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638BC" w:rsidRPr="00224000" w:rsidRDefault="00D71AC2" w:rsidP="000E2946">
      <w:pPr>
        <w:widowControl w:val="0"/>
        <w:ind w:firstLine="454"/>
        <w:jc w:val="both"/>
        <w:rPr>
          <w:rFonts w:cs="AL-Mohanad"/>
          <w:sz w:val="36"/>
          <w:rtl/>
        </w:rPr>
      </w:pPr>
      <w:r>
        <w:rPr>
          <w:rFonts w:cs="AL-Mohanad"/>
          <w:sz w:val="36"/>
        </w:rPr>
        <mc:AlternateContent>
          <mc:Choice Requires="wps">
            <w:drawing>
              <wp:anchor distT="0" distB="0" distL="114300" distR="114300" simplePos="0" relativeHeight="251638784" behindDoc="0" locked="0" layoutInCell="1" allowOverlap="1">
                <wp:simplePos x="0" y="0"/>
                <wp:positionH relativeFrom="column">
                  <wp:posOffset>-228600</wp:posOffset>
                </wp:positionH>
                <wp:positionV relativeFrom="paragraph">
                  <wp:posOffset>-813435</wp:posOffset>
                </wp:positionV>
                <wp:extent cx="6057900" cy="914400"/>
                <wp:effectExtent l="0" t="0" r="4445" b="4445"/>
                <wp:wrapNone/>
                <wp:docPr id="107"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91E7F" id="Rectangle 270" o:spid="_x0000_s1026" style="position:absolute;margin-left:-18pt;margin-top:-64.05pt;width:477pt;height:1in;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" stroked="f"/>
            </w:pict>
          </mc:Fallback>
        </mc:AlternateContent>
      </w:r>
    </w:p>
    <w:p w:rsidR="00F638BC" w:rsidRPr="00224000" w:rsidRDefault="00F638BC" w:rsidP="000E2946">
      <w:pPr>
        <w:widowControl w:val="0"/>
        <w:ind w:firstLine="454"/>
        <w:jc w:val="both"/>
        <w:rPr>
          <w:rFonts w:cs="AL-Mohanad"/>
          <w:sz w:val="36"/>
          <w:rtl/>
        </w:rPr>
      </w:pPr>
    </w:p>
    <w:p w:rsidR="00F638BC" w:rsidRPr="00224000" w:rsidRDefault="00F638BC" w:rsidP="000E2946">
      <w:pPr>
        <w:widowControl w:val="0"/>
        <w:ind w:firstLine="454"/>
        <w:jc w:val="both"/>
        <w:rPr>
          <w:rFonts w:cs="AL-Mohanad"/>
          <w:sz w:val="36"/>
          <w:rtl/>
        </w:rPr>
      </w:pPr>
    </w:p>
    <w:p w:rsidR="00F638BC" w:rsidRPr="00224000" w:rsidRDefault="00F638BC" w:rsidP="000E2946">
      <w:pPr>
        <w:widowControl w:val="0"/>
        <w:ind w:firstLine="454"/>
        <w:jc w:val="both"/>
        <w:rPr>
          <w:rFonts w:cs="AL-Mohanad"/>
          <w:sz w:val="36"/>
          <w:rtl/>
        </w:rPr>
      </w:pPr>
    </w:p>
    <w:p w:rsidR="00864197" w:rsidRDefault="00270A1C" w:rsidP="0025594B">
      <w:pPr>
        <w:widowControl w:val="0"/>
        <w:ind w:firstLine="70"/>
        <w:jc w:val="center"/>
        <w:rPr>
          <w:rFonts w:cs="PT Bold Heading"/>
          <w:sz w:val="40"/>
          <w:szCs w:val="40"/>
          <w:rtl/>
        </w:rPr>
      </w:pPr>
      <w:r w:rsidRPr="0025594B">
        <w:rPr>
          <w:rFonts w:cs="PT Bold Heading" w:hint="cs"/>
          <w:sz w:val="40"/>
          <w:szCs w:val="40"/>
          <w:rtl/>
        </w:rPr>
        <w:t>الدلالات العقدية</w:t>
      </w:r>
      <w:r w:rsidR="0025594B">
        <w:rPr>
          <w:rFonts w:cs="PT Bold Heading"/>
          <w:sz w:val="40"/>
          <w:szCs w:val="40"/>
        </w:rPr>
        <w:t xml:space="preserve"> </w:t>
      </w:r>
    </w:p>
    <w:p w:rsidR="00F638BC" w:rsidRPr="0025594B" w:rsidRDefault="00270A1C" w:rsidP="0025594B">
      <w:pPr>
        <w:widowControl w:val="0"/>
        <w:ind w:firstLine="70"/>
        <w:jc w:val="center"/>
        <w:rPr>
          <w:rFonts w:cs="PT Bold Heading"/>
          <w:sz w:val="40"/>
          <w:szCs w:val="40"/>
          <w:rtl/>
        </w:rPr>
      </w:pPr>
      <w:r w:rsidRPr="0025594B">
        <w:rPr>
          <w:rFonts w:cs="PT Bold Heading" w:hint="cs"/>
          <w:sz w:val="40"/>
          <w:szCs w:val="40"/>
          <w:rtl/>
        </w:rPr>
        <w:t>للآيات الكونية</w:t>
      </w:r>
      <w:r w:rsidR="00864197">
        <w:rPr>
          <w:rFonts w:cs="PT Bold Heading" w:hint="cs"/>
          <w:sz w:val="40"/>
          <w:szCs w:val="40"/>
          <w:rtl/>
        </w:rPr>
        <w:t xml:space="preserve"> السماوية والأرضية</w:t>
      </w:r>
    </w:p>
    <w:p w:rsidR="00F638BC" w:rsidRPr="00224000" w:rsidRDefault="00F638BC" w:rsidP="000E2946">
      <w:pPr>
        <w:widowControl w:val="0"/>
        <w:ind w:firstLine="70"/>
        <w:jc w:val="center"/>
        <w:rPr>
          <w:rFonts w:cs="PT Bold Heading"/>
          <w:sz w:val="36"/>
          <w:rtl/>
        </w:rPr>
      </w:pPr>
    </w:p>
    <w:p w:rsidR="002A18A7" w:rsidRDefault="002A18A7" w:rsidP="002A18A7">
      <w:pPr>
        <w:widowControl w:val="0"/>
        <w:ind w:firstLine="70"/>
        <w:jc w:val="center"/>
        <w:rPr>
          <w:rFonts w:cs="DecoType Naskh Variants"/>
          <w:sz w:val="38"/>
          <w:szCs w:val="38"/>
          <w:rtl/>
        </w:rPr>
      </w:pPr>
    </w:p>
    <w:p w:rsidR="0025594B" w:rsidRPr="00224000" w:rsidRDefault="0025594B" w:rsidP="002A18A7">
      <w:pPr>
        <w:widowControl w:val="0"/>
        <w:ind w:firstLine="70"/>
        <w:jc w:val="center"/>
        <w:rPr>
          <w:rFonts w:cs="DecoType Naskh Variants"/>
          <w:sz w:val="38"/>
          <w:szCs w:val="38"/>
          <w:rtl/>
        </w:rPr>
      </w:pPr>
    </w:p>
    <w:p w:rsidR="00F638BC" w:rsidRPr="00224000" w:rsidRDefault="00F638BC" w:rsidP="000E2946">
      <w:pPr>
        <w:widowControl w:val="0"/>
        <w:ind w:firstLine="70"/>
        <w:jc w:val="center"/>
        <w:rPr>
          <w:rFonts w:cs="DecoType Naskh Variants"/>
          <w:rtl/>
        </w:rPr>
      </w:pPr>
    </w:p>
    <w:p w:rsidR="00F638BC" w:rsidRPr="001D5DA3" w:rsidRDefault="0025594B" w:rsidP="000E2946">
      <w:pPr>
        <w:widowControl w:val="0"/>
        <w:ind w:firstLine="70"/>
        <w:jc w:val="center"/>
        <w:rPr>
          <w:rFonts w:cs="DecoType Naskh Variants"/>
          <w:sz w:val="50"/>
          <w:szCs w:val="50"/>
          <w:rtl/>
        </w:rPr>
      </w:pPr>
      <w:r w:rsidRPr="001D5DA3">
        <w:rPr>
          <w:rFonts w:cs="DecoType Naskh Variants" w:hint="cs"/>
          <w:sz w:val="50"/>
          <w:szCs w:val="50"/>
          <w:rtl/>
        </w:rPr>
        <w:t>د.</w:t>
      </w:r>
      <w:r w:rsidR="00F638BC" w:rsidRPr="001D5DA3">
        <w:rPr>
          <w:rFonts w:cs="DecoType Naskh Variants" w:hint="cs"/>
          <w:sz w:val="50"/>
          <w:szCs w:val="50"/>
          <w:rtl/>
        </w:rPr>
        <w:t xml:space="preserve"> عبد المجيد بن محمد الوعلان</w:t>
      </w:r>
    </w:p>
    <w:p w:rsidR="00F638BC" w:rsidRPr="00224000" w:rsidRDefault="00F638BC" w:rsidP="000E2946">
      <w:pPr>
        <w:widowControl w:val="0"/>
        <w:ind w:firstLine="70"/>
        <w:jc w:val="center"/>
        <w:rPr>
          <w:rFonts w:cs="DecoType Naskh Variants"/>
          <w:sz w:val="38"/>
          <w:szCs w:val="38"/>
          <w:rtl/>
        </w:rPr>
      </w:pPr>
    </w:p>
    <w:p w:rsidR="00F638BC" w:rsidRPr="00224000" w:rsidRDefault="00F638BC" w:rsidP="000E2946">
      <w:pPr>
        <w:widowControl w:val="0"/>
        <w:ind w:firstLine="70"/>
        <w:jc w:val="center"/>
        <w:rPr>
          <w:rFonts w:cs="DecoType Naskh Variants"/>
          <w:sz w:val="38"/>
          <w:szCs w:val="38"/>
          <w:rtl/>
        </w:rPr>
      </w:pPr>
    </w:p>
    <w:p w:rsidR="00416F88" w:rsidRDefault="00F638BC" w:rsidP="000E2946">
      <w:pPr>
        <w:widowControl w:val="0"/>
        <w:spacing w:after="240"/>
        <w:jc w:val="center"/>
        <w:outlineLvl w:val="0"/>
        <w:rPr>
          <w:rFonts w:cs="DecoType Naskh Variants"/>
          <w:sz w:val="38"/>
          <w:szCs w:val="38"/>
          <w:rtl/>
        </w:rPr>
      </w:pPr>
      <w:r w:rsidRPr="00224000">
        <w:rPr>
          <w:rFonts w:cs="DecoType Naskh Variants"/>
          <w:sz w:val="38"/>
          <w:szCs w:val="38"/>
          <w:rtl/>
        </w:rPr>
        <w:br w:type="page"/>
      </w:r>
    </w:p>
    <w:p w:rsidR="00DB4096" w:rsidRDefault="00DB4096" w:rsidP="004A7C97">
      <w:pPr>
        <w:widowControl w:val="0"/>
        <w:spacing w:after="360"/>
        <w:jc w:val="center"/>
        <w:rPr>
          <w:b/>
          <w:bCs/>
          <w:sz w:val="40"/>
          <w:szCs w:val="40"/>
          <w:rtl/>
        </w:rPr>
      </w:pPr>
      <w:bookmarkStart w:id="0" w:name="_Toc521972809"/>
      <w:r>
        <w:rPr>
          <w:rFonts w:hint="cs"/>
          <w:b/>
          <w:bCs/>
          <w:sz w:val="40"/>
          <w:szCs w:val="40"/>
          <w:rtl/>
        </w:rPr>
        <w:lastRenderedPageBreak/>
        <w:t>بسم الله الرحمن الرحيم</w:t>
      </w:r>
    </w:p>
    <w:p w:rsidR="00F638BC" w:rsidRPr="00224000" w:rsidRDefault="00B764D7" w:rsidP="004A7C97">
      <w:pPr>
        <w:widowControl w:val="0"/>
        <w:spacing w:after="360"/>
        <w:jc w:val="center"/>
        <w:rPr>
          <w:b/>
          <w:bCs/>
          <w:sz w:val="36"/>
          <w:rtl/>
        </w:rPr>
      </w:pPr>
      <w:r w:rsidRPr="00454294">
        <w:rPr>
          <w:rFonts w:hint="cs"/>
          <w:b/>
          <w:bCs/>
          <w:sz w:val="40"/>
          <w:szCs w:val="40"/>
          <w:rtl/>
        </w:rPr>
        <w:t>المقدم</w:t>
      </w:r>
      <w:bookmarkEnd w:id="0"/>
      <w:r w:rsidR="004A7C97">
        <w:rPr>
          <w:rFonts w:hint="cs"/>
          <w:b/>
          <w:bCs/>
          <w:sz w:val="40"/>
          <w:szCs w:val="40"/>
          <w:rtl/>
        </w:rPr>
        <w:t>ة</w:t>
      </w:r>
    </w:p>
    <w:p w:rsidR="00864197" w:rsidRPr="00BB0D6D" w:rsidRDefault="00864197" w:rsidP="00864197">
      <w:pPr>
        <w:pStyle w:val="BodyText2"/>
        <w:widowControl w:val="0"/>
        <w:ind w:firstLine="567"/>
        <w:rPr>
          <w:b w:val="0"/>
          <w:bCs w:val="0"/>
          <w:sz w:val="36"/>
          <w:rtl/>
        </w:rPr>
      </w:pPr>
      <w:r w:rsidRPr="00BB0D6D">
        <w:rPr>
          <w:rFonts w:ascii="QCF_BSML" w:hAnsi="QCF_BSML" w:cs="QCF_BSML"/>
          <w:b w:val="0"/>
          <w:bCs w:val="0"/>
          <w:sz w:val="35"/>
          <w:szCs w:val="35"/>
          <w:rtl/>
        </w:rPr>
        <w:t xml:space="preserve">ﮋ </w:t>
      </w:r>
      <w:r w:rsidRPr="00BB0D6D">
        <w:rPr>
          <w:rFonts w:ascii="QCF_P128" w:hAnsi="QCF_P128" w:cs="QCF_P128"/>
          <w:b w:val="0"/>
          <w:bCs w:val="0"/>
          <w:sz w:val="35"/>
          <w:szCs w:val="35"/>
          <w:rtl/>
        </w:rPr>
        <w:t>ﭑ  ﭒ  ﭓ  ﭔ  ﭕ  ﭖ  ﭗ  ﭘ    ﭙﭚ  ﭛ  ﭜ  ﭝ       ﭞ  ﭟ</w:t>
      </w:r>
      <w:r w:rsidRPr="00BB0D6D">
        <w:rPr>
          <w:rFonts w:ascii="QCF_BSML" w:hAnsi="QCF_BSML" w:cs="QCF_BSML"/>
          <w:b w:val="0"/>
          <w:bCs w:val="0"/>
          <w:sz w:val="35"/>
          <w:szCs w:val="35"/>
          <w:rtl/>
        </w:rPr>
        <w:t>ﮊ</w:t>
      </w:r>
      <w:r>
        <w:rPr>
          <w:rFonts w:ascii="QCF_BSML" w:hAnsi="QCF_BSML" w:cs="QCF_BSML"/>
          <w:b w:val="0"/>
          <w:bCs w:val="0"/>
          <w:sz w:val="35"/>
          <w:szCs w:val="35"/>
          <w:rtl/>
        </w:rPr>
        <w:fldChar w:fldCharType="begin"/>
      </w:r>
      <w:r>
        <w:instrText xml:space="preserve"> XE "</w:instrText>
      </w:r>
      <w:r w:rsidRPr="007939DB">
        <w:rPr>
          <w:rFonts w:ascii="QCF_BSML" w:hAnsi="QCF_BSML" w:cs="QCF_BSML"/>
          <w:b w:val="0"/>
          <w:bCs w:val="0"/>
          <w:sz w:val="35"/>
          <w:szCs w:val="35"/>
          <w:rtl/>
        </w:rPr>
        <w:instrText xml:space="preserve">ﮋ </w:instrText>
      </w:r>
      <w:r w:rsidRPr="007939DB">
        <w:rPr>
          <w:rFonts w:ascii="QCF_P128" w:hAnsi="QCF_P128" w:cs="QCF_P128"/>
          <w:b w:val="0"/>
          <w:bCs w:val="0"/>
          <w:sz w:val="35"/>
          <w:szCs w:val="35"/>
          <w:rtl/>
        </w:rPr>
        <w:instrText>ﭑ  ﭒ  ﭓ  ﭔ  ﭕ  ﭖ  ﭗ  ﭘ    ﭙﭚ  ﭛ  ﭜ  ﭝ       ﭞ  ﭟ</w:instrText>
      </w:r>
      <w:r w:rsidRPr="007939DB">
        <w:rPr>
          <w:rFonts w:ascii="QCF_BSML" w:hAnsi="QCF_BSML" w:cs="QCF_BSML"/>
          <w:b w:val="0"/>
          <w:bCs w:val="0"/>
          <w:sz w:val="35"/>
          <w:szCs w:val="35"/>
          <w:rtl/>
        </w:rPr>
        <w:instrText>ﮊ:</w:instrText>
      </w:r>
      <w:r w:rsidRPr="007939DB">
        <w:rPr>
          <w:rFonts w:hint="cs"/>
          <w:rtl/>
        </w:rPr>
        <w:instrText>الأنعام: 1</w:instrText>
      </w:r>
      <w:r>
        <w:instrText xml:space="preserve">" </w:instrText>
      </w:r>
      <w:r>
        <w:rPr>
          <w:rFonts w:ascii="QCF_BSML" w:hAnsi="QCF_BSML" w:cs="QCF_BSML"/>
          <w:b w:val="0"/>
          <w:bCs w:val="0"/>
          <w:sz w:val="35"/>
          <w:szCs w:val="35"/>
          <w:rtl/>
        </w:rPr>
        <w:fldChar w:fldCharType="end"/>
      </w:r>
      <w:r w:rsidRPr="00BB0D6D">
        <w:rPr>
          <w:rFonts w:ascii="Arial" w:hAnsi="Arial" w:cs="Arial"/>
          <w:b w:val="0"/>
          <w:bCs w:val="0"/>
          <w:sz w:val="18"/>
          <w:szCs w:val="18"/>
        </w:rPr>
        <w:t xml:space="preserve"> </w:t>
      </w:r>
      <w:r w:rsidRPr="00BB0D6D">
        <w:rPr>
          <w:rFonts w:hint="cs"/>
          <w:b w:val="0"/>
          <w:bCs w:val="0"/>
          <w:sz w:val="36"/>
          <w:vertAlign w:val="superscript"/>
          <w:rtl/>
        </w:rPr>
        <w:t>(</w:t>
      </w:r>
      <w:r w:rsidRPr="00BB0D6D">
        <w:rPr>
          <w:rStyle w:val="FootnoteReference"/>
          <w:b w:val="0"/>
          <w:bCs w:val="0"/>
          <w:sz w:val="36"/>
          <w:rtl/>
        </w:rPr>
        <w:footnoteReference w:id="2"/>
      </w:r>
      <w:r w:rsidRPr="00BB0D6D">
        <w:rPr>
          <w:rFonts w:hint="cs"/>
          <w:b w:val="0"/>
          <w:bCs w:val="0"/>
          <w:sz w:val="36"/>
          <w:vertAlign w:val="superscript"/>
          <w:rtl/>
        </w:rPr>
        <w:t>)</w:t>
      </w:r>
      <w:r>
        <w:rPr>
          <w:b w:val="0"/>
          <w:bCs w:val="0"/>
          <w:sz w:val="36"/>
          <w:rtl/>
        </w:rPr>
        <w:fldChar w:fldCharType="begin"/>
      </w:r>
      <w:r>
        <w:instrText xml:space="preserve"> XE "</w:instrText>
      </w:r>
      <w:r w:rsidRPr="00071272">
        <w:rPr>
          <w:rFonts w:ascii="QCF_BSML" w:hAnsi="QCF_BSML" w:cs="QCF_BSML"/>
          <w:b w:val="0"/>
          <w:bCs w:val="0"/>
          <w:sz w:val="35"/>
          <w:szCs w:val="35"/>
          <w:rtl/>
        </w:rPr>
        <w:instrText xml:space="preserve">ﮋ </w:instrText>
      </w:r>
      <w:r w:rsidRPr="00071272">
        <w:rPr>
          <w:rFonts w:ascii="QCF_P128" w:hAnsi="QCF_P128" w:cs="QCF_P128"/>
          <w:b w:val="0"/>
          <w:bCs w:val="0"/>
          <w:sz w:val="35"/>
          <w:szCs w:val="35"/>
          <w:rtl/>
        </w:rPr>
        <w:instrText>ﭑ  ﭒ  ﭓ  ﭔ  ﭕ  ﭖ  ﭗ  ﭘ    ﭙﭚ  ﭛ  ﭜ  ﭝ       ﭞ  ﭟ</w:instrText>
      </w:r>
      <w:r w:rsidRPr="00071272">
        <w:rPr>
          <w:rFonts w:ascii="QCF_BSML" w:hAnsi="QCF_BSML" w:cs="QCF_BSML"/>
          <w:b w:val="0"/>
          <w:bCs w:val="0"/>
          <w:sz w:val="35"/>
          <w:szCs w:val="35"/>
          <w:rtl/>
        </w:rPr>
        <w:instrText>ﮊ</w:instrText>
      </w:r>
      <w:r w:rsidRPr="00071272">
        <w:rPr>
          <w:rFonts w:ascii="Arial" w:hAnsi="Arial" w:cs="Arial"/>
          <w:b w:val="0"/>
          <w:bCs w:val="0"/>
          <w:sz w:val="18"/>
          <w:szCs w:val="18"/>
        </w:rPr>
        <w:instrText xml:space="preserve"> </w:instrText>
      </w:r>
      <w:r w:rsidRPr="00071272">
        <w:rPr>
          <w:rFonts w:hint="cs"/>
          <w:b w:val="0"/>
          <w:bCs w:val="0"/>
          <w:sz w:val="36"/>
          <w:vertAlign w:val="superscript"/>
          <w:rtl/>
        </w:rPr>
        <w:instrText>()</w:instrText>
      </w:r>
      <w:r>
        <w:instrText xml:space="preserve">" </w:instrText>
      </w:r>
      <w:r>
        <w:rPr>
          <w:b w:val="0"/>
          <w:bCs w:val="0"/>
          <w:sz w:val="36"/>
          <w:rtl/>
        </w:rPr>
        <w:fldChar w:fldCharType="end"/>
      </w:r>
      <w:r w:rsidRPr="00BB0D6D">
        <w:rPr>
          <w:rFonts w:hint="cs"/>
          <w:b w:val="0"/>
          <w:bCs w:val="0"/>
          <w:sz w:val="36"/>
          <w:rtl/>
        </w:rPr>
        <w:t xml:space="preserve">، وأشهد أن لا إله إلا الله وحده لا شريك له، وأشهد أن محمداً عبده ورسوله صلى الله عليه وعلى آله وصحبه وسلم. </w:t>
      </w:r>
    </w:p>
    <w:p w:rsidR="00864197" w:rsidRPr="00224000" w:rsidRDefault="00864197" w:rsidP="00864197">
      <w:pPr>
        <w:widowControl w:val="0"/>
        <w:ind w:firstLine="567"/>
        <w:jc w:val="both"/>
        <w:rPr>
          <w:sz w:val="36"/>
          <w:rtl/>
        </w:rPr>
      </w:pPr>
      <w:r w:rsidRPr="00224000">
        <w:rPr>
          <w:rFonts w:hint="cs"/>
          <w:sz w:val="36"/>
          <w:rtl/>
        </w:rPr>
        <w:t>أما بعد</w:t>
      </w:r>
      <w:r>
        <w:rPr>
          <w:rFonts w:hint="cs"/>
          <w:sz w:val="36"/>
          <w:rtl/>
        </w:rPr>
        <w:t xml:space="preserve">: </w:t>
      </w:r>
    </w:p>
    <w:p w:rsidR="00864197" w:rsidRDefault="00864197" w:rsidP="00864197">
      <w:pPr>
        <w:widowControl w:val="0"/>
        <w:ind w:firstLine="567"/>
        <w:jc w:val="both"/>
        <w:rPr>
          <w:sz w:val="36"/>
          <w:rtl/>
        </w:rPr>
      </w:pPr>
      <w:r>
        <w:rPr>
          <w:rFonts w:hint="cs"/>
          <w:sz w:val="36"/>
          <w:rtl/>
        </w:rPr>
        <w:t>فهذه مباحث منتقاه من كتابي " الدلالات العقدية للآيات الكونية"، رأيت إفرادها لأهميتها، ومن أراد الاطلاع على المزيد فيمكنه الرجوع إلى أصل الكتاب.</w:t>
      </w:r>
    </w:p>
    <w:p w:rsidR="00864197" w:rsidRDefault="00864197" w:rsidP="00864197">
      <w:pPr>
        <w:widowControl w:val="0"/>
        <w:ind w:firstLine="567"/>
        <w:jc w:val="both"/>
        <w:rPr>
          <w:sz w:val="36"/>
          <w:rtl/>
        </w:rPr>
      </w:pPr>
      <w:r>
        <w:rPr>
          <w:rFonts w:hint="cs"/>
          <w:sz w:val="36"/>
          <w:rtl/>
        </w:rPr>
        <w:t xml:space="preserve">وهذه المباحاث هي: </w:t>
      </w:r>
    </w:p>
    <w:p w:rsidR="00864197" w:rsidRPr="00224000" w:rsidRDefault="00864197" w:rsidP="00864197">
      <w:pPr>
        <w:widowControl w:val="0"/>
        <w:autoSpaceDE w:val="0"/>
        <w:autoSpaceDN w:val="0"/>
        <w:adjustRightInd w:val="0"/>
        <w:ind w:firstLine="567"/>
        <w:jc w:val="both"/>
        <w:rPr>
          <w:b/>
          <w:bCs/>
          <w:sz w:val="36"/>
          <w:rtl/>
        </w:rPr>
      </w:pPr>
      <w:r w:rsidRPr="00224000">
        <w:rPr>
          <w:rFonts w:hint="cs"/>
          <w:b/>
          <w:bCs/>
          <w:sz w:val="36"/>
          <w:rtl/>
        </w:rPr>
        <w:t xml:space="preserve">الفصل </w:t>
      </w:r>
      <w:r>
        <w:rPr>
          <w:rFonts w:hint="cs"/>
          <w:b/>
          <w:bCs/>
          <w:sz w:val="36"/>
          <w:rtl/>
        </w:rPr>
        <w:t xml:space="preserve">الأول: </w:t>
      </w:r>
      <w:r w:rsidRPr="00224000">
        <w:rPr>
          <w:rFonts w:hint="cs"/>
          <w:b/>
          <w:bCs/>
          <w:sz w:val="36"/>
          <w:rtl/>
        </w:rPr>
        <w:t>الآيات الكونية السماوية ودلالتها العقدية.</w:t>
      </w:r>
    </w:p>
    <w:p w:rsidR="00864197" w:rsidRPr="00224000" w:rsidRDefault="00864197" w:rsidP="00864197">
      <w:pPr>
        <w:widowControl w:val="0"/>
        <w:autoSpaceDE w:val="0"/>
        <w:autoSpaceDN w:val="0"/>
        <w:adjustRightInd w:val="0"/>
        <w:ind w:firstLine="567"/>
        <w:jc w:val="both"/>
        <w:rPr>
          <w:sz w:val="36"/>
          <w:rtl/>
        </w:rPr>
      </w:pPr>
      <w:r w:rsidRPr="00224000">
        <w:rPr>
          <w:rFonts w:hint="cs"/>
          <w:b/>
          <w:bCs/>
          <w:sz w:val="36"/>
          <w:rtl/>
        </w:rPr>
        <w:t xml:space="preserve"> </w:t>
      </w:r>
      <w:r w:rsidRPr="00224000">
        <w:rPr>
          <w:rFonts w:hint="cs"/>
          <w:sz w:val="36"/>
          <w:rtl/>
        </w:rPr>
        <w:t>وفيه سبعة مباحث</w:t>
      </w:r>
      <w:r>
        <w:rPr>
          <w:rFonts w:hint="cs"/>
          <w:sz w:val="36"/>
          <w:rtl/>
        </w:rPr>
        <w:t xml:space="preserve">: </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الأول</w:t>
      </w:r>
      <w:r>
        <w:rPr>
          <w:rFonts w:hint="cs"/>
          <w:b/>
          <w:bCs/>
          <w:sz w:val="36"/>
          <w:rtl/>
        </w:rPr>
        <w:t xml:space="preserve">: </w:t>
      </w:r>
      <w:r w:rsidRPr="00224000">
        <w:rPr>
          <w:rFonts w:hint="cs"/>
          <w:sz w:val="36"/>
          <w:rtl/>
        </w:rPr>
        <w:t>السماء.</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الثاني</w:t>
      </w:r>
      <w:r>
        <w:rPr>
          <w:rFonts w:hint="cs"/>
          <w:b/>
          <w:bCs/>
          <w:sz w:val="36"/>
          <w:rtl/>
        </w:rPr>
        <w:t xml:space="preserve">: </w:t>
      </w:r>
      <w:r w:rsidRPr="00224000">
        <w:rPr>
          <w:rFonts w:hint="cs"/>
          <w:sz w:val="36"/>
          <w:rtl/>
        </w:rPr>
        <w:t>الشمس.</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الثالث</w:t>
      </w:r>
      <w:r>
        <w:rPr>
          <w:rFonts w:hint="cs"/>
          <w:b/>
          <w:bCs/>
          <w:sz w:val="36"/>
          <w:rtl/>
        </w:rPr>
        <w:t xml:space="preserve">: </w:t>
      </w:r>
      <w:r w:rsidRPr="00224000">
        <w:rPr>
          <w:rFonts w:hint="cs"/>
          <w:sz w:val="36"/>
          <w:rtl/>
        </w:rPr>
        <w:t>القمر.</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الرابع</w:t>
      </w:r>
      <w:r>
        <w:rPr>
          <w:rFonts w:hint="cs"/>
          <w:b/>
          <w:bCs/>
          <w:sz w:val="36"/>
          <w:rtl/>
        </w:rPr>
        <w:t xml:space="preserve">: </w:t>
      </w:r>
      <w:r w:rsidRPr="00224000">
        <w:rPr>
          <w:rFonts w:hint="cs"/>
          <w:sz w:val="36"/>
          <w:rtl/>
        </w:rPr>
        <w:t>النجم.</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الخامس</w:t>
      </w:r>
      <w:r>
        <w:rPr>
          <w:rFonts w:hint="cs"/>
          <w:b/>
          <w:bCs/>
          <w:sz w:val="36"/>
          <w:rtl/>
        </w:rPr>
        <w:t xml:space="preserve">: </w:t>
      </w:r>
      <w:r w:rsidRPr="00224000">
        <w:rPr>
          <w:rFonts w:hint="cs"/>
          <w:sz w:val="36"/>
          <w:rtl/>
        </w:rPr>
        <w:t>الرعد والبرق والصواعق.</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السادس</w:t>
      </w:r>
      <w:r>
        <w:rPr>
          <w:rFonts w:hint="cs"/>
          <w:b/>
          <w:bCs/>
          <w:sz w:val="36"/>
          <w:rtl/>
        </w:rPr>
        <w:t xml:space="preserve">: </w:t>
      </w:r>
      <w:r w:rsidRPr="00224000">
        <w:rPr>
          <w:rFonts w:hint="cs"/>
          <w:sz w:val="36"/>
          <w:rtl/>
        </w:rPr>
        <w:t>المطر والثلج والبرد.</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السابع</w:t>
      </w:r>
      <w:r>
        <w:rPr>
          <w:rFonts w:hint="cs"/>
          <w:b/>
          <w:bCs/>
          <w:sz w:val="36"/>
          <w:rtl/>
        </w:rPr>
        <w:t xml:space="preserve">: </w:t>
      </w:r>
      <w:r w:rsidRPr="00224000">
        <w:rPr>
          <w:rFonts w:hint="cs"/>
          <w:sz w:val="36"/>
          <w:rtl/>
        </w:rPr>
        <w:t>الريح والرياح.</w:t>
      </w:r>
    </w:p>
    <w:p w:rsidR="00864197" w:rsidRPr="00224000" w:rsidRDefault="00864197" w:rsidP="00864197">
      <w:pPr>
        <w:widowControl w:val="0"/>
        <w:autoSpaceDE w:val="0"/>
        <w:autoSpaceDN w:val="0"/>
        <w:adjustRightInd w:val="0"/>
        <w:ind w:firstLine="567"/>
        <w:jc w:val="both"/>
        <w:rPr>
          <w:b/>
          <w:bCs/>
          <w:sz w:val="36"/>
          <w:rtl/>
        </w:rPr>
      </w:pPr>
      <w:r w:rsidRPr="00224000">
        <w:rPr>
          <w:rFonts w:hint="cs"/>
          <w:b/>
          <w:bCs/>
          <w:sz w:val="36"/>
          <w:rtl/>
        </w:rPr>
        <w:t xml:space="preserve">الفصل </w:t>
      </w:r>
      <w:r>
        <w:rPr>
          <w:rFonts w:hint="cs"/>
          <w:b/>
          <w:bCs/>
          <w:sz w:val="36"/>
          <w:rtl/>
        </w:rPr>
        <w:t xml:space="preserve">الثاني: </w:t>
      </w:r>
      <w:r w:rsidRPr="00224000">
        <w:rPr>
          <w:rFonts w:hint="cs"/>
          <w:b/>
          <w:bCs/>
          <w:sz w:val="36"/>
          <w:rtl/>
        </w:rPr>
        <w:t>الآيات الكونية الأرضية ودلالتها العقدية.</w:t>
      </w:r>
    </w:p>
    <w:p w:rsidR="00864197" w:rsidRPr="00224000" w:rsidRDefault="00864197" w:rsidP="00864197">
      <w:pPr>
        <w:widowControl w:val="0"/>
        <w:autoSpaceDE w:val="0"/>
        <w:autoSpaceDN w:val="0"/>
        <w:adjustRightInd w:val="0"/>
        <w:ind w:firstLine="567"/>
        <w:jc w:val="both"/>
        <w:rPr>
          <w:sz w:val="36"/>
          <w:rtl/>
        </w:rPr>
      </w:pPr>
      <w:r w:rsidRPr="00224000">
        <w:rPr>
          <w:rFonts w:hint="cs"/>
          <w:sz w:val="36"/>
          <w:rtl/>
        </w:rPr>
        <w:t>وفيه تسعة مباحث</w:t>
      </w:r>
      <w:r>
        <w:rPr>
          <w:rFonts w:hint="cs"/>
          <w:sz w:val="36"/>
          <w:rtl/>
        </w:rPr>
        <w:t xml:space="preserve">: </w:t>
      </w:r>
    </w:p>
    <w:p w:rsidR="00864197" w:rsidRPr="00224000" w:rsidRDefault="00864197" w:rsidP="00864197">
      <w:pPr>
        <w:widowControl w:val="0"/>
        <w:autoSpaceDE w:val="0"/>
        <w:autoSpaceDN w:val="0"/>
        <w:adjustRightInd w:val="0"/>
        <w:ind w:left="720" w:firstLine="720"/>
        <w:jc w:val="both"/>
        <w:rPr>
          <w:sz w:val="36"/>
          <w:rtl/>
        </w:rPr>
      </w:pPr>
      <w:r w:rsidRPr="00224000">
        <w:rPr>
          <w:rFonts w:hint="cs"/>
          <w:b/>
          <w:bCs/>
          <w:sz w:val="36"/>
          <w:rtl/>
        </w:rPr>
        <w:t>المبحث الأول</w:t>
      </w:r>
      <w:r>
        <w:rPr>
          <w:rFonts w:hint="cs"/>
          <w:b/>
          <w:bCs/>
          <w:sz w:val="36"/>
          <w:rtl/>
        </w:rPr>
        <w:t xml:space="preserve">: </w:t>
      </w:r>
      <w:r w:rsidRPr="00224000">
        <w:rPr>
          <w:rFonts w:hint="cs"/>
          <w:sz w:val="36"/>
          <w:rtl/>
        </w:rPr>
        <w:t>حركة الأرض.</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lastRenderedPageBreak/>
        <w:t>المبحث الثاني</w:t>
      </w:r>
      <w:r>
        <w:rPr>
          <w:rFonts w:hint="cs"/>
          <w:b/>
          <w:bCs/>
          <w:sz w:val="36"/>
          <w:rtl/>
        </w:rPr>
        <w:t xml:space="preserve">: </w:t>
      </w:r>
      <w:r w:rsidRPr="00224000">
        <w:rPr>
          <w:rFonts w:hint="cs"/>
          <w:sz w:val="36"/>
          <w:rtl/>
        </w:rPr>
        <w:t>الجبال.</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الثالث</w:t>
      </w:r>
      <w:r>
        <w:rPr>
          <w:rFonts w:hint="cs"/>
          <w:b/>
          <w:bCs/>
          <w:sz w:val="36"/>
          <w:rtl/>
        </w:rPr>
        <w:t xml:space="preserve">: </w:t>
      </w:r>
      <w:r w:rsidRPr="00224000">
        <w:rPr>
          <w:rFonts w:hint="cs"/>
          <w:sz w:val="36"/>
          <w:rtl/>
        </w:rPr>
        <w:t>الزلازل والخسوف والبراكين.</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الرابع</w:t>
      </w:r>
      <w:r>
        <w:rPr>
          <w:rFonts w:hint="cs"/>
          <w:b/>
          <w:bCs/>
          <w:sz w:val="36"/>
          <w:rtl/>
        </w:rPr>
        <w:t xml:space="preserve">: </w:t>
      </w:r>
      <w:r w:rsidRPr="00224000">
        <w:rPr>
          <w:rFonts w:hint="cs"/>
          <w:sz w:val="36"/>
          <w:rtl/>
        </w:rPr>
        <w:t>البحار والأنهار.</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الخامس</w:t>
      </w:r>
      <w:r>
        <w:rPr>
          <w:rFonts w:hint="cs"/>
          <w:b/>
          <w:bCs/>
          <w:sz w:val="36"/>
          <w:rtl/>
        </w:rPr>
        <w:t xml:space="preserve">: </w:t>
      </w:r>
      <w:r w:rsidRPr="00224000">
        <w:rPr>
          <w:rFonts w:hint="cs"/>
          <w:sz w:val="36"/>
          <w:rtl/>
        </w:rPr>
        <w:t>الليل والنهار.</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السادس</w:t>
      </w:r>
      <w:r>
        <w:rPr>
          <w:rFonts w:hint="cs"/>
          <w:b/>
          <w:bCs/>
          <w:sz w:val="36"/>
          <w:rtl/>
        </w:rPr>
        <w:t xml:space="preserve">: </w:t>
      </w:r>
      <w:r w:rsidRPr="00224000">
        <w:rPr>
          <w:rFonts w:hint="cs"/>
          <w:sz w:val="36"/>
          <w:rtl/>
        </w:rPr>
        <w:t>الحياة والموت.</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السابع</w:t>
      </w:r>
      <w:r>
        <w:rPr>
          <w:rFonts w:hint="cs"/>
          <w:b/>
          <w:bCs/>
          <w:sz w:val="36"/>
          <w:rtl/>
        </w:rPr>
        <w:t xml:space="preserve">: </w:t>
      </w:r>
      <w:r w:rsidRPr="00224000">
        <w:rPr>
          <w:rFonts w:hint="cs"/>
          <w:sz w:val="36"/>
          <w:rtl/>
        </w:rPr>
        <w:t>النوم.</w:t>
      </w:r>
      <w:r w:rsidRPr="00224000">
        <w:rPr>
          <w:rFonts w:hint="cs"/>
          <w:b/>
          <w:bCs/>
          <w:sz w:val="36"/>
          <w:rtl/>
        </w:rPr>
        <w:t xml:space="preserve"> </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الثامن</w:t>
      </w:r>
      <w:r>
        <w:rPr>
          <w:rFonts w:hint="cs"/>
          <w:b/>
          <w:bCs/>
          <w:sz w:val="36"/>
          <w:rtl/>
        </w:rPr>
        <w:t xml:space="preserve">: </w:t>
      </w:r>
      <w:r w:rsidRPr="00224000">
        <w:rPr>
          <w:rFonts w:hint="cs"/>
          <w:sz w:val="36"/>
          <w:rtl/>
        </w:rPr>
        <w:t>النبات.</w:t>
      </w:r>
    </w:p>
    <w:p w:rsidR="00864197" w:rsidRPr="00224000" w:rsidRDefault="00864197" w:rsidP="00864197">
      <w:pPr>
        <w:widowControl w:val="0"/>
        <w:autoSpaceDE w:val="0"/>
        <w:autoSpaceDN w:val="0"/>
        <w:adjustRightInd w:val="0"/>
        <w:ind w:left="720" w:firstLine="720"/>
        <w:jc w:val="both"/>
        <w:rPr>
          <w:b/>
          <w:bCs/>
          <w:sz w:val="36"/>
          <w:rtl/>
        </w:rPr>
      </w:pPr>
      <w:r w:rsidRPr="00224000">
        <w:rPr>
          <w:rFonts w:hint="cs"/>
          <w:b/>
          <w:bCs/>
          <w:sz w:val="36"/>
          <w:rtl/>
        </w:rPr>
        <w:t>المبحث التاسع</w:t>
      </w:r>
      <w:r>
        <w:rPr>
          <w:rFonts w:hint="cs"/>
          <w:b/>
          <w:bCs/>
          <w:sz w:val="36"/>
          <w:rtl/>
        </w:rPr>
        <w:t xml:space="preserve">: </w:t>
      </w:r>
      <w:r w:rsidRPr="00224000">
        <w:rPr>
          <w:rFonts w:hint="cs"/>
          <w:sz w:val="36"/>
          <w:rtl/>
        </w:rPr>
        <w:t>الأمراض.</w:t>
      </w:r>
    </w:p>
    <w:p w:rsidR="00864197" w:rsidRDefault="00864197" w:rsidP="00864197">
      <w:pPr>
        <w:widowControl w:val="0"/>
        <w:ind w:firstLine="567"/>
        <w:jc w:val="both"/>
        <w:rPr>
          <w:sz w:val="36"/>
          <w:rtl/>
        </w:rPr>
      </w:pPr>
    </w:p>
    <w:p w:rsidR="00864197" w:rsidRDefault="00864197" w:rsidP="00864197">
      <w:pPr>
        <w:widowControl w:val="0"/>
        <w:ind w:firstLine="567"/>
        <w:jc w:val="both"/>
        <w:rPr>
          <w:sz w:val="36"/>
          <w:rtl/>
        </w:rPr>
      </w:pPr>
      <w:r>
        <w:rPr>
          <w:rFonts w:hint="cs"/>
          <w:sz w:val="36"/>
          <w:rtl/>
        </w:rPr>
        <w:t xml:space="preserve">أسأل الله </w:t>
      </w:r>
      <w:r w:rsidRPr="00A6113C">
        <w:rPr>
          <w:rFonts w:ascii="Islamic_" w:eastAsia="MS Mincho" w:hAnsi="Islamic_"/>
          <w:sz w:val="48"/>
          <w:szCs w:val="48"/>
        </w:rPr>
        <w:t>k</w:t>
      </w:r>
      <w:r>
        <w:rPr>
          <w:rFonts w:hint="cs"/>
          <w:sz w:val="36"/>
          <w:rtl/>
        </w:rPr>
        <w:t xml:space="preserve"> أن ينفع بها، وأن يجعلها خالصة لوجه الكريم، وصلى الله وسلم على نبينا محمد وعلى آله وصحبه أجمعين.</w:t>
      </w:r>
    </w:p>
    <w:p w:rsidR="00864197" w:rsidRDefault="00864197" w:rsidP="00864197">
      <w:pPr>
        <w:widowControl w:val="0"/>
        <w:ind w:left="4108" w:firstLine="567"/>
        <w:jc w:val="center"/>
        <w:rPr>
          <w:sz w:val="36"/>
          <w:rtl/>
        </w:rPr>
      </w:pPr>
      <w:r>
        <w:rPr>
          <w:rFonts w:hint="cs"/>
          <w:sz w:val="36"/>
          <w:rtl/>
        </w:rPr>
        <w:t>عبد المجيد بن محمد الوعلان</w:t>
      </w:r>
    </w:p>
    <w:p w:rsidR="00864197" w:rsidRDefault="00864197" w:rsidP="00864197">
      <w:pPr>
        <w:widowControl w:val="0"/>
        <w:ind w:left="4108" w:firstLine="567"/>
        <w:jc w:val="center"/>
        <w:rPr>
          <w:sz w:val="36"/>
          <w:rtl/>
        </w:rPr>
      </w:pPr>
      <w:r>
        <w:rPr>
          <w:rFonts w:hint="cs"/>
          <w:sz w:val="36"/>
          <w:rtl/>
        </w:rPr>
        <w:t>3/4/1443</w:t>
      </w:r>
    </w:p>
    <w:p w:rsidR="00864197" w:rsidRPr="00224000" w:rsidRDefault="00864197" w:rsidP="00864197">
      <w:pPr>
        <w:widowControl w:val="0"/>
        <w:ind w:left="4108" w:firstLine="567"/>
        <w:jc w:val="center"/>
        <w:rPr>
          <w:sz w:val="36"/>
        </w:rPr>
      </w:pPr>
      <w:r>
        <w:rPr>
          <w:sz w:val="36"/>
        </w:rPr>
        <w:t>Awalaan@gmail.com</w:t>
      </w:r>
    </w:p>
    <w:p w:rsidR="00864197" w:rsidRDefault="00864197" w:rsidP="00864197">
      <w:pPr>
        <w:widowControl w:val="0"/>
        <w:ind w:firstLine="567"/>
        <w:jc w:val="both"/>
        <w:rPr>
          <w:sz w:val="36"/>
          <w:rtl/>
        </w:rPr>
      </w:pPr>
    </w:p>
    <w:p w:rsidR="00864197" w:rsidRDefault="00864197" w:rsidP="00BB0D6D">
      <w:pPr>
        <w:pStyle w:val="BodyText2"/>
        <w:widowControl w:val="0"/>
        <w:ind w:firstLine="567"/>
        <w:rPr>
          <w:rFonts w:ascii="QCF_BSML" w:hAnsi="QCF_BSML" w:cs="QCF_BSML"/>
          <w:b w:val="0"/>
          <w:bCs w:val="0"/>
          <w:sz w:val="35"/>
          <w:szCs w:val="35"/>
          <w:rtl/>
        </w:rPr>
      </w:pPr>
    </w:p>
    <w:p w:rsidR="004C7781" w:rsidRPr="00854A68" w:rsidRDefault="007840F4" w:rsidP="000E2946">
      <w:pPr>
        <w:widowControl w:val="0"/>
        <w:ind w:firstLine="567"/>
        <w:jc w:val="center"/>
        <w:rPr>
          <w:rFonts w:cs="PT Bold Heading"/>
          <w:b/>
          <w:bCs/>
          <w:sz w:val="36"/>
          <w:rtl/>
        </w:rPr>
      </w:pPr>
      <w:r>
        <w:rPr>
          <w:sz w:val="36"/>
          <w:rtl/>
        </w:rPr>
        <w:br w:type="page"/>
      </w:r>
    </w:p>
    <w:p w:rsidR="004C7781" w:rsidRPr="00854A68" w:rsidRDefault="004C7781" w:rsidP="000E2946">
      <w:pPr>
        <w:widowControl w:val="0"/>
        <w:ind w:firstLine="567"/>
        <w:jc w:val="center"/>
        <w:rPr>
          <w:rFonts w:cs="PT Bold Heading"/>
          <w:b/>
          <w:bCs/>
          <w:sz w:val="36"/>
          <w:rtl/>
        </w:rPr>
      </w:pPr>
    </w:p>
    <w:p w:rsidR="004C7781" w:rsidRPr="00854A68" w:rsidRDefault="004C7781" w:rsidP="000E2946">
      <w:pPr>
        <w:widowControl w:val="0"/>
        <w:ind w:firstLine="567"/>
        <w:jc w:val="center"/>
        <w:rPr>
          <w:rFonts w:cs="PT Bold Heading"/>
          <w:b/>
          <w:bCs/>
          <w:sz w:val="36"/>
          <w:rtl/>
        </w:rPr>
      </w:pPr>
    </w:p>
    <w:p w:rsidR="004C7781" w:rsidRPr="003734EF" w:rsidRDefault="004C7781" w:rsidP="00864197">
      <w:pPr>
        <w:widowControl w:val="0"/>
        <w:jc w:val="center"/>
        <w:outlineLvl w:val="0"/>
        <w:rPr>
          <w:rFonts w:cs="PT Bold Heading"/>
          <w:sz w:val="40"/>
          <w:szCs w:val="40"/>
          <w:rtl/>
        </w:rPr>
      </w:pPr>
      <w:bookmarkStart w:id="1" w:name="_Toc521972928"/>
      <w:bookmarkStart w:id="2" w:name="_Toc84671811"/>
      <w:r w:rsidRPr="003734EF">
        <w:rPr>
          <w:rFonts w:cs="PT Bold Heading" w:hint="cs"/>
          <w:sz w:val="40"/>
          <w:szCs w:val="40"/>
          <w:rtl/>
        </w:rPr>
        <w:t xml:space="preserve">الفصل </w:t>
      </w:r>
      <w:bookmarkEnd w:id="1"/>
      <w:r w:rsidR="00864197">
        <w:rPr>
          <w:rFonts w:cs="PT Bold Heading" w:hint="cs"/>
          <w:sz w:val="40"/>
          <w:szCs w:val="40"/>
          <w:rtl/>
        </w:rPr>
        <w:t>الأول</w:t>
      </w:r>
      <w:bookmarkEnd w:id="2"/>
    </w:p>
    <w:p w:rsidR="004C7781" w:rsidRPr="003734EF" w:rsidRDefault="004C7781" w:rsidP="00C52C59">
      <w:pPr>
        <w:widowControl w:val="0"/>
        <w:jc w:val="center"/>
        <w:outlineLvl w:val="0"/>
        <w:rPr>
          <w:rFonts w:cs="PT Bold Heading"/>
          <w:sz w:val="40"/>
          <w:szCs w:val="40"/>
          <w:rtl/>
        </w:rPr>
      </w:pPr>
      <w:bookmarkStart w:id="3" w:name="_Toc521972929"/>
      <w:bookmarkStart w:id="4" w:name="_Toc84671812"/>
      <w:r w:rsidRPr="003734EF">
        <w:rPr>
          <w:rFonts w:cs="PT Bold Heading" w:hint="cs"/>
          <w:sz w:val="40"/>
          <w:szCs w:val="40"/>
          <w:rtl/>
        </w:rPr>
        <w:t>الآيات الكونية السماوية ودلالتها العقدية</w:t>
      </w:r>
      <w:bookmarkEnd w:id="3"/>
      <w:bookmarkEnd w:id="4"/>
    </w:p>
    <w:p w:rsidR="004C7781" w:rsidRPr="00DD5B2B" w:rsidRDefault="004C7781" w:rsidP="000E2946">
      <w:pPr>
        <w:widowControl w:val="0"/>
        <w:ind w:firstLine="567"/>
        <w:jc w:val="both"/>
        <w:rPr>
          <w:rFonts w:cs="DecoType Naskh Variants"/>
          <w:b/>
          <w:bCs/>
          <w:sz w:val="20"/>
          <w:szCs w:val="20"/>
          <w:rtl/>
        </w:rPr>
      </w:pPr>
    </w:p>
    <w:p w:rsidR="004C7781" w:rsidRDefault="004C7781" w:rsidP="000E2946">
      <w:pPr>
        <w:widowControl w:val="0"/>
        <w:ind w:firstLine="567"/>
        <w:jc w:val="both"/>
        <w:rPr>
          <w:rFonts w:cs="DecoType Naskh Variants"/>
          <w:b/>
          <w:bCs/>
          <w:sz w:val="36"/>
          <w:rtl/>
        </w:rPr>
      </w:pPr>
      <w:r>
        <w:rPr>
          <w:rFonts w:cs="DecoType Naskh Variants" w:hint="cs"/>
          <w:b/>
          <w:bCs/>
          <w:sz w:val="36"/>
          <w:rtl/>
        </w:rPr>
        <w:t>وفيه تمهيد وسبعة مباحث</w:t>
      </w:r>
      <w:r w:rsidR="00A83B02">
        <w:rPr>
          <w:rFonts w:cs="DecoType Naskh Variants" w:hint="cs"/>
          <w:b/>
          <w:bCs/>
          <w:sz w:val="36"/>
          <w:rtl/>
        </w:rPr>
        <w:t xml:space="preserve">: </w:t>
      </w:r>
    </w:p>
    <w:p w:rsidR="004C7781" w:rsidRPr="00854A68" w:rsidRDefault="004C7781" w:rsidP="000E2946">
      <w:pPr>
        <w:widowControl w:val="0"/>
        <w:ind w:firstLine="567"/>
        <w:jc w:val="both"/>
        <w:rPr>
          <w:rFonts w:cs="DecoType Naskh Variants"/>
          <w:sz w:val="36"/>
          <w:rtl/>
        </w:rPr>
      </w:pPr>
      <w:r w:rsidRPr="00854A68">
        <w:rPr>
          <w:rFonts w:cs="DecoType Naskh Variants" w:hint="cs"/>
          <w:b/>
          <w:bCs/>
          <w:sz w:val="36"/>
          <w:rtl/>
        </w:rPr>
        <w:t>المبحث الأول</w:t>
      </w:r>
      <w:r w:rsidR="00A83B02">
        <w:rPr>
          <w:rFonts w:cs="DecoType Naskh Variants" w:hint="cs"/>
          <w:b/>
          <w:bCs/>
          <w:sz w:val="36"/>
          <w:rtl/>
        </w:rPr>
        <w:t xml:space="preserve">: </w:t>
      </w:r>
      <w:r w:rsidRPr="00854A68">
        <w:rPr>
          <w:rFonts w:cs="DecoType Naskh Variants" w:hint="cs"/>
          <w:sz w:val="36"/>
          <w:rtl/>
        </w:rPr>
        <w:t>السماء.</w:t>
      </w:r>
    </w:p>
    <w:p w:rsidR="004C7781" w:rsidRPr="00854A68" w:rsidRDefault="004C7781" w:rsidP="000E2946">
      <w:pPr>
        <w:widowControl w:val="0"/>
        <w:ind w:firstLine="567"/>
        <w:jc w:val="both"/>
        <w:rPr>
          <w:rFonts w:cs="DecoType Naskh Variants"/>
          <w:sz w:val="36"/>
          <w:rtl/>
        </w:rPr>
      </w:pPr>
      <w:r w:rsidRPr="00854A68">
        <w:rPr>
          <w:rFonts w:cs="DecoType Naskh Variants" w:hint="cs"/>
          <w:b/>
          <w:bCs/>
          <w:sz w:val="36"/>
          <w:rtl/>
        </w:rPr>
        <w:t>المبحث الثاني</w:t>
      </w:r>
      <w:r w:rsidR="00A83B02">
        <w:rPr>
          <w:rFonts w:cs="DecoType Naskh Variants" w:hint="cs"/>
          <w:b/>
          <w:bCs/>
          <w:sz w:val="36"/>
          <w:rtl/>
        </w:rPr>
        <w:t xml:space="preserve">: </w:t>
      </w:r>
      <w:r w:rsidRPr="00854A68">
        <w:rPr>
          <w:rFonts w:cs="DecoType Naskh Variants" w:hint="cs"/>
          <w:sz w:val="36"/>
          <w:rtl/>
        </w:rPr>
        <w:t>الشمس.</w:t>
      </w:r>
    </w:p>
    <w:p w:rsidR="004C7781" w:rsidRPr="00854A68" w:rsidRDefault="004C7781" w:rsidP="000E2946">
      <w:pPr>
        <w:widowControl w:val="0"/>
        <w:ind w:firstLine="567"/>
        <w:jc w:val="both"/>
        <w:rPr>
          <w:rFonts w:cs="DecoType Naskh Variants"/>
          <w:sz w:val="36"/>
          <w:rtl/>
        </w:rPr>
      </w:pPr>
      <w:r w:rsidRPr="00854A68">
        <w:rPr>
          <w:rFonts w:cs="DecoType Naskh Variants" w:hint="cs"/>
          <w:b/>
          <w:bCs/>
          <w:sz w:val="36"/>
          <w:rtl/>
        </w:rPr>
        <w:t>المبحث الثالث</w:t>
      </w:r>
      <w:r w:rsidR="00A83B02">
        <w:rPr>
          <w:rFonts w:cs="DecoType Naskh Variants" w:hint="cs"/>
          <w:b/>
          <w:bCs/>
          <w:sz w:val="36"/>
          <w:rtl/>
        </w:rPr>
        <w:t xml:space="preserve">: </w:t>
      </w:r>
      <w:r w:rsidRPr="00854A68">
        <w:rPr>
          <w:rFonts w:cs="DecoType Naskh Variants" w:hint="cs"/>
          <w:sz w:val="36"/>
          <w:rtl/>
        </w:rPr>
        <w:t>القمر.</w:t>
      </w:r>
    </w:p>
    <w:p w:rsidR="004C7781" w:rsidRPr="00854A68" w:rsidRDefault="004C7781" w:rsidP="000E2946">
      <w:pPr>
        <w:widowControl w:val="0"/>
        <w:ind w:firstLine="567"/>
        <w:jc w:val="both"/>
        <w:rPr>
          <w:rFonts w:cs="DecoType Naskh Variants"/>
          <w:sz w:val="36"/>
          <w:rtl/>
        </w:rPr>
      </w:pPr>
      <w:r w:rsidRPr="00854A68">
        <w:rPr>
          <w:rFonts w:cs="DecoType Naskh Variants" w:hint="cs"/>
          <w:b/>
          <w:bCs/>
          <w:sz w:val="36"/>
          <w:rtl/>
        </w:rPr>
        <w:t>المبحث الرابع</w:t>
      </w:r>
      <w:r w:rsidR="00A83B02">
        <w:rPr>
          <w:rFonts w:cs="DecoType Naskh Variants" w:hint="cs"/>
          <w:b/>
          <w:bCs/>
          <w:sz w:val="36"/>
          <w:rtl/>
        </w:rPr>
        <w:t xml:space="preserve">: </w:t>
      </w:r>
      <w:r w:rsidRPr="00854A68">
        <w:rPr>
          <w:rFonts w:cs="DecoType Naskh Variants" w:hint="cs"/>
          <w:sz w:val="36"/>
          <w:rtl/>
        </w:rPr>
        <w:t>النجم والنوء.</w:t>
      </w:r>
    </w:p>
    <w:p w:rsidR="004C7781" w:rsidRPr="00854A68" w:rsidRDefault="004C7781" w:rsidP="000E2946">
      <w:pPr>
        <w:widowControl w:val="0"/>
        <w:ind w:firstLine="567"/>
        <w:jc w:val="both"/>
        <w:rPr>
          <w:rFonts w:cs="DecoType Naskh Variants"/>
          <w:sz w:val="36"/>
          <w:rtl/>
        </w:rPr>
      </w:pPr>
      <w:r w:rsidRPr="00854A68">
        <w:rPr>
          <w:rFonts w:cs="DecoType Naskh Variants" w:hint="cs"/>
          <w:b/>
          <w:bCs/>
          <w:sz w:val="36"/>
          <w:rtl/>
        </w:rPr>
        <w:t>المبحث الخامس</w:t>
      </w:r>
      <w:r w:rsidR="00A83B02">
        <w:rPr>
          <w:rFonts w:cs="DecoType Naskh Variants" w:hint="cs"/>
          <w:b/>
          <w:bCs/>
          <w:sz w:val="36"/>
          <w:rtl/>
        </w:rPr>
        <w:t xml:space="preserve">: </w:t>
      </w:r>
      <w:r w:rsidRPr="00854A68">
        <w:rPr>
          <w:rFonts w:cs="DecoType Naskh Variants" w:hint="cs"/>
          <w:sz w:val="36"/>
          <w:rtl/>
        </w:rPr>
        <w:t>الرعد والبرق والصواعق.</w:t>
      </w:r>
    </w:p>
    <w:p w:rsidR="004C7781" w:rsidRPr="00854A68" w:rsidRDefault="004C7781" w:rsidP="000E2946">
      <w:pPr>
        <w:widowControl w:val="0"/>
        <w:ind w:firstLine="567"/>
        <w:jc w:val="both"/>
        <w:rPr>
          <w:rFonts w:cs="DecoType Naskh Variants"/>
          <w:sz w:val="36"/>
          <w:rtl/>
        </w:rPr>
      </w:pPr>
      <w:r w:rsidRPr="00854A68">
        <w:rPr>
          <w:rFonts w:cs="DecoType Naskh Variants" w:hint="cs"/>
          <w:b/>
          <w:bCs/>
          <w:sz w:val="36"/>
          <w:rtl/>
        </w:rPr>
        <w:t>المبحث السادس</w:t>
      </w:r>
      <w:r w:rsidR="00A83B02">
        <w:rPr>
          <w:rFonts w:cs="DecoType Naskh Variants" w:hint="cs"/>
          <w:b/>
          <w:bCs/>
          <w:sz w:val="36"/>
          <w:rtl/>
        </w:rPr>
        <w:t xml:space="preserve">: </w:t>
      </w:r>
      <w:r w:rsidRPr="00854A68">
        <w:rPr>
          <w:rFonts w:cs="DecoType Naskh Variants" w:hint="cs"/>
          <w:sz w:val="36"/>
          <w:rtl/>
        </w:rPr>
        <w:t>المطر والثلج والبرد.</w:t>
      </w:r>
    </w:p>
    <w:p w:rsidR="004C7781" w:rsidRPr="00854A68" w:rsidRDefault="004C7781" w:rsidP="000E2946">
      <w:pPr>
        <w:widowControl w:val="0"/>
        <w:ind w:firstLine="567"/>
        <w:jc w:val="both"/>
        <w:rPr>
          <w:rFonts w:cs="DecoType Naskh Variants"/>
          <w:sz w:val="36"/>
          <w:rtl/>
        </w:rPr>
      </w:pPr>
      <w:r w:rsidRPr="00854A68">
        <w:rPr>
          <w:rFonts w:cs="DecoType Naskh Variants" w:hint="cs"/>
          <w:b/>
          <w:bCs/>
          <w:sz w:val="36"/>
          <w:rtl/>
        </w:rPr>
        <w:t>المبحث السابع</w:t>
      </w:r>
      <w:r w:rsidR="00A83B02">
        <w:rPr>
          <w:rFonts w:cs="DecoType Naskh Variants" w:hint="cs"/>
          <w:b/>
          <w:bCs/>
          <w:sz w:val="36"/>
          <w:rtl/>
        </w:rPr>
        <w:t xml:space="preserve">: </w:t>
      </w:r>
      <w:r w:rsidRPr="00854A68">
        <w:rPr>
          <w:rFonts w:cs="DecoType Naskh Variants" w:hint="cs"/>
          <w:sz w:val="36"/>
          <w:rtl/>
        </w:rPr>
        <w:t>الريح والرياح.</w:t>
      </w:r>
    </w:p>
    <w:p w:rsidR="004C7781" w:rsidRPr="00854A68" w:rsidRDefault="004C7781" w:rsidP="000E2946">
      <w:pPr>
        <w:widowControl w:val="0"/>
        <w:autoSpaceDE w:val="0"/>
        <w:autoSpaceDN w:val="0"/>
        <w:adjustRightInd w:val="0"/>
        <w:jc w:val="both"/>
        <w:rPr>
          <w:rFonts w:cs="DecoType Naskh Variants"/>
          <w:b/>
          <w:bCs/>
          <w:sz w:val="36"/>
        </w:rPr>
      </w:pPr>
    </w:p>
    <w:p w:rsidR="004C7781" w:rsidRPr="003F594F" w:rsidRDefault="004C7781" w:rsidP="003734EF">
      <w:pPr>
        <w:widowControl w:val="0"/>
        <w:autoSpaceDE w:val="0"/>
        <w:autoSpaceDN w:val="0"/>
        <w:adjustRightInd w:val="0"/>
        <w:spacing w:before="120" w:after="360"/>
        <w:jc w:val="center"/>
        <w:outlineLvl w:val="0"/>
        <w:rPr>
          <w:b/>
          <w:bCs/>
          <w:sz w:val="36"/>
          <w:rtl/>
        </w:rPr>
      </w:pPr>
      <w:r w:rsidRPr="00854A68">
        <w:rPr>
          <w:rFonts w:cs="DecoType Naskh Variants"/>
          <w:sz w:val="36"/>
          <w:rtl/>
        </w:rPr>
        <w:br w:type="page"/>
      </w:r>
      <w:bookmarkStart w:id="5" w:name="_Toc521972930"/>
      <w:bookmarkStart w:id="6" w:name="_Toc84671813"/>
      <w:r w:rsidRPr="003F594F">
        <w:rPr>
          <w:rFonts w:hint="cs"/>
          <w:b/>
          <w:bCs/>
          <w:sz w:val="40"/>
          <w:szCs w:val="40"/>
          <w:rtl/>
        </w:rPr>
        <w:lastRenderedPageBreak/>
        <w:t>تمهيد</w:t>
      </w:r>
      <w:bookmarkEnd w:id="5"/>
      <w:bookmarkEnd w:id="6"/>
    </w:p>
    <w:p w:rsidR="004C7781" w:rsidRPr="003F594F" w:rsidRDefault="004C7781" w:rsidP="000E2946">
      <w:pPr>
        <w:widowControl w:val="0"/>
        <w:autoSpaceDE w:val="0"/>
        <w:autoSpaceDN w:val="0"/>
        <w:adjustRightInd w:val="0"/>
        <w:ind w:firstLine="720"/>
        <w:jc w:val="both"/>
        <w:rPr>
          <w:sz w:val="20"/>
          <w:szCs w:val="20"/>
          <w:rtl/>
        </w:rPr>
      </w:pPr>
    </w:p>
    <w:p w:rsidR="004C7781" w:rsidRDefault="004C7781" w:rsidP="003734EF">
      <w:pPr>
        <w:widowControl w:val="0"/>
        <w:autoSpaceDE w:val="0"/>
        <w:autoSpaceDN w:val="0"/>
        <w:adjustRightInd w:val="0"/>
        <w:spacing w:after="120"/>
        <w:ind w:firstLine="720"/>
        <w:jc w:val="both"/>
        <w:rPr>
          <w:sz w:val="36"/>
          <w:rtl/>
        </w:rPr>
      </w:pPr>
      <w:r>
        <w:rPr>
          <w:rFonts w:hint="cs"/>
          <w:sz w:val="36"/>
          <w:rtl/>
        </w:rPr>
        <w:t>الآيات الكونية السماوية هي الآيات العلوية كالسماء والشمس والقمر والنجوم والكواكب وغيرها.</w:t>
      </w:r>
    </w:p>
    <w:p w:rsidR="004C7781" w:rsidRDefault="004C7781" w:rsidP="003734EF">
      <w:pPr>
        <w:widowControl w:val="0"/>
        <w:autoSpaceDE w:val="0"/>
        <w:autoSpaceDN w:val="0"/>
        <w:adjustRightInd w:val="0"/>
        <w:spacing w:after="120"/>
        <w:ind w:firstLine="720"/>
        <w:jc w:val="both"/>
        <w:rPr>
          <w:sz w:val="36"/>
          <w:rtl/>
        </w:rPr>
      </w:pPr>
      <w:r>
        <w:rPr>
          <w:rFonts w:hint="cs"/>
          <w:sz w:val="36"/>
          <w:rtl/>
        </w:rPr>
        <w:t xml:space="preserve">وفي هذا الفصل أذكر الآية الكونية ومعناها وورودها في القرآن والسنة، ودلالتها العقدية على التوحيد بأقسامه الثلاثة </w:t>
      </w:r>
      <w:r>
        <w:rPr>
          <w:sz w:val="36"/>
          <w:rtl/>
        </w:rPr>
        <w:t>–</w:t>
      </w:r>
      <w:r>
        <w:rPr>
          <w:rFonts w:hint="cs"/>
          <w:sz w:val="36"/>
          <w:rtl/>
        </w:rPr>
        <w:t xml:space="preserve">الربوبية والألوهية والأسماء والصفات- وبقية أركان </w:t>
      </w:r>
      <w:r w:rsidR="00C24F9F">
        <w:rPr>
          <w:rFonts w:hint="cs"/>
          <w:sz w:val="36"/>
          <w:rtl/>
        </w:rPr>
        <w:t>الإيمان، ومسائل العقيدة</w:t>
      </w:r>
      <w:r>
        <w:rPr>
          <w:rFonts w:hint="cs"/>
          <w:sz w:val="36"/>
          <w:rtl/>
        </w:rPr>
        <w:t>.</w:t>
      </w:r>
    </w:p>
    <w:p w:rsidR="004C7781" w:rsidRDefault="004C7781" w:rsidP="00C24F9F">
      <w:pPr>
        <w:widowControl w:val="0"/>
        <w:autoSpaceDE w:val="0"/>
        <w:autoSpaceDN w:val="0"/>
        <w:adjustRightInd w:val="0"/>
        <w:spacing w:after="120"/>
        <w:ind w:firstLine="720"/>
        <w:jc w:val="both"/>
        <w:rPr>
          <w:sz w:val="36"/>
          <w:rtl/>
        </w:rPr>
      </w:pPr>
      <w:r>
        <w:rPr>
          <w:rFonts w:hint="cs"/>
          <w:sz w:val="36"/>
          <w:rtl/>
        </w:rPr>
        <w:t xml:space="preserve">ثم أذكر المخالفات العقدية والأحاديث </w:t>
      </w:r>
      <w:r w:rsidR="00A36441">
        <w:rPr>
          <w:rFonts w:hint="cs"/>
          <w:sz w:val="36"/>
          <w:rtl/>
        </w:rPr>
        <w:t>الموضوعة و</w:t>
      </w:r>
      <w:r>
        <w:rPr>
          <w:rFonts w:hint="cs"/>
          <w:sz w:val="36"/>
          <w:rtl/>
        </w:rPr>
        <w:t>الضعيفة المتعلقة بهذه الآي</w:t>
      </w:r>
      <w:r w:rsidR="00C24F9F">
        <w:rPr>
          <w:rFonts w:hint="cs"/>
          <w:sz w:val="36"/>
          <w:rtl/>
        </w:rPr>
        <w:t>ات</w:t>
      </w:r>
      <w:r>
        <w:rPr>
          <w:rFonts w:hint="cs"/>
          <w:sz w:val="36"/>
          <w:rtl/>
        </w:rPr>
        <w:t xml:space="preserve"> الكونية.</w:t>
      </w:r>
    </w:p>
    <w:p w:rsidR="004C7781" w:rsidRDefault="004C7781" w:rsidP="000E2946">
      <w:pPr>
        <w:widowControl w:val="0"/>
        <w:autoSpaceDE w:val="0"/>
        <w:autoSpaceDN w:val="0"/>
        <w:adjustRightInd w:val="0"/>
        <w:ind w:firstLine="720"/>
        <w:jc w:val="both"/>
        <w:rPr>
          <w:sz w:val="36"/>
          <w:rtl/>
        </w:rPr>
      </w:pPr>
    </w:p>
    <w:p w:rsidR="004C7781" w:rsidRPr="003F594F" w:rsidRDefault="004C7781" w:rsidP="003F594F">
      <w:pPr>
        <w:widowControl w:val="0"/>
        <w:autoSpaceDE w:val="0"/>
        <w:autoSpaceDN w:val="0"/>
        <w:adjustRightInd w:val="0"/>
        <w:spacing w:before="120" w:after="360"/>
        <w:jc w:val="center"/>
        <w:outlineLvl w:val="0"/>
        <w:rPr>
          <w:b/>
          <w:bCs/>
          <w:sz w:val="36"/>
          <w:rtl/>
        </w:rPr>
      </w:pPr>
      <w:r>
        <w:rPr>
          <w:rFonts w:cs="DecoType Naskh Variants"/>
          <w:sz w:val="36"/>
          <w:rtl/>
        </w:rPr>
        <w:br w:type="page"/>
      </w:r>
      <w:bookmarkStart w:id="7" w:name="_Toc521972931"/>
      <w:bookmarkStart w:id="8" w:name="_Toc84671814"/>
      <w:r w:rsidRPr="003F594F">
        <w:rPr>
          <w:rFonts w:hint="cs"/>
          <w:b/>
          <w:bCs/>
          <w:sz w:val="40"/>
          <w:szCs w:val="40"/>
          <w:rtl/>
        </w:rPr>
        <w:lastRenderedPageBreak/>
        <w:t>المبحث الأول</w:t>
      </w:r>
      <w:r w:rsidR="00A83B02">
        <w:rPr>
          <w:rFonts w:hint="cs"/>
          <w:b/>
          <w:bCs/>
          <w:sz w:val="40"/>
          <w:szCs w:val="40"/>
          <w:rtl/>
        </w:rPr>
        <w:t xml:space="preserve">: </w:t>
      </w:r>
      <w:r w:rsidRPr="003F594F">
        <w:rPr>
          <w:rFonts w:hint="cs"/>
          <w:b/>
          <w:bCs/>
          <w:sz w:val="40"/>
          <w:szCs w:val="40"/>
          <w:rtl/>
        </w:rPr>
        <w:t>السماء</w:t>
      </w:r>
      <w:bookmarkEnd w:id="7"/>
      <w:bookmarkEnd w:id="8"/>
    </w:p>
    <w:p w:rsidR="004C7781" w:rsidRPr="00854A68" w:rsidRDefault="004C7781" w:rsidP="008070B9">
      <w:pPr>
        <w:widowControl w:val="0"/>
        <w:autoSpaceDE w:val="0"/>
        <w:autoSpaceDN w:val="0"/>
        <w:adjustRightInd w:val="0"/>
        <w:spacing w:before="120" w:after="120"/>
        <w:ind w:firstLine="567"/>
        <w:jc w:val="both"/>
        <w:outlineLvl w:val="1"/>
        <w:rPr>
          <w:sz w:val="36"/>
          <w:rtl/>
        </w:rPr>
      </w:pPr>
      <w:bookmarkStart w:id="9" w:name="_Toc521972932"/>
      <w:bookmarkStart w:id="10" w:name="_Toc84671815"/>
      <w:r w:rsidRPr="00D56926">
        <w:rPr>
          <w:rFonts w:hint="cs"/>
          <w:b/>
          <w:bCs/>
          <w:sz w:val="36"/>
          <w:rtl/>
        </w:rPr>
        <w:t>السماء في اللغة</w:t>
      </w:r>
      <w:r w:rsidR="00A83B02">
        <w:rPr>
          <w:rFonts w:hint="cs"/>
          <w:b/>
          <w:bCs/>
          <w:sz w:val="36"/>
          <w:rtl/>
        </w:rPr>
        <w:t xml:space="preserve">: </w:t>
      </w:r>
      <w:r w:rsidRPr="00854A68">
        <w:rPr>
          <w:rFonts w:hint="cs"/>
          <w:sz w:val="36"/>
          <w:rtl/>
        </w:rPr>
        <w:t>اسم لكل ما ارتفع وعلا، وهو مأخوذ من السمو، وهو العلو، يقال</w:t>
      </w:r>
      <w:r w:rsidR="00A83B02">
        <w:rPr>
          <w:rFonts w:hint="cs"/>
          <w:sz w:val="36"/>
          <w:rtl/>
        </w:rPr>
        <w:t xml:space="preserve">: </w:t>
      </w:r>
      <w:r w:rsidRPr="00854A68">
        <w:rPr>
          <w:rFonts w:hint="cs"/>
          <w:sz w:val="36"/>
          <w:rtl/>
        </w:rPr>
        <w:t>سما بصره، أي علا، وسما لي شخص</w:t>
      </w:r>
      <w:r w:rsidR="00A83B02">
        <w:rPr>
          <w:rFonts w:hint="cs"/>
          <w:sz w:val="36"/>
          <w:rtl/>
        </w:rPr>
        <w:t xml:space="preserve">: </w:t>
      </w:r>
      <w:r w:rsidRPr="00854A68">
        <w:rPr>
          <w:rFonts w:hint="cs"/>
          <w:sz w:val="36"/>
          <w:rtl/>
        </w:rPr>
        <w:t>ارتفع حتى استثبته. وهي تذك</w:t>
      </w:r>
      <w:r>
        <w:rPr>
          <w:rFonts w:hint="cs"/>
          <w:sz w:val="36"/>
          <w:rtl/>
        </w:rPr>
        <w:t>ّ</w:t>
      </w:r>
      <w:r w:rsidRPr="00854A68">
        <w:rPr>
          <w:rFonts w:hint="cs"/>
          <w:sz w:val="36"/>
          <w:rtl/>
        </w:rPr>
        <w:t>ر وتؤن</w:t>
      </w:r>
      <w:r>
        <w:rPr>
          <w:rFonts w:hint="cs"/>
          <w:sz w:val="36"/>
          <w:rtl/>
        </w:rPr>
        <w:t>ّ</w:t>
      </w:r>
      <w:r w:rsidRPr="00854A68">
        <w:rPr>
          <w:rFonts w:hint="cs"/>
          <w:sz w:val="36"/>
          <w:rtl/>
        </w:rPr>
        <w:t>ث، وجمعها سماوات، وكل سقف فهو سماء، ومن هذا قيل للسحاب</w:t>
      </w:r>
      <w:r w:rsidR="00A83B02">
        <w:rPr>
          <w:rFonts w:hint="cs"/>
          <w:sz w:val="36"/>
          <w:rtl/>
        </w:rPr>
        <w:t xml:space="preserve">: </w:t>
      </w:r>
      <w:r w:rsidRPr="00854A68">
        <w:rPr>
          <w:rFonts w:hint="cs"/>
          <w:sz w:val="36"/>
          <w:rtl/>
        </w:rPr>
        <w:t>السماء</w:t>
      </w:r>
      <w:r w:rsidRPr="00854A68">
        <w:rPr>
          <w:rFonts w:hint="cs"/>
          <w:sz w:val="36"/>
          <w:vertAlign w:val="superscript"/>
          <w:rtl/>
        </w:rPr>
        <w:t>(</w:t>
      </w:r>
      <w:r w:rsidRPr="00854A68">
        <w:rPr>
          <w:rStyle w:val="FootnoteReference"/>
          <w:sz w:val="36"/>
          <w:rtl/>
        </w:rPr>
        <w:footnoteReference w:id="3"/>
      </w:r>
      <w:r w:rsidRPr="00854A68">
        <w:rPr>
          <w:rFonts w:hint="cs"/>
          <w:sz w:val="36"/>
          <w:vertAlign w:val="superscript"/>
          <w:rtl/>
        </w:rPr>
        <w:t>)</w:t>
      </w:r>
      <w:r w:rsidRPr="00854A68">
        <w:rPr>
          <w:rFonts w:hint="cs"/>
          <w:sz w:val="36"/>
          <w:rtl/>
        </w:rPr>
        <w:t>.</w:t>
      </w:r>
      <w:bookmarkEnd w:id="9"/>
      <w:bookmarkEnd w:id="10"/>
    </w:p>
    <w:p w:rsidR="004C7781" w:rsidRPr="00854A68" w:rsidRDefault="004C7781" w:rsidP="003734EF">
      <w:pPr>
        <w:widowControl w:val="0"/>
        <w:autoSpaceDE w:val="0"/>
        <w:autoSpaceDN w:val="0"/>
        <w:adjustRightInd w:val="0"/>
        <w:spacing w:before="120" w:after="120"/>
        <w:ind w:firstLine="567"/>
        <w:jc w:val="both"/>
        <w:outlineLvl w:val="1"/>
        <w:rPr>
          <w:sz w:val="36"/>
          <w:rtl/>
        </w:rPr>
      </w:pPr>
      <w:bookmarkStart w:id="11" w:name="_Toc521972933"/>
      <w:bookmarkStart w:id="12" w:name="_Toc84671816"/>
      <w:r w:rsidRPr="00D56926">
        <w:rPr>
          <w:rFonts w:hint="cs"/>
          <w:b/>
          <w:bCs/>
          <w:sz w:val="36"/>
          <w:rtl/>
        </w:rPr>
        <w:t>وفي الاصطلاح</w:t>
      </w:r>
      <w:r w:rsidR="00A83B02">
        <w:rPr>
          <w:rFonts w:hint="cs"/>
          <w:b/>
          <w:bCs/>
          <w:sz w:val="36"/>
          <w:rtl/>
        </w:rPr>
        <w:t xml:space="preserve">: </w:t>
      </w:r>
      <w:r w:rsidRPr="00854A68">
        <w:rPr>
          <w:rFonts w:hint="cs"/>
          <w:sz w:val="36"/>
          <w:rtl/>
        </w:rPr>
        <w:t>منطقة فضائية</w:t>
      </w:r>
      <w:r w:rsidRPr="00854A68">
        <w:rPr>
          <w:rFonts w:ascii="Traditional Arabic" w:hint="cs"/>
          <w:sz w:val="36"/>
          <w:rtl/>
        </w:rPr>
        <w:t xml:space="preserve"> </w:t>
      </w:r>
      <w:r w:rsidRPr="00854A68">
        <w:rPr>
          <w:rFonts w:ascii="Traditional Arabic" w:hint="eastAsia"/>
          <w:sz w:val="36"/>
          <w:rtl/>
        </w:rPr>
        <w:t>مرئية</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hint="cs"/>
          <w:sz w:val="36"/>
          <w:rtl/>
        </w:rPr>
        <w:t>، تبدو كالقبة عليها،</w:t>
      </w:r>
      <w:r w:rsidRPr="00854A68">
        <w:rPr>
          <w:rFonts w:ascii="Traditional Arabic"/>
          <w:sz w:val="36"/>
          <w:rtl/>
        </w:rPr>
        <w:t xml:space="preserve"> </w:t>
      </w:r>
      <w:r w:rsidRPr="00854A68">
        <w:rPr>
          <w:rFonts w:ascii="Traditional Arabic" w:hint="eastAsia"/>
          <w:sz w:val="36"/>
          <w:rtl/>
        </w:rPr>
        <w:t>تحتوي</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الغلاف</w:t>
      </w:r>
      <w:r w:rsidRPr="00854A68">
        <w:rPr>
          <w:rFonts w:ascii="Traditional Arabic"/>
          <w:sz w:val="36"/>
          <w:rtl/>
        </w:rPr>
        <w:t xml:space="preserve"> </w:t>
      </w:r>
      <w:r w:rsidRPr="00854A68">
        <w:rPr>
          <w:rFonts w:ascii="Traditional Arabic" w:hint="eastAsia"/>
          <w:sz w:val="36"/>
          <w:rtl/>
        </w:rPr>
        <w:t>الجو</w:t>
      </w:r>
      <w:r w:rsidRPr="00854A68">
        <w:rPr>
          <w:rFonts w:ascii="Traditional Arabic" w:hint="cs"/>
          <w:sz w:val="36"/>
          <w:rtl/>
        </w:rPr>
        <w:t>ي</w:t>
      </w:r>
      <w:r w:rsidRPr="00854A68">
        <w:rPr>
          <w:rFonts w:ascii="Traditional Arabic" w:hint="cs"/>
          <w:sz w:val="36"/>
          <w:vertAlign w:val="superscript"/>
          <w:rtl/>
        </w:rPr>
        <w:t>(</w:t>
      </w:r>
      <w:r w:rsidRPr="00854A68">
        <w:rPr>
          <w:rStyle w:val="FootnoteReference"/>
          <w:rFonts w:ascii="Traditional Arabic"/>
          <w:sz w:val="36"/>
          <w:rtl/>
        </w:rPr>
        <w:footnoteReference w:id="4"/>
      </w:r>
      <w:r w:rsidRPr="00854A68">
        <w:rPr>
          <w:rFonts w:ascii="Traditional Arabic" w:hint="cs"/>
          <w:sz w:val="36"/>
          <w:vertAlign w:val="superscript"/>
          <w:rtl/>
        </w:rPr>
        <w:t>)</w:t>
      </w:r>
      <w:r w:rsidRPr="00854A68">
        <w:rPr>
          <w:rFonts w:ascii="Traditional Arabic" w:hint="cs"/>
          <w:sz w:val="36"/>
          <w:rtl/>
        </w:rPr>
        <w:t>.</w:t>
      </w:r>
      <w:bookmarkEnd w:id="11"/>
      <w:bookmarkEnd w:id="12"/>
    </w:p>
    <w:p w:rsidR="004C7781" w:rsidRDefault="004C7781" w:rsidP="000E2946">
      <w:pPr>
        <w:widowControl w:val="0"/>
        <w:autoSpaceDE w:val="0"/>
        <w:autoSpaceDN w:val="0"/>
        <w:adjustRightInd w:val="0"/>
        <w:ind w:firstLine="567"/>
        <w:jc w:val="both"/>
        <w:rPr>
          <w:sz w:val="36"/>
          <w:rtl/>
        </w:rPr>
      </w:pPr>
      <w:r w:rsidRPr="00854A68">
        <w:rPr>
          <w:rFonts w:hint="cs"/>
          <w:sz w:val="36"/>
          <w:rtl/>
        </w:rPr>
        <w:t>وقد ورد لفظ السماء في القرآن في (120) موضعاً، وبلفظ الجمع في (190) موضعاً</w:t>
      </w:r>
      <w:r w:rsidRPr="00854A68">
        <w:rPr>
          <w:rFonts w:hint="cs"/>
          <w:sz w:val="36"/>
          <w:vertAlign w:val="superscript"/>
          <w:rtl/>
        </w:rPr>
        <w:t>(</w:t>
      </w:r>
      <w:r w:rsidRPr="00854A68">
        <w:rPr>
          <w:rStyle w:val="FootnoteReference"/>
          <w:sz w:val="36"/>
          <w:rtl/>
        </w:rPr>
        <w:footnoteReference w:id="5"/>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Pr>
          <w:rFonts w:hint="cs"/>
          <w:sz w:val="36"/>
          <w:rtl/>
        </w:rPr>
        <w:t>وورد لفظ السماء في السنة في (163) حديث</w:t>
      </w:r>
      <w:r w:rsidR="00C24F9F">
        <w:rPr>
          <w:rFonts w:hint="cs"/>
          <w:sz w:val="36"/>
          <w:rtl/>
        </w:rPr>
        <w:t>ا</w:t>
      </w:r>
      <w:r w:rsidRPr="00D56926">
        <w:rPr>
          <w:rFonts w:ascii="Msh Quraan1" w:eastAsia="MS Mincho" w:hAnsi="Msh Quraan1"/>
          <w:color w:val="000000"/>
          <w:sz w:val="36"/>
          <w:vertAlign w:val="superscript"/>
          <w:rtl/>
        </w:rPr>
        <w:t>(</w:t>
      </w:r>
      <w:r w:rsidRPr="00D56926">
        <w:rPr>
          <w:rFonts w:ascii="Msh Quraan1" w:eastAsia="MS Mincho" w:hAnsi="Msh Quraan1"/>
          <w:color w:val="000000"/>
          <w:sz w:val="36"/>
          <w:vertAlign w:val="superscript"/>
          <w:rtl/>
        </w:rPr>
        <w:footnoteReference w:id="6"/>
      </w:r>
      <w:r w:rsidRPr="00D56926">
        <w:rPr>
          <w:rFonts w:ascii="Msh Quraan1" w:eastAsia="MS Mincho" w:hAnsi="Msh Quraan1"/>
          <w:color w:val="000000"/>
          <w:sz w:val="36"/>
          <w:vertAlign w:val="superscript"/>
          <w:rtl/>
        </w:rPr>
        <w:t>)</w:t>
      </w:r>
      <w:r>
        <w:rPr>
          <w:rFonts w:ascii="Msh Quraan1" w:eastAsia="MS Mincho" w:hAnsi="Msh Quraan1" w:hint="cs"/>
          <w:color w:val="000000"/>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وذكر بعض المفسرين أن السماء في القرآن على خمسة أوجه</w:t>
      </w:r>
      <w:r w:rsidRPr="00854A68">
        <w:rPr>
          <w:rFonts w:hint="cs"/>
          <w:sz w:val="36"/>
          <w:vertAlign w:val="superscript"/>
          <w:rtl/>
        </w:rPr>
        <w:t>(</w:t>
      </w:r>
      <w:r w:rsidRPr="00854A68">
        <w:rPr>
          <w:rStyle w:val="FootnoteReference"/>
          <w:sz w:val="36"/>
          <w:rtl/>
        </w:rPr>
        <w:footnoteReference w:id="7"/>
      </w:r>
      <w:r w:rsidRPr="00854A68">
        <w:rPr>
          <w:rFonts w:hint="cs"/>
          <w:sz w:val="36"/>
          <w:vertAlign w:val="superscript"/>
          <w:rtl/>
        </w:rPr>
        <w:t>)</w:t>
      </w:r>
      <w:r w:rsidR="00A83B02">
        <w:rPr>
          <w:rFonts w:hint="cs"/>
          <w:sz w:val="36"/>
          <w:rtl/>
        </w:rPr>
        <w:t xml:space="preserve">: </w:t>
      </w:r>
    </w:p>
    <w:p w:rsidR="004C7781" w:rsidRPr="00854A68" w:rsidRDefault="004C7781" w:rsidP="003F594F">
      <w:pPr>
        <w:widowControl w:val="0"/>
        <w:autoSpaceDE w:val="0"/>
        <w:autoSpaceDN w:val="0"/>
        <w:adjustRightInd w:val="0"/>
        <w:spacing w:after="240"/>
        <w:ind w:firstLine="567"/>
        <w:jc w:val="both"/>
        <w:rPr>
          <w:sz w:val="36"/>
          <w:rtl/>
        </w:rPr>
      </w:pPr>
      <w:r>
        <w:rPr>
          <w:rFonts w:hint="cs"/>
          <w:sz w:val="36"/>
          <w:rtl/>
        </w:rPr>
        <w:t xml:space="preserve">- </w:t>
      </w:r>
      <w:r w:rsidRPr="00854A68">
        <w:rPr>
          <w:rFonts w:hint="eastAsia"/>
          <w:sz w:val="36"/>
          <w:rtl/>
        </w:rPr>
        <w:t>أحدها</w:t>
      </w:r>
      <w:r w:rsidR="00A83B02">
        <w:rPr>
          <w:sz w:val="36"/>
          <w:rtl/>
        </w:rPr>
        <w:t xml:space="preserve">: </w:t>
      </w:r>
      <w:r w:rsidRPr="00854A68">
        <w:rPr>
          <w:rFonts w:hint="eastAsia"/>
          <w:sz w:val="36"/>
          <w:rtl/>
        </w:rPr>
        <w:t>السماء</w:t>
      </w:r>
      <w:r w:rsidRPr="00854A68">
        <w:rPr>
          <w:sz w:val="36"/>
          <w:rtl/>
        </w:rPr>
        <w:t xml:space="preserve"> </w:t>
      </w:r>
      <w:r w:rsidRPr="00854A68">
        <w:rPr>
          <w:rFonts w:hint="eastAsia"/>
          <w:sz w:val="36"/>
          <w:rtl/>
        </w:rPr>
        <w:t>المعروفة</w:t>
      </w:r>
      <w:r w:rsidRPr="00854A68">
        <w:rPr>
          <w:sz w:val="36"/>
          <w:rtl/>
        </w:rPr>
        <w:t xml:space="preserve">. </w:t>
      </w:r>
      <w:r w:rsidRPr="00854A68">
        <w:rPr>
          <w:rFonts w:hint="eastAsia"/>
          <w:sz w:val="36"/>
          <w:rtl/>
        </w:rPr>
        <w:t>ومنه</w:t>
      </w:r>
      <w:r w:rsidRPr="00854A68">
        <w:rPr>
          <w:rFonts w:hint="cs"/>
          <w:sz w:val="36"/>
          <w:rtl/>
        </w:rPr>
        <w:t xml:space="preserve"> قوله تعالى</w:t>
      </w:r>
      <w:r w:rsidR="00A83B02">
        <w:rPr>
          <w:rFonts w:hint="cs"/>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005" w:hAnsi="QCF_P005" w:cs="QCF_P005"/>
          <w:color w:val="000000"/>
          <w:sz w:val="36"/>
          <w:rtl/>
        </w:rPr>
        <w:t>ﯬ   ﯭ  ﯮ  ﯯ  ﯰ  ﯱ  ﯲ  ﯳ  ﯴ  ﯵ  ﯶ        ﯷ  ﯸ  ﯹ  ﯺ</w:t>
      </w:r>
      <w:r w:rsidRPr="00854A68">
        <w:rPr>
          <w:rFonts w:ascii="QCF_P005" w:hAnsi="QCF_P005" w:cs="QCF_P005"/>
          <w:color w:val="0000A5"/>
          <w:sz w:val="36"/>
          <w:rtl/>
        </w:rPr>
        <w:t>ﯻ</w:t>
      </w:r>
      <w:r w:rsidRPr="00854A68">
        <w:rPr>
          <w:rFonts w:ascii="QCF_P005" w:hAnsi="QCF_P005" w:cs="QCF_P005"/>
          <w:color w:val="000000"/>
          <w:sz w:val="36"/>
          <w:rtl/>
        </w:rPr>
        <w:t xml:space="preserve">  ﯼ     ﯽ  ﯾ  ﯿ  </w:t>
      </w:r>
      <w:r>
        <w:rPr>
          <w:rFonts w:ascii="QCF_BSML" w:hAnsi="QCF_BSML" w:cs="QCF_BSML"/>
          <w:color w:val="000000"/>
          <w:sz w:val="36"/>
          <w:rtl/>
        </w:rPr>
        <w:t>ﮊ</w:t>
      </w:r>
      <w:r w:rsidR="002A01B9">
        <w:rPr>
          <w:rFonts w:ascii="Arial" w:hAnsi="Arial" w:cs="Arial"/>
          <w:color w:val="9DAB0C"/>
          <w:sz w:val="36"/>
        </w:rPr>
        <w:fldChar w:fldCharType="begin"/>
      </w:r>
      <w:r w:rsidR="002A01B9">
        <w:instrText xml:space="preserve"> XE "</w:instrText>
      </w:r>
      <w:r w:rsidR="002A01B9" w:rsidRPr="00FE78A1">
        <w:rPr>
          <w:rFonts w:ascii="QCF_BSML" w:hAnsi="QCF_BSML" w:cs="QCF_BSML"/>
          <w:color w:val="000000"/>
          <w:sz w:val="36"/>
          <w:rtl/>
        </w:rPr>
        <w:instrText xml:space="preserve">ﮋ </w:instrText>
      </w:r>
      <w:r w:rsidR="002A01B9" w:rsidRPr="00FE78A1">
        <w:rPr>
          <w:rFonts w:ascii="QCF_P005" w:hAnsi="QCF_P005" w:cs="QCF_P005"/>
          <w:color w:val="000000"/>
          <w:sz w:val="36"/>
          <w:rtl/>
        </w:rPr>
        <w:instrText>ﯬ   ﯭ  ﯮ  ﯯ  ﯰ  ﯱ  ﯲ  ﯳ  ﯴ  ﯵ  ﯶ        ﯷ  ﯸ  ﯹ  ﯺ</w:instrText>
      </w:r>
      <w:r w:rsidR="002A01B9" w:rsidRPr="00FE78A1">
        <w:rPr>
          <w:rFonts w:ascii="QCF_P005" w:hAnsi="QCF_P005" w:cs="QCF_P005"/>
          <w:color w:val="0000A5"/>
          <w:sz w:val="36"/>
          <w:rtl/>
        </w:rPr>
        <w:instrText>ﯻ</w:instrText>
      </w:r>
      <w:r w:rsidR="002A01B9" w:rsidRPr="00FE78A1">
        <w:rPr>
          <w:rFonts w:ascii="QCF_P005" w:hAnsi="QCF_P005" w:cs="QCF_P005"/>
          <w:color w:val="000000"/>
          <w:sz w:val="36"/>
          <w:rtl/>
        </w:rPr>
        <w:instrText xml:space="preserve">  ﯼ     ﯽ  ﯾ  ﯿ  </w:instrText>
      </w:r>
      <w:r w:rsidR="002A01B9" w:rsidRPr="00FE78A1">
        <w:rPr>
          <w:rFonts w:ascii="QCF_BSML" w:hAnsi="QCF_BSML" w:cs="QCF_BSML"/>
          <w:color w:val="000000"/>
          <w:sz w:val="36"/>
          <w:rtl/>
        </w:rPr>
        <w:instrText>ﮊ</w:instrText>
      </w:r>
      <w:r w:rsidR="002A01B9" w:rsidRPr="00FE78A1">
        <w:instrText>:</w:instrText>
      </w:r>
      <w:r w:rsidR="002A01B9" w:rsidRPr="00FE78A1">
        <w:rPr>
          <w:szCs w:val="28"/>
          <w:rtl/>
        </w:rPr>
        <w:instrText>البقرة: 29</w:instrText>
      </w:r>
      <w:r w:rsidR="002A01B9">
        <w:instrText xml:space="preserve">" </w:instrText>
      </w:r>
      <w:r w:rsidR="002A01B9">
        <w:rPr>
          <w:rFonts w:ascii="Arial" w:hAnsi="Arial" w:cs="Arial"/>
          <w:color w:val="9DAB0C"/>
          <w:sz w:val="36"/>
        </w:rPr>
        <w:fldChar w:fldCharType="end"/>
      </w:r>
      <w:r w:rsidR="00382DA3">
        <w:rPr>
          <w:rFonts w:ascii="Arial" w:hAnsi="Arial" w:cs="Arial"/>
          <w:color w:val="9DAB0C"/>
          <w:sz w:val="36"/>
        </w:rPr>
        <w:fldChar w:fldCharType="begin"/>
      </w:r>
      <w:r w:rsidR="00382DA3">
        <w:instrText xml:space="preserve"> XE "</w:instrText>
      </w:r>
      <w:r w:rsidR="00382DA3" w:rsidRPr="006A7057">
        <w:rPr>
          <w:rFonts w:ascii="QCF_BSML" w:hAnsi="QCF_BSML" w:cs="QCF_BSML"/>
          <w:color w:val="000000"/>
          <w:sz w:val="36"/>
          <w:rtl/>
        </w:rPr>
        <w:instrText xml:space="preserve">ﮋ </w:instrText>
      </w:r>
      <w:r w:rsidR="00382DA3" w:rsidRPr="006A7057">
        <w:rPr>
          <w:rFonts w:ascii="QCF_P005" w:hAnsi="QCF_P005" w:cs="QCF_P005"/>
          <w:color w:val="000000"/>
          <w:sz w:val="36"/>
          <w:rtl/>
        </w:rPr>
        <w:instrText>ﯬ   ﯭ  ﯮ  ﯯ  ﯰ  ﯱ  ﯲ  ﯳ  ﯴ  ﯵ  ﯶ        ﯷ  ﯸ  ﯹ  ﯺ</w:instrText>
      </w:r>
      <w:r w:rsidR="00382DA3" w:rsidRPr="006A7057">
        <w:rPr>
          <w:rFonts w:ascii="QCF_P005" w:hAnsi="QCF_P005" w:cs="QCF_P005"/>
          <w:color w:val="0000A5"/>
          <w:sz w:val="36"/>
          <w:rtl/>
        </w:rPr>
        <w:instrText>ﯻ</w:instrText>
      </w:r>
      <w:r w:rsidR="00382DA3" w:rsidRPr="006A7057">
        <w:rPr>
          <w:rFonts w:ascii="QCF_P005" w:hAnsi="QCF_P005" w:cs="QCF_P005"/>
          <w:color w:val="000000"/>
          <w:sz w:val="36"/>
          <w:rtl/>
        </w:rPr>
        <w:instrText xml:space="preserve">  ﯼ     ﯽ  ﯾ  ﯿ  </w:instrText>
      </w:r>
      <w:r w:rsidR="00382DA3" w:rsidRPr="006A7057">
        <w:rPr>
          <w:rFonts w:ascii="QCF_BSML" w:hAnsi="QCF_BSML" w:cs="QCF_BSML"/>
          <w:color w:val="000000"/>
          <w:sz w:val="36"/>
          <w:rtl/>
        </w:rPr>
        <w:instrText>ﮊ</w:instrText>
      </w:r>
      <w:r w:rsidR="00382DA3" w:rsidRPr="006A7057">
        <w:instrText>:</w:instrText>
      </w:r>
      <w:r w:rsidR="00382DA3" w:rsidRPr="006A7057">
        <w:rPr>
          <w:szCs w:val="28"/>
          <w:rtl/>
        </w:rPr>
        <w:instrText>البقرة: 29</w:instrText>
      </w:r>
      <w:r w:rsidR="00382DA3">
        <w:instrText xml:space="preserve">" </w:instrText>
      </w:r>
      <w:r w:rsidR="00382DA3">
        <w:rPr>
          <w:rFonts w:ascii="Arial" w:hAnsi="Arial" w:cs="Arial"/>
          <w:color w:val="9DAB0C"/>
          <w:sz w:val="36"/>
        </w:rPr>
        <w:fldChar w:fldCharType="end"/>
      </w:r>
      <w:r w:rsidRPr="00854A68">
        <w:rPr>
          <w:rFonts w:ascii="Arial" w:hAnsi="Arial" w:cs="Arial"/>
          <w:color w:val="9DAB0C"/>
          <w:sz w:val="36"/>
        </w:rPr>
        <w:t xml:space="preserve"> </w:t>
      </w:r>
      <w:r w:rsidRPr="00854A68">
        <w:rPr>
          <w:rFonts w:hint="cs"/>
          <w:sz w:val="36"/>
          <w:vertAlign w:val="superscript"/>
          <w:rtl/>
        </w:rPr>
        <w:t>(</w:t>
      </w:r>
      <w:r w:rsidRPr="00854A68">
        <w:rPr>
          <w:sz w:val="36"/>
          <w:vertAlign w:val="superscript"/>
          <w:rtl/>
        </w:rPr>
        <w:footnoteReference w:id="8"/>
      </w:r>
      <w:r w:rsidRPr="00854A68">
        <w:rPr>
          <w:rFonts w:hint="cs"/>
          <w:sz w:val="36"/>
          <w:vertAlign w:val="superscript"/>
          <w:rtl/>
        </w:rPr>
        <w:t>)</w:t>
      </w:r>
      <w:r w:rsidRPr="00854A68">
        <w:rPr>
          <w:sz w:val="36"/>
          <w:rtl/>
        </w:rPr>
        <w:t>،</w:t>
      </w:r>
      <w:r w:rsidRPr="00854A68">
        <w:rPr>
          <w:rFonts w:hint="cs"/>
          <w:sz w:val="36"/>
          <w:rtl/>
        </w:rPr>
        <w:t xml:space="preserve"> </w:t>
      </w:r>
      <w:r>
        <w:rPr>
          <w:rFonts w:hint="cs"/>
          <w:sz w:val="36"/>
          <w:rtl/>
        </w:rPr>
        <w:t>و</w:t>
      </w:r>
      <w:r w:rsidRPr="00854A68">
        <w:rPr>
          <w:rFonts w:hint="cs"/>
          <w:sz w:val="36"/>
          <w:rtl/>
        </w:rPr>
        <w:t>قال تعالى</w:t>
      </w:r>
      <w:r w:rsidR="00A83B02">
        <w:rPr>
          <w:rFonts w:hint="cs"/>
          <w:sz w:val="36"/>
          <w:rtl/>
        </w:rPr>
        <w:t xml:space="preserve">: </w:t>
      </w:r>
      <w:r w:rsidRPr="00854A68">
        <w:rPr>
          <w:rFonts w:hint="cs"/>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556" w:hAnsi="QCF_P556" w:cs="QCF_P556"/>
          <w:color w:val="000000"/>
          <w:sz w:val="36"/>
          <w:rtl/>
        </w:rPr>
        <w:t>ﭲ  ﭳ       ﭴ  ﭵ  ﭶ    ﭷ  ﭸ</w:t>
      </w:r>
      <w:r w:rsidRPr="00854A68">
        <w:rPr>
          <w:rFonts w:ascii="QCF_P556" w:hAnsi="QCF_P556" w:cs="QCF_P556"/>
          <w:color w:val="0000A5"/>
          <w:sz w:val="36"/>
          <w:rtl/>
        </w:rPr>
        <w:t>ﭹ</w:t>
      </w:r>
      <w:r w:rsidRPr="00854A68">
        <w:rPr>
          <w:rFonts w:ascii="QCF_P556" w:hAnsi="QCF_P556" w:cs="QCF_P556"/>
          <w:color w:val="000000"/>
          <w:sz w:val="36"/>
          <w:rtl/>
        </w:rPr>
        <w:t xml:space="preserve">  ﭺ  ﭻ    </w:t>
      </w:r>
      <w:r>
        <w:rPr>
          <w:rFonts w:ascii="QCF_BSML" w:hAnsi="QCF_BSML" w:cs="QCF_BSML"/>
          <w:color w:val="000000"/>
          <w:sz w:val="36"/>
          <w:rtl/>
        </w:rPr>
        <w:t>ﮊ</w:t>
      </w:r>
      <w:r w:rsidR="00382DA3">
        <w:rPr>
          <w:sz w:val="36"/>
          <w:vertAlign w:val="superscript"/>
          <w:rtl/>
        </w:rPr>
        <w:fldChar w:fldCharType="begin"/>
      </w:r>
      <w:r w:rsidR="00382DA3">
        <w:instrText xml:space="preserve"> XE "</w:instrText>
      </w:r>
      <w:r w:rsidR="00382DA3" w:rsidRPr="00C7123A">
        <w:rPr>
          <w:rFonts w:ascii="QCF_BSML" w:hAnsi="QCF_BSML" w:cs="QCF_BSML"/>
          <w:color w:val="000000"/>
          <w:sz w:val="36"/>
          <w:rtl/>
        </w:rPr>
        <w:instrText xml:space="preserve">ﮋ </w:instrText>
      </w:r>
      <w:r w:rsidR="00382DA3" w:rsidRPr="00C7123A">
        <w:rPr>
          <w:rFonts w:ascii="QCF_P556" w:hAnsi="QCF_P556" w:cs="QCF_P556"/>
          <w:color w:val="000000"/>
          <w:sz w:val="36"/>
          <w:rtl/>
        </w:rPr>
        <w:instrText>ﭲ  ﭳ       ﭴ  ﭵ  ﭶ    ﭷ  ﭸ</w:instrText>
      </w:r>
      <w:r w:rsidR="00382DA3" w:rsidRPr="00C7123A">
        <w:rPr>
          <w:rFonts w:ascii="QCF_P556" w:hAnsi="QCF_P556" w:cs="QCF_P556"/>
          <w:color w:val="0000A5"/>
          <w:sz w:val="36"/>
          <w:rtl/>
        </w:rPr>
        <w:instrText>ﭹ</w:instrText>
      </w:r>
      <w:r w:rsidR="00382DA3" w:rsidRPr="00C7123A">
        <w:rPr>
          <w:rFonts w:ascii="QCF_P556" w:hAnsi="QCF_P556" w:cs="QCF_P556"/>
          <w:color w:val="000000"/>
          <w:sz w:val="36"/>
          <w:rtl/>
        </w:rPr>
        <w:instrText xml:space="preserve">  ﭺ  ﭻ    </w:instrText>
      </w:r>
      <w:r w:rsidR="00382DA3" w:rsidRPr="00C7123A">
        <w:rPr>
          <w:rFonts w:ascii="QCF_BSML" w:hAnsi="QCF_BSML" w:cs="QCF_BSML"/>
          <w:color w:val="000000"/>
          <w:sz w:val="36"/>
          <w:rtl/>
        </w:rPr>
        <w:instrText>ﮊ</w:instrText>
      </w:r>
      <w:r w:rsidR="00382DA3" w:rsidRPr="00C7123A">
        <w:instrText>:</w:instrText>
      </w:r>
      <w:r w:rsidR="00382DA3" w:rsidRPr="00C7123A">
        <w:rPr>
          <w:szCs w:val="28"/>
          <w:rtl/>
        </w:rPr>
        <w:instrText>التغابن: 3</w:instrText>
      </w:r>
      <w:r w:rsidR="00382DA3">
        <w:instrText xml:space="preserve">" </w:instrText>
      </w:r>
      <w:r w:rsidR="00382DA3">
        <w:rPr>
          <w:sz w:val="36"/>
          <w:vertAlign w:val="superscript"/>
          <w:rtl/>
        </w:rPr>
        <w:fldChar w:fldCharType="end"/>
      </w:r>
      <w:r w:rsidRPr="00854A68">
        <w:rPr>
          <w:rFonts w:hint="cs"/>
          <w:sz w:val="36"/>
          <w:vertAlign w:val="superscript"/>
          <w:rtl/>
        </w:rPr>
        <w:t>(</w:t>
      </w:r>
      <w:r w:rsidRPr="00854A68">
        <w:rPr>
          <w:sz w:val="36"/>
          <w:vertAlign w:val="superscript"/>
          <w:rtl/>
        </w:rPr>
        <w:footnoteReference w:id="9"/>
      </w:r>
      <w:r w:rsidRPr="00854A68">
        <w:rPr>
          <w:rFonts w:hint="cs"/>
          <w:sz w:val="36"/>
          <w:vertAlign w:val="superscript"/>
          <w:rtl/>
        </w:rPr>
        <w:t>)</w:t>
      </w:r>
      <w:r w:rsidRPr="00854A68">
        <w:rPr>
          <w:rFonts w:hint="cs"/>
          <w:sz w:val="36"/>
          <w:rtl/>
        </w:rPr>
        <w:t>.</w:t>
      </w:r>
    </w:p>
    <w:p w:rsidR="004C7781" w:rsidRPr="00854A68" w:rsidRDefault="004C7781" w:rsidP="003F594F">
      <w:pPr>
        <w:widowControl w:val="0"/>
        <w:autoSpaceDE w:val="0"/>
        <w:autoSpaceDN w:val="0"/>
        <w:adjustRightInd w:val="0"/>
        <w:spacing w:after="240"/>
        <w:ind w:firstLine="567"/>
        <w:jc w:val="both"/>
        <w:rPr>
          <w:sz w:val="36"/>
          <w:rtl/>
        </w:rPr>
      </w:pPr>
      <w:r>
        <w:rPr>
          <w:rFonts w:hint="cs"/>
          <w:sz w:val="36"/>
          <w:rtl/>
        </w:rPr>
        <w:t xml:space="preserve">- </w:t>
      </w:r>
      <w:r w:rsidRPr="00854A68">
        <w:rPr>
          <w:rFonts w:hint="eastAsia"/>
          <w:sz w:val="36"/>
          <w:rtl/>
        </w:rPr>
        <w:t>والثاني</w:t>
      </w:r>
      <w:r w:rsidR="00A83B02">
        <w:rPr>
          <w:sz w:val="36"/>
          <w:rtl/>
        </w:rPr>
        <w:t xml:space="preserve">: </w:t>
      </w:r>
      <w:r w:rsidRPr="00854A68">
        <w:rPr>
          <w:rFonts w:hint="eastAsia"/>
          <w:sz w:val="36"/>
          <w:rtl/>
        </w:rPr>
        <w:t>السحاب</w:t>
      </w:r>
      <w:r w:rsidRPr="00854A68">
        <w:rPr>
          <w:sz w:val="36"/>
          <w:rtl/>
        </w:rPr>
        <w:t xml:space="preserve">. </w:t>
      </w:r>
      <w:r w:rsidRPr="00854A68">
        <w:rPr>
          <w:rFonts w:hint="eastAsia"/>
          <w:sz w:val="36"/>
          <w:rtl/>
        </w:rPr>
        <w:t>ومنه</w:t>
      </w:r>
      <w:r w:rsidRPr="00854A68">
        <w:rPr>
          <w:sz w:val="36"/>
          <w:rtl/>
        </w:rPr>
        <w:t xml:space="preserve"> </w:t>
      </w:r>
      <w:r w:rsidRPr="00854A68">
        <w:rPr>
          <w:rFonts w:hint="cs"/>
          <w:sz w:val="36"/>
          <w:rtl/>
        </w:rPr>
        <w:t>قوله تعالى</w:t>
      </w:r>
      <w:r w:rsidR="00A83B02">
        <w:rPr>
          <w:rFonts w:hint="cs"/>
          <w:sz w:val="36"/>
          <w:rtl/>
        </w:rPr>
        <w:t xml:space="preserve">: </w:t>
      </w:r>
      <w:r>
        <w:rPr>
          <w:rFonts w:ascii="QCF_BSML" w:hAnsi="QCF_BSML" w:cs="QCF_BSML"/>
          <w:color w:val="000000"/>
          <w:sz w:val="36"/>
          <w:rtl/>
        </w:rPr>
        <w:t>ﮋ</w:t>
      </w:r>
      <w:r w:rsidRPr="00854A68">
        <w:rPr>
          <w:rFonts w:ascii="QCF_P364" w:hAnsi="QCF_P364" w:cs="QCF_P364"/>
          <w:color w:val="000000"/>
          <w:sz w:val="36"/>
          <w:rtl/>
        </w:rPr>
        <w:t xml:space="preserve">ﮆ  ﮇ  ﮈ  ﮉ  ﮊ  ﮋ  ﮌ  </w:t>
      </w:r>
      <w:r w:rsidRPr="00854A68">
        <w:rPr>
          <w:rFonts w:ascii="QCF_P364" w:hAnsi="QCF_P364" w:cs="QCF_P364"/>
          <w:color w:val="000000"/>
          <w:sz w:val="36"/>
          <w:rtl/>
        </w:rPr>
        <w:lastRenderedPageBreak/>
        <w:t>ﮍ</w:t>
      </w:r>
      <w:r w:rsidRPr="00854A68">
        <w:rPr>
          <w:rFonts w:ascii="QCF_P364" w:hAnsi="QCF_P364" w:cs="QCF_P364"/>
          <w:color w:val="0000A5"/>
          <w:sz w:val="36"/>
          <w:rtl/>
        </w:rPr>
        <w:t>ﮎ</w:t>
      </w:r>
      <w:r w:rsidRPr="00854A68">
        <w:rPr>
          <w:rFonts w:ascii="QCF_P364" w:hAnsi="QCF_P364" w:cs="QCF_P364"/>
          <w:color w:val="000000"/>
          <w:sz w:val="36"/>
          <w:rtl/>
        </w:rPr>
        <w:t xml:space="preserve">  ﮏ    ﮐ  ﮑ  ﮒ  ﮓ  </w:t>
      </w:r>
      <w:r>
        <w:rPr>
          <w:rFonts w:ascii="QCF_BSML" w:hAnsi="QCF_BSML" w:cs="QCF_BSML"/>
          <w:color w:val="000000"/>
          <w:sz w:val="36"/>
          <w:rtl/>
        </w:rPr>
        <w:t>ﮊ</w:t>
      </w:r>
      <w:r w:rsidR="00382DA3">
        <w:rPr>
          <w:rFonts w:ascii="Arial" w:hAnsi="Arial" w:cs="Arial"/>
          <w:color w:val="9DAB0C"/>
          <w:sz w:val="36"/>
        </w:rPr>
        <w:fldChar w:fldCharType="begin"/>
      </w:r>
      <w:r w:rsidR="00382DA3">
        <w:instrText xml:space="preserve"> XE "</w:instrText>
      </w:r>
      <w:r w:rsidR="00382DA3" w:rsidRPr="00BD6980">
        <w:rPr>
          <w:rFonts w:ascii="QCF_BSML" w:hAnsi="QCF_BSML" w:cs="QCF_BSML"/>
          <w:color w:val="000000"/>
          <w:sz w:val="36"/>
          <w:rtl/>
        </w:rPr>
        <w:instrText>ﮋ</w:instrText>
      </w:r>
      <w:r w:rsidR="00382DA3" w:rsidRPr="00BD6980">
        <w:rPr>
          <w:rFonts w:ascii="QCF_P364" w:hAnsi="QCF_P364" w:cs="QCF_P364"/>
          <w:color w:val="000000"/>
          <w:sz w:val="36"/>
          <w:rtl/>
        </w:rPr>
        <w:instrText>ﮆ  ﮇ  ﮈ  ﮉ  ﮊ  ﮋ  ﮌ  ﮍ</w:instrText>
      </w:r>
      <w:r w:rsidR="00382DA3" w:rsidRPr="00BD6980">
        <w:rPr>
          <w:rFonts w:ascii="QCF_P364" w:hAnsi="QCF_P364" w:cs="QCF_P364"/>
          <w:color w:val="0000A5"/>
          <w:sz w:val="36"/>
          <w:rtl/>
        </w:rPr>
        <w:instrText>ﮎ</w:instrText>
      </w:r>
      <w:r w:rsidR="00382DA3" w:rsidRPr="00BD6980">
        <w:rPr>
          <w:rFonts w:ascii="QCF_P364" w:hAnsi="QCF_P364" w:cs="QCF_P364"/>
          <w:color w:val="000000"/>
          <w:sz w:val="36"/>
          <w:rtl/>
        </w:rPr>
        <w:instrText xml:space="preserve">  ﮏ    ﮐ  ﮑ  ﮒ  ﮓ  </w:instrText>
      </w:r>
      <w:r w:rsidR="00382DA3" w:rsidRPr="00BD6980">
        <w:rPr>
          <w:rFonts w:ascii="QCF_BSML" w:hAnsi="QCF_BSML" w:cs="QCF_BSML"/>
          <w:color w:val="000000"/>
          <w:sz w:val="36"/>
          <w:rtl/>
        </w:rPr>
        <w:instrText>ﮊ</w:instrText>
      </w:r>
      <w:r w:rsidR="00382DA3" w:rsidRPr="00BD6980">
        <w:instrText>:</w:instrText>
      </w:r>
      <w:r w:rsidR="00382DA3" w:rsidRPr="00BD6980">
        <w:rPr>
          <w:szCs w:val="28"/>
          <w:rtl/>
        </w:rPr>
        <w:instrText>الفرقان: 48</w:instrText>
      </w:r>
      <w:r w:rsidR="00382DA3">
        <w:instrText xml:space="preserve">" </w:instrText>
      </w:r>
      <w:r w:rsidR="00382DA3">
        <w:rPr>
          <w:rFonts w:ascii="Arial" w:hAnsi="Arial" w:cs="Arial"/>
          <w:color w:val="9DAB0C"/>
          <w:sz w:val="36"/>
        </w:rPr>
        <w:fldChar w:fldCharType="end"/>
      </w:r>
      <w:r w:rsidRPr="00854A68">
        <w:rPr>
          <w:rFonts w:ascii="Arial" w:hAnsi="Arial" w:cs="Arial"/>
          <w:color w:val="9DAB0C"/>
          <w:sz w:val="36"/>
        </w:rPr>
        <w:t xml:space="preserve"> </w:t>
      </w:r>
      <w:r w:rsidRPr="00854A68">
        <w:rPr>
          <w:rFonts w:hint="cs"/>
          <w:sz w:val="36"/>
          <w:vertAlign w:val="superscript"/>
          <w:rtl/>
        </w:rPr>
        <w:t>(</w:t>
      </w:r>
      <w:r w:rsidRPr="00854A68">
        <w:rPr>
          <w:rStyle w:val="FootnoteReference"/>
          <w:sz w:val="36"/>
          <w:rtl/>
        </w:rPr>
        <w:footnoteReference w:id="10"/>
      </w:r>
      <w:r w:rsidRPr="00854A68">
        <w:rPr>
          <w:rFonts w:hint="cs"/>
          <w:sz w:val="36"/>
          <w:vertAlign w:val="superscript"/>
          <w:rtl/>
        </w:rPr>
        <w:t>)</w:t>
      </w:r>
      <w:r w:rsidRPr="00854A68">
        <w:rPr>
          <w:sz w:val="36"/>
          <w:rtl/>
        </w:rPr>
        <w:t>.</w:t>
      </w:r>
    </w:p>
    <w:p w:rsidR="004C7781" w:rsidRPr="00854A68" w:rsidRDefault="004C7781" w:rsidP="003F594F">
      <w:pPr>
        <w:widowControl w:val="0"/>
        <w:autoSpaceDE w:val="0"/>
        <w:autoSpaceDN w:val="0"/>
        <w:adjustRightInd w:val="0"/>
        <w:spacing w:after="240"/>
        <w:ind w:firstLine="567"/>
        <w:jc w:val="both"/>
        <w:rPr>
          <w:sz w:val="36"/>
          <w:rtl/>
        </w:rPr>
      </w:pPr>
      <w:r>
        <w:rPr>
          <w:rFonts w:hint="cs"/>
          <w:sz w:val="36"/>
          <w:rtl/>
        </w:rPr>
        <w:t xml:space="preserve">- </w:t>
      </w:r>
      <w:r w:rsidRPr="00854A68">
        <w:rPr>
          <w:rFonts w:hint="eastAsia"/>
          <w:sz w:val="36"/>
          <w:rtl/>
        </w:rPr>
        <w:t>والثالث</w:t>
      </w:r>
      <w:r w:rsidR="00A83B02">
        <w:rPr>
          <w:sz w:val="36"/>
          <w:rtl/>
        </w:rPr>
        <w:t xml:space="preserve">: </w:t>
      </w:r>
      <w:r w:rsidRPr="00854A68">
        <w:rPr>
          <w:rFonts w:hint="eastAsia"/>
          <w:sz w:val="36"/>
          <w:rtl/>
        </w:rPr>
        <w:t>المطر</w:t>
      </w:r>
      <w:r w:rsidRPr="00854A68">
        <w:rPr>
          <w:sz w:val="36"/>
          <w:rtl/>
        </w:rPr>
        <w:t xml:space="preserve">. </w:t>
      </w:r>
      <w:r w:rsidRPr="00854A68">
        <w:rPr>
          <w:rFonts w:hint="eastAsia"/>
          <w:sz w:val="36"/>
          <w:rtl/>
        </w:rPr>
        <w:t>ومنه</w:t>
      </w:r>
      <w:r w:rsidRPr="00854A68">
        <w:rPr>
          <w:sz w:val="36"/>
          <w:rtl/>
        </w:rPr>
        <w:t xml:space="preserve"> </w:t>
      </w:r>
      <w:r w:rsidRPr="00854A68">
        <w:rPr>
          <w:rFonts w:hint="eastAsia"/>
          <w:sz w:val="36"/>
          <w:rtl/>
        </w:rPr>
        <w:t>قوله</w:t>
      </w:r>
      <w:r w:rsidRPr="00854A68">
        <w:rPr>
          <w:sz w:val="36"/>
          <w:rtl/>
        </w:rPr>
        <w:t xml:space="preserve"> </w:t>
      </w:r>
      <w:r w:rsidRPr="00854A68">
        <w:rPr>
          <w:rFonts w:hint="eastAsia"/>
          <w:sz w:val="36"/>
          <w:rtl/>
        </w:rPr>
        <w:t>تعالى</w:t>
      </w:r>
      <w:r w:rsidR="00A83B02">
        <w:rPr>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227" w:hAnsi="QCF_P227" w:cs="QCF_P227"/>
          <w:color w:val="000000"/>
          <w:sz w:val="36"/>
          <w:rtl/>
        </w:rPr>
        <w:t xml:space="preserve">    ﯷ  ﯸ      ﯹ  ﯺ   </w:t>
      </w:r>
      <w:r>
        <w:rPr>
          <w:rFonts w:ascii="QCF_BSML" w:hAnsi="QCF_BSML" w:cs="QCF_BSML"/>
          <w:color w:val="000000"/>
          <w:sz w:val="36"/>
          <w:rtl/>
        </w:rPr>
        <w:t>ﮊ</w:t>
      </w:r>
      <w:r w:rsidR="00382DA3">
        <w:rPr>
          <w:rFonts w:ascii="Arial" w:hAnsi="Arial" w:cs="Arial"/>
          <w:color w:val="000000"/>
          <w:sz w:val="36"/>
          <w:rtl/>
        </w:rPr>
        <w:fldChar w:fldCharType="begin"/>
      </w:r>
      <w:r w:rsidR="00382DA3">
        <w:instrText xml:space="preserve"> XE "</w:instrText>
      </w:r>
      <w:r w:rsidR="00382DA3" w:rsidRPr="00BA6AB5">
        <w:rPr>
          <w:rFonts w:ascii="QCF_BSML" w:hAnsi="QCF_BSML" w:cs="QCF_BSML"/>
          <w:color w:val="000000"/>
          <w:sz w:val="36"/>
          <w:rtl/>
        </w:rPr>
        <w:instrText xml:space="preserve">ﮋ </w:instrText>
      </w:r>
      <w:r w:rsidR="00382DA3" w:rsidRPr="00BA6AB5">
        <w:rPr>
          <w:rFonts w:ascii="QCF_P227" w:hAnsi="QCF_P227" w:cs="QCF_P227"/>
          <w:color w:val="000000"/>
          <w:sz w:val="36"/>
          <w:rtl/>
        </w:rPr>
        <w:instrText xml:space="preserve">    ﯷ  ﯸ      ﯹ  ﯺ   </w:instrText>
      </w:r>
      <w:r w:rsidR="00382DA3" w:rsidRPr="00BA6AB5">
        <w:rPr>
          <w:rFonts w:ascii="QCF_BSML" w:hAnsi="QCF_BSML" w:cs="QCF_BSML"/>
          <w:color w:val="000000"/>
          <w:sz w:val="36"/>
          <w:rtl/>
        </w:rPr>
        <w:instrText>ﮊ</w:instrText>
      </w:r>
      <w:r w:rsidR="00382DA3" w:rsidRPr="00BA6AB5">
        <w:instrText>:</w:instrText>
      </w:r>
      <w:r w:rsidR="00382DA3" w:rsidRPr="00BA6AB5">
        <w:rPr>
          <w:szCs w:val="28"/>
          <w:rtl/>
        </w:rPr>
        <w:instrText>هود: 52، نوح: 11</w:instrText>
      </w:r>
      <w:r w:rsidR="00382DA3">
        <w:instrText xml:space="preserve">" </w:instrText>
      </w:r>
      <w:r w:rsidR="00382DA3">
        <w:rPr>
          <w:rFonts w:ascii="Arial" w:hAnsi="Arial" w:cs="Arial"/>
          <w:color w:val="000000"/>
          <w:sz w:val="36"/>
          <w:rtl/>
        </w:rPr>
        <w:fldChar w:fldCharType="end"/>
      </w:r>
      <w:r w:rsidRPr="00854A68">
        <w:rPr>
          <w:rFonts w:ascii="Arial" w:hAnsi="Arial" w:cs="Arial"/>
          <w:color w:val="000000"/>
          <w:sz w:val="36"/>
          <w:rtl/>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1"/>
      </w:r>
      <w:r w:rsidRPr="00854A68">
        <w:rPr>
          <w:rFonts w:ascii="Traditional Arabic" w:hint="cs"/>
          <w:sz w:val="36"/>
          <w:vertAlign w:val="superscript"/>
          <w:rtl/>
        </w:rPr>
        <w:t>)</w:t>
      </w:r>
      <w:r w:rsidRPr="00854A68">
        <w:rPr>
          <w:sz w:val="36"/>
          <w:rtl/>
        </w:rPr>
        <w:t>.</w:t>
      </w:r>
    </w:p>
    <w:p w:rsidR="004C7781" w:rsidRPr="00854A68" w:rsidRDefault="004C7781" w:rsidP="003F594F">
      <w:pPr>
        <w:widowControl w:val="0"/>
        <w:autoSpaceDE w:val="0"/>
        <w:autoSpaceDN w:val="0"/>
        <w:adjustRightInd w:val="0"/>
        <w:spacing w:after="240"/>
        <w:ind w:firstLine="567"/>
        <w:jc w:val="both"/>
        <w:rPr>
          <w:sz w:val="36"/>
          <w:rtl/>
        </w:rPr>
      </w:pPr>
      <w:r>
        <w:rPr>
          <w:rFonts w:hint="cs"/>
          <w:sz w:val="36"/>
          <w:rtl/>
        </w:rPr>
        <w:t xml:space="preserve">- </w:t>
      </w:r>
      <w:r w:rsidRPr="00854A68">
        <w:rPr>
          <w:rFonts w:hint="eastAsia"/>
          <w:sz w:val="36"/>
          <w:rtl/>
        </w:rPr>
        <w:t>والرابع</w:t>
      </w:r>
      <w:r w:rsidR="00A83B02">
        <w:rPr>
          <w:sz w:val="36"/>
          <w:rtl/>
        </w:rPr>
        <w:t xml:space="preserve">: </w:t>
      </w:r>
      <w:r w:rsidRPr="00854A68">
        <w:rPr>
          <w:rFonts w:hint="eastAsia"/>
          <w:sz w:val="36"/>
          <w:rtl/>
        </w:rPr>
        <w:t>سقف</w:t>
      </w:r>
      <w:r w:rsidRPr="00854A68">
        <w:rPr>
          <w:sz w:val="36"/>
          <w:rtl/>
        </w:rPr>
        <w:t xml:space="preserve"> </w:t>
      </w:r>
      <w:r w:rsidRPr="00854A68">
        <w:rPr>
          <w:rFonts w:hint="eastAsia"/>
          <w:sz w:val="36"/>
          <w:rtl/>
        </w:rPr>
        <w:t>البيت</w:t>
      </w:r>
      <w:r w:rsidRPr="00854A68">
        <w:rPr>
          <w:sz w:val="36"/>
          <w:rtl/>
        </w:rPr>
        <w:t xml:space="preserve">. </w:t>
      </w:r>
      <w:r w:rsidRPr="00854A68">
        <w:rPr>
          <w:rFonts w:hint="eastAsia"/>
          <w:sz w:val="36"/>
          <w:rtl/>
        </w:rPr>
        <w:t>ومنه</w:t>
      </w:r>
      <w:r w:rsidRPr="00854A68">
        <w:rPr>
          <w:sz w:val="36"/>
          <w:rtl/>
        </w:rPr>
        <w:t xml:space="preserve"> </w:t>
      </w:r>
      <w:r w:rsidRPr="00854A68">
        <w:rPr>
          <w:rFonts w:hint="eastAsia"/>
          <w:sz w:val="36"/>
          <w:rtl/>
        </w:rPr>
        <w:t>قوله</w:t>
      </w:r>
      <w:r w:rsidRPr="00854A68">
        <w:rPr>
          <w:sz w:val="36"/>
          <w:rtl/>
        </w:rPr>
        <w:t xml:space="preserve"> </w:t>
      </w:r>
      <w:r w:rsidRPr="00854A68">
        <w:rPr>
          <w:rFonts w:hint="eastAsia"/>
          <w:sz w:val="36"/>
          <w:rtl/>
        </w:rPr>
        <w:t>تعالى</w:t>
      </w:r>
      <w:r w:rsidR="00A83B02">
        <w:rPr>
          <w:sz w:val="36"/>
          <w:rtl/>
        </w:rPr>
        <w:t xml:space="preserve">: </w:t>
      </w:r>
      <w:r>
        <w:rPr>
          <w:rFonts w:ascii="QCF_BSML" w:hAnsi="QCF_BSML" w:cs="QCF_BSML"/>
          <w:color w:val="000000"/>
          <w:sz w:val="35"/>
          <w:szCs w:val="35"/>
          <w:rtl/>
        </w:rPr>
        <w:t xml:space="preserve">ﮋ </w:t>
      </w:r>
      <w:r>
        <w:rPr>
          <w:rFonts w:ascii="QCF_P333" w:hAnsi="QCF_P333" w:cs="QCF_P333"/>
          <w:color w:val="000000"/>
          <w:sz w:val="35"/>
          <w:szCs w:val="35"/>
          <w:rtl/>
        </w:rPr>
        <w:t>ﰃ  ﰄ    ﰅ  ﰆ  ﰇ  ﰈ  ﰉ  ﰊ  ﰋ   ﰌ  ﰍ  ﰎ  ﰏ    ﰐ  ﰑ  ﰒ  ﰓ   ﰔ  ﰕ  ﰖ       ﰗ  ﰘ</w:t>
      </w:r>
      <w:r>
        <w:rPr>
          <w:rFonts w:ascii="QCF_BSML" w:hAnsi="QCF_BSML" w:cs="QCF_BSML"/>
          <w:color w:val="000000"/>
          <w:sz w:val="35"/>
          <w:szCs w:val="35"/>
          <w:rtl/>
        </w:rPr>
        <w:t>ﮊ</w:t>
      </w:r>
      <w:r w:rsidR="00382DA3">
        <w:rPr>
          <w:sz w:val="36"/>
          <w:vertAlign w:val="superscript"/>
          <w:rtl/>
        </w:rPr>
        <w:fldChar w:fldCharType="begin"/>
      </w:r>
      <w:r w:rsidR="00382DA3">
        <w:instrText xml:space="preserve"> XE "</w:instrText>
      </w:r>
      <w:r w:rsidR="00382DA3" w:rsidRPr="00FC178C">
        <w:rPr>
          <w:rFonts w:ascii="QCF_BSML" w:hAnsi="QCF_BSML" w:cs="QCF_BSML"/>
          <w:color w:val="000000"/>
          <w:sz w:val="35"/>
          <w:szCs w:val="35"/>
          <w:rtl/>
        </w:rPr>
        <w:instrText xml:space="preserve">ﮋ </w:instrText>
      </w:r>
      <w:r w:rsidR="00382DA3" w:rsidRPr="00FC178C">
        <w:rPr>
          <w:rFonts w:ascii="QCF_P333" w:hAnsi="QCF_P333" w:cs="QCF_P333"/>
          <w:color w:val="000000"/>
          <w:sz w:val="35"/>
          <w:szCs w:val="35"/>
          <w:rtl/>
        </w:rPr>
        <w:instrText>ﰃ  ﰄ    ﰅ  ﰆ  ﰇ  ﰈ  ﰉ  ﰊ  ﰋ   ﰌ  ﰍ  ﰎ  ﰏ    ﰐ  ﰑ  ﰒ  ﰓ   ﰔ  ﰕ  ﰖ       ﰗ  ﰘ</w:instrText>
      </w:r>
      <w:r w:rsidR="00382DA3" w:rsidRPr="00FC178C">
        <w:rPr>
          <w:rFonts w:ascii="QCF_BSML" w:hAnsi="QCF_BSML" w:cs="QCF_BSML"/>
          <w:color w:val="000000"/>
          <w:sz w:val="35"/>
          <w:szCs w:val="35"/>
          <w:rtl/>
        </w:rPr>
        <w:instrText>ﮊ</w:instrText>
      </w:r>
      <w:r w:rsidR="00382DA3" w:rsidRPr="00FC178C">
        <w:instrText>:</w:instrText>
      </w:r>
      <w:r w:rsidR="00382DA3" w:rsidRPr="00FC178C">
        <w:rPr>
          <w:szCs w:val="28"/>
          <w:rtl/>
        </w:rPr>
        <w:instrText>الحج: 15</w:instrText>
      </w:r>
      <w:r w:rsidR="00382DA3">
        <w:instrText xml:space="preserve">" </w:instrText>
      </w:r>
      <w:r w:rsidR="00382DA3">
        <w:rPr>
          <w:sz w:val="36"/>
          <w:vertAlign w:val="superscript"/>
          <w:rtl/>
        </w:rPr>
        <w:fldChar w:fldCharType="end"/>
      </w:r>
      <w:r w:rsidRPr="00854A68">
        <w:rPr>
          <w:rFonts w:hint="cs"/>
          <w:sz w:val="36"/>
          <w:vertAlign w:val="superscript"/>
          <w:rtl/>
        </w:rPr>
        <w:t>(</w:t>
      </w:r>
      <w:r w:rsidRPr="00854A68">
        <w:rPr>
          <w:rStyle w:val="FootnoteReference"/>
          <w:sz w:val="36"/>
          <w:rtl/>
        </w:rPr>
        <w:footnoteReference w:id="12"/>
      </w:r>
      <w:r w:rsidRPr="00854A68">
        <w:rPr>
          <w:rFonts w:hint="cs"/>
          <w:sz w:val="36"/>
          <w:vertAlign w:val="superscript"/>
          <w:rtl/>
        </w:rPr>
        <w:t>)</w:t>
      </w:r>
      <w:r w:rsidRPr="00854A68">
        <w:rPr>
          <w:rFonts w:hint="cs"/>
          <w:sz w:val="36"/>
          <w:rtl/>
        </w:rPr>
        <w:t>.</w:t>
      </w:r>
    </w:p>
    <w:p w:rsidR="004C7781" w:rsidRPr="00854A68" w:rsidRDefault="004C7781" w:rsidP="00C24F9F">
      <w:pPr>
        <w:widowControl w:val="0"/>
        <w:autoSpaceDE w:val="0"/>
        <w:autoSpaceDN w:val="0"/>
        <w:adjustRightInd w:val="0"/>
        <w:spacing w:after="240"/>
        <w:ind w:firstLine="567"/>
        <w:jc w:val="both"/>
        <w:rPr>
          <w:sz w:val="36"/>
          <w:rtl/>
        </w:rPr>
      </w:pPr>
      <w:r>
        <w:rPr>
          <w:rFonts w:hint="cs"/>
          <w:sz w:val="36"/>
          <w:rtl/>
        </w:rPr>
        <w:t xml:space="preserve">- </w:t>
      </w:r>
      <w:r w:rsidRPr="00854A68">
        <w:rPr>
          <w:rFonts w:hint="eastAsia"/>
          <w:sz w:val="36"/>
          <w:rtl/>
        </w:rPr>
        <w:t>والخامس</w:t>
      </w:r>
      <w:r w:rsidR="00A83B02">
        <w:rPr>
          <w:sz w:val="36"/>
          <w:rtl/>
        </w:rPr>
        <w:t xml:space="preserve">: </w:t>
      </w:r>
      <w:r w:rsidRPr="00854A68">
        <w:rPr>
          <w:rFonts w:hint="eastAsia"/>
          <w:sz w:val="36"/>
          <w:rtl/>
        </w:rPr>
        <w:t>سقف</w:t>
      </w:r>
      <w:r w:rsidRPr="00854A68">
        <w:rPr>
          <w:sz w:val="36"/>
          <w:rtl/>
        </w:rPr>
        <w:t xml:space="preserve"> </w:t>
      </w:r>
      <w:r w:rsidRPr="00854A68">
        <w:rPr>
          <w:rFonts w:hint="eastAsia"/>
          <w:sz w:val="36"/>
          <w:rtl/>
        </w:rPr>
        <w:t>الجنة</w:t>
      </w:r>
      <w:r w:rsidRPr="00854A68">
        <w:rPr>
          <w:sz w:val="36"/>
          <w:rtl/>
        </w:rPr>
        <w:t xml:space="preserve"> </w:t>
      </w:r>
      <w:r w:rsidRPr="00854A68">
        <w:rPr>
          <w:rFonts w:hint="eastAsia"/>
          <w:sz w:val="36"/>
          <w:rtl/>
        </w:rPr>
        <w:t>وسقف</w:t>
      </w:r>
      <w:r w:rsidRPr="00854A68">
        <w:rPr>
          <w:sz w:val="36"/>
          <w:rtl/>
        </w:rPr>
        <w:t xml:space="preserve"> </w:t>
      </w:r>
      <w:r w:rsidRPr="00854A68">
        <w:rPr>
          <w:rFonts w:hint="eastAsia"/>
          <w:sz w:val="36"/>
          <w:rtl/>
        </w:rPr>
        <w:t>النار</w:t>
      </w:r>
      <w:r w:rsidRPr="00854A68">
        <w:rPr>
          <w:rFonts w:hint="cs"/>
          <w:sz w:val="36"/>
          <w:vertAlign w:val="superscript"/>
          <w:rtl/>
        </w:rPr>
        <w:t>(</w:t>
      </w:r>
      <w:r w:rsidRPr="00854A68">
        <w:rPr>
          <w:rStyle w:val="FootnoteReference"/>
          <w:sz w:val="36"/>
          <w:rtl/>
        </w:rPr>
        <w:footnoteReference w:id="13"/>
      </w:r>
      <w:r w:rsidRPr="00854A68">
        <w:rPr>
          <w:rFonts w:hint="cs"/>
          <w:sz w:val="36"/>
          <w:vertAlign w:val="superscript"/>
          <w:rtl/>
        </w:rPr>
        <w:t>)</w:t>
      </w:r>
      <w:r w:rsidRPr="00854A68">
        <w:rPr>
          <w:sz w:val="36"/>
          <w:rtl/>
        </w:rPr>
        <w:t xml:space="preserve">. </w:t>
      </w:r>
      <w:r w:rsidRPr="00854A68">
        <w:rPr>
          <w:rFonts w:hint="eastAsia"/>
          <w:sz w:val="36"/>
          <w:rtl/>
        </w:rPr>
        <w:t>ومنه</w:t>
      </w:r>
      <w:r w:rsidRPr="00854A68">
        <w:rPr>
          <w:sz w:val="36"/>
          <w:rtl/>
        </w:rPr>
        <w:t xml:space="preserve"> </w:t>
      </w:r>
      <w:r w:rsidRPr="00854A68">
        <w:rPr>
          <w:rFonts w:hint="eastAsia"/>
          <w:sz w:val="36"/>
          <w:rtl/>
        </w:rPr>
        <w:t>قوله</w:t>
      </w:r>
      <w:r w:rsidRPr="00854A68">
        <w:rPr>
          <w:sz w:val="36"/>
          <w:rtl/>
        </w:rPr>
        <w:t xml:space="preserve"> </w:t>
      </w:r>
      <w:r w:rsidRPr="00854A68">
        <w:rPr>
          <w:rFonts w:hint="eastAsia"/>
          <w:sz w:val="36"/>
          <w:rtl/>
        </w:rPr>
        <w:t>تعالى</w:t>
      </w:r>
      <w:r w:rsidR="00A83B02">
        <w:rPr>
          <w:sz w:val="36"/>
          <w:rtl/>
        </w:rPr>
        <w:t xml:space="preserve">: </w:t>
      </w:r>
      <w:r w:rsidR="005F2A4D">
        <w:rPr>
          <w:rFonts w:ascii="QCF_BSML" w:hAnsi="QCF_BSML" w:cs="QCF_BSML"/>
          <w:color w:val="000000"/>
          <w:sz w:val="35"/>
          <w:szCs w:val="35"/>
          <w:rtl/>
        </w:rPr>
        <w:t xml:space="preserve">ﮋ </w:t>
      </w:r>
      <w:r w:rsidR="005F2A4D">
        <w:rPr>
          <w:rFonts w:ascii="QCF_P233" w:hAnsi="QCF_P233" w:cs="QCF_P233"/>
          <w:color w:val="000000"/>
          <w:sz w:val="35"/>
          <w:szCs w:val="35"/>
          <w:rtl/>
        </w:rPr>
        <w:t xml:space="preserve">ﯪ  ﯫ   ﯬ  ﯭ    ﯮ  ﯯ  </w:t>
      </w:r>
      <w:r w:rsidR="005F2A4D">
        <w:rPr>
          <w:rFonts w:ascii="QCF_BSML" w:hAnsi="QCF_BSML" w:cs="QCF_BSML"/>
          <w:color w:val="000000"/>
          <w:sz w:val="35"/>
          <w:szCs w:val="35"/>
          <w:rtl/>
        </w:rPr>
        <w:t>ﮊ</w:t>
      </w:r>
      <w:r w:rsidR="00382DA3">
        <w:rPr>
          <w:sz w:val="36"/>
          <w:vertAlign w:val="superscript"/>
          <w:rtl/>
        </w:rPr>
        <w:fldChar w:fldCharType="begin"/>
      </w:r>
      <w:r w:rsidR="00382DA3">
        <w:instrText xml:space="preserve"> XE "</w:instrText>
      </w:r>
      <w:r w:rsidR="00382DA3" w:rsidRPr="005442AC">
        <w:rPr>
          <w:rFonts w:ascii="QCF_BSML" w:hAnsi="QCF_BSML" w:cs="QCF_BSML"/>
          <w:color w:val="000000"/>
          <w:sz w:val="35"/>
          <w:szCs w:val="35"/>
          <w:rtl/>
        </w:rPr>
        <w:instrText xml:space="preserve">ﮋ </w:instrText>
      </w:r>
      <w:r w:rsidR="00382DA3" w:rsidRPr="005442AC">
        <w:rPr>
          <w:rFonts w:ascii="QCF_P233" w:hAnsi="QCF_P233" w:cs="QCF_P233"/>
          <w:color w:val="000000"/>
          <w:sz w:val="35"/>
          <w:szCs w:val="35"/>
          <w:rtl/>
        </w:rPr>
        <w:instrText xml:space="preserve">ﯪ  ﯫ   ﯬ  ﯭ    ﯮ  ﯯ  </w:instrText>
      </w:r>
      <w:r w:rsidR="00382DA3" w:rsidRPr="005442AC">
        <w:rPr>
          <w:rFonts w:ascii="QCF_BSML" w:hAnsi="QCF_BSML" w:cs="QCF_BSML"/>
          <w:color w:val="000000"/>
          <w:sz w:val="35"/>
          <w:szCs w:val="35"/>
          <w:rtl/>
        </w:rPr>
        <w:instrText>ﮊ</w:instrText>
      </w:r>
      <w:r w:rsidR="00382DA3" w:rsidRPr="005442AC">
        <w:instrText>:</w:instrText>
      </w:r>
      <w:r w:rsidR="00382DA3" w:rsidRPr="005442AC">
        <w:rPr>
          <w:szCs w:val="28"/>
          <w:rtl/>
        </w:rPr>
        <w:instrText>هود: 107</w:instrText>
      </w:r>
      <w:r w:rsidR="00382DA3">
        <w:instrText xml:space="preserve">" </w:instrText>
      </w:r>
      <w:r w:rsidR="00382DA3">
        <w:rPr>
          <w:sz w:val="36"/>
          <w:vertAlign w:val="superscript"/>
          <w:rtl/>
        </w:rPr>
        <w:fldChar w:fldCharType="end"/>
      </w:r>
      <w:r w:rsidRPr="00854A68">
        <w:rPr>
          <w:rFonts w:hint="cs"/>
          <w:sz w:val="36"/>
          <w:vertAlign w:val="superscript"/>
          <w:rtl/>
        </w:rPr>
        <w:t>(</w:t>
      </w:r>
      <w:r w:rsidRPr="00854A68">
        <w:rPr>
          <w:rStyle w:val="FootnoteReference"/>
          <w:sz w:val="36"/>
          <w:rtl/>
        </w:rPr>
        <w:footnoteReference w:id="14"/>
      </w:r>
      <w:r w:rsidRPr="00854A68">
        <w:rPr>
          <w:rFonts w:hint="cs"/>
          <w:sz w:val="36"/>
          <w:vertAlign w:val="superscript"/>
          <w:rtl/>
        </w:rPr>
        <w:t>)</w:t>
      </w:r>
      <w:r w:rsidRPr="00854A68">
        <w:rPr>
          <w:sz w:val="36"/>
          <w:rtl/>
        </w:rPr>
        <w:t>.</w:t>
      </w:r>
    </w:p>
    <w:p w:rsidR="004C7781" w:rsidRPr="003F594F" w:rsidRDefault="004C7781" w:rsidP="003F594F">
      <w:pPr>
        <w:widowControl w:val="0"/>
        <w:autoSpaceDE w:val="0"/>
        <w:autoSpaceDN w:val="0"/>
        <w:adjustRightInd w:val="0"/>
        <w:spacing w:before="120" w:after="360"/>
        <w:jc w:val="both"/>
        <w:outlineLvl w:val="0"/>
        <w:rPr>
          <w:rFonts w:ascii="Traditional Arabic"/>
          <w:b/>
          <w:bCs/>
          <w:sz w:val="36"/>
          <w:rtl/>
        </w:rPr>
      </w:pPr>
      <w:r w:rsidRPr="00854A68">
        <w:rPr>
          <w:b/>
          <w:bCs/>
          <w:sz w:val="36"/>
          <w:rtl/>
        </w:rPr>
        <w:br w:type="page"/>
      </w:r>
      <w:bookmarkStart w:id="13" w:name="_Toc84671817"/>
      <w:bookmarkStart w:id="14" w:name="_Toc521972934"/>
      <w:r w:rsidRPr="003F594F">
        <w:rPr>
          <w:rFonts w:hint="cs"/>
          <w:b/>
          <w:bCs/>
          <w:sz w:val="36"/>
          <w:rtl/>
        </w:rPr>
        <w:lastRenderedPageBreak/>
        <w:t xml:space="preserve">الدلائل العقدية للآية الكونية </w:t>
      </w:r>
      <w:r w:rsidRPr="003F594F">
        <w:rPr>
          <w:b/>
          <w:bCs/>
          <w:sz w:val="36"/>
          <w:rtl/>
        </w:rPr>
        <w:t>–</w:t>
      </w:r>
      <w:r w:rsidRPr="003F594F">
        <w:rPr>
          <w:rFonts w:hint="cs"/>
          <w:b/>
          <w:bCs/>
          <w:sz w:val="36"/>
          <w:rtl/>
        </w:rPr>
        <w:t xml:space="preserve"> السماء-</w:t>
      </w:r>
      <w:r w:rsidR="00A83B02">
        <w:rPr>
          <w:rFonts w:hint="cs"/>
          <w:b/>
          <w:bCs/>
          <w:sz w:val="36"/>
          <w:rtl/>
        </w:rPr>
        <w:t>:</w:t>
      </w:r>
      <w:bookmarkEnd w:id="13"/>
      <w:r w:rsidR="00A83B02">
        <w:rPr>
          <w:rFonts w:hint="cs"/>
          <w:b/>
          <w:bCs/>
          <w:sz w:val="36"/>
          <w:rtl/>
        </w:rPr>
        <w:t xml:space="preserve"> </w:t>
      </w:r>
      <w:bookmarkEnd w:id="14"/>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hint="cs"/>
          <w:sz w:val="36"/>
          <w:rtl/>
        </w:rPr>
        <w:t xml:space="preserve">قال ابن القيم </w:t>
      </w:r>
      <w:r w:rsidRPr="00820348">
        <w:rPr>
          <w:rFonts w:ascii="Islamic_" w:hAnsi="Islamic_" w:hint="cs"/>
          <w:sz w:val="36"/>
        </w:rPr>
        <w:t>t</w:t>
      </w:r>
      <w:r w:rsidRPr="00854A68">
        <w:rPr>
          <w:rFonts w:hint="cs"/>
          <w:sz w:val="36"/>
          <w:rtl/>
        </w:rPr>
        <w:t xml:space="preserve"> مبيناً شأن هذه الآية الكونية</w:t>
      </w:r>
      <w:r w:rsidR="00A83B02">
        <w:rPr>
          <w:rFonts w:hint="cs"/>
          <w:sz w:val="36"/>
          <w:rtl/>
        </w:rPr>
        <w:t xml:space="preserve">: </w:t>
      </w:r>
      <w:r w:rsidR="006F025E">
        <w:rPr>
          <w:sz w:val="36"/>
          <w:rtl/>
        </w:rPr>
        <w:t>"</w:t>
      </w:r>
      <w:r w:rsidRPr="00854A68">
        <w:rPr>
          <w:rFonts w:hint="cs"/>
          <w:sz w:val="36"/>
          <w:rtl/>
        </w:rPr>
        <w:t xml:space="preserve"> </w:t>
      </w:r>
      <w:r w:rsidRPr="00854A68">
        <w:rPr>
          <w:rFonts w:ascii="Traditional Arabic" w:hint="eastAsia"/>
          <w:sz w:val="36"/>
          <w:rtl/>
        </w:rPr>
        <w:t>ولهذا</w:t>
      </w:r>
      <w:r w:rsidRPr="00854A68">
        <w:rPr>
          <w:rFonts w:ascii="Traditional Arabic"/>
          <w:sz w:val="36"/>
          <w:rtl/>
        </w:rPr>
        <w:t xml:space="preserve"> </w:t>
      </w:r>
      <w:r w:rsidRPr="00854A68">
        <w:rPr>
          <w:rFonts w:ascii="Traditional Arabic" w:hint="eastAsia"/>
          <w:sz w:val="36"/>
          <w:rtl/>
        </w:rPr>
        <w:t>قل</w:t>
      </w:r>
      <w:r w:rsidRPr="00854A68">
        <w:rPr>
          <w:rFonts w:ascii="Traditional Arabic"/>
          <w:sz w:val="36"/>
          <w:rtl/>
        </w:rPr>
        <w:t xml:space="preserve"> </w:t>
      </w:r>
      <w:r w:rsidRPr="00854A68">
        <w:rPr>
          <w:rFonts w:ascii="Traditional Arabic" w:hint="cs"/>
          <w:sz w:val="36"/>
          <w:rtl/>
        </w:rPr>
        <w:t>أ</w:t>
      </w:r>
      <w:r w:rsidRPr="00854A68">
        <w:rPr>
          <w:rFonts w:ascii="Traditional Arabic" w:hint="eastAsia"/>
          <w:sz w:val="36"/>
          <w:rtl/>
        </w:rPr>
        <w:t>ن</w:t>
      </w:r>
      <w:r w:rsidRPr="00854A68">
        <w:rPr>
          <w:rFonts w:ascii="Traditional Arabic"/>
          <w:sz w:val="36"/>
          <w:rtl/>
        </w:rPr>
        <w:t xml:space="preserve"> </w:t>
      </w:r>
      <w:r w:rsidRPr="00854A68">
        <w:rPr>
          <w:rFonts w:ascii="Traditional Arabic" w:hint="eastAsia"/>
          <w:sz w:val="36"/>
          <w:rtl/>
        </w:rPr>
        <w:t>تجيء</w:t>
      </w:r>
      <w:r w:rsidRPr="00854A68">
        <w:rPr>
          <w:rFonts w:ascii="Traditional Arabic"/>
          <w:sz w:val="36"/>
          <w:rtl/>
        </w:rPr>
        <w:t xml:space="preserve"> </w:t>
      </w:r>
      <w:r w:rsidRPr="00854A68">
        <w:rPr>
          <w:rFonts w:ascii="Traditional Arabic" w:hint="eastAsia"/>
          <w:sz w:val="36"/>
          <w:rtl/>
        </w:rPr>
        <w:t>سورة</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cs"/>
          <w:sz w:val="36"/>
          <w:rtl/>
        </w:rPr>
        <w:t>إ</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وفيها</w:t>
      </w:r>
      <w:r w:rsidRPr="00854A68">
        <w:rPr>
          <w:rFonts w:ascii="Traditional Arabic"/>
          <w:sz w:val="36"/>
          <w:rtl/>
        </w:rPr>
        <w:t xml:space="preserve"> </w:t>
      </w:r>
      <w:r w:rsidRPr="00854A68">
        <w:rPr>
          <w:rFonts w:ascii="Traditional Arabic" w:hint="eastAsia"/>
          <w:sz w:val="36"/>
          <w:rtl/>
        </w:rPr>
        <w:t>ذكرها</w:t>
      </w:r>
      <w:r w:rsidRPr="00854A68">
        <w:rPr>
          <w:rFonts w:ascii="Traditional Arabic"/>
          <w:sz w:val="36"/>
          <w:rtl/>
        </w:rPr>
        <w:t xml:space="preserve"> </w:t>
      </w:r>
      <w:r w:rsidRPr="00854A68">
        <w:rPr>
          <w:rFonts w:ascii="Traditional Arabic" w:hint="eastAsia"/>
          <w:sz w:val="36"/>
          <w:rtl/>
        </w:rPr>
        <w:t>إما</w:t>
      </w:r>
      <w:r w:rsidRPr="00854A68">
        <w:rPr>
          <w:rFonts w:ascii="Traditional Arabic"/>
          <w:sz w:val="36"/>
          <w:rtl/>
        </w:rPr>
        <w:t xml:space="preserve"> </w:t>
      </w:r>
      <w:r w:rsidRPr="00854A68">
        <w:rPr>
          <w:rFonts w:ascii="Traditional Arabic" w:hint="eastAsia"/>
          <w:sz w:val="36"/>
          <w:rtl/>
        </w:rPr>
        <w:t>إخبارا</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عظمها</w:t>
      </w:r>
      <w:r w:rsidRPr="00854A68">
        <w:rPr>
          <w:rFonts w:ascii="Traditional Arabic"/>
          <w:sz w:val="36"/>
          <w:rtl/>
        </w:rPr>
        <w:t xml:space="preserve"> </w:t>
      </w:r>
      <w:r w:rsidRPr="00854A68">
        <w:rPr>
          <w:rFonts w:ascii="Traditional Arabic" w:hint="eastAsia"/>
          <w:sz w:val="36"/>
          <w:rtl/>
        </w:rPr>
        <w:t>وسعتها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وإما</w:t>
      </w:r>
      <w:r w:rsidRPr="00854A68">
        <w:rPr>
          <w:rFonts w:ascii="Traditional Arabic"/>
          <w:sz w:val="36"/>
          <w:rtl/>
        </w:rPr>
        <w:t xml:space="preserve"> </w:t>
      </w:r>
      <w:r w:rsidRPr="00854A68">
        <w:rPr>
          <w:rFonts w:ascii="Traditional Arabic" w:hint="cs"/>
          <w:sz w:val="36"/>
          <w:rtl/>
        </w:rPr>
        <w:t>إ</w:t>
      </w:r>
      <w:r w:rsidRPr="00854A68">
        <w:rPr>
          <w:rFonts w:ascii="Traditional Arabic" w:hint="eastAsia"/>
          <w:sz w:val="36"/>
          <w:rtl/>
        </w:rPr>
        <w:t>قساما</w:t>
      </w:r>
      <w:r w:rsidRPr="00854A68">
        <w:rPr>
          <w:rFonts w:ascii="Traditional Arabic"/>
          <w:sz w:val="36"/>
          <w:rtl/>
        </w:rPr>
        <w:t xml:space="preserve"> </w:t>
      </w:r>
      <w:r w:rsidRPr="00854A68">
        <w:rPr>
          <w:rFonts w:ascii="Traditional Arabic" w:hint="eastAsia"/>
          <w:sz w:val="36"/>
          <w:rtl/>
        </w:rPr>
        <w:t>بها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وإما</w:t>
      </w:r>
      <w:r w:rsidRPr="00854A68">
        <w:rPr>
          <w:rFonts w:ascii="Traditional Arabic"/>
          <w:sz w:val="36"/>
          <w:rtl/>
        </w:rPr>
        <w:t xml:space="preserve"> </w:t>
      </w:r>
      <w:r w:rsidRPr="00854A68">
        <w:rPr>
          <w:rFonts w:ascii="Traditional Arabic" w:hint="eastAsia"/>
          <w:sz w:val="36"/>
          <w:rtl/>
        </w:rPr>
        <w:t>دعاء</w:t>
      </w:r>
      <w:r w:rsidRPr="00854A68">
        <w:rPr>
          <w:rFonts w:ascii="Traditional Arabic" w:hint="cs"/>
          <w:sz w:val="36"/>
          <w:rtl/>
        </w:rPr>
        <w:t>ً</w:t>
      </w:r>
      <w:r w:rsidRPr="00854A68">
        <w:rPr>
          <w:rFonts w:ascii="Traditional Arabic"/>
          <w:sz w:val="36"/>
          <w:rtl/>
        </w:rPr>
        <w:t xml:space="preserve"> </w:t>
      </w:r>
      <w:r w:rsidRPr="00854A68">
        <w:rPr>
          <w:rFonts w:ascii="Traditional Arabic" w:hint="cs"/>
          <w:sz w:val="36"/>
          <w:rtl/>
        </w:rPr>
        <w:t>إل</w:t>
      </w:r>
      <w:r w:rsidRPr="00854A68">
        <w:rPr>
          <w:rFonts w:ascii="Traditional Arabic" w:hint="eastAsia"/>
          <w:sz w:val="36"/>
          <w:rtl/>
        </w:rPr>
        <w:t>ى</w:t>
      </w:r>
      <w:r w:rsidRPr="00854A68">
        <w:rPr>
          <w:rFonts w:ascii="Traditional Arabic"/>
          <w:sz w:val="36"/>
          <w:rtl/>
        </w:rPr>
        <w:t xml:space="preserve"> </w:t>
      </w:r>
      <w:r w:rsidRPr="00854A68">
        <w:rPr>
          <w:rFonts w:ascii="Traditional Arabic" w:hint="eastAsia"/>
          <w:sz w:val="36"/>
          <w:rtl/>
        </w:rPr>
        <w:t>النظر</w:t>
      </w:r>
      <w:r w:rsidRPr="00854A68">
        <w:rPr>
          <w:rFonts w:ascii="Traditional Arabic"/>
          <w:sz w:val="36"/>
          <w:rtl/>
        </w:rPr>
        <w:t xml:space="preserve"> </w:t>
      </w:r>
      <w:r w:rsidRPr="00854A68">
        <w:rPr>
          <w:rFonts w:ascii="Traditional Arabic" w:hint="eastAsia"/>
          <w:sz w:val="36"/>
          <w:rtl/>
        </w:rPr>
        <w:t>فيها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وإما</w:t>
      </w:r>
      <w:r w:rsidRPr="00854A68">
        <w:rPr>
          <w:rFonts w:ascii="Traditional Arabic"/>
          <w:sz w:val="36"/>
          <w:rtl/>
        </w:rPr>
        <w:t xml:space="preserve"> </w:t>
      </w:r>
      <w:r w:rsidRPr="00854A68">
        <w:rPr>
          <w:rFonts w:ascii="Traditional Arabic" w:hint="cs"/>
          <w:sz w:val="36"/>
          <w:rtl/>
        </w:rPr>
        <w:t>إرشادا</w:t>
      </w:r>
      <w:r w:rsidRPr="00854A68">
        <w:rPr>
          <w:rFonts w:ascii="Traditional Arabic"/>
          <w:sz w:val="36"/>
          <w:rtl/>
        </w:rPr>
        <w:t xml:space="preserve"> </w:t>
      </w:r>
      <w:r w:rsidRPr="00854A68">
        <w:rPr>
          <w:rFonts w:ascii="Traditional Arabic" w:hint="eastAsia"/>
          <w:sz w:val="36"/>
          <w:rtl/>
        </w:rPr>
        <w:t>للعباد</w:t>
      </w:r>
      <w:r w:rsidRPr="00854A68">
        <w:rPr>
          <w:rFonts w:ascii="Traditional Arabic"/>
          <w:sz w:val="36"/>
          <w:rtl/>
        </w:rPr>
        <w:t xml:space="preserve"> </w:t>
      </w:r>
      <w:r w:rsidRPr="00854A68">
        <w:rPr>
          <w:rFonts w:ascii="Traditional Arabic" w:hint="cs"/>
          <w:sz w:val="36"/>
          <w:rtl/>
        </w:rPr>
        <w:t>أن</w:t>
      </w:r>
      <w:r w:rsidRPr="00854A68">
        <w:rPr>
          <w:rFonts w:ascii="Traditional Arabic"/>
          <w:sz w:val="36"/>
          <w:rtl/>
        </w:rPr>
        <w:t xml:space="preserve"> </w:t>
      </w:r>
      <w:r w:rsidRPr="00854A68">
        <w:rPr>
          <w:rFonts w:ascii="Traditional Arabic" w:hint="eastAsia"/>
          <w:sz w:val="36"/>
          <w:rtl/>
        </w:rPr>
        <w:t>يستدلوا</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عظمة</w:t>
      </w:r>
      <w:r w:rsidRPr="00854A68">
        <w:rPr>
          <w:rFonts w:ascii="Traditional Arabic"/>
          <w:sz w:val="36"/>
          <w:rtl/>
        </w:rPr>
        <w:t xml:space="preserve"> </w:t>
      </w:r>
      <w:r w:rsidRPr="00854A68">
        <w:rPr>
          <w:rFonts w:ascii="Traditional Arabic" w:hint="eastAsia"/>
          <w:sz w:val="36"/>
          <w:rtl/>
        </w:rPr>
        <w:t>بانيها</w:t>
      </w:r>
      <w:r w:rsidRPr="00854A68">
        <w:rPr>
          <w:rFonts w:ascii="Traditional Arabic"/>
          <w:sz w:val="36"/>
          <w:rtl/>
        </w:rPr>
        <w:t xml:space="preserve"> </w:t>
      </w:r>
      <w:r w:rsidRPr="00854A68">
        <w:rPr>
          <w:rFonts w:ascii="Traditional Arabic" w:hint="eastAsia"/>
          <w:sz w:val="36"/>
          <w:rtl/>
        </w:rPr>
        <w:t>ورافعها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وإما</w:t>
      </w:r>
      <w:r w:rsidRPr="00854A68">
        <w:rPr>
          <w:rFonts w:ascii="Traditional Arabic"/>
          <w:sz w:val="36"/>
          <w:rtl/>
        </w:rPr>
        <w:t xml:space="preserve"> </w:t>
      </w:r>
      <w:r w:rsidRPr="00854A68">
        <w:rPr>
          <w:rFonts w:ascii="Traditional Arabic" w:hint="eastAsia"/>
          <w:sz w:val="36"/>
          <w:rtl/>
        </w:rPr>
        <w:t>استدلالا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منه</w:t>
      </w:r>
      <w:r w:rsidRPr="00854A68">
        <w:rPr>
          <w:rFonts w:ascii="Traditional Arabic"/>
          <w:sz w:val="36"/>
          <w:rtl/>
        </w:rPr>
        <w:t xml:space="preserve"> </w:t>
      </w:r>
      <w:r w:rsidRPr="00854A68">
        <w:rPr>
          <w:rFonts w:ascii="Traditional Arabic" w:hint="eastAsia"/>
          <w:sz w:val="36"/>
          <w:rtl/>
        </w:rPr>
        <w:t>سبحانه</w:t>
      </w:r>
      <w:r w:rsidRPr="00854A68">
        <w:rPr>
          <w:rFonts w:ascii="Traditional Arabic"/>
          <w:sz w:val="36"/>
          <w:rtl/>
        </w:rPr>
        <w:t xml:space="preserve"> </w:t>
      </w:r>
      <w:r w:rsidRPr="00854A68">
        <w:rPr>
          <w:rFonts w:ascii="Traditional Arabic" w:hint="eastAsia"/>
          <w:sz w:val="36"/>
          <w:rtl/>
        </w:rPr>
        <w:t>بخلقها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أخبر</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المعاد</w:t>
      </w:r>
      <w:r w:rsidRPr="00854A68">
        <w:rPr>
          <w:rFonts w:ascii="Traditional Arabic"/>
          <w:sz w:val="36"/>
          <w:rtl/>
        </w:rPr>
        <w:t xml:space="preserve"> </w:t>
      </w:r>
      <w:r w:rsidRPr="00854A68">
        <w:rPr>
          <w:rFonts w:ascii="Traditional Arabic" w:hint="eastAsia"/>
          <w:sz w:val="36"/>
          <w:rtl/>
        </w:rPr>
        <w:t>والقي</w:t>
      </w:r>
      <w:r w:rsidRPr="00854A68">
        <w:rPr>
          <w:rFonts w:ascii="Traditional Arabic" w:hint="cs"/>
          <w:sz w:val="36"/>
          <w:rtl/>
        </w:rPr>
        <w:t>ا</w:t>
      </w:r>
      <w:r w:rsidRPr="00854A68">
        <w:rPr>
          <w:rFonts w:ascii="Traditional Arabic" w:hint="eastAsia"/>
          <w:sz w:val="36"/>
          <w:rtl/>
        </w:rPr>
        <w:t>مة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وإما</w:t>
      </w:r>
      <w:r w:rsidRPr="00854A68">
        <w:rPr>
          <w:rFonts w:ascii="Traditional Arabic"/>
          <w:sz w:val="36"/>
          <w:rtl/>
        </w:rPr>
        <w:t xml:space="preserve"> </w:t>
      </w:r>
      <w:r w:rsidRPr="00854A68">
        <w:rPr>
          <w:rFonts w:ascii="Traditional Arabic" w:hint="eastAsia"/>
          <w:sz w:val="36"/>
          <w:rtl/>
        </w:rPr>
        <w:t>استدلالا</w:t>
      </w:r>
      <w:r w:rsidRPr="00854A68">
        <w:rPr>
          <w:rFonts w:ascii="Traditional Arabic"/>
          <w:sz w:val="36"/>
          <w:rtl/>
        </w:rPr>
        <w:t xml:space="preserve"> </w:t>
      </w:r>
      <w:r w:rsidRPr="00854A68">
        <w:rPr>
          <w:rFonts w:ascii="Traditional Arabic" w:hint="eastAsia"/>
          <w:sz w:val="36"/>
          <w:rtl/>
        </w:rPr>
        <w:t>منه</w:t>
      </w:r>
      <w:r w:rsidRPr="00854A68">
        <w:rPr>
          <w:rFonts w:ascii="Traditional Arabic"/>
          <w:sz w:val="36"/>
          <w:rtl/>
        </w:rPr>
        <w:t xml:space="preserve"> </w:t>
      </w:r>
      <w:r w:rsidRPr="00854A68">
        <w:rPr>
          <w:rFonts w:ascii="Traditional Arabic" w:hint="eastAsia"/>
          <w:sz w:val="36"/>
          <w:rtl/>
        </w:rPr>
        <w:t>بربوبيته</w:t>
      </w:r>
      <w:r w:rsidRPr="00854A68">
        <w:rPr>
          <w:rFonts w:ascii="Traditional Arabic"/>
          <w:sz w:val="36"/>
          <w:rtl/>
        </w:rPr>
        <w:t xml:space="preserve"> </w:t>
      </w:r>
      <w:r w:rsidRPr="00854A68">
        <w:rPr>
          <w:rFonts w:ascii="Traditional Arabic" w:hint="eastAsia"/>
          <w:sz w:val="36"/>
          <w:rtl/>
        </w:rPr>
        <w:t>لها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وحدانيته</w:t>
      </w:r>
      <w:r w:rsidRPr="00854A68">
        <w:rPr>
          <w:rFonts w:ascii="Traditional Arabic"/>
          <w:sz w:val="36"/>
          <w:rtl/>
        </w:rPr>
        <w:t xml:space="preserve"> </w:t>
      </w:r>
      <w:r w:rsidRPr="00854A68">
        <w:rPr>
          <w:rFonts w:ascii="Traditional Arabic" w:hint="eastAsia"/>
          <w:sz w:val="36"/>
          <w:rtl/>
        </w:rPr>
        <w:t>وأنه</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إله</w:t>
      </w:r>
      <w:r w:rsidRPr="00854A68">
        <w:rPr>
          <w:rFonts w:ascii="Traditional Arabic"/>
          <w:sz w:val="36"/>
          <w:rtl/>
        </w:rPr>
        <w:t xml:space="preserve"> </w:t>
      </w:r>
      <w:r w:rsidRPr="00854A68">
        <w:rPr>
          <w:rFonts w:ascii="Traditional Arabic" w:hint="cs"/>
          <w:sz w:val="36"/>
          <w:rtl/>
        </w:rPr>
        <w:t>إلا</w:t>
      </w:r>
      <w:r w:rsidRPr="00854A68">
        <w:rPr>
          <w:rFonts w:ascii="Traditional Arabic"/>
          <w:sz w:val="36"/>
          <w:rtl/>
        </w:rPr>
        <w:t xml:space="preserve"> </w:t>
      </w:r>
      <w:r w:rsidRPr="00854A68">
        <w:rPr>
          <w:rFonts w:ascii="Traditional Arabic" w:hint="eastAsia"/>
          <w:sz w:val="36"/>
          <w:rtl/>
        </w:rPr>
        <w:t>هو</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وإما</w:t>
      </w:r>
      <w:r w:rsidRPr="00854A68">
        <w:rPr>
          <w:rFonts w:ascii="Traditional Arabic"/>
          <w:sz w:val="36"/>
          <w:rtl/>
        </w:rPr>
        <w:t xml:space="preserve"> </w:t>
      </w:r>
      <w:r w:rsidRPr="00854A68">
        <w:rPr>
          <w:rFonts w:ascii="Traditional Arabic" w:hint="eastAsia"/>
          <w:sz w:val="36"/>
          <w:rtl/>
        </w:rPr>
        <w:t>استدلالا</w:t>
      </w:r>
      <w:r w:rsidRPr="00854A68">
        <w:rPr>
          <w:rFonts w:ascii="Traditional Arabic"/>
          <w:sz w:val="36"/>
          <w:rtl/>
        </w:rPr>
        <w:t xml:space="preserve"> </w:t>
      </w:r>
      <w:r w:rsidRPr="00854A68">
        <w:rPr>
          <w:rFonts w:ascii="Traditional Arabic" w:hint="eastAsia"/>
          <w:sz w:val="36"/>
          <w:rtl/>
        </w:rPr>
        <w:t>منه</w:t>
      </w:r>
      <w:r w:rsidRPr="00854A68">
        <w:rPr>
          <w:rFonts w:ascii="Traditional Arabic"/>
          <w:sz w:val="36"/>
          <w:rtl/>
        </w:rPr>
        <w:t xml:space="preserve"> </w:t>
      </w:r>
      <w:r w:rsidRPr="00854A68">
        <w:rPr>
          <w:rFonts w:ascii="Traditional Arabic" w:hint="eastAsia"/>
          <w:sz w:val="36"/>
          <w:rtl/>
        </w:rPr>
        <w:t>بحسنها</w:t>
      </w:r>
      <w:r w:rsidRPr="00854A68">
        <w:rPr>
          <w:rFonts w:ascii="Traditional Arabic"/>
          <w:sz w:val="36"/>
          <w:rtl/>
        </w:rPr>
        <w:t xml:space="preserve"> </w:t>
      </w:r>
      <w:r w:rsidRPr="00854A68">
        <w:rPr>
          <w:rFonts w:ascii="Traditional Arabic" w:hint="eastAsia"/>
          <w:sz w:val="36"/>
          <w:rtl/>
        </w:rPr>
        <w:t>واستوائها</w:t>
      </w:r>
      <w:r w:rsidRPr="00854A68">
        <w:rPr>
          <w:rFonts w:ascii="Traditional Arabic"/>
          <w:sz w:val="36"/>
          <w:rtl/>
        </w:rPr>
        <w:t xml:space="preserve"> </w:t>
      </w:r>
      <w:r w:rsidRPr="00854A68">
        <w:rPr>
          <w:rFonts w:ascii="Traditional Arabic" w:hint="eastAsia"/>
          <w:sz w:val="36"/>
          <w:rtl/>
        </w:rPr>
        <w:t>والتئام</w:t>
      </w:r>
      <w:r w:rsidRPr="00854A68">
        <w:rPr>
          <w:rFonts w:ascii="Traditional Arabic"/>
          <w:sz w:val="36"/>
          <w:rtl/>
        </w:rPr>
        <w:t xml:space="preserve"> </w:t>
      </w:r>
      <w:r w:rsidRPr="00854A68">
        <w:rPr>
          <w:rFonts w:ascii="Traditional Arabic" w:hint="cs"/>
          <w:sz w:val="36"/>
          <w:rtl/>
        </w:rPr>
        <w:t>أجزائها</w:t>
      </w:r>
      <w:r w:rsidRPr="00854A68">
        <w:rPr>
          <w:rFonts w:ascii="Traditional Arabic"/>
          <w:sz w:val="36"/>
          <w:rtl/>
        </w:rPr>
        <w:t xml:space="preserve"> </w:t>
      </w:r>
      <w:r w:rsidRPr="00854A68">
        <w:rPr>
          <w:rFonts w:ascii="Traditional Arabic" w:hint="eastAsia"/>
          <w:sz w:val="36"/>
          <w:rtl/>
        </w:rPr>
        <w:t>وعدم</w:t>
      </w:r>
      <w:r w:rsidRPr="00854A68">
        <w:rPr>
          <w:rFonts w:ascii="Traditional Arabic"/>
          <w:sz w:val="36"/>
          <w:rtl/>
        </w:rPr>
        <w:t xml:space="preserve"> </w:t>
      </w:r>
      <w:r w:rsidRPr="00854A68">
        <w:rPr>
          <w:rFonts w:ascii="Traditional Arabic" w:hint="eastAsia"/>
          <w:sz w:val="36"/>
          <w:rtl/>
        </w:rPr>
        <w:t>الفطور</w:t>
      </w:r>
      <w:r w:rsidRPr="00854A68">
        <w:rPr>
          <w:rFonts w:ascii="Traditional Arabic"/>
          <w:sz w:val="36"/>
          <w:rtl/>
        </w:rPr>
        <w:t xml:space="preserve"> </w:t>
      </w:r>
      <w:r w:rsidRPr="00854A68">
        <w:rPr>
          <w:rFonts w:ascii="Traditional Arabic" w:hint="eastAsia"/>
          <w:sz w:val="36"/>
          <w:rtl/>
        </w:rPr>
        <w:t>فيها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تمام</w:t>
      </w:r>
      <w:r w:rsidRPr="00854A68">
        <w:rPr>
          <w:rFonts w:ascii="Traditional Arabic"/>
          <w:sz w:val="36"/>
          <w:rtl/>
        </w:rPr>
        <w:t xml:space="preserve"> </w:t>
      </w:r>
      <w:r w:rsidRPr="00854A68">
        <w:rPr>
          <w:rFonts w:ascii="Traditional Arabic" w:hint="eastAsia"/>
          <w:sz w:val="36"/>
          <w:rtl/>
        </w:rPr>
        <w:t>حكمته</w:t>
      </w:r>
      <w:r w:rsidRPr="00854A68">
        <w:rPr>
          <w:rFonts w:ascii="Traditional Arabic"/>
          <w:sz w:val="36"/>
          <w:rtl/>
        </w:rPr>
        <w:t xml:space="preserve"> </w:t>
      </w:r>
      <w:r w:rsidRPr="00854A68">
        <w:rPr>
          <w:rFonts w:ascii="Traditional Arabic" w:hint="eastAsia"/>
          <w:sz w:val="36"/>
          <w:rtl/>
        </w:rPr>
        <w:t>وقدرته</w:t>
      </w:r>
      <w:r w:rsidRPr="00854A68">
        <w:rPr>
          <w:rFonts w:ascii="Traditional Arabic" w:hint="cs"/>
          <w:sz w:val="36"/>
          <w:rtl/>
        </w:rPr>
        <w:t>".</w:t>
      </w:r>
    </w:p>
    <w:p w:rsidR="004C7781" w:rsidRPr="002F07B0" w:rsidRDefault="004C7781" w:rsidP="004B6FE0">
      <w:pPr>
        <w:widowControl w:val="0"/>
        <w:autoSpaceDE w:val="0"/>
        <w:autoSpaceDN w:val="0"/>
        <w:adjustRightInd w:val="0"/>
        <w:ind w:firstLine="567"/>
        <w:jc w:val="both"/>
        <w:rPr>
          <w:sz w:val="36"/>
          <w:rtl/>
        </w:rPr>
      </w:pPr>
      <w:r w:rsidRPr="00854A68">
        <w:rPr>
          <w:rFonts w:ascii="Traditional Arabic" w:hint="cs"/>
          <w:sz w:val="36"/>
          <w:rtl/>
        </w:rPr>
        <w:t>ثم قال</w:t>
      </w:r>
      <w:r w:rsidR="00A83B02">
        <w:rPr>
          <w:rFonts w:ascii="Traditional Arabic" w:hint="cs"/>
          <w:sz w:val="36"/>
          <w:rtl/>
        </w:rPr>
        <w:t xml:space="preserve">: </w:t>
      </w:r>
      <w:r w:rsidR="006F025E">
        <w:rPr>
          <w:rFonts w:ascii="Traditional Arabic"/>
          <w:sz w:val="36"/>
          <w:rtl/>
        </w:rPr>
        <w:t>"</w:t>
      </w:r>
      <w:r w:rsidRPr="00854A68">
        <w:rPr>
          <w:rFonts w:ascii="Traditional Arabic"/>
          <w:sz w:val="36"/>
          <w:rtl/>
        </w:rPr>
        <w:t xml:space="preserve"> </w:t>
      </w:r>
      <w:r w:rsidRPr="00854A68">
        <w:rPr>
          <w:rFonts w:ascii="Traditional Arabic" w:hint="eastAsia"/>
          <w:sz w:val="36"/>
          <w:rtl/>
        </w:rPr>
        <w:t>فكم</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قسم</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كقوله</w:t>
      </w:r>
      <w:r>
        <w:rPr>
          <w:rFonts w:ascii="Traditional Arabic" w:hint="cs"/>
          <w:sz w:val="36"/>
          <w:rtl/>
        </w:rPr>
        <w:t xml:space="preserve"> تعالى</w:t>
      </w:r>
      <w:r w:rsidR="00A83B02">
        <w:rPr>
          <w:rFonts w:ascii="Traditional Arabic" w:hint="cs"/>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590" w:hAnsi="QCF_P590" w:cs="QCF_P590"/>
          <w:color w:val="000000"/>
          <w:sz w:val="36"/>
          <w:rtl/>
        </w:rPr>
        <w:t xml:space="preserve">ﭑ  ﭒ  ﭓ  </w:t>
      </w:r>
      <w:r>
        <w:rPr>
          <w:rFonts w:ascii="QCF_BSML" w:hAnsi="QCF_BSML" w:cs="QCF_BSML"/>
          <w:color w:val="000000"/>
          <w:sz w:val="36"/>
          <w:rtl/>
        </w:rPr>
        <w:t>ﮊ</w:t>
      </w:r>
      <w:r w:rsidR="00C32CDC">
        <w:rPr>
          <w:rFonts w:ascii="Traditional Arabic"/>
          <w:sz w:val="36"/>
          <w:vertAlign w:val="superscript"/>
        </w:rPr>
        <w:fldChar w:fldCharType="begin"/>
      </w:r>
      <w:r w:rsidR="00C32CDC">
        <w:instrText xml:space="preserve"> XE "</w:instrText>
      </w:r>
      <w:r w:rsidR="00C32CDC" w:rsidRPr="00E74D65">
        <w:rPr>
          <w:rFonts w:ascii="QCF_BSML" w:hAnsi="QCF_BSML" w:cs="QCF_BSML"/>
          <w:color w:val="000000"/>
          <w:sz w:val="36"/>
          <w:rtl/>
        </w:rPr>
        <w:instrText xml:space="preserve">ﮋ </w:instrText>
      </w:r>
      <w:r w:rsidR="00C32CDC" w:rsidRPr="00E74D65">
        <w:rPr>
          <w:rFonts w:ascii="QCF_P590" w:hAnsi="QCF_P590" w:cs="QCF_P590"/>
          <w:color w:val="000000"/>
          <w:sz w:val="36"/>
          <w:rtl/>
        </w:rPr>
        <w:instrText xml:space="preserve">ﭑ  ﭒ  ﭓ  </w:instrText>
      </w:r>
      <w:r w:rsidR="00C32CDC" w:rsidRPr="00E74D65">
        <w:rPr>
          <w:rFonts w:ascii="QCF_BSML" w:hAnsi="QCF_BSML" w:cs="QCF_BSML"/>
          <w:color w:val="000000"/>
          <w:sz w:val="36"/>
          <w:rtl/>
        </w:rPr>
        <w:instrText>ﮊ</w:instrText>
      </w:r>
      <w:r w:rsidR="00C32CDC" w:rsidRPr="00E74D65">
        <w:instrText>:</w:instrText>
      </w:r>
      <w:r w:rsidR="00C32CDC" w:rsidRPr="00E74D65">
        <w:rPr>
          <w:szCs w:val="28"/>
          <w:rtl/>
        </w:rPr>
        <w:instrText>البروج: 1</w:instrText>
      </w:r>
      <w:r w:rsidR="00C32CDC">
        <w:instrText xml:space="preserve">" </w:instrText>
      </w:r>
      <w:r w:rsidR="00C32CDC">
        <w:rPr>
          <w:rFonts w:ascii="Traditional Arabic"/>
          <w:sz w:val="36"/>
          <w:vertAlign w:val="superscript"/>
        </w:rPr>
        <w:fldChar w:fldCharType="end"/>
      </w:r>
      <w:r w:rsidR="003F594F" w:rsidRPr="003F594F">
        <w:rPr>
          <w:rFonts w:ascii="Traditional Arabic"/>
          <w:sz w:val="36"/>
          <w:vertAlign w:val="superscript"/>
        </w:rPr>
        <w:t>)</w:t>
      </w:r>
      <w:r w:rsidRPr="00854A68">
        <w:rPr>
          <w:rFonts w:ascii="Arial" w:hAnsi="Arial" w:cs="Arial"/>
          <w:color w:val="000000"/>
          <w:sz w:val="36"/>
        </w:rPr>
        <w:t xml:space="preserve"> </w:t>
      </w:r>
      <w:r w:rsidRPr="00854A68">
        <w:rPr>
          <w:rStyle w:val="FootnoteReference"/>
          <w:rFonts w:ascii="Traditional Arabic"/>
          <w:sz w:val="36"/>
          <w:rtl/>
        </w:rPr>
        <w:footnoteReference w:id="15"/>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r>
        <w:rPr>
          <w:rFonts w:ascii="QCF_BSML" w:hAnsi="QCF_BSML" w:cs="QCF_BSML"/>
          <w:color w:val="000000"/>
          <w:sz w:val="36"/>
          <w:rtl/>
        </w:rPr>
        <w:t>ﮋ</w:t>
      </w:r>
      <w:r w:rsidRPr="00854A68">
        <w:rPr>
          <w:rFonts w:ascii="QCF_P591" w:hAnsi="QCF_P591" w:cs="QCF_P591"/>
          <w:color w:val="000000"/>
          <w:sz w:val="36"/>
          <w:rtl/>
        </w:rPr>
        <w:t xml:space="preserve">ﭑ   ﭒ  </w:t>
      </w:r>
      <w:r>
        <w:rPr>
          <w:rFonts w:ascii="QCF_BSML" w:hAnsi="QCF_BSML" w:cs="QCF_BSML"/>
          <w:color w:val="000000"/>
          <w:sz w:val="36"/>
          <w:rtl/>
        </w:rPr>
        <w:t>ﮊ</w:t>
      </w:r>
      <w:r w:rsidR="00C32CDC">
        <w:rPr>
          <w:rFonts w:ascii="Arial" w:hAnsi="Arial" w:cs="Arial"/>
          <w:color w:val="000000"/>
          <w:sz w:val="36"/>
        </w:rPr>
        <w:fldChar w:fldCharType="begin"/>
      </w:r>
      <w:r w:rsidR="00C32CDC">
        <w:instrText xml:space="preserve"> XE "</w:instrText>
      </w:r>
      <w:r w:rsidR="00C32CDC" w:rsidRPr="009C1172">
        <w:rPr>
          <w:rFonts w:ascii="QCF_BSML" w:hAnsi="QCF_BSML" w:cs="QCF_BSML"/>
          <w:color w:val="000000"/>
          <w:sz w:val="36"/>
          <w:rtl/>
        </w:rPr>
        <w:instrText>ﮋ</w:instrText>
      </w:r>
      <w:r w:rsidR="00C32CDC" w:rsidRPr="009C1172">
        <w:rPr>
          <w:rFonts w:ascii="QCF_P591" w:hAnsi="QCF_P591" w:cs="QCF_P591"/>
          <w:color w:val="000000"/>
          <w:sz w:val="36"/>
          <w:rtl/>
        </w:rPr>
        <w:instrText xml:space="preserve">ﭑ   ﭒ  </w:instrText>
      </w:r>
      <w:r w:rsidR="00C32CDC" w:rsidRPr="009C1172">
        <w:rPr>
          <w:rFonts w:ascii="QCF_BSML" w:hAnsi="QCF_BSML" w:cs="QCF_BSML"/>
          <w:color w:val="000000"/>
          <w:sz w:val="36"/>
          <w:rtl/>
        </w:rPr>
        <w:instrText>ﮊ</w:instrText>
      </w:r>
      <w:r w:rsidR="00C32CDC" w:rsidRPr="009C1172">
        <w:instrText>:</w:instrText>
      </w:r>
      <w:r w:rsidR="00C32CDC" w:rsidRPr="009C1172">
        <w:rPr>
          <w:szCs w:val="28"/>
          <w:rtl/>
        </w:rPr>
        <w:instrText>الطارق: 1</w:instrText>
      </w:r>
      <w:r w:rsidR="00C32CDC">
        <w:instrText xml:space="preserve">" </w:instrText>
      </w:r>
      <w:r w:rsidR="00C32CDC">
        <w:rPr>
          <w:rFonts w:ascii="Arial" w:hAnsi="Arial" w:cs="Arial"/>
          <w:color w:val="000000"/>
          <w:sz w:val="36"/>
        </w:rPr>
        <w:fldChar w:fldCharType="end"/>
      </w:r>
      <w:r w:rsidRPr="00854A68">
        <w:rPr>
          <w:rFonts w:ascii="Arial" w:hAnsi="Arial" w:cs="Arial"/>
          <w:color w:val="000000"/>
          <w:sz w:val="36"/>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6"/>
      </w:r>
      <w:r w:rsidRPr="00854A68">
        <w:rPr>
          <w:rFonts w:ascii="Traditional Arabic" w:hint="cs"/>
          <w:sz w:val="36"/>
          <w:vertAlign w:val="superscript"/>
          <w:rtl/>
        </w:rPr>
        <w:t>)</w:t>
      </w:r>
      <w:r w:rsidRPr="00854A68">
        <w:rPr>
          <w:rFonts w:ascii="Traditional Arabic" w:hint="cs"/>
          <w:sz w:val="36"/>
          <w:rtl/>
        </w:rPr>
        <w:t>،</w:t>
      </w:r>
      <w:r>
        <w:rPr>
          <w:rFonts w:ascii="Traditional Arabic" w:hint="cs"/>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595" w:hAnsi="QCF_P595" w:cs="QCF_P595"/>
          <w:color w:val="000000"/>
          <w:sz w:val="36"/>
          <w:rtl/>
        </w:rPr>
        <w:t xml:space="preserve">ﭠ  ﭡ  ﭢ  </w:t>
      </w:r>
      <w:r>
        <w:rPr>
          <w:rFonts w:ascii="QCF_BSML" w:hAnsi="QCF_BSML" w:cs="QCF_BSML"/>
          <w:color w:val="000000"/>
          <w:sz w:val="36"/>
          <w:rtl/>
        </w:rPr>
        <w:t>ﮊ</w:t>
      </w:r>
      <w:r w:rsidR="00C32CDC">
        <w:rPr>
          <w:rFonts w:ascii="Arial" w:hAnsi="Arial" w:cs="Arial"/>
          <w:color w:val="000000"/>
          <w:sz w:val="36"/>
        </w:rPr>
        <w:fldChar w:fldCharType="begin"/>
      </w:r>
      <w:r w:rsidR="00C32CDC">
        <w:instrText xml:space="preserve"> XE "</w:instrText>
      </w:r>
      <w:r w:rsidR="00C32CDC" w:rsidRPr="00045C84">
        <w:rPr>
          <w:rFonts w:ascii="QCF_BSML" w:hAnsi="QCF_BSML" w:cs="QCF_BSML"/>
          <w:color w:val="000000"/>
          <w:sz w:val="36"/>
          <w:rtl/>
        </w:rPr>
        <w:instrText xml:space="preserve">ﮋ </w:instrText>
      </w:r>
      <w:r w:rsidR="00C32CDC" w:rsidRPr="00045C84">
        <w:rPr>
          <w:rFonts w:ascii="QCF_P595" w:hAnsi="QCF_P595" w:cs="QCF_P595"/>
          <w:color w:val="000000"/>
          <w:sz w:val="36"/>
          <w:rtl/>
        </w:rPr>
        <w:instrText xml:space="preserve">ﭠ  ﭡ  ﭢ  </w:instrText>
      </w:r>
      <w:r w:rsidR="00C32CDC" w:rsidRPr="00045C84">
        <w:rPr>
          <w:rFonts w:ascii="QCF_BSML" w:hAnsi="QCF_BSML" w:cs="QCF_BSML"/>
          <w:color w:val="000000"/>
          <w:sz w:val="36"/>
          <w:rtl/>
        </w:rPr>
        <w:instrText>ﮊ</w:instrText>
      </w:r>
      <w:r w:rsidR="00C32CDC" w:rsidRPr="00045C84">
        <w:instrText>:</w:instrText>
      </w:r>
      <w:r w:rsidR="00C32CDC" w:rsidRPr="00045C84">
        <w:rPr>
          <w:szCs w:val="28"/>
          <w:rtl/>
        </w:rPr>
        <w:instrText>الشمس: 5</w:instrText>
      </w:r>
      <w:r w:rsidR="00C32CDC">
        <w:instrText xml:space="preserve">" </w:instrText>
      </w:r>
      <w:r w:rsidR="00C32CDC">
        <w:rPr>
          <w:rFonts w:ascii="Arial" w:hAnsi="Arial" w:cs="Arial"/>
          <w:color w:val="000000"/>
          <w:sz w:val="36"/>
        </w:rPr>
        <w:fldChar w:fldCharType="end"/>
      </w:r>
      <w:r w:rsidRPr="00854A68">
        <w:rPr>
          <w:rFonts w:ascii="Arial" w:hAnsi="Arial" w:cs="Arial"/>
          <w:color w:val="000000"/>
          <w:sz w:val="36"/>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7"/>
      </w:r>
      <w:r w:rsidRPr="00854A68">
        <w:rPr>
          <w:rFonts w:ascii="Traditional Arabic" w:hint="cs"/>
          <w:sz w:val="36"/>
          <w:vertAlign w:val="superscript"/>
          <w:rtl/>
        </w:rPr>
        <w:t>)</w:t>
      </w:r>
      <w:r w:rsidRPr="00854A68">
        <w:rPr>
          <w:rFonts w:ascii="Traditional Arabic" w:hint="cs"/>
          <w:sz w:val="36"/>
          <w:rtl/>
        </w:rPr>
        <w:t>،</w:t>
      </w:r>
      <w:r>
        <w:rPr>
          <w:rFonts w:ascii="QCF_BSML" w:hAnsi="QCF_BSML" w:cs="QCF_BSML" w:hint="cs"/>
          <w:color w:val="000000"/>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591" w:hAnsi="QCF_P591" w:cs="QCF_P591"/>
          <w:color w:val="000000"/>
          <w:sz w:val="36"/>
          <w:rtl/>
        </w:rPr>
        <w:t xml:space="preserve">ﮃ  ﮄ  ﮅ  </w:t>
      </w:r>
      <w:r>
        <w:rPr>
          <w:rFonts w:ascii="QCF_BSML" w:hAnsi="QCF_BSML" w:cs="QCF_BSML"/>
          <w:color w:val="000000"/>
          <w:sz w:val="36"/>
          <w:rtl/>
        </w:rPr>
        <w:t>ﮊ</w:t>
      </w:r>
      <w:r w:rsidR="00C32CDC">
        <w:rPr>
          <w:rFonts w:ascii="Arial" w:hAnsi="Arial" w:cs="Arial"/>
          <w:color w:val="000000"/>
          <w:sz w:val="36"/>
        </w:rPr>
        <w:fldChar w:fldCharType="begin"/>
      </w:r>
      <w:r w:rsidR="00C32CDC">
        <w:instrText xml:space="preserve"> XE "</w:instrText>
      </w:r>
      <w:r w:rsidR="00C32CDC" w:rsidRPr="00F84475">
        <w:rPr>
          <w:rFonts w:ascii="QCF_BSML" w:hAnsi="QCF_BSML" w:cs="QCF_BSML"/>
          <w:color w:val="000000"/>
          <w:sz w:val="36"/>
          <w:rtl/>
        </w:rPr>
        <w:instrText xml:space="preserve">ﮋ </w:instrText>
      </w:r>
      <w:r w:rsidR="00C32CDC" w:rsidRPr="00F84475">
        <w:rPr>
          <w:rFonts w:ascii="QCF_P591" w:hAnsi="QCF_P591" w:cs="QCF_P591"/>
          <w:color w:val="000000"/>
          <w:sz w:val="36"/>
          <w:rtl/>
        </w:rPr>
        <w:instrText xml:space="preserve">ﮃ  ﮄ  ﮅ          </w:instrText>
      </w:r>
      <w:r w:rsidR="00C32CDC" w:rsidRPr="00F84475">
        <w:rPr>
          <w:rFonts w:ascii="QCF_BSML" w:hAnsi="QCF_BSML" w:cs="QCF_BSML"/>
          <w:color w:val="000000"/>
          <w:sz w:val="36"/>
          <w:rtl/>
        </w:rPr>
        <w:instrText>ﮊ</w:instrText>
      </w:r>
      <w:r w:rsidR="00C32CDC" w:rsidRPr="00F84475">
        <w:instrText>:</w:instrText>
      </w:r>
      <w:r w:rsidR="00C32CDC" w:rsidRPr="00F84475">
        <w:rPr>
          <w:szCs w:val="28"/>
          <w:rtl/>
        </w:rPr>
        <w:instrText>الطارق: 11</w:instrText>
      </w:r>
      <w:r w:rsidR="00C32CDC">
        <w:instrText xml:space="preserve">" </w:instrText>
      </w:r>
      <w:r w:rsidR="00C32CDC">
        <w:rPr>
          <w:rFonts w:ascii="Arial" w:hAnsi="Arial" w:cs="Arial"/>
          <w:color w:val="000000"/>
          <w:sz w:val="36"/>
        </w:rPr>
        <w:fldChar w:fldCharType="end"/>
      </w:r>
      <w:r w:rsidR="00B301E4">
        <w:rPr>
          <w:rFonts w:ascii="Arial" w:hAnsi="Arial" w:cs="Arial"/>
          <w:color w:val="000000"/>
          <w:sz w:val="36"/>
        </w:rPr>
        <w:fldChar w:fldCharType="begin"/>
      </w:r>
      <w:r w:rsidR="00B301E4">
        <w:instrText xml:space="preserve"> XE "</w:instrText>
      </w:r>
      <w:r w:rsidR="00B301E4" w:rsidRPr="00F33E4A">
        <w:rPr>
          <w:rFonts w:ascii="QCF_BSML" w:hAnsi="QCF_BSML" w:cs="QCF_BSML"/>
          <w:color w:val="000000"/>
          <w:sz w:val="36"/>
          <w:rtl/>
        </w:rPr>
        <w:instrText xml:space="preserve">ﮋ </w:instrText>
      </w:r>
      <w:r w:rsidR="00B301E4" w:rsidRPr="00F33E4A">
        <w:rPr>
          <w:rFonts w:ascii="QCF_P591" w:hAnsi="QCF_P591" w:cs="QCF_P591"/>
          <w:color w:val="000000"/>
          <w:sz w:val="36"/>
          <w:rtl/>
        </w:rPr>
        <w:instrText xml:space="preserve">ﮃ  ﮄ  ﮅ  </w:instrText>
      </w:r>
      <w:r w:rsidR="00B301E4" w:rsidRPr="00F33E4A">
        <w:rPr>
          <w:rFonts w:ascii="QCF_BSML" w:hAnsi="QCF_BSML" w:cs="QCF_BSML"/>
          <w:color w:val="000000"/>
          <w:sz w:val="36"/>
          <w:rtl/>
        </w:rPr>
        <w:instrText>ﮊ</w:instrText>
      </w:r>
      <w:r w:rsidR="00B301E4" w:rsidRPr="00F33E4A">
        <w:instrText>:</w:instrText>
      </w:r>
      <w:r w:rsidR="00B301E4" w:rsidRPr="00F33E4A">
        <w:rPr>
          <w:szCs w:val="28"/>
          <w:rtl/>
        </w:rPr>
        <w:instrText>الطارق: 11</w:instrText>
      </w:r>
      <w:r w:rsidR="00B301E4">
        <w:instrText xml:space="preserve">" </w:instrText>
      </w:r>
      <w:r w:rsidR="00B301E4">
        <w:rPr>
          <w:rFonts w:ascii="Arial" w:hAnsi="Arial" w:cs="Arial"/>
          <w:color w:val="000000"/>
          <w:sz w:val="36"/>
        </w:rPr>
        <w:fldChar w:fldCharType="end"/>
      </w:r>
      <w:r w:rsidRPr="00854A68">
        <w:rPr>
          <w:rFonts w:ascii="Arial" w:hAnsi="Arial" w:cs="Arial"/>
          <w:color w:val="000000"/>
          <w:sz w:val="36"/>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8"/>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w:t>
      </w:r>
      <w:r w:rsidRPr="00854A68">
        <w:rPr>
          <w:rFonts w:ascii="Traditional Arabic" w:hint="cs"/>
          <w:sz w:val="36"/>
          <w:rtl/>
        </w:rPr>
        <w:t xml:space="preserve">..ولم يقسم بشيء من مخلوقاته أكثر من السماء والنجوم </w:t>
      </w:r>
      <w:r w:rsidRPr="002F07B0">
        <w:rPr>
          <w:rFonts w:ascii="Traditional Arabic" w:hint="cs"/>
          <w:sz w:val="36"/>
          <w:rtl/>
        </w:rPr>
        <w:t>والشمس والقمر</w:t>
      </w:r>
      <w:r w:rsidRPr="002F07B0">
        <w:rPr>
          <w:rFonts w:hint="cs"/>
          <w:sz w:val="36"/>
          <w:rtl/>
        </w:rPr>
        <w:t>"</w:t>
      </w:r>
      <w:r w:rsidRPr="002F07B0">
        <w:rPr>
          <w:rFonts w:hint="cs"/>
          <w:sz w:val="36"/>
          <w:vertAlign w:val="superscript"/>
          <w:rtl/>
        </w:rPr>
        <w:t>(</w:t>
      </w:r>
      <w:r w:rsidRPr="002F07B0">
        <w:rPr>
          <w:rStyle w:val="FootnoteReference"/>
          <w:sz w:val="36"/>
          <w:rtl/>
        </w:rPr>
        <w:footnoteReference w:id="19"/>
      </w:r>
      <w:r w:rsidRPr="002F07B0">
        <w:rPr>
          <w:rFonts w:hint="cs"/>
          <w:sz w:val="36"/>
          <w:vertAlign w:val="superscript"/>
          <w:rtl/>
        </w:rPr>
        <w:t>)</w:t>
      </w:r>
      <w:r w:rsidRPr="002F07B0">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775125">
      <w:pPr>
        <w:widowControl w:val="0"/>
        <w:autoSpaceDE w:val="0"/>
        <w:autoSpaceDN w:val="0"/>
        <w:adjustRightInd w:val="0"/>
        <w:spacing w:before="120" w:after="120"/>
        <w:ind w:firstLine="720"/>
        <w:jc w:val="both"/>
        <w:outlineLvl w:val="0"/>
        <w:rPr>
          <w:b/>
          <w:bCs/>
          <w:sz w:val="36"/>
          <w:rtl/>
        </w:rPr>
      </w:pPr>
      <w:bookmarkStart w:id="15" w:name="_Toc84671818"/>
      <w:bookmarkStart w:id="16" w:name="_Toc521972935"/>
      <w:r>
        <w:rPr>
          <w:rFonts w:hint="cs"/>
          <w:b/>
          <w:bCs/>
          <w:sz w:val="36"/>
          <w:rtl/>
        </w:rPr>
        <w:t>أولاً</w:t>
      </w:r>
      <w:r w:rsidR="00A83B02">
        <w:rPr>
          <w:rFonts w:hint="cs"/>
          <w:b/>
          <w:bCs/>
          <w:sz w:val="36"/>
          <w:rtl/>
        </w:rPr>
        <w:t xml:space="preserve">: </w:t>
      </w:r>
      <w:r w:rsidRPr="00854A68">
        <w:rPr>
          <w:rFonts w:hint="cs"/>
          <w:b/>
          <w:bCs/>
          <w:sz w:val="36"/>
          <w:rtl/>
        </w:rPr>
        <w:t>وجود الله</w:t>
      </w:r>
      <w:r w:rsidR="00A83B02">
        <w:rPr>
          <w:rFonts w:hint="cs"/>
          <w:b/>
          <w:bCs/>
          <w:sz w:val="36"/>
          <w:rtl/>
        </w:rPr>
        <w:t>:</w:t>
      </w:r>
      <w:bookmarkEnd w:id="15"/>
      <w:r w:rsidR="00A83B02">
        <w:rPr>
          <w:rFonts w:hint="cs"/>
          <w:b/>
          <w:bCs/>
          <w:sz w:val="36"/>
          <w:rtl/>
        </w:rPr>
        <w:t xml:space="preserve"> </w:t>
      </w:r>
      <w:bookmarkEnd w:id="16"/>
    </w:p>
    <w:p w:rsidR="004C7781" w:rsidRPr="00854A68" w:rsidRDefault="004C7781" w:rsidP="00555F0D">
      <w:pPr>
        <w:widowControl w:val="0"/>
        <w:autoSpaceDE w:val="0"/>
        <w:autoSpaceDN w:val="0"/>
        <w:adjustRightInd w:val="0"/>
        <w:ind w:firstLine="567"/>
        <w:jc w:val="both"/>
        <w:rPr>
          <w:sz w:val="36"/>
          <w:rtl/>
        </w:rPr>
      </w:pPr>
      <w:r w:rsidRPr="00854A68">
        <w:rPr>
          <w:rFonts w:hint="cs"/>
          <w:sz w:val="36"/>
          <w:rtl/>
        </w:rPr>
        <w:t>دلت هذه الآية الك</w:t>
      </w:r>
      <w:r>
        <w:rPr>
          <w:rFonts w:hint="cs"/>
          <w:sz w:val="36"/>
          <w:rtl/>
        </w:rPr>
        <w:t>و</w:t>
      </w:r>
      <w:r w:rsidRPr="00854A68">
        <w:rPr>
          <w:rFonts w:hint="cs"/>
          <w:sz w:val="36"/>
          <w:rtl/>
        </w:rPr>
        <w:t xml:space="preserve">نية على وجود الله، فإن خلقها ووجودها بعد العدم، وتسخيرها دليل قاطع على وجود الله </w:t>
      </w:r>
      <w:r w:rsidRPr="004A79B8">
        <w:rPr>
          <w:rFonts w:ascii="Islamic_" w:hAnsi="Islamic_" w:hint="cs"/>
          <w:sz w:val="36"/>
        </w:rPr>
        <w:t>k</w:t>
      </w:r>
      <w:r w:rsidRPr="00854A68">
        <w:rPr>
          <w:rFonts w:hint="cs"/>
          <w:sz w:val="36"/>
          <w:rtl/>
        </w:rPr>
        <w:t>، وذلك لافتقار المخلوق إلى الخالق، واحتياج المحدَث إلى المحدِث</w:t>
      </w:r>
      <w:r w:rsidRPr="00854A68">
        <w:rPr>
          <w:rFonts w:hint="cs"/>
          <w:sz w:val="36"/>
          <w:vertAlign w:val="superscript"/>
          <w:rtl/>
        </w:rPr>
        <w:t>(</w:t>
      </w:r>
      <w:r w:rsidRPr="00854A68">
        <w:rPr>
          <w:rStyle w:val="FootnoteReference"/>
          <w:sz w:val="36"/>
          <w:rtl/>
        </w:rPr>
        <w:footnoteReference w:id="20"/>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525" w:hAnsi="QCF_P525" w:cs="QCF_P525"/>
          <w:color w:val="000000"/>
          <w:sz w:val="35"/>
          <w:szCs w:val="35"/>
          <w:rtl/>
        </w:rPr>
        <w:t>ﭪ  ﭫ  ﭬ    ﭭ  ﭮ  ﭯ  ﭰ  ﭱ  ﭲ  ﭳ  ﭴ   ﭵ  ﭶ</w:t>
      </w:r>
      <w:r>
        <w:rPr>
          <w:rFonts w:ascii="QCF_P525" w:hAnsi="QCF_P525" w:cs="QCF_P525"/>
          <w:color w:val="0000A5"/>
          <w:sz w:val="35"/>
          <w:szCs w:val="35"/>
          <w:rtl/>
        </w:rPr>
        <w:t>ﭷ</w:t>
      </w:r>
      <w:r>
        <w:rPr>
          <w:rFonts w:ascii="QCF_P525" w:hAnsi="QCF_P525" w:cs="QCF_P525"/>
          <w:color w:val="000000"/>
          <w:sz w:val="35"/>
          <w:szCs w:val="35"/>
          <w:rtl/>
        </w:rPr>
        <w:t xml:space="preserve">  ﭸ  ﭹ  ﭺ  </w:t>
      </w:r>
      <w:r>
        <w:rPr>
          <w:rFonts w:ascii="QCF_BSML" w:hAnsi="QCF_BSML" w:cs="QCF_BSML"/>
          <w:color w:val="000000"/>
          <w:sz w:val="35"/>
          <w:szCs w:val="35"/>
          <w:rtl/>
        </w:rPr>
        <w:t>ﮊ</w:t>
      </w:r>
      <w:r w:rsidR="00B301E4">
        <w:rPr>
          <w:rFonts w:ascii="Arial" w:hAnsi="Arial" w:cs="Arial"/>
          <w:color w:val="000000"/>
          <w:sz w:val="18"/>
          <w:szCs w:val="18"/>
        </w:rPr>
        <w:fldChar w:fldCharType="begin"/>
      </w:r>
      <w:r w:rsidR="00B301E4">
        <w:instrText xml:space="preserve"> XE "</w:instrText>
      </w:r>
      <w:r w:rsidR="00B301E4" w:rsidRPr="003729D5">
        <w:rPr>
          <w:rFonts w:ascii="QCF_BSML" w:hAnsi="QCF_BSML" w:cs="QCF_BSML"/>
          <w:color w:val="000000"/>
          <w:sz w:val="35"/>
          <w:szCs w:val="35"/>
          <w:rtl/>
        </w:rPr>
        <w:instrText xml:space="preserve">ﮋ </w:instrText>
      </w:r>
      <w:r w:rsidR="00B301E4" w:rsidRPr="003729D5">
        <w:rPr>
          <w:rFonts w:ascii="QCF_P525" w:hAnsi="QCF_P525" w:cs="QCF_P525"/>
          <w:color w:val="000000"/>
          <w:sz w:val="35"/>
          <w:szCs w:val="35"/>
          <w:rtl/>
        </w:rPr>
        <w:instrText>ﭪ  ﭫ  ﭬ    ﭭ  ﭮ  ﭯ  ﭰ  ﭱ  ﭲ  ﭳ  ﭴ   ﭵ  ﭶ</w:instrText>
      </w:r>
      <w:r w:rsidR="00B301E4" w:rsidRPr="003729D5">
        <w:rPr>
          <w:rFonts w:ascii="QCF_P525" w:hAnsi="QCF_P525" w:cs="QCF_P525"/>
          <w:color w:val="0000A5"/>
          <w:sz w:val="35"/>
          <w:szCs w:val="35"/>
          <w:rtl/>
        </w:rPr>
        <w:instrText>ﭷ</w:instrText>
      </w:r>
      <w:r w:rsidR="00B301E4" w:rsidRPr="003729D5">
        <w:rPr>
          <w:rFonts w:ascii="QCF_P525" w:hAnsi="QCF_P525" w:cs="QCF_P525"/>
          <w:color w:val="000000"/>
          <w:sz w:val="35"/>
          <w:szCs w:val="35"/>
          <w:rtl/>
        </w:rPr>
        <w:instrText xml:space="preserve">  ﭸ  ﭹ  ﭺ  </w:instrText>
      </w:r>
      <w:r w:rsidR="00B301E4" w:rsidRPr="003729D5">
        <w:rPr>
          <w:rFonts w:ascii="QCF_BSML" w:hAnsi="QCF_BSML" w:cs="QCF_BSML"/>
          <w:color w:val="000000"/>
          <w:sz w:val="35"/>
          <w:szCs w:val="35"/>
          <w:rtl/>
        </w:rPr>
        <w:instrText>ﮊ</w:instrText>
      </w:r>
      <w:r w:rsidR="00B301E4" w:rsidRPr="003729D5">
        <w:instrText>:</w:instrText>
      </w:r>
      <w:r w:rsidR="00B301E4" w:rsidRPr="003729D5">
        <w:rPr>
          <w:szCs w:val="28"/>
          <w:rtl/>
        </w:rPr>
        <w:instrText>الطور: 35-36</w:instrText>
      </w:r>
      <w:r w:rsidR="00B301E4">
        <w:instrText xml:space="preserve">" </w:instrText>
      </w:r>
      <w:r w:rsidR="00B301E4">
        <w:rPr>
          <w:rFonts w:ascii="Arial" w:hAnsi="Arial" w:cs="Arial"/>
          <w:color w:val="000000"/>
          <w:sz w:val="18"/>
          <w:szCs w:val="18"/>
        </w:rPr>
        <w:fldChar w:fldCharType="end"/>
      </w:r>
      <w:r w:rsidR="008070B9">
        <w:rPr>
          <w:rFonts w:ascii="Arial" w:hAnsi="Arial" w:cs="Arial"/>
          <w:color w:val="000000"/>
          <w:sz w:val="18"/>
          <w:szCs w:val="18"/>
        </w:rPr>
        <w:fldChar w:fldCharType="begin"/>
      </w:r>
      <w:r w:rsidR="008070B9">
        <w:instrText xml:space="preserve"> XE "</w:instrText>
      </w:r>
      <w:r w:rsidR="008070B9" w:rsidRPr="007D58B4">
        <w:rPr>
          <w:rFonts w:ascii="QCF_BSML" w:hAnsi="QCF_BSML" w:cs="QCF_BSML"/>
          <w:color w:val="000000"/>
          <w:sz w:val="35"/>
          <w:szCs w:val="35"/>
          <w:rtl/>
        </w:rPr>
        <w:instrText xml:space="preserve">ﮋ </w:instrText>
      </w:r>
      <w:r w:rsidR="008070B9" w:rsidRPr="007D58B4">
        <w:rPr>
          <w:rFonts w:ascii="QCF_P525" w:hAnsi="QCF_P525" w:cs="QCF_P525"/>
          <w:color w:val="000000"/>
          <w:sz w:val="35"/>
          <w:szCs w:val="35"/>
          <w:rtl/>
        </w:rPr>
        <w:instrText>ﭪ  ﭫ  ﭬ    ﭭ  ﭮ  ﭯ  ﭰ  ﭱ  ﭲ  ﭳ  ﭴ   ﭵ  ﭶ</w:instrText>
      </w:r>
      <w:r w:rsidR="008070B9" w:rsidRPr="007D58B4">
        <w:rPr>
          <w:rFonts w:ascii="QCF_P525" w:hAnsi="QCF_P525" w:cs="QCF_P525"/>
          <w:color w:val="0000A5"/>
          <w:sz w:val="35"/>
          <w:szCs w:val="35"/>
          <w:rtl/>
        </w:rPr>
        <w:instrText>ﭷ</w:instrText>
      </w:r>
      <w:r w:rsidR="008070B9" w:rsidRPr="007D58B4">
        <w:rPr>
          <w:rFonts w:ascii="QCF_P525" w:hAnsi="QCF_P525" w:cs="QCF_P525"/>
          <w:color w:val="000000"/>
          <w:sz w:val="35"/>
          <w:szCs w:val="35"/>
          <w:rtl/>
        </w:rPr>
        <w:instrText xml:space="preserve">  ﭸ  ﭹ  ﭺ  </w:instrText>
      </w:r>
      <w:r w:rsidR="008070B9" w:rsidRPr="007D58B4">
        <w:rPr>
          <w:rFonts w:ascii="QCF_BSML" w:hAnsi="QCF_BSML" w:cs="QCF_BSML"/>
          <w:color w:val="000000"/>
          <w:sz w:val="35"/>
          <w:szCs w:val="35"/>
          <w:rtl/>
        </w:rPr>
        <w:instrText>ﮊ</w:instrText>
      </w:r>
      <w:r w:rsidR="008070B9" w:rsidRPr="007D58B4">
        <w:instrText>:</w:instrText>
      </w:r>
      <w:r w:rsidR="008070B9" w:rsidRPr="007D58B4">
        <w:rPr>
          <w:szCs w:val="28"/>
          <w:rtl/>
        </w:rPr>
        <w:instrText>الطور: 35-36</w:instrText>
      </w:r>
      <w:r w:rsidR="008070B9">
        <w:instrText xml:space="preserve">" </w:instrText>
      </w:r>
      <w:r w:rsidR="008070B9">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1"/>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A36441">
      <w:pPr>
        <w:widowControl w:val="0"/>
        <w:autoSpaceDE w:val="0"/>
        <w:autoSpaceDN w:val="0"/>
        <w:adjustRightInd w:val="0"/>
        <w:ind w:firstLine="567"/>
        <w:jc w:val="both"/>
        <w:rPr>
          <w:sz w:val="36"/>
          <w:rtl/>
        </w:rPr>
      </w:pPr>
      <w:r w:rsidRPr="00854A68">
        <w:rPr>
          <w:rFonts w:hint="cs"/>
          <w:sz w:val="36"/>
          <w:rtl/>
        </w:rPr>
        <w:t>والعناية بهذه الآية الكونية، والإتقان فيها يدل على وجود خالقها وكمال ذاته وصفاته، قال تعالى</w:t>
      </w:r>
      <w:r w:rsidR="00A83B02">
        <w:rPr>
          <w:rFonts w:hint="cs"/>
          <w:sz w:val="36"/>
          <w:rtl/>
        </w:rPr>
        <w:t xml:space="preserve">: </w:t>
      </w:r>
      <w:r>
        <w:rPr>
          <w:rFonts w:ascii="QCF_BSML" w:hAnsi="QCF_BSML" w:cs="QCF_BSML"/>
          <w:color w:val="000000"/>
          <w:sz w:val="36"/>
          <w:rtl/>
        </w:rPr>
        <w:t>ﮋ</w:t>
      </w:r>
      <w:r w:rsidRPr="00854A68">
        <w:rPr>
          <w:rFonts w:ascii="QCF_P384" w:hAnsi="QCF_P384" w:cs="QCF_P384"/>
          <w:color w:val="000000"/>
          <w:sz w:val="36"/>
          <w:rtl/>
        </w:rPr>
        <w:t xml:space="preserve">   ﰉ  ﰊ  ﰋ     ﰌ  ﰍ          ﰎ</w:t>
      </w:r>
      <w:r w:rsidRPr="00854A68">
        <w:rPr>
          <w:rFonts w:ascii="QCF_P384" w:hAnsi="QCF_P384" w:cs="QCF_P384"/>
          <w:color w:val="0000A5"/>
          <w:sz w:val="36"/>
          <w:rtl/>
        </w:rPr>
        <w:t>ﰏ</w:t>
      </w:r>
      <w:r w:rsidRPr="00854A68">
        <w:rPr>
          <w:rFonts w:ascii="QCF_P384" w:hAnsi="QCF_P384" w:cs="QCF_P384"/>
          <w:color w:val="000000"/>
          <w:sz w:val="36"/>
          <w:rtl/>
        </w:rPr>
        <w:t xml:space="preserve">  ﰐ  ﰑ  ﰒ  ﰓ  </w:t>
      </w:r>
      <w:r>
        <w:rPr>
          <w:rFonts w:ascii="QCF_BSML" w:hAnsi="QCF_BSML" w:cs="QCF_BSML"/>
          <w:color w:val="000000"/>
          <w:sz w:val="36"/>
          <w:rtl/>
        </w:rPr>
        <w:t>ﮊ</w:t>
      </w:r>
      <w:r w:rsidR="008070B9">
        <w:rPr>
          <w:sz w:val="36"/>
          <w:vertAlign w:val="superscript"/>
          <w:rtl/>
        </w:rPr>
        <w:fldChar w:fldCharType="begin"/>
      </w:r>
      <w:r w:rsidR="008070B9">
        <w:instrText xml:space="preserve"> XE "</w:instrText>
      </w:r>
      <w:r w:rsidR="008070B9" w:rsidRPr="005F4474">
        <w:rPr>
          <w:rFonts w:ascii="QCF_BSML" w:hAnsi="QCF_BSML" w:cs="QCF_BSML"/>
          <w:color w:val="000000"/>
          <w:sz w:val="36"/>
          <w:rtl/>
        </w:rPr>
        <w:instrText xml:space="preserve">ﮋ </w:instrText>
      </w:r>
      <w:r w:rsidR="008070B9" w:rsidRPr="005F4474">
        <w:rPr>
          <w:rFonts w:ascii="QCF_P384" w:hAnsi="QCF_P384" w:cs="QCF_P384"/>
          <w:color w:val="000000"/>
          <w:sz w:val="36"/>
          <w:rtl/>
        </w:rPr>
        <w:instrText>ﰀ  ﰁ  ﰂ  ﰃ    ﰄ  ﰅ          ﰆ    ﰇ</w:instrText>
      </w:r>
      <w:r w:rsidR="008070B9" w:rsidRPr="005F4474">
        <w:rPr>
          <w:rFonts w:ascii="QCF_P384" w:hAnsi="QCF_P384" w:cs="QCF_P384"/>
          <w:color w:val="0000A5"/>
          <w:sz w:val="36"/>
          <w:rtl/>
        </w:rPr>
        <w:instrText>ﰈ</w:instrText>
      </w:r>
      <w:r w:rsidR="008070B9" w:rsidRPr="005F4474">
        <w:rPr>
          <w:rFonts w:ascii="QCF_P384" w:hAnsi="QCF_P384" w:cs="QCF_P384"/>
          <w:color w:val="000000"/>
          <w:sz w:val="36"/>
          <w:rtl/>
        </w:rPr>
        <w:instrText xml:space="preserve">   ﰉ  ﰊ  ﰋ     ﰌ  ﰍ          ﰎ</w:instrText>
      </w:r>
      <w:r w:rsidR="008070B9" w:rsidRPr="005F4474">
        <w:rPr>
          <w:rFonts w:ascii="QCF_P384" w:hAnsi="QCF_P384" w:cs="QCF_P384"/>
          <w:color w:val="0000A5"/>
          <w:sz w:val="36"/>
          <w:rtl/>
        </w:rPr>
        <w:instrText>ﰏ</w:instrText>
      </w:r>
      <w:r w:rsidR="008070B9" w:rsidRPr="005F4474">
        <w:rPr>
          <w:rFonts w:ascii="QCF_P384" w:hAnsi="QCF_P384" w:cs="QCF_P384"/>
          <w:color w:val="000000"/>
          <w:sz w:val="36"/>
          <w:rtl/>
        </w:rPr>
        <w:instrText xml:space="preserve">  ﰐ  ﰑ  ﰒ  ﰓ  </w:instrText>
      </w:r>
      <w:r w:rsidR="008070B9" w:rsidRPr="005F4474">
        <w:rPr>
          <w:rFonts w:ascii="QCF_BSML" w:hAnsi="QCF_BSML" w:cs="QCF_BSML"/>
          <w:color w:val="000000"/>
          <w:sz w:val="36"/>
          <w:rtl/>
        </w:rPr>
        <w:instrText>ﮊ</w:instrText>
      </w:r>
      <w:r w:rsidR="008070B9" w:rsidRPr="005F4474">
        <w:instrText>:</w:instrText>
      </w:r>
      <w:r w:rsidR="008070B9" w:rsidRPr="005F4474">
        <w:rPr>
          <w:szCs w:val="28"/>
          <w:rtl/>
        </w:rPr>
        <w:instrText>النمل: 88</w:instrText>
      </w:r>
      <w:r w:rsidR="008070B9">
        <w:instrText xml:space="preserve">" </w:instrText>
      </w:r>
      <w:r w:rsidR="008070B9">
        <w:rPr>
          <w:sz w:val="36"/>
          <w:vertAlign w:val="superscript"/>
          <w:rtl/>
        </w:rPr>
        <w:fldChar w:fldCharType="end"/>
      </w:r>
      <w:r w:rsidRPr="00854A68">
        <w:rPr>
          <w:rFonts w:hint="cs"/>
          <w:sz w:val="36"/>
          <w:vertAlign w:val="superscript"/>
          <w:rtl/>
        </w:rPr>
        <w:t>(</w:t>
      </w:r>
      <w:r w:rsidRPr="00854A68">
        <w:rPr>
          <w:rStyle w:val="FootnoteReference"/>
          <w:sz w:val="36"/>
          <w:rtl/>
        </w:rPr>
        <w:footnoteReference w:id="22"/>
      </w:r>
      <w:r w:rsidRPr="00854A68">
        <w:rPr>
          <w:rFonts w:hint="cs"/>
          <w:sz w:val="36"/>
          <w:vertAlign w:val="superscript"/>
          <w:rtl/>
        </w:rPr>
        <w:t>)</w:t>
      </w:r>
      <w:r w:rsidRPr="00854A68">
        <w:rPr>
          <w:rFonts w:hint="cs"/>
          <w:sz w:val="36"/>
          <w:rtl/>
        </w:rPr>
        <w:t>، وقال تعالى</w:t>
      </w:r>
      <w:r w:rsidR="00A83B02">
        <w:rPr>
          <w:rFonts w:hint="cs"/>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562" w:hAnsi="QCF_P562" w:cs="QCF_P562"/>
          <w:color w:val="000000"/>
          <w:sz w:val="36"/>
          <w:rtl/>
        </w:rPr>
        <w:t>ﭨ   ﭩ  ﭪ  ﭫ  ﭬ</w:t>
      </w:r>
      <w:r w:rsidRPr="00854A68">
        <w:rPr>
          <w:rFonts w:ascii="QCF_P562" w:hAnsi="QCF_P562" w:cs="QCF_P562"/>
          <w:color w:val="0000A5"/>
          <w:sz w:val="36"/>
          <w:rtl/>
        </w:rPr>
        <w:t>ﭭ</w:t>
      </w:r>
      <w:r w:rsidRPr="00854A68">
        <w:rPr>
          <w:rFonts w:ascii="QCF_P562" w:hAnsi="QCF_P562" w:cs="QCF_P562"/>
          <w:color w:val="000000"/>
          <w:sz w:val="36"/>
          <w:rtl/>
        </w:rPr>
        <w:t xml:space="preserve">  ﭮ  ﭯ  ﭰ  ﭱ  ﭲ  ﭳ   ﭴ</w:t>
      </w:r>
      <w:r w:rsidRPr="00854A68">
        <w:rPr>
          <w:rFonts w:ascii="QCF_P562" w:hAnsi="QCF_P562" w:cs="QCF_P562"/>
          <w:color w:val="0000A5"/>
          <w:sz w:val="36"/>
          <w:rtl/>
        </w:rPr>
        <w:t>ﭵ</w:t>
      </w:r>
      <w:r w:rsidRPr="00854A68">
        <w:rPr>
          <w:rFonts w:ascii="QCF_P562" w:hAnsi="QCF_P562" w:cs="QCF_P562"/>
          <w:color w:val="000000"/>
          <w:sz w:val="36"/>
          <w:rtl/>
        </w:rPr>
        <w:t xml:space="preserve">  ﭶ  ﭷ           ﭸ  ﭹ  ﭺ  ﭻ       </w:t>
      </w:r>
      <w:r>
        <w:rPr>
          <w:rFonts w:ascii="QCF_BSML" w:hAnsi="QCF_BSML" w:cs="QCF_BSML"/>
          <w:color w:val="000000"/>
          <w:sz w:val="36"/>
          <w:rtl/>
        </w:rPr>
        <w:t>ﮊ</w:t>
      </w:r>
      <w:r w:rsidR="008070B9">
        <w:rPr>
          <w:rFonts w:ascii="Arial" w:hAnsi="Arial" w:cs="Arial"/>
          <w:color w:val="000000"/>
          <w:sz w:val="36"/>
        </w:rPr>
        <w:fldChar w:fldCharType="begin"/>
      </w:r>
      <w:r w:rsidR="008070B9">
        <w:instrText xml:space="preserve"> XE "</w:instrText>
      </w:r>
      <w:r w:rsidR="008070B9" w:rsidRPr="00D15478">
        <w:rPr>
          <w:rFonts w:ascii="QCF_BSML" w:hAnsi="QCF_BSML" w:cs="QCF_BSML"/>
          <w:color w:val="000000"/>
          <w:sz w:val="36"/>
          <w:rtl/>
        </w:rPr>
        <w:instrText xml:space="preserve">ﮋ </w:instrText>
      </w:r>
      <w:r w:rsidR="008070B9" w:rsidRPr="00D15478">
        <w:rPr>
          <w:rFonts w:ascii="QCF_P562" w:hAnsi="QCF_P562" w:cs="QCF_P562"/>
          <w:color w:val="000000"/>
          <w:sz w:val="36"/>
          <w:rtl/>
        </w:rPr>
        <w:instrText>ﭨ   ﭩ  ﭪ  ﭫ  ﭬ</w:instrText>
      </w:r>
      <w:r w:rsidR="008070B9" w:rsidRPr="00D15478">
        <w:rPr>
          <w:rFonts w:ascii="QCF_P562" w:hAnsi="QCF_P562" w:cs="QCF_P562"/>
          <w:color w:val="0000A5"/>
          <w:sz w:val="36"/>
          <w:rtl/>
        </w:rPr>
        <w:instrText>ﭭ</w:instrText>
      </w:r>
      <w:r w:rsidR="008070B9" w:rsidRPr="00D15478">
        <w:rPr>
          <w:rFonts w:ascii="QCF_P562" w:hAnsi="QCF_P562" w:cs="QCF_P562"/>
          <w:color w:val="000000"/>
          <w:sz w:val="36"/>
          <w:rtl/>
        </w:rPr>
        <w:instrText xml:space="preserve">  ﭮ  ﭯ  ﭰ  ﭱ  ﭲ  ﭳ   ﭴ</w:instrText>
      </w:r>
      <w:r w:rsidR="008070B9" w:rsidRPr="00D15478">
        <w:rPr>
          <w:rFonts w:ascii="QCF_P562" w:hAnsi="QCF_P562" w:cs="QCF_P562"/>
          <w:color w:val="0000A5"/>
          <w:sz w:val="36"/>
          <w:rtl/>
        </w:rPr>
        <w:instrText>ﭵ</w:instrText>
      </w:r>
      <w:r w:rsidR="008070B9" w:rsidRPr="00D15478">
        <w:rPr>
          <w:rFonts w:ascii="QCF_P562" w:hAnsi="QCF_P562" w:cs="QCF_P562"/>
          <w:color w:val="000000"/>
          <w:sz w:val="36"/>
          <w:rtl/>
        </w:rPr>
        <w:instrText xml:space="preserve">  ﭶ  ﭷ           ﭸ  ﭹ  ﭺ  ﭻ       </w:instrText>
      </w:r>
      <w:r w:rsidR="008070B9" w:rsidRPr="00D15478">
        <w:rPr>
          <w:rFonts w:ascii="QCF_BSML" w:hAnsi="QCF_BSML" w:cs="QCF_BSML"/>
          <w:color w:val="000000"/>
          <w:sz w:val="36"/>
          <w:rtl/>
        </w:rPr>
        <w:instrText>ﮊ</w:instrText>
      </w:r>
      <w:r w:rsidR="008070B9" w:rsidRPr="00D15478">
        <w:instrText>:</w:instrText>
      </w:r>
      <w:r w:rsidR="008070B9" w:rsidRPr="00D15478">
        <w:rPr>
          <w:szCs w:val="28"/>
          <w:rtl/>
        </w:rPr>
        <w:instrText>الملك: 3</w:instrText>
      </w:r>
      <w:r w:rsidR="008070B9">
        <w:instrText xml:space="preserve">" </w:instrText>
      </w:r>
      <w:r w:rsidR="008070B9">
        <w:rPr>
          <w:rFonts w:ascii="Arial" w:hAnsi="Arial" w:cs="Arial"/>
          <w:color w:val="000000"/>
          <w:sz w:val="36"/>
        </w:rPr>
        <w:fldChar w:fldCharType="end"/>
      </w:r>
      <w:r w:rsidRPr="00854A68">
        <w:rPr>
          <w:rFonts w:ascii="Arial" w:hAnsi="Arial" w:cs="Arial"/>
          <w:color w:val="000000"/>
          <w:sz w:val="36"/>
        </w:rPr>
        <w:t xml:space="preserve"> </w:t>
      </w:r>
      <w:r w:rsidRPr="00854A68">
        <w:rPr>
          <w:rFonts w:hint="cs"/>
          <w:sz w:val="36"/>
          <w:vertAlign w:val="superscript"/>
          <w:rtl/>
        </w:rPr>
        <w:t>(</w:t>
      </w:r>
      <w:r w:rsidRPr="00854A68">
        <w:rPr>
          <w:rStyle w:val="FootnoteReference"/>
          <w:sz w:val="36"/>
          <w:rtl/>
        </w:rPr>
        <w:footnoteReference w:id="23"/>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ولما ذكر الله </w:t>
      </w:r>
      <w:r w:rsidRPr="004A79B8">
        <w:rPr>
          <w:rFonts w:ascii="Islamic_" w:hAnsi="Islamic_" w:hint="cs"/>
          <w:sz w:val="36"/>
        </w:rPr>
        <w:t>k</w:t>
      </w:r>
      <w:r w:rsidRPr="00854A68">
        <w:rPr>
          <w:rFonts w:hint="cs"/>
          <w:sz w:val="36"/>
          <w:rtl/>
        </w:rPr>
        <w:t xml:space="preserve"> استنكاره لمن كفر به في قوله تعالى</w:t>
      </w:r>
      <w:r w:rsidR="00A83B02">
        <w:rPr>
          <w:rFonts w:hint="cs"/>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005" w:hAnsi="QCF_P005" w:cs="QCF_P005"/>
          <w:color w:val="000000"/>
          <w:sz w:val="36"/>
          <w:rtl/>
        </w:rPr>
        <w:t>ﯝ  ﯞ  ﯟ  ﯠ  ﯡ  ﯢ</w:t>
      </w:r>
      <w:r w:rsidRPr="00854A68">
        <w:rPr>
          <w:rFonts w:ascii="QCF_P005" w:hAnsi="QCF_P005" w:cs="QCF_P005"/>
          <w:color w:val="0000A5"/>
          <w:sz w:val="36"/>
          <w:rtl/>
        </w:rPr>
        <w:t>ﯣ</w:t>
      </w:r>
      <w:r w:rsidRPr="00854A68">
        <w:rPr>
          <w:rFonts w:ascii="QCF_P005" w:hAnsi="QCF_P005" w:cs="QCF_P005"/>
          <w:color w:val="000000"/>
          <w:sz w:val="36"/>
          <w:rtl/>
        </w:rPr>
        <w:t xml:space="preserve">   ﯤ  ﯥ  ﯦ  ﯧ  ﯨ  ﯩ  ﯪ  </w:t>
      </w:r>
      <w:r>
        <w:rPr>
          <w:rFonts w:ascii="QCF_BSML" w:hAnsi="QCF_BSML" w:cs="QCF_BSML"/>
          <w:color w:val="000000"/>
          <w:sz w:val="36"/>
          <w:rtl/>
        </w:rPr>
        <w:t>ﮊ</w:t>
      </w:r>
      <w:r w:rsidR="008070B9">
        <w:rPr>
          <w:rFonts w:ascii="Arial" w:hAnsi="Arial" w:cs="Arial"/>
          <w:color w:val="000000"/>
          <w:sz w:val="36"/>
        </w:rPr>
        <w:fldChar w:fldCharType="begin"/>
      </w:r>
      <w:r w:rsidR="008070B9">
        <w:instrText xml:space="preserve"> XE "</w:instrText>
      </w:r>
      <w:r w:rsidR="008070B9" w:rsidRPr="002E2E32">
        <w:rPr>
          <w:rFonts w:ascii="QCF_BSML" w:hAnsi="QCF_BSML" w:cs="QCF_BSML"/>
          <w:color w:val="000000"/>
          <w:sz w:val="36"/>
          <w:rtl/>
        </w:rPr>
        <w:instrText xml:space="preserve">ﮋ </w:instrText>
      </w:r>
      <w:r w:rsidR="008070B9" w:rsidRPr="002E2E32">
        <w:rPr>
          <w:rFonts w:ascii="QCF_P005" w:hAnsi="QCF_P005" w:cs="QCF_P005"/>
          <w:color w:val="000000"/>
          <w:sz w:val="36"/>
          <w:rtl/>
        </w:rPr>
        <w:instrText>ﯝ  ﯞ  ﯟ  ﯠ  ﯡ  ﯢ</w:instrText>
      </w:r>
      <w:r w:rsidR="008070B9" w:rsidRPr="002E2E32">
        <w:rPr>
          <w:rFonts w:ascii="QCF_P005" w:hAnsi="QCF_P005" w:cs="QCF_P005"/>
          <w:color w:val="0000A5"/>
          <w:sz w:val="36"/>
          <w:rtl/>
        </w:rPr>
        <w:instrText>ﯣ</w:instrText>
      </w:r>
      <w:r w:rsidR="008070B9" w:rsidRPr="002E2E32">
        <w:rPr>
          <w:rFonts w:ascii="QCF_P005" w:hAnsi="QCF_P005" w:cs="QCF_P005"/>
          <w:color w:val="000000"/>
          <w:sz w:val="36"/>
          <w:rtl/>
        </w:rPr>
        <w:instrText xml:space="preserve">   ﯤ  ﯥ  ﯦ  ﯧ  ﯨ  ﯩ  ﯪ  </w:instrText>
      </w:r>
      <w:r w:rsidR="008070B9" w:rsidRPr="002E2E32">
        <w:rPr>
          <w:rFonts w:ascii="QCF_BSML" w:hAnsi="QCF_BSML" w:cs="QCF_BSML"/>
          <w:color w:val="000000"/>
          <w:sz w:val="36"/>
          <w:rtl/>
        </w:rPr>
        <w:instrText>ﮊ</w:instrText>
      </w:r>
      <w:r w:rsidR="008070B9" w:rsidRPr="002E2E32">
        <w:instrText>:</w:instrText>
      </w:r>
      <w:r w:rsidR="008070B9" w:rsidRPr="002E2E32">
        <w:rPr>
          <w:szCs w:val="28"/>
          <w:rtl/>
        </w:rPr>
        <w:instrText>البقرة: 28</w:instrText>
      </w:r>
      <w:r w:rsidR="008070B9">
        <w:instrText xml:space="preserve">" </w:instrText>
      </w:r>
      <w:r w:rsidR="008070B9">
        <w:rPr>
          <w:rFonts w:ascii="Arial" w:hAnsi="Arial" w:cs="Arial"/>
          <w:color w:val="000000"/>
          <w:sz w:val="36"/>
        </w:rPr>
        <w:fldChar w:fldCharType="end"/>
      </w:r>
      <w:r w:rsidRPr="00854A68">
        <w:rPr>
          <w:rFonts w:ascii="Arial" w:hAnsi="Arial" w:cs="Arial"/>
          <w:color w:val="000000"/>
          <w:sz w:val="36"/>
        </w:rPr>
        <w:t xml:space="preserve"> </w:t>
      </w:r>
      <w:r w:rsidRPr="00854A68">
        <w:rPr>
          <w:rFonts w:hint="cs"/>
          <w:sz w:val="36"/>
          <w:vertAlign w:val="superscript"/>
          <w:rtl/>
        </w:rPr>
        <w:t>(</w:t>
      </w:r>
      <w:r w:rsidRPr="00854A68">
        <w:rPr>
          <w:rStyle w:val="FootnoteReference"/>
          <w:sz w:val="36"/>
          <w:rtl/>
        </w:rPr>
        <w:footnoteReference w:id="24"/>
      </w:r>
      <w:r w:rsidRPr="00854A68">
        <w:rPr>
          <w:rFonts w:hint="cs"/>
          <w:sz w:val="36"/>
          <w:vertAlign w:val="superscript"/>
          <w:rtl/>
        </w:rPr>
        <w:t>)</w:t>
      </w:r>
      <w:r w:rsidRPr="00854A68">
        <w:rPr>
          <w:rFonts w:hint="cs"/>
          <w:sz w:val="36"/>
          <w:rtl/>
        </w:rPr>
        <w:t>، ذكر من الأدلة على وجوده - مع ما هو مستقر في الفطر - خلق</w:t>
      </w:r>
      <w:r w:rsidR="00A36441">
        <w:rPr>
          <w:rFonts w:hint="cs"/>
          <w:sz w:val="36"/>
          <w:rtl/>
        </w:rPr>
        <w:t>َ</w:t>
      </w:r>
      <w:r w:rsidRPr="00854A68">
        <w:rPr>
          <w:rFonts w:hint="cs"/>
          <w:sz w:val="36"/>
          <w:rtl/>
        </w:rPr>
        <w:t xml:space="preserve"> السماوات والأرض</w:t>
      </w:r>
      <w:r w:rsidRPr="00854A68">
        <w:rPr>
          <w:rFonts w:hint="cs"/>
          <w:sz w:val="36"/>
          <w:vertAlign w:val="superscript"/>
          <w:rtl/>
        </w:rPr>
        <w:t>(</w:t>
      </w:r>
      <w:r w:rsidRPr="00854A68">
        <w:rPr>
          <w:rStyle w:val="FootnoteReference"/>
          <w:sz w:val="36"/>
          <w:rtl/>
        </w:rPr>
        <w:footnoteReference w:id="25"/>
      </w:r>
      <w:r w:rsidRPr="00854A68">
        <w:rPr>
          <w:rFonts w:hint="cs"/>
          <w:sz w:val="36"/>
          <w:vertAlign w:val="superscript"/>
          <w:rtl/>
        </w:rPr>
        <w:t>)</w:t>
      </w:r>
      <w:r w:rsidRPr="00854A68">
        <w:rPr>
          <w:rFonts w:hint="cs"/>
          <w:sz w:val="36"/>
          <w:rtl/>
        </w:rPr>
        <w:t>، فقال تعالى</w:t>
      </w:r>
      <w:r w:rsidR="00A83B02">
        <w:rPr>
          <w:rFonts w:hint="cs"/>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005" w:hAnsi="QCF_P005" w:cs="QCF_P005"/>
          <w:color w:val="000000"/>
          <w:sz w:val="36"/>
          <w:rtl/>
        </w:rPr>
        <w:t>ﯬ   ﯭ  ﯮ  ﯯ  ﯰ  ﯱ  ﯲ  ﯳ  ﯴ  ﯵ  ﯶ        ﯷ  ﯸ  ﯹ  ﯺ</w:t>
      </w:r>
      <w:r w:rsidRPr="00854A68">
        <w:rPr>
          <w:rFonts w:ascii="QCF_P005" w:hAnsi="QCF_P005" w:cs="QCF_P005"/>
          <w:color w:val="0000A5"/>
          <w:sz w:val="36"/>
          <w:rtl/>
        </w:rPr>
        <w:t>ﯻ</w:t>
      </w:r>
      <w:r w:rsidRPr="00854A68">
        <w:rPr>
          <w:rFonts w:ascii="QCF_P005" w:hAnsi="QCF_P005" w:cs="QCF_P005"/>
          <w:color w:val="000000"/>
          <w:sz w:val="36"/>
          <w:rtl/>
        </w:rPr>
        <w:t xml:space="preserve">  ﯼ     ﯽ  ﯾ  ﯿ  </w:t>
      </w:r>
      <w:r>
        <w:rPr>
          <w:rFonts w:ascii="QCF_BSML" w:hAnsi="QCF_BSML" w:cs="QCF_BSML"/>
          <w:color w:val="000000"/>
          <w:sz w:val="36"/>
          <w:rtl/>
        </w:rPr>
        <w:t>ﮊ</w:t>
      </w:r>
      <w:r w:rsidR="008070B9">
        <w:rPr>
          <w:rFonts w:ascii="Arial" w:hAnsi="Arial" w:cs="Arial"/>
          <w:color w:val="000000"/>
          <w:sz w:val="36"/>
        </w:rPr>
        <w:fldChar w:fldCharType="begin"/>
      </w:r>
      <w:r w:rsidR="008070B9">
        <w:instrText xml:space="preserve"> XE "</w:instrText>
      </w:r>
      <w:r w:rsidR="008070B9" w:rsidRPr="007A2FFE">
        <w:rPr>
          <w:rFonts w:ascii="QCF_BSML" w:hAnsi="QCF_BSML" w:cs="QCF_BSML"/>
          <w:color w:val="000000"/>
          <w:sz w:val="36"/>
          <w:rtl/>
        </w:rPr>
        <w:instrText xml:space="preserve">ﮋ </w:instrText>
      </w:r>
      <w:r w:rsidR="008070B9" w:rsidRPr="007A2FFE">
        <w:rPr>
          <w:rFonts w:ascii="QCF_P005" w:hAnsi="QCF_P005" w:cs="QCF_P005"/>
          <w:color w:val="000000"/>
          <w:sz w:val="36"/>
          <w:rtl/>
        </w:rPr>
        <w:instrText>ﯬ   ﯭ  ﯮ  ﯯ  ﯰ  ﯱ  ﯲ  ﯳ  ﯴ  ﯵ  ﯶ        ﯷ  ﯸ  ﯹ  ﯺ</w:instrText>
      </w:r>
      <w:r w:rsidR="008070B9" w:rsidRPr="007A2FFE">
        <w:rPr>
          <w:rFonts w:ascii="QCF_P005" w:hAnsi="QCF_P005" w:cs="QCF_P005"/>
          <w:color w:val="0000A5"/>
          <w:sz w:val="36"/>
          <w:rtl/>
        </w:rPr>
        <w:instrText>ﯻ</w:instrText>
      </w:r>
      <w:r w:rsidR="008070B9" w:rsidRPr="007A2FFE">
        <w:rPr>
          <w:rFonts w:ascii="QCF_P005" w:hAnsi="QCF_P005" w:cs="QCF_P005"/>
          <w:color w:val="000000"/>
          <w:sz w:val="36"/>
          <w:rtl/>
        </w:rPr>
        <w:instrText xml:space="preserve">  ﯼ     ﯽ  ﯾ  ﯿ  </w:instrText>
      </w:r>
      <w:r w:rsidR="008070B9" w:rsidRPr="007A2FFE">
        <w:rPr>
          <w:rFonts w:ascii="QCF_BSML" w:hAnsi="QCF_BSML" w:cs="QCF_BSML"/>
          <w:color w:val="000000"/>
          <w:sz w:val="36"/>
          <w:rtl/>
        </w:rPr>
        <w:instrText>ﮊ</w:instrText>
      </w:r>
      <w:r w:rsidR="008070B9" w:rsidRPr="007A2FFE">
        <w:instrText>:</w:instrText>
      </w:r>
      <w:r w:rsidR="008070B9" w:rsidRPr="007A2FFE">
        <w:rPr>
          <w:szCs w:val="28"/>
          <w:rtl/>
        </w:rPr>
        <w:instrText>البقرة: 29</w:instrText>
      </w:r>
      <w:r w:rsidR="008070B9">
        <w:instrText xml:space="preserve">" </w:instrText>
      </w:r>
      <w:r w:rsidR="008070B9">
        <w:rPr>
          <w:rFonts w:ascii="Arial" w:hAnsi="Arial" w:cs="Arial"/>
          <w:color w:val="000000"/>
          <w:sz w:val="36"/>
        </w:rPr>
        <w:fldChar w:fldCharType="end"/>
      </w:r>
      <w:r w:rsidRPr="00854A68">
        <w:rPr>
          <w:rFonts w:ascii="Arial" w:hAnsi="Arial" w:cs="Arial"/>
          <w:color w:val="000000"/>
          <w:sz w:val="36"/>
        </w:rPr>
        <w:t xml:space="preserve"> </w:t>
      </w:r>
      <w:r w:rsidRPr="00854A68">
        <w:rPr>
          <w:rFonts w:hint="cs"/>
          <w:sz w:val="36"/>
          <w:vertAlign w:val="superscript"/>
          <w:rtl/>
        </w:rPr>
        <w:t>(</w:t>
      </w:r>
      <w:r w:rsidRPr="00854A68">
        <w:rPr>
          <w:rStyle w:val="FootnoteReference"/>
          <w:sz w:val="36"/>
          <w:rtl/>
        </w:rPr>
        <w:footnoteReference w:id="26"/>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ولما حصلت المجادلة بين الكفار ورسلهم في الله، قالت لهم رسلهم -ترشدهم إلى الدليل والطريق لمعرفة الله لمن حصل عنده شك أو اضطراب-</w:t>
      </w:r>
      <w:r w:rsidR="00A83B02">
        <w:rPr>
          <w:rFonts w:hint="cs"/>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256" w:hAnsi="QCF_P256" w:cs="QCF_P256"/>
          <w:color w:val="FF00FF"/>
          <w:sz w:val="36"/>
          <w:rtl/>
        </w:rPr>
        <w:t>ﮱ</w:t>
      </w:r>
      <w:r w:rsidRPr="00854A68">
        <w:rPr>
          <w:rFonts w:ascii="QCF_P256" w:hAnsi="QCF_P256" w:cs="QCF_P256"/>
          <w:color w:val="000000"/>
          <w:sz w:val="36"/>
          <w:rtl/>
        </w:rPr>
        <w:t xml:space="preserve">  ﯓ   ﯔ  ﯕ  ﯖ  ﯗ  ﯘ   ﯙ  ﯚ</w:t>
      </w:r>
      <w:r w:rsidRPr="00854A68">
        <w:rPr>
          <w:rFonts w:ascii="QCF_P256" w:hAnsi="QCF_P256" w:cs="QCF_P256"/>
          <w:color w:val="0000A5"/>
          <w:sz w:val="36"/>
          <w:rtl/>
        </w:rPr>
        <w:t>ﯛ</w:t>
      </w:r>
      <w:r w:rsidRPr="00854A68">
        <w:rPr>
          <w:rFonts w:ascii="QCF_P256" w:hAnsi="QCF_P256" w:cs="QCF_P256"/>
          <w:color w:val="000000"/>
          <w:sz w:val="36"/>
          <w:rtl/>
        </w:rPr>
        <w:t xml:space="preserve">  </w:t>
      </w:r>
      <w:r>
        <w:rPr>
          <w:rFonts w:ascii="QCF_BSML" w:hAnsi="QCF_BSML" w:cs="QCF_BSML"/>
          <w:color w:val="000000"/>
          <w:sz w:val="36"/>
          <w:rtl/>
        </w:rPr>
        <w:t>ﮊ</w:t>
      </w:r>
      <w:r w:rsidR="008070B9">
        <w:rPr>
          <w:rFonts w:ascii="Arial" w:hAnsi="Arial" w:cs="Arial"/>
          <w:color w:val="000000"/>
          <w:sz w:val="36"/>
        </w:rPr>
        <w:fldChar w:fldCharType="begin"/>
      </w:r>
      <w:r w:rsidR="008070B9">
        <w:instrText xml:space="preserve"> XE "</w:instrText>
      </w:r>
      <w:r w:rsidR="008070B9" w:rsidRPr="005C7192">
        <w:rPr>
          <w:rFonts w:ascii="QCF_BSML" w:hAnsi="QCF_BSML" w:cs="QCF_BSML"/>
          <w:color w:val="000000"/>
          <w:sz w:val="36"/>
          <w:rtl/>
        </w:rPr>
        <w:instrText xml:space="preserve">ﮋ </w:instrText>
      </w:r>
      <w:r w:rsidR="008070B9" w:rsidRPr="005C7192">
        <w:rPr>
          <w:rFonts w:ascii="QCF_P256" w:hAnsi="QCF_P256" w:cs="QCF_P256"/>
          <w:color w:val="FF00FF"/>
          <w:sz w:val="36"/>
          <w:rtl/>
        </w:rPr>
        <w:instrText>ﮱ</w:instrText>
      </w:r>
      <w:r w:rsidR="008070B9" w:rsidRPr="005C7192">
        <w:rPr>
          <w:rFonts w:ascii="QCF_P256" w:hAnsi="QCF_P256" w:cs="QCF_P256"/>
          <w:color w:val="000000"/>
          <w:sz w:val="36"/>
          <w:rtl/>
        </w:rPr>
        <w:instrText xml:space="preserve">  ﯓ   ﯔ  ﯕ  ﯖ  ﯗ  ﯘ   ﯙ  ﯚ</w:instrText>
      </w:r>
      <w:r w:rsidR="008070B9" w:rsidRPr="005C7192">
        <w:rPr>
          <w:rFonts w:ascii="QCF_P256" w:hAnsi="QCF_P256" w:cs="QCF_P256"/>
          <w:color w:val="0000A5"/>
          <w:sz w:val="36"/>
          <w:rtl/>
        </w:rPr>
        <w:instrText>ﯛ</w:instrText>
      </w:r>
      <w:r w:rsidR="008070B9" w:rsidRPr="005C7192">
        <w:rPr>
          <w:rFonts w:ascii="QCF_P256" w:hAnsi="QCF_P256" w:cs="QCF_P256"/>
          <w:color w:val="000000"/>
          <w:sz w:val="36"/>
          <w:rtl/>
        </w:rPr>
        <w:instrText xml:space="preserve">  </w:instrText>
      </w:r>
      <w:r w:rsidR="008070B9" w:rsidRPr="005C7192">
        <w:rPr>
          <w:rFonts w:ascii="QCF_BSML" w:hAnsi="QCF_BSML" w:cs="QCF_BSML"/>
          <w:color w:val="000000"/>
          <w:sz w:val="36"/>
          <w:rtl/>
        </w:rPr>
        <w:instrText>ﮊ</w:instrText>
      </w:r>
      <w:r w:rsidR="008070B9" w:rsidRPr="005C7192">
        <w:instrText>:</w:instrText>
      </w:r>
      <w:r w:rsidR="008070B9" w:rsidRPr="005C7192">
        <w:rPr>
          <w:szCs w:val="28"/>
          <w:rtl/>
        </w:rPr>
        <w:instrText>إبراهيم: 10</w:instrText>
      </w:r>
      <w:r w:rsidR="008070B9">
        <w:instrText xml:space="preserve">" </w:instrText>
      </w:r>
      <w:r w:rsidR="008070B9">
        <w:rPr>
          <w:rFonts w:ascii="Arial" w:hAnsi="Arial" w:cs="Arial"/>
          <w:color w:val="000000"/>
          <w:sz w:val="36"/>
        </w:rPr>
        <w:fldChar w:fldCharType="end"/>
      </w:r>
      <w:r w:rsidRPr="00854A68">
        <w:rPr>
          <w:rFonts w:ascii="Arial" w:hAnsi="Arial" w:cs="Arial"/>
          <w:color w:val="000000"/>
          <w:sz w:val="36"/>
        </w:rPr>
        <w:t xml:space="preserve"> </w:t>
      </w:r>
      <w:r w:rsidRPr="00854A68">
        <w:rPr>
          <w:rFonts w:hint="cs"/>
          <w:sz w:val="36"/>
          <w:vertAlign w:val="superscript"/>
          <w:rtl/>
        </w:rPr>
        <w:t>(</w:t>
      </w:r>
      <w:r w:rsidRPr="00854A68">
        <w:rPr>
          <w:rStyle w:val="FootnoteReference"/>
          <w:sz w:val="36"/>
          <w:rtl/>
        </w:rPr>
        <w:footnoteReference w:id="27"/>
      </w:r>
      <w:r w:rsidRPr="00854A68">
        <w:rPr>
          <w:rFonts w:hint="cs"/>
          <w:sz w:val="36"/>
          <w:vertAlign w:val="superscript"/>
          <w:rtl/>
        </w:rPr>
        <w:t>)</w:t>
      </w:r>
      <w:r w:rsidRPr="00854A68">
        <w:rPr>
          <w:sz w:val="36"/>
          <w:rtl/>
        </w:rPr>
        <w:t xml:space="preserve"> </w:t>
      </w:r>
      <w:r>
        <w:rPr>
          <w:rFonts w:hint="cs"/>
          <w:sz w:val="36"/>
          <w:rtl/>
        </w:rPr>
        <w:t>أي</w:t>
      </w:r>
      <w:r w:rsidR="00A83B02">
        <w:rPr>
          <w:rFonts w:hint="cs"/>
          <w:sz w:val="36"/>
          <w:rtl/>
        </w:rPr>
        <w:t xml:space="preserve">: </w:t>
      </w:r>
      <w:r>
        <w:rPr>
          <w:rFonts w:hint="cs"/>
          <w:sz w:val="36"/>
          <w:rtl/>
        </w:rPr>
        <w:t>أفي وجوده شك</w:t>
      </w:r>
      <w:r w:rsidRPr="00854A68">
        <w:rPr>
          <w:rFonts w:hint="cs"/>
          <w:sz w:val="36"/>
          <w:vertAlign w:val="superscript"/>
          <w:rtl/>
        </w:rPr>
        <w:t>(</w:t>
      </w:r>
      <w:r w:rsidRPr="00854A68">
        <w:rPr>
          <w:rStyle w:val="FootnoteReference"/>
          <w:sz w:val="36"/>
          <w:rtl/>
        </w:rPr>
        <w:footnoteReference w:id="28"/>
      </w:r>
      <w:r w:rsidRPr="00854A68">
        <w:rPr>
          <w:rFonts w:hint="cs"/>
          <w:sz w:val="36"/>
          <w:vertAlign w:val="superscript"/>
          <w:rtl/>
        </w:rPr>
        <w:t>)</w:t>
      </w:r>
      <w:r>
        <w:rPr>
          <w:rFonts w:hint="cs"/>
          <w:sz w:val="36"/>
          <w:rtl/>
        </w:rPr>
        <w:t xml:space="preserve">، فهو </w:t>
      </w:r>
      <w:r w:rsidRPr="00854A68">
        <w:rPr>
          <w:sz w:val="36"/>
          <w:rtl/>
        </w:rPr>
        <w:t>الذي خلقها وابتدعها على غير مثال سبق، فإن شواهد الحدوث والخلق والتسخير ظاهر عليها، فلا بد له</w:t>
      </w:r>
      <w:r w:rsidRPr="00854A68">
        <w:rPr>
          <w:rFonts w:hint="cs"/>
          <w:sz w:val="36"/>
          <w:rtl/>
        </w:rPr>
        <w:t>م</w:t>
      </w:r>
      <w:r w:rsidRPr="00854A68">
        <w:rPr>
          <w:sz w:val="36"/>
          <w:rtl/>
        </w:rPr>
        <w:t xml:space="preserve">ا من صانع، وهو الله </w:t>
      </w:r>
      <w:r w:rsidRPr="00854A68">
        <w:rPr>
          <w:sz w:val="36"/>
          <w:rtl/>
        </w:rPr>
        <w:lastRenderedPageBreak/>
        <w:t>لا إله إلا هو، خالق كل شيء وإلهه ومليكه</w:t>
      </w:r>
      <w:r w:rsidRPr="00854A68">
        <w:rPr>
          <w:rFonts w:hint="cs"/>
          <w:sz w:val="36"/>
          <w:rtl/>
        </w:rPr>
        <w:t>"</w:t>
      </w:r>
      <w:r w:rsidRPr="00854A68">
        <w:rPr>
          <w:rFonts w:hint="cs"/>
          <w:sz w:val="36"/>
          <w:vertAlign w:val="superscript"/>
          <w:rtl/>
        </w:rPr>
        <w:t>(</w:t>
      </w:r>
      <w:r w:rsidRPr="00854A68">
        <w:rPr>
          <w:rStyle w:val="FootnoteReference"/>
          <w:sz w:val="36"/>
          <w:rtl/>
        </w:rPr>
        <w:footnoteReference w:id="29"/>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وفي جواب موسى </w:t>
      </w:r>
      <w:r w:rsidRPr="000476A4">
        <w:rPr>
          <w:rFonts w:ascii="Islamic_" w:hAnsi="Islamic_" w:hint="cs"/>
          <w:sz w:val="36"/>
        </w:rPr>
        <w:t>p</w:t>
      </w:r>
      <w:r w:rsidRPr="00854A68">
        <w:rPr>
          <w:rFonts w:hint="cs"/>
          <w:sz w:val="36"/>
          <w:rtl/>
        </w:rPr>
        <w:t xml:space="preserve"> لفرعون عندما سأله عن رب العالمين وكان يجحد الصانع </w:t>
      </w:r>
      <w:r>
        <w:rPr>
          <w:rFonts w:hint="cs"/>
          <w:sz w:val="36"/>
          <w:rtl/>
        </w:rPr>
        <w:t>و</w:t>
      </w:r>
      <w:r w:rsidRPr="00854A68">
        <w:rPr>
          <w:rFonts w:hint="cs"/>
          <w:sz w:val="36"/>
          <w:rtl/>
        </w:rPr>
        <w:t>يعتقد أنه لا رب سواه</w:t>
      </w:r>
      <w:r w:rsidR="00A83B02">
        <w:rPr>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368" w:hAnsi="QCF_P368" w:cs="QCF_P368"/>
          <w:color w:val="000000"/>
          <w:sz w:val="36"/>
          <w:rtl/>
        </w:rPr>
        <w:t>ﭳ  ﭴ  ﭵ  ﭶ  ﭷ  ﭸ</w:t>
      </w:r>
      <w:r w:rsidRPr="00854A68">
        <w:rPr>
          <w:rFonts w:ascii="QCF_P368" w:hAnsi="QCF_P368" w:cs="QCF_P368"/>
          <w:color w:val="0000A5"/>
          <w:sz w:val="36"/>
          <w:rtl/>
        </w:rPr>
        <w:t>ﭹ</w:t>
      </w:r>
      <w:r w:rsidRPr="00854A68">
        <w:rPr>
          <w:rFonts w:ascii="QCF_P368" w:hAnsi="QCF_P368" w:cs="QCF_P368"/>
          <w:color w:val="000000"/>
          <w:sz w:val="36"/>
          <w:rtl/>
        </w:rPr>
        <w:t xml:space="preserve">  ﭺ      ﭻ            ﭼ    </w:t>
      </w:r>
      <w:r>
        <w:rPr>
          <w:rFonts w:ascii="QCF_BSML" w:hAnsi="QCF_BSML" w:cs="QCF_BSML"/>
          <w:color w:val="000000"/>
          <w:sz w:val="36"/>
          <w:rtl/>
        </w:rPr>
        <w:t>ﮊ</w:t>
      </w:r>
      <w:r w:rsidR="00062261">
        <w:rPr>
          <w:rFonts w:ascii="Arial" w:hAnsi="Arial" w:cs="Arial"/>
          <w:color w:val="000000"/>
          <w:sz w:val="36"/>
        </w:rPr>
        <w:fldChar w:fldCharType="begin"/>
      </w:r>
      <w:r w:rsidR="00062261">
        <w:instrText xml:space="preserve"> XE "</w:instrText>
      </w:r>
      <w:r w:rsidR="00062261" w:rsidRPr="000556B9">
        <w:rPr>
          <w:rFonts w:ascii="QCF_BSML" w:hAnsi="QCF_BSML" w:cs="QCF_BSML"/>
          <w:color w:val="000000"/>
          <w:sz w:val="36"/>
          <w:rtl/>
        </w:rPr>
        <w:instrText xml:space="preserve">ﮋ </w:instrText>
      </w:r>
      <w:r w:rsidR="00062261" w:rsidRPr="000556B9">
        <w:rPr>
          <w:rFonts w:ascii="QCF_P368" w:hAnsi="QCF_P368" w:cs="QCF_P368"/>
          <w:color w:val="000000"/>
          <w:sz w:val="36"/>
          <w:rtl/>
        </w:rPr>
        <w:instrText>ﭳ  ﭴ  ﭵ  ﭶ  ﭷ  ﭸ</w:instrText>
      </w:r>
      <w:r w:rsidR="00062261" w:rsidRPr="000556B9">
        <w:rPr>
          <w:rFonts w:ascii="QCF_P368" w:hAnsi="QCF_P368" w:cs="QCF_P368"/>
          <w:color w:val="0000A5"/>
          <w:sz w:val="36"/>
          <w:rtl/>
        </w:rPr>
        <w:instrText>ﭹ</w:instrText>
      </w:r>
      <w:r w:rsidR="00062261" w:rsidRPr="000556B9">
        <w:rPr>
          <w:rFonts w:ascii="QCF_P368" w:hAnsi="QCF_P368" w:cs="QCF_P368"/>
          <w:color w:val="000000"/>
          <w:sz w:val="36"/>
          <w:rtl/>
        </w:rPr>
        <w:instrText xml:space="preserve">  ﭺ      ﭻ            ﭼ    </w:instrText>
      </w:r>
      <w:r w:rsidR="00062261" w:rsidRPr="000556B9">
        <w:rPr>
          <w:rFonts w:ascii="QCF_BSML" w:hAnsi="QCF_BSML" w:cs="QCF_BSML"/>
          <w:color w:val="000000"/>
          <w:sz w:val="36"/>
          <w:rtl/>
        </w:rPr>
        <w:instrText>ﮊ</w:instrText>
      </w:r>
      <w:r w:rsidR="00062261" w:rsidRPr="000556B9">
        <w:instrText>:</w:instrText>
      </w:r>
      <w:r w:rsidR="00062261" w:rsidRPr="000556B9">
        <w:rPr>
          <w:szCs w:val="28"/>
          <w:rtl/>
        </w:rPr>
        <w:instrText>الشعراء: 24</w:instrText>
      </w:r>
      <w:r w:rsidR="00062261">
        <w:instrText xml:space="preserve">" </w:instrText>
      </w:r>
      <w:r w:rsidR="00062261">
        <w:rPr>
          <w:rFonts w:ascii="Arial" w:hAnsi="Arial" w:cs="Arial"/>
          <w:color w:val="000000"/>
          <w:sz w:val="36"/>
        </w:rPr>
        <w:fldChar w:fldCharType="end"/>
      </w:r>
      <w:r w:rsidRPr="00854A68">
        <w:rPr>
          <w:rFonts w:ascii="Arial" w:hAnsi="Arial" w:cs="Arial"/>
          <w:color w:val="000000"/>
          <w:sz w:val="36"/>
        </w:rPr>
        <w:t xml:space="preserve"> </w:t>
      </w:r>
      <w:r w:rsidRPr="00854A68">
        <w:rPr>
          <w:rFonts w:hint="cs"/>
          <w:sz w:val="36"/>
          <w:vertAlign w:val="superscript"/>
          <w:rtl/>
        </w:rPr>
        <w:t>(</w:t>
      </w:r>
      <w:r w:rsidRPr="00854A68">
        <w:rPr>
          <w:rStyle w:val="FootnoteReference"/>
          <w:sz w:val="36"/>
          <w:rtl/>
        </w:rPr>
        <w:footnoteReference w:id="30"/>
      </w:r>
      <w:r w:rsidRPr="00854A68">
        <w:rPr>
          <w:rFonts w:hint="cs"/>
          <w:sz w:val="36"/>
          <w:vertAlign w:val="superscript"/>
          <w:rtl/>
        </w:rPr>
        <w:t>)</w:t>
      </w:r>
      <w:r w:rsidRPr="00854A68">
        <w:rPr>
          <w:sz w:val="36"/>
          <w:rtl/>
        </w:rPr>
        <w:t xml:space="preserve"> أي خالق جميع ذلك ومالكه</w:t>
      </w:r>
      <w:r w:rsidRPr="00854A68">
        <w:rPr>
          <w:rFonts w:hint="cs"/>
          <w:sz w:val="36"/>
          <w:rtl/>
        </w:rPr>
        <w:t xml:space="preserve"> هو رب العالمين، وهو الخالق</w:t>
      </w:r>
      <w:r w:rsidRPr="00854A68">
        <w:rPr>
          <w:rFonts w:hint="cs"/>
          <w:sz w:val="36"/>
          <w:vertAlign w:val="superscript"/>
          <w:rtl/>
        </w:rPr>
        <w:t>(</w:t>
      </w:r>
      <w:r w:rsidRPr="00854A68">
        <w:rPr>
          <w:rStyle w:val="FootnoteReference"/>
          <w:sz w:val="36"/>
          <w:rtl/>
        </w:rPr>
        <w:footnoteReference w:id="31"/>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ثم إن الله تعالى يدعو عباده إلى التفكر في مخلوقاته </w:t>
      </w:r>
      <w:r w:rsidRPr="00854A68">
        <w:rPr>
          <w:sz w:val="36"/>
          <w:rtl/>
        </w:rPr>
        <w:t>–</w:t>
      </w:r>
      <w:r w:rsidRPr="00854A68">
        <w:rPr>
          <w:rFonts w:hint="cs"/>
          <w:sz w:val="36"/>
          <w:rtl/>
        </w:rPr>
        <w:t xml:space="preserve"> ومنها السماوات- </w:t>
      </w:r>
      <w:r w:rsidRPr="00854A68">
        <w:rPr>
          <w:sz w:val="36"/>
          <w:rtl/>
        </w:rPr>
        <w:t xml:space="preserve">الدالة على وجوده وانفراده بخلقها، وأنه </w:t>
      </w:r>
      <w:r w:rsidRPr="00854A68">
        <w:rPr>
          <w:rFonts w:hint="cs"/>
          <w:sz w:val="36"/>
          <w:rtl/>
        </w:rPr>
        <w:t>المعبود وحده</w:t>
      </w:r>
      <w:r w:rsidRPr="00854A68">
        <w:rPr>
          <w:rFonts w:hint="cs"/>
          <w:sz w:val="36"/>
          <w:vertAlign w:val="superscript"/>
          <w:rtl/>
        </w:rPr>
        <w:t>(</w:t>
      </w:r>
      <w:r w:rsidRPr="00854A68">
        <w:rPr>
          <w:rStyle w:val="FootnoteReference"/>
          <w:sz w:val="36"/>
          <w:rtl/>
        </w:rPr>
        <w:footnoteReference w:id="32"/>
      </w:r>
      <w:r w:rsidRPr="00854A68">
        <w:rPr>
          <w:rFonts w:hint="cs"/>
          <w:sz w:val="36"/>
          <w:vertAlign w:val="superscript"/>
          <w:rtl/>
        </w:rPr>
        <w:t>)</w:t>
      </w:r>
      <w:r w:rsidRPr="00854A68">
        <w:rPr>
          <w:sz w:val="36"/>
          <w:rtl/>
        </w:rPr>
        <w:t xml:space="preserve">، </w:t>
      </w:r>
      <w:r w:rsidRPr="00854A68">
        <w:rPr>
          <w:rFonts w:hint="cs"/>
          <w:sz w:val="36"/>
          <w:rtl/>
        </w:rPr>
        <w:t>فيقول</w:t>
      </w:r>
      <w:r w:rsidR="00A83B02">
        <w:rPr>
          <w:sz w:val="36"/>
          <w:rtl/>
        </w:rPr>
        <w:t xml:space="preserve">: </w:t>
      </w:r>
      <w:r>
        <w:rPr>
          <w:rFonts w:ascii="QCF_BSML" w:hAnsi="QCF_BSML" w:cs="QCF_BSML"/>
          <w:color w:val="000000"/>
          <w:sz w:val="36"/>
          <w:rtl/>
        </w:rPr>
        <w:t>ﮋ</w:t>
      </w:r>
      <w:r w:rsidRPr="00854A68">
        <w:rPr>
          <w:rFonts w:ascii="QCF_BSML" w:hAnsi="QCF_BSML" w:cs="QCF_BSML"/>
          <w:color w:val="000000"/>
          <w:sz w:val="36"/>
          <w:rtl/>
        </w:rPr>
        <w:t xml:space="preserve"> </w:t>
      </w:r>
      <w:r w:rsidRPr="00854A68">
        <w:rPr>
          <w:rFonts w:ascii="QCF_P405" w:hAnsi="QCF_P405" w:cs="QCF_P405"/>
          <w:color w:val="000000"/>
          <w:sz w:val="36"/>
          <w:rtl/>
        </w:rPr>
        <w:t>ﭩ  ﭪ  ﭫ  ﭬ</w:t>
      </w:r>
      <w:r w:rsidRPr="00854A68">
        <w:rPr>
          <w:rFonts w:ascii="QCF_P405" w:hAnsi="QCF_P405" w:cs="QCF_P405"/>
          <w:color w:val="0000A5"/>
          <w:sz w:val="36"/>
          <w:rtl/>
        </w:rPr>
        <w:t>ﭭ</w:t>
      </w:r>
      <w:r w:rsidRPr="00854A68">
        <w:rPr>
          <w:rFonts w:ascii="QCF_P405" w:hAnsi="QCF_P405" w:cs="QCF_P405"/>
          <w:color w:val="000000"/>
          <w:sz w:val="36"/>
          <w:rtl/>
        </w:rPr>
        <w:t xml:space="preserve">  ﭮ  ﭯ  ﭰ  ﭱ  ﭲ   ﭳ  ﭴ  ﭵ  ﭶ  ﭷ  ﭸ</w:t>
      </w:r>
      <w:r w:rsidRPr="00854A68">
        <w:rPr>
          <w:rFonts w:ascii="QCF_P405" w:hAnsi="QCF_P405" w:cs="QCF_P405"/>
          <w:color w:val="0000A5"/>
          <w:sz w:val="36"/>
          <w:rtl/>
        </w:rPr>
        <w:t>ﭹ</w:t>
      </w:r>
      <w:r w:rsidRPr="00854A68">
        <w:rPr>
          <w:rFonts w:ascii="QCF_P405" w:hAnsi="QCF_P405" w:cs="QCF_P405"/>
          <w:color w:val="000000"/>
          <w:sz w:val="36"/>
          <w:rtl/>
        </w:rPr>
        <w:t xml:space="preserve">  ﭺ  ﭻ          ﭼ  ﭽ    ﭾ  ﭿ  ﮀ  </w:t>
      </w:r>
      <w:r>
        <w:rPr>
          <w:rFonts w:ascii="QCF_BSML" w:hAnsi="QCF_BSML" w:cs="QCF_BSML"/>
          <w:color w:val="000000"/>
          <w:sz w:val="36"/>
          <w:rtl/>
        </w:rPr>
        <w:t>ﮊ</w:t>
      </w:r>
      <w:r w:rsidR="00815D20">
        <w:rPr>
          <w:rFonts w:ascii="Arial" w:hAnsi="Arial" w:cs="Arial"/>
          <w:color w:val="000000"/>
          <w:sz w:val="36"/>
        </w:rPr>
        <w:fldChar w:fldCharType="begin"/>
      </w:r>
      <w:r w:rsidR="00815D20">
        <w:instrText xml:space="preserve"> XE "</w:instrText>
      </w:r>
      <w:r w:rsidR="00815D20" w:rsidRPr="007D1FC1">
        <w:rPr>
          <w:rFonts w:ascii="QCF_BSML" w:hAnsi="QCF_BSML" w:cs="QCF_BSML"/>
          <w:color w:val="000000"/>
          <w:sz w:val="36"/>
          <w:rtl/>
        </w:rPr>
        <w:instrText xml:space="preserve">ﮋ </w:instrText>
      </w:r>
      <w:r w:rsidR="00815D20" w:rsidRPr="007D1FC1">
        <w:rPr>
          <w:rFonts w:ascii="QCF_P405" w:hAnsi="QCF_P405" w:cs="QCF_P405"/>
          <w:color w:val="000000"/>
          <w:sz w:val="36"/>
          <w:rtl/>
        </w:rPr>
        <w:instrText>ﭩ  ﭪ  ﭫ  ﭬ</w:instrText>
      </w:r>
      <w:r w:rsidR="00815D20" w:rsidRPr="007D1FC1">
        <w:rPr>
          <w:rFonts w:ascii="QCF_P405" w:hAnsi="QCF_P405" w:cs="QCF_P405"/>
          <w:color w:val="0000A5"/>
          <w:sz w:val="36"/>
          <w:rtl/>
        </w:rPr>
        <w:instrText>ﭭ</w:instrText>
      </w:r>
      <w:r w:rsidR="00815D20" w:rsidRPr="007D1FC1">
        <w:rPr>
          <w:rFonts w:ascii="QCF_P405" w:hAnsi="QCF_P405" w:cs="QCF_P405"/>
          <w:color w:val="000000"/>
          <w:sz w:val="36"/>
          <w:rtl/>
        </w:rPr>
        <w:instrText xml:space="preserve">  ﭮ  ﭯ  ﭰ  ﭱ  ﭲ   ﭳ  ﭴ  ﭵ  ﭶ  ﭷ  ﭸ</w:instrText>
      </w:r>
      <w:r w:rsidR="00815D20" w:rsidRPr="007D1FC1">
        <w:rPr>
          <w:rFonts w:ascii="QCF_P405" w:hAnsi="QCF_P405" w:cs="QCF_P405"/>
          <w:color w:val="0000A5"/>
          <w:sz w:val="36"/>
          <w:rtl/>
        </w:rPr>
        <w:instrText>ﭹ</w:instrText>
      </w:r>
      <w:r w:rsidR="00815D20" w:rsidRPr="007D1FC1">
        <w:rPr>
          <w:rFonts w:ascii="QCF_P405" w:hAnsi="QCF_P405" w:cs="QCF_P405"/>
          <w:color w:val="000000"/>
          <w:sz w:val="36"/>
          <w:rtl/>
        </w:rPr>
        <w:instrText xml:space="preserve">  ﭺ  ﭻ          ﭼ  ﭽ    ﭾ  ﭿ  ﮀ  </w:instrText>
      </w:r>
      <w:r w:rsidR="00815D20" w:rsidRPr="007D1FC1">
        <w:rPr>
          <w:rFonts w:ascii="QCF_BSML" w:hAnsi="QCF_BSML" w:cs="QCF_BSML"/>
          <w:color w:val="000000"/>
          <w:sz w:val="36"/>
          <w:rtl/>
        </w:rPr>
        <w:instrText>ﮊ</w:instrText>
      </w:r>
      <w:r w:rsidR="00815D20" w:rsidRPr="007D1FC1">
        <w:instrText>:</w:instrText>
      </w:r>
      <w:r w:rsidR="00815D20" w:rsidRPr="007D1FC1">
        <w:rPr>
          <w:szCs w:val="28"/>
          <w:rtl/>
        </w:rPr>
        <w:instrText>الروم: 8</w:instrText>
      </w:r>
      <w:r w:rsidR="00815D20">
        <w:instrText xml:space="preserve">" </w:instrText>
      </w:r>
      <w:r w:rsidR="00815D20">
        <w:rPr>
          <w:rFonts w:ascii="Arial" w:hAnsi="Arial" w:cs="Arial"/>
          <w:color w:val="000000"/>
          <w:sz w:val="36"/>
        </w:rPr>
        <w:fldChar w:fldCharType="end"/>
      </w:r>
      <w:r w:rsidRPr="00854A68">
        <w:rPr>
          <w:rFonts w:ascii="Arial" w:hAnsi="Arial" w:cs="Arial"/>
          <w:color w:val="000000"/>
          <w:sz w:val="36"/>
        </w:rPr>
        <w:t xml:space="preserve"> </w:t>
      </w:r>
      <w:r w:rsidRPr="00854A68">
        <w:rPr>
          <w:rFonts w:hint="cs"/>
          <w:sz w:val="36"/>
          <w:vertAlign w:val="superscript"/>
          <w:rtl/>
        </w:rPr>
        <w:t>(</w:t>
      </w:r>
      <w:r w:rsidRPr="00854A68">
        <w:rPr>
          <w:rStyle w:val="FootnoteReference"/>
          <w:sz w:val="36"/>
          <w:rtl/>
        </w:rPr>
        <w:footnoteReference w:id="33"/>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BA0366">
      <w:pPr>
        <w:widowControl w:val="0"/>
        <w:autoSpaceDE w:val="0"/>
        <w:autoSpaceDN w:val="0"/>
        <w:adjustRightInd w:val="0"/>
        <w:spacing w:after="120"/>
        <w:ind w:firstLine="567"/>
        <w:jc w:val="both"/>
        <w:outlineLvl w:val="1"/>
        <w:rPr>
          <w:b/>
          <w:bCs/>
          <w:sz w:val="36"/>
        </w:rPr>
      </w:pPr>
      <w:bookmarkStart w:id="17" w:name="_Toc84671819"/>
      <w:bookmarkStart w:id="18" w:name="_Toc521972936"/>
      <w:r>
        <w:rPr>
          <w:rFonts w:hint="cs"/>
          <w:b/>
          <w:bCs/>
          <w:sz w:val="36"/>
          <w:rtl/>
        </w:rPr>
        <w:t>ثانياً</w:t>
      </w:r>
      <w:r w:rsidR="00A83B02">
        <w:rPr>
          <w:rFonts w:hint="cs"/>
          <w:b/>
          <w:bCs/>
          <w:sz w:val="36"/>
          <w:rtl/>
        </w:rPr>
        <w:t xml:space="preserve">: </w:t>
      </w:r>
      <w:r w:rsidRPr="00854A68">
        <w:rPr>
          <w:rFonts w:hint="cs"/>
          <w:b/>
          <w:bCs/>
          <w:sz w:val="36"/>
          <w:rtl/>
        </w:rPr>
        <w:t>توحيد الربوبية</w:t>
      </w:r>
      <w:r w:rsidR="00A83B02">
        <w:rPr>
          <w:rFonts w:hint="cs"/>
          <w:b/>
          <w:bCs/>
          <w:sz w:val="36"/>
          <w:rtl/>
        </w:rPr>
        <w:t>:</w:t>
      </w:r>
      <w:bookmarkEnd w:id="17"/>
      <w:r w:rsidR="00A83B02">
        <w:rPr>
          <w:rFonts w:hint="cs"/>
          <w:b/>
          <w:bCs/>
          <w:sz w:val="36"/>
          <w:rtl/>
        </w:rPr>
        <w:t xml:space="preserve"> </w:t>
      </w:r>
      <w:bookmarkEnd w:id="18"/>
    </w:p>
    <w:p w:rsidR="004C7781" w:rsidRPr="00854A68" w:rsidRDefault="004C7781" w:rsidP="00BA0366">
      <w:pPr>
        <w:widowControl w:val="0"/>
        <w:autoSpaceDE w:val="0"/>
        <w:autoSpaceDN w:val="0"/>
        <w:adjustRightInd w:val="0"/>
        <w:ind w:firstLine="567"/>
        <w:rPr>
          <w:sz w:val="36"/>
          <w:rtl/>
        </w:rPr>
      </w:pPr>
      <w:r w:rsidRPr="00854A68">
        <w:rPr>
          <w:rFonts w:hint="cs"/>
          <w:sz w:val="36"/>
          <w:rtl/>
        </w:rPr>
        <w:t xml:space="preserve">بين الله </w:t>
      </w:r>
      <w:r w:rsidRPr="004A79B8">
        <w:rPr>
          <w:rFonts w:ascii="Islamic_" w:hAnsi="Islamic_" w:hint="cs"/>
          <w:sz w:val="36"/>
        </w:rPr>
        <w:t>k</w:t>
      </w:r>
      <w:r w:rsidRPr="00854A68">
        <w:rPr>
          <w:rFonts w:hint="cs"/>
          <w:sz w:val="36"/>
          <w:rtl/>
        </w:rPr>
        <w:t xml:space="preserve"> أن النظر في ملكوت السماوات والأرض والتأمل في خلقهما يدل </w:t>
      </w:r>
      <w:r w:rsidRPr="00854A68">
        <w:rPr>
          <w:sz w:val="36"/>
          <w:rtl/>
        </w:rPr>
        <w:t>على وحداني</w:t>
      </w:r>
      <w:r w:rsidRPr="00854A68">
        <w:rPr>
          <w:rFonts w:hint="cs"/>
          <w:sz w:val="36"/>
          <w:rtl/>
        </w:rPr>
        <w:t>ته</w:t>
      </w:r>
      <w:r w:rsidRPr="00854A68">
        <w:rPr>
          <w:sz w:val="36"/>
          <w:rtl/>
        </w:rPr>
        <w:t xml:space="preserve"> </w:t>
      </w:r>
      <w:r w:rsidRPr="004A79B8">
        <w:rPr>
          <w:rFonts w:ascii="Islamic_" w:hAnsi="Islamic_"/>
          <w:sz w:val="36"/>
        </w:rPr>
        <w:t>k</w:t>
      </w:r>
      <w:r w:rsidRPr="00854A68">
        <w:rPr>
          <w:sz w:val="36"/>
          <w:rtl/>
        </w:rPr>
        <w:t xml:space="preserve"> في ملكه وخلقه، و</w:t>
      </w:r>
      <w:r w:rsidRPr="00854A68">
        <w:rPr>
          <w:rFonts w:hint="cs"/>
          <w:sz w:val="36"/>
          <w:rtl/>
        </w:rPr>
        <w:t>أ</w:t>
      </w:r>
      <w:r w:rsidRPr="00854A68">
        <w:rPr>
          <w:sz w:val="36"/>
          <w:rtl/>
        </w:rPr>
        <w:t>نه لا إله غيره ولا رب سواه</w:t>
      </w:r>
      <w:r w:rsidRPr="00854A68">
        <w:rPr>
          <w:rFonts w:hint="cs"/>
          <w:sz w:val="36"/>
          <w:vertAlign w:val="superscript"/>
          <w:rtl/>
        </w:rPr>
        <w:t>(</w:t>
      </w:r>
      <w:r w:rsidRPr="00854A68">
        <w:rPr>
          <w:rStyle w:val="FootnoteReference"/>
          <w:sz w:val="36"/>
          <w:rtl/>
        </w:rPr>
        <w:footnoteReference w:id="34"/>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6"/>
          <w:rtl/>
        </w:rPr>
        <w:t>ﮋ</w:t>
      </w:r>
      <w:r w:rsidRPr="00854A68">
        <w:rPr>
          <w:rFonts w:ascii="QCF_P137" w:hAnsi="QCF_P137" w:cs="QCF_P137"/>
          <w:color w:val="000000"/>
          <w:sz w:val="36"/>
          <w:rtl/>
        </w:rPr>
        <w:t xml:space="preserve">ﭢ  ﭣ  ﭤ         ﭥ  ﭦ  ﭧ  ﭨ  ﭩ  ﭪ  </w:t>
      </w:r>
      <w:r>
        <w:rPr>
          <w:rFonts w:ascii="QCF_BSML" w:hAnsi="QCF_BSML" w:cs="QCF_BSML"/>
          <w:color w:val="000000"/>
          <w:sz w:val="36"/>
          <w:rtl/>
        </w:rPr>
        <w:t>ﮊ</w:t>
      </w:r>
      <w:r w:rsidR="00815D20">
        <w:rPr>
          <w:rFonts w:ascii="Arial" w:hAnsi="Arial" w:cs="Arial"/>
          <w:color w:val="000000"/>
          <w:sz w:val="36"/>
        </w:rPr>
        <w:fldChar w:fldCharType="begin"/>
      </w:r>
      <w:r w:rsidR="00815D20">
        <w:instrText xml:space="preserve"> XE "</w:instrText>
      </w:r>
      <w:r w:rsidR="00815D20" w:rsidRPr="00BE1B2A">
        <w:rPr>
          <w:rFonts w:ascii="QCF_BSML" w:hAnsi="QCF_BSML" w:cs="QCF_BSML"/>
          <w:color w:val="000000"/>
          <w:sz w:val="36"/>
          <w:rtl/>
        </w:rPr>
        <w:instrText>ﮋ</w:instrText>
      </w:r>
      <w:r w:rsidR="00815D20" w:rsidRPr="00BE1B2A">
        <w:rPr>
          <w:rFonts w:ascii="QCF_P137" w:hAnsi="QCF_P137" w:cs="QCF_P137"/>
          <w:color w:val="000000"/>
          <w:sz w:val="36"/>
          <w:rtl/>
        </w:rPr>
        <w:instrText xml:space="preserve">ﭢ  ﭣ  ﭤ         ﭥ  ﭦ  ﭧ  ﭨ  ﭩ  ﭪ  </w:instrText>
      </w:r>
      <w:r w:rsidR="00815D20" w:rsidRPr="00BE1B2A">
        <w:rPr>
          <w:rFonts w:ascii="QCF_BSML" w:hAnsi="QCF_BSML" w:cs="QCF_BSML"/>
          <w:color w:val="000000"/>
          <w:sz w:val="36"/>
          <w:rtl/>
        </w:rPr>
        <w:instrText>ﮊ</w:instrText>
      </w:r>
      <w:r w:rsidR="00815D20" w:rsidRPr="00BE1B2A">
        <w:instrText>:</w:instrText>
      </w:r>
      <w:r w:rsidR="00815D20" w:rsidRPr="00BE1B2A">
        <w:rPr>
          <w:szCs w:val="28"/>
          <w:rtl/>
        </w:rPr>
        <w:instrText>الأنعام: 75</w:instrText>
      </w:r>
      <w:r w:rsidR="00815D20">
        <w:instrText xml:space="preserve">" </w:instrText>
      </w:r>
      <w:r w:rsidR="00815D20">
        <w:rPr>
          <w:rFonts w:ascii="Arial" w:hAnsi="Arial" w:cs="Arial"/>
          <w:color w:val="000000"/>
          <w:sz w:val="36"/>
        </w:rPr>
        <w:fldChar w:fldCharType="end"/>
      </w:r>
      <w:r w:rsidRPr="00854A68">
        <w:rPr>
          <w:rFonts w:ascii="Arial" w:hAnsi="Arial" w:cs="Arial"/>
          <w:color w:val="000000"/>
          <w:sz w:val="36"/>
        </w:rPr>
        <w:t xml:space="preserve"> </w:t>
      </w:r>
      <w:r w:rsidRPr="00854A68">
        <w:rPr>
          <w:rFonts w:hint="cs"/>
          <w:sz w:val="36"/>
          <w:vertAlign w:val="superscript"/>
          <w:rtl/>
        </w:rPr>
        <w:t>(</w:t>
      </w:r>
      <w:r w:rsidRPr="00854A68">
        <w:rPr>
          <w:rStyle w:val="FootnoteReference"/>
          <w:sz w:val="36"/>
          <w:rtl/>
        </w:rPr>
        <w:footnoteReference w:id="35"/>
      </w:r>
      <w:r w:rsidRPr="00854A68">
        <w:rPr>
          <w:rFonts w:hint="cs"/>
          <w:sz w:val="36"/>
          <w:vertAlign w:val="superscript"/>
          <w:rtl/>
        </w:rPr>
        <w:t>)</w:t>
      </w:r>
      <w:r w:rsidRPr="00854A68">
        <w:rPr>
          <w:rFonts w:hint="cs"/>
          <w:sz w:val="36"/>
          <w:rtl/>
        </w:rPr>
        <w:t>.</w:t>
      </w:r>
      <w:r w:rsidRPr="00854A68">
        <w:rPr>
          <w:sz w:val="36"/>
          <w:rtl/>
        </w:rPr>
        <w:t xml:space="preserve"> </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وأخبر الله </w:t>
      </w:r>
      <w:r w:rsidRPr="004A79B8">
        <w:rPr>
          <w:rFonts w:ascii="Islamic_" w:hAnsi="Islamic_" w:hint="cs"/>
          <w:sz w:val="36"/>
        </w:rPr>
        <w:t>k</w:t>
      </w:r>
      <w:r w:rsidRPr="00854A68">
        <w:rPr>
          <w:rFonts w:hint="cs"/>
          <w:sz w:val="36"/>
          <w:rtl/>
        </w:rPr>
        <w:t xml:space="preserve"> أن له ملك السماوات ومن فيهن، ويتصرف بها كيف شاء، لا معقب لحكمه، ولا راد لقضائه، قال تعالى</w:t>
      </w:r>
      <w:r w:rsidR="00A83B02">
        <w:rPr>
          <w:rFonts w:hint="cs"/>
          <w:sz w:val="36"/>
          <w:rtl/>
        </w:rPr>
        <w:t xml:space="preserve">: </w:t>
      </w:r>
      <w:r>
        <w:rPr>
          <w:rFonts w:ascii="QCF_BSML" w:hAnsi="QCF_BSML" w:cs="QCF_BSML"/>
          <w:color w:val="000000"/>
          <w:sz w:val="35"/>
          <w:szCs w:val="35"/>
          <w:rtl/>
        </w:rPr>
        <w:t xml:space="preserve">ﮋ </w:t>
      </w:r>
      <w:r>
        <w:rPr>
          <w:rFonts w:ascii="QCF_P129" w:hAnsi="QCF_P129" w:cs="QCF_P129"/>
          <w:color w:val="000000"/>
          <w:sz w:val="35"/>
          <w:szCs w:val="35"/>
          <w:rtl/>
        </w:rPr>
        <w:t>ﭴ  ﭵ  ﭶ  ﭷ  ﭸ  ﭹ</w:t>
      </w:r>
      <w:r>
        <w:rPr>
          <w:rFonts w:ascii="QCF_P129" w:hAnsi="QCF_P129" w:cs="QCF_P129"/>
          <w:color w:val="0000A5"/>
          <w:sz w:val="35"/>
          <w:szCs w:val="35"/>
          <w:rtl/>
        </w:rPr>
        <w:t>ﭺ</w:t>
      </w:r>
      <w:r>
        <w:rPr>
          <w:rFonts w:ascii="QCF_P129" w:hAnsi="QCF_P129" w:cs="QCF_P129"/>
          <w:color w:val="000000"/>
          <w:sz w:val="35"/>
          <w:szCs w:val="35"/>
          <w:rtl/>
        </w:rPr>
        <w:t xml:space="preserve">  ﭻ  ﭼ</w:t>
      </w:r>
      <w:r>
        <w:rPr>
          <w:rFonts w:ascii="QCF_P129" w:hAnsi="QCF_P129" w:cs="QCF_P129"/>
          <w:color w:val="0000A5"/>
          <w:sz w:val="35"/>
          <w:szCs w:val="35"/>
          <w:rtl/>
        </w:rPr>
        <w:t>ﭽ</w:t>
      </w:r>
      <w:r>
        <w:rPr>
          <w:rFonts w:ascii="QCF_P129" w:hAnsi="QCF_P129" w:cs="QCF_P129"/>
          <w:color w:val="000000"/>
          <w:sz w:val="35"/>
          <w:szCs w:val="35"/>
          <w:rtl/>
        </w:rPr>
        <w:t xml:space="preserve">     </w:t>
      </w:r>
      <w:r>
        <w:rPr>
          <w:rFonts w:ascii="QCF_BSML" w:hAnsi="QCF_BSML" w:cs="QCF_BSML"/>
          <w:color w:val="000000"/>
          <w:sz w:val="35"/>
          <w:szCs w:val="35"/>
          <w:rtl/>
        </w:rPr>
        <w:t>ﮊ</w:t>
      </w:r>
      <w:r w:rsidR="00365755">
        <w:rPr>
          <w:sz w:val="36"/>
          <w:vertAlign w:val="superscript"/>
          <w:rtl/>
        </w:rPr>
        <w:fldChar w:fldCharType="begin"/>
      </w:r>
      <w:r w:rsidR="00365755">
        <w:instrText xml:space="preserve"> XE "</w:instrText>
      </w:r>
      <w:r w:rsidR="00365755" w:rsidRPr="00912BB6">
        <w:rPr>
          <w:rFonts w:ascii="QCF_BSML" w:hAnsi="QCF_BSML" w:cs="QCF_BSML"/>
          <w:color w:val="000000"/>
          <w:sz w:val="35"/>
          <w:szCs w:val="35"/>
          <w:rtl/>
        </w:rPr>
        <w:instrText xml:space="preserve">ﮋ </w:instrText>
      </w:r>
      <w:r w:rsidR="00365755" w:rsidRPr="00912BB6">
        <w:rPr>
          <w:rFonts w:ascii="QCF_P129" w:hAnsi="QCF_P129" w:cs="QCF_P129"/>
          <w:color w:val="000000"/>
          <w:sz w:val="35"/>
          <w:szCs w:val="35"/>
          <w:rtl/>
        </w:rPr>
        <w:instrText>ﭴ  ﭵ  ﭶ  ﭷ  ﭸ  ﭹ</w:instrText>
      </w:r>
      <w:r w:rsidR="00365755" w:rsidRPr="00912BB6">
        <w:rPr>
          <w:rFonts w:ascii="QCF_P129" w:hAnsi="QCF_P129" w:cs="QCF_P129"/>
          <w:color w:val="0000A5"/>
          <w:sz w:val="35"/>
          <w:szCs w:val="35"/>
          <w:rtl/>
        </w:rPr>
        <w:instrText>ﭺ</w:instrText>
      </w:r>
      <w:r w:rsidR="00365755" w:rsidRPr="00912BB6">
        <w:rPr>
          <w:rFonts w:ascii="QCF_P129" w:hAnsi="QCF_P129" w:cs="QCF_P129"/>
          <w:color w:val="000000"/>
          <w:sz w:val="35"/>
          <w:szCs w:val="35"/>
          <w:rtl/>
        </w:rPr>
        <w:instrText xml:space="preserve">  ﭻ  ﭼ</w:instrText>
      </w:r>
      <w:r w:rsidR="00365755" w:rsidRPr="00912BB6">
        <w:rPr>
          <w:rFonts w:ascii="QCF_P129" w:hAnsi="QCF_P129" w:cs="QCF_P129"/>
          <w:color w:val="0000A5"/>
          <w:sz w:val="35"/>
          <w:szCs w:val="35"/>
          <w:rtl/>
        </w:rPr>
        <w:instrText>ﭽ</w:instrText>
      </w:r>
      <w:r w:rsidR="00365755" w:rsidRPr="00912BB6">
        <w:rPr>
          <w:rFonts w:ascii="QCF_P129" w:hAnsi="QCF_P129" w:cs="QCF_P129"/>
          <w:color w:val="000000"/>
          <w:sz w:val="35"/>
          <w:szCs w:val="35"/>
          <w:rtl/>
        </w:rPr>
        <w:instrText xml:space="preserve">     </w:instrText>
      </w:r>
      <w:r w:rsidR="00365755" w:rsidRPr="00912BB6">
        <w:rPr>
          <w:rFonts w:ascii="QCF_BSML" w:hAnsi="QCF_BSML" w:cs="QCF_BSML"/>
          <w:color w:val="000000"/>
          <w:sz w:val="35"/>
          <w:szCs w:val="35"/>
          <w:rtl/>
        </w:rPr>
        <w:instrText>ﮊ</w:instrText>
      </w:r>
      <w:r w:rsidR="00365755" w:rsidRPr="00912BB6">
        <w:instrText>:</w:instrText>
      </w:r>
      <w:r w:rsidR="00365755" w:rsidRPr="00912BB6">
        <w:rPr>
          <w:szCs w:val="28"/>
          <w:rtl/>
        </w:rPr>
        <w:instrText>الأنعام: 12</w:instrText>
      </w:r>
      <w:r w:rsidR="00365755">
        <w:instrText xml:space="preserve">" </w:instrText>
      </w:r>
      <w:r w:rsidR="00365755">
        <w:rPr>
          <w:sz w:val="36"/>
          <w:vertAlign w:val="superscript"/>
          <w:rtl/>
        </w:rPr>
        <w:fldChar w:fldCharType="end"/>
      </w:r>
      <w:r w:rsidRPr="00854A68">
        <w:rPr>
          <w:rFonts w:hint="cs"/>
          <w:sz w:val="36"/>
          <w:vertAlign w:val="superscript"/>
          <w:rtl/>
        </w:rPr>
        <w:t>(</w:t>
      </w:r>
      <w:r w:rsidRPr="00854A68">
        <w:rPr>
          <w:rStyle w:val="FootnoteReference"/>
          <w:sz w:val="36"/>
          <w:rtl/>
        </w:rPr>
        <w:footnoteReference w:id="36"/>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sz w:val="36"/>
          <w:rtl/>
        </w:rPr>
        <w:lastRenderedPageBreak/>
        <w:t>وأنه الحاكم فيهما</w:t>
      </w:r>
      <w:r w:rsidRPr="00854A68">
        <w:rPr>
          <w:rFonts w:hint="cs"/>
          <w:sz w:val="36"/>
          <w:rtl/>
        </w:rPr>
        <w:t xml:space="preserve"> كما أنه المالك لهما</w:t>
      </w:r>
      <w:r w:rsidRPr="00854A68">
        <w:rPr>
          <w:rFonts w:hint="cs"/>
          <w:sz w:val="36"/>
          <w:vertAlign w:val="superscript"/>
          <w:rtl/>
        </w:rPr>
        <w:t>(</w:t>
      </w:r>
      <w:r w:rsidRPr="00854A68">
        <w:rPr>
          <w:rStyle w:val="FootnoteReference"/>
          <w:sz w:val="36"/>
          <w:rtl/>
        </w:rPr>
        <w:footnoteReference w:id="37"/>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017" w:hAnsi="QCF_P017" w:cs="QCF_P017"/>
          <w:color w:val="000000"/>
          <w:sz w:val="35"/>
          <w:szCs w:val="35"/>
          <w:rtl/>
        </w:rPr>
        <w:t>ﭧ  ﭨ  ﭩ  ﭪ  ﭫ   ﭬ  ﭭ  ﭮ</w:t>
      </w:r>
      <w:r>
        <w:rPr>
          <w:rFonts w:ascii="QCF_P017" w:hAnsi="QCF_P017" w:cs="QCF_P017"/>
          <w:color w:val="0000A5"/>
          <w:sz w:val="35"/>
          <w:szCs w:val="35"/>
          <w:rtl/>
        </w:rPr>
        <w:t>ﭯ</w:t>
      </w:r>
      <w:r>
        <w:rPr>
          <w:rFonts w:ascii="QCF_P017" w:hAnsi="QCF_P017" w:cs="QCF_P017"/>
          <w:color w:val="000000"/>
          <w:sz w:val="35"/>
          <w:szCs w:val="35"/>
          <w:rtl/>
        </w:rPr>
        <w:t xml:space="preserve">  ﭰ  ﭱ  ﭲ  ﭳ  ﭴ  ﭵ   ﭶ  ﭷ  ﭸ  </w:t>
      </w:r>
      <w:r>
        <w:rPr>
          <w:rFonts w:ascii="QCF_BSML" w:hAnsi="QCF_BSML" w:cs="QCF_BSML"/>
          <w:color w:val="000000"/>
          <w:sz w:val="35"/>
          <w:szCs w:val="35"/>
          <w:rtl/>
        </w:rPr>
        <w:t>ﮊ</w:t>
      </w:r>
      <w:r w:rsidR="00365755">
        <w:rPr>
          <w:sz w:val="36"/>
          <w:vertAlign w:val="superscript"/>
          <w:rtl/>
        </w:rPr>
        <w:fldChar w:fldCharType="begin"/>
      </w:r>
      <w:r w:rsidR="00365755">
        <w:instrText xml:space="preserve"> XE "</w:instrText>
      </w:r>
      <w:r w:rsidR="00365755" w:rsidRPr="00006889">
        <w:rPr>
          <w:rFonts w:ascii="QCF_BSML" w:hAnsi="QCF_BSML" w:cs="QCF_BSML"/>
          <w:color w:val="000000"/>
          <w:sz w:val="35"/>
          <w:szCs w:val="35"/>
          <w:rtl/>
        </w:rPr>
        <w:instrText xml:space="preserve">ﮋ </w:instrText>
      </w:r>
      <w:r w:rsidR="00365755" w:rsidRPr="00006889">
        <w:rPr>
          <w:rFonts w:ascii="QCF_P017" w:hAnsi="QCF_P017" w:cs="QCF_P017"/>
          <w:color w:val="000000"/>
          <w:sz w:val="35"/>
          <w:szCs w:val="35"/>
          <w:rtl/>
        </w:rPr>
        <w:instrText>ﭧ  ﭨ  ﭩ  ﭪ  ﭫ   ﭬ  ﭭ  ﭮ</w:instrText>
      </w:r>
      <w:r w:rsidR="00365755" w:rsidRPr="00006889">
        <w:rPr>
          <w:rFonts w:ascii="QCF_P017" w:hAnsi="QCF_P017" w:cs="QCF_P017"/>
          <w:color w:val="0000A5"/>
          <w:sz w:val="35"/>
          <w:szCs w:val="35"/>
          <w:rtl/>
        </w:rPr>
        <w:instrText>ﭯ</w:instrText>
      </w:r>
      <w:r w:rsidR="00365755" w:rsidRPr="00006889">
        <w:rPr>
          <w:rFonts w:ascii="QCF_P017" w:hAnsi="QCF_P017" w:cs="QCF_P017"/>
          <w:color w:val="000000"/>
          <w:sz w:val="35"/>
          <w:szCs w:val="35"/>
          <w:rtl/>
        </w:rPr>
        <w:instrText xml:space="preserve">  ﭰ  ﭱ  ﭲ  ﭳ  ﭴ  ﭵ   ﭶ  ﭷ  ﭸ  </w:instrText>
      </w:r>
      <w:r w:rsidR="00365755" w:rsidRPr="00006889">
        <w:rPr>
          <w:rFonts w:ascii="QCF_BSML" w:hAnsi="QCF_BSML" w:cs="QCF_BSML"/>
          <w:color w:val="000000"/>
          <w:sz w:val="35"/>
          <w:szCs w:val="35"/>
          <w:rtl/>
        </w:rPr>
        <w:instrText>ﮊ</w:instrText>
      </w:r>
      <w:r w:rsidR="00365755" w:rsidRPr="00006889">
        <w:instrText>:</w:instrText>
      </w:r>
      <w:r w:rsidR="00365755" w:rsidRPr="00006889">
        <w:rPr>
          <w:szCs w:val="28"/>
          <w:rtl/>
        </w:rPr>
        <w:instrText>البقرة: 107</w:instrText>
      </w:r>
      <w:r w:rsidR="00365755">
        <w:instrText xml:space="preserve">" </w:instrText>
      </w:r>
      <w:r w:rsidR="00365755">
        <w:rPr>
          <w:sz w:val="36"/>
          <w:vertAlign w:val="superscript"/>
          <w:rtl/>
        </w:rPr>
        <w:fldChar w:fldCharType="end"/>
      </w:r>
      <w:r w:rsidRPr="00854A68">
        <w:rPr>
          <w:rFonts w:hint="cs"/>
          <w:sz w:val="36"/>
          <w:vertAlign w:val="superscript"/>
          <w:rtl/>
        </w:rPr>
        <w:t>(</w:t>
      </w:r>
      <w:r w:rsidRPr="00854A68">
        <w:rPr>
          <w:rStyle w:val="FootnoteReference"/>
          <w:sz w:val="36"/>
          <w:rtl/>
        </w:rPr>
        <w:footnoteReference w:id="38"/>
      </w:r>
      <w:r w:rsidRPr="00854A68">
        <w:rPr>
          <w:rFonts w:hint="cs"/>
          <w:sz w:val="36"/>
          <w:vertAlign w:val="superscript"/>
          <w:rtl/>
        </w:rPr>
        <w:t>)</w:t>
      </w:r>
      <w:r w:rsidRPr="00854A68">
        <w:rPr>
          <w:rFonts w:hint="cs"/>
          <w:sz w:val="36"/>
          <w:rtl/>
        </w:rPr>
        <w:t>.</w:t>
      </w:r>
    </w:p>
    <w:p w:rsidR="004C7781" w:rsidRPr="00854A68" w:rsidRDefault="004C7781" w:rsidP="00A36441">
      <w:pPr>
        <w:widowControl w:val="0"/>
        <w:autoSpaceDE w:val="0"/>
        <w:autoSpaceDN w:val="0"/>
        <w:adjustRightInd w:val="0"/>
        <w:ind w:firstLine="567"/>
        <w:jc w:val="both"/>
        <w:rPr>
          <w:rFonts w:ascii="Traditional Arabic"/>
          <w:sz w:val="36"/>
          <w:rtl/>
        </w:rPr>
      </w:pPr>
      <w:r w:rsidRPr="00854A68">
        <w:rPr>
          <w:rFonts w:hint="cs"/>
          <w:sz w:val="36"/>
          <w:rtl/>
        </w:rPr>
        <w:t>وأخبر جل وعلا أن السماء والأرض تقوم بأمره لها، وتسخيره إياها، وأنه ممسك لها أن تقع على الأرض إلا بإذنه</w:t>
      </w:r>
      <w:r w:rsidRPr="00854A68">
        <w:rPr>
          <w:rFonts w:hint="cs"/>
          <w:sz w:val="36"/>
          <w:vertAlign w:val="superscript"/>
          <w:rtl/>
        </w:rPr>
        <w:t>(</w:t>
      </w:r>
      <w:r w:rsidRPr="00854A68">
        <w:rPr>
          <w:rStyle w:val="FootnoteReference"/>
          <w:sz w:val="36"/>
          <w:rtl/>
        </w:rPr>
        <w:footnoteReference w:id="39"/>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sidRPr="00A72D01">
        <w:rPr>
          <w:rFonts w:ascii="QCF_BSML" w:hAnsi="QCF_BSML" w:cs="QCF_BSML"/>
          <w:color w:val="000000"/>
          <w:sz w:val="35"/>
          <w:szCs w:val="35"/>
          <w:rtl/>
        </w:rPr>
        <w:t xml:space="preserve"> </w:t>
      </w:r>
      <w:r w:rsidR="00A36441">
        <w:rPr>
          <w:rFonts w:ascii="QCF_BSML" w:hAnsi="QCF_BSML" w:cs="QCF_BSML"/>
          <w:color w:val="000000"/>
          <w:sz w:val="35"/>
          <w:szCs w:val="35"/>
          <w:rtl/>
        </w:rPr>
        <w:t xml:space="preserve">ﮋ </w:t>
      </w:r>
      <w:r w:rsidR="00A36441">
        <w:rPr>
          <w:rFonts w:ascii="QCF_P407" w:hAnsi="QCF_P407" w:cs="QCF_P407"/>
          <w:color w:val="000000"/>
          <w:sz w:val="35"/>
          <w:szCs w:val="35"/>
          <w:rtl/>
        </w:rPr>
        <w:t xml:space="preserve">ﭑ  ﭒ  ﭓ  ﭔ  ﭕ  ﭖ  ﭗ </w:t>
      </w:r>
      <w:r w:rsidR="00A36441">
        <w:rPr>
          <w:rFonts w:ascii="QCF_BSML" w:hAnsi="QCF_BSML" w:cs="QCF_BSML"/>
          <w:color w:val="000000"/>
          <w:sz w:val="35"/>
          <w:szCs w:val="35"/>
          <w:rtl/>
        </w:rPr>
        <w:t>ﮊ</w:t>
      </w:r>
      <w:r w:rsidR="00A36441">
        <w:rPr>
          <w:rFonts w:ascii="Traditional Arabic"/>
          <w:sz w:val="36"/>
          <w:vertAlign w:val="superscript"/>
          <w:rtl/>
        </w:rPr>
        <w:fldChar w:fldCharType="begin"/>
      </w:r>
      <w:r w:rsidR="00A36441">
        <w:instrText xml:space="preserve"> XE "</w:instrText>
      </w:r>
      <w:r w:rsidR="00A36441" w:rsidRPr="00000BE7">
        <w:rPr>
          <w:rFonts w:ascii="QCF_BSML" w:hAnsi="QCF_BSML" w:cs="QCF_BSML"/>
          <w:color w:val="000000"/>
          <w:sz w:val="35"/>
          <w:szCs w:val="35"/>
          <w:rtl/>
        </w:rPr>
        <w:instrText xml:space="preserve">ﮋ </w:instrText>
      </w:r>
      <w:r w:rsidR="00A36441" w:rsidRPr="00000BE7">
        <w:rPr>
          <w:rFonts w:ascii="QCF_P407" w:hAnsi="QCF_P407" w:cs="QCF_P407"/>
          <w:color w:val="000000"/>
          <w:sz w:val="35"/>
          <w:szCs w:val="35"/>
          <w:rtl/>
        </w:rPr>
        <w:instrText xml:space="preserve">ﭑ  ﭒ  ﭓ  ﭔ  ﭕ  ﭖ  ﭗ </w:instrText>
      </w:r>
      <w:r w:rsidR="00A36441" w:rsidRPr="00000BE7">
        <w:rPr>
          <w:rFonts w:ascii="QCF_BSML" w:hAnsi="QCF_BSML" w:cs="QCF_BSML"/>
          <w:color w:val="000000"/>
          <w:sz w:val="35"/>
          <w:szCs w:val="35"/>
          <w:rtl/>
        </w:rPr>
        <w:instrText>ﮊ</w:instrText>
      </w:r>
      <w:r w:rsidR="00A36441" w:rsidRPr="00000BE7">
        <w:instrText>:</w:instrText>
      </w:r>
      <w:r w:rsidR="00A36441" w:rsidRPr="00000BE7">
        <w:rPr>
          <w:szCs w:val="28"/>
          <w:rtl/>
        </w:rPr>
        <w:instrText>الروم: 25</w:instrText>
      </w:r>
      <w:r w:rsidR="00A36441">
        <w:instrText xml:space="preserve">" </w:instrText>
      </w:r>
      <w:r w:rsidR="00A36441">
        <w:rPr>
          <w:rFonts w:ascii="Traditional Arabic"/>
          <w:sz w:val="36"/>
          <w:vertAlign w:val="superscript"/>
          <w:rtl/>
        </w:rPr>
        <w:fldChar w:fldCharType="end"/>
      </w:r>
      <w:r w:rsidR="00A36441" w:rsidRPr="00854A68">
        <w:rPr>
          <w:rFonts w:ascii="Traditional Arabic" w:hint="cs"/>
          <w:sz w:val="36"/>
          <w:vertAlign w:val="superscript"/>
          <w:rtl/>
        </w:rPr>
        <w:t>(</w:t>
      </w:r>
      <w:r w:rsidR="00A36441" w:rsidRPr="00854A68">
        <w:rPr>
          <w:rStyle w:val="FootnoteReference"/>
          <w:rFonts w:ascii="Traditional Arabic"/>
          <w:sz w:val="36"/>
          <w:rtl/>
        </w:rPr>
        <w:footnoteReference w:id="40"/>
      </w:r>
      <w:r w:rsidR="00A36441" w:rsidRPr="00854A68">
        <w:rPr>
          <w:rFonts w:ascii="Traditional Arabic" w:hint="cs"/>
          <w:sz w:val="36"/>
          <w:vertAlign w:val="superscript"/>
          <w:rtl/>
        </w:rPr>
        <w:t>)</w:t>
      </w:r>
      <w:r w:rsidR="00A36441" w:rsidRPr="00854A68">
        <w:rPr>
          <w:rFonts w:ascii="Traditional Arabic" w:hint="eastAsia"/>
          <w:sz w:val="36"/>
          <w:rtl/>
        </w:rPr>
        <w:t>،</w:t>
      </w:r>
      <w:r w:rsidR="00A36441" w:rsidRPr="00854A68">
        <w:rPr>
          <w:rFonts w:ascii="Traditional Arabic"/>
          <w:sz w:val="36"/>
          <w:rtl/>
        </w:rPr>
        <w:t xml:space="preserve"> </w:t>
      </w:r>
      <w:r w:rsidR="00A36441" w:rsidRPr="00854A68">
        <w:rPr>
          <w:rFonts w:ascii="Traditional Arabic" w:hint="eastAsia"/>
          <w:sz w:val="36"/>
          <w:rtl/>
        </w:rPr>
        <w:t>وقال</w:t>
      </w:r>
      <w:r w:rsidR="00A36441" w:rsidRPr="00854A68">
        <w:rPr>
          <w:rFonts w:ascii="Traditional Arabic"/>
          <w:sz w:val="36"/>
          <w:rtl/>
        </w:rPr>
        <w:t xml:space="preserve"> </w:t>
      </w:r>
      <w:r w:rsidR="00A36441" w:rsidRPr="00854A68">
        <w:rPr>
          <w:rFonts w:ascii="Traditional Arabic" w:hint="eastAsia"/>
          <w:sz w:val="36"/>
          <w:rtl/>
        </w:rPr>
        <w:t>تعالى</w:t>
      </w:r>
      <w:r w:rsidR="00A36441">
        <w:rPr>
          <w:rFonts w:ascii="Traditional Arabic"/>
          <w:sz w:val="36"/>
          <w:rtl/>
        </w:rPr>
        <w:t xml:space="preserve">: </w:t>
      </w:r>
      <w:r>
        <w:rPr>
          <w:rFonts w:ascii="QCF_BSML" w:hAnsi="QCF_BSML" w:cs="QCF_BSML"/>
          <w:color w:val="000000"/>
          <w:sz w:val="35"/>
          <w:szCs w:val="35"/>
          <w:rtl/>
        </w:rPr>
        <w:t>ﮋ</w:t>
      </w:r>
      <w:r>
        <w:rPr>
          <w:rFonts w:ascii="QCF_P340" w:hAnsi="QCF_P340" w:cs="QCF_P340"/>
          <w:color w:val="000000"/>
          <w:sz w:val="35"/>
          <w:szCs w:val="35"/>
          <w:rtl/>
        </w:rPr>
        <w:t xml:space="preserve">  ﭟ  ﭠ  ﭡ  ﭢ   ﭣ  ﭤ ﭥ   ﭦ</w:t>
      </w:r>
      <w:r>
        <w:rPr>
          <w:rFonts w:ascii="Arial" w:hAnsi="Arial" w:cs="Arial"/>
          <w:color w:val="000000"/>
          <w:sz w:val="18"/>
          <w:szCs w:val="18"/>
          <w:rtl/>
        </w:rPr>
        <w:t xml:space="preserve"> </w:t>
      </w:r>
      <w:r>
        <w:rPr>
          <w:rFonts w:ascii="QCF_BSML" w:hAnsi="QCF_BSML" w:cs="QCF_BSML"/>
          <w:color w:val="000000"/>
          <w:sz w:val="35"/>
          <w:szCs w:val="35"/>
          <w:rtl/>
        </w:rPr>
        <w:t>ﮊ</w:t>
      </w:r>
      <w:r w:rsidR="00365755">
        <w:rPr>
          <w:rFonts w:ascii="QCF_BSML" w:hAnsi="QCF_BSML" w:cs="QCF_BSML"/>
          <w:color w:val="000000"/>
          <w:sz w:val="35"/>
          <w:szCs w:val="35"/>
        </w:rPr>
        <w:fldChar w:fldCharType="begin"/>
      </w:r>
      <w:r w:rsidR="00365755">
        <w:instrText xml:space="preserve"> XE "</w:instrText>
      </w:r>
      <w:r w:rsidR="00365755" w:rsidRPr="00941C3C">
        <w:rPr>
          <w:rFonts w:ascii="QCF_BSML" w:hAnsi="QCF_BSML" w:cs="QCF_BSML"/>
          <w:color w:val="000000"/>
          <w:sz w:val="35"/>
          <w:szCs w:val="35"/>
          <w:rtl/>
        </w:rPr>
        <w:instrText>ﮋ</w:instrText>
      </w:r>
      <w:r w:rsidR="00365755" w:rsidRPr="00941C3C">
        <w:rPr>
          <w:rFonts w:ascii="QCF_P340" w:hAnsi="QCF_P340" w:cs="QCF_P340"/>
          <w:color w:val="000000"/>
          <w:sz w:val="35"/>
          <w:szCs w:val="35"/>
          <w:rtl/>
        </w:rPr>
        <w:instrText xml:space="preserve">  ﭟ  ﭠ  ﭡ  ﭢ   ﭣ  ﭤ ﭥ   ﭦ</w:instrText>
      </w:r>
      <w:r w:rsidR="00365755" w:rsidRPr="00941C3C">
        <w:rPr>
          <w:rFonts w:ascii="Arial" w:hAnsi="Arial" w:cs="Arial"/>
          <w:color w:val="000000"/>
          <w:sz w:val="18"/>
          <w:szCs w:val="18"/>
          <w:rtl/>
        </w:rPr>
        <w:instrText xml:space="preserve"> </w:instrText>
      </w:r>
      <w:r w:rsidR="00365755" w:rsidRPr="00941C3C">
        <w:rPr>
          <w:rFonts w:ascii="QCF_BSML" w:hAnsi="QCF_BSML" w:cs="QCF_BSML"/>
          <w:color w:val="000000"/>
          <w:sz w:val="35"/>
          <w:szCs w:val="35"/>
          <w:rtl/>
        </w:rPr>
        <w:instrText>ﮊ</w:instrText>
      </w:r>
      <w:r w:rsidR="00365755" w:rsidRPr="00941C3C">
        <w:instrText>:</w:instrText>
      </w:r>
      <w:r w:rsidR="00365755" w:rsidRPr="00941C3C">
        <w:rPr>
          <w:szCs w:val="28"/>
          <w:rtl/>
        </w:rPr>
        <w:instrText>الحج: 65</w:instrText>
      </w:r>
      <w:r w:rsidR="00365755">
        <w:instrText xml:space="preserve">" </w:instrText>
      </w:r>
      <w:r w:rsidR="00365755">
        <w:rPr>
          <w:rFonts w:ascii="QCF_BSML" w:hAnsi="QCF_BSML" w:cs="QCF_BSML"/>
          <w:color w:val="000000"/>
          <w:sz w:val="35"/>
          <w:szCs w:val="35"/>
        </w:rPr>
        <w:fldChar w:fldCharType="end"/>
      </w:r>
      <w:r>
        <w:rPr>
          <w:rFonts w:ascii="QCF_BSML" w:hAnsi="QCF_BSML" w:cs="QCF_BSML"/>
          <w:color w:val="000000"/>
          <w:sz w:val="35"/>
          <w:szCs w:val="35"/>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41"/>
      </w:r>
      <w:r w:rsidRPr="00854A68">
        <w:rPr>
          <w:rFonts w:ascii="Traditional Arabic" w:hint="cs"/>
          <w:sz w:val="36"/>
          <w:vertAlign w:val="superscript"/>
          <w:rtl/>
        </w:rPr>
        <w:t>)</w:t>
      </w:r>
      <w:r w:rsidRPr="00854A68">
        <w:rPr>
          <w:rFonts w:ascii="Traditional Arabic"/>
          <w:sz w:val="36"/>
          <w:rtl/>
        </w:rPr>
        <w:t>،</w:t>
      </w:r>
      <w:r w:rsidR="00365755">
        <w:rPr>
          <w:rFonts w:ascii="Traditional Arabic" w:hint="cs"/>
          <w:sz w:val="36"/>
          <w:rtl/>
        </w:rPr>
        <w:t xml:space="preserve"> </w:t>
      </w:r>
      <w:r w:rsidRPr="00854A68">
        <w:rPr>
          <w:rFonts w:ascii="Traditional Arabic" w:hint="cs"/>
          <w:sz w:val="36"/>
          <w:rtl/>
        </w:rPr>
        <w:t>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39" w:hAnsi="QCF_P439" w:cs="QCF_P439"/>
          <w:color w:val="FF00FF"/>
          <w:sz w:val="35"/>
          <w:szCs w:val="35"/>
          <w:rtl/>
        </w:rPr>
        <w:t>ﮐ</w:t>
      </w:r>
      <w:r>
        <w:rPr>
          <w:rFonts w:ascii="QCF_P439" w:hAnsi="QCF_P439" w:cs="QCF_P439"/>
          <w:color w:val="000000"/>
          <w:sz w:val="35"/>
          <w:szCs w:val="35"/>
          <w:rtl/>
        </w:rPr>
        <w:t xml:space="preserve">  ﮑ    ﮒ  ﮓ  ﮔ   ﮕ  ﮖ  ﮗ</w:t>
      </w:r>
      <w:r>
        <w:rPr>
          <w:rFonts w:ascii="QCF_P439" w:hAnsi="QCF_P439" w:cs="QCF_P439"/>
          <w:color w:val="0000A5"/>
          <w:sz w:val="35"/>
          <w:szCs w:val="35"/>
          <w:rtl/>
        </w:rPr>
        <w:t>ﮘ</w:t>
      </w:r>
      <w:r>
        <w:rPr>
          <w:rFonts w:ascii="QCF_P439" w:hAnsi="QCF_P439" w:cs="QCF_P439"/>
          <w:color w:val="000000"/>
          <w:sz w:val="35"/>
          <w:szCs w:val="35"/>
          <w:rtl/>
        </w:rPr>
        <w:t xml:space="preserve">  ﮙ  ﮚ  ﮛ       ﮜ  ﮝ   ﮞ    ﮟ  ﮠ</w:t>
      </w:r>
      <w:r>
        <w:rPr>
          <w:rFonts w:ascii="QCF_BSML" w:hAnsi="QCF_BSML" w:cs="QCF_BSML"/>
          <w:color w:val="000000"/>
          <w:sz w:val="35"/>
          <w:szCs w:val="35"/>
          <w:rtl/>
        </w:rPr>
        <w:t>ﮊ</w:t>
      </w:r>
      <w:r w:rsidR="00365755">
        <w:rPr>
          <w:rFonts w:ascii="Arial" w:hAnsi="Arial" w:cs="Arial"/>
          <w:color w:val="9DAB0C"/>
          <w:sz w:val="27"/>
          <w:szCs w:val="27"/>
        </w:rPr>
        <w:fldChar w:fldCharType="begin"/>
      </w:r>
      <w:r w:rsidR="00365755">
        <w:instrText xml:space="preserve"> XE "</w:instrText>
      </w:r>
      <w:r w:rsidR="00365755" w:rsidRPr="003B29DC">
        <w:rPr>
          <w:rFonts w:ascii="QCF_BSML" w:hAnsi="QCF_BSML" w:cs="QCF_BSML"/>
          <w:color w:val="000000"/>
          <w:sz w:val="35"/>
          <w:szCs w:val="35"/>
          <w:rtl/>
        </w:rPr>
        <w:instrText xml:space="preserve">ﮋ </w:instrText>
      </w:r>
      <w:r w:rsidR="00365755" w:rsidRPr="003B29DC">
        <w:rPr>
          <w:rFonts w:ascii="QCF_P439" w:hAnsi="QCF_P439" w:cs="QCF_P439"/>
          <w:color w:val="FF00FF"/>
          <w:sz w:val="35"/>
          <w:szCs w:val="35"/>
          <w:rtl/>
        </w:rPr>
        <w:instrText>ﮐ</w:instrText>
      </w:r>
      <w:r w:rsidR="00365755" w:rsidRPr="003B29DC">
        <w:rPr>
          <w:rFonts w:ascii="QCF_P439" w:hAnsi="QCF_P439" w:cs="QCF_P439"/>
          <w:color w:val="000000"/>
          <w:sz w:val="35"/>
          <w:szCs w:val="35"/>
          <w:rtl/>
        </w:rPr>
        <w:instrText xml:space="preserve">  ﮑ    ﮒ  ﮓ  ﮔ   ﮕ  ﮖ  ﮗ</w:instrText>
      </w:r>
      <w:r w:rsidR="00365755" w:rsidRPr="003B29DC">
        <w:rPr>
          <w:rFonts w:ascii="QCF_P439" w:hAnsi="QCF_P439" w:cs="QCF_P439"/>
          <w:color w:val="0000A5"/>
          <w:sz w:val="35"/>
          <w:szCs w:val="35"/>
          <w:rtl/>
        </w:rPr>
        <w:instrText>ﮘ</w:instrText>
      </w:r>
      <w:r w:rsidR="00365755" w:rsidRPr="003B29DC">
        <w:rPr>
          <w:rFonts w:ascii="QCF_P439" w:hAnsi="QCF_P439" w:cs="QCF_P439"/>
          <w:color w:val="000000"/>
          <w:sz w:val="35"/>
          <w:szCs w:val="35"/>
          <w:rtl/>
        </w:rPr>
        <w:instrText xml:space="preserve">  ﮙ  ﮚ  ﮛ       ﮜ  ﮝ   ﮞ    ﮟ  ﮠ</w:instrText>
      </w:r>
      <w:r w:rsidR="00365755" w:rsidRPr="003B29DC">
        <w:rPr>
          <w:rFonts w:ascii="QCF_BSML" w:hAnsi="QCF_BSML" w:cs="QCF_BSML"/>
          <w:color w:val="000000"/>
          <w:sz w:val="35"/>
          <w:szCs w:val="35"/>
          <w:rtl/>
        </w:rPr>
        <w:instrText>ﮊ</w:instrText>
      </w:r>
      <w:r w:rsidR="00365755" w:rsidRPr="003B29DC">
        <w:instrText>:</w:instrText>
      </w:r>
      <w:r w:rsidR="00365755" w:rsidRPr="003B29DC">
        <w:rPr>
          <w:szCs w:val="28"/>
          <w:rtl/>
        </w:rPr>
        <w:instrText>فاطر: 41</w:instrText>
      </w:r>
      <w:r w:rsidR="00365755">
        <w:instrText xml:space="preserve">" </w:instrText>
      </w:r>
      <w:r w:rsidR="00365755">
        <w:rPr>
          <w:rFonts w:ascii="Arial" w:hAnsi="Arial" w:cs="Arial"/>
          <w:color w:val="9DAB0C"/>
          <w:sz w:val="27"/>
          <w:szCs w:val="27"/>
        </w:rPr>
        <w:fldChar w:fldCharType="end"/>
      </w:r>
      <w:r>
        <w:rPr>
          <w:rFonts w:ascii="Arial" w:hAnsi="Arial" w:cs="Arial"/>
          <w:color w:val="9DAB0C"/>
          <w:sz w:val="27"/>
          <w:szCs w:val="27"/>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42"/>
      </w:r>
      <w:r w:rsidRPr="00854A68">
        <w:rPr>
          <w:rFonts w:ascii="Traditional Arabic" w:hint="cs"/>
          <w:sz w:val="36"/>
          <w:vertAlign w:val="superscript"/>
          <w:rtl/>
        </w:rPr>
        <w:t>)</w:t>
      </w:r>
      <w:r w:rsidR="006F025E">
        <w:rPr>
          <w:rFonts w:ascii="Traditional Arabic"/>
          <w:sz w:val="36"/>
          <w:rtl/>
        </w:rPr>
        <w:t>،</w:t>
      </w:r>
      <w:r>
        <w:rPr>
          <w:rFonts w:ascii="Traditional Arabic" w:hint="cs"/>
          <w:sz w:val="36"/>
          <w:rtl/>
        </w:rPr>
        <w:t xml:space="preserve"> </w:t>
      </w:r>
      <w:r w:rsidRPr="00854A68">
        <w:rPr>
          <w:rFonts w:ascii="Traditional Arabic" w:hint="cs"/>
          <w:sz w:val="36"/>
          <w:rtl/>
        </w:rPr>
        <w:t>ف</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يقدر</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cs"/>
          <w:sz w:val="36"/>
          <w:rtl/>
        </w:rPr>
        <w:t>ذلك إلا الله، وهذا من أدلة ربوبيته</w:t>
      </w:r>
      <w:r w:rsidRPr="00854A68">
        <w:rPr>
          <w:rFonts w:ascii="Traditional Arabic" w:hint="cs"/>
          <w:sz w:val="36"/>
          <w:vertAlign w:val="superscript"/>
          <w:rtl/>
        </w:rPr>
        <w:t>(</w:t>
      </w:r>
      <w:r w:rsidRPr="00854A68">
        <w:rPr>
          <w:rStyle w:val="FootnoteReference"/>
          <w:rFonts w:ascii="Traditional Arabic"/>
          <w:sz w:val="36"/>
          <w:rtl/>
        </w:rPr>
        <w:footnoteReference w:id="43"/>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EB6574">
      <w:pPr>
        <w:widowControl w:val="0"/>
        <w:autoSpaceDE w:val="0"/>
        <w:autoSpaceDN w:val="0"/>
        <w:adjustRightInd w:val="0"/>
        <w:ind w:firstLine="567"/>
        <w:jc w:val="both"/>
        <w:rPr>
          <w:sz w:val="36"/>
        </w:rPr>
      </w:pPr>
      <w:r w:rsidRPr="00854A68">
        <w:rPr>
          <w:rFonts w:hint="cs"/>
          <w:sz w:val="36"/>
          <w:rtl/>
        </w:rPr>
        <w:t xml:space="preserve">وقد أمر الله </w:t>
      </w:r>
      <w:r w:rsidRPr="00854A68">
        <w:rPr>
          <w:sz w:val="36"/>
          <w:rtl/>
        </w:rPr>
        <w:t xml:space="preserve">رسوله </w:t>
      </w:r>
      <w:r w:rsidRPr="00193C84">
        <w:rPr>
          <w:rFonts w:ascii="Islamic_" w:hAnsi="Islamic_"/>
          <w:sz w:val="36"/>
        </w:rPr>
        <w:t>n</w:t>
      </w:r>
      <w:r w:rsidRPr="00854A68">
        <w:rPr>
          <w:sz w:val="36"/>
          <w:rtl/>
        </w:rPr>
        <w:t xml:space="preserve"> أن يقول للكفار المشركين ب</w:t>
      </w:r>
      <w:r w:rsidR="00EB6574">
        <w:rPr>
          <w:rFonts w:hint="cs"/>
          <w:sz w:val="36"/>
          <w:rtl/>
        </w:rPr>
        <w:t>الل</w:t>
      </w:r>
      <w:r w:rsidRPr="00854A68">
        <w:rPr>
          <w:sz w:val="36"/>
          <w:rtl/>
        </w:rPr>
        <w:t>ه</w:t>
      </w:r>
      <w:r w:rsidRPr="00854A68">
        <w:rPr>
          <w:rFonts w:hint="cs"/>
          <w:sz w:val="36"/>
          <w:rtl/>
        </w:rPr>
        <w:t>،</w:t>
      </w:r>
      <w:r w:rsidRPr="00854A68">
        <w:rPr>
          <w:sz w:val="36"/>
          <w:rtl/>
        </w:rPr>
        <w:t xml:space="preserve"> المكذبين لرسوله</w:t>
      </w:r>
      <w:r w:rsidR="00A83B02">
        <w:rPr>
          <w:sz w:val="36"/>
          <w:rtl/>
        </w:rPr>
        <w:t xml:space="preserve">: </w:t>
      </w:r>
      <w:r w:rsidRPr="00854A68">
        <w:rPr>
          <w:rFonts w:hint="cs"/>
          <w:sz w:val="36"/>
          <w:rtl/>
        </w:rPr>
        <w:t>أن الله هو رب السماوات والأرض، فقال</w:t>
      </w:r>
      <w:r w:rsidR="00A83B02">
        <w:rPr>
          <w:rFonts w:hint="cs"/>
          <w:sz w:val="36"/>
          <w:rtl/>
        </w:rPr>
        <w:t xml:space="preserve">: </w:t>
      </w:r>
      <w:r>
        <w:rPr>
          <w:rFonts w:ascii="QCF_BSML" w:hAnsi="QCF_BSML" w:cs="QCF_BSML"/>
          <w:color w:val="000000"/>
          <w:sz w:val="35"/>
          <w:szCs w:val="35"/>
          <w:rtl/>
        </w:rPr>
        <w:t xml:space="preserve">ﮋ </w:t>
      </w:r>
      <w:r>
        <w:rPr>
          <w:rFonts w:ascii="QCF_P457" w:hAnsi="QCF_P457" w:cs="QCF_P457"/>
          <w:color w:val="000000"/>
          <w:sz w:val="35"/>
          <w:szCs w:val="35"/>
          <w:rtl/>
        </w:rPr>
        <w:t>ﭪ  ﭫ     ﭬ  ﭭ</w:t>
      </w:r>
      <w:r>
        <w:rPr>
          <w:rFonts w:ascii="QCF_P457" w:hAnsi="QCF_P457" w:cs="QCF_P457"/>
          <w:color w:val="0000A5"/>
          <w:sz w:val="35"/>
          <w:szCs w:val="35"/>
          <w:rtl/>
        </w:rPr>
        <w:t>ﭮ</w:t>
      </w:r>
      <w:r>
        <w:rPr>
          <w:rFonts w:ascii="QCF_P457" w:hAnsi="QCF_P457" w:cs="QCF_P457"/>
          <w:color w:val="000000"/>
          <w:sz w:val="35"/>
          <w:szCs w:val="35"/>
          <w:rtl/>
        </w:rPr>
        <w:t xml:space="preserve">  ﭯ  ﭰ  ﭱ  ﭲ  ﭳ  ﭴ   ﭵ     ﭶ   ﭷ  ﭸ  ﭹ  ﭺ  ﭻ  ﭼ    ﭽ  </w:t>
      </w:r>
      <w:r>
        <w:rPr>
          <w:rFonts w:ascii="QCF_BSML" w:hAnsi="QCF_BSML" w:cs="QCF_BSML"/>
          <w:color w:val="000000"/>
          <w:sz w:val="35"/>
          <w:szCs w:val="35"/>
          <w:rtl/>
        </w:rPr>
        <w:t>ﮊ</w:t>
      </w:r>
      <w:r w:rsidR="00365755">
        <w:rPr>
          <w:rFonts w:ascii="Arial" w:hAnsi="Arial" w:cs="Arial"/>
          <w:color w:val="000000"/>
          <w:sz w:val="18"/>
          <w:szCs w:val="18"/>
          <w:rtl/>
        </w:rPr>
        <w:fldChar w:fldCharType="begin"/>
      </w:r>
      <w:r w:rsidR="00365755">
        <w:instrText xml:space="preserve"> XE "</w:instrText>
      </w:r>
      <w:r w:rsidR="00365755" w:rsidRPr="006D7520">
        <w:rPr>
          <w:rFonts w:ascii="QCF_BSML" w:hAnsi="QCF_BSML" w:cs="QCF_BSML"/>
          <w:color w:val="000000"/>
          <w:sz w:val="35"/>
          <w:szCs w:val="35"/>
          <w:rtl/>
        </w:rPr>
        <w:instrText xml:space="preserve">ﮋ </w:instrText>
      </w:r>
      <w:r w:rsidR="00365755" w:rsidRPr="006D7520">
        <w:rPr>
          <w:rFonts w:ascii="QCF_P457" w:hAnsi="QCF_P457" w:cs="QCF_P457"/>
          <w:color w:val="000000"/>
          <w:sz w:val="35"/>
          <w:szCs w:val="35"/>
          <w:rtl/>
        </w:rPr>
        <w:instrText>ﭪ  ﭫ     ﭬ  ﭭ</w:instrText>
      </w:r>
      <w:r w:rsidR="00365755" w:rsidRPr="006D7520">
        <w:rPr>
          <w:rFonts w:ascii="QCF_P457" w:hAnsi="QCF_P457" w:cs="QCF_P457"/>
          <w:color w:val="0000A5"/>
          <w:sz w:val="35"/>
          <w:szCs w:val="35"/>
          <w:rtl/>
        </w:rPr>
        <w:instrText>ﭮ</w:instrText>
      </w:r>
      <w:r w:rsidR="00365755" w:rsidRPr="006D7520">
        <w:rPr>
          <w:rFonts w:ascii="QCF_P457" w:hAnsi="QCF_P457" w:cs="QCF_P457"/>
          <w:color w:val="000000"/>
          <w:sz w:val="35"/>
          <w:szCs w:val="35"/>
          <w:rtl/>
        </w:rPr>
        <w:instrText xml:space="preserve">  ﭯ  ﭰ  ﭱ  ﭲ  ﭳ  ﭴ   ﭵ     ﭶ   ﭷ  ﭸ  ﭹ  ﭺ  ﭻ  ﭼ    ﭽ  </w:instrText>
      </w:r>
      <w:r w:rsidR="00365755" w:rsidRPr="006D7520">
        <w:rPr>
          <w:rFonts w:ascii="QCF_BSML" w:hAnsi="QCF_BSML" w:cs="QCF_BSML"/>
          <w:color w:val="000000"/>
          <w:sz w:val="35"/>
          <w:szCs w:val="35"/>
          <w:rtl/>
        </w:rPr>
        <w:instrText>ﮊ</w:instrText>
      </w:r>
      <w:r w:rsidR="00365755" w:rsidRPr="006D7520">
        <w:instrText>:</w:instrText>
      </w:r>
      <w:r w:rsidR="00365755" w:rsidRPr="006D7520">
        <w:rPr>
          <w:szCs w:val="28"/>
          <w:rtl/>
        </w:rPr>
        <w:instrText>ص: 65-66</w:instrText>
      </w:r>
      <w:r w:rsidR="00365755">
        <w:instrText xml:space="preserve">" </w:instrText>
      </w:r>
      <w:r w:rsidR="00365755">
        <w:rPr>
          <w:rFonts w:ascii="Arial" w:hAnsi="Arial" w:cs="Arial"/>
          <w:color w:val="000000"/>
          <w:sz w:val="18"/>
          <w:szCs w:val="18"/>
          <w:rtl/>
        </w:rPr>
        <w:fldChar w:fldCharType="end"/>
      </w:r>
      <w:r>
        <w:rPr>
          <w:rFonts w:ascii="Arial" w:hAnsi="Arial" w:cs="Arial"/>
          <w:color w:val="000000"/>
          <w:sz w:val="18"/>
          <w:szCs w:val="18"/>
          <w:rtl/>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44"/>
      </w:r>
      <w:r w:rsidRPr="00854A68">
        <w:rPr>
          <w:rFonts w:ascii="Traditional Arabic" w:hint="cs"/>
          <w:sz w:val="36"/>
          <w:vertAlign w:val="superscript"/>
          <w:rtl/>
        </w:rPr>
        <w:t>)</w:t>
      </w:r>
      <w:r w:rsidR="006F025E">
        <w:rPr>
          <w:sz w:val="36"/>
          <w:rtl/>
        </w:rPr>
        <w:t>،</w:t>
      </w:r>
      <w:r>
        <w:rPr>
          <w:rFonts w:hint="cs"/>
          <w:sz w:val="36"/>
          <w:rtl/>
        </w:rPr>
        <w:t xml:space="preserve"> </w:t>
      </w:r>
      <w:r w:rsidRPr="00854A68">
        <w:rPr>
          <w:rFonts w:hint="cs"/>
          <w:sz w:val="36"/>
          <w:rtl/>
        </w:rPr>
        <w:t>ف</w:t>
      </w:r>
      <w:r w:rsidRPr="00854A68">
        <w:rPr>
          <w:sz w:val="36"/>
          <w:rtl/>
        </w:rPr>
        <w:t xml:space="preserve">هو وحده </w:t>
      </w:r>
      <w:r w:rsidRPr="00854A68">
        <w:rPr>
          <w:rFonts w:hint="cs"/>
          <w:sz w:val="36"/>
          <w:rtl/>
        </w:rPr>
        <w:t xml:space="preserve">الذي </w:t>
      </w:r>
      <w:r w:rsidRPr="00854A68">
        <w:rPr>
          <w:sz w:val="36"/>
          <w:rtl/>
        </w:rPr>
        <w:t xml:space="preserve">قهر كل شيء وغلبه. </w:t>
      </w:r>
      <w:r w:rsidRPr="00854A68">
        <w:rPr>
          <w:rFonts w:hint="cs"/>
          <w:sz w:val="36"/>
          <w:rtl/>
        </w:rPr>
        <w:t>وهو</w:t>
      </w:r>
      <w:r w:rsidRPr="00854A68">
        <w:rPr>
          <w:sz w:val="36"/>
          <w:rtl/>
        </w:rPr>
        <w:t xml:space="preserve"> </w:t>
      </w:r>
      <w:r w:rsidRPr="00854A68">
        <w:rPr>
          <w:rFonts w:hint="cs"/>
          <w:sz w:val="36"/>
          <w:rtl/>
        </w:rPr>
        <w:t>ال</w:t>
      </w:r>
      <w:r w:rsidRPr="00854A68">
        <w:rPr>
          <w:sz w:val="36"/>
          <w:rtl/>
        </w:rPr>
        <w:t xml:space="preserve">مالك </w:t>
      </w:r>
      <w:r w:rsidRPr="00854A68">
        <w:rPr>
          <w:rFonts w:hint="cs"/>
          <w:sz w:val="36"/>
          <w:rtl/>
        </w:rPr>
        <w:t>له ال</w:t>
      </w:r>
      <w:r w:rsidRPr="00854A68">
        <w:rPr>
          <w:sz w:val="36"/>
          <w:rtl/>
        </w:rPr>
        <w:t>متصرف فيه</w:t>
      </w:r>
      <w:r w:rsidRPr="00854A68">
        <w:rPr>
          <w:rFonts w:hint="cs"/>
          <w:sz w:val="36"/>
          <w:rtl/>
        </w:rPr>
        <w:t>، ولم ينكر ذلك المشركون</w:t>
      </w:r>
      <w:r w:rsidRPr="00854A68">
        <w:rPr>
          <w:rFonts w:hint="cs"/>
          <w:sz w:val="36"/>
          <w:vertAlign w:val="superscript"/>
          <w:rtl/>
        </w:rPr>
        <w:t>(</w:t>
      </w:r>
      <w:r w:rsidRPr="00854A68">
        <w:rPr>
          <w:rStyle w:val="FootnoteReference"/>
          <w:sz w:val="36"/>
          <w:rtl/>
        </w:rPr>
        <w:footnoteReference w:id="45"/>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413" w:hAnsi="QCF_P413" w:cs="QCF_P413"/>
          <w:color w:val="000000"/>
          <w:sz w:val="35"/>
          <w:szCs w:val="35"/>
          <w:rtl/>
        </w:rPr>
        <w:t xml:space="preserve">ﯕ  ﯖ  ﯗ  ﯘ  ﯙ  ﯚ  ﯛ  </w:t>
      </w:r>
      <w:r>
        <w:rPr>
          <w:rFonts w:ascii="QCF_BSML" w:hAnsi="QCF_BSML" w:cs="QCF_BSML"/>
          <w:color w:val="000000"/>
          <w:sz w:val="35"/>
          <w:szCs w:val="35"/>
          <w:rtl/>
        </w:rPr>
        <w:t xml:space="preserve"> </w:t>
      </w:r>
      <w:r>
        <w:rPr>
          <w:rFonts w:ascii="QCF_P413" w:hAnsi="QCF_P413" w:cs="QCF_P413"/>
          <w:color w:val="000000"/>
          <w:sz w:val="35"/>
          <w:szCs w:val="35"/>
          <w:rtl/>
        </w:rPr>
        <w:t>ﯜ</w:t>
      </w:r>
      <w:r>
        <w:rPr>
          <w:rFonts w:ascii="QCF_BSML" w:hAnsi="QCF_BSML" w:cs="QCF_BSML"/>
          <w:color w:val="000000"/>
          <w:sz w:val="35"/>
          <w:szCs w:val="35"/>
          <w:rtl/>
        </w:rPr>
        <w:t>ﮊ</w:t>
      </w:r>
      <w:r w:rsidR="009601F8">
        <w:rPr>
          <w:rFonts w:ascii="QCF_BSML" w:hAnsi="QCF_BSML" w:cs="QCF_BSML"/>
          <w:color w:val="000000"/>
          <w:sz w:val="35"/>
          <w:szCs w:val="35"/>
        </w:rPr>
        <w:fldChar w:fldCharType="begin"/>
      </w:r>
      <w:r w:rsidR="009601F8">
        <w:instrText xml:space="preserve"> XE "</w:instrText>
      </w:r>
      <w:r w:rsidR="009601F8" w:rsidRPr="00A137AC">
        <w:rPr>
          <w:rFonts w:ascii="QCF_BSML" w:hAnsi="QCF_BSML" w:cs="QCF_BSML"/>
          <w:color w:val="000000"/>
          <w:sz w:val="35"/>
          <w:szCs w:val="35"/>
          <w:rtl/>
        </w:rPr>
        <w:instrText xml:space="preserve">ﮋ </w:instrText>
      </w:r>
      <w:r w:rsidR="009601F8" w:rsidRPr="00A137AC">
        <w:rPr>
          <w:rFonts w:ascii="QCF_P413" w:hAnsi="QCF_P413" w:cs="QCF_P413"/>
          <w:color w:val="000000"/>
          <w:sz w:val="35"/>
          <w:szCs w:val="35"/>
          <w:rtl/>
        </w:rPr>
        <w:instrText xml:space="preserve">ﯕ  ﯖ  ﯗ  ﯘ  ﯙ  ﯚ  ﯛ  </w:instrText>
      </w:r>
      <w:r w:rsidR="009601F8" w:rsidRPr="00A137AC">
        <w:rPr>
          <w:rFonts w:ascii="QCF_BSML" w:hAnsi="QCF_BSML" w:cs="QCF_BSML"/>
          <w:color w:val="000000"/>
          <w:sz w:val="35"/>
          <w:szCs w:val="35"/>
          <w:rtl/>
        </w:rPr>
        <w:instrText xml:space="preserve"> </w:instrText>
      </w:r>
      <w:r w:rsidR="009601F8" w:rsidRPr="00A137AC">
        <w:rPr>
          <w:rFonts w:ascii="QCF_P413" w:hAnsi="QCF_P413" w:cs="QCF_P413"/>
          <w:color w:val="000000"/>
          <w:sz w:val="35"/>
          <w:szCs w:val="35"/>
          <w:rtl/>
        </w:rPr>
        <w:instrText>ﯜ</w:instrText>
      </w:r>
      <w:r w:rsidR="009601F8" w:rsidRPr="00A137AC">
        <w:rPr>
          <w:rFonts w:ascii="Arial" w:hAnsi="Arial" w:cs="Arial"/>
          <w:color w:val="000000"/>
          <w:sz w:val="18"/>
          <w:szCs w:val="18"/>
          <w:rtl/>
        </w:rPr>
        <w:instrText xml:space="preserve"> </w:instrText>
      </w:r>
      <w:r w:rsidR="009601F8" w:rsidRPr="00A137AC">
        <w:rPr>
          <w:rFonts w:ascii="QCF_BSML" w:hAnsi="QCF_BSML" w:cs="QCF_BSML"/>
          <w:color w:val="000000"/>
          <w:sz w:val="35"/>
          <w:szCs w:val="35"/>
          <w:rtl/>
        </w:rPr>
        <w:instrText>ﮊ</w:instrText>
      </w:r>
      <w:r w:rsidR="009601F8" w:rsidRPr="00A137AC">
        <w:instrText>:</w:instrText>
      </w:r>
      <w:r w:rsidR="009601F8" w:rsidRPr="00A137AC">
        <w:rPr>
          <w:szCs w:val="28"/>
          <w:rtl/>
        </w:rPr>
        <w:instrText>لقمان: 25</w:instrText>
      </w:r>
      <w:r w:rsidR="009601F8">
        <w:instrText xml:space="preserve">" </w:instrText>
      </w:r>
      <w:r w:rsidR="009601F8">
        <w:rPr>
          <w:rFonts w:ascii="QCF_BSML" w:hAnsi="QCF_BSML" w:cs="QCF_BSML"/>
          <w:color w:val="000000"/>
          <w:sz w:val="35"/>
          <w:szCs w:val="35"/>
        </w:rPr>
        <w:fldChar w:fldCharType="end"/>
      </w:r>
      <w:r w:rsidR="00B87C7B">
        <w:rPr>
          <w:rFonts w:ascii="QCF_BSML" w:hAnsi="QCF_BSML" w:cs="QCF_BSML"/>
          <w:color w:val="000000"/>
          <w:sz w:val="35"/>
          <w:szCs w:val="35"/>
        </w:rPr>
        <w:fldChar w:fldCharType="begin"/>
      </w:r>
      <w:r w:rsidR="00B87C7B">
        <w:instrText xml:space="preserve"> XE "</w:instrText>
      </w:r>
      <w:r w:rsidR="00B87C7B" w:rsidRPr="00D26D45">
        <w:rPr>
          <w:rFonts w:ascii="QCF_BSML" w:hAnsi="QCF_BSML" w:cs="QCF_BSML"/>
          <w:color w:val="000000"/>
          <w:sz w:val="35"/>
          <w:szCs w:val="35"/>
          <w:rtl/>
        </w:rPr>
        <w:instrText xml:space="preserve">ﮋ </w:instrText>
      </w:r>
      <w:r w:rsidR="00B87C7B" w:rsidRPr="00D26D45">
        <w:rPr>
          <w:rFonts w:ascii="QCF_P413" w:hAnsi="QCF_P413" w:cs="QCF_P413"/>
          <w:color w:val="000000"/>
          <w:sz w:val="35"/>
          <w:szCs w:val="35"/>
          <w:rtl/>
        </w:rPr>
        <w:instrText xml:space="preserve">ﯕ  ﯖ  ﯗ  ﯘ  ﯙ  ﯚ  ﯛ  </w:instrText>
      </w:r>
      <w:r w:rsidR="00B87C7B" w:rsidRPr="00D26D45">
        <w:rPr>
          <w:rFonts w:ascii="QCF_BSML" w:hAnsi="QCF_BSML" w:cs="QCF_BSML"/>
          <w:color w:val="000000"/>
          <w:sz w:val="35"/>
          <w:szCs w:val="35"/>
          <w:rtl/>
        </w:rPr>
        <w:instrText xml:space="preserve"> </w:instrText>
      </w:r>
      <w:r w:rsidR="00B87C7B" w:rsidRPr="00D26D45">
        <w:rPr>
          <w:rFonts w:ascii="QCF_P413" w:hAnsi="QCF_P413" w:cs="QCF_P413"/>
          <w:color w:val="000000"/>
          <w:sz w:val="35"/>
          <w:szCs w:val="35"/>
          <w:rtl/>
        </w:rPr>
        <w:instrText>ﯜ</w:instrText>
      </w:r>
      <w:r w:rsidR="00B87C7B" w:rsidRPr="00D26D45">
        <w:rPr>
          <w:rFonts w:ascii="QCF_BSML" w:hAnsi="QCF_BSML" w:cs="QCF_BSML"/>
          <w:color w:val="000000"/>
          <w:sz w:val="35"/>
          <w:szCs w:val="35"/>
          <w:rtl/>
        </w:rPr>
        <w:instrText>ﮊ</w:instrText>
      </w:r>
      <w:r w:rsidR="00B87C7B" w:rsidRPr="00D26D45">
        <w:instrText>:</w:instrText>
      </w:r>
      <w:r w:rsidR="00B87C7B" w:rsidRPr="00D26D45">
        <w:rPr>
          <w:szCs w:val="28"/>
          <w:rtl/>
        </w:rPr>
        <w:instrText>لقمان: 25</w:instrText>
      </w:r>
      <w:r w:rsidR="00B87C7B">
        <w:instrText xml:space="preserve">" </w:instrText>
      </w:r>
      <w:r w:rsidR="00B87C7B">
        <w:rPr>
          <w:rFonts w:ascii="QCF_BSML" w:hAnsi="QCF_BSML" w:cs="QCF_BSML"/>
          <w:color w:val="000000"/>
          <w:sz w:val="35"/>
          <w:szCs w:val="35"/>
        </w:rPr>
        <w:fldChar w:fldCharType="end"/>
      </w:r>
      <w:r>
        <w:rPr>
          <w:rFonts w:ascii="QCF_BSML" w:hAnsi="QCF_BSML" w:cs="QCF_BSML"/>
          <w:color w:val="000000"/>
          <w:sz w:val="35"/>
          <w:szCs w:val="35"/>
        </w:rPr>
        <w:t xml:space="preserve"> </w:t>
      </w:r>
      <w:r>
        <w:rPr>
          <w:rFonts w:ascii="Arial" w:hAnsi="Arial" w:cs="Arial"/>
          <w:color w:val="000000"/>
          <w:sz w:val="18"/>
          <w:szCs w:val="18"/>
          <w:rtl/>
        </w:rPr>
        <w:t xml:space="preserve"> </w:t>
      </w:r>
      <w:r w:rsidRPr="00854A68">
        <w:rPr>
          <w:rFonts w:hint="cs"/>
          <w:sz w:val="36"/>
          <w:vertAlign w:val="superscript"/>
          <w:rtl/>
        </w:rPr>
        <w:t>(</w:t>
      </w:r>
      <w:r w:rsidRPr="00854A68">
        <w:rPr>
          <w:rStyle w:val="FootnoteReference"/>
          <w:sz w:val="36"/>
          <w:rtl/>
        </w:rPr>
        <w:footnoteReference w:id="46"/>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 xml:space="preserve">وأنه سبحانه وتعالى </w:t>
      </w:r>
      <w:r w:rsidRPr="00854A68">
        <w:rPr>
          <w:sz w:val="36"/>
          <w:rtl/>
        </w:rPr>
        <w:t>ليس مع</w:t>
      </w:r>
      <w:r w:rsidRPr="00854A68">
        <w:rPr>
          <w:rFonts w:hint="cs"/>
          <w:sz w:val="36"/>
          <w:rtl/>
        </w:rPr>
        <w:t>ه</w:t>
      </w:r>
      <w:r w:rsidRPr="00854A68">
        <w:rPr>
          <w:sz w:val="36"/>
          <w:rtl/>
        </w:rPr>
        <w:t xml:space="preserve"> في ذلك شريك ولا وزير، ولا مشير ولا نظير، كما قال</w:t>
      </w:r>
      <w:r w:rsidR="00A83B02">
        <w:rPr>
          <w:sz w:val="36"/>
          <w:rtl/>
        </w:rPr>
        <w:t xml:space="preserve">: </w:t>
      </w:r>
      <w:r>
        <w:rPr>
          <w:rFonts w:ascii="QCF_BSML" w:hAnsi="QCF_BSML" w:cs="QCF_BSML"/>
          <w:color w:val="000000"/>
          <w:sz w:val="35"/>
          <w:szCs w:val="35"/>
          <w:rtl/>
        </w:rPr>
        <w:t xml:space="preserve">ﮋ </w:t>
      </w:r>
      <w:r>
        <w:rPr>
          <w:rFonts w:ascii="QCF_P430" w:hAnsi="QCF_P430" w:cs="QCF_P430"/>
          <w:color w:val="000000"/>
          <w:sz w:val="35"/>
          <w:szCs w:val="35"/>
          <w:rtl/>
        </w:rPr>
        <w:lastRenderedPageBreak/>
        <w:t>ﯯ  ﯰ  ﯱ  ﯲ  ﯳ  ﯴ   ﯵ</w:t>
      </w:r>
      <w:r>
        <w:rPr>
          <w:rFonts w:ascii="QCF_P430" w:hAnsi="QCF_P430" w:cs="QCF_P430"/>
          <w:color w:val="0000A5"/>
          <w:sz w:val="35"/>
          <w:szCs w:val="35"/>
          <w:rtl/>
        </w:rPr>
        <w:t>ﯶ</w:t>
      </w:r>
      <w:r>
        <w:rPr>
          <w:rFonts w:ascii="QCF_P430" w:hAnsi="QCF_P430" w:cs="QCF_P430"/>
          <w:color w:val="000000"/>
          <w:sz w:val="35"/>
          <w:szCs w:val="35"/>
          <w:rtl/>
        </w:rPr>
        <w:t xml:space="preserve">  ﯷ  ﯸ  ﯹ  ﯺ  ﯻ  ﯼ  ﯽ  ﯾ   ﯿ  ﰀ  ﰁ  ﰂ  ﰃ  ﰄ  ﰅ  ﰆ  ﰇ  ﰈ  ﰉ   ﰊ   </w:t>
      </w:r>
      <w:r>
        <w:rPr>
          <w:rFonts w:ascii="QCF_P431" w:hAnsi="QCF_P431" w:cs="QCF_P431"/>
          <w:color w:val="000000"/>
          <w:sz w:val="35"/>
          <w:szCs w:val="35"/>
          <w:rtl/>
        </w:rPr>
        <w:t>ﭑ  ﭒ   ﭓ  ﭔ  ﭕ  ﭖ  ﭗ  ﭘ</w:t>
      </w:r>
      <w:r>
        <w:rPr>
          <w:rFonts w:ascii="QCF_P431" w:hAnsi="QCF_P431" w:cs="QCF_P431"/>
          <w:color w:val="0000A5"/>
          <w:sz w:val="35"/>
          <w:szCs w:val="35"/>
          <w:rtl/>
        </w:rPr>
        <w:t>ﭙ</w:t>
      </w:r>
      <w:r>
        <w:rPr>
          <w:rFonts w:ascii="QCF_P431" w:hAnsi="QCF_P431" w:cs="QCF_P431"/>
          <w:color w:val="000000"/>
          <w:sz w:val="35"/>
          <w:szCs w:val="35"/>
          <w:rtl/>
        </w:rPr>
        <w:t xml:space="preserve">  </w:t>
      </w:r>
      <w:r>
        <w:rPr>
          <w:rFonts w:ascii="QCF_BSML" w:hAnsi="QCF_BSML" w:cs="QCF_BSML"/>
          <w:color w:val="000000"/>
          <w:sz w:val="35"/>
          <w:szCs w:val="35"/>
          <w:rtl/>
        </w:rPr>
        <w:t>ﮊ</w:t>
      </w:r>
      <w:r w:rsidR="00F9050C">
        <w:rPr>
          <w:sz w:val="36"/>
          <w:vertAlign w:val="superscript"/>
          <w:rtl/>
        </w:rPr>
        <w:fldChar w:fldCharType="begin"/>
      </w:r>
      <w:r w:rsidR="00F9050C">
        <w:instrText xml:space="preserve"> XE "</w:instrText>
      </w:r>
      <w:r w:rsidR="00F9050C" w:rsidRPr="00F42E9B">
        <w:rPr>
          <w:rFonts w:ascii="QCF_BSML" w:hAnsi="QCF_BSML" w:cs="QCF_BSML"/>
          <w:color w:val="000000"/>
          <w:sz w:val="35"/>
          <w:szCs w:val="35"/>
          <w:rtl/>
        </w:rPr>
        <w:instrText xml:space="preserve">ﮋ </w:instrText>
      </w:r>
      <w:r w:rsidR="00F9050C" w:rsidRPr="00F42E9B">
        <w:rPr>
          <w:rFonts w:ascii="QCF_P430" w:hAnsi="QCF_P430" w:cs="QCF_P430"/>
          <w:color w:val="000000"/>
          <w:sz w:val="35"/>
          <w:szCs w:val="35"/>
          <w:rtl/>
        </w:rPr>
        <w:instrText>ﯯ  ﯰ  ﯱ  ﯲ  ﯳ  ﯴ   ﯵ</w:instrText>
      </w:r>
      <w:r w:rsidR="00F9050C" w:rsidRPr="00F42E9B">
        <w:rPr>
          <w:rFonts w:ascii="QCF_P430" w:hAnsi="QCF_P430" w:cs="QCF_P430"/>
          <w:color w:val="0000A5"/>
          <w:sz w:val="35"/>
          <w:szCs w:val="35"/>
          <w:rtl/>
        </w:rPr>
        <w:instrText>ﯶ</w:instrText>
      </w:r>
      <w:r w:rsidR="00F9050C" w:rsidRPr="00F42E9B">
        <w:rPr>
          <w:rFonts w:ascii="QCF_P430" w:hAnsi="QCF_P430" w:cs="QCF_P430"/>
          <w:color w:val="000000"/>
          <w:sz w:val="35"/>
          <w:szCs w:val="35"/>
          <w:rtl/>
        </w:rPr>
        <w:instrText xml:space="preserve">  ﯷ  ﯸ  ﯹ  ﯺ  ﯻ  ﯼ  ﯽ  ﯾ   ﯿ  ﰀ  ﰁ  ﰂ  ﰃ  ﰄ  ﰅ  ﰆ  ﰇ  ﰈ  ﰉ   ﰊ   </w:instrText>
      </w:r>
      <w:r w:rsidR="00F9050C" w:rsidRPr="00F42E9B">
        <w:rPr>
          <w:rFonts w:ascii="QCF_P431" w:hAnsi="QCF_P431" w:cs="QCF_P431"/>
          <w:color w:val="000000"/>
          <w:sz w:val="35"/>
          <w:szCs w:val="35"/>
          <w:rtl/>
        </w:rPr>
        <w:instrText>ﭑ  ﭒ   ﭓ  ﭔ  ﭕ  ﭖ  ﭗ  ﭘ</w:instrText>
      </w:r>
      <w:r w:rsidR="00F9050C" w:rsidRPr="00F42E9B">
        <w:rPr>
          <w:rFonts w:ascii="QCF_P431" w:hAnsi="QCF_P431" w:cs="QCF_P431"/>
          <w:color w:val="0000A5"/>
          <w:sz w:val="35"/>
          <w:szCs w:val="35"/>
          <w:rtl/>
        </w:rPr>
        <w:instrText>ﭙ</w:instrText>
      </w:r>
      <w:r w:rsidR="00F9050C" w:rsidRPr="00F42E9B">
        <w:rPr>
          <w:rFonts w:ascii="QCF_P431" w:hAnsi="QCF_P431" w:cs="QCF_P431"/>
          <w:color w:val="000000"/>
          <w:sz w:val="35"/>
          <w:szCs w:val="35"/>
          <w:rtl/>
        </w:rPr>
        <w:instrText xml:space="preserve">  </w:instrText>
      </w:r>
      <w:r w:rsidR="00F9050C" w:rsidRPr="00F42E9B">
        <w:rPr>
          <w:rFonts w:ascii="QCF_BSML" w:hAnsi="QCF_BSML" w:cs="QCF_BSML"/>
          <w:color w:val="000000"/>
          <w:sz w:val="35"/>
          <w:szCs w:val="35"/>
          <w:rtl/>
        </w:rPr>
        <w:instrText>ﮊ</w:instrText>
      </w:r>
      <w:r w:rsidR="00F9050C" w:rsidRPr="00F42E9B">
        <w:instrText>:</w:instrText>
      </w:r>
      <w:r w:rsidR="00F9050C" w:rsidRPr="00F42E9B">
        <w:rPr>
          <w:szCs w:val="28"/>
          <w:rtl/>
        </w:rPr>
        <w:instrText>سبا: 22-23</w:instrText>
      </w:r>
      <w:r w:rsidR="00F9050C">
        <w:instrText xml:space="preserve">" </w:instrText>
      </w:r>
      <w:r w:rsidR="00F9050C">
        <w:rPr>
          <w:sz w:val="36"/>
          <w:vertAlign w:val="superscript"/>
          <w:rtl/>
        </w:rPr>
        <w:fldChar w:fldCharType="end"/>
      </w:r>
      <w:r w:rsidR="00B87C7B">
        <w:rPr>
          <w:sz w:val="36"/>
          <w:vertAlign w:val="superscript"/>
          <w:rtl/>
        </w:rPr>
        <w:fldChar w:fldCharType="begin"/>
      </w:r>
      <w:r w:rsidR="00B87C7B">
        <w:instrText xml:space="preserve"> XE "</w:instrText>
      </w:r>
      <w:r w:rsidR="00B87C7B" w:rsidRPr="009D52B6">
        <w:rPr>
          <w:rFonts w:ascii="QCF_BSML" w:hAnsi="QCF_BSML" w:cs="QCF_BSML"/>
          <w:color w:val="000000"/>
          <w:sz w:val="35"/>
          <w:szCs w:val="35"/>
          <w:rtl/>
        </w:rPr>
        <w:instrText xml:space="preserve">ﮋ </w:instrText>
      </w:r>
      <w:r w:rsidR="00B87C7B" w:rsidRPr="009D52B6">
        <w:rPr>
          <w:rFonts w:ascii="QCF_P430" w:hAnsi="QCF_P430" w:cs="QCF_P430"/>
          <w:color w:val="000000"/>
          <w:sz w:val="35"/>
          <w:szCs w:val="35"/>
          <w:rtl/>
        </w:rPr>
        <w:instrText>ﯯ  ﯰ  ﯱ  ﯲ  ﯳ  ﯴ   ﯵ</w:instrText>
      </w:r>
      <w:r w:rsidR="00B87C7B" w:rsidRPr="009D52B6">
        <w:rPr>
          <w:rFonts w:ascii="QCF_P430" w:hAnsi="QCF_P430" w:cs="QCF_P430"/>
          <w:color w:val="0000A5"/>
          <w:sz w:val="35"/>
          <w:szCs w:val="35"/>
          <w:rtl/>
        </w:rPr>
        <w:instrText>ﯶ</w:instrText>
      </w:r>
      <w:r w:rsidR="00B87C7B" w:rsidRPr="009D52B6">
        <w:rPr>
          <w:rFonts w:ascii="QCF_P430" w:hAnsi="QCF_P430" w:cs="QCF_P430"/>
          <w:color w:val="000000"/>
          <w:sz w:val="35"/>
          <w:szCs w:val="35"/>
          <w:rtl/>
        </w:rPr>
        <w:instrText xml:space="preserve">  ﯷ  ﯸ  ﯹ  ﯺ  ﯻ  ﯼ  ﯽ  ﯾ   ﯿ  ﰀ  ﰁ  ﰂ  ﰃ  ﰄ  ﰅ  ﰆ  ﰇ  ﰈ  ﰉ   ﰊ   </w:instrText>
      </w:r>
      <w:r w:rsidR="00B87C7B" w:rsidRPr="009D52B6">
        <w:rPr>
          <w:rFonts w:ascii="QCF_P431" w:hAnsi="QCF_P431" w:cs="QCF_P431"/>
          <w:color w:val="000000"/>
          <w:sz w:val="35"/>
          <w:szCs w:val="35"/>
          <w:rtl/>
        </w:rPr>
        <w:instrText>ﭑ  ﭒ   ﭓ  ﭔ  ﭕ  ﭖ  ﭗ  ﭘ</w:instrText>
      </w:r>
      <w:r w:rsidR="00B87C7B" w:rsidRPr="009D52B6">
        <w:rPr>
          <w:rFonts w:ascii="QCF_P431" w:hAnsi="QCF_P431" w:cs="QCF_P431"/>
          <w:color w:val="0000A5"/>
          <w:sz w:val="35"/>
          <w:szCs w:val="35"/>
          <w:rtl/>
        </w:rPr>
        <w:instrText>ﭙ</w:instrText>
      </w:r>
      <w:r w:rsidR="00B87C7B" w:rsidRPr="009D52B6">
        <w:rPr>
          <w:rFonts w:ascii="QCF_P431" w:hAnsi="QCF_P431" w:cs="QCF_P431"/>
          <w:color w:val="000000"/>
          <w:sz w:val="35"/>
          <w:szCs w:val="35"/>
          <w:rtl/>
        </w:rPr>
        <w:instrText xml:space="preserve">  </w:instrText>
      </w:r>
      <w:r w:rsidR="00B87C7B" w:rsidRPr="009D52B6">
        <w:rPr>
          <w:rFonts w:ascii="QCF_BSML" w:hAnsi="QCF_BSML" w:cs="QCF_BSML"/>
          <w:color w:val="000000"/>
          <w:sz w:val="35"/>
          <w:szCs w:val="35"/>
          <w:rtl/>
        </w:rPr>
        <w:instrText>ﮊ</w:instrText>
      </w:r>
      <w:r w:rsidR="00B87C7B" w:rsidRPr="009D52B6">
        <w:instrText>:</w:instrText>
      </w:r>
      <w:r w:rsidR="00B87C7B" w:rsidRPr="009D52B6">
        <w:rPr>
          <w:szCs w:val="28"/>
          <w:rtl/>
        </w:rPr>
        <w:instrText>سبا: 22-23</w:instrText>
      </w:r>
      <w:r w:rsidR="00B87C7B">
        <w:instrText xml:space="preserve">" </w:instrText>
      </w:r>
      <w:r w:rsidR="00B87C7B">
        <w:rPr>
          <w:sz w:val="36"/>
          <w:vertAlign w:val="superscript"/>
          <w:rtl/>
        </w:rPr>
        <w:fldChar w:fldCharType="end"/>
      </w:r>
      <w:r w:rsidRPr="00854A68">
        <w:rPr>
          <w:rFonts w:hint="cs"/>
          <w:sz w:val="36"/>
          <w:vertAlign w:val="superscript"/>
          <w:rtl/>
        </w:rPr>
        <w:t xml:space="preserve"> (</w:t>
      </w:r>
      <w:r w:rsidRPr="00854A68">
        <w:rPr>
          <w:rStyle w:val="FootnoteReference"/>
          <w:sz w:val="36"/>
          <w:rtl/>
        </w:rPr>
        <w:footnoteReference w:id="47"/>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32102D">
      <w:pPr>
        <w:widowControl w:val="0"/>
        <w:autoSpaceDE w:val="0"/>
        <w:autoSpaceDN w:val="0"/>
        <w:adjustRightInd w:val="0"/>
        <w:spacing w:after="120"/>
        <w:ind w:firstLine="567"/>
        <w:jc w:val="both"/>
        <w:outlineLvl w:val="1"/>
        <w:rPr>
          <w:b/>
          <w:bCs/>
          <w:sz w:val="36"/>
          <w:rtl/>
        </w:rPr>
      </w:pPr>
      <w:bookmarkStart w:id="19" w:name="_Toc84671820"/>
      <w:bookmarkStart w:id="20" w:name="_Toc521972937"/>
      <w:r>
        <w:rPr>
          <w:rFonts w:hint="cs"/>
          <w:b/>
          <w:bCs/>
          <w:sz w:val="36"/>
          <w:rtl/>
        </w:rPr>
        <w:t>ثالثاً</w:t>
      </w:r>
      <w:r w:rsidR="00A83B02">
        <w:rPr>
          <w:rFonts w:hint="cs"/>
          <w:b/>
          <w:bCs/>
          <w:sz w:val="36"/>
          <w:rtl/>
        </w:rPr>
        <w:t xml:space="preserve">: </w:t>
      </w:r>
      <w:r w:rsidRPr="00854A68">
        <w:rPr>
          <w:rFonts w:hint="cs"/>
          <w:b/>
          <w:bCs/>
          <w:sz w:val="36"/>
          <w:rtl/>
        </w:rPr>
        <w:t>توحيد الأسماء والصفات</w:t>
      </w:r>
      <w:r w:rsidR="00A83B02">
        <w:rPr>
          <w:rFonts w:hint="cs"/>
          <w:b/>
          <w:bCs/>
          <w:sz w:val="36"/>
          <w:rtl/>
        </w:rPr>
        <w:t>:</w:t>
      </w:r>
      <w:bookmarkEnd w:id="19"/>
      <w:r w:rsidR="00A83B02">
        <w:rPr>
          <w:rFonts w:hint="cs"/>
          <w:b/>
          <w:bCs/>
          <w:sz w:val="36"/>
          <w:rtl/>
        </w:rPr>
        <w:t xml:space="preserve"> </w:t>
      </w:r>
      <w:bookmarkEnd w:id="20"/>
    </w:p>
    <w:p w:rsidR="004C7781" w:rsidRPr="0032102D" w:rsidRDefault="004C7781" w:rsidP="000E2946">
      <w:pPr>
        <w:widowControl w:val="0"/>
        <w:autoSpaceDE w:val="0"/>
        <w:autoSpaceDN w:val="0"/>
        <w:adjustRightInd w:val="0"/>
        <w:ind w:firstLine="567"/>
        <w:jc w:val="both"/>
        <w:rPr>
          <w:b/>
          <w:bCs/>
          <w:sz w:val="22"/>
          <w:szCs w:val="22"/>
          <w:rtl/>
        </w:rPr>
      </w:pPr>
    </w:p>
    <w:p w:rsidR="004C7781" w:rsidRPr="00854A68" w:rsidRDefault="00781D56" w:rsidP="0032102D">
      <w:pPr>
        <w:widowControl w:val="0"/>
        <w:autoSpaceDE w:val="0"/>
        <w:autoSpaceDN w:val="0"/>
        <w:adjustRightInd w:val="0"/>
        <w:spacing w:after="120"/>
        <w:ind w:firstLine="567"/>
        <w:jc w:val="both"/>
        <w:outlineLvl w:val="1"/>
        <w:rPr>
          <w:b/>
          <w:bCs/>
          <w:sz w:val="36"/>
          <w:rtl/>
        </w:rPr>
      </w:pPr>
      <w:bookmarkStart w:id="21" w:name="_Toc521972938"/>
      <w:bookmarkStart w:id="22" w:name="_Toc84671821"/>
      <w:r>
        <w:rPr>
          <w:rFonts w:hint="cs"/>
          <w:b/>
          <w:bCs/>
          <w:sz w:val="36"/>
          <w:rtl/>
        </w:rPr>
        <w:t>1</w:t>
      </w:r>
      <w:r w:rsidR="004C7781">
        <w:rPr>
          <w:rFonts w:hint="cs"/>
          <w:b/>
          <w:bCs/>
          <w:sz w:val="36"/>
          <w:rtl/>
        </w:rPr>
        <w:t>-</w:t>
      </w:r>
      <w:r w:rsidR="004C7781" w:rsidRPr="00854A68">
        <w:rPr>
          <w:rFonts w:hint="cs"/>
          <w:b/>
          <w:bCs/>
          <w:sz w:val="36"/>
          <w:rtl/>
        </w:rPr>
        <w:t xml:space="preserve"> الثناء على الله</w:t>
      </w:r>
      <w:bookmarkEnd w:id="21"/>
      <w:r w:rsidR="00A83B02">
        <w:rPr>
          <w:rFonts w:hint="cs"/>
          <w:b/>
          <w:bCs/>
          <w:sz w:val="36"/>
          <w:rtl/>
        </w:rPr>
        <w:t>:</w:t>
      </w:r>
      <w:bookmarkEnd w:id="22"/>
      <w:r w:rsidR="00A83B02">
        <w:rPr>
          <w:rFonts w:hint="cs"/>
          <w:b/>
          <w:bCs/>
          <w:sz w:val="36"/>
          <w:rtl/>
        </w:rPr>
        <w:t xml:space="preserve"> </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الله </w:t>
      </w:r>
      <w:r w:rsidRPr="004A79B8">
        <w:rPr>
          <w:rFonts w:ascii="Islamic_" w:hAnsi="Islamic_" w:hint="cs"/>
          <w:sz w:val="36"/>
        </w:rPr>
        <w:t>k</w:t>
      </w:r>
      <w:r w:rsidRPr="00854A68">
        <w:rPr>
          <w:rFonts w:hint="cs"/>
          <w:sz w:val="36"/>
          <w:rtl/>
        </w:rPr>
        <w:t xml:space="preserve"> يثني ويمدح نفسه ويحمدها لخلقه للسماوات والأرض، قال تعالى</w:t>
      </w:r>
      <w:r w:rsidR="00A83B02">
        <w:rPr>
          <w:rFonts w:hint="cs"/>
          <w:sz w:val="36"/>
          <w:rtl/>
        </w:rPr>
        <w:t xml:space="preserve">: </w:t>
      </w:r>
      <w:r>
        <w:rPr>
          <w:rFonts w:ascii="QCF_BSML" w:hAnsi="QCF_BSML" w:cs="QCF_BSML"/>
          <w:color w:val="000000"/>
          <w:sz w:val="35"/>
          <w:szCs w:val="35"/>
          <w:rtl/>
        </w:rPr>
        <w:t xml:space="preserve">ﮋ </w:t>
      </w:r>
      <w:r>
        <w:rPr>
          <w:rFonts w:ascii="QCF_P434" w:hAnsi="QCF_P434" w:cs="QCF_P434"/>
          <w:color w:val="000000"/>
          <w:sz w:val="35"/>
          <w:szCs w:val="35"/>
          <w:rtl/>
        </w:rPr>
        <w:t xml:space="preserve">ﮟ  ﮠ  ﮡ  ﮢ  ﮣ  </w:t>
      </w:r>
      <w:r>
        <w:rPr>
          <w:rFonts w:ascii="QCF_BSML" w:hAnsi="QCF_BSML" w:cs="QCF_BSML"/>
          <w:color w:val="000000"/>
          <w:sz w:val="35"/>
          <w:szCs w:val="35"/>
          <w:rtl/>
        </w:rPr>
        <w:t>ﮊ</w:t>
      </w:r>
      <w:r w:rsidR="00B87C7B">
        <w:rPr>
          <w:sz w:val="36"/>
          <w:vertAlign w:val="superscript"/>
          <w:rtl/>
        </w:rPr>
        <w:fldChar w:fldCharType="begin"/>
      </w:r>
      <w:r w:rsidR="00B87C7B">
        <w:instrText xml:space="preserve"> XE "</w:instrText>
      </w:r>
      <w:r w:rsidR="00B87C7B" w:rsidRPr="00FB09A4">
        <w:rPr>
          <w:rFonts w:ascii="QCF_BSML" w:hAnsi="QCF_BSML" w:cs="QCF_BSML"/>
          <w:color w:val="000000"/>
          <w:sz w:val="35"/>
          <w:szCs w:val="35"/>
          <w:rtl/>
        </w:rPr>
        <w:instrText xml:space="preserve">ﮋ </w:instrText>
      </w:r>
      <w:r w:rsidR="00B87C7B" w:rsidRPr="00FB09A4">
        <w:rPr>
          <w:rFonts w:ascii="QCF_P434" w:hAnsi="QCF_P434" w:cs="QCF_P434"/>
          <w:color w:val="000000"/>
          <w:sz w:val="35"/>
          <w:szCs w:val="35"/>
          <w:rtl/>
        </w:rPr>
        <w:instrText xml:space="preserve">ﮟ  ﮠ  ﮡ  ﮢ  ﮣ  </w:instrText>
      </w:r>
      <w:r w:rsidR="00B87C7B" w:rsidRPr="00FB09A4">
        <w:rPr>
          <w:rFonts w:ascii="QCF_BSML" w:hAnsi="QCF_BSML" w:cs="QCF_BSML"/>
          <w:color w:val="000000"/>
          <w:sz w:val="35"/>
          <w:szCs w:val="35"/>
          <w:rtl/>
        </w:rPr>
        <w:instrText>ﮊ</w:instrText>
      </w:r>
      <w:r w:rsidR="00B87C7B" w:rsidRPr="00FB09A4">
        <w:instrText>:</w:instrText>
      </w:r>
      <w:r w:rsidR="00B87C7B" w:rsidRPr="00FB09A4">
        <w:rPr>
          <w:szCs w:val="28"/>
          <w:rtl/>
        </w:rPr>
        <w:instrText>فاطر: 1</w:instrText>
      </w:r>
      <w:r w:rsidR="00B87C7B">
        <w:instrText xml:space="preserve">" </w:instrText>
      </w:r>
      <w:r w:rsidR="00B87C7B">
        <w:rPr>
          <w:sz w:val="36"/>
          <w:vertAlign w:val="superscript"/>
          <w:rtl/>
        </w:rPr>
        <w:fldChar w:fldCharType="end"/>
      </w:r>
      <w:r w:rsidR="00BC0A98">
        <w:rPr>
          <w:sz w:val="36"/>
          <w:vertAlign w:val="superscript"/>
          <w:rtl/>
        </w:rPr>
        <w:fldChar w:fldCharType="begin"/>
      </w:r>
      <w:r w:rsidR="00BC0A98">
        <w:instrText xml:space="preserve"> XE "</w:instrText>
      </w:r>
      <w:r w:rsidR="00BC0A98" w:rsidRPr="0049472A">
        <w:rPr>
          <w:rFonts w:ascii="QCF_BSML" w:hAnsi="QCF_BSML" w:cs="QCF_BSML"/>
          <w:color w:val="000000"/>
          <w:sz w:val="35"/>
          <w:szCs w:val="35"/>
          <w:rtl/>
        </w:rPr>
        <w:instrText xml:space="preserve">ﮋ </w:instrText>
      </w:r>
      <w:r w:rsidR="00BC0A98" w:rsidRPr="0049472A">
        <w:rPr>
          <w:rFonts w:ascii="QCF_P434" w:hAnsi="QCF_P434" w:cs="QCF_P434"/>
          <w:color w:val="000000"/>
          <w:sz w:val="35"/>
          <w:szCs w:val="35"/>
          <w:rtl/>
        </w:rPr>
        <w:instrText xml:space="preserve">ﮟ  ﮠ  ﮡ  ﮢ  ﮣ  </w:instrText>
      </w:r>
      <w:r w:rsidR="00BC0A98" w:rsidRPr="0049472A">
        <w:rPr>
          <w:rFonts w:ascii="QCF_BSML" w:hAnsi="QCF_BSML" w:cs="QCF_BSML"/>
          <w:color w:val="000000"/>
          <w:sz w:val="35"/>
          <w:szCs w:val="35"/>
          <w:rtl/>
        </w:rPr>
        <w:instrText>ﮊ</w:instrText>
      </w:r>
      <w:r w:rsidR="00BC0A98" w:rsidRPr="0049472A">
        <w:instrText>:</w:instrText>
      </w:r>
      <w:r w:rsidR="00BC0A98" w:rsidRPr="0049472A">
        <w:rPr>
          <w:szCs w:val="28"/>
          <w:rtl/>
        </w:rPr>
        <w:instrText>فاطر: 1</w:instrText>
      </w:r>
      <w:r w:rsidR="00BC0A98">
        <w:instrText xml:space="preserve">" </w:instrText>
      </w:r>
      <w:r w:rsidR="00BC0A98">
        <w:rPr>
          <w:sz w:val="36"/>
          <w:vertAlign w:val="superscript"/>
          <w:rtl/>
        </w:rPr>
        <w:fldChar w:fldCharType="end"/>
      </w:r>
      <w:r w:rsidRPr="00854A68">
        <w:rPr>
          <w:rFonts w:hint="cs"/>
          <w:sz w:val="36"/>
          <w:vertAlign w:val="superscript"/>
          <w:rtl/>
        </w:rPr>
        <w:t>(</w:t>
      </w:r>
      <w:r w:rsidRPr="00854A68">
        <w:rPr>
          <w:rStyle w:val="FootnoteReference"/>
          <w:sz w:val="36"/>
          <w:rtl/>
        </w:rPr>
        <w:footnoteReference w:id="48"/>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ولما </w:t>
      </w:r>
      <w:r w:rsidRPr="00854A68">
        <w:rPr>
          <w:sz w:val="36"/>
          <w:rtl/>
        </w:rPr>
        <w:t>ذكر ح</w:t>
      </w:r>
      <w:r>
        <w:rPr>
          <w:rFonts w:hint="cs"/>
          <w:sz w:val="36"/>
          <w:rtl/>
        </w:rPr>
        <w:t>ُ</w:t>
      </w:r>
      <w:r w:rsidRPr="00854A68">
        <w:rPr>
          <w:sz w:val="36"/>
          <w:rtl/>
        </w:rPr>
        <w:t>ك</w:t>
      </w:r>
      <w:r>
        <w:rPr>
          <w:rFonts w:hint="cs"/>
          <w:sz w:val="36"/>
          <w:rtl/>
        </w:rPr>
        <w:t>ْ</w:t>
      </w:r>
      <w:r w:rsidRPr="00854A68">
        <w:rPr>
          <w:sz w:val="36"/>
          <w:rtl/>
        </w:rPr>
        <w:t xml:space="preserve">مه في المؤمنين والكافرين </w:t>
      </w:r>
      <w:r w:rsidRPr="00854A68">
        <w:rPr>
          <w:rFonts w:hint="cs"/>
          <w:sz w:val="36"/>
          <w:rtl/>
        </w:rPr>
        <w:t xml:space="preserve">وجزائهم </w:t>
      </w:r>
      <w:r w:rsidRPr="00854A68">
        <w:rPr>
          <w:sz w:val="36"/>
          <w:rtl/>
        </w:rPr>
        <w:t>قال</w:t>
      </w:r>
      <w:r w:rsidR="00A83B02">
        <w:rPr>
          <w:sz w:val="36"/>
          <w:rtl/>
        </w:rPr>
        <w:t xml:space="preserve">: </w:t>
      </w:r>
      <w:r>
        <w:rPr>
          <w:rFonts w:ascii="QCF_BSML" w:hAnsi="QCF_BSML" w:cs="QCF_BSML"/>
          <w:color w:val="000000"/>
          <w:sz w:val="35"/>
          <w:szCs w:val="35"/>
          <w:rtl/>
        </w:rPr>
        <w:t xml:space="preserve">ﮋ </w:t>
      </w:r>
      <w:r>
        <w:rPr>
          <w:rFonts w:ascii="QCF_P502" w:hAnsi="QCF_P502" w:cs="QCF_P502"/>
          <w:color w:val="000000"/>
          <w:sz w:val="35"/>
          <w:szCs w:val="35"/>
          <w:rtl/>
        </w:rPr>
        <w:t>ﭾ  ﭿ    ﮀ  ﮁ  ﮂ  ﮃ  ﮄ  ﮅ  ﮆ  ﮇ   ﮈ  ﮉ  ﮊ  ﮋ</w:t>
      </w:r>
      <w:r>
        <w:rPr>
          <w:rFonts w:ascii="QCF_P502" w:hAnsi="QCF_P502" w:cs="QCF_P502"/>
          <w:color w:val="0000A5"/>
          <w:sz w:val="35"/>
          <w:szCs w:val="35"/>
          <w:rtl/>
        </w:rPr>
        <w:t>ﮌ</w:t>
      </w:r>
      <w:r>
        <w:rPr>
          <w:rFonts w:ascii="QCF_P502" w:hAnsi="QCF_P502" w:cs="QCF_P502"/>
          <w:color w:val="000000"/>
          <w:sz w:val="35"/>
          <w:szCs w:val="35"/>
          <w:rtl/>
        </w:rPr>
        <w:t xml:space="preserve">  ﮍ  ﮎ     ﮏ  </w:t>
      </w:r>
      <w:r>
        <w:rPr>
          <w:rFonts w:ascii="QCF_BSML" w:hAnsi="QCF_BSML" w:cs="QCF_BSML"/>
          <w:color w:val="000000"/>
          <w:sz w:val="35"/>
          <w:szCs w:val="35"/>
          <w:rtl/>
        </w:rPr>
        <w:t>ﮊ</w:t>
      </w:r>
      <w:r w:rsidR="00BC0A98">
        <w:rPr>
          <w:rFonts w:ascii="Arial" w:hAnsi="Arial" w:cs="Arial"/>
          <w:color w:val="000000"/>
          <w:sz w:val="18"/>
          <w:szCs w:val="18"/>
          <w:rtl/>
        </w:rPr>
        <w:fldChar w:fldCharType="begin"/>
      </w:r>
      <w:r w:rsidR="00BC0A98">
        <w:instrText xml:space="preserve"> XE "</w:instrText>
      </w:r>
      <w:r w:rsidR="00BC0A98" w:rsidRPr="00D10CDB">
        <w:rPr>
          <w:rFonts w:ascii="QCF_BSML" w:hAnsi="QCF_BSML" w:cs="QCF_BSML"/>
          <w:color w:val="000000"/>
          <w:sz w:val="35"/>
          <w:szCs w:val="35"/>
          <w:rtl/>
        </w:rPr>
        <w:instrText xml:space="preserve">ﮋ </w:instrText>
      </w:r>
      <w:r w:rsidR="00BC0A98" w:rsidRPr="00D10CDB">
        <w:rPr>
          <w:rFonts w:ascii="QCF_P502" w:hAnsi="QCF_P502" w:cs="QCF_P502"/>
          <w:color w:val="000000"/>
          <w:sz w:val="35"/>
          <w:szCs w:val="35"/>
          <w:rtl/>
        </w:rPr>
        <w:instrText>ﭾ  ﭿ    ﮀ  ﮁ  ﮂ  ﮃ  ﮄ  ﮅ  ﮆ  ﮇ   ﮈ  ﮉ  ﮊ  ﮋ</w:instrText>
      </w:r>
      <w:r w:rsidR="00BC0A98" w:rsidRPr="00D10CDB">
        <w:rPr>
          <w:rFonts w:ascii="QCF_P502" w:hAnsi="QCF_P502" w:cs="QCF_P502"/>
          <w:color w:val="0000A5"/>
          <w:sz w:val="35"/>
          <w:szCs w:val="35"/>
          <w:rtl/>
        </w:rPr>
        <w:instrText>ﮌ</w:instrText>
      </w:r>
      <w:r w:rsidR="00BC0A98" w:rsidRPr="00D10CDB">
        <w:rPr>
          <w:rFonts w:ascii="QCF_P502" w:hAnsi="QCF_P502" w:cs="QCF_P502"/>
          <w:color w:val="000000"/>
          <w:sz w:val="35"/>
          <w:szCs w:val="35"/>
          <w:rtl/>
        </w:rPr>
        <w:instrText xml:space="preserve">  ﮍ  ﮎ     ﮏ  </w:instrText>
      </w:r>
      <w:r w:rsidR="00BC0A98" w:rsidRPr="00D10CDB">
        <w:rPr>
          <w:rFonts w:ascii="QCF_BSML" w:hAnsi="QCF_BSML" w:cs="QCF_BSML"/>
          <w:color w:val="000000"/>
          <w:sz w:val="35"/>
          <w:szCs w:val="35"/>
          <w:rtl/>
        </w:rPr>
        <w:instrText>ﮊ</w:instrText>
      </w:r>
      <w:r w:rsidR="00BC0A98" w:rsidRPr="00D10CDB">
        <w:instrText>:</w:instrText>
      </w:r>
      <w:r w:rsidR="00BC0A98" w:rsidRPr="00D10CDB">
        <w:rPr>
          <w:szCs w:val="28"/>
          <w:rtl/>
        </w:rPr>
        <w:instrText>الجاثية: 36-37</w:instrText>
      </w:r>
      <w:r w:rsidR="00BC0A98">
        <w:instrText xml:space="preserve">" </w:instrText>
      </w:r>
      <w:r w:rsidR="00BC0A98">
        <w:rPr>
          <w:rFonts w:ascii="Arial" w:hAnsi="Arial" w:cs="Arial"/>
          <w:color w:val="000000"/>
          <w:sz w:val="18"/>
          <w:szCs w:val="18"/>
          <w:rtl/>
        </w:rPr>
        <w:fldChar w:fldCharType="end"/>
      </w:r>
      <w:r>
        <w:rPr>
          <w:rFonts w:ascii="Arial" w:hAnsi="Arial" w:cs="Arial"/>
          <w:color w:val="000000"/>
          <w:sz w:val="18"/>
          <w:szCs w:val="18"/>
          <w:rtl/>
        </w:rPr>
        <w:t xml:space="preserve"> </w:t>
      </w:r>
      <w:r w:rsidRPr="00854A68">
        <w:rPr>
          <w:rFonts w:hint="cs"/>
          <w:sz w:val="36"/>
          <w:vertAlign w:val="superscript"/>
          <w:rtl/>
        </w:rPr>
        <w:t>(</w:t>
      </w:r>
      <w:r w:rsidRPr="00854A68">
        <w:rPr>
          <w:rStyle w:val="FootnoteReference"/>
          <w:sz w:val="36"/>
          <w:rtl/>
        </w:rPr>
        <w:footnoteReference w:id="49"/>
      </w:r>
      <w:r w:rsidRPr="00854A68">
        <w:rPr>
          <w:rFonts w:hint="cs"/>
          <w:sz w:val="36"/>
          <w:vertAlign w:val="superscript"/>
          <w:rtl/>
        </w:rPr>
        <w:t>)</w:t>
      </w:r>
      <w:r w:rsidRPr="00854A68">
        <w:rPr>
          <w:rFonts w:hint="cs"/>
          <w:sz w:val="36"/>
          <w:rtl/>
        </w:rPr>
        <w:t>، فله الحمد والثناء على ربوبيته لسائر الخلائق</w:t>
      </w:r>
      <w:r w:rsidRPr="00854A68">
        <w:rPr>
          <w:rFonts w:hint="cs"/>
          <w:sz w:val="36"/>
          <w:vertAlign w:val="superscript"/>
          <w:rtl/>
        </w:rPr>
        <w:t>(</w:t>
      </w:r>
      <w:r w:rsidRPr="00854A68">
        <w:rPr>
          <w:rStyle w:val="FootnoteReference"/>
          <w:sz w:val="36"/>
          <w:rtl/>
        </w:rPr>
        <w:footnoteReference w:id="50"/>
      </w:r>
      <w:r w:rsidRPr="00854A68">
        <w:rPr>
          <w:rFonts w:hint="cs"/>
          <w:sz w:val="36"/>
          <w:vertAlign w:val="superscript"/>
          <w:rtl/>
        </w:rPr>
        <w:t>)</w:t>
      </w:r>
      <w:r w:rsidRPr="00854A68">
        <w:rPr>
          <w:sz w:val="36"/>
          <w:rtl/>
        </w:rPr>
        <w:t xml:space="preserve">. </w:t>
      </w:r>
    </w:p>
    <w:p w:rsidR="004C7781" w:rsidRPr="00854A68" w:rsidRDefault="004C7781" w:rsidP="00DF2A5C">
      <w:pPr>
        <w:widowControl w:val="0"/>
        <w:autoSpaceDE w:val="0"/>
        <w:autoSpaceDN w:val="0"/>
        <w:adjustRightInd w:val="0"/>
        <w:ind w:firstLine="567"/>
        <w:jc w:val="both"/>
        <w:rPr>
          <w:b/>
          <w:bCs/>
          <w:sz w:val="36"/>
          <w:rtl/>
        </w:rPr>
      </w:pPr>
      <w:r w:rsidRPr="00854A68">
        <w:rPr>
          <w:rFonts w:ascii="Traditional Arabic" w:hint="cs"/>
          <w:sz w:val="36"/>
          <w:rtl/>
        </w:rPr>
        <w:t>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ابن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أوفى</w:t>
      </w:r>
      <w:r>
        <w:rPr>
          <w:rFonts w:ascii="Traditional Arabic" w:hint="cs"/>
          <w:sz w:val="36"/>
          <w:rtl/>
        </w:rPr>
        <w:t xml:space="preserve"> </w:t>
      </w:r>
      <w:r w:rsidRPr="00D377F5">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إذا</w:t>
      </w:r>
      <w:r w:rsidRPr="00854A68">
        <w:rPr>
          <w:rFonts w:ascii="Traditional Arabic"/>
          <w:sz w:val="36"/>
          <w:rtl/>
        </w:rPr>
        <w:t xml:space="preserve"> </w:t>
      </w:r>
      <w:r w:rsidRPr="00854A68">
        <w:rPr>
          <w:rFonts w:ascii="Traditional Arabic" w:hint="eastAsia"/>
          <w:sz w:val="36"/>
          <w:rtl/>
        </w:rPr>
        <w:t>رفع</w:t>
      </w:r>
      <w:r w:rsidRPr="00854A68">
        <w:rPr>
          <w:rFonts w:ascii="Traditional Arabic"/>
          <w:sz w:val="36"/>
          <w:rtl/>
        </w:rPr>
        <w:t xml:space="preserve"> </w:t>
      </w:r>
      <w:r w:rsidRPr="00854A68">
        <w:rPr>
          <w:rFonts w:ascii="Traditional Arabic" w:hint="eastAsia"/>
          <w:sz w:val="36"/>
          <w:rtl/>
        </w:rPr>
        <w:t>ظهره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الركوع</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00DF2A5C">
        <w:rPr>
          <w:rFonts w:ascii="Traditional Arabic"/>
          <w:sz w:val="36"/>
          <w:rtl/>
        </w:rPr>
        <w:t>«</w:t>
      </w:r>
      <w:r w:rsidRPr="00854A68">
        <w:rPr>
          <w:rFonts w:ascii="Traditional Arabic" w:hint="eastAsia"/>
          <w:sz w:val="36"/>
          <w:rtl/>
        </w:rPr>
        <w:t>سمع</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لمن</w:t>
      </w:r>
      <w:r w:rsidRPr="00854A68">
        <w:rPr>
          <w:rFonts w:ascii="Traditional Arabic"/>
          <w:sz w:val="36"/>
          <w:rtl/>
        </w:rPr>
        <w:t xml:space="preserve"> </w:t>
      </w:r>
      <w:r w:rsidRPr="00854A68">
        <w:rPr>
          <w:rFonts w:ascii="Traditional Arabic" w:hint="eastAsia"/>
          <w:sz w:val="36"/>
          <w:rtl/>
        </w:rPr>
        <w:t>حمده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اللهم</w:t>
      </w:r>
      <w:r w:rsidRPr="00854A68">
        <w:rPr>
          <w:rFonts w:ascii="Traditional Arabic"/>
          <w:sz w:val="36"/>
          <w:rtl/>
        </w:rPr>
        <w:t xml:space="preserve"> </w:t>
      </w:r>
      <w:r w:rsidRPr="00854A68">
        <w:rPr>
          <w:rFonts w:ascii="Traditional Arabic" w:hint="eastAsia"/>
          <w:sz w:val="36"/>
          <w:rtl/>
        </w:rPr>
        <w:t>ربنا</w:t>
      </w:r>
      <w:r w:rsidRPr="00854A68">
        <w:rPr>
          <w:rFonts w:ascii="Traditional Arabic"/>
          <w:sz w:val="36"/>
          <w:rtl/>
        </w:rPr>
        <w:t xml:space="preserve"> </w:t>
      </w:r>
      <w:r w:rsidRPr="00854A68">
        <w:rPr>
          <w:rFonts w:ascii="Traditional Arabic" w:hint="eastAsia"/>
          <w:sz w:val="36"/>
          <w:rtl/>
        </w:rPr>
        <w:t>لك</w:t>
      </w:r>
      <w:r w:rsidRPr="00854A68">
        <w:rPr>
          <w:rFonts w:ascii="Traditional Arabic"/>
          <w:sz w:val="36"/>
          <w:rtl/>
        </w:rPr>
        <w:t xml:space="preserve"> </w:t>
      </w:r>
      <w:r w:rsidRPr="00854A68">
        <w:rPr>
          <w:rFonts w:ascii="Traditional Arabic" w:hint="eastAsia"/>
          <w:sz w:val="36"/>
          <w:rtl/>
        </w:rPr>
        <w:t>الحمد</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ملء</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وملء</w:t>
      </w:r>
      <w:r w:rsidRPr="00854A68">
        <w:rPr>
          <w:rFonts w:ascii="Traditional Arabic"/>
          <w:sz w:val="36"/>
          <w:rtl/>
        </w:rPr>
        <w:t xml:space="preserve"> </w:t>
      </w:r>
      <w:r w:rsidRPr="00854A68">
        <w:rPr>
          <w:rFonts w:ascii="Traditional Arabic" w:hint="eastAsia"/>
          <w:sz w:val="36"/>
          <w:rtl/>
        </w:rPr>
        <w:t>الأرض</w:t>
      </w:r>
      <w:r w:rsidR="0004422B">
        <w:rPr>
          <w:rFonts w:ascii="Traditional Arabic"/>
          <w:sz w:val="36"/>
          <w:rtl/>
        </w:rPr>
        <w:fldChar w:fldCharType="begin"/>
      </w:r>
      <w:r w:rsidR="0004422B">
        <w:instrText xml:space="preserve"> XE "</w:instrText>
      </w:r>
      <w:r w:rsidR="0004422B" w:rsidRPr="004D654E">
        <w:rPr>
          <w:rFonts w:ascii="Traditional Arabic" w:hint="eastAsia"/>
          <w:sz w:val="36"/>
          <w:rtl/>
        </w:rPr>
        <w:instrText>كان</w:instrText>
      </w:r>
      <w:r w:rsidR="0004422B" w:rsidRPr="004D654E">
        <w:rPr>
          <w:rFonts w:ascii="Traditional Arabic"/>
          <w:sz w:val="36"/>
          <w:rtl/>
        </w:rPr>
        <w:instrText xml:space="preserve"> </w:instrText>
      </w:r>
      <w:r w:rsidR="0004422B" w:rsidRPr="004D654E">
        <w:rPr>
          <w:rFonts w:ascii="Traditional Arabic" w:hint="eastAsia"/>
          <w:sz w:val="36"/>
          <w:rtl/>
        </w:rPr>
        <w:instrText>رسول</w:instrText>
      </w:r>
      <w:r w:rsidR="0004422B" w:rsidRPr="004D654E">
        <w:rPr>
          <w:rFonts w:ascii="Traditional Arabic"/>
          <w:sz w:val="36"/>
          <w:rtl/>
        </w:rPr>
        <w:instrText xml:space="preserve"> </w:instrText>
      </w:r>
      <w:r w:rsidR="0004422B" w:rsidRPr="004D654E">
        <w:rPr>
          <w:rFonts w:ascii="Traditional Arabic" w:hint="eastAsia"/>
          <w:sz w:val="36"/>
          <w:rtl/>
        </w:rPr>
        <w:instrText>الله</w:instrText>
      </w:r>
      <w:r w:rsidR="0004422B" w:rsidRPr="004D654E">
        <w:rPr>
          <w:rFonts w:ascii="Traditional Arabic"/>
          <w:sz w:val="36"/>
          <w:rtl/>
        </w:rPr>
        <w:instrText xml:space="preserve"> </w:instrText>
      </w:r>
      <w:r w:rsidR="0004422B" w:rsidRPr="004D654E">
        <w:rPr>
          <w:rFonts w:ascii="Islamic_" w:hAnsi="Islamic_" w:hint="eastAsia"/>
          <w:sz w:val="36"/>
        </w:rPr>
        <w:instrText>n</w:instrText>
      </w:r>
      <w:r w:rsidR="0004422B" w:rsidRPr="004D654E">
        <w:rPr>
          <w:rFonts w:ascii="Traditional Arabic"/>
          <w:sz w:val="36"/>
          <w:rtl/>
        </w:rPr>
        <w:instrText xml:space="preserve"> </w:instrText>
      </w:r>
      <w:r w:rsidR="0004422B" w:rsidRPr="004D654E">
        <w:rPr>
          <w:rFonts w:ascii="Traditional Arabic" w:hint="eastAsia"/>
          <w:sz w:val="36"/>
          <w:rtl/>
        </w:rPr>
        <w:instrText>إذا</w:instrText>
      </w:r>
      <w:r w:rsidR="0004422B" w:rsidRPr="004D654E">
        <w:rPr>
          <w:rFonts w:ascii="Traditional Arabic"/>
          <w:sz w:val="36"/>
          <w:rtl/>
        </w:rPr>
        <w:instrText xml:space="preserve"> </w:instrText>
      </w:r>
      <w:r w:rsidR="0004422B" w:rsidRPr="004D654E">
        <w:rPr>
          <w:rFonts w:ascii="Traditional Arabic" w:hint="eastAsia"/>
          <w:sz w:val="36"/>
          <w:rtl/>
        </w:rPr>
        <w:instrText>رفع</w:instrText>
      </w:r>
      <w:r w:rsidR="0004422B" w:rsidRPr="004D654E">
        <w:rPr>
          <w:rFonts w:ascii="Traditional Arabic"/>
          <w:sz w:val="36"/>
          <w:rtl/>
        </w:rPr>
        <w:instrText xml:space="preserve"> </w:instrText>
      </w:r>
      <w:r w:rsidR="0004422B" w:rsidRPr="004D654E">
        <w:rPr>
          <w:rFonts w:ascii="Traditional Arabic" w:hint="eastAsia"/>
          <w:sz w:val="36"/>
          <w:rtl/>
        </w:rPr>
        <w:instrText>ظهره</w:instrText>
      </w:r>
      <w:r w:rsidR="0004422B" w:rsidRPr="004D654E">
        <w:rPr>
          <w:rFonts w:ascii="Traditional Arabic"/>
          <w:sz w:val="36"/>
          <w:rtl/>
        </w:rPr>
        <w:instrText xml:space="preserve"> </w:instrText>
      </w:r>
      <w:r w:rsidR="0004422B" w:rsidRPr="004D654E">
        <w:rPr>
          <w:rFonts w:ascii="Traditional Arabic" w:hint="eastAsia"/>
          <w:sz w:val="36"/>
          <w:rtl/>
        </w:rPr>
        <w:instrText>من</w:instrText>
      </w:r>
      <w:r w:rsidR="0004422B" w:rsidRPr="004D654E">
        <w:rPr>
          <w:rFonts w:ascii="Traditional Arabic"/>
          <w:sz w:val="36"/>
          <w:rtl/>
        </w:rPr>
        <w:instrText xml:space="preserve"> </w:instrText>
      </w:r>
      <w:r w:rsidR="0004422B" w:rsidRPr="004D654E">
        <w:rPr>
          <w:rFonts w:ascii="Traditional Arabic" w:hint="eastAsia"/>
          <w:sz w:val="36"/>
          <w:rtl/>
        </w:rPr>
        <w:instrText>الركوع</w:instrText>
      </w:r>
      <w:r w:rsidR="0004422B" w:rsidRPr="004D654E">
        <w:rPr>
          <w:rFonts w:ascii="Traditional Arabic"/>
          <w:sz w:val="36"/>
          <w:rtl/>
        </w:rPr>
        <w:instrText xml:space="preserve"> </w:instrText>
      </w:r>
      <w:r w:rsidR="0004422B" w:rsidRPr="004D654E">
        <w:rPr>
          <w:rFonts w:ascii="Traditional Arabic" w:hint="eastAsia"/>
          <w:sz w:val="36"/>
          <w:rtl/>
        </w:rPr>
        <w:instrText>قال</w:instrText>
      </w:r>
      <w:r w:rsidR="0004422B" w:rsidRPr="004D654E">
        <w:instrText>\</w:instrText>
      </w:r>
      <w:r w:rsidR="0004422B" w:rsidRPr="004D654E">
        <w:rPr>
          <w:rFonts w:ascii="Traditional Arabic" w:hint="cs"/>
          <w:sz w:val="36"/>
          <w:rtl/>
        </w:rPr>
        <w:instrText>:</w:instrText>
      </w:r>
      <w:r w:rsidR="0004422B" w:rsidRPr="004D654E">
        <w:rPr>
          <w:rFonts w:ascii="Traditional Arabic"/>
          <w:sz w:val="36"/>
          <w:rtl/>
        </w:rPr>
        <w:instrText xml:space="preserve"> </w:instrText>
      </w:r>
      <w:r w:rsidR="0004422B">
        <w:rPr>
          <w:rFonts w:ascii="Calibri" w:hAnsi="Calibri" w:cs="Arial"/>
          <w:noProof w:val="0"/>
          <w:sz w:val="22"/>
          <w:szCs w:val="22"/>
        </w:rPr>
        <w:instrText>\</w:instrText>
      </w:r>
      <w:r w:rsidR="0004422B" w:rsidRPr="004D654E">
        <w:rPr>
          <w:rFonts w:ascii="Traditional Arabic"/>
          <w:sz w:val="36"/>
          <w:rtl/>
        </w:rPr>
        <w:instrText>«</w:instrText>
      </w:r>
      <w:r w:rsidR="0004422B" w:rsidRPr="004D654E">
        <w:rPr>
          <w:rFonts w:ascii="Traditional Arabic" w:hint="eastAsia"/>
          <w:sz w:val="36"/>
          <w:rtl/>
        </w:rPr>
        <w:instrText>سمع</w:instrText>
      </w:r>
      <w:r w:rsidR="0004422B" w:rsidRPr="004D654E">
        <w:rPr>
          <w:rFonts w:ascii="Traditional Arabic"/>
          <w:sz w:val="36"/>
          <w:rtl/>
        </w:rPr>
        <w:instrText xml:space="preserve"> </w:instrText>
      </w:r>
      <w:r w:rsidR="0004422B" w:rsidRPr="004D654E">
        <w:rPr>
          <w:rFonts w:ascii="Traditional Arabic" w:hint="eastAsia"/>
          <w:sz w:val="36"/>
          <w:rtl/>
        </w:rPr>
        <w:instrText>الله</w:instrText>
      </w:r>
      <w:r w:rsidR="0004422B" w:rsidRPr="004D654E">
        <w:rPr>
          <w:rFonts w:ascii="Traditional Arabic"/>
          <w:sz w:val="36"/>
          <w:rtl/>
        </w:rPr>
        <w:instrText xml:space="preserve"> </w:instrText>
      </w:r>
      <w:r w:rsidR="0004422B" w:rsidRPr="004D654E">
        <w:rPr>
          <w:rFonts w:ascii="Traditional Arabic" w:hint="eastAsia"/>
          <w:sz w:val="36"/>
          <w:rtl/>
        </w:rPr>
        <w:instrText>لمن</w:instrText>
      </w:r>
      <w:r w:rsidR="0004422B" w:rsidRPr="004D654E">
        <w:rPr>
          <w:rFonts w:ascii="Traditional Arabic"/>
          <w:sz w:val="36"/>
          <w:rtl/>
        </w:rPr>
        <w:instrText xml:space="preserve"> </w:instrText>
      </w:r>
      <w:r w:rsidR="0004422B" w:rsidRPr="004D654E">
        <w:rPr>
          <w:rFonts w:ascii="Traditional Arabic" w:hint="eastAsia"/>
          <w:sz w:val="36"/>
          <w:rtl/>
        </w:rPr>
        <w:instrText>حمده</w:instrText>
      </w:r>
      <w:r w:rsidR="0004422B" w:rsidRPr="004D654E">
        <w:rPr>
          <w:rFonts w:ascii="Traditional Arabic" w:hint="cs"/>
          <w:sz w:val="36"/>
          <w:rtl/>
        </w:rPr>
        <w:instrText>،</w:instrText>
      </w:r>
      <w:r w:rsidR="0004422B" w:rsidRPr="004D654E">
        <w:rPr>
          <w:rFonts w:ascii="Traditional Arabic"/>
          <w:sz w:val="36"/>
          <w:rtl/>
        </w:rPr>
        <w:instrText xml:space="preserve"> </w:instrText>
      </w:r>
      <w:r w:rsidR="0004422B" w:rsidRPr="004D654E">
        <w:rPr>
          <w:rFonts w:ascii="Traditional Arabic" w:hint="eastAsia"/>
          <w:sz w:val="36"/>
          <w:rtl/>
        </w:rPr>
        <w:instrText>اللهم</w:instrText>
      </w:r>
      <w:r w:rsidR="0004422B" w:rsidRPr="004D654E">
        <w:rPr>
          <w:rFonts w:ascii="Traditional Arabic"/>
          <w:sz w:val="36"/>
          <w:rtl/>
        </w:rPr>
        <w:instrText xml:space="preserve"> </w:instrText>
      </w:r>
      <w:r w:rsidR="0004422B" w:rsidRPr="004D654E">
        <w:rPr>
          <w:rFonts w:ascii="Traditional Arabic" w:hint="eastAsia"/>
          <w:sz w:val="36"/>
          <w:rtl/>
        </w:rPr>
        <w:instrText>ربنا</w:instrText>
      </w:r>
      <w:r w:rsidR="0004422B" w:rsidRPr="004D654E">
        <w:rPr>
          <w:rFonts w:ascii="Traditional Arabic"/>
          <w:sz w:val="36"/>
          <w:rtl/>
        </w:rPr>
        <w:instrText xml:space="preserve"> </w:instrText>
      </w:r>
      <w:r w:rsidR="0004422B" w:rsidRPr="004D654E">
        <w:rPr>
          <w:rFonts w:ascii="Traditional Arabic" w:hint="eastAsia"/>
          <w:sz w:val="36"/>
          <w:rtl/>
        </w:rPr>
        <w:instrText>لك</w:instrText>
      </w:r>
      <w:r w:rsidR="0004422B" w:rsidRPr="004D654E">
        <w:rPr>
          <w:rFonts w:ascii="Traditional Arabic"/>
          <w:sz w:val="36"/>
          <w:rtl/>
        </w:rPr>
        <w:instrText xml:space="preserve"> </w:instrText>
      </w:r>
      <w:r w:rsidR="0004422B" w:rsidRPr="004D654E">
        <w:rPr>
          <w:rFonts w:ascii="Traditional Arabic" w:hint="eastAsia"/>
          <w:sz w:val="36"/>
          <w:rtl/>
        </w:rPr>
        <w:instrText>الحمد</w:instrText>
      </w:r>
      <w:r w:rsidR="0004422B" w:rsidRPr="004D654E">
        <w:rPr>
          <w:rFonts w:ascii="Traditional Arabic" w:hint="cs"/>
          <w:sz w:val="36"/>
          <w:rtl/>
        </w:rPr>
        <w:instrText>،</w:instrText>
      </w:r>
      <w:r w:rsidR="0004422B" w:rsidRPr="004D654E">
        <w:rPr>
          <w:rFonts w:ascii="Traditional Arabic"/>
          <w:sz w:val="36"/>
          <w:rtl/>
        </w:rPr>
        <w:instrText xml:space="preserve"> </w:instrText>
      </w:r>
      <w:r w:rsidR="0004422B" w:rsidRPr="004D654E">
        <w:rPr>
          <w:rFonts w:ascii="Traditional Arabic" w:hint="eastAsia"/>
          <w:sz w:val="36"/>
          <w:rtl/>
        </w:rPr>
        <w:instrText>ملء</w:instrText>
      </w:r>
      <w:r w:rsidR="0004422B" w:rsidRPr="004D654E">
        <w:rPr>
          <w:rFonts w:ascii="Traditional Arabic"/>
          <w:sz w:val="36"/>
          <w:rtl/>
        </w:rPr>
        <w:instrText xml:space="preserve"> </w:instrText>
      </w:r>
      <w:r w:rsidR="0004422B" w:rsidRPr="004D654E">
        <w:rPr>
          <w:rFonts w:ascii="Traditional Arabic" w:hint="eastAsia"/>
          <w:sz w:val="36"/>
          <w:rtl/>
        </w:rPr>
        <w:instrText>السماوات</w:instrText>
      </w:r>
      <w:r w:rsidR="0004422B" w:rsidRPr="004D654E">
        <w:rPr>
          <w:rFonts w:ascii="Traditional Arabic" w:hint="cs"/>
          <w:sz w:val="36"/>
          <w:rtl/>
        </w:rPr>
        <w:instrText>،</w:instrText>
      </w:r>
      <w:r w:rsidR="0004422B" w:rsidRPr="004D654E">
        <w:rPr>
          <w:rFonts w:ascii="Traditional Arabic"/>
          <w:sz w:val="36"/>
          <w:rtl/>
        </w:rPr>
        <w:instrText xml:space="preserve"> </w:instrText>
      </w:r>
      <w:r w:rsidR="0004422B" w:rsidRPr="004D654E">
        <w:rPr>
          <w:rFonts w:ascii="Traditional Arabic" w:hint="eastAsia"/>
          <w:sz w:val="36"/>
          <w:rtl/>
        </w:rPr>
        <w:instrText>وملء</w:instrText>
      </w:r>
      <w:r w:rsidR="0004422B" w:rsidRPr="004D654E">
        <w:rPr>
          <w:rFonts w:ascii="Traditional Arabic"/>
          <w:sz w:val="36"/>
          <w:rtl/>
        </w:rPr>
        <w:instrText xml:space="preserve"> </w:instrText>
      </w:r>
      <w:r w:rsidR="0004422B" w:rsidRPr="004D654E">
        <w:rPr>
          <w:rFonts w:ascii="Traditional Arabic" w:hint="eastAsia"/>
          <w:sz w:val="36"/>
          <w:rtl/>
        </w:rPr>
        <w:instrText>الأرض</w:instrText>
      </w:r>
      <w:r w:rsidR="0004422B" w:rsidRPr="004D654E">
        <w:instrText>:</w:instrText>
      </w:r>
      <w:r w:rsidR="0004422B" w:rsidRPr="004D654E">
        <w:rPr>
          <w:szCs w:val="28"/>
          <w:rtl/>
        </w:rPr>
        <w:instrText>ابن أبي أوفى</w:instrText>
      </w:r>
      <w:r w:rsidR="0004422B">
        <w:instrText xml:space="preserve">" </w:instrText>
      </w:r>
      <w:r w:rsidR="0004422B">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وملء</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شئت</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شيء</w:t>
      </w:r>
      <w:r w:rsidRPr="00854A68">
        <w:rPr>
          <w:rFonts w:ascii="Traditional Arabic"/>
          <w:sz w:val="36"/>
          <w:rtl/>
        </w:rPr>
        <w:t xml:space="preserve"> </w:t>
      </w:r>
      <w:r w:rsidRPr="00854A68">
        <w:rPr>
          <w:rFonts w:ascii="Traditional Arabic" w:hint="eastAsia"/>
          <w:sz w:val="36"/>
          <w:rtl/>
        </w:rPr>
        <w:t>بعد</w:t>
      </w:r>
      <w:r w:rsidR="00DF2A5C"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51"/>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32102D">
      <w:pPr>
        <w:widowControl w:val="0"/>
        <w:autoSpaceDE w:val="0"/>
        <w:autoSpaceDN w:val="0"/>
        <w:adjustRightInd w:val="0"/>
        <w:spacing w:after="120"/>
        <w:ind w:firstLine="567"/>
        <w:jc w:val="both"/>
        <w:outlineLvl w:val="1"/>
        <w:rPr>
          <w:b/>
          <w:bCs/>
          <w:sz w:val="36"/>
          <w:rtl/>
        </w:rPr>
      </w:pPr>
      <w:bookmarkStart w:id="23" w:name="_Toc84671822"/>
      <w:bookmarkStart w:id="24" w:name="_Toc521972939"/>
      <w:r>
        <w:rPr>
          <w:rFonts w:hint="cs"/>
          <w:b/>
          <w:bCs/>
          <w:sz w:val="36"/>
          <w:rtl/>
        </w:rPr>
        <w:t>2-</w:t>
      </w:r>
      <w:r w:rsidRPr="00854A68">
        <w:rPr>
          <w:rFonts w:hint="cs"/>
          <w:b/>
          <w:bCs/>
          <w:sz w:val="36"/>
          <w:rtl/>
        </w:rPr>
        <w:t xml:space="preserve"> التنزيه</w:t>
      </w:r>
      <w:r w:rsidR="00A83B02">
        <w:rPr>
          <w:rFonts w:hint="cs"/>
          <w:b/>
          <w:bCs/>
          <w:sz w:val="36"/>
          <w:rtl/>
        </w:rPr>
        <w:t>:</w:t>
      </w:r>
      <w:bookmarkEnd w:id="23"/>
      <w:r w:rsidR="00A83B02">
        <w:rPr>
          <w:rFonts w:hint="cs"/>
          <w:b/>
          <w:bCs/>
          <w:sz w:val="36"/>
          <w:rtl/>
        </w:rPr>
        <w:t xml:space="preserve"> </w:t>
      </w:r>
      <w:bookmarkEnd w:id="24"/>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lastRenderedPageBreak/>
        <w:t xml:space="preserve">أخبر الله </w:t>
      </w:r>
      <w:r w:rsidRPr="004A79B8">
        <w:rPr>
          <w:rFonts w:ascii="Islamic_" w:hAnsi="Islamic_" w:hint="cs"/>
          <w:sz w:val="36"/>
        </w:rPr>
        <w:t>k</w:t>
      </w:r>
      <w:r w:rsidRPr="00854A68">
        <w:rPr>
          <w:rFonts w:hint="cs"/>
          <w:sz w:val="36"/>
          <w:rtl/>
        </w:rPr>
        <w:t xml:space="preserve"> عن هذه الآية الكونية العظيمة أنها تسبحه وتقدسه، فقال</w:t>
      </w:r>
      <w:r>
        <w:rPr>
          <w:rFonts w:hint="cs"/>
          <w:sz w:val="36"/>
          <w:rtl/>
        </w:rPr>
        <w:t xml:space="preserve"> تعالى</w:t>
      </w:r>
      <w:r w:rsidR="00A83B02">
        <w:rPr>
          <w:rFonts w:hint="cs"/>
          <w:sz w:val="36"/>
          <w:rtl/>
        </w:rPr>
        <w:t xml:space="preserve">: </w:t>
      </w:r>
      <w:r>
        <w:rPr>
          <w:rFonts w:ascii="QCF_BSML" w:hAnsi="QCF_BSML" w:cs="QCF_BSML"/>
          <w:color w:val="000000"/>
          <w:sz w:val="35"/>
          <w:szCs w:val="35"/>
          <w:rtl/>
        </w:rPr>
        <w:t>ﮋ</w:t>
      </w:r>
      <w:r>
        <w:rPr>
          <w:rFonts w:ascii="QCF_P286" w:hAnsi="QCF_P286" w:cs="QCF_P286"/>
          <w:color w:val="000000"/>
          <w:sz w:val="35"/>
          <w:szCs w:val="35"/>
          <w:rtl/>
        </w:rPr>
        <w:t>ﮒ  ﮓ   ﮔ    ﮕ  ﮖ  ﮗ  ﮘ</w:t>
      </w:r>
      <w:r>
        <w:rPr>
          <w:rFonts w:ascii="QCF_P286" w:hAnsi="QCF_P286" w:cs="QCF_P286"/>
          <w:color w:val="0000A5"/>
          <w:sz w:val="35"/>
          <w:szCs w:val="35"/>
          <w:rtl/>
        </w:rPr>
        <w:t>ﮙ</w:t>
      </w:r>
      <w:r>
        <w:rPr>
          <w:rFonts w:ascii="QCF_P286" w:hAnsi="QCF_P286" w:cs="QCF_P286"/>
          <w:color w:val="000000"/>
          <w:sz w:val="35"/>
          <w:szCs w:val="35"/>
          <w:rtl/>
        </w:rPr>
        <w:t xml:space="preserve">  ﮚ  ﮛ  ﮜ  ﮝ  ﮞ  ﮟ  ﮠ   ﮡ  ﮢ  ﮣ</w:t>
      </w:r>
      <w:r>
        <w:rPr>
          <w:rFonts w:ascii="QCF_P286" w:hAnsi="QCF_P286" w:cs="QCF_P286"/>
          <w:color w:val="0000A5"/>
          <w:sz w:val="35"/>
          <w:szCs w:val="35"/>
          <w:rtl/>
        </w:rPr>
        <w:t>ﮤ</w:t>
      </w:r>
      <w:r>
        <w:rPr>
          <w:rFonts w:ascii="QCF_P286" w:hAnsi="QCF_P286" w:cs="QCF_P286"/>
          <w:color w:val="000000"/>
          <w:sz w:val="35"/>
          <w:szCs w:val="35"/>
          <w:rtl/>
        </w:rPr>
        <w:t xml:space="preserve">  ﮥ   ﮦ       ﮧ  ﮨ  </w:t>
      </w:r>
      <w:r>
        <w:rPr>
          <w:rFonts w:ascii="QCF_BSML" w:hAnsi="QCF_BSML" w:cs="QCF_BSML"/>
          <w:color w:val="000000"/>
          <w:sz w:val="35"/>
          <w:szCs w:val="35"/>
          <w:rtl/>
        </w:rPr>
        <w:t>ﮊ</w:t>
      </w:r>
      <w:r w:rsidR="0004422B">
        <w:rPr>
          <w:sz w:val="36"/>
          <w:vertAlign w:val="superscript"/>
          <w:rtl/>
        </w:rPr>
        <w:fldChar w:fldCharType="begin"/>
      </w:r>
      <w:r w:rsidR="0004422B">
        <w:instrText xml:space="preserve"> XE "</w:instrText>
      </w:r>
      <w:r w:rsidR="0004422B" w:rsidRPr="0022382D">
        <w:rPr>
          <w:rFonts w:ascii="QCF_BSML" w:hAnsi="QCF_BSML" w:cs="QCF_BSML"/>
          <w:color w:val="000000"/>
          <w:sz w:val="35"/>
          <w:szCs w:val="35"/>
          <w:rtl/>
        </w:rPr>
        <w:instrText>ﮋ</w:instrText>
      </w:r>
      <w:r w:rsidR="0004422B" w:rsidRPr="0022382D">
        <w:rPr>
          <w:rFonts w:ascii="QCF_P286" w:hAnsi="QCF_P286" w:cs="QCF_P286"/>
          <w:color w:val="000000"/>
          <w:sz w:val="35"/>
          <w:szCs w:val="35"/>
          <w:rtl/>
        </w:rPr>
        <w:instrText>ﮒ  ﮓ   ﮔ    ﮕ  ﮖ  ﮗ  ﮘ</w:instrText>
      </w:r>
      <w:r w:rsidR="0004422B" w:rsidRPr="0022382D">
        <w:rPr>
          <w:rFonts w:ascii="QCF_P286" w:hAnsi="QCF_P286" w:cs="QCF_P286"/>
          <w:color w:val="0000A5"/>
          <w:sz w:val="35"/>
          <w:szCs w:val="35"/>
          <w:rtl/>
        </w:rPr>
        <w:instrText>ﮙ</w:instrText>
      </w:r>
      <w:r w:rsidR="0004422B" w:rsidRPr="0022382D">
        <w:rPr>
          <w:rFonts w:ascii="QCF_P286" w:hAnsi="QCF_P286" w:cs="QCF_P286"/>
          <w:color w:val="000000"/>
          <w:sz w:val="35"/>
          <w:szCs w:val="35"/>
          <w:rtl/>
        </w:rPr>
        <w:instrText xml:space="preserve">  ﮚ  ﮛ  ﮜ  ﮝ  ﮞ  ﮟ  ﮠ   ﮡ  ﮢ  ﮣ</w:instrText>
      </w:r>
      <w:r w:rsidR="0004422B" w:rsidRPr="0022382D">
        <w:rPr>
          <w:rFonts w:ascii="QCF_P286" w:hAnsi="QCF_P286" w:cs="QCF_P286"/>
          <w:color w:val="0000A5"/>
          <w:sz w:val="35"/>
          <w:szCs w:val="35"/>
          <w:rtl/>
        </w:rPr>
        <w:instrText>ﮤ</w:instrText>
      </w:r>
      <w:r w:rsidR="0004422B" w:rsidRPr="0022382D">
        <w:rPr>
          <w:rFonts w:ascii="QCF_P286" w:hAnsi="QCF_P286" w:cs="QCF_P286"/>
          <w:color w:val="000000"/>
          <w:sz w:val="35"/>
          <w:szCs w:val="35"/>
          <w:rtl/>
        </w:rPr>
        <w:instrText xml:space="preserve">  ﮥ   ﮦ       ﮧ  ﮨ  </w:instrText>
      </w:r>
      <w:r w:rsidR="0004422B" w:rsidRPr="0022382D">
        <w:rPr>
          <w:rFonts w:ascii="QCF_BSML" w:hAnsi="QCF_BSML" w:cs="QCF_BSML"/>
          <w:color w:val="000000"/>
          <w:sz w:val="35"/>
          <w:szCs w:val="35"/>
          <w:rtl/>
        </w:rPr>
        <w:instrText>ﮊ</w:instrText>
      </w:r>
      <w:r w:rsidR="0004422B" w:rsidRPr="0022382D">
        <w:instrText>:</w:instrText>
      </w:r>
      <w:r w:rsidR="0004422B" w:rsidRPr="0022382D">
        <w:rPr>
          <w:szCs w:val="28"/>
          <w:rtl/>
        </w:rPr>
        <w:instrText>الإسراء: 44</w:instrText>
      </w:r>
      <w:r w:rsidR="0004422B">
        <w:instrText xml:space="preserve">" </w:instrText>
      </w:r>
      <w:r w:rsidR="0004422B">
        <w:rPr>
          <w:sz w:val="36"/>
          <w:vertAlign w:val="superscript"/>
          <w:rtl/>
        </w:rPr>
        <w:fldChar w:fldCharType="end"/>
      </w:r>
      <w:r w:rsidRPr="00854A68">
        <w:rPr>
          <w:rFonts w:hint="cs"/>
          <w:sz w:val="36"/>
          <w:vertAlign w:val="superscript"/>
          <w:rtl/>
        </w:rPr>
        <w:t>(</w:t>
      </w:r>
      <w:r w:rsidRPr="00854A68">
        <w:rPr>
          <w:rStyle w:val="FootnoteReference"/>
          <w:sz w:val="36"/>
          <w:rtl/>
        </w:rPr>
        <w:footnoteReference w:id="52"/>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وأن السماوات كادت تتفطر عند دعوة المشركين </w:t>
      </w:r>
      <w:r>
        <w:rPr>
          <w:rFonts w:hint="cs"/>
          <w:sz w:val="36"/>
          <w:rtl/>
        </w:rPr>
        <w:t xml:space="preserve">أنَّ </w:t>
      </w:r>
      <w:r w:rsidRPr="00854A68">
        <w:rPr>
          <w:rFonts w:hint="cs"/>
          <w:sz w:val="36"/>
          <w:rtl/>
        </w:rPr>
        <w:t xml:space="preserve">لله </w:t>
      </w:r>
      <w:r>
        <w:rPr>
          <w:rFonts w:hint="cs"/>
          <w:sz w:val="36"/>
          <w:rtl/>
        </w:rPr>
        <w:t>ولداً</w:t>
      </w:r>
      <w:r w:rsidRPr="00854A68">
        <w:rPr>
          <w:rFonts w:hint="cs"/>
          <w:sz w:val="36"/>
          <w:rtl/>
        </w:rPr>
        <w:t>، فقال</w:t>
      </w:r>
      <w:r>
        <w:rPr>
          <w:rFonts w:hint="cs"/>
          <w:sz w:val="36"/>
          <w:rtl/>
        </w:rPr>
        <w:t xml:space="preserve"> تعالى</w:t>
      </w:r>
      <w:r w:rsidR="00A83B02">
        <w:rPr>
          <w:rFonts w:hint="cs"/>
          <w:sz w:val="36"/>
          <w:rtl/>
        </w:rPr>
        <w:t xml:space="preserve">: </w:t>
      </w:r>
      <w:r>
        <w:rPr>
          <w:rFonts w:ascii="QCF_BSML" w:hAnsi="QCF_BSML" w:cs="QCF_BSML"/>
          <w:color w:val="000000"/>
          <w:sz w:val="35"/>
          <w:szCs w:val="35"/>
          <w:rtl/>
        </w:rPr>
        <w:t>ﮋ</w:t>
      </w:r>
      <w:r>
        <w:rPr>
          <w:rFonts w:ascii="QCF_P311" w:hAnsi="QCF_P311" w:cs="QCF_P311"/>
          <w:color w:val="000000"/>
          <w:sz w:val="35"/>
          <w:szCs w:val="35"/>
          <w:rtl/>
        </w:rPr>
        <w:t xml:space="preserve">ﯙ  ﯚ  ﯛ  ﯜ   ﯝ   ﯞ  ﯟ   ﯠ  ﯡ  ﯢ  ﯣ  ﯤ  ﯥ    ﯦ   </w:t>
      </w:r>
      <w:r>
        <w:rPr>
          <w:rFonts w:ascii="QCF_BSML" w:hAnsi="QCF_BSML" w:cs="QCF_BSML"/>
          <w:color w:val="000000"/>
          <w:sz w:val="35"/>
          <w:szCs w:val="35"/>
          <w:rtl/>
        </w:rPr>
        <w:t>ﮊ</w:t>
      </w:r>
      <w:r w:rsidR="0004422B">
        <w:rPr>
          <w:rFonts w:ascii="Arial" w:hAnsi="Arial" w:cs="Arial"/>
          <w:color w:val="000000"/>
          <w:sz w:val="18"/>
          <w:szCs w:val="18"/>
          <w:rtl/>
        </w:rPr>
        <w:fldChar w:fldCharType="begin"/>
      </w:r>
      <w:r w:rsidR="0004422B">
        <w:instrText xml:space="preserve"> XE "</w:instrText>
      </w:r>
      <w:r w:rsidR="0004422B" w:rsidRPr="00784FC2">
        <w:rPr>
          <w:rFonts w:ascii="QCF_BSML" w:hAnsi="QCF_BSML" w:cs="QCF_BSML"/>
          <w:color w:val="000000"/>
          <w:sz w:val="35"/>
          <w:szCs w:val="35"/>
          <w:rtl/>
        </w:rPr>
        <w:instrText>ﮋ</w:instrText>
      </w:r>
      <w:r w:rsidR="0004422B" w:rsidRPr="00784FC2">
        <w:rPr>
          <w:rFonts w:ascii="QCF_P311" w:hAnsi="QCF_P311" w:cs="QCF_P311"/>
          <w:color w:val="000000"/>
          <w:sz w:val="35"/>
          <w:szCs w:val="35"/>
          <w:rtl/>
        </w:rPr>
        <w:instrText xml:space="preserve">ﯙ  ﯚ  ﯛ  ﯜ   ﯝ   ﯞ  ﯟ   ﯠ  ﯡ  ﯢ  ﯣ  ﯤ  ﯥ    ﯦ   </w:instrText>
      </w:r>
      <w:r w:rsidR="0004422B" w:rsidRPr="00784FC2">
        <w:rPr>
          <w:rFonts w:ascii="QCF_BSML" w:hAnsi="QCF_BSML" w:cs="QCF_BSML"/>
          <w:color w:val="000000"/>
          <w:sz w:val="35"/>
          <w:szCs w:val="35"/>
          <w:rtl/>
        </w:rPr>
        <w:instrText>ﮊ</w:instrText>
      </w:r>
      <w:r w:rsidR="0004422B" w:rsidRPr="00784FC2">
        <w:instrText>:</w:instrText>
      </w:r>
      <w:r w:rsidR="0004422B" w:rsidRPr="00784FC2">
        <w:rPr>
          <w:szCs w:val="28"/>
          <w:rtl/>
        </w:rPr>
        <w:instrText>مريم: 90 - 91</w:instrText>
      </w:r>
      <w:r w:rsidR="0004422B">
        <w:instrText xml:space="preserve">" </w:instrText>
      </w:r>
      <w:r w:rsidR="0004422B">
        <w:rPr>
          <w:rFonts w:ascii="Arial" w:hAnsi="Arial" w:cs="Arial"/>
          <w:color w:val="000000"/>
          <w:sz w:val="18"/>
          <w:szCs w:val="18"/>
          <w:rtl/>
        </w:rPr>
        <w:fldChar w:fldCharType="end"/>
      </w:r>
      <w:r>
        <w:rPr>
          <w:rFonts w:ascii="Arial" w:hAnsi="Arial" w:cs="Arial"/>
          <w:color w:val="000000"/>
          <w:sz w:val="18"/>
          <w:szCs w:val="18"/>
          <w:rtl/>
        </w:rPr>
        <w:t xml:space="preserve"> </w:t>
      </w:r>
      <w:r w:rsidRPr="00854A68">
        <w:rPr>
          <w:rFonts w:hint="cs"/>
          <w:sz w:val="36"/>
          <w:vertAlign w:val="superscript"/>
          <w:rtl/>
        </w:rPr>
        <w:t>(</w:t>
      </w:r>
      <w:r w:rsidRPr="00854A68">
        <w:rPr>
          <w:rStyle w:val="FootnoteReference"/>
          <w:sz w:val="36"/>
          <w:rtl/>
        </w:rPr>
        <w:footnoteReference w:id="53"/>
      </w:r>
      <w:r w:rsidRPr="00854A68">
        <w:rPr>
          <w:rFonts w:hint="cs"/>
          <w:sz w:val="36"/>
          <w:vertAlign w:val="superscript"/>
          <w:rtl/>
        </w:rPr>
        <w:t>)</w:t>
      </w:r>
      <w:r w:rsidR="006F025E">
        <w:rPr>
          <w:sz w:val="36"/>
          <w:rtl/>
        </w:rPr>
        <w:t>"</w:t>
      </w:r>
      <w:r w:rsidRPr="00854A68">
        <w:rPr>
          <w:sz w:val="36"/>
          <w:rtl/>
        </w:rPr>
        <w:t>أي يكاد يكون ذلك عند سماعهن هذه المقالة من فجرة بني آدم، إعظامًا للرب وإجلالا؛ لأنهن مخلوقات ومؤسسات على توحيده، وأنه لا إله إلا هو، وأنه لا شريك له، ولا نظير له ولا ولد له، ولا صاحبة له، ولا كفء له، بل هو الأحد الصمد</w:t>
      </w:r>
      <w:r w:rsidRPr="00854A68">
        <w:rPr>
          <w:rFonts w:hint="cs"/>
          <w:sz w:val="36"/>
          <w:rtl/>
        </w:rPr>
        <w:t>"</w:t>
      </w:r>
      <w:r w:rsidRPr="00854A68">
        <w:rPr>
          <w:rFonts w:hint="cs"/>
          <w:sz w:val="36"/>
          <w:vertAlign w:val="superscript"/>
          <w:rtl/>
        </w:rPr>
        <w:t>(</w:t>
      </w:r>
      <w:r w:rsidRPr="00854A68">
        <w:rPr>
          <w:rStyle w:val="FootnoteReference"/>
          <w:sz w:val="36"/>
          <w:rtl/>
        </w:rPr>
        <w:footnoteReference w:id="54"/>
      </w:r>
      <w:r w:rsidRPr="00854A68">
        <w:rPr>
          <w:rFonts w:hint="cs"/>
          <w:sz w:val="36"/>
          <w:vertAlign w:val="superscript"/>
          <w:rtl/>
        </w:rPr>
        <w:t>)</w:t>
      </w:r>
      <w:r w:rsidRPr="00854A68">
        <w:rPr>
          <w:rFonts w:hint="cs"/>
          <w:sz w:val="36"/>
          <w:rtl/>
        </w:rPr>
        <w:t>.</w:t>
      </w:r>
    </w:p>
    <w:p w:rsidR="004C7781" w:rsidRPr="00854A68" w:rsidRDefault="004C7781" w:rsidP="00DF2A5C">
      <w:pPr>
        <w:widowControl w:val="0"/>
        <w:autoSpaceDE w:val="0"/>
        <w:autoSpaceDN w:val="0"/>
        <w:adjustRightInd w:val="0"/>
        <w:ind w:firstLine="567"/>
        <w:jc w:val="both"/>
        <w:rPr>
          <w:sz w:val="36"/>
          <w:rtl/>
        </w:rPr>
      </w:pPr>
      <w:r w:rsidRPr="00854A68">
        <w:rPr>
          <w:rFonts w:hint="cs"/>
          <w:sz w:val="36"/>
          <w:rtl/>
        </w:rPr>
        <w:t>و</w:t>
      </w:r>
      <w:r w:rsidRPr="00854A68">
        <w:rPr>
          <w:sz w:val="36"/>
          <w:rtl/>
        </w:rPr>
        <w:t>عن ابن عباس</w:t>
      </w:r>
      <w:r w:rsidRPr="00854A68">
        <w:rPr>
          <w:rFonts w:hint="cs"/>
          <w:sz w:val="36"/>
          <w:rtl/>
        </w:rPr>
        <w:t xml:space="preserve"> </w:t>
      </w:r>
      <w:r w:rsidRPr="00394A90">
        <w:rPr>
          <w:rFonts w:ascii="Islamic_" w:hAnsi="Islamic_" w:hint="cs"/>
          <w:sz w:val="36"/>
        </w:rPr>
        <w:t>c</w:t>
      </w:r>
      <w:r w:rsidRPr="00854A68">
        <w:rPr>
          <w:rFonts w:hint="cs"/>
          <w:sz w:val="36"/>
          <w:rtl/>
        </w:rPr>
        <w:t xml:space="preserve"> </w:t>
      </w:r>
      <w:r w:rsidRPr="00854A68">
        <w:rPr>
          <w:sz w:val="36"/>
          <w:rtl/>
        </w:rPr>
        <w:t>قال</w:t>
      </w:r>
      <w:r w:rsidR="00A83B02">
        <w:rPr>
          <w:sz w:val="36"/>
          <w:rtl/>
        </w:rPr>
        <w:t xml:space="preserve">: </w:t>
      </w:r>
      <w:r w:rsidR="00DF2A5C">
        <w:rPr>
          <w:rFonts w:ascii="Traditional Arabic"/>
          <w:sz w:val="36"/>
          <w:rtl/>
        </w:rPr>
        <w:t>«</w:t>
      </w:r>
      <w:r w:rsidRPr="00854A68">
        <w:rPr>
          <w:sz w:val="36"/>
          <w:rtl/>
        </w:rPr>
        <w:t>إن الشرك فزعت منه السماوات والأرض والجبال، وجميع الخلائق إلا الثقلين، فكادت أن تزول منه لعظمة الله</w:t>
      </w:r>
      <w:r w:rsidR="000579D4">
        <w:rPr>
          <w:sz w:val="36"/>
          <w:rtl/>
        </w:rPr>
        <w:fldChar w:fldCharType="begin"/>
      </w:r>
      <w:r w:rsidR="000579D4">
        <w:instrText xml:space="preserve"> XE "</w:instrText>
      </w:r>
      <w:r w:rsidR="000579D4" w:rsidRPr="00E235AC">
        <w:rPr>
          <w:sz w:val="36"/>
          <w:rtl/>
        </w:rPr>
        <w:instrText>إن الشرك فزعت منه السماوات والأرض والجبال، وجميع الخلائق إلا الثقلين، فكادت أن تزول منه لعظمة الله:</w:instrText>
      </w:r>
      <w:r w:rsidR="000579D4" w:rsidRPr="00E235AC">
        <w:rPr>
          <w:rFonts w:hint="cs"/>
          <w:rtl/>
        </w:rPr>
        <w:instrText>ابن عباس</w:instrText>
      </w:r>
      <w:r w:rsidR="000579D4">
        <w:instrText xml:space="preserve">" </w:instrText>
      </w:r>
      <w:r w:rsidR="000579D4">
        <w:rPr>
          <w:sz w:val="36"/>
          <w:rtl/>
        </w:rPr>
        <w:fldChar w:fldCharType="end"/>
      </w:r>
      <w:r w:rsidR="00DF2A5C"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55"/>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hint="cs"/>
          <w:sz w:val="36"/>
          <w:rtl/>
        </w:rPr>
        <w:t>و</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cs"/>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140" w:hAnsi="QCF_P140" w:cs="QCF_P140"/>
          <w:color w:val="000000"/>
          <w:sz w:val="35"/>
          <w:szCs w:val="35"/>
          <w:rtl/>
        </w:rPr>
        <w:t>ﯸ  ﯹ  ﯺ</w:t>
      </w:r>
      <w:r>
        <w:rPr>
          <w:rFonts w:ascii="QCF_P140" w:hAnsi="QCF_P140" w:cs="QCF_P140"/>
          <w:color w:val="0000A5"/>
          <w:sz w:val="35"/>
          <w:szCs w:val="35"/>
          <w:rtl/>
        </w:rPr>
        <w:t>ﯻ</w:t>
      </w:r>
      <w:r>
        <w:rPr>
          <w:rFonts w:ascii="QCF_P140" w:hAnsi="QCF_P140" w:cs="QCF_P140"/>
          <w:color w:val="000000"/>
          <w:sz w:val="35"/>
          <w:szCs w:val="35"/>
          <w:rtl/>
        </w:rPr>
        <w:t xml:space="preserve">  ﯼ  ﯽ  ﯾ  ﯿ       ﰀ   ﰁ  ﰂ  ﰃ</w:t>
      </w:r>
      <w:r>
        <w:rPr>
          <w:rFonts w:ascii="QCF_P140" w:hAnsi="QCF_P140" w:cs="QCF_P140"/>
          <w:color w:val="0000A5"/>
          <w:sz w:val="35"/>
          <w:szCs w:val="35"/>
          <w:rtl/>
        </w:rPr>
        <w:t>ﰄ</w:t>
      </w:r>
      <w:r>
        <w:rPr>
          <w:rFonts w:ascii="QCF_P140" w:hAnsi="QCF_P140" w:cs="QCF_P140"/>
          <w:color w:val="000000"/>
          <w:sz w:val="35"/>
          <w:szCs w:val="35"/>
          <w:rtl/>
        </w:rPr>
        <w:t xml:space="preserve">  ﰅ  ﰆ            ﰇ</w:t>
      </w:r>
      <w:r>
        <w:rPr>
          <w:rFonts w:ascii="QCF_P140" w:hAnsi="QCF_P140" w:cs="QCF_P140"/>
          <w:color w:val="0000A5"/>
          <w:sz w:val="35"/>
          <w:szCs w:val="35"/>
          <w:rtl/>
        </w:rPr>
        <w:t>ﰈ</w:t>
      </w:r>
      <w:r>
        <w:rPr>
          <w:rFonts w:ascii="QCF_P140" w:hAnsi="QCF_P140" w:cs="QCF_P140"/>
          <w:color w:val="000000"/>
          <w:sz w:val="35"/>
          <w:szCs w:val="35"/>
          <w:rtl/>
        </w:rPr>
        <w:t xml:space="preserve">  ﰉ  ﰊ  ﰋ  ﰌ  </w:t>
      </w:r>
      <w:r>
        <w:rPr>
          <w:rFonts w:ascii="QCF_BSML" w:hAnsi="QCF_BSML" w:cs="QCF_BSML"/>
          <w:color w:val="000000"/>
          <w:sz w:val="35"/>
          <w:szCs w:val="35"/>
          <w:rtl/>
        </w:rPr>
        <w:t>ﮊ</w:t>
      </w:r>
      <w:r w:rsidR="0004422B">
        <w:rPr>
          <w:rFonts w:ascii="Traditional Arabic"/>
          <w:sz w:val="36"/>
          <w:vertAlign w:val="superscript"/>
          <w:rtl/>
        </w:rPr>
        <w:fldChar w:fldCharType="begin"/>
      </w:r>
      <w:r w:rsidR="0004422B">
        <w:instrText xml:space="preserve"> XE "</w:instrText>
      </w:r>
      <w:r w:rsidR="0004422B" w:rsidRPr="00DC2A5D">
        <w:rPr>
          <w:rFonts w:ascii="QCF_BSML" w:hAnsi="QCF_BSML" w:cs="QCF_BSML"/>
          <w:color w:val="000000"/>
          <w:sz w:val="35"/>
          <w:szCs w:val="35"/>
          <w:rtl/>
        </w:rPr>
        <w:instrText xml:space="preserve">ﮋ </w:instrText>
      </w:r>
      <w:r w:rsidR="0004422B" w:rsidRPr="00DC2A5D">
        <w:rPr>
          <w:rFonts w:ascii="QCF_P140" w:hAnsi="QCF_P140" w:cs="QCF_P140"/>
          <w:color w:val="000000"/>
          <w:sz w:val="35"/>
          <w:szCs w:val="35"/>
          <w:rtl/>
        </w:rPr>
        <w:instrText>ﯸ  ﯹ  ﯺ</w:instrText>
      </w:r>
      <w:r w:rsidR="0004422B" w:rsidRPr="00DC2A5D">
        <w:rPr>
          <w:rFonts w:ascii="QCF_P140" w:hAnsi="QCF_P140" w:cs="QCF_P140"/>
          <w:color w:val="0000A5"/>
          <w:sz w:val="35"/>
          <w:szCs w:val="35"/>
          <w:rtl/>
        </w:rPr>
        <w:instrText>ﯻ</w:instrText>
      </w:r>
      <w:r w:rsidR="0004422B" w:rsidRPr="00DC2A5D">
        <w:rPr>
          <w:rFonts w:ascii="QCF_P140" w:hAnsi="QCF_P140" w:cs="QCF_P140"/>
          <w:color w:val="000000"/>
          <w:sz w:val="35"/>
          <w:szCs w:val="35"/>
          <w:rtl/>
        </w:rPr>
        <w:instrText xml:space="preserve">  ﯼ  ﯽ  ﯾ  ﯿ       ﰀ   ﰁ  ﰂ  ﰃ</w:instrText>
      </w:r>
      <w:r w:rsidR="0004422B" w:rsidRPr="00DC2A5D">
        <w:rPr>
          <w:rFonts w:ascii="QCF_P140" w:hAnsi="QCF_P140" w:cs="QCF_P140"/>
          <w:color w:val="0000A5"/>
          <w:sz w:val="35"/>
          <w:szCs w:val="35"/>
          <w:rtl/>
        </w:rPr>
        <w:instrText>ﰄ</w:instrText>
      </w:r>
      <w:r w:rsidR="0004422B" w:rsidRPr="00DC2A5D">
        <w:rPr>
          <w:rFonts w:ascii="QCF_P140" w:hAnsi="QCF_P140" w:cs="QCF_P140"/>
          <w:color w:val="000000"/>
          <w:sz w:val="35"/>
          <w:szCs w:val="35"/>
          <w:rtl/>
        </w:rPr>
        <w:instrText xml:space="preserve">  ﰅ  ﰆ            ﰇ</w:instrText>
      </w:r>
      <w:r w:rsidR="0004422B" w:rsidRPr="00DC2A5D">
        <w:rPr>
          <w:rFonts w:ascii="QCF_P140" w:hAnsi="QCF_P140" w:cs="QCF_P140"/>
          <w:color w:val="0000A5"/>
          <w:sz w:val="35"/>
          <w:szCs w:val="35"/>
          <w:rtl/>
        </w:rPr>
        <w:instrText>ﰈ</w:instrText>
      </w:r>
      <w:r w:rsidR="0004422B" w:rsidRPr="00DC2A5D">
        <w:rPr>
          <w:rFonts w:ascii="QCF_P140" w:hAnsi="QCF_P140" w:cs="QCF_P140"/>
          <w:color w:val="000000"/>
          <w:sz w:val="35"/>
          <w:szCs w:val="35"/>
          <w:rtl/>
        </w:rPr>
        <w:instrText xml:space="preserve">  ﰉ  ﰊ  ﰋ  ﰌ  </w:instrText>
      </w:r>
      <w:r w:rsidR="0004422B" w:rsidRPr="00DC2A5D">
        <w:rPr>
          <w:rFonts w:ascii="QCF_BSML" w:hAnsi="QCF_BSML" w:cs="QCF_BSML"/>
          <w:color w:val="000000"/>
          <w:sz w:val="35"/>
          <w:szCs w:val="35"/>
          <w:rtl/>
        </w:rPr>
        <w:instrText>ﮊ</w:instrText>
      </w:r>
      <w:r w:rsidR="0004422B" w:rsidRPr="00DC2A5D">
        <w:instrText>:</w:instrText>
      </w:r>
      <w:r w:rsidR="0004422B" w:rsidRPr="00DC2A5D">
        <w:rPr>
          <w:szCs w:val="28"/>
          <w:rtl/>
        </w:rPr>
        <w:instrText>الأنعام: 101</w:instrText>
      </w:r>
      <w:r w:rsidR="0004422B">
        <w:instrText xml:space="preserve">" </w:instrText>
      </w:r>
      <w:r w:rsidR="0004422B">
        <w:rPr>
          <w:rFonts w:ascii="Traditional Arabic"/>
          <w:sz w:val="36"/>
          <w:vertAlign w:val="superscript"/>
          <w:rtl/>
        </w:rPr>
        <w:fldChar w:fldCharType="end"/>
      </w:r>
      <w:r w:rsidRPr="00854A68">
        <w:rPr>
          <w:rFonts w:ascii="Traditional Arabic" w:hint="cs"/>
          <w:sz w:val="36"/>
          <w:vertAlign w:val="superscript"/>
          <w:rtl/>
        </w:rPr>
        <w:t>(</w:t>
      </w:r>
      <w:r w:rsidRPr="00854A68">
        <w:rPr>
          <w:rStyle w:val="FootnoteReference"/>
          <w:rFonts w:ascii="Traditional Arabic"/>
          <w:sz w:val="36"/>
          <w:rtl/>
        </w:rPr>
        <w:footnoteReference w:id="56"/>
      </w:r>
      <w:r w:rsidRPr="00854A68">
        <w:rPr>
          <w:rFonts w:ascii="Traditional Arabic" w:hint="cs"/>
          <w:sz w:val="36"/>
          <w:vertAlign w:val="superscript"/>
          <w:rtl/>
        </w:rPr>
        <w:t>)</w:t>
      </w:r>
      <w:r w:rsidRPr="00854A68">
        <w:rPr>
          <w:rFonts w:ascii="Traditional Arabic" w:hint="cs"/>
          <w:sz w:val="36"/>
          <w:rtl/>
        </w:rPr>
        <w:t>. فمن خلق هذه السماوات وأوجدها على غير مثال سابق كيف يكون له ولد؟!</w:t>
      </w:r>
      <w:r w:rsidRPr="00854A68">
        <w:rPr>
          <w:rFonts w:ascii="Traditional Arabic" w:hint="cs"/>
          <w:sz w:val="36"/>
          <w:vertAlign w:val="superscript"/>
          <w:rtl/>
        </w:rPr>
        <w:t>(</w:t>
      </w:r>
      <w:r w:rsidRPr="00854A68">
        <w:rPr>
          <w:rStyle w:val="FootnoteReference"/>
          <w:rFonts w:ascii="Traditional Arabic"/>
          <w:sz w:val="36"/>
          <w:rtl/>
        </w:rPr>
        <w:footnoteReference w:id="57"/>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EB6574">
      <w:pPr>
        <w:widowControl w:val="0"/>
        <w:autoSpaceDE w:val="0"/>
        <w:autoSpaceDN w:val="0"/>
        <w:adjustRightInd w:val="0"/>
        <w:ind w:firstLine="567"/>
        <w:jc w:val="both"/>
        <w:rPr>
          <w:sz w:val="36"/>
          <w:rtl/>
        </w:rPr>
      </w:pPr>
      <w:r w:rsidRPr="00854A68">
        <w:rPr>
          <w:rFonts w:hint="cs"/>
          <w:sz w:val="36"/>
          <w:rtl/>
        </w:rPr>
        <w:t>وفي رد الله على أهل الكتاب في زعمهم أن لله ولدا</w:t>
      </w:r>
      <w:r w:rsidRPr="00854A68">
        <w:rPr>
          <w:rFonts w:hint="cs"/>
          <w:sz w:val="36"/>
          <w:vertAlign w:val="superscript"/>
          <w:rtl/>
        </w:rPr>
        <w:t>(</w:t>
      </w:r>
      <w:r w:rsidRPr="00854A68">
        <w:rPr>
          <w:rStyle w:val="FootnoteReference"/>
          <w:sz w:val="36"/>
          <w:rtl/>
        </w:rPr>
        <w:footnoteReference w:id="58"/>
      </w:r>
      <w:r w:rsidRPr="00854A68">
        <w:rPr>
          <w:rFonts w:hint="cs"/>
          <w:sz w:val="36"/>
          <w:vertAlign w:val="superscript"/>
          <w:rtl/>
        </w:rPr>
        <w:t>)</w:t>
      </w:r>
      <w:r w:rsidRPr="00854A68">
        <w:rPr>
          <w:rFonts w:hint="cs"/>
          <w:sz w:val="36"/>
          <w:rtl/>
        </w:rPr>
        <w:t xml:space="preserve"> قال</w:t>
      </w:r>
      <w:r w:rsidR="00EB6574">
        <w:rPr>
          <w:rFonts w:hint="cs"/>
          <w:sz w:val="36"/>
          <w:rtl/>
        </w:rPr>
        <w:t xml:space="preserve"> تعالى</w:t>
      </w:r>
      <w:r w:rsidR="00A83B02">
        <w:rPr>
          <w:sz w:val="36"/>
          <w:rtl/>
        </w:rPr>
        <w:t xml:space="preserve">: </w:t>
      </w:r>
      <w:r>
        <w:rPr>
          <w:rFonts w:ascii="QCF_BSML" w:hAnsi="QCF_BSML" w:cs="QCF_BSML"/>
          <w:color w:val="000000"/>
          <w:sz w:val="35"/>
          <w:szCs w:val="35"/>
          <w:rtl/>
        </w:rPr>
        <w:t xml:space="preserve">ﮋ </w:t>
      </w:r>
      <w:r>
        <w:rPr>
          <w:rFonts w:ascii="QCF_P105" w:hAnsi="QCF_P105" w:cs="QCF_P105"/>
          <w:color w:val="000000"/>
          <w:sz w:val="35"/>
          <w:szCs w:val="35"/>
          <w:rtl/>
        </w:rPr>
        <w:t>ﭑ  ﭒ  ﭓ  ﭔ  ﭕ  ﭖ  ﭗ  ﭘ   ﭙ  ﭚ  ﭛ  ﭜ</w:t>
      </w:r>
      <w:r>
        <w:rPr>
          <w:rFonts w:ascii="QCF_P105" w:hAnsi="QCF_P105" w:cs="QCF_P105"/>
          <w:color w:val="0000A5"/>
          <w:sz w:val="35"/>
          <w:szCs w:val="35"/>
          <w:rtl/>
        </w:rPr>
        <w:t>ﭝ</w:t>
      </w:r>
      <w:r>
        <w:rPr>
          <w:rFonts w:ascii="QCF_P105" w:hAnsi="QCF_P105" w:cs="QCF_P105"/>
          <w:color w:val="000000"/>
          <w:sz w:val="35"/>
          <w:szCs w:val="35"/>
          <w:rtl/>
        </w:rPr>
        <w:t xml:space="preserve">  ﭞ  ﭟ  ﭠ  ﭡ  ﭢ  </w:t>
      </w:r>
      <w:r>
        <w:rPr>
          <w:rFonts w:ascii="QCF_P105" w:hAnsi="QCF_P105" w:cs="QCF_P105"/>
          <w:color w:val="000000"/>
          <w:sz w:val="35"/>
          <w:szCs w:val="35"/>
          <w:rtl/>
        </w:rPr>
        <w:lastRenderedPageBreak/>
        <w:t>ﭣ   ﭤ  ﭥ  ﭦ  ﭧ  ﭨ  ﭩ  ﭪ</w:t>
      </w:r>
      <w:r>
        <w:rPr>
          <w:rFonts w:ascii="QCF_P105" w:hAnsi="QCF_P105" w:cs="QCF_P105"/>
          <w:color w:val="0000A5"/>
          <w:sz w:val="35"/>
          <w:szCs w:val="35"/>
          <w:rtl/>
        </w:rPr>
        <w:t>ﭫ</w:t>
      </w:r>
      <w:r>
        <w:rPr>
          <w:rFonts w:ascii="QCF_P105" w:hAnsi="QCF_P105" w:cs="QCF_P105"/>
          <w:color w:val="000000"/>
          <w:sz w:val="35"/>
          <w:szCs w:val="35"/>
          <w:rtl/>
        </w:rPr>
        <w:t xml:space="preserve">  ﭬ  ﭭ   ﭮ</w:t>
      </w:r>
      <w:r>
        <w:rPr>
          <w:rFonts w:ascii="QCF_P105" w:hAnsi="QCF_P105" w:cs="QCF_P105"/>
          <w:color w:val="0000A5"/>
          <w:sz w:val="35"/>
          <w:szCs w:val="35"/>
          <w:rtl/>
        </w:rPr>
        <w:t>ﭯ</w:t>
      </w:r>
      <w:r>
        <w:rPr>
          <w:rFonts w:ascii="QCF_P105" w:hAnsi="QCF_P105" w:cs="QCF_P105"/>
          <w:color w:val="000000"/>
          <w:sz w:val="35"/>
          <w:szCs w:val="35"/>
          <w:rtl/>
        </w:rPr>
        <w:t xml:space="preserve">  ﭰ  ﭱ  ﭲ</w:t>
      </w:r>
      <w:r>
        <w:rPr>
          <w:rFonts w:ascii="QCF_P105" w:hAnsi="QCF_P105" w:cs="QCF_P105"/>
          <w:color w:val="0000A5"/>
          <w:sz w:val="35"/>
          <w:szCs w:val="35"/>
          <w:rtl/>
        </w:rPr>
        <w:t>ﭳ</w:t>
      </w:r>
      <w:r>
        <w:rPr>
          <w:rFonts w:ascii="QCF_P105" w:hAnsi="QCF_P105" w:cs="QCF_P105"/>
          <w:color w:val="000000"/>
          <w:sz w:val="35"/>
          <w:szCs w:val="35"/>
          <w:rtl/>
        </w:rPr>
        <w:t xml:space="preserve">  ﭴ  ﭵ  ﭶ</w:t>
      </w:r>
      <w:r>
        <w:rPr>
          <w:rFonts w:ascii="QCF_P105" w:hAnsi="QCF_P105" w:cs="QCF_P105"/>
          <w:color w:val="0000A5"/>
          <w:sz w:val="35"/>
          <w:szCs w:val="35"/>
          <w:rtl/>
        </w:rPr>
        <w:t>ﭷ</w:t>
      </w:r>
      <w:r>
        <w:rPr>
          <w:rFonts w:ascii="QCF_P105" w:hAnsi="QCF_P105" w:cs="QCF_P105"/>
          <w:color w:val="000000"/>
          <w:sz w:val="35"/>
          <w:szCs w:val="35"/>
          <w:rtl/>
        </w:rPr>
        <w:t xml:space="preserve">  ﭸ  ﭹ  ﭺ       ﭻ</w:t>
      </w:r>
      <w:r>
        <w:rPr>
          <w:rFonts w:ascii="QCF_P105" w:hAnsi="QCF_P105" w:cs="QCF_P105"/>
          <w:color w:val="0000A5"/>
          <w:sz w:val="35"/>
          <w:szCs w:val="35"/>
          <w:rtl/>
        </w:rPr>
        <w:t>ﭼ</w:t>
      </w:r>
      <w:r>
        <w:rPr>
          <w:rFonts w:ascii="QCF_P105" w:hAnsi="QCF_P105" w:cs="QCF_P105"/>
          <w:color w:val="000000"/>
          <w:sz w:val="35"/>
          <w:szCs w:val="35"/>
          <w:rtl/>
        </w:rPr>
        <w:t xml:space="preserve">  ﭽ  ﭾ  ﭿ  ﮀ  ﮁ</w:t>
      </w:r>
      <w:r>
        <w:rPr>
          <w:rFonts w:ascii="QCF_P105" w:hAnsi="QCF_P105" w:cs="QCF_P105"/>
          <w:color w:val="0000A5"/>
          <w:sz w:val="35"/>
          <w:szCs w:val="35"/>
          <w:rtl/>
        </w:rPr>
        <w:t>ﮂ</w:t>
      </w:r>
      <w:r>
        <w:rPr>
          <w:rFonts w:ascii="QCF_P105" w:hAnsi="QCF_P105" w:cs="QCF_P105"/>
          <w:color w:val="000000"/>
          <w:sz w:val="35"/>
          <w:szCs w:val="35"/>
          <w:rtl/>
        </w:rPr>
        <w:t xml:space="preserve">  ﮃ  ﮄ  ﮅ  ﮆ    ﮇ  ﮈ  ﮉ</w:t>
      </w:r>
      <w:r>
        <w:rPr>
          <w:rFonts w:ascii="QCF_P105" w:hAnsi="QCF_P105" w:cs="QCF_P105"/>
          <w:color w:val="0000A5"/>
          <w:sz w:val="35"/>
          <w:szCs w:val="35"/>
          <w:rtl/>
        </w:rPr>
        <w:t>ﮊ</w:t>
      </w:r>
      <w:r>
        <w:rPr>
          <w:rFonts w:ascii="QCF_P105" w:hAnsi="QCF_P105" w:cs="QCF_P105"/>
          <w:color w:val="000000"/>
          <w:sz w:val="35"/>
          <w:szCs w:val="35"/>
          <w:rtl/>
        </w:rPr>
        <w:t xml:space="preserve">  ﮋ  ﮌ  ﮍ  </w:t>
      </w:r>
      <w:r>
        <w:rPr>
          <w:rFonts w:ascii="QCF_BSML" w:hAnsi="QCF_BSML" w:cs="QCF_BSML"/>
          <w:color w:val="000000"/>
          <w:sz w:val="35"/>
          <w:szCs w:val="35"/>
          <w:rtl/>
        </w:rPr>
        <w:t>ﮊ</w:t>
      </w:r>
      <w:r w:rsidR="00841395">
        <w:rPr>
          <w:sz w:val="36"/>
          <w:vertAlign w:val="superscript"/>
          <w:rtl/>
        </w:rPr>
        <w:fldChar w:fldCharType="begin"/>
      </w:r>
      <w:r w:rsidR="00841395">
        <w:instrText xml:space="preserve"> XE "</w:instrText>
      </w:r>
      <w:r w:rsidR="00841395" w:rsidRPr="00200E01">
        <w:rPr>
          <w:rFonts w:ascii="QCF_BSML" w:hAnsi="QCF_BSML" w:cs="QCF_BSML"/>
          <w:color w:val="000000"/>
          <w:sz w:val="35"/>
          <w:szCs w:val="35"/>
          <w:rtl/>
        </w:rPr>
        <w:instrText xml:space="preserve">ﮋ </w:instrText>
      </w:r>
      <w:r w:rsidR="00841395" w:rsidRPr="00200E01">
        <w:rPr>
          <w:rFonts w:ascii="QCF_P105" w:hAnsi="QCF_P105" w:cs="QCF_P105"/>
          <w:color w:val="000000"/>
          <w:sz w:val="35"/>
          <w:szCs w:val="35"/>
          <w:rtl/>
        </w:rPr>
        <w:instrText>ﭑ  ﭒ  ﭓ  ﭔ  ﭕ  ﭖ  ﭗ  ﭘ   ﭙ  ﭚ  ﭛ  ﭜ</w:instrText>
      </w:r>
      <w:r w:rsidR="00841395" w:rsidRPr="00200E01">
        <w:rPr>
          <w:rFonts w:ascii="QCF_P105" w:hAnsi="QCF_P105" w:cs="QCF_P105"/>
          <w:color w:val="0000A5"/>
          <w:sz w:val="35"/>
          <w:szCs w:val="35"/>
          <w:rtl/>
        </w:rPr>
        <w:instrText>ﭝ</w:instrText>
      </w:r>
      <w:r w:rsidR="00841395" w:rsidRPr="00200E01">
        <w:rPr>
          <w:rFonts w:ascii="QCF_P105" w:hAnsi="QCF_P105" w:cs="QCF_P105"/>
          <w:color w:val="000000"/>
          <w:sz w:val="35"/>
          <w:szCs w:val="35"/>
          <w:rtl/>
        </w:rPr>
        <w:instrText xml:space="preserve">  ﭞ  ﭟ  ﭠ  ﭡ  ﭢ  ﭣ   ﭤ  ﭥ  ﭦ  ﭧ  ﭨ  ﭩ  ﭪ</w:instrText>
      </w:r>
      <w:r w:rsidR="00841395" w:rsidRPr="00200E01">
        <w:rPr>
          <w:rFonts w:ascii="QCF_P105" w:hAnsi="QCF_P105" w:cs="QCF_P105"/>
          <w:color w:val="0000A5"/>
          <w:sz w:val="35"/>
          <w:szCs w:val="35"/>
          <w:rtl/>
        </w:rPr>
        <w:instrText>ﭫ</w:instrText>
      </w:r>
      <w:r w:rsidR="00841395" w:rsidRPr="00200E01">
        <w:rPr>
          <w:rFonts w:ascii="QCF_P105" w:hAnsi="QCF_P105" w:cs="QCF_P105"/>
          <w:color w:val="000000"/>
          <w:sz w:val="35"/>
          <w:szCs w:val="35"/>
          <w:rtl/>
        </w:rPr>
        <w:instrText xml:space="preserve">  ﭬ  ﭭ   ﭮ</w:instrText>
      </w:r>
      <w:r w:rsidR="00841395" w:rsidRPr="00200E01">
        <w:rPr>
          <w:rFonts w:ascii="QCF_P105" w:hAnsi="QCF_P105" w:cs="QCF_P105"/>
          <w:color w:val="0000A5"/>
          <w:sz w:val="35"/>
          <w:szCs w:val="35"/>
          <w:rtl/>
        </w:rPr>
        <w:instrText>ﭯ</w:instrText>
      </w:r>
      <w:r w:rsidR="00841395" w:rsidRPr="00200E01">
        <w:rPr>
          <w:rFonts w:ascii="QCF_P105" w:hAnsi="QCF_P105" w:cs="QCF_P105"/>
          <w:color w:val="000000"/>
          <w:sz w:val="35"/>
          <w:szCs w:val="35"/>
          <w:rtl/>
        </w:rPr>
        <w:instrText xml:space="preserve">  ﭰ  ﭱ  ﭲ</w:instrText>
      </w:r>
      <w:r w:rsidR="00841395" w:rsidRPr="00200E01">
        <w:rPr>
          <w:rFonts w:ascii="QCF_P105" w:hAnsi="QCF_P105" w:cs="QCF_P105"/>
          <w:color w:val="0000A5"/>
          <w:sz w:val="35"/>
          <w:szCs w:val="35"/>
          <w:rtl/>
        </w:rPr>
        <w:instrText>ﭳ</w:instrText>
      </w:r>
      <w:r w:rsidR="00841395" w:rsidRPr="00200E01">
        <w:rPr>
          <w:rFonts w:ascii="QCF_P105" w:hAnsi="QCF_P105" w:cs="QCF_P105"/>
          <w:color w:val="000000"/>
          <w:sz w:val="35"/>
          <w:szCs w:val="35"/>
          <w:rtl/>
        </w:rPr>
        <w:instrText xml:space="preserve">  ﭴ  ﭵ  ﭶ</w:instrText>
      </w:r>
      <w:r w:rsidR="00841395" w:rsidRPr="00200E01">
        <w:rPr>
          <w:rFonts w:ascii="QCF_P105" w:hAnsi="QCF_P105" w:cs="QCF_P105"/>
          <w:color w:val="0000A5"/>
          <w:sz w:val="35"/>
          <w:szCs w:val="35"/>
          <w:rtl/>
        </w:rPr>
        <w:instrText>ﭷ</w:instrText>
      </w:r>
      <w:r w:rsidR="00841395" w:rsidRPr="00200E01">
        <w:rPr>
          <w:rFonts w:ascii="QCF_P105" w:hAnsi="QCF_P105" w:cs="QCF_P105"/>
          <w:color w:val="000000"/>
          <w:sz w:val="35"/>
          <w:szCs w:val="35"/>
          <w:rtl/>
        </w:rPr>
        <w:instrText xml:space="preserve">  ﭸ  ﭹ  ﭺ       ﭻ</w:instrText>
      </w:r>
      <w:r w:rsidR="00841395" w:rsidRPr="00200E01">
        <w:rPr>
          <w:rFonts w:ascii="QCF_P105" w:hAnsi="QCF_P105" w:cs="QCF_P105"/>
          <w:color w:val="0000A5"/>
          <w:sz w:val="35"/>
          <w:szCs w:val="35"/>
          <w:rtl/>
        </w:rPr>
        <w:instrText>ﭼ</w:instrText>
      </w:r>
      <w:r w:rsidR="00841395" w:rsidRPr="00200E01">
        <w:rPr>
          <w:rFonts w:ascii="QCF_P105" w:hAnsi="QCF_P105" w:cs="QCF_P105"/>
          <w:color w:val="000000"/>
          <w:sz w:val="35"/>
          <w:szCs w:val="35"/>
          <w:rtl/>
        </w:rPr>
        <w:instrText xml:space="preserve">  ﭽ  ﭾ  ﭿ  ﮀ  ﮁ</w:instrText>
      </w:r>
      <w:r w:rsidR="00841395" w:rsidRPr="00200E01">
        <w:rPr>
          <w:rFonts w:ascii="QCF_P105" w:hAnsi="QCF_P105" w:cs="QCF_P105"/>
          <w:color w:val="0000A5"/>
          <w:sz w:val="35"/>
          <w:szCs w:val="35"/>
          <w:rtl/>
        </w:rPr>
        <w:instrText>ﮂ</w:instrText>
      </w:r>
      <w:r w:rsidR="00841395" w:rsidRPr="00200E01">
        <w:rPr>
          <w:rFonts w:ascii="QCF_P105" w:hAnsi="QCF_P105" w:cs="QCF_P105"/>
          <w:color w:val="000000"/>
          <w:sz w:val="35"/>
          <w:szCs w:val="35"/>
          <w:rtl/>
        </w:rPr>
        <w:instrText xml:space="preserve">  ﮃ  ﮄ  ﮅ  ﮆ    ﮇ  ﮈ  ﮉ</w:instrText>
      </w:r>
      <w:r w:rsidR="00841395" w:rsidRPr="00200E01">
        <w:rPr>
          <w:rFonts w:ascii="QCF_P105" w:hAnsi="QCF_P105" w:cs="QCF_P105"/>
          <w:color w:val="0000A5"/>
          <w:sz w:val="35"/>
          <w:szCs w:val="35"/>
          <w:rtl/>
        </w:rPr>
        <w:instrText>ﮊ</w:instrText>
      </w:r>
      <w:r w:rsidR="00841395" w:rsidRPr="00200E01">
        <w:rPr>
          <w:rFonts w:ascii="QCF_P105" w:hAnsi="QCF_P105" w:cs="QCF_P105"/>
          <w:color w:val="000000"/>
          <w:sz w:val="35"/>
          <w:szCs w:val="35"/>
          <w:rtl/>
        </w:rPr>
        <w:instrText xml:space="preserve">  ﮋ  ﮌ  ﮍ  </w:instrText>
      </w:r>
      <w:r w:rsidR="00841395" w:rsidRPr="00200E01">
        <w:rPr>
          <w:rFonts w:ascii="QCF_BSML" w:hAnsi="QCF_BSML" w:cs="QCF_BSML"/>
          <w:color w:val="000000"/>
          <w:sz w:val="35"/>
          <w:szCs w:val="35"/>
          <w:rtl/>
        </w:rPr>
        <w:instrText>ﮊ</w:instrText>
      </w:r>
      <w:r w:rsidR="00841395" w:rsidRPr="00200E01">
        <w:instrText>:</w:instrText>
      </w:r>
      <w:r w:rsidR="00841395" w:rsidRPr="00200E01">
        <w:rPr>
          <w:szCs w:val="28"/>
          <w:rtl/>
        </w:rPr>
        <w:instrText>النساء: 171</w:instrText>
      </w:r>
      <w:r w:rsidR="00841395">
        <w:instrText xml:space="preserve">" </w:instrText>
      </w:r>
      <w:r w:rsidR="00841395">
        <w:rPr>
          <w:sz w:val="36"/>
          <w:vertAlign w:val="superscript"/>
          <w:rtl/>
        </w:rPr>
        <w:fldChar w:fldCharType="end"/>
      </w:r>
      <w:r w:rsidRPr="00854A68">
        <w:rPr>
          <w:rFonts w:hint="cs"/>
          <w:sz w:val="36"/>
          <w:vertAlign w:val="superscript"/>
          <w:rtl/>
        </w:rPr>
        <w:t>(</w:t>
      </w:r>
      <w:r w:rsidRPr="00854A68">
        <w:rPr>
          <w:rStyle w:val="FootnoteReference"/>
          <w:sz w:val="36"/>
          <w:rtl/>
        </w:rPr>
        <w:footnoteReference w:id="59"/>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وقال تعالى</w:t>
      </w:r>
      <w:r w:rsidR="00A83B02">
        <w:rPr>
          <w:rFonts w:hint="cs"/>
          <w:sz w:val="36"/>
          <w:rtl/>
        </w:rPr>
        <w:t xml:space="preserve">: </w:t>
      </w:r>
      <w:r>
        <w:rPr>
          <w:rFonts w:ascii="QCF_BSML" w:hAnsi="QCF_BSML" w:cs="QCF_BSML"/>
          <w:color w:val="000000"/>
          <w:sz w:val="35"/>
          <w:szCs w:val="35"/>
          <w:rtl/>
        </w:rPr>
        <w:t xml:space="preserve">ﮋ </w:t>
      </w:r>
      <w:r>
        <w:rPr>
          <w:rFonts w:ascii="QCF_P018" w:hAnsi="QCF_P018" w:cs="QCF_P018"/>
          <w:color w:val="000000"/>
          <w:sz w:val="35"/>
          <w:szCs w:val="35"/>
          <w:rtl/>
        </w:rPr>
        <w:t>ﮣ  ﮤ  ﮥ  ﮦ</w:t>
      </w:r>
      <w:r>
        <w:rPr>
          <w:rFonts w:ascii="QCF_P018" w:hAnsi="QCF_P018" w:cs="QCF_P018"/>
          <w:color w:val="0000A5"/>
          <w:sz w:val="35"/>
          <w:szCs w:val="35"/>
          <w:rtl/>
        </w:rPr>
        <w:t>ﮧ</w:t>
      </w:r>
      <w:r>
        <w:rPr>
          <w:rFonts w:ascii="QCF_P018" w:hAnsi="QCF_P018" w:cs="QCF_P018"/>
          <w:color w:val="000000"/>
          <w:sz w:val="35"/>
          <w:szCs w:val="35"/>
          <w:rtl/>
        </w:rPr>
        <w:t xml:space="preserve">  ﮨ</w:t>
      </w:r>
      <w:r>
        <w:rPr>
          <w:rFonts w:ascii="QCF_P018" w:hAnsi="QCF_P018" w:cs="QCF_P018"/>
          <w:color w:val="0000A5"/>
          <w:sz w:val="35"/>
          <w:szCs w:val="35"/>
          <w:rtl/>
        </w:rPr>
        <w:t>ﮩ</w:t>
      </w:r>
      <w:r>
        <w:rPr>
          <w:rFonts w:ascii="QCF_P018" w:hAnsi="QCF_P018" w:cs="QCF_P018"/>
          <w:color w:val="000000"/>
          <w:sz w:val="35"/>
          <w:szCs w:val="35"/>
          <w:rtl/>
        </w:rPr>
        <w:t xml:space="preserve">  ﮪ  ﮫ  ﮬ  ﮭ  ﮮ   ﮯ</w:t>
      </w:r>
      <w:r>
        <w:rPr>
          <w:rFonts w:ascii="QCF_P018" w:hAnsi="QCF_P018" w:cs="QCF_P018"/>
          <w:color w:val="0000A5"/>
          <w:sz w:val="35"/>
          <w:szCs w:val="35"/>
          <w:rtl/>
        </w:rPr>
        <w:t>ﮰ</w:t>
      </w:r>
      <w:r>
        <w:rPr>
          <w:rFonts w:ascii="QCF_P018" w:hAnsi="QCF_P018" w:cs="QCF_P018"/>
          <w:color w:val="000000"/>
          <w:sz w:val="35"/>
          <w:szCs w:val="35"/>
          <w:rtl/>
        </w:rPr>
        <w:t xml:space="preserve">  ﮱ  ﯓ  ﯔ  ﯕ  ﯖ  ﯗ  ﯘ</w:t>
      </w:r>
      <w:r>
        <w:rPr>
          <w:rFonts w:ascii="QCF_P018" w:hAnsi="QCF_P018" w:cs="QCF_P018"/>
          <w:color w:val="0000A5"/>
          <w:sz w:val="35"/>
          <w:szCs w:val="35"/>
          <w:rtl/>
        </w:rPr>
        <w:t>ﯙ</w:t>
      </w:r>
      <w:r>
        <w:rPr>
          <w:rFonts w:ascii="QCF_P018" w:hAnsi="QCF_P018" w:cs="QCF_P018"/>
          <w:color w:val="000000"/>
          <w:sz w:val="35"/>
          <w:szCs w:val="35"/>
          <w:rtl/>
        </w:rPr>
        <w:t xml:space="preserve">   ﯚ  ﯛ  ﯜ  ﯝ  ﯞ  ﯟ  ﯠ  ﯡ  </w:t>
      </w:r>
      <w:r>
        <w:rPr>
          <w:rFonts w:ascii="QCF_BSML" w:hAnsi="QCF_BSML" w:cs="QCF_BSML"/>
          <w:color w:val="000000"/>
          <w:sz w:val="35"/>
          <w:szCs w:val="35"/>
          <w:rtl/>
        </w:rPr>
        <w:t>ﮊ</w:t>
      </w:r>
      <w:r w:rsidR="00841395">
        <w:rPr>
          <w:sz w:val="36"/>
          <w:vertAlign w:val="superscript"/>
          <w:rtl/>
        </w:rPr>
        <w:fldChar w:fldCharType="begin"/>
      </w:r>
      <w:r w:rsidR="00841395">
        <w:instrText xml:space="preserve"> XE "</w:instrText>
      </w:r>
      <w:r w:rsidR="00841395" w:rsidRPr="003D46E0">
        <w:rPr>
          <w:rFonts w:ascii="QCF_BSML" w:hAnsi="QCF_BSML" w:cs="QCF_BSML"/>
          <w:color w:val="000000"/>
          <w:sz w:val="35"/>
          <w:szCs w:val="35"/>
          <w:rtl/>
        </w:rPr>
        <w:instrText xml:space="preserve">ﮋ </w:instrText>
      </w:r>
      <w:r w:rsidR="00841395" w:rsidRPr="003D46E0">
        <w:rPr>
          <w:rFonts w:ascii="QCF_P018" w:hAnsi="QCF_P018" w:cs="QCF_P018"/>
          <w:color w:val="000000"/>
          <w:sz w:val="35"/>
          <w:szCs w:val="35"/>
          <w:rtl/>
        </w:rPr>
        <w:instrText>ﮣ  ﮤ  ﮥ  ﮦ</w:instrText>
      </w:r>
      <w:r w:rsidR="00841395" w:rsidRPr="003D46E0">
        <w:rPr>
          <w:rFonts w:ascii="QCF_P018" w:hAnsi="QCF_P018" w:cs="QCF_P018"/>
          <w:color w:val="0000A5"/>
          <w:sz w:val="35"/>
          <w:szCs w:val="35"/>
          <w:rtl/>
        </w:rPr>
        <w:instrText>ﮧ</w:instrText>
      </w:r>
      <w:r w:rsidR="00841395" w:rsidRPr="003D46E0">
        <w:rPr>
          <w:rFonts w:ascii="QCF_P018" w:hAnsi="QCF_P018" w:cs="QCF_P018"/>
          <w:color w:val="000000"/>
          <w:sz w:val="35"/>
          <w:szCs w:val="35"/>
          <w:rtl/>
        </w:rPr>
        <w:instrText xml:space="preserve">  ﮨ</w:instrText>
      </w:r>
      <w:r w:rsidR="00841395" w:rsidRPr="003D46E0">
        <w:rPr>
          <w:rFonts w:ascii="QCF_P018" w:hAnsi="QCF_P018" w:cs="QCF_P018"/>
          <w:color w:val="0000A5"/>
          <w:sz w:val="35"/>
          <w:szCs w:val="35"/>
          <w:rtl/>
        </w:rPr>
        <w:instrText>ﮩ</w:instrText>
      </w:r>
      <w:r w:rsidR="00841395" w:rsidRPr="003D46E0">
        <w:rPr>
          <w:rFonts w:ascii="QCF_P018" w:hAnsi="QCF_P018" w:cs="QCF_P018"/>
          <w:color w:val="000000"/>
          <w:sz w:val="35"/>
          <w:szCs w:val="35"/>
          <w:rtl/>
        </w:rPr>
        <w:instrText xml:space="preserve">  ﮪ  ﮫ  ﮬ  ﮭ  ﮮ   ﮯ</w:instrText>
      </w:r>
      <w:r w:rsidR="00841395" w:rsidRPr="003D46E0">
        <w:rPr>
          <w:rFonts w:ascii="QCF_P018" w:hAnsi="QCF_P018" w:cs="QCF_P018"/>
          <w:color w:val="0000A5"/>
          <w:sz w:val="35"/>
          <w:szCs w:val="35"/>
          <w:rtl/>
        </w:rPr>
        <w:instrText>ﮰ</w:instrText>
      </w:r>
      <w:r w:rsidR="00841395" w:rsidRPr="003D46E0">
        <w:rPr>
          <w:rFonts w:ascii="QCF_P018" w:hAnsi="QCF_P018" w:cs="QCF_P018"/>
          <w:color w:val="000000"/>
          <w:sz w:val="35"/>
          <w:szCs w:val="35"/>
          <w:rtl/>
        </w:rPr>
        <w:instrText xml:space="preserve">  ﮱ  ﯓ  ﯔ  ﯕ  ﯖ  ﯗ  ﯘ</w:instrText>
      </w:r>
      <w:r w:rsidR="00841395" w:rsidRPr="003D46E0">
        <w:rPr>
          <w:rFonts w:ascii="QCF_P018" w:hAnsi="QCF_P018" w:cs="QCF_P018"/>
          <w:color w:val="0000A5"/>
          <w:sz w:val="35"/>
          <w:szCs w:val="35"/>
          <w:rtl/>
        </w:rPr>
        <w:instrText>ﯙ</w:instrText>
      </w:r>
      <w:r w:rsidR="00841395" w:rsidRPr="003D46E0">
        <w:rPr>
          <w:rFonts w:ascii="QCF_P018" w:hAnsi="QCF_P018" w:cs="QCF_P018"/>
          <w:color w:val="000000"/>
          <w:sz w:val="35"/>
          <w:szCs w:val="35"/>
          <w:rtl/>
        </w:rPr>
        <w:instrText xml:space="preserve">   ﯚ  ﯛ  ﯜ  ﯝ  ﯞ  ﯟ  ﯠ  ﯡ  </w:instrText>
      </w:r>
      <w:r w:rsidR="00841395" w:rsidRPr="003D46E0">
        <w:rPr>
          <w:rFonts w:ascii="QCF_BSML" w:hAnsi="QCF_BSML" w:cs="QCF_BSML"/>
          <w:color w:val="000000"/>
          <w:sz w:val="35"/>
          <w:szCs w:val="35"/>
          <w:rtl/>
        </w:rPr>
        <w:instrText>ﮊ</w:instrText>
      </w:r>
      <w:r w:rsidR="00841395" w:rsidRPr="003D46E0">
        <w:instrText>:</w:instrText>
      </w:r>
      <w:r w:rsidR="00841395" w:rsidRPr="003D46E0">
        <w:rPr>
          <w:szCs w:val="28"/>
          <w:rtl/>
        </w:rPr>
        <w:instrText>البقرة: 116-117</w:instrText>
      </w:r>
      <w:r w:rsidR="00841395">
        <w:instrText xml:space="preserve">" </w:instrText>
      </w:r>
      <w:r w:rsidR="00841395">
        <w:rPr>
          <w:sz w:val="36"/>
          <w:vertAlign w:val="superscript"/>
          <w:rtl/>
        </w:rPr>
        <w:fldChar w:fldCharType="end"/>
      </w:r>
      <w:r w:rsidRPr="00854A68">
        <w:rPr>
          <w:rFonts w:hint="cs"/>
          <w:sz w:val="36"/>
          <w:vertAlign w:val="superscript"/>
          <w:rtl/>
        </w:rPr>
        <w:t>(</w:t>
      </w:r>
      <w:r w:rsidRPr="00854A68">
        <w:rPr>
          <w:rStyle w:val="FootnoteReference"/>
          <w:sz w:val="36"/>
          <w:rtl/>
        </w:rPr>
        <w:footnoteReference w:id="60"/>
      </w:r>
      <w:r w:rsidRPr="00854A68">
        <w:rPr>
          <w:rFonts w:hint="cs"/>
          <w:sz w:val="36"/>
          <w:vertAlign w:val="superscript"/>
          <w:rtl/>
        </w:rPr>
        <w:t>)</w:t>
      </w:r>
      <w:r w:rsidRPr="00854A68">
        <w:rPr>
          <w:rFonts w:hint="cs"/>
          <w:sz w:val="36"/>
          <w:rtl/>
        </w:rPr>
        <w:t>.</w:t>
      </w:r>
    </w:p>
    <w:p w:rsidR="004C7781" w:rsidRDefault="00A36441" w:rsidP="000E2946">
      <w:pPr>
        <w:widowControl w:val="0"/>
        <w:autoSpaceDE w:val="0"/>
        <w:autoSpaceDN w:val="0"/>
        <w:adjustRightInd w:val="0"/>
        <w:ind w:firstLine="567"/>
        <w:jc w:val="both"/>
        <w:rPr>
          <w:rFonts w:ascii="Traditional Arabic"/>
          <w:sz w:val="36"/>
          <w:rtl/>
        </w:rPr>
      </w:pPr>
      <w:r>
        <w:rPr>
          <w:rFonts w:ascii="Traditional Arabic" w:hint="cs"/>
          <w:sz w:val="36"/>
          <w:rtl/>
        </w:rPr>
        <w:t>ففي هذه الآيات</w:t>
      </w:r>
      <w:r w:rsidR="004C7781" w:rsidRPr="00854A68">
        <w:rPr>
          <w:rFonts w:ascii="Traditional Arabic" w:hint="cs"/>
          <w:sz w:val="36"/>
          <w:rtl/>
        </w:rPr>
        <w:t xml:space="preserve"> </w:t>
      </w:r>
      <w:r w:rsidR="004C7781" w:rsidRPr="00854A68">
        <w:rPr>
          <w:rFonts w:ascii="Traditional Arabic" w:hint="eastAsia"/>
          <w:sz w:val="36"/>
          <w:rtl/>
        </w:rPr>
        <w:t>رد</w:t>
      </w:r>
      <w:r w:rsidR="004C7781" w:rsidRPr="00854A68">
        <w:rPr>
          <w:rFonts w:ascii="Traditional Arabic"/>
          <w:sz w:val="36"/>
          <w:rtl/>
        </w:rPr>
        <w:t xml:space="preserve"> </w:t>
      </w:r>
      <w:r w:rsidR="004C7781" w:rsidRPr="00854A68">
        <w:rPr>
          <w:rFonts w:ascii="Traditional Arabic" w:hint="eastAsia"/>
          <w:sz w:val="36"/>
          <w:rtl/>
        </w:rPr>
        <w:t>على</w:t>
      </w:r>
      <w:r w:rsidR="004C7781" w:rsidRPr="00854A68">
        <w:rPr>
          <w:rFonts w:ascii="Traditional Arabic"/>
          <w:sz w:val="36"/>
          <w:rtl/>
        </w:rPr>
        <w:t xml:space="preserve"> </w:t>
      </w:r>
      <w:r w:rsidR="004C7781" w:rsidRPr="00854A68">
        <w:rPr>
          <w:rFonts w:ascii="Traditional Arabic" w:hint="eastAsia"/>
          <w:sz w:val="36"/>
          <w:rtl/>
        </w:rPr>
        <w:t>النصارى</w:t>
      </w:r>
      <w:r w:rsidR="004C7781" w:rsidRPr="00854A68">
        <w:rPr>
          <w:rFonts w:ascii="Traditional Arabic"/>
          <w:sz w:val="36"/>
          <w:rtl/>
        </w:rPr>
        <w:t xml:space="preserve"> </w:t>
      </w:r>
      <w:r w:rsidR="004C7781" w:rsidRPr="00854A68">
        <w:rPr>
          <w:rFonts w:ascii="Traditional Arabic" w:hint="cs"/>
          <w:sz w:val="36"/>
          <w:rtl/>
        </w:rPr>
        <w:t>و</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أشبههم</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اليهود</w:t>
      </w:r>
      <w:r w:rsidR="004C7781" w:rsidRPr="00854A68">
        <w:rPr>
          <w:rFonts w:ascii="Traditional Arabic"/>
          <w:sz w:val="36"/>
          <w:rtl/>
        </w:rPr>
        <w:t xml:space="preserve"> </w:t>
      </w:r>
      <w:r w:rsidR="004C7781" w:rsidRPr="00854A68">
        <w:rPr>
          <w:rFonts w:ascii="Traditional Arabic" w:hint="eastAsia"/>
          <w:sz w:val="36"/>
          <w:rtl/>
        </w:rPr>
        <w:t>ومن</w:t>
      </w:r>
      <w:r w:rsidR="004C7781" w:rsidRPr="00854A68">
        <w:rPr>
          <w:rFonts w:ascii="Traditional Arabic"/>
          <w:sz w:val="36"/>
          <w:rtl/>
        </w:rPr>
        <w:t xml:space="preserve"> </w:t>
      </w:r>
      <w:r w:rsidR="004C7781" w:rsidRPr="00854A68">
        <w:rPr>
          <w:rFonts w:ascii="Traditional Arabic" w:hint="eastAsia"/>
          <w:sz w:val="36"/>
          <w:rtl/>
        </w:rPr>
        <w:t>مشركي</w:t>
      </w:r>
      <w:r w:rsidR="004C7781" w:rsidRPr="00854A68">
        <w:rPr>
          <w:rFonts w:ascii="Traditional Arabic"/>
          <w:sz w:val="36"/>
          <w:rtl/>
        </w:rPr>
        <w:t xml:space="preserve"> </w:t>
      </w:r>
      <w:r w:rsidR="004C7781" w:rsidRPr="00854A68">
        <w:rPr>
          <w:rFonts w:ascii="Traditional Arabic" w:hint="eastAsia"/>
          <w:sz w:val="36"/>
          <w:rtl/>
        </w:rPr>
        <w:t>العرب،</w:t>
      </w:r>
      <w:r w:rsidR="004C7781" w:rsidRPr="00854A68">
        <w:rPr>
          <w:rFonts w:ascii="Traditional Arabic"/>
          <w:sz w:val="36"/>
          <w:rtl/>
        </w:rPr>
        <w:t xml:space="preserve"> </w:t>
      </w:r>
      <w:r w:rsidR="004C7781" w:rsidRPr="00854A68">
        <w:rPr>
          <w:rFonts w:ascii="Traditional Arabic" w:hint="eastAsia"/>
          <w:sz w:val="36"/>
          <w:rtl/>
        </w:rPr>
        <w:t>ممن</w:t>
      </w:r>
      <w:r w:rsidR="004C7781" w:rsidRPr="00854A68">
        <w:rPr>
          <w:rFonts w:ascii="Traditional Arabic"/>
          <w:sz w:val="36"/>
          <w:rtl/>
        </w:rPr>
        <w:t xml:space="preserve"> </w:t>
      </w:r>
      <w:r w:rsidR="004C7781" w:rsidRPr="00854A68">
        <w:rPr>
          <w:rFonts w:ascii="Traditional Arabic" w:hint="cs"/>
          <w:sz w:val="36"/>
          <w:rtl/>
        </w:rPr>
        <w:t>نسب لله الولد</w:t>
      </w:r>
      <w:r w:rsidR="004C7781" w:rsidRPr="00854A68">
        <w:rPr>
          <w:rFonts w:ascii="Traditional Arabic" w:hint="eastAsia"/>
          <w:sz w:val="36"/>
          <w:rtl/>
        </w:rPr>
        <w:t>،</w:t>
      </w:r>
      <w:r w:rsidR="004C7781" w:rsidRPr="00854A68">
        <w:rPr>
          <w:rFonts w:ascii="Traditional Arabic"/>
          <w:sz w:val="36"/>
          <w:rtl/>
        </w:rPr>
        <w:t xml:space="preserve"> </w:t>
      </w:r>
      <w:r w:rsidR="004C7781" w:rsidRPr="00854A68">
        <w:rPr>
          <w:rFonts w:ascii="Traditional Arabic" w:hint="eastAsia"/>
          <w:sz w:val="36"/>
          <w:rtl/>
        </w:rPr>
        <w:t>فأكذب</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sz w:val="36"/>
          <w:rtl/>
        </w:rPr>
        <w:t xml:space="preserve"> </w:t>
      </w:r>
      <w:r w:rsidR="004C7781" w:rsidRPr="00854A68">
        <w:rPr>
          <w:rFonts w:ascii="Traditional Arabic" w:hint="eastAsia"/>
          <w:sz w:val="36"/>
          <w:rtl/>
        </w:rPr>
        <w:t>جميعهم</w:t>
      </w:r>
      <w:r w:rsidR="004C7781" w:rsidRPr="00854A68">
        <w:rPr>
          <w:rFonts w:ascii="Traditional Arabic"/>
          <w:sz w:val="36"/>
          <w:rtl/>
        </w:rPr>
        <w:t xml:space="preserve"> </w:t>
      </w:r>
      <w:r w:rsidR="004C7781" w:rsidRPr="00854A68">
        <w:rPr>
          <w:rFonts w:ascii="Traditional Arabic" w:hint="eastAsia"/>
          <w:sz w:val="36"/>
          <w:rtl/>
        </w:rPr>
        <w:t>في</w:t>
      </w:r>
      <w:r w:rsidR="004C7781" w:rsidRPr="00854A68">
        <w:rPr>
          <w:rFonts w:ascii="Traditional Arabic"/>
          <w:sz w:val="36"/>
          <w:rtl/>
        </w:rPr>
        <w:t xml:space="preserve"> </w:t>
      </w:r>
      <w:r w:rsidR="004C7781" w:rsidRPr="00854A68">
        <w:rPr>
          <w:rFonts w:ascii="Traditional Arabic" w:hint="eastAsia"/>
          <w:sz w:val="36"/>
          <w:rtl/>
        </w:rPr>
        <w:t>دعواهم</w:t>
      </w:r>
      <w:r w:rsidR="004C7781">
        <w:rPr>
          <w:rFonts w:ascii="Traditional Arabic" w:hint="cs"/>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ascii="Traditional Arabic" w:hint="cs"/>
          <w:sz w:val="36"/>
          <w:rtl/>
        </w:rPr>
        <w:t>قال ابن جرير</w:t>
      </w:r>
      <w:r w:rsidR="00EB6574">
        <w:rPr>
          <w:rFonts w:ascii="Traditional Arabic" w:hint="cs"/>
          <w:sz w:val="36"/>
          <w:rtl/>
        </w:rPr>
        <w:t xml:space="preserve"> </w:t>
      </w:r>
      <w:r w:rsidR="00EB6574" w:rsidRPr="00EB6574">
        <w:rPr>
          <w:rFonts w:ascii="Islamic_" w:hAnsi="Islamic_"/>
          <w:sz w:val="36"/>
        </w:rPr>
        <w:t>t</w:t>
      </w:r>
      <w:r w:rsidR="00A83B02">
        <w:rPr>
          <w:rFonts w:ascii="Traditional Arabic" w:hint="cs"/>
          <w:sz w:val="36"/>
          <w:rtl/>
        </w:rPr>
        <w:t xml:space="preserve">: </w:t>
      </w:r>
      <w:r w:rsidR="006F025E">
        <w:rPr>
          <w:rFonts w:ascii="Traditional Arabic"/>
          <w:sz w:val="36"/>
          <w:rtl/>
        </w:rPr>
        <w:t>"</w:t>
      </w:r>
      <w:r w:rsidRPr="00854A68">
        <w:rPr>
          <w:rFonts w:ascii="Traditional Arabic" w:hint="eastAsia"/>
          <w:sz w:val="36"/>
          <w:rtl/>
        </w:rPr>
        <w:t>فمعنى</w:t>
      </w:r>
      <w:r w:rsidRPr="00854A68">
        <w:rPr>
          <w:rFonts w:ascii="Traditional Arabic"/>
          <w:sz w:val="36"/>
          <w:rtl/>
        </w:rPr>
        <w:t xml:space="preserve"> </w:t>
      </w:r>
      <w:r w:rsidRPr="00854A68">
        <w:rPr>
          <w:rFonts w:ascii="Traditional Arabic" w:hint="eastAsia"/>
          <w:sz w:val="36"/>
          <w:rtl/>
        </w:rPr>
        <w:t>الكلام</w:t>
      </w:r>
      <w:r w:rsidR="00A83B02">
        <w:rPr>
          <w:rFonts w:ascii="Traditional Arabic"/>
          <w:sz w:val="36"/>
          <w:rtl/>
        </w:rPr>
        <w:t xml:space="preserve">: </w:t>
      </w:r>
      <w:r w:rsidRPr="00854A68">
        <w:rPr>
          <w:rFonts w:ascii="Traditional Arabic" w:hint="eastAsia"/>
          <w:sz w:val="36"/>
          <w:rtl/>
        </w:rPr>
        <w:t>سبحان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أنى</w:t>
      </w:r>
      <w:r w:rsidRPr="00854A68">
        <w:rPr>
          <w:rFonts w:ascii="Traditional Arabic"/>
          <w:sz w:val="36"/>
          <w:rtl/>
        </w:rPr>
        <w:t xml:space="preserve"> </w:t>
      </w:r>
      <w:r w:rsidRPr="00854A68">
        <w:rPr>
          <w:rFonts w:ascii="Traditional Arabic" w:hint="eastAsia"/>
          <w:sz w:val="36"/>
          <w:rtl/>
        </w:rPr>
        <w:t>يكون</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ولد</w:t>
      </w:r>
      <w:r w:rsidRPr="00854A68">
        <w:rPr>
          <w:rFonts w:ascii="Traditional Arabic"/>
          <w:sz w:val="36"/>
          <w:rtl/>
        </w:rPr>
        <w:t xml:space="preserve"> </w:t>
      </w:r>
      <w:r w:rsidRPr="00854A68">
        <w:rPr>
          <w:rFonts w:ascii="Traditional Arabic" w:hint="eastAsia"/>
          <w:sz w:val="36"/>
          <w:rtl/>
        </w:rPr>
        <w:t>وهو</w:t>
      </w:r>
      <w:r w:rsidRPr="00854A68">
        <w:rPr>
          <w:rFonts w:ascii="Traditional Arabic"/>
          <w:sz w:val="36"/>
          <w:rtl/>
        </w:rPr>
        <w:t xml:space="preserve"> </w:t>
      </w:r>
      <w:r w:rsidRPr="00854A68">
        <w:rPr>
          <w:rFonts w:ascii="Traditional Arabic" w:hint="eastAsia"/>
          <w:sz w:val="36"/>
          <w:rtl/>
        </w:rPr>
        <w:t>مالك</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تشهد</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جميعا</w:t>
      </w:r>
      <w:r w:rsidRPr="00854A68">
        <w:rPr>
          <w:rFonts w:ascii="Traditional Arabic"/>
          <w:sz w:val="36"/>
          <w:rtl/>
        </w:rPr>
        <w:t xml:space="preserve"> </w:t>
      </w:r>
      <w:r w:rsidRPr="00854A68">
        <w:rPr>
          <w:rFonts w:ascii="Traditional Arabic" w:hint="eastAsia"/>
          <w:sz w:val="36"/>
          <w:rtl/>
        </w:rPr>
        <w:t>بدلالتها</w:t>
      </w:r>
      <w:r w:rsidRPr="00854A68">
        <w:rPr>
          <w:rFonts w:ascii="Traditional Arabic"/>
          <w:sz w:val="36"/>
          <w:rtl/>
        </w:rPr>
        <w:t xml:space="preserve"> </w:t>
      </w:r>
      <w:r w:rsidRPr="00854A68">
        <w:rPr>
          <w:rFonts w:ascii="Traditional Arabic" w:hint="eastAsia"/>
          <w:sz w:val="36"/>
          <w:rtl/>
        </w:rPr>
        <w:t>عليه</w:t>
      </w:r>
      <w:r w:rsidRPr="00854A68">
        <w:rPr>
          <w:rFonts w:ascii="Traditional Arabic"/>
          <w:sz w:val="36"/>
          <w:rtl/>
        </w:rPr>
        <w:t xml:space="preserve"> </w:t>
      </w:r>
      <w:r w:rsidRPr="00854A68">
        <w:rPr>
          <w:rFonts w:ascii="Traditional Arabic" w:hint="eastAsia"/>
          <w:sz w:val="36"/>
          <w:rtl/>
        </w:rPr>
        <w:t>بالوحدانية</w:t>
      </w:r>
      <w:r w:rsidRPr="00854A68">
        <w:rPr>
          <w:rFonts w:ascii="Traditional Arabic"/>
          <w:sz w:val="36"/>
          <w:rtl/>
        </w:rPr>
        <w:t xml:space="preserve">، </w:t>
      </w:r>
      <w:r w:rsidRPr="00854A68">
        <w:rPr>
          <w:rFonts w:ascii="Traditional Arabic" w:hint="eastAsia"/>
          <w:sz w:val="36"/>
          <w:rtl/>
        </w:rPr>
        <w:t>وتقر</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بالطاعة،</w:t>
      </w:r>
      <w:r w:rsidRPr="00854A68">
        <w:rPr>
          <w:rFonts w:ascii="Traditional Arabic"/>
          <w:sz w:val="36"/>
          <w:rtl/>
        </w:rPr>
        <w:t xml:space="preserve"> </w:t>
      </w:r>
      <w:r w:rsidRPr="00854A68">
        <w:rPr>
          <w:rFonts w:ascii="Traditional Arabic" w:hint="eastAsia"/>
          <w:sz w:val="36"/>
          <w:rtl/>
        </w:rPr>
        <w:t>وهو</w:t>
      </w:r>
      <w:r w:rsidRPr="00854A68">
        <w:rPr>
          <w:rFonts w:ascii="Traditional Arabic"/>
          <w:sz w:val="36"/>
          <w:rtl/>
        </w:rPr>
        <w:t xml:space="preserve"> </w:t>
      </w:r>
      <w:r w:rsidRPr="00854A68">
        <w:rPr>
          <w:rFonts w:ascii="Traditional Arabic" w:hint="eastAsia"/>
          <w:sz w:val="36"/>
          <w:rtl/>
        </w:rPr>
        <w:t>بارئها</w:t>
      </w:r>
      <w:r w:rsidRPr="00854A68">
        <w:rPr>
          <w:rFonts w:ascii="Traditional Arabic"/>
          <w:sz w:val="36"/>
          <w:rtl/>
        </w:rPr>
        <w:t xml:space="preserve"> </w:t>
      </w:r>
      <w:r w:rsidRPr="00854A68">
        <w:rPr>
          <w:rFonts w:ascii="Traditional Arabic" w:hint="eastAsia"/>
          <w:sz w:val="36"/>
          <w:rtl/>
        </w:rPr>
        <w:t>وخالقها</w:t>
      </w:r>
      <w:r w:rsidRPr="00854A68">
        <w:rPr>
          <w:rFonts w:ascii="Traditional Arabic"/>
          <w:sz w:val="36"/>
          <w:rtl/>
        </w:rPr>
        <w:t xml:space="preserve">، </w:t>
      </w:r>
      <w:r w:rsidRPr="00854A68">
        <w:rPr>
          <w:rFonts w:ascii="Traditional Arabic" w:hint="eastAsia"/>
          <w:sz w:val="36"/>
          <w:rtl/>
        </w:rPr>
        <w:t>وموجدها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غير</w:t>
      </w:r>
      <w:r w:rsidRPr="00854A68">
        <w:rPr>
          <w:rFonts w:ascii="Traditional Arabic"/>
          <w:sz w:val="36"/>
          <w:rtl/>
        </w:rPr>
        <w:t xml:space="preserve"> </w:t>
      </w:r>
      <w:r w:rsidRPr="00854A68">
        <w:rPr>
          <w:rFonts w:ascii="Traditional Arabic" w:hint="eastAsia"/>
          <w:sz w:val="36"/>
          <w:rtl/>
        </w:rPr>
        <w:t>أصل</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مثال</w:t>
      </w:r>
      <w:r w:rsidRPr="00854A68">
        <w:rPr>
          <w:rFonts w:ascii="Traditional Arabic"/>
          <w:sz w:val="36"/>
          <w:rtl/>
        </w:rPr>
        <w:t xml:space="preserve"> </w:t>
      </w:r>
      <w:r w:rsidRPr="00854A68">
        <w:rPr>
          <w:rFonts w:ascii="Traditional Arabic" w:hint="eastAsia"/>
          <w:sz w:val="36"/>
          <w:rtl/>
        </w:rPr>
        <w:t>احتذاها</w:t>
      </w:r>
      <w:r w:rsidRPr="00854A68">
        <w:rPr>
          <w:rFonts w:ascii="Traditional Arabic"/>
          <w:sz w:val="36"/>
          <w:rtl/>
        </w:rPr>
        <w:t xml:space="preserve"> </w:t>
      </w:r>
      <w:r w:rsidRPr="00854A68">
        <w:rPr>
          <w:rFonts w:ascii="Traditional Arabic" w:hint="eastAsia"/>
          <w:sz w:val="36"/>
          <w:rtl/>
        </w:rPr>
        <w:t>عليه؟</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61"/>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32102D">
      <w:pPr>
        <w:widowControl w:val="0"/>
        <w:autoSpaceDE w:val="0"/>
        <w:autoSpaceDN w:val="0"/>
        <w:adjustRightInd w:val="0"/>
        <w:spacing w:after="120"/>
        <w:ind w:firstLine="567"/>
        <w:jc w:val="both"/>
        <w:outlineLvl w:val="1"/>
        <w:rPr>
          <w:b/>
          <w:bCs/>
          <w:sz w:val="36"/>
          <w:rtl/>
        </w:rPr>
      </w:pPr>
      <w:bookmarkStart w:id="25" w:name="_Toc84671823"/>
      <w:bookmarkStart w:id="26" w:name="_Toc521972940"/>
      <w:r>
        <w:rPr>
          <w:rFonts w:hint="cs"/>
          <w:b/>
          <w:bCs/>
          <w:sz w:val="36"/>
          <w:rtl/>
        </w:rPr>
        <w:t>3- العدل والحكمة</w:t>
      </w:r>
      <w:r w:rsidR="00A83B02">
        <w:rPr>
          <w:rFonts w:hint="cs"/>
          <w:b/>
          <w:bCs/>
          <w:sz w:val="36"/>
          <w:rtl/>
        </w:rPr>
        <w:t>:</w:t>
      </w:r>
      <w:bookmarkEnd w:id="25"/>
      <w:r w:rsidR="00A83B02">
        <w:rPr>
          <w:rFonts w:hint="cs"/>
          <w:b/>
          <w:bCs/>
          <w:sz w:val="36"/>
          <w:rtl/>
        </w:rPr>
        <w:t xml:space="preserve"> </w:t>
      </w:r>
      <w:bookmarkEnd w:id="26"/>
    </w:p>
    <w:p w:rsidR="004C7781" w:rsidRPr="00854A68" w:rsidRDefault="004C7781" w:rsidP="00EB6574">
      <w:pPr>
        <w:widowControl w:val="0"/>
        <w:autoSpaceDE w:val="0"/>
        <w:autoSpaceDN w:val="0"/>
        <w:adjustRightInd w:val="0"/>
        <w:ind w:firstLine="567"/>
        <w:jc w:val="both"/>
        <w:rPr>
          <w:sz w:val="36"/>
          <w:rtl/>
        </w:rPr>
      </w:pPr>
      <w:r w:rsidRPr="00854A68">
        <w:rPr>
          <w:sz w:val="36"/>
          <w:rtl/>
        </w:rPr>
        <w:t xml:space="preserve"> </w:t>
      </w:r>
      <w:r w:rsidRPr="00854A68">
        <w:rPr>
          <w:rFonts w:hint="cs"/>
          <w:sz w:val="36"/>
          <w:rtl/>
        </w:rPr>
        <w:t xml:space="preserve">أخبر الله </w:t>
      </w:r>
      <w:r w:rsidRPr="004A79B8">
        <w:rPr>
          <w:rFonts w:ascii="Islamic_" w:hAnsi="Islamic_" w:hint="cs"/>
          <w:sz w:val="36"/>
        </w:rPr>
        <w:t>k</w:t>
      </w:r>
      <w:r w:rsidRPr="00854A68">
        <w:rPr>
          <w:rFonts w:hint="cs"/>
          <w:sz w:val="36"/>
          <w:rtl/>
        </w:rPr>
        <w:t xml:space="preserve"> أنه خلق السماوات والأرض بالحق وللحق، وأنه لم يخلق ذلك عبثاً ولا لعباً، وأن ذلك بالعدل والحكمة</w:t>
      </w:r>
      <w:r w:rsidRPr="00854A68">
        <w:rPr>
          <w:rFonts w:ascii="Traditional Arabic" w:hint="cs"/>
          <w:sz w:val="36"/>
          <w:vertAlign w:val="superscript"/>
          <w:rtl/>
        </w:rPr>
        <w:t>(</w:t>
      </w:r>
      <w:r w:rsidRPr="00854A68">
        <w:rPr>
          <w:rStyle w:val="FootnoteReference"/>
          <w:rFonts w:ascii="Traditional Arabic"/>
          <w:sz w:val="36"/>
          <w:rtl/>
        </w:rPr>
        <w:footnoteReference w:id="62"/>
      </w:r>
      <w:r w:rsidRPr="00854A68">
        <w:rPr>
          <w:rFonts w:ascii="Traditional Arabic" w:hint="cs"/>
          <w:sz w:val="36"/>
          <w:vertAlign w:val="superscript"/>
          <w:rtl/>
        </w:rPr>
        <w:t>)</w:t>
      </w:r>
      <w:r w:rsidRPr="00854A68">
        <w:rPr>
          <w:rFonts w:hint="cs"/>
          <w:sz w:val="36"/>
          <w:rtl/>
        </w:rPr>
        <w:t>، فقال</w:t>
      </w:r>
      <w:r w:rsidR="00A83B02">
        <w:rPr>
          <w:rFonts w:hint="cs"/>
          <w:sz w:val="36"/>
          <w:rtl/>
        </w:rPr>
        <w:t xml:space="preserve">: </w:t>
      </w:r>
      <w:r>
        <w:rPr>
          <w:rFonts w:ascii="QCF_BSML" w:hAnsi="QCF_BSML" w:cs="QCF_BSML"/>
          <w:color w:val="000000"/>
          <w:sz w:val="35"/>
          <w:szCs w:val="35"/>
          <w:rtl/>
        </w:rPr>
        <w:t xml:space="preserve">ﮋ </w:t>
      </w:r>
      <w:r>
        <w:rPr>
          <w:rFonts w:ascii="QCF_P455" w:hAnsi="QCF_P455" w:cs="QCF_P455"/>
          <w:color w:val="000000"/>
          <w:sz w:val="35"/>
          <w:szCs w:val="35"/>
          <w:rtl/>
        </w:rPr>
        <w:t>ﭑ  ﭒ  ﭓ  ﭔ  ﭕ  ﭖ  ﭗ</w:t>
      </w:r>
      <w:r>
        <w:rPr>
          <w:rFonts w:ascii="QCF_P455" w:hAnsi="QCF_P455" w:cs="QCF_P455"/>
          <w:color w:val="0000A5"/>
          <w:sz w:val="35"/>
          <w:szCs w:val="35"/>
          <w:rtl/>
        </w:rPr>
        <w:t>ﭘ</w:t>
      </w:r>
      <w:r>
        <w:rPr>
          <w:rFonts w:ascii="QCF_P455" w:hAnsi="QCF_P455" w:cs="QCF_P455"/>
          <w:color w:val="000000"/>
          <w:sz w:val="35"/>
          <w:szCs w:val="35"/>
          <w:rtl/>
        </w:rPr>
        <w:t xml:space="preserve">  ﭙ  ﭚ  ﭛ  ﭜ</w:t>
      </w:r>
      <w:r>
        <w:rPr>
          <w:rFonts w:ascii="QCF_P455" w:hAnsi="QCF_P455" w:cs="QCF_P455"/>
          <w:color w:val="0000A5"/>
          <w:sz w:val="35"/>
          <w:szCs w:val="35"/>
          <w:rtl/>
        </w:rPr>
        <w:t>ﭝ</w:t>
      </w:r>
      <w:r>
        <w:rPr>
          <w:rFonts w:ascii="QCF_P455" w:hAnsi="QCF_P455" w:cs="QCF_P455"/>
          <w:color w:val="000000"/>
          <w:sz w:val="35"/>
          <w:szCs w:val="35"/>
          <w:rtl/>
        </w:rPr>
        <w:t xml:space="preserve">   ﭞ  ﭟ  ﭠ    ﭡ  ﭢ  </w:t>
      </w:r>
      <w:r>
        <w:rPr>
          <w:rFonts w:ascii="QCF_BSML" w:hAnsi="QCF_BSML" w:cs="QCF_BSML"/>
          <w:color w:val="000000"/>
          <w:sz w:val="35"/>
          <w:szCs w:val="35"/>
          <w:rtl/>
        </w:rPr>
        <w:t>ﮊ</w:t>
      </w:r>
      <w:r w:rsidR="00067C38">
        <w:rPr>
          <w:rFonts w:ascii="Traditional Arabic"/>
          <w:sz w:val="36"/>
          <w:vertAlign w:val="superscript"/>
          <w:rtl/>
        </w:rPr>
        <w:fldChar w:fldCharType="begin"/>
      </w:r>
      <w:r w:rsidR="00067C38">
        <w:instrText xml:space="preserve"> XE "</w:instrText>
      </w:r>
      <w:r w:rsidR="00067C38" w:rsidRPr="00AA6297">
        <w:rPr>
          <w:rFonts w:ascii="QCF_BSML" w:hAnsi="QCF_BSML" w:cs="QCF_BSML"/>
          <w:color w:val="000000"/>
          <w:sz w:val="35"/>
          <w:szCs w:val="35"/>
          <w:rtl/>
        </w:rPr>
        <w:instrText xml:space="preserve">ﮋ </w:instrText>
      </w:r>
      <w:r w:rsidR="00067C38" w:rsidRPr="00AA6297">
        <w:rPr>
          <w:rFonts w:ascii="QCF_P455" w:hAnsi="QCF_P455" w:cs="QCF_P455"/>
          <w:color w:val="000000"/>
          <w:sz w:val="35"/>
          <w:szCs w:val="35"/>
          <w:rtl/>
        </w:rPr>
        <w:instrText>ﭑ  ﭒ  ﭓ  ﭔ  ﭕ  ﭖ  ﭗ</w:instrText>
      </w:r>
      <w:r w:rsidR="00067C38" w:rsidRPr="00AA6297">
        <w:rPr>
          <w:rFonts w:ascii="QCF_P455" w:hAnsi="QCF_P455" w:cs="QCF_P455"/>
          <w:color w:val="0000A5"/>
          <w:sz w:val="35"/>
          <w:szCs w:val="35"/>
          <w:rtl/>
        </w:rPr>
        <w:instrText>ﭘ</w:instrText>
      </w:r>
      <w:r w:rsidR="00067C38" w:rsidRPr="00AA6297">
        <w:rPr>
          <w:rFonts w:ascii="QCF_P455" w:hAnsi="QCF_P455" w:cs="QCF_P455"/>
          <w:color w:val="000000"/>
          <w:sz w:val="35"/>
          <w:szCs w:val="35"/>
          <w:rtl/>
        </w:rPr>
        <w:instrText xml:space="preserve">  ﭙ  ﭚ  ﭛ  ﭜ</w:instrText>
      </w:r>
      <w:r w:rsidR="00067C38" w:rsidRPr="00AA6297">
        <w:rPr>
          <w:rFonts w:ascii="QCF_P455" w:hAnsi="QCF_P455" w:cs="QCF_P455"/>
          <w:color w:val="0000A5"/>
          <w:sz w:val="35"/>
          <w:szCs w:val="35"/>
          <w:rtl/>
        </w:rPr>
        <w:instrText>ﭝ</w:instrText>
      </w:r>
      <w:r w:rsidR="00067C38" w:rsidRPr="00AA6297">
        <w:rPr>
          <w:rFonts w:ascii="QCF_P455" w:hAnsi="QCF_P455" w:cs="QCF_P455"/>
          <w:color w:val="000000"/>
          <w:sz w:val="35"/>
          <w:szCs w:val="35"/>
          <w:rtl/>
        </w:rPr>
        <w:instrText xml:space="preserve">   ﭞ  ﭟ  ﭠ        ﭡ  ﭢ  </w:instrText>
      </w:r>
      <w:r w:rsidR="00067C38" w:rsidRPr="00AA6297">
        <w:rPr>
          <w:rFonts w:ascii="QCF_BSML" w:hAnsi="QCF_BSML" w:cs="QCF_BSML"/>
          <w:color w:val="000000"/>
          <w:sz w:val="35"/>
          <w:szCs w:val="35"/>
          <w:rtl/>
        </w:rPr>
        <w:instrText>ﮊ</w:instrText>
      </w:r>
      <w:r w:rsidR="00067C38" w:rsidRPr="00AA6297">
        <w:instrText>:</w:instrText>
      </w:r>
      <w:r w:rsidR="00067C38" w:rsidRPr="00AA6297">
        <w:rPr>
          <w:szCs w:val="28"/>
          <w:rtl/>
        </w:rPr>
        <w:instrText>ص: 27</w:instrText>
      </w:r>
      <w:r w:rsidR="00067C38">
        <w:instrText xml:space="preserve">" </w:instrText>
      </w:r>
      <w:r w:rsidR="00067C38">
        <w:rPr>
          <w:rFonts w:ascii="Traditional Arabic"/>
          <w:sz w:val="36"/>
          <w:vertAlign w:val="superscript"/>
          <w:rtl/>
        </w:rPr>
        <w:fldChar w:fldCharType="end"/>
      </w:r>
      <w:r w:rsidRPr="00854A68">
        <w:rPr>
          <w:rFonts w:ascii="Traditional Arabic" w:hint="cs"/>
          <w:sz w:val="36"/>
          <w:vertAlign w:val="superscript"/>
          <w:rtl/>
        </w:rPr>
        <w:t>(</w:t>
      </w:r>
      <w:r w:rsidRPr="00854A68">
        <w:rPr>
          <w:rStyle w:val="FootnoteReference"/>
          <w:rFonts w:ascii="Traditional Arabic"/>
          <w:sz w:val="36"/>
          <w:rtl/>
        </w:rPr>
        <w:footnoteReference w:id="63"/>
      </w:r>
      <w:r w:rsidRPr="00854A68">
        <w:rPr>
          <w:rFonts w:ascii="Traditional Arabic" w:hint="cs"/>
          <w:sz w:val="36"/>
          <w:vertAlign w:val="superscript"/>
          <w:rtl/>
        </w:rPr>
        <w:t>)</w:t>
      </w:r>
      <w:r w:rsidRPr="00854A68">
        <w:rPr>
          <w:rFonts w:hint="cs"/>
          <w:sz w:val="36"/>
          <w:rtl/>
        </w:rPr>
        <w:t>، و</w:t>
      </w:r>
      <w:r w:rsidRPr="00854A68">
        <w:rPr>
          <w:sz w:val="36"/>
          <w:rtl/>
        </w:rPr>
        <w:t>قال</w:t>
      </w:r>
      <w:r w:rsidRPr="00854A68">
        <w:rPr>
          <w:rFonts w:hint="cs"/>
          <w:sz w:val="36"/>
          <w:rtl/>
        </w:rPr>
        <w:t xml:space="preserve"> تعالى</w:t>
      </w:r>
      <w:r w:rsidR="00A83B02">
        <w:rPr>
          <w:sz w:val="36"/>
          <w:rtl/>
        </w:rPr>
        <w:t xml:space="preserve">: </w:t>
      </w:r>
      <w:r>
        <w:rPr>
          <w:rFonts w:ascii="QCF_BSML" w:hAnsi="QCF_BSML" w:cs="QCF_BSML"/>
          <w:color w:val="000000"/>
          <w:sz w:val="35"/>
          <w:szCs w:val="35"/>
          <w:rtl/>
        </w:rPr>
        <w:t xml:space="preserve">ﮋ </w:t>
      </w:r>
      <w:r>
        <w:rPr>
          <w:rFonts w:ascii="QCF_P267" w:hAnsi="QCF_P267" w:cs="QCF_P267"/>
          <w:color w:val="000000"/>
          <w:sz w:val="35"/>
          <w:szCs w:val="35"/>
          <w:rtl/>
        </w:rPr>
        <w:t>ﮦ  ﮧ   ﮨ  ﮩ</w:t>
      </w:r>
      <w:r>
        <w:rPr>
          <w:rFonts w:ascii="QCF_P267" w:hAnsi="QCF_P267" w:cs="QCF_P267"/>
          <w:color w:val="0000A5"/>
          <w:sz w:val="35"/>
          <w:szCs w:val="35"/>
          <w:rtl/>
        </w:rPr>
        <w:t>ﮪ</w:t>
      </w:r>
      <w:r>
        <w:rPr>
          <w:rFonts w:ascii="QCF_P267" w:hAnsi="QCF_P267" w:cs="QCF_P267"/>
          <w:color w:val="000000"/>
          <w:sz w:val="35"/>
          <w:szCs w:val="35"/>
          <w:rtl/>
        </w:rPr>
        <w:t xml:space="preserve">  ﮫ  ﮬ  ﮭ  </w:t>
      </w:r>
      <w:r>
        <w:rPr>
          <w:rFonts w:ascii="QCF_BSML" w:hAnsi="QCF_BSML" w:cs="QCF_BSML"/>
          <w:color w:val="000000"/>
          <w:sz w:val="35"/>
          <w:szCs w:val="35"/>
          <w:rtl/>
        </w:rPr>
        <w:t>ﮊ</w:t>
      </w:r>
      <w:r w:rsidR="00067C38">
        <w:rPr>
          <w:sz w:val="36"/>
          <w:vertAlign w:val="superscript"/>
          <w:rtl/>
        </w:rPr>
        <w:fldChar w:fldCharType="begin"/>
      </w:r>
      <w:r w:rsidR="00067C38">
        <w:instrText xml:space="preserve"> XE "</w:instrText>
      </w:r>
      <w:r w:rsidR="00067C38" w:rsidRPr="00466761">
        <w:rPr>
          <w:rFonts w:ascii="QCF_BSML" w:hAnsi="QCF_BSML" w:cs="QCF_BSML"/>
          <w:color w:val="000000"/>
          <w:sz w:val="35"/>
          <w:szCs w:val="35"/>
          <w:rtl/>
        </w:rPr>
        <w:instrText xml:space="preserve">ﮋ </w:instrText>
      </w:r>
      <w:r w:rsidR="00067C38" w:rsidRPr="00466761">
        <w:rPr>
          <w:rFonts w:ascii="QCF_P267" w:hAnsi="QCF_P267" w:cs="QCF_P267"/>
          <w:color w:val="000000"/>
          <w:sz w:val="35"/>
          <w:szCs w:val="35"/>
          <w:rtl/>
        </w:rPr>
        <w:instrText>ﮦ  ﮧ   ﮨ  ﮩ</w:instrText>
      </w:r>
      <w:r w:rsidR="00067C38" w:rsidRPr="00466761">
        <w:rPr>
          <w:rFonts w:ascii="QCF_P267" w:hAnsi="QCF_P267" w:cs="QCF_P267"/>
          <w:color w:val="0000A5"/>
          <w:sz w:val="35"/>
          <w:szCs w:val="35"/>
          <w:rtl/>
        </w:rPr>
        <w:instrText>ﮪ</w:instrText>
      </w:r>
      <w:r w:rsidR="00067C38" w:rsidRPr="00466761">
        <w:rPr>
          <w:rFonts w:ascii="QCF_P267" w:hAnsi="QCF_P267" w:cs="QCF_P267"/>
          <w:color w:val="000000"/>
          <w:sz w:val="35"/>
          <w:szCs w:val="35"/>
          <w:rtl/>
        </w:rPr>
        <w:instrText xml:space="preserve">  ﮫ  ﮬ  ﮭ  </w:instrText>
      </w:r>
      <w:r w:rsidR="00067C38" w:rsidRPr="00466761">
        <w:rPr>
          <w:rFonts w:ascii="QCF_BSML" w:hAnsi="QCF_BSML" w:cs="QCF_BSML"/>
          <w:color w:val="000000"/>
          <w:sz w:val="35"/>
          <w:szCs w:val="35"/>
          <w:rtl/>
        </w:rPr>
        <w:instrText>ﮊ</w:instrText>
      </w:r>
      <w:r w:rsidR="00067C38" w:rsidRPr="00466761">
        <w:instrText>:</w:instrText>
      </w:r>
      <w:r w:rsidR="00067C38" w:rsidRPr="00466761">
        <w:rPr>
          <w:szCs w:val="28"/>
          <w:rtl/>
        </w:rPr>
        <w:instrText>النحل: 3</w:instrText>
      </w:r>
      <w:r w:rsidR="00067C38">
        <w:instrText xml:space="preserve">" </w:instrText>
      </w:r>
      <w:r w:rsidR="00067C38">
        <w:rPr>
          <w:sz w:val="36"/>
          <w:vertAlign w:val="superscript"/>
          <w:rtl/>
        </w:rPr>
        <w:fldChar w:fldCharType="end"/>
      </w:r>
      <w:r w:rsidRPr="00854A68">
        <w:rPr>
          <w:rFonts w:hint="cs"/>
          <w:sz w:val="36"/>
          <w:vertAlign w:val="superscript"/>
          <w:rtl/>
        </w:rPr>
        <w:t>(</w:t>
      </w:r>
      <w:r w:rsidRPr="00854A68">
        <w:rPr>
          <w:rStyle w:val="FootnoteReference"/>
          <w:sz w:val="36"/>
          <w:rtl/>
        </w:rPr>
        <w:footnoteReference w:id="64"/>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p>
    <w:p w:rsidR="004C7781" w:rsidRPr="00854A68" w:rsidRDefault="004C7781" w:rsidP="0032102D">
      <w:pPr>
        <w:widowControl w:val="0"/>
        <w:autoSpaceDE w:val="0"/>
        <w:autoSpaceDN w:val="0"/>
        <w:adjustRightInd w:val="0"/>
        <w:spacing w:after="120"/>
        <w:ind w:firstLine="567"/>
        <w:jc w:val="both"/>
        <w:outlineLvl w:val="1"/>
        <w:rPr>
          <w:b/>
          <w:bCs/>
          <w:sz w:val="36"/>
          <w:rtl/>
        </w:rPr>
      </w:pPr>
      <w:bookmarkStart w:id="27" w:name="_Toc84671824"/>
      <w:bookmarkStart w:id="28" w:name="_Toc521972941"/>
      <w:r>
        <w:rPr>
          <w:rFonts w:hint="cs"/>
          <w:b/>
          <w:bCs/>
          <w:sz w:val="36"/>
          <w:rtl/>
        </w:rPr>
        <w:t>4-</w:t>
      </w:r>
      <w:r w:rsidRPr="00854A68">
        <w:rPr>
          <w:rFonts w:hint="cs"/>
          <w:b/>
          <w:bCs/>
          <w:sz w:val="36"/>
          <w:rtl/>
        </w:rPr>
        <w:t xml:space="preserve"> بعض أسماء الله وصفاته</w:t>
      </w:r>
      <w:r w:rsidR="00A83B02">
        <w:rPr>
          <w:rFonts w:hint="cs"/>
          <w:b/>
          <w:bCs/>
          <w:sz w:val="36"/>
          <w:rtl/>
        </w:rPr>
        <w:t>:</w:t>
      </w:r>
      <w:bookmarkEnd w:id="27"/>
      <w:r w:rsidR="00A83B02">
        <w:rPr>
          <w:rFonts w:hint="cs"/>
          <w:b/>
          <w:bCs/>
          <w:sz w:val="36"/>
          <w:rtl/>
        </w:rPr>
        <w:t xml:space="preserve"> </w:t>
      </w:r>
      <w:bookmarkEnd w:id="28"/>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ورد في القرآن أسماءٌ لله وصفاتٌ مقيدة بالإضافة إلى السماء</w:t>
      </w:r>
      <w:r w:rsidRPr="00854A68">
        <w:rPr>
          <w:rFonts w:hint="cs"/>
          <w:sz w:val="36"/>
          <w:vertAlign w:val="superscript"/>
          <w:rtl/>
        </w:rPr>
        <w:t>(</w:t>
      </w:r>
      <w:r w:rsidRPr="00854A68">
        <w:rPr>
          <w:rStyle w:val="FootnoteReference"/>
          <w:sz w:val="36"/>
          <w:rtl/>
        </w:rPr>
        <w:footnoteReference w:id="65"/>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354" w:hAnsi="QCF_P354" w:cs="QCF_P354"/>
          <w:color w:val="FF00FF"/>
          <w:sz w:val="35"/>
          <w:szCs w:val="35"/>
          <w:rtl/>
        </w:rPr>
        <w:t>ﮨ</w:t>
      </w:r>
      <w:r>
        <w:rPr>
          <w:rFonts w:ascii="QCF_P354" w:hAnsi="QCF_P354" w:cs="QCF_P354"/>
          <w:color w:val="000000"/>
          <w:sz w:val="35"/>
          <w:szCs w:val="35"/>
          <w:rtl/>
        </w:rPr>
        <w:t xml:space="preserve">  ﮩ  ﮪ  ﮫ   ﮬ</w:t>
      </w:r>
      <w:r>
        <w:rPr>
          <w:rFonts w:ascii="QCF_P354" w:hAnsi="QCF_P354" w:cs="QCF_P354"/>
          <w:color w:val="0000A5"/>
          <w:sz w:val="35"/>
          <w:szCs w:val="35"/>
          <w:rtl/>
        </w:rPr>
        <w:t>ﮭ</w:t>
      </w:r>
      <w:r>
        <w:rPr>
          <w:rFonts w:ascii="QCF_P354" w:hAnsi="QCF_P354" w:cs="QCF_P354"/>
          <w:color w:val="000000"/>
          <w:sz w:val="35"/>
          <w:szCs w:val="35"/>
          <w:rtl/>
        </w:rPr>
        <w:t xml:space="preserve">  </w:t>
      </w:r>
      <w:r>
        <w:rPr>
          <w:rFonts w:ascii="QCF_BSML" w:hAnsi="QCF_BSML" w:cs="QCF_BSML"/>
          <w:color w:val="000000"/>
          <w:sz w:val="35"/>
          <w:szCs w:val="35"/>
          <w:rtl/>
        </w:rPr>
        <w:t>ﮊ</w:t>
      </w:r>
      <w:r w:rsidR="00067C38">
        <w:rPr>
          <w:sz w:val="36"/>
          <w:vertAlign w:val="superscript"/>
          <w:rtl/>
        </w:rPr>
        <w:fldChar w:fldCharType="begin"/>
      </w:r>
      <w:r w:rsidR="00067C38">
        <w:instrText xml:space="preserve"> XE "</w:instrText>
      </w:r>
      <w:r w:rsidR="00067C38" w:rsidRPr="004242F6">
        <w:rPr>
          <w:rFonts w:ascii="QCF_BSML" w:hAnsi="QCF_BSML" w:cs="QCF_BSML"/>
          <w:color w:val="000000"/>
          <w:sz w:val="35"/>
          <w:szCs w:val="35"/>
          <w:rtl/>
        </w:rPr>
        <w:instrText xml:space="preserve">ﮋ </w:instrText>
      </w:r>
      <w:r w:rsidR="00067C38" w:rsidRPr="004242F6">
        <w:rPr>
          <w:rFonts w:ascii="QCF_P354" w:hAnsi="QCF_P354" w:cs="QCF_P354"/>
          <w:color w:val="FF00FF"/>
          <w:sz w:val="35"/>
          <w:szCs w:val="35"/>
          <w:rtl/>
        </w:rPr>
        <w:instrText>ﮨ</w:instrText>
      </w:r>
      <w:r w:rsidR="00067C38" w:rsidRPr="004242F6">
        <w:rPr>
          <w:rFonts w:ascii="QCF_P354" w:hAnsi="QCF_P354" w:cs="QCF_P354"/>
          <w:color w:val="000000"/>
          <w:sz w:val="35"/>
          <w:szCs w:val="35"/>
          <w:rtl/>
        </w:rPr>
        <w:instrText xml:space="preserve">  ﮩ  ﮪ  ﮫ   ﮬ</w:instrText>
      </w:r>
      <w:r w:rsidR="00067C38" w:rsidRPr="004242F6">
        <w:rPr>
          <w:rFonts w:ascii="QCF_P354" w:hAnsi="QCF_P354" w:cs="QCF_P354"/>
          <w:color w:val="0000A5"/>
          <w:sz w:val="35"/>
          <w:szCs w:val="35"/>
          <w:rtl/>
        </w:rPr>
        <w:instrText>ﮭ</w:instrText>
      </w:r>
      <w:r w:rsidR="00067C38" w:rsidRPr="004242F6">
        <w:rPr>
          <w:rFonts w:ascii="QCF_P354" w:hAnsi="QCF_P354" w:cs="QCF_P354"/>
          <w:color w:val="000000"/>
          <w:sz w:val="35"/>
          <w:szCs w:val="35"/>
          <w:rtl/>
        </w:rPr>
        <w:instrText xml:space="preserve">  </w:instrText>
      </w:r>
      <w:r w:rsidR="00067C38" w:rsidRPr="004242F6">
        <w:rPr>
          <w:rFonts w:ascii="QCF_BSML" w:hAnsi="QCF_BSML" w:cs="QCF_BSML"/>
          <w:color w:val="000000"/>
          <w:sz w:val="35"/>
          <w:szCs w:val="35"/>
          <w:rtl/>
        </w:rPr>
        <w:instrText>ﮊ</w:instrText>
      </w:r>
      <w:r w:rsidR="00067C38" w:rsidRPr="004242F6">
        <w:instrText>:</w:instrText>
      </w:r>
      <w:r w:rsidR="00067C38" w:rsidRPr="004242F6">
        <w:rPr>
          <w:szCs w:val="28"/>
          <w:rtl/>
        </w:rPr>
        <w:instrText>النور: 35</w:instrText>
      </w:r>
      <w:r w:rsidR="00067C38">
        <w:instrText xml:space="preserve">" </w:instrText>
      </w:r>
      <w:r w:rsidR="00067C38">
        <w:rPr>
          <w:sz w:val="36"/>
          <w:vertAlign w:val="superscript"/>
          <w:rtl/>
        </w:rPr>
        <w:fldChar w:fldCharType="end"/>
      </w:r>
      <w:r w:rsidRPr="00854A68">
        <w:rPr>
          <w:rFonts w:hint="cs"/>
          <w:sz w:val="36"/>
          <w:vertAlign w:val="superscript"/>
          <w:rtl/>
        </w:rPr>
        <w:t>(</w:t>
      </w:r>
      <w:r w:rsidRPr="00854A68">
        <w:rPr>
          <w:rStyle w:val="FootnoteReference"/>
          <w:sz w:val="36"/>
          <w:rtl/>
        </w:rPr>
        <w:footnoteReference w:id="66"/>
      </w:r>
      <w:r w:rsidRPr="00854A68">
        <w:rPr>
          <w:rFonts w:hint="cs"/>
          <w:sz w:val="36"/>
          <w:vertAlign w:val="superscript"/>
          <w:rtl/>
        </w:rPr>
        <w:t>)</w:t>
      </w:r>
      <w:r w:rsidRPr="00854A68">
        <w:rPr>
          <w:sz w:val="36"/>
          <w:rtl/>
        </w:rPr>
        <w:t>.</w:t>
      </w:r>
    </w:p>
    <w:p w:rsidR="004C7781" w:rsidRPr="00854A68" w:rsidRDefault="004C7781" w:rsidP="00DF2A5C">
      <w:pPr>
        <w:widowControl w:val="0"/>
        <w:autoSpaceDE w:val="0"/>
        <w:autoSpaceDN w:val="0"/>
        <w:adjustRightInd w:val="0"/>
        <w:ind w:firstLine="567"/>
        <w:jc w:val="both"/>
        <w:rPr>
          <w:sz w:val="36"/>
          <w:rtl/>
        </w:rPr>
      </w:pPr>
      <w:r w:rsidRPr="00854A68">
        <w:rPr>
          <w:rFonts w:hint="cs"/>
          <w:sz w:val="36"/>
          <w:rtl/>
        </w:rPr>
        <w:t>ومن ذلك اسم الله القيوم، ومن صفاته القي</w:t>
      </w:r>
      <w:r>
        <w:rPr>
          <w:rFonts w:hint="cs"/>
          <w:sz w:val="36"/>
          <w:rtl/>
        </w:rPr>
        <w:t>ّ</w:t>
      </w:r>
      <w:r w:rsidRPr="00854A68">
        <w:rPr>
          <w:rFonts w:hint="cs"/>
          <w:sz w:val="36"/>
          <w:rtl/>
        </w:rPr>
        <w:t>م والقي</w:t>
      </w:r>
      <w:r>
        <w:rPr>
          <w:rFonts w:hint="cs"/>
          <w:sz w:val="36"/>
          <w:rtl/>
        </w:rPr>
        <w:t>ّ</w:t>
      </w:r>
      <w:r w:rsidRPr="00854A68">
        <w:rPr>
          <w:rFonts w:hint="cs"/>
          <w:sz w:val="36"/>
          <w:rtl/>
        </w:rPr>
        <w:t>ام</w:t>
      </w:r>
      <w:r>
        <w:rPr>
          <w:rFonts w:hint="cs"/>
          <w:sz w:val="36"/>
          <w:rtl/>
        </w:rPr>
        <w:t xml:space="preserve"> </w:t>
      </w:r>
      <w:r w:rsidRPr="00D377F5">
        <w:rPr>
          <w:rFonts w:ascii="Msh Quraan1" w:eastAsia="MS Mincho" w:hAnsi="Msh Quraan1"/>
          <w:color w:val="000000"/>
          <w:sz w:val="36"/>
          <w:vertAlign w:val="superscript"/>
          <w:rtl/>
        </w:rPr>
        <w:t>(</w:t>
      </w:r>
      <w:r w:rsidRPr="00D377F5">
        <w:rPr>
          <w:rFonts w:ascii="Msh Quraan1" w:eastAsia="MS Mincho" w:hAnsi="Msh Quraan1"/>
          <w:color w:val="000000"/>
          <w:sz w:val="36"/>
          <w:vertAlign w:val="superscript"/>
          <w:rtl/>
        </w:rPr>
        <w:footnoteReference w:id="67"/>
      </w:r>
      <w:r w:rsidRPr="00D377F5">
        <w:rPr>
          <w:rFonts w:ascii="Msh Quraan1" w:eastAsia="MS Mincho" w:hAnsi="Msh Quraan1"/>
          <w:color w:val="000000"/>
          <w:sz w:val="36"/>
          <w:vertAlign w:val="superscript"/>
          <w:rtl/>
        </w:rPr>
        <w:t>)</w:t>
      </w:r>
      <w:r w:rsidRPr="00854A68">
        <w:rPr>
          <w:rFonts w:hint="cs"/>
          <w:sz w:val="36"/>
          <w:rtl/>
        </w:rPr>
        <w:t xml:space="preserve">، وقد ورد عن النبي </w:t>
      </w:r>
      <w:r w:rsidRPr="00193C84">
        <w:rPr>
          <w:rFonts w:ascii="Islamic_" w:hAnsi="Islamic_" w:hint="cs"/>
          <w:sz w:val="36"/>
        </w:rPr>
        <w:t>n</w:t>
      </w:r>
      <w:r w:rsidRPr="00854A68">
        <w:rPr>
          <w:rFonts w:hint="cs"/>
          <w:sz w:val="36"/>
          <w:rtl/>
        </w:rPr>
        <w:t xml:space="preserve"> في دعاء الاستفتاح في صلاة الليل </w:t>
      </w:r>
      <w:r>
        <w:rPr>
          <w:rFonts w:hint="cs"/>
          <w:sz w:val="36"/>
          <w:rtl/>
        </w:rPr>
        <w:t xml:space="preserve">أنه </w:t>
      </w:r>
      <w:r w:rsidRPr="00854A68">
        <w:rPr>
          <w:rFonts w:hint="cs"/>
          <w:sz w:val="36"/>
          <w:rtl/>
        </w:rPr>
        <w:t>يقول</w:t>
      </w:r>
      <w:r w:rsidR="00A83B02">
        <w:rPr>
          <w:rFonts w:hint="cs"/>
          <w:sz w:val="36"/>
          <w:rtl/>
        </w:rPr>
        <w:t xml:space="preserve">: </w:t>
      </w:r>
      <w:r w:rsidR="00DF2A5C">
        <w:rPr>
          <w:rFonts w:ascii="Traditional Arabic"/>
          <w:sz w:val="36"/>
          <w:rtl/>
        </w:rPr>
        <w:t>«</w:t>
      </w:r>
      <w:r w:rsidRPr="00854A68">
        <w:rPr>
          <w:rFonts w:hint="cs"/>
          <w:sz w:val="36"/>
          <w:rtl/>
        </w:rPr>
        <w:t>اللهم لك الحمد، أنت قيم السماوات والأرض ومن فيهن، ولك الحمد أنت نور السماوات والأرض ومن فيهن</w:t>
      </w:r>
      <w:r w:rsidR="00067C38">
        <w:rPr>
          <w:rFonts w:ascii="Traditional Arabic"/>
          <w:sz w:val="36"/>
          <w:rtl/>
        </w:rPr>
        <w:fldChar w:fldCharType="begin"/>
      </w:r>
      <w:r w:rsidR="00067C38">
        <w:instrText xml:space="preserve"> XE "</w:instrText>
      </w:r>
      <w:r w:rsidR="00067C38" w:rsidRPr="00862E8E">
        <w:rPr>
          <w:rFonts w:hint="cs"/>
          <w:sz w:val="36"/>
          <w:rtl/>
        </w:rPr>
        <w:instrText>اللهم لك الحمد، أنت قيم السماوات والأرض ومن فيهن، ولك الحمد أنت نور السماوات والأرض ومن فيهن</w:instrText>
      </w:r>
      <w:r w:rsidR="00067C38">
        <w:instrText xml:space="preserve">" </w:instrText>
      </w:r>
      <w:r w:rsidR="00067C38">
        <w:rPr>
          <w:rFonts w:ascii="Traditional Arabic"/>
          <w:sz w:val="36"/>
          <w:rtl/>
        </w:rPr>
        <w:fldChar w:fldCharType="end"/>
      </w:r>
      <w:r w:rsidR="00DF2A5C" w:rsidRPr="000E7908">
        <w:rPr>
          <w:rFonts w:ascii="Traditional Arabic"/>
          <w:sz w:val="36"/>
          <w:rtl/>
        </w:rPr>
        <w:t>»</w:t>
      </w:r>
      <w:r w:rsidRPr="00854A68">
        <w:rPr>
          <w:rFonts w:hint="cs"/>
          <w:sz w:val="36"/>
          <w:rtl/>
        </w:rPr>
        <w:t>، وفي لفظ</w:t>
      </w:r>
      <w:r w:rsidR="00A83B02">
        <w:rPr>
          <w:rFonts w:hint="cs"/>
          <w:sz w:val="36"/>
          <w:rtl/>
        </w:rPr>
        <w:t xml:space="preserve">: </w:t>
      </w:r>
      <w:r w:rsidRPr="00854A68">
        <w:rPr>
          <w:rFonts w:hint="cs"/>
          <w:sz w:val="36"/>
          <w:rtl/>
        </w:rPr>
        <w:t>قيوم، وفي لفظ</w:t>
      </w:r>
      <w:r w:rsidR="00A83B02">
        <w:rPr>
          <w:rFonts w:hint="cs"/>
          <w:sz w:val="36"/>
          <w:rtl/>
        </w:rPr>
        <w:t xml:space="preserve">: </w:t>
      </w:r>
      <w:r w:rsidRPr="00854A68">
        <w:rPr>
          <w:rFonts w:hint="cs"/>
          <w:sz w:val="36"/>
          <w:rtl/>
        </w:rPr>
        <w:t>قيام</w:t>
      </w:r>
      <w:r w:rsidRPr="00854A68">
        <w:rPr>
          <w:rFonts w:hint="cs"/>
          <w:sz w:val="36"/>
          <w:vertAlign w:val="superscript"/>
          <w:rtl/>
        </w:rPr>
        <w:t>(</w:t>
      </w:r>
      <w:r w:rsidRPr="00854A68">
        <w:rPr>
          <w:rStyle w:val="FootnoteReference"/>
          <w:sz w:val="36"/>
          <w:rtl/>
        </w:rPr>
        <w:footnoteReference w:id="68"/>
      </w:r>
      <w:r w:rsidRPr="00854A68">
        <w:rPr>
          <w:rFonts w:hint="cs"/>
          <w:sz w:val="36"/>
          <w:vertAlign w:val="superscript"/>
          <w:rtl/>
        </w:rPr>
        <w:t>)</w:t>
      </w:r>
      <w:r w:rsidRPr="00854A68">
        <w:rPr>
          <w:rFonts w:hint="cs"/>
          <w:sz w:val="36"/>
          <w:rtl/>
        </w:rPr>
        <w:t xml:space="preserve">. </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ومن ذلك أيضاً رب السماوات، قال تعالى</w:t>
      </w:r>
      <w:r w:rsidR="00A83B02">
        <w:rPr>
          <w:rFonts w:hint="cs"/>
          <w:sz w:val="36"/>
          <w:rtl/>
        </w:rPr>
        <w:t xml:space="preserve">: </w:t>
      </w:r>
      <w:r>
        <w:rPr>
          <w:rFonts w:ascii="QCF_BSML" w:hAnsi="QCF_BSML" w:cs="QCF_BSML"/>
          <w:color w:val="000000"/>
          <w:sz w:val="35"/>
          <w:szCs w:val="35"/>
          <w:rtl/>
        </w:rPr>
        <w:t xml:space="preserve">ﮋ </w:t>
      </w:r>
      <w:r>
        <w:rPr>
          <w:rFonts w:ascii="QCF_P446" w:hAnsi="QCF_P446" w:cs="QCF_P446"/>
          <w:color w:val="000000"/>
          <w:sz w:val="35"/>
          <w:szCs w:val="35"/>
          <w:rtl/>
        </w:rPr>
        <w:t xml:space="preserve">ﭚ  ﭛ    ﭜ  ﭝ  ﭞ  ﭟ  ﭠ  ﭡ  ﭢ  ﭣ   ﭤ  </w:t>
      </w:r>
      <w:r>
        <w:rPr>
          <w:rFonts w:ascii="QCF_BSML" w:hAnsi="QCF_BSML" w:cs="QCF_BSML"/>
          <w:color w:val="000000"/>
          <w:sz w:val="35"/>
          <w:szCs w:val="35"/>
          <w:rtl/>
        </w:rPr>
        <w:t>ﮊ</w:t>
      </w:r>
      <w:r w:rsidR="00883A0B">
        <w:rPr>
          <w:sz w:val="36"/>
          <w:vertAlign w:val="superscript"/>
          <w:rtl/>
        </w:rPr>
        <w:fldChar w:fldCharType="begin"/>
      </w:r>
      <w:r w:rsidR="00883A0B">
        <w:instrText xml:space="preserve"> XE "</w:instrText>
      </w:r>
      <w:r w:rsidR="00883A0B" w:rsidRPr="0061177F">
        <w:rPr>
          <w:rFonts w:ascii="QCF_BSML" w:hAnsi="QCF_BSML" w:cs="QCF_BSML"/>
          <w:color w:val="000000"/>
          <w:sz w:val="35"/>
          <w:szCs w:val="35"/>
          <w:rtl/>
        </w:rPr>
        <w:instrText xml:space="preserve">ﮋ </w:instrText>
      </w:r>
      <w:r w:rsidR="00883A0B" w:rsidRPr="0061177F">
        <w:rPr>
          <w:rFonts w:ascii="QCF_P446" w:hAnsi="QCF_P446" w:cs="QCF_P446"/>
          <w:color w:val="000000"/>
          <w:sz w:val="35"/>
          <w:szCs w:val="35"/>
          <w:rtl/>
        </w:rPr>
        <w:instrText xml:space="preserve">ﭚ  ﭛ    ﭜ  ﭝ  ﭞ  ﭟ  ﭠ  ﭡ  ﭢ  ﭣ   ﭤ  </w:instrText>
      </w:r>
      <w:r w:rsidR="00883A0B" w:rsidRPr="0061177F">
        <w:rPr>
          <w:rFonts w:ascii="QCF_BSML" w:hAnsi="QCF_BSML" w:cs="QCF_BSML"/>
          <w:color w:val="000000"/>
          <w:sz w:val="35"/>
          <w:szCs w:val="35"/>
          <w:rtl/>
        </w:rPr>
        <w:instrText>ﮊ</w:instrText>
      </w:r>
      <w:r w:rsidR="00883A0B" w:rsidRPr="0061177F">
        <w:instrText>:</w:instrText>
      </w:r>
      <w:r w:rsidR="00883A0B" w:rsidRPr="0061177F">
        <w:rPr>
          <w:szCs w:val="28"/>
          <w:rtl/>
        </w:rPr>
        <w:instrText>الصافات: 4-5</w:instrText>
      </w:r>
      <w:r w:rsidR="00883A0B">
        <w:instrText xml:space="preserve">" </w:instrText>
      </w:r>
      <w:r w:rsidR="00883A0B">
        <w:rPr>
          <w:sz w:val="36"/>
          <w:vertAlign w:val="superscript"/>
          <w:rtl/>
        </w:rPr>
        <w:fldChar w:fldCharType="end"/>
      </w:r>
      <w:r w:rsidRPr="00854A68">
        <w:rPr>
          <w:rFonts w:hint="cs"/>
          <w:sz w:val="36"/>
          <w:vertAlign w:val="superscript"/>
          <w:rtl/>
        </w:rPr>
        <w:t>(</w:t>
      </w:r>
      <w:r w:rsidRPr="00854A68">
        <w:rPr>
          <w:rStyle w:val="FootnoteReference"/>
          <w:sz w:val="36"/>
          <w:rtl/>
        </w:rPr>
        <w:footnoteReference w:id="69"/>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وقال تعالى</w:t>
      </w:r>
      <w:r w:rsidR="00A83B02">
        <w:rPr>
          <w:rFonts w:hint="cs"/>
          <w:sz w:val="36"/>
          <w:rtl/>
        </w:rPr>
        <w:t xml:space="preserve">: </w:t>
      </w:r>
      <w:r>
        <w:rPr>
          <w:rFonts w:ascii="QCF_BSML" w:hAnsi="QCF_BSML" w:cs="QCF_BSML"/>
          <w:color w:val="000000"/>
          <w:sz w:val="35"/>
          <w:szCs w:val="35"/>
          <w:rtl/>
        </w:rPr>
        <w:t xml:space="preserve">ﮋ </w:t>
      </w:r>
      <w:r>
        <w:rPr>
          <w:rFonts w:ascii="QCF_P457" w:hAnsi="QCF_P457" w:cs="QCF_P457"/>
          <w:color w:val="000000"/>
          <w:sz w:val="35"/>
          <w:szCs w:val="35"/>
          <w:rtl/>
        </w:rPr>
        <w:t>ﭪ  ﭫ     ﭬ  ﭭ</w:t>
      </w:r>
      <w:r>
        <w:rPr>
          <w:rFonts w:ascii="QCF_P457" w:hAnsi="QCF_P457" w:cs="QCF_P457"/>
          <w:color w:val="0000A5"/>
          <w:sz w:val="35"/>
          <w:szCs w:val="35"/>
          <w:rtl/>
        </w:rPr>
        <w:t>ﭮ</w:t>
      </w:r>
      <w:r>
        <w:rPr>
          <w:rFonts w:ascii="QCF_P457" w:hAnsi="QCF_P457" w:cs="QCF_P457"/>
          <w:color w:val="000000"/>
          <w:sz w:val="35"/>
          <w:szCs w:val="35"/>
          <w:rtl/>
        </w:rPr>
        <w:t xml:space="preserve">  ﭯ  ﭰ  ﭱ  ﭲ  ﭳ  ﭴ   ﭵ     ﭶ   ﭷ  ﭸ  ﭹ  ﭺ  ﭻ  ﭼ    ﭽ         </w:t>
      </w:r>
      <w:r>
        <w:rPr>
          <w:rFonts w:ascii="QCF_BSML" w:hAnsi="QCF_BSML" w:cs="QCF_BSML"/>
          <w:color w:val="000000"/>
          <w:sz w:val="35"/>
          <w:szCs w:val="35"/>
          <w:rtl/>
        </w:rPr>
        <w:t>ﮊ</w:t>
      </w:r>
      <w:r w:rsidR="00883A0B">
        <w:rPr>
          <w:sz w:val="36"/>
          <w:vertAlign w:val="superscript"/>
          <w:rtl/>
        </w:rPr>
        <w:fldChar w:fldCharType="begin"/>
      </w:r>
      <w:r w:rsidR="00883A0B">
        <w:instrText xml:space="preserve"> XE "</w:instrText>
      </w:r>
      <w:r w:rsidR="00883A0B" w:rsidRPr="00C84B17">
        <w:rPr>
          <w:rFonts w:ascii="QCF_BSML" w:hAnsi="QCF_BSML" w:cs="QCF_BSML"/>
          <w:color w:val="000000"/>
          <w:sz w:val="35"/>
          <w:szCs w:val="35"/>
          <w:rtl/>
        </w:rPr>
        <w:instrText xml:space="preserve">ﮋ </w:instrText>
      </w:r>
      <w:r w:rsidR="00883A0B" w:rsidRPr="00C84B17">
        <w:rPr>
          <w:rFonts w:ascii="QCF_P457" w:hAnsi="QCF_P457" w:cs="QCF_P457"/>
          <w:color w:val="000000"/>
          <w:sz w:val="35"/>
          <w:szCs w:val="35"/>
          <w:rtl/>
        </w:rPr>
        <w:instrText>ﭪ  ﭫ     ﭬ  ﭭ</w:instrText>
      </w:r>
      <w:r w:rsidR="00883A0B" w:rsidRPr="00C84B17">
        <w:rPr>
          <w:rFonts w:ascii="QCF_P457" w:hAnsi="QCF_P457" w:cs="QCF_P457"/>
          <w:color w:val="0000A5"/>
          <w:sz w:val="35"/>
          <w:szCs w:val="35"/>
          <w:rtl/>
        </w:rPr>
        <w:instrText>ﭮ</w:instrText>
      </w:r>
      <w:r w:rsidR="00883A0B" w:rsidRPr="00C84B17">
        <w:rPr>
          <w:rFonts w:ascii="QCF_P457" w:hAnsi="QCF_P457" w:cs="QCF_P457"/>
          <w:color w:val="000000"/>
          <w:sz w:val="35"/>
          <w:szCs w:val="35"/>
          <w:rtl/>
        </w:rPr>
        <w:instrText xml:space="preserve">  ﭯ  ﭰ  ﭱ  ﭲ  ﭳ  ﭴ   ﭵ     ﭶ   ﭷ  ﭸ  ﭹ  ﭺ  ﭻ  ﭼ    ﭽ         </w:instrText>
      </w:r>
      <w:r w:rsidR="00883A0B" w:rsidRPr="00C84B17">
        <w:rPr>
          <w:rFonts w:ascii="QCF_BSML" w:hAnsi="QCF_BSML" w:cs="QCF_BSML"/>
          <w:color w:val="000000"/>
          <w:sz w:val="35"/>
          <w:szCs w:val="35"/>
          <w:rtl/>
        </w:rPr>
        <w:instrText>ﮊ</w:instrText>
      </w:r>
      <w:r w:rsidR="00883A0B" w:rsidRPr="00C84B17">
        <w:instrText>:</w:instrText>
      </w:r>
      <w:r w:rsidR="00883A0B" w:rsidRPr="00C84B17">
        <w:rPr>
          <w:szCs w:val="28"/>
          <w:rtl/>
        </w:rPr>
        <w:instrText>ص: 65-66</w:instrText>
      </w:r>
      <w:r w:rsidR="00883A0B">
        <w:instrText xml:space="preserve">" </w:instrText>
      </w:r>
      <w:r w:rsidR="00883A0B">
        <w:rPr>
          <w:sz w:val="36"/>
          <w:vertAlign w:val="superscript"/>
          <w:rtl/>
        </w:rPr>
        <w:fldChar w:fldCharType="end"/>
      </w:r>
      <w:r w:rsidRPr="00854A68">
        <w:rPr>
          <w:rFonts w:hint="cs"/>
          <w:sz w:val="36"/>
          <w:vertAlign w:val="superscript"/>
          <w:rtl/>
        </w:rPr>
        <w:t>(</w:t>
      </w:r>
      <w:r w:rsidRPr="00854A68">
        <w:rPr>
          <w:rStyle w:val="FootnoteReference"/>
          <w:sz w:val="36"/>
          <w:rtl/>
        </w:rPr>
        <w:footnoteReference w:id="70"/>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وقال تعالى</w:t>
      </w:r>
      <w:r w:rsidR="00A83B02">
        <w:rPr>
          <w:rFonts w:hint="cs"/>
          <w:sz w:val="36"/>
          <w:rtl/>
        </w:rPr>
        <w:t xml:space="preserve">: </w:t>
      </w:r>
      <w:r>
        <w:rPr>
          <w:rFonts w:ascii="QCF_BSML" w:hAnsi="QCF_BSML" w:cs="QCF_BSML"/>
          <w:color w:val="000000"/>
          <w:sz w:val="35"/>
          <w:szCs w:val="35"/>
          <w:rtl/>
        </w:rPr>
        <w:t xml:space="preserve">ﮋ </w:t>
      </w:r>
      <w:r>
        <w:rPr>
          <w:rFonts w:ascii="QCF_P502" w:hAnsi="QCF_P502" w:cs="QCF_P502"/>
          <w:color w:val="000000"/>
          <w:sz w:val="35"/>
          <w:szCs w:val="35"/>
          <w:rtl/>
        </w:rPr>
        <w:t xml:space="preserve">ﭾ  ﭿ    ﮀ  ﮁ  ﮂ  ﮃ  ﮄ  ﮅ  </w:t>
      </w:r>
      <w:r>
        <w:rPr>
          <w:rFonts w:ascii="QCF_BSML" w:hAnsi="QCF_BSML" w:cs="QCF_BSML"/>
          <w:color w:val="000000"/>
          <w:sz w:val="35"/>
          <w:szCs w:val="35"/>
          <w:rtl/>
        </w:rPr>
        <w:t>ﮊ</w:t>
      </w:r>
      <w:r w:rsidR="00883A0B">
        <w:rPr>
          <w:sz w:val="36"/>
          <w:vertAlign w:val="superscript"/>
          <w:rtl/>
        </w:rPr>
        <w:fldChar w:fldCharType="begin"/>
      </w:r>
      <w:r w:rsidR="00883A0B">
        <w:instrText xml:space="preserve"> XE "</w:instrText>
      </w:r>
      <w:r w:rsidR="00883A0B" w:rsidRPr="00BA7209">
        <w:rPr>
          <w:rFonts w:ascii="QCF_BSML" w:hAnsi="QCF_BSML" w:cs="QCF_BSML"/>
          <w:color w:val="000000"/>
          <w:sz w:val="35"/>
          <w:szCs w:val="35"/>
          <w:rtl/>
        </w:rPr>
        <w:instrText xml:space="preserve">ﮋ </w:instrText>
      </w:r>
      <w:r w:rsidR="00883A0B" w:rsidRPr="00BA7209">
        <w:rPr>
          <w:rFonts w:ascii="QCF_P502" w:hAnsi="QCF_P502" w:cs="QCF_P502"/>
          <w:color w:val="000000"/>
          <w:sz w:val="35"/>
          <w:szCs w:val="35"/>
          <w:rtl/>
        </w:rPr>
        <w:instrText xml:space="preserve">ﭾ  ﭿ    ﮀ  ﮁ  ﮂ  ﮃ  ﮄ  ﮅ  </w:instrText>
      </w:r>
      <w:r w:rsidR="00883A0B" w:rsidRPr="00BA7209">
        <w:rPr>
          <w:rFonts w:ascii="QCF_BSML" w:hAnsi="QCF_BSML" w:cs="QCF_BSML"/>
          <w:color w:val="000000"/>
          <w:sz w:val="35"/>
          <w:szCs w:val="35"/>
          <w:rtl/>
        </w:rPr>
        <w:instrText>ﮊ</w:instrText>
      </w:r>
      <w:r w:rsidR="00883A0B" w:rsidRPr="00BA7209">
        <w:instrText>:</w:instrText>
      </w:r>
      <w:r w:rsidR="00883A0B" w:rsidRPr="00BA7209">
        <w:rPr>
          <w:szCs w:val="28"/>
          <w:rtl/>
        </w:rPr>
        <w:instrText>الجاثية: 36</w:instrText>
      </w:r>
      <w:r w:rsidR="00883A0B">
        <w:instrText xml:space="preserve">" </w:instrText>
      </w:r>
      <w:r w:rsidR="00883A0B">
        <w:rPr>
          <w:sz w:val="36"/>
          <w:vertAlign w:val="superscript"/>
          <w:rtl/>
        </w:rPr>
        <w:fldChar w:fldCharType="end"/>
      </w:r>
      <w:r w:rsidRPr="00854A68">
        <w:rPr>
          <w:rFonts w:hint="cs"/>
          <w:sz w:val="36"/>
          <w:vertAlign w:val="superscript"/>
          <w:rtl/>
        </w:rPr>
        <w:t>(</w:t>
      </w:r>
      <w:r w:rsidRPr="00854A68">
        <w:rPr>
          <w:rStyle w:val="FootnoteReference"/>
          <w:sz w:val="36"/>
          <w:rtl/>
        </w:rPr>
        <w:footnoteReference w:id="71"/>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32102D">
      <w:pPr>
        <w:widowControl w:val="0"/>
        <w:autoSpaceDE w:val="0"/>
        <w:autoSpaceDN w:val="0"/>
        <w:adjustRightInd w:val="0"/>
        <w:spacing w:after="120"/>
        <w:ind w:firstLine="567"/>
        <w:jc w:val="both"/>
        <w:outlineLvl w:val="1"/>
        <w:rPr>
          <w:b/>
          <w:bCs/>
          <w:sz w:val="36"/>
        </w:rPr>
      </w:pPr>
      <w:bookmarkStart w:id="29" w:name="_Toc521972942"/>
      <w:bookmarkStart w:id="30" w:name="_Toc84671825"/>
      <w:r>
        <w:rPr>
          <w:rFonts w:hint="cs"/>
          <w:b/>
          <w:bCs/>
          <w:sz w:val="36"/>
          <w:rtl/>
        </w:rPr>
        <w:t>5-</w:t>
      </w:r>
      <w:r w:rsidRPr="00854A68">
        <w:rPr>
          <w:rFonts w:hint="cs"/>
          <w:b/>
          <w:bCs/>
          <w:sz w:val="36"/>
          <w:rtl/>
        </w:rPr>
        <w:t xml:space="preserve"> الصفات الفعلية الاختيارية لله</w:t>
      </w:r>
      <w:r w:rsidRPr="00EB6574">
        <w:rPr>
          <w:rFonts w:ascii="Msh Quraan1" w:eastAsia="MS Mincho" w:hAnsi="Msh Quraan1"/>
          <w:color w:val="000000"/>
          <w:sz w:val="36"/>
          <w:vertAlign w:val="superscript"/>
          <w:rtl/>
        </w:rPr>
        <w:t>(</w:t>
      </w:r>
      <w:r w:rsidRPr="00EB6574">
        <w:rPr>
          <w:rFonts w:ascii="Msh Quraan1" w:eastAsia="MS Mincho" w:hAnsi="Msh Quraan1"/>
          <w:color w:val="000000"/>
          <w:sz w:val="36"/>
          <w:vertAlign w:val="superscript"/>
          <w:rtl/>
        </w:rPr>
        <w:footnoteReference w:id="72"/>
      </w:r>
      <w:r w:rsidRPr="00EB6574">
        <w:rPr>
          <w:rFonts w:ascii="Msh Quraan1" w:eastAsia="MS Mincho" w:hAnsi="Msh Quraan1"/>
          <w:color w:val="000000"/>
          <w:sz w:val="36"/>
          <w:vertAlign w:val="superscript"/>
          <w:rtl/>
        </w:rPr>
        <w:t>)</w:t>
      </w:r>
      <w:bookmarkEnd w:id="29"/>
      <w:r w:rsidR="00A83B02">
        <w:rPr>
          <w:rFonts w:hint="cs"/>
          <w:b/>
          <w:bCs/>
          <w:sz w:val="36"/>
          <w:rtl/>
        </w:rPr>
        <w:t>:</w:t>
      </w:r>
      <w:bookmarkEnd w:id="30"/>
      <w:r w:rsidR="00A83B02">
        <w:rPr>
          <w:rFonts w:hint="cs"/>
          <w:b/>
          <w:bCs/>
          <w:sz w:val="36"/>
          <w:rtl/>
        </w:rPr>
        <w:t xml:space="preserve"> </w:t>
      </w:r>
      <w:r>
        <w:rPr>
          <w:b/>
          <w:bCs/>
          <w:sz w:val="36"/>
          <w:rtl/>
        </w:rPr>
        <w:t xml:space="preserve"> </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قد دلت هذه الآية الكونية على الصفات الفعلية الاختيارية المتعلقة بمشية الله، قال تعالى</w:t>
      </w:r>
      <w:r w:rsidR="00A83B02">
        <w:rPr>
          <w:rFonts w:hint="cs"/>
          <w:sz w:val="36"/>
          <w:rtl/>
        </w:rPr>
        <w:t xml:space="preserve">: </w:t>
      </w:r>
      <w:r>
        <w:rPr>
          <w:rFonts w:ascii="QCF_BSML" w:hAnsi="QCF_BSML" w:cs="QCF_BSML"/>
          <w:color w:val="000000"/>
          <w:sz w:val="35"/>
          <w:szCs w:val="35"/>
          <w:rtl/>
        </w:rPr>
        <w:t xml:space="preserve">ﮋ </w:t>
      </w:r>
      <w:r>
        <w:rPr>
          <w:rFonts w:ascii="QCF_P005" w:hAnsi="QCF_P005" w:cs="QCF_P005"/>
          <w:color w:val="000000"/>
          <w:sz w:val="35"/>
          <w:szCs w:val="35"/>
          <w:rtl/>
        </w:rPr>
        <w:t>ﯬ   ﯭ  ﯮ  ﯯ  ﯰ  ﯱ  ﯲ  ﯳ  ﯴ  ﯵ  ﯶ        ﯷ  ﯸ  ﯹ  ﯺ</w:t>
      </w:r>
      <w:r>
        <w:rPr>
          <w:rFonts w:ascii="QCF_P005" w:hAnsi="QCF_P005" w:cs="QCF_P005"/>
          <w:color w:val="0000A5"/>
          <w:sz w:val="35"/>
          <w:szCs w:val="35"/>
          <w:rtl/>
        </w:rPr>
        <w:t>ﯻ</w:t>
      </w:r>
      <w:r>
        <w:rPr>
          <w:rFonts w:ascii="QCF_P005" w:hAnsi="QCF_P005" w:cs="QCF_P005"/>
          <w:color w:val="000000"/>
          <w:sz w:val="35"/>
          <w:szCs w:val="35"/>
          <w:rtl/>
        </w:rPr>
        <w:t xml:space="preserve">  ﯼ     ﯽ  ﯾ  ﯿ  </w:t>
      </w:r>
      <w:r>
        <w:rPr>
          <w:rFonts w:ascii="QCF_BSML" w:hAnsi="QCF_BSML" w:cs="QCF_BSML"/>
          <w:color w:val="000000"/>
          <w:sz w:val="35"/>
          <w:szCs w:val="35"/>
          <w:rtl/>
        </w:rPr>
        <w:t>ﮊ</w:t>
      </w:r>
      <w:r w:rsidR="003E3B06">
        <w:rPr>
          <w:sz w:val="36"/>
          <w:vertAlign w:val="superscript"/>
          <w:rtl/>
        </w:rPr>
        <w:fldChar w:fldCharType="begin"/>
      </w:r>
      <w:r w:rsidR="003E3B06">
        <w:instrText xml:space="preserve"> XE "</w:instrText>
      </w:r>
      <w:r w:rsidR="003E3B06" w:rsidRPr="00113F05">
        <w:rPr>
          <w:rFonts w:ascii="QCF_BSML" w:hAnsi="QCF_BSML" w:cs="QCF_BSML"/>
          <w:color w:val="000000"/>
          <w:sz w:val="35"/>
          <w:szCs w:val="35"/>
          <w:rtl/>
        </w:rPr>
        <w:instrText xml:space="preserve">ﮋ </w:instrText>
      </w:r>
      <w:r w:rsidR="003E3B06" w:rsidRPr="00113F05">
        <w:rPr>
          <w:rFonts w:ascii="QCF_P005" w:hAnsi="QCF_P005" w:cs="QCF_P005"/>
          <w:color w:val="000000"/>
          <w:sz w:val="35"/>
          <w:szCs w:val="35"/>
          <w:rtl/>
        </w:rPr>
        <w:instrText>ﯬ   ﯭ  ﯮ  ﯯ  ﯰ  ﯱ  ﯲ  ﯳ  ﯴ  ﯵ  ﯶ        ﯷ  ﯸ  ﯹ  ﯺ</w:instrText>
      </w:r>
      <w:r w:rsidR="003E3B06" w:rsidRPr="00113F05">
        <w:rPr>
          <w:rFonts w:ascii="QCF_P005" w:hAnsi="QCF_P005" w:cs="QCF_P005"/>
          <w:color w:val="0000A5"/>
          <w:sz w:val="35"/>
          <w:szCs w:val="35"/>
          <w:rtl/>
        </w:rPr>
        <w:instrText>ﯻ</w:instrText>
      </w:r>
      <w:r w:rsidR="003E3B06" w:rsidRPr="00113F05">
        <w:rPr>
          <w:rFonts w:ascii="QCF_P005" w:hAnsi="QCF_P005" w:cs="QCF_P005"/>
          <w:color w:val="000000"/>
          <w:sz w:val="35"/>
          <w:szCs w:val="35"/>
          <w:rtl/>
        </w:rPr>
        <w:instrText xml:space="preserve">  ﯼ     ﯽ  ﯾ  ﯿ  </w:instrText>
      </w:r>
      <w:r w:rsidR="003E3B06" w:rsidRPr="00113F05">
        <w:rPr>
          <w:rFonts w:ascii="QCF_BSML" w:hAnsi="QCF_BSML" w:cs="QCF_BSML"/>
          <w:color w:val="000000"/>
          <w:sz w:val="35"/>
          <w:szCs w:val="35"/>
          <w:rtl/>
        </w:rPr>
        <w:instrText>ﮊ</w:instrText>
      </w:r>
      <w:r w:rsidR="003E3B06" w:rsidRPr="00113F05">
        <w:instrText>:</w:instrText>
      </w:r>
      <w:r w:rsidR="003E3B06" w:rsidRPr="00113F05">
        <w:rPr>
          <w:szCs w:val="28"/>
          <w:rtl/>
        </w:rPr>
        <w:instrText>البقرة: 29</w:instrText>
      </w:r>
      <w:r w:rsidR="003E3B06">
        <w:instrText xml:space="preserve">" </w:instrText>
      </w:r>
      <w:r w:rsidR="003E3B06">
        <w:rPr>
          <w:sz w:val="36"/>
          <w:vertAlign w:val="superscript"/>
          <w:rtl/>
        </w:rPr>
        <w:fldChar w:fldCharType="end"/>
      </w:r>
      <w:r w:rsidRPr="00854A68">
        <w:rPr>
          <w:rFonts w:hint="cs"/>
          <w:sz w:val="36"/>
          <w:vertAlign w:val="superscript"/>
          <w:rtl/>
        </w:rPr>
        <w:t>(</w:t>
      </w:r>
      <w:r w:rsidRPr="00854A68">
        <w:rPr>
          <w:rStyle w:val="FootnoteReference"/>
          <w:sz w:val="36"/>
          <w:rtl/>
        </w:rPr>
        <w:footnoteReference w:id="73"/>
      </w:r>
      <w:r w:rsidRPr="00854A68">
        <w:rPr>
          <w:rFonts w:hint="cs"/>
          <w:sz w:val="36"/>
          <w:vertAlign w:val="superscript"/>
          <w:rtl/>
        </w:rPr>
        <w:t>)</w:t>
      </w:r>
      <w:r w:rsidRPr="00854A68">
        <w:rPr>
          <w:rFonts w:hint="cs"/>
          <w:sz w:val="36"/>
          <w:rtl/>
        </w:rPr>
        <w:t>، وكان ذلك بعد خلق الأرض</w:t>
      </w:r>
      <w:r w:rsidRPr="00854A68">
        <w:rPr>
          <w:rFonts w:hint="cs"/>
          <w:sz w:val="36"/>
          <w:vertAlign w:val="superscript"/>
          <w:rtl/>
        </w:rPr>
        <w:t>(</w:t>
      </w:r>
      <w:r w:rsidRPr="00854A68">
        <w:rPr>
          <w:rStyle w:val="FootnoteReference"/>
          <w:sz w:val="36"/>
          <w:rtl/>
        </w:rPr>
        <w:footnoteReference w:id="74"/>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وأخبر الله </w:t>
      </w:r>
      <w:r w:rsidRPr="004A79B8">
        <w:rPr>
          <w:rFonts w:ascii="Islamic_" w:hAnsi="Islamic_" w:hint="cs"/>
          <w:sz w:val="36"/>
        </w:rPr>
        <w:t>k</w:t>
      </w:r>
      <w:r w:rsidRPr="00854A68">
        <w:rPr>
          <w:rFonts w:hint="cs"/>
          <w:sz w:val="36"/>
          <w:rtl/>
        </w:rPr>
        <w:t xml:space="preserve"> أنه يمسك السماء أن تقع على الأرض</w:t>
      </w:r>
      <w:r w:rsidR="00EB6574">
        <w:rPr>
          <w:rFonts w:hint="cs"/>
          <w:sz w:val="36"/>
          <w:rtl/>
        </w:rPr>
        <w:t>،</w:t>
      </w:r>
      <w:r w:rsidRPr="00854A68">
        <w:rPr>
          <w:rFonts w:hint="cs"/>
          <w:sz w:val="36"/>
          <w:rtl/>
        </w:rPr>
        <w:t xml:space="preserve"> وعلق ذلك بإذنه ومشيئته، فقال</w:t>
      </w:r>
      <w:r>
        <w:rPr>
          <w:rFonts w:hint="cs"/>
          <w:sz w:val="36"/>
          <w:rtl/>
        </w:rPr>
        <w:t xml:space="preserve"> تعالى</w:t>
      </w:r>
      <w:r w:rsidR="00A83B02">
        <w:rPr>
          <w:rFonts w:hint="cs"/>
          <w:sz w:val="36"/>
          <w:rtl/>
        </w:rPr>
        <w:t xml:space="preserve">: </w:t>
      </w:r>
      <w:r>
        <w:rPr>
          <w:rFonts w:ascii="QCF_BSML" w:hAnsi="QCF_BSML" w:cs="QCF_BSML"/>
          <w:color w:val="000000"/>
          <w:sz w:val="35"/>
          <w:szCs w:val="35"/>
          <w:rtl/>
        </w:rPr>
        <w:t>ﮋ</w:t>
      </w:r>
      <w:r>
        <w:rPr>
          <w:rFonts w:ascii="QCF_P340" w:hAnsi="QCF_P340" w:cs="QCF_P340"/>
          <w:color w:val="000000"/>
          <w:sz w:val="35"/>
          <w:szCs w:val="35"/>
          <w:rtl/>
        </w:rPr>
        <w:t xml:space="preserve"> ﭟ  ﭠ  ﭡ  ﭢ   ﭣ  ﭤ</w:t>
      </w:r>
      <w:r w:rsidRPr="00A07D8C">
        <w:rPr>
          <w:rFonts w:ascii="QCF_BSML" w:hAnsi="QCF_BSML" w:cs="QCF_BSML"/>
          <w:color w:val="000000"/>
          <w:sz w:val="35"/>
          <w:szCs w:val="35"/>
          <w:rtl/>
        </w:rPr>
        <w:t xml:space="preserve"> </w:t>
      </w:r>
      <w:r>
        <w:rPr>
          <w:rFonts w:ascii="QCF_BSML" w:hAnsi="QCF_BSML" w:cs="QCF_BSML"/>
          <w:color w:val="000000"/>
          <w:sz w:val="35"/>
          <w:szCs w:val="35"/>
          <w:rtl/>
        </w:rPr>
        <w:t xml:space="preserve"> </w:t>
      </w:r>
      <w:r>
        <w:rPr>
          <w:rFonts w:ascii="QCF_P340" w:hAnsi="QCF_P340" w:cs="QCF_P340"/>
          <w:color w:val="000000"/>
          <w:sz w:val="35"/>
          <w:szCs w:val="35"/>
          <w:rtl/>
        </w:rPr>
        <w:t>ﭥ   ﭦ</w:t>
      </w:r>
      <w:r>
        <w:rPr>
          <w:rFonts w:ascii="Arial" w:hAnsi="Arial" w:cs="Arial"/>
          <w:color w:val="000000"/>
          <w:sz w:val="18"/>
          <w:szCs w:val="18"/>
          <w:rtl/>
        </w:rPr>
        <w:t xml:space="preserve"> </w:t>
      </w:r>
      <w:r>
        <w:rPr>
          <w:rFonts w:ascii="QCF_BSML" w:hAnsi="QCF_BSML" w:cs="QCF_BSML"/>
          <w:color w:val="000000"/>
          <w:sz w:val="35"/>
          <w:szCs w:val="35"/>
          <w:rtl/>
        </w:rPr>
        <w:t>ﮊ</w:t>
      </w:r>
      <w:r w:rsidR="003E3B06">
        <w:rPr>
          <w:rFonts w:ascii="QCF_BSML" w:hAnsi="QCF_BSML" w:cs="QCF_BSML"/>
          <w:color w:val="000000"/>
          <w:sz w:val="35"/>
          <w:szCs w:val="35"/>
        </w:rPr>
        <w:fldChar w:fldCharType="begin"/>
      </w:r>
      <w:r w:rsidR="003E3B06">
        <w:instrText xml:space="preserve"> XE "</w:instrText>
      </w:r>
      <w:r w:rsidR="003E3B06" w:rsidRPr="001D41CE">
        <w:rPr>
          <w:rFonts w:ascii="QCF_BSML" w:hAnsi="QCF_BSML" w:cs="QCF_BSML"/>
          <w:color w:val="000000"/>
          <w:sz w:val="35"/>
          <w:szCs w:val="35"/>
          <w:rtl/>
        </w:rPr>
        <w:instrText>ﮋ</w:instrText>
      </w:r>
      <w:r w:rsidR="003E3B06" w:rsidRPr="001D41CE">
        <w:rPr>
          <w:rFonts w:ascii="QCF_P340" w:hAnsi="QCF_P340" w:cs="QCF_P340"/>
          <w:color w:val="000000"/>
          <w:sz w:val="35"/>
          <w:szCs w:val="35"/>
          <w:rtl/>
        </w:rPr>
        <w:instrText xml:space="preserve"> ﭟ  ﭠ  ﭡ  ﭢ   ﭣ  ﭤ</w:instrText>
      </w:r>
      <w:r w:rsidR="003E3B06" w:rsidRPr="001D41CE">
        <w:rPr>
          <w:rFonts w:ascii="QCF_BSML" w:hAnsi="QCF_BSML" w:cs="QCF_BSML"/>
          <w:color w:val="000000"/>
          <w:sz w:val="35"/>
          <w:szCs w:val="35"/>
          <w:rtl/>
        </w:rPr>
        <w:instrText xml:space="preserve">  </w:instrText>
      </w:r>
      <w:r w:rsidR="003E3B06" w:rsidRPr="001D41CE">
        <w:rPr>
          <w:rFonts w:ascii="QCF_P340" w:hAnsi="QCF_P340" w:cs="QCF_P340"/>
          <w:color w:val="000000"/>
          <w:sz w:val="35"/>
          <w:szCs w:val="35"/>
          <w:rtl/>
        </w:rPr>
        <w:instrText>ﭥ   ﭦ</w:instrText>
      </w:r>
      <w:r w:rsidR="003E3B06" w:rsidRPr="001D41CE">
        <w:rPr>
          <w:rFonts w:ascii="Arial" w:hAnsi="Arial" w:cs="Arial"/>
          <w:color w:val="000000"/>
          <w:sz w:val="18"/>
          <w:szCs w:val="18"/>
          <w:rtl/>
        </w:rPr>
        <w:instrText xml:space="preserve"> </w:instrText>
      </w:r>
      <w:r w:rsidR="003E3B06" w:rsidRPr="001D41CE">
        <w:rPr>
          <w:rFonts w:ascii="QCF_BSML" w:hAnsi="QCF_BSML" w:cs="QCF_BSML"/>
          <w:color w:val="000000"/>
          <w:sz w:val="35"/>
          <w:szCs w:val="35"/>
          <w:rtl/>
        </w:rPr>
        <w:instrText>ﮊ</w:instrText>
      </w:r>
      <w:r w:rsidR="003E3B06" w:rsidRPr="001D41CE">
        <w:instrText>:</w:instrText>
      </w:r>
      <w:r w:rsidR="003E3B06" w:rsidRPr="001D41CE">
        <w:rPr>
          <w:szCs w:val="28"/>
          <w:rtl/>
        </w:rPr>
        <w:instrText>الحج: 65</w:instrText>
      </w:r>
      <w:r w:rsidR="003E3B06">
        <w:instrText xml:space="preserve">" </w:instrText>
      </w:r>
      <w:r w:rsidR="003E3B06">
        <w:rPr>
          <w:rFonts w:ascii="QCF_BSML" w:hAnsi="QCF_BSML" w:cs="QCF_BSML"/>
          <w:color w:val="000000"/>
          <w:sz w:val="35"/>
          <w:szCs w:val="35"/>
        </w:rPr>
        <w:fldChar w:fldCharType="end"/>
      </w:r>
      <w:r>
        <w:rPr>
          <w:rFonts w:ascii="QCF_BSML" w:hAnsi="QCF_BSML" w:cs="QCF_BSML"/>
          <w:color w:val="000000"/>
          <w:sz w:val="35"/>
          <w:szCs w:val="35"/>
        </w:rPr>
        <w:t xml:space="preserve"> </w:t>
      </w:r>
      <w:r w:rsidRPr="00854A68">
        <w:rPr>
          <w:rFonts w:hint="cs"/>
          <w:sz w:val="36"/>
          <w:vertAlign w:val="superscript"/>
          <w:rtl/>
        </w:rPr>
        <w:t>(</w:t>
      </w:r>
      <w:r w:rsidRPr="00854A68">
        <w:rPr>
          <w:rStyle w:val="FootnoteReference"/>
          <w:sz w:val="36"/>
          <w:rtl/>
        </w:rPr>
        <w:footnoteReference w:id="75"/>
      </w:r>
      <w:r w:rsidRPr="00854A68">
        <w:rPr>
          <w:rFonts w:hint="cs"/>
          <w:sz w:val="36"/>
          <w:vertAlign w:val="superscript"/>
          <w:rtl/>
        </w:rPr>
        <w:t>)</w:t>
      </w:r>
      <w:r w:rsidR="006F025E">
        <w:rPr>
          <w:sz w:val="36"/>
          <w:rtl/>
        </w:rPr>
        <w:t>"</w:t>
      </w:r>
      <w:r w:rsidRPr="00854A68">
        <w:rPr>
          <w:sz w:val="36"/>
          <w:rtl/>
        </w:rPr>
        <w:t>أي لو شاء لأذن للسماء فسقطت على الأرض، فهلك من فيها، ولكن من لطفه ورحمته وقدرته يمسك السماء أن تقع على الأرض إلا بإذنه</w:t>
      </w:r>
      <w:r w:rsidRPr="00854A68">
        <w:rPr>
          <w:rFonts w:hint="cs"/>
          <w:sz w:val="36"/>
          <w:vertAlign w:val="superscript"/>
          <w:rtl/>
        </w:rPr>
        <w:t>"(</w:t>
      </w:r>
      <w:r w:rsidRPr="00854A68">
        <w:rPr>
          <w:rStyle w:val="FootnoteReference"/>
          <w:sz w:val="36"/>
          <w:rtl/>
        </w:rPr>
        <w:footnoteReference w:id="76"/>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32102D">
      <w:pPr>
        <w:widowControl w:val="0"/>
        <w:autoSpaceDE w:val="0"/>
        <w:autoSpaceDN w:val="0"/>
        <w:adjustRightInd w:val="0"/>
        <w:spacing w:after="120"/>
        <w:ind w:firstLine="567"/>
        <w:jc w:val="both"/>
        <w:outlineLvl w:val="1"/>
        <w:rPr>
          <w:b/>
          <w:bCs/>
          <w:sz w:val="36"/>
        </w:rPr>
      </w:pPr>
      <w:bookmarkStart w:id="31" w:name="_Toc521972943"/>
      <w:bookmarkStart w:id="32" w:name="_Toc84671826"/>
      <w:r>
        <w:rPr>
          <w:rFonts w:hint="cs"/>
          <w:b/>
          <w:bCs/>
          <w:sz w:val="36"/>
          <w:rtl/>
        </w:rPr>
        <w:t>6-</w:t>
      </w:r>
      <w:r w:rsidRPr="00854A68">
        <w:rPr>
          <w:rFonts w:hint="cs"/>
          <w:b/>
          <w:bCs/>
          <w:sz w:val="36"/>
          <w:rtl/>
        </w:rPr>
        <w:t xml:space="preserve"> صفة القدرة</w:t>
      </w:r>
      <w:bookmarkEnd w:id="31"/>
      <w:r w:rsidR="00A83B02">
        <w:rPr>
          <w:rFonts w:hint="cs"/>
          <w:b/>
          <w:bCs/>
          <w:sz w:val="36"/>
          <w:rtl/>
        </w:rPr>
        <w:t>:</w:t>
      </w:r>
      <w:bookmarkEnd w:id="32"/>
      <w:r w:rsidR="00A83B02">
        <w:rPr>
          <w:rFonts w:hint="cs"/>
          <w:b/>
          <w:bCs/>
          <w:sz w:val="36"/>
          <w:rtl/>
        </w:rPr>
        <w:t xml:space="preserve"> </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أمر الله </w:t>
      </w:r>
      <w:r w:rsidRPr="004A79B8">
        <w:rPr>
          <w:rFonts w:ascii="Islamic_" w:hAnsi="Islamic_" w:hint="cs"/>
          <w:sz w:val="36"/>
        </w:rPr>
        <w:t>k</w:t>
      </w:r>
      <w:r w:rsidRPr="00854A68">
        <w:rPr>
          <w:rFonts w:hint="cs"/>
          <w:sz w:val="36"/>
          <w:rtl/>
        </w:rPr>
        <w:t xml:space="preserve"> بالنظر في خلق السماء، وكيف رفعت</w:t>
      </w:r>
      <w:r>
        <w:rPr>
          <w:rFonts w:hint="eastAsia"/>
          <w:sz w:val="36"/>
          <w:rtl/>
        </w:rPr>
        <w:t>،</w:t>
      </w:r>
      <w:r w:rsidRPr="00854A68">
        <w:rPr>
          <w:rFonts w:hint="cs"/>
          <w:sz w:val="36"/>
          <w:rtl/>
        </w:rPr>
        <w:t xml:space="preserve"> </w:t>
      </w:r>
      <w:r>
        <w:rPr>
          <w:rFonts w:hint="cs"/>
          <w:sz w:val="36"/>
          <w:rtl/>
        </w:rPr>
        <w:t>ف</w:t>
      </w:r>
      <w:r w:rsidRPr="00854A68">
        <w:rPr>
          <w:rFonts w:hint="cs"/>
          <w:sz w:val="36"/>
          <w:rtl/>
        </w:rPr>
        <w:t xml:space="preserve">فيه دلالة على قدرته وعظمته، فقال </w:t>
      </w:r>
      <w:r>
        <w:rPr>
          <w:rFonts w:hint="cs"/>
          <w:sz w:val="36"/>
          <w:rtl/>
        </w:rPr>
        <w:t>تعالى</w:t>
      </w:r>
      <w:r w:rsidR="00A83B02">
        <w:rPr>
          <w:rFonts w:hint="cs"/>
          <w:sz w:val="36"/>
          <w:rtl/>
        </w:rPr>
        <w:t xml:space="preserve">: </w:t>
      </w:r>
      <w:r>
        <w:rPr>
          <w:rFonts w:ascii="QCF_BSML" w:hAnsi="QCF_BSML" w:cs="QCF_BSML"/>
          <w:color w:val="000000"/>
          <w:sz w:val="36"/>
          <w:rtl/>
        </w:rPr>
        <w:t>ﮋ</w:t>
      </w:r>
      <w:r w:rsidRPr="00CB064B">
        <w:rPr>
          <w:rFonts w:ascii="QCF_BSML" w:hAnsi="QCF_BSML" w:cs="QCF_BSML"/>
          <w:color w:val="000000"/>
          <w:sz w:val="36"/>
          <w:rtl/>
        </w:rPr>
        <w:t xml:space="preserve"> </w:t>
      </w:r>
      <w:r w:rsidRPr="00CB064B">
        <w:rPr>
          <w:rFonts w:ascii="QCF_P592" w:hAnsi="QCF_P592" w:cs="QCF_P592"/>
          <w:color w:val="000000"/>
          <w:sz w:val="36"/>
          <w:rtl/>
        </w:rPr>
        <w:t xml:space="preserve">ﮨ  ﮩ  ﮪ  ﮫ  ﮬ  ﮭ  ﮮ  ﮯ  ﮰ  ﮱ        ﯓ  </w:t>
      </w:r>
      <w:r>
        <w:rPr>
          <w:rFonts w:ascii="QCF_BSML" w:hAnsi="QCF_BSML" w:cs="QCF_BSML"/>
          <w:color w:val="000000"/>
          <w:sz w:val="36"/>
          <w:rtl/>
        </w:rPr>
        <w:t>ﮊ</w:t>
      </w:r>
      <w:r w:rsidR="00050A3D">
        <w:rPr>
          <w:sz w:val="36"/>
          <w:vertAlign w:val="superscript"/>
          <w:rtl/>
        </w:rPr>
        <w:fldChar w:fldCharType="begin"/>
      </w:r>
      <w:r w:rsidR="00050A3D">
        <w:instrText xml:space="preserve"> XE "</w:instrText>
      </w:r>
      <w:r w:rsidR="00050A3D" w:rsidRPr="00AF56BA">
        <w:rPr>
          <w:rFonts w:ascii="QCF_BSML" w:hAnsi="QCF_BSML" w:cs="QCF_BSML"/>
          <w:color w:val="000000"/>
          <w:sz w:val="36"/>
          <w:rtl/>
        </w:rPr>
        <w:instrText xml:space="preserve">ﮋ </w:instrText>
      </w:r>
      <w:r w:rsidR="00050A3D" w:rsidRPr="00AF56BA">
        <w:rPr>
          <w:rFonts w:ascii="QCF_P592" w:hAnsi="QCF_P592" w:cs="QCF_P592"/>
          <w:color w:val="000000"/>
          <w:sz w:val="36"/>
          <w:rtl/>
        </w:rPr>
        <w:instrText xml:space="preserve">ﮨ  ﮩ  ﮪ  ﮫ  ﮬ  ﮭ  ﮮ  ﮯ  ﮰ  ﮱ        ﯓ  </w:instrText>
      </w:r>
      <w:r w:rsidR="00050A3D" w:rsidRPr="00AF56BA">
        <w:rPr>
          <w:rFonts w:ascii="QCF_BSML" w:hAnsi="QCF_BSML" w:cs="QCF_BSML"/>
          <w:color w:val="000000"/>
          <w:sz w:val="36"/>
          <w:rtl/>
        </w:rPr>
        <w:instrText>ﮊ</w:instrText>
      </w:r>
      <w:r w:rsidR="00050A3D" w:rsidRPr="00AF56BA">
        <w:instrText>:</w:instrText>
      </w:r>
      <w:r w:rsidR="00050A3D" w:rsidRPr="00AF56BA">
        <w:rPr>
          <w:szCs w:val="28"/>
          <w:rtl/>
        </w:rPr>
        <w:instrText>الغاشية: 17-18</w:instrText>
      </w:r>
      <w:r w:rsidR="00050A3D">
        <w:instrText xml:space="preserve">" </w:instrText>
      </w:r>
      <w:r w:rsidR="00050A3D">
        <w:rPr>
          <w:sz w:val="36"/>
          <w:vertAlign w:val="superscript"/>
          <w:rtl/>
        </w:rPr>
        <w:fldChar w:fldCharType="end"/>
      </w:r>
      <w:r w:rsidRPr="00854A68">
        <w:rPr>
          <w:rFonts w:hint="cs"/>
          <w:sz w:val="36"/>
          <w:vertAlign w:val="superscript"/>
          <w:rtl/>
        </w:rPr>
        <w:t>(</w:t>
      </w:r>
      <w:r w:rsidRPr="00854A68">
        <w:rPr>
          <w:rStyle w:val="FootnoteReference"/>
          <w:sz w:val="36"/>
          <w:rtl/>
        </w:rPr>
        <w:footnoteReference w:id="77"/>
      </w:r>
      <w:r w:rsidRPr="00854A68">
        <w:rPr>
          <w:rFonts w:hint="cs"/>
          <w:sz w:val="36"/>
          <w:vertAlign w:val="superscript"/>
          <w:rtl/>
        </w:rPr>
        <w:t>)</w:t>
      </w:r>
      <w:r w:rsidRPr="00854A68">
        <w:rPr>
          <w:rFonts w:hint="cs"/>
          <w:sz w:val="36"/>
          <w:rtl/>
        </w:rPr>
        <w:t>.</w:t>
      </w:r>
    </w:p>
    <w:p w:rsidR="004C7781" w:rsidRPr="00854A68" w:rsidRDefault="004C7781" w:rsidP="0032102D">
      <w:pPr>
        <w:widowControl w:val="0"/>
        <w:autoSpaceDE w:val="0"/>
        <w:autoSpaceDN w:val="0"/>
        <w:adjustRightInd w:val="0"/>
        <w:ind w:firstLine="567"/>
        <w:jc w:val="both"/>
        <w:rPr>
          <w:sz w:val="36"/>
        </w:rPr>
      </w:pPr>
      <w:r w:rsidRPr="00854A68">
        <w:rPr>
          <w:rFonts w:hint="cs"/>
          <w:sz w:val="36"/>
          <w:rtl/>
        </w:rPr>
        <w:lastRenderedPageBreak/>
        <w:t>و</w:t>
      </w:r>
      <w:r w:rsidRPr="00854A68">
        <w:rPr>
          <w:sz w:val="36"/>
          <w:rtl/>
        </w:rPr>
        <w:t>قال تعالى</w:t>
      </w:r>
      <w:r w:rsidR="00A83B02">
        <w:rPr>
          <w:sz w:val="36"/>
          <w:rtl/>
        </w:rPr>
        <w:t xml:space="preserve">: </w:t>
      </w:r>
      <w:r>
        <w:rPr>
          <w:rFonts w:ascii="QCF_BSML" w:hAnsi="QCF_BSML" w:cs="QCF_BSML"/>
          <w:color w:val="000000"/>
          <w:sz w:val="35"/>
          <w:szCs w:val="35"/>
          <w:rtl/>
        </w:rPr>
        <w:t xml:space="preserve">ﮋ </w:t>
      </w:r>
      <w:r>
        <w:rPr>
          <w:rFonts w:ascii="QCF_P518" w:hAnsi="QCF_P518" w:cs="QCF_P518"/>
          <w:color w:val="000000"/>
          <w:sz w:val="35"/>
          <w:szCs w:val="35"/>
          <w:rtl/>
        </w:rPr>
        <w:t>ﮀ  ﮁ  ﮂ  ﮃ  ﮄ  ﮅ     ﮆ  ﮇ   ﮈ  ﮉ  ﮊ  ﮋ</w:t>
      </w:r>
      <w:r>
        <w:rPr>
          <w:rFonts w:ascii="QCF_BSML" w:hAnsi="QCF_BSML" w:cs="QCF_BSML"/>
          <w:color w:val="000000"/>
          <w:sz w:val="35"/>
          <w:szCs w:val="35"/>
          <w:rtl/>
        </w:rPr>
        <w:t>ﮊ</w:t>
      </w:r>
      <w:r w:rsidR="00050A3D">
        <w:rPr>
          <w:sz w:val="36"/>
          <w:vertAlign w:val="superscript"/>
          <w:rtl/>
        </w:rPr>
        <w:fldChar w:fldCharType="begin"/>
      </w:r>
      <w:r w:rsidR="00050A3D">
        <w:instrText xml:space="preserve"> XE "</w:instrText>
      </w:r>
      <w:r w:rsidR="00050A3D" w:rsidRPr="00E373AE">
        <w:rPr>
          <w:rFonts w:ascii="QCF_BSML" w:hAnsi="QCF_BSML" w:cs="QCF_BSML"/>
          <w:color w:val="000000"/>
          <w:sz w:val="35"/>
          <w:szCs w:val="35"/>
          <w:rtl/>
        </w:rPr>
        <w:instrText xml:space="preserve">ﮋ </w:instrText>
      </w:r>
      <w:r w:rsidR="00050A3D" w:rsidRPr="00E373AE">
        <w:rPr>
          <w:rFonts w:ascii="QCF_P518" w:hAnsi="QCF_P518" w:cs="QCF_P518"/>
          <w:color w:val="000000"/>
          <w:sz w:val="35"/>
          <w:szCs w:val="35"/>
          <w:rtl/>
        </w:rPr>
        <w:instrText>ﮀ  ﮁ  ﮂ  ﮃ  ﮄ  ﮅ     ﮆ  ﮇ   ﮈ  ﮉ  ﮊ  ﮋ</w:instrText>
      </w:r>
      <w:r w:rsidR="00050A3D" w:rsidRPr="00E373AE">
        <w:rPr>
          <w:rFonts w:ascii="QCF_BSML" w:hAnsi="QCF_BSML" w:cs="QCF_BSML"/>
          <w:color w:val="000000"/>
          <w:sz w:val="35"/>
          <w:szCs w:val="35"/>
          <w:rtl/>
        </w:rPr>
        <w:instrText>ﮊ</w:instrText>
      </w:r>
      <w:r w:rsidR="00050A3D" w:rsidRPr="00E373AE">
        <w:instrText>:</w:instrText>
      </w:r>
      <w:r w:rsidR="00050A3D" w:rsidRPr="00E373AE">
        <w:rPr>
          <w:szCs w:val="28"/>
          <w:rtl/>
        </w:rPr>
        <w:instrText>ق: 6</w:instrText>
      </w:r>
      <w:r w:rsidR="00050A3D">
        <w:instrText xml:space="preserve">" </w:instrText>
      </w:r>
      <w:r w:rsidR="00050A3D">
        <w:rPr>
          <w:sz w:val="36"/>
          <w:vertAlign w:val="superscript"/>
          <w:rtl/>
        </w:rPr>
        <w:fldChar w:fldCharType="end"/>
      </w:r>
      <w:r w:rsidRPr="00854A68">
        <w:rPr>
          <w:rFonts w:hint="cs"/>
          <w:sz w:val="36"/>
          <w:vertAlign w:val="superscript"/>
          <w:rtl/>
        </w:rPr>
        <w:t>(</w:t>
      </w:r>
      <w:r w:rsidRPr="00854A68">
        <w:rPr>
          <w:rStyle w:val="FootnoteReference"/>
          <w:sz w:val="36"/>
          <w:rtl/>
        </w:rPr>
        <w:footnoteReference w:id="78"/>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وبين أن من آيات قدرته العظيمة خلق السماوات والأرض، فقال</w:t>
      </w:r>
      <w:r w:rsidR="00A83B02">
        <w:rPr>
          <w:rFonts w:hint="cs"/>
          <w:sz w:val="36"/>
          <w:rtl/>
        </w:rPr>
        <w:t xml:space="preserve">: </w:t>
      </w:r>
      <w:r>
        <w:rPr>
          <w:rFonts w:ascii="QCF_BSML" w:hAnsi="QCF_BSML" w:cs="QCF_BSML"/>
          <w:color w:val="000000"/>
          <w:sz w:val="35"/>
          <w:szCs w:val="35"/>
          <w:rtl/>
        </w:rPr>
        <w:t xml:space="preserve">ﮋ </w:t>
      </w:r>
      <w:r>
        <w:rPr>
          <w:rFonts w:ascii="QCF_P406" w:hAnsi="QCF_P406" w:cs="QCF_P406"/>
          <w:color w:val="000000"/>
          <w:sz w:val="35"/>
          <w:szCs w:val="35"/>
          <w:rtl/>
        </w:rPr>
        <w:t>ﮟ  ﮠ  ﮡ   ﮢ  ﮣ</w:t>
      </w:r>
      <w:r>
        <w:rPr>
          <w:rFonts w:ascii="QCF_BSML" w:hAnsi="QCF_BSML" w:cs="QCF_BSML"/>
          <w:color w:val="000000"/>
          <w:sz w:val="35"/>
          <w:szCs w:val="35"/>
          <w:rtl/>
        </w:rPr>
        <w:t>ﮊ</w:t>
      </w:r>
      <w:r w:rsidR="00050A3D">
        <w:rPr>
          <w:rFonts w:ascii="Arial" w:hAnsi="Arial" w:cs="Arial"/>
          <w:color w:val="000000"/>
          <w:sz w:val="18"/>
          <w:szCs w:val="18"/>
        </w:rPr>
        <w:fldChar w:fldCharType="begin"/>
      </w:r>
      <w:r w:rsidR="00050A3D">
        <w:instrText xml:space="preserve"> XE "</w:instrText>
      </w:r>
      <w:r w:rsidR="00050A3D" w:rsidRPr="00D0467D">
        <w:rPr>
          <w:rFonts w:ascii="QCF_BSML" w:hAnsi="QCF_BSML" w:cs="QCF_BSML"/>
          <w:color w:val="000000"/>
          <w:sz w:val="35"/>
          <w:szCs w:val="35"/>
          <w:rtl/>
        </w:rPr>
        <w:instrText xml:space="preserve">ﮋ </w:instrText>
      </w:r>
      <w:r w:rsidR="00050A3D" w:rsidRPr="00D0467D">
        <w:rPr>
          <w:rFonts w:ascii="QCF_P406" w:hAnsi="QCF_P406" w:cs="QCF_P406"/>
          <w:color w:val="000000"/>
          <w:sz w:val="35"/>
          <w:szCs w:val="35"/>
          <w:rtl/>
        </w:rPr>
        <w:instrText>ﮟ  ﮠ  ﮡ   ﮢ  ﮣ</w:instrText>
      </w:r>
      <w:r w:rsidR="00050A3D" w:rsidRPr="00D0467D">
        <w:rPr>
          <w:rFonts w:ascii="QCF_BSML" w:hAnsi="QCF_BSML" w:cs="QCF_BSML"/>
          <w:color w:val="000000"/>
          <w:sz w:val="35"/>
          <w:szCs w:val="35"/>
          <w:rtl/>
        </w:rPr>
        <w:instrText>ﮊ</w:instrText>
      </w:r>
      <w:r w:rsidR="00050A3D" w:rsidRPr="00D0467D">
        <w:instrText>:</w:instrText>
      </w:r>
      <w:r w:rsidR="00050A3D" w:rsidRPr="00D0467D">
        <w:rPr>
          <w:szCs w:val="28"/>
          <w:rtl/>
        </w:rPr>
        <w:instrText>الروم: 22</w:instrText>
      </w:r>
      <w:r w:rsidR="00050A3D">
        <w:instrText xml:space="preserve">" </w:instrText>
      </w:r>
      <w:r w:rsidR="00050A3D">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79"/>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كما أخبر الله </w:t>
      </w:r>
      <w:r w:rsidRPr="00854A68">
        <w:rPr>
          <w:sz w:val="36"/>
          <w:rtl/>
        </w:rPr>
        <w:t xml:space="preserve">سبحانه </w:t>
      </w:r>
      <w:r w:rsidRPr="00854A68">
        <w:rPr>
          <w:rFonts w:hint="cs"/>
          <w:sz w:val="36"/>
          <w:rtl/>
        </w:rPr>
        <w:t xml:space="preserve">وتعالى عن كمال قدرته في </w:t>
      </w:r>
      <w:r w:rsidRPr="00854A68">
        <w:rPr>
          <w:sz w:val="36"/>
          <w:rtl/>
        </w:rPr>
        <w:t xml:space="preserve">خلق السماوات </w:t>
      </w:r>
      <w:r w:rsidRPr="00854A68">
        <w:rPr>
          <w:rFonts w:hint="cs"/>
          <w:sz w:val="36"/>
          <w:rtl/>
        </w:rPr>
        <w:t>بغير عمد</w:t>
      </w:r>
      <w:r w:rsidRPr="00854A68">
        <w:rPr>
          <w:rFonts w:hint="cs"/>
          <w:sz w:val="36"/>
          <w:vertAlign w:val="superscript"/>
          <w:rtl/>
        </w:rPr>
        <w:t>(</w:t>
      </w:r>
      <w:r w:rsidRPr="00854A68">
        <w:rPr>
          <w:rStyle w:val="FootnoteReference"/>
          <w:sz w:val="36"/>
          <w:rtl/>
        </w:rPr>
        <w:footnoteReference w:id="80"/>
      </w:r>
      <w:r w:rsidRPr="00854A68">
        <w:rPr>
          <w:rFonts w:hint="cs"/>
          <w:sz w:val="36"/>
          <w:vertAlign w:val="superscript"/>
          <w:rtl/>
        </w:rPr>
        <w:t>)</w:t>
      </w:r>
      <w:r w:rsidRPr="00854A68">
        <w:rPr>
          <w:rFonts w:hint="cs"/>
          <w:sz w:val="36"/>
          <w:rtl/>
        </w:rPr>
        <w:t xml:space="preserve"> فقال</w:t>
      </w:r>
      <w:r w:rsidR="00A83B02">
        <w:rPr>
          <w:sz w:val="36"/>
          <w:rtl/>
        </w:rPr>
        <w:t xml:space="preserve">: </w:t>
      </w:r>
      <w:r>
        <w:rPr>
          <w:rFonts w:ascii="QCF_BSML" w:hAnsi="QCF_BSML" w:cs="QCF_BSML"/>
          <w:color w:val="000000"/>
          <w:sz w:val="35"/>
          <w:szCs w:val="35"/>
          <w:rtl/>
        </w:rPr>
        <w:t xml:space="preserve">ﮋ </w:t>
      </w:r>
      <w:r>
        <w:rPr>
          <w:rFonts w:ascii="QCF_P411" w:hAnsi="QCF_P411" w:cs="QCF_P411"/>
          <w:color w:val="000000"/>
          <w:sz w:val="35"/>
          <w:szCs w:val="35"/>
          <w:rtl/>
        </w:rPr>
        <w:t xml:space="preserve">ﮪ   ﮫ  ﮬ  </w:t>
      </w:r>
      <w:r>
        <w:rPr>
          <w:rFonts w:ascii="QCF_BSML" w:hAnsi="QCF_BSML" w:cs="QCF_BSML"/>
          <w:color w:val="000000"/>
          <w:sz w:val="35"/>
          <w:szCs w:val="35"/>
          <w:rtl/>
        </w:rPr>
        <w:t>ﮊ</w:t>
      </w:r>
      <w:r w:rsidR="00050A3D">
        <w:rPr>
          <w:rFonts w:ascii="Arial" w:hAnsi="Arial" w:cs="Arial"/>
          <w:color w:val="000000"/>
          <w:sz w:val="18"/>
          <w:szCs w:val="18"/>
        </w:rPr>
        <w:fldChar w:fldCharType="begin"/>
      </w:r>
      <w:r w:rsidR="00050A3D">
        <w:instrText xml:space="preserve"> XE "</w:instrText>
      </w:r>
      <w:r w:rsidR="00050A3D" w:rsidRPr="00EE5578">
        <w:rPr>
          <w:rFonts w:ascii="QCF_BSML" w:hAnsi="QCF_BSML" w:cs="QCF_BSML"/>
          <w:color w:val="000000"/>
          <w:sz w:val="35"/>
          <w:szCs w:val="35"/>
          <w:rtl/>
        </w:rPr>
        <w:instrText xml:space="preserve">ﮋ </w:instrText>
      </w:r>
      <w:r w:rsidR="00050A3D" w:rsidRPr="00EE5578">
        <w:rPr>
          <w:rFonts w:ascii="QCF_P411" w:hAnsi="QCF_P411" w:cs="QCF_P411"/>
          <w:color w:val="000000"/>
          <w:sz w:val="35"/>
          <w:szCs w:val="35"/>
          <w:rtl/>
        </w:rPr>
        <w:instrText xml:space="preserve">ﮪ   ﮫ  ﮬ  </w:instrText>
      </w:r>
      <w:r w:rsidR="00050A3D" w:rsidRPr="00EE5578">
        <w:rPr>
          <w:rFonts w:ascii="QCF_BSML" w:hAnsi="QCF_BSML" w:cs="QCF_BSML"/>
          <w:color w:val="000000"/>
          <w:sz w:val="35"/>
          <w:szCs w:val="35"/>
          <w:rtl/>
        </w:rPr>
        <w:instrText>ﮊ</w:instrText>
      </w:r>
      <w:r w:rsidR="00050A3D" w:rsidRPr="00EE5578">
        <w:instrText>:</w:instrText>
      </w:r>
      <w:r w:rsidR="00050A3D" w:rsidRPr="00EE5578">
        <w:rPr>
          <w:szCs w:val="28"/>
          <w:rtl/>
        </w:rPr>
        <w:instrText>لقمان: 10</w:instrText>
      </w:r>
      <w:r w:rsidR="00050A3D">
        <w:instrText xml:space="preserve">" </w:instrText>
      </w:r>
      <w:r w:rsidR="00050A3D">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81"/>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Pr>
      </w:pPr>
    </w:p>
    <w:p w:rsidR="004C7781" w:rsidRPr="00854A68" w:rsidRDefault="004C7781" w:rsidP="0032102D">
      <w:pPr>
        <w:widowControl w:val="0"/>
        <w:autoSpaceDE w:val="0"/>
        <w:autoSpaceDN w:val="0"/>
        <w:adjustRightInd w:val="0"/>
        <w:spacing w:after="120"/>
        <w:ind w:firstLine="567"/>
        <w:jc w:val="both"/>
        <w:outlineLvl w:val="1"/>
        <w:rPr>
          <w:b/>
          <w:bCs/>
          <w:sz w:val="36"/>
          <w:rtl/>
        </w:rPr>
      </w:pPr>
      <w:bookmarkStart w:id="33" w:name="_Toc521972944"/>
      <w:bookmarkStart w:id="34" w:name="_Toc84671827"/>
      <w:r>
        <w:rPr>
          <w:rFonts w:hint="cs"/>
          <w:b/>
          <w:bCs/>
          <w:sz w:val="36"/>
          <w:rtl/>
        </w:rPr>
        <w:t>7-</w:t>
      </w:r>
      <w:r w:rsidRPr="00854A68">
        <w:rPr>
          <w:rFonts w:hint="cs"/>
          <w:b/>
          <w:bCs/>
          <w:sz w:val="36"/>
          <w:rtl/>
        </w:rPr>
        <w:t xml:space="preserve"> صفة الغنى والقوة</w:t>
      </w:r>
      <w:bookmarkEnd w:id="33"/>
      <w:r w:rsidR="00A83B02">
        <w:rPr>
          <w:rFonts w:hint="cs"/>
          <w:b/>
          <w:bCs/>
          <w:sz w:val="36"/>
          <w:rtl/>
        </w:rPr>
        <w:t>:</w:t>
      </w:r>
      <w:bookmarkEnd w:id="34"/>
      <w:r w:rsidR="00A83B02">
        <w:rPr>
          <w:rFonts w:hint="cs"/>
          <w:b/>
          <w:bCs/>
          <w:sz w:val="36"/>
          <w:rtl/>
        </w:rPr>
        <w:t xml:space="preserve"> </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 xml:space="preserve">دلت هذه الآية الكونية على غنى الله وفقر العباد إليه وعجزهم وضعفهم </w:t>
      </w:r>
      <w:r>
        <w:rPr>
          <w:rFonts w:hint="cs"/>
          <w:sz w:val="36"/>
          <w:rtl/>
        </w:rPr>
        <w:t>قال تعالى</w:t>
      </w:r>
      <w:r w:rsidR="00A83B02">
        <w:rPr>
          <w:rFonts w:hint="cs"/>
          <w:sz w:val="36"/>
          <w:rtl/>
        </w:rPr>
        <w:t xml:space="preserve">: </w:t>
      </w:r>
      <w:r>
        <w:rPr>
          <w:rFonts w:ascii="QCF_BSML" w:hAnsi="QCF_BSML" w:cs="QCF_BSML"/>
          <w:color w:val="000000"/>
          <w:sz w:val="35"/>
          <w:szCs w:val="35"/>
          <w:rtl/>
        </w:rPr>
        <w:t>ﮋ</w:t>
      </w:r>
      <w:r>
        <w:rPr>
          <w:rFonts w:ascii="QCF_P398" w:hAnsi="QCF_P398" w:cs="QCF_P398"/>
          <w:color w:val="000000"/>
          <w:sz w:val="35"/>
          <w:szCs w:val="35"/>
          <w:rtl/>
        </w:rPr>
        <w:t>ﯤ  ﯥ  ﯦ  ﯧ    ﯨ  ﯩ  ﯪ  ﯫ</w:t>
      </w:r>
      <w:r>
        <w:rPr>
          <w:rFonts w:ascii="QCF_P398" w:hAnsi="QCF_P398" w:cs="QCF_P398"/>
          <w:color w:val="0000A5"/>
          <w:sz w:val="35"/>
          <w:szCs w:val="35"/>
          <w:rtl/>
        </w:rPr>
        <w:t>ﯬ</w:t>
      </w:r>
      <w:r>
        <w:rPr>
          <w:rFonts w:ascii="QCF_BSML" w:hAnsi="QCF_BSML" w:cs="QCF_BSML"/>
          <w:color w:val="000000"/>
          <w:sz w:val="35"/>
          <w:szCs w:val="35"/>
          <w:rtl/>
        </w:rPr>
        <w:t>ﮊ</w:t>
      </w:r>
      <w:r w:rsidR="00050A3D">
        <w:rPr>
          <w:rFonts w:ascii="Arial" w:hAnsi="Arial" w:cs="Arial"/>
          <w:color w:val="000000"/>
          <w:sz w:val="18"/>
          <w:szCs w:val="18"/>
        </w:rPr>
        <w:fldChar w:fldCharType="begin"/>
      </w:r>
      <w:r w:rsidR="00050A3D">
        <w:instrText xml:space="preserve"> XE "</w:instrText>
      </w:r>
      <w:r w:rsidR="00050A3D" w:rsidRPr="007F636E">
        <w:rPr>
          <w:rFonts w:ascii="QCF_BSML" w:hAnsi="QCF_BSML" w:cs="QCF_BSML"/>
          <w:color w:val="000000"/>
          <w:sz w:val="35"/>
          <w:szCs w:val="35"/>
          <w:rtl/>
        </w:rPr>
        <w:instrText>ﮋ</w:instrText>
      </w:r>
      <w:r w:rsidR="00050A3D" w:rsidRPr="007F636E">
        <w:rPr>
          <w:rFonts w:ascii="QCF_P398" w:hAnsi="QCF_P398" w:cs="QCF_P398"/>
          <w:color w:val="000000"/>
          <w:sz w:val="35"/>
          <w:szCs w:val="35"/>
          <w:rtl/>
        </w:rPr>
        <w:instrText>ﯤ  ﯥ  ﯦ  ﯧ    ﯨ  ﯩ  ﯪ  ﯫ</w:instrText>
      </w:r>
      <w:r w:rsidR="00050A3D" w:rsidRPr="007F636E">
        <w:rPr>
          <w:rFonts w:ascii="QCF_P398" w:hAnsi="QCF_P398" w:cs="QCF_P398"/>
          <w:color w:val="0000A5"/>
          <w:sz w:val="35"/>
          <w:szCs w:val="35"/>
          <w:rtl/>
        </w:rPr>
        <w:instrText>ﯬ</w:instrText>
      </w:r>
      <w:r w:rsidR="00050A3D" w:rsidRPr="007F636E">
        <w:rPr>
          <w:rFonts w:ascii="QCF_BSML" w:hAnsi="QCF_BSML" w:cs="QCF_BSML"/>
          <w:color w:val="000000"/>
          <w:sz w:val="35"/>
          <w:szCs w:val="35"/>
          <w:rtl/>
        </w:rPr>
        <w:instrText>ﮊ</w:instrText>
      </w:r>
      <w:r w:rsidR="00050A3D" w:rsidRPr="007F636E">
        <w:instrText>:</w:instrText>
      </w:r>
      <w:r w:rsidR="00050A3D" w:rsidRPr="007F636E">
        <w:rPr>
          <w:szCs w:val="28"/>
          <w:rtl/>
        </w:rPr>
        <w:instrText>العنكبوت: 22</w:instrText>
      </w:r>
      <w:r w:rsidR="00050A3D">
        <w:instrText xml:space="preserve">" </w:instrText>
      </w:r>
      <w:r w:rsidR="00050A3D">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82"/>
      </w:r>
      <w:r w:rsidRPr="00854A68">
        <w:rPr>
          <w:rFonts w:hint="cs"/>
          <w:sz w:val="36"/>
          <w:vertAlign w:val="superscript"/>
          <w:rtl/>
        </w:rPr>
        <w:t>)</w:t>
      </w:r>
      <w:r w:rsidRPr="00854A68">
        <w:rPr>
          <w:sz w:val="36"/>
          <w:rtl/>
        </w:rPr>
        <w:t xml:space="preserve"> </w:t>
      </w:r>
      <w:r w:rsidRPr="00854A68">
        <w:rPr>
          <w:rFonts w:hint="cs"/>
          <w:sz w:val="36"/>
          <w:rtl/>
        </w:rPr>
        <w:t xml:space="preserve">فهذه السماء على عظمها وسعتها وكثرة من فيها فإن الله </w:t>
      </w:r>
      <w:r w:rsidRPr="004A79B8">
        <w:rPr>
          <w:rFonts w:ascii="Islamic_" w:hAnsi="Islamic_" w:hint="cs"/>
          <w:sz w:val="36"/>
        </w:rPr>
        <w:t>k</w:t>
      </w:r>
      <w:r w:rsidRPr="00854A68">
        <w:rPr>
          <w:rFonts w:hint="cs"/>
          <w:sz w:val="36"/>
          <w:rtl/>
        </w:rPr>
        <w:t xml:space="preserve"> لا يعجزه أهلها</w:t>
      </w:r>
      <w:r w:rsidR="006F025E">
        <w:rPr>
          <w:sz w:val="36"/>
          <w:rtl/>
        </w:rPr>
        <w:t>"</w:t>
      </w:r>
      <w:r w:rsidRPr="00854A68">
        <w:rPr>
          <w:sz w:val="36"/>
          <w:rtl/>
        </w:rPr>
        <w:t>بل هو القاهر فوق عباده، وكل شيء خائف منه، فقير إليه، وهو الغني عما سواه</w:t>
      </w:r>
      <w:r w:rsidRPr="00854A68">
        <w:rPr>
          <w:rFonts w:hint="cs"/>
          <w:sz w:val="36"/>
          <w:vertAlign w:val="superscript"/>
          <w:rtl/>
        </w:rPr>
        <w:t>"(</w:t>
      </w:r>
      <w:r w:rsidRPr="00854A68">
        <w:rPr>
          <w:rStyle w:val="FootnoteReference"/>
          <w:sz w:val="36"/>
          <w:rtl/>
        </w:rPr>
        <w:footnoteReference w:id="83"/>
      </w:r>
      <w:r w:rsidRPr="00854A68">
        <w:rPr>
          <w:rFonts w:hint="cs"/>
          <w:sz w:val="36"/>
          <w:vertAlign w:val="superscript"/>
          <w:rtl/>
        </w:rPr>
        <w:t>)</w:t>
      </w:r>
      <w:r w:rsidRPr="00854A68">
        <w:rPr>
          <w:sz w:val="36"/>
          <w:rtl/>
        </w:rPr>
        <w:t>.</w:t>
      </w:r>
    </w:p>
    <w:p w:rsidR="004C7781" w:rsidRPr="00854A68" w:rsidRDefault="004C7781" w:rsidP="00A36441">
      <w:pPr>
        <w:widowControl w:val="0"/>
        <w:autoSpaceDE w:val="0"/>
        <w:autoSpaceDN w:val="0"/>
        <w:adjustRightInd w:val="0"/>
        <w:ind w:firstLine="567"/>
        <w:jc w:val="both"/>
        <w:rPr>
          <w:sz w:val="36"/>
        </w:rPr>
      </w:pPr>
      <w:r w:rsidRPr="00854A68">
        <w:rPr>
          <w:rFonts w:hint="cs"/>
          <w:sz w:val="36"/>
          <w:rtl/>
        </w:rPr>
        <w:t xml:space="preserve">وأخبر الله </w:t>
      </w:r>
      <w:r w:rsidRPr="004A79B8">
        <w:rPr>
          <w:rFonts w:ascii="Islamic_" w:hAnsi="Islamic_" w:hint="cs"/>
          <w:sz w:val="36"/>
        </w:rPr>
        <w:t>k</w:t>
      </w:r>
      <w:r w:rsidRPr="00854A68">
        <w:rPr>
          <w:rFonts w:hint="cs"/>
          <w:sz w:val="36"/>
          <w:rtl/>
        </w:rPr>
        <w:t xml:space="preserve"> عن كمال غناه، وأنه غني عن إيمان الطائعين، و لا </w:t>
      </w:r>
      <w:r>
        <w:rPr>
          <w:rFonts w:hint="cs"/>
          <w:sz w:val="36"/>
          <w:rtl/>
        </w:rPr>
        <w:t>يضره كفر الكافرين، وأ</w:t>
      </w:r>
      <w:r w:rsidRPr="00854A68">
        <w:rPr>
          <w:rFonts w:hint="cs"/>
          <w:sz w:val="36"/>
          <w:rtl/>
        </w:rPr>
        <w:t>ن له ملك السماوات والأرض</w:t>
      </w:r>
      <w:r w:rsidR="00A36441" w:rsidRPr="00854A68">
        <w:rPr>
          <w:rFonts w:hint="cs"/>
          <w:sz w:val="36"/>
          <w:vertAlign w:val="superscript"/>
          <w:rtl/>
        </w:rPr>
        <w:t xml:space="preserve"> </w:t>
      </w:r>
      <w:r w:rsidRPr="00854A68">
        <w:rPr>
          <w:rFonts w:hint="cs"/>
          <w:sz w:val="36"/>
          <w:vertAlign w:val="superscript"/>
          <w:rtl/>
        </w:rPr>
        <w:t>(</w:t>
      </w:r>
      <w:r w:rsidRPr="00854A68">
        <w:rPr>
          <w:rStyle w:val="FootnoteReference"/>
          <w:sz w:val="36"/>
          <w:rtl/>
        </w:rPr>
        <w:footnoteReference w:id="84"/>
      </w:r>
      <w:r w:rsidRPr="00854A68">
        <w:rPr>
          <w:rFonts w:hint="cs"/>
          <w:sz w:val="36"/>
          <w:vertAlign w:val="superscript"/>
          <w:rtl/>
        </w:rPr>
        <w:t>)</w:t>
      </w:r>
      <w:r w:rsidR="00A36441" w:rsidRPr="00854A68">
        <w:rPr>
          <w:rFonts w:hint="cs"/>
          <w:sz w:val="36"/>
          <w:rtl/>
        </w:rPr>
        <w:t>،</w:t>
      </w:r>
      <w:r w:rsidRPr="00854A68">
        <w:rPr>
          <w:rFonts w:hint="cs"/>
          <w:sz w:val="36"/>
          <w:rtl/>
        </w:rPr>
        <w:t xml:space="preserve"> ف</w:t>
      </w:r>
      <w:r w:rsidRPr="00854A68">
        <w:rPr>
          <w:sz w:val="36"/>
          <w:rtl/>
        </w:rPr>
        <w:t>قال</w:t>
      </w:r>
      <w:r w:rsidRPr="00854A68">
        <w:rPr>
          <w:rFonts w:hint="cs"/>
          <w:sz w:val="36"/>
          <w:rtl/>
        </w:rPr>
        <w:t xml:space="preserve"> تعالى</w:t>
      </w:r>
      <w:r w:rsidR="00A83B02">
        <w:rPr>
          <w:sz w:val="36"/>
          <w:rtl/>
        </w:rPr>
        <w:t xml:space="preserve">: </w:t>
      </w:r>
      <w:r>
        <w:rPr>
          <w:rFonts w:ascii="QCF_BSML" w:hAnsi="QCF_BSML" w:cs="QCF_BSML"/>
          <w:color w:val="000000"/>
          <w:sz w:val="35"/>
          <w:szCs w:val="35"/>
          <w:rtl/>
        </w:rPr>
        <w:t>ﮋ</w:t>
      </w:r>
      <w:r>
        <w:rPr>
          <w:rFonts w:ascii="QCF_P099" w:hAnsi="QCF_P099" w:cs="QCF_P099"/>
          <w:color w:val="000000"/>
          <w:sz w:val="35"/>
          <w:szCs w:val="35"/>
          <w:rtl/>
        </w:rPr>
        <w:t xml:space="preserve">  ﮬ  ﮭ  ﮮ  ﮯ   ﮰ  ﮱ  ﯓ  ﯔ  ﯕ  ﯖ</w:t>
      </w:r>
      <w:r>
        <w:rPr>
          <w:rFonts w:ascii="QCF_P099" w:hAnsi="QCF_P099" w:cs="QCF_P099"/>
          <w:color w:val="0000A5"/>
          <w:sz w:val="35"/>
          <w:szCs w:val="35"/>
          <w:rtl/>
        </w:rPr>
        <w:t>ﯗ</w:t>
      </w:r>
      <w:r>
        <w:rPr>
          <w:rFonts w:ascii="QCF_P099" w:hAnsi="QCF_P099" w:cs="QCF_P099"/>
          <w:color w:val="000000"/>
          <w:sz w:val="35"/>
          <w:szCs w:val="35"/>
          <w:rtl/>
        </w:rPr>
        <w:t xml:space="preserve">  ﯘ  ﯙ  ﯚ  ﯛ  </w:t>
      </w:r>
      <w:r>
        <w:rPr>
          <w:rFonts w:ascii="QCF_BSML" w:hAnsi="QCF_BSML" w:cs="QCF_BSML"/>
          <w:color w:val="000000"/>
          <w:sz w:val="35"/>
          <w:szCs w:val="35"/>
          <w:rtl/>
        </w:rPr>
        <w:t>ﮊ</w:t>
      </w:r>
      <w:r w:rsidR="009C2430">
        <w:rPr>
          <w:rFonts w:ascii="Arial" w:hAnsi="Arial" w:cs="Arial"/>
          <w:color w:val="000000"/>
          <w:sz w:val="18"/>
          <w:szCs w:val="18"/>
        </w:rPr>
        <w:fldChar w:fldCharType="begin"/>
      </w:r>
      <w:r w:rsidR="009C2430">
        <w:instrText xml:space="preserve"> XE "</w:instrText>
      </w:r>
      <w:r w:rsidR="009C2430" w:rsidRPr="00AA0511">
        <w:rPr>
          <w:rFonts w:ascii="QCF_BSML" w:hAnsi="QCF_BSML" w:cs="QCF_BSML"/>
          <w:color w:val="000000"/>
          <w:sz w:val="35"/>
          <w:szCs w:val="35"/>
          <w:rtl/>
        </w:rPr>
        <w:instrText>ﮋ</w:instrText>
      </w:r>
      <w:r w:rsidR="009C2430" w:rsidRPr="00AA0511">
        <w:rPr>
          <w:rFonts w:ascii="QCF_P099" w:hAnsi="QCF_P099" w:cs="QCF_P099"/>
          <w:color w:val="000000"/>
          <w:sz w:val="35"/>
          <w:szCs w:val="35"/>
          <w:rtl/>
        </w:rPr>
        <w:instrText xml:space="preserve">  ﮬ  ﮭ  ﮮ  ﮯ   ﮰ  ﮱ  ﯓ  ﯔ  ﯕ  ﯖ</w:instrText>
      </w:r>
      <w:r w:rsidR="009C2430" w:rsidRPr="00AA0511">
        <w:rPr>
          <w:rFonts w:ascii="QCF_P099" w:hAnsi="QCF_P099" w:cs="QCF_P099"/>
          <w:color w:val="0000A5"/>
          <w:sz w:val="35"/>
          <w:szCs w:val="35"/>
          <w:rtl/>
        </w:rPr>
        <w:instrText>ﯗ</w:instrText>
      </w:r>
      <w:r w:rsidR="009C2430" w:rsidRPr="00AA0511">
        <w:rPr>
          <w:rFonts w:ascii="QCF_P099" w:hAnsi="QCF_P099" w:cs="QCF_P099"/>
          <w:color w:val="000000"/>
          <w:sz w:val="35"/>
          <w:szCs w:val="35"/>
          <w:rtl/>
        </w:rPr>
        <w:instrText xml:space="preserve">  ﯘ  ﯙ  ﯚ  ﯛ  </w:instrText>
      </w:r>
      <w:r w:rsidR="009C2430" w:rsidRPr="00AA0511">
        <w:rPr>
          <w:rFonts w:ascii="QCF_BSML" w:hAnsi="QCF_BSML" w:cs="QCF_BSML"/>
          <w:color w:val="000000"/>
          <w:sz w:val="35"/>
          <w:szCs w:val="35"/>
          <w:rtl/>
        </w:rPr>
        <w:instrText>ﮊ</w:instrText>
      </w:r>
      <w:r w:rsidR="009C2430" w:rsidRPr="00AA0511">
        <w:instrText>:</w:instrText>
      </w:r>
      <w:r w:rsidR="009C2430" w:rsidRPr="00AA0511">
        <w:rPr>
          <w:szCs w:val="28"/>
          <w:rtl/>
        </w:rPr>
        <w:instrText>النساء: 131</w:instrText>
      </w:r>
      <w:r w:rsidR="009C2430">
        <w:instrText xml:space="preserve">" </w:instrText>
      </w:r>
      <w:r w:rsidR="009C2430">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85"/>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lastRenderedPageBreak/>
        <w:t>و</w:t>
      </w:r>
      <w:r w:rsidRPr="00854A68">
        <w:rPr>
          <w:sz w:val="36"/>
          <w:rtl/>
        </w:rPr>
        <w:t>قال</w:t>
      </w:r>
      <w:r w:rsidRPr="00854A68">
        <w:rPr>
          <w:rFonts w:hint="cs"/>
          <w:sz w:val="36"/>
          <w:rtl/>
        </w:rPr>
        <w:t xml:space="preserve"> تعالى</w:t>
      </w:r>
      <w:r w:rsidR="00A83B02">
        <w:rPr>
          <w:sz w:val="36"/>
          <w:rtl/>
        </w:rPr>
        <w:t xml:space="preserve">: </w:t>
      </w:r>
      <w:r>
        <w:rPr>
          <w:rFonts w:ascii="QCF_BSML" w:hAnsi="QCF_BSML" w:cs="QCF_BSML"/>
          <w:color w:val="000000"/>
          <w:sz w:val="35"/>
          <w:szCs w:val="35"/>
          <w:rtl/>
        </w:rPr>
        <w:t xml:space="preserve">ﮋ </w:t>
      </w:r>
      <w:r>
        <w:rPr>
          <w:rFonts w:ascii="QCF_P413" w:hAnsi="QCF_P413" w:cs="QCF_P413"/>
          <w:color w:val="000000"/>
          <w:sz w:val="35"/>
          <w:szCs w:val="35"/>
          <w:rtl/>
        </w:rPr>
        <w:t>ﯧ  ﯨ  ﯩ  ﯪ   ﯫ</w:t>
      </w:r>
      <w:r>
        <w:rPr>
          <w:rFonts w:ascii="QCF_P413" w:hAnsi="QCF_P413" w:cs="QCF_P413"/>
          <w:color w:val="0000A5"/>
          <w:sz w:val="35"/>
          <w:szCs w:val="35"/>
          <w:rtl/>
        </w:rPr>
        <w:t>ﯬ</w:t>
      </w:r>
      <w:r>
        <w:rPr>
          <w:rFonts w:ascii="QCF_P413" w:hAnsi="QCF_P413" w:cs="QCF_P413"/>
          <w:color w:val="000000"/>
          <w:sz w:val="35"/>
          <w:szCs w:val="35"/>
          <w:rtl/>
        </w:rPr>
        <w:t xml:space="preserve">  ﯭ    ﯮ  ﯯ   ﯰ  ﯱ  </w:t>
      </w:r>
      <w:r>
        <w:rPr>
          <w:rFonts w:ascii="QCF_BSML" w:hAnsi="QCF_BSML" w:cs="QCF_BSML"/>
          <w:color w:val="000000"/>
          <w:sz w:val="35"/>
          <w:szCs w:val="35"/>
          <w:rtl/>
        </w:rPr>
        <w:t>ﮊ</w:t>
      </w:r>
      <w:r w:rsidR="009C2430">
        <w:rPr>
          <w:rFonts w:ascii="Arial" w:hAnsi="Arial" w:cs="Arial"/>
          <w:color w:val="000000"/>
          <w:sz w:val="18"/>
          <w:szCs w:val="18"/>
        </w:rPr>
        <w:fldChar w:fldCharType="begin"/>
      </w:r>
      <w:r w:rsidR="009C2430">
        <w:instrText xml:space="preserve"> XE "</w:instrText>
      </w:r>
      <w:r w:rsidR="009C2430" w:rsidRPr="002C252F">
        <w:rPr>
          <w:rFonts w:ascii="QCF_BSML" w:hAnsi="QCF_BSML" w:cs="QCF_BSML"/>
          <w:color w:val="000000"/>
          <w:sz w:val="35"/>
          <w:szCs w:val="35"/>
          <w:rtl/>
        </w:rPr>
        <w:instrText xml:space="preserve">ﮋ </w:instrText>
      </w:r>
      <w:r w:rsidR="009C2430" w:rsidRPr="002C252F">
        <w:rPr>
          <w:rFonts w:ascii="QCF_P413" w:hAnsi="QCF_P413" w:cs="QCF_P413"/>
          <w:color w:val="000000"/>
          <w:sz w:val="35"/>
          <w:szCs w:val="35"/>
          <w:rtl/>
        </w:rPr>
        <w:instrText>ﯧ  ﯨ  ﯩ  ﯪ   ﯫ</w:instrText>
      </w:r>
      <w:r w:rsidR="009C2430" w:rsidRPr="002C252F">
        <w:rPr>
          <w:rFonts w:ascii="QCF_P413" w:hAnsi="QCF_P413" w:cs="QCF_P413"/>
          <w:color w:val="0000A5"/>
          <w:sz w:val="35"/>
          <w:szCs w:val="35"/>
          <w:rtl/>
        </w:rPr>
        <w:instrText>ﯬ</w:instrText>
      </w:r>
      <w:r w:rsidR="009C2430" w:rsidRPr="002C252F">
        <w:rPr>
          <w:rFonts w:ascii="QCF_P413" w:hAnsi="QCF_P413" w:cs="QCF_P413"/>
          <w:color w:val="000000"/>
          <w:sz w:val="35"/>
          <w:szCs w:val="35"/>
          <w:rtl/>
        </w:rPr>
        <w:instrText xml:space="preserve">  ﯭ    ﯮ  ﯯ   ﯰ  ﯱ  </w:instrText>
      </w:r>
      <w:r w:rsidR="009C2430" w:rsidRPr="002C252F">
        <w:rPr>
          <w:rFonts w:ascii="QCF_BSML" w:hAnsi="QCF_BSML" w:cs="QCF_BSML"/>
          <w:color w:val="000000"/>
          <w:sz w:val="35"/>
          <w:szCs w:val="35"/>
          <w:rtl/>
        </w:rPr>
        <w:instrText>ﮊ</w:instrText>
      </w:r>
      <w:r w:rsidR="009C2430" w:rsidRPr="002C252F">
        <w:instrText>:</w:instrText>
      </w:r>
      <w:r w:rsidR="009C2430" w:rsidRPr="002C252F">
        <w:rPr>
          <w:szCs w:val="28"/>
          <w:rtl/>
        </w:rPr>
        <w:instrText>لقمان: 26</w:instrText>
      </w:r>
      <w:r w:rsidR="009C2430">
        <w:instrText xml:space="preserve">" </w:instrText>
      </w:r>
      <w:r w:rsidR="009C2430">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86"/>
      </w:r>
      <w:r w:rsidRPr="00854A68">
        <w:rPr>
          <w:rFonts w:hint="cs"/>
          <w:sz w:val="36"/>
          <w:vertAlign w:val="superscript"/>
          <w:rtl/>
        </w:rPr>
        <w:t>)</w:t>
      </w:r>
      <w:r w:rsidR="006F025E">
        <w:rPr>
          <w:sz w:val="36"/>
          <w:rtl/>
        </w:rPr>
        <w:t>"</w:t>
      </w:r>
      <w:r w:rsidRPr="00854A68">
        <w:rPr>
          <w:rFonts w:hint="cs"/>
          <w:sz w:val="36"/>
          <w:rtl/>
        </w:rPr>
        <w:t xml:space="preserve">فهو </w:t>
      </w:r>
      <w:r w:rsidRPr="00854A68">
        <w:rPr>
          <w:sz w:val="36"/>
          <w:rtl/>
        </w:rPr>
        <w:t xml:space="preserve">الغني عما سواه، </w:t>
      </w:r>
      <w:r w:rsidRPr="00854A68">
        <w:rPr>
          <w:rFonts w:hint="cs"/>
          <w:sz w:val="36"/>
          <w:rtl/>
        </w:rPr>
        <w:t xml:space="preserve">فكل شيء خلقه وملكه، </w:t>
      </w:r>
      <w:r w:rsidRPr="00854A68">
        <w:rPr>
          <w:sz w:val="36"/>
          <w:rtl/>
        </w:rPr>
        <w:t>وكل شيء فقير إليه</w:t>
      </w:r>
      <w:r w:rsidRPr="00854A68">
        <w:rPr>
          <w:rFonts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87"/>
      </w:r>
      <w:r w:rsidRPr="00854A68">
        <w:rPr>
          <w:rFonts w:ascii="Traditional Arabic" w:hint="cs"/>
          <w:sz w:val="36"/>
          <w:vertAlign w:val="superscript"/>
          <w:rtl/>
        </w:rPr>
        <w:t>)</w:t>
      </w:r>
      <w:r w:rsidRPr="00854A68">
        <w:rPr>
          <w:rFonts w:hint="cs"/>
          <w:sz w:val="36"/>
          <w:rtl/>
        </w:rPr>
        <w:t>.</w:t>
      </w:r>
    </w:p>
    <w:p w:rsidR="004C7781" w:rsidRPr="007C7772" w:rsidRDefault="004C7781" w:rsidP="000E2946">
      <w:pPr>
        <w:widowControl w:val="0"/>
        <w:autoSpaceDE w:val="0"/>
        <w:autoSpaceDN w:val="0"/>
        <w:adjustRightInd w:val="0"/>
        <w:ind w:firstLine="567"/>
        <w:jc w:val="both"/>
        <w:rPr>
          <w:sz w:val="36"/>
        </w:rPr>
      </w:pPr>
    </w:p>
    <w:p w:rsidR="004C7781" w:rsidRPr="00854A68" w:rsidRDefault="004C7781" w:rsidP="0032102D">
      <w:pPr>
        <w:widowControl w:val="0"/>
        <w:autoSpaceDE w:val="0"/>
        <w:autoSpaceDN w:val="0"/>
        <w:adjustRightInd w:val="0"/>
        <w:spacing w:after="120"/>
        <w:ind w:firstLine="567"/>
        <w:jc w:val="both"/>
        <w:outlineLvl w:val="1"/>
        <w:rPr>
          <w:b/>
          <w:bCs/>
          <w:sz w:val="36"/>
          <w:rtl/>
        </w:rPr>
      </w:pPr>
      <w:bookmarkStart w:id="35" w:name="_Toc84671828"/>
      <w:bookmarkStart w:id="36" w:name="_Toc521972945"/>
      <w:r>
        <w:rPr>
          <w:rFonts w:hint="cs"/>
          <w:b/>
          <w:bCs/>
          <w:sz w:val="36"/>
          <w:rtl/>
        </w:rPr>
        <w:t>8-</w:t>
      </w:r>
      <w:r w:rsidRPr="00854A68">
        <w:rPr>
          <w:rFonts w:hint="cs"/>
          <w:b/>
          <w:bCs/>
          <w:sz w:val="36"/>
          <w:rtl/>
        </w:rPr>
        <w:t xml:space="preserve"> صفة الرحمة</w:t>
      </w:r>
      <w:r w:rsidR="00A83B02">
        <w:rPr>
          <w:rFonts w:hint="cs"/>
          <w:b/>
          <w:bCs/>
          <w:sz w:val="36"/>
          <w:rtl/>
        </w:rPr>
        <w:t>:</w:t>
      </w:r>
      <w:bookmarkEnd w:id="35"/>
      <w:r w:rsidR="00A83B02">
        <w:rPr>
          <w:rFonts w:hint="cs"/>
          <w:b/>
          <w:bCs/>
          <w:sz w:val="36"/>
          <w:rtl/>
        </w:rPr>
        <w:t xml:space="preserve"> </w:t>
      </w:r>
      <w:bookmarkEnd w:id="36"/>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لما أخبر الله تعالى أنه المالك للسماوات والأرض ومن فيهن، وهو الغني عن خلقه بين أنه كتب على نفسه </w:t>
      </w:r>
      <w:r w:rsidRPr="00854A68">
        <w:rPr>
          <w:sz w:val="36"/>
          <w:rtl/>
        </w:rPr>
        <w:t xml:space="preserve">الرحمة، </w:t>
      </w:r>
      <w:r w:rsidRPr="00854A68">
        <w:rPr>
          <w:rFonts w:hint="cs"/>
          <w:sz w:val="36"/>
          <w:rtl/>
        </w:rPr>
        <w:t>فقال تعالى</w:t>
      </w:r>
      <w:r w:rsidR="00A83B02">
        <w:rPr>
          <w:rFonts w:hint="cs"/>
          <w:sz w:val="36"/>
          <w:rtl/>
        </w:rPr>
        <w:t xml:space="preserve">: </w:t>
      </w:r>
      <w:r>
        <w:rPr>
          <w:rFonts w:ascii="QCF_BSML" w:hAnsi="QCF_BSML" w:cs="QCF_BSML"/>
          <w:color w:val="000000"/>
          <w:sz w:val="35"/>
          <w:szCs w:val="35"/>
          <w:rtl/>
        </w:rPr>
        <w:t xml:space="preserve">ﮋ </w:t>
      </w:r>
      <w:r>
        <w:rPr>
          <w:rFonts w:ascii="QCF_P129" w:hAnsi="QCF_P129" w:cs="QCF_P129"/>
          <w:color w:val="000000"/>
          <w:sz w:val="35"/>
          <w:szCs w:val="35"/>
          <w:rtl/>
        </w:rPr>
        <w:t>ﭴ  ﭵ  ﭶ  ﭷ  ﭸ  ﭹ</w:t>
      </w:r>
      <w:r>
        <w:rPr>
          <w:rFonts w:ascii="QCF_P129" w:hAnsi="QCF_P129" w:cs="QCF_P129"/>
          <w:color w:val="0000A5"/>
          <w:sz w:val="35"/>
          <w:szCs w:val="35"/>
          <w:rtl/>
        </w:rPr>
        <w:t>ﭺ</w:t>
      </w:r>
      <w:r>
        <w:rPr>
          <w:rFonts w:ascii="QCF_P129" w:hAnsi="QCF_P129" w:cs="QCF_P129"/>
          <w:color w:val="000000"/>
          <w:sz w:val="35"/>
          <w:szCs w:val="35"/>
          <w:rtl/>
        </w:rPr>
        <w:t xml:space="preserve">  ﭻ  ﭼ</w:t>
      </w:r>
      <w:r>
        <w:rPr>
          <w:rFonts w:ascii="QCF_P129" w:hAnsi="QCF_P129" w:cs="QCF_P129"/>
          <w:color w:val="0000A5"/>
          <w:sz w:val="35"/>
          <w:szCs w:val="35"/>
          <w:rtl/>
        </w:rPr>
        <w:t>ﭽ</w:t>
      </w:r>
      <w:r>
        <w:rPr>
          <w:rFonts w:ascii="QCF_P129" w:hAnsi="QCF_P129" w:cs="QCF_P129"/>
          <w:color w:val="000000"/>
          <w:sz w:val="35"/>
          <w:szCs w:val="35"/>
          <w:rtl/>
        </w:rPr>
        <w:t xml:space="preserve">   ﭾ  ﭿ  ﮀ  ﮁ</w:t>
      </w:r>
      <w:r>
        <w:rPr>
          <w:rFonts w:ascii="QCF_P129" w:hAnsi="QCF_P129" w:cs="QCF_P129"/>
          <w:color w:val="0000A5"/>
          <w:sz w:val="35"/>
          <w:szCs w:val="35"/>
          <w:rtl/>
        </w:rPr>
        <w:t>ﮂ</w:t>
      </w:r>
      <w:r>
        <w:rPr>
          <w:rFonts w:ascii="QCF_P129" w:hAnsi="QCF_P129" w:cs="QCF_P129"/>
          <w:color w:val="000000"/>
          <w:sz w:val="35"/>
          <w:szCs w:val="35"/>
          <w:rtl/>
        </w:rPr>
        <w:t xml:space="preserve">  ﮃ  ﮄ  ﮅ   ﮆ       ﮇ  ﮈ  ﮉ</w:t>
      </w:r>
      <w:r>
        <w:rPr>
          <w:rFonts w:ascii="QCF_P129" w:hAnsi="QCF_P129" w:cs="QCF_P129"/>
          <w:color w:val="0000A5"/>
          <w:sz w:val="35"/>
          <w:szCs w:val="35"/>
          <w:rtl/>
        </w:rPr>
        <w:t>ﮊ</w:t>
      </w:r>
      <w:r>
        <w:rPr>
          <w:rFonts w:ascii="QCF_P129" w:hAnsi="QCF_P129" w:cs="QCF_P129"/>
          <w:color w:val="000000"/>
          <w:sz w:val="35"/>
          <w:szCs w:val="35"/>
          <w:rtl/>
        </w:rPr>
        <w:t xml:space="preserve">  ﮋ  ﮌ  ﮍ  ﮎ  ﮏ  ﮐ     </w:t>
      </w:r>
      <w:r>
        <w:rPr>
          <w:rFonts w:ascii="QCF_BSML" w:hAnsi="QCF_BSML" w:cs="QCF_BSML"/>
          <w:color w:val="000000"/>
          <w:sz w:val="35"/>
          <w:szCs w:val="35"/>
          <w:rtl/>
        </w:rPr>
        <w:t>ﮊ</w:t>
      </w:r>
      <w:r w:rsidR="009C2430">
        <w:rPr>
          <w:rFonts w:ascii="Arial" w:hAnsi="Arial" w:cs="Arial"/>
          <w:color w:val="000000"/>
          <w:sz w:val="18"/>
          <w:szCs w:val="18"/>
        </w:rPr>
        <w:fldChar w:fldCharType="begin"/>
      </w:r>
      <w:r w:rsidR="009C2430">
        <w:instrText xml:space="preserve"> XE "</w:instrText>
      </w:r>
      <w:r w:rsidR="009C2430" w:rsidRPr="004E5BE0">
        <w:rPr>
          <w:rFonts w:ascii="QCF_BSML" w:hAnsi="QCF_BSML" w:cs="QCF_BSML"/>
          <w:color w:val="000000"/>
          <w:sz w:val="35"/>
          <w:szCs w:val="35"/>
          <w:rtl/>
        </w:rPr>
        <w:instrText xml:space="preserve">ﮋ </w:instrText>
      </w:r>
      <w:r w:rsidR="009C2430" w:rsidRPr="004E5BE0">
        <w:rPr>
          <w:rFonts w:ascii="QCF_P129" w:hAnsi="QCF_P129" w:cs="QCF_P129"/>
          <w:color w:val="000000"/>
          <w:sz w:val="35"/>
          <w:szCs w:val="35"/>
          <w:rtl/>
        </w:rPr>
        <w:instrText>ﭴ  ﭵ  ﭶ  ﭷ  ﭸ  ﭹ</w:instrText>
      </w:r>
      <w:r w:rsidR="009C2430" w:rsidRPr="004E5BE0">
        <w:rPr>
          <w:rFonts w:ascii="QCF_P129" w:hAnsi="QCF_P129" w:cs="QCF_P129"/>
          <w:color w:val="0000A5"/>
          <w:sz w:val="35"/>
          <w:szCs w:val="35"/>
          <w:rtl/>
        </w:rPr>
        <w:instrText>ﭺ</w:instrText>
      </w:r>
      <w:r w:rsidR="009C2430" w:rsidRPr="004E5BE0">
        <w:rPr>
          <w:rFonts w:ascii="QCF_P129" w:hAnsi="QCF_P129" w:cs="QCF_P129"/>
          <w:color w:val="000000"/>
          <w:sz w:val="35"/>
          <w:szCs w:val="35"/>
          <w:rtl/>
        </w:rPr>
        <w:instrText xml:space="preserve">  ﭻ  ﭼ</w:instrText>
      </w:r>
      <w:r w:rsidR="009C2430" w:rsidRPr="004E5BE0">
        <w:rPr>
          <w:rFonts w:ascii="QCF_P129" w:hAnsi="QCF_P129" w:cs="QCF_P129"/>
          <w:color w:val="0000A5"/>
          <w:sz w:val="35"/>
          <w:szCs w:val="35"/>
          <w:rtl/>
        </w:rPr>
        <w:instrText>ﭽ</w:instrText>
      </w:r>
      <w:r w:rsidR="009C2430" w:rsidRPr="004E5BE0">
        <w:rPr>
          <w:rFonts w:ascii="QCF_P129" w:hAnsi="QCF_P129" w:cs="QCF_P129"/>
          <w:color w:val="000000"/>
          <w:sz w:val="35"/>
          <w:szCs w:val="35"/>
          <w:rtl/>
        </w:rPr>
        <w:instrText xml:space="preserve">   ﭾ  ﭿ  ﮀ  ﮁ</w:instrText>
      </w:r>
      <w:r w:rsidR="009C2430" w:rsidRPr="004E5BE0">
        <w:rPr>
          <w:rFonts w:ascii="QCF_P129" w:hAnsi="QCF_P129" w:cs="QCF_P129"/>
          <w:color w:val="0000A5"/>
          <w:sz w:val="35"/>
          <w:szCs w:val="35"/>
          <w:rtl/>
        </w:rPr>
        <w:instrText>ﮂ</w:instrText>
      </w:r>
      <w:r w:rsidR="009C2430" w:rsidRPr="004E5BE0">
        <w:rPr>
          <w:rFonts w:ascii="QCF_P129" w:hAnsi="QCF_P129" w:cs="QCF_P129"/>
          <w:color w:val="000000"/>
          <w:sz w:val="35"/>
          <w:szCs w:val="35"/>
          <w:rtl/>
        </w:rPr>
        <w:instrText xml:space="preserve">  ﮃ  ﮄ  ﮅ   ﮆ       ﮇ  ﮈ  ﮉ</w:instrText>
      </w:r>
      <w:r w:rsidR="009C2430" w:rsidRPr="004E5BE0">
        <w:rPr>
          <w:rFonts w:ascii="QCF_P129" w:hAnsi="QCF_P129" w:cs="QCF_P129"/>
          <w:color w:val="0000A5"/>
          <w:sz w:val="35"/>
          <w:szCs w:val="35"/>
          <w:rtl/>
        </w:rPr>
        <w:instrText>ﮊ</w:instrText>
      </w:r>
      <w:r w:rsidR="009C2430" w:rsidRPr="004E5BE0">
        <w:rPr>
          <w:rFonts w:ascii="QCF_P129" w:hAnsi="QCF_P129" w:cs="QCF_P129"/>
          <w:color w:val="000000"/>
          <w:sz w:val="35"/>
          <w:szCs w:val="35"/>
          <w:rtl/>
        </w:rPr>
        <w:instrText xml:space="preserve">  ﮋ  ﮌ  ﮍ  ﮎ  ﮏ  ﮐ     </w:instrText>
      </w:r>
      <w:r w:rsidR="009C2430" w:rsidRPr="004E5BE0">
        <w:rPr>
          <w:rFonts w:ascii="QCF_BSML" w:hAnsi="QCF_BSML" w:cs="QCF_BSML"/>
          <w:color w:val="000000"/>
          <w:sz w:val="35"/>
          <w:szCs w:val="35"/>
          <w:rtl/>
        </w:rPr>
        <w:instrText>ﮊ</w:instrText>
      </w:r>
      <w:r w:rsidR="009C2430" w:rsidRPr="004E5BE0">
        <w:instrText>:</w:instrText>
      </w:r>
      <w:r w:rsidR="009C2430" w:rsidRPr="004E5BE0">
        <w:rPr>
          <w:szCs w:val="28"/>
          <w:rtl/>
        </w:rPr>
        <w:instrText>الأنعام: 12</w:instrText>
      </w:r>
      <w:r w:rsidR="009C2430">
        <w:instrText xml:space="preserve">" </w:instrText>
      </w:r>
      <w:r w:rsidR="009C2430">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88"/>
      </w:r>
      <w:r w:rsidRPr="00854A68">
        <w:rPr>
          <w:rFonts w:hint="cs"/>
          <w:sz w:val="36"/>
          <w:vertAlign w:val="superscript"/>
          <w:rtl/>
        </w:rPr>
        <w:t>)</w:t>
      </w:r>
      <w:r w:rsidRPr="00854A68">
        <w:rPr>
          <w:rFonts w:hint="cs"/>
          <w:sz w:val="36"/>
          <w:rtl/>
        </w:rPr>
        <w:t>.</w:t>
      </w:r>
    </w:p>
    <w:p w:rsidR="004C7781" w:rsidRPr="00854A68" w:rsidRDefault="004C7781" w:rsidP="00A46345">
      <w:pPr>
        <w:widowControl w:val="0"/>
        <w:autoSpaceDE w:val="0"/>
        <w:autoSpaceDN w:val="0"/>
        <w:adjustRightInd w:val="0"/>
        <w:ind w:firstLine="567"/>
        <w:jc w:val="both"/>
        <w:rPr>
          <w:sz w:val="36"/>
          <w:rtl/>
        </w:rPr>
      </w:pP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A36441">
        <w:rPr>
          <w:rFonts w:ascii="Traditional Arabic" w:hint="eastAsia"/>
          <w:sz w:val="36"/>
          <w:rtl/>
        </w:rPr>
        <w:t>هريرة</w:t>
      </w:r>
      <w:r w:rsidR="00983F13" w:rsidRPr="00A36441">
        <w:rPr>
          <w:rFonts w:ascii="Traditional Arabic" w:hint="cs"/>
          <w:sz w:val="36"/>
          <w:rtl/>
        </w:rPr>
        <w:t xml:space="preserve"> </w:t>
      </w:r>
      <w:r w:rsidR="00983F13" w:rsidRPr="00A36441">
        <w:rPr>
          <w:rFonts w:ascii="Islamic_" w:eastAsia="MS Mincho" w:hAnsi="Islamic_"/>
          <w:sz w:val="36"/>
        </w:rPr>
        <w:t>z</w:t>
      </w:r>
      <w:r w:rsidRPr="00A36441">
        <w:rPr>
          <w:rFonts w:ascii="Traditional Arabic"/>
          <w:sz w:val="36"/>
          <w:rtl/>
        </w:rPr>
        <w:t xml:space="preserve"> </w:t>
      </w:r>
      <w:r w:rsidRPr="00A36441">
        <w:rPr>
          <w:rFonts w:ascii="Traditional Arabic" w:hint="eastAsia"/>
          <w:sz w:val="36"/>
          <w:rtl/>
        </w:rPr>
        <w:t>أن</w:t>
      </w:r>
      <w:r w:rsidRPr="00A36441">
        <w:rPr>
          <w:rFonts w:ascii="Traditional Arabic"/>
          <w:sz w:val="36"/>
          <w:rtl/>
        </w:rPr>
        <w:t xml:space="preserve"> </w:t>
      </w:r>
      <w:r w:rsidRPr="00A36441">
        <w:rPr>
          <w:rFonts w:ascii="Traditional Arabic" w:hint="eastAsia"/>
          <w:sz w:val="36"/>
          <w:rtl/>
        </w:rPr>
        <w:t>رسول</w:t>
      </w:r>
      <w:r w:rsidRPr="00A36441">
        <w:rPr>
          <w:rFonts w:ascii="Traditional Arabic"/>
          <w:sz w:val="36"/>
          <w:rtl/>
        </w:rPr>
        <w:t xml:space="preserve"> </w:t>
      </w:r>
      <w:r w:rsidRPr="00A36441">
        <w:rPr>
          <w:rFonts w:ascii="Traditional Arabic" w:hint="eastAsia"/>
          <w:sz w:val="36"/>
          <w:rtl/>
        </w:rPr>
        <w:t>الله</w:t>
      </w:r>
      <w:r w:rsidRPr="00A36441">
        <w:rPr>
          <w:rFonts w:ascii="Traditional Arabic"/>
          <w:sz w:val="36"/>
          <w:rtl/>
        </w:rPr>
        <w:t xml:space="preserve"> </w:t>
      </w:r>
      <w:r w:rsidR="00983F13" w:rsidRPr="00A36441">
        <w:rPr>
          <w:rFonts w:ascii="Islamic_" w:eastAsia="MS Mincho" w:hAnsi="Islamic_" w:hint="cs"/>
          <w:sz w:val="36"/>
        </w:rPr>
        <w:t>n</w:t>
      </w:r>
      <w:r w:rsidRPr="00A36441">
        <w:rPr>
          <w:rFonts w:ascii="Traditional Arabic"/>
          <w:sz w:val="36"/>
          <w:rtl/>
        </w:rPr>
        <w:t xml:space="preserve"> </w:t>
      </w:r>
      <w:r w:rsidRPr="00A36441">
        <w:rPr>
          <w:rFonts w:ascii="Traditional Arabic" w:hint="eastAsia"/>
          <w:sz w:val="36"/>
          <w:rtl/>
        </w:rPr>
        <w:t>قال</w:t>
      </w:r>
      <w:r w:rsidR="00A83B02">
        <w:rPr>
          <w:rFonts w:ascii="Traditional Arabic"/>
          <w:sz w:val="36"/>
          <w:rtl/>
        </w:rPr>
        <w:t xml:space="preserve">: </w:t>
      </w:r>
      <w:r w:rsidR="00A46345">
        <w:rPr>
          <w:rFonts w:ascii="Traditional Arabic"/>
          <w:sz w:val="36"/>
          <w:rtl/>
        </w:rPr>
        <w:t>«</w:t>
      </w:r>
      <w:r w:rsidRPr="00854A68">
        <w:rPr>
          <w:rFonts w:ascii="Traditional Arabic" w:hint="eastAsia"/>
          <w:sz w:val="36"/>
          <w:rtl/>
        </w:rPr>
        <w:t>ينزل</w:t>
      </w:r>
      <w:r w:rsidRPr="00854A68">
        <w:rPr>
          <w:rFonts w:ascii="Traditional Arabic"/>
          <w:sz w:val="36"/>
          <w:rtl/>
        </w:rPr>
        <w:t xml:space="preserve"> </w:t>
      </w:r>
      <w:r w:rsidRPr="00854A68">
        <w:rPr>
          <w:rFonts w:ascii="Traditional Arabic" w:hint="eastAsia"/>
          <w:sz w:val="36"/>
          <w:rtl/>
        </w:rPr>
        <w:t>ربنا</w:t>
      </w:r>
      <w:r w:rsidRPr="00854A68">
        <w:rPr>
          <w:rFonts w:ascii="Traditional Arabic"/>
          <w:sz w:val="36"/>
          <w:rtl/>
        </w:rPr>
        <w:t xml:space="preserve"> </w:t>
      </w:r>
      <w:r w:rsidRPr="00854A68">
        <w:rPr>
          <w:rFonts w:ascii="Traditional Arabic" w:hint="eastAsia"/>
          <w:sz w:val="36"/>
          <w:rtl/>
        </w:rPr>
        <w:t>تبارك</w:t>
      </w:r>
      <w:r w:rsidRPr="00854A68">
        <w:rPr>
          <w:rFonts w:ascii="Traditional Arabic"/>
          <w:sz w:val="36"/>
          <w:rtl/>
        </w:rPr>
        <w:t xml:space="preserve"> </w:t>
      </w:r>
      <w:r w:rsidRPr="00854A68">
        <w:rPr>
          <w:rFonts w:ascii="Traditional Arabic" w:hint="eastAsia"/>
          <w:sz w:val="36"/>
          <w:rtl/>
        </w:rPr>
        <w:t>وتعالى</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ليلة</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الدنيا</w:t>
      </w:r>
      <w:r w:rsidRPr="00854A68">
        <w:rPr>
          <w:rFonts w:ascii="Traditional Arabic"/>
          <w:sz w:val="36"/>
          <w:rtl/>
        </w:rPr>
        <w:t xml:space="preserve"> </w:t>
      </w:r>
      <w:r w:rsidRPr="00854A68">
        <w:rPr>
          <w:rFonts w:ascii="Traditional Arabic" w:hint="eastAsia"/>
          <w:sz w:val="36"/>
          <w:rtl/>
        </w:rPr>
        <w:t>حين</w:t>
      </w:r>
      <w:r w:rsidRPr="00854A68">
        <w:rPr>
          <w:rFonts w:ascii="Traditional Arabic"/>
          <w:sz w:val="36"/>
          <w:rtl/>
        </w:rPr>
        <w:t xml:space="preserve"> </w:t>
      </w:r>
      <w:r w:rsidRPr="00854A68">
        <w:rPr>
          <w:rFonts w:ascii="Traditional Arabic" w:hint="eastAsia"/>
          <w:sz w:val="36"/>
          <w:rtl/>
        </w:rPr>
        <w:t>يبقى</w:t>
      </w:r>
      <w:r w:rsidRPr="00854A68">
        <w:rPr>
          <w:rFonts w:ascii="Traditional Arabic"/>
          <w:sz w:val="36"/>
          <w:rtl/>
        </w:rPr>
        <w:t xml:space="preserve"> </w:t>
      </w:r>
      <w:r w:rsidRPr="00854A68">
        <w:rPr>
          <w:rFonts w:ascii="Traditional Arabic" w:hint="eastAsia"/>
          <w:sz w:val="36"/>
          <w:rtl/>
        </w:rPr>
        <w:t>ثلث</w:t>
      </w:r>
      <w:r w:rsidRPr="00854A68">
        <w:rPr>
          <w:rFonts w:ascii="Traditional Arabic"/>
          <w:sz w:val="36"/>
          <w:rtl/>
        </w:rPr>
        <w:t xml:space="preserve"> </w:t>
      </w:r>
      <w:r w:rsidRPr="00854A68">
        <w:rPr>
          <w:rFonts w:ascii="Traditional Arabic" w:hint="eastAsia"/>
          <w:sz w:val="36"/>
          <w:rtl/>
        </w:rPr>
        <w:t>الليل</w:t>
      </w:r>
      <w:r w:rsidRPr="00854A68">
        <w:rPr>
          <w:rFonts w:ascii="Traditional Arabic"/>
          <w:sz w:val="36"/>
          <w:rtl/>
        </w:rPr>
        <w:t xml:space="preserve"> </w:t>
      </w:r>
      <w:r w:rsidRPr="00854A68">
        <w:rPr>
          <w:rFonts w:ascii="Traditional Arabic" w:hint="eastAsia"/>
          <w:sz w:val="36"/>
          <w:rtl/>
        </w:rPr>
        <w:t>الآخر</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فيقول</w:t>
      </w:r>
      <w:r w:rsidR="00A83B02">
        <w:rPr>
          <w:rFonts w:ascii="Traditional Arabic" w:hint="cs"/>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يدعوني</w:t>
      </w:r>
      <w:r w:rsidRPr="00854A68">
        <w:rPr>
          <w:rFonts w:ascii="Traditional Arabic"/>
          <w:sz w:val="36"/>
          <w:rtl/>
        </w:rPr>
        <w:t xml:space="preserve"> </w:t>
      </w:r>
      <w:r w:rsidRPr="00854A68">
        <w:rPr>
          <w:rFonts w:ascii="Traditional Arabic" w:hint="eastAsia"/>
          <w:sz w:val="36"/>
          <w:rtl/>
        </w:rPr>
        <w:t>فأستجيب</w:t>
      </w:r>
      <w:r w:rsidRPr="00854A68">
        <w:rPr>
          <w:rFonts w:ascii="Traditional Arabic"/>
          <w:sz w:val="36"/>
          <w:rtl/>
        </w:rPr>
        <w:t xml:space="preserve"> </w:t>
      </w:r>
      <w:r w:rsidRPr="00854A68">
        <w:rPr>
          <w:rFonts w:ascii="Traditional Arabic" w:hint="eastAsia"/>
          <w:sz w:val="36"/>
          <w:rtl/>
        </w:rPr>
        <w:t>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ومن</w:t>
      </w:r>
      <w:r w:rsidRPr="00854A68">
        <w:rPr>
          <w:rFonts w:ascii="Traditional Arabic"/>
          <w:sz w:val="36"/>
          <w:rtl/>
        </w:rPr>
        <w:t xml:space="preserve"> </w:t>
      </w:r>
      <w:r w:rsidRPr="00854A68">
        <w:rPr>
          <w:rFonts w:ascii="Traditional Arabic" w:hint="eastAsia"/>
          <w:sz w:val="36"/>
          <w:rtl/>
        </w:rPr>
        <w:t>يسألني</w:t>
      </w:r>
      <w:r w:rsidRPr="00854A68">
        <w:rPr>
          <w:rFonts w:ascii="Traditional Arabic"/>
          <w:sz w:val="36"/>
          <w:rtl/>
        </w:rPr>
        <w:t xml:space="preserve"> </w:t>
      </w:r>
      <w:r w:rsidRPr="00854A68">
        <w:rPr>
          <w:rFonts w:ascii="Traditional Arabic" w:hint="eastAsia"/>
          <w:sz w:val="36"/>
          <w:rtl/>
        </w:rPr>
        <w:t>فأعطيه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ومن</w:t>
      </w:r>
      <w:r w:rsidRPr="00854A68">
        <w:rPr>
          <w:rFonts w:ascii="Traditional Arabic"/>
          <w:sz w:val="36"/>
          <w:rtl/>
        </w:rPr>
        <w:t xml:space="preserve"> </w:t>
      </w:r>
      <w:r w:rsidRPr="00854A68">
        <w:rPr>
          <w:rFonts w:ascii="Traditional Arabic" w:hint="eastAsia"/>
          <w:sz w:val="36"/>
          <w:rtl/>
        </w:rPr>
        <w:t>يستغفرني</w:t>
      </w:r>
      <w:r w:rsidRPr="00854A68">
        <w:rPr>
          <w:rFonts w:ascii="Traditional Arabic"/>
          <w:sz w:val="36"/>
          <w:rtl/>
        </w:rPr>
        <w:t xml:space="preserve"> </w:t>
      </w:r>
      <w:r w:rsidRPr="00854A68">
        <w:rPr>
          <w:rFonts w:ascii="Traditional Arabic" w:hint="eastAsia"/>
          <w:sz w:val="36"/>
          <w:rtl/>
        </w:rPr>
        <w:t>فأغفر</w:t>
      </w:r>
      <w:r w:rsidRPr="00854A68">
        <w:rPr>
          <w:rFonts w:ascii="Traditional Arabic"/>
          <w:sz w:val="36"/>
          <w:rtl/>
        </w:rPr>
        <w:t xml:space="preserve"> </w:t>
      </w:r>
      <w:r w:rsidRPr="00854A68">
        <w:rPr>
          <w:rFonts w:ascii="Traditional Arabic" w:hint="eastAsia"/>
          <w:sz w:val="36"/>
          <w:rtl/>
        </w:rPr>
        <w:t>له</w:t>
      </w:r>
      <w:r w:rsidR="008610E6">
        <w:rPr>
          <w:rFonts w:ascii="Traditional Arabic"/>
          <w:sz w:val="36"/>
          <w:rtl/>
        </w:rPr>
        <w:fldChar w:fldCharType="begin"/>
      </w:r>
      <w:r w:rsidR="008610E6">
        <w:instrText xml:space="preserve"> XE "</w:instrText>
      </w:r>
      <w:r w:rsidR="008610E6" w:rsidRPr="00BA4B4F">
        <w:rPr>
          <w:rFonts w:ascii="Traditional Arabic" w:hint="eastAsia"/>
          <w:sz w:val="36"/>
          <w:rtl/>
        </w:rPr>
        <w:instrText>ينزل</w:instrText>
      </w:r>
      <w:r w:rsidR="008610E6" w:rsidRPr="00BA4B4F">
        <w:rPr>
          <w:rFonts w:ascii="Traditional Arabic"/>
          <w:sz w:val="36"/>
          <w:rtl/>
        </w:rPr>
        <w:instrText xml:space="preserve"> </w:instrText>
      </w:r>
      <w:r w:rsidR="008610E6" w:rsidRPr="00BA4B4F">
        <w:rPr>
          <w:rFonts w:ascii="Traditional Arabic" w:hint="eastAsia"/>
          <w:sz w:val="36"/>
          <w:rtl/>
        </w:rPr>
        <w:instrText>ربنا</w:instrText>
      </w:r>
      <w:r w:rsidR="008610E6" w:rsidRPr="00BA4B4F">
        <w:rPr>
          <w:rFonts w:ascii="Traditional Arabic"/>
          <w:sz w:val="36"/>
          <w:rtl/>
        </w:rPr>
        <w:instrText xml:space="preserve"> </w:instrText>
      </w:r>
      <w:r w:rsidR="008610E6" w:rsidRPr="00BA4B4F">
        <w:rPr>
          <w:rFonts w:ascii="Traditional Arabic" w:hint="eastAsia"/>
          <w:sz w:val="36"/>
          <w:rtl/>
        </w:rPr>
        <w:instrText>تبارك</w:instrText>
      </w:r>
      <w:r w:rsidR="008610E6" w:rsidRPr="00BA4B4F">
        <w:rPr>
          <w:rFonts w:ascii="Traditional Arabic"/>
          <w:sz w:val="36"/>
          <w:rtl/>
        </w:rPr>
        <w:instrText xml:space="preserve"> </w:instrText>
      </w:r>
      <w:r w:rsidR="008610E6" w:rsidRPr="00BA4B4F">
        <w:rPr>
          <w:rFonts w:ascii="Traditional Arabic" w:hint="eastAsia"/>
          <w:sz w:val="36"/>
          <w:rtl/>
        </w:rPr>
        <w:instrText>وتعالى</w:instrText>
      </w:r>
      <w:r w:rsidR="008610E6" w:rsidRPr="00BA4B4F">
        <w:rPr>
          <w:rFonts w:ascii="Traditional Arabic"/>
          <w:sz w:val="36"/>
          <w:rtl/>
        </w:rPr>
        <w:instrText xml:space="preserve"> </w:instrText>
      </w:r>
      <w:r w:rsidR="008610E6" w:rsidRPr="00BA4B4F">
        <w:rPr>
          <w:rFonts w:ascii="Traditional Arabic" w:hint="eastAsia"/>
          <w:sz w:val="36"/>
          <w:rtl/>
        </w:rPr>
        <w:instrText>كل</w:instrText>
      </w:r>
      <w:r w:rsidR="008610E6" w:rsidRPr="00BA4B4F">
        <w:rPr>
          <w:rFonts w:ascii="Traditional Arabic"/>
          <w:sz w:val="36"/>
          <w:rtl/>
        </w:rPr>
        <w:instrText xml:space="preserve"> </w:instrText>
      </w:r>
      <w:r w:rsidR="008610E6" w:rsidRPr="00BA4B4F">
        <w:rPr>
          <w:rFonts w:ascii="Traditional Arabic" w:hint="eastAsia"/>
          <w:sz w:val="36"/>
          <w:rtl/>
        </w:rPr>
        <w:instrText>ليلة</w:instrText>
      </w:r>
      <w:r w:rsidR="008610E6" w:rsidRPr="00BA4B4F">
        <w:rPr>
          <w:rFonts w:ascii="Traditional Arabic"/>
          <w:sz w:val="36"/>
          <w:rtl/>
        </w:rPr>
        <w:instrText xml:space="preserve"> </w:instrText>
      </w:r>
      <w:r w:rsidR="008610E6" w:rsidRPr="00BA4B4F">
        <w:rPr>
          <w:rFonts w:ascii="Traditional Arabic" w:hint="eastAsia"/>
          <w:sz w:val="36"/>
          <w:rtl/>
        </w:rPr>
        <w:instrText>إلى</w:instrText>
      </w:r>
      <w:r w:rsidR="008610E6" w:rsidRPr="00BA4B4F">
        <w:rPr>
          <w:rFonts w:ascii="Traditional Arabic"/>
          <w:sz w:val="36"/>
          <w:rtl/>
        </w:rPr>
        <w:instrText xml:space="preserve"> </w:instrText>
      </w:r>
      <w:r w:rsidR="008610E6" w:rsidRPr="00BA4B4F">
        <w:rPr>
          <w:rFonts w:ascii="Traditional Arabic" w:hint="eastAsia"/>
          <w:sz w:val="36"/>
          <w:rtl/>
        </w:rPr>
        <w:instrText>السماء</w:instrText>
      </w:r>
      <w:r w:rsidR="008610E6" w:rsidRPr="00BA4B4F">
        <w:rPr>
          <w:rFonts w:ascii="Traditional Arabic"/>
          <w:sz w:val="36"/>
          <w:rtl/>
        </w:rPr>
        <w:instrText xml:space="preserve"> </w:instrText>
      </w:r>
      <w:r w:rsidR="008610E6" w:rsidRPr="00BA4B4F">
        <w:rPr>
          <w:rFonts w:ascii="Traditional Arabic" w:hint="eastAsia"/>
          <w:sz w:val="36"/>
          <w:rtl/>
        </w:rPr>
        <w:instrText>الدنيا</w:instrText>
      </w:r>
      <w:r w:rsidR="008610E6" w:rsidRPr="00BA4B4F">
        <w:rPr>
          <w:rFonts w:ascii="Traditional Arabic"/>
          <w:sz w:val="36"/>
          <w:rtl/>
        </w:rPr>
        <w:instrText xml:space="preserve"> </w:instrText>
      </w:r>
      <w:r w:rsidR="008610E6" w:rsidRPr="00BA4B4F">
        <w:rPr>
          <w:rFonts w:ascii="Traditional Arabic" w:hint="eastAsia"/>
          <w:sz w:val="36"/>
          <w:rtl/>
        </w:rPr>
        <w:instrText>حين</w:instrText>
      </w:r>
      <w:r w:rsidR="008610E6" w:rsidRPr="00BA4B4F">
        <w:rPr>
          <w:rFonts w:ascii="Traditional Arabic"/>
          <w:sz w:val="36"/>
          <w:rtl/>
        </w:rPr>
        <w:instrText xml:space="preserve"> </w:instrText>
      </w:r>
      <w:r w:rsidR="008610E6" w:rsidRPr="00BA4B4F">
        <w:rPr>
          <w:rFonts w:ascii="Traditional Arabic" w:hint="eastAsia"/>
          <w:sz w:val="36"/>
          <w:rtl/>
        </w:rPr>
        <w:instrText>يبقى</w:instrText>
      </w:r>
      <w:r w:rsidR="008610E6" w:rsidRPr="00BA4B4F">
        <w:rPr>
          <w:rFonts w:ascii="Traditional Arabic"/>
          <w:sz w:val="36"/>
          <w:rtl/>
        </w:rPr>
        <w:instrText xml:space="preserve"> </w:instrText>
      </w:r>
      <w:r w:rsidR="008610E6" w:rsidRPr="00BA4B4F">
        <w:rPr>
          <w:rFonts w:ascii="Traditional Arabic" w:hint="eastAsia"/>
          <w:sz w:val="36"/>
          <w:rtl/>
        </w:rPr>
        <w:instrText>ثلث</w:instrText>
      </w:r>
      <w:r w:rsidR="008610E6" w:rsidRPr="00BA4B4F">
        <w:rPr>
          <w:rFonts w:ascii="Traditional Arabic"/>
          <w:sz w:val="36"/>
          <w:rtl/>
        </w:rPr>
        <w:instrText xml:space="preserve"> </w:instrText>
      </w:r>
      <w:r w:rsidR="008610E6" w:rsidRPr="00BA4B4F">
        <w:rPr>
          <w:rFonts w:ascii="Traditional Arabic" w:hint="eastAsia"/>
          <w:sz w:val="36"/>
          <w:rtl/>
        </w:rPr>
        <w:instrText>الليل</w:instrText>
      </w:r>
      <w:r w:rsidR="008610E6" w:rsidRPr="00BA4B4F">
        <w:rPr>
          <w:rFonts w:ascii="Traditional Arabic"/>
          <w:sz w:val="36"/>
          <w:rtl/>
        </w:rPr>
        <w:instrText xml:space="preserve"> </w:instrText>
      </w:r>
      <w:r w:rsidR="008610E6" w:rsidRPr="00BA4B4F">
        <w:rPr>
          <w:rFonts w:ascii="Traditional Arabic" w:hint="eastAsia"/>
          <w:sz w:val="36"/>
          <w:rtl/>
        </w:rPr>
        <w:instrText>الآخر</w:instrText>
      </w:r>
      <w:r w:rsidR="008610E6" w:rsidRPr="00BA4B4F">
        <w:rPr>
          <w:rFonts w:ascii="Traditional Arabic" w:hint="cs"/>
          <w:sz w:val="36"/>
          <w:rtl/>
        </w:rPr>
        <w:instrText>،</w:instrText>
      </w:r>
      <w:r w:rsidR="008610E6" w:rsidRPr="00BA4B4F">
        <w:rPr>
          <w:rFonts w:ascii="Traditional Arabic"/>
          <w:sz w:val="36"/>
          <w:rtl/>
        </w:rPr>
        <w:instrText xml:space="preserve"> </w:instrText>
      </w:r>
      <w:r w:rsidR="008610E6" w:rsidRPr="00BA4B4F">
        <w:rPr>
          <w:rFonts w:ascii="Traditional Arabic" w:hint="eastAsia"/>
          <w:sz w:val="36"/>
          <w:rtl/>
        </w:rPr>
        <w:instrText>فيقول</w:instrText>
      </w:r>
      <w:r w:rsidR="008610E6" w:rsidRPr="00BA4B4F">
        <w:instrText>\</w:instrText>
      </w:r>
      <w:r w:rsidR="008610E6" w:rsidRPr="00BA4B4F">
        <w:rPr>
          <w:rFonts w:ascii="Traditional Arabic" w:hint="cs"/>
          <w:sz w:val="36"/>
          <w:rtl/>
        </w:rPr>
        <w:instrText>:</w:instrText>
      </w:r>
      <w:r w:rsidR="008610E6" w:rsidRPr="00BA4B4F">
        <w:rPr>
          <w:rFonts w:ascii="Traditional Arabic"/>
          <w:sz w:val="36"/>
          <w:rtl/>
        </w:rPr>
        <w:instrText xml:space="preserve"> </w:instrText>
      </w:r>
      <w:r w:rsidR="008610E6" w:rsidRPr="00BA4B4F">
        <w:rPr>
          <w:rFonts w:ascii="Traditional Arabic" w:hint="eastAsia"/>
          <w:sz w:val="36"/>
          <w:rtl/>
        </w:rPr>
        <w:instrText>من</w:instrText>
      </w:r>
      <w:r w:rsidR="008610E6" w:rsidRPr="00BA4B4F">
        <w:rPr>
          <w:rFonts w:ascii="Traditional Arabic"/>
          <w:sz w:val="36"/>
          <w:rtl/>
        </w:rPr>
        <w:instrText xml:space="preserve"> </w:instrText>
      </w:r>
      <w:r w:rsidR="008610E6" w:rsidRPr="00BA4B4F">
        <w:rPr>
          <w:rFonts w:ascii="Traditional Arabic" w:hint="eastAsia"/>
          <w:sz w:val="36"/>
          <w:rtl/>
        </w:rPr>
        <w:instrText>يدعوني</w:instrText>
      </w:r>
      <w:r w:rsidR="008610E6" w:rsidRPr="00BA4B4F">
        <w:rPr>
          <w:rFonts w:ascii="Traditional Arabic"/>
          <w:sz w:val="36"/>
          <w:rtl/>
        </w:rPr>
        <w:instrText xml:space="preserve"> </w:instrText>
      </w:r>
      <w:r w:rsidR="008610E6" w:rsidRPr="00BA4B4F">
        <w:rPr>
          <w:rFonts w:ascii="Traditional Arabic" w:hint="eastAsia"/>
          <w:sz w:val="36"/>
          <w:rtl/>
        </w:rPr>
        <w:instrText>فأستجيب</w:instrText>
      </w:r>
      <w:r w:rsidR="008610E6" w:rsidRPr="00BA4B4F">
        <w:rPr>
          <w:rFonts w:ascii="Traditional Arabic"/>
          <w:sz w:val="36"/>
          <w:rtl/>
        </w:rPr>
        <w:instrText xml:space="preserve"> </w:instrText>
      </w:r>
      <w:r w:rsidR="008610E6" w:rsidRPr="00BA4B4F">
        <w:rPr>
          <w:rFonts w:ascii="Traditional Arabic" w:hint="eastAsia"/>
          <w:sz w:val="36"/>
          <w:rtl/>
        </w:rPr>
        <w:instrText>له</w:instrText>
      </w:r>
      <w:r w:rsidR="008610E6" w:rsidRPr="00BA4B4F">
        <w:rPr>
          <w:rFonts w:ascii="Traditional Arabic" w:hint="cs"/>
          <w:sz w:val="36"/>
          <w:rtl/>
        </w:rPr>
        <w:instrText>،</w:instrText>
      </w:r>
      <w:r w:rsidR="008610E6" w:rsidRPr="00BA4B4F">
        <w:rPr>
          <w:rFonts w:ascii="Traditional Arabic"/>
          <w:sz w:val="36"/>
          <w:rtl/>
        </w:rPr>
        <w:instrText xml:space="preserve"> </w:instrText>
      </w:r>
      <w:r w:rsidR="008610E6" w:rsidRPr="00BA4B4F">
        <w:rPr>
          <w:rFonts w:ascii="Traditional Arabic" w:hint="eastAsia"/>
          <w:sz w:val="36"/>
          <w:rtl/>
        </w:rPr>
        <w:instrText>ومن</w:instrText>
      </w:r>
      <w:r w:rsidR="008610E6" w:rsidRPr="00BA4B4F">
        <w:rPr>
          <w:rFonts w:ascii="Traditional Arabic"/>
          <w:sz w:val="36"/>
          <w:rtl/>
        </w:rPr>
        <w:instrText xml:space="preserve"> </w:instrText>
      </w:r>
      <w:r w:rsidR="008610E6" w:rsidRPr="00BA4B4F">
        <w:rPr>
          <w:rFonts w:ascii="Traditional Arabic" w:hint="eastAsia"/>
          <w:sz w:val="36"/>
          <w:rtl/>
        </w:rPr>
        <w:instrText>يسألني</w:instrText>
      </w:r>
      <w:r w:rsidR="008610E6" w:rsidRPr="00BA4B4F">
        <w:rPr>
          <w:rFonts w:ascii="Traditional Arabic"/>
          <w:sz w:val="36"/>
          <w:rtl/>
        </w:rPr>
        <w:instrText xml:space="preserve"> </w:instrText>
      </w:r>
      <w:r w:rsidR="008610E6" w:rsidRPr="00BA4B4F">
        <w:rPr>
          <w:rFonts w:ascii="Traditional Arabic" w:hint="eastAsia"/>
          <w:sz w:val="36"/>
          <w:rtl/>
        </w:rPr>
        <w:instrText>فأعطيه</w:instrText>
      </w:r>
      <w:r w:rsidR="008610E6" w:rsidRPr="00BA4B4F">
        <w:rPr>
          <w:rFonts w:ascii="Traditional Arabic" w:hint="cs"/>
          <w:sz w:val="36"/>
          <w:rtl/>
        </w:rPr>
        <w:instrText>،</w:instrText>
      </w:r>
      <w:r w:rsidR="008610E6" w:rsidRPr="00BA4B4F">
        <w:rPr>
          <w:rFonts w:ascii="Traditional Arabic"/>
          <w:sz w:val="36"/>
          <w:rtl/>
        </w:rPr>
        <w:instrText xml:space="preserve"> </w:instrText>
      </w:r>
      <w:r w:rsidR="008610E6" w:rsidRPr="00BA4B4F">
        <w:rPr>
          <w:rFonts w:ascii="Traditional Arabic" w:hint="eastAsia"/>
          <w:sz w:val="36"/>
          <w:rtl/>
        </w:rPr>
        <w:instrText>ومن</w:instrText>
      </w:r>
      <w:r w:rsidR="008610E6" w:rsidRPr="00BA4B4F">
        <w:rPr>
          <w:rFonts w:ascii="Traditional Arabic"/>
          <w:sz w:val="36"/>
          <w:rtl/>
        </w:rPr>
        <w:instrText xml:space="preserve"> </w:instrText>
      </w:r>
      <w:r w:rsidR="008610E6" w:rsidRPr="00BA4B4F">
        <w:rPr>
          <w:rFonts w:ascii="Traditional Arabic" w:hint="eastAsia"/>
          <w:sz w:val="36"/>
          <w:rtl/>
        </w:rPr>
        <w:instrText>يستغفرني</w:instrText>
      </w:r>
      <w:r w:rsidR="008610E6" w:rsidRPr="00BA4B4F">
        <w:rPr>
          <w:rFonts w:ascii="Traditional Arabic"/>
          <w:sz w:val="36"/>
          <w:rtl/>
        </w:rPr>
        <w:instrText xml:space="preserve"> </w:instrText>
      </w:r>
      <w:r w:rsidR="008610E6" w:rsidRPr="00BA4B4F">
        <w:rPr>
          <w:rFonts w:ascii="Traditional Arabic" w:hint="eastAsia"/>
          <w:sz w:val="36"/>
          <w:rtl/>
        </w:rPr>
        <w:instrText>فأغفر</w:instrText>
      </w:r>
      <w:r w:rsidR="008610E6" w:rsidRPr="00BA4B4F">
        <w:rPr>
          <w:rFonts w:ascii="Traditional Arabic"/>
          <w:sz w:val="36"/>
          <w:rtl/>
        </w:rPr>
        <w:instrText xml:space="preserve"> </w:instrText>
      </w:r>
      <w:r w:rsidR="008610E6" w:rsidRPr="00BA4B4F">
        <w:rPr>
          <w:rFonts w:ascii="Traditional Arabic" w:hint="eastAsia"/>
          <w:sz w:val="36"/>
          <w:rtl/>
        </w:rPr>
        <w:instrText>له</w:instrText>
      </w:r>
      <w:r w:rsidR="008610E6">
        <w:instrText xml:space="preserve">" </w:instrText>
      </w:r>
      <w:r w:rsidR="008610E6">
        <w:rPr>
          <w:rFonts w:ascii="Traditional Arabic"/>
          <w:sz w:val="36"/>
          <w:rtl/>
        </w:rPr>
        <w:fldChar w:fldCharType="end"/>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89"/>
      </w:r>
      <w:r w:rsidRPr="00854A68">
        <w:rPr>
          <w:rFonts w:hint="cs"/>
          <w:sz w:val="36"/>
          <w:vertAlign w:val="superscript"/>
          <w:rtl/>
        </w:rPr>
        <w:t>)</w:t>
      </w:r>
      <w:r w:rsidRPr="00854A68">
        <w:rPr>
          <w:rFonts w:hint="cs"/>
          <w:b/>
          <w:bCs/>
          <w:sz w:val="36"/>
          <w:rtl/>
        </w:rPr>
        <w:t>.</w:t>
      </w:r>
      <w:r>
        <w:rPr>
          <w:rFonts w:hint="cs"/>
          <w:b/>
          <w:bCs/>
          <w:sz w:val="36"/>
          <w:rtl/>
        </w:rPr>
        <w:t xml:space="preserve"> </w:t>
      </w:r>
      <w:r w:rsidRPr="008E60B7">
        <w:rPr>
          <w:rFonts w:hint="cs"/>
          <w:sz w:val="36"/>
          <w:rtl/>
        </w:rPr>
        <w:t xml:space="preserve">ففي الحديث أن الله ينزل إلى السماء الدنيا ويستجيب لمن يدعوه ويعطي من سائله، وهذا من رحمته </w:t>
      </w:r>
      <w:r w:rsidRPr="008E60B7">
        <w:rPr>
          <w:rFonts w:ascii="Islamic_" w:eastAsia="MS Mincho" w:hAnsi="Islamic_"/>
          <w:sz w:val="48"/>
          <w:szCs w:val="48"/>
        </w:rPr>
        <w:t>k</w:t>
      </w:r>
      <w:r w:rsidRPr="008E60B7">
        <w:rPr>
          <w:rFonts w:hint="cs"/>
          <w:sz w:val="36"/>
          <w:rtl/>
        </w:rPr>
        <w:t xml:space="preserve"> بعباده.</w:t>
      </w:r>
    </w:p>
    <w:p w:rsidR="004C7781" w:rsidRPr="00854A68" w:rsidRDefault="004C7781" w:rsidP="00A46345">
      <w:pPr>
        <w:widowControl w:val="0"/>
        <w:autoSpaceDE w:val="0"/>
        <w:autoSpaceDN w:val="0"/>
        <w:adjustRightInd w:val="0"/>
        <w:ind w:firstLine="567"/>
        <w:jc w:val="both"/>
        <w:rPr>
          <w:sz w:val="36"/>
          <w:rtl/>
        </w:rPr>
      </w:pPr>
      <w:r w:rsidRPr="00854A68">
        <w:rPr>
          <w:rFonts w:hint="cs"/>
          <w:sz w:val="36"/>
          <w:rtl/>
        </w:rPr>
        <w:t xml:space="preserve">وقد جاء في الحديث أن النبي </w:t>
      </w:r>
      <w:r w:rsidRPr="00193C84">
        <w:rPr>
          <w:rFonts w:ascii="Islamic_" w:hAnsi="Islamic_" w:hint="cs"/>
          <w:sz w:val="36"/>
        </w:rPr>
        <w:t>n</w:t>
      </w:r>
      <w:r w:rsidRPr="00854A68">
        <w:rPr>
          <w:rFonts w:hint="cs"/>
          <w:sz w:val="36"/>
          <w:rtl/>
        </w:rPr>
        <w:t xml:space="preserve"> قال</w:t>
      </w:r>
      <w:r w:rsidR="00A83B02">
        <w:rPr>
          <w:rFonts w:hint="cs"/>
          <w:sz w:val="36"/>
          <w:rtl/>
        </w:rPr>
        <w:t xml:space="preserve">: </w:t>
      </w:r>
      <w:r w:rsidR="00A46345" w:rsidRPr="000E7908">
        <w:rPr>
          <w:rFonts w:ascii="Traditional Arabic"/>
          <w:sz w:val="36"/>
          <w:rtl/>
        </w:rPr>
        <w:t>«</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اشتكى</w:t>
      </w:r>
      <w:r w:rsidRPr="00854A68">
        <w:rPr>
          <w:rFonts w:ascii="Traditional Arabic"/>
          <w:sz w:val="36"/>
          <w:rtl/>
        </w:rPr>
        <w:t xml:space="preserve"> </w:t>
      </w:r>
      <w:r w:rsidRPr="00854A68">
        <w:rPr>
          <w:rFonts w:ascii="Traditional Arabic" w:hint="eastAsia"/>
          <w:sz w:val="36"/>
          <w:rtl/>
        </w:rPr>
        <w:t>منكم</w:t>
      </w:r>
      <w:r w:rsidRPr="00854A68">
        <w:rPr>
          <w:rFonts w:ascii="Traditional Arabic"/>
          <w:sz w:val="36"/>
          <w:rtl/>
        </w:rPr>
        <w:t xml:space="preserve"> </w:t>
      </w:r>
      <w:r w:rsidRPr="00854A68">
        <w:rPr>
          <w:rFonts w:ascii="Traditional Arabic" w:hint="eastAsia"/>
          <w:sz w:val="36"/>
          <w:rtl/>
        </w:rPr>
        <w:t>شيئا</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اشتكاه</w:t>
      </w:r>
      <w:r w:rsidRPr="00854A68">
        <w:rPr>
          <w:rFonts w:ascii="Traditional Arabic"/>
          <w:sz w:val="36"/>
          <w:rtl/>
        </w:rPr>
        <w:t xml:space="preserve"> </w:t>
      </w:r>
      <w:r w:rsidRPr="00854A68">
        <w:rPr>
          <w:rFonts w:ascii="Traditional Arabic" w:hint="eastAsia"/>
          <w:sz w:val="36"/>
          <w:rtl/>
        </w:rPr>
        <w:t>أخ</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فليقل</w:t>
      </w:r>
      <w:r w:rsidR="00A83B02">
        <w:rPr>
          <w:rFonts w:ascii="Traditional Arabic" w:hint="cs"/>
          <w:sz w:val="36"/>
          <w:rtl/>
        </w:rPr>
        <w:t xml:space="preserve">: </w:t>
      </w:r>
      <w:r w:rsidRPr="00854A68">
        <w:rPr>
          <w:rFonts w:ascii="Traditional Arabic" w:hint="eastAsia"/>
          <w:sz w:val="36"/>
          <w:rtl/>
        </w:rPr>
        <w:t>ربنا</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cs"/>
          <w:sz w:val="36"/>
          <w:rtl/>
        </w:rPr>
        <w:t>الذي</w:t>
      </w:r>
      <w:r w:rsidRPr="00854A68">
        <w:rPr>
          <w:rFonts w:ascii="Traditional Arabic"/>
          <w:sz w:val="36"/>
          <w:rtl/>
        </w:rPr>
        <w:t xml:space="preserve"> </w:t>
      </w:r>
      <w:r w:rsidRPr="00854A68">
        <w:rPr>
          <w:rFonts w:ascii="Traditional Arabic" w:hint="cs"/>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تقدس</w:t>
      </w:r>
      <w:r w:rsidRPr="00854A68">
        <w:rPr>
          <w:rFonts w:ascii="Traditional Arabic"/>
          <w:sz w:val="36"/>
          <w:rtl/>
        </w:rPr>
        <w:t xml:space="preserve"> </w:t>
      </w:r>
      <w:r w:rsidRPr="00854A68">
        <w:rPr>
          <w:rFonts w:ascii="Traditional Arabic" w:hint="eastAsia"/>
          <w:sz w:val="36"/>
          <w:rtl/>
        </w:rPr>
        <w:t>اسمك</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أمرك</w:t>
      </w:r>
      <w:r w:rsidRPr="00854A68">
        <w:rPr>
          <w:rFonts w:ascii="Traditional Arabic"/>
          <w:sz w:val="36"/>
          <w:rtl/>
        </w:rPr>
        <w:t xml:space="preserve"> </w:t>
      </w:r>
      <w:r w:rsidRPr="00854A68">
        <w:rPr>
          <w:rFonts w:ascii="Traditional Arabic" w:hint="cs"/>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رحمتك</w:t>
      </w:r>
      <w:r w:rsidRPr="00854A68">
        <w:rPr>
          <w:rFonts w:ascii="Traditional Arabic"/>
          <w:sz w:val="36"/>
          <w:rtl/>
        </w:rPr>
        <w:t xml:space="preserve"> </w:t>
      </w:r>
      <w:r w:rsidRPr="00854A68">
        <w:rPr>
          <w:rFonts w:ascii="Traditional Arabic" w:hint="cs"/>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فاجعل</w:t>
      </w:r>
      <w:r w:rsidRPr="00854A68">
        <w:rPr>
          <w:rFonts w:ascii="Traditional Arabic"/>
          <w:sz w:val="36"/>
          <w:rtl/>
        </w:rPr>
        <w:t xml:space="preserve"> </w:t>
      </w:r>
      <w:r w:rsidRPr="00854A68">
        <w:rPr>
          <w:rFonts w:ascii="Traditional Arabic" w:hint="eastAsia"/>
          <w:sz w:val="36"/>
          <w:rtl/>
        </w:rPr>
        <w:t>رحمتك</w:t>
      </w:r>
      <w:r w:rsidRPr="00854A68">
        <w:rPr>
          <w:rFonts w:ascii="Traditional Arabic"/>
          <w:sz w:val="36"/>
          <w:rtl/>
        </w:rPr>
        <w:t xml:space="preserve"> </w:t>
      </w:r>
      <w:r w:rsidRPr="00854A68">
        <w:rPr>
          <w:rFonts w:ascii="Traditional Arabic" w:hint="cs"/>
          <w:sz w:val="36"/>
          <w:rtl/>
        </w:rPr>
        <w:t>في</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اغفر</w:t>
      </w:r>
      <w:r w:rsidRPr="00854A68">
        <w:rPr>
          <w:rFonts w:ascii="Traditional Arabic"/>
          <w:sz w:val="36"/>
          <w:rtl/>
        </w:rPr>
        <w:t xml:space="preserve"> </w:t>
      </w:r>
      <w:r w:rsidRPr="00854A68">
        <w:rPr>
          <w:rFonts w:ascii="Traditional Arabic" w:hint="eastAsia"/>
          <w:sz w:val="36"/>
          <w:rtl/>
        </w:rPr>
        <w:t>لنا</w:t>
      </w:r>
      <w:r w:rsidRPr="00854A68">
        <w:rPr>
          <w:rFonts w:ascii="Traditional Arabic"/>
          <w:sz w:val="36"/>
          <w:rtl/>
        </w:rPr>
        <w:t xml:space="preserve"> </w:t>
      </w:r>
      <w:r w:rsidRPr="00854A68">
        <w:rPr>
          <w:rFonts w:ascii="Traditional Arabic" w:hint="eastAsia"/>
          <w:sz w:val="36"/>
          <w:rtl/>
        </w:rPr>
        <w:t>حوبنا</w:t>
      </w:r>
      <w:r w:rsidR="00A36441" w:rsidRPr="00854A68">
        <w:rPr>
          <w:rFonts w:hint="cs"/>
          <w:sz w:val="36"/>
          <w:vertAlign w:val="superscript"/>
          <w:rtl/>
        </w:rPr>
        <w:t>(</w:t>
      </w:r>
      <w:r w:rsidR="00A36441" w:rsidRPr="00854A68">
        <w:rPr>
          <w:rStyle w:val="FootnoteReference"/>
          <w:sz w:val="36"/>
          <w:rtl/>
        </w:rPr>
        <w:footnoteReference w:id="90"/>
      </w:r>
      <w:r w:rsidR="00A36441" w:rsidRPr="00854A68">
        <w:rPr>
          <w:rFonts w:hint="cs"/>
          <w:sz w:val="36"/>
          <w:vertAlign w:val="superscript"/>
          <w:rtl/>
        </w:rPr>
        <w:t>)</w:t>
      </w:r>
      <w:r w:rsidRPr="00854A68">
        <w:rPr>
          <w:rFonts w:ascii="Traditional Arabic"/>
          <w:sz w:val="36"/>
          <w:rtl/>
        </w:rPr>
        <w:t xml:space="preserve"> </w:t>
      </w:r>
      <w:r w:rsidRPr="00854A68">
        <w:rPr>
          <w:rFonts w:ascii="Traditional Arabic" w:hint="eastAsia"/>
          <w:sz w:val="36"/>
          <w:rtl/>
        </w:rPr>
        <w:t>وخطايانا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أنت</w:t>
      </w:r>
      <w:r w:rsidRPr="00854A68">
        <w:rPr>
          <w:rFonts w:ascii="Traditional Arabic"/>
          <w:sz w:val="36"/>
          <w:rtl/>
        </w:rPr>
        <w:t xml:space="preserve"> </w:t>
      </w:r>
      <w:r w:rsidRPr="00854A68">
        <w:rPr>
          <w:rFonts w:ascii="Traditional Arabic" w:hint="eastAsia"/>
          <w:sz w:val="36"/>
          <w:rtl/>
        </w:rPr>
        <w:t>رب</w:t>
      </w:r>
      <w:r w:rsidRPr="00854A68">
        <w:rPr>
          <w:rFonts w:ascii="Traditional Arabic"/>
          <w:sz w:val="36"/>
          <w:rtl/>
        </w:rPr>
        <w:t xml:space="preserve"> </w:t>
      </w:r>
      <w:r w:rsidRPr="00854A68">
        <w:rPr>
          <w:rFonts w:ascii="Traditional Arabic" w:hint="eastAsia"/>
          <w:sz w:val="36"/>
          <w:rtl/>
        </w:rPr>
        <w:t>الطيبين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أنزل</w:t>
      </w:r>
      <w:r w:rsidRPr="00854A68">
        <w:rPr>
          <w:rFonts w:ascii="Traditional Arabic"/>
          <w:sz w:val="36"/>
          <w:rtl/>
        </w:rPr>
        <w:t xml:space="preserve"> </w:t>
      </w:r>
      <w:r w:rsidRPr="00854A68">
        <w:rPr>
          <w:rFonts w:ascii="Traditional Arabic" w:hint="eastAsia"/>
          <w:sz w:val="36"/>
          <w:rtl/>
        </w:rPr>
        <w:t>رحمة</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رحمتك</w:t>
      </w:r>
      <w:r w:rsidRPr="00854A68">
        <w:rPr>
          <w:rFonts w:ascii="Traditional Arabic"/>
          <w:sz w:val="36"/>
          <w:rtl/>
        </w:rPr>
        <w:t xml:space="preserve"> </w:t>
      </w:r>
      <w:r w:rsidRPr="00854A68">
        <w:rPr>
          <w:rFonts w:ascii="Traditional Arabic" w:hint="eastAsia"/>
          <w:sz w:val="36"/>
          <w:rtl/>
        </w:rPr>
        <w:t>وشفاء</w:t>
      </w:r>
      <w:r w:rsidRPr="00854A68">
        <w:rPr>
          <w:rFonts w:ascii="Traditional Arabic"/>
          <w:sz w:val="36"/>
          <w:rtl/>
        </w:rPr>
        <w:t xml:space="preserve"> </w:t>
      </w:r>
      <w:r w:rsidRPr="00854A68">
        <w:rPr>
          <w:rFonts w:ascii="Traditional Arabic" w:hint="eastAsia"/>
          <w:sz w:val="36"/>
          <w:rtl/>
        </w:rPr>
        <w:lastRenderedPageBreak/>
        <w:t>من</w:t>
      </w:r>
      <w:r w:rsidRPr="00854A68">
        <w:rPr>
          <w:rFonts w:ascii="Traditional Arabic"/>
          <w:sz w:val="36"/>
          <w:rtl/>
        </w:rPr>
        <w:t xml:space="preserve"> </w:t>
      </w:r>
      <w:r w:rsidRPr="00854A68">
        <w:rPr>
          <w:rFonts w:ascii="Traditional Arabic" w:hint="eastAsia"/>
          <w:sz w:val="36"/>
          <w:rtl/>
        </w:rPr>
        <w:t>شفائك</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الوجع</w:t>
      </w:r>
      <w:r w:rsidR="00A36441" w:rsidRPr="00854A68">
        <w:rPr>
          <w:rFonts w:hint="cs"/>
          <w:sz w:val="36"/>
          <w:vertAlign w:val="superscript"/>
          <w:rtl/>
        </w:rPr>
        <w:t>(</w:t>
      </w:r>
      <w:r w:rsidR="00A36441" w:rsidRPr="00854A68">
        <w:rPr>
          <w:rStyle w:val="FootnoteReference"/>
          <w:sz w:val="36"/>
          <w:rtl/>
        </w:rPr>
        <w:footnoteReference w:id="91"/>
      </w:r>
      <w:r w:rsidR="00A36441" w:rsidRPr="00854A68">
        <w:rPr>
          <w:rFonts w:hint="cs"/>
          <w:sz w:val="36"/>
          <w:vertAlign w:val="superscript"/>
          <w:rtl/>
        </w:rPr>
        <w:t>)</w:t>
      </w:r>
      <w:r w:rsidRPr="00854A68">
        <w:rPr>
          <w:rFonts w:ascii="Traditional Arabic"/>
          <w:sz w:val="36"/>
          <w:rtl/>
        </w:rPr>
        <w:t xml:space="preserve"> </w:t>
      </w:r>
      <w:r w:rsidRPr="00854A68">
        <w:rPr>
          <w:rFonts w:ascii="Traditional Arabic" w:hint="eastAsia"/>
          <w:sz w:val="36"/>
          <w:rtl/>
        </w:rPr>
        <w:t>فيبرأ</w:t>
      </w:r>
      <w:r w:rsidR="0063723A">
        <w:rPr>
          <w:rFonts w:ascii="Traditional Arabic"/>
          <w:sz w:val="36"/>
          <w:rtl/>
        </w:rPr>
        <w:fldChar w:fldCharType="begin"/>
      </w:r>
      <w:r w:rsidR="0063723A">
        <w:instrText xml:space="preserve"> XE "</w:instrText>
      </w:r>
      <w:r w:rsidR="0063723A" w:rsidRPr="008309DB">
        <w:rPr>
          <w:rFonts w:ascii="Traditional Arabic" w:hint="eastAsia"/>
          <w:sz w:val="36"/>
          <w:rtl/>
        </w:rPr>
        <w:instrText>من</w:instrText>
      </w:r>
      <w:r w:rsidR="0063723A" w:rsidRPr="008309DB">
        <w:rPr>
          <w:rFonts w:ascii="Traditional Arabic"/>
          <w:sz w:val="36"/>
          <w:rtl/>
        </w:rPr>
        <w:instrText xml:space="preserve"> </w:instrText>
      </w:r>
      <w:r w:rsidR="0063723A" w:rsidRPr="008309DB">
        <w:rPr>
          <w:rFonts w:ascii="Traditional Arabic" w:hint="eastAsia"/>
          <w:sz w:val="36"/>
          <w:rtl/>
        </w:rPr>
        <w:instrText>اشتكى</w:instrText>
      </w:r>
      <w:r w:rsidR="0063723A" w:rsidRPr="008309DB">
        <w:rPr>
          <w:rFonts w:ascii="Traditional Arabic"/>
          <w:sz w:val="36"/>
          <w:rtl/>
        </w:rPr>
        <w:instrText xml:space="preserve"> </w:instrText>
      </w:r>
      <w:r w:rsidR="0063723A" w:rsidRPr="008309DB">
        <w:rPr>
          <w:rFonts w:ascii="Traditional Arabic" w:hint="eastAsia"/>
          <w:sz w:val="36"/>
          <w:rtl/>
        </w:rPr>
        <w:instrText>منكم</w:instrText>
      </w:r>
      <w:r w:rsidR="0063723A" w:rsidRPr="008309DB">
        <w:rPr>
          <w:rFonts w:ascii="Traditional Arabic"/>
          <w:sz w:val="36"/>
          <w:rtl/>
        </w:rPr>
        <w:instrText xml:space="preserve"> </w:instrText>
      </w:r>
      <w:r w:rsidR="0063723A" w:rsidRPr="008309DB">
        <w:rPr>
          <w:rFonts w:ascii="Traditional Arabic" w:hint="eastAsia"/>
          <w:sz w:val="36"/>
          <w:rtl/>
        </w:rPr>
        <w:instrText>شيئا</w:instrText>
      </w:r>
      <w:r w:rsidR="0063723A" w:rsidRPr="008309DB">
        <w:rPr>
          <w:rFonts w:ascii="Traditional Arabic"/>
          <w:sz w:val="36"/>
          <w:rtl/>
        </w:rPr>
        <w:instrText xml:space="preserve"> </w:instrText>
      </w:r>
      <w:r w:rsidR="0063723A" w:rsidRPr="008309DB">
        <w:rPr>
          <w:rFonts w:ascii="Traditional Arabic" w:hint="eastAsia"/>
          <w:sz w:val="36"/>
          <w:rtl/>
        </w:rPr>
        <w:instrText>أو</w:instrText>
      </w:r>
      <w:r w:rsidR="0063723A" w:rsidRPr="008309DB">
        <w:rPr>
          <w:rFonts w:ascii="Traditional Arabic"/>
          <w:sz w:val="36"/>
          <w:rtl/>
        </w:rPr>
        <w:instrText xml:space="preserve"> </w:instrText>
      </w:r>
      <w:r w:rsidR="0063723A" w:rsidRPr="008309DB">
        <w:rPr>
          <w:rFonts w:ascii="Traditional Arabic" w:hint="eastAsia"/>
          <w:sz w:val="36"/>
          <w:rtl/>
        </w:rPr>
        <w:instrText>اشتكاه</w:instrText>
      </w:r>
      <w:r w:rsidR="0063723A" w:rsidRPr="008309DB">
        <w:rPr>
          <w:rFonts w:ascii="Traditional Arabic"/>
          <w:sz w:val="36"/>
          <w:rtl/>
        </w:rPr>
        <w:instrText xml:space="preserve"> </w:instrText>
      </w:r>
      <w:r w:rsidR="0063723A" w:rsidRPr="008309DB">
        <w:rPr>
          <w:rFonts w:ascii="Traditional Arabic" w:hint="eastAsia"/>
          <w:sz w:val="36"/>
          <w:rtl/>
        </w:rPr>
        <w:instrText>أخ</w:instrText>
      </w:r>
      <w:r w:rsidR="0063723A" w:rsidRPr="008309DB">
        <w:rPr>
          <w:rFonts w:ascii="Traditional Arabic"/>
          <w:sz w:val="36"/>
          <w:rtl/>
        </w:rPr>
        <w:instrText xml:space="preserve"> </w:instrText>
      </w:r>
      <w:r w:rsidR="0063723A" w:rsidRPr="008309DB">
        <w:rPr>
          <w:rFonts w:ascii="Traditional Arabic" w:hint="eastAsia"/>
          <w:sz w:val="36"/>
          <w:rtl/>
        </w:rPr>
        <w:instrText>له</w:instrText>
      </w:r>
      <w:r w:rsidR="0063723A" w:rsidRPr="008309DB">
        <w:rPr>
          <w:rFonts w:ascii="Traditional Arabic"/>
          <w:sz w:val="36"/>
          <w:rtl/>
        </w:rPr>
        <w:instrText xml:space="preserve"> </w:instrText>
      </w:r>
      <w:r w:rsidR="0063723A" w:rsidRPr="008309DB">
        <w:rPr>
          <w:rFonts w:ascii="Traditional Arabic" w:hint="eastAsia"/>
          <w:sz w:val="36"/>
          <w:rtl/>
        </w:rPr>
        <w:instrText>فليقل</w:instrText>
      </w:r>
      <w:r w:rsidR="0063723A" w:rsidRPr="008309DB">
        <w:instrText>\</w:instrText>
      </w:r>
      <w:r w:rsidR="0063723A" w:rsidRPr="008309DB">
        <w:rPr>
          <w:rFonts w:ascii="Traditional Arabic" w:hint="cs"/>
          <w:sz w:val="36"/>
          <w:rtl/>
        </w:rPr>
        <w:instrText>:</w:instrText>
      </w:r>
      <w:r w:rsidR="0063723A" w:rsidRPr="008309DB">
        <w:rPr>
          <w:rFonts w:ascii="Traditional Arabic"/>
          <w:sz w:val="36"/>
          <w:rtl/>
        </w:rPr>
        <w:instrText xml:space="preserve"> </w:instrText>
      </w:r>
      <w:r w:rsidR="0063723A" w:rsidRPr="008309DB">
        <w:rPr>
          <w:rFonts w:ascii="Traditional Arabic" w:hint="eastAsia"/>
          <w:sz w:val="36"/>
          <w:rtl/>
        </w:rPr>
        <w:instrText>ربنا</w:instrText>
      </w:r>
      <w:r w:rsidR="0063723A" w:rsidRPr="008309DB">
        <w:rPr>
          <w:rFonts w:ascii="Traditional Arabic"/>
          <w:sz w:val="36"/>
          <w:rtl/>
        </w:rPr>
        <w:instrText xml:space="preserve"> </w:instrText>
      </w:r>
      <w:r w:rsidR="0063723A" w:rsidRPr="008309DB">
        <w:rPr>
          <w:rFonts w:ascii="Traditional Arabic" w:hint="eastAsia"/>
          <w:sz w:val="36"/>
          <w:rtl/>
        </w:rPr>
        <w:instrText>الله</w:instrText>
      </w:r>
      <w:r w:rsidR="0063723A" w:rsidRPr="008309DB">
        <w:rPr>
          <w:rFonts w:ascii="Traditional Arabic"/>
          <w:sz w:val="36"/>
          <w:rtl/>
        </w:rPr>
        <w:instrText xml:space="preserve"> </w:instrText>
      </w:r>
      <w:r w:rsidR="0063723A" w:rsidRPr="008309DB">
        <w:rPr>
          <w:rFonts w:ascii="Traditional Arabic" w:hint="cs"/>
          <w:sz w:val="36"/>
          <w:rtl/>
        </w:rPr>
        <w:instrText>الذي</w:instrText>
      </w:r>
      <w:r w:rsidR="0063723A" w:rsidRPr="008309DB">
        <w:rPr>
          <w:rFonts w:ascii="Traditional Arabic"/>
          <w:sz w:val="36"/>
          <w:rtl/>
        </w:rPr>
        <w:instrText xml:space="preserve"> </w:instrText>
      </w:r>
      <w:r w:rsidR="0063723A" w:rsidRPr="008309DB">
        <w:rPr>
          <w:rFonts w:ascii="Traditional Arabic" w:hint="cs"/>
          <w:sz w:val="36"/>
          <w:rtl/>
        </w:rPr>
        <w:instrText>في</w:instrText>
      </w:r>
      <w:r w:rsidR="0063723A" w:rsidRPr="008309DB">
        <w:rPr>
          <w:rFonts w:ascii="Traditional Arabic"/>
          <w:sz w:val="36"/>
          <w:rtl/>
        </w:rPr>
        <w:instrText xml:space="preserve"> </w:instrText>
      </w:r>
      <w:r w:rsidR="0063723A" w:rsidRPr="008309DB">
        <w:rPr>
          <w:rFonts w:ascii="Traditional Arabic" w:hint="eastAsia"/>
          <w:sz w:val="36"/>
          <w:rtl/>
        </w:rPr>
        <w:instrText>السماء</w:instrText>
      </w:r>
      <w:r w:rsidR="0063723A" w:rsidRPr="008309DB">
        <w:rPr>
          <w:rFonts w:ascii="Traditional Arabic" w:hint="cs"/>
          <w:sz w:val="36"/>
          <w:rtl/>
        </w:rPr>
        <w:instrText>،</w:instrText>
      </w:r>
      <w:r w:rsidR="0063723A" w:rsidRPr="008309DB">
        <w:rPr>
          <w:rFonts w:ascii="Traditional Arabic"/>
          <w:sz w:val="36"/>
          <w:rtl/>
        </w:rPr>
        <w:instrText xml:space="preserve"> </w:instrText>
      </w:r>
      <w:r w:rsidR="0063723A" w:rsidRPr="008309DB">
        <w:rPr>
          <w:rFonts w:ascii="Traditional Arabic" w:hint="eastAsia"/>
          <w:sz w:val="36"/>
          <w:rtl/>
        </w:rPr>
        <w:instrText>تقدس</w:instrText>
      </w:r>
      <w:r w:rsidR="0063723A" w:rsidRPr="008309DB">
        <w:rPr>
          <w:rFonts w:ascii="Traditional Arabic"/>
          <w:sz w:val="36"/>
          <w:rtl/>
        </w:rPr>
        <w:instrText xml:space="preserve"> </w:instrText>
      </w:r>
      <w:r w:rsidR="0063723A" w:rsidRPr="008309DB">
        <w:rPr>
          <w:rFonts w:ascii="Traditional Arabic" w:hint="eastAsia"/>
          <w:sz w:val="36"/>
          <w:rtl/>
        </w:rPr>
        <w:instrText>اسمك</w:instrText>
      </w:r>
      <w:r w:rsidR="0063723A" w:rsidRPr="008309DB">
        <w:rPr>
          <w:rFonts w:ascii="Traditional Arabic" w:hint="cs"/>
          <w:sz w:val="36"/>
          <w:rtl/>
        </w:rPr>
        <w:instrText>،</w:instrText>
      </w:r>
      <w:r w:rsidR="0063723A" w:rsidRPr="008309DB">
        <w:rPr>
          <w:rFonts w:ascii="Traditional Arabic"/>
          <w:sz w:val="36"/>
          <w:rtl/>
        </w:rPr>
        <w:instrText xml:space="preserve"> </w:instrText>
      </w:r>
      <w:r w:rsidR="0063723A" w:rsidRPr="008309DB">
        <w:rPr>
          <w:rFonts w:ascii="Traditional Arabic" w:hint="eastAsia"/>
          <w:sz w:val="36"/>
          <w:rtl/>
        </w:rPr>
        <w:instrText>أمرك</w:instrText>
      </w:r>
      <w:r w:rsidR="0063723A" w:rsidRPr="008309DB">
        <w:rPr>
          <w:rFonts w:ascii="Traditional Arabic"/>
          <w:sz w:val="36"/>
          <w:rtl/>
        </w:rPr>
        <w:instrText xml:space="preserve"> </w:instrText>
      </w:r>
      <w:r w:rsidR="0063723A" w:rsidRPr="008309DB">
        <w:rPr>
          <w:rFonts w:ascii="Traditional Arabic" w:hint="cs"/>
          <w:sz w:val="36"/>
          <w:rtl/>
        </w:rPr>
        <w:instrText>في</w:instrText>
      </w:r>
      <w:r w:rsidR="0063723A" w:rsidRPr="008309DB">
        <w:rPr>
          <w:rFonts w:ascii="Traditional Arabic"/>
          <w:sz w:val="36"/>
          <w:rtl/>
        </w:rPr>
        <w:instrText xml:space="preserve"> </w:instrText>
      </w:r>
      <w:r w:rsidR="0063723A" w:rsidRPr="008309DB">
        <w:rPr>
          <w:rFonts w:ascii="Traditional Arabic" w:hint="eastAsia"/>
          <w:sz w:val="36"/>
          <w:rtl/>
        </w:rPr>
        <w:instrText>السماء</w:instrText>
      </w:r>
      <w:r w:rsidR="0063723A" w:rsidRPr="008309DB">
        <w:rPr>
          <w:rFonts w:ascii="Traditional Arabic"/>
          <w:sz w:val="36"/>
          <w:rtl/>
        </w:rPr>
        <w:instrText xml:space="preserve"> </w:instrText>
      </w:r>
      <w:r w:rsidR="0063723A" w:rsidRPr="008309DB">
        <w:rPr>
          <w:rFonts w:ascii="Traditional Arabic" w:hint="eastAsia"/>
          <w:sz w:val="36"/>
          <w:rtl/>
        </w:rPr>
        <w:instrText>والأرض</w:instrText>
      </w:r>
      <w:r w:rsidR="0063723A" w:rsidRPr="008309DB">
        <w:rPr>
          <w:rFonts w:ascii="Traditional Arabic"/>
          <w:sz w:val="36"/>
          <w:rtl/>
        </w:rPr>
        <w:instrText xml:space="preserve"> </w:instrText>
      </w:r>
      <w:r w:rsidR="0063723A" w:rsidRPr="008309DB">
        <w:rPr>
          <w:rFonts w:ascii="Traditional Arabic" w:hint="eastAsia"/>
          <w:sz w:val="36"/>
          <w:rtl/>
        </w:rPr>
        <w:instrText>كما</w:instrText>
      </w:r>
      <w:r w:rsidR="0063723A" w:rsidRPr="008309DB">
        <w:rPr>
          <w:rFonts w:ascii="Traditional Arabic"/>
          <w:sz w:val="36"/>
          <w:rtl/>
        </w:rPr>
        <w:instrText xml:space="preserve"> </w:instrText>
      </w:r>
      <w:r w:rsidR="0063723A" w:rsidRPr="008309DB">
        <w:rPr>
          <w:rFonts w:ascii="Traditional Arabic" w:hint="eastAsia"/>
          <w:sz w:val="36"/>
          <w:rtl/>
        </w:rPr>
        <w:instrText>رحمتك</w:instrText>
      </w:r>
      <w:r w:rsidR="0063723A" w:rsidRPr="008309DB">
        <w:rPr>
          <w:rFonts w:ascii="Traditional Arabic"/>
          <w:sz w:val="36"/>
          <w:rtl/>
        </w:rPr>
        <w:instrText xml:space="preserve"> </w:instrText>
      </w:r>
      <w:r w:rsidR="0063723A" w:rsidRPr="008309DB">
        <w:rPr>
          <w:rFonts w:ascii="Traditional Arabic" w:hint="cs"/>
          <w:sz w:val="36"/>
          <w:rtl/>
        </w:rPr>
        <w:instrText>في</w:instrText>
      </w:r>
      <w:r w:rsidR="0063723A" w:rsidRPr="008309DB">
        <w:rPr>
          <w:rFonts w:ascii="Traditional Arabic"/>
          <w:sz w:val="36"/>
          <w:rtl/>
        </w:rPr>
        <w:instrText xml:space="preserve"> </w:instrText>
      </w:r>
      <w:r w:rsidR="0063723A" w:rsidRPr="008309DB">
        <w:rPr>
          <w:rFonts w:ascii="Traditional Arabic" w:hint="eastAsia"/>
          <w:sz w:val="36"/>
          <w:rtl/>
        </w:rPr>
        <w:instrText>السماء</w:instrText>
      </w:r>
      <w:r w:rsidR="0063723A" w:rsidRPr="008309DB">
        <w:rPr>
          <w:rFonts w:ascii="Traditional Arabic"/>
          <w:sz w:val="36"/>
          <w:rtl/>
        </w:rPr>
        <w:instrText xml:space="preserve"> </w:instrText>
      </w:r>
      <w:r w:rsidR="0063723A" w:rsidRPr="008309DB">
        <w:rPr>
          <w:rFonts w:ascii="Traditional Arabic" w:hint="eastAsia"/>
          <w:sz w:val="36"/>
          <w:rtl/>
        </w:rPr>
        <w:instrText>فاجعل</w:instrText>
      </w:r>
      <w:r w:rsidR="0063723A" w:rsidRPr="008309DB">
        <w:rPr>
          <w:rFonts w:ascii="Traditional Arabic"/>
          <w:sz w:val="36"/>
          <w:rtl/>
        </w:rPr>
        <w:instrText xml:space="preserve"> </w:instrText>
      </w:r>
      <w:r w:rsidR="0063723A" w:rsidRPr="008309DB">
        <w:rPr>
          <w:rFonts w:ascii="Traditional Arabic" w:hint="eastAsia"/>
          <w:sz w:val="36"/>
          <w:rtl/>
        </w:rPr>
        <w:instrText>رحمتك</w:instrText>
      </w:r>
      <w:r w:rsidR="0063723A" w:rsidRPr="008309DB">
        <w:rPr>
          <w:rFonts w:ascii="Traditional Arabic"/>
          <w:sz w:val="36"/>
          <w:rtl/>
        </w:rPr>
        <w:instrText xml:space="preserve"> </w:instrText>
      </w:r>
      <w:r w:rsidR="0063723A" w:rsidRPr="008309DB">
        <w:rPr>
          <w:rFonts w:ascii="Traditional Arabic" w:hint="cs"/>
          <w:sz w:val="36"/>
          <w:rtl/>
        </w:rPr>
        <w:instrText>في</w:instrText>
      </w:r>
      <w:r w:rsidR="0063723A" w:rsidRPr="008309DB">
        <w:rPr>
          <w:rFonts w:ascii="Traditional Arabic"/>
          <w:sz w:val="36"/>
          <w:rtl/>
        </w:rPr>
        <w:instrText xml:space="preserve"> </w:instrText>
      </w:r>
      <w:r w:rsidR="0063723A" w:rsidRPr="008309DB">
        <w:rPr>
          <w:rFonts w:ascii="Traditional Arabic" w:hint="eastAsia"/>
          <w:sz w:val="36"/>
          <w:rtl/>
        </w:rPr>
        <w:instrText>الأرض</w:instrText>
      </w:r>
      <w:r w:rsidR="0063723A" w:rsidRPr="008309DB">
        <w:rPr>
          <w:rFonts w:ascii="Traditional Arabic" w:hint="cs"/>
          <w:sz w:val="36"/>
          <w:rtl/>
        </w:rPr>
        <w:instrText>،</w:instrText>
      </w:r>
      <w:r w:rsidR="0063723A" w:rsidRPr="008309DB">
        <w:rPr>
          <w:rFonts w:ascii="Traditional Arabic"/>
          <w:sz w:val="36"/>
          <w:rtl/>
        </w:rPr>
        <w:instrText xml:space="preserve"> </w:instrText>
      </w:r>
      <w:r w:rsidR="0063723A" w:rsidRPr="008309DB">
        <w:rPr>
          <w:rFonts w:ascii="Traditional Arabic" w:hint="eastAsia"/>
          <w:sz w:val="36"/>
          <w:rtl/>
        </w:rPr>
        <w:instrText>اغفر</w:instrText>
      </w:r>
      <w:r w:rsidR="0063723A" w:rsidRPr="008309DB">
        <w:rPr>
          <w:rFonts w:ascii="Traditional Arabic"/>
          <w:sz w:val="36"/>
          <w:rtl/>
        </w:rPr>
        <w:instrText xml:space="preserve"> </w:instrText>
      </w:r>
      <w:r w:rsidR="0063723A" w:rsidRPr="008309DB">
        <w:rPr>
          <w:rFonts w:ascii="Traditional Arabic" w:hint="eastAsia"/>
          <w:sz w:val="36"/>
          <w:rtl/>
        </w:rPr>
        <w:instrText>لنا</w:instrText>
      </w:r>
      <w:r w:rsidR="0063723A" w:rsidRPr="008309DB">
        <w:rPr>
          <w:rFonts w:ascii="Traditional Arabic"/>
          <w:sz w:val="36"/>
          <w:rtl/>
        </w:rPr>
        <w:instrText xml:space="preserve"> </w:instrText>
      </w:r>
      <w:r w:rsidR="0063723A" w:rsidRPr="008309DB">
        <w:rPr>
          <w:rFonts w:ascii="Traditional Arabic" w:hint="eastAsia"/>
          <w:sz w:val="36"/>
          <w:rtl/>
        </w:rPr>
        <w:instrText>حوبنا</w:instrText>
      </w:r>
      <w:r w:rsidR="0063723A" w:rsidRPr="008309DB">
        <w:rPr>
          <w:rFonts w:ascii="Traditional Arabic"/>
          <w:sz w:val="36"/>
          <w:rtl/>
        </w:rPr>
        <w:instrText xml:space="preserve"> </w:instrText>
      </w:r>
      <w:r w:rsidR="0063723A" w:rsidRPr="008309DB">
        <w:rPr>
          <w:rFonts w:ascii="Traditional Arabic" w:hint="eastAsia"/>
          <w:sz w:val="36"/>
          <w:rtl/>
        </w:rPr>
        <w:instrText>وخطايانا</w:instrText>
      </w:r>
      <w:r w:rsidR="0063723A" w:rsidRPr="008309DB">
        <w:rPr>
          <w:rFonts w:ascii="Traditional Arabic" w:hint="cs"/>
          <w:sz w:val="36"/>
          <w:rtl/>
        </w:rPr>
        <w:instrText>،</w:instrText>
      </w:r>
      <w:r w:rsidR="0063723A" w:rsidRPr="008309DB">
        <w:rPr>
          <w:rFonts w:ascii="Traditional Arabic"/>
          <w:sz w:val="36"/>
          <w:rtl/>
        </w:rPr>
        <w:instrText xml:space="preserve"> </w:instrText>
      </w:r>
      <w:r w:rsidR="0063723A" w:rsidRPr="008309DB">
        <w:rPr>
          <w:rFonts w:ascii="Traditional Arabic" w:hint="eastAsia"/>
          <w:sz w:val="36"/>
          <w:rtl/>
        </w:rPr>
        <w:instrText>أنت</w:instrText>
      </w:r>
      <w:r w:rsidR="0063723A" w:rsidRPr="008309DB">
        <w:rPr>
          <w:rFonts w:ascii="Traditional Arabic"/>
          <w:sz w:val="36"/>
          <w:rtl/>
        </w:rPr>
        <w:instrText xml:space="preserve"> </w:instrText>
      </w:r>
      <w:r w:rsidR="0063723A" w:rsidRPr="008309DB">
        <w:rPr>
          <w:rFonts w:ascii="Traditional Arabic" w:hint="eastAsia"/>
          <w:sz w:val="36"/>
          <w:rtl/>
        </w:rPr>
        <w:instrText>رب</w:instrText>
      </w:r>
      <w:r w:rsidR="0063723A" w:rsidRPr="008309DB">
        <w:rPr>
          <w:rFonts w:ascii="Traditional Arabic"/>
          <w:sz w:val="36"/>
          <w:rtl/>
        </w:rPr>
        <w:instrText xml:space="preserve"> </w:instrText>
      </w:r>
      <w:r w:rsidR="0063723A" w:rsidRPr="008309DB">
        <w:rPr>
          <w:rFonts w:ascii="Traditional Arabic" w:hint="eastAsia"/>
          <w:sz w:val="36"/>
          <w:rtl/>
        </w:rPr>
        <w:instrText>الطيبين</w:instrText>
      </w:r>
      <w:r w:rsidR="0063723A" w:rsidRPr="008309DB">
        <w:rPr>
          <w:rFonts w:ascii="Traditional Arabic" w:hint="cs"/>
          <w:sz w:val="36"/>
          <w:rtl/>
        </w:rPr>
        <w:instrText>،</w:instrText>
      </w:r>
      <w:r w:rsidR="0063723A" w:rsidRPr="008309DB">
        <w:rPr>
          <w:rFonts w:ascii="Traditional Arabic"/>
          <w:sz w:val="36"/>
          <w:rtl/>
        </w:rPr>
        <w:instrText xml:space="preserve"> </w:instrText>
      </w:r>
      <w:r w:rsidR="0063723A" w:rsidRPr="008309DB">
        <w:rPr>
          <w:rFonts w:ascii="Traditional Arabic" w:hint="eastAsia"/>
          <w:sz w:val="36"/>
          <w:rtl/>
        </w:rPr>
        <w:instrText>أنزل</w:instrText>
      </w:r>
      <w:r w:rsidR="0063723A" w:rsidRPr="008309DB">
        <w:rPr>
          <w:rFonts w:ascii="Traditional Arabic"/>
          <w:sz w:val="36"/>
          <w:rtl/>
        </w:rPr>
        <w:instrText xml:space="preserve"> </w:instrText>
      </w:r>
      <w:r w:rsidR="0063723A" w:rsidRPr="008309DB">
        <w:rPr>
          <w:rFonts w:ascii="Traditional Arabic" w:hint="eastAsia"/>
          <w:sz w:val="36"/>
          <w:rtl/>
        </w:rPr>
        <w:instrText>رحمة</w:instrText>
      </w:r>
      <w:r w:rsidR="0063723A" w:rsidRPr="008309DB">
        <w:rPr>
          <w:rFonts w:ascii="Traditional Arabic"/>
          <w:sz w:val="36"/>
          <w:rtl/>
        </w:rPr>
        <w:instrText xml:space="preserve"> </w:instrText>
      </w:r>
      <w:r w:rsidR="0063723A" w:rsidRPr="008309DB">
        <w:rPr>
          <w:rFonts w:ascii="Traditional Arabic" w:hint="eastAsia"/>
          <w:sz w:val="36"/>
          <w:rtl/>
        </w:rPr>
        <w:instrText>من</w:instrText>
      </w:r>
      <w:r w:rsidR="0063723A" w:rsidRPr="008309DB">
        <w:rPr>
          <w:rFonts w:ascii="Traditional Arabic"/>
          <w:sz w:val="36"/>
          <w:rtl/>
        </w:rPr>
        <w:instrText xml:space="preserve"> </w:instrText>
      </w:r>
      <w:r w:rsidR="0063723A" w:rsidRPr="008309DB">
        <w:rPr>
          <w:rFonts w:ascii="Traditional Arabic" w:hint="eastAsia"/>
          <w:sz w:val="36"/>
          <w:rtl/>
        </w:rPr>
        <w:instrText>رحمتك</w:instrText>
      </w:r>
      <w:r w:rsidR="0063723A" w:rsidRPr="008309DB">
        <w:rPr>
          <w:rFonts w:ascii="Traditional Arabic"/>
          <w:sz w:val="36"/>
          <w:rtl/>
        </w:rPr>
        <w:instrText xml:space="preserve"> </w:instrText>
      </w:r>
      <w:r w:rsidR="0063723A" w:rsidRPr="008309DB">
        <w:rPr>
          <w:rFonts w:ascii="Traditional Arabic" w:hint="eastAsia"/>
          <w:sz w:val="36"/>
          <w:rtl/>
        </w:rPr>
        <w:instrText>وشفاء</w:instrText>
      </w:r>
      <w:r w:rsidR="0063723A" w:rsidRPr="008309DB">
        <w:rPr>
          <w:rFonts w:ascii="Traditional Arabic"/>
          <w:sz w:val="36"/>
          <w:rtl/>
        </w:rPr>
        <w:instrText xml:space="preserve"> </w:instrText>
      </w:r>
      <w:r w:rsidR="0063723A" w:rsidRPr="008309DB">
        <w:rPr>
          <w:rFonts w:ascii="Traditional Arabic" w:hint="eastAsia"/>
          <w:sz w:val="36"/>
          <w:rtl/>
        </w:rPr>
        <w:instrText>من</w:instrText>
      </w:r>
      <w:r w:rsidR="0063723A" w:rsidRPr="008309DB">
        <w:rPr>
          <w:rFonts w:ascii="Traditional Arabic"/>
          <w:sz w:val="36"/>
          <w:rtl/>
        </w:rPr>
        <w:instrText xml:space="preserve"> </w:instrText>
      </w:r>
      <w:r w:rsidR="0063723A" w:rsidRPr="008309DB">
        <w:rPr>
          <w:rFonts w:ascii="Traditional Arabic" w:hint="eastAsia"/>
          <w:sz w:val="36"/>
          <w:rtl/>
        </w:rPr>
        <w:instrText>شفائك</w:instrText>
      </w:r>
      <w:r w:rsidR="0063723A" w:rsidRPr="008309DB">
        <w:rPr>
          <w:rFonts w:ascii="Traditional Arabic"/>
          <w:sz w:val="36"/>
          <w:rtl/>
        </w:rPr>
        <w:instrText xml:space="preserve"> </w:instrText>
      </w:r>
      <w:r w:rsidR="0063723A" w:rsidRPr="008309DB">
        <w:rPr>
          <w:rFonts w:ascii="Traditional Arabic" w:hint="eastAsia"/>
          <w:sz w:val="36"/>
          <w:rtl/>
        </w:rPr>
        <w:instrText>على</w:instrText>
      </w:r>
      <w:r w:rsidR="0063723A" w:rsidRPr="008309DB">
        <w:rPr>
          <w:rFonts w:ascii="Traditional Arabic"/>
          <w:sz w:val="36"/>
          <w:rtl/>
        </w:rPr>
        <w:instrText xml:space="preserve"> </w:instrText>
      </w:r>
      <w:r w:rsidR="0063723A" w:rsidRPr="008309DB">
        <w:rPr>
          <w:rFonts w:ascii="Traditional Arabic" w:hint="eastAsia"/>
          <w:sz w:val="36"/>
          <w:rtl/>
        </w:rPr>
        <w:instrText>هذا</w:instrText>
      </w:r>
      <w:r w:rsidR="0063723A" w:rsidRPr="008309DB">
        <w:rPr>
          <w:rFonts w:ascii="Traditional Arabic"/>
          <w:sz w:val="36"/>
          <w:rtl/>
        </w:rPr>
        <w:instrText xml:space="preserve"> </w:instrText>
      </w:r>
      <w:r w:rsidR="0063723A" w:rsidRPr="008309DB">
        <w:rPr>
          <w:rFonts w:ascii="Traditional Arabic" w:hint="eastAsia"/>
          <w:sz w:val="36"/>
          <w:rtl/>
        </w:rPr>
        <w:instrText>الوجع</w:instrText>
      </w:r>
      <w:r w:rsidR="0063723A" w:rsidRPr="008309DB">
        <w:rPr>
          <w:rFonts w:ascii="Traditional Arabic"/>
          <w:sz w:val="36"/>
          <w:rtl/>
        </w:rPr>
        <w:instrText xml:space="preserve"> </w:instrText>
      </w:r>
      <w:r w:rsidR="0063723A" w:rsidRPr="008309DB">
        <w:rPr>
          <w:rFonts w:ascii="Traditional Arabic" w:hint="eastAsia"/>
          <w:sz w:val="36"/>
          <w:rtl/>
        </w:rPr>
        <w:instrText>فيبرأ</w:instrText>
      </w:r>
      <w:r w:rsidR="0063723A">
        <w:instrText xml:space="preserve">" </w:instrText>
      </w:r>
      <w:r w:rsidR="0063723A">
        <w:rPr>
          <w:rFonts w:ascii="Traditional Arabic"/>
          <w:sz w:val="36"/>
          <w:rtl/>
        </w:rPr>
        <w:fldChar w:fldCharType="end"/>
      </w:r>
      <w:r w:rsidRPr="00854A68">
        <w:rPr>
          <w:rFonts w:ascii="Traditional Arabic"/>
          <w:sz w:val="36"/>
          <w:rtl/>
        </w:rPr>
        <w:t xml:space="preserve"> </w:t>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92"/>
      </w:r>
      <w:r w:rsidRPr="00854A68">
        <w:rPr>
          <w:rFonts w:hint="cs"/>
          <w:sz w:val="36"/>
          <w:vertAlign w:val="superscript"/>
          <w:rtl/>
        </w:rPr>
        <w:t>)</w:t>
      </w:r>
      <w:r w:rsidRPr="00854A68">
        <w:rPr>
          <w:rFonts w:hint="cs"/>
          <w:sz w:val="36"/>
          <w:rtl/>
        </w:rPr>
        <w:t xml:space="preserve">. </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7150DF">
      <w:pPr>
        <w:widowControl w:val="0"/>
        <w:autoSpaceDE w:val="0"/>
        <w:autoSpaceDN w:val="0"/>
        <w:adjustRightInd w:val="0"/>
        <w:spacing w:after="120"/>
        <w:ind w:firstLine="567"/>
        <w:jc w:val="both"/>
        <w:outlineLvl w:val="1"/>
        <w:rPr>
          <w:b/>
          <w:bCs/>
          <w:sz w:val="36"/>
        </w:rPr>
      </w:pPr>
      <w:bookmarkStart w:id="37" w:name="_Toc84671829"/>
      <w:bookmarkStart w:id="38" w:name="_Toc521972946"/>
      <w:r>
        <w:rPr>
          <w:rFonts w:hint="cs"/>
          <w:b/>
          <w:bCs/>
          <w:sz w:val="36"/>
          <w:rtl/>
        </w:rPr>
        <w:t>9-</w:t>
      </w:r>
      <w:r w:rsidRPr="00854A68">
        <w:rPr>
          <w:rFonts w:hint="cs"/>
          <w:b/>
          <w:bCs/>
          <w:sz w:val="36"/>
          <w:rtl/>
        </w:rPr>
        <w:t xml:space="preserve"> صفة العلم</w:t>
      </w:r>
      <w:r w:rsidR="00A83B02">
        <w:rPr>
          <w:rFonts w:hint="cs"/>
          <w:b/>
          <w:bCs/>
          <w:sz w:val="36"/>
          <w:rtl/>
        </w:rPr>
        <w:t>:</w:t>
      </w:r>
      <w:bookmarkEnd w:id="37"/>
      <w:r w:rsidR="00A83B02">
        <w:rPr>
          <w:rFonts w:hint="cs"/>
          <w:b/>
          <w:bCs/>
          <w:sz w:val="36"/>
          <w:rtl/>
        </w:rPr>
        <w:t xml:space="preserve"> </w:t>
      </w:r>
      <w:bookmarkEnd w:id="38"/>
    </w:p>
    <w:p w:rsidR="004C7781" w:rsidRPr="00854A68" w:rsidRDefault="004C7781" w:rsidP="007150DF">
      <w:pPr>
        <w:widowControl w:val="0"/>
        <w:autoSpaceDE w:val="0"/>
        <w:autoSpaceDN w:val="0"/>
        <w:adjustRightInd w:val="0"/>
        <w:ind w:firstLine="567"/>
        <w:jc w:val="both"/>
        <w:rPr>
          <w:sz w:val="36"/>
        </w:rPr>
      </w:pPr>
      <w:r w:rsidRPr="00854A68">
        <w:rPr>
          <w:rFonts w:hint="cs"/>
          <w:sz w:val="36"/>
          <w:rtl/>
        </w:rPr>
        <w:t xml:space="preserve">أخبر الله </w:t>
      </w:r>
      <w:r w:rsidRPr="004A79B8">
        <w:rPr>
          <w:rFonts w:ascii="Islamic_" w:hAnsi="Islamic_" w:hint="cs"/>
          <w:sz w:val="36"/>
        </w:rPr>
        <w:t>k</w:t>
      </w:r>
      <w:r w:rsidRPr="00854A68">
        <w:rPr>
          <w:rFonts w:hint="cs"/>
          <w:sz w:val="36"/>
          <w:rtl/>
        </w:rPr>
        <w:t xml:space="preserve"> عن كمال علمه وأنه لا يخفى عليه مثقال ذرة ولو كانت في هذه السماء العظيمة، والأرض الوسيعة</w:t>
      </w:r>
      <w:r w:rsidRPr="00854A68">
        <w:rPr>
          <w:rFonts w:hint="cs"/>
          <w:sz w:val="36"/>
          <w:vertAlign w:val="superscript"/>
          <w:rtl/>
        </w:rPr>
        <w:t>(</w:t>
      </w:r>
      <w:r w:rsidRPr="00854A68">
        <w:rPr>
          <w:rStyle w:val="FootnoteReference"/>
          <w:sz w:val="36"/>
          <w:rtl/>
        </w:rPr>
        <w:footnoteReference w:id="93"/>
      </w:r>
      <w:r w:rsidRPr="00854A68">
        <w:rPr>
          <w:rFonts w:hint="cs"/>
          <w:sz w:val="36"/>
          <w:vertAlign w:val="superscript"/>
          <w:rtl/>
        </w:rPr>
        <w:t>)</w:t>
      </w:r>
      <w:r w:rsidRPr="00854A68">
        <w:rPr>
          <w:rFonts w:hint="cs"/>
          <w:sz w:val="36"/>
          <w:rtl/>
        </w:rPr>
        <w:t>، فقال</w:t>
      </w:r>
      <w:r w:rsidR="00EB6574">
        <w:rPr>
          <w:rFonts w:hint="cs"/>
          <w:sz w:val="36"/>
          <w:rtl/>
        </w:rPr>
        <w:t xml:space="preserve"> تعالى</w:t>
      </w:r>
      <w:r w:rsidR="00A83B02">
        <w:rPr>
          <w:rFonts w:hint="cs"/>
          <w:sz w:val="36"/>
          <w:rtl/>
        </w:rPr>
        <w:t xml:space="preserve">: </w:t>
      </w:r>
      <w:r>
        <w:rPr>
          <w:rFonts w:ascii="QCF_BSML" w:hAnsi="QCF_BSML" w:cs="QCF_BSML"/>
          <w:color w:val="000000"/>
          <w:sz w:val="35"/>
          <w:szCs w:val="35"/>
          <w:rtl/>
        </w:rPr>
        <w:t xml:space="preserve">ﮋ </w:t>
      </w:r>
      <w:r>
        <w:rPr>
          <w:rFonts w:ascii="QCF_P050" w:hAnsi="QCF_P050" w:cs="QCF_P050"/>
          <w:color w:val="000000"/>
          <w:sz w:val="35"/>
          <w:szCs w:val="35"/>
          <w:rtl/>
        </w:rPr>
        <w:t>ﭼ  ﭽ  ﭾ  ﭿ    ﮀ   ﮁ  ﮂ  ﮃ  ﮄ  ﮅ  ﮆ  ﮇ  ﮈ  ﮉ  ﮊ   ﮋ  ﮌ    ﮍ    ﮎ</w:t>
      </w:r>
      <w:r>
        <w:rPr>
          <w:rFonts w:ascii="QCF_P050" w:hAnsi="QCF_P050" w:cs="QCF_P050"/>
          <w:color w:val="0000A5"/>
          <w:sz w:val="35"/>
          <w:szCs w:val="35"/>
          <w:rtl/>
        </w:rPr>
        <w:t>ﮏ</w:t>
      </w:r>
      <w:r>
        <w:rPr>
          <w:rFonts w:ascii="QCF_P050" w:hAnsi="QCF_P050" w:cs="QCF_P050"/>
          <w:color w:val="000000"/>
          <w:sz w:val="35"/>
          <w:szCs w:val="35"/>
          <w:rtl/>
        </w:rPr>
        <w:t xml:space="preserve">  ﮐ     ﮑ    ﮒ        ﮓ   ﮔ        ﮕ</w:t>
      </w:r>
      <w:r>
        <w:rPr>
          <w:rFonts w:ascii="QCF_BSML" w:hAnsi="QCF_BSML" w:cs="QCF_BSML"/>
          <w:color w:val="000000"/>
          <w:sz w:val="35"/>
          <w:szCs w:val="35"/>
          <w:rtl/>
        </w:rPr>
        <w:t>ﮊ</w:t>
      </w:r>
      <w:r w:rsidR="00BD3F4E">
        <w:rPr>
          <w:sz w:val="36"/>
          <w:vertAlign w:val="superscript"/>
          <w:rtl/>
        </w:rPr>
        <w:fldChar w:fldCharType="begin"/>
      </w:r>
      <w:r w:rsidR="00BD3F4E">
        <w:instrText xml:space="preserve"> XE "</w:instrText>
      </w:r>
      <w:r w:rsidR="00BD3F4E" w:rsidRPr="00B14D5A">
        <w:rPr>
          <w:rFonts w:ascii="QCF_BSML" w:hAnsi="QCF_BSML" w:cs="QCF_BSML"/>
          <w:color w:val="000000"/>
          <w:sz w:val="35"/>
          <w:szCs w:val="35"/>
          <w:rtl/>
        </w:rPr>
        <w:instrText xml:space="preserve">ﮋ </w:instrText>
      </w:r>
      <w:r w:rsidR="00BD3F4E" w:rsidRPr="00B14D5A">
        <w:rPr>
          <w:rFonts w:ascii="QCF_P050" w:hAnsi="QCF_P050" w:cs="QCF_P050"/>
          <w:color w:val="000000"/>
          <w:sz w:val="35"/>
          <w:szCs w:val="35"/>
          <w:rtl/>
        </w:rPr>
        <w:instrText>ﭼ  ﭽ  ﭾ  ﭿ    ﮀ   ﮁ  ﮂ  ﮃ  ﮄ  ﮅ  ﮆ  ﮇ  ﮈ  ﮉ  ﮊ   ﮋ  ﮌ    ﮍ    ﮎ</w:instrText>
      </w:r>
      <w:r w:rsidR="00BD3F4E" w:rsidRPr="00B14D5A">
        <w:rPr>
          <w:rFonts w:ascii="QCF_P050" w:hAnsi="QCF_P050" w:cs="QCF_P050"/>
          <w:color w:val="0000A5"/>
          <w:sz w:val="35"/>
          <w:szCs w:val="35"/>
          <w:rtl/>
        </w:rPr>
        <w:instrText>ﮏ</w:instrText>
      </w:r>
      <w:r w:rsidR="00BD3F4E" w:rsidRPr="00B14D5A">
        <w:rPr>
          <w:rFonts w:ascii="QCF_P050" w:hAnsi="QCF_P050" w:cs="QCF_P050"/>
          <w:color w:val="000000"/>
          <w:sz w:val="35"/>
          <w:szCs w:val="35"/>
          <w:rtl/>
        </w:rPr>
        <w:instrText xml:space="preserve">  ﮐ     ﮑ    ﮒ        ﮓ   ﮔ        ﮕ</w:instrText>
      </w:r>
      <w:r w:rsidR="00BD3F4E" w:rsidRPr="00B14D5A">
        <w:rPr>
          <w:rFonts w:ascii="QCF_BSML" w:hAnsi="QCF_BSML" w:cs="QCF_BSML"/>
          <w:color w:val="000000"/>
          <w:sz w:val="35"/>
          <w:szCs w:val="35"/>
          <w:rtl/>
        </w:rPr>
        <w:instrText>ﮊ</w:instrText>
      </w:r>
      <w:r w:rsidR="00BD3F4E" w:rsidRPr="00B14D5A">
        <w:instrText>:</w:instrText>
      </w:r>
      <w:r w:rsidR="00BD3F4E" w:rsidRPr="00B14D5A">
        <w:rPr>
          <w:szCs w:val="28"/>
          <w:rtl/>
        </w:rPr>
        <w:instrText>آل عمران: 5-6</w:instrText>
      </w:r>
      <w:r w:rsidR="00BD3F4E">
        <w:instrText xml:space="preserve">" </w:instrText>
      </w:r>
      <w:r w:rsidR="00BD3F4E">
        <w:rPr>
          <w:sz w:val="36"/>
          <w:vertAlign w:val="superscript"/>
          <w:rtl/>
        </w:rPr>
        <w:fldChar w:fldCharType="end"/>
      </w:r>
      <w:r w:rsidRPr="00854A68">
        <w:rPr>
          <w:rFonts w:hint="cs"/>
          <w:sz w:val="36"/>
          <w:vertAlign w:val="superscript"/>
          <w:rtl/>
        </w:rPr>
        <w:t>(</w:t>
      </w:r>
      <w:r w:rsidRPr="00854A68">
        <w:rPr>
          <w:rStyle w:val="FootnoteReference"/>
          <w:sz w:val="36"/>
          <w:rtl/>
        </w:rPr>
        <w:footnoteReference w:id="94"/>
      </w:r>
      <w:r w:rsidRPr="00854A68">
        <w:rPr>
          <w:rFonts w:hint="cs"/>
          <w:sz w:val="36"/>
          <w:vertAlign w:val="superscript"/>
          <w:rtl/>
        </w:rPr>
        <w:t>)</w:t>
      </w:r>
      <w:r w:rsidRPr="00854A68">
        <w:rPr>
          <w:rFonts w:hint="cs"/>
          <w:sz w:val="36"/>
          <w:rtl/>
        </w:rPr>
        <w:t xml:space="preserve">. </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وقال تعالى</w:t>
      </w:r>
      <w:r w:rsidR="00A83B02">
        <w:rPr>
          <w:rFonts w:hint="cs"/>
          <w:sz w:val="36"/>
          <w:rtl/>
        </w:rPr>
        <w:t xml:space="preserve">: </w:t>
      </w:r>
      <w:r>
        <w:rPr>
          <w:rFonts w:ascii="QCF_BSML" w:hAnsi="QCF_BSML" w:cs="QCF_BSML"/>
          <w:color w:val="000000"/>
          <w:sz w:val="35"/>
          <w:szCs w:val="35"/>
          <w:rtl/>
        </w:rPr>
        <w:t xml:space="preserve">ﮋ </w:t>
      </w:r>
      <w:r>
        <w:rPr>
          <w:rFonts w:ascii="QCF_P215" w:hAnsi="QCF_P215" w:cs="QCF_P215"/>
          <w:color w:val="000000"/>
          <w:sz w:val="35"/>
          <w:szCs w:val="35"/>
          <w:rtl/>
        </w:rPr>
        <w:t xml:space="preserve">ﯽ  ﯾ  ﯿ  ﰀ  ﰁ  ﰂ  ﰃ   ﰄ  ﰅ  ﰆ  ﰇ   ﰈ  ﰉ  ﰊ   ﰋ  ﰌ  ﰍ   ﰎ  ﰏ     ﰐ  ﰑ             ﰒ  </w:t>
      </w:r>
      <w:r>
        <w:rPr>
          <w:rFonts w:ascii="QCF_BSML" w:hAnsi="QCF_BSML" w:cs="QCF_BSML"/>
          <w:color w:val="000000"/>
          <w:sz w:val="35"/>
          <w:szCs w:val="35"/>
          <w:rtl/>
        </w:rPr>
        <w:t>ﮊ</w:t>
      </w:r>
      <w:r w:rsidR="00BD3F4E">
        <w:rPr>
          <w:rFonts w:ascii="Arial" w:hAnsi="Arial" w:cs="Arial"/>
          <w:color w:val="000000"/>
          <w:sz w:val="18"/>
          <w:szCs w:val="18"/>
        </w:rPr>
        <w:fldChar w:fldCharType="begin"/>
      </w:r>
      <w:r w:rsidR="00BD3F4E">
        <w:instrText xml:space="preserve"> XE "</w:instrText>
      </w:r>
      <w:r w:rsidR="00BD3F4E" w:rsidRPr="00A83272">
        <w:rPr>
          <w:rFonts w:ascii="QCF_BSML" w:hAnsi="QCF_BSML" w:cs="QCF_BSML"/>
          <w:color w:val="000000"/>
          <w:sz w:val="35"/>
          <w:szCs w:val="35"/>
          <w:rtl/>
        </w:rPr>
        <w:instrText xml:space="preserve">ﮋ </w:instrText>
      </w:r>
      <w:r w:rsidR="00BD3F4E" w:rsidRPr="00A83272">
        <w:rPr>
          <w:rFonts w:ascii="QCF_P215" w:hAnsi="QCF_P215" w:cs="QCF_P215"/>
          <w:color w:val="000000"/>
          <w:sz w:val="35"/>
          <w:szCs w:val="35"/>
          <w:rtl/>
        </w:rPr>
        <w:instrText xml:space="preserve">ﯽ  ﯾ  ﯿ  ﰀ  ﰁ  ﰂ  ﰃ   ﰄ  ﰅ  ﰆ  ﰇ   ﰈ  ﰉ  ﰊ   ﰋ  ﰌ  ﰍ   ﰎ  ﰏ     ﰐ  ﰑ             ﰒ  </w:instrText>
      </w:r>
      <w:r w:rsidR="00BD3F4E" w:rsidRPr="00A83272">
        <w:rPr>
          <w:rFonts w:ascii="QCF_BSML" w:hAnsi="QCF_BSML" w:cs="QCF_BSML"/>
          <w:color w:val="000000"/>
          <w:sz w:val="35"/>
          <w:szCs w:val="35"/>
          <w:rtl/>
        </w:rPr>
        <w:instrText>ﮊ</w:instrText>
      </w:r>
      <w:r w:rsidR="00BD3F4E" w:rsidRPr="00A83272">
        <w:instrText>:</w:instrText>
      </w:r>
      <w:r w:rsidR="00BD3F4E" w:rsidRPr="00A83272">
        <w:rPr>
          <w:szCs w:val="28"/>
          <w:rtl/>
        </w:rPr>
        <w:instrText>يونس: 61</w:instrText>
      </w:r>
      <w:r w:rsidR="00BD3F4E">
        <w:instrText xml:space="preserve">" </w:instrText>
      </w:r>
      <w:r w:rsidR="00BD3F4E">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95"/>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 xml:space="preserve">فهذا يدل على كمال صفاته سبحانه وتعالى، وسعة علمه، وأنه يعلم </w:t>
      </w:r>
      <w:r w:rsidRPr="00854A68">
        <w:rPr>
          <w:sz w:val="36"/>
          <w:rtl/>
        </w:rPr>
        <w:t>غيب السماوات والأرض، وما تكنه السرائر وتنطوي عليه الضمائر، وسيجازي كل عامل بعمله</w:t>
      </w:r>
      <w:r w:rsidRPr="00854A68">
        <w:rPr>
          <w:rFonts w:hint="cs"/>
          <w:sz w:val="36"/>
          <w:rtl/>
        </w:rPr>
        <w:t>؛ فهو ي</w:t>
      </w:r>
      <w:r w:rsidRPr="00854A68">
        <w:rPr>
          <w:sz w:val="36"/>
          <w:rtl/>
        </w:rPr>
        <w:t>علم الأشياء كلها ظاهرها وباطنها، ولا يخفى علي</w:t>
      </w:r>
      <w:r w:rsidRPr="00854A68">
        <w:rPr>
          <w:rFonts w:hint="cs"/>
          <w:sz w:val="36"/>
          <w:rtl/>
        </w:rPr>
        <w:t xml:space="preserve">ه </w:t>
      </w:r>
      <w:r w:rsidRPr="00854A68">
        <w:rPr>
          <w:sz w:val="36"/>
          <w:rtl/>
        </w:rPr>
        <w:t>منها شيء في الأرض ولا في السماء</w:t>
      </w:r>
      <w:r w:rsidRPr="00854A68">
        <w:rPr>
          <w:rFonts w:hint="cs"/>
          <w:sz w:val="36"/>
          <w:vertAlign w:val="superscript"/>
          <w:rtl/>
        </w:rPr>
        <w:t>(</w:t>
      </w:r>
      <w:r w:rsidRPr="00854A68">
        <w:rPr>
          <w:rStyle w:val="FootnoteReference"/>
          <w:sz w:val="36"/>
          <w:rtl/>
        </w:rPr>
        <w:footnoteReference w:id="96"/>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كما أخبر جل وعلا أنه يعلم الأخبار الماضية عن القوم السابقين ولا يعلمه</w:t>
      </w:r>
      <w:r w:rsidR="00EB6574">
        <w:rPr>
          <w:rFonts w:hint="cs"/>
          <w:sz w:val="36"/>
          <w:rtl/>
        </w:rPr>
        <w:t>ا</w:t>
      </w:r>
      <w:r w:rsidRPr="00854A68">
        <w:rPr>
          <w:rFonts w:hint="cs"/>
          <w:sz w:val="36"/>
          <w:rtl/>
        </w:rPr>
        <w:t xml:space="preserve"> أحد غيره؛ لأنه سبحانه له غيب السماوات والأرض</w:t>
      </w:r>
      <w:r w:rsidRPr="00854A68">
        <w:rPr>
          <w:rFonts w:hint="cs"/>
          <w:sz w:val="36"/>
          <w:vertAlign w:val="superscript"/>
          <w:rtl/>
        </w:rPr>
        <w:t>(</w:t>
      </w:r>
      <w:r w:rsidRPr="00854A68">
        <w:rPr>
          <w:rStyle w:val="FootnoteReference"/>
          <w:sz w:val="36"/>
          <w:rtl/>
        </w:rPr>
        <w:footnoteReference w:id="97"/>
      </w:r>
      <w:r w:rsidRPr="00854A68">
        <w:rPr>
          <w:rFonts w:hint="cs"/>
          <w:sz w:val="36"/>
          <w:vertAlign w:val="superscript"/>
          <w:rtl/>
        </w:rPr>
        <w:t>)</w:t>
      </w:r>
      <w:r w:rsidR="00A83B02">
        <w:rPr>
          <w:sz w:val="36"/>
          <w:rtl/>
        </w:rPr>
        <w:t xml:space="preserve">: </w:t>
      </w:r>
      <w:r>
        <w:rPr>
          <w:rFonts w:ascii="QCF_BSML" w:hAnsi="QCF_BSML" w:cs="QCF_BSML"/>
          <w:color w:val="000000"/>
          <w:sz w:val="35"/>
          <w:szCs w:val="35"/>
          <w:rtl/>
        </w:rPr>
        <w:t xml:space="preserve">ﮋ </w:t>
      </w:r>
      <w:r>
        <w:rPr>
          <w:rFonts w:ascii="QCF_P296" w:hAnsi="QCF_P296" w:cs="QCF_P296"/>
          <w:color w:val="000000"/>
          <w:sz w:val="35"/>
          <w:szCs w:val="35"/>
          <w:rtl/>
        </w:rPr>
        <w:t>ﯟ  ﯠ  ﯡ  ﯢ  ﯣ</w:t>
      </w:r>
      <w:r>
        <w:rPr>
          <w:rFonts w:ascii="QCF_P296" w:hAnsi="QCF_P296" w:cs="QCF_P296"/>
          <w:color w:val="0000A5"/>
          <w:sz w:val="35"/>
          <w:szCs w:val="35"/>
          <w:rtl/>
        </w:rPr>
        <w:t>ﯤ</w:t>
      </w:r>
      <w:r>
        <w:rPr>
          <w:rFonts w:ascii="QCF_P296" w:hAnsi="QCF_P296" w:cs="QCF_P296"/>
          <w:color w:val="000000"/>
          <w:sz w:val="35"/>
          <w:szCs w:val="35"/>
          <w:rtl/>
        </w:rPr>
        <w:t xml:space="preserve">  ﯥ    ﯦ  ﯧ  </w:t>
      </w:r>
      <w:r>
        <w:rPr>
          <w:rFonts w:ascii="QCF_P296" w:hAnsi="QCF_P296" w:cs="QCF_P296"/>
          <w:color w:val="000000"/>
          <w:sz w:val="35"/>
          <w:szCs w:val="35"/>
          <w:rtl/>
        </w:rPr>
        <w:lastRenderedPageBreak/>
        <w:t>ﯨ</w:t>
      </w:r>
      <w:r>
        <w:rPr>
          <w:rFonts w:ascii="QCF_P296" w:hAnsi="QCF_P296" w:cs="QCF_P296"/>
          <w:color w:val="0000A5"/>
          <w:sz w:val="35"/>
          <w:szCs w:val="35"/>
          <w:rtl/>
        </w:rPr>
        <w:t>ﯩ</w:t>
      </w:r>
      <w:r>
        <w:rPr>
          <w:rFonts w:ascii="QCF_P296" w:hAnsi="QCF_P296" w:cs="QCF_P296"/>
          <w:color w:val="000000"/>
          <w:sz w:val="35"/>
          <w:szCs w:val="35"/>
          <w:rtl/>
        </w:rPr>
        <w:t xml:space="preserve">  </w:t>
      </w:r>
      <w:r>
        <w:rPr>
          <w:rFonts w:ascii="QCF_BSML" w:hAnsi="QCF_BSML" w:cs="QCF_BSML"/>
          <w:color w:val="000000"/>
          <w:sz w:val="35"/>
          <w:szCs w:val="35"/>
          <w:rtl/>
        </w:rPr>
        <w:t>ﮊ</w:t>
      </w:r>
      <w:r w:rsidR="008425CE">
        <w:rPr>
          <w:rFonts w:ascii="Arial" w:hAnsi="Arial" w:cs="Arial"/>
          <w:color w:val="000000"/>
          <w:sz w:val="18"/>
          <w:szCs w:val="18"/>
        </w:rPr>
        <w:fldChar w:fldCharType="begin"/>
      </w:r>
      <w:r w:rsidR="008425CE">
        <w:instrText xml:space="preserve"> XE "</w:instrText>
      </w:r>
      <w:r w:rsidR="008425CE" w:rsidRPr="003664C2">
        <w:rPr>
          <w:rFonts w:ascii="QCF_BSML" w:hAnsi="QCF_BSML" w:cs="QCF_BSML"/>
          <w:color w:val="000000"/>
          <w:sz w:val="35"/>
          <w:szCs w:val="35"/>
          <w:rtl/>
        </w:rPr>
        <w:instrText xml:space="preserve">ﮋ </w:instrText>
      </w:r>
      <w:r w:rsidR="008425CE" w:rsidRPr="003664C2">
        <w:rPr>
          <w:rFonts w:ascii="QCF_P296" w:hAnsi="QCF_P296" w:cs="QCF_P296"/>
          <w:color w:val="000000"/>
          <w:sz w:val="35"/>
          <w:szCs w:val="35"/>
          <w:rtl/>
        </w:rPr>
        <w:instrText>ﯟ  ﯠ  ﯡ  ﯢ  ﯣ</w:instrText>
      </w:r>
      <w:r w:rsidR="008425CE" w:rsidRPr="003664C2">
        <w:rPr>
          <w:rFonts w:ascii="QCF_P296" w:hAnsi="QCF_P296" w:cs="QCF_P296"/>
          <w:color w:val="0000A5"/>
          <w:sz w:val="35"/>
          <w:szCs w:val="35"/>
          <w:rtl/>
        </w:rPr>
        <w:instrText>ﯤ</w:instrText>
      </w:r>
      <w:r w:rsidR="008425CE" w:rsidRPr="003664C2">
        <w:rPr>
          <w:rFonts w:ascii="QCF_P296" w:hAnsi="QCF_P296" w:cs="QCF_P296"/>
          <w:color w:val="000000"/>
          <w:sz w:val="35"/>
          <w:szCs w:val="35"/>
          <w:rtl/>
        </w:rPr>
        <w:instrText xml:space="preserve">  ﯥ    ﯦ  ﯧ  ﯨ</w:instrText>
      </w:r>
      <w:r w:rsidR="008425CE" w:rsidRPr="003664C2">
        <w:rPr>
          <w:rFonts w:ascii="QCF_P296" w:hAnsi="QCF_P296" w:cs="QCF_P296"/>
          <w:color w:val="0000A5"/>
          <w:sz w:val="35"/>
          <w:szCs w:val="35"/>
          <w:rtl/>
        </w:rPr>
        <w:instrText>ﯩ</w:instrText>
      </w:r>
      <w:r w:rsidR="008425CE" w:rsidRPr="003664C2">
        <w:rPr>
          <w:rFonts w:ascii="QCF_P296" w:hAnsi="QCF_P296" w:cs="QCF_P296"/>
          <w:color w:val="000000"/>
          <w:sz w:val="35"/>
          <w:szCs w:val="35"/>
          <w:rtl/>
        </w:rPr>
        <w:instrText xml:space="preserve">  </w:instrText>
      </w:r>
      <w:r w:rsidR="008425CE" w:rsidRPr="003664C2">
        <w:rPr>
          <w:rFonts w:ascii="QCF_BSML" w:hAnsi="QCF_BSML" w:cs="QCF_BSML"/>
          <w:color w:val="000000"/>
          <w:sz w:val="35"/>
          <w:szCs w:val="35"/>
          <w:rtl/>
        </w:rPr>
        <w:instrText>ﮊ</w:instrText>
      </w:r>
      <w:r w:rsidR="008425CE" w:rsidRPr="003664C2">
        <w:instrText>:</w:instrText>
      </w:r>
      <w:r w:rsidR="008425CE" w:rsidRPr="003664C2">
        <w:rPr>
          <w:szCs w:val="28"/>
          <w:rtl/>
        </w:rPr>
        <w:instrText>الكهف: 26</w:instrText>
      </w:r>
      <w:r w:rsidR="008425CE">
        <w:instrText xml:space="preserve">" </w:instrText>
      </w:r>
      <w:r w:rsidR="008425CE">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98"/>
      </w:r>
      <w:r w:rsidRPr="00854A68">
        <w:rPr>
          <w:rFonts w:hint="cs"/>
          <w:sz w:val="36"/>
          <w:vertAlign w:val="superscript"/>
          <w:rtl/>
        </w:rPr>
        <w:t>)</w:t>
      </w:r>
      <w:r w:rsidRPr="00854A68">
        <w:rPr>
          <w:rFonts w:hint="cs"/>
          <w:sz w:val="36"/>
          <w:rtl/>
        </w:rPr>
        <w:t>.</w:t>
      </w:r>
    </w:p>
    <w:p w:rsidR="004C7781" w:rsidRPr="00854A68" w:rsidRDefault="004C7781" w:rsidP="007150DF">
      <w:pPr>
        <w:widowControl w:val="0"/>
        <w:autoSpaceDE w:val="0"/>
        <w:autoSpaceDN w:val="0"/>
        <w:adjustRightInd w:val="0"/>
        <w:ind w:firstLine="567"/>
        <w:jc w:val="both"/>
        <w:rPr>
          <w:sz w:val="36"/>
          <w:rtl/>
        </w:rPr>
      </w:pPr>
      <w:r w:rsidRPr="00854A68">
        <w:rPr>
          <w:rFonts w:hint="cs"/>
          <w:sz w:val="36"/>
          <w:rtl/>
        </w:rPr>
        <w:t>وبين الله</w:t>
      </w:r>
      <w:r w:rsidRPr="004A79B8">
        <w:rPr>
          <w:rFonts w:ascii="Islamic_" w:hAnsi="Islamic_" w:hint="cs"/>
          <w:sz w:val="36"/>
        </w:rPr>
        <w:t>k</w:t>
      </w:r>
      <w:r w:rsidRPr="00854A68">
        <w:rPr>
          <w:rFonts w:hint="cs"/>
          <w:sz w:val="36"/>
          <w:rtl/>
        </w:rPr>
        <w:t>سعة علمه بعلمه غيب السماوات والأرض، وأن الخلق لا يعلمون ذلك، وأنه وحده لا شريك له هو المتفرد بعلم غيب السماوات والأرض، وأن غيره عاجز عن ذلك فقال</w:t>
      </w:r>
      <w:r w:rsidR="00A83B02">
        <w:rPr>
          <w:rFonts w:hint="cs"/>
          <w:sz w:val="36"/>
          <w:rtl/>
        </w:rPr>
        <w:t xml:space="preserve">: </w:t>
      </w:r>
      <w:r>
        <w:rPr>
          <w:rFonts w:ascii="QCF_BSML" w:hAnsi="QCF_BSML" w:cs="QCF_BSML"/>
          <w:color w:val="000000"/>
          <w:sz w:val="35"/>
          <w:szCs w:val="35"/>
          <w:rtl/>
        </w:rPr>
        <w:t xml:space="preserve">ﮋ </w:t>
      </w:r>
      <w:r>
        <w:rPr>
          <w:rFonts w:ascii="QCF_P383" w:hAnsi="QCF_P383" w:cs="QCF_P383"/>
          <w:color w:val="000000"/>
          <w:sz w:val="35"/>
          <w:szCs w:val="35"/>
          <w:rtl/>
        </w:rPr>
        <w:t>ﭧ  ﭨ   ﭩ    ﭪ  ﭫ  ﭬ  ﭭ  ﭮ  ﭯ   ﭰ</w:t>
      </w:r>
      <w:r>
        <w:rPr>
          <w:rFonts w:ascii="QCF_P383" w:hAnsi="QCF_P383" w:cs="QCF_P383"/>
          <w:color w:val="0000A5"/>
          <w:sz w:val="35"/>
          <w:szCs w:val="35"/>
          <w:rtl/>
        </w:rPr>
        <w:t>ﭱ</w:t>
      </w:r>
      <w:r>
        <w:rPr>
          <w:rFonts w:ascii="QCF_P383" w:hAnsi="QCF_P383" w:cs="QCF_P383"/>
          <w:color w:val="000000"/>
          <w:sz w:val="35"/>
          <w:szCs w:val="35"/>
          <w:rtl/>
        </w:rPr>
        <w:t xml:space="preserve">  ﭲ  ﭳ      ﭴ  ﭵ  ﭶ  ﭷ  ﭸ  ﭹ  ﭺ  ﭻ</w:t>
      </w:r>
      <w:r>
        <w:rPr>
          <w:rFonts w:ascii="QCF_P383" w:hAnsi="QCF_P383" w:cs="QCF_P383"/>
          <w:color w:val="0000A5"/>
          <w:sz w:val="35"/>
          <w:szCs w:val="35"/>
          <w:rtl/>
        </w:rPr>
        <w:t>ﭼ</w:t>
      </w:r>
      <w:r>
        <w:rPr>
          <w:rFonts w:ascii="QCF_P383" w:hAnsi="QCF_P383" w:cs="QCF_P383"/>
          <w:color w:val="000000"/>
          <w:sz w:val="35"/>
          <w:szCs w:val="35"/>
          <w:rtl/>
        </w:rPr>
        <w:t xml:space="preserve">  ﭽ  ﭾ    ﭿ  ﮀ  ﮁ</w:t>
      </w:r>
      <w:r>
        <w:rPr>
          <w:rFonts w:ascii="QCF_P383" w:hAnsi="QCF_P383" w:cs="QCF_P383"/>
          <w:color w:val="0000A5"/>
          <w:sz w:val="35"/>
          <w:szCs w:val="35"/>
          <w:rtl/>
        </w:rPr>
        <w:t>ﮂ</w:t>
      </w:r>
      <w:r>
        <w:rPr>
          <w:rFonts w:ascii="QCF_P383" w:hAnsi="QCF_P383" w:cs="QCF_P383"/>
          <w:color w:val="000000"/>
          <w:sz w:val="35"/>
          <w:szCs w:val="35"/>
          <w:rtl/>
        </w:rPr>
        <w:t xml:space="preserve">  ﮃ  ﮄ  ﮅ  ﮆ  </w:t>
      </w:r>
      <w:r>
        <w:rPr>
          <w:rFonts w:ascii="QCF_BSML" w:hAnsi="QCF_BSML" w:cs="QCF_BSML"/>
          <w:color w:val="000000"/>
          <w:sz w:val="35"/>
          <w:szCs w:val="35"/>
          <w:rtl/>
        </w:rPr>
        <w:t>ﮊ</w:t>
      </w:r>
      <w:r w:rsidR="008425CE">
        <w:rPr>
          <w:rFonts w:ascii="Arial" w:hAnsi="Arial" w:cs="Arial"/>
          <w:color w:val="000000"/>
          <w:sz w:val="18"/>
          <w:szCs w:val="18"/>
        </w:rPr>
        <w:fldChar w:fldCharType="begin"/>
      </w:r>
      <w:r w:rsidR="008425CE">
        <w:instrText xml:space="preserve"> XE "</w:instrText>
      </w:r>
      <w:r w:rsidR="008425CE" w:rsidRPr="00F67229">
        <w:rPr>
          <w:rFonts w:ascii="QCF_BSML" w:hAnsi="QCF_BSML" w:cs="QCF_BSML"/>
          <w:color w:val="000000"/>
          <w:sz w:val="35"/>
          <w:szCs w:val="35"/>
          <w:rtl/>
        </w:rPr>
        <w:instrText xml:space="preserve">ﮋ </w:instrText>
      </w:r>
      <w:r w:rsidR="008425CE" w:rsidRPr="00F67229">
        <w:rPr>
          <w:rFonts w:ascii="QCF_P383" w:hAnsi="QCF_P383" w:cs="QCF_P383"/>
          <w:color w:val="000000"/>
          <w:sz w:val="35"/>
          <w:szCs w:val="35"/>
          <w:rtl/>
        </w:rPr>
        <w:instrText>ﭧ  ﭨ   ﭩ    ﭪ  ﭫ  ﭬ  ﭭ  ﭮ  ﭯ   ﭰ</w:instrText>
      </w:r>
      <w:r w:rsidR="008425CE" w:rsidRPr="00F67229">
        <w:rPr>
          <w:rFonts w:ascii="QCF_P383" w:hAnsi="QCF_P383" w:cs="QCF_P383"/>
          <w:color w:val="0000A5"/>
          <w:sz w:val="35"/>
          <w:szCs w:val="35"/>
          <w:rtl/>
        </w:rPr>
        <w:instrText>ﭱ</w:instrText>
      </w:r>
      <w:r w:rsidR="008425CE" w:rsidRPr="00F67229">
        <w:rPr>
          <w:rFonts w:ascii="QCF_P383" w:hAnsi="QCF_P383" w:cs="QCF_P383"/>
          <w:color w:val="000000"/>
          <w:sz w:val="35"/>
          <w:szCs w:val="35"/>
          <w:rtl/>
        </w:rPr>
        <w:instrText xml:space="preserve">  ﭲ  ﭳ      ﭴ  ﭵ  ﭶ  ﭷ  ﭸ  ﭹ  ﭺ  ﭻ</w:instrText>
      </w:r>
      <w:r w:rsidR="008425CE" w:rsidRPr="00F67229">
        <w:rPr>
          <w:rFonts w:ascii="QCF_P383" w:hAnsi="QCF_P383" w:cs="QCF_P383"/>
          <w:color w:val="0000A5"/>
          <w:sz w:val="35"/>
          <w:szCs w:val="35"/>
          <w:rtl/>
        </w:rPr>
        <w:instrText>ﭼ</w:instrText>
      </w:r>
      <w:r w:rsidR="008425CE" w:rsidRPr="00F67229">
        <w:rPr>
          <w:rFonts w:ascii="QCF_P383" w:hAnsi="QCF_P383" w:cs="QCF_P383"/>
          <w:color w:val="000000"/>
          <w:sz w:val="35"/>
          <w:szCs w:val="35"/>
          <w:rtl/>
        </w:rPr>
        <w:instrText xml:space="preserve">  ﭽ  ﭾ    ﭿ  ﮀ  ﮁ</w:instrText>
      </w:r>
      <w:r w:rsidR="008425CE" w:rsidRPr="00F67229">
        <w:rPr>
          <w:rFonts w:ascii="QCF_P383" w:hAnsi="QCF_P383" w:cs="QCF_P383"/>
          <w:color w:val="0000A5"/>
          <w:sz w:val="35"/>
          <w:szCs w:val="35"/>
          <w:rtl/>
        </w:rPr>
        <w:instrText>ﮂ</w:instrText>
      </w:r>
      <w:r w:rsidR="008425CE" w:rsidRPr="00F67229">
        <w:rPr>
          <w:rFonts w:ascii="QCF_P383" w:hAnsi="QCF_P383" w:cs="QCF_P383"/>
          <w:color w:val="000000"/>
          <w:sz w:val="35"/>
          <w:szCs w:val="35"/>
          <w:rtl/>
        </w:rPr>
        <w:instrText xml:space="preserve">  ﮃ  ﮄ  ﮅ  ﮆ  </w:instrText>
      </w:r>
      <w:r w:rsidR="008425CE" w:rsidRPr="00F67229">
        <w:rPr>
          <w:rFonts w:ascii="QCF_BSML" w:hAnsi="QCF_BSML" w:cs="QCF_BSML"/>
          <w:color w:val="000000"/>
          <w:sz w:val="35"/>
          <w:szCs w:val="35"/>
          <w:rtl/>
        </w:rPr>
        <w:instrText>ﮊ</w:instrText>
      </w:r>
      <w:r w:rsidR="008425CE" w:rsidRPr="00F67229">
        <w:instrText>:</w:instrText>
      </w:r>
      <w:r w:rsidR="008425CE" w:rsidRPr="00F67229">
        <w:rPr>
          <w:szCs w:val="28"/>
          <w:rtl/>
        </w:rPr>
        <w:instrText>النمل: 65 – 66</w:instrText>
      </w:r>
      <w:r w:rsidR="008425CE">
        <w:instrText xml:space="preserve">" </w:instrText>
      </w:r>
      <w:r w:rsidR="008425CE">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99"/>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كما </w:t>
      </w:r>
      <w:r w:rsidRPr="00854A68">
        <w:rPr>
          <w:sz w:val="36"/>
          <w:rtl/>
        </w:rPr>
        <w:t>أخبر تعالى بأنه عالم غيب السماوات والأرض، وأنه عالم الغيب والشهادة -</w:t>
      </w:r>
      <w:r w:rsidRPr="00854A68">
        <w:rPr>
          <w:rFonts w:hint="cs"/>
          <w:sz w:val="36"/>
          <w:rtl/>
        </w:rPr>
        <w:t xml:space="preserve"> </w:t>
      </w:r>
      <w:r w:rsidRPr="00854A68">
        <w:rPr>
          <w:sz w:val="36"/>
          <w:rtl/>
        </w:rPr>
        <w:t>وهو ما غاب عن العباد وما شاهدوه -</w:t>
      </w:r>
      <w:r w:rsidRPr="00854A68">
        <w:rPr>
          <w:rFonts w:hint="cs"/>
          <w:sz w:val="36"/>
          <w:vertAlign w:val="superscript"/>
          <w:rtl/>
        </w:rPr>
        <w:t>(</w:t>
      </w:r>
      <w:r w:rsidRPr="00854A68">
        <w:rPr>
          <w:rStyle w:val="FootnoteReference"/>
          <w:sz w:val="36"/>
          <w:rtl/>
        </w:rPr>
        <w:footnoteReference w:id="100"/>
      </w:r>
      <w:r w:rsidRPr="00854A68">
        <w:rPr>
          <w:rFonts w:hint="cs"/>
          <w:sz w:val="36"/>
          <w:vertAlign w:val="superscript"/>
          <w:rtl/>
        </w:rPr>
        <w:t>)</w:t>
      </w:r>
      <w:r w:rsidRPr="00854A68">
        <w:rPr>
          <w:rFonts w:hint="cs"/>
          <w:sz w:val="36"/>
          <w:rtl/>
        </w:rPr>
        <w:t xml:space="preserve"> </w:t>
      </w:r>
      <w:r w:rsidRPr="00854A68">
        <w:rPr>
          <w:sz w:val="36"/>
          <w:rtl/>
        </w:rPr>
        <w:t>فقال</w:t>
      </w:r>
      <w:r w:rsidR="00A83B02">
        <w:rPr>
          <w:sz w:val="36"/>
          <w:rtl/>
        </w:rPr>
        <w:t xml:space="preserve">: </w:t>
      </w:r>
      <w:r>
        <w:rPr>
          <w:rFonts w:ascii="QCF_BSML" w:hAnsi="QCF_BSML" w:cs="QCF_BSML"/>
          <w:color w:val="000000"/>
          <w:sz w:val="35"/>
          <w:szCs w:val="35"/>
          <w:rtl/>
        </w:rPr>
        <w:t xml:space="preserve">ﮋ </w:t>
      </w:r>
      <w:r>
        <w:rPr>
          <w:rFonts w:ascii="QCF_P383" w:hAnsi="QCF_P383" w:cs="QCF_P383"/>
          <w:color w:val="000000"/>
          <w:sz w:val="35"/>
          <w:szCs w:val="35"/>
          <w:rtl/>
        </w:rPr>
        <w:t xml:space="preserve">ﯺ  ﯻ     ﯼ       ﯽ  ﯾ  ﯿ  ﰀ   ﰁ  ﰂ      ﰃ  </w:t>
      </w:r>
      <w:r>
        <w:rPr>
          <w:rFonts w:ascii="QCF_BSML" w:hAnsi="QCF_BSML" w:cs="QCF_BSML"/>
          <w:color w:val="000000"/>
          <w:sz w:val="35"/>
          <w:szCs w:val="35"/>
          <w:rtl/>
        </w:rPr>
        <w:t>ﮊ</w:t>
      </w:r>
      <w:r w:rsidR="008425CE">
        <w:rPr>
          <w:rFonts w:ascii="Arial" w:hAnsi="Arial" w:cs="Arial"/>
          <w:color w:val="000000"/>
          <w:sz w:val="18"/>
          <w:szCs w:val="18"/>
        </w:rPr>
        <w:fldChar w:fldCharType="begin"/>
      </w:r>
      <w:r w:rsidR="008425CE">
        <w:instrText xml:space="preserve"> XE "</w:instrText>
      </w:r>
      <w:r w:rsidR="008425CE" w:rsidRPr="00546E9E">
        <w:rPr>
          <w:rFonts w:ascii="QCF_BSML" w:hAnsi="QCF_BSML" w:cs="QCF_BSML"/>
          <w:color w:val="000000"/>
          <w:sz w:val="35"/>
          <w:szCs w:val="35"/>
          <w:rtl/>
        </w:rPr>
        <w:instrText xml:space="preserve">ﮋ </w:instrText>
      </w:r>
      <w:r w:rsidR="008425CE" w:rsidRPr="00546E9E">
        <w:rPr>
          <w:rFonts w:ascii="QCF_P383" w:hAnsi="QCF_P383" w:cs="QCF_P383"/>
          <w:color w:val="000000"/>
          <w:sz w:val="35"/>
          <w:szCs w:val="35"/>
          <w:rtl/>
        </w:rPr>
        <w:instrText xml:space="preserve">ﯺ  ﯻ     ﯼ       ﯽ  ﯾ  ﯿ  ﰀ   ﰁ  ﰂ      ﰃ  </w:instrText>
      </w:r>
      <w:r w:rsidR="008425CE" w:rsidRPr="00546E9E">
        <w:rPr>
          <w:rFonts w:ascii="QCF_BSML" w:hAnsi="QCF_BSML" w:cs="QCF_BSML"/>
          <w:color w:val="000000"/>
          <w:sz w:val="35"/>
          <w:szCs w:val="35"/>
          <w:rtl/>
        </w:rPr>
        <w:instrText>ﮊ</w:instrText>
      </w:r>
      <w:r w:rsidR="008425CE" w:rsidRPr="00546E9E">
        <w:instrText>:</w:instrText>
      </w:r>
      <w:r w:rsidR="008425CE" w:rsidRPr="00546E9E">
        <w:rPr>
          <w:szCs w:val="28"/>
          <w:rtl/>
        </w:rPr>
        <w:instrText>النمل: 75</w:instrText>
      </w:r>
      <w:r w:rsidR="008425CE">
        <w:instrText xml:space="preserve">" </w:instrText>
      </w:r>
      <w:r w:rsidR="008425CE">
        <w:rPr>
          <w:rFonts w:ascii="Arial" w:hAnsi="Arial" w:cs="Arial"/>
          <w:color w:val="000000"/>
          <w:sz w:val="18"/>
          <w:szCs w:val="18"/>
        </w:rPr>
        <w:fldChar w:fldCharType="end"/>
      </w:r>
      <w:r>
        <w:rPr>
          <w:rFonts w:ascii="Arial" w:hAnsi="Arial" w:cs="Arial"/>
          <w:color w:val="000000"/>
          <w:sz w:val="18"/>
          <w:szCs w:val="18"/>
        </w:rPr>
        <w:t xml:space="preserve"> </w:t>
      </w:r>
      <w:r>
        <w:rPr>
          <w:rFonts w:ascii="Traditional Arabic" w:hAnsi="Traditional Arabic" w:hint="cs"/>
          <w:sz w:val="36"/>
          <w:rtl/>
        </w:rPr>
        <w:t xml:space="preserve"> </w:t>
      </w:r>
      <w:r w:rsidRPr="005A682C">
        <w:rPr>
          <w:rFonts w:ascii="Msh Quraan1" w:eastAsia="MS Mincho" w:hAnsi="Msh Quraan1"/>
          <w:sz w:val="36"/>
          <w:vertAlign w:val="superscript"/>
          <w:rtl/>
        </w:rPr>
        <w:t>(</w:t>
      </w:r>
      <w:r w:rsidRPr="005A682C">
        <w:rPr>
          <w:rFonts w:ascii="Msh Quraan1" w:eastAsia="MS Mincho" w:hAnsi="Msh Quraan1"/>
          <w:sz w:val="36"/>
          <w:vertAlign w:val="superscript"/>
          <w:rtl/>
        </w:rPr>
        <w:footnoteReference w:id="101"/>
      </w:r>
      <w:r w:rsidRPr="005A682C">
        <w:rPr>
          <w:rFonts w:ascii="Msh Quraan1" w:eastAsia="MS Mincho" w:hAnsi="Msh Quraan1"/>
          <w:sz w:val="36"/>
          <w:vertAlign w:val="superscript"/>
          <w:rtl/>
        </w:rPr>
        <w:t>)</w:t>
      </w:r>
      <w:r>
        <w:rPr>
          <w:rFonts w:hint="cs"/>
          <w:sz w:val="36"/>
          <w:rtl/>
        </w:rPr>
        <w:t>،</w:t>
      </w:r>
      <w:r w:rsidRPr="00854A68">
        <w:rPr>
          <w:sz w:val="36"/>
          <w:rtl/>
        </w:rPr>
        <w:t xml:space="preserve"> و</w:t>
      </w:r>
      <w:r w:rsidRPr="00854A68">
        <w:rPr>
          <w:rFonts w:hint="cs"/>
          <w:sz w:val="36"/>
          <w:rtl/>
        </w:rPr>
        <w:t>قال تعالى</w:t>
      </w:r>
      <w:r w:rsidR="00A83B02">
        <w:rPr>
          <w:sz w:val="36"/>
          <w:rtl/>
        </w:rPr>
        <w:t xml:space="preserve">: </w:t>
      </w:r>
      <w:r>
        <w:rPr>
          <w:rFonts w:ascii="QCF_BSML" w:hAnsi="QCF_BSML" w:cs="QCF_BSML"/>
          <w:color w:val="000000"/>
          <w:sz w:val="35"/>
          <w:szCs w:val="35"/>
          <w:rtl/>
        </w:rPr>
        <w:t xml:space="preserve">ﮋ </w:t>
      </w:r>
      <w:r>
        <w:rPr>
          <w:rFonts w:ascii="QCF_P340" w:hAnsi="QCF_P340" w:cs="QCF_P340"/>
          <w:color w:val="000000"/>
          <w:sz w:val="35"/>
          <w:szCs w:val="35"/>
          <w:rtl/>
        </w:rPr>
        <w:t>ﮡ  ﮢ  ﮣ  ﮤ  ﮥ  ﮦ  ﮧ  ﮨ  ﮩ</w:t>
      </w:r>
      <w:r>
        <w:rPr>
          <w:rFonts w:ascii="QCF_P340" w:hAnsi="QCF_P340" w:cs="QCF_P340"/>
          <w:color w:val="0000A5"/>
          <w:sz w:val="35"/>
          <w:szCs w:val="35"/>
          <w:rtl/>
        </w:rPr>
        <w:t>ﮪ</w:t>
      </w:r>
      <w:r>
        <w:rPr>
          <w:rFonts w:ascii="QCF_P340" w:hAnsi="QCF_P340" w:cs="QCF_P340"/>
          <w:color w:val="000000"/>
          <w:sz w:val="35"/>
          <w:szCs w:val="35"/>
          <w:rtl/>
        </w:rPr>
        <w:t xml:space="preserve">  ﮫ  ﮬ   ﮭ  ﮮ</w:t>
      </w:r>
      <w:r>
        <w:rPr>
          <w:rFonts w:ascii="QCF_P340" w:hAnsi="QCF_P340" w:cs="QCF_P340"/>
          <w:color w:val="0000A5"/>
          <w:sz w:val="35"/>
          <w:szCs w:val="35"/>
          <w:rtl/>
        </w:rPr>
        <w:t>ﮯ</w:t>
      </w:r>
      <w:r>
        <w:rPr>
          <w:rFonts w:ascii="QCF_P340" w:hAnsi="QCF_P340" w:cs="QCF_P340"/>
          <w:color w:val="000000"/>
          <w:sz w:val="35"/>
          <w:szCs w:val="35"/>
          <w:rtl/>
        </w:rPr>
        <w:t xml:space="preserve">  ﮰ       ﮱ  ﯓ  ﯔ  ﯕ   </w:t>
      </w:r>
      <w:r>
        <w:rPr>
          <w:rFonts w:ascii="QCF_BSML" w:hAnsi="QCF_BSML" w:cs="QCF_BSML"/>
          <w:color w:val="000000"/>
          <w:sz w:val="35"/>
          <w:szCs w:val="35"/>
          <w:rtl/>
        </w:rPr>
        <w:t>ﮊ</w:t>
      </w:r>
      <w:r w:rsidR="008425CE">
        <w:rPr>
          <w:rFonts w:ascii="Arial" w:hAnsi="Arial" w:cs="Arial"/>
          <w:color w:val="000000"/>
          <w:sz w:val="18"/>
          <w:szCs w:val="18"/>
        </w:rPr>
        <w:fldChar w:fldCharType="begin"/>
      </w:r>
      <w:r w:rsidR="008425CE">
        <w:instrText xml:space="preserve"> XE "</w:instrText>
      </w:r>
      <w:r w:rsidR="008425CE" w:rsidRPr="004348E7">
        <w:rPr>
          <w:rFonts w:ascii="QCF_BSML" w:hAnsi="QCF_BSML" w:cs="QCF_BSML"/>
          <w:color w:val="000000"/>
          <w:sz w:val="35"/>
          <w:szCs w:val="35"/>
          <w:rtl/>
        </w:rPr>
        <w:instrText xml:space="preserve">ﮋ </w:instrText>
      </w:r>
      <w:r w:rsidR="008425CE" w:rsidRPr="004348E7">
        <w:rPr>
          <w:rFonts w:ascii="QCF_P340" w:hAnsi="QCF_P340" w:cs="QCF_P340"/>
          <w:color w:val="000000"/>
          <w:sz w:val="35"/>
          <w:szCs w:val="35"/>
          <w:rtl/>
        </w:rPr>
        <w:instrText>ﮡ  ﮢ  ﮣ  ﮤ  ﮥ  ﮦ  ﮧ  ﮨ  ﮩ</w:instrText>
      </w:r>
      <w:r w:rsidR="008425CE" w:rsidRPr="004348E7">
        <w:rPr>
          <w:rFonts w:ascii="QCF_P340" w:hAnsi="QCF_P340" w:cs="QCF_P340"/>
          <w:color w:val="0000A5"/>
          <w:sz w:val="35"/>
          <w:szCs w:val="35"/>
          <w:rtl/>
        </w:rPr>
        <w:instrText>ﮪ</w:instrText>
      </w:r>
      <w:r w:rsidR="008425CE" w:rsidRPr="004348E7">
        <w:rPr>
          <w:rFonts w:ascii="QCF_P340" w:hAnsi="QCF_P340" w:cs="QCF_P340"/>
          <w:color w:val="000000"/>
          <w:sz w:val="35"/>
          <w:szCs w:val="35"/>
          <w:rtl/>
        </w:rPr>
        <w:instrText xml:space="preserve">  ﮫ  ﮬ   ﮭ  ﮮ</w:instrText>
      </w:r>
      <w:r w:rsidR="008425CE" w:rsidRPr="004348E7">
        <w:rPr>
          <w:rFonts w:ascii="QCF_P340" w:hAnsi="QCF_P340" w:cs="QCF_P340"/>
          <w:color w:val="0000A5"/>
          <w:sz w:val="35"/>
          <w:szCs w:val="35"/>
          <w:rtl/>
        </w:rPr>
        <w:instrText>ﮯ</w:instrText>
      </w:r>
      <w:r w:rsidR="008425CE" w:rsidRPr="004348E7">
        <w:rPr>
          <w:rFonts w:ascii="QCF_P340" w:hAnsi="QCF_P340" w:cs="QCF_P340"/>
          <w:color w:val="000000"/>
          <w:sz w:val="35"/>
          <w:szCs w:val="35"/>
          <w:rtl/>
        </w:rPr>
        <w:instrText xml:space="preserve">  ﮰ       ﮱ  ﯓ  ﯔ  ﯕ   </w:instrText>
      </w:r>
      <w:r w:rsidR="008425CE" w:rsidRPr="004348E7">
        <w:rPr>
          <w:rFonts w:ascii="QCF_BSML" w:hAnsi="QCF_BSML" w:cs="QCF_BSML"/>
          <w:color w:val="000000"/>
          <w:sz w:val="35"/>
          <w:szCs w:val="35"/>
          <w:rtl/>
        </w:rPr>
        <w:instrText>ﮊ</w:instrText>
      </w:r>
      <w:r w:rsidR="008425CE" w:rsidRPr="004348E7">
        <w:instrText>:</w:instrText>
      </w:r>
      <w:r w:rsidR="008425CE" w:rsidRPr="004348E7">
        <w:rPr>
          <w:szCs w:val="28"/>
          <w:rtl/>
        </w:rPr>
        <w:instrText>الحج: 70</w:instrText>
      </w:r>
      <w:r w:rsidR="008425CE">
        <w:instrText xml:space="preserve">" </w:instrText>
      </w:r>
      <w:r w:rsidR="008425CE">
        <w:rPr>
          <w:rFonts w:ascii="Arial" w:hAnsi="Arial" w:cs="Arial"/>
          <w:color w:val="000000"/>
          <w:sz w:val="18"/>
          <w:szCs w:val="18"/>
        </w:rPr>
        <w:fldChar w:fldCharType="end"/>
      </w:r>
      <w:r>
        <w:rPr>
          <w:rFonts w:ascii="Arial" w:hAnsi="Arial" w:cs="Arial"/>
          <w:color w:val="000000"/>
          <w:sz w:val="18"/>
          <w:szCs w:val="18"/>
        </w:rPr>
        <w:t xml:space="preserve"> </w:t>
      </w:r>
      <w:r>
        <w:rPr>
          <w:rFonts w:ascii="Traditional Arabic" w:hAnsi="Traditional Arabic" w:hint="cs"/>
          <w:sz w:val="36"/>
          <w:rtl/>
        </w:rPr>
        <w:t xml:space="preserve"> </w:t>
      </w:r>
      <w:r w:rsidRPr="00854A68">
        <w:rPr>
          <w:rFonts w:hint="cs"/>
          <w:sz w:val="36"/>
          <w:vertAlign w:val="superscript"/>
          <w:rtl/>
        </w:rPr>
        <w:t>(</w:t>
      </w:r>
      <w:r w:rsidRPr="00854A68">
        <w:rPr>
          <w:rStyle w:val="FootnoteReference"/>
          <w:sz w:val="36"/>
          <w:rtl/>
        </w:rPr>
        <w:footnoteReference w:id="102"/>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7150DF">
      <w:pPr>
        <w:widowControl w:val="0"/>
        <w:autoSpaceDE w:val="0"/>
        <w:autoSpaceDN w:val="0"/>
        <w:adjustRightInd w:val="0"/>
        <w:spacing w:after="120"/>
        <w:ind w:firstLine="567"/>
        <w:jc w:val="both"/>
        <w:outlineLvl w:val="1"/>
        <w:rPr>
          <w:rFonts w:ascii="Traditional Arabic"/>
          <w:b/>
          <w:bCs/>
          <w:sz w:val="36"/>
          <w:rtl/>
        </w:rPr>
      </w:pPr>
      <w:bookmarkStart w:id="39" w:name="_Toc84671830"/>
      <w:bookmarkStart w:id="40" w:name="_Toc521972947"/>
      <w:r>
        <w:rPr>
          <w:rFonts w:ascii="Traditional Arabic" w:hint="cs"/>
          <w:b/>
          <w:bCs/>
          <w:sz w:val="36"/>
          <w:rtl/>
        </w:rPr>
        <w:t>10-</w:t>
      </w:r>
      <w:r w:rsidRPr="00854A68">
        <w:rPr>
          <w:rFonts w:ascii="Traditional Arabic" w:hint="cs"/>
          <w:b/>
          <w:bCs/>
          <w:sz w:val="36"/>
          <w:rtl/>
        </w:rPr>
        <w:t xml:space="preserve"> صفة الكلام لله </w:t>
      </w:r>
      <w:r w:rsidRPr="004A79B8">
        <w:rPr>
          <w:rFonts w:ascii="Islamic_" w:hAnsi="Islamic_" w:hint="cs"/>
          <w:b/>
          <w:bCs/>
          <w:sz w:val="36"/>
        </w:rPr>
        <w:t>k</w:t>
      </w:r>
      <w:r w:rsidR="00A83B02">
        <w:rPr>
          <w:rFonts w:ascii="Traditional Arabic" w:hint="cs"/>
          <w:b/>
          <w:bCs/>
          <w:sz w:val="36"/>
          <w:rtl/>
        </w:rPr>
        <w:t>:</w:t>
      </w:r>
      <w:bookmarkEnd w:id="39"/>
      <w:r w:rsidR="00A83B02">
        <w:rPr>
          <w:rFonts w:ascii="Traditional Arabic" w:hint="cs"/>
          <w:b/>
          <w:bCs/>
          <w:sz w:val="36"/>
          <w:rtl/>
        </w:rPr>
        <w:t xml:space="preserve"> </w:t>
      </w:r>
      <w:bookmarkEnd w:id="40"/>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من الأدلة التي استدل بها أهل السنة في إثبات صفة الكلام </w:t>
      </w:r>
      <w:r w:rsidR="00BB7F1E">
        <w:rPr>
          <w:rFonts w:ascii="Traditional Arabic" w:hint="cs"/>
          <w:sz w:val="36"/>
          <w:rtl/>
        </w:rPr>
        <w:t xml:space="preserve">لله </w:t>
      </w:r>
      <w:r w:rsidRPr="00854A68">
        <w:rPr>
          <w:rFonts w:ascii="Traditional Arabic" w:hint="cs"/>
          <w:sz w:val="36"/>
          <w:rtl/>
        </w:rPr>
        <w:t xml:space="preserve">والرد على من زعم أن المتكلم لا بد أن يكون له لسان وجوف وشفتين، أن الله </w:t>
      </w:r>
      <w:r w:rsidRPr="004A79B8">
        <w:rPr>
          <w:rFonts w:ascii="Islamic_" w:hAnsi="Islamic_" w:hint="cs"/>
          <w:sz w:val="36"/>
        </w:rPr>
        <w:t>k</w:t>
      </w:r>
      <w:r w:rsidRPr="00854A68">
        <w:rPr>
          <w:rFonts w:ascii="Traditional Arabic" w:hint="cs"/>
          <w:sz w:val="36"/>
          <w:rtl/>
        </w:rPr>
        <w:t xml:space="preserve"> أخبر أن السماء تكلمت، في قوله</w:t>
      </w:r>
      <w:r>
        <w:rPr>
          <w:rFonts w:ascii="Traditional Arabic" w:hint="cs"/>
          <w:sz w:val="36"/>
          <w:rtl/>
        </w:rPr>
        <w:t xml:space="preserve"> </w:t>
      </w:r>
      <w:r>
        <w:rPr>
          <w:rFonts w:ascii="QCF_BSML" w:hAnsi="QCF_BSML" w:cs="QCF_BSML"/>
          <w:color w:val="000000"/>
          <w:sz w:val="35"/>
          <w:szCs w:val="35"/>
          <w:rtl/>
        </w:rPr>
        <w:t xml:space="preserve">ﮋ </w:t>
      </w:r>
      <w:r>
        <w:rPr>
          <w:rFonts w:ascii="QCF_P477" w:hAnsi="QCF_P477" w:cs="QCF_P477"/>
          <w:color w:val="000000"/>
          <w:sz w:val="35"/>
          <w:szCs w:val="35"/>
          <w:rtl/>
        </w:rPr>
        <w:t xml:space="preserve">ﯮ  ﯯ  ﯰ  </w:t>
      </w:r>
      <w:r>
        <w:rPr>
          <w:rFonts w:ascii="QCF_BSML" w:hAnsi="QCF_BSML" w:cs="QCF_BSML"/>
          <w:color w:val="000000"/>
          <w:sz w:val="35"/>
          <w:szCs w:val="35"/>
          <w:rtl/>
        </w:rPr>
        <w:t>ﮊ</w:t>
      </w:r>
      <w:r>
        <w:rPr>
          <w:rFonts w:ascii="Arial" w:hAnsi="Arial" w:cs="Arial"/>
          <w:color w:val="000000"/>
          <w:sz w:val="18"/>
          <w:szCs w:val="18"/>
        </w:rPr>
        <w:t xml:space="preserve"> </w:t>
      </w:r>
      <w:r>
        <w:rPr>
          <w:rFonts w:ascii="Traditional Arabic" w:hint="cs"/>
          <w:sz w:val="36"/>
          <w:rtl/>
        </w:rPr>
        <w:t xml:space="preserve">فأثبت الله </w:t>
      </w:r>
      <w:r w:rsidRPr="00A97E87">
        <w:rPr>
          <w:rFonts w:ascii="Islamic_" w:eastAsia="MS Mincho" w:hAnsi="Islamic_"/>
          <w:sz w:val="48"/>
          <w:szCs w:val="48"/>
        </w:rPr>
        <w:t>k</w:t>
      </w:r>
      <w:r>
        <w:rPr>
          <w:rFonts w:ascii="Traditional Arabic" w:hint="cs"/>
          <w:sz w:val="36"/>
          <w:rtl/>
        </w:rPr>
        <w:t xml:space="preserve"> للسماء كلاماً.</w:t>
      </w:r>
      <w:r w:rsidRPr="00854A68">
        <w:rPr>
          <w:rFonts w:ascii="Traditional Arabic" w:hint="cs"/>
          <w:sz w:val="36"/>
          <w:rtl/>
        </w:rPr>
        <w:t xml:space="preserve"> فهل يثبتون لها لسان وجوف وشفتان</w:t>
      </w:r>
      <w:r>
        <w:rPr>
          <w:rFonts w:ascii="Traditional Arabic" w:hint="cs"/>
          <w:sz w:val="36"/>
          <w:rtl/>
        </w:rPr>
        <w:t>؟!</w:t>
      </w:r>
      <w:r w:rsidRPr="00A97E87">
        <w:rPr>
          <w:rFonts w:ascii="Msh Quraan1" w:eastAsia="MS Mincho" w:hAnsi="Msh Quraan1"/>
          <w:color w:val="000000"/>
          <w:sz w:val="36"/>
          <w:vertAlign w:val="superscript"/>
          <w:rtl/>
        </w:rPr>
        <w:t>(</w:t>
      </w:r>
      <w:r w:rsidRPr="00A97E87">
        <w:rPr>
          <w:rFonts w:ascii="Msh Quraan1" w:eastAsia="MS Mincho" w:hAnsi="Msh Quraan1"/>
          <w:color w:val="000000"/>
          <w:sz w:val="36"/>
          <w:vertAlign w:val="superscript"/>
          <w:rtl/>
        </w:rPr>
        <w:footnoteReference w:id="103"/>
      </w:r>
      <w:r w:rsidRPr="00A97E87">
        <w:rPr>
          <w:rFonts w:ascii="Msh Quraan1" w:eastAsia="MS Mincho" w:hAnsi="Msh Quraan1"/>
          <w:color w:val="000000"/>
          <w:sz w:val="36"/>
          <w:vertAlign w:val="superscript"/>
          <w:rtl/>
        </w:rPr>
        <w:t>)</w:t>
      </w:r>
      <w:r w:rsidRPr="00854A68">
        <w:rPr>
          <w:rFonts w:ascii="Traditional Arabic" w:hint="cs"/>
          <w:sz w:val="36"/>
          <w:rtl/>
        </w:rPr>
        <w:t>.</w:t>
      </w:r>
      <w:r w:rsidRPr="00854A68">
        <w:rPr>
          <w:rFonts w:ascii="Traditional Arabic"/>
          <w:sz w:val="36"/>
          <w:rtl/>
        </w:rPr>
        <w:t xml:space="preserve"> </w:t>
      </w:r>
      <w:r>
        <w:rPr>
          <w:rFonts w:ascii="Traditional Arabic"/>
          <w:sz w:val="36"/>
          <w:rtl/>
        </w:rPr>
        <w:t xml:space="preserve"> </w:t>
      </w:r>
    </w:p>
    <w:p w:rsidR="004C7781" w:rsidRPr="00854A68" w:rsidRDefault="004C7781" w:rsidP="000E2946">
      <w:pPr>
        <w:widowControl w:val="0"/>
        <w:autoSpaceDE w:val="0"/>
        <w:autoSpaceDN w:val="0"/>
        <w:adjustRightInd w:val="0"/>
        <w:ind w:firstLine="567"/>
        <w:jc w:val="both"/>
        <w:rPr>
          <w:sz w:val="36"/>
        </w:rPr>
      </w:pP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7150DF">
      <w:pPr>
        <w:widowControl w:val="0"/>
        <w:autoSpaceDE w:val="0"/>
        <w:autoSpaceDN w:val="0"/>
        <w:adjustRightInd w:val="0"/>
        <w:spacing w:after="120"/>
        <w:ind w:firstLine="567"/>
        <w:jc w:val="both"/>
        <w:outlineLvl w:val="1"/>
        <w:rPr>
          <w:b/>
          <w:bCs/>
          <w:sz w:val="36"/>
        </w:rPr>
      </w:pPr>
      <w:bookmarkStart w:id="41" w:name="_Toc84671831"/>
      <w:bookmarkStart w:id="42" w:name="_Toc521972948"/>
      <w:r>
        <w:rPr>
          <w:rFonts w:hint="cs"/>
          <w:b/>
          <w:bCs/>
          <w:sz w:val="36"/>
          <w:rtl/>
        </w:rPr>
        <w:lastRenderedPageBreak/>
        <w:t>11-</w:t>
      </w:r>
      <w:r w:rsidRPr="00854A68">
        <w:rPr>
          <w:rFonts w:hint="cs"/>
          <w:b/>
          <w:bCs/>
          <w:sz w:val="36"/>
          <w:rtl/>
        </w:rPr>
        <w:t xml:space="preserve"> نزول القرآن والشرائع من الله</w:t>
      </w:r>
      <w:r w:rsidR="00A83B02">
        <w:rPr>
          <w:rFonts w:hint="cs"/>
          <w:b/>
          <w:bCs/>
          <w:sz w:val="36"/>
          <w:rtl/>
        </w:rPr>
        <w:t>:</w:t>
      </w:r>
      <w:bookmarkEnd w:id="41"/>
      <w:r w:rsidR="00A83B02">
        <w:rPr>
          <w:rFonts w:hint="cs"/>
          <w:b/>
          <w:bCs/>
          <w:sz w:val="36"/>
          <w:rtl/>
        </w:rPr>
        <w:t xml:space="preserve"> </w:t>
      </w:r>
      <w:bookmarkEnd w:id="42"/>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بين الله </w:t>
      </w:r>
      <w:r w:rsidRPr="004A79B8">
        <w:rPr>
          <w:rFonts w:ascii="Islamic_" w:hAnsi="Islamic_" w:hint="cs"/>
          <w:sz w:val="36"/>
        </w:rPr>
        <w:t>k</w:t>
      </w:r>
      <w:r w:rsidRPr="00854A68">
        <w:rPr>
          <w:rFonts w:hint="cs"/>
          <w:sz w:val="36"/>
          <w:rtl/>
        </w:rPr>
        <w:t xml:space="preserve"> أن هذا القرآن منزل ممن خلق الأرض والسماوات </w:t>
      </w:r>
      <w:r>
        <w:rPr>
          <w:rFonts w:hint="cs"/>
          <w:sz w:val="36"/>
          <w:rtl/>
        </w:rPr>
        <w:t>العلى</w:t>
      </w:r>
      <w:r w:rsidRPr="00854A68">
        <w:rPr>
          <w:rFonts w:hint="cs"/>
          <w:sz w:val="36"/>
          <w:rtl/>
        </w:rPr>
        <w:t>، القادر على كل شيء</w:t>
      </w:r>
      <w:r w:rsidRPr="00854A68">
        <w:rPr>
          <w:rFonts w:hint="cs"/>
          <w:sz w:val="36"/>
          <w:vertAlign w:val="superscript"/>
          <w:rtl/>
        </w:rPr>
        <w:t>(</w:t>
      </w:r>
      <w:r w:rsidRPr="00854A68">
        <w:rPr>
          <w:rStyle w:val="FootnoteReference"/>
          <w:sz w:val="36"/>
          <w:rtl/>
        </w:rPr>
        <w:footnoteReference w:id="104"/>
      </w:r>
      <w:r w:rsidRPr="00854A68">
        <w:rPr>
          <w:rFonts w:hint="cs"/>
          <w:sz w:val="36"/>
          <w:vertAlign w:val="superscript"/>
          <w:rtl/>
        </w:rPr>
        <w:t>)</w:t>
      </w:r>
      <w:r w:rsidRPr="00854A68">
        <w:rPr>
          <w:rFonts w:hint="cs"/>
          <w:sz w:val="36"/>
          <w:rtl/>
        </w:rPr>
        <w:t>، فقال تعالى</w:t>
      </w:r>
      <w:r w:rsidR="00A83B02">
        <w:rPr>
          <w:sz w:val="36"/>
          <w:rtl/>
        </w:rPr>
        <w:t xml:space="preserve">: </w:t>
      </w:r>
      <w:r>
        <w:rPr>
          <w:rFonts w:ascii="QCF_BSML" w:hAnsi="QCF_BSML" w:cs="QCF_BSML"/>
          <w:color w:val="000000"/>
          <w:sz w:val="35"/>
          <w:szCs w:val="35"/>
          <w:rtl/>
        </w:rPr>
        <w:t xml:space="preserve">ﮋ </w:t>
      </w:r>
      <w:r>
        <w:rPr>
          <w:rFonts w:ascii="QCF_P312" w:hAnsi="QCF_P312" w:cs="QCF_P312"/>
          <w:color w:val="000000"/>
          <w:sz w:val="35"/>
          <w:szCs w:val="35"/>
          <w:rtl/>
        </w:rPr>
        <w:t xml:space="preserve">ﮂ  ﮃ   ﮄ  ﮅ  ﮆ  ﮇ   </w:t>
      </w:r>
      <w:r>
        <w:rPr>
          <w:rFonts w:ascii="QCF_BSML" w:hAnsi="QCF_BSML" w:cs="QCF_BSML"/>
          <w:color w:val="000000"/>
          <w:sz w:val="35"/>
          <w:szCs w:val="35"/>
          <w:rtl/>
        </w:rPr>
        <w:t>ﮊ</w:t>
      </w:r>
      <w:r w:rsidR="00392474">
        <w:rPr>
          <w:rFonts w:ascii="Arial" w:hAnsi="Arial" w:cs="Arial"/>
          <w:color w:val="000000"/>
          <w:sz w:val="18"/>
          <w:szCs w:val="18"/>
        </w:rPr>
        <w:fldChar w:fldCharType="begin"/>
      </w:r>
      <w:r w:rsidR="00392474">
        <w:instrText xml:space="preserve"> XE "</w:instrText>
      </w:r>
      <w:r w:rsidR="00392474" w:rsidRPr="004A3775">
        <w:rPr>
          <w:rFonts w:ascii="QCF_BSML" w:hAnsi="QCF_BSML" w:cs="QCF_BSML"/>
          <w:color w:val="000000"/>
          <w:sz w:val="35"/>
          <w:szCs w:val="35"/>
          <w:rtl/>
        </w:rPr>
        <w:instrText xml:space="preserve">ﮋ </w:instrText>
      </w:r>
      <w:r w:rsidR="00392474" w:rsidRPr="004A3775">
        <w:rPr>
          <w:rFonts w:ascii="QCF_P312" w:hAnsi="QCF_P312" w:cs="QCF_P312"/>
          <w:color w:val="000000"/>
          <w:sz w:val="35"/>
          <w:szCs w:val="35"/>
          <w:rtl/>
        </w:rPr>
        <w:instrText xml:space="preserve">ﮂ  ﮃ   ﮄ  ﮅ  ﮆ  ﮇ   </w:instrText>
      </w:r>
      <w:r w:rsidR="00392474" w:rsidRPr="004A3775">
        <w:rPr>
          <w:rFonts w:ascii="QCF_BSML" w:hAnsi="QCF_BSML" w:cs="QCF_BSML"/>
          <w:color w:val="000000"/>
          <w:sz w:val="35"/>
          <w:szCs w:val="35"/>
          <w:rtl/>
        </w:rPr>
        <w:instrText>ﮊ</w:instrText>
      </w:r>
      <w:r w:rsidR="00392474" w:rsidRPr="004A3775">
        <w:instrText>:</w:instrText>
      </w:r>
      <w:r w:rsidR="00392474" w:rsidRPr="004A3775">
        <w:rPr>
          <w:szCs w:val="28"/>
          <w:rtl/>
        </w:rPr>
        <w:instrText>طه: 4</w:instrText>
      </w:r>
      <w:r w:rsidR="00392474">
        <w:instrText xml:space="preserve">" </w:instrText>
      </w:r>
      <w:r w:rsidR="00392474">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05"/>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Pr>
      </w:pPr>
      <w:r w:rsidRPr="00854A68">
        <w:rPr>
          <w:sz w:val="36"/>
          <w:rtl/>
        </w:rPr>
        <w:t xml:space="preserve"> </w:t>
      </w:r>
      <w:r w:rsidRPr="00854A68">
        <w:rPr>
          <w:rFonts w:hint="cs"/>
          <w:sz w:val="36"/>
          <w:rtl/>
        </w:rPr>
        <w:t>فا</w:t>
      </w:r>
      <w:r w:rsidRPr="00854A68">
        <w:rPr>
          <w:sz w:val="36"/>
          <w:rtl/>
        </w:rPr>
        <w:t>لذي أنزل هذا القرآن هو رب السماوات والأرض وخالقهما ومالكهما وما فيهما</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496" w:hAnsi="QCF_P496" w:cs="QCF_P496"/>
          <w:color w:val="000000"/>
          <w:sz w:val="35"/>
          <w:szCs w:val="35"/>
          <w:rtl/>
        </w:rPr>
        <w:t>ﭦ  ﭧ  ﭨ</w:t>
      </w:r>
      <w:r>
        <w:rPr>
          <w:rFonts w:ascii="QCF_P496" w:hAnsi="QCF_P496" w:cs="QCF_P496"/>
          <w:color w:val="0000A5"/>
          <w:sz w:val="35"/>
          <w:szCs w:val="35"/>
          <w:rtl/>
        </w:rPr>
        <w:t>ﭩ</w:t>
      </w:r>
      <w:r>
        <w:rPr>
          <w:rFonts w:ascii="QCF_P496" w:hAnsi="QCF_P496" w:cs="QCF_P496"/>
          <w:color w:val="000000"/>
          <w:sz w:val="35"/>
          <w:szCs w:val="35"/>
          <w:rtl/>
        </w:rPr>
        <w:t xml:space="preserve">  ﭪ  ﭫ        ﭬ  ﭭ  ﭮ  ﭯ  ﭰ</w:t>
      </w:r>
      <w:r>
        <w:rPr>
          <w:rFonts w:ascii="QCF_P496" w:hAnsi="QCF_P496" w:cs="QCF_P496"/>
          <w:color w:val="0000A5"/>
          <w:sz w:val="35"/>
          <w:szCs w:val="35"/>
          <w:rtl/>
        </w:rPr>
        <w:t>ﭱ</w:t>
      </w:r>
      <w:r>
        <w:rPr>
          <w:rFonts w:ascii="QCF_P496" w:hAnsi="QCF_P496" w:cs="QCF_P496"/>
          <w:color w:val="000000"/>
          <w:sz w:val="35"/>
          <w:szCs w:val="35"/>
          <w:rtl/>
        </w:rPr>
        <w:t xml:space="preserve">  ﭲ    ﭳ   ﭴ   ﭵ  ﭶ  ﭷ  ﭸ  ﭹ  ﭺ  ﭻ</w:t>
      </w:r>
      <w:r>
        <w:rPr>
          <w:rFonts w:ascii="QCF_P496" w:hAnsi="QCF_P496" w:cs="QCF_P496"/>
          <w:color w:val="0000A5"/>
          <w:sz w:val="35"/>
          <w:szCs w:val="35"/>
          <w:rtl/>
        </w:rPr>
        <w:t>ﭼ</w:t>
      </w:r>
      <w:r>
        <w:rPr>
          <w:rFonts w:ascii="QCF_P496" w:hAnsi="QCF_P496" w:cs="QCF_P496"/>
          <w:color w:val="000000"/>
          <w:sz w:val="35"/>
          <w:szCs w:val="35"/>
          <w:rtl/>
        </w:rPr>
        <w:t xml:space="preserve">   ﭽ  ﭾ         ﭿ  </w:t>
      </w:r>
      <w:r>
        <w:rPr>
          <w:rFonts w:ascii="QCF_BSML" w:hAnsi="QCF_BSML" w:cs="QCF_BSML"/>
          <w:color w:val="000000"/>
          <w:sz w:val="35"/>
          <w:szCs w:val="35"/>
          <w:rtl/>
        </w:rPr>
        <w:t>ﮊ</w:t>
      </w:r>
      <w:r w:rsidR="00392474">
        <w:rPr>
          <w:rFonts w:ascii="Arial" w:hAnsi="Arial" w:cs="Arial"/>
          <w:color w:val="000000"/>
          <w:sz w:val="18"/>
          <w:szCs w:val="18"/>
        </w:rPr>
        <w:fldChar w:fldCharType="begin"/>
      </w:r>
      <w:r w:rsidR="00392474">
        <w:instrText xml:space="preserve"> XE "</w:instrText>
      </w:r>
      <w:r w:rsidR="00392474" w:rsidRPr="00962373">
        <w:rPr>
          <w:rFonts w:ascii="QCF_BSML" w:hAnsi="QCF_BSML" w:cs="QCF_BSML"/>
          <w:color w:val="000000"/>
          <w:sz w:val="35"/>
          <w:szCs w:val="35"/>
          <w:rtl/>
        </w:rPr>
        <w:instrText xml:space="preserve">ﮋ </w:instrText>
      </w:r>
      <w:r w:rsidR="00392474" w:rsidRPr="00962373">
        <w:rPr>
          <w:rFonts w:ascii="QCF_P496" w:hAnsi="QCF_P496" w:cs="QCF_P496"/>
          <w:color w:val="000000"/>
          <w:sz w:val="35"/>
          <w:szCs w:val="35"/>
          <w:rtl/>
        </w:rPr>
        <w:instrText>ﭦ  ﭧ  ﭨ</w:instrText>
      </w:r>
      <w:r w:rsidR="00392474" w:rsidRPr="00962373">
        <w:rPr>
          <w:rFonts w:ascii="QCF_P496" w:hAnsi="QCF_P496" w:cs="QCF_P496"/>
          <w:color w:val="0000A5"/>
          <w:sz w:val="35"/>
          <w:szCs w:val="35"/>
          <w:rtl/>
        </w:rPr>
        <w:instrText>ﭩ</w:instrText>
      </w:r>
      <w:r w:rsidR="00392474" w:rsidRPr="00962373">
        <w:rPr>
          <w:rFonts w:ascii="QCF_P496" w:hAnsi="QCF_P496" w:cs="QCF_P496"/>
          <w:color w:val="000000"/>
          <w:sz w:val="35"/>
          <w:szCs w:val="35"/>
          <w:rtl/>
        </w:rPr>
        <w:instrText xml:space="preserve">  ﭪ  ﭫ        ﭬ  ﭭ  ﭮ  ﭯ  ﭰ</w:instrText>
      </w:r>
      <w:r w:rsidR="00392474" w:rsidRPr="00962373">
        <w:rPr>
          <w:rFonts w:ascii="QCF_P496" w:hAnsi="QCF_P496" w:cs="QCF_P496"/>
          <w:color w:val="0000A5"/>
          <w:sz w:val="35"/>
          <w:szCs w:val="35"/>
          <w:rtl/>
        </w:rPr>
        <w:instrText>ﭱ</w:instrText>
      </w:r>
      <w:r w:rsidR="00392474" w:rsidRPr="00962373">
        <w:rPr>
          <w:rFonts w:ascii="QCF_P496" w:hAnsi="QCF_P496" w:cs="QCF_P496"/>
          <w:color w:val="000000"/>
          <w:sz w:val="35"/>
          <w:szCs w:val="35"/>
          <w:rtl/>
        </w:rPr>
        <w:instrText xml:space="preserve">  ﭲ    ﭳ   ﭴ   ﭵ  ﭶ  ﭷ  ﭸ  ﭹ  ﭺ  ﭻ</w:instrText>
      </w:r>
      <w:r w:rsidR="00392474" w:rsidRPr="00962373">
        <w:rPr>
          <w:rFonts w:ascii="QCF_P496" w:hAnsi="QCF_P496" w:cs="QCF_P496"/>
          <w:color w:val="0000A5"/>
          <w:sz w:val="35"/>
          <w:szCs w:val="35"/>
          <w:rtl/>
        </w:rPr>
        <w:instrText>ﭼ</w:instrText>
      </w:r>
      <w:r w:rsidR="00392474" w:rsidRPr="00962373">
        <w:rPr>
          <w:rFonts w:ascii="QCF_P496" w:hAnsi="QCF_P496" w:cs="QCF_P496"/>
          <w:color w:val="000000"/>
          <w:sz w:val="35"/>
          <w:szCs w:val="35"/>
          <w:rtl/>
        </w:rPr>
        <w:instrText xml:space="preserve">   ﭽ  ﭾ         ﭿ  </w:instrText>
      </w:r>
      <w:r w:rsidR="00392474" w:rsidRPr="00962373">
        <w:rPr>
          <w:rFonts w:ascii="QCF_BSML" w:hAnsi="QCF_BSML" w:cs="QCF_BSML"/>
          <w:color w:val="000000"/>
          <w:sz w:val="35"/>
          <w:szCs w:val="35"/>
          <w:rtl/>
        </w:rPr>
        <w:instrText>ﮊ</w:instrText>
      </w:r>
      <w:r w:rsidR="00392474" w:rsidRPr="00962373">
        <w:instrText>:</w:instrText>
      </w:r>
      <w:r w:rsidR="00392474" w:rsidRPr="00962373">
        <w:rPr>
          <w:szCs w:val="28"/>
          <w:rtl/>
        </w:rPr>
        <w:instrText>الدخان: 5 – 7</w:instrText>
      </w:r>
      <w:r w:rsidR="00392474">
        <w:instrText xml:space="preserve">" </w:instrText>
      </w:r>
      <w:r w:rsidR="00392474">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06"/>
      </w:r>
      <w:r w:rsidRPr="00854A68">
        <w:rPr>
          <w:rFonts w:hint="cs"/>
          <w:sz w:val="36"/>
          <w:vertAlign w:val="superscript"/>
          <w:rtl/>
        </w:rPr>
        <w:t>)</w:t>
      </w:r>
      <w:r w:rsidRPr="00854A68">
        <w:rPr>
          <w:rFonts w:hint="cs"/>
          <w:sz w:val="36"/>
          <w:rtl/>
        </w:rPr>
        <w:t>.</w:t>
      </w:r>
      <w:r w:rsidRPr="00854A68">
        <w:rPr>
          <w:sz w:val="36"/>
          <w:rtl/>
        </w:rPr>
        <w:t xml:space="preserve"> </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وقد كان أهل الكتاب يسألون النبي </w:t>
      </w:r>
      <w:r w:rsidRPr="00193C84">
        <w:rPr>
          <w:rFonts w:ascii="Islamic_" w:hAnsi="Islamic_" w:hint="cs"/>
          <w:sz w:val="36"/>
        </w:rPr>
        <w:t>n</w:t>
      </w:r>
      <w:r w:rsidRPr="00854A68">
        <w:rPr>
          <w:rFonts w:hint="cs"/>
          <w:sz w:val="36"/>
          <w:rtl/>
        </w:rPr>
        <w:t xml:space="preserve"> أن ينزل عليهم كتاباً من السماء، قال تعالى</w:t>
      </w:r>
      <w:r w:rsidR="00A83B02">
        <w:rPr>
          <w:rFonts w:hint="cs"/>
          <w:sz w:val="36"/>
          <w:rtl/>
        </w:rPr>
        <w:t xml:space="preserve">: </w:t>
      </w:r>
      <w:r>
        <w:rPr>
          <w:rFonts w:ascii="QCF_BSML" w:hAnsi="QCF_BSML" w:cs="QCF_BSML"/>
          <w:color w:val="000000"/>
          <w:sz w:val="35"/>
          <w:szCs w:val="35"/>
          <w:rtl/>
        </w:rPr>
        <w:t xml:space="preserve">ﮋ </w:t>
      </w:r>
      <w:r>
        <w:rPr>
          <w:rFonts w:ascii="QCF_P102" w:hAnsi="QCF_P102" w:cs="QCF_P102"/>
          <w:color w:val="000000"/>
          <w:sz w:val="35"/>
          <w:szCs w:val="35"/>
          <w:rtl/>
        </w:rPr>
        <w:t xml:space="preserve">ﮥ   ﮦ  ﮧ  ﮨ  ﮩ  ﮪ  ﮫ           ﮬ  ﮭ </w:t>
      </w:r>
      <w:r>
        <w:rPr>
          <w:rFonts w:ascii="QCF_BSML" w:hAnsi="QCF_BSML" w:cs="QCF_BSML"/>
          <w:color w:val="000000"/>
          <w:sz w:val="35"/>
          <w:szCs w:val="35"/>
          <w:rtl/>
        </w:rPr>
        <w:t>ﮊ</w:t>
      </w:r>
      <w:r w:rsidR="00392474">
        <w:rPr>
          <w:rFonts w:ascii="Arial" w:hAnsi="Arial" w:cs="Arial"/>
          <w:color w:val="000000"/>
          <w:sz w:val="18"/>
          <w:szCs w:val="18"/>
        </w:rPr>
        <w:fldChar w:fldCharType="begin"/>
      </w:r>
      <w:r w:rsidR="00392474">
        <w:instrText xml:space="preserve"> XE "</w:instrText>
      </w:r>
      <w:r w:rsidR="00392474" w:rsidRPr="0050002C">
        <w:rPr>
          <w:rFonts w:ascii="QCF_BSML" w:hAnsi="QCF_BSML" w:cs="QCF_BSML"/>
          <w:color w:val="000000"/>
          <w:sz w:val="35"/>
          <w:szCs w:val="35"/>
          <w:rtl/>
        </w:rPr>
        <w:instrText xml:space="preserve">ﮋ </w:instrText>
      </w:r>
      <w:r w:rsidR="00392474" w:rsidRPr="0050002C">
        <w:rPr>
          <w:rFonts w:ascii="QCF_P102" w:hAnsi="QCF_P102" w:cs="QCF_P102"/>
          <w:color w:val="000000"/>
          <w:sz w:val="35"/>
          <w:szCs w:val="35"/>
          <w:rtl/>
        </w:rPr>
        <w:instrText xml:space="preserve">ﮥ   ﮦ  ﮧ  ﮨ  ﮩ  ﮪ  ﮫ           ﮬ  ﮭ </w:instrText>
      </w:r>
      <w:r w:rsidR="00392474" w:rsidRPr="0050002C">
        <w:rPr>
          <w:rFonts w:ascii="QCF_BSML" w:hAnsi="QCF_BSML" w:cs="QCF_BSML"/>
          <w:color w:val="000000"/>
          <w:sz w:val="35"/>
          <w:szCs w:val="35"/>
          <w:rtl/>
        </w:rPr>
        <w:instrText>ﮊ</w:instrText>
      </w:r>
      <w:r w:rsidR="00392474" w:rsidRPr="0050002C">
        <w:instrText>:</w:instrText>
      </w:r>
      <w:r w:rsidR="00392474" w:rsidRPr="0050002C">
        <w:rPr>
          <w:szCs w:val="28"/>
          <w:rtl/>
        </w:rPr>
        <w:instrText>النساء: 153</w:instrText>
      </w:r>
      <w:r w:rsidR="00392474">
        <w:instrText xml:space="preserve">" </w:instrText>
      </w:r>
      <w:r w:rsidR="00392474">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07"/>
      </w:r>
      <w:r w:rsidRPr="00854A68">
        <w:rPr>
          <w:rFonts w:hint="cs"/>
          <w:sz w:val="36"/>
          <w:vertAlign w:val="superscript"/>
          <w:rtl/>
        </w:rPr>
        <w:t>)</w:t>
      </w:r>
      <w:r w:rsidRPr="00854A68">
        <w:rPr>
          <w:rFonts w:hint="cs"/>
          <w:sz w:val="36"/>
          <w:rtl/>
        </w:rPr>
        <w:t>.</w:t>
      </w:r>
    </w:p>
    <w:p w:rsidR="004C7781" w:rsidRPr="00854A68" w:rsidRDefault="004C7781" w:rsidP="00E71B7B">
      <w:pPr>
        <w:widowControl w:val="0"/>
        <w:autoSpaceDE w:val="0"/>
        <w:autoSpaceDN w:val="0"/>
        <w:adjustRightInd w:val="0"/>
        <w:ind w:firstLine="567"/>
        <w:jc w:val="both"/>
        <w:rPr>
          <w:rFonts w:ascii="Traditional Arabic"/>
          <w:sz w:val="36"/>
          <w:rtl/>
        </w:rPr>
      </w:pPr>
      <w:r w:rsidRPr="00854A68">
        <w:rPr>
          <w:rFonts w:ascii="Traditional Arabic" w:hint="cs"/>
          <w:sz w:val="36"/>
          <w:rtl/>
        </w:rPr>
        <w:t>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ابن</w:t>
      </w:r>
      <w:r w:rsidRPr="00854A68">
        <w:rPr>
          <w:rFonts w:ascii="Traditional Arabic"/>
          <w:sz w:val="36"/>
          <w:rtl/>
        </w:rPr>
        <w:t xml:space="preserve"> </w:t>
      </w:r>
      <w:r w:rsidRPr="00854A68">
        <w:rPr>
          <w:rFonts w:ascii="Traditional Arabic" w:hint="eastAsia"/>
          <w:sz w:val="36"/>
          <w:rtl/>
        </w:rPr>
        <w:t>عباس</w:t>
      </w:r>
      <w:r w:rsidRPr="00854A68">
        <w:rPr>
          <w:rFonts w:ascii="Traditional Arabic"/>
          <w:sz w:val="36"/>
          <w:rtl/>
        </w:rPr>
        <w:t xml:space="preserve"> </w:t>
      </w:r>
      <w:r w:rsidRPr="00394A90">
        <w:rPr>
          <w:rFonts w:ascii="Islamic_" w:hAnsi="Islamic_" w:hint="eastAsia"/>
          <w:sz w:val="36"/>
        </w:rPr>
        <w:t>c</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انطلق</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طائفة</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أصحابه</w:t>
      </w:r>
      <w:r w:rsidRPr="00854A68">
        <w:rPr>
          <w:rFonts w:ascii="Traditional Arabic"/>
          <w:sz w:val="36"/>
          <w:rtl/>
        </w:rPr>
        <w:t xml:space="preserve"> </w:t>
      </w:r>
      <w:r w:rsidRPr="00854A68">
        <w:rPr>
          <w:rFonts w:ascii="Traditional Arabic" w:hint="eastAsia"/>
          <w:sz w:val="36"/>
          <w:rtl/>
        </w:rPr>
        <w:t>عامدين</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سوق</w:t>
      </w:r>
      <w:r w:rsidRPr="00854A68">
        <w:rPr>
          <w:rFonts w:ascii="Traditional Arabic"/>
          <w:sz w:val="36"/>
          <w:rtl/>
        </w:rPr>
        <w:t xml:space="preserve"> </w:t>
      </w:r>
      <w:r w:rsidRPr="00854A68">
        <w:rPr>
          <w:rFonts w:ascii="Traditional Arabic" w:hint="eastAsia"/>
          <w:sz w:val="36"/>
          <w:rtl/>
        </w:rPr>
        <w:t>عكاظ</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وقد</w:t>
      </w:r>
      <w:r w:rsidRPr="00854A68">
        <w:rPr>
          <w:rFonts w:ascii="Traditional Arabic"/>
          <w:sz w:val="36"/>
          <w:rtl/>
        </w:rPr>
        <w:t xml:space="preserve"> </w:t>
      </w:r>
      <w:r w:rsidRPr="00854A68">
        <w:rPr>
          <w:rFonts w:ascii="Traditional Arabic" w:hint="eastAsia"/>
          <w:sz w:val="36"/>
          <w:rtl/>
        </w:rPr>
        <w:t>حيل</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الشياطين</w:t>
      </w:r>
      <w:r w:rsidRPr="00854A68">
        <w:rPr>
          <w:rFonts w:ascii="Traditional Arabic"/>
          <w:sz w:val="36"/>
          <w:rtl/>
        </w:rPr>
        <w:t xml:space="preserve"> </w:t>
      </w:r>
      <w:r w:rsidRPr="00854A68">
        <w:rPr>
          <w:rFonts w:ascii="Traditional Arabic" w:hint="eastAsia"/>
          <w:sz w:val="36"/>
          <w:rtl/>
        </w:rPr>
        <w:t>وبين</w:t>
      </w:r>
      <w:r w:rsidRPr="00854A68">
        <w:rPr>
          <w:rFonts w:ascii="Traditional Arabic"/>
          <w:sz w:val="36"/>
          <w:rtl/>
        </w:rPr>
        <w:t xml:space="preserve"> </w:t>
      </w:r>
      <w:r w:rsidRPr="00854A68">
        <w:rPr>
          <w:rFonts w:ascii="Traditional Arabic" w:hint="eastAsia"/>
          <w:sz w:val="36"/>
          <w:rtl/>
        </w:rPr>
        <w:t>خبر</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وأرسلت</w:t>
      </w:r>
      <w:r w:rsidRPr="00854A68">
        <w:rPr>
          <w:rFonts w:ascii="Traditional Arabic"/>
          <w:sz w:val="36"/>
          <w:rtl/>
        </w:rPr>
        <w:t xml:space="preserve"> </w:t>
      </w:r>
      <w:r w:rsidRPr="00854A68">
        <w:rPr>
          <w:rFonts w:ascii="Traditional Arabic" w:hint="eastAsia"/>
          <w:sz w:val="36"/>
          <w:rtl/>
        </w:rPr>
        <w:t>عليهم</w:t>
      </w:r>
      <w:r w:rsidRPr="00854A68">
        <w:rPr>
          <w:rFonts w:ascii="Traditional Arabic"/>
          <w:sz w:val="36"/>
          <w:rtl/>
        </w:rPr>
        <w:t xml:space="preserve"> </w:t>
      </w:r>
      <w:r w:rsidRPr="00854A68">
        <w:rPr>
          <w:rFonts w:ascii="Traditional Arabic" w:hint="eastAsia"/>
          <w:sz w:val="36"/>
          <w:rtl/>
        </w:rPr>
        <w:t>الشهب</w:t>
      </w:r>
      <w:r w:rsidR="008B78B7">
        <w:rPr>
          <w:rFonts w:ascii="Traditional Arabic"/>
          <w:sz w:val="36"/>
          <w:rtl/>
        </w:rPr>
        <w:fldChar w:fldCharType="begin"/>
      </w:r>
      <w:r w:rsidR="008B78B7">
        <w:instrText xml:space="preserve"> XE "</w:instrText>
      </w:r>
      <w:r w:rsidR="008B78B7" w:rsidRPr="00655CFD">
        <w:rPr>
          <w:rFonts w:ascii="Traditional Arabic" w:hint="eastAsia"/>
          <w:sz w:val="36"/>
          <w:rtl/>
        </w:rPr>
        <w:instrText>انطلق</w:instrText>
      </w:r>
      <w:r w:rsidR="008B78B7" w:rsidRPr="00655CFD">
        <w:rPr>
          <w:rFonts w:ascii="Traditional Arabic"/>
          <w:sz w:val="36"/>
          <w:rtl/>
        </w:rPr>
        <w:instrText xml:space="preserve"> </w:instrText>
      </w:r>
      <w:r w:rsidR="008B78B7" w:rsidRPr="00655CFD">
        <w:rPr>
          <w:rFonts w:ascii="Traditional Arabic" w:hint="eastAsia"/>
          <w:sz w:val="36"/>
          <w:rtl/>
        </w:rPr>
        <w:instrText>النبي</w:instrText>
      </w:r>
      <w:r w:rsidR="008B78B7" w:rsidRPr="00655CFD">
        <w:rPr>
          <w:rFonts w:ascii="Traditional Arabic"/>
          <w:sz w:val="36"/>
          <w:rtl/>
        </w:rPr>
        <w:instrText xml:space="preserve"> </w:instrText>
      </w:r>
      <w:r w:rsidR="008B78B7" w:rsidRPr="00655CFD">
        <w:rPr>
          <w:rFonts w:ascii="Islamic_" w:hAnsi="Islamic_" w:hint="eastAsia"/>
          <w:sz w:val="36"/>
        </w:rPr>
        <w:instrText>n</w:instrText>
      </w:r>
      <w:r w:rsidR="008B78B7" w:rsidRPr="00655CFD">
        <w:rPr>
          <w:rFonts w:ascii="Traditional Arabic"/>
          <w:sz w:val="36"/>
          <w:rtl/>
        </w:rPr>
        <w:instrText xml:space="preserve"> </w:instrText>
      </w:r>
      <w:r w:rsidR="008B78B7" w:rsidRPr="00655CFD">
        <w:rPr>
          <w:rFonts w:ascii="Traditional Arabic" w:hint="eastAsia"/>
          <w:sz w:val="36"/>
          <w:rtl/>
        </w:rPr>
        <w:instrText>في</w:instrText>
      </w:r>
      <w:r w:rsidR="008B78B7" w:rsidRPr="00655CFD">
        <w:rPr>
          <w:rFonts w:ascii="Traditional Arabic"/>
          <w:sz w:val="36"/>
          <w:rtl/>
        </w:rPr>
        <w:instrText xml:space="preserve"> </w:instrText>
      </w:r>
      <w:r w:rsidR="008B78B7" w:rsidRPr="00655CFD">
        <w:rPr>
          <w:rFonts w:ascii="Traditional Arabic" w:hint="eastAsia"/>
          <w:sz w:val="36"/>
          <w:rtl/>
        </w:rPr>
        <w:instrText>طائفة</w:instrText>
      </w:r>
      <w:r w:rsidR="008B78B7" w:rsidRPr="00655CFD">
        <w:rPr>
          <w:rFonts w:ascii="Traditional Arabic"/>
          <w:sz w:val="36"/>
          <w:rtl/>
        </w:rPr>
        <w:instrText xml:space="preserve"> </w:instrText>
      </w:r>
      <w:r w:rsidR="008B78B7" w:rsidRPr="00655CFD">
        <w:rPr>
          <w:rFonts w:ascii="Traditional Arabic" w:hint="eastAsia"/>
          <w:sz w:val="36"/>
          <w:rtl/>
        </w:rPr>
        <w:instrText>من</w:instrText>
      </w:r>
      <w:r w:rsidR="008B78B7" w:rsidRPr="00655CFD">
        <w:rPr>
          <w:rFonts w:ascii="Traditional Arabic"/>
          <w:sz w:val="36"/>
          <w:rtl/>
        </w:rPr>
        <w:instrText xml:space="preserve"> </w:instrText>
      </w:r>
      <w:r w:rsidR="008B78B7" w:rsidRPr="00655CFD">
        <w:rPr>
          <w:rFonts w:ascii="Traditional Arabic" w:hint="eastAsia"/>
          <w:sz w:val="36"/>
          <w:rtl/>
        </w:rPr>
        <w:instrText>أصحابه</w:instrText>
      </w:r>
      <w:r w:rsidR="008B78B7" w:rsidRPr="00655CFD">
        <w:rPr>
          <w:rFonts w:ascii="Traditional Arabic"/>
          <w:sz w:val="36"/>
          <w:rtl/>
        </w:rPr>
        <w:instrText xml:space="preserve"> </w:instrText>
      </w:r>
      <w:r w:rsidR="008B78B7" w:rsidRPr="00655CFD">
        <w:rPr>
          <w:rFonts w:ascii="Traditional Arabic" w:hint="eastAsia"/>
          <w:sz w:val="36"/>
          <w:rtl/>
        </w:rPr>
        <w:instrText>عامدين</w:instrText>
      </w:r>
      <w:r w:rsidR="008B78B7" w:rsidRPr="00655CFD">
        <w:rPr>
          <w:rFonts w:ascii="Traditional Arabic"/>
          <w:sz w:val="36"/>
          <w:rtl/>
        </w:rPr>
        <w:instrText xml:space="preserve"> </w:instrText>
      </w:r>
      <w:r w:rsidR="008B78B7" w:rsidRPr="00655CFD">
        <w:rPr>
          <w:rFonts w:ascii="Traditional Arabic" w:hint="eastAsia"/>
          <w:sz w:val="36"/>
          <w:rtl/>
        </w:rPr>
        <w:instrText>إلى</w:instrText>
      </w:r>
      <w:r w:rsidR="008B78B7" w:rsidRPr="00655CFD">
        <w:rPr>
          <w:rFonts w:ascii="Traditional Arabic"/>
          <w:sz w:val="36"/>
          <w:rtl/>
        </w:rPr>
        <w:instrText xml:space="preserve"> </w:instrText>
      </w:r>
      <w:r w:rsidR="008B78B7" w:rsidRPr="00655CFD">
        <w:rPr>
          <w:rFonts w:ascii="Traditional Arabic" w:hint="eastAsia"/>
          <w:sz w:val="36"/>
          <w:rtl/>
        </w:rPr>
        <w:instrText>سوق</w:instrText>
      </w:r>
      <w:r w:rsidR="008B78B7" w:rsidRPr="00655CFD">
        <w:rPr>
          <w:rFonts w:ascii="Traditional Arabic"/>
          <w:sz w:val="36"/>
          <w:rtl/>
        </w:rPr>
        <w:instrText xml:space="preserve"> </w:instrText>
      </w:r>
      <w:r w:rsidR="008B78B7" w:rsidRPr="00655CFD">
        <w:rPr>
          <w:rFonts w:ascii="Traditional Arabic" w:hint="eastAsia"/>
          <w:sz w:val="36"/>
          <w:rtl/>
        </w:rPr>
        <w:instrText>عكاظ</w:instrText>
      </w:r>
      <w:r w:rsidR="008B78B7" w:rsidRPr="00655CFD">
        <w:rPr>
          <w:rFonts w:ascii="Traditional Arabic" w:hint="cs"/>
          <w:sz w:val="36"/>
          <w:rtl/>
        </w:rPr>
        <w:instrText>،</w:instrText>
      </w:r>
      <w:r w:rsidR="008B78B7" w:rsidRPr="00655CFD">
        <w:rPr>
          <w:rFonts w:ascii="Traditional Arabic"/>
          <w:sz w:val="36"/>
          <w:rtl/>
        </w:rPr>
        <w:instrText xml:space="preserve"> </w:instrText>
      </w:r>
      <w:r w:rsidR="008B78B7" w:rsidRPr="00655CFD">
        <w:rPr>
          <w:rFonts w:ascii="Traditional Arabic" w:hint="eastAsia"/>
          <w:sz w:val="36"/>
          <w:rtl/>
        </w:rPr>
        <w:instrText>وقد</w:instrText>
      </w:r>
      <w:r w:rsidR="008B78B7" w:rsidRPr="00655CFD">
        <w:rPr>
          <w:rFonts w:ascii="Traditional Arabic"/>
          <w:sz w:val="36"/>
          <w:rtl/>
        </w:rPr>
        <w:instrText xml:space="preserve"> </w:instrText>
      </w:r>
      <w:r w:rsidR="008B78B7" w:rsidRPr="00655CFD">
        <w:rPr>
          <w:rFonts w:ascii="Traditional Arabic" w:hint="eastAsia"/>
          <w:sz w:val="36"/>
          <w:rtl/>
        </w:rPr>
        <w:instrText>حيل</w:instrText>
      </w:r>
      <w:r w:rsidR="008B78B7" w:rsidRPr="00655CFD">
        <w:rPr>
          <w:rFonts w:ascii="Traditional Arabic"/>
          <w:sz w:val="36"/>
          <w:rtl/>
        </w:rPr>
        <w:instrText xml:space="preserve"> </w:instrText>
      </w:r>
      <w:r w:rsidR="008B78B7" w:rsidRPr="00655CFD">
        <w:rPr>
          <w:rFonts w:ascii="Traditional Arabic" w:hint="eastAsia"/>
          <w:sz w:val="36"/>
          <w:rtl/>
        </w:rPr>
        <w:instrText>بين</w:instrText>
      </w:r>
      <w:r w:rsidR="008B78B7" w:rsidRPr="00655CFD">
        <w:rPr>
          <w:rFonts w:ascii="Traditional Arabic"/>
          <w:sz w:val="36"/>
          <w:rtl/>
        </w:rPr>
        <w:instrText xml:space="preserve"> </w:instrText>
      </w:r>
      <w:r w:rsidR="008B78B7" w:rsidRPr="00655CFD">
        <w:rPr>
          <w:rFonts w:ascii="Traditional Arabic" w:hint="eastAsia"/>
          <w:sz w:val="36"/>
          <w:rtl/>
        </w:rPr>
        <w:instrText>الشياطين</w:instrText>
      </w:r>
      <w:r w:rsidR="008B78B7" w:rsidRPr="00655CFD">
        <w:rPr>
          <w:rFonts w:ascii="Traditional Arabic"/>
          <w:sz w:val="36"/>
          <w:rtl/>
        </w:rPr>
        <w:instrText xml:space="preserve"> </w:instrText>
      </w:r>
      <w:r w:rsidR="008B78B7" w:rsidRPr="00655CFD">
        <w:rPr>
          <w:rFonts w:ascii="Traditional Arabic" w:hint="eastAsia"/>
          <w:sz w:val="36"/>
          <w:rtl/>
        </w:rPr>
        <w:instrText>وبين</w:instrText>
      </w:r>
      <w:r w:rsidR="008B78B7" w:rsidRPr="00655CFD">
        <w:rPr>
          <w:rFonts w:ascii="Traditional Arabic"/>
          <w:sz w:val="36"/>
          <w:rtl/>
        </w:rPr>
        <w:instrText xml:space="preserve"> </w:instrText>
      </w:r>
      <w:r w:rsidR="008B78B7" w:rsidRPr="00655CFD">
        <w:rPr>
          <w:rFonts w:ascii="Traditional Arabic" w:hint="eastAsia"/>
          <w:sz w:val="36"/>
          <w:rtl/>
        </w:rPr>
        <w:instrText>خبر</w:instrText>
      </w:r>
      <w:r w:rsidR="008B78B7" w:rsidRPr="00655CFD">
        <w:rPr>
          <w:rFonts w:ascii="Traditional Arabic"/>
          <w:sz w:val="36"/>
          <w:rtl/>
        </w:rPr>
        <w:instrText xml:space="preserve"> </w:instrText>
      </w:r>
      <w:r w:rsidR="008B78B7" w:rsidRPr="00655CFD">
        <w:rPr>
          <w:rFonts w:ascii="Traditional Arabic" w:hint="eastAsia"/>
          <w:sz w:val="36"/>
          <w:rtl/>
        </w:rPr>
        <w:instrText>السماء</w:instrText>
      </w:r>
      <w:r w:rsidR="008B78B7" w:rsidRPr="00655CFD">
        <w:rPr>
          <w:rFonts w:ascii="Traditional Arabic" w:hint="cs"/>
          <w:sz w:val="36"/>
          <w:rtl/>
        </w:rPr>
        <w:instrText>،</w:instrText>
      </w:r>
      <w:r w:rsidR="008B78B7" w:rsidRPr="00655CFD">
        <w:rPr>
          <w:rFonts w:ascii="Traditional Arabic"/>
          <w:sz w:val="36"/>
          <w:rtl/>
        </w:rPr>
        <w:instrText xml:space="preserve"> </w:instrText>
      </w:r>
      <w:r w:rsidR="008B78B7" w:rsidRPr="00655CFD">
        <w:rPr>
          <w:rFonts w:ascii="Traditional Arabic" w:hint="eastAsia"/>
          <w:sz w:val="36"/>
          <w:rtl/>
        </w:rPr>
        <w:instrText>وأرسلت</w:instrText>
      </w:r>
      <w:r w:rsidR="008B78B7" w:rsidRPr="00655CFD">
        <w:rPr>
          <w:rFonts w:ascii="Traditional Arabic"/>
          <w:sz w:val="36"/>
          <w:rtl/>
        </w:rPr>
        <w:instrText xml:space="preserve"> </w:instrText>
      </w:r>
      <w:r w:rsidR="008B78B7" w:rsidRPr="00655CFD">
        <w:rPr>
          <w:rFonts w:ascii="Traditional Arabic" w:hint="eastAsia"/>
          <w:sz w:val="36"/>
          <w:rtl/>
        </w:rPr>
        <w:instrText>عليهم</w:instrText>
      </w:r>
      <w:r w:rsidR="008B78B7" w:rsidRPr="00655CFD">
        <w:rPr>
          <w:rFonts w:ascii="Traditional Arabic"/>
          <w:sz w:val="36"/>
          <w:rtl/>
        </w:rPr>
        <w:instrText xml:space="preserve"> </w:instrText>
      </w:r>
      <w:r w:rsidR="008B78B7" w:rsidRPr="00655CFD">
        <w:rPr>
          <w:rFonts w:ascii="Traditional Arabic" w:hint="eastAsia"/>
          <w:sz w:val="36"/>
          <w:rtl/>
        </w:rPr>
        <w:instrText>الشهب</w:instrText>
      </w:r>
      <w:r w:rsidR="008B78B7" w:rsidRPr="00655CFD">
        <w:rPr>
          <w:rFonts w:ascii="Traditional Arabic"/>
          <w:sz w:val="36"/>
          <w:rtl/>
        </w:rPr>
        <w:instrText>:</w:instrText>
      </w:r>
      <w:r w:rsidR="008B78B7" w:rsidRPr="00655CFD">
        <w:rPr>
          <w:rFonts w:hint="cs"/>
          <w:rtl/>
        </w:rPr>
        <w:instrText>ابن عباس</w:instrText>
      </w:r>
      <w:r w:rsidR="008B78B7">
        <w:instrText xml:space="preserve">" </w:instrText>
      </w:r>
      <w:r w:rsidR="008B78B7">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فرجعت</w:t>
      </w:r>
      <w:r w:rsidRPr="00854A68">
        <w:rPr>
          <w:rFonts w:ascii="Traditional Arabic"/>
          <w:sz w:val="36"/>
          <w:rtl/>
        </w:rPr>
        <w:t xml:space="preserve"> </w:t>
      </w:r>
      <w:r w:rsidRPr="00854A68">
        <w:rPr>
          <w:rFonts w:ascii="Traditional Arabic" w:hint="eastAsia"/>
          <w:sz w:val="36"/>
          <w:rtl/>
        </w:rPr>
        <w:t>الشياطين</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قومهم</w:t>
      </w:r>
      <w:r w:rsidRPr="00854A68">
        <w:rPr>
          <w:rFonts w:ascii="Traditional Arabic"/>
          <w:sz w:val="36"/>
          <w:rtl/>
        </w:rPr>
        <w:t xml:space="preserve"> </w:t>
      </w:r>
      <w:r w:rsidRPr="00854A68">
        <w:rPr>
          <w:rFonts w:ascii="Traditional Arabic" w:hint="eastAsia"/>
          <w:sz w:val="36"/>
          <w:rtl/>
        </w:rPr>
        <w:t>فقالوا</w:t>
      </w:r>
      <w:r w:rsidR="00A83B02">
        <w:rPr>
          <w:rFonts w:ascii="Traditional Arabic" w:hint="cs"/>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لكم؟</w:t>
      </w:r>
      <w:r w:rsidRPr="00854A68">
        <w:rPr>
          <w:rFonts w:ascii="Traditional Arabic"/>
          <w:sz w:val="36"/>
          <w:rtl/>
        </w:rPr>
        <w:t xml:space="preserve"> </w:t>
      </w:r>
      <w:r w:rsidRPr="00854A68">
        <w:rPr>
          <w:rFonts w:ascii="Traditional Arabic" w:hint="eastAsia"/>
          <w:sz w:val="36"/>
          <w:rtl/>
        </w:rPr>
        <w:t>فقالوا</w:t>
      </w:r>
      <w:r w:rsidR="00A83B02">
        <w:rPr>
          <w:rFonts w:ascii="Traditional Arabic" w:hint="cs"/>
          <w:sz w:val="36"/>
          <w:rtl/>
        </w:rPr>
        <w:t xml:space="preserve">: </w:t>
      </w:r>
      <w:r w:rsidRPr="00854A68">
        <w:rPr>
          <w:rFonts w:ascii="Traditional Arabic" w:hint="eastAsia"/>
          <w:sz w:val="36"/>
          <w:rtl/>
        </w:rPr>
        <w:t>حيل</w:t>
      </w:r>
      <w:r w:rsidRPr="00854A68">
        <w:rPr>
          <w:rFonts w:ascii="Traditional Arabic"/>
          <w:sz w:val="36"/>
          <w:rtl/>
        </w:rPr>
        <w:t xml:space="preserve"> </w:t>
      </w:r>
      <w:r w:rsidRPr="00854A68">
        <w:rPr>
          <w:rFonts w:ascii="Traditional Arabic" w:hint="eastAsia"/>
          <w:sz w:val="36"/>
          <w:rtl/>
        </w:rPr>
        <w:t>بيننا</w:t>
      </w:r>
      <w:r w:rsidRPr="00854A68">
        <w:rPr>
          <w:rFonts w:ascii="Traditional Arabic"/>
          <w:sz w:val="36"/>
          <w:rtl/>
        </w:rPr>
        <w:t xml:space="preserve"> </w:t>
      </w:r>
      <w:r w:rsidR="00BB7F1E">
        <w:rPr>
          <w:rFonts w:ascii="Traditional Arabic" w:hint="cs"/>
          <w:sz w:val="36"/>
          <w:rtl/>
        </w:rPr>
        <w:t>و</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خبر</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وأرسلت</w:t>
      </w:r>
      <w:r w:rsidRPr="00854A68">
        <w:rPr>
          <w:rFonts w:ascii="Traditional Arabic"/>
          <w:sz w:val="36"/>
          <w:rtl/>
        </w:rPr>
        <w:t xml:space="preserve"> </w:t>
      </w:r>
      <w:r w:rsidRPr="00854A68">
        <w:rPr>
          <w:rFonts w:ascii="Traditional Arabic" w:hint="eastAsia"/>
          <w:sz w:val="36"/>
          <w:rtl/>
        </w:rPr>
        <w:t>علينا</w:t>
      </w:r>
      <w:r w:rsidRPr="00854A68">
        <w:rPr>
          <w:rFonts w:ascii="Traditional Arabic"/>
          <w:sz w:val="36"/>
          <w:rtl/>
        </w:rPr>
        <w:t xml:space="preserve"> </w:t>
      </w:r>
      <w:r w:rsidRPr="00854A68">
        <w:rPr>
          <w:rFonts w:ascii="Traditional Arabic" w:hint="eastAsia"/>
          <w:sz w:val="36"/>
          <w:rtl/>
        </w:rPr>
        <w:t>الشهب</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قالوا</w:t>
      </w:r>
      <w:r w:rsidR="00A83B02">
        <w:rPr>
          <w:rFonts w:ascii="Traditional Arabic" w:hint="cs"/>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حال</w:t>
      </w:r>
      <w:r w:rsidRPr="00854A68">
        <w:rPr>
          <w:rFonts w:ascii="Traditional Arabic"/>
          <w:sz w:val="36"/>
          <w:rtl/>
        </w:rPr>
        <w:t xml:space="preserve"> </w:t>
      </w:r>
      <w:r w:rsidRPr="00854A68">
        <w:rPr>
          <w:rFonts w:ascii="Traditional Arabic" w:hint="eastAsia"/>
          <w:sz w:val="36"/>
          <w:rtl/>
        </w:rPr>
        <w:t>بينكم</w:t>
      </w:r>
      <w:r w:rsidRPr="00854A68">
        <w:rPr>
          <w:rFonts w:ascii="Traditional Arabic"/>
          <w:sz w:val="36"/>
          <w:rtl/>
        </w:rPr>
        <w:t xml:space="preserve"> </w:t>
      </w:r>
      <w:r w:rsidRPr="00854A68">
        <w:rPr>
          <w:rFonts w:ascii="Traditional Arabic" w:hint="eastAsia"/>
          <w:sz w:val="36"/>
          <w:rtl/>
        </w:rPr>
        <w:t>وبين</w:t>
      </w:r>
      <w:r w:rsidRPr="00854A68">
        <w:rPr>
          <w:rFonts w:ascii="Traditional Arabic"/>
          <w:sz w:val="36"/>
          <w:rtl/>
        </w:rPr>
        <w:t xml:space="preserve"> </w:t>
      </w:r>
      <w:r w:rsidRPr="00854A68">
        <w:rPr>
          <w:rFonts w:ascii="Traditional Arabic" w:hint="eastAsia"/>
          <w:sz w:val="36"/>
          <w:rtl/>
        </w:rPr>
        <w:t>خبر</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شيء</w:t>
      </w:r>
      <w:r w:rsidRPr="00854A68">
        <w:rPr>
          <w:rFonts w:ascii="Traditional Arabic"/>
          <w:sz w:val="36"/>
          <w:rtl/>
        </w:rPr>
        <w:t xml:space="preserve"> </w:t>
      </w:r>
      <w:r w:rsidRPr="00854A68">
        <w:rPr>
          <w:rFonts w:ascii="Traditional Arabic" w:hint="eastAsia"/>
          <w:sz w:val="36"/>
          <w:rtl/>
        </w:rPr>
        <w:t>حدث</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فاضربوا</w:t>
      </w:r>
      <w:r w:rsidRPr="00854A68">
        <w:rPr>
          <w:rFonts w:ascii="Traditional Arabic"/>
          <w:sz w:val="36"/>
          <w:rtl/>
        </w:rPr>
        <w:t xml:space="preserve"> </w:t>
      </w:r>
      <w:r w:rsidRPr="00854A68">
        <w:rPr>
          <w:rFonts w:ascii="Traditional Arabic" w:hint="eastAsia"/>
          <w:sz w:val="36"/>
          <w:rtl/>
        </w:rPr>
        <w:t>مشارق</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sz w:val="36"/>
          <w:rtl/>
        </w:rPr>
        <w:t xml:space="preserve"> </w:t>
      </w:r>
      <w:r w:rsidRPr="00854A68">
        <w:rPr>
          <w:rFonts w:ascii="Traditional Arabic" w:hint="eastAsia"/>
          <w:sz w:val="36"/>
          <w:rtl/>
        </w:rPr>
        <w:t>ومغاربها</w:t>
      </w:r>
      <w:r w:rsidRPr="00854A68">
        <w:rPr>
          <w:rFonts w:ascii="Traditional Arabic"/>
          <w:sz w:val="36"/>
          <w:rtl/>
        </w:rPr>
        <w:t xml:space="preserve"> </w:t>
      </w:r>
      <w:r w:rsidRPr="00854A68">
        <w:rPr>
          <w:rFonts w:ascii="Traditional Arabic" w:hint="eastAsia"/>
          <w:sz w:val="36"/>
          <w:rtl/>
        </w:rPr>
        <w:t>فانظروا</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حال</w:t>
      </w:r>
      <w:r w:rsidRPr="00854A68">
        <w:rPr>
          <w:rFonts w:ascii="Traditional Arabic"/>
          <w:sz w:val="36"/>
          <w:rtl/>
        </w:rPr>
        <w:t xml:space="preserve"> </w:t>
      </w:r>
      <w:r w:rsidRPr="00854A68">
        <w:rPr>
          <w:rFonts w:ascii="Traditional Arabic" w:hint="eastAsia"/>
          <w:sz w:val="36"/>
          <w:rtl/>
        </w:rPr>
        <w:t>بينكم</w:t>
      </w:r>
      <w:r w:rsidRPr="00854A68">
        <w:rPr>
          <w:rFonts w:ascii="Traditional Arabic"/>
          <w:sz w:val="36"/>
          <w:rtl/>
        </w:rPr>
        <w:t xml:space="preserve"> </w:t>
      </w:r>
      <w:r w:rsidRPr="00854A68">
        <w:rPr>
          <w:rFonts w:ascii="Traditional Arabic" w:hint="eastAsia"/>
          <w:sz w:val="36"/>
          <w:rtl/>
        </w:rPr>
        <w:t>وبين</w:t>
      </w:r>
      <w:r w:rsidRPr="00854A68">
        <w:rPr>
          <w:rFonts w:ascii="Traditional Arabic"/>
          <w:sz w:val="36"/>
          <w:rtl/>
        </w:rPr>
        <w:t xml:space="preserve"> </w:t>
      </w:r>
      <w:r w:rsidRPr="00854A68">
        <w:rPr>
          <w:rFonts w:ascii="Traditional Arabic" w:hint="eastAsia"/>
          <w:sz w:val="36"/>
          <w:rtl/>
        </w:rPr>
        <w:t>خبر</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فانصرف</w:t>
      </w:r>
      <w:r w:rsidRPr="00854A68">
        <w:rPr>
          <w:rFonts w:ascii="Traditional Arabic"/>
          <w:sz w:val="36"/>
          <w:rtl/>
        </w:rPr>
        <w:t xml:space="preserve"> </w:t>
      </w:r>
      <w:r w:rsidRPr="00854A68">
        <w:rPr>
          <w:rFonts w:ascii="Traditional Arabic" w:hint="eastAsia"/>
          <w:sz w:val="36"/>
          <w:rtl/>
        </w:rPr>
        <w:t>أولئك</w:t>
      </w:r>
      <w:r w:rsidRPr="00854A68">
        <w:rPr>
          <w:rFonts w:ascii="Traditional Arabic"/>
          <w:sz w:val="36"/>
          <w:rtl/>
        </w:rPr>
        <w:t xml:space="preserve"> </w:t>
      </w:r>
      <w:r w:rsidRPr="00854A68">
        <w:rPr>
          <w:rFonts w:ascii="Traditional Arabic" w:hint="eastAsia"/>
          <w:sz w:val="36"/>
          <w:rtl/>
        </w:rPr>
        <w:t>الذين</w:t>
      </w:r>
      <w:r w:rsidRPr="00854A68">
        <w:rPr>
          <w:rFonts w:ascii="Traditional Arabic"/>
          <w:sz w:val="36"/>
          <w:rtl/>
        </w:rPr>
        <w:t xml:space="preserve"> </w:t>
      </w:r>
      <w:r w:rsidRPr="00854A68">
        <w:rPr>
          <w:rFonts w:ascii="Traditional Arabic" w:hint="eastAsia"/>
          <w:sz w:val="36"/>
          <w:rtl/>
        </w:rPr>
        <w:t>توجهوا</w:t>
      </w:r>
      <w:r w:rsidRPr="00854A68">
        <w:rPr>
          <w:rFonts w:ascii="Traditional Arabic"/>
          <w:sz w:val="36"/>
          <w:rtl/>
        </w:rPr>
        <w:t xml:space="preserve"> </w:t>
      </w:r>
      <w:r w:rsidRPr="00854A68">
        <w:rPr>
          <w:rFonts w:ascii="Traditional Arabic" w:hint="eastAsia"/>
          <w:sz w:val="36"/>
          <w:rtl/>
        </w:rPr>
        <w:t>نحو</w:t>
      </w:r>
      <w:r w:rsidRPr="00854A68">
        <w:rPr>
          <w:rFonts w:ascii="Traditional Arabic"/>
          <w:sz w:val="36"/>
          <w:rtl/>
        </w:rPr>
        <w:t xml:space="preserve"> </w:t>
      </w:r>
      <w:r w:rsidRPr="00854A68">
        <w:rPr>
          <w:rFonts w:ascii="Traditional Arabic" w:hint="eastAsia"/>
          <w:sz w:val="36"/>
          <w:rtl/>
        </w:rPr>
        <w:t>تهامة</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وهو</w:t>
      </w:r>
      <w:r w:rsidRPr="00854A68">
        <w:rPr>
          <w:rFonts w:ascii="Traditional Arabic"/>
          <w:sz w:val="36"/>
          <w:rtl/>
        </w:rPr>
        <w:t xml:space="preserve"> </w:t>
      </w:r>
      <w:r w:rsidRPr="00854A68">
        <w:rPr>
          <w:rFonts w:ascii="Traditional Arabic" w:hint="eastAsia"/>
          <w:sz w:val="36"/>
          <w:rtl/>
        </w:rPr>
        <w:t>بنخلة</w:t>
      </w:r>
      <w:r w:rsidR="00BB7F1E">
        <w:rPr>
          <w:rFonts w:ascii="Traditional Arabic" w:hint="cs"/>
          <w:sz w:val="36"/>
          <w:rtl/>
        </w:rPr>
        <w:t>،</w:t>
      </w:r>
      <w:r w:rsidRPr="00854A68">
        <w:rPr>
          <w:rFonts w:ascii="Traditional Arabic"/>
          <w:sz w:val="36"/>
          <w:rtl/>
        </w:rPr>
        <w:t xml:space="preserve"> </w:t>
      </w:r>
      <w:r w:rsidRPr="00854A68">
        <w:rPr>
          <w:rFonts w:ascii="Traditional Arabic" w:hint="eastAsia"/>
          <w:sz w:val="36"/>
          <w:rtl/>
        </w:rPr>
        <w:t>عامدين</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سوق</w:t>
      </w:r>
      <w:r w:rsidRPr="00854A68">
        <w:rPr>
          <w:rFonts w:ascii="Traditional Arabic"/>
          <w:sz w:val="36"/>
          <w:rtl/>
        </w:rPr>
        <w:t xml:space="preserve"> </w:t>
      </w:r>
      <w:r w:rsidRPr="00854A68">
        <w:rPr>
          <w:rFonts w:ascii="Traditional Arabic" w:hint="eastAsia"/>
          <w:sz w:val="36"/>
          <w:rtl/>
        </w:rPr>
        <w:t>عكاظ</w:t>
      </w:r>
      <w:r w:rsidRPr="00854A68">
        <w:rPr>
          <w:rFonts w:ascii="Traditional Arabic"/>
          <w:sz w:val="36"/>
          <w:rtl/>
        </w:rPr>
        <w:t xml:space="preserve"> </w:t>
      </w:r>
      <w:r w:rsidRPr="00854A68">
        <w:rPr>
          <w:rFonts w:ascii="Traditional Arabic" w:hint="eastAsia"/>
          <w:sz w:val="36"/>
          <w:rtl/>
        </w:rPr>
        <w:t>وهو</w:t>
      </w:r>
      <w:r w:rsidRPr="00854A68">
        <w:rPr>
          <w:rFonts w:ascii="Traditional Arabic"/>
          <w:sz w:val="36"/>
          <w:rtl/>
        </w:rPr>
        <w:t xml:space="preserve"> </w:t>
      </w:r>
      <w:r w:rsidRPr="00854A68">
        <w:rPr>
          <w:rFonts w:ascii="Traditional Arabic" w:hint="eastAsia"/>
          <w:sz w:val="36"/>
          <w:rtl/>
        </w:rPr>
        <w:t>يصلي</w:t>
      </w:r>
      <w:r w:rsidRPr="00854A68">
        <w:rPr>
          <w:rFonts w:ascii="Traditional Arabic"/>
          <w:sz w:val="36"/>
          <w:rtl/>
        </w:rPr>
        <w:t xml:space="preserve"> </w:t>
      </w:r>
      <w:r w:rsidRPr="00854A68">
        <w:rPr>
          <w:rFonts w:ascii="Traditional Arabic" w:hint="eastAsia"/>
          <w:sz w:val="36"/>
          <w:rtl/>
        </w:rPr>
        <w:t>بأصحابه</w:t>
      </w:r>
      <w:r w:rsidRPr="00854A68">
        <w:rPr>
          <w:rFonts w:ascii="Traditional Arabic"/>
          <w:sz w:val="36"/>
          <w:rtl/>
        </w:rPr>
        <w:t xml:space="preserve"> </w:t>
      </w:r>
      <w:r w:rsidRPr="00854A68">
        <w:rPr>
          <w:rFonts w:ascii="Traditional Arabic" w:hint="eastAsia"/>
          <w:sz w:val="36"/>
          <w:rtl/>
        </w:rPr>
        <w:t>صلاة</w:t>
      </w:r>
      <w:r w:rsidRPr="00854A68">
        <w:rPr>
          <w:rFonts w:ascii="Traditional Arabic"/>
          <w:sz w:val="36"/>
          <w:rtl/>
        </w:rPr>
        <w:t xml:space="preserve"> </w:t>
      </w:r>
      <w:r w:rsidRPr="00854A68">
        <w:rPr>
          <w:rFonts w:ascii="Traditional Arabic" w:hint="eastAsia"/>
          <w:sz w:val="36"/>
          <w:rtl/>
        </w:rPr>
        <w:t>الفجر</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فلما</w:t>
      </w:r>
      <w:r w:rsidRPr="00854A68">
        <w:rPr>
          <w:rFonts w:ascii="Traditional Arabic"/>
          <w:sz w:val="36"/>
          <w:rtl/>
        </w:rPr>
        <w:t xml:space="preserve"> </w:t>
      </w:r>
      <w:r w:rsidRPr="00854A68">
        <w:rPr>
          <w:rFonts w:ascii="Traditional Arabic" w:hint="eastAsia"/>
          <w:sz w:val="36"/>
          <w:rtl/>
        </w:rPr>
        <w:t>سمعوا</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استمعوا</w:t>
      </w:r>
      <w:r w:rsidRPr="00854A68">
        <w:rPr>
          <w:rFonts w:ascii="Traditional Arabic"/>
          <w:sz w:val="36"/>
          <w:rtl/>
        </w:rPr>
        <w:t xml:space="preserve"> </w:t>
      </w:r>
      <w:r w:rsidRPr="00854A68">
        <w:rPr>
          <w:rFonts w:ascii="Traditional Arabic" w:hint="eastAsia"/>
          <w:sz w:val="36"/>
          <w:rtl/>
        </w:rPr>
        <w:t>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فقالوا</w:t>
      </w:r>
      <w:r w:rsidR="00A83B02">
        <w:rPr>
          <w:rFonts w:ascii="Traditional Arabic" w:hint="cs"/>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والله</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حال</w:t>
      </w:r>
      <w:r w:rsidRPr="00854A68">
        <w:rPr>
          <w:rFonts w:ascii="Traditional Arabic"/>
          <w:sz w:val="36"/>
          <w:rtl/>
        </w:rPr>
        <w:t xml:space="preserve"> </w:t>
      </w:r>
      <w:r w:rsidRPr="00854A68">
        <w:rPr>
          <w:rFonts w:ascii="Traditional Arabic" w:hint="eastAsia"/>
          <w:sz w:val="36"/>
          <w:rtl/>
        </w:rPr>
        <w:t>بينكم</w:t>
      </w:r>
      <w:r w:rsidRPr="00854A68">
        <w:rPr>
          <w:rFonts w:ascii="Traditional Arabic"/>
          <w:sz w:val="36"/>
          <w:rtl/>
        </w:rPr>
        <w:t xml:space="preserve"> </w:t>
      </w:r>
      <w:r w:rsidRPr="00854A68">
        <w:rPr>
          <w:rFonts w:ascii="Traditional Arabic" w:hint="eastAsia"/>
          <w:sz w:val="36"/>
          <w:rtl/>
        </w:rPr>
        <w:t>وبين</w:t>
      </w:r>
      <w:r w:rsidRPr="00854A68">
        <w:rPr>
          <w:rFonts w:ascii="Traditional Arabic"/>
          <w:sz w:val="36"/>
          <w:rtl/>
        </w:rPr>
        <w:t xml:space="preserve"> </w:t>
      </w:r>
      <w:r w:rsidRPr="00854A68">
        <w:rPr>
          <w:rFonts w:ascii="Traditional Arabic" w:hint="eastAsia"/>
          <w:sz w:val="36"/>
          <w:rtl/>
        </w:rPr>
        <w:t>خبر</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فهنالك</w:t>
      </w:r>
      <w:r w:rsidRPr="00854A68">
        <w:rPr>
          <w:rFonts w:ascii="Traditional Arabic"/>
          <w:sz w:val="36"/>
          <w:rtl/>
        </w:rPr>
        <w:t xml:space="preserve"> </w:t>
      </w:r>
      <w:r w:rsidRPr="00854A68">
        <w:rPr>
          <w:rFonts w:ascii="Traditional Arabic" w:hint="eastAsia"/>
          <w:sz w:val="36"/>
          <w:rtl/>
        </w:rPr>
        <w:t>حين</w:t>
      </w:r>
      <w:r w:rsidRPr="00854A68">
        <w:rPr>
          <w:rFonts w:ascii="Traditional Arabic"/>
          <w:sz w:val="36"/>
          <w:rtl/>
        </w:rPr>
        <w:t xml:space="preserve"> </w:t>
      </w:r>
      <w:r w:rsidRPr="00854A68">
        <w:rPr>
          <w:rFonts w:ascii="Traditional Arabic" w:hint="eastAsia"/>
          <w:sz w:val="36"/>
          <w:rtl/>
        </w:rPr>
        <w:t>رجعوا</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قومهم</w:t>
      </w:r>
      <w:r w:rsidR="00BB7F1E">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فقالوا</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06" w:hAnsi="QCF_P506" w:cs="QCF_P506"/>
          <w:color w:val="000000"/>
          <w:sz w:val="35"/>
          <w:szCs w:val="35"/>
          <w:rtl/>
        </w:rPr>
        <w:t xml:space="preserve">ﭹ  ﭺ  ﭻ  ﭼ  </w:t>
      </w:r>
      <w:r>
        <w:rPr>
          <w:rFonts w:ascii="QCF_BSML" w:hAnsi="QCF_BSML" w:cs="QCF_BSML"/>
          <w:color w:val="000000"/>
          <w:sz w:val="35"/>
          <w:szCs w:val="35"/>
          <w:rtl/>
        </w:rPr>
        <w:t>ﮊ</w:t>
      </w:r>
      <w:r w:rsidR="008B78B7">
        <w:rPr>
          <w:rFonts w:ascii="Arial" w:hAnsi="Arial" w:cs="Arial"/>
          <w:color w:val="000000"/>
          <w:sz w:val="18"/>
          <w:szCs w:val="18"/>
        </w:rPr>
        <w:fldChar w:fldCharType="begin"/>
      </w:r>
      <w:r w:rsidR="008B78B7">
        <w:instrText xml:space="preserve"> XE "</w:instrText>
      </w:r>
      <w:r w:rsidR="008B78B7" w:rsidRPr="00B90C99">
        <w:rPr>
          <w:rFonts w:ascii="QCF_BSML" w:hAnsi="QCF_BSML" w:cs="QCF_BSML"/>
          <w:color w:val="000000"/>
          <w:sz w:val="35"/>
          <w:szCs w:val="35"/>
          <w:rtl/>
        </w:rPr>
        <w:instrText xml:space="preserve">ﮋ </w:instrText>
      </w:r>
      <w:r w:rsidR="008B78B7" w:rsidRPr="00B90C99">
        <w:rPr>
          <w:rFonts w:ascii="QCF_P506" w:hAnsi="QCF_P506" w:cs="QCF_P506"/>
          <w:color w:val="000000"/>
          <w:sz w:val="35"/>
          <w:szCs w:val="35"/>
          <w:rtl/>
        </w:rPr>
        <w:instrText xml:space="preserve">ﭹ  ﭺ  ﭻ  ﭼ  </w:instrText>
      </w:r>
      <w:r w:rsidR="008B78B7" w:rsidRPr="00B90C99">
        <w:rPr>
          <w:rFonts w:ascii="QCF_BSML" w:hAnsi="QCF_BSML" w:cs="QCF_BSML"/>
          <w:color w:val="000000"/>
          <w:sz w:val="35"/>
          <w:szCs w:val="35"/>
          <w:rtl/>
        </w:rPr>
        <w:instrText>ﮊ</w:instrText>
      </w:r>
      <w:r w:rsidR="008B78B7" w:rsidRPr="00B90C99">
        <w:instrText>:</w:instrText>
      </w:r>
      <w:r w:rsidR="008B78B7" w:rsidRPr="00B90C99">
        <w:rPr>
          <w:szCs w:val="28"/>
          <w:rtl/>
        </w:rPr>
        <w:instrText>الأحقاف: 31</w:instrText>
      </w:r>
      <w:r w:rsidR="008B78B7">
        <w:instrText xml:space="preserve">" </w:instrText>
      </w:r>
      <w:r w:rsidR="008B78B7">
        <w:rPr>
          <w:rFonts w:ascii="Arial" w:hAnsi="Arial" w:cs="Arial"/>
          <w:color w:val="000000"/>
          <w:sz w:val="18"/>
          <w:szCs w:val="18"/>
        </w:rPr>
        <w:fldChar w:fldCharType="end"/>
      </w:r>
      <w:r>
        <w:rPr>
          <w:rFonts w:ascii="Arial" w:hAnsi="Arial" w:cs="Arial"/>
          <w:color w:val="000000"/>
          <w:sz w:val="18"/>
          <w:szCs w:val="18"/>
        </w:rPr>
        <w:t xml:space="preserve"> </w:t>
      </w:r>
      <w:r>
        <w:rPr>
          <w:rFonts w:ascii="Traditional Arabic" w:hAnsi="Traditional Arabic" w:hint="cs"/>
          <w:sz w:val="36"/>
          <w:rtl/>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08"/>
      </w:r>
      <w:r w:rsidRPr="00854A68">
        <w:rPr>
          <w:rFonts w:ascii="Traditional Arabic" w:hint="cs"/>
          <w:sz w:val="36"/>
          <w:vertAlign w:val="superscript"/>
          <w:rtl/>
        </w:rPr>
        <w:t>)</w:t>
      </w:r>
      <w:r w:rsidRPr="00854A68">
        <w:rPr>
          <w:rFonts w:ascii="Traditional Arabic"/>
          <w:sz w:val="36"/>
          <w:rtl/>
        </w:rPr>
        <w:t xml:space="preserve"> </w:t>
      </w:r>
      <w:r w:rsidRPr="00854A68">
        <w:rPr>
          <w:rFonts w:ascii="Traditional Arabic" w:hint="eastAsia"/>
          <w:sz w:val="36"/>
          <w:rtl/>
        </w:rPr>
        <w:t>فأنزل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نبيه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735070">
        <w:rPr>
          <w:rFonts w:ascii="QCF_BSML" w:hAnsi="QCF_BSML" w:cs="QCF_BSML"/>
          <w:color w:val="000000"/>
          <w:sz w:val="35"/>
          <w:szCs w:val="35"/>
          <w:rtl/>
        </w:rPr>
        <w:t>ﮋ</w:t>
      </w:r>
      <w:r w:rsidRPr="00735070">
        <w:rPr>
          <w:rFonts w:ascii="QCF_P572" w:hAnsi="QCF_P572" w:cs="QCF_P572"/>
          <w:color w:val="000000"/>
          <w:sz w:val="35"/>
          <w:szCs w:val="35"/>
          <w:rtl/>
        </w:rPr>
        <w:t xml:space="preserve"> </w:t>
      </w:r>
      <w:r>
        <w:rPr>
          <w:rFonts w:ascii="QCF_P572" w:hAnsi="QCF_P572" w:cs="QCF_P572"/>
          <w:color w:val="000000"/>
          <w:sz w:val="35"/>
          <w:szCs w:val="35"/>
          <w:rtl/>
        </w:rPr>
        <w:t xml:space="preserve">ﭑ  ﭒ  ﭓ     </w:t>
      </w:r>
      <w:r w:rsidRPr="00735070">
        <w:rPr>
          <w:rFonts w:ascii="QCF_BSML" w:hAnsi="QCF_BSML" w:cs="QCF_BSML"/>
          <w:color w:val="000000"/>
          <w:sz w:val="35"/>
          <w:szCs w:val="35"/>
          <w:rtl/>
        </w:rPr>
        <w:t>ﮊ</w:t>
      </w:r>
      <w:r w:rsidR="00F352A7">
        <w:rPr>
          <w:rFonts w:ascii="Traditional Arabic"/>
          <w:sz w:val="36"/>
          <w:vertAlign w:val="superscript"/>
          <w:rtl/>
        </w:rPr>
        <w:fldChar w:fldCharType="begin"/>
      </w:r>
      <w:r w:rsidR="00F352A7">
        <w:instrText xml:space="preserve"> XE "</w:instrText>
      </w:r>
      <w:r w:rsidR="00F352A7" w:rsidRPr="00F32C86">
        <w:rPr>
          <w:rFonts w:ascii="QCF_BSML" w:hAnsi="QCF_BSML" w:cs="QCF_BSML"/>
          <w:color w:val="000000"/>
          <w:sz w:val="35"/>
          <w:szCs w:val="35"/>
          <w:rtl/>
        </w:rPr>
        <w:instrText>ﮋ</w:instrText>
      </w:r>
      <w:r w:rsidR="00F352A7" w:rsidRPr="00F32C86">
        <w:rPr>
          <w:rFonts w:ascii="QCF_P572" w:hAnsi="QCF_P572" w:cs="QCF_P572"/>
          <w:color w:val="000000"/>
          <w:sz w:val="35"/>
          <w:szCs w:val="35"/>
          <w:rtl/>
        </w:rPr>
        <w:instrText xml:space="preserve"> ﭑ  ﭒ  ﭓ     </w:instrText>
      </w:r>
      <w:r w:rsidR="00F352A7" w:rsidRPr="00F32C86">
        <w:rPr>
          <w:rFonts w:ascii="QCF_BSML" w:hAnsi="QCF_BSML" w:cs="QCF_BSML"/>
          <w:color w:val="000000"/>
          <w:sz w:val="35"/>
          <w:szCs w:val="35"/>
          <w:rtl/>
        </w:rPr>
        <w:instrText>ﮊ</w:instrText>
      </w:r>
      <w:r w:rsidR="00F352A7" w:rsidRPr="00F32C86">
        <w:instrText>:</w:instrText>
      </w:r>
      <w:r w:rsidR="00F352A7" w:rsidRPr="00F32C86">
        <w:rPr>
          <w:szCs w:val="28"/>
          <w:rtl/>
        </w:rPr>
        <w:instrText>الجن: 1-2</w:instrText>
      </w:r>
      <w:r w:rsidR="00F352A7">
        <w:instrText xml:space="preserve">" </w:instrText>
      </w:r>
      <w:r w:rsidR="00F352A7">
        <w:rPr>
          <w:rFonts w:ascii="Traditional Arabic"/>
          <w:sz w:val="36"/>
          <w:vertAlign w:val="superscript"/>
          <w:rtl/>
        </w:rPr>
        <w:fldChar w:fldCharType="end"/>
      </w:r>
      <w:r w:rsidRPr="00854A68">
        <w:rPr>
          <w:rFonts w:ascii="Traditional Arabic" w:hint="cs"/>
          <w:sz w:val="36"/>
          <w:vertAlign w:val="superscript"/>
          <w:rtl/>
        </w:rPr>
        <w:t>(</w:t>
      </w:r>
      <w:r w:rsidRPr="00854A68">
        <w:rPr>
          <w:rStyle w:val="FootnoteReference"/>
          <w:rFonts w:ascii="Traditional Arabic"/>
          <w:sz w:val="36"/>
          <w:rtl/>
        </w:rPr>
        <w:footnoteReference w:id="109"/>
      </w:r>
      <w:r w:rsidRPr="00854A68">
        <w:rPr>
          <w:rFonts w:ascii="Traditional Arabic" w:hint="cs"/>
          <w:sz w:val="36"/>
          <w:vertAlign w:val="superscript"/>
          <w:rtl/>
        </w:rPr>
        <w:t>)</w:t>
      </w:r>
      <w:r>
        <w:rPr>
          <w:rFonts w:ascii="Traditional Arabic" w:hint="cs"/>
          <w:sz w:val="36"/>
          <w:rtl/>
        </w:rPr>
        <w:t xml:space="preserve"> </w:t>
      </w:r>
      <w:r w:rsidRPr="00854A68">
        <w:rPr>
          <w:rFonts w:ascii="Traditional Arabic" w:hint="eastAsia"/>
          <w:sz w:val="36"/>
          <w:rtl/>
        </w:rPr>
        <w:t>وإنما</w:t>
      </w:r>
      <w:r w:rsidRPr="00854A68">
        <w:rPr>
          <w:rFonts w:ascii="Traditional Arabic"/>
          <w:sz w:val="36"/>
          <w:rtl/>
        </w:rPr>
        <w:t xml:space="preserve"> </w:t>
      </w:r>
      <w:r w:rsidRPr="00854A68">
        <w:rPr>
          <w:rFonts w:ascii="Traditional Arabic" w:hint="eastAsia"/>
          <w:sz w:val="36"/>
          <w:rtl/>
        </w:rPr>
        <w:lastRenderedPageBreak/>
        <w:t>أوحي</w:t>
      </w:r>
      <w:r w:rsidRPr="00854A68">
        <w:rPr>
          <w:rFonts w:ascii="Traditional Arabic"/>
          <w:sz w:val="36"/>
          <w:rtl/>
        </w:rPr>
        <w:t xml:space="preserve"> </w:t>
      </w:r>
      <w:r w:rsidRPr="00854A68">
        <w:rPr>
          <w:rFonts w:ascii="Traditional Arabic" w:hint="eastAsia"/>
          <w:sz w:val="36"/>
          <w:rtl/>
        </w:rPr>
        <w:t>إليه</w:t>
      </w:r>
      <w:r w:rsidRPr="00854A68">
        <w:rPr>
          <w:rFonts w:ascii="Traditional Arabic"/>
          <w:sz w:val="36"/>
          <w:rtl/>
        </w:rPr>
        <w:t xml:space="preserve"> </w:t>
      </w:r>
      <w:r w:rsidRPr="00854A68">
        <w:rPr>
          <w:rFonts w:ascii="Traditional Arabic" w:hint="eastAsia"/>
          <w:sz w:val="36"/>
          <w:rtl/>
        </w:rPr>
        <w:t>قول</w:t>
      </w:r>
      <w:r w:rsidRPr="00854A68">
        <w:rPr>
          <w:rFonts w:ascii="Traditional Arabic"/>
          <w:sz w:val="36"/>
          <w:rtl/>
        </w:rPr>
        <w:t xml:space="preserve"> </w:t>
      </w:r>
      <w:r w:rsidRPr="00854A68">
        <w:rPr>
          <w:rFonts w:ascii="Traditional Arabic" w:hint="eastAsia"/>
          <w:sz w:val="36"/>
          <w:rtl/>
        </w:rPr>
        <w:t>الجن</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110"/>
      </w:r>
      <w:r w:rsidRPr="00854A68">
        <w:rPr>
          <w:rFonts w:ascii="Traditional Arabic" w:hint="cs"/>
          <w:sz w:val="36"/>
          <w:vertAlign w:val="superscript"/>
          <w:rtl/>
        </w:rPr>
        <w:t>)</w:t>
      </w:r>
      <w:r w:rsidRPr="00854A68">
        <w:rPr>
          <w:rFonts w:ascii="Traditional Arabic" w:hint="cs"/>
          <w:sz w:val="36"/>
          <w:rtl/>
        </w:rPr>
        <w:t>.</w:t>
      </w:r>
      <w:r w:rsidR="00126CA2">
        <w:rPr>
          <w:rFonts w:ascii="Traditional Arabic" w:hint="cs"/>
          <w:sz w:val="36"/>
          <w:rtl/>
        </w:rPr>
        <w:t xml:space="preserve"> </w:t>
      </w:r>
    </w:p>
    <w:p w:rsidR="004C7781" w:rsidRPr="00854A68" w:rsidRDefault="004C7781" w:rsidP="00A46345">
      <w:pPr>
        <w:widowControl w:val="0"/>
        <w:autoSpaceDE w:val="0"/>
        <w:autoSpaceDN w:val="0"/>
        <w:adjustRightInd w:val="0"/>
        <w:ind w:firstLine="567"/>
        <w:jc w:val="both"/>
        <w:rPr>
          <w:sz w:val="36"/>
          <w:rtl/>
        </w:rPr>
      </w:pPr>
      <w:r w:rsidRPr="00854A68">
        <w:rPr>
          <w:rFonts w:ascii="Traditional Arabic" w:hint="cs"/>
          <w:sz w:val="36"/>
          <w:rtl/>
        </w:rPr>
        <w:t xml:space="preserve">وقال </w:t>
      </w:r>
      <w:r w:rsidRPr="00193C84">
        <w:rPr>
          <w:rFonts w:ascii="Islamic_" w:hAnsi="Islamic_" w:hint="cs"/>
          <w:sz w:val="36"/>
        </w:rPr>
        <w:t>n</w:t>
      </w:r>
      <w:r w:rsidR="00A83B02">
        <w:rPr>
          <w:rFonts w:ascii="Traditional Arabic" w:hint="cs"/>
          <w:sz w:val="36"/>
          <w:rtl/>
        </w:rPr>
        <w:t xml:space="preserve">: </w:t>
      </w:r>
      <w:r w:rsidR="00A46345">
        <w:rPr>
          <w:rFonts w:ascii="Traditional Arabic"/>
          <w:sz w:val="36"/>
          <w:rtl/>
        </w:rPr>
        <w:t>«</w:t>
      </w:r>
      <w:r w:rsidRPr="00854A68">
        <w:rPr>
          <w:rFonts w:ascii="Traditional Arabic" w:hint="cs"/>
          <w:sz w:val="36"/>
          <w:rtl/>
        </w:rPr>
        <w:t>ألا تأمنوني وأنا أمين من في السماء، يأتيني خبر السماء صباحاً ومساءً</w:t>
      </w:r>
      <w:r w:rsidR="00200DEC">
        <w:rPr>
          <w:rFonts w:ascii="Traditional Arabic"/>
          <w:sz w:val="36"/>
          <w:rtl/>
        </w:rPr>
        <w:fldChar w:fldCharType="begin"/>
      </w:r>
      <w:r w:rsidR="00200DEC">
        <w:instrText xml:space="preserve"> XE "</w:instrText>
      </w:r>
      <w:r w:rsidR="00200DEC" w:rsidRPr="00C112C3">
        <w:rPr>
          <w:rFonts w:ascii="Traditional Arabic" w:hint="cs"/>
          <w:sz w:val="36"/>
          <w:rtl/>
        </w:rPr>
        <w:instrText>ألا تأمنوني وأنا أمين من في السماء، يأتيني خبر السماء صباحاً ومساءً</w:instrText>
      </w:r>
      <w:r w:rsidR="00200DEC">
        <w:instrText xml:space="preserve">" </w:instrText>
      </w:r>
      <w:r w:rsidR="00200DEC">
        <w:rPr>
          <w:rFonts w:ascii="Traditional Arabic"/>
          <w:sz w:val="36"/>
          <w:rtl/>
        </w:rPr>
        <w:fldChar w:fldCharType="end"/>
      </w:r>
      <w:r w:rsidR="00A46345"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111"/>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A46345">
      <w:pPr>
        <w:widowControl w:val="0"/>
        <w:autoSpaceDE w:val="0"/>
        <w:autoSpaceDN w:val="0"/>
        <w:adjustRightInd w:val="0"/>
        <w:ind w:firstLine="567"/>
        <w:jc w:val="both"/>
        <w:rPr>
          <w:sz w:val="36"/>
          <w:rtl/>
        </w:rPr>
      </w:pPr>
      <w:r w:rsidRPr="00854A68">
        <w:rPr>
          <w:rFonts w:hint="cs"/>
          <w:sz w:val="36"/>
          <w:rtl/>
        </w:rPr>
        <w:t xml:space="preserve">ولما سئلت عائشة </w:t>
      </w:r>
      <w:r w:rsidRPr="00B45D85">
        <w:rPr>
          <w:rFonts w:ascii="Islamic_" w:hAnsi="Islamic_" w:hint="cs"/>
          <w:sz w:val="36"/>
        </w:rPr>
        <w:t>x</w:t>
      </w:r>
      <w:r w:rsidRPr="00854A68">
        <w:rPr>
          <w:rFonts w:hint="cs"/>
          <w:sz w:val="36"/>
          <w:rtl/>
        </w:rPr>
        <w:t xml:space="preserve"> عن قيام النبي </w:t>
      </w:r>
      <w:r w:rsidRPr="00193C84">
        <w:rPr>
          <w:rFonts w:ascii="Islamic_" w:hAnsi="Islamic_" w:hint="cs"/>
          <w:sz w:val="36"/>
        </w:rPr>
        <w:t>n</w:t>
      </w:r>
      <w:r w:rsidRPr="00854A68">
        <w:rPr>
          <w:rFonts w:hint="cs"/>
          <w:sz w:val="36"/>
          <w:rtl/>
        </w:rPr>
        <w:t xml:space="preserve"> قالت للسائل</w:t>
      </w:r>
      <w:r w:rsidR="00A83B02">
        <w:rPr>
          <w:rFonts w:hint="cs"/>
          <w:sz w:val="36"/>
          <w:rtl/>
        </w:rPr>
        <w:t xml:space="preserve">: </w:t>
      </w:r>
      <w:r w:rsidR="00A46345">
        <w:rPr>
          <w:rFonts w:ascii="Traditional Arabic"/>
          <w:sz w:val="36"/>
          <w:rtl/>
        </w:rPr>
        <w:t>«</w:t>
      </w:r>
      <w:r w:rsidRPr="00854A68">
        <w:rPr>
          <w:rFonts w:ascii="Traditional Arabic" w:hint="eastAsia"/>
          <w:sz w:val="36"/>
          <w:rtl/>
        </w:rPr>
        <w:t>ألست</w:t>
      </w:r>
      <w:r w:rsidRPr="00854A68">
        <w:rPr>
          <w:rFonts w:ascii="Traditional Arabic"/>
          <w:sz w:val="36"/>
          <w:rtl/>
        </w:rPr>
        <w:t xml:space="preserve"> </w:t>
      </w:r>
      <w:r w:rsidRPr="00854A68">
        <w:rPr>
          <w:rFonts w:ascii="Traditional Arabic" w:hint="eastAsia"/>
          <w:sz w:val="36"/>
          <w:rtl/>
        </w:rPr>
        <w:t>تقرأ</w:t>
      </w:r>
      <w:r w:rsidRPr="00854A68">
        <w:rPr>
          <w:rFonts w:ascii="Traditional Arabic"/>
          <w:sz w:val="36"/>
          <w:rtl/>
        </w:rPr>
        <w:t xml:space="preserve"> </w:t>
      </w:r>
      <w:r>
        <w:rPr>
          <w:rFonts w:ascii="QCF_BSML" w:hAnsi="QCF_BSML" w:cs="QCF_BSML"/>
          <w:color w:val="000000"/>
          <w:sz w:val="35"/>
          <w:szCs w:val="35"/>
          <w:rtl/>
        </w:rPr>
        <w:t xml:space="preserve">ﮋ </w:t>
      </w:r>
      <w:r>
        <w:rPr>
          <w:rFonts w:ascii="QCF_P574" w:hAnsi="QCF_P574" w:cs="QCF_P574"/>
          <w:color w:val="000000"/>
          <w:sz w:val="35"/>
          <w:szCs w:val="35"/>
          <w:rtl/>
        </w:rPr>
        <w:t>ﭑ  ﭒ</w:t>
      </w:r>
      <w:r>
        <w:rPr>
          <w:rFonts w:ascii="QCF_BSML" w:hAnsi="QCF_BSML" w:cs="QCF_BSML"/>
          <w:color w:val="000000"/>
          <w:sz w:val="35"/>
          <w:szCs w:val="35"/>
          <w:rtl/>
        </w:rPr>
        <w:t>ﮊ</w:t>
      </w:r>
      <w:r>
        <w:rPr>
          <w:rFonts w:ascii="Arial" w:hAnsi="Arial" w:cs="Arial"/>
          <w:color w:val="000000"/>
          <w:sz w:val="18"/>
          <w:szCs w:val="18"/>
        </w:rPr>
        <w:t xml:space="preserve"> </w:t>
      </w:r>
      <w:r w:rsidRPr="00854A68">
        <w:rPr>
          <w:rFonts w:ascii="Traditional Arabic"/>
          <w:sz w:val="36"/>
          <w:rtl/>
        </w:rPr>
        <w:t xml:space="preserve">؟ </w:t>
      </w:r>
      <w:r w:rsidRPr="00854A68">
        <w:rPr>
          <w:rFonts w:ascii="Traditional Arabic" w:hint="eastAsia"/>
          <w:sz w:val="36"/>
          <w:rtl/>
        </w:rPr>
        <w:t>قلت</w:t>
      </w:r>
      <w:r w:rsidR="00A83B02">
        <w:rPr>
          <w:rFonts w:ascii="Traditional Arabic" w:hint="cs"/>
          <w:sz w:val="36"/>
          <w:rtl/>
        </w:rPr>
        <w:t xml:space="preserve">: </w:t>
      </w:r>
      <w:r w:rsidRPr="00854A68">
        <w:rPr>
          <w:rFonts w:ascii="Traditional Arabic" w:hint="eastAsia"/>
          <w:sz w:val="36"/>
          <w:rtl/>
        </w:rPr>
        <w:t>بلى</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قالت</w:t>
      </w:r>
      <w:r w:rsidR="00A83B02">
        <w:rPr>
          <w:rFonts w:ascii="Traditional Arabic" w:hint="cs"/>
          <w:sz w:val="36"/>
          <w:rtl/>
        </w:rPr>
        <w:t xml:space="preserve">: </w:t>
      </w:r>
      <w:r w:rsidRPr="00854A68">
        <w:rPr>
          <w:rFonts w:ascii="Traditional Arabic" w:hint="eastAsia"/>
          <w:sz w:val="36"/>
          <w:rtl/>
        </w:rPr>
        <w:t>فإن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4A79B8">
        <w:rPr>
          <w:rFonts w:ascii="Islamic_" w:hAnsi="Islamic_" w:hint="eastAsia"/>
          <w:sz w:val="36"/>
        </w:rPr>
        <w:t>k</w:t>
      </w:r>
      <w:r w:rsidRPr="00854A68">
        <w:rPr>
          <w:rFonts w:ascii="Traditional Arabic"/>
          <w:sz w:val="36"/>
          <w:rtl/>
        </w:rPr>
        <w:t xml:space="preserve"> </w:t>
      </w:r>
      <w:r w:rsidRPr="00854A68">
        <w:rPr>
          <w:rFonts w:ascii="Traditional Arabic" w:hint="eastAsia"/>
          <w:sz w:val="36"/>
          <w:rtl/>
        </w:rPr>
        <w:t>افترض</w:t>
      </w:r>
      <w:r w:rsidRPr="00854A68">
        <w:rPr>
          <w:rFonts w:ascii="Traditional Arabic"/>
          <w:sz w:val="36"/>
          <w:rtl/>
        </w:rPr>
        <w:t xml:space="preserve"> </w:t>
      </w:r>
      <w:r w:rsidRPr="00854A68">
        <w:rPr>
          <w:rFonts w:ascii="Traditional Arabic" w:hint="eastAsia"/>
          <w:sz w:val="36"/>
          <w:rtl/>
        </w:rPr>
        <w:t>قيام</w:t>
      </w:r>
      <w:r w:rsidRPr="00854A68">
        <w:rPr>
          <w:rFonts w:ascii="Traditional Arabic"/>
          <w:sz w:val="36"/>
          <w:rtl/>
        </w:rPr>
        <w:t xml:space="preserve"> </w:t>
      </w:r>
      <w:r w:rsidRPr="00854A68">
        <w:rPr>
          <w:rFonts w:ascii="Traditional Arabic" w:hint="eastAsia"/>
          <w:sz w:val="36"/>
          <w:rtl/>
        </w:rPr>
        <w:t>الليل</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أول</w:t>
      </w:r>
      <w:r w:rsidRPr="00854A68">
        <w:rPr>
          <w:rFonts w:ascii="Traditional Arabic"/>
          <w:sz w:val="36"/>
          <w:rtl/>
        </w:rPr>
        <w:t xml:space="preserve"> </w:t>
      </w:r>
      <w:r w:rsidRPr="00854A68">
        <w:rPr>
          <w:rFonts w:ascii="Traditional Arabic" w:hint="eastAsia"/>
          <w:sz w:val="36"/>
          <w:rtl/>
        </w:rPr>
        <w:t>هذه</w:t>
      </w:r>
      <w:r w:rsidRPr="00854A68">
        <w:rPr>
          <w:rFonts w:ascii="Traditional Arabic"/>
          <w:sz w:val="36"/>
          <w:rtl/>
        </w:rPr>
        <w:t xml:space="preserve"> </w:t>
      </w:r>
      <w:r w:rsidRPr="00854A68">
        <w:rPr>
          <w:rFonts w:ascii="Traditional Arabic" w:hint="eastAsia"/>
          <w:sz w:val="36"/>
          <w:rtl/>
        </w:rPr>
        <w:t>السورة</w:t>
      </w:r>
      <w:r w:rsidR="00200DEC">
        <w:rPr>
          <w:rFonts w:ascii="Traditional Arabic"/>
          <w:sz w:val="36"/>
          <w:rtl/>
        </w:rPr>
        <w:fldChar w:fldCharType="begin"/>
      </w:r>
      <w:r w:rsidR="00200DEC">
        <w:instrText xml:space="preserve"> XE "</w:instrText>
      </w:r>
      <w:r w:rsidR="00200DEC" w:rsidRPr="00545378">
        <w:rPr>
          <w:rFonts w:ascii="Traditional Arabic" w:hint="eastAsia"/>
          <w:sz w:val="36"/>
          <w:rtl/>
        </w:rPr>
        <w:instrText>ألست</w:instrText>
      </w:r>
      <w:r w:rsidR="00200DEC" w:rsidRPr="00545378">
        <w:rPr>
          <w:rFonts w:ascii="Traditional Arabic"/>
          <w:sz w:val="36"/>
          <w:rtl/>
        </w:rPr>
        <w:instrText xml:space="preserve"> </w:instrText>
      </w:r>
      <w:r w:rsidR="00200DEC" w:rsidRPr="00545378">
        <w:rPr>
          <w:rFonts w:ascii="Traditional Arabic" w:hint="eastAsia"/>
          <w:sz w:val="36"/>
          <w:rtl/>
        </w:rPr>
        <w:instrText>تقرأ</w:instrText>
      </w:r>
      <w:r w:rsidR="00200DEC" w:rsidRPr="00545378">
        <w:rPr>
          <w:rFonts w:ascii="Traditional Arabic"/>
          <w:sz w:val="36"/>
          <w:rtl/>
        </w:rPr>
        <w:instrText xml:space="preserve"> </w:instrText>
      </w:r>
      <w:r w:rsidR="00200DEC" w:rsidRPr="00545378">
        <w:rPr>
          <w:rFonts w:ascii="QCF_BSML" w:hAnsi="QCF_BSML" w:cs="QCF_BSML"/>
          <w:color w:val="000000"/>
          <w:sz w:val="35"/>
          <w:szCs w:val="35"/>
          <w:rtl/>
        </w:rPr>
        <w:instrText xml:space="preserve">ﮋ </w:instrText>
      </w:r>
      <w:r w:rsidR="00200DEC" w:rsidRPr="00545378">
        <w:rPr>
          <w:rFonts w:ascii="QCF_P574" w:hAnsi="QCF_P574" w:cs="QCF_P574"/>
          <w:color w:val="000000"/>
          <w:sz w:val="35"/>
          <w:szCs w:val="35"/>
          <w:rtl/>
        </w:rPr>
        <w:instrText>ﭑ  ﭒ</w:instrText>
      </w:r>
      <w:r w:rsidR="00200DEC" w:rsidRPr="00545378">
        <w:rPr>
          <w:rFonts w:ascii="QCF_BSML" w:hAnsi="QCF_BSML" w:cs="QCF_BSML"/>
          <w:color w:val="000000"/>
          <w:sz w:val="35"/>
          <w:szCs w:val="35"/>
          <w:rtl/>
        </w:rPr>
        <w:instrText>ﮊ</w:instrText>
      </w:r>
      <w:r w:rsidR="00200DEC" w:rsidRPr="00545378">
        <w:rPr>
          <w:rFonts w:ascii="Arial" w:hAnsi="Arial" w:cs="Arial"/>
          <w:color w:val="000000"/>
          <w:sz w:val="18"/>
          <w:szCs w:val="18"/>
        </w:rPr>
        <w:instrText xml:space="preserve"> </w:instrText>
      </w:r>
      <w:r w:rsidR="00200DEC" w:rsidRPr="00545378">
        <w:rPr>
          <w:rFonts w:ascii="Traditional Arabic"/>
          <w:sz w:val="36"/>
          <w:rtl/>
        </w:rPr>
        <w:instrText xml:space="preserve">؟ </w:instrText>
      </w:r>
      <w:r w:rsidR="00200DEC" w:rsidRPr="00545378">
        <w:rPr>
          <w:rFonts w:ascii="Traditional Arabic" w:hint="eastAsia"/>
          <w:sz w:val="36"/>
          <w:rtl/>
        </w:rPr>
        <w:instrText>قلت</w:instrText>
      </w:r>
      <w:r w:rsidR="00200DEC" w:rsidRPr="00545378">
        <w:instrText>\</w:instrText>
      </w:r>
      <w:r w:rsidR="00200DEC" w:rsidRPr="00545378">
        <w:rPr>
          <w:rFonts w:ascii="Traditional Arabic" w:hint="cs"/>
          <w:sz w:val="36"/>
          <w:rtl/>
        </w:rPr>
        <w:instrText>:</w:instrText>
      </w:r>
      <w:r w:rsidR="00200DEC" w:rsidRPr="00545378">
        <w:rPr>
          <w:rFonts w:ascii="Traditional Arabic"/>
          <w:sz w:val="36"/>
          <w:rtl/>
        </w:rPr>
        <w:instrText xml:space="preserve"> </w:instrText>
      </w:r>
      <w:r w:rsidR="00200DEC" w:rsidRPr="00545378">
        <w:rPr>
          <w:rFonts w:ascii="Traditional Arabic" w:hint="eastAsia"/>
          <w:sz w:val="36"/>
          <w:rtl/>
        </w:rPr>
        <w:instrText>بلى</w:instrText>
      </w:r>
      <w:r w:rsidR="00200DEC" w:rsidRPr="00545378">
        <w:rPr>
          <w:rFonts w:ascii="Traditional Arabic" w:hint="cs"/>
          <w:sz w:val="36"/>
          <w:rtl/>
        </w:rPr>
        <w:instrText>،</w:instrText>
      </w:r>
      <w:r w:rsidR="00200DEC" w:rsidRPr="00545378">
        <w:rPr>
          <w:rFonts w:ascii="Traditional Arabic"/>
          <w:sz w:val="36"/>
          <w:rtl/>
        </w:rPr>
        <w:instrText xml:space="preserve"> </w:instrText>
      </w:r>
      <w:r w:rsidR="00200DEC" w:rsidRPr="00545378">
        <w:rPr>
          <w:rFonts w:ascii="Traditional Arabic" w:hint="eastAsia"/>
          <w:sz w:val="36"/>
          <w:rtl/>
        </w:rPr>
        <w:instrText>قالت</w:instrText>
      </w:r>
      <w:r w:rsidR="00200DEC" w:rsidRPr="00545378">
        <w:instrText>\</w:instrText>
      </w:r>
      <w:r w:rsidR="00200DEC" w:rsidRPr="00545378">
        <w:rPr>
          <w:rFonts w:ascii="Traditional Arabic" w:hint="cs"/>
          <w:sz w:val="36"/>
          <w:rtl/>
        </w:rPr>
        <w:instrText>:</w:instrText>
      </w:r>
      <w:r w:rsidR="00200DEC" w:rsidRPr="00545378">
        <w:rPr>
          <w:rFonts w:ascii="Traditional Arabic"/>
          <w:sz w:val="36"/>
          <w:rtl/>
        </w:rPr>
        <w:instrText xml:space="preserve"> </w:instrText>
      </w:r>
      <w:r w:rsidR="00200DEC" w:rsidRPr="00545378">
        <w:rPr>
          <w:rFonts w:ascii="Traditional Arabic" w:hint="eastAsia"/>
          <w:sz w:val="36"/>
          <w:rtl/>
        </w:rPr>
        <w:instrText>فإن</w:instrText>
      </w:r>
      <w:r w:rsidR="00200DEC" w:rsidRPr="00545378">
        <w:rPr>
          <w:rFonts w:ascii="Traditional Arabic"/>
          <w:sz w:val="36"/>
          <w:rtl/>
        </w:rPr>
        <w:instrText xml:space="preserve"> </w:instrText>
      </w:r>
      <w:r w:rsidR="00200DEC" w:rsidRPr="00545378">
        <w:rPr>
          <w:rFonts w:ascii="Traditional Arabic" w:hint="eastAsia"/>
          <w:sz w:val="36"/>
          <w:rtl/>
        </w:rPr>
        <w:instrText>الله</w:instrText>
      </w:r>
      <w:r w:rsidR="00200DEC" w:rsidRPr="00545378">
        <w:rPr>
          <w:rFonts w:ascii="Traditional Arabic"/>
          <w:sz w:val="36"/>
          <w:rtl/>
        </w:rPr>
        <w:instrText xml:space="preserve"> </w:instrText>
      </w:r>
      <w:r w:rsidR="00200DEC" w:rsidRPr="00545378">
        <w:rPr>
          <w:rFonts w:ascii="Islamic_" w:hAnsi="Islamic_" w:hint="eastAsia"/>
          <w:sz w:val="36"/>
        </w:rPr>
        <w:instrText>k</w:instrText>
      </w:r>
      <w:r w:rsidR="00200DEC" w:rsidRPr="00545378">
        <w:rPr>
          <w:rFonts w:ascii="Traditional Arabic"/>
          <w:sz w:val="36"/>
          <w:rtl/>
        </w:rPr>
        <w:instrText xml:space="preserve"> </w:instrText>
      </w:r>
      <w:r w:rsidR="00200DEC" w:rsidRPr="00545378">
        <w:rPr>
          <w:rFonts w:ascii="Traditional Arabic" w:hint="eastAsia"/>
          <w:sz w:val="36"/>
          <w:rtl/>
        </w:rPr>
        <w:instrText>افترض</w:instrText>
      </w:r>
      <w:r w:rsidR="00200DEC" w:rsidRPr="00545378">
        <w:rPr>
          <w:rFonts w:ascii="Traditional Arabic"/>
          <w:sz w:val="36"/>
          <w:rtl/>
        </w:rPr>
        <w:instrText xml:space="preserve"> </w:instrText>
      </w:r>
      <w:r w:rsidR="00200DEC" w:rsidRPr="00545378">
        <w:rPr>
          <w:rFonts w:ascii="Traditional Arabic" w:hint="eastAsia"/>
          <w:sz w:val="36"/>
          <w:rtl/>
        </w:rPr>
        <w:instrText>قيام</w:instrText>
      </w:r>
      <w:r w:rsidR="00200DEC" w:rsidRPr="00545378">
        <w:rPr>
          <w:rFonts w:ascii="Traditional Arabic"/>
          <w:sz w:val="36"/>
          <w:rtl/>
        </w:rPr>
        <w:instrText xml:space="preserve"> </w:instrText>
      </w:r>
      <w:r w:rsidR="00200DEC" w:rsidRPr="00545378">
        <w:rPr>
          <w:rFonts w:ascii="Traditional Arabic" w:hint="eastAsia"/>
          <w:sz w:val="36"/>
          <w:rtl/>
        </w:rPr>
        <w:instrText>الليل</w:instrText>
      </w:r>
      <w:r w:rsidR="00200DEC" w:rsidRPr="00545378">
        <w:rPr>
          <w:rFonts w:ascii="Traditional Arabic"/>
          <w:sz w:val="36"/>
          <w:rtl/>
        </w:rPr>
        <w:instrText xml:space="preserve"> </w:instrText>
      </w:r>
      <w:r w:rsidR="00200DEC" w:rsidRPr="00545378">
        <w:rPr>
          <w:rFonts w:ascii="Traditional Arabic" w:hint="eastAsia"/>
          <w:sz w:val="36"/>
          <w:rtl/>
        </w:rPr>
        <w:instrText>في</w:instrText>
      </w:r>
      <w:r w:rsidR="00200DEC" w:rsidRPr="00545378">
        <w:rPr>
          <w:rFonts w:ascii="Traditional Arabic"/>
          <w:sz w:val="36"/>
          <w:rtl/>
        </w:rPr>
        <w:instrText xml:space="preserve"> </w:instrText>
      </w:r>
      <w:r w:rsidR="00200DEC" w:rsidRPr="00545378">
        <w:rPr>
          <w:rFonts w:ascii="Traditional Arabic" w:hint="eastAsia"/>
          <w:sz w:val="36"/>
          <w:rtl/>
        </w:rPr>
        <w:instrText>أول</w:instrText>
      </w:r>
      <w:r w:rsidR="00200DEC" w:rsidRPr="00545378">
        <w:rPr>
          <w:rFonts w:ascii="Traditional Arabic"/>
          <w:sz w:val="36"/>
          <w:rtl/>
        </w:rPr>
        <w:instrText xml:space="preserve"> </w:instrText>
      </w:r>
      <w:r w:rsidR="00200DEC" w:rsidRPr="00545378">
        <w:rPr>
          <w:rFonts w:ascii="Traditional Arabic" w:hint="eastAsia"/>
          <w:sz w:val="36"/>
          <w:rtl/>
        </w:rPr>
        <w:instrText>هذه</w:instrText>
      </w:r>
      <w:r w:rsidR="00200DEC" w:rsidRPr="00545378">
        <w:rPr>
          <w:rFonts w:ascii="Traditional Arabic"/>
          <w:sz w:val="36"/>
          <w:rtl/>
        </w:rPr>
        <w:instrText xml:space="preserve"> </w:instrText>
      </w:r>
      <w:r w:rsidR="00200DEC" w:rsidRPr="00545378">
        <w:rPr>
          <w:rFonts w:ascii="Traditional Arabic" w:hint="eastAsia"/>
          <w:sz w:val="36"/>
          <w:rtl/>
        </w:rPr>
        <w:instrText>السورة</w:instrText>
      </w:r>
      <w:r w:rsidR="00200DEC" w:rsidRPr="00545378">
        <w:rPr>
          <w:rFonts w:ascii="Traditional Arabic"/>
          <w:sz w:val="36"/>
          <w:rtl/>
        </w:rPr>
        <w:instrText>:</w:instrText>
      </w:r>
      <w:r w:rsidR="00200DEC" w:rsidRPr="00545378">
        <w:rPr>
          <w:rFonts w:hint="cs"/>
          <w:rtl/>
        </w:rPr>
        <w:instrText>عائشة</w:instrText>
      </w:r>
      <w:r w:rsidR="00200DEC">
        <w:instrText xml:space="preserve">" </w:instrText>
      </w:r>
      <w:r w:rsidR="00200DEC">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فقام</w:t>
      </w:r>
      <w:r w:rsidRPr="00854A68">
        <w:rPr>
          <w:rFonts w:ascii="Traditional Arabic"/>
          <w:sz w:val="36"/>
          <w:rtl/>
        </w:rPr>
        <w:t xml:space="preserve"> </w:t>
      </w:r>
      <w:r w:rsidRPr="00854A68">
        <w:rPr>
          <w:rFonts w:ascii="Traditional Arabic" w:hint="eastAsia"/>
          <w:sz w:val="36"/>
          <w:rtl/>
        </w:rPr>
        <w:t>نبي</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وأصحابه</w:t>
      </w:r>
      <w:r w:rsidRPr="00854A68">
        <w:rPr>
          <w:rFonts w:ascii="Traditional Arabic"/>
          <w:sz w:val="36"/>
          <w:rtl/>
        </w:rPr>
        <w:t xml:space="preserve"> </w:t>
      </w:r>
      <w:r w:rsidRPr="00854A68">
        <w:rPr>
          <w:rFonts w:ascii="Traditional Arabic" w:hint="eastAsia"/>
          <w:sz w:val="36"/>
          <w:rtl/>
        </w:rPr>
        <w:t>حولا</w:t>
      </w:r>
      <w:r w:rsidR="00A46345">
        <w:rPr>
          <w:rFonts w:ascii="Traditional Arabic" w:hint="cs"/>
          <w:sz w:val="36"/>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وأمسك</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خاتمتها</w:t>
      </w:r>
      <w:r w:rsidRPr="00854A68">
        <w:rPr>
          <w:rFonts w:ascii="Traditional Arabic"/>
          <w:sz w:val="36"/>
          <w:rtl/>
        </w:rPr>
        <w:t xml:space="preserve"> </w:t>
      </w:r>
      <w:r w:rsidRPr="00854A68">
        <w:rPr>
          <w:rFonts w:ascii="Traditional Arabic" w:hint="eastAsia"/>
          <w:sz w:val="36"/>
          <w:rtl/>
        </w:rPr>
        <w:t>اثني</w:t>
      </w:r>
      <w:r w:rsidRPr="00854A68">
        <w:rPr>
          <w:rFonts w:ascii="Traditional Arabic"/>
          <w:sz w:val="36"/>
          <w:rtl/>
        </w:rPr>
        <w:t xml:space="preserve"> </w:t>
      </w:r>
      <w:r w:rsidRPr="00854A68">
        <w:rPr>
          <w:rFonts w:ascii="Traditional Arabic" w:hint="eastAsia"/>
          <w:sz w:val="36"/>
          <w:rtl/>
        </w:rPr>
        <w:t>عشر</w:t>
      </w:r>
      <w:r w:rsidRPr="00854A68">
        <w:rPr>
          <w:rFonts w:ascii="Traditional Arabic"/>
          <w:sz w:val="36"/>
          <w:rtl/>
        </w:rPr>
        <w:t xml:space="preserve"> </w:t>
      </w:r>
      <w:r w:rsidRPr="00854A68">
        <w:rPr>
          <w:rFonts w:ascii="Traditional Arabic" w:hint="eastAsia"/>
          <w:sz w:val="36"/>
          <w:rtl/>
        </w:rPr>
        <w:t>شهرا</w:t>
      </w:r>
      <w:r w:rsidR="00A46345">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أنزل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آخر</w:t>
      </w:r>
      <w:r w:rsidRPr="00854A68">
        <w:rPr>
          <w:rFonts w:ascii="Traditional Arabic"/>
          <w:sz w:val="36"/>
          <w:rtl/>
        </w:rPr>
        <w:t xml:space="preserve"> </w:t>
      </w:r>
      <w:r w:rsidRPr="00854A68">
        <w:rPr>
          <w:rFonts w:ascii="Traditional Arabic" w:hint="eastAsia"/>
          <w:sz w:val="36"/>
          <w:rtl/>
        </w:rPr>
        <w:t>هذه</w:t>
      </w:r>
      <w:r w:rsidRPr="00854A68">
        <w:rPr>
          <w:rFonts w:ascii="Traditional Arabic"/>
          <w:sz w:val="36"/>
          <w:rtl/>
        </w:rPr>
        <w:t xml:space="preserve"> </w:t>
      </w:r>
      <w:r w:rsidRPr="00854A68">
        <w:rPr>
          <w:rFonts w:ascii="Traditional Arabic" w:hint="eastAsia"/>
          <w:sz w:val="36"/>
          <w:rtl/>
        </w:rPr>
        <w:t>السورة</w:t>
      </w:r>
      <w:r w:rsidRPr="00854A68">
        <w:rPr>
          <w:rFonts w:ascii="Traditional Arabic"/>
          <w:sz w:val="36"/>
          <w:rtl/>
        </w:rPr>
        <w:t xml:space="preserve"> </w:t>
      </w:r>
      <w:r w:rsidRPr="00854A68">
        <w:rPr>
          <w:rFonts w:ascii="Traditional Arabic" w:hint="eastAsia"/>
          <w:sz w:val="36"/>
          <w:rtl/>
        </w:rPr>
        <w:t>التخفيف</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فصار</w:t>
      </w:r>
      <w:r w:rsidRPr="00854A68">
        <w:rPr>
          <w:rFonts w:ascii="Traditional Arabic"/>
          <w:sz w:val="36"/>
          <w:rtl/>
        </w:rPr>
        <w:t xml:space="preserve"> </w:t>
      </w:r>
      <w:r w:rsidRPr="00854A68">
        <w:rPr>
          <w:rFonts w:ascii="Traditional Arabic" w:hint="eastAsia"/>
          <w:sz w:val="36"/>
          <w:rtl/>
        </w:rPr>
        <w:t>قيام</w:t>
      </w:r>
      <w:r w:rsidRPr="00854A68">
        <w:rPr>
          <w:rFonts w:ascii="Traditional Arabic"/>
          <w:sz w:val="36"/>
          <w:rtl/>
        </w:rPr>
        <w:t xml:space="preserve"> </w:t>
      </w:r>
      <w:r w:rsidRPr="00854A68">
        <w:rPr>
          <w:rFonts w:ascii="Traditional Arabic" w:hint="eastAsia"/>
          <w:sz w:val="36"/>
          <w:rtl/>
        </w:rPr>
        <w:t>الليل</w:t>
      </w:r>
      <w:r w:rsidRPr="00854A68">
        <w:rPr>
          <w:rFonts w:ascii="Traditional Arabic"/>
          <w:sz w:val="36"/>
          <w:rtl/>
        </w:rPr>
        <w:t xml:space="preserve"> </w:t>
      </w:r>
      <w:r w:rsidRPr="00854A68">
        <w:rPr>
          <w:rFonts w:ascii="Traditional Arabic" w:hint="eastAsia"/>
          <w:sz w:val="36"/>
          <w:rtl/>
        </w:rPr>
        <w:t>تطوعا</w:t>
      </w:r>
      <w:r w:rsidRPr="00854A68">
        <w:rPr>
          <w:rFonts w:ascii="Traditional Arabic"/>
          <w:sz w:val="36"/>
          <w:rtl/>
        </w:rPr>
        <w:t xml:space="preserve"> </w:t>
      </w:r>
      <w:r w:rsidRPr="00854A68">
        <w:rPr>
          <w:rFonts w:ascii="Traditional Arabic" w:hint="eastAsia"/>
          <w:sz w:val="36"/>
          <w:rtl/>
        </w:rPr>
        <w:t>بعد</w:t>
      </w:r>
      <w:r w:rsidRPr="00854A68">
        <w:rPr>
          <w:rFonts w:ascii="Traditional Arabic"/>
          <w:sz w:val="36"/>
          <w:rtl/>
        </w:rPr>
        <w:t xml:space="preserve"> </w:t>
      </w:r>
      <w:r w:rsidRPr="00854A68">
        <w:rPr>
          <w:rFonts w:ascii="Traditional Arabic" w:hint="eastAsia"/>
          <w:sz w:val="36"/>
          <w:rtl/>
        </w:rPr>
        <w:t>فريضة</w:t>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112"/>
      </w:r>
      <w:r w:rsidRPr="00854A68">
        <w:rPr>
          <w:rFonts w:hint="cs"/>
          <w:sz w:val="36"/>
          <w:vertAlign w:val="superscript"/>
          <w:rtl/>
        </w:rPr>
        <w:t>)</w:t>
      </w:r>
      <w:r w:rsidRPr="00854A68">
        <w:rPr>
          <w:rFonts w:hint="cs"/>
          <w:sz w:val="36"/>
          <w:rtl/>
        </w:rPr>
        <w:t>.</w:t>
      </w:r>
    </w:p>
    <w:p w:rsidR="004C7781" w:rsidRPr="00854A68" w:rsidRDefault="004C7781" w:rsidP="00A46345">
      <w:pPr>
        <w:widowControl w:val="0"/>
        <w:autoSpaceDE w:val="0"/>
        <w:autoSpaceDN w:val="0"/>
        <w:adjustRightInd w:val="0"/>
        <w:ind w:firstLine="567"/>
        <w:jc w:val="both"/>
        <w:rPr>
          <w:rFonts w:ascii="Traditional Arabic"/>
          <w:sz w:val="36"/>
          <w:rtl/>
        </w:rPr>
      </w:pPr>
      <w:r w:rsidRPr="00854A68">
        <w:rPr>
          <w:rFonts w:hint="cs"/>
          <w:sz w:val="36"/>
          <w:rtl/>
        </w:rPr>
        <w:t xml:space="preserve"> </w:t>
      </w:r>
      <w:r w:rsidRPr="00854A68">
        <w:rPr>
          <w:rFonts w:ascii="Traditional Arabic" w:hint="cs"/>
          <w:sz w:val="36"/>
          <w:rtl/>
        </w:rPr>
        <w:t xml:space="preserve">وعن </w:t>
      </w:r>
      <w:r w:rsidRPr="00854A68">
        <w:rPr>
          <w:rFonts w:ascii="Traditional Arabic" w:hint="eastAsia"/>
          <w:sz w:val="36"/>
          <w:rtl/>
        </w:rPr>
        <w:t>حذيفة</w:t>
      </w:r>
      <w:r>
        <w:rPr>
          <w:rFonts w:ascii="Traditional Arabic" w:hint="cs"/>
          <w:sz w:val="36"/>
          <w:rtl/>
        </w:rPr>
        <w:t xml:space="preserve"> </w:t>
      </w:r>
      <w:r w:rsidRPr="00CD7CBC">
        <w:rPr>
          <w:rFonts w:ascii="Islamic_" w:eastAsia="MS Mincho" w:hAnsi="Islamic_"/>
          <w:sz w:val="36"/>
          <w:lang w:bidi="ar"/>
        </w:rPr>
        <w:t>z</w:t>
      </w:r>
      <w:r w:rsidRPr="00854A68">
        <w:rPr>
          <w:rFonts w:ascii="Traditional Arabic"/>
          <w:sz w:val="36"/>
          <w:rtl/>
        </w:rPr>
        <w:t xml:space="preserve"> </w:t>
      </w:r>
      <w:r w:rsidRPr="00854A68">
        <w:rPr>
          <w:rFonts w:ascii="Traditional Arabic" w:hint="cs"/>
          <w:sz w:val="36"/>
          <w:rtl/>
        </w:rPr>
        <w:t>قال</w:t>
      </w:r>
      <w:r w:rsidR="00A83B02">
        <w:rPr>
          <w:rFonts w:ascii="Traditional Arabic"/>
          <w:sz w:val="36"/>
          <w:rtl/>
        </w:rPr>
        <w:t xml:space="preserve">: </w:t>
      </w:r>
      <w:r w:rsidRPr="00854A68">
        <w:rPr>
          <w:rFonts w:ascii="Traditional Arabic" w:hint="eastAsia"/>
          <w:sz w:val="36"/>
          <w:rtl/>
        </w:rPr>
        <w:t>حدثنا</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الأمانة</w:t>
      </w:r>
      <w:r w:rsidRPr="00854A68">
        <w:rPr>
          <w:rFonts w:ascii="Traditional Arabic"/>
          <w:sz w:val="36"/>
          <w:rtl/>
        </w:rPr>
        <w:t xml:space="preserve"> </w:t>
      </w:r>
      <w:r w:rsidRPr="00854A68">
        <w:rPr>
          <w:rFonts w:ascii="Traditional Arabic" w:hint="eastAsia"/>
          <w:sz w:val="36"/>
          <w:rtl/>
        </w:rPr>
        <w:t>نزلت</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جذر</w:t>
      </w:r>
      <w:r w:rsidRPr="00854A68">
        <w:rPr>
          <w:rFonts w:ascii="Traditional Arabic"/>
          <w:sz w:val="36"/>
          <w:rtl/>
        </w:rPr>
        <w:t xml:space="preserve"> </w:t>
      </w:r>
      <w:r w:rsidRPr="00854A68">
        <w:rPr>
          <w:rFonts w:ascii="Traditional Arabic" w:hint="eastAsia"/>
          <w:sz w:val="36"/>
          <w:rtl/>
        </w:rPr>
        <w:t>قلوب</w:t>
      </w:r>
      <w:r w:rsidRPr="00854A68">
        <w:rPr>
          <w:rFonts w:ascii="Traditional Arabic"/>
          <w:sz w:val="36"/>
          <w:rtl/>
        </w:rPr>
        <w:t xml:space="preserve"> </w:t>
      </w:r>
      <w:r w:rsidRPr="00854A68">
        <w:rPr>
          <w:rFonts w:ascii="Traditional Arabic" w:hint="eastAsia"/>
          <w:sz w:val="36"/>
          <w:rtl/>
        </w:rPr>
        <w:t>الرجال</w:t>
      </w:r>
      <w:r w:rsidRPr="00854A68">
        <w:rPr>
          <w:rFonts w:ascii="Traditional Arabic"/>
          <w:sz w:val="36"/>
          <w:rtl/>
        </w:rPr>
        <w:t xml:space="preserve"> </w:t>
      </w:r>
      <w:r w:rsidRPr="00854A68">
        <w:rPr>
          <w:rFonts w:ascii="Traditional Arabic" w:hint="eastAsia"/>
          <w:sz w:val="36"/>
          <w:rtl/>
        </w:rPr>
        <w:t>ونزل</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فقرؤوا</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وعلموا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السنة</w:t>
      </w:r>
      <w:r w:rsidR="00200DEC">
        <w:rPr>
          <w:rFonts w:ascii="Traditional Arabic"/>
          <w:sz w:val="36"/>
          <w:rtl/>
        </w:rPr>
        <w:fldChar w:fldCharType="begin"/>
      </w:r>
      <w:r w:rsidR="00200DEC">
        <w:instrText xml:space="preserve"> XE "</w:instrText>
      </w:r>
      <w:r w:rsidR="00200DEC" w:rsidRPr="00564689">
        <w:rPr>
          <w:rFonts w:ascii="Traditional Arabic" w:hint="eastAsia"/>
          <w:sz w:val="36"/>
          <w:rtl/>
        </w:rPr>
        <w:instrText>حدثنا</w:instrText>
      </w:r>
      <w:r w:rsidR="00200DEC" w:rsidRPr="00564689">
        <w:rPr>
          <w:rFonts w:ascii="Traditional Arabic"/>
          <w:sz w:val="36"/>
          <w:rtl/>
        </w:rPr>
        <w:instrText xml:space="preserve"> </w:instrText>
      </w:r>
      <w:r w:rsidR="00200DEC" w:rsidRPr="00564689">
        <w:rPr>
          <w:rFonts w:ascii="Traditional Arabic" w:hint="eastAsia"/>
          <w:sz w:val="36"/>
          <w:rtl/>
        </w:rPr>
        <w:instrText>رسول</w:instrText>
      </w:r>
      <w:r w:rsidR="00200DEC" w:rsidRPr="00564689">
        <w:rPr>
          <w:rFonts w:ascii="Traditional Arabic"/>
          <w:sz w:val="36"/>
          <w:rtl/>
        </w:rPr>
        <w:instrText xml:space="preserve"> </w:instrText>
      </w:r>
      <w:r w:rsidR="00200DEC" w:rsidRPr="00564689">
        <w:rPr>
          <w:rFonts w:ascii="Traditional Arabic" w:hint="eastAsia"/>
          <w:sz w:val="36"/>
          <w:rtl/>
        </w:rPr>
        <w:instrText>الله</w:instrText>
      </w:r>
      <w:r w:rsidR="00200DEC" w:rsidRPr="00564689">
        <w:rPr>
          <w:rFonts w:ascii="Traditional Arabic"/>
          <w:sz w:val="36"/>
          <w:rtl/>
        </w:rPr>
        <w:instrText xml:space="preserve"> </w:instrText>
      </w:r>
      <w:r w:rsidR="00200DEC" w:rsidRPr="00564689">
        <w:rPr>
          <w:rFonts w:ascii="Islamic_" w:hAnsi="Islamic_" w:hint="eastAsia"/>
          <w:sz w:val="36"/>
        </w:rPr>
        <w:instrText>n</w:instrText>
      </w:r>
      <w:r w:rsidR="00200DEC" w:rsidRPr="00564689">
        <w:instrText>\</w:instrText>
      </w:r>
      <w:r w:rsidR="00200DEC" w:rsidRPr="00564689">
        <w:rPr>
          <w:rFonts w:ascii="Traditional Arabic" w:hint="cs"/>
          <w:sz w:val="36"/>
          <w:rtl/>
        </w:rPr>
        <w:instrText>:</w:instrText>
      </w:r>
      <w:r w:rsidR="00200DEC" w:rsidRPr="00564689">
        <w:rPr>
          <w:rFonts w:ascii="Traditional Arabic"/>
          <w:sz w:val="36"/>
          <w:rtl/>
        </w:rPr>
        <w:instrText xml:space="preserve"> </w:instrText>
      </w:r>
      <w:r w:rsidR="00200DEC">
        <w:rPr>
          <w:rFonts w:ascii="Calibri" w:hAnsi="Calibri" w:cs="Arial"/>
          <w:noProof w:val="0"/>
          <w:sz w:val="22"/>
          <w:szCs w:val="22"/>
        </w:rPr>
        <w:instrText>\</w:instrText>
      </w:r>
      <w:r w:rsidR="00200DEC" w:rsidRPr="00564689">
        <w:rPr>
          <w:rFonts w:ascii="Traditional Arabic"/>
          <w:sz w:val="36"/>
          <w:rtl/>
        </w:rPr>
        <w:instrText>«</w:instrText>
      </w:r>
      <w:r w:rsidR="00200DEC" w:rsidRPr="00564689">
        <w:rPr>
          <w:rFonts w:ascii="Traditional Arabic" w:hint="eastAsia"/>
          <w:sz w:val="36"/>
          <w:rtl/>
        </w:rPr>
        <w:instrText>أن</w:instrText>
      </w:r>
      <w:r w:rsidR="00200DEC" w:rsidRPr="00564689">
        <w:rPr>
          <w:rFonts w:ascii="Traditional Arabic"/>
          <w:sz w:val="36"/>
          <w:rtl/>
        </w:rPr>
        <w:instrText xml:space="preserve"> </w:instrText>
      </w:r>
      <w:r w:rsidR="00200DEC" w:rsidRPr="00564689">
        <w:rPr>
          <w:rFonts w:ascii="Traditional Arabic" w:hint="eastAsia"/>
          <w:sz w:val="36"/>
          <w:rtl/>
        </w:rPr>
        <w:instrText>الأمانة</w:instrText>
      </w:r>
      <w:r w:rsidR="00200DEC" w:rsidRPr="00564689">
        <w:rPr>
          <w:rFonts w:ascii="Traditional Arabic"/>
          <w:sz w:val="36"/>
          <w:rtl/>
        </w:rPr>
        <w:instrText xml:space="preserve"> </w:instrText>
      </w:r>
      <w:r w:rsidR="00200DEC" w:rsidRPr="00564689">
        <w:rPr>
          <w:rFonts w:ascii="Traditional Arabic" w:hint="eastAsia"/>
          <w:sz w:val="36"/>
          <w:rtl/>
        </w:rPr>
        <w:instrText>نزلت</w:instrText>
      </w:r>
      <w:r w:rsidR="00200DEC" w:rsidRPr="00564689">
        <w:rPr>
          <w:rFonts w:ascii="Traditional Arabic"/>
          <w:sz w:val="36"/>
          <w:rtl/>
        </w:rPr>
        <w:instrText xml:space="preserve"> </w:instrText>
      </w:r>
      <w:r w:rsidR="00200DEC" w:rsidRPr="00564689">
        <w:rPr>
          <w:rFonts w:ascii="Traditional Arabic" w:hint="eastAsia"/>
          <w:sz w:val="36"/>
          <w:rtl/>
        </w:rPr>
        <w:instrText>من</w:instrText>
      </w:r>
      <w:r w:rsidR="00200DEC" w:rsidRPr="00564689">
        <w:rPr>
          <w:rFonts w:ascii="Traditional Arabic"/>
          <w:sz w:val="36"/>
          <w:rtl/>
        </w:rPr>
        <w:instrText xml:space="preserve"> </w:instrText>
      </w:r>
      <w:r w:rsidR="00200DEC" w:rsidRPr="00564689">
        <w:rPr>
          <w:rFonts w:ascii="Traditional Arabic" w:hint="eastAsia"/>
          <w:sz w:val="36"/>
          <w:rtl/>
        </w:rPr>
        <w:instrText>السماء</w:instrText>
      </w:r>
      <w:r w:rsidR="00200DEC" w:rsidRPr="00564689">
        <w:rPr>
          <w:rFonts w:ascii="Traditional Arabic"/>
          <w:sz w:val="36"/>
          <w:rtl/>
        </w:rPr>
        <w:instrText xml:space="preserve"> </w:instrText>
      </w:r>
      <w:r w:rsidR="00200DEC" w:rsidRPr="00564689">
        <w:rPr>
          <w:rFonts w:ascii="Traditional Arabic" w:hint="eastAsia"/>
          <w:sz w:val="36"/>
          <w:rtl/>
        </w:rPr>
        <w:instrText>في</w:instrText>
      </w:r>
      <w:r w:rsidR="00200DEC" w:rsidRPr="00564689">
        <w:rPr>
          <w:rFonts w:ascii="Traditional Arabic"/>
          <w:sz w:val="36"/>
          <w:rtl/>
        </w:rPr>
        <w:instrText xml:space="preserve"> </w:instrText>
      </w:r>
      <w:r w:rsidR="00200DEC" w:rsidRPr="00564689">
        <w:rPr>
          <w:rFonts w:ascii="Traditional Arabic" w:hint="eastAsia"/>
          <w:sz w:val="36"/>
          <w:rtl/>
        </w:rPr>
        <w:instrText>جذر</w:instrText>
      </w:r>
      <w:r w:rsidR="00200DEC" w:rsidRPr="00564689">
        <w:rPr>
          <w:rFonts w:ascii="Traditional Arabic"/>
          <w:sz w:val="36"/>
          <w:rtl/>
        </w:rPr>
        <w:instrText xml:space="preserve"> </w:instrText>
      </w:r>
      <w:r w:rsidR="00200DEC" w:rsidRPr="00564689">
        <w:rPr>
          <w:rFonts w:ascii="Traditional Arabic" w:hint="eastAsia"/>
          <w:sz w:val="36"/>
          <w:rtl/>
        </w:rPr>
        <w:instrText>قلوب</w:instrText>
      </w:r>
      <w:r w:rsidR="00200DEC" w:rsidRPr="00564689">
        <w:rPr>
          <w:rFonts w:ascii="Traditional Arabic"/>
          <w:sz w:val="36"/>
          <w:rtl/>
        </w:rPr>
        <w:instrText xml:space="preserve"> </w:instrText>
      </w:r>
      <w:r w:rsidR="00200DEC" w:rsidRPr="00564689">
        <w:rPr>
          <w:rFonts w:ascii="Traditional Arabic" w:hint="eastAsia"/>
          <w:sz w:val="36"/>
          <w:rtl/>
        </w:rPr>
        <w:instrText>الرجال</w:instrText>
      </w:r>
      <w:r w:rsidR="00200DEC" w:rsidRPr="00564689">
        <w:rPr>
          <w:rFonts w:ascii="Traditional Arabic"/>
          <w:sz w:val="36"/>
          <w:rtl/>
        </w:rPr>
        <w:instrText xml:space="preserve"> </w:instrText>
      </w:r>
      <w:r w:rsidR="00200DEC" w:rsidRPr="00564689">
        <w:rPr>
          <w:rFonts w:ascii="Traditional Arabic" w:hint="eastAsia"/>
          <w:sz w:val="36"/>
          <w:rtl/>
        </w:rPr>
        <w:instrText>ونزل</w:instrText>
      </w:r>
      <w:r w:rsidR="00200DEC" w:rsidRPr="00564689">
        <w:rPr>
          <w:rFonts w:ascii="Traditional Arabic"/>
          <w:sz w:val="36"/>
          <w:rtl/>
        </w:rPr>
        <w:instrText xml:space="preserve"> </w:instrText>
      </w:r>
      <w:r w:rsidR="00200DEC" w:rsidRPr="00564689">
        <w:rPr>
          <w:rFonts w:ascii="Traditional Arabic" w:hint="eastAsia"/>
          <w:sz w:val="36"/>
          <w:rtl/>
        </w:rPr>
        <w:instrText>القرآن</w:instrText>
      </w:r>
      <w:r w:rsidR="00200DEC" w:rsidRPr="00564689">
        <w:rPr>
          <w:rFonts w:ascii="Traditional Arabic" w:hint="cs"/>
          <w:sz w:val="36"/>
          <w:rtl/>
        </w:rPr>
        <w:instrText>،</w:instrText>
      </w:r>
      <w:r w:rsidR="00200DEC" w:rsidRPr="00564689">
        <w:rPr>
          <w:rFonts w:ascii="Traditional Arabic"/>
          <w:sz w:val="36"/>
          <w:rtl/>
        </w:rPr>
        <w:instrText xml:space="preserve"> </w:instrText>
      </w:r>
      <w:r w:rsidR="00200DEC" w:rsidRPr="00564689">
        <w:rPr>
          <w:rFonts w:ascii="Traditional Arabic" w:hint="eastAsia"/>
          <w:sz w:val="36"/>
          <w:rtl/>
        </w:rPr>
        <w:instrText>فقرؤوا</w:instrText>
      </w:r>
      <w:r w:rsidR="00200DEC" w:rsidRPr="00564689">
        <w:rPr>
          <w:rFonts w:ascii="Traditional Arabic"/>
          <w:sz w:val="36"/>
          <w:rtl/>
        </w:rPr>
        <w:instrText xml:space="preserve"> </w:instrText>
      </w:r>
      <w:r w:rsidR="00200DEC" w:rsidRPr="00564689">
        <w:rPr>
          <w:rFonts w:ascii="Traditional Arabic" w:hint="eastAsia"/>
          <w:sz w:val="36"/>
          <w:rtl/>
        </w:rPr>
        <w:instrText>القرآن</w:instrText>
      </w:r>
      <w:r w:rsidR="00200DEC" w:rsidRPr="00564689">
        <w:rPr>
          <w:rFonts w:ascii="Traditional Arabic"/>
          <w:sz w:val="36"/>
          <w:rtl/>
        </w:rPr>
        <w:instrText xml:space="preserve"> </w:instrText>
      </w:r>
      <w:r w:rsidR="00200DEC" w:rsidRPr="00564689">
        <w:rPr>
          <w:rFonts w:ascii="Traditional Arabic" w:hint="eastAsia"/>
          <w:sz w:val="36"/>
          <w:rtl/>
        </w:rPr>
        <w:instrText>وعلموا</w:instrText>
      </w:r>
      <w:r w:rsidR="00200DEC" w:rsidRPr="00564689">
        <w:rPr>
          <w:rFonts w:ascii="Traditional Arabic"/>
          <w:sz w:val="36"/>
          <w:rtl/>
        </w:rPr>
        <w:instrText xml:space="preserve"> </w:instrText>
      </w:r>
      <w:r w:rsidR="00200DEC" w:rsidRPr="00564689">
        <w:rPr>
          <w:rFonts w:ascii="Traditional Arabic" w:hint="eastAsia"/>
          <w:sz w:val="36"/>
          <w:rtl/>
        </w:rPr>
        <w:instrText>من</w:instrText>
      </w:r>
      <w:r w:rsidR="00200DEC" w:rsidRPr="00564689">
        <w:rPr>
          <w:rFonts w:ascii="Traditional Arabic"/>
          <w:sz w:val="36"/>
          <w:rtl/>
        </w:rPr>
        <w:instrText xml:space="preserve"> </w:instrText>
      </w:r>
      <w:r w:rsidR="00200DEC" w:rsidRPr="00564689">
        <w:rPr>
          <w:rFonts w:ascii="Traditional Arabic" w:hint="eastAsia"/>
          <w:sz w:val="36"/>
          <w:rtl/>
        </w:rPr>
        <w:instrText>السنة</w:instrText>
      </w:r>
      <w:r w:rsidR="00200DEC" w:rsidRPr="00564689">
        <w:rPr>
          <w:rFonts w:ascii="Traditional Arabic"/>
          <w:sz w:val="36"/>
          <w:rtl/>
        </w:rPr>
        <w:instrText>:</w:instrText>
      </w:r>
      <w:r w:rsidR="00200DEC" w:rsidRPr="00564689">
        <w:rPr>
          <w:rFonts w:hint="cs"/>
          <w:rtl/>
        </w:rPr>
        <w:instrText>حذيفة</w:instrText>
      </w:r>
      <w:r w:rsidR="00200DEC">
        <w:instrText xml:space="preserve">" </w:instrText>
      </w:r>
      <w:r w:rsidR="00200DEC">
        <w:rPr>
          <w:rFonts w:ascii="Traditional Arabic"/>
          <w:sz w:val="36"/>
          <w:rtl/>
        </w:rPr>
        <w:fldChar w:fldCharType="end"/>
      </w:r>
      <w:r w:rsidR="00A46345"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113"/>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A46345">
      <w:pPr>
        <w:widowControl w:val="0"/>
        <w:autoSpaceDE w:val="0"/>
        <w:autoSpaceDN w:val="0"/>
        <w:adjustRightInd w:val="0"/>
        <w:ind w:firstLine="567"/>
        <w:jc w:val="both"/>
        <w:rPr>
          <w:rFonts w:ascii="Traditional Arabic"/>
          <w:sz w:val="36"/>
          <w:rtl/>
        </w:rPr>
      </w:pPr>
      <w:r w:rsidRPr="00854A68">
        <w:rPr>
          <w:rFonts w:ascii="Traditional Arabic" w:hint="cs"/>
          <w:sz w:val="36"/>
          <w:rtl/>
        </w:rPr>
        <w:t>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ابن</w:t>
      </w:r>
      <w:r w:rsidRPr="00854A68">
        <w:rPr>
          <w:rFonts w:ascii="Traditional Arabic"/>
          <w:sz w:val="36"/>
          <w:rtl/>
        </w:rPr>
        <w:t xml:space="preserve"> </w:t>
      </w:r>
      <w:r w:rsidRPr="00854A68">
        <w:rPr>
          <w:rFonts w:ascii="Traditional Arabic" w:hint="eastAsia"/>
          <w:sz w:val="36"/>
          <w:rtl/>
        </w:rPr>
        <w:t>عباس</w:t>
      </w:r>
      <w:r>
        <w:rPr>
          <w:rFonts w:ascii="Traditional Arabic" w:hint="cs"/>
          <w:sz w:val="36"/>
          <w:rtl/>
        </w:rPr>
        <w:t xml:space="preserve"> </w:t>
      </w:r>
      <w:r w:rsidRPr="00A46345">
        <w:rPr>
          <w:rFonts w:ascii="Islamic_" w:eastAsia="MS Mincho" w:hAnsi="Islamic_"/>
          <w:sz w:val="36"/>
        </w:rPr>
        <w:t>c</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بينما</w:t>
      </w:r>
      <w:r w:rsidRPr="00854A68">
        <w:rPr>
          <w:rFonts w:ascii="Traditional Arabic"/>
          <w:sz w:val="36"/>
          <w:rtl/>
        </w:rPr>
        <w:t xml:space="preserve"> </w:t>
      </w:r>
      <w:r w:rsidRPr="00854A68">
        <w:rPr>
          <w:rFonts w:ascii="Traditional Arabic" w:hint="eastAsia"/>
          <w:sz w:val="36"/>
          <w:rtl/>
        </w:rPr>
        <w:t>جبريل</w:t>
      </w:r>
      <w:r w:rsidRPr="00854A68">
        <w:rPr>
          <w:rFonts w:ascii="Traditional Arabic"/>
          <w:sz w:val="36"/>
          <w:rtl/>
        </w:rPr>
        <w:t xml:space="preserve"> </w:t>
      </w:r>
      <w:r w:rsidRPr="00854A68">
        <w:rPr>
          <w:rFonts w:ascii="Traditional Arabic" w:hint="eastAsia"/>
          <w:sz w:val="36"/>
          <w:rtl/>
        </w:rPr>
        <w:t>قاعد</w:t>
      </w:r>
      <w:r w:rsidRPr="00854A68">
        <w:rPr>
          <w:rFonts w:ascii="Traditional Arabic"/>
          <w:sz w:val="36"/>
          <w:rtl/>
        </w:rPr>
        <w:t xml:space="preserve"> </w:t>
      </w:r>
      <w:r w:rsidRPr="00854A68">
        <w:rPr>
          <w:rFonts w:ascii="Traditional Arabic" w:hint="eastAsia"/>
          <w:sz w:val="36"/>
          <w:rtl/>
        </w:rPr>
        <w:t>عند</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سمع</w:t>
      </w:r>
      <w:r w:rsidRPr="00854A68">
        <w:rPr>
          <w:rFonts w:ascii="Traditional Arabic"/>
          <w:sz w:val="36"/>
          <w:rtl/>
        </w:rPr>
        <w:t xml:space="preserve"> </w:t>
      </w:r>
      <w:r w:rsidRPr="00854A68">
        <w:rPr>
          <w:rFonts w:ascii="Traditional Arabic" w:hint="eastAsia"/>
          <w:sz w:val="36"/>
          <w:rtl/>
        </w:rPr>
        <w:t>نقيضا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فوقه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فرفع</w:t>
      </w:r>
      <w:r w:rsidRPr="00854A68">
        <w:rPr>
          <w:rFonts w:ascii="Traditional Arabic"/>
          <w:sz w:val="36"/>
          <w:rtl/>
        </w:rPr>
        <w:t xml:space="preserve"> </w:t>
      </w:r>
      <w:r w:rsidRPr="00854A68">
        <w:rPr>
          <w:rFonts w:ascii="Traditional Arabic" w:hint="eastAsia"/>
          <w:sz w:val="36"/>
          <w:rtl/>
        </w:rPr>
        <w:t>رأسه</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باب</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فتح</w:t>
      </w:r>
      <w:r w:rsidRPr="00854A68">
        <w:rPr>
          <w:rFonts w:ascii="Traditional Arabic"/>
          <w:sz w:val="36"/>
          <w:rtl/>
        </w:rPr>
        <w:t xml:space="preserve"> </w:t>
      </w:r>
      <w:r w:rsidRPr="00854A68">
        <w:rPr>
          <w:rFonts w:ascii="Traditional Arabic" w:hint="eastAsia"/>
          <w:sz w:val="36"/>
          <w:rtl/>
        </w:rPr>
        <w:t>اليوم</w:t>
      </w:r>
      <w:r w:rsidRPr="00854A68">
        <w:rPr>
          <w:rFonts w:ascii="Traditional Arabic"/>
          <w:sz w:val="36"/>
          <w:rtl/>
        </w:rPr>
        <w:t xml:space="preserve"> </w:t>
      </w:r>
      <w:r w:rsidRPr="00854A68">
        <w:rPr>
          <w:rFonts w:ascii="Traditional Arabic" w:hint="eastAsia"/>
          <w:sz w:val="36"/>
          <w:rtl/>
        </w:rPr>
        <w:t>لم</w:t>
      </w:r>
      <w:r w:rsidRPr="00854A68">
        <w:rPr>
          <w:rFonts w:ascii="Traditional Arabic"/>
          <w:sz w:val="36"/>
          <w:rtl/>
        </w:rPr>
        <w:t xml:space="preserve"> </w:t>
      </w:r>
      <w:r w:rsidRPr="00854A68">
        <w:rPr>
          <w:rFonts w:ascii="Traditional Arabic" w:hint="eastAsia"/>
          <w:sz w:val="36"/>
          <w:rtl/>
        </w:rPr>
        <w:t>يفتح</w:t>
      </w:r>
      <w:r w:rsidRPr="00854A68">
        <w:rPr>
          <w:rFonts w:ascii="Traditional Arabic"/>
          <w:sz w:val="36"/>
          <w:rtl/>
        </w:rPr>
        <w:t xml:space="preserve"> </w:t>
      </w:r>
      <w:r w:rsidRPr="00854A68">
        <w:rPr>
          <w:rFonts w:ascii="Traditional Arabic" w:hint="eastAsia"/>
          <w:sz w:val="36"/>
          <w:rtl/>
        </w:rPr>
        <w:t>قط</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اليوم</w:t>
      </w:r>
      <w:r w:rsidR="008A6F06">
        <w:rPr>
          <w:rFonts w:ascii="Traditional Arabic"/>
          <w:sz w:val="36"/>
          <w:rtl/>
        </w:rPr>
        <w:fldChar w:fldCharType="begin"/>
      </w:r>
      <w:r w:rsidR="008A6F06">
        <w:instrText xml:space="preserve"> XE "</w:instrText>
      </w:r>
      <w:r w:rsidR="008A6F06" w:rsidRPr="00407A18">
        <w:rPr>
          <w:rFonts w:ascii="Traditional Arabic" w:hint="eastAsia"/>
          <w:sz w:val="36"/>
          <w:rtl/>
        </w:rPr>
        <w:instrText>بينما</w:instrText>
      </w:r>
      <w:r w:rsidR="008A6F06" w:rsidRPr="00407A18">
        <w:rPr>
          <w:rFonts w:ascii="Traditional Arabic"/>
          <w:sz w:val="36"/>
          <w:rtl/>
        </w:rPr>
        <w:instrText xml:space="preserve"> </w:instrText>
      </w:r>
      <w:r w:rsidR="008A6F06" w:rsidRPr="00407A18">
        <w:rPr>
          <w:rFonts w:ascii="Traditional Arabic" w:hint="eastAsia"/>
          <w:sz w:val="36"/>
          <w:rtl/>
        </w:rPr>
        <w:instrText>جبريل</w:instrText>
      </w:r>
      <w:r w:rsidR="008A6F06" w:rsidRPr="00407A18">
        <w:rPr>
          <w:rFonts w:ascii="Traditional Arabic"/>
          <w:sz w:val="36"/>
          <w:rtl/>
        </w:rPr>
        <w:instrText xml:space="preserve"> </w:instrText>
      </w:r>
      <w:r w:rsidR="008A6F06" w:rsidRPr="00407A18">
        <w:rPr>
          <w:rFonts w:ascii="Traditional Arabic" w:hint="eastAsia"/>
          <w:sz w:val="36"/>
          <w:rtl/>
        </w:rPr>
        <w:instrText>قاعد</w:instrText>
      </w:r>
      <w:r w:rsidR="008A6F06" w:rsidRPr="00407A18">
        <w:rPr>
          <w:rFonts w:ascii="Traditional Arabic"/>
          <w:sz w:val="36"/>
          <w:rtl/>
        </w:rPr>
        <w:instrText xml:space="preserve"> </w:instrText>
      </w:r>
      <w:r w:rsidR="008A6F06" w:rsidRPr="00407A18">
        <w:rPr>
          <w:rFonts w:ascii="Traditional Arabic" w:hint="eastAsia"/>
          <w:sz w:val="36"/>
          <w:rtl/>
        </w:rPr>
        <w:instrText>عند</w:instrText>
      </w:r>
      <w:r w:rsidR="008A6F06" w:rsidRPr="00407A18">
        <w:rPr>
          <w:rFonts w:ascii="Traditional Arabic"/>
          <w:sz w:val="36"/>
          <w:rtl/>
        </w:rPr>
        <w:instrText xml:space="preserve"> </w:instrText>
      </w:r>
      <w:r w:rsidR="008A6F06" w:rsidRPr="00407A18">
        <w:rPr>
          <w:rFonts w:ascii="Traditional Arabic" w:hint="eastAsia"/>
          <w:sz w:val="36"/>
          <w:rtl/>
        </w:rPr>
        <w:instrText>النبي</w:instrText>
      </w:r>
      <w:r w:rsidR="008A6F06" w:rsidRPr="00407A18">
        <w:rPr>
          <w:rFonts w:ascii="Traditional Arabic"/>
          <w:sz w:val="36"/>
          <w:rtl/>
        </w:rPr>
        <w:instrText xml:space="preserve"> </w:instrText>
      </w:r>
      <w:r w:rsidR="008A6F06" w:rsidRPr="00407A18">
        <w:rPr>
          <w:rFonts w:ascii="Islamic_" w:hAnsi="Islamic_" w:hint="eastAsia"/>
          <w:sz w:val="36"/>
        </w:rPr>
        <w:instrText>n</w:instrText>
      </w:r>
      <w:r w:rsidR="008A6F06" w:rsidRPr="00407A18">
        <w:rPr>
          <w:rFonts w:ascii="Traditional Arabic"/>
          <w:sz w:val="36"/>
          <w:rtl/>
        </w:rPr>
        <w:instrText xml:space="preserve"> </w:instrText>
      </w:r>
      <w:r w:rsidR="008A6F06" w:rsidRPr="00407A18">
        <w:rPr>
          <w:rFonts w:ascii="Traditional Arabic" w:hint="eastAsia"/>
          <w:sz w:val="36"/>
          <w:rtl/>
        </w:rPr>
        <w:instrText>سمع</w:instrText>
      </w:r>
      <w:r w:rsidR="008A6F06" w:rsidRPr="00407A18">
        <w:rPr>
          <w:rFonts w:ascii="Traditional Arabic"/>
          <w:sz w:val="36"/>
          <w:rtl/>
        </w:rPr>
        <w:instrText xml:space="preserve"> </w:instrText>
      </w:r>
      <w:r w:rsidR="008A6F06" w:rsidRPr="00407A18">
        <w:rPr>
          <w:rFonts w:ascii="Traditional Arabic" w:hint="eastAsia"/>
          <w:sz w:val="36"/>
          <w:rtl/>
        </w:rPr>
        <w:instrText>نقيضا</w:instrText>
      </w:r>
      <w:r w:rsidR="008A6F06" w:rsidRPr="00407A18">
        <w:rPr>
          <w:rFonts w:ascii="Traditional Arabic"/>
          <w:sz w:val="36"/>
          <w:rtl/>
        </w:rPr>
        <w:instrText xml:space="preserve"> </w:instrText>
      </w:r>
      <w:r w:rsidR="008A6F06" w:rsidRPr="00407A18">
        <w:rPr>
          <w:rFonts w:ascii="Traditional Arabic" w:hint="eastAsia"/>
          <w:sz w:val="36"/>
          <w:rtl/>
        </w:rPr>
        <w:instrText>من</w:instrText>
      </w:r>
      <w:r w:rsidR="008A6F06" w:rsidRPr="00407A18">
        <w:rPr>
          <w:rFonts w:ascii="Traditional Arabic"/>
          <w:sz w:val="36"/>
          <w:rtl/>
        </w:rPr>
        <w:instrText xml:space="preserve"> </w:instrText>
      </w:r>
      <w:r w:rsidR="008A6F06" w:rsidRPr="00407A18">
        <w:rPr>
          <w:rFonts w:ascii="Traditional Arabic" w:hint="eastAsia"/>
          <w:sz w:val="36"/>
          <w:rtl/>
        </w:rPr>
        <w:instrText>فوقه</w:instrText>
      </w:r>
      <w:r w:rsidR="008A6F06" w:rsidRPr="00407A18">
        <w:rPr>
          <w:rFonts w:ascii="Traditional Arabic" w:hint="cs"/>
          <w:sz w:val="36"/>
          <w:rtl/>
        </w:rPr>
        <w:instrText>،</w:instrText>
      </w:r>
      <w:r w:rsidR="008A6F06" w:rsidRPr="00407A18">
        <w:rPr>
          <w:rFonts w:ascii="Traditional Arabic"/>
          <w:sz w:val="36"/>
          <w:rtl/>
        </w:rPr>
        <w:instrText xml:space="preserve"> </w:instrText>
      </w:r>
      <w:r w:rsidR="008A6F06" w:rsidRPr="00407A18">
        <w:rPr>
          <w:rFonts w:ascii="Traditional Arabic" w:hint="eastAsia"/>
          <w:sz w:val="36"/>
          <w:rtl/>
        </w:rPr>
        <w:instrText>فرفع</w:instrText>
      </w:r>
      <w:r w:rsidR="008A6F06" w:rsidRPr="00407A18">
        <w:rPr>
          <w:rFonts w:ascii="Traditional Arabic"/>
          <w:sz w:val="36"/>
          <w:rtl/>
        </w:rPr>
        <w:instrText xml:space="preserve"> </w:instrText>
      </w:r>
      <w:r w:rsidR="008A6F06" w:rsidRPr="00407A18">
        <w:rPr>
          <w:rFonts w:ascii="Traditional Arabic" w:hint="eastAsia"/>
          <w:sz w:val="36"/>
          <w:rtl/>
        </w:rPr>
        <w:instrText>رأسه</w:instrText>
      </w:r>
      <w:r w:rsidR="008A6F06" w:rsidRPr="00407A18">
        <w:rPr>
          <w:rFonts w:ascii="Traditional Arabic"/>
          <w:sz w:val="36"/>
          <w:rtl/>
        </w:rPr>
        <w:instrText xml:space="preserve"> </w:instrText>
      </w:r>
      <w:r w:rsidR="008A6F06" w:rsidRPr="00407A18">
        <w:rPr>
          <w:rFonts w:ascii="Traditional Arabic" w:hint="eastAsia"/>
          <w:sz w:val="36"/>
          <w:rtl/>
        </w:rPr>
        <w:instrText>فقال</w:instrText>
      </w:r>
      <w:r w:rsidR="008A6F06" w:rsidRPr="00407A18">
        <w:instrText>\</w:instrText>
      </w:r>
      <w:r w:rsidR="008A6F06" w:rsidRPr="00407A18">
        <w:rPr>
          <w:rFonts w:ascii="Traditional Arabic" w:hint="cs"/>
          <w:sz w:val="36"/>
          <w:rtl/>
        </w:rPr>
        <w:instrText>:</w:instrText>
      </w:r>
      <w:r w:rsidR="008A6F06" w:rsidRPr="00407A18">
        <w:rPr>
          <w:rFonts w:ascii="Traditional Arabic"/>
          <w:sz w:val="36"/>
          <w:rtl/>
        </w:rPr>
        <w:instrText xml:space="preserve"> </w:instrText>
      </w:r>
      <w:r w:rsidR="008A6F06" w:rsidRPr="00407A18">
        <w:rPr>
          <w:rFonts w:ascii="Traditional Arabic" w:hint="eastAsia"/>
          <w:sz w:val="36"/>
          <w:rtl/>
        </w:rPr>
        <w:instrText>هذا</w:instrText>
      </w:r>
      <w:r w:rsidR="008A6F06" w:rsidRPr="00407A18">
        <w:rPr>
          <w:rFonts w:ascii="Traditional Arabic"/>
          <w:sz w:val="36"/>
          <w:rtl/>
        </w:rPr>
        <w:instrText xml:space="preserve"> </w:instrText>
      </w:r>
      <w:r w:rsidR="008A6F06" w:rsidRPr="00407A18">
        <w:rPr>
          <w:rFonts w:ascii="Traditional Arabic" w:hint="eastAsia"/>
          <w:sz w:val="36"/>
          <w:rtl/>
        </w:rPr>
        <w:instrText>باب</w:instrText>
      </w:r>
      <w:r w:rsidR="008A6F06" w:rsidRPr="00407A18">
        <w:rPr>
          <w:rFonts w:ascii="Traditional Arabic"/>
          <w:sz w:val="36"/>
          <w:rtl/>
        </w:rPr>
        <w:instrText xml:space="preserve"> </w:instrText>
      </w:r>
      <w:r w:rsidR="008A6F06" w:rsidRPr="00407A18">
        <w:rPr>
          <w:rFonts w:ascii="Traditional Arabic" w:hint="eastAsia"/>
          <w:sz w:val="36"/>
          <w:rtl/>
        </w:rPr>
        <w:instrText>من</w:instrText>
      </w:r>
      <w:r w:rsidR="008A6F06" w:rsidRPr="00407A18">
        <w:rPr>
          <w:rFonts w:ascii="Traditional Arabic"/>
          <w:sz w:val="36"/>
          <w:rtl/>
        </w:rPr>
        <w:instrText xml:space="preserve"> </w:instrText>
      </w:r>
      <w:r w:rsidR="008A6F06" w:rsidRPr="00407A18">
        <w:rPr>
          <w:rFonts w:ascii="Traditional Arabic" w:hint="eastAsia"/>
          <w:sz w:val="36"/>
          <w:rtl/>
        </w:rPr>
        <w:instrText>السماء</w:instrText>
      </w:r>
      <w:r w:rsidR="008A6F06" w:rsidRPr="00407A18">
        <w:rPr>
          <w:rFonts w:ascii="Traditional Arabic"/>
          <w:sz w:val="36"/>
          <w:rtl/>
        </w:rPr>
        <w:instrText xml:space="preserve"> </w:instrText>
      </w:r>
      <w:r w:rsidR="008A6F06" w:rsidRPr="00407A18">
        <w:rPr>
          <w:rFonts w:ascii="Traditional Arabic" w:hint="eastAsia"/>
          <w:sz w:val="36"/>
          <w:rtl/>
        </w:rPr>
        <w:instrText>فتح</w:instrText>
      </w:r>
      <w:r w:rsidR="008A6F06" w:rsidRPr="00407A18">
        <w:rPr>
          <w:rFonts w:ascii="Traditional Arabic"/>
          <w:sz w:val="36"/>
          <w:rtl/>
        </w:rPr>
        <w:instrText xml:space="preserve"> </w:instrText>
      </w:r>
      <w:r w:rsidR="008A6F06" w:rsidRPr="00407A18">
        <w:rPr>
          <w:rFonts w:ascii="Traditional Arabic" w:hint="eastAsia"/>
          <w:sz w:val="36"/>
          <w:rtl/>
        </w:rPr>
        <w:instrText>اليوم</w:instrText>
      </w:r>
      <w:r w:rsidR="008A6F06" w:rsidRPr="00407A18">
        <w:rPr>
          <w:rFonts w:ascii="Traditional Arabic"/>
          <w:sz w:val="36"/>
          <w:rtl/>
        </w:rPr>
        <w:instrText xml:space="preserve"> </w:instrText>
      </w:r>
      <w:r w:rsidR="008A6F06" w:rsidRPr="00407A18">
        <w:rPr>
          <w:rFonts w:ascii="Traditional Arabic" w:hint="eastAsia"/>
          <w:sz w:val="36"/>
          <w:rtl/>
        </w:rPr>
        <w:instrText>لم</w:instrText>
      </w:r>
      <w:r w:rsidR="008A6F06" w:rsidRPr="00407A18">
        <w:rPr>
          <w:rFonts w:ascii="Traditional Arabic"/>
          <w:sz w:val="36"/>
          <w:rtl/>
        </w:rPr>
        <w:instrText xml:space="preserve"> </w:instrText>
      </w:r>
      <w:r w:rsidR="008A6F06" w:rsidRPr="00407A18">
        <w:rPr>
          <w:rFonts w:ascii="Traditional Arabic" w:hint="eastAsia"/>
          <w:sz w:val="36"/>
          <w:rtl/>
        </w:rPr>
        <w:instrText>يفتح</w:instrText>
      </w:r>
      <w:r w:rsidR="008A6F06" w:rsidRPr="00407A18">
        <w:rPr>
          <w:rFonts w:ascii="Traditional Arabic"/>
          <w:sz w:val="36"/>
          <w:rtl/>
        </w:rPr>
        <w:instrText xml:space="preserve"> </w:instrText>
      </w:r>
      <w:r w:rsidR="008A6F06" w:rsidRPr="00407A18">
        <w:rPr>
          <w:rFonts w:ascii="Traditional Arabic" w:hint="eastAsia"/>
          <w:sz w:val="36"/>
          <w:rtl/>
        </w:rPr>
        <w:instrText>قط</w:instrText>
      </w:r>
      <w:r w:rsidR="008A6F06" w:rsidRPr="00407A18">
        <w:rPr>
          <w:rFonts w:ascii="Traditional Arabic"/>
          <w:sz w:val="36"/>
          <w:rtl/>
        </w:rPr>
        <w:instrText xml:space="preserve"> </w:instrText>
      </w:r>
      <w:r w:rsidR="008A6F06" w:rsidRPr="00407A18">
        <w:rPr>
          <w:rFonts w:ascii="Traditional Arabic" w:hint="eastAsia"/>
          <w:sz w:val="36"/>
          <w:rtl/>
        </w:rPr>
        <w:instrText>إلا</w:instrText>
      </w:r>
      <w:r w:rsidR="008A6F06" w:rsidRPr="00407A18">
        <w:rPr>
          <w:rFonts w:ascii="Traditional Arabic"/>
          <w:sz w:val="36"/>
          <w:rtl/>
        </w:rPr>
        <w:instrText xml:space="preserve"> </w:instrText>
      </w:r>
      <w:r w:rsidR="008A6F06" w:rsidRPr="00407A18">
        <w:rPr>
          <w:rFonts w:ascii="Traditional Arabic" w:hint="eastAsia"/>
          <w:sz w:val="36"/>
          <w:rtl/>
        </w:rPr>
        <w:instrText>اليوم</w:instrText>
      </w:r>
      <w:r w:rsidR="008A6F06" w:rsidRPr="00407A18">
        <w:rPr>
          <w:rFonts w:ascii="Traditional Arabic"/>
          <w:sz w:val="36"/>
          <w:rtl/>
        </w:rPr>
        <w:instrText>:</w:instrText>
      </w:r>
      <w:r w:rsidR="008A6F06" w:rsidRPr="00407A18">
        <w:rPr>
          <w:rFonts w:hint="cs"/>
          <w:rtl/>
        </w:rPr>
        <w:instrText>ابن عباس</w:instrText>
      </w:r>
      <w:r w:rsidR="008A6F06">
        <w:instrText xml:space="preserve">" </w:instrText>
      </w:r>
      <w:r w:rsidR="008A6F06">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فنزل</w:t>
      </w:r>
      <w:r w:rsidRPr="00854A68">
        <w:rPr>
          <w:rFonts w:ascii="Traditional Arabic"/>
          <w:sz w:val="36"/>
          <w:rtl/>
        </w:rPr>
        <w:t xml:space="preserve"> </w:t>
      </w:r>
      <w:r w:rsidRPr="00854A68">
        <w:rPr>
          <w:rFonts w:ascii="Traditional Arabic" w:hint="eastAsia"/>
          <w:sz w:val="36"/>
          <w:rtl/>
        </w:rPr>
        <w:t>منه</w:t>
      </w:r>
      <w:r w:rsidRPr="00854A68">
        <w:rPr>
          <w:rFonts w:ascii="Traditional Arabic"/>
          <w:sz w:val="36"/>
          <w:rtl/>
        </w:rPr>
        <w:t xml:space="preserve"> </w:t>
      </w:r>
      <w:r w:rsidRPr="00854A68">
        <w:rPr>
          <w:rFonts w:ascii="Traditional Arabic" w:hint="eastAsia"/>
          <w:sz w:val="36"/>
          <w:rtl/>
        </w:rPr>
        <w:t>ملك</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ملك</w:t>
      </w:r>
      <w:r w:rsidRPr="00854A68">
        <w:rPr>
          <w:rFonts w:ascii="Traditional Arabic"/>
          <w:sz w:val="36"/>
          <w:rtl/>
        </w:rPr>
        <w:t xml:space="preserve"> </w:t>
      </w:r>
      <w:r w:rsidRPr="00854A68">
        <w:rPr>
          <w:rFonts w:ascii="Traditional Arabic" w:hint="eastAsia"/>
          <w:sz w:val="36"/>
          <w:rtl/>
        </w:rPr>
        <w:t>نزل</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sz w:val="36"/>
          <w:rtl/>
        </w:rPr>
        <w:t xml:space="preserve"> </w:t>
      </w:r>
      <w:r w:rsidRPr="00854A68">
        <w:rPr>
          <w:rFonts w:ascii="Traditional Arabic" w:hint="eastAsia"/>
          <w:sz w:val="36"/>
          <w:rtl/>
        </w:rPr>
        <w:t>لم</w:t>
      </w:r>
      <w:r w:rsidRPr="00854A68">
        <w:rPr>
          <w:rFonts w:ascii="Traditional Arabic"/>
          <w:sz w:val="36"/>
          <w:rtl/>
        </w:rPr>
        <w:t xml:space="preserve"> </w:t>
      </w:r>
      <w:r w:rsidRPr="00854A68">
        <w:rPr>
          <w:rFonts w:ascii="Traditional Arabic" w:hint="eastAsia"/>
          <w:sz w:val="36"/>
          <w:rtl/>
        </w:rPr>
        <w:t>ينزل</w:t>
      </w:r>
      <w:r w:rsidRPr="00854A68">
        <w:rPr>
          <w:rFonts w:ascii="Traditional Arabic"/>
          <w:sz w:val="36"/>
          <w:rtl/>
        </w:rPr>
        <w:t xml:space="preserve"> </w:t>
      </w:r>
      <w:r w:rsidRPr="00854A68">
        <w:rPr>
          <w:rFonts w:ascii="Traditional Arabic" w:hint="eastAsia"/>
          <w:sz w:val="36"/>
          <w:rtl/>
        </w:rPr>
        <w:t>قط</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اليوم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فسلم</w:t>
      </w:r>
      <w:r w:rsidRPr="00854A68">
        <w:rPr>
          <w:rFonts w:ascii="Traditional Arabic"/>
          <w:sz w:val="36"/>
          <w:rtl/>
        </w:rPr>
        <w:t xml:space="preserve"> </w:t>
      </w:r>
      <w:r w:rsidRPr="00854A68">
        <w:rPr>
          <w:rFonts w:ascii="Traditional Arabic" w:hint="eastAsia"/>
          <w:sz w:val="36"/>
          <w:rtl/>
        </w:rPr>
        <w:t>وقال</w:t>
      </w:r>
      <w:r w:rsidR="00A83B02">
        <w:rPr>
          <w:rFonts w:ascii="Traditional Arabic" w:hint="cs"/>
          <w:sz w:val="36"/>
          <w:rtl/>
        </w:rPr>
        <w:t xml:space="preserve">: </w:t>
      </w:r>
      <w:r w:rsidRPr="00854A68">
        <w:rPr>
          <w:rFonts w:ascii="Traditional Arabic" w:hint="eastAsia"/>
          <w:sz w:val="36"/>
          <w:rtl/>
        </w:rPr>
        <w:t>أبشر</w:t>
      </w:r>
      <w:r w:rsidRPr="00854A68">
        <w:rPr>
          <w:rFonts w:ascii="Traditional Arabic"/>
          <w:sz w:val="36"/>
          <w:rtl/>
        </w:rPr>
        <w:t xml:space="preserve"> </w:t>
      </w:r>
      <w:r w:rsidRPr="00854A68">
        <w:rPr>
          <w:rFonts w:ascii="Traditional Arabic" w:hint="eastAsia"/>
          <w:sz w:val="36"/>
          <w:rtl/>
        </w:rPr>
        <w:t>بنورين</w:t>
      </w:r>
      <w:r w:rsidRPr="00854A68">
        <w:rPr>
          <w:rFonts w:ascii="Traditional Arabic"/>
          <w:sz w:val="36"/>
          <w:rtl/>
        </w:rPr>
        <w:t xml:space="preserve"> </w:t>
      </w:r>
      <w:r w:rsidRPr="00854A68">
        <w:rPr>
          <w:rFonts w:ascii="Traditional Arabic" w:hint="eastAsia"/>
          <w:sz w:val="36"/>
          <w:rtl/>
        </w:rPr>
        <w:t>أوتيتهما</w:t>
      </w:r>
      <w:r w:rsidRPr="00854A68">
        <w:rPr>
          <w:rFonts w:ascii="Traditional Arabic"/>
          <w:sz w:val="36"/>
          <w:rtl/>
        </w:rPr>
        <w:t xml:space="preserve"> </w:t>
      </w:r>
      <w:r w:rsidRPr="00854A68">
        <w:rPr>
          <w:rFonts w:ascii="Traditional Arabic" w:hint="eastAsia"/>
          <w:sz w:val="36"/>
          <w:rtl/>
        </w:rPr>
        <w:t>لم</w:t>
      </w:r>
      <w:r w:rsidRPr="00854A68">
        <w:rPr>
          <w:rFonts w:ascii="Traditional Arabic"/>
          <w:sz w:val="36"/>
          <w:rtl/>
        </w:rPr>
        <w:t xml:space="preserve"> </w:t>
      </w:r>
      <w:r w:rsidRPr="00854A68">
        <w:rPr>
          <w:rFonts w:ascii="Traditional Arabic" w:hint="eastAsia"/>
          <w:sz w:val="36"/>
          <w:rtl/>
        </w:rPr>
        <w:t>يؤتهما</w:t>
      </w:r>
      <w:r w:rsidRPr="00854A68">
        <w:rPr>
          <w:rFonts w:ascii="Traditional Arabic"/>
          <w:sz w:val="36"/>
          <w:rtl/>
        </w:rPr>
        <w:t xml:space="preserve"> </w:t>
      </w:r>
      <w:r w:rsidRPr="00854A68">
        <w:rPr>
          <w:rFonts w:ascii="Traditional Arabic" w:hint="eastAsia"/>
          <w:sz w:val="36"/>
          <w:rtl/>
        </w:rPr>
        <w:t>نبي</w:t>
      </w:r>
      <w:r w:rsidRPr="00854A68">
        <w:rPr>
          <w:rFonts w:ascii="Traditional Arabic"/>
          <w:sz w:val="36"/>
          <w:rtl/>
        </w:rPr>
        <w:t xml:space="preserve"> </w:t>
      </w:r>
      <w:r w:rsidRPr="00854A68">
        <w:rPr>
          <w:rFonts w:ascii="Traditional Arabic" w:hint="eastAsia"/>
          <w:sz w:val="36"/>
          <w:rtl/>
        </w:rPr>
        <w:t>قبلك</w:t>
      </w:r>
      <w:r w:rsidR="00A83B02">
        <w:rPr>
          <w:rFonts w:ascii="Traditional Arabic" w:hint="cs"/>
          <w:sz w:val="36"/>
          <w:rtl/>
        </w:rPr>
        <w:t xml:space="preserve">: </w:t>
      </w:r>
      <w:r w:rsidRPr="00854A68">
        <w:rPr>
          <w:rFonts w:ascii="Traditional Arabic" w:hint="eastAsia"/>
          <w:sz w:val="36"/>
          <w:rtl/>
        </w:rPr>
        <w:t>فاتحة</w:t>
      </w:r>
      <w:r w:rsidRPr="00854A68">
        <w:rPr>
          <w:rFonts w:ascii="Traditional Arabic"/>
          <w:sz w:val="36"/>
          <w:rtl/>
        </w:rPr>
        <w:t xml:space="preserve"> </w:t>
      </w:r>
      <w:r w:rsidRPr="00854A68">
        <w:rPr>
          <w:rFonts w:ascii="Traditional Arabic" w:hint="eastAsia"/>
          <w:sz w:val="36"/>
          <w:rtl/>
        </w:rPr>
        <w:t>الكتاب</w:t>
      </w:r>
      <w:r w:rsidRPr="00854A68">
        <w:rPr>
          <w:rFonts w:ascii="Traditional Arabic"/>
          <w:sz w:val="36"/>
          <w:rtl/>
        </w:rPr>
        <w:t xml:space="preserve"> </w:t>
      </w:r>
      <w:r w:rsidRPr="00854A68">
        <w:rPr>
          <w:rFonts w:ascii="Traditional Arabic" w:hint="eastAsia"/>
          <w:sz w:val="36"/>
          <w:rtl/>
        </w:rPr>
        <w:t>وخواتيم</w:t>
      </w:r>
      <w:r w:rsidRPr="00854A68">
        <w:rPr>
          <w:rFonts w:ascii="Traditional Arabic"/>
          <w:sz w:val="36"/>
          <w:rtl/>
        </w:rPr>
        <w:t xml:space="preserve"> </w:t>
      </w:r>
      <w:r w:rsidRPr="00854A68">
        <w:rPr>
          <w:rFonts w:ascii="Traditional Arabic" w:hint="eastAsia"/>
          <w:sz w:val="36"/>
          <w:rtl/>
        </w:rPr>
        <w:t>سورة</w:t>
      </w:r>
      <w:r w:rsidRPr="00854A68">
        <w:rPr>
          <w:rFonts w:ascii="Traditional Arabic"/>
          <w:sz w:val="36"/>
          <w:rtl/>
        </w:rPr>
        <w:t xml:space="preserve"> </w:t>
      </w:r>
      <w:r w:rsidRPr="00854A68">
        <w:rPr>
          <w:rFonts w:ascii="Traditional Arabic" w:hint="eastAsia"/>
          <w:sz w:val="36"/>
          <w:rtl/>
        </w:rPr>
        <w:t>البقرة</w:t>
      </w:r>
      <w:r w:rsidRPr="00854A68">
        <w:rPr>
          <w:rFonts w:ascii="Traditional Arabic" w:hint="cs"/>
          <w:sz w:val="36"/>
          <w:rtl/>
        </w:rPr>
        <w:t xml:space="preserve">، </w:t>
      </w:r>
      <w:r w:rsidRPr="00854A68">
        <w:rPr>
          <w:rFonts w:ascii="Traditional Arabic" w:hint="eastAsia"/>
          <w:sz w:val="36"/>
          <w:rtl/>
        </w:rPr>
        <w:t>لن</w:t>
      </w:r>
      <w:r w:rsidRPr="00854A68">
        <w:rPr>
          <w:rFonts w:ascii="Traditional Arabic"/>
          <w:sz w:val="36"/>
          <w:rtl/>
        </w:rPr>
        <w:t xml:space="preserve"> </w:t>
      </w:r>
      <w:r w:rsidRPr="00854A68">
        <w:rPr>
          <w:rFonts w:ascii="Traditional Arabic" w:hint="eastAsia"/>
          <w:sz w:val="36"/>
          <w:rtl/>
        </w:rPr>
        <w:t>تقرأ</w:t>
      </w:r>
      <w:r w:rsidRPr="00854A68">
        <w:rPr>
          <w:rFonts w:ascii="Traditional Arabic"/>
          <w:sz w:val="36"/>
          <w:rtl/>
        </w:rPr>
        <w:t xml:space="preserve"> </w:t>
      </w:r>
      <w:r w:rsidRPr="00854A68">
        <w:rPr>
          <w:rFonts w:ascii="Traditional Arabic" w:hint="eastAsia"/>
          <w:sz w:val="36"/>
          <w:rtl/>
        </w:rPr>
        <w:t>بحرف</w:t>
      </w:r>
      <w:r w:rsidRPr="00854A68">
        <w:rPr>
          <w:rFonts w:ascii="Traditional Arabic"/>
          <w:sz w:val="36"/>
          <w:rtl/>
        </w:rPr>
        <w:t xml:space="preserve"> </w:t>
      </w:r>
      <w:r w:rsidRPr="00854A68">
        <w:rPr>
          <w:rFonts w:ascii="Traditional Arabic" w:hint="eastAsia"/>
          <w:sz w:val="36"/>
          <w:rtl/>
        </w:rPr>
        <w:t>منهما</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أعطيته</w:t>
      </w:r>
      <w:r w:rsidR="00A46345"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114"/>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p>
    <w:p w:rsidR="004C7781" w:rsidRPr="00854A68" w:rsidRDefault="004C7781" w:rsidP="00BB7F1E">
      <w:pPr>
        <w:widowControl w:val="0"/>
        <w:autoSpaceDE w:val="0"/>
        <w:autoSpaceDN w:val="0"/>
        <w:adjustRightInd w:val="0"/>
        <w:ind w:firstLine="567"/>
        <w:jc w:val="both"/>
        <w:rPr>
          <w:sz w:val="36"/>
          <w:rtl/>
        </w:rPr>
      </w:pPr>
      <w:r w:rsidRPr="00854A68">
        <w:rPr>
          <w:rFonts w:hint="cs"/>
          <w:sz w:val="36"/>
          <w:rtl/>
        </w:rPr>
        <w:t>ولم</w:t>
      </w:r>
      <w:r w:rsidR="00EB6574">
        <w:rPr>
          <w:rFonts w:hint="cs"/>
          <w:sz w:val="36"/>
          <w:rtl/>
        </w:rPr>
        <w:t>ا</w:t>
      </w:r>
      <w:r w:rsidRPr="00854A68">
        <w:rPr>
          <w:rFonts w:hint="cs"/>
          <w:sz w:val="36"/>
          <w:rtl/>
        </w:rPr>
        <w:t xml:space="preserve"> أنكر اليهود النسخ في الشرائع وأن ذلك مستحيل عقلاً، بين الله </w:t>
      </w:r>
      <w:r w:rsidRPr="004A79B8">
        <w:rPr>
          <w:rFonts w:ascii="Islamic_" w:hAnsi="Islamic_" w:hint="cs"/>
          <w:sz w:val="36"/>
        </w:rPr>
        <w:t>k</w:t>
      </w:r>
      <w:r w:rsidRPr="00854A68">
        <w:rPr>
          <w:rFonts w:hint="cs"/>
          <w:sz w:val="36"/>
          <w:rtl/>
        </w:rPr>
        <w:t xml:space="preserve"> أن له ملك السماوات والأرض، وأنه يتصرف فيهما بما يشاء، وأنه الفعال لما يريد، ولا راد لحكمه، وأنه يأمر بما يشاء، وينهى عما يشاء، و</w:t>
      </w:r>
      <w:r w:rsidR="00BB7F1E">
        <w:rPr>
          <w:rFonts w:hint="cs"/>
          <w:sz w:val="36"/>
          <w:rtl/>
        </w:rPr>
        <w:t>أ</w:t>
      </w:r>
      <w:r w:rsidRPr="00854A68">
        <w:rPr>
          <w:rFonts w:hint="cs"/>
          <w:sz w:val="36"/>
          <w:rtl/>
        </w:rPr>
        <w:t xml:space="preserve">نه ينسخ ويبدل في أحكامه التي يحكم بها بين عباده، وأن الخلق </w:t>
      </w:r>
      <w:r w:rsidRPr="00854A68">
        <w:rPr>
          <w:rFonts w:hint="cs"/>
          <w:sz w:val="36"/>
          <w:rtl/>
        </w:rPr>
        <w:lastRenderedPageBreak/>
        <w:t>عليهم السمع والطاعة في ذلك كله</w:t>
      </w:r>
      <w:r w:rsidRPr="00854A68">
        <w:rPr>
          <w:rFonts w:hint="cs"/>
          <w:sz w:val="36"/>
          <w:vertAlign w:val="superscript"/>
          <w:rtl/>
        </w:rPr>
        <w:t xml:space="preserve"> (</w:t>
      </w:r>
      <w:r w:rsidRPr="00854A68">
        <w:rPr>
          <w:rStyle w:val="FootnoteReference"/>
          <w:sz w:val="36"/>
          <w:rtl/>
        </w:rPr>
        <w:footnoteReference w:id="115"/>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017" w:hAnsi="QCF_P017" w:cs="QCF_P017"/>
          <w:color w:val="FF00FF"/>
          <w:sz w:val="35"/>
          <w:szCs w:val="35"/>
          <w:rtl/>
        </w:rPr>
        <w:t>ﭑ</w:t>
      </w:r>
      <w:r>
        <w:rPr>
          <w:rFonts w:ascii="QCF_P017" w:hAnsi="QCF_P017" w:cs="QCF_P017"/>
          <w:color w:val="000000"/>
          <w:sz w:val="35"/>
          <w:szCs w:val="35"/>
          <w:rtl/>
        </w:rPr>
        <w:t xml:space="preserve">  ﭒ  ﭓ  ﭔ  ﭕ  ﭖ  ﭗ  ﭘ  ﭙ  ﭚ  ﭛ  ﭜ</w:t>
      </w:r>
      <w:r>
        <w:rPr>
          <w:rFonts w:ascii="QCF_P017" w:hAnsi="QCF_P017" w:cs="QCF_P017"/>
          <w:color w:val="0000A5"/>
          <w:sz w:val="35"/>
          <w:szCs w:val="35"/>
          <w:rtl/>
        </w:rPr>
        <w:t>ﭝ</w:t>
      </w:r>
      <w:r>
        <w:rPr>
          <w:rFonts w:ascii="QCF_P017" w:hAnsi="QCF_P017" w:cs="QCF_P017"/>
          <w:color w:val="000000"/>
          <w:sz w:val="35"/>
          <w:szCs w:val="35"/>
          <w:rtl/>
        </w:rPr>
        <w:t xml:space="preserve">   ﭞ  ﭟ  ﭠ  ﭡ  ﭢ  ﭣ     ﭤ  ﭥ  ﭦ  ﭧ  ﭨ  ﭩ  ﭪ  ﭫ   ﭬ  ﭭ  ﭮ</w:t>
      </w:r>
      <w:r>
        <w:rPr>
          <w:rFonts w:ascii="QCF_P017" w:hAnsi="QCF_P017" w:cs="QCF_P017"/>
          <w:color w:val="0000A5"/>
          <w:sz w:val="35"/>
          <w:szCs w:val="35"/>
          <w:rtl/>
        </w:rPr>
        <w:t>ﭯ</w:t>
      </w:r>
      <w:r>
        <w:rPr>
          <w:rFonts w:ascii="QCF_P017" w:hAnsi="QCF_P017" w:cs="QCF_P017"/>
          <w:color w:val="000000"/>
          <w:sz w:val="35"/>
          <w:szCs w:val="35"/>
          <w:rtl/>
        </w:rPr>
        <w:t xml:space="preserve">  ﭰ  ﭱ  ﭲ  ﭳ  ﭴ  ﭵ   ﭶ  ﭷ  ﭸ  </w:t>
      </w:r>
      <w:r>
        <w:rPr>
          <w:rFonts w:ascii="QCF_BSML" w:hAnsi="QCF_BSML" w:cs="QCF_BSML"/>
          <w:color w:val="000000"/>
          <w:sz w:val="35"/>
          <w:szCs w:val="35"/>
          <w:rtl/>
        </w:rPr>
        <w:t>ﮊ</w:t>
      </w:r>
      <w:r w:rsidR="00810D6B">
        <w:rPr>
          <w:rFonts w:ascii="Arial" w:hAnsi="Arial" w:cs="Arial"/>
          <w:color w:val="000000"/>
          <w:sz w:val="18"/>
          <w:szCs w:val="18"/>
        </w:rPr>
        <w:fldChar w:fldCharType="begin"/>
      </w:r>
      <w:r w:rsidR="00810D6B">
        <w:instrText xml:space="preserve"> XE "</w:instrText>
      </w:r>
      <w:r w:rsidR="00810D6B" w:rsidRPr="00DD336D">
        <w:rPr>
          <w:rFonts w:ascii="QCF_BSML" w:hAnsi="QCF_BSML" w:cs="QCF_BSML"/>
          <w:color w:val="000000"/>
          <w:sz w:val="35"/>
          <w:szCs w:val="35"/>
          <w:rtl/>
        </w:rPr>
        <w:instrText xml:space="preserve">ﮋ </w:instrText>
      </w:r>
      <w:r w:rsidR="00810D6B" w:rsidRPr="00DD336D">
        <w:rPr>
          <w:rFonts w:ascii="QCF_P017" w:hAnsi="QCF_P017" w:cs="QCF_P017"/>
          <w:color w:val="FF00FF"/>
          <w:sz w:val="35"/>
          <w:szCs w:val="35"/>
          <w:rtl/>
        </w:rPr>
        <w:instrText>ﭑ</w:instrText>
      </w:r>
      <w:r w:rsidR="00810D6B" w:rsidRPr="00DD336D">
        <w:rPr>
          <w:rFonts w:ascii="QCF_P017" w:hAnsi="QCF_P017" w:cs="QCF_P017"/>
          <w:color w:val="000000"/>
          <w:sz w:val="35"/>
          <w:szCs w:val="35"/>
          <w:rtl/>
        </w:rPr>
        <w:instrText xml:space="preserve">  ﭒ  ﭓ  ﭔ  ﭕ  ﭖ  ﭗ  ﭘ  ﭙ  ﭚ  ﭛ  ﭜ</w:instrText>
      </w:r>
      <w:r w:rsidR="00810D6B" w:rsidRPr="00DD336D">
        <w:rPr>
          <w:rFonts w:ascii="QCF_P017" w:hAnsi="QCF_P017" w:cs="QCF_P017"/>
          <w:color w:val="0000A5"/>
          <w:sz w:val="35"/>
          <w:szCs w:val="35"/>
          <w:rtl/>
        </w:rPr>
        <w:instrText>ﭝ</w:instrText>
      </w:r>
      <w:r w:rsidR="00810D6B" w:rsidRPr="00DD336D">
        <w:rPr>
          <w:rFonts w:ascii="QCF_P017" w:hAnsi="QCF_P017" w:cs="QCF_P017"/>
          <w:color w:val="000000"/>
          <w:sz w:val="35"/>
          <w:szCs w:val="35"/>
          <w:rtl/>
        </w:rPr>
        <w:instrText xml:space="preserve">   ﭞ  ﭟ  ﭠ  ﭡ  ﭢ  ﭣ     ﭤ  ﭥ  ﭦ  ﭧ  ﭨ  ﭩ  ﭪ  ﭫ   ﭬ  ﭭ  ﭮ</w:instrText>
      </w:r>
      <w:r w:rsidR="00810D6B" w:rsidRPr="00DD336D">
        <w:rPr>
          <w:rFonts w:ascii="QCF_P017" w:hAnsi="QCF_P017" w:cs="QCF_P017"/>
          <w:color w:val="0000A5"/>
          <w:sz w:val="35"/>
          <w:szCs w:val="35"/>
          <w:rtl/>
        </w:rPr>
        <w:instrText>ﭯ</w:instrText>
      </w:r>
      <w:r w:rsidR="00810D6B" w:rsidRPr="00DD336D">
        <w:rPr>
          <w:rFonts w:ascii="QCF_P017" w:hAnsi="QCF_P017" w:cs="QCF_P017"/>
          <w:color w:val="000000"/>
          <w:sz w:val="35"/>
          <w:szCs w:val="35"/>
          <w:rtl/>
        </w:rPr>
        <w:instrText xml:space="preserve">  ﭰ  ﭱ  ﭲ  ﭳ  ﭴ  ﭵ   ﭶ  ﭷ  ﭸ  </w:instrText>
      </w:r>
      <w:r w:rsidR="00810D6B" w:rsidRPr="00DD336D">
        <w:rPr>
          <w:rFonts w:ascii="QCF_BSML" w:hAnsi="QCF_BSML" w:cs="QCF_BSML"/>
          <w:color w:val="000000"/>
          <w:sz w:val="35"/>
          <w:szCs w:val="35"/>
          <w:rtl/>
        </w:rPr>
        <w:instrText>ﮊ</w:instrText>
      </w:r>
      <w:r w:rsidR="00810D6B" w:rsidRPr="00DD336D">
        <w:instrText>:</w:instrText>
      </w:r>
      <w:r w:rsidR="00810D6B" w:rsidRPr="00DD336D">
        <w:rPr>
          <w:szCs w:val="28"/>
          <w:rtl/>
        </w:rPr>
        <w:instrText>البقرة: 106-107</w:instrText>
      </w:r>
      <w:r w:rsidR="00810D6B">
        <w:instrText xml:space="preserve">" </w:instrText>
      </w:r>
      <w:r w:rsidR="00810D6B">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16"/>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7150DF">
      <w:pPr>
        <w:widowControl w:val="0"/>
        <w:autoSpaceDE w:val="0"/>
        <w:autoSpaceDN w:val="0"/>
        <w:adjustRightInd w:val="0"/>
        <w:spacing w:after="120"/>
        <w:ind w:firstLine="567"/>
        <w:jc w:val="both"/>
        <w:outlineLvl w:val="1"/>
        <w:rPr>
          <w:b/>
          <w:bCs/>
          <w:sz w:val="36"/>
        </w:rPr>
      </w:pPr>
      <w:bookmarkStart w:id="43" w:name="_Toc84671832"/>
      <w:bookmarkStart w:id="44" w:name="_Toc521972949"/>
      <w:r>
        <w:rPr>
          <w:rFonts w:hint="cs"/>
          <w:b/>
          <w:bCs/>
          <w:sz w:val="36"/>
          <w:rtl/>
        </w:rPr>
        <w:t>12-</w:t>
      </w:r>
      <w:r w:rsidRPr="00854A68">
        <w:rPr>
          <w:rFonts w:hint="cs"/>
          <w:b/>
          <w:bCs/>
          <w:sz w:val="36"/>
          <w:rtl/>
        </w:rPr>
        <w:t xml:space="preserve"> صفة العلو</w:t>
      </w:r>
      <w:r w:rsidR="00A83B02">
        <w:rPr>
          <w:rFonts w:hint="cs"/>
          <w:b/>
          <w:bCs/>
          <w:sz w:val="36"/>
          <w:rtl/>
        </w:rPr>
        <w:t>:</w:t>
      </w:r>
      <w:bookmarkEnd w:id="43"/>
      <w:r w:rsidR="00A83B02">
        <w:rPr>
          <w:rFonts w:hint="cs"/>
          <w:b/>
          <w:bCs/>
          <w:sz w:val="36"/>
          <w:rtl/>
        </w:rPr>
        <w:t xml:space="preserve"> </w:t>
      </w:r>
      <w:bookmarkEnd w:id="44"/>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قد دلت هذه الآية الكونية على صفة العلو من عدة جهات</w:t>
      </w:r>
      <w:r w:rsidR="00A83B02">
        <w:rPr>
          <w:rFonts w:hint="cs"/>
          <w:sz w:val="36"/>
          <w:rtl/>
        </w:rPr>
        <w:t xml:space="preserve">: </w:t>
      </w:r>
    </w:p>
    <w:p w:rsidR="004C7781" w:rsidRPr="00854A68" w:rsidRDefault="004C7781" w:rsidP="000E2946">
      <w:pPr>
        <w:widowControl w:val="0"/>
        <w:autoSpaceDE w:val="0"/>
        <w:autoSpaceDN w:val="0"/>
        <w:adjustRightInd w:val="0"/>
        <w:ind w:firstLine="567"/>
        <w:jc w:val="both"/>
        <w:rPr>
          <w:sz w:val="36"/>
          <w:rtl/>
        </w:rPr>
      </w:pPr>
      <w:r>
        <w:rPr>
          <w:rFonts w:hint="cs"/>
          <w:b/>
          <w:bCs/>
          <w:sz w:val="36"/>
          <w:rtl/>
        </w:rPr>
        <w:t>أ-</w:t>
      </w:r>
      <w:r w:rsidRPr="00854A68">
        <w:rPr>
          <w:rFonts w:hint="cs"/>
          <w:sz w:val="36"/>
          <w:rtl/>
        </w:rPr>
        <w:t xml:space="preserve"> إخبار الله </w:t>
      </w:r>
      <w:r w:rsidRPr="004A79B8">
        <w:rPr>
          <w:rFonts w:ascii="Islamic_" w:hAnsi="Islamic_" w:hint="cs"/>
          <w:sz w:val="36"/>
        </w:rPr>
        <w:t>k</w:t>
      </w:r>
      <w:r w:rsidRPr="00854A68">
        <w:rPr>
          <w:rFonts w:hint="cs"/>
          <w:sz w:val="36"/>
          <w:rtl/>
        </w:rPr>
        <w:t xml:space="preserve"> عن نزول الأمر من السماء إلى الأرض، وهو يدل على علو الله، قال تعالى</w:t>
      </w:r>
      <w:r w:rsidR="00A83B02">
        <w:rPr>
          <w:sz w:val="36"/>
          <w:rtl/>
        </w:rPr>
        <w:t xml:space="preserve">: </w:t>
      </w:r>
      <w:r>
        <w:rPr>
          <w:rFonts w:ascii="QCF_BSML" w:hAnsi="QCF_BSML" w:cs="QCF_BSML"/>
          <w:color w:val="000000"/>
          <w:sz w:val="35"/>
          <w:szCs w:val="35"/>
          <w:rtl/>
        </w:rPr>
        <w:t xml:space="preserve">ﮋ </w:t>
      </w:r>
      <w:r>
        <w:rPr>
          <w:rFonts w:ascii="QCF_P415" w:hAnsi="QCF_P415" w:cs="QCF_P415"/>
          <w:color w:val="000000"/>
          <w:sz w:val="35"/>
          <w:szCs w:val="35"/>
          <w:rtl/>
        </w:rPr>
        <w:t xml:space="preserve">ﮋ  ﮌ       ﮍ    ﮎ  ﮏ    ﮐ   ﮑ   ﮒ   ﮓ  </w:t>
      </w:r>
      <w:r>
        <w:rPr>
          <w:rFonts w:ascii="QCF_BSML" w:hAnsi="QCF_BSML" w:cs="QCF_BSML"/>
          <w:color w:val="000000"/>
          <w:sz w:val="35"/>
          <w:szCs w:val="35"/>
          <w:rtl/>
        </w:rPr>
        <w:t>ﮊ</w:t>
      </w:r>
      <w:r w:rsidR="00810D6B">
        <w:rPr>
          <w:rFonts w:ascii="Arial" w:hAnsi="Arial" w:cs="Arial"/>
          <w:color w:val="000000"/>
          <w:sz w:val="18"/>
          <w:szCs w:val="18"/>
        </w:rPr>
        <w:fldChar w:fldCharType="begin"/>
      </w:r>
      <w:r w:rsidR="00810D6B">
        <w:instrText xml:space="preserve"> XE "</w:instrText>
      </w:r>
      <w:r w:rsidR="00810D6B" w:rsidRPr="0002450D">
        <w:rPr>
          <w:rFonts w:ascii="QCF_BSML" w:hAnsi="QCF_BSML" w:cs="QCF_BSML"/>
          <w:color w:val="000000"/>
          <w:sz w:val="35"/>
          <w:szCs w:val="35"/>
          <w:rtl/>
        </w:rPr>
        <w:instrText xml:space="preserve">ﮋ </w:instrText>
      </w:r>
      <w:r w:rsidR="00810D6B" w:rsidRPr="0002450D">
        <w:rPr>
          <w:rFonts w:ascii="QCF_P415" w:hAnsi="QCF_P415" w:cs="QCF_P415"/>
          <w:color w:val="000000"/>
          <w:sz w:val="35"/>
          <w:szCs w:val="35"/>
          <w:rtl/>
        </w:rPr>
        <w:instrText xml:space="preserve">ﮋ  ﮌ       ﮍ    ﮎ  ﮏ    ﮐ   ﮑ   ﮒ   ﮓ  </w:instrText>
      </w:r>
      <w:r w:rsidR="00810D6B" w:rsidRPr="0002450D">
        <w:rPr>
          <w:rFonts w:ascii="QCF_BSML" w:hAnsi="QCF_BSML" w:cs="QCF_BSML"/>
          <w:color w:val="000000"/>
          <w:sz w:val="35"/>
          <w:szCs w:val="35"/>
          <w:rtl/>
        </w:rPr>
        <w:instrText>ﮊ</w:instrText>
      </w:r>
      <w:r w:rsidR="00810D6B" w:rsidRPr="0002450D">
        <w:instrText>:</w:instrText>
      </w:r>
      <w:r w:rsidR="00810D6B" w:rsidRPr="0002450D">
        <w:rPr>
          <w:szCs w:val="28"/>
          <w:rtl/>
        </w:rPr>
        <w:instrText>السجدة: 5</w:instrText>
      </w:r>
      <w:r w:rsidR="00810D6B">
        <w:instrText xml:space="preserve">" </w:instrText>
      </w:r>
      <w:r w:rsidR="00810D6B">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17"/>
      </w:r>
      <w:r w:rsidRPr="00854A68">
        <w:rPr>
          <w:rFonts w:hint="cs"/>
          <w:sz w:val="36"/>
          <w:vertAlign w:val="superscript"/>
          <w:rtl/>
        </w:rPr>
        <w:t>)</w:t>
      </w:r>
      <w:r w:rsidRPr="00854A68">
        <w:rPr>
          <w:rFonts w:hint="cs"/>
          <w:sz w:val="36"/>
          <w:rtl/>
        </w:rPr>
        <w:t>، و</w:t>
      </w:r>
      <w:r w:rsidRPr="00854A68">
        <w:rPr>
          <w:sz w:val="36"/>
          <w:rtl/>
        </w:rPr>
        <w:t>قال الله تعالى</w:t>
      </w:r>
      <w:r w:rsidR="00A83B02">
        <w:rPr>
          <w:sz w:val="36"/>
          <w:rtl/>
        </w:rPr>
        <w:t xml:space="preserve">: </w:t>
      </w:r>
      <w:r>
        <w:rPr>
          <w:rFonts w:ascii="QCF_BSML" w:hAnsi="QCF_BSML" w:cs="QCF_BSML"/>
          <w:color w:val="000000"/>
          <w:sz w:val="35"/>
          <w:szCs w:val="35"/>
          <w:rtl/>
        </w:rPr>
        <w:t>ﮋ</w:t>
      </w:r>
      <w:r>
        <w:rPr>
          <w:rFonts w:ascii="QCF_P559" w:hAnsi="QCF_P559" w:cs="QCF_P559"/>
          <w:color w:val="000000"/>
          <w:sz w:val="35"/>
          <w:szCs w:val="35"/>
          <w:rtl/>
        </w:rPr>
        <w:t xml:space="preserve">ﰃ  ﰄ    ﰅ   ﰆ  ﰇ  ﰈ  ﰉ  ﰊ  ﰋ  ﰌ  ﰍ  ﰎ  ﰏ   ﰐ  ﰑ  ﰒ         ﰓ  ﰔ  ﰕ  ﰖ  ﰗ  ﰘ  ﰙ     ﰚ  ﰛ  </w:t>
      </w:r>
      <w:r>
        <w:rPr>
          <w:rFonts w:ascii="QCF_BSML" w:hAnsi="QCF_BSML" w:cs="QCF_BSML"/>
          <w:color w:val="000000"/>
          <w:sz w:val="35"/>
          <w:szCs w:val="35"/>
          <w:rtl/>
        </w:rPr>
        <w:t>ﮊ</w:t>
      </w:r>
      <w:r w:rsidR="00FA3D5C">
        <w:rPr>
          <w:rFonts w:ascii="Arial" w:hAnsi="Arial" w:cs="Arial"/>
          <w:color w:val="000000"/>
          <w:sz w:val="18"/>
          <w:szCs w:val="18"/>
        </w:rPr>
        <w:fldChar w:fldCharType="begin"/>
      </w:r>
      <w:r w:rsidR="00FA3D5C">
        <w:instrText xml:space="preserve"> XE "</w:instrText>
      </w:r>
      <w:r w:rsidR="00FA3D5C" w:rsidRPr="00536820">
        <w:rPr>
          <w:rFonts w:ascii="QCF_BSML" w:hAnsi="QCF_BSML" w:cs="QCF_BSML"/>
          <w:color w:val="000000"/>
          <w:sz w:val="35"/>
          <w:szCs w:val="35"/>
          <w:rtl/>
        </w:rPr>
        <w:instrText>ﮋ</w:instrText>
      </w:r>
      <w:r w:rsidR="00FA3D5C" w:rsidRPr="00536820">
        <w:rPr>
          <w:rFonts w:ascii="QCF_P559" w:hAnsi="QCF_P559" w:cs="QCF_P559"/>
          <w:color w:val="000000"/>
          <w:sz w:val="35"/>
          <w:szCs w:val="35"/>
          <w:rtl/>
        </w:rPr>
        <w:instrText xml:space="preserve">ﰃ  ﰄ    ﰅ   ﰆ  ﰇ  ﰈ  ﰉ  ﰊ  ﰋ  ﰌ  ﰍ  ﰎ  ﰏ   ﰐ  ﰑ  ﰒ         ﰓ  ﰔ  ﰕ  ﰖ  ﰗ  ﰘ  ﰙ     ﰚ  ﰛ  </w:instrText>
      </w:r>
      <w:r w:rsidR="00FA3D5C" w:rsidRPr="00536820">
        <w:rPr>
          <w:rFonts w:ascii="QCF_BSML" w:hAnsi="QCF_BSML" w:cs="QCF_BSML"/>
          <w:color w:val="000000"/>
          <w:sz w:val="35"/>
          <w:szCs w:val="35"/>
          <w:rtl/>
        </w:rPr>
        <w:instrText>ﮊ</w:instrText>
      </w:r>
      <w:r w:rsidR="00FA3D5C" w:rsidRPr="00536820">
        <w:instrText>:</w:instrText>
      </w:r>
      <w:r w:rsidR="00FA3D5C" w:rsidRPr="00536820">
        <w:rPr>
          <w:szCs w:val="28"/>
          <w:rtl/>
        </w:rPr>
        <w:instrText>الطلاق: 12</w:instrText>
      </w:r>
      <w:r w:rsidR="00FA3D5C">
        <w:instrText xml:space="preserve">" </w:instrText>
      </w:r>
      <w:r w:rsidR="00FA3D5C">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18"/>
      </w:r>
      <w:r w:rsidRPr="00854A68">
        <w:rPr>
          <w:rFonts w:hint="cs"/>
          <w:sz w:val="36"/>
          <w:vertAlign w:val="superscript"/>
          <w:rtl/>
        </w:rPr>
        <w:t>)</w:t>
      </w:r>
      <w:r w:rsidRPr="00854A68">
        <w:rPr>
          <w:sz w:val="36"/>
          <w:rtl/>
        </w:rPr>
        <w:t>.</w:t>
      </w:r>
    </w:p>
    <w:p w:rsidR="004C7781" w:rsidRPr="00854A68" w:rsidRDefault="004C7781" w:rsidP="00A46345">
      <w:pPr>
        <w:widowControl w:val="0"/>
        <w:autoSpaceDE w:val="0"/>
        <w:autoSpaceDN w:val="0"/>
        <w:adjustRightInd w:val="0"/>
        <w:ind w:firstLine="567"/>
        <w:jc w:val="both"/>
        <w:rPr>
          <w:sz w:val="36"/>
          <w:rtl/>
        </w:rPr>
      </w:pPr>
      <w:r w:rsidRPr="00854A68">
        <w:rPr>
          <w:rFonts w:hint="cs"/>
          <w:sz w:val="36"/>
          <w:rtl/>
        </w:rPr>
        <w:t>وفي الحديث</w:t>
      </w:r>
      <w:r w:rsidRPr="00854A68">
        <w:rPr>
          <w:rFonts w:ascii="Traditional Arabic" w:hint="cs"/>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هريرة</w:t>
      </w:r>
      <w:r w:rsidRPr="00854A68">
        <w:rPr>
          <w:rFonts w:ascii="Traditional Arabic"/>
          <w:sz w:val="36"/>
          <w:rtl/>
        </w:rPr>
        <w:t xml:space="preserve"> </w:t>
      </w:r>
      <w:r w:rsidRPr="00A55660">
        <w:rPr>
          <w:rFonts w:ascii="Islamic_" w:hAnsi="Islamic_" w:hint="cs"/>
          <w:sz w:val="36"/>
        </w:rPr>
        <w:t>z</w:t>
      </w:r>
      <w:r w:rsidRPr="00854A68">
        <w:rPr>
          <w:rFonts w:ascii="Traditional Arabic" w:hint="cs"/>
          <w:sz w:val="36"/>
          <w:rtl/>
        </w:rPr>
        <w:t xml:space="preserve"> </w:t>
      </w:r>
      <w:r w:rsidRPr="00854A68">
        <w:rPr>
          <w:rFonts w:ascii="Traditional Arabic" w:hint="eastAsia"/>
          <w:sz w:val="36"/>
          <w:rtl/>
        </w:rPr>
        <w:t>يبلغ</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إذا</w:t>
      </w:r>
      <w:r w:rsidRPr="00854A68">
        <w:rPr>
          <w:rFonts w:ascii="Traditional Arabic"/>
          <w:sz w:val="36"/>
          <w:rtl/>
        </w:rPr>
        <w:t xml:space="preserve"> </w:t>
      </w:r>
      <w:r w:rsidRPr="00854A68">
        <w:rPr>
          <w:rFonts w:ascii="Traditional Arabic" w:hint="eastAsia"/>
          <w:sz w:val="36"/>
          <w:rtl/>
        </w:rPr>
        <w:t>قضى</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الأمر</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ضربت</w:t>
      </w:r>
      <w:r w:rsidRPr="00854A68">
        <w:rPr>
          <w:rFonts w:ascii="Traditional Arabic"/>
          <w:sz w:val="36"/>
          <w:rtl/>
        </w:rPr>
        <w:t xml:space="preserve"> </w:t>
      </w:r>
      <w:r w:rsidRPr="00854A68">
        <w:rPr>
          <w:rFonts w:ascii="Traditional Arabic" w:hint="eastAsia"/>
          <w:sz w:val="36"/>
          <w:rtl/>
        </w:rPr>
        <w:t>الملائكة</w:t>
      </w:r>
      <w:r w:rsidRPr="00854A68">
        <w:rPr>
          <w:rFonts w:ascii="Traditional Arabic"/>
          <w:sz w:val="36"/>
          <w:rtl/>
        </w:rPr>
        <w:t xml:space="preserve"> </w:t>
      </w:r>
      <w:r w:rsidRPr="00854A68">
        <w:rPr>
          <w:rFonts w:ascii="Traditional Arabic" w:hint="eastAsia"/>
          <w:sz w:val="36"/>
          <w:rtl/>
        </w:rPr>
        <w:t>بأجنحتها</w:t>
      </w:r>
      <w:r w:rsidRPr="00854A68">
        <w:rPr>
          <w:rFonts w:ascii="Traditional Arabic"/>
          <w:sz w:val="36"/>
          <w:rtl/>
        </w:rPr>
        <w:t xml:space="preserve"> </w:t>
      </w:r>
      <w:r w:rsidRPr="00854A68">
        <w:rPr>
          <w:rFonts w:ascii="Traditional Arabic" w:hint="eastAsia"/>
          <w:sz w:val="36"/>
          <w:rtl/>
        </w:rPr>
        <w:t>خضعانا</w:t>
      </w:r>
      <w:r w:rsidRPr="00854A68">
        <w:rPr>
          <w:rFonts w:ascii="Traditional Arabic"/>
          <w:sz w:val="36"/>
          <w:rtl/>
        </w:rPr>
        <w:t xml:space="preserve"> </w:t>
      </w:r>
      <w:r w:rsidRPr="00854A68">
        <w:rPr>
          <w:rFonts w:ascii="Traditional Arabic" w:hint="eastAsia"/>
          <w:sz w:val="36"/>
          <w:rtl/>
        </w:rPr>
        <w:t>لقوله</w:t>
      </w:r>
      <w:r w:rsidR="00FA3D5C">
        <w:rPr>
          <w:rFonts w:ascii="Traditional Arabic"/>
          <w:sz w:val="36"/>
          <w:rtl/>
        </w:rPr>
        <w:fldChar w:fldCharType="begin"/>
      </w:r>
      <w:r w:rsidR="00FA3D5C">
        <w:instrText xml:space="preserve"> XE "</w:instrText>
      </w:r>
      <w:r w:rsidR="00FA3D5C" w:rsidRPr="00872AA4">
        <w:rPr>
          <w:rFonts w:ascii="Traditional Arabic" w:hint="eastAsia"/>
          <w:sz w:val="36"/>
          <w:rtl/>
        </w:rPr>
        <w:instrText>إذا</w:instrText>
      </w:r>
      <w:r w:rsidR="00FA3D5C" w:rsidRPr="00872AA4">
        <w:rPr>
          <w:rFonts w:ascii="Traditional Arabic"/>
          <w:sz w:val="36"/>
          <w:rtl/>
        </w:rPr>
        <w:instrText xml:space="preserve"> </w:instrText>
      </w:r>
      <w:r w:rsidR="00FA3D5C" w:rsidRPr="00872AA4">
        <w:rPr>
          <w:rFonts w:ascii="Traditional Arabic" w:hint="eastAsia"/>
          <w:sz w:val="36"/>
          <w:rtl/>
        </w:rPr>
        <w:instrText>قضى</w:instrText>
      </w:r>
      <w:r w:rsidR="00FA3D5C" w:rsidRPr="00872AA4">
        <w:rPr>
          <w:rFonts w:ascii="Traditional Arabic"/>
          <w:sz w:val="36"/>
          <w:rtl/>
        </w:rPr>
        <w:instrText xml:space="preserve"> </w:instrText>
      </w:r>
      <w:r w:rsidR="00FA3D5C" w:rsidRPr="00872AA4">
        <w:rPr>
          <w:rFonts w:ascii="Traditional Arabic" w:hint="eastAsia"/>
          <w:sz w:val="36"/>
          <w:rtl/>
        </w:rPr>
        <w:instrText>الله</w:instrText>
      </w:r>
      <w:r w:rsidR="00FA3D5C" w:rsidRPr="00872AA4">
        <w:rPr>
          <w:rFonts w:ascii="Traditional Arabic"/>
          <w:sz w:val="36"/>
          <w:rtl/>
        </w:rPr>
        <w:instrText xml:space="preserve"> </w:instrText>
      </w:r>
      <w:r w:rsidR="00FA3D5C" w:rsidRPr="00872AA4">
        <w:rPr>
          <w:rFonts w:ascii="Traditional Arabic" w:hint="eastAsia"/>
          <w:sz w:val="36"/>
          <w:rtl/>
        </w:rPr>
        <w:instrText>الأمر</w:instrText>
      </w:r>
      <w:r w:rsidR="00FA3D5C" w:rsidRPr="00872AA4">
        <w:rPr>
          <w:rFonts w:ascii="Traditional Arabic"/>
          <w:sz w:val="36"/>
          <w:rtl/>
        </w:rPr>
        <w:instrText xml:space="preserve"> </w:instrText>
      </w:r>
      <w:r w:rsidR="00FA3D5C" w:rsidRPr="00872AA4">
        <w:rPr>
          <w:rFonts w:ascii="Traditional Arabic" w:hint="eastAsia"/>
          <w:sz w:val="36"/>
          <w:rtl/>
        </w:rPr>
        <w:instrText>في</w:instrText>
      </w:r>
      <w:r w:rsidR="00FA3D5C" w:rsidRPr="00872AA4">
        <w:rPr>
          <w:rFonts w:ascii="Traditional Arabic"/>
          <w:sz w:val="36"/>
          <w:rtl/>
        </w:rPr>
        <w:instrText xml:space="preserve"> </w:instrText>
      </w:r>
      <w:r w:rsidR="00FA3D5C" w:rsidRPr="00872AA4">
        <w:rPr>
          <w:rFonts w:ascii="Traditional Arabic" w:hint="eastAsia"/>
          <w:sz w:val="36"/>
          <w:rtl/>
        </w:rPr>
        <w:instrText>السماء</w:instrText>
      </w:r>
      <w:r w:rsidR="00FA3D5C" w:rsidRPr="00872AA4">
        <w:rPr>
          <w:rFonts w:ascii="Traditional Arabic"/>
          <w:sz w:val="36"/>
          <w:rtl/>
        </w:rPr>
        <w:instrText xml:space="preserve"> </w:instrText>
      </w:r>
      <w:r w:rsidR="00FA3D5C" w:rsidRPr="00872AA4">
        <w:rPr>
          <w:rFonts w:ascii="Traditional Arabic" w:hint="eastAsia"/>
          <w:sz w:val="36"/>
          <w:rtl/>
        </w:rPr>
        <w:instrText>ضربت</w:instrText>
      </w:r>
      <w:r w:rsidR="00FA3D5C" w:rsidRPr="00872AA4">
        <w:rPr>
          <w:rFonts w:ascii="Traditional Arabic"/>
          <w:sz w:val="36"/>
          <w:rtl/>
        </w:rPr>
        <w:instrText xml:space="preserve"> </w:instrText>
      </w:r>
      <w:r w:rsidR="00FA3D5C" w:rsidRPr="00872AA4">
        <w:rPr>
          <w:rFonts w:ascii="Traditional Arabic" w:hint="eastAsia"/>
          <w:sz w:val="36"/>
          <w:rtl/>
        </w:rPr>
        <w:instrText>الملائكة</w:instrText>
      </w:r>
      <w:r w:rsidR="00FA3D5C" w:rsidRPr="00872AA4">
        <w:rPr>
          <w:rFonts w:ascii="Traditional Arabic"/>
          <w:sz w:val="36"/>
          <w:rtl/>
        </w:rPr>
        <w:instrText xml:space="preserve"> </w:instrText>
      </w:r>
      <w:r w:rsidR="00FA3D5C" w:rsidRPr="00872AA4">
        <w:rPr>
          <w:rFonts w:ascii="Traditional Arabic" w:hint="eastAsia"/>
          <w:sz w:val="36"/>
          <w:rtl/>
        </w:rPr>
        <w:instrText>بأجنحتها</w:instrText>
      </w:r>
      <w:r w:rsidR="00FA3D5C" w:rsidRPr="00872AA4">
        <w:rPr>
          <w:rFonts w:ascii="Traditional Arabic"/>
          <w:sz w:val="36"/>
          <w:rtl/>
        </w:rPr>
        <w:instrText xml:space="preserve"> </w:instrText>
      </w:r>
      <w:r w:rsidR="00FA3D5C" w:rsidRPr="00872AA4">
        <w:rPr>
          <w:rFonts w:ascii="Traditional Arabic" w:hint="eastAsia"/>
          <w:sz w:val="36"/>
          <w:rtl/>
        </w:rPr>
        <w:instrText>خضعانا</w:instrText>
      </w:r>
      <w:r w:rsidR="00FA3D5C" w:rsidRPr="00872AA4">
        <w:rPr>
          <w:rFonts w:ascii="Traditional Arabic"/>
          <w:sz w:val="36"/>
          <w:rtl/>
        </w:rPr>
        <w:instrText xml:space="preserve"> </w:instrText>
      </w:r>
      <w:r w:rsidR="00FA3D5C" w:rsidRPr="00872AA4">
        <w:rPr>
          <w:rFonts w:ascii="Traditional Arabic" w:hint="eastAsia"/>
          <w:sz w:val="36"/>
          <w:rtl/>
        </w:rPr>
        <w:instrText>لقوله</w:instrText>
      </w:r>
      <w:r w:rsidR="00FA3D5C">
        <w:instrText xml:space="preserve">" </w:instrText>
      </w:r>
      <w:r w:rsidR="00FA3D5C">
        <w:rPr>
          <w:rFonts w:ascii="Traditional Arabic"/>
          <w:sz w:val="36"/>
          <w:rtl/>
        </w:rPr>
        <w:fldChar w:fldCharType="end"/>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119"/>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عائشة</w:t>
      </w:r>
      <w:r w:rsidRPr="00854A68">
        <w:rPr>
          <w:rFonts w:ascii="Traditional Arabic"/>
          <w:sz w:val="36"/>
          <w:rtl/>
        </w:rPr>
        <w:t xml:space="preserve"> </w:t>
      </w:r>
      <w:r w:rsidRPr="00B45D85">
        <w:rPr>
          <w:rFonts w:ascii="Islamic_" w:hAnsi="Islamic_" w:hint="eastAsia"/>
          <w:sz w:val="36"/>
        </w:rPr>
        <w:t>x</w:t>
      </w:r>
      <w:r w:rsidRPr="00854A68">
        <w:rPr>
          <w:rFonts w:ascii="Traditional Arabic"/>
          <w:sz w:val="36"/>
          <w:rtl/>
        </w:rPr>
        <w:t xml:space="preserve"> </w:t>
      </w:r>
      <w:r w:rsidRPr="00854A68">
        <w:rPr>
          <w:rFonts w:ascii="Traditional Arabic" w:hint="eastAsia"/>
          <w:sz w:val="36"/>
          <w:rtl/>
        </w:rPr>
        <w:t>زوج</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00A83B02">
        <w:rPr>
          <w:rFonts w:ascii="Traditional Arabic"/>
          <w:sz w:val="36"/>
          <w:rtl/>
        </w:rPr>
        <w:t xml:space="preserve">: </w:t>
      </w:r>
      <w:r w:rsidRPr="00854A68">
        <w:rPr>
          <w:rFonts w:ascii="Traditional Arabic" w:hint="eastAsia"/>
          <w:sz w:val="36"/>
          <w:rtl/>
        </w:rPr>
        <w:t>أنها</w:t>
      </w:r>
      <w:r w:rsidRPr="00854A68">
        <w:rPr>
          <w:rFonts w:ascii="Traditional Arabic"/>
          <w:sz w:val="36"/>
          <w:rtl/>
        </w:rPr>
        <w:t xml:space="preserve"> </w:t>
      </w:r>
      <w:r w:rsidRPr="00854A68">
        <w:rPr>
          <w:rFonts w:ascii="Traditional Arabic" w:hint="eastAsia"/>
          <w:sz w:val="36"/>
          <w:rtl/>
        </w:rPr>
        <w:t>سمعت</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يقول</w:t>
      </w:r>
      <w:r w:rsidR="00A83B02">
        <w:rPr>
          <w:rFonts w:ascii="Traditional Arabic" w:hint="cs"/>
          <w:sz w:val="36"/>
          <w:rtl/>
        </w:rPr>
        <w:t xml:space="preserve">: </w:t>
      </w:r>
      <w:r w:rsidRPr="00CD7CBC">
        <w:rPr>
          <w:rFonts w:ascii="Traditional Arabic"/>
          <w:sz w:val="36"/>
          <w:rtl/>
        </w:rPr>
        <w:t>«</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الملائكة</w:t>
      </w:r>
      <w:r w:rsidRPr="00854A68">
        <w:rPr>
          <w:rFonts w:ascii="Traditional Arabic"/>
          <w:sz w:val="36"/>
          <w:rtl/>
        </w:rPr>
        <w:t xml:space="preserve"> </w:t>
      </w:r>
      <w:r w:rsidRPr="00854A68">
        <w:rPr>
          <w:rFonts w:ascii="Traditional Arabic" w:hint="eastAsia"/>
          <w:sz w:val="36"/>
          <w:rtl/>
        </w:rPr>
        <w:t>تنزل</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العنان</w:t>
      </w:r>
      <w:r w:rsidRPr="00854A68">
        <w:rPr>
          <w:rFonts w:ascii="Traditional Arabic"/>
          <w:sz w:val="36"/>
          <w:rtl/>
        </w:rPr>
        <w:t xml:space="preserve"> </w:t>
      </w:r>
      <w:r>
        <w:rPr>
          <w:rFonts w:ascii="Traditional Arabic" w:hint="cs"/>
          <w:sz w:val="36"/>
          <w:rtl/>
        </w:rPr>
        <w:t>-</w:t>
      </w:r>
      <w:r w:rsidRPr="00854A68">
        <w:rPr>
          <w:rFonts w:ascii="Traditional Arabic" w:hint="eastAsia"/>
          <w:sz w:val="36"/>
          <w:rtl/>
        </w:rPr>
        <w:t>وهو</w:t>
      </w:r>
      <w:r w:rsidRPr="00854A68">
        <w:rPr>
          <w:rFonts w:ascii="Traditional Arabic"/>
          <w:sz w:val="36"/>
          <w:rtl/>
        </w:rPr>
        <w:t xml:space="preserve"> </w:t>
      </w:r>
      <w:r w:rsidRPr="00854A68">
        <w:rPr>
          <w:rFonts w:ascii="Traditional Arabic" w:hint="eastAsia"/>
          <w:sz w:val="36"/>
          <w:rtl/>
        </w:rPr>
        <w:t>السحاب</w:t>
      </w:r>
      <w:r>
        <w:rPr>
          <w:rFonts w:ascii="Traditional Arabic" w:hint="cs"/>
          <w:sz w:val="36"/>
          <w:rtl/>
        </w:rPr>
        <w:t>-</w:t>
      </w:r>
      <w:r w:rsidRPr="00854A68">
        <w:rPr>
          <w:rFonts w:ascii="Traditional Arabic"/>
          <w:sz w:val="36"/>
          <w:rtl/>
        </w:rPr>
        <w:t xml:space="preserve"> </w:t>
      </w:r>
      <w:r w:rsidRPr="00854A68">
        <w:rPr>
          <w:rFonts w:ascii="Traditional Arabic" w:hint="eastAsia"/>
          <w:sz w:val="36"/>
          <w:rtl/>
        </w:rPr>
        <w:t>فتذكر</w:t>
      </w:r>
      <w:r w:rsidRPr="00854A68">
        <w:rPr>
          <w:rFonts w:ascii="Traditional Arabic"/>
          <w:sz w:val="36"/>
          <w:rtl/>
        </w:rPr>
        <w:t xml:space="preserve"> </w:t>
      </w:r>
      <w:r w:rsidRPr="00854A68">
        <w:rPr>
          <w:rFonts w:ascii="Traditional Arabic" w:hint="eastAsia"/>
          <w:sz w:val="36"/>
          <w:rtl/>
        </w:rPr>
        <w:t>الأمر</w:t>
      </w:r>
      <w:r w:rsidRPr="00854A68">
        <w:rPr>
          <w:rFonts w:ascii="Traditional Arabic"/>
          <w:sz w:val="36"/>
          <w:rtl/>
        </w:rPr>
        <w:t xml:space="preserve"> </w:t>
      </w:r>
      <w:r w:rsidRPr="00854A68">
        <w:rPr>
          <w:rFonts w:ascii="Traditional Arabic" w:hint="eastAsia"/>
          <w:sz w:val="36"/>
          <w:rtl/>
        </w:rPr>
        <w:t>قضي</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فتسترق</w:t>
      </w:r>
      <w:r w:rsidRPr="00854A68">
        <w:rPr>
          <w:rFonts w:ascii="Traditional Arabic"/>
          <w:sz w:val="36"/>
          <w:rtl/>
        </w:rPr>
        <w:t xml:space="preserve"> </w:t>
      </w:r>
      <w:r w:rsidRPr="00854A68">
        <w:rPr>
          <w:rFonts w:ascii="Traditional Arabic" w:hint="eastAsia"/>
          <w:sz w:val="36"/>
          <w:rtl/>
        </w:rPr>
        <w:t>الشياطين</w:t>
      </w:r>
      <w:r w:rsidRPr="00854A68">
        <w:rPr>
          <w:rFonts w:ascii="Traditional Arabic"/>
          <w:sz w:val="36"/>
          <w:rtl/>
        </w:rPr>
        <w:t xml:space="preserve"> </w:t>
      </w:r>
      <w:r w:rsidRPr="00854A68">
        <w:rPr>
          <w:rFonts w:ascii="Traditional Arabic" w:hint="eastAsia"/>
          <w:sz w:val="36"/>
          <w:rtl/>
        </w:rPr>
        <w:t>السمع</w:t>
      </w:r>
      <w:r w:rsidR="00FA3D5C">
        <w:rPr>
          <w:rFonts w:ascii="Traditional Arabic"/>
          <w:sz w:val="36"/>
          <w:rtl/>
        </w:rPr>
        <w:fldChar w:fldCharType="begin"/>
      </w:r>
      <w:r w:rsidR="00FA3D5C">
        <w:instrText xml:space="preserve"> XE "</w:instrText>
      </w:r>
      <w:r w:rsidR="00FA3D5C" w:rsidRPr="00AD5037">
        <w:rPr>
          <w:rFonts w:ascii="Traditional Arabic" w:hint="eastAsia"/>
          <w:sz w:val="36"/>
          <w:rtl/>
        </w:rPr>
        <w:instrText>إن</w:instrText>
      </w:r>
      <w:r w:rsidR="00FA3D5C" w:rsidRPr="00AD5037">
        <w:rPr>
          <w:rFonts w:ascii="Traditional Arabic"/>
          <w:sz w:val="36"/>
          <w:rtl/>
        </w:rPr>
        <w:instrText xml:space="preserve"> </w:instrText>
      </w:r>
      <w:r w:rsidR="00FA3D5C" w:rsidRPr="00AD5037">
        <w:rPr>
          <w:rFonts w:ascii="Traditional Arabic" w:hint="eastAsia"/>
          <w:sz w:val="36"/>
          <w:rtl/>
        </w:rPr>
        <w:instrText>الملائكة</w:instrText>
      </w:r>
      <w:r w:rsidR="00FA3D5C" w:rsidRPr="00AD5037">
        <w:rPr>
          <w:rFonts w:ascii="Traditional Arabic"/>
          <w:sz w:val="36"/>
          <w:rtl/>
        </w:rPr>
        <w:instrText xml:space="preserve"> </w:instrText>
      </w:r>
      <w:r w:rsidR="00FA3D5C" w:rsidRPr="00AD5037">
        <w:rPr>
          <w:rFonts w:ascii="Traditional Arabic" w:hint="eastAsia"/>
          <w:sz w:val="36"/>
          <w:rtl/>
        </w:rPr>
        <w:instrText>تنزل</w:instrText>
      </w:r>
      <w:r w:rsidR="00FA3D5C" w:rsidRPr="00AD5037">
        <w:rPr>
          <w:rFonts w:ascii="Traditional Arabic"/>
          <w:sz w:val="36"/>
          <w:rtl/>
        </w:rPr>
        <w:instrText xml:space="preserve"> </w:instrText>
      </w:r>
      <w:r w:rsidR="00FA3D5C" w:rsidRPr="00AD5037">
        <w:rPr>
          <w:rFonts w:ascii="Traditional Arabic" w:hint="eastAsia"/>
          <w:sz w:val="36"/>
          <w:rtl/>
        </w:rPr>
        <w:instrText>في</w:instrText>
      </w:r>
      <w:r w:rsidR="00FA3D5C" w:rsidRPr="00AD5037">
        <w:rPr>
          <w:rFonts w:ascii="Traditional Arabic"/>
          <w:sz w:val="36"/>
          <w:rtl/>
        </w:rPr>
        <w:instrText xml:space="preserve"> </w:instrText>
      </w:r>
      <w:r w:rsidR="00FA3D5C" w:rsidRPr="00AD5037">
        <w:rPr>
          <w:rFonts w:ascii="Traditional Arabic" w:hint="eastAsia"/>
          <w:sz w:val="36"/>
          <w:rtl/>
        </w:rPr>
        <w:instrText>العنان</w:instrText>
      </w:r>
      <w:r w:rsidR="00FA3D5C" w:rsidRPr="00AD5037">
        <w:rPr>
          <w:rFonts w:ascii="Traditional Arabic"/>
          <w:sz w:val="36"/>
          <w:rtl/>
        </w:rPr>
        <w:instrText xml:space="preserve"> </w:instrText>
      </w:r>
      <w:r w:rsidR="00FA3D5C" w:rsidRPr="00AD5037">
        <w:rPr>
          <w:rFonts w:ascii="Traditional Arabic" w:hint="cs"/>
          <w:sz w:val="36"/>
          <w:rtl/>
        </w:rPr>
        <w:instrText>-</w:instrText>
      </w:r>
      <w:r w:rsidR="00FA3D5C" w:rsidRPr="00AD5037">
        <w:rPr>
          <w:rFonts w:ascii="Traditional Arabic" w:hint="eastAsia"/>
          <w:sz w:val="36"/>
          <w:rtl/>
        </w:rPr>
        <w:instrText>وهو</w:instrText>
      </w:r>
      <w:r w:rsidR="00FA3D5C" w:rsidRPr="00AD5037">
        <w:rPr>
          <w:rFonts w:ascii="Traditional Arabic"/>
          <w:sz w:val="36"/>
          <w:rtl/>
        </w:rPr>
        <w:instrText xml:space="preserve"> </w:instrText>
      </w:r>
      <w:r w:rsidR="00FA3D5C" w:rsidRPr="00AD5037">
        <w:rPr>
          <w:rFonts w:ascii="Traditional Arabic" w:hint="eastAsia"/>
          <w:sz w:val="36"/>
          <w:rtl/>
        </w:rPr>
        <w:instrText>السحاب</w:instrText>
      </w:r>
      <w:r w:rsidR="00FA3D5C" w:rsidRPr="00AD5037">
        <w:rPr>
          <w:rFonts w:ascii="Traditional Arabic" w:hint="cs"/>
          <w:sz w:val="36"/>
          <w:rtl/>
        </w:rPr>
        <w:instrText>-</w:instrText>
      </w:r>
      <w:r w:rsidR="00FA3D5C" w:rsidRPr="00AD5037">
        <w:rPr>
          <w:rFonts w:ascii="Traditional Arabic"/>
          <w:sz w:val="36"/>
          <w:rtl/>
        </w:rPr>
        <w:instrText xml:space="preserve"> </w:instrText>
      </w:r>
      <w:r w:rsidR="00FA3D5C" w:rsidRPr="00AD5037">
        <w:rPr>
          <w:rFonts w:ascii="Traditional Arabic" w:hint="eastAsia"/>
          <w:sz w:val="36"/>
          <w:rtl/>
        </w:rPr>
        <w:instrText>فتذكر</w:instrText>
      </w:r>
      <w:r w:rsidR="00FA3D5C" w:rsidRPr="00AD5037">
        <w:rPr>
          <w:rFonts w:ascii="Traditional Arabic"/>
          <w:sz w:val="36"/>
          <w:rtl/>
        </w:rPr>
        <w:instrText xml:space="preserve"> </w:instrText>
      </w:r>
      <w:r w:rsidR="00FA3D5C" w:rsidRPr="00AD5037">
        <w:rPr>
          <w:rFonts w:ascii="Traditional Arabic" w:hint="eastAsia"/>
          <w:sz w:val="36"/>
          <w:rtl/>
        </w:rPr>
        <w:instrText>الأمر</w:instrText>
      </w:r>
      <w:r w:rsidR="00FA3D5C" w:rsidRPr="00AD5037">
        <w:rPr>
          <w:rFonts w:ascii="Traditional Arabic"/>
          <w:sz w:val="36"/>
          <w:rtl/>
        </w:rPr>
        <w:instrText xml:space="preserve"> </w:instrText>
      </w:r>
      <w:r w:rsidR="00FA3D5C" w:rsidRPr="00AD5037">
        <w:rPr>
          <w:rFonts w:ascii="Traditional Arabic" w:hint="eastAsia"/>
          <w:sz w:val="36"/>
          <w:rtl/>
        </w:rPr>
        <w:instrText>قضي</w:instrText>
      </w:r>
      <w:r w:rsidR="00FA3D5C" w:rsidRPr="00AD5037">
        <w:rPr>
          <w:rFonts w:ascii="Traditional Arabic"/>
          <w:sz w:val="36"/>
          <w:rtl/>
        </w:rPr>
        <w:instrText xml:space="preserve"> </w:instrText>
      </w:r>
      <w:r w:rsidR="00FA3D5C" w:rsidRPr="00AD5037">
        <w:rPr>
          <w:rFonts w:ascii="Traditional Arabic" w:hint="eastAsia"/>
          <w:sz w:val="36"/>
          <w:rtl/>
        </w:rPr>
        <w:instrText>في</w:instrText>
      </w:r>
      <w:r w:rsidR="00FA3D5C" w:rsidRPr="00AD5037">
        <w:rPr>
          <w:rFonts w:ascii="Traditional Arabic"/>
          <w:sz w:val="36"/>
          <w:rtl/>
        </w:rPr>
        <w:instrText xml:space="preserve"> </w:instrText>
      </w:r>
      <w:r w:rsidR="00FA3D5C" w:rsidRPr="00AD5037">
        <w:rPr>
          <w:rFonts w:ascii="Traditional Arabic" w:hint="eastAsia"/>
          <w:sz w:val="36"/>
          <w:rtl/>
        </w:rPr>
        <w:instrText>السماء</w:instrText>
      </w:r>
      <w:r w:rsidR="00FA3D5C" w:rsidRPr="00AD5037">
        <w:rPr>
          <w:rFonts w:ascii="Traditional Arabic" w:hint="cs"/>
          <w:sz w:val="36"/>
          <w:rtl/>
        </w:rPr>
        <w:instrText>،</w:instrText>
      </w:r>
      <w:r w:rsidR="00FA3D5C" w:rsidRPr="00AD5037">
        <w:rPr>
          <w:rFonts w:ascii="Traditional Arabic"/>
          <w:sz w:val="36"/>
          <w:rtl/>
        </w:rPr>
        <w:instrText xml:space="preserve"> </w:instrText>
      </w:r>
      <w:r w:rsidR="00FA3D5C" w:rsidRPr="00AD5037">
        <w:rPr>
          <w:rFonts w:ascii="Traditional Arabic" w:hint="eastAsia"/>
          <w:sz w:val="36"/>
          <w:rtl/>
        </w:rPr>
        <w:instrText>فتسترق</w:instrText>
      </w:r>
      <w:r w:rsidR="00FA3D5C" w:rsidRPr="00AD5037">
        <w:rPr>
          <w:rFonts w:ascii="Traditional Arabic"/>
          <w:sz w:val="36"/>
          <w:rtl/>
        </w:rPr>
        <w:instrText xml:space="preserve"> </w:instrText>
      </w:r>
      <w:r w:rsidR="00FA3D5C" w:rsidRPr="00AD5037">
        <w:rPr>
          <w:rFonts w:ascii="Traditional Arabic" w:hint="eastAsia"/>
          <w:sz w:val="36"/>
          <w:rtl/>
        </w:rPr>
        <w:instrText>الشياطين</w:instrText>
      </w:r>
      <w:r w:rsidR="00FA3D5C" w:rsidRPr="00AD5037">
        <w:rPr>
          <w:rFonts w:ascii="Traditional Arabic"/>
          <w:sz w:val="36"/>
          <w:rtl/>
        </w:rPr>
        <w:instrText xml:space="preserve"> </w:instrText>
      </w:r>
      <w:r w:rsidR="00FA3D5C" w:rsidRPr="00AD5037">
        <w:rPr>
          <w:rFonts w:ascii="Traditional Arabic" w:hint="eastAsia"/>
          <w:sz w:val="36"/>
          <w:rtl/>
        </w:rPr>
        <w:instrText>السمع</w:instrText>
      </w:r>
      <w:r w:rsidR="00FA3D5C">
        <w:instrText xml:space="preserve">" </w:instrText>
      </w:r>
      <w:r w:rsidR="00FA3D5C">
        <w:rPr>
          <w:rFonts w:ascii="Traditional Arabic"/>
          <w:sz w:val="36"/>
          <w:rtl/>
        </w:rPr>
        <w:fldChar w:fldCharType="end"/>
      </w:r>
      <w:r w:rsidRPr="00854A68">
        <w:rPr>
          <w:rFonts w:ascii="Traditional Arabic"/>
          <w:sz w:val="36"/>
          <w:rtl/>
        </w:rPr>
        <w:t xml:space="preserve"> </w:t>
      </w:r>
      <w:r w:rsidRPr="00854A68">
        <w:rPr>
          <w:rFonts w:ascii="Traditional Arabic" w:hint="eastAsia"/>
          <w:sz w:val="36"/>
          <w:rtl/>
        </w:rPr>
        <w:t>فتسمعه</w:t>
      </w:r>
      <w:r w:rsidRPr="00854A68">
        <w:rPr>
          <w:rFonts w:ascii="Traditional Arabic"/>
          <w:sz w:val="36"/>
          <w:rtl/>
        </w:rPr>
        <w:t xml:space="preserve"> </w:t>
      </w:r>
      <w:r w:rsidRPr="00854A68">
        <w:rPr>
          <w:rFonts w:ascii="Traditional Arabic" w:hint="eastAsia"/>
          <w:sz w:val="36"/>
          <w:rtl/>
        </w:rPr>
        <w:t>فتوحيه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الكهان</w:t>
      </w:r>
      <w:r w:rsidRPr="00854A68">
        <w:rPr>
          <w:rFonts w:ascii="Traditional Arabic"/>
          <w:sz w:val="36"/>
          <w:rtl/>
        </w:rPr>
        <w:t xml:space="preserve"> </w:t>
      </w:r>
      <w:r w:rsidRPr="00854A68">
        <w:rPr>
          <w:rFonts w:ascii="Traditional Arabic" w:hint="eastAsia"/>
          <w:sz w:val="36"/>
          <w:rtl/>
        </w:rPr>
        <w:t>فيكذبون</w:t>
      </w:r>
      <w:r w:rsidRPr="00854A68">
        <w:rPr>
          <w:rFonts w:ascii="Traditional Arabic"/>
          <w:sz w:val="36"/>
          <w:rtl/>
        </w:rPr>
        <w:t xml:space="preserve"> </w:t>
      </w:r>
      <w:r w:rsidRPr="00854A68">
        <w:rPr>
          <w:rFonts w:ascii="Traditional Arabic" w:hint="eastAsia"/>
          <w:sz w:val="36"/>
          <w:rtl/>
        </w:rPr>
        <w:t>معها</w:t>
      </w:r>
      <w:r w:rsidRPr="00854A68">
        <w:rPr>
          <w:rFonts w:ascii="Traditional Arabic"/>
          <w:sz w:val="36"/>
          <w:rtl/>
        </w:rPr>
        <w:t xml:space="preserve"> </w:t>
      </w:r>
      <w:r w:rsidRPr="00854A68">
        <w:rPr>
          <w:rFonts w:ascii="Traditional Arabic" w:hint="eastAsia"/>
          <w:sz w:val="36"/>
          <w:rtl/>
        </w:rPr>
        <w:t>مائة</w:t>
      </w:r>
      <w:r w:rsidRPr="00854A68">
        <w:rPr>
          <w:rFonts w:ascii="Traditional Arabic"/>
          <w:sz w:val="36"/>
          <w:rtl/>
        </w:rPr>
        <w:t xml:space="preserve"> </w:t>
      </w:r>
      <w:r w:rsidRPr="00854A68">
        <w:rPr>
          <w:rFonts w:ascii="Traditional Arabic" w:hint="eastAsia"/>
          <w:sz w:val="36"/>
          <w:rtl/>
        </w:rPr>
        <w:t>كذبة</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عند</w:t>
      </w:r>
      <w:r w:rsidRPr="00854A68">
        <w:rPr>
          <w:rFonts w:ascii="Traditional Arabic" w:hint="cs"/>
          <w:sz w:val="36"/>
          <w:rtl/>
        </w:rPr>
        <w:t xml:space="preserve"> أ</w:t>
      </w:r>
      <w:r w:rsidRPr="00854A68">
        <w:rPr>
          <w:rFonts w:ascii="Traditional Arabic" w:hint="eastAsia"/>
          <w:sz w:val="36"/>
          <w:rtl/>
        </w:rPr>
        <w:t>نفسهم</w:t>
      </w:r>
      <w:r w:rsidRPr="00854A68">
        <w:rPr>
          <w:rFonts w:ascii="Traditional Arabic"/>
          <w:sz w:val="36"/>
          <w:rtl/>
        </w:rPr>
        <w:t xml:space="preserve"> </w:t>
      </w:r>
      <w:r w:rsidRPr="00CD7CBC">
        <w:rPr>
          <w:rFonts w:ascii="Traditional Arabic"/>
          <w:sz w:val="36"/>
          <w:rtl/>
        </w:rPr>
        <w:t>»</w:t>
      </w:r>
      <w:r w:rsidRPr="00854A68">
        <w:rPr>
          <w:rFonts w:hint="cs"/>
          <w:sz w:val="36"/>
          <w:vertAlign w:val="superscript"/>
          <w:rtl/>
        </w:rPr>
        <w:t>(</w:t>
      </w:r>
      <w:r w:rsidRPr="00854A68">
        <w:rPr>
          <w:rStyle w:val="FootnoteReference"/>
          <w:sz w:val="36"/>
          <w:rtl/>
        </w:rPr>
        <w:footnoteReference w:id="120"/>
      </w:r>
      <w:r w:rsidRPr="00854A68">
        <w:rPr>
          <w:rFonts w:hint="cs"/>
          <w:sz w:val="36"/>
          <w:vertAlign w:val="superscript"/>
          <w:rtl/>
        </w:rPr>
        <w:t>)</w:t>
      </w:r>
      <w:r w:rsidRPr="00854A68">
        <w:rPr>
          <w:rFonts w:hint="cs"/>
          <w:sz w:val="36"/>
          <w:rtl/>
        </w:rPr>
        <w:t>.</w:t>
      </w:r>
    </w:p>
    <w:p w:rsidR="004C7781" w:rsidRPr="00854A68" w:rsidRDefault="004C7781" w:rsidP="00A46345">
      <w:pPr>
        <w:widowControl w:val="0"/>
        <w:autoSpaceDE w:val="0"/>
        <w:autoSpaceDN w:val="0"/>
        <w:adjustRightInd w:val="0"/>
        <w:ind w:firstLine="567"/>
        <w:jc w:val="both"/>
        <w:rPr>
          <w:sz w:val="36"/>
          <w:rtl/>
        </w:rPr>
      </w:pPr>
      <w:r w:rsidRPr="00854A68">
        <w:rPr>
          <w:rFonts w:ascii="Traditional Arabic" w:hint="cs"/>
          <w:sz w:val="36"/>
          <w:rtl/>
        </w:rPr>
        <w:t>و</w:t>
      </w:r>
      <w:r w:rsidRPr="00854A68">
        <w:rPr>
          <w:rFonts w:ascii="Traditional Arabic" w:hint="eastAsia"/>
          <w:sz w:val="36"/>
          <w:rtl/>
        </w:rPr>
        <w:t>كانت</w:t>
      </w:r>
      <w:r w:rsidRPr="00854A68">
        <w:rPr>
          <w:rFonts w:ascii="Traditional Arabic"/>
          <w:sz w:val="36"/>
          <w:rtl/>
        </w:rPr>
        <w:t xml:space="preserve"> </w:t>
      </w:r>
      <w:r w:rsidRPr="00854A68">
        <w:rPr>
          <w:rFonts w:ascii="Traditional Arabic" w:hint="eastAsia"/>
          <w:sz w:val="36"/>
          <w:rtl/>
        </w:rPr>
        <w:t>زينب</w:t>
      </w:r>
      <w:r w:rsidRPr="00854A68">
        <w:rPr>
          <w:rFonts w:ascii="Traditional Arabic"/>
          <w:sz w:val="36"/>
          <w:rtl/>
        </w:rPr>
        <w:t xml:space="preserve"> </w:t>
      </w:r>
      <w:r w:rsidRPr="00854A68">
        <w:rPr>
          <w:rFonts w:ascii="Traditional Arabic" w:hint="cs"/>
          <w:sz w:val="36"/>
          <w:rtl/>
        </w:rPr>
        <w:t xml:space="preserve">زوج النبي </w:t>
      </w:r>
      <w:r w:rsidRPr="00193C84">
        <w:rPr>
          <w:rFonts w:ascii="Islamic_" w:hAnsi="Islamic_" w:hint="cs"/>
          <w:sz w:val="36"/>
        </w:rPr>
        <w:t>n</w:t>
      </w:r>
      <w:r w:rsidRPr="00854A68">
        <w:rPr>
          <w:rFonts w:ascii="Traditional Arabic" w:hint="cs"/>
          <w:sz w:val="36"/>
          <w:rtl/>
        </w:rPr>
        <w:t xml:space="preserve"> </w:t>
      </w:r>
      <w:r w:rsidRPr="00854A68">
        <w:rPr>
          <w:rFonts w:ascii="Traditional Arabic" w:hint="eastAsia"/>
          <w:sz w:val="36"/>
          <w:rtl/>
        </w:rPr>
        <w:t>تفخر</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أزواج</w:t>
      </w:r>
      <w:r w:rsidRPr="00854A68">
        <w:rPr>
          <w:rFonts w:ascii="Traditional Arabic" w:hint="cs"/>
          <w:sz w:val="36"/>
          <w:rtl/>
        </w:rPr>
        <w:t>ه</w:t>
      </w:r>
      <w:r w:rsidRPr="00854A68">
        <w:rPr>
          <w:rFonts w:ascii="Traditional Arabic"/>
          <w:sz w:val="36"/>
          <w:rtl/>
        </w:rPr>
        <w:t xml:space="preserve"> </w:t>
      </w:r>
      <w:r w:rsidRPr="00854A68">
        <w:rPr>
          <w:rFonts w:ascii="Traditional Arabic" w:hint="eastAsia"/>
          <w:sz w:val="36"/>
          <w:rtl/>
        </w:rPr>
        <w:t>تقول</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زوجكن</w:t>
      </w:r>
      <w:r w:rsidRPr="00854A68">
        <w:rPr>
          <w:rFonts w:ascii="Traditional Arabic"/>
          <w:sz w:val="36"/>
          <w:rtl/>
        </w:rPr>
        <w:t xml:space="preserve"> </w:t>
      </w:r>
      <w:r w:rsidRPr="00854A68">
        <w:rPr>
          <w:rFonts w:ascii="Traditional Arabic" w:hint="eastAsia"/>
          <w:sz w:val="36"/>
          <w:rtl/>
        </w:rPr>
        <w:t>أهاليكن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وزوجني</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lastRenderedPageBreak/>
        <w:t>تعالى</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فوق</w:t>
      </w:r>
      <w:r w:rsidRPr="00854A68">
        <w:rPr>
          <w:rFonts w:ascii="Traditional Arabic"/>
          <w:sz w:val="36"/>
          <w:rtl/>
        </w:rPr>
        <w:t xml:space="preserve"> </w:t>
      </w:r>
      <w:r w:rsidRPr="00854A68">
        <w:rPr>
          <w:rFonts w:ascii="Traditional Arabic" w:hint="eastAsia"/>
          <w:sz w:val="36"/>
          <w:rtl/>
        </w:rPr>
        <w:t>سبع</w:t>
      </w:r>
      <w:r w:rsidRPr="00854A68">
        <w:rPr>
          <w:rFonts w:ascii="Traditional Arabic"/>
          <w:sz w:val="36"/>
          <w:rtl/>
        </w:rPr>
        <w:t xml:space="preserve"> </w:t>
      </w:r>
      <w:r w:rsidRPr="00854A68">
        <w:rPr>
          <w:rFonts w:ascii="Traditional Arabic" w:hint="eastAsia"/>
          <w:sz w:val="36"/>
          <w:rtl/>
        </w:rPr>
        <w:t>سماوات</w:t>
      </w:r>
      <w:r w:rsidR="00137BA5">
        <w:rPr>
          <w:rFonts w:ascii="Traditional Arabic"/>
          <w:sz w:val="36"/>
          <w:rtl/>
        </w:rPr>
        <w:fldChar w:fldCharType="begin"/>
      </w:r>
      <w:r w:rsidR="00137BA5">
        <w:instrText xml:space="preserve"> XE "</w:instrText>
      </w:r>
      <w:r w:rsidR="00137BA5" w:rsidRPr="00622CA6">
        <w:rPr>
          <w:rFonts w:ascii="Traditional Arabic" w:hint="eastAsia"/>
          <w:sz w:val="36"/>
          <w:rtl/>
        </w:rPr>
        <w:instrText>زوجكن</w:instrText>
      </w:r>
      <w:r w:rsidR="00137BA5" w:rsidRPr="00622CA6">
        <w:rPr>
          <w:rFonts w:ascii="Traditional Arabic"/>
          <w:sz w:val="36"/>
          <w:rtl/>
        </w:rPr>
        <w:instrText xml:space="preserve"> </w:instrText>
      </w:r>
      <w:r w:rsidR="00137BA5" w:rsidRPr="00622CA6">
        <w:rPr>
          <w:rFonts w:ascii="Traditional Arabic" w:hint="eastAsia"/>
          <w:sz w:val="36"/>
          <w:rtl/>
        </w:rPr>
        <w:instrText>أهاليكن</w:instrText>
      </w:r>
      <w:r w:rsidR="00137BA5" w:rsidRPr="00622CA6">
        <w:rPr>
          <w:rFonts w:ascii="Traditional Arabic" w:hint="cs"/>
          <w:sz w:val="36"/>
          <w:rtl/>
        </w:rPr>
        <w:instrText>،</w:instrText>
      </w:r>
      <w:r w:rsidR="00137BA5" w:rsidRPr="00622CA6">
        <w:rPr>
          <w:rFonts w:ascii="Traditional Arabic"/>
          <w:sz w:val="36"/>
          <w:rtl/>
        </w:rPr>
        <w:instrText xml:space="preserve"> </w:instrText>
      </w:r>
      <w:r w:rsidR="00137BA5" w:rsidRPr="00622CA6">
        <w:rPr>
          <w:rFonts w:ascii="Traditional Arabic" w:hint="eastAsia"/>
          <w:sz w:val="36"/>
          <w:rtl/>
        </w:rPr>
        <w:instrText>وزوجني</w:instrText>
      </w:r>
      <w:r w:rsidR="00137BA5" w:rsidRPr="00622CA6">
        <w:rPr>
          <w:rFonts w:ascii="Traditional Arabic"/>
          <w:sz w:val="36"/>
          <w:rtl/>
        </w:rPr>
        <w:instrText xml:space="preserve"> </w:instrText>
      </w:r>
      <w:r w:rsidR="00137BA5" w:rsidRPr="00622CA6">
        <w:rPr>
          <w:rFonts w:ascii="Traditional Arabic" w:hint="eastAsia"/>
          <w:sz w:val="36"/>
          <w:rtl/>
        </w:rPr>
        <w:instrText>الله</w:instrText>
      </w:r>
      <w:r w:rsidR="00137BA5" w:rsidRPr="00622CA6">
        <w:rPr>
          <w:rFonts w:ascii="Traditional Arabic"/>
          <w:sz w:val="36"/>
          <w:rtl/>
        </w:rPr>
        <w:instrText xml:space="preserve"> </w:instrText>
      </w:r>
      <w:r w:rsidR="00137BA5" w:rsidRPr="00622CA6">
        <w:rPr>
          <w:rFonts w:ascii="Traditional Arabic" w:hint="eastAsia"/>
          <w:sz w:val="36"/>
          <w:rtl/>
        </w:rPr>
        <w:instrText>تعالى</w:instrText>
      </w:r>
      <w:r w:rsidR="00137BA5" w:rsidRPr="00622CA6">
        <w:rPr>
          <w:rFonts w:ascii="Traditional Arabic"/>
          <w:sz w:val="36"/>
          <w:rtl/>
        </w:rPr>
        <w:instrText xml:space="preserve"> </w:instrText>
      </w:r>
      <w:r w:rsidR="00137BA5" w:rsidRPr="00622CA6">
        <w:rPr>
          <w:rFonts w:ascii="Traditional Arabic" w:hint="eastAsia"/>
          <w:sz w:val="36"/>
          <w:rtl/>
        </w:rPr>
        <w:instrText>من</w:instrText>
      </w:r>
      <w:r w:rsidR="00137BA5" w:rsidRPr="00622CA6">
        <w:rPr>
          <w:rFonts w:ascii="Traditional Arabic"/>
          <w:sz w:val="36"/>
          <w:rtl/>
        </w:rPr>
        <w:instrText xml:space="preserve"> </w:instrText>
      </w:r>
      <w:r w:rsidR="00137BA5" w:rsidRPr="00622CA6">
        <w:rPr>
          <w:rFonts w:ascii="Traditional Arabic" w:hint="eastAsia"/>
          <w:sz w:val="36"/>
          <w:rtl/>
        </w:rPr>
        <w:instrText>فوق</w:instrText>
      </w:r>
      <w:r w:rsidR="00137BA5" w:rsidRPr="00622CA6">
        <w:rPr>
          <w:rFonts w:ascii="Traditional Arabic"/>
          <w:sz w:val="36"/>
          <w:rtl/>
        </w:rPr>
        <w:instrText xml:space="preserve"> </w:instrText>
      </w:r>
      <w:r w:rsidR="00137BA5" w:rsidRPr="00622CA6">
        <w:rPr>
          <w:rFonts w:ascii="Traditional Arabic" w:hint="eastAsia"/>
          <w:sz w:val="36"/>
          <w:rtl/>
        </w:rPr>
        <w:instrText>سبع</w:instrText>
      </w:r>
      <w:r w:rsidR="00137BA5" w:rsidRPr="00622CA6">
        <w:rPr>
          <w:rFonts w:ascii="Traditional Arabic"/>
          <w:sz w:val="36"/>
          <w:rtl/>
        </w:rPr>
        <w:instrText xml:space="preserve"> </w:instrText>
      </w:r>
      <w:r w:rsidR="00137BA5" w:rsidRPr="00622CA6">
        <w:rPr>
          <w:rFonts w:ascii="Traditional Arabic" w:hint="eastAsia"/>
          <w:sz w:val="36"/>
          <w:rtl/>
        </w:rPr>
        <w:instrText>سماوات</w:instrText>
      </w:r>
      <w:r w:rsidR="00137BA5" w:rsidRPr="00622CA6">
        <w:instrText>:</w:instrText>
      </w:r>
      <w:r w:rsidR="00137BA5" w:rsidRPr="00622CA6">
        <w:rPr>
          <w:szCs w:val="28"/>
          <w:rtl/>
        </w:rPr>
        <w:instrText>زينب زوج النبي</w:instrText>
      </w:r>
      <w:r w:rsidR="00137BA5">
        <w:instrText xml:space="preserve">" </w:instrText>
      </w:r>
      <w:r w:rsidR="00137BA5">
        <w:rPr>
          <w:rFonts w:ascii="Traditional Arabic"/>
          <w:sz w:val="36"/>
          <w:rtl/>
        </w:rPr>
        <w:fldChar w:fldCharType="end"/>
      </w:r>
      <w:r w:rsidR="00A46345" w:rsidRPr="000E7908">
        <w:rPr>
          <w:rFonts w:ascii="Traditional Arabic"/>
          <w:sz w:val="36"/>
          <w:rtl/>
        </w:rPr>
        <w:t>»</w:t>
      </w:r>
      <w:r w:rsidRPr="00854A68">
        <w:rPr>
          <w:rFonts w:hint="cs"/>
          <w:sz w:val="36"/>
          <w:vertAlign w:val="superscript"/>
          <w:rtl/>
        </w:rPr>
        <w:t xml:space="preserve"> (</w:t>
      </w:r>
      <w:r w:rsidRPr="00854A68">
        <w:rPr>
          <w:rStyle w:val="FootnoteReference"/>
          <w:sz w:val="36"/>
          <w:rtl/>
        </w:rPr>
        <w:footnoteReference w:id="121"/>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0E2946">
      <w:pPr>
        <w:widowControl w:val="0"/>
        <w:autoSpaceDE w:val="0"/>
        <w:autoSpaceDN w:val="0"/>
        <w:adjustRightInd w:val="0"/>
        <w:ind w:firstLine="567"/>
        <w:jc w:val="both"/>
        <w:rPr>
          <w:sz w:val="36"/>
          <w:rtl/>
        </w:rPr>
      </w:pPr>
      <w:r>
        <w:rPr>
          <w:rFonts w:hint="cs"/>
          <w:b/>
          <w:bCs/>
          <w:sz w:val="36"/>
          <w:rtl/>
        </w:rPr>
        <w:t>ب-</w:t>
      </w:r>
      <w:r w:rsidRPr="00854A68">
        <w:rPr>
          <w:rFonts w:hint="cs"/>
          <w:sz w:val="36"/>
          <w:rtl/>
        </w:rPr>
        <w:t xml:space="preserve"> رفع الأعمال إلى السماء</w:t>
      </w:r>
      <w:r w:rsidRPr="00854A68">
        <w:rPr>
          <w:rFonts w:hint="cs"/>
          <w:sz w:val="36"/>
          <w:vertAlign w:val="superscript"/>
          <w:rtl/>
        </w:rPr>
        <w:t>(</w:t>
      </w:r>
      <w:r w:rsidRPr="00854A68">
        <w:rPr>
          <w:rStyle w:val="FootnoteReference"/>
          <w:sz w:val="36"/>
          <w:rtl/>
        </w:rPr>
        <w:footnoteReference w:id="122"/>
      </w:r>
      <w:r w:rsidRPr="00854A68">
        <w:rPr>
          <w:rFonts w:hint="cs"/>
          <w:sz w:val="36"/>
          <w:vertAlign w:val="superscript"/>
          <w:rtl/>
        </w:rPr>
        <w:t>)</w:t>
      </w:r>
      <w:r w:rsidRPr="00854A68">
        <w:rPr>
          <w:rFonts w:hint="cs"/>
          <w:sz w:val="36"/>
          <w:rtl/>
        </w:rPr>
        <w:t>، وهذا أيضاً يدل على علو الله، قال الله تعالى</w:t>
      </w:r>
      <w:r w:rsidR="00A83B02">
        <w:rPr>
          <w:rFonts w:hint="cs"/>
          <w:sz w:val="36"/>
          <w:rtl/>
        </w:rPr>
        <w:t xml:space="preserve">: </w:t>
      </w:r>
      <w:r w:rsidRPr="003D745F">
        <w:rPr>
          <w:rFonts w:ascii="QCF_BSML" w:hAnsi="QCF_BSML" w:cs="QCF_BSML"/>
          <w:color w:val="000000"/>
          <w:sz w:val="35"/>
          <w:szCs w:val="35"/>
          <w:rtl/>
        </w:rPr>
        <w:t>ﮋ</w:t>
      </w:r>
      <w:r>
        <w:rPr>
          <w:rFonts w:ascii="QCF_P435" w:hAnsi="QCF_P435" w:cs="QCF_P435"/>
          <w:color w:val="000000"/>
          <w:sz w:val="35"/>
          <w:szCs w:val="35"/>
          <w:rtl/>
        </w:rPr>
        <w:t xml:space="preserve">ﯦ  ﯧ  ﯨ  ﯩ  ﯪ  ﯫ  ﯬ </w:t>
      </w:r>
      <w:r>
        <w:rPr>
          <w:rFonts w:ascii="QCF_BSML" w:hAnsi="QCF_BSML" w:cs="QCF_BSML"/>
          <w:color w:val="000000"/>
          <w:sz w:val="35"/>
          <w:szCs w:val="35"/>
          <w:rtl/>
        </w:rPr>
        <w:t>ﮊ</w:t>
      </w:r>
      <w:r w:rsidR="00137BA5">
        <w:rPr>
          <w:rFonts w:ascii="Arial" w:hAnsi="Arial" w:cs="Arial"/>
          <w:color w:val="000000"/>
          <w:sz w:val="18"/>
          <w:szCs w:val="18"/>
        </w:rPr>
        <w:fldChar w:fldCharType="begin"/>
      </w:r>
      <w:r w:rsidR="00137BA5">
        <w:instrText xml:space="preserve"> XE "</w:instrText>
      </w:r>
      <w:r w:rsidR="00137BA5" w:rsidRPr="00AF049D">
        <w:rPr>
          <w:rFonts w:ascii="QCF_BSML" w:hAnsi="QCF_BSML" w:cs="QCF_BSML"/>
          <w:color w:val="000000"/>
          <w:sz w:val="35"/>
          <w:szCs w:val="35"/>
          <w:rtl/>
        </w:rPr>
        <w:instrText>ﮋ</w:instrText>
      </w:r>
      <w:r w:rsidR="00137BA5" w:rsidRPr="00AF049D">
        <w:rPr>
          <w:rFonts w:ascii="QCF_P435" w:hAnsi="QCF_P435" w:cs="QCF_P435"/>
          <w:color w:val="000000"/>
          <w:sz w:val="35"/>
          <w:szCs w:val="35"/>
          <w:rtl/>
        </w:rPr>
        <w:instrText xml:space="preserve">ﯦ  ﯧ  ﯨ  ﯩ  ﯪ  ﯫ  ﯬ </w:instrText>
      </w:r>
      <w:r w:rsidR="00137BA5" w:rsidRPr="00AF049D">
        <w:rPr>
          <w:rFonts w:ascii="QCF_BSML" w:hAnsi="QCF_BSML" w:cs="QCF_BSML"/>
          <w:color w:val="000000"/>
          <w:sz w:val="35"/>
          <w:szCs w:val="35"/>
          <w:rtl/>
        </w:rPr>
        <w:instrText>ﮊ</w:instrText>
      </w:r>
      <w:r w:rsidR="00137BA5" w:rsidRPr="00AF049D">
        <w:instrText>:</w:instrText>
      </w:r>
      <w:r w:rsidR="00137BA5" w:rsidRPr="00AF049D">
        <w:rPr>
          <w:szCs w:val="28"/>
          <w:rtl/>
        </w:rPr>
        <w:instrText>فاطر: 10</w:instrText>
      </w:r>
      <w:r w:rsidR="00137BA5">
        <w:instrText xml:space="preserve">" </w:instrText>
      </w:r>
      <w:r w:rsidR="00137BA5">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23"/>
      </w:r>
      <w:r w:rsidRPr="00854A68">
        <w:rPr>
          <w:rFonts w:hint="cs"/>
          <w:sz w:val="36"/>
          <w:vertAlign w:val="superscript"/>
          <w:rtl/>
        </w:rPr>
        <w:t>)</w:t>
      </w:r>
      <w:r w:rsidRPr="00854A68">
        <w:rPr>
          <w:rFonts w:hint="cs"/>
          <w:sz w:val="36"/>
          <w:rtl/>
        </w:rPr>
        <w:t>.</w:t>
      </w:r>
    </w:p>
    <w:p w:rsidR="004C7781" w:rsidRPr="00854A68" w:rsidRDefault="004C7781" w:rsidP="00D4226A">
      <w:pPr>
        <w:widowControl w:val="0"/>
        <w:autoSpaceDE w:val="0"/>
        <w:autoSpaceDN w:val="0"/>
        <w:adjustRightInd w:val="0"/>
        <w:ind w:firstLine="567"/>
        <w:jc w:val="both"/>
        <w:rPr>
          <w:sz w:val="36"/>
          <w:rtl/>
        </w:rPr>
      </w:pPr>
      <w:r>
        <w:rPr>
          <w:rFonts w:hint="cs"/>
          <w:b/>
          <w:bCs/>
          <w:sz w:val="36"/>
          <w:rtl/>
        </w:rPr>
        <w:t>ج-</w:t>
      </w:r>
      <w:r w:rsidRPr="00854A68">
        <w:rPr>
          <w:rFonts w:hint="cs"/>
          <w:sz w:val="36"/>
          <w:rtl/>
        </w:rPr>
        <w:t xml:space="preserve"> محاجة الكافرين </w:t>
      </w:r>
      <w:r>
        <w:rPr>
          <w:rFonts w:hint="cs"/>
          <w:sz w:val="36"/>
          <w:rtl/>
        </w:rPr>
        <w:t>بعض ا</w:t>
      </w:r>
      <w:r w:rsidRPr="00854A68">
        <w:rPr>
          <w:rFonts w:hint="cs"/>
          <w:sz w:val="36"/>
          <w:rtl/>
        </w:rPr>
        <w:t xml:space="preserve">لأنبياء وطلبهم على سبيل العتو والتمرد تهيئة أسباب الصعود إلى الله </w:t>
      </w:r>
      <w:r w:rsidRPr="004A79B8">
        <w:rPr>
          <w:rFonts w:ascii="Islamic_" w:hAnsi="Islamic_" w:hint="cs"/>
          <w:sz w:val="36"/>
        </w:rPr>
        <w:t>k</w:t>
      </w:r>
      <w:r w:rsidRPr="00854A68">
        <w:rPr>
          <w:rFonts w:hint="cs"/>
          <w:sz w:val="36"/>
          <w:rtl/>
        </w:rPr>
        <w:t xml:space="preserve"> عن طريق أبواب السماء، قال تعالى</w:t>
      </w:r>
      <w:r w:rsidR="00A83B02">
        <w:rPr>
          <w:rFonts w:hint="cs"/>
          <w:sz w:val="36"/>
          <w:rtl/>
        </w:rPr>
        <w:t xml:space="preserve">: </w:t>
      </w:r>
      <w:r>
        <w:rPr>
          <w:rFonts w:ascii="QCF_BSML" w:hAnsi="QCF_BSML" w:cs="QCF_BSML"/>
          <w:color w:val="000000"/>
          <w:sz w:val="35"/>
          <w:szCs w:val="35"/>
          <w:rtl/>
        </w:rPr>
        <w:t xml:space="preserve">ﮋ </w:t>
      </w:r>
      <w:r>
        <w:rPr>
          <w:rFonts w:ascii="QCF_P471" w:hAnsi="QCF_P471" w:cs="QCF_P471"/>
          <w:color w:val="000000"/>
          <w:sz w:val="35"/>
          <w:szCs w:val="35"/>
          <w:rtl/>
        </w:rPr>
        <w:t>ﮌ  ﮍ      ﮎ  ﮏ  ﮐ  ﮑ  ﮒ  ﮓ  ﮔ  ﮕ  ﮖ   ﮗ  ﮘ  ﮙ  ﮚ  ﮛ  ﮜ  ﮝ  ﮞ</w:t>
      </w:r>
      <w:r>
        <w:rPr>
          <w:rFonts w:ascii="QCF_P471" w:hAnsi="QCF_P471" w:cs="QCF_P471"/>
          <w:color w:val="0000A5"/>
          <w:sz w:val="35"/>
          <w:szCs w:val="35"/>
          <w:rtl/>
        </w:rPr>
        <w:t>ﮟ</w:t>
      </w:r>
      <w:r>
        <w:rPr>
          <w:rFonts w:ascii="QCF_P471" w:hAnsi="QCF_P471" w:cs="QCF_P471"/>
          <w:color w:val="000000"/>
          <w:sz w:val="35"/>
          <w:szCs w:val="35"/>
          <w:rtl/>
        </w:rPr>
        <w:t xml:space="preserve">   ﮠ  ﮡ  ﮢ  ﮣ  ﮤ  ﮥ  ﮦ  ﮧ</w:t>
      </w:r>
      <w:r>
        <w:rPr>
          <w:rFonts w:ascii="QCF_P471" w:hAnsi="QCF_P471" w:cs="QCF_P471"/>
          <w:color w:val="0000A5"/>
          <w:sz w:val="35"/>
          <w:szCs w:val="35"/>
          <w:rtl/>
        </w:rPr>
        <w:t>ﮨ</w:t>
      </w:r>
      <w:r>
        <w:rPr>
          <w:rFonts w:ascii="QCF_P471" w:hAnsi="QCF_P471" w:cs="QCF_P471"/>
          <w:color w:val="000000"/>
          <w:sz w:val="35"/>
          <w:szCs w:val="35"/>
          <w:rtl/>
        </w:rPr>
        <w:t xml:space="preserve">   ﮩ  ﮪ  ﮫ  ﮬ   ﮭ  ﮮ  </w:t>
      </w:r>
      <w:r>
        <w:rPr>
          <w:rFonts w:ascii="QCF_BSML" w:hAnsi="QCF_BSML" w:cs="QCF_BSML"/>
          <w:color w:val="000000"/>
          <w:sz w:val="35"/>
          <w:szCs w:val="35"/>
          <w:rtl/>
        </w:rPr>
        <w:t>ﮊ</w:t>
      </w:r>
      <w:r w:rsidR="009F5B90">
        <w:rPr>
          <w:rFonts w:ascii="Arial" w:hAnsi="Arial" w:cs="Arial"/>
          <w:color w:val="000000"/>
          <w:sz w:val="18"/>
          <w:szCs w:val="18"/>
        </w:rPr>
        <w:fldChar w:fldCharType="begin"/>
      </w:r>
      <w:r w:rsidR="009F5B90">
        <w:instrText xml:space="preserve"> XE "</w:instrText>
      </w:r>
      <w:r w:rsidR="009F5B90" w:rsidRPr="0091766F">
        <w:rPr>
          <w:rFonts w:ascii="QCF_BSML" w:hAnsi="QCF_BSML" w:cs="QCF_BSML"/>
          <w:color w:val="000000"/>
          <w:sz w:val="35"/>
          <w:szCs w:val="35"/>
          <w:rtl/>
        </w:rPr>
        <w:instrText xml:space="preserve">ﮋ </w:instrText>
      </w:r>
      <w:r w:rsidR="009F5B90" w:rsidRPr="0091766F">
        <w:rPr>
          <w:rFonts w:ascii="QCF_P471" w:hAnsi="QCF_P471" w:cs="QCF_P471"/>
          <w:color w:val="000000"/>
          <w:sz w:val="35"/>
          <w:szCs w:val="35"/>
          <w:rtl/>
        </w:rPr>
        <w:instrText>ﮌ  ﮍ      ﮎ  ﮏ  ﮐ  ﮑ  ﮒ  ﮓ  ﮔ  ﮕ  ﮖ   ﮗ  ﮘ  ﮙ  ﮚ  ﮛ  ﮜ  ﮝ  ﮞ</w:instrText>
      </w:r>
      <w:r w:rsidR="009F5B90" w:rsidRPr="0091766F">
        <w:rPr>
          <w:rFonts w:ascii="QCF_P471" w:hAnsi="QCF_P471" w:cs="QCF_P471"/>
          <w:color w:val="0000A5"/>
          <w:sz w:val="35"/>
          <w:szCs w:val="35"/>
          <w:rtl/>
        </w:rPr>
        <w:instrText>ﮟ</w:instrText>
      </w:r>
      <w:r w:rsidR="009F5B90" w:rsidRPr="0091766F">
        <w:rPr>
          <w:rFonts w:ascii="QCF_P471" w:hAnsi="QCF_P471" w:cs="QCF_P471"/>
          <w:color w:val="000000"/>
          <w:sz w:val="35"/>
          <w:szCs w:val="35"/>
          <w:rtl/>
        </w:rPr>
        <w:instrText xml:space="preserve">   ﮠ  ﮡ  ﮢ  ﮣ  ﮤ  ﮥ  ﮦ  ﮧ</w:instrText>
      </w:r>
      <w:r w:rsidR="009F5B90" w:rsidRPr="0091766F">
        <w:rPr>
          <w:rFonts w:ascii="QCF_P471" w:hAnsi="QCF_P471" w:cs="QCF_P471"/>
          <w:color w:val="0000A5"/>
          <w:sz w:val="35"/>
          <w:szCs w:val="35"/>
          <w:rtl/>
        </w:rPr>
        <w:instrText>ﮨ</w:instrText>
      </w:r>
      <w:r w:rsidR="009F5B90" w:rsidRPr="0091766F">
        <w:rPr>
          <w:rFonts w:ascii="QCF_P471" w:hAnsi="QCF_P471" w:cs="QCF_P471"/>
          <w:color w:val="000000"/>
          <w:sz w:val="35"/>
          <w:szCs w:val="35"/>
          <w:rtl/>
        </w:rPr>
        <w:instrText xml:space="preserve">   ﮩ  ﮪ  ﮫ  ﮬ   ﮭ  ﮮ  </w:instrText>
      </w:r>
      <w:r w:rsidR="009F5B90" w:rsidRPr="0091766F">
        <w:rPr>
          <w:rFonts w:ascii="QCF_BSML" w:hAnsi="QCF_BSML" w:cs="QCF_BSML"/>
          <w:color w:val="000000"/>
          <w:sz w:val="35"/>
          <w:szCs w:val="35"/>
          <w:rtl/>
        </w:rPr>
        <w:instrText>ﮊ</w:instrText>
      </w:r>
      <w:r w:rsidR="009F5B90" w:rsidRPr="0091766F">
        <w:instrText>:</w:instrText>
      </w:r>
      <w:r w:rsidR="009F5B90" w:rsidRPr="0091766F">
        <w:rPr>
          <w:szCs w:val="28"/>
          <w:rtl/>
        </w:rPr>
        <w:instrText>غافر: 36-37</w:instrText>
      </w:r>
      <w:r w:rsidR="009F5B90">
        <w:instrText xml:space="preserve">" </w:instrText>
      </w:r>
      <w:r w:rsidR="009F5B90">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24"/>
      </w:r>
      <w:r w:rsidRPr="00854A68">
        <w:rPr>
          <w:rFonts w:hint="cs"/>
          <w:sz w:val="36"/>
          <w:vertAlign w:val="superscript"/>
          <w:rtl/>
        </w:rPr>
        <w:t>)</w:t>
      </w:r>
      <w:r w:rsidRPr="00854A68">
        <w:rPr>
          <w:rFonts w:hint="cs"/>
          <w:sz w:val="36"/>
          <w:rtl/>
        </w:rPr>
        <w:t>.</w:t>
      </w:r>
    </w:p>
    <w:p w:rsidR="004C7781" w:rsidRPr="00854A68" w:rsidRDefault="004C7781" w:rsidP="007150DF">
      <w:pPr>
        <w:widowControl w:val="0"/>
        <w:autoSpaceDE w:val="0"/>
        <w:autoSpaceDN w:val="0"/>
        <w:adjustRightInd w:val="0"/>
        <w:ind w:firstLine="567"/>
        <w:jc w:val="both"/>
        <w:rPr>
          <w:sz w:val="36"/>
        </w:rPr>
      </w:pPr>
      <w:r w:rsidRPr="00854A68">
        <w:rPr>
          <w:rFonts w:hint="cs"/>
          <w:sz w:val="36"/>
          <w:rtl/>
        </w:rPr>
        <w:t xml:space="preserve">وقد كان المشركون يطلبون من النبي </w:t>
      </w:r>
      <w:r w:rsidRPr="00193C84">
        <w:rPr>
          <w:rFonts w:ascii="Islamic_" w:hAnsi="Islamic_" w:hint="cs"/>
          <w:sz w:val="36"/>
        </w:rPr>
        <w:t>n</w:t>
      </w:r>
      <w:r w:rsidRPr="00854A68">
        <w:rPr>
          <w:rFonts w:hint="cs"/>
          <w:sz w:val="36"/>
          <w:rtl/>
        </w:rPr>
        <w:t xml:space="preserve"> على سبيل التحدي والتعجيز أن ينزل عليهم كتاباً من السماء، وأنهم لن يؤمنوا حتى يرقى للسماء ويفعل ذلك</w:t>
      </w:r>
      <w:r w:rsidRPr="00854A68">
        <w:rPr>
          <w:rFonts w:hint="cs"/>
          <w:sz w:val="36"/>
          <w:vertAlign w:val="superscript"/>
          <w:rtl/>
        </w:rPr>
        <w:t>(</w:t>
      </w:r>
      <w:r w:rsidRPr="00854A68">
        <w:rPr>
          <w:rStyle w:val="FootnoteReference"/>
          <w:sz w:val="36"/>
          <w:rtl/>
        </w:rPr>
        <w:footnoteReference w:id="125"/>
      </w:r>
      <w:r w:rsidRPr="00854A68">
        <w:rPr>
          <w:rFonts w:hint="cs"/>
          <w:sz w:val="36"/>
          <w:vertAlign w:val="superscript"/>
          <w:rtl/>
        </w:rPr>
        <w:t>)</w:t>
      </w:r>
      <w:r w:rsidRPr="00854A68">
        <w:rPr>
          <w:rFonts w:hint="cs"/>
          <w:sz w:val="36"/>
          <w:rtl/>
        </w:rPr>
        <w:t>، قال الله تعالى مخبراً عن حالهم</w:t>
      </w:r>
      <w:r w:rsidR="00A83B02">
        <w:rPr>
          <w:rFonts w:hint="cs"/>
          <w:sz w:val="36"/>
          <w:rtl/>
        </w:rPr>
        <w:t xml:space="preserve">: </w:t>
      </w:r>
      <w:r>
        <w:rPr>
          <w:rFonts w:ascii="QCF_BSML" w:hAnsi="QCF_BSML" w:cs="QCF_BSML"/>
          <w:color w:val="000000"/>
          <w:sz w:val="35"/>
          <w:szCs w:val="35"/>
          <w:rtl/>
        </w:rPr>
        <w:t xml:space="preserve">ﮋ </w:t>
      </w:r>
      <w:r>
        <w:rPr>
          <w:rFonts w:ascii="QCF_P291" w:hAnsi="QCF_P291" w:cs="QCF_P291"/>
          <w:color w:val="000000"/>
          <w:sz w:val="35"/>
          <w:szCs w:val="35"/>
          <w:rtl/>
        </w:rPr>
        <w:t>ﭿ  ﮀ  ﮁ  ﮂ  ﮃ  ﮄ  ﮅ  ﮆ   ﮇ  ﮈ  ﮉ  ﮊ  ﮋ  ﮌ  ﮍ  ﮎ  ﮏ  ﮐ   ﮑ  ﮒ  ﮓ  ﮔ  ﮕ  ﮖ  ﮗ  ﮘ  ﮙ          ﮚ  ﮛ  ﮜ        ﮝ  ﮞ  ﮟ  ﮠ  ﮡ  ﮢ   ﮣ  ﮤ  ﮥ  ﮦ  ﮧ  ﮨ  ﮩ  ﮪ  ﮫ  ﮬ  ﮭ  ﮮ   ﮯ  ﮰ  ﮱ  ﯓ  ﯔ  ﯕ</w:t>
      </w:r>
      <w:r>
        <w:rPr>
          <w:rFonts w:ascii="QCF_P291" w:hAnsi="QCF_P291" w:cs="QCF_P291"/>
          <w:color w:val="0000A5"/>
          <w:sz w:val="35"/>
          <w:szCs w:val="35"/>
          <w:rtl/>
        </w:rPr>
        <w:t>ﯖ</w:t>
      </w:r>
      <w:r>
        <w:rPr>
          <w:rFonts w:ascii="QCF_P291" w:hAnsi="QCF_P291" w:cs="QCF_P291"/>
          <w:color w:val="000000"/>
          <w:sz w:val="35"/>
          <w:szCs w:val="35"/>
          <w:rtl/>
        </w:rPr>
        <w:t xml:space="preserve">  ﯗ  ﯘ  ﯙ  ﯚ   ﯛ  ﯜ      ﯝ  ﯞ  </w:t>
      </w:r>
      <w:r>
        <w:rPr>
          <w:rFonts w:ascii="QCF_BSML" w:hAnsi="QCF_BSML" w:cs="QCF_BSML"/>
          <w:color w:val="000000"/>
          <w:sz w:val="35"/>
          <w:szCs w:val="35"/>
          <w:rtl/>
        </w:rPr>
        <w:t>ﮊ</w:t>
      </w:r>
      <w:r w:rsidR="00B25795">
        <w:rPr>
          <w:rFonts w:ascii="Arial" w:hAnsi="Arial" w:cs="Arial"/>
          <w:color w:val="000000"/>
          <w:sz w:val="18"/>
          <w:szCs w:val="18"/>
        </w:rPr>
        <w:fldChar w:fldCharType="begin"/>
      </w:r>
      <w:r w:rsidR="00B25795">
        <w:instrText xml:space="preserve"> XE "</w:instrText>
      </w:r>
      <w:r w:rsidR="00B25795" w:rsidRPr="00534B9B">
        <w:rPr>
          <w:rFonts w:ascii="QCF_BSML" w:hAnsi="QCF_BSML" w:cs="QCF_BSML"/>
          <w:color w:val="000000"/>
          <w:sz w:val="35"/>
          <w:szCs w:val="35"/>
          <w:rtl/>
        </w:rPr>
        <w:instrText xml:space="preserve">ﮋ </w:instrText>
      </w:r>
      <w:r w:rsidR="00B25795" w:rsidRPr="00534B9B">
        <w:rPr>
          <w:rFonts w:ascii="QCF_P291" w:hAnsi="QCF_P291" w:cs="QCF_P291"/>
          <w:color w:val="000000"/>
          <w:sz w:val="35"/>
          <w:szCs w:val="35"/>
          <w:rtl/>
        </w:rPr>
        <w:instrText>ﭿ  ﮀ  ﮁ  ﮂ  ﮃ  ﮄ  ﮅ  ﮆ   ﮇ  ﮈ  ﮉ  ﮊ  ﮋ  ﮌ  ﮍ  ﮎ  ﮏ  ﮐ   ﮑ  ﮒ  ﮓ  ﮔ  ﮕ  ﮖ  ﮗ  ﮘ  ﮙ          ﮚ  ﮛ  ﮜ        ﮝ  ﮞ  ﮟ  ﮠ  ﮡ  ﮢ   ﮣ  ﮤ  ﮥ  ﮦ  ﮧ  ﮨ  ﮩ  ﮪ  ﮫ  ﮬ  ﮭ  ﮮ   ﮯ  ﮰ  ﮱ  ﯓ  ﯔ  ﯕ</w:instrText>
      </w:r>
      <w:r w:rsidR="00B25795" w:rsidRPr="00534B9B">
        <w:rPr>
          <w:rFonts w:ascii="QCF_P291" w:hAnsi="QCF_P291" w:cs="QCF_P291"/>
          <w:color w:val="0000A5"/>
          <w:sz w:val="35"/>
          <w:szCs w:val="35"/>
          <w:rtl/>
        </w:rPr>
        <w:instrText>ﯖ</w:instrText>
      </w:r>
      <w:r w:rsidR="00B25795" w:rsidRPr="00534B9B">
        <w:rPr>
          <w:rFonts w:ascii="QCF_P291" w:hAnsi="QCF_P291" w:cs="QCF_P291"/>
          <w:color w:val="000000"/>
          <w:sz w:val="35"/>
          <w:szCs w:val="35"/>
          <w:rtl/>
        </w:rPr>
        <w:instrText xml:space="preserve">  ﯗ  ﯘ  ﯙ  ﯚ   ﯛ  ﯜ      ﯝ  ﯞ  </w:instrText>
      </w:r>
      <w:r w:rsidR="00B25795" w:rsidRPr="00534B9B">
        <w:rPr>
          <w:rFonts w:ascii="QCF_BSML" w:hAnsi="QCF_BSML" w:cs="QCF_BSML"/>
          <w:color w:val="000000"/>
          <w:sz w:val="35"/>
          <w:szCs w:val="35"/>
          <w:rtl/>
        </w:rPr>
        <w:instrText>ﮊ</w:instrText>
      </w:r>
      <w:r w:rsidR="00B25795" w:rsidRPr="00534B9B">
        <w:instrText>:</w:instrText>
      </w:r>
      <w:r w:rsidR="00B25795" w:rsidRPr="00534B9B">
        <w:rPr>
          <w:szCs w:val="28"/>
          <w:rtl/>
        </w:rPr>
        <w:instrText>الإسراء: 90-93</w:instrText>
      </w:r>
      <w:r w:rsidR="00B25795">
        <w:instrText xml:space="preserve">" </w:instrText>
      </w:r>
      <w:r w:rsidR="00B25795">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26"/>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0E2946">
      <w:pPr>
        <w:widowControl w:val="0"/>
        <w:autoSpaceDE w:val="0"/>
        <w:autoSpaceDN w:val="0"/>
        <w:adjustRightInd w:val="0"/>
        <w:ind w:firstLine="567"/>
        <w:jc w:val="both"/>
        <w:rPr>
          <w:sz w:val="36"/>
          <w:rtl/>
        </w:rPr>
      </w:pPr>
      <w:r>
        <w:rPr>
          <w:rFonts w:hint="cs"/>
          <w:b/>
          <w:bCs/>
          <w:sz w:val="36"/>
          <w:rtl/>
        </w:rPr>
        <w:t>د-</w:t>
      </w:r>
      <w:r w:rsidRPr="00854A68">
        <w:rPr>
          <w:rFonts w:hint="cs"/>
          <w:sz w:val="36"/>
          <w:rtl/>
        </w:rPr>
        <w:t xml:space="preserve"> رفع النبي </w:t>
      </w:r>
      <w:r w:rsidRPr="00193C84">
        <w:rPr>
          <w:rFonts w:ascii="Islamic_" w:hAnsi="Islamic_" w:hint="cs"/>
          <w:sz w:val="36"/>
        </w:rPr>
        <w:t>n</w:t>
      </w:r>
      <w:r w:rsidRPr="00854A68">
        <w:rPr>
          <w:rFonts w:hint="cs"/>
          <w:sz w:val="36"/>
          <w:rtl/>
        </w:rPr>
        <w:t xml:space="preserve"> رأسه إلى السماء ينظر إليها و</w:t>
      </w:r>
      <w:r w:rsidRPr="00854A68">
        <w:rPr>
          <w:sz w:val="36"/>
          <w:rtl/>
        </w:rPr>
        <w:t>يدعو الله</w:t>
      </w:r>
      <w:r w:rsidRPr="00854A68">
        <w:rPr>
          <w:rFonts w:hint="cs"/>
          <w:sz w:val="36"/>
          <w:vertAlign w:val="superscript"/>
          <w:rtl/>
        </w:rPr>
        <w:t>(</w:t>
      </w:r>
      <w:r w:rsidRPr="00854A68">
        <w:rPr>
          <w:rStyle w:val="FootnoteReference"/>
          <w:sz w:val="36"/>
          <w:rtl/>
        </w:rPr>
        <w:footnoteReference w:id="127"/>
      </w:r>
      <w:r w:rsidRPr="00854A68">
        <w:rPr>
          <w:rFonts w:hint="cs"/>
          <w:sz w:val="36"/>
          <w:vertAlign w:val="superscript"/>
          <w:rtl/>
        </w:rPr>
        <w:t xml:space="preserve">) </w:t>
      </w:r>
      <w:r w:rsidRPr="00854A68">
        <w:rPr>
          <w:rFonts w:hint="cs"/>
          <w:sz w:val="36"/>
          <w:rtl/>
        </w:rPr>
        <w:t>إشارة منه إلى علو الله تعالى.</w:t>
      </w:r>
    </w:p>
    <w:p w:rsidR="004C7781" w:rsidRPr="00854A68" w:rsidRDefault="004C7781" w:rsidP="00EB6574">
      <w:pPr>
        <w:widowControl w:val="0"/>
        <w:autoSpaceDE w:val="0"/>
        <w:autoSpaceDN w:val="0"/>
        <w:adjustRightInd w:val="0"/>
        <w:ind w:firstLine="567"/>
        <w:jc w:val="both"/>
        <w:rPr>
          <w:rFonts w:ascii="Traditional Arabic"/>
          <w:sz w:val="36"/>
          <w:rtl/>
        </w:rPr>
      </w:pP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بردة</w:t>
      </w:r>
      <w:r>
        <w:rPr>
          <w:rFonts w:ascii="Traditional Arabic" w:hint="cs"/>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أبيه</w:t>
      </w:r>
      <w:r w:rsidRPr="00854A68">
        <w:rPr>
          <w:rFonts w:ascii="Traditional Arabic"/>
          <w:sz w:val="36"/>
          <w:rtl/>
        </w:rPr>
        <w:t xml:space="preserve"> </w:t>
      </w:r>
      <w:r w:rsidR="00EB6574" w:rsidRPr="00837C86">
        <w:rPr>
          <w:rFonts w:ascii="Islamic_" w:hAnsi="Islamic_"/>
          <w:sz w:val="36"/>
        </w:rPr>
        <w:t>c</w:t>
      </w:r>
      <w:r w:rsidRPr="00854A68">
        <w:rPr>
          <w:rFonts w:ascii="Traditional Arabic" w:hint="eastAsia"/>
          <w:sz w:val="36"/>
          <w:rtl/>
        </w:rPr>
        <w:t>قال</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صلينا</w:t>
      </w:r>
      <w:r w:rsidRPr="00854A68">
        <w:rPr>
          <w:rFonts w:ascii="Traditional Arabic"/>
          <w:sz w:val="36"/>
          <w:rtl/>
        </w:rPr>
        <w:t xml:space="preserve"> </w:t>
      </w:r>
      <w:r w:rsidRPr="00854A68">
        <w:rPr>
          <w:rFonts w:ascii="Traditional Arabic" w:hint="eastAsia"/>
          <w:sz w:val="36"/>
          <w:rtl/>
        </w:rPr>
        <w:t>المغرب</w:t>
      </w:r>
      <w:r w:rsidRPr="00854A68">
        <w:rPr>
          <w:rFonts w:ascii="Traditional Arabic"/>
          <w:sz w:val="36"/>
          <w:rtl/>
        </w:rPr>
        <w:t xml:space="preserve"> </w:t>
      </w:r>
      <w:r w:rsidRPr="00854A68">
        <w:rPr>
          <w:rFonts w:ascii="Traditional Arabic" w:hint="eastAsia"/>
          <w:sz w:val="36"/>
          <w:rtl/>
        </w:rPr>
        <w:t>مع</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قلنا</w:t>
      </w:r>
      <w:r w:rsidR="00A83B02">
        <w:rPr>
          <w:rFonts w:ascii="Traditional Arabic" w:hint="cs"/>
          <w:sz w:val="36"/>
          <w:rtl/>
        </w:rPr>
        <w:t xml:space="preserve">: </w:t>
      </w:r>
      <w:r w:rsidRPr="00854A68">
        <w:rPr>
          <w:rFonts w:ascii="Traditional Arabic" w:hint="eastAsia"/>
          <w:sz w:val="36"/>
          <w:rtl/>
        </w:rPr>
        <w:t>لو</w:t>
      </w:r>
      <w:r w:rsidRPr="00854A68">
        <w:rPr>
          <w:rFonts w:ascii="Traditional Arabic"/>
          <w:sz w:val="36"/>
          <w:rtl/>
        </w:rPr>
        <w:t xml:space="preserve"> </w:t>
      </w:r>
      <w:r w:rsidRPr="00854A68">
        <w:rPr>
          <w:rFonts w:ascii="Traditional Arabic" w:hint="eastAsia"/>
          <w:sz w:val="36"/>
          <w:rtl/>
        </w:rPr>
        <w:t>جلسنا</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نصلي</w:t>
      </w:r>
      <w:r w:rsidRPr="00854A68">
        <w:rPr>
          <w:rFonts w:ascii="Traditional Arabic"/>
          <w:sz w:val="36"/>
          <w:rtl/>
        </w:rPr>
        <w:t xml:space="preserve"> </w:t>
      </w:r>
      <w:r w:rsidRPr="00854A68">
        <w:rPr>
          <w:rFonts w:ascii="Traditional Arabic" w:hint="eastAsia"/>
          <w:sz w:val="36"/>
          <w:rtl/>
        </w:rPr>
        <w:t>معه</w:t>
      </w:r>
      <w:r w:rsidRPr="00854A68">
        <w:rPr>
          <w:rFonts w:ascii="Traditional Arabic"/>
          <w:sz w:val="36"/>
          <w:rtl/>
        </w:rPr>
        <w:t xml:space="preserve"> </w:t>
      </w:r>
      <w:r w:rsidRPr="00854A68">
        <w:rPr>
          <w:rFonts w:ascii="Traditional Arabic" w:hint="eastAsia"/>
          <w:sz w:val="36"/>
          <w:rtl/>
        </w:rPr>
        <w:t>العشاء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فجلسنا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فخرج</w:t>
      </w:r>
      <w:r w:rsidRPr="00854A68">
        <w:rPr>
          <w:rFonts w:ascii="Traditional Arabic"/>
          <w:sz w:val="36"/>
          <w:rtl/>
        </w:rPr>
        <w:t xml:space="preserve"> </w:t>
      </w:r>
      <w:r w:rsidRPr="00854A68">
        <w:rPr>
          <w:rFonts w:ascii="Traditional Arabic" w:hint="eastAsia"/>
          <w:sz w:val="36"/>
          <w:rtl/>
        </w:rPr>
        <w:t>علينا</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زلتم</w:t>
      </w:r>
      <w:r w:rsidRPr="00854A68">
        <w:rPr>
          <w:rFonts w:ascii="Traditional Arabic"/>
          <w:sz w:val="36"/>
          <w:rtl/>
        </w:rPr>
        <w:t xml:space="preserve"> </w:t>
      </w:r>
      <w:r w:rsidRPr="00854A68">
        <w:rPr>
          <w:rFonts w:ascii="Traditional Arabic" w:hint="eastAsia"/>
          <w:sz w:val="36"/>
          <w:rtl/>
        </w:rPr>
        <w:t>ههنا</w:t>
      </w:r>
      <w:r w:rsidRPr="00854A68">
        <w:rPr>
          <w:rFonts w:ascii="Traditional Arabic"/>
          <w:sz w:val="36"/>
          <w:rtl/>
        </w:rPr>
        <w:t xml:space="preserve">؟ </w:t>
      </w:r>
      <w:r w:rsidRPr="00854A68">
        <w:rPr>
          <w:rFonts w:ascii="Traditional Arabic" w:hint="eastAsia"/>
          <w:sz w:val="36"/>
          <w:rtl/>
        </w:rPr>
        <w:t>قلنا</w:t>
      </w:r>
      <w:r w:rsidR="00A83B02">
        <w:rPr>
          <w:rFonts w:ascii="Traditional Arabic" w:hint="cs"/>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صلينا</w:t>
      </w:r>
      <w:r w:rsidRPr="00854A68">
        <w:rPr>
          <w:rFonts w:ascii="Traditional Arabic"/>
          <w:sz w:val="36"/>
          <w:rtl/>
        </w:rPr>
        <w:t xml:space="preserve"> </w:t>
      </w:r>
      <w:r w:rsidRPr="00854A68">
        <w:rPr>
          <w:rFonts w:ascii="Traditional Arabic" w:hint="eastAsia"/>
          <w:sz w:val="36"/>
          <w:rtl/>
        </w:rPr>
        <w:t>معك</w:t>
      </w:r>
      <w:r w:rsidRPr="00854A68">
        <w:rPr>
          <w:rFonts w:ascii="Traditional Arabic"/>
          <w:sz w:val="36"/>
          <w:rtl/>
        </w:rPr>
        <w:t xml:space="preserve"> </w:t>
      </w:r>
      <w:r w:rsidRPr="00854A68">
        <w:rPr>
          <w:rFonts w:ascii="Traditional Arabic" w:hint="eastAsia"/>
          <w:sz w:val="36"/>
          <w:rtl/>
        </w:rPr>
        <w:t>المغرب</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قلنا</w:t>
      </w:r>
      <w:r w:rsidRPr="00854A68">
        <w:rPr>
          <w:rFonts w:ascii="Traditional Arabic"/>
          <w:sz w:val="36"/>
          <w:rtl/>
        </w:rPr>
        <w:t xml:space="preserve"> </w:t>
      </w:r>
      <w:r w:rsidRPr="00854A68">
        <w:rPr>
          <w:rFonts w:ascii="Traditional Arabic" w:hint="eastAsia"/>
          <w:sz w:val="36"/>
          <w:rtl/>
        </w:rPr>
        <w:t>نجلس</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نصلي</w:t>
      </w:r>
      <w:r w:rsidRPr="00854A68">
        <w:rPr>
          <w:rFonts w:ascii="Traditional Arabic"/>
          <w:sz w:val="36"/>
          <w:rtl/>
        </w:rPr>
        <w:t xml:space="preserve"> </w:t>
      </w:r>
      <w:r w:rsidRPr="00854A68">
        <w:rPr>
          <w:rFonts w:ascii="Traditional Arabic" w:hint="eastAsia"/>
          <w:sz w:val="36"/>
          <w:rtl/>
        </w:rPr>
        <w:t>معك</w:t>
      </w:r>
      <w:r w:rsidRPr="00854A68">
        <w:rPr>
          <w:rFonts w:ascii="Traditional Arabic"/>
          <w:sz w:val="36"/>
          <w:rtl/>
        </w:rPr>
        <w:t xml:space="preserve"> </w:t>
      </w:r>
      <w:r w:rsidRPr="00854A68">
        <w:rPr>
          <w:rFonts w:ascii="Traditional Arabic" w:hint="eastAsia"/>
          <w:sz w:val="36"/>
          <w:rtl/>
        </w:rPr>
        <w:t>العشاء</w:t>
      </w:r>
      <w:r w:rsidR="0011179B">
        <w:rPr>
          <w:rFonts w:ascii="Traditional Arabic"/>
          <w:sz w:val="36"/>
          <w:rtl/>
        </w:rPr>
        <w:fldChar w:fldCharType="begin"/>
      </w:r>
      <w:r w:rsidR="0011179B">
        <w:instrText xml:space="preserve"> XE "</w:instrText>
      </w:r>
      <w:r w:rsidR="0011179B" w:rsidRPr="00D81DE8">
        <w:rPr>
          <w:rFonts w:ascii="Traditional Arabic" w:hint="eastAsia"/>
          <w:sz w:val="36"/>
          <w:rtl/>
        </w:rPr>
        <w:instrText>صلينا</w:instrText>
      </w:r>
      <w:r w:rsidR="0011179B" w:rsidRPr="00D81DE8">
        <w:rPr>
          <w:rFonts w:ascii="Traditional Arabic"/>
          <w:sz w:val="36"/>
          <w:rtl/>
        </w:rPr>
        <w:instrText xml:space="preserve"> </w:instrText>
      </w:r>
      <w:r w:rsidR="0011179B" w:rsidRPr="00D81DE8">
        <w:rPr>
          <w:rFonts w:ascii="Traditional Arabic" w:hint="eastAsia"/>
          <w:sz w:val="36"/>
          <w:rtl/>
        </w:rPr>
        <w:instrText>المغرب</w:instrText>
      </w:r>
      <w:r w:rsidR="0011179B" w:rsidRPr="00D81DE8">
        <w:rPr>
          <w:rFonts w:ascii="Traditional Arabic"/>
          <w:sz w:val="36"/>
          <w:rtl/>
        </w:rPr>
        <w:instrText xml:space="preserve"> </w:instrText>
      </w:r>
      <w:r w:rsidR="0011179B" w:rsidRPr="00D81DE8">
        <w:rPr>
          <w:rFonts w:ascii="Traditional Arabic" w:hint="eastAsia"/>
          <w:sz w:val="36"/>
          <w:rtl/>
        </w:rPr>
        <w:instrText>مع</w:instrText>
      </w:r>
      <w:r w:rsidR="0011179B" w:rsidRPr="00D81DE8">
        <w:rPr>
          <w:rFonts w:ascii="Traditional Arabic"/>
          <w:sz w:val="36"/>
          <w:rtl/>
        </w:rPr>
        <w:instrText xml:space="preserve"> </w:instrText>
      </w:r>
      <w:r w:rsidR="0011179B" w:rsidRPr="00D81DE8">
        <w:rPr>
          <w:rFonts w:ascii="Traditional Arabic" w:hint="eastAsia"/>
          <w:sz w:val="36"/>
          <w:rtl/>
        </w:rPr>
        <w:instrText>رسول</w:instrText>
      </w:r>
      <w:r w:rsidR="0011179B" w:rsidRPr="00D81DE8">
        <w:rPr>
          <w:rFonts w:ascii="Traditional Arabic"/>
          <w:sz w:val="36"/>
          <w:rtl/>
        </w:rPr>
        <w:instrText xml:space="preserve"> </w:instrText>
      </w:r>
      <w:r w:rsidR="0011179B" w:rsidRPr="00D81DE8">
        <w:rPr>
          <w:rFonts w:ascii="Traditional Arabic" w:hint="eastAsia"/>
          <w:sz w:val="36"/>
          <w:rtl/>
        </w:rPr>
        <w:instrText>الله</w:instrText>
      </w:r>
      <w:r w:rsidR="0011179B" w:rsidRPr="00D81DE8">
        <w:rPr>
          <w:rFonts w:ascii="Traditional Arabic"/>
          <w:sz w:val="36"/>
          <w:rtl/>
        </w:rPr>
        <w:instrText xml:space="preserve"> </w:instrText>
      </w:r>
      <w:r w:rsidR="0011179B" w:rsidRPr="00D81DE8">
        <w:rPr>
          <w:rFonts w:ascii="Islamic_" w:hAnsi="Islamic_" w:hint="eastAsia"/>
          <w:sz w:val="36"/>
        </w:rPr>
        <w:instrText>n</w:instrText>
      </w:r>
      <w:r w:rsidR="0011179B" w:rsidRPr="00D81DE8">
        <w:rPr>
          <w:rFonts w:ascii="Traditional Arabic"/>
          <w:sz w:val="36"/>
          <w:rtl/>
        </w:rPr>
        <w:instrText xml:space="preserve"> </w:instrText>
      </w:r>
      <w:r w:rsidR="0011179B" w:rsidRPr="00D81DE8">
        <w:rPr>
          <w:rFonts w:ascii="Traditional Arabic" w:hint="eastAsia"/>
          <w:sz w:val="36"/>
          <w:rtl/>
        </w:rPr>
        <w:instrText>ثم</w:instrText>
      </w:r>
      <w:r w:rsidR="0011179B" w:rsidRPr="00D81DE8">
        <w:rPr>
          <w:rFonts w:ascii="Traditional Arabic"/>
          <w:sz w:val="36"/>
          <w:rtl/>
        </w:rPr>
        <w:instrText xml:space="preserve"> </w:instrText>
      </w:r>
      <w:r w:rsidR="0011179B" w:rsidRPr="00D81DE8">
        <w:rPr>
          <w:rFonts w:ascii="Traditional Arabic" w:hint="eastAsia"/>
          <w:sz w:val="36"/>
          <w:rtl/>
        </w:rPr>
        <w:instrText>قلنا</w:instrText>
      </w:r>
      <w:r w:rsidR="0011179B" w:rsidRPr="00D81DE8">
        <w:instrText>\</w:instrText>
      </w:r>
      <w:r w:rsidR="0011179B" w:rsidRPr="00D81DE8">
        <w:rPr>
          <w:rFonts w:ascii="Traditional Arabic" w:hint="cs"/>
          <w:sz w:val="36"/>
          <w:rtl/>
        </w:rPr>
        <w:instrText>:</w:instrText>
      </w:r>
      <w:r w:rsidR="0011179B" w:rsidRPr="00D81DE8">
        <w:rPr>
          <w:rFonts w:ascii="Traditional Arabic"/>
          <w:sz w:val="36"/>
          <w:rtl/>
        </w:rPr>
        <w:instrText xml:space="preserve"> </w:instrText>
      </w:r>
      <w:r w:rsidR="0011179B" w:rsidRPr="00D81DE8">
        <w:rPr>
          <w:rFonts w:ascii="Traditional Arabic" w:hint="eastAsia"/>
          <w:sz w:val="36"/>
          <w:rtl/>
        </w:rPr>
        <w:instrText>لو</w:instrText>
      </w:r>
      <w:r w:rsidR="0011179B" w:rsidRPr="00D81DE8">
        <w:rPr>
          <w:rFonts w:ascii="Traditional Arabic"/>
          <w:sz w:val="36"/>
          <w:rtl/>
        </w:rPr>
        <w:instrText xml:space="preserve"> </w:instrText>
      </w:r>
      <w:r w:rsidR="0011179B" w:rsidRPr="00D81DE8">
        <w:rPr>
          <w:rFonts w:ascii="Traditional Arabic" w:hint="eastAsia"/>
          <w:sz w:val="36"/>
          <w:rtl/>
        </w:rPr>
        <w:instrText>جلسنا</w:instrText>
      </w:r>
      <w:r w:rsidR="0011179B" w:rsidRPr="00D81DE8">
        <w:rPr>
          <w:rFonts w:ascii="Traditional Arabic"/>
          <w:sz w:val="36"/>
          <w:rtl/>
        </w:rPr>
        <w:instrText xml:space="preserve"> </w:instrText>
      </w:r>
      <w:r w:rsidR="0011179B" w:rsidRPr="00D81DE8">
        <w:rPr>
          <w:rFonts w:ascii="Traditional Arabic" w:hint="eastAsia"/>
          <w:sz w:val="36"/>
          <w:rtl/>
        </w:rPr>
        <w:instrText>حتى</w:instrText>
      </w:r>
      <w:r w:rsidR="0011179B" w:rsidRPr="00D81DE8">
        <w:rPr>
          <w:rFonts w:ascii="Traditional Arabic"/>
          <w:sz w:val="36"/>
          <w:rtl/>
        </w:rPr>
        <w:instrText xml:space="preserve"> </w:instrText>
      </w:r>
      <w:r w:rsidR="0011179B" w:rsidRPr="00D81DE8">
        <w:rPr>
          <w:rFonts w:ascii="Traditional Arabic" w:hint="eastAsia"/>
          <w:sz w:val="36"/>
          <w:rtl/>
        </w:rPr>
        <w:instrText>نصلي</w:instrText>
      </w:r>
      <w:r w:rsidR="0011179B" w:rsidRPr="00D81DE8">
        <w:rPr>
          <w:rFonts w:ascii="Traditional Arabic"/>
          <w:sz w:val="36"/>
          <w:rtl/>
        </w:rPr>
        <w:instrText xml:space="preserve"> </w:instrText>
      </w:r>
      <w:r w:rsidR="0011179B" w:rsidRPr="00D81DE8">
        <w:rPr>
          <w:rFonts w:ascii="Traditional Arabic" w:hint="eastAsia"/>
          <w:sz w:val="36"/>
          <w:rtl/>
        </w:rPr>
        <w:instrText>معه</w:instrText>
      </w:r>
      <w:r w:rsidR="0011179B" w:rsidRPr="00D81DE8">
        <w:rPr>
          <w:rFonts w:ascii="Traditional Arabic"/>
          <w:sz w:val="36"/>
          <w:rtl/>
        </w:rPr>
        <w:instrText xml:space="preserve"> </w:instrText>
      </w:r>
      <w:r w:rsidR="0011179B" w:rsidRPr="00D81DE8">
        <w:rPr>
          <w:rFonts w:ascii="Traditional Arabic" w:hint="eastAsia"/>
          <w:sz w:val="36"/>
          <w:rtl/>
        </w:rPr>
        <w:instrText>العشاء</w:instrText>
      </w:r>
      <w:r w:rsidR="0011179B" w:rsidRPr="00D81DE8">
        <w:rPr>
          <w:rFonts w:ascii="Traditional Arabic" w:hint="cs"/>
          <w:sz w:val="36"/>
          <w:rtl/>
        </w:rPr>
        <w:instrText>،</w:instrText>
      </w:r>
      <w:r w:rsidR="0011179B" w:rsidRPr="00D81DE8">
        <w:rPr>
          <w:rFonts w:ascii="Traditional Arabic"/>
          <w:sz w:val="36"/>
          <w:rtl/>
        </w:rPr>
        <w:instrText xml:space="preserve"> </w:instrText>
      </w:r>
      <w:r w:rsidR="0011179B" w:rsidRPr="00D81DE8">
        <w:rPr>
          <w:rFonts w:ascii="Traditional Arabic" w:hint="eastAsia"/>
          <w:sz w:val="36"/>
          <w:rtl/>
        </w:rPr>
        <w:instrText>قال</w:instrText>
      </w:r>
      <w:r w:rsidR="0011179B" w:rsidRPr="00D81DE8">
        <w:instrText>\</w:instrText>
      </w:r>
      <w:r w:rsidR="0011179B" w:rsidRPr="00D81DE8">
        <w:rPr>
          <w:rFonts w:ascii="Traditional Arabic" w:hint="cs"/>
          <w:sz w:val="36"/>
          <w:rtl/>
        </w:rPr>
        <w:instrText>:</w:instrText>
      </w:r>
      <w:r w:rsidR="0011179B" w:rsidRPr="00D81DE8">
        <w:rPr>
          <w:rFonts w:ascii="Traditional Arabic"/>
          <w:sz w:val="36"/>
          <w:rtl/>
        </w:rPr>
        <w:instrText xml:space="preserve"> </w:instrText>
      </w:r>
      <w:r w:rsidR="0011179B" w:rsidRPr="00D81DE8">
        <w:rPr>
          <w:rFonts w:ascii="Traditional Arabic" w:hint="eastAsia"/>
          <w:sz w:val="36"/>
          <w:rtl/>
        </w:rPr>
        <w:instrText>فجلسنا</w:instrText>
      </w:r>
      <w:r w:rsidR="0011179B" w:rsidRPr="00D81DE8">
        <w:rPr>
          <w:rFonts w:ascii="Traditional Arabic" w:hint="cs"/>
          <w:sz w:val="36"/>
          <w:rtl/>
        </w:rPr>
        <w:instrText>،</w:instrText>
      </w:r>
      <w:r w:rsidR="0011179B" w:rsidRPr="00D81DE8">
        <w:rPr>
          <w:rFonts w:ascii="Traditional Arabic"/>
          <w:sz w:val="36"/>
          <w:rtl/>
        </w:rPr>
        <w:instrText xml:space="preserve"> </w:instrText>
      </w:r>
      <w:r w:rsidR="0011179B" w:rsidRPr="00D81DE8">
        <w:rPr>
          <w:rFonts w:ascii="Traditional Arabic" w:hint="eastAsia"/>
          <w:sz w:val="36"/>
          <w:rtl/>
        </w:rPr>
        <w:instrText>فخرج</w:instrText>
      </w:r>
      <w:r w:rsidR="0011179B" w:rsidRPr="00D81DE8">
        <w:rPr>
          <w:rFonts w:ascii="Traditional Arabic"/>
          <w:sz w:val="36"/>
          <w:rtl/>
        </w:rPr>
        <w:instrText xml:space="preserve"> </w:instrText>
      </w:r>
      <w:r w:rsidR="0011179B" w:rsidRPr="00D81DE8">
        <w:rPr>
          <w:rFonts w:ascii="Traditional Arabic" w:hint="eastAsia"/>
          <w:sz w:val="36"/>
          <w:rtl/>
        </w:rPr>
        <w:instrText>علينا</w:instrText>
      </w:r>
      <w:r w:rsidR="0011179B" w:rsidRPr="00D81DE8">
        <w:rPr>
          <w:rFonts w:ascii="Traditional Arabic"/>
          <w:sz w:val="36"/>
          <w:rtl/>
        </w:rPr>
        <w:instrText xml:space="preserve"> </w:instrText>
      </w:r>
      <w:r w:rsidR="0011179B" w:rsidRPr="00D81DE8">
        <w:rPr>
          <w:rFonts w:ascii="Traditional Arabic" w:hint="eastAsia"/>
          <w:sz w:val="36"/>
          <w:rtl/>
        </w:rPr>
        <w:instrText>فقال</w:instrText>
      </w:r>
      <w:r w:rsidR="0011179B" w:rsidRPr="00D81DE8">
        <w:instrText>\</w:instrText>
      </w:r>
      <w:r w:rsidR="0011179B" w:rsidRPr="00D81DE8">
        <w:rPr>
          <w:rFonts w:ascii="Traditional Arabic" w:hint="cs"/>
          <w:sz w:val="36"/>
          <w:rtl/>
        </w:rPr>
        <w:instrText>:</w:instrText>
      </w:r>
      <w:r w:rsidR="0011179B" w:rsidRPr="00D81DE8">
        <w:rPr>
          <w:rFonts w:ascii="Traditional Arabic"/>
          <w:sz w:val="36"/>
          <w:rtl/>
        </w:rPr>
        <w:instrText xml:space="preserve"> </w:instrText>
      </w:r>
      <w:r w:rsidR="0011179B" w:rsidRPr="00D81DE8">
        <w:rPr>
          <w:rFonts w:ascii="Traditional Arabic" w:hint="eastAsia"/>
          <w:sz w:val="36"/>
          <w:rtl/>
        </w:rPr>
        <w:instrText>ما</w:instrText>
      </w:r>
      <w:r w:rsidR="0011179B" w:rsidRPr="00D81DE8">
        <w:rPr>
          <w:rFonts w:ascii="Traditional Arabic"/>
          <w:sz w:val="36"/>
          <w:rtl/>
        </w:rPr>
        <w:instrText xml:space="preserve"> </w:instrText>
      </w:r>
      <w:r w:rsidR="0011179B" w:rsidRPr="00D81DE8">
        <w:rPr>
          <w:rFonts w:ascii="Traditional Arabic" w:hint="eastAsia"/>
          <w:sz w:val="36"/>
          <w:rtl/>
        </w:rPr>
        <w:instrText>زلتم</w:instrText>
      </w:r>
      <w:r w:rsidR="0011179B" w:rsidRPr="00D81DE8">
        <w:rPr>
          <w:rFonts w:ascii="Traditional Arabic"/>
          <w:sz w:val="36"/>
          <w:rtl/>
        </w:rPr>
        <w:instrText xml:space="preserve"> </w:instrText>
      </w:r>
      <w:r w:rsidR="0011179B" w:rsidRPr="00D81DE8">
        <w:rPr>
          <w:rFonts w:ascii="Traditional Arabic" w:hint="eastAsia"/>
          <w:sz w:val="36"/>
          <w:rtl/>
        </w:rPr>
        <w:instrText>ههنا</w:instrText>
      </w:r>
      <w:r w:rsidR="0011179B" w:rsidRPr="00D81DE8">
        <w:rPr>
          <w:rFonts w:ascii="Traditional Arabic"/>
          <w:sz w:val="36"/>
          <w:rtl/>
        </w:rPr>
        <w:instrText xml:space="preserve">؟ </w:instrText>
      </w:r>
      <w:r w:rsidR="0011179B" w:rsidRPr="00D81DE8">
        <w:rPr>
          <w:rFonts w:ascii="Traditional Arabic" w:hint="eastAsia"/>
          <w:sz w:val="36"/>
          <w:rtl/>
        </w:rPr>
        <w:instrText>قلنا</w:instrText>
      </w:r>
      <w:r w:rsidR="0011179B" w:rsidRPr="00D81DE8">
        <w:instrText>\</w:instrText>
      </w:r>
      <w:r w:rsidR="0011179B" w:rsidRPr="00D81DE8">
        <w:rPr>
          <w:rFonts w:ascii="Traditional Arabic" w:hint="cs"/>
          <w:sz w:val="36"/>
          <w:rtl/>
        </w:rPr>
        <w:instrText>:</w:instrText>
      </w:r>
      <w:r w:rsidR="0011179B" w:rsidRPr="00D81DE8">
        <w:rPr>
          <w:rFonts w:ascii="Traditional Arabic"/>
          <w:sz w:val="36"/>
          <w:rtl/>
        </w:rPr>
        <w:instrText xml:space="preserve"> </w:instrText>
      </w:r>
      <w:r w:rsidR="0011179B" w:rsidRPr="00D81DE8">
        <w:rPr>
          <w:rFonts w:ascii="Traditional Arabic" w:hint="eastAsia"/>
          <w:sz w:val="36"/>
          <w:rtl/>
        </w:rPr>
        <w:instrText>يا</w:instrText>
      </w:r>
      <w:r w:rsidR="0011179B" w:rsidRPr="00D81DE8">
        <w:rPr>
          <w:rFonts w:ascii="Traditional Arabic"/>
          <w:sz w:val="36"/>
          <w:rtl/>
        </w:rPr>
        <w:instrText xml:space="preserve"> </w:instrText>
      </w:r>
      <w:r w:rsidR="0011179B" w:rsidRPr="00D81DE8">
        <w:rPr>
          <w:rFonts w:ascii="Traditional Arabic" w:hint="eastAsia"/>
          <w:sz w:val="36"/>
          <w:rtl/>
        </w:rPr>
        <w:instrText>رسول</w:instrText>
      </w:r>
      <w:r w:rsidR="0011179B" w:rsidRPr="00D81DE8">
        <w:rPr>
          <w:rFonts w:ascii="Traditional Arabic"/>
          <w:sz w:val="36"/>
          <w:rtl/>
        </w:rPr>
        <w:instrText xml:space="preserve"> </w:instrText>
      </w:r>
      <w:r w:rsidR="0011179B" w:rsidRPr="00D81DE8">
        <w:rPr>
          <w:rFonts w:ascii="Traditional Arabic" w:hint="eastAsia"/>
          <w:sz w:val="36"/>
          <w:rtl/>
        </w:rPr>
        <w:instrText>الله</w:instrText>
      </w:r>
      <w:r w:rsidR="0011179B" w:rsidRPr="00D81DE8">
        <w:rPr>
          <w:rFonts w:ascii="Traditional Arabic"/>
          <w:sz w:val="36"/>
          <w:rtl/>
        </w:rPr>
        <w:instrText xml:space="preserve"> </w:instrText>
      </w:r>
      <w:r w:rsidR="0011179B" w:rsidRPr="00D81DE8">
        <w:rPr>
          <w:rFonts w:ascii="Traditional Arabic" w:hint="eastAsia"/>
          <w:sz w:val="36"/>
          <w:rtl/>
        </w:rPr>
        <w:instrText>صلينا</w:instrText>
      </w:r>
      <w:r w:rsidR="0011179B" w:rsidRPr="00D81DE8">
        <w:rPr>
          <w:rFonts w:ascii="Traditional Arabic"/>
          <w:sz w:val="36"/>
          <w:rtl/>
        </w:rPr>
        <w:instrText xml:space="preserve"> </w:instrText>
      </w:r>
      <w:r w:rsidR="0011179B" w:rsidRPr="00D81DE8">
        <w:rPr>
          <w:rFonts w:ascii="Traditional Arabic" w:hint="eastAsia"/>
          <w:sz w:val="36"/>
          <w:rtl/>
        </w:rPr>
        <w:instrText>معك</w:instrText>
      </w:r>
      <w:r w:rsidR="0011179B" w:rsidRPr="00D81DE8">
        <w:rPr>
          <w:rFonts w:ascii="Traditional Arabic"/>
          <w:sz w:val="36"/>
          <w:rtl/>
        </w:rPr>
        <w:instrText xml:space="preserve"> </w:instrText>
      </w:r>
      <w:r w:rsidR="0011179B" w:rsidRPr="00D81DE8">
        <w:rPr>
          <w:rFonts w:ascii="Traditional Arabic" w:hint="eastAsia"/>
          <w:sz w:val="36"/>
          <w:rtl/>
        </w:rPr>
        <w:instrText>المغرب</w:instrText>
      </w:r>
      <w:r w:rsidR="0011179B" w:rsidRPr="00D81DE8">
        <w:rPr>
          <w:rFonts w:ascii="Traditional Arabic"/>
          <w:sz w:val="36"/>
          <w:rtl/>
        </w:rPr>
        <w:instrText xml:space="preserve"> </w:instrText>
      </w:r>
      <w:r w:rsidR="0011179B" w:rsidRPr="00D81DE8">
        <w:rPr>
          <w:rFonts w:ascii="Traditional Arabic" w:hint="eastAsia"/>
          <w:sz w:val="36"/>
          <w:rtl/>
        </w:rPr>
        <w:instrText>ثم</w:instrText>
      </w:r>
      <w:r w:rsidR="0011179B" w:rsidRPr="00D81DE8">
        <w:rPr>
          <w:rFonts w:ascii="Traditional Arabic"/>
          <w:sz w:val="36"/>
          <w:rtl/>
        </w:rPr>
        <w:instrText xml:space="preserve"> </w:instrText>
      </w:r>
      <w:r w:rsidR="0011179B" w:rsidRPr="00D81DE8">
        <w:rPr>
          <w:rFonts w:ascii="Traditional Arabic" w:hint="eastAsia"/>
          <w:sz w:val="36"/>
          <w:rtl/>
        </w:rPr>
        <w:instrText>قلنا</w:instrText>
      </w:r>
      <w:r w:rsidR="0011179B" w:rsidRPr="00D81DE8">
        <w:rPr>
          <w:rFonts w:ascii="Traditional Arabic"/>
          <w:sz w:val="36"/>
          <w:rtl/>
        </w:rPr>
        <w:instrText xml:space="preserve"> </w:instrText>
      </w:r>
      <w:r w:rsidR="0011179B" w:rsidRPr="00D81DE8">
        <w:rPr>
          <w:rFonts w:ascii="Traditional Arabic" w:hint="eastAsia"/>
          <w:sz w:val="36"/>
          <w:rtl/>
        </w:rPr>
        <w:instrText>نجلس</w:instrText>
      </w:r>
      <w:r w:rsidR="0011179B" w:rsidRPr="00D81DE8">
        <w:rPr>
          <w:rFonts w:ascii="Traditional Arabic"/>
          <w:sz w:val="36"/>
          <w:rtl/>
        </w:rPr>
        <w:instrText xml:space="preserve"> </w:instrText>
      </w:r>
      <w:r w:rsidR="0011179B" w:rsidRPr="00D81DE8">
        <w:rPr>
          <w:rFonts w:ascii="Traditional Arabic" w:hint="eastAsia"/>
          <w:sz w:val="36"/>
          <w:rtl/>
        </w:rPr>
        <w:instrText>حتى</w:instrText>
      </w:r>
      <w:r w:rsidR="0011179B" w:rsidRPr="00D81DE8">
        <w:rPr>
          <w:rFonts w:ascii="Traditional Arabic"/>
          <w:sz w:val="36"/>
          <w:rtl/>
        </w:rPr>
        <w:instrText xml:space="preserve"> </w:instrText>
      </w:r>
      <w:r w:rsidR="0011179B" w:rsidRPr="00D81DE8">
        <w:rPr>
          <w:rFonts w:ascii="Traditional Arabic" w:hint="eastAsia"/>
          <w:sz w:val="36"/>
          <w:rtl/>
        </w:rPr>
        <w:instrText>نصلي</w:instrText>
      </w:r>
      <w:r w:rsidR="0011179B" w:rsidRPr="00D81DE8">
        <w:rPr>
          <w:rFonts w:ascii="Traditional Arabic"/>
          <w:sz w:val="36"/>
          <w:rtl/>
        </w:rPr>
        <w:instrText xml:space="preserve"> </w:instrText>
      </w:r>
      <w:r w:rsidR="0011179B" w:rsidRPr="00D81DE8">
        <w:rPr>
          <w:rFonts w:ascii="Traditional Arabic" w:hint="eastAsia"/>
          <w:sz w:val="36"/>
          <w:rtl/>
        </w:rPr>
        <w:instrText>معك</w:instrText>
      </w:r>
      <w:r w:rsidR="0011179B" w:rsidRPr="00D81DE8">
        <w:rPr>
          <w:rFonts w:ascii="Traditional Arabic"/>
          <w:sz w:val="36"/>
          <w:rtl/>
        </w:rPr>
        <w:instrText xml:space="preserve"> </w:instrText>
      </w:r>
      <w:r w:rsidR="0011179B" w:rsidRPr="00D81DE8">
        <w:rPr>
          <w:rFonts w:ascii="Traditional Arabic" w:hint="eastAsia"/>
          <w:sz w:val="36"/>
          <w:rtl/>
        </w:rPr>
        <w:instrText>العشاء</w:instrText>
      </w:r>
      <w:r w:rsidR="0011179B" w:rsidRPr="00D81DE8">
        <w:rPr>
          <w:rFonts w:ascii="Traditional Arabic"/>
          <w:sz w:val="36"/>
          <w:rtl/>
        </w:rPr>
        <w:instrText>:</w:instrText>
      </w:r>
      <w:r w:rsidR="0011179B" w:rsidRPr="00D81DE8">
        <w:rPr>
          <w:rFonts w:hint="cs"/>
          <w:rtl/>
        </w:rPr>
        <w:instrText>أبي بردة</w:instrText>
      </w:r>
      <w:r w:rsidR="0011179B">
        <w:instrText xml:space="preserve">" </w:instrText>
      </w:r>
      <w:r w:rsidR="0011179B">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أحسنتم</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أصبتم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فرفع</w:t>
      </w:r>
      <w:r w:rsidRPr="00854A68">
        <w:rPr>
          <w:rFonts w:ascii="Traditional Arabic"/>
          <w:sz w:val="36"/>
          <w:rtl/>
        </w:rPr>
        <w:t xml:space="preserve"> </w:t>
      </w:r>
      <w:r w:rsidRPr="00854A68">
        <w:rPr>
          <w:rFonts w:ascii="Traditional Arabic" w:hint="eastAsia"/>
          <w:sz w:val="36"/>
          <w:rtl/>
        </w:rPr>
        <w:t>رأسه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وكان</w:t>
      </w:r>
      <w:r w:rsidRPr="00854A68">
        <w:rPr>
          <w:rFonts w:ascii="Traditional Arabic"/>
          <w:sz w:val="36"/>
          <w:rtl/>
        </w:rPr>
        <w:t xml:space="preserve"> </w:t>
      </w:r>
      <w:r w:rsidRPr="00854A68">
        <w:rPr>
          <w:rFonts w:ascii="Traditional Arabic" w:hint="eastAsia"/>
          <w:sz w:val="36"/>
          <w:rtl/>
        </w:rPr>
        <w:t>كثيرا</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يرفع</w:t>
      </w:r>
      <w:r w:rsidRPr="00854A68">
        <w:rPr>
          <w:rFonts w:ascii="Traditional Arabic"/>
          <w:sz w:val="36"/>
          <w:rtl/>
        </w:rPr>
        <w:t xml:space="preserve"> </w:t>
      </w:r>
      <w:r w:rsidRPr="00854A68">
        <w:rPr>
          <w:rFonts w:ascii="Traditional Arabic" w:hint="eastAsia"/>
          <w:sz w:val="36"/>
          <w:rtl/>
        </w:rPr>
        <w:t>رأسه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854A68">
        <w:rPr>
          <w:rFonts w:ascii="Traditional Arabic" w:hint="eastAsia"/>
          <w:sz w:val="36"/>
          <w:rtl/>
        </w:rPr>
        <w:t>النجوم</w:t>
      </w:r>
      <w:r w:rsidRPr="00854A68">
        <w:rPr>
          <w:rFonts w:ascii="Traditional Arabic"/>
          <w:sz w:val="36"/>
          <w:rtl/>
        </w:rPr>
        <w:t xml:space="preserve"> </w:t>
      </w:r>
      <w:r w:rsidRPr="00854A68">
        <w:rPr>
          <w:rFonts w:ascii="Traditional Arabic" w:hint="eastAsia"/>
          <w:sz w:val="36"/>
          <w:rtl/>
        </w:rPr>
        <w:t>أمنة</w:t>
      </w:r>
      <w:r w:rsidRPr="00854A68">
        <w:rPr>
          <w:rFonts w:ascii="Traditional Arabic"/>
          <w:sz w:val="36"/>
          <w:rtl/>
        </w:rPr>
        <w:t xml:space="preserve"> </w:t>
      </w:r>
      <w:r w:rsidRPr="00854A68">
        <w:rPr>
          <w:rFonts w:ascii="Traditional Arabic" w:hint="eastAsia"/>
          <w:sz w:val="36"/>
          <w:rtl/>
        </w:rPr>
        <w:t>للسماء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فإذا</w:t>
      </w:r>
      <w:r w:rsidRPr="00854A68">
        <w:rPr>
          <w:rFonts w:ascii="Traditional Arabic"/>
          <w:sz w:val="36"/>
          <w:rtl/>
        </w:rPr>
        <w:t xml:space="preserve"> </w:t>
      </w:r>
      <w:r w:rsidRPr="00854A68">
        <w:rPr>
          <w:rFonts w:ascii="Traditional Arabic" w:hint="eastAsia"/>
          <w:sz w:val="36"/>
          <w:rtl/>
        </w:rPr>
        <w:t>ذهب</w:t>
      </w:r>
      <w:r w:rsidRPr="00854A68">
        <w:rPr>
          <w:rFonts w:ascii="Traditional Arabic" w:hint="cs"/>
          <w:sz w:val="36"/>
          <w:rtl/>
        </w:rPr>
        <w:t>ت</w:t>
      </w:r>
      <w:r w:rsidRPr="00854A68">
        <w:rPr>
          <w:rFonts w:ascii="Traditional Arabic"/>
          <w:sz w:val="36"/>
          <w:rtl/>
        </w:rPr>
        <w:t xml:space="preserve"> </w:t>
      </w:r>
      <w:r w:rsidRPr="00854A68">
        <w:rPr>
          <w:rFonts w:ascii="Traditional Arabic" w:hint="eastAsia"/>
          <w:sz w:val="36"/>
          <w:rtl/>
        </w:rPr>
        <w:t>النجوم</w:t>
      </w:r>
      <w:r w:rsidRPr="00854A68">
        <w:rPr>
          <w:rFonts w:ascii="Traditional Arabic"/>
          <w:sz w:val="36"/>
          <w:rtl/>
        </w:rPr>
        <w:t xml:space="preserve"> </w:t>
      </w:r>
      <w:r w:rsidRPr="00854A68">
        <w:rPr>
          <w:rFonts w:ascii="Traditional Arabic" w:hint="eastAsia"/>
          <w:sz w:val="36"/>
          <w:rtl/>
        </w:rPr>
        <w:t>أتى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توعد</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وأنا</w:t>
      </w:r>
      <w:r w:rsidRPr="00854A68">
        <w:rPr>
          <w:rFonts w:ascii="Traditional Arabic"/>
          <w:sz w:val="36"/>
          <w:rtl/>
        </w:rPr>
        <w:t xml:space="preserve"> </w:t>
      </w:r>
      <w:r w:rsidRPr="00854A68">
        <w:rPr>
          <w:rFonts w:ascii="Traditional Arabic" w:hint="eastAsia"/>
          <w:sz w:val="36"/>
          <w:rtl/>
        </w:rPr>
        <w:t>أمنة</w:t>
      </w:r>
      <w:r w:rsidRPr="00854A68">
        <w:rPr>
          <w:rFonts w:ascii="Traditional Arabic"/>
          <w:sz w:val="36"/>
          <w:rtl/>
        </w:rPr>
        <w:t xml:space="preserve"> </w:t>
      </w:r>
      <w:r w:rsidRPr="00854A68">
        <w:rPr>
          <w:rFonts w:ascii="Traditional Arabic" w:hint="eastAsia"/>
          <w:sz w:val="36"/>
          <w:rtl/>
        </w:rPr>
        <w:t>لأصحابي</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فإذا</w:t>
      </w:r>
      <w:r w:rsidRPr="00854A68">
        <w:rPr>
          <w:rFonts w:ascii="Traditional Arabic"/>
          <w:sz w:val="36"/>
          <w:rtl/>
        </w:rPr>
        <w:t xml:space="preserve"> </w:t>
      </w:r>
      <w:r w:rsidRPr="00854A68">
        <w:rPr>
          <w:rFonts w:ascii="Traditional Arabic" w:hint="eastAsia"/>
          <w:sz w:val="36"/>
          <w:rtl/>
        </w:rPr>
        <w:t>ذهبت</w:t>
      </w:r>
      <w:r w:rsidRPr="00854A68">
        <w:rPr>
          <w:rFonts w:ascii="Traditional Arabic"/>
          <w:sz w:val="36"/>
          <w:rtl/>
        </w:rPr>
        <w:t xml:space="preserve"> </w:t>
      </w:r>
      <w:r w:rsidRPr="00854A68">
        <w:rPr>
          <w:rFonts w:ascii="Traditional Arabic" w:hint="eastAsia"/>
          <w:sz w:val="36"/>
          <w:rtl/>
        </w:rPr>
        <w:t>أتى</w:t>
      </w:r>
      <w:r w:rsidRPr="00854A68">
        <w:rPr>
          <w:rFonts w:ascii="Traditional Arabic"/>
          <w:sz w:val="36"/>
          <w:rtl/>
        </w:rPr>
        <w:t xml:space="preserve"> </w:t>
      </w:r>
      <w:r w:rsidRPr="00854A68">
        <w:rPr>
          <w:rFonts w:ascii="Traditional Arabic" w:hint="eastAsia"/>
          <w:sz w:val="36"/>
          <w:rtl/>
        </w:rPr>
        <w:t>أصحابي</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يوعدون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وأصحابي</w:t>
      </w:r>
      <w:r w:rsidRPr="00854A68">
        <w:rPr>
          <w:rFonts w:ascii="Traditional Arabic"/>
          <w:sz w:val="36"/>
          <w:rtl/>
        </w:rPr>
        <w:t xml:space="preserve"> </w:t>
      </w:r>
      <w:r w:rsidRPr="00854A68">
        <w:rPr>
          <w:rFonts w:ascii="Traditional Arabic" w:hint="eastAsia"/>
          <w:sz w:val="36"/>
          <w:rtl/>
        </w:rPr>
        <w:t>أمنة</w:t>
      </w:r>
      <w:r w:rsidRPr="00854A68">
        <w:rPr>
          <w:rFonts w:ascii="Traditional Arabic"/>
          <w:sz w:val="36"/>
          <w:rtl/>
        </w:rPr>
        <w:t xml:space="preserve"> </w:t>
      </w:r>
      <w:r w:rsidRPr="00854A68">
        <w:rPr>
          <w:rFonts w:ascii="Traditional Arabic" w:hint="eastAsia"/>
          <w:sz w:val="36"/>
          <w:rtl/>
        </w:rPr>
        <w:t>لأمتي</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فإذا</w:t>
      </w:r>
      <w:r w:rsidRPr="00854A68">
        <w:rPr>
          <w:rFonts w:ascii="Traditional Arabic"/>
          <w:sz w:val="36"/>
          <w:rtl/>
        </w:rPr>
        <w:t xml:space="preserve"> </w:t>
      </w:r>
      <w:r w:rsidRPr="00854A68">
        <w:rPr>
          <w:rFonts w:ascii="Traditional Arabic" w:hint="eastAsia"/>
          <w:sz w:val="36"/>
          <w:rtl/>
        </w:rPr>
        <w:t>ذهب</w:t>
      </w:r>
      <w:r w:rsidRPr="00854A68">
        <w:rPr>
          <w:rFonts w:ascii="Traditional Arabic"/>
          <w:sz w:val="36"/>
          <w:rtl/>
        </w:rPr>
        <w:t xml:space="preserve"> </w:t>
      </w:r>
      <w:r w:rsidRPr="00854A68">
        <w:rPr>
          <w:rFonts w:ascii="Traditional Arabic" w:hint="eastAsia"/>
          <w:sz w:val="36"/>
          <w:rtl/>
        </w:rPr>
        <w:t>أصحابي</w:t>
      </w:r>
      <w:r w:rsidRPr="00854A68">
        <w:rPr>
          <w:rFonts w:ascii="Traditional Arabic"/>
          <w:sz w:val="36"/>
          <w:rtl/>
        </w:rPr>
        <w:t xml:space="preserve"> </w:t>
      </w:r>
      <w:r w:rsidRPr="00854A68">
        <w:rPr>
          <w:rFonts w:ascii="Traditional Arabic" w:hint="eastAsia"/>
          <w:sz w:val="36"/>
          <w:rtl/>
        </w:rPr>
        <w:t>أتى</w:t>
      </w:r>
      <w:r w:rsidRPr="00854A68">
        <w:rPr>
          <w:rFonts w:ascii="Traditional Arabic"/>
          <w:sz w:val="36"/>
          <w:rtl/>
        </w:rPr>
        <w:t xml:space="preserve"> </w:t>
      </w:r>
      <w:r w:rsidRPr="00854A68">
        <w:rPr>
          <w:rFonts w:ascii="Traditional Arabic" w:hint="eastAsia"/>
          <w:sz w:val="36"/>
          <w:rtl/>
        </w:rPr>
        <w:t>أمتي</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يوعدون</w:t>
      </w:r>
      <w:r w:rsidR="00A46345"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128"/>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p>
    <w:p w:rsidR="004C7781" w:rsidRPr="00854A68" w:rsidRDefault="004C7781" w:rsidP="008B4297">
      <w:pPr>
        <w:widowControl w:val="0"/>
        <w:autoSpaceDE w:val="0"/>
        <w:autoSpaceDN w:val="0"/>
        <w:adjustRightInd w:val="0"/>
        <w:ind w:firstLine="567"/>
        <w:jc w:val="both"/>
        <w:rPr>
          <w:sz w:val="36"/>
        </w:rPr>
      </w:pPr>
      <w:r>
        <w:rPr>
          <w:rFonts w:hint="cs"/>
          <w:b/>
          <w:bCs/>
          <w:sz w:val="36"/>
          <w:rtl/>
        </w:rPr>
        <w:t>هـ-</w:t>
      </w:r>
      <w:r w:rsidRPr="00854A68">
        <w:rPr>
          <w:rFonts w:hint="cs"/>
          <w:sz w:val="36"/>
          <w:rtl/>
        </w:rPr>
        <w:t xml:space="preserve"> إخباره </w:t>
      </w:r>
      <w:r w:rsidRPr="00193C84">
        <w:rPr>
          <w:rFonts w:ascii="Islamic_" w:hAnsi="Islamic_" w:hint="cs"/>
          <w:sz w:val="36"/>
        </w:rPr>
        <w:t>n</w:t>
      </w:r>
      <w:r w:rsidRPr="00854A68">
        <w:rPr>
          <w:rFonts w:hint="cs"/>
          <w:sz w:val="36"/>
          <w:rtl/>
        </w:rPr>
        <w:t xml:space="preserve"> أنه أمين من في السماء، قال </w:t>
      </w:r>
      <w:r w:rsidRPr="00193C84">
        <w:rPr>
          <w:rFonts w:ascii="Islamic_" w:hAnsi="Islamic_" w:hint="cs"/>
          <w:sz w:val="36"/>
        </w:rPr>
        <w:t>n</w:t>
      </w:r>
      <w:r w:rsidR="00A83B02">
        <w:rPr>
          <w:rFonts w:ascii="Traditional Arabic" w:hint="cs"/>
          <w:sz w:val="36"/>
          <w:rtl/>
        </w:rPr>
        <w:t xml:space="preserve">: </w:t>
      </w:r>
      <w:r w:rsidR="00A46345">
        <w:rPr>
          <w:rFonts w:ascii="Traditional Arabic"/>
          <w:sz w:val="36"/>
          <w:rtl/>
        </w:rPr>
        <w:t>«</w:t>
      </w:r>
      <w:r w:rsidRPr="00854A68">
        <w:rPr>
          <w:rFonts w:ascii="Traditional Arabic" w:hint="cs"/>
          <w:sz w:val="36"/>
          <w:rtl/>
        </w:rPr>
        <w:t xml:space="preserve"> ألا تأمنوني وأنا أمين من في السماء، يأتيني خبر السماء صباحاً ومساءً</w:t>
      </w:r>
      <w:r w:rsidR="00DF1DDE">
        <w:rPr>
          <w:rFonts w:ascii="Traditional Arabic"/>
          <w:sz w:val="36"/>
          <w:rtl/>
        </w:rPr>
        <w:fldChar w:fldCharType="begin"/>
      </w:r>
      <w:r w:rsidR="00DF1DDE">
        <w:instrText xml:space="preserve"> XE "</w:instrText>
      </w:r>
      <w:r w:rsidR="00DF1DDE" w:rsidRPr="00C42FDB">
        <w:rPr>
          <w:rFonts w:ascii="Traditional Arabic" w:hint="cs"/>
          <w:sz w:val="36"/>
          <w:rtl/>
        </w:rPr>
        <w:instrText>ألا تأمنوني وأنا أمين من في السماء، يأتيني خبر السماء صباحاً ومساءً</w:instrText>
      </w:r>
      <w:r w:rsidR="00DF1DDE">
        <w:instrText xml:space="preserve">" </w:instrText>
      </w:r>
      <w:r w:rsidR="00DF1DDE">
        <w:rPr>
          <w:rFonts w:ascii="Traditional Arabic"/>
          <w:sz w:val="36"/>
          <w:rtl/>
        </w:rPr>
        <w:fldChar w:fldCharType="end"/>
      </w:r>
      <w:r w:rsidR="00A46345" w:rsidRPr="000E7908">
        <w:rPr>
          <w:rFonts w:ascii="Traditional Arabic"/>
          <w:sz w:val="36"/>
          <w:rtl/>
        </w:rPr>
        <w:t>»</w:t>
      </w:r>
      <w:r w:rsidR="008B4297" w:rsidRPr="00854A68">
        <w:rPr>
          <w:rFonts w:ascii="Traditional Arabic" w:hint="cs"/>
          <w:sz w:val="36"/>
          <w:vertAlign w:val="superscript"/>
          <w:rtl/>
        </w:rPr>
        <w:t>(</w:t>
      </w:r>
      <w:r w:rsidR="008B4297" w:rsidRPr="00854A68">
        <w:rPr>
          <w:rStyle w:val="FootnoteReference"/>
          <w:rFonts w:ascii="Traditional Arabic"/>
          <w:sz w:val="36"/>
          <w:rtl/>
        </w:rPr>
        <w:footnoteReference w:id="129"/>
      </w:r>
      <w:r w:rsidR="008B4297" w:rsidRPr="00854A68">
        <w:rPr>
          <w:rFonts w:ascii="Traditional Arabic" w:hint="cs"/>
          <w:sz w:val="36"/>
          <w:vertAlign w:val="superscript"/>
          <w:rtl/>
        </w:rPr>
        <w:t>)</w:t>
      </w:r>
      <w:r w:rsidRPr="00854A68">
        <w:rPr>
          <w:rFonts w:ascii="Traditional Arabic" w:hint="cs"/>
          <w:sz w:val="36"/>
          <w:rtl/>
        </w:rPr>
        <w:t xml:space="preserve">. </w:t>
      </w:r>
    </w:p>
    <w:p w:rsidR="004C7781" w:rsidRDefault="004C7781" w:rsidP="000E2946">
      <w:pPr>
        <w:widowControl w:val="0"/>
        <w:autoSpaceDE w:val="0"/>
        <w:autoSpaceDN w:val="0"/>
        <w:adjustRightInd w:val="0"/>
        <w:ind w:firstLine="567"/>
        <w:jc w:val="both"/>
        <w:rPr>
          <w:sz w:val="36"/>
          <w:rtl/>
        </w:rPr>
      </w:pPr>
      <w:r w:rsidRPr="00854A68">
        <w:rPr>
          <w:rFonts w:ascii="Traditional Arabic" w:hint="cs"/>
          <w:sz w:val="36"/>
          <w:rtl/>
        </w:rPr>
        <w:t xml:space="preserve">وقد أقر النبي </w:t>
      </w:r>
      <w:r w:rsidRPr="00193C84">
        <w:rPr>
          <w:rFonts w:ascii="Islamic_" w:hAnsi="Islamic_" w:hint="cs"/>
          <w:sz w:val="36"/>
        </w:rPr>
        <w:t>n</w:t>
      </w:r>
      <w:r w:rsidRPr="00854A68">
        <w:rPr>
          <w:rFonts w:ascii="Traditional Arabic" w:hint="cs"/>
          <w:sz w:val="36"/>
          <w:rtl/>
        </w:rPr>
        <w:t xml:space="preserve"> قول الجارية حينما سألها أين الله؟ قالت</w:t>
      </w:r>
      <w:r w:rsidR="00A83B02">
        <w:rPr>
          <w:rFonts w:ascii="Traditional Arabic" w:hint="cs"/>
          <w:sz w:val="36"/>
          <w:rtl/>
        </w:rPr>
        <w:t xml:space="preserve">: </w:t>
      </w:r>
      <w:r w:rsidRPr="00854A68">
        <w:rPr>
          <w:rFonts w:ascii="Traditional Arabic" w:hint="cs"/>
          <w:sz w:val="36"/>
          <w:rtl/>
        </w:rPr>
        <w:t xml:space="preserve">في السماء، بل شهد لها بالإيمان، ففي الحديث أن النبي </w:t>
      </w:r>
      <w:r w:rsidRPr="00193C84">
        <w:rPr>
          <w:rFonts w:ascii="Islamic_" w:hAnsi="Islamic_" w:hint="cs"/>
          <w:sz w:val="36"/>
        </w:rPr>
        <w:t>n</w:t>
      </w:r>
      <w:r w:rsidRPr="00854A68">
        <w:rPr>
          <w:rFonts w:ascii="Traditional Arabic" w:hint="cs"/>
          <w:sz w:val="36"/>
          <w:rtl/>
        </w:rPr>
        <w:t xml:space="preserve"> </w:t>
      </w:r>
      <w:r w:rsidRPr="00854A68">
        <w:rPr>
          <w:rFonts w:hint="cs"/>
          <w:sz w:val="36"/>
          <w:rtl/>
        </w:rPr>
        <w:t>سأل الجارية</w:t>
      </w:r>
      <w:r w:rsidR="00A83B02">
        <w:rPr>
          <w:rFonts w:hint="cs"/>
          <w:sz w:val="36"/>
          <w:rtl/>
        </w:rPr>
        <w:t xml:space="preserve">: </w:t>
      </w:r>
      <w:r w:rsidR="00EB6574" w:rsidRPr="00837C86">
        <w:rPr>
          <w:rFonts w:ascii="Traditional Arabic"/>
          <w:sz w:val="36"/>
          <w:rtl/>
        </w:rPr>
        <w:t xml:space="preserve">« </w:t>
      </w:r>
      <w:r w:rsidR="00EB6574" w:rsidRPr="00837C86">
        <w:rPr>
          <w:rFonts w:ascii="Traditional Arabic"/>
          <w:sz w:val="36"/>
          <w:rtl/>
        </w:rPr>
        <w:fldChar w:fldCharType="begin"/>
      </w:r>
      <w:r w:rsidR="00EB6574" w:rsidRPr="00837C86">
        <w:rPr>
          <w:sz w:val="36"/>
        </w:rPr>
        <w:instrText xml:space="preserve"> XE "</w:instrText>
      </w:r>
      <w:r w:rsidR="00EB6574" w:rsidRPr="00837C86">
        <w:rPr>
          <w:rFonts w:ascii="Traditional Arabic" w:hint="cs"/>
          <w:sz w:val="36"/>
          <w:rtl/>
        </w:rPr>
        <w:instrText>وأرسلت إلى الخلق كافة وختم بي النبيون</w:instrText>
      </w:r>
      <w:r w:rsidR="00EB6574" w:rsidRPr="00837C86">
        <w:rPr>
          <w:sz w:val="36"/>
        </w:rPr>
        <w:instrText xml:space="preserve">" </w:instrText>
      </w:r>
      <w:r w:rsidR="00EB6574" w:rsidRPr="00837C86">
        <w:rPr>
          <w:rFonts w:ascii="Traditional Arabic"/>
          <w:sz w:val="36"/>
          <w:rtl/>
        </w:rPr>
        <w:fldChar w:fldCharType="end"/>
      </w:r>
      <w:r w:rsidRPr="00854A68">
        <w:rPr>
          <w:rFonts w:hint="cs"/>
          <w:sz w:val="36"/>
          <w:rtl/>
        </w:rPr>
        <w:t>أين الله؟ قالت</w:t>
      </w:r>
      <w:r w:rsidR="00A83B02">
        <w:rPr>
          <w:rFonts w:hint="cs"/>
          <w:sz w:val="36"/>
          <w:rtl/>
        </w:rPr>
        <w:t xml:space="preserve">: </w:t>
      </w:r>
      <w:r w:rsidRPr="00854A68">
        <w:rPr>
          <w:rFonts w:hint="cs"/>
          <w:sz w:val="36"/>
          <w:rtl/>
        </w:rPr>
        <w:t>في السماء. قال</w:t>
      </w:r>
      <w:r w:rsidR="00A83B02">
        <w:rPr>
          <w:rFonts w:hint="cs"/>
          <w:sz w:val="36"/>
          <w:rtl/>
        </w:rPr>
        <w:t xml:space="preserve">: </w:t>
      </w:r>
      <w:r w:rsidRPr="00854A68">
        <w:rPr>
          <w:rFonts w:hint="cs"/>
          <w:sz w:val="36"/>
          <w:rtl/>
        </w:rPr>
        <w:t>اعتقها فإنها مؤمنة</w:t>
      </w:r>
      <w:r w:rsidR="00EB6574" w:rsidRPr="00837C86">
        <w:rPr>
          <w:rFonts w:ascii="Traditional Arabic"/>
          <w:sz w:val="36"/>
          <w:rtl/>
        </w:rPr>
        <w:fldChar w:fldCharType="begin"/>
      </w:r>
      <w:r w:rsidR="00EB6574" w:rsidRPr="00837C86">
        <w:rPr>
          <w:sz w:val="36"/>
        </w:rPr>
        <w:instrText xml:space="preserve"> XE "</w:instrText>
      </w:r>
      <w:r w:rsidR="00EB6574" w:rsidRPr="00837C86">
        <w:rPr>
          <w:rFonts w:ascii="Traditional Arabic" w:hint="cs"/>
          <w:sz w:val="36"/>
          <w:rtl/>
        </w:rPr>
        <w:instrText>وأرسلت إلى الخلق كافة وختم بي النبيون</w:instrText>
      </w:r>
      <w:r w:rsidR="00EB6574" w:rsidRPr="00837C86">
        <w:rPr>
          <w:sz w:val="36"/>
        </w:rPr>
        <w:instrText xml:space="preserve">" </w:instrText>
      </w:r>
      <w:r w:rsidR="00EB6574" w:rsidRPr="00837C86">
        <w:rPr>
          <w:rFonts w:ascii="Traditional Arabic"/>
          <w:sz w:val="36"/>
          <w:rtl/>
        </w:rPr>
        <w:fldChar w:fldCharType="end"/>
      </w:r>
      <w:r w:rsidR="00EB6574" w:rsidRPr="00837C86">
        <w:rPr>
          <w:rFonts w:ascii="Traditional Arabic"/>
          <w:sz w:val="36"/>
          <w:rtl/>
        </w:rPr>
        <w:t>»</w:t>
      </w:r>
      <w:r w:rsidR="00DF1DDE">
        <w:rPr>
          <w:sz w:val="36"/>
          <w:vertAlign w:val="superscript"/>
          <w:rtl/>
        </w:rPr>
        <w:fldChar w:fldCharType="begin"/>
      </w:r>
      <w:r w:rsidR="00DF1DDE">
        <w:instrText xml:space="preserve"> XE "</w:instrText>
      </w:r>
      <w:r w:rsidR="00DF1DDE" w:rsidRPr="006658F5">
        <w:rPr>
          <w:rFonts w:hint="cs"/>
          <w:sz w:val="36"/>
          <w:rtl/>
        </w:rPr>
        <w:instrText>اعتقها فإنها مؤمنة</w:instrText>
      </w:r>
      <w:r w:rsidR="00DF1DDE">
        <w:instrText xml:space="preserve">" </w:instrText>
      </w:r>
      <w:r w:rsidR="00DF1DDE">
        <w:rPr>
          <w:sz w:val="36"/>
          <w:vertAlign w:val="superscript"/>
          <w:rtl/>
        </w:rPr>
        <w:fldChar w:fldCharType="end"/>
      </w:r>
      <w:r w:rsidRPr="00854A68">
        <w:rPr>
          <w:rFonts w:hint="cs"/>
          <w:sz w:val="36"/>
          <w:vertAlign w:val="superscript"/>
          <w:rtl/>
        </w:rPr>
        <w:t>(</w:t>
      </w:r>
      <w:r w:rsidRPr="00854A68">
        <w:rPr>
          <w:rStyle w:val="FootnoteReference"/>
          <w:sz w:val="36"/>
          <w:rtl/>
        </w:rPr>
        <w:footnoteReference w:id="130"/>
      </w:r>
      <w:r w:rsidRPr="00854A68">
        <w:rPr>
          <w:rFonts w:hint="cs"/>
          <w:sz w:val="36"/>
          <w:vertAlign w:val="superscript"/>
          <w:rtl/>
        </w:rPr>
        <w:t>)</w:t>
      </w:r>
      <w:r w:rsidRPr="00854A68">
        <w:rPr>
          <w:rFonts w:hint="cs"/>
          <w:sz w:val="36"/>
          <w:rtl/>
        </w:rPr>
        <w:t>.</w:t>
      </w:r>
    </w:p>
    <w:p w:rsidR="007150DF" w:rsidRPr="00854A68" w:rsidRDefault="007150DF" w:rsidP="000E2946">
      <w:pPr>
        <w:widowControl w:val="0"/>
        <w:autoSpaceDE w:val="0"/>
        <w:autoSpaceDN w:val="0"/>
        <w:adjustRightInd w:val="0"/>
        <w:ind w:firstLine="567"/>
        <w:jc w:val="both"/>
        <w:rPr>
          <w:sz w:val="36"/>
        </w:rPr>
      </w:pPr>
    </w:p>
    <w:p w:rsidR="004C7781" w:rsidRPr="00854A68" w:rsidRDefault="004C7781" w:rsidP="000E2946">
      <w:pPr>
        <w:widowControl w:val="0"/>
        <w:autoSpaceDE w:val="0"/>
        <w:autoSpaceDN w:val="0"/>
        <w:adjustRightInd w:val="0"/>
        <w:ind w:firstLine="567"/>
        <w:jc w:val="both"/>
        <w:rPr>
          <w:sz w:val="36"/>
          <w:rtl/>
        </w:rPr>
      </w:pPr>
      <w:r>
        <w:rPr>
          <w:rFonts w:hint="cs"/>
          <w:b/>
          <w:bCs/>
          <w:sz w:val="36"/>
          <w:rtl/>
        </w:rPr>
        <w:t>و-</w:t>
      </w:r>
      <w:r w:rsidRPr="00854A68">
        <w:rPr>
          <w:rFonts w:hint="cs"/>
          <w:sz w:val="36"/>
          <w:rtl/>
        </w:rPr>
        <w:t xml:space="preserve"> العروج بالنبي </w:t>
      </w:r>
      <w:r w:rsidRPr="00193C84">
        <w:rPr>
          <w:rFonts w:ascii="Islamic_" w:hAnsi="Islamic_" w:hint="cs"/>
          <w:sz w:val="36"/>
        </w:rPr>
        <w:t>n</w:t>
      </w:r>
      <w:r w:rsidRPr="00854A68">
        <w:rPr>
          <w:rFonts w:hint="cs"/>
          <w:sz w:val="36"/>
          <w:rtl/>
        </w:rPr>
        <w:t xml:space="preserve"> إلى السماء</w:t>
      </w:r>
      <w:r w:rsidR="00A83B02">
        <w:rPr>
          <w:rFonts w:hint="cs"/>
          <w:sz w:val="36"/>
          <w:rtl/>
        </w:rPr>
        <w:t xml:space="preserve">: </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فقد عرج بالنبي </w:t>
      </w:r>
      <w:r w:rsidRPr="00193C84">
        <w:rPr>
          <w:rFonts w:ascii="Islamic_" w:hAnsi="Islamic_" w:hint="cs"/>
          <w:sz w:val="36"/>
        </w:rPr>
        <w:t>n</w:t>
      </w:r>
      <w:r w:rsidRPr="00854A68">
        <w:rPr>
          <w:rFonts w:hint="cs"/>
          <w:sz w:val="36"/>
          <w:rtl/>
        </w:rPr>
        <w:t xml:space="preserve"> إلى السماء</w:t>
      </w:r>
      <w:r>
        <w:rPr>
          <w:rFonts w:hint="cs"/>
          <w:sz w:val="36"/>
          <w:rtl/>
        </w:rPr>
        <w:t>، وكل</w:t>
      </w:r>
      <w:r w:rsidRPr="00854A68">
        <w:rPr>
          <w:rFonts w:hint="cs"/>
          <w:sz w:val="36"/>
          <w:rtl/>
        </w:rPr>
        <w:t>مه ربه، وسمع صريف الأقلام، وفرضت عليه الصلاة</w:t>
      </w:r>
      <w:r w:rsidR="00DF1DDE">
        <w:rPr>
          <w:sz w:val="36"/>
          <w:vertAlign w:val="superscript"/>
          <w:rtl/>
        </w:rPr>
        <w:fldChar w:fldCharType="begin"/>
      </w:r>
      <w:r w:rsidR="00DF1DDE">
        <w:instrText xml:space="preserve"> XE "</w:instrText>
      </w:r>
      <w:r w:rsidR="00DF1DDE" w:rsidRPr="00965BE3">
        <w:rPr>
          <w:rFonts w:hint="cs"/>
          <w:sz w:val="36"/>
          <w:rtl/>
        </w:rPr>
        <w:instrText xml:space="preserve">عرج بالنبي </w:instrText>
      </w:r>
      <w:r w:rsidR="00DF1DDE" w:rsidRPr="00965BE3">
        <w:rPr>
          <w:rFonts w:ascii="Islamic_" w:hAnsi="Islamic_" w:hint="cs"/>
          <w:sz w:val="36"/>
        </w:rPr>
        <w:instrText>n</w:instrText>
      </w:r>
      <w:r w:rsidR="00DF1DDE" w:rsidRPr="00965BE3">
        <w:rPr>
          <w:rFonts w:hint="cs"/>
          <w:sz w:val="36"/>
          <w:rtl/>
        </w:rPr>
        <w:instrText xml:space="preserve"> إلى السماء، وكلمه ربه، وسمع صريف الأقلام، وفرضت عليه الصلاة</w:instrText>
      </w:r>
      <w:r w:rsidR="00DF1DDE">
        <w:instrText xml:space="preserve">" </w:instrText>
      </w:r>
      <w:r w:rsidR="00DF1DDE">
        <w:rPr>
          <w:sz w:val="36"/>
          <w:vertAlign w:val="superscript"/>
          <w:rtl/>
        </w:rPr>
        <w:fldChar w:fldCharType="end"/>
      </w:r>
      <w:r w:rsidRPr="00854A68">
        <w:rPr>
          <w:rFonts w:hint="cs"/>
          <w:sz w:val="36"/>
          <w:vertAlign w:val="superscript"/>
          <w:rtl/>
        </w:rPr>
        <w:t>(</w:t>
      </w:r>
      <w:r w:rsidRPr="00854A68">
        <w:rPr>
          <w:rStyle w:val="FootnoteReference"/>
          <w:sz w:val="36"/>
          <w:rtl/>
        </w:rPr>
        <w:footnoteReference w:id="131"/>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0E2946">
      <w:pPr>
        <w:widowControl w:val="0"/>
        <w:autoSpaceDE w:val="0"/>
        <w:autoSpaceDN w:val="0"/>
        <w:adjustRightInd w:val="0"/>
        <w:ind w:firstLine="567"/>
        <w:jc w:val="both"/>
        <w:rPr>
          <w:sz w:val="36"/>
          <w:rtl/>
        </w:rPr>
      </w:pPr>
      <w:r>
        <w:rPr>
          <w:rFonts w:hint="cs"/>
          <w:b/>
          <w:bCs/>
          <w:sz w:val="36"/>
          <w:rtl/>
        </w:rPr>
        <w:lastRenderedPageBreak/>
        <w:t>ز-</w:t>
      </w:r>
      <w:r w:rsidRPr="00854A68">
        <w:rPr>
          <w:rFonts w:hint="cs"/>
          <w:sz w:val="36"/>
          <w:rtl/>
        </w:rPr>
        <w:t xml:space="preserve"> الإشارة بالأصبع إلى السماء</w:t>
      </w:r>
      <w:r w:rsidR="00A83B02">
        <w:rPr>
          <w:rFonts w:hint="cs"/>
          <w:sz w:val="36"/>
          <w:rtl/>
        </w:rPr>
        <w:t xml:space="preserve">: </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فقد كان </w:t>
      </w:r>
      <w:r w:rsidRPr="00193C84">
        <w:rPr>
          <w:rFonts w:ascii="Islamic_" w:hAnsi="Islamic_" w:hint="cs"/>
          <w:sz w:val="36"/>
        </w:rPr>
        <w:t>n</w:t>
      </w:r>
      <w:r w:rsidRPr="00854A68">
        <w:rPr>
          <w:rFonts w:hint="cs"/>
          <w:sz w:val="36"/>
          <w:rtl/>
        </w:rPr>
        <w:t xml:space="preserve"> يشير بأصبعه إلى السماء يرفعها وينكتها إلى الناس عند ذكر الله في الدعاء حال الخطبة</w:t>
      </w:r>
      <w:r w:rsidR="00DF1DDE">
        <w:rPr>
          <w:sz w:val="36"/>
          <w:vertAlign w:val="superscript"/>
          <w:rtl/>
        </w:rPr>
        <w:fldChar w:fldCharType="begin"/>
      </w:r>
      <w:r w:rsidR="00DF1DDE">
        <w:instrText xml:space="preserve"> XE "</w:instrText>
      </w:r>
      <w:r w:rsidR="00DF1DDE" w:rsidRPr="00D35C39">
        <w:rPr>
          <w:rFonts w:hint="cs"/>
          <w:sz w:val="36"/>
          <w:rtl/>
        </w:rPr>
        <w:instrText xml:space="preserve">كان </w:instrText>
      </w:r>
      <w:r w:rsidR="00DF1DDE" w:rsidRPr="00D35C39">
        <w:rPr>
          <w:rFonts w:ascii="Islamic_" w:hAnsi="Islamic_" w:hint="cs"/>
          <w:sz w:val="36"/>
        </w:rPr>
        <w:instrText>n</w:instrText>
      </w:r>
      <w:r w:rsidR="00DF1DDE" w:rsidRPr="00D35C39">
        <w:rPr>
          <w:rFonts w:hint="cs"/>
          <w:sz w:val="36"/>
          <w:rtl/>
        </w:rPr>
        <w:instrText xml:space="preserve"> يشير بأصبعه إلى السماء يرفعها وينكتها إلى الناس عند ذكر الله في الدعاء حال الخطبة</w:instrText>
      </w:r>
      <w:r w:rsidR="00DF1DDE">
        <w:instrText xml:space="preserve">" </w:instrText>
      </w:r>
      <w:r w:rsidR="00DF1DDE">
        <w:rPr>
          <w:sz w:val="36"/>
          <w:vertAlign w:val="superscript"/>
          <w:rtl/>
        </w:rPr>
        <w:fldChar w:fldCharType="end"/>
      </w:r>
      <w:r w:rsidRPr="00854A68">
        <w:rPr>
          <w:rFonts w:hint="cs"/>
          <w:sz w:val="36"/>
          <w:vertAlign w:val="superscript"/>
          <w:rtl/>
        </w:rPr>
        <w:t>(</w:t>
      </w:r>
      <w:r w:rsidRPr="00854A68">
        <w:rPr>
          <w:rStyle w:val="FootnoteReference"/>
          <w:sz w:val="36"/>
          <w:rtl/>
        </w:rPr>
        <w:footnoteReference w:id="132"/>
      </w:r>
      <w:r w:rsidRPr="00854A68">
        <w:rPr>
          <w:rFonts w:hint="cs"/>
          <w:sz w:val="36"/>
          <w:vertAlign w:val="superscript"/>
          <w:rtl/>
        </w:rPr>
        <w:t>)</w:t>
      </w:r>
      <w:r w:rsidRPr="00854A68">
        <w:rPr>
          <w:rFonts w:hint="cs"/>
          <w:sz w:val="36"/>
          <w:rtl/>
        </w:rPr>
        <w:t xml:space="preserve"> إشارة منه إلى علو الله تعالى.</w:t>
      </w:r>
      <w:r w:rsidRPr="00854A68">
        <w:rPr>
          <w:rFonts w:ascii="Traditional Arabic" w:hint="cs"/>
          <w:b/>
          <w:bCs/>
          <w:sz w:val="36"/>
          <w:u w:val="single"/>
          <w:rtl/>
        </w:rPr>
        <w:t xml:space="preserve"> </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0E2946">
      <w:pPr>
        <w:widowControl w:val="0"/>
        <w:autoSpaceDE w:val="0"/>
        <w:autoSpaceDN w:val="0"/>
        <w:adjustRightInd w:val="0"/>
        <w:ind w:firstLine="567"/>
        <w:jc w:val="both"/>
        <w:rPr>
          <w:sz w:val="36"/>
          <w:rtl/>
        </w:rPr>
      </w:pPr>
      <w:r>
        <w:rPr>
          <w:rFonts w:hint="cs"/>
          <w:b/>
          <w:bCs/>
          <w:sz w:val="36"/>
          <w:rtl/>
        </w:rPr>
        <w:t>ح-</w:t>
      </w:r>
      <w:r w:rsidRPr="00854A68">
        <w:rPr>
          <w:rFonts w:hint="cs"/>
          <w:sz w:val="36"/>
          <w:rtl/>
        </w:rPr>
        <w:t xml:space="preserve"> رفع اليدين إلى السماء عند الدعاء</w:t>
      </w:r>
      <w:r w:rsidR="00A83B02">
        <w:rPr>
          <w:rFonts w:hint="cs"/>
          <w:sz w:val="36"/>
          <w:rtl/>
        </w:rPr>
        <w:t xml:space="preserve">: </w:t>
      </w:r>
    </w:p>
    <w:p w:rsidR="004C7781" w:rsidRDefault="004C7781" w:rsidP="000E2946">
      <w:pPr>
        <w:widowControl w:val="0"/>
        <w:autoSpaceDE w:val="0"/>
        <w:autoSpaceDN w:val="0"/>
        <w:adjustRightInd w:val="0"/>
        <w:ind w:firstLine="567"/>
        <w:jc w:val="both"/>
        <w:rPr>
          <w:rFonts w:ascii="Traditional Arabic"/>
          <w:sz w:val="36"/>
          <w:rtl/>
        </w:rPr>
      </w:pPr>
      <w:r>
        <w:rPr>
          <w:rFonts w:ascii="Traditional Arabic" w:hint="cs"/>
          <w:sz w:val="36"/>
          <w:rtl/>
        </w:rPr>
        <w:t xml:space="preserve">عن أنس </w:t>
      </w:r>
      <w:r w:rsidRPr="00CD7CBC">
        <w:rPr>
          <w:rFonts w:ascii="Islamic_" w:eastAsia="MS Mincho" w:hAnsi="Islamic_"/>
          <w:sz w:val="36"/>
          <w:lang w:bidi="ar"/>
        </w:rPr>
        <w:t>z</w:t>
      </w:r>
      <w:r>
        <w:rPr>
          <w:rFonts w:ascii="Traditional Arabic" w:hint="cs"/>
          <w:sz w:val="36"/>
          <w:rtl/>
        </w:rPr>
        <w:t xml:space="preserve"> قال</w:t>
      </w:r>
      <w:r w:rsidR="00A83B02">
        <w:rPr>
          <w:rFonts w:ascii="Traditional Arabic" w:hint="cs"/>
          <w:sz w:val="36"/>
          <w:rtl/>
        </w:rPr>
        <w:t xml:space="preserve">: </w:t>
      </w:r>
      <w:r>
        <w:rPr>
          <w:rFonts w:ascii="Traditional Arabic" w:hint="cs"/>
          <w:sz w:val="36"/>
          <w:rtl/>
        </w:rPr>
        <w:t xml:space="preserve">رأيت رسول الله </w:t>
      </w:r>
      <w:r w:rsidRPr="00CD7CBC">
        <w:rPr>
          <w:rFonts w:ascii="Islamic_" w:hAnsi="Islamic_" w:hint="cs"/>
          <w:sz w:val="36"/>
        </w:rPr>
        <w:t>n</w:t>
      </w:r>
      <w:r>
        <w:rPr>
          <w:rFonts w:ascii="Traditional Arabic" w:hint="cs"/>
          <w:sz w:val="36"/>
          <w:rtl/>
        </w:rPr>
        <w:t xml:space="preserve"> يرفع يديه في الدعاء حتى يرى بياض إبطيه</w:t>
      </w:r>
      <w:r w:rsidR="00DF1DDE">
        <w:rPr>
          <w:rFonts w:ascii="Traditional Arabic"/>
          <w:sz w:val="36"/>
          <w:rtl/>
        </w:rPr>
        <w:fldChar w:fldCharType="begin"/>
      </w:r>
      <w:r w:rsidR="00DF1DDE">
        <w:instrText xml:space="preserve"> XE "</w:instrText>
      </w:r>
      <w:r w:rsidR="00DF1DDE" w:rsidRPr="00C02470">
        <w:rPr>
          <w:rFonts w:ascii="Traditional Arabic" w:hint="cs"/>
          <w:sz w:val="36"/>
          <w:rtl/>
        </w:rPr>
        <w:instrText xml:space="preserve">رأيت رسول الله </w:instrText>
      </w:r>
      <w:r w:rsidR="00DF1DDE" w:rsidRPr="00C02470">
        <w:rPr>
          <w:rFonts w:ascii="Islamic_" w:hAnsi="Islamic_" w:hint="cs"/>
          <w:sz w:val="36"/>
        </w:rPr>
        <w:instrText>n</w:instrText>
      </w:r>
      <w:r w:rsidR="00DF1DDE" w:rsidRPr="00C02470">
        <w:rPr>
          <w:rFonts w:ascii="Traditional Arabic" w:hint="cs"/>
          <w:sz w:val="36"/>
          <w:rtl/>
        </w:rPr>
        <w:instrText xml:space="preserve"> يرفع يديه في الدعاء حتى يرى بياض إبطيه</w:instrText>
      </w:r>
      <w:r w:rsidR="00DF1DDE" w:rsidRPr="00C02470">
        <w:rPr>
          <w:rFonts w:ascii="Traditional Arabic"/>
          <w:sz w:val="36"/>
          <w:rtl/>
        </w:rPr>
        <w:instrText>:</w:instrText>
      </w:r>
      <w:r w:rsidR="00DF1DDE" w:rsidRPr="00C02470">
        <w:rPr>
          <w:rFonts w:hint="cs"/>
          <w:rtl/>
        </w:rPr>
        <w:instrText>أنس بن مالك</w:instrText>
      </w:r>
      <w:r w:rsidR="00DF1DDE">
        <w:instrText xml:space="preserve">" </w:instrText>
      </w:r>
      <w:r w:rsidR="00DF1DDE">
        <w:rPr>
          <w:rFonts w:ascii="Traditional Arabic"/>
          <w:sz w:val="36"/>
          <w:rtl/>
        </w:rPr>
        <w:fldChar w:fldCharType="end"/>
      </w:r>
      <w:r w:rsidRPr="00CD7CBC">
        <w:rPr>
          <w:rFonts w:ascii="Msh Quraan1" w:eastAsia="MS Mincho" w:hAnsi="Msh Quraan1"/>
          <w:color w:val="000000"/>
          <w:sz w:val="36"/>
          <w:vertAlign w:val="superscript"/>
          <w:rtl/>
        </w:rPr>
        <w:t>(</w:t>
      </w:r>
      <w:r w:rsidRPr="00CD7CBC">
        <w:rPr>
          <w:rFonts w:ascii="Msh Quraan1" w:eastAsia="MS Mincho" w:hAnsi="Msh Quraan1"/>
          <w:color w:val="000000"/>
          <w:sz w:val="36"/>
          <w:vertAlign w:val="superscript"/>
          <w:rtl/>
        </w:rPr>
        <w:footnoteReference w:id="133"/>
      </w:r>
      <w:r w:rsidRPr="00CD7CBC">
        <w:rPr>
          <w:rFonts w:ascii="Msh Quraan1" w:eastAsia="MS Mincho" w:hAnsi="Msh Quraan1"/>
          <w:color w:val="000000"/>
          <w:sz w:val="36"/>
          <w:vertAlign w:val="superscript"/>
          <w:rtl/>
        </w:rPr>
        <w:t>)</w:t>
      </w:r>
      <w:r w:rsidRPr="00CD7CBC">
        <w:rPr>
          <w:rFonts w:ascii="Msh Quraan1" w:eastAsia="MS Mincho" w:hAnsi="Msh Quraan1" w:hint="cs"/>
          <w:color w:val="000000"/>
          <w:sz w:val="36"/>
          <w:rtl/>
        </w:rPr>
        <w:t>،</w:t>
      </w:r>
      <w:r>
        <w:rPr>
          <w:rFonts w:ascii="Msh Quraan1" w:eastAsia="MS Mincho" w:hAnsi="Msh Quraan1" w:hint="eastAsia"/>
          <w:color w:val="000000"/>
          <w:sz w:val="36"/>
          <w:rtl/>
        </w:rPr>
        <w:t xml:space="preserve"> </w:t>
      </w:r>
      <w:r>
        <w:rPr>
          <w:rFonts w:ascii="Msh Quraan1" w:eastAsia="MS Mincho" w:hAnsi="Msh Quraan1" w:hint="cs"/>
          <w:color w:val="000000"/>
          <w:sz w:val="36"/>
          <w:rtl/>
        </w:rPr>
        <w:t xml:space="preserve">وفي خطبة عرفة رفع النبي </w:t>
      </w:r>
      <w:r w:rsidRPr="00CD7CBC">
        <w:rPr>
          <w:rFonts w:ascii="Islamic_" w:eastAsia="MS Mincho" w:hAnsi="Islamic_" w:hint="cs"/>
          <w:color w:val="000000"/>
          <w:sz w:val="36"/>
        </w:rPr>
        <w:t>n</w:t>
      </w:r>
      <w:r>
        <w:rPr>
          <w:rFonts w:ascii="Msh Quraan1" w:eastAsia="MS Mincho" w:hAnsi="Msh Quraan1" w:hint="cs"/>
          <w:color w:val="000000"/>
          <w:sz w:val="36"/>
          <w:rtl/>
        </w:rPr>
        <w:t xml:space="preserve"> يديه إلى السماء ثم قال</w:t>
      </w:r>
      <w:r w:rsidR="00A83B02">
        <w:rPr>
          <w:rFonts w:ascii="Msh Quraan1" w:eastAsia="MS Mincho" w:hAnsi="Msh Quraan1" w:hint="cs"/>
          <w:color w:val="000000"/>
          <w:sz w:val="36"/>
          <w:rtl/>
        </w:rPr>
        <w:t xml:space="preserve">: </w:t>
      </w:r>
      <w:r w:rsidRPr="00CD7CBC">
        <w:rPr>
          <w:rFonts w:ascii="Msh Quraan1" w:eastAsia="MS Mincho" w:hAnsi="Msh Quraan1"/>
          <w:b/>
          <w:color w:val="000000"/>
          <w:sz w:val="36"/>
          <w:rtl/>
        </w:rPr>
        <w:t>«</w:t>
      </w:r>
      <w:r>
        <w:rPr>
          <w:rFonts w:ascii="Msh Quraan1" w:eastAsia="MS Mincho" w:hAnsi="Msh Quraan1" w:hint="cs"/>
          <w:b/>
          <w:color w:val="000000"/>
          <w:sz w:val="36"/>
          <w:rtl/>
        </w:rPr>
        <w:t>اللهم اشهد عليهم، اللهم اشهد عليهم</w:t>
      </w:r>
      <w:r w:rsidR="00DF1DDE">
        <w:rPr>
          <w:rFonts w:ascii="Msh Quraan1" w:eastAsia="MS Mincho" w:hAnsi="Msh Quraan1" w:hint="eastAsia"/>
          <w:b/>
          <w:color w:val="000000"/>
          <w:sz w:val="36"/>
          <w:rtl/>
        </w:rPr>
        <w:fldChar w:fldCharType="begin"/>
      </w:r>
      <w:r w:rsidR="00DF1DDE">
        <w:instrText xml:space="preserve"> XE "</w:instrText>
      </w:r>
      <w:r w:rsidR="00DF1DDE" w:rsidRPr="00AC6896">
        <w:rPr>
          <w:rFonts w:ascii="Msh Quraan1" w:eastAsia="MS Mincho" w:hAnsi="Msh Quraan1" w:hint="cs"/>
          <w:color w:val="000000"/>
          <w:sz w:val="36"/>
          <w:rtl/>
        </w:rPr>
        <w:instrText xml:space="preserve">وفي خطبة عرفة رفع النبي </w:instrText>
      </w:r>
      <w:r w:rsidR="00DF1DDE" w:rsidRPr="00AC6896">
        <w:rPr>
          <w:rFonts w:ascii="Islamic_" w:eastAsia="MS Mincho" w:hAnsi="Islamic_" w:hint="cs"/>
          <w:color w:val="000000"/>
          <w:sz w:val="36"/>
        </w:rPr>
        <w:instrText>n</w:instrText>
      </w:r>
      <w:r w:rsidR="00DF1DDE" w:rsidRPr="00AC6896">
        <w:rPr>
          <w:rFonts w:ascii="Msh Quraan1" w:eastAsia="MS Mincho" w:hAnsi="Msh Quraan1" w:hint="cs"/>
          <w:color w:val="000000"/>
          <w:sz w:val="36"/>
          <w:rtl/>
        </w:rPr>
        <w:instrText xml:space="preserve"> يديه إلى السماء ثم قال</w:instrText>
      </w:r>
      <w:r w:rsidR="00DF1DDE" w:rsidRPr="00AC6896">
        <w:instrText>\</w:instrText>
      </w:r>
      <w:r w:rsidR="00DF1DDE" w:rsidRPr="00AC6896">
        <w:rPr>
          <w:rFonts w:ascii="Msh Quraan1" w:eastAsia="MS Mincho" w:hAnsi="Msh Quraan1" w:hint="cs"/>
          <w:color w:val="000000"/>
          <w:sz w:val="36"/>
          <w:rtl/>
        </w:rPr>
        <w:instrText xml:space="preserve">: </w:instrText>
      </w:r>
      <w:r w:rsidR="00DF1DDE">
        <w:rPr>
          <w:sz w:val="20"/>
          <w:szCs w:val="20"/>
        </w:rPr>
        <w:instrText>\</w:instrText>
      </w:r>
      <w:r w:rsidR="00DF1DDE" w:rsidRPr="00AC6896">
        <w:rPr>
          <w:rFonts w:ascii="Msh Quraan1" w:eastAsia="MS Mincho" w:hAnsi="Msh Quraan1"/>
          <w:b/>
          <w:color w:val="000000"/>
          <w:sz w:val="36"/>
          <w:rtl/>
        </w:rPr>
        <w:instrText>«</w:instrText>
      </w:r>
      <w:r w:rsidR="00DF1DDE" w:rsidRPr="00AC6896">
        <w:rPr>
          <w:rFonts w:ascii="Msh Quraan1" w:eastAsia="MS Mincho" w:hAnsi="Msh Quraan1" w:hint="cs"/>
          <w:b/>
          <w:color w:val="000000"/>
          <w:sz w:val="36"/>
          <w:rtl/>
        </w:rPr>
        <w:instrText>اللهم اشهد عليهم، اللهم اشهد عليهم</w:instrText>
      </w:r>
      <w:r w:rsidR="00DF1DDE">
        <w:instrText xml:space="preserve">" </w:instrText>
      </w:r>
      <w:r w:rsidR="00DF1DDE">
        <w:rPr>
          <w:rFonts w:ascii="Msh Quraan1" w:eastAsia="MS Mincho" w:hAnsi="Msh Quraan1" w:hint="eastAsia"/>
          <w:b/>
          <w:color w:val="000000"/>
          <w:sz w:val="36"/>
          <w:rtl/>
        </w:rPr>
        <w:fldChar w:fldCharType="end"/>
      </w:r>
      <w:r w:rsidR="00DF1DDE">
        <w:rPr>
          <w:rFonts w:ascii="Msh Quraan1" w:eastAsia="MS Mincho" w:hAnsi="Msh Quraan1" w:hint="eastAsia"/>
          <w:b/>
          <w:color w:val="000000"/>
          <w:sz w:val="36"/>
          <w:rtl/>
        </w:rPr>
        <w:fldChar w:fldCharType="begin"/>
      </w:r>
      <w:r w:rsidR="00DF1DDE">
        <w:instrText xml:space="preserve"> XE "</w:instrText>
      </w:r>
      <w:r w:rsidR="00DF1DDE" w:rsidRPr="002C3FE3">
        <w:rPr>
          <w:rFonts w:ascii="Traditional Arabic" w:hint="cs"/>
          <w:sz w:val="36"/>
          <w:rtl/>
        </w:rPr>
        <w:instrText xml:space="preserve">رأيت رسول الله </w:instrText>
      </w:r>
      <w:r w:rsidR="00DF1DDE" w:rsidRPr="002C3FE3">
        <w:rPr>
          <w:rFonts w:ascii="Islamic_" w:hAnsi="Islamic_" w:hint="cs"/>
          <w:sz w:val="36"/>
        </w:rPr>
        <w:instrText>n</w:instrText>
      </w:r>
      <w:r w:rsidR="00DF1DDE" w:rsidRPr="002C3FE3">
        <w:rPr>
          <w:rFonts w:ascii="Traditional Arabic" w:hint="cs"/>
          <w:sz w:val="36"/>
          <w:rtl/>
        </w:rPr>
        <w:instrText xml:space="preserve"> يرفع يديه في الدعاء حتى يرى بياض إبطيه</w:instrText>
      </w:r>
      <w:r w:rsidR="00DF1DDE" w:rsidRPr="002C3FE3">
        <w:rPr>
          <w:rFonts w:ascii="Msh Quraan1" w:eastAsia="MS Mincho" w:hAnsi="Msh Quraan1"/>
          <w:color w:val="000000"/>
          <w:sz w:val="36"/>
          <w:vertAlign w:val="superscript"/>
          <w:rtl/>
        </w:rPr>
        <w:instrText>()</w:instrText>
      </w:r>
      <w:r w:rsidR="00DF1DDE" w:rsidRPr="002C3FE3">
        <w:rPr>
          <w:rFonts w:ascii="Msh Quraan1" w:eastAsia="MS Mincho" w:hAnsi="Msh Quraan1" w:hint="cs"/>
          <w:color w:val="000000"/>
          <w:sz w:val="36"/>
          <w:rtl/>
        </w:rPr>
        <w:instrText>،</w:instrText>
      </w:r>
      <w:r w:rsidR="00DF1DDE" w:rsidRPr="002C3FE3">
        <w:rPr>
          <w:rFonts w:ascii="Msh Quraan1" w:eastAsia="MS Mincho" w:hAnsi="Msh Quraan1" w:hint="eastAsia"/>
          <w:color w:val="000000"/>
          <w:sz w:val="36"/>
          <w:rtl/>
        </w:rPr>
        <w:instrText xml:space="preserve"> </w:instrText>
      </w:r>
      <w:r w:rsidR="00DF1DDE" w:rsidRPr="002C3FE3">
        <w:rPr>
          <w:rFonts w:ascii="Msh Quraan1" w:eastAsia="MS Mincho" w:hAnsi="Msh Quraan1" w:hint="cs"/>
          <w:color w:val="000000"/>
          <w:sz w:val="36"/>
          <w:rtl/>
        </w:rPr>
        <w:instrText xml:space="preserve">وفي خطبة عرفة رفع النبي </w:instrText>
      </w:r>
      <w:r w:rsidR="00DF1DDE" w:rsidRPr="002C3FE3">
        <w:rPr>
          <w:rFonts w:ascii="Islamic_" w:eastAsia="MS Mincho" w:hAnsi="Islamic_" w:hint="cs"/>
          <w:color w:val="000000"/>
          <w:sz w:val="36"/>
        </w:rPr>
        <w:instrText>n</w:instrText>
      </w:r>
      <w:r w:rsidR="00DF1DDE" w:rsidRPr="002C3FE3">
        <w:rPr>
          <w:rFonts w:ascii="Msh Quraan1" w:eastAsia="MS Mincho" w:hAnsi="Msh Quraan1" w:hint="cs"/>
          <w:color w:val="000000"/>
          <w:sz w:val="36"/>
          <w:rtl/>
        </w:rPr>
        <w:instrText xml:space="preserve"> يديه إلى السماء ثم قال</w:instrText>
      </w:r>
      <w:r w:rsidR="00DF1DDE" w:rsidRPr="002C3FE3">
        <w:instrText>\</w:instrText>
      </w:r>
      <w:r w:rsidR="00DF1DDE" w:rsidRPr="002C3FE3">
        <w:rPr>
          <w:rFonts w:ascii="Msh Quraan1" w:eastAsia="MS Mincho" w:hAnsi="Msh Quraan1" w:hint="cs"/>
          <w:color w:val="000000"/>
          <w:sz w:val="36"/>
          <w:rtl/>
        </w:rPr>
        <w:instrText xml:space="preserve">: </w:instrText>
      </w:r>
      <w:r w:rsidR="00DF1DDE">
        <w:rPr>
          <w:rFonts w:ascii="Calibri" w:hAnsi="Calibri" w:cs="Arial"/>
          <w:noProof w:val="0"/>
          <w:sz w:val="22"/>
          <w:szCs w:val="22"/>
        </w:rPr>
        <w:instrText>\</w:instrText>
      </w:r>
      <w:r w:rsidR="00DF1DDE" w:rsidRPr="002C3FE3">
        <w:rPr>
          <w:rFonts w:ascii="Msh Quraan1" w:eastAsia="MS Mincho" w:hAnsi="Msh Quraan1"/>
          <w:b/>
          <w:color w:val="000000"/>
          <w:sz w:val="36"/>
          <w:rtl/>
        </w:rPr>
        <w:instrText>«</w:instrText>
      </w:r>
      <w:r w:rsidR="00DF1DDE" w:rsidRPr="002C3FE3">
        <w:rPr>
          <w:rFonts w:ascii="Msh Quraan1" w:eastAsia="MS Mincho" w:hAnsi="Msh Quraan1" w:hint="cs"/>
          <w:b/>
          <w:color w:val="000000"/>
          <w:sz w:val="36"/>
          <w:rtl/>
        </w:rPr>
        <w:instrText>اللهم اشهد عليهم، اللهم اشهد عليهم</w:instrText>
      </w:r>
      <w:r w:rsidR="00DF1DDE" w:rsidRPr="002C3FE3">
        <w:rPr>
          <w:rFonts w:ascii="Msh Quraan1" w:eastAsia="MS Mincho" w:hAnsi="Msh Quraan1" w:hint="eastAsia"/>
          <w:b/>
          <w:color w:val="000000"/>
          <w:sz w:val="36"/>
          <w:rtl/>
        </w:rPr>
        <w:instrText>:</w:instrText>
      </w:r>
      <w:r w:rsidR="00DF1DDE" w:rsidRPr="002C3FE3">
        <w:rPr>
          <w:rFonts w:hint="cs"/>
          <w:rtl/>
        </w:rPr>
        <w:instrText>أنس بن مالك</w:instrText>
      </w:r>
      <w:r w:rsidR="00DF1DDE">
        <w:instrText xml:space="preserve">" </w:instrText>
      </w:r>
      <w:r w:rsidR="00DF1DDE">
        <w:rPr>
          <w:rFonts w:ascii="Msh Quraan1" w:eastAsia="MS Mincho" w:hAnsi="Msh Quraan1" w:hint="eastAsia"/>
          <w:b/>
          <w:color w:val="000000"/>
          <w:sz w:val="36"/>
          <w:rtl/>
        </w:rPr>
        <w:fldChar w:fldCharType="end"/>
      </w:r>
      <w:r w:rsidRPr="00CD7CBC">
        <w:rPr>
          <w:rFonts w:ascii="Msh Quraan1" w:eastAsia="MS Mincho" w:hAnsi="Msh Quraan1"/>
          <w:b/>
          <w:color w:val="000000"/>
          <w:sz w:val="36"/>
          <w:rtl/>
        </w:rPr>
        <w:t>»</w:t>
      </w:r>
      <w:r w:rsidRPr="00CD7CBC">
        <w:rPr>
          <w:rFonts w:ascii="Msh Quraan1" w:eastAsia="MS Mincho" w:hAnsi="Msh Quraan1"/>
          <w:color w:val="000000"/>
          <w:sz w:val="36"/>
          <w:vertAlign w:val="superscript"/>
          <w:rtl/>
        </w:rPr>
        <w:t>(</w:t>
      </w:r>
      <w:r w:rsidRPr="00CD7CBC">
        <w:rPr>
          <w:rFonts w:ascii="Msh Quraan1" w:eastAsia="MS Mincho" w:hAnsi="Msh Quraan1"/>
          <w:color w:val="000000"/>
          <w:sz w:val="36"/>
          <w:vertAlign w:val="superscript"/>
          <w:rtl/>
        </w:rPr>
        <w:footnoteReference w:id="134"/>
      </w:r>
      <w:r w:rsidRPr="00CD7CBC">
        <w:rPr>
          <w:rFonts w:ascii="Msh Quraan1" w:eastAsia="MS Mincho" w:hAnsi="Msh Quraan1"/>
          <w:color w:val="000000"/>
          <w:sz w:val="36"/>
          <w:vertAlign w:val="superscript"/>
          <w:rtl/>
        </w:rPr>
        <w:t>)</w:t>
      </w:r>
      <w:r>
        <w:rPr>
          <w:rFonts w:ascii="Msh Quraan1" w:eastAsia="MS Mincho" w:hAnsi="Msh Quraan1" w:hint="cs"/>
          <w:color w:val="000000"/>
          <w:sz w:val="36"/>
          <w:rtl/>
        </w:rPr>
        <w:t>.</w:t>
      </w:r>
    </w:p>
    <w:p w:rsidR="004C7781" w:rsidRPr="00854A68" w:rsidRDefault="004C7781" w:rsidP="00A46345">
      <w:pPr>
        <w:widowControl w:val="0"/>
        <w:autoSpaceDE w:val="0"/>
        <w:autoSpaceDN w:val="0"/>
        <w:adjustRightInd w:val="0"/>
        <w:ind w:firstLine="567"/>
        <w:jc w:val="both"/>
        <w:rPr>
          <w:sz w:val="36"/>
          <w:rtl/>
        </w:rPr>
      </w:pPr>
      <w:r>
        <w:rPr>
          <w:rFonts w:ascii="Traditional Arabic" w:hint="cs"/>
          <w:sz w:val="36"/>
          <w:rtl/>
        </w:rPr>
        <w:t>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هريرة</w:t>
      </w:r>
      <w:r>
        <w:rPr>
          <w:rFonts w:ascii="Traditional Arabic" w:hint="cs"/>
          <w:sz w:val="36"/>
          <w:rtl/>
        </w:rPr>
        <w:t xml:space="preserve"> </w:t>
      </w:r>
      <w:r w:rsidRPr="00CD7CBC">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00A83B02">
        <w:rPr>
          <w:rFonts w:ascii="Traditional Arabic"/>
          <w:sz w:val="36"/>
          <w:rtl/>
        </w:rPr>
        <w:t xml:space="preserve">: </w:t>
      </w:r>
      <w:r w:rsidR="00A46345">
        <w:rPr>
          <w:rFonts w:ascii="Traditional Arabic"/>
          <w:sz w:val="36"/>
          <w:rtl/>
        </w:rPr>
        <w:t>«</w:t>
      </w:r>
      <w:r w:rsidRPr="00854A68">
        <w:rPr>
          <w:rFonts w:ascii="Traditional Arabic" w:hint="eastAsia"/>
          <w:sz w:val="36"/>
          <w:rtl/>
        </w:rPr>
        <w:t>أيها</w:t>
      </w:r>
      <w:r w:rsidRPr="00854A68">
        <w:rPr>
          <w:rFonts w:ascii="Traditional Arabic"/>
          <w:sz w:val="36"/>
          <w:rtl/>
        </w:rPr>
        <w:t xml:space="preserve"> </w:t>
      </w:r>
      <w:r w:rsidRPr="00854A68">
        <w:rPr>
          <w:rFonts w:ascii="Traditional Arabic" w:hint="eastAsia"/>
          <w:sz w:val="36"/>
          <w:rtl/>
        </w:rPr>
        <w:t>الناس</w:t>
      </w:r>
      <w:r w:rsidRPr="00854A68">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طيب</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يقبل</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طيبا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وإن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أمر</w:t>
      </w:r>
      <w:r w:rsidRPr="00854A68">
        <w:rPr>
          <w:rFonts w:ascii="Traditional Arabic"/>
          <w:sz w:val="36"/>
          <w:rtl/>
        </w:rPr>
        <w:t xml:space="preserve"> </w:t>
      </w:r>
      <w:r w:rsidRPr="00854A68">
        <w:rPr>
          <w:rFonts w:ascii="Traditional Arabic" w:hint="eastAsia"/>
          <w:sz w:val="36"/>
          <w:rtl/>
        </w:rPr>
        <w:t>المؤمنين</w:t>
      </w:r>
      <w:r w:rsidRPr="00854A68">
        <w:rPr>
          <w:rFonts w:ascii="Traditional Arabic"/>
          <w:sz w:val="36"/>
          <w:rtl/>
        </w:rPr>
        <w:t xml:space="preserve"> </w:t>
      </w:r>
      <w:r w:rsidRPr="00854A68">
        <w:rPr>
          <w:rFonts w:ascii="Traditional Arabic" w:hint="eastAsia"/>
          <w:sz w:val="36"/>
          <w:rtl/>
        </w:rPr>
        <w:t>بما</w:t>
      </w:r>
      <w:r w:rsidRPr="00854A68">
        <w:rPr>
          <w:rFonts w:ascii="Traditional Arabic"/>
          <w:sz w:val="36"/>
          <w:rtl/>
        </w:rPr>
        <w:t xml:space="preserve"> </w:t>
      </w:r>
      <w:r w:rsidRPr="00854A68">
        <w:rPr>
          <w:rFonts w:ascii="Traditional Arabic" w:hint="eastAsia"/>
          <w:sz w:val="36"/>
          <w:rtl/>
        </w:rPr>
        <w:t>أمر</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المرسلين</w:t>
      </w:r>
      <w:r w:rsidR="00DF1DDE">
        <w:rPr>
          <w:rFonts w:ascii="Traditional Arabic"/>
          <w:sz w:val="36"/>
          <w:rtl/>
        </w:rPr>
        <w:fldChar w:fldCharType="begin"/>
      </w:r>
      <w:r w:rsidR="00DF1DDE">
        <w:instrText xml:space="preserve"> XE "</w:instrText>
      </w:r>
      <w:r w:rsidR="00DF1DDE" w:rsidRPr="00B92AAB">
        <w:rPr>
          <w:rFonts w:ascii="Traditional Arabic" w:hint="eastAsia"/>
          <w:sz w:val="36"/>
          <w:rtl/>
        </w:rPr>
        <w:instrText>أيها</w:instrText>
      </w:r>
      <w:r w:rsidR="00DF1DDE" w:rsidRPr="00B92AAB">
        <w:rPr>
          <w:rFonts w:ascii="Traditional Arabic"/>
          <w:sz w:val="36"/>
          <w:rtl/>
        </w:rPr>
        <w:instrText xml:space="preserve"> </w:instrText>
      </w:r>
      <w:r w:rsidR="00DF1DDE" w:rsidRPr="00B92AAB">
        <w:rPr>
          <w:rFonts w:ascii="Traditional Arabic" w:hint="eastAsia"/>
          <w:sz w:val="36"/>
          <w:rtl/>
        </w:rPr>
        <w:instrText>الناس</w:instrText>
      </w:r>
      <w:r w:rsidR="00DF1DDE" w:rsidRPr="00B92AAB">
        <w:rPr>
          <w:rFonts w:ascii="Traditional Arabic"/>
          <w:sz w:val="36"/>
          <w:rtl/>
        </w:rPr>
        <w:instrText xml:space="preserve"> </w:instrText>
      </w:r>
      <w:r w:rsidR="00DF1DDE" w:rsidRPr="00B92AAB">
        <w:rPr>
          <w:rFonts w:ascii="Traditional Arabic" w:hint="eastAsia"/>
          <w:sz w:val="36"/>
          <w:rtl/>
        </w:rPr>
        <w:instrText>إن</w:instrText>
      </w:r>
      <w:r w:rsidR="00DF1DDE" w:rsidRPr="00B92AAB">
        <w:rPr>
          <w:rFonts w:ascii="Traditional Arabic"/>
          <w:sz w:val="36"/>
          <w:rtl/>
        </w:rPr>
        <w:instrText xml:space="preserve"> </w:instrText>
      </w:r>
      <w:r w:rsidR="00DF1DDE" w:rsidRPr="00B92AAB">
        <w:rPr>
          <w:rFonts w:ascii="Traditional Arabic" w:hint="eastAsia"/>
          <w:sz w:val="36"/>
          <w:rtl/>
        </w:rPr>
        <w:instrText>الله</w:instrText>
      </w:r>
      <w:r w:rsidR="00DF1DDE" w:rsidRPr="00B92AAB">
        <w:rPr>
          <w:rFonts w:ascii="Traditional Arabic"/>
          <w:sz w:val="36"/>
          <w:rtl/>
        </w:rPr>
        <w:instrText xml:space="preserve"> </w:instrText>
      </w:r>
      <w:r w:rsidR="00DF1DDE" w:rsidRPr="00B92AAB">
        <w:rPr>
          <w:rFonts w:ascii="Traditional Arabic" w:hint="eastAsia"/>
          <w:sz w:val="36"/>
          <w:rtl/>
        </w:rPr>
        <w:instrText>طيب</w:instrText>
      </w:r>
      <w:r w:rsidR="00DF1DDE" w:rsidRPr="00B92AAB">
        <w:rPr>
          <w:rFonts w:ascii="Traditional Arabic"/>
          <w:sz w:val="36"/>
          <w:rtl/>
        </w:rPr>
        <w:instrText xml:space="preserve"> </w:instrText>
      </w:r>
      <w:r w:rsidR="00DF1DDE" w:rsidRPr="00B92AAB">
        <w:rPr>
          <w:rFonts w:ascii="Traditional Arabic" w:hint="eastAsia"/>
          <w:sz w:val="36"/>
          <w:rtl/>
        </w:rPr>
        <w:instrText>لا</w:instrText>
      </w:r>
      <w:r w:rsidR="00DF1DDE" w:rsidRPr="00B92AAB">
        <w:rPr>
          <w:rFonts w:ascii="Traditional Arabic"/>
          <w:sz w:val="36"/>
          <w:rtl/>
        </w:rPr>
        <w:instrText xml:space="preserve"> </w:instrText>
      </w:r>
      <w:r w:rsidR="00DF1DDE" w:rsidRPr="00B92AAB">
        <w:rPr>
          <w:rFonts w:ascii="Traditional Arabic" w:hint="eastAsia"/>
          <w:sz w:val="36"/>
          <w:rtl/>
        </w:rPr>
        <w:instrText>يقبل</w:instrText>
      </w:r>
      <w:r w:rsidR="00DF1DDE" w:rsidRPr="00B92AAB">
        <w:rPr>
          <w:rFonts w:ascii="Traditional Arabic"/>
          <w:sz w:val="36"/>
          <w:rtl/>
        </w:rPr>
        <w:instrText xml:space="preserve"> </w:instrText>
      </w:r>
      <w:r w:rsidR="00DF1DDE" w:rsidRPr="00B92AAB">
        <w:rPr>
          <w:rFonts w:ascii="Traditional Arabic" w:hint="eastAsia"/>
          <w:sz w:val="36"/>
          <w:rtl/>
        </w:rPr>
        <w:instrText>إلا</w:instrText>
      </w:r>
      <w:r w:rsidR="00DF1DDE" w:rsidRPr="00B92AAB">
        <w:rPr>
          <w:rFonts w:ascii="Traditional Arabic"/>
          <w:sz w:val="36"/>
          <w:rtl/>
        </w:rPr>
        <w:instrText xml:space="preserve"> </w:instrText>
      </w:r>
      <w:r w:rsidR="00DF1DDE" w:rsidRPr="00B92AAB">
        <w:rPr>
          <w:rFonts w:ascii="Traditional Arabic" w:hint="eastAsia"/>
          <w:sz w:val="36"/>
          <w:rtl/>
        </w:rPr>
        <w:instrText>طيبا</w:instrText>
      </w:r>
      <w:r w:rsidR="00DF1DDE" w:rsidRPr="00B92AAB">
        <w:rPr>
          <w:rFonts w:ascii="Traditional Arabic" w:hint="cs"/>
          <w:sz w:val="36"/>
          <w:rtl/>
        </w:rPr>
        <w:instrText>،</w:instrText>
      </w:r>
      <w:r w:rsidR="00DF1DDE" w:rsidRPr="00B92AAB">
        <w:rPr>
          <w:rFonts w:ascii="Traditional Arabic"/>
          <w:sz w:val="36"/>
          <w:rtl/>
        </w:rPr>
        <w:instrText xml:space="preserve"> </w:instrText>
      </w:r>
      <w:r w:rsidR="00DF1DDE" w:rsidRPr="00B92AAB">
        <w:rPr>
          <w:rFonts w:ascii="Traditional Arabic" w:hint="eastAsia"/>
          <w:sz w:val="36"/>
          <w:rtl/>
        </w:rPr>
        <w:instrText>وإن</w:instrText>
      </w:r>
      <w:r w:rsidR="00DF1DDE" w:rsidRPr="00B92AAB">
        <w:rPr>
          <w:rFonts w:ascii="Traditional Arabic"/>
          <w:sz w:val="36"/>
          <w:rtl/>
        </w:rPr>
        <w:instrText xml:space="preserve"> </w:instrText>
      </w:r>
      <w:r w:rsidR="00DF1DDE" w:rsidRPr="00B92AAB">
        <w:rPr>
          <w:rFonts w:ascii="Traditional Arabic" w:hint="eastAsia"/>
          <w:sz w:val="36"/>
          <w:rtl/>
        </w:rPr>
        <w:instrText>الله</w:instrText>
      </w:r>
      <w:r w:rsidR="00DF1DDE" w:rsidRPr="00B92AAB">
        <w:rPr>
          <w:rFonts w:ascii="Traditional Arabic"/>
          <w:sz w:val="36"/>
          <w:rtl/>
        </w:rPr>
        <w:instrText xml:space="preserve"> </w:instrText>
      </w:r>
      <w:r w:rsidR="00DF1DDE" w:rsidRPr="00B92AAB">
        <w:rPr>
          <w:rFonts w:ascii="Traditional Arabic" w:hint="eastAsia"/>
          <w:sz w:val="36"/>
          <w:rtl/>
        </w:rPr>
        <w:instrText>أمر</w:instrText>
      </w:r>
      <w:r w:rsidR="00DF1DDE" w:rsidRPr="00B92AAB">
        <w:rPr>
          <w:rFonts w:ascii="Traditional Arabic"/>
          <w:sz w:val="36"/>
          <w:rtl/>
        </w:rPr>
        <w:instrText xml:space="preserve"> </w:instrText>
      </w:r>
      <w:r w:rsidR="00DF1DDE" w:rsidRPr="00B92AAB">
        <w:rPr>
          <w:rFonts w:ascii="Traditional Arabic" w:hint="eastAsia"/>
          <w:sz w:val="36"/>
          <w:rtl/>
        </w:rPr>
        <w:instrText>المؤمنين</w:instrText>
      </w:r>
      <w:r w:rsidR="00DF1DDE" w:rsidRPr="00B92AAB">
        <w:rPr>
          <w:rFonts w:ascii="Traditional Arabic"/>
          <w:sz w:val="36"/>
          <w:rtl/>
        </w:rPr>
        <w:instrText xml:space="preserve"> </w:instrText>
      </w:r>
      <w:r w:rsidR="00DF1DDE" w:rsidRPr="00B92AAB">
        <w:rPr>
          <w:rFonts w:ascii="Traditional Arabic" w:hint="eastAsia"/>
          <w:sz w:val="36"/>
          <w:rtl/>
        </w:rPr>
        <w:instrText>بما</w:instrText>
      </w:r>
      <w:r w:rsidR="00DF1DDE" w:rsidRPr="00B92AAB">
        <w:rPr>
          <w:rFonts w:ascii="Traditional Arabic"/>
          <w:sz w:val="36"/>
          <w:rtl/>
        </w:rPr>
        <w:instrText xml:space="preserve"> </w:instrText>
      </w:r>
      <w:r w:rsidR="00DF1DDE" w:rsidRPr="00B92AAB">
        <w:rPr>
          <w:rFonts w:ascii="Traditional Arabic" w:hint="eastAsia"/>
          <w:sz w:val="36"/>
          <w:rtl/>
        </w:rPr>
        <w:instrText>أمر</w:instrText>
      </w:r>
      <w:r w:rsidR="00DF1DDE" w:rsidRPr="00B92AAB">
        <w:rPr>
          <w:rFonts w:ascii="Traditional Arabic"/>
          <w:sz w:val="36"/>
          <w:rtl/>
        </w:rPr>
        <w:instrText xml:space="preserve"> </w:instrText>
      </w:r>
      <w:r w:rsidR="00DF1DDE" w:rsidRPr="00B92AAB">
        <w:rPr>
          <w:rFonts w:ascii="Traditional Arabic" w:hint="eastAsia"/>
          <w:sz w:val="36"/>
          <w:rtl/>
        </w:rPr>
        <w:instrText>به</w:instrText>
      </w:r>
      <w:r w:rsidR="00DF1DDE" w:rsidRPr="00B92AAB">
        <w:rPr>
          <w:rFonts w:ascii="Traditional Arabic"/>
          <w:sz w:val="36"/>
          <w:rtl/>
        </w:rPr>
        <w:instrText xml:space="preserve"> </w:instrText>
      </w:r>
      <w:r w:rsidR="00DF1DDE" w:rsidRPr="00B92AAB">
        <w:rPr>
          <w:rFonts w:ascii="Traditional Arabic" w:hint="eastAsia"/>
          <w:sz w:val="36"/>
          <w:rtl/>
        </w:rPr>
        <w:instrText>المرسلين</w:instrText>
      </w:r>
      <w:r w:rsidR="00DF1DDE">
        <w:instrText xml:space="preserve">" </w:instrText>
      </w:r>
      <w:r w:rsidR="00DF1DDE">
        <w:rPr>
          <w:rFonts w:ascii="Traditional Arabic"/>
          <w:sz w:val="36"/>
          <w:rtl/>
        </w:rPr>
        <w:fldChar w:fldCharType="end"/>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45" w:hAnsi="QCF_P345" w:cs="QCF_P345"/>
          <w:color w:val="000000"/>
          <w:sz w:val="35"/>
          <w:szCs w:val="35"/>
          <w:rtl/>
        </w:rPr>
        <w:t>ﮡ  ﮢ  ﮣ     ﮤ  ﮥ  ﮦ  ﮧ</w:t>
      </w:r>
      <w:r>
        <w:rPr>
          <w:rFonts w:ascii="QCF_P345" w:hAnsi="QCF_P345" w:cs="QCF_P345"/>
          <w:color w:val="0000A5"/>
          <w:sz w:val="35"/>
          <w:szCs w:val="35"/>
          <w:rtl/>
        </w:rPr>
        <w:t>ﮨ</w:t>
      </w:r>
      <w:r>
        <w:rPr>
          <w:rFonts w:ascii="QCF_P345" w:hAnsi="QCF_P345" w:cs="QCF_P345"/>
          <w:color w:val="000000"/>
          <w:sz w:val="35"/>
          <w:szCs w:val="35"/>
          <w:rtl/>
        </w:rPr>
        <w:t xml:space="preserve">  ﮩ  ﮪ     ﮫ  ﮬ  </w:t>
      </w:r>
      <w:r>
        <w:rPr>
          <w:rFonts w:ascii="QCF_BSML" w:hAnsi="QCF_BSML" w:cs="QCF_BSML"/>
          <w:color w:val="000000"/>
          <w:sz w:val="35"/>
          <w:szCs w:val="35"/>
          <w:rtl/>
        </w:rPr>
        <w:t>ﮊ</w:t>
      </w:r>
      <w:r w:rsidR="00D5616B">
        <w:rPr>
          <w:rFonts w:ascii="Arial" w:hAnsi="Arial" w:cs="Arial"/>
          <w:color w:val="000000"/>
          <w:sz w:val="18"/>
          <w:szCs w:val="18"/>
        </w:rPr>
        <w:fldChar w:fldCharType="begin"/>
      </w:r>
      <w:r w:rsidR="00D5616B">
        <w:instrText xml:space="preserve"> XE "</w:instrText>
      </w:r>
      <w:r w:rsidR="00D5616B" w:rsidRPr="0063509E">
        <w:rPr>
          <w:rFonts w:ascii="QCF_BSML" w:hAnsi="QCF_BSML" w:cs="QCF_BSML"/>
          <w:color w:val="000000"/>
          <w:sz w:val="35"/>
          <w:szCs w:val="35"/>
          <w:rtl/>
        </w:rPr>
        <w:instrText xml:space="preserve">ﮋ </w:instrText>
      </w:r>
      <w:r w:rsidR="00D5616B" w:rsidRPr="0063509E">
        <w:rPr>
          <w:rFonts w:ascii="QCF_P345" w:hAnsi="QCF_P345" w:cs="QCF_P345"/>
          <w:color w:val="000000"/>
          <w:sz w:val="35"/>
          <w:szCs w:val="35"/>
          <w:rtl/>
        </w:rPr>
        <w:instrText>ﮡ  ﮢ  ﮣ     ﮤ  ﮥ  ﮦ  ﮧ</w:instrText>
      </w:r>
      <w:r w:rsidR="00D5616B" w:rsidRPr="0063509E">
        <w:rPr>
          <w:rFonts w:ascii="QCF_P345" w:hAnsi="QCF_P345" w:cs="QCF_P345"/>
          <w:color w:val="0000A5"/>
          <w:sz w:val="35"/>
          <w:szCs w:val="35"/>
          <w:rtl/>
        </w:rPr>
        <w:instrText>ﮨ</w:instrText>
      </w:r>
      <w:r w:rsidR="00D5616B" w:rsidRPr="0063509E">
        <w:rPr>
          <w:rFonts w:ascii="QCF_P345" w:hAnsi="QCF_P345" w:cs="QCF_P345"/>
          <w:color w:val="000000"/>
          <w:sz w:val="35"/>
          <w:szCs w:val="35"/>
          <w:rtl/>
        </w:rPr>
        <w:instrText xml:space="preserve">  ﮩ  ﮪ     ﮫ  ﮬ  </w:instrText>
      </w:r>
      <w:r w:rsidR="00D5616B" w:rsidRPr="0063509E">
        <w:rPr>
          <w:rFonts w:ascii="QCF_BSML" w:hAnsi="QCF_BSML" w:cs="QCF_BSML"/>
          <w:color w:val="000000"/>
          <w:sz w:val="35"/>
          <w:szCs w:val="35"/>
          <w:rtl/>
        </w:rPr>
        <w:instrText>ﮊ</w:instrText>
      </w:r>
      <w:r w:rsidR="00D5616B" w:rsidRPr="0063509E">
        <w:instrText>:</w:instrText>
      </w:r>
      <w:r w:rsidR="00D5616B" w:rsidRPr="0063509E">
        <w:rPr>
          <w:szCs w:val="28"/>
          <w:rtl/>
        </w:rPr>
        <w:instrText>المؤمنون: 51</w:instrText>
      </w:r>
      <w:r w:rsidR="00D5616B">
        <w:instrText xml:space="preserve">" </w:instrText>
      </w:r>
      <w:r w:rsidR="00D5616B">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35"/>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026" w:hAnsi="QCF_P026" w:cs="QCF_P026"/>
          <w:color w:val="000000"/>
          <w:sz w:val="35"/>
          <w:szCs w:val="35"/>
          <w:rtl/>
        </w:rPr>
        <w:t xml:space="preserve">ﭽ  ﭾ  ﭿ  ﮀ  ﮁ  ﮂ  ﮃ  ﮄ   ﮅ  ﮆ  ﮇ  ﮈ  ﮉ    ﮊ  </w:t>
      </w:r>
      <w:r>
        <w:rPr>
          <w:rFonts w:ascii="QCF_BSML" w:hAnsi="QCF_BSML" w:cs="QCF_BSML"/>
          <w:color w:val="000000"/>
          <w:sz w:val="35"/>
          <w:szCs w:val="35"/>
          <w:rtl/>
        </w:rPr>
        <w:t>ﮊ</w:t>
      </w:r>
      <w:r w:rsidR="00D5616B">
        <w:rPr>
          <w:rFonts w:ascii="Arial" w:hAnsi="Arial" w:cs="Arial"/>
          <w:color w:val="000000"/>
          <w:sz w:val="18"/>
          <w:szCs w:val="18"/>
        </w:rPr>
        <w:fldChar w:fldCharType="begin"/>
      </w:r>
      <w:r w:rsidR="00D5616B">
        <w:instrText xml:space="preserve"> XE "</w:instrText>
      </w:r>
      <w:r w:rsidR="00D5616B" w:rsidRPr="00263775">
        <w:rPr>
          <w:rFonts w:ascii="QCF_BSML" w:hAnsi="QCF_BSML" w:cs="QCF_BSML"/>
          <w:color w:val="000000"/>
          <w:sz w:val="35"/>
          <w:szCs w:val="35"/>
          <w:rtl/>
        </w:rPr>
        <w:instrText xml:space="preserve">ﮋ </w:instrText>
      </w:r>
      <w:r w:rsidR="00D5616B" w:rsidRPr="00263775">
        <w:rPr>
          <w:rFonts w:ascii="QCF_P026" w:hAnsi="QCF_P026" w:cs="QCF_P026"/>
          <w:color w:val="000000"/>
          <w:sz w:val="35"/>
          <w:szCs w:val="35"/>
          <w:rtl/>
        </w:rPr>
        <w:instrText xml:space="preserve">ﭽ  ﭾ  ﭿ  ﮀ  ﮁ  ﮂ  ﮃ  ﮄ   ﮅ  ﮆ  ﮇ  ﮈ  ﮉ    ﮊ  </w:instrText>
      </w:r>
      <w:r w:rsidR="00D5616B" w:rsidRPr="00263775">
        <w:rPr>
          <w:rFonts w:ascii="QCF_BSML" w:hAnsi="QCF_BSML" w:cs="QCF_BSML"/>
          <w:color w:val="000000"/>
          <w:sz w:val="35"/>
          <w:szCs w:val="35"/>
          <w:rtl/>
        </w:rPr>
        <w:instrText>ﮊ</w:instrText>
      </w:r>
      <w:r w:rsidR="00D5616B" w:rsidRPr="00263775">
        <w:instrText>:</w:instrText>
      </w:r>
      <w:r w:rsidR="00D5616B" w:rsidRPr="00263775">
        <w:rPr>
          <w:szCs w:val="28"/>
          <w:rtl/>
        </w:rPr>
        <w:instrText>البقرة: 172</w:instrText>
      </w:r>
      <w:r w:rsidR="00D5616B">
        <w:instrText xml:space="preserve">" </w:instrText>
      </w:r>
      <w:r w:rsidR="00D5616B">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36"/>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ذكر</w:t>
      </w:r>
      <w:r w:rsidRPr="00854A68">
        <w:rPr>
          <w:rFonts w:ascii="Traditional Arabic"/>
          <w:sz w:val="36"/>
          <w:rtl/>
        </w:rPr>
        <w:t xml:space="preserve"> </w:t>
      </w:r>
      <w:r w:rsidRPr="00854A68">
        <w:rPr>
          <w:rFonts w:ascii="Traditional Arabic" w:hint="eastAsia"/>
          <w:sz w:val="36"/>
          <w:rtl/>
        </w:rPr>
        <w:t>الرجل</w:t>
      </w:r>
      <w:r w:rsidRPr="00854A68">
        <w:rPr>
          <w:rFonts w:ascii="Traditional Arabic"/>
          <w:sz w:val="36"/>
          <w:rtl/>
        </w:rPr>
        <w:t xml:space="preserve"> </w:t>
      </w:r>
      <w:r w:rsidRPr="00854A68">
        <w:rPr>
          <w:rFonts w:ascii="Traditional Arabic" w:hint="eastAsia"/>
          <w:sz w:val="36"/>
          <w:rtl/>
        </w:rPr>
        <w:t>يطيل</w:t>
      </w:r>
      <w:r w:rsidRPr="00854A68">
        <w:rPr>
          <w:rFonts w:ascii="Traditional Arabic"/>
          <w:sz w:val="36"/>
          <w:rtl/>
        </w:rPr>
        <w:t xml:space="preserve"> </w:t>
      </w:r>
      <w:r w:rsidRPr="00854A68">
        <w:rPr>
          <w:rFonts w:ascii="Traditional Arabic" w:hint="eastAsia"/>
          <w:sz w:val="36"/>
          <w:rtl/>
        </w:rPr>
        <w:t>السفر</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أشعث</w:t>
      </w:r>
      <w:r w:rsidRPr="00854A68">
        <w:rPr>
          <w:rFonts w:ascii="Traditional Arabic"/>
          <w:sz w:val="36"/>
          <w:rtl/>
        </w:rPr>
        <w:t xml:space="preserve"> </w:t>
      </w:r>
      <w:r w:rsidRPr="00854A68">
        <w:rPr>
          <w:rFonts w:ascii="Traditional Arabic" w:hint="eastAsia"/>
          <w:sz w:val="36"/>
          <w:rtl/>
        </w:rPr>
        <w:t>أغبر</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يمد</w:t>
      </w:r>
      <w:r w:rsidRPr="00854A68">
        <w:rPr>
          <w:rFonts w:ascii="Traditional Arabic"/>
          <w:sz w:val="36"/>
          <w:rtl/>
        </w:rPr>
        <w:t xml:space="preserve"> </w:t>
      </w:r>
      <w:r w:rsidRPr="00854A68">
        <w:rPr>
          <w:rFonts w:ascii="Traditional Arabic" w:hint="eastAsia"/>
          <w:sz w:val="36"/>
          <w:rtl/>
        </w:rPr>
        <w:t>يديه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رب</w:t>
      </w:r>
      <w:r w:rsidRPr="00854A68">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رب</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ومطعمة</w:t>
      </w:r>
      <w:r w:rsidRPr="00854A68">
        <w:rPr>
          <w:rFonts w:ascii="Traditional Arabic"/>
          <w:sz w:val="36"/>
          <w:rtl/>
        </w:rPr>
        <w:t xml:space="preserve"> </w:t>
      </w:r>
      <w:r w:rsidRPr="00854A68">
        <w:rPr>
          <w:rFonts w:ascii="Traditional Arabic" w:hint="eastAsia"/>
          <w:sz w:val="36"/>
          <w:rtl/>
        </w:rPr>
        <w:t>حرام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ومشربه</w:t>
      </w:r>
      <w:r w:rsidRPr="00854A68">
        <w:rPr>
          <w:rFonts w:ascii="Traditional Arabic"/>
          <w:sz w:val="36"/>
          <w:rtl/>
        </w:rPr>
        <w:t xml:space="preserve"> </w:t>
      </w:r>
      <w:r w:rsidRPr="00854A68">
        <w:rPr>
          <w:rFonts w:ascii="Traditional Arabic" w:hint="eastAsia"/>
          <w:sz w:val="36"/>
          <w:rtl/>
        </w:rPr>
        <w:t>حرام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وملبسه</w:t>
      </w:r>
      <w:r w:rsidRPr="00854A68">
        <w:rPr>
          <w:rFonts w:ascii="Traditional Arabic"/>
          <w:sz w:val="36"/>
          <w:rtl/>
        </w:rPr>
        <w:t xml:space="preserve"> </w:t>
      </w:r>
      <w:r w:rsidRPr="00854A68">
        <w:rPr>
          <w:rFonts w:ascii="Traditional Arabic" w:hint="eastAsia"/>
          <w:sz w:val="36"/>
          <w:rtl/>
        </w:rPr>
        <w:t>حرام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وغذي</w:t>
      </w:r>
      <w:r w:rsidRPr="00854A68">
        <w:rPr>
          <w:rFonts w:ascii="Traditional Arabic"/>
          <w:sz w:val="36"/>
          <w:rtl/>
        </w:rPr>
        <w:t xml:space="preserve"> </w:t>
      </w:r>
      <w:r w:rsidRPr="00854A68">
        <w:rPr>
          <w:rFonts w:ascii="Traditional Arabic" w:hint="eastAsia"/>
          <w:sz w:val="36"/>
          <w:rtl/>
        </w:rPr>
        <w:t>بالحرام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فأنى</w:t>
      </w:r>
      <w:r w:rsidRPr="00854A68">
        <w:rPr>
          <w:rFonts w:ascii="Traditional Arabic"/>
          <w:sz w:val="36"/>
          <w:rtl/>
        </w:rPr>
        <w:t xml:space="preserve"> </w:t>
      </w:r>
      <w:r w:rsidRPr="00854A68">
        <w:rPr>
          <w:rFonts w:ascii="Traditional Arabic" w:hint="eastAsia"/>
          <w:sz w:val="36"/>
          <w:rtl/>
        </w:rPr>
        <w:t>يستجاب</w:t>
      </w:r>
      <w:r w:rsidRPr="00854A68">
        <w:rPr>
          <w:rFonts w:ascii="Traditional Arabic"/>
          <w:sz w:val="36"/>
          <w:rtl/>
        </w:rPr>
        <w:t xml:space="preserve"> </w:t>
      </w:r>
      <w:r w:rsidRPr="00854A68">
        <w:rPr>
          <w:rFonts w:ascii="Traditional Arabic" w:hint="eastAsia"/>
          <w:sz w:val="36"/>
          <w:rtl/>
        </w:rPr>
        <w:t>لذلك</w:t>
      </w:r>
      <w:r w:rsidRPr="00854A68">
        <w:rPr>
          <w:rFonts w:ascii="Traditional Arabic"/>
          <w:sz w:val="36"/>
          <w:rtl/>
        </w:rPr>
        <w:t>؟</w:t>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137"/>
      </w:r>
      <w:r w:rsidRPr="00854A68">
        <w:rPr>
          <w:rFonts w:hint="cs"/>
          <w:sz w:val="36"/>
          <w:vertAlign w:val="superscript"/>
          <w:rtl/>
        </w:rPr>
        <w:t>)</w:t>
      </w:r>
      <w:r w:rsidRPr="00854A68">
        <w:rPr>
          <w:rFonts w:hint="cs"/>
          <w:sz w:val="36"/>
          <w:rtl/>
        </w:rPr>
        <w:t xml:space="preserve">. </w:t>
      </w:r>
    </w:p>
    <w:p w:rsidR="004C7781" w:rsidRPr="00854A68" w:rsidRDefault="004C7781" w:rsidP="000E2946">
      <w:pPr>
        <w:widowControl w:val="0"/>
        <w:autoSpaceDE w:val="0"/>
        <w:autoSpaceDN w:val="0"/>
        <w:adjustRightInd w:val="0"/>
        <w:ind w:firstLine="567"/>
        <w:jc w:val="both"/>
        <w:rPr>
          <w:sz w:val="36"/>
        </w:rPr>
      </w:pPr>
    </w:p>
    <w:p w:rsidR="004C7781" w:rsidRPr="00854A68" w:rsidRDefault="004C7781" w:rsidP="007150DF">
      <w:pPr>
        <w:widowControl w:val="0"/>
        <w:autoSpaceDE w:val="0"/>
        <w:autoSpaceDN w:val="0"/>
        <w:adjustRightInd w:val="0"/>
        <w:spacing w:after="120"/>
        <w:ind w:firstLine="567"/>
        <w:jc w:val="both"/>
        <w:outlineLvl w:val="1"/>
        <w:rPr>
          <w:b/>
          <w:bCs/>
          <w:sz w:val="36"/>
          <w:rtl/>
        </w:rPr>
      </w:pPr>
      <w:bookmarkStart w:id="45" w:name="_Toc84671833"/>
      <w:bookmarkStart w:id="46" w:name="_Toc521972950"/>
      <w:r>
        <w:rPr>
          <w:rFonts w:hint="cs"/>
          <w:b/>
          <w:bCs/>
          <w:sz w:val="36"/>
          <w:rtl/>
        </w:rPr>
        <w:t>13-</w:t>
      </w:r>
      <w:r w:rsidRPr="00854A68">
        <w:rPr>
          <w:rFonts w:hint="cs"/>
          <w:b/>
          <w:bCs/>
          <w:sz w:val="36"/>
          <w:rtl/>
        </w:rPr>
        <w:t xml:space="preserve"> صفة الاستواء</w:t>
      </w:r>
      <w:r w:rsidR="00A83B02">
        <w:rPr>
          <w:rFonts w:hint="cs"/>
          <w:b/>
          <w:bCs/>
          <w:sz w:val="36"/>
          <w:rtl/>
        </w:rPr>
        <w:t>:</w:t>
      </w:r>
      <w:bookmarkEnd w:id="45"/>
      <w:r w:rsidR="00A83B02">
        <w:rPr>
          <w:rFonts w:hint="cs"/>
          <w:b/>
          <w:bCs/>
          <w:sz w:val="36"/>
          <w:rtl/>
        </w:rPr>
        <w:t xml:space="preserve"> </w:t>
      </w:r>
      <w:bookmarkEnd w:id="46"/>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حيث أخبر الله جل وعلا أن الاستواء على العرش كان بعد خلق السماوات والأرض</w:t>
      </w:r>
      <w:r w:rsidRPr="00854A68">
        <w:rPr>
          <w:rFonts w:hint="cs"/>
          <w:sz w:val="36"/>
          <w:vertAlign w:val="superscript"/>
          <w:rtl/>
        </w:rPr>
        <w:t>(</w:t>
      </w:r>
      <w:r w:rsidRPr="00854A68">
        <w:rPr>
          <w:rStyle w:val="FootnoteReference"/>
          <w:sz w:val="36"/>
          <w:rtl/>
        </w:rPr>
        <w:footnoteReference w:id="138"/>
      </w:r>
      <w:r w:rsidRPr="00854A68">
        <w:rPr>
          <w:rFonts w:hint="cs"/>
          <w:sz w:val="36"/>
          <w:vertAlign w:val="superscript"/>
          <w:rtl/>
        </w:rPr>
        <w:t>)</w:t>
      </w:r>
      <w:r w:rsidRPr="00854A68">
        <w:rPr>
          <w:rFonts w:hint="cs"/>
          <w:sz w:val="36"/>
          <w:rtl/>
        </w:rPr>
        <w:t xml:space="preserve"> </w:t>
      </w:r>
      <w:r w:rsidRPr="00854A68">
        <w:rPr>
          <w:rFonts w:hint="cs"/>
          <w:sz w:val="36"/>
          <w:rtl/>
        </w:rPr>
        <w:lastRenderedPageBreak/>
        <w:t>فقال</w:t>
      </w:r>
      <w:r w:rsidR="00A83B02">
        <w:rPr>
          <w:rFonts w:hint="cs"/>
          <w:sz w:val="36"/>
          <w:rtl/>
        </w:rPr>
        <w:t xml:space="preserve">: </w:t>
      </w:r>
      <w:r>
        <w:rPr>
          <w:rFonts w:ascii="QCF_BSML" w:hAnsi="QCF_BSML" w:cs="QCF_BSML"/>
          <w:color w:val="000000"/>
          <w:sz w:val="35"/>
          <w:szCs w:val="35"/>
          <w:rtl/>
        </w:rPr>
        <w:t xml:space="preserve">ﮋ </w:t>
      </w:r>
      <w:r>
        <w:rPr>
          <w:rFonts w:ascii="QCF_P365" w:hAnsi="QCF_P365" w:cs="QCF_P365"/>
          <w:color w:val="000000"/>
          <w:sz w:val="35"/>
          <w:szCs w:val="35"/>
          <w:rtl/>
        </w:rPr>
        <w:t>ﭵ  ﭶ  ﭷ  ﭸ   ﭹ  ﭺ     ﭻ  ﭼ  ﭽ  ﭾ  ﭿ  ﮀ  ﮁ</w:t>
      </w:r>
      <w:r>
        <w:rPr>
          <w:rFonts w:ascii="QCF_P365" w:hAnsi="QCF_P365" w:cs="QCF_P365"/>
          <w:color w:val="0000A5"/>
          <w:sz w:val="35"/>
          <w:szCs w:val="35"/>
          <w:rtl/>
        </w:rPr>
        <w:t>ﮂ</w:t>
      </w:r>
      <w:r>
        <w:rPr>
          <w:rFonts w:ascii="QCF_P365" w:hAnsi="QCF_P365" w:cs="QCF_P365"/>
          <w:color w:val="000000"/>
          <w:sz w:val="35"/>
          <w:szCs w:val="35"/>
          <w:rtl/>
        </w:rPr>
        <w:t xml:space="preserve">  ﮃ  ﮄ  ﮅ   ﮆ  </w:t>
      </w:r>
      <w:r>
        <w:rPr>
          <w:rFonts w:ascii="QCF_BSML" w:hAnsi="QCF_BSML" w:cs="QCF_BSML"/>
          <w:color w:val="000000"/>
          <w:sz w:val="35"/>
          <w:szCs w:val="35"/>
          <w:rtl/>
        </w:rPr>
        <w:t>ﮊ</w:t>
      </w:r>
      <w:r w:rsidR="00D5616B">
        <w:rPr>
          <w:rFonts w:ascii="Arial" w:hAnsi="Arial" w:cs="Arial"/>
          <w:color w:val="000000"/>
          <w:sz w:val="18"/>
          <w:szCs w:val="18"/>
        </w:rPr>
        <w:fldChar w:fldCharType="begin"/>
      </w:r>
      <w:r w:rsidR="00D5616B">
        <w:instrText xml:space="preserve"> XE "</w:instrText>
      </w:r>
      <w:r w:rsidR="00D5616B" w:rsidRPr="004E5CCA">
        <w:rPr>
          <w:rFonts w:ascii="QCF_BSML" w:hAnsi="QCF_BSML" w:cs="QCF_BSML"/>
          <w:color w:val="000000"/>
          <w:sz w:val="35"/>
          <w:szCs w:val="35"/>
          <w:rtl/>
        </w:rPr>
        <w:instrText xml:space="preserve">ﮋ </w:instrText>
      </w:r>
      <w:r w:rsidR="00D5616B" w:rsidRPr="004E5CCA">
        <w:rPr>
          <w:rFonts w:ascii="QCF_P365" w:hAnsi="QCF_P365" w:cs="QCF_P365"/>
          <w:color w:val="000000"/>
          <w:sz w:val="35"/>
          <w:szCs w:val="35"/>
          <w:rtl/>
        </w:rPr>
        <w:instrText>ﭵ  ﭶ  ﭷ  ﭸ   ﭹ  ﭺ     ﭻ  ﭼ  ﭽ  ﭾ  ﭿ  ﮀ  ﮁ</w:instrText>
      </w:r>
      <w:r w:rsidR="00D5616B" w:rsidRPr="004E5CCA">
        <w:rPr>
          <w:rFonts w:ascii="QCF_P365" w:hAnsi="QCF_P365" w:cs="QCF_P365"/>
          <w:color w:val="0000A5"/>
          <w:sz w:val="35"/>
          <w:szCs w:val="35"/>
          <w:rtl/>
        </w:rPr>
        <w:instrText>ﮂ</w:instrText>
      </w:r>
      <w:r w:rsidR="00D5616B" w:rsidRPr="004E5CCA">
        <w:rPr>
          <w:rFonts w:ascii="QCF_P365" w:hAnsi="QCF_P365" w:cs="QCF_P365"/>
          <w:color w:val="000000"/>
          <w:sz w:val="35"/>
          <w:szCs w:val="35"/>
          <w:rtl/>
        </w:rPr>
        <w:instrText xml:space="preserve">  ﮃ  ﮄ  ﮅ   ﮆ  </w:instrText>
      </w:r>
      <w:r w:rsidR="00D5616B" w:rsidRPr="004E5CCA">
        <w:rPr>
          <w:rFonts w:ascii="QCF_BSML" w:hAnsi="QCF_BSML" w:cs="QCF_BSML"/>
          <w:color w:val="000000"/>
          <w:sz w:val="35"/>
          <w:szCs w:val="35"/>
          <w:rtl/>
        </w:rPr>
        <w:instrText>ﮊ</w:instrText>
      </w:r>
      <w:r w:rsidR="00D5616B" w:rsidRPr="004E5CCA">
        <w:instrText>:</w:instrText>
      </w:r>
      <w:r w:rsidR="00D5616B" w:rsidRPr="004E5CCA">
        <w:rPr>
          <w:szCs w:val="28"/>
          <w:rtl/>
        </w:rPr>
        <w:instrText>الفرقان: 59</w:instrText>
      </w:r>
      <w:r w:rsidR="00D5616B">
        <w:instrText xml:space="preserve">" </w:instrText>
      </w:r>
      <w:r w:rsidR="00D5616B">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39"/>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7150DF">
      <w:pPr>
        <w:widowControl w:val="0"/>
        <w:autoSpaceDE w:val="0"/>
        <w:autoSpaceDN w:val="0"/>
        <w:adjustRightInd w:val="0"/>
        <w:spacing w:after="120"/>
        <w:ind w:firstLine="567"/>
        <w:jc w:val="both"/>
        <w:outlineLvl w:val="1"/>
        <w:rPr>
          <w:b/>
          <w:bCs/>
          <w:sz w:val="36"/>
          <w:rtl/>
        </w:rPr>
      </w:pPr>
      <w:bookmarkStart w:id="47" w:name="_Toc84671834"/>
      <w:bookmarkStart w:id="48" w:name="_Toc521972951"/>
      <w:r>
        <w:rPr>
          <w:rFonts w:hint="cs"/>
          <w:b/>
          <w:bCs/>
          <w:sz w:val="36"/>
          <w:rtl/>
        </w:rPr>
        <w:t>14-</w:t>
      </w:r>
      <w:r w:rsidRPr="00854A68">
        <w:rPr>
          <w:rFonts w:hint="cs"/>
          <w:b/>
          <w:bCs/>
          <w:sz w:val="36"/>
          <w:rtl/>
        </w:rPr>
        <w:t xml:space="preserve"> صفة النزول</w:t>
      </w:r>
      <w:r w:rsidR="00A83B02">
        <w:rPr>
          <w:rFonts w:hint="cs"/>
          <w:b/>
          <w:bCs/>
          <w:sz w:val="36"/>
          <w:rtl/>
        </w:rPr>
        <w:t>:</w:t>
      </w:r>
      <w:bookmarkEnd w:id="47"/>
      <w:r w:rsidR="00A83B02">
        <w:rPr>
          <w:rFonts w:hint="cs"/>
          <w:b/>
          <w:bCs/>
          <w:sz w:val="36"/>
          <w:rtl/>
        </w:rPr>
        <w:t xml:space="preserve"> </w:t>
      </w:r>
      <w:bookmarkEnd w:id="48"/>
    </w:p>
    <w:p w:rsidR="004C7781" w:rsidRPr="00854A68" w:rsidRDefault="004C7781" w:rsidP="00A46345">
      <w:pPr>
        <w:widowControl w:val="0"/>
        <w:autoSpaceDE w:val="0"/>
        <w:autoSpaceDN w:val="0"/>
        <w:adjustRightInd w:val="0"/>
        <w:ind w:firstLine="567"/>
        <w:jc w:val="both"/>
        <w:rPr>
          <w:rFonts w:ascii="Traditional Arabic"/>
          <w:sz w:val="36"/>
          <w:rtl/>
        </w:rPr>
      </w:pPr>
      <w:r w:rsidRPr="00854A68">
        <w:rPr>
          <w:rFonts w:hint="cs"/>
          <w:sz w:val="36"/>
          <w:rtl/>
        </w:rPr>
        <w:t xml:space="preserve">ورد في الحديث عن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هريرة</w:t>
      </w:r>
      <w:r>
        <w:rPr>
          <w:rFonts w:ascii="Traditional Arabic" w:hint="cs"/>
          <w:sz w:val="36"/>
          <w:rtl/>
        </w:rPr>
        <w:t xml:space="preserve"> </w:t>
      </w:r>
      <w:r w:rsidRPr="00E56E71">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ينزل</w:t>
      </w:r>
      <w:r w:rsidRPr="00854A68">
        <w:rPr>
          <w:rFonts w:ascii="Traditional Arabic"/>
          <w:sz w:val="36"/>
          <w:rtl/>
        </w:rPr>
        <w:t xml:space="preserve"> </w:t>
      </w:r>
      <w:r w:rsidRPr="00854A68">
        <w:rPr>
          <w:rFonts w:ascii="Traditional Arabic" w:hint="eastAsia"/>
          <w:sz w:val="36"/>
          <w:rtl/>
        </w:rPr>
        <w:t>ربنا</w:t>
      </w:r>
      <w:r w:rsidRPr="00854A68">
        <w:rPr>
          <w:rFonts w:ascii="Traditional Arabic"/>
          <w:sz w:val="36"/>
          <w:rtl/>
        </w:rPr>
        <w:t xml:space="preserve"> </w:t>
      </w:r>
      <w:r w:rsidRPr="00854A68">
        <w:rPr>
          <w:rFonts w:ascii="Traditional Arabic" w:hint="eastAsia"/>
          <w:sz w:val="36"/>
          <w:rtl/>
        </w:rPr>
        <w:t>تبارك</w:t>
      </w:r>
      <w:r w:rsidRPr="00854A68">
        <w:rPr>
          <w:rFonts w:ascii="Traditional Arabic"/>
          <w:sz w:val="36"/>
          <w:rtl/>
        </w:rPr>
        <w:t xml:space="preserve"> </w:t>
      </w:r>
      <w:r w:rsidRPr="00854A68">
        <w:rPr>
          <w:rFonts w:ascii="Traditional Arabic" w:hint="eastAsia"/>
          <w:sz w:val="36"/>
          <w:rtl/>
        </w:rPr>
        <w:t>وتعالى</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ليلة</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الدنيا</w:t>
      </w:r>
      <w:r w:rsidRPr="00854A68">
        <w:rPr>
          <w:rFonts w:ascii="Traditional Arabic"/>
          <w:sz w:val="36"/>
          <w:rtl/>
        </w:rPr>
        <w:t xml:space="preserve"> </w:t>
      </w:r>
      <w:r w:rsidRPr="00854A68">
        <w:rPr>
          <w:rFonts w:ascii="Traditional Arabic" w:hint="eastAsia"/>
          <w:sz w:val="36"/>
          <w:rtl/>
        </w:rPr>
        <w:t>حين</w:t>
      </w:r>
      <w:r w:rsidRPr="00854A68">
        <w:rPr>
          <w:rFonts w:ascii="Traditional Arabic"/>
          <w:sz w:val="36"/>
          <w:rtl/>
        </w:rPr>
        <w:t xml:space="preserve"> </w:t>
      </w:r>
      <w:r w:rsidRPr="00854A68">
        <w:rPr>
          <w:rFonts w:ascii="Traditional Arabic" w:hint="eastAsia"/>
          <w:sz w:val="36"/>
          <w:rtl/>
        </w:rPr>
        <w:t>يبقى</w:t>
      </w:r>
      <w:r w:rsidRPr="00854A68">
        <w:rPr>
          <w:rFonts w:ascii="Traditional Arabic"/>
          <w:sz w:val="36"/>
          <w:rtl/>
        </w:rPr>
        <w:t xml:space="preserve"> </w:t>
      </w:r>
      <w:r w:rsidRPr="00854A68">
        <w:rPr>
          <w:rFonts w:ascii="Traditional Arabic" w:hint="eastAsia"/>
          <w:sz w:val="36"/>
          <w:rtl/>
        </w:rPr>
        <w:t>ثلث</w:t>
      </w:r>
      <w:r w:rsidRPr="00854A68">
        <w:rPr>
          <w:rFonts w:ascii="Traditional Arabic"/>
          <w:sz w:val="36"/>
          <w:rtl/>
        </w:rPr>
        <w:t xml:space="preserve"> </w:t>
      </w:r>
      <w:r w:rsidRPr="00854A68">
        <w:rPr>
          <w:rFonts w:ascii="Traditional Arabic" w:hint="eastAsia"/>
          <w:sz w:val="36"/>
          <w:rtl/>
        </w:rPr>
        <w:t>الليل</w:t>
      </w:r>
      <w:r w:rsidRPr="00854A68">
        <w:rPr>
          <w:rFonts w:ascii="Traditional Arabic"/>
          <w:sz w:val="36"/>
          <w:rtl/>
        </w:rPr>
        <w:t xml:space="preserve"> </w:t>
      </w:r>
      <w:r w:rsidRPr="00854A68">
        <w:rPr>
          <w:rFonts w:ascii="Traditional Arabic" w:hint="eastAsia"/>
          <w:sz w:val="36"/>
          <w:rtl/>
        </w:rPr>
        <w:t>الآخر</w:t>
      </w:r>
      <w:r w:rsidRPr="00854A68">
        <w:rPr>
          <w:rFonts w:ascii="Traditional Arabic"/>
          <w:sz w:val="36"/>
          <w:rtl/>
        </w:rPr>
        <w:t xml:space="preserve"> </w:t>
      </w:r>
      <w:r w:rsidRPr="00854A68">
        <w:rPr>
          <w:rFonts w:ascii="Traditional Arabic" w:hint="eastAsia"/>
          <w:sz w:val="36"/>
          <w:rtl/>
        </w:rPr>
        <w:t>فيقول</w:t>
      </w:r>
      <w:r w:rsidR="00A83B02">
        <w:rPr>
          <w:rFonts w:ascii="Traditional Arabic" w:hint="cs"/>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يدعوني</w:t>
      </w:r>
      <w:r w:rsidRPr="00854A68">
        <w:rPr>
          <w:rFonts w:ascii="Traditional Arabic"/>
          <w:sz w:val="36"/>
          <w:rtl/>
        </w:rPr>
        <w:t xml:space="preserve"> </w:t>
      </w:r>
      <w:r w:rsidRPr="00854A68">
        <w:rPr>
          <w:rFonts w:ascii="Traditional Arabic" w:hint="eastAsia"/>
          <w:sz w:val="36"/>
          <w:rtl/>
        </w:rPr>
        <w:t>فأستجيب</w:t>
      </w:r>
      <w:r w:rsidRPr="00854A68">
        <w:rPr>
          <w:rFonts w:ascii="Traditional Arabic"/>
          <w:sz w:val="36"/>
          <w:rtl/>
        </w:rPr>
        <w:t xml:space="preserve"> </w:t>
      </w:r>
      <w:r w:rsidRPr="00854A68">
        <w:rPr>
          <w:rFonts w:ascii="Traditional Arabic" w:hint="eastAsia"/>
          <w:sz w:val="36"/>
          <w:rtl/>
        </w:rPr>
        <w:t>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ومن</w:t>
      </w:r>
      <w:r w:rsidRPr="00854A68">
        <w:rPr>
          <w:rFonts w:ascii="Traditional Arabic"/>
          <w:sz w:val="36"/>
          <w:rtl/>
        </w:rPr>
        <w:t xml:space="preserve"> </w:t>
      </w:r>
      <w:r w:rsidRPr="00854A68">
        <w:rPr>
          <w:rFonts w:ascii="Traditional Arabic" w:hint="eastAsia"/>
          <w:sz w:val="36"/>
          <w:rtl/>
        </w:rPr>
        <w:t>يسألني</w:t>
      </w:r>
      <w:r w:rsidRPr="00854A68">
        <w:rPr>
          <w:rFonts w:ascii="Traditional Arabic"/>
          <w:sz w:val="36"/>
          <w:rtl/>
        </w:rPr>
        <w:t xml:space="preserve"> </w:t>
      </w:r>
      <w:r w:rsidRPr="00854A68">
        <w:rPr>
          <w:rFonts w:ascii="Traditional Arabic" w:hint="eastAsia"/>
          <w:sz w:val="36"/>
          <w:rtl/>
        </w:rPr>
        <w:t>فأعطيه</w:t>
      </w:r>
      <w:r w:rsidRPr="00854A68">
        <w:rPr>
          <w:rFonts w:ascii="Traditional Arabic"/>
          <w:sz w:val="36"/>
          <w:rtl/>
        </w:rPr>
        <w:t xml:space="preserve"> </w:t>
      </w:r>
      <w:r w:rsidRPr="00854A68">
        <w:rPr>
          <w:rFonts w:ascii="Traditional Arabic" w:hint="eastAsia"/>
          <w:sz w:val="36"/>
          <w:rtl/>
        </w:rPr>
        <w:t>ومن</w:t>
      </w:r>
      <w:r w:rsidRPr="00854A68">
        <w:rPr>
          <w:rFonts w:ascii="Traditional Arabic"/>
          <w:sz w:val="36"/>
          <w:rtl/>
        </w:rPr>
        <w:t xml:space="preserve"> </w:t>
      </w:r>
      <w:r w:rsidRPr="00854A68">
        <w:rPr>
          <w:rFonts w:ascii="Traditional Arabic" w:hint="eastAsia"/>
          <w:sz w:val="36"/>
          <w:rtl/>
        </w:rPr>
        <w:t>يستغفرني</w:t>
      </w:r>
      <w:r w:rsidRPr="00854A68">
        <w:rPr>
          <w:rFonts w:ascii="Traditional Arabic"/>
          <w:sz w:val="36"/>
          <w:rtl/>
        </w:rPr>
        <w:t xml:space="preserve"> </w:t>
      </w:r>
      <w:r w:rsidRPr="00854A68">
        <w:rPr>
          <w:rFonts w:ascii="Traditional Arabic" w:hint="eastAsia"/>
          <w:sz w:val="36"/>
          <w:rtl/>
        </w:rPr>
        <w:t>فأغفر</w:t>
      </w:r>
      <w:r w:rsidRPr="00854A68">
        <w:rPr>
          <w:rFonts w:ascii="Traditional Arabic"/>
          <w:sz w:val="36"/>
          <w:rtl/>
        </w:rPr>
        <w:t xml:space="preserve"> </w:t>
      </w:r>
      <w:r w:rsidRPr="00854A68">
        <w:rPr>
          <w:rFonts w:ascii="Traditional Arabic" w:hint="eastAsia"/>
          <w:sz w:val="36"/>
          <w:rtl/>
        </w:rPr>
        <w:t>له</w:t>
      </w:r>
      <w:r w:rsidR="00DF1DDE">
        <w:rPr>
          <w:rFonts w:ascii="Traditional Arabic"/>
          <w:sz w:val="36"/>
          <w:rtl/>
        </w:rPr>
        <w:fldChar w:fldCharType="begin"/>
      </w:r>
      <w:r w:rsidR="00DF1DDE">
        <w:instrText xml:space="preserve"> XE "</w:instrText>
      </w:r>
      <w:r w:rsidR="00DF1DDE" w:rsidRPr="00BC61DD">
        <w:rPr>
          <w:rFonts w:ascii="Traditional Arabic" w:hint="eastAsia"/>
          <w:sz w:val="36"/>
          <w:rtl/>
        </w:rPr>
        <w:instrText>ينزل</w:instrText>
      </w:r>
      <w:r w:rsidR="00DF1DDE" w:rsidRPr="00BC61DD">
        <w:rPr>
          <w:rFonts w:ascii="Traditional Arabic"/>
          <w:sz w:val="36"/>
          <w:rtl/>
        </w:rPr>
        <w:instrText xml:space="preserve"> </w:instrText>
      </w:r>
      <w:r w:rsidR="00DF1DDE" w:rsidRPr="00BC61DD">
        <w:rPr>
          <w:rFonts w:ascii="Traditional Arabic" w:hint="eastAsia"/>
          <w:sz w:val="36"/>
          <w:rtl/>
        </w:rPr>
        <w:instrText>ربنا</w:instrText>
      </w:r>
      <w:r w:rsidR="00DF1DDE" w:rsidRPr="00BC61DD">
        <w:rPr>
          <w:rFonts w:ascii="Traditional Arabic"/>
          <w:sz w:val="36"/>
          <w:rtl/>
        </w:rPr>
        <w:instrText xml:space="preserve"> </w:instrText>
      </w:r>
      <w:r w:rsidR="00DF1DDE" w:rsidRPr="00BC61DD">
        <w:rPr>
          <w:rFonts w:ascii="Traditional Arabic" w:hint="eastAsia"/>
          <w:sz w:val="36"/>
          <w:rtl/>
        </w:rPr>
        <w:instrText>تبارك</w:instrText>
      </w:r>
      <w:r w:rsidR="00DF1DDE" w:rsidRPr="00BC61DD">
        <w:rPr>
          <w:rFonts w:ascii="Traditional Arabic"/>
          <w:sz w:val="36"/>
          <w:rtl/>
        </w:rPr>
        <w:instrText xml:space="preserve"> </w:instrText>
      </w:r>
      <w:r w:rsidR="00DF1DDE" w:rsidRPr="00BC61DD">
        <w:rPr>
          <w:rFonts w:ascii="Traditional Arabic" w:hint="eastAsia"/>
          <w:sz w:val="36"/>
          <w:rtl/>
        </w:rPr>
        <w:instrText>وتعالى</w:instrText>
      </w:r>
      <w:r w:rsidR="00DF1DDE" w:rsidRPr="00BC61DD">
        <w:rPr>
          <w:rFonts w:ascii="Traditional Arabic"/>
          <w:sz w:val="36"/>
          <w:rtl/>
        </w:rPr>
        <w:instrText xml:space="preserve"> </w:instrText>
      </w:r>
      <w:r w:rsidR="00DF1DDE" w:rsidRPr="00BC61DD">
        <w:rPr>
          <w:rFonts w:ascii="Traditional Arabic" w:hint="eastAsia"/>
          <w:sz w:val="36"/>
          <w:rtl/>
        </w:rPr>
        <w:instrText>كل</w:instrText>
      </w:r>
      <w:r w:rsidR="00DF1DDE" w:rsidRPr="00BC61DD">
        <w:rPr>
          <w:rFonts w:ascii="Traditional Arabic"/>
          <w:sz w:val="36"/>
          <w:rtl/>
        </w:rPr>
        <w:instrText xml:space="preserve"> </w:instrText>
      </w:r>
      <w:r w:rsidR="00DF1DDE" w:rsidRPr="00BC61DD">
        <w:rPr>
          <w:rFonts w:ascii="Traditional Arabic" w:hint="eastAsia"/>
          <w:sz w:val="36"/>
          <w:rtl/>
        </w:rPr>
        <w:instrText>ليلة</w:instrText>
      </w:r>
      <w:r w:rsidR="00DF1DDE" w:rsidRPr="00BC61DD">
        <w:rPr>
          <w:rFonts w:ascii="Traditional Arabic"/>
          <w:sz w:val="36"/>
          <w:rtl/>
        </w:rPr>
        <w:instrText xml:space="preserve"> </w:instrText>
      </w:r>
      <w:r w:rsidR="00DF1DDE" w:rsidRPr="00BC61DD">
        <w:rPr>
          <w:rFonts w:ascii="Traditional Arabic" w:hint="eastAsia"/>
          <w:sz w:val="36"/>
          <w:rtl/>
        </w:rPr>
        <w:instrText>إلى</w:instrText>
      </w:r>
      <w:r w:rsidR="00DF1DDE" w:rsidRPr="00BC61DD">
        <w:rPr>
          <w:rFonts w:ascii="Traditional Arabic"/>
          <w:sz w:val="36"/>
          <w:rtl/>
        </w:rPr>
        <w:instrText xml:space="preserve"> </w:instrText>
      </w:r>
      <w:r w:rsidR="00DF1DDE" w:rsidRPr="00BC61DD">
        <w:rPr>
          <w:rFonts w:ascii="Traditional Arabic" w:hint="eastAsia"/>
          <w:sz w:val="36"/>
          <w:rtl/>
        </w:rPr>
        <w:instrText>السماء</w:instrText>
      </w:r>
      <w:r w:rsidR="00DF1DDE" w:rsidRPr="00BC61DD">
        <w:rPr>
          <w:rFonts w:ascii="Traditional Arabic"/>
          <w:sz w:val="36"/>
          <w:rtl/>
        </w:rPr>
        <w:instrText xml:space="preserve"> </w:instrText>
      </w:r>
      <w:r w:rsidR="00DF1DDE" w:rsidRPr="00BC61DD">
        <w:rPr>
          <w:rFonts w:ascii="Traditional Arabic" w:hint="eastAsia"/>
          <w:sz w:val="36"/>
          <w:rtl/>
        </w:rPr>
        <w:instrText>الدنيا</w:instrText>
      </w:r>
      <w:r w:rsidR="00DF1DDE" w:rsidRPr="00BC61DD">
        <w:rPr>
          <w:rFonts w:ascii="Traditional Arabic"/>
          <w:sz w:val="36"/>
          <w:rtl/>
        </w:rPr>
        <w:instrText xml:space="preserve"> </w:instrText>
      </w:r>
      <w:r w:rsidR="00DF1DDE" w:rsidRPr="00BC61DD">
        <w:rPr>
          <w:rFonts w:ascii="Traditional Arabic" w:hint="eastAsia"/>
          <w:sz w:val="36"/>
          <w:rtl/>
        </w:rPr>
        <w:instrText>حين</w:instrText>
      </w:r>
      <w:r w:rsidR="00DF1DDE" w:rsidRPr="00BC61DD">
        <w:rPr>
          <w:rFonts w:ascii="Traditional Arabic"/>
          <w:sz w:val="36"/>
          <w:rtl/>
        </w:rPr>
        <w:instrText xml:space="preserve"> </w:instrText>
      </w:r>
      <w:r w:rsidR="00DF1DDE" w:rsidRPr="00BC61DD">
        <w:rPr>
          <w:rFonts w:ascii="Traditional Arabic" w:hint="eastAsia"/>
          <w:sz w:val="36"/>
          <w:rtl/>
        </w:rPr>
        <w:instrText>يبقى</w:instrText>
      </w:r>
      <w:r w:rsidR="00DF1DDE" w:rsidRPr="00BC61DD">
        <w:rPr>
          <w:rFonts w:ascii="Traditional Arabic"/>
          <w:sz w:val="36"/>
          <w:rtl/>
        </w:rPr>
        <w:instrText xml:space="preserve"> </w:instrText>
      </w:r>
      <w:r w:rsidR="00DF1DDE" w:rsidRPr="00BC61DD">
        <w:rPr>
          <w:rFonts w:ascii="Traditional Arabic" w:hint="eastAsia"/>
          <w:sz w:val="36"/>
          <w:rtl/>
        </w:rPr>
        <w:instrText>ثلث</w:instrText>
      </w:r>
      <w:r w:rsidR="00DF1DDE" w:rsidRPr="00BC61DD">
        <w:rPr>
          <w:rFonts w:ascii="Traditional Arabic"/>
          <w:sz w:val="36"/>
          <w:rtl/>
        </w:rPr>
        <w:instrText xml:space="preserve"> </w:instrText>
      </w:r>
      <w:r w:rsidR="00DF1DDE" w:rsidRPr="00BC61DD">
        <w:rPr>
          <w:rFonts w:ascii="Traditional Arabic" w:hint="eastAsia"/>
          <w:sz w:val="36"/>
          <w:rtl/>
        </w:rPr>
        <w:instrText>الليل</w:instrText>
      </w:r>
      <w:r w:rsidR="00DF1DDE" w:rsidRPr="00BC61DD">
        <w:rPr>
          <w:rFonts w:ascii="Traditional Arabic"/>
          <w:sz w:val="36"/>
          <w:rtl/>
        </w:rPr>
        <w:instrText xml:space="preserve"> </w:instrText>
      </w:r>
      <w:r w:rsidR="00DF1DDE" w:rsidRPr="00BC61DD">
        <w:rPr>
          <w:rFonts w:ascii="Traditional Arabic" w:hint="eastAsia"/>
          <w:sz w:val="36"/>
          <w:rtl/>
        </w:rPr>
        <w:instrText>الآخر</w:instrText>
      </w:r>
      <w:r w:rsidR="00DF1DDE" w:rsidRPr="00BC61DD">
        <w:rPr>
          <w:rFonts w:ascii="Traditional Arabic"/>
          <w:sz w:val="36"/>
          <w:rtl/>
        </w:rPr>
        <w:instrText xml:space="preserve"> </w:instrText>
      </w:r>
      <w:r w:rsidR="00DF1DDE" w:rsidRPr="00BC61DD">
        <w:rPr>
          <w:rFonts w:ascii="Traditional Arabic" w:hint="eastAsia"/>
          <w:sz w:val="36"/>
          <w:rtl/>
        </w:rPr>
        <w:instrText>فيقول</w:instrText>
      </w:r>
      <w:r w:rsidR="00DF1DDE" w:rsidRPr="00BC61DD">
        <w:instrText>\</w:instrText>
      </w:r>
      <w:r w:rsidR="00DF1DDE" w:rsidRPr="00BC61DD">
        <w:rPr>
          <w:rFonts w:ascii="Traditional Arabic" w:hint="cs"/>
          <w:sz w:val="36"/>
          <w:rtl/>
        </w:rPr>
        <w:instrText>:</w:instrText>
      </w:r>
      <w:r w:rsidR="00DF1DDE" w:rsidRPr="00BC61DD">
        <w:rPr>
          <w:rFonts w:ascii="Traditional Arabic"/>
          <w:sz w:val="36"/>
          <w:rtl/>
        </w:rPr>
        <w:instrText xml:space="preserve"> </w:instrText>
      </w:r>
      <w:r w:rsidR="00DF1DDE" w:rsidRPr="00BC61DD">
        <w:rPr>
          <w:rFonts w:ascii="Traditional Arabic" w:hint="eastAsia"/>
          <w:sz w:val="36"/>
          <w:rtl/>
        </w:rPr>
        <w:instrText>من</w:instrText>
      </w:r>
      <w:r w:rsidR="00DF1DDE" w:rsidRPr="00BC61DD">
        <w:rPr>
          <w:rFonts w:ascii="Traditional Arabic"/>
          <w:sz w:val="36"/>
          <w:rtl/>
        </w:rPr>
        <w:instrText xml:space="preserve"> </w:instrText>
      </w:r>
      <w:r w:rsidR="00DF1DDE" w:rsidRPr="00BC61DD">
        <w:rPr>
          <w:rFonts w:ascii="Traditional Arabic" w:hint="eastAsia"/>
          <w:sz w:val="36"/>
          <w:rtl/>
        </w:rPr>
        <w:instrText>يدعوني</w:instrText>
      </w:r>
      <w:r w:rsidR="00DF1DDE" w:rsidRPr="00BC61DD">
        <w:rPr>
          <w:rFonts w:ascii="Traditional Arabic"/>
          <w:sz w:val="36"/>
          <w:rtl/>
        </w:rPr>
        <w:instrText xml:space="preserve"> </w:instrText>
      </w:r>
      <w:r w:rsidR="00DF1DDE" w:rsidRPr="00BC61DD">
        <w:rPr>
          <w:rFonts w:ascii="Traditional Arabic" w:hint="eastAsia"/>
          <w:sz w:val="36"/>
          <w:rtl/>
        </w:rPr>
        <w:instrText>فأستجيب</w:instrText>
      </w:r>
      <w:r w:rsidR="00DF1DDE" w:rsidRPr="00BC61DD">
        <w:rPr>
          <w:rFonts w:ascii="Traditional Arabic"/>
          <w:sz w:val="36"/>
          <w:rtl/>
        </w:rPr>
        <w:instrText xml:space="preserve"> </w:instrText>
      </w:r>
      <w:r w:rsidR="00DF1DDE" w:rsidRPr="00BC61DD">
        <w:rPr>
          <w:rFonts w:ascii="Traditional Arabic" w:hint="eastAsia"/>
          <w:sz w:val="36"/>
          <w:rtl/>
        </w:rPr>
        <w:instrText>له</w:instrText>
      </w:r>
      <w:r w:rsidR="00DF1DDE" w:rsidRPr="00BC61DD">
        <w:rPr>
          <w:rFonts w:ascii="Traditional Arabic" w:hint="cs"/>
          <w:sz w:val="36"/>
          <w:rtl/>
        </w:rPr>
        <w:instrText>،</w:instrText>
      </w:r>
      <w:r w:rsidR="00DF1DDE" w:rsidRPr="00BC61DD">
        <w:rPr>
          <w:rFonts w:ascii="Traditional Arabic"/>
          <w:sz w:val="36"/>
          <w:rtl/>
        </w:rPr>
        <w:instrText xml:space="preserve"> </w:instrText>
      </w:r>
      <w:r w:rsidR="00DF1DDE" w:rsidRPr="00BC61DD">
        <w:rPr>
          <w:rFonts w:ascii="Traditional Arabic" w:hint="eastAsia"/>
          <w:sz w:val="36"/>
          <w:rtl/>
        </w:rPr>
        <w:instrText>ومن</w:instrText>
      </w:r>
      <w:r w:rsidR="00DF1DDE" w:rsidRPr="00BC61DD">
        <w:rPr>
          <w:rFonts w:ascii="Traditional Arabic"/>
          <w:sz w:val="36"/>
          <w:rtl/>
        </w:rPr>
        <w:instrText xml:space="preserve"> </w:instrText>
      </w:r>
      <w:r w:rsidR="00DF1DDE" w:rsidRPr="00BC61DD">
        <w:rPr>
          <w:rFonts w:ascii="Traditional Arabic" w:hint="eastAsia"/>
          <w:sz w:val="36"/>
          <w:rtl/>
        </w:rPr>
        <w:instrText>يسألني</w:instrText>
      </w:r>
      <w:r w:rsidR="00DF1DDE" w:rsidRPr="00BC61DD">
        <w:rPr>
          <w:rFonts w:ascii="Traditional Arabic"/>
          <w:sz w:val="36"/>
          <w:rtl/>
        </w:rPr>
        <w:instrText xml:space="preserve"> </w:instrText>
      </w:r>
      <w:r w:rsidR="00DF1DDE" w:rsidRPr="00BC61DD">
        <w:rPr>
          <w:rFonts w:ascii="Traditional Arabic" w:hint="eastAsia"/>
          <w:sz w:val="36"/>
          <w:rtl/>
        </w:rPr>
        <w:instrText>فأعطيه</w:instrText>
      </w:r>
      <w:r w:rsidR="00DF1DDE" w:rsidRPr="00BC61DD">
        <w:rPr>
          <w:rFonts w:ascii="Traditional Arabic"/>
          <w:sz w:val="36"/>
          <w:rtl/>
        </w:rPr>
        <w:instrText xml:space="preserve"> </w:instrText>
      </w:r>
      <w:r w:rsidR="00DF1DDE" w:rsidRPr="00BC61DD">
        <w:rPr>
          <w:rFonts w:ascii="Traditional Arabic" w:hint="eastAsia"/>
          <w:sz w:val="36"/>
          <w:rtl/>
        </w:rPr>
        <w:instrText>ومن</w:instrText>
      </w:r>
      <w:r w:rsidR="00DF1DDE" w:rsidRPr="00BC61DD">
        <w:rPr>
          <w:rFonts w:ascii="Traditional Arabic"/>
          <w:sz w:val="36"/>
          <w:rtl/>
        </w:rPr>
        <w:instrText xml:space="preserve"> </w:instrText>
      </w:r>
      <w:r w:rsidR="00DF1DDE" w:rsidRPr="00BC61DD">
        <w:rPr>
          <w:rFonts w:ascii="Traditional Arabic" w:hint="eastAsia"/>
          <w:sz w:val="36"/>
          <w:rtl/>
        </w:rPr>
        <w:instrText>يستغفرني</w:instrText>
      </w:r>
      <w:r w:rsidR="00DF1DDE" w:rsidRPr="00BC61DD">
        <w:rPr>
          <w:rFonts w:ascii="Traditional Arabic"/>
          <w:sz w:val="36"/>
          <w:rtl/>
        </w:rPr>
        <w:instrText xml:space="preserve"> </w:instrText>
      </w:r>
      <w:r w:rsidR="00DF1DDE" w:rsidRPr="00BC61DD">
        <w:rPr>
          <w:rFonts w:ascii="Traditional Arabic" w:hint="eastAsia"/>
          <w:sz w:val="36"/>
          <w:rtl/>
        </w:rPr>
        <w:instrText>فأغفر</w:instrText>
      </w:r>
      <w:r w:rsidR="00DF1DDE" w:rsidRPr="00BC61DD">
        <w:rPr>
          <w:rFonts w:ascii="Traditional Arabic"/>
          <w:sz w:val="36"/>
          <w:rtl/>
        </w:rPr>
        <w:instrText xml:space="preserve"> </w:instrText>
      </w:r>
      <w:r w:rsidR="00DF1DDE" w:rsidRPr="00BC61DD">
        <w:rPr>
          <w:rFonts w:ascii="Traditional Arabic" w:hint="eastAsia"/>
          <w:sz w:val="36"/>
          <w:rtl/>
        </w:rPr>
        <w:instrText>له</w:instrText>
      </w:r>
      <w:r w:rsidR="00DF1DDE">
        <w:instrText xml:space="preserve">" </w:instrText>
      </w:r>
      <w:r w:rsidR="00DF1DDE">
        <w:rPr>
          <w:rFonts w:ascii="Traditional Arabic"/>
          <w:sz w:val="36"/>
          <w:rtl/>
        </w:rPr>
        <w:fldChar w:fldCharType="end"/>
      </w:r>
      <w:r w:rsidR="00A46345"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140"/>
      </w:r>
      <w:r w:rsidRPr="00854A68">
        <w:rPr>
          <w:rFonts w:ascii="Traditional Arabic" w:hint="cs"/>
          <w:sz w:val="36"/>
          <w:vertAlign w:val="superscript"/>
          <w:rtl/>
        </w:rPr>
        <w:t>)</w:t>
      </w:r>
      <w:r w:rsidRPr="00854A68">
        <w:rPr>
          <w:rFonts w:ascii="Traditional Arabic" w:hint="cs"/>
          <w:sz w:val="36"/>
          <w:rtl/>
        </w:rPr>
        <w:t xml:space="preserve">، </w:t>
      </w:r>
      <w:r w:rsidRPr="00854A68">
        <w:rPr>
          <w:rFonts w:ascii="Traditional Arabic" w:hint="eastAsia"/>
          <w:sz w:val="36"/>
          <w:rtl/>
        </w:rPr>
        <w:t>وفيه</w:t>
      </w:r>
      <w:r w:rsidRPr="00854A68">
        <w:rPr>
          <w:rFonts w:ascii="Traditional Arabic"/>
          <w:sz w:val="36"/>
          <w:rtl/>
        </w:rPr>
        <w:t xml:space="preserve"> </w:t>
      </w:r>
      <w:r w:rsidRPr="00854A68">
        <w:rPr>
          <w:rFonts w:ascii="Traditional Arabic" w:hint="eastAsia"/>
          <w:sz w:val="36"/>
          <w:rtl/>
        </w:rPr>
        <w:t>دليل</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Pr>
          <w:rFonts w:ascii="Traditional Arabic" w:hint="cs"/>
          <w:sz w:val="36"/>
          <w:rtl/>
        </w:rPr>
        <w:t>نزول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سبحانه</w:t>
      </w:r>
      <w:r w:rsidRPr="00854A68">
        <w:rPr>
          <w:rFonts w:ascii="Traditional Arabic"/>
          <w:sz w:val="36"/>
          <w:rtl/>
        </w:rPr>
        <w:t xml:space="preserve"> </w:t>
      </w:r>
      <w:r>
        <w:rPr>
          <w:rFonts w:ascii="Traditional Arabic" w:hint="cs"/>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Pr>
          <w:rFonts w:ascii="Traditional Arabic" w:hint="cs"/>
          <w:sz w:val="36"/>
          <w:rtl/>
        </w:rPr>
        <w:t>الدنيا كل ليلة</w:t>
      </w:r>
      <w:r w:rsidRPr="00854A68">
        <w:rPr>
          <w:rFonts w:ascii="Traditional Arabic" w:hint="cs"/>
          <w:sz w:val="36"/>
          <w:vertAlign w:val="superscript"/>
          <w:rtl/>
        </w:rPr>
        <w:t>(</w:t>
      </w:r>
      <w:r w:rsidRPr="00854A68">
        <w:rPr>
          <w:rStyle w:val="FootnoteReference"/>
          <w:rFonts w:ascii="Traditional Arabic"/>
          <w:sz w:val="36"/>
          <w:rtl/>
        </w:rPr>
        <w:footnoteReference w:id="141"/>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ascii="Traditional Arabic"/>
          <w:sz w:val="36"/>
          <w:rtl/>
        </w:rPr>
        <w:t xml:space="preserve"> </w:t>
      </w:r>
    </w:p>
    <w:p w:rsidR="004C7781" w:rsidRPr="00854A68" w:rsidRDefault="004C7781" w:rsidP="000E2946">
      <w:pPr>
        <w:widowControl w:val="0"/>
        <w:autoSpaceDE w:val="0"/>
        <w:autoSpaceDN w:val="0"/>
        <w:adjustRightInd w:val="0"/>
        <w:ind w:firstLine="567"/>
        <w:jc w:val="both"/>
        <w:rPr>
          <w:b/>
          <w:bCs/>
          <w:sz w:val="36"/>
        </w:rPr>
      </w:pPr>
      <w:r>
        <w:rPr>
          <w:rFonts w:ascii="Traditional Arabic" w:hint="cs"/>
          <w:b/>
          <w:bCs/>
          <w:sz w:val="36"/>
          <w:rtl/>
        </w:rPr>
        <w:t>15-</w:t>
      </w:r>
      <w:r w:rsidRPr="00854A68">
        <w:rPr>
          <w:rFonts w:ascii="Traditional Arabic" w:hint="cs"/>
          <w:b/>
          <w:bCs/>
          <w:sz w:val="36"/>
          <w:rtl/>
        </w:rPr>
        <w:t xml:space="preserve"> العرش</w:t>
      </w:r>
      <w:r w:rsidR="00A83B02">
        <w:rPr>
          <w:rFonts w:ascii="Traditional Arabic" w:hint="cs"/>
          <w:b/>
          <w:bCs/>
          <w:sz w:val="36"/>
          <w:rtl/>
        </w:rPr>
        <w:t xml:space="preserve">: </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ascii="Traditional Arabic" w:hint="cs"/>
          <w:sz w:val="36"/>
          <w:rtl/>
        </w:rPr>
        <w:t xml:space="preserve">بين الله </w:t>
      </w:r>
      <w:r w:rsidRPr="004A79B8">
        <w:rPr>
          <w:rFonts w:ascii="Islamic_" w:hAnsi="Islamic_" w:hint="cs"/>
          <w:sz w:val="36"/>
        </w:rPr>
        <w:t>k</w:t>
      </w:r>
      <w:r w:rsidRPr="00854A68">
        <w:rPr>
          <w:rFonts w:ascii="Traditional Arabic" w:hint="cs"/>
          <w:sz w:val="36"/>
          <w:rtl/>
        </w:rPr>
        <w:t xml:space="preserve"> أن العرش كان موجوداً عند خلق السماوات فقال</w:t>
      </w:r>
      <w:r w:rsidRPr="00854A68">
        <w:rPr>
          <w:rFonts w:hint="cs"/>
          <w:sz w:val="36"/>
          <w:rtl/>
        </w:rPr>
        <w:t xml:space="preserve"> تعالى</w:t>
      </w:r>
      <w:r w:rsidR="00A83B02">
        <w:rPr>
          <w:rFonts w:hint="cs"/>
          <w:sz w:val="36"/>
          <w:rtl/>
        </w:rPr>
        <w:t xml:space="preserve">: </w:t>
      </w:r>
      <w:r>
        <w:rPr>
          <w:rFonts w:ascii="QCF_BSML" w:hAnsi="QCF_BSML" w:cs="QCF_BSML"/>
          <w:color w:val="000000"/>
          <w:sz w:val="35"/>
          <w:szCs w:val="35"/>
          <w:rtl/>
        </w:rPr>
        <w:t xml:space="preserve">ﮋ </w:t>
      </w:r>
      <w:r>
        <w:rPr>
          <w:rFonts w:ascii="QCF_P222" w:hAnsi="QCF_P222" w:cs="QCF_P222"/>
          <w:color w:val="000000"/>
          <w:sz w:val="35"/>
          <w:szCs w:val="35"/>
          <w:rtl/>
        </w:rPr>
        <w:t>ﭤ  ﭥ  ﭦ   ﭧ  ﭨ  ﭩ  ﭪ  ﭫ  ﭬ  ﭭ   ﭮ  ﭯ  ﭰ  ﭱ  ﭲ  ﭳ</w:t>
      </w:r>
      <w:r>
        <w:rPr>
          <w:rFonts w:ascii="QCF_P222" w:hAnsi="QCF_P222" w:cs="QCF_P222"/>
          <w:color w:val="0000A5"/>
          <w:sz w:val="35"/>
          <w:szCs w:val="35"/>
          <w:rtl/>
        </w:rPr>
        <w:t>ﭴ</w:t>
      </w:r>
      <w:r>
        <w:rPr>
          <w:rFonts w:ascii="QCF_P222" w:hAnsi="QCF_P222" w:cs="QCF_P222"/>
          <w:color w:val="000000"/>
          <w:sz w:val="35"/>
          <w:szCs w:val="35"/>
          <w:rtl/>
        </w:rPr>
        <w:t xml:space="preserve">  </w:t>
      </w:r>
      <w:r>
        <w:rPr>
          <w:rFonts w:ascii="QCF_BSML" w:hAnsi="QCF_BSML" w:cs="QCF_BSML"/>
          <w:color w:val="000000"/>
          <w:sz w:val="35"/>
          <w:szCs w:val="35"/>
          <w:rtl/>
        </w:rPr>
        <w:t>ﮊ</w:t>
      </w:r>
      <w:r w:rsidR="00C16813">
        <w:rPr>
          <w:rFonts w:ascii="Arial" w:hAnsi="Arial" w:cs="Arial"/>
          <w:color w:val="000000"/>
          <w:sz w:val="18"/>
          <w:szCs w:val="18"/>
        </w:rPr>
        <w:fldChar w:fldCharType="begin"/>
      </w:r>
      <w:r w:rsidR="00C16813">
        <w:instrText xml:space="preserve"> XE "</w:instrText>
      </w:r>
      <w:r w:rsidR="00C16813" w:rsidRPr="00204247">
        <w:rPr>
          <w:rFonts w:ascii="QCF_BSML" w:hAnsi="QCF_BSML" w:cs="QCF_BSML"/>
          <w:color w:val="000000"/>
          <w:sz w:val="35"/>
          <w:szCs w:val="35"/>
          <w:rtl/>
        </w:rPr>
        <w:instrText xml:space="preserve">ﮋ </w:instrText>
      </w:r>
      <w:r w:rsidR="00C16813" w:rsidRPr="00204247">
        <w:rPr>
          <w:rFonts w:ascii="QCF_P222" w:hAnsi="QCF_P222" w:cs="QCF_P222"/>
          <w:color w:val="000000"/>
          <w:sz w:val="35"/>
          <w:szCs w:val="35"/>
          <w:rtl/>
        </w:rPr>
        <w:instrText>ﭤ  ﭥ  ﭦ   ﭧ  ﭨ  ﭩ  ﭪ  ﭫ  ﭬ  ﭭ   ﭮ  ﭯ  ﭰ  ﭱ  ﭲ  ﭳ</w:instrText>
      </w:r>
      <w:r w:rsidR="00C16813" w:rsidRPr="00204247">
        <w:rPr>
          <w:rFonts w:ascii="QCF_P222" w:hAnsi="QCF_P222" w:cs="QCF_P222"/>
          <w:color w:val="0000A5"/>
          <w:sz w:val="35"/>
          <w:szCs w:val="35"/>
          <w:rtl/>
        </w:rPr>
        <w:instrText>ﭴ</w:instrText>
      </w:r>
      <w:r w:rsidR="00C16813" w:rsidRPr="00204247">
        <w:rPr>
          <w:rFonts w:ascii="QCF_P222" w:hAnsi="QCF_P222" w:cs="QCF_P222"/>
          <w:color w:val="000000"/>
          <w:sz w:val="35"/>
          <w:szCs w:val="35"/>
          <w:rtl/>
        </w:rPr>
        <w:instrText xml:space="preserve">  </w:instrText>
      </w:r>
      <w:r w:rsidR="00C16813" w:rsidRPr="00204247">
        <w:rPr>
          <w:rFonts w:ascii="QCF_BSML" w:hAnsi="QCF_BSML" w:cs="QCF_BSML"/>
          <w:color w:val="000000"/>
          <w:sz w:val="35"/>
          <w:szCs w:val="35"/>
          <w:rtl/>
        </w:rPr>
        <w:instrText>ﮊ</w:instrText>
      </w:r>
      <w:r w:rsidR="00C16813" w:rsidRPr="00204247">
        <w:instrText>:</w:instrText>
      </w:r>
      <w:r w:rsidR="00C16813" w:rsidRPr="00204247">
        <w:rPr>
          <w:szCs w:val="28"/>
          <w:rtl/>
        </w:rPr>
        <w:instrText>هود: 7</w:instrText>
      </w:r>
      <w:r w:rsidR="00C16813">
        <w:instrText xml:space="preserve">" </w:instrText>
      </w:r>
      <w:r w:rsidR="00C16813">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42"/>
      </w:r>
      <w:r w:rsidRPr="00854A68">
        <w:rPr>
          <w:rFonts w:hint="cs"/>
          <w:sz w:val="36"/>
          <w:vertAlign w:val="superscript"/>
          <w:rtl/>
        </w:rPr>
        <w:t>)</w:t>
      </w:r>
      <w:r w:rsidRPr="00854A68">
        <w:rPr>
          <w:rFonts w:hint="cs"/>
          <w:sz w:val="36"/>
          <w:rtl/>
        </w:rPr>
        <w:t>.</w:t>
      </w:r>
    </w:p>
    <w:p w:rsidR="004C7781" w:rsidRPr="00854A68" w:rsidRDefault="004C7781" w:rsidP="00A46345">
      <w:pPr>
        <w:widowControl w:val="0"/>
        <w:autoSpaceDE w:val="0"/>
        <w:autoSpaceDN w:val="0"/>
        <w:adjustRightInd w:val="0"/>
        <w:ind w:firstLine="567"/>
        <w:jc w:val="both"/>
        <w:rPr>
          <w:sz w:val="36"/>
          <w:rtl/>
        </w:rPr>
      </w:pPr>
      <w:r w:rsidRPr="00854A68">
        <w:rPr>
          <w:rFonts w:hint="cs"/>
          <w:sz w:val="36"/>
          <w:rtl/>
        </w:rPr>
        <w:t>و</w:t>
      </w:r>
      <w:r w:rsidRPr="00854A68">
        <w:rPr>
          <w:sz w:val="36"/>
          <w:rtl/>
        </w:rPr>
        <w:t>عن عبد الله بن عمرو بن العاص</w:t>
      </w:r>
      <w:r>
        <w:rPr>
          <w:rFonts w:hint="cs"/>
          <w:sz w:val="36"/>
          <w:rtl/>
        </w:rPr>
        <w:t xml:space="preserve"> </w:t>
      </w:r>
      <w:r w:rsidRPr="00781D56">
        <w:rPr>
          <w:rFonts w:ascii="Islamic_" w:eastAsia="MS Mincho" w:hAnsi="Islamic_"/>
          <w:sz w:val="36"/>
        </w:rPr>
        <w:t>c</w:t>
      </w:r>
      <w:r w:rsidRPr="00854A68">
        <w:rPr>
          <w:sz w:val="36"/>
          <w:rtl/>
        </w:rPr>
        <w:t xml:space="preserve"> قال</w:t>
      </w:r>
      <w:r w:rsidR="00A83B02">
        <w:rPr>
          <w:sz w:val="36"/>
          <w:rtl/>
        </w:rPr>
        <w:t xml:space="preserve">: </w:t>
      </w:r>
      <w:r w:rsidRPr="00854A68">
        <w:rPr>
          <w:sz w:val="36"/>
          <w:rtl/>
        </w:rPr>
        <w:t xml:space="preserve">قال رسول الله </w:t>
      </w:r>
      <w:r w:rsidRPr="00193C84">
        <w:rPr>
          <w:rFonts w:ascii="Islamic_" w:hAnsi="Islamic_"/>
          <w:sz w:val="36"/>
        </w:rPr>
        <w:t>n</w:t>
      </w:r>
      <w:r w:rsidR="00A83B02">
        <w:rPr>
          <w:sz w:val="36"/>
          <w:rtl/>
        </w:rPr>
        <w:t xml:space="preserve">: </w:t>
      </w:r>
      <w:r w:rsidR="00A46345">
        <w:rPr>
          <w:rFonts w:ascii="Traditional Arabic"/>
          <w:sz w:val="36"/>
          <w:rtl/>
        </w:rPr>
        <w:t>«</w:t>
      </w:r>
      <w:r w:rsidRPr="00854A68">
        <w:rPr>
          <w:rFonts w:hint="cs"/>
          <w:sz w:val="36"/>
          <w:rtl/>
        </w:rPr>
        <w:t>كتب</w:t>
      </w:r>
      <w:r w:rsidRPr="00854A68">
        <w:rPr>
          <w:sz w:val="36"/>
          <w:rtl/>
        </w:rPr>
        <w:t xml:space="preserve"> الله مقادير الخلائق قبل أن يخلق السماوات والأرض بخمسين ألف سنة، وكان عرشه على الماء</w:t>
      </w:r>
      <w:r w:rsidR="001C173D">
        <w:rPr>
          <w:rFonts w:ascii="Traditional Arabic"/>
          <w:sz w:val="36"/>
          <w:rtl/>
        </w:rPr>
        <w:fldChar w:fldCharType="begin"/>
      </w:r>
      <w:r w:rsidR="001C173D">
        <w:instrText xml:space="preserve"> XE "</w:instrText>
      </w:r>
      <w:r w:rsidR="001C173D" w:rsidRPr="00AA0225">
        <w:rPr>
          <w:rFonts w:hint="cs"/>
          <w:sz w:val="36"/>
          <w:rtl/>
        </w:rPr>
        <w:instrText>كتب</w:instrText>
      </w:r>
      <w:r w:rsidR="001C173D" w:rsidRPr="00AA0225">
        <w:rPr>
          <w:sz w:val="36"/>
          <w:rtl/>
        </w:rPr>
        <w:instrText xml:space="preserve"> الله مقادير الخلائق قبل أن يخلق السماوات والأرض بخمسين ألف سنة، وكان عرشه على الماء</w:instrText>
      </w:r>
      <w:r w:rsidR="001C173D">
        <w:instrText xml:space="preserve">" </w:instrText>
      </w:r>
      <w:r w:rsidR="001C173D">
        <w:rPr>
          <w:rFonts w:ascii="Traditional Arabic"/>
          <w:sz w:val="36"/>
          <w:rtl/>
        </w:rPr>
        <w:fldChar w:fldCharType="end"/>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143"/>
      </w:r>
      <w:r w:rsidRPr="00854A68">
        <w:rPr>
          <w:rFonts w:hint="cs"/>
          <w:sz w:val="36"/>
          <w:vertAlign w:val="superscript"/>
          <w:rtl/>
        </w:rPr>
        <w:t>)</w:t>
      </w:r>
      <w:r w:rsidRPr="00854A68">
        <w:rPr>
          <w:sz w:val="36"/>
          <w:rtl/>
        </w:rPr>
        <w:t>.</w:t>
      </w:r>
    </w:p>
    <w:p w:rsidR="004C7781" w:rsidRPr="00854A68" w:rsidRDefault="004C7781" w:rsidP="00A46345">
      <w:pPr>
        <w:widowControl w:val="0"/>
        <w:autoSpaceDE w:val="0"/>
        <w:autoSpaceDN w:val="0"/>
        <w:adjustRightInd w:val="0"/>
        <w:ind w:firstLine="567"/>
        <w:jc w:val="both"/>
        <w:rPr>
          <w:rFonts w:ascii="Traditional Arabic"/>
          <w:sz w:val="36"/>
          <w:rtl/>
        </w:rPr>
      </w:pPr>
      <w:r w:rsidRPr="00854A68">
        <w:rPr>
          <w:rFonts w:ascii="Traditional Arabic" w:hint="cs"/>
          <w:sz w:val="36"/>
          <w:rtl/>
        </w:rPr>
        <w:t xml:space="preserve">وأخبر </w:t>
      </w:r>
      <w:r w:rsidRPr="00193C84">
        <w:rPr>
          <w:rFonts w:ascii="Islamic_" w:hAnsi="Islamic_" w:hint="cs"/>
          <w:sz w:val="36"/>
        </w:rPr>
        <w:t>n</w:t>
      </w:r>
      <w:r w:rsidRPr="00854A68">
        <w:rPr>
          <w:rFonts w:ascii="Traditional Arabic" w:hint="cs"/>
          <w:sz w:val="36"/>
          <w:rtl/>
        </w:rPr>
        <w:t xml:space="preserve"> ع</w:t>
      </w:r>
      <w:r w:rsidRPr="00854A68">
        <w:rPr>
          <w:rFonts w:ascii="Traditional Arabic" w:hint="eastAsia"/>
          <w:sz w:val="36"/>
          <w:rtl/>
        </w:rPr>
        <w:t>ن</w:t>
      </w:r>
      <w:r w:rsidRPr="00854A68">
        <w:rPr>
          <w:rFonts w:ascii="Traditional Arabic"/>
          <w:sz w:val="36"/>
          <w:rtl/>
        </w:rPr>
        <w:t xml:space="preserve"> </w:t>
      </w:r>
      <w:r w:rsidRPr="00854A68">
        <w:rPr>
          <w:rFonts w:ascii="Traditional Arabic" w:hint="cs"/>
          <w:sz w:val="36"/>
          <w:rtl/>
        </w:rPr>
        <w:t>صفة العرش بالنسبة للسماء فقال</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عرشه</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سمواته</w:t>
      </w:r>
      <w:r w:rsidRPr="00854A68">
        <w:rPr>
          <w:rFonts w:ascii="Traditional Arabic"/>
          <w:sz w:val="36"/>
          <w:rtl/>
        </w:rPr>
        <w:t xml:space="preserve"> </w:t>
      </w:r>
      <w:r w:rsidRPr="00854A68">
        <w:rPr>
          <w:rFonts w:ascii="Traditional Arabic" w:hint="cs"/>
          <w:sz w:val="36"/>
          <w:rtl/>
        </w:rPr>
        <w:t>ل</w:t>
      </w:r>
      <w:r w:rsidRPr="00854A68">
        <w:rPr>
          <w:rFonts w:ascii="Traditional Arabic" w:hint="eastAsia"/>
          <w:sz w:val="36"/>
          <w:rtl/>
        </w:rPr>
        <w:t>هكذا</w:t>
      </w:r>
      <w:r w:rsidR="001C173D">
        <w:rPr>
          <w:rFonts w:ascii="Traditional Arabic"/>
          <w:sz w:val="36"/>
          <w:rtl/>
        </w:rPr>
        <w:fldChar w:fldCharType="begin"/>
      </w:r>
      <w:r w:rsidR="001C173D">
        <w:instrText xml:space="preserve"> XE "</w:instrText>
      </w:r>
      <w:r w:rsidR="001C173D" w:rsidRPr="008049AE">
        <w:rPr>
          <w:rFonts w:ascii="Traditional Arabic" w:hint="eastAsia"/>
          <w:sz w:val="36"/>
          <w:rtl/>
        </w:rPr>
        <w:instrText>إن</w:instrText>
      </w:r>
      <w:r w:rsidR="001C173D" w:rsidRPr="008049AE">
        <w:rPr>
          <w:rFonts w:ascii="Traditional Arabic"/>
          <w:sz w:val="36"/>
          <w:rtl/>
        </w:rPr>
        <w:instrText xml:space="preserve"> </w:instrText>
      </w:r>
      <w:r w:rsidR="001C173D" w:rsidRPr="008049AE">
        <w:rPr>
          <w:rFonts w:ascii="Traditional Arabic" w:hint="eastAsia"/>
          <w:sz w:val="36"/>
          <w:rtl/>
        </w:rPr>
        <w:instrText>عرشه</w:instrText>
      </w:r>
      <w:r w:rsidR="001C173D" w:rsidRPr="008049AE">
        <w:rPr>
          <w:rFonts w:ascii="Traditional Arabic"/>
          <w:sz w:val="36"/>
          <w:rtl/>
        </w:rPr>
        <w:instrText xml:space="preserve"> </w:instrText>
      </w:r>
      <w:r w:rsidR="001C173D" w:rsidRPr="008049AE">
        <w:rPr>
          <w:rFonts w:ascii="Traditional Arabic" w:hint="eastAsia"/>
          <w:sz w:val="36"/>
          <w:rtl/>
        </w:rPr>
        <w:instrText>على</w:instrText>
      </w:r>
      <w:r w:rsidR="001C173D" w:rsidRPr="008049AE">
        <w:rPr>
          <w:rFonts w:ascii="Traditional Arabic"/>
          <w:sz w:val="36"/>
          <w:rtl/>
        </w:rPr>
        <w:instrText xml:space="preserve"> </w:instrText>
      </w:r>
      <w:r w:rsidR="001C173D" w:rsidRPr="008049AE">
        <w:rPr>
          <w:rFonts w:ascii="Traditional Arabic" w:hint="eastAsia"/>
          <w:sz w:val="36"/>
          <w:rtl/>
        </w:rPr>
        <w:instrText>سمواته</w:instrText>
      </w:r>
      <w:r w:rsidR="001C173D" w:rsidRPr="008049AE">
        <w:rPr>
          <w:rFonts w:ascii="Traditional Arabic"/>
          <w:sz w:val="36"/>
          <w:rtl/>
        </w:rPr>
        <w:instrText xml:space="preserve"> </w:instrText>
      </w:r>
      <w:r w:rsidR="001C173D" w:rsidRPr="008049AE">
        <w:rPr>
          <w:rFonts w:ascii="Traditional Arabic" w:hint="cs"/>
          <w:sz w:val="36"/>
          <w:rtl/>
        </w:rPr>
        <w:instrText>ل</w:instrText>
      </w:r>
      <w:r w:rsidR="001C173D" w:rsidRPr="008049AE">
        <w:rPr>
          <w:rFonts w:ascii="Traditional Arabic" w:hint="eastAsia"/>
          <w:sz w:val="36"/>
          <w:rtl/>
        </w:rPr>
        <w:instrText>هكذا</w:instrText>
      </w:r>
      <w:r w:rsidR="001C173D">
        <w:instrText xml:space="preserve">" </w:instrText>
      </w:r>
      <w:r w:rsidR="001C173D">
        <w:rPr>
          <w:rFonts w:ascii="Traditional Arabic"/>
          <w:sz w:val="36"/>
          <w:rtl/>
        </w:rPr>
        <w:fldChar w:fldCharType="end"/>
      </w:r>
      <w:r w:rsidR="00A46345" w:rsidRPr="000E7908">
        <w:rPr>
          <w:rFonts w:ascii="Traditional Arabic"/>
          <w:sz w:val="36"/>
          <w:rtl/>
        </w:rPr>
        <w:t>»</w:t>
      </w:r>
      <w:r w:rsidRPr="00854A68">
        <w:rPr>
          <w:rFonts w:ascii="Traditional Arabic"/>
          <w:sz w:val="36"/>
          <w:rtl/>
        </w:rPr>
        <w:t xml:space="preserve"> </w:t>
      </w:r>
      <w:r w:rsidRPr="00854A68">
        <w:rPr>
          <w:rFonts w:ascii="Traditional Arabic" w:hint="eastAsia"/>
          <w:sz w:val="36"/>
          <w:rtl/>
        </w:rPr>
        <w:t>و</w:t>
      </w:r>
      <w:r w:rsidRPr="00854A68">
        <w:rPr>
          <w:rFonts w:ascii="Traditional Arabic" w:hint="cs"/>
          <w:sz w:val="36"/>
          <w:rtl/>
        </w:rPr>
        <w:t xml:space="preserve">قال بأصابعه </w:t>
      </w:r>
      <w:r w:rsidRPr="00854A68">
        <w:rPr>
          <w:rFonts w:ascii="Traditional Arabic" w:hint="eastAsia"/>
          <w:sz w:val="36"/>
          <w:rtl/>
        </w:rPr>
        <w:t>مثل</w:t>
      </w:r>
      <w:r w:rsidRPr="00854A68">
        <w:rPr>
          <w:rFonts w:ascii="Traditional Arabic"/>
          <w:sz w:val="36"/>
          <w:rtl/>
        </w:rPr>
        <w:t xml:space="preserve"> </w:t>
      </w:r>
      <w:r w:rsidRPr="00854A68">
        <w:rPr>
          <w:rFonts w:ascii="Traditional Arabic" w:hint="eastAsia"/>
          <w:sz w:val="36"/>
          <w:rtl/>
        </w:rPr>
        <w:t>القبة</w:t>
      </w:r>
      <w:r w:rsidRPr="00854A68">
        <w:rPr>
          <w:rFonts w:ascii="Traditional Arabic" w:hint="cs"/>
          <w:sz w:val="36"/>
          <w:rtl/>
        </w:rPr>
        <w:t xml:space="preserve"> عليه</w:t>
      </w:r>
      <w:r w:rsidRPr="00854A68">
        <w:rPr>
          <w:rFonts w:hint="cs"/>
          <w:sz w:val="36"/>
          <w:rtl/>
        </w:rPr>
        <w:t xml:space="preserve">، فالعرش فوق السماوات وهو مثل القبة.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ابن</w:t>
      </w:r>
      <w:r w:rsidRPr="00854A68">
        <w:rPr>
          <w:rFonts w:ascii="Traditional Arabic"/>
          <w:sz w:val="36"/>
          <w:rtl/>
        </w:rPr>
        <w:t xml:space="preserve"> </w:t>
      </w:r>
      <w:r w:rsidRPr="00854A68">
        <w:rPr>
          <w:rFonts w:ascii="Traditional Arabic" w:hint="eastAsia"/>
          <w:sz w:val="36"/>
          <w:rtl/>
        </w:rPr>
        <w:t>بشار</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حديثه</w:t>
      </w:r>
      <w:r w:rsidR="00A83B02">
        <w:rPr>
          <w:rFonts w:ascii="Traditional Arabic" w:hint="cs"/>
          <w:sz w:val="36"/>
          <w:rtl/>
        </w:rPr>
        <w:t xml:space="preserve">: </w:t>
      </w:r>
      <w:r w:rsidR="006F025E">
        <w:rPr>
          <w:rFonts w:ascii="Traditional Arabic"/>
          <w:sz w:val="36"/>
          <w:rtl/>
        </w:rPr>
        <w:t>"</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lastRenderedPageBreak/>
        <w:t>الله</w:t>
      </w:r>
      <w:r w:rsidRPr="00854A68">
        <w:rPr>
          <w:rFonts w:ascii="Traditional Arabic"/>
          <w:sz w:val="36"/>
          <w:rtl/>
        </w:rPr>
        <w:t xml:space="preserve"> </w:t>
      </w:r>
      <w:r w:rsidRPr="00854A68">
        <w:rPr>
          <w:rFonts w:ascii="Traditional Arabic" w:hint="eastAsia"/>
          <w:sz w:val="36"/>
          <w:rtl/>
        </w:rPr>
        <w:t>فوق</w:t>
      </w:r>
      <w:r w:rsidRPr="00854A68">
        <w:rPr>
          <w:rFonts w:ascii="Traditional Arabic"/>
          <w:sz w:val="36"/>
          <w:rtl/>
        </w:rPr>
        <w:t xml:space="preserve"> </w:t>
      </w:r>
      <w:r w:rsidRPr="00854A68">
        <w:rPr>
          <w:rFonts w:ascii="Traditional Arabic" w:hint="eastAsia"/>
          <w:sz w:val="36"/>
          <w:rtl/>
        </w:rPr>
        <w:t>عرشه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وعرشه</w:t>
      </w:r>
      <w:r w:rsidRPr="00854A68">
        <w:rPr>
          <w:rFonts w:ascii="Traditional Arabic"/>
          <w:sz w:val="36"/>
          <w:rtl/>
        </w:rPr>
        <w:t xml:space="preserve"> </w:t>
      </w:r>
      <w:r w:rsidRPr="00854A68">
        <w:rPr>
          <w:rFonts w:ascii="Traditional Arabic" w:hint="eastAsia"/>
          <w:sz w:val="36"/>
          <w:rtl/>
        </w:rPr>
        <w:t>فوق</w:t>
      </w:r>
      <w:r w:rsidRPr="00854A68">
        <w:rPr>
          <w:rFonts w:ascii="Traditional Arabic"/>
          <w:sz w:val="36"/>
          <w:rtl/>
        </w:rPr>
        <w:t xml:space="preserve"> </w:t>
      </w:r>
      <w:r w:rsidRPr="00854A68">
        <w:rPr>
          <w:rFonts w:ascii="Traditional Arabic" w:hint="eastAsia"/>
          <w:sz w:val="36"/>
          <w:rtl/>
        </w:rPr>
        <w:t>سمواته</w:t>
      </w:r>
      <w:r w:rsidR="001C173D">
        <w:rPr>
          <w:rFonts w:ascii="Traditional Arabic"/>
          <w:sz w:val="36"/>
          <w:rtl/>
        </w:rPr>
        <w:fldChar w:fldCharType="begin"/>
      </w:r>
      <w:r w:rsidR="001C173D">
        <w:instrText xml:space="preserve"> XE "</w:instrText>
      </w:r>
      <w:r w:rsidR="001C173D" w:rsidRPr="006B5EA1">
        <w:rPr>
          <w:rFonts w:ascii="Traditional Arabic" w:hint="eastAsia"/>
          <w:sz w:val="36"/>
          <w:rtl/>
        </w:rPr>
        <w:instrText>إن</w:instrText>
      </w:r>
      <w:r w:rsidR="001C173D" w:rsidRPr="006B5EA1">
        <w:rPr>
          <w:rFonts w:ascii="Traditional Arabic"/>
          <w:sz w:val="36"/>
          <w:rtl/>
        </w:rPr>
        <w:instrText xml:space="preserve"> </w:instrText>
      </w:r>
      <w:r w:rsidR="001C173D" w:rsidRPr="006B5EA1">
        <w:rPr>
          <w:rFonts w:ascii="Traditional Arabic" w:hint="eastAsia"/>
          <w:sz w:val="36"/>
          <w:rtl/>
        </w:rPr>
        <w:instrText>الله</w:instrText>
      </w:r>
      <w:r w:rsidR="001C173D" w:rsidRPr="006B5EA1">
        <w:rPr>
          <w:rFonts w:ascii="Traditional Arabic"/>
          <w:sz w:val="36"/>
          <w:rtl/>
        </w:rPr>
        <w:instrText xml:space="preserve"> </w:instrText>
      </w:r>
      <w:r w:rsidR="001C173D" w:rsidRPr="006B5EA1">
        <w:rPr>
          <w:rFonts w:ascii="Traditional Arabic" w:hint="eastAsia"/>
          <w:sz w:val="36"/>
          <w:rtl/>
        </w:rPr>
        <w:instrText>فوق</w:instrText>
      </w:r>
      <w:r w:rsidR="001C173D" w:rsidRPr="006B5EA1">
        <w:rPr>
          <w:rFonts w:ascii="Traditional Arabic"/>
          <w:sz w:val="36"/>
          <w:rtl/>
        </w:rPr>
        <w:instrText xml:space="preserve"> </w:instrText>
      </w:r>
      <w:r w:rsidR="001C173D" w:rsidRPr="006B5EA1">
        <w:rPr>
          <w:rFonts w:ascii="Traditional Arabic" w:hint="eastAsia"/>
          <w:sz w:val="36"/>
          <w:rtl/>
        </w:rPr>
        <w:instrText>عرشه</w:instrText>
      </w:r>
      <w:r w:rsidR="001C173D" w:rsidRPr="006B5EA1">
        <w:rPr>
          <w:rFonts w:ascii="Traditional Arabic" w:hint="cs"/>
          <w:sz w:val="36"/>
          <w:rtl/>
        </w:rPr>
        <w:instrText>،</w:instrText>
      </w:r>
      <w:r w:rsidR="001C173D" w:rsidRPr="006B5EA1">
        <w:rPr>
          <w:rFonts w:ascii="Traditional Arabic"/>
          <w:sz w:val="36"/>
          <w:rtl/>
        </w:rPr>
        <w:instrText xml:space="preserve"> </w:instrText>
      </w:r>
      <w:r w:rsidR="001C173D" w:rsidRPr="006B5EA1">
        <w:rPr>
          <w:rFonts w:ascii="Traditional Arabic" w:hint="eastAsia"/>
          <w:sz w:val="36"/>
          <w:rtl/>
        </w:rPr>
        <w:instrText>وعرشه</w:instrText>
      </w:r>
      <w:r w:rsidR="001C173D" w:rsidRPr="006B5EA1">
        <w:rPr>
          <w:rFonts w:ascii="Traditional Arabic"/>
          <w:sz w:val="36"/>
          <w:rtl/>
        </w:rPr>
        <w:instrText xml:space="preserve"> </w:instrText>
      </w:r>
      <w:r w:rsidR="001C173D" w:rsidRPr="006B5EA1">
        <w:rPr>
          <w:rFonts w:ascii="Traditional Arabic" w:hint="eastAsia"/>
          <w:sz w:val="36"/>
          <w:rtl/>
        </w:rPr>
        <w:instrText>فوق</w:instrText>
      </w:r>
      <w:r w:rsidR="001C173D" w:rsidRPr="006B5EA1">
        <w:rPr>
          <w:rFonts w:ascii="Traditional Arabic"/>
          <w:sz w:val="36"/>
          <w:rtl/>
        </w:rPr>
        <w:instrText xml:space="preserve"> </w:instrText>
      </w:r>
      <w:r w:rsidR="001C173D" w:rsidRPr="006B5EA1">
        <w:rPr>
          <w:rFonts w:ascii="Traditional Arabic" w:hint="eastAsia"/>
          <w:sz w:val="36"/>
          <w:rtl/>
        </w:rPr>
        <w:instrText>سمواته</w:instrText>
      </w:r>
      <w:r w:rsidR="001C173D" w:rsidRPr="006B5EA1">
        <w:rPr>
          <w:rFonts w:ascii="Traditional Arabic"/>
          <w:sz w:val="36"/>
          <w:rtl/>
        </w:rPr>
        <w:instrText>:</w:instrText>
      </w:r>
      <w:r w:rsidR="001C173D" w:rsidRPr="006B5EA1">
        <w:rPr>
          <w:rFonts w:hint="cs"/>
          <w:rtl/>
        </w:rPr>
        <w:instrText>ابن بشار</w:instrText>
      </w:r>
      <w:r w:rsidR="001C173D">
        <w:instrText xml:space="preserve">" </w:instrText>
      </w:r>
      <w:r w:rsidR="001C173D">
        <w:rPr>
          <w:rFonts w:ascii="Traditional Arabic"/>
          <w:sz w:val="36"/>
          <w:rtl/>
        </w:rPr>
        <w:fldChar w:fldCharType="end"/>
      </w:r>
      <w:r w:rsidR="006F025E">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144"/>
      </w:r>
      <w:r w:rsidRPr="00854A68">
        <w:rPr>
          <w:rFonts w:ascii="Traditional Arabic" w:hint="cs"/>
          <w:sz w:val="36"/>
          <w:vertAlign w:val="superscript"/>
          <w:rtl/>
        </w:rPr>
        <w:t>)</w:t>
      </w:r>
      <w:r w:rsidRPr="00854A68">
        <w:rPr>
          <w:rFonts w:ascii="Traditional Arabic"/>
          <w:sz w:val="36"/>
          <w:rtl/>
        </w:rPr>
        <w:t xml:space="preserve">. </w:t>
      </w:r>
    </w:p>
    <w:p w:rsidR="004C7781" w:rsidRDefault="004C7781" w:rsidP="000E2946">
      <w:pPr>
        <w:widowControl w:val="0"/>
        <w:autoSpaceDE w:val="0"/>
        <w:autoSpaceDN w:val="0"/>
        <w:adjustRightInd w:val="0"/>
        <w:ind w:firstLine="567"/>
        <w:jc w:val="both"/>
        <w:rPr>
          <w:rFonts w:ascii="Traditional Arabic"/>
          <w:sz w:val="36"/>
          <w:rtl/>
        </w:rPr>
      </w:pPr>
    </w:p>
    <w:p w:rsidR="004C7781" w:rsidRPr="00854A68" w:rsidRDefault="004C7781" w:rsidP="007150DF">
      <w:pPr>
        <w:widowControl w:val="0"/>
        <w:autoSpaceDE w:val="0"/>
        <w:autoSpaceDN w:val="0"/>
        <w:adjustRightInd w:val="0"/>
        <w:spacing w:after="120"/>
        <w:ind w:firstLine="567"/>
        <w:jc w:val="both"/>
        <w:outlineLvl w:val="1"/>
        <w:rPr>
          <w:b/>
          <w:bCs/>
          <w:sz w:val="36"/>
        </w:rPr>
      </w:pPr>
      <w:bookmarkStart w:id="49" w:name="_Toc84671835"/>
      <w:bookmarkStart w:id="50" w:name="_Toc521972952"/>
      <w:r>
        <w:rPr>
          <w:rFonts w:hint="cs"/>
          <w:b/>
          <w:bCs/>
          <w:sz w:val="36"/>
          <w:rtl/>
        </w:rPr>
        <w:t>16-</w:t>
      </w:r>
      <w:r w:rsidRPr="00854A68">
        <w:rPr>
          <w:rFonts w:hint="cs"/>
          <w:b/>
          <w:bCs/>
          <w:sz w:val="36"/>
          <w:rtl/>
        </w:rPr>
        <w:t xml:space="preserve"> عظم الكرسي</w:t>
      </w:r>
      <w:r w:rsidR="00A83B02">
        <w:rPr>
          <w:rFonts w:hint="cs"/>
          <w:b/>
          <w:bCs/>
          <w:sz w:val="36"/>
          <w:rtl/>
        </w:rPr>
        <w:t>:</w:t>
      </w:r>
      <w:bookmarkEnd w:id="49"/>
      <w:r w:rsidR="00A83B02">
        <w:rPr>
          <w:rFonts w:hint="cs"/>
          <w:b/>
          <w:bCs/>
          <w:sz w:val="36"/>
          <w:rtl/>
        </w:rPr>
        <w:t xml:space="preserve"> </w:t>
      </w:r>
      <w:bookmarkEnd w:id="50"/>
    </w:p>
    <w:p w:rsidR="004C7781" w:rsidRPr="00854A68" w:rsidRDefault="004C7781" w:rsidP="00A46345">
      <w:pPr>
        <w:widowControl w:val="0"/>
        <w:autoSpaceDE w:val="0"/>
        <w:autoSpaceDN w:val="0"/>
        <w:adjustRightInd w:val="0"/>
        <w:ind w:firstLine="567"/>
        <w:jc w:val="both"/>
        <w:rPr>
          <w:rFonts w:ascii="Traditional Arabic"/>
          <w:sz w:val="36"/>
          <w:rtl/>
        </w:rPr>
      </w:pPr>
      <w:r w:rsidRPr="00854A68">
        <w:rPr>
          <w:rFonts w:hint="cs"/>
          <w:sz w:val="36"/>
          <w:rtl/>
        </w:rPr>
        <w:t xml:space="preserve">وفي بيان عظمة الكرسي أخبر الله </w:t>
      </w:r>
      <w:r w:rsidR="00EB6574">
        <w:rPr>
          <w:sz w:val="36"/>
          <w:rtl/>
        </w:rPr>
        <w:t>–</w:t>
      </w:r>
      <w:r w:rsidR="00EB6574">
        <w:rPr>
          <w:rFonts w:hint="cs"/>
          <w:sz w:val="36"/>
          <w:rtl/>
        </w:rPr>
        <w:t xml:space="preserve">عز وجل- </w:t>
      </w:r>
      <w:r w:rsidRPr="00854A68">
        <w:rPr>
          <w:rFonts w:hint="cs"/>
          <w:sz w:val="36"/>
          <w:rtl/>
        </w:rPr>
        <w:t>عنه أنه وسع السماوات والأرض، فقال</w:t>
      </w:r>
      <w:r w:rsidR="00A83B02">
        <w:rPr>
          <w:rFonts w:hint="cs"/>
          <w:sz w:val="36"/>
          <w:rtl/>
        </w:rPr>
        <w:t xml:space="preserve">: </w:t>
      </w:r>
      <w:r>
        <w:rPr>
          <w:rFonts w:ascii="QCF_BSML" w:hAnsi="QCF_BSML" w:cs="QCF_BSML"/>
          <w:color w:val="000000"/>
          <w:sz w:val="35"/>
          <w:szCs w:val="35"/>
          <w:rtl/>
        </w:rPr>
        <w:t xml:space="preserve">ﮋ </w:t>
      </w:r>
      <w:r>
        <w:rPr>
          <w:rFonts w:ascii="QCF_P042" w:hAnsi="QCF_P042" w:cs="QCF_P042"/>
          <w:color w:val="000000"/>
          <w:sz w:val="35"/>
          <w:szCs w:val="35"/>
          <w:rtl/>
        </w:rPr>
        <w:t>ﯲ  ﯳ           ﯴ  ﯵ</w:t>
      </w:r>
      <w:r>
        <w:rPr>
          <w:rFonts w:ascii="Arial" w:hAnsi="Arial" w:cs="Arial"/>
          <w:color w:val="000000"/>
          <w:sz w:val="18"/>
          <w:szCs w:val="18"/>
          <w:rtl/>
        </w:rPr>
        <w:t xml:space="preserve"> </w:t>
      </w:r>
      <w:r>
        <w:rPr>
          <w:rFonts w:ascii="QCF_BSML" w:hAnsi="QCF_BSML" w:cs="QCF_BSML"/>
          <w:color w:val="000000"/>
          <w:sz w:val="35"/>
          <w:szCs w:val="35"/>
          <w:rtl/>
        </w:rPr>
        <w:t>ﮊ</w:t>
      </w:r>
      <w:r w:rsidR="0052093F">
        <w:rPr>
          <w:rFonts w:ascii="QCF_BSML" w:hAnsi="QCF_BSML" w:cs="QCF_BSML"/>
          <w:color w:val="000000"/>
          <w:sz w:val="35"/>
          <w:szCs w:val="35"/>
        </w:rPr>
        <w:fldChar w:fldCharType="begin"/>
      </w:r>
      <w:r w:rsidR="0052093F">
        <w:instrText xml:space="preserve"> XE "</w:instrText>
      </w:r>
      <w:r w:rsidR="0052093F" w:rsidRPr="00B45C9B">
        <w:rPr>
          <w:rFonts w:ascii="QCF_BSML" w:hAnsi="QCF_BSML" w:cs="QCF_BSML"/>
          <w:color w:val="000000"/>
          <w:sz w:val="35"/>
          <w:szCs w:val="35"/>
          <w:rtl/>
        </w:rPr>
        <w:instrText xml:space="preserve">ﮋ </w:instrText>
      </w:r>
      <w:r w:rsidR="0052093F" w:rsidRPr="00B45C9B">
        <w:rPr>
          <w:rFonts w:ascii="QCF_P042" w:hAnsi="QCF_P042" w:cs="QCF_P042"/>
          <w:color w:val="000000"/>
          <w:sz w:val="35"/>
          <w:szCs w:val="35"/>
          <w:rtl/>
        </w:rPr>
        <w:instrText>ﯲ  ﯳ           ﯴ  ﯵ</w:instrText>
      </w:r>
      <w:r w:rsidR="0052093F" w:rsidRPr="00B45C9B">
        <w:rPr>
          <w:rFonts w:ascii="Arial" w:hAnsi="Arial" w:cs="Arial"/>
          <w:color w:val="000000"/>
          <w:sz w:val="18"/>
          <w:szCs w:val="18"/>
          <w:rtl/>
        </w:rPr>
        <w:instrText xml:space="preserve"> </w:instrText>
      </w:r>
      <w:r w:rsidR="0052093F" w:rsidRPr="00B45C9B">
        <w:rPr>
          <w:rFonts w:ascii="QCF_BSML" w:hAnsi="QCF_BSML" w:cs="QCF_BSML"/>
          <w:color w:val="000000"/>
          <w:sz w:val="35"/>
          <w:szCs w:val="35"/>
          <w:rtl/>
        </w:rPr>
        <w:instrText>ﮊ</w:instrText>
      </w:r>
      <w:r w:rsidR="0052093F" w:rsidRPr="00B45C9B">
        <w:instrText>:</w:instrText>
      </w:r>
      <w:r w:rsidR="0052093F" w:rsidRPr="00B45C9B">
        <w:rPr>
          <w:szCs w:val="28"/>
          <w:rtl/>
        </w:rPr>
        <w:instrText>البقرة: 255</w:instrText>
      </w:r>
      <w:r w:rsidR="0052093F">
        <w:instrText xml:space="preserve">" </w:instrText>
      </w:r>
      <w:r w:rsidR="0052093F">
        <w:rPr>
          <w:rFonts w:ascii="QCF_BSML" w:hAnsi="QCF_BSML" w:cs="QCF_BSML"/>
          <w:color w:val="000000"/>
          <w:sz w:val="35"/>
          <w:szCs w:val="35"/>
        </w:rPr>
        <w:fldChar w:fldCharType="end"/>
      </w:r>
      <w:r>
        <w:rPr>
          <w:rFonts w:ascii="QCF_BSML" w:hAnsi="QCF_BSML" w:cs="QCF_BSML"/>
          <w:color w:val="000000"/>
          <w:sz w:val="35"/>
          <w:szCs w:val="35"/>
        </w:rPr>
        <w:t xml:space="preserve"> </w:t>
      </w:r>
      <w:r w:rsidRPr="00854A68">
        <w:rPr>
          <w:rFonts w:hint="cs"/>
          <w:sz w:val="36"/>
          <w:vertAlign w:val="superscript"/>
          <w:rtl/>
        </w:rPr>
        <w:t>(</w:t>
      </w:r>
      <w:r w:rsidRPr="00854A68">
        <w:rPr>
          <w:rStyle w:val="FootnoteReference"/>
          <w:sz w:val="36"/>
          <w:rtl/>
        </w:rPr>
        <w:footnoteReference w:id="145"/>
      </w:r>
      <w:r w:rsidRPr="00854A68">
        <w:rPr>
          <w:rFonts w:hint="cs"/>
          <w:sz w:val="36"/>
          <w:vertAlign w:val="superscript"/>
          <w:rtl/>
        </w:rPr>
        <w:t>)</w:t>
      </w:r>
      <w:r w:rsidRPr="00854A68">
        <w:rPr>
          <w:rFonts w:hint="cs"/>
          <w:sz w:val="36"/>
          <w:rtl/>
        </w:rPr>
        <w:t xml:space="preserve">، وقال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00A83B02">
        <w:rPr>
          <w:rFonts w:ascii="Traditional Arabic"/>
          <w:sz w:val="36"/>
          <w:rtl/>
        </w:rPr>
        <w:t xml:space="preserve">: </w:t>
      </w:r>
      <w:r w:rsidR="00A46345">
        <w:rPr>
          <w:rFonts w:ascii="Traditional Arabic"/>
          <w:sz w:val="36"/>
          <w:rtl/>
        </w:rPr>
        <w:t>«</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السبع</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الكرسي</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كدراهم</w:t>
      </w:r>
      <w:r w:rsidRPr="00854A68">
        <w:rPr>
          <w:rFonts w:ascii="Traditional Arabic"/>
          <w:sz w:val="36"/>
          <w:rtl/>
        </w:rPr>
        <w:t xml:space="preserve"> </w:t>
      </w:r>
      <w:r w:rsidRPr="00854A68">
        <w:rPr>
          <w:rFonts w:ascii="Traditional Arabic" w:hint="eastAsia"/>
          <w:sz w:val="36"/>
          <w:rtl/>
        </w:rPr>
        <w:t>سبعة</w:t>
      </w:r>
      <w:r w:rsidRPr="00854A68">
        <w:rPr>
          <w:rFonts w:ascii="Traditional Arabic"/>
          <w:sz w:val="36"/>
          <w:rtl/>
        </w:rPr>
        <w:t xml:space="preserve"> </w:t>
      </w:r>
      <w:r w:rsidRPr="00854A68">
        <w:rPr>
          <w:rFonts w:ascii="Traditional Arabic" w:hint="eastAsia"/>
          <w:sz w:val="36"/>
          <w:rtl/>
        </w:rPr>
        <w:t>ألقيت</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تُرْس</w:t>
      </w:r>
      <w:r w:rsidR="00F22583">
        <w:rPr>
          <w:rFonts w:ascii="Traditional Arabic"/>
          <w:sz w:val="36"/>
          <w:rtl/>
        </w:rPr>
        <w:fldChar w:fldCharType="begin"/>
      </w:r>
      <w:r w:rsidR="00F22583">
        <w:instrText xml:space="preserve"> XE "</w:instrText>
      </w:r>
      <w:r w:rsidR="00F22583" w:rsidRPr="00255070">
        <w:rPr>
          <w:rFonts w:ascii="Traditional Arabic" w:hint="eastAsia"/>
          <w:sz w:val="36"/>
          <w:rtl/>
        </w:rPr>
        <w:instrText>ما</w:instrText>
      </w:r>
      <w:r w:rsidR="00F22583" w:rsidRPr="00255070">
        <w:rPr>
          <w:rFonts w:ascii="Traditional Arabic"/>
          <w:sz w:val="36"/>
          <w:rtl/>
        </w:rPr>
        <w:instrText xml:space="preserve"> </w:instrText>
      </w:r>
      <w:r w:rsidR="00F22583" w:rsidRPr="00255070">
        <w:rPr>
          <w:rFonts w:ascii="Traditional Arabic" w:hint="eastAsia"/>
          <w:sz w:val="36"/>
          <w:rtl/>
        </w:rPr>
        <w:instrText>السماوات</w:instrText>
      </w:r>
      <w:r w:rsidR="00F22583" w:rsidRPr="00255070">
        <w:rPr>
          <w:rFonts w:ascii="Traditional Arabic"/>
          <w:sz w:val="36"/>
          <w:rtl/>
        </w:rPr>
        <w:instrText xml:space="preserve"> </w:instrText>
      </w:r>
      <w:r w:rsidR="00F22583" w:rsidRPr="00255070">
        <w:rPr>
          <w:rFonts w:ascii="Traditional Arabic" w:hint="eastAsia"/>
          <w:sz w:val="36"/>
          <w:rtl/>
        </w:rPr>
        <w:instrText>السبع</w:instrText>
      </w:r>
      <w:r w:rsidR="00F22583" w:rsidRPr="00255070">
        <w:rPr>
          <w:rFonts w:ascii="Traditional Arabic"/>
          <w:sz w:val="36"/>
          <w:rtl/>
        </w:rPr>
        <w:instrText xml:space="preserve"> </w:instrText>
      </w:r>
      <w:r w:rsidR="00F22583" w:rsidRPr="00255070">
        <w:rPr>
          <w:rFonts w:ascii="Traditional Arabic" w:hint="eastAsia"/>
          <w:sz w:val="36"/>
          <w:rtl/>
        </w:rPr>
        <w:instrText>في</w:instrText>
      </w:r>
      <w:r w:rsidR="00F22583" w:rsidRPr="00255070">
        <w:rPr>
          <w:rFonts w:ascii="Traditional Arabic"/>
          <w:sz w:val="36"/>
          <w:rtl/>
        </w:rPr>
        <w:instrText xml:space="preserve"> </w:instrText>
      </w:r>
      <w:r w:rsidR="00F22583" w:rsidRPr="00255070">
        <w:rPr>
          <w:rFonts w:ascii="Traditional Arabic" w:hint="eastAsia"/>
          <w:sz w:val="36"/>
          <w:rtl/>
        </w:rPr>
        <w:instrText>الكرسي</w:instrText>
      </w:r>
      <w:r w:rsidR="00F22583" w:rsidRPr="00255070">
        <w:rPr>
          <w:rFonts w:ascii="Traditional Arabic"/>
          <w:sz w:val="36"/>
          <w:rtl/>
        </w:rPr>
        <w:instrText xml:space="preserve"> </w:instrText>
      </w:r>
      <w:r w:rsidR="00F22583" w:rsidRPr="00255070">
        <w:rPr>
          <w:rFonts w:ascii="Traditional Arabic" w:hint="eastAsia"/>
          <w:sz w:val="36"/>
          <w:rtl/>
        </w:rPr>
        <w:instrText>إلا</w:instrText>
      </w:r>
      <w:r w:rsidR="00F22583" w:rsidRPr="00255070">
        <w:rPr>
          <w:rFonts w:ascii="Traditional Arabic"/>
          <w:sz w:val="36"/>
          <w:rtl/>
        </w:rPr>
        <w:instrText xml:space="preserve"> </w:instrText>
      </w:r>
      <w:r w:rsidR="00F22583" w:rsidRPr="00255070">
        <w:rPr>
          <w:rFonts w:ascii="Traditional Arabic" w:hint="eastAsia"/>
          <w:sz w:val="36"/>
          <w:rtl/>
        </w:rPr>
        <w:instrText>كدراهم</w:instrText>
      </w:r>
      <w:r w:rsidR="00F22583" w:rsidRPr="00255070">
        <w:rPr>
          <w:rFonts w:ascii="Traditional Arabic"/>
          <w:sz w:val="36"/>
          <w:rtl/>
        </w:rPr>
        <w:instrText xml:space="preserve"> </w:instrText>
      </w:r>
      <w:r w:rsidR="00F22583" w:rsidRPr="00255070">
        <w:rPr>
          <w:rFonts w:ascii="Traditional Arabic" w:hint="eastAsia"/>
          <w:sz w:val="36"/>
          <w:rtl/>
        </w:rPr>
        <w:instrText>سبعة</w:instrText>
      </w:r>
      <w:r w:rsidR="00F22583" w:rsidRPr="00255070">
        <w:rPr>
          <w:rFonts w:ascii="Traditional Arabic"/>
          <w:sz w:val="36"/>
          <w:rtl/>
        </w:rPr>
        <w:instrText xml:space="preserve"> </w:instrText>
      </w:r>
      <w:r w:rsidR="00F22583" w:rsidRPr="00255070">
        <w:rPr>
          <w:rFonts w:ascii="Traditional Arabic" w:hint="eastAsia"/>
          <w:sz w:val="36"/>
          <w:rtl/>
        </w:rPr>
        <w:instrText>ألقيت</w:instrText>
      </w:r>
      <w:r w:rsidR="00F22583" w:rsidRPr="00255070">
        <w:rPr>
          <w:rFonts w:ascii="Traditional Arabic"/>
          <w:sz w:val="36"/>
          <w:rtl/>
        </w:rPr>
        <w:instrText xml:space="preserve"> </w:instrText>
      </w:r>
      <w:r w:rsidR="00F22583" w:rsidRPr="00255070">
        <w:rPr>
          <w:rFonts w:ascii="Traditional Arabic" w:hint="eastAsia"/>
          <w:sz w:val="36"/>
          <w:rtl/>
        </w:rPr>
        <w:instrText>في</w:instrText>
      </w:r>
      <w:r w:rsidR="00F22583" w:rsidRPr="00255070">
        <w:rPr>
          <w:rFonts w:ascii="Traditional Arabic"/>
          <w:sz w:val="36"/>
          <w:rtl/>
        </w:rPr>
        <w:instrText xml:space="preserve"> </w:instrText>
      </w:r>
      <w:r w:rsidR="00F22583" w:rsidRPr="00255070">
        <w:rPr>
          <w:rFonts w:ascii="Traditional Arabic" w:hint="eastAsia"/>
          <w:sz w:val="36"/>
          <w:rtl/>
        </w:rPr>
        <w:instrText>تُرْس</w:instrText>
      </w:r>
      <w:r w:rsidR="00F22583">
        <w:instrText xml:space="preserve">" </w:instrText>
      </w:r>
      <w:r w:rsidR="00F22583">
        <w:rPr>
          <w:rFonts w:ascii="Traditional Arabic"/>
          <w:sz w:val="36"/>
          <w:rtl/>
        </w:rPr>
        <w:fldChar w:fldCharType="end"/>
      </w:r>
      <w:r w:rsidR="00A46345"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146"/>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3124C3">
      <w:pPr>
        <w:widowControl w:val="0"/>
        <w:autoSpaceDE w:val="0"/>
        <w:autoSpaceDN w:val="0"/>
        <w:adjustRightInd w:val="0"/>
        <w:spacing w:after="120"/>
        <w:ind w:firstLine="567"/>
        <w:jc w:val="both"/>
        <w:outlineLvl w:val="1"/>
        <w:rPr>
          <w:b/>
          <w:bCs/>
          <w:sz w:val="36"/>
          <w:rtl/>
        </w:rPr>
      </w:pPr>
      <w:bookmarkStart w:id="51" w:name="_Toc84671836"/>
      <w:bookmarkStart w:id="52" w:name="_Toc521972953"/>
      <w:r>
        <w:rPr>
          <w:rFonts w:hint="cs"/>
          <w:b/>
          <w:bCs/>
          <w:sz w:val="36"/>
          <w:rtl/>
        </w:rPr>
        <w:t>17-</w:t>
      </w:r>
      <w:r w:rsidRPr="00854A68">
        <w:rPr>
          <w:rFonts w:hint="cs"/>
          <w:b/>
          <w:bCs/>
          <w:sz w:val="36"/>
          <w:rtl/>
        </w:rPr>
        <w:t xml:space="preserve"> صفة اليمين لله تعالى</w:t>
      </w:r>
      <w:r w:rsidR="00A83B02">
        <w:rPr>
          <w:rFonts w:hint="cs"/>
          <w:b/>
          <w:bCs/>
          <w:sz w:val="36"/>
          <w:rtl/>
        </w:rPr>
        <w:t>:</w:t>
      </w:r>
      <w:bookmarkEnd w:id="51"/>
      <w:r w:rsidR="00A83B02">
        <w:rPr>
          <w:rFonts w:hint="cs"/>
          <w:b/>
          <w:bCs/>
          <w:sz w:val="36"/>
          <w:rtl/>
        </w:rPr>
        <w:t xml:space="preserve"> </w:t>
      </w:r>
      <w:bookmarkEnd w:id="52"/>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65" w:hAnsi="QCF_P465" w:cs="QCF_P465"/>
          <w:color w:val="000000"/>
          <w:sz w:val="35"/>
          <w:szCs w:val="35"/>
          <w:rtl/>
        </w:rPr>
        <w:t>ﯦ  ﯧ  ﯨ  ﯩ  ﯪ   ﯫ  ﯬ  ﯭ  ﯮ  ﯯ  ﯰ   ﯱ  ﯲ</w:t>
      </w:r>
      <w:r>
        <w:rPr>
          <w:rFonts w:ascii="QCF_P465" w:hAnsi="QCF_P465" w:cs="QCF_P465"/>
          <w:color w:val="0000A5"/>
          <w:sz w:val="35"/>
          <w:szCs w:val="35"/>
          <w:rtl/>
        </w:rPr>
        <w:t>ﯳ</w:t>
      </w:r>
      <w:r>
        <w:rPr>
          <w:rFonts w:ascii="QCF_P465" w:hAnsi="QCF_P465" w:cs="QCF_P465"/>
          <w:color w:val="000000"/>
          <w:sz w:val="35"/>
          <w:szCs w:val="35"/>
          <w:rtl/>
        </w:rPr>
        <w:t xml:space="preserve">  ﯴ  ﯵ  ﯶ  ﯷ  </w:t>
      </w:r>
      <w:r>
        <w:rPr>
          <w:rFonts w:ascii="QCF_BSML" w:hAnsi="QCF_BSML" w:cs="QCF_BSML"/>
          <w:color w:val="000000"/>
          <w:sz w:val="35"/>
          <w:szCs w:val="35"/>
          <w:rtl/>
        </w:rPr>
        <w:t>ﮊ</w:t>
      </w:r>
      <w:r w:rsidR="0052093F">
        <w:rPr>
          <w:rFonts w:ascii="Arial" w:hAnsi="Arial" w:cs="Arial"/>
          <w:color w:val="000000"/>
          <w:sz w:val="18"/>
          <w:szCs w:val="18"/>
        </w:rPr>
        <w:fldChar w:fldCharType="begin"/>
      </w:r>
      <w:r w:rsidR="0052093F">
        <w:instrText xml:space="preserve"> XE "</w:instrText>
      </w:r>
      <w:r w:rsidR="0052093F" w:rsidRPr="0054398B">
        <w:rPr>
          <w:rFonts w:ascii="QCF_BSML" w:hAnsi="QCF_BSML" w:cs="QCF_BSML"/>
          <w:color w:val="000000"/>
          <w:sz w:val="35"/>
          <w:szCs w:val="35"/>
          <w:rtl/>
        </w:rPr>
        <w:instrText xml:space="preserve">ﮋ </w:instrText>
      </w:r>
      <w:r w:rsidR="0052093F" w:rsidRPr="0054398B">
        <w:rPr>
          <w:rFonts w:ascii="QCF_P465" w:hAnsi="QCF_P465" w:cs="QCF_P465"/>
          <w:color w:val="000000"/>
          <w:sz w:val="35"/>
          <w:szCs w:val="35"/>
          <w:rtl/>
        </w:rPr>
        <w:instrText>ﯦ  ﯧ  ﯨ  ﯩ  ﯪ   ﯫ  ﯬ  ﯭ  ﯮ  ﯯ  ﯰ   ﯱ  ﯲ</w:instrText>
      </w:r>
      <w:r w:rsidR="0052093F" w:rsidRPr="0054398B">
        <w:rPr>
          <w:rFonts w:ascii="QCF_P465" w:hAnsi="QCF_P465" w:cs="QCF_P465"/>
          <w:color w:val="0000A5"/>
          <w:sz w:val="35"/>
          <w:szCs w:val="35"/>
          <w:rtl/>
        </w:rPr>
        <w:instrText>ﯳ</w:instrText>
      </w:r>
      <w:r w:rsidR="0052093F" w:rsidRPr="0054398B">
        <w:rPr>
          <w:rFonts w:ascii="QCF_P465" w:hAnsi="QCF_P465" w:cs="QCF_P465"/>
          <w:color w:val="000000"/>
          <w:sz w:val="35"/>
          <w:szCs w:val="35"/>
          <w:rtl/>
        </w:rPr>
        <w:instrText xml:space="preserve">  ﯴ  ﯵ  ﯶ  ﯷ  </w:instrText>
      </w:r>
      <w:r w:rsidR="0052093F" w:rsidRPr="0054398B">
        <w:rPr>
          <w:rFonts w:ascii="QCF_BSML" w:hAnsi="QCF_BSML" w:cs="QCF_BSML"/>
          <w:color w:val="000000"/>
          <w:sz w:val="35"/>
          <w:szCs w:val="35"/>
          <w:rtl/>
        </w:rPr>
        <w:instrText>ﮊ</w:instrText>
      </w:r>
      <w:r w:rsidR="0052093F" w:rsidRPr="0054398B">
        <w:instrText>:</w:instrText>
      </w:r>
      <w:r w:rsidR="0052093F" w:rsidRPr="0054398B">
        <w:rPr>
          <w:szCs w:val="28"/>
          <w:rtl/>
        </w:rPr>
        <w:instrText>الزمر: 67</w:instrText>
      </w:r>
      <w:r w:rsidR="0052093F">
        <w:instrText xml:space="preserve">" </w:instrText>
      </w:r>
      <w:r w:rsidR="0052093F">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47"/>
      </w:r>
      <w:r w:rsidRPr="00854A68">
        <w:rPr>
          <w:rFonts w:ascii="Traditional Arabic" w:hint="cs"/>
          <w:sz w:val="36"/>
          <w:vertAlign w:val="superscript"/>
          <w:rtl/>
        </w:rPr>
        <w:t>)</w:t>
      </w:r>
      <w:r w:rsidRPr="00854A68">
        <w:rPr>
          <w:rFonts w:ascii="Traditional Arabic" w:hint="cs"/>
          <w:sz w:val="36"/>
          <w:rtl/>
        </w:rPr>
        <w:t>، 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هريرة</w:t>
      </w:r>
      <w:r w:rsidRPr="00854A68">
        <w:rPr>
          <w:rFonts w:ascii="Traditional Arabic"/>
          <w:sz w:val="36"/>
          <w:rtl/>
        </w:rPr>
        <w:t xml:space="preserve"> </w:t>
      </w:r>
      <w:r w:rsidRPr="00A55660">
        <w:rPr>
          <w:rFonts w:ascii="Islamic_" w:hAnsi="Islamic_" w:hint="eastAsia"/>
          <w:sz w:val="36"/>
        </w:rPr>
        <w:t>z</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906E00">
        <w:rPr>
          <w:rFonts w:ascii="Traditional Arabic"/>
          <w:sz w:val="36"/>
          <w:rtl/>
        </w:rPr>
        <w:t>«</w:t>
      </w:r>
      <w:r w:rsidRPr="00854A68">
        <w:rPr>
          <w:rFonts w:ascii="Traditional Arabic" w:hint="eastAsia"/>
          <w:sz w:val="36"/>
          <w:rtl/>
        </w:rPr>
        <w:t>يقبض</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ويطوي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بيمينه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يقول</w:t>
      </w:r>
      <w:r w:rsidR="00A83B02">
        <w:rPr>
          <w:rFonts w:ascii="Traditional Arabic" w:hint="cs"/>
          <w:sz w:val="36"/>
          <w:rtl/>
        </w:rPr>
        <w:t xml:space="preserve">: </w:t>
      </w:r>
      <w:r w:rsidRPr="00854A68">
        <w:rPr>
          <w:rFonts w:ascii="Traditional Arabic" w:hint="eastAsia"/>
          <w:sz w:val="36"/>
          <w:rtl/>
        </w:rPr>
        <w:t>أنا</w:t>
      </w:r>
      <w:r w:rsidRPr="00854A68">
        <w:rPr>
          <w:rFonts w:ascii="Traditional Arabic"/>
          <w:sz w:val="36"/>
          <w:rtl/>
        </w:rPr>
        <w:t xml:space="preserve"> </w:t>
      </w:r>
      <w:r w:rsidRPr="00854A68">
        <w:rPr>
          <w:rFonts w:ascii="Traditional Arabic" w:hint="eastAsia"/>
          <w:sz w:val="36"/>
          <w:rtl/>
        </w:rPr>
        <w:t>الملك</w:t>
      </w:r>
      <w:r w:rsidRPr="00854A68">
        <w:rPr>
          <w:rFonts w:ascii="Traditional Arabic"/>
          <w:sz w:val="36"/>
          <w:rtl/>
        </w:rPr>
        <w:t xml:space="preserve"> </w:t>
      </w:r>
      <w:r w:rsidRPr="00854A68">
        <w:rPr>
          <w:rFonts w:ascii="Traditional Arabic" w:hint="eastAsia"/>
          <w:sz w:val="36"/>
          <w:rtl/>
        </w:rPr>
        <w:t>أين</w:t>
      </w:r>
      <w:r w:rsidRPr="00854A68">
        <w:rPr>
          <w:rFonts w:ascii="Traditional Arabic"/>
          <w:sz w:val="36"/>
          <w:rtl/>
        </w:rPr>
        <w:t xml:space="preserve"> </w:t>
      </w:r>
      <w:r w:rsidRPr="00854A68">
        <w:rPr>
          <w:rFonts w:ascii="Traditional Arabic" w:hint="eastAsia"/>
          <w:sz w:val="36"/>
          <w:rtl/>
        </w:rPr>
        <w:lastRenderedPageBreak/>
        <w:t>ملوك</w:t>
      </w:r>
      <w:r w:rsidRPr="00854A68">
        <w:rPr>
          <w:rFonts w:ascii="Traditional Arabic"/>
          <w:sz w:val="36"/>
          <w:rtl/>
        </w:rPr>
        <w:t xml:space="preserve"> </w:t>
      </w:r>
      <w:r w:rsidRPr="00854A68">
        <w:rPr>
          <w:rFonts w:ascii="Traditional Arabic" w:hint="eastAsia"/>
          <w:sz w:val="36"/>
          <w:rtl/>
        </w:rPr>
        <w:t>الأرض</w:t>
      </w:r>
      <w:r w:rsidR="00F22583">
        <w:rPr>
          <w:rFonts w:ascii="Traditional Arabic"/>
          <w:sz w:val="36"/>
          <w:rtl/>
        </w:rPr>
        <w:fldChar w:fldCharType="begin"/>
      </w:r>
      <w:r w:rsidR="00F22583">
        <w:instrText xml:space="preserve"> XE "</w:instrText>
      </w:r>
      <w:r w:rsidR="00F22583" w:rsidRPr="00BB5B74">
        <w:rPr>
          <w:rFonts w:ascii="Traditional Arabic" w:hint="eastAsia"/>
          <w:sz w:val="36"/>
          <w:rtl/>
        </w:rPr>
        <w:instrText>يقبض</w:instrText>
      </w:r>
      <w:r w:rsidR="00F22583" w:rsidRPr="00BB5B74">
        <w:rPr>
          <w:rFonts w:ascii="Traditional Arabic"/>
          <w:sz w:val="36"/>
          <w:rtl/>
        </w:rPr>
        <w:instrText xml:space="preserve"> </w:instrText>
      </w:r>
      <w:r w:rsidR="00F22583" w:rsidRPr="00BB5B74">
        <w:rPr>
          <w:rFonts w:ascii="Traditional Arabic" w:hint="eastAsia"/>
          <w:sz w:val="36"/>
          <w:rtl/>
        </w:rPr>
        <w:instrText>الله</w:instrText>
      </w:r>
      <w:r w:rsidR="00F22583" w:rsidRPr="00BB5B74">
        <w:rPr>
          <w:rFonts w:ascii="Traditional Arabic"/>
          <w:sz w:val="36"/>
          <w:rtl/>
        </w:rPr>
        <w:instrText xml:space="preserve"> </w:instrText>
      </w:r>
      <w:r w:rsidR="00F22583" w:rsidRPr="00BB5B74">
        <w:rPr>
          <w:rFonts w:ascii="Traditional Arabic" w:hint="eastAsia"/>
          <w:sz w:val="36"/>
          <w:rtl/>
        </w:rPr>
        <w:instrText>الأرض</w:instrText>
      </w:r>
      <w:r w:rsidR="00F22583" w:rsidRPr="00BB5B74">
        <w:rPr>
          <w:rFonts w:ascii="Traditional Arabic" w:hint="cs"/>
          <w:sz w:val="36"/>
          <w:rtl/>
        </w:rPr>
        <w:instrText>،</w:instrText>
      </w:r>
      <w:r w:rsidR="00F22583" w:rsidRPr="00BB5B74">
        <w:rPr>
          <w:rFonts w:ascii="Traditional Arabic"/>
          <w:sz w:val="36"/>
          <w:rtl/>
        </w:rPr>
        <w:instrText xml:space="preserve"> </w:instrText>
      </w:r>
      <w:r w:rsidR="00F22583" w:rsidRPr="00BB5B74">
        <w:rPr>
          <w:rFonts w:ascii="Traditional Arabic" w:hint="eastAsia"/>
          <w:sz w:val="36"/>
          <w:rtl/>
        </w:rPr>
        <w:instrText>ويطوي</w:instrText>
      </w:r>
      <w:r w:rsidR="00F22583" w:rsidRPr="00BB5B74">
        <w:rPr>
          <w:rFonts w:ascii="Traditional Arabic"/>
          <w:sz w:val="36"/>
          <w:rtl/>
        </w:rPr>
        <w:instrText xml:space="preserve"> </w:instrText>
      </w:r>
      <w:r w:rsidR="00F22583" w:rsidRPr="00BB5B74">
        <w:rPr>
          <w:rFonts w:ascii="Traditional Arabic" w:hint="eastAsia"/>
          <w:sz w:val="36"/>
          <w:rtl/>
        </w:rPr>
        <w:instrText>السماء</w:instrText>
      </w:r>
      <w:r w:rsidR="00F22583" w:rsidRPr="00BB5B74">
        <w:rPr>
          <w:rFonts w:ascii="Traditional Arabic"/>
          <w:sz w:val="36"/>
          <w:rtl/>
        </w:rPr>
        <w:instrText xml:space="preserve"> </w:instrText>
      </w:r>
      <w:r w:rsidR="00F22583" w:rsidRPr="00BB5B74">
        <w:rPr>
          <w:rFonts w:ascii="Traditional Arabic" w:hint="eastAsia"/>
          <w:sz w:val="36"/>
          <w:rtl/>
        </w:rPr>
        <w:instrText>بيمينه</w:instrText>
      </w:r>
      <w:r w:rsidR="00F22583" w:rsidRPr="00BB5B74">
        <w:rPr>
          <w:rFonts w:ascii="Traditional Arabic" w:hint="cs"/>
          <w:sz w:val="36"/>
          <w:rtl/>
        </w:rPr>
        <w:instrText>،</w:instrText>
      </w:r>
      <w:r w:rsidR="00F22583" w:rsidRPr="00BB5B74">
        <w:rPr>
          <w:rFonts w:ascii="Traditional Arabic"/>
          <w:sz w:val="36"/>
          <w:rtl/>
        </w:rPr>
        <w:instrText xml:space="preserve"> </w:instrText>
      </w:r>
      <w:r w:rsidR="00F22583" w:rsidRPr="00BB5B74">
        <w:rPr>
          <w:rFonts w:ascii="Traditional Arabic" w:hint="eastAsia"/>
          <w:sz w:val="36"/>
          <w:rtl/>
        </w:rPr>
        <w:instrText>ثم</w:instrText>
      </w:r>
      <w:r w:rsidR="00F22583" w:rsidRPr="00BB5B74">
        <w:rPr>
          <w:rFonts w:ascii="Traditional Arabic"/>
          <w:sz w:val="36"/>
          <w:rtl/>
        </w:rPr>
        <w:instrText xml:space="preserve"> </w:instrText>
      </w:r>
      <w:r w:rsidR="00F22583" w:rsidRPr="00BB5B74">
        <w:rPr>
          <w:rFonts w:ascii="Traditional Arabic" w:hint="eastAsia"/>
          <w:sz w:val="36"/>
          <w:rtl/>
        </w:rPr>
        <w:instrText>يقول</w:instrText>
      </w:r>
      <w:r w:rsidR="00F22583" w:rsidRPr="00BB5B74">
        <w:instrText>\</w:instrText>
      </w:r>
      <w:r w:rsidR="00F22583" w:rsidRPr="00BB5B74">
        <w:rPr>
          <w:rFonts w:ascii="Traditional Arabic" w:hint="cs"/>
          <w:sz w:val="36"/>
          <w:rtl/>
        </w:rPr>
        <w:instrText>:</w:instrText>
      </w:r>
      <w:r w:rsidR="00F22583" w:rsidRPr="00BB5B74">
        <w:rPr>
          <w:rFonts w:ascii="Traditional Arabic"/>
          <w:sz w:val="36"/>
          <w:rtl/>
        </w:rPr>
        <w:instrText xml:space="preserve"> </w:instrText>
      </w:r>
      <w:r w:rsidR="00F22583" w:rsidRPr="00BB5B74">
        <w:rPr>
          <w:rFonts w:ascii="Traditional Arabic" w:hint="eastAsia"/>
          <w:sz w:val="36"/>
          <w:rtl/>
        </w:rPr>
        <w:instrText>أنا</w:instrText>
      </w:r>
      <w:r w:rsidR="00F22583" w:rsidRPr="00BB5B74">
        <w:rPr>
          <w:rFonts w:ascii="Traditional Arabic"/>
          <w:sz w:val="36"/>
          <w:rtl/>
        </w:rPr>
        <w:instrText xml:space="preserve"> </w:instrText>
      </w:r>
      <w:r w:rsidR="00F22583" w:rsidRPr="00BB5B74">
        <w:rPr>
          <w:rFonts w:ascii="Traditional Arabic" w:hint="eastAsia"/>
          <w:sz w:val="36"/>
          <w:rtl/>
        </w:rPr>
        <w:instrText>الملك</w:instrText>
      </w:r>
      <w:r w:rsidR="00F22583" w:rsidRPr="00BB5B74">
        <w:rPr>
          <w:rFonts w:ascii="Traditional Arabic"/>
          <w:sz w:val="36"/>
          <w:rtl/>
        </w:rPr>
        <w:instrText xml:space="preserve"> </w:instrText>
      </w:r>
      <w:r w:rsidR="00F22583" w:rsidRPr="00BB5B74">
        <w:rPr>
          <w:rFonts w:ascii="Traditional Arabic" w:hint="eastAsia"/>
          <w:sz w:val="36"/>
          <w:rtl/>
        </w:rPr>
        <w:instrText>أين</w:instrText>
      </w:r>
      <w:r w:rsidR="00F22583" w:rsidRPr="00BB5B74">
        <w:rPr>
          <w:rFonts w:ascii="Traditional Arabic"/>
          <w:sz w:val="36"/>
          <w:rtl/>
        </w:rPr>
        <w:instrText xml:space="preserve"> </w:instrText>
      </w:r>
      <w:r w:rsidR="00F22583" w:rsidRPr="00BB5B74">
        <w:rPr>
          <w:rFonts w:ascii="Traditional Arabic" w:hint="eastAsia"/>
          <w:sz w:val="36"/>
          <w:rtl/>
        </w:rPr>
        <w:instrText>ملوك</w:instrText>
      </w:r>
      <w:r w:rsidR="00F22583" w:rsidRPr="00BB5B74">
        <w:rPr>
          <w:rFonts w:ascii="Traditional Arabic"/>
          <w:sz w:val="36"/>
          <w:rtl/>
        </w:rPr>
        <w:instrText xml:space="preserve"> </w:instrText>
      </w:r>
      <w:r w:rsidR="00F22583" w:rsidRPr="00BB5B74">
        <w:rPr>
          <w:rFonts w:ascii="Traditional Arabic" w:hint="eastAsia"/>
          <w:sz w:val="36"/>
          <w:rtl/>
        </w:rPr>
        <w:instrText>الأرض</w:instrText>
      </w:r>
      <w:r w:rsidR="00F22583">
        <w:instrText xml:space="preserve">" </w:instrText>
      </w:r>
      <w:r w:rsidR="00F22583">
        <w:rPr>
          <w:rFonts w:ascii="Traditional Arabic"/>
          <w:sz w:val="36"/>
          <w:rtl/>
        </w:rPr>
        <w:fldChar w:fldCharType="end"/>
      </w:r>
      <w:r w:rsidRPr="00906E00">
        <w:rPr>
          <w:rFonts w:ascii="Traditional Arabic"/>
          <w:sz w:val="36"/>
          <w:rtl/>
        </w:rPr>
        <w:t>»</w:t>
      </w:r>
      <w:r w:rsidRPr="00854A68">
        <w:rPr>
          <w:rFonts w:hint="cs"/>
          <w:sz w:val="36"/>
          <w:vertAlign w:val="superscript"/>
          <w:rtl/>
        </w:rPr>
        <w:t>(</w:t>
      </w:r>
      <w:r w:rsidRPr="00854A68">
        <w:rPr>
          <w:rStyle w:val="FootnoteReference"/>
          <w:sz w:val="36"/>
          <w:rtl/>
        </w:rPr>
        <w:footnoteReference w:id="148"/>
      </w:r>
      <w:r w:rsidRPr="00854A68">
        <w:rPr>
          <w:rFonts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3124C3">
      <w:pPr>
        <w:widowControl w:val="0"/>
        <w:autoSpaceDE w:val="0"/>
        <w:autoSpaceDN w:val="0"/>
        <w:adjustRightInd w:val="0"/>
        <w:spacing w:after="120"/>
        <w:ind w:firstLine="567"/>
        <w:jc w:val="both"/>
        <w:outlineLvl w:val="1"/>
        <w:rPr>
          <w:b/>
          <w:bCs/>
          <w:sz w:val="36"/>
          <w:rtl/>
        </w:rPr>
      </w:pPr>
      <w:bookmarkStart w:id="53" w:name="_Toc84671837"/>
      <w:bookmarkStart w:id="54" w:name="_Toc521972954"/>
      <w:r>
        <w:rPr>
          <w:rFonts w:hint="cs"/>
          <w:b/>
          <w:bCs/>
          <w:sz w:val="36"/>
          <w:rtl/>
        </w:rPr>
        <w:t>رابعاً</w:t>
      </w:r>
      <w:r w:rsidR="00A83B02">
        <w:rPr>
          <w:rFonts w:hint="cs"/>
          <w:b/>
          <w:bCs/>
          <w:sz w:val="36"/>
          <w:rtl/>
        </w:rPr>
        <w:t xml:space="preserve">: </w:t>
      </w:r>
      <w:r w:rsidRPr="00854A68">
        <w:rPr>
          <w:rFonts w:hint="cs"/>
          <w:b/>
          <w:bCs/>
          <w:sz w:val="36"/>
          <w:rtl/>
        </w:rPr>
        <w:t>توحيد الألوهية</w:t>
      </w:r>
      <w:r w:rsidR="00A83B02">
        <w:rPr>
          <w:rFonts w:hint="cs"/>
          <w:b/>
          <w:bCs/>
          <w:sz w:val="36"/>
          <w:rtl/>
        </w:rPr>
        <w:t>:</w:t>
      </w:r>
      <w:bookmarkEnd w:id="53"/>
      <w:r w:rsidR="00A83B02">
        <w:rPr>
          <w:rFonts w:hint="cs"/>
          <w:b/>
          <w:bCs/>
          <w:sz w:val="36"/>
          <w:rtl/>
        </w:rPr>
        <w:t xml:space="preserve"> </w:t>
      </w:r>
      <w:bookmarkEnd w:id="54"/>
    </w:p>
    <w:p w:rsidR="004C7781" w:rsidRPr="00854A68" w:rsidRDefault="004C7781" w:rsidP="000E2946">
      <w:pPr>
        <w:widowControl w:val="0"/>
        <w:autoSpaceDE w:val="0"/>
        <w:autoSpaceDN w:val="0"/>
        <w:adjustRightInd w:val="0"/>
        <w:ind w:firstLine="567"/>
        <w:jc w:val="both"/>
        <w:rPr>
          <w:sz w:val="36"/>
          <w:rtl/>
        </w:rPr>
      </w:pPr>
      <w:r w:rsidRPr="00854A68">
        <w:rPr>
          <w:sz w:val="36"/>
          <w:rtl/>
        </w:rPr>
        <w:t>يقول تعالى منبهًا على قدرته التامة، وسلطانه العظيم في خلقه الأشياء، وقهره لجميع المخلوقات</w:t>
      </w:r>
      <w:r w:rsidRPr="00854A68">
        <w:rPr>
          <w:rFonts w:hint="cs"/>
          <w:sz w:val="36"/>
          <w:rtl/>
        </w:rPr>
        <w:t xml:space="preserve"> وأنه المالك المتصرف في هذه الآية الكونية العظمية، وهو المتفرد بذلك</w:t>
      </w:r>
      <w:r w:rsidR="00A83B02">
        <w:rPr>
          <w:sz w:val="36"/>
          <w:rtl/>
        </w:rPr>
        <w:t xml:space="preserve">: </w:t>
      </w:r>
      <w:r>
        <w:rPr>
          <w:rFonts w:ascii="QCF_BSML" w:hAnsi="QCF_BSML" w:cs="QCF_BSML"/>
          <w:color w:val="000000"/>
          <w:sz w:val="35"/>
          <w:szCs w:val="35"/>
          <w:rtl/>
        </w:rPr>
        <w:t xml:space="preserve">ﮋ </w:t>
      </w:r>
      <w:r>
        <w:rPr>
          <w:rFonts w:ascii="QCF_P324" w:hAnsi="QCF_P324" w:cs="QCF_P324"/>
          <w:color w:val="000000"/>
          <w:sz w:val="35"/>
          <w:szCs w:val="35"/>
          <w:rtl/>
        </w:rPr>
        <w:t>ﮓ  ﮔ    ﮕ  ﮖ               ﮗ  ﮘ  ﮙ  ﮚ  ﮛ  ﮜ</w:t>
      </w:r>
      <w:r>
        <w:rPr>
          <w:rFonts w:ascii="QCF_P324" w:hAnsi="QCF_P324" w:cs="QCF_P324"/>
          <w:color w:val="0000A5"/>
          <w:sz w:val="35"/>
          <w:szCs w:val="35"/>
          <w:rtl/>
        </w:rPr>
        <w:t>ﮝ</w:t>
      </w:r>
      <w:r>
        <w:rPr>
          <w:rFonts w:ascii="QCF_P324" w:hAnsi="QCF_P324" w:cs="QCF_P324"/>
          <w:color w:val="000000"/>
          <w:sz w:val="35"/>
          <w:szCs w:val="35"/>
          <w:rtl/>
        </w:rPr>
        <w:t xml:space="preserve">  ﮞ   ﮟ  ﮠ  ﮡ       ﮢ  ﮣ</w:t>
      </w:r>
      <w:r>
        <w:rPr>
          <w:rFonts w:ascii="QCF_P324" w:hAnsi="QCF_P324" w:cs="QCF_P324"/>
          <w:color w:val="0000A5"/>
          <w:sz w:val="35"/>
          <w:szCs w:val="35"/>
          <w:rtl/>
        </w:rPr>
        <w:t>ﮤ</w:t>
      </w:r>
      <w:r>
        <w:rPr>
          <w:rFonts w:ascii="QCF_P324" w:hAnsi="QCF_P324" w:cs="QCF_P324"/>
          <w:color w:val="000000"/>
          <w:sz w:val="35"/>
          <w:szCs w:val="35"/>
          <w:rtl/>
        </w:rPr>
        <w:t xml:space="preserve">  ﮥ  ﮦ  </w:t>
      </w:r>
      <w:r>
        <w:rPr>
          <w:rFonts w:ascii="QCF_BSML" w:hAnsi="QCF_BSML" w:cs="QCF_BSML"/>
          <w:color w:val="000000"/>
          <w:sz w:val="35"/>
          <w:szCs w:val="35"/>
          <w:rtl/>
        </w:rPr>
        <w:t>ﮊ</w:t>
      </w:r>
      <w:r w:rsidR="0052093F">
        <w:rPr>
          <w:rFonts w:ascii="Arial" w:hAnsi="Arial" w:cs="Arial"/>
          <w:color w:val="000000"/>
          <w:sz w:val="18"/>
          <w:szCs w:val="18"/>
        </w:rPr>
        <w:fldChar w:fldCharType="begin"/>
      </w:r>
      <w:r w:rsidR="0052093F">
        <w:instrText xml:space="preserve"> XE "</w:instrText>
      </w:r>
      <w:r w:rsidR="0052093F" w:rsidRPr="00C24AA3">
        <w:rPr>
          <w:rFonts w:ascii="QCF_BSML" w:hAnsi="QCF_BSML" w:cs="QCF_BSML"/>
          <w:color w:val="000000"/>
          <w:sz w:val="35"/>
          <w:szCs w:val="35"/>
          <w:rtl/>
        </w:rPr>
        <w:instrText xml:space="preserve">ﮋ </w:instrText>
      </w:r>
      <w:r w:rsidR="0052093F" w:rsidRPr="00C24AA3">
        <w:rPr>
          <w:rFonts w:ascii="QCF_P324" w:hAnsi="QCF_P324" w:cs="QCF_P324"/>
          <w:color w:val="000000"/>
          <w:sz w:val="35"/>
          <w:szCs w:val="35"/>
          <w:rtl/>
        </w:rPr>
        <w:instrText>ﮓ  ﮔ    ﮕ  ﮖ               ﮗ  ﮘ  ﮙ  ﮚ  ﮛ  ﮜ</w:instrText>
      </w:r>
      <w:r w:rsidR="0052093F" w:rsidRPr="00C24AA3">
        <w:rPr>
          <w:rFonts w:ascii="QCF_P324" w:hAnsi="QCF_P324" w:cs="QCF_P324"/>
          <w:color w:val="0000A5"/>
          <w:sz w:val="35"/>
          <w:szCs w:val="35"/>
          <w:rtl/>
        </w:rPr>
        <w:instrText>ﮝ</w:instrText>
      </w:r>
      <w:r w:rsidR="0052093F" w:rsidRPr="00C24AA3">
        <w:rPr>
          <w:rFonts w:ascii="QCF_P324" w:hAnsi="QCF_P324" w:cs="QCF_P324"/>
          <w:color w:val="000000"/>
          <w:sz w:val="35"/>
          <w:szCs w:val="35"/>
          <w:rtl/>
        </w:rPr>
        <w:instrText xml:space="preserve">  ﮞ   ﮟ  ﮠ  ﮡ       ﮢ  ﮣ</w:instrText>
      </w:r>
      <w:r w:rsidR="0052093F" w:rsidRPr="00C24AA3">
        <w:rPr>
          <w:rFonts w:ascii="QCF_P324" w:hAnsi="QCF_P324" w:cs="QCF_P324"/>
          <w:color w:val="0000A5"/>
          <w:sz w:val="35"/>
          <w:szCs w:val="35"/>
          <w:rtl/>
        </w:rPr>
        <w:instrText>ﮤ</w:instrText>
      </w:r>
      <w:r w:rsidR="0052093F" w:rsidRPr="00C24AA3">
        <w:rPr>
          <w:rFonts w:ascii="QCF_P324" w:hAnsi="QCF_P324" w:cs="QCF_P324"/>
          <w:color w:val="000000"/>
          <w:sz w:val="35"/>
          <w:szCs w:val="35"/>
          <w:rtl/>
        </w:rPr>
        <w:instrText xml:space="preserve">  ﮥ  ﮦ  </w:instrText>
      </w:r>
      <w:r w:rsidR="0052093F" w:rsidRPr="00C24AA3">
        <w:rPr>
          <w:rFonts w:ascii="QCF_BSML" w:hAnsi="QCF_BSML" w:cs="QCF_BSML"/>
          <w:color w:val="000000"/>
          <w:sz w:val="35"/>
          <w:szCs w:val="35"/>
          <w:rtl/>
        </w:rPr>
        <w:instrText>ﮊ</w:instrText>
      </w:r>
      <w:r w:rsidR="0052093F" w:rsidRPr="00C24AA3">
        <w:instrText>:</w:instrText>
      </w:r>
      <w:r w:rsidR="0052093F" w:rsidRPr="00C24AA3">
        <w:rPr>
          <w:szCs w:val="28"/>
          <w:rtl/>
        </w:rPr>
        <w:instrText>الأنبياء: 30</w:instrText>
      </w:r>
      <w:r w:rsidR="0052093F">
        <w:instrText xml:space="preserve">" </w:instrText>
      </w:r>
      <w:r w:rsidR="0052093F">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49"/>
      </w:r>
      <w:r w:rsidRPr="00854A68">
        <w:rPr>
          <w:rFonts w:hint="cs"/>
          <w:sz w:val="36"/>
          <w:vertAlign w:val="superscript"/>
          <w:rtl/>
        </w:rPr>
        <w:t>)</w:t>
      </w:r>
      <w:r w:rsidRPr="00854A68">
        <w:rPr>
          <w:rFonts w:hint="cs"/>
          <w:sz w:val="36"/>
          <w:rtl/>
        </w:rPr>
        <w:t>،</w:t>
      </w:r>
      <w:r w:rsidRPr="00854A68">
        <w:rPr>
          <w:sz w:val="36"/>
          <w:rtl/>
        </w:rPr>
        <w:t xml:space="preserve"> </w:t>
      </w:r>
      <w:r w:rsidRPr="00854A68">
        <w:rPr>
          <w:rFonts w:hint="cs"/>
          <w:sz w:val="36"/>
          <w:rtl/>
        </w:rPr>
        <w:t>وهذا مما يعترف به المشركون، قال تعالى</w:t>
      </w:r>
      <w:r w:rsidR="00A83B02">
        <w:rPr>
          <w:rFonts w:hint="cs"/>
          <w:sz w:val="36"/>
          <w:rtl/>
        </w:rPr>
        <w:t xml:space="preserve">: </w:t>
      </w:r>
      <w:r>
        <w:rPr>
          <w:rFonts w:ascii="QCF_BSML" w:hAnsi="QCF_BSML" w:cs="QCF_BSML"/>
          <w:color w:val="000000"/>
          <w:sz w:val="35"/>
          <w:szCs w:val="35"/>
          <w:rtl/>
        </w:rPr>
        <w:t xml:space="preserve">ﮋ </w:t>
      </w:r>
      <w:r>
        <w:rPr>
          <w:rFonts w:ascii="QCF_P489" w:hAnsi="QCF_P489" w:cs="QCF_P489"/>
          <w:color w:val="000000"/>
          <w:sz w:val="35"/>
          <w:szCs w:val="35"/>
          <w:rtl/>
        </w:rPr>
        <w:t xml:space="preserve">ﯖ  ﯗ  ﯘ  ﯙ  ﯚ  ﯛ  ﯜ   ﯝ  ﯞ    ﯟ  </w:t>
      </w:r>
      <w:r>
        <w:rPr>
          <w:rFonts w:ascii="QCF_BSML" w:hAnsi="QCF_BSML" w:cs="QCF_BSML"/>
          <w:color w:val="000000"/>
          <w:sz w:val="35"/>
          <w:szCs w:val="35"/>
          <w:rtl/>
        </w:rPr>
        <w:t>ﮊ</w:t>
      </w:r>
      <w:r w:rsidR="0052093F">
        <w:rPr>
          <w:rFonts w:ascii="Arial" w:hAnsi="Arial" w:cs="Arial"/>
          <w:color w:val="000000"/>
          <w:sz w:val="18"/>
          <w:szCs w:val="18"/>
        </w:rPr>
        <w:fldChar w:fldCharType="begin"/>
      </w:r>
      <w:r w:rsidR="0052093F">
        <w:instrText xml:space="preserve"> XE "</w:instrText>
      </w:r>
      <w:r w:rsidR="0052093F" w:rsidRPr="00D0157F">
        <w:rPr>
          <w:rFonts w:ascii="QCF_BSML" w:hAnsi="QCF_BSML" w:cs="QCF_BSML"/>
          <w:color w:val="000000"/>
          <w:sz w:val="35"/>
          <w:szCs w:val="35"/>
          <w:rtl/>
        </w:rPr>
        <w:instrText xml:space="preserve">ﮋ </w:instrText>
      </w:r>
      <w:r w:rsidR="0052093F" w:rsidRPr="00D0157F">
        <w:rPr>
          <w:rFonts w:ascii="QCF_P489" w:hAnsi="QCF_P489" w:cs="QCF_P489"/>
          <w:color w:val="000000"/>
          <w:sz w:val="35"/>
          <w:szCs w:val="35"/>
          <w:rtl/>
        </w:rPr>
        <w:instrText xml:space="preserve">ﯖ  ﯗ  ﯘ  ﯙ  ﯚ  ﯛ  ﯜ   ﯝ  ﯞ    ﯟ  </w:instrText>
      </w:r>
      <w:r w:rsidR="0052093F" w:rsidRPr="00D0157F">
        <w:rPr>
          <w:rFonts w:ascii="QCF_BSML" w:hAnsi="QCF_BSML" w:cs="QCF_BSML"/>
          <w:color w:val="000000"/>
          <w:sz w:val="35"/>
          <w:szCs w:val="35"/>
          <w:rtl/>
        </w:rPr>
        <w:instrText>ﮊ</w:instrText>
      </w:r>
      <w:r w:rsidR="0052093F" w:rsidRPr="00D0157F">
        <w:instrText>:</w:instrText>
      </w:r>
      <w:r w:rsidR="0052093F" w:rsidRPr="00D0157F">
        <w:rPr>
          <w:szCs w:val="28"/>
          <w:rtl/>
        </w:rPr>
        <w:instrText>الزخرف: 9</w:instrText>
      </w:r>
      <w:r w:rsidR="0052093F">
        <w:instrText xml:space="preserve">" </w:instrText>
      </w:r>
      <w:r w:rsidR="0052093F">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50"/>
      </w:r>
      <w:r w:rsidRPr="00854A68">
        <w:rPr>
          <w:rFonts w:hint="cs"/>
          <w:sz w:val="36"/>
          <w:vertAlign w:val="superscript"/>
          <w:rtl/>
        </w:rPr>
        <w:t>)</w:t>
      </w:r>
      <w:r w:rsidRPr="00854A68">
        <w:rPr>
          <w:rFonts w:hint="cs"/>
          <w:sz w:val="36"/>
          <w:rtl/>
        </w:rPr>
        <w:t xml:space="preserve">، فكما أنهم يعترفون بذلك فيلزمهم أن يقروا ويعترفوا بأنه </w:t>
      </w:r>
      <w:r w:rsidRPr="00854A68">
        <w:rPr>
          <w:sz w:val="36"/>
          <w:rtl/>
        </w:rPr>
        <w:t>لا إله غيره.</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وإذا كان هؤلاء المشركون لا يتصرفون في هذه السماوات، وليس لهم فيها شرك فلماذا يعبدون معه غيره؟</w:t>
      </w:r>
      <w:r w:rsidRPr="00854A68">
        <w:rPr>
          <w:rFonts w:hint="cs"/>
          <w:sz w:val="36"/>
          <w:vertAlign w:val="superscript"/>
          <w:rtl/>
        </w:rPr>
        <w:t>(</w:t>
      </w:r>
      <w:r w:rsidRPr="00854A68">
        <w:rPr>
          <w:rStyle w:val="FootnoteReference"/>
          <w:sz w:val="36"/>
          <w:rtl/>
        </w:rPr>
        <w:footnoteReference w:id="151"/>
      </w:r>
      <w:r w:rsidRPr="00854A68">
        <w:rPr>
          <w:rFonts w:hint="cs"/>
          <w:sz w:val="36"/>
          <w:vertAlign w:val="superscript"/>
          <w:rtl/>
        </w:rPr>
        <w:t>)</w:t>
      </w:r>
      <w:r w:rsidRPr="00854A68">
        <w:rPr>
          <w:rFonts w:hint="cs"/>
          <w:sz w:val="36"/>
          <w:rtl/>
        </w:rPr>
        <w:t xml:space="preserve"> </w:t>
      </w:r>
      <w:r w:rsidRPr="00854A68">
        <w:rPr>
          <w:sz w:val="36"/>
          <w:rtl/>
        </w:rPr>
        <w:t>قال</w:t>
      </w:r>
      <w:r w:rsidRPr="00854A68">
        <w:rPr>
          <w:rFonts w:hint="cs"/>
          <w:sz w:val="36"/>
          <w:rtl/>
        </w:rPr>
        <w:t xml:space="preserve"> تعالى</w:t>
      </w:r>
      <w:r w:rsidR="00A83B02">
        <w:rPr>
          <w:sz w:val="36"/>
          <w:rtl/>
        </w:rPr>
        <w:t xml:space="preserve">: </w:t>
      </w:r>
      <w:r>
        <w:rPr>
          <w:rFonts w:ascii="QCF_BSML" w:hAnsi="QCF_BSML" w:cs="QCF_BSML"/>
          <w:color w:val="000000"/>
          <w:sz w:val="35"/>
          <w:szCs w:val="35"/>
          <w:rtl/>
        </w:rPr>
        <w:t xml:space="preserve">ﮋ </w:t>
      </w:r>
      <w:r>
        <w:rPr>
          <w:rFonts w:ascii="QCF_P502" w:hAnsi="QCF_P502" w:cs="QCF_P502"/>
          <w:color w:val="000000"/>
          <w:sz w:val="35"/>
          <w:szCs w:val="35"/>
          <w:rtl/>
        </w:rPr>
        <w:t>ﮫ  ﮬ  ﮭ  ﮮ  ﮯ   ﮰ  ﮱ  ﯓ  ﯔ  ﯕ  ﯖ  ﯗ   ﯘ  ﯙ  ﯚ  ﯛ  ﯜ</w:t>
      </w:r>
      <w:r>
        <w:rPr>
          <w:rFonts w:ascii="QCF_P502" w:hAnsi="QCF_P502" w:cs="QCF_P502"/>
          <w:color w:val="0000A5"/>
          <w:sz w:val="35"/>
          <w:szCs w:val="35"/>
          <w:rtl/>
        </w:rPr>
        <w:t>ﯝ</w:t>
      </w:r>
      <w:r>
        <w:rPr>
          <w:rFonts w:ascii="QCF_P502" w:hAnsi="QCF_P502" w:cs="QCF_P502"/>
          <w:color w:val="000000"/>
          <w:sz w:val="35"/>
          <w:szCs w:val="35"/>
          <w:rtl/>
        </w:rPr>
        <w:t xml:space="preserve">   ﯞ  ﯟ  ﯠ  ﯡ  ﯢ  ﯣ  ﯤ  ﯥ  ﯦ  ﯧ     ﯨ   ﯩ  </w:t>
      </w:r>
      <w:r>
        <w:rPr>
          <w:rFonts w:ascii="QCF_BSML" w:hAnsi="QCF_BSML" w:cs="QCF_BSML"/>
          <w:color w:val="000000"/>
          <w:sz w:val="35"/>
          <w:szCs w:val="35"/>
          <w:rtl/>
        </w:rPr>
        <w:t>ﮊ</w:t>
      </w:r>
      <w:r w:rsidR="006146AD">
        <w:rPr>
          <w:rFonts w:ascii="Arial" w:hAnsi="Arial" w:cs="Arial"/>
          <w:color w:val="000000"/>
          <w:sz w:val="18"/>
          <w:szCs w:val="18"/>
        </w:rPr>
        <w:fldChar w:fldCharType="begin"/>
      </w:r>
      <w:r w:rsidR="006146AD">
        <w:instrText xml:space="preserve"> XE "</w:instrText>
      </w:r>
      <w:r w:rsidR="006146AD" w:rsidRPr="00F337EC">
        <w:rPr>
          <w:rFonts w:ascii="QCF_BSML" w:hAnsi="QCF_BSML" w:cs="QCF_BSML"/>
          <w:color w:val="000000"/>
          <w:sz w:val="35"/>
          <w:szCs w:val="35"/>
          <w:rtl/>
        </w:rPr>
        <w:instrText xml:space="preserve">ﮋ </w:instrText>
      </w:r>
      <w:r w:rsidR="006146AD" w:rsidRPr="00F337EC">
        <w:rPr>
          <w:rFonts w:ascii="QCF_P502" w:hAnsi="QCF_P502" w:cs="QCF_P502"/>
          <w:color w:val="000000"/>
          <w:sz w:val="35"/>
          <w:szCs w:val="35"/>
          <w:rtl/>
        </w:rPr>
        <w:instrText>ﮫ  ﮬ  ﮭ  ﮮ  ﮯ   ﮰ  ﮱ  ﯓ  ﯔ  ﯕ  ﯖ  ﯗ   ﯘ  ﯙ  ﯚ  ﯛ  ﯜ</w:instrText>
      </w:r>
      <w:r w:rsidR="006146AD" w:rsidRPr="00F337EC">
        <w:rPr>
          <w:rFonts w:ascii="QCF_P502" w:hAnsi="QCF_P502" w:cs="QCF_P502"/>
          <w:color w:val="0000A5"/>
          <w:sz w:val="35"/>
          <w:szCs w:val="35"/>
          <w:rtl/>
        </w:rPr>
        <w:instrText>ﯝ</w:instrText>
      </w:r>
      <w:r w:rsidR="006146AD" w:rsidRPr="00F337EC">
        <w:rPr>
          <w:rFonts w:ascii="QCF_P502" w:hAnsi="QCF_P502" w:cs="QCF_P502"/>
          <w:color w:val="000000"/>
          <w:sz w:val="35"/>
          <w:szCs w:val="35"/>
          <w:rtl/>
        </w:rPr>
        <w:instrText xml:space="preserve">   ﯞ  ﯟ  ﯠ  ﯡ  ﯢ  ﯣ  ﯤ  ﯥ  ﯦ  ﯧ     ﯨ   ﯩ  </w:instrText>
      </w:r>
      <w:r w:rsidR="006146AD" w:rsidRPr="00F337EC">
        <w:rPr>
          <w:rFonts w:ascii="QCF_BSML" w:hAnsi="QCF_BSML" w:cs="QCF_BSML"/>
          <w:color w:val="000000"/>
          <w:sz w:val="35"/>
          <w:szCs w:val="35"/>
          <w:rtl/>
        </w:rPr>
        <w:instrText>ﮊ</w:instrText>
      </w:r>
      <w:r w:rsidR="006146AD" w:rsidRPr="00F337EC">
        <w:instrText>:</w:instrText>
      </w:r>
      <w:r w:rsidR="006146AD" w:rsidRPr="00F337EC">
        <w:rPr>
          <w:szCs w:val="28"/>
          <w:rtl/>
        </w:rPr>
        <w:instrText>الأحقاف: 4</w:instrText>
      </w:r>
      <w:r w:rsidR="006146AD">
        <w:instrText xml:space="preserve">" </w:instrText>
      </w:r>
      <w:r w:rsidR="006146AD">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52"/>
      </w:r>
      <w:r w:rsidRPr="00854A68">
        <w:rPr>
          <w:rFonts w:hint="cs"/>
          <w:sz w:val="36"/>
          <w:vertAlign w:val="superscript"/>
          <w:rtl/>
        </w:rPr>
        <w:t>)</w:t>
      </w:r>
      <w:r w:rsidRPr="00854A68">
        <w:rPr>
          <w:sz w:val="36"/>
          <w:rtl/>
        </w:rPr>
        <w:t>.</w:t>
      </w:r>
    </w:p>
    <w:p w:rsidR="004C7781" w:rsidRPr="000C08D7" w:rsidRDefault="004C7781" w:rsidP="000E2946">
      <w:pPr>
        <w:widowControl w:val="0"/>
        <w:autoSpaceDE w:val="0"/>
        <w:autoSpaceDN w:val="0"/>
        <w:adjustRightInd w:val="0"/>
        <w:ind w:firstLine="567"/>
        <w:jc w:val="both"/>
        <w:rPr>
          <w:sz w:val="36"/>
          <w:rtl/>
        </w:rPr>
      </w:pPr>
      <w:r w:rsidRPr="00854A68">
        <w:rPr>
          <w:rFonts w:ascii="Traditional Arabic" w:hint="cs"/>
          <w:sz w:val="36"/>
          <w:rtl/>
        </w:rPr>
        <w:t>وفي رد الله تعالى على</w:t>
      </w:r>
      <w:r>
        <w:rPr>
          <w:rFonts w:ascii="Traditional Arabic" w:hint="cs"/>
          <w:sz w:val="36"/>
          <w:rtl/>
        </w:rPr>
        <w:t xml:space="preserve"> المشركين عبادتهم لغير الله بظ</w:t>
      </w:r>
      <w:r w:rsidRPr="00854A68">
        <w:rPr>
          <w:rFonts w:ascii="Traditional Arabic" w:hint="cs"/>
          <w:sz w:val="36"/>
          <w:rtl/>
        </w:rPr>
        <w:t xml:space="preserve">نهم أن هؤلاء المعبودين شفعاء ووسائط عند الله، بين </w:t>
      </w:r>
      <w:r w:rsidRPr="004A79B8">
        <w:rPr>
          <w:rFonts w:ascii="Islamic_" w:hAnsi="Islamic_" w:hint="cs"/>
          <w:sz w:val="36"/>
        </w:rPr>
        <w:t>k</w:t>
      </w:r>
      <w:r w:rsidRPr="00854A68">
        <w:rPr>
          <w:rFonts w:ascii="Traditional Arabic" w:hint="cs"/>
          <w:sz w:val="36"/>
          <w:rtl/>
        </w:rPr>
        <w:t xml:space="preserve"> أنه يعلم ما في السماوات والأرض، وأن عبادة هؤلاء من دون الله شرك وضلال، فقال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10" w:hAnsi="QCF_P210" w:cs="QCF_P210"/>
          <w:color w:val="000000"/>
          <w:sz w:val="35"/>
          <w:szCs w:val="35"/>
          <w:rtl/>
        </w:rPr>
        <w:t>ﮢ  ﮣ  ﮤ  ﮥ   ﮦ  ﮧ  ﮨ  ﮩ  ﮪ  ﮫ  ﮬ  ﮭ   ﮮ  ﮯ</w:t>
      </w:r>
      <w:r>
        <w:rPr>
          <w:rFonts w:ascii="QCF_P210" w:hAnsi="QCF_P210" w:cs="QCF_P210"/>
          <w:color w:val="0000A5"/>
          <w:sz w:val="35"/>
          <w:szCs w:val="35"/>
          <w:rtl/>
        </w:rPr>
        <w:t>ﮰ</w:t>
      </w:r>
      <w:r>
        <w:rPr>
          <w:rFonts w:ascii="QCF_P210" w:hAnsi="QCF_P210" w:cs="QCF_P210"/>
          <w:color w:val="000000"/>
          <w:sz w:val="35"/>
          <w:szCs w:val="35"/>
          <w:rtl/>
        </w:rPr>
        <w:t xml:space="preserve">  ﮱ  ﯓ  ﯔ  ﯕ  ﯖ  ﯗ  ﯘ  ﯙ  ﯚ     ﯛ  </w:t>
      </w:r>
      <w:r>
        <w:rPr>
          <w:rFonts w:ascii="QCF_P210" w:hAnsi="QCF_P210" w:cs="QCF_P210"/>
          <w:color w:val="000000"/>
          <w:sz w:val="35"/>
          <w:szCs w:val="35"/>
          <w:rtl/>
        </w:rPr>
        <w:lastRenderedPageBreak/>
        <w:t>ﯜ</w:t>
      </w:r>
      <w:r>
        <w:rPr>
          <w:rFonts w:ascii="QCF_P210" w:hAnsi="QCF_P210" w:cs="QCF_P210"/>
          <w:color w:val="0000A5"/>
          <w:sz w:val="35"/>
          <w:szCs w:val="35"/>
          <w:rtl/>
        </w:rPr>
        <w:t>ﯝ</w:t>
      </w:r>
      <w:r>
        <w:rPr>
          <w:rFonts w:ascii="QCF_P210" w:hAnsi="QCF_P210" w:cs="QCF_P210"/>
          <w:color w:val="000000"/>
          <w:sz w:val="35"/>
          <w:szCs w:val="35"/>
          <w:rtl/>
        </w:rPr>
        <w:t xml:space="preserve">  ﯞ  ﯟ  ﯠ  ﯡ  </w:t>
      </w:r>
      <w:r>
        <w:rPr>
          <w:rFonts w:ascii="QCF_BSML" w:hAnsi="QCF_BSML" w:cs="QCF_BSML"/>
          <w:color w:val="000000"/>
          <w:sz w:val="35"/>
          <w:szCs w:val="35"/>
          <w:rtl/>
        </w:rPr>
        <w:t>ﮊ</w:t>
      </w:r>
      <w:r w:rsidR="00A83180">
        <w:rPr>
          <w:rFonts w:ascii="Arial" w:hAnsi="Arial" w:cs="Arial"/>
          <w:color w:val="000000"/>
          <w:sz w:val="18"/>
          <w:szCs w:val="18"/>
        </w:rPr>
        <w:fldChar w:fldCharType="begin"/>
      </w:r>
      <w:r w:rsidR="00A83180">
        <w:instrText xml:space="preserve"> XE "</w:instrText>
      </w:r>
      <w:r w:rsidR="00A83180" w:rsidRPr="00A301A8">
        <w:rPr>
          <w:rFonts w:ascii="QCF_BSML" w:hAnsi="QCF_BSML" w:cs="QCF_BSML"/>
          <w:color w:val="000000"/>
          <w:sz w:val="35"/>
          <w:szCs w:val="35"/>
          <w:rtl/>
        </w:rPr>
        <w:instrText xml:space="preserve">ﮋ </w:instrText>
      </w:r>
      <w:r w:rsidR="00A83180" w:rsidRPr="00A301A8">
        <w:rPr>
          <w:rFonts w:ascii="QCF_P210" w:hAnsi="QCF_P210" w:cs="QCF_P210"/>
          <w:color w:val="000000"/>
          <w:sz w:val="35"/>
          <w:szCs w:val="35"/>
          <w:rtl/>
        </w:rPr>
        <w:instrText>ﮢ  ﮣ  ﮤ  ﮥ   ﮦ  ﮧ  ﮨ  ﮩ  ﮪ  ﮫ  ﮬ  ﮭ   ﮮ  ﮯ</w:instrText>
      </w:r>
      <w:r w:rsidR="00A83180" w:rsidRPr="00A301A8">
        <w:rPr>
          <w:rFonts w:ascii="QCF_P210" w:hAnsi="QCF_P210" w:cs="QCF_P210"/>
          <w:color w:val="0000A5"/>
          <w:sz w:val="35"/>
          <w:szCs w:val="35"/>
          <w:rtl/>
        </w:rPr>
        <w:instrText>ﮰ</w:instrText>
      </w:r>
      <w:r w:rsidR="00A83180" w:rsidRPr="00A301A8">
        <w:rPr>
          <w:rFonts w:ascii="QCF_P210" w:hAnsi="QCF_P210" w:cs="QCF_P210"/>
          <w:color w:val="000000"/>
          <w:sz w:val="35"/>
          <w:szCs w:val="35"/>
          <w:rtl/>
        </w:rPr>
        <w:instrText xml:space="preserve">  ﮱ  ﯓ  ﯔ  ﯕ  ﯖ  ﯗ  ﯘ  ﯙ  ﯚ     ﯛ  ﯜ</w:instrText>
      </w:r>
      <w:r w:rsidR="00A83180" w:rsidRPr="00A301A8">
        <w:rPr>
          <w:rFonts w:ascii="QCF_P210" w:hAnsi="QCF_P210" w:cs="QCF_P210"/>
          <w:color w:val="0000A5"/>
          <w:sz w:val="35"/>
          <w:szCs w:val="35"/>
          <w:rtl/>
        </w:rPr>
        <w:instrText>ﯝ</w:instrText>
      </w:r>
      <w:r w:rsidR="00A83180" w:rsidRPr="00A301A8">
        <w:rPr>
          <w:rFonts w:ascii="QCF_P210" w:hAnsi="QCF_P210" w:cs="QCF_P210"/>
          <w:color w:val="000000"/>
          <w:sz w:val="35"/>
          <w:szCs w:val="35"/>
          <w:rtl/>
        </w:rPr>
        <w:instrText xml:space="preserve">  ﯞ  ﯟ  ﯠ  ﯡ  </w:instrText>
      </w:r>
      <w:r w:rsidR="00A83180" w:rsidRPr="00A301A8">
        <w:rPr>
          <w:rFonts w:ascii="QCF_BSML" w:hAnsi="QCF_BSML" w:cs="QCF_BSML"/>
          <w:color w:val="000000"/>
          <w:sz w:val="35"/>
          <w:szCs w:val="35"/>
          <w:rtl/>
        </w:rPr>
        <w:instrText>ﮊ</w:instrText>
      </w:r>
      <w:r w:rsidR="00A83180" w:rsidRPr="00A301A8">
        <w:instrText>:</w:instrText>
      </w:r>
      <w:r w:rsidR="00A83180" w:rsidRPr="00A301A8">
        <w:rPr>
          <w:szCs w:val="28"/>
          <w:rtl/>
        </w:rPr>
        <w:instrText>يونس: 18</w:instrText>
      </w:r>
      <w:r w:rsidR="00A83180">
        <w:instrText xml:space="preserve">" </w:instrText>
      </w:r>
      <w:r w:rsidR="00A83180">
        <w:rPr>
          <w:rFonts w:ascii="Arial" w:hAnsi="Arial" w:cs="Arial"/>
          <w:color w:val="000000"/>
          <w:sz w:val="18"/>
          <w:szCs w:val="18"/>
        </w:rPr>
        <w:fldChar w:fldCharType="end"/>
      </w:r>
      <w:r>
        <w:rPr>
          <w:rFonts w:ascii="Arial" w:hAnsi="Arial" w:cs="Arial"/>
          <w:color w:val="000000"/>
          <w:sz w:val="18"/>
          <w:szCs w:val="18"/>
        </w:rPr>
        <w:t xml:space="preserve"> </w:t>
      </w:r>
      <w:r w:rsidRPr="00906E00">
        <w:rPr>
          <w:rFonts w:hint="cs"/>
          <w:sz w:val="36"/>
          <w:vertAlign w:val="superscript"/>
          <w:rtl/>
        </w:rPr>
        <w:t>(</w:t>
      </w:r>
      <w:r w:rsidRPr="00906E00">
        <w:rPr>
          <w:vertAlign w:val="superscript"/>
          <w:rtl/>
        </w:rPr>
        <w:footnoteReference w:id="153"/>
      </w:r>
      <w:r w:rsidRPr="00906E00">
        <w:rPr>
          <w:rFonts w:hint="cs"/>
          <w:sz w:val="36"/>
          <w:vertAlign w:val="superscript"/>
          <w:rtl/>
        </w:rPr>
        <w:t>)</w:t>
      </w:r>
      <w:r w:rsidRPr="000C08D7">
        <w:rPr>
          <w:rFonts w:hint="cs"/>
          <w:sz w:val="36"/>
          <w:rtl/>
        </w:rPr>
        <w:t>.</w:t>
      </w:r>
    </w:p>
    <w:p w:rsidR="004C7781" w:rsidRPr="00854A68" w:rsidRDefault="004C7781" w:rsidP="003124C3">
      <w:pPr>
        <w:widowControl w:val="0"/>
        <w:autoSpaceDE w:val="0"/>
        <w:autoSpaceDN w:val="0"/>
        <w:adjustRightInd w:val="0"/>
        <w:ind w:firstLine="567"/>
        <w:jc w:val="both"/>
        <w:rPr>
          <w:rFonts w:ascii="Traditional Arabic"/>
          <w:sz w:val="36"/>
          <w:rtl/>
        </w:rPr>
      </w:pPr>
      <w:r w:rsidRPr="00854A68">
        <w:rPr>
          <w:rFonts w:hint="cs"/>
          <w:sz w:val="36"/>
          <w:rtl/>
        </w:rPr>
        <w:t>ف</w:t>
      </w:r>
      <w:r w:rsidRPr="00854A68">
        <w:rPr>
          <w:sz w:val="36"/>
          <w:rtl/>
        </w:rPr>
        <w:t>قرر تعالى أنه هو الذي خلق السماوات والأرض</w:t>
      </w:r>
      <w:r w:rsidRPr="00854A68">
        <w:rPr>
          <w:rFonts w:hint="cs"/>
          <w:sz w:val="36"/>
          <w:rtl/>
        </w:rPr>
        <w:t xml:space="preserve"> ويعلم ما فيها</w:t>
      </w:r>
      <w:r w:rsidRPr="00854A68">
        <w:rPr>
          <w:sz w:val="36"/>
          <w:rtl/>
        </w:rPr>
        <w:t>، وهو ربها ومدبرها، وهم مع هذا قد اتخذوا من دونه أولياء يعبدونهم</w:t>
      </w:r>
      <w:r w:rsidRPr="00854A68">
        <w:rPr>
          <w:rFonts w:hint="cs"/>
          <w:sz w:val="36"/>
          <w:rtl/>
        </w:rPr>
        <w:t>، ويزعمون أنها تقربهم إلى الله كما قال تعالى</w:t>
      </w:r>
      <w:r w:rsidR="00A83B02">
        <w:rPr>
          <w:sz w:val="36"/>
          <w:rtl/>
        </w:rPr>
        <w:t xml:space="preserve">: </w:t>
      </w:r>
      <w:r>
        <w:rPr>
          <w:rFonts w:ascii="QCF_BSML" w:hAnsi="QCF_BSML" w:cs="QCF_BSML"/>
          <w:color w:val="000000"/>
          <w:sz w:val="35"/>
          <w:szCs w:val="35"/>
          <w:rtl/>
        </w:rPr>
        <w:t xml:space="preserve">ﮋ </w:t>
      </w:r>
      <w:r>
        <w:rPr>
          <w:rFonts w:ascii="QCF_P458" w:hAnsi="QCF_P458" w:cs="QCF_P458"/>
          <w:color w:val="000000"/>
          <w:sz w:val="35"/>
          <w:szCs w:val="35"/>
          <w:rtl/>
        </w:rPr>
        <w:t xml:space="preserve">ﮐ  ﮑ  ﮒ  ﮓ   ﮔ     ﮕ  ﮖ  </w:t>
      </w:r>
      <w:r>
        <w:rPr>
          <w:rFonts w:ascii="QCF_BSML" w:hAnsi="QCF_BSML" w:cs="QCF_BSML"/>
          <w:color w:val="000000"/>
          <w:sz w:val="35"/>
          <w:szCs w:val="35"/>
          <w:rtl/>
        </w:rPr>
        <w:t>ﮊ</w:t>
      </w:r>
      <w:r w:rsidR="00A83180">
        <w:rPr>
          <w:rFonts w:ascii="Arial" w:hAnsi="Arial" w:cs="Arial"/>
          <w:color w:val="000000"/>
          <w:sz w:val="18"/>
          <w:szCs w:val="18"/>
        </w:rPr>
        <w:fldChar w:fldCharType="begin"/>
      </w:r>
      <w:r w:rsidR="00A83180">
        <w:instrText xml:space="preserve"> XE "</w:instrText>
      </w:r>
      <w:r w:rsidR="00A83180" w:rsidRPr="00661133">
        <w:rPr>
          <w:rFonts w:ascii="QCF_BSML" w:hAnsi="QCF_BSML" w:cs="QCF_BSML"/>
          <w:color w:val="000000"/>
          <w:sz w:val="35"/>
          <w:szCs w:val="35"/>
          <w:rtl/>
        </w:rPr>
        <w:instrText xml:space="preserve">ﮋ </w:instrText>
      </w:r>
      <w:r w:rsidR="00A83180" w:rsidRPr="00661133">
        <w:rPr>
          <w:rFonts w:ascii="QCF_P458" w:hAnsi="QCF_P458" w:cs="QCF_P458"/>
          <w:color w:val="000000"/>
          <w:sz w:val="35"/>
          <w:szCs w:val="35"/>
          <w:rtl/>
        </w:rPr>
        <w:instrText xml:space="preserve">ﮐ  ﮑ  ﮒ  ﮓ   ﮔ     ﮕ  ﮖ  </w:instrText>
      </w:r>
      <w:r w:rsidR="00A83180" w:rsidRPr="00661133">
        <w:rPr>
          <w:rFonts w:ascii="QCF_BSML" w:hAnsi="QCF_BSML" w:cs="QCF_BSML"/>
          <w:color w:val="000000"/>
          <w:sz w:val="35"/>
          <w:szCs w:val="35"/>
          <w:rtl/>
        </w:rPr>
        <w:instrText>ﮊ</w:instrText>
      </w:r>
      <w:r w:rsidR="00A83180" w:rsidRPr="00661133">
        <w:instrText>:</w:instrText>
      </w:r>
      <w:r w:rsidR="00A83180" w:rsidRPr="00661133">
        <w:rPr>
          <w:szCs w:val="28"/>
          <w:rtl/>
        </w:rPr>
        <w:instrText>الزمر: 3</w:instrText>
      </w:r>
      <w:r w:rsidR="00A83180">
        <w:instrText xml:space="preserve">" </w:instrText>
      </w:r>
      <w:r w:rsidR="00A83180">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54"/>
      </w:r>
      <w:r w:rsidRPr="00854A68">
        <w:rPr>
          <w:rFonts w:hint="cs"/>
          <w:sz w:val="36"/>
          <w:vertAlign w:val="superscript"/>
          <w:rtl/>
        </w:rPr>
        <w:t>)</w:t>
      </w:r>
      <w:r w:rsidRPr="00854A68">
        <w:rPr>
          <w:rFonts w:hint="cs"/>
          <w:sz w:val="36"/>
          <w:rtl/>
        </w:rPr>
        <w:t>،</w:t>
      </w:r>
      <w:r w:rsidRPr="00854A68">
        <w:rPr>
          <w:sz w:val="36"/>
          <w:rtl/>
        </w:rPr>
        <w:t xml:space="preserve"> فأنكر تعالى ذلك عليهم، حيث اعتقدوا</w:t>
      </w:r>
      <w:r w:rsidRPr="00854A68">
        <w:rPr>
          <w:rFonts w:hint="cs"/>
          <w:sz w:val="36"/>
          <w:rtl/>
        </w:rPr>
        <w:t xml:space="preserve"> </w:t>
      </w:r>
      <w:r w:rsidRPr="00854A68">
        <w:rPr>
          <w:rFonts w:ascii="Traditional Arabic" w:hint="eastAsia"/>
          <w:sz w:val="36"/>
          <w:rtl/>
        </w:rPr>
        <w:t>ذلك</w:t>
      </w:r>
      <w:r w:rsidRPr="00854A68">
        <w:rPr>
          <w:rFonts w:ascii="Traditional Arabic" w:hint="cs"/>
          <w:sz w:val="36"/>
          <w:vertAlign w:val="superscript"/>
          <w:rtl/>
        </w:rPr>
        <w:t>(</w:t>
      </w:r>
      <w:r w:rsidRPr="00854A68">
        <w:rPr>
          <w:rStyle w:val="FootnoteReference"/>
          <w:rFonts w:ascii="Traditional Arabic"/>
          <w:sz w:val="36"/>
          <w:rtl/>
        </w:rPr>
        <w:footnoteReference w:id="155"/>
      </w:r>
      <w:r w:rsidRPr="00854A68">
        <w:rPr>
          <w:rFonts w:ascii="Traditional Arabic" w:hint="cs"/>
          <w:sz w:val="36"/>
          <w:vertAlign w:val="superscript"/>
          <w:rtl/>
        </w:rPr>
        <w:t>)</w:t>
      </w:r>
      <w:r w:rsidRPr="00854A68">
        <w:rPr>
          <w:rFonts w:ascii="Traditional Arabic" w:hint="cs"/>
          <w:sz w:val="36"/>
          <w:rtl/>
        </w:rPr>
        <w:t xml:space="preserve">، </w:t>
      </w:r>
      <w:r w:rsidRPr="00854A68">
        <w:rPr>
          <w:rFonts w:ascii="Traditional Arabic" w:hint="eastAsia"/>
          <w:sz w:val="36"/>
          <w:rtl/>
        </w:rPr>
        <w:t>ق</w:t>
      </w:r>
      <w:r w:rsidRPr="00854A68">
        <w:rPr>
          <w:rFonts w:ascii="Traditional Arabic" w:hint="cs"/>
          <w:sz w:val="36"/>
          <w:rtl/>
        </w:rPr>
        <w:t>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51" w:hAnsi="QCF_P251" w:cs="QCF_P251"/>
          <w:color w:val="000000"/>
          <w:sz w:val="35"/>
          <w:szCs w:val="35"/>
          <w:rtl/>
        </w:rPr>
        <w:t>ﭼ  ﭽ  ﭾ  ﭿ   ﮀ  ﮁ  ﮂ</w:t>
      </w:r>
      <w:r>
        <w:rPr>
          <w:rFonts w:ascii="QCF_P251" w:hAnsi="QCF_P251" w:cs="QCF_P251"/>
          <w:color w:val="0000A5"/>
          <w:sz w:val="35"/>
          <w:szCs w:val="35"/>
          <w:rtl/>
        </w:rPr>
        <w:t>ﮃ</w:t>
      </w:r>
      <w:r>
        <w:rPr>
          <w:rFonts w:ascii="QCF_P251" w:hAnsi="QCF_P251" w:cs="QCF_P251"/>
          <w:color w:val="000000"/>
          <w:sz w:val="35"/>
          <w:szCs w:val="35"/>
          <w:rtl/>
        </w:rPr>
        <w:t xml:space="preserve">  ﮄ  ﮅ  ﮆ  ﮇ  ﮈ  ﮉ  ﮊ  ﮋ   ﮌ  ﮍ  ﮎ</w:t>
      </w:r>
      <w:r>
        <w:rPr>
          <w:rFonts w:ascii="QCF_P251" w:hAnsi="QCF_P251" w:cs="QCF_P251"/>
          <w:color w:val="0000A5"/>
          <w:sz w:val="35"/>
          <w:szCs w:val="35"/>
          <w:rtl/>
        </w:rPr>
        <w:t>ﮏ</w:t>
      </w:r>
      <w:r>
        <w:rPr>
          <w:rFonts w:ascii="QCF_P251" w:hAnsi="QCF_P251" w:cs="QCF_P251"/>
          <w:color w:val="000000"/>
          <w:sz w:val="35"/>
          <w:szCs w:val="35"/>
          <w:rtl/>
        </w:rPr>
        <w:t xml:space="preserve">  ﮐ  ﮑ  ﮒ  ﮓ  ﮔ  ﮕ  ﮖ  ﮗ   ﮘ  ﮙ</w:t>
      </w:r>
      <w:r>
        <w:rPr>
          <w:rFonts w:ascii="QCF_P251" w:hAnsi="QCF_P251" w:cs="QCF_P251"/>
          <w:color w:val="0000A5"/>
          <w:sz w:val="35"/>
          <w:szCs w:val="35"/>
          <w:rtl/>
        </w:rPr>
        <w:t>ﮚ</w:t>
      </w:r>
      <w:r>
        <w:rPr>
          <w:rFonts w:ascii="QCF_P251" w:hAnsi="QCF_P251" w:cs="QCF_P251"/>
          <w:color w:val="000000"/>
          <w:sz w:val="35"/>
          <w:szCs w:val="35"/>
          <w:rtl/>
        </w:rPr>
        <w:t xml:space="preserve">  ﮛ  ﮜ  ﮝ  ﮞ  ﮟ  ﮠ      ﮡ  ﮢ     ﮣ</w:t>
      </w:r>
      <w:r>
        <w:rPr>
          <w:rFonts w:ascii="QCF_P251" w:hAnsi="QCF_P251" w:cs="QCF_P251"/>
          <w:color w:val="0000A5"/>
          <w:sz w:val="35"/>
          <w:szCs w:val="35"/>
          <w:rtl/>
        </w:rPr>
        <w:t>ﮤ</w:t>
      </w:r>
      <w:r>
        <w:rPr>
          <w:rFonts w:ascii="QCF_P251" w:hAnsi="QCF_P251" w:cs="QCF_P251"/>
          <w:color w:val="000000"/>
          <w:sz w:val="35"/>
          <w:szCs w:val="35"/>
          <w:rtl/>
        </w:rPr>
        <w:t xml:space="preserve">  ﮥ  ﮦ  ﮧ  ﮨ   ﮩ  ﮪ  ﮫ  ﮬ</w:t>
      </w:r>
      <w:r>
        <w:rPr>
          <w:rFonts w:ascii="QCF_BSML" w:hAnsi="QCF_BSML" w:cs="QCF_BSML"/>
          <w:color w:val="000000"/>
          <w:sz w:val="35"/>
          <w:szCs w:val="35"/>
          <w:rtl/>
        </w:rPr>
        <w:t>ﮊ</w:t>
      </w:r>
      <w:r w:rsidR="00A83180">
        <w:rPr>
          <w:rFonts w:ascii="Traditional Arabic"/>
          <w:sz w:val="36"/>
          <w:vertAlign w:val="superscript"/>
          <w:rtl/>
        </w:rPr>
        <w:fldChar w:fldCharType="begin"/>
      </w:r>
      <w:r w:rsidR="00A83180">
        <w:instrText xml:space="preserve"> XE "</w:instrText>
      </w:r>
      <w:r w:rsidR="00A83180" w:rsidRPr="009A25EE">
        <w:rPr>
          <w:rFonts w:ascii="QCF_BSML" w:hAnsi="QCF_BSML" w:cs="QCF_BSML"/>
          <w:color w:val="000000"/>
          <w:sz w:val="35"/>
          <w:szCs w:val="35"/>
          <w:rtl/>
        </w:rPr>
        <w:instrText xml:space="preserve">ﮋ </w:instrText>
      </w:r>
      <w:r w:rsidR="00A83180" w:rsidRPr="009A25EE">
        <w:rPr>
          <w:rFonts w:ascii="QCF_P251" w:hAnsi="QCF_P251" w:cs="QCF_P251"/>
          <w:color w:val="000000"/>
          <w:sz w:val="35"/>
          <w:szCs w:val="35"/>
          <w:rtl/>
        </w:rPr>
        <w:instrText>ﭼ  ﭽ  ﭾ  ﭿ   ﮀ  ﮁ  ﮂ</w:instrText>
      </w:r>
      <w:r w:rsidR="00A83180" w:rsidRPr="009A25EE">
        <w:rPr>
          <w:rFonts w:ascii="QCF_P251" w:hAnsi="QCF_P251" w:cs="QCF_P251"/>
          <w:color w:val="0000A5"/>
          <w:sz w:val="35"/>
          <w:szCs w:val="35"/>
          <w:rtl/>
        </w:rPr>
        <w:instrText>ﮃ</w:instrText>
      </w:r>
      <w:r w:rsidR="00A83180" w:rsidRPr="009A25EE">
        <w:rPr>
          <w:rFonts w:ascii="QCF_P251" w:hAnsi="QCF_P251" w:cs="QCF_P251"/>
          <w:color w:val="000000"/>
          <w:sz w:val="35"/>
          <w:szCs w:val="35"/>
          <w:rtl/>
        </w:rPr>
        <w:instrText xml:space="preserve">  ﮄ  ﮅ  ﮆ  ﮇ  ﮈ  ﮉ  ﮊ  ﮋ   ﮌ  ﮍ  ﮎ</w:instrText>
      </w:r>
      <w:r w:rsidR="00A83180" w:rsidRPr="009A25EE">
        <w:rPr>
          <w:rFonts w:ascii="QCF_P251" w:hAnsi="QCF_P251" w:cs="QCF_P251"/>
          <w:color w:val="0000A5"/>
          <w:sz w:val="35"/>
          <w:szCs w:val="35"/>
          <w:rtl/>
        </w:rPr>
        <w:instrText>ﮏ</w:instrText>
      </w:r>
      <w:r w:rsidR="00A83180" w:rsidRPr="009A25EE">
        <w:rPr>
          <w:rFonts w:ascii="QCF_P251" w:hAnsi="QCF_P251" w:cs="QCF_P251"/>
          <w:color w:val="000000"/>
          <w:sz w:val="35"/>
          <w:szCs w:val="35"/>
          <w:rtl/>
        </w:rPr>
        <w:instrText xml:space="preserve">  ﮐ  ﮑ  ﮒ  ﮓ  ﮔ  ﮕ  ﮖ  ﮗ   ﮘ  ﮙ</w:instrText>
      </w:r>
      <w:r w:rsidR="00A83180" w:rsidRPr="009A25EE">
        <w:rPr>
          <w:rFonts w:ascii="QCF_P251" w:hAnsi="QCF_P251" w:cs="QCF_P251"/>
          <w:color w:val="0000A5"/>
          <w:sz w:val="35"/>
          <w:szCs w:val="35"/>
          <w:rtl/>
        </w:rPr>
        <w:instrText>ﮚ</w:instrText>
      </w:r>
      <w:r w:rsidR="00A83180" w:rsidRPr="009A25EE">
        <w:rPr>
          <w:rFonts w:ascii="QCF_P251" w:hAnsi="QCF_P251" w:cs="QCF_P251"/>
          <w:color w:val="000000"/>
          <w:sz w:val="35"/>
          <w:szCs w:val="35"/>
          <w:rtl/>
        </w:rPr>
        <w:instrText xml:space="preserve">  ﮛ  ﮜ  ﮝ  ﮞ  ﮟ  ﮠ      ﮡ  ﮢ     ﮣ</w:instrText>
      </w:r>
      <w:r w:rsidR="00A83180" w:rsidRPr="009A25EE">
        <w:rPr>
          <w:rFonts w:ascii="QCF_P251" w:hAnsi="QCF_P251" w:cs="QCF_P251"/>
          <w:color w:val="0000A5"/>
          <w:sz w:val="35"/>
          <w:szCs w:val="35"/>
          <w:rtl/>
        </w:rPr>
        <w:instrText>ﮤ</w:instrText>
      </w:r>
      <w:r w:rsidR="00A83180" w:rsidRPr="009A25EE">
        <w:rPr>
          <w:rFonts w:ascii="QCF_P251" w:hAnsi="QCF_P251" w:cs="QCF_P251"/>
          <w:color w:val="000000"/>
          <w:sz w:val="35"/>
          <w:szCs w:val="35"/>
          <w:rtl/>
        </w:rPr>
        <w:instrText xml:space="preserve">  ﮥ  ﮦ  ﮧ  ﮨ   ﮩ  ﮪ  ﮫ  ﮬ</w:instrText>
      </w:r>
      <w:r w:rsidR="00A83180" w:rsidRPr="009A25EE">
        <w:rPr>
          <w:rFonts w:ascii="QCF_BSML" w:hAnsi="QCF_BSML" w:cs="QCF_BSML"/>
          <w:color w:val="000000"/>
          <w:sz w:val="35"/>
          <w:szCs w:val="35"/>
          <w:rtl/>
        </w:rPr>
        <w:instrText>ﮊ</w:instrText>
      </w:r>
      <w:r w:rsidR="00A83180" w:rsidRPr="009A25EE">
        <w:instrText>:</w:instrText>
      </w:r>
      <w:r w:rsidR="00A83180" w:rsidRPr="009A25EE">
        <w:rPr>
          <w:szCs w:val="28"/>
          <w:rtl/>
        </w:rPr>
        <w:instrText>الرعد: 16</w:instrText>
      </w:r>
      <w:r w:rsidR="00A83180">
        <w:instrText xml:space="preserve">" </w:instrText>
      </w:r>
      <w:r w:rsidR="00A83180">
        <w:rPr>
          <w:rFonts w:ascii="Traditional Arabic"/>
          <w:sz w:val="36"/>
          <w:vertAlign w:val="superscript"/>
          <w:rtl/>
        </w:rPr>
        <w:fldChar w:fldCharType="end"/>
      </w:r>
      <w:r w:rsidRPr="00854A68">
        <w:rPr>
          <w:rFonts w:ascii="Traditional Arabic" w:hint="cs"/>
          <w:sz w:val="36"/>
          <w:vertAlign w:val="superscript"/>
          <w:rtl/>
        </w:rPr>
        <w:t>(</w:t>
      </w:r>
      <w:r w:rsidRPr="00854A68">
        <w:rPr>
          <w:rStyle w:val="FootnoteReference"/>
          <w:rFonts w:ascii="Traditional Arabic"/>
          <w:sz w:val="36"/>
          <w:rtl/>
        </w:rPr>
        <w:footnoteReference w:id="156"/>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EB6574">
      <w:pPr>
        <w:widowControl w:val="0"/>
        <w:autoSpaceDE w:val="0"/>
        <w:autoSpaceDN w:val="0"/>
        <w:adjustRightInd w:val="0"/>
        <w:ind w:firstLine="567"/>
        <w:jc w:val="both"/>
        <w:rPr>
          <w:sz w:val="36"/>
          <w:rtl/>
        </w:rPr>
      </w:pPr>
      <w:r w:rsidRPr="00854A68">
        <w:rPr>
          <w:rFonts w:hint="cs"/>
          <w:sz w:val="36"/>
          <w:rtl/>
        </w:rPr>
        <w:t xml:space="preserve">وقد ذكر الله </w:t>
      </w:r>
      <w:r w:rsidRPr="004A79B8">
        <w:rPr>
          <w:rFonts w:ascii="Islamic_" w:hAnsi="Islamic_" w:hint="cs"/>
          <w:sz w:val="36"/>
        </w:rPr>
        <w:t>k</w:t>
      </w:r>
      <w:r w:rsidRPr="00854A68">
        <w:rPr>
          <w:rFonts w:hint="cs"/>
          <w:sz w:val="36"/>
          <w:rtl/>
        </w:rPr>
        <w:t xml:space="preserve"> من الأدلة </w:t>
      </w:r>
      <w:r w:rsidRPr="00854A68">
        <w:rPr>
          <w:sz w:val="36"/>
          <w:rtl/>
        </w:rPr>
        <w:t>على تفرده بالإلهية تفرده بخلق السماوات</w:t>
      </w:r>
      <w:r w:rsidRPr="00854A68">
        <w:rPr>
          <w:rFonts w:hint="cs"/>
          <w:sz w:val="36"/>
          <w:vertAlign w:val="superscript"/>
          <w:rtl/>
        </w:rPr>
        <w:t>(</w:t>
      </w:r>
      <w:r w:rsidRPr="00854A68">
        <w:rPr>
          <w:rStyle w:val="FootnoteReference"/>
          <w:sz w:val="36"/>
          <w:rtl/>
        </w:rPr>
        <w:footnoteReference w:id="157"/>
      </w:r>
      <w:r w:rsidRPr="00854A68">
        <w:rPr>
          <w:rFonts w:hint="cs"/>
          <w:sz w:val="36"/>
          <w:vertAlign w:val="superscript"/>
          <w:rtl/>
        </w:rPr>
        <w:t>)</w:t>
      </w:r>
      <w:r w:rsidR="00EB6574">
        <w:rPr>
          <w:rFonts w:hint="cs"/>
          <w:sz w:val="36"/>
          <w:rtl/>
        </w:rPr>
        <w:t xml:space="preserve">، </w:t>
      </w:r>
      <w:r w:rsidRPr="00854A68">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004" w:hAnsi="QCF_P004" w:cs="QCF_P004"/>
          <w:color w:val="000000"/>
          <w:sz w:val="35"/>
          <w:szCs w:val="35"/>
          <w:rtl/>
        </w:rPr>
        <w:t>ﮜ  ﮝ  ﮞ  ﮟ  ﮠ  ﮡ   ﮢ  ﮣ  ﮤ  ﮥ  ﮦ  ﮧ  ﮨ  ﮩ  ﮪ    ﮫ  ﮬ  ﮭ  ﮮ   ﮯ  ﮰ     ﮱ  ﯓ  ﯔ     ﯕ  ﯖ  ﯗ  ﯘ  ﯙ</w:t>
      </w:r>
      <w:r>
        <w:rPr>
          <w:rFonts w:ascii="QCF_P004" w:hAnsi="QCF_P004" w:cs="QCF_P004"/>
          <w:color w:val="0000A5"/>
          <w:sz w:val="35"/>
          <w:szCs w:val="35"/>
          <w:rtl/>
        </w:rPr>
        <w:t>ﯚ</w:t>
      </w:r>
      <w:r>
        <w:rPr>
          <w:rFonts w:ascii="QCF_P004" w:hAnsi="QCF_P004" w:cs="QCF_P004"/>
          <w:color w:val="000000"/>
          <w:sz w:val="35"/>
          <w:szCs w:val="35"/>
          <w:rtl/>
        </w:rPr>
        <w:t xml:space="preserve">  ﯛ  ﯜ  ﯝ  ﯞ  ﯟ   ﯠ  </w:t>
      </w:r>
      <w:r>
        <w:rPr>
          <w:rFonts w:ascii="QCF_BSML" w:hAnsi="QCF_BSML" w:cs="QCF_BSML"/>
          <w:color w:val="000000"/>
          <w:sz w:val="35"/>
          <w:szCs w:val="35"/>
          <w:rtl/>
        </w:rPr>
        <w:t>ﮊ</w:t>
      </w:r>
      <w:r w:rsidR="00DF5C5A">
        <w:rPr>
          <w:rFonts w:ascii="Arial" w:hAnsi="Arial" w:cs="Arial"/>
          <w:color w:val="000000"/>
          <w:sz w:val="18"/>
          <w:szCs w:val="18"/>
        </w:rPr>
        <w:fldChar w:fldCharType="begin"/>
      </w:r>
      <w:r w:rsidR="00DF5C5A">
        <w:instrText xml:space="preserve"> XE "</w:instrText>
      </w:r>
      <w:r w:rsidR="00DF5C5A" w:rsidRPr="00453E8F">
        <w:rPr>
          <w:rFonts w:ascii="QCF_BSML" w:hAnsi="QCF_BSML" w:cs="QCF_BSML"/>
          <w:color w:val="000000"/>
          <w:sz w:val="35"/>
          <w:szCs w:val="35"/>
          <w:rtl/>
        </w:rPr>
        <w:instrText xml:space="preserve">ﮋ </w:instrText>
      </w:r>
      <w:r w:rsidR="00DF5C5A" w:rsidRPr="00453E8F">
        <w:rPr>
          <w:rFonts w:ascii="QCF_P004" w:hAnsi="QCF_P004" w:cs="QCF_P004"/>
          <w:color w:val="000000"/>
          <w:sz w:val="35"/>
          <w:szCs w:val="35"/>
          <w:rtl/>
        </w:rPr>
        <w:instrText>ﮜ  ﮝ  ﮞ  ﮟ  ﮠ  ﮡ   ﮢ  ﮣ  ﮤ  ﮥ  ﮦ  ﮧ  ﮨ  ﮩ  ﮪ    ﮫ  ﮬ  ﮭ  ﮮ   ﮯ  ﮰ                 ﮱ  ﯓ  ﯔ     ﯕ  ﯖ  ﯗ  ﯘ  ﯙ</w:instrText>
      </w:r>
      <w:r w:rsidR="00DF5C5A" w:rsidRPr="00453E8F">
        <w:rPr>
          <w:rFonts w:ascii="QCF_P004" w:hAnsi="QCF_P004" w:cs="QCF_P004"/>
          <w:color w:val="0000A5"/>
          <w:sz w:val="35"/>
          <w:szCs w:val="35"/>
          <w:rtl/>
        </w:rPr>
        <w:instrText>ﯚ</w:instrText>
      </w:r>
      <w:r w:rsidR="00DF5C5A" w:rsidRPr="00453E8F">
        <w:rPr>
          <w:rFonts w:ascii="QCF_P004" w:hAnsi="QCF_P004" w:cs="QCF_P004"/>
          <w:color w:val="000000"/>
          <w:sz w:val="35"/>
          <w:szCs w:val="35"/>
          <w:rtl/>
        </w:rPr>
        <w:instrText xml:space="preserve">  ﯛ  ﯜ  ﯝ  ﯞ  ﯟ   ﯠ  </w:instrText>
      </w:r>
      <w:r w:rsidR="00DF5C5A" w:rsidRPr="00453E8F">
        <w:rPr>
          <w:rFonts w:ascii="QCF_BSML" w:hAnsi="QCF_BSML" w:cs="QCF_BSML"/>
          <w:color w:val="000000"/>
          <w:sz w:val="35"/>
          <w:szCs w:val="35"/>
          <w:rtl/>
        </w:rPr>
        <w:instrText>ﮊ</w:instrText>
      </w:r>
      <w:r w:rsidR="00DF5C5A" w:rsidRPr="00453E8F">
        <w:instrText>:</w:instrText>
      </w:r>
      <w:r w:rsidR="00DF5C5A" w:rsidRPr="00453E8F">
        <w:rPr>
          <w:szCs w:val="28"/>
          <w:rtl/>
        </w:rPr>
        <w:instrText>البقرة: 21-22</w:instrText>
      </w:r>
      <w:r w:rsidR="00DF5C5A">
        <w:instrText xml:space="preserve">" </w:instrText>
      </w:r>
      <w:r w:rsidR="00DF5C5A">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58"/>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hint="cs"/>
          <w:sz w:val="36"/>
          <w:rtl/>
        </w:rPr>
        <w:t>وفي الاستفهام التقريري الذي يعترف به المشركون وغيرهم يبين ت</w:t>
      </w:r>
      <w:r w:rsidRPr="00854A68">
        <w:rPr>
          <w:sz w:val="36"/>
          <w:rtl/>
        </w:rPr>
        <w:t xml:space="preserve">عالى </w:t>
      </w:r>
      <w:r w:rsidRPr="00854A68">
        <w:rPr>
          <w:rFonts w:hint="cs"/>
          <w:sz w:val="36"/>
          <w:rtl/>
        </w:rPr>
        <w:t xml:space="preserve">أنه </w:t>
      </w:r>
      <w:r w:rsidRPr="00854A68">
        <w:rPr>
          <w:sz w:val="36"/>
          <w:rtl/>
        </w:rPr>
        <w:t>المنفرد بالخلق ف</w:t>
      </w:r>
      <w:r w:rsidRPr="00854A68">
        <w:rPr>
          <w:rFonts w:hint="cs"/>
          <w:sz w:val="36"/>
          <w:rtl/>
        </w:rPr>
        <w:t>يقول</w:t>
      </w:r>
      <w:r w:rsidR="00A83B02">
        <w:rPr>
          <w:sz w:val="36"/>
          <w:rtl/>
        </w:rPr>
        <w:t xml:space="preserve">: </w:t>
      </w:r>
      <w:r>
        <w:rPr>
          <w:rFonts w:ascii="QCF_BSML" w:hAnsi="QCF_BSML" w:cs="QCF_BSML"/>
          <w:color w:val="000000"/>
          <w:sz w:val="35"/>
          <w:szCs w:val="35"/>
          <w:rtl/>
        </w:rPr>
        <w:t xml:space="preserve">ﮋ </w:t>
      </w:r>
      <w:r>
        <w:rPr>
          <w:rFonts w:ascii="QCF_P382" w:hAnsi="QCF_P382" w:cs="QCF_P382"/>
          <w:color w:val="000000"/>
          <w:sz w:val="35"/>
          <w:szCs w:val="35"/>
          <w:rtl/>
        </w:rPr>
        <w:t>ﮁ  ﮂ  ﮃ  ﮄ  ﮅ  ﮆ  ﮇ  ﮈ       ﮉ  ﮊ  ﮋ  ﮌ  ﮍ  ﮎ  ﮏ  ﮐ  ﮑ   ﮒ  ﮓ  ﮔ</w:t>
      </w:r>
      <w:r>
        <w:rPr>
          <w:rFonts w:ascii="QCF_P382" w:hAnsi="QCF_P382" w:cs="QCF_P382"/>
          <w:color w:val="0000A5"/>
          <w:sz w:val="35"/>
          <w:szCs w:val="35"/>
          <w:rtl/>
        </w:rPr>
        <w:t>ﮕ</w:t>
      </w:r>
      <w:r>
        <w:rPr>
          <w:rFonts w:ascii="QCF_P382" w:hAnsi="QCF_P382" w:cs="QCF_P382"/>
          <w:color w:val="000000"/>
          <w:sz w:val="35"/>
          <w:szCs w:val="35"/>
          <w:rtl/>
        </w:rPr>
        <w:t xml:space="preserve">  ﮖ  ﮗ  ﮘ</w:t>
      </w:r>
      <w:r>
        <w:rPr>
          <w:rFonts w:ascii="QCF_P382" w:hAnsi="QCF_P382" w:cs="QCF_P382"/>
          <w:color w:val="0000A5"/>
          <w:sz w:val="35"/>
          <w:szCs w:val="35"/>
          <w:rtl/>
        </w:rPr>
        <w:t>ﮙ</w:t>
      </w:r>
      <w:r>
        <w:rPr>
          <w:rFonts w:ascii="QCF_P382" w:hAnsi="QCF_P382" w:cs="QCF_P382"/>
          <w:color w:val="000000"/>
          <w:sz w:val="35"/>
          <w:szCs w:val="35"/>
          <w:rtl/>
        </w:rPr>
        <w:t xml:space="preserve">  ﮚ  ﮛ  ﮜ      ﮝ</w:t>
      </w:r>
      <w:r>
        <w:rPr>
          <w:rFonts w:ascii="QCF_BSML" w:hAnsi="QCF_BSML" w:cs="QCF_BSML"/>
          <w:color w:val="000000"/>
          <w:sz w:val="35"/>
          <w:szCs w:val="35"/>
          <w:rtl/>
        </w:rPr>
        <w:t>ﮊ</w:t>
      </w:r>
      <w:r w:rsidR="00DF5C5A">
        <w:rPr>
          <w:rFonts w:ascii="Arial" w:hAnsi="Arial" w:cs="Arial"/>
          <w:color w:val="000000"/>
          <w:sz w:val="18"/>
          <w:szCs w:val="18"/>
        </w:rPr>
        <w:fldChar w:fldCharType="begin"/>
      </w:r>
      <w:r w:rsidR="00DF5C5A">
        <w:instrText xml:space="preserve"> XE "</w:instrText>
      </w:r>
      <w:r w:rsidR="00DF5C5A" w:rsidRPr="00FD0FB0">
        <w:rPr>
          <w:rFonts w:ascii="QCF_BSML" w:hAnsi="QCF_BSML" w:cs="QCF_BSML"/>
          <w:color w:val="000000"/>
          <w:sz w:val="35"/>
          <w:szCs w:val="35"/>
          <w:rtl/>
        </w:rPr>
        <w:instrText xml:space="preserve">ﮋ </w:instrText>
      </w:r>
      <w:r w:rsidR="00DF5C5A" w:rsidRPr="00FD0FB0">
        <w:rPr>
          <w:rFonts w:ascii="QCF_P382" w:hAnsi="QCF_P382" w:cs="QCF_P382"/>
          <w:color w:val="000000"/>
          <w:sz w:val="35"/>
          <w:szCs w:val="35"/>
          <w:rtl/>
        </w:rPr>
        <w:instrText>ﮁ  ﮂ  ﮃ  ﮄ  ﮅ  ﮆ  ﮇ  ﮈ       ﮉ  ﮊ  ﮋ  ﮌ  ﮍ  ﮎ  ﮏ  ﮐ  ﮑ   ﮒ  ﮓ  ﮔ</w:instrText>
      </w:r>
      <w:r w:rsidR="00DF5C5A" w:rsidRPr="00FD0FB0">
        <w:rPr>
          <w:rFonts w:ascii="QCF_P382" w:hAnsi="QCF_P382" w:cs="QCF_P382"/>
          <w:color w:val="0000A5"/>
          <w:sz w:val="35"/>
          <w:szCs w:val="35"/>
          <w:rtl/>
        </w:rPr>
        <w:instrText>ﮕ</w:instrText>
      </w:r>
      <w:r w:rsidR="00DF5C5A" w:rsidRPr="00FD0FB0">
        <w:rPr>
          <w:rFonts w:ascii="QCF_P382" w:hAnsi="QCF_P382" w:cs="QCF_P382"/>
          <w:color w:val="000000"/>
          <w:sz w:val="35"/>
          <w:szCs w:val="35"/>
          <w:rtl/>
        </w:rPr>
        <w:instrText xml:space="preserve">  ﮖ  ﮗ  ﮘ</w:instrText>
      </w:r>
      <w:r w:rsidR="00DF5C5A" w:rsidRPr="00FD0FB0">
        <w:rPr>
          <w:rFonts w:ascii="QCF_P382" w:hAnsi="QCF_P382" w:cs="QCF_P382"/>
          <w:color w:val="0000A5"/>
          <w:sz w:val="35"/>
          <w:szCs w:val="35"/>
          <w:rtl/>
        </w:rPr>
        <w:instrText>ﮙ</w:instrText>
      </w:r>
      <w:r w:rsidR="00DF5C5A" w:rsidRPr="00FD0FB0">
        <w:rPr>
          <w:rFonts w:ascii="QCF_P382" w:hAnsi="QCF_P382" w:cs="QCF_P382"/>
          <w:color w:val="000000"/>
          <w:sz w:val="35"/>
          <w:szCs w:val="35"/>
          <w:rtl/>
        </w:rPr>
        <w:instrText xml:space="preserve">  ﮚ  ﮛ  ﮜ      ﮝ</w:instrText>
      </w:r>
      <w:r w:rsidR="00DF5C5A" w:rsidRPr="00FD0FB0">
        <w:rPr>
          <w:rFonts w:ascii="QCF_BSML" w:hAnsi="QCF_BSML" w:cs="QCF_BSML"/>
          <w:color w:val="000000"/>
          <w:sz w:val="35"/>
          <w:szCs w:val="35"/>
          <w:rtl/>
        </w:rPr>
        <w:instrText>ﮊ</w:instrText>
      </w:r>
      <w:r w:rsidR="00DF5C5A" w:rsidRPr="00FD0FB0">
        <w:instrText>:</w:instrText>
      </w:r>
      <w:r w:rsidR="00DF5C5A" w:rsidRPr="00FD0FB0">
        <w:rPr>
          <w:szCs w:val="28"/>
          <w:rtl/>
        </w:rPr>
        <w:instrText>النمل: 60</w:instrText>
      </w:r>
      <w:r w:rsidR="00DF5C5A">
        <w:instrText xml:space="preserve">" </w:instrText>
      </w:r>
      <w:r w:rsidR="00DF5C5A">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59"/>
      </w:r>
      <w:r w:rsidRPr="00854A68">
        <w:rPr>
          <w:rFonts w:ascii="Traditional Arabic" w:hint="cs"/>
          <w:sz w:val="36"/>
          <w:vertAlign w:val="superscript"/>
          <w:rtl/>
        </w:rPr>
        <w:t>)</w:t>
      </w:r>
      <w:r w:rsidRPr="00854A68">
        <w:rPr>
          <w:rFonts w:ascii="Traditional Arabic"/>
          <w:sz w:val="36"/>
          <w:rtl/>
        </w:rPr>
        <w:t xml:space="preserve"> </w:t>
      </w:r>
      <w:r w:rsidRPr="00854A68">
        <w:rPr>
          <w:rFonts w:ascii="Traditional Arabic" w:hint="eastAsia"/>
          <w:sz w:val="36"/>
          <w:rtl/>
        </w:rPr>
        <w:t>أي</w:t>
      </w:r>
      <w:r w:rsidRPr="00854A68">
        <w:rPr>
          <w:rFonts w:ascii="Traditional Arabic"/>
          <w:sz w:val="36"/>
          <w:rtl/>
        </w:rPr>
        <w:t xml:space="preserve"> </w:t>
      </w:r>
      <w:r w:rsidRPr="00854A68">
        <w:rPr>
          <w:rFonts w:ascii="Traditional Arabic" w:hint="eastAsia"/>
          <w:sz w:val="36"/>
          <w:rtl/>
        </w:rPr>
        <w:t>أإله</w:t>
      </w:r>
      <w:r w:rsidRPr="00854A68">
        <w:rPr>
          <w:rFonts w:ascii="Traditional Arabic"/>
          <w:sz w:val="36"/>
          <w:rtl/>
        </w:rPr>
        <w:t xml:space="preserve"> </w:t>
      </w:r>
      <w:r w:rsidRPr="00854A68">
        <w:rPr>
          <w:rFonts w:ascii="Traditional Arabic" w:hint="eastAsia"/>
          <w:sz w:val="36"/>
          <w:rtl/>
        </w:rPr>
        <w:t>مع</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يعبد</w:t>
      </w:r>
      <w:r w:rsidRPr="00854A68">
        <w:rPr>
          <w:rFonts w:ascii="Traditional Arabic"/>
          <w:sz w:val="36"/>
          <w:rtl/>
        </w:rPr>
        <w:t xml:space="preserve">. </w:t>
      </w:r>
      <w:r w:rsidRPr="00854A68">
        <w:rPr>
          <w:rFonts w:ascii="Traditional Arabic" w:hint="eastAsia"/>
          <w:sz w:val="36"/>
          <w:rtl/>
        </w:rPr>
        <w:t>فكيف</w:t>
      </w:r>
      <w:r w:rsidRPr="00854A68">
        <w:rPr>
          <w:rFonts w:ascii="Traditional Arabic"/>
          <w:sz w:val="36"/>
          <w:rtl/>
        </w:rPr>
        <w:t xml:space="preserve"> </w:t>
      </w:r>
      <w:r w:rsidRPr="00854A68">
        <w:rPr>
          <w:rFonts w:ascii="Traditional Arabic" w:hint="eastAsia"/>
          <w:sz w:val="36"/>
          <w:rtl/>
        </w:rPr>
        <w:t>تعبدون</w:t>
      </w:r>
      <w:r w:rsidRPr="00854A68">
        <w:rPr>
          <w:rFonts w:ascii="Traditional Arabic"/>
          <w:sz w:val="36"/>
          <w:rtl/>
        </w:rPr>
        <w:t xml:space="preserve"> </w:t>
      </w:r>
      <w:r w:rsidRPr="00854A68">
        <w:rPr>
          <w:rFonts w:ascii="Traditional Arabic" w:hint="eastAsia"/>
          <w:sz w:val="36"/>
          <w:rtl/>
        </w:rPr>
        <w:t>معه</w:t>
      </w:r>
      <w:r w:rsidRPr="00854A68">
        <w:rPr>
          <w:rFonts w:ascii="Traditional Arabic"/>
          <w:sz w:val="36"/>
          <w:rtl/>
        </w:rPr>
        <w:t xml:space="preserve"> </w:t>
      </w:r>
      <w:r w:rsidRPr="00854A68">
        <w:rPr>
          <w:rFonts w:ascii="Traditional Arabic" w:hint="eastAsia"/>
          <w:sz w:val="36"/>
          <w:rtl/>
        </w:rPr>
        <w:t>غيره</w:t>
      </w:r>
      <w:r w:rsidRPr="00854A68">
        <w:rPr>
          <w:rFonts w:ascii="Traditional Arabic"/>
          <w:sz w:val="36"/>
          <w:rtl/>
        </w:rPr>
        <w:t xml:space="preserve"> </w:t>
      </w:r>
      <w:r w:rsidRPr="00854A68">
        <w:rPr>
          <w:rFonts w:ascii="Traditional Arabic" w:hint="eastAsia"/>
          <w:sz w:val="36"/>
          <w:rtl/>
        </w:rPr>
        <w:t>وهو</w:t>
      </w:r>
      <w:r w:rsidRPr="00854A68">
        <w:rPr>
          <w:rFonts w:ascii="Traditional Arabic"/>
          <w:sz w:val="36"/>
          <w:rtl/>
        </w:rPr>
        <w:t xml:space="preserve"> </w:t>
      </w:r>
      <w:r w:rsidRPr="00854A68">
        <w:rPr>
          <w:rFonts w:ascii="Traditional Arabic" w:hint="eastAsia"/>
          <w:sz w:val="36"/>
          <w:rtl/>
        </w:rPr>
        <w:t>المستقل</w:t>
      </w:r>
      <w:r w:rsidRPr="00854A68">
        <w:rPr>
          <w:rFonts w:ascii="Traditional Arabic"/>
          <w:sz w:val="36"/>
          <w:rtl/>
        </w:rPr>
        <w:t xml:space="preserve"> </w:t>
      </w:r>
      <w:r w:rsidRPr="00854A68">
        <w:rPr>
          <w:rFonts w:ascii="Traditional Arabic" w:hint="eastAsia"/>
          <w:sz w:val="36"/>
          <w:rtl/>
        </w:rPr>
        <w:t>المتفرد</w:t>
      </w:r>
      <w:r w:rsidRPr="00854A68">
        <w:rPr>
          <w:rFonts w:ascii="Traditional Arabic"/>
          <w:sz w:val="36"/>
          <w:rtl/>
        </w:rPr>
        <w:t xml:space="preserve"> </w:t>
      </w:r>
      <w:r w:rsidRPr="00854A68">
        <w:rPr>
          <w:rFonts w:ascii="Traditional Arabic" w:hint="eastAsia"/>
          <w:sz w:val="36"/>
          <w:rtl/>
        </w:rPr>
        <w:t>بالخلق</w:t>
      </w:r>
      <w:r w:rsidRPr="00854A68">
        <w:rPr>
          <w:rFonts w:ascii="Traditional Arabic"/>
          <w:sz w:val="36"/>
          <w:rtl/>
        </w:rPr>
        <w:t xml:space="preserve"> </w:t>
      </w:r>
      <w:r w:rsidRPr="00854A68">
        <w:rPr>
          <w:rFonts w:ascii="Traditional Arabic" w:hint="eastAsia"/>
          <w:sz w:val="36"/>
          <w:rtl/>
        </w:rPr>
        <w:t>والتدبير؟</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قال</w:t>
      </w:r>
      <w:r w:rsidR="00BB7F1E">
        <w:rPr>
          <w:rFonts w:ascii="Traditional Arabic" w:hint="cs"/>
          <w:sz w:val="36"/>
          <w:rtl/>
        </w:rPr>
        <w:t xml:space="preserve"> </w:t>
      </w:r>
      <w:r w:rsidR="00BB7F1E">
        <w:rPr>
          <w:rFonts w:ascii="Traditional Arabic" w:hint="cs"/>
          <w:sz w:val="36"/>
          <w:rtl/>
        </w:rPr>
        <w:lastRenderedPageBreak/>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69" w:hAnsi="QCF_P269" w:cs="QCF_P269"/>
          <w:color w:val="000000"/>
          <w:sz w:val="35"/>
          <w:szCs w:val="35"/>
          <w:rtl/>
        </w:rPr>
        <w:t>ﭣ  ﭤ  ﭥ           ﭦ  ﭧ</w:t>
      </w:r>
      <w:r>
        <w:rPr>
          <w:rFonts w:ascii="QCF_P269" w:hAnsi="QCF_P269" w:cs="QCF_P269"/>
          <w:color w:val="0000A5"/>
          <w:sz w:val="35"/>
          <w:szCs w:val="35"/>
          <w:rtl/>
        </w:rPr>
        <w:t>ﭨ</w:t>
      </w:r>
      <w:r>
        <w:rPr>
          <w:rFonts w:ascii="QCF_P269" w:hAnsi="QCF_P269" w:cs="QCF_P269"/>
          <w:color w:val="000000"/>
          <w:sz w:val="35"/>
          <w:szCs w:val="35"/>
          <w:rtl/>
        </w:rPr>
        <w:t xml:space="preserve">  ﭩ  ﭪ  </w:t>
      </w:r>
      <w:r>
        <w:rPr>
          <w:rFonts w:ascii="QCF_BSML" w:hAnsi="QCF_BSML" w:cs="QCF_BSML"/>
          <w:color w:val="000000"/>
          <w:sz w:val="35"/>
          <w:szCs w:val="35"/>
          <w:rtl/>
        </w:rPr>
        <w:t>ﮊ</w:t>
      </w:r>
      <w:r w:rsidR="00DF5C5A">
        <w:rPr>
          <w:rFonts w:ascii="Arial" w:hAnsi="Arial" w:cs="Arial"/>
          <w:color w:val="000000"/>
          <w:sz w:val="18"/>
          <w:szCs w:val="18"/>
        </w:rPr>
        <w:fldChar w:fldCharType="begin"/>
      </w:r>
      <w:r w:rsidR="00DF5C5A">
        <w:instrText xml:space="preserve"> XE "</w:instrText>
      </w:r>
      <w:r w:rsidR="00DF5C5A" w:rsidRPr="003E1C21">
        <w:rPr>
          <w:rFonts w:ascii="QCF_BSML" w:hAnsi="QCF_BSML" w:cs="QCF_BSML"/>
          <w:color w:val="000000"/>
          <w:sz w:val="35"/>
          <w:szCs w:val="35"/>
          <w:rtl/>
        </w:rPr>
        <w:instrText xml:space="preserve">ﮋ </w:instrText>
      </w:r>
      <w:r w:rsidR="00DF5C5A" w:rsidRPr="003E1C21">
        <w:rPr>
          <w:rFonts w:ascii="QCF_P269" w:hAnsi="QCF_P269" w:cs="QCF_P269"/>
          <w:color w:val="000000"/>
          <w:sz w:val="35"/>
          <w:szCs w:val="35"/>
          <w:rtl/>
        </w:rPr>
        <w:instrText>ﭣ  ﭤ  ﭥ           ﭦ  ﭧ</w:instrText>
      </w:r>
      <w:r w:rsidR="00DF5C5A" w:rsidRPr="003E1C21">
        <w:rPr>
          <w:rFonts w:ascii="QCF_P269" w:hAnsi="QCF_P269" w:cs="QCF_P269"/>
          <w:color w:val="0000A5"/>
          <w:sz w:val="35"/>
          <w:szCs w:val="35"/>
          <w:rtl/>
        </w:rPr>
        <w:instrText>ﭨ</w:instrText>
      </w:r>
      <w:r w:rsidR="00DF5C5A" w:rsidRPr="003E1C21">
        <w:rPr>
          <w:rFonts w:ascii="QCF_P269" w:hAnsi="QCF_P269" w:cs="QCF_P269"/>
          <w:color w:val="000000"/>
          <w:sz w:val="35"/>
          <w:szCs w:val="35"/>
          <w:rtl/>
        </w:rPr>
        <w:instrText xml:space="preserve">  ﭩ  ﭪ  </w:instrText>
      </w:r>
      <w:r w:rsidR="00DF5C5A" w:rsidRPr="003E1C21">
        <w:rPr>
          <w:rFonts w:ascii="QCF_BSML" w:hAnsi="QCF_BSML" w:cs="QCF_BSML"/>
          <w:color w:val="000000"/>
          <w:sz w:val="35"/>
          <w:szCs w:val="35"/>
          <w:rtl/>
        </w:rPr>
        <w:instrText>ﮊ</w:instrText>
      </w:r>
      <w:r w:rsidR="00DF5C5A" w:rsidRPr="003E1C21">
        <w:instrText>:</w:instrText>
      </w:r>
      <w:r w:rsidR="00DF5C5A" w:rsidRPr="003E1C21">
        <w:rPr>
          <w:szCs w:val="28"/>
          <w:rtl/>
        </w:rPr>
        <w:instrText>النحل: 17</w:instrText>
      </w:r>
      <w:r w:rsidR="00DF5C5A">
        <w:instrText xml:space="preserve">" </w:instrText>
      </w:r>
      <w:r w:rsidR="00DF5C5A">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60"/>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والأنبياء </w:t>
      </w:r>
      <w:r>
        <w:rPr>
          <w:rFonts w:hint="cs"/>
          <w:sz w:val="36"/>
          <w:rtl/>
        </w:rPr>
        <w:t>-</w:t>
      </w:r>
      <w:r w:rsidRPr="00854A68">
        <w:rPr>
          <w:rFonts w:hint="cs"/>
          <w:sz w:val="36"/>
          <w:rtl/>
        </w:rPr>
        <w:t>عليهم الصلاة والسلام</w:t>
      </w:r>
      <w:r>
        <w:rPr>
          <w:rFonts w:hint="cs"/>
          <w:sz w:val="36"/>
          <w:rtl/>
        </w:rPr>
        <w:t>-</w:t>
      </w:r>
      <w:r w:rsidRPr="00854A68">
        <w:rPr>
          <w:rFonts w:hint="cs"/>
          <w:sz w:val="36"/>
          <w:rtl/>
        </w:rPr>
        <w:t xml:space="preserve"> يحتجون على أقوامهم بخلق السماوات والأرض على وجوب إفراد الله </w:t>
      </w:r>
      <w:r w:rsidRPr="004A79B8">
        <w:rPr>
          <w:rFonts w:ascii="Islamic_" w:hAnsi="Islamic_" w:hint="cs"/>
          <w:sz w:val="36"/>
        </w:rPr>
        <w:t>k</w:t>
      </w:r>
      <w:r w:rsidRPr="00854A68">
        <w:rPr>
          <w:rFonts w:hint="cs"/>
          <w:sz w:val="36"/>
          <w:rtl/>
        </w:rPr>
        <w:t xml:space="preserve"> بالعبادة دون من سواه، قال تعالى مخبرا عن نوح </w:t>
      </w:r>
      <w:r w:rsidRPr="000476A4">
        <w:rPr>
          <w:rFonts w:ascii="Islamic_" w:hAnsi="Islamic_" w:hint="cs"/>
          <w:sz w:val="36"/>
        </w:rPr>
        <w:t>p</w:t>
      </w:r>
      <w:r w:rsidRPr="00854A68">
        <w:rPr>
          <w:rFonts w:hint="cs"/>
          <w:sz w:val="36"/>
          <w:rtl/>
        </w:rPr>
        <w:t xml:space="preserve"> في دعوته قوهم</w:t>
      </w:r>
      <w:r w:rsidR="00A83B02">
        <w:rPr>
          <w:rFonts w:hint="cs"/>
          <w:sz w:val="36"/>
          <w:rtl/>
        </w:rPr>
        <w:t xml:space="preserve">: </w:t>
      </w:r>
      <w:r>
        <w:rPr>
          <w:rFonts w:ascii="QCF_BSML" w:hAnsi="QCF_BSML" w:cs="QCF_BSML"/>
          <w:color w:val="000000"/>
          <w:sz w:val="35"/>
          <w:szCs w:val="35"/>
          <w:rtl/>
        </w:rPr>
        <w:t xml:space="preserve">ﮋ </w:t>
      </w:r>
      <w:r>
        <w:rPr>
          <w:rFonts w:ascii="QCF_P571" w:hAnsi="QCF_P571" w:cs="QCF_P571"/>
          <w:color w:val="000000"/>
          <w:sz w:val="35"/>
          <w:szCs w:val="35"/>
          <w:rtl/>
        </w:rPr>
        <w:t xml:space="preserve">ﭫ  ﭬ  ﭭ        ﭮ  ﭯ  ﭰ  ﭱ   ﭲ  </w:t>
      </w:r>
      <w:r>
        <w:rPr>
          <w:rFonts w:ascii="QCF_BSML" w:hAnsi="QCF_BSML" w:cs="QCF_BSML"/>
          <w:color w:val="000000"/>
          <w:sz w:val="35"/>
          <w:szCs w:val="35"/>
          <w:rtl/>
        </w:rPr>
        <w:t>ﮊ</w:t>
      </w:r>
      <w:r w:rsidR="00DF5C5A">
        <w:rPr>
          <w:rFonts w:ascii="Arial" w:hAnsi="Arial" w:cs="Arial"/>
          <w:color w:val="000000"/>
          <w:sz w:val="18"/>
          <w:szCs w:val="18"/>
        </w:rPr>
        <w:fldChar w:fldCharType="begin"/>
      </w:r>
      <w:r w:rsidR="00DF5C5A">
        <w:instrText xml:space="preserve"> XE "</w:instrText>
      </w:r>
      <w:r w:rsidR="00DF5C5A" w:rsidRPr="00AD579B">
        <w:rPr>
          <w:rFonts w:ascii="QCF_BSML" w:hAnsi="QCF_BSML" w:cs="QCF_BSML"/>
          <w:color w:val="000000"/>
          <w:sz w:val="35"/>
          <w:szCs w:val="35"/>
          <w:rtl/>
        </w:rPr>
        <w:instrText xml:space="preserve">ﮋ </w:instrText>
      </w:r>
      <w:r w:rsidR="00DF5C5A" w:rsidRPr="00AD579B">
        <w:rPr>
          <w:rFonts w:ascii="QCF_P571" w:hAnsi="QCF_P571" w:cs="QCF_P571"/>
          <w:color w:val="000000"/>
          <w:sz w:val="35"/>
          <w:szCs w:val="35"/>
          <w:rtl/>
        </w:rPr>
        <w:instrText xml:space="preserve">ﭫ  ﭬ  ﭭ        ﭮ  ﭯ  ﭰ  ﭱ   ﭲ  </w:instrText>
      </w:r>
      <w:r w:rsidR="00DF5C5A" w:rsidRPr="00AD579B">
        <w:rPr>
          <w:rFonts w:ascii="QCF_BSML" w:hAnsi="QCF_BSML" w:cs="QCF_BSML"/>
          <w:color w:val="000000"/>
          <w:sz w:val="35"/>
          <w:szCs w:val="35"/>
          <w:rtl/>
        </w:rPr>
        <w:instrText>ﮊ</w:instrText>
      </w:r>
      <w:r w:rsidR="00DF5C5A" w:rsidRPr="00AD579B">
        <w:instrText>:</w:instrText>
      </w:r>
      <w:r w:rsidR="00DF5C5A" w:rsidRPr="00AD579B">
        <w:rPr>
          <w:szCs w:val="28"/>
          <w:rtl/>
        </w:rPr>
        <w:instrText>نوح: 15</w:instrText>
      </w:r>
      <w:r w:rsidR="00DF5C5A">
        <w:instrText xml:space="preserve">" </w:instrText>
      </w:r>
      <w:r w:rsidR="00DF5C5A">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61"/>
      </w:r>
      <w:r w:rsidRPr="00854A68">
        <w:rPr>
          <w:rFonts w:hint="cs"/>
          <w:sz w:val="36"/>
          <w:vertAlign w:val="superscript"/>
          <w:rtl/>
        </w:rPr>
        <w:t>)</w:t>
      </w:r>
      <w:r w:rsidRPr="00854A68">
        <w:rPr>
          <w:rFonts w:hint="cs"/>
          <w:sz w:val="36"/>
          <w:rtl/>
        </w:rPr>
        <w:t xml:space="preserve"> منبهاً لهم على </w:t>
      </w:r>
      <w:r w:rsidRPr="00854A68">
        <w:rPr>
          <w:sz w:val="36"/>
          <w:rtl/>
        </w:rPr>
        <w:t>قدرة الله وعظمته في خلق السماوات والأرض، فهو الذي يجب أن يعبد</w:t>
      </w:r>
      <w:r w:rsidRPr="00854A68">
        <w:rPr>
          <w:rFonts w:hint="cs"/>
          <w:sz w:val="36"/>
          <w:rtl/>
        </w:rPr>
        <w:t xml:space="preserve"> وحده </w:t>
      </w:r>
      <w:r w:rsidRPr="00854A68">
        <w:rPr>
          <w:sz w:val="36"/>
          <w:rtl/>
        </w:rPr>
        <w:t>ولا يشرك به أحد</w:t>
      </w:r>
      <w:r w:rsidRPr="00854A68">
        <w:rPr>
          <w:rFonts w:hint="cs"/>
          <w:sz w:val="36"/>
          <w:vertAlign w:val="superscript"/>
          <w:rtl/>
        </w:rPr>
        <w:t>(</w:t>
      </w:r>
      <w:r w:rsidRPr="00854A68">
        <w:rPr>
          <w:rStyle w:val="FootnoteReference"/>
          <w:sz w:val="36"/>
          <w:rtl/>
        </w:rPr>
        <w:footnoteReference w:id="162"/>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وفي محاجة إبراهيم </w:t>
      </w:r>
      <w:r w:rsidRPr="000476A4">
        <w:rPr>
          <w:rFonts w:ascii="Islamic_" w:hAnsi="Islamic_" w:hint="cs"/>
          <w:sz w:val="36"/>
        </w:rPr>
        <w:t>p</w:t>
      </w:r>
      <w:r w:rsidRPr="00854A68">
        <w:rPr>
          <w:rFonts w:hint="cs"/>
          <w:sz w:val="36"/>
          <w:rtl/>
        </w:rPr>
        <w:t xml:space="preserve"> لقومه استدل عليهم بربوبية الله الخالق للسماوات وغيرها على وجوب إفراده بالعبادة</w:t>
      </w:r>
      <w:r w:rsidRPr="00854A68">
        <w:rPr>
          <w:rFonts w:hint="cs"/>
          <w:sz w:val="36"/>
          <w:vertAlign w:val="superscript"/>
          <w:rtl/>
        </w:rPr>
        <w:t>(</w:t>
      </w:r>
      <w:r w:rsidRPr="00854A68">
        <w:rPr>
          <w:rStyle w:val="FootnoteReference"/>
          <w:sz w:val="36"/>
          <w:rtl/>
        </w:rPr>
        <w:footnoteReference w:id="163"/>
      </w:r>
      <w:r w:rsidRPr="00854A68">
        <w:rPr>
          <w:rFonts w:hint="cs"/>
          <w:sz w:val="36"/>
          <w:vertAlign w:val="superscript"/>
          <w:rtl/>
        </w:rPr>
        <w:t>)</w:t>
      </w:r>
      <w:r w:rsidRPr="00854A68">
        <w:rPr>
          <w:rFonts w:hint="cs"/>
          <w:sz w:val="36"/>
          <w:rtl/>
        </w:rPr>
        <w:t>، فقال</w:t>
      </w:r>
      <w:r w:rsidR="00A83B02">
        <w:rPr>
          <w:rFonts w:hint="cs"/>
          <w:sz w:val="36"/>
          <w:rtl/>
        </w:rPr>
        <w:t xml:space="preserve">: </w:t>
      </w:r>
      <w:r>
        <w:rPr>
          <w:rFonts w:ascii="QCF_BSML" w:hAnsi="QCF_BSML" w:cs="QCF_BSML"/>
          <w:color w:val="000000"/>
          <w:sz w:val="35"/>
          <w:szCs w:val="35"/>
          <w:rtl/>
        </w:rPr>
        <w:t xml:space="preserve">ﮋ </w:t>
      </w:r>
      <w:r>
        <w:rPr>
          <w:rFonts w:ascii="QCF_P326" w:hAnsi="QCF_P326" w:cs="QCF_P326"/>
          <w:color w:val="000000"/>
          <w:sz w:val="35"/>
          <w:szCs w:val="35"/>
          <w:rtl/>
        </w:rPr>
        <w:t xml:space="preserve">  ﯬ   ﯭ    ﯮ  ﯯ          ﯰ  ﯱ  ﯲ  ﯳ  ﯴ  ﯵ  ﯶ  ﯷ     </w:t>
      </w:r>
      <w:r>
        <w:rPr>
          <w:rFonts w:ascii="QCF_BSML" w:hAnsi="QCF_BSML" w:cs="QCF_BSML"/>
          <w:color w:val="000000"/>
          <w:sz w:val="35"/>
          <w:szCs w:val="35"/>
          <w:rtl/>
        </w:rPr>
        <w:t>ﮊ</w:t>
      </w:r>
      <w:r w:rsidR="00AB7EF8">
        <w:rPr>
          <w:rFonts w:ascii="Arial" w:hAnsi="Arial" w:cs="Arial"/>
          <w:color w:val="000000"/>
          <w:sz w:val="18"/>
          <w:szCs w:val="18"/>
        </w:rPr>
        <w:fldChar w:fldCharType="begin"/>
      </w:r>
      <w:r w:rsidR="00AB7EF8">
        <w:instrText xml:space="preserve"> XE "</w:instrText>
      </w:r>
      <w:r w:rsidR="00AB7EF8" w:rsidRPr="00EC3547">
        <w:rPr>
          <w:rFonts w:ascii="QCF_BSML" w:hAnsi="QCF_BSML" w:cs="QCF_BSML"/>
          <w:color w:val="000000"/>
          <w:sz w:val="35"/>
          <w:szCs w:val="35"/>
          <w:rtl/>
        </w:rPr>
        <w:instrText xml:space="preserve">ﮋ </w:instrText>
      </w:r>
      <w:r w:rsidR="00AB7EF8" w:rsidRPr="00EC3547">
        <w:rPr>
          <w:rFonts w:ascii="QCF_P326" w:hAnsi="QCF_P326" w:cs="QCF_P326"/>
          <w:color w:val="000000"/>
          <w:sz w:val="35"/>
          <w:szCs w:val="35"/>
          <w:rtl/>
        </w:rPr>
        <w:instrText xml:space="preserve">ﯫ  ﯬ   ﯭ    ﯮ  ﯯ          ﯰ  ﯱ  ﯲ  ﯳ  ﯴ  ﯵ  ﯶ  ﯷ     </w:instrText>
      </w:r>
      <w:r w:rsidR="00AB7EF8" w:rsidRPr="00EC3547">
        <w:rPr>
          <w:rFonts w:ascii="QCF_BSML" w:hAnsi="QCF_BSML" w:cs="QCF_BSML"/>
          <w:color w:val="000000"/>
          <w:sz w:val="35"/>
          <w:szCs w:val="35"/>
          <w:rtl/>
        </w:rPr>
        <w:instrText>ﮊ</w:instrText>
      </w:r>
      <w:r w:rsidR="00AB7EF8" w:rsidRPr="00EC3547">
        <w:instrText>:</w:instrText>
      </w:r>
      <w:r w:rsidR="00AB7EF8" w:rsidRPr="00EC3547">
        <w:rPr>
          <w:szCs w:val="28"/>
          <w:rtl/>
        </w:rPr>
        <w:instrText>الأنبياء: 56</w:instrText>
      </w:r>
      <w:r w:rsidR="00AB7EF8">
        <w:instrText xml:space="preserve">" </w:instrText>
      </w:r>
      <w:r w:rsidR="00AB7EF8">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64"/>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ويأمر الله </w:t>
      </w:r>
      <w:r w:rsidRPr="004A79B8">
        <w:rPr>
          <w:rFonts w:ascii="Islamic_" w:hAnsi="Islamic_" w:hint="cs"/>
          <w:sz w:val="36"/>
        </w:rPr>
        <w:t>k</w:t>
      </w:r>
      <w:r w:rsidRPr="00854A68">
        <w:rPr>
          <w:rFonts w:hint="cs"/>
          <w:sz w:val="36"/>
          <w:rtl/>
        </w:rPr>
        <w:t xml:space="preserve"> نبيه محمداً </w:t>
      </w:r>
      <w:r w:rsidRPr="00193C84">
        <w:rPr>
          <w:rFonts w:ascii="Islamic_" w:hAnsi="Islamic_" w:hint="cs"/>
          <w:sz w:val="36"/>
        </w:rPr>
        <w:t>n</w:t>
      </w:r>
      <w:r w:rsidRPr="00854A68">
        <w:rPr>
          <w:rFonts w:hint="cs"/>
          <w:sz w:val="36"/>
          <w:rtl/>
        </w:rPr>
        <w:t xml:space="preserve"> بأن يقول لقومه</w:t>
      </w:r>
      <w:r w:rsidR="00A83B02">
        <w:rPr>
          <w:rFonts w:hint="cs"/>
          <w:sz w:val="36"/>
          <w:rtl/>
        </w:rPr>
        <w:t xml:space="preserve">: </w:t>
      </w:r>
      <w:r>
        <w:rPr>
          <w:rFonts w:ascii="QCF_BSML" w:hAnsi="QCF_BSML" w:cs="QCF_BSML"/>
          <w:color w:val="000000"/>
          <w:sz w:val="35"/>
          <w:szCs w:val="35"/>
          <w:rtl/>
        </w:rPr>
        <w:t xml:space="preserve">ﮋ </w:t>
      </w:r>
      <w:r>
        <w:rPr>
          <w:rFonts w:ascii="QCF_P347" w:hAnsi="QCF_P347" w:cs="QCF_P347"/>
          <w:color w:val="000000"/>
          <w:sz w:val="35"/>
          <w:szCs w:val="35"/>
          <w:rtl/>
        </w:rPr>
        <w:t xml:space="preserve">ﯢ  ﯣ  ﯤ  ﯥ  ﯦ  ﯧ  ﯨ  ﯩ    </w:t>
      </w:r>
      <w:r>
        <w:rPr>
          <w:rFonts w:ascii="QCF_BSML" w:hAnsi="QCF_BSML" w:cs="QCF_BSML"/>
          <w:color w:val="000000"/>
          <w:sz w:val="35"/>
          <w:szCs w:val="35"/>
          <w:rtl/>
        </w:rPr>
        <w:t>ﮊ</w:t>
      </w:r>
      <w:r w:rsidR="00AB7EF8">
        <w:rPr>
          <w:rFonts w:ascii="Arial" w:hAnsi="Arial" w:cs="Arial"/>
          <w:color w:val="000000"/>
          <w:sz w:val="18"/>
          <w:szCs w:val="18"/>
        </w:rPr>
        <w:fldChar w:fldCharType="begin"/>
      </w:r>
      <w:r w:rsidR="00AB7EF8">
        <w:instrText xml:space="preserve"> XE "</w:instrText>
      </w:r>
      <w:r w:rsidR="00AB7EF8" w:rsidRPr="00B07387">
        <w:rPr>
          <w:rFonts w:ascii="QCF_BSML" w:hAnsi="QCF_BSML" w:cs="QCF_BSML"/>
          <w:color w:val="000000"/>
          <w:sz w:val="35"/>
          <w:szCs w:val="35"/>
          <w:rtl/>
        </w:rPr>
        <w:instrText xml:space="preserve">ﮋ </w:instrText>
      </w:r>
      <w:r w:rsidR="00AB7EF8" w:rsidRPr="00B07387">
        <w:rPr>
          <w:rFonts w:ascii="QCF_P347" w:hAnsi="QCF_P347" w:cs="QCF_P347"/>
          <w:color w:val="000000"/>
          <w:sz w:val="35"/>
          <w:szCs w:val="35"/>
          <w:rtl/>
        </w:rPr>
        <w:instrText xml:space="preserve">ﯢ  ﯣ  ﯤ  ﯥ  ﯦ  ﯧ  ﯨ  ﯩ    </w:instrText>
      </w:r>
      <w:r w:rsidR="00AB7EF8" w:rsidRPr="00B07387">
        <w:rPr>
          <w:rFonts w:ascii="QCF_BSML" w:hAnsi="QCF_BSML" w:cs="QCF_BSML"/>
          <w:color w:val="000000"/>
          <w:sz w:val="35"/>
          <w:szCs w:val="35"/>
          <w:rtl/>
        </w:rPr>
        <w:instrText>ﮊ</w:instrText>
      </w:r>
      <w:r w:rsidR="00AB7EF8" w:rsidRPr="00B07387">
        <w:instrText>:</w:instrText>
      </w:r>
      <w:r w:rsidR="00AB7EF8" w:rsidRPr="00B07387">
        <w:rPr>
          <w:szCs w:val="28"/>
          <w:rtl/>
        </w:rPr>
        <w:instrText>المؤمنون: 86</w:instrText>
      </w:r>
      <w:r w:rsidR="00AB7EF8">
        <w:instrText xml:space="preserve">" </w:instrText>
      </w:r>
      <w:r w:rsidR="00AB7EF8">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65"/>
      </w:r>
      <w:r w:rsidRPr="00854A68">
        <w:rPr>
          <w:rFonts w:hint="cs"/>
          <w:sz w:val="36"/>
          <w:vertAlign w:val="superscript"/>
          <w:rtl/>
        </w:rPr>
        <w:t>)</w:t>
      </w:r>
      <w:r w:rsidRPr="00854A68">
        <w:rPr>
          <w:rFonts w:hint="cs"/>
          <w:sz w:val="36"/>
          <w:rtl/>
        </w:rPr>
        <w:t>، فيكون الجواب الفطري منهم</w:t>
      </w:r>
      <w:r w:rsidR="00A83B02">
        <w:rPr>
          <w:rFonts w:hint="cs"/>
          <w:sz w:val="36"/>
          <w:rtl/>
        </w:rPr>
        <w:t xml:space="preserve">: </w:t>
      </w:r>
      <w:r>
        <w:rPr>
          <w:rFonts w:ascii="QCF_BSML" w:hAnsi="QCF_BSML" w:cs="QCF_BSML"/>
          <w:color w:val="000000"/>
          <w:sz w:val="35"/>
          <w:szCs w:val="35"/>
          <w:rtl/>
        </w:rPr>
        <w:t xml:space="preserve">ﮋ </w:t>
      </w:r>
      <w:r>
        <w:rPr>
          <w:rFonts w:ascii="QCF_P347" w:hAnsi="QCF_P347" w:cs="QCF_P347"/>
          <w:color w:val="000000"/>
          <w:sz w:val="35"/>
          <w:szCs w:val="35"/>
          <w:rtl/>
        </w:rPr>
        <w:t>ﯫ  ﯬ</w:t>
      </w:r>
      <w:r>
        <w:rPr>
          <w:rFonts w:ascii="QCF_P347" w:hAnsi="QCF_P347" w:cs="QCF_P347"/>
          <w:color w:val="0000A5"/>
          <w:sz w:val="35"/>
          <w:szCs w:val="35"/>
          <w:rtl/>
        </w:rPr>
        <w:t>ﯭ</w:t>
      </w:r>
      <w:r>
        <w:rPr>
          <w:rFonts w:ascii="QCF_P347" w:hAnsi="QCF_P347" w:cs="QCF_P347"/>
          <w:color w:val="000000"/>
          <w:sz w:val="35"/>
          <w:szCs w:val="35"/>
          <w:rtl/>
        </w:rPr>
        <w:t xml:space="preserve">  ﯮ  ﯯ  ﯰ    </w:t>
      </w:r>
      <w:r>
        <w:rPr>
          <w:rFonts w:ascii="QCF_BSML" w:hAnsi="QCF_BSML" w:cs="QCF_BSML"/>
          <w:color w:val="000000"/>
          <w:sz w:val="35"/>
          <w:szCs w:val="35"/>
          <w:rtl/>
        </w:rPr>
        <w:t>ﮊ</w:t>
      </w:r>
      <w:r w:rsidR="00AB7EF8">
        <w:rPr>
          <w:rFonts w:ascii="Arial" w:hAnsi="Arial" w:cs="Arial"/>
          <w:color w:val="000000"/>
          <w:sz w:val="18"/>
          <w:szCs w:val="18"/>
        </w:rPr>
        <w:fldChar w:fldCharType="begin"/>
      </w:r>
      <w:r w:rsidR="00AB7EF8">
        <w:instrText xml:space="preserve"> XE "</w:instrText>
      </w:r>
      <w:r w:rsidR="00AB7EF8" w:rsidRPr="0009777A">
        <w:rPr>
          <w:rFonts w:ascii="QCF_BSML" w:hAnsi="QCF_BSML" w:cs="QCF_BSML"/>
          <w:color w:val="000000"/>
          <w:sz w:val="35"/>
          <w:szCs w:val="35"/>
          <w:rtl/>
        </w:rPr>
        <w:instrText xml:space="preserve">ﮋ </w:instrText>
      </w:r>
      <w:r w:rsidR="00AB7EF8" w:rsidRPr="0009777A">
        <w:rPr>
          <w:rFonts w:ascii="QCF_P347" w:hAnsi="QCF_P347" w:cs="QCF_P347"/>
          <w:color w:val="000000"/>
          <w:sz w:val="35"/>
          <w:szCs w:val="35"/>
          <w:rtl/>
        </w:rPr>
        <w:instrText>ﯫ  ﯬ</w:instrText>
      </w:r>
      <w:r w:rsidR="00AB7EF8" w:rsidRPr="0009777A">
        <w:rPr>
          <w:rFonts w:ascii="QCF_P347" w:hAnsi="QCF_P347" w:cs="QCF_P347"/>
          <w:color w:val="0000A5"/>
          <w:sz w:val="35"/>
          <w:szCs w:val="35"/>
          <w:rtl/>
        </w:rPr>
        <w:instrText>ﯭ</w:instrText>
      </w:r>
      <w:r w:rsidR="00AB7EF8" w:rsidRPr="0009777A">
        <w:rPr>
          <w:rFonts w:ascii="QCF_P347" w:hAnsi="QCF_P347" w:cs="QCF_P347"/>
          <w:color w:val="000000"/>
          <w:sz w:val="35"/>
          <w:szCs w:val="35"/>
          <w:rtl/>
        </w:rPr>
        <w:instrText xml:space="preserve">  ﯮ  ﯯ  ﯰ    </w:instrText>
      </w:r>
      <w:r w:rsidR="00AB7EF8" w:rsidRPr="0009777A">
        <w:rPr>
          <w:rFonts w:ascii="QCF_BSML" w:hAnsi="QCF_BSML" w:cs="QCF_BSML"/>
          <w:color w:val="000000"/>
          <w:sz w:val="35"/>
          <w:szCs w:val="35"/>
          <w:rtl/>
        </w:rPr>
        <w:instrText>ﮊ</w:instrText>
      </w:r>
      <w:r w:rsidR="00AB7EF8" w:rsidRPr="0009777A">
        <w:instrText>:</w:instrText>
      </w:r>
      <w:r w:rsidR="00AB7EF8" w:rsidRPr="0009777A">
        <w:rPr>
          <w:szCs w:val="28"/>
          <w:rtl/>
        </w:rPr>
        <w:instrText>المؤمنون: 86-87</w:instrText>
      </w:r>
      <w:r w:rsidR="00AB7EF8">
        <w:instrText xml:space="preserve">" </w:instrText>
      </w:r>
      <w:r w:rsidR="00AB7EF8">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66"/>
      </w:r>
      <w:r w:rsidRPr="00854A68">
        <w:rPr>
          <w:rFonts w:hint="cs"/>
          <w:sz w:val="36"/>
          <w:vertAlign w:val="superscript"/>
          <w:rtl/>
        </w:rPr>
        <w:t>)</w:t>
      </w:r>
      <w:r w:rsidRPr="00854A68">
        <w:rPr>
          <w:rFonts w:hint="cs"/>
          <w:sz w:val="36"/>
          <w:rtl/>
        </w:rPr>
        <w:t xml:space="preserve">، وفي هذا </w:t>
      </w:r>
      <w:r w:rsidRPr="00854A68">
        <w:rPr>
          <w:sz w:val="36"/>
          <w:rtl/>
        </w:rPr>
        <w:t>يقرر تعالى وحدانيته، واستقلاله بالخلق والتصرف والملك، ليرشد إلى أنه الذي لا إله إلا هو، ولا تنبغي العبادة إلا له وحده لا شريك له</w:t>
      </w:r>
      <w:r w:rsidRPr="00854A68">
        <w:rPr>
          <w:rFonts w:hint="cs"/>
          <w:sz w:val="36"/>
          <w:vertAlign w:val="superscript"/>
          <w:rtl/>
        </w:rPr>
        <w:t>(</w:t>
      </w:r>
      <w:r w:rsidRPr="00854A68">
        <w:rPr>
          <w:rStyle w:val="FootnoteReference"/>
          <w:sz w:val="36"/>
          <w:rtl/>
        </w:rPr>
        <w:footnoteReference w:id="167"/>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sz w:val="36"/>
          <w:rtl/>
        </w:rPr>
        <w:t>و</w:t>
      </w:r>
      <w:r w:rsidRPr="00854A68">
        <w:rPr>
          <w:rFonts w:hint="cs"/>
          <w:sz w:val="36"/>
          <w:rtl/>
        </w:rPr>
        <w:t>في خبر فتية الكهف أنهم قاموا واستدلوا على ربهم الذي يجب أن يعبد ويدعى بقولهم</w:t>
      </w:r>
      <w:r w:rsidR="00A83B02">
        <w:rPr>
          <w:rFonts w:hint="cs"/>
          <w:sz w:val="36"/>
          <w:rtl/>
        </w:rPr>
        <w:t xml:space="preserve">: </w:t>
      </w:r>
      <w:r>
        <w:rPr>
          <w:rFonts w:ascii="QCF_BSML" w:hAnsi="QCF_BSML" w:cs="QCF_BSML"/>
          <w:color w:val="000000"/>
          <w:sz w:val="35"/>
          <w:szCs w:val="35"/>
          <w:rtl/>
        </w:rPr>
        <w:t xml:space="preserve">ﮋ </w:t>
      </w:r>
      <w:r>
        <w:rPr>
          <w:rFonts w:ascii="QCF_P294" w:hAnsi="QCF_P294" w:cs="QCF_P294"/>
          <w:color w:val="000000"/>
          <w:sz w:val="35"/>
          <w:szCs w:val="35"/>
          <w:rtl/>
        </w:rPr>
        <w:t>ﯥ  ﯦ  ﯧ  ﯨ  ﯩ  ﯪ  ﯫ  ﯬ  ﯭ</w:t>
      </w:r>
      <w:r>
        <w:rPr>
          <w:rFonts w:ascii="QCF_P294" w:hAnsi="QCF_P294" w:cs="QCF_P294"/>
          <w:color w:val="0000A5"/>
          <w:sz w:val="35"/>
          <w:szCs w:val="35"/>
          <w:rtl/>
        </w:rPr>
        <w:t>ﯮ</w:t>
      </w:r>
      <w:r>
        <w:rPr>
          <w:rFonts w:ascii="QCF_P294" w:hAnsi="QCF_P294" w:cs="QCF_P294"/>
          <w:color w:val="000000"/>
          <w:sz w:val="35"/>
          <w:szCs w:val="35"/>
          <w:rtl/>
        </w:rPr>
        <w:t xml:space="preserve">  ﯯ  ﯰ  ﯱ  ﯲ  </w:t>
      </w:r>
      <w:r>
        <w:rPr>
          <w:rFonts w:ascii="QCF_BSML" w:hAnsi="QCF_BSML" w:cs="QCF_BSML"/>
          <w:color w:val="000000"/>
          <w:sz w:val="35"/>
          <w:szCs w:val="35"/>
          <w:rtl/>
        </w:rPr>
        <w:t>ﮊ</w:t>
      </w:r>
      <w:r w:rsidR="00AB7EF8">
        <w:rPr>
          <w:rFonts w:ascii="Arial" w:hAnsi="Arial" w:cs="Arial"/>
          <w:color w:val="000000"/>
          <w:sz w:val="18"/>
          <w:szCs w:val="18"/>
        </w:rPr>
        <w:fldChar w:fldCharType="begin"/>
      </w:r>
      <w:r w:rsidR="00AB7EF8">
        <w:instrText xml:space="preserve"> XE "</w:instrText>
      </w:r>
      <w:r w:rsidR="00AB7EF8" w:rsidRPr="00032992">
        <w:rPr>
          <w:rFonts w:ascii="QCF_BSML" w:hAnsi="QCF_BSML" w:cs="QCF_BSML"/>
          <w:color w:val="000000"/>
          <w:sz w:val="35"/>
          <w:szCs w:val="35"/>
          <w:rtl/>
        </w:rPr>
        <w:instrText xml:space="preserve">ﮋ </w:instrText>
      </w:r>
      <w:r w:rsidR="00AB7EF8" w:rsidRPr="00032992">
        <w:rPr>
          <w:rFonts w:ascii="QCF_P294" w:hAnsi="QCF_P294" w:cs="QCF_P294"/>
          <w:color w:val="000000"/>
          <w:sz w:val="35"/>
          <w:szCs w:val="35"/>
          <w:rtl/>
        </w:rPr>
        <w:instrText>ﯥ  ﯦ  ﯧ  ﯨ  ﯩ  ﯪ  ﯫ  ﯬ  ﯭ</w:instrText>
      </w:r>
      <w:r w:rsidR="00AB7EF8" w:rsidRPr="00032992">
        <w:rPr>
          <w:rFonts w:ascii="QCF_P294" w:hAnsi="QCF_P294" w:cs="QCF_P294"/>
          <w:color w:val="0000A5"/>
          <w:sz w:val="35"/>
          <w:szCs w:val="35"/>
          <w:rtl/>
        </w:rPr>
        <w:instrText>ﯮ</w:instrText>
      </w:r>
      <w:r w:rsidR="00AB7EF8" w:rsidRPr="00032992">
        <w:rPr>
          <w:rFonts w:ascii="QCF_P294" w:hAnsi="QCF_P294" w:cs="QCF_P294"/>
          <w:color w:val="000000"/>
          <w:sz w:val="35"/>
          <w:szCs w:val="35"/>
          <w:rtl/>
        </w:rPr>
        <w:instrText xml:space="preserve">  ﯯ  ﯰ  ﯱ  ﯲ  </w:instrText>
      </w:r>
      <w:r w:rsidR="00AB7EF8" w:rsidRPr="00032992">
        <w:rPr>
          <w:rFonts w:ascii="QCF_BSML" w:hAnsi="QCF_BSML" w:cs="QCF_BSML"/>
          <w:color w:val="000000"/>
          <w:sz w:val="35"/>
          <w:szCs w:val="35"/>
          <w:rtl/>
        </w:rPr>
        <w:instrText>ﮊ</w:instrText>
      </w:r>
      <w:r w:rsidR="00AB7EF8" w:rsidRPr="00032992">
        <w:instrText>:</w:instrText>
      </w:r>
      <w:r w:rsidR="00AB7EF8" w:rsidRPr="00032992">
        <w:rPr>
          <w:szCs w:val="28"/>
          <w:rtl/>
        </w:rPr>
        <w:instrText>الكهف: 14</w:instrText>
      </w:r>
      <w:r w:rsidR="00AB7EF8">
        <w:instrText xml:space="preserve">" </w:instrText>
      </w:r>
      <w:r w:rsidR="00AB7EF8">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68"/>
      </w:r>
      <w:r w:rsidRPr="00854A68">
        <w:rPr>
          <w:rFonts w:hint="cs"/>
          <w:sz w:val="36"/>
          <w:vertAlign w:val="superscript"/>
          <w:rtl/>
        </w:rPr>
        <w:t>)</w:t>
      </w:r>
      <w:r w:rsidR="00EB6574">
        <w:rPr>
          <w:rFonts w:hint="cs"/>
          <w:sz w:val="36"/>
          <w:rtl/>
        </w:rPr>
        <w:t>،</w:t>
      </w:r>
      <w:r w:rsidRPr="00854A68">
        <w:rPr>
          <w:sz w:val="36"/>
          <w:rtl/>
        </w:rPr>
        <w:t xml:space="preserve"> </w:t>
      </w:r>
      <w:r w:rsidRPr="00854A68">
        <w:rPr>
          <w:rFonts w:hint="cs"/>
          <w:sz w:val="36"/>
          <w:rtl/>
        </w:rPr>
        <w:t xml:space="preserve">فالعبادة </w:t>
      </w:r>
      <w:r w:rsidRPr="00854A68">
        <w:rPr>
          <w:sz w:val="36"/>
          <w:rtl/>
        </w:rPr>
        <w:lastRenderedPageBreak/>
        <w:t>لا</w:t>
      </w:r>
      <w:r w:rsidRPr="00854A68">
        <w:rPr>
          <w:rFonts w:hint="cs"/>
          <w:sz w:val="36"/>
          <w:rtl/>
        </w:rPr>
        <w:t xml:space="preserve"> تنبغي</w:t>
      </w:r>
      <w:r w:rsidRPr="00854A68">
        <w:rPr>
          <w:sz w:val="36"/>
          <w:rtl/>
        </w:rPr>
        <w:t xml:space="preserve"> إلا لله الذي خلق السماوات والأرض</w:t>
      </w:r>
      <w:r w:rsidRPr="00854A68">
        <w:rPr>
          <w:rFonts w:ascii="Traditional Arabic"/>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ف</w:t>
      </w:r>
      <w:r w:rsidRPr="00854A68">
        <w:rPr>
          <w:sz w:val="36"/>
          <w:rtl/>
        </w:rPr>
        <w:t>كثيرًا ما يقرر تعالى مقام الإلهية بالاعتراف بتوحيد الربوبية</w:t>
      </w:r>
      <w:r w:rsidRPr="00854A68">
        <w:rPr>
          <w:rFonts w:hint="cs"/>
          <w:sz w:val="36"/>
          <w:vertAlign w:val="superscript"/>
          <w:rtl/>
        </w:rPr>
        <w:t xml:space="preserve"> (</w:t>
      </w:r>
      <w:r w:rsidRPr="00854A68">
        <w:rPr>
          <w:rStyle w:val="FootnoteReference"/>
          <w:sz w:val="36"/>
          <w:rtl/>
        </w:rPr>
        <w:footnoteReference w:id="169"/>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3124C3">
      <w:pPr>
        <w:widowControl w:val="0"/>
        <w:autoSpaceDE w:val="0"/>
        <w:autoSpaceDN w:val="0"/>
        <w:adjustRightInd w:val="0"/>
        <w:spacing w:after="120"/>
        <w:ind w:firstLine="567"/>
        <w:jc w:val="both"/>
        <w:outlineLvl w:val="1"/>
        <w:rPr>
          <w:b/>
          <w:bCs/>
          <w:sz w:val="36"/>
        </w:rPr>
      </w:pPr>
      <w:bookmarkStart w:id="55" w:name="_Toc84671838"/>
      <w:bookmarkStart w:id="56" w:name="_Toc521972955"/>
      <w:r>
        <w:rPr>
          <w:rFonts w:hint="cs"/>
          <w:b/>
          <w:bCs/>
          <w:sz w:val="36"/>
          <w:rtl/>
        </w:rPr>
        <w:t>1-</w:t>
      </w:r>
      <w:r w:rsidRPr="00854A68">
        <w:rPr>
          <w:rFonts w:hint="cs"/>
          <w:b/>
          <w:bCs/>
          <w:sz w:val="36"/>
          <w:rtl/>
        </w:rPr>
        <w:t xml:space="preserve"> بعض أنواع العبادة</w:t>
      </w:r>
      <w:r w:rsidR="00BB7F1E">
        <w:rPr>
          <w:rFonts w:hint="cs"/>
          <w:b/>
          <w:bCs/>
          <w:sz w:val="36"/>
          <w:rtl/>
        </w:rPr>
        <w:t xml:space="preserve"> القلبية</w:t>
      </w:r>
      <w:r w:rsidR="00A83B02">
        <w:rPr>
          <w:rFonts w:hint="cs"/>
          <w:b/>
          <w:bCs/>
          <w:sz w:val="36"/>
          <w:rtl/>
        </w:rPr>
        <w:t>:</w:t>
      </w:r>
      <w:bookmarkEnd w:id="55"/>
      <w:r w:rsidR="00A83B02">
        <w:rPr>
          <w:rFonts w:hint="cs"/>
          <w:b/>
          <w:bCs/>
          <w:sz w:val="36"/>
          <w:rtl/>
        </w:rPr>
        <w:t xml:space="preserve"> </w:t>
      </w:r>
      <w:bookmarkEnd w:id="56"/>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 xml:space="preserve">قد دلت هذه الآية </w:t>
      </w:r>
      <w:r w:rsidR="00EB6574">
        <w:rPr>
          <w:rFonts w:hint="cs"/>
          <w:sz w:val="36"/>
          <w:rtl/>
        </w:rPr>
        <w:t xml:space="preserve">الكونية </w:t>
      </w:r>
      <w:r w:rsidR="00EB6574">
        <w:rPr>
          <w:sz w:val="36"/>
          <w:rtl/>
        </w:rPr>
        <w:t>–</w:t>
      </w:r>
      <w:r w:rsidR="00EB6574">
        <w:rPr>
          <w:rFonts w:hint="cs"/>
          <w:sz w:val="36"/>
          <w:rtl/>
        </w:rPr>
        <w:t xml:space="preserve"> السماء - </w:t>
      </w:r>
      <w:r w:rsidRPr="00854A68">
        <w:rPr>
          <w:rFonts w:hint="cs"/>
          <w:sz w:val="36"/>
          <w:rtl/>
        </w:rPr>
        <w:t>على بعض أنواع العبادة القلبية، ومنها</w:t>
      </w:r>
      <w:r w:rsidR="00A83B02">
        <w:rPr>
          <w:rFonts w:hint="cs"/>
          <w:sz w:val="36"/>
          <w:rtl/>
        </w:rPr>
        <w:t xml:space="preserve">: </w:t>
      </w:r>
    </w:p>
    <w:p w:rsidR="004C7781" w:rsidRPr="00854A68" w:rsidRDefault="004C7781" w:rsidP="006367AD">
      <w:pPr>
        <w:widowControl w:val="0"/>
        <w:autoSpaceDE w:val="0"/>
        <w:autoSpaceDN w:val="0"/>
        <w:adjustRightInd w:val="0"/>
        <w:spacing w:after="120"/>
        <w:ind w:firstLine="567"/>
        <w:jc w:val="both"/>
        <w:outlineLvl w:val="1"/>
        <w:rPr>
          <w:b/>
          <w:bCs/>
          <w:sz w:val="36"/>
          <w:rtl/>
        </w:rPr>
      </w:pPr>
      <w:bookmarkStart w:id="57" w:name="_Toc521972956"/>
      <w:bookmarkStart w:id="58" w:name="_Toc84671839"/>
      <w:r>
        <w:rPr>
          <w:rFonts w:hint="cs"/>
          <w:b/>
          <w:bCs/>
          <w:sz w:val="36"/>
          <w:rtl/>
        </w:rPr>
        <w:t xml:space="preserve">أ- </w:t>
      </w:r>
      <w:r w:rsidRPr="00854A68">
        <w:rPr>
          <w:rFonts w:hint="cs"/>
          <w:b/>
          <w:bCs/>
          <w:sz w:val="36"/>
          <w:rtl/>
        </w:rPr>
        <w:t>الإخلاص</w:t>
      </w:r>
      <w:bookmarkEnd w:id="57"/>
      <w:r w:rsidR="00A83B02">
        <w:rPr>
          <w:rFonts w:hint="cs"/>
          <w:b/>
          <w:bCs/>
          <w:sz w:val="36"/>
          <w:rtl/>
        </w:rPr>
        <w:t>:</w:t>
      </w:r>
      <w:bookmarkEnd w:id="58"/>
      <w:r w:rsidR="00A83B02">
        <w:rPr>
          <w:rFonts w:hint="cs"/>
          <w:b/>
          <w:bCs/>
          <w:sz w:val="36"/>
          <w:rtl/>
        </w:rPr>
        <w:t xml:space="preserve"> </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 xml:space="preserve">قال تعالى مخبرا عن إبراهيم </w:t>
      </w:r>
      <w:r w:rsidRPr="000476A4">
        <w:rPr>
          <w:rFonts w:ascii="Islamic_" w:hAnsi="Islamic_" w:hint="cs"/>
          <w:sz w:val="36"/>
        </w:rPr>
        <w:t>p</w:t>
      </w:r>
      <w:r w:rsidRPr="00854A68">
        <w:rPr>
          <w:rFonts w:hint="cs"/>
          <w:sz w:val="36"/>
          <w:rtl/>
        </w:rPr>
        <w:t xml:space="preserve"> أنه قال</w:t>
      </w:r>
      <w:r w:rsidR="00A83B02">
        <w:rPr>
          <w:rFonts w:hint="cs"/>
          <w:sz w:val="36"/>
          <w:rtl/>
        </w:rPr>
        <w:t xml:space="preserve">: </w:t>
      </w:r>
      <w:r>
        <w:rPr>
          <w:rFonts w:ascii="QCF_BSML" w:hAnsi="QCF_BSML" w:cs="QCF_BSML"/>
          <w:color w:val="000000"/>
          <w:sz w:val="35"/>
          <w:szCs w:val="35"/>
          <w:rtl/>
        </w:rPr>
        <w:t xml:space="preserve">ﮋ </w:t>
      </w:r>
      <w:r>
        <w:rPr>
          <w:rFonts w:ascii="QCF_P137" w:hAnsi="QCF_P137" w:cs="QCF_P137"/>
          <w:color w:val="000000"/>
          <w:sz w:val="35"/>
          <w:szCs w:val="35"/>
          <w:rtl/>
        </w:rPr>
        <w:t>ﮥ  ﮦ  ﮧ  ﮨ  ﮩ  ﮪ  ﮫ   ﮬ</w:t>
      </w:r>
      <w:r>
        <w:rPr>
          <w:rFonts w:ascii="QCF_P137" w:hAnsi="QCF_P137" w:cs="QCF_P137"/>
          <w:color w:val="0000A5"/>
          <w:sz w:val="35"/>
          <w:szCs w:val="35"/>
          <w:rtl/>
        </w:rPr>
        <w:t>ﮭ</w:t>
      </w:r>
      <w:r>
        <w:rPr>
          <w:rFonts w:ascii="QCF_P137" w:hAnsi="QCF_P137" w:cs="QCF_P137"/>
          <w:color w:val="000000"/>
          <w:sz w:val="35"/>
          <w:szCs w:val="35"/>
          <w:rtl/>
        </w:rPr>
        <w:t xml:space="preserve">  ﮮ  ﮯ  ﮰ  ﮱ  </w:t>
      </w:r>
      <w:r>
        <w:rPr>
          <w:rFonts w:ascii="QCF_BSML" w:hAnsi="QCF_BSML" w:cs="QCF_BSML"/>
          <w:color w:val="000000"/>
          <w:sz w:val="35"/>
          <w:szCs w:val="35"/>
          <w:rtl/>
        </w:rPr>
        <w:t>ﮊ</w:t>
      </w:r>
      <w:r w:rsidR="00AB7EF8">
        <w:rPr>
          <w:rFonts w:ascii="Arial" w:hAnsi="Arial" w:cs="Arial"/>
          <w:color w:val="000000"/>
          <w:sz w:val="18"/>
          <w:szCs w:val="18"/>
        </w:rPr>
        <w:fldChar w:fldCharType="begin"/>
      </w:r>
      <w:r w:rsidR="00AB7EF8">
        <w:instrText xml:space="preserve"> XE "</w:instrText>
      </w:r>
      <w:r w:rsidR="00AB7EF8" w:rsidRPr="00C94A86">
        <w:rPr>
          <w:rFonts w:ascii="QCF_BSML" w:hAnsi="QCF_BSML" w:cs="QCF_BSML"/>
          <w:color w:val="000000"/>
          <w:sz w:val="35"/>
          <w:szCs w:val="35"/>
          <w:rtl/>
        </w:rPr>
        <w:instrText xml:space="preserve">ﮋ </w:instrText>
      </w:r>
      <w:r w:rsidR="00AB7EF8" w:rsidRPr="00C94A86">
        <w:rPr>
          <w:rFonts w:ascii="QCF_P137" w:hAnsi="QCF_P137" w:cs="QCF_P137"/>
          <w:color w:val="000000"/>
          <w:sz w:val="35"/>
          <w:szCs w:val="35"/>
          <w:rtl/>
        </w:rPr>
        <w:instrText>ﮥ  ﮦ  ﮧ  ﮨ  ﮩ  ﮪ  ﮫ   ﮬ</w:instrText>
      </w:r>
      <w:r w:rsidR="00AB7EF8" w:rsidRPr="00C94A86">
        <w:rPr>
          <w:rFonts w:ascii="QCF_P137" w:hAnsi="QCF_P137" w:cs="QCF_P137"/>
          <w:color w:val="0000A5"/>
          <w:sz w:val="35"/>
          <w:szCs w:val="35"/>
          <w:rtl/>
        </w:rPr>
        <w:instrText>ﮭ</w:instrText>
      </w:r>
      <w:r w:rsidR="00AB7EF8" w:rsidRPr="00C94A86">
        <w:rPr>
          <w:rFonts w:ascii="QCF_P137" w:hAnsi="QCF_P137" w:cs="QCF_P137"/>
          <w:color w:val="000000"/>
          <w:sz w:val="35"/>
          <w:szCs w:val="35"/>
          <w:rtl/>
        </w:rPr>
        <w:instrText xml:space="preserve">  ﮮ  ﮯ  ﮰ  ﮱ  </w:instrText>
      </w:r>
      <w:r w:rsidR="00AB7EF8" w:rsidRPr="00C94A86">
        <w:rPr>
          <w:rFonts w:ascii="QCF_BSML" w:hAnsi="QCF_BSML" w:cs="QCF_BSML"/>
          <w:color w:val="000000"/>
          <w:sz w:val="35"/>
          <w:szCs w:val="35"/>
          <w:rtl/>
        </w:rPr>
        <w:instrText>ﮊ</w:instrText>
      </w:r>
      <w:r w:rsidR="00AB7EF8" w:rsidRPr="00C94A86">
        <w:instrText>:</w:instrText>
      </w:r>
      <w:r w:rsidR="00AB7EF8" w:rsidRPr="00C94A86">
        <w:rPr>
          <w:szCs w:val="28"/>
          <w:rtl/>
        </w:rPr>
        <w:instrText>الأنعام: 79</w:instrText>
      </w:r>
      <w:r w:rsidR="00AB7EF8">
        <w:instrText xml:space="preserve">" </w:instrText>
      </w:r>
      <w:r w:rsidR="00AB7EF8">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70"/>
      </w:r>
      <w:r w:rsidRPr="00854A68">
        <w:rPr>
          <w:rFonts w:hint="cs"/>
          <w:sz w:val="36"/>
          <w:vertAlign w:val="superscript"/>
          <w:rtl/>
        </w:rPr>
        <w:t>)</w:t>
      </w:r>
      <w:r w:rsidR="006F025E">
        <w:rPr>
          <w:sz w:val="36"/>
          <w:rtl/>
        </w:rPr>
        <w:t>"</w:t>
      </w:r>
      <w:r w:rsidRPr="00854A68">
        <w:rPr>
          <w:sz w:val="36"/>
          <w:rtl/>
        </w:rPr>
        <w:t xml:space="preserve">أي إنما أعبد </w:t>
      </w:r>
      <w:r w:rsidRPr="00854A68">
        <w:rPr>
          <w:rFonts w:hint="cs"/>
          <w:sz w:val="36"/>
          <w:rtl/>
        </w:rPr>
        <w:t xml:space="preserve">الله مخلصا له فهو </w:t>
      </w:r>
      <w:r w:rsidRPr="00854A68">
        <w:rPr>
          <w:sz w:val="36"/>
          <w:rtl/>
        </w:rPr>
        <w:t>خالق هذه الأشياء ومخترعها ومسخرها ومقدرها ومدبرها، الذي بيده ملكوت كل شيء، وخالق كل شيء وربه ومليكه وإلهه</w:t>
      </w:r>
      <w:r w:rsidRPr="00854A68">
        <w:rPr>
          <w:rFonts w:hint="cs"/>
          <w:sz w:val="36"/>
          <w:rtl/>
        </w:rPr>
        <w:t>"</w:t>
      </w:r>
      <w:r w:rsidRPr="00854A68">
        <w:rPr>
          <w:rFonts w:hint="cs"/>
          <w:sz w:val="36"/>
          <w:vertAlign w:val="superscript"/>
          <w:rtl/>
        </w:rPr>
        <w:t>(</w:t>
      </w:r>
      <w:r w:rsidRPr="00854A68">
        <w:rPr>
          <w:rStyle w:val="FootnoteReference"/>
          <w:sz w:val="36"/>
          <w:rtl/>
        </w:rPr>
        <w:footnoteReference w:id="171"/>
      </w:r>
      <w:r w:rsidRPr="00854A68">
        <w:rPr>
          <w:rFonts w:hint="cs"/>
          <w:sz w:val="36"/>
          <w:vertAlign w:val="superscript"/>
          <w:rtl/>
        </w:rPr>
        <w:t>)</w:t>
      </w:r>
      <w:r w:rsidRPr="00854A68">
        <w:rPr>
          <w:rFonts w:hint="cs"/>
          <w:sz w:val="36"/>
          <w:rtl/>
        </w:rPr>
        <w:t xml:space="preserve">. </w:t>
      </w:r>
    </w:p>
    <w:p w:rsidR="004C7781" w:rsidRPr="006367AD" w:rsidRDefault="004C7781" w:rsidP="000E2946">
      <w:pPr>
        <w:widowControl w:val="0"/>
        <w:autoSpaceDE w:val="0"/>
        <w:autoSpaceDN w:val="0"/>
        <w:adjustRightInd w:val="0"/>
        <w:ind w:firstLine="567"/>
        <w:jc w:val="both"/>
        <w:rPr>
          <w:b/>
          <w:bCs/>
          <w:szCs w:val="28"/>
          <w:rtl/>
        </w:rPr>
      </w:pPr>
    </w:p>
    <w:p w:rsidR="004C7781" w:rsidRPr="00854A68" w:rsidRDefault="004C7781" w:rsidP="006367AD">
      <w:pPr>
        <w:widowControl w:val="0"/>
        <w:autoSpaceDE w:val="0"/>
        <w:autoSpaceDN w:val="0"/>
        <w:adjustRightInd w:val="0"/>
        <w:spacing w:after="120"/>
        <w:ind w:firstLine="567"/>
        <w:jc w:val="both"/>
        <w:outlineLvl w:val="1"/>
        <w:rPr>
          <w:b/>
          <w:bCs/>
          <w:sz w:val="36"/>
          <w:rtl/>
        </w:rPr>
      </w:pPr>
      <w:bookmarkStart w:id="59" w:name="_Toc84671840"/>
      <w:bookmarkStart w:id="60" w:name="_Toc521972957"/>
      <w:r>
        <w:rPr>
          <w:rFonts w:hint="cs"/>
          <w:b/>
          <w:bCs/>
          <w:sz w:val="36"/>
          <w:rtl/>
        </w:rPr>
        <w:t xml:space="preserve">ب- </w:t>
      </w:r>
      <w:r w:rsidRPr="00854A68">
        <w:rPr>
          <w:rFonts w:hint="cs"/>
          <w:b/>
          <w:bCs/>
          <w:sz w:val="36"/>
          <w:rtl/>
        </w:rPr>
        <w:t>الخوف والخشية والمراقبة</w:t>
      </w:r>
      <w:r w:rsidR="00A83B02">
        <w:rPr>
          <w:rFonts w:hint="cs"/>
          <w:b/>
          <w:bCs/>
          <w:sz w:val="36"/>
          <w:rtl/>
        </w:rPr>
        <w:t>:</w:t>
      </w:r>
      <w:bookmarkEnd w:id="59"/>
      <w:r w:rsidR="00A83B02">
        <w:rPr>
          <w:rFonts w:hint="cs"/>
          <w:b/>
          <w:bCs/>
          <w:sz w:val="36"/>
          <w:rtl/>
        </w:rPr>
        <w:t xml:space="preserve"> </w:t>
      </w:r>
      <w:bookmarkEnd w:id="60"/>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أخبر الله </w:t>
      </w:r>
      <w:r w:rsidRPr="004A79B8">
        <w:rPr>
          <w:rFonts w:ascii="Islamic_" w:hAnsi="Islamic_" w:hint="cs"/>
          <w:sz w:val="36"/>
        </w:rPr>
        <w:t>k</w:t>
      </w:r>
      <w:r w:rsidRPr="00854A68">
        <w:rPr>
          <w:rFonts w:hint="cs"/>
          <w:sz w:val="36"/>
          <w:rtl/>
        </w:rPr>
        <w:t xml:space="preserve"> أنه </w:t>
      </w:r>
      <w:r w:rsidRPr="00854A68">
        <w:rPr>
          <w:sz w:val="36"/>
          <w:rtl/>
        </w:rPr>
        <w:t>يعلم السرائر</w:t>
      </w:r>
      <w:r w:rsidRPr="00854A68">
        <w:rPr>
          <w:rFonts w:hint="cs"/>
          <w:sz w:val="36"/>
          <w:rtl/>
        </w:rPr>
        <w:t xml:space="preserve"> </w:t>
      </w:r>
      <w:r w:rsidRPr="00854A68">
        <w:rPr>
          <w:sz w:val="36"/>
          <w:rtl/>
        </w:rPr>
        <w:t>والظواهر، وأن</w:t>
      </w:r>
      <w:r w:rsidRPr="00854A68">
        <w:rPr>
          <w:rFonts w:hint="cs"/>
          <w:sz w:val="36"/>
          <w:rtl/>
        </w:rPr>
        <w:t xml:space="preserve"> </w:t>
      </w:r>
      <w:r w:rsidRPr="00854A68">
        <w:rPr>
          <w:sz w:val="36"/>
          <w:rtl/>
        </w:rPr>
        <w:t xml:space="preserve">علمه محيط </w:t>
      </w:r>
      <w:r w:rsidRPr="00854A68">
        <w:rPr>
          <w:rFonts w:hint="cs"/>
          <w:sz w:val="36"/>
          <w:rtl/>
        </w:rPr>
        <w:t xml:space="preserve">بالخلق </w:t>
      </w:r>
      <w:r w:rsidRPr="00854A68">
        <w:rPr>
          <w:sz w:val="36"/>
          <w:rtl/>
        </w:rPr>
        <w:t>في سائر الأحوال، وبجميع ما في السماوات والأرض</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053" w:hAnsi="QCF_P053" w:cs="QCF_P053"/>
          <w:color w:val="000000"/>
          <w:sz w:val="35"/>
          <w:szCs w:val="35"/>
          <w:rtl/>
        </w:rPr>
        <w:t>ﯻ   ﯼ  ﯽ  ﯾ  ﯿ  ﰀ  ﰁ     ﰂ  ﰃ  ﰄ</w:t>
      </w:r>
      <w:r>
        <w:rPr>
          <w:rFonts w:ascii="QCF_P053" w:hAnsi="QCF_P053" w:cs="QCF_P053"/>
          <w:color w:val="0000A5"/>
          <w:sz w:val="35"/>
          <w:szCs w:val="35"/>
          <w:rtl/>
        </w:rPr>
        <w:t>ﰅ</w:t>
      </w:r>
      <w:r>
        <w:rPr>
          <w:rFonts w:ascii="QCF_P053" w:hAnsi="QCF_P053" w:cs="QCF_P053"/>
          <w:color w:val="000000"/>
          <w:sz w:val="35"/>
          <w:szCs w:val="35"/>
          <w:rtl/>
        </w:rPr>
        <w:t xml:space="preserve">  ﰆ  ﰇ  ﰈ     ﰉ  ﰊ  ﰋ  ﰌ</w:t>
      </w:r>
      <w:r>
        <w:rPr>
          <w:rFonts w:ascii="QCF_P053" w:hAnsi="QCF_P053" w:cs="QCF_P053"/>
          <w:color w:val="0000A5"/>
          <w:sz w:val="35"/>
          <w:szCs w:val="35"/>
          <w:rtl/>
        </w:rPr>
        <w:t>ﰍ</w:t>
      </w:r>
      <w:r>
        <w:rPr>
          <w:rFonts w:ascii="QCF_P053" w:hAnsi="QCF_P053" w:cs="QCF_P053"/>
          <w:color w:val="000000"/>
          <w:sz w:val="35"/>
          <w:szCs w:val="35"/>
          <w:rtl/>
        </w:rPr>
        <w:t xml:space="preserve">  ﰎ  ﰏ  ﰐ  ﰑ  ﰒ  </w:t>
      </w:r>
      <w:r>
        <w:rPr>
          <w:rFonts w:ascii="QCF_BSML" w:hAnsi="QCF_BSML" w:cs="QCF_BSML"/>
          <w:color w:val="000000"/>
          <w:sz w:val="35"/>
          <w:szCs w:val="35"/>
          <w:rtl/>
        </w:rPr>
        <w:t>ﮊ</w:t>
      </w:r>
      <w:r w:rsidR="00234E1F">
        <w:rPr>
          <w:rFonts w:ascii="Arial" w:hAnsi="Arial" w:cs="Arial"/>
          <w:color w:val="000000"/>
          <w:sz w:val="18"/>
          <w:szCs w:val="18"/>
        </w:rPr>
        <w:fldChar w:fldCharType="begin"/>
      </w:r>
      <w:r w:rsidR="00234E1F">
        <w:instrText xml:space="preserve"> XE "</w:instrText>
      </w:r>
      <w:r w:rsidR="00234E1F" w:rsidRPr="00A20C05">
        <w:rPr>
          <w:rFonts w:ascii="QCF_BSML" w:hAnsi="QCF_BSML" w:cs="QCF_BSML"/>
          <w:color w:val="000000"/>
          <w:sz w:val="35"/>
          <w:szCs w:val="35"/>
          <w:rtl/>
        </w:rPr>
        <w:instrText xml:space="preserve">ﮋ </w:instrText>
      </w:r>
      <w:r w:rsidR="00234E1F" w:rsidRPr="00A20C05">
        <w:rPr>
          <w:rFonts w:ascii="QCF_P053" w:hAnsi="QCF_P053" w:cs="QCF_P053"/>
          <w:color w:val="000000"/>
          <w:sz w:val="35"/>
          <w:szCs w:val="35"/>
          <w:rtl/>
        </w:rPr>
        <w:instrText>ﯻ   ﯼ  ﯽ  ﯾ  ﯿ  ﰀ  ﰁ     ﰂ  ﰃ  ﰄ</w:instrText>
      </w:r>
      <w:r w:rsidR="00234E1F" w:rsidRPr="00A20C05">
        <w:rPr>
          <w:rFonts w:ascii="QCF_P053" w:hAnsi="QCF_P053" w:cs="QCF_P053"/>
          <w:color w:val="0000A5"/>
          <w:sz w:val="35"/>
          <w:szCs w:val="35"/>
          <w:rtl/>
        </w:rPr>
        <w:instrText>ﰅ</w:instrText>
      </w:r>
      <w:r w:rsidR="00234E1F" w:rsidRPr="00A20C05">
        <w:rPr>
          <w:rFonts w:ascii="QCF_P053" w:hAnsi="QCF_P053" w:cs="QCF_P053"/>
          <w:color w:val="000000"/>
          <w:sz w:val="35"/>
          <w:szCs w:val="35"/>
          <w:rtl/>
        </w:rPr>
        <w:instrText xml:space="preserve">  ﰆ  ﰇ  ﰈ     ﰉ  ﰊ  ﰋ  ﰌ</w:instrText>
      </w:r>
      <w:r w:rsidR="00234E1F" w:rsidRPr="00A20C05">
        <w:rPr>
          <w:rFonts w:ascii="QCF_P053" w:hAnsi="QCF_P053" w:cs="QCF_P053"/>
          <w:color w:val="0000A5"/>
          <w:sz w:val="35"/>
          <w:szCs w:val="35"/>
          <w:rtl/>
        </w:rPr>
        <w:instrText>ﰍ</w:instrText>
      </w:r>
      <w:r w:rsidR="00234E1F" w:rsidRPr="00A20C05">
        <w:rPr>
          <w:rFonts w:ascii="QCF_P053" w:hAnsi="QCF_P053" w:cs="QCF_P053"/>
          <w:color w:val="000000"/>
          <w:sz w:val="35"/>
          <w:szCs w:val="35"/>
          <w:rtl/>
        </w:rPr>
        <w:instrText xml:space="preserve">  ﰎ  ﰏ  ﰐ  ﰑ  ﰒ  </w:instrText>
      </w:r>
      <w:r w:rsidR="00234E1F" w:rsidRPr="00A20C05">
        <w:rPr>
          <w:rFonts w:ascii="QCF_BSML" w:hAnsi="QCF_BSML" w:cs="QCF_BSML"/>
          <w:color w:val="000000"/>
          <w:sz w:val="35"/>
          <w:szCs w:val="35"/>
          <w:rtl/>
        </w:rPr>
        <w:instrText>ﮊ</w:instrText>
      </w:r>
      <w:r w:rsidR="00234E1F" w:rsidRPr="00A20C05">
        <w:instrText>:</w:instrText>
      </w:r>
      <w:r w:rsidR="00234E1F" w:rsidRPr="00A20C05">
        <w:rPr>
          <w:szCs w:val="28"/>
          <w:rtl/>
        </w:rPr>
        <w:instrText>آل عمران: 29</w:instrText>
      </w:r>
      <w:r w:rsidR="00234E1F">
        <w:instrText xml:space="preserve">" </w:instrText>
      </w:r>
      <w:r w:rsidR="00234E1F">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72"/>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w:t>
      </w:r>
      <w:r w:rsidRPr="00854A68">
        <w:rPr>
          <w:sz w:val="36"/>
          <w:rtl/>
        </w:rPr>
        <w:t>وهذا تنبيه منه لعباده على خوفه وخشيته، وألا يرتكبوا ما نهى عنه وما</w:t>
      </w:r>
      <w:r w:rsidRPr="00854A68">
        <w:rPr>
          <w:rFonts w:hint="cs"/>
          <w:sz w:val="36"/>
          <w:rtl/>
        </w:rPr>
        <w:t xml:space="preserve"> يب</w:t>
      </w:r>
      <w:r w:rsidRPr="00854A68">
        <w:rPr>
          <w:sz w:val="36"/>
          <w:rtl/>
        </w:rPr>
        <w:t>غضه منهم، فإنه عالم بجميع أمورهم</w:t>
      </w:r>
      <w:r w:rsidRPr="00854A68">
        <w:rPr>
          <w:rFonts w:hint="cs"/>
          <w:sz w:val="36"/>
          <w:rtl/>
        </w:rPr>
        <w:t>"</w:t>
      </w:r>
      <w:r w:rsidRPr="00854A68">
        <w:rPr>
          <w:rFonts w:hint="cs"/>
          <w:sz w:val="36"/>
          <w:vertAlign w:val="superscript"/>
          <w:rtl/>
        </w:rPr>
        <w:t>(</w:t>
      </w:r>
      <w:r w:rsidRPr="00854A68">
        <w:rPr>
          <w:rStyle w:val="FootnoteReference"/>
          <w:sz w:val="36"/>
          <w:rtl/>
        </w:rPr>
        <w:footnoteReference w:id="173"/>
      </w:r>
      <w:r w:rsidRPr="00854A68">
        <w:rPr>
          <w:rFonts w:hint="cs"/>
          <w:sz w:val="36"/>
          <w:vertAlign w:val="superscript"/>
          <w:rtl/>
        </w:rPr>
        <w:t>)</w:t>
      </w:r>
      <w:r w:rsidRPr="00854A68">
        <w:rPr>
          <w:rFonts w:hint="cs"/>
          <w:sz w:val="36"/>
          <w:rtl/>
        </w:rPr>
        <w:t xml:space="preserve">، وأن يراقبوه في كل أحوالهم فإن علمه محيط بكل شيء في السماوات والأرض. </w:t>
      </w:r>
    </w:p>
    <w:p w:rsidR="004C7781" w:rsidRPr="006367AD" w:rsidRDefault="004C7781" w:rsidP="000E2946">
      <w:pPr>
        <w:widowControl w:val="0"/>
        <w:autoSpaceDE w:val="0"/>
        <w:autoSpaceDN w:val="0"/>
        <w:adjustRightInd w:val="0"/>
        <w:ind w:firstLine="567"/>
        <w:jc w:val="both"/>
        <w:rPr>
          <w:b/>
          <w:bCs/>
          <w:sz w:val="26"/>
          <w:szCs w:val="26"/>
          <w:rtl/>
        </w:rPr>
      </w:pPr>
    </w:p>
    <w:p w:rsidR="004C7781" w:rsidRPr="00854A68" w:rsidRDefault="004C7781" w:rsidP="006367AD">
      <w:pPr>
        <w:widowControl w:val="0"/>
        <w:autoSpaceDE w:val="0"/>
        <w:autoSpaceDN w:val="0"/>
        <w:adjustRightInd w:val="0"/>
        <w:spacing w:after="120"/>
        <w:ind w:firstLine="567"/>
        <w:jc w:val="both"/>
        <w:outlineLvl w:val="1"/>
        <w:rPr>
          <w:b/>
          <w:bCs/>
          <w:sz w:val="36"/>
          <w:rtl/>
        </w:rPr>
      </w:pPr>
      <w:bookmarkStart w:id="61" w:name="_Toc84671841"/>
      <w:bookmarkStart w:id="62" w:name="_Toc521972958"/>
      <w:r>
        <w:rPr>
          <w:rFonts w:hint="cs"/>
          <w:b/>
          <w:bCs/>
          <w:sz w:val="36"/>
          <w:rtl/>
        </w:rPr>
        <w:t xml:space="preserve">ج- </w:t>
      </w:r>
      <w:r w:rsidRPr="00854A68">
        <w:rPr>
          <w:rFonts w:hint="cs"/>
          <w:b/>
          <w:bCs/>
          <w:sz w:val="36"/>
          <w:rtl/>
        </w:rPr>
        <w:t>التوكل</w:t>
      </w:r>
      <w:r w:rsidR="00A83B02">
        <w:rPr>
          <w:rFonts w:hint="cs"/>
          <w:b/>
          <w:bCs/>
          <w:sz w:val="36"/>
          <w:rtl/>
        </w:rPr>
        <w:t>:</w:t>
      </w:r>
      <w:bookmarkEnd w:id="61"/>
      <w:r w:rsidR="00A83B02">
        <w:rPr>
          <w:rFonts w:hint="cs"/>
          <w:b/>
          <w:bCs/>
          <w:sz w:val="36"/>
          <w:rtl/>
        </w:rPr>
        <w:t xml:space="preserve"> </w:t>
      </w:r>
      <w:bookmarkEnd w:id="62"/>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إن</w:t>
      </w:r>
      <w:r>
        <w:rPr>
          <w:rFonts w:hint="cs"/>
          <w:sz w:val="36"/>
          <w:rtl/>
        </w:rPr>
        <w:t>َّ</w:t>
      </w:r>
      <w:r w:rsidRPr="00854A68">
        <w:rPr>
          <w:rFonts w:hint="cs"/>
          <w:sz w:val="36"/>
          <w:rtl/>
        </w:rPr>
        <w:t xml:space="preserve"> من له ملك السماوات والأرض </w:t>
      </w:r>
      <w:r w:rsidRPr="00854A68">
        <w:rPr>
          <w:sz w:val="36"/>
          <w:rtl/>
        </w:rPr>
        <w:t xml:space="preserve">هو </w:t>
      </w:r>
      <w:r w:rsidRPr="00854A68">
        <w:rPr>
          <w:rFonts w:hint="cs"/>
          <w:sz w:val="36"/>
          <w:rtl/>
        </w:rPr>
        <w:t xml:space="preserve">الذي يجب أن يتوكل عليه ولا يتوكل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غيره</w:t>
      </w:r>
      <w:r w:rsidRPr="00854A68">
        <w:rPr>
          <w:rFonts w:hint="cs"/>
          <w:sz w:val="36"/>
          <w:vertAlign w:val="superscript"/>
          <w:rtl/>
        </w:rPr>
        <w:t>(</w:t>
      </w:r>
      <w:r w:rsidRPr="00854A68">
        <w:rPr>
          <w:rStyle w:val="FootnoteReference"/>
          <w:sz w:val="36"/>
          <w:rtl/>
        </w:rPr>
        <w:footnoteReference w:id="174"/>
      </w:r>
      <w:r w:rsidRPr="00854A68">
        <w:rPr>
          <w:rFonts w:hint="cs"/>
          <w:sz w:val="36"/>
          <w:vertAlign w:val="superscript"/>
          <w:rtl/>
        </w:rPr>
        <w:t>)</w:t>
      </w:r>
      <w:r w:rsidRPr="00854A68">
        <w:rPr>
          <w:rFonts w:hint="cs"/>
          <w:sz w:val="36"/>
          <w:rtl/>
        </w:rPr>
        <w:t>،</w:t>
      </w:r>
      <w:r w:rsidR="00BB7F1E">
        <w:rPr>
          <w:rFonts w:hint="cs"/>
          <w:sz w:val="36"/>
          <w:rtl/>
        </w:rPr>
        <w:t xml:space="preserve"> </w:t>
      </w:r>
      <w:r w:rsidRPr="00854A68">
        <w:rPr>
          <w:rFonts w:hint="cs"/>
          <w:sz w:val="36"/>
          <w:rtl/>
        </w:rPr>
        <w:t>قال الله تعالى</w:t>
      </w:r>
      <w:r w:rsidR="00A83B02">
        <w:rPr>
          <w:sz w:val="36"/>
          <w:rtl/>
        </w:rPr>
        <w:t xml:space="preserve">: </w:t>
      </w:r>
      <w:r>
        <w:rPr>
          <w:rFonts w:ascii="QCF_BSML" w:hAnsi="QCF_BSML" w:cs="QCF_BSML"/>
          <w:color w:val="000000"/>
          <w:sz w:val="35"/>
          <w:szCs w:val="35"/>
          <w:rtl/>
        </w:rPr>
        <w:t xml:space="preserve">ﮋ </w:t>
      </w:r>
      <w:r>
        <w:rPr>
          <w:rFonts w:ascii="QCF_P099" w:hAnsi="QCF_P099" w:cs="QCF_P099"/>
          <w:color w:val="000000"/>
          <w:sz w:val="35"/>
          <w:szCs w:val="35"/>
          <w:rtl/>
        </w:rPr>
        <w:t>ﯝ  ﯞ  ﯟ  ﯠ  ﯡ  ﯢ  ﯣ</w:t>
      </w:r>
      <w:r>
        <w:rPr>
          <w:rFonts w:ascii="QCF_P099" w:hAnsi="QCF_P099" w:cs="QCF_P099"/>
          <w:color w:val="0000A5"/>
          <w:sz w:val="35"/>
          <w:szCs w:val="35"/>
          <w:rtl/>
        </w:rPr>
        <w:t>ﯤ</w:t>
      </w:r>
      <w:r>
        <w:rPr>
          <w:rFonts w:ascii="QCF_P099" w:hAnsi="QCF_P099" w:cs="QCF_P099"/>
          <w:color w:val="000000"/>
          <w:sz w:val="35"/>
          <w:szCs w:val="35"/>
          <w:rtl/>
        </w:rPr>
        <w:t xml:space="preserve">  ﯥ  ﯦ  ﯧ  </w:t>
      </w:r>
      <w:r>
        <w:rPr>
          <w:rFonts w:ascii="QCF_BSML" w:hAnsi="QCF_BSML" w:cs="QCF_BSML"/>
          <w:color w:val="000000"/>
          <w:sz w:val="35"/>
          <w:szCs w:val="35"/>
          <w:rtl/>
        </w:rPr>
        <w:t>ﮊ</w:t>
      </w:r>
      <w:r w:rsidR="00234E1F">
        <w:rPr>
          <w:rFonts w:ascii="Arial" w:hAnsi="Arial" w:cs="Arial"/>
          <w:color w:val="000000"/>
          <w:sz w:val="18"/>
          <w:szCs w:val="18"/>
        </w:rPr>
        <w:fldChar w:fldCharType="begin"/>
      </w:r>
      <w:r w:rsidR="00234E1F">
        <w:instrText xml:space="preserve"> XE "</w:instrText>
      </w:r>
      <w:r w:rsidR="00234E1F" w:rsidRPr="00692613">
        <w:rPr>
          <w:rFonts w:ascii="QCF_BSML" w:hAnsi="QCF_BSML" w:cs="QCF_BSML"/>
          <w:color w:val="000000"/>
          <w:sz w:val="35"/>
          <w:szCs w:val="35"/>
          <w:rtl/>
        </w:rPr>
        <w:instrText xml:space="preserve">ﮋ </w:instrText>
      </w:r>
      <w:r w:rsidR="00234E1F" w:rsidRPr="00692613">
        <w:rPr>
          <w:rFonts w:ascii="QCF_P099" w:hAnsi="QCF_P099" w:cs="QCF_P099"/>
          <w:color w:val="000000"/>
          <w:sz w:val="35"/>
          <w:szCs w:val="35"/>
          <w:rtl/>
        </w:rPr>
        <w:instrText>ﯝ  ﯞ  ﯟ  ﯠ  ﯡ  ﯢ  ﯣ</w:instrText>
      </w:r>
      <w:r w:rsidR="00234E1F" w:rsidRPr="00692613">
        <w:rPr>
          <w:rFonts w:ascii="QCF_P099" w:hAnsi="QCF_P099" w:cs="QCF_P099"/>
          <w:color w:val="0000A5"/>
          <w:sz w:val="35"/>
          <w:szCs w:val="35"/>
          <w:rtl/>
        </w:rPr>
        <w:instrText>ﯤ</w:instrText>
      </w:r>
      <w:r w:rsidR="00234E1F" w:rsidRPr="00692613">
        <w:rPr>
          <w:rFonts w:ascii="QCF_P099" w:hAnsi="QCF_P099" w:cs="QCF_P099"/>
          <w:color w:val="000000"/>
          <w:sz w:val="35"/>
          <w:szCs w:val="35"/>
          <w:rtl/>
        </w:rPr>
        <w:instrText xml:space="preserve">  ﯥ  ﯦ  ﯧ  </w:instrText>
      </w:r>
      <w:r w:rsidR="00234E1F" w:rsidRPr="00692613">
        <w:rPr>
          <w:rFonts w:ascii="QCF_BSML" w:hAnsi="QCF_BSML" w:cs="QCF_BSML"/>
          <w:color w:val="000000"/>
          <w:sz w:val="35"/>
          <w:szCs w:val="35"/>
          <w:rtl/>
        </w:rPr>
        <w:instrText>ﮊ</w:instrText>
      </w:r>
      <w:r w:rsidR="00234E1F" w:rsidRPr="00692613">
        <w:instrText>:</w:instrText>
      </w:r>
      <w:r w:rsidR="00234E1F" w:rsidRPr="00692613">
        <w:rPr>
          <w:szCs w:val="28"/>
          <w:rtl/>
        </w:rPr>
        <w:instrText>النساء: 132</w:instrText>
      </w:r>
      <w:r w:rsidR="00234E1F">
        <w:instrText xml:space="preserve">" </w:instrText>
      </w:r>
      <w:r w:rsidR="00234E1F">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75"/>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وقال تعالى</w:t>
      </w:r>
      <w:r w:rsidR="00A83B02">
        <w:rPr>
          <w:rFonts w:hint="cs"/>
          <w:sz w:val="36"/>
          <w:rtl/>
        </w:rPr>
        <w:t xml:space="preserve">: </w:t>
      </w:r>
      <w:r>
        <w:rPr>
          <w:rFonts w:ascii="QCF_BSML" w:hAnsi="QCF_BSML" w:cs="QCF_BSML"/>
          <w:color w:val="000000"/>
          <w:sz w:val="35"/>
          <w:szCs w:val="35"/>
          <w:rtl/>
        </w:rPr>
        <w:t xml:space="preserve">ﮋ </w:t>
      </w:r>
      <w:r>
        <w:rPr>
          <w:rFonts w:ascii="QCF_P235" w:hAnsi="QCF_P235" w:cs="QCF_P235"/>
          <w:color w:val="000000"/>
          <w:sz w:val="35"/>
          <w:szCs w:val="35"/>
          <w:rtl/>
        </w:rPr>
        <w:t>ﮐ  ﮑ  ﮒ  ﮓ  ﮔ  ﮕ  ﮖ    ﮗ ﮘ  ﮙ  ﮚ</w:t>
      </w:r>
      <w:r>
        <w:rPr>
          <w:rFonts w:ascii="QCF_P235" w:hAnsi="QCF_P235" w:cs="QCF_P235"/>
          <w:color w:val="0000A5"/>
          <w:sz w:val="35"/>
          <w:szCs w:val="35"/>
          <w:rtl/>
        </w:rPr>
        <w:t>ﮛ</w:t>
      </w:r>
      <w:r>
        <w:rPr>
          <w:rFonts w:ascii="QCF_P235" w:hAnsi="QCF_P235" w:cs="QCF_P235"/>
          <w:color w:val="000000"/>
          <w:sz w:val="35"/>
          <w:szCs w:val="35"/>
          <w:rtl/>
        </w:rPr>
        <w:t xml:space="preserve">  ﮜ  ﮝ  ﮞ   ﮟ  ﮠ  </w:t>
      </w:r>
      <w:r>
        <w:rPr>
          <w:rFonts w:ascii="QCF_BSML" w:hAnsi="QCF_BSML" w:cs="QCF_BSML"/>
          <w:color w:val="000000"/>
          <w:sz w:val="35"/>
          <w:szCs w:val="35"/>
          <w:rtl/>
        </w:rPr>
        <w:t>ﮊ</w:t>
      </w:r>
      <w:r w:rsidR="00234E1F">
        <w:rPr>
          <w:rFonts w:ascii="Arial" w:hAnsi="Arial" w:cs="Arial"/>
          <w:color w:val="000000"/>
          <w:sz w:val="18"/>
          <w:szCs w:val="18"/>
        </w:rPr>
        <w:fldChar w:fldCharType="begin"/>
      </w:r>
      <w:r w:rsidR="00234E1F">
        <w:instrText xml:space="preserve"> XE "</w:instrText>
      </w:r>
      <w:r w:rsidR="00234E1F" w:rsidRPr="00983A8D">
        <w:rPr>
          <w:rFonts w:ascii="QCF_BSML" w:hAnsi="QCF_BSML" w:cs="QCF_BSML"/>
          <w:color w:val="000000"/>
          <w:sz w:val="35"/>
          <w:szCs w:val="35"/>
          <w:rtl/>
        </w:rPr>
        <w:instrText xml:space="preserve">ﮋ </w:instrText>
      </w:r>
      <w:r w:rsidR="00234E1F" w:rsidRPr="00983A8D">
        <w:rPr>
          <w:rFonts w:ascii="QCF_P235" w:hAnsi="QCF_P235" w:cs="QCF_P235"/>
          <w:color w:val="000000"/>
          <w:sz w:val="35"/>
          <w:szCs w:val="35"/>
          <w:rtl/>
        </w:rPr>
        <w:instrText>ﮐ  ﮑ  ﮒ  ﮓ  ﮔ  ﮕ  ﮖ    ﮗ ﮘ  ﮙ  ﮚ</w:instrText>
      </w:r>
      <w:r w:rsidR="00234E1F" w:rsidRPr="00983A8D">
        <w:rPr>
          <w:rFonts w:ascii="QCF_P235" w:hAnsi="QCF_P235" w:cs="QCF_P235"/>
          <w:color w:val="0000A5"/>
          <w:sz w:val="35"/>
          <w:szCs w:val="35"/>
          <w:rtl/>
        </w:rPr>
        <w:instrText>ﮛ</w:instrText>
      </w:r>
      <w:r w:rsidR="00234E1F" w:rsidRPr="00983A8D">
        <w:rPr>
          <w:rFonts w:ascii="QCF_P235" w:hAnsi="QCF_P235" w:cs="QCF_P235"/>
          <w:color w:val="000000"/>
          <w:sz w:val="35"/>
          <w:szCs w:val="35"/>
          <w:rtl/>
        </w:rPr>
        <w:instrText xml:space="preserve">  ﮜ  ﮝ  ﮞ   ﮟ  ﮠ  </w:instrText>
      </w:r>
      <w:r w:rsidR="00234E1F" w:rsidRPr="00983A8D">
        <w:rPr>
          <w:rFonts w:ascii="QCF_BSML" w:hAnsi="QCF_BSML" w:cs="QCF_BSML"/>
          <w:color w:val="000000"/>
          <w:sz w:val="35"/>
          <w:szCs w:val="35"/>
          <w:rtl/>
        </w:rPr>
        <w:instrText>ﮊ</w:instrText>
      </w:r>
      <w:r w:rsidR="00234E1F" w:rsidRPr="00983A8D">
        <w:instrText>:</w:instrText>
      </w:r>
      <w:r w:rsidR="00234E1F" w:rsidRPr="00983A8D">
        <w:rPr>
          <w:szCs w:val="28"/>
          <w:rtl/>
        </w:rPr>
        <w:instrText>هود: 123</w:instrText>
      </w:r>
      <w:r w:rsidR="00234E1F">
        <w:instrText xml:space="preserve">" </w:instrText>
      </w:r>
      <w:r w:rsidR="00234E1F">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76"/>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فالذي خلق السماوات والأرض هو الذي يجب أن يتوكل عليه فإنه </w:t>
      </w:r>
      <w:r w:rsidRPr="00854A68">
        <w:rPr>
          <w:sz w:val="36"/>
          <w:rtl/>
        </w:rPr>
        <w:t xml:space="preserve">عالم غيب السماوات والأرض، وإليه المرجع والمآب، </w:t>
      </w:r>
      <w:r w:rsidRPr="00854A68">
        <w:rPr>
          <w:rFonts w:hint="cs"/>
          <w:sz w:val="36"/>
          <w:rtl/>
        </w:rPr>
        <w:t>و</w:t>
      </w:r>
      <w:r w:rsidRPr="00854A68">
        <w:rPr>
          <w:sz w:val="36"/>
          <w:rtl/>
        </w:rPr>
        <w:t>له الخلق والأمر</w:t>
      </w:r>
      <w:r w:rsidRPr="00854A68">
        <w:rPr>
          <w:rFonts w:hint="cs"/>
          <w:sz w:val="36"/>
          <w:rtl/>
        </w:rPr>
        <w:t xml:space="preserve">، وهو </w:t>
      </w:r>
      <w:r w:rsidRPr="00854A68">
        <w:rPr>
          <w:sz w:val="36"/>
          <w:rtl/>
        </w:rPr>
        <w:t>كاف من توكل عليه وأناب إليه</w:t>
      </w:r>
      <w:r w:rsidRPr="00854A68">
        <w:rPr>
          <w:rFonts w:hint="cs"/>
          <w:sz w:val="36"/>
          <w:vertAlign w:val="superscript"/>
          <w:rtl/>
        </w:rPr>
        <w:t>(</w:t>
      </w:r>
      <w:r w:rsidRPr="00854A68">
        <w:rPr>
          <w:rStyle w:val="FootnoteReference"/>
          <w:sz w:val="36"/>
          <w:rtl/>
        </w:rPr>
        <w:footnoteReference w:id="177"/>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6367AD">
      <w:pPr>
        <w:widowControl w:val="0"/>
        <w:autoSpaceDE w:val="0"/>
        <w:autoSpaceDN w:val="0"/>
        <w:adjustRightInd w:val="0"/>
        <w:spacing w:after="120"/>
        <w:ind w:firstLine="567"/>
        <w:jc w:val="both"/>
        <w:outlineLvl w:val="1"/>
        <w:rPr>
          <w:b/>
          <w:bCs/>
          <w:sz w:val="36"/>
          <w:rtl/>
        </w:rPr>
      </w:pPr>
      <w:bookmarkStart w:id="63" w:name="_Toc84671842"/>
      <w:bookmarkStart w:id="64" w:name="_Toc521972959"/>
      <w:r>
        <w:rPr>
          <w:rFonts w:hint="cs"/>
          <w:b/>
          <w:bCs/>
          <w:sz w:val="36"/>
          <w:rtl/>
        </w:rPr>
        <w:t xml:space="preserve">د- </w:t>
      </w:r>
      <w:r w:rsidRPr="00854A68">
        <w:rPr>
          <w:rFonts w:hint="cs"/>
          <w:b/>
          <w:bCs/>
          <w:sz w:val="36"/>
          <w:rtl/>
        </w:rPr>
        <w:t>اليقين بالله والوثوق بوعده</w:t>
      </w:r>
      <w:r w:rsidR="00A83B02">
        <w:rPr>
          <w:rFonts w:hint="cs"/>
          <w:b/>
          <w:bCs/>
          <w:sz w:val="36"/>
          <w:rtl/>
        </w:rPr>
        <w:t>:</w:t>
      </w:r>
      <w:bookmarkEnd w:id="63"/>
      <w:r w:rsidR="00A83B02">
        <w:rPr>
          <w:rFonts w:hint="cs"/>
          <w:b/>
          <w:bCs/>
          <w:sz w:val="36"/>
          <w:rtl/>
        </w:rPr>
        <w:t xml:space="preserve"> </w:t>
      </w:r>
      <w:bookmarkEnd w:id="64"/>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حث الله عباده المؤمنين على اليقين به وبنصره والوثوق بوعده فإن له سلطان السماوات والأرض وملكهما</w:t>
      </w:r>
      <w:r w:rsidRPr="00854A68">
        <w:rPr>
          <w:rFonts w:hint="cs"/>
          <w:sz w:val="36"/>
          <w:vertAlign w:val="superscript"/>
          <w:rtl/>
        </w:rPr>
        <w:t>(</w:t>
      </w:r>
      <w:r w:rsidRPr="00854A68">
        <w:rPr>
          <w:rStyle w:val="FootnoteReference"/>
          <w:sz w:val="36"/>
          <w:rtl/>
        </w:rPr>
        <w:footnoteReference w:id="178"/>
      </w:r>
      <w:r w:rsidRPr="00854A68">
        <w:rPr>
          <w:rFonts w:hint="cs"/>
          <w:sz w:val="36"/>
          <w:vertAlign w:val="superscript"/>
          <w:rtl/>
        </w:rPr>
        <w:t>)</w:t>
      </w:r>
      <w:r w:rsidRPr="00854A68">
        <w:rPr>
          <w:rFonts w:hint="cs"/>
          <w:sz w:val="36"/>
          <w:rtl/>
        </w:rPr>
        <w:t>، قال تعالى</w:t>
      </w:r>
      <w:r w:rsidR="00A83B02">
        <w:rPr>
          <w:sz w:val="36"/>
          <w:rtl/>
        </w:rPr>
        <w:t xml:space="preserve">: </w:t>
      </w:r>
      <w:r>
        <w:rPr>
          <w:rFonts w:ascii="QCF_BSML" w:hAnsi="QCF_BSML" w:cs="QCF_BSML"/>
          <w:color w:val="000000"/>
          <w:sz w:val="35"/>
          <w:szCs w:val="35"/>
          <w:rtl/>
        </w:rPr>
        <w:t xml:space="preserve">ﮋ </w:t>
      </w:r>
      <w:r>
        <w:rPr>
          <w:rFonts w:ascii="QCF_P215" w:hAnsi="QCF_P215" w:cs="QCF_P215"/>
          <w:color w:val="000000"/>
          <w:sz w:val="35"/>
          <w:szCs w:val="35"/>
          <w:rtl/>
        </w:rPr>
        <w:t>ﭪ  ﭫ   ﭬ  ﭭ  ﭮ  ﭯ  ﭰ</w:t>
      </w:r>
      <w:r>
        <w:rPr>
          <w:rFonts w:ascii="QCF_P215" w:hAnsi="QCF_P215" w:cs="QCF_P215"/>
          <w:color w:val="0000A5"/>
          <w:sz w:val="35"/>
          <w:szCs w:val="35"/>
          <w:rtl/>
        </w:rPr>
        <w:t>ﭱ</w:t>
      </w:r>
      <w:r>
        <w:rPr>
          <w:rFonts w:ascii="QCF_P215" w:hAnsi="QCF_P215" w:cs="QCF_P215"/>
          <w:color w:val="000000"/>
          <w:sz w:val="35"/>
          <w:szCs w:val="35"/>
          <w:rtl/>
        </w:rPr>
        <w:t xml:space="preserve">  ﭲ    ﭳ      ﭴ  ﭵ  ﭶ  ﭷ  ﭸ   ﭹ    ﭺ  </w:t>
      </w:r>
      <w:r>
        <w:rPr>
          <w:rFonts w:ascii="QCF_BSML" w:hAnsi="QCF_BSML" w:cs="QCF_BSML"/>
          <w:color w:val="000000"/>
          <w:sz w:val="35"/>
          <w:szCs w:val="35"/>
          <w:rtl/>
        </w:rPr>
        <w:t>ﮊ</w:t>
      </w:r>
      <w:r w:rsidR="007D61D9">
        <w:rPr>
          <w:rFonts w:ascii="Arial" w:hAnsi="Arial" w:cs="Arial"/>
          <w:color w:val="000000"/>
          <w:sz w:val="18"/>
          <w:szCs w:val="18"/>
        </w:rPr>
        <w:fldChar w:fldCharType="begin"/>
      </w:r>
      <w:r w:rsidR="007D61D9">
        <w:instrText xml:space="preserve"> XE "</w:instrText>
      </w:r>
      <w:r w:rsidR="007D61D9" w:rsidRPr="007D5809">
        <w:rPr>
          <w:rFonts w:ascii="QCF_BSML" w:hAnsi="QCF_BSML" w:cs="QCF_BSML"/>
          <w:color w:val="000000"/>
          <w:sz w:val="35"/>
          <w:szCs w:val="35"/>
          <w:rtl/>
        </w:rPr>
        <w:instrText xml:space="preserve">ﮋ </w:instrText>
      </w:r>
      <w:r w:rsidR="007D61D9" w:rsidRPr="007D5809">
        <w:rPr>
          <w:rFonts w:ascii="QCF_P215" w:hAnsi="QCF_P215" w:cs="QCF_P215"/>
          <w:color w:val="000000"/>
          <w:sz w:val="35"/>
          <w:szCs w:val="35"/>
          <w:rtl/>
        </w:rPr>
        <w:instrText>ﭪ  ﭫ   ﭬ  ﭭ  ﭮ  ﭯ  ﭰ</w:instrText>
      </w:r>
      <w:r w:rsidR="007D61D9" w:rsidRPr="007D5809">
        <w:rPr>
          <w:rFonts w:ascii="QCF_P215" w:hAnsi="QCF_P215" w:cs="QCF_P215"/>
          <w:color w:val="0000A5"/>
          <w:sz w:val="35"/>
          <w:szCs w:val="35"/>
          <w:rtl/>
        </w:rPr>
        <w:instrText>ﭱ</w:instrText>
      </w:r>
      <w:r w:rsidR="007D61D9" w:rsidRPr="007D5809">
        <w:rPr>
          <w:rFonts w:ascii="QCF_P215" w:hAnsi="QCF_P215" w:cs="QCF_P215"/>
          <w:color w:val="000000"/>
          <w:sz w:val="35"/>
          <w:szCs w:val="35"/>
          <w:rtl/>
        </w:rPr>
        <w:instrText xml:space="preserve">  ﭲ    ﭳ      ﭴ  ﭵ  ﭶ  ﭷ  ﭸ   ﭹ    ﭺ  </w:instrText>
      </w:r>
      <w:r w:rsidR="007D61D9" w:rsidRPr="007D5809">
        <w:rPr>
          <w:rFonts w:ascii="QCF_BSML" w:hAnsi="QCF_BSML" w:cs="QCF_BSML"/>
          <w:color w:val="000000"/>
          <w:sz w:val="35"/>
          <w:szCs w:val="35"/>
          <w:rtl/>
        </w:rPr>
        <w:instrText>ﮊ</w:instrText>
      </w:r>
      <w:r w:rsidR="007D61D9" w:rsidRPr="007D5809">
        <w:instrText>:</w:instrText>
      </w:r>
      <w:r w:rsidR="007D61D9" w:rsidRPr="007D5809">
        <w:rPr>
          <w:szCs w:val="28"/>
          <w:rtl/>
        </w:rPr>
        <w:instrText>يونس: 55</w:instrText>
      </w:r>
      <w:r w:rsidR="007D61D9">
        <w:instrText xml:space="preserve">" </w:instrText>
      </w:r>
      <w:r w:rsidR="007D61D9">
        <w:rPr>
          <w:rFonts w:ascii="Arial" w:hAnsi="Arial" w:cs="Arial"/>
          <w:color w:val="000000"/>
          <w:sz w:val="18"/>
          <w:szCs w:val="18"/>
        </w:rPr>
        <w:fldChar w:fldCharType="end"/>
      </w:r>
      <w:r w:rsidR="002C13FA">
        <w:rPr>
          <w:rFonts w:ascii="Arial" w:hAnsi="Arial" w:cs="Arial"/>
          <w:color w:val="000000"/>
          <w:sz w:val="18"/>
          <w:szCs w:val="18"/>
        </w:rPr>
        <w:fldChar w:fldCharType="begin"/>
      </w:r>
      <w:r w:rsidR="002C13FA">
        <w:instrText xml:space="preserve"> XE "</w:instrText>
      </w:r>
      <w:r w:rsidR="002C13FA" w:rsidRPr="006E50A9">
        <w:rPr>
          <w:rFonts w:ascii="QCF_BSML" w:hAnsi="QCF_BSML" w:cs="QCF_BSML"/>
          <w:color w:val="000000"/>
          <w:sz w:val="35"/>
          <w:szCs w:val="35"/>
          <w:rtl/>
        </w:rPr>
        <w:instrText xml:space="preserve">ﮋ </w:instrText>
      </w:r>
      <w:r w:rsidR="002C13FA" w:rsidRPr="006E50A9">
        <w:rPr>
          <w:rFonts w:ascii="QCF_P215" w:hAnsi="QCF_P215" w:cs="QCF_P215"/>
          <w:color w:val="000000"/>
          <w:sz w:val="35"/>
          <w:szCs w:val="35"/>
          <w:rtl/>
        </w:rPr>
        <w:instrText>ﭪ  ﭫ   ﭬ  ﭭ  ﭮ  ﭯ  ﭰ</w:instrText>
      </w:r>
      <w:r w:rsidR="002C13FA" w:rsidRPr="006E50A9">
        <w:rPr>
          <w:rFonts w:ascii="QCF_P215" w:hAnsi="QCF_P215" w:cs="QCF_P215"/>
          <w:color w:val="0000A5"/>
          <w:sz w:val="35"/>
          <w:szCs w:val="35"/>
          <w:rtl/>
        </w:rPr>
        <w:instrText>ﭱ</w:instrText>
      </w:r>
      <w:r w:rsidR="002C13FA" w:rsidRPr="006E50A9">
        <w:rPr>
          <w:rFonts w:ascii="QCF_P215" w:hAnsi="QCF_P215" w:cs="QCF_P215"/>
          <w:color w:val="000000"/>
          <w:sz w:val="35"/>
          <w:szCs w:val="35"/>
          <w:rtl/>
        </w:rPr>
        <w:instrText xml:space="preserve">  ﭲ    ﭳ      ﭴ  ﭵ  ﭶ  ﭷ  ﭸ   ﭹ    ﭺ  </w:instrText>
      </w:r>
      <w:r w:rsidR="002C13FA" w:rsidRPr="006E50A9">
        <w:rPr>
          <w:rFonts w:ascii="QCF_BSML" w:hAnsi="QCF_BSML" w:cs="QCF_BSML"/>
          <w:color w:val="000000"/>
          <w:sz w:val="35"/>
          <w:szCs w:val="35"/>
          <w:rtl/>
        </w:rPr>
        <w:instrText>ﮊ</w:instrText>
      </w:r>
      <w:r w:rsidR="002C13FA" w:rsidRPr="006E50A9">
        <w:instrText>:</w:instrText>
      </w:r>
      <w:r w:rsidR="002C13FA" w:rsidRPr="006E50A9">
        <w:rPr>
          <w:szCs w:val="28"/>
          <w:rtl/>
        </w:rPr>
        <w:instrText>يونس: 55</w:instrText>
      </w:r>
      <w:r w:rsidR="002C13FA">
        <w:instrText xml:space="preserve">" </w:instrText>
      </w:r>
      <w:r w:rsidR="002C13FA">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79"/>
      </w:r>
      <w:r w:rsidRPr="00854A68">
        <w:rPr>
          <w:rFonts w:hint="cs"/>
          <w:sz w:val="36"/>
          <w:vertAlign w:val="superscript"/>
          <w:rtl/>
        </w:rPr>
        <w:t>)</w:t>
      </w:r>
      <w:r w:rsidRPr="00854A68">
        <w:rPr>
          <w:rFonts w:hint="cs"/>
          <w:sz w:val="36"/>
          <w:rtl/>
        </w:rPr>
        <w:t>، وقال تعالى</w:t>
      </w:r>
      <w:r w:rsidR="00A83B02">
        <w:rPr>
          <w:rFonts w:hint="cs"/>
          <w:sz w:val="36"/>
          <w:rtl/>
        </w:rPr>
        <w:t xml:space="preserve">: </w:t>
      </w:r>
      <w:r>
        <w:rPr>
          <w:rFonts w:ascii="QCF_BSML" w:hAnsi="QCF_BSML" w:cs="QCF_BSML"/>
          <w:color w:val="000000"/>
          <w:sz w:val="35"/>
          <w:szCs w:val="35"/>
          <w:rtl/>
        </w:rPr>
        <w:t xml:space="preserve">ﮋ </w:t>
      </w:r>
      <w:r>
        <w:rPr>
          <w:rFonts w:ascii="QCF_P205" w:hAnsi="QCF_P205" w:cs="QCF_P205"/>
          <w:color w:val="000000"/>
          <w:sz w:val="35"/>
          <w:szCs w:val="35"/>
          <w:rtl/>
        </w:rPr>
        <w:t>ﮤ  ﮥ   ﮦ  ﮧ  ﮨ  ﮩ</w:t>
      </w:r>
      <w:r>
        <w:rPr>
          <w:rFonts w:ascii="QCF_P205" w:hAnsi="QCF_P205" w:cs="QCF_P205"/>
          <w:color w:val="0000A5"/>
          <w:sz w:val="35"/>
          <w:szCs w:val="35"/>
          <w:rtl/>
        </w:rPr>
        <w:t>ﮪ</w:t>
      </w:r>
      <w:r>
        <w:rPr>
          <w:rFonts w:ascii="QCF_P205" w:hAnsi="QCF_P205" w:cs="QCF_P205"/>
          <w:color w:val="000000"/>
          <w:sz w:val="35"/>
          <w:szCs w:val="35"/>
          <w:rtl/>
        </w:rPr>
        <w:t xml:space="preserve">  ﮫ  ﮬ</w:t>
      </w:r>
      <w:r>
        <w:rPr>
          <w:rFonts w:ascii="QCF_P205" w:hAnsi="QCF_P205" w:cs="QCF_P205"/>
          <w:color w:val="0000A5"/>
          <w:sz w:val="35"/>
          <w:szCs w:val="35"/>
          <w:rtl/>
        </w:rPr>
        <w:t>ﮭ</w:t>
      </w:r>
      <w:r>
        <w:rPr>
          <w:rFonts w:ascii="QCF_P205" w:hAnsi="QCF_P205" w:cs="QCF_P205"/>
          <w:color w:val="000000"/>
          <w:sz w:val="35"/>
          <w:szCs w:val="35"/>
          <w:rtl/>
        </w:rPr>
        <w:t xml:space="preserve">  ﮮ  ﮯ  ﮰ     ﮱ  ﯓ  ﯔ  ﯕ  ﯖ  ﯗ  </w:t>
      </w:r>
      <w:r>
        <w:rPr>
          <w:rFonts w:ascii="QCF_BSML" w:hAnsi="QCF_BSML" w:cs="QCF_BSML"/>
          <w:color w:val="000000"/>
          <w:sz w:val="35"/>
          <w:szCs w:val="35"/>
          <w:rtl/>
        </w:rPr>
        <w:t>ﮊ</w:t>
      </w:r>
      <w:r w:rsidR="002C13FA">
        <w:rPr>
          <w:rFonts w:ascii="Arial" w:hAnsi="Arial" w:cs="Arial"/>
          <w:color w:val="000000"/>
          <w:sz w:val="18"/>
          <w:szCs w:val="18"/>
        </w:rPr>
        <w:fldChar w:fldCharType="begin"/>
      </w:r>
      <w:r w:rsidR="002C13FA">
        <w:instrText xml:space="preserve"> XE "</w:instrText>
      </w:r>
      <w:r w:rsidR="002C13FA" w:rsidRPr="00FE1C75">
        <w:rPr>
          <w:rFonts w:ascii="QCF_BSML" w:hAnsi="QCF_BSML" w:cs="QCF_BSML"/>
          <w:color w:val="000000"/>
          <w:sz w:val="35"/>
          <w:szCs w:val="35"/>
          <w:rtl/>
        </w:rPr>
        <w:instrText xml:space="preserve">ﮋ </w:instrText>
      </w:r>
      <w:r w:rsidR="002C13FA" w:rsidRPr="00FE1C75">
        <w:rPr>
          <w:rFonts w:ascii="QCF_P205" w:hAnsi="QCF_P205" w:cs="QCF_P205"/>
          <w:color w:val="000000"/>
          <w:sz w:val="35"/>
          <w:szCs w:val="35"/>
          <w:rtl/>
        </w:rPr>
        <w:instrText>ﮤ  ﮥ   ﮦ  ﮧ  ﮨ  ﮩ</w:instrText>
      </w:r>
      <w:r w:rsidR="002C13FA" w:rsidRPr="00FE1C75">
        <w:rPr>
          <w:rFonts w:ascii="QCF_P205" w:hAnsi="QCF_P205" w:cs="QCF_P205"/>
          <w:color w:val="0000A5"/>
          <w:sz w:val="35"/>
          <w:szCs w:val="35"/>
          <w:rtl/>
        </w:rPr>
        <w:instrText>ﮪ</w:instrText>
      </w:r>
      <w:r w:rsidR="002C13FA" w:rsidRPr="00FE1C75">
        <w:rPr>
          <w:rFonts w:ascii="QCF_P205" w:hAnsi="QCF_P205" w:cs="QCF_P205"/>
          <w:color w:val="000000"/>
          <w:sz w:val="35"/>
          <w:szCs w:val="35"/>
          <w:rtl/>
        </w:rPr>
        <w:instrText xml:space="preserve">  ﮫ  ﮬ</w:instrText>
      </w:r>
      <w:r w:rsidR="002C13FA" w:rsidRPr="00FE1C75">
        <w:rPr>
          <w:rFonts w:ascii="QCF_P205" w:hAnsi="QCF_P205" w:cs="QCF_P205"/>
          <w:color w:val="0000A5"/>
          <w:sz w:val="35"/>
          <w:szCs w:val="35"/>
          <w:rtl/>
        </w:rPr>
        <w:instrText>ﮭ</w:instrText>
      </w:r>
      <w:r w:rsidR="002C13FA" w:rsidRPr="00FE1C75">
        <w:rPr>
          <w:rFonts w:ascii="QCF_P205" w:hAnsi="QCF_P205" w:cs="QCF_P205"/>
          <w:color w:val="000000"/>
          <w:sz w:val="35"/>
          <w:szCs w:val="35"/>
          <w:rtl/>
        </w:rPr>
        <w:instrText xml:space="preserve">  ﮮ  ﮯ  ﮰ     ﮱ  ﯓ  ﯔ  ﯕ  ﯖ  ﯗ  </w:instrText>
      </w:r>
      <w:r w:rsidR="002C13FA" w:rsidRPr="00FE1C75">
        <w:rPr>
          <w:rFonts w:ascii="QCF_BSML" w:hAnsi="QCF_BSML" w:cs="QCF_BSML"/>
          <w:color w:val="000000"/>
          <w:sz w:val="35"/>
          <w:szCs w:val="35"/>
          <w:rtl/>
        </w:rPr>
        <w:instrText>ﮊ</w:instrText>
      </w:r>
      <w:r w:rsidR="002C13FA" w:rsidRPr="00FE1C75">
        <w:instrText>:</w:instrText>
      </w:r>
      <w:r w:rsidR="002C13FA" w:rsidRPr="00FE1C75">
        <w:rPr>
          <w:szCs w:val="28"/>
          <w:rtl/>
        </w:rPr>
        <w:instrText>التوبة: 116</w:instrText>
      </w:r>
      <w:r w:rsidR="002C13FA">
        <w:instrText xml:space="preserve">" </w:instrText>
      </w:r>
      <w:r w:rsidR="002C13FA">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80"/>
      </w:r>
      <w:r w:rsidRPr="00854A68">
        <w:rPr>
          <w:rFonts w:hint="cs"/>
          <w:sz w:val="36"/>
          <w:vertAlign w:val="superscript"/>
          <w:rtl/>
        </w:rPr>
        <w:t>)</w:t>
      </w:r>
      <w:r w:rsidRPr="00854A68">
        <w:rPr>
          <w:rFonts w:hint="cs"/>
          <w:sz w:val="36"/>
          <w:rtl/>
        </w:rPr>
        <w:t xml:space="preserve">. </w:t>
      </w:r>
    </w:p>
    <w:p w:rsidR="00BB7F1E" w:rsidRDefault="004C7781" w:rsidP="00A46345">
      <w:pPr>
        <w:widowControl w:val="0"/>
        <w:autoSpaceDE w:val="0"/>
        <w:autoSpaceDN w:val="0"/>
        <w:adjustRightInd w:val="0"/>
        <w:ind w:firstLine="567"/>
        <w:jc w:val="both"/>
        <w:rPr>
          <w:sz w:val="36"/>
          <w:rtl/>
        </w:rPr>
      </w:pPr>
      <w:r w:rsidRPr="00854A68">
        <w:rPr>
          <w:rFonts w:ascii="Traditional Arabic" w:hint="cs"/>
          <w:sz w:val="36"/>
          <w:rtl/>
        </w:rPr>
        <w:t xml:space="preserve">وعن </w:t>
      </w:r>
      <w:r w:rsidRPr="00854A68">
        <w:rPr>
          <w:rFonts w:ascii="Traditional Arabic" w:hint="eastAsia"/>
          <w:sz w:val="36"/>
          <w:rtl/>
        </w:rPr>
        <w:t>حذيفة</w:t>
      </w:r>
      <w:r>
        <w:rPr>
          <w:rFonts w:ascii="Traditional Arabic" w:hint="cs"/>
          <w:sz w:val="36"/>
          <w:rtl/>
        </w:rPr>
        <w:t xml:space="preserve"> </w:t>
      </w:r>
      <w:r w:rsidRPr="00DE1306">
        <w:rPr>
          <w:rFonts w:ascii="Islamic_" w:eastAsia="MS Mincho" w:hAnsi="Islamic_"/>
          <w:sz w:val="36"/>
          <w:lang w:bidi="ar"/>
        </w:rPr>
        <w:t>z</w:t>
      </w:r>
      <w:r w:rsidRPr="00854A68">
        <w:rPr>
          <w:rFonts w:ascii="Traditional Arabic"/>
          <w:sz w:val="36"/>
          <w:rtl/>
        </w:rPr>
        <w:t xml:space="preserve"> </w:t>
      </w:r>
      <w:r w:rsidRPr="00854A68">
        <w:rPr>
          <w:rFonts w:ascii="Traditional Arabic" w:hint="cs"/>
          <w:sz w:val="36"/>
          <w:rtl/>
        </w:rPr>
        <w:t xml:space="preserve">قال </w:t>
      </w:r>
      <w:r w:rsidRPr="00854A68">
        <w:rPr>
          <w:rFonts w:ascii="Traditional Arabic" w:hint="eastAsia"/>
          <w:sz w:val="36"/>
          <w:rtl/>
        </w:rPr>
        <w:t>سمعت</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يقول</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تعرض</w:t>
      </w:r>
      <w:r w:rsidRPr="00854A68">
        <w:rPr>
          <w:rFonts w:ascii="Traditional Arabic"/>
          <w:sz w:val="36"/>
          <w:rtl/>
        </w:rPr>
        <w:t xml:space="preserve"> </w:t>
      </w:r>
      <w:r w:rsidRPr="00854A68">
        <w:rPr>
          <w:rFonts w:ascii="Traditional Arabic" w:hint="eastAsia"/>
          <w:sz w:val="36"/>
          <w:rtl/>
        </w:rPr>
        <w:t>الفتن</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القلوب</w:t>
      </w:r>
      <w:r w:rsidRPr="00854A68">
        <w:rPr>
          <w:rFonts w:ascii="Traditional Arabic"/>
          <w:sz w:val="36"/>
          <w:rtl/>
        </w:rPr>
        <w:t xml:space="preserve"> </w:t>
      </w:r>
      <w:r w:rsidRPr="00854A68">
        <w:rPr>
          <w:rFonts w:ascii="Traditional Arabic" w:hint="eastAsia"/>
          <w:sz w:val="36"/>
          <w:rtl/>
        </w:rPr>
        <w:t>كالحصير</w:t>
      </w:r>
      <w:r w:rsidRPr="00854A68">
        <w:rPr>
          <w:rFonts w:ascii="Traditional Arabic"/>
          <w:sz w:val="36"/>
          <w:rtl/>
        </w:rPr>
        <w:t xml:space="preserve"> </w:t>
      </w:r>
      <w:r w:rsidRPr="00854A68">
        <w:rPr>
          <w:rFonts w:ascii="Traditional Arabic" w:hint="cs"/>
          <w:sz w:val="36"/>
          <w:rtl/>
        </w:rPr>
        <w:t>ع</w:t>
      </w:r>
      <w:r w:rsidRPr="00854A68">
        <w:rPr>
          <w:rFonts w:ascii="Traditional Arabic" w:hint="eastAsia"/>
          <w:sz w:val="36"/>
          <w:rtl/>
        </w:rPr>
        <w:t>ودا</w:t>
      </w:r>
      <w:r w:rsidRPr="00854A68">
        <w:rPr>
          <w:rFonts w:ascii="Traditional Arabic"/>
          <w:sz w:val="36"/>
          <w:rtl/>
        </w:rPr>
        <w:t xml:space="preserve"> </w:t>
      </w:r>
      <w:r w:rsidRPr="00854A68">
        <w:rPr>
          <w:rFonts w:ascii="Traditional Arabic" w:hint="eastAsia"/>
          <w:sz w:val="36"/>
          <w:rtl/>
        </w:rPr>
        <w:t>عودا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فأي</w:t>
      </w:r>
      <w:r w:rsidRPr="00854A68">
        <w:rPr>
          <w:rFonts w:ascii="Traditional Arabic"/>
          <w:sz w:val="36"/>
          <w:rtl/>
        </w:rPr>
        <w:t xml:space="preserve"> </w:t>
      </w:r>
      <w:r w:rsidRPr="00854A68">
        <w:rPr>
          <w:rFonts w:ascii="Traditional Arabic" w:hint="eastAsia"/>
          <w:sz w:val="36"/>
          <w:rtl/>
        </w:rPr>
        <w:t>قلب</w:t>
      </w:r>
      <w:r w:rsidRPr="00854A68">
        <w:rPr>
          <w:rFonts w:ascii="Traditional Arabic"/>
          <w:sz w:val="36"/>
          <w:rtl/>
        </w:rPr>
        <w:t xml:space="preserve"> </w:t>
      </w:r>
      <w:r w:rsidRPr="00854A68">
        <w:rPr>
          <w:rFonts w:ascii="Traditional Arabic" w:hint="eastAsia"/>
          <w:sz w:val="36"/>
          <w:rtl/>
        </w:rPr>
        <w:t>أشربها</w:t>
      </w:r>
      <w:r w:rsidRPr="00854A68">
        <w:rPr>
          <w:rFonts w:ascii="Traditional Arabic"/>
          <w:sz w:val="36"/>
          <w:rtl/>
        </w:rPr>
        <w:t xml:space="preserve"> </w:t>
      </w:r>
      <w:r w:rsidRPr="00854A68">
        <w:rPr>
          <w:rFonts w:ascii="Traditional Arabic" w:hint="eastAsia"/>
          <w:sz w:val="36"/>
          <w:rtl/>
        </w:rPr>
        <w:t>نكت</w:t>
      </w:r>
      <w:r w:rsidRPr="00854A68">
        <w:rPr>
          <w:rFonts w:ascii="Traditional Arabic"/>
          <w:sz w:val="36"/>
          <w:rtl/>
        </w:rPr>
        <w:t xml:space="preserve"> </w:t>
      </w:r>
      <w:r w:rsidRPr="00854A68">
        <w:rPr>
          <w:rFonts w:ascii="Traditional Arabic" w:hint="eastAsia"/>
          <w:sz w:val="36"/>
          <w:rtl/>
        </w:rPr>
        <w:t>فيه</w:t>
      </w:r>
      <w:r w:rsidRPr="00854A68">
        <w:rPr>
          <w:rFonts w:ascii="Traditional Arabic"/>
          <w:sz w:val="36"/>
          <w:rtl/>
        </w:rPr>
        <w:t xml:space="preserve"> </w:t>
      </w:r>
      <w:r w:rsidRPr="00854A68">
        <w:rPr>
          <w:rFonts w:ascii="Traditional Arabic" w:hint="eastAsia"/>
          <w:sz w:val="36"/>
          <w:rtl/>
        </w:rPr>
        <w:t>نكتة</w:t>
      </w:r>
      <w:r w:rsidRPr="00854A68">
        <w:rPr>
          <w:rFonts w:ascii="Traditional Arabic"/>
          <w:sz w:val="36"/>
          <w:rtl/>
        </w:rPr>
        <w:t xml:space="preserve"> </w:t>
      </w:r>
      <w:r w:rsidRPr="00854A68">
        <w:rPr>
          <w:rFonts w:ascii="Traditional Arabic" w:hint="eastAsia"/>
          <w:sz w:val="36"/>
          <w:rtl/>
        </w:rPr>
        <w:t>سوداء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وأي</w:t>
      </w:r>
      <w:r w:rsidRPr="00854A68">
        <w:rPr>
          <w:rFonts w:ascii="Traditional Arabic"/>
          <w:sz w:val="36"/>
          <w:rtl/>
        </w:rPr>
        <w:t xml:space="preserve"> </w:t>
      </w:r>
      <w:r w:rsidRPr="00854A68">
        <w:rPr>
          <w:rFonts w:ascii="Traditional Arabic" w:hint="eastAsia"/>
          <w:sz w:val="36"/>
          <w:rtl/>
        </w:rPr>
        <w:t>قلب</w:t>
      </w:r>
      <w:r w:rsidRPr="00854A68">
        <w:rPr>
          <w:rFonts w:ascii="Traditional Arabic"/>
          <w:sz w:val="36"/>
          <w:rtl/>
        </w:rPr>
        <w:t xml:space="preserve"> </w:t>
      </w:r>
      <w:r w:rsidRPr="00854A68">
        <w:rPr>
          <w:rFonts w:ascii="Traditional Arabic" w:hint="eastAsia"/>
          <w:sz w:val="36"/>
          <w:rtl/>
        </w:rPr>
        <w:t>أنكرها</w:t>
      </w:r>
      <w:r w:rsidRPr="00854A68">
        <w:rPr>
          <w:rFonts w:ascii="Traditional Arabic"/>
          <w:sz w:val="36"/>
          <w:rtl/>
        </w:rPr>
        <w:t xml:space="preserve"> </w:t>
      </w:r>
      <w:r w:rsidRPr="00854A68">
        <w:rPr>
          <w:rFonts w:ascii="Traditional Arabic" w:hint="eastAsia"/>
          <w:sz w:val="36"/>
          <w:rtl/>
        </w:rPr>
        <w:t>نكت</w:t>
      </w:r>
      <w:r w:rsidRPr="00854A68">
        <w:rPr>
          <w:rFonts w:ascii="Traditional Arabic"/>
          <w:sz w:val="36"/>
          <w:rtl/>
        </w:rPr>
        <w:t xml:space="preserve"> </w:t>
      </w:r>
      <w:r w:rsidRPr="00854A68">
        <w:rPr>
          <w:rFonts w:ascii="Traditional Arabic" w:hint="eastAsia"/>
          <w:sz w:val="36"/>
          <w:rtl/>
        </w:rPr>
        <w:t>فيه</w:t>
      </w:r>
      <w:r w:rsidRPr="00854A68">
        <w:rPr>
          <w:rFonts w:ascii="Traditional Arabic"/>
          <w:sz w:val="36"/>
          <w:rtl/>
        </w:rPr>
        <w:t xml:space="preserve"> </w:t>
      </w:r>
      <w:r w:rsidRPr="00854A68">
        <w:rPr>
          <w:rFonts w:ascii="Traditional Arabic" w:hint="eastAsia"/>
          <w:sz w:val="36"/>
          <w:rtl/>
        </w:rPr>
        <w:t>نكتة</w:t>
      </w:r>
      <w:r w:rsidRPr="00854A68">
        <w:rPr>
          <w:rFonts w:ascii="Traditional Arabic"/>
          <w:sz w:val="36"/>
          <w:rtl/>
        </w:rPr>
        <w:t xml:space="preserve"> </w:t>
      </w:r>
      <w:r w:rsidRPr="00854A68">
        <w:rPr>
          <w:rFonts w:ascii="Traditional Arabic" w:hint="eastAsia"/>
          <w:sz w:val="36"/>
          <w:rtl/>
        </w:rPr>
        <w:t>بيضاء</w:t>
      </w:r>
      <w:r w:rsidR="00F22583">
        <w:rPr>
          <w:rFonts w:ascii="Traditional Arabic"/>
          <w:sz w:val="36"/>
          <w:rtl/>
        </w:rPr>
        <w:fldChar w:fldCharType="begin"/>
      </w:r>
      <w:r w:rsidR="00F22583">
        <w:instrText xml:space="preserve"> XE "</w:instrText>
      </w:r>
      <w:r w:rsidR="00F22583" w:rsidRPr="00936CBB">
        <w:rPr>
          <w:rFonts w:ascii="Traditional Arabic" w:hint="eastAsia"/>
          <w:sz w:val="36"/>
          <w:rtl/>
        </w:rPr>
        <w:instrText>تعرض</w:instrText>
      </w:r>
      <w:r w:rsidR="00F22583" w:rsidRPr="00936CBB">
        <w:rPr>
          <w:rFonts w:ascii="Traditional Arabic"/>
          <w:sz w:val="36"/>
          <w:rtl/>
        </w:rPr>
        <w:instrText xml:space="preserve"> </w:instrText>
      </w:r>
      <w:r w:rsidR="00F22583" w:rsidRPr="00936CBB">
        <w:rPr>
          <w:rFonts w:ascii="Traditional Arabic" w:hint="eastAsia"/>
          <w:sz w:val="36"/>
          <w:rtl/>
        </w:rPr>
        <w:instrText>الفتن</w:instrText>
      </w:r>
      <w:r w:rsidR="00F22583" w:rsidRPr="00936CBB">
        <w:rPr>
          <w:rFonts w:ascii="Traditional Arabic"/>
          <w:sz w:val="36"/>
          <w:rtl/>
        </w:rPr>
        <w:instrText xml:space="preserve"> </w:instrText>
      </w:r>
      <w:r w:rsidR="00F22583" w:rsidRPr="00936CBB">
        <w:rPr>
          <w:rFonts w:ascii="Traditional Arabic" w:hint="eastAsia"/>
          <w:sz w:val="36"/>
          <w:rtl/>
        </w:rPr>
        <w:instrText>على</w:instrText>
      </w:r>
      <w:r w:rsidR="00F22583" w:rsidRPr="00936CBB">
        <w:rPr>
          <w:rFonts w:ascii="Traditional Arabic"/>
          <w:sz w:val="36"/>
          <w:rtl/>
        </w:rPr>
        <w:instrText xml:space="preserve"> </w:instrText>
      </w:r>
      <w:r w:rsidR="00F22583" w:rsidRPr="00936CBB">
        <w:rPr>
          <w:rFonts w:ascii="Traditional Arabic" w:hint="eastAsia"/>
          <w:sz w:val="36"/>
          <w:rtl/>
        </w:rPr>
        <w:instrText>القلوب</w:instrText>
      </w:r>
      <w:r w:rsidR="00F22583" w:rsidRPr="00936CBB">
        <w:rPr>
          <w:rFonts w:ascii="Traditional Arabic"/>
          <w:sz w:val="36"/>
          <w:rtl/>
        </w:rPr>
        <w:instrText xml:space="preserve"> </w:instrText>
      </w:r>
      <w:r w:rsidR="00F22583" w:rsidRPr="00936CBB">
        <w:rPr>
          <w:rFonts w:ascii="Traditional Arabic" w:hint="eastAsia"/>
          <w:sz w:val="36"/>
          <w:rtl/>
        </w:rPr>
        <w:instrText>كالحصير</w:instrText>
      </w:r>
      <w:r w:rsidR="00F22583" w:rsidRPr="00936CBB">
        <w:rPr>
          <w:rFonts w:ascii="Traditional Arabic"/>
          <w:sz w:val="36"/>
          <w:rtl/>
        </w:rPr>
        <w:instrText xml:space="preserve"> </w:instrText>
      </w:r>
      <w:r w:rsidR="00F22583" w:rsidRPr="00936CBB">
        <w:rPr>
          <w:rFonts w:ascii="Traditional Arabic" w:hint="cs"/>
          <w:sz w:val="36"/>
          <w:rtl/>
        </w:rPr>
        <w:instrText>ع</w:instrText>
      </w:r>
      <w:r w:rsidR="00F22583" w:rsidRPr="00936CBB">
        <w:rPr>
          <w:rFonts w:ascii="Traditional Arabic" w:hint="eastAsia"/>
          <w:sz w:val="36"/>
          <w:rtl/>
        </w:rPr>
        <w:instrText>ودا</w:instrText>
      </w:r>
      <w:r w:rsidR="00F22583" w:rsidRPr="00936CBB">
        <w:rPr>
          <w:rFonts w:ascii="Traditional Arabic"/>
          <w:sz w:val="36"/>
          <w:rtl/>
        </w:rPr>
        <w:instrText xml:space="preserve"> </w:instrText>
      </w:r>
      <w:r w:rsidR="00F22583" w:rsidRPr="00936CBB">
        <w:rPr>
          <w:rFonts w:ascii="Traditional Arabic" w:hint="eastAsia"/>
          <w:sz w:val="36"/>
          <w:rtl/>
        </w:rPr>
        <w:instrText>عودا</w:instrText>
      </w:r>
      <w:r w:rsidR="00F22583" w:rsidRPr="00936CBB">
        <w:rPr>
          <w:rFonts w:ascii="Traditional Arabic" w:hint="cs"/>
          <w:sz w:val="36"/>
          <w:rtl/>
        </w:rPr>
        <w:instrText>،</w:instrText>
      </w:r>
      <w:r w:rsidR="00F22583" w:rsidRPr="00936CBB">
        <w:rPr>
          <w:rFonts w:ascii="Traditional Arabic"/>
          <w:sz w:val="36"/>
          <w:rtl/>
        </w:rPr>
        <w:instrText xml:space="preserve"> </w:instrText>
      </w:r>
      <w:r w:rsidR="00F22583" w:rsidRPr="00936CBB">
        <w:rPr>
          <w:rFonts w:ascii="Traditional Arabic" w:hint="eastAsia"/>
          <w:sz w:val="36"/>
          <w:rtl/>
        </w:rPr>
        <w:instrText>فأي</w:instrText>
      </w:r>
      <w:r w:rsidR="00F22583" w:rsidRPr="00936CBB">
        <w:rPr>
          <w:rFonts w:ascii="Traditional Arabic"/>
          <w:sz w:val="36"/>
          <w:rtl/>
        </w:rPr>
        <w:instrText xml:space="preserve"> </w:instrText>
      </w:r>
      <w:r w:rsidR="00F22583" w:rsidRPr="00936CBB">
        <w:rPr>
          <w:rFonts w:ascii="Traditional Arabic" w:hint="eastAsia"/>
          <w:sz w:val="36"/>
          <w:rtl/>
        </w:rPr>
        <w:instrText>قلب</w:instrText>
      </w:r>
      <w:r w:rsidR="00F22583" w:rsidRPr="00936CBB">
        <w:rPr>
          <w:rFonts w:ascii="Traditional Arabic"/>
          <w:sz w:val="36"/>
          <w:rtl/>
        </w:rPr>
        <w:instrText xml:space="preserve"> </w:instrText>
      </w:r>
      <w:r w:rsidR="00F22583" w:rsidRPr="00936CBB">
        <w:rPr>
          <w:rFonts w:ascii="Traditional Arabic" w:hint="eastAsia"/>
          <w:sz w:val="36"/>
          <w:rtl/>
        </w:rPr>
        <w:instrText>أشربها</w:instrText>
      </w:r>
      <w:r w:rsidR="00F22583" w:rsidRPr="00936CBB">
        <w:rPr>
          <w:rFonts w:ascii="Traditional Arabic"/>
          <w:sz w:val="36"/>
          <w:rtl/>
        </w:rPr>
        <w:instrText xml:space="preserve"> </w:instrText>
      </w:r>
      <w:r w:rsidR="00F22583" w:rsidRPr="00936CBB">
        <w:rPr>
          <w:rFonts w:ascii="Traditional Arabic" w:hint="eastAsia"/>
          <w:sz w:val="36"/>
          <w:rtl/>
        </w:rPr>
        <w:instrText>نكت</w:instrText>
      </w:r>
      <w:r w:rsidR="00F22583" w:rsidRPr="00936CBB">
        <w:rPr>
          <w:rFonts w:ascii="Traditional Arabic"/>
          <w:sz w:val="36"/>
          <w:rtl/>
        </w:rPr>
        <w:instrText xml:space="preserve"> </w:instrText>
      </w:r>
      <w:r w:rsidR="00F22583" w:rsidRPr="00936CBB">
        <w:rPr>
          <w:rFonts w:ascii="Traditional Arabic" w:hint="eastAsia"/>
          <w:sz w:val="36"/>
          <w:rtl/>
        </w:rPr>
        <w:instrText>فيه</w:instrText>
      </w:r>
      <w:r w:rsidR="00F22583" w:rsidRPr="00936CBB">
        <w:rPr>
          <w:rFonts w:ascii="Traditional Arabic"/>
          <w:sz w:val="36"/>
          <w:rtl/>
        </w:rPr>
        <w:instrText xml:space="preserve"> </w:instrText>
      </w:r>
      <w:r w:rsidR="00F22583" w:rsidRPr="00936CBB">
        <w:rPr>
          <w:rFonts w:ascii="Traditional Arabic" w:hint="eastAsia"/>
          <w:sz w:val="36"/>
          <w:rtl/>
        </w:rPr>
        <w:instrText>نكتة</w:instrText>
      </w:r>
      <w:r w:rsidR="00F22583" w:rsidRPr="00936CBB">
        <w:rPr>
          <w:rFonts w:ascii="Traditional Arabic"/>
          <w:sz w:val="36"/>
          <w:rtl/>
        </w:rPr>
        <w:instrText xml:space="preserve"> </w:instrText>
      </w:r>
      <w:r w:rsidR="00F22583" w:rsidRPr="00936CBB">
        <w:rPr>
          <w:rFonts w:ascii="Traditional Arabic" w:hint="eastAsia"/>
          <w:sz w:val="36"/>
          <w:rtl/>
        </w:rPr>
        <w:instrText>سوداء</w:instrText>
      </w:r>
      <w:r w:rsidR="00F22583" w:rsidRPr="00936CBB">
        <w:rPr>
          <w:rFonts w:ascii="Traditional Arabic" w:hint="cs"/>
          <w:sz w:val="36"/>
          <w:rtl/>
        </w:rPr>
        <w:instrText>،</w:instrText>
      </w:r>
      <w:r w:rsidR="00F22583" w:rsidRPr="00936CBB">
        <w:rPr>
          <w:rFonts w:ascii="Traditional Arabic"/>
          <w:sz w:val="36"/>
          <w:rtl/>
        </w:rPr>
        <w:instrText xml:space="preserve"> </w:instrText>
      </w:r>
      <w:r w:rsidR="00F22583" w:rsidRPr="00936CBB">
        <w:rPr>
          <w:rFonts w:ascii="Traditional Arabic" w:hint="eastAsia"/>
          <w:sz w:val="36"/>
          <w:rtl/>
        </w:rPr>
        <w:instrText>وأي</w:instrText>
      </w:r>
      <w:r w:rsidR="00F22583" w:rsidRPr="00936CBB">
        <w:rPr>
          <w:rFonts w:ascii="Traditional Arabic"/>
          <w:sz w:val="36"/>
          <w:rtl/>
        </w:rPr>
        <w:instrText xml:space="preserve"> </w:instrText>
      </w:r>
      <w:r w:rsidR="00F22583" w:rsidRPr="00936CBB">
        <w:rPr>
          <w:rFonts w:ascii="Traditional Arabic" w:hint="eastAsia"/>
          <w:sz w:val="36"/>
          <w:rtl/>
        </w:rPr>
        <w:instrText>قلب</w:instrText>
      </w:r>
      <w:r w:rsidR="00F22583" w:rsidRPr="00936CBB">
        <w:rPr>
          <w:rFonts w:ascii="Traditional Arabic"/>
          <w:sz w:val="36"/>
          <w:rtl/>
        </w:rPr>
        <w:instrText xml:space="preserve"> </w:instrText>
      </w:r>
      <w:r w:rsidR="00F22583" w:rsidRPr="00936CBB">
        <w:rPr>
          <w:rFonts w:ascii="Traditional Arabic" w:hint="eastAsia"/>
          <w:sz w:val="36"/>
          <w:rtl/>
        </w:rPr>
        <w:instrText>أنكرها</w:instrText>
      </w:r>
      <w:r w:rsidR="00F22583" w:rsidRPr="00936CBB">
        <w:rPr>
          <w:rFonts w:ascii="Traditional Arabic"/>
          <w:sz w:val="36"/>
          <w:rtl/>
        </w:rPr>
        <w:instrText xml:space="preserve"> </w:instrText>
      </w:r>
      <w:r w:rsidR="00F22583" w:rsidRPr="00936CBB">
        <w:rPr>
          <w:rFonts w:ascii="Traditional Arabic" w:hint="eastAsia"/>
          <w:sz w:val="36"/>
          <w:rtl/>
        </w:rPr>
        <w:instrText>نكت</w:instrText>
      </w:r>
      <w:r w:rsidR="00F22583" w:rsidRPr="00936CBB">
        <w:rPr>
          <w:rFonts w:ascii="Traditional Arabic"/>
          <w:sz w:val="36"/>
          <w:rtl/>
        </w:rPr>
        <w:instrText xml:space="preserve"> </w:instrText>
      </w:r>
      <w:r w:rsidR="00F22583" w:rsidRPr="00936CBB">
        <w:rPr>
          <w:rFonts w:ascii="Traditional Arabic" w:hint="eastAsia"/>
          <w:sz w:val="36"/>
          <w:rtl/>
        </w:rPr>
        <w:instrText>فيه</w:instrText>
      </w:r>
      <w:r w:rsidR="00F22583" w:rsidRPr="00936CBB">
        <w:rPr>
          <w:rFonts w:ascii="Traditional Arabic"/>
          <w:sz w:val="36"/>
          <w:rtl/>
        </w:rPr>
        <w:instrText xml:space="preserve"> </w:instrText>
      </w:r>
      <w:r w:rsidR="00F22583" w:rsidRPr="00936CBB">
        <w:rPr>
          <w:rFonts w:ascii="Traditional Arabic" w:hint="eastAsia"/>
          <w:sz w:val="36"/>
          <w:rtl/>
        </w:rPr>
        <w:instrText>نكتة</w:instrText>
      </w:r>
      <w:r w:rsidR="00F22583" w:rsidRPr="00936CBB">
        <w:rPr>
          <w:rFonts w:ascii="Traditional Arabic"/>
          <w:sz w:val="36"/>
          <w:rtl/>
        </w:rPr>
        <w:instrText xml:space="preserve"> </w:instrText>
      </w:r>
      <w:r w:rsidR="00F22583" w:rsidRPr="00936CBB">
        <w:rPr>
          <w:rFonts w:ascii="Traditional Arabic" w:hint="eastAsia"/>
          <w:sz w:val="36"/>
          <w:rtl/>
        </w:rPr>
        <w:instrText>بيضاء</w:instrText>
      </w:r>
      <w:r w:rsidR="00F22583">
        <w:instrText xml:space="preserve">" </w:instrText>
      </w:r>
      <w:r w:rsidR="00F22583">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lastRenderedPageBreak/>
        <w:t>حتى</w:t>
      </w:r>
      <w:r w:rsidRPr="00854A68">
        <w:rPr>
          <w:rFonts w:ascii="Traditional Arabic"/>
          <w:sz w:val="36"/>
          <w:rtl/>
        </w:rPr>
        <w:t xml:space="preserve"> </w:t>
      </w:r>
      <w:r w:rsidRPr="00854A68">
        <w:rPr>
          <w:rFonts w:ascii="Traditional Arabic" w:hint="eastAsia"/>
          <w:sz w:val="36"/>
          <w:rtl/>
        </w:rPr>
        <w:t>تصير</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قلبين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أبيض</w:t>
      </w:r>
      <w:r w:rsidRPr="00854A68">
        <w:rPr>
          <w:rFonts w:ascii="Traditional Arabic"/>
          <w:sz w:val="36"/>
          <w:rtl/>
        </w:rPr>
        <w:t xml:space="preserve"> </w:t>
      </w:r>
      <w:r w:rsidRPr="00854A68">
        <w:rPr>
          <w:rFonts w:ascii="Traditional Arabic" w:hint="eastAsia"/>
          <w:sz w:val="36"/>
          <w:rtl/>
        </w:rPr>
        <w:t>مثل</w:t>
      </w:r>
      <w:r w:rsidRPr="00854A68">
        <w:rPr>
          <w:rFonts w:ascii="Traditional Arabic"/>
          <w:sz w:val="36"/>
          <w:rtl/>
        </w:rPr>
        <w:t xml:space="preserve"> </w:t>
      </w:r>
      <w:r w:rsidRPr="00854A68">
        <w:rPr>
          <w:rFonts w:ascii="Traditional Arabic" w:hint="eastAsia"/>
          <w:sz w:val="36"/>
          <w:rtl/>
        </w:rPr>
        <w:t>الصفا</w:t>
      </w:r>
      <w:r w:rsidRPr="00854A68">
        <w:rPr>
          <w:rFonts w:ascii="Traditional Arabic"/>
          <w:sz w:val="36"/>
          <w:rtl/>
        </w:rPr>
        <w:t xml:space="preserve"> </w:t>
      </w:r>
      <w:r w:rsidRPr="00854A68">
        <w:rPr>
          <w:rFonts w:ascii="Traditional Arabic" w:hint="eastAsia"/>
          <w:sz w:val="36"/>
          <w:rtl/>
        </w:rPr>
        <w:t>فلا</w:t>
      </w:r>
      <w:r w:rsidRPr="00854A68">
        <w:rPr>
          <w:rFonts w:ascii="Traditional Arabic"/>
          <w:sz w:val="36"/>
          <w:rtl/>
        </w:rPr>
        <w:t xml:space="preserve"> </w:t>
      </w:r>
      <w:r w:rsidRPr="00854A68">
        <w:rPr>
          <w:rFonts w:ascii="Traditional Arabic" w:hint="eastAsia"/>
          <w:sz w:val="36"/>
          <w:rtl/>
        </w:rPr>
        <w:t>تضره</w:t>
      </w:r>
      <w:r w:rsidRPr="00854A68">
        <w:rPr>
          <w:rFonts w:ascii="Traditional Arabic"/>
          <w:sz w:val="36"/>
          <w:rtl/>
        </w:rPr>
        <w:t xml:space="preserve"> </w:t>
      </w:r>
      <w:r w:rsidRPr="00854A68">
        <w:rPr>
          <w:rFonts w:ascii="Traditional Arabic" w:hint="eastAsia"/>
          <w:sz w:val="36"/>
          <w:rtl/>
        </w:rPr>
        <w:t>فتنة</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دامت</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hint="cs"/>
          <w:sz w:val="36"/>
          <w:rtl/>
        </w:rPr>
        <w:t>،</w:t>
      </w:r>
      <w:r w:rsidRPr="00854A68">
        <w:rPr>
          <w:rFonts w:ascii="Traditional Arabic"/>
          <w:sz w:val="36"/>
          <w:rtl/>
        </w:rPr>
        <w:t xml:space="preserve"> </w:t>
      </w:r>
      <w:r w:rsidRPr="00854A68">
        <w:rPr>
          <w:rFonts w:ascii="Traditional Arabic" w:hint="cs"/>
          <w:sz w:val="36"/>
          <w:rtl/>
        </w:rPr>
        <w:t>و</w:t>
      </w:r>
      <w:r w:rsidRPr="00854A68">
        <w:rPr>
          <w:rFonts w:ascii="Traditional Arabic" w:hint="eastAsia"/>
          <w:sz w:val="36"/>
          <w:rtl/>
        </w:rPr>
        <w:t>الآخر</w:t>
      </w:r>
      <w:r w:rsidRPr="00854A68">
        <w:rPr>
          <w:rFonts w:ascii="Traditional Arabic"/>
          <w:sz w:val="36"/>
          <w:rtl/>
        </w:rPr>
        <w:t xml:space="preserve"> </w:t>
      </w:r>
      <w:r w:rsidRPr="00854A68">
        <w:rPr>
          <w:rFonts w:ascii="Traditional Arabic" w:hint="eastAsia"/>
          <w:sz w:val="36"/>
          <w:rtl/>
        </w:rPr>
        <w:t>أسود</w:t>
      </w:r>
      <w:r w:rsidRPr="00854A68">
        <w:rPr>
          <w:rFonts w:ascii="Traditional Arabic"/>
          <w:sz w:val="36"/>
          <w:rtl/>
        </w:rPr>
        <w:t xml:space="preserve"> </w:t>
      </w:r>
      <w:r w:rsidRPr="00854A68">
        <w:rPr>
          <w:rFonts w:ascii="Traditional Arabic" w:hint="eastAsia"/>
          <w:sz w:val="36"/>
          <w:rtl/>
        </w:rPr>
        <w:t>مربادا</w:t>
      </w:r>
      <w:r w:rsidRPr="00854A68">
        <w:rPr>
          <w:rFonts w:ascii="Traditional Arabic"/>
          <w:sz w:val="36"/>
          <w:rtl/>
        </w:rPr>
        <w:t xml:space="preserve"> </w:t>
      </w:r>
      <w:r w:rsidRPr="00854A68">
        <w:rPr>
          <w:rFonts w:ascii="Traditional Arabic" w:hint="eastAsia"/>
          <w:sz w:val="36"/>
          <w:rtl/>
        </w:rPr>
        <w:t>كالكوز</w:t>
      </w:r>
      <w:r w:rsidRPr="00854A68">
        <w:rPr>
          <w:rFonts w:ascii="Traditional Arabic"/>
          <w:sz w:val="36"/>
          <w:rtl/>
        </w:rPr>
        <w:t xml:space="preserve"> </w:t>
      </w:r>
      <w:r w:rsidRPr="00854A68">
        <w:rPr>
          <w:rFonts w:ascii="Traditional Arabic" w:hint="eastAsia"/>
          <w:sz w:val="36"/>
          <w:rtl/>
        </w:rPr>
        <w:t>مجخيا</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يعرف</w:t>
      </w:r>
      <w:r w:rsidRPr="00854A68">
        <w:rPr>
          <w:rFonts w:ascii="Traditional Arabic"/>
          <w:sz w:val="36"/>
          <w:rtl/>
        </w:rPr>
        <w:t xml:space="preserve"> </w:t>
      </w:r>
      <w:r w:rsidRPr="00854A68">
        <w:rPr>
          <w:rFonts w:ascii="Traditional Arabic" w:hint="eastAsia"/>
          <w:sz w:val="36"/>
          <w:rtl/>
        </w:rPr>
        <w:t>معروفا</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ينكر</w:t>
      </w:r>
      <w:r w:rsidRPr="00854A68">
        <w:rPr>
          <w:rFonts w:ascii="Traditional Arabic"/>
          <w:sz w:val="36"/>
          <w:rtl/>
        </w:rPr>
        <w:t xml:space="preserve"> </w:t>
      </w:r>
      <w:r w:rsidRPr="00854A68">
        <w:rPr>
          <w:rFonts w:ascii="Traditional Arabic" w:hint="eastAsia"/>
          <w:sz w:val="36"/>
          <w:rtl/>
        </w:rPr>
        <w:t>منكرا</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أشرب</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cs"/>
          <w:sz w:val="36"/>
          <w:rtl/>
        </w:rPr>
        <w:t>هو</w:t>
      </w:r>
      <w:r w:rsidRPr="00854A68">
        <w:rPr>
          <w:rFonts w:ascii="Traditional Arabic" w:hint="eastAsia"/>
          <w:sz w:val="36"/>
          <w:rtl/>
        </w:rPr>
        <w:t>اه</w:t>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181"/>
      </w:r>
      <w:r w:rsidRPr="00854A68">
        <w:rPr>
          <w:rFonts w:hint="cs"/>
          <w:sz w:val="36"/>
          <w:vertAlign w:val="superscript"/>
          <w:rtl/>
        </w:rPr>
        <w:t>)</w:t>
      </w:r>
      <w:r w:rsidRPr="00854A68">
        <w:rPr>
          <w:rFonts w:hint="cs"/>
          <w:sz w:val="36"/>
          <w:rtl/>
        </w:rPr>
        <w:t>.</w:t>
      </w:r>
    </w:p>
    <w:p w:rsidR="004C7781" w:rsidRPr="00854A68" w:rsidRDefault="00BB7F1E" w:rsidP="00A46345">
      <w:pPr>
        <w:widowControl w:val="0"/>
        <w:autoSpaceDE w:val="0"/>
        <w:autoSpaceDN w:val="0"/>
        <w:adjustRightInd w:val="0"/>
        <w:ind w:firstLine="567"/>
        <w:jc w:val="both"/>
        <w:rPr>
          <w:b/>
          <w:bCs/>
          <w:sz w:val="36"/>
          <w:rtl/>
        </w:rPr>
      </w:pPr>
      <w:r>
        <w:rPr>
          <w:rFonts w:hint="cs"/>
          <w:sz w:val="36"/>
          <w:rtl/>
        </w:rPr>
        <w:t>فأصبح قلب المؤمن مثل الصفا لا تضره فتنة ما دامت السماوات والأرض، وهي باقية إلى أن يبدل الله الأرض والسماوات يوم القيامة، وهذا يقين المؤمن ووثوقوه بوعد الله.</w:t>
      </w:r>
      <w:r w:rsidR="004C7781" w:rsidRPr="00854A68">
        <w:rPr>
          <w:rFonts w:hint="cs"/>
          <w:sz w:val="36"/>
          <w:rtl/>
        </w:rPr>
        <w:t xml:space="preserve"> </w:t>
      </w:r>
    </w:p>
    <w:p w:rsidR="004C7781" w:rsidRPr="00854A68" w:rsidRDefault="004C7781" w:rsidP="00DD4AE1">
      <w:pPr>
        <w:widowControl w:val="0"/>
        <w:autoSpaceDE w:val="0"/>
        <w:autoSpaceDN w:val="0"/>
        <w:adjustRightInd w:val="0"/>
        <w:spacing w:after="120"/>
        <w:ind w:firstLine="567"/>
        <w:jc w:val="both"/>
        <w:outlineLvl w:val="1"/>
        <w:rPr>
          <w:b/>
          <w:bCs/>
          <w:sz w:val="36"/>
          <w:rtl/>
        </w:rPr>
      </w:pPr>
      <w:bookmarkStart w:id="65" w:name="_Toc84671843"/>
      <w:bookmarkStart w:id="66" w:name="_Toc521972960"/>
      <w:r>
        <w:rPr>
          <w:rFonts w:hint="cs"/>
          <w:b/>
          <w:bCs/>
          <w:sz w:val="36"/>
          <w:rtl/>
        </w:rPr>
        <w:t xml:space="preserve">هـ- </w:t>
      </w:r>
      <w:r w:rsidRPr="00854A68">
        <w:rPr>
          <w:rFonts w:hint="cs"/>
          <w:b/>
          <w:bCs/>
          <w:sz w:val="36"/>
          <w:rtl/>
        </w:rPr>
        <w:t>الإنابة</w:t>
      </w:r>
      <w:r w:rsidR="00A83B02">
        <w:rPr>
          <w:rFonts w:hint="cs"/>
          <w:b/>
          <w:bCs/>
          <w:sz w:val="36"/>
          <w:rtl/>
        </w:rPr>
        <w:t>:</w:t>
      </w:r>
      <w:bookmarkEnd w:id="65"/>
      <w:r w:rsidR="00A83B02">
        <w:rPr>
          <w:rFonts w:hint="cs"/>
          <w:b/>
          <w:bCs/>
          <w:sz w:val="36"/>
          <w:rtl/>
        </w:rPr>
        <w:t xml:space="preserve"> </w:t>
      </w:r>
      <w:bookmarkEnd w:id="66"/>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الإنابة تكون للخالق المالك المتصرف، قال تعالى</w:t>
      </w:r>
      <w:r w:rsidR="00A83B02">
        <w:rPr>
          <w:rFonts w:hint="cs"/>
          <w:sz w:val="36"/>
          <w:rtl/>
        </w:rPr>
        <w:t xml:space="preserve">: </w:t>
      </w:r>
      <w:r>
        <w:rPr>
          <w:rFonts w:ascii="QCF_BSML" w:hAnsi="QCF_BSML" w:cs="QCF_BSML"/>
          <w:color w:val="000000"/>
          <w:sz w:val="35"/>
          <w:szCs w:val="35"/>
          <w:rtl/>
        </w:rPr>
        <w:t xml:space="preserve">ﮋ </w:t>
      </w:r>
      <w:r>
        <w:rPr>
          <w:rFonts w:ascii="QCF_P483" w:hAnsi="QCF_P483" w:cs="QCF_P483"/>
          <w:color w:val="000000"/>
          <w:sz w:val="35"/>
          <w:szCs w:val="35"/>
          <w:rtl/>
        </w:rPr>
        <w:t>ﯯ  ﯰ  ﯱ  ﯲ  ﯳ  ﯴ   ﯵ  ﯶ</w:t>
      </w:r>
      <w:r>
        <w:rPr>
          <w:rFonts w:ascii="QCF_P483" w:hAnsi="QCF_P483" w:cs="QCF_P483"/>
          <w:color w:val="0000A5"/>
          <w:sz w:val="35"/>
          <w:szCs w:val="35"/>
          <w:rtl/>
        </w:rPr>
        <w:t>ﯷ</w:t>
      </w:r>
      <w:r>
        <w:rPr>
          <w:rFonts w:ascii="QCF_P483" w:hAnsi="QCF_P483" w:cs="QCF_P483"/>
          <w:color w:val="000000"/>
          <w:sz w:val="35"/>
          <w:szCs w:val="35"/>
          <w:rtl/>
        </w:rPr>
        <w:t xml:space="preserve">  ﯸ  ﯹ  ﯺ  ﯻ  ﯼ  ﯽ  ﯾ  ﯿ   </w:t>
      </w:r>
      <w:r>
        <w:rPr>
          <w:rFonts w:ascii="QCF_P484" w:hAnsi="QCF_P484" w:cs="QCF_P484"/>
          <w:color w:val="000000"/>
          <w:sz w:val="35"/>
          <w:szCs w:val="35"/>
          <w:rtl/>
        </w:rPr>
        <w:t>ﭑ      ﭒ  ﭓ</w:t>
      </w:r>
      <w:r>
        <w:rPr>
          <w:rFonts w:ascii="QCF_P484" w:hAnsi="QCF_P484" w:cs="QCF_P484"/>
          <w:color w:val="0000A5"/>
          <w:sz w:val="35"/>
          <w:szCs w:val="35"/>
          <w:rtl/>
        </w:rPr>
        <w:t>ﭔ</w:t>
      </w:r>
      <w:r>
        <w:rPr>
          <w:rFonts w:ascii="QCF_P484" w:hAnsi="QCF_P484" w:cs="QCF_P484"/>
          <w:color w:val="000000"/>
          <w:sz w:val="35"/>
          <w:szCs w:val="35"/>
          <w:rtl/>
        </w:rPr>
        <w:t xml:space="preserve">  ﭕ  ﭖ   ﭗ  ﭘ  ﭙ   ﭚ  ﭛ   ﭜ</w:t>
      </w:r>
      <w:r>
        <w:rPr>
          <w:rFonts w:ascii="QCF_P484" w:hAnsi="QCF_P484" w:cs="QCF_P484"/>
          <w:color w:val="0000A5"/>
          <w:sz w:val="35"/>
          <w:szCs w:val="35"/>
          <w:rtl/>
        </w:rPr>
        <w:t>ﭝ</w:t>
      </w:r>
      <w:r>
        <w:rPr>
          <w:rFonts w:ascii="QCF_P484" w:hAnsi="QCF_P484" w:cs="QCF_P484"/>
          <w:color w:val="000000"/>
          <w:sz w:val="35"/>
          <w:szCs w:val="35"/>
          <w:rtl/>
        </w:rPr>
        <w:t xml:space="preserve">  ﭞ  ﭟ</w:t>
      </w:r>
      <w:r>
        <w:rPr>
          <w:rFonts w:ascii="QCF_P484" w:hAnsi="QCF_P484" w:cs="QCF_P484"/>
          <w:color w:val="0000A5"/>
          <w:sz w:val="35"/>
          <w:szCs w:val="35"/>
          <w:rtl/>
        </w:rPr>
        <w:t>ﭠ</w:t>
      </w:r>
      <w:r>
        <w:rPr>
          <w:rFonts w:ascii="QCF_P484" w:hAnsi="QCF_P484" w:cs="QCF_P484"/>
          <w:color w:val="000000"/>
          <w:sz w:val="35"/>
          <w:szCs w:val="35"/>
          <w:rtl/>
        </w:rPr>
        <w:t xml:space="preserve">  ﭡ  ﭢ        ﭣ</w:t>
      </w:r>
      <w:r>
        <w:rPr>
          <w:rFonts w:ascii="QCF_P484" w:hAnsi="QCF_P484" w:cs="QCF_P484"/>
          <w:color w:val="0000A5"/>
          <w:sz w:val="35"/>
          <w:szCs w:val="35"/>
          <w:rtl/>
        </w:rPr>
        <w:t>ﭤ</w:t>
      </w:r>
      <w:r>
        <w:rPr>
          <w:rFonts w:ascii="QCF_P484" w:hAnsi="QCF_P484" w:cs="QCF_P484"/>
          <w:color w:val="000000"/>
          <w:sz w:val="35"/>
          <w:szCs w:val="35"/>
          <w:rtl/>
        </w:rPr>
        <w:t xml:space="preserve">   ﭥ     ﭦ  ﭧ  </w:t>
      </w:r>
      <w:r>
        <w:rPr>
          <w:rFonts w:ascii="QCF_BSML" w:hAnsi="QCF_BSML" w:cs="QCF_BSML"/>
          <w:color w:val="000000"/>
          <w:sz w:val="35"/>
          <w:szCs w:val="35"/>
          <w:rtl/>
        </w:rPr>
        <w:t>ﮊ</w:t>
      </w:r>
      <w:r w:rsidR="007D61D9">
        <w:rPr>
          <w:rFonts w:ascii="Arial" w:hAnsi="Arial" w:cs="Arial"/>
          <w:color w:val="000000"/>
          <w:sz w:val="18"/>
          <w:szCs w:val="18"/>
        </w:rPr>
        <w:fldChar w:fldCharType="begin"/>
      </w:r>
      <w:r w:rsidR="007D61D9">
        <w:instrText xml:space="preserve"> XE "</w:instrText>
      </w:r>
      <w:r w:rsidR="007D61D9" w:rsidRPr="00246000">
        <w:rPr>
          <w:rFonts w:ascii="QCF_BSML" w:hAnsi="QCF_BSML" w:cs="QCF_BSML"/>
          <w:color w:val="000000"/>
          <w:sz w:val="35"/>
          <w:szCs w:val="35"/>
          <w:rtl/>
        </w:rPr>
        <w:instrText xml:space="preserve">ﮋ </w:instrText>
      </w:r>
      <w:r w:rsidR="007D61D9" w:rsidRPr="00246000">
        <w:rPr>
          <w:rFonts w:ascii="QCF_P483" w:hAnsi="QCF_P483" w:cs="QCF_P483"/>
          <w:color w:val="000000"/>
          <w:sz w:val="35"/>
          <w:szCs w:val="35"/>
          <w:rtl/>
        </w:rPr>
        <w:instrText>ﯯ  ﯰ  ﯱ  ﯲ  ﯳ  ﯴ   ﯵ  ﯶ</w:instrText>
      </w:r>
      <w:r w:rsidR="007D61D9" w:rsidRPr="00246000">
        <w:rPr>
          <w:rFonts w:ascii="QCF_P483" w:hAnsi="QCF_P483" w:cs="QCF_P483"/>
          <w:color w:val="0000A5"/>
          <w:sz w:val="35"/>
          <w:szCs w:val="35"/>
          <w:rtl/>
        </w:rPr>
        <w:instrText>ﯷ</w:instrText>
      </w:r>
      <w:r w:rsidR="007D61D9" w:rsidRPr="00246000">
        <w:rPr>
          <w:rFonts w:ascii="QCF_P483" w:hAnsi="QCF_P483" w:cs="QCF_P483"/>
          <w:color w:val="000000"/>
          <w:sz w:val="35"/>
          <w:szCs w:val="35"/>
          <w:rtl/>
        </w:rPr>
        <w:instrText xml:space="preserve">  ﯸ  ﯹ  ﯺ  ﯻ  ﯼ  ﯽ  ﯾ  ﯿ   </w:instrText>
      </w:r>
      <w:r w:rsidR="007D61D9" w:rsidRPr="00246000">
        <w:rPr>
          <w:rFonts w:ascii="QCF_P484" w:hAnsi="QCF_P484" w:cs="QCF_P484"/>
          <w:color w:val="000000"/>
          <w:sz w:val="35"/>
          <w:szCs w:val="35"/>
          <w:rtl/>
        </w:rPr>
        <w:instrText>ﭑ      ﭒ  ﭓ</w:instrText>
      </w:r>
      <w:r w:rsidR="007D61D9" w:rsidRPr="00246000">
        <w:rPr>
          <w:rFonts w:ascii="QCF_P484" w:hAnsi="QCF_P484" w:cs="QCF_P484"/>
          <w:color w:val="0000A5"/>
          <w:sz w:val="35"/>
          <w:szCs w:val="35"/>
          <w:rtl/>
        </w:rPr>
        <w:instrText>ﭔ</w:instrText>
      </w:r>
      <w:r w:rsidR="007D61D9" w:rsidRPr="00246000">
        <w:rPr>
          <w:rFonts w:ascii="QCF_P484" w:hAnsi="QCF_P484" w:cs="QCF_P484"/>
          <w:color w:val="000000"/>
          <w:sz w:val="35"/>
          <w:szCs w:val="35"/>
          <w:rtl/>
        </w:rPr>
        <w:instrText xml:space="preserve">  ﭕ  ﭖ   ﭗ  ﭘ  ﭙ   ﭚ  ﭛ   ﭜ</w:instrText>
      </w:r>
      <w:r w:rsidR="007D61D9" w:rsidRPr="00246000">
        <w:rPr>
          <w:rFonts w:ascii="QCF_P484" w:hAnsi="QCF_P484" w:cs="QCF_P484"/>
          <w:color w:val="0000A5"/>
          <w:sz w:val="35"/>
          <w:szCs w:val="35"/>
          <w:rtl/>
        </w:rPr>
        <w:instrText>ﭝ</w:instrText>
      </w:r>
      <w:r w:rsidR="007D61D9" w:rsidRPr="00246000">
        <w:rPr>
          <w:rFonts w:ascii="QCF_P484" w:hAnsi="QCF_P484" w:cs="QCF_P484"/>
          <w:color w:val="000000"/>
          <w:sz w:val="35"/>
          <w:szCs w:val="35"/>
          <w:rtl/>
        </w:rPr>
        <w:instrText xml:space="preserve">  ﭞ  ﭟ</w:instrText>
      </w:r>
      <w:r w:rsidR="007D61D9" w:rsidRPr="00246000">
        <w:rPr>
          <w:rFonts w:ascii="QCF_P484" w:hAnsi="QCF_P484" w:cs="QCF_P484"/>
          <w:color w:val="0000A5"/>
          <w:sz w:val="35"/>
          <w:szCs w:val="35"/>
          <w:rtl/>
        </w:rPr>
        <w:instrText>ﭠ</w:instrText>
      </w:r>
      <w:r w:rsidR="007D61D9" w:rsidRPr="00246000">
        <w:rPr>
          <w:rFonts w:ascii="QCF_P484" w:hAnsi="QCF_P484" w:cs="QCF_P484"/>
          <w:color w:val="000000"/>
          <w:sz w:val="35"/>
          <w:szCs w:val="35"/>
          <w:rtl/>
        </w:rPr>
        <w:instrText xml:space="preserve">  ﭡ  ﭢ        ﭣ</w:instrText>
      </w:r>
      <w:r w:rsidR="007D61D9" w:rsidRPr="00246000">
        <w:rPr>
          <w:rFonts w:ascii="QCF_P484" w:hAnsi="QCF_P484" w:cs="QCF_P484"/>
          <w:color w:val="0000A5"/>
          <w:sz w:val="35"/>
          <w:szCs w:val="35"/>
          <w:rtl/>
        </w:rPr>
        <w:instrText>ﭤ</w:instrText>
      </w:r>
      <w:r w:rsidR="007D61D9" w:rsidRPr="00246000">
        <w:rPr>
          <w:rFonts w:ascii="QCF_P484" w:hAnsi="QCF_P484" w:cs="QCF_P484"/>
          <w:color w:val="000000"/>
          <w:sz w:val="35"/>
          <w:szCs w:val="35"/>
          <w:rtl/>
        </w:rPr>
        <w:instrText xml:space="preserve">   ﭥ     ﭦ  ﭧ  </w:instrText>
      </w:r>
      <w:r w:rsidR="007D61D9" w:rsidRPr="00246000">
        <w:rPr>
          <w:rFonts w:ascii="QCF_BSML" w:hAnsi="QCF_BSML" w:cs="QCF_BSML"/>
          <w:color w:val="000000"/>
          <w:sz w:val="35"/>
          <w:szCs w:val="35"/>
          <w:rtl/>
        </w:rPr>
        <w:instrText>ﮊ</w:instrText>
      </w:r>
      <w:r w:rsidR="007D61D9" w:rsidRPr="00246000">
        <w:instrText>:</w:instrText>
      </w:r>
      <w:r w:rsidR="007D61D9" w:rsidRPr="00246000">
        <w:rPr>
          <w:szCs w:val="28"/>
          <w:rtl/>
        </w:rPr>
        <w:instrText>الشورى: 10-11</w:instrText>
      </w:r>
      <w:r w:rsidR="007D61D9">
        <w:instrText xml:space="preserve">" </w:instrText>
      </w:r>
      <w:r w:rsidR="007D61D9">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82"/>
      </w:r>
      <w:r w:rsidRPr="00854A68">
        <w:rPr>
          <w:rFonts w:hint="cs"/>
          <w:sz w:val="36"/>
          <w:vertAlign w:val="superscript"/>
          <w:rtl/>
        </w:rPr>
        <w:t>)</w:t>
      </w:r>
      <w:r w:rsidR="006F025E">
        <w:rPr>
          <w:sz w:val="36"/>
          <w:rtl/>
        </w:rPr>
        <w:t>"</w:t>
      </w:r>
      <w:r w:rsidRPr="00854A68">
        <w:rPr>
          <w:sz w:val="36"/>
          <w:rtl/>
        </w:rPr>
        <w:t xml:space="preserve">أي </w:t>
      </w:r>
      <w:r w:rsidRPr="00854A68">
        <w:rPr>
          <w:rFonts w:hint="cs"/>
          <w:sz w:val="36"/>
          <w:rtl/>
        </w:rPr>
        <w:t>فاطر السماوات والأرض هو ربي الذي أتوكل عليه، وأنيب إليه، وأفوض أمري إليه</w:t>
      </w:r>
      <w:r w:rsidRPr="00854A68">
        <w:rPr>
          <w:rFonts w:hint="cs"/>
          <w:sz w:val="36"/>
          <w:vertAlign w:val="superscript"/>
          <w:rtl/>
        </w:rPr>
        <w:t>" (</w:t>
      </w:r>
      <w:r w:rsidRPr="00854A68">
        <w:rPr>
          <w:rStyle w:val="FootnoteReference"/>
          <w:sz w:val="36"/>
          <w:rtl/>
        </w:rPr>
        <w:footnoteReference w:id="183"/>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والمقصود أن هذه الآية العظيمة من </w:t>
      </w:r>
      <w:r w:rsidRPr="00854A68">
        <w:rPr>
          <w:sz w:val="36"/>
          <w:rtl/>
        </w:rPr>
        <w:t>دلائل توحيده،</w:t>
      </w:r>
      <w:r w:rsidR="006F025E">
        <w:rPr>
          <w:sz w:val="36"/>
          <w:rtl/>
        </w:rPr>
        <w:t>"</w:t>
      </w:r>
      <w:r w:rsidRPr="00854A68">
        <w:rPr>
          <w:rFonts w:hint="cs"/>
          <w:sz w:val="36"/>
          <w:rtl/>
        </w:rPr>
        <w:t>ف</w:t>
      </w:r>
      <w:r w:rsidRPr="00854A68">
        <w:rPr>
          <w:sz w:val="36"/>
          <w:rtl/>
        </w:rPr>
        <w:t>سبحان الواحد الأحد، خالق أنواع المخلوقات، المتفرد بالدوام والبقاء والصمدية ذي الأسماء والصفات</w:t>
      </w:r>
      <w:r w:rsidRPr="00854A68">
        <w:rPr>
          <w:rFonts w:hint="cs"/>
          <w:sz w:val="36"/>
          <w:rtl/>
        </w:rPr>
        <w:t>"</w:t>
      </w:r>
      <w:r w:rsidRPr="00854A68">
        <w:rPr>
          <w:rFonts w:hint="cs"/>
          <w:sz w:val="36"/>
          <w:vertAlign w:val="superscript"/>
          <w:rtl/>
        </w:rPr>
        <w:t>(</w:t>
      </w:r>
      <w:r w:rsidRPr="00854A68">
        <w:rPr>
          <w:rStyle w:val="FootnoteReference"/>
          <w:sz w:val="36"/>
          <w:rtl/>
        </w:rPr>
        <w:footnoteReference w:id="184"/>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2F2D8B">
      <w:pPr>
        <w:widowControl w:val="0"/>
        <w:autoSpaceDE w:val="0"/>
        <w:autoSpaceDN w:val="0"/>
        <w:adjustRightInd w:val="0"/>
        <w:spacing w:after="120"/>
        <w:ind w:firstLine="567"/>
        <w:jc w:val="both"/>
        <w:outlineLvl w:val="1"/>
        <w:rPr>
          <w:b/>
          <w:bCs/>
          <w:sz w:val="36"/>
        </w:rPr>
      </w:pPr>
      <w:bookmarkStart w:id="67" w:name="_Toc84671844"/>
      <w:bookmarkStart w:id="68" w:name="_Toc521972961"/>
      <w:r>
        <w:rPr>
          <w:rFonts w:hint="cs"/>
          <w:b/>
          <w:bCs/>
          <w:sz w:val="36"/>
          <w:rtl/>
        </w:rPr>
        <w:t>2-</w:t>
      </w:r>
      <w:r w:rsidRPr="00854A68">
        <w:rPr>
          <w:rFonts w:hint="cs"/>
          <w:b/>
          <w:bCs/>
          <w:sz w:val="36"/>
          <w:rtl/>
        </w:rPr>
        <w:t xml:space="preserve"> القسم</w:t>
      </w:r>
      <w:r w:rsidR="00A83B02">
        <w:rPr>
          <w:rFonts w:hint="cs"/>
          <w:b/>
          <w:bCs/>
          <w:sz w:val="36"/>
          <w:rtl/>
        </w:rPr>
        <w:t>:</w:t>
      </w:r>
      <w:bookmarkEnd w:id="67"/>
      <w:r w:rsidR="00A83B02">
        <w:rPr>
          <w:rFonts w:hint="cs"/>
          <w:b/>
          <w:bCs/>
          <w:sz w:val="36"/>
          <w:rtl/>
        </w:rPr>
        <w:t xml:space="preserve"> </w:t>
      </w:r>
      <w:bookmarkEnd w:id="68"/>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ascii="Traditional Arabic"/>
          <w:sz w:val="36"/>
          <w:rtl/>
        </w:rPr>
        <w:t xml:space="preserve"> </w:t>
      </w:r>
      <w:r w:rsidRPr="00854A68">
        <w:rPr>
          <w:rFonts w:ascii="Traditional Arabic" w:hint="cs"/>
          <w:sz w:val="36"/>
          <w:rtl/>
        </w:rPr>
        <w:t xml:space="preserve">قد أكثر الله </w:t>
      </w:r>
      <w:r w:rsidRPr="004A79B8">
        <w:rPr>
          <w:rFonts w:ascii="Islamic_" w:hAnsi="Islamic_" w:hint="cs"/>
          <w:sz w:val="36"/>
        </w:rPr>
        <w:t>k</w:t>
      </w:r>
      <w:r w:rsidRPr="00854A68">
        <w:rPr>
          <w:rFonts w:ascii="Traditional Arabic" w:hint="cs"/>
          <w:sz w:val="36"/>
          <w:rtl/>
        </w:rPr>
        <w:t xml:space="preserve"> من الإقسام بالسماء في كتابه الكريم، قال ابن القيم </w:t>
      </w:r>
      <w:r w:rsidRPr="00820348">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854A68">
        <w:rPr>
          <w:rFonts w:ascii="Traditional Arabic" w:hint="eastAsia"/>
          <w:sz w:val="36"/>
          <w:rtl/>
        </w:rPr>
        <w:t>ولم</w:t>
      </w:r>
      <w:r w:rsidRPr="00854A68">
        <w:rPr>
          <w:rFonts w:ascii="Traditional Arabic"/>
          <w:sz w:val="36"/>
          <w:rtl/>
        </w:rPr>
        <w:t xml:space="preserve"> </w:t>
      </w:r>
      <w:r w:rsidRPr="00854A68">
        <w:rPr>
          <w:rFonts w:ascii="Traditional Arabic" w:hint="eastAsia"/>
          <w:sz w:val="36"/>
          <w:rtl/>
        </w:rPr>
        <w:t>يقسم</w:t>
      </w:r>
      <w:r w:rsidRPr="00854A68">
        <w:rPr>
          <w:rFonts w:ascii="Traditional Arabic"/>
          <w:sz w:val="36"/>
          <w:rtl/>
        </w:rPr>
        <w:t xml:space="preserve"> </w:t>
      </w:r>
      <w:r w:rsidRPr="00854A68">
        <w:rPr>
          <w:rFonts w:ascii="Traditional Arabic" w:hint="eastAsia"/>
          <w:sz w:val="36"/>
          <w:rtl/>
        </w:rPr>
        <w:t>في</w:t>
      </w:r>
      <w:r w:rsidRPr="00854A68">
        <w:rPr>
          <w:rFonts w:ascii="Traditional Arabic" w:hint="cs"/>
          <w:sz w:val="36"/>
          <w:rtl/>
        </w:rPr>
        <w:t xml:space="preserve"> </w:t>
      </w:r>
      <w:r w:rsidRPr="00854A68">
        <w:rPr>
          <w:rFonts w:ascii="Traditional Arabic" w:hint="eastAsia"/>
          <w:sz w:val="36"/>
          <w:rtl/>
        </w:rPr>
        <w:t>كتابه</w:t>
      </w:r>
      <w:r w:rsidRPr="00854A68">
        <w:rPr>
          <w:rFonts w:ascii="Traditional Arabic"/>
          <w:sz w:val="36"/>
          <w:rtl/>
        </w:rPr>
        <w:t xml:space="preserve"> </w:t>
      </w:r>
      <w:r w:rsidRPr="00854A68">
        <w:rPr>
          <w:rFonts w:ascii="Traditional Arabic" w:hint="eastAsia"/>
          <w:sz w:val="36"/>
          <w:rtl/>
        </w:rPr>
        <w:t>بشيء</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مخلوقاته</w:t>
      </w:r>
      <w:r w:rsidRPr="00854A68">
        <w:rPr>
          <w:rFonts w:ascii="Traditional Arabic"/>
          <w:sz w:val="36"/>
          <w:rtl/>
        </w:rPr>
        <w:t xml:space="preserve"> </w:t>
      </w:r>
      <w:r w:rsidRPr="00854A68">
        <w:rPr>
          <w:rFonts w:ascii="Traditional Arabic" w:hint="eastAsia"/>
          <w:sz w:val="36"/>
          <w:rtl/>
        </w:rPr>
        <w:t>أكثر</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والنجوم</w:t>
      </w:r>
      <w:r w:rsidRPr="00854A68">
        <w:rPr>
          <w:rFonts w:ascii="Traditional Arabic"/>
          <w:sz w:val="36"/>
          <w:rtl/>
        </w:rPr>
        <w:t xml:space="preserve"> </w:t>
      </w:r>
      <w:r w:rsidRPr="00854A68">
        <w:rPr>
          <w:rFonts w:ascii="Traditional Arabic" w:hint="eastAsia"/>
          <w:sz w:val="36"/>
          <w:rtl/>
        </w:rPr>
        <w:t>والشمس</w:t>
      </w:r>
      <w:r w:rsidRPr="00854A68">
        <w:rPr>
          <w:rFonts w:ascii="Traditional Arabic"/>
          <w:sz w:val="36"/>
          <w:rtl/>
        </w:rPr>
        <w:t xml:space="preserve"> </w:t>
      </w:r>
      <w:r w:rsidRPr="00854A68">
        <w:rPr>
          <w:rFonts w:ascii="Traditional Arabic" w:hint="eastAsia"/>
          <w:sz w:val="36"/>
          <w:rtl/>
        </w:rPr>
        <w:t>والقمر</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وهو</w:t>
      </w:r>
      <w:r w:rsidRPr="00854A68">
        <w:rPr>
          <w:rFonts w:ascii="Traditional Arabic"/>
          <w:sz w:val="36"/>
          <w:rtl/>
        </w:rPr>
        <w:t xml:space="preserve"> </w:t>
      </w:r>
      <w:r w:rsidRPr="00854A68">
        <w:rPr>
          <w:rFonts w:ascii="Traditional Arabic" w:hint="eastAsia"/>
          <w:sz w:val="36"/>
          <w:rtl/>
        </w:rPr>
        <w:t>سبحانه</w:t>
      </w:r>
      <w:r w:rsidRPr="00854A68">
        <w:rPr>
          <w:rFonts w:ascii="Traditional Arabic"/>
          <w:sz w:val="36"/>
          <w:rtl/>
        </w:rPr>
        <w:t xml:space="preserve"> </w:t>
      </w:r>
      <w:r w:rsidRPr="00854A68">
        <w:rPr>
          <w:rFonts w:ascii="Traditional Arabic" w:hint="eastAsia"/>
          <w:sz w:val="36"/>
          <w:rtl/>
        </w:rPr>
        <w:t>يقسم</w:t>
      </w:r>
      <w:r w:rsidRPr="00854A68">
        <w:rPr>
          <w:rFonts w:ascii="Traditional Arabic"/>
          <w:sz w:val="36"/>
          <w:rtl/>
        </w:rPr>
        <w:t xml:space="preserve"> </w:t>
      </w:r>
      <w:r w:rsidRPr="00854A68">
        <w:rPr>
          <w:rFonts w:ascii="Traditional Arabic" w:hint="eastAsia"/>
          <w:sz w:val="36"/>
          <w:rtl/>
        </w:rPr>
        <w:t>بما</w:t>
      </w:r>
      <w:r w:rsidRPr="00854A68">
        <w:rPr>
          <w:rFonts w:ascii="Traditional Arabic"/>
          <w:sz w:val="36"/>
          <w:rtl/>
        </w:rPr>
        <w:t xml:space="preserve"> </w:t>
      </w:r>
      <w:r w:rsidRPr="00854A68">
        <w:rPr>
          <w:rFonts w:ascii="Traditional Arabic" w:hint="eastAsia"/>
          <w:sz w:val="36"/>
          <w:rtl/>
        </w:rPr>
        <w:t>يقسم</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مخلوقاته</w:t>
      </w:r>
      <w:r w:rsidRPr="00854A68">
        <w:rPr>
          <w:rFonts w:ascii="Traditional Arabic"/>
          <w:sz w:val="36"/>
          <w:rtl/>
        </w:rPr>
        <w:t xml:space="preserve"> </w:t>
      </w:r>
      <w:r w:rsidRPr="00854A68">
        <w:rPr>
          <w:rFonts w:ascii="Traditional Arabic" w:hint="eastAsia"/>
          <w:sz w:val="36"/>
          <w:rtl/>
        </w:rPr>
        <w:t>لتضمنه</w:t>
      </w:r>
      <w:r w:rsidRPr="00854A68">
        <w:rPr>
          <w:rFonts w:ascii="Traditional Arabic"/>
          <w:sz w:val="36"/>
          <w:rtl/>
        </w:rPr>
        <w:t xml:space="preserve"> </w:t>
      </w:r>
      <w:r w:rsidRPr="00854A68">
        <w:rPr>
          <w:rFonts w:ascii="Traditional Arabic" w:hint="eastAsia"/>
          <w:sz w:val="36"/>
          <w:rtl/>
        </w:rPr>
        <w:t>ال</w:t>
      </w:r>
      <w:r w:rsidRPr="00854A68">
        <w:rPr>
          <w:rFonts w:ascii="Traditional Arabic" w:hint="cs"/>
          <w:sz w:val="36"/>
          <w:rtl/>
        </w:rPr>
        <w:t>آ</w:t>
      </w:r>
      <w:r w:rsidRPr="00854A68">
        <w:rPr>
          <w:rFonts w:ascii="Traditional Arabic" w:hint="eastAsia"/>
          <w:sz w:val="36"/>
          <w:rtl/>
        </w:rPr>
        <w:t>يات</w:t>
      </w:r>
      <w:r w:rsidRPr="00854A68">
        <w:rPr>
          <w:rFonts w:ascii="Traditional Arabic"/>
          <w:sz w:val="36"/>
          <w:rtl/>
        </w:rPr>
        <w:t xml:space="preserve"> </w:t>
      </w:r>
      <w:r w:rsidRPr="00854A68">
        <w:rPr>
          <w:rFonts w:ascii="Traditional Arabic" w:hint="eastAsia"/>
          <w:sz w:val="36"/>
          <w:rtl/>
        </w:rPr>
        <w:t>والعجائب</w:t>
      </w:r>
      <w:r w:rsidRPr="00854A68">
        <w:rPr>
          <w:rFonts w:ascii="Traditional Arabic"/>
          <w:sz w:val="36"/>
          <w:rtl/>
        </w:rPr>
        <w:t xml:space="preserve"> </w:t>
      </w:r>
      <w:r w:rsidRPr="00854A68">
        <w:rPr>
          <w:rFonts w:ascii="Traditional Arabic" w:hint="eastAsia"/>
          <w:sz w:val="36"/>
          <w:rtl/>
        </w:rPr>
        <w:t>الدالة</w:t>
      </w:r>
      <w:r w:rsidRPr="00854A68">
        <w:rPr>
          <w:rFonts w:ascii="Traditional Arabic"/>
          <w:sz w:val="36"/>
          <w:rtl/>
        </w:rPr>
        <w:t xml:space="preserve"> </w:t>
      </w:r>
      <w:r w:rsidRPr="00854A68">
        <w:rPr>
          <w:rFonts w:ascii="Traditional Arabic" w:hint="eastAsia"/>
          <w:sz w:val="36"/>
          <w:rtl/>
        </w:rPr>
        <w:t>عليه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وكلما</w:t>
      </w:r>
      <w:r w:rsidRPr="00854A68">
        <w:rPr>
          <w:rFonts w:ascii="Traditional Arabic"/>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cs"/>
          <w:sz w:val="36"/>
          <w:rtl/>
        </w:rPr>
        <w:t>أ</w:t>
      </w:r>
      <w:r w:rsidRPr="00854A68">
        <w:rPr>
          <w:rFonts w:ascii="Traditional Arabic" w:hint="eastAsia"/>
          <w:sz w:val="36"/>
          <w:rtl/>
        </w:rPr>
        <w:t>عظم</w:t>
      </w:r>
      <w:r w:rsidRPr="00854A68">
        <w:rPr>
          <w:rFonts w:ascii="Traditional Arabic"/>
          <w:sz w:val="36"/>
          <w:rtl/>
        </w:rPr>
        <w:t xml:space="preserve"> </w:t>
      </w:r>
      <w:r w:rsidRPr="00854A68">
        <w:rPr>
          <w:rFonts w:ascii="Traditional Arabic" w:hint="eastAsia"/>
          <w:sz w:val="36"/>
          <w:rtl/>
        </w:rPr>
        <w:t>آية</w:t>
      </w:r>
      <w:r w:rsidRPr="00854A68">
        <w:rPr>
          <w:rFonts w:ascii="Traditional Arabic"/>
          <w:sz w:val="36"/>
          <w:rtl/>
        </w:rPr>
        <w:t xml:space="preserve"> </w:t>
      </w:r>
      <w:r w:rsidRPr="00854A68">
        <w:rPr>
          <w:rFonts w:ascii="Traditional Arabic" w:hint="eastAsia"/>
          <w:sz w:val="36"/>
          <w:rtl/>
        </w:rPr>
        <w:t>وأبلغ</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lastRenderedPageBreak/>
        <w:t>الدلالة</w:t>
      </w:r>
      <w:r w:rsidRPr="00854A68">
        <w:rPr>
          <w:rFonts w:ascii="Traditional Arabic"/>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إقسامه</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cs"/>
          <w:sz w:val="36"/>
          <w:rtl/>
        </w:rPr>
        <w:t>أ</w:t>
      </w:r>
      <w:r w:rsidRPr="00854A68">
        <w:rPr>
          <w:rFonts w:ascii="Traditional Arabic" w:hint="eastAsia"/>
          <w:sz w:val="36"/>
          <w:rtl/>
        </w:rPr>
        <w:t>كثر</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غيره</w:t>
      </w:r>
      <w:r w:rsidRPr="00854A68">
        <w:rPr>
          <w:rFonts w:ascii="Traditional Arabic" w:hint="cs"/>
          <w:sz w:val="36"/>
          <w:rtl/>
        </w:rPr>
        <w:t>"...</w:t>
      </w:r>
    </w:p>
    <w:p w:rsidR="004C7781" w:rsidRPr="00854A68" w:rsidRDefault="004C7781" w:rsidP="00A46345">
      <w:pPr>
        <w:widowControl w:val="0"/>
        <w:autoSpaceDE w:val="0"/>
        <w:autoSpaceDN w:val="0"/>
        <w:adjustRightInd w:val="0"/>
        <w:ind w:firstLine="567"/>
        <w:jc w:val="both"/>
        <w:rPr>
          <w:rFonts w:ascii="Traditional Arabic"/>
          <w:sz w:val="36"/>
          <w:rtl/>
        </w:rPr>
      </w:pPr>
      <w:r w:rsidRPr="00854A68">
        <w:rPr>
          <w:rFonts w:ascii="Traditional Arabic" w:hint="cs"/>
          <w:sz w:val="36"/>
          <w:rtl/>
        </w:rPr>
        <w:t>ثم قال</w:t>
      </w:r>
      <w:r w:rsidR="00A83B02">
        <w:rPr>
          <w:rFonts w:ascii="Traditional Arabic" w:hint="cs"/>
          <w:sz w:val="36"/>
          <w:rtl/>
        </w:rPr>
        <w:t xml:space="preserve">: </w:t>
      </w:r>
      <w:r w:rsidR="006F025E">
        <w:rPr>
          <w:rFonts w:ascii="Traditional Arabic"/>
          <w:sz w:val="36"/>
          <w:rtl/>
        </w:rPr>
        <w:t>"</w:t>
      </w:r>
      <w:r w:rsidRPr="00854A68">
        <w:rPr>
          <w:rFonts w:ascii="Traditional Arabic" w:hint="eastAsia"/>
          <w:sz w:val="36"/>
          <w:rtl/>
        </w:rPr>
        <w:t>والمقصود</w:t>
      </w:r>
      <w:r w:rsidRPr="00854A68">
        <w:rPr>
          <w:rFonts w:ascii="Traditional Arabic"/>
          <w:sz w:val="36"/>
          <w:rtl/>
        </w:rPr>
        <w:t xml:space="preserve"> </w:t>
      </w:r>
      <w:r w:rsidRPr="00854A68">
        <w:rPr>
          <w:rFonts w:ascii="Traditional Arabic" w:hint="cs"/>
          <w:sz w:val="36"/>
          <w:rtl/>
        </w:rPr>
        <w:t>أنه</w:t>
      </w:r>
      <w:r w:rsidRPr="00854A68">
        <w:rPr>
          <w:rFonts w:ascii="Traditional Arabic"/>
          <w:sz w:val="36"/>
          <w:rtl/>
        </w:rPr>
        <w:t xml:space="preserve"> </w:t>
      </w:r>
      <w:r w:rsidRPr="00854A68">
        <w:rPr>
          <w:rFonts w:ascii="Traditional Arabic" w:hint="eastAsia"/>
          <w:sz w:val="36"/>
          <w:rtl/>
        </w:rPr>
        <w:t>سبحانه</w:t>
      </w:r>
      <w:r w:rsidRPr="00854A68">
        <w:rPr>
          <w:rFonts w:ascii="Traditional Arabic"/>
          <w:sz w:val="36"/>
          <w:rtl/>
        </w:rPr>
        <w:t xml:space="preserve"> </w:t>
      </w:r>
      <w:r w:rsidRPr="00854A68">
        <w:rPr>
          <w:rFonts w:ascii="Traditional Arabic" w:hint="eastAsia"/>
          <w:sz w:val="36"/>
          <w:rtl/>
        </w:rPr>
        <w:t>إنما</w:t>
      </w:r>
      <w:r w:rsidRPr="00854A68">
        <w:rPr>
          <w:rFonts w:ascii="Traditional Arabic"/>
          <w:sz w:val="36"/>
          <w:rtl/>
        </w:rPr>
        <w:t xml:space="preserve"> </w:t>
      </w:r>
      <w:r w:rsidRPr="00854A68">
        <w:rPr>
          <w:rFonts w:ascii="Traditional Arabic" w:hint="eastAsia"/>
          <w:sz w:val="36"/>
          <w:rtl/>
        </w:rPr>
        <w:t>يقسم</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مخلوقاته</w:t>
      </w:r>
      <w:r w:rsidRPr="00854A68">
        <w:rPr>
          <w:rFonts w:ascii="Traditional Arabic" w:hint="cs"/>
          <w:sz w:val="36"/>
          <w:rtl/>
        </w:rPr>
        <w:t xml:space="preserve"> ب</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آياته</w:t>
      </w:r>
      <w:r w:rsidRPr="00854A68">
        <w:rPr>
          <w:rFonts w:ascii="Traditional Arabic"/>
          <w:sz w:val="36"/>
          <w:rtl/>
        </w:rPr>
        <w:t xml:space="preserve"> </w:t>
      </w:r>
      <w:r w:rsidRPr="00854A68">
        <w:rPr>
          <w:rFonts w:ascii="Traditional Arabic" w:hint="eastAsia"/>
          <w:sz w:val="36"/>
          <w:rtl/>
        </w:rPr>
        <w:t>الدالة</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ربوبيته</w:t>
      </w:r>
      <w:r w:rsidRPr="00854A68">
        <w:rPr>
          <w:rFonts w:ascii="Traditional Arabic"/>
          <w:sz w:val="36"/>
          <w:rtl/>
        </w:rPr>
        <w:t xml:space="preserve"> </w:t>
      </w:r>
      <w:r w:rsidRPr="00854A68">
        <w:rPr>
          <w:rFonts w:ascii="Traditional Arabic" w:hint="eastAsia"/>
          <w:sz w:val="36"/>
          <w:rtl/>
        </w:rPr>
        <w:t>ووحدانيته</w:t>
      </w:r>
      <w:r w:rsidRPr="00854A68">
        <w:rPr>
          <w:rFonts w:ascii="Traditional Arabic" w:hint="cs"/>
          <w:sz w:val="36"/>
          <w:rtl/>
        </w:rPr>
        <w:t xml:space="preserve">" </w:t>
      </w:r>
      <w:r w:rsidRPr="00854A68">
        <w:rPr>
          <w:rFonts w:hint="cs"/>
          <w:b/>
          <w:bCs/>
          <w:sz w:val="36"/>
          <w:vertAlign w:val="superscript"/>
          <w:rtl/>
        </w:rPr>
        <w:t>(</w:t>
      </w:r>
      <w:r w:rsidRPr="00854A68">
        <w:rPr>
          <w:rStyle w:val="FootnoteReference"/>
          <w:sz w:val="36"/>
          <w:rtl/>
        </w:rPr>
        <w:footnoteReference w:id="185"/>
      </w:r>
      <w:r w:rsidRPr="00854A68">
        <w:rPr>
          <w:rFonts w:hint="cs"/>
          <w:b/>
          <w:b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ويقسم بها على أن القيامة حق، وعلى البعث والجزاء كما قال تعالى</w:t>
      </w:r>
      <w:r w:rsidR="00A83B02">
        <w:rPr>
          <w:rFonts w:hint="cs"/>
          <w:sz w:val="36"/>
          <w:rtl/>
        </w:rPr>
        <w:t xml:space="preserve">: </w:t>
      </w:r>
      <w:r>
        <w:rPr>
          <w:rFonts w:ascii="QCF_BSML" w:hAnsi="QCF_BSML" w:cs="QCF_BSML"/>
          <w:color w:val="000000"/>
          <w:sz w:val="35"/>
          <w:szCs w:val="35"/>
          <w:rtl/>
        </w:rPr>
        <w:t xml:space="preserve">ﮋ </w:t>
      </w:r>
      <w:r>
        <w:rPr>
          <w:rFonts w:ascii="QCF_P521" w:hAnsi="QCF_P521" w:cs="QCF_P521"/>
          <w:color w:val="000000"/>
          <w:sz w:val="35"/>
          <w:szCs w:val="35"/>
          <w:rtl/>
        </w:rPr>
        <w:t xml:space="preserve">ﮮ  ﮯ  ﮰ  ﮱ   ﯓ   ﯔ  ﯕ  ﯖ   ﯗ  </w:t>
      </w:r>
      <w:r>
        <w:rPr>
          <w:rFonts w:ascii="QCF_BSML" w:hAnsi="QCF_BSML" w:cs="QCF_BSML"/>
          <w:color w:val="000000"/>
          <w:sz w:val="35"/>
          <w:szCs w:val="35"/>
          <w:rtl/>
        </w:rPr>
        <w:t>ﮊ</w:t>
      </w:r>
      <w:r w:rsidR="007D61D9">
        <w:rPr>
          <w:rFonts w:ascii="Arial" w:hAnsi="Arial" w:cs="Arial"/>
          <w:color w:val="000000"/>
          <w:sz w:val="18"/>
          <w:szCs w:val="18"/>
        </w:rPr>
        <w:fldChar w:fldCharType="begin"/>
      </w:r>
      <w:r w:rsidR="007D61D9">
        <w:instrText xml:space="preserve"> XE "</w:instrText>
      </w:r>
      <w:r w:rsidR="007D61D9" w:rsidRPr="0068609D">
        <w:rPr>
          <w:rFonts w:ascii="QCF_BSML" w:hAnsi="QCF_BSML" w:cs="QCF_BSML"/>
          <w:color w:val="000000"/>
          <w:sz w:val="35"/>
          <w:szCs w:val="35"/>
          <w:rtl/>
        </w:rPr>
        <w:instrText xml:space="preserve">ﮋ </w:instrText>
      </w:r>
      <w:r w:rsidR="007D61D9" w:rsidRPr="0068609D">
        <w:rPr>
          <w:rFonts w:ascii="QCF_P521" w:hAnsi="QCF_P521" w:cs="QCF_P521"/>
          <w:color w:val="000000"/>
          <w:sz w:val="35"/>
          <w:szCs w:val="35"/>
          <w:rtl/>
        </w:rPr>
        <w:instrText xml:space="preserve">ﮮ  ﮯ  ﮰ  ﮱ   ﯓ   ﯔ  ﯕ  ﯖ   ﯗ  </w:instrText>
      </w:r>
      <w:r w:rsidR="007D61D9" w:rsidRPr="0068609D">
        <w:rPr>
          <w:rFonts w:ascii="QCF_BSML" w:hAnsi="QCF_BSML" w:cs="QCF_BSML"/>
          <w:color w:val="000000"/>
          <w:sz w:val="35"/>
          <w:szCs w:val="35"/>
          <w:rtl/>
        </w:rPr>
        <w:instrText>ﮊ</w:instrText>
      </w:r>
      <w:r w:rsidR="007D61D9" w:rsidRPr="0068609D">
        <w:instrText>:</w:instrText>
      </w:r>
      <w:r w:rsidR="007D61D9" w:rsidRPr="0068609D">
        <w:rPr>
          <w:szCs w:val="28"/>
          <w:rtl/>
        </w:rPr>
        <w:instrText>الذاريات: 23</w:instrText>
      </w:r>
      <w:r w:rsidR="007D61D9">
        <w:instrText xml:space="preserve">" </w:instrText>
      </w:r>
      <w:r w:rsidR="007D61D9">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86"/>
      </w:r>
      <w:r w:rsidRPr="00854A68">
        <w:rPr>
          <w:rFonts w:hint="cs"/>
          <w:sz w:val="36"/>
          <w:vertAlign w:val="superscript"/>
          <w:rtl/>
        </w:rPr>
        <w:t>)</w:t>
      </w:r>
      <w:r w:rsidRPr="00854A68">
        <w:rPr>
          <w:sz w:val="36"/>
          <w:rtl/>
        </w:rPr>
        <w:t xml:space="preserve"> </w:t>
      </w:r>
      <w:r w:rsidRPr="00854A68">
        <w:rPr>
          <w:rFonts w:hint="cs"/>
          <w:sz w:val="36"/>
          <w:rtl/>
        </w:rPr>
        <w:t xml:space="preserve">فاقسم الله </w:t>
      </w:r>
      <w:r w:rsidRPr="004A79B8">
        <w:rPr>
          <w:rFonts w:ascii="Islamic_" w:hAnsi="Islamic_" w:hint="cs"/>
          <w:sz w:val="36"/>
        </w:rPr>
        <w:t>k</w:t>
      </w:r>
      <w:r w:rsidRPr="00854A68">
        <w:rPr>
          <w:rFonts w:hint="cs"/>
          <w:sz w:val="36"/>
          <w:rtl/>
        </w:rPr>
        <w:t xml:space="preserve"> بنفسه وبربوبيت</w:t>
      </w:r>
      <w:r w:rsidRPr="00854A68">
        <w:rPr>
          <w:rFonts w:hint="eastAsia"/>
          <w:sz w:val="36"/>
          <w:rtl/>
        </w:rPr>
        <w:t>ه</w:t>
      </w:r>
      <w:r w:rsidRPr="00854A68">
        <w:rPr>
          <w:rFonts w:hint="cs"/>
          <w:sz w:val="36"/>
          <w:rtl/>
        </w:rPr>
        <w:t xml:space="preserve"> للسماء على </w:t>
      </w:r>
      <w:r w:rsidRPr="00854A68">
        <w:rPr>
          <w:sz w:val="36"/>
          <w:rtl/>
        </w:rPr>
        <w:t>أن ما وعدهم به من أمر القيامة والبعث والجزاء</w:t>
      </w:r>
      <w:r w:rsidRPr="00854A68">
        <w:rPr>
          <w:rFonts w:hint="cs"/>
          <w:sz w:val="36"/>
          <w:rtl/>
        </w:rPr>
        <w:t xml:space="preserve"> أنه حقٌ </w:t>
      </w:r>
      <w:r w:rsidRPr="00854A68">
        <w:rPr>
          <w:sz w:val="36"/>
          <w:rtl/>
        </w:rPr>
        <w:t>لا مرية فيه</w:t>
      </w:r>
      <w:r w:rsidRPr="00854A68">
        <w:rPr>
          <w:rFonts w:hint="cs"/>
          <w:sz w:val="36"/>
          <w:vertAlign w:val="superscript"/>
          <w:rtl/>
        </w:rPr>
        <w:t xml:space="preserve"> (</w:t>
      </w:r>
      <w:r w:rsidRPr="00854A68">
        <w:rPr>
          <w:rStyle w:val="FootnoteReference"/>
          <w:sz w:val="36"/>
          <w:rtl/>
        </w:rPr>
        <w:footnoteReference w:id="187"/>
      </w:r>
      <w:r w:rsidRPr="00854A68">
        <w:rPr>
          <w:rFonts w:hint="cs"/>
          <w:sz w:val="36"/>
          <w:vertAlign w:val="superscript"/>
          <w:rtl/>
        </w:rPr>
        <w:t>)</w:t>
      </w:r>
      <w:r w:rsidRPr="00854A68">
        <w:rPr>
          <w:sz w:val="36"/>
          <w:rtl/>
        </w:rPr>
        <w:t xml:space="preserve">. </w:t>
      </w:r>
    </w:p>
    <w:p w:rsidR="004C7781" w:rsidRPr="00854A68" w:rsidRDefault="004C7781" w:rsidP="00A46345">
      <w:pPr>
        <w:widowControl w:val="0"/>
        <w:autoSpaceDE w:val="0"/>
        <w:autoSpaceDN w:val="0"/>
        <w:adjustRightInd w:val="0"/>
        <w:ind w:firstLine="567"/>
        <w:jc w:val="both"/>
        <w:rPr>
          <w:sz w:val="36"/>
          <w:rtl/>
        </w:rPr>
      </w:pPr>
      <w:r w:rsidRPr="00854A68">
        <w:rPr>
          <w:rFonts w:hint="cs"/>
          <w:sz w:val="36"/>
          <w:rtl/>
        </w:rPr>
        <w:t xml:space="preserve">وكان عمر </w:t>
      </w:r>
      <w:r w:rsidRPr="00A55660">
        <w:rPr>
          <w:rFonts w:ascii="Islamic_" w:hAnsi="Islamic_" w:hint="cs"/>
          <w:sz w:val="36"/>
        </w:rPr>
        <w:t>z</w:t>
      </w:r>
      <w:r w:rsidRPr="00854A68">
        <w:rPr>
          <w:rFonts w:hint="cs"/>
          <w:sz w:val="36"/>
          <w:rtl/>
        </w:rPr>
        <w:t xml:space="preserve"> إذا أقسم قال</w:t>
      </w:r>
      <w:r w:rsidR="00A83B02">
        <w:rPr>
          <w:rFonts w:hint="cs"/>
          <w:sz w:val="36"/>
          <w:rtl/>
        </w:rPr>
        <w:t xml:space="preserve">: </w:t>
      </w:r>
      <w:r w:rsidR="00A46345" w:rsidRPr="000E7908">
        <w:rPr>
          <w:rFonts w:ascii="Traditional Arabic"/>
          <w:sz w:val="36"/>
          <w:rtl/>
        </w:rPr>
        <w:t>«</w:t>
      </w:r>
      <w:r w:rsidRPr="00854A68">
        <w:rPr>
          <w:rFonts w:ascii="Traditional Arabic" w:hint="eastAsia"/>
          <w:sz w:val="36"/>
          <w:rtl/>
        </w:rPr>
        <w:t>أنشدكم</w:t>
      </w:r>
      <w:r w:rsidRPr="00854A68">
        <w:rPr>
          <w:rFonts w:ascii="Traditional Arabic"/>
          <w:sz w:val="36"/>
          <w:rtl/>
        </w:rPr>
        <w:t xml:space="preserve"> </w:t>
      </w:r>
      <w:r w:rsidRPr="00854A68">
        <w:rPr>
          <w:rFonts w:ascii="Traditional Arabic" w:hint="eastAsia"/>
          <w:sz w:val="36"/>
          <w:rtl/>
        </w:rPr>
        <w:t>بالله</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بإذنه</w:t>
      </w:r>
      <w:r w:rsidRPr="00854A68">
        <w:rPr>
          <w:rFonts w:ascii="Traditional Arabic"/>
          <w:sz w:val="36"/>
          <w:rtl/>
        </w:rPr>
        <w:t xml:space="preserve"> </w:t>
      </w:r>
      <w:r w:rsidRPr="00854A68">
        <w:rPr>
          <w:rFonts w:ascii="Traditional Arabic" w:hint="eastAsia"/>
          <w:sz w:val="36"/>
          <w:rtl/>
        </w:rPr>
        <w:t>تقوم</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00F22583">
        <w:rPr>
          <w:rFonts w:ascii="Traditional Arabic"/>
          <w:sz w:val="36"/>
          <w:rtl/>
        </w:rPr>
        <w:fldChar w:fldCharType="begin"/>
      </w:r>
      <w:r w:rsidR="00F22583">
        <w:instrText xml:space="preserve"> XE "</w:instrText>
      </w:r>
      <w:r w:rsidR="00F22583" w:rsidRPr="008D49AE">
        <w:rPr>
          <w:rFonts w:ascii="Traditional Arabic" w:hint="eastAsia"/>
          <w:sz w:val="36"/>
          <w:rtl/>
        </w:rPr>
        <w:instrText>أنشدكم</w:instrText>
      </w:r>
      <w:r w:rsidR="00F22583" w:rsidRPr="008D49AE">
        <w:rPr>
          <w:rFonts w:ascii="Traditional Arabic"/>
          <w:sz w:val="36"/>
          <w:rtl/>
        </w:rPr>
        <w:instrText xml:space="preserve"> </w:instrText>
      </w:r>
      <w:r w:rsidR="00F22583" w:rsidRPr="008D49AE">
        <w:rPr>
          <w:rFonts w:ascii="Traditional Arabic" w:hint="eastAsia"/>
          <w:sz w:val="36"/>
          <w:rtl/>
        </w:rPr>
        <w:instrText>بالله</w:instrText>
      </w:r>
      <w:r w:rsidR="00F22583" w:rsidRPr="008D49AE">
        <w:rPr>
          <w:rFonts w:ascii="Traditional Arabic"/>
          <w:sz w:val="36"/>
          <w:rtl/>
        </w:rPr>
        <w:instrText xml:space="preserve"> </w:instrText>
      </w:r>
      <w:r w:rsidR="00F22583" w:rsidRPr="008D49AE">
        <w:rPr>
          <w:rFonts w:ascii="Traditional Arabic" w:hint="eastAsia"/>
          <w:sz w:val="36"/>
          <w:rtl/>
        </w:rPr>
        <w:instrText>الذي</w:instrText>
      </w:r>
      <w:r w:rsidR="00F22583" w:rsidRPr="008D49AE">
        <w:rPr>
          <w:rFonts w:ascii="Traditional Arabic"/>
          <w:sz w:val="36"/>
          <w:rtl/>
        </w:rPr>
        <w:instrText xml:space="preserve"> </w:instrText>
      </w:r>
      <w:r w:rsidR="00F22583" w:rsidRPr="008D49AE">
        <w:rPr>
          <w:rFonts w:ascii="Traditional Arabic" w:hint="eastAsia"/>
          <w:sz w:val="36"/>
          <w:rtl/>
        </w:rPr>
        <w:instrText>بإذنه</w:instrText>
      </w:r>
      <w:r w:rsidR="00F22583" w:rsidRPr="008D49AE">
        <w:rPr>
          <w:rFonts w:ascii="Traditional Arabic"/>
          <w:sz w:val="36"/>
          <w:rtl/>
        </w:rPr>
        <w:instrText xml:space="preserve"> </w:instrText>
      </w:r>
      <w:r w:rsidR="00F22583" w:rsidRPr="008D49AE">
        <w:rPr>
          <w:rFonts w:ascii="Traditional Arabic" w:hint="eastAsia"/>
          <w:sz w:val="36"/>
          <w:rtl/>
        </w:rPr>
        <w:instrText>تقوم</w:instrText>
      </w:r>
      <w:r w:rsidR="00F22583" w:rsidRPr="008D49AE">
        <w:rPr>
          <w:rFonts w:ascii="Traditional Arabic"/>
          <w:sz w:val="36"/>
          <w:rtl/>
        </w:rPr>
        <w:instrText xml:space="preserve"> </w:instrText>
      </w:r>
      <w:r w:rsidR="00F22583" w:rsidRPr="008D49AE">
        <w:rPr>
          <w:rFonts w:ascii="Traditional Arabic" w:hint="eastAsia"/>
          <w:sz w:val="36"/>
          <w:rtl/>
        </w:rPr>
        <w:instrText>السماء</w:instrText>
      </w:r>
      <w:r w:rsidR="00F22583" w:rsidRPr="008D49AE">
        <w:rPr>
          <w:rFonts w:ascii="Traditional Arabic"/>
          <w:sz w:val="36"/>
          <w:rtl/>
        </w:rPr>
        <w:instrText xml:space="preserve"> </w:instrText>
      </w:r>
      <w:r w:rsidR="00F22583" w:rsidRPr="008D49AE">
        <w:rPr>
          <w:rFonts w:ascii="Traditional Arabic" w:hint="eastAsia"/>
          <w:sz w:val="36"/>
          <w:rtl/>
        </w:rPr>
        <w:instrText>والأرض</w:instrText>
      </w:r>
      <w:r w:rsidR="00F22583" w:rsidRPr="008D49AE">
        <w:rPr>
          <w:rFonts w:ascii="Traditional Arabic"/>
          <w:sz w:val="36"/>
          <w:rtl/>
        </w:rPr>
        <w:instrText>:</w:instrText>
      </w:r>
      <w:r w:rsidR="00F22583" w:rsidRPr="008D49AE">
        <w:rPr>
          <w:rFonts w:hint="cs"/>
          <w:rtl/>
        </w:rPr>
        <w:instrText>ابن عمر</w:instrText>
      </w:r>
      <w:r w:rsidR="00F22583">
        <w:instrText xml:space="preserve">" </w:instrText>
      </w:r>
      <w:r w:rsidR="00F22583">
        <w:rPr>
          <w:rFonts w:ascii="Traditional Arabic"/>
          <w:sz w:val="36"/>
          <w:rtl/>
        </w:rPr>
        <w:fldChar w:fldCharType="end"/>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188"/>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Pr>
      </w:pPr>
    </w:p>
    <w:p w:rsidR="004C7781" w:rsidRPr="00854A68" w:rsidRDefault="004C7781" w:rsidP="002F2D8B">
      <w:pPr>
        <w:widowControl w:val="0"/>
        <w:autoSpaceDE w:val="0"/>
        <w:autoSpaceDN w:val="0"/>
        <w:adjustRightInd w:val="0"/>
        <w:spacing w:after="120"/>
        <w:ind w:firstLine="567"/>
        <w:jc w:val="both"/>
        <w:outlineLvl w:val="1"/>
        <w:rPr>
          <w:b/>
          <w:bCs/>
          <w:sz w:val="36"/>
        </w:rPr>
      </w:pPr>
      <w:bookmarkStart w:id="69" w:name="_Toc84671845"/>
      <w:bookmarkStart w:id="70" w:name="_Toc521972962"/>
      <w:r>
        <w:rPr>
          <w:rFonts w:hint="cs"/>
          <w:b/>
          <w:bCs/>
          <w:sz w:val="36"/>
          <w:rtl/>
        </w:rPr>
        <w:t>3-</w:t>
      </w:r>
      <w:r w:rsidRPr="00854A68">
        <w:rPr>
          <w:rFonts w:hint="cs"/>
          <w:b/>
          <w:bCs/>
          <w:sz w:val="36"/>
          <w:rtl/>
        </w:rPr>
        <w:t xml:space="preserve"> التوسل</w:t>
      </w:r>
      <w:r w:rsidR="00A83B02">
        <w:rPr>
          <w:rFonts w:hint="cs"/>
          <w:b/>
          <w:bCs/>
          <w:sz w:val="36"/>
          <w:rtl/>
        </w:rPr>
        <w:t>:</w:t>
      </w:r>
      <w:bookmarkEnd w:id="69"/>
      <w:r w:rsidR="00A83B02">
        <w:rPr>
          <w:rFonts w:hint="cs"/>
          <w:b/>
          <w:bCs/>
          <w:sz w:val="36"/>
          <w:rtl/>
        </w:rPr>
        <w:t xml:space="preserve"> </w:t>
      </w:r>
      <w:bookmarkEnd w:id="70"/>
    </w:p>
    <w:p w:rsidR="004C7781" w:rsidRPr="00854A68" w:rsidRDefault="004C7781" w:rsidP="00BB7F1E">
      <w:pPr>
        <w:widowControl w:val="0"/>
        <w:autoSpaceDE w:val="0"/>
        <w:autoSpaceDN w:val="0"/>
        <w:adjustRightInd w:val="0"/>
        <w:ind w:firstLine="567"/>
        <w:jc w:val="both"/>
        <w:rPr>
          <w:sz w:val="36"/>
          <w:rtl/>
        </w:rPr>
      </w:pPr>
      <w:r w:rsidRPr="00854A68">
        <w:rPr>
          <w:rFonts w:hint="cs"/>
          <w:sz w:val="36"/>
          <w:rtl/>
        </w:rPr>
        <w:t>قال الله تعالى</w:t>
      </w:r>
      <w:r w:rsidR="00A83B02">
        <w:rPr>
          <w:rFonts w:hint="cs"/>
          <w:sz w:val="36"/>
          <w:rtl/>
        </w:rPr>
        <w:t xml:space="preserve">: </w:t>
      </w:r>
      <w:r>
        <w:rPr>
          <w:rFonts w:ascii="QCF_BSML" w:hAnsi="QCF_BSML" w:cs="QCF_BSML"/>
          <w:color w:val="000000"/>
          <w:sz w:val="35"/>
          <w:szCs w:val="35"/>
          <w:rtl/>
        </w:rPr>
        <w:t xml:space="preserve">ﮋ </w:t>
      </w:r>
      <w:r>
        <w:rPr>
          <w:rFonts w:ascii="QCF_P247" w:hAnsi="QCF_P247" w:cs="QCF_P247"/>
          <w:color w:val="FF00FF"/>
          <w:sz w:val="35"/>
          <w:szCs w:val="35"/>
          <w:rtl/>
        </w:rPr>
        <w:t>ﯞ</w:t>
      </w:r>
      <w:r>
        <w:rPr>
          <w:rFonts w:ascii="QCF_P247" w:hAnsi="QCF_P247" w:cs="QCF_P247"/>
          <w:color w:val="000000"/>
          <w:sz w:val="35"/>
          <w:szCs w:val="35"/>
          <w:rtl/>
        </w:rPr>
        <w:t xml:space="preserve">  ﯟ   ﯠ  ﯡ  ﯢ  ﯣ  ﯤ  ﯥ  ﯦ  ﯧ</w:t>
      </w:r>
      <w:r>
        <w:rPr>
          <w:rFonts w:ascii="QCF_P247" w:hAnsi="QCF_P247" w:cs="QCF_P247"/>
          <w:color w:val="0000A5"/>
          <w:sz w:val="35"/>
          <w:szCs w:val="35"/>
          <w:rtl/>
        </w:rPr>
        <w:t>ﯨ</w:t>
      </w:r>
      <w:r>
        <w:rPr>
          <w:rFonts w:ascii="QCF_P247" w:hAnsi="QCF_P247" w:cs="QCF_P247"/>
          <w:color w:val="000000"/>
          <w:sz w:val="35"/>
          <w:szCs w:val="35"/>
          <w:rtl/>
        </w:rPr>
        <w:t xml:space="preserve">  ﯩ     ﯪ  ﯫ  ﯬ  ﯭ  ﯮ  ﯯ  ﯰ</w:t>
      </w:r>
      <w:r>
        <w:rPr>
          <w:rFonts w:ascii="QCF_P247" w:hAnsi="QCF_P247" w:cs="QCF_P247"/>
          <w:color w:val="0000A5"/>
          <w:sz w:val="35"/>
          <w:szCs w:val="35"/>
          <w:rtl/>
        </w:rPr>
        <w:t>ﯱ</w:t>
      </w:r>
      <w:r>
        <w:rPr>
          <w:rFonts w:ascii="QCF_P247" w:hAnsi="QCF_P247" w:cs="QCF_P247"/>
          <w:color w:val="000000"/>
          <w:sz w:val="35"/>
          <w:szCs w:val="35"/>
          <w:rtl/>
        </w:rPr>
        <w:t xml:space="preserve">  ﯲ   ﯳ  ﯴ  ﯵ  </w:t>
      </w:r>
      <w:r>
        <w:rPr>
          <w:rFonts w:ascii="QCF_BSML" w:hAnsi="QCF_BSML" w:cs="QCF_BSML"/>
          <w:color w:val="000000"/>
          <w:sz w:val="35"/>
          <w:szCs w:val="35"/>
          <w:rtl/>
        </w:rPr>
        <w:t>ﮊ</w:t>
      </w:r>
      <w:r w:rsidR="0057156C">
        <w:rPr>
          <w:sz w:val="36"/>
          <w:vertAlign w:val="superscript"/>
          <w:rtl/>
        </w:rPr>
        <w:fldChar w:fldCharType="begin"/>
      </w:r>
      <w:r w:rsidR="0057156C">
        <w:instrText xml:space="preserve"> XE "</w:instrText>
      </w:r>
      <w:r w:rsidR="0057156C" w:rsidRPr="001D49B8">
        <w:rPr>
          <w:rFonts w:ascii="QCF_BSML" w:hAnsi="QCF_BSML" w:cs="QCF_BSML"/>
          <w:color w:val="000000"/>
          <w:sz w:val="35"/>
          <w:szCs w:val="35"/>
          <w:rtl/>
        </w:rPr>
        <w:instrText xml:space="preserve">ﮋ </w:instrText>
      </w:r>
      <w:r w:rsidR="0057156C" w:rsidRPr="001D49B8">
        <w:rPr>
          <w:rFonts w:ascii="QCF_P247" w:hAnsi="QCF_P247" w:cs="QCF_P247"/>
          <w:color w:val="FF00FF"/>
          <w:sz w:val="35"/>
          <w:szCs w:val="35"/>
          <w:rtl/>
        </w:rPr>
        <w:instrText>ﯞ</w:instrText>
      </w:r>
      <w:r w:rsidR="0057156C" w:rsidRPr="001D49B8">
        <w:rPr>
          <w:rFonts w:ascii="QCF_P247" w:hAnsi="QCF_P247" w:cs="QCF_P247"/>
          <w:color w:val="000000"/>
          <w:sz w:val="35"/>
          <w:szCs w:val="35"/>
          <w:rtl/>
        </w:rPr>
        <w:instrText xml:space="preserve">  ﯟ   ﯠ  ﯡ  ﯢ  ﯣ  ﯤ  ﯥ  ﯦ  ﯧ</w:instrText>
      </w:r>
      <w:r w:rsidR="0057156C" w:rsidRPr="001D49B8">
        <w:rPr>
          <w:rFonts w:ascii="QCF_P247" w:hAnsi="QCF_P247" w:cs="QCF_P247"/>
          <w:color w:val="0000A5"/>
          <w:sz w:val="35"/>
          <w:szCs w:val="35"/>
          <w:rtl/>
        </w:rPr>
        <w:instrText>ﯨ</w:instrText>
      </w:r>
      <w:r w:rsidR="0057156C" w:rsidRPr="001D49B8">
        <w:rPr>
          <w:rFonts w:ascii="QCF_P247" w:hAnsi="QCF_P247" w:cs="QCF_P247"/>
          <w:color w:val="000000"/>
          <w:sz w:val="35"/>
          <w:szCs w:val="35"/>
          <w:rtl/>
        </w:rPr>
        <w:instrText xml:space="preserve">  ﯩ     ﯪ  ﯫ  ﯬ  ﯭ  ﯮ  ﯯ  ﯰ</w:instrText>
      </w:r>
      <w:r w:rsidR="0057156C" w:rsidRPr="001D49B8">
        <w:rPr>
          <w:rFonts w:ascii="QCF_P247" w:hAnsi="QCF_P247" w:cs="QCF_P247"/>
          <w:color w:val="0000A5"/>
          <w:sz w:val="35"/>
          <w:szCs w:val="35"/>
          <w:rtl/>
        </w:rPr>
        <w:instrText>ﯱ</w:instrText>
      </w:r>
      <w:r w:rsidR="0057156C" w:rsidRPr="001D49B8">
        <w:rPr>
          <w:rFonts w:ascii="QCF_P247" w:hAnsi="QCF_P247" w:cs="QCF_P247"/>
          <w:color w:val="000000"/>
          <w:sz w:val="35"/>
          <w:szCs w:val="35"/>
          <w:rtl/>
        </w:rPr>
        <w:instrText xml:space="preserve">  ﯲ   ﯳ  ﯴ  ﯵ  </w:instrText>
      </w:r>
      <w:r w:rsidR="0057156C" w:rsidRPr="001D49B8">
        <w:rPr>
          <w:rFonts w:ascii="QCF_BSML" w:hAnsi="QCF_BSML" w:cs="QCF_BSML"/>
          <w:color w:val="000000"/>
          <w:sz w:val="35"/>
          <w:szCs w:val="35"/>
          <w:rtl/>
        </w:rPr>
        <w:instrText>ﮊ</w:instrText>
      </w:r>
      <w:r w:rsidR="0057156C" w:rsidRPr="001D49B8">
        <w:instrText>:</w:instrText>
      </w:r>
      <w:r w:rsidR="0057156C" w:rsidRPr="001D49B8">
        <w:rPr>
          <w:szCs w:val="28"/>
          <w:rtl/>
        </w:rPr>
        <w:instrText>يوسف: 101</w:instrText>
      </w:r>
      <w:r w:rsidR="0057156C">
        <w:instrText xml:space="preserve">" </w:instrText>
      </w:r>
      <w:r w:rsidR="0057156C">
        <w:rPr>
          <w:sz w:val="36"/>
          <w:vertAlign w:val="superscript"/>
          <w:rtl/>
        </w:rPr>
        <w:fldChar w:fldCharType="end"/>
      </w:r>
      <w:r w:rsidRPr="00854A68">
        <w:rPr>
          <w:rFonts w:hint="cs"/>
          <w:sz w:val="36"/>
          <w:vertAlign w:val="superscript"/>
          <w:rtl/>
        </w:rPr>
        <w:t>(</w:t>
      </w:r>
      <w:r w:rsidRPr="00854A68">
        <w:rPr>
          <w:rStyle w:val="FootnoteReference"/>
          <w:sz w:val="36"/>
          <w:rtl/>
        </w:rPr>
        <w:footnoteReference w:id="189"/>
      </w:r>
      <w:r w:rsidRPr="00854A68">
        <w:rPr>
          <w:rFonts w:hint="cs"/>
          <w:sz w:val="36"/>
          <w:vertAlign w:val="superscript"/>
          <w:rtl/>
        </w:rPr>
        <w:t>)</w:t>
      </w:r>
      <w:r w:rsidRPr="00854A68">
        <w:rPr>
          <w:rFonts w:hint="cs"/>
          <w:sz w:val="36"/>
          <w:rtl/>
        </w:rPr>
        <w:t>، ف</w:t>
      </w:r>
      <w:r w:rsidRPr="00854A68">
        <w:rPr>
          <w:sz w:val="36"/>
          <w:rtl/>
        </w:rPr>
        <w:t>يوسف الصديق</w:t>
      </w:r>
      <w:r w:rsidRPr="00854A68">
        <w:rPr>
          <w:rFonts w:hint="cs"/>
          <w:sz w:val="36"/>
          <w:rtl/>
        </w:rPr>
        <w:t xml:space="preserve"> </w:t>
      </w:r>
      <w:r w:rsidRPr="000476A4">
        <w:rPr>
          <w:rFonts w:ascii="Islamic_" w:hAnsi="Islamic_" w:hint="cs"/>
          <w:sz w:val="36"/>
        </w:rPr>
        <w:t>p</w:t>
      </w:r>
      <w:r w:rsidRPr="00854A68">
        <w:rPr>
          <w:sz w:val="36"/>
          <w:rtl/>
        </w:rPr>
        <w:t xml:space="preserve"> دعا ربه </w:t>
      </w:r>
      <w:r w:rsidRPr="004A79B8">
        <w:rPr>
          <w:rFonts w:ascii="Islamic_" w:hAnsi="Islamic_"/>
          <w:sz w:val="36"/>
        </w:rPr>
        <w:t>k</w:t>
      </w:r>
      <w:r w:rsidRPr="00854A68">
        <w:rPr>
          <w:sz w:val="36"/>
          <w:rtl/>
        </w:rPr>
        <w:t xml:space="preserve"> لما تمت النعمة عليه باجتماعه بأبويه وإخوته، وما مَنَّ الله به عليه من النبوة والملك، </w:t>
      </w:r>
      <w:r w:rsidR="00BB7F1E">
        <w:rPr>
          <w:rFonts w:hint="cs"/>
          <w:sz w:val="36"/>
          <w:rtl/>
        </w:rPr>
        <w:t>و</w:t>
      </w:r>
      <w:r w:rsidRPr="00854A68">
        <w:rPr>
          <w:sz w:val="36"/>
          <w:rtl/>
        </w:rPr>
        <w:t xml:space="preserve">سأل ربه </w:t>
      </w:r>
      <w:r w:rsidRPr="004A79B8">
        <w:rPr>
          <w:rFonts w:ascii="Islamic_" w:hAnsi="Islamic_"/>
          <w:sz w:val="36"/>
        </w:rPr>
        <w:t>k</w:t>
      </w:r>
      <w:r w:rsidRPr="00854A68">
        <w:rPr>
          <w:rFonts w:hint="cs"/>
          <w:sz w:val="36"/>
          <w:rtl/>
        </w:rPr>
        <w:t xml:space="preserve"> متوسلا إليه بربويته وخلقه لهذه المخلوقات العظيمة - والتي منها السماوات- أن يتوفه مسلماً، وأن يلحقه بالصالحين</w:t>
      </w:r>
      <w:r w:rsidRPr="00854A68">
        <w:rPr>
          <w:rFonts w:hint="cs"/>
          <w:sz w:val="36"/>
          <w:vertAlign w:val="superscript"/>
          <w:rtl/>
        </w:rPr>
        <w:t>(</w:t>
      </w:r>
      <w:r w:rsidRPr="00854A68">
        <w:rPr>
          <w:rStyle w:val="FootnoteReference"/>
          <w:sz w:val="36"/>
          <w:rtl/>
        </w:rPr>
        <w:footnoteReference w:id="190"/>
      </w:r>
      <w:r w:rsidRPr="00854A68">
        <w:rPr>
          <w:rFonts w:hint="cs"/>
          <w:sz w:val="36"/>
          <w:vertAlign w:val="superscript"/>
          <w:rtl/>
        </w:rPr>
        <w:t>)</w:t>
      </w:r>
      <w:r w:rsidRPr="00854A68">
        <w:rPr>
          <w:rFonts w:hint="cs"/>
          <w:sz w:val="36"/>
          <w:rtl/>
        </w:rPr>
        <w:t>.</w:t>
      </w:r>
    </w:p>
    <w:p w:rsidR="004C7781" w:rsidRPr="00854A68" w:rsidRDefault="004C7781" w:rsidP="00A46345">
      <w:pPr>
        <w:widowControl w:val="0"/>
        <w:autoSpaceDE w:val="0"/>
        <w:autoSpaceDN w:val="0"/>
        <w:adjustRightInd w:val="0"/>
        <w:ind w:firstLine="567"/>
        <w:jc w:val="both"/>
        <w:rPr>
          <w:sz w:val="36"/>
        </w:rPr>
      </w:pPr>
      <w:r w:rsidRPr="00854A68">
        <w:rPr>
          <w:rFonts w:hint="cs"/>
          <w:sz w:val="36"/>
          <w:rtl/>
        </w:rPr>
        <w:t xml:space="preserve">وكان من دعائه </w:t>
      </w:r>
      <w:r w:rsidRPr="00193C84">
        <w:rPr>
          <w:rFonts w:ascii="Islamic_" w:hAnsi="Islamic_" w:hint="cs"/>
          <w:sz w:val="36"/>
        </w:rPr>
        <w:t>n</w:t>
      </w:r>
      <w:r w:rsidRPr="00854A68">
        <w:rPr>
          <w:rFonts w:hint="cs"/>
          <w:sz w:val="36"/>
          <w:rtl/>
        </w:rPr>
        <w:t xml:space="preserve"> إذا قام من الليل في افتتاح صلاته</w:t>
      </w:r>
      <w:r w:rsidR="00A83B02">
        <w:rPr>
          <w:rFonts w:hint="cs"/>
          <w:sz w:val="36"/>
          <w:rtl/>
        </w:rPr>
        <w:t xml:space="preserve">: </w:t>
      </w:r>
      <w:r w:rsidR="00A46345">
        <w:rPr>
          <w:rFonts w:ascii="Traditional Arabic"/>
          <w:sz w:val="36"/>
          <w:rtl/>
        </w:rPr>
        <w:t>«</w:t>
      </w:r>
      <w:r w:rsidRPr="00854A68">
        <w:rPr>
          <w:sz w:val="36"/>
          <w:rtl/>
        </w:rPr>
        <w:t>اللهم رب جبريل وميكائيل وإسرافيل، فاطر السماوات والأرض، عالم الغيب والشهادة</w:t>
      </w:r>
      <w:r w:rsidR="00F22583">
        <w:rPr>
          <w:sz w:val="36"/>
          <w:rtl/>
        </w:rPr>
        <w:fldChar w:fldCharType="begin"/>
      </w:r>
      <w:r w:rsidR="00F22583">
        <w:instrText xml:space="preserve"> XE "</w:instrText>
      </w:r>
      <w:r w:rsidR="00F22583" w:rsidRPr="006B3E2D">
        <w:rPr>
          <w:sz w:val="36"/>
          <w:rtl/>
        </w:rPr>
        <w:instrText>اللهم رب جبريل وميكائيل وإسرافيل، فاطر السماوات والأرض، عالم الغيب والشهادة</w:instrText>
      </w:r>
      <w:r w:rsidR="00F22583">
        <w:instrText xml:space="preserve">" </w:instrText>
      </w:r>
      <w:r w:rsidR="00F22583">
        <w:rPr>
          <w:sz w:val="36"/>
          <w:rtl/>
        </w:rPr>
        <w:fldChar w:fldCharType="end"/>
      </w:r>
      <w:r w:rsidRPr="00854A68">
        <w:rPr>
          <w:sz w:val="36"/>
          <w:rtl/>
        </w:rPr>
        <w:t>، أنت تحكم بين عبادك فيما كانوا فيه يختلفون، اهدني لما اختلف فيه من الحق بإذنك، إنك تهدي من تشاء إلى صراط مستقيم</w:t>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191"/>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b/>
          <w:bCs/>
          <w:sz w:val="36"/>
          <w:u w:val="single"/>
          <w:rtl/>
        </w:rPr>
      </w:pPr>
    </w:p>
    <w:p w:rsidR="004C7781" w:rsidRPr="00854A68" w:rsidRDefault="004C7781" w:rsidP="002F2D8B">
      <w:pPr>
        <w:widowControl w:val="0"/>
        <w:autoSpaceDE w:val="0"/>
        <w:autoSpaceDN w:val="0"/>
        <w:adjustRightInd w:val="0"/>
        <w:spacing w:after="120"/>
        <w:ind w:firstLine="567"/>
        <w:jc w:val="both"/>
        <w:outlineLvl w:val="1"/>
        <w:rPr>
          <w:b/>
          <w:bCs/>
          <w:sz w:val="36"/>
          <w:rtl/>
        </w:rPr>
      </w:pPr>
      <w:bookmarkStart w:id="71" w:name="_Toc84671846"/>
      <w:bookmarkStart w:id="72" w:name="_Toc521972963"/>
      <w:r>
        <w:rPr>
          <w:rFonts w:hint="cs"/>
          <w:b/>
          <w:bCs/>
          <w:sz w:val="36"/>
          <w:rtl/>
        </w:rPr>
        <w:t>خامساً</w:t>
      </w:r>
      <w:r w:rsidR="00A83B02">
        <w:rPr>
          <w:rFonts w:hint="cs"/>
          <w:b/>
          <w:bCs/>
          <w:sz w:val="36"/>
          <w:rtl/>
        </w:rPr>
        <w:t xml:space="preserve">: </w:t>
      </w:r>
      <w:r w:rsidRPr="00854A68">
        <w:rPr>
          <w:rFonts w:hint="cs"/>
          <w:b/>
          <w:bCs/>
          <w:sz w:val="36"/>
          <w:rtl/>
        </w:rPr>
        <w:t>الإيمان بالغيب</w:t>
      </w:r>
      <w:r w:rsidR="00A83B02">
        <w:rPr>
          <w:rFonts w:hint="cs"/>
          <w:b/>
          <w:bCs/>
          <w:sz w:val="36"/>
          <w:rtl/>
        </w:rPr>
        <w:t>:</w:t>
      </w:r>
      <w:bookmarkEnd w:id="71"/>
      <w:r w:rsidR="00A83B02">
        <w:rPr>
          <w:rFonts w:hint="cs"/>
          <w:b/>
          <w:bCs/>
          <w:sz w:val="36"/>
          <w:rtl/>
        </w:rPr>
        <w:t xml:space="preserve"> </w:t>
      </w:r>
      <w:bookmarkEnd w:id="72"/>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383" w:hAnsi="QCF_P383" w:cs="QCF_P383"/>
          <w:color w:val="000000"/>
          <w:sz w:val="35"/>
          <w:szCs w:val="35"/>
          <w:rtl/>
        </w:rPr>
        <w:t>ﭧ  ﭨ   ﭩ    ﭪ  ﭫ  ﭬ  ﭭ  ﭮ  ﭯ   ﭰ</w:t>
      </w:r>
      <w:r>
        <w:rPr>
          <w:rFonts w:ascii="QCF_P383" w:hAnsi="QCF_P383" w:cs="QCF_P383"/>
          <w:color w:val="0000A5"/>
          <w:sz w:val="35"/>
          <w:szCs w:val="35"/>
          <w:rtl/>
        </w:rPr>
        <w:t>ﭱ</w:t>
      </w:r>
      <w:r>
        <w:rPr>
          <w:rFonts w:ascii="QCF_P383" w:hAnsi="QCF_P383" w:cs="QCF_P383"/>
          <w:color w:val="000000"/>
          <w:sz w:val="35"/>
          <w:szCs w:val="35"/>
          <w:rtl/>
        </w:rPr>
        <w:t xml:space="preserve">  ﭲ  ﭳ      ﭴ  ﭵ  </w:t>
      </w:r>
      <w:r>
        <w:rPr>
          <w:rFonts w:ascii="QCF_BSML" w:hAnsi="QCF_BSML" w:cs="QCF_BSML"/>
          <w:color w:val="000000"/>
          <w:sz w:val="35"/>
          <w:szCs w:val="35"/>
          <w:rtl/>
        </w:rPr>
        <w:t>ﮊ</w:t>
      </w:r>
      <w:r w:rsidR="00A349E1">
        <w:rPr>
          <w:rFonts w:ascii="Arial" w:hAnsi="Arial" w:cs="Arial"/>
          <w:color w:val="000000"/>
          <w:sz w:val="18"/>
          <w:szCs w:val="18"/>
        </w:rPr>
        <w:fldChar w:fldCharType="begin"/>
      </w:r>
      <w:r w:rsidR="00A349E1">
        <w:instrText xml:space="preserve"> XE "</w:instrText>
      </w:r>
      <w:r w:rsidR="00A349E1" w:rsidRPr="00842F1F">
        <w:rPr>
          <w:rFonts w:ascii="QCF_BSML" w:hAnsi="QCF_BSML" w:cs="QCF_BSML"/>
          <w:color w:val="000000"/>
          <w:sz w:val="35"/>
          <w:szCs w:val="35"/>
          <w:rtl/>
        </w:rPr>
        <w:instrText xml:space="preserve">ﮋ </w:instrText>
      </w:r>
      <w:r w:rsidR="00A349E1" w:rsidRPr="00842F1F">
        <w:rPr>
          <w:rFonts w:ascii="QCF_P383" w:hAnsi="QCF_P383" w:cs="QCF_P383"/>
          <w:color w:val="000000"/>
          <w:sz w:val="35"/>
          <w:szCs w:val="35"/>
          <w:rtl/>
        </w:rPr>
        <w:instrText>ﭧ  ﭨ   ﭩ    ﭪ  ﭫ  ﭬ  ﭭ  ﭮ  ﭯ   ﭰ</w:instrText>
      </w:r>
      <w:r w:rsidR="00A349E1" w:rsidRPr="00842F1F">
        <w:rPr>
          <w:rFonts w:ascii="QCF_P383" w:hAnsi="QCF_P383" w:cs="QCF_P383"/>
          <w:color w:val="0000A5"/>
          <w:sz w:val="35"/>
          <w:szCs w:val="35"/>
          <w:rtl/>
        </w:rPr>
        <w:instrText>ﭱ</w:instrText>
      </w:r>
      <w:r w:rsidR="00A349E1" w:rsidRPr="00842F1F">
        <w:rPr>
          <w:rFonts w:ascii="QCF_P383" w:hAnsi="QCF_P383" w:cs="QCF_P383"/>
          <w:color w:val="000000"/>
          <w:sz w:val="35"/>
          <w:szCs w:val="35"/>
          <w:rtl/>
        </w:rPr>
        <w:instrText xml:space="preserve">  ﭲ  ﭳ      ﭴ  ﭵ  </w:instrText>
      </w:r>
      <w:r w:rsidR="00A349E1" w:rsidRPr="00842F1F">
        <w:rPr>
          <w:rFonts w:ascii="QCF_BSML" w:hAnsi="QCF_BSML" w:cs="QCF_BSML"/>
          <w:color w:val="000000"/>
          <w:sz w:val="35"/>
          <w:szCs w:val="35"/>
          <w:rtl/>
        </w:rPr>
        <w:instrText>ﮊ</w:instrText>
      </w:r>
      <w:r w:rsidR="00A349E1" w:rsidRPr="00842F1F">
        <w:instrText>:</w:instrText>
      </w:r>
      <w:r w:rsidR="00A349E1" w:rsidRPr="00842F1F">
        <w:rPr>
          <w:szCs w:val="28"/>
          <w:rtl/>
        </w:rPr>
        <w:instrText>النمل: 65</w:instrText>
      </w:r>
      <w:r w:rsidR="00A349E1">
        <w:instrText xml:space="preserve">" </w:instrText>
      </w:r>
      <w:r w:rsidR="00A349E1">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92"/>
      </w:r>
      <w:r w:rsidRPr="00854A68">
        <w:rPr>
          <w:rFonts w:hint="cs"/>
          <w:sz w:val="36"/>
          <w:vertAlign w:val="superscript"/>
          <w:rtl/>
        </w:rPr>
        <w:t>)</w:t>
      </w:r>
      <w:r w:rsidRPr="00854A68">
        <w:rPr>
          <w:rFonts w:hint="cs"/>
          <w:sz w:val="36"/>
          <w:rtl/>
        </w:rPr>
        <w:t>، وقال تعالى</w:t>
      </w:r>
      <w:r w:rsidR="00A83B02">
        <w:rPr>
          <w:rFonts w:hint="cs"/>
          <w:sz w:val="36"/>
          <w:rtl/>
        </w:rPr>
        <w:t xml:space="preserve">: </w:t>
      </w:r>
      <w:r>
        <w:rPr>
          <w:rFonts w:ascii="QCF_BSML" w:hAnsi="QCF_BSML" w:cs="QCF_BSML"/>
          <w:color w:val="000000"/>
          <w:sz w:val="35"/>
          <w:szCs w:val="35"/>
          <w:rtl/>
        </w:rPr>
        <w:t xml:space="preserve">ﮋ </w:t>
      </w:r>
      <w:r>
        <w:rPr>
          <w:rFonts w:ascii="QCF_P495" w:hAnsi="QCF_P495" w:cs="QCF_P495"/>
          <w:color w:val="000000"/>
          <w:sz w:val="35"/>
          <w:szCs w:val="35"/>
          <w:rtl/>
        </w:rPr>
        <w:t xml:space="preserve">ﯔ  ﯕ   ﯖ    ﯗ  ﯘ      ﯙ  ﯚ  ﯛ  ﯜ  ﯝ  ﯞ  ﯟ  ﯠ   </w:t>
      </w:r>
      <w:r>
        <w:rPr>
          <w:rFonts w:ascii="QCF_BSML" w:hAnsi="QCF_BSML" w:cs="QCF_BSML"/>
          <w:color w:val="000000"/>
          <w:sz w:val="35"/>
          <w:szCs w:val="35"/>
          <w:rtl/>
        </w:rPr>
        <w:t>ﮊ</w:t>
      </w:r>
      <w:r w:rsidR="00A349E1">
        <w:rPr>
          <w:rFonts w:ascii="Arial" w:hAnsi="Arial" w:cs="Arial"/>
          <w:color w:val="000000"/>
          <w:sz w:val="18"/>
          <w:szCs w:val="18"/>
        </w:rPr>
        <w:fldChar w:fldCharType="begin"/>
      </w:r>
      <w:r w:rsidR="00A349E1">
        <w:instrText xml:space="preserve"> XE "</w:instrText>
      </w:r>
      <w:r w:rsidR="00A349E1" w:rsidRPr="004520A8">
        <w:rPr>
          <w:rFonts w:ascii="QCF_BSML" w:hAnsi="QCF_BSML" w:cs="QCF_BSML"/>
          <w:color w:val="000000"/>
          <w:sz w:val="35"/>
          <w:szCs w:val="35"/>
          <w:rtl/>
        </w:rPr>
        <w:instrText xml:space="preserve">ﮋ </w:instrText>
      </w:r>
      <w:r w:rsidR="00A349E1" w:rsidRPr="004520A8">
        <w:rPr>
          <w:rFonts w:ascii="QCF_P495" w:hAnsi="QCF_P495" w:cs="QCF_P495"/>
          <w:color w:val="000000"/>
          <w:sz w:val="35"/>
          <w:szCs w:val="35"/>
          <w:rtl/>
        </w:rPr>
        <w:instrText xml:space="preserve">ﯔ  ﯕ   ﯖ    ﯗ  ﯘ      ﯙ  ﯚ  ﯛ  ﯜ  ﯝ  ﯞ  ﯟ  ﯠ   </w:instrText>
      </w:r>
      <w:r w:rsidR="00A349E1" w:rsidRPr="004520A8">
        <w:rPr>
          <w:rFonts w:ascii="QCF_BSML" w:hAnsi="QCF_BSML" w:cs="QCF_BSML"/>
          <w:color w:val="000000"/>
          <w:sz w:val="35"/>
          <w:szCs w:val="35"/>
          <w:rtl/>
        </w:rPr>
        <w:instrText>ﮊ</w:instrText>
      </w:r>
      <w:r w:rsidR="00A349E1" w:rsidRPr="004520A8">
        <w:instrText>:</w:instrText>
      </w:r>
      <w:r w:rsidR="00A349E1" w:rsidRPr="004520A8">
        <w:rPr>
          <w:szCs w:val="28"/>
          <w:rtl/>
        </w:rPr>
        <w:instrText>الزخرف: 85</w:instrText>
      </w:r>
      <w:r w:rsidR="00A349E1">
        <w:instrText xml:space="preserve">" </w:instrText>
      </w:r>
      <w:r w:rsidR="00A349E1">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93"/>
      </w:r>
      <w:r w:rsidRPr="00854A68">
        <w:rPr>
          <w:rFonts w:hint="cs"/>
          <w:sz w:val="36"/>
          <w:vertAlign w:val="superscript"/>
          <w:rtl/>
        </w:rPr>
        <w:t>)</w:t>
      </w:r>
      <w:r w:rsidRPr="00854A68">
        <w:rPr>
          <w:rFonts w:hint="cs"/>
          <w:sz w:val="36"/>
          <w:rtl/>
        </w:rPr>
        <w:t>،</w:t>
      </w:r>
      <w:r w:rsidR="006F025E">
        <w:rPr>
          <w:sz w:val="36"/>
          <w:rtl/>
        </w:rPr>
        <w:t>"</w:t>
      </w:r>
      <w:r w:rsidRPr="00854A68">
        <w:rPr>
          <w:rFonts w:hint="cs"/>
          <w:sz w:val="36"/>
          <w:rtl/>
        </w:rPr>
        <w:t xml:space="preserve">فالله </w:t>
      </w:r>
      <w:r w:rsidRPr="004A79B8">
        <w:rPr>
          <w:rFonts w:ascii="Islamic_" w:hAnsi="Islamic_" w:hint="cs"/>
          <w:sz w:val="36"/>
        </w:rPr>
        <w:t>k</w:t>
      </w:r>
      <w:r w:rsidRPr="00854A68">
        <w:rPr>
          <w:rFonts w:hint="cs"/>
          <w:sz w:val="36"/>
          <w:rtl/>
        </w:rPr>
        <w:t xml:space="preserve"> يبين سعة علمه وكمال قدرته في ملكه وعلمه </w:t>
      </w:r>
      <w:r w:rsidRPr="00854A68">
        <w:rPr>
          <w:sz w:val="36"/>
          <w:rtl/>
        </w:rPr>
        <w:t>غيب السماوات والأرض، واختصاصه بذلك، فلا اطلاع لأحد على ذلك إلا أن يطلعه الله تعالى على ما يشاء</w:t>
      </w:r>
      <w:r w:rsidRPr="00854A68">
        <w:rPr>
          <w:rFonts w:hint="cs"/>
          <w:sz w:val="36"/>
          <w:rtl/>
        </w:rPr>
        <w:t>"</w:t>
      </w:r>
      <w:r w:rsidRPr="00854A68">
        <w:rPr>
          <w:rFonts w:hint="cs"/>
          <w:sz w:val="36"/>
          <w:vertAlign w:val="superscript"/>
          <w:rtl/>
        </w:rPr>
        <w:t>(</w:t>
      </w:r>
      <w:r w:rsidRPr="00854A68">
        <w:rPr>
          <w:rStyle w:val="FootnoteReference"/>
          <w:sz w:val="36"/>
          <w:rtl/>
        </w:rPr>
        <w:footnoteReference w:id="194"/>
      </w:r>
      <w:r w:rsidRPr="00854A68">
        <w:rPr>
          <w:rFonts w:hint="cs"/>
          <w:sz w:val="36"/>
          <w:vertAlign w:val="superscript"/>
          <w:rtl/>
        </w:rPr>
        <w:t>)</w:t>
      </w:r>
      <w:r w:rsidRPr="00854A68">
        <w:rPr>
          <w:rFonts w:hint="cs"/>
          <w:sz w:val="36"/>
          <w:rtl/>
        </w:rPr>
        <w:t>.</w:t>
      </w:r>
    </w:p>
    <w:p w:rsidR="004C7781" w:rsidRPr="00854A68" w:rsidRDefault="004C7781" w:rsidP="00BB7F1E">
      <w:pPr>
        <w:widowControl w:val="0"/>
        <w:autoSpaceDE w:val="0"/>
        <w:autoSpaceDN w:val="0"/>
        <w:adjustRightInd w:val="0"/>
        <w:ind w:firstLine="567"/>
        <w:jc w:val="both"/>
        <w:rPr>
          <w:sz w:val="36"/>
          <w:rtl/>
        </w:rPr>
      </w:pPr>
      <w:r w:rsidRPr="00854A68">
        <w:rPr>
          <w:rFonts w:ascii="Traditional Arabic" w:hint="cs"/>
          <w:sz w:val="36"/>
          <w:rtl/>
        </w:rPr>
        <w:t xml:space="preserve">وأن العبيد لم </w:t>
      </w:r>
      <w:r w:rsidRPr="00854A68">
        <w:rPr>
          <w:rFonts w:hint="cs"/>
          <w:sz w:val="36"/>
          <w:rtl/>
        </w:rPr>
        <w:t>يشهدوا خلق السماوات والأرض</w:t>
      </w:r>
      <w:r w:rsidRPr="00854A68">
        <w:rPr>
          <w:rFonts w:ascii="Traditional Arabic" w:hint="cs"/>
          <w:sz w:val="36"/>
          <w:rtl/>
        </w:rPr>
        <w:t>، ولا يعلمون الغيب، فقال تعالى</w:t>
      </w:r>
      <w:r w:rsidR="00A83B02">
        <w:rPr>
          <w:rFonts w:ascii="Traditional Arabic" w:hint="cs"/>
          <w:sz w:val="36"/>
          <w:rtl/>
        </w:rPr>
        <w:t xml:space="preserve">: </w:t>
      </w:r>
      <w:r>
        <w:rPr>
          <w:rFonts w:ascii="QCF_BSML" w:hAnsi="QCF_BSML" w:cs="QCF_BSML"/>
          <w:color w:val="000000"/>
          <w:sz w:val="35"/>
          <w:szCs w:val="35"/>
          <w:rtl/>
        </w:rPr>
        <w:t>ﮋ</w:t>
      </w:r>
      <w:r>
        <w:rPr>
          <w:rFonts w:ascii="QCF_P299" w:hAnsi="QCF_P299" w:cs="QCF_P299"/>
          <w:color w:val="FF00FF"/>
          <w:sz w:val="35"/>
          <w:szCs w:val="35"/>
          <w:rtl/>
        </w:rPr>
        <w:t>ﯚ</w:t>
      </w:r>
      <w:r>
        <w:rPr>
          <w:rFonts w:ascii="QCF_P299" w:hAnsi="QCF_P299" w:cs="QCF_P299"/>
          <w:color w:val="000000"/>
          <w:sz w:val="35"/>
          <w:szCs w:val="35"/>
          <w:rtl/>
        </w:rPr>
        <w:t xml:space="preserve">  ﯛ  ﯜ  ﯝ  ﯞ   ﯟ  ﯠ   ﯡ  ﯢ  ﯣ  ﯤ ﯥ  ﯦ  ﯧ</w:t>
      </w:r>
      <w:r>
        <w:rPr>
          <w:rFonts w:ascii="QCF_BSML" w:hAnsi="QCF_BSML" w:cs="QCF_BSML"/>
          <w:color w:val="000000"/>
          <w:sz w:val="35"/>
          <w:szCs w:val="35"/>
          <w:rtl/>
        </w:rPr>
        <w:t>ﮊ</w:t>
      </w:r>
      <w:r w:rsidR="00A349E1">
        <w:rPr>
          <w:rFonts w:ascii="Arial" w:hAnsi="Arial" w:cs="Arial"/>
          <w:color w:val="000000"/>
          <w:sz w:val="18"/>
          <w:szCs w:val="18"/>
        </w:rPr>
        <w:fldChar w:fldCharType="begin"/>
      </w:r>
      <w:r w:rsidR="00A349E1">
        <w:instrText xml:space="preserve"> XE "</w:instrText>
      </w:r>
      <w:r w:rsidR="00A349E1" w:rsidRPr="00E1100F">
        <w:rPr>
          <w:rFonts w:ascii="QCF_BSML" w:hAnsi="QCF_BSML" w:cs="QCF_BSML"/>
          <w:color w:val="000000"/>
          <w:sz w:val="35"/>
          <w:szCs w:val="35"/>
          <w:rtl/>
        </w:rPr>
        <w:instrText>ﮋ</w:instrText>
      </w:r>
      <w:r w:rsidR="00A349E1" w:rsidRPr="00E1100F">
        <w:rPr>
          <w:rFonts w:ascii="QCF_P299" w:hAnsi="QCF_P299" w:cs="QCF_P299"/>
          <w:color w:val="FF00FF"/>
          <w:sz w:val="35"/>
          <w:szCs w:val="35"/>
          <w:rtl/>
        </w:rPr>
        <w:instrText>ﯚ</w:instrText>
      </w:r>
      <w:r w:rsidR="00A349E1" w:rsidRPr="00E1100F">
        <w:rPr>
          <w:rFonts w:ascii="QCF_P299" w:hAnsi="QCF_P299" w:cs="QCF_P299"/>
          <w:color w:val="000000"/>
          <w:sz w:val="35"/>
          <w:szCs w:val="35"/>
          <w:rtl/>
        </w:rPr>
        <w:instrText xml:space="preserve">  ﯛ  ﯜ  ﯝ  ﯞ   ﯟ  ﯠ   ﯡ  ﯢ  ﯣ  ﯤ          ﯥ  ﯦ  ﯧ</w:instrText>
      </w:r>
      <w:r w:rsidR="00A349E1" w:rsidRPr="00E1100F">
        <w:rPr>
          <w:rFonts w:ascii="QCF_BSML" w:hAnsi="QCF_BSML" w:cs="QCF_BSML"/>
          <w:color w:val="000000"/>
          <w:sz w:val="35"/>
          <w:szCs w:val="35"/>
          <w:rtl/>
        </w:rPr>
        <w:instrText>ﮊ</w:instrText>
      </w:r>
      <w:r w:rsidR="00A349E1" w:rsidRPr="00E1100F">
        <w:instrText>:</w:instrText>
      </w:r>
      <w:r w:rsidR="00A349E1" w:rsidRPr="00E1100F">
        <w:rPr>
          <w:szCs w:val="28"/>
          <w:rtl/>
        </w:rPr>
        <w:instrText>الكهف: 51</w:instrText>
      </w:r>
      <w:r w:rsidR="00A349E1">
        <w:instrText xml:space="preserve">" </w:instrText>
      </w:r>
      <w:r w:rsidR="00A349E1">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95"/>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r>
        <w:rPr>
          <w:rFonts w:hint="cs"/>
          <w:sz w:val="36"/>
          <w:rtl/>
        </w:rPr>
        <w:t>فهو سبحانه</w:t>
      </w:r>
      <w:r w:rsidRPr="00854A68">
        <w:rPr>
          <w:rFonts w:hint="cs"/>
          <w:sz w:val="36"/>
          <w:rtl/>
        </w:rPr>
        <w:t xml:space="preserve"> الذي يعلم السر وأخفى، ولا يخفى عليه شيء في السماوات، وكذلك لا يخفى عليه ما في القلوب من الإيمان والنفاق وغير ذلك</w:t>
      </w:r>
      <w:r w:rsidRPr="00854A68">
        <w:rPr>
          <w:rFonts w:hint="cs"/>
          <w:sz w:val="36"/>
          <w:vertAlign w:val="superscript"/>
          <w:rtl/>
        </w:rPr>
        <w:t>(</w:t>
      </w:r>
      <w:r w:rsidRPr="00854A68">
        <w:rPr>
          <w:rStyle w:val="FootnoteReference"/>
          <w:sz w:val="36"/>
          <w:rtl/>
        </w:rPr>
        <w:footnoteReference w:id="196"/>
      </w:r>
      <w:r w:rsidRPr="00854A68">
        <w:rPr>
          <w:rFonts w:hint="cs"/>
          <w:sz w:val="36"/>
          <w:vertAlign w:val="superscript"/>
          <w:rtl/>
        </w:rPr>
        <w:t>)</w:t>
      </w:r>
      <w:r w:rsidRPr="00854A68">
        <w:rPr>
          <w:rFonts w:hint="cs"/>
          <w:sz w:val="36"/>
          <w:rtl/>
        </w:rPr>
        <w:t xml:space="preserve">، </w:t>
      </w:r>
      <w:r w:rsidRPr="00854A68">
        <w:rPr>
          <w:rFonts w:ascii="Traditional Arabic" w:hint="cs"/>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517" w:hAnsi="QCF_P517" w:cs="QCF_P517"/>
          <w:color w:val="000000"/>
          <w:sz w:val="35"/>
          <w:szCs w:val="35"/>
          <w:rtl/>
        </w:rPr>
        <w:t>ﯡ  ﯢ  ﯣ  ﯤ   ﯥ   ﯦ  ﯧ  ﯨ  ﯩ  ﯪ  ﯫ  ﯬ</w:t>
      </w:r>
      <w:r>
        <w:rPr>
          <w:rFonts w:ascii="QCF_P517" w:hAnsi="QCF_P517" w:cs="QCF_P517"/>
          <w:color w:val="0000A5"/>
          <w:sz w:val="35"/>
          <w:szCs w:val="35"/>
          <w:rtl/>
        </w:rPr>
        <w:t>ﯭ</w:t>
      </w:r>
      <w:r>
        <w:rPr>
          <w:rFonts w:ascii="QCF_P517" w:hAnsi="QCF_P517" w:cs="QCF_P517"/>
          <w:color w:val="000000"/>
          <w:sz w:val="35"/>
          <w:szCs w:val="35"/>
          <w:rtl/>
        </w:rPr>
        <w:t xml:space="preserve">  ﯮ  ﯯ  ﯰ  ﯱ   </w:t>
      </w:r>
      <w:r>
        <w:rPr>
          <w:rFonts w:ascii="QCF_BSML" w:hAnsi="QCF_BSML" w:cs="QCF_BSML"/>
          <w:color w:val="000000"/>
          <w:sz w:val="35"/>
          <w:szCs w:val="35"/>
          <w:rtl/>
        </w:rPr>
        <w:t>ﮊ</w:t>
      </w:r>
      <w:r w:rsidR="00A349E1">
        <w:rPr>
          <w:rFonts w:ascii="Arial" w:hAnsi="Arial" w:cs="Arial"/>
          <w:color w:val="000000"/>
          <w:sz w:val="18"/>
          <w:szCs w:val="18"/>
        </w:rPr>
        <w:fldChar w:fldCharType="begin"/>
      </w:r>
      <w:r w:rsidR="00A349E1">
        <w:instrText xml:space="preserve"> XE "</w:instrText>
      </w:r>
      <w:r w:rsidR="00A349E1" w:rsidRPr="00CF6309">
        <w:rPr>
          <w:rFonts w:ascii="QCF_BSML" w:hAnsi="QCF_BSML" w:cs="QCF_BSML"/>
          <w:color w:val="000000"/>
          <w:sz w:val="35"/>
          <w:szCs w:val="35"/>
          <w:rtl/>
        </w:rPr>
        <w:instrText xml:space="preserve">ﮋ </w:instrText>
      </w:r>
      <w:r w:rsidR="00A349E1" w:rsidRPr="00CF6309">
        <w:rPr>
          <w:rFonts w:ascii="QCF_P517" w:hAnsi="QCF_P517" w:cs="QCF_P517"/>
          <w:color w:val="000000"/>
          <w:sz w:val="35"/>
          <w:szCs w:val="35"/>
          <w:rtl/>
        </w:rPr>
        <w:instrText>ﯡ  ﯢ  ﯣ  ﯤ   ﯥ   ﯦ  ﯧ  ﯨ  ﯩ  ﯪ  ﯫ  ﯬ</w:instrText>
      </w:r>
      <w:r w:rsidR="00A349E1" w:rsidRPr="00CF6309">
        <w:rPr>
          <w:rFonts w:ascii="QCF_P517" w:hAnsi="QCF_P517" w:cs="QCF_P517"/>
          <w:color w:val="0000A5"/>
          <w:sz w:val="35"/>
          <w:szCs w:val="35"/>
          <w:rtl/>
        </w:rPr>
        <w:instrText>ﯭ</w:instrText>
      </w:r>
      <w:r w:rsidR="00A349E1" w:rsidRPr="00CF6309">
        <w:rPr>
          <w:rFonts w:ascii="QCF_P517" w:hAnsi="QCF_P517" w:cs="QCF_P517"/>
          <w:color w:val="000000"/>
          <w:sz w:val="35"/>
          <w:szCs w:val="35"/>
          <w:rtl/>
        </w:rPr>
        <w:instrText xml:space="preserve">  ﯮ  ﯯ  ﯰ  ﯱ   </w:instrText>
      </w:r>
      <w:r w:rsidR="00A349E1" w:rsidRPr="00CF6309">
        <w:rPr>
          <w:rFonts w:ascii="QCF_BSML" w:hAnsi="QCF_BSML" w:cs="QCF_BSML"/>
          <w:color w:val="000000"/>
          <w:sz w:val="35"/>
          <w:szCs w:val="35"/>
          <w:rtl/>
        </w:rPr>
        <w:instrText>ﮊ</w:instrText>
      </w:r>
      <w:r w:rsidR="00A349E1" w:rsidRPr="00CF6309">
        <w:instrText>:</w:instrText>
      </w:r>
      <w:r w:rsidR="00A349E1" w:rsidRPr="00CF6309">
        <w:rPr>
          <w:szCs w:val="28"/>
          <w:rtl/>
        </w:rPr>
        <w:instrText>الحجرات: 16</w:instrText>
      </w:r>
      <w:r w:rsidR="00A349E1">
        <w:instrText xml:space="preserve">" </w:instrText>
      </w:r>
      <w:r w:rsidR="00A349E1">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97"/>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2F2D8B">
      <w:pPr>
        <w:widowControl w:val="0"/>
        <w:autoSpaceDE w:val="0"/>
        <w:autoSpaceDN w:val="0"/>
        <w:adjustRightInd w:val="0"/>
        <w:spacing w:after="120"/>
        <w:ind w:firstLine="567"/>
        <w:jc w:val="both"/>
        <w:outlineLvl w:val="1"/>
        <w:rPr>
          <w:b/>
          <w:bCs/>
          <w:sz w:val="36"/>
          <w:rtl/>
        </w:rPr>
      </w:pPr>
      <w:bookmarkStart w:id="73" w:name="_Toc84671847"/>
      <w:bookmarkStart w:id="74" w:name="_Toc521972964"/>
      <w:r>
        <w:rPr>
          <w:rFonts w:hint="cs"/>
          <w:b/>
          <w:bCs/>
          <w:sz w:val="36"/>
          <w:rtl/>
        </w:rPr>
        <w:t>سادساً</w:t>
      </w:r>
      <w:r w:rsidR="00A83B02">
        <w:rPr>
          <w:rFonts w:hint="cs"/>
          <w:b/>
          <w:bCs/>
          <w:sz w:val="36"/>
          <w:rtl/>
        </w:rPr>
        <w:t xml:space="preserve">: </w:t>
      </w:r>
      <w:r w:rsidRPr="00854A68">
        <w:rPr>
          <w:rFonts w:hint="cs"/>
          <w:b/>
          <w:bCs/>
          <w:sz w:val="36"/>
          <w:rtl/>
        </w:rPr>
        <w:t>الإيمان بالملائكة</w:t>
      </w:r>
      <w:r w:rsidR="00A83B02">
        <w:rPr>
          <w:rFonts w:hint="cs"/>
          <w:b/>
          <w:bCs/>
          <w:sz w:val="36"/>
          <w:rtl/>
        </w:rPr>
        <w:t>:</w:t>
      </w:r>
      <w:bookmarkEnd w:id="73"/>
      <w:r w:rsidR="00A83B02">
        <w:rPr>
          <w:rFonts w:hint="cs"/>
          <w:b/>
          <w:bCs/>
          <w:sz w:val="36"/>
          <w:rtl/>
        </w:rPr>
        <w:t xml:space="preserve"> </w:t>
      </w:r>
      <w:bookmarkEnd w:id="74"/>
    </w:p>
    <w:p w:rsidR="004C7781" w:rsidRPr="00854A68" w:rsidRDefault="004C7781" w:rsidP="00BE13F2">
      <w:pPr>
        <w:widowControl w:val="0"/>
        <w:autoSpaceDE w:val="0"/>
        <w:autoSpaceDN w:val="0"/>
        <w:adjustRightInd w:val="0"/>
        <w:ind w:firstLine="567"/>
        <w:jc w:val="both"/>
        <w:rPr>
          <w:sz w:val="36"/>
          <w:rtl/>
        </w:rPr>
      </w:pPr>
      <w:r w:rsidRPr="00854A68">
        <w:rPr>
          <w:rFonts w:ascii="Traditional Arabic" w:hint="cs"/>
          <w:sz w:val="36"/>
          <w:rtl/>
        </w:rPr>
        <w:t>قال الله تعالى مبيناً أن الملائكة في السماء</w:t>
      </w:r>
      <w:r w:rsidR="00A83B02">
        <w:rPr>
          <w:rFonts w:ascii="Traditional Arabic"/>
          <w:sz w:val="36"/>
          <w:rtl/>
        </w:rPr>
        <w:t xml:space="preserve">: </w:t>
      </w:r>
      <w:r>
        <w:rPr>
          <w:rFonts w:ascii="QCF_BSML" w:hAnsi="QCF_BSML" w:cs="QCF_BSML"/>
          <w:color w:val="000000"/>
          <w:sz w:val="35"/>
          <w:szCs w:val="35"/>
          <w:rtl/>
        </w:rPr>
        <w:t xml:space="preserve">ﮋ </w:t>
      </w:r>
      <w:r>
        <w:rPr>
          <w:rFonts w:ascii="QCF_P526" w:hAnsi="QCF_P526" w:cs="QCF_P526"/>
          <w:color w:val="000000"/>
          <w:sz w:val="35"/>
          <w:szCs w:val="35"/>
          <w:rtl/>
        </w:rPr>
        <w:t xml:space="preserve">ﰆ  ﰇ  ﰈ  ﰉ  ﰊ  </w:t>
      </w:r>
      <w:r>
        <w:rPr>
          <w:rFonts w:ascii="QCF_BSML" w:hAnsi="QCF_BSML" w:cs="QCF_BSML"/>
          <w:color w:val="000000"/>
          <w:sz w:val="35"/>
          <w:szCs w:val="35"/>
          <w:rtl/>
        </w:rPr>
        <w:t>ﮊ</w:t>
      </w:r>
      <w:r w:rsidR="00A349E1">
        <w:rPr>
          <w:rFonts w:ascii="Arial" w:hAnsi="Arial" w:cs="Arial"/>
          <w:color w:val="000000"/>
          <w:sz w:val="18"/>
          <w:szCs w:val="18"/>
        </w:rPr>
        <w:fldChar w:fldCharType="begin"/>
      </w:r>
      <w:r w:rsidR="00A349E1">
        <w:instrText xml:space="preserve"> XE "</w:instrText>
      </w:r>
      <w:r w:rsidR="00A349E1" w:rsidRPr="008E4535">
        <w:rPr>
          <w:rFonts w:ascii="QCF_BSML" w:hAnsi="QCF_BSML" w:cs="QCF_BSML"/>
          <w:color w:val="000000"/>
          <w:sz w:val="35"/>
          <w:szCs w:val="35"/>
          <w:rtl/>
        </w:rPr>
        <w:instrText xml:space="preserve">ﮋ </w:instrText>
      </w:r>
      <w:r w:rsidR="00A349E1" w:rsidRPr="008E4535">
        <w:rPr>
          <w:rFonts w:ascii="QCF_P526" w:hAnsi="QCF_P526" w:cs="QCF_P526"/>
          <w:color w:val="000000"/>
          <w:sz w:val="35"/>
          <w:szCs w:val="35"/>
          <w:rtl/>
        </w:rPr>
        <w:instrText xml:space="preserve">ﰆ  ﰇ  ﰈ  ﰉ  ﰊ  </w:instrText>
      </w:r>
      <w:r w:rsidR="00A349E1" w:rsidRPr="008E4535">
        <w:rPr>
          <w:rFonts w:ascii="QCF_BSML" w:hAnsi="QCF_BSML" w:cs="QCF_BSML"/>
          <w:color w:val="000000"/>
          <w:sz w:val="35"/>
          <w:szCs w:val="35"/>
          <w:rtl/>
        </w:rPr>
        <w:instrText>ﮊ</w:instrText>
      </w:r>
      <w:r w:rsidR="00A349E1" w:rsidRPr="008E4535">
        <w:instrText>:</w:instrText>
      </w:r>
      <w:r w:rsidR="00A349E1" w:rsidRPr="008E4535">
        <w:rPr>
          <w:szCs w:val="28"/>
          <w:rtl/>
        </w:rPr>
        <w:instrText>النجم: 26</w:instrText>
      </w:r>
      <w:r w:rsidR="00A349E1">
        <w:instrText xml:space="preserve">" </w:instrText>
      </w:r>
      <w:r w:rsidR="00A349E1">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198"/>
      </w:r>
      <w:r w:rsidRPr="00854A68">
        <w:rPr>
          <w:rFonts w:ascii="Traditional Arabic" w:hint="cs"/>
          <w:sz w:val="36"/>
          <w:vertAlign w:val="superscript"/>
          <w:rtl/>
        </w:rPr>
        <w:t>)</w:t>
      </w:r>
      <w:r w:rsidRPr="00854A68">
        <w:rPr>
          <w:rFonts w:ascii="Traditional Arabic" w:hint="cs"/>
          <w:sz w:val="36"/>
          <w:rtl/>
        </w:rPr>
        <w:t xml:space="preserve">، وقال </w:t>
      </w:r>
      <w:r w:rsidRPr="00854A68">
        <w:rPr>
          <w:rFonts w:ascii="Traditional Arabic" w:hint="cs"/>
          <w:sz w:val="36"/>
          <w:rtl/>
        </w:rPr>
        <w:lastRenderedPageBreak/>
        <w:t>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91" w:hAnsi="QCF_P291" w:cs="QCF_P291"/>
          <w:color w:val="000000"/>
          <w:sz w:val="35"/>
          <w:szCs w:val="35"/>
          <w:rtl/>
        </w:rPr>
        <w:t>ﯰ  ﯱ  ﯲ   ﯳ  ﯴ  ﯵ  ﯶ  ﯷ  ﯸ  ﯹ   ﯺ  ﯻ  ﯼ  ﯽ</w:t>
      </w:r>
      <w:r>
        <w:rPr>
          <w:rFonts w:ascii="QCF_BSML" w:hAnsi="QCF_BSML" w:cs="QCF_BSML"/>
          <w:color w:val="000000"/>
          <w:sz w:val="35"/>
          <w:szCs w:val="35"/>
          <w:rtl/>
        </w:rPr>
        <w:t>ﮊ</w:t>
      </w:r>
      <w:r w:rsidR="00C70333">
        <w:rPr>
          <w:rFonts w:ascii="Arial" w:hAnsi="Arial" w:cs="Arial"/>
          <w:color w:val="000000"/>
          <w:sz w:val="18"/>
          <w:szCs w:val="18"/>
        </w:rPr>
        <w:fldChar w:fldCharType="begin"/>
      </w:r>
      <w:r w:rsidR="00C70333">
        <w:instrText xml:space="preserve"> XE "</w:instrText>
      </w:r>
      <w:r w:rsidR="00C70333" w:rsidRPr="0098360C">
        <w:rPr>
          <w:rFonts w:ascii="QCF_BSML" w:hAnsi="QCF_BSML" w:cs="QCF_BSML"/>
          <w:color w:val="000000"/>
          <w:sz w:val="35"/>
          <w:szCs w:val="35"/>
          <w:rtl/>
        </w:rPr>
        <w:instrText xml:space="preserve">ﮋ </w:instrText>
      </w:r>
      <w:r w:rsidR="00C70333" w:rsidRPr="0098360C">
        <w:rPr>
          <w:rFonts w:ascii="QCF_P291" w:hAnsi="QCF_P291" w:cs="QCF_P291"/>
          <w:color w:val="000000"/>
          <w:sz w:val="35"/>
          <w:szCs w:val="35"/>
          <w:rtl/>
        </w:rPr>
        <w:instrText xml:space="preserve">ﯰ  ﯱ  ﯲ          ﯳ  ﯴ  ﯵ  ﯶ  ﯷ  ﯸ  ﯹ   ﯺ  ﯻ  ﯼ  ﯽ  </w:instrText>
      </w:r>
      <w:r w:rsidR="00C70333" w:rsidRPr="0098360C">
        <w:rPr>
          <w:rFonts w:ascii="QCF_BSML" w:hAnsi="QCF_BSML" w:cs="QCF_BSML"/>
          <w:color w:val="000000"/>
          <w:sz w:val="35"/>
          <w:szCs w:val="35"/>
          <w:rtl/>
        </w:rPr>
        <w:instrText>ﮊ</w:instrText>
      </w:r>
      <w:r w:rsidR="00C70333" w:rsidRPr="0098360C">
        <w:instrText>:</w:instrText>
      </w:r>
      <w:r w:rsidR="00C70333" w:rsidRPr="0098360C">
        <w:rPr>
          <w:szCs w:val="28"/>
          <w:rtl/>
        </w:rPr>
        <w:instrText>الإسراء: 95</w:instrText>
      </w:r>
      <w:r w:rsidR="00C70333">
        <w:instrText xml:space="preserve">" </w:instrText>
      </w:r>
      <w:r w:rsidR="00C70333">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199"/>
      </w:r>
      <w:r w:rsidRPr="00854A68">
        <w:rPr>
          <w:rFonts w:hint="cs"/>
          <w:sz w:val="36"/>
          <w:vertAlign w:val="superscript"/>
          <w:rtl/>
        </w:rPr>
        <w:t>)</w:t>
      </w:r>
      <w:r w:rsidRPr="00854A68">
        <w:rPr>
          <w:rFonts w:hint="cs"/>
          <w:sz w:val="36"/>
          <w:rtl/>
        </w:rPr>
        <w:t>.</w:t>
      </w:r>
    </w:p>
    <w:p w:rsidR="004C7781" w:rsidRPr="00854A68" w:rsidRDefault="004C7781" w:rsidP="00A46345">
      <w:pPr>
        <w:widowControl w:val="0"/>
        <w:autoSpaceDE w:val="0"/>
        <w:autoSpaceDN w:val="0"/>
        <w:adjustRightInd w:val="0"/>
        <w:ind w:firstLine="567"/>
        <w:jc w:val="both"/>
        <w:rPr>
          <w:rFonts w:ascii="Traditional Arabic"/>
          <w:sz w:val="36"/>
          <w:rtl/>
        </w:rPr>
      </w:pPr>
      <w:r w:rsidRPr="00854A68">
        <w:rPr>
          <w:rFonts w:ascii="Traditional Arabic" w:hint="cs"/>
          <w:sz w:val="36"/>
          <w:rtl/>
        </w:rPr>
        <w:t>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هريرة</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00A46345">
        <w:rPr>
          <w:rFonts w:ascii="Traditional Arabic"/>
          <w:sz w:val="36"/>
          <w:rtl/>
        </w:rPr>
        <w:t>«</w:t>
      </w:r>
      <w:r w:rsidRPr="00854A68">
        <w:rPr>
          <w:rFonts w:ascii="Traditional Arabic" w:hint="eastAsia"/>
          <w:sz w:val="36"/>
          <w:rtl/>
        </w:rPr>
        <w:t>إذا</w:t>
      </w:r>
      <w:r w:rsidRPr="00854A68">
        <w:rPr>
          <w:rFonts w:ascii="Traditional Arabic"/>
          <w:sz w:val="36"/>
          <w:rtl/>
        </w:rPr>
        <w:t xml:space="preserve"> </w:t>
      </w:r>
      <w:r w:rsidRPr="00854A68">
        <w:rPr>
          <w:rFonts w:ascii="Traditional Arabic" w:hint="eastAsia"/>
          <w:sz w:val="36"/>
          <w:rtl/>
        </w:rPr>
        <w:t>أحب</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العبد</w:t>
      </w:r>
      <w:r w:rsidRPr="00854A68">
        <w:rPr>
          <w:rFonts w:ascii="Traditional Arabic"/>
          <w:sz w:val="36"/>
          <w:rtl/>
        </w:rPr>
        <w:t xml:space="preserve"> </w:t>
      </w:r>
      <w:r w:rsidRPr="00854A68">
        <w:rPr>
          <w:rFonts w:ascii="Traditional Arabic" w:hint="eastAsia"/>
          <w:sz w:val="36"/>
          <w:rtl/>
        </w:rPr>
        <w:t>نادى</w:t>
      </w:r>
      <w:r w:rsidRPr="00854A68">
        <w:rPr>
          <w:rFonts w:ascii="Traditional Arabic"/>
          <w:sz w:val="36"/>
          <w:rtl/>
        </w:rPr>
        <w:t xml:space="preserve"> </w:t>
      </w:r>
      <w:r w:rsidRPr="00854A68">
        <w:rPr>
          <w:rFonts w:ascii="Traditional Arabic" w:hint="eastAsia"/>
          <w:sz w:val="36"/>
          <w:rtl/>
        </w:rPr>
        <w:t>جبريل</w:t>
      </w:r>
      <w:r w:rsidRPr="00854A68">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يحب</w:t>
      </w:r>
      <w:r w:rsidRPr="00854A68">
        <w:rPr>
          <w:rFonts w:ascii="Traditional Arabic"/>
          <w:sz w:val="36"/>
          <w:rtl/>
        </w:rPr>
        <w:t xml:space="preserve"> </w:t>
      </w:r>
      <w:r w:rsidRPr="00854A68">
        <w:rPr>
          <w:rFonts w:ascii="Traditional Arabic" w:hint="eastAsia"/>
          <w:sz w:val="36"/>
          <w:rtl/>
        </w:rPr>
        <w:t>فلانا</w:t>
      </w:r>
      <w:r w:rsidRPr="00854A68">
        <w:rPr>
          <w:rFonts w:ascii="Traditional Arabic"/>
          <w:sz w:val="36"/>
          <w:rtl/>
        </w:rPr>
        <w:t xml:space="preserve"> </w:t>
      </w:r>
      <w:r w:rsidRPr="00854A68">
        <w:rPr>
          <w:rFonts w:ascii="Traditional Arabic" w:hint="eastAsia"/>
          <w:sz w:val="36"/>
          <w:rtl/>
        </w:rPr>
        <w:t>فأحببه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فيحبه</w:t>
      </w:r>
      <w:r w:rsidRPr="00854A68">
        <w:rPr>
          <w:rFonts w:ascii="Traditional Arabic"/>
          <w:sz w:val="36"/>
          <w:rtl/>
        </w:rPr>
        <w:t xml:space="preserve"> </w:t>
      </w:r>
      <w:r w:rsidRPr="00854A68">
        <w:rPr>
          <w:rFonts w:ascii="Traditional Arabic" w:hint="eastAsia"/>
          <w:sz w:val="36"/>
          <w:rtl/>
        </w:rPr>
        <w:t>جبريل</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فينادي</w:t>
      </w:r>
      <w:r w:rsidRPr="00854A68">
        <w:rPr>
          <w:rFonts w:ascii="Traditional Arabic"/>
          <w:sz w:val="36"/>
          <w:rtl/>
        </w:rPr>
        <w:t xml:space="preserve"> </w:t>
      </w:r>
      <w:r w:rsidRPr="00854A68">
        <w:rPr>
          <w:rFonts w:ascii="Traditional Arabic" w:hint="eastAsia"/>
          <w:sz w:val="36"/>
          <w:rtl/>
        </w:rPr>
        <w:t>جبريل</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يحب</w:t>
      </w:r>
      <w:r w:rsidRPr="00854A68">
        <w:rPr>
          <w:rFonts w:ascii="Traditional Arabic"/>
          <w:sz w:val="36"/>
          <w:rtl/>
        </w:rPr>
        <w:t xml:space="preserve"> </w:t>
      </w:r>
      <w:r w:rsidRPr="00854A68">
        <w:rPr>
          <w:rFonts w:ascii="Traditional Arabic" w:hint="eastAsia"/>
          <w:sz w:val="36"/>
          <w:rtl/>
        </w:rPr>
        <w:t>فلانا</w:t>
      </w:r>
      <w:r w:rsidRPr="00854A68">
        <w:rPr>
          <w:rFonts w:ascii="Traditional Arabic"/>
          <w:sz w:val="36"/>
          <w:rtl/>
        </w:rPr>
        <w:t xml:space="preserve"> </w:t>
      </w:r>
      <w:r w:rsidRPr="00854A68">
        <w:rPr>
          <w:rFonts w:ascii="Traditional Arabic" w:hint="eastAsia"/>
          <w:sz w:val="36"/>
          <w:rtl/>
        </w:rPr>
        <w:t>فأحبوه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فيحبه</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يوضع</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القبول</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الأرض</w:t>
      </w:r>
      <w:r w:rsidR="00BE13F2">
        <w:rPr>
          <w:rFonts w:ascii="Traditional Arabic"/>
          <w:sz w:val="36"/>
          <w:rtl/>
        </w:rPr>
        <w:fldChar w:fldCharType="begin"/>
      </w:r>
      <w:r w:rsidR="00BE13F2">
        <w:instrText xml:space="preserve"> XE "</w:instrText>
      </w:r>
      <w:r w:rsidR="00BE13F2" w:rsidRPr="00E621FA">
        <w:rPr>
          <w:rFonts w:ascii="Traditional Arabic" w:hint="eastAsia"/>
          <w:sz w:val="36"/>
          <w:rtl/>
        </w:rPr>
        <w:instrText>إذا</w:instrText>
      </w:r>
      <w:r w:rsidR="00BE13F2" w:rsidRPr="00E621FA">
        <w:rPr>
          <w:rFonts w:ascii="Traditional Arabic"/>
          <w:sz w:val="36"/>
          <w:rtl/>
        </w:rPr>
        <w:instrText xml:space="preserve"> </w:instrText>
      </w:r>
      <w:r w:rsidR="00BE13F2" w:rsidRPr="00E621FA">
        <w:rPr>
          <w:rFonts w:ascii="Traditional Arabic" w:hint="eastAsia"/>
          <w:sz w:val="36"/>
          <w:rtl/>
        </w:rPr>
        <w:instrText>أحب</w:instrText>
      </w:r>
      <w:r w:rsidR="00BE13F2" w:rsidRPr="00E621FA">
        <w:rPr>
          <w:rFonts w:ascii="Traditional Arabic"/>
          <w:sz w:val="36"/>
          <w:rtl/>
        </w:rPr>
        <w:instrText xml:space="preserve"> </w:instrText>
      </w:r>
      <w:r w:rsidR="00BE13F2" w:rsidRPr="00E621FA">
        <w:rPr>
          <w:rFonts w:ascii="Traditional Arabic" w:hint="eastAsia"/>
          <w:sz w:val="36"/>
          <w:rtl/>
        </w:rPr>
        <w:instrText>الله</w:instrText>
      </w:r>
      <w:r w:rsidR="00BE13F2" w:rsidRPr="00E621FA">
        <w:rPr>
          <w:rFonts w:ascii="Traditional Arabic"/>
          <w:sz w:val="36"/>
          <w:rtl/>
        </w:rPr>
        <w:instrText xml:space="preserve"> </w:instrText>
      </w:r>
      <w:r w:rsidR="00BE13F2" w:rsidRPr="00E621FA">
        <w:rPr>
          <w:rFonts w:ascii="Traditional Arabic" w:hint="eastAsia"/>
          <w:sz w:val="36"/>
          <w:rtl/>
        </w:rPr>
        <w:instrText>العبد</w:instrText>
      </w:r>
      <w:r w:rsidR="00BE13F2" w:rsidRPr="00E621FA">
        <w:rPr>
          <w:rFonts w:ascii="Traditional Arabic"/>
          <w:sz w:val="36"/>
          <w:rtl/>
        </w:rPr>
        <w:instrText xml:space="preserve"> </w:instrText>
      </w:r>
      <w:r w:rsidR="00BE13F2" w:rsidRPr="00E621FA">
        <w:rPr>
          <w:rFonts w:ascii="Traditional Arabic" w:hint="eastAsia"/>
          <w:sz w:val="36"/>
          <w:rtl/>
        </w:rPr>
        <w:instrText>نادى</w:instrText>
      </w:r>
      <w:r w:rsidR="00BE13F2" w:rsidRPr="00E621FA">
        <w:rPr>
          <w:rFonts w:ascii="Traditional Arabic"/>
          <w:sz w:val="36"/>
          <w:rtl/>
        </w:rPr>
        <w:instrText xml:space="preserve"> </w:instrText>
      </w:r>
      <w:r w:rsidR="00BE13F2" w:rsidRPr="00E621FA">
        <w:rPr>
          <w:rFonts w:ascii="Traditional Arabic" w:hint="eastAsia"/>
          <w:sz w:val="36"/>
          <w:rtl/>
        </w:rPr>
        <w:instrText>جبريل</w:instrText>
      </w:r>
      <w:r w:rsidR="00BE13F2" w:rsidRPr="00E621FA">
        <w:rPr>
          <w:rFonts w:ascii="Traditional Arabic"/>
          <w:sz w:val="36"/>
          <w:rtl/>
        </w:rPr>
        <w:instrText xml:space="preserve"> </w:instrText>
      </w:r>
      <w:r w:rsidR="00BE13F2" w:rsidRPr="00E621FA">
        <w:rPr>
          <w:rFonts w:ascii="Traditional Arabic" w:hint="eastAsia"/>
          <w:sz w:val="36"/>
          <w:rtl/>
        </w:rPr>
        <w:instrText>إن</w:instrText>
      </w:r>
      <w:r w:rsidR="00BE13F2" w:rsidRPr="00E621FA">
        <w:rPr>
          <w:rFonts w:ascii="Traditional Arabic"/>
          <w:sz w:val="36"/>
          <w:rtl/>
        </w:rPr>
        <w:instrText xml:space="preserve"> </w:instrText>
      </w:r>
      <w:r w:rsidR="00BE13F2" w:rsidRPr="00E621FA">
        <w:rPr>
          <w:rFonts w:ascii="Traditional Arabic" w:hint="eastAsia"/>
          <w:sz w:val="36"/>
          <w:rtl/>
        </w:rPr>
        <w:instrText>الله</w:instrText>
      </w:r>
      <w:r w:rsidR="00BE13F2" w:rsidRPr="00E621FA">
        <w:rPr>
          <w:rFonts w:ascii="Traditional Arabic"/>
          <w:sz w:val="36"/>
          <w:rtl/>
        </w:rPr>
        <w:instrText xml:space="preserve"> </w:instrText>
      </w:r>
      <w:r w:rsidR="00BE13F2" w:rsidRPr="00E621FA">
        <w:rPr>
          <w:rFonts w:ascii="Traditional Arabic" w:hint="eastAsia"/>
          <w:sz w:val="36"/>
          <w:rtl/>
        </w:rPr>
        <w:instrText>يحب</w:instrText>
      </w:r>
      <w:r w:rsidR="00BE13F2" w:rsidRPr="00E621FA">
        <w:rPr>
          <w:rFonts w:ascii="Traditional Arabic"/>
          <w:sz w:val="36"/>
          <w:rtl/>
        </w:rPr>
        <w:instrText xml:space="preserve"> </w:instrText>
      </w:r>
      <w:r w:rsidR="00BE13F2" w:rsidRPr="00E621FA">
        <w:rPr>
          <w:rFonts w:ascii="Traditional Arabic" w:hint="eastAsia"/>
          <w:sz w:val="36"/>
          <w:rtl/>
        </w:rPr>
        <w:instrText>فلانا</w:instrText>
      </w:r>
      <w:r w:rsidR="00BE13F2" w:rsidRPr="00E621FA">
        <w:rPr>
          <w:rFonts w:ascii="Traditional Arabic"/>
          <w:sz w:val="36"/>
          <w:rtl/>
        </w:rPr>
        <w:instrText xml:space="preserve"> </w:instrText>
      </w:r>
      <w:r w:rsidR="00BE13F2" w:rsidRPr="00E621FA">
        <w:rPr>
          <w:rFonts w:ascii="Traditional Arabic" w:hint="eastAsia"/>
          <w:sz w:val="36"/>
          <w:rtl/>
        </w:rPr>
        <w:instrText>فأحببه</w:instrText>
      </w:r>
      <w:r w:rsidR="00BE13F2" w:rsidRPr="00E621FA">
        <w:rPr>
          <w:rFonts w:ascii="Traditional Arabic" w:hint="cs"/>
          <w:sz w:val="36"/>
          <w:rtl/>
        </w:rPr>
        <w:instrText>،</w:instrText>
      </w:r>
      <w:r w:rsidR="00BE13F2" w:rsidRPr="00E621FA">
        <w:rPr>
          <w:rFonts w:ascii="Traditional Arabic"/>
          <w:sz w:val="36"/>
          <w:rtl/>
        </w:rPr>
        <w:instrText xml:space="preserve"> </w:instrText>
      </w:r>
      <w:r w:rsidR="00BE13F2" w:rsidRPr="00E621FA">
        <w:rPr>
          <w:rFonts w:ascii="Traditional Arabic" w:hint="eastAsia"/>
          <w:sz w:val="36"/>
          <w:rtl/>
        </w:rPr>
        <w:instrText>فيحبه</w:instrText>
      </w:r>
      <w:r w:rsidR="00BE13F2" w:rsidRPr="00E621FA">
        <w:rPr>
          <w:rFonts w:ascii="Traditional Arabic"/>
          <w:sz w:val="36"/>
          <w:rtl/>
        </w:rPr>
        <w:instrText xml:space="preserve"> </w:instrText>
      </w:r>
      <w:r w:rsidR="00BE13F2" w:rsidRPr="00E621FA">
        <w:rPr>
          <w:rFonts w:ascii="Traditional Arabic" w:hint="eastAsia"/>
          <w:sz w:val="36"/>
          <w:rtl/>
        </w:rPr>
        <w:instrText>جبريل</w:instrText>
      </w:r>
      <w:r w:rsidR="00BE13F2" w:rsidRPr="00E621FA">
        <w:rPr>
          <w:rFonts w:ascii="Traditional Arabic" w:hint="cs"/>
          <w:sz w:val="36"/>
          <w:rtl/>
        </w:rPr>
        <w:instrText>،</w:instrText>
      </w:r>
      <w:r w:rsidR="00BE13F2" w:rsidRPr="00E621FA">
        <w:rPr>
          <w:rFonts w:ascii="Traditional Arabic"/>
          <w:sz w:val="36"/>
          <w:rtl/>
        </w:rPr>
        <w:instrText xml:space="preserve"> </w:instrText>
      </w:r>
      <w:r w:rsidR="00BE13F2" w:rsidRPr="00E621FA">
        <w:rPr>
          <w:rFonts w:ascii="Traditional Arabic" w:hint="eastAsia"/>
          <w:sz w:val="36"/>
          <w:rtl/>
        </w:rPr>
        <w:instrText>فينادي</w:instrText>
      </w:r>
      <w:r w:rsidR="00BE13F2" w:rsidRPr="00E621FA">
        <w:rPr>
          <w:rFonts w:ascii="Traditional Arabic"/>
          <w:sz w:val="36"/>
          <w:rtl/>
        </w:rPr>
        <w:instrText xml:space="preserve"> </w:instrText>
      </w:r>
      <w:r w:rsidR="00BE13F2" w:rsidRPr="00E621FA">
        <w:rPr>
          <w:rFonts w:ascii="Traditional Arabic" w:hint="eastAsia"/>
          <w:sz w:val="36"/>
          <w:rtl/>
        </w:rPr>
        <w:instrText>جبريل</w:instrText>
      </w:r>
      <w:r w:rsidR="00BE13F2" w:rsidRPr="00E621FA">
        <w:rPr>
          <w:rFonts w:ascii="Traditional Arabic"/>
          <w:sz w:val="36"/>
          <w:rtl/>
        </w:rPr>
        <w:instrText xml:space="preserve"> </w:instrText>
      </w:r>
      <w:r w:rsidR="00BE13F2" w:rsidRPr="00E621FA">
        <w:rPr>
          <w:rFonts w:ascii="Traditional Arabic" w:hint="eastAsia"/>
          <w:sz w:val="36"/>
          <w:rtl/>
        </w:rPr>
        <w:instrText>في</w:instrText>
      </w:r>
      <w:r w:rsidR="00BE13F2" w:rsidRPr="00E621FA">
        <w:rPr>
          <w:rFonts w:ascii="Traditional Arabic"/>
          <w:sz w:val="36"/>
          <w:rtl/>
        </w:rPr>
        <w:instrText xml:space="preserve"> </w:instrText>
      </w:r>
      <w:r w:rsidR="00BE13F2" w:rsidRPr="00E621FA">
        <w:rPr>
          <w:rFonts w:ascii="Traditional Arabic" w:hint="eastAsia"/>
          <w:sz w:val="36"/>
          <w:rtl/>
        </w:rPr>
        <w:instrText>أهل</w:instrText>
      </w:r>
      <w:r w:rsidR="00BE13F2" w:rsidRPr="00E621FA">
        <w:rPr>
          <w:rFonts w:ascii="Traditional Arabic"/>
          <w:sz w:val="36"/>
          <w:rtl/>
        </w:rPr>
        <w:instrText xml:space="preserve"> </w:instrText>
      </w:r>
      <w:r w:rsidR="00BE13F2" w:rsidRPr="00E621FA">
        <w:rPr>
          <w:rFonts w:ascii="Traditional Arabic" w:hint="eastAsia"/>
          <w:sz w:val="36"/>
          <w:rtl/>
        </w:rPr>
        <w:instrText>السماء</w:instrText>
      </w:r>
      <w:r w:rsidR="00BE13F2" w:rsidRPr="00E621FA">
        <w:rPr>
          <w:rFonts w:ascii="Traditional Arabic"/>
          <w:sz w:val="36"/>
          <w:rtl/>
        </w:rPr>
        <w:instrText xml:space="preserve"> </w:instrText>
      </w:r>
      <w:r w:rsidR="00BE13F2" w:rsidRPr="00E621FA">
        <w:rPr>
          <w:rFonts w:ascii="Traditional Arabic" w:hint="eastAsia"/>
          <w:sz w:val="36"/>
          <w:rtl/>
        </w:rPr>
        <w:instrText>إن</w:instrText>
      </w:r>
      <w:r w:rsidR="00BE13F2" w:rsidRPr="00E621FA">
        <w:rPr>
          <w:rFonts w:ascii="Traditional Arabic"/>
          <w:sz w:val="36"/>
          <w:rtl/>
        </w:rPr>
        <w:instrText xml:space="preserve"> </w:instrText>
      </w:r>
      <w:r w:rsidR="00BE13F2" w:rsidRPr="00E621FA">
        <w:rPr>
          <w:rFonts w:ascii="Traditional Arabic" w:hint="eastAsia"/>
          <w:sz w:val="36"/>
          <w:rtl/>
        </w:rPr>
        <w:instrText>الله</w:instrText>
      </w:r>
      <w:r w:rsidR="00BE13F2" w:rsidRPr="00E621FA">
        <w:rPr>
          <w:rFonts w:ascii="Traditional Arabic"/>
          <w:sz w:val="36"/>
          <w:rtl/>
        </w:rPr>
        <w:instrText xml:space="preserve"> </w:instrText>
      </w:r>
      <w:r w:rsidR="00BE13F2" w:rsidRPr="00E621FA">
        <w:rPr>
          <w:rFonts w:ascii="Traditional Arabic" w:hint="eastAsia"/>
          <w:sz w:val="36"/>
          <w:rtl/>
        </w:rPr>
        <w:instrText>يحب</w:instrText>
      </w:r>
      <w:r w:rsidR="00BE13F2" w:rsidRPr="00E621FA">
        <w:rPr>
          <w:rFonts w:ascii="Traditional Arabic"/>
          <w:sz w:val="36"/>
          <w:rtl/>
        </w:rPr>
        <w:instrText xml:space="preserve"> </w:instrText>
      </w:r>
      <w:r w:rsidR="00BE13F2" w:rsidRPr="00E621FA">
        <w:rPr>
          <w:rFonts w:ascii="Traditional Arabic" w:hint="eastAsia"/>
          <w:sz w:val="36"/>
          <w:rtl/>
        </w:rPr>
        <w:instrText>فلانا</w:instrText>
      </w:r>
      <w:r w:rsidR="00BE13F2" w:rsidRPr="00E621FA">
        <w:rPr>
          <w:rFonts w:ascii="Traditional Arabic"/>
          <w:sz w:val="36"/>
          <w:rtl/>
        </w:rPr>
        <w:instrText xml:space="preserve"> </w:instrText>
      </w:r>
      <w:r w:rsidR="00BE13F2" w:rsidRPr="00E621FA">
        <w:rPr>
          <w:rFonts w:ascii="Traditional Arabic" w:hint="eastAsia"/>
          <w:sz w:val="36"/>
          <w:rtl/>
        </w:rPr>
        <w:instrText>فأحبوه</w:instrText>
      </w:r>
      <w:r w:rsidR="00BE13F2" w:rsidRPr="00E621FA">
        <w:rPr>
          <w:rFonts w:ascii="Traditional Arabic" w:hint="cs"/>
          <w:sz w:val="36"/>
          <w:rtl/>
        </w:rPr>
        <w:instrText>،</w:instrText>
      </w:r>
      <w:r w:rsidR="00BE13F2" w:rsidRPr="00E621FA">
        <w:rPr>
          <w:rFonts w:ascii="Traditional Arabic"/>
          <w:sz w:val="36"/>
          <w:rtl/>
        </w:rPr>
        <w:instrText xml:space="preserve"> </w:instrText>
      </w:r>
      <w:r w:rsidR="00BE13F2" w:rsidRPr="00E621FA">
        <w:rPr>
          <w:rFonts w:ascii="Traditional Arabic" w:hint="eastAsia"/>
          <w:sz w:val="36"/>
          <w:rtl/>
        </w:rPr>
        <w:instrText>فيحبه</w:instrText>
      </w:r>
      <w:r w:rsidR="00BE13F2" w:rsidRPr="00E621FA">
        <w:rPr>
          <w:rFonts w:ascii="Traditional Arabic"/>
          <w:sz w:val="36"/>
          <w:rtl/>
        </w:rPr>
        <w:instrText xml:space="preserve"> </w:instrText>
      </w:r>
      <w:r w:rsidR="00BE13F2" w:rsidRPr="00E621FA">
        <w:rPr>
          <w:rFonts w:ascii="Traditional Arabic" w:hint="eastAsia"/>
          <w:sz w:val="36"/>
          <w:rtl/>
        </w:rPr>
        <w:instrText>أهل</w:instrText>
      </w:r>
      <w:r w:rsidR="00BE13F2" w:rsidRPr="00E621FA">
        <w:rPr>
          <w:rFonts w:ascii="Traditional Arabic"/>
          <w:sz w:val="36"/>
          <w:rtl/>
        </w:rPr>
        <w:instrText xml:space="preserve"> </w:instrText>
      </w:r>
      <w:r w:rsidR="00BE13F2" w:rsidRPr="00E621FA">
        <w:rPr>
          <w:rFonts w:ascii="Traditional Arabic" w:hint="eastAsia"/>
          <w:sz w:val="36"/>
          <w:rtl/>
        </w:rPr>
        <w:instrText>السماء</w:instrText>
      </w:r>
      <w:r w:rsidR="00BE13F2" w:rsidRPr="00E621FA">
        <w:rPr>
          <w:rFonts w:ascii="Traditional Arabic" w:hint="cs"/>
          <w:sz w:val="36"/>
          <w:rtl/>
        </w:rPr>
        <w:instrText>،</w:instrText>
      </w:r>
      <w:r w:rsidR="00BE13F2" w:rsidRPr="00E621FA">
        <w:rPr>
          <w:rFonts w:ascii="Traditional Arabic"/>
          <w:sz w:val="36"/>
          <w:rtl/>
        </w:rPr>
        <w:instrText xml:space="preserve"> </w:instrText>
      </w:r>
      <w:r w:rsidR="00BE13F2" w:rsidRPr="00E621FA">
        <w:rPr>
          <w:rFonts w:ascii="Traditional Arabic" w:hint="eastAsia"/>
          <w:sz w:val="36"/>
          <w:rtl/>
        </w:rPr>
        <w:instrText>ثم</w:instrText>
      </w:r>
      <w:r w:rsidR="00BE13F2" w:rsidRPr="00E621FA">
        <w:rPr>
          <w:rFonts w:ascii="Traditional Arabic"/>
          <w:sz w:val="36"/>
          <w:rtl/>
        </w:rPr>
        <w:instrText xml:space="preserve"> </w:instrText>
      </w:r>
      <w:r w:rsidR="00BE13F2" w:rsidRPr="00E621FA">
        <w:rPr>
          <w:rFonts w:ascii="Traditional Arabic" w:hint="eastAsia"/>
          <w:sz w:val="36"/>
          <w:rtl/>
        </w:rPr>
        <w:instrText>يوضع</w:instrText>
      </w:r>
      <w:r w:rsidR="00BE13F2" w:rsidRPr="00E621FA">
        <w:rPr>
          <w:rFonts w:ascii="Traditional Arabic"/>
          <w:sz w:val="36"/>
          <w:rtl/>
        </w:rPr>
        <w:instrText xml:space="preserve"> </w:instrText>
      </w:r>
      <w:r w:rsidR="00BE13F2" w:rsidRPr="00E621FA">
        <w:rPr>
          <w:rFonts w:ascii="Traditional Arabic" w:hint="eastAsia"/>
          <w:sz w:val="36"/>
          <w:rtl/>
        </w:rPr>
        <w:instrText>له</w:instrText>
      </w:r>
      <w:r w:rsidR="00BE13F2" w:rsidRPr="00E621FA">
        <w:rPr>
          <w:rFonts w:ascii="Traditional Arabic"/>
          <w:sz w:val="36"/>
          <w:rtl/>
        </w:rPr>
        <w:instrText xml:space="preserve"> </w:instrText>
      </w:r>
      <w:r w:rsidR="00BE13F2" w:rsidRPr="00E621FA">
        <w:rPr>
          <w:rFonts w:ascii="Traditional Arabic" w:hint="eastAsia"/>
          <w:sz w:val="36"/>
          <w:rtl/>
        </w:rPr>
        <w:instrText>القبول</w:instrText>
      </w:r>
      <w:r w:rsidR="00BE13F2" w:rsidRPr="00E621FA">
        <w:rPr>
          <w:rFonts w:ascii="Traditional Arabic"/>
          <w:sz w:val="36"/>
          <w:rtl/>
        </w:rPr>
        <w:instrText xml:space="preserve"> </w:instrText>
      </w:r>
      <w:r w:rsidR="00BE13F2" w:rsidRPr="00E621FA">
        <w:rPr>
          <w:rFonts w:ascii="Traditional Arabic" w:hint="eastAsia"/>
          <w:sz w:val="36"/>
          <w:rtl/>
        </w:rPr>
        <w:instrText>في</w:instrText>
      </w:r>
      <w:r w:rsidR="00BE13F2" w:rsidRPr="00E621FA">
        <w:rPr>
          <w:rFonts w:ascii="Traditional Arabic"/>
          <w:sz w:val="36"/>
          <w:rtl/>
        </w:rPr>
        <w:instrText xml:space="preserve"> </w:instrText>
      </w:r>
      <w:r w:rsidR="00BE13F2" w:rsidRPr="00E621FA">
        <w:rPr>
          <w:rFonts w:ascii="Traditional Arabic" w:hint="eastAsia"/>
          <w:sz w:val="36"/>
          <w:rtl/>
        </w:rPr>
        <w:instrText>الأرض</w:instrText>
      </w:r>
      <w:r w:rsidR="00BE13F2">
        <w:instrText xml:space="preserve">" </w:instrText>
      </w:r>
      <w:r w:rsidR="00BE13F2">
        <w:rPr>
          <w:rFonts w:ascii="Traditional Arabic"/>
          <w:sz w:val="36"/>
          <w:rtl/>
        </w:rPr>
        <w:fldChar w:fldCharType="end"/>
      </w:r>
      <w:r w:rsidR="00A46345"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00"/>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7B7B3B">
      <w:pPr>
        <w:widowControl w:val="0"/>
        <w:autoSpaceDE w:val="0"/>
        <w:autoSpaceDN w:val="0"/>
        <w:adjustRightInd w:val="0"/>
        <w:ind w:firstLine="567"/>
        <w:jc w:val="both"/>
        <w:rPr>
          <w:sz w:val="36"/>
          <w:rtl/>
        </w:rPr>
      </w:pPr>
      <w:r w:rsidRPr="00854A68">
        <w:rPr>
          <w:rFonts w:hint="cs"/>
          <w:sz w:val="36"/>
          <w:rtl/>
        </w:rPr>
        <w:t>وأن لكل سماء مقربوها من الملائكة كما في حديث البراء بن عازب</w:t>
      </w:r>
      <w:r w:rsidR="007B7B3B">
        <w:rPr>
          <w:rFonts w:hint="cs"/>
          <w:sz w:val="36"/>
          <w:rtl/>
        </w:rPr>
        <w:t xml:space="preserve"> </w:t>
      </w:r>
      <w:r w:rsidR="007B7B3B" w:rsidRPr="00837C86">
        <w:rPr>
          <w:rFonts w:ascii="Islamic_" w:hAnsi="Islamic_"/>
          <w:sz w:val="36"/>
        </w:rPr>
        <w:t>h</w:t>
      </w:r>
      <w:r w:rsidR="00A83B02">
        <w:rPr>
          <w:rFonts w:hint="cs"/>
          <w:sz w:val="36"/>
          <w:rtl/>
        </w:rPr>
        <w:t xml:space="preserve">: </w:t>
      </w:r>
      <w:r w:rsidR="00A46345" w:rsidRPr="000E7908">
        <w:rPr>
          <w:rFonts w:ascii="Traditional Arabic"/>
          <w:sz w:val="36"/>
          <w:rtl/>
        </w:rPr>
        <w:t>«</w:t>
      </w:r>
      <w:r w:rsidRPr="00854A68">
        <w:rPr>
          <w:rFonts w:ascii="Traditional Arabic" w:hint="eastAsia"/>
          <w:sz w:val="36"/>
          <w:rtl/>
        </w:rPr>
        <w:t>فيشيعه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سماء</w:t>
      </w:r>
      <w:r w:rsidRPr="00854A68">
        <w:rPr>
          <w:rFonts w:ascii="Traditional Arabic"/>
          <w:sz w:val="36"/>
          <w:rtl/>
        </w:rPr>
        <w:t xml:space="preserve"> </w:t>
      </w:r>
      <w:r w:rsidRPr="00854A68">
        <w:rPr>
          <w:rFonts w:ascii="Traditional Arabic" w:hint="eastAsia"/>
          <w:sz w:val="36"/>
          <w:rtl/>
        </w:rPr>
        <w:t>مقربوها</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التي</w:t>
      </w:r>
      <w:r w:rsidRPr="00854A68">
        <w:rPr>
          <w:rFonts w:ascii="Traditional Arabic"/>
          <w:sz w:val="36"/>
          <w:rtl/>
        </w:rPr>
        <w:t xml:space="preserve"> </w:t>
      </w:r>
      <w:r w:rsidRPr="00854A68">
        <w:rPr>
          <w:rFonts w:ascii="Traditional Arabic" w:hint="eastAsia"/>
          <w:sz w:val="36"/>
          <w:rtl/>
        </w:rPr>
        <w:t>تليها،</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ينتهى</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السابعة</w:t>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201"/>
      </w:r>
      <w:r w:rsidRPr="00854A68">
        <w:rPr>
          <w:rFonts w:hint="cs"/>
          <w:sz w:val="36"/>
          <w:vertAlign w:val="superscript"/>
          <w:rtl/>
        </w:rPr>
        <w:t>)</w:t>
      </w:r>
      <w:r w:rsidRPr="00854A68">
        <w:rPr>
          <w:rFonts w:hint="cs"/>
          <w:sz w:val="36"/>
          <w:rtl/>
        </w:rPr>
        <w:t xml:space="preserve">. </w:t>
      </w:r>
    </w:p>
    <w:p w:rsidR="004C7781" w:rsidRPr="00854A68" w:rsidRDefault="004C7781" w:rsidP="00A46345">
      <w:pPr>
        <w:widowControl w:val="0"/>
        <w:autoSpaceDE w:val="0"/>
        <w:autoSpaceDN w:val="0"/>
        <w:adjustRightInd w:val="0"/>
        <w:ind w:firstLine="567"/>
        <w:jc w:val="both"/>
        <w:rPr>
          <w:sz w:val="36"/>
          <w:u w:val="single"/>
          <w:rtl/>
        </w:rPr>
      </w:pPr>
      <w:r w:rsidRPr="00854A68">
        <w:rPr>
          <w:rFonts w:hint="cs"/>
          <w:sz w:val="36"/>
          <w:rtl/>
        </w:rPr>
        <w:t>وأن لكل سماء خازن كما جاء في حديث الإسراء</w:t>
      </w:r>
      <w:r w:rsidR="00A83B02">
        <w:rPr>
          <w:rFonts w:hint="cs"/>
          <w:sz w:val="36"/>
          <w:rtl/>
        </w:rPr>
        <w:t xml:space="preserve">: </w:t>
      </w:r>
      <w:r w:rsidR="00A46345">
        <w:rPr>
          <w:rFonts w:ascii="Traditional Arabic"/>
          <w:sz w:val="36"/>
          <w:rtl/>
        </w:rPr>
        <w:t>«</w:t>
      </w:r>
      <w:r w:rsidRPr="00854A68">
        <w:rPr>
          <w:rFonts w:hint="cs"/>
          <w:sz w:val="36"/>
          <w:rtl/>
        </w:rPr>
        <w:t>ق</w:t>
      </w:r>
      <w:r w:rsidRPr="00854A68">
        <w:rPr>
          <w:rFonts w:ascii="Traditional Arabic" w:hint="eastAsia"/>
          <w:sz w:val="36"/>
          <w:rtl/>
        </w:rPr>
        <w:t>ال</w:t>
      </w:r>
      <w:r w:rsidRPr="00854A68">
        <w:rPr>
          <w:rFonts w:ascii="Traditional Arabic" w:hint="cs"/>
          <w:sz w:val="36"/>
          <w:rtl/>
        </w:rPr>
        <w:t xml:space="preserve"> </w:t>
      </w:r>
      <w:r w:rsidRPr="00854A68">
        <w:rPr>
          <w:rFonts w:ascii="Traditional Arabic" w:hint="eastAsia"/>
          <w:sz w:val="36"/>
          <w:rtl/>
        </w:rPr>
        <w:t>جبريل</w:t>
      </w:r>
      <w:r w:rsidRPr="00854A68">
        <w:rPr>
          <w:rFonts w:ascii="Traditional Arabic"/>
          <w:sz w:val="36"/>
          <w:rtl/>
        </w:rPr>
        <w:t xml:space="preserve"> </w:t>
      </w:r>
      <w:r w:rsidRPr="000476A4">
        <w:rPr>
          <w:rFonts w:ascii="Islamic_" w:hAnsi="Islamic_" w:hint="eastAsia"/>
          <w:sz w:val="36"/>
        </w:rPr>
        <w:t>p</w:t>
      </w:r>
      <w:r w:rsidRPr="00854A68">
        <w:rPr>
          <w:rFonts w:ascii="Traditional Arabic"/>
          <w:sz w:val="36"/>
          <w:rtl/>
        </w:rPr>
        <w:t xml:space="preserve"> </w:t>
      </w:r>
      <w:r w:rsidRPr="00854A68">
        <w:rPr>
          <w:rFonts w:ascii="Traditional Arabic" w:hint="eastAsia"/>
          <w:sz w:val="36"/>
          <w:rtl/>
        </w:rPr>
        <w:t>لخازن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الدنيا</w:t>
      </w:r>
      <w:r w:rsidR="00A83B02">
        <w:rPr>
          <w:rFonts w:ascii="Traditional Arabic" w:hint="cs"/>
          <w:sz w:val="36"/>
          <w:rtl/>
        </w:rPr>
        <w:t xml:space="preserve">: </w:t>
      </w:r>
      <w:r w:rsidRPr="00854A68">
        <w:rPr>
          <w:rFonts w:ascii="Traditional Arabic" w:hint="eastAsia"/>
          <w:sz w:val="36"/>
          <w:rtl/>
        </w:rPr>
        <w:t>افتح</w:t>
      </w:r>
      <w:r w:rsidR="00A46345" w:rsidRPr="000E7908">
        <w:rPr>
          <w:rFonts w:ascii="Traditional Arabic"/>
          <w:sz w:val="36"/>
          <w:rtl/>
        </w:rPr>
        <w:t>»</w:t>
      </w:r>
      <w:r w:rsidRPr="00854A68">
        <w:rPr>
          <w:rFonts w:hint="cs"/>
          <w:sz w:val="36"/>
          <w:rtl/>
        </w:rPr>
        <w:t>... ثم قال</w:t>
      </w:r>
      <w:r w:rsidR="00A83B02">
        <w:rPr>
          <w:rFonts w:hint="cs"/>
          <w:sz w:val="36"/>
          <w:rtl/>
        </w:rPr>
        <w:t xml:space="preserve">: </w:t>
      </w:r>
      <w:r w:rsidR="00A46345" w:rsidRPr="000E7908">
        <w:rPr>
          <w:rFonts w:ascii="Traditional Arabic"/>
          <w:sz w:val="36"/>
          <w:rtl/>
        </w:rPr>
        <w:t>«</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أتى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الثانية</w:t>
      </w:r>
      <w:r w:rsidRPr="00854A68">
        <w:rPr>
          <w:rFonts w:ascii="Traditional Arabic"/>
          <w:sz w:val="36"/>
          <w:rtl/>
        </w:rPr>
        <w:t xml:space="preserve"> </w:t>
      </w:r>
      <w:r w:rsidRPr="00854A68">
        <w:rPr>
          <w:rFonts w:ascii="Traditional Arabic" w:hint="eastAsia"/>
          <w:sz w:val="36"/>
          <w:rtl/>
        </w:rPr>
        <w:t>فقال</w:t>
      </w:r>
      <w:r w:rsidRPr="00854A68">
        <w:rPr>
          <w:rFonts w:ascii="Traditional Arabic"/>
          <w:sz w:val="36"/>
          <w:rtl/>
        </w:rPr>
        <w:t xml:space="preserve"> </w:t>
      </w:r>
      <w:r w:rsidRPr="00854A68">
        <w:rPr>
          <w:rFonts w:ascii="Traditional Arabic" w:hint="eastAsia"/>
          <w:sz w:val="36"/>
          <w:rtl/>
        </w:rPr>
        <w:t>لخازنها</w:t>
      </w:r>
      <w:r w:rsidRPr="00854A68">
        <w:rPr>
          <w:rFonts w:ascii="Traditional Arabic"/>
          <w:sz w:val="36"/>
          <w:rtl/>
        </w:rPr>
        <w:t xml:space="preserve"> </w:t>
      </w:r>
      <w:r w:rsidRPr="00854A68">
        <w:rPr>
          <w:rFonts w:ascii="Traditional Arabic" w:hint="eastAsia"/>
          <w:sz w:val="36"/>
          <w:rtl/>
        </w:rPr>
        <w:t>افتح</w:t>
      </w:r>
      <w:r w:rsidR="00BE13F2">
        <w:rPr>
          <w:rFonts w:ascii="Traditional Arabic"/>
          <w:sz w:val="36"/>
          <w:rtl/>
        </w:rPr>
        <w:fldChar w:fldCharType="begin"/>
      </w:r>
      <w:r w:rsidR="00BE13F2">
        <w:instrText xml:space="preserve"> XE "</w:instrText>
      </w:r>
      <w:r w:rsidR="00BE13F2" w:rsidRPr="00F13302">
        <w:rPr>
          <w:rFonts w:hint="cs"/>
          <w:sz w:val="36"/>
          <w:rtl/>
        </w:rPr>
        <w:instrText>ق</w:instrText>
      </w:r>
      <w:r w:rsidR="00BE13F2" w:rsidRPr="00F13302">
        <w:rPr>
          <w:rFonts w:ascii="Traditional Arabic" w:hint="eastAsia"/>
          <w:sz w:val="36"/>
          <w:rtl/>
        </w:rPr>
        <w:instrText>ال</w:instrText>
      </w:r>
      <w:r w:rsidR="00BE13F2" w:rsidRPr="00F13302">
        <w:rPr>
          <w:rFonts w:ascii="Traditional Arabic" w:hint="cs"/>
          <w:sz w:val="36"/>
          <w:rtl/>
        </w:rPr>
        <w:instrText xml:space="preserve"> </w:instrText>
      </w:r>
      <w:r w:rsidR="00BE13F2" w:rsidRPr="00F13302">
        <w:rPr>
          <w:rFonts w:ascii="Traditional Arabic" w:hint="eastAsia"/>
          <w:sz w:val="36"/>
          <w:rtl/>
        </w:rPr>
        <w:instrText>جبريل</w:instrText>
      </w:r>
      <w:r w:rsidR="00BE13F2" w:rsidRPr="00F13302">
        <w:rPr>
          <w:rFonts w:ascii="Traditional Arabic"/>
          <w:sz w:val="36"/>
          <w:rtl/>
        </w:rPr>
        <w:instrText xml:space="preserve"> </w:instrText>
      </w:r>
      <w:r w:rsidR="00BE13F2" w:rsidRPr="00F13302">
        <w:rPr>
          <w:rFonts w:ascii="Islamic_" w:hAnsi="Islamic_" w:hint="eastAsia"/>
          <w:sz w:val="36"/>
        </w:rPr>
        <w:instrText>p</w:instrText>
      </w:r>
      <w:r w:rsidR="00BE13F2" w:rsidRPr="00F13302">
        <w:rPr>
          <w:rFonts w:ascii="Traditional Arabic"/>
          <w:sz w:val="36"/>
          <w:rtl/>
        </w:rPr>
        <w:instrText xml:space="preserve"> </w:instrText>
      </w:r>
      <w:r w:rsidR="00BE13F2" w:rsidRPr="00F13302">
        <w:rPr>
          <w:rFonts w:ascii="Traditional Arabic" w:hint="eastAsia"/>
          <w:sz w:val="36"/>
          <w:rtl/>
        </w:rPr>
        <w:instrText>لخازن</w:instrText>
      </w:r>
      <w:r w:rsidR="00BE13F2" w:rsidRPr="00F13302">
        <w:rPr>
          <w:rFonts w:ascii="Traditional Arabic"/>
          <w:sz w:val="36"/>
          <w:rtl/>
        </w:rPr>
        <w:instrText xml:space="preserve"> </w:instrText>
      </w:r>
      <w:r w:rsidR="00BE13F2" w:rsidRPr="00F13302">
        <w:rPr>
          <w:rFonts w:ascii="Traditional Arabic" w:hint="eastAsia"/>
          <w:sz w:val="36"/>
          <w:rtl/>
        </w:rPr>
        <w:instrText>السماء</w:instrText>
      </w:r>
      <w:r w:rsidR="00BE13F2" w:rsidRPr="00F13302">
        <w:rPr>
          <w:rFonts w:ascii="Traditional Arabic"/>
          <w:sz w:val="36"/>
          <w:rtl/>
        </w:rPr>
        <w:instrText xml:space="preserve"> </w:instrText>
      </w:r>
      <w:r w:rsidR="00BE13F2" w:rsidRPr="00F13302">
        <w:rPr>
          <w:rFonts w:ascii="Traditional Arabic" w:hint="eastAsia"/>
          <w:sz w:val="36"/>
          <w:rtl/>
        </w:rPr>
        <w:instrText>الدنيا</w:instrText>
      </w:r>
      <w:r w:rsidR="00BE13F2" w:rsidRPr="00F13302">
        <w:instrText>\</w:instrText>
      </w:r>
      <w:r w:rsidR="00BE13F2" w:rsidRPr="00F13302">
        <w:rPr>
          <w:rFonts w:ascii="Traditional Arabic" w:hint="cs"/>
          <w:sz w:val="36"/>
          <w:rtl/>
        </w:rPr>
        <w:instrText>:</w:instrText>
      </w:r>
      <w:r w:rsidR="00BE13F2" w:rsidRPr="00F13302">
        <w:rPr>
          <w:rFonts w:ascii="Traditional Arabic"/>
          <w:sz w:val="36"/>
          <w:rtl/>
        </w:rPr>
        <w:instrText xml:space="preserve"> </w:instrText>
      </w:r>
      <w:r w:rsidR="00BE13F2" w:rsidRPr="00F13302">
        <w:rPr>
          <w:rFonts w:ascii="Traditional Arabic" w:hint="eastAsia"/>
          <w:sz w:val="36"/>
          <w:rtl/>
        </w:rPr>
        <w:instrText>افتح</w:instrText>
      </w:r>
      <w:r w:rsidR="00BE13F2">
        <w:rPr>
          <w:sz w:val="20"/>
          <w:szCs w:val="20"/>
        </w:rPr>
        <w:instrText>\</w:instrText>
      </w:r>
      <w:r w:rsidR="00BE13F2" w:rsidRPr="00F13302">
        <w:rPr>
          <w:rFonts w:ascii="Traditional Arabic"/>
          <w:sz w:val="36"/>
          <w:rtl/>
        </w:rPr>
        <w:instrText>»</w:instrText>
      </w:r>
      <w:r w:rsidR="00BE13F2" w:rsidRPr="00F13302">
        <w:rPr>
          <w:rFonts w:hint="cs"/>
          <w:sz w:val="36"/>
          <w:rtl/>
        </w:rPr>
        <w:instrText>... ثم قال</w:instrText>
      </w:r>
      <w:r w:rsidR="00BE13F2" w:rsidRPr="00F13302">
        <w:instrText>\</w:instrText>
      </w:r>
      <w:r w:rsidR="00BE13F2" w:rsidRPr="00F13302">
        <w:rPr>
          <w:rFonts w:hint="cs"/>
          <w:sz w:val="36"/>
          <w:rtl/>
        </w:rPr>
        <w:instrText xml:space="preserve">: </w:instrText>
      </w:r>
      <w:r w:rsidR="00BE13F2">
        <w:rPr>
          <w:sz w:val="20"/>
          <w:szCs w:val="20"/>
        </w:rPr>
        <w:instrText>\</w:instrText>
      </w:r>
      <w:r w:rsidR="00BE13F2" w:rsidRPr="00F13302">
        <w:rPr>
          <w:rFonts w:ascii="Traditional Arabic"/>
          <w:sz w:val="36"/>
          <w:rtl/>
        </w:rPr>
        <w:instrText>«</w:instrText>
      </w:r>
      <w:r w:rsidR="00BE13F2" w:rsidRPr="00F13302">
        <w:rPr>
          <w:rFonts w:ascii="Traditional Arabic" w:hint="eastAsia"/>
          <w:sz w:val="36"/>
          <w:rtl/>
        </w:rPr>
        <w:instrText>حتى</w:instrText>
      </w:r>
      <w:r w:rsidR="00BE13F2" w:rsidRPr="00F13302">
        <w:rPr>
          <w:rFonts w:ascii="Traditional Arabic"/>
          <w:sz w:val="36"/>
          <w:rtl/>
        </w:rPr>
        <w:instrText xml:space="preserve"> </w:instrText>
      </w:r>
      <w:r w:rsidR="00BE13F2" w:rsidRPr="00F13302">
        <w:rPr>
          <w:rFonts w:ascii="Traditional Arabic" w:hint="eastAsia"/>
          <w:sz w:val="36"/>
          <w:rtl/>
        </w:rPr>
        <w:instrText>أتى</w:instrText>
      </w:r>
      <w:r w:rsidR="00BE13F2" w:rsidRPr="00F13302">
        <w:rPr>
          <w:rFonts w:ascii="Traditional Arabic"/>
          <w:sz w:val="36"/>
          <w:rtl/>
        </w:rPr>
        <w:instrText xml:space="preserve"> </w:instrText>
      </w:r>
      <w:r w:rsidR="00BE13F2" w:rsidRPr="00F13302">
        <w:rPr>
          <w:rFonts w:ascii="Traditional Arabic" w:hint="eastAsia"/>
          <w:sz w:val="36"/>
          <w:rtl/>
        </w:rPr>
        <w:instrText>السماء</w:instrText>
      </w:r>
      <w:r w:rsidR="00BE13F2" w:rsidRPr="00F13302">
        <w:rPr>
          <w:rFonts w:ascii="Traditional Arabic"/>
          <w:sz w:val="36"/>
          <w:rtl/>
        </w:rPr>
        <w:instrText xml:space="preserve"> </w:instrText>
      </w:r>
      <w:r w:rsidR="00BE13F2" w:rsidRPr="00F13302">
        <w:rPr>
          <w:rFonts w:ascii="Traditional Arabic" w:hint="eastAsia"/>
          <w:sz w:val="36"/>
          <w:rtl/>
        </w:rPr>
        <w:instrText>الثانية</w:instrText>
      </w:r>
      <w:r w:rsidR="00BE13F2" w:rsidRPr="00F13302">
        <w:rPr>
          <w:rFonts w:ascii="Traditional Arabic"/>
          <w:sz w:val="36"/>
          <w:rtl/>
        </w:rPr>
        <w:instrText xml:space="preserve"> </w:instrText>
      </w:r>
      <w:r w:rsidR="00BE13F2" w:rsidRPr="00F13302">
        <w:rPr>
          <w:rFonts w:ascii="Traditional Arabic" w:hint="eastAsia"/>
          <w:sz w:val="36"/>
          <w:rtl/>
        </w:rPr>
        <w:instrText>فقال</w:instrText>
      </w:r>
      <w:r w:rsidR="00BE13F2" w:rsidRPr="00F13302">
        <w:rPr>
          <w:rFonts w:ascii="Traditional Arabic"/>
          <w:sz w:val="36"/>
          <w:rtl/>
        </w:rPr>
        <w:instrText xml:space="preserve"> </w:instrText>
      </w:r>
      <w:r w:rsidR="00BE13F2" w:rsidRPr="00F13302">
        <w:rPr>
          <w:rFonts w:ascii="Traditional Arabic" w:hint="eastAsia"/>
          <w:sz w:val="36"/>
          <w:rtl/>
        </w:rPr>
        <w:instrText>لخازنها</w:instrText>
      </w:r>
      <w:r w:rsidR="00BE13F2" w:rsidRPr="00F13302">
        <w:rPr>
          <w:rFonts w:ascii="Traditional Arabic"/>
          <w:sz w:val="36"/>
          <w:rtl/>
        </w:rPr>
        <w:instrText xml:space="preserve"> </w:instrText>
      </w:r>
      <w:r w:rsidR="00BE13F2" w:rsidRPr="00F13302">
        <w:rPr>
          <w:rFonts w:ascii="Traditional Arabic" w:hint="eastAsia"/>
          <w:sz w:val="36"/>
          <w:rtl/>
        </w:rPr>
        <w:instrText>افتح</w:instrText>
      </w:r>
      <w:r w:rsidR="00BE13F2">
        <w:instrText xml:space="preserve">" </w:instrText>
      </w:r>
      <w:r w:rsidR="00BE13F2">
        <w:rPr>
          <w:rFonts w:ascii="Traditional Arabic"/>
          <w:sz w:val="36"/>
          <w:rtl/>
        </w:rPr>
        <w:fldChar w:fldCharType="end"/>
      </w:r>
      <w:r w:rsidR="00A46345"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202"/>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Pr>
      </w:pPr>
      <w:r w:rsidRPr="00854A68">
        <w:rPr>
          <w:rFonts w:hint="cs"/>
          <w:sz w:val="36"/>
          <w:rtl/>
        </w:rPr>
        <w:t>وأنهم من جنود الله في السماوات</w:t>
      </w:r>
      <w:r w:rsidR="00A83B02">
        <w:rPr>
          <w:rFonts w:hint="cs"/>
          <w:sz w:val="36"/>
          <w:rtl/>
        </w:rPr>
        <w:t xml:space="preserve">: </w:t>
      </w:r>
      <w:r>
        <w:rPr>
          <w:rFonts w:ascii="QCF_BSML" w:hAnsi="QCF_BSML" w:cs="QCF_BSML"/>
          <w:color w:val="000000"/>
          <w:sz w:val="35"/>
          <w:szCs w:val="35"/>
          <w:rtl/>
        </w:rPr>
        <w:t xml:space="preserve">ﮋ </w:t>
      </w:r>
      <w:r>
        <w:rPr>
          <w:rFonts w:ascii="QCF_P442" w:hAnsi="QCF_P442" w:cs="QCF_P442"/>
          <w:color w:val="FF00FF"/>
          <w:sz w:val="35"/>
          <w:szCs w:val="35"/>
          <w:rtl/>
        </w:rPr>
        <w:t>ﭑ</w:t>
      </w:r>
      <w:r>
        <w:rPr>
          <w:rFonts w:ascii="QCF_P442" w:hAnsi="QCF_P442" w:cs="QCF_P442"/>
          <w:color w:val="000000"/>
          <w:sz w:val="35"/>
          <w:szCs w:val="35"/>
          <w:rtl/>
        </w:rPr>
        <w:t xml:space="preserve">  ﭒ  ﭓ  ﭔ  ﭕ  ﭖ  ﭗ  ﭘ   ﭙ  ﭚ  ﭛ  ﭜ   ﭝ  ﭞ  </w:t>
      </w:r>
      <w:r>
        <w:rPr>
          <w:rFonts w:ascii="QCF_BSML" w:hAnsi="QCF_BSML" w:cs="QCF_BSML"/>
          <w:color w:val="000000"/>
          <w:sz w:val="35"/>
          <w:szCs w:val="35"/>
          <w:rtl/>
        </w:rPr>
        <w:t>ﮊ</w:t>
      </w:r>
      <w:r w:rsidR="00C70333">
        <w:rPr>
          <w:rFonts w:ascii="Arial" w:hAnsi="Arial" w:cs="Arial"/>
          <w:color w:val="000000"/>
          <w:sz w:val="18"/>
          <w:szCs w:val="18"/>
        </w:rPr>
        <w:fldChar w:fldCharType="begin"/>
      </w:r>
      <w:r w:rsidR="00C70333">
        <w:instrText xml:space="preserve"> XE "</w:instrText>
      </w:r>
      <w:r w:rsidR="00C70333" w:rsidRPr="00A76514">
        <w:rPr>
          <w:rFonts w:ascii="QCF_BSML" w:hAnsi="QCF_BSML" w:cs="QCF_BSML"/>
          <w:color w:val="000000"/>
          <w:sz w:val="35"/>
          <w:szCs w:val="35"/>
          <w:rtl/>
        </w:rPr>
        <w:instrText xml:space="preserve">ﮋ </w:instrText>
      </w:r>
      <w:r w:rsidR="00C70333" w:rsidRPr="00A76514">
        <w:rPr>
          <w:rFonts w:ascii="QCF_P442" w:hAnsi="QCF_P442" w:cs="QCF_P442"/>
          <w:color w:val="FF00FF"/>
          <w:sz w:val="35"/>
          <w:szCs w:val="35"/>
          <w:rtl/>
        </w:rPr>
        <w:instrText>ﭑ</w:instrText>
      </w:r>
      <w:r w:rsidR="00C70333" w:rsidRPr="00A76514">
        <w:rPr>
          <w:rFonts w:ascii="QCF_P442" w:hAnsi="QCF_P442" w:cs="QCF_P442"/>
          <w:color w:val="000000"/>
          <w:sz w:val="35"/>
          <w:szCs w:val="35"/>
          <w:rtl/>
        </w:rPr>
        <w:instrText xml:space="preserve">  ﭒ  ﭓ  ﭔ  ﭕ  ﭖ  ﭗ  ﭘ   ﭙ  ﭚ  ﭛ  ﭜ   ﭝ  ﭞ  </w:instrText>
      </w:r>
      <w:r w:rsidR="00C70333" w:rsidRPr="00A76514">
        <w:rPr>
          <w:rFonts w:ascii="QCF_BSML" w:hAnsi="QCF_BSML" w:cs="QCF_BSML"/>
          <w:color w:val="000000"/>
          <w:sz w:val="35"/>
          <w:szCs w:val="35"/>
          <w:rtl/>
        </w:rPr>
        <w:instrText>ﮊ</w:instrText>
      </w:r>
      <w:r w:rsidR="00C70333" w:rsidRPr="00A76514">
        <w:instrText>:</w:instrText>
      </w:r>
      <w:r w:rsidR="00C70333" w:rsidRPr="00A76514">
        <w:rPr>
          <w:szCs w:val="28"/>
          <w:rtl/>
        </w:rPr>
        <w:instrText>يس: 28</w:instrText>
      </w:r>
      <w:r w:rsidR="00C70333">
        <w:instrText xml:space="preserve">" </w:instrText>
      </w:r>
      <w:r w:rsidR="00C70333">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03"/>
      </w:r>
      <w:r w:rsidRPr="00854A68">
        <w:rPr>
          <w:rFonts w:hint="cs"/>
          <w:sz w:val="36"/>
          <w:vertAlign w:val="superscript"/>
          <w:rtl/>
        </w:rPr>
        <w:t>)</w:t>
      </w:r>
      <w:r w:rsidRPr="00854A68">
        <w:rPr>
          <w:rFonts w:hint="cs"/>
          <w:sz w:val="36"/>
          <w:rtl/>
        </w:rPr>
        <w:t>، وقال تعالى</w:t>
      </w:r>
      <w:r w:rsidR="00A83B02">
        <w:rPr>
          <w:rFonts w:hint="cs"/>
          <w:sz w:val="36"/>
          <w:rtl/>
        </w:rPr>
        <w:t xml:space="preserve">: </w:t>
      </w:r>
      <w:r>
        <w:rPr>
          <w:rFonts w:ascii="QCF_BSML" w:hAnsi="QCF_BSML" w:cs="QCF_BSML"/>
          <w:color w:val="000000"/>
          <w:sz w:val="35"/>
          <w:szCs w:val="35"/>
          <w:rtl/>
        </w:rPr>
        <w:t xml:space="preserve">ﮋ </w:t>
      </w:r>
      <w:r>
        <w:rPr>
          <w:rFonts w:ascii="QCF_P066" w:hAnsi="QCF_P066" w:cs="QCF_P066"/>
          <w:color w:val="000000"/>
          <w:sz w:val="35"/>
          <w:szCs w:val="35"/>
          <w:rtl/>
        </w:rPr>
        <w:t xml:space="preserve">ﭫ  ﭬ  ﭭ      ﭮ  ﭯ  ﭰ  ﭱ  ﭲ  ﭳ  ﭴ  ﭵ  ﭶ      ﭷ  </w:t>
      </w:r>
      <w:r>
        <w:rPr>
          <w:rFonts w:ascii="QCF_BSML" w:hAnsi="QCF_BSML" w:cs="QCF_BSML"/>
          <w:color w:val="000000"/>
          <w:sz w:val="35"/>
          <w:szCs w:val="35"/>
          <w:rtl/>
        </w:rPr>
        <w:t>ﮊ</w:t>
      </w:r>
      <w:r w:rsidR="00C70333">
        <w:rPr>
          <w:rFonts w:ascii="Arial" w:hAnsi="Arial" w:cs="Arial"/>
          <w:color w:val="000000"/>
          <w:sz w:val="18"/>
          <w:szCs w:val="18"/>
        </w:rPr>
        <w:fldChar w:fldCharType="begin"/>
      </w:r>
      <w:r w:rsidR="00C70333">
        <w:instrText xml:space="preserve"> XE "</w:instrText>
      </w:r>
      <w:r w:rsidR="00C70333" w:rsidRPr="00CB5F06">
        <w:rPr>
          <w:rFonts w:ascii="QCF_BSML" w:hAnsi="QCF_BSML" w:cs="QCF_BSML"/>
          <w:color w:val="000000"/>
          <w:sz w:val="35"/>
          <w:szCs w:val="35"/>
          <w:rtl/>
        </w:rPr>
        <w:instrText xml:space="preserve">ﮋ </w:instrText>
      </w:r>
      <w:r w:rsidR="00C70333" w:rsidRPr="00CB5F06">
        <w:rPr>
          <w:rFonts w:ascii="QCF_P066" w:hAnsi="QCF_P066" w:cs="QCF_P066"/>
          <w:color w:val="000000"/>
          <w:sz w:val="35"/>
          <w:szCs w:val="35"/>
          <w:rtl/>
        </w:rPr>
        <w:instrText xml:space="preserve">ﭫ  ﭬ  ﭭ      ﭮ  ﭯ  ﭰ  ﭱ  ﭲ  ﭳ  ﭴ  ﭵ  ﭶ      ﭷ  </w:instrText>
      </w:r>
      <w:r w:rsidR="00C70333" w:rsidRPr="00CB5F06">
        <w:rPr>
          <w:rFonts w:ascii="QCF_BSML" w:hAnsi="QCF_BSML" w:cs="QCF_BSML"/>
          <w:color w:val="000000"/>
          <w:sz w:val="35"/>
          <w:szCs w:val="35"/>
          <w:rtl/>
        </w:rPr>
        <w:instrText>ﮊ</w:instrText>
      </w:r>
      <w:r w:rsidR="00C70333" w:rsidRPr="00CB5F06">
        <w:instrText>:</w:instrText>
      </w:r>
      <w:r w:rsidR="00C70333" w:rsidRPr="00CB5F06">
        <w:rPr>
          <w:szCs w:val="28"/>
          <w:rtl/>
        </w:rPr>
        <w:instrText>آل عمران: 124</w:instrText>
      </w:r>
      <w:r w:rsidR="00C70333">
        <w:instrText xml:space="preserve">" </w:instrText>
      </w:r>
      <w:r w:rsidR="00C70333">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04"/>
      </w:r>
      <w:r w:rsidRPr="00854A68">
        <w:rPr>
          <w:rFonts w:ascii="Traditional Arabic"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u w:val="single"/>
        </w:rPr>
      </w:pPr>
      <w:r w:rsidRPr="00854A68">
        <w:rPr>
          <w:rFonts w:hint="cs"/>
          <w:sz w:val="36"/>
          <w:rtl/>
        </w:rPr>
        <w:t xml:space="preserve">وعن </w:t>
      </w:r>
      <w:r w:rsidRPr="00854A68">
        <w:rPr>
          <w:rFonts w:ascii="Traditional Arabic" w:hint="eastAsia"/>
          <w:sz w:val="36"/>
          <w:rtl/>
        </w:rPr>
        <w:t>ابن</w:t>
      </w:r>
      <w:r w:rsidRPr="00854A68">
        <w:rPr>
          <w:rFonts w:ascii="Traditional Arabic"/>
          <w:sz w:val="36"/>
          <w:rtl/>
        </w:rPr>
        <w:t xml:space="preserve"> </w:t>
      </w:r>
      <w:r w:rsidRPr="00854A68">
        <w:rPr>
          <w:rFonts w:ascii="Traditional Arabic" w:hint="eastAsia"/>
          <w:sz w:val="36"/>
          <w:rtl/>
        </w:rPr>
        <w:t>عباس</w:t>
      </w:r>
      <w:r>
        <w:rPr>
          <w:rFonts w:ascii="Traditional Arabic" w:hint="cs"/>
          <w:sz w:val="36"/>
          <w:rtl/>
        </w:rPr>
        <w:t xml:space="preserve"> </w:t>
      </w:r>
      <w:r w:rsidRPr="002F2D8B">
        <w:rPr>
          <w:rFonts w:ascii="Islamic_" w:eastAsia="MS Mincho" w:hAnsi="Islamic_"/>
          <w:sz w:val="36"/>
        </w:rPr>
        <w:t>c</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بينما</w:t>
      </w:r>
      <w:r w:rsidRPr="00854A68">
        <w:rPr>
          <w:rFonts w:ascii="Traditional Arabic"/>
          <w:sz w:val="36"/>
          <w:rtl/>
        </w:rPr>
        <w:t xml:space="preserve"> </w:t>
      </w:r>
      <w:r w:rsidRPr="00854A68">
        <w:rPr>
          <w:rFonts w:ascii="Traditional Arabic" w:hint="eastAsia"/>
          <w:sz w:val="36"/>
          <w:rtl/>
        </w:rPr>
        <w:t>رجل</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المسلمين</w:t>
      </w:r>
      <w:r w:rsidRPr="00854A68">
        <w:rPr>
          <w:rFonts w:ascii="Traditional Arabic"/>
          <w:sz w:val="36"/>
          <w:rtl/>
        </w:rPr>
        <w:t xml:space="preserve"> </w:t>
      </w:r>
      <w:r w:rsidRPr="00854A68">
        <w:rPr>
          <w:rFonts w:ascii="Traditional Arabic" w:hint="eastAsia"/>
          <w:sz w:val="36"/>
          <w:rtl/>
        </w:rPr>
        <w:t>يومئذ</w:t>
      </w:r>
      <w:r>
        <w:rPr>
          <w:rFonts w:ascii="Traditional Arabic" w:hint="cs"/>
          <w:sz w:val="36"/>
          <w:rtl/>
        </w:rPr>
        <w:t xml:space="preserve"> </w:t>
      </w:r>
      <w:r>
        <w:rPr>
          <w:rFonts w:ascii="Traditional Arabic"/>
          <w:sz w:val="36"/>
          <w:rtl/>
        </w:rPr>
        <w:t>–</w:t>
      </w:r>
      <w:r>
        <w:rPr>
          <w:rFonts w:ascii="Traditional Arabic" w:hint="cs"/>
          <w:sz w:val="36"/>
          <w:rtl/>
        </w:rPr>
        <w:t>في غزوة بدر-</w:t>
      </w:r>
      <w:r w:rsidRPr="00854A68">
        <w:rPr>
          <w:rFonts w:ascii="Traditional Arabic"/>
          <w:sz w:val="36"/>
          <w:rtl/>
        </w:rPr>
        <w:t xml:space="preserve"> </w:t>
      </w:r>
      <w:r w:rsidRPr="00854A68">
        <w:rPr>
          <w:rFonts w:ascii="Traditional Arabic" w:hint="eastAsia"/>
          <w:sz w:val="36"/>
          <w:rtl/>
        </w:rPr>
        <w:t>يشتد</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أثر</w:t>
      </w:r>
      <w:r w:rsidRPr="00854A68">
        <w:rPr>
          <w:rFonts w:ascii="Traditional Arabic"/>
          <w:sz w:val="36"/>
          <w:rtl/>
        </w:rPr>
        <w:t xml:space="preserve"> </w:t>
      </w:r>
      <w:r w:rsidRPr="00854A68">
        <w:rPr>
          <w:rFonts w:ascii="Traditional Arabic" w:hint="eastAsia"/>
          <w:sz w:val="36"/>
          <w:rtl/>
        </w:rPr>
        <w:t>رجل</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المشركين</w:t>
      </w:r>
      <w:r w:rsidRPr="00854A68">
        <w:rPr>
          <w:rFonts w:ascii="Traditional Arabic"/>
          <w:sz w:val="36"/>
          <w:rtl/>
        </w:rPr>
        <w:t xml:space="preserve"> </w:t>
      </w:r>
      <w:r w:rsidRPr="00854A68">
        <w:rPr>
          <w:rFonts w:ascii="Traditional Arabic" w:hint="eastAsia"/>
          <w:sz w:val="36"/>
          <w:rtl/>
        </w:rPr>
        <w:t>أمامه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إذ</w:t>
      </w:r>
      <w:r w:rsidRPr="00854A68">
        <w:rPr>
          <w:rFonts w:ascii="Traditional Arabic"/>
          <w:sz w:val="36"/>
          <w:rtl/>
        </w:rPr>
        <w:t xml:space="preserve"> </w:t>
      </w:r>
      <w:r w:rsidRPr="00854A68">
        <w:rPr>
          <w:rFonts w:ascii="Traditional Arabic" w:hint="eastAsia"/>
          <w:sz w:val="36"/>
          <w:rtl/>
        </w:rPr>
        <w:t>سمع</w:t>
      </w:r>
      <w:r w:rsidRPr="00854A68">
        <w:rPr>
          <w:rFonts w:ascii="Traditional Arabic"/>
          <w:sz w:val="36"/>
          <w:rtl/>
        </w:rPr>
        <w:t xml:space="preserve"> </w:t>
      </w:r>
      <w:r w:rsidRPr="00854A68">
        <w:rPr>
          <w:rFonts w:ascii="Traditional Arabic" w:hint="eastAsia"/>
          <w:sz w:val="36"/>
          <w:rtl/>
        </w:rPr>
        <w:t>ضربه</w:t>
      </w:r>
      <w:r w:rsidRPr="00854A68">
        <w:rPr>
          <w:rFonts w:ascii="Traditional Arabic"/>
          <w:sz w:val="36"/>
          <w:rtl/>
        </w:rPr>
        <w:t xml:space="preserve"> </w:t>
      </w:r>
      <w:r w:rsidRPr="00854A68">
        <w:rPr>
          <w:rFonts w:ascii="Traditional Arabic" w:hint="eastAsia"/>
          <w:sz w:val="36"/>
          <w:rtl/>
        </w:rPr>
        <w:t>بالسوط</w:t>
      </w:r>
      <w:r w:rsidRPr="00854A68">
        <w:rPr>
          <w:rFonts w:ascii="Traditional Arabic"/>
          <w:sz w:val="36"/>
          <w:rtl/>
        </w:rPr>
        <w:t xml:space="preserve"> </w:t>
      </w:r>
      <w:r w:rsidRPr="00854A68">
        <w:rPr>
          <w:rFonts w:ascii="Traditional Arabic" w:hint="eastAsia"/>
          <w:sz w:val="36"/>
          <w:rtl/>
        </w:rPr>
        <w:t>فوقه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وصوت</w:t>
      </w:r>
      <w:r w:rsidRPr="00854A68">
        <w:rPr>
          <w:rFonts w:ascii="Traditional Arabic"/>
          <w:sz w:val="36"/>
          <w:rtl/>
        </w:rPr>
        <w:t xml:space="preserve"> </w:t>
      </w:r>
      <w:r w:rsidRPr="00854A68">
        <w:rPr>
          <w:rFonts w:ascii="Traditional Arabic" w:hint="eastAsia"/>
          <w:sz w:val="36"/>
          <w:rtl/>
        </w:rPr>
        <w:t>الفارس</w:t>
      </w:r>
      <w:r w:rsidRPr="00854A68">
        <w:rPr>
          <w:rFonts w:ascii="Traditional Arabic"/>
          <w:sz w:val="36"/>
          <w:rtl/>
        </w:rPr>
        <w:t xml:space="preserve"> </w:t>
      </w:r>
      <w:r w:rsidRPr="00854A68">
        <w:rPr>
          <w:rFonts w:ascii="Traditional Arabic" w:hint="eastAsia"/>
          <w:sz w:val="36"/>
          <w:rtl/>
        </w:rPr>
        <w:t>يقول</w:t>
      </w:r>
      <w:r w:rsidR="00A83B02">
        <w:rPr>
          <w:rFonts w:ascii="Traditional Arabic" w:hint="cs"/>
          <w:sz w:val="36"/>
          <w:rtl/>
        </w:rPr>
        <w:t xml:space="preserve">: </w:t>
      </w:r>
      <w:r w:rsidRPr="00854A68">
        <w:rPr>
          <w:rFonts w:ascii="Traditional Arabic" w:hint="eastAsia"/>
          <w:sz w:val="36"/>
          <w:rtl/>
        </w:rPr>
        <w:t>أقدم</w:t>
      </w:r>
      <w:r w:rsidRPr="00854A68">
        <w:rPr>
          <w:rFonts w:ascii="Traditional Arabic"/>
          <w:sz w:val="36"/>
          <w:rtl/>
        </w:rPr>
        <w:t xml:space="preserve"> </w:t>
      </w:r>
      <w:r w:rsidRPr="00854A68">
        <w:rPr>
          <w:rFonts w:ascii="Traditional Arabic" w:hint="eastAsia"/>
          <w:sz w:val="36"/>
          <w:rtl/>
        </w:rPr>
        <w:t>حيزوم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فنظر</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المشرك</w:t>
      </w:r>
      <w:r w:rsidRPr="00854A68">
        <w:rPr>
          <w:rFonts w:ascii="Traditional Arabic"/>
          <w:sz w:val="36"/>
          <w:rtl/>
        </w:rPr>
        <w:t xml:space="preserve"> </w:t>
      </w:r>
      <w:r w:rsidRPr="00854A68">
        <w:rPr>
          <w:rFonts w:ascii="Traditional Arabic" w:hint="eastAsia"/>
          <w:sz w:val="36"/>
          <w:rtl/>
        </w:rPr>
        <w:t>أمامه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فخر</w:t>
      </w:r>
      <w:r w:rsidRPr="00854A68">
        <w:rPr>
          <w:rFonts w:ascii="Traditional Arabic"/>
          <w:sz w:val="36"/>
          <w:rtl/>
        </w:rPr>
        <w:t xml:space="preserve"> </w:t>
      </w:r>
      <w:r w:rsidRPr="00854A68">
        <w:rPr>
          <w:rFonts w:ascii="Traditional Arabic" w:hint="eastAsia"/>
          <w:sz w:val="36"/>
          <w:rtl/>
        </w:rPr>
        <w:t>مستلقيا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فنظر</w:t>
      </w:r>
      <w:r w:rsidRPr="00854A68">
        <w:rPr>
          <w:rFonts w:ascii="Traditional Arabic"/>
          <w:sz w:val="36"/>
          <w:rtl/>
        </w:rPr>
        <w:t xml:space="preserve"> </w:t>
      </w:r>
      <w:r w:rsidRPr="00854A68">
        <w:rPr>
          <w:rFonts w:ascii="Traditional Arabic" w:hint="eastAsia"/>
          <w:sz w:val="36"/>
          <w:rtl/>
        </w:rPr>
        <w:t>إليه</w:t>
      </w:r>
      <w:r w:rsidRPr="00854A68">
        <w:rPr>
          <w:rFonts w:ascii="Traditional Arabic"/>
          <w:sz w:val="36"/>
          <w:rtl/>
        </w:rPr>
        <w:t xml:space="preserve"> </w:t>
      </w:r>
      <w:r w:rsidRPr="00854A68">
        <w:rPr>
          <w:rFonts w:ascii="Traditional Arabic" w:hint="eastAsia"/>
          <w:sz w:val="36"/>
          <w:rtl/>
        </w:rPr>
        <w:t>فإذا</w:t>
      </w:r>
      <w:r w:rsidRPr="00854A68">
        <w:rPr>
          <w:rFonts w:ascii="Traditional Arabic"/>
          <w:sz w:val="36"/>
          <w:rtl/>
        </w:rPr>
        <w:t xml:space="preserve"> </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t>قد</w:t>
      </w:r>
      <w:r w:rsidRPr="00854A68">
        <w:rPr>
          <w:rFonts w:ascii="Traditional Arabic"/>
          <w:sz w:val="36"/>
          <w:rtl/>
        </w:rPr>
        <w:t xml:space="preserve"> </w:t>
      </w:r>
      <w:r w:rsidRPr="00854A68">
        <w:rPr>
          <w:rFonts w:ascii="Traditional Arabic" w:hint="eastAsia"/>
          <w:sz w:val="36"/>
          <w:rtl/>
        </w:rPr>
        <w:t>خطم</w:t>
      </w:r>
      <w:r w:rsidRPr="00854A68">
        <w:rPr>
          <w:rFonts w:ascii="Traditional Arabic"/>
          <w:sz w:val="36"/>
          <w:rtl/>
        </w:rPr>
        <w:t xml:space="preserve"> </w:t>
      </w:r>
      <w:r w:rsidRPr="00854A68">
        <w:rPr>
          <w:rFonts w:ascii="Traditional Arabic" w:hint="eastAsia"/>
          <w:sz w:val="36"/>
          <w:rtl/>
        </w:rPr>
        <w:t>أنفه</w:t>
      </w:r>
      <w:r w:rsidRPr="00854A68">
        <w:rPr>
          <w:rFonts w:ascii="Traditional Arabic"/>
          <w:sz w:val="36"/>
          <w:rtl/>
        </w:rPr>
        <w:t xml:space="preserve"> </w:t>
      </w:r>
      <w:r w:rsidRPr="00854A68">
        <w:rPr>
          <w:rFonts w:ascii="Traditional Arabic" w:hint="eastAsia"/>
          <w:sz w:val="36"/>
          <w:rtl/>
        </w:rPr>
        <w:t>وشق</w:t>
      </w:r>
      <w:r w:rsidRPr="00854A68">
        <w:rPr>
          <w:rFonts w:ascii="Traditional Arabic"/>
          <w:sz w:val="36"/>
          <w:rtl/>
        </w:rPr>
        <w:t xml:space="preserve"> </w:t>
      </w:r>
      <w:r w:rsidRPr="00854A68">
        <w:rPr>
          <w:rFonts w:ascii="Traditional Arabic" w:hint="eastAsia"/>
          <w:sz w:val="36"/>
          <w:rtl/>
        </w:rPr>
        <w:t>وجهه</w:t>
      </w:r>
      <w:r w:rsidRPr="00854A68">
        <w:rPr>
          <w:rFonts w:ascii="Traditional Arabic"/>
          <w:sz w:val="36"/>
          <w:rtl/>
        </w:rPr>
        <w:t xml:space="preserve"> </w:t>
      </w:r>
      <w:r w:rsidRPr="00854A68">
        <w:rPr>
          <w:rFonts w:ascii="Traditional Arabic" w:hint="eastAsia"/>
          <w:sz w:val="36"/>
          <w:rtl/>
        </w:rPr>
        <w:t>كضربة</w:t>
      </w:r>
      <w:r w:rsidRPr="00854A68">
        <w:rPr>
          <w:rFonts w:ascii="Traditional Arabic"/>
          <w:sz w:val="36"/>
          <w:rtl/>
        </w:rPr>
        <w:t xml:space="preserve"> </w:t>
      </w:r>
      <w:r w:rsidRPr="00854A68">
        <w:rPr>
          <w:rFonts w:ascii="Traditional Arabic" w:hint="eastAsia"/>
          <w:sz w:val="36"/>
          <w:rtl/>
        </w:rPr>
        <w:t>السوط</w:t>
      </w:r>
      <w:r w:rsidRPr="00854A68">
        <w:rPr>
          <w:rFonts w:ascii="Traditional Arabic"/>
          <w:sz w:val="36"/>
          <w:rtl/>
        </w:rPr>
        <w:t xml:space="preserve"> </w:t>
      </w:r>
      <w:r w:rsidRPr="00854A68">
        <w:rPr>
          <w:rFonts w:ascii="Traditional Arabic" w:hint="eastAsia"/>
          <w:sz w:val="36"/>
          <w:rtl/>
        </w:rPr>
        <w:lastRenderedPageBreak/>
        <w:t>فاخضر</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أجمع</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فجاء</w:t>
      </w:r>
      <w:r w:rsidRPr="00854A68">
        <w:rPr>
          <w:rFonts w:ascii="Traditional Arabic"/>
          <w:sz w:val="36"/>
          <w:rtl/>
        </w:rPr>
        <w:t xml:space="preserve"> </w:t>
      </w:r>
      <w:r w:rsidRPr="00854A68">
        <w:rPr>
          <w:rFonts w:ascii="Traditional Arabic" w:hint="eastAsia"/>
          <w:sz w:val="36"/>
          <w:rtl/>
        </w:rPr>
        <w:t>الأنصاري</w:t>
      </w:r>
      <w:r w:rsidRPr="00854A68">
        <w:rPr>
          <w:rFonts w:ascii="Traditional Arabic"/>
          <w:sz w:val="36"/>
          <w:rtl/>
        </w:rPr>
        <w:t xml:space="preserve"> </w:t>
      </w:r>
      <w:r w:rsidRPr="00854A68">
        <w:rPr>
          <w:rFonts w:ascii="Traditional Arabic" w:hint="eastAsia"/>
          <w:sz w:val="36"/>
          <w:rtl/>
        </w:rPr>
        <w:t>فحدث</w:t>
      </w:r>
      <w:r w:rsidRPr="00854A68">
        <w:rPr>
          <w:rFonts w:ascii="Traditional Arabic"/>
          <w:sz w:val="36"/>
          <w:rtl/>
        </w:rPr>
        <w:t xml:space="preserve"> </w:t>
      </w:r>
      <w:r w:rsidRPr="00854A68">
        <w:rPr>
          <w:rFonts w:ascii="Traditional Arabic" w:hint="eastAsia"/>
          <w:sz w:val="36"/>
          <w:rtl/>
        </w:rPr>
        <w:t>بذلك</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DE1306">
        <w:rPr>
          <w:rFonts w:ascii="Traditional Arabic"/>
          <w:sz w:val="36"/>
          <w:rtl/>
        </w:rPr>
        <w:t>«</w:t>
      </w:r>
      <w:r w:rsidRPr="00854A68">
        <w:rPr>
          <w:rFonts w:ascii="Traditional Arabic" w:hint="eastAsia"/>
          <w:sz w:val="36"/>
          <w:rtl/>
        </w:rPr>
        <w:t>صدقت</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مدد</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الثالثة</w:t>
      </w:r>
      <w:r w:rsidR="00BE13F2">
        <w:rPr>
          <w:rFonts w:ascii="Traditional Arabic"/>
          <w:sz w:val="36"/>
          <w:rtl/>
        </w:rPr>
        <w:fldChar w:fldCharType="begin"/>
      </w:r>
      <w:r w:rsidR="00BE13F2">
        <w:instrText xml:space="preserve"> XE "</w:instrText>
      </w:r>
      <w:r w:rsidR="00BE13F2" w:rsidRPr="00DE7F90">
        <w:rPr>
          <w:rFonts w:ascii="Traditional Arabic" w:hint="eastAsia"/>
          <w:sz w:val="36"/>
          <w:rtl/>
        </w:rPr>
        <w:instrText>بينما</w:instrText>
      </w:r>
      <w:r w:rsidR="00BE13F2" w:rsidRPr="00DE7F90">
        <w:rPr>
          <w:rFonts w:ascii="Traditional Arabic"/>
          <w:sz w:val="36"/>
          <w:rtl/>
        </w:rPr>
        <w:instrText xml:space="preserve"> </w:instrText>
      </w:r>
      <w:r w:rsidR="00BE13F2" w:rsidRPr="00DE7F90">
        <w:rPr>
          <w:rFonts w:ascii="Traditional Arabic" w:hint="eastAsia"/>
          <w:sz w:val="36"/>
          <w:rtl/>
        </w:rPr>
        <w:instrText>رجل</w:instrText>
      </w:r>
      <w:r w:rsidR="00BE13F2" w:rsidRPr="00DE7F90">
        <w:rPr>
          <w:rFonts w:ascii="Traditional Arabic"/>
          <w:sz w:val="36"/>
          <w:rtl/>
        </w:rPr>
        <w:instrText xml:space="preserve"> </w:instrText>
      </w:r>
      <w:r w:rsidR="00BE13F2" w:rsidRPr="00DE7F90">
        <w:rPr>
          <w:rFonts w:ascii="Traditional Arabic" w:hint="eastAsia"/>
          <w:sz w:val="36"/>
          <w:rtl/>
        </w:rPr>
        <w:instrText>من</w:instrText>
      </w:r>
      <w:r w:rsidR="00BE13F2" w:rsidRPr="00DE7F90">
        <w:rPr>
          <w:rFonts w:ascii="Traditional Arabic"/>
          <w:sz w:val="36"/>
          <w:rtl/>
        </w:rPr>
        <w:instrText xml:space="preserve"> </w:instrText>
      </w:r>
      <w:r w:rsidR="00BE13F2" w:rsidRPr="00DE7F90">
        <w:rPr>
          <w:rFonts w:ascii="Traditional Arabic" w:hint="eastAsia"/>
          <w:sz w:val="36"/>
          <w:rtl/>
        </w:rPr>
        <w:instrText>المسلمين</w:instrText>
      </w:r>
      <w:r w:rsidR="00BE13F2" w:rsidRPr="00DE7F90">
        <w:rPr>
          <w:rFonts w:ascii="Traditional Arabic"/>
          <w:sz w:val="36"/>
          <w:rtl/>
        </w:rPr>
        <w:instrText xml:space="preserve"> </w:instrText>
      </w:r>
      <w:r w:rsidR="00BE13F2" w:rsidRPr="00DE7F90">
        <w:rPr>
          <w:rFonts w:ascii="Traditional Arabic" w:hint="eastAsia"/>
          <w:sz w:val="36"/>
          <w:rtl/>
        </w:rPr>
        <w:instrText>يومئذ</w:instrText>
      </w:r>
      <w:r w:rsidR="00BE13F2" w:rsidRPr="00DE7F90">
        <w:rPr>
          <w:rFonts w:ascii="Traditional Arabic" w:hint="cs"/>
          <w:sz w:val="36"/>
          <w:rtl/>
        </w:rPr>
        <w:instrText xml:space="preserve"> </w:instrText>
      </w:r>
      <w:r w:rsidR="00BE13F2" w:rsidRPr="00DE7F90">
        <w:rPr>
          <w:rFonts w:ascii="Traditional Arabic"/>
          <w:sz w:val="36"/>
          <w:rtl/>
        </w:rPr>
        <w:instrText>–</w:instrText>
      </w:r>
      <w:r w:rsidR="00BE13F2" w:rsidRPr="00DE7F90">
        <w:rPr>
          <w:rFonts w:ascii="Traditional Arabic" w:hint="cs"/>
          <w:sz w:val="36"/>
          <w:rtl/>
        </w:rPr>
        <w:instrText>في غزوة بدر-</w:instrText>
      </w:r>
      <w:r w:rsidR="00BE13F2" w:rsidRPr="00DE7F90">
        <w:rPr>
          <w:rFonts w:ascii="Traditional Arabic"/>
          <w:sz w:val="36"/>
          <w:rtl/>
        </w:rPr>
        <w:instrText xml:space="preserve"> </w:instrText>
      </w:r>
      <w:r w:rsidR="00BE13F2" w:rsidRPr="00DE7F90">
        <w:rPr>
          <w:rFonts w:ascii="Traditional Arabic" w:hint="eastAsia"/>
          <w:sz w:val="36"/>
          <w:rtl/>
        </w:rPr>
        <w:instrText>يشتد</w:instrText>
      </w:r>
      <w:r w:rsidR="00BE13F2" w:rsidRPr="00DE7F90">
        <w:rPr>
          <w:rFonts w:ascii="Traditional Arabic"/>
          <w:sz w:val="36"/>
          <w:rtl/>
        </w:rPr>
        <w:instrText xml:space="preserve"> </w:instrText>
      </w:r>
      <w:r w:rsidR="00BE13F2" w:rsidRPr="00DE7F90">
        <w:rPr>
          <w:rFonts w:ascii="Traditional Arabic" w:hint="eastAsia"/>
          <w:sz w:val="36"/>
          <w:rtl/>
        </w:rPr>
        <w:instrText>في</w:instrText>
      </w:r>
      <w:r w:rsidR="00BE13F2" w:rsidRPr="00DE7F90">
        <w:rPr>
          <w:rFonts w:ascii="Traditional Arabic"/>
          <w:sz w:val="36"/>
          <w:rtl/>
        </w:rPr>
        <w:instrText xml:space="preserve"> </w:instrText>
      </w:r>
      <w:r w:rsidR="00BE13F2" w:rsidRPr="00DE7F90">
        <w:rPr>
          <w:rFonts w:ascii="Traditional Arabic" w:hint="eastAsia"/>
          <w:sz w:val="36"/>
          <w:rtl/>
        </w:rPr>
        <w:instrText>أثر</w:instrText>
      </w:r>
      <w:r w:rsidR="00BE13F2" w:rsidRPr="00DE7F90">
        <w:rPr>
          <w:rFonts w:ascii="Traditional Arabic"/>
          <w:sz w:val="36"/>
          <w:rtl/>
        </w:rPr>
        <w:instrText xml:space="preserve"> </w:instrText>
      </w:r>
      <w:r w:rsidR="00BE13F2" w:rsidRPr="00DE7F90">
        <w:rPr>
          <w:rFonts w:ascii="Traditional Arabic" w:hint="eastAsia"/>
          <w:sz w:val="36"/>
          <w:rtl/>
        </w:rPr>
        <w:instrText>رجل</w:instrText>
      </w:r>
      <w:r w:rsidR="00BE13F2" w:rsidRPr="00DE7F90">
        <w:rPr>
          <w:rFonts w:ascii="Traditional Arabic"/>
          <w:sz w:val="36"/>
          <w:rtl/>
        </w:rPr>
        <w:instrText xml:space="preserve"> </w:instrText>
      </w:r>
      <w:r w:rsidR="00BE13F2" w:rsidRPr="00DE7F90">
        <w:rPr>
          <w:rFonts w:ascii="Traditional Arabic" w:hint="eastAsia"/>
          <w:sz w:val="36"/>
          <w:rtl/>
        </w:rPr>
        <w:instrText>من</w:instrText>
      </w:r>
      <w:r w:rsidR="00BE13F2" w:rsidRPr="00DE7F90">
        <w:rPr>
          <w:rFonts w:ascii="Traditional Arabic"/>
          <w:sz w:val="36"/>
          <w:rtl/>
        </w:rPr>
        <w:instrText xml:space="preserve"> </w:instrText>
      </w:r>
      <w:r w:rsidR="00BE13F2" w:rsidRPr="00DE7F90">
        <w:rPr>
          <w:rFonts w:ascii="Traditional Arabic" w:hint="eastAsia"/>
          <w:sz w:val="36"/>
          <w:rtl/>
        </w:rPr>
        <w:instrText>المشركين</w:instrText>
      </w:r>
      <w:r w:rsidR="00BE13F2" w:rsidRPr="00DE7F90">
        <w:rPr>
          <w:rFonts w:ascii="Traditional Arabic"/>
          <w:sz w:val="36"/>
          <w:rtl/>
        </w:rPr>
        <w:instrText xml:space="preserve"> </w:instrText>
      </w:r>
      <w:r w:rsidR="00BE13F2" w:rsidRPr="00DE7F90">
        <w:rPr>
          <w:rFonts w:ascii="Traditional Arabic" w:hint="eastAsia"/>
          <w:sz w:val="36"/>
          <w:rtl/>
        </w:rPr>
        <w:instrText>أمامه</w:instrText>
      </w:r>
      <w:r w:rsidR="00BE13F2" w:rsidRPr="00DE7F90">
        <w:rPr>
          <w:rFonts w:ascii="Traditional Arabic" w:hint="cs"/>
          <w:sz w:val="36"/>
          <w:rtl/>
        </w:rPr>
        <w:instrText>؛</w:instrText>
      </w:r>
      <w:r w:rsidR="00BE13F2" w:rsidRPr="00DE7F90">
        <w:rPr>
          <w:rFonts w:ascii="Traditional Arabic"/>
          <w:sz w:val="36"/>
          <w:rtl/>
        </w:rPr>
        <w:instrText xml:space="preserve"> </w:instrText>
      </w:r>
      <w:r w:rsidR="00BE13F2" w:rsidRPr="00DE7F90">
        <w:rPr>
          <w:rFonts w:ascii="Traditional Arabic" w:hint="eastAsia"/>
          <w:sz w:val="36"/>
          <w:rtl/>
        </w:rPr>
        <w:instrText>إذ</w:instrText>
      </w:r>
      <w:r w:rsidR="00BE13F2" w:rsidRPr="00DE7F90">
        <w:rPr>
          <w:rFonts w:ascii="Traditional Arabic"/>
          <w:sz w:val="36"/>
          <w:rtl/>
        </w:rPr>
        <w:instrText xml:space="preserve"> </w:instrText>
      </w:r>
      <w:r w:rsidR="00BE13F2" w:rsidRPr="00DE7F90">
        <w:rPr>
          <w:rFonts w:ascii="Traditional Arabic" w:hint="eastAsia"/>
          <w:sz w:val="36"/>
          <w:rtl/>
        </w:rPr>
        <w:instrText>سمع</w:instrText>
      </w:r>
      <w:r w:rsidR="00BE13F2" w:rsidRPr="00DE7F90">
        <w:rPr>
          <w:rFonts w:ascii="Traditional Arabic"/>
          <w:sz w:val="36"/>
          <w:rtl/>
        </w:rPr>
        <w:instrText xml:space="preserve"> </w:instrText>
      </w:r>
      <w:r w:rsidR="00BE13F2" w:rsidRPr="00DE7F90">
        <w:rPr>
          <w:rFonts w:ascii="Traditional Arabic" w:hint="eastAsia"/>
          <w:sz w:val="36"/>
          <w:rtl/>
        </w:rPr>
        <w:instrText>ضربه</w:instrText>
      </w:r>
      <w:r w:rsidR="00BE13F2" w:rsidRPr="00DE7F90">
        <w:rPr>
          <w:rFonts w:ascii="Traditional Arabic"/>
          <w:sz w:val="36"/>
          <w:rtl/>
        </w:rPr>
        <w:instrText xml:space="preserve"> </w:instrText>
      </w:r>
      <w:r w:rsidR="00BE13F2" w:rsidRPr="00DE7F90">
        <w:rPr>
          <w:rFonts w:ascii="Traditional Arabic" w:hint="eastAsia"/>
          <w:sz w:val="36"/>
          <w:rtl/>
        </w:rPr>
        <w:instrText>بالسوط</w:instrText>
      </w:r>
      <w:r w:rsidR="00BE13F2" w:rsidRPr="00DE7F90">
        <w:rPr>
          <w:rFonts w:ascii="Traditional Arabic"/>
          <w:sz w:val="36"/>
          <w:rtl/>
        </w:rPr>
        <w:instrText xml:space="preserve"> </w:instrText>
      </w:r>
      <w:r w:rsidR="00BE13F2" w:rsidRPr="00DE7F90">
        <w:rPr>
          <w:rFonts w:ascii="Traditional Arabic" w:hint="eastAsia"/>
          <w:sz w:val="36"/>
          <w:rtl/>
        </w:rPr>
        <w:instrText>فوقه</w:instrText>
      </w:r>
      <w:r w:rsidR="00BE13F2" w:rsidRPr="00DE7F90">
        <w:rPr>
          <w:rFonts w:ascii="Traditional Arabic" w:hint="cs"/>
          <w:sz w:val="36"/>
          <w:rtl/>
        </w:rPr>
        <w:instrText>،</w:instrText>
      </w:r>
      <w:r w:rsidR="00BE13F2" w:rsidRPr="00DE7F90">
        <w:rPr>
          <w:rFonts w:ascii="Traditional Arabic"/>
          <w:sz w:val="36"/>
          <w:rtl/>
        </w:rPr>
        <w:instrText xml:space="preserve"> </w:instrText>
      </w:r>
      <w:r w:rsidR="00BE13F2" w:rsidRPr="00DE7F90">
        <w:rPr>
          <w:rFonts w:ascii="Traditional Arabic" w:hint="eastAsia"/>
          <w:sz w:val="36"/>
          <w:rtl/>
        </w:rPr>
        <w:instrText>وصوت</w:instrText>
      </w:r>
      <w:r w:rsidR="00BE13F2" w:rsidRPr="00DE7F90">
        <w:rPr>
          <w:rFonts w:ascii="Traditional Arabic"/>
          <w:sz w:val="36"/>
          <w:rtl/>
        </w:rPr>
        <w:instrText xml:space="preserve"> </w:instrText>
      </w:r>
      <w:r w:rsidR="00BE13F2" w:rsidRPr="00DE7F90">
        <w:rPr>
          <w:rFonts w:ascii="Traditional Arabic" w:hint="eastAsia"/>
          <w:sz w:val="36"/>
          <w:rtl/>
        </w:rPr>
        <w:instrText>الفارس</w:instrText>
      </w:r>
      <w:r w:rsidR="00BE13F2" w:rsidRPr="00DE7F90">
        <w:rPr>
          <w:rFonts w:ascii="Traditional Arabic"/>
          <w:sz w:val="36"/>
          <w:rtl/>
        </w:rPr>
        <w:instrText xml:space="preserve"> </w:instrText>
      </w:r>
      <w:r w:rsidR="00BE13F2" w:rsidRPr="00DE7F90">
        <w:rPr>
          <w:rFonts w:ascii="Traditional Arabic" w:hint="eastAsia"/>
          <w:sz w:val="36"/>
          <w:rtl/>
        </w:rPr>
        <w:instrText>يقول</w:instrText>
      </w:r>
      <w:r w:rsidR="00BE13F2" w:rsidRPr="00DE7F90">
        <w:instrText>\</w:instrText>
      </w:r>
      <w:r w:rsidR="00BE13F2" w:rsidRPr="00DE7F90">
        <w:rPr>
          <w:rFonts w:ascii="Traditional Arabic" w:hint="cs"/>
          <w:sz w:val="36"/>
          <w:rtl/>
        </w:rPr>
        <w:instrText>:</w:instrText>
      </w:r>
      <w:r w:rsidR="00BE13F2" w:rsidRPr="00DE7F90">
        <w:rPr>
          <w:rFonts w:ascii="Traditional Arabic"/>
          <w:sz w:val="36"/>
          <w:rtl/>
        </w:rPr>
        <w:instrText xml:space="preserve"> </w:instrText>
      </w:r>
      <w:r w:rsidR="00BE13F2" w:rsidRPr="00DE7F90">
        <w:rPr>
          <w:rFonts w:ascii="Traditional Arabic" w:hint="eastAsia"/>
          <w:sz w:val="36"/>
          <w:rtl/>
        </w:rPr>
        <w:instrText>أقدم</w:instrText>
      </w:r>
      <w:r w:rsidR="00BE13F2" w:rsidRPr="00DE7F90">
        <w:rPr>
          <w:rFonts w:ascii="Traditional Arabic"/>
          <w:sz w:val="36"/>
          <w:rtl/>
        </w:rPr>
        <w:instrText xml:space="preserve"> </w:instrText>
      </w:r>
      <w:r w:rsidR="00BE13F2" w:rsidRPr="00DE7F90">
        <w:rPr>
          <w:rFonts w:ascii="Traditional Arabic" w:hint="eastAsia"/>
          <w:sz w:val="36"/>
          <w:rtl/>
        </w:rPr>
        <w:instrText>حيزوم</w:instrText>
      </w:r>
      <w:r w:rsidR="00BE13F2" w:rsidRPr="00DE7F90">
        <w:rPr>
          <w:rFonts w:ascii="Traditional Arabic" w:hint="cs"/>
          <w:sz w:val="36"/>
          <w:rtl/>
        </w:rPr>
        <w:instrText>،</w:instrText>
      </w:r>
      <w:r w:rsidR="00BE13F2" w:rsidRPr="00DE7F90">
        <w:rPr>
          <w:rFonts w:ascii="Traditional Arabic"/>
          <w:sz w:val="36"/>
          <w:rtl/>
        </w:rPr>
        <w:instrText xml:space="preserve"> </w:instrText>
      </w:r>
      <w:r w:rsidR="00BE13F2" w:rsidRPr="00DE7F90">
        <w:rPr>
          <w:rFonts w:ascii="Traditional Arabic" w:hint="eastAsia"/>
          <w:sz w:val="36"/>
          <w:rtl/>
        </w:rPr>
        <w:instrText>فنظر</w:instrText>
      </w:r>
      <w:r w:rsidR="00BE13F2" w:rsidRPr="00DE7F90">
        <w:rPr>
          <w:rFonts w:ascii="Traditional Arabic"/>
          <w:sz w:val="36"/>
          <w:rtl/>
        </w:rPr>
        <w:instrText xml:space="preserve"> </w:instrText>
      </w:r>
      <w:r w:rsidR="00BE13F2" w:rsidRPr="00DE7F90">
        <w:rPr>
          <w:rFonts w:ascii="Traditional Arabic" w:hint="eastAsia"/>
          <w:sz w:val="36"/>
          <w:rtl/>
        </w:rPr>
        <w:instrText>إلى</w:instrText>
      </w:r>
      <w:r w:rsidR="00BE13F2" w:rsidRPr="00DE7F90">
        <w:rPr>
          <w:rFonts w:ascii="Traditional Arabic"/>
          <w:sz w:val="36"/>
          <w:rtl/>
        </w:rPr>
        <w:instrText xml:space="preserve"> </w:instrText>
      </w:r>
      <w:r w:rsidR="00BE13F2" w:rsidRPr="00DE7F90">
        <w:rPr>
          <w:rFonts w:ascii="Traditional Arabic" w:hint="eastAsia"/>
          <w:sz w:val="36"/>
          <w:rtl/>
        </w:rPr>
        <w:instrText>المشرك</w:instrText>
      </w:r>
      <w:r w:rsidR="00BE13F2" w:rsidRPr="00DE7F90">
        <w:rPr>
          <w:rFonts w:ascii="Traditional Arabic"/>
          <w:sz w:val="36"/>
          <w:rtl/>
        </w:rPr>
        <w:instrText xml:space="preserve"> </w:instrText>
      </w:r>
      <w:r w:rsidR="00BE13F2" w:rsidRPr="00DE7F90">
        <w:rPr>
          <w:rFonts w:ascii="Traditional Arabic" w:hint="eastAsia"/>
          <w:sz w:val="36"/>
          <w:rtl/>
        </w:rPr>
        <w:instrText>أمامه</w:instrText>
      </w:r>
      <w:r w:rsidR="00BE13F2" w:rsidRPr="00DE7F90">
        <w:rPr>
          <w:rFonts w:ascii="Traditional Arabic" w:hint="cs"/>
          <w:sz w:val="36"/>
          <w:rtl/>
        </w:rPr>
        <w:instrText>،</w:instrText>
      </w:r>
      <w:r w:rsidR="00BE13F2" w:rsidRPr="00DE7F90">
        <w:rPr>
          <w:rFonts w:ascii="Traditional Arabic"/>
          <w:sz w:val="36"/>
          <w:rtl/>
        </w:rPr>
        <w:instrText xml:space="preserve"> </w:instrText>
      </w:r>
      <w:r w:rsidR="00BE13F2" w:rsidRPr="00DE7F90">
        <w:rPr>
          <w:rFonts w:ascii="Traditional Arabic" w:hint="eastAsia"/>
          <w:sz w:val="36"/>
          <w:rtl/>
        </w:rPr>
        <w:instrText>فخر</w:instrText>
      </w:r>
      <w:r w:rsidR="00BE13F2" w:rsidRPr="00DE7F90">
        <w:rPr>
          <w:rFonts w:ascii="Traditional Arabic"/>
          <w:sz w:val="36"/>
          <w:rtl/>
        </w:rPr>
        <w:instrText xml:space="preserve"> </w:instrText>
      </w:r>
      <w:r w:rsidR="00BE13F2" w:rsidRPr="00DE7F90">
        <w:rPr>
          <w:rFonts w:ascii="Traditional Arabic" w:hint="eastAsia"/>
          <w:sz w:val="36"/>
          <w:rtl/>
        </w:rPr>
        <w:instrText>مستلقيا</w:instrText>
      </w:r>
      <w:r w:rsidR="00BE13F2" w:rsidRPr="00DE7F90">
        <w:rPr>
          <w:rFonts w:ascii="Traditional Arabic" w:hint="cs"/>
          <w:sz w:val="36"/>
          <w:rtl/>
        </w:rPr>
        <w:instrText>،</w:instrText>
      </w:r>
      <w:r w:rsidR="00BE13F2" w:rsidRPr="00DE7F90">
        <w:rPr>
          <w:rFonts w:ascii="Traditional Arabic"/>
          <w:sz w:val="36"/>
          <w:rtl/>
        </w:rPr>
        <w:instrText xml:space="preserve"> </w:instrText>
      </w:r>
      <w:r w:rsidR="00BE13F2" w:rsidRPr="00DE7F90">
        <w:rPr>
          <w:rFonts w:ascii="Traditional Arabic" w:hint="eastAsia"/>
          <w:sz w:val="36"/>
          <w:rtl/>
        </w:rPr>
        <w:instrText>فنظر</w:instrText>
      </w:r>
      <w:r w:rsidR="00BE13F2" w:rsidRPr="00DE7F90">
        <w:rPr>
          <w:rFonts w:ascii="Traditional Arabic"/>
          <w:sz w:val="36"/>
          <w:rtl/>
        </w:rPr>
        <w:instrText xml:space="preserve"> </w:instrText>
      </w:r>
      <w:r w:rsidR="00BE13F2" w:rsidRPr="00DE7F90">
        <w:rPr>
          <w:rFonts w:ascii="Traditional Arabic" w:hint="eastAsia"/>
          <w:sz w:val="36"/>
          <w:rtl/>
        </w:rPr>
        <w:instrText>إليه</w:instrText>
      </w:r>
      <w:r w:rsidR="00BE13F2" w:rsidRPr="00DE7F90">
        <w:rPr>
          <w:rFonts w:ascii="Traditional Arabic"/>
          <w:sz w:val="36"/>
          <w:rtl/>
        </w:rPr>
        <w:instrText xml:space="preserve"> </w:instrText>
      </w:r>
      <w:r w:rsidR="00BE13F2" w:rsidRPr="00DE7F90">
        <w:rPr>
          <w:rFonts w:ascii="Traditional Arabic" w:hint="eastAsia"/>
          <w:sz w:val="36"/>
          <w:rtl/>
        </w:rPr>
        <w:instrText>فإذا</w:instrText>
      </w:r>
      <w:r w:rsidR="00BE13F2" w:rsidRPr="00DE7F90">
        <w:rPr>
          <w:rFonts w:ascii="Traditional Arabic"/>
          <w:sz w:val="36"/>
          <w:rtl/>
        </w:rPr>
        <w:instrText xml:space="preserve"> </w:instrText>
      </w:r>
      <w:r w:rsidR="00BE13F2" w:rsidRPr="00DE7F90">
        <w:rPr>
          <w:rFonts w:ascii="Traditional Arabic" w:hint="eastAsia"/>
          <w:sz w:val="36"/>
          <w:rtl/>
        </w:rPr>
        <w:instrText>هو</w:instrText>
      </w:r>
      <w:r w:rsidR="00BE13F2" w:rsidRPr="00DE7F90">
        <w:rPr>
          <w:rFonts w:ascii="Traditional Arabic"/>
          <w:sz w:val="36"/>
          <w:rtl/>
        </w:rPr>
        <w:instrText xml:space="preserve"> </w:instrText>
      </w:r>
      <w:r w:rsidR="00BE13F2" w:rsidRPr="00DE7F90">
        <w:rPr>
          <w:rFonts w:ascii="Traditional Arabic" w:hint="eastAsia"/>
          <w:sz w:val="36"/>
          <w:rtl/>
        </w:rPr>
        <w:instrText>قد</w:instrText>
      </w:r>
      <w:r w:rsidR="00BE13F2" w:rsidRPr="00DE7F90">
        <w:rPr>
          <w:rFonts w:ascii="Traditional Arabic"/>
          <w:sz w:val="36"/>
          <w:rtl/>
        </w:rPr>
        <w:instrText xml:space="preserve"> </w:instrText>
      </w:r>
      <w:r w:rsidR="00BE13F2" w:rsidRPr="00DE7F90">
        <w:rPr>
          <w:rFonts w:ascii="Traditional Arabic" w:hint="eastAsia"/>
          <w:sz w:val="36"/>
          <w:rtl/>
        </w:rPr>
        <w:instrText>خطم</w:instrText>
      </w:r>
      <w:r w:rsidR="00BE13F2" w:rsidRPr="00DE7F90">
        <w:rPr>
          <w:rFonts w:ascii="Traditional Arabic"/>
          <w:sz w:val="36"/>
          <w:rtl/>
        </w:rPr>
        <w:instrText xml:space="preserve"> </w:instrText>
      </w:r>
      <w:r w:rsidR="00BE13F2" w:rsidRPr="00DE7F90">
        <w:rPr>
          <w:rFonts w:ascii="Traditional Arabic" w:hint="eastAsia"/>
          <w:sz w:val="36"/>
          <w:rtl/>
        </w:rPr>
        <w:instrText>أنفه</w:instrText>
      </w:r>
      <w:r w:rsidR="00BE13F2" w:rsidRPr="00DE7F90">
        <w:rPr>
          <w:rFonts w:ascii="Traditional Arabic"/>
          <w:sz w:val="36"/>
          <w:rtl/>
        </w:rPr>
        <w:instrText xml:space="preserve"> </w:instrText>
      </w:r>
      <w:r w:rsidR="00BE13F2" w:rsidRPr="00DE7F90">
        <w:rPr>
          <w:rFonts w:ascii="Traditional Arabic" w:hint="eastAsia"/>
          <w:sz w:val="36"/>
          <w:rtl/>
        </w:rPr>
        <w:instrText>وشق</w:instrText>
      </w:r>
      <w:r w:rsidR="00BE13F2" w:rsidRPr="00DE7F90">
        <w:rPr>
          <w:rFonts w:ascii="Traditional Arabic"/>
          <w:sz w:val="36"/>
          <w:rtl/>
        </w:rPr>
        <w:instrText xml:space="preserve"> </w:instrText>
      </w:r>
      <w:r w:rsidR="00BE13F2" w:rsidRPr="00DE7F90">
        <w:rPr>
          <w:rFonts w:ascii="Traditional Arabic" w:hint="eastAsia"/>
          <w:sz w:val="36"/>
          <w:rtl/>
        </w:rPr>
        <w:instrText>وجهه</w:instrText>
      </w:r>
      <w:r w:rsidR="00BE13F2" w:rsidRPr="00DE7F90">
        <w:rPr>
          <w:rFonts w:ascii="Traditional Arabic"/>
          <w:sz w:val="36"/>
          <w:rtl/>
        </w:rPr>
        <w:instrText xml:space="preserve"> </w:instrText>
      </w:r>
      <w:r w:rsidR="00BE13F2" w:rsidRPr="00DE7F90">
        <w:rPr>
          <w:rFonts w:ascii="Traditional Arabic" w:hint="eastAsia"/>
          <w:sz w:val="36"/>
          <w:rtl/>
        </w:rPr>
        <w:instrText>كضربة</w:instrText>
      </w:r>
      <w:r w:rsidR="00BE13F2" w:rsidRPr="00DE7F90">
        <w:rPr>
          <w:rFonts w:ascii="Traditional Arabic"/>
          <w:sz w:val="36"/>
          <w:rtl/>
        </w:rPr>
        <w:instrText xml:space="preserve"> </w:instrText>
      </w:r>
      <w:r w:rsidR="00BE13F2" w:rsidRPr="00DE7F90">
        <w:rPr>
          <w:rFonts w:ascii="Traditional Arabic" w:hint="eastAsia"/>
          <w:sz w:val="36"/>
          <w:rtl/>
        </w:rPr>
        <w:instrText>السوط</w:instrText>
      </w:r>
      <w:r w:rsidR="00BE13F2" w:rsidRPr="00DE7F90">
        <w:rPr>
          <w:rFonts w:ascii="Traditional Arabic"/>
          <w:sz w:val="36"/>
          <w:rtl/>
        </w:rPr>
        <w:instrText xml:space="preserve"> </w:instrText>
      </w:r>
      <w:r w:rsidR="00BE13F2" w:rsidRPr="00DE7F90">
        <w:rPr>
          <w:rFonts w:ascii="Traditional Arabic" w:hint="eastAsia"/>
          <w:sz w:val="36"/>
          <w:rtl/>
        </w:rPr>
        <w:instrText>فاخضر</w:instrText>
      </w:r>
      <w:r w:rsidR="00BE13F2" w:rsidRPr="00DE7F90">
        <w:rPr>
          <w:rFonts w:ascii="Traditional Arabic"/>
          <w:sz w:val="36"/>
          <w:rtl/>
        </w:rPr>
        <w:instrText xml:space="preserve"> </w:instrText>
      </w:r>
      <w:r w:rsidR="00BE13F2" w:rsidRPr="00DE7F90">
        <w:rPr>
          <w:rFonts w:ascii="Traditional Arabic" w:hint="eastAsia"/>
          <w:sz w:val="36"/>
          <w:rtl/>
        </w:rPr>
        <w:instrText>ذلك</w:instrText>
      </w:r>
      <w:r w:rsidR="00BE13F2" w:rsidRPr="00DE7F90">
        <w:rPr>
          <w:rFonts w:ascii="Traditional Arabic"/>
          <w:sz w:val="36"/>
          <w:rtl/>
        </w:rPr>
        <w:instrText xml:space="preserve"> </w:instrText>
      </w:r>
      <w:r w:rsidR="00BE13F2" w:rsidRPr="00DE7F90">
        <w:rPr>
          <w:rFonts w:ascii="Traditional Arabic" w:hint="eastAsia"/>
          <w:sz w:val="36"/>
          <w:rtl/>
        </w:rPr>
        <w:instrText>أجمع</w:instrText>
      </w:r>
      <w:r w:rsidR="00BE13F2" w:rsidRPr="00DE7F90">
        <w:rPr>
          <w:rFonts w:ascii="Traditional Arabic" w:hint="cs"/>
          <w:sz w:val="36"/>
          <w:rtl/>
        </w:rPr>
        <w:instrText>،</w:instrText>
      </w:r>
      <w:r w:rsidR="00BE13F2" w:rsidRPr="00DE7F90">
        <w:rPr>
          <w:rFonts w:ascii="Traditional Arabic"/>
          <w:sz w:val="36"/>
          <w:rtl/>
        </w:rPr>
        <w:instrText xml:space="preserve"> </w:instrText>
      </w:r>
      <w:r w:rsidR="00BE13F2" w:rsidRPr="00DE7F90">
        <w:rPr>
          <w:rFonts w:ascii="Traditional Arabic" w:hint="eastAsia"/>
          <w:sz w:val="36"/>
          <w:rtl/>
        </w:rPr>
        <w:instrText>فجاء</w:instrText>
      </w:r>
      <w:r w:rsidR="00BE13F2" w:rsidRPr="00DE7F90">
        <w:rPr>
          <w:rFonts w:ascii="Traditional Arabic"/>
          <w:sz w:val="36"/>
          <w:rtl/>
        </w:rPr>
        <w:instrText xml:space="preserve"> </w:instrText>
      </w:r>
      <w:r w:rsidR="00BE13F2" w:rsidRPr="00DE7F90">
        <w:rPr>
          <w:rFonts w:ascii="Traditional Arabic" w:hint="eastAsia"/>
          <w:sz w:val="36"/>
          <w:rtl/>
        </w:rPr>
        <w:instrText>الأنصاري</w:instrText>
      </w:r>
      <w:r w:rsidR="00BE13F2" w:rsidRPr="00DE7F90">
        <w:rPr>
          <w:rFonts w:ascii="Traditional Arabic"/>
          <w:sz w:val="36"/>
          <w:rtl/>
        </w:rPr>
        <w:instrText xml:space="preserve"> </w:instrText>
      </w:r>
      <w:r w:rsidR="00BE13F2" w:rsidRPr="00DE7F90">
        <w:rPr>
          <w:rFonts w:ascii="Traditional Arabic" w:hint="eastAsia"/>
          <w:sz w:val="36"/>
          <w:rtl/>
        </w:rPr>
        <w:instrText>فحدث</w:instrText>
      </w:r>
      <w:r w:rsidR="00BE13F2" w:rsidRPr="00DE7F90">
        <w:rPr>
          <w:rFonts w:ascii="Traditional Arabic"/>
          <w:sz w:val="36"/>
          <w:rtl/>
        </w:rPr>
        <w:instrText xml:space="preserve"> </w:instrText>
      </w:r>
      <w:r w:rsidR="00BE13F2" w:rsidRPr="00DE7F90">
        <w:rPr>
          <w:rFonts w:ascii="Traditional Arabic" w:hint="eastAsia"/>
          <w:sz w:val="36"/>
          <w:rtl/>
        </w:rPr>
        <w:instrText>بذلك</w:instrText>
      </w:r>
      <w:r w:rsidR="00BE13F2" w:rsidRPr="00DE7F90">
        <w:rPr>
          <w:rFonts w:ascii="Traditional Arabic"/>
          <w:sz w:val="36"/>
          <w:rtl/>
        </w:rPr>
        <w:instrText xml:space="preserve"> </w:instrText>
      </w:r>
      <w:r w:rsidR="00BE13F2" w:rsidRPr="00DE7F90">
        <w:rPr>
          <w:rFonts w:ascii="Traditional Arabic" w:hint="eastAsia"/>
          <w:sz w:val="36"/>
          <w:rtl/>
        </w:rPr>
        <w:instrText>رسول</w:instrText>
      </w:r>
      <w:r w:rsidR="00BE13F2" w:rsidRPr="00DE7F90">
        <w:rPr>
          <w:rFonts w:ascii="Traditional Arabic"/>
          <w:sz w:val="36"/>
          <w:rtl/>
        </w:rPr>
        <w:instrText xml:space="preserve"> </w:instrText>
      </w:r>
      <w:r w:rsidR="00BE13F2" w:rsidRPr="00DE7F90">
        <w:rPr>
          <w:rFonts w:ascii="Traditional Arabic" w:hint="eastAsia"/>
          <w:sz w:val="36"/>
          <w:rtl/>
        </w:rPr>
        <w:instrText>الله</w:instrText>
      </w:r>
      <w:r w:rsidR="00BE13F2" w:rsidRPr="00DE7F90">
        <w:rPr>
          <w:rFonts w:ascii="Traditional Arabic"/>
          <w:sz w:val="36"/>
          <w:rtl/>
        </w:rPr>
        <w:instrText xml:space="preserve"> </w:instrText>
      </w:r>
      <w:r w:rsidR="00BE13F2" w:rsidRPr="00DE7F90">
        <w:rPr>
          <w:rFonts w:ascii="Islamic_" w:hAnsi="Islamic_" w:hint="eastAsia"/>
          <w:sz w:val="36"/>
        </w:rPr>
        <w:instrText>n</w:instrText>
      </w:r>
      <w:r w:rsidR="00BE13F2" w:rsidRPr="00DE7F90">
        <w:rPr>
          <w:rFonts w:ascii="Traditional Arabic"/>
          <w:sz w:val="36"/>
          <w:rtl/>
        </w:rPr>
        <w:instrText xml:space="preserve"> </w:instrText>
      </w:r>
      <w:r w:rsidR="00BE13F2" w:rsidRPr="00DE7F90">
        <w:rPr>
          <w:rFonts w:ascii="Traditional Arabic" w:hint="eastAsia"/>
          <w:sz w:val="36"/>
          <w:rtl/>
        </w:rPr>
        <w:instrText>فقال</w:instrText>
      </w:r>
      <w:r w:rsidR="00BE13F2" w:rsidRPr="00DE7F90">
        <w:instrText>\</w:instrText>
      </w:r>
      <w:r w:rsidR="00BE13F2" w:rsidRPr="00DE7F90">
        <w:rPr>
          <w:rFonts w:ascii="Traditional Arabic" w:hint="cs"/>
          <w:sz w:val="36"/>
          <w:rtl/>
        </w:rPr>
        <w:instrText>:</w:instrText>
      </w:r>
      <w:r w:rsidR="00BE13F2" w:rsidRPr="00DE7F90">
        <w:rPr>
          <w:rFonts w:ascii="Traditional Arabic"/>
          <w:sz w:val="36"/>
          <w:rtl/>
        </w:rPr>
        <w:instrText xml:space="preserve"> </w:instrText>
      </w:r>
      <w:r w:rsidR="00BE13F2">
        <w:rPr>
          <w:rFonts w:ascii="Calibri" w:hAnsi="Calibri" w:cs="Arial"/>
          <w:noProof w:val="0"/>
          <w:sz w:val="22"/>
          <w:szCs w:val="22"/>
        </w:rPr>
        <w:instrText>\</w:instrText>
      </w:r>
      <w:r w:rsidR="00BE13F2" w:rsidRPr="00DE7F90">
        <w:rPr>
          <w:rFonts w:ascii="Traditional Arabic"/>
          <w:sz w:val="36"/>
          <w:rtl/>
        </w:rPr>
        <w:instrText>«</w:instrText>
      </w:r>
      <w:r w:rsidR="00BE13F2" w:rsidRPr="00DE7F90">
        <w:rPr>
          <w:rFonts w:ascii="Traditional Arabic" w:hint="eastAsia"/>
          <w:sz w:val="36"/>
          <w:rtl/>
        </w:rPr>
        <w:instrText>صدقت</w:instrText>
      </w:r>
      <w:r w:rsidR="00BE13F2" w:rsidRPr="00DE7F90">
        <w:rPr>
          <w:rFonts w:ascii="Traditional Arabic"/>
          <w:sz w:val="36"/>
          <w:rtl/>
        </w:rPr>
        <w:instrText xml:space="preserve"> </w:instrText>
      </w:r>
      <w:r w:rsidR="00BE13F2" w:rsidRPr="00DE7F90">
        <w:rPr>
          <w:rFonts w:ascii="Traditional Arabic" w:hint="eastAsia"/>
          <w:sz w:val="36"/>
          <w:rtl/>
        </w:rPr>
        <w:instrText>ذلك</w:instrText>
      </w:r>
      <w:r w:rsidR="00BE13F2" w:rsidRPr="00DE7F90">
        <w:rPr>
          <w:rFonts w:ascii="Traditional Arabic"/>
          <w:sz w:val="36"/>
          <w:rtl/>
        </w:rPr>
        <w:instrText xml:space="preserve"> </w:instrText>
      </w:r>
      <w:r w:rsidR="00BE13F2" w:rsidRPr="00DE7F90">
        <w:rPr>
          <w:rFonts w:ascii="Traditional Arabic" w:hint="eastAsia"/>
          <w:sz w:val="36"/>
          <w:rtl/>
        </w:rPr>
        <w:instrText>مدد</w:instrText>
      </w:r>
      <w:r w:rsidR="00BE13F2" w:rsidRPr="00DE7F90">
        <w:rPr>
          <w:rFonts w:ascii="Traditional Arabic"/>
          <w:sz w:val="36"/>
          <w:rtl/>
        </w:rPr>
        <w:instrText xml:space="preserve"> </w:instrText>
      </w:r>
      <w:r w:rsidR="00BE13F2" w:rsidRPr="00DE7F90">
        <w:rPr>
          <w:rFonts w:ascii="Traditional Arabic" w:hint="eastAsia"/>
          <w:sz w:val="36"/>
          <w:rtl/>
        </w:rPr>
        <w:instrText>السماء</w:instrText>
      </w:r>
      <w:r w:rsidR="00BE13F2" w:rsidRPr="00DE7F90">
        <w:rPr>
          <w:rFonts w:ascii="Traditional Arabic"/>
          <w:sz w:val="36"/>
          <w:rtl/>
        </w:rPr>
        <w:instrText xml:space="preserve"> </w:instrText>
      </w:r>
      <w:r w:rsidR="00BE13F2" w:rsidRPr="00DE7F90">
        <w:rPr>
          <w:rFonts w:ascii="Traditional Arabic" w:hint="eastAsia"/>
          <w:sz w:val="36"/>
          <w:rtl/>
        </w:rPr>
        <w:instrText>الثالثة</w:instrText>
      </w:r>
      <w:r w:rsidR="00BE13F2" w:rsidRPr="00DE7F90">
        <w:rPr>
          <w:rFonts w:ascii="Traditional Arabic"/>
          <w:sz w:val="36"/>
          <w:rtl/>
        </w:rPr>
        <w:instrText>:</w:instrText>
      </w:r>
      <w:r w:rsidR="00BE13F2" w:rsidRPr="00DE7F90">
        <w:rPr>
          <w:rFonts w:hint="cs"/>
          <w:rtl/>
        </w:rPr>
        <w:instrText>ابن عباس</w:instrText>
      </w:r>
      <w:r w:rsidR="00BE13F2">
        <w:instrText xml:space="preserve">" </w:instrText>
      </w:r>
      <w:r w:rsidR="00BE13F2">
        <w:rPr>
          <w:rFonts w:ascii="Traditional Arabic"/>
          <w:sz w:val="36"/>
          <w:rtl/>
        </w:rPr>
        <w:fldChar w:fldCharType="end"/>
      </w:r>
      <w:r w:rsidRPr="00DE1306">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05"/>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8B4297">
      <w:pPr>
        <w:widowControl w:val="0"/>
        <w:autoSpaceDE w:val="0"/>
        <w:autoSpaceDN w:val="0"/>
        <w:adjustRightInd w:val="0"/>
        <w:ind w:firstLine="567"/>
        <w:jc w:val="both"/>
        <w:rPr>
          <w:rFonts w:ascii="Traditional Arabic"/>
          <w:sz w:val="36"/>
          <w:rtl/>
        </w:rPr>
      </w:pPr>
      <w:r w:rsidRPr="00854A68">
        <w:rPr>
          <w:rFonts w:ascii="Traditional Arabic" w:hint="cs"/>
          <w:sz w:val="36"/>
          <w:rtl/>
        </w:rPr>
        <w:t xml:space="preserve">وأن عددهم في السماء كثير، ولا يعلمه إلا الله </w:t>
      </w:r>
      <w:r w:rsidRPr="004A79B8">
        <w:rPr>
          <w:rFonts w:ascii="Islamic_" w:hAnsi="Islamic_" w:hint="cs"/>
          <w:sz w:val="36"/>
        </w:rPr>
        <w:t>k</w:t>
      </w:r>
      <w:r w:rsidRPr="00854A68">
        <w:rPr>
          <w:rFonts w:ascii="Traditional Arabic" w:hint="cs"/>
          <w:sz w:val="36"/>
          <w:rtl/>
        </w:rPr>
        <w:t xml:space="preserve"> كما جاء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حديث</w:t>
      </w:r>
      <w:r w:rsidRPr="00854A68">
        <w:rPr>
          <w:rFonts w:ascii="Traditional Arabic"/>
          <w:sz w:val="36"/>
          <w:rtl/>
        </w:rPr>
        <w:t xml:space="preserve"> </w:t>
      </w:r>
      <w:r w:rsidRPr="00854A68">
        <w:rPr>
          <w:rFonts w:ascii="Traditional Arabic" w:hint="eastAsia"/>
          <w:sz w:val="36"/>
          <w:rtl/>
        </w:rPr>
        <w:t>الإسراء</w:t>
      </w:r>
      <w:r w:rsidRPr="00854A68">
        <w:rPr>
          <w:rFonts w:ascii="Traditional Arabic"/>
          <w:sz w:val="36"/>
          <w:rtl/>
        </w:rPr>
        <w:t xml:space="preserve"> </w:t>
      </w:r>
      <w:r w:rsidR="000B7ADF">
        <w:rPr>
          <w:rFonts w:ascii="Traditional Arabic" w:hint="cs"/>
          <w:sz w:val="36"/>
          <w:rtl/>
        </w:rPr>
        <w:br/>
      </w:r>
      <w:r w:rsidRPr="00854A68">
        <w:rPr>
          <w:rFonts w:ascii="Traditional Arabic"/>
          <w:sz w:val="36"/>
          <w:rtl/>
        </w:rPr>
        <w:t>-</w:t>
      </w:r>
      <w:r w:rsidRPr="00854A68">
        <w:rPr>
          <w:rFonts w:ascii="Traditional Arabic" w:hint="eastAsia"/>
          <w:sz w:val="36"/>
          <w:rtl/>
        </w:rPr>
        <w:t>بعد</w:t>
      </w:r>
      <w:r w:rsidRPr="00854A68">
        <w:rPr>
          <w:rFonts w:ascii="Traditional Arabic"/>
          <w:sz w:val="36"/>
          <w:rtl/>
        </w:rPr>
        <w:t xml:space="preserve"> </w:t>
      </w:r>
      <w:r w:rsidRPr="00854A68">
        <w:rPr>
          <w:rFonts w:ascii="Traditional Arabic" w:hint="eastAsia"/>
          <w:sz w:val="36"/>
          <w:rtl/>
        </w:rPr>
        <w:t>مجاوزته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السابعة</w:t>
      </w:r>
      <w:r w:rsidRPr="00854A68">
        <w:rPr>
          <w:rFonts w:ascii="Traditional Arabic"/>
          <w:sz w:val="36"/>
          <w:rtl/>
        </w:rPr>
        <w:t>-</w:t>
      </w:r>
      <w:r w:rsidR="00A83B02">
        <w:rPr>
          <w:rFonts w:ascii="Traditional Arabic"/>
          <w:sz w:val="36"/>
          <w:rtl/>
        </w:rPr>
        <w:t xml:space="preserve">: </w:t>
      </w:r>
      <w:r w:rsidR="000B7ADF">
        <w:rPr>
          <w:rFonts w:ascii="Traditional Arabic"/>
          <w:sz w:val="36"/>
          <w:rtl/>
        </w:rPr>
        <w:t>«</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رفع</w:t>
      </w:r>
      <w:r w:rsidRPr="00854A68">
        <w:rPr>
          <w:rFonts w:ascii="Traditional Arabic"/>
          <w:sz w:val="36"/>
          <w:rtl/>
        </w:rPr>
        <w:t xml:space="preserve"> </w:t>
      </w:r>
      <w:r w:rsidRPr="00854A68">
        <w:rPr>
          <w:rFonts w:ascii="Traditional Arabic" w:hint="eastAsia"/>
          <w:sz w:val="36"/>
          <w:rtl/>
        </w:rPr>
        <w:t>بي</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البيت</w:t>
      </w:r>
      <w:r w:rsidRPr="00854A68">
        <w:rPr>
          <w:rFonts w:ascii="Traditional Arabic"/>
          <w:sz w:val="36"/>
          <w:rtl/>
        </w:rPr>
        <w:t xml:space="preserve"> </w:t>
      </w:r>
      <w:r w:rsidRPr="00854A68">
        <w:rPr>
          <w:rFonts w:ascii="Traditional Arabic" w:hint="eastAsia"/>
          <w:sz w:val="36"/>
          <w:rtl/>
        </w:rPr>
        <w:t>المعمور،</w:t>
      </w:r>
      <w:r w:rsidRPr="00854A68">
        <w:rPr>
          <w:rFonts w:ascii="Traditional Arabic"/>
          <w:sz w:val="36"/>
          <w:rtl/>
        </w:rPr>
        <w:t xml:space="preserve"> </w:t>
      </w:r>
      <w:r w:rsidRPr="00854A68">
        <w:rPr>
          <w:rFonts w:ascii="Traditional Arabic" w:hint="eastAsia"/>
          <w:sz w:val="36"/>
          <w:rtl/>
        </w:rPr>
        <w:t>وإذا</w:t>
      </w:r>
      <w:r w:rsidRPr="00854A68">
        <w:rPr>
          <w:rFonts w:ascii="Traditional Arabic"/>
          <w:sz w:val="36"/>
          <w:rtl/>
        </w:rPr>
        <w:t xml:space="preserve"> </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t>يدخله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يوم</w:t>
      </w:r>
      <w:r w:rsidRPr="00854A68">
        <w:rPr>
          <w:rFonts w:ascii="Traditional Arabic"/>
          <w:sz w:val="36"/>
          <w:rtl/>
        </w:rPr>
        <w:t xml:space="preserve"> </w:t>
      </w:r>
      <w:r w:rsidRPr="00854A68">
        <w:rPr>
          <w:rFonts w:ascii="Traditional Arabic" w:hint="eastAsia"/>
          <w:sz w:val="36"/>
          <w:rtl/>
        </w:rPr>
        <w:t>سبعون</w:t>
      </w:r>
      <w:r w:rsidRPr="00854A68">
        <w:rPr>
          <w:rFonts w:ascii="Traditional Arabic"/>
          <w:sz w:val="36"/>
          <w:rtl/>
        </w:rPr>
        <w:t xml:space="preserve"> </w:t>
      </w:r>
      <w:r w:rsidRPr="00854A68">
        <w:rPr>
          <w:rFonts w:ascii="Traditional Arabic" w:hint="eastAsia"/>
          <w:sz w:val="36"/>
          <w:rtl/>
        </w:rPr>
        <w:t>ألفا</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يعودون</w:t>
      </w:r>
      <w:r w:rsidRPr="00854A68">
        <w:rPr>
          <w:rFonts w:ascii="Traditional Arabic"/>
          <w:sz w:val="36"/>
          <w:rtl/>
        </w:rPr>
        <w:t xml:space="preserve"> </w:t>
      </w:r>
      <w:r w:rsidRPr="00854A68">
        <w:rPr>
          <w:rFonts w:ascii="Traditional Arabic" w:hint="eastAsia"/>
          <w:sz w:val="36"/>
          <w:rtl/>
        </w:rPr>
        <w:t>إليه</w:t>
      </w:r>
      <w:r w:rsidRPr="00854A68">
        <w:rPr>
          <w:rFonts w:ascii="Traditional Arabic"/>
          <w:sz w:val="36"/>
          <w:rtl/>
        </w:rPr>
        <w:t xml:space="preserve"> </w:t>
      </w:r>
      <w:r w:rsidRPr="00854A68">
        <w:rPr>
          <w:rFonts w:ascii="Traditional Arabic" w:hint="eastAsia"/>
          <w:sz w:val="36"/>
          <w:rtl/>
        </w:rPr>
        <w:t>آخر</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عليهم</w:t>
      </w:r>
      <w:r w:rsidR="00BE13F2">
        <w:rPr>
          <w:rFonts w:ascii="Traditional Arabic"/>
          <w:sz w:val="36"/>
          <w:rtl/>
        </w:rPr>
        <w:fldChar w:fldCharType="begin"/>
      </w:r>
      <w:r w:rsidR="00BE13F2">
        <w:instrText xml:space="preserve"> XE "</w:instrText>
      </w:r>
      <w:r w:rsidR="00BE13F2" w:rsidRPr="001007B1">
        <w:rPr>
          <w:rFonts w:ascii="Traditional Arabic" w:hint="eastAsia"/>
          <w:sz w:val="36"/>
          <w:rtl/>
        </w:rPr>
        <w:instrText>ثم</w:instrText>
      </w:r>
      <w:r w:rsidR="00BE13F2" w:rsidRPr="001007B1">
        <w:rPr>
          <w:rFonts w:ascii="Traditional Arabic"/>
          <w:sz w:val="36"/>
          <w:rtl/>
        </w:rPr>
        <w:instrText xml:space="preserve"> </w:instrText>
      </w:r>
      <w:r w:rsidR="00BE13F2" w:rsidRPr="001007B1">
        <w:rPr>
          <w:rFonts w:ascii="Traditional Arabic" w:hint="eastAsia"/>
          <w:sz w:val="36"/>
          <w:rtl/>
        </w:rPr>
        <w:instrText>رفع</w:instrText>
      </w:r>
      <w:r w:rsidR="00BE13F2" w:rsidRPr="001007B1">
        <w:rPr>
          <w:rFonts w:ascii="Traditional Arabic"/>
          <w:sz w:val="36"/>
          <w:rtl/>
        </w:rPr>
        <w:instrText xml:space="preserve"> </w:instrText>
      </w:r>
      <w:r w:rsidR="00BE13F2" w:rsidRPr="001007B1">
        <w:rPr>
          <w:rFonts w:ascii="Traditional Arabic" w:hint="eastAsia"/>
          <w:sz w:val="36"/>
          <w:rtl/>
        </w:rPr>
        <w:instrText>بي</w:instrText>
      </w:r>
      <w:r w:rsidR="00BE13F2" w:rsidRPr="001007B1">
        <w:rPr>
          <w:rFonts w:ascii="Traditional Arabic"/>
          <w:sz w:val="36"/>
          <w:rtl/>
        </w:rPr>
        <w:instrText xml:space="preserve"> </w:instrText>
      </w:r>
      <w:r w:rsidR="00BE13F2" w:rsidRPr="001007B1">
        <w:rPr>
          <w:rFonts w:ascii="Traditional Arabic" w:hint="eastAsia"/>
          <w:sz w:val="36"/>
          <w:rtl/>
        </w:rPr>
        <w:instrText>إلى</w:instrText>
      </w:r>
      <w:r w:rsidR="00BE13F2" w:rsidRPr="001007B1">
        <w:rPr>
          <w:rFonts w:ascii="Traditional Arabic"/>
          <w:sz w:val="36"/>
          <w:rtl/>
        </w:rPr>
        <w:instrText xml:space="preserve"> </w:instrText>
      </w:r>
      <w:r w:rsidR="00BE13F2" w:rsidRPr="001007B1">
        <w:rPr>
          <w:rFonts w:ascii="Traditional Arabic" w:hint="eastAsia"/>
          <w:sz w:val="36"/>
          <w:rtl/>
        </w:rPr>
        <w:instrText>البيت</w:instrText>
      </w:r>
      <w:r w:rsidR="00BE13F2" w:rsidRPr="001007B1">
        <w:rPr>
          <w:rFonts w:ascii="Traditional Arabic"/>
          <w:sz w:val="36"/>
          <w:rtl/>
        </w:rPr>
        <w:instrText xml:space="preserve"> </w:instrText>
      </w:r>
      <w:r w:rsidR="00BE13F2" w:rsidRPr="001007B1">
        <w:rPr>
          <w:rFonts w:ascii="Traditional Arabic" w:hint="eastAsia"/>
          <w:sz w:val="36"/>
          <w:rtl/>
        </w:rPr>
        <w:instrText>المعمور،</w:instrText>
      </w:r>
      <w:r w:rsidR="00BE13F2" w:rsidRPr="001007B1">
        <w:rPr>
          <w:rFonts w:ascii="Traditional Arabic"/>
          <w:sz w:val="36"/>
          <w:rtl/>
        </w:rPr>
        <w:instrText xml:space="preserve"> </w:instrText>
      </w:r>
      <w:r w:rsidR="00BE13F2" w:rsidRPr="001007B1">
        <w:rPr>
          <w:rFonts w:ascii="Traditional Arabic" w:hint="eastAsia"/>
          <w:sz w:val="36"/>
          <w:rtl/>
        </w:rPr>
        <w:instrText>وإذا</w:instrText>
      </w:r>
      <w:r w:rsidR="00BE13F2" w:rsidRPr="001007B1">
        <w:rPr>
          <w:rFonts w:ascii="Traditional Arabic"/>
          <w:sz w:val="36"/>
          <w:rtl/>
        </w:rPr>
        <w:instrText xml:space="preserve"> </w:instrText>
      </w:r>
      <w:r w:rsidR="00BE13F2" w:rsidRPr="001007B1">
        <w:rPr>
          <w:rFonts w:ascii="Traditional Arabic" w:hint="eastAsia"/>
          <w:sz w:val="36"/>
          <w:rtl/>
        </w:rPr>
        <w:instrText>هو</w:instrText>
      </w:r>
      <w:r w:rsidR="00BE13F2" w:rsidRPr="001007B1">
        <w:rPr>
          <w:rFonts w:ascii="Traditional Arabic"/>
          <w:sz w:val="36"/>
          <w:rtl/>
        </w:rPr>
        <w:instrText xml:space="preserve"> </w:instrText>
      </w:r>
      <w:r w:rsidR="00BE13F2" w:rsidRPr="001007B1">
        <w:rPr>
          <w:rFonts w:ascii="Traditional Arabic" w:hint="eastAsia"/>
          <w:sz w:val="36"/>
          <w:rtl/>
        </w:rPr>
        <w:instrText>يدخله</w:instrText>
      </w:r>
      <w:r w:rsidR="00BE13F2" w:rsidRPr="001007B1">
        <w:rPr>
          <w:rFonts w:ascii="Traditional Arabic"/>
          <w:sz w:val="36"/>
          <w:rtl/>
        </w:rPr>
        <w:instrText xml:space="preserve"> </w:instrText>
      </w:r>
      <w:r w:rsidR="00BE13F2" w:rsidRPr="001007B1">
        <w:rPr>
          <w:rFonts w:ascii="Traditional Arabic" w:hint="eastAsia"/>
          <w:sz w:val="36"/>
          <w:rtl/>
        </w:rPr>
        <w:instrText>في</w:instrText>
      </w:r>
      <w:r w:rsidR="00BE13F2" w:rsidRPr="001007B1">
        <w:rPr>
          <w:rFonts w:ascii="Traditional Arabic"/>
          <w:sz w:val="36"/>
          <w:rtl/>
        </w:rPr>
        <w:instrText xml:space="preserve"> </w:instrText>
      </w:r>
      <w:r w:rsidR="00BE13F2" w:rsidRPr="001007B1">
        <w:rPr>
          <w:rFonts w:ascii="Traditional Arabic" w:hint="eastAsia"/>
          <w:sz w:val="36"/>
          <w:rtl/>
        </w:rPr>
        <w:instrText>كل</w:instrText>
      </w:r>
      <w:r w:rsidR="00BE13F2" w:rsidRPr="001007B1">
        <w:rPr>
          <w:rFonts w:ascii="Traditional Arabic"/>
          <w:sz w:val="36"/>
          <w:rtl/>
        </w:rPr>
        <w:instrText xml:space="preserve"> </w:instrText>
      </w:r>
      <w:r w:rsidR="00BE13F2" w:rsidRPr="001007B1">
        <w:rPr>
          <w:rFonts w:ascii="Traditional Arabic" w:hint="eastAsia"/>
          <w:sz w:val="36"/>
          <w:rtl/>
        </w:rPr>
        <w:instrText>يوم</w:instrText>
      </w:r>
      <w:r w:rsidR="00BE13F2" w:rsidRPr="001007B1">
        <w:rPr>
          <w:rFonts w:ascii="Traditional Arabic"/>
          <w:sz w:val="36"/>
          <w:rtl/>
        </w:rPr>
        <w:instrText xml:space="preserve"> </w:instrText>
      </w:r>
      <w:r w:rsidR="00BE13F2" w:rsidRPr="001007B1">
        <w:rPr>
          <w:rFonts w:ascii="Traditional Arabic" w:hint="eastAsia"/>
          <w:sz w:val="36"/>
          <w:rtl/>
        </w:rPr>
        <w:instrText>سبعون</w:instrText>
      </w:r>
      <w:r w:rsidR="00BE13F2" w:rsidRPr="001007B1">
        <w:rPr>
          <w:rFonts w:ascii="Traditional Arabic"/>
          <w:sz w:val="36"/>
          <w:rtl/>
        </w:rPr>
        <w:instrText xml:space="preserve"> </w:instrText>
      </w:r>
      <w:r w:rsidR="00BE13F2" w:rsidRPr="001007B1">
        <w:rPr>
          <w:rFonts w:ascii="Traditional Arabic" w:hint="eastAsia"/>
          <w:sz w:val="36"/>
          <w:rtl/>
        </w:rPr>
        <w:instrText>ألفا</w:instrText>
      </w:r>
      <w:r w:rsidR="00BE13F2" w:rsidRPr="001007B1">
        <w:rPr>
          <w:rFonts w:ascii="Traditional Arabic"/>
          <w:sz w:val="36"/>
          <w:rtl/>
        </w:rPr>
        <w:instrText xml:space="preserve"> </w:instrText>
      </w:r>
      <w:r w:rsidR="00BE13F2" w:rsidRPr="001007B1">
        <w:rPr>
          <w:rFonts w:ascii="Traditional Arabic" w:hint="eastAsia"/>
          <w:sz w:val="36"/>
          <w:rtl/>
        </w:rPr>
        <w:instrText>لا</w:instrText>
      </w:r>
      <w:r w:rsidR="00BE13F2" w:rsidRPr="001007B1">
        <w:rPr>
          <w:rFonts w:ascii="Traditional Arabic"/>
          <w:sz w:val="36"/>
          <w:rtl/>
        </w:rPr>
        <w:instrText xml:space="preserve"> </w:instrText>
      </w:r>
      <w:r w:rsidR="00BE13F2" w:rsidRPr="001007B1">
        <w:rPr>
          <w:rFonts w:ascii="Traditional Arabic" w:hint="eastAsia"/>
          <w:sz w:val="36"/>
          <w:rtl/>
        </w:rPr>
        <w:instrText>يعودون</w:instrText>
      </w:r>
      <w:r w:rsidR="00BE13F2" w:rsidRPr="001007B1">
        <w:rPr>
          <w:rFonts w:ascii="Traditional Arabic"/>
          <w:sz w:val="36"/>
          <w:rtl/>
        </w:rPr>
        <w:instrText xml:space="preserve"> </w:instrText>
      </w:r>
      <w:r w:rsidR="00BE13F2" w:rsidRPr="001007B1">
        <w:rPr>
          <w:rFonts w:ascii="Traditional Arabic" w:hint="eastAsia"/>
          <w:sz w:val="36"/>
          <w:rtl/>
        </w:rPr>
        <w:instrText>إليه</w:instrText>
      </w:r>
      <w:r w:rsidR="00BE13F2" w:rsidRPr="001007B1">
        <w:rPr>
          <w:rFonts w:ascii="Traditional Arabic"/>
          <w:sz w:val="36"/>
          <w:rtl/>
        </w:rPr>
        <w:instrText xml:space="preserve"> </w:instrText>
      </w:r>
      <w:r w:rsidR="00BE13F2" w:rsidRPr="001007B1">
        <w:rPr>
          <w:rFonts w:ascii="Traditional Arabic" w:hint="eastAsia"/>
          <w:sz w:val="36"/>
          <w:rtl/>
        </w:rPr>
        <w:instrText>آخر</w:instrText>
      </w:r>
      <w:r w:rsidR="00BE13F2" w:rsidRPr="001007B1">
        <w:rPr>
          <w:rFonts w:ascii="Traditional Arabic"/>
          <w:sz w:val="36"/>
          <w:rtl/>
        </w:rPr>
        <w:instrText xml:space="preserve"> </w:instrText>
      </w:r>
      <w:r w:rsidR="00BE13F2" w:rsidRPr="001007B1">
        <w:rPr>
          <w:rFonts w:ascii="Traditional Arabic" w:hint="eastAsia"/>
          <w:sz w:val="36"/>
          <w:rtl/>
        </w:rPr>
        <w:instrText>ما</w:instrText>
      </w:r>
      <w:r w:rsidR="00BE13F2" w:rsidRPr="001007B1">
        <w:rPr>
          <w:rFonts w:ascii="Traditional Arabic"/>
          <w:sz w:val="36"/>
          <w:rtl/>
        </w:rPr>
        <w:instrText xml:space="preserve"> </w:instrText>
      </w:r>
      <w:r w:rsidR="00BE13F2" w:rsidRPr="001007B1">
        <w:rPr>
          <w:rFonts w:ascii="Traditional Arabic" w:hint="eastAsia"/>
          <w:sz w:val="36"/>
          <w:rtl/>
        </w:rPr>
        <w:instrText>عليهم</w:instrText>
      </w:r>
      <w:r w:rsidR="00BE13F2">
        <w:instrText xml:space="preserve">" </w:instrText>
      </w:r>
      <w:r w:rsidR="00BE13F2">
        <w:rPr>
          <w:rFonts w:ascii="Traditional Arabic"/>
          <w:sz w:val="36"/>
          <w:rtl/>
        </w:rPr>
        <w:fldChar w:fldCharType="end"/>
      </w:r>
      <w:r w:rsidR="000B7ADF" w:rsidRPr="000E7908">
        <w:rPr>
          <w:rFonts w:ascii="Traditional Arabic"/>
          <w:sz w:val="36"/>
          <w:rtl/>
        </w:rPr>
        <w:t>»</w:t>
      </w:r>
      <w:r w:rsidR="008B4297" w:rsidRPr="00854A68">
        <w:rPr>
          <w:rFonts w:hint="cs"/>
          <w:sz w:val="36"/>
          <w:vertAlign w:val="superscript"/>
          <w:rtl/>
        </w:rPr>
        <w:t>(</w:t>
      </w:r>
      <w:r w:rsidR="008B4297" w:rsidRPr="00854A68">
        <w:rPr>
          <w:rStyle w:val="FootnoteReference"/>
          <w:sz w:val="36"/>
          <w:rtl/>
        </w:rPr>
        <w:footnoteReference w:id="206"/>
      </w:r>
      <w:r w:rsidR="008B4297" w:rsidRPr="00854A68">
        <w:rPr>
          <w:rFonts w:hint="cs"/>
          <w:sz w:val="36"/>
          <w:vertAlign w:val="superscript"/>
          <w:rtl/>
        </w:rPr>
        <w:t>)</w:t>
      </w:r>
      <w:r w:rsidRPr="00854A68">
        <w:rPr>
          <w:rFonts w:ascii="Traditional Arabic" w:hint="cs"/>
          <w:sz w:val="36"/>
          <w:rtl/>
        </w:rPr>
        <w:t>.</w:t>
      </w:r>
    </w:p>
    <w:p w:rsidR="004C7781" w:rsidRPr="00854A68" w:rsidRDefault="004C7781" w:rsidP="000B7ADF">
      <w:pPr>
        <w:widowControl w:val="0"/>
        <w:autoSpaceDE w:val="0"/>
        <w:autoSpaceDN w:val="0"/>
        <w:adjustRightInd w:val="0"/>
        <w:ind w:firstLine="567"/>
        <w:jc w:val="both"/>
        <w:rPr>
          <w:rFonts w:ascii="Traditional Arabic"/>
          <w:sz w:val="36"/>
          <w:rtl/>
        </w:rPr>
      </w:pPr>
      <w:r w:rsidRPr="00854A68">
        <w:rPr>
          <w:rFonts w:ascii="Traditional Arabic" w:hint="cs"/>
          <w:sz w:val="36"/>
          <w:rtl/>
        </w:rPr>
        <w:t>وأن السماء تئط</w:t>
      </w:r>
      <w:r w:rsidR="00BE13F2">
        <w:rPr>
          <w:rFonts w:ascii="Traditional Arabic"/>
          <w:sz w:val="36"/>
          <w:rtl/>
        </w:rPr>
        <w:fldChar w:fldCharType="begin"/>
      </w:r>
      <w:r w:rsidR="00BE13F2">
        <w:instrText xml:space="preserve"> XE "</w:instrText>
      </w:r>
      <w:r w:rsidR="00BE13F2" w:rsidRPr="00884ECA">
        <w:rPr>
          <w:rFonts w:ascii="Traditional Arabic" w:hint="cs"/>
          <w:sz w:val="36"/>
          <w:rtl/>
        </w:rPr>
        <w:instrText>تئط</w:instrText>
      </w:r>
      <w:r w:rsidR="00BE13F2">
        <w:instrText xml:space="preserve">" </w:instrText>
      </w:r>
      <w:r w:rsidR="00BE13F2">
        <w:rPr>
          <w:rFonts w:ascii="Traditional Arabic"/>
          <w:sz w:val="36"/>
          <w:rtl/>
        </w:rPr>
        <w:fldChar w:fldCharType="end"/>
      </w:r>
      <w:r w:rsidRPr="00854A68">
        <w:rPr>
          <w:rFonts w:hint="cs"/>
          <w:sz w:val="36"/>
          <w:vertAlign w:val="superscript"/>
          <w:rtl/>
        </w:rPr>
        <w:t>(</w:t>
      </w:r>
      <w:r w:rsidRPr="00854A68">
        <w:rPr>
          <w:rStyle w:val="FootnoteReference"/>
          <w:sz w:val="36"/>
          <w:rtl/>
        </w:rPr>
        <w:footnoteReference w:id="207"/>
      </w:r>
      <w:r w:rsidRPr="00854A68">
        <w:rPr>
          <w:rFonts w:hint="cs"/>
          <w:sz w:val="36"/>
          <w:vertAlign w:val="superscript"/>
          <w:rtl/>
        </w:rPr>
        <w:t>)</w:t>
      </w:r>
      <w:r w:rsidRPr="00854A68">
        <w:rPr>
          <w:rFonts w:ascii="Traditional Arabic" w:hint="cs"/>
          <w:sz w:val="36"/>
          <w:vertAlign w:val="superscript"/>
          <w:rtl/>
        </w:rPr>
        <w:t xml:space="preserve"> </w:t>
      </w:r>
      <w:r w:rsidRPr="00854A68">
        <w:rPr>
          <w:rFonts w:ascii="Traditional Arabic" w:hint="cs"/>
          <w:sz w:val="36"/>
          <w:rtl/>
        </w:rPr>
        <w:t xml:space="preserve">منهم </w:t>
      </w:r>
      <w:r>
        <w:rPr>
          <w:rFonts w:ascii="Traditional Arabic" w:hint="cs"/>
          <w:sz w:val="36"/>
          <w:rtl/>
        </w:rPr>
        <w:t>ف</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ذر</w:t>
      </w:r>
      <w:r>
        <w:rPr>
          <w:rFonts w:ascii="Traditional Arabic" w:hint="cs"/>
          <w:sz w:val="36"/>
          <w:rtl/>
        </w:rPr>
        <w:t xml:space="preserve"> </w:t>
      </w:r>
      <w:r w:rsidRPr="000D1D45">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00A83B02">
        <w:rPr>
          <w:rFonts w:ascii="Traditional Arabic" w:hint="cs"/>
          <w:sz w:val="36"/>
          <w:rtl/>
        </w:rPr>
        <w:t xml:space="preserve">: </w:t>
      </w:r>
      <w:r w:rsidR="000B7ADF">
        <w:rPr>
          <w:rFonts w:ascii="Traditional Arabic"/>
          <w:sz w:val="36"/>
          <w:rtl/>
        </w:rPr>
        <w:t>«</w:t>
      </w:r>
      <w:r w:rsidRPr="00854A68">
        <w:rPr>
          <w:rFonts w:ascii="Traditional Arabic"/>
          <w:sz w:val="36"/>
          <w:rtl/>
        </w:rPr>
        <w:t xml:space="preserve"> </w:t>
      </w:r>
      <w:r w:rsidRPr="00854A68">
        <w:rPr>
          <w:rFonts w:ascii="Traditional Arabic" w:hint="eastAsia"/>
          <w:sz w:val="36"/>
          <w:rtl/>
        </w:rPr>
        <w:t>إني</w:t>
      </w:r>
      <w:r w:rsidRPr="00854A68">
        <w:rPr>
          <w:rFonts w:ascii="Traditional Arabic"/>
          <w:sz w:val="36"/>
          <w:rtl/>
        </w:rPr>
        <w:t xml:space="preserve"> </w:t>
      </w:r>
      <w:r w:rsidRPr="00854A68">
        <w:rPr>
          <w:rFonts w:ascii="Traditional Arabic" w:hint="eastAsia"/>
          <w:sz w:val="36"/>
          <w:rtl/>
        </w:rPr>
        <w:t>أرى</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ترون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وأسمع</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تسمعون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أطت</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وحق</w:t>
      </w:r>
      <w:r w:rsidRPr="00854A68">
        <w:rPr>
          <w:rFonts w:ascii="Traditional Arabic"/>
          <w:sz w:val="36"/>
          <w:rtl/>
        </w:rPr>
        <w:t xml:space="preserve"> </w:t>
      </w:r>
      <w:r w:rsidRPr="00854A68">
        <w:rPr>
          <w:rFonts w:ascii="Traditional Arabic" w:hint="eastAsia"/>
          <w:sz w:val="36"/>
          <w:rtl/>
        </w:rPr>
        <w:t>لها</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تئط</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فيها</w:t>
      </w:r>
      <w:r w:rsidRPr="00854A68">
        <w:rPr>
          <w:rFonts w:ascii="Traditional Arabic"/>
          <w:sz w:val="36"/>
          <w:rtl/>
        </w:rPr>
        <w:t xml:space="preserve"> </w:t>
      </w:r>
      <w:r w:rsidRPr="00854A68">
        <w:rPr>
          <w:rFonts w:ascii="Traditional Arabic" w:hint="eastAsia"/>
          <w:sz w:val="36"/>
          <w:rtl/>
        </w:rPr>
        <w:t>موضع</w:t>
      </w:r>
      <w:r w:rsidRPr="00854A68">
        <w:rPr>
          <w:rFonts w:ascii="Traditional Arabic"/>
          <w:sz w:val="36"/>
          <w:rtl/>
        </w:rPr>
        <w:t xml:space="preserve"> </w:t>
      </w:r>
      <w:r w:rsidRPr="00854A68">
        <w:rPr>
          <w:rFonts w:ascii="Traditional Arabic" w:hint="eastAsia"/>
          <w:sz w:val="36"/>
          <w:rtl/>
        </w:rPr>
        <w:t>أربع</w:t>
      </w:r>
      <w:r w:rsidRPr="00854A68">
        <w:rPr>
          <w:rFonts w:ascii="Traditional Arabic"/>
          <w:sz w:val="36"/>
          <w:rtl/>
        </w:rPr>
        <w:t xml:space="preserve"> </w:t>
      </w:r>
      <w:r w:rsidRPr="00854A68">
        <w:rPr>
          <w:rFonts w:ascii="Traditional Arabic" w:hint="eastAsia"/>
          <w:sz w:val="36"/>
          <w:rtl/>
        </w:rPr>
        <w:t>أصابع</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وملك</w:t>
      </w:r>
      <w:r w:rsidRPr="00854A68">
        <w:rPr>
          <w:rFonts w:ascii="Traditional Arabic"/>
          <w:sz w:val="36"/>
          <w:rtl/>
        </w:rPr>
        <w:t xml:space="preserve"> </w:t>
      </w:r>
      <w:r w:rsidRPr="00854A68">
        <w:rPr>
          <w:rFonts w:ascii="Traditional Arabic" w:hint="eastAsia"/>
          <w:sz w:val="36"/>
          <w:rtl/>
        </w:rPr>
        <w:t>واضع</w:t>
      </w:r>
      <w:r w:rsidRPr="00854A68">
        <w:rPr>
          <w:rFonts w:ascii="Traditional Arabic"/>
          <w:sz w:val="36"/>
          <w:rtl/>
        </w:rPr>
        <w:t xml:space="preserve"> </w:t>
      </w:r>
      <w:r w:rsidRPr="00854A68">
        <w:rPr>
          <w:rFonts w:ascii="Traditional Arabic" w:hint="eastAsia"/>
          <w:sz w:val="36"/>
          <w:rtl/>
        </w:rPr>
        <w:t>جبهته</w:t>
      </w:r>
      <w:r w:rsidRPr="00854A68">
        <w:rPr>
          <w:rFonts w:ascii="Traditional Arabic"/>
          <w:sz w:val="36"/>
          <w:rtl/>
        </w:rPr>
        <w:t xml:space="preserve"> </w:t>
      </w:r>
      <w:r w:rsidRPr="00854A68">
        <w:rPr>
          <w:rFonts w:ascii="Traditional Arabic" w:hint="eastAsia"/>
          <w:sz w:val="36"/>
          <w:rtl/>
        </w:rPr>
        <w:t>ساجدا</w:t>
      </w:r>
      <w:r w:rsidR="000B7ADF">
        <w:rPr>
          <w:rFonts w:ascii="Traditional Arabic" w:hint="cs"/>
          <w:sz w:val="36"/>
          <w:rtl/>
        </w:rPr>
        <w:t>ً</w:t>
      </w:r>
      <w:r w:rsidRPr="00854A68">
        <w:rPr>
          <w:rFonts w:ascii="Traditional Arabic"/>
          <w:sz w:val="36"/>
          <w:rtl/>
        </w:rPr>
        <w:t xml:space="preserve"> </w:t>
      </w:r>
      <w:r w:rsidRPr="00854A68">
        <w:rPr>
          <w:rFonts w:ascii="Traditional Arabic" w:hint="eastAsia"/>
          <w:sz w:val="36"/>
          <w:rtl/>
        </w:rPr>
        <w:t>لله</w:t>
      </w:r>
      <w:r w:rsidR="00BE13F2">
        <w:rPr>
          <w:rFonts w:ascii="Traditional Arabic"/>
          <w:sz w:val="36"/>
          <w:rtl/>
        </w:rPr>
        <w:fldChar w:fldCharType="begin"/>
      </w:r>
      <w:r w:rsidR="00BE13F2">
        <w:instrText xml:space="preserve"> XE "</w:instrText>
      </w:r>
      <w:r w:rsidR="00BE13F2" w:rsidRPr="0081549F">
        <w:rPr>
          <w:rFonts w:ascii="Traditional Arabic" w:hint="eastAsia"/>
          <w:sz w:val="36"/>
          <w:rtl/>
        </w:rPr>
        <w:instrText>إني</w:instrText>
      </w:r>
      <w:r w:rsidR="00BE13F2" w:rsidRPr="0081549F">
        <w:rPr>
          <w:rFonts w:ascii="Traditional Arabic"/>
          <w:sz w:val="36"/>
          <w:rtl/>
        </w:rPr>
        <w:instrText xml:space="preserve"> </w:instrText>
      </w:r>
      <w:r w:rsidR="00BE13F2" w:rsidRPr="0081549F">
        <w:rPr>
          <w:rFonts w:ascii="Traditional Arabic" w:hint="eastAsia"/>
          <w:sz w:val="36"/>
          <w:rtl/>
        </w:rPr>
        <w:instrText>أرى</w:instrText>
      </w:r>
      <w:r w:rsidR="00BE13F2" w:rsidRPr="0081549F">
        <w:rPr>
          <w:rFonts w:ascii="Traditional Arabic"/>
          <w:sz w:val="36"/>
          <w:rtl/>
        </w:rPr>
        <w:instrText xml:space="preserve"> </w:instrText>
      </w:r>
      <w:r w:rsidR="00BE13F2" w:rsidRPr="0081549F">
        <w:rPr>
          <w:rFonts w:ascii="Traditional Arabic" w:hint="eastAsia"/>
          <w:sz w:val="36"/>
          <w:rtl/>
        </w:rPr>
        <w:instrText>ما</w:instrText>
      </w:r>
      <w:r w:rsidR="00BE13F2" w:rsidRPr="0081549F">
        <w:rPr>
          <w:rFonts w:ascii="Traditional Arabic"/>
          <w:sz w:val="36"/>
          <w:rtl/>
        </w:rPr>
        <w:instrText xml:space="preserve"> </w:instrText>
      </w:r>
      <w:r w:rsidR="00BE13F2" w:rsidRPr="0081549F">
        <w:rPr>
          <w:rFonts w:ascii="Traditional Arabic" w:hint="eastAsia"/>
          <w:sz w:val="36"/>
          <w:rtl/>
        </w:rPr>
        <w:instrText>لا</w:instrText>
      </w:r>
      <w:r w:rsidR="00BE13F2" w:rsidRPr="0081549F">
        <w:rPr>
          <w:rFonts w:ascii="Traditional Arabic"/>
          <w:sz w:val="36"/>
          <w:rtl/>
        </w:rPr>
        <w:instrText xml:space="preserve"> </w:instrText>
      </w:r>
      <w:r w:rsidR="00BE13F2" w:rsidRPr="0081549F">
        <w:rPr>
          <w:rFonts w:ascii="Traditional Arabic" w:hint="eastAsia"/>
          <w:sz w:val="36"/>
          <w:rtl/>
        </w:rPr>
        <w:instrText>ترون</w:instrText>
      </w:r>
      <w:r w:rsidR="00BE13F2" w:rsidRPr="0081549F">
        <w:rPr>
          <w:rFonts w:ascii="Traditional Arabic" w:hint="cs"/>
          <w:sz w:val="36"/>
          <w:rtl/>
        </w:rPr>
        <w:instrText>،</w:instrText>
      </w:r>
      <w:r w:rsidR="00BE13F2" w:rsidRPr="0081549F">
        <w:rPr>
          <w:rFonts w:ascii="Traditional Arabic"/>
          <w:sz w:val="36"/>
          <w:rtl/>
        </w:rPr>
        <w:instrText xml:space="preserve"> </w:instrText>
      </w:r>
      <w:r w:rsidR="00BE13F2" w:rsidRPr="0081549F">
        <w:rPr>
          <w:rFonts w:ascii="Traditional Arabic" w:hint="eastAsia"/>
          <w:sz w:val="36"/>
          <w:rtl/>
        </w:rPr>
        <w:instrText>وأسمع</w:instrText>
      </w:r>
      <w:r w:rsidR="00BE13F2" w:rsidRPr="0081549F">
        <w:rPr>
          <w:rFonts w:ascii="Traditional Arabic"/>
          <w:sz w:val="36"/>
          <w:rtl/>
        </w:rPr>
        <w:instrText xml:space="preserve"> </w:instrText>
      </w:r>
      <w:r w:rsidR="00BE13F2" w:rsidRPr="0081549F">
        <w:rPr>
          <w:rFonts w:ascii="Traditional Arabic" w:hint="eastAsia"/>
          <w:sz w:val="36"/>
          <w:rtl/>
        </w:rPr>
        <w:instrText>ما</w:instrText>
      </w:r>
      <w:r w:rsidR="00BE13F2" w:rsidRPr="0081549F">
        <w:rPr>
          <w:rFonts w:ascii="Traditional Arabic"/>
          <w:sz w:val="36"/>
          <w:rtl/>
        </w:rPr>
        <w:instrText xml:space="preserve"> </w:instrText>
      </w:r>
      <w:r w:rsidR="00BE13F2" w:rsidRPr="0081549F">
        <w:rPr>
          <w:rFonts w:ascii="Traditional Arabic" w:hint="eastAsia"/>
          <w:sz w:val="36"/>
          <w:rtl/>
        </w:rPr>
        <w:instrText>لا</w:instrText>
      </w:r>
      <w:r w:rsidR="00BE13F2" w:rsidRPr="0081549F">
        <w:rPr>
          <w:rFonts w:ascii="Traditional Arabic"/>
          <w:sz w:val="36"/>
          <w:rtl/>
        </w:rPr>
        <w:instrText xml:space="preserve"> </w:instrText>
      </w:r>
      <w:r w:rsidR="00BE13F2" w:rsidRPr="0081549F">
        <w:rPr>
          <w:rFonts w:ascii="Traditional Arabic" w:hint="eastAsia"/>
          <w:sz w:val="36"/>
          <w:rtl/>
        </w:rPr>
        <w:instrText>تسمعون</w:instrText>
      </w:r>
      <w:r w:rsidR="00BE13F2" w:rsidRPr="0081549F">
        <w:rPr>
          <w:rFonts w:ascii="Traditional Arabic" w:hint="cs"/>
          <w:sz w:val="36"/>
          <w:rtl/>
        </w:rPr>
        <w:instrText>،</w:instrText>
      </w:r>
      <w:r w:rsidR="00BE13F2" w:rsidRPr="0081549F">
        <w:rPr>
          <w:rFonts w:ascii="Traditional Arabic"/>
          <w:sz w:val="36"/>
          <w:rtl/>
        </w:rPr>
        <w:instrText xml:space="preserve"> </w:instrText>
      </w:r>
      <w:r w:rsidR="00BE13F2" w:rsidRPr="0081549F">
        <w:rPr>
          <w:rFonts w:ascii="Traditional Arabic" w:hint="eastAsia"/>
          <w:sz w:val="36"/>
          <w:rtl/>
        </w:rPr>
        <w:instrText>أطت</w:instrText>
      </w:r>
      <w:r w:rsidR="00BE13F2" w:rsidRPr="0081549F">
        <w:rPr>
          <w:rFonts w:ascii="Traditional Arabic"/>
          <w:sz w:val="36"/>
          <w:rtl/>
        </w:rPr>
        <w:instrText xml:space="preserve"> </w:instrText>
      </w:r>
      <w:r w:rsidR="00BE13F2" w:rsidRPr="0081549F">
        <w:rPr>
          <w:rFonts w:ascii="Traditional Arabic" w:hint="eastAsia"/>
          <w:sz w:val="36"/>
          <w:rtl/>
        </w:rPr>
        <w:instrText>السماء</w:instrText>
      </w:r>
      <w:r w:rsidR="00BE13F2" w:rsidRPr="0081549F">
        <w:rPr>
          <w:rFonts w:ascii="Traditional Arabic" w:hint="cs"/>
          <w:sz w:val="36"/>
          <w:rtl/>
        </w:rPr>
        <w:instrText>،</w:instrText>
      </w:r>
      <w:r w:rsidR="00BE13F2" w:rsidRPr="0081549F">
        <w:rPr>
          <w:rFonts w:ascii="Traditional Arabic"/>
          <w:sz w:val="36"/>
          <w:rtl/>
        </w:rPr>
        <w:instrText xml:space="preserve"> </w:instrText>
      </w:r>
      <w:r w:rsidR="00BE13F2" w:rsidRPr="0081549F">
        <w:rPr>
          <w:rFonts w:ascii="Traditional Arabic" w:hint="eastAsia"/>
          <w:sz w:val="36"/>
          <w:rtl/>
        </w:rPr>
        <w:instrText>وحق</w:instrText>
      </w:r>
      <w:r w:rsidR="00BE13F2" w:rsidRPr="0081549F">
        <w:rPr>
          <w:rFonts w:ascii="Traditional Arabic"/>
          <w:sz w:val="36"/>
          <w:rtl/>
        </w:rPr>
        <w:instrText xml:space="preserve"> </w:instrText>
      </w:r>
      <w:r w:rsidR="00BE13F2" w:rsidRPr="0081549F">
        <w:rPr>
          <w:rFonts w:ascii="Traditional Arabic" w:hint="eastAsia"/>
          <w:sz w:val="36"/>
          <w:rtl/>
        </w:rPr>
        <w:instrText>لها</w:instrText>
      </w:r>
      <w:r w:rsidR="00BE13F2" w:rsidRPr="0081549F">
        <w:rPr>
          <w:rFonts w:ascii="Traditional Arabic"/>
          <w:sz w:val="36"/>
          <w:rtl/>
        </w:rPr>
        <w:instrText xml:space="preserve"> </w:instrText>
      </w:r>
      <w:r w:rsidR="00BE13F2" w:rsidRPr="0081549F">
        <w:rPr>
          <w:rFonts w:ascii="Traditional Arabic" w:hint="eastAsia"/>
          <w:sz w:val="36"/>
          <w:rtl/>
        </w:rPr>
        <w:instrText>أن</w:instrText>
      </w:r>
      <w:r w:rsidR="00BE13F2" w:rsidRPr="0081549F">
        <w:rPr>
          <w:rFonts w:ascii="Traditional Arabic"/>
          <w:sz w:val="36"/>
          <w:rtl/>
        </w:rPr>
        <w:instrText xml:space="preserve"> </w:instrText>
      </w:r>
      <w:r w:rsidR="00BE13F2" w:rsidRPr="0081549F">
        <w:rPr>
          <w:rFonts w:ascii="Traditional Arabic" w:hint="eastAsia"/>
          <w:sz w:val="36"/>
          <w:rtl/>
        </w:rPr>
        <w:instrText>تئط</w:instrText>
      </w:r>
      <w:r w:rsidR="00BE13F2" w:rsidRPr="0081549F">
        <w:rPr>
          <w:rFonts w:ascii="Traditional Arabic" w:hint="cs"/>
          <w:sz w:val="36"/>
          <w:rtl/>
        </w:rPr>
        <w:instrText>،</w:instrText>
      </w:r>
      <w:r w:rsidR="00BE13F2" w:rsidRPr="0081549F">
        <w:rPr>
          <w:rFonts w:ascii="Traditional Arabic"/>
          <w:sz w:val="36"/>
          <w:rtl/>
        </w:rPr>
        <w:instrText xml:space="preserve"> </w:instrText>
      </w:r>
      <w:r w:rsidR="00BE13F2" w:rsidRPr="0081549F">
        <w:rPr>
          <w:rFonts w:ascii="Traditional Arabic" w:hint="eastAsia"/>
          <w:sz w:val="36"/>
          <w:rtl/>
        </w:rPr>
        <w:instrText>ما</w:instrText>
      </w:r>
      <w:r w:rsidR="00BE13F2" w:rsidRPr="0081549F">
        <w:rPr>
          <w:rFonts w:ascii="Traditional Arabic"/>
          <w:sz w:val="36"/>
          <w:rtl/>
        </w:rPr>
        <w:instrText xml:space="preserve"> </w:instrText>
      </w:r>
      <w:r w:rsidR="00BE13F2" w:rsidRPr="0081549F">
        <w:rPr>
          <w:rFonts w:ascii="Traditional Arabic" w:hint="eastAsia"/>
          <w:sz w:val="36"/>
          <w:rtl/>
        </w:rPr>
        <w:instrText>فيها</w:instrText>
      </w:r>
      <w:r w:rsidR="00BE13F2" w:rsidRPr="0081549F">
        <w:rPr>
          <w:rFonts w:ascii="Traditional Arabic"/>
          <w:sz w:val="36"/>
          <w:rtl/>
        </w:rPr>
        <w:instrText xml:space="preserve"> </w:instrText>
      </w:r>
      <w:r w:rsidR="00BE13F2" w:rsidRPr="0081549F">
        <w:rPr>
          <w:rFonts w:ascii="Traditional Arabic" w:hint="eastAsia"/>
          <w:sz w:val="36"/>
          <w:rtl/>
        </w:rPr>
        <w:instrText>موضع</w:instrText>
      </w:r>
      <w:r w:rsidR="00BE13F2" w:rsidRPr="0081549F">
        <w:rPr>
          <w:rFonts w:ascii="Traditional Arabic"/>
          <w:sz w:val="36"/>
          <w:rtl/>
        </w:rPr>
        <w:instrText xml:space="preserve"> </w:instrText>
      </w:r>
      <w:r w:rsidR="00BE13F2" w:rsidRPr="0081549F">
        <w:rPr>
          <w:rFonts w:ascii="Traditional Arabic" w:hint="eastAsia"/>
          <w:sz w:val="36"/>
          <w:rtl/>
        </w:rPr>
        <w:instrText>أربع</w:instrText>
      </w:r>
      <w:r w:rsidR="00BE13F2" w:rsidRPr="0081549F">
        <w:rPr>
          <w:rFonts w:ascii="Traditional Arabic"/>
          <w:sz w:val="36"/>
          <w:rtl/>
        </w:rPr>
        <w:instrText xml:space="preserve"> </w:instrText>
      </w:r>
      <w:r w:rsidR="00BE13F2" w:rsidRPr="0081549F">
        <w:rPr>
          <w:rFonts w:ascii="Traditional Arabic" w:hint="eastAsia"/>
          <w:sz w:val="36"/>
          <w:rtl/>
        </w:rPr>
        <w:instrText>أصابع</w:instrText>
      </w:r>
      <w:r w:rsidR="00BE13F2" w:rsidRPr="0081549F">
        <w:rPr>
          <w:rFonts w:ascii="Traditional Arabic"/>
          <w:sz w:val="36"/>
          <w:rtl/>
        </w:rPr>
        <w:instrText xml:space="preserve"> </w:instrText>
      </w:r>
      <w:r w:rsidR="00BE13F2" w:rsidRPr="0081549F">
        <w:rPr>
          <w:rFonts w:ascii="Traditional Arabic" w:hint="eastAsia"/>
          <w:sz w:val="36"/>
          <w:rtl/>
        </w:rPr>
        <w:instrText>إلا</w:instrText>
      </w:r>
      <w:r w:rsidR="00BE13F2" w:rsidRPr="0081549F">
        <w:rPr>
          <w:rFonts w:ascii="Traditional Arabic"/>
          <w:sz w:val="36"/>
          <w:rtl/>
        </w:rPr>
        <w:instrText xml:space="preserve"> </w:instrText>
      </w:r>
      <w:r w:rsidR="00BE13F2" w:rsidRPr="0081549F">
        <w:rPr>
          <w:rFonts w:ascii="Traditional Arabic" w:hint="eastAsia"/>
          <w:sz w:val="36"/>
          <w:rtl/>
        </w:rPr>
        <w:instrText>وملك</w:instrText>
      </w:r>
      <w:r w:rsidR="00BE13F2" w:rsidRPr="0081549F">
        <w:rPr>
          <w:rFonts w:ascii="Traditional Arabic"/>
          <w:sz w:val="36"/>
          <w:rtl/>
        </w:rPr>
        <w:instrText xml:space="preserve"> </w:instrText>
      </w:r>
      <w:r w:rsidR="00BE13F2" w:rsidRPr="0081549F">
        <w:rPr>
          <w:rFonts w:ascii="Traditional Arabic" w:hint="eastAsia"/>
          <w:sz w:val="36"/>
          <w:rtl/>
        </w:rPr>
        <w:instrText>واضع</w:instrText>
      </w:r>
      <w:r w:rsidR="00BE13F2" w:rsidRPr="0081549F">
        <w:rPr>
          <w:rFonts w:ascii="Traditional Arabic"/>
          <w:sz w:val="36"/>
          <w:rtl/>
        </w:rPr>
        <w:instrText xml:space="preserve"> </w:instrText>
      </w:r>
      <w:r w:rsidR="00BE13F2" w:rsidRPr="0081549F">
        <w:rPr>
          <w:rFonts w:ascii="Traditional Arabic" w:hint="eastAsia"/>
          <w:sz w:val="36"/>
          <w:rtl/>
        </w:rPr>
        <w:instrText>جبهته</w:instrText>
      </w:r>
      <w:r w:rsidR="00BE13F2" w:rsidRPr="0081549F">
        <w:rPr>
          <w:rFonts w:ascii="Traditional Arabic"/>
          <w:sz w:val="36"/>
          <w:rtl/>
        </w:rPr>
        <w:instrText xml:space="preserve"> </w:instrText>
      </w:r>
      <w:r w:rsidR="00BE13F2" w:rsidRPr="0081549F">
        <w:rPr>
          <w:rFonts w:ascii="Traditional Arabic" w:hint="eastAsia"/>
          <w:sz w:val="36"/>
          <w:rtl/>
        </w:rPr>
        <w:instrText>ساجدا</w:instrText>
      </w:r>
      <w:r w:rsidR="00BE13F2" w:rsidRPr="0081549F">
        <w:rPr>
          <w:rFonts w:ascii="Traditional Arabic" w:hint="cs"/>
          <w:sz w:val="36"/>
          <w:rtl/>
        </w:rPr>
        <w:instrText>ً</w:instrText>
      </w:r>
      <w:r w:rsidR="00BE13F2" w:rsidRPr="0081549F">
        <w:rPr>
          <w:rFonts w:ascii="Traditional Arabic"/>
          <w:sz w:val="36"/>
          <w:rtl/>
        </w:rPr>
        <w:instrText xml:space="preserve"> </w:instrText>
      </w:r>
      <w:r w:rsidR="00BE13F2" w:rsidRPr="0081549F">
        <w:rPr>
          <w:rFonts w:ascii="Traditional Arabic" w:hint="eastAsia"/>
          <w:sz w:val="36"/>
          <w:rtl/>
        </w:rPr>
        <w:instrText>لله</w:instrText>
      </w:r>
      <w:r w:rsidR="00BE13F2">
        <w:instrText xml:space="preserve">" </w:instrText>
      </w:r>
      <w:r w:rsidR="00BE13F2">
        <w:rPr>
          <w:rFonts w:ascii="Traditional Arabic"/>
          <w:sz w:val="36"/>
          <w:rtl/>
        </w:rPr>
        <w:fldChar w:fldCharType="end"/>
      </w:r>
      <w:r w:rsidR="000B7ADF" w:rsidRPr="000E7908">
        <w:rPr>
          <w:rFonts w:ascii="Traditional Arabic"/>
          <w:sz w:val="36"/>
          <w:rtl/>
        </w:rPr>
        <w:t>»</w:t>
      </w:r>
      <w:r w:rsidRPr="00854A68">
        <w:rPr>
          <w:rFonts w:hint="cs"/>
          <w:sz w:val="36"/>
          <w:vertAlign w:val="superscript"/>
          <w:rtl/>
        </w:rPr>
        <w:t>(</w:t>
      </w:r>
      <w:r w:rsidRPr="00854A68">
        <w:rPr>
          <w:rStyle w:val="FootnoteReference"/>
          <w:sz w:val="36"/>
          <w:rtl/>
        </w:rPr>
        <w:footnoteReference w:id="208"/>
      </w:r>
      <w:r w:rsidRPr="00854A68">
        <w:rPr>
          <w:rFonts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وأن من أعمالهم النزول بالوحي من السماء</w:t>
      </w:r>
      <w:r w:rsidRPr="00854A68">
        <w:rPr>
          <w:rFonts w:hint="cs"/>
          <w:sz w:val="36"/>
          <w:vertAlign w:val="superscript"/>
          <w:rtl/>
        </w:rPr>
        <w:t>(</w:t>
      </w:r>
      <w:r w:rsidRPr="00854A68">
        <w:rPr>
          <w:rStyle w:val="FootnoteReference"/>
          <w:sz w:val="36"/>
          <w:rtl/>
        </w:rPr>
        <w:footnoteReference w:id="209"/>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262" w:hAnsi="QCF_P262" w:cs="QCF_P262"/>
          <w:color w:val="000000"/>
          <w:sz w:val="35"/>
          <w:szCs w:val="35"/>
          <w:rtl/>
        </w:rPr>
        <w:t xml:space="preserve">ﮍ  ﮎ  ﮏ  ﮐ    ﮑ  ﮒ  ﮓ           ﮔ  ﮕ  </w:t>
      </w:r>
      <w:r>
        <w:rPr>
          <w:rFonts w:ascii="QCF_BSML" w:hAnsi="QCF_BSML" w:cs="QCF_BSML"/>
          <w:color w:val="000000"/>
          <w:sz w:val="35"/>
          <w:szCs w:val="35"/>
          <w:rtl/>
        </w:rPr>
        <w:t>ﮊ</w:t>
      </w:r>
      <w:r w:rsidR="002F76D7">
        <w:rPr>
          <w:rFonts w:ascii="Arial" w:hAnsi="Arial" w:cs="Arial"/>
          <w:color w:val="000000"/>
          <w:sz w:val="18"/>
          <w:szCs w:val="18"/>
        </w:rPr>
        <w:fldChar w:fldCharType="begin"/>
      </w:r>
      <w:r w:rsidR="002F76D7">
        <w:instrText xml:space="preserve"> XE "</w:instrText>
      </w:r>
      <w:r w:rsidR="002F76D7" w:rsidRPr="008C0387">
        <w:rPr>
          <w:rFonts w:ascii="QCF_BSML" w:hAnsi="QCF_BSML" w:cs="QCF_BSML"/>
          <w:color w:val="000000"/>
          <w:sz w:val="35"/>
          <w:szCs w:val="35"/>
          <w:rtl/>
        </w:rPr>
        <w:instrText xml:space="preserve">ﮋ </w:instrText>
      </w:r>
      <w:r w:rsidR="002F76D7" w:rsidRPr="008C0387">
        <w:rPr>
          <w:rFonts w:ascii="QCF_P262" w:hAnsi="QCF_P262" w:cs="QCF_P262"/>
          <w:color w:val="000000"/>
          <w:sz w:val="35"/>
          <w:szCs w:val="35"/>
          <w:rtl/>
        </w:rPr>
        <w:instrText xml:space="preserve">ﮍ  ﮎ  ﮏ  ﮐ    ﮑ  ﮒ  ﮓ           ﮔ  ﮕ  </w:instrText>
      </w:r>
      <w:r w:rsidR="002F76D7" w:rsidRPr="008C0387">
        <w:rPr>
          <w:rFonts w:ascii="QCF_BSML" w:hAnsi="QCF_BSML" w:cs="QCF_BSML"/>
          <w:color w:val="000000"/>
          <w:sz w:val="35"/>
          <w:szCs w:val="35"/>
          <w:rtl/>
        </w:rPr>
        <w:instrText>ﮊ</w:instrText>
      </w:r>
      <w:r w:rsidR="002F76D7" w:rsidRPr="008C0387">
        <w:instrText>:</w:instrText>
      </w:r>
      <w:r w:rsidR="002F76D7" w:rsidRPr="008C0387">
        <w:rPr>
          <w:szCs w:val="28"/>
          <w:rtl/>
        </w:rPr>
        <w:instrText>الحجر: 8</w:instrText>
      </w:r>
      <w:r w:rsidR="002F76D7">
        <w:instrText xml:space="preserve">" </w:instrText>
      </w:r>
      <w:r w:rsidR="002F76D7">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10"/>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وأنهم يصعدون بأعمال العباد وأرواحهم إلى السماء</w:t>
      </w:r>
      <w:r w:rsidRPr="00854A68">
        <w:rPr>
          <w:rFonts w:hint="cs"/>
          <w:sz w:val="36"/>
          <w:vertAlign w:val="superscript"/>
          <w:rtl/>
        </w:rPr>
        <w:t>(</w:t>
      </w:r>
      <w:r w:rsidRPr="00854A68">
        <w:rPr>
          <w:rStyle w:val="FootnoteReference"/>
          <w:sz w:val="36"/>
          <w:rtl/>
        </w:rPr>
        <w:footnoteReference w:id="211"/>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415" w:hAnsi="QCF_P415" w:cs="QCF_P415"/>
          <w:color w:val="000000"/>
          <w:sz w:val="35"/>
          <w:szCs w:val="35"/>
          <w:rtl/>
        </w:rPr>
        <w:t xml:space="preserve">ﮋ  ﮌ       ﮍ    ﮎ  ﮏ    ﮐ   ﮑ   ﮒ   ﮓ     ﮔ  ﮕ  ﮖ           ﮗ  ﮘ  ﮙ  ﮚ  ﮛ  </w:t>
      </w:r>
      <w:r>
        <w:rPr>
          <w:rFonts w:ascii="QCF_BSML" w:hAnsi="QCF_BSML" w:cs="QCF_BSML"/>
          <w:color w:val="000000"/>
          <w:sz w:val="35"/>
          <w:szCs w:val="35"/>
          <w:rtl/>
        </w:rPr>
        <w:t>ﮊ</w:t>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12"/>
      </w:r>
      <w:r w:rsidRPr="00854A68">
        <w:rPr>
          <w:rFonts w:hint="cs"/>
          <w:sz w:val="36"/>
          <w:vertAlign w:val="superscript"/>
          <w:rtl/>
        </w:rPr>
        <w:t>)</w:t>
      </w:r>
      <w:r w:rsidRPr="00854A68">
        <w:rPr>
          <w:rFonts w:hint="cs"/>
          <w:sz w:val="36"/>
          <w:rtl/>
        </w:rPr>
        <w:t>.</w:t>
      </w:r>
    </w:p>
    <w:p w:rsidR="004C7781" w:rsidRPr="00854A68" w:rsidRDefault="004C7781" w:rsidP="008B4297">
      <w:pPr>
        <w:widowControl w:val="0"/>
        <w:autoSpaceDE w:val="0"/>
        <w:autoSpaceDN w:val="0"/>
        <w:adjustRightInd w:val="0"/>
        <w:ind w:firstLine="567"/>
        <w:jc w:val="both"/>
        <w:rPr>
          <w:sz w:val="36"/>
          <w:rtl/>
        </w:rPr>
      </w:pPr>
      <w:r w:rsidRPr="00854A68">
        <w:rPr>
          <w:rFonts w:ascii="Traditional Arabic" w:hint="cs"/>
          <w:sz w:val="36"/>
          <w:rtl/>
        </w:rPr>
        <w:t>وفي حديث البراء</w:t>
      </w:r>
      <w:r>
        <w:rPr>
          <w:rFonts w:ascii="Traditional Arabic" w:hint="cs"/>
          <w:sz w:val="36"/>
          <w:rtl/>
        </w:rPr>
        <w:t xml:space="preserve"> </w:t>
      </w:r>
      <w:r w:rsidRPr="00C74841">
        <w:rPr>
          <w:rFonts w:ascii="Islamic_" w:eastAsia="MS Mincho" w:hAnsi="Islamic_"/>
          <w:sz w:val="36"/>
          <w:lang w:bidi="ar"/>
        </w:rPr>
        <w:t>z</w:t>
      </w:r>
      <w:r w:rsidRPr="00854A68">
        <w:rPr>
          <w:rFonts w:ascii="Traditional Arabic" w:hint="cs"/>
          <w:sz w:val="36"/>
          <w:rtl/>
        </w:rPr>
        <w:t xml:space="preserve"> </w:t>
      </w:r>
      <w:r w:rsidRPr="00854A68">
        <w:rPr>
          <w:rFonts w:ascii="Traditional Arabic" w:hint="eastAsia"/>
          <w:sz w:val="36"/>
          <w:rtl/>
        </w:rPr>
        <w:t>قال</w:t>
      </w:r>
      <w:r w:rsidR="00A83B02">
        <w:rPr>
          <w:rFonts w:ascii="Traditional Arabic"/>
          <w:sz w:val="36"/>
          <w:rtl/>
        </w:rPr>
        <w:t xml:space="preserve">: </w:t>
      </w:r>
      <w:r w:rsidR="000B7ADF">
        <w:rPr>
          <w:rFonts w:ascii="Traditional Arabic"/>
          <w:sz w:val="36"/>
          <w:rtl/>
        </w:rPr>
        <w:t>«</w:t>
      </w:r>
      <w:r w:rsidRPr="00854A68">
        <w:rPr>
          <w:rFonts w:ascii="Traditional Arabic" w:hint="eastAsia"/>
          <w:sz w:val="36"/>
          <w:rtl/>
        </w:rPr>
        <w:t>فيصعدون</w:t>
      </w:r>
      <w:r w:rsidRPr="00854A68">
        <w:rPr>
          <w:rFonts w:ascii="Traditional Arabic"/>
          <w:sz w:val="36"/>
          <w:rtl/>
        </w:rPr>
        <w:t xml:space="preserve"> </w:t>
      </w:r>
      <w:r w:rsidRPr="00854A68">
        <w:rPr>
          <w:rFonts w:ascii="Traditional Arabic" w:hint="eastAsia"/>
          <w:sz w:val="36"/>
          <w:rtl/>
        </w:rPr>
        <w:t>بها</w:t>
      </w:r>
      <w:r w:rsidRPr="00854A68">
        <w:rPr>
          <w:rFonts w:ascii="Traditional Arabic" w:hint="cs"/>
          <w:sz w:val="36"/>
          <w:rtl/>
        </w:rPr>
        <w:t xml:space="preserve"> </w:t>
      </w:r>
      <w:r w:rsidRPr="00854A68">
        <w:rPr>
          <w:rFonts w:ascii="Traditional Arabic"/>
          <w:sz w:val="36"/>
          <w:rtl/>
        </w:rPr>
        <w:t>–</w:t>
      </w:r>
      <w:r w:rsidRPr="00854A68">
        <w:rPr>
          <w:rFonts w:ascii="Traditional Arabic" w:hint="cs"/>
          <w:sz w:val="36"/>
          <w:rtl/>
        </w:rPr>
        <w:t>أي روح الميت-</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فلا</w:t>
      </w:r>
      <w:r w:rsidRPr="00854A68">
        <w:rPr>
          <w:rFonts w:ascii="Traditional Arabic"/>
          <w:sz w:val="36"/>
          <w:rtl/>
        </w:rPr>
        <w:t xml:space="preserve"> </w:t>
      </w:r>
      <w:r w:rsidRPr="00854A68">
        <w:rPr>
          <w:rFonts w:ascii="Traditional Arabic" w:hint="eastAsia"/>
          <w:sz w:val="36"/>
          <w:rtl/>
        </w:rPr>
        <w:t>يمرون</w:t>
      </w:r>
      <w:r w:rsidRPr="00854A68">
        <w:rPr>
          <w:rFonts w:ascii="Traditional Arabic" w:hint="cs"/>
          <w:sz w:val="36"/>
          <w:rtl/>
        </w:rPr>
        <w:t xml:space="preserve"> -</w:t>
      </w:r>
      <w:r w:rsidRPr="00854A68">
        <w:rPr>
          <w:rFonts w:ascii="Traditional Arabic"/>
          <w:sz w:val="36"/>
          <w:rtl/>
        </w:rPr>
        <w:t xml:space="preserve"> </w:t>
      </w:r>
      <w:r w:rsidRPr="00854A68">
        <w:rPr>
          <w:rFonts w:ascii="Traditional Arabic" w:hint="eastAsia"/>
          <w:sz w:val="36"/>
          <w:rtl/>
        </w:rPr>
        <w:t>يعني</w:t>
      </w:r>
      <w:r w:rsidRPr="00854A68">
        <w:rPr>
          <w:rFonts w:ascii="Traditional Arabic"/>
          <w:sz w:val="36"/>
          <w:rtl/>
        </w:rPr>
        <w:t xml:space="preserve"> </w:t>
      </w:r>
      <w:r w:rsidRPr="00854A68">
        <w:rPr>
          <w:rFonts w:ascii="Traditional Arabic" w:hint="eastAsia"/>
          <w:sz w:val="36"/>
          <w:rtl/>
        </w:rPr>
        <w:t>بها</w:t>
      </w:r>
      <w:r w:rsidRPr="00854A68">
        <w:rPr>
          <w:rFonts w:ascii="Traditional Arabic" w:hint="cs"/>
          <w:sz w:val="36"/>
          <w:rtl/>
        </w:rPr>
        <w:t xml:space="preserve">- </w:t>
      </w:r>
      <w:r w:rsidRPr="00854A68">
        <w:rPr>
          <w:rFonts w:ascii="Traditional Arabic" w:hint="eastAsia"/>
          <w:sz w:val="36"/>
          <w:rtl/>
        </w:rPr>
        <w:lastRenderedPageBreak/>
        <w:t>على</w:t>
      </w:r>
      <w:r w:rsidRPr="00854A68">
        <w:rPr>
          <w:rFonts w:ascii="Traditional Arabic"/>
          <w:sz w:val="36"/>
          <w:rtl/>
        </w:rPr>
        <w:t xml:space="preserve"> </w:t>
      </w:r>
      <w:r w:rsidR="00BB7F1E">
        <w:rPr>
          <w:rFonts w:ascii="Traditional Arabic" w:hint="eastAsia"/>
          <w:sz w:val="36"/>
          <w:rtl/>
        </w:rPr>
        <w:t>مل</w:t>
      </w:r>
      <w:r w:rsidR="00BB7F1E">
        <w:rPr>
          <w:rFonts w:ascii="Traditional Arabic" w:hint="cs"/>
          <w:sz w:val="36"/>
          <w:rtl/>
        </w:rPr>
        <w:t>اء</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الملائكة</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قالوا</w:t>
      </w:r>
      <w:r w:rsidR="00A83B02">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الروح</w:t>
      </w:r>
      <w:r w:rsidRPr="00854A68">
        <w:rPr>
          <w:rFonts w:ascii="Traditional Arabic"/>
          <w:sz w:val="36"/>
          <w:rtl/>
        </w:rPr>
        <w:t xml:space="preserve"> </w:t>
      </w:r>
      <w:r w:rsidRPr="00854A68">
        <w:rPr>
          <w:rFonts w:ascii="Traditional Arabic" w:hint="eastAsia"/>
          <w:sz w:val="36"/>
          <w:rtl/>
        </w:rPr>
        <w:t>الطيب</w:t>
      </w:r>
      <w:r w:rsidRPr="00854A68">
        <w:rPr>
          <w:rFonts w:ascii="Traditional Arabic"/>
          <w:sz w:val="36"/>
          <w:rtl/>
        </w:rPr>
        <w:t>؟</w:t>
      </w:r>
      <w:r w:rsidR="00BE13F2">
        <w:rPr>
          <w:rFonts w:ascii="Traditional Arabic"/>
          <w:sz w:val="36"/>
          <w:rtl/>
        </w:rPr>
        <w:fldChar w:fldCharType="begin"/>
      </w:r>
      <w:r w:rsidR="00BE13F2">
        <w:instrText xml:space="preserve"> XE "</w:instrText>
      </w:r>
      <w:r w:rsidR="00BE13F2" w:rsidRPr="00552351">
        <w:rPr>
          <w:rFonts w:ascii="Traditional Arabic" w:hint="eastAsia"/>
          <w:sz w:val="36"/>
          <w:rtl/>
        </w:rPr>
        <w:instrText>فيصعدون</w:instrText>
      </w:r>
      <w:r w:rsidR="00BE13F2" w:rsidRPr="00552351">
        <w:rPr>
          <w:rFonts w:ascii="Traditional Arabic"/>
          <w:sz w:val="36"/>
          <w:rtl/>
        </w:rPr>
        <w:instrText xml:space="preserve"> </w:instrText>
      </w:r>
      <w:r w:rsidR="00BE13F2" w:rsidRPr="00552351">
        <w:rPr>
          <w:rFonts w:ascii="Traditional Arabic" w:hint="eastAsia"/>
          <w:sz w:val="36"/>
          <w:rtl/>
        </w:rPr>
        <w:instrText>بها</w:instrText>
      </w:r>
      <w:r w:rsidR="00BE13F2" w:rsidRPr="00552351">
        <w:rPr>
          <w:rFonts w:ascii="Traditional Arabic" w:hint="cs"/>
          <w:sz w:val="36"/>
          <w:rtl/>
        </w:rPr>
        <w:instrText xml:space="preserve"> </w:instrText>
      </w:r>
      <w:r w:rsidR="00BE13F2" w:rsidRPr="00552351">
        <w:rPr>
          <w:rFonts w:ascii="Traditional Arabic"/>
          <w:sz w:val="36"/>
          <w:rtl/>
        </w:rPr>
        <w:instrText>–</w:instrText>
      </w:r>
      <w:r w:rsidR="00BE13F2" w:rsidRPr="00552351">
        <w:rPr>
          <w:rFonts w:ascii="Traditional Arabic" w:hint="cs"/>
          <w:sz w:val="36"/>
          <w:rtl/>
        </w:rPr>
        <w:instrText>أي روح الميت-</w:instrText>
      </w:r>
      <w:r w:rsidR="00BE13F2" w:rsidRPr="00552351">
        <w:rPr>
          <w:rFonts w:ascii="Traditional Arabic" w:hint="eastAsia"/>
          <w:sz w:val="36"/>
          <w:rtl/>
        </w:rPr>
        <w:instrText>،</w:instrText>
      </w:r>
      <w:r w:rsidR="00BE13F2" w:rsidRPr="00552351">
        <w:rPr>
          <w:rFonts w:ascii="Traditional Arabic"/>
          <w:sz w:val="36"/>
          <w:rtl/>
        </w:rPr>
        <w:instrText xml:space="preserve"> </w:instrText>
      </w:r>
      <w:r w:rsidR="00BE13F2" w:rsidRPr="00552351">
        <w:rPr>
          <w:rFonts w:ascii="Traditional Arabic" w:hint="eastAsia"/>
          <w:sz w:val="36"/>
          <w:rtl/>
        </w:rPr>
        <w:instrText>فلا</w:instrText>
      </w:r>
      <w:r w:rsidR="00BE13F2" w:rsidRPr="00552351">
        <w:rPr>
          <w:rFonts w:ascii="Traditional Arabic"/>
          <w:sz w:val="36"/>
          <w:rtl/>
        </w:rPr>
        <w:instrText xml:space="preserve"> </w:instrText>
      </w:r>
      <w:r w:rsidR="00BE13F2" w:rsidRPr="00552351">
        <w:rPr>
          <w:rFonts w:ascii="Traditional Arabic" w:hint="eastAsia"/>
          <w:sz w:val="36"/>
          <w:rtl/>
        </w:rPr>
        <w:instrText>يمرون</w:instrText>
      </w:r>
      <w:r w:rsidR="00BE13F2" w:rsidRPr="00552351">
        <w:rPr>
          <w:rFonts w:ascii="Traditional Arabic" w:hint="cs"/>
          <w:sz w:val="36"/>
          <w:rtl/>
        </w:rPr>
        <w:instrText xml:space="preserve"> -</w:instrText>
      </w:r>
      <w:r w:rsidR="00BE13F2" w:rsidRPr="00552351">
        <w:rPr>
          <w:rFonts w:ascii="Traditional Arabic"/>
          <w:sz w:val="36"/>
          <w:rtl/>
        </w:rPr>
        <w:instrText xml:space="preserve"> </w:instrText>
      </w:r>
      <w:r w:rsidR="00BE13F2" w:rsidRPr="00552351">
        <w:rPr>
          <w:rFonts w:ascii="Traditional Arabic" w:hint="eastAsia"/>
          <w:sz w:val="36"/>
          <w:rtl/>
        </w:rPr>
        <w:instrText>يعني</w:instrText>
      </w:r>
      <w:r w:rsidR="00BE13F2" w:rsidRPr="00552351">
        <w:rPr>
          <w:rFonts w:ascii="Traditional Arabic"/>
          <w:sz w:val="36"/>
          <w:rtl/>
        </w:rPr>
        <w:instrText xml:space="preserve"> </w:instrText>
      </w:r>
      <w:r w:rsidR="00BE13F2" w:rsidRPr="00552351">
        <w:rPr>
          <w:rFonts w:ascii="Traditional Arabic" w:hint="eastAsia"/>
          <w:sz w:val="36"/>
          <w:rtl/>
        </w:rPr>
        <w:instrText>بها</w:instrText>
      </w:r>
      <w:r w:rsidR="00BE13F2" w:rsidRPr="00552351">
        <w:rPr>
          <w:rFonts w:ascii="Traditional Arabic" w:hint="cs"/>
          <w:sz w:val="36"/>
          <w:rtl/>
        </w:rPr>
        <w:instrText xml:space="preserve">- </w:instrText>
      </w:r>
      <w:r w:rsidR="00BE13F2" w:rsidRPr="00552351">
        <w:rPr>
          <w:rFonts w:ascii="Traditional Arabic" w:hint="eastAsia"/>
          <w:sz w:val="36"/>
          <w:rtl/>
        </w:rPr>
        <w:instrText>على</w:instrText>
      </w:r>
      <w:r w:rsidR="00BE13F2" w:rsidRPr="00552351">
        <w:rPr>
          <w:rFonts w:ascii="Traditional Arabic"/>
          <w:sz w:val="36"/>
          <w:rtl/>
        </w:rPr>
        <w:instrText xml:space="preserve"> </w:instrText>
      </w:r>
      <w:r w:rsidR="00BE13F2" w:rsidRPr="00552351">
        <w:rPr>
          <w:rFonts w:ascii="Traditional Arabic" w:hint="eastAsia"/>
          <w:sz w:val="36"/>
          <w:rtl/>
        </w:rPr>
        <w:instrText>ملإ</w:instrText>
      </w:r>
      <w:r w:rsidR="00BE13F2" w:rsidRPr="00552351">
        <w:rPr>
          <w:rFonts w:ascii="Traditional Arabic"/>
          <w:sz w:val="36"/>
          <w:rtl/>
        </w:rPr>
        <w:instrText xml:space="preserve"> </w:instrText>
      </w:r>
      <w:r w:rsidR="00BE13F2" w:rsidRPr="00552351">
        <w:rPr>
          <w:rFonts w:ascii="Traditional Arabic" w:hint="eastAsia"/>
          <w:sz w:val="36"/>
          <w:rtl/>
        </w:rPr>
        <w:instrText>من</w:instrText>
      </w:r>
      <w:r w:rsidR="00BE13F2" w:rsidRPr="00552351">
        <w:rPr>
          <w:rFonts w:ascii="Traditional Arabic"/>
          <w:sz w:val="36"/>
          <w:rtl/>
        </w:rPr>
        <w:instrText xml:space="preserve"> </w:instrText>
      </w:r>
      <w:r w:rsidR="00BE13F2" w:rsidRPr="00552351">
        <w:rPr>
          <w:rFonts w:ascii="Traditional Arabic" w:hint="eastAsia"/>
          <w:sz w:val="36"/>
          <w:rtl/>
        </w:rPr>
        <w:instrText>الملائكة</w:instrText>
      </w:r>
      <w:r w:rsidR="00BE13F2" w:rsidRPr="00552351">
        <w:rPr>
          <w:rFonts w:ascii="Traditional Arabic"/>
          <w:sz w:val="36"/>
          <w:rtl/>
        </w:rPr>
        <w:instrText xml:space="preserve"> </w:instrText>
      </w:r>
      <w:r w:rsidR="00BE13F2" w:rsidRPr="00552351">
        <w:rPr>
          <w:rFonts w:ascii="Traditional Arabic" w:hint="eastAsia"/>
          <w:sz w:val="36"/>
          <w:rtl/>
        </w:rPr>
        <w:instrText>إلا</w:instrText>
      </w:r>
      <w:r w:rsidR="00BE13F2" w:rsidRPr="00552351">
        <w:rPr>
          <w:rFonts w:ascii="Traditional Arabic"/>
          <w:sz w:val="36"/>
          <w:rtl/>
        </w:rPr>
        <w:instrText xml:space="preserve"> </w:instrText>
      </w:r>
      <w:r w:rsidR="00BE13F2" w:rsidRPr="00552351">
        <w:rPr>
          <w:rFonts w:ascii="Traditional Arabic" w:hint="eastAsia"/>
          <w:sz w:val="36"/>
          <w:rtl/>
        </w:rPr>
        <w:instrText>قالوا</w:instrText>
      </w:r>
      <w:r w:rsidR="00BE13F2" w:rsidRPr="00552351">
        <w:instrText>\</w:instrText>
      </w:r>
      <w:r w:rsidR="00BE13F2" w:rsidRPr="00552351">
        <w:rPr>
          <w:rFonts w:ascii="Traditional Arabic"/>
          <w:sz w:val="36"/>
          <w:rtl/>
        </w:rPr>
        <w:instrText xml:space="preserve">: </w:instrText>
      </w:r>
      <w:r w:rsidR="00BE13F2" w:rsidRPr="00552351">
        <w:rPr>
          <w:rFonts w:ascii="Traditional Arabic" w:hint="eastAsia"/>
          <w:sz w:val="36"/>
          <w:rtl/>
        </w:rPr>
        <w:instrText>ما</w:instrText>
      </w:r>
      <w:r w:rsidR="00BE13F2" w:rsidRPr="00552351">
        <w:rPr>
          <w:rFonts w:ascii="Traditional Arabic"/>
          <w:sz w:val="36"/>
          <w:rtl/>
        </w:rPr>
        <w:instrText xml:space="preserve"> </w:instrText>
      </w:r>
      <w:r w:rsidR="00BE13F2" w:rsidRPr="00552351">
        <w:rPr>
          <w:rFonts w:ascii="Traditional Arabic" w:hint="eastAsia"/>
          <w:sz w:val="36"/>
          <w:rtl/>
        </w:rPr>
        <w:instrText>هذا</w:instrText>
      </w:r>
      <w:r w:rsidR="00BE13F2" w:rsidRPr="00552351">
        <w:rPr>
          <w:rFonts w:ascii="Traditional Arabic"/>
          <w:sz w:val="36"/>
          <w:rtl/>
        </w:rPr>
        <w:instrText xml:space="preserve"> </w:instrText>
      </w:r>
      <w:r w:rsidR="00BE13F2" w:rsidRPr="00552351">
        <w:rPr>
          <w:rFonts w:ascii="Traditional Arabic" w:hint="eastAsia"/>
          <w:sz w:val="36"/>
          <w:rtl/>
        </w:rPr>
        <w:instrText>الروح</w:instrText>
      </w:r>
      <w:r w:rsidR="00BE13F2" w:rsidRPr="00552351">
        <w:rPr>
          <w:rFonts w:ascii="Traditional Arabic"/>
          <w:sz w:val="36"/>
          <w:rtl/>
        </w:rPr>
        <w:instrText xml:space="preserve"> </w:instrText>
      </w:r>
      <w:r w:rsidR="00BE13F2" w:rsidRPr="00552351">
        <w:rPr>
          <w:rFonts w:ascii="Traditional Arabic" w:hint="eastAsia"/>
          <w:sz w:val="36"/>
          <w:rtl/>
        </w:rPr>
        <w:instrText>الطيب</w:instrText>
      </w:r>
      <w:r w:rsidR="00BE13F2" w:rsidRPr="00552351">
        <w:rPr>
          <w:rFonts w:ascii="Traditional Arabic"/>
          <w:sz w:val="36"/>
          <w:rtl/>
        </w:rPr>
        <w:instrText>؟</w:instrText>
      </w:r>
      <w:r w:rsidR="00BE13F2">
        <w:instrText xml:space="preserve">" </w:instrText>
      </w:r>
      <w:r w:rsidR="00BE13F2">
        <w:rPr>
          <w:rFonts w:ascii="Traditional Arabic"/>
          <w:sz w:val="36"/>
          <w:rtl/>
        </w:rPr>
        <w:fldChar w:fldCharType="end"/>
      </w:r>
      <w:r w:rsidRPr="00854A68">
        <w:rPr>
          <w:rFonts w:ascii="Traditional Arabic"/>
          <w:sz w:val="36"/>
          <w:rtl/>
        </w:rPr>
        <w:t xml:space="preserve"> </w:t>
      </w:r>
      <w:r w:rsidRPr="00854A68">
        <w:rPr>
          <w:rFonts w:ascii="Traditional Arabic" w:hint="eastAsia"/>
          <w:sz w:val="36"/>
          <w:rtl/>
        </w:rPr>
        <w:t>فيقولون</w:t>
      </w:r>
      <w:r w:rsidR="00A83B02">
        <w:rPr>
          <w:rFonts w:ascii="Traditional Arabic"/>
          <w:sz w:val="36"/>
          <w:rtl/>
        </w:rPr>
        <w:t xml:space="preserve">: </w:t>
      </w:r>
      <w:r w:rsidRPr="00854A68">
        <w:rPr>
          <w:rFonts w:ascii="Traditional Arabic" w:hint="eastAsia"/>
          <w:sz w:val="36"/>
          <w:rtl/>
        </w:rPr>
        <w:t>فلان</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فلان،</w:t>
      </w:r>
      <w:r w:rsidRPr="00854A68">
        <w:rPr>
          <w:rFonts w:ascii="Traditional Arabic"/>
          <w:sz w:val="36"/>
          <w:rtl/>
        </w:rPr>
        <w:t xml:space="preserve"> </w:t>
      </w:r>
      <w:r w:rsidRPr="00854A68">
        <w:rPr>
          <w:rFonts w:ascii="Traditional Arabic" w:hint="eastAsia"/>
          <w:sz w:val="36"/>
          <w:rtl/>
        </w:rPr>
        <w:t>بأحسن</w:t>
      </w:r>
      <w:r w:rsidRPr="00854A68">
        <w:rPr>
          <w:rFonts w:ascii="Traditional Arabic"/>
          <w:sz w:val="36"/>
          <w:rtl/>
        </w:rPr>
        <w:t xml:space="preserve"> </w:t>
      </w:r>
      <w:r w:rsidRPr="00854A68">
        <w:rPr>
          <w:rFonts w:ascii="Traditional Arabic" w:hint="eastAsia"/>
          <w:sz w:val="36"/>
          <w:rtl/>
        </w:rPr>
        <w:t>أسمائه</w:t>
      </w:r>
      <w:r w:rsidRPr="00854A68">
        <w:rPr>
          <w:rFonts w:ascii="Traditional Arabic"/>
          <w:sz w:val="36"/>
          <w:rtl/>
        </w:rPr>
        <w:t xml:space="preserve"> </w:t>
      </w:r>
      <w:r w:rsidRPr="00854A68">
        <w:rPr>
          <w:rFonts w:ascii="Traditional Arabic" w:hint="eastAsia"/>
          <w:sz w:val="36"/>
          <w:rtl/>
        </w:rPr>
        <w:t>التي</w:t>
      </w:r>
      <w:r w:rsidRPr="00854A68">
        <w:rPr>
          <w:rFonts w:ascii="Traditional Arabic"/>
          <w:sz w:val="36"/>
          <w:rtl/>
        </w:rPr>
        <w:t xml:space="preserve"> </w:t>
      </w:r>
      <w:r w:rsidRPr="00854A68">
        <w:rPr>
          <w:rFonts w:ascii="Traditional Arabic" w:hint="eastAsia"/>
          <w:sz w:val="36"/>
          <w:rtl/>
        </w:rPr>
        <w:t>كانوا</w:t>
      </w:r>
      <w:r w:rsidRPr="00854A68">
        <w:rPr>
          <w:rFonts w:ascii="Traditional Arabic"/>
          <w:sz w:val="36"/>
          <w:rtl/>
        </w:rPr>
        <w:t xml:space="preserve"> </w:t>
      </w:r>
      <w:r w:rsidRPr="00854A68">
        <w:rPr>
          <w:rFonts w:ascii="Traditional Arabic" w:hint="eastAsia"/>
          <w:sz w:val="36"/>
          <w:rtl/>
        </w:rPr>
        <w:t>يسمونه</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الدنيا،</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ينتهوا</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الدنيا،</w:t>
      </w:r>
      <w:r w:rsidRPr="00854A68">
        <w:rPr>
          <w:rFonts w:ascii="Traditional Arabic"/>
          <w:sz w:val="36"/>
          <w:rtl/>
        </w:rPr>
        <w:t xml:space="preserve"> </w:t>
      </w:r>
      <w:r w:rsidRPr="00854A68">
        <w:rPr>
          <w:rFonts w:ascii="Traditional Arabic" w:hint="eastAsia"/>
          <w:sz w:val="36"/>
          <w:rtl/>
        </w:rPr>
        <w:t>فيستفتحون</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فيفتح</w:t>
      </w:r>
      <w:r w:rsidRPr="00854A68">
        <w:rPr>
          <w:rFonts w:ascii="Traditional Arabic"/>
          <w:sz w:val="36"/>
          <w:rtl/>
        </w:rPr>
        <w:t xml:space="preserve"> </w:t>
      </w:r>
      <w:r w:rsidRPr="00854A68">
        <w:rPr>
          <w:rFonts w:ascii="Traditional Arabic" w:hint="eastAsia"/>
          <w:sz w:val="36"/>
          <w:rtl/>
        </w:rPr>
        <w:t>لهم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فيشيعه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سماء</w:t>
      </w:r>
      <w:r w:rsidRPr="00854A68">
        <w:rPr>
          <w:rFonts w:ascii="Traditional Arabic"/>
          <w:sz w:val="36"/>
          <w:rtl/>
        </w:rPr>
        <w:t xml:space="preserve"> </w:t>
      </w:r>
      <w:r w:rsidRPr="00854A68">
        <w:rPr>
          <w:rFonts w:ascii="Traditional Arabic" w:hint="eastAsia"/>
          <w:sz w:val="36"/>
          <w:rtl/>
        </w:rPr>
        <w:t>مقربوها</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التي</w:t>
      </w:r>
      <w:r w:rsidRPr="00854A68">
        <w:rPr>
          <w:rFonts w:ascii="Traditional Arabic"/>
          <w:sz w:val="36"/>
          <w:rtl/>
        </w:rPr>
        <w:t xml:space="preserve"> </w:t>
      </w:r>
      <w:r w:rsidRPr="00854A68">
        <w:rPr>
          <w:rFonts w:ascii="Traditional Arabic" w:hint="eastAsia"/>
          <w:sz w:val="36"/>
          <w:rtl/>
        </w:rPr>
        <w:t>تليها،</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ينتهى</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السابعة</w:t>
      </w:r>
      <w:r w:rsidR="000B7ADF" w:rsidRPr="000E7908">
        <w:rPr>
          <w:rFonts w:ascii="Traditional Arabic"/>
          <w:sz w:val="36"/>
          <w:rtl/>
        </w:rPr>
        <w:t>»</w:t>
      </w:r>
      <w:r w:rsidR="008B4297" w:rsidRPr="00854A68">
        <w:rPr>
          <w:rFonts w:hint="cs"/>
          <w:sz w:val="36"/>
          <w:vertAlign w:val="superscript"/>
          <w:rtl/>
        </w:rPr>
        <w:t>(</w:t>
      </w:r>
      <w:r w:rsidR="008B4297" w:rsidRPr="00854A68">
        <w:rPr>
          <w:rStyle w:val="FootnoteReference"/>
          <w:sz w:val="36"/>
          <w:rtl/>
        </w:rPr>
        <w:footnoteReference w:id="213"/>
      </w:r>
      <w:r w:rsidR="008B4297" w:rsidRPr="00854A68">
        <w:rPr>
          <w:rFonts w:hint="cs"/>
          <w:sz w:val="36"/>
          <w:vertAlign w:val="superscript"/>
          <w:rtl/>
        </w:rPr>
        <w:t>)</w:t>
      </w:r>
      <w:r w:rsidRPr="00854A68">
        <w:rPr>
          <w:rFonts w:hint="cs"/>
          <w:sz w:val="36"/>
          <w:rtl/>
        </w:rPr>
        <w:t>.</w:t>
      </w:r>
    </w:p>
    <w:p w:rsidR="004C7781" w:rsidRPr="00854A68" w:rsidRDefault="004C7781" w:rsidP="00A20A83">
      <w:pPr>
        <w:widowControl w:val="0"/>
        <w:autoSpaceDE w:val="0"/>
        <w:autoSpaceDN w:val="0"/>
        <w:adjustRightInd w:val="0"/>
        <w:ind w:firstLine="567"/>
        <w:jc w:val="both"/>
        <w:rPr>
          <w:rFonts w:ascii="Traditional Arabic"/>
          <w:sz w:val="36"/>
          <w:rtl/>
        </w:rPr>
      </w:pPr>
      <w:r w:rsidRPr="00854A68">
        <w:rPr>
          <w:rFonts w:ascii="Traditional Arabic" w:hint="cs"/>
          <w:sz w:val="36"/>
          <w:rtl/>
        </w:rPr>
        <w:t>وأن الملائكة شهداء الله في السماء</w:t>
      </w:r>
      <w:r>
        <w:rPr>
          <w:rFonts w:ascii="Traditional Arabic" w:hint="eastAsia"/>
          <w:sz w:val="36"/>
          <w:rtl/>
        </w:rPr>
        <w:t>،</w:t>
      </w:r>
      <w:r w:rsidRPr="00854A68">
        <w:rPr>
          <w:rFonts w:ascii="Traditional Arabic" w:hint="cs"/>
          <w:sz w:val="36"/>
          <w:rtl/>
        </w:rPr>
        <w:t xml:space="preserve"> ف</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هريرة</w:t>
      </w:r>
      <w:r>
        <w:rPr>
          <w:rFonts w:ascii="Traditional Arabic" w:hint="cs"/>
          <w:sz w:val="36"/>
          <w:rtl/>
        </w:rPr>
        <w:t xml:space="preserve"> </w:t>
      </w:r>
      <w:r w:rsidRPr="00C74841">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00A20A83">
        <w:rPr>
          <w:rFonts w:ascii="Traditional Arabic"/>
          <w:sz w:val="36"/>
          <w:rtl/>
        </w:rPr>
        <w:t>«</w:t>
      </w:r>
      <w:r w:rsidRPr="00854A68">
        <w:rPr>
          <w:rFonts w:ascii="Traditional Arabic" w:hint="eastAsia"/>
          <w:sz w:val="36"/>
          <w:rtl/>
        </w:rPr>
        <w:t>مروا</w:t>
      </w:r>
      <w:r w:rsidRPr="00854A68">
        <w:rPr>
          <w:rFonts w:ascii="Traditional Arabic"/>
          <w:sz w:val="36"/>
          <w:rtl/>
        </w:rPr>
        <w:t xml:space="preserve"> </w:t>
      </w:r>
      <w:r w:rsidRPr="00854A68">
        <w:rPr>
          <w:rFonts w:ascii="Traditional Arabic" w:hint="eastAsia"/>
          <w:sz w:val="36"/>
          <w:rtl/>
        </w:rPr>
        <w:t>بجنازة</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فأثنوا</w:t>
      </w:r>
      <w:r w:rsidRPr="00854A68">
        <w:rPr>
          <w:rFonts w:ascii="Traditional Arabic"/>
          <w:sz w:val="36"/>
          <w:rtl/>
        </w:rPr>
        <w:t xml:space="preserve"> </w:t>
      </w:r>
      <w:r w:rsidRPr="00854A68">
        <w:rPr>
          <w:rFonts w:ascii="Traditional Arabic" w:hint="eastAsia"/>
          <w:sz w:val="36"/>
          <w:rtl/>
        </w:rPr>
        <w:t>عليها</w:t>
      </w:r>
      <w:r w:rsidRPr="00854A68">
        <w:rPr>
          <w:rFonts w:ascii="Traditional Arabic"/>
          <w:sz w:val="36"/>
          <w:rtl/>
        </w:rPr>
        <w:t xml:space="preserve"> </w:t>
      </w:r>
      <w:r w:rsidRPr="00854A68">
        <w:rPr>
          <w:rFonts w:ascii="Traditional Arabic" w:hint="eastAsia"/>
          <w:sz w:val="36"/>
          <w:rtl/>
        </w:rPr>
        <w:t>خيرا</w:t>
      </w:r>
      <w:r w:rsidR="00A20A83">
        <w:rPr>
          <w:rFonts w:ascii="Traditional Arabic" w:hint="cs"/>
          <w:sz w:val="36"/>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وجبت</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مروا</w:t>
      </w:r>
      <w:r w:rsidRPr="00854A68">
        <w:rPr>
          <w:rFonts w:ascii="Traditional Arabic"/>
          <w:sz w:val="36"/>
          <w:rtl/>
        </w:rPr>
        <w:t xml:space="preserve"> </w:t>
      </w:r>
      <w:r w:rsidRPr="00854A68">
        <w:rPr>
          <w:rFonts w:ascii="Traditional Arabic" w:hint="eastAsia"/>
          <w:sz w:val="36"/>
          <w:rtl/>
        </w:rPr>
        <w:t>بجنازة</w:t>
      </w:r>
      <w:r w:rsidRPr="00854A68">
        <w:rPr>
          <w:rFonts w:ascii="Traditional Arabic"/>
          <w:sz w:val="36"/>
          <w:rtl/>
        </w:rPr>
        <w:t xml:space="preserve"> </w:t>
      </w:r>
      <w:r w:rsidRPr="00854A68">
        <w:rPr>
          <w:rFonts w:ascii="Traditional Arabic" w:hint="eastAsia"/>
          <w:sz w:val="36"/>
          <w:rtl/>
        </w:rPr>
        <w:t>أخرى</w:t>
      </w:r>
      <w:r w:rsidRPr="00854A68">
        <w:rPr>
          <w:rFonts w:ascii="Traditional Arabic"/>
          <w:sz w:val="36"/>
          <w:rtl/>
        </w:rPr>
        <w:t xml:space="preserve"> </w:t>
      </w:r>
      <w:r w:rsidRPr="00854A68">
        <w:rPr>
          <w:rFonts w:ascii="Traditional Arabic" w:hint="eastAsia"/>
          <w:sz w:val="36"/>
          <w:rtl/>
        </w:rPr>
        <w:t>فأثنوا</w:t>
      </w:r>
      <w:r w:rsidRPr="00854A68">
        <w:rPr>
          <w:rFonts w:ascii="Traditional Arabic"/>
          <w:sz w:val="36"/>
          <w:rtl/>
        </w:rPr>
        <w:t xml:space="preserve"> </w:t>
      </w:r>
      <w:r w:rsidRPr="00854A68">
        <w:rPr>
          <w:rFonts w:ascii="Traditional Arabic" w:hint="eastAsia"/>
          <w:sz w:val="36"/>
          <w:rtl/>
        </w:rPr>
        <w:t>عليها</w:t>
      </w:r>
      <w:r w:rsidRPr="00854A68">
        <w:rPr>
          <w:rFonts w:ascii="Traditional Arabic"/>
          <w:sz w:val="36"/>
          <w:rtl/>
        </w:rPr>
        <w:t xml:space="preserve"> </w:t>
      </w:r>
      <w:r w:rsidRPr="00854A68">
        <w:rPr>
          <w:rFonts w:ascii="Traditional Arabic" w:hint="eastAsia"/>
          <w:sz w:val="36"/>
          <w:rtl/>
        </w:rPr>
        <w:t>شرا</w:t>
      </w:r>
      <w:r w:rsidR="00A20A83">
        <w:rPr>
          <w:rFonts w:ascii="Traditional Arabic" w:hint="cs"/>
          <w:sz w:val="36"/>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00A83B02">
        <w:rPr>
          <w:rFonts w:ascii="Traditional Arabic" w:hint="cs"/>
          <w:sz w:val="36"/>
          <w:rtl/>
        </w:rPr>
        <w:t xml:space="preserve">: </w:t>
      </w:r>
      <w:r w:rsidRPr="00854A68">
        <w:rPr>
          <w:rFonts w:ascii="Traditional Arabic" w:hint="eastAsia"/>
          <w:sz w:val="36"/>
          <w:rtl/>
        </w:rPr>
        <w:t>وجبت</w:t>
      </w:r>
      <w:r w:rsidR="00BE13F2">
        <w:rPr>
          <w:rFonts w:ascii="Traditional Arabic"/>
          <w:sz w:val="36"/>
          <w:rtl/>
        </w:rPr>
        <w:fldChar w:fldCharType="begin"/>
      </w:r>
      <w:r w:rsidR="00BE13F2">
        <w:instrText xml:space="preserve"> XE "</w:instrText>
      </w:r>
      <w:r w:rsidR="00BE13F2" w:rsidRPr="00D30EFF">
        <w:rPr>
          <w:rFonts w:ascii="Traditional Arabic" w:hint="eastAsia"/>
          <w:sz w:val="36"/>
          <w:rtl/>
        </w:rPr>
        <w:instrText>مروا</w:instrText>
      </w:r>
      <w:r w:rsidR="00BE13F2" w:rsidRPr="00D30EFF">
        <w:rPr>
          <w:rFonts w:ascii="Traditional Arabic"/>
          <w:sz w:val="36"/>
          <w:rtl/>
        </w:rPr>
        <w:instrText xml:space="preserve"> </w:instrText>
      </w:r>
      <w:r w:rsidR="00BE13F2" w:rsidRPr="00D30EFF">
        <w:rPr>
          <w:rFonts w:ascii="Traditional Arabic" w:hint="eastAsia"/>
          <w:sz w:val="36"/>
          <w:rtl/>
        </w:rPr>
        <w:instrText>بجنازة</w:instrText>
      </w:r>
      <w:r w:rsidR="00BE13F2" w:rsidRPr="00D30EFF">
        <w:rPr>
          <w:rFonts w:ascii="Traditional Arabic"/>
          <w:sz w:val="36"/>
          <w:rtl/>
        </w:rPr>
        <w:instrText xml:space="preserve"> </w:instrText>
      </w:r>
      <w:r w:rsidR="00BE13F2" w:rsidRPr="00D30EFF">
        <w:rPr>
          <w:rFonts w:ascii="Traditional Arabic" w:hint="eastAsia"/>
          <w:sz w:val="36"/>
          <w:rtl/>
        </w:rPr>
        <w:instrText>على</w:instrText>
      </w:r>
      <w:r w:rsidR="00BE13F2" w:rsidRPr="00D30EFF">
        <w:rPr>
          <w:rFonts w:ascii="Traditional Arabic"/>
          <w:sz w:val="36"/>
          <w:rtl/>
        </w:rPr>
        <w:instrText xml:space="preserve"> </w:instrText>
      </w:r>
      <w:r w:rsidR="00BE13F2" w:rsidRPr="00D30EFF">
        <w:rPr>
          <w:rFonts w:ascii="Traditional Arabic" w:hint="eastAsia"/>
          <w:sz w:val="36"/>
          <w:rtl/>
        </w:rPr>
        <w:instrText>النبي</w:instrText>
      </w:r>
      <w:r w:rsidR="00BE13F2" w:rsidRPr="00D30EFF">
        <w:rPr>
          <w:rFonts w:ascii="Traditional Arabic"/>
          <w:sz w:val="36"/>
          <w:rtl/>
        </w:rPr>
        <w:instrText xml:space="preserve"> </w:instrText>
      </w:r>
      <w:r w:rsidR="00BE13F2" w:rsidRPr="00D30EFF">
        <w:rPr>
          <w:rFonts w:ascii="Islamic_" w:hAnsi="Islamic_" w:hint="eastAsia"/>
          <w:sz w:val="36"/>
        </w:rPr>
        <w:instrText>n</w:instrText>
      </w:r>
      <w:r w:rsidR="00BE13F2" w:rsidRPr="00D30EFF">
        <w:rPr>
          <w:rFonts w:ascii="Traditional Arabic"/>
          <w:sz w:val="36"/>
          <w:rtl/>
        </w:rPr>
        <w:instrText xml:space="preserve"> </w:instrText>
      </w:r>
      <w:r w:rsidR="00BE13F2" w:rsidRPr="00D30EFF">
        <w:rPr>
          <w:rFonts w:ascii="Traditional Arabic" w:hint="eastAsia"/>
          <w:sz w:val="36"/>
          <w:rtl/>
        </w:rPr>
        <w:instrText>فأثنوا</w:instrText>
      </w:r>
      <w:r w:rsidR="00BE13F2" w:rsidRPr="00D30EFF">
        <w:rPr>
          <w:rFonts w:ascii="Traditional Arabic"/>
          <w:sz w:val="36"/>
          <w:rtl/>
        </w:rPr>
        <w:instrText xml:space="preserve"> </w:instrText>
      </w:r>
      <w:r w:rsidR="00BE13F2" w:rsidRPr="00D30EFF">
        <w:rPr>
          <w:rFonts w:ascii="Traditional Arabic" w:hint="eastAsia"/>
          <w:sz w:val="36"/>
          <w:rtl/>
        </w:rPr>
        <w:instrText>عليها</w:instrText>
      </w:r>
      <w:r w:rsidR="00BE13F2" w:rsidRPr="00D30EFF">
        <w:rPr>
          <w:rFonts w:ascii="Traditional Arabic"/>
          <w:sz w:val="36"/>
          <w:rtl/>
        </w:rPr>
        <w:instrText xml:space="preserve"> </w:instrText>
      </w:r>
      <w:r w:rsidR="00BE13F2" w:rsidRPr="00D30EFF">
        <w:rPr>
          <w:rFonts w:ascii="Traditional Arabic" w:hint="eastAsia"/>
          <w:sz w:val="36"/>
          <w:rtl/>
        </w:rPr>
        <w:instrText>خيرا</w:instrText>
      </w:r>
      <w:r w:rsidR="00BE13F2" w:rsidRPr="00D30EFF">
        <w:rPr>
          <w:rFonts w:ascii="Traditional Arabic" w:hint="cs"/>
          <w:sz w:val="36"/>
          <w:rtl/>
        </w:rPr>
        <w:instrText>ً،</w:instrText>
      </w:r>
      <w:r w:rsidR="00BE13F2" w:rsidRPr="00D30EFF">
        <w:rPr>
          <w:rFonts w:ascii="Traditional Arabic"/>
          <w:sz w:val="36"/>
          <w:rtl/>
        </w:rPr>
        <w:instrText xml:space="preserve"> </w:instrText>
      </w:r>
      <w:r w:rsidR="00BE13F2" w:rsidRPr="00D30EFF">
        <w:rPr>
          <w:rFonts w:ascii="Traditional Arabic" w:hint="eastAsia"/>
          <w:sz w:val="36"/>
          <w:rtl/>
        </w:rPr>
        <w:instrText>فقال</w:instrText>
      </w:r>
      <w:r w:rsidR="00BE13F2" w:rsidRPr="00D30EFF">
        <w:instrText>\</w:instrText>
      </w:r>
      <w:r w:rsidR="00BE13F2" w:rsidRPr="00D30EFF">
        <w:rPr>
          <w:rFonts w:ascii="Traditional Arabic" w:hint="cs"/>
          <w:sz w:val="36"/>
          <w:rtl/>
        </w:rPr>
        <w:instrText>:</w:instrText>
      </w:r>
      <w:r w:rsidR="00BE13F2" w:rsidRPr="00D30EFF">
        <w:rPr>
          <w:rFonts w:ascii="Traditional Arabic"/>
          <w:sz w:val="36"/>
          <w:rtl/>
        </w:rPr>
        <w:instrText xml:space="preserve"> </w:instrText>
      </w:r>
      <w:r w:rsidR="00BE13F2" w:rsidRPr="00D30EFF">
        <w:rPr>
          <w:rFonts w:ascii="Traditional Arabic" w:hint="eastAsia"/>
          <w:sz w:val="36"/>
          <w:rtl/>
        </w:rPr>
        <w:instrText>النبي</w:instrText>
      </w:r>
      <w:r w:rsidR="00BE13F2" w:rsidRPr="00D30EFF">
        <w:rPr>
          <w:rFonts w:ascii="Traditional Arabic"/>
          <w:sz w:val="36"/>
          <w:rtl/>
        </w:rPr>
        <w:instrText xml:space="preserve"> </w:instrText>
      </w:r>
      <w:r w:rsidR="00BE13F2" w:rsidRPr="00D30EFF">
        <w:rPr>
          <w:rFonts w:ascii="Islamic_" w:hAnsi="Islamic_" w:hint="eastAsia"/>
          <w:sz w:val="36"/>
        </w:rPr>
        <w:instrText>n</w:instrText>
      </w:r>
      <w:r w:rsidR="00BE13F2" w:rsidRPr="00D30EFF">
        <w:rPr>
          <w:rFonts w:ascii="Traditional Arabic"/>
          <w:sz w:val="36"/>
          <w:rtl/>
        </w:rPr>
        <w:instrText xml:space="preserve"> </w:instrText>
      </w:r>
      <w:r w:rsidR="00BE13F2" w:rsidRPr="00D30EFF">
        <w:rPr>
          <w:rFonts w:ascii="Traditional Arabic" w:hint="eastAsia"/>
          <w:sz w:val="36"/>
          <w:rtl/>
        </w:rPr>
        <w:instrText>وجبت</w:instrText>
      </w:r>
      <w:r w:rsidR="00BE13F2" w:rsidRPr="00D30EFF">
        <w:rPr>
          <w:rFonts w:ascii="Traditional Arabic" w:hint="cs"/>
          <w:sz w:val="36"/>
          <w:rtl/>
        </w:rPr>
        <w:instrText>،</w:instrText>
      </w:r>
      <w:r w:rsidR="00BE13F2" w:rsidRPr="00D30EFF">
        <w:rPr>
          <w:rFonts w:ascii="Traditional Arabic"/>
          <w:sz w:val="36"/>
          <w:rtl/>
        </w:rPr>
        <w:instrText xml:space="preserve"> </w:instrText>
      </w:r>
      <w:r w:rsidR="00BE13F2" w:rsidRPr="00D30EFF">
        <w:rPr>
          <w:rFonts w:ascii="Traditional Arabic" w:hint="eastAsia"/>
          <w:sz w:val="36"/>
          <w:rtl/>
        </w:rPr>
        <w:instrText>ثم</w:instrText>
      </w:r>
      <w:r w:rsidR="00BE13F2" w:rsidRPr="00D30EFF">
        <w:rPr>
          <w:rFonts w:ascii="Traditional Arabic"/>
          <w:sz w:val="36"/>
          <w:rtl/>
        </w:rPr>
        <w:instrText xml:space="preserve"> </w:instrText>
      </w:r>
      <w:r w:rsidR="00BE13F2" w:rsidRPr="00D30EFF">
        <w:rPr>
          <w:rFonts w:ascii="Traditional Arabic" w:hint="eastAsia"/>
          <w:sz w:val="36"/>
          <w:rtl/>
        </w:rPr>
        <w:instrText>مروا</w:instrText>
      </w:r>
      <w:r w:rsidR="00BE13F2" w:rsidRPr="00D30EFF">
        <w:rPr>
          <w:rFonts w:ascii="Traditional Arabic"/>
          <w:sz w:val="36"/>
          <w:rtl/>
        </w:rPr>
        <w:instrText xml:space="preserve"> </w:instrText>
      </w:r>
      <w:r w:rsidR="00BE13F2" w:rsidRPr="00D30EFF">
        <w:rPr>
          <w:rFonts w:ascii="Traditional Arabic" w:hint="eastAsia"/>
          <w:sz w:val="36"/>
          <w:rtl/>
        </w:rPr>
        <w:instrText>بجنازة</w:instrText>
      </w:r>
      <w:r w:rsidR="00BE13F2" w:rsidRPr="00D30EFF">
        <w:rPr>
          <w:rFonts w:ascii="Traditional Arabic"/>
          <w:sz w:val="36"/>
          <w:rtl/>
        </w:rPr>
        <w:instrText xml:space="preserve"> </w:instrText>
      </w:r>
      <w:r w:rsidR="00BE13F2" w:rsidRPr="00D30EFF">
        <w:rPr>
          <w:rFonts w:ascii="Traditional Arabic" w:hint="eastAsia"/>
          <w:sz w:val="36"/>
          <w:rtl/>
        </w:rPr>
        <w:instrText>أخرى</w:instrText>
      </w:r>
      <w:r w:rsidR="00BE13F2" w:rsidRPr="00D30EFF">
        <w:rPr>
          <w:rFonts w:ascii="Traditional Arabic"/>
          <w:sz w:val="36"/>
          <w:rtl/>
        </w:rPr>
        <w:instrText xml:space="preserve"> </w:instrText>
      </w:r>
      <w:r w:rsidR="00BE13F2" w:rsidRPr="00D30EFF">
        <w:rPr>
          <w:rFonts w:ascii="Traditional Arabic" w:hint="eastAsia"/>
          <w:sz w:val="36"/>
          <w:rtl/>
        </w:rPr>
        <w:instrText>فأثنوا</w:instrText>
      </w:r>
      <w:r w:rsidR="00BE13F2" w:rsidRPr="00D30EFF">
        <w:rPr>
          <w:rFonts w:ascii="Traditional Arabic"/>
          <w:sz w:val="36"/>
          <w:rtl/>
        </w:rPr>
        <w:instrText xml:space="preserve"> </w:instrText>
      </w:r>
      <w:r w:rsidR="00BE13F2" w:rsidRPr="00D30EFF">
        <w:rPr>
          <w:rFonts w:ascii="Traditional Arabic" w:hint="eastAsia"/>
          <w:sz w:val="36"/>
          <w:rtl/>
        </w:rPr>
        <w:instrText>عليها</w:instrText>
      </w:r>
      <w:r w:rsidR="00BE13F2" w:rsidRPr="00D30EFF">
        <w:rPr>
          <w:rFonts w:ascii="Traditional Arabic"/>
          <w:sz w:val="36"/>
          <w:rtl/>
        </w:rPr>
        <w:instrText xml:space="preserve"> </w:instrText>
      </w:r>
      <w:r w:rsidR="00BE13F2" w:rsidRPr="00D30EFF">
        <w:rPr>
          <w:rFonts w:ascii="Traditional Arabic" w:hint="eastAsia"/>
          <w:sz w:val="36"/>
          <w:rtl/>
        </w:rPr>
        <w:instrText>شرا</w:instrText>
      </w:r>
      <w:r w:rsidR="00BE13F2" w:rsidRPr="00D30EFF">
        <w:rPr>
          <w:rFonts w:ascii="Traditional Arabic" w:hint="cs"/>
          <w:sz w:val="36"/>
          <w:rtl/>
        </w:rPr>
        <w:instrText>ً،</w:instrText>
      </w:r>
      <w:r w:rsidR="00BE13F2" w:rsidRPr="00D30EFF">
        <w:rPr>
          <w:rFonts w:ascii="Traditional Arabic"/>
          <w:sz w:val="36"/>
          <w:rtl/>
        </w:rPr>
        <w:instrText xml:space="preserve"> </w:instrText>
      </w:r>
      <w:r w:rsidR="00BE13F2" w:rsidRPr="00D30EFF">
        <w:rPr>
          <w:rFonts w:ascii="Traditional Arabic" w:hint="eastAsia"/>
          <w:sz w:val="36"/>
          <w:rtl/>
        </w:rPr>
        <w:instrText>فقال</w:instrText>
      </w:r>
      <w:r w:rsidR="00BE13F2" w:rsidRPr="00D30EFF">
        <w:rPr>
          <w:rFonts w:ascii="Traditional Arabic"/>
          <w:sz w:val="36"/>
          <w:rtl/>
        </w:rPr>
        <w:instrText xml:space="preserve"> </w:instrText>
      </w:r>
      <w:r w:rsidR="00BE13F2" w:rsidRPr="00D30EFF">
        <w:rPr>
          <w:rFonts w:ascii="Traditional Arabic" w:hint="eastAsia"/>
          <w:sz w:val="36"/>
          <w:rtl/>
        </w:rPr>
        <w:instrText>النبي</w:instrText>
      </w:r>
      <w:r w:rsidR="00BE13F2" w:rsidRPr="00D30EFF">
        <w:rPr>
          <w:rFonts w:ascii="Traditional Arabic"/>
          <w:sz w:val="36"/>
          <w:rtl/>
        </w:rPr>
        <w:instrText xml:space="preserve"> </w:instrText>
      </w:r>
      <w:r w:rsidR="00BE13F2" w:rsidRPr="00D30EFF">
        <w:rPr>
          <w:rFonts w:ascii="Islamic_" w:hAnsi="Islamic_" w:hint="eastAsia"/>
          <w:sz w:val="36"/>
        </w:rPr>
        <w:instrText>n</w:instrText>
      </w:r>
      <w:r w:rsidR="00BE13F2" w:rsidRPr="00D30EFF">
        <w:instrText>\</w:instrText>
      </w:r>
      <w:r w:rsidR="00BE13F2" w:rsidRPr="00D30EFF">
        <w:rPr>
          <w:rFonts w:ascii="Traditional Arabic" w:hint="cs"/>
          <w:sz w:val="36"/>
          <w:rtl/>
        </w:rPr>
        <w:instrText>:</w:instrText>
      </w:r>
      <w:r w:rsidR="00BE13F2" w:rsidRPr="00D30EFF">
        <w:rPr>
          <w:rFonts w:ascii="Traditional Arabic"/>
          <w:sz w:val="36"/>
          <w:rtl/>
        </w:rPr>
        <w:instrText xml:space="preserve"> </w:instrText>
      </w:r>
      <w:r w:rsidR="00BE13F2" w:rsidRPr="00D30EFF">
        <w:rPr>
          <w:rFonts w:ascii="Traditional Arabic" w:hint="eastAsia"/>
          <w:sz w:val="36"/>
          <w:rtl/>
        </w:rPr>
        <w:instrText>وجبت</w:instrText>
      </w:r>
      <w:r w:rsidR="00BE13F2" w:rsidRPr="00D30EFF">
        <w:rPr>
          <w:rFonts w:ascii="Traditional Arabic"/>
          <w:sz w:val="36"/>
          <w:rtl/>
        </w:rPr>
        <w:instrText>:</w:instrText>
      </w:r>
      <w:r w:rsidR="00BE13F2" w:rsidRPr="00D30EFF">
        <w:rPr>
          <w:rFonts w:hint="cs"/>
          <w:rtl/>
        </w:rPr>
        <w:instrText>أبو هريرة</w:instrText>
      </w:r>
      <w:r w:rsidR="00BE13F2">
        <w:instrText xml:space="preserve">" </w:instrText>
      </w:r>
      <w:r w:rsidR="00BE13F2">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قالوا</w:t>
      </w:r>
      <w:r w:rsidR="00A83B02">
        <w:rPr>
          <w:rFonts w:ascii="Traditional Arabic" w:hint="cs"/>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قولك</w:t>
      </w:r>
      <w:r w:rsidRPr="00854A68">
        <w:rPr>
          <w:rFonts w:ascii="Traditional Arabic"/>
          <w:sz w:val="36"/>
          <w:rtl/>
        </w:rPr>
        <w:t xml:space="preserve"> </w:t>
      </w:r>
      <w:r w:rsidRPr="00854A68">
        <w:rPr>
          <w:rFonts w:ascii="Traditional Arabic" w:hint="eastAsia"/>
          <w:sz w:val="36"/>
          <w:rtl/>
        </w:rPr>
        <w:t>الأولى</w:t>
      </w:r>
      <w:r w:rsidRPr="00854A68">
        <w:rPr>
          <w:rFonts w:ascii="Traditional Arabic"/>
          <w:sz w:val="36"/>
          <w:rtl/>
        </w:rPr>
        <w:t xml:space="preserve"> </w:t>
      </w:r>
      <w:r w:rsidRPr="00854A68">
        <w:rPr>
          <w:rFonts w:ascii="Traditional Arabic" w:hint="eastAsia"/>
          <w:sz w:val="36"/>
          <w:rtl/>
        </w:rPr>
        <w:t>والأخرى</w:t>
      </w:r>
      <w:r w:rsidR="00A83B02">
        <w:rPr>
          <w:rFonts w:ascii="Traditional Arabic" w:hint="cs"/>
          <w:sz w:val="36"/>
          <w:rtl/>
        </w:rPr>
        <w:t xml:space="preserve">: </w:t>
      </w:r>
      <w:r w:rsidRPr="00854A68">
        <w:rPr>
          <w:rFonts w:ascii="Traditional Arabic" w:hint="eastAsia"/>
          <w:sz w:val="36"/>
          <w:rtl/>
        </w:rPr>
        <w:t>وجبت</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00A83B02">
        <w:rPr>
          <w:rFonts w:ascii="Traditional Arabic" w:hint="cs"/>
          <w:sz w:val="36"/>
          <w:rtl/>
        </w:rPr>
        <w:t xml:space="preserve">: </w:t>
      </w:r>
      <w:r w:rsidRPr="00854A68">
        <w:rPr>
          <w:rFonts w:ascii="Traditional Arabic" w:hint="eastAsia"/>
          <w:sz w:val="36"/>
          <w:rtl/>
        </w:rPr>
        <w:t>الملائكة</w:t>
      </w:r>
      <w:r w:rsidRPr="00854A68">
        <w:rPr>
          <w:rFonts w:ascii="Traditional Arabic"/>
          <w:sz w:val="36"/>
          <w:rtl/>
        </w:rPr>
        <w:t xml:space="preserve"> </w:t>
      </w:r>
      <w:r w:rsidRPr="00854A68">
        <w:rPr>
          <w:rFonts w:ascii="Traditional Arabic" w:hint="eastAsia"/>
          <w:sz w:val="36"/>
          <w:rtl/>
        </w:rPr>
        <w:t>شهداء</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وأنتم</w:t>
      </w:r>
      <w:r w:rsidRPr="00854A68">
        <w:rPr>
          <w:rFonts w:ascii="Traditional Arabic"/>
          <w:sz w:val="36"/>
          <w:rtl/>
        </w:rPr>
        <w:t xml:space="preserve"> </w:t>
      </w:r>
      <w:r w:rsidRPr="00854A68">
        <w:rPr>
          <w:rFonts w:ascii="Traditional Arabic" w:hint="eastAsia"/>
          <w:sz w:val="36"/>
          <w:rtl/>
        </w:rPr>
        <w:t>شهداء</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الأرض</w:t>
      </w:r>
      <w:r w:rsidR="00A20A83"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14"/>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2F2D8B">
      <w:pPr>
        <w:widowControl w:val="0"/>
        <w:autoSpaceDE w:val="0"/>
        <w:autoSpaceDN w:val="0"/>
        <w:adjustRightInd w:val="0"/>
        <w:spacing w:after="120"/>
        <w:ind w:firstLine="567"/>
        <w:jc w:val="both"/>
        <w:outlineLvl w:val="1"/>
        <w:rPr>
          <w:b/>
          <w:bCs/>
          <w:sz w:val="36"/>
          <w:rtl/>
        </w:rPr>
      </w:pPr>
      <w:bookmarkStart w:id="75" w:name="_Toc84671848"/>
      <w:bookmarkStart w:id="76" w:name="_Toc521972965"/>
      <w:r>
        <w:rPr>
          <w:rFonts w:hint="cs"/>
          <w:b/>
          <w:bCs/>
          <w:sz w:val="36"/>
          <w:rtl/>
        </w:rPr>
        <w:t>سابعاً</w:t>
      </w:r>
      <w:r w:rsidR="00A83B02">
        <w:rPr>
          <w:rFonts w:hint="cs"/>
          <w:b/>
          <w:bCs/>
          <w:sz w:val="36"/>
          <w:rtl/>
        </w:rPr>
        <w:t xml:space="preserve">: </w:t>
      </w:r>
      <w:r w:rsidRPr="00854A68">
        <w:rPr>
          <w:rFonts w:hint="cs"/>
          <w:b/>
          <w:bCs/>
          <w:sz w:val="36"/>
          <w:rtl/>
        </w:rPr>
        <w:t>الإيمان بالكتب</w:t>
      </w:r>
      <w:r w:rsidR="00A83B02">
        <w:rPr>
          <w:rFonts w:hint="cs"/>
          <w:b/>
          <w:bCs/>
          <w:sz w:val="36"/>
          <w:rtl/>
        </w:rPr>
        <w:t>:</w:t>
      </w:r>
      <w:bookmarkEnd w:id="75"/>
      <w:r w:rsidR="00A83B02">
        <w:rPr>
          <w:rFonts w:hint="cs"/>
          <w:b/>
          <w:bCs/>
          <w:sz w:val="36"/>
          <w:rtl/>
        </w:rPr>
        <w:t xml:space="preserve"> </w:t>
      </w:r>
      <w:bookmarkEnd w:id="76"/>
    </w:p>
    <w:p w:rsidR="004C7781" w:rsidRPr="00854A68" w:rsidRDefault="004C7781" w:rsidP="00183C0F">
      <w:pPr>
        <w:widowControl w:val="0"/>
        <w:autoSpaceDE w:val="0"/>
        <w:autoSpaceDN w:val="0"/>
        <w:adjustRightInd w:val="0"/>
        <w:ind w:firstLine="567"/>
        <w:jc w:val="both"/>
        <w:rPr>
          <w:sz w:val="36"/>
          <w:rtl/>
        </w:rPr>
      </w:pPr>
      <w:r w:rsidRPr="00854A68">
        <w:rPr>
          <w:rFonts w:hint="cs"/>
          <w:sz w:val="36"/>
          <w:rtl/>
        </w:rPr>
        <w:t xml:space="preserve">أخبر الله </w:t>
      </w:r>
      <w:r w:rsidRPr="004A79B8">
        <w:rPr>
          <w:rFonts w:ascii="Islamic_" w:hAnsi="Islamic_" w:hint="cs"/>
          <w:sz w:val="36"/>
        </w:rPr>
        <w:t>k</w:t>
      </w:r>
      <w:r w:rsidRPr="00854A68">
        <w:rPr>
          <w:rFonts w:hint="cs"/>
          <w:sz w:val="36"/>
          <w:rtl/>
        </w:rPr>
        <w:t xml:space="preserve"> عن نزول الكتب من السماء فقال</w:t>
      </w:r>
      <w:r w:rsidR="00A83B02">
        <w:rPr>
          <w:rFonts w:hint="cs"/>
          <w:sz w:val="36"/>
          <w:rtl/>
        </w:rPr>
        <w:t xml:space="preserve">: </w:t>
      </w:r>
      <w:r>
        <w:rPr>
          <w:rFonts w:ascii="QCF_BSML" w:hAnsi="QCF_BSML" w:cs="QCF_BSML"/>
          <w:color w:val="000000"/>
          <w:sz w:val="35"/>
          <w:szCs w:val="35"/>
          <w:rtl/>
        </w:rPr>
        <w:t xml:space="preserve">ﮋ </w:t>
      </w:r>
      <w:r>
        <w:rPr>
          <w:rFonts w:ascii="QCF_P026" w:hAnsi="QCF_P026" w:cs="QCF_P026"/>
          <w:color w:val="000000"/>
          <w:sz w:val="35"/>
          <w:szCs w:val="35"/>
          <w:rtl/>
        </w:rPr>
        <w:t>ﯵ  ﯶ  ﯷ  ﯸ  ﯹ    ﯺ</w:t>
      </w:r>
      <w:r>
        <w:rPr>
          <w:rFonts w:ascii="QCF_P026" w:hAnsi="QCF_P026" w:cs="QCF_P026"/>
          <w:color w:val="0000A5"/>
          <w:sz w:val="35"/>
          <w:szCs w:val="35"/>
          <w:rtl/>
        </w:rPr>
        <w:t>ﯻ</w:t>
      </w:r>
      <w:r>
        <w:rPr>
          <w:rFonts w:ascii="QCF_P026" w:hAnsi="QCF_P026" w:cs="QCF_P026"/>
          <w:color w:val="000000"/>
          <w:sz w:val="35"/>
          <w:szCs w:val="35"/>
          <w:rtl/>
        </w:rPr>
        <w:t xml:space="preserve">  ﯼ  ﯽ  ﯾ  ﯿ  ﰀ  ﰁ  ﰂ  ﰃ    </w:t>
      </w:r>
      <w:r>
        <w:rPr>
          <w:rFonts w:ascii="QCF_BSML" w:hAnsi="QCF_BSML" w:cs="QCF_BSML"/>
          <w:color w:val="000000"/>
          <w:sz w:val="35"/>
          <w:szCs w:val="35"/>
          <w:rtl/>
        </w:rPr>
        <w:t>ﮊ</w:t>
      </w:r>
      <w:r w:rsidR="008C501C">
        <w:rPr>
          <w:rFonts w:ascii="Arial" w:hAnsi="Arial" w:cs="Arial"/>
          <w:color w:val="000000"/>
          <w:sz w:val="18"/>
          <w:szCs w:val="18"/>
        </w:rPr>
        <w:fldChar w:fldCharType="begin"/>
      </w:r>
      <w:r w:rsidR="008C501C">
        <w:instrText xml:space="preserve"> XE "</w:instrText>
      </w:r>
      <w:r w:rsidR="008C501C" w:rsidRPr="005B2E7B">
        <w:rPr>
          <w:rFonts w:ascii="QCF_BSML" w:hAnsi="QCF_BSML" w:cs="QCF_BSML"/>
          <w:color w:val="000000"/>
          <w:sz w:val="35"/>
          <w:szCs w:val="35"/>
          <w:rtl/>
        </w:rPr>
        <w:instrText xml:space="preserve">ﮋ </w:instrText>
      </w:r>
      <w:r w:rsidR="008C501C" w:rsidRPr="005B2E7B">
        <w:rPr>
          <w:rFonts w:ascii="QCF_P026" w:hAnsi="QCF_P026" w:cs="QCF_P026"/>
          <w:color w:val="000000"/>
          <w:sz w:val="35"/>
          <w:szCs w:val="35"/>
          <w:rtl/>
        </w:rPr>
        <w:instrText>ﯵ  ﯶ  ﯷ  ﯸ  ﯹ    ﯺ</w:instrText>
      </w:r>
      <w:r w:rsidR="008C501C" w:rsidRPr="005B2E7B">
        <w:rPr>
          <w:rFonts w:ascii="QCF_P026" w:hAnsi="QCF_P026" w:cs="QCF_P026"/>
          <w:color w:val="0000A5"/>
          <w:sz w:val="35"/>
          <w:szCs w:val="35"/>
          <w:rtl/>
        </w:rPr>
        <w:instrText>ﯻ</w:instrText>
      </w:r>
      <w:r w:rsidR="008C501C" w:rsidRPr="005B2E7B">
        <w:rPr>
          <w:rFonts w:ascii="QCF_P026" w:hAnsi="QCF_P026" w:cs="QCF_P026"/>
          <w:color w:val="000000"/>
          <w:sz w:val="35"/>
          <w:szCs w:val="35"/>
          <w:rtl/>
        </w:rPr>
        <w:instrText xml:space="preserve">  ﯼ  ﯽ  ﯾ  ﯿ  ﰀ  ﰁ  ﰂ  ﰃ    </w:instrText>
      </w:r>
      <w:r w:rsidR="008C501C" w:rsidRPr="005B2E7B">
        <w:rPr>
          <w:rFonts w:ascii="QCF_BSML" w:hAnsi="QCF_BSML" w:cs="QCF_BSML"/>
          <w:color w:val="000000"/>
          <w:sz w:val="35"/>
          <w:szCs w:val="35"/>
          <w:rtl/>
        </w:rPr>
        <w:instrText>ﮊ</w:instrText>
      </w:r>
      <w:r w:rsidR="008C501C" w:rsidRPr="005B2E7B">
        <w:instrText>:</w:instrText>
      </w:r>
      <w:r w:rsidR="008C501C" w:rsidRPr="005B2E7B">
        <w:rPr>
          <w:szCs w:val="28"/>
          <w:rtl/>
        </w:rPr>
        <w:instrText>البقرة: 176</w:instrText>
      </w:r>
      <w:r w:rsidR="008C501C">
        <w:instrText xml:space="preserve">" </w:instrText>
      </w:r>
      <w:r w:rsidR="008C501C">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15"/>
      </w:r>
      <w:r w:rsidRPr="00854A68">
        <w:rPr>
          <w:rFonts w:hint="cs"/>
          <w:sz w:val="36"/>
          <w:vertAlign w:val="superscript"/>
          <w:rtl/>
        </w:rPr>
        <w:t>)</w:t>
      </w:r>
      <w:r w:rsidRPr="00854A68">
        <w:rPr>
          <w:rFonts w:hint="cs"/>
          <w:sz w:val="36"/>
          <w:rtl/>
        </w:rPr>
        <w:t>، وقال تعالى</w:t>
      </w:r>
      <w:r w:rsidR="00A83B02">
        <w:rPr>
          <w:rFonts w:hint="cs"/>
          <w:sz w:val="36"/>
          <w:rtl/>
        </w:rPr>
        <w:t xml:space="preserve">: </w:t>
      </w:r>
      <w:r>
        <w:rPr>
          <w:rFonts w:ascii="QCF_BSML" w:hAnsi="QCF_BSML" w:cs="QCF_BSML"/>
          <w:color w:val="000000"/>
          <w:sz w:val="35"/>
          <w:szCs w:val="35"/>
          <w:rtl/>
        </w:rPr>
        <w:t xml:space="preserve">ﮋ </w:t>
      </w:r>
      <w:r>
        <w:rPr>
          <w:rFonts w:ascii="QCF_P458" w:hAnsi="QCF_P458" w:cs="QCF_P458"/>
          <w:color w:val="000000"/>
          <w:sz w:val="35"/>
          <w:szCs w:val="35"/>
          <w:rtl/>
        </w:rPr>
        <w:t xml:space="preserve">ﭻ  ﭼ  ﭽ       ﭾ  ﭿ  </w:t>
      </w:r>
      <w:r>
        <w:rPr>
          <w:rFonts w:ascii="QCF_BSML" w:hAnsi="QCF_BSML" w:cs="QCF_BSML"/>
          <w:color w:val="000000"/>
          <w:sz w:val="35"/>
          <w:szCs w:val="35"/>
          <w:rtl/>
        </w:rPr>
        <w:t>ﮊ</w:t>
      </w:r>
      <w:r w:rsidR="008C501C">
        <w:rPr>
          <w:rFonts w:ascii="Arial" w:hAnsi="Arial" w:cs="Arial"/>
          <w:color w:val="000000"/>
          <w:sz w:val="18"/>
          <w:szCs w:val="18"/>
        </w:rPr>
        <w:fldChar w:fldCharType="begin"/>
      </w:r>
      <w:r w:rsidR="008C501C">
        <w:instrText xml:space="preserve"> XE "</w:instrText>
      </w:r>
      <w:r w:rsidR="008C501C" w:rsidRPr="008F623C">
        <w:rPr>
          <w:rFonts w:ascii="QCF_BSML" w:hAnsi="QCF_BSML" w:cs="QCF_BSML"/>
          <w:color w:val="000000"/>
          <w:sz w:val="35"/>
          <w:szCs w:val="35"/>
          <w:rtl/>
        </w:rPr>
        <w:instrText xml:space="preserve">ﮋ </w:instrText>
      </w:r>
      <w:r w:rsidR="008C501C" w:rsidRPr="008F623C">
        <w:rPr>
          <w:rFonts w:ascii="QCF_P458" w:hAnsi="QCF_P458" w:cs="QCF_P458"/>
          <w:color w:val="000000"/>
          <w:sz w:val="35"/>
          <w:szCs w:val="35"/>
          <w:rtl/>
        </w:rPr>
        <w:instrText xml:space="preserve">ﭻ  ﭼ  ﭽ       ﭾ  ﭿ  </w:instrText>
      </w:r>
      <w:r w:rsidR="008C501C" w:rsidRPr="008F623C">
        <w:rPr>
          <w:rFonts w:ascii="QCF_BSML" w:hAnsi="QCF_BSML" w:cs="QCF_BSML"/>
          <w:color w:val="000000"/>
          <w:sz w:val="35"/>
          <w:szCs w:val="35"/>
          <w:rtl/>
        </w:rPr>
        <w:instrText>ﮊ</w:instrText>
      </w:r>
      <w:r w:rsidR="008C501C" w:rsidRPr="008F623C">
        <w:instrText>:</w:instrText>
      </w:r>
      <w:r w:rsidR="008C501C" w:rsidRPr="008F623C">
        <w:rPr>
          <w:szCs w:val="28"/>
          <w:rtl/>
        </w:rPr>
        <w:instrText>النساء: 105، الزمر: 2</w:instrText>
      </w:r>
      <w:r w:rsidR="008C501C">
        <w:instrText xml:space="preserve">" </w:instrText>
      </w:r>
      <w:r w:rsidR="008C501C">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16"/>
      </w:r>
      <w:r w:rsidRPr="00854A68">
        <w:rPr>
          <w:rFonts w:hint="cs"/>
          <w:sz w:val="36"/>
          <w:vertAlign w:val="superscript"/>
          <w:rtl/>
        </w:rPr>
        <w:t>)</w:t>
      </w:r>
      <w:r w:rsidRPr="00854A68">
        <w:rPr>
          <w:rFonts w:hint="cs"/>
          <w:sz w:val="36"/>
          <w:rtl/>
        </w:rPr>
        <w:t xml:space="preserve">، بل إن أهل الكتاب كانوا يعلمون ذلك، وقد طلبوا من الرسول </w:t>
      </w:r>
      <w:r w:rsidRPr="00193C84">
        <w:rPr>
          <w:rFonts w:ascii="Islamic_" w:hAnsi="Islamic_" w:hint="cs"/>
          <w:sz w:val="36"/>
        </w:rPr>
        <w:t>n</w:t>
      </w:r>
      <w:r w:rsidRPr="00854A68">
        <w:rPr>
          <w:rFonts w:hint="cs"/>
          <w:sz w:val="36"/>
          <w:rtl/>
        </w:rPr>
        <w:t xml:space="preserve"> أن ينزل عليهم كتاباً من السماء </w:t>
      </w:r>
      <w:r w:rsidRPr="00854A68">
        <w:rPr>
          <w:sz w:val="36"/>
          <w:rtl/>
        </w:rPr>
        <w:t>كما نزلت التوراة على موسى</w:t>
      </w:r>
      <w:r w:rsidRPr="00854A68">
        <w:rPr>
          <w:rFonts w:hint="cs"/>
          <w:sz w:val="36"/>
          <w:rtl/>
        </w:rPr>
        <w:t xml:space="preserve"> </w:t>
      </w:r>
      <w:r w:rsidRPr="000476A4">
        <w:rPr>
          <w:rFonts w:ascii="Islamic_" w:hAnsi="Islamic_" w:hint="cs"/>
          <w:sz w:val="36"/>
        </w:rPr>
        <w:t>p</w:t>
      </w:r>
      <w:r w:rsidRPr="00854A68">
        <w:rPr>
          <w:sz w:val="36"/>
          <w:rtl/>
        </w:rPr>
        <w:t xml:space="preserve"> مكتوبة</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102" w:hAnsi="QCF_P102" w:cs="QCF_P102"/>
          <w:color w:val="000000"/>
          <w:sz w:val="35"/>
          <w:szCs w:val="35"/>
          <w:rtl/>
        </w:rPr>
        <w:t>ﮥ   ﮦ  ﮧ  ﮨ  ﮩ  ﮪ  ﮫ     ﮬ  ﮭ</w:t>
      </w:r>
      <w:r>
        <w:rPr>
          <w:rFonts w:ascii="Arial" w:hAnsi="Arial" w:cs="Arial"/>
          <w:color w:val="000000"/>
          <w:sz w:val="18"/>
          <w:szCs w:val="18"/>
          <w:rtl/>
        </w:rPr>
        <w:t xml:space="preserve"> </w:t>
      </w:r>
      <w:r>
        <w:rPr>
          <w:rFonts w:ascii="QCF_BSML" w:hAnsi="QCF_BSML" w:cs="QCF_BSML"/>
          <w:color w:val="000000"/>
          <w:sz w:val="35"/>
          <w:szCs w:val="35"/>
          <w:rtl/>
        </w:rPr>
        <w:t>ﮊ</w:t>
      </w:r>
      <w:r w:rsidR="00D92FDA">
        <w:rPr>
          <w:rFonts w:ascii="QCF_BSML" w:hAnsi="QCF_BSML" w:cs="QCF_BSML"/>
          <w:color w:val="000000"/>
          <w:sz w:val="35"/>
          <w:szCs w:val="35"/>
        </w:rPr>
        <w:fldChar w:fldCharType="begin"/>
      </w:r>
      <w:r w:rsidR="00D92FDA">
        <w:instrText xml:space="preserve"> XE "</w:instrText>
      </w:r>
      <w:r w:rsidR="00D92FDA" w:rsidRPr="00FC679D">
        <w:rPr>
          <w:rFonts w:ascii="QCF_BSML" w:hAnsi="QCF_BSML" w:cs="QCF_BSML"/>
          <w:color w:val="000000"/>
          <w:sz w:val="35"/>
          <w:szCs w:val="35"/>
          <w:rtl/>
        </w:rPr>
        <w:instrText xml:space="preserve">ﮋ </w:instrText>
      </w:r>
      <w:r w:rsidR="00D92FDA" w:rsidRPr="00FC679D">
        <w:rPr>
          <w:rFonts w:ascii="QCF_P102" w:hAnsi="QCF_P102" w:cs="QCF_P102"/>
          <w:color w:val="000000"/>
          <w:sz w:val="35"/>
          <w:szCs w:val="35"/>
          <w:rtl/>
        </w:rPr>
        <w:instrText>ﮥ   ﮦ  ﮧ  ﮨ  ﮩ  ﮪ  ﮫ     ﮬ  ﮭ</w:instrText>
      </w:r>
      <w:r w:rsidR="00D92FDA" w:rsidRPr="00FC679D">
        <w:rPr>
          <w:rFonts w:ascii="Arial" w:hAnsi="Arial" w:cs="Arial"/>
          <w:color w:val="000000"/>
          <w:sz w:val="18"/>
          <w:szCs w:val="18"/>
          <w:rtl/>
        </w:rPr>
        <w:instrText xml:space="preserve"> </w:instrText>
      </w:r>
      <w:r w:rsidR="00D92FDA" w:rsidRPr="00FC679D">
        <w:rPr>
          <w:rFonts w:ascii="QCF_BSML" w:hAnsi="QCF_BSML" w:cs="QCF_BSML"/>
          <w:color w:val="000000"/>
          <w:sz w:val="35"/>
          <w:szCs w:val="35"/>
          <w:rtl/>
        </w:rPr>
        <w:instrText>ﮊ</w:instrText>
      </w:r>
      <w:r w:rsidR="00D92FDA" w:rsidRPr="00FC679D">
        <w:instrText>:</w:instrText>
      </w:r>
      <w:r w:rsidR="00D92FDA" w:rsidRPr="00FC679D">
        <w:rPr>
          <w:szCs w:val="28"/>
          <w:rtl/>
        </w:rPr>
        <w:instrText>النساء: 153</w:instrText>
      </w:r>
      <w:r w:rsidR="00D92FDA">
        <w:instrText xml:space="preserve">" </w:instrText>
      </w:r>
      <w:r w:rsidR="00D92FDA">
        <w:rPr>
          <w:rFonts w:ascii="QCF_BSML" w:hAnsi="QCF_BSML" w:cs="QCF_BSML"/>
          <w:color w:val="000000"/>
          <w:sz w:val="35"/>
          <w:szCs w:val="35"/>
        </w:rPr>
        <w:fldChar w:fldCharType="end"/>
      </w:r>
      <w:r>
        <w:rPr>
          <w:rFonts w:ascii="QCF_BSML" w:hAnsi="QCF_BSML" w:cs="QCF_BSML"/>
          <w:color w:val="000000"/>
          <w:sz w:val="35"/>
          <w:szCs w:val="35"/>
        </w:rPr>
        <w:t xml:space="preserve"> </w:t>
      </w:r>
      <w:r w:rsidRPr="00854A68">
        <w:rPr>
          <w:rFonts w:hint="cs"/>
          <w:sz w:val="36"/>
          <w:vertAlign w:val="superscript"/>
          <w:rtl/>
        </w:rPr>
        <w:t>(</w:t>
      </w:r>
      <w:r w:rsidRPr="00854A68">
        <w:rPr>
          <w:rStyle w:val="FootnoteReference"/>
          <w:sz w:val="36"/>
          <w:rtl/>
        </w:rPr>
        <w:footnoteReference w:id="217"/>
      </w:r>
      <w:r w:rsidRPr="00854A68">
        <w:rPr>
          <w:rFonts w:hint="cs"/>
          <w:sz w:val="36"/>
          <w:vertAlign w:val="superscript"/>
          <w:rtl/>
        </w:rPr>
        <w:t>)</w:t>
      </w:r>
      <w:r w:rsidRPr="00854A68">
        <w:rPr>
          <w:rFonts w:hint="cs"/>
          <w:sz w:val="36"/>
          <w:rtl/>
        </w:rPr>
        <w:t>، فدل هذا على معرفة أهل الكتاب بأن الكتب تنزل من عند الله من السماء</w:t>
      </w:r>
      <w:r w:rsidRPr="00854A68">
        <w:rPr>
          <w:rFonts w:hint="cs"/>
          <w:sz w:val="36"/>
          <w:vertAlign w:val="superscript"/>
          <w:rtl/>
        </w:rPr>
        <w:t>(</w:t>
      </w:r>
      <w:r w:rsidRPr="00854A68">
        <w:rPr>
          <w:rStyle w:val="FootnoteReference"/>
          <w:sz w:val="36"/>
          <w:rtl/>
        </w:rPr>
        <w:footnoteReference w:id="218"/>
      </w:r>
      <w:r w:rsidRPr="00854A68">
        <w:rPr>
          <w:rFonts w:hint="cs"/>
          <w:sz w:val="36"/>
          <w:vertAlign w:val="superscript"/>
          <w:rtl/>
        </w:rPr>
        <w:t>)</w:t>
      </w:r>
      <w:r w:rsidRPr="00854A68">
        <w:rPr>
          <w:rFonts w:hint="cs"/>
          <w:sz w:val="36"/>
          <w:rtl/>
        </w:rPr>
        <w:t>.</w:t>
      </w:r>
    </w:p>
    <w:p w:rsidR="004C7781" w:rsidRDefault="004C7781" w:rsidP="00781D56">
      <w:pPr>
        <w:widowControl w:val="0"/>
        <w:autoSpaceDE w:val="0"/>
        <w:autoSpaceDN w:val="0"/>
        <w:adjustRightInd w:val="0"/>
        <w:ind w:firstLine="567"/>
        <w:jc w:val="both"/>
        <w:rPr>
          <w:sz w:val="36"/>
          <w:rtl/>
        </w:rPr>
      </w:pPr>
      <w:r w:rsidRPr="00854A68">
        <w:rPr>
          <w:rFonts w:hint="cs"/>
          <w:sz w:val="36"/>
          <w:rtl/>
        </w:rPr>
        <w:lastRenderedPageBreak/>
        <w:t>وكذلك قال كفار قريش</w:t>
      </w:r>
      <w:r w:rsidRPr="00854A68">
        <w:rPr>
          <w:rFonts w:hint="cs"/>
          <w:sz w:val="36"/>
          <w:vertAlign w:val="superscript"/>
          <w:rtl/>
        </w:rPr>
        <w:t>(</w:t>
      </w:r>
      <w:r w:rsidRPr="00854A68">
        <w:rPr>
          <w:rStyle w:val="FootnoteReference"/>
          <w:sz w:val="36"/>
          <w:rtl/>
        </w:rPr>
        <w:footnoteReference w:id="219"/>
      </w:r>
      <w:r w:rsidRPr="00854A68">
        <w:rPr>
          <w:rFonts w:hint="cs"/>
          <w:sz w:val="36"/>
          <w:vertAlign w:val="superscript"/>
          <w:rtl/>
        </w:rPr>
        <w:t>)</w:t>
      </w:r>
      <w:r w:rsidR="00A83B02">
        <w:rPr>
          <w:sz w:val="36"/>
          <w:rtl/>
        </w:rPr>
        <w:t xml:space="preserve">: </w:t>
      </w:r>
      <w:r>
        <w:rPr>
          <w:rFonts w:ascii="QCF_BSML" w:hAnsi="QCF_BSML" w:cs="QCF_BSML"/>
          <w:color w:val="000000"/>
          <w:sz w:val="35"/>
          <w:szCs w:val="35"/>
          <w:rtl/>
        </w:rPr>
        <w:t xml:space="preserve">ﮋ </w:t>
      </w:r>
      <w:r>
        <w:rPr>
          <w:rFonts w:ascii="QCF_P291" w:hAnsi="QCF_P291" w:cs="QCF_P291"/>
          <w:color w:val="000000"/>
          <w:sz w:val="35"/>
          <w:szCs w:val="35"/>
          <w:rtl/>
        </w:rPr>
        <w:t>ﭿ  ﮀ  ﮁ  ﮂ  ﮃ  ﮄ  ﮅ  ﮆ   ﮇ  ﮈ  ﮉ  ﮊ  ﮋ  ﮌ  ﮍ  ﮎ  ﮏ  ﮐ   ﮑ  ﮒ  ﮓ  ﮔ  ﮕ  ﮖ  ﮗ  ﮘ  ﮙ          ﮚ  ﮛ  ﮜ        ﮝ  ﮞ  ﮟ  ﮠ  ﮡ  ﮢ   ﮣ  ﮤ  ﮥ  ﮦ  ﮧ  ﮨ  ﮩ  ﮪ  ﮫ  ﮬ  ﮭ  ﮮ   ﮯ  ﮰ  ﮱ  ﯓ  ﯔ  ﯕ</w:t>
      </w:r>
      <w:r>
        <w:rPr>
          <w:rFonts w:ascii="QCF_P291" w:hAnsi="QCF_P291" w:cs="QCF_P291"/>
          <w:color w:val="0000A5"/>
          <w:sz w:val="35"/>
          <w:szCs w:val="35"/>
          <w:rtl/>
        </w:rPr>
        <w:t>ﯖ</w:t>
      </w:r>
      <w:r>
        <w:rPr>
          <w:rFonts w:ascii="QCF_P291" w:hAnsi="QCF_P291" w:cs="QCF_P291"/>
          <w:color w:val="000000"/>
          <w:sz w:val="35"/>
          <w:szCs w:val="35"/>
          <w:rtl/>
        </w:rPr>
        <w:t xml:space="preserve">  ﯗ  ﯘ  ﯙ  ﯚ   ﯛ  ﯜ      ﯝ  ﯞ  </w:t>
      </w:r>
      <w:r>
        <w:rPr>
          <w:rFonts w:ascii="QCF_BSML" w:hAnsi="QCF_BSML" w:cs="QCF_BSML"/>
          <w:color w:val="000000"/>
          <w:sz w:val="35"/>
          <w:szCs w:val="35"/>
          <w:rtl/>
        </w:rPr>
        <w:t>ﮊ</w:t>
      </w:r>
      <w:r w:rsidR="00D92FDA">
        <w:rPr>
          <w:rFonts w:ascii="Arial" w:hAnsi="Arial" w:cs="Arial"/>
          <w:color w:val="000000"/>
          <w:sz w:val="18"/>
          <w:szCs w:val="18"/>
        </w:rPr>
        <w:fldChar w:fldCharType="begin"/>
      </w:r>
      <w:r w:rsidR="00D92FDA">
        <w:instrText xml:space="preserve"> XE "</w:instrText>
      </w:r>
      <w:r w:rsidR="00D92FDA" w:rsidRPr="00503105">
        <w:rPr>
          <w:rFonts w:ascii="QCF_BSML" w:hAnsi="QCF_BSML" w:cs="QCF_BSML"/>
          <w:color w:val="000000"/>
          <w:sz w:val="35"/>
          <w:szCs w:val="35"/>
          <w:rtl/>
        </w:rPr>
        <w:instrText xml:space="preserve">ﮋ </w:instrText>
      </w:r>
      <w:r w:rsidR="00D92FDA" w:rsidRPr="00503105">
        <w:rPr>
          <w:rFonts w:ascii="QCF_P291" w:hAnsi="QCF_P291" w:cs="QCF_P291"/>
          <w:color w:val="000000"/>
          <w:sz w:val="35"/>
          <w:szCs w:val="35"/>
          <w:rtl/>
        </w:rPr>
        <w:instrText>ﭿ  ﮀ  ﮁ  ﮂ  ﮃ  ﮄ  ﮅ  ﮆ   ﮇ  ﮈ  ﮉ  ﮊ  ﮋ  ﮌ  ﮍ  ﮎ  ﮏ  ﮐ   ﮑ  ﮒ  ﮓ  ﮔ  ﮕ  ﮖ  ﮗ  ﮘ  ﮙ          ﮚ  ﮛ  ﮜ        ﮝ  ﮞ  ﮟ  ﮠ  ﮡ  ﮢ   ﮣ  ﮤ  ﮥ  ﮦ  ﮧ  ﮨ  ﮩ  ﮪ  ﮫ  ﮬ  ﮭ  ﮮ   ﮯ  ﮰ  ﮱ  ﯓ  ﯔ  ﯕ</w:instrText>
      </w:r>
      <w:r w:rsidR="00D92FDA" w:rsidRPr="00503105">
        <w:rPr>
          <w:rFonts w:ascii="QCF_P291" w:hAnsi="QCF_P291" w:cs="QCF_P291"/>
          <w:color w:val="0000A5"/>
          <w:sz w:val="35"/>
          <w:szCs w:val="35"/>
          <w:rtl/>
        </w:rPr>
        <w:instrText>ﯖ</w:instrText>
      </w:r>
      <w:r w:rsidR="00D92FDA" w:rsidRPr="00503105">
        <w:rPr>
          <w:rFonts w:ascii="QCF_P291" w:hAnsi="QCF_P291" w:cs="QCF_P291"/>
          <w:color w:val="000000"/>
          <w:sz w:val="35"/>
          <w:szCs w:val="35"/>
          <w:rtl/>
        </w:rPr>
        <w:instrText xml:space="preserve">  ﯗ  ﯘ  ﯙ  ﯚ   ﯛ  ﯜ      ﯝ  ﯞ  </w:instrText>
      </w:r>
      <w:r w:rsidR="00D92FDA" w:rsidRPr="00503105">
        <w:rPr>
          <w:rFonts w:ascii="QCF_BSML" w:hAnsi="QCF_BSML" w:cs="QCF_BSML"/>
          <w:color w:val="000000"/>
          <w:sz w:val="35"/>
          <w:szCs w:val="35"/>
          <w:rtl/>
        </w:rPr>
        <w:instrText>ﮊ</w:instrText>
      </w:r>
      <w:r w:rsidR="00D92FDA" w:rsidRPr="00503105">
        <w:instrText>:</w:instrText>
      </w:r>
      <w:r w:rsidR="00D92FDA" w:rsidRPr="00503105">
        <w:rPr>
          <w:szCs w:val="28"/>
          <w:rtl/>
        </w:rPr>
        <w:instrText>الإسراء: 90-93</w:instrText>
      </w:r>
      <w:r w:rsidR="00D92FDA">
        <w:instrText xml:space="preserve">" </w:instrText>
      </w:r>
      <w:r w:rsidR="00D92FDA">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20"/>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4C4ABE">
      <w:pPr>
        <w:widowControl w:val="0"/>
        <w:autoSpaceDE w:val="0"/>
        <w:autoSpaceDN w:val="0"/>
        <w:adjustRightInd w:val="0"/>
        <w:spacing w:after="120"/>
        <w:ind w:firstLine="567"/>
        <w:jc w:val="both"/>
        <w:outlineLvl w:val="1"/>
        <w:rPr>
          <w:b/>
          <w:bCs/>
          <w:sz w:val="36"/>
          <w:rtl/>
        </w:rPr>
      </w:pPr>
      <w:bookmarkStart w:id="77" w:name="_Toc84671849"/>
      <w:bookmarkStart w:id="78" w:name="_Toc521972966"/>
      <w:r>
        <w:rPr>
          <w:rFonts w:hint="cs"/>
          <w:b/>
          <w:bCs/>
          <w:sz w:val="36"/>
          <w:rtl/>
        </w:rPr>
        <w:t>ثامناً</w:t>
      </w:r>
      <w:r w:rsidR="00A83B02">
        <w:rPr>
          <w:rFonts w:hint="cs"/>
          <w:b/>
          <w:bCs/>
          <w:sz w:val="36"/>
          <w:rtl/>
        </w:rPr>
        <w:t xml:space="preserve">: </w:t>
      </w:r>
      <w:r w:rsidRPr="00854A68">
        <w:rPr>
          <w:rFonts w:hint="cs"/>
          <w:b/>
          <w:bCs/>
          <w:sz w:val="36"/>
          <w:rtl/>
        </w:rPr>
        <w:t>الإيمان بالرسل</w:t>
      </w:r>
      <w:r w:rsidR="00A83B02">
        <w:rPr>
          <w:rFonts w:hint="cs"/>
          <w:b/>
          <w:bCs/>
          <w:sz w:val="36"/>
          <w:rtl/>
        </w:rPr>
        <w:t>:</w:t>
      </w:r>
      <w:bookmarkEnd w:id="77"/>
      <w:r w:rsidR="00A83B02">
        <w:rPr>
          <w:rFonts w:hint="cs"/>
          <w:b/>
          <w:bCs/>
          <w:sz w:val="36"/>
          <w:rtl/>
        </w:rPr>
        <w:t xml:space="preserve"> </w:t>
      </w:r>
      <w:bookmarkEnd w:id="78"/>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كان مما يستدل به النبي </w:t>
      </w:r>
      <w:r w:rsidRPr="00193C84">
        <w:rPr>
          <w:rFonts w:ascii="Islamic_" w:hAnsi="Islamic_" w:hint="cs"/>
          <w:sz w:val="36"/>
        </w:rPr>
        <w:t>n</w:t>
      </w:r>
      <w:r w:rsidRPr="00854A68">
        <w:rPr>
          <w:rFonts w:hint="cs"/>
          <w:sz w:val="36"/>
          <w:rtl/>
        </w:rPr>
        <w:t xml:space="preserve"> على أنه رسول الله، وعلى وجوب إفراد الله بالعبادة قوله أن </w:t>
      </w:r>
      <w:r w:rsidRPr="00854A68">
        <w:rPr>
          <w:sz w:val="36"/>
          <w:rtl/>
        </w:rPr>
        <w:t>الذي أرسلني هو خالق كل شيء</w:t>
      </w:r>
      <w:r>
        <w:rPr>
          <w:rFonts w:hint="cs"/>
          <w:sz w:val="36"/>
          <w:rtl/>
        </w:rPr>
        <w:t xml:space="preserve"> </w:t>
      </w:r>
      <w:r w:rsidRPr="00854A68">
        <w:rPr>
          <w:sz w:val="36"/>
          <w:rtl/>
        </w:rPr>
        <w:t>–</w:t>
      </w:r>
      <w:r w:rsidRPr="00854A68">
        <w:rPr>
          <w:rFonts w:hint="cs"/>
          <w:sz w:val="36"/>
          <w:rtl/>
        </w:rPr>
        <w:t xml:space="preserve"> ومن ذلك السماوات-</w:t>
      </w:r>
      <w:r w:rsidRPr="00854A68">
        <w:rPr>
          <w:sz w:val="36"/>
          <w:rtl/>
        </w:rPr>
        <w:t xml:space="preserve"> وربه ومليكه</w:t>
      </w:r>
      <w:r w:rsidR="006F025E">
        <w:rPr>
          <w:rFonts w:hint="cs"/>
          <w:sz w:val="36"/>
          <w:rtl/>
        </w:rPr>
        <w:t>،</w:t>
      </w:r>
      <w:r w:rsidRPr="00854A68">
        <w:rPr>
          <w:sz w:val="36"/>
          <w:rtl/>
        </w:rPr>
        <w:t xml:space="preserve"> الذي بيده الملك والإحياء والإماتة، وله الحكم</w:t>
      </w:r>
      <w:r w:rsidRPr="00854A68">
        <w:rPr>
          <w:rFonts w:hint="cs"/>
          <w:sz w:val="36"/>
          <w:vertAlign w:val="superscript"/>
          <w:rtl/>
        </w:rPr>
        <w:t>(</w:t>
      </w:r>
      <w:r w:rsidRPr="00854A68">
        <w:rPr>
          <w:rStyle w:val="FootnoteReference"/>
          <w:sz w:val="36"/>
          <w:rtl/>
        </w:rPr>
        <w:footnoteReference w:id="221"/>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170" w:hAnsi="QCF_P170" w:cs="QCF_P170"/>
          <w:color w:val="000000"/>
          <w:sz w:val="35"/>
          <w:szCs w:val="35"/>
          <w:rtl/>
        </w:rPr>
        <w:t>ﮢ   ﮣ  ﮤ  ﮥ  ﮦ  ﮧ  ﮨ  ﮩ  ﮪ    ﮫ    ﮬ  ﮭ  ﮮ</w:t>
      </w:r>
      <w:r>
        <w:rPr>
          <w:rFonts w:ascii="QCF_P170" w:hAnsi="QCF_P170" w:cs="QCF_P170"/>
          <w:color w:val="0000A5"/>
          <w:sz w:val="35"/>
          <w:szCs w:val="35"/>
          <w:rtl/>
        </w:rPr>
        <w:t>ﮯ</w:t>
      </w:r>
      <w:r>
        <w:rPr>
          <w:rFonts w:ascii="QCF_P170" w:hAnsi="QCF_P170" w:cs="QCF_P170"/>
          <w:color w:val="000000"/>
          <w:sz w:val="35"/>
          <w:szCs w:val="35"/>
          <w:rtl/>
        </w:rPr>
        <w:t xml:space="preserve">  ﮰ   ﮱ   ﯓ        ﯔ  ﯕ  ﯖ</w:t>
      </w:r>
      <w:r>
        <w:rPr>
          <w:rFonts w:ascii="QCF_P170" w:hAnsi="QCF_P170" w:cs="QCF_P170"/>
          <w:color w:val="0000A5"/>
          <w:sz w:val="35"/>
          <w:szCs w:val="35"/>
          <w:rtl/>
        </w:rPr>
        <w:t>ﯗ</w:t>
      </w:r>
      <w:r>
        <w:rPr>
          <w:rFonts w:ascii="QCF_P170" w:hAnsi="QCF_P170" w:cs="QCF_P170"/>
          <w:color w:val="000000"/>
          <w:sz w:val="35"/>
          <w:szCs w:val="35"/>
          <w:rtl/>
        </w:rPr>
        <w:t xml:space="preserve">   ﯘ  ﯙ  ﯚ  ﯛ  ﯜ  ﯝ  ﯞ  ﯟ   ﯠ  ﯡ  ﯢ  ﯣ  </w:t>
      </w:r>
      <w:r>
        <w:rPr>
          <w:rFonts w:ascii="QCF_BSML" w:hAnsi="QCF_BSML" w:cs="QCF_BSML"/>
          <w:color w:val="000000"/>
          <w:sz w:val="35"/>
          <w:szCs w:val="35"/>
          <w:rtl/>
        </w:rPr>
        <w:t>ﮊ</w:t>
      </w:r>
      <w:r w:rsidR="00D92FDA">
        <w:rPr>
          <w:rFonts w:ascii="Arial" w:hAnsi="Arial" w:cs="Arial"/>
          <w:color w:val="000000"/>
          <w:sz w:val="18"/>
          <w:szCs w:val="18"/>
        </w:rPr>
        <w:fldChar w:fldCharType="begin"/>
      </w:r>
      <w:r w:rsidR="00D92FDA">
        <w:instrText xml:space="preserve"> XE "</w:instrText>
      </w:r>
      <w:r w:rsidR="00D92FDA" w:rsidRPr="000B3910">
        <w:rPr>
          <w:rFonts w:ascii="QCF_BSML" w:hAnsi="QCF_BSML" w:cs="QCF_BSML"/>
          <w:color w:val="000000"/>
          <w:sz w:val="35"/>
          <w:szCs w:val="35"/>
          <w:rtl/>
        </w:rPr>
        <w:instrText xml:space="preserve">ﮋ </w:instrText>
      </w:r>
      <w:r w:rsidR="00D92FDA" w:rsidRPr="000B3910">
        <w:rPr>
          <w:rFonts w:ascii="QCF_P170" w:hAnsi="QCF_P170" w:cs="QCF_P170"/>
          <w:color w:val="000000"/>
          <w:sz w:val="35"/>
          <w:szCs w:val="35"/>
          <w:rtl/>
        </w:rPr>
        <w:instrText>ﮢ   ﮣ  ﮤ  ﮥ  ﮦ  ﮧ  ﮨ  ﮩ  ﮪ    ﮫ    ﮬ  ﮭ  ﮮ</w:instrText>
      </w:r>
      <w:r w:rsidR="00D92FDA" w:rsidRPr="000B3910">
        <w:rPr>
          <w:rFonts w:ascii="QCF_P170" w:hAnsi="QCF_P170" w:cs="QCF_P170"/>
          <w:color w:val="0000A5"/>
          <w:sz w:val="35"/>
          <w:szCs w:val="35"/>
          <w:rtl/>
        </w:rPr>
        <w:instrText>ﮯ</w:instrText>
      </w:r>
      <w:r w:rsidR="00D92FDA" w:rsidRPr="000B3910">
        <w:rPr>
          <w:rFonts w:ascii="QCF_P170" w:hAnsi="QCF_P170" w:cs="QCF_P170"/>
          <w:color w:val="000000"/>
          <w:sz w:val="35"/>
          <w:szCs w:val="35"/>
          <w:rtl/>
        </w:rPr>
        <w:instrText xml:space="preserve">  ﮰ   ﮱ   ﯓ        ﯔ  ﯕ  ﯖ</w:instrText>
      </w:r>
      <w:r w:rsidR="00D92FDA" w:rsidRPr="000B3910">
        <w:rPr>
          <w:rFonts w:ascii="QCF_P170" w:hAnsi="QCF_P170" w:cs="QCF_P170"/>
          <w:color w:val="0000A5"/>
          <w:sz w:val="35"/>
          <w:szCs w:val="35"/>
          <w:rtl/>
        </w:rPr>
        <w:instrText>ﯗ</w:instrText>
      </w:r>
      <w:r w:rsidR="00D92FDA" w:rsidRPr="000B3910">
        <w:rPr>
          <w:rFonts w:ascii="QCF_P170" w:hAnsi="QCF_P170" w:cs="QCF_P170"/>
          <w:color w:val="000000"/>
          <w:sz w:val="35"/>
          <w:szCs w:val="35"/>
          <w:rtl/>
        </w:rPr>
        <w:instrText xml:space="preserve">   ﯘ  ﯙ  ﯚ  ﯛ  ﯜ  ﯝ  ﯞ  ﯟ   ﯠ  ﯡ  ﯢ  ﯣ  </w:instrText>
      </w:r>
      <w:r w:rsidR="00D92FDA" w:rsidRPr="000B3910">
        <w:rPr>
          <w:rFonts w:ascii="QCF_BSML" w:hAnsi="QCF_BSML" w:cs="QCF_BSML"/>
          <w:color w:val="000000"/>
          <w:sz w:val="35"/>
          <w:szCs w:val="35"/>
          <w:rtl/>
        </w:rPr>
        <w:instrText>ﮊ</w:instrText>
      </w:r>
      <w:r w:rsidR="00D92FDA" w:rsidRPr="000B3910">
        <w:instrText>:</w:instrText>
      </w:r>
      <w:r w:rsidR="00D92FDA" w:rsidRPr="000B3910">
        <w:rPr>
          <w:szCs w:val="28"/>
          <w:rtl/>
        </w:rPr>
        <w:instrText>الأعراف: 158</w:instrText>
      </w:r>
      <w:r w:rsidR="00D92FDA">
        <w:instrText xml:space="preserve">" </w:instrText>
      </w:r>
      <w:r w:rsidR="00D92FDA">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22"/>
      </w:r>
      <w:r w:rsidRPr="00854A68">
        <w:rPr>
          <w:rFonts w:hint="cs"/>
          <w:sz w:val="36"/>
          <w:vertAlign w:val="superscript"/>
          <w:rtl/>
        </w:rPr>
        <w:t>)</w:t>
      </w:r>
      <w:r w:rsidRPr="00854A68">
        <w:rPr>
          <w:rFonts w:hint="cs"/>
          <w:sz w:val="36"/>
          <w:rtl/>
        </w:rPr>
        <w:t>.</w:t>
      </w:r>
      <w:r w:rsidRPr="00854A68">
        <w:rPr>
          <w:sz w:val="36"/>
          <w:rtl/>
        </w:rPr>
        <w:t xml:space="preserve"> </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hint="cs"/>
          <w:sz w:val="36"/>
          <w:rtl/>
        </w:rPr>
        <w:t>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أنس</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مالك</w:t>
      </w:r>
      <w:r>
        <w:rPr>
          <w:rFonts w:ascii="Traditional Arabic" w:hint="cs"/>
          <w:sz w:val="36"/>
          <w:rtl/>
        </w:rPr>
        <w:t xml:space="preserve"> </w:t>
      </w:r>
      <w:r w:rsidRPr="00C74841">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نهينا</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نسأل</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cs"/>
          <w:sz w:val="36"/>
          <w:rtl/>
        </w:rPr>
        <w:t>شيء،</w:t>
      </w:r>
      <w:r w:rsidRPr="00854A68">
        <w:rPr>
          <w:rFonts w:ascii="Traditional Arabic"/>
          <w:sz w:val="36"/>
          <w:rtl/>
        </w:rPr>
        <w:t xml:space="preserve"> </w:t>
      </w:r>
      <w:r w:rsidRPr="00854A68">
        <w:rPr>
          <w:rFonts w:ascii="Traditional Arabic" w:hint="eastAsia"/>
          <w:sz w:val="36"/>
          <w:rtl/>
        </w:rPr>
        <w:t>فكان</w:t>
      </w:r>
      <w:r w:rsidRPr="00854A68">
        <w:rPr>
          <w:rFonts w:ascii="Traditional Arabic"/>
          <w:sz w:val="36"/>
          <w:rtl/>
        </w:rPr>
        <w:t xml:space="preserve"> </w:t>
      </w:r>
      <w:r w:rsidRPr="00854A68">
        <w:rPr>
          <w:rFonts w:ascii="Traditional Arabic" w:hint="eastAsia"/>
          <w:sz w:val="36"/>
          <w:rtl/>
        </w:rPr>
        <w:t>يعجبنا</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يجىء</w:t>
      </w:r>
      <w:r w:rsidRPr="00854A68">
        <w:rPr>
          <w:rFonts w:ascii="Traditional Arabic"/>
          <w:sz w:val="36"/>
          <w:rtl/>
        </w:rPr>
        <w:t xml:space="preserve"> </w:t>
      </w:r>
      <w:r w:rsidRPr="00854A68">
        <w:rPr>
          <w:rFonts w:ascii="Traditional Arabic" w:hint="eastAsia"/>
          <w:sz w:val="36"/>
          <w:rtl/>
        </w:rPr>
        <w:t>الرجل</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البادية</w:t>
      </w:r>
      <w:r w:rsidRPr="00854A68">
        <w:rPr>
          <w:rFonts w:ascii="Traditional Arabic"/>
          <w:sz w:val="36"/>
          <w:rtl/>
        </w:rPr>
        <w:t xml:space="preserve"> </w:t>
      </w:r>
      <w:r w:rsidRPr="00854A68">
        <w:rPr>
          <w:rFonts w:ascii="Traditional Arabic" w:hint="eastAsia"/>
          <w:sz w:val="36"/>
          <w:rtl/>
        </w:rPr>
        <w:t>العاقل</w:t>
      </w:r>
      <w:r w:rsidRPr="00854A68">
        <w:rPr>
          <w:rFonts w:ascii="Traditional Arabic"/>
          <w:sz w:val="36"/>
          <w:rtl/>
        </w:rPr>
        <w:t xml:space="preserve"> </w:t>
      </w:r>
      <w:r w:rsidRPr="00854A68">
        <w:rPr>
          <w:rFonts w:ascii="Traditional Arabic" w:hint="eastAsia"/>
          <w:sz w:val="36"/>
          <w:rtl/>
        </w:rPr>
        <w:t>فيسأله</w:t>
      </w:r>
      <w:r w:rsidRPr="00854A68">
        <w:rPr>
          <w:rFonts w:ascii="Traditional Arabic"/>
          <w:sz w:val="36"/>
          <w:rtl/>
        </w:rPr>
        <w:t xml:space="preserve"> </w:t>
      </w:r>
      <w:r w:rsidRPr="00854A68">
        <w:rPr>
          <w:rFonts w:ascii="Traditional Arabic" w:hint="eastAsia"/>
          <w:sz w:val="36"/>
          <w:rtl/>
        </w:rPr>
        <w:t>ونحن</w:t>
      </w:r>
      <w:r w:rsidRPr="00854A68">
        <w:rPr>
          <w:rFonts w:ascii="Traditional Arabic"/>
          <w:sz w:val="36"/>
          <w:rtl/>
        </w:rPr>
        <w:t xml:space="preserve"> </w:t>
      </w:r>
      <w:r w:rsidRPr="00854A68">
        <w:rPr>
          <w:rFonts w:ascii="Traditional Arabic" w:hint="eastAsia"/>
          <w:sz w:val="36"/>
          <w:rtl/>
        </w:rPr>
        <w:t>نسمع</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فجاء</w:t>
      </w:r>
      <w:r w:rsidRPr="00854A68">
        <w:rPr>
          <w:rFonts w:ascii="Traditional Arabic"/>
          <w:sz w:val="36"/>
          <w:rtl/>
        </w:rPr>
        <w:t xml:space="preserve"> </w:t>
      </w:r>
      <w:r w:rsidRPr="00854A68">
        <w:rPr>
          <w:rFonts w:ascii="Traditional Arabic" w:hint="eastAsia"/>
          <w:sz w:val="36"/>
          <w:rtl/>
        </w:rPr>
        <w:t>رجل</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البادية</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محمد</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أتانا</w:t>
      </w:r>
      <w:r w:rsidRPr="00854A68">
        <w:rPr>
          <w:rFonts w:ascii="Traditional Arabic"/>
          <w:sz w:val="36"/>
          <w:rtl/>
        </w:rPr>
        <w:t xml:space="preserve"> </w:t>
      </w:r>
      <w:r w:rsidRPr="00854A68">
        <w:rPr>
          <w:rFonts w:ascii="Traditional Arabic" w:hint="eastAsia"/>
          <w:sz w:val="36"/>
          <w:rtl/>
        </w:rPr>
        <w:t>رسولك</w:t>
      </w:r>
      <w:r w:rsidRPr="00854A68">
        <w:rPr>
          <w:rFonts w:ascii="Traditional Arabic"/>
          <w:sz w:val="36"/>
          <w:rtl/>
        </w:rPr>
        <w:t xml:space="preserve"> </w:t>
      </w:r>
      <w:r w:rsidRPr="00854A68">
        <w:rPr>
          <w:rFonts w:ascii="Traditional Arabic" w:hint="eastAsia"/>
          <w:sz w:val="36"/>
          <w:rtl/>
        </w:rPr>
        <w:t>فزعم</w:t>
      </w:r>
      <w:r w:rsidRPr="00854A68">
        <w:rPr>
          <w:rFonts w:ascii="Traditional Arabic"/>
          <w:sz w:val="36"/>
          <w:rtl/>
        </w:rPr>
        <w:t xml:space="preserve"> </w:t>
      </w:r>
      <w:r w:rsidRPr="00854A68">
        <w:rPr>
          <w:rFonts w:ascii="Traditional Arabic" w:hint="eastAsia"/>
          <w:sz w:val="36"/>
          <w:rtl/>
        </w:rPr>
        <w:t>لنا</w:t>
      </w:r>
      <w:r w:rsidRPr="00854A68">
        <w:rPr>
          <w:rFonts w:ascii="Traditional Arabic"/>
          <w:sz w:val="36"/>
          <w:rtl/>
        </w:rPr>
        <w:t xml:space="preserve"> </w:t>
      </w:r>
      <w:r w:rsidRPr="00854A68">
        <w:rPr>
          <w:rFonts w:ascii="Traditional Arabic" w:hint="eastAsia"/>
          <w:sz w:val="36"/>
          <w:rtl/>
        </w:rPr>
        <w:t>أنك</w:t>
      </w:r>
      <w:r w:rsidRPr="00854A68">
        <w:rPr>
          <w:rFonts w:ascii="Traditional Arabic"/>
          <w:sz w:val="36"/>
          <w:rtl/>
        </w:rPr>
        <w:t xml:space="preserve"> </w:t>
      </w:r>
      <w:r w:rsidRPr="00854A68">
        <w:rPr>
          <w:rFonts w:ascii="Traditional Arabic" w:hint="eastAsia"/>
          <w:sz w:val="36"/>
          <w:rtl/>
        </w:rPr>
        <w:t>تزعم</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أرسلك</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صدق</w:t>
      </w:r>
      <w:r w:rsidR="00ED1D6A">
        <w:rPr>
          <w:rFonts w:ascii="Traditional Arabic"/>
          <w:sz w:val="36"/>
          <w:rtl/>
        </w:rPr>
        <w:fldChar w:fldCharType="begin"/>
      </w:r>
      <w:r w:rsidR="00ED1D6A">
        <w:instrText xml:space="preserve"> XE "</w:instrText>
      </w:r>
      <w:r w:rsidR="00ED1D6A" w:rsidRPr="00DA0773">
        <w:rPr>
          <w:rFonts w:ascii="Traditional Arabic" w:hint="eastAsia"/>
          <w:sz w:val="36"/>
          <w:rtl/>
        </w:rPr>
        <w:instrText>نهينا</w:instrText>
      </w:r>
      <w:r w:rsidR="00ED1D6A" w:rsidRPr="00DA0773">
        <w:rPr>
          <w:rFonts w:ascii="Traditional Arabic"/>
          <w:sz w:val="36"/>
          <w:rtl/>
        </w:rPr>
        <w:instrText xml:space="preserve"> </w:instrText>
      </w:r>
      <w:r w:rsidR="00ED1D6A" w:rsidRPr="00DA0773">
        <w:rPr>
          <w:rFonts w:ascii="Traditional Arabic" w:hint="eastAsia"/>
          <w:sz w:val="36"/>
          <w:rtl/>
        </w:rPr>
        <w:instrText>أن</w:instrText>
      </w:r>
      <w:r w:rsidR="00ED1D6A" w:rsidRPr="00DA0773">
        <w:rPr>
          <w:rFonts w:ascii="Traditional Arabic"/>
          <w:sz w:val="36"/>
          <w:rtl/>
        </w:rPr>
        <w:instrText xml:space="preserve"> </w:instrText>
      </w:r>
      <w:r w:rsidR="00ED1D6A" w:rsidRPr="00DA0773">
        <w:rPr>
          <w:rFonts w:ascii="Traditional Arabic" w:hint="eastAsia"/>
          <w:sz w:val="36"/>
          <w:rtl/>
        </w:rPr>
        <w:instrText>نسأل</w:instrText>
      </w:r>
      <w:r w:rsidR="00ED1D6A" w:rsidRPr="00DA0773">
        <w:rPr>
          <w:rFonts w:ascii="Traditional Arabic"/>
          <w:sz w:val="36"/>
          <w:rtl/>
        </w:rPr>
        <w:instrText xml:space="preserve"> </w:instrText>
      </w:r>
      <w:r w:rsidR="00ED1D6A" w:rsidRPr="00DA0773">
        <w:rPr>
          <w:rFonts w:ascii="Traditional Arabic" w:hint="eastAsia"/>
          <w:sz w:val="36"/>
          <w:rtl/>
        </w:rPr>
        <w:instrText>رسول</w:instrText>
      </w:r>
      <w:r w:rsidR="00ED1D6A" w:rsidRPr="00DA0773">
        <w:rPr>
          <w:rFonts w:ascii="Traditional Arabic"/>
          <w:sz w:val="36"/>
          <w:rtl/>
        </w:rPr>
        <w:instrText xml:space="preserve"> </w:instrText>
      </w:r>
      <w:r w:rsidR="00ED1D6A" w:rsidRPr="00DA0773">
        <w:rPr>
          <w:rFonts w:ascii="Traditional Arabic" w:hint="eastAsia"/>
          <w:sz w:val="36"/>
          <w:rtl/>
        </w:rPr>
        <w:instrText>الله</w:instrText>
      </w:r>
      <w:r w:rsidR="00ED1D6A" w:rsidRPr="00DA0773">
        <w:rPr>
          <w:rFonts w:ascii="Traditional Arabic"/>
          <w:sz w:val="36"/>
          <w:rtl/>
        </w:rPr>
        <w:instrText xml:space="preserve"> </w:instrText>
      </w:r>
      <w:r w:rsidR="00ED1D6A" w:rsidRPr="00DA0773">
        <w:rPr>
          <w:rFonts w:ascii="Islamic_" w:hAnsi="Islamic_" w:hint="eastAsia"/>
          <w:sz w:val="36"/>
        </w:rPr>
        <w:instrText>n</w:instrText>
      </w:r>
      <w:r w:rsidR="00ED1D6A" w:rsidRPr="00DA0773">
        <w:rPr>
          <w:rFonts w:ascii="Traditional Arabic"/>
          <w:sz w:val="36"/>
          <w:rtl/>
        </w:rPr>
        <w:instrText xml:space="preserve"> </w:instrText>
      </w:r>
      <w:r w:rsidR="00ED1D6A" w:rsidRPr="00DA0773">
        <w:rPr>
          <w:rFonts w:ascii="Traditional Arabic" w:hint="eastAsia"/>
          <w:sz w:val="36"/>
          <w:rtl/>
        </w:rPr>
        <w:instrText>عن</w:instrText>
      </w:r>
      <w:r w:rsidR="00ED1D6A" w:rsidRPr="00DA0773">
        <w:rPr>
          <w:rFonts w:ascii="Traditional Arabic"/>
          <w:sz w:val="36"/>
          <w:rtl/>
        </w:rPr>
        <w:instrText xml:space="preserve"> </w:instrText>
      </w:r>
      <w:r w:rsidR="00ED1D6A" w:rsidRPr="00DA0773">
        <w:rPr>
          <w:rFonts w:ascii="Traditional Arabic" w:hint="cs"/>
          <w:sz w:val="36"/>
          <w:rtl/>
        </w:rPr>
        <w:instrText>شيء،</w:instrText>
      </w:r>
      <w:r w:rsidR="00ED1D6A" w:rsidRPr="00DA0773">
        <w:rPr>
          <w:rFonts w:ascii="Traditional Arabic"/>
          <w:sz w:val="36"/>
          <w:rtl/>
        </w:rPr>
        <w:instrText xml:space="preserve"> </w:instrText>
      </w:r>
      <w:r w:rsidR="00ED1D6A" w:rsidRPr="00DA0773">
        <w:rPr>
          <w:rFonts w:ascii="Traditional Arabic" w:hint="eastAsia"/>
          <w:sz w:val="36"/>
          <w:rtl/>
        </w:rPr>
        <w:instrText>فكان</w:instrText>
      </w:r>
      <w:r w:rsidR="00ED1D6A" w:rsidRPr="00DA0773">
        <w:rPr>
          <w:rFonts w:ascii="Traditional Arabic"/>
          <w:sz w:val="36"/>
          <w:rtl/>
        </w:rPr>
        <w:instrText xml:space="preserve"> </w:instrText>
      </w:r>
      <w:r w:rsidR="00ED1D6A" w:rsidRPr="00DA0773">
        <w:rPr>
          <w:rFonts w:ascii="Traditional Arabic" w:hint="eastAsia"/>
          <w:sz w:val="36"/>
          <w:rtl/>
        </w:rPr>
        <w:instrText>يعجبنا</w:instrText>
      </w:r>
      <w:r w:rsidR="00ED1D6A" w:rsidRPr="00DA0773">
        <w:rPr>
          <w:rFonts w:ascii="Traditional Arabic"/>
          <w:sz w:val="36"/>
          <w:rtl/>
        </w:rPr>
        <w:instrText xml:space="preserve"> </w:instrText>
      </w:r>
      <w:r w:rsidR="00ED1D6A" w:rsidRPr="00DA0773">
        <w:rPr>
          <w:rFonts w:ascii="Traditional Arabic" w:hint="eastAsia"/>
          <w:sz w:val="36"/>
          <w:rtl/>
        </w:rPr>
        <w:instrText>أن</w:instrText>
      </w:r>
      <w:r w:rsidR="00ED1D6A" w:rsidRPr="00DA0773">
        <w:rPr>
          <w:rFonts w:ascii="Traditional Arabic"/>
          <w:sz w:val="36"/>
          <w:rtl/>
        </w:rPr>
        <w:instrText xml:space="preserve"> </w:instrText>
      </w:r>
      <w:r w:rsidR="00ED1D6A" w:rsidRPr="00DA0773">
        <w:rPr>
          <w:rFonts w:ascii="Traditional Arabic" w:hint="eastAsia"/>
          <w:sz w:val="36"/>
          <w:rtl/>
        </w:rPr>
        <w:instrText>يجىء</w:instrText>
      </w:r>
      <w:r w:rsidR="00ED1D6A" w:rsidRPr="00DA0773">
        <w:rPr>
          <w:rFonts w:ascii="Traditional Arabic"/>
          <w:sz w:val="36"/>
          <w:rtl/>
        </w:rPr>
        <w:instrText xml:space="preserve"> </w:instrText>
      </w:r>
      <w:r w:rsidR="00ED1D6A" w:rsidRPr="00DA0773">
        <w:rPr>
          <w:rFonts w:ascii="Traditional Arabic" w:hint="eastAsia"/>
          <w:sz w:val="36"/>
          <w:rtl/>
        </w:rPr>
        <w:instrText>الرجل</w:instrText>
      </w:r>
      <w:r w:rsidR="00ED1D6A" w:rsidRPr="00DA0773">
        <w:rPr>
          <w:rFonts w:ascii="Traditional Arabic"/>
          <w:sz w:val="36"/>
          <w:rtl/>
        </w:rPr>
        <w:instrText xml:space="preserve"> </w:instrText>
      </w:r>
      <w:r w:rsidR="00ED1D6A" w:rsidRPr="00DA0773">
        <w:rPr>
          <w:rFonts w:ascii="Traditional Arabic" w:hint="eastAsia"/>
          <w:sz w:val="36"/>
          <w:rtl/>
        </w:rPr>
        <w:instrText>من</w:instrText>
      </w:r>
      <w:r w:rsidR="00ED1D6A" w:rsidRPr="00DA0773">
        <w:rPr>
          <w:rFonts w:ascii="Traditional Arabic"/>
          <w:sz w:val="36"/>
          <w:rtl/>
        </w:rPr>
        <w:instrText xml:space="preserve"> </w:instrText>
      </w:r>
      <w:r w:rsidR="00ED1D6A" w:rsidRPr="00DA0773">
        <w:rPr>
          <w:rFonts w:ascii="Traditional Arabic" w:hint="eastAsia"/>
          <w:sz w:val="36"/>
          <w:rtl/>
        </w:rPr>
        <w:instrText>أهل</w:instrText>
      </w:r>
      <w:r w:rsidR="00ED1D6A" w:rsidRPr="00DA0773">
        <w:rPr>
          <w:rFonts w:ascii="Traditional Arabic"/>
          <w:sz w:val="36"/>
          <w:rtl/>
        </w:rPr>
        <w:instrText xml:space="preserve"> </w:instrText>
      </w:r>
      <w:r w:rsidR="00ED1D6A" w:rsidRPr="00DA0773">
        <w:rPr>
          <w:rFonts w:ascii="Traditional Arabic" w:hint="eastAsia"/>
          <w:sz w:val="36"/>
          <w:rtl/>
        </w:rPr>
        <w:instrText>البادية</w:instrText>
      </w:r>
      <w:r w:rsidR="00ED1D6A" w:rsidRPr="00DA0773">
        <w:rPr>
          <w:rFonts w:ascii="Traditional Arabic"/>
          <w:sz w:val="36"/>
          <w:rtl/>
        </w:rPr>
        <w:instrText xml:space="preserve"> </w:instrText>
      </w:r>
      <w:r w:rsidR="00ED1D6A" w:rsidRPr="00DA0773">
        <w:rPr>
          <w:rFonts w:ascii="Traditional Arabic" w:hint="eastAsia"/>
          <w:sz w:val="36"/>
          <w:rtl/>
        </w:rPr>
        <w:instrText>العاقل</w:instrText>
      </w:r>
      <w:r w:rsidR="00ED1D6A" w:rsidRPr="00DA0773">
        <w:rPr>
          <w:rFonts w:ascii="Traditional Arabic"/>
          <w:sz w:val="36"/>
          <w:rtl/>
        </w:rPr>
        <w:instrText xml:space="preserve"> </w:instrText>
      </w:r>
      <w:r w:rsidR="00ED1D6A" w:rsidRPr="00DA0773">
        <w:rPr>
          <w:rFonts w:ascii="Traditional Arabic" w:hint="eastAsia"/>
          <w:sz w:val="36"/>
          <w:rtl/>
        </w:rPr>
        <w:instrText>فيسأله</w:instrText>
      </w:r>
      <w:r w:rsidR="00ED1D6A" w:rsidRPr="00DA0773">
        <w:rPr>
          <w:rFonts w:ascii="Traditional Arabic"/>
          <w:sz w:val="36"/>
          <w:rtl/>
        </w:rPr>
        <w:instrText xml:space="preserve"> </w:instrText>
      </w:r>
      <w:r w:rsidR="00ED1D6A" w:rsidRPr="00DA0773">
        <w:rPr>
          <w:rFonts w:ascii="Traditional Arabic" w:hint="eastAsia"/>
          <w:sz w:val="36"/>
          <w:rtl/>
        </w:rPr>
        <w:instrText>ونحن</w:instrText>
      </w:r>
      <w:r w:rsidR="00ED1D6A" w:rsidRPr="00DA0773">
        <w:rPr>
          <w:rFonts w:ascii="Traditional Arabic"/>
          <w:sz w:val="36"/>
          <w:rtl/>
        </w:rPr>
        <w:instrText xml:space="preserve"> </w:instrText>
      </w:r>
      <w:r w:rsidR="00ED1D6A" w:rsidRPr="00DA0773">
        <w:rPr>
          <w:rFonts w:ascii="Traditional Arabic" w:hint="eastAsia"/>
          <w:sz w:val="36"/>
          <w:rtl/>
        </w:rPr>
        <w:instrText>نسمع</w:instrText>
      </w:r>
      <w:r w:rsidR="00ED1D6A" w:rsidRPr="00DA0773">
        <w:rPr>
          <w:rFonts w:ascii="Traditional Arabic" w:hint="cs"/>
          <w:sz w:val="36"/>
          <w:rtl/>
        </w:rPr>
        <w:instrText>،</w:instrText>
      </w:r>
      <w:r w:rsidR="00ED1D6A" w:rsidRPr="00DA0773">
        <w:rPr>
          <w:rFonts w:ascii="Traditional Arabic"/>
          <w:sz w:val="36"/>
          <w:rtl/>
        </w:rPr>
        <w:instrText xml:space="preserve"> </w:instrText>
      </w:r>
      <w:r w:rsidR="00ED1D6A" w:rsidRPr="00DA0773">
        <w:rPr>
          <w:rFonts w:ascii="Traditional Arabic" w:hint="eastAsia"/>
          <w:sz w:val="36"/>
          <w:rtl/>
        </w:rPr>
        <w:instrText>فجاء</w:instrText>
      </w:r>
      <w:r w:rsidR="00ED1D6A" w:rsidRPr="00DA0773">
        <w:rPr>
          <w:rFonts w:ascii="Traditional Arabic"/>
          <w:sz w:val="36"/>
          <w:rtl/>
        </w:rPr>
        <w:instrText xml:space="preserve"> </w:instrText>
      </w:r>
      <w:r w:rsidR="00ED1D6A" w:rsidRPr="00DA0773">
        <w:rPr>
          <w:rFonts w:ascii="Traditional Arabic" w:hint="eastAsia"/>
          <w:sz w:val="36"/>
          <w:rtl/>
        </w:rPr>
        <w:instrText>رجل</w:instrText>
      </w:r>
      <w:r w:rsidR="00ED1D6A" w:rsidRPr="00DA0773">
        <w:rPr>
          <w:rFonts w:ascii="Traditional Arabic"/>
          <w:sz w:val="36"/>
          <w:rtl/>
        </w:rPr>
        <w:instrText xml:space="preserve"> </w:instrText>
      </w:r>
      <w:r w:rsidR="00ED1D6A" w:rsidRPr="00DA0773">
        <w:rPr>
          <w:rFonts w:ascii="Traditional Arabic" w:hint="eastAsia"/>
          <w:sz w:val="36"/>
          <w:rtl/>
        </w:rPr>
        <w:instrText>من</w:instrText>
      </w:r>
      <w:r w:rsidR="00ED1D6A" w:rsidRPr="00DA0773">
        <w:rPr>
          <w:rFonts w:ascii="Traditional Arabic"/>
          <w:sz w:val="36"/>
          <w:rtl/>
        </w:rPr>
        <w:instrText xml:space="preserve"> </w:instrText>
      </w:r>
      <w:r w:rsidR="00ED1D6A" w:rsidRPr="00DA0773">
        <w:rPr>
          <w:rFonts w:ascii="Traditional Arabic" w:hint="eastAsia"/>
          <w:sz w:val="36"/>
          <w:rtl/>
        </w:rPr>
        <w:instrText>أهل</w:instrText>
      </w:r>
      <w:r w:rsidR="00ED1D6A" w:rsidRPr="00DA0773">
        <w:rPr>
          <w:rFonts w:ascii="Traditional Arabic"/>
          <w:sz w:val="36"/>
          <w:rtl/>
        </w:rPr>
        <w:instrText xml:space="preserve"> </w:instrText>
      </w:r>
      <w:r w:rsidR="00ED1D6A" w:rsidRPr="00DA0773">
        <w:rPr>
          <w:rFonts w:ascii="Traditional Arabic" w:hint="eastAsia"/>
          <w:sz w:val="36"/>
          <w:rtl/>
        </w:rPr>
        <w:instrText>البادية</w:instrText>
      </w:r>
      <w:r w:rsidR="00ED1D6A" w:rsidRPr="00DA0773">
        <w:rPr>
          <w:rFonts w:ascii="Traditional Arabic"/>
          <w:sz w:val="36"/>
          <w:rtl/>
        </w:rPr>
        <w:instrText xml:space="preserve"> </w:instrText>
      </w:r>
      <w:r w:rsidR="00ED1D6A" w:rsidRPr="00DA0773">
        <w:rPr>
          <w:rFonts w:ascii="Traditional Arabic" w:hint="eastAsia"/>
          <w:sz w:val="36"/>
          <w:rtl/>
        </w:rPr>
        <w:instrText>فقال</w:instrText>
      </w:r>
      <w:r w:rsidR="00ED1D6A" w:rsidRPr="00DA0773">
        <w:instrText>\</w:instrText>
      </w:r>
      <w:r w:rsidR="00ED1D6A" w:rsidRPr="00DA0773">
        <w:rPr>
          <w:rFonts w:ascii="Traditional Arabic" w:hint="cs"/>
          <w:sz w:val="36"/>
          <w:rtl/>
        </w:rPr>
        <w:instrText>:</w:instrText>
      </w:r>
      <w:r w:rsidR="00ED1D6A" w:rsidRPr="00DA0773">
        <w:rPr>
          <w:rFonts w:ascii="Traditional Arabic"/>
          <w:sz w:val="36"/>
          <w:rtl/>
        </w:rPr>
        <w:instrText xml:space="preserve"> </w:instrText>
      </w:r>
      <w:r w:rsidR="00ED1D6A" w:rsidRPr="00DA0773">
        <w:rPr>
          <w:rFonts w:ascii="Traditional Arabic" w:hint="eastAsia"/>
          <w:sz w:val="36"/>
          <w:rtl/>
        </w:rPr>
        <w:instrText>يا</w:instrText>
      </w:r>
      <w:r w:rsidR="00ED1D6A" w:rsidRPr="00DA0773">
        <w:rPr>
          <w:rFonts w:ascii="Traditional Arabic"/>
          <w:sz w:val="36"/>
          <w:rtl/>
        </w:rPr>
        <w:instrText xml:space="preserve"> </w:instrText>
      </w:r>
      <w:r w:rsidR="00ED1D6A" w:rsidRPr="00DA0773">
        <w:rPr>
          <w:rFonts w:ascii="Traditional Arabic" w:hint="eastAsia"/>
          <w:sz w:val="36"/>
          <w:rtl/>
        </w:rPr>
        <w:instrText>محمد</w:instrText>
      </w:r>
      <w:r w:rsidR="00ED1D6A" w:rsidRPr="00DA0773">
        <w:rPr>
          <w:rFonts w:ascii="Traditional Arabic" w:hint="cs"/>
          <w:sz w:val="36"/>
          <w:rtl/>
        </w:rPr>
        <w:instrText>،</w:instrText>
      </w:r>
      <w:r w:rsidR="00ED1D6A" w:rsidRPr="00DA0773">
        <w:rPr>
          <w:rFonts w:ascii="Traditional Arabic"/>
          <w:sz w:val="36"/>
          <w:rtl/>
        </w:rPr>
        <w:instrText xml:space="preserve"> </w:instrText>
      </w:r>
      <w:r w:rsidR="00ED1D6A" w:rsidRPr="00DA0773">
        <w:rPr>
          <w:rFonts w:ascii="Traditional Arabic" w:hint="eastAsia"/>
          <w:sz w:val="36"/>
          <w:rtl/>
        </w:rPr>
        <w:instrText>أتانا</w:instrText>
      </w:r>
      <w:r w:rsidR="00ED1D6A" w:rsidRPr="00DA0773">
        <w:rPr>
          <w:rFonts w:ascii="Traditional Arabic"/>
          <w:sz w:val="36"/>
          <w:rtl/>
        </w:rPr>
        <w:instrText xml:space="preserve"> </w:instrText>
      </w:r>
      <w:r w:rsidR="00ED1D6A" w:rsidRPr="00DA0773">
        <w:rPr>
          <w:rFonts w:ascii="Traditional Arabic" w:hint="eastAsia"/>
          <w:sz w:val="36"/>
          <w:rtl/>
        </w:rPr>
        <w:instrText>رسولك</w:instrText>
      </w:r>
      <w:r w:rsidR="00ED1D6A" w:rsidRPr="00DA0773">
        <w:rPr>
          <w:rFonts w:ascii="Traditional Arabic"/>
          <w:sz w:val="36"/>
          <w:rtl/>
        </w:rPr>
        <w:instrText xml:space="preserve"> </w:instrText>
      </w:r>
      <w:r w:rsidR="00ED1D6A" w:rsidRPr="00DA0773">
        <w:rPr>
          <w:rFonts w:ascii="Traditional Arabic" w:hint="eastAsia"/>
          <w:sz w:val="36"/>
          <w:rtl/>
        </w:rPr>
        <w:instrText>فزعم</w:instrText>
      </w:r>
      <w:r w:rsidR="00ED1D6A" w:rsidRPr="00DA0773">
        <w:rPr>
          <w:rFonts w:ascii="Traditional Arabic"/>
          <w:sz w:val="36"/>
          <w:rtl/>
        </w:rPr>
        <w:instrText xml:space="preserve"> </w:instrText>
      </w:r>
      <w:r w:rsidR="00ED1D6A" w:rsidRPr="00DA0773">
        <w:rPr>
          <w:rFonts w:ascii="Traditional Arabic" w:hint="eastAsia"/>
          <w:sz w:val="36"/>
          <w:rtl/>
        </w:rPr>
        <w:instrText>لنا</w:instrText>
      </w:r>
      <w:r w:rsidR="00ED1D6A" w:rsidRPr="00DA0773">
        <w:rPr>
          <w:rFonts w:ascii="Traditional Arabic"/>
          <w:sz w:val="36"/>
          <w:rtl/>
        </w:rPr>
        <w:instrText xml:space="preserve"> </w:instrText>
      </w:r>
      <w:r w:rsidR="00ED1D6A" w:rsidRPr="00DA0773">
        <w:rPr>
          <w:rFonts w:ascii="Traditional Arabic" w:hint="eastAsia"/>
          <w:sz w:val="36"/>
          <w:rtl/>
        </w:rPr>
        <w:instrText>أنك</w:instrText>
      </w:r>
      <w:r w:rsidR="00ED1D6A" w:rsidRPr="00DA0773">
        <w:rPr>
          <w:rFonts w:ascii="Traditional Arabic"/>
          <w:sz w:val="36"/>
          <w:rtl/>
        </w:rPr>
        <w:instrText xml:space="preserve"> </w:instrText>
      </w:r>
      <w:r w:rsidR="00ED1D6A" w:rsidRPr="00DA0773">
        <w:rPr>
          <w:rFonts w:ascii="Traditional Arabic" w:hint="eastAsia"/>
          <w:sz w:val="36"/>
          <w:rtl/>
        </w:rPr>
        <w:instrText>تزعم</w:instrText>
      </w:r>
      <w:r w:rsidR="00ED1D6A" w:rsidRPr="00DA0773">
        <w:rPr>
          <w:rFonts w:ascii="Traditional Arabic"/>
          <w:sz w:val="36"/>
          <w:rtl/>
        </w:rPr>
        <w:instrText xml:space="preserve"> </w:instrText>
      </w:r>
      <w:r w:rsidR="00ED1D6A" w:rsidRPr="00DA0773">
        <w:rPr>
          <w:rFonts w:ascii="Traditional Arabic" w:hint="eastAsia"/>
          <w:sz w:val="36"/>
          <w:rtl/>
        </w:rPr>
        <w:instrText>أن</w:instrText>
      </w:r>
      <w:r w:rsidR="00ED1D6A" w:rsidRPr="00DA0773">
        <w:rPr>
          <w:rFonts w:ascii="Traditional Arabic"/>
          <w:sz w:val="36"/>
          <w:rtl/>
        </w:rPr>
        <w:instrText xml:space="preserve"> </w:instrText>
      </w:r>
      <w:r w:rsidR="00ED1D6A" w:rsidRPr="00DA0773">
        <w:rPr>
          <w:rFonts w:ascii="Traditional Arabic" w:hint="eastAsia"/>
          <w:sz w:val="36"/>
          <w:rtl/>
        </w:rPr>
        <w:instrText>الله</w:instrText>
      </w:r>
      <w:r w:rsidR="00ED1D6A" w:rsidRPr="00DA0773">
        <w:rPr>
          <w:rFonts w:ascii="Traditional Arabic"/>
          <w:sz w:val="36"/>
          <w:rtl/>
        </w:rPr>
        <w:instrText xml:space="preserve"> </w:instrText>
      </w:r>
      <w:r w:rsidR="00ED1D6A" w:rsidRPr="00DA0773">
        <w:rPr>
          <w:rFonts w:ascii="Traditional Arabic" w:hint="eastAsia"/>
          <w:sz w:val="36"/>
          <w:rtl/>
        </w:rPr>
        <w:instrText>أرسلك</w:instrText>
      </w:r>
      <w:r w:rsidR="00ED1D6A" w:rsidRPr="00DA0773">
        <w:rPr>
          <w:rFonts w:ascii="Traditional Arabic" w:hint="cs"/>
          <w:sz w:val="36"/>
          <w:rtl/>
        </w:rPr>
        <w:instrText>،</w:instrText>
      </w:r>
      <w:r w:rsidR="00ED1D6A" w:rsidRPr="00DA0773">
        <w:rPr>
          <w:rFonts w:ascii="Traditional Arabic"/>
          <w:sz w:val="36"/>
          <w:rtl/>
        </w:rPr>
        <w:instrText xml:space="preserve"> </w:instrText>
      </w:r>
      <w:r w:rsidR="00ED1D6A" w:rsidRPr="00DA0773">
        <w:rPr>
          <w:rFonts w:ascii="Traditional Arabic" w:hint="eastAsia"/>
          <w:sz w:val="36"/>
          <w:rtl/>
        </w:rPr>
        <w:instrText>قال</w:instrText>
      </w:r>
      <w:r w:rsidR="00ED1D6A" w:rsidRPr="00DA0773">
        <w:instrText>\</w:instrText>
      </w:r>
      <w:r w:rsidR="00ED1D6A" w:rsidRPr="00DA0773">
        <w:rPr>
          <w:rFonts w:ascii="Traditional Arabic" w:hint="cs"/>
          <w:sz w:val="36"/>
          <w:rtl/>
        </w:rPr>
        <w:instrText>:</w:instrText>
      </w:r>
      <w:r w:rsidR="00ED1D6A" w:rsidRPr="00DA0773">
        <w:rPr>
          <w:rFonts w:ascii="Traditional Arabic"/>
          <w:sz w:val="36"/>
          <w:rtl/>
        </w:rPr>
        <w:instrText xml:space="preserve"> </w:instrText>
      </w:r>
      <w:r w:rsidR="00ED1D6A">
        <w:rPr>
          <w:rFonts w:ascii="Calibri" w:hAnsi="Calibri" w:cs="Arial"/>
          <w:noProof w:val="0"/>
          <w:sz w:val="22"/>
          <w:szCs w:val="22"/>
        </w:rPr>
        <w:instrText>\</w:instrText>
      </w:r>
      <w:r w:rsidR="00ED1D6A" w:rsidRPr="00DA0773">
        <w:rPr>
          <w:rFonts w:ascii="Traditional Arabic" w:hint="eastAsia"/>
          <w:sz w:val="36"/>
          <w:rtl/>
        </w:rPr>
        <w:instrText>«</w:instrText>
      </w:r>
      <w:r w:rsidR="00ED1D6A" w:rsidRPr="00DA0773">
        <w:rPr>
          <w:rFonts w:ascii="Traditional Arabic"/>
          <w:sz w:val="36"/>
          <w:rtl/>
        </w:rPr>
        <w:instrText xml:space="preserve"> </w:instrText>
      </w:r>
      <w:r w:rsidR="00ED1D6A" w:rsidRPr="00DA0773">
        <w:rPr>
          <w:rFonts w:ascii="Traditional Arabic" w:hint="eastAsia"/>
          <w:sz w:val="36"/>
          <w:rtl/>
        </w:rPr>
        <w:instrText>صدق</w:instrText>
      </w:r>
      <w:r w:rsidR="00ED1D6A" w:rsidRPr="00DA0773">
        <w:rPr>
          <w:rFonts w:ascii="Traditional Arabic"/>
          <w:sz w:val="36"/>
          <w:rtl/>
        </w:rPr>
        <w:instrText>:</w:instrText>
      </w:r>
      <w:r w:rsidR="00ED1D6A" w:rsidRPr="00DA0773">
        <w:rPr>
          <w:rFonts w:hint="cs"/>
          <w:rtl/>
        </w:rPr>
        <w:instrText>أنس بن مالك</w:instrText>
      </w:r>
      <w:r w:rsidR="00ED1D6A">
        <w:instrText xml:space="preserve">" </w:instrText>
      </w:r>
      <w:r w:rsidR="00ED1D6A">
        <w:rPr>
          <w:rFonts w:ascii="Traditional Arabic"/>
          <w:sz w:val="36"/>
          <w:rtl/>
        </w:rPr>
        <w:fldChar w:fldCharType="end"/>
      </w:r>
      <w:r w:rsidRPr="00854A68">
        <w:rPr>
          <w:rFonts w:ascii="Traditional Arabic"/>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فمن</w:t>
      </w:r>
      <w:r w:rsidRPr="00854A68">
        <w:rPr>
          <w:rFonts w:ascii="Traditional Arabic"/>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فمن</w:t>
      </w:r>
      <w:r w:rsidRPr="00854A68">
        <w:rPr>
          <w:rFonts w:ascii="Traditional Arabic"/>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فمن</w:t>
      </w:r>
      <w:r w:rsidRPr="00854A68">
        <w:rPr>
          <w:rFonts w:ascii="Traditional Arabic"/>
          <w:sz w:val="36"/>
          <w:rtl/>
        </w:rPr>
        <w:t xml:space="preserve"> </w:t>
      </w:r>
      <w:r w:rsidRPr="00854A68">
        <w:rPr>
          <w:rFonts w:ascii="Traditional Arabic" w:hint="eastAsia"/>
          <w:sz w:val="36"/>
          <w:rtl/>
        </w:rPr>
        <w:t>نصب</w:t>
      </w:r>
      <w:r w:rsidRPr="00854A68">
        <w:rPr>
          <w:rFonts w:ascii="Traditional Arabic"/>
          <w:sz w:val="36"/>
          <w:rtl/>
        </w:rPr>
        <w:t xml:space="preserve"> </w:t>
      </w:r>
      <w:r w:rsidRPr="00854A68">
        <w:rPr>
          <w:rFonts w:ascii="Traditional Arabic" w:hint="eastAsia"/>
          <w:sz w:val="36"/>
          <w:rtl/>
        </w:rPr>
        <w:t>هذه</w:t>
      </w:r>
      <w:r w:rsidRPr="00854A68">
        <w:rPr>
          <w:rFonts w:ascii="Traditional Arabic"/>
          <w:sz w:val="36"/>
          <w:rtl/>
        </w:rPr>
        <w:t xml:space="preserve"> </w:t>
      </w:r>
      <w:r w:rsidRPr="00854A68">
        <w:rPr>
          <w:rFonts w:ascii="Traditional Arabic" w:hint="eastAsia"/>
          <w:sz w:val="36"/>
          <w:rtl/>
        </w:rPr>
        <w:t>الجبال</w:t>
      </w:r>
      <w:r w:rsidRPr="00854A68">
        <w:rPr>
          <w:rFonts w:ascii="Traditional Arabic"/>
          <w:sz w:val="36"/>
          <w:rtl/>
        </w:rPr>
        <w:t xml:space="preserve"> </w:t>
      </w:r>
      <w:r w:rsidRPr="00854A68">
        <w:rPr>
          <w:rFonts w:ascii="Traditional Arabic" w:hint="eastAsia"/>
          <w:sz w:val="36"/>
          <w:rtl/>
        </w:rPr>
        <w:t>وجعل</w:t>
      </w:r>
      <w:r w:rsidRPr="00854A68">
        <w:rPr>
          <w:rFonts w:ascii="Traditional Arabic"/>
          <w:sz w:val="36"/>
          <w:rtl/>
        </w:rPr>
        <w:t xml:space="preserve"> </w:t>
      </w:r>
      <w:r w:rsidRPr="00854A68">
        <w:rPr>
          <w:rFonts w:ascii="Traditional Arabic" w:hint="eastAsia"/>
          <w:sz w:val="36"/>
          <w:rtl/>
        </w:rPr>
        <w:t>فيها</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جعل</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فبالذى</w:t>
      </w:r>
      <w:r w:rsidRPr="00854A68">
        <w:rPr>
          <w:rFonts w:ascii="Traditional Arabic"/>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وخلق</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ونصب</w:t>
      </w:r>
      <w:r w:rsidRPr="00854A68">
        <w:rPr>
          <w:rFonts w:ascii="Traditional Arabic"/>
          <w:sz w:val="36"/>
          <w:rtl/>
        </w:rPr>
        <w:t xml:space="preserve"> </w:t>
      </w:r>
      <w:r w:rsidRPr="00854A68">
        <w:rPr>
          <w:rFonts w:ascii="Traditional Arabic" w:hint="eastAsia"/>
          <w:sz w:val="36"/>
          <w:rtl/>
        </w:rPr>
        <w:t>هذه</w:t>
      </w:r>
      <w:r w:rsidRPr="00854A68">
        <w:rPr>
          <w:rFonts w:ascii="Traditional Arabic"/>
          <w:sz w:val="36"/>
          <w:rtl/>
        </w:rPr>
        <w:t xml:space="preserve"> </w:t>
      </w:r>
      <w:r w:rsidRPr="00854A68">
        <w:rPr>
          <w:rFonts w:ascii="Traditional Arabic" w:hint="eastAsia"/>
          <w:sz w:val="36"/>
          <w:rtl/>
        </w:rPr>
        <w:lastRenderedPageBreak/>
        <w:t>الجبال</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آلله</w:t>
      </w:r>
      <w:r w:rsidRPr="00854A68">
        <w:rPr>
          <w:rFonts w:ascii="Traditional Arabic"/>
          <w:sz w:val="36"/>
          <w:rtl/>
        </w:rPr>
        <w:t xml:space="preserve"> </w:t>
      </w:r>
      <w:r w:rsidRPr="00854A68">
        <w:rPr>
          <w:rFonts w:ascii="Traditional Arabic" w:hint="eastAsia"/>
          <w:sz w:val="36"/>
          <w:rtl/>
        </w:rPr>
        <w:t>أرسلك</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نعم</w:t>
      </w:r>
      <w:r w:rsidRPr="00854A68">
        <w:rPr>
          <w:rFonts w:ascii="Traditional Arabic"/>
          <w:sz w:val="36"/>
          <w:rtl/>
        </w:rPr>
        <w:t xml:space="preserve"> </w:t>
      </w:r>
      <w:r w:rsidRPr="00854A68">
        <w:rPr>
          <w:rFonts w:ascii="Traditional Arabic" w:hint="eastAsia"/>
          <w:sz w:val="36"/>
          <w:rtl/>
        </w:rPr>
        <w:t>»</w:t>
      </w:r>
      <w:r w:rsidRPr="00854A68">
        <w:rPr>
          <w:rFonts w:ascii="Traditional Arabic" w:hint="cs"/>
          <w:sz w:val="36"/>
          <w:vertAlign w:val="superscript"/>
          <w:rtl/>
        </w:rPr>
        <w:t xml:space="preserve"> (</w:t>
      </w:r>
      <w:r w:rsidRPr="00854A68">
        <w:rPr>
          <w:rStyle w:val="FootnoteReference"/>
          <w:rFonts w:ascii="Traditional Arabic"/>
          <w:sz w:val="36"/>
          <w:rtl/>
        </w:rPr>
        <w:footnoteReference w:id="223"/>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A20A83">
      <w:pPr>
        <w:widowControl w:val="0"/>
        <w:autoSpaceDE w:val="0"/>
        <w:autoSpaceDN w:val="0"/>
        <w:adjustRightInd w:val="0"/>
        <w:ind w:firstLine="567"/>
        <w:jc w:val="both"/>
        <w:rPr>
          <w:sz w:val="36"/>
          <w:rtl/>
        </w:rPr>
      </w:pPr>
      <w:r w:rsidRPr="00854A68">
        <w:rPr>
          <w:rFonts w:hint="cs"/>
          <w:sz w:val="36"/>
          <w:rtl/>
        </w:rPr>
        <w:t xml:space="preserve">ومن دلائل نبوته </w:t>
      </w:r>
      <w:r w:rsidRPr="00193C84">
        <w:rPr>
          <w:rFonts w:ascii="Islamic_" w:hAnsi="Islamic_" w:hint="cs"/>
          <w:sz w:val="36"/>
        </w:rPr>
        <w:t>n</w:t>
      </w:r>
      <w:r w:rsidRPr="00854A68">
        <w:rPr>
          <w:rFonts w:hint="cs"/>
          <w:sz w:val="36"/>
          <w:rtl/>
        </w:rPr>
        <w:t xml:space="preserve"> استدلاله عليهم بعلم الله للقول في السماء والأرض، وأنه لا يمكن أن يكذب عليه، فهو سبحانه لسعة علمه يعلم ما في السماء والأرض</w:t>
      </w:r>
      <w:r w:rsidRPr="00854A68">
        <w:rPr>
          <w:rFonts w:hint="cs"/>
          <w:sz w:val="36"/>
          <w:vertAlign w:val="superscript"/>
          <w:rtl/>
        </w:rPr>
        <w:t>(</w:t>
      </w:r>
      <w:r w:rsidRPr="00854A68">
        <w:rPr>
          <w:rStyle w:val="FootnoteReference"/>
          <w:sz w:val="36"/>
          <w:rtl/>
        </w:rPr>
        <w:footnoteReference w:id="224"/>
      </w:r>
      <w:r w:rsidRPr="00854A68">
        <w:rPr>
          <w:rFonts w:hint="cs"/>
          <w:sz w:val="36"/>
          <w:vertAlign w:val="superscript"/>
          <w:rtl/>
        </w:rPr>
        <w:t>)</w:t>
      </w:r>
      <w:r w:rsidR="00A83B02">
        <w:rPr>
          <w:rFonts w:hint="cs"/>
          <w:sz w:val="36"/>
          <w:rtl/>
        </w:rPr>
        <w:t xml:space="preserve">: </w:t>
      </w:r>
      <w:r>
        <w:rPr>
          <w:rFonts w:ascii="QCF_BSML" w:hAnsi="QCF_BSML" w:cs="QCF_BSML"/>
          <w:color w:val="000000"/>
          <w:sz w:val="35"/>
          <w:szCs w:val="35"/>
          <w:rtl/>
        </w:rPr>
        <w:t xml:space="preserve">ﮋ </w:t>
      </w:r>
      <w:r>
        <w:rPr>
          <w:rFonts w:ascii="QCF_P322" w:hAnsi="QCF_P322" w:cs="QCF_P322"/>
          <w:color w:val="000000"/>
          <w:sz w:val="35"/>
          <w:szCs w:val="35"/>
          <w:rtl/>
        </w:rPr>
        <w:t>ﭷ  ﭸ  ﭹ    ﭺ  ﭻ  ﭼ   ﭽ</w:t>
      </w:r>
      <w:r>
        <w:rPr>
          <w:rFonts w:ascii="Arial" w:hAnsi="Arial" w:cs="Arial"/>
          <w:color w:val="000000"/>
          <w:sz w:val="18"/>
          <w:szCs w:val="18"/>
          <w:rtl/>
        </w:rPr>
        <w:t xml:space="preserve"> </w:t>
      </w:r>
      <w:r>
        <w:rPr>
          <w:rFonts w:ascii="QCF_BSML" w:hAnsi="QCF_BSML" w:cs="QCF_BSML"/>
          <w:color w:val="000000"/>
          <w:sz w:val="35"/>
          <w:szCs w:val="35"/>
          <w:rtl/>
        </w:rPr>
        <w:t>ﮊ</w:t>
      </w:r>
      <w:r w:rsidR="00E403B0">
        <w:rPr>
          <w:rFonts w:ascii="QCF_BSML" w:hAnsi="QCF_BSML" w:cs="QCF_BSML"/>
          <w:color w:val="000000"/>
          <w:sz w:val="35"/>
          <w:szCs w:val="35"/>
        </w:rPr>
        <w:fldChar w:fldCharType="begin"/>
      </w:r>
      <w:r w:rsidR="00E403B0">
        <w:instrText xml:space="preserve"> XE "</w:instrText>
      </w:r>
      <w:r w:rsidR="00E403B0" w:rsidRPr="002432EB">
        <w:rPr>
          <w:rFonts w:ascii="QCF_BSML" w:hAnsi="QCF_BSML" w:cs="QCF_BSML"/>
          <w:color w:val="000000"/>
          <w:sz w:val="35"/>
          <w:szCs w:val="35"/>
          <w:rtl/>
        </w:rPr>
        <w:instrText xml:space="preserve">ﮋ </w:instrText>
      </w:r>
      <w:r w:rsidR="00E403B0" w:rsidRPr="002432EB">
        <w:rPr>
          <w:rFonts w:ascii="QCF_P322" w:hAnsi="QCF_P322" w:cs="QCF_P322"/>
          <w:color w:val="000000"/>
          <w:sz w:val="35"/>
          <w:szCs w:val="35"/>
          <w:rtl/>
        </w:rPr>
        <w:instrText>ﭷ  ﭸ  ﭹ    ﭺ  ﭻ  ﭼ   ﭽ</w:instrText>
      </w:r>
      <w:r w:rsidR="00E403B0" w:rsidRPr="002432EB">
        <w:rPr>
          <w:rFonts w:ascii="Arial" w:hAnsi="Arial" w:cs="Arial"/>
          <w:color w:val="000000"/>
          <w:sz w:val="18"/>
          <w:szCs w:val="18"/>
          <w:rtl/>
        </w:rPr>
        <w:instrText xml:space="preserve"> </w:instrText>
      </w:r>
      <w:r w:rsidR="00E403B0" w:rsidRPr="002432EB">
        <w:rPr>
          <w:rFonts w:ascii="QCF_BSML" w:hAnsi="QCF_BSML" w:cs="QCF_BSML"/>
          <w:color w:val="000000"/>
          <w:sz w:val="35"/>
          <w:szCs w:val="35"/>
          <w:rtl/>
        </w:rPr>
        <w:instrText>ﮊ</w:instrText>
      </w:r>
      <w:r w:rsidR="00E403B0" w:rsidRPr="002432EB">
        <w:instrText>:</w:instrText>
      </w:r>
      <w:r w:rsidR="00E403B0" w:rsidRPr="002432EB">
        <w:rPr>
          <w:szCs w:val="28"/>
          <w:rtl/>
        </w:rPr>
        <w:instrText>الأنبياء: 4</w:instrText>
      </w:r>
      <w:r w:rsidR="00E403B0">
        <w:instrText xml:space="preserve">" </w:instrText>
      </w:r>
      <w:r w:rsidR="00E403B0">
        <w:rPr>
          <w:rFonts w:ascii="QCF_BSML" w:hAnsi="QCF_BSML" w:cs="QCF_BSML"/>
          <w:color w:val="000000"/>
          <w:sz w:val="35"/>
          <w:szCs w:val="35"/>
        </w:rPr>
        <w:fldChar w:fldCharType="end"/>
      </w:r>
      <w:r>
        <w:rPr>
          <w:rFonts w:ascii="QCF_BSML" w:hAnsi="QCF_BSML" w:cs="QCF_BSML"/>
          <w:color w:val="000000"/>
          <w:sz w:val="35"/>
          <w:szCs w:val="35"/>
        </w:rPr>
        <w:t xml:space="preserve"> </w:t>
      </w:r>
      <w:r w:rsidRPr="00854A68">
        <w:rPr>
          <w:rFonts w:hint="cs"/>
          <w:sz w:val="36"/>
          <w:vertAlign w:val="superscript"/>
          <w:rtl/>
        </w:rPr>
        <w:t>(</w:t>
      </w:r>
      <w:r w:rsidRPr="00854A68">
        <w:rPr>
          <w:rStyle w:val="FootnoteReference"/>
          <w:sz w:val="36"/>
          <w:rtl/>
        </w:rPr>
        <w:footnoteReference w:id="225"/>
      </w:r>
      <w:r w:rsidRPr="00854A68">
        <w:rPr>
          <w:rFonts w:hint="cs"/>
          <w:sz w:val="36"/>
          <w:vertAlign w:val="superscript"/>
          <w:rtl/>
        </w:rPr>
        <w:t>)</w:t>
      </w:r>
      <w:r w:rsidRPr="00854A68">
        <w:rPr>
          <w:rFonts w:hint="cs"/>
          <w:sz w:val="36"/>
          <w:rtl/>
        </w:rPr>
        <w:t>، وقال تعالى</w:t>
      </w:r>
      <w:r w:rsidR="00A83B02">
        <w:rPr>
          <w:sz w:val="36"/>
          <w:rtl/>
        </w:rPr>
        <w:t xml:space="preserve">: </w:t>
      </w:r>
      <w:r>
        <w:rPr>
          <w:rFonts w:ascii="QCF_BSML" w:hAnsi="QCF_BSML" w:cs="QCF_BSML"/>
          <w:color w:val="000000"/>
          <w:sz w:val="35"/>
          <w:szCs w:val="35"/>
          <w:rtl/>
        </w:rPr>
        <w:t xml:space="preserve">ﮋ </w:t>
      </w:r>
      <w:r>
        <w:rPr>
          <w:rFonts w:ascii="QCF_P402" w:hAnsi="QCF_P402" w:cs="QCF_P402"/>
          <w:color w:val="000000"/>
          <w:sz w:val="35"/>
          <w:szCs w:val="35"/>
          <w:rtl/>
        </w:rPr>
        <w:t>ﯧ  ﯨ          ﯩ  ﯪ  ﯫ  ﯬ</w:t>
      </w:r>
      <w:r>
        <w:rPr>
          <w:rFonts w:ascii="QCF_P402" w:hAnsi="QCF_P402" w:cs="QCF_P402"/>
          <w:color w:val="0000A5"/>
          <w:sz w:val="35"/>
          <w:szCs w:val="35"/>
          <w:rtl/>
        </w:rPr>
        <w:t>ﯭ</w:t>
      </w:r>
      <w:r>
        <w:rPr>
          <w:rFonts w:ascii="QCF_P402" w:hAnsi="QCF_P402" w:cs="QCF_P402"/>
          <w:color w:val="000000"/>
          <w:sz w:val="35"/>
          <w:szCs w:val="35"/>
          <w:rtl/>
        </w:rPr>
        <w:t xml:space="preserve">   ﯮ  ﯯ  ﯰ  ﯱ  ﯲ</w:t>
      </w:r>
      <w:r>
        <w:rPr>
          <w:rFonts w:ascii="QCF_P402" w:hAnsi="QCF_P402" w:cs="QCF_P402"/>
          <w:color w:val="0000A5"/>
          <w:sz w:val="35"/>
          <w:szCs w:val="35"/>
          <w:rtl/>
        </w:rPr>
        <w:t>ﯳ</w:t>
      </w:r>
      <w:r>
        <w:rPr>
          <w:rFonts w:ascii="QCF_P402" w:hAnsi="QCF_P402" w:cs="QCF_P402"/>
          <w:color w:val="000000"/>
          <w:sz w:val="35"/>
          <w:szCs w:val="35"/>
          <w:rtl/>
        </w:rPr>
        <w:t xml:space="preserve">  ﯴ  ﯵ   ﯶ  ﯷ  ﯸ  ﯹ  ﯺ  ﯻ  </w:t>
      </w:r>
      <w:r>
        <w:rPr>
          <w:rFonts w:ascii="QCF_BSML" w:hAnsi="QCF_BSML" w:cs="QCF_BSML"/>
          <w:color w:val="000000"/>
          <w:sz w:val="35"/>
          <w:szCs w:val="35"/>
          <w:rtl/>
        </w:rPr>
        <w:t>ﮊ</w:t>
      </w:r>
      <w:r w:rsidR="00E403B0">
        <w:rPr>
          <w:rFonts w:ascii="Arial" w:hAnsi="Arial" w:cs="Arial"/>
          <w:color w:val="000000"/>
          <w:sz w:val="18"/>
          <w:szCs w:val="18"/>
        </w:rPr>
        <w:fldChar w:fldCharType="begin"/>
      </w:r>
      <w:r w:rsidR="00E403B0">
        <w:instrText xml:space="preserve"> XE "</w:instrText>
      </w:r>
      <w:r w:rsidR="00E403B0" w:rsidRPr="001745F6">
        <w:rPr>
          <w:rFonts w:ascii="QCF_BSML" w:hAnsi="QCF_BSML" w:cs="QCF_BSML"/>
          <w:color w:val="000000"/>
          <w:sz w:val="35"/>
          <w:szCs w:val="35"/>
          <w:rtl/>
        </w:rPr>
        <w:instrText xml:space="preserve">ﮋ </w:instrText>
      </w:r>
      <w:r w:rsidR="00E403B0" w:rsidRPr="001745F6">
        <w:rPr>
          <w:rFonts w:ascii="QCF_P402" w:hAnsi="QCF_P402" w:cs="QCF_P402"/>
          <w:color w:val="000000"/>
          <w:sz w:val="35"/>
          <w:szCs w:val="35"/>
          <w:rtl/>
        </w:rPr>
        <w:instrText>ﯧ  ﯨ          ﯩ  ﯪ  ﯫ  ﯬ</w:instrText>
      </w:r>
      <w:r w:rsidR="00E403B0" w:rsidRPr="001745F6">
        <w:rPr>
          <w:rFonts w:ascii="QCF_P402" w:hAnsi="QCF_P402" w:cs="QCF_P402"/>
          <w:color w:val="0000A5"/>
          <w:sz w:val="35"/>
          <w:szCs w:val="35"/>
          <w:rtl/>
        </w:rPr>
        <w:instrText>ﯭ</w:instrText>
      </w:r>
      <w:r w:rsidR="00E403B0" w:rsidRPr="001745F6">
        <w:rPr>
          <w:rFonts w:ascii="QCF_P402" w:hAnsi="QCF_P402" w:cs="QCF_P402"/>
          <w:color w:val="000000"/>
          <w:sz w:val="35"/>
          <w:szCs w:val="35"/>
          <w:rtl/>
        </w:rPr>
        <w:instrText xml:space="preserve">   ﯮ  ﯯ  ﯰ  ﯱ  ﯲ</w:instrText>
      </w:r>
      <w:r w:rsidR="00E403B0" w:rsidRPr="001745F6">
        <w:rPr>
          <w:rFonts w:ascii="QCF_P402" w:hAnsi="QCF_P402" w:cs="QCF_P402"/>
          <w:color w:val="0000A5"/>
          <w:sz w:val="35"/>
          <w:szCs w:val="35"/>
          <w:rtl/>
        </w:rPr>
        <w:instrText>ﯳ</w:instrText>
      </w:r>
      <w:r w:rsidR="00E403B0" w:rsidRPr="001745F6">
        <w:rPr>
          <w:rFonts w:ascii="QCF_P402" w:hAnsi="QCF_P402" w:cs="QCF_P402"/>
          <w:color w:val="000000"/>
          <w:sz w:val="35"/>
          <w:szCs w:val="35"/>
          <w:rtl/>
        </w:rPr>
        <w:instrText xml:space="preserve">  ﯴ  ﯵ   ﯶ  ﯷ  ﯸ  ﯹ  ﯺ  ﯻ  </w:instrText>
      </w:r>
      <w:r w:rsidR="00E403B0" w:rsidRPr="001745F6">
        <w:rPr>
          <w:rFonts w:ascii="QCF_BSML" w:hAnsi="QCF_BSML" w:cs="QCF_BSML"/>
          <w:color w:val="000000"/>
          <w:sz w:val="35"/>
          <w:szCs w:val="35"/>
          <w:rtl/>
        </w:rPr>
        <w:instrText>ﮊ</w:instrText>
      </w:r>
      <w:r w:rsidR="00E403B0" w:rsidRPr="001745F6">
        <w:instrText>:</w:instrText>
      </w:r>
      <w:r w:rsidR="00E403B0" w:rsidRPr="001745F6">
        <w:rPr>
          <w:szCs w:val="28"/>
          <w:rtl/>
        </w:rPr>
        <w:instrText>العنكبوت: 52</w:instrText>
      </w:r>
      <w:r w:rsidR="00E403B0">
        <w:instrText xml:space="preserve">" </w:instrText>
      </w:r>
      <w:r w:rsidR="00E403B0">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26"/>
      </w:r>
      <w:r w:rsidRPr="00854A68">
        <w:rPr>
          <w:rFonts w:hint="cs"/>
          <w:sz w:val="36"/>
          <w:vertAlign w:val="superscript"/>
          <w:rtl/>
        </w:rPr>
        <w:t>)</w:t>
      </w:r>
      <w:r w:rsidRPr="00854A68">
        <w:rPr>
          <w:rFonts w:hint="cs"/>
          <w:sz w:val="36"/>
          <w:rtl/>
        </w:rPr>
        <w:t xml:space="preserve">، حتى أن النبي </w:t>
      </w:r>
      <w:r w:rsidRPr="00193C84">
        <w:rPr>
          <w:rFonts w:ascii="Islamic_" w:hAnsi="Islamic_" w:hint="cs"/>
          <w:sz w:val="36"/>
        </w:rPr>
        <w:t>n</w:t>
      </w:r>
      <w:r w:rsidRPr="00854A68">
        <w:rPr>
          <w:rFonts w:hint="cs"/>
          <w:sz w:val="36"/>
          <w:rtl/>
        </w:rPr>
        <w:t xml:space="preserve"> كان يقول</w:t>
      </w:r>
      <w:r w:rsidR="00A83B02">
        <w:rPr>
          <w:rFonts w:hint="cs"/>
          <w:sz w:val="36"/>
          <w:rtl/>
        </w:rPr>
        <w:t xml:space="preserve">: </w:t>
      </w:r>
      <w:r w:rsidR="00A20A83">
        <w:rPr>
          <w:rFonts w:ascii="Traditional Arabic"/>
          <w:sz w:val="36"/>
          <w:rtl/>
        </w:rPr>
        <w:t>«</w:t>
      </w:r>
      <w:r w:rsidRPr="00854A68">
        <w:rPr>
          <w:rFonts w:hint="cs"/>
          <w:sz w:val="36"/>
          <w:rtl/>
        </w:rPr>
        <w:t>ألا تأمنوني وأنا أمين من في السماء</w:t>
      </w:r>
      <w:r w:rsidR="00ED1D6A">
        <w:rPr>
          <w:sz w:val="36"/>
          <w:rtl/>
        </w:rPr>
        <w:fldChar w:fldCharType="begin"/>
      </w:r>
      <w:r w:rsidR="00ED1D6A">
        <w:instrText xml:space="preserve"> XE "</w:instrText>
      </w:r>
      <w:r w:rsidR="00ED1D6A" w:rsidRPr="00C4443C">
        <w:rPr>
          <w:rFonts w:hint="cs"/>
          <w:sz w:val="36"/>
          <w:rtl/>
        </w:rPr>
        <w:instrText>ألا تأمنوني وأنا أمين من في السماء</w:instrText>
      </w:r>
      <w:r w:rsidR="00ED1D6A">
        <w:instrText xml:space="preserve">" </w:instrText>
      </w:r>
      <w:r w:rsidR="00ED1D6A">
        <w:rPr>
          <w:sz w:val="36"/>
          <w:rtl/>
        </w:rPr>
        <w:fldChar w:fldCharType="end"/>
      </w:r>
      <w:r w:rsidR="00A20A83" w:rsidRPr="000E7908">
        <w:rPr>
          <w:rFonts w:ascii="Traditional Arabic"/>
          <w:sz w:val="36"/>
          <w:rtl/>
        </w:rPr>
        <w:t>»</w:t>
      </w:r>
      <w:r w:rsidR="00A20A83" w:rsidRPr="00854A68">
        <w:rPr>
          <w:rFonts w:hint="cs"/>
          <w:sz w:val="36"/>
          <w:vertAlign w:val="superscript"/>
          <w:rtl/>
        </w:rPr>
        <w:t xml:space="preserve"> </w:t>
      </w:r>
      <w:r w:rsidRPr="00854A68">
        <w:rPr>
          <w:rFonts w:hint="cs"/>
          <w:sz w:val="36"/>
          <w:vertAlign w:val="superscript"/>
          <w:rtl/>
        </w:rPr>
        <w:t>(</w:t>
      </w:r>
      <w:r w:rsidRPr="00854A68">
        <w:rPr>
          <w:rStyle w:val="FootnoteReference"/>
          <w:sz w:val="36"/>
          <w:rtl/>
        </w:rPr>
        <w:footnoteReference w:id="227"/>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وقد </w:t>
      </w:r>
      <w:r w:rsidRPr="00854A68">
        <w:rPr>
          <w:sz w:val="36"/>
          <w:rtl/>
        </w:rPr>
        <w:t>نبه</w:t>
      </w:r>
      <w:r w:rsidRPr="00854A68">
        <w:rPr>
          <w:rFonts w:hint="cs"/>
          <w:sz w:val="36"/>
          <w:rtl/>
        </w:rPr>
        <w:t xml:space="preserve"> الله </w:t>
      </w:r>
      <w:r w:rsidRPr="00854A68">
        <w:rPr>
          <w:sz w:val="36"/>
          <w:rtl/>
        </w:rPr>
        <w:t xml:space="preserve">على صدق رسله فيما جاءوا به بما أيدهم به من </w:t>
      </w:r>
      <w:r w:rsidRPr="00854A68">
        <w:rPr>
          <w:rFonts w:hint="cs"/>
          <w:sz w:val="36"/>
          <w:rtl/>
        </w:rPr>
        <w:t>الآيات</w:t>
      </w:r>
      <w:r w:rsidRPr="00854A68">
        <w:rPr>
          <w:sz w:val="36"/>
          <w:rtl/>
        </w:rPr>
        <w:t xml:space="preserve">، </w:t>
      </w:r>
      <w:r w:rsidRPr="00854A68">
        <w:rPr>
          <w:rFonts w:hint="cs"/>
          <w:sz w:val="36"/>
          <w:rtl/>
        </w:rPr>
        <w:t>ومنها خلقه للسماوات والأرض</w:t>
      </w:r>
      <w:r w:rsidRPr="00854A68">
        <w:rPr>
          <w:rFonts w:hint="cs"/>
          <w:sz w:val="36"/>
          <w:vertAlign w:val="superscript"/>
          <w:rtl/>
        </w:rPr>
        <w:t>(</w:t>
      </w:r>
      <w:r w:rsidRPr="00854A68">
        <w:rPr>
          <w:rStyle w:val="FootnoteReference"/>
          <w:sz w:val="36"/>
          <w:rtl/>
        </w:rPr>
        <w:footnoteReference w:id="228"/>
      </w:r>
      <w:r w:rsidRPr="00854A68">
        <w:rPr>
          <w:rFonts w:hint="cs"/>
          <w:sz w:val="36"/>
          <w:vertAlign w:val="superscript"/>
          <w:rtl/>
        </w:rPr>
        <w:t>)</w:t>
      </w:r>
      <w:r w:rsidRPr="00854A68">
        <w:rPr>
          <w:rFonts w:hint="cs"/>
          <w:sz w:val="36"/>
          <w:rtl/>
        </w:rPr>
        <w:t>، فقال تعالى</w:t>
      </w:r>
      <w:r w:rsidR="00A83B02">
        <w:rPr>
          <w:rFonts w:hint="cs"/>
          <w:sz w:val="36"/>
          <w:rtl/>
        </w:rPr>
        <w:t xml:space="preserve">: </w:t>
      </w:r>
      <w:r>
        <w:rPr>
          <w:rFonts w:ascii="QCF_BSML" w:hAnsi="QCF_BSML" w:cs="QCF_BSML"/>
          <w:color w:val="000000"/>
          <w:sz w:val="35"/>
          <w:szCs w:val="35"/>
          <w:rtl/>
        </w:rPr>
        <w:t xml:space="preserve">ﮋ </w:t>
      </w:r>
      <w:r>
        <w:rPr>
          <w:rFonts w:ascii="QCF_P174" w:hAnsi="QCF_P174" w:cs="QCF_P174"/>
          <w:color w:val="000000"/>
          <w:sz w:val="35"/>
          <w:szCs w:val="35"/>
          <w:rtl/>
        </w:rPr>
        <w:t>ﮪ  ﮫ  ﮬ  ﮭ  ﮮ   ﮯ  ﮰ  ﮱ  ﯓ  ﯔ  ﯕ  ﯖ  ﯗ  ﯘ  ﯙ  ﯚ  ﯛ   ﯜ</w:t>
      </w:r>
      <w:r>
        <w:rPr>
          <w:rFonts w:ascii="QCF_P174" w:hAnsi="QCF_P174" w:cs="QCF_P174"/>
          <w:color w:val="0000A5"/>
          <w:sz w:val="35"/>
          <w:szCs w:val="35"/>
          <w:rtl/>
        </w:rPr>
        <w:t>ﯝ</w:t>
      </w:r>
      <w:r>
        <w:rPr>
          <w:rFonts w:ascii="QCF_P174" w:hAnsi="QCF_P174" w:cs="QCF_P174"/>
          <w:color w:val="000000"/>
          <w:sz w:val="35"/>
          <w:szCs w:val="35"/>
          <w:rtl/>
        </w:rPr>
        <w:t xml:space="preserve">  ﯞ  ﯟ  ﯠ  ﯡ  </w:t>
      </w:r>
      <w:r>
        <w:rPr>
          <w:rFonts w:ascii="QCF_BSML" w:hAnsi="QCF_BSML" w:cs="QCF_BSML"/>
          <w:color w:val="000000"/>
          <w:sz w:val="35"/>
          <w:szCs w:val="35"/>
          <w:rtl/>
        </w:rPr>
        <w:t>ﮊ</w:t>
      </w:r>
      <w:r w:rsidR="00E403B0">
        <w:rPr>
          <w:rFonts w:ascii="Arial" w:hAnsi="Arial" w:cs="Arial"/>
          <w:color w:val="000000"/>
          <w:sz w:val="18"/>
          <w:szCs w:val="18"/>
        </w:rPr>
        <w:fldChar w:fldCharType="begin"/>
      </w:r>
      <w:r w:rsidR="00E403B0">
        <w:instrText xml:space="preserve"> XE "</w:instrText>
      </w:r>
      <w:r w:rsidR="00E403B0" w:rsidRPr="00872C8A">
        <w:rPr>
          <w:rFonts w:ascii="QCF_BSML" w:hAnsi="QCF_BSML" w:cs="QCF_BSML"/>
          <w:color w:val="000000"/>
          <w:sz w:val="35"/>
          <w:szCs w:val="35"/>
          <w:rtl/>
        </w:rPr>
        <w:instrText xml:space="preserve">ﮋ </w:instrText>
      </w:r>
      <w:r w:rsidR="00E403B0" w:rsidRPr="00872C8A">
        <w:rPr>
          <w:rFonts w:ascii="QCF_P174" w:hAnsi="QCF_P174" w:cs="QCF_P174"/>
          <w:color w:val="000000"/>
          <w:sz w:val="35"/>
          <w:szCs w:val="35"/>
          <w:rtl/>
        </w:rPr>
        <w:instrText>ﮪ  ﮫ  ﮬ  ﮭ  ﮮ   ﮯ  ﮰ  ﮱ  ﯓ  ﯔ  ﯕ  ﯖ  ﯗ  ﯘ  ﯙ  ﯚ  ﯛ   ﯜ</w:instrText>
      </w:r>
      <w:r w:rsidR="00E403B0" w:rsidRPr="00872C8A">
        <w:rPr>
          <w:rFonts w:ascii="QCF_P174" w:hAnsi="QCF_P174" w:cs="QCF_P174"/>
          <w:color w:val="0000A5"/>
          <w:sz w:val="35"/>
          <w:szCs w:val="35"/>
          <w:rtl/>
        </w:rPr>
        <w:instrText>ﯝ</w:instrText>
      </w:r>
      <w:r w:rsidR="00E403B0" w:rsidRPr="00872C8A">
        <w:rPr>
          <w:rFonts w:ascii="QCF_P174" w:hAnsi="QCF_P174" w:cs="QCF_P174"/>
          <w:color w:val="000000"/>
          <w:sz w:val="35"/>
          <w:szCs w:val="35"/>
          <w:rtl/>
        </w:rPr>
        <w:instrText xml:space="preserve">  ﯞ  ﯟ  ﯠ  ﯡ  </w:instrText>
      </w:r>
      <w:r w:rsidR="00E403B0" w:rsidRPr="00872C8A">
        <w:rPr>
          <w:rFonts w:ascii="QCF_BSML" w:hAnsi="QCF_BSML" w:cs="QCF_BSML"/>
          <w:color w:val="000000"/>
          <w:sz w:val="35"/>
          <w:szCs w:val="35"/>
          <w:rtl/>
        </w:rPr>
        <w:instrText>ﮊ</w:instrText>
      </w:r>
      <w:r w:rsidR="00E403B0" w:rsidRPr="00872C8A">
        <w:instrText>:</w:instrText>
      </w:r>
      <w:r w:rsidR="00E403B0" w:rsidRPr="00872C8A">
        <w:rPr>
          <w:szCs w:val="28"/>
          <w:rtl/>
        </w:rPr>
        <w:instrText>الأعراف: 185</w:instrText>
      </w:r>
      <w:r w:rsidR="00E403B0">
        <w:instrText xml:space="preserve">" </w:instrText>
      </w:r>
      <w:r w:rsidR="00E403B0">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29"/>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Pr>
      </w:pPr>
      <w:r>
        <w:rPr>
          <w:rFonts w:hint="cs"/>
          <w:sz w:val="36"/>
          <w:rtl/>
        </w:rPr>
        <w:t>و</w:t>
      </w:r>
      <w:r w:rsidRPr="00854A68">
        <w:rPr>
          <w:sz w:val="36"/>
          <w:rtl/>
        </w:rPr>
        <w:t>قال موسى</w:t>
      </w:r>
      <w:r w:rsidRPr="00854A68">
        <w:rPr>
          <w:rFonts w:hint="cs"/>
          <w:sz w:val="36"/>
          <w:rtl/>
        </w:rPr>
        <w:t xml:space="preserve"> </w:t>
      </w:r>
      <w:r w:rsidRPr="000476A4">
        <w:rPr>
          <w:rFonts w:ascii="Islamic_" w:hAnsi="Islamic_" w:hint="cs"/>
          <w:sz w:val="36"/>
        </w:rPr>
        <w:t>p</w:t>
      </w:r>
      <w:r w:rsidRPr="00854A68">
        <w:rPr>
          <w:sz w:val="36"/>
          <w:rtl/>
        </w:rPr>
        <w:t xml:space="preserve"> لفرعون</w:t>
      </w:r>
      <w:r w:rsidRPr="00854A68">
        <w:rPr>
          <w:rFonts w:hint="cs"/>
          <w:sz w:val="36"/>
          <w:rtl/>
        </w:rPr>
        <w:t xml:space="preserve"> مبيناً الحجة على رسالته، وأن هذه الحجج لا تكون إلا من رب السماوات والأرض</w:t>
      </w:r>
      <w:r w:rsidRPr="00854A68">
        <w:rPr>
          <w:rFonts w:hint="cs"/>
          <w:sz w:val="36"/>
          <w:vertAlign w:val="superscript"/>
          <w:rtl/>
        </w:rPr>
        <w:t>(</w:t>
      </w:r>
      <w:r w:rsidRPr="00854A68">
        <w:rPr>
          <w:rStyle w:val="FootnoteReference"/>
          <w:sz w:val="36"/>
          <w:rtl/>
        </w:rPr>
        <w:footnoteReference w:id="230"/>
      </w:r>
      <w:r w:rsidRPr="00854A68">
        <w:rPr>
          <w:rFonts w:hint="cs"/>
          <w:sz w:val="36"/>
          <w:vertAlign w:val="superscript"/>
          <w:rtl/>
        </w:rPr>
        <w:t>)</w:t>
      </w:r>
      <w:r w:rsidR="00A83B02">
        <w:rPr>
          <w:sz w:val="36"/>
          <w:rtl/>
        </w:rPr>
        <w:t xml:space="preserve">: </w:t>
      </w:r>
      <w:r>
        <w:rPr>
          <w:rFonts w:ascii="QCF_BSML" w:hAnsi="QCF_BSML" w:cs="QCF_BSML"/>
          <w:color w:val="000000"/>
          <w:sz w:val="35"/>
          <w:szCs w:val="35"/>
          <w:rtl/>
        </w:rPr>
        <w:t xml:space="preserve">ﮋ </w:t>
      </w:r>
      <w:r>
        <w:rPr>
          <w:rFonts w:ascii="QCF_P292" w:hAnsi="QCF_P292" w:cs="QCF_P292"/>
          <w:color w:val="000000"/>
          <w:sz w:val="35"/>
          <w:szCs w:val="35"/>
          <w:rtl/>
        </w:rPr>
        <w:t xml:space="preserve">ﯞ  ﯟ  ﯠ  ﯡ  ﯢ   ﯣ  ﯤ   ﯥ  ﯦ  ﯧ  ﯨ  ﯩ  ﯪ    ﯫ  ﯬ  </w:t>
      </w:r>
      <w:r>
        <w:rPr>
          <w:rFonts w:ascii="QCF_BSML" w:hAnsi="QCF_BSML" w:cs="QCF_BSML"/>
          <w:color w:val="000000"/>
          <w:sz w:val="35"/>
          <w:szCs w:val="35"/>
          <w:rtl/>
        </w:rPr>
        <w:t>ﮊ</w:t>
      </w:r>
      <w:r w:rsidR="002F7371">
        <w:rPr>
          <w:rFonts w:ascii="Arial" w:hAnsi="Arial" w:cs="Arial"/>
          <w:color w:val="000000"/>
          <w:sz w:val="18"/>
          <w:szCs w:val="18"/>
        </w:rPr>
        <w:fldChar w:fldCharType="begin"/>
      </w:r>
      <w:r w:rsidR="002F7371">
        <w:instrText xml:space="preserve"> XE "</w:instrText>
      </w:r>
      <w:r w:rsidR="002F7371" w:rsidRPr="00293BA4">
        <w:rPr>
          <w:rFonts w:ascii="QCF_BSML" w:hAnsi="QCF_BSML" w:cs="QCF_BSML"/>
          <w:color w:val="000000"/>
          <w:sz w:val="35"/>
          <w:szCs w:val="35"/>
          <w:rtl/>
        </w:rPr>
        <w:instrText xml:space="preserve">ﮋ </w:instrText>
      </w:r>
      <w:r w:rsidR="002F7371" w:rsidRPr="00293BA4">
        <w:rPr>
          <w:rFonts w:ascii="QCF_P292" w:hAnsi="QCF_P292" w:cs="QCF_P292"/>
          <w:color w:val="000000"/>
          <w:sz w:val="35"/>
          <w:szCs w:val="35"/>
          <w:rtl/>
        </w:rPr>
        <w:instrText xml:space="preserve">ﯞ  ﯟ  ﯠ  ﯡ  ﯢ   ﯣ  ﯤ   ﯥ  ﯦ  ﯧ  ﯨ  ﯩ  ﯪ    ﯫ  ﯬ  </w:instrText>
      </w:r>
      <w:r w:rsidR="002F7371" w:rsidRPr="00293BA4">
        <w:rPr>
          <w:rFonts w:ascii="QCF_BSML" w:hAnsi="QCF_BSML" w:cs="QCF_BSML"/>
          <w:color w:val="000000"/>
          <w:sz w:val="35"/>
          <w:szCs w:val="35"/>
          <w:rtl/>
        </w:rPr>
        <w:instrText>ﮊ</w:instrText>
      </w:r>
      <w:r w:rsidR="002F7371" w:rsidRPr="00293BA4">
        <w:instrText>:</w:instrText>
      </w:r>
      <w:r w:rsidR="002F7371" w:rsidRPr="00293BA4">
        <w:rPr>
          <w:szCs w:val="28"/>
          <w:rtl/>
        </w:rPr>
        <w:instrText>الإسراء: 102</w:instrText>
      </w:r>
      <w:r w:rsidR="002F7371">
        <w:instrText xml:space="preserve">" </w:instrText>
      </w:r>
      <w:r w:rsidR="002F7371">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31"/>
      </w:r>
      <w:r w:rsidRPr="00854A68">
        <w:rPr>
          <w:rFonts w:hint="cs"/>
          <w:sz w:val="36"/>
          <w:vertAlign w:val="superscript"/>
          <w:rtl/>
        </w:rPr>
        <w:t>)</w:t>
      </w:r>
      <w:r w:rsidRPr="00854A68">
        <w:rPr>
          <w:rFonts w:hint="cs"/>
          <w:sz w:val="36"/>
          <w:rtl/>
        </w:rPr>
        <w:t>.</w:t>
      </w:r>
    </w:p>
    <w:p w:rsidR="004C7781" w:rsidRDefault="004C7781" w:rsidP="000E2946">
      <w:pPr>
        <w:widowControl w:val="0"/>
        <w:autoSpaceDE w:val="0"/>
        <w:autoSpaceDN w:val="0"/>
        <w:adjustRightInd w:val="0"/>
        <w:ind w:firstLine="567"/>
        <w:jc w:val="both"/>
        <w:rPr>
          <w:sz w:val="36"/>
          <w:rtl/>
        </w:rPr>
      </w:pPr>
      <w:r w:rsidRPr="00854A68">
        <w:rPr>
          <w:rFonts w:hint="cs"/>
          <w:sz w:val="36"/>
          <w:rtl/>
        </w:rPr>
        <w:t>وفي حديث الإسراء بي</w:t>
      </w:r>
      <w:r>
        <w:rPr>
          <w:rFonts w:hint="cs"/>
          <w:sz w:val="36"/>
          <w:rtl/>
        </w:rPr>
        <w:t>َّ</w:t>
      </w:r>
      <w:r w:rsidRPr="00854A68">
        <w:rPr>
          <w:rFonts w:hint="cs"/>
          <w:sz w:val="36"/>
          <w:rtl/>
        </w:rPr>
        <w:t xml:space="preserve">ن </w:t>
      </w:r>
      <w:r w:rsidRPr="00193C84">
        <w:rPr>
          <w:rFonts w:ascii="Islamic_" w:hAnsi="Islamic_" w:hint="cs"/>
          <w:sz w:val="36"/>
        </w:rPr>
        <w:t>n</w:t>
      </w:r>
      <w:r w:rsidRPr="00854A68">
        <w:rPr>
          <w:rFonts w:hint="cs"/>
          <w:sz w:val="36"/>
          <w:rtl/>
        </w:rPr>
        <w:t xml:space="preserve"> أنه عرج به إلى السماء، و</w:t>
      </w:r>
      <w:r w:rsidRPr="00854A68">
        <w:rPr>
          <w:rFonts w:ascii="Traditional Arabic" w:hint="eastAsia"/>
          <w:sz w:val="36"/>
          <w:rtl/>
        </w:rPr>
        <w:t>وجد</w:t>
      </w:r>
      <w:r w:rsidRPr="00854A68">
        <w:rPr>
          <w:rFonts w:ascii="Traditional Arabic"/>
          <w:sz w:val="36"/>
          <w:rtl/>
        </w:rPr>
        <w:t xml:space="preserve"> </w:t>
      </w:r>
      <w:r w:rsidRPr="00854A68">
        <w:rPr>
          <w:rFonts w:ascii="Traditional Arabic" w:hint="eastAsia"/>
          <w:sz w:val="36"/>
          <w:rtl/>
        </w:rPr>
        <w:t>في</w:t>
      </w:r>
      <w:r w:rsidRPr="00854A68">
        <w:rPr>
          <w:rFonts w:ascii="Traditional Arabic" w:hint="cs"/>
          <w:sz w:val="36"/>
          <w:rtl/>
        </w:rPr>
        <w:t>ها الأنبياء</w:t>
      </w:r>
      <w:r w:rsidR="00A83B02">
        <w:rPr>
          <w:rFonts w:ascii="Traditional Arabic" w:hint="cs"/>
          <w:sz w:val="36"/>
          <w:rtl/>
        </w:rPr>
        <w:t xml:space="preserve">: </w:t>
      </w:r>
      <w:r w:rsidRPr="00854A68">
        <w:rPr>
          <w:rFonts w:ascii="Traditional Arabic" w:hint="eastAsia"/>
          <w:sz w:val="36"/>
          <w:rtl/>
        </w:rPr>
        <w:t>آدم</w:t>
      </w:r>
      <w:r w:rsidRPr="00854A68">
        <w:rPr>
          <w:rFonts w:ascii="Traditional Arabic" w:hint="cs"/>
          <w:sz w:val="36"/>
          <w:rtl/>
        </w:rPr>
        <w:t>،</w:t>
      </w:r>
      <w:r w:rsidRPr="00854A68">
        <w:rPr>
          <w:rFonts w:ascii="Traditional Arabic"/>
          <w:sz w:val="36"/>
          <w:rtl/>
        </w:rPr>
        <w:t xml:space="preserve"> </w:t>
      </w:r>
      <w:r w:rsidRPr="00854A68">
        <w:rPr>
          <w:rFonts w:ascii="Traditional Arabic" w:hint="cs"/>
          <w:sz w:val="36"/>
          <w:rtl/>
        </w:rPr>
        <w:t xml:space="preserve">ويحيى، </w:t>
      </w:r>
      <w:r w:rsidRPr="00854A68">
        <w:rPr>
          <w:rFonts w:ascii="Traditional Arabic" w:hint="cs"/>
          <w:sz w:val="36"/>
          <w:rtl/>
        </w:rPr>
        <w:lastRenderedPageBreak/>
        <w:t>ويوسف،</w:t>
      </w:r>
      <w:r w:rsidRPr="00854A68">
        <w:rPr>
          <w:rFonts w:ascii="Traditional Arabic" w:hint="eastAsia"/>
          <w:sz w:val="36"/>
          <w:rtl/>
        </w:rPr>
        <w:t xml:space="preserve"> وإدريس</w:t>
      </w:r>
      <w:r w:rsidRPr="00854A68">
        <w:rPr>
          <w:rFonts w:ascii="Traditional Arabic" w:hint="cs"/>
          <w:sz w:val="36"/>
          <w:rtl/>
        </w:rPr>
        <w:t>،</w:t>
      </w:r>
      <w:r w:rsidRPr="00854A68">
        <w:rPr>
          <w:rFonts w:ascii="Traditional Arabic"/>
          <w:sz w:val="36"/>
          <w:rtl/>
        </w:rPr>
        <w:t xml:space="preserve"> </w:t>
      </w:r>
      <w:r w:rsidRPr="00854A68">
        <w:rPr>
          <w:rFonts w:ascii="Traditional Arabic" w:hint="cs"/>
          <w:sz w:val="36"/>
          <w:rtl/>
        </w:rPr>
        <w:t>وهارون،</w:t>
      </w:r>
      <w:r w:rsidRPr="00854A68">
        <w:rPr>
          <w:rFonts w:ascii="Traditional Arabic" w:hint="eastAsia"/>
          <w:sz w:val="36"/>
          <w:rtl/>
        </w:rPr>
        <w:t xml:space="preserve"> وعيسى</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وموسى</w:t>
      </w:r>
      <w:r w:rsidRPr="00854A68">
        <w:rPr>
          <w:rFonts w:ascii="Traditional Arabic" w:hint="cs"/>
          <w:sz w:val="36"/>
          <w:rtl/>
        </w:rPr>
        <w:t xml:space="preserve">، </w:t>
      </w:r>
      <w:r w:rsidRPr="00854A68">
        <w:rPr>
          <w:rFonts w:ascii="Traditional Arabic" w:hint="eastAsia"/>
          <w:sz w:val="36"/>
          <w:rtl/>
        </w:rPr>
        <w:t>وإبراهيم</w:t>
      </w:r>
      <w:r w:rsidRPr="00854A68">
        <w:rPr>
          <w:rFonts w:ascii="Traditional Arabic"/>
          <w:sz w:val="36"/>
          <w:rtl/>
        </w:rPr>
        <w:t xml:space="preserve"> </w:t>
      </w:r>
      <w:r w:rsidRPr="00854A68">
        <w:rPr>
          <w:rFonts w:ascii="Traditional Arabic" w:hint="eastAsia"/>
          <w:sz w:val="36"/>
          <w:rtl/>
        </w:rPr>
        <w:t>صلوات</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cs"/>
          <w:sz w:val="36"/>
          <w:rtl/>
        </w:rPr>
        <w:t xml:space="preserve">وسلامه </w:t>
      </w:r>
      <w:r w:rsidRPr="00854A68">
        <w:rPr>
          <w:rFonts w:ascii="Traditional Arabic" w:hint="eastAsia"/>
          <w:sz w:val="36"/>
          <w:rtl/>
        </w:rPr>
        <w:t>عليهم</w:t>
      </w:r>
      <w:r w:rsidRPr="00854A68">
        <w:rPr>
          <w:rFonts w:ascii="Traditional Arabic"/>
          <w:sz w:val="36"/>
          <w:rtl/>
        </w:rPr>
        <w:t xml:space="preserve"> </w:t>
      </w:r>
      <w:r w:rsidRPr="00854A68">
        <w:rPr>
          <w:rFonts w:ascii="Traditional Arabic" w:hint="eastAsia"/>
          <w:sz w:val="36"/>
          <w:rtl/>
        </w:rPr>
        <w:t>أجمعين</w:t>
      </w:r>
      <w:r w:rsidR="00ED1D6A">
        <w:rPr>
          <w:sz w:val="36"/>
          <w:vertAlign w:val="superscript"/>
          <w:rtl/>
        </w:rPr>
        <w:fldChar w:fldCharType="begin"/>
      </w:r>
      <w:r w:rsidR="00ED1D6A">
        <w:instrText xml:space="preserve"> XE "</w:instrText>
      </w:r>
      <w:r w:rsidR="00ED1D6A" w:rsidRPr="008B49BD">
        <w:rPr>
          <w:rFonts w:hint="cs"/>
          <w:sz w:val="36"/>
          <w:rtl/>
        </w:rPr>
        <w:instrText xml:space="preserve">بيَّن </w:instrText>
      </w:r>
      <w:r w:rsidR="00ED1D6A" w:rsidRPr="008B49BD">
        <w:rPr>
          <w:rFonts w:ascii="Islamic_" w:hAnsi="Islamic_" w:hint="cs"/>
          <w:sz w:val="36"/>
        </w:rPr>
        <w:instrText>n</w:instrText>
      </w:r>
      <w:r w:rsidR="00ED1D6A" w:rsidRPr="008B49BD">
        <w:rPr>
          <w:rFonts w:hint="cs"/>
          <w:sz w:val="36"/>
          <w:rtl/>
        </w:rPr>
        <w:instrText xml:space="preserve"> أنه عرج به إلى السماء، و</w:instrText>
      </w:r>
      <w:r w:rsidR="00ED1D6A" w:rsidRPr="008B49BD">
        <w:rPr>
          <w:rFonts w:ascii="Traditional Arabic" w:hint="eastAsia"/>
          <w:sz w:val="36"/>
          <w:rtl/>
        </w:rPr>
        <w:instrText>وجد</w:instrText>
      </w:r>
      <w:r w:rsidR="00ED1D6A" w:rsidRPr="008B49BD">
        <w:rPr>
          <w:rFonts w:ascii="Traditional Arabic"/>
          <w:sz w:val="36"/>
          <w:rtl/>
        </w:rPr>
        <w:instrText xml:space="preserve"> </w:instrText>
      </w:r>
      <w:r w:rsidR="00ED1D6A" w:rsidRPr="008B49BD">
        <w:rPr>
          <w:rFonts w:ascii="Traditional Arabic" w:hint="eastAsia"/>
          <w:sz w:val="36"/>
          <w:rtl/>
        </w:rPr>
        <w:instrText>في</w:instrText>
      </w:r>
      <w:r w:rsidR="00ED1D6A" w:rsidRPr="008B49BD">
        <w:rPr>
          <w:rFonts w:ascii="Traditional Arabic" w:hint="cs"/>
          <w:sz w:val="36"/>
          <w:rtl/>
        </w:rPr>
        <w:instrText>ها الأنبياء</w:instrText>
      </w:r>
      <w:r w:rsidR="00ED1D6A" w:rsidRPr="008B49BD">
        <w:instrText>\</w:instrText>
      </w:r>
      <w:r w:rsidR="00ED1D6A" w:rsidRPr="008B49BD">
        <w:rPr>
          <w:rFonts w:ascii="Traditional Arabic" w:hint="cs"/>
          <w:sz w:val="36"/>
          <w:rtl/>
        </w:rPr>
        <w:instrText xml:space="preserve">: </w:instrText>
      </w:r>
      <w:r w:rsidR="00ED1D6A" w:rsidRPr="008B49BD">
        <w:rPr>
          <w:rFonts w:ascii="Traditional Arabic" w:hint="eastAsia"/>
          <w:sz w:val="36"/>
          <w:rtl/>
        </w:rPr>
        <w:instrText>آدم</w:instrText>
      </w:r>
      <w:r w:rsidR="00ED1D6A" w:rsidRPr="008B49BD">
        <w:rPr>
          <w:rFonts w:ascii="Traditional Arabic" w:hint="cs"/>
          <w:sz w:val="36"/>
          <w:rtl/>
        </w:rPr>
        <w:instrText>،</w:instrText>
      </w:r>
      <w:r w:rsidR="00ED1D6A" w:rsidRPr="008B49BD">
        <w:rPr>
          <w:rFonts w:ascii="Traditional Arabic"/>
          <w:sz w:val="36"/>
          <w:rtl/>
        </w:rPr>
        <w:instrText xml:space="preserve"> </w:instrText>
      </w:r>
      <w:r w:rsidR="00ED1D6A" w:rsidRPr="008B49BD">
        <w:rPr>
          <w:rFonts w:ascii="Traditional Arabic" w:hint="cs"/>
          <w:sz w:val="36"/>
          <w:rtl/>
        </w:rPr>
        <w:instrText>ويحيى، ويوسف،</w:instrText>
      </w:r>
      <w:r w:rsidR="00ED1D6A" w:rsidRPr="008B49BD">
        <w:rPr>
          <w:rFonts w:ascii="Traditional Arabic" w:hint="eastAsia"/>
          <w:sz w:val="36"/>
          <w:rtl/>
        </w:rPr>
        <w:instrText xml:space="preserve"> وإدريس</w:instrText>
      </w:r>
      <w:r w:rsidR="00ED1D6A" w:rsidRPr="008B49BD">
        <w:rPr>
          <w:rFonts w:ascii="Traditional Arabic" w:hint="cs"/>
          <w:sz w:val="36"/>
          <w:rtl/>
        </w:rPr>
        <w:instrText>،</w:instrText>
      </w:r>
      <w:r w:rsidR="00ED1D6A" w:rsidRPr="008B49BD">
        <w:rPr>
          <w:rFonts w:ascii="Traditional Arabic"/>
          <w:sz w:val="36"/>
          <w:rtl/>
        </w:rPr>
        <w:instrText xml:space="preserve"> </w:instrText>
      </w:r>
      <w:r w:rsidR="00ED1D6A" w:rsidRPr="008B49BD">
        <w:rPr>
          <w:rFonts w:ascii="Traditional Arabic" w:hint="cs"/>
          <w:sz w:val="36"/>
          <w:rtl/>
        </w:rPr>
        <w:instrText>وهارون،</w:instrText>
      </w:r>
      <w:r w:rsidR="00ED1D6A" w:rsidRPr="008B49BD">
        <w:rPr>
          <w:rFonts w:ascii="Traditional Arabic" w:hint="eastAsia"/>
          <w:sz w:val="36"/>
          <w:rtl/>
        </w:rPr>
        <w:instrText xml:space="preserve"> وعيسى</w:instrText>
      </w:r>
      <w:r w:rsidR="00ED1D6A" w:rsidRPr="008B49BD">
        <w:rPr>
          <w:rFonts w:ascii="Traditional Arabic" w:hint="cs"/>
          <w:sz w:val="36"/>
          <w:rtl/>
        </w:rPr>
        <w:instrText>،</w:instrText>
      </w:r>
      <w:r w:rsidR="00ED1D6A" w:rsidRPr="008B49BD">
        <w:rPr>
          <w:rFonts w:ascii="Traditional Arabic"/>
          <w:sz w:val="36"/>
          <w:rtl/>
        </w:rPr>
        <w:instrText xml:space="preserve"> </w:instrText>
      </w:r>
      <w:r w:rsidR="00ED1D6A" w:rsidRPr="008B49BD">
        <w:rPr>
          <w:rFonts w:ascii="Traditional Arabic" w:hint="eastAsia"/>
          <w:sz w:val="36"/>
          <w:rtl/>
        </w:rPr>
        <w:instrText>وموسى</w:instrText>
      </w:r>
      <w:r w:rsidR="00ED1D6A" w:rsidRPr="008B49BD">
        <w:rPr>
          <w:rFonts w:ascii="Traditional Arabic" w:hint="cs"/>
          <w:sz w:val="36"/>
          <w:rtl/>
        </w:rPr>
        <w:instrText xml:space="preserve">، </w:instrText>
      </w:r>
      <w:r w:rsidR="00ED1D6A" w:rsidRPr="008B49BD">
        <w:rPr>
          <w:rFonts w:ascii="Traditional Arabic" w:hint="eastAsia"/>
          <w:sz w:val="36"/>
          <w:rtl/>
        </w:rPr>
        <w:instrText>وإبراهيم</w:instrText>
      </w:r>
      <w:r w:rsidR="00ED1D6A" w:rsidRPr="008B49BD">
        <w:rPr>
          <w:rFonts w:ascii="Traditional Arabic"/>
          <w:sz w:val="36"/>
          <w:rtl/>
        </w:rPr>
        <w:instrText xml:space="preserve"> </w:instrText>
      </w:r>
      <w:r w:rsidR="00ED1D6A" w:rsidRPr="008B49BD">
        <w:rPr>
          <w:rFonts w:ascii="Traditional Arabic" w:hint="eastAsia"/>
          <w:sz w:val="36"/>
          <w:rtl/>
        </w:rPr>
        <w:instrText>صلوات</w:instrText>
      </w:r>
      <w:r w:rsidR="00ED1D6A" w:rsidRPr="008B49BD">
        <w:rPr>
          <w:rFonts w:ascii="Traditional Arabic"/>
          <w:sz w:val="36"/>
          <w:rtl/>
        </w:rPr>
        <w:instrText xml:space="preserve"> </w:instrText>
      </w:r>
      <w:r w:rsidR="00ED1D6A" w:rsidRPr="008B49BD">
        <w:rPr>
          <w:rFonts w:ascii="Traditional Arabic" w:hint="eastAsia"/>
          <w:sz w:val="36"/>
          <w:rtl/>
        </w:rPr>
        <w:instrText>الله</w:instrText>
      </w:r>
      <w:r w:rsidR="00ED1D6A" w:rsidRPr="008B49BD">
        <w:rPr>
          <w:rFonts w:ascii="Traditional Arabic"/>
          <w:sz w:val="36"/>
          <w:rtl/>
        </w:rPr>
        <w:instrText xml:space="preserve"> </w:instrText>
      </w:r>
      <w:r w:rsidR="00ED1D6A" w:rsidRPr="008B49BD">
        <w:rPr>
          <w:rFonts w:ascii="Traditional Arabic" w:hint="cs"/>
          <w:sz w:val="36"/>
          <w:rtl/>
        </w:rPr>
        <w:instrText xml:space="preserve">وسلامه </w:instrText>
      </w:r>
      <w:r w:rsidR="00ED1D6A" w:rsidRPr="008B49BD">
        <w:rPr>
          <w:rFonts w:ascii="Traditional Arabic" w:hint="eastAsia"/>
          <w:sz w:val="36"/>
          <w:rtl/>
        </w:rPr>
        <w:instrText>عليهم</w:instrText>
      </w:r>
      <w:r w:rsidR="00ED1D6A" w:rsidRPr="008B49BD">
        <w:rPr>
          <w:rFonts w:ascii="Traditional Arabic"/>
          <w:sz w:val="36"/>
          <w:rtl/>
        </w:rPr>
        <w:instrText xml:space="preserve"> </w:instrText>
      </w:r>
      <w:r w:rsidR="00ED1D6A" w:rsidRPr="008B49BD">
        <w:rPr>
          <w:rFonts w:ascii="Traditional Arabic" w:hint="eastAsia"/>
          <w:sz w:val="36"/>
          <w:rtl/>
        </w:rPr>
        <w:instrText>أجمعين</w:instrText>
      </w:r>
      <w:r w:rsidR="00ED1D6A">
        <w:instrText xml:space="preserve">" </w:instrText>
      </w:r>
      <w:r w:rsidR="00ED1D6A">
        <w:rPr>
          <w:sz w:val="36"/>
          <w:vertAlign w:val="superscript"/>
          <w:rtl/>
        </w:rPr>
        <w:fldChar w:fldCharType="end"/>
      </w:r>
      <w:r w:rsidRPr="00854A68">
        <w:rPr>
          <w:rFonts w:hint="cs"/>
          <w:sz w:val="36"/>
          <w:vertAlign w:val="superscript"/>
          <w:rtl/>
        </w:rPr>
        <w:t>(</w:t>
      </w:r>
      <w:r w:rsidRPr="00854A68">
        <w:rPr>
          <w:rStyle w:val="FootnoteReference"/>
          <w:sz w:val="36"/>
          <w:rtl/>
        </w:rPr>
        <w:footnoteReference w:id="232"/>
      </w:r>
      <w:r w:rsidRPr="00854A68">
        <w:rPr>
          <w:rFonts w:hint="cs"/>
          <w:sz w:val="36"/>
          <w:vertAlign w:val="superscript"/>
          <w:rtl/>
        </w:rPr>
        <w:t>)</w:t>
      </w:r>
      <w:r w:rsidRPr="00854A68">
        <w:rPr>
          <w:rFonts w:hint="cs"/>
          <w:sz w:val="36"/>
          <w:rtl/>
        </w:rPr>
        <w:t>.</w:t>
      </w:r>
    </w:p>
    <w:p w:rsidR="004C7781" w:rsidRPr="00854A68" w:rsidRDefault="00BB7F1E" w:rsidP="00BB7F1E">
      <w:pPr>
        <w:widowControl w:val="0"/>
        <w:autoSpaceDE w:val="0"/>
        <w:autoSpaceDN w:val="0"/>
        <w:adjustRightInd w:val="0"/>
        <w:ind w:firstLine="567"/>
        <w:jc w:val="both"/>
        <w:rPr>
          <w:rFonts w:ascii="Traditional Arabic"/>
          <w:sz w:val="36"/>
          <w:rtl/>
        </w:rPr>
      </w:pPr>
      <w:r>
        <w:rPr>
          <w:rFonts w:ascii="Traditional Arabic" w:hint="cs"/>
          <w:sz w:val="36"/>
          <w:rtl/>
        </w:rPr>
        <w:t>ومن الإيمان بالرسل الإيمان بما جاءوا به، وأنه من عند الله، وقد نزل من السماء إلى الأرض</w:t>
      </w:r>
      <w:r w:rsidR="004C7781" w:rsidRPr="00854A68">
        <w:rPr>
          <w:rFonts w:ascii="Traditional Arabic" w:hint="cs"/>
          <w:sz w:val="36"/>
          <w:rtl/>
        </w:rPr>
        <w:t xml:space="preserve">، </w:t>
      </w:r>
      <w:r w:rsidR="004C7781">
        <w:rPr>
          <w:rFonts w:ascii="Traditional Arabic" w:hint="cs"/>
          <w:sz w:val="36"/>
          <w:rtl/>
        </w:rPr>
        <w:t>ف</w:t>
      </w:r>
      <w:r w:rsidR="004C7781" w:rsidRPr="00854A68">
        <w:rPr>
          <w:rFonts w:ascii="Traditional Arabic" w:hint="cs"/>
          <w:sz w:val="36"/>
          <w:rtl/>
        </w:rPr>
        <w:t xml:space="preserve">عن </w:t>
      </w:r>
      <w:r w:rsidR="004C7781" w:rsidRPr="00854A68">
        <w:rPr>
          <w:rFonts w:ascii="Traditional Arabic" w:hint="eastAsia"/>
          <w:sz w:val="36"/>
          <w:rtl/>
        </w:rPr>
        <w:t>ابن</w:t>
      </w:r>
      <w:r w:rsidR="004C7781" w:rsidRPr="00854A68">
        <w:rPr>
          <w:rFonts w:ascii="Traditional Arabic"/>
          <w:sz w:val="36"/>
          <w:rtl/>
        </w:rPr>
        <w:t xml:space="preserve"> </w:t>
      </w:r>
      <w:r w:rsidR="004C7781" w:rsidRPr="00854A68">
        <w:rPr>
          <w:rFonts w:ascii="Traditional Arabic" w:hint="eastAsia"/>
          <w:sz w:val="36"/>
          <w:rtl/>
        </w:rPr>
        <w:t>عباس</w:t>
      </w:r>
      <w:r w:rsidR="004C7781">
        <w:rPr>
          <w:rFonts w:ascii="Traditional Arabic" w:hint="cs"/>
          <w:sz w:val="36"/>
          <w:rtl/>
        </w:rPr>
        <w:t xml:space="preserve"> </w:t>
      </w:r>
      <w:r w:rsidR="004C7781" w:rsidRPr="00C74841">
        <w:rPr>
          <w:rFonts w:ascii="Islamic_" w:eastAsia="MS Mincho" w:hAnsi="Islamic_"/>
          <w:sz w:val="36"/>
        </w:rPr>
        <w:t>c</w:t>
      </w:r>
      <w:r w:rsidR="004C7781" w:rsidRPr="00854A68">
        <w:rPr>
          <w:rFonts w:ascii="Traditional Arabic"/>
          <w:sz w:val="36"/>
          <w:rtl/>
        </w:rPr>
        <w:t xml:space="preserve"> </w:t>
      </w:r>
      <w:r w:rsidR="004C7781" w:rsidRPr="00854A68">
        <w:rPr>
          <w:rFonts w:ascii="Traditional Arabic" w:hint="cs"/>
          <w:sz w:val="36"/>
          <w:rtl/>
        </w:rPr>
        <w:t xml:space="preserve">أنه </w:t>
      </w:r>
      <w:r w:rsidR="004C7781" w:rsidRPr="00854A68">
        <w:rPr>
          <w:rFonts w:ascii="Traditional Arabic" w:hint="eastAsia"/>
          <w:sz w:val="36"/>
          <w:rtl/>
        </w:rPr>
        <w:t>كان</w:t>
      </w:r>
      <w:r w:rsidR="004C7781" w:rsidRPr="00854A68">
        <w:rPr>
          <w:rFonts w:ascii="Traditional Arabic"/>
          <w:sz w:val="36"/>
          <w:rtl/>
        </w:rPr>
        <w:t xml:space="preserve"> </w:t>
      </w:r>
      <w:r w:rsidR="004C7781" w:rsidRPr="00854A68">
        <w:rPr>
          <w:rFonts w:ascii="Traditional Arabic" w:hint="eastAsia"/>
          <w:sz w:val="36"/>
          <w:rtl/>
        </w:rPr>
        <w:t>يحدث</w:t>
      </w:r>
      <w:r w:rsidR="00A83B02">
        <w:rPr>
          <w:rFonts w:ascii="Traditional Arabic"/>
          <w:sz w:val="36"/>
          <w:rtl/>
        </w:rPr>
        <w:t xml:space="preserve">: </w:t>
      </w:r>
      <w:r w:rsidR="00A20A83">
        <w:rPr>
          <w:rFonts w:ascii="Traditional Arabic"/>
          <w:sz w:val="36"/>
          <w:rtl/>
        </w:rPr>
        <w:t>«</w:t>
      </w:r>
      <w:r w:rsidR="004C7781" w:rsidRPr="00854A68">
        <w:rPr>
          <w:rFonts w:ascii="Traditional Arabic" w:hint="eastAsia"/>
          <w:sz w:val="36"/>
          <w:rtl/>
        </w:rPr>
        <w:t>أن</w:t>
      </w:r>
      <w:r w:rsidR="004C7781" w:rsidRPr="00854A68">
        <w:rPr>
          <w:rFonts w:ascii="Traditional Arabic"/>
          <w:sz w:val="36"/>
          <w:rtl/>
        </w:rPr>
        <w:t xml:space="preserve"> </w:t>
      </w:r>
      <w:r w:rsidR="004C7781" w:rsidRPr="00854A68">
        <w:rPr>
          <w:rFonts w:ascii="Traditional Arabic" w:hint="eastAsia"/>
          <w:sz w:val="36"/>
          <w:rtl/>
        </w:rPr>
        <w:t>رجلا</w:t>
      </w:r>
      <w:r w:rsidR="004C7781" w:rsidRPr="00854A68">
        <w:rPr>
          <w:rFonts w:ascii="Traditional Arabic"/>
          <w:sz w:val="36"/>
          <w:rtl/>
        </w:rPr>
        <w:t xml:space="preserve"> </w:t>
      </w:r>
      <w:r w:rsidR="004C7781" w:rsidRPr="00854A68">
        <w:rPr>
          <w:rFonts w:ascii="Traditional Arabic" w:hint="eastAsia"/>
          <w:sz w:val="36"/>
          <w:rtl/>
        </w:rPr>
        <w:t>أتى</w:t>
      </w:r>
      <w:r w:rsidR="004C7781" w:rsidRPr="00854A68">
        <w:rPr>
          <w:rFonts w:ascii="Traditional Arabic"/>
          <w:sz w:val="36"/>
          <w:rtl/>
        </w:rPr>
        <w:t xml:space="preserve"> </w:t>
      </w:r>
      <w:r w:rsidR="004C7781" w:rsidRPr="00854A68">
        <w:rPr>
          <w:rFonts w:ascii="Traditional Arabic" w:hint="eastAsia"/>
          <w:sz w:val="36"/>
          <w:rtl/>
        </w:rPr>
        <w:t>رسول</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sz w:val="36"/>
          <w:rtl/>
        </w:rPr>
        <w:t xml:space="preserve"> </w:t>
      </w:r>
      <w:r w:rsidR="004C7781" w:rsidRPr="00193C84">
        <w:rPr>
          <w:rFonts w:ascii="Islamic_" w:hAnsi="Islamic_" w:hint="eastAsia"/>
          <w:sz w:val="36"/>
        </w:rPr>
        <w:t>n</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فقال</w:t>
      </w:r>
      <w:r w:rsidR="00A83B02">
        <w:rPr>
          <w:rFonts w:ascii="Traditional Arabic" w:hint="cs"/>
          <w:sz w:val="36"/>
          <w:rtl/>
        </w:rPr>
        <w:t xml:space="preserve">: </w:t>
      </w:r>
      <w:r w:rsidR="004C7781" w:rsidRPr="00854A68">
        <w:rPr>
          <w:rFonts w:ascii="Traditional Arabic" w:hint="eastAsia"/>
          <w:sz w:val="36"/>
          <w:rtl/>
        </w:rPr>
        <w:t>يا</w:t>
      </w:r>
      <w:r w:rsidR="004C7781" w:rsidRPr="00854A68">
        <w:rPr>
          <w:rFonts w:ascii="Traditional Arabic"/>
          <w:sz w:val="36"/>
          <w:rtl/>
        </w:rPr>
        <w:t xml:space="preserve"> </w:t>
      </w:r>
      <w:r w:rsidR="004C7781" w:rsidRPr="00854A68">
        <w:rPr>
          <w:rFonts w:ascii="Traditional Arabic" w:hint="eastAsia"/>
          <w:sz w:val="36"/>
          <w:rtl/>
        </w:rPr>
        <w:t>رسول</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إني</w:t>
      </w:r>
      <w:r w:rsidR="004C7781" w:rsidRPr="00854A68">
        <w:rPr>
          <w:rFonts w:ascii="Traditional Arabic"/>
          <w:sz w:val="36"/>
          <w:rtl/>
        </w:rPr>
        <w:t xml:space="preserve"> </w:t>
      </w:r>
      <w:r w:rsidR="004C7781" w:rsidRPr="00854A68">
        <w:rPr>
          <w:rFonts w:ascii="Traditional Arabic" w:hint="eastAsia"/>
          <w:sz w:val="36"/>
          <w:rtl/>
        </w:rPr>
        <w:t>أرى</w:t>
      </w:r>
      <w:r w:rsidR="004C7781" w:rsidRPr="00854A68">
        <w:rPr>
          <w:rFonts w:ascii="Traditional Arabic"/>
          <w:sz w:val="36"/>
          <w:rtl/>
        </w:rPr>
        <w:t xml:space="preserve"> </w:t>
      </w:r>
      <w:r w:rsidR="004C7781" w:rsidRPr="00854A68">
        <w:rPr>
          <w:rFonts w:ascii="Traditional Arabic" w:hint="eastAsia"/>
          <w:sz w:val="36"/>
          <w:rtl/>
        </w:rPr>
        <w:t>الليلة</w:t>
      </w:r>
      <w:r w:rsidR="004C7781" w:rsidRPr="00854A68">
        <w:rPr>
          <w:rFonts w:ascii="Traditional Arabic"/>
          <w:sz w:val="36"/>
          <w:rtl/>
        </w:rPr>
        <w:t xml:space="preserve"> </w:t>
      </w:r>
      <w:r w:rsidR="004C7781" w:rsidRPr="00854A68">
        <w:rPr>
          <w:rFonts w:ascii="Traditional Arabic" w:hint="eastAsia"/>
          <w:sz w:val="36"/>
          <w:rtl/>
        </w:rPr>
        <w:t>ظلة</w:t>
      </w:r>
      <w:r w:rsidR="004C7781" w:rsidRPr="00854A68">
        <w:rPr>
          <w:rFonts w:ascii="Traditional Arabic"/>
          <w:sz w:val="36"/>
          <w:rtl/>
        </w:rPr>
        <w:t xml:space="preserve"> </w:t>
      </w:r>
      <w:r w:rsidR="004C7781" w:rsidRPr="00854A68">
        <w:rPr>
          <w:rFonts w:ascii="Traditional Arabic" w:hint="eastAsia"/>
          <w:sz w:val="36"/>
          <w:rtl/>
        </w:rPr>
        <w:t>تنطف</w:t>
      </w:r>
      <w:r w:rsidR="004C7781" w:rsidRPr="00854A68">
        <w:rPr>
          <w:rFonts w:ascii="Traditional Arabic"/>
          <w:sz w:val="36"/>
          <w:rtl/>
        </w:rPr>
        <w:t xml:space="preserve"> </w:t>
      </w:r>
      <w:r w:rsidR="004C7781" w:rsidRPr="00854A68">
        <w:rPr>
          <w:rFonts w:ascii="Traditional Arabic" w:hint="eastAsia"/>
          <w:sz w:val="36"/>
          <w:rtl/>
        </w:rPr>
        <w:t>السمن</w:t>
      </w:r>
      <w:r w:rsidR="004C7781" w:rsidRPr="00854A68">
        <w:rPr>
          <w:rFonts w:ascii="Traditional Arabic"/>
          <w:sz w:val="36"/>
          <w:rtl/>
        </w:rPr>
        <w:t xml:space="preserve"> </w:t>
      </w:r>
      <w:r w:rsidR="004C7781" w:rsidRPr="00854A68">
        <w:rPr>
          <w:rFonts w:ascii="Traditional Arabic" w:hint="eastAsia"/>
          <w:sz w:val="36"/>
          <w:rtl/>
        </w:rPr>
        <w:t>والعسل</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فأرى</w:t>
      </w:r>
      <w:r w:rsidR="004C7781" w:rsidRPr="00854A68">
        <w:rPr>
          <w:rFonts w:ascii="Traditional Arabic"/>
          <w:sz w:val="36"/>
          <w:rtl/>
        </w:rPr>
        <w:t xml:space="preserve"> </w:t>
      </w:r>
      <w:r w:rsidR="004C7781" w:rsidRPr="00854A68">
        <w:rPr>
          <w:rFonts w:ascii="Traditional Arabic" w:hint="eastAsia"/>
          <w:sz w:val="36"/>
          <w:rtl/>
        </w:rPr>
        <w:t>الناس</w:t>
      </w:r>
      <w:r w:rsidR="004C7781" w:rsidRPr="00854A68">
        <w:rPr>
          <w:rFonts w:ascii="Traditional Arabic"/>
          <w:sz w:val="36"/>
          <w:rtl/>
        </w:rPr>
        <w:t xml:space="preserve"> </w:t>
      </w:r>
      <w:r w:rsidR="004C7781" w:rsidRPr="00854A68">
        <w:rPr>
          <w:rFonts w:ascii="Traditional Arabic" w:hint="eastAsia"/>
          <w:sz w:val="36"/>
          <w:rtl/>
        </w:rPr>
        <w:t>يتكففون</w:t>
      </w:r>
      <w:r w:rsidR="004C7781" w:rsidRPr="00854A68">
        <w:rPr>
          <w:rFonts w:ascii="Traditional Arabic"/>
          <w:sz w:val="36"/>
          <w:rtl/>
        </w:rPr>
        <w:t xml:space="preserve"> </w:t>
      </w:r>
      <w:r w:rsidR="004C7781" w:rsidRPr="00854A68">
        <w:rPr>
          <w:rFonts w:ascii="Traditional Arabic" w:hint="eastAsia"/>
          <w:sz w:val="36"/>
          <w:rtl/>
        </w:rPr>
        <w:t>منها</w:t>
      </w:r>
      <w:r w:rsidR="004C7781" w:rsidRPr="00854A68">
        <w:rPr>
          <w:rFonts w:ascii="Traditional Arabic"/>
          <w:sz w:val="36"/>
          <w:rtl/>
        </w:rPr>
        <w:t xml:space="preserve"> </w:t>
      </w:r>
      <w:r w:rsidR="004C7781" w:rsidRPr="00854A68">
        <w:rPr>
          <w:rFonts w:ascii="Traditional Arabic" w:hint="eastAsia"/>
          <w:sz w:val="36"/>
          <w:rtl/>
        </w:rPr>
        <w:t>بأيديهم</w:t>
      </w:r>
      <w:r w:rsidR="00ED1D6A">
        <w:rPr>
          <w:rFonts w:ascii="Traditional Arabic"/>
          <w:sz w:val="36"/>
          <w:rtl/>
        </w:rPr>
        <w:fldChar w:fldCharType="begin"/>
      </w:r>
      <w:r w:rsidR="00ED1D6A">
        <w:instrText xml:space="preserve"> XE "</w:instrText>
      </w:r>
      <w:r w:rsidR="00ED1D6A" w:rsidRPr="00EF0E91">
        <w:rPr>
          <w:rFonts w:ascii="Traditional Arabic" w:hint="eastAsia"/>
          <w:sz w:val="36"/>
          <w:rtl/>
        </w:rPr>
        <w:instrText>أن</w:instrText>
      </w:r>
      <w:r w:rsidR="00ED1D6A" w:rsidRPr="00EF0E91">
        <w:rPr>
          <w:rFonts w:ascii="Traditional Arabic"/>
          <w:sz w:val="36"/>
          <w:rtl/>
        </w:rPr>
        <w:instrText xml:space="preserve"> </w:instrText>
      </w:r>
      <w:r w:rsidR="00ED1D6A" w:rsidRPr="00EF0E91">
        <w:rPr>
          <w:rFonts w:ascii="Traditional Arabic" w:hint="eastAsia"/>
          <w:sz w:val="36"/>
          <w:rtl/>
        </w:rPr>
        <w:instrText>رجلا</w:instrText>
      </w:r>
      <w:r w:rsidR="00ED1D6A" w:rsidRPr="00EF0E91">
        <w:rPr>
          <w:rFonts w:ascii="Traditional Arabic"/>
          <w:sz w:val="36"/>
          <w:rtl/>
        </w:rPr>
        <w:instrText xml:space="preserve"> </w:instrText>
      </w:r>
      <w:r w:rsidR="00ED1D6A" w:rsidRPr="00EF0E91">
        <w:rPr>
          <w:rFonts w:ascii="Traditional Arabic" w:hint="eastAsia"/>
          <w:sz w:val="36"/>
          <w:rtl/>
        </w:rPr>
        <w:instrText>أتى</w:instrText>
      </w:r>
      <w:r w:rsidR="00ED1D6A" w:rsidRPr="00EF0E91">
        <w:rPr>
          <w:rFonts w:ascii="Traditional Arabic"/>
          <w:sz w:val="36"/>
          <w:rtl/>
        </w:rPr>
        <w:instrText xml:space="preserve"> </w:instrText>
      </w:r>
      <w:r w:rsidR="00ED1D6A" w:rsidRPr="00EF0E91">
        <w:rPr>
          <w:rFonts w:ascii="Traditional Arabic" w:hint="eastAsia"/>
          <w:sz w:val="36"/>
          <w:rtl/>
        </w:rPr>
        <w:instrText>رسول</w:instrText>
      </w:r>
      <w:r w:rsidR="00ED1D6A" w:rsidRPr="00EF0E91">
        <w:rPr>
          <w:rFonts w:ascii="Traditional Arabic"/>
          <w:sz w:val="36"/>
          <w:rtl/>
        </w:rPr>
        <w:instrText xml:space="preserve"> </w:instrText>
      </w:r>
      <w:r w:rsidR="00ED1D6A" w:rsidRPr="00EF0E91">
        <w:rPr>
          <w:rFonts w:ascii="Traditional Arabic" w:hint="eastAsia"/>
          <w:sz w:val="36"/>
          <w:rtl/>
        </w:rPr>
        <w:instrText>الله</w:instrText>
      </w:r>
      <w:r w:rsidR="00ED1D6A" w:rsidRPr="00EF0E91">
        <w:rPr>
          <w:rFonts w:ascii="Traditional Arabic"/>
          <w:sz w:val="36"/>
          <w:rtl/>
        </w:rPr>
        <w:instrText xml:space="preserve"> </w:instrText>
      </w:r>
      <w:r w:rsidR="00ED1D6A" w:rsidRPr="00EF0E91">
        <w:rPr>
          <w:rFonts w:ascii="Islamic_" w:hAnsi="Islamic_" w:hint="eastAsia"/>
          <w:sz w:val="36"/>
        </w:rPr>
        <w:instrText>n</w:instrText>
      </w:r>
      <w:r w:rsidR="00ED1D6A" w:rsidRPr="00EF0E91">
        <w:rPr>
          <w:rFonts w:ascii="Traditional Arabic" w:hint="cs"/>
          <w:sz w:val="36"/>
          <w:rtl/>
        </w:rPr>
        <w:instrText>،</w:instrText>
      </w:r>
      <w:r w:rsidR="00ED1D6A" w:rsidRPr="00EF0E91">
        <w:rPr>
          <w:rFonts w:ascii="Traditional Arabic"/>
          <w:sz w:val="36"/>
          <w:rtl/>
        </w:rPr>
        <w:instrText xml:space="preserve"> </w:instrText>
      </w:r>
      <w:r w:rsidR="00ED1D6A" w:rsidRPr="00EF0E91">
        <w:rPr>
          <w:rFonts w:ascii="Traditional Arabic" w:hint="eastAsia"/>
          <w:sz w:val="36"/>
          <w:rtl/>
        </w:rPr>
        <w:instrText>فقال</w:instrText>
      </w:r>
      <w:r w:rsidR="00ED1D6A" w:rsidRPr="00EF0E91">
        <w:instrText>\</w:instrText>
      </w:r>
      <w:r w:rsidR="00ED1D6A" w:rsidRPr="00EF0E91">
        <w:rPr>
          <w:rFonts w:ascii="Traditional Arabic" w:hint="cs"/>
          <w:sz w:val="36"/>
          <w:rtl/>
        </w:rPr>
        <w:instrText>:</w:instrText>
      </w:r>
      <w:r w:rsidR="00ED1D6A" w:rsidRPr="00EF0E91">
        <w:rPr>
          <w:rFonts w:ascii="Traditional Arabic"/>
          <w:sz w:val="36"/>
          <w:rtl/>
        </w:rPr>
        <w:instrText xml:space="preserve"> </w:instrText>
      </w:r>
      <w:r w:rsidR="00ED1D6A" w:rsidRPr="00EF0E91">
        <w:rPr>
          <w:rFonts w:ascii="Traditional Arabic" w:hint="eastAsia"/>
          <w:sz w:val="36"/>
          <w:rtl/>
        </w:rPr>
        <w:instrText>يا</w:instrText>
      </w:r>
      <w:r w:rsidR="00ED1D6A" w:rsidRPr="00EF0E91">
        <w:rPr>
          <w:rFonts w:ascii="Traditional Arabic"/>
          <w:sz w:val="36"/>
          <w:rtl/>
        </w:rPr>
        <w:instrText xml:space="preserve"> </w:instrText>
      </w:r>
      <w:r w:rsidR="00ED1D6A" w:rsidRPr="00EF0E91">
        <w:rPr>
          <w:rFonts w:ascii="Traditional Arabic" w:hint="eastAsia"/>
          <w:sz w:val="36"/>
          <w:rtl/>
        </w:rPr>
        <w:instrText>رسول</w:instrText>
      </w:r>
      <w:r w:rsidR="00ED1D6A" w:rsidRPr="00EF0E91">
        <w:rPr>
          <w:rFonts w:ascii="Traditional Arabic"/>
          <w:sz w:val="36"/>
          <w:rtl/>
        </w:rPr>
        <w:instrText xml:space="preserve"> </w:instrText>
      </w:r>
      <w:r w:rsidR="00ED1D6A" w:rsidRPr="00EF0E91">
        <w:rPr>
          <w:rFonts w:ascii="Traditional Arabic" w:hint="eastAsia"/>
          <w:sz w:val="36"/>
          <w:rtl/>
        </w:rPr>
        <w:instrText>الله</w:instrText>
      </w:r>
      <w:r w:rsidR="00ED1D6A" w:rsidRPr="00EF0E91">
        <w:rPr>
          <w:rFonts w:ascii="Traditional Arabic" w:hint="cs"/>
          <w:sz w:val="36"/>
          <w:rtl/>
        </w:rPr>
        <w:instrText>،</w:instrText>
      </w:r>
      <w:r w:rsidR="00ED1D6A" w:rsidRPr="00EF0E91">
        <w:rPr>
          <w:rFonts w:ascii="Traditional Arabic"/>
          <w:sz w:val="36"/>
          <w:rtl/>
        </w:rPr>
        <w:instrText xml:space="preserve"> </w:instrText>
      </w:r>
      <w:r w:rsidR="00ED1D6A" w:rsidRPr="00EF0E91">
        <w:rPr>
          <w:rFonts w:ascii="Traditional Arabic" w:hint="eastAsia"/>
          <w:sz w:val="36"/>
          <w:rtl/>
        </w:rPr>
        <w:instrText>إني</w:instrText>
      </w:r>
      <w:r w:rsidR="00ED1D6A" w:rsidRPr="00EF0E91">
        <w:rPr>
          <w:rFonts w:ascii="Traditional Arabic"/>
          <w:sz w:val="36"/>
          <w:rtl/>
        </w:rPr>
        <w:instrText xml:space="preserve"> </w:instrText>
      </w:r>
      <w:r w:rsidR="00ED1D6A" w:rsidRPr="00EF0E91">
        <w:rPr>
          <w:rFonts w:ascii="Traditional Arabic" w:hint="eastAsia"/>
          <w:sz w:val="36"/>
          <w:rtl/>
        </w:rPr>
        <w:instrText>أرى</w:instrText>
      </w:r>
      <w:r w:rsidR="00ED1D6A" w:rsidRPr="00EF0E91">
        <w:rPr>
          <w:rFonts w:ascii="Traditional Arabic"/>
          <w:sz w:val="36"/>
          <w:rtl/>
        </w:rPr>
        <w:instrText xml:space="preserve"> </w:instrText>
      </w:r>
      <w:r w:rsidR="00ED1D6A" w:rsidRPr="00EF0E91">
        <w:rPr>
          <w:rFonts w:ascii="Traditional Arabic" w:hint="eastAsia"/>
          <w:sz w:val="36"/>
          <w:rtl/>
        </w:rPr>
        <w:instrText>الليلة</w:instrText>
      </w:r>
      <w:r w:rsidR="00ED1D6A" w:rsidRPr="00EF0E91">
        <w:rPr>
          <w:rFonts w:ascii="Traditional Arabic"/>
          <w:sz w:val="36"/>
          <w:rtl/>
        </w:rPr>
        <w:instrText xml:space="preserve"> </w:instrText>
      </w:r>
      <w:r w:rsidR="00ED1D6A" w:rsidRPr="00EF0E91">
        <w:rPr>
          <w:rFonts w:ascii="Traditional Arabic" w:hint="eastAsia"/>
          <w:sz w:val="36"/>
          <w:rtl/>
        </w:rPr>
        <w:instrText>ظلة</w:instrText>
      </w:r>
      <w:r w:rsidR="00ED1D6A" w:rsidRPr="00EF0E91">
        <w:rPr>
          <w:rFonts w:ascii="Traditional Arabic"/>
          <w:sz w:val="36"/>
          <w:rtl/>
        </w:rPr>
        <w:instrText xml:space="preserve"> </w:instrText>
      </w:r>
      <w:r w:rsidR="00ED1D6A" w:rsidRPr="00EF0E91">
        <w:rPr>
          <w:rFonts w:ascii="Traditional Arabic" w:hint="eastAsia"/>
          <w:sz w:val="36"/>
          <w:rtl/>
        </w:rPr>
        <w:instrText>تنطف</w:instrText>
      </w:r>
      <w:r w:rsidR="00ED1D6A" w:rsidRPr="00EF0E91">
        <w:rPr>
          <w:rFonts w:ascii="Traditional Arabic"/>
          <w:sz w:val="36"/>
          <w:rtl/>
        </w:rPr>
        <w:instrText xml:space="preserve"> </w:instrText>
      </w:r>
      <w:r w:rsidR="00ED1D6A" w:rsidRPr="00EF0E91">
        <w:rPr>
          <w:rFonts w:ascii="Traditional Arabic" w:hint="eastAsia"/>
          <w:sz w:val="36"/>
          <w:rtl/>
        </w:rPr>
        <w:instrText>السمن</w:instrText>
      </w:r>
      <w:r w:rsidR="00ED1D6A" w:rsidRPr="00EF0E91">
        <w:rPr>
          <w:rFonts w:ascii="Traditional Arabic"/>
          <w:sz w:val="36"/>
          <w:rtl/>
        </w:rPr>
        <w:instrText xml:space="preserve"> </w:instrText>
      </w:r>
      <w:r w:rsidR="00ED1D6A" w:rsidRPr="00EF0E91">
        <w:rPr>
          <w:rFonts w:ascii="Traditional Arabic" w:hint="eastAsia"/>
          <w:sz w:val="36"/>
          <w:rtl/>
        </w:rPr>
        <w:instrText>والعسل</w:instrText>
      </w:r>
      <w:r w:rsidR="00ED1D6A" w:rsidRPr="00EF0E91">
        <w:rPr>
          <w:rFonts w:ascii="Traditional Arabic" w:hint="cs"/>
          <w:sz w:val="36"/>
          <w:rtl/>
        </w:rPr>
        <w:instrText>،</w:instrText>
      </w:r>
      <w:r w:rsidR="00ED1D6A" w:rsidRPr="00EF0E91">
        <w:rPr>
          <w:rFonts w:ascii="Traditional Arabic"/>
          <w:sz w:val="36"/>
          <w:rtl/>
        </w:rPr>
        <w:instrText xml:space="preserve"> </w:instrText>
      </w:r>
      <w:r w:rsidR="00ED1D6A" w:rsidRPr="00EF0E91">
        <w:rPr>
          <w:rFonts w:ascii="Traditional Arabic" w:hint="eastAsia"/>
          <w:sz w:val="36"/>
          <w:rtl/>
        </w:rPr>
        <w:instrText>فأرى</w:instrText>
      </w:r>
      <w:r w:rsidR="00ED1D6A" w:rsidRPr="00EF0E91">
        <w:rPr>
          <w:rFonts w:ascii="Traditional Arabic"/>
          <w:sz w:val="36"/>
          <w:rtl/>
        </w:rPr>
        <w:instrText xml:space="preserve"> </w:instrText>
      </w:r>
      <w:r w:rsidR="00ED1D6A" w:rsidRPr="00EF0E91">
        <w:rPr>
          <w:rFonts w:ascii="Traditional Arabic" w:hint="eastAsia"/>
          <w:sz w:val="36"/>
          <w:rtl/>
        </w:rPr>
        <w:instrText>الناس</w:instrText>
      </w:r>
      <w:r w:rsidR="00ED1D6A" w:rsidRPr="00EF0E91">
        <w:rPr>
          <w:rFonts w:ascii="Traditional Arabic"/>
          <w:sz w:val="36"/>
          <w:rtl/>
        </w:rPr>
        <w:instrText xml:space="preserve"> </w:instrText>
      </w:r>
      <w:r w:rsidR="00ED1D6A" w:rsidRPr="00EF0E91">
        <w:rPr>
          <w:rFonts w:ascii="Traditional Arabic" w:hint="eastAsia"/>
          <w:sz w:val="36"/>
          <w:rtl/>
        </w:rPr>
        <w:instrText>يتكففون</w:instrText>
      </w:r>
      <w:r w:rsidR="00ED1D6A" w:rsidRPr="00EF0E91">
        <w:rPr>
          <w:rFonts w:ascii="Traditional Arabic"/>
          <w:sz w:val="36"/>
          <w:rtl/>
        </w:rPr>
        <w:instrText xml:space="preserve"> </w:instrText>
      </w:r>
      <w:r w:rsidR="00ED1D6A" w:rsidRPr="00EF0E91">
        <w:rPr>
          <w:rFonts w:ascii="Traditional Arabic" w:hint="eastAsia"/>
          <w:sz w:val="36"/>
          <w:rtl/>
        </w:rPr>
        <w:instrText>منها</w:instrText>
      </w:r>
      <w:r w:rsidR="00ED1D6A" w:rsidRPr="00EF0E91">
        <w:rPr>
          <w:rFonts w:ascii="Traditional Arabic"/>
          <w:sz w:val="36"/>
          <w:rtl/>
        </w:rPr>
        <w:instrText xml:space="preserve"> </w:instrText>
      </w:r>
      <w:r w:rsidR="00ED1D6A" w:rsidRPr="00EF0E91">
        <w:rPr>
          <w:rFonts w:ascii="Traditional Arabic" w:hint="eastAsia"/>
          <w:sz w:val="36"/>
          <w:rtl/>
        </w:rPr>
        <w:instrText>بأيديهم</w:instrText>
      </w:r>
      <w:r w:rsidR="00ED1D6A" w:rsidRPr="00EF0E91">
        <w:rPr>
          <w:rFonts w:ascii="Traditional Arabic"/>
          <w:sz w:val="36"/>
          <w:rtl/>
        </w:rPr>
        <w:instrText>:</w:instrText>
      </w:r>
      <w:r w:rsidR="00ED1D6A" w:rsidRPr="00EF0E91">
        <w:rPr>
          <w:rFonts w:hint="cs"/>
          <w:rtl/>
        </w:rPr>
        <w:instrText>ابن عباس</w:instrText>
      </w:r>
      <w:r w:rsidR="00ED1D6A">
        <w:instrText xml:space="preserve">" </w:instrText>
      </w:r>
      <w:r w:rsidR="00ED1D6A">
        <w:rPr>
          <w:rFonts w:ascii="Traditional Arabic"/>
          <w:sz w:val="36"/>
          <w:rtl/>
        </w:rPr>
        <w:fldChar w:fldCharType="end"/>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فالمستكثر</w:t>
      </w:r>
      <w:r w:rsidR="004C7781" w:rsidRPr="00854A68">
        <w:rPr>
          <w:rFonts w:ascii="Traditional Arabic"/>
          <w:sz w:val="36"/>
          <w:rtl/>
        </w:rPr>
        <w:t xml:space="preserve"> </w:t>
      </w:r>
      <w:r w:rsidR="004C7781" w:rsidRPr="00854A68">
        <w:rPr>
          <w:rFonts w:ascii="Traditional Arabic" w:hint="eastAsia"/>
          <w:sz w:val="36"/>
          <w:rtl/>
        </w:rPr>
        <w:t>والمستقل</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وأرى</w:t>
      </w:r>
      <w:r w:rsidR="004C7781" w:rsidRPr="00854A68">
        <w:rPr>
          <w:rFonts w:ascii="Traditional Arabic"/>
          <w:sz w:val="36"/>
          <w:rtl/>
        </w:rPr>
        <w:t xml:space="preserve"> </w:t>
      </w:r>
      <w:r w:rsidR="004C7781" w:rsidRPr="00854A68">
        <w:rPr>
          <w:rFonts w:ascii="Traditional Arabic" w:hint="eastAsia"/>
          <w:sz w:val="36"/>
          <w:rtl/>
        </w:rPr>
        <w:t>سببا</w:t>
      </w:r>
      <w:r w:rsidR="004C7781" w:rsidRPr="00854A68">
        <w:rPr>
          <w:rFonts w:ascii="Traditional Arabic"/>
          <w:sz w:val="36"/>
          <w:rtl/>
        </w:rPr>
        <w:t xml:space="preserve"> </w:t>
      </w:r>
      <w:r w:rsidR="004C7781" w:rsidRPr="00854A68">
        <w:rPr>
          <w:rFonts w:ascii="Traditional Arabic" w:hint="eastAsia"/>
          <w:sz w:val="36"/>
          <w:rtl/>
        </w:rPr>
        <w:t>واصلا</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السماء</w:t>
      </w:r>
      <w:r w:rsidR="004C7781" w:rsidRPr="00854A68">
        <w:rPr>
          <w:rFonts w:ascii="Traditional Arabic"/>
          <w:sz w:val="36"/>
          <w:rtl/>
        </w:rPr>
        <w:t xml:space="preserve"> </w:t>
      </w:r>
      <w:r w:rsidR="004C7781" w:rsidRPr="00854A68">
        <w:rPr>
          <w:rFonts w:ascii="Traditional Arabic" w:hint="eastAsia"/>
          <w:sz w:val="36"/>
          <w:rtl/>
        </w:rPr>
        <w:t>إلى</w:t>
      </w:r>
      <w:r w:rsidR="004C7781" w:rsidRPr="00854A68">
        <w:rPr>
          <w:rFonts w:ascii="Traditional Arabic"/>
          <w:sz w:val="36"/>
          <w:rtl/>
        </w:rPr>
        <w:t xml:space="preserve"> </w:t>
      </w:r>
      <w:r w:rsidR="004C7781" w:rsidRPr="00854A68">
        <w:rPr>
          <w:rFonts w:ascii="Traditional Arabic" w:hint="eastAsia"/>
          <w:sz w:val="36"/>
          <w:rtl/>
        </w:rPr>
        <w:t>الأرض</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فأراك</w:t>
      </w:r>
      <w:r w:rsidR="004C7781" w:rsidRPr="00854A68">
        <w:rPr>
          <w:rFonts w:ascii="Traditional Arabic"/>
          <w:sz w:val="36"/>
          <w:rtl/>
        </w:rPr>
        <w:t xml:space="preserve"> </w:t>
      </w:r>
      <w:r w:rsidR="004C7781" w:rsidRPr="00854A68">
        <w:rPr>
          <w:rFonts w:ascii="Traditional Arabic" w:hint="eastAsia"/>
          <w:sz w:val="36"/>
          <w:rtl/>
        </w:rPr>
        <w:t>أخذت</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فعلوت</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ثم</w:t>
      </w:r>
      <w:r w:rsidR="004C7781" w:rsidRPr="00854A68">
        <w:rPr>
          <w:rFonts w:ascii="Traditional Arabic"/>
          <w:sz w:val="36"/>
          <w:rtl/>
        </w:rPr>
        <w:t xml:space="preserve"> </w:t>
      </w:r>
      <w:r w:rsidR="004C7781" w:rsidRPr="00854A68">
        <w:rPr>
          <w:rFonts w:ascii="Traditional Arabic" w:hint="eastAsia"/>
          <w:sz w:val="36"/>
          <w:rtl/>
        </w:rPr>
        <w:t>أخذ</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بعدك</w:t>
      </w:r>
      <w:r w:rsidR="004C7781" w:rsidRPr="00854A68">
        <w:rPr>
          <w:rFonts w:ascii="Traditional Arabic"/>
          <w:sz w:val="36"/>
          <w:rtl/>
        </w:rPr>
        <w:t xml:space="preserve"> </w:t>
      </w:r>
      <w:r w:rsidR="004C7781" w:rsidRPr="00854A68">
        <w:rPr>
          <w:rFonts w:ascii="Traditional Arabic" w:hint="eastAsia"/>
          <w:sz w:val="36"/>
          <w:rtl/>
        </w:rPr>
        <w:t>فعلا</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ثم</w:t>
      </w:r>
      <w:r w:rsidR="004C7781" w:rsidRPr="00854A68">
        <w:rPr>
          <w:rFonts w:ascii="Traditional Arabic"/>
          <w:sz w:val="36"/>
          <w:rtl/>
        </w:rPr>
        <w:t xml:space="preserve"> </w:t>
      </w:r>
      <w:r w:rsidR="004C7781" w:rsidRPr="00854A68">
        <w:rPr>
          <w:rFonts w:ascii="Traditional Arabic" w:hint="eastAsia"/>
          <w:sz w:val="36"/>
          <w:rtl/>
        </w:rPr>
        <w:t>أخذ</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رجل</w:t>
      </w:r>
      <w:r w:rsidR="004C7781" w:rsidRPr="00854A68">
        <w:rPr>
          <w:rFonts w:ascii="Traditional Arabic"/>
          <w:sz w:val="36"/>
          <w:rtl/>
        </w:rPr>
        <w:t xml:space="preserve"> </w:t>
      </w:r>
      <w:r w:rsidR="004C7781" w:rsidRPr="00854A68">
        <w:rPr>
          <w:rFonts w:ascii="Traditional Arabic" w:hint="eastAsia"/>
          <w:sz w:val="36"/>
          <w:rtl/>
        </w:rPr>
        <w:t>آخر</w:t>
      </w:r>
      <w:r w:rsidR="004C7781" w:rsidRPr="00854A68">
        <w:rPr>
          <w:rFonts w:ascii="Traditional Arabic"/>
          <w:sz w:val="36"/>
          <w:rtl/>
        </w:rPr>
        <w:t xml:space="preserve"> </w:t>
      </w:r>
      <w:r w:rsidR="004C7781" w:rsidRPr="00854A68">
        <w:rPr>
          <w:rFonts w:ascii="Traditional Arabic" w:hint="eastAsia"/>
          <w:sz w:val="36"/>
          <w:rtl/>
        </w:rPr>
        <w:t>فعلا</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ثم</w:t>
      </w:r>
      <w:r w:rsidR="004C7781" w:rsidRPr="00854A68">
        <w:rPr>
          <w:rFonts w:ascii="Traditional Arabic"/>
          <w:sz w:val="36"/>
          <w:rtl/>
        </w:rPr>
        <w:t xml:space="preserve"> </w:t>
      </w:r>
      <w:r w:rsidR="004C7781" w:rsidRPr="00854A68">
        <w:rPr>
          <w:rFonts w:ascii="Traditional Arabic" w:hint="eastAsia"/>
          <w:sz w:val="36"/>
          <w:rtl/>
        </w:rPr>
        <w:t>أخذ</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رجل</w:t>
      </w:r>
      <w:r w:rsidR="004C7781" w:rsidRPr="00854A68">
        <w:rPr>
          <w:rFonts w:ascii="Traditional Arabic"/>
          <w:sz w:val="36"/>
          <w:rtl/>
        </w:rPr>
        <w:t xml:space="preserve"> </w:t>
      </w:r>
      <w:r w:rsidR="004C7781" w:rsidRPr="00854A68">
        <w:rPr>
          <w:rFonts w:ascii="Traditional Arabic" w:hint="eastAsia"/>
          <w:sz w:val="36"/>
          <w:rtl/>
        </w:rPr>
        <w:t>آخر</w:t>
      </w:r>
      <w:r w:rsidR="004C7781" w:rsidRPr="00854A68">
        <w:rPr>
          <w:rFonts w:ascii="Traditional Arabic"/>
          <w:sz w:val="36"/>
          <w:rtl/>
        </w:rPr>
        <w:t xml:space="preserve"> </w:t>
      </w:r>
      <w:r w:rsidR="004C7781" w:rsidRPr="00854A68">
        <w:rPr>
          <w:rFonts w:ascii="Traditional Arabic" w:hint="eastAsia"/>
          <w:sz w:val="36"/>
          <w:rtl/>
        </w:rPr>
        <w:t>فانقطع</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ثم</w:t>
      </w:r>
      <w:r w:rsidR="004C7781" w:rsidRPr="00854A68">
        <w:rPr>
          <w:rFonts w:ascii="Traditional Arabic"/>
          <w:sz w:val="36"/>
          <w:rtl/>
        </w:rPr>
        <w:t xml:space="preserve"> </w:t>
      </w:r>
      <w:r w:rsidR="004C7781" w:rsidRPr="00854A68">
        <w:rPr>
          <w:rFonts w:ascii="Traditional Arabic" w:hint="eastAsia"/>
          <w:sz w:val="36"/>
          <w:rtl/>
        </w:rPr>
        <w:t>وصل</w:t>
      </w:r>
      <w:r w:rsidR="004C7781" w:rsidRPr="00854A68">
        <w:rPr>
          <w:rFonts w:ascii="Traditional Arabic"/>
          <w:sz w:val="36"/>
          <w:rtl/>
        </w:rPr>
        <w:t xml:space="preserve"> </w:t>
      </w:r>
      <w:r w:rsidR="004C7781" w:rsidRPr="00854A68">
        <w:rPr>
          <w:rFonts w:ascii="Traditional Arabic" w:hint="eastAsia"/>
          <w:sz w:val="36"/>
          <w:rtl/>
        </w:rPr>
        <w:t>له</w:t>
      </w:r>
      <w:r w:rsidR="004C7781" w:rsidRPr="00854A68">
        <w:rPr>
          <w:rFonts w:ascii="Traditional Arabic"/>
          <w:sz w:val="36"/>
          <w:rtl/>
        </w:rPr>
        <w:t xml:space="preserve"> </w:t>
      </w:r>
      <w:r w:rsidR="004C7781" w:rsidRPr="00854A68">
        <w:rPr>
          <w:rFonts w:ascii="Traditional Arabic" w:hint="eastAsia"/>
          <w:sz w:val="36"/>
          <w:rtl/>
        </w:rPr>
        <w:t>فعلا</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قال</w:t>
      </w:r>
      <w:r w:rsidR="004C7781" w:rsidRPr="00854A68">
        <w:rPr>
          <w:rFonts w:ascii="Traditional Arabic"/>
          <w:sz w:val="36"/>
          <w:rtl/>
        </w:rPr>
        <w:t xml:space="preserve"> </w:t>
      </w:r>
      <w:r w:rsidR="004C7781" w:rsidRPr="00854A68">
        <w:rPr>
          <w:rFonts w:ascii="Traditional Arabic" w:hint="eastAsia"/>
          <w:sz w:val="36"/>
          <w:rtl/>
        </w:rPr>
        <w:t>أبو</w:t>
      </w:r>
      <w:r w:rsidR="004C7781" w:rsidRPr="00854A68">
        <w:rPr>
          <w:rFonts w:ascii="Traditional Arabic"/>
          <w:sz w:val="36"/>
          <w:rtl/>
        </w:rPr>
        <w:t xml:space="preserve"> </w:t>
      </w:r>
      <w:r w:rsidR="004C7781" w:rsidRPr="00854A68">
        <w:rPr>
          <w:rFonts w:ascii="Traditional Arabic" w:hint="eastAsia"/>
          <w:sz w:val="36"/>
          <w:rtl/>
        </w:rPr>
        <w:t>بكر</w:t>
      </w:r>
      <w:r w:rsidR="00A83B02">
        <w:rPr>
          <w:rFonts w:ascii="Traditional Arabic" w:hint="cs"/>
          <w:sz w:val="36"/>
          <w:rtl/>
        </w:rPr>
        <w:t xml:space="preserve">: </w:t>
      </w:r>
      <w:r w:rsidR="004C7781" w:rsidRPr="00854A68">
        <w:rPr>
          <w:rFonts w:ascii="Traditional Arabic" w:hint="eastAsia"/>
          <w:sz w:val="36"/>
          <w:rtl/>
        </w:rPr>
        <w:t>يا</w:t>
      </w:r>
      <w:r w:rsidR="004C7781" w:rsidRPr="00854A68">
        <w:rPr>
          <w:rFonts w:ascii="Traditional Arabic"/>
          <w:sz w:val="36"/>
          <w:rtl/>
        </w:rPr>
        <w:t xml:space="preserve"> </w:t>
      </w:r>
      <w:r w:rsidR="004C7781" w:rsidRPr="00854A68">
        <w:rPr>
          <w:rFonts w:ascii="Traditional Arabic" w:hint="eastAsia"/>
          <w:sz w:val="36"/>
          <w:rtl/>
        </w:rPr>
        <w:t>رسول</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بأبي</w:t>
      </w:r>
      <w:r w:rsidR="004C7781" w:rsidRPr="00854A68">
        <w:rPr>
          <w:rFonts w:ascii="Traditional Arabic"/>
          <w:sz w:val="36"/>
          <w:rtl/>
        </w:rPr>
        <w:t xml:space="preserve"> </w:t>
      </w:r>
      <w:r w:rsidR="004C7781" w:rsidRPr="00854A68">
        <w:rPr>
          <w:rFonts w:ascii="Traditional Arabic" w:hint="eastAsia"/>
          <w:sz w:val="36"/>
          <w:rtl/>
        </w:rPr>
        <w:t>أنت</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والله</w:t>
      </w:r>
      <w:r w:rsidR="004C7781" w:rsidRPr="00854A68">
        <w:rPr>
          <w:rFonts w:ascii="Traditional Arabic"/>
          <w:sz w:val="36"/>
          <w:rtl/>
        </w:rPr>
        <w:t xml:space="preserve"> </w:t>
      </w:r>
      <w:r w:rsidR="004C7781" w:rsidRPr="00854A68">
        <w:rPr>
          <w:rFonts w:ascii="Traditional Arabic" w:hint="eastAsia"/>
          <w:sz w:val="36"/>
          <w:rtl/>
        </w:rPr>
        <w:t>لتدعني</w:t>
      </w:r>
      <w:r w:rsidR="004C7781" w:rsidRPr="00854A68">
        <w:rPr>
          <w:rFonts w:ascii="Traditional Arabic"/>
          <w:sz w:val="36"/>
          <w:rtl/>
        </w:rPr>
        <w:t xml:space="preserve"> </w:t>
      </w:r>
      <w:r w:rsidR="004C7781" w:rsidRPr="00854A68">
        <w:rPr>
          <w:rFonts w:ascii="Traditional Arabic" w:hint="eastAsia"/>
          <w:sz w:val="36"/>
          <w:rtl/>
        </w:rPr>
        <w:t>فلأعبرنها</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قال</w:t>
      </w:r>
      <w:r w:rsidR="004C7781" w:rsidRPr="00854A68">
        <w:rPr>
          <w:rFonts w:ascii="Traditional Arabic"/>
          <w:sz w:val="36"/>
          <w:rtl/>
        </w:rPr>
        <w:t xml:space="preserve"> </w:t>
      </w:r>
      <w:r w:rsidR="004C7781" w:rsidRPr="00854A68">
        <w:rPr>
          <w:rFonts w:ascii="Traditional Arabic" w:hint="eastAsia"/>
          <w:sz w:val="36"/>
          <w:rtl/>
        </w:rPr>
        <w:t>رسول</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sz w:val="36"/>
          <w:rtl/>
        </w:rPr>
        <w:t xml:space="preserve"> </w:t>
      </w:r>
      <w:r w:rsidR="004C7781" w:rsidRPr="00193C84">
        <w:rPr>
          <w:rFonts w:ascii="Islamic_" w:hAnsi="Islamic_" w:hint="eastAsia"/>
          <w:sz w:val="36"/>
        </w:rPr>
        <w:t>n</w:t>
      </w:r>
      <w:r w:rsidR="00A83B02">
        <w:rPr>
          <w:rFonts w:ascii="Traditional Arabic" w:hint="cs"/>
          <w:sz w:val="36"/>
          <w:rtl/>
        </w:rPr>
        <w:t xml:space="preserve">: </w:t>
      </w:r>
      <w:r w:rsidR="004C7781" w:rsidRPr="00854A68">
        <w:rPr>
          <w:rFonts w:ascii="Traditional Arabic" w:hint="eastAsia"/>
          <w:sz w:val="36"/>
          <w:rtl/>
        </w:rPr>
        <w:t>اعبرها</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قال</w:t>
      </w:r>
      <w:r w:rsidR="004C7781" w:rsidRPr="00854A68">
        <w:rPr>
          <w:rFonts w:ascii="Traditional Arabic"/>
          <w:sz w:val="36"/>
          <w:rtl/>
        </w:rPr>
        <w:t xml:space="preserve"> </w:t>
      </w:r>
      <w:r w:rsidR="004C7781" w:rsidRPr="00854A68">
        <w:rPr>
          <w:rFonts w:ascii="Traditional Arabic" w:hint="eastAsia"/>
          <w:sz w:val="36"/>
          <w:rtl/>
        </w:rPr>
        <w:t>أبو</w:t>
      </w:r>
      <w:r w:rsidR="004C7781" w:rsidRPr="00854A68">
        <w:rPr>
          <w:rFonts w:ascii="Traditional Arabic"/>
          <w:sz w:val="36"/>
          <w:rtl/>
        </w:rPr>
        <w:t xml:space="preserve"> </w:t>
      </w:r>
      <w:r w:rsidR="004C7781" w:rsidRPr="00854A68">
        <w:rPr>
          <w:rFonts w:ascii="Traditional Arabic" w:hint="eastAsia"/>
          <w:sz w:val="36"/>
          <w:rtl/>
        </w:rPr>
        <w:t>بكر</w:t>
      </w:r>
      <w:r w:rsidR="00A83B02">
        <w:rPr>
          <w:rFonts w:ascii="Traditional Arabic" w:hint="cs"/>
          <w:sz w:val="36"/>
          <w:rtl/>
        </w:rPr>
        <w:t xml:space="preserve">: </w:t>
      </w:r>
      <w:r w:rsidR="004C7781" w:rsidRPr="00854A68">
        <w:rPr>
          <w:rFonts w:ascii="Traditional Arabic" w:hint="eastAsia"/>
          <w:sz w:val="36"/>
          <w:rtl/>
        </w:rPr>
        <w:t>أما</w:t>
      </w:r>
      <w:r w:rsidR="004C7781" w:rsidRPr="00854A68">
        <w:rPr>
          <w:rFonts w:ascii="Traditional Arabic"/>
          <w:sz w:val="36"/>
          <w:rtl/>
        </w:rPr>
        <w:t xml:space="preserve"> </w:t>
      </w:r>
      <w:r w:rsidR="004C7781" w:rsidRPr="00854A68">
        <w:rPr>
          <w:rFonts w:ascii="Traditional Arabic" w:hint="eastAsia"/>
          <w:sz w:val="36"/>
          <w:rtl/>
        </w:rPr>
        <w:t>الظلة</w:t>
      </w:r>
      <w:r w:rsidR="004C7781" w:rsidRPr="00854A68">
        <w:rPr>
          <w:rFonts w:ascii="Traditional Arabic"/>
          <w:sz w:val="36"/>
          <w:rtl/>
        </w:rPr>
        <w:t xml:space="preserve"> </w:t>
      </w:r>
      <w:r w:rsidR="004C7781" w:rsidRPr="00854A68">
        <w:rPr>
          <w:rFonts w:ascii="Traditional Arabic" w:hint="eastAsia"/>
          <w:sz w:val="36"/>
          <w:rtl/>
        </w:rPr>
        <w:t>فظلة</w:t>
      </w:r>
      <w:r w:rsidR="004C7781" w:rsidRPr="00854A68">
        <w:rPr>
          <w:rFonts w:ascii="Traditional Arabic"/>
          <w:sz w:val="36"/>
          <w:rtl/>
        </w:rPr>
        <w:t xml:space="preserve"> </w:t>
      </w:r>
      <w:r w:rsidR="004C7781" w:rsidRPr="00854A68">
        <w:rPr>
          <w:rFonts w:ascii="Traditional Arabic" w:hint="eastAsia"/>
          <w:sz w:val="36"/>
          <w:rtl/>
        </w:rPr>
        <w:t>الإسلام</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وأما</w:t>
      </w:r>
      <w:r w:rsidR="004C7781" w:rsidRPr="00854A68">
        <w:rPr>
          <w:rFonts w:ascii="Traditional Arabic"/>
          <w:sz w:val="36"/>
          <w:rtl/>
        </w:rPr>
        <w:t xml:space="preserve"> </w:t>
      </w:r>
      <w:r w:rsidR="004C7781" w:rsidRPr="00854A68">
        <w:rPr>
          <w:rFonts w:ascii="Traditional Arabic" w:hint="eastAsia"/>
          <w:sz w:val="36"/>
          <w:rtl/>
        </w:rPr>
        <w:t>الذي</w:t>
      </w:r>
      <w:r w:rsidR="004C7781" w:rsidRPr="00854A68">
        <w:rPr>
          <w:rFonts w:ascii="Traditional Arabic"/>
          <w:sz w:val="36"/>
          <w:rtl/>
        </w:rPr>
        <w:t xml:space="preserve"> </w:t>
      </w:r>
      <w:r w:rsidR="004C7781" w:rsidRPr="00854A68">
        <w:rPr>
          <w:rFonts w:ascii="Traditional Arabic" w:hint="eastAsia"/>
          <w:sz w:val="36"/>
          <w:rtl/>
        </w:rPr>
        <w:t>ينطف</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السمن</w:t>
      </w:r>
      <w:r w:rsidR="004C7781" w:rsidRPr="00854A68">
        <w:rPr>
          <w:rFonts w:ascii="Traditional Arabic"/>
          <w:sz w:val="36"/>
          <w:rtl/>
        </w:rPr>
        <w:t xml:space="preserve"> </w:t>
      </w:r>
      <w:r w:rsidR="004C7781" w:rsidRPr="00854A68">
        <w:rPr>
          <w:rFonts w:ascii="Traditional Arabic" w:hint="eastAsia"/>
          <w:sz w:val="36"/>
          <w:rtl/>
        </w:rPr>
        <w:t>والعسل</w:t>
      </w:r>
      <w:r w:rsidR="004C7781" w:rsidRPr="00854A68">
        <w:rPr>
          <w:rFonts w:ascii="Traditional Arabic"/>
          <w:sz w:val="36"/>
          <w:rtl/>
        </w:rPr>
        <w:t xml:space="preserve"> </w:t>
      </w:r>
      <w:r w:rsidR="004C7781" w:rsidRPr="00854A68">
        <w:rPr>
          <w:rFonts w:ascii="Traditional Arabic" w:hint="eastAsia"/>
          <w:sz w:val="36"/>
          <w:rtl/>
        </w:rPr>
        <w:t>فالقرآن</w:t>
      </w:r>
      <w:r w:rsidR="004C7781" w:rsidRPr="00854A68">
        <w:rPr>
          <w:rFonts w:ascii="Traditional Arabic"/>
          <w:sz w:val="36"/>
          <w:rtl/>
        </w:rPr>
        <w:t xml:space="preserve"> </w:t>
      </w:r>
      <w:r w:rsidR="004C7781" w:rsidRPr="00854A68">
        <w:rPr>
          <w:rFonts w:ascii="Traditional Arabic" w:hint="eastAsia"/>
          <w:sz w:val="36"/>
          <w:rtl/>
        </w:rPr>
        <w:t>حلاوته</w:t>
      </w:r>
      <w:r w:rsidR="004C7781" w:rsidRPr="00854A68">
        <w:rPr>
          <w:rFonts w:ascii="Traditional Arabic"/>
          <w:sz w:val="36"/>
          <w:rtl/>
        </w:rPr>
        <w:t xml:space="preserve"> </w:t>
      </w:r>
      <w:r w:rsidR="004C7781" w:rsidRPr="00854A68">
        <w:rPr>
          <w:rFonts w:ascii="Traditional Arabic" w:hint="eastAsia"/>
          <w:sz w:val="36"/>
          <w:rtl/>
        </w:rPr>
        <w:t>ولينه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وأما</w:t>
      </w:r>
      <w:r w:rsidR="004C7781" w:rsidRPr="00854A68">
        <w:rPr>
          <w:rFonts w:ascii="Traditional Arabic"/>
          <w:sz w:val="36"/>
          <w:rtl/>
        </w:rPr>
        <w:t xml:space="preserve"> </w:t>
      </w:r>
      <w:r w:rsidR="004C7781" w:rsidRPr="00854A68">
        <w:rPr>
          <w:rFonts w:ascii="Traditional Arabic" w:hint="eastAsia"/>
          <w:sz w:val="36"/>
          <w:rtl/>
        </w:rPr>
        <w:t>ما</w:t>
      </w:r>
      <w:r w:rsidR="004C7781" w:rsidRPr="00854A68">
        <w:rPr>
          <w:rFonts w:ascii="Traditional Arabic"/>
          <w:sz w:val="36"/>
          <w:rtl/>
        </w:rPr>
        <w:t xml:space="preserve"> </w:t>
      </w:r>
      <w:r w:rsidR="004C7781" w:rsidRPr="00854A68">
        <w:rPr>
          <w:rFonts w:ascii="Traditional Arabic" w:hint="eastAsia"/>
          <w:sz w:val="36"/>
          <w:rtl/>
        </w:rPr>
        <w:t>يتكفف</w:t>
      </w:r>
      <w:r w:rsidR="004C7781" w:rsidRPr="00854A68">
        <w:rPr>
          <w:rFonts w:ascii="Traditional Arabic"/>
          <w:sz w:val="36"/>
          <w:rtl/>
        </w:rPr>
        <w:t xml:space="preserve"> </w:t>
      </w:r>
      <w:r w:rsidR="004C7781" w:rsidRPr="00854A68">
        <w:rPr>
          <w:rFonts w:ascii="Traditional Arabic" w:hint="eastAsia"/>
          <w:sz w:val="36"/>
          <w:rtl/>
        </w:rPr>
        <w:t>الناس</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ذلك</w:t>
      </w:r>
      <w:r w:rsidR="004C7781" w:rsidRPr="00854A68">
        <w:rPr>
          <w:rFonts w:ascii="Traditional Arabic"/>
          <w:sz w:val="36"/>
          <w:rtl/>
        </w:rPr>
        <w:t xml:space="preserve"> </w:t>
      </w:r>
      <w:r w:rsidR="004C7781" w:rsidRPr="00854A68">
        <w:rPr>
          <w:rFonts w:ascii="Traditional Arabic" w:hint="eastAsia"/>
          <w:sz w:val="36"/>
          <w:rtl/>
        </w:rPr>
        <w:t>فالمستكثر</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القرآن</w:t>
      </w:r>
      <w:r w:rsidR="004C7781" w:rsidRPr="00854A68">
        <w:rPr>
          <w:rFonts w:ascii="Traditional Arabic"/>
          <w:sz w:val="36"/>
          <w:rtl/>
        </w:rPr>
        <w:t xml:space="preserve"> </w:t>
      </w:r>
      <w:r w:rsidR="004C7781" w:rsidRPr="00854A68">
        <w:rPr>
          <w:rFonts w:ascii="Traditional Arabic" w:hint="eastAsia"/>
          <w:sz w:val="36"/>
          <w:rtl/>
        </w:rPr>
        <w:t>والمستقل</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وأما</w:t>
      </w:r>
      <w:r w:rsidR="004C7781" w:rsidRPr="00854A68">
        <w:rPr>
          <w:rFonts w:ascii="Traditional Arabic"/>
          <w:sz w:val="36"/>
          <w:rtl/>
        </w:rPr>
        <w:t xml:space="preserve"> </w:t>
      </w:r>
      <w:r w:rsidR="004C7781" w:rsidRPr="00854A68">
        <w:rPr>
          <w:rFonts w:ascii="Traditional Arabic" w:hint="eastAsia"/>
          <w:sz w:val="36"/>
          <w:rtl/>
        </w:rPr>
        <w:t>السبب</w:t>
      </w:r>
      <w:r w:rsidR="004C7781" w:rsidRPr="00854A68">
        <w:rPr>
          <w:rFonts w:ascii="Traditional Arabic"/>
          <w:sz w:val="36"/>
          <w:rtl/>
        </w:rPr>
        <w:t xml:space="preserve"> </w:t>
      </w:r>
      <w:r w:rsidR="004C7781" w:rsidRPr="00854A68">
        <w:rPr>
          <w:rFonts w:ascii="Traditional Arabic" w:hint="eastAsia"/>
          <w:sz w:val="36"/>
          <w:rtl/>
        </w:rPr>
        <w:t>الواصل</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السماء</w:t>
      </w:r>
      <w:r w:rsidR="004C7781" w:rsidRPr="00854A68">
        <w:rPr>
          <w:rFonts w:ascii="Traditional Arabic"/>
          <w:sz w:val="36"/>
          <w:rtl/>
        </w:rPr>
        <w:t xml:space="preserve"> </w:t>
      </w:r>
      <w:r w:rsidR="004C7781" w:rsidRPr="00854A68">
        <w:rPr>
          <w:rFonts w:ascii="Traditional Arabic" w:hint="eastAsia"/>
          <w:sz w:val="36"/>
          <w:rtl/>
        </w:rPr>
        <w:t>إلى</w:t>
      </w:r>
      <w:r w:rsidR="004C7781" w:rsidRPr="00854A68">
        <w:rPr>
          <w:rFonts w:ascii="Traditional Arabic"/>
          <w:sz w:val="36"/>
          <w:rtl/>
        </w:rPr>
        <w:t xml:space="preserve"> </w:t>
      </w:r>
      <w:r w:rsidR="004C7781" w:rsidRPr="00854A68">
        <w:rPr>
          <w:rFonts w:ascii="Traditional Arabic" w:hint="eastAsia"/>
          <w:sz w:val="36"/>
          <w:rtl/>
        </w:rPr>
        <w:t>الأرض</w:t>
      </w:r>
      <w:r w:rsidR="004C7781" w:rsidRPr="00854A68">
        <w:rPr>
          <w:rFonts w:ascii="Traditional Arabic"/>
          <w:sz w:val="36"/>
          <w:rtl/>
        </w:rPr>
        <w:t xml:space="preserve"> </w:t>
      </w:r>
      <w:r w:rsidR="004C7781" w:rsidRPr="00854A68">
        <w:rPr>
          <w:rFonts w:ascii="Traditional Arabic" w:hint="eastAsia"/>
          <w:sz w:val="36"/>
          <w:rtl/>
        </w:rPr>
        <w:t>فالحق</w:t>
      </w:r>
      <w:r w:rsidR="004C7781" w:rsidRPr="00854A68">
        <w:rPr>
          <w:rFonts w:ascii="Traditional Arabic"/>
          <w:sz w:val="36"/>
          <w:rtl/>
        </w:rPr>
        <w:t xml:space="preserve"> </w:t>
      </w:r>
      <w:r w:rsidR="004C7781" w:rsidRPr="00854A68">
        <w:rPr>
          <w:rFonts w:ascii="Traditional Arabic" w:hint="eastAsia"/>
          <w:sz w:val="36"/>
          <w:rtl/>
        </w:rPr>
        <w:t>الذي</w:t>
      </w:r>
      <w:r w:rsidR="004C7781" w:rsidRPr="00854A68">
        <w:rPr>
          <w:rFonts w:ascii="Traditional Arabic"/>
          <w:sz w:val="36"/>
          <w:rtl/>
        </w:rPr>
        <w:t xml:space="preserve"> </w:t>
      </w:r>
      <w:r w:rsidR="004C7781" w:rsidRPr="00854A68">
        <w:rPr>
          <w:rFonts w:ascii="Traditional Arabic" w:hint="eastAsia"/>
          <w:sz w:val="36"/>
          <w:rtl/>
        </w:rPr>
        <w:t>أنت</w:t>
      </w:r>
      <w:r w:rsidR="004C7781" w:rsidRPr="00854A68">
        <w:rPr>
          <w:rFonts w:ascii="Traditional Arabic"/>
          <w:sz w:val="36"/>
          <w:rtl/>
        </w:rPr>
        <w:t xml:space="preserve"> </w:t>
      </w:r>
      <w:r w:rsidR="004C7781" w:rsidRPr="00854A68">
        <w:rPr>
          <w:rFonts w:ascii="Traditional Arabic" w:hint="eastAsia"/>
          <w:sz w:val="36"/>
          <w:rtl/>
        </w:rPr>
        <w:t>عليه</w:t>
      </w:r>
      <w:r w:rsidR="004C7781" w:rsidRPr="00854A68">
        <w:rPr>
          <w:rFonts w:ascii="Traditional Arabic"/>
          <w:sz w:val="36"/>
          <w:rtl/>
        </w:rPr>
        <w:t xml:space="preserve"> </w:t>
      </w:r>
      <w:r w:rsidR="004C7781" w:rsidRPr="00854A68">
        <w:rPr>
          <w:rFonts w:ascii="Traditional Arabic" w:hint="eastAsia"/>
          <w:sz w:val="36"/>
          <w:rtl/>
        </w:rPr>
        <w:t>تأخذ</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فيعليك</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ثم</w:t>
      </w:r>
      <w:r w:rsidR="004C7781" w:rsidRPr="00854A68">
        <w:rPr>
          <w:rFonts w:ascii="Traditional Arabic"/>
          <w:sz w:val="36"/>
          <w:rtl/>
        </w:rPr>
        <w:t xml:space="preserve"> </w:t>
      </w:r>
      <w:r w:rsidR="004C7781" w:rsidRPr="00854A68">
        <w:rPr>
          <w:rFonts w:ascii="Traditional Arabic" w:hint="eastAsia"/>
          <w:sz w:val="36"/>
          <w:rtl/>
        </w:rPr>
        <w:t>يأخذ</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رجل</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بعدك</w:t>
      </w:r>
      <w:r w:rsidR="004C7781" w:rsidRPr="00854A68">
        <w:rPr>
          <w:rFonts w:ascii="Traditional Arabic"/>
          <w:sz w:val="36"/>
          <w:rtl/>
        </w:rPr>
        <w:t xml:space="preserve"> </w:t>
      </w:r>
      <w:r w:rsidR="004C7781" w:rsidRPr="00854A68">
        <w:rPr>
          <w:rFonts w:ascii="Traditional Arabic" w:hint="eastAsia"/>
          <w:sz w:val="36"/>
          <w:rtl/>
        </w:rPr>
        <w:t>فيعلو</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ثم</w:t>
      </w:r>
      <w:r w:rsidR="004C7781" w:rsidRPr="00854A68">
        <w:rPr>
          <w:rFonts w:ascii="Traditional Arabic"/>
          <w:sz w:val="36"/>
          <w:rtl/>
        </w:rPr>
        <w:t xml:space="preserve"> </w:t>
      </w:r>
      <w:r w:rsidR="004C7781" w:rsidRPr="00854A68">
        <w:rPr>
          <w:rFonts w:ascii="Traditional Arabic" w:hint="eastAsia"/>
          <w:sz w:val="36"/>
          <w:rtl/>
        </w:rPr>
        <w:t>يأخذ</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رجل</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بعدك</w:t>
      </w:r>
      <w:r w:rsidR="004C7781" w:rsidRPr="00854A68">
        <w:rPr>
          <w:rFonts w:ascii="Traditional Arabic"/>
          <w:sz w:val="36"/>
          <w:rtl/>
        </w:rPr>
        <w:t xml:space="preserve"> </w:t>
      </w:r>
      <w:r w:rsidR="004C7781" w:rsidRPr="00854A68">
        <w:rPr>
          <w:rFonts w:ascii="Traditional Arabic" w:hint="eastAsia"/>
          <w:sz w:val="36"/>
          <w:rtl/>
        </w:rPr>
        <w:t>فيعلو</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ثم</w:t>
      </w:r>
      <w:r w:rsidR="004C7781" w:rsidRPr="00854A68">
        <w:rPr>
          <w:rFonts w:ascii="Traditional Arabic"/>
          <w:sz w:val="36"/>
          <w:rtl/>
        </w:rPr>
        <w:t xml:space="preserve"> </w:t>
      </w:r>
      <w:r w:rsidR="004C7781" w:rsidRPr="00854A68">
        <w:rPr>
          <w:rFonts w:ascii="Traditional Arabic" w:hint="eastAsia"/>
          <w:sz w:val="36"/>
          <w:rtl/>
        </w:rPr>
        <w:t>يأخذ</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رجل</w:t>
      </w:r>
      <w:r w:rsidR="004C7781" w:rsidRPr="00854A68">
        <w:rPr>
          <w:rFonts w:ascii="Traditional Arabic"/>
          <w:sz w:val="36"/>
          <w:rtl/>
        </w:rPr>
        <w:t xml:space="preserve"> </w:t>
      </w:r>
      <w:r w:rsidR="004C7781" w:rsidRPr="00854A68">
        <w:rPr>
          <w:rFonts w:ascii="Traditional Arabic" w:hint="eastAsia"/>
          <w:sz w:val="36"/>
          <w:rtl/>
        </w:rPr>
        <w:t>آخر</w:t>
      </w:r>
      <w:r w:rsidR="004C7781" w:rsidRPr="00854A68">
        <w:rPr>
          <w:rFonts w:ascii="Traditional Arabic"/>
          <w:sz w:val="36"/>
          <w:rtl/>
        </w:rPr>
        <w:t xml:space="preserve"> </w:t>
      </w:r>
      <w:r w:rsidR="004C7781" w:rsidRPr="00854A68">
        <w:rPr>
          <w:rFonts w:ascii="Traditional Arabic" w:hint="eastAsia"/>
          <w:sz w:val="36"/>
          <w:rtl/>
        </w:rPr>
        <w:t>فينقطع</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ثم</w:t>
      </w:r>
      <w:r w:rsidR="004C7781" w:rsidRPr="00854A68">
        <w:rPr>
          <w:rFonts w:ascii="Traditional Arabic"/>
          <w:sz w:val="36"/>
          <w:rtl/>
        </w:rPr>
        <w:t xml:space="preserve"> </w:t>
      </w:r>
      <w:r w:rsidR="004C7781" w:rsidRPr="00854A68">
        <w:rPr>
          <w:rFonts w:ascii="Traditional Arabic" w:hint="eastAsia"/>
          <w:sz w:val="36"/>
          <w:rtl/>
        </w:rPr>
        <w:t>يوصل</w:t>
      </w:r>
      <w:r w:rsidR="004C7781" w:rsidRPr="00854A68">
        <w:rPr>
          <w:rFonts w:ascii="Traditional Arabic"/>
          <w:sz w:val="36"/>
          <w:rtl/>
        </w:rPr>
        <w:t xml:space="preserve"> </w:t>
      </w:r>
      <w:r w:rsidR="004C7781" w:rsidRPr="00854A68">
        <w:rPr>
          <w:rFonts w:ascii="Traditional Arabic" w:hint="eastAsia"/>
          <w:sz w:val="36"/>
          <w:rtl/>
        </w:rPr>
        <w:t>له</w:t>
      </w:r>
      <w:r w:rsidR="004C7781" w:rsidRPr="00854A68">
        <w:rPr>
          <w:rFonts w:ascii="Traditional Arabic"/>
          <w:sz w:val="36"/>
          <w:rtl/>
        </w:rPr>
        <w:t xml:space="preserve"> </w:t>
      </w:r>
      <w:r w:rsidR="004C7781" w:rsidRPr="00854A68">
        <w:rPr>
          <w:rFonts w:ascii="Traditional Arabic" w:hint="eastAsia"/>
          <w:sz w:val="36"/>
          <w:rtl/>
        </w:rPr>
        <w:t>فيعلو</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فأخبرني</w:t>
      </w:r>
      <w:r w:rsidR="004C7781" w:rsidRPr="00854A68">
        <w:rPr>
          <w:rFonts w:ascii="Traditional Arabic"/>
          <w:sz w:val="36"/>
          <w:rtl/>
        </w:rPr>
        <w:t xml:space="preserve"> </w:t>
      </w:r>
      <w:r w:rsidR="004C7781" w:rsidRPr="00854A68">
        <w:rPr>
          <w:rFonts w:ascii="Traditional Arabic" w:hint="eastAsia"/>
          <w:sz w:val="36"/>
          <w:rtl/>
        </w:rPr>
        <w:t>يا</w:t>
      </w:r>
      <w:r w:rsidR="004C7781" w:rsidRPr="00854A68">
        <w:rPr>
          <w:rFonts w:ascii="Traditional Arabic"/>
          <w:sz w:val="36"/>
          <w:rtl/>
        </w:rPr>
        <w:t xml:space="preserve"> </w:t>
      </w:r>
      <w:r w:rsidR="004C7781" w:rsidRPr="00854A68">
        <w:rPr>
          <w:rFonts w:ascii="Traditional Arabic" w:hint="eastAsia"/>
          <w:sz w:val="36"/>
          <w:rtl/>
        </w:rPr>
        <w:t>رسول</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sz w:val="36"/>
          <w:rtl/>
        </w:rPr>
        <w:t xml:space="preserve"> </w:t>
      </w:r>
      <w:r w:rsidR="004C7781" w:rsidRPr="00854A68">
        <w:rPr>
          <w:rFonts w:ascii="Traditional Arabic" w:hint="eastAsia"/>
          <w:sz w:val="36"/>
          <w:rtl/>
        </w:rPr>
        <w:t>بأبي</w:t>
      </w:r>
      <w:r w:rsidR="004C7781" w:rsidRPr="00854A68">
        <w:rPr>
          <w:rFonts w:ascii="Traditional Arabic"/>
          <w:sz w:val="36"/>
          <w:rtl/>
        </w:rPr>
        <w:t xml:space="preserve"> </w:t>
      </w:r>
      <w:r w:rsidR="004C7781" w:rsidRPr="00854A68">
        <w:rPr>
          <w:rFonts w:ascii="Traditional Arabic" w:hint="eastAsia"/>
          <w:sz w:val="36"/>
          <w:rtl/>
        </w:rPr>
        <w:t>أنت</w:t>
      </w:r>
      <w:r w:rsidR="004C7781" w:rsidRPr="00854A68">
        <w:rPr>
          <w:rFonts w:ascii="Traditional Arabic"/>
          <w:sz w:val="36"/>
          <w:rtl/>
        </w:rPr>
        <w:t xml:space="preserve"> </w:t>
      </w:r>
      <w:r w:rsidR="004C7781" w:rsidRPr="00854A68">
        <w:rPr>
          <w:rFonts w:ascii="Traditional Arabic" w:hint="eastAsia"/>
          <w:sz w:val="36"/>
          <w:rtl/>
        </w:rPr>
        <w:t>أصبت</w:t>
      </w:r>
      <w:r w:rsidR="004C7781" w:rsidRPr="00854A68">
        <w:rPr>
          <w:rFonts w:ascii="Traditional Arabic"/>
          <w:sz w:val="36"/>
          <w:rtl/>
        </w:rPr>
        <w:t xml:space="preserve"> </w:t>
      </w:r>
      <w:r w:rsidR="004C7781" w:rsidRPr="00854A68">
        <w:rPr>
          <w:rFonts w:ascii="Traditional Arabic" w:hint="eastAsia"/>
          <w:sz w:val="36"/>
          <w:rtl/>
        </w:rPr>
        <w:t>أم</w:t>
      </w:r>
      <w:r w:rsidR="004C7781" w:rsidRPr="00854A68">
        <w:rPr>
          <w:rFonts w:ascii="Traditional Arabic"/>
          <w:sz w:val="36"/>
          <w:rtl/>
        </w:rPr>
        <w:t xml:space="preserve"> </w:t>
      </w:r>
      <w:r w:rsidR="004C7781" w:rsidRPr="00854A68">
        <w:rPr>
          <w:rFonts w:ascii="Traditional Arabic" w:hint="eastAsia"/>
          <w:sz w:val="36"/>
          <w:rtl/>
        </w:rPr>
        <w:t>أخطأت</w:t>
      </w:r>
      <w:r w:rsidR="004C7781" w:rsidRPr="00854A68">
        <w:rPr>
          <w:rFonts w:ascii="Traditional Arabic"/>
          <w:sz w:val="36"/>
          <w:rtl/>
        </w:rPr>
        <w:t xml:space="preserve">؟ </w:t>
      </w:r>
      <w:r w:rsidR="004C7781" w:rsidRPr="00854A68">
        <w:rPr>
          <w:rFonts w:ascii="Traditional Arabic" w:hint="eastAsia"/>
          <w:sz w:val="36"/>
          <w:rtl/>
        </w:rPr>
        <w:t>قال</w:t>
      </w:r>
      <w:r w:rsidR="004C7781" w:rsidRPr="00854A68">
        <w:rPr>
          <w:rFonts w:ascii="Traditional Arabic"/>
          <w:sz w:val="36"/>
          <w:rtl/>
        </w:rPr>
        <w:t xml:space="preserve"> </w:t>
      </w:r>
      <w:r w:rsidR="004C7781" w:rsidRPr="00854A68">
        <w:rPr>
          <w:rFonts w:ascii="Traditional Arabic" w:hint="eastAsia"/>
          <w:sz w:val="36"/>
          <w:rtl/>
        </w:rPr>
        <w:t>رسول</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sz w:val="36"/>
          <w:rtl/>
        </w:rPr>
        <w:t xml:space="preserve"> </w:t>
      </w:r>
      <w:r w:rsidR="004C7781" w:rsidRPr="00193C84">
        <w:rPr>
          <w:rFonts w:ascii="Islamic_" w:hAnsi="Islamic_" w:hint="eastAsia"/>
          <w:sz w:val="36"/>
        </w:rPr>
        <w:t>n</w:t>
      </w:r>
      <w:r w:rsidR="00A83B02">
        <w:rPr>
          <w:rFonts w:ascii="Traditional Arabic" w:hint="cs"/>
          <w:sz w:val="36"/>
          <w:rtl/>
        </w:rPr>
        <w:t xml:space="preserve">: </w:t>
      </w:r>
      <w:r w:rsidR="004C7781" w:rsidRPr="00854A68">
        <w:rPr>
          <w:rFonts w:ascii="Traditional Arabic" w:hint="eastAsia"/>
          <w:sz w:val="36"/>
          <w:rtl/>
        </w:rPr>
        <w:t>أصبت</w:t>
      </w:r>
      <w:r w:rsidR="004C7781" w:rsidRPr="00854A68">
        <w:rPr>
          <w:rFonts w:ascii="Traditional Arabic"/>
          <w:sz w:val="36"/>
          <w:rtl/>
        </w:rPr>
        <w:t xml:space="preserve"> </w:t>
      </w:r>
      <w:r w:rsidR="004C7781" w:rsidRPr="00854A68">
        <w:rPr>
          <w:rFonts w:ascii="Traditional Arabic" w:hint="eastAsia"/>
          <w:sz w:val="36"/>
          <w:rtl/>
        </w:rPr>
        <w:t>بعضا</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وأخطأت</w:t>
      </w:r>
      <w:r w:rsidR="004C7781" w:rsidRPr="00854A68">
        <w:rPr>
          <w:rFonts w:ascii="Traditional Arabic"/>
          <w:sz w:val="36"/>
          <w:rtl/>
        </w:rPr>
        <w:t xml:space="preserve"> </w:t>
      </w:r>
      <w:r w:rsidR="004C7781" w:rsidRPr="00854A68">
        <w:rPr>
          <w:rFonts w:ascii="Traditional Arabic" w:hint="eastAsia"/>
          <w:sz w:val="36"/>
          <w:rtl/>
        </w:rPr>
        <w:t>بعضا</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قال</w:t>
      </w:r>
      <w:r w:rsidR="00A83B02">
        <w:rPr>
          <w:rFonts w:ascii="Traditional Arabic" w:hint="cs"/>
          <w:sz w:val="36"/>
          <w:rtl/>
        </w:rPr>
        <w:t xml:space="preserve">: </w:t>
      </w:r>
      <w:r w:rsidR="004C7781" w:rsidRPr="00854A68">
        <w:rPr>
          <w:rFonts w:ascii="Traditional Arabic" w:hint="eastAsia"/>
          <w:sz w:val="36"/>
          <w:rtl/>
        </w:rPr>
        <w:t>فوالله</w:t>
      </w:r>
      <w:r w:rsidR="004C7781" w:rsidRPr="00854A68">
        <w:rPr>
          <w:rFonts w:ascii="Traditional Arabic"/>
          <w:sz w:val="36"/>
          <w:rtl/>
        </w:rPr>
        <w:t xml:space="preserve"> </w:t>
      </w:r>
      <w:r w:rsidR="004C7781" w:rsidRPr="00854A68">
        <w:rPr>
          <w:rFonts w:ascii="Traditional Arabic" w:hint="eastAsia"/>
          <w:sz w:val="36"/>
          <w:rtl/>
        </w:rPr>
        <w:t>يا</w:t>
      </w:r>
      <w:r w:rsidR="004C7781" w:rsidRPr="00854A68">
        <w:rPr>
          <w:rFonts w:ascii="Traditional Arabic"/>
          <w:sz w:val="36"/>
          <w:rtl/>
        </w:rPr>
        <w:t xml:space="preserve"> </w:t>
      </w:r>
      <w:r w:rsidR="004C7781" w:rsidRPr="00854A68">
        <w:rPr>
          <w:rFonts w:ascii="Traditional Arabic" w:hint="eastAsia"/>
          <w:sz w:val="36"/>
          <w:rtl/>
        </w:rPr>
        <w:t>رسول</w:t>
      </w:r>
      <w:r w:rsidR="004C7781" w:rsidRPr="00854A68">
        <w:rPr>
          <w:rFonts w:ascii="Traditional Arabic"/>
          <w:sz w:val="36"/>
          <w:rtl/>
        </w:rPr>
        <w:t xml:space="preserve"> </w:t>
      </w:r>
      <w:r w:rsidR="004C7781" w:rsidRPr="00854A68">
        <w:rPr>
          <w:rFonts w:ascii="Traditional Arabic" w:hint="eastAsia"/>
          <w:sz w:val="36"/>
          <w:rtl/>
        </w:rPr>
        <w:t>الله</w:t>
      </w:r>
      <w:r w:rsidR="004C7781" w:rsidRPr="00854A68">
        <w:rPr>
          <w:rFonts w:ascii="Traditional Arabic"/>
          <w:sz w:val="36"/>
          <w:rtl/>
        </w:rPr>
        <w:t xml:space="preserve"> </w:t>
      </w:r>
      <w:r w:rsidR="004C7781" w:rsidRPr="00854A68">
        <w:rPr>
          <w:rFonts w:ascii="Traditional Arabic" w:hint="eastAsia"/>
          <w:sz w:val="36"/>
          <w:rtl/>
        </w:rPr>
        <w:t>لتحدثني</w:t>
      </w:r>
      <w:r w:rsidR="004C7781" w:rsidRPr="00854A68">
        <w:rPr>
          <w:rFonts w:ascii="Traditional Arabic"/>
          <w:sz w:val="36"/>
          <w:rtl/>
        </w:rPr>
        <w:t xml:space="preserve"> </w:t>
      </w:r>
      <w:r w:rsidR="004C7781" w:rsidRPr="00854A68">
        <w:rPr>
          <w:rFonts w:ascii="Traditional Arabic" w:hint="eastAsia"/>
          <w:sz w:val="36"/>
          <w:rtl/>
        </w:rPr>
        <w:t>ما</w:t>
      </w:r>
      <w:r w:rsidR="004C7781" w:rsidRPr="00854A68">
        <w:rPr>
          <w:rFonts w:ascii="Traditional Arabic"/>
          <w:sz w:val="36"/>
          <w:rtl/>
        </w:rPr>
        <w:t xml:space="preserve"> </w:t>
      </w:r>
      <w:r w:rsidR="004C7781" w:rsidRPr="00854A68">
        <w:rPr>
          <w:rFonts w:ascii="Traditional Arabic" w:hint="eastAsia"/>
          <w:sz w:val="36"/>
          <w:rtl/>
        </w:rPr>
        <w:t>الذي</w:t>
      </w:r>
      <w:r w:rsidR="004C7781" w:rsidRPr="00854A68">
        <w:rPr>
          <w:rFonts w:ascii="Traditional Arabic"/>
          <w:sz w:val="36"/>
          <w:rtl/>
        </w:rPr>
        <w:t xml:space="preserve"> </w:t>
      </w:r>
      <w:r w:rsidR="004C7781" w:rsidRPr="00854A68">
        <w:rPr>
          <w:rFonts w:ascii="Traditional Arabic" w:hint="eastAsia"/>
          <w:sz w:val="36"/>
          <w:rtl/>
        </w:rPr>
        <w:t>أخطأت</w:t>
      </w:r>
      <w:r w:rsidR="004C7781" w:rsidRPr="00854A68">
        <w:rPr>
          <w:rFonts w:ascii="Traditional Arabic"/>
          <w:sz w:val="36"/>
          <w:rtl/>
        </w:rPr>
        <w:t xml:space="preserve">؟ </w:t>
      </w:r>
      <w:r w:rsidR="004C7781" w:rsidRPr="00854A68">
        <w:rPr>
          <w:rFonts w:ascii="Traditional Arabic" w:hint="eastAsia"/>
          <w:sz w:val="36"/>
          <w:rtl/>
        </w:rPr>
        <w:t>قال</w:t>
      </w:r>
      <w:r w:rsidR="00A83B02">
        <w:rPr>
          <w:rFonts w:ascii="Traditional Arabic" w:hint="cs"/>
          <w:sz w:val="36"/>
          <w:rtl/>
        </w:rPr>
        <w:t xml:space="preserve">: </w:t>
      </w:r>
      <w:r w:rsidR="004C7781" w:rsidRPr="00854A68">
        <w:rPr>
          <w:rFonts w:ascii="Traditional Arabic" w:hint="eastAsia"/>
          <w:sz w:val="36"/>
          <w:rtl/>
        </w:rPr>
        <w:t>لا</w:t>
      </w:r>
      <w:r w:rsidR="004C7781" w:rsidRPr="00854A68">
        <w:rPr>
          <w:rFonts w:ascii="Traditional Arabic"/>
          <w:sz w:val="36"/>
          <w:rtl/>
        </w:rPr>
        <w:t xml:space="preserve"> </w:t>
      </w:r>
      <w:r w:rsidR="004C7781" w:rsidRPr="00854A68">
        <w:rPr>
          <w:rFonts w:ascii="Traditional Arabic" w:hint="eastAsia"/>
          <w:sz w:val="36"/>
          <w:rtl/>
        </w:rPr>
        <w:t>تقسم</w:t>
      </w:r>
      <w:r w:rsidR="00A20A83" w:rsidRPr="000E7908">
        <w:rPr>
          <w:rFonts w:ascii="Traditional Arabic"/>
          <w:sz w:val="36"/>
          <w:rtl/>
        </w:rPr>
        <w:t>»</w:t>
      </w:r>
      <w:r w:rsidR="004C7781" w:rsidRPr="00854A68">
        <w:rPr>
          <w:rFonts w:ascii="Traditional Arabic" w:hint="cs"/>
          <w:sz w:val="36"/>
          <w:vertAlign w:val="superscript"/>
          <w:rtl/>
        </w:rPr>
        <w:t>(</w:t>
      </w:r>
      <w:r w:rsidR="004C7781" w:rsidRPr="00854A68">
        <w:rPr>
          <w:rStyle w:val="FootnoteReference"/>
          <w:rFonts w:ascii="Traditional Arabic"/>
          <w:sz w:val="36"/>
          <w:rtl/>
        </w:rPr>
        <w:footnoteReference w:id="233"/>
      </w:r>
      <w:r w:rsidR="004C7781" w:rsidRPr="00854A68">
        <w:rPr>
          <w:rFonts w:ascii="Traditional Arabic" w:hint="cs"/>
          <w:sz w:val="36"/>
          <w:vertAlign w:val="superscript"/>
          <w:rtl/>
        </w:rPr>
        <w:t>)</w:t>
      </w:r>
      <w:r w:rsidR="004C7781" w:rsidRPr="00854A68">
        <w:rPr>
          <w:rFonts w:ascii="Traditional Arabic" w:hint="cs"/>
          <w:sz w:val="36"/>
          <w:rtl/>
        </w:rPr>
        <w:t>.</w:t>
      </w:r>
    </w:p>
    <w:p w:rsidR="004C7781" w:rsidRDefault="004C7781" w:rsidP="000E2946">
      <w:pPr>
        <w:widowControl w:val="0"/>
        <w:autoSpaceDE w:val="0"/>
        <w:autoSpaceDN w:val="0"/>
        <w:adjustRightInd w:val="0"/>
        <w:ind w:firstLine="567"/>
        <w:jc w:val="both"/>
        <w:rPr>
          <w:b/>
          <w:bCs/>
          <w:sz w:val="36"/>
          <w:rtl/>
        </w:rPr>
      </w:pPr>
    </w:p>
    <w:p w:rsidR="004C7781" w:rsidRPr="00854A68" w:rsidRDefault="004C7781" w:rsidP="004C4ABE">
      <w:pPr>
        <w:widowControl w:val="0"/>
        <w:autoSpaceDE w:val="0"/>
        <w:autoSpaceDN w:val="0"/>
        <w:adjustRightInd w:val="0"/>
        <w:spacing w:after="120"/>
        <w:ind w:firstLine="567"/>
        <w:jc w:val="both"/>
        <w:outlineLvl w:val="1"/>
        <w:rPr>
          <w:b/>
          <w:bCs/>
          <w:sz w:val="36"/>
          <w:rtl/>
        </w:rPr>
      </w:pPr>
      <w:bookmarkStart w:id="79" w:name="_Toc84671850"/>
      <w:bookmarkStart w:id="80" w:name="_Toc521972967"/>
      <w:r>
        <w:rPr>
          <w:rFonts w:hint="cs"/>
          <w:b/>
          <w:bCs/>
          <w:sz w:val="36"/>
          <w:rtl/>
        </w:rPr>
        <w:t>تاسعاً</w:t>
      </w:r>
      <w:r w:rsidR="00A83B02">
        <w:rPr>
          <w:rFonts w:hint="cs"/>
          <w:b/>
          <w:bCs/>
          <w:sz w:val="36"/>
          <w:rtl/>
        </w:rPr>
        <w:t xml:space="preserve">: </w:t>
      </w:r>
      <w:r w:rsidRPr="00854A68">
        <w:rPr>
          <w:rFonts w:hint="cs"/>
          <w:b/>
          <w:bCs/>
          <w:sz w:val="36"/>
          <w:rtl/>
        </w:rPr>
        <w:t>الإيمان باليوم الآخر</w:t>
      </w:r>
      <w:r w:rsidR="00A83B02">
        <w:rPr>
          <w:rFonts w:hint="cs"/>
          <w:b/>
          <w:bCs/>
          <w:sz w:val="36"/>
          <w:rtl/>
        </w:rPr>
        <w:t>:</w:t>
      </w:r>
      <w:bookmarkEnd w:id="79"/>
      <w:r w:rsidR="00A83B02">
        <w:rPr>
          <w:rFonts w:hint="cs"/>
          <w:b/>
          <w:bCs/>
          <w:sz w:val="36"/>
          <w:rtl/>
        </w:rPr>
        <w:t xml:space="preserve"> </w:t>
      </w:r>
      <w:bookmarkEnd w:id="80"/>
    </w:p>
    <w:p w:rsidR="004C7781" w:rsidRPr="00854A68" w:rsidRDefault="004C7781" w:rsidP="007B7B3B">
      <w:pPr>
        <w:widowControl w:val="0"/>
        <w:autoSpaceDE w:val="0"/>
        <w:autoSpaceDN w:val="0"/>
        <w:adjustRightInd w:val="0"/>
        <w:ind w:firstLine="567"/>
        <w:jc w:val="both"/>
        <w:rPr>
          <w:sz w:val="36"/>
          <w:rtl/>
        </w:rPr>
      </w:pPr>
      <w:r w:rsidRPr="00854A68">
        <w:rPr>
          <w:rFonts w:hint="cs"/>
          <w:sz w:val="36"/>
          <w:rtl/>
        </w:rPr>
        <w:t xml:space="preserve">أقسم الله </w:t>
      </w:r>
      <w:r w:rsidRPr="004A79B8">
        <w:rPr>
          <w:rFonts w:ascii="Islamic_" w:hAnsi="Islamic_" w:hint="cs"/>
          <w:sz w:val="36"/>
        </w:rPr>
        <w:t>k</w:t>
      </w:r>
      <w:r w:rsidRPr="00854A68">
        <w:rPr>
          <w:rFonts w:hint="cs"/>
          <w:sz w:val="36"/>
          <w:rtl/>
        </w:rPr>
        <w:t xml:space="preserve"> </w:t>
      </w:r>
      <w:r>
        <w:rPr>
          <w:rFonts w:hint="cs"/>
          <w:sz w:val="36"/>
          <w:rtl/>
        </w:rPr>
        <w:t>بربوبي</w:t>
      </w:r>
      <w:r w:rsidR="007B7B3B">
        <w:rPr>
          <w:rFonts w:hint="cs"/>
          <w:sz w:val="36"/>
          <w:rtl/>
        </w:rPr>
        <w:t>ته</w:t>
      </w:r>
      <w:r>
        <w:rPr>
          <w:rFonts w:hint="cs"/>
          <w:sz w:val="36"/>
          <w:rtl/>
        </w:rPr>
        <w:t xml:space="preserve"> </w:t>
      </w:r>
      <w:r w:rsidR="007B7B3B">
        <w:rPr>
          <w:rFonts w:hint="cs"/>
          <w:sz w:val="36"/>
          <w:rtl/>
        </w:rPr>
        <w:t>ل</w:t>
      </w:r>
      <w:r>
        <w:rPr>
          <w:rFonts w:hint="cs"/>
          <w:sz w:val="36"/>
          <w:rtl/>
        </w:rPr>
        <w:t xml:space="preserve">لسماء والأرض </w:t>
      </w:r>
      <w:r w:rsidRPr="00854A68">
        <w:rPr>
          <w:rFonts w:hint="cs"/>
          <w:sz w:val="36"/>
          <w:rtl/>
        </w:rPr>
        <w:t>على أن ما وعد</w:t>
      </w:r>
      <w:r w:rsidR="006F025E">
        <w:rPr>
          <w:sz w:val="36"/>
          <w:rtl/>
        </w:rPr>
        <w:t>"</w:t>
      </w:r>
      <w:r w:rsidRPr="00854A68">
        <w:rPr>
          <w:sz w:val="36"/>
          <w:rtl/>
        </w:rPr>
        <w:t>به من أمر القيامة والبعث والجزاء، كائن لا محالة، وهو حق لا مرية فيه، فلا تشكوا فيه كما لا تشكوا في نطقكم حين تنطقون</w:t>
      </w:r>
      <w:r w:rsidRPr="00854A68">
        <w:rPr>
          <w:rFonts w:hint="cs"/>
          <w:sz w:val="36"/>
          <w:rtl/>
        </w:rPr>
        <w:t>"</w:t>
      </w:r>
      <w:r w:rsidRPr="00854A68">
        <w:rPr>
          <w:rFonts w:hint="cs"/>
          <w:sz w:val="36"/>
          <w:vertAlign w:val="superscript"/>
          <w:rtl/>
        </w:rPr>
        <w:t>(</w:t>
      </w:r>
      <w:r w:rsidRPr="00854A68">
        <w:rPr>
          <w:rStyle w:val="FootnoteReference"/>
          <w:sz w:val="36"/>
          <w:rtl/>
        </w:rPr>
        <w:footnoteReference w:id="234"/>
      </w:r>
      <w:r w:rsidRPr="00854A68">
        <w:rPr>
          <w:rFonts w:hint="cs"/>
          <w:sz w:val="36"/>
          <w:vertAlign w:val="superscript"/>
          <w:rtl/>
        </w:rPr>
        <w:t>)</w:t>
      </w:r>
      <w:r w:rsidRPr="00854A68">
        <w:rPr>
          <w:rFonts w:hint="cs"/>
          <w:sz w:val="36"/>
          <w:rtl/>
        </w:rPr>
        <w:t>، قال تعالى</w:t>
      </w:r>
      <w:r w:rsidR="00A83B02">
        <w:rPr>
          <w:sz w:val="36"/>
          <w:rtl/>
        </w:rPr>
        <w:t xml:space="preserve">: </w:t>
      </w:r>
      <w:r>
        <w:rPr>
          <w:rFonts w:ascii="QCF_BSML" w:hAnsi="QCF_BSML" w:cs="QCF_BSML"/>
          <w:color w:val="000000"/>
          <w:sz w:val="35"/>
          <w:szCs w:val="35"/>
          <w:rtl/>
        </w:rPr>
        <w:t xml:space="preserve">ﮋ </w:t>
      </w:r>
      <w:r>
        <w:rPr>
          <w:rFonts w:ascii="QCF_P521" w:hAnsi="QCF_P521" w:cs="QCF_P521"/>
          <w:color w:val="000000"/>
          <w:sz w:val="35"/>
          <w:szCs w:val="35"/>
          <w:rtl/>
        </w:rPr>
        <w:t xml:space="preserve">ﮮ  ﮯ  ﮰ  ﮱ   ﯓ   ﯔ  ﯕ  ﯖ   ﯗ  </w:t>
      </w:r>
      <w:r>
        <w:rPr>
          <w:rFonts w:ascii="QCF_BSML" w:hAnsi="QCF_BSML" w:cs="QCF_BSML"/>
          <w:color w:val="000000"/>
          <w:sz w:val="35"/>
          <w:szCs w:val="35"/>
          <w:rtl/>
        </w:rPr>
        <w:t>ﮊ</w:t>
      </w:r>
      <w:r w:rsidR="00FE17C3">
        <w:rPr>
          <w:rFonts w:ascii="Arial" w:hAnsi="Arial" w:cs="Arial"/>
          <w:color w:val="000000"/>
          <w:sz w:val="18"/>
          <w:szCs w:val="18"/>
        </w:rPr>
        <w:fldChar w:fldCharType="begin"/>
      </w:r>
      <w:r w:rsidR="00FE17C3">
        <w:instrText xml:space="preserve"> XE "</w:instrText>
      </w:r>
      <w:r w:rsidR="00FE17C3" w:rsidRPr="002B5FC4">
        <w:rPr>
          <w:rFonts w:ascii="QCF_BSML" w:hAnsi="QCF_BSML" w:cs="QCF_BSML"/>
          <w:color w:val="000000"/>
          <w:sz w:val="35"/>
          <w:szCs w:val="35"/>
          <w:rtl/>
        </w:rPr>
        <w:instrText xml:space="preserve">ﮋ </w:instrText>
      </w:r>
      <w:r w:rsidR="00FE17C3" w:rsidRPr="002B5FC4">
        <w:rPr>
          <w:rFonts w:ascii="QCF_P521" w:hAnsi="QCF_P521" w:cs="QCF_P521"/>
          <w:color w:val="000000"/>
          <w:sz w:val="35"/>
          <w:szCs w:val="35"/>
          <w:rtl/>
        </w:rPr>
        <w:instrText xml:space="preserve">ﮮ  ﮯ  ﮰ  ﮱ   ﯓ   ﯔ  ﯕ  ﯖ   ﯗ  </w:instrText>
      </w:r>
      <w:r w:rsidR="00FE17C3" w:rsidRPr="002B5FC4">
        <w:rPr>
          <w:rFonts w:ascii="QCF_BSML" w:hAnsi="QCF_BSML" w:cs="QCF_BSML"/>
          <w:color w:val="000000"/>
          <w:sz w:val="35"/>
          <w:szCs w:val="35"/>
          <w:rtl/>
        </w:rPr>
        <w:instrText>ﮊ</w:instrText>
      </w:r>
      <w:r w:rsidR="00FE17C3" w:rsidRPr="002B5FC4">
        <w:instrText>:</w:instrText>
      </w:r>
      <w:r w:rsidR="00FE17C3" w:rsidRPr="002B5FC4">
        <w:rPr>
          <w:szCs w:val="28"/>
          <w:rtl/>
        </w:rPr>
        <w:instrText>الذاريات: 23</w:instrText>
      </w:r>
      <w:r w:rsidR="00FE17C3">
        <w:instrText xml:space="preserve">" </w:instrText>
      </w:r>
      <w:r w:rsidR="00FE17C3">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35"/>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واستدل الله </w:t>
      </w:r>
      <w:r w:rsidRPr="004A79B8">
        <w:rPr>
          <w:rFonts w:ascii="Islamic_" w:hAnsi="Islamic_" w:hint="cs"/>
          <w:sz w:val="36"/>
        </w:rPr>
        <w:t>k</w:t>
      </w:r>
      <w:r w:rsidRPr="00854A68">
        <w:rPr>
          <w:rFonts w:hint="cs"/>
          <w:sz w:val="36"/>
          <w:rtl/>
        </w:rPr>
        <w:t xml:space="preserve"> على البعث وإعادة الأجساد ب</w:t>
      </w:r>
      <w:r w:rsidRPr="00854A68">
        <w:rPr>
          <w:sz w:val="36"/>
          <w:rtl/>
        </w:rPr>
        <w:t>قدرته في خلق السماوات والأرض، فقال</w:t>
      </w:r>
      <w:r w:rsidR="00A83B02">
        <w:rPr>
          <w:sz w:val="36"/>
          <w:rtl/>
        </w:rPr>
        <w:t xml:space="preserve">: </w:t>
      </w:r>
      <w:r>
        <w:rPr>
          <w:rFonts w:ascii="QCF_BSML" w:hAnsi="QCF_BSML" w:cs="QCF_BSML"/>
          <w:color w:val="000000"/>
          <w:sz w:val="35"/>
          <w:szCs w:val="35"/>
          <w:rtl/>
        </w:rPr>
        <w:lastRenderedPageBreak/>
        <w:t xml:space="preserve">ﮋ </w:t>
      </w:r>
      <w:r>
        <w:rPr>
          <w:rFonts w:ascii="QCF_P429" w:hAnsi="QCF_P429" w:cs="QCF_P429"/>
          <w:color w:val="000000"/>
          <w:sz w:val="35"/>
          <w:szCs w:val="35"/>
          <w:rtl/>
        </w:rPr>
        <w:t>ﭣ  ﭤ  ﭥ  ﭦ  ﭧ  ﭨ   ﭩ  ﭪ  ﭫ  ﭬ  ﭭ</w:t>
      </w:r>
      <w:r>
        <w:rPr>
          <w:rFonts w:ascii="QCF_P429" w:hAnsi="QCF_P429" w:cs="QCF_P429"/>
          <w:color w:val="0000A5"/>
          <w:sz w:val="35"/>
          <w:szCs w:val="35"/>
          <w:rtl/>
        </w:rPr>
        <w:t>ﭮ</w:t>
      </w:r>
      <w:r>
        <w:rPr>
          <w:rFonts w:ascii="QCF_P429" w:hAnsi="QCF_P429" w:cs="QCF_P429"/>
          <w:color w:val="000000"/>
          <w:sz w:val="35"/>
          <w:szCs w:val="35"/>
          <w:rtl/>
        </w:rPr>
        <w:t xml:space="preserve">  ﭯ  ﭰ  ﭱ  ﭲ   ﭳ   ﭴ  ﭵ  ﭶ  ﭷ        ﭸ  ﭹ</w:t>
      </w:r>
      <w:r>
        <w:rPr>
          <w:rFonts w:ascii="QCF_P429" w:hAnsi="QCF_P429" w:cs="QCF_P429"/>
          <w:color w:val="0000A5"/>
          <w:sz w:val="35"/>
          <w:szCs w:val="35"/>
          <w:rtl/>
        </w:rPr>
        <w:t>ﭺ</w:t>
      </w:r>
      <w:r>
        <w:rPr>
          <w:rFonts w:ascii="QCF_P429" w:hAnsi="QCF_P429" w:cs="QCF_P429"/>
          <w:color w:val="000000"/>
          <w:sz w:val="35"/>
          <w:szCs w:val="35"/>
          <w:rtl/>
        </w:rPr>
        <w:t xml:space="preserve">  ﭻ  ﭼ  ﭽ   ﭾ  ﭿ       ﮀ  ﮁ  </w:t>
      </w:r>
      <w:r>
        <w:rPr>
          <w:rFonts w:ascii="QCF_BSML" w:hAnsi="QCF_BSML" w:cs="QCF_BSML"/>
          <w:color w:val="000000"/>
          <w:sz w:val="35"/>
          <w:szCs w:val="35"/>
          <w:rtl/>
        </w:rPr>
        <w:t>ﮊ</w:t>
      </w:r>
      <w:r w:rsidR="00FE17C3">
        <w:rPr>
          <w:sz w:val="36"/>
          <w:vertAlign w:val="superscript"/>
          <w:rtl/>
        </w:rPr>
        <w:fldChar w:fldCharType="begin"/>
      </w:r>
      <w:r w:rsidR="00FE17C3">
        <w:instrText xml:space="preserve"> XE "</w:instrText>
      </w:r>
      <w:r w:rsidR="00FE17C3" w:rsidRPr="00AB5987">
        <w:rPr>
          <w:rFonts w:ascii="QCF_BSML" w:hAnsi="QCF_BSML" w:cs="QCF_BSML"/>
          <w:color w:val="000000"/>
          <w:sz w:val="35"/>
          <w:szCs w:val="35"/>
          <w:rtl/>
        </w:rPr>
        <w:instrText xml:space="preserve">ﮋ </w:instrText>
      </w:r>
      <w:r w:rsidR="00FE17C3" w:rsidRPr="00AB5987">
        <w:rPr>
          <w:rFonts w:ascii="QCF_P429" w:hAnsi="QCF_P429" w:cs="QCF_P429"/>
          <w:color w:val="000000"/>
          <w:sz w:val="35"/>
          <w:szCs w:val="35"/>
          <w:rtl/>
        </w:rPr>
        <w:instrText>ﭣ  ﭤ  ﭥ  ﭦ  ﭧ  ﭨ   ﭩ  ﭪ  ﭫ  ﭬ  ﭭ</w:instrText>
      </w:r>
      <w:r w:rsidR="00FE17C3" w:rsidRPr="00AB5987">
        <w:rPr>
          <w:rFonts w:ascii="QCF_P429" w:hAnsi="QCF_P429" w:cs="QCF_P429"/>
          <w:color w:val="0000A5"/>
          <w:sz w:val="35"/>
          <w:szCs w:val="35"/>
          <w:rtl/>
        </w:rPr>
        <w:instrText>ﭮ</w:instrText>
      </w:r>
      <w:r w:rsidR="00FE17C3" w:rsidRPr="00AB5987">
        <w:rPr>
          <w:rFonts w:ascii="QCF_P429" w:hAnsi="QCF_P429" w:cs="QCF_P429"/>
          <w:color w:val="000000"/>
          <w:sz w:val="35"/>
          <w:szCs w:val="35"/>
          <w:rtl/>
        </w:rPr>
        <w:instrText xml:space="preserve">  ﭯ  ﭰ  ﭱ  ﭲ   ﭳ   ﭴ  ﭵ  ﭶ  ﭷ        ﭸ  ﭹ</w:instrText>
      </w:r>
      <w:r w:rsidR="00FE17C3" w:rsidRPr="00AB5987">
        <w:rPr>
          <w:rFonts w:ascii="QCF_P429" w:hAnsi="QCF_P429" w:cs="QCF_P429"/>
          <w:color w:val="0000A5"/>
          <w:sz w:val="35"/>
          <w:szCs w:val="35"/>
          <w:rtl/>
        </w:rPr>
        <w:instrText>ﭺ</w:instrText>
      </w:r>
      <w:r w:rsidR="00FE17C3" w:rsidRPr="00AB5987">
        <w:rPr>
          <w:rFonts w:ascii="QCF_P429" w:hAnsi="QCF_P429" w:cs="QCF_P429"/>
          <w:color w:val="000000"/>
          <w:sz w:val="35"/>
          <w:szCs w:val="35"/>
          <w:rtl/>
        </w:rPr>
        <w:instrText xml:space="preserve">  ﭻ  ﭼ  ﭽ   ﭾ  ﭿ       ﮀ  ﮁ  </w:instrText>
      </w:r>
      <w:r w:rsidR="00FE17C3" w:rsidRPr="00AB5987">
        <w:rPr>
          <w:rFonts w:ascii="QCF_BSML" w:hAnsi="QCF_BSML" w:cs="QCF_BSML"/>
          <w:color w:val="000000"/>
          <w:sz w:val="35"/>
          <w:szCs w:val="35"/>
          <w:rtl/>
        </w:rPr>
        <w:instrText>ﮊ</w:instrText>
      </w:r>
      <w:r w:rsidR="00FE17C3" w:rsidRPr="00AB5987">
        <w:instrText>:</w:instrText>
      </w:r>
      <w:r w:rsidR="00FE17C3" w:rsidRPr="00AB5987">
        <w:rPr>
          <w:szCs w:val="28"/>
          <w:rtl/>
        </w:rPr>
        <w:instrText>سبأ: 9</w:instrText>
      </w:r>
      <w:r w:rsidR="00FE17C3">
        <w:instrText xml:space="preserve">" </w:instrText>
      </w:r>
      <w:r w:rsidR="00FE17C3">
        <w:rPr>
          <w:sz w:val="36"/>
          <w:vertAlign w:val="superscript"/>
          <w:rtl/>
        </w:rPr>
        <w:fldChar w:fldCharType="end"/>
      </w:r>
      <w:r w:rsidRPr="00854A68">
        <w:rPr>
          <w:rFonts w:hint="cs"/>
          <w:sz w:val="36"/>
          <w:vertAlign w:val="superscript"/>
          <w:rtl/>
        </w:rPr>
        <w:t>(</w:t>
      </w:r>
      <w:r w:rsidRPr="00854A68">
        <w:rPr>
          <w:rStyle w:val="FootnoteReference"/>
          <w:sz w:val="36"/>
          <w:rtl/>
        </w:rPr>
        <w:footnoteReference w:id="236"/>
      </w:r>
      <w:r w:rsidRPr="00854A68">
        <w:rPr>
          <w:rFonts w:hint="cs"/>
          <w:sz w:val="36"/>
          <w:vertAlign w:val="superscript"/>
          <w:rtl/>
        </w:rPr>
        <w:t>)</w:t>
      </w:r>
      <w:r w:rsidRPr="00854A68">
        <w:rPr>
          <w:rFonts w:hint="cs"/>
          <w:sz w:val="36"/>
          <w:rtl/>
        </w:rPr>
        <w:t>، قال ابن كثير</w:t>
      </w:r>
      <w:r>
        <w:rPr>
          <w:rFonts w:hint="cs"/>
          <w:sz w:val="36"/>
          <w:rtl/>
        </w:rPr>
        <w:t xml:space="preserve"> </w:t>
      </w:r>
      <w:r w:rsidRPr="00C74841">
        <w:rPr>
          <w:rFonts w:ascii="Islamic_" w:eastAsia="MS Mincho" w:hAnsi="Islamic_"/>
          <w:sz w:val="36"/>
        </w:rPr>
        <w:t>t</w:t>
      </w:r>
      <w:r w:rsidR="00A83B02">
        <w:rPr>
          <w:rFonts w:hint="cs"/>
          <w:sz w:val="36"/>
          <w:rtl/>
        </w:rPr>
        <w:t xml:space="preserve">: </w:t>
      </w:r>
      <w:r w:rsidR="006F025E">
        <w:rPr>
          <w:sz w:val="36"/>
          <w:rtl/>
        </w:rPr>
        <w:t>"</w:t>
      </w:r>
      <w:r w:rsidRPr="00854A68">
        <w:rPr>
          <w:sz w:val="36"/>
          <w:rtl/>
        </w:rPr>
        <w:t>أي إن في النظر إلى خلق السماء والأرض لدلالة لكل عبد فطن لبيب رجّاع إلى الله، على قدرة الله على بعث الأجساد ووقوع المعاد؛ لأن من قدر على خلق هذه السماوات في ارتفاعها واتساعها، وهذه الأرضين في انخفاضها وأطوالها وأعراضها، إنه لقادر على إعادة الأجسام ونشر الرميم من العظام</w:t>
      </w:r>
      <w:r w:rsidRPr="00854A68">
        <w:rPr>
          <w:rFonts w:hint="cs"/>
          <w:sz w:val="36"/>
          <w:rtl/>
        </w:rPr>
        <w:t>"</w:t>
      </w:r>
      <w:r w:rsidRPr="00854A68">
        <w:rPr>
          <w:rFonts w:hint="cs"/>
          <w:sz w:val="36"/>
          <w:vertAlign w:val="superscript"/>
          <w:rtl/>
        </w:rPr>
        <w:t>(</w:t>
      </w:r>
      <w:r w:rsidRPr="00854A68">
        <w:rPr>
          <w:rStyle w:val="FootnoteReference"/>
          <w:sz w:val="36"/>
          <w:rtl/>
        </w:rPr>
        <w:footnoteReference w:id="237"/>
      </w:r>
      <w:r w:rsidRPr="00854A68">
        <w:rPr>
          <w:rFonts w:hint="cs"/>
          <w:sz w:val="36"/>
          <w:vertAlign w:val="superscript"/>
          <w:rtl/>
        </w:rPr>
        <w:t>)</w:t>
      </w:r>
      <w:r w:rsidRPr="00854A68">
        <w:rPr>
          <w:rFonts w:hint="cs"/>
          <w:sz w:val="36"/>
          <w:rtl/>
        </w:rPr>
        <w:t>.</w:t>
      </w:r>
    </w:p>
    <w:p w:rsidR="004C7781" w:rsidRPr="00854A68" w:rsidRDefault="004C7781" w:rsidP="00781D56">
      <w:pPr>
        <w:widowControl w:val="0"/>
        <w:autoSpaceDE w:val="0"/>
        <w:autoSpaceDN w:val="0"/>
        <w:adjustRightInd w:val="0"/>
        <w:ind w:firstLine="567"/>
        <w:jc w:val="both"/>
        <w:rPr>
          <w:sz w:val="36"/>
          <w:rtl/>
        </w:rPr>
      </w:pPr>
      <w:r w:rsidRPr="00854A68">
        <w:rPr>
          <w:sz w:val="36"/>
          <w:rtl/>
        </w:rPr>
        <w:t>وقال</w:t>
      </w:r>
      <w:r w:rsidRPr="00854A68">
        <w:rPr>
          <w:rFonts w:hint="cs"/>
          <w:sz w:val="36"/>
          <w:rtl/>
        </w:rPr>
        <w:t xml:space="preserve"> تعالى</w:t>
      </w:r>
      <w:r w:rsidR="00A83B02">
        <w:rPr>
          <w:rFonts w:hint="cs"/>
          <w:sz w:val="36"/>
          <w:rtl/>
        </w:rPr>
        <w:t xml:space="preserve">: </w:t>
      </w:r>
      <w:r>
        <w:rPr>
          <w:rFonts w:ascii="QCF_BSML" w:hAnsi="QCF_BSML" w:cs="QCF_BSML"/>
          <w:color w:val="000000"/>
          <w:sz w:val="35"/>
          <w:szCs w:val="35"/>
          <w:rtl/>
        </w:rPr>
        <w:t xml:space="preserve">ﮋ </w:t>
      </w:r>
      <w:r>
        <w:rPr>
          <w:rFonts w:ascii="QCF_P506" w:hAnsi="QCF_P506" w:cs="QCF_P506"/>
          <w:color w:val="000000"/>
          <w:sz w:val="35"/>
          <w:szCs w:val="35"/>
          <w:rtl/>
        </w:rPr>
        <w:t>ﮜ  ﮝ  ﮞ  ﮟ  ﮠ  ﮡ  ﮢ   ﮣ  ﮤ  ﮥ  ﮦ  ﮧ     ﮨ  ﮩ  ﮪ  ﮫ</w:t>
      </w:r>
      <w:r>
        <w:rPr>
          <w:rFonts w:ascii="QCF_P506" w:hAnsi="QCF_P506" w:cs="QCF_P506"/>
          <w:color w:val="0000A5"/>
          <w:sz w:val="35"/>
          <w:szCs w:val="35"/>
          <w:rtl/>
        </w:rPr>
        <w:t>ﮬ</w:t>
      </w:r>
      <w:r>
        <w:rPr>
          <w:rFonts w:ascii="QCF_P506" w:hAnsi="QCF_P506" w:cs="QCF_P506"/>
          <w:color w:val="000000"/>
          <w:sz w:val="35"/>
          <w:szCs w:val="35"/>
          <w:rtl/>
        </w:rPr>
        <w:t xml:space="preserve">  ﮭ   ﮮ      ﮯ  ﮰ      ﮱ  ﯓ    </w:t>
      </w:r>
      <w:r>
        <w:rPr>
          <w:rFonts w:ascii="QCF_BSML" w:hAnsi="QCF_BSML" w:cs="QCF_BSML"/>
          <w:color w:val="000000"/>
          <w:sz w:val="35"/>
          <w:szCs w:val="35"/>
          <w:rtl/>
        </w:rPr>
        <w:t>ﮊ</w:t>
      </w:r>
      <w:r w:rsidR="00FE17C3">
        <w:rPr>
          <w:rFonts w:ascii="Arial" w:hAnsi="Arial" w:cs="Arial"/>
          <w:color w:val="000000"/>
          <w:sz w:val="18"/>
          <w:szCs w:val="18"/>
        </w:rPr>
        <w:fldChar w:fldCharType="begin"/>
      </w:r>
      <w:r w:rsidR="00FE17C3">
        <w:instrText xml:space="preserve"> XE "</w:instrText>
      </w:r>
      <w:r w:rsidR="00FE17C3" w:rsidRPr="00CC1B8A">
        <w:rPr>
          <w:rFonts w:ascii="QCF_BSML" w:hAnsi="QCF_BSML" w:cs="QCF_BSML"/>
          <w:color w:val="000000"/>
          <w:sz w:val="35"/>
          <w:szCs w:val="35"/>
          <w:rtl/>
        </w:rPr>
        <w:instrText xml:space="preserve">ﮋ </w:instrText>
      </w:r>
      <w:r w:rsidR="00FE17C3" w:rsidRPr="00CC1B8A">
        <w:rPr>
          <w:rFonts w:ascii="QCF_P506" w:hAnsi="QCF_P506" w:cs="QCF_P506"/>
          <w:color w:val="000000"/>
          <w:sz w:val="35"/>
          <w:szCs w:val="35"/>
          <w:rtl/>
        </w:rPr>
        <w:instrText>ﮜ  ﮝ  ﮞ  ﮟ  ﮠ  ﮡ  ﮢ   ﮣ  ﮤ  ﮥ  ﮦ  ﮧ     ﮨ  ﮩ  ﮪ  ﮫ</w:instrText>
      </w:r>
      <w:r w:rsidR="00FE17C3" w:rsidRPr="00CC1B8A">
        <w:rPr>
          <w:rFonts w:ascii="QCF_P506" w:hAnsi="QCF_P506" w:cs="QCF_P506"/>
          <w:color w:val="0000A5"/>
          <w:sz w:val="35"/>
          <w:szCs w:val="35"/>
          <w:rtl/>
        </w:rPr>
        <w:instrText>ﮬ</w:instrText>
      </w:r>
      <w:r w:rsidR="00FE17C3" w:rsidRPr="00CC1B8A">
        <w:rPr>
          <w:rFonts w:ascii="QCF_P506" w:hAnsi="QCF_P506" w:cs="QCF_P506"/>
          <w:color w:val="000000"/>
          <w:sz w:val="35"/>
          <w:szCs w:val="35"/>
          <w:rtl/>
        </w:rPr>
        <w:instrText xml:space="preserve">  ﮭ   ﮮ      ﮯ  ﮰ      ﮱ  ﯓ    </w:instrText>
      </w:r>
      <w:r w:rsidR="00FE17C3" w:rsidRPr="00CC1B8A">
        <w:rPr>
          <w:rFonts w:ascii="QCF_BSML" w:hAnsi="QCF_BSML" w:cs="QCF_BSML"/>
          <w:color w:val="000000"/>
          <w:sz w:val="35"/>
          <w:szCs w:val="35"/>
          <w:rtl/>
        </w:rPr>
        <w:instrText>ﮊ</w:instrText>
      </w:r>
      <w:r w:rsidR="00FE17C3" w:rsidRPr="00CC1B8A">
        <w:instrText>:</w:instrText>
      </w:r>
      <w:r w:rsidR="00FE17C3" w:rsidRPr="00CC1B8A">
        <w:rPr>
          <w:szCs w:val="28"/>
          <w:rtl/>
        </w:rPr>
        <w:instrText>الأحقاف: 33</w:instrText>
      </w:r>
      <w:r w:rsidR="00FE17C3">
        <w:instrText xml:space="preserve">" </w:instrText>
      </w:r>
      <w:r w:rsidR="00FE17C3">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38"/>
      </w:r>
      <w:r w:rsidRPr="00854A68">
        <w:rPr>
          <w:rFonts w:hint="cs"/>
          <w:sz w:val="36"/>
          <w:vertAlign w:val="superscript"/>
          <w:rtl/>
        </w:rPr>
        <w:t>)</w:t>
      </w:r>
      <w:r w:rsidRPr="00854A68">
        <w:rPr>
          <w:rFonts w:hint="cs"/>
          <w:sz w:val="36"/>
          <w:rtl/>
        </w:rPr>
        <w:t>، ف</w:t>
      </w:r>
      <w:r w:rsidRPr="00854A68">
        <w:rPr>
          <w:sz w:val="36"/>
          <w:rtl/>
        </w:rPr>
        <w:t>من قدر على خلق السماوات والأرض ولم يعي بخلقهن، قادر على أن يحيي الموتى بطريق الأولى والأحرى</w:t>
      </w:r>
      <w:r w:rsidRPr="00854A68">
        <w:rPr>
          <w:rFonts w:hint="cs"/>
          <w:sz w:val="36"/>
          <w:vertAlign w:val="superscript"/>
          <w:rtl/>
        </w:rPr>
        <w:t>(</w:t>
      </w:r>
      <w:r w:rsidRPr="00854A68">
        <w:rPr>
          <w:rStyle w:val="FootnoteReference"/>
          <w:sz w:val="36"/>
          <w:rtl/>
        </w:rPr>
        <w:footnoteReference w:id="239"/>
      </w:r>
      <w:r w:rsidRPr="00854A68">
        <w:rPr>
          <w:rFonts w:hint="cs"/>
          <w:sz w:val="36"/>
          <w:vertAlign w:val="superscript"/>
          <w:rtl/>
        </w:rPr>
        <w:t>)</w:t>
      </w:r>
      <w:r w:rsidRPr="00854A68">
        <w:rPr>
          <w:sz w:val="36"/>
          <w:rtl/>
        </w:rPr>
        <w:t>.</w:t>
      </w:r>
    </w:p>
    <w:p w:rsidR="004C7781" w:rsidRPr="00854A68" w:rsidRDefault="004C7781" w:rsidP="008B4297">
      <w:pPr>
        <w:widowControl w:val="0"/>
        <w:autoSpaceDE w:val="0"/>
        <w:autoSpaceDN w:val="0"/>
        <w:adjustRightInd w:val="0"/>
        <w:ind w:firstLine="567"/>
        <w:jc w:val="both"/>
        <w:rPr>
          <w:sz w:val="36"/>
          <w:rtl/>
        </w:rPr>
      </w:pPr>
      <w:r w:rsidRPr="00854A68">
        <w:rPr>
          <w:rFonts w:ascii="Traditional Arabic" w:hint="cs"/>
          <w:sz w:val="36"/>
          <w:rtl/>
        </w:rPr>
        <w:t xml:space="preserve">وأخبر الله </w:t>
      </w:r>
      <w:r w:rsidRPr="004A79B8">
        <w:rPr>
          <w:rFonts w:ascii="Islamic_" w:hAnsi="Islamic_" w:hint="cs"/>
          <w:sz w:val="36"/>
        </w:rPr>
        <w:t>k</w:t>
      </w:r>
      <w:r w:rsidRPr="00854A68">
        <w:rPr>
          <w:rFonts w:ascii="Traditional Arabic" w:hint="cs"/>
          <w:sz w:val="36"/>
          <w:rtl/>
        </w:rPr>
        <w:t xml:space="preserve"> أن السماء تطوى يوم القيامة فقال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65" w:hAnsi="QCF_P465" w:cs="QCF_P465"/>
          <w:color w:val="000000"/>
          <w:sz w:val="35"/>
          <w:szCs w:val="35"/>
          <w:rtl/>
        </w:rPr>
        <w:t>ﯦ  ﯧ  ﯨ  ﯩ  ﯪ   ﯫ  ﯬ  ﯭ  ﯮ  ﯯ  ﯰ   ﯱ  ﯲ</w:t>
      </w:r>
      <w:r>
        <w:rPr>
          <w:rFonts w:ascii="QCF_P465" w:hAnsi="QCF_P465" w:cs="QCF_P465"/>
          <w:color w:val="0000A5"/>
          <w:sz w:val="35"/>
          <w:szCs w:val="35"/>
          <w:rtl/>
        </w:rPr>
        <w:t>ﯳ</w:t>
      </w:r>
      <w:r>
        <w:rPr>
          <w:rFonts w:ascii="QCF_P465" w:hAnsi="QCF_P465" w:cs="QCF_P465"/>
          <w:color w:val="000000"/>
          <w:sz w:val="35"/>
          <w:szCs w:val="35"/>
          <w:rtl/>
        </w:rPr>
        <w:t xml:space="preserve">  ﯴ  ﯵ  ﯶ  ﯷ  </w:t>
      </w:r>
      <w:r>
        <w:rPr>
          <w:rFonts w:ascii="QCF_BSML" w:hAnsi="QCF_BSML" w:cs="QCF_BSML"/>
          <w:color w:val="000000"/>
          <w:sz w:val="35"/>
          <w:szCs w:val="35"/>
          <w:rtl/>
        </w:rPr>
        <w:t>ﮊ</w:t>
      </w:r>
      <w:r w:rsidR="00755B77">
        <w:rPr>
          <w:rFonts w:ascii="Arial" w:hAnsi="Arial" w:cs="Arial"/>
          <w:color w:val="000000"/>
          <w:sz w:val="18"/>
          <w:szCs w:val="18"/>
        </w:rPr>
        <w:fldChar w:fldCharType="begin"/>
      </w:r>
      <w:r w:rsidR="00755B77">
        <w:instrText xml:space="preserve"> XE "</w:instrText>
      </w:r>
      <w:r w:rsidR="00755B77" w:rsidRPr="008E6FFF">
        <w:rPr>
          <w:rFonts w:ascii="QCF_BSML" w:hAnsi="QCF_BSML" w:cs="QCF_BSML"/>
          <w:color w:val="000000"/>
          <w:sz w:val="35"/>
          <w:szCs w:val="35"/>
          <w:rtl/>
        </w:rPr>
        <w:instrText xml:space="preserve">ﮋ </w:instrText>
      </w:r>
      <w:r w:rsidR="00755B77" w:rsidRPr="008E6FFF">
        <w:rPr>
          <w:rFonts w:ascii="QCF_P465" w:hAnsi="QCF_P465" w:cs="QCF_P465"/>
          <w:color w:val="000000"/>
          <w:sz w:val="35"/>
          <w:szCs w:val="35"/>
          <w:rtl/>
        </w:rPr>
        <w:instrText>ﯦ  ﯧ  ﯨ  ﯩ  ﯪ   ﯫ  ﯬ  ﯭ  ﯮ  ﯯ  ﯰ   ﯱ  ﯲ</w:instrText>
      </w:r>
      <w:r w:rsidR="00755B77" w:rsidRPr="008E6FFF">
        <w:rPr>
          <w:rFonts w:ascii="QCF_P465" w:hAnsi="QCF_P465" w:cs="QCF_P465"/>
          <w:color w:val="0000A5"/>
          <w:sz w:val="35"/>
          <w:szCs w:val="35"/>
          <w:rtl/>
        </w:rPr>
        <w:instrText>ﯳ</w:instrText>
      </w:r>
      <w:r w:rsidR="00755B77" w:rsidRPr="008E6FFF">
        <w:rPr>
          <w:rFonts w:ascii="QCF_P465" w:hAnsi="QCF_P465" w:cs="QCF_P465"/>
          <w:color w:val="000000"/>
          <w:sz w:val="35"/>
          <w:szCs w:val="35"/>
          <w:rtl/>
        </w:rPr>
        <w:instrText xml:space="preserve">  ﯴ  ﯵ  ﯶ  ﯷ  </w:instrText>
      </w:r>
      <w:r w:rsidR="00755B77" w:rsidRPr="008E6FFF">
        <w:rPr>
          <w:rFonts w:ascii="QCF_BSML" w:hAnsi="QCF_BSML" w:cs="QCF_BSML"/>
          <w:color w:val="000000"/>
          <w:sz w:val="35"/>
          <w:szCs w:val="35"/>
          <w:rtl/>
        </w:rPr>
        <w:instrText>ﮊ</w:instrText>
      </w:r>
      <w:r w:rsidR="00755B77" w:rsidRPr="008E6FFF">
        <w:instrText>:</w:instrText>
      </w:r>
      <w:r w:rsidR="00755B77" w:rsidRPr="008E6FFF">
        <w:rPr>
          <w:szCs w:val="28"/>
          <w:rtl/>
        </w:rPr>
        <w:instrText>الزمر: 67</w:instrText>
      </w:r>
      <w:r w:rsidR="00755B77">
        <w:instrText xml:space="preserve">" </w:instrText>
      </w:r>
      <w:r w:rsidR="00755B77">
        <w:rPr>
          <w:rFonts w:ascii="Arial" w:hAnsi="Arial" w:cs="Arial"/>
          <w:color w:val="000000"/>
          <w:sz w:val="18"/>
          <w:szCs w:val="18"/>
        </w:rPr>
        <w:fldChar w:fldCharType="end"/>
      </w:r>
      <w:r w:rsidR="00755B77">
        <w:rPr>
          <w:rFonts w:ascii="Arial" w:hAnsi="Arial" w:cs="Arial"/>
          <w:color w:val="000000"/>
          <w:sz w:val="18"/>
          <w:szCs w:val="18"/>
        </w:rPr>
        <w:fldChar w:fldCharType="begin"/>
      </w:r>
      <w:r w:rsidR="00755B77">
        <w:instrText xml:space="preserve"> XE "</w:instrText>
      </w:r>
      <w:r w:rsidR="00755B77" w:rsidRPr="005C3DEE">
        <w:rPr>
          <w:rFonts w:ascii="QCF_BSML" w:hAnsi="QCF_BSML" w:cs="QCF_BSML"/>
          <w:color w:val="000000"/>
          <w:sz w:val="35"/>
          <w:szCs w:val="35"/>
          <w:rtl/>
        </w:rPr>
        <w:instrText xml:space="preserve">ﮋ </w:instrText>
      </w:r>
      <w:r w:rsidR="00755B77" w:rsidRPr="005C3DEE">
        <w:rPr>
          <w:rFonts w:ascii="QCF_P465" w:hAnsi="QCF_P465" w:cs="QCF_P465"/>
          <w:color w:val="000000"/>
          <w:sz w:val="35"/>
          <w:szCs w:val="35"/>
          <w:rtl/>
        </w:rPr>
        <w:instrText>ﯦ  ﯧ  ﯨ  ﯩ  ﯪ   ﯫ  ﯬ  ﯭ  ﯮ  ﯯ  ﯰ   ﯱ  ﯲ</w:instrText>
      </w:r>
      <w:r w:rsidR="00755B77" w:rsidRPr="005C3DEE">
        <w:rPr>
          <w:rFonts w:ascii="QCF_P465" w:hAnsi="QCF_P465" w:cs="QCF_P465"/>
          <w:color w:val="0000A5"/>
          <w:sz w:val="35"/>
          <w:szCs w:val="35"/>
          <w:rtl/>
        </w:rPr>
        <w:instrText>ﯳ</w:instrText>
      </w:r>
      <w:r w:rsidR="00755B77" w:rsidRPr="005C3DEE">
        <w:rPr>
          <w:rFonts w:ascii="QCF_P465" w:hAnsi="QCF_P465" w:cs="QCF_P465"/>
          <w:color w:val="000000"/>
          <w:sz w:val="35"/>
          <w:szCs w:val="35"/>
          <w:rtl/>
        </w:rPr>
        <w:instrText xml:space="preserve">  ﯴ  ﯵ  ﯶ  ﯷ  </w:instrText>
      </w:r>
      <w:r w:rsidR="00755B77" w:rsidRPr="005C3DEE">
        <w:rPr>
          <w:rFonts w:ascii="QCF_BSML" w:hAnsi="QCF_BSML" w:cs="QCF_BSML"/>
          <w:color w:val="000000"/>
          <w:sz w:val="35"/>
          <w:szCs w:val="35"/>
          <w:rtl/>
        </w:rPr>
        <w:instrText>ﮊ</w:instrText>
      </w:r>
      <w:r w:rsidR="00755B77" w:rsidRPr="005C3DEE">
        <w:instrText>:</w:instrText>
      </w:r>
      <w:r w:rsidR="00755B77" w:rsidRPr="005C3DEE">
        <w:rPr>
          <w:szCs w:val="28"/>
          <w:rtl/>
        </w:rPr>
        <w:instrText>الزمر: 67</w:instrText>
      </w:r>
      <w:r w:rsidR="00755B77">
        <w:instrText xml:space="preserve">" </w:instrText>
      </w:r>
      <w:r w:rsidR="00755B77">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40"/>
      </w:r>
      <w:r w:rsidRPr="00854A68">
        <w:rPr>
          <w:rFonts w:ascii="Traditional Arabic" w:hint="cs"/>
          <w:sz w:val="36"/>
          <w:vertAlign w:val="superscript"/>
          <w:rtl/>
        </w:rPr>
        <w:t>)</w:t>
      </w:r>
      <w:r w:rsidRPr="00854A68">
        <w:rPr>
          <w:rFonts w:ascii="Traditional Arabic" w:hint="cs"/>
          <w:sz w:val="36"/>
          <w:rtl/>
        </w:rPr>
        <w:t>، و</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هريرة</w:t>
      </w:r>
      <w:r w:rsidRPr="00854A68">
        <w:rPr>
          <w:rFonts w:ascii="Traditional Arabic"/>
          <w:sz w:val="36"/>
          <w:rtl/>
        </w:rPr>
        <w:t xml:space="preserve"> </w:t>
      </w:r>
      <w:r w:rsidRPr="00A55660">
        <w:rPr>
          <w:rFonts w:ascii="Islamic_" w:hAnsi="Islamic_" w:hint="eastAsia"/>
          <w:sz w:val="36"/>
        </w:rPr>
        <w:t>z</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C74841">
        <w:rPr>
          <w:rFonts w:ascii="Traditional Arabic"/>
          <w:sz w:val="36"/>
          <w:rtl/>
        </w:rPr>
        <w:t>«</w:t>
      </w:r>
      <w:r w:rsidRPr="00854A68">
        <w:rPr>
          <w:rFonts w:ascii="Traditional Arabic" w:hint="eastAsia"/>
          <w:sz w:val="36"/>
          <w:rtl/>
        </w:rPr>
        <w:t>يقبض</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sz w:val="36"/>
          <w:rtl/>
        </w:rPr>
        <w:t xml:space="preserve"> </w:t>
      </w:r>
      <w:r w:rsidRPr="00854A68">
        <w:rPr>
          <w:rFonts w:ascii="Traditional Arabic" w:hint="eastAsia"/>
          <w:sz w:val="36"/>
          <w:rtl/>
        </w:rPr>
        <w:t>ويطوي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بيمينه</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يقول</w:t>
      </w:r>
      <w:r w:rsidRPr="00854A68">
        <w:rPr>
          <w:rFonts w:ascii="Traditional Arabic"/>
          <w:sz w:val="36"/>
          <w:rtl/>
        </w:rPr>
        <w:t xml:space="preserve"> </w:t>
      </w:r>
      <w:r w:rsidRPr="00854A68">
        <w:rPr>
          <w:rFonts w:ascii="Traditional Arabic" w:hint="eastAsia"/>
          <w:sz w:val="36"/>
          <w:rtl/>
        </w:rPr>
        <w:t>أنا</w:t>
      </w:r>
      <w:r w:rsidRPr="00854A68">
        <w:rPr>
          <w:rFonts w:ascii="Traditional Arabic"/>
          <w:sz w:val="36"/>
          <w:rtl/>
        </w:rPr>
        <w:t xml:space="preserve"> </w:t>
      </w:r>
      <w:r w:rsidRPr="00854A68">
        <w:rPr>
          <w:rFonts w:ascii="Traditional Arabic" w:hint="eastAsia"/>
          <w:sz w:val="36"/>
          <w:rtl/>
        </w:rPr>
        <w:t>الملك</w:t>
      </w:r>
      <w:r w:rsidRPr="00854A68">
        <w:rPr>
          <w:rFonts w:ascii="Traditional Arabic"/>
          <w:sz w:val="36"/>
          <w:rtl/>
        </w:rPr>
        <w:t xml:space="preserve"> </w:t>
      </w:r>
      <w:r w:rsidRPr="00854A68">
        <w:rPr>
          <w:rFonts w:ascii="Traditional Arabic" w:hint="eastAsia"/>
          <w:sz w:val="36"/>
          <w:rtl/>
        </w:rPr>
        <w:t>أين</w:t>
      </w:r>
      <w:r w:rsidRPr="00854A68">
        <w:rPr>
          <w:rFonts w:ascii="Traditional Arabic"/>
          <w:sz w:val="36"/>
          <w:rtl/>
        </w:rPr>
        <w:t xml:space="preserve"> </w:t>
      </w:r>
      <w:r w:rsidRPr="00854A68">
        <w:rPr>
          <w:rFonts w:ascii="Traditional Arabic" w:hint="eastAsia"/>
          <w:sz w:val="36"/>
          <w:rtl/>
        </w:rPr>
        <w:t>ملوك</w:t>
      </w:r>
      <w:r w:rsidRPr="00854A68">
        <w:rPr>
          <w:rFonts w:ascii="Traditional Arabic"/>
          <w:sz w:val="36"/>
          <w:rtl/>
        </w:rPr>
        <w:t xml:space="preserve"> </w:t>
      </w:r>
      <w:r w:rsidRPr="00854A68">
        <w:rPr>
          <w:rFonts w:ascii="Traditional Arabic" w:hint="eastAsia"/>
          <w:sz w:val="36"/>
          <w:rtl/>
        </w:rPr>
        <w:t>الأرض</w:t>
      </w:r>
      <w:r w:rsidR="00192133">
        <w:rPr>
          <w:rFonts w:ascii="Traditional Arabic"/>
          <w:sz w:val="36"/>
          <w:rtl/>
        </w:rPr>
        <w:fldChar w:fldCharType="begin"/>
      </w:r>
      <w:r w:rsidR="00192133">
        <w:instrText xml:space="preserve"> XE "</w:instrText>
      </w:r>
      <w:r w:rsidR="00192133" w:rsidRPr="000123A9">
        <w:rPr>
          <w:rFonts w:ascii="Traditional Arabic" w:hint="eastAsia"/>
          <w:sz w:val="36"/>
          <w:rtl/>
        </w:rPr>
        <w:instrText>يقبض</w:instrText>
      </w:r>
      <w:r w:rsidR="00192133" w:rsidRPr="000123A9">
        <w:rPr>
          <w:rFonts w:ascii="Traditional Arabic"/>
          <w:sz w:val="36"/>
          <w:rtl/>
        </w:rPr>
        <w:instrText xml:space="preserve"> </w:instrText>
      </w:r>
      <w:r w:rsidR="00192133" w:rsidRPr="000123A9">
        <w:rPr>
          <w:rFonts w:ascii="Traditional Arabic" w:hint="eastAsia"/>
          <w:sz w:val="36"/>
          <w:rtl/>
        </w:rPr>
        <w:instrText>الله</w:instrText>
      </w:r>
      <w:r w:rsidR="00192133" w:rsidRPr="000123A9">
        <w:rPr>
          <w:rFonts w:ascii="Traditional Arabic"/>
          <w:sz w:val="36"/>
          <w:rtl/>
        </w:rPr>
        <w:instrText xml:space="preserve"> </w:instrText>
      </w:r>
      <w:r w:rsidR="00192133" w:rsidRPr="000123A9">
        <w:rPr>
          <w:rFonts w:ascii="Traditional Arabic" w:hint="eastAsia"/>
          <w:sz w:val="36"/>
          <w:rtl/>
        </w:rPr>
        <w:instrText>الأرض</w:instrText>
      </w:r>
      <w:r w:rsidR="00192133" w:rsidRPr="000123A9">
        <w:rPr>
          <w:rFonts w:ascii="Traditional Arabic"/>
          <w:sz w:val="36"/>
          <w:rtl/>
        </w:rPr>
        <w:instrText xml:space="preserve"> </w:instrText>
      </w:r>
      <w:r w:rsidR="00192133" w:rsidRPr="000123A9">
        <w:rPr>
          <w:rFonts w:ascii="Traditional Arabic" w:hint="eastAsia"/>
          <w:sz w:val="36"/>
          <w:rtl/>
        </w:rPr>
        <w:instrText>ويطوي</w:instrText>
      </w:r>
      <w:r w:rsidR="00192133" w:rsidRPr="000123A9">
        <w:rPr>
          <w:rFonts w:ascii="Traditional Arabic"/>
          <w:sz w:val="36"/>
          <w:rtl/>
        </w:rPr>
        <w:instrText xml:space="preserve"> </w:instrText>
      </w:r>
      <w:r w:rsidR="00192133" w:rsidRPr="000123A9">
        <w:rPr>
          <w:rFonts w:ascii="Traditional Arabic" w:hint="eastAsia"/>
          <w:sz w:val="36"/>
          <w:rtl/>
        </w:rPr>
        <w:instrText>السماء</w:instrText>
      </w:r>
      <w:r w:rsidR="00192133" w:rsidRPr="000123A9">
        <w:rPr>
          <w:rFonts w:ascii="Traditional Arabic"/>
          <w:sz w:val="36"/>
          <w:rtl/>
        </w:rPr>
        <w:instrText xml:space="preserve"> </w:instrText>
      </w:r>
      <w:r w:rsidR="00192133" w:rsidRPr="000123A9">
        <w:rPr>
          <w:rFonts w:ascii="Traditional Arabic" w:hint="eastAsia"/>
          <w:sz w:val="36"/>
          <w:rtl/>
        </w:rPr>
        <w:instrText>بيمينه</w:instrText>
      </w:r>
      <w:r w:rsidR="00192133" w:rsidRPr="000123A9">
        <w:rPr>
          <w:rFonts w:ascii="Traditional Arabic"/>
          <w:sz w:val="36"/>
          <w:rtl/>
        </w:rPr>
        <w:instrText xml:space="preserve"> </w:instrText>
      </w:r>
      <w:r w:rsidR="00192133" w:rsidRPr="000123A9">
        <w:rPr>
          <w:rFonts w:ascii="Traditional Arabic" w:hint="eastAsia"/>
          <w:sz w:val="36"/>
          <w:rtl/>
        </w:rPr>
        <w:instrText>ثم</w:instrText>
      </w:r>
      <w:r w:rsidR="00192133" w:rsidRPr="000123A9">
        <w:rPr>
          <w:rFonts w:ascii="Traditional Arabic"/>
          <w:sz w:val="36"/>
          <w:rtl/>
        </w:rPr>
        <w:instrText xml:space="preserve"> </w:instrText>
      </w:r>
      <w:r w:rsidR="00192133" w:rsidRPr="000123A9">
        <w:rPr>
          <w:rFonts w:ascii="Traditional Arabic" w:hint="eastAsia"/>
          <w:sz w:val="36"/>
          <w:rtl/>
        </w:rPr>
        <w:instrText>يقول</w:instrText>
      </w:r>
      <w:r w:rsidR="00192133" w:rsidRPr="000123A9">
        <w:rPr>
          <w:rFonts w:ascii="Traditional Arabic"/>
          <w:sz w:val="36"/>
          <w:rtl/>
        </w:rPr>
        <w:instrText xml:space="preserve"> </w:instrText>
      </w:r>
      <w:r w:rsidR="00192133" w:rsidRPr="000123A9">
        <w:rPr>
          <w:rFonts w:ascii="Traditional Arabic" w:hint="eastAsia"/>
          <w:sz w:val="36"/>
          <w:rtl/>
        </w:rPr>
        <w:instrText>أنا</w:instrText>
      </w:r>
      <w:r w:rsidR="00192133" w:rsidRPr="000123A9">
        <w:rPr>
          <w:rFonts w:ascii="Traditional Arabic"/>
          <w:sz w:val="36"/>
          <w:rtl/>
        </w:rPr>
        <w:instrText xml:space="preserve"> </w:instrText>
      </w:r>
      <w:r w:rsidR="00192133" w:rsidRPr="000123A9">
        <w:rPr>
          <w:rFonts w:ascii="Traditional Arabic" w:hint="eastAsia"/>
          <w:sz w:val="36"/>
          <w:rtl/>
        </w:rPr>
        <w:instrText>الملك</w:instrText>
      </w:r>
      <w:r w:rsidR="00192133" w:rsidRPr="000123A9">
        <w:rPr>
          <w:rFonts w:ascii="Traditional Arabic"/>
          <w:sz w:val="36"/>
          <w:rtl/>
        </w:rPr>
        <w:instrText xml:space="preserve"> </w:instrText>
      </w:r>
      <w:r w:rsidR="00192133" w:rsidRPr="000123A9">
        <w:rPr>
          <w:rFonts w:ascii="Traditional Arabic" w:hint="eastAsia"/>
          <w:sz w:val="36"/>
          <w:rtl/>
        </w:rPr>
        <w:instrText>أين</w:instrText>
      </w:r>
      <w:r w:rsidR="00192133" w:rsidRPr="000123A9">
        <w:rPr>
          <w:rFonts w:ascii="Traditional Arabic"/>
          <w:sz w:val="36"/>
          <w:rtl/>
        </w:rPr>
        <w:instrText xml:space="preserve"> </w:instrText>
      </w:r>
      <w:r w:rsidR="00192133" w:rsidRPr="000123A9">
        <w:rPr>
          <w:rFonts w:ascii="Traditional Arabic" w:hint="eastAsia"/>
          <w:sz w:val="36"/>
          <w:rtl/>
        </w:rPr>
        <w:instrText>ملوك</w:instrText>
      </w:r>
      <w:r w:rsidR="00192133" w:rsidRPr="000123A9">
        <w:rPr>
          <w:rFonts w:ascii="Traditional Arabic"/>
          <w:sz w:val="36"/>
          <w:rtl/>
        </w:rPr>
        <w:instrText xml:space="preserve"> </w:instrText>
      </w:r>
      <w:r w:rsidR="00192133" w:rsidRPr="000123A9">
        <w:rPr>
          <w:rFonts w:ascii="Traditional Arabic" w:hint="eastAsia"/>
          <w:sz w:val="36"/>
          <w:rtl/>
        </w:rPr>
        <w:instrText>الأرض</w:instrText>
      </w:r>
      <w:r w:rsidR="00192133">
        <w:instrText xml:space="preserve">" </w:instrText>
      </w:r>
      <w:r w:rsidR="00192133">
        <w:rPr>
          <w:rFonts w:ascii="Traditional Arabic"/>
          <w:sz w:val="36"/>
          <w:rtl/>
        </w:rPr>
        <w:fldChar w:fldCharType="end"/>
      </w:r>
      <w:r w:rsidRPr="00C74841">
        <w:rPr>
          <w:rFonts w:ascii="Traditional Arabic"/>
          <w:sz w:val="36"/>
          <w:rtl/>
        </w:rPr>
        <w:t>»</w:t>
      </w:r>
      <w:r w:rsidR="008B4297" w:rsidRPr="003F744C">
        <w:rPr>
          <w:rFonts w:ascii="Msh Quraan1" w:eastAsia="MS Mincho" w:hAnsi="Msh Quraan1"/>
          <w:sz w:val="36"/>
          <w:vertAlign w:val="superscript"/>
          <w:rtl/>
        </w:rPr>
        <w:t>(</w:t>
      </w:r>
      <w:r w:rsidR="008B4297" w:rsidRPr="003F744C">
        <w:rPr>
          <w:rFonts w:ascii="Msh Quraan1" w:eastAsia="MS Mincho" w:hAnsi="Msh Quraan1"/>
          <w:sz w:val="36"/>
          <w:vertAlign w:val="superscript"/>
          <w:rtl/>
        </w:rPr>
        <w:footnoteReference w:id="241"/>
      </w:r>
      <w:r w:rsidR="008B4297" w:rsidRPr="003F744C">
        <w:rPr>
          <w:rFonts w:ascii="Msh Quraan1" w:eastAsia="MS Mincho" w:hAnsi="Msh Quraan1"/>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وأخبر </w:t>
      </w:r>
      <w:r>
        <w:rPr>
          <w:rFonts w:hint="cs"/>
          <w:sz w:val="36"/>
          <w:rtl/>
        </w:rPr>
        <w:t xml:space="preserve">سبحانه </w:t>
      </w:r>
      <w:r w:rsidRPr="00854A68">
        <w:rPr>
          <w:rFonts w:hint="cs"/>
          <w:sz w:val="36"/>
          <w:rtl/>
        </w:rPr>
        <w:t xml:space="preserve">أنه سيجازي كلا بعمله، إن خيرا فخير، وإن شرا فشر، فهو مالك </w:t>
      </w:r>
      <w:r w:rsidRPr="00854A68">
        <w:rPr>
          <w:sz w:val="36"/>
          <w:rtl/>
        </w:rPr>
        <w:t>السماوات والأرض</w:t>
      </w:r>
      <w:r w:rsidRPr="00854A68">
        <w:rPr>
          <w:rFonts w:hint="cs"/>
          <w:sz w:val="36"/>
          <w:rtl/>
        </w:rPr>
        <w:t xml:space="preserve"> الغني عما سواه</w:t>
      </w:r>
      <w:r w:rsidRPr="00854A68">
        <w:rPr>
          <w:rFonts w:hint="cs"/>
          <w:sz w:val="36"/>
          <w:vertAlign w:val="superscript"/>
          <w:rtl/>
        </w:rPr>
        <w:t>(</w:t>
      </w:r>
      <w:r w:rsidRPr="00854A68">
        <w:rPr>
          <w:rStyle w:val="FootnoteReference"/>
          <w:sz w:val="36"/>
          <w:rtl/>
        </w:rPr>
        <w:footnoteReference w:id="242"/>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527" w:hAnsi="QCF_P527" w:cs="QCF_P527"/>
          <w:color w:val="000000"/>
          <w:sz w:val="35"/>
          <w:szCs w:val="35"/>
          <w:rtl/>
        </w:rPr>
        <w:t xml:space="preserve">ﮌ  ﮍ  ﮎ  ﮏ  ﮐ   ﮑ  ﮒ  ﮓ  ﮔ  </w:t>
      </w:r>
      <w:r>
        <w:rPr>
          <w:rFonts w:ascii="QCF_P527" w:hAnsi="QCF_P527" w:cs="QCF_P527"/>
          <w:color w:val="000000"/>
          <w:sz w:val="35"/>
          <w:szCs w:val="35"/>
          <w:rtl/>
        </w:rPr>
        <w:lastRenderedPageBreak/>
        <w:t xml:space="preserve">ﮕ  ﮖ  ﮗ  ﮘ  ﮙ  ﮚ   ﮛ  </w:t>
      </w:r>
      <w:r>
        <w:rPr>
          <w:rFonts w:ascii="QCF_BSML" w:hAnsi="QCF_BSML" w:cs="QCF_BSML"/>
          <w:color w:val="000000"/>
          <w:sz w:val="35"/>
          <w:szCs w:val="35"/>
          <w:rtl/>
        </w:rPr>
        <w:t>ﮊ</w:t>
      </w:r>
      <w:r w:rsidR="00755B77">
        <w:rPr>
          <w:rFonts w:ascii="Arial" w:hAnsi="Arial" w:cs="Arial"/>
          <w:color w:val="000000"/>
          <w:sz w:val="18"/>
          <w:szCs w:val="18"/>
        </w:rPr>
        <w:fldChar w:fldCharType="begin"/>
      </w:r>
      <w:r w:rsidR="00755B77">
        <w:instrText xml:space="preserve"> XE "</w:instrText>
      </w:r>
      <w:r w:rsidR="00755B77" w:rsidRPr="00071027">
        <w:rPr>
          <w:rFonts w:ascii="QCF_BSML" w:hAnsi="QCF_BSML" w:cs="QCF_BSML"/>
          <w:color w:val="000000"/>
          <w:sz w:val="35"/>
          <w:szCs w:val="35"/>
          <w:rtl/>
        </w:rPr>
        <w:instrText xml:space="preserve">ﮋ </w:instrText>
      </w:r>
      <w:r w:rsidR="00755B77" w:rsidRPr="00071027">
        <w:rPr>
          <w:rFonts w:ascii="QCF_P527" w:hAnsi="QCF_P527" w:cs="QCF_P527"/>
          <w:color w:val="000000"/>
          <w:sz w:val="35"/>
          <w:szCs w:val="35"/>
          <w:rtl/>
        </w:rPr>
        <w:instrText xml:space="preserve">ﮌ  ﮍ  ﮎ  ﮏ  ﮐ   ﮑ  ﮒ  ﮓ  ﮔ  ﮕ  ﮖ  ﮗ  ﮘ  ﮙ  ﮚ   ﮛ  </w:instrText>
      </w:r>
      <w:r w:rsidR="00755B77" w:rsidRPr="00071027">
        <w:rPr>
          <w:rFonts w:ascii="QCF_BSML" w:hAnsi="QCF_BSML" w:cs="QCF_BSML"/>
          <w:color w:val="000000"/>
          <w:sz w:val="35"/>
          <w:szCs w:val="35"/>
          <w:rtl/>
        </w:rPr>
        <w:instrText>ﮊ</w:instrText>
      </w:r>
      <w:r w:rsidR="00755B77" w:rsidRPr="00071027">
        <w:instrText>:</w:instrText>
      </w:r>
      <w:r w:rsidR="00755B77" w:rsidRPr="00071027">
        <w:rPr>
          <w:szCs w:val="28"/>
          <w:rtl/>
        </w:rPr>
        <w:instrText>النجم: 31</w:instrText>
      </w:r>
      <w:r w:rsidR="00755B77">
        <w:instrText xml:space="preserve">" </w:instrText>
      </w:r>
      <w:r w:rsidR="00755B77">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43"/>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ومن الإيمان باليوم الآخر الإيمان بالجنة والنار، وقد بين الله </w:t>
      </w:r>
      <w:r w:rsidRPr="004A79B8">
        <w:rPr>
          <w:rFonts w:ascii="Islamic_" w:hAnsi="Islamic_" w:hint="cs"/>
          <w:sz w:val="36"/>
        </w:rPr>
        <w:t>k</w:t>
      </w:r>
      <w:r w:rsidRPr="00854A68">
        <w:rPr>
          <w:rFonts w:hint="cs"/>
          <w:sz w:val="36"/>
          <w:rtl/>
        </w:rPr>
        <w:t xml:space="preserve"> صفة الجنة وأن عرضها عرض السماوات والأرض، فقال</w:t>
      </w:r>
      <w:r w:rsidR="00A83B02">
        <w:rPr>
          <w:rFonts w:hint="cs"/>
          <w:sz w:val="36"/>
          <w:rtl/>
        </w:rPr>
        <w:t xml:space="preserve">: </w:t>
      </w:r>
      <w:r>
        <w:rPr>
          <w:rFonts w:ascii="QCF_BSML" w:hAnsi="QCF_BSML" w:cs="QCF_BSML"/>
          <w:color w:val="000000"/>
          <w:sz w:val="35"/>
          <w:szCs w:val="35"/>
          <w:rtl/>
        </w:rPr>
        <w:t xml:space="preserve">ﮋ </w:t>
      </w:r>
      <w:r>
        <w:rPr>
          <w:rFonts w:ascii="QCF_P067" w:hAnsi="QCF_P067" w:cs="QCF_P067"/>
          <w:color w:val="FF00FF"/>
          <w:sz w:val="35"/>
          <w:szCs w:val="35"/>
          <w:rtl/>
        </w:rPr>
        <w:t>ﭑ</w:t>
      </w:r>
      <w:r>
        <w:rPr>
          <w:rFonts w:ascii="QCF_P067" w:hAnsi="QCF_P067" w:cs="QCF_P067"/>
          <w:color w:val="000000"/>
          <w:sz w:val="35"/>
          <w:szCs w:val="35"/>
          <w:rtl/>
        </w:rPr>
        <w:t xml:space="preserve">  ﭒ  ﭓ  ﭔ  ﭕ  ﭖ  ﭗ  ﭘ   ﭙ  ﭚ  ﭛ  ﭜ  </w:t>
      </w:r>
      <w:r>
        <w:rPr>
          <w:rFonts w:ascii="QCF_BSML" w:hAnsi="QCF_BSML" w:cs="QCF_BSML"/>
          <w:color w:val="000000"/>
          <w:sz w:val="35"/>
          <w:szCs w:val="35"/>
          <w:rtl/>
        </w:rPr>
        <w:t>ﮊ</w:t>
      </w:r>
      <w:r w:rsidR="00755B77">
        <w:rPr>
          <w:rFonts w:ascii="Arial" w:hAnsi="Arial" w:cs="Arial"/>
          <w:color w:val="000000"/>
          <w:sz w:val="18"/>
          <w:szCs w:val="18"/>
        </w:rPr>
        <w:fldChar w:fldCharType="begin"/>
      </w:r>
      <w:r w:rsidR="00755B77">
        <w:instrText xml:space="preserve"> XE "</w:instrText>
      </w:r>
      <w:r w:rsidR="00755B77" w:rsidRPr="001D3A39">
        <w:rPr>
          <w:rFonts w:ascii="QCF_BSML" w:hAnsi="QCF_BSML" w:cs="QCF_BSML"/>
          <w:color w:val="000000"/>
          <w:sz w:val="35"/>
          <w:szCs w:val="35"/>
          <w:rtl/>
        </w:rPr>
        <w:instrText xml:space="preserve">ﮋ </w:instrText>
      </w:r>
      <w:r w:rsidR="00755B77" w:rsidRPr="001D3A39">
        <w:rPr>
          <w:rFonts w:ascii="QCF_P067" w:hAnsi="QCF_P067" w:cs="QCF_P067"/>
          <w:color w:val="FF00FF"/>
          <w:sz w:val="35"/>
          <w:szCs w:val="35"/>
          <w:rtl/>
        </w:rPr>
        <w:instrText>ﭑ</w:instrText>
      </w:r>
      <w:r w:rsidR="00755B77" w:rsidRPr="001D3A39">
        <w:rPr>
          <w:rFonts w:ascii="QCF_P067" w:hAnsi="QCF_P067" w:cs="QCF_P067"/>
          <w:color w:val="000000"/>
          <w:sz w:val="35"/>
          <w:szCs w:val="35"/>
          <w:rtl/>
        </w:rPr>
        <w:instrText xml:space="preserve">  ﭒ  ﭓ  ﭔ  ﭕ  ﭖ  ﭗ  ﭘ   ﭙ  ﭚ  ﭛ  ﭜ  </w:instrText>
      </w:r>
      <w:r w:rsidR="00755B77" w:rsidRPr="001D3A39">
        <w:rPr>
          <w:rFonts w:ascii="QCF_BSML" w:hAnsi="QCF_BSML" w:cs="QCF_BSML"/>
          <w:color w:val="000000"/>
          <w:sz w:val="35"/>
          <w:szCs w:val="35"/>
          <w:rtl/>
        </w:rPr>
        <w:instrText>ﮊ</w:instrText>
      </w:r>
      <w:r w:rsidR="00755B77" w:rsidRPr="001D3A39">
        <w:instrText>:</w:instrText>
      </w:r>
      <w:r w:rsidR="00755B77" w:rsidRPr="001D3A39">
        <w:rPr>
          <w:szCs w:val="28"/>
          <w:rtl/>
        </w:rPr>
        <w:instrText>آل عمران: 133</w:instrText>
      </w:r>
      <w:r w:rsidR="00755B77">
        <w:instrText xml:space="preserve">" </w:instrText>
      </w:r>
      <w:r w:rsidR="00755B77">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44"/>
      </w:r>
      <w:r w:rsidRPr="00854A68">
        <w:rPr>
          <w:rFonts w:hint="cs"/>
          <w:sz w:val="36"/>
          <w:vertAlign w:val="superscript"/>
          <w:rtl/>
        </w:rPr>
        <w:t>)</w:t>
      </w:r>
      <w:r w:rsidRPr="00854A68">
        <w:rPr>
          <w:rFonts w:hint="cs"/>
          <w:sz w:val="36"/>
          <w:rtl/>
        </w:rPr>
        <w:t>، وقال تعالى</w:t>
      </w:r>
      <w:r w:rsidR="00A83B02">
        <w:rPr>
          <w:rFonts w:hint="cs"/>
          <w:sz w:val="36"/>
          <w:rtl/>
        </w:rPr>
        <w:t xml:space="preserve">: </w:t>
      </w:r>
      <w:r>
        <w:rPr>
          <w:rFonts w:ascii="QCF_BSML" w:hAnsi="QCF_BSML" w:cs="QCF_BSML"/>
          <w:color w:val="000000"/>
          <w:sz w:val="35"/>
          <w:szCs w:val="35"/>
          <w:rtl/>
        </w:rPr>
        <w:t xml:space="preserve">ﮋ </w:t>
      </w:r>
      <w:r>
        <w:rPr>
          <w:rFonts w:ascii="QCF_P540" w:hAnsi="QCF_P540" w:cs="QCF_P540"/>
          <w:color w:val="000000"/>
          <w:sz w:val="35"/>
          <w:szCs w:val="35"/>
          <w:rtl/>
        </w:rPr>
        <w:t>ﮓ  ﮔ  ﮕ  ﮖ  ﮗ  ﮘ  ﮙ  ﮚ              ﮛ       ﮜ  ﮝ  ﮞ      ﮟ  ﮠ  ﮡ</w:t>
      </w:r>
      <w:r>
        <w:rPr>
          <w:rFonts w:ascii="QCF_P540" w:hAnsi="QCF_P540" w:cs="QCF_P540"/>
          <w:color w:val="0000A5"/>
          <w:sz w:val="35"/>
          <w:szCs w:val="35"/>
          <w:rtl/>
        </w:rPr>
        <w:t>ﮢ</w:t>
      </w:r>
      <w:r>
        <w:rPr>
          <w:rFonts w:ascii="QCF_P540" w:hAnsi="QCF_P540" w:cs="QCF_P540"/>
          <w:color w:val="000000"/>
          <w:sz w:val="35"/>
          <w:szCs w:val="35"/>
          <w:rtl/>
        </w:rPr>
        <w:t xml:space="preserve">  ﮣ  ﮤ   ﮥ  ﮦ  ﮧ  ﮨ</w:t>
      </w:r>
      <w:r>
        <w:rPr>
          <w:rFonts w:ascii="QCF_P540" w:hAnsi="QCF_P540" w:cs="QCF_P540"/>
          <w:color w:val="0000A5"/>
          <w:sz w:val="35"/>
          <w:szCs w:val="35"/>
          <w:rtl/>
        </w:rPr>
        <w:t>ﮩ</w:t>
      </w:r>
      <w:r>
        <w:rPr>
          <w:rFonts w:ascii="QCF_P540" w:hAnsi="QCF_P540" w:cs="QCF_P540"/>
          <w:color w:val="000000"/>
          <w:sz w:val="35"/>
          <w:szCs w:val="35"/>
          <w:rtl/>
        </w:rPr>
        <w:t xml:space="preserve">  ﮪ  ﮫ   ﮬ  ﮭ        </w:t>
      </w:r>
      <w:r>
        <w:rPr>
          <w:rFonts w:ascii="QCF_BSML" w:hAnsi="QCF_BSML" w:cs="QCF_BSML"/>
          <w:color w:val="000000"/>
          <w:sz w:val="35"/>
          <w:szCs w:val="35"/>
          <w:rtl/>
        </w:rPr>
        <w:t>ﮊ</w:t>
      </w:r>
      <w:r w:rsidR="00755B77">
        <w:rPr>
          <w:rFonts w:ascii="Arial" w:hAnsi="Arial" w:cs="Arial"/>
          <w:color w:val="000000"/>
          <w:sz w:val="18"/>
          <w:szCs w:val="18"/>
        </w:rPr>
        <w:fldChar w:fldCharType="begin"/>
      </w:r>
      <w:r w:rsidR="00755B77">
        <w:instrText xml:space="preserve"> XE "</w:instrText>
      </w:r>
      <w:r w:rsidR="00755B77" w:rsidRPr="00D84B64">
        <w:rPr>
          <w:rFonts w:ascii="QCF_BSML" w:hAnsi="QCF_BSML" w:cs="QCF_BSML"/>
          <w:color w:val="000000"/>
          <w:sz w:val="35"/>
          <w:szCs w:val="35"/>
          <w:rtl/>
        </w:rPr>
        <w:instrText xml:space="preserve">ﮋ </w:instrText>
      </w:r>
      <w:r w:rsidR="00755B77" w:rsidRPr="00D84B64">
        <w:rPr>
          <w:rFonts w:ascii="QCF_P540" w:hAnsi="QCF_P540" w:cs="QCF_P540"/>
          <w:color w:val="000000"/>
          <w:sz w:val="35"/>
          <w:szCs w:val="35"/>
          <w:rtl/>
        </w:rPr>
        <w:instrText>ﮓ  ﮔ  ﮕ  ﮖ  ﮗ  ﮘ  ﮙ  ﮚ              ﮛ       ﮜ  ﮝ  ﮞ      ﮟ  ﮠ  ﮡ</w:instrText>
      </w:r>
      <w:r w:rsidR="00755B77" w:rsidRPr="00D84B64">
        <w:rPr>
          <w:rFonts w:ascii="QCF_P540" w:hAnsi="QCF_P540" w:cs="QCF_P540"/>
          <w:color w:val="0000A5"/>
          <w:sz w:val="35"/>
          <w:szCs w:val="35"/>
          <w:rtl/>
        </w:rPr>
        <w:instrText>ﮢ</w:instrText>
      </w:r>
      <w:r w:rsidR="00755B77" w:rsidRPr="00D84B64">
        <w:rPr>
          <w:rFonts w:ascii="QCF_P540" w:hAnsi="QCF_P540" w:cs="QCF_P540"/>
          <w:color w:val="000000"/>
          <w:sz w:val="35"/>
          <w:szCs w:val="35"/>
          <w:rtl/>
        </w:rPr>
        <w:instrText xml:space="preserve">  ﮣ  ﮤ   ﮥ  ﮦ  ﮧ  ﮨ</w:instrText>
      </w:r>
      <w:r w:rsidR="00755B77" w:rsidRPr="00D84B64">
        <w:rPr>
          <w:rFonts w:ascii="QCF_P540" w:hAnsi="QCF_P540" w:cs="QCF_P540"/>
          <w:color w:val="0000A5"/>
          <w:sz w:val="35"/>
          <w:szCs w:val="35"/>
          <w:rtl/>
        </w:rPr>
        <w:instrText>ﮩ</w:instrText>
      </w:r>
      <w:r w:rsidR="00755B77" w:rsidRPr="00D84B64">
        <w:rPr>
          <w:rFonts w:ascii="QCF_P540" w:hAnsi="QCF_P540" w:cs="QCF_P540"/>
          <w:color w:val="000000"/>
          <w:sz w:val="35"/>
          <w:szCs w:val="35"/>
          <w:rtl/>
        </w:rPr>
        <w:instrText xml:space="preserve">  ﮪ  ﮫ   ﮬ  ﮭ        </w:instrText>
      </w:r>
      <w:r w:rsidR="00755B77" w:rsidRPr="00D84B64">
        <w:rPr>
          <w:rFonts w:ascii="QCF_BSML" w:hAnsi="QCF_BSML" w:cs="QCF_BSML"/>
          <w:color w:val="000000"/>
          <w:sz w:val="35"/>
          <w:szCs w:val="35"/>
          <w:rtl/>
        </w:rPr>
        <w:instrText>ﮊ</w:instrText>
      </w:r>
      <w:r w:rsidR="00755B77" w:rsidRPr="00D84B64">
        <w:instrText>:</w:instrText>
      </w:r>
      <w:r w:rsidR="00755B77" w:rsidRPr="00D84B64">
        <w:rPr>
          <w:szCs w:val="28"/>
          <w:rtl/>
        </w:rPr>
        <w:instrText>الحديد: 21</w:instrText>
      </w:r>
      <w:r w:rsidR="00755B77">
        <w:instrText xml:space="preserve">" </w:instrText>
      </w:r>
      <w:r w:rsidR="00755B77">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45"/>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وقد دعا النبي </w:t>
      </w:r>
      <w:r w:rsidRPr="00193C84">
        <w:rPr>
          <w:rFonts w:ascii="Islamic_" w:hAnsi="Islamic_" w:hint="cs"/>
          <w:sz w:val="36"/>
        </w:rPr>
        <w:t>n</w:t>
      </w:r>
      <w:r w:rsidRPr="00854A68">
        <w:rPr>
          <w:rFonts w:hint="cs"/>
          <w:sz w:val="36"/>
          <w:rtl/>
        </w:rPr>
        <w:t xml:space="preserve"> هرقل إلى الجنة، ووصف له عرضها </w:t>
      </w:r>
      <w:r>
        <w:rPr>
          <w:rFonts w:hint="cs"/>
          <w:sz w:val="36"/>
          <w:rtl/>
        </w:rPr>
        <w:t xml:space="preserve">بأنه </w:t>
      </w:r>
      <w:r w:rsidRPr="00854A68">
        <w:rPr>
          <w:rFonts w:hint="cs"/>
          <w:sz w:val="36"/>
          <w:rtl/>
        </w:rPr>
        <w:t>كعرض السماوات والأرض</w:t>
      </w:r>
      <w:r w:rsidR="00192133">
        <w:rPr>
          <w:sz w:val="36"/>
          <w:vertAlign w:val="superscript"/>
          <w:rtl/>
        </w:rPr>
        <w:fldChar w:fldCharType="begin"/>
      </w:r>
      <w:r w:rsidR="00192133">
        <w:instrText xml:space="preserve"> XE "</w:instrText>
      </w:r>
      <w:r w:rsidR="00192133" w:rsidRPr="00A0330C">
        <w:rPr>
          <w:rFonts w:hint="cs"/>
          <w:sz w:val="36"/>
          <w:rtl/>
        </w:rPr>
        <w:instrText xml:space="preserve">دعا النبي </w:instrText>
      </w:r>
      <w:r w:rsidR="00192133" w:rsidRPr="00A0330C">
        <w:rPr>
          <w:rFonts w:ascii="Islamic_" w:hAnsi="Islamic_" w:hint="cs"/>
          <w:sz w:val="36"/>
        </w:rPr>
        <w:instrText>n</w:instrText>
      </w:r>
      <w:r w:rsidR="00192133" w:rsidRPr="00A0330C">
        <w:rPr>
          <w:rFonts w:hint="cs"/>
          <w:sz w:val="36"/>
          <w:rtl/>
        </w:rPr>
        <w:instrText xml:space="preserve"> هرقل إلى الجنة، ووصف له عرضها بأنه كعرض السماوات والأرض</w:instrText>
      </w:r>
      <w:r w:rsidR="00192133">
        <w:instrText xml:space="preserve">" </w:instrText>
      </w:r>
      <w:r w:rsidR="00192133">
        <w:rPr>
          <w:sz w:val="36"/>
          <w:vertAlign w:val="superscript"/>
          <w:rtl/>
        </w:rPr>
        <w:fldChar w:fldCharType="end"/>
      </w:r>
      <w:r w:rsidRPr="00854A68">
        <w:rPr>
          <w:rFonts w:hint="cs"/>
          <w:sz w:val="36"/>
          <w:vertAlign w:val="superscript"/>
          <w:rtl/>
        </w:rPr>
        <w:t>(</w:t>
      </w:r>
      <w:r w:rsidRPr="00854A68">
        <w:rPr>
          <w:rStyle w:val="FootnoteReference"/>
          <w:sz w:val="36"/>
          <w:rtl/>
        </w:rPr>
        <w:footnoteReference w:id="246"/>
      </w:r>
      <w:r w:rsidRPr="00854A68">
        <w:rPr>
          <w:rFonts w:hint="cs"/>
          <w:sz w:val="36"/>
          <w:vertAlign w:val="superscript"/>
          <w:rtl/>
        </w:rPr>
        <w:t>)</w:t>
      </w:r>
      <w:r w:rsidRPr="00854A68">
        <w:rPr>
          <w:sz w:val="36"/>
          <w:rtl/>
        </w:rPr>
        <w:t>.</w:t>
      </w:r>
    </w:p>
    <w:p w:rsidR="004C7781" w:rsidRPr="00854A68" w:rsidRDefault="004C7781" w:rsidP="00192133">
      <w:pPr>
        <w:widowControl w:val="0"/>
        <w:autoSpaceDE w:val="0"/>
        <w:autoSpaceDN w:val="0"/>
        <w:adjustRightInd w:val="0"/>
        <w:ind w:firstLine="567"/>
        <w:jc w:val="both"/>
        <w:rPr>
          <w:sz w:val="36"/>
          <w:rtl/>
        </w:rPr>
      </w:pPr>
      <w:r w:rsidRPr="00854A68">
        <w:rPr>
          <w:rFonts w:hint="cs"/>
          <w:sz w:val="36"/>
          <w:rtl/>
        </w:rPr>
        <w:t xml:space="preserve"> وفي غزوة بدر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00A83B02">
        <w:rPr>
          <w:rFonts w:ascii="Traditional Arabic" w:hint="cs"/>
          <w:sz w:val="36"/>
          <w:rtl/>
        </w:rPr>
        <w:t xml:space="preserve">: </w:t>
      </w:r>
      <w:r w:rsidR="00192133" w:rsidRPr="00192133">
        <w:rPr>
          <w:rFonts w:ascii="Traditional Arabic" w:hAnsi="Traditional Arabic"/>
          <w:sz w:val="36"/>
          <w:rtl/>
        </w:rPr>
        <w:t>«</w:t>
      </w:r>
      <w:r w:rsidRPr="00854A68">
        <w:rPr>
          <w:rFonts w:ascii="Traditional Arabic" w:hint="eastAsia"/>
          <w:sz w:val="36"/>
          <w:rtl/>
        </w:rPr>
        <w:t>قوموا</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جنة</w:t>
      </w:r>
      <w:r w:rsidRPr="00854A68">
        <w:rPr>
          <w:rFonts w:ascii="Traditional Arabic"/>
          <w:sz w:val="36"/>
          <w:rtl/>
        </w:rPr>
        <w:t xml:space="preserve"> </w:t>
      </w:r>
      <w:r w:rsidRPr="00854A68">
        <w:rPr>
          <w:rFonts w:ascii="Traditional Arabic" w:hint="eastAsia"/>
          <w:sz w:val="36"/>
          <w:rtl/>
        </w:rPr>
        <w:t>عرضها</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يقول</w:t>
      </w:r>
      <w:r w:rsidRPr="00854A68">
        <w:rPr>
          <w:rFonts w:ascii="Traditional Arabic"/>
          <w:sz w:val="36"/>
          <w:rtl/>
        </w:rPr>
        <w:t xml:space="preserve"> </w:t>
      </w:r>
      <w:r w:rsidRPr="00854A68">
        <w:rPr>
          <w:rFonts w:ascii="Traditional Arabic" w:hint="eastAsia"/>
          <w:sz w:val="36"/>
          <w:rtl/>
        </w:rPr>
        <w:t>عمير</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الحمام</w:t>
      </w:r>
      <w:r w:rsidRPr="00854A68">
        <w:rPr>
          <w:rFonts w:ascii="Traditional Arabic"/>
          <w:sz w:val="36"/>
          <w:rtl/>
        </w:rPr>
        <w:t xml:space="preserve"> </w:t>
      </w:r>
      <w:r w:rsidRPr="00854A68">
        <w:rPr>
          <w:rFonts w:ascii="Traditional Arabic" w:hint="eastAsia"/>
          <w:sz w:val="36"/>
          <w:rtl/>
        </w:rPr>
        <w:t>الأنصاري</w:t>
      </w:r>
      <w:r>
        <w:rPr>
          <w:rFonts w:ascii="Traditional Arabic" w:hint="cs"/>
          <w:sz w:val="36"/>
          <w:rtl/>
        </w:rPr>
        <w:t xml:space="preserve"> </w:t>
      </w:r>
      <w:r w:rsidRPr="001B4D79">
        <w:rPr>
          <w:rFonts w:ascii="Islamic_" w:eastAsia="MS Mincho" w:hAnsi="Islamic_"/>
          <w:sz w:val="36"/>
          <w:lang w:bidi="ar"/>
        </w:rPr>
        <w:t>z</w:t>
      </w:r>
      <w:r w:rsidR="00A83B02">
        <w:rPr>
          <w:rFonts w:ascii="Traditional Arabic" w:hint="cs"/>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جنة</w:t>
      </w:r>
      <w:r w:rsidRPr="00854A68">
        <w:rPr>
          <w:rFonts w:ascii="Traditional Arabic"/>
          <w:sz w:val="36"/>
          <w:rtl/>
        </w:rPr>
        <w:t xml:space="preserve"> </w:t>
      </w:r>
      <w:r w:rsidRPr="00854A68">
        <w:rPr>
          <w:rFonts w:ascii="Traditional Arabic" w:hint="eastAsia"/>
          <w:sz w:val="36"/>
          <w:rtl/>
        </w:rPr>
        <w:t>عرضها</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w:t>
      </w:r>
      <w:r w:rsidR="00192133">
        <w:rPr>
          <w:rFonts w:ascii="Traditional Arabic"/>
          <w:sz w:val="36"/>
          <w:rtl/>
        </w:rPr>
        <w:fldChar w:fldCharType="begin"/>
      </w:r>
      <w:r w:rsidR="00192133">
        <w:instrText xml:space="preserve"> XE "</w:instrText>
      </w:r>
      <w:r w:rsidR="00192133" w:rsidRPr="0072740C">
        <w:rPr>
          <w:rFonts w:ascii="Traditional Arabic" w:hint="eastAsia"/>
          <w:sz w:val="36"/>
          <w:rtl/>
        </w:rPr>
        <w:instrText>قوموا</w:instrText>
      </w:r>
      <w:r w:rsidR="00192133" w:rsidRPr="0072740C">
        <w:rPr>
          <w:rFonts w:ascii="Traditional Arabic"/>
          <w:sz w:val="36"/>
          <w:rtl/>
        </w:rPr>
        <w:instrText xml:space="preserve"> </w:instrText>
      </w:r>
      <w:r w:rsidR="00192133" w:rsidRPr="0072740C">
        <w:rPr>
          <w:rFonts w:ascii="Traditional Arabic" w:hint="eastAsia"/>
          <w:sz w:val="36"/>
          <w:rtl/>
        </w:rPr>
        <w:instrText>إلى</w:instrText>
      </w:r>
      <w:r w:rsidR="00192133" w:rsidRPr="0072740C">
        <w:rPr>
          <w:rFonts w:ascii="Traditional Arabic"/>
          <w:sz w:val="36"/>
          <w:rtl/>
        </w:rPr>
        <w:instrText xml:space="preserve"> </w:instrText>
      </w:r>
      <w:r w:rsidR="00192133" w:rsidRPr="0072740C">
        <w:rPr>
          <w:rFonts w:ascii="Traditional Arabic" w:hint="eastAsia"/>
          <w:sz w:val="36"/>
          <w:rtl/>
        </w:rPr>
        <w:instrText>جنة</w:instrText>
      </w:r>
      <w:r w:rsidR="00192133" w:rsidRPr="0072740C">
        <w:rPr>
          <w:rFonts w:ascii="Traditional Arabic"/>
          <w:sz w:val="36"/>
          <w:rtl/>
        </w:rPr>
        <w:instrText xml:space="preserve"> </w:instrText>
      </w:r>
      <w:r w:rsidR="00192133" w:rsidRPr="0072740C">
        <w:rPr>
          <w:rFonts w:ascii="Traditional Arabic" w:hint="eastAsia"/>
          <w:sz w:val="36"/>
          <w:rtl/>
        </w:rPr>
        <w:instrText>عرضها</w:instrText>
      </w:r>
      <w:r w:rsidR="00192133" w:rsidRPr="0072740C">
        <w:rPr>
          <w:rFonts w:ascii="Traditional Arabic"/>
          <w:sz w:val="36"/>
          <w:rtl/>
        </w:rPr>
        <w:instrText xml:space="preserve"> </w:instrText>
      </w:r>
      <w:r w:rsidR="00192133" w:rsidRPr="0072740C">
        <w:rPr>
          <w:rFonts w:ascii="Traditional Arabic" w:hint="eastAsia"/>
          <w:sz w:val="36"/>
          <w:rtl/>
        </w:rPr>
        <w:instrText>السماوات</w:instrText>
      </w:r>
      <w:r w:rsidR="00192133" w:rsidRPr="0072740C">
        <w:rPr>
          <w:rFonts w:ascii="Traditional Arabic"/>
          <w:sz w:val="36"/>
          <w:rtl/>
        </w:rPr>
        <w:instrText xml:space="preserve"> </w:instrText>
      </w:r>
      <w:r w:rsidR="00192133" w:rsidRPr="0072740C">
        <w:rPr>
          <w:rFonts w:ascii="Traditional Arabic" w:hint="eastAsia"/>
          <w:sz w:val="36"/>
          <w:rtl/>
        </w:rPr>
        <w:instrText>والأرض</w:instrText>
      </w:r>
      <w:r w:rsidR="00192133" w:rsidRPr="0072740C">
        <w:rPr>
          <w:rFonts w:ascii="Traditional Arabic" w:hint="cs"/>
          <w:sz w:val="36"/>
          <w:rtl/>
        </w:rPr>
        <w:instrText>،</w:instrText>
      </w:r>
      <w:r w:rsidR="00192133" w:rsidRPr="0072740C">
        <w:rPr>
          <w:rFonts w:ascii="Traditional Arabic"/>
          <w:sz w:val="36"/>
          <w:rtl/>
        </w:rPr>
        <w:instrText xml:space="preserve"> </w:instrText>
      </w:r>
      <w:r w:rsidR="00192133" w:rsidRPr="0072740C">
        <w:rPr>
          <w:rFonts w:ascii="Traditional Arabic" w:hint="eastAsia"/>
          <w:sz w:val="36"/>
          <w:rtl/>
        </w:rPr>
        <w:instrText>قال</w:instrText>
      </w:r>
      <w:r w:rsidR="00192133" w:rsidRPr="0072740C">
        <w:instrText>\</w:instrText>
      </w:r>
      <w:r w:rsidR="00192133" w:rsidRPr="0072740C">
        <w:rPr>
          <w:rFonts w:ascii="Traditional Arabic" w:hint="cs"/>
          <w:sz w:val="36"/>
          <w:rtl/>
        </w:rPr>
        <w:instrText>:</w:instrText>
      </w:r>
      <w:r w:rsidR="00192133" w:rsidRPr="0072740C">
        <w:rPr>
          <w:rFonts w:ascii="Traditional Arabic"/>
          <w:sz w:val="36"/>
          <w:rtl/>
        </w:rPr>
        <w:instrText xml:space="preserve"> </w:instrText>
      </w:r>
      <w:r w:rsidR="00192133" w:rsidRPr="0072740C">
        <w:rPr>
          <w:rFonts w:ascii="Traditional Arabic" w:hint="eastAsia"/>
          <w:sz w:val="36"/>
          <w:rtl/>
        </w:rPr>
        <w:instrText>يقول</w:instrText>
      </w:r>
      <w:r w:rsidR="00192133" w:rsidRPr="0072740C">
        <w:rPr>
          <w:rFonts w:ascii="Traditional Arabic"/>
          <w:sz w:val="36"/>
          <w:rtl/>
        </w:rPr>
        <w:instrText xml:space="preserve"> </w:instrText>
      </w:r>
      <w:r w:rsidR="00192133" w:rsidRPr="0072740C">
        <w:rPr>
          <w:rFonts w:ascii="Traditional Arabic" w:hint="eastAsia"/>
          <w:sz w:val="36"/>
          <w:rtl/>
        </w:rPr>
        <w:instrText>عمير</w:instrText>
      </w:r>
      <w:r w:rsidR="00192133" w:rsidRPr="0072740C">
        <w:rPr>
          <w:rFonts w:ascii="Traditional Arabic"/>
          <w:sz w:val="36"/>
          <w:rtl/>
        </w:rPr>
        <w:instrText xml:space="preserve"> </w:instrText>
      </w:r>
      <w:r w:rsidR="00192133" w:rsidRPr="0072740C">
        <w:rPr>
          <w:rFonts w:ascii="Traditional Arabic" w:hint="eastAsia"/>
          <w:sz w:val="36"/>
          <w:rtl/>
        </w:rPr>
        <w:instrText>بن</w:instrText>
      </w:r>
      <w:r w:rsidR="00192133" w:rsidRPr="0072740C">
        <w:rPr>
          <w:rFonts w:ascii="Traditional Arabic"/>
          <w:sz w:val="36"/>
          <w:rtl/>
        </w:rPr>
        <w:instrText xml:space="preserve"> </w:instrText>
      </w:r>
      <w:r w:rsidR="00192133" w:rsidRPr="0072740C">
        <w:rPr>
          <w:rFonts w:ascii="Traditional Arabic" w:hint="eastAsia"/>
          <w:sz w:val="36"/>
          <w:rtl/>
        </w:rPr>
        <w:instrText>الحمام</w:instrText>
      </w:r>
      <w:r w:rsidR="00192133" w:rsidRPr="0072740C">
        <w:rPr>
          <w:rFonts w:ascii="Traditional Arabic"/>
          <w:sz w:val="36"/>
          <w:rtl/>
        </w:rPr>
        <w:instrText xml:space="preserve"> </w:instrText>
      </w:r>
      <w:r w:rsidR="00192133" w:rsidRPr="0072740C">
        <w:rPr>
          <w:rFonts w:ascii="Traditional Arabic" w:hint="eastAsia"/>
          <w:sz w:val="36"/>
          <w:rtl/>
        </w:rPr>
        <w:instrText>الأنصاري</w:instrText>
      </w:r>
      <w:r w:rsidR="00192133" w:rsidRPr="0072740C">
        <w:rPr>
          <w:rFonts w:ascii="Traditional Arabic" w:hint="cs"/>
          <w:sz w:val="36"/>
          <w:rtl/>
        </w:rPr>
        <w:instrText xml:space="preserve"> </w:instrText>
      </w:r>
      <w:r w:rsidR="00192133" w:rsidRPr="0072740C">
        <w:rPr>
          <w:rFonts w:ascii="Islamic_" w:eastAsia="MS Mincho" w:hAnsi="Islamic_"/>
          <w:sz w:val="36"/>
          <w:lang w:bidi="ar"/>
        </w:rPr>
        <w:instrText>z</w:instrText>
      </w:r>
      <w:r w:rsidR="00192133" w:rsidRPr="0072740C">
        <w:instrText>\</w:instrText>
      </w:r>
      <w:r w:rsidR="00192133" w:rsidRPr="0072740C">
        <w:rPr>
          <w:rFonts w:ascii="Traditional Arabic" w:hint="cs"/>
          <w:sz w:val="36"/>
          <w:rtl/>
        </w:rPr>
        <w:instrText>:</w:instrText>
      </w:r>
      <w:r w:rsidR="00192133" w:rsidRPr="0072740C">
        <w:rPr>
          <w:rFonts w:ascii="Traditional Arabic"/>
          <w:sz w:val="36"/>
          <w:rtl/>
        </w:rPr>
        <w:instrText xml:space="preserve"> </w:instrText>
      </w:r>
      <w:r w:rsidR="00192133" w:rsidRPr="0072740C">
        <w:rPr>
          <w:rFonts w:ascii="Traditional Arabic" w:hint="eastAsia"/>
          <w:sz w:val="36"/>
          <w:rtl/>
        </w:rPr>
        <w:instrText>يا</w:instrText>
      </w:r>
      <w:r w:rsidR="00192133" w:rsidRPr="0072740C">
        <w:rPr>
          <w:rFonts w:ascii="Traditional Arabic"/>
          <w:sz w:val="36"/>
          <w:rtl/>
        </w:rPr>
        <w:instrText xml:space="preserve"> </w:instrText>
      </w:r>
      <w:r w:rsidR="00192133" w:rsidRPr="0072740C">
        <w:rPr>
          <w:rFonts w:ascii="Traditional Arabic" w:hint="eastAsia"/>
          <w:sz w:val="36"/>
          <w:rtl/>
        </w:rPr>
        <w:instrText>رسول</w:instrText>
      </w:r>
      <w:r w:rsidR="00192133" w:rsidRPr="0072740C">
        <w:rPr>
          <w:rFonts w:ascii="Traditional Arabic"/>
          <w:sz w:val="36"/>
          <w:rtl/>
        </w:rPr>
        <w:instrText xml:space="preserve"> </w:instrText>
      </w:r>
      <w:r w:rsidR="00192133" w:rsidRPr="0072740C">
        <w:rPr>
          <w:rFonts w:ascii="Traditional Arabic" w:hint="eastAsia"/>
          <w:sz w:val="36"/>
          <w:rtl/>
        </w:rPr>
        <w:instrText>الله</w:instrText>
      </w:r>
      <w:r w:rsidR="00192133" w:rsidRPr="0072740C">
        <w:rPr>
          <w:rFonts w:ascii="Traditional Arabic" w:hint="cs"/>
          <w:sz w:val="36"/>
          <w:rtl/>
        </w:rPr>
        <w:instrText>،</w:instrText>
      </w:r>
      <w:r w:rsidR="00192133" w:rsidRPr="0072740C">
        <w:rPr>
          <w:rFonts w:ascii="Traditional Arabic"/>
          <w:sz w:val="36"/>
          <w:rtl/>
        </w:rPr>
        <w:instrText xml:space="preserve"> </w:instrText>
      </w:r>
      <w:r w:rsidR="00192133" w:rsidRPr="0072740C">
        <w:rPr>
          <w:rFonts w:ascii="Traditional Arabic" w:hint="eastAsia"/>
          <w:sz w:val="36"/>
          <w:rtl/>
        </w:rPr>
        <w:instrText>جنة</w:instrText>
      </w:r>
      <w:r w:rsidR="00192133" w:rsidRPr="0072740C">
        <w:rPr>
          <w:rFonts w:ascii="Traditional Arabic"/>
          <w:sz w:val="36"/>
          <w:rtl/>
        </w:rPr>
        <w:instrText xml:space="preserve"> </w:instrText>
      </w:r>
      <w:r w:rsidR="00192133" w:rsidRPr="0072740C">
        <w:rPr>
          <w:rFonts w:ascii="Traditional Arabic" w:hint="eastAsia"/>
          <w:sz w:val="36"/>
          <w:rtl/>
        </w:rPr>
        <w:instrText>عرضها</w:instrText>
      </w:r>
      <w:r w:rsidR="00192133" w:rsidRPr="0072740C">
        <w:rPr>
          <w:rFonts w:ascii="Traditional Arabic"/>
          <w:sz w:val="36"/>
          <w:rtl/>
        </w:rPr>
        <w:instrText xml:space="preserve"> </w:instrText>
      </w:r>
      <w:r w:rsidR="00192133" w:rsidRPr="0072740C">
        <w:rPr>
          <w:rFonts w:ascii="Traditional Arabic" w:hint="eastAsia"/>
          <w:sz w:val="36"/>
          <w:rtl/>
        </w:rPr>
        <w:instrText>السماوات</w:instrText>
      </w:r>
      <w:r w:rsidR="00192133" w:rsidRPr="0072740C">
        <w:rPr>
          <w:rFonts w:ascii="Traditional Arabic"/>
          <w:sz w:val="36"/>
          <w:rtl/>
        </w:rPr>
        <w:instrText xml:space="preserve"> </w:instrText>
      </w:r>
      <w:r w:rsidR="00192133" w:rsidRPr="0072740C">
        <w:rPr>
          <w:rFonts w:ascii="Traditional Arabic" w:hint="eastAsia"/>
          <w:sz w:val="36"/>
          <w:rtl/>
        </w:rPr>
        <w:instrText>والأرض</w:instrText>
      </w:r>
      <w:r w:rsidR="00192133" w:rsidRPr="0072740C">
        <w:rPr>
          <w:rFonts w:ascii="Traditional Arabic"/>
          <w:sz w:val="36"/>
          <w:rtl/>
        </w:rPr>
        <w:instrText>؟</w:instrText>
      </w:r>
      <w:r w:rsidR="00192133">
        <w:instrText xml:space="preserve">" </w:instrText>
      </w:r>
      <w:r w:rsidR="00192133">
        <w:rPr>
          <w:rFonts w:ascii="Traditional Arabic"/>
          <w:sz w:val="36"/>
          <w:rtl/>
        </w:rPr>
        <w:fldChar w:fldCharType="end"/>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نعم</w:t>
      </w:r>
      <w:r w:rsidR="00192133" w:rsidRPr="00192133">
        <w:rPr>
          <w:rFonts w:ascii="Traditional Arabic" w:hAnsi="Traditional Arabic"/>
          <w:sz w:val="36"/>
          <w:rtl/>
        </w:rPr>
        <w:t>»</w:t>
      </w:r>
      <w:r w:rsidRPr="00854A68">
        <w:rPr>
          <w:rFonts w:ascii="Traditional Arabic" w:hint="cs"/>
          <w:sz w:val="36"/>
          <w:vertAlign w:val="superscript"/>
          <w:rtl/>
        </w:rPr>
        <w:t xml:space="preserve"> (</w:t>
      </w:r>
      <w:r w:rsidRPr="00854A68">
        <w:rPr>
          <w:rStyle w:val="FootnoteReference"/>
          <w:rFonts w:ascii="Traditional Arabic"/>
          <w:sz w:val="36"/>
          <w:rtl/>
        </w:rPr>
        <w:footnoteReference w:id="247"/>
      </w:r>
      <w:r w:rsidRPr="00854A68">
        <w:rPr>
          <w:rFonts w:ascii="Traditional Arabic" w:hint="cs"/>
          <w:sz w:val="36"/>
          <w:vertAlign w:val="superscript"/>
          <w:rtl/>
        </w:rPr>
        <w:t>)</w:t>
      </w:r>
      <w:r w:rsidRPr="00854A68">
        <w:rPr>
          <w:rFonts w:hint="cs"/>
          <w:sz w:val="36"/>
          <w:rtl/>
        </w:rPr>
        <w:t>.</w:t>
      </w:r>
    </w:p>
    <w:p w:rsidR="004C7781" w:rsidRDefault="004C7781" w:rsidP="000E2946">
      <w:pPr>
        <w:widowControl w:val="0"/>
        <w:autoSpaceDE w:val="0"/>
        <w:autoSpaceDN w:val="0"/>
        <w:adjustRightInd w:val="0"/>
        <w:ind w:firstLine="567"/>
        <w:jc w:val="both"/>
        <w:rPr>
          <w:rFonts w:ascii="Traditional Arabic"/>
          <w:sz w:val="36"/>
          <w:rtl/>
        </w:rPr>
      </w:pPr>
      <w:r w:rsidRPr="00854A68">
        <w:rPr>
          <w:rFonts w:ascii="Traditional Arabic" w:hint="cs"/>
          <w:sz w:val="36"/>
          <w:rtl/>
        </w:rPr>
        <w:t xml:space="preserve">وأن الجنة درجات، وما بين كل درجة ودرجة كما بين السماء والأرض،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أبى</w:t>
      </w:r>
      <w:r w:rsidRPr="00854A68">
        <w:rPr>
          <w:rFonts w:ascii="Traditional Arabic"/>
          <w:sz w:val="36"/>
          <w:rtl/>
        </w:rPr>
        <w:t xml:space="preserve"> </w:t>
      </w:r>
      <w:r w:rsidRPr="00854A68">
        <w:rPr>
          <w:rFonts w:ascii="Traditional Arabic" w:hint="eastAsia"/>
          <w:sz w:val="36"/>
          <w:rtl/>
        </w:rPr>
        <w:t>سعيد</w:t>
      </w:r>
      <w:r w:rsidRPr="00854A68">
        <w:rPr>
          <w:rFonts w:ascii="Traditional Arabic"/>
          <w:sz w:val="36"/>
          <w:rtl/>
        </w:rPr>
        <w:t xml:space="preserve"> </w:t>
      </w:r>
      <w:r w:rsidRPr="00854A68">
        <w:rPr>
          <w:rFonts w:ascii="Traditional Arabic" w:hint="eastAsia"/>
          <w:sz w:val="36"/>
          <w:rtl/>
        </w:rPr>
        <w:t>الخدر</w:t>
      </w:r>
      <w:r>
        <w:rPr>
          <w:rFonts w:ascii="Traditional Arabic" w:hint="cs"/>
          <w:sz w:val="36"/>
          <w:rtl/>
        </w:rPr>
        <w:t xml:space="preserve">ي </w:t>
      </w:r>
      <w:r w:rsidRPr="00533F5E">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أبا</w:t>
      </w:r>
      <w:r w:rsidRPr="00854A68">
        <w:rPr>
          <w:rFonts w:ascii="Traditional Arabic"/>
          <w:sz w:val="36"/>
          <w:rtl/>
        </w:rPr>
        <w:t xml:space="preserve"> </w:t>
      </w:r>
      <w:r w:rsidRPr="00854A68">
        <w:rPr>
          <w:rFonts w:ascii="Traditional Arabic" w:hint="eastAsia"/>
          <w:sz w:val="36"/>
          <w:rtl/>
        </w:rPr>
        <w:t>سعيد</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رضى</w:t>
      </w:r>
      <w:r w:rsidRPr="00854A68">
        <w:rPr>
          <w:rFonts w:ascii="Traditional Arabic"/>
          <w:sz w:val="36"/>
          <w:rtl/>
        </w:rPr>
        <w:t xml:space="preserve"> </w:t>
      </w:r>
      <w:r w:rsidRPr="00854A68">
        <w:rPr>
          <w:rFonts w:ascii="Traditional Arabic" w:hint="eastAsia"/>
          <w:sz w:val="36"/>
          <w:rtl/>
        </w:rPr>
        <w:t>بالله</w:t>
      </w:r>
      <w:r w:rsidRPr="00854A68">
        <w:rPr>
          <w:rFonts w:ascii="Traditional Arabic"/>
          <w:sz w:val="36"/>
          <w:rtl/>
        </w:rPr>
        <w:t xml:space="preserve"> </w:t>
      </w:r>
      <w:r w:rsidRPr="00854A68">
        <w:rPr>
          <w:rFonts w:ascii="Traditional Arabic" w:hint="eastAsia"/>
          <w:sz w:val="36"/>
          <w:rtl/>
        </w:rPr>
        <w:t>ربا</w:t>
      </w:r>
      <w:r w:rsidRPr="00854A68">
        <w:rPr>
          <w:rFonts w:ascii="Traditional Arabic"/>
          <w:sz w:val="36"/>
          <w:rtl/>
        </w:rPr>
        <w:t xml:space="preserve"> </w:t>
      </w:r>
      <w:r w:rsidRPr="00854A68">
        <w:rPr>
          <w:rFonts w:ascii="Traditional Arabic" w:hint="eastAsia"/>
          <w:sz w:val="36"/>
          <w:rtl/>
        </w:rPr>
        <w:t>وبالإسلام</w:t>
      </w:r>
      <w:r w:rsidRPr="00854A68">
        <w:rPr>
          <w:rFonts w:ascii="Traditional Arabic"/>
          <w:sz w:val="36"/>
          <w:rtl/>
        </w:rPr>
        <w:t xml:space="preserve"> </w:t>
      </w:r>
      <w:r w:rsidRPr="00854A68">
        <w:rPr>
          <w:rFonts w:ascii="Traditional Arabic" w:hint="eastAsia"/>
          <w:sz w:val="36"/>
          <w:rtl/>
        </w:rPr>
        <w:t>دينا</w:t>
      </w:r>
      <w:r w:rsidRPr="00854A68">
        <w:rPr>
          <w:rFonts w:ascii="Traditional Arabic"/>
          <w:sz w:val="36"/>
          <w:rtl/>
        </w:rPr>
        <w:t xml:space="preserve"> </w:t>
      </w:r>
      <w:r w:rsidRPr="00854A68">
        <w:rPr>
          <w:rFonts w:ascii="Traditional Arabic" w:hint="eastAsia"/>
          <w:sz w:val="36"/>
          <w:rtl/>
        </w:rPr>
        <w:t>وبمحمد</w:t>
      </w:r>
      <w:r w:rsidRPr="00854A68">
        <w:rPr>
          <w:rFonts w:ascii="Traditional Arabic"/>
          <w:sz w:val="36"/>
          <w:rtl/>
        </w:rPr>
        <w:t xml:space="preserve"> </w:t>
      </w:r>
      <w:r w:rsidRPr="00854A68">
        <w:rPr>
          <w:rFonts w:ascii="Traditional Arabic" w:hint="eastAsia"/>
          <w:sz w:val="36"/>
          <w:rtl/>
        </w:rPr>
        <w:t>نبيا</w:t>
      </w:r>
      <w:r w:rsidRPr="00854A68">
        <w:rPr>
          <w:rFonts w:ascii="Traditional Arabic"/>
          <w:sz w:val="36"/>
          <w:rtl/>
        </w:rPr>
        <w:t xml:space="preserve"> </w:t>
      </w:r>
      <w:r w:rsidRPr="00854A68">
        <w:rPr>
          <w:rFonts w:ascii="Traditional Arabic" w:hint="eastAsia"/>
          <w:sz w:val="36"/>
          <w:rtl/>
        </w:rPr>
        <w:t>وجبت</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الجنة</w:t>
      </w:r>
      <w:r w:rsidR="009D7D12">
        <w:rPr>
          <w:rFonts w:ascii="Traditional Arabic"/>
          <w:sz w:val="36"/>
          <w:rtl/>
        </w:rPr>
        <w:fldChar w:fldCharType="begin"/>
      </w:r>
      <w:r w:rsidR="009D7D12">
        <w:instrText xml:space="preserve"> XE "</w:instrText>
      </w:r>
      <w:r w:rsidR="009D7D12" w:rsidRPr="00671FAA">
        <w:rPr>
          <w:rFonts w:ascii="Traditional Arabic" w:hint="eastAsia"/>
          <w:sz w:val="36"/>
          <w:rtl/>
        </w:rPr>
        <w:instrText>يا</w:instrText>
      </w:r>
      <w:r w:rsidR="009D7D12" w:rsidRPr="00671FAA">
        <w:rPr>
          <w:rFonts w:ascii="Traditional Arabic"/>
          <w:sz w:val="36"/>
          <w:rtl/>
        </w:rPr>
        <w:instrText xml:space="preserve"> </w:instrText>
      </w:r>
      <w:r w:rsidR="009D7D12" w:rsidRPr="00671FAA">
        <w:rPr>
          <w:rFonts w:ascii="Traditional Arabic" w:hint="eastAsia"/>
          <w:sz w:val="36"/>
          <w:rtl/>
        </w:rPr>
        <w:instrText>أبا</w:instrText>
      </w:r>
      <w:r w:rsidR="009D7D12" w:rsidRPr="00671FAA">
        <w:rPr>
          <w:rFonts w:ascii="Traditional Arabic"/>
          <w:sz w:val="36"/>
          <w:rtl/>
        </w:rPr>
        <w:instrText xml:space="preserve"> </w:instrText>
      </w:r>
      <w:r w:rsidR="009D7D12" w:rsidRPr="00671FAA">
        <w:rPr>
          <w:rFonts w:ascii="Traditional Arabic" w:hint="eastAsia"/>
          <w:sz w:val="36"/>
          <w:rtl/>
        </w:rPr>
        <w:instrText>سعيد</w:instrText>
      </w:r>
      <w:r w:rsidR="009D7D12" w:rsidRPr="00671FAA">
        <w:rPr>
          <w:rFonts w:ascii="Traditional Arabic" w:hint="cs"/>
          <w:sz w:val="36"/>
          <w:rtl/>
        </w:rPr>
        <w:instrText>،</w:instrText>
      </w:r>
      <w:r w:rsidR="009D7D12" w:rsidRPr="00671FAA">
        <w:rPr>
          <w:rFonts w:ascii="Traditional Arabic"/>
          <w:sz w:val="36"/>
          <w:rtl/>
        </w:rPr>
        <w:instrText xml:space="preserve"> </w:instrText>
      </w:r>
      <w:r w:rsidR="009D7D12" w:rsidRPr="00671FAA">
        <w:rPr>
          <w:rFonts w:ascii="Traditional Arabic" w:hint="eastAsia"/>
          <w:sz w:val="36"/>
          <w:rtl/>
        </w:rPr>
        <w:instrText>من</w:instrText>
      </w:r>
      <w:r w:rsidR="009D7D12" w:rsidRPr="00671FAA">
        <w:rPr>
          <w:rFonts w:ascii="Traditional Arabic"/>
          <w:sz w:val="36"/>
          <w:rtl/>
        </w:rPr>
        <w:instrText xml:space="preserve"> </w:instrText>
      </w:r>
      <w:r w:rsidR="009D7D12" w:rsidRPr="00671FAA">
        <w:rPr>
          <w:rFonts w:ascii="Traditional Arabic" w:hint="eastAsia"/>
          <w:sz w:val="36"/>
          <w:rtl/>
        </w:rPr>
        <w:instrText>رضى</w:instrText>
      </w:r>
      <w:r w:rsidR="009D7D12" w:rsidRPr="00671FAA">
        <w:rPr>
          <w:rFonts w:ascii="Traditional Arabic"/>
          <w:sz w:val="36"/>
          <w:rtl/>
        </w:rPr>
        <w:instrText xml:space="preserve"> </w:instrText>
      </w:r>
      <w:r w:rsidR="009D7D12" w:rsidRPr="00671FAA">
        <w:rPr>
          <w:rFonts w:ascii="Traditional Arabic" w:hint="eastAsia"/>
          <w:sz w:val="36"/>
          <w:rtl/>
        </w:rPr>
        <w:instrText>بالله</w:instrText>
      </w:r>
      <w:r w:rsidR="009D7D12" w:rsidRPr="00671FAA">
        <w:rPr>
          <w:rFonts w:ascii="Traditional Arabic"/>
          <w:sz w:val="36"/>
          <w:rtl/>
        </w:rPr>
        <w:instrText xml:space="preserve"> </w:instrText>
      </w:r>
      <w:r w:rsidR="009D7D12" w:rsidRPr="00671FAA">
        <w:rPr>
          <w:rFonts w:ascii="Traditional Arabic" w:hint="eastAsia"/>
          <w:sz w:val="36"/>
          <w:rtl/>
        </w:rPr>
        <w:instrText>ربا</w:instrText>
      </w:r>
      <w:r w:rsidR="009D7D12" w:rsidRPr="00671FAA">
        <w:rPr>
          <w:rFonts w:ascii="Traditional Arabic"/>
          <w:sz w:val="36"/>
          <w:rtl/>
        </w:rPr>
        <w:instrText xml:space="preserve"> </w:instrText>
      </w:r>
      <w:r w:rsidR="009D7D12" w:rsidRPr="00671FAA">
        <w:rPr>
          <w:rFonts w:ascii="Traditional Arabic" w:hint="eastAsia"/>
          <w:sz w:val="36"/>
          <w:rtl/>
        </w:rPr>
        <w:instrText>وبالإسلام</w:instrText>
      </w:r>
      <w:r w:rsidR="009D7D12" w:rsidRPr="00671FAA">
        <w:rPr>
          <w:rFonts w:ascii="Traditional Arabic"/>
          <w:sz w:val="36"/>
          <w:rtl/>
        </w:rPr>
        <w:instrText xml:space="preserve"> </w:instrText>
      </w:r>
      <w:r w:rsidR="009D7D12" w:rsidRPr="00671FAA">
        <w:rPr>
          <w:rFonts w:ascii="Traditional Arabic" w:hint="eastAsia"/>
          <w:sz w:val="36"/>
          <w:rtl/>
        </w:rPr>
        <w:instrText>دينا</w:instrText>
      </w:r>
      <w:r w:rsidR="009D7D12" w:rsidRPr="00671FAA">
        <w:rPr>
          <w:rFonts w:ascii="Traditional Arabic"/>
          <w:sz w:val="36"/>
          <w:rtl/>
        </w:rPr>
        <w:instrText xml:space="preserve"> </w:instrText>
      </w:r>
      <w:r w:rsidR="009D7D12" w:rsidRPr="00671FAA">
        <w:rPr>
          <w:rFonts w:ascii="Traditional Arabic" w:hint="eastAsia"/>
          <w:sz w:val="36"/>
          <w:rtl/>
        </w:rPr>
        <w:instrText>وبمحمد</w:instrText>
      </w:r>
      <w:r w:rsidR="009D7D12" w:rsidRPr="00671FAA">
        <w:rPr>
          <w:rFonts w:ascii="Traditional Arabic"/>
          <w:sz w:val="36"/>
          <w:rtl/>
        </w:rPr>
        <w:instrText xml:space="preserve"> </w:instrText>
      </w:r>
      <w:r w:rsidR="009D7D12" w:rsidRPr="00671FAA">
        <w:rPr>
          <w:rFonts w:ascii="Traditional Arabic" w:hint="eastAsia"/>
          <w:sz w:val="36"/>
          <w:rtl/>
        </w:rPr>
        <w:instrText>نبيا</w:instrText>
      </w:r>
      <w:r w:rsidR="009D7D12" w:rsidRPr="00671FAA">
        <w:rPr>
          <w:rFonts w:ascii="Traditional Arabic"/>
          <w:sz w:val="36"/>
          <w:rtl/>
        </w:rPr>
        <w:instrText xml:space="preserve"> </w:instrText>
      </w:r>
      <w:r w:rsidR="009D7D12" w:rsidRPr="00671FAA">
        <w:rPr>
          <w:rFonts w:ascii="Traditional Arabic" w:hint="eastAsia"/>
          <w:sz w:val="36"/>
          <w:rtl/>
        </w:rPr>
        <w:instrText>وجبت</w:instrText>
      </w:r>
      <w:r w:rsidR="009D7D12" w:rsidRPr="00671FAA">
        <w:rPr>
          <w:rFonts w:ascii="Traditional Arabic"/>
          <w:sz w:val="36"/>
          <w:rtl/>
        </w:rPr>
        <w:instrText xml:space="preserve"> </w:instrText>
      </w:r>
      <w:r w:rsidR="009D7D12" w:rsidRPr="00671FAA">
        <w:rPr>
          <w:rFonts w:ascii="Traditional Arabic" w:hint="eastAsia"/>
          <w:sz w:val="36"/>
          <w:rtl/>
        </w:rPr>
        <w:instrText>له</w:instrText>
      </w:r>
      <w:r w:rsidR="009D7D12" w:rsidRPr="00671FAA">
        <w:rPr>
          <w:rFonts w:ascii="Traditional Arabic"/>
          <w:sz w:val="36"/>
          <w:rtl/>
        </w:rPr>
        <w:instrText xml:space="preserve"> </w:instrText>
      </w:r>
      <w:r w:rsidR="009D7D12" w:rsidRPr="00671FAA">
        <w:rPr>
          <w:rFonts w:ascii="Traditional Arabic" w:hint="eastAsia"/>
          <w:sz w:val="36"/>
          <w:rtl/>
        </w:rPr>
        <w:instrText>الجنة</w:instrText>
      </w:r>
      <w:r w:rsidR="009D7D12">
        <w:instrText xml:space="preserve">" </w:instrText>
      </w:r>
      <w:r w:rsidR="009D7D12">
        <w:rPr>
          <w:rFonts w:ascii="Traditional Arabic"/>
          <w:sz w:val="36"/>
          <w:rtl/>
        </w:rPr>
        <w:fldChar w:fldCharType="end"/>
      </w:r>
      <w:r w:rsidRPr="00854A68">
        <w:rPr>
          <w:rFonts w:ascii="Traditional Arabic"/>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فعجب</w:t>
      </w:r>
      <w:r w:rsidRPr="00854A68">
        <w:rPr>
          <w:rFonts w:ascii="Traditional Arabic"/>
          <w:sz w:val="36"/>
          <w:rtl/>
        </w:rPr>
        <w:t xml:space="preserve"> </w:t>
      </w:r>
      <w:r w:rsidRPr="00854A68">
        <w:rPr>
          <w:rFonts w:ascii="Traditional Arabic" w:hint="eastAsia"/>
          <w:sz w:val="36"/>
          <w:rtl/>
        </w:rPr>
        <w:t>لها</w:t>
      </w:r>
      <w:r w:rsidRPr="00854A68">
        <w:rPr>
          <w:rFonts w:ascii="Traditional Arabic"/>
          <w:sz w:val="36"/>
          <w:rtl/>
        </w:rPr>
        <w:t xml:space="preserve"> </w:t>
      </w:r>
      <w:r w:rsidRPr="00854A68">
        <w:rPr>
          <w:rFonts w:ascii="Traditional Arabic" w:hint="eastAsia"/>
          <w:sz w:val="36"/>
          <w:rtl/>
        </w:rPr>
        <w:t>أبو</w:t>
      </w:r>
      <w:r w:rsidRPr="00854A68">
        <w:rPr>
          <w:rFonts w:ascii="Traditional Arabic"/>
          <w:sz w:val="36"/>
          <w:rtl/>
        </w:rPr>
        <w:t xml:space="preserve"> </w:t>
      </w:r>
      <w:r w:rsidRPr="00854A68">
        <w:rPr>
          <w:rFonts w:ascii="Traditional Arabic" w:hint="eastAsia"/>
          <w:sz w:val="36"/>
          <w:rtl/>
        </w:rPr>
        <w:t>سعيد</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854A68">
        <w:rPr>
          <w:rFonts w:ascii="Traditional Arabic" w:hint="eastAsia"/>
          <w:sz w:val="36"/>
          <w:rtl/>
        </w:rPr>
        <w:t>أعدها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ففعل</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وأخرى</w:t>
      </w:r>
      <w:r w:rsidRPr="00854A68">
        <w:rPr>
          <w:rFonts w:ascii="Traditional Arabic"/>
          <w:sz w:val="36"/>
          <w:rtl/>
        </w:rPr>
        <w:t xml:space="preserve"> </w:t>
      </w:r>
      <w:r w:rsidRPr="00854A68">
        <w:rPr>
          <w:rFonts w:ascii="Traditional Arabic" w:hint="eastAsia"/>
          <w:sz w:val="36"/>
          <w:rtl/>
        </w:rPr>
        <w:t>يرفع</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العبد</w:t>
      </w:r>
      <w:r w:rsidRPr="00854A68">
        <w:rPr>
          <w:rFonts w:ascii="Traditional Arabic"/>
          <w:sz w:val="36"/>
          <w:rtl/>
        </w:rPr>
        <w:t xml:space="preserve"> </w:t>
      </w:r>
      <w:r w:rsidRPr="00854A68">
        <w:rPr>
          <w:rFonts w:ascii="Traditional Arabic" w:hint="eastAsia"/>
          <w:sz w:val="36"/>
          <w:rtl/>
        </w:rPr>
        <w:t>مائة</w:t>
      </w:r>
      <w:r w:rsidRPr="00854A68">
        <w:rPr>
          <w:rFonts w:ascii="Traditional Arabic"/>
          <w:sz w:val="36"/>
          <w:rtl/>
        </w:rPr>
        <w:t xml:space="preserve"> </w:t>
      </w:r>
      <w:r w:rsidRPr="00854A68">
        <w:rPr>
          <w:rFonts w:ascii="Traditional Arabic" w:hint="eastAsia"/>
          <w:sz w:val="36"/>
          <w:rtl/>
        </w:rPr>
        <w:t>درجة</w:t>
      </w:r>
      <w:r w:rsidRPr="00854A68">
        <w:rPr>
          <w:rFonts w:ascii="Traditional Arabic"/>
          <w:sz w:val="36"/>
          <w:rtl/>
        </w:rPr>
        <w:t xml:space="preserve"> </w:t>
      </w:r>
      <w:r>
        <w:rPr>
          <w:rFonts w:ascii="Traditional Arabic" w:hint="eastAsia"/>
          <w:sz w:val="36"/>
          <w:rtl/>
        </w:rPr>
        <w:t>ف</w:t>
      </w:r>
      <w:r>
        <w:rPr>
          <w:rFonts w:ascii="Traditional Arabic" w:hint="cs"/>
          <w:sz w:val="36"/>
          <w:rtl/>
        </w:rPr>
        <w:t>ي</w:t>
      </w:r>
      <w:r w:rsidRPr="00854A68">
        <w:rPr>
          <w:rFonts w:ascii="Traditional Arabic"/>
          <w:sz w:val="36"/>
          <w:rtl/>
        </w:rPr>
        <w:t xml:space="preserve"> </w:t>
      </w:r>
      <w:r w:rsidRPr="00854A68">
        <w:rPr>
          <w:rFonts w:ascii="Traditional Arabic" w:hint="eastAsia"/>
          <w:sz w:val="36"/>
          <w:rtl/>
        </w:rPr>
        <w:t>الجنة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درجتين</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وما</w:t>
      </w:r>
      <w:r w:rsidRPr="00854A68">
        <w:rPr>
          <w:rFonts w:ascii="Traditional Arabic"/>
          <w:sz w:val="36"/>
          <w:rtl/>
        </w:rPr>
        <w:t xml:space="preserve"> </w:t>
      </w:r>
      <w:r>
        <w:rPr>
          <w:rFonts w:ascii="Traditional Arabic" w:hint="eastAsia"/>
          <w:sz w:val="36"/>
          <w:rtl/>
        </w:rPr>
        <w:t>ه</w:t>
      </w:r>
      <w:r>
        <w:rPr>
          <w:rFonts w:ascii="Traditional Arabic" w:hint="cs"/>
          <w:sz w:val="36"/>
          <w:rtl/>
        </w:rPr>
        <w:t>ي</w:t>
      </w:r>
      <w:r w:rsidRPr="00854A68">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الجهاد</w:t>
      </w:r>
      <w:r w:rsidRPr="00854A68">
        <w:rPr>
          <w:rFonts w:ascii="Traditional Arabic"/>
          <w:sz w:val="36"/>
          <w:rtl/>
        </w:rPr>
        <w:t xml:space="preserve"> </w:t>
      </w:r>
      <w:r>
        <w:rPr>
          <w:rFonts w:ascii="Traditional Arabic" w:hint="eastAsia"/>
          <w:sz w:val="36"/>
          <w:rtl/>
        </w:rPr>
        <w:t>ف</w:t>
      </w:r>
      <w:r>
        <w:rPr>
          <w:rFonts w:ascii="Traditional Arabic" w:hint="cs"/>
          <w:sz w:val="36"/>
          <w:rtl/>
        </w:rPr>
        <w:t>ي</w:t>
      </w:r>
      <w:r w:rsidRPr="00854A68">
        <w:rPr>
          <w:rFonts w:ascii="Traditional Arabic"/>
          <w:sz w:val="36"/>
          <w:rtl/>
        </w:rPr>
        <w:t xml:space="preserve"> </w:t>
      </w:r>
      <w:r w:rsidRPr="00854A68">
        <w:rPr>
          <w:rFonts w:ascii="Traditional Arabic" w:hint="eastAsia"/>
          <w:sz w:val="36"/>
          <w:rtl/>
        </w:rPr>
        <w:t>سبيل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الجهاد</w:t>
      </w:r>
      <w:r w:rsidRPr="00854A68">
        <w:rPr>
          <w:rFonts w:ascii="Traditional Arabic"/>
          <w:sz w:val="36"/>
          <w:rtl/>
        </w:rPr>
        <w:t xml:space="preserve"> </w:t>
      </w:r>
      <w:r>
        <w:rPr>
          <w:rFonts w:ascii="Traditional Arabic" w:hint="eastAsia"/>
          <w:sz w:val="36"/>
          <w:rtl/>
        </w:rPr>
        <w:t>ف</w:t>
      </w:r>
      <w:r>
        <w:rPr>
          <w:rFonts w:ascii="Traditional Arabic" w:hint="cs"/>
          <w:sz w:val="36"/>
          <w:rtl/>
        </w:rPr>
        <w:t>ي</w:t>
      </w:r>
      <w:r w:rsidRPr="00854A68">
        <w:rPr>
          <w:rFonts w:ascii="Traditional Arabic"/>
          <w:sz w:val="36"/>
          <w:rtl/>
        </w:rPr>
        <w:t xml:space="preserve"> </w:t>
      </w:r>
      <w:r w:rsidRPr="00854A68">
        <w:rPr>
          <w:rFonts w:ascii="Traditional Arabic" w:hint="eastAsia"/>
          <w:sz w:val="36"/>
          <w:rtl/>
        </w:rPr>
        <w:t>سبيل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hint="cs"/>
          <w:sz w:val="36"/>
          <w:vertAlign w:val="superscript"/>
          <w:rtl/>
        </w:rPr>
        <w:t>(</w:t>
      </w:r>
      <w:r w:rsidRPr="00854A68">
        <w:rPr>
          <w:rStyle w:val="FootnoteReference"/>
          <w:rFonts w:ascii="Traditional Arabic"/>
          <w:sz w:val="36"/>
          <w:rtl/>
        </w:rPr>
        <w:footnoteReference w:id="248"/>
      </w:r>
      <w:r w:rsidRPr="00854A68">
        <w:rPr>
          <w:rFonts w:ascii="Traditional Arabic" w:hint="cs"/>
          <w:sz w:val="36"/>
          <w:vertAlign w:val="superscript"/>
          <w:rtl/>
        </w:rPr>
        <w:t>)</w:t>
      </w:r>
      <w:r w:rsidRPr="00854A68">
        <w:rPr>
          <w:rFonts w:ascii="Traditional Arabic"/>
          <w:sz w:val="36"/>
          <w:rtl/>
        </w:rPr>
        <w:t>.</w:t>
      </w:r>
    </w:p>
    <w:p w:rsidR="004C4ABE" w:rsidRPr="00854A68" w:rsidRDefault="004C4ABE" w:rsidP="000E2946">
      <w:pPr>
        <w:widowControl w:val="0"/>
        <w:autoSpaceDE w:val="0"/>
        <w:autoSpaceDN w:val="0"/>
        <w:adjustRightInd w:val="0"/>
        <w:ind w:firstLine="567"/>
        <w:jc w:val="both"/>
        <w:rPr>
          <w:rFonts w:ascii="Traditional Arabic"/>
          <w:sz w:val="36"/>
          <w:rtl/>
        </w:rPr>
      </w:pPr>
    </w:p>
    <w:p w:rsidR="004C7781" w:rsidRPr="00854A68" w:rsidRDefault="004C7781" w:rsidP="004C4ABE">
      <w:pPr>
        <w:widowControl w:val="0"/>
        <w:autoSpaceDE w:val="0"/>
        <w:autoSpaceDN w:val="0"/>
        <w:adjustRightInd w:val="0"/>
        <w:spacing w:after="120"/>
        <w:ind w:firstLine="567"/>
        <w:jc w:val="both"/>
        <w:outlineLvl w:val="1"/>
        <w:rPr>
          <w:b/>
          <w:bCs/>
          <w:sz w:val="36"/>
        </w:rPr>
      </w:pPr>
      <w:bookmarkStart w:id="81" w:name="_Toc84671851"/>
      <w:bookmarkStart w:id="82" w:name="_Toc521972968"/>
      <w:r>
        <w:rPr>
          <w:rFonts w:hint="cs"/>
          <w:b/>
          <w:bCs/>
          <w:sz w:val="36"/>
          <w:rtl/>
        </w:rPr>
        <w:lastRenderedPageBreak/>
        <w:t>عاشراً</w:t>
      </w:r>
      <w:r w:rsidR="00A83B02">
        <w:rPr>
          <w:rFonts w:hint="cs"/>
          <w:b/>
          <w:bCs/>
          <w:sz w:val="36"/>
          <w:rtl/>
        </w:rPr>
        <w:t xml:space="preserve">: </w:t>
      </w:r>
      <w:r w:rsidRPr="00854A68">
        <w:rPr>
          <w:rFonts w:hint="cs"/>
          <w:b/>
          <w:bCs/>
          <w:sz w:val="36"/>
          <w:rtl/>
        </w:rPr>
        <w:t>الإيمان بالقدر</w:t>
      </w:r>
      <w:r w:rsidR="00A83B02">
        <w:rPr>
          <w:rFonts w:hint="cs"/>
          <w:b/>
          <w:bCs/>
          <w:sz w:val="36"/>
          <w:rtl/>
        </w:rPr>
        <w:t>:</w:t>
      </w:r>
      <w:bookmarkEnd w:id="81"/>
      <w:r w:rsidR="00A83B02">
        <w:rPr>
          <w:rFonts w:hint="cs"/>
          <w:b/>
          <w:bCs/>
          <w:sz w:val="36"/>
          <w:rtl/>
        </w:rPr>
        <w:t xml:space="preserve"> </w:t>
      </w:r>
      <w:bookmarkEnd w:id="82"/>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القدر أربعة مراتب</w:t>
      </w:r>
      <w:r w:rsidR="00A83B02">
        <w:rPr>
          <w:rFonts w:hint="cs"/>
          <w:sz w:val="36"/>
          <w:rtl/>
        </w:rPr>
        <w:t xml:space="preserve">: </w:t>
      </w:r>
      <w:r w:rsidRPr="00854A68">
        <w:rPr>
          <w:rFonts w:hint="cs"/>
          <w:sz w:val="36"/>
          <w:rtl/>
        </w:rPr>
        <w:t>العلم، والكتابة، والمشيئة، والخلق</w:t>
      </w:r>
      <w:r w:rsidRPr="00854A68">
        <w:rPr>
          <w:rFonts w:hint="cs"/>
          <w:sz w:val="36"/>
          <w:vertAlign w:val="superscript"/>
          <w:rtl/>
        </w:rPr>
        <w:t>(</w:t>
      </w:r>
      <w:r w:rsidRPr="00854A68">
        <w:rPr>
          <w:rStyle w:val="FootnoteReference"/>
          <w:sz w:val="36"/>
          <w:rtl/>
        </w:rPr>
        <w:footnoteReference w:id="249"/>
      </w:r>
      <w:r w:rsidRPr="00854A68">
        <w:rPr>
          <w:rFonts w:hint="cs"/>
          <w:sz w:val="36"/>
          <w:vertAlign w:val="superscript"/>
          <w:rtl/>
        </w:rPr>
        <w:t>)</w:t>
      </w:r>
      <w:r w:rsidRPr="00854A68">
        <w:rPr>
          <w:rFonts w:hint="cs"/>
          <w:sz w:val="36"/>
          <w:rtl/>
        </w:rPr>
        <w:t xml:space="preserve">. </w:t>
      </w:r>
      <w:r>
        <w:rPr>
          <w:rFonts w:hint="cs"/>
          <w:sz w:val="36"/>
          <w:rtl/>
        </w:rPr>
        <w:t>و</w:t>
      </w:r>
      <w:r w:rsidRPr="00854A68">
        <w:rPr>
          <w:rFonts w:hint="cs"/>
          <w:sz w:val="36"/>
          <w:rtl/>
        </w:rPr>
        <w:t xml:space="preserve">أخبر الله </w:t>
      </w:r>
      <w:r w:rsidRPr="004A79B8">
        <w:rPr>
          <w:rFonts w:ascii="Islamic_" w:hAnsi="Islamic_" w:hint="cs"/>
          <w:sz w:val="36"/>
        </w:rPr>
        <w:t>k</w:t>
      </w:r>
      <w:r w:rsidRPr="00854A68">
        <w:rPr>
          <w:rFonts w:hint="cs"/>
          <w:sz w:val="36"/>
          <w:rtl/>
        </w:rPr>
        <w:t xml:space="preserve"> </w:t>
      </w:r>
      <w:r w:rsidRPr="00854A68">
        <w:rPr>
          <w:sz w:val="36"/>
          <w:rtl/>
        </w:rPr>
        <w:t xml:space="preserve">أنه خلق السماوات والأرض في ستة أيام، وأن عرشه كان على الماء قبل ذلك، </w:t>
      </w:r>
      <w:r w:rsidRPr="00854A68">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222" w:hAnsi="QCF_P222" w:cs="QCF_P222"/>
          <w:color w:val="000000"/>
          <w:sz w:val="35"/>
          <w:szCs w:val="35"/>
          <w:rtl/>
        </w:rPr>
        <w:t xml:space="preserve">ﭤ  ﭥ  ﭦ   ﭧ  ﭨ  ﭩ  ﭪ  ﭫ  ﭬ  ﭭ   ﭮ  ﭯ  </w:t>
      </w:r>
      <w:r>
        <w:rPr>
          <w:rFonts w:ascii="QCF_BSML" w:hAnsi="QCF_BSML" w:cs="QCF_BSML"/>
          <w:color w:val="000000"/>
          <w:sz w:val="35"/>
          <w:szCs w:val="35"/>
          <w:rtl/>
        </w:rPr>
        <w:t>ﮊ</w:t>
      </w:r>
      <w:r w:rsidR="004377EB">
        <w:rPr>
          <w:rFonts w:ascii="Arial" w:hAnsi="Arial" w:cs="Arial"/>
          <w:color w:val="000000"/>
          <w:sz w:val="18"/>
          <w:szCs w:val="18"/>
        </w:rPr>
        <w:fldChar w:fldCharType="begin"/>
      </w:r>
      <w:r w:rsidR="004377EB">
        <w:instrText xml:space="preserve"> XE "</w:instrText>
      </w:r>
      <w:r w:rsidR="004377EB" w:rsidRPr="00CF7953">
        <w:rPr>
          <w:rFonts w:ascii="QCF_BSML" w:hAnsi="QCF_BSML" w:cs="QCF_BSML"/>
          <w:color w:val="000000"/>
          <w:sz w:val="35"/>
          <w:szCs w:val="35"/>
          <w:rtl/>
        </w:rPr>
        <w:instrText xml:space="preserve">ﮋ </w:instrText>
      </w:r>
      <w:r w:rsidR="004377EB" w:rsidRPr="00CF7953">
        <w:rPr>
          <w:rFonts w:ascii="QCF_P222" w:hAnsi="QCF_P222" w:cs="QCF_P222"/>
          <w:color w:val="000000"/>
          <w:sz w:val="35"/>
          <w:szCs w:val="35"/>
          <w:rtl/>
        </w:rPr>
        <w:instrText xml:space="preserve">ﭤ  ﭥ  ﭦ   ﭧ  ﭨ  ﭩ  ﭪ  ﭫ  ﭬ  ﭭ   ﭮ  ﭯ  </w:instrText>
      </w:r>
      <w:r w:rsidR="004377EB" w:rsidRPr="00CF7953">
        <w:rPr>
          <w:rFonts w:ascii="QCF_BSML" w:hAnsi="QCF_BSML" w:cs="QCF_BSML"/>
          <w:color w:val="000000"/>
          <w:sz w:val="35"/>
          <w:szCs w:val="35"/>
          <w:rtl/>
        </w:rPr>
        <w:instrText>ﮊ</w:instrText>
      </w:r>
      <w:r w:rsidR="004377EB" w:rsidRPr="00CF7953">
        <w:instrText>:</w:instrText>
      </w:r>
      <w:r w:rsidR="004377EB" w:rsidRPr="00CF7953">
        <w:rPr>
          <w:szCs w:val="28"/>
          <w:rtl/>
        </w:rPr>
        <w:instrText>هود: 7</w:instrText>
      </w:r>
      <w:r w:rsidR="004377EB">
        <w:instrText xml:space="preserve">" </w:instrText>
      </w:r>
      <w:r w:rsidR="004377EB">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50"/>
      </w:r>
      <w:r w:rsidRPr="00854A68">
        <w:rPr>
          <w:rFonts w:hint="cs"/>
          <w:sz w:val="36"/>
          <w:vertAlign w:val="superscript"/>
          <w:rtl/>
        </w:rPr>
        <w:t>)</w:t>
      </w:r>
      <w:r w:rsidRPr="00854A68">
        <w:rPr>
          <w:rFonts w:hint="cs"/>
          <w:sz w:val="36"/>
          <w:rtl/>
        </w:rPr>
        <w:t>.</w:t>
      </w:r>
    </w:p>
    <w:p w:rsidR="004C7781" w:rsidRPr="00854A68" w:rsidRDefault="004C7781" w:rsidP="008B4297">
      <w:pPr>
        <w:widowControl w:val="0"/>
        <w:autoSpaceDE w:val="0"/>
        <w:autoSpaceDN w:val="0"/>
        <w:adjustRightInd w:val="0"/>
        <w:ind w:firstLine="567"/>
        <w:jc w:val="both"/>
        <w:rPr>
          <w:sz w:val="36"/>
          <w:rtl/>
        </w:rPr>
      </w:pPr>
      <w:r w:rsidRPr="00854A68">
        <w:rPr>
          <w:rFonts w:hint="cs"/>
          <w:sz w:val="36"/>
          <w:rtl/>
        </w:rPr>
        <w:t>وأنه قدر المقادير وكتبها قبل خلق السماوات والأرض بخمسين ألف سنة،</w:t>
      </w:r>
      <w:r w:rsidRPr="00854A68">
        <w:rPr>
          <w:sz w:val="36"/>
          <w:rtl/>
        </w:rPr>
        <w:t xml:space="preserve"> </w:t>
      </w:r>
      <w:r w:rsidRPr="00854A68">
        <w:rPr>
          <w:rFonts w:hint="cs"/>
          <w:sz w:val="36"/>
          <w:rtl/>
        </w:rPr>
        <w:t>ف</w:t>
      </w:r>
      <w:r w:rsidRPr="00854A68">
        <w:rPr>
          <w:sz w:val="36"/>
          <w:rtl/>
        </w:rPr>
        <w:t>عن عبد الله بن عمرو بن العاص</w:t>
      </w:r>
      <w:r>
        <w:rPr>
          <w:rFonts w:hint="cs"/>
          <w:sz w:val="36"/>
          <w:rtl/>
        </w:rPr>
        <w:t xml:space="preserve"> </w:t>
      </w:r>
      <w:r w:rsidRPr="00533F5E">
        <w:rPr>
          <w:rFonts w:ascii="Islamic_" w:eastAsia="MS Mincho" w:hAnsi="Islamic_"/>
          <w:sz w:val="36"/>
        </w:rPr>
        <w:t>c</w:t>
      </w:r>
      <w:r>
        <w:rPr>
          <w:rFonts w:hint="cs"/>
          <w:sz w:val="36"/>
          <w:rtl/>
        </w:rPr>
        <w:t xml:space="preserve"> </w:t>
      </w:r>
      <w:r w:rsidRPr="00854A68">
        <w:rPr>
          <w:sz w:val="36"/>
          <w:rtl/>
        </w:rPr>
        <w:t>قال</w:t>
      </w:r>
      <w:r w:rsidR="00A83B02">
        <w:rPr>
          <w:sz w:val="36"/>
          <w:rtl/>
        </w:rPr>
        <w:t xml:space="preserve">: </w:t>
      </w:r>
      <w:r w:rsidRPr="00854A68">
        <w:rPr>
          <w:sz w:val="36"/>
          <w:rtl/>
        </w:rPr>
        <w:t xml:space="preserve">قال رسول الله </w:t>
      </w:r>
      <w:r w:rsidRPr="00193C84">
        <w:rPr>
          <w:rFonts w:ascii="Islamic_" w:hAnsi="Islamic_"/>
          <w:sz w:val="36"/>
        </w:rPr>
        <w:t>n</w:t>
      </w:r>
      <w:r w:rsidR="00A83B02">
        <w:rPr>
          <w:sz w:val="36"/>
          <w:rtl/>
        </w:rPr>
        <w:t xml:space="preserve">: </w:t>
      </w:r>
      <w:r w:rsidR="00A20A83">
        <w:rPr>
          <w:rFonts w:ascii="Traditional Arabic"/>
          <w:sz w:val="36"/>
          <w:rtl/>
        </w:rPr>
        <w:t>«</w:t>
      </w:r>
      <w:r w:rsidRPr="00854A68">
        <w:rPr>
          <w:rFonts w:hint="cs"/>
          <w:sz w:val="36"/>
          <w:rtl/>
        </w:rPr>
        <w:t>كتب</w:t>
      </w:r>
      <w:r w:rsidRPr="00854A68">
        <w:rPr>
          <w:sz w:val="36"/>
          <w:rtl/>
        </w:rPr>
        <w:t xml:space="preserve"> الله مقادير الخلائق قبل أن يخلق السماوات والأرض بخمسين ألف سنة، وكان عرشه على الماء</w:t>
      </w:r>
      <w:r w:rsidR="009D7D12">
        <w:rPr>
          <w:rFonts w:ascii="Traditional Arabic"/>
          <w:sz w:val="36"/>
          <w:rtl/>
        </w:rPr>
        <w:fldChar w:fldCharType="begin"/>
      </w:r>
      <w:r w:rsidR="009D7D12">
        <w:instrText xml:space="preserve"> XE "</w:instrText>
      </w:r>
      <w:r w:rsidR="009D7D12" w:rsidRPr="00912E15">
        <w:rPr>
          <w:rFonts w:hint="cs"/>
          <w:sz w:val="36"/>
          <w:rtl/>
        </w:rPr>
        <w:instrText>كتب</w:instrText>
      </w:r>
      <w:r w:rsidR="009D7D12" w:rsidRPr="00912E15">
        <w:rPr>
          <w:sz w:val="36"/>
          <w:rtl/>
        </w:rPr>
        <w:instrText xml:space="preserve"> الله مقادير الخلائق قبل أن يخلق السماوات والأرض بخمسين ألف سنة، وكان عرشه على الماء</w:instrText>
      </w:r>
      <w:r w:rsidR="009D7D12">
        <w:instrText xml:space="preserve">" </w:instrText>
      </w:r>
      <w:r w:rsidR="009D7D12">
        <w:rPr>
          <w:rFonts w:ascii="Traditional Arabic"/>
          <w:sz w:val="36"/>
          <w:rtl/>
        </w:rPr>
        <w:fldChar w:fldCharType="end"/>
      </w:r>
      <w:r w:rsidR="00A20A83" w:rsidRPr="000E7908">
        <w:rPr>
          <w:rFonts w:ascii="Traditional Arabic"/>
          <w:sz w:val="36"/>
          <w:rtl/>
        </w:rPr>
        <w:t>»</w:t>
      </w:r>
      <w:r w:rsidR="008B4297" w:rsidRPr="00854A68">
        <w:rPr>
          <w:rFonts w:hint="cs"/>
          <w:sz w:val="36"/>
          <w:vertAlign w:val="superscript"/>
          <w:rtl/>
        </w:rPr>
        <w:t>(</w:t>
      </w:r>
      <w:r w:rsidR="008B4297" w:rsidRPr="00854A68">
        <w:rPr>
          <w:rStyle w:val="FootnoteReference"/>
          <w:sz w:val="36"/>
          <w:rtl/>
        </w:rPr>
        <w:footnoteReference w:id="251"/>
      </w:r>
      <w:r w:rsidR="008B4297"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كما بين سبحانه أن الأمور لا تقع إلا بإذنه ومشيته</w:t>
      </w:r>
      <w:r w:rsidR="00C93FC3">
        <w:rPr>
          <w:rFonts w:hint="cs"/>
          <w:sz w:val="36"/>
          <w:rtl/>
        </w:rPr>
        <w:t xml:space="preserve"> ومن ذلك وقوع</w:t>
      </w:r>
      <w:r>
        <w:rPr>
          <w:rFonts w:hint="cs"/>
          <w:sz w:val="36"/>
          <w:rtl/>
        </w:rPr>
        <w:t xml:space="preserve"> السماء على الأرض</w:t>
      </w:r>
      <w:r w:rsidRPr="00854A68">
        <w:rPr>
          <w:rFonts w:hint="cs"/>
          <w:sz w:val="36"/>
          <w:rtl/>
        </w:rPr>
        <w:t xml:space="preserve"> فقال تعالى</w:t>
      </w:r>
      <w:r w:rsidR="00A83B02">
        <w:rPr>
          <w:rFonts w:hint="cs"/>
          <w:sz w:val="36"/>
          <w:rtl/>
        </w:rPr>
        <w:t xml:space="preserve">: </w:t>
      </w:r>
      <w:r>
        <w:rPr>
          <w:rFonts w:ascii="QCF_BSML" w:hAnsi="QCF_BSML" w:cs="QCF_BSML"/>
          <w:color w:val="000000"/>
          <w:sz w:val="35"/>
          <w:szCs w:val="35"/>
          <w:rtl/>
        </w:rPr>
        <w:t xml:space="preserve">ﮋ </w:t>
      </w:r>
      <w:r>
        <w:rPr>
          <w:rFonts w:ascii="QCF_P340" w:hAnsi="QCF_P340" w:cs="QCF_P340"/>
          <w:color w:val="000000"/>
          <w:sz w:val="35"/>
          <w:szCs w:val="35"/>
          <w:rtl/>
        </w:rPr>
        <w:t>ﭟ  ﭠ  ﭡ  ﭢ   ﭣ  ﭤ ﭥ   ﭦ</w:t>
      </w:r>
      <w:r>
        <w:rPr>
          <w:rFonts w:ascii="Arial" w:hAnsi="Arial" w:cs="Arial"/>
          <w:color w:val="000000"/>
          <w:sz w:val="18"/>
          <w:szCs w:val="18"/>
          <w:rtl/>
        </w:rPr>
        <w:t xml:space="preserve"> </w:t>
      </w:r>
      <w:r>
        <w:rPr>
          <w:rFonts w:ascii="QCF_BSML" w:hAnsi="QCF_BSML" w:cs="QCF_BSML"/>
          <w:color w:val="000000"/>
          <w:sz w:val="35"/>
          <w:szCs w:val="35"/>
          <w:rtl/>
        </w:rPr>
        <w:t>ﮊ</w:t>
      </w:r>
      <w:r w:rsidR="004377EB">
        <w:rPr>
          <w:rFonts w:ascii="Arial" w:hAnsi="Arial" w:cs="Arial"/>
          <w:color w:val="000000"/>
          <w:sz w:val="18"/>
          <w:szCs w:val="18"/>
        </w:rPr>
        <w:fldChar w:fldCharType="begin"/>
      </w:r>
      <w:r w:rsidR="004377EB">
        <w:instrText xml:space="preserve"> XE "</w:instrText>
      </w:r>
      <w:r w:rsidR="004377EB" w:rsidRPr="00651176">
        <w:rPr>
          <w:rFonts w:ascii="QCF_BSML" w:hAnsi="QCF_BSML" w:cs="QCF_BSML"/>
          <w:color w:val="000000"/>
          <w:sz w:val="35"/>
          <w:szCs w:val="35"/>
          <w:rtl/>
        </w:rPr>
        <w:instrText xml:space="preserve">ﮋ </w:instrText>
      </w:r>
      <w:r w:rsidR="004377EB" w:rsidRPr="00651176">
        <w:rPr>
          <w:rFonts w:ascii="QCF_P340" w:hAnsi="QCF_P340" w:cs="QCF_P340"/>
          <w:color w:val="000000"/>
          <w:sz w:val="35"/>
          <w:szCs w:val="35"/>
          <w:rtl/>
        </w:rPr>
        <w:instrText>ﭟ  ﭠ  ﭡ  ﭢ   ﭣ  ﭤ ﭥ   ﭦ</w:instrText>
      </w:r>
      <w:r w:rsidR="004377EB" w:rsidRPr="00651176">
        <w:rPr>
          <w:rFonts w:ascii="Arial" w:hAnsi="Arial" w:cs="Arial"/>
          <w:color w:val="000000"/>
          <w:sz w:val="18"/>
          <w:szCs w:val="18"/>
          <w:rtl/>
        </w:rPr>
        <w:instrText xml:space="preserve"> </w:instrText>
      </w:r>
      <w:r w:rsidR="004377EB" w:rsidRPr="00651176">
        <w:rPr>
          <w:rFonts w:ascii="QCF_BSML" w:hAnsi="QCF_BSML" w:cs="QCF_BSML"/>
          <w:color w:val="000000"/>
          <w:sz w:val="35"/>
          <w:szCs w:val="35"/>
          <w:rtl/>
        </w:rPr>
        <w:instrText>ﮊ</w:instrText>
      </w:r>
      <w:r w:rsidR="004377EB" w:rsidRPr="00651176">
        <w:instrText>:</w:instrText>
      </w:r>
      <w:r w:rsidR="004377EB" w:rsidRPr="00651176">
        <w:rPr>
          <w:szCs w:val="28"/>
          <w:rtl/>
        </w:rPr>
        <w:instrText>الحج: 65</w:instrText>
      </w:r>
      <w:r w:rsidR="004377EB">
        <w:instrText xml:space="preserve">" </w:instrText>
      </w:r>
      <w:r w:rsidR="004377EB">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52"/>
      </w:r>
      <w:r w:rsidRPr="00854A68">
        <w:rPr>
          <w:rFonts w:hint="cs"/>
          <w:sz w:val="36"/>
          <w:vertAlign w:val="superscript"/>
          <w:rtl/>
        </w:rPr>
        <w:t>)</w:t>
      </w:r>
      <w:r w:rsidR="006F025E">
        <w:rPr>
          <w:sz w:val="36"/>
          <w:rtl/>
        </w:rPr>
        <w:t>"</w:t>
      </w:r>
      <w:r w:rsidRPr="00854A68">
        <w:rPr>
          <w:sz w:val="36"/>
          <w:rtl/>
        </w:rPr>
        <w:t>أي لو شاء لأذن للسماء فسقطت على الأرض، فهلك من فيها، ولكن من لطفه ورحمته وقدرته يمسك السماء أن تقع على الأرض إلا بإذنه</w:t>
      </w:r>
      <w:r w:rsidRPr="00854A68">
        <w:rPr>
          <w:rFonts w:hint="cs"/>
          <w:sz w:val="36"/>
          <w:rtl/>
        </w:rPr>
        <w:t>"</w:t>
      </w:r>
      <w:r w:rsidRPr="00854A68">
        <w:rPr>
          <w:rFonts w:hint="cs"/>
          <w:sz w:val="36"/>
          <w:vertAlign w:val="superscript"/>
          <w:rtl/>
        </w:rPr>
        <w:t>(</w:t>
      </w:r>
      <w:r w:rsidRPr="00854A68">
        <w:rPr>
          <w:rStyle w:val="FootnoteReference"/>
          <w:sz w:val="36"/>
          <w:rtl/>
        </w:rPr>
        <w:footnoteReference w:id="253"/>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 xml:space="preserve">ولما يذكر الله </w:t>
      </w:r>
      <w:r w:rsidRPr="004A79B8">
        <w:rPr>
          <w:rFonts w:ascii="Islamic_" w:hAnsi="Islamic_" w:hint="cs"/>
          <w:sz w:val="36"/>
        </w:rPr>
        <w:t>k</w:t>
      </w:r>
      <w:r w:rsidRPr="00854A68">
        <w:rPr>
          <w:rFonts w:hint="cs"/>
          <w:sz w:val="36"/>
          <w:rtl/>
        </w:rPr>
        <w:t xml:space="preserve"> خلق السماوات والأرض وأنه هو المتصرف فيها يبين</w:t>
      </w:r>
      <w:r w:rsidR="006F025E">
        <w:rPr>
          <w:sz w:val="36"/>
          <w:rtl/>
        </w:rPr>
        <w:t>"</w:t>
      </w:r>
      <w:r w:rsidRPr="00854A68">
        <w:rPr>
          <w:rFonts w:hint="cs"/>
          <w:sz w:val="36"/>
          <w:rtl/>
        </w:rPr>
        <w:t xml:space="preserve">أنه </w:t>
      </w:r>
      <w:r w:rsidRPr="00854A68">
        <w:rPr>
          <w:sz w:val="36"/>
          <w:rtl/>
        </w:rPr>
        <w:t>ما شاء كان، وما لم يشأ لم يكن، وأنه يعطي من يشاء، ويمنع من يشاء، ولا مانع لما أعطى، ولا معطي لما منع، وأنه يخلق ما يشاء</w:t>
      </w:r>
      <w:r w:rsidRPr="00854A68">
        <w:rPr>
          <w:rFonts w:hint="cs"/>
          <w:sz w:val="36"/>
          <w:rtl/>
        </w:rPr>
        <w:t>"</w:t>
      </w:r>
      <w:r w:rsidRPr="00854A68">
        <w:rPr>
          <w:rFonts w:hint="cs"/>
          <w:sz w:val="36"/>
          <w:vertAlign w:val="superscript"/>
          <w:rtl/>
        </w:rPr>
        <w:t>(</w:t>
      </w:r>
      <w:r w:rsidRPr="00854A68">
        <w:rPr>
          <w:rStyle w:val="FootnoteReference"/>
          <w:sz w:val="36"/>
          <w:rtl/>
        </w:rPr>
        <w:footnoteReference w:id="254"/>
      </w:r>
      <w:r w:rsidRPr="00854A68">
        <w:rPr>
          <w:rFonts w:hint="cs"/>
          <w:sz w:val="36"/>
          <w:vertAlign w:val="superscript"/>
          <w:rtl/>
        </w:rPr>
        <w:t>)</w:t>
      </w:r>
      <w:r w:rsidRPr="00854A6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488" w:hAnsi="QCF_P488" w:cs="QCF_P488"/>
          <w:color w:val="000000"/>
          <w:sz w:val="35"/>
          <w:szCs w:val="35"/>
          <w:rtl/>
        </w:rPr>
        <w:t>ﯘ  ﯙ   ﯚ  ﯛ</w:t>
      </w:r>
      <w:r>
        <w:rPr>
          <w:rFonts w:ascii="QCF_P488" w:hAnsi="QCF_P488" w:cs="QCF_P488"/>
          <w:color w:val="0000A5"/>
          <w:sz w:val="35"/>
          <w:szCs w:val="35"/>
          <w:rtl/>
        </w:rPr>
        <w:t>ﯜ</w:t>
      </w:r>
      <w:r>
        <w:rPr>
          <w:rFonts w:ascii="QCF_P488" w:hAnsi="QCF_P488" w:cs="QCF_P488"/>
          <w:color w:val="000000"/>
          <w:sz w:val="35"/>
          <w:szCs w:val="35"/>
          <w:rtl/>
        </w:rPr>
        <w:t xml:space="preserve">  ﯝ  ﯞ  ﯟ</w:t>
      </w:r>
      <w:r>
        <w:rPr>
          <w:rFonts w:ascii="QCF_P488" w:hAnsi="QCF_P488" w:cs="QCF_P488"/>
          <w:color w:val="0000A5"/>
          <w:sz w:val="35"/>
          <w:szCs w:val="35"/>
          <w:rtl/>
        </w:rPr>
        <w:t>ﯠ</w:t>
      </w:r>
      <w:r>
        <w:rPr>
          <w:rFonts w:ascii="QCF_P488" w:hAnsi="QCF_P488" w:cs="QCF_P488"/>
          <w:color w:val="000000"/>
          <w:sz w:val="35"/>
          <w:szCs w:val="35"/>
          <w:rtl/>
        </w:rPr>
        <w:t xml:space="preserve">  ﯡ  ﯢ  ﯣ  ﯤ    ﯥ  ﯦ    ﯧ  ﯨ  ﯩ  ﯪ  ﯫ  ﯬ  ﯭ</w:t>
      </w:r>
      <w:r>
        <w:rPr>
          <w:rFonts w:ascii="QCF_P488" w:hAnsi="QCF_P488" w:cs="QCF_P488"/>
          <w:color w:val="0000A5"/>
          <w:sz w:val="35"/>
          <w:szCs w:val="35"/>
          <w:rtl/>
        </w:rPr>
        <w:t>ﯮ</w:t>
      </w:r>
      <w:r>
        <w:rPr>
          <w:rFonts w:ascii="QCF_P488" w:hAnsi="QCF_P488" w:cs="QCF_P488"/>
          <w:color w:val="000000"/>
          <w:sz w:val="35"/>
          <w:szCs w:val="35"/>
          <w:rtl/>
        </w:rPr>
        <w:t xml:space="preserve">   ﯯ  ﯰ  ﯱ  ﯲ</w:t>
      </w:r>
      <w:r>
        <w:rPr>
          <w:rFonts w:ascii="QCF_P488" w:hAnsi="QCF_P488" w:cs="QCF_P488"/>
          <w:color w:val="0000A5"/>
          <w:sz w:val="35"/>
          <w:szCs w:val="35"/>
          <w:rtl/>
        </w:rPr>
        <w:t>ﯳ</w:t>
      </w:r>
      <w:r>
        <w:rPr>
          <w:rFonts w:ascii="QCF_P488" w:hAnsi="QCF_P488" w:cs="QCF_P488"/>
          <w:color w:val="000000"/>
          <w:sz w:val="35"/>
          <w:szCs w:val="35"/>
          <w:rtl/>
        </w:rPr>
        <w:t xml:space="preserve">  ﯴ      ﯵ  ﯶ  </w:t>
      </w:r>
      <w:r>
        <w:rPr>
          <w:rFonts w:ascii="QCF_BSML" w:hAnsi="QCF_BSML" w:cs="QCF_BSML"/>
          <w:color w:val="000000"/>
          <w:sz w:val="35"/>
          <w:szCs w:val="35"/>
          <w:rtl/>
        </w:rPr>
        <w:t>ﮊ</w:t>
      </w:r>
      <w:r w:rsidR="00045AF6">
        <w:rPr>
          <w:rFonts w:ascii="Arial" w:hAnsi="Arial" w:cs="Arial"/>
          <w:color w:val="000000"/>
          <w:sz w:val="18"/>
          <w:szCs w:val="18"/>
        </w:rPr>
        <w:fldChar w:fldCharType="begin"/>
      </w:r>
      <w:r w:rsidR="00045AF6">
        <w:instrText xml:space="preserve"> XE "</w:instrText>
      </w:r>
      <w:r w:rsidR="00045AF6" w:rsidRPr="00381324">
        <w:rPr>
          <w:rFonts w:ascii="QCF_BSML" w:hAnsi="QCF_BSML" w:cs="QCF_BSML"/>
          <w:color w:val="000000"/>
          <w:sz w:val="35"/>
          <w:szCs w:val="35"/>
          <w:rtl/>
        </w:rPr>
        <w:instrText xml:space="preserve">ﮋ </w:instrText>
      </w:r>
      <w:r w:rsidR="00045AF6" w:rsidRPr="00381324">
        <w:rPr>
          <w:rFonts w:ascii="QCF_P488" w:hAnsi="QCF_P488" w:cs="QCF_P488"/>
          <w:color w:val="000000"/>
          <w:sz w:val="35"/>
          <w:szCs w:val="35"/>
          <w:rtl/>
        </w:rPr>
        <w:instrText>ﯘ  ﯙ   ﯚ  ﯛ</w:instrText>
      </w:r>
      <w:r w:rsidR="00045AF6" w:rsidRPr="00381324">
        <w:rPr>
          <w:rFonts w:ascii="QCF_P488" w:hAnsi="QCF_P488" w:cs="QCF_P488"/>
          <w:color w:val="0000A5"/>
          <w:sz w:val="35"/>
          <w:szCs w:val="35"/>
          <w:rtl/>
        </w:rPr>
        <w:instrText>ﯜ</w:instrText>
      </w:r>
      <w:r w:rsidR="00045AF6" w:rsidRPr="00381324">
        <w:rPr>
          <w:rFonts w:ascii="QCF_P488" w:hAnsi="QCF_P488" w:cs="QCF_P488"/>
          <w:color w:val="000000"/>
          <w:sz w:val="35"/>
          <w:szCs w:val="35"/>
          <w:rtl/>
        </w:rPr>
        <w:instrText xml:space="preserve">  ﯝ  ﯞ  ﯟ</w:instrText>
      </w:r>
      <w:r w:rsidR="00045AF6" w:rsidRPr="00381324">
        <w:rPr>
          <w:rFonts w:ascii="QCF_P488" w:hAnsi="QCF_P488" w:cs="QCF_P488"/>
          <w:color w:val="0000A5"/>
          <w:sz w:val="35"/>
          <w:szCs w:val="35"/>
          <w:rtl/>
        </w:rPr>
        <w:instrText>ﯠ</w:instrText>
      </w:r>
      <w:r w:rsidR="00045AF6" w:rsidRPr="00381324">
        <w:rPr>
          <w:rFonts w:ascii="QCF_P488" w:hAnsi="QCF_P488" w:cs="QCF_P488"/>
          <w:color w:val="000000"/>
          <w:sz w:val="35"/>
          <w:szCs w:val="35"/>
          <w:rtl/>
        </w:rPr>
        <w:instrText xml:space="preserve">  ﯡ  ﯢ  ﯣ  ﯤ    ﯥ  ﯦ    ﯧ  ﯨ  ﯩ  ﯪ  ﯫ  ﯬ  ﯭ</w:instrText>
      </w:r>
      <w:r w:rsidR="00045AF6" w:rsidRPr="00381324">
        <w:rPr>
          <w:rFonts w:ascii="QCF_P488" w:hAnsi="QCF_P488" w:cs="QCF_P488"/>
          <w:color w:val="0000A5"/>
          <w:sz w:val="35"/>
          <w:szCs w:val="35"/>
          <w:rtl/>
        </w:rPr>
        <w:instrText>ﯮ</w:instrText>
      </w:r>
      <w:r w:rsidR="00045AF6" w:rsidRPr="00381324">
        <w:rPr>
          <w:rFonts w:ascii="QCF_P488" w:hAnsi="QCF_P488" w:cs="QCF_P488"/>
          <w:color w:val="000000"/>
          <w:sz w:val="35"/>
          <w:szCs w:val="35"/>
          <w:rtl/>
        </w:rPr>
        <w:instrText xml:space="preserve">   ﯯ  ﯰ  ﯱ  ﯲ</w:instrText>
      </w:r>
      <w:r w:rsidR="00045AF6" w:rsidRPr="00381324">
        <w:rPr>
          <w:rFonts w:ascii="QCF_P488" w:hAnsi="QCF_P488" w:cs="QCF_P488"/>
          <w:color w:val="0000A5"/>
          <w:sz w:val="35"/>
          <w:szCs w:val="35"/>
          <w:rtl/>
        </w:rPr>
        <w:instrText>ﯳ</w:instrText>
      </w:r>
      <w:r w:rsidR="00045AF6" w:rsidRPr="00381324">
        <w:rPr>
          <w:rFonts w:ascii="QCF_P488" w:hAnsi="QCF_P488" w:cs="QCF_P488"/>
          <w:color w:val="000000"/>
          <w:sz w:val="35"/>
          <w:szCs w:val="35"/>
          <w:rtl/>
        </w:rPr>
        <w:instrText xml:space="preserve">  ﯴ      ﯵ  ﯶ  </w:instrText>
      </w:r>
      <w:r w:rsidR="00045AF6" w:rsidRPr="00381324">
        <w:rPr>
          <w:rFonts w:ascii="QCF_BSML" w:hAnsi="QCF_BSML" w:cs="QCF_BSML"/>
          <w:color w:val="000000"/>
          <w:sz w:val="35"/>
          <w:szCs w:val="35"/>
          <w:rtl/>
        </w:rPr>
        <w:instrText>ﮊ</w:instrText>
      </w:r>
      <w:r w:rsidR="00045AF6" w:rsidRPr="00381324">
        <w:instrText>:</w:instrText>
      </w:r>
      <w:r w:rsidR="00045AF6" w:rsidRPr="00381324">
        <w:rPr>
          <w:szCs w:val="28"/>
          <w:rtl/>
        </w:rPr>
        <w:instrText>( ) الشورى: 49-50</w:instrText>
      </w:r>
      <w:r w:rsidR="00045AF6">
        <w:instrText xml:space="preserve">" </w:instrText>
      </w:r>
      <w:r w:rsidR="00045AF6">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55"/>
      </w:r>
      <w:r w:rsidRPr="00854A68">
        <w:rPr>
          <w:rFonts w:hint="cs"/>
          <w:sz w:val="36"/>
          <w:vertAlign w:val="superscript"/>
          <w:rtl/>
        </w:rPr>
        <w:t>)</w:t>
      </w:r>
      <w:r w:rsidRPr="00854A68">
        <w:rPr>
          <w:rFonts w:hint="cs"/>
          <w:sz w:val="36"/>
          <w:rtl/>
        </w:rPr>
        <w:t>.</w:t>
      </w:r>
    </w:p>
    <w:p w:rsidR="004C7781" w:rsidRPr="00854A68" w:rsidRDefault="004C7781" w:rsidP="00A20A83">
      <w:pPr>
        <w:widowControl w:val="0"/>
        <w:autoSpaceDE w:val="0"/>
        <w:autoSpaceDN w:val="0"/>
        <w:adjustRightInd w:val="0"/>
        <w:ind w:firstLine="567"/>
        <w:jc w:val="both"/>
        <w:rPr>
          <w:b/>
          <w:bCs/>
          <w:sz w:val="36"/>
          <w:rtl/>
        </w:rPr>
      </w:pPr>
      <w:r w:rsidRPr="00854A68">
        <w:rPr>
          <w:rFonts w:ascii="Traditional Arabic" w:hint="cs"/>
          <w:sz w:val="36"/>
          <w:rtl/>
        </w:rPr>
        <w:lastRenderedPageBreak/>
        <w:t xml:space="preserve">وعن </w:t>
      </w:r>
      <w:r w:rsidRPr="00854A68">
        <w:rPr>
          <w:rFonts w:ascii="Traditional Arabic" w:hint="eastAsia"/>
          <w:sz w:val="36"/>
          <w:rtl/>
        </w:rPr>
        <w:t>عثمان</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عفان</w:t>
      </w:r>
      <w:r>
        <w:rPr>
          <w:rFonts w:ascii="Traditional Arabic" w:hint="cs"/>
          <w:sz w:val="36"/>
          <w:rtl/>
        </w:rPr>
        <w:t xml:space="preserve"> </w:t>
      </w:r>
      <w:r w:rsidRPr="00911FC2">
        <w:rPr>
          <w:rFonts w:ascii="Islamic_" w:eastAsia="MS Mincho" w:hAnsi="Islamic_"/>
          <w:sz w:val="36"/>
          <w:lang w:bidi="ar"/>
        </w:rPr>
        <w:t>z</w:t>
      </w:r>
      <w:r w:rsidRPr="00854A68">
        <w:rPr>
          <w:rFonts w:ascii="Traditional Arabic"/>
          <w:sz w:val="36"/>
          <w:rtl/>
        </w:rPr>
        <w:t xml:space="preserve"> </w:t>
      </w:r>
      <w:r w:rsidRPr="00854A68">
        <w:rPr>
          <w:rFonts w:ascii="Traditional Arabic" w:hint="cs"/>
          <w:sz w:val="36"/>
          <w:rtl/>
        </w:rPr>
        <w:t>قال</w:t>
      </w:r>
      <w:r w:rsidR="00A83B02">
        <w:rPr>
          <w:rFonts w:ascii="Traditional Arabic" w:hint="cs"/>
          <w:sz w:val="36"/>
          <w:rtl/>
        </w:rPr>
        <w:t xml:space="preserve">: </w:t>
      </w:r>
      <w:r w:rsidRPr="00854A68">
        <w:rPr>
          <w:rFonts w:ascii="Traditional Arabic" w:hint="eastAsia"/>
          <w:sz w:val="36"/>
          <w:rtl/>
        </w:rPr>
        <w:t>سمعت</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يقول</w:t>
      </w:r>
      <w:r w:rsidR="00A83B02">
        <w:rPr>
          <w:rFonts w:ascii="Traditional Arabic" w:hint="cs"/>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بسم</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cs"/>
          <w:sz w:val="36"/>
          <w:rtl/>
        </w:rPr>
        <w:t>الذي</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يضر</w:t>
      </w:r>
      <w:r w:rsidRPr="00854A68">
        <w:rPr>
          <w:rFonts w:ascii="Traditional Arabic"/>
          <w:sz w:val="36"/>
          <w:rtl/>
        </w:rPr>
        <w:t xml:space="preserve"> </w:t>
      </w:r>
      <w:r w:rsidRPr="00854A68">
        <w:rPr>
          <w:rFonts w:ascii="Traditional Arabic" w:hint="eastAsia"/>
          <w:sz w:val="36"/>
          <w:rtl/>
        </w:rPr>
        <w:t>مع</w:t>
      </w:r>
      <w:r w:rsidRPr="00854A68">
        <w:rPr>
          <w:rFonts w:ascii="Traditional Arabic"/>
          <w:sz w:val="36"/>
          <w:rtl/>
        </w:rPr>
        <w:t xml:space="preserve"> </w:t>
      </w:r>
      <w:r w:rsidRPr="00854A68">
        <w:rPr>
          <w:rFonts w:ascii="Traditional Arabic" w:hint="eastAsia"/>
          <w:sz w:val="36"/>
          <w:rtl/>
        </w:rPr>
        <w:t>اسمه</w:t>
      </w:r>
      <w:r w:rsidRPr="00854A68">
        <w:rPr>
          <w:rFonts w:ascii="Traditional Arabic"/>
          <w:sz w:val="36"/>
          <w:rtl/>
        </w:rPr>
        <w:t xml:space="preserve"> </w:t>
      </w:r>
      <w:r w:rsidRPr="00854A68">
        <w:rPr>
          <w:rFonts w:ascii="Traditional Arabic" w:hint="cs"/>
          <w:sz w:val="36"/>
          <w:rtl/>
        </w:rPr>
        <w:t>شيء</w:t>
      </w:r>
      <w:r w:rsidRPr="00854A68">
        <w:rPr>
          <w:rFonts w:ascii="Traditional Arabic"/>
          <w:sz w:val="36"/>
          <w:rtl/>
        </w:rPr>
        <w:t xml:space="preserve"> </w:t>
      </w:r>
      <w:r w:rsidRPr="00854A68">
        <w:rPr>
          <w:rFonts w:ascii="Traditional Arabic" w:hint="cs"/>
          <w:sz w:val="36"/>
          <w:rtl/>
        </w:rPr>
        <w:t>في</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cs"/>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وهو</w:t>
      </w:r>
      <w:r w:rsidRPr="00854A68">
        <w:rPr>
          <w:rFonts w:ascii="Traditional Arabic"/>
          <w:sz w:val="36"/>
          <w:rtl/>
        </w:rPr>
        <w:t xml:space="preserve"> </w:t>
      </w:r>
      <w:r w:rsidRPr="00854A68">
        <w:rPr>
          <w:rFonts w:ascii="Traditional Arabic" w:hint="eastAsia"/>
          <w:sz w:val="36"/>
          <w:rtl/>
        </w:rPr>
        <w:t>السميع</w:t>
      </w:r>
      <w:r w:rsidRPr="00854A68">
        <w:rPr>
          <w:rFonts w:ascii="Traditional Arabic"/>
          <w:sz w:val="36"/>
          <w:rtl/>
        </w:rPr>
        <w:t xml:space="preserve"> </w:t>
      </w:r>
      <w:r w:rsidRPr="00854A68">
        <w:rPr>
          <w:rFonts w:ascii="Traditional Arabic" w:hint="eastAsia"/>
          <w:sz w:val="36"/>
          <w:rtl/>
        </w:rPr>
        <w:t>العليم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ثلاث</w:t>
      </w:r>
      <w:r w:rsidRPr="00854A68">
        <w:rPr>
          <w:rFonts w:ascii="Traditional Arabic"/>
          <w:sz w:val="36"/>
          <w:rtl/>
        </w:rPr>
        <w:t xml:space="preserve"> </w:t>
      </w:r>
      <w:r w:rsidRPr="00854A68">
        <w:rPr>
          <w:rFonts w:ascii="Traditional Arabic" w:hint="eastAsia"/>
          <w:sz w:val="36"/>
          <w:rtl/>
        </w:rPr>
        <w:t>مرات</w:t>
      </w:r>
      <w:r w:rsidRPr="00854A68">
        <w:rPr>
          <w:rFonts w:ascii="Traditional Arabic" w:hint="cs"/>
          <w:sz w:val="36"/>
          <w:rtl/>
        </w:rPr>
        <w:t>؛</w:t>
      </w:r>
      <w:r w:rsidRPr="00854A68">
        <w:rPr>
          <w:rFonts w:ascii="Traditional Arabic" w:hint="eastAsia"/>
          <w:sz w:val="36"/>
          <w:rtl/>
        </w:rPr>
        <w:t>لم</w:t>
      </w:r>
      <w:r w:rsidRPr="00854A68">
        <w:rPr>
          <w:rFonts w:ascii="Traditional Arabic"/>
          <w:sz w:val="36"/>
          <w:rtl/>
        </w:rPr>
        <w:t xml:space="preserve"> </w:t>
      </w:r>
      <w:r w:rsidRPr="00854A68">
        <w:rPr>
          <w:rFonts w:ascii="Traditional Arabic" w:hint="eastAsia"/>
          <w:sz w:val="36"/>
          <w:rtl/>
        </w:rPr>
        <w:t>تصبه</w:t>
      </w:r>
      <w:r w:rsidRPr="00854A68">
        <w:rPr>
          <w:rFonts w:ascii="Traditional Arabic"/>
          <w:sz w:val="36"/>
          <w:rtl/>
        </w:rPr>
        <w:t xml:space="preserve"> </w:t>
      </w:r>
      <w:r w:rsidRPr="00854A68">
        <w:rPr>
          <w:rFonts w:ascii="Traditional Arabic" w:hint="eastAsia"/>
          <w:sz w:val="36"/>
          <w:rtl/>
        </w:rPr>
        <w:t>فجأة</w:t>
      </w:r>
      <w:r w:rsidRPr="00854A68">
        <w:rPr>
          <w:rFonts w:ascii="Traditional Arabic"/>
          <w:sz w:val="36"/>
          <w:rtl/>
        </w:rPr>
        <w:t xml:space="preserve"> </w:t>
      </w:r>
      <w:r w:rsidRPr="00854A68">
        <w:rPr>
          <w:rFonts w:ascii="Traditional Arabic" w:hint="eastAsia"/>
          <w:sz w:val="36"/>
          <w:rtl/>
        </w:rPr>
        <w:t>بلاء</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يصبح</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ومن</w:t>
      </w:r>
      <w:r w:rsidRPr="00854A68">
        <w:rPr>
          <w:rFonts w:ascii="Traditional Arabic"/>
          <w:sz w:val="36"/>
          <w:rtl/>
        </w:rPr>
        <w:t xml:space="preserve"> </w:t>
      </w:r>
      <w:r w:rsidRPr="00854A68">
        <w:rPr>
          <w:rFonts w:ascii="Traditional Arabic" w:hint="eastAsia"/>
          <w:sz w:val="36"/>
          <w:rtl/>
        </w:rPr>
        <w:t>قالها</w:t>
      </w:r>
      <w:r w:rsidRPr="00854A68">
        <w:rPr>
          <w:rFonts w:ascii="Traditional Arabic"/>
          <w:sz w:val="36"/>
          <w:rtl/>
        </w:rPr>
        <w:t xml:space="preserve"> </w:t>
      </w:r>
      <w:r w:rsidRPr="00854A68">
        <w:rPr>
          <w:rFonts w:ascii="Traditional Arabic" w:hint="eastAsia"/>
          <w:sz w:val="36"/>
          <w:rtl/>
        </w:rPr>
        <w:t>حين</w:t>
      </w:r>
      <w:r w:rsidRPr="00854A68">
        <w:rPr>
          <w:rFonts w:ascii="Traditional Arabic"/>
          <w:sz w:val="36"/>
          <w:rtl/>
        </w:rPr>
        <w:t xml:space="preserve"> </w:t>
      </w:r>
      <w:r w:rsidRPr="00854A68">
        <w:rPr>
          <w:rFonts w:ascii="Traditional Arabic" w:hint="eastAsia"/>
          <w:sz w:val="36"/>
          <w:rtl/>
        </w:rPr>
        <w:t>يصبح</w:t>
      </w:r>
      <w:r w:rsidRPr="00854A68">
        <w:rPr>
          <w:rFonts w:ascii="Traditional Arabic"/>
          <w:sz w:val="36"/>
          <w:rtl/>
        </w:rPr>
        <w:t xml:space="preserve"> </w:t>
      </w:r>
      <w:r w:rsidRPr="00854A68">
        <w:rPr>
          <w:rFonts w:ascii="Traditional Arabic" w:hint="eastAsia"/>
          <w:sz w:val="36"/>
          <w:rtl/>
        </w:rPr>
        <w:t>ثلاث</w:t>
      </w:r>
      <w:r w:rsidRPr="00854A68">
        <w:rPr>
          <w:rFonts w:ascii="Traditional Arabic"/>
          <w:sz w:val="36"/>
          <w:rtl/>
        </w:rPr>
        <w:t xml:space="preserve"> </w:t>
      </w:r>
      <w:r w:rsidRPr="00854A68">
        <w:rPr>
          <w:rFonts w:ascii="Traditional Arabic" w:hint="eastAsia"/>
          <w:sz w:val="36"/>
          <w:rtl/>
        </w:rPr>
        <w:t>مرات</w:t>
      </w:r>
      <w:r w:rsidR="009D7D12">
        <w:rPr>
          <w:rFonts w:ascii="Traditional Arabic"/>
          <w:sz w:val="36"/>
          <w:rtl/>
        </w:rPr>
        <w:fldChar w:fldCharType="begin"/>
      </w:r>
      <w:r w:rsidR="009D7D12">
        <w:instrText xml:space="preserve"> XE "</w:instrText>
      </w:r>
      <w:r w:rsidR="009D7D12" w:rsidRPr="003A6736">
        <w:rPr>
          <w:rFonts w:ascii="Traditional Arabic" w:hint="eastAsia"/>
          <w:sz w:val="36"/>
          <w:rtl/>
        </w:rPr>
        <w:instrText>من</w:instrText>
      </w:r>
      <w:r w:rsidR="009D7D12" w:rsidRPr="003A6736">
        <w:rPr>
          <w:rFonts w:ascii="Traditional Arabic"/>
          <w:sz w:val="36"/>
          <w:rtl/>
        </w:rPr>
        <w:instrText xml:space="preserve"> </w:instrText>
      </w:r>
      <w:r w:rsidR="009D7D12" w:rsidRPr="003A6736">
        <w:rPr>
          <w:rFonts w:ascii="Traditional Arabic" w:hint="eastAsia"/>
          <w:sz w:val="36"/>
          <w:rtl/>
        </w:rPr>
        <w:instrText>قال</w:instrText>
      </w:r>
      <w:r w:rsidR="009D7D12" w:rsidRPr="003A6736">
        <w:instrText>\</w:instrText>
      </w:r>
      <w:r w:rsidR="009D7D12" w:rsidRPr="003A6736">
        <w:rPr>
          <w:rFonts w:ascii="Traditional Arabic" w:hint="cs"/>
          <w:sz w:val="36"/>
          <w:rtl/>
        </w:rPr>
        <w:instrText>:</w:instrText>
      </w:r>
      <w:r w:rsidR="009D7D12" w:rsidRPr="003A6736">
        <w:rPr>
          <w:rFonts w:ascii="Traditional Arabic"/>
          <w:sz w:val="36"/>
          <w:rtl/>
        </w:rPr>
        <w:instrText xml:space="preserve"> </w:instrText>
      </w:r>
      <w:r w:rsidR="009D7D12" w:rsidRPr="003A6736">
        <w:rPr>
          <w:rFonts w:ascii="Traditional Arabic" w:hint="eastAsia"/>
          <w:sz w:val="36"/>
          <w:rtl/>
        </w:rPr>
        <w:instrText>بسم</w:instrText>
      </w:r>
      <w:r w:rsidR="009D7D12" w:rsidRPr="003A6736">
        <w:rPr>
          <w:rFonts w:ascii="Traditional Arabic"/>
          <w:sz w:val="36"/>
          <w:rtl/>
        </w:rPr>
        <w:instrText xml:space="preserve"> </w:instrText>
      </w:r>
      <w:r w:rsidR="009D7D12" w:rsidRPr="003A6736">
        <w:rPr>
          <w:rFonts w:ascii="Traditional Arabic" w:hint="eastAsia"/>
          <w:sz w:val="36"/>
          <w:rtl/>
        </w:rPr>
        <w:instrText>الله</w:instrText>
      </w:r>
      <w:r w:rsidR="009D7D12" w:rsidRPr="003A6736">
        <w:rPr>
          <w:rFonts w:ascii="Traditional Arabic"/>
          <w:sz w:val="36"/>
          <w:rtl/>
        </w:rPr>
        <w:instrText xml:space="preserve"> </w:instrText>
      </w:r>
      <w:r w:rsidR="009D7D12" w:rsidRPr="003A6736">
        <w:rPr>
          <w:rFonts w:ascii="Traditional Arabic" w:hint="cs"/>
          <w:sz w:val="36"/>
          <w:rtl/>
        </w:rPr>
        <w:instrText>الذي</w:instrText>
      </w:r>
      <w:r w:rsidR="009D7D12" w:rsidRPr="003A6736">
        <w:rPr>
          <w:rFonts w:ascii="Traditional Arabic"/>
          <w:sz w:val="36"/>
          <w:rtl/>
        </w:rPr>
        <w:instrText xml:space="preserve"> </w:instrText>
      </w:r>
      <w:r w:rsidR="009D7D12" w:rsidRPr="003A6736">
        <w:rPr>
          <w:rFonts w:ascii="Traditional Arabic" w:hint="eastAsia"/>
          <w:sz w:val="36"/>
          <w:rtl/>
        </w:rPr>
        <w:instrText>لا</w:instrText>
      </w:r>
      <w:r w:rsidR="009D7D12" w:rsidRPr="003A6736">
        <w:rPr>
          <w:rFonts w:ascii="Traditional Arabic"/>
          <w:sz w:val="36"/>
          <w:rtl/>
        </w:rPr>
        <w:instrText xml:space="preserve"> </w:instrText>
      </w:r>
      <w:r w:rsidR="009D7D12" w:rsidRPr="003A6736">
        <w:rPr>
          <w:rFonts w:ascii="Traditional Arabic" w:hint="eastAsia"/>
          <w:sz w:val="36"/>
          <w:rtl/>
        </w:rPr>
        <w:instrText>يضر</w:instrText>
      </w:r>
      <w:r w:rsidR="009D7D12" w:rsidRPr="003A6736">
        <w:rPr>
          <w:rFonts w:ascii="Traditional Arabic"/>
          <w:sz w:val="36"/>
          <w:rtl/>
        </w:rPr>
        <w:instrText xml:space="preserve"> </w:instrText>
      </w:r>
      <w:r w:rsidR="009D7D12" w:rsidRPr="003A6736">
        <w:rPr>
          <w:rFonts w:ascii="Traditional Arabic" w:hint="eastAsia"/>
          <w:sz w:val="36"/>
          <w:rtl/>
        </w:rPr>
        <w:instrText>مع</w:instrText>
      </w:r>
      <w:r w:rsidR="009D7D12" w:rsidRPr="003A6736">
        <w:rPr>
          <w:rFonts w:ascii="Traditional Arabic"/>
          <w:sz w:val="36"/>
          <w:rtl/>
        </w:rPr>
        <w:instrText xml:space="preserve"> </w:instrText>
      </w:r>
      <w:r w:rsidR="009D7D12" w:rsidRPr="003A6736">
        <w:rPr>
          <w:rFonts w:ascii="Traditional Arabic" w:hint="eastAsia"/>
          <w:sz w:val="36"/>
          <w:rtl/>
        </w:rPr>
        <w:instrText>اسمه</w:instrText>
      </w:r>
      <w:r w:rsidR="009D7D12" w:rsidRPr="003A6736">
        <w:rPr>
          <w:rFonts w:ascii="Traditional Arabic"/>
          <w:sz w:val="36"/>
          <w:rtl/>
        </w:rPr>
        <w:instrText xml:space="preserve"> </w:instrText>
      </w:r>
      <w:r w:rsidR="009D7D12" w:rsidRPr="003A6736">
        <w:rPr>
          <w:rFonts w:ascii="Traditional Arabic" w:hint="cs"/>
          <w:sz w:val="36"/>
          <w:rtl/>
        </w:rPr>
        <w:instrText>شيء</w:instrText>
      </w:r>
      <w:r w:rsidR="009D7D12" w:rsidRPr="003A6736">
        <w:rPr>
          <w:rFonts w:ascii="Traditional Arabic"/>
          <w:sz w:val="36"/>
          <w:rtl/>
        </w:rPr>
        <w:instrText xml:space="preserve"> </w:instrText>
      </w:r>
      <w:r w:rsidR="009D7D12" w:rsidRPr="003A6736">
        <w:rPr>
          <w:rFonts w:ascii="Traditional Arabic" w:hint="cs"/>
          <w:sz w:val="36"/>
          <w:rtl/>
        </w:rPr>
        <w:instrText>في</w:instrText>
      </w:r>
      <w:r w:rsidR="009D7D12" w:rsidRPr="003A6736">
        <w:rPr>
          <w:rFonts w:ascii="Traditional Arabic"/>
          <w:sz w:val="36"/>
          <w:rtl/>
        </w:rPr>
        <w:instrText xml:space="preserve"> </w:instrText>
      </w:r>
      <w:r w:rsidR="009D7D12" w:rsidRPr="003A6736">
        <w:rPr>
          <w:rFonts w:ascii="Traditional Arabic" w:hint="eastAsia"/>
          <w:sz w:val="36"/>
          <w:rtl/>
        </w:rPr>
        <w:instrText>الأرض</w:instrText>
      </w:r>
      <w:r w:rsidR="009D7D12" w:rsidRPr="003A6736">
        <w:rPr>
          <w:rFonts w:ascii="Traditional Arabic"/>
          <w:sz w:val="36"/>
          <w:rtl/>
        </w:rPr>
        <w:instrText xml:space="preserve"> </w:instrText>
      </w:r>
      <w:r w:rsidR="009D7D12" w:rsidRPr="003A6736">
        <w:rPr>
          <w:rFonts w:ascii="Traditional Arabic" w:hint="eastAsia"/>
          <w:sz w:val="36"/>
          <w:rtl/>
        </w:rPr>
        <w:instrText>ولا</w:instrText>
      </w:r>
      <w:r w:rsidR="009D7D12" w:rsidRPr="003A6736">
        <w:rPr>
          <w:rFonts w:ascii="Traditional Arabic"/>
          <w:sz w:val="36"/>
          <w:rtl/>
        </w:rPr>
        <w:instrText xml:space="preserve"> </w:instrText>
      </w:r>
      <w:r w:rsidR="009D7D12" w:rsidRPr="003A6736">
        <w:rPr>
          <w:rFonts w:ascii="Traditional Arabic" w:hint="cs"/>
          <w:sz w:val="36"/>
          <w:rtl/>
        </w:rPr>
        <w:instrText>في</w:instrText>
      </w:r>
      <w:r w:rsidR="009D7D12" w:rsidRPr="003A6736">
        <w:rPr>
          <w:rFonts w:ascii="Traditional Arabic"/>
          <w:sz w:val="36"/>
          <w:rtl/>
        </w:rPr>
        <w:instrText xml:space="preserve"> </w:instrText>
      </w:r>
      <w:r w:rsidR="009D7D12" w:rsidRPr="003A6736">
        <w:rPr>
          <w:rFonts w:ascii="Traditional Arabic" w:hint="eastAsia"/>
          <w:sz w:val="36"/>
          <w:rtl/>
        </w:rPr>
        <w:instrText>السماء</w:instrText>
      </w:r>
      <w:r w:rsidR="009D7D12" w:rsidRPr="003A6736">
        <w:rPr>
          <w:rFonts w:ascii="Traditional Arabic"/>
          <w:sz w:val="36"/>
          <w:rtl/>
        </w:rPr>
        <w:instrText xml:space="preserve"> </w:instrText>
      </w:r>
      <w:r w:rsidR="009D7D12" w:rsidRPr="003A6736">
        <w:rPr>
          <w:rFonts w:ascii="Traditional Arabic" w:hint="eastAsia"/>
          <w:sz w:val="36"/>
          <w:rtl/>
        </w:rPr>
        <w:instrText>وهو</w:instrText>
      </w:r>
      <w:r w:rsidR="009D7D12" w:rsidRPr="003A6736">
        <w:rPr>
          <w:rFonts w:ascii="Traditional Arabic"/>
          <w:sz w:val="36"/>
          <w:rtl/>
        </w:rPr>
        <w:instrText xml:space="preserve"> </w:instrText>
      </w:r>
      <w:r w:rsidR="009D7D12" w:rsidRPr="003A6736">
        <w:rPr>
          <w:rFonts w:ascii="Traditional Arabic" w:hint="eastAsia"/>
          <w:sz w:val="36"/>
          <w:rtl/>
        </w:rPr>
        <w:instrText>السميع</w:instrText>
      </w:r>
      <w:r w:rsidR="009D7D12" w:rsidRPr="003A6736">
        <w:rPr>
          <w:rFonts w:ascii="Traditional Arabic"/>
          <w:sz w:val="36"/>
          <w:rtl/>
        </w:rPr>
        <w:instrText xml:space="preserve"> </w:instrText>
      </w:r>
      <w:r w:rsidR="009D7D12" w:rsidRPr="003A6736">
        <w:rPr>
          <w:rFonts w:ascii="Traditional Arabic" w:hint="eastAsia"/>
          <w:sz w:val="36"/>
          <w:rtl/>
        </w:rPr>
        <w:instrText>العليم</w:instrText>
      </w:r>
      <w:r w:rsidR="009D7D12" w:rsidRPr="003A6736">
        <w:rPr>
          <w:rFonts w:ascii="Traditional Arabic" w:hint="cs"/>
          <w:sz w:val="36"/>
          <w:rtl/>
        </w:rPr>
        <w:instrText>،</w:instrText>
      </w:r>
      <w:r w:rsidR="009D7D12" w:rsidRPr="003A6736">
        <w:rPr>
          <w:rFonts w:ascii="Traditional Arabic"/>
          <w:sz w:val="36"/>
          <w:rtl/>
        </w:rPr>
        <w:instrText xml:space="preserve"> </w:instrText>
      </w:r>
      <w:r w:rsidR="009D7D12" w:rsidRPr="003A6736">
        <w:rPr>
          <w:rFonts w:ascii="Traditional Arabic" w:hint="eastAsia"/>
          <w:sz w:val="36"/>
          <w:rtl/>
        </w:rPr>
        <w:instrText>ثلاث</w:instrText>
      </w:r>
      <w:r w:rsidR="009D7D12" w:rsidRPr="003A6736">
        <w:rPr>
          <w:rFonts w:ascii="Traditional Arabic"/>
          <w:sz w:val="36"/>
          <w:rtl/>
        </w:rPr>
        <w:instrText xml:space="preserve"> </w:instrText>
      </w:r>
      <w:r w:rsidR="009D7D12" w:rsidRPr="003A6736">
        <w:rPr>
          <w:rFonts w:ascii="Traditional Arabic" w:hint="eastAsia"/>
          <w:sz w:val="36"/>
          <w:rtl/>
        </w:rPr>
        <w:instrText>مرات</w:instrText>
      </w:r>
      <w:r w:rsidR="009D7D12" w:rsidRPr="003A6736">
        <w:rPr>
          <w:rFonts w:ascii="Traditional Arabic" w:hint="cs"/>
          <w:sz w:val="36"/>
          <w:rtl/>
        </w:rPr>
        <w:instrText>؛</w:instrText>
      </w:r>
      <w:r w:rsidR="009D7D12" w:rsidRPr="003A6736">
        <w:rPr>
          <w:rFonts w:ascii="Traditional Arabic" w:hint="eastAsia"/>
          <w:sz w:val="36"/>
          <w:rtl/>
        </w:rPr>
        <w:instrText>لم</w:instrText>
      </w:r>
      <w:r w:rsidR="009D7D12" w:rsidRPr="003A6736">
        <w:rPr>
          <w:rFonts w:ascii="Traditional Arabic"/>
          <w:sz w:val="36"/>
          <w:rtl/>
        </w:rPr>
        <w:instrText xml:space="preserve"> </w:instrText>
      </w:r>
      <w:r w:rsidR="009D7D12" w:rsidRPr="003A6736">
        <w:rPr>
          <w:rFonts w:ascii="Traditional Arabic" w:hint="eastAsia"/>
          <w:sz w:val="36"/>
          <w:rtl/>
        </w:rPr>
        <w:instrText>تصبه</w:instrText>
      </w:r>
      <w:r w:rsidR="009D7D12" w:rsidRPr="003A6736">
        <w:rPr>
          <w:rFonts w:ascii="Traditional Arabic"/>
          <w:sz w:val="36"/>
          <w:rtl/>
        </w:rPr>
        <w:instrText xml:space="preserve"> </w:instrText>
      </w:r>
      <w:r w:rsidR="009D7D12" w:rsidRPr="003A6736">
        <w:rPr>
          <w:rFonts w:ascii="Traditional Arabic" w:hint="eastAsia"/>
          <w:sz w:val="36"/>
          <w:rtl/>
        </w:rPr>
        <w:instrText>فجأة</w:instrText>
      </w:r>
      <w:r w:rsidR="009D7D12" w:rsidRPr="003A6736">
        <w:rPr>
          <w:rFonts w:ascii="Traditional Arabic"/>
          <w:sz w:val="36"/>
          <w:rtl/>
        </w:rPr>
        <w:instrText xml:space="preserve"> </w:instrText>
      </w:r>
      <w:r w:rsidR="009D7D12" w:rsidRPr="003A6736">
        <w:rPr>
          <w:rFonts w:ascii="Traditional Arabic" w:hint="eastAsia"/>
          <w:sz w:val="36"/>
          <w:rtl/>
        </w:rPr>
        <w:instrText>بلاء</w:instrText>
      </w:r>
      <w:r w:rsidR="009D7D12" w:rsidRPr="003A6736">
        <w:rPr>
          <w:rFonts w:ascii="Traditional Arabic"/>
          <w:sz w:val="36"/>
          <w:rtl/>
        </w:rPr>
        <w:instrText xml:space="preserve"> </w:instrText>
      </w:r>
      <w:r w:rsidR="009D7D12" w:rsidRPr="003A6736">
        <w:rPr>
          <w:rFonts w:ascii="Traditional Arabic" w:hint="eastAsia"/>
          <w:sz w:val="36"/>
          <w:rtl/>
        </w:rPr>
        <w:instrText>حتى</w:instrText>
      </w:r>
      <w:r w:rsidR="009D7D12" w:rsidRPr="003A6736">
        <w:rPr>
          <w:rFonts w:ascii="Traditional Arabic"/>
          <w:sz w:val="36"/>
          <w:rtl/>
        </w:rPr>
        <w:instrText xml:space="preserve"> </w:instrText>
      </w:r>
      <w:r w:rsidR="009D7D12" w:rsidRPr="003A6736">
        <w:rPr>
          <w:rFonts w:ascii="Traditional Arabic" w:hint="eastAsia"/>
          <w:sz w:val="36"/>
          <w:rtl/>
        </w:rPr>
        <w:instrText>يصبح</w:instrText>
      </w:r>
      <w:r w:rsidR="009D7D12" w:rsidRPr="003A6736">
        <w:rPr>
          <w:rFonts w:ascii="Traditional Arabic" w:hint="cs"/>
          <w:sz w:val="36"/>
          <w:rtl/>
        </w:rPr>
        <w:instrText>،</w:instrText>
      </w:r>
      <w:r w:rsidR="009D7D12" w:rsidRPr="003A6736">
        <w:rPr>
          <w:rFonts w:ascii="Traditional Arabic"/>
          <w:sz w:val="36"/>
          <w:rtl/>
        </w:rPr>
        <w:instrText xml:space="preserve"> </w:instrText>
      </w:r>
      <w:r w:rsidR="009D7D12" w:rsidRPr="003A6736">
        <w:rPr>
          <w:rFonts w:ascii="Traditional Arabic" w:hint="eastAsia"/>
          <w:sz w:val="36"/>
          <w:rtl/>
        </w:rPr>
        <w:instrText>ومن</w:instrText>
      </w:r>
      <w:r w:rsidR="009D7D12" w:rsidRPr="003A6736">
        <w:rPr>
          <w:rFonts w:ascii="Traditional Arabic"/>
          <w:sz w:val="36"/>
          <w:rtl/>
        </w:rPr>
        <w:instrText xml:space="preserve"> </w:instrText>
      </w:r>
      <w:r w:rsidR="009D7D12" w:rsidRPr="003A6736">
        <w:rPr>
          <w:rFonts w:ascii="Traditional Arabic" w:hint="eastAsia"/>
          <w:sz w:val="36"/>
          <w:rtl/>
        </w:rPr>
        <w:instrText>قالها</w:instrText>
      </w:r>
      <w:r w:rsidR="009D7D12" w:rsidRPr="003A6736">
        <w:rPr>
          <w:rFonts w:ascii="Traditional Arabic"/>
          <w:sz w:val="36"/>
          <w:rtl/>
        </w:rPr>
        <w:instrText xml:space="preserve"> </w:instrText>
      </w:r>
      <w:r w:rsidR="009D7D12" w:rsidRPr="003A6736">
        <w:rPr>
          <w:rFonts w:ascii="Traditional Arabic" w:hint="eastAsia"/>
          <w:sz w:val="36"/>
          <w:rtl/>
        </w:rPr>
        <w:instrText>حين</w:instrText>
      </w:r>
      <w:r w:rsidR="009D7D12" w:rsidRPr="003A6736">
        <w:rPr>
          <w:rFonts w:ascii="Traditional Arabic"/>
          <w:sz w:val="36"/>
          <w:rtl/>
        </w:rPr>
        <w:instrText xml:space="preserve"> </w:instrText>
      </w:r>
      <w:r w:rsidR="009D7D12" w:rsidRPr="003A6736">
        <w:rPr>
          <w:rFonts w:ascii="Traditional Arabic" w:hint="eastAsia"/>
          <w:sz w:val="36"/>
          <w:rtl/>
        </w:rPr>
        <w:instrText>يصبح</w:instrText>
      </w:r>
      <w:r w:rsidR="009D7D12" w:rsidRPr="003A6736">
        <w:rPr>
          <w:rFonts w:ascii="Traditional Arabic"/>
          <w:sz w:val="36"/>
          <w:rtl/>
        </w:rPr>
        <w:instrText xml:space="preserve"> </w:instrText>
      </w:r>
      <w:r w:rsidR="009D7D12" w:rsidRPr="003A6736">
        <w:rPr>
          <w:rFonts w:ascii="Traditional Arabic" w:hint="eastAsia"/>
          <w:sz w:val="36"/>
          <w:rtl/>
        </w:rPr>
        <w:instrText>ثلاث</w:instrText>
      </w:r>
      <w:r w:rsidR="009D7D12" w:rsidRPr="003A6736">
        <w:rPr>
          <w:rFonts w:ascii="Traditional Arabic"/>
          <w:sz w:val="36"/>
          <w:rtl/>
        </w:rPr>
        <w:instrText xml:space="preserve"> </w:instrText>
      </w:r>
      <w:r w:rsidR="009D7D12" w:rsidRPr="003A6736">
        <w:rPr>
          <w:rFonts w:ascii="Traditional Arabic" w:hint="eastAsia"/>
          <w:sz w:val="36"/>
          <w:rtl/>
        </w:rPr>
        <w:instrText>مرات</w:instrText>
      </w:r>
      <w:r w:rsidR="009D7D12">
        <w:instrText xml:space="preserve">" </w:instrText>
      </w:r>
      <w:r w:rsidR="009D7D12">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لم</w:t>
      </w:r>
      <w:r w:rsidRPr="00854A68">
        <w:rPr>
          <w:rFonts w:ascii="Traditional Arabic"/>
          <w:sz w:val="36"/>
          <w:rtl/>
        </w:rPr>
        <w:t xml:space="preserve"> </w:t>
      </w:r>
      <w:r w:rsidRPr="00854A68">
        <w:rPr>
          <w:rFonts w:ascii="Traditional Arabic" w:hint="eastAsia"/>
          <w:sz w:val="36"/>
          <w:rtl/>
        </w:rPr>
        <w:t>تصبه</w:t>
      </w:r>
      <w:r w:rsidRPr="00854A68">
        <w:rPr>
          <w:rFonts w:ascii="Traditional Arabic"/>
          <w:sz w:val="36"/>
          <w:rtl/>
        </w:rPr>
        <w:t xml:space="preserve"> </w:t>
      </w:r>
      <w:r w:rsidRPr="00854A68">
        <w:rPr>
          <w:rFonts w:ascii="Traditional Arabic" w:hint="eastAsia"/>
          <w:sz w:val="36"/>
          <w:rtl/>
        </w:rPr>
        <w:t>فجأة</w:t>
      </w:r>
      <w:r w:rsidRPr="00854A68">
        <w:rPr>
          <w:rFonts w:ascii="Traditional Arabic"/>
          <w:sz w:val="36"/>
          <w:rtl/>
        </w:rPr>
        <w:t xml:space="preserve"> </w:t>
      </w:r>
      <w:r w:rsidRPr="00854A68">
        <w:rPr>
          <w:rFonts w:ascii="Traditional Arabic" w:hint="eastAsia"/>
          <w:sz w:val="36"/>
          <w:rtl/>
        </w:rPr>
        <w:t>بلاء</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يمسى»</w:t>
      </w:r>
      <w:r w:rsidRPr="00854A68">
        <w:rPr>
          <w:rFonts w:ascii="Traditional Arabic" w:hint="cs"/>
          <w:sz w:val="36"/>
          <w:vertAlign w:val="superscript"/>
          <w:rtl/>
        </w:rPr>
        <w:t>(</w:t>
      </w:r>
      <w:r w:rsidRPr="00854A68">
        <w:rPr>
          <w:rStyle w:val="FootnoteReference"/>
          <w:rFonts w:ascii="Traditional Arabic"/>
          <w:sz w:val="36"/>
          <w:rtl/>
        </w:rPr>
        <w:footnoteReference w:id="256"/>
      </w:r>
      <w:r w:rsidRPr="00854A68">
        <w:rPr>
          <w:rFonts w:ascii="Traditional Arabic" w:hint="cs"/>
          <w:sz w:val="36"/>
          <w:vertAlign w:val="superscript"/>
          <w:rtl/>
        </w:rPr>
        <w:t>)</w:t>
      </w:r>
      <w:r w:rsidRPr="00854A68">
        <w:rPr>
          <w:rFonts w:ascii="Traditional Arabic" w:hint="cs"/>
          <w:sz w:val="36"/>
          <w:rtl/>
        </w:rPr>
        <w:t>، فمن فعل الأسباب الشرعية</w:t>
      </w:r>
      <w:r w:rsidR="00587381">
        <w:rPr>
          <w:rFonts w:ascii="Traditional Arabic" w:hint="cs"/>
          <w:sz w:val="36"/>
          <w:rtl/>
        </w:rPr>
        <w:t xml:space="preserve"> والحسية</w:t>
      </w:r>
      <w:r w:rsidRPr="00854A68">
        <w:rPr>
          <w:rFonts w:ascii="Traditional Arabic" w:hint="cs"/>
          <w:sz w:val="36"/>
          <w:rtl/>
        </w:rPr>
        <w:t xml:space="preserve"> التي أمر الله بها؛ فلن يضره شيء في الأرض ولا في السماء إلا بإذن الله</w:t>
      </w:r>
      <w:r w:rsidRPr="00854A68">
        <w:rPr>
          <w:rFonts w:ascii="Traditional Arabic"/>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4C4ABE">
      <w:pPr>
        <w:widowControl w:val="0"/>
        <w:autoSpaceDE w:val="0"/>
        <w:autoSpaceDN w:val="0"/>
        <w:adjustRightInd w:val="0"/>
        <w:spacing w:after="120"/>
        <w:ind w:firstLine="567"/>
        <w:jc w:val="both"/>
        <w:outlineLvl w:val="1"/>
        <w:rPr>
          <w:b/>
          <w:bCs/>
          <w:sz w:val="36"/>
        </w:rPr>
      </w:pPr>
      <w:bookmarkStart w:id="83" w:name="_Toc84671852"/>
      <w:bookmarkStart w:id="84" w:name="_Toc521972969"/>
      <w:r>
        <w:rPr>
          <w:rFonts w:hint="cs"/>
          <w:b/>
          <w:bCs/>
          <w:sz w:val="36"/>
          <w:rtl/>
        </w:rPr>
        <w:t>الحادي عشر</w:t>
      </w:r>
      <w:r w:rsidR="00A83B02">
        <w:rPr>
          <w:rFonts w:hint="cs"/>
          <w:b/>
          <w:bCs/>
          <w:sz w:val="36"/>
          <w:rtl/>
        </w:rPr>
        <w:t xml:space="preserve">: </w:t>
      </w:r>
      <w:r w:rsidRPr="00854A68">
        <w:rPr>
          <w:rFonts w:hint="cs"/>
          <w:b/>
          <w:bCs/>
          <w:sz w:val="36"/>
          <w:rtl/>
        </w:rPr>
        <w:t>منهج الاستدلال</w:t>
      </w:r>
      <w:r w:rsidR="00A83B02">
        <w:rPr>
          <w:rFonts w:hint="cs"/>
          <w:b/>
          <w:bCs/>
          <w:sz w:val="36"/>
          <w:rtl/>
        </w:rPr>
        <w:t>:</w:t>
      </w:r>
      <w:bookmarkEnd w:id="83"/>
      <w:r w:rsidR="00A83B02">
        <w:rPr>
          <w:rFonts w:hint="cs"/>
          <w:b/>
          <w:bCs/>
          <w:sz w:val="36"/>
          <w:rtl/>
        </w:rPr>
        <w:t xml:space="preserve"> </w:t>
      </w:r>
      <w:bookmarkEnd w:id="84"/>
    </w:p>
    <w:p w:rsidR="004C7781" w:rsidRPr="00854A68" w:rsidRDefault="004C7781" w:rsidP="004C4ABE">
      <w:pPr>
        <w:widowControl w:val="0"/>
        <w:autoSpaceDE w:val="0"/>
        <w:autoSpaceDN w:val="0"/>
        <w:adjustRightInd w:val="0"/>
        <w:spacing w:after="120"/>
        <w:ind w:firstLine="567"/>
        <w:jc w:val="both"/>
        <w:outlineLvl w:val="1"/>
        <w:rPr>
          <w:rFonts w:ascii="Traditional Arabic"/>
          <w:b/>
          <w:bCs/>
          <w:sz w:val="36"/>
          <w:rtl/>
        </w:rPr>
      </w:pPr>
      <w:bookmarkStart w:id="85" w:name="_Toc84671853"/>
      <w:bookmarkStart w:id="86" w:name="_Toc521972970"/>
      <w:r>
        <w:rPr>
          <w:rFonts w:ascii="Traditional Arabic" w:hint="cs"/>
          <w:b/>
          <w:bCs/>
          <w:sz w:val="36"/>
          <w:rtl/>
        </w:rPr>
        <w:t>1-</w:t>
      </w:r>
      <w:r w:rsidRPr="00854A68">
        <w:rPr>
          <w:rFonts w:ascii="Traditional Arabic" w:hint="cs"/>
          <w:b/>
          <w:bCs/>
          <w:sz w:val="36"/>
          <w:rtl/>
        </w:rPr>
        <w:t xml:space="preserve"> الاستدلال بالعقل</w:t>
      </w:r>
      <w:r w:rsidR="00A83B02">
        <w:rPr>
          <w:rFonts w:ascii="Traditional Arabic" w:hint="cs"/>
          <w:b/>
          <w:bCs/>
          <w:sz w:val="36"/>
          <w:rtl/>
        </w:rPr>
        <w:t>:</w:t>
      </w:r>
      <w:bookmarkEnd w:id="85"/>
      <w:r w:rsidR="00A83B02">
        <w:rPr>
          <w:rFonts w:ascii="Traditional Arabic" w:hint="cs"/>
          <w:b/>
          <w:bCs/>
          <w:sz w:val="36"/>
          <w:rtl/>
        </w:rPr>
        <w:t xml:space="preserve"> </w:t>
      </w:r>
      <w:bookmarkEnd w:id="86"/>
    </w:p>
    <w:p w:rsidR="004C7781" w:rsidRDefault="004C7781" w:rsidP="000E2946">
      <w:pPr>
        <w:widowControl w:val="0"/>
        <w:autoSpaceDE w:val="0"/>
        <w:autoSpaceDN w:val="0"/>
        <w:adjustRightInd w:val="0"/>
        <w:ind w:firstLine="567"/>
        <w:jc w:val="both"/>
        <w:rPr>
          <w:rFonts w:ascii="Traditional Arabic"/>
          <w:sz w:val="36"/>
          <w:rtl/>
        </w:rPr>
      </w:pPr>
      <w:r w:rsidRPr="00854A68">
        <w:rPr>
          <w:rFonts w:ascii="Traditional Arabic" w:hint="cs"/>
          <w:sz w:val="36"/>
          <w:rtl/>
        </w:rPr>
        <w:t>من منهج القرآن الاستدلال بالعقل في إثبات توحيد الربوبية والألوهية مستدلاً في ذلك بخلق السماوات،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25" w:hAnsi="QCF_P525" w:cs="QCF_P525"/>
          <w:color w:val="000000"/>
          <w:sz w:val="35"/>
          <w:szCs w:val="35"/>
          <w:rtl/>
        </w:rPr>
        <w:t>ﭪ  ﭫ  ﭬ    ﭭ  ﭮ  ﭯ  ﭰ  ﭱ  ﭲ  ﭳ  ﭴ   ﭵ  ﭶ</w:t>
      </w:r>
      <w:r>
        <w:rPr>
          <w:rFonts w:ascii="QCF_P525" w:hAnsi="QCF_P525" w:cs="QCF_P525"/>
          <w:color w:val="0000A5"/>
          <w:sz w:val="35"/>
          <w:szCs w:val="35"/>
          <w:rtl/>
        </w:rPr>
        <w:t>ﭷ</w:t>
      </w:r>
      <w:r>
        <w:rPr>
          <w:rFonts w:ascii="QCF_P525" w:hAnsi="QCF_P525" w:cs="QCF_P525"/>
          <w:color w:val="000000"/>
          <w:sz w:val="35"/>
          <w:szCs w:val="35"/>
          <w:rtl/>
        </w:rPr>
        <w:t xml:space="preserve">  ﭸ  ﭹ  ﭺ  </w:t>
      </w:r>
      <w:r>
        <w:rPr>
          <w:rFonts w:ascii="QCF_BSML" w:hAnsi="QCF_BSML" w:cs="QCF_BSML"/>
          <w:color w:val="000000"/>
          <w:sz w:val="35"/>
          <w:szCs w:val="35"/>
          <w:rtl/>
        </w:rPr>
        <w:t>ﮊ</w:t>
      </w:r>
      <w:r w:rsidR="006B1624">
        <w:rPr>
          <w:rFonts w:ascii="Arial" w:hAnsi="Arial" w:cs="Arial"/>
          <w:color w:val="000000"/>
          <w:sz w:val="18"/>
          <w:szCs w:val="18"/>
        </w:rPr>
        <w:fldChar w:fldCharType="begin"/>
      </w:r>
      <w:r w:rsidR="006B1624">
        <w:instrText xml:space="preserve"> XE "</w:instrText>
      </w:r>
      <w:r w:rsidR="006B1624" w:rsidRPr="000E1025">
        <w:rPr>
          <w:rFonts w:ascii="QCF_BSML" w:hAnsi="QCF_BSML" w:cs="QCF_BSML"/>
          <w:color w:val="000000"/>
          <w:sz w:val="35"/>
          <w:szCs w:val="35"/>
          <w:rtl/>
        </w:rPr>
        <w:instrText xml:space="preserve">ﮋ </w:instrText>
      </w:r>
      <w:r w:rsidR="006B1624" w:rsidRPr="000E1025">
        <w:rPr>
          <w:rFonts w:ascii="QCF_P525" w:hAnsi="QCF_P525" w:cs="QCF_P525"/>
          <w:color w:val="000000"/>
          <w:sz w:val="35"/>
          <w:szCs w:val="35"/>
          <w:rtl/>
        </w:rPr>
        <w:instrText>ﭪ  ﭫ  ﭬ    ﭭ  ﭮ  ﭯ  ﭰ  ﭱ  ﭲ  ﭳ  ﭴ   ﭵ  ﭶ</w:instrText>
      </w:r>
      <w:r w:rsidR="006B1624" w:rsidRPr="000E1025">
        <w:rPr>
          <w:rFonts w:ascii="QCF_P525" w:hAnsi="QCF_P525" w:cs="QCF_P525"/>
          <w:color w:val="0000A5"/>
          <w:sz w:val="35"/>
          <w:szCs w:val="35"/>
          <w:rtl/>
        </w:rPr>
        <w:instrText>ﭷ</w:instrText>
      </w:r>
      <w:r w:rsidR="006B1624" w:rsidRPr="000E1025">
        <w:rPr>
          <w:rFonts w:ascii="QCF_P525" w:hAnsi="QCF_P525" w:cs="QCF_P525"/>
          <w:color w:val="000000"/>
          <w:sz w:val="35"/>
          <w:szCs w:val="35"/>
          <w:rtl/>
        </w:rPr>
        <w:instrText xml:space="preserve">  ﭸ  ﭹ  ﭺ  </w:instrText>
      </w:r>
      <w:r w:rsidR="006B1624" w:rsidRPr="000E1025">
        <w:rPr>
          <w:rFonts w:ascii="QCF_BSML" w:hAnsi="QCF_BSML" w:cs="QCF_BSML"/>
          <w:color w:val="000000"/>
          <w:sz w:val="35"/>
          <w:szCs w:val="35"/>
          <w:rtl/>
        </w:rPr>
        <w:instrText>ﮊ</w:instrText>
      </w:r>
      <w:r w:rsidR="006B1624" w:rsidRPr="000E1025">
        <w:instrText>:</w:instrText>
      </w:r>
      <w:r w:rsidR="006B1624" w:rsidRPr="000E1025">
        <w:rPr>
          <w:szCs w:val="28"/>
          <w:rtl/>
        </w:rPr>
        <w:instrText>الطور: 35-36</w:instrText>
      </w:r>
      <w:r w:rsidR="006B1624">
        <w:instrText xml:space="preserve">" </w:instrText>
      </w:r>
      <w:r w:rsidR="006B1624">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57"/>
      </w:r>
      <w:r w:rsidRPr="00854A68">
        <w:rPr>
          <w:rFonts w:ascii="Traditional Arabic" w:hint="cs"/>
          <w:sz w:val="36"/>
          <w:vertAlign w:val="superscript"/>
          <w:rtl/>
        </w:rPr>
        <w:t>)</w:t>
      </w:r>
      <w:r w:rsidRPr="00854A68">
        <w:rPr>
          <w:rFonts w:ascii="Traditional Arabic" w:hint="cs"/>
          <w:sz w:val="36"/>
          <w:rtl/>
        </w:rPr>
        <w:t>.</w:t>
      </w:r>
    </w:p>
    <w:p w:rsidR="004C4ABE" w:rsidRPr="00854A68" w:rsidRDefault="004C4ABE" w:rsidP="000E2946">
      <w:pPr>
        <w:widowControl w:val="0"/>
        <w:autoSpaceDE w:val="0"/>
        <w:autoSpaceDN w:val="0"/>
        <w:adjustRightInd w:val="0"/>
        <w:ind w:firstLine="567"/>
        <w:jc w:val="both"/>
        <w:rPr>
          <w:rFonts w:ascii="Traditional Arabic"/>
          <w:sz w:val="36"/>
          <w:rtl/>
        </w:rPr>
      </w:pPr>
    </w:p>
    <w:p w:rsidR="004C7781" w:rsidRPr="00854A68" w:rsidRDefault="004C7781" w:rsidP="004C4ABE">
      <w:pPr>
        <w:widowControl w:val="0"/>
        <w:autoSpaceDE w:val="0"/>
        <w:autoSpaceDN w:val="0"/>
        <w:adjustRightInd w:val="0"/>
        <w:spacing w:after="120"/>
        <w:ind w:firstLine="567"/>
        <w:jc w:val="both"/>
        <w:outlineLvl w:val="1"/>
        <w:rPr>
          <w:b/>
          <w:bCs/>
          <w:sz w:val="36"/>
          <w:rtl/>
        </w:rPr>
      </w:pPr>
      <w:bookmarkStart w:id="87" w:name="_Toc84671854"/>
      <w:bookmarkStart w:id="88" w:name="_Toc521972971"/>
      <w:r>
        <w:rPr>
          <w:rFonts w:hint="cs"/>
          <w:b/>
          <w:bCs/>
          <w:sz w:val="36"/>
          <w:rtl/>
        </w:rPr>
        <w:t>2-</w:t>
      </w:r>
      <w:r w:rsidRPr="00854A68">
        <w:rPr>
          <w:rFonts w:hint="cs"/>
          <w:b/>
          <w:bCs/>
          <w:sz w:val="36"/>
          <w:rtl/>
        </w:rPr>
        <w:t xml:space="preserve"> التصديق والتسليم</w:t>
      </w:r>
      <w:r w:rsidR="00A83B02">
        <w:rPr>
          <w:rFonts w:hint="cs"/>
          <w:b/>
          <w:bCs/>
          <w:sz w:val="36"/>
          <w:rtl/>
        </w:rPr>
        <w:t>:</w:t>
      </w:r>
      <w:bookmarkEnd w:id="87"/>
      <w:r w:rsidR="00A83B02">
        <w:rPr>
          <w:rFonts w:hint="cs"/>
          <w:b/>
          <w:bCs/>
          <w:sz w:val="36"/>
          <w:rtl/>
        </w:rPr>
        <w:t xml:space="preserve"> </w:t>
      </w:r>
      <w:bookmarkEnd w:id="88"/>
    </w:p>
    <w:p w:rsidR="004C7781" w:rsidRDefault="004C7781" w:rsidP="000E2946">
      <w:pPr>
        <w:widowControl w:val="0"/>
        <w:autoSpaceDE w:val="0"/>
        <w:autoSpaceDN w:val="0"/>
        <w:adjustRightInd w:val="0"/>
        <w:ind w:firstLine="567"/>
        <w:jc w:val="both"/>
        <w:rPr>
          <w:sz w:val="36"/>
          <w:rtl/>
        </w:rPr>
      </w:pPr>
      <w:r w:rsidRPr="00854A68">
        <w:rPr>
          <w:rFonts w:hint="cs"/>
          <w:sz w:val="36"/>
          <w:rtl/>
        </w:rPr>
        <w:t xml:space="preserve">لما كان خلق السماوات من الأمور الغيبية كان الواجب على المسلم الإيمان بذلك والتصديق به، وعدم الخوض فيما لا علم له به، قال ابن عباس </w:t>
      </w:r>
      <w:r w:rsidRPr="00394A90">
        <w:rPr>
          <w:rFonts w:ascii="Islamic_" w:hAnsi="Islamic_" w:hint="cs"/>
          <w:sz w:val="36"/>
        </w:rPr>
        <w:t>c</w:t>
      </w:r>
      <w:r w:rsidRPr="00854A68">
        <w:rPr>
          <w:rFonts w:hint="cs"/>
          <w:sz w:val="36"/>
          <w:rtl/>
        </w:rPr>
        <w:t xml:space="preserve"> </w:t>
      </w:r>
      <w:r w:rsidRPr="00854A68">
        <w:rPr>
          <w:sz w:val="36"/>
          <w:rtl/>
        </w:rPr>
        <w:t xml:space="preserve">في قوله </w:t>
      </w:r>
      <w:r w:rsidRPr="00854A68">
        <w:rPr>
          <w:rFonts w:hint="cs"/>
          <w:sz w:val="36"/>
          <w:rtl/>
        </w:rPr>
        <w:t>تعالى</w:t>
      </w:r>
      <w:r w:rsidR="00A83B02">
        <w:rPr>
          <w:rFonts w:hint="cs"/>
          <w:sz w:val="36"/>
          <w:rtl/>
        </w:rPr>
        <w:t xml:space="preserve">: </w:t>
      </w:r>
      <w:r>
        <w:rPr>
          <w:rFonts w:ascii="QCF_BSML" w:hAnsi="QCF_BSML" w:cs="QCF_BSML"/>
          <w:color w:val="000000"/>
          <w:sz w:val="35"/>
          <w:szCs w:val="35"/>
          <w:rtl/>
        </w:rPr>
        <w:t xml:space="preserve">ﮋ </w:t>
      </w:r>
      <w:r>
        <w:rPr>
          <w:rFonts w:ascii="QCF_P559" w:hAnsi="QCF_P559" w:cs="QCF_P559"/>
          <w:color w:val="000000"/>
          <w:sz w:val="35"/>
          <w:szCs w:val="35"/>
          <w:rtl/>
        </w:rPr>
        <w:t xml:space="preserve">ﰃ  ﰄ    ﰅ   ﰆ  ﰇ  ﰈ  ﰉ  ﰊ  </w:t>
      </w:r>
      <w:r>
        <w:rPr>
          <w:rFonts w:ascii="QCF_BSML" w:hAnsi="QCF_BSML" w:cs="QCF_BSML"/>
          <w:color w:val="000000"/>
          <w:sz w:val="35"/>
          <w:szCs w:val="35"/>
          <w:rtl/>
        </w:rPr>
        <w:t>ﮊ</w:t>
      </w:r>
      <w:r w:rsidR="006B1624">
        <w:rPr>
          <w:rFonts w:ascii="Arial" w:hAnsi="Arial" w:cs="Arial"/>
          <w:color w:val="000000"/>
          <w:sz w:val="18"/>
          <w:szCs w:val="18"/>
        </w:rPr>
        <w:fldChar w:fldCharType="begin"/>
      </w:r>
      <w:r w:rsidR="006B1624">
        <w:instrText xml:space="preserve"> XE "</w:instrText>
      </w:r>
      <w:r w:rsidR="006B1624" w:rsidRPr="00F9112C">
        <w:rPr>
          <w:rFonts w:hint="cs"/>
          <w:sz w:val="36"/>
          <w:rtl/>
        </w:rPr>
        <w:instrText>تعالى</w:instrText>
      </w:r>
      <w:r w:rsidR="006B1624" w:rsidRPr="00F9112C">
        <w:rPr>
          <w:rFonts w:ascii="QCF_BSML" w:hAnsi="QCF_BSML" w:cs="QCF_BSML"/>
          <w:color w:val="000000"/>
          <w:sz w:val="35"/>
          <w:szCs w:val="35"/>
          <w:rtl/>
        </w:rPr>
        <w:instrText xml:space="preserve">ﮋ </w:instrText>
      </w:r>
      <w:r w:rsidR="006B1624" w:rsidRPr="00F9112C">
        <w:rPr>
          <w:rFonts w:ascii="QCF_P559" w:hAnsi="QCF_P559" w:cs="QCF_P559"/>
          <w:color w:val="000000"/>
          <w:sz w:val="35"/>
          <w:szCs w:val="35"/>
          <w:rtl/>
        </w:rPr>
        <w:instrText xml:space="preserve">ﰃ  ﰄ    ﰅ   ﰆ  ﰇ  ﰈ  ﰉ  ﰊ  </w:instrText>
      </w:r>
      <w:r w:rsidR="006B1624" w:rsidRPr="00F9112C">
        <w:rPr>
          <w:rFonts w:ascii="QCF_BSML" w:hAnsi="QCF_BSML" w:cs="QCF_BSML"/>
          <w:color w:val="000000"/>
          <w:sz w:val="35"/>
          <w:szCs w:val="35"/>
          <w:rtl/>
        </w:rPr>
        <w:instrText>ﮊ</w:instrText>
      </w:r>
      <w:r w:rsidR="006B1624" w:rsidRPr="00F9112C">
        <w:instrText>:</w:instrText>
      </w:r>
      <w:r w:rsidR="006B1624" w:rsidRPr="00F9112C">
        <w:rPr>
          <w:szCs w:val="28"/>
          <w:rtl/>
        </w:rPr>
        <w:instrText>الطلاق: 12</w:instrText>
      </w:r>
      <w:r w:rsidR="006B1624">
        <w:instrText xml:space="preserve">" </w:instrText>
      </w:r>
      <w:r w:rsidR="006B1624">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58"/>
      </w:r>
      <w:r w:rsidRPr="00854A68">
        <w:rPr>
          <w:rFonts w:hint="cs"/>
          <w:sz w:val="36"/>
          <w:vertAlign w:val="superscript"/>
          <w:rtl/>
        </w:rPr>
        <w:t>)</w:t>
      </w:r>
      <w:r w:rsidR="00A83B02">
        <w:rPr>
          <w:rFonts w:hint="cs"/>
          <w:sz w:val="36"/>
          <w:rtl/>
        </w:rPr>
        <w:t xml:space="preserve">: </w:t>
      </w:r>
      <w:r w:rsidR="006F025E">
        <w:rPr>
          <w:sz w:val="36"/>
          <w:rtl/>
        </w:rPr>
        <w:t>"</w:t>
      </w:r>
      <w:r w:rsidRPr="00854A68">
        <w:rPr>
          <w:sz w:val="36"/>
          <w:rtl/>
        </w:rPr>
        <w:t>لو حدثتكم بتفسيرها لكفرتم وكفركم تكذيبكم بها</w:t>
      </w:r>
      <w:r w:rsidR="00B34192">
        <w:rPr>
          <w:rFonts w:hint="cs"/>
          <w:sz w:val="36"/>
          <w:rtl/>
        </w:rPr>
        <w:t>"</w:t>
      </w:r>
      <w:r w:rsidR="009D7D12">
        <w:rPr>
          <w:sz w:val="36"/>
          <w:rtl/>
        </w:rPr>
        <w:fldChar w:fldCharType="begin"/>
      </w:r>
      <w:r w:rsidR="009D7D12">
        <w:instrText xml:space="preserve"> XE "</w:instrText>
      </w:r>
      <w:r w:rsidR="009D7D12" w:rsidRPr="009F1761">
        <w:rPr>
          <w:sz w:val="36"/>
          <w:rtl/>
        </w:rPr>
        <w:instrText>لو حدثتكم بتفسيرها لكفرتم وكفركم تكذيبكم بها:</w:instrText>
      </w:r>
      <w:r w:rsidR="009D7D12" w:rsidRPr="009F1761">
        <w:rPr>
          <w:rFonts w:hint="cs"/>
          <w:rtl/>
        </w:rPr>
        <w:instrText>ابن عباس</w:instrText>
      </w:r>
      <w:r w:rsidR="009D7D12">
        <w:instrText xml:space="preserve">" </w:instrText>
      </w:r>
      <w:r w:rsidR="009D7D12">
        <w:rPr>
          <w:sz w:val="36"/>
          <w:rtl/>
        </w:rPr>
        <w:fldChar w:fldCharType="end"/>
      </w:r>
      <w:r w:rsidRPr="00854A68">
        <w:rPr>
          <w:rFonts w:hint="cs"/>
          <w:sz w:val="36"/>
          <w:vertAlign w:val="superscript"/>
          <w:rtl/>
        </w:rPr>
        <w:t>(</w:t>
      </w:r>
      <w:r w:rsidRPr="00854A68">
        <w:rPr>
          <w:rStyle w:val="FootnoteReference"/>
          <w:sz w:val="36"/>
          <w:rtl/>
        </w:rPr>
        <w:footnoteReference w:id="259"/>
      </w:r>
      <w:r w:rsidRPr="00854A68">
        <w:rPr>
          <w:rFonts w:hint="cs"/>
          <w:sz w:val="36"/>
          <w:vertAlign w:val="superscript"/>
          <w:rtl/>
        </w:rPr>
        <w:t>)</w:t>
      </w:r>
      <w:r w:rsidR="00BB7F1E">
        <w:rPr>
          <w:rFonts w:hint="cs"/>
          <w:sz w:val="36"/>
          <w:rtl/>
        </w:rPr>
        <w:t xml:space="preserve">، ومعناه أن هذه الأمور قد لا تدركه عقول بعض الناس فيكذب بها، فالواجب التسليم للنصوص والتصديق </w:t>
      </w:r>
      <w:r w:rsidR="00BB7F1E">
        <w:rPr>
          <w:rFonts w:hint="cs"/>
          <w:sz w:val="36"/>
          <w:rtl/>
        </w:rPr>
        <w:lastRenderedPageBreak/>
        <w:t xml:space="preserve">بها </w:t>
      </w:r>
      <w:r w:rsidRPr="00854A68">
        <w:rPr>
          <w:sz w:val="36"/>
          <w:rtl/>
        </w:rPr>
        <w:t>.</w:t>
      </w:r>
    </w:p>
    <w:p w:rsidR="004C4ABE" w:rsidRPr="00854A68" w:rsidRDefault="004C4ABE" w:rsidP="000E2946">
      <w:pPr>
        <w:widowControl w:val="0"/>
        <w:autoSpaceDE w:val="0"/>
        <w:autoSpaceDN w:val="0"/>
        <w:adjustRightInd w:val="0"/>
        <w:ind w:firstLine="567"/>
        <w:jc w:val="both"/>
        <w:rPr>
          <w:sz w:val="36"/>
        </w:rPr>
      </w:pPr>
    </w:p>
    <w:p w:rsidR="004C7781" w:rsidRPr="00854A68" w:rsidRDefault="004C7781" w:rsidP="004C4ABE">
      <w:pPr>
        <w:widowControl w:val="0"/>
        <w:autoSpaceDE w:val="0"/>
        <w:autoSpaceDN w:val="0"/>
        <w:adjustRightInd w:val="0"/>
        <w:spacing w:after="120"/>
        <w:ind w:firstLine="567"/>
        <w:jc w:val="both"/>
        <w:outlineLvl w:val="1"/>
        <w:rPr>
          <w:b/>
          <w:bCs/>
          <w:sz w:val="36"/>
          <w:rtl/>
        </w:rPr>
      </w:pPr>
      <w:bookmarkStart w:id="89" w:name="_Toc84671855"/>
      <w:bookmarkStart w:id="90" w:name="_Toc521972972"/>
      <w:r>
        <w:rPr>
          <w:rFonts w:hint="cs"/>
          <w:b/>
          <w:bCs/>
          <w:sz w:val="36"/>
          <w:rtl/>
        </w:rPr>
        <w:t>3-</w:t>
      </w:r>
      <w:r w:rsidRPr="00854A68">
        <w:rPr>
          <w:rFonts w:hint="cs"/>
          <w:b/>
          <w:bCs/>
          <w:sz w:val="36"/>
          <w:rtl/>
        </w:rPr>
        <w:t xml:space="preserve"> ضرب الأمثلة</w:t>
      </w:r>
      <w:r w:rsidR="00A83B02">
        <w:rPr>
          <w:rFonts w:hint="cs"/>
          <w:b/>
          <w:bCs/>
          <w:sz w:val="36"/>
          <w:rtl/>
        </w:rPr>
        <w:t>:</w:t>
      </w:r>
      <w:bookmarkEnd w:id="89"/>
      <w:r w:rsidR="00A83B02">
        <w:rPr>
          <w:rFonts w:hint="cs"/>
          <w:b/>
          <w:bCs/>
          <w:sz w:val="36"/>
          <w:rtl/>
        </w:rPr>
        <w:t xml:space="preserve"> </w:t>
      </w:r>
      <w:bookmarkEnd w:id="90"/>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من منهج القرآن ضرب الأمثلة مستخدماً في ذلك السماء لبيان حال المشركين وظلالهم وبعدهم عن الهدى، قال تعالى</w:t>
      </w:r>
      <w:r w:rsidR="00A83B02">
        <w:rPr>
          <w:rFonts w:hint="cs"/>
          <w:sz w:val="36"/>
          <w:rtl/>
        </w:rPr>
        <w:t xml:space="preserve">: </w:t>
      </w:r>
      <w:r>
        <w:rPr>
          <w:rFonts w:ascii="QCF_BSML" w:hAnsi="QCF_BSML" w:cs="QCF_BSML"/>
          <w:color w:val="000000"/>
          <w:sz w:val="35"/>
          <w:szCs w:val="35"/>
          <w:rtl/>
        </w:rPr>
        <w:t xml:space="preserve">ﮋ </w:t>
      </w:r>
      <w:r>
        <w:rPr>
          <w:rFonts w:ascii="QCF_P336" w:hAnsi="QCF_P336" w:cs="QCF_P336"/>
          <w:color w:val="000000"/>
          <w:sz w:val="35"/>
          <w:szCs w:val="35"/>
          <w:rtl/>
        </w:rPr>
        <w:t>ﭑ  ﭒ  ﭓ  ﭔ  ﭕ</w:t>
      </w:r>
      <w:r>
        <w:rPr>
          <w:rFonts w:ascii="QCF_P336" w:hAnsi="QCF_P336" w:cs="QCF_P336"/>
          <w:color w:val="0000A5"/>
          <w:sz w:val="35"/>
          <w:szCs w:val="35"/>
          <w:rtl/>
        </w:rPr>
        <w:t>ﭖ</w:t>
      </w:r>
      <w:r>
        <w:rPr>
          <w:rFonts w:ascii="QCF_P336" w:hAnsi="QCF_P336" w:cs="QCF_P336"/>
          <w:color w:val="000000"/>
          <w:sz w:val="35"/>
          <w:szCs w:val="35"/>
          <w:rtl/>
        </w:rPr>
        <w:t xml:space="preserve">  ﭗ  ﭘ  ﭙ  ﭚ  ﭛ  ﭜ   ﭝ  ﭞ  ﭟ  ﭠ   ﭡ  ﭢ  ﭣ  ﭤ  ﭥ  ﭦ   </w:t>
      </w:r>
      <w:r>
        <w:rPr>
          <w:rFonts w:ascii="QCF_BSML" w:hAnsi="QCF_BSML" w:cs="QCF_BSML"/>
          <w:color w:val="000000"/>
          <w:sz w:val="35"/>
          <w:szCs w:val="35"/>
          <w:rtl/>
        </w:rPr>
        <w:t>ﮊ</w:t>
      </w:r>
      <w:r w:rsidR="006B1624">
        <w:rPr>
          <w:rFonts w:ascii="Arial" w:hAnsi="Arial" w:cs="Arial"/>
          <w:color w:val="000000"/>
          <w:sz w:val="18"/>
          <w:szCs w:val="18"/>
        </w:rPr>
        <w:fldChar w:fldCharType="begin"/>
      </w:r>
      <w:r w:rsidR="006B1624">
        <w:instrText xml:space="preserve"> XE "</w:instrText>
      </w:r>
      <w:r w:rsidR="006B1624" w:rsidRPr="008934B5">
        <w:rPr>
          <w:rFonts w:ascii="QCF_BSML" w:hAnsi="QCF_BSML" w:cs="QCF_BSML"/>
          <w:color w:val="000000"/>
          <w:sz w:val="35"/>
          <w:szCs w:val="35"/>
          <w:rtl/>
        </w:rPr>
        <w:instrText xml:space="preserve">ﮋ </w:instrText>
      </w:r>
      <w:r w:rsidR="006B1624" w:rsidRPr="008934B5">
        <w:rPr>
          <w:rFonts w:ascii="QCF_P336" w:hAnsi="QCF_P336" w:cs="QCF_P336"/>
          <w:color w:val="000000"/>
          <w:sz w:val="35"/>
          <w:szCs w:val="35"/>
          <w:rtl/>
        </w:rPr>
        <w:instrText>ﭑ  ﭒ  ﭓ  ﭔ  ﭕ</w:instrText>
      </w:r>
      <w:r w:rsidR="006B1624" w:rsidRPr="008934B5">
        <w:rPr>
          <w:rFonts w:ascii="QCF_P336" w:hAnsi="QCF_P336" w:cs="QCF_P336"/>
          <w:color w:val="0000A5"/>
          <w:sz w:val="35"/>
          <w:szCs w:val="35"/>
          <w:rtl/>
        </w:rPr>
        <w:instrText>ﭖ</w:instrText>
      </w:r>
      <w:r w:rsidR="006B1624" w:rsidRPr="008934B5">
        <w:rPr>
          <w:rFonts w:ascii="QCF_P336" w:hAnsi="QCF_P336" w:cs="QCF_P336"/>
          <w:color w:val="000000"/>
          <w:sz w:val="35"/>
          <w:szCs w:val="35"/>
          <w:rtl/>
        </w:rPr>
        <w:instrText xml:space="preserve">  ﭗ  ﭘ  ﭙ  ﭚ  ﭛ  ﭜ   ﭝ  ﭞ  ﭟ  ﭠ   ﭡ  ﭢ  ﭣ  ﭤ  ﭥ  ﭦ   </w:instrText>
      </w:r>
      <w:r w:rsidR="006B1624" w:rsidRPr="008934B5">
        <w:rPr>
          <w:rFonts w:ascii="QCF_BSML" w:hAnsi="QCF_BSML" w:cs="QCF_BSML"/>
          <w:color w:val="000000"/>
          <w:sz w:val="35"/>
          <w:szCs w:val="35"/>
          <w:rtl/>
        </w:rPr>
        <w:instrText>ﮊ</w:instrText>
      </w:r>
      <w:r w:rsidR="006B1624" w:rsidRPr="008934B5">
        <w:instrText>:</w:instrText>
      </w:r>
      <w:r w:rsidR="006B1624" w:rsidRPr="008934B5">
        <w:rPr>
          <w:szCs w:val="28"/>
          <w:rtl/>
        </w:rPr>
        <w:instrText>الحج: 31</w:instrText>
      </w:r>
      <w:r w:rsidR="006B1624">
        <w:instrText xml:space="preserve">" </w:instrText>
      </w:r>
      <w:r w:rsidR="006B1624">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60"/>
      </w:r>
      <w:r w:rsidRPr="00854A68">
        <w:rPr>
          <w:rFonts w:hint="cs"/>
          <w:sz w:val="36"/>
          <w:vertAlign w:val="superscript"/>
          <w:rtl/>
        </w:rPr>
        <w:t>)</w:t>
      </w:r>
      <w:r w:rsidRPr="00854A68">
        <w:rPr>
          <w:rFonts w:hint="cs"/>
          <w:sz w:val="36"/>
          <w:rtl/>
        </w:rPr>
        <w:t>.</w:t>
      </w:r>
    </w:p>
    <w:p w:rsidR="004C7781" w:rsidRPr="00854A68" w:rsidRDefault="004C7781" w:rsidP="00F17B08">
      <w:pPr>
        <w:widowControl w:val="0"/>
        <w:autoSpaceDE w:val="0"/>
        <w:autoSpaceDN w:val="0"/>
        <w:adjustRightInd w:val="0"/>
        <w:ind w:firstLine="567"/>
        <w:jc w:val="both"/>
        <w:rPr>
          <w:sz w:val="36"/>
          <w:rtl/>
        </w:rPr>
      </w:pPr>
      <w:r w:rsidRPr="00854A68">
        <w:rPr>
          <w:rFonts w:hint="cs"/>
          <w:sz w:val="36"/>
          <w:rtl/>
        </w:rPr>
        <w:t xml:space="preserve">وضرب الله مثلاً </w:t>
      </w:r>
      <w:r w:rsidRPr="00854A68">
        <w:rPr>
          <w:sz w:val="36"/>
          <w:rtl/>
        </w:rPr>
        <w:t>لقلب الكافر في شدة تض</w:t>
      </w:r>
      <w:r w:rsidRPr="00854A68">
        <w:rPr>
          <w:rFonts w:hint="cs"/>
          <w:sz w:val="36"/>
          <w:rtl/>
        </w:rPr>
        <w:t>ي</w:t>
      </w:r>
      <w:r w:rsidRPr="00854A68">
        <w:rPr>
          <w:sz w:val="36"/>
          <w:rtl/>
        </w:rPr>
        <w:t>يقه إياه عن وصول الإيمان إليه</w:t>
      </w:r>
      <w:r w:rsidRPr="00854A68">
        <w:rPr>
          <w:rFonts w:hint="cs"/>
          <w:sz w:val="36"/>
          <w:rtl/>
        </w:rPr>
        <w:t xml:space="preserve"> كمن يصّعد في السماء، قال تعالى</w:t>
      </w:r>
      <w:r w:rsidR="00A83B02">
        <w:rPr>
          <w:rFonts w:hint="cs"/>
          <w:sz w:val="36"/>
          <w:rtl/>
        </w:rPr>
        <w:t xml:space="preserve">: </w:t>
      </w:r>
      <w:r>
        <w:rPr>
          <w:rFonts w:ascii="QCF_BSML" w:hAnsi="QCF_BSML" w:cs="QCF_BSML"/>
          <w:color w:val="000000"/>
          <w:sz w:val="35"/>
          <w:szCs w:val="35"/>
          <w:rtl/>
        </w:rPr>
        <w:t xml:space="preserve">ﮋ </w:t>
      </w:r>
      <w:r>
        <w:rPr>
          <w:rFonts w:ascii="QCF_P144" w:hAnsi="QCF_P144" w:cs="QCF_P144"/>
          <w:color w:val="000000"/>
          <w:sz w:val="35"/>
          <w:szCs w:val="35"/>
          <w:rtl/>
        </w:rPr>
        <w:t>ﭑ  ﭒ   ﭓ  ﭔ  ﭕ  ﭖ  ﭗ  ﭘ</w:t>
      </w:r>
      <w:r>
        <w:rPr>
          <w:rFonts w:ascii="QCF_P144" w:hAnsi="QCF_P144" w:cs="QCF_P144"/>
          <w:color w:val="0000A5"/>
          <w:sz w:val="35"/>
          <w:szCs w:val="35"/>
          <w:rtl/>
        </w:rPr>
        <w:t>ﭙ</w:t>
      </w:r>
      <w:r>
        <w:rPr>
          <w:rFonts w:ascii="QCF_P144" w:hAnsi="QCF_P144" w:cs="QCF_P144"/>
          <w:color w:val="000000"/>
          <w:sz w:val="35"/>
          <w:szCs w:val="35"/>
          <w:rtl/>
        </w:rPr>
        <w:t xml:space="preserve">  ﭚ  ﭛ   ﭜ  ﭝ  ﭞ  ﭟ  ﭠ  ﭡ  ﭢ  ﭣ   ﭤ  ﭥ</w:t>
      </w:r>
      <w:r>
        <w:rPr>
          <w:rFonts w:ascii="QCF_P144" w:hAnsi="QCF_P144" w:cs="QCF_P144"/>
          <w:color w:val="0000A5"/>
          <w:sz w:val="35"/>
          <w:szCs w:val="35"/>
          <w:rtl/>
        </w:rPr>
        <w:t>ﭦ</w:t>
      </w:r>
      <w:r>
        <w:rPr>
          <w:rFonts w:ascii="QCF_P144" w:hAnsi="QCF_P144" w:cs="QCF_P144"/>
          <w:color w:val="000000"/>
          <w:sz w:val="35"/>
          <w:szCs w:val="35"/>
          <w:rtl/>
        </w:rPr>
        <w:t xml:space="preserve">  ﭧ  ﭨ  ﭩ  ﭪ    ﭫ  ﭬ  ﭭ  ﭮ  </w:t>
      </w:r>
      <w:r>
        <w:rPr>
          <w:rFonts w:ascii="QCF_BSML" w:hAnsi="QCF_BSML" w:cs="QCF_BSML"/>
          <w:color w:val="000000"/>
          <w:sz w:val="35"/>
          <w:szCs w:val="35"/>
          <w:rtl/>
        </w:rPr>
        <w:t>ﮊ</w:t>
      </w:r>
      <w:r w:rsidR="006B1624">
        <w:rPr>
          <w:rFonts w:ascii="Arial" w:hAnsi="Arial" w:cs="Arial"/>
          <w:color w:val="000000"/>
          <w:sz w:val="18"/>
          <w:szCs w:val="18"/>
        </w:rPr>
        <w:fldChar w:fldCharType="begin"/>
      </w:r>
      <w:r w:rsidR="006B1624">
        <w:instrText xml:space="preserve"> XE "</w:instrText>
      </w:r>
      <w:r w:rsidR="006B1624" w:rsidRPr="009278CA">
        <w:rPr>
          <w:rFonts w:ascii="QCF_BSML" w:hAnsi="QCF_BSML" w:cs="QCF_BSML"/>
          <w:color w:val="000000"/>
          <w:sz w:val="35"/>
          <w:szCs w:val="35"/>
          <w:rtl/>
        </w:rPr>
        <w:instrText xml:space="preserve">ﮋ </w:instrText>
      </w:r>
      <w:r w:rsidR="006B1624" w:rsidRPr="009278CA">
        <w:rPr>
          <w:rFonts w:ascii="QCF_P144" w:hAnsi="QCF_P144" w:cs="QCF_P144"/>
          <w:color w:val="000000"/>
          <w:sz w:val="35"/>
          <w:szCs w:val="35"/>
          <w:rtl/>
        </w:rPr>
        <w:instrText>ﭑ  ﭒ   ﭓ  ﭔ  ﭕ  ﭖ  ﭗ  ﭘ</w:instrText>
      </w:r>
      <w:r w:rsidR="006B1624" w:rsidRPr="009278CA">
        <w:rPr>
          <w:rFonts w:ascii="QCF_P144" w:hAnsi="QCF_P144" w:cs="QCF_P144"/>
          <w:color w:val="0000A5"/>
          <w:sz w:val="35"/>
          <w:szCs w:val="35"/>
          <w:rtl/>
        </w:rPr>
        <w:instrText>ﭙ</w:instrText>
      </w:r>
      <w:r w:rsidR="006B1624" w:rsidRPr="009278CA">
        <w:rPr>
          <w:rFonts w:ascii="QCF_P144" w:hAnsi="QCF_P144" w:cs="QCF_P144"/>
          <w:color w:val="000000"/>
          <w:sz w:val="35"/>
          <w:szCs w:val="35"/>
          <w:rtl/>
        </w:rPr>
        <w:instrText xml:space="preserve">  ﭚ  ﭛ   ﭜ  ﭝ  ﭞ  ﭟ  ﭠ  ﭡ  ﭢ  ﭣ   ﭤ  ﭥ</w:instrText>
      </w:r>
      <w:r w:rsidR="006B1624" w:rsidRPr="009278CA">
        <w:rPr>
          <w:rFonts w:ascii="QCF_P144" w:hAnsi="QCF_P144" w:cs="QCF_P144"/>
          <w:color w:val="0000A5"/>
          <w:sz w:val="35"/>
          <w:szCs w:val="35"/>
          <w:rtl/>
        </w:rPr>
        <w:instrText>ﭦ</w:instrText>
      </w:r>
      <w:r w:rsidR="006B1624" w:rsidRPr="009278CA">
        <w:rPr>
          <w:rFonts w:ascii="QCF_P144" w:hAnsi="QCF_P144" w:cs="QCF_P144"/>
          <w:color w:val="000000"/>
          <w:sz w:val="35"/>
          <w:szCs w:val="35"/>
          <w:rtl/>
        </w:rPr>
        <w:instrText xml:space="preserve">  ﭧ  ﭨ  ﭩ  ﭪ    ﭫ  ﭬ       ﭭ  ﭮ  </w:instrText>
      </w:r>
      <w:r w:rsidR="006B1624" w:rsidRPr="009278CA">
        <w:rPr>
          <w:rFonts w:ascii="QCF_BSML" w:hAnsi="QCF_BSML" w:cs="QCF_BSML"/>
          <w:color w:val="000000"/>
          <w:sz w:val="35"/>
          <w:szCs w:val="35"/>
          <w:rtl/>
        </w:rPr>
        <w:instrText>ﮊ</w:instrText>
      </w:r>
      <w:r w:rsidR="006B1624" w:rsidRPr="009278CA">
        <w:instrText>:</w:instrText>
      </w:r>
      <w:r w:rsidR="006B1624" w:rsidRPr="009278CA">
        <w:rPr>
          <w:szCs w:val="28"/>
          <w:rtl/>
        </w:rPr>
        <w:instrText>الأنعام: 125</w:instrText>
      </w:r>
      <w:r w:rsidR="006B1624">
        <w:instrText xml:space="preserve">" </w:instrText>
      </w:r>
      <w:r w:rsidR="006B1624">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61"/>
      </w:r>
      <w:r w:rsidRPr="00854A68">
        <w:rPr>
          <w:rFonts w:hint="cs"/>
          <w:sz w:val="36"/>
          <w:vertAlign w:val="superscript"/>
          <w:rtl/>
        </w:rPr>
        <w:t>)</w:t>
      </w:r>
      <w:r w:rsidRPr="00854A68">
        <w:rPr>
          <w:rFonts w:hint="cs"/>
          <w:sz w:val="36"/>
          <w:rtl/>
        </w:rPr>
        <w:t>،</w:t>
      </w:r>
      <w:r w:rsidR="006F025E">
        <w:rPr>
          <w:sz w:val="36"/>
          <w:rtl/>
        </w:rPr>
        <w:t>"</w:t>
      </w:r>
      <w:r w:rsidRPr="00854A68">
        <w:rPr>
          <w:rFonts w:hint="cs"/>
          <w:sz w:val="36"/>
          <w:rtl/>
        </w:rPr>
        <w:t xml:space="preserve">فكما </w:t>
      </w:r>
      <w:r w:rsidRPr="00854A68">
        <w:rPr>
          <w:sz w:val="36"/>
          <w:rtl/>
        </w:rPr>
        <w:t>لا يستطيع ابن آدم أن يبلغ السماء، فكذلك لا يستطيع أن يدخل التوحيد والإيمان قلبه، حتى يدخله الله في قلبه</w:t>
      </w:r>
      <w:r w:rsidRPr="00854A68">
        <w:rPr>
          <w:rFonts w:hint="cs"/>
          <w:sz w:val="36"/>
          <w:rtl/>
        </w:rPr>
        <w:t>"</w:t>
      </w:r>
      <w:r w:rsidRPr="00854A68">
        <w:rPr>
          <w:rFonts w:hint="cs"/>
          <w:sz w:val="36"/>
          <w:vertAlign w:val="superscript"/>
          <w:rtl/>
        </w:rPr>
        <w:t>(</w:t>
      </w:r>
      <w:r w:rsidRPr="00854A68">
        <w:rPr>
          <w:rStyle w:val="FootnoteReference"/>
          <w:sz w:val="36"/>
          <w:rtl/>
        </w:rPr>
        <w:footnoteReference w:id="262"/>
      </w:r>
      <w:r w:rsidRPr="00854A68">
        <w:rPr>
          <w:rFonts w:hint="cs"/>
          <w:sz w:val="36"/>
          <w:vertAlign w:val="superscript"/>
          <w:rtl/>
        </w:rPr>
        <w:t>)</w:t>
      </w:r>
      <w:r w:rsidRPr="00854A68">
        <w:rPr>
          <w:sz w:val="36"/>
          <w:rtl/>
        </w:rPr>
        <w:t xml:space="preserve">. </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4C4ABE">
      <w:pPr>
        <w:widowControl w:val="0"/>
        <w:autoSpaceDE w:val="0"/>
        <w:autoSpaceDN w:val="0"/>
        <w:adjustRightInd w:val="0"/>
        <w:spacing w:after="120"/>
        <w:ind w:firstLine="567"/>
        <w:jc w:val="both"/>
        <w:outlineLvl w:val="1"/>
        <w:rPr>
          <w:b/>
          <w:bCs/>
          <w:sz w:val="36"/>
          <w:rtl/>
        </w:rPr>
      </w:pPr>
      <w:bookmarkStart w:id="91" w:name="_Toc84671856"/>
      <w:bookmarkStart w:id="92" w:name="_Toc521972973"/>
      <w:r>
        <w:rPr>
          <w:rFonts w:hint="cs"/>
          <w:b/>
          <w:bCs/>
          <w:sz w:val="36"/>
          <w:rtl/>
        </w:rPr>
        <w:t>الثاني عشر</w:t>
      </w:r>
      <w:r w:rsidR="00A83B02">
        <w:rPr>
          <w:rFonts w:hint="cs"/>
          <w:b/>
          <w:bCs/>
          <w:sz w:val="36"/>
          <w:rtl/>
        </w:rPr>
        <w:t xml:space="preserve">: </w:t>
      </w:r>
      <w:r w:rsidRPr="00854A68">
        <w:rPr>
          <w:rFonts w:hint="cs"/>
          <w:b/>
          <w:bCs/>
          <w:sz w:val="36"/>
          <w:rtl/>
        </w:rPr>
        <w:t>الوعد والوعيد</w:t>
      </w:r>
      <w:r w:rsidR="00A83B02">
        <w:rPr>
          <w:rFonts w:hint="cs"/>
          <w:b/>
          <w:bCs/>
          <w:sz w:val="36"/>
          <w:rtl/>
        </w:rPr>
        <w:t>:</w:t>
      </w:r>
      <w:bookmarkEnd w:id="91"/>
      <w:r w:rsidR="00A83B02">
        <w:rPr>
          <w:rFonts w:hint="cs"/>
          <w:b/>
          <w:bCs/>
          <w:sz w:val="36"/>
          <w:rtl/>
        </w:rPr>
        <w:t xml:space="preserve"> </w:t>
      </w:r>
      <w:bookmarkEnd w:id="92"/>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hint="cs"/>
          <w:sz w:val="36"/>
          <w:rtl/>
        </w:rPr>
        <w:t xml:space="preserve">لما ذكر الله </w:t>
      </w:r>
      <w:r w:rsidRPr="004A79B8">
        <w:rPr>
          <w:rFonts w:ascii="Islamic_" w:hAnsi="Islamic_" w:hint="cs"/>
          <w:sz w:val="36"/>
        </w:rPr>
        <w:t>k</w:t>
      </w:r>
      <w:r w:rsidRPr="00854A68">
        <w:rPr>
          <w:rFonts w:hint="cs"/>
          <w:sz w:val="36"/>
          <w:rtl/>
        </w:rPr>
        <w:t xml:space="preserve"> وجوب إتباع الرسول </w:t>
      </w:r>
      <w:r w:rsidRPr="00193C84">
        <w:rPr>
          <w:rFonts w:ascii="Islamic_" w:hAnsi="Islamic_" w:hint="cs"/>
          <w:sz w:val="36"/>
        </w:rPr>
        <w:t>n</w:t>
      </w:r>
      <w:r w:rsidRPr="00854A68">
        <w:rPr>
          <w:rFonts w:hint="cs"/>
          <w:sz w:val="36"/>
          <w:rtl/>
        </w:rPr>
        <w:t>، ووبخ وهدد أهل الكتاب على عدم إتباعه بقوله</w:t>
      </w:r>
      <w:r w:rsidR="00A83B02">
        <w:rPr>
          <w:rFonts w:hint="cs"/>
          <w:sz w:val="36"/>
          <w:rtl/>
        </w:rPr>
        <w:t xml:space="preserve">: </w:t>
      </w:r>
      <w:r>
        <w:rPr>
          <w:rFonts w:ascii="QCF_BSML" w:hAnsi="QCF_BSML" w:cs="QCF_BSML"/>
          <w:color w:val="000000"/>
          <w:sz w:val="35"/>
          <w:szCs w:val="35"/>
          <w:rtl/>
        </w:rPr>
        <w:t xml:space="preserve">ﮋ </w:t>
      </w:r>
      <w:r>
        <w:rPr>
          <w:rFonts w:ascii="QCF_P075" w:hAnsi="QCF_P075" w:cs="QCF_P075"/>
          <w:color w:val="000000"/>
          <w:sz w:val="35"/>
          <w:szCs w:val="35"/>
          <w:rtl/>
        </w:rPr>
        <w:t>ﭨ  ﭩ  ﭪ  ﭫ     ﭬ   ﭭ  ﭮ  ﭯ  ﭰ  ﭱ  ﭲ  ﭳ  ﭴ  ﭵ   ﭶ  ﭷ  ﭸ</w:t>
      </w:r>
      <w:r>
        <w:rPr>
          <w:rFonts w:ascii="QCF_P075" w:hAnsi="QCF_P075" w:cs="QCF_P075"/>
          <w:color w:val="0000A5"/>
          <w:sz w:val="35"/>
          <w:szCs w:val="35"/>
          <w:rtl/>
        </w:rPr>
        <w:t>ﭹ</w:t>
      </w:r>
      <w:r>
        <w:rPr>
          <w:rFonts w:ascii="QCF_P075" w:hAnsi="QCF_P075" w:cs="QCF_P075"/>
          <w:color w:val="000000"/>
          <w:sz w:val="35"/>
          <w:szCs w:val="35"/>
          <w:rtl/>
        </w:rPr>
        <w:t xml:space="preserve">  ﭺ  ﭻ  ﭼ  </w:t>
      </w:r>
      <w:r>
        <w:rPr>
          <w:rFonts w:ascii="QCF_BSML" w:hAnsi="QCF_BSML" w:cs="QCF_BSML"/>
          <w:color w:val="000000"/>
          <w:sz w:val="35"/>
          <w:szCs w:val="35"/>
          <w:rtl/>
        </w:rPr>
        <w:t>ﮊ</w:t>
      </w:r>
      <w:r w:rsidR="00BF1C42">
        <w:rPr>
          <w:rFonts w:ascii="Arial" w:hAnsi="Arial" w:cs="Arial"/>
          <w:color w:val="000000"/>
          <w:sz w:val="18"/>
          <w:szCs w:val="18"/>
        </w:rPr>
        <w:fldChar w:fldCharType="begin"/>
      </w:r>
      <w:r w:rsidR="00BF1C42">
        <w:instrText xml:space="preserve"> XE "</w:instrText>
      </w:r>
      <w:r w:rsidR="00BF1C42" w:rsidRPr="00F54956">
        <w:rPr>
          <w:rFonts w:ascii="QCF_BSML" w:hAnsi="QCF_BSML" w:cs="QCF_BSML"/>
          <w:color w:val="000000"/>
          <w:sz w:val="35"/>
          <w:szCs w:val="35"/>
          <w:rtl/>
        </w:rPr>
        <w:instrText xml:space="preserve">ﮋ </w:instrText>
      </w:r>
      <w:r w:rsidR="00BF1C42" w:rsidRPr="00F54956">
        <w:rPr>
          <w:rFonts w:ascii="QCF_P075" w:hAnsi="QCF_P075" w:cs="QCF_P075"/>
          <w:color w:val="000000"/>
          <w:sz w:val="35"/>
          <w:szCs w:val="35"/>
          <w:rtl/>
        </w:rPr>
        <w:instrText>ﭨ  ﭩ  ﭪ  ﭫ     ﭬ   ﭭ  ﭮ  ﭯ  ﭰ  ﭱ  ﭲ  ﭳ  ﭴ  ﭵ   ﭶ  ﭷ  ﭸ</w:instrText>
      </w:r>
      <w:r w:rsidR="00BF1C42" w:rsidRPr="00F54956">
        <w:rPr>
          <w:rFonts w:ascii="QCF_P075" w:hAnsi="QCF_P075" w:cs="QCF_P075"/>
          <w:color w:val="0000A5"/>
          <w:sz w:val="35"/>
          <w:szCs w:val="35"/>
          <w:rtl/>
        </w:rPr>
        <w:instrText>ﭹ</w:instrText>
      </w:r>
      <w:r w:rsidR="00BF1C42" w:rsidRPr="00F54956">
        <w:rPr>
          <w:rFonts w:ascii="QCF_P075" w:hAnsi="QCF_P075" w:cs="QCF_P075"/>
          <w:color w:val="000000"/>
          <w:sz w:val="35"/>
          <w:szCs w:val="35"/>
          <w:rtl/>
        </w:rPr>
        <w:instrText xml:space="preserve">  ﭺ  ﭻ  ﭼ  </w:instrText>
      </w:r>
      <w:r w:rsidR="00BF1C42" w:rsidRPr="00F54956">
        <w:rPr>
          <w:rFonts w:ascii="QCF_BSML" w:hAnsi="QCF_BSML" w:cs="QCF_BSML"/>
          <w:color w:val="000000"/>
          <w:sz w:val="35"/>
          <w:szCs w:val="35"/>
          <w:rtl/>
        </w:rPr>
        <w:instrText>ﮊ</w:instrText>
      </w:r>
      <w:r w:rsidR="00BF1C42" w:rsidRPr="00F54956">
        <w:instrText>:</w:instrText>
      </w:r>
      <w:r w:rsidR="00BF1C42" w:rsidRPr="00F54956">
        <w:rPr>
          <w:szCs w:val="28"/>
          <w:rtl/>
        </w:rPr>
        <w:instrText>آل عمران: 188</w:instrText>
      </w:r>
      <w:r w:rsidR="00BF1C42">
        <w:instrText xml:space="preserve">" </w:instrText>
      </w:r>
      <w:r w:rsidR="00BF1C42">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63"/>
      </w:r>
      <w:r w:rsidRPr="00854A68">
        <w:rPr>
          <w:rFonts w:hint="cs"/>
          <w:sz w:val="36"/>
          <w:vertAlign w:val="superscript"/>
          <w:rtl/>
        </w:rPr>
        <w:t>)</w:t>
      </w:r>
      <w:r w:rsidRPr="00854A68">
        <w:rPr>
          <w:rFonts w:hint="cs"/>
          <w:sz w:val="36"/>
          <w:rtl/>
        </w:rPr>
        <w:t>، بين سبب ذلك فقال</w:t>
      </w:r>
      <w:r w:rsidR="00A83B02">
        <w:rPr>
          <w:rFonts w:hint="cs"/>
          <w:sz w:val="36"/>
          <w:rtl/>
        </w:rPr>
        <w:t xml:space="preserve">: </w:t>
      </w:r>
      <w:r>
        <w:rPr>
          <w:rFonts w:ascii="QCF_BSML" w:hAnsi="QCF_BSML" w:cs="QCF_BSML"/>
          <w:color w:val="000000"/>
          <w:sz w:val="35"/>
          <w:szCs w:val="35"/>
          <w:rtl/>
        </w:rPr>
        <w:t xml:space="preserve">ﮋ </w:t>
      </w:r>
      <w:r>
        <w:rPr>
          <w:rFonts w:ascii="QCF_P075" w:hAnsi="QCF_P075" w:cs="QCF_P075"/>
          <w:color w:val="000000"/>
          <w:sz w:val="35"/>
          <w:szCs w:val="35"/>
          <w:rtl/>
        </w:rPr>
        <w:t>ﭾ  ﭿ    ﮀ  ﮁ</w:t>
      </w:r>
      <w:r>
        <w:rPr>
          <w:rFonts w:ascii="QCF_P075" w:hAnsi="QCF_P075" w:cs="QCF_P075"/>
          <w:color w:val="0000A5"/>
          <w:sz w:val="35"/>
          <w:szCs w:val="35"/>
          <w:rtl/>
        </w:rPr>
        <w:t>ﮂ</w:t>
      </w:r>
      <w:r>
        <w:rPr>
          <w:rFonts w:ascii="QCF_P075" w:hAnsi="QCF_P075" w:cs="QCF_P075"/>
          <w:color w:val="000000"/>
          <w:sz w:val="35"/>
          <w:szCs w:val="35"/>
          <w:rtl/>
        </w:rPr>
        <w:t xml:space="preserve">  ﮃ  ﮄ  ﮅ          ﮆ  ﮇ  </w:t>
      </w:r>
      <w:r>
        <w:rPr>
          <w:rFonts w:ascii="QCF_BSML" w:hAnsi="QCF_BSML" w:cs="QCF_BSML"/>
          <w:color w:val="000000"/>
          <w:sz w:val="35"/>
          <w:szCs w:val="35"/>
          <w:rtl/>
        </w:rPr>
        <w:t>ﮊ</w:t>
      </w:r>
      <w:r w:rsidR="00BF1C42">
        <w:rPr>
          <w:rFonts w:ascii="Arial" w:hAnsi="Arial" w:cs="Arial"/>
          <w:color w:val="000000"/>
          <w:sz w:val="18"/>
          <w:szCs w:val="18"/>
        </w:rPr>
        <w:fldChar w:fldCharType="begin"/>
      </w:r>
      <w:r w:rsidR="00BF1C42">
        <w:instrText xml:space="preserve"> XE "</w:instrText>
      </w:r>
      <w:r w:rsidR="00BF1C42" w:rsidRPr="00240EA0">
        <w:rPr>
          <w:rFonts w:ascii="QCF_BSML" w:hAnsi="QCF_BSML" w:cs="QCF_BSML"/>
          <w:color w:val="000000"/>
          <w:sz w:val="35"/>
          <w:szCs w:val="35"/>
          <w:rtl/>
        </w:rPr>
        <w:instrText xml:space="preserve">ﮋ </w:instrText>
      </w:r>
      <w:r w:rsidR="00BF1C42" w:rsidRPr="00240EA0">
        <w:rPr>
          <w:rFonts w:ascii="QCF_P075" w:hAnsi="QCF_P075" w:cs="QCF_P075"/>
          <w:color w:val="000000"/>
          <w:sz w:val="35"/>
          <w:szCs w:val="35"/>
          <w:rtl/>
        </w:rPr>
        <w:instrText>ﭾ  ﭿ    ﮀ  ﮁ</w:instrText>
      </w:r>
      <w:r w:rsidR="00BF1C42" w:rsidRPr="00240EA0">
        <w:rPr>
          <w:rFonts w:ascii="QCF_P075" w:hAnsi="QCF_P075" w:cs="QCF_P075"/>
          <w:color w:val="0000A5"/>
          <w:sz w:val="35"/>
          <w:szCs w:val="35"/>
          <w:rtl/>
        </w:rPr>
        <w:instrText>ﮂ</w:instrText>
      </w:r>
      <w:r w:rsidR="00BF1C42" w:rsidRPr="00240EA0">
        <w:rPr>
          <w:rFonts w:ascii="QCF_P075" w:hAnsi="QCF_P075" w:cs="QCF_P075"/>
          <w:color w:val="000000"/>
          <w:sz w:val="35"/>
          <w:szCs w:val="35"/>
          <w:rtl/>
        </w:rPr>
        <w:instrText xml:space="preserve">  ﮃ  ﮄ  ﮅ          ﮆ  ﮇ  </w:instrText>
      </w:r>
      <w:r w:rsidR="00BF1C42" w:rsidRPr="00240EA0">
        <w:rPr>
          <w:rFonts w:ascii="QCF_BSML" w:hAnsi="QCF_BSML" w:cs="QCF_BSML"/>
          <w:color w:val="000000"/>
          <w:sz w:val="35"/>
          <w:szCs w:val="35"/>
          <w:rtl/>
        </w:rPr>
        <w:instrText>ﮊ</w:instrText>
      </w:r>
      <w:r w:rsidR="00BF1C42" w:rsidRPr="00240EA0">
        <w:instrText>:</w:instrText>
      </w:r>
      <w:r w:rsidR="00BF1C42" w:rsidRPr="00240EA0">
        <w:rPr>
          <w:szCs w:val="28"/>
          <w:rtl/>
        </w:rPr>
        <w:instrText>آل عمران: 189</w:instrText>
      </w:r>
      <w:r w:rsidR="00BF1C42">
        <w:instrText xml:space="preserve">" </w:instrText>
      </w:r>
      <w:r w:rsidR="00BF1C42">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64"/>
      </w:r>
      <w:r w:rsidRPr="00854A68">
        <w:rPr>
          <w:rFonts w:ascii="Traditional Arabic" w:hint="cs"/>
          <w:sz w:val="36"/>
          <w:vertAlign w:val="superscript"/>
          <w:rtl/>
        </w:rPr>
        <w:t>)</w:t>
      </w:r>
      <w:r w:rsidR="006F025E">
        <w:rPr>
          <w:rFonts w:ascii="Traditional Arabic"/>
          <w:sz w:val="36"/>
          <w:rtl/>
        </w:rPr>
        <w:t>"</w:t>
      </w:r>
      <w:r w:rsidRPr="00854A68">
        <w:rPr>
          <w:rFonts w:ascii="Traditional Arabic" w:hint="eastAsia"/>
          <w:sz w:val="36"/>
          <w:rtl/>
        </w:rPr>
        <w:t>أي</w:t>
      </w:r>
      <w:r w:rsidRPr="00854A68">
        <w:rPr>
          <w:rFonts w:ascii="Traditional Arabic"/>
          <w:sz w:val="36"/>
          <w:rtl/>
        </w:rPr>
        <w:t xml:space="preserve"> </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t>مالك</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شيء،</w:t>
      </w:r>
      <w:r w:rsidRPr="00854A68">
        <w:rPr>
          <w:rFonts w:ascii="Traditional Arabic"/>
          <w:sz w:val="36"/>
          <w:rtl/>
        </w:rPr>
        <w:t xml:space="preserve"> </w:t>
      </w:r>
      <w:r w:rsidRPr="00854A68">
        <w:rPr>
          <w:rFonts w:ascii="Traditional Arabic" w:hint="eastAsia"/>
          <w:sz w:val="36"/>
          <w:rtl/>
        </w:rPr>
        <w:t>والقادر</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شيء</w:t>
      </w:r>
      <w:r w:rsidRPr="00854A68">
        <w:rPr>
          <w:rFonts w:ascii="Traditional Arabic"/>
          <w:sz w:val="36"/>
          <w:rtl/>
        </w:rPr>
        <w:t xml:space="preserve"> </w:t>
      </w:r>
      <w:r w:rsidRPr="00854A68">
        <w:rPr>
          <w:rFonts w:ascii="Traditional Arabic" w:hint="eastAsia"/>
          <w:sz w:val="36"/>
          <w:rtl/>
        </w:rPr>
        <w:t>فلا</w:t>
      </w:r>
      <w:r w:rsidRPr="00854A68">
        <w:rPr>
          <w:rFonts w:ascii="Traditional Arabic"/>
          <w:sz w:val="36"/>
          <w:rtl/>
        </w:rPr>
        <w:t xml:space="preserve"> </w:t>
      </w:r>
      <w:r w:rsidRPr="00854A68">
        <w:rPr>
          <w:rFonts w:ascii="Traditional Arabic" w:hint="eastAsia"/>
          <w:sz w:val="36"/>
          <w:rtl/>
        </w:rPr>
        <w:lastRenderedPageBreak/>
        <w:t>يعجزه</w:t>
      </w:r>
      <w:r w:rsidRPr="00854A68">
        <w:rPr>
          <w:rFonts w:ascii="Traditional Arabic"/>
          <w:sz w:val="36"/>
          <w:rtl/>
        </w:rPr>
        <w:t xml:space="preserve"> </w:t>
      </w:r>
      <w:r w:rsidRPr="00854A68">
        <w:rPr>
          <w:rFonts w:ascii="Traditional Arabic" w:hint="eastAsia"/>
          <w:sz w:val="36"/>
          <w:rtl/>
        </w:rPr>
        <w:t>شيء،</w:t>
      </w:r>
      <w:r w:rsidRPr="00854A68">
        <w:rPr>
          <w:rFonts w:ascii="Traditional Arabic"/>
          <w:sz w:val="36"/>
          <w:rtl/>
        </w:rPr>
        <w:t xml:space="preserve"> </w:t>
      </w:r>
      <w:r w:rsidRPr="00854A68">
        <w:rPr>
          <w:rFonts w:ascii="Traditional Arabic" w:hint="eastAsia"/>
          <w:sz w:val="36"/>
          <w:rtl/>
        </w:rPr>
        <w:t>فهابوه</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تخالفوه،</w:t>
      </w:r>
      <w:r w:rsidRPr="00854A68">
        <w:rPr>
          <w:rFonts w:ascii="Traditional Arabic"/>
          <w:sz w:val="36"/>
          <w:rtl/>
        </w:rPr>
        <w:t xml:space="preserve"> </w:t>
      </w:r>
      <w:r w:rsidRPr="00854A68">
        <w:rPr>
          <w:rFonts w:ascii="Traditional Arabic" w:hint="eastAsia"/>
          <w:sz w:val="36"/>
          <w:rtl/>
        </w:rPr>
        <w:t>واحذروا</w:t>
      </w:r>
      <w:r w:rsidRPr="00854A68">
        <w:rPr>
          <w:rFonts w:ascii="Traditional Arabic"/>
          <w:sz w:val="36"/>
          <w:rtl/>
        </w:rPr>
        <w:t xml:space="preserve"> </w:t>
      </w:r>
      <w:r w:rsidRPr="00854A68">
        <w:rPr>
          <w:rFonts w:ascii="Traditional Arabic" w:hint="eastAsia"/>
          <w:sz w:val="36"/>
          <w:rtl/>
        </w:rPr>
        <w:t>نقمته</w:t>
      </w:r>
      <w:r w:rsidRPr="00854A68">
        <w:rPr>
          <w:rFonts w:ascii="Traditional Arabic"/>
          <w:sz w:val="36"/>
          <w:rtl/>
        </w:rPr>
        <w:t xml:space="preserve"> </w:t>
      </w:r>
      <w:r w:rsidRPr="00854A68">
        <w:rPr>
          <w:rFonts w:ascii="Traditional Arabic" w:hint="eastAsia"/>
          <w:sz w:val="36"/>
          <w:rtl/>
        </w:rPr>
        <w:t>وغضبه،</w:t>
      </w:r>
      <w:r w:rsidRPr="00854A68">
        <w:rPr>
          <w:rFonts w:ascii="Traditional Arabic"/>
          <w:sz w:val="36"/>
          <w:rtl/>
        </w:rPr>
        <w:t xml:space="preserve"> </w:t>
      </w:r>
      <w:r w:rsidRPr="00854A68">
        <w:rPr>
          <w:rFonts w:ascii="Traditional Arabic" w:hint="eastAsia"/>
          <w:sz w:val="36"/>
          <w:rtl/>
        </w:rPr>
        <w:t>فإنه</w:t>
      </w:r>
      <w:r w:rsidRPr="00854A68">
        <w:rPr>
          <w:rFonts w:ascii="Traditional Arabic"/>
          <w:sz w:val="36"/>
          <w:rtl/>
        </w:rPr>
        <w:t xml:space="preserve"> </w:t>
      </w:r>
      <w:r w:rsidRPr="00854A68">
        <w:rPr>
          <w:rFonts w:ascii="Traditional Arabic" w:hint="eastAsia"/>
          <w:sz w:val="36"/>
          <w:rtl/>
        </w:rPr>
        <w:t>العظيم</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أعظم</w:t>
      </w:r>
      <w:r w:rsidRPr="00854A68">
        <w:rPr>
          <w:rFonts w:ascii="Traditional Arabic"/>
          <w:sz w:val="36"/>
          <w:rtl/>
        </w:rPr>
        <w:t xml:space="preserve"> </w:t>
      </w:r>
      <w:r w:rsidRPr="00854A68">
        <w:rPr>
          <w:rFonts w:ascii="Traditional Arabic" w:hint="eastAsia"/>
          <w:sz w:val="36"/>
          <w:rtl/>
        </w:rPr>
        <w:t>منه،</w:t>
      </w:r>
      <w:r w:rsidRPr="00854A68">
        <w:rPr>
          <w:rFonts w:ascii="Traditional Arabic"/>
          <w:sz w:val="36"/>
          <w:rtl/>
        </w:rPr>
        <w:t xml:space="preserve"> </w:t>
      </w:r>
      <w:r w:rsidRPr="00854A68">
        <w:rPr>
          <w:rFonts w:ascii="Traditional Arabic" w:hint="eastAsia"/>
          <w:sz w:val="36"/>
          <w:rtl/>
        </w:rPr>
        <w:t>القدير</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أقدر</w:t>
      </w:r>
      <w:r w:rsidRPr="00854A68">
        <w:rPr>
          <w:rFonts w:ascii="Traditional Arabic"/>
          <w:sz w:val="36"/>
          <w:rtl/>
        </w:rPr>
        <w:t xml:space="preserve"> </w:t>
      </w:r>
      <w:r w:rsidRPr="00854A68">
        <w:rPr>
          <w:rFonts w:ascii="Traditional Arabic" w:hint="eastAsia"/>
          <w:sz w:val="36"/>
          <w:rtl/>
        </w:rPr>
        <w:t>منه</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65"/>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ascii="Traditional Arabic" w:hint="cs"/>
          <w:sz w:val="36"/>
          <w:rtl/>
        </w:rPr>
        <w:t xml:space="preserve">وأخبر الله </w:t>
      </w:r>
      <w:r w:rsidRPr="004A79B8">
        <w:rPr>
          <w:rFonts w:ascii="Islamic_" w:hAnsi="Islamic_" w:hint="cs"/>
          <w:sz w:val="36"/>
        </w:rPr>
        <w:t>k</w:t>
      </w:r>
      <w:r w:rsidRPr="00854A68">
        <w:rPr>
          <w:rFonts w:ascii="Traditional Arabic" w:hint="cs"/>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الحاكم</w:t>
      </w:r>
      <w:r w:rsidRPr="00854A68">
        <w:rPr>
          <w:rFonts w:ascii="Traditional Arabic"/>
          <w:sz w:val="36"/>
          <w:rtl/>
        </w:rPr>
        <w:t xml:space="preserve"> </w:t>
      </w:r>
      <w:r w:rsidRPr="00854A68">
        <w:rPr>
          <w:rFonts w:ascii="Traditional Arabic" w:hint="eastAsia"/>
          <w:sz w:val="36"/>
          <w:rtl/>
        </w:rPr>
        <w:t>المالك</w:t>
      </w:r>
      <w:r w:rsidRPr="00854A68">
        <w:rPr>
          <w:rFonts w:ascii="Traditional Arabic"/>
          <w:sz w:val="36"/>
          <w:rtl/>
        </w:rPr>
        <w:t xml:space="preserve"> </w:t>
      </w:r>
      <w:r w:rsidRPr="00854A68">
        <w:rPr>
          <w:rFonts w:ascii="Traditional Arabic" w:hint="eastAsia"/>
          <w:sz w:val="36"/>
          <w:rtl/>
        </w:rPr>
        <w:t>المتصرف</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السموات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hint="cs"/>
          <w:sz w:val="36"/>
          <w:rtl/>
        </w:rPr>
        <w:t xml:space="preserve"> فيغفر لمن يشاء، ويعذب من يشاء</w:t>
      </w:r>
      <w:r w:rsidRPr="00854A68">
        <w:rPr>
          <w:rFonts w:ascii="Traditional Arabic" w:hint="cs"/>
          <w:sz w:val="36"/>
          <w:vertAlign w:val="superscript"/>
          <w:rtl/>
        </w:rPr>
        <w:t>(</w:t>
      </w:r>
      <w:r w:rsidRPr="00854A68">
        <w:rPr>
          <w:rStyle w:val="FootnoteReference"/>
          <w:rFonts w:ascii="Traditional Arabic"/>
          <w:sz w:val="36"/>
          <w:rtl/>
        </w:rPr>
        <w:footnoteReference w:id="266"/>
      </w:r>
      <w:r w:rsidRPr="00854A68">
        <w:rPr>
          <w:rFonts w:ascii="Traditional Arabic" w:hint="cs"/>
          <w:sz w:val="36"/>
          <w:vertAlign w:val="superscript"/>
          <w:rtl/>
        </w:rPr>
        <w:t>)</w:t>
      </w:r>
      <w:r w:rsidRPr="00854A68">
        <w:rPr>
          <w:rFonts w:ascii="Traditional Arabic" w:hint="cs"/>
          <w:sz w:val="36"/>
          <w:rtl/>
        </w:rPr>
        <w:t>، فقال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12" w:hAnsi="QCF_P512" w:cs="QCF_P512"/>
          <w:color w:val="000000"/>
          <w:sz w:val="35"/>
          <w:szCs w:val="35"/>
          <w:rtl/>
        </w:rPr>
        <w:t>ﯖ  ﯗ  ﯘ  ﯙ</w:t>
      </w:r>
      <w:r>
        <w:rPr>
          <w:rFonts w:ascii="QCF_P512" w:hAnsi="QCF_P512" w:cs="QCF_P512"/>
          <w:color w:val="0000A5"/>
          <w:sz w:val="35"/>
          <w:szCs w:val="35"/>
          <w:rtl/>
        </w:rPr>
        <w:t>ﯚ</w:t>
      </w:r>
      <w:r>
        <w:rPr>
          <w:rFonts w:ascii="QCF_P512" w:hAnsi="QCF_P512" w:cs="QCF_P512"/>
          <w:color w:val="000000"/>
          <w:sz w:val="35"/>
          <w:szCs w:val="35"/>
          <w:rtl/>
        </w:rPr>
        <w:t xml:space="preserve">   ﯛ    ﯜ   ﯝ  ﯞ  ﯟ  ﯠ</w:t>
      </w:r>
      <w:r>
        <w:rPr>
          <w:rFonts w:ascii="QCF_P512" w:hAnsi="QCF_P512" w:cs="QCF_P512"/>
          <w:color w:val="0000A5"/>
          <w:sz w:val="35"/>
          <w:szCs w:val="35"/>
          <w:rtl/>
        </w:rPr>
        <w:t>ﯡ</w:t>
      </w:r>
      <w:r>
        <w:rPr>
          <w:rFonts w:ascii="QCF_P512" w:hAnsi="QCF_P512" w:cs="QCF_P512"/>
          <w:color w:val="000000"/>
          <w:sz w:val="35"/>
          <w:szCs w:val="35"/>
          <w:rtl/>
        </w:rPr>
        <w:t xml:space="preserve">  ﯢ  ﯣ  ﯤ   ﯥ  </w:t>
      </w:r>
      <w:r>
        <w:rPr>
          <w:rFonts w:ascii="QCF_BSML" w:hAnsi="QCF_BSML" w:cs="QCF_BSML"/>
          <w:color w:val="000000"/>
          <w:sz w:val="35"/>
          <w:szCs w:val="35"/>
          <w:rtl/>
        </w:rPr>
        <w:t>ﮊ</w:t>
      </w:r>
      <w:r w:rsidR="00BF1C42">
        <w:rPr>
          <w:rFonts w:ascii="Arial" w:hAnsi="Arial" w:cs="Arial"/>
          <w:color w:val="000000"/>
          <w:sz w:val="18"/>
          <w:szCs w:val="18"/>
        </w:rPr>
        <w:fldChar w:fldCharType="begin"/>
      </w:r>
      <w:r w:rsidR="00BF1C42">
        <w:instrText xml:space="preserve"> XE "</w:instrText>
      </w:r>
      <w:r w:rsidR="00BF1C42" w:rsidRPr="00D03FBB">
        <w:rPr>
          <w:rFonts w:ascii="QCF_BSML" w:hAnsi="QCF_BSML" w:cs="QCF_BSML"/>
          <w:color w:val="000000"/>
          <w:sz w:val="35"/>
          <w:szCs w:val="35"/>
          <w:rtl/>
        </w:rPr>
        <w:instrText xml:space="preserve">ﮋ </w:instrText>
      </w:r>
      <w:r w:rsidR="00BF1C42" w:rsidRPr="00D03FBB">
        <w:rPr>
          <w:rFonts w:ascii="QCF_P512" w:hAnsi="QCF_P512" w:cs="QCF_P512"/>
          <w:color w:val="000000"/>
          <w:sz w:val="35"/>
          <w:szCs w:val="35"/>
          <w:rtl/>
        </w:rPr>
        <w:instrText>ﯖ  ﯗ  ﯘ  ﯙ</w:instrText>
      </w:r>
      <w:r w:rsidR="00BF1C42" w:rsidRPr="00D03FBB">
        <w:rPr>
          <w:rFonts w:ascii="QCF_P512" w:hAnsi="QCF_P512" w:cs="QCF_P512"/>
          <w:color w:val="0000A5"/>
          <w:sz w:val="35"/>
          <w:szCs w:val="35"/>
          <w:rtl/>
        </w:rPr>
        <w:instrText>ﯚ</w:instrText>
      </w:r>
      <w:r w:rsidR="00BF1C42" w:rsidRPr="00D03FBB">
        <w:rPr>
          <w:rFonts w:ascii="QCF_P512" w:hAnsi="QCF_P512" w:cs="QCF_P512"/>
          <w:color w:val="000000"/>
          <w:sz w:val="35"/>
          <w:szCs w:val="35"/>
          <w:rtl/>
        </w:rPr>
        <w:instrText xml:space="preserve">   ﯛ    ﯜ   ﯝ  ﯞ  ﯟ  ﯠ</w:instrText>
      </w:r>
      <w:r w:rsidR="00BF1C42" w:rsidRPr="00D03FBB">
        <w:rPr>
          <w:rFonts w:ascii="QCF_P512" w:hAnsi="QCF_P512" w:cs="QCF_P512"/>
          <w:color w:val="0000A5"/>
          <w:sz w:val="35"/>
          <w:szCs w:val="35"/>
          <w:rtl/>
        </w:rPr>
        <w:instrText>ﯡ</w:instrText>
      </w:r>
      <w:r w:rsidR="00BF1C42" w:rsidRPr="00D03FBB">
        <w:rPr>
          <w:rFonts w:ascii="QCF_P512" w:hAnsi="QCF_P512" w:cs="QCF_P512"/>
          <w:color w:val="000000"/>
          <w:sz w:val="35"/>
          <w:szCs w:val="35"/>
          <w:rtl/>
        </w:rPr>
        <w:instrText xml:space="preserve">  ﯢ  ﯣ  ﯤ   ﯥ  </w:instrText>
      </w:r>
      <w:r w:rsidR="00BF1C42" w:rsidRPr="00D03FBB">
        <w:rPr>
          <w:rFonts w:ascii="QCF_BSML" w:hAnsi="QCF_BSML" w:cs="QCF_BSML"/>
          <w:color w:val="000000"/>
          <w:sz w:val="35"/>
          <w:szCs w:val="35"/>
          <w:rtl/>
        </w:rPr>
        <w:instrText>ﮊ</w:instrText>
      </w:r>
      <w:r w:rsidR="00BF1C42" w:rsidRPr="00D03FBB">
        <w:instrText>:</w:instrText>
      </w:r>
      <w:r w:rsidR="00BF1C42" w:rsidRPr="00D03FBB">
        <w:rPr>
          <w:szCs w:val="28"/>
          <w:rtl/>
        </w:rPr>
        <w:instrText>الفتح: 14</w:instrText>
      </w:r>
      <w:r w:rsidR="00BF1C42">
        <w:instrText xml:space="preserve">" </w:instrText>
      </w:r>
      <w:r w:rsidR="00BF1C42">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67"/>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وكان المشركون يسألون رسولهم العذاب من السماء، قال تعالى عنهم</w:t>
      </w:r>
      <w:r w:rsidR="00A83B02">
        <w:rPr>
          <w:rFonts w:hint="cs"/>
          <w:sz w:val="36"/>
          <w:rtl/>
        </w:rPr>
        <w:t xml:space="preserve">: </w:t>
      </w:r>
      <w:r>
        <w:rPr>
          <w:rFonts w:ascii="QCF_BSML" w:hAnsi="QCF_BSML" w:cs="QCF_BSML"/>
          <w:color w:val="000000"/>
          <w:sz w:val="35"/>
          <w:szCs w:val="35"/>
          <w:rtl/>
        </w:rPr>
        <w:t xml:space="preserve">ﮋ </w:t>
      </w:r>
      <w:r>
        <w:rPr>
          <w:rFonts w:ascii="QCF_P375" w:hAnsi="QCF_P375" w:cs="QCF_P375"/>
          <w:color w:val="000000"/>
          <w:sz w:val="35"/>
          <w:szCs w:val="35"/>
          <w:rtl/>
        </w:rPr>
        <w:t xml:space="preserve">ﭝ  ﭞ  ﭟ    ﭠ  ﭡ  ﭢ  ﭣ  ﭤ   ﭥ  ﭦ  ﭧ  ﭨ  ﭩ       ﭪ  ﭫ  ﭬ  ﭭ                  ﭮ  ﭯ  </w:t>
      </w:r>
      <w:r>
        <w:rPr>
          <w:rFonts w:ascii="QCF_BSML" w:hAnsi="QCF_BSML" w:cs="QCF_BSML"/>
          <w:color w:val="000000"/>
          <w:sz w:val="35"/>
          <w:szCs w:val="35"/>
          <w:rtl/>
        </w:rPr>
        <w:t>ﮊ</w:t>
      </w:r>
      <w:r w:rsidR="00BF1C42">
        <w:rPr>
          <w:rFonts w:ascii="Arial" w:hAnsi="Arial" w:cs="Arial"/>
          <w:color w:val="000000"/>
          <w:sz w:val="18"/>
          <w:szCs w:val="18"/>
        </w:rPr>
        <w:fldChar w:fldCharType="begin"/>
      </w:r>
      <w:r w:rsidR="00BF1C42">
        <w:instrText xml:space="preserve"> XE "</w:instrText>
      </w:r>
      <w:r w:rsidR="00BF1C42" w:rsidRPr="00C75C0C">
        <w:rPr>
          <w:rFonts w:ascii="QCF_BSML" w:hAnsi="QCF_BSML" w:cs="QCF_BSML"/>
          <w:color w:val="000000"/>
          <w:sz w:val="35"/>
          <w:szCs w:val="35"/>
          <w:rtl/>
        </w:rPr>
        <w:instrText xml:space="preserve">ﮋ </w:instrText>
      </w:r>
      <w:r w:rsidR="00BF1C42" w:rsidRPr="00C75C0C">
        <w:rPr>
          <w:rFonts w:ascii="QCF_P375" w:hAnsi="QCF_P375" w:cs="QCF_P375"/>
          <w:color w:val="000000"/>
          <w:sz w:val="35"/>
          <w:szCs w:val="35"/>
          <w:rtl/>
        </w:rPr>
        <w:instrText xml:space="preserve">ﭝ  ﭞ  ﭟ    ﭠ  ﭡ  ﭢ  ﭣ  ﭤ   ﭥ  ﭦ  ﭧ  ﭨ  ﭩ       ﭪ  ﭫ  ﭬ  ﭭ                  ﭮ  ﭯ  </w:instrText>
      </w:r>
      <w:r w:rsidR="00BF1C42" w:rsidRPr="00C75C0C">
        <w:rPr>
          <w:rFonts w:ascii="QCF_BSML" w:hAnsi="QCF_BSML" w:cs="QCF_BSML"/>
          <w:color w:val="000000"/>
          <w:sz w:val="35"/>
          <w:szCs w:val="35"/>
          <w:rtl/>
        </w:rPr>
        <w:instrText>ﮊ</w:instrText>
      </w:r>
      <w:r w:rsidR="00BF1C42" w:rsidRPr="00C75C0C">
        <w:instrText>:</w:instrText>
      </w:r>
      <w:r w:rsidR="00BF1C42" w:rsidRPr="00C75C0C">
        <w:rPr>
          <w:szCs w:val="28"/>
          <w:rtl/>
        </w:rPr>
        <w:instrText>الشعراء: 186-187</w:instrText>
      </w:r>
      <w:r w:rsidR="00BF1C42">
        <w:instrText xml:space="preserve">" </w:instrText>
      </w:r>
      <w:r w:rsidR="00BF1C42">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68"/>
      </w:r>
      <w:r w:rsidRPr="00854A68">
        <w:rPr>
          <w:rFonts w:hint="cs"/>
          <w:sz w:val="36"/>
          <w:vertAlign w:val="superscript"/>
          <w:rtl/>
        </w:rPr>
        <w:t>)</w:t>
      </w:r>
      <w:r w:rsidRPr="00854A68">
        <w:rPr>
          <w:rFonts w:hint="cs"/>
          <w:sz w:val="36"/>
          <w:rtl/>
        </w:rPr>
        <w:t>، أي</w:t>
      </w:r>
      <w:r w:rsidR="00A83B02">
        <w:rPr>
          <w:rFonts w:hint="cs"/>
          <w:sz w:val="36"/>
          <w:rtl/>
        </w:rPr>
        <w:t xml:space="preserve">: </w:t>
      </w:r>
      <w:r w:rsidRPr="00854A68">
        <w:rPr>
          <w:rFonts w:hint="cs"/>
          <w:sz w:val="36"/>
          <w:rtl/>
        </w:rPr>
        <w:t>ج</w:t>
      </w:r>
      <w:r w:rsidRPr="00854A68">
        <w:rPr>
          <w:sz w:val="36"/>
          <w:rtl/>
        </w:rPr>
        <w:t>انبا من السماء</w:t>
      </w:r>
      <w:r w:rsidRPr="00854A68">
        <w:rPr>
          <w:rFonts w:hint="cs"/>
          <w:sz w:val="36"/>
          <w:rtl/>
        </w:rPr>
        <w:t xml:space="preserve">، أو </w:t>
      </w:r>
      <w:r w:rsidRPr="00854A68">
        <w:rPr>
          <w:sz w:val="36"/>
          <w:rtl/>
        </w:rPr>
        <w:t>عذابًا من السماء</w:t>
      </w:r>
      <w:r w:rsidRPr="00854A68">
        <w:rPr>
          <w:rFonts w:hint="cs"/>
          <w:sz w:val="36"/>
          <w:vertAlign w:val="superscript"/>
          <w:rtl/>
        </w:rPr>
        <w:t>(</w:t>
      </w:r>
      <w:r w:rsidRPr="00854A68">
        <w:rPr>
          <w:rStyle w:val="FootnoteReference"/>
          <w:sz w:val="36"/>
          <w:rtl/>
        </w:rPr>
        <w:footnoteReference w:id="269"/>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r w:rsidRPr="00854A68">
        <w:rPr>
          <w:rFonts w:hint="cs"/>
          <w:sz w:val="36"/>
          <w:rtl/>
        </w:rPr>
        <w:t>وقال تعالى</w:t>
      </w:r>
      <w:r w:rsidR="00B34192">
        <w:rPr>
          <w:rFonts w:hint="cs"/>
          <w:sz w:val="36"/>
          <w:rtl/>
        </w:rPr>
        <w:t xml:space="preserve"> عن المشركين أنهم قالوا</w:t>
      </w:r>
      <w:r w:rsidR="00A83B02">
        <w:rPr>
          <w:sz w:val="36"/>
          <w:rtl/>
        </w:rPr>
        <w:t xml:space="preserve">: </w:t>
      </w:r>
      <w:r>
        <w:rPr>
          <w:rFonts w:ascii="QCF_BSML" w:hAnsi="QCF_BSML" w:cs="QCF_BSML"/>
          <w:color w:val="000000"/>
          <w:sz w:val="35"/>
          <w:szCs w:val="35"/>
          <w:rtl/>
        </w:rPr>
        <w:t xml:space="preserve">ﮋ </w:t>
      </w:r>
      <w:r>
        <w:rPr>
          <w:rFonts w:ascii="QCF_P180" w:hAnsi="QCF_P180" w:cs="QCF_P180"/>
          <w:color w:val="000000"/>
          <w:sz w:val="35"/>
          <w:szCs w:val="35"/>
          <w:rtl/>
        </w:rPr>
        <w:t xml:space="preserve">ﯗ  ﯘ  ﯙ  ﯚ  ﯛ       ﯜ   ﯝ  ﯞ  ﯟ  ﯠ  ﯡ  ﯢ  ﯣ  ﯤ  ﯥ   ﯦ  ﯧ  ﯨ  ﯩ  </w:t>
      </w:r>
      <w:r>
        <w:rPr>
          <w:rFonts w:ascii="QCF_BSML" w:hAnsi="QCF_BSML" w:cs="QCF_BSML"/>
          <w:color w:val="000000"/>
          <w:sz w:val="35"/>
          <w:szCs w:val="35"/>
          <w:rtl/>
        </w:rPr>
        <w:t>ﮊ</w:t>
      </w:r>
      <w:r w:rsidR="00116425">
        <w:rPr>
          <w:rFonts w:ascii="Arial" w:hAnsi="Arial" w:cs="Arial"/>
          <w:color w:val="000000"/>
          <w:sz w:val="18"/>
          <w:szCs w:val="18"/>
        </w:rPr>
        <w:fldChar w:fldCharType="begin"/>
      </w:r>
      <w:r w:rsidR="00116425">
        <w:instrText xml:space="preserve"> XE "</w:instrText>
      </w:r>
      <w:r w:rsidR="00116425" w:rsidRPr="005D6E18">
        <w:rPr>
          <w:rFonts w:ascii="QCF_BSML" w:hAnsi="QCF_BSML" w:cs="QCF_BSML"/>
          <w:color w:val="000000"/>
          <w:sz w:val="35"/>
          <w:szCs w:val="35"/>
          <w:rtl/>
        </w:rPr>
        <w:instrText xml:space="preserve">ﮋ </w:instrText>
      </w:r>
      <w:r w:rsidR="00116425" w:rsidRPr="005D6E18">
        <w:rPr>
          <w:rFonts w:ascii="QCF_P180" w:hAnsi="QCF_P180" w:cs="QCF_P180"/>
          <w:color w:val="000000"/>
          <w:sz w:val="35"/>
          <w:szCs w:val="35"/>
          <w:rtl/>
        </w:rPr>
        <w:instrText xml:space="preserve">ﯗ  ﯘ  ﯙ  ﯚ  ﯛ       ﯜ   ﯝ  ﯞ  ﯟ  ﯠ  ﯡ  ﯢ  ﯣ  ﯤ  ﯥ   ﯦ  ﯧ  ﯨ  ﯩ  </w:instrText>
      </w:r>
      <w:r w:rsidR="00116425" w:rsidRPr="005D6E18">
        <w:rPr>
          <w:rFonts w:ascii="QCF_BSML" w:hAnsi="QCF_BSML" w:cs="QCF_BSML"/>
          <w:color w:val="000000"/>
          <w:sz w:val="35"/>
          <w:szCs w:val="35"/>
          <w:rtl/>
        </w:rPr>
        <w:instrText>ﮊ</w:instrText>
      </w:r>
      <w:r w:rsidR="00116425" w:rsidRPr="005D6E18">
        <w:instrText>:</w:instrText>
      </w:r>
      <w:r w:rsidR="00116425" w:rsidRPr="005D6E18">
        <w:rPr>
          <w:szCs w:val="28"/>
          <w:rtl/>
        </w:rPr>
        <w:instrText>الأنفال: 32</w:instrText>
      </w:r>
      <w:r w:rsidR="00116425">
        <w:instrText xml:space="preserve">" </w:instrText>
      </w:r>
      <w:r w:rsidR="00116425">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70"/>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jc w:val="both"/>
        <w:rPr>
          <w:rFonts w:ascii="Traditional Arabic"/>
          <w:sz w:val="36"/>
          <w:rtl/>
        </w:rPr>
      </w:pPr>
      <w:r w:rsidRPr="00854A68">
        <w:rPr>
          <w:rFonts w:ascii="Traditional Arabic" w:hint="cs"/>
          <w:sz w:val="36"/>
          <w:rtl/>
        </w:rPr>
        <w:t xml:space="preserve">وبين </w:t>
      </w:r>
      <w:r w:rsidRPr="00193C84">
        <w:rPr>
          <w:rFonts w:ascii="Islamic_" w:hAnsi="Islamic_" w:hint="cs"/>
          <w:sz w:val="36"/>
        </w:rPr>
        <w:t>n</w:t>
      </w:r>
      <w:r w:rsidRPr="00854A68">
        <w:rPr>
          <w:rFonts w:ascii="Traditional Arabic" w:hint="cs"/>
          <w:sz w:val="36"/>
          <w:rtl/>
        </w:rPr>
        <w:t xml:space="preserve"> أن الذنوب ولو عظمت وبلغت السماء فإن الله </w:t>
      </w:r>
      <w:r w:rsidRPr="004A79B8">
        <w:rPr>
          <w:rFonts w:ascii="Islamic_" w:hAnsi="Islamic_" w:hint="cs"/>
          <w:sz w:val="36"/>
        </w:rPr>
        <w:t>k</w:t>
      </w:r>
      <w:r w:rsidRPr="00854A68">
        <w:rPr>
          <w:rFonts w:ascii="Traditional Arabic" w:hint="cs"/>
          <w:sz w:val="36"/>
          <w:rtl/>
        </w:rPr>
        <w:t xml:space="preserve"> يغفرها ولا يبالي، ففي حديث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هريرة</w:t>
      </w:r>
      <w:r>
        <w:rPr>
          <w:rFonts w:ascii="Traditional Arabic" w:hint="cs"/>
          <w:sz w:val="36"/>
          <w:rtl/>
        </w:rPr>
        <w:t xml:space="preserve"> </w:t>
      </w:r>
      <w:r w:rsidRPr="00911FC2">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911FC2">
        <w:rPr>
          <w:rFonts w:ascii="Traditional Arabic"/>
          <w:sz w:val="36"/>
          <w:rtl/>
        </w:rPr>
        <w:t>«</w:t>
      </w:r>
      <w:r w:rsidRPr="00854A68">
        <w:rPr>
          <w:rFonts w:ascii="Traditional Arabic" w:hint="eastAsia"/>
          <w:sz w:val="36"/>
          <w:rtl/>
        </w:rPr>
        <w:t>لو</w:t>
      </w:r>
      <w:r w:rsidRPr="00854A68">
        <w:rPr>
          <w:rFonts w:ascii="Traditional Arabic"/>
          <w:sz w:val="36"/>
          <w:rtl/>
        </w:rPr>
        <w:t xml:space="preserve"> </w:t>
      </w:r>
      <w:r w:rsidRPr="00854A68">
        <w:rPr>
          <w:rFonts w:ascii="Traditional Arabic" w:hint="eastAsia"/>
          <w:sz w:val="36"/>
          <w:rtl/>
        </w:rPr>
        <w:t>أخطأتم</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تبلغ</w:t>
      </w:r>
      <w:r w:rsidRPr="00854A68">
        <w:rPr>
          <w:rFonts w:ascii="Traditional Arabic"/>
          <w:sz w:val="36"/>
          <w:rtl/>
        </w:rPr>
        <w:t xml:space="preserve"> </w:t>
      </w:r>
      <w:bookmarkStart w:id="93" w:name="OLE_LINK4"/>
      <w:r w:rsidRPr="00854A68">
        <w:rPr>
          <w:rFonts w:ascii="Traditional Arabic" w:hint="eastAsia"/>
          <w:sz w:val="36"/>
          <w:rtl/>
        </w:rPr>
        <w:t>خطاياكم</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bookmarkEnd w:id="93"/>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تبتم</w:t>
      </w:r>
      <w:r w:rsidRPr="00854A68">
        <w:rPr>
          <w:rFonts w:ascii="Traditional Arabic"/>
          <w:sz w:val="36"/>
          <w:rtl/>
        </w:rPr>
        <w:t xml:space="preserve"> </w:t>
      </w:r>
      <w:r w:rsidRPr="00854A68">
        <w:rPr>
          <w:rFonts w:ascii="Traditional Arabic" w:hint="eastAsia"/>
          <w:sz w:val="36"/>
          <w:rtl/>
        </w:rPr>
        <w:t>لتاب</w:t>
      </w:r>
      <w:r w:rsidRPr="00854A68">
        <w:rPr>
          <w:rFonts w:ascii="Traditional Arabic"/>
          <w:sz w:val="36"/>
          <w:rtl/>
        </w:rPr>
        <w:t xml:space="preserve"> </w:t>
      </w:r>
      <w:r w:rsidRPr="00854A68">
        <w:rPr>
          <w:rFonts w:ascii="Traditional Arabic" w:hint="eastAsia"/>
          <w:sz w:val="36"/>
          <w:rtl/>
        </w:rPr>
        <w:t>عليكم</w:t>
      </w:r>
      <w:r w:rsidR="00F17B08">
        <w:rPr>
          <w:rFonts w:ascii="Traditional Arabic"/>
          <w:sz w:val="36"/>
          <w:rtl/>
        </w:rPr>
        <w:fldChar w:fldCharType="begin"/>
      </w:r>
      <w:r w:rsidR="00F17B08">
        <w:instrText xml:space="preserve"> XE "</w:instrText>
      </w:r>
      <w:r w:rsidR="00F17B08" w:rsidRPr="002101CF">
        <w:rPr>
          <w:rFonts w:ascii="Traditional Arabic" w:hint="eastAsia"/>
          <w:sz w:val="36"/>
          <w:rtl/>
        </w:rPr>
        <w:instrText>لو</w:instrText>
      </w:r>
      <w:r w:rsidR="00F17B08" w:rsidRPr="002101CF">
        <w:rPr>
          <w:rFonts w:ascii="Traditional Arabic"/>
          <w:sz w:val="36"/>
          <w:rtl/>
        </w:rPr>
        <w:instrText xml:space="preserve"> </w:instrText>
      </w:r>
      <w:r w:rsidR="00F17B08" w:rsidRPr="002101CF">
        <w:rPr>
          <w:rFonts w:ascii="Traditional Arabic" w:hint="eastAsia"/>
          <w:sz w:val="36"/>
          <w:rtl/>
        </w:rPr>
        <w:instrText>أخطأتم</w:instrText>
      </w:r>
      <w:r w:rsidR="00F17B08" w:rsidRPr="002101CF">
        <w:rPr>
          <w:rFonts w:ascii="Traditional Arabic"/>
          <w:sz w:val="36"/>
          <w:rtl/>
        </w:rPr>
        <w:instrText xml:space="preserve"> </w:instrText>
      </w:r>
      <w:r w:rsidR="00F17B08" w:rsidRPr="002101CF">
        <w:rPr>
          <w:rFonts w:ascii="Traditional Arabic" w:hint="eastAsia"/>
          <w:sz w:val="36"/>
          <w:rtl/>
        </w:rPr>
        <w:instrText>حتى</w:instrText>
      </w:r>
      <w:r w:rsidR="00F17B08" w:rsidRPr="002101CF">
        <w:rPr>
          <w:rFonts w:ascii="Traditional Arabic"/>
          <w:sz w:val="36"/>
          <w:rtl/>
        </w:rPr>
        <w:instrText xml:space="preserve"> </w:instrText>
      </w:r>
      <w:r w:rsidR="00F17B08" w:rsidRPr="002101CF">
        <w:rPr>
          <w:rFonts w:ascii="Traditional Arabic" w:hint="eastAsia"/>
          <w:sz w:val="36"/>
          <w:rtl/>
        </w:rPr>
        <w:instrText>تبلغ</w:instrText>
      </w:r>
      <w:r w:rsidR="00F17B08" w:rsidRPr="002101CF">
        <w:rPr>
          <w:rFonts w:ascii="Traditional Arabic"/>
          <w:sz w:val="36"/>
          <w:rtl/>
        </w:rPr>
        <w:instrText xml:space="preserve"> </w:instrText>
      </w:r>
      <w:r w:rsidR="00F17B08" w:rsidRPr="002101CF">
        <w:rPr>
          <w:rFonts w:ascii="Traditional Arabic" w:hint="eastAsia"/>
          <w:sz w:val="36"/>
          <w:rtl/>
        </w:rPr>
        <w:instrText>خطاياكم</w:instrText>
      </w:r>
      <w:r w:rsidR="00F17B08" w:rsidRPr="002101CF">
        <w:rPr>
          <w:rFonts w:ascii="Traditional Arabic"/>
          <w:sz w:val="36"/>
          <w:rtl/>
        </w:rPr>
        <w:instrText xml:space="preserve"> </w:instrText>
      </w:r>
      <w:r w:rsidR="00F17B08" w:rsidRPr="002101CF">
        <w:rPr>
          <w:rFonts w:ascii="Traditional Arabic" w:hint="eastAsia"/>
          <w:sz w:val="36"/>
          <w:rtl/>
        </w:rPr>
        <w:instrText>السماء</w:instrText>
      </w:r>
      <w:r w:rsidR="00F17B08" w:rsidRPr="002101CF">
        <w:rPr>
          <w:rFonts w:ascii="Traditional Arabic"/>
          <w:sz w:val="36"/>
          <w:rtl/>
        </w:rPr>
        <w:instrText xml:space="preserve"> </w:instrText>
      </w:r>
      <w:r w:rsidR="00F17B08" w:rsidRPr="002101CF">
        <w:rPr>
          <w:rFonts w:ascii="Traditional Arabic" w:hint="eastAsia"/>
          <w:sz w:val="36"/>
          <w:rtl/>
        </w:rPr>
        <w:instrText>ثم</w:instrText>
      </w:r>
      <w:r w:rsidR="00F17B08" w:rsidRPr="002101CF">
        <w:rPr>
          <w:rFonts w:ascii="Traditional Arabic"/>
          <w:sz w:val="36"/>
          <w:rtl/>
        </w:rPr>
        <w:instrText xml:space="preserve"> </w:instrText>
      </w:r>
      <w:r w:rsidR="00F17B08" w:rsidRPr="002101CF">
        <w:rPr>
          <w:rFonts w:ascii="Traditional Arabic" w:hint="eastAsia"/>
          <w:sz w:val="36"/>
          <w:rtl/>
        </w:rPr>
        <w:instrText>تبتم</w:instrText>
      </w:r>
      <w:r w:rsidR="00F17B08" w:rsidRPr="002101CF">
        <w:rPr>
          <w:rFonts w:ascii="Traditional Arabic"/>
          <w:sz w:val="36"/>
          <w:rtl/>
        </w:rPr>
        <w:instrText xml:space="preserve"> </w:instrText>
      </w:r>
      <w:r w:rsidR="00F17B08" w:rsidRPr="002101CF">
        <w:rPr>
          <w:rFonts w:ascii="Traditional Arabic" w:hint="eastAsia"/>
          <w:sz w:val="36"/>
          <w:rtl/>
        </w:rPr>
        <w:instrText>لتاب</w:instrText>
      </w:r>
      <w:r w:rsidR="00F17B08" w:rsidRPr="002101CF">
        <w:rPr>
          <w:rFonts w:ascii="Traditional Arabic"/>
          <w:sz w:val="36"/>
          <w:rtl/>
        </w:rPr>
        <w:instrText xml:space="preserve"> </w:instrText>
      </w:r>
      <w:r w:rsidR="00F17B08" w:rsidRPr="002101CF">
        <w:rPr>
          <w:rFonts w:ascii="Traditional Arabic" w:hint="eastAsia"/>
          <w:sz w:val="36"/>
          <w:rtl/>
        </w:rPr>
        <w:instrText>عليكم</w:instrText>
      </w:r>
      <w:r w:rsidR="00F17B08">
        <w:instrText xml:space="preserve">" </w:instrText>
      </w:r>
      <w:r w:rsidR="00F17B08">
        <w:rPr>
          <w:rFonts w:ascii="Traditional Arabic"/>
          <w:sz w:val="36"/>
          <w:rtl/>
        </w:rPr>
        <w:fldChar w:fldCharType="end"/>
      </w:r>
      <w:r w:rsidRPr="00854A68">
        <w:rPr>
          <w:rFonts w:ascii="Traditional Arabic"/>
          <w:sz w:val="36"/>
          <w:rtl/>
        </w:rPr>
        <w:t xml:space="preserve"> </w:t>
      </w:r>
      <w:r w:rsidRPr="00911FC2">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71"/>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p>
    <w:p w:rsidR="004C7781" w:rsidRPr="00854A68" w:rsidRDefault="004C7781" w:rsidP="00A20A83">
      <w:pPr>
        <w:widowControl w:val="0"/>
        <w:autoSpaceDE w:val="0"/>
        <w:autoSpaceDN w:val="0"/>
        <w:adjustRightInd w:val="0"/>
        <w:ind w:firstLine="567"/>
        <w:jc w:val="both"/>
        <w:rPr>
          <w:b/>
          <w:bCs/>
          <w:sz w:val="36"/>
          <w:rtl/>
        </w:rPr>
      </w:pPr>
      <w:r w:rsidRPr="00854A68">
        <w:rPr>
          <w:rFonts w:ascii="Traditional Arabic" w:hint="cs"/>
          <w:sz w:val="36"/>
          <w:rtl/>
        </w:rPr>
        <w:t>وبين كذلك عقوبة من تكلم بكلمة من سخط الله، وأنه ليقع منها أبعد من السماء، ف</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سعيد</w:t>
      </w:r>
      <w:r w:rsidRPr="00854A68">
        <w:rPr>
          <w:rFonts w:ascii="Traditional Arabic"/>
          <w:sz w:val="36"/>
          <w:rtl/>
        </w:rPr>
        <w:t xml:space="preserve"> </w:t>
      </w:r>
      <w:r w:rsidRPr="00854A68">
        <w:rPr>
          <w:rFonts w:ascii="Traditional Arabic" w:hint="eastAsia"/>
          <w:sz w:val="36"/>
          <w:rtl/>
        </w:rPr>
        <w:t>الخدري</w:t>
      </w:r>
      <w:r>
        <w:rPr>
          <w:rFonts w:ascii="Traditional Arabic" w:hint="cs"/>
          <w:sz w:val="36"/>
          <w:rtl/>
        </w:rPr>
        <w:t xml:space="preserve"> </w:t>
      </w:r>
      <w:r w:rsidRPr="00911FC2">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يرفعه</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00A20A83">
        <w:rPr>
          <w:rFonts w:ascii="Traditional Arabic"/>
          <w:sz w:val="36"/>
          <w:rtl/>
        </w:rPr>
        <w:t>«</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الرجل</w:t>
      </w:r>
      <w:r w:rsidRPr="00854A68">
        <w:rPr>
          <w:rFonts w:ascii="Traditional Arabic"/>
          <w:sz w:val="36"/>
          <w:rtl/>
        </w:rPr>
        <w:t xml:space="preserve"> </w:t>
      </w:r>
      <w:r w:rsidRPr="00854A68">
        <w:rPr>
          <w:rFonts w:ascii="Traditional Arabic" w:hint="eastAsia"/>
          <w:sz w:val="36"/>
          <w:rtl/>
        </w:rPr>
        <w:t>ليتكلم</w:t>
      </w:r>
      <w:r w:rsidRPr="00854A68">
        <w:rPr>
          <w:rFonts w:ascii="Traditional Arabic"/>
          <w:sz w:val="36"/>
          <w:rtl/>
        </w:rPr>
        <w:t xml:space="preserve"> </w:t>
      </w:r>
      <w:r w:rsidRPr="00854A68">
        <w:rPr>
          <w:rFonts w:ascii="Traditional Arabic" w:hint="eastAsia"/>
          <w:sz w:val="36"/>
          <w:rtl/>
        </w:rPr>
        <w:t>بالكلمة</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يريد</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بأسا</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ليضحك</w:t>
      </w:r>
      <w:r w:rsidRPr="00854A68">
        <w:rPr>
          <w:rFonts w:ascii="Traditional Arabic"/>
          <w:sz w:val="36"/>
          <w:rtl/>
        </w:rPr>
        <w:t xml:space="preserve"> </w:t>
      </w:r>
      <w:r w:rsidRPr="00854A68">
        <w:rPr>
          <w:rFonts w:ascii="Traditional Arabic" w:hint="eastAsia"/>
          <w:sz w:val="36"/>
          <w:rtl/>
        </w:rPr>
        <w:lastRenderedPageBreak/>
        <w:t>بها</w:t>
      </w:r>
      <w:r w:rsidRPr="00854A68">
        <w:rPr>
          <w:rFonts w:ascii="Traditional Arabic"/>
          <w:sz w:val="36"/>
          <w:rtl/>
        </w:rPr>
        <w:t xml:space="preserve"> </w:t>
      </w:r>
      <w:r w:rsidRPr="00854A68">
        <w:rPr>
          <w:rFonts w:ascii="Traditional Arabic" w:hint="eastAsia"/>
          <w:sz w:val="36"/>
          <w:rtl/>
        </w:rPr>
        <w:t>القوم،</w:t>
      </w:r>
      <w:r w:rsidRPr="00854A68">
        <w:rPr>
          <w:rFonts w:ascii="Traditional Arabic"/>
          <w:sz w:val="36"/>
          <w:rtl/>
        </w:rPr>
        <w:t xml:space="preserve"> </w:t>
      </w:r>
      <w:r w:rsidRPr="00854A68">
        <w:rPr>
          <w:rFonts w:ascii="Traditional Arabic" w:hint="eastAsia"/>
          <w:sz w:val="36"/>
          <w:rtl/>
        </w:rPr>
        <w:t>وإنه</w:t>
      </w:r>
      <w:r w:rsidRPr="00854A68">
        <w:rPr>
          <w:rFonts w:ascii="Traditional Arabic"/>
          <w:sz w:val="36"/>
          <w:rtl/>
        </w:rPr>
        <w:t xml:space="preserve"> </w:t>
      </w:r>
      <w:r w:rsidRPr="00854A68">
        <w:rPr>
          <w:rFonts w:ascii="Traditional Arabic" w:hint="eastAsia"/>
          <w:sz w:val="36"/>
          <w:rtl/>
        </w:rPr>
        <w:t>ليقع</w:t>
      </w:r>
      <w:r w:rsidRPr="00854A68">
        <w:rPr>
          <w:rFonts w:ascii="Traditional Arabic"/>
          <w:sz w:val="36"/>
          <w:rtl/>
        </w:rPr>
        <w:t xml:space="preserve"> </w:t>
      </w:r>
      <w:r w:rsidRPr="00854A68">
        <w:rPr>
          <w:rFonts w:ascii="Traditional Arabic" w:hint="eastAsia"/>
          <w:sz w:val="36"/>
          <w:rtl/>
        </w:rPr>
        <w:t>منها</w:t>
      </w:r>
      <w:r w:rsidRPr="00854A68">
        <w:rPr>
          <w:rFonts w:ascii="Traditional Arabic"/>
          <w:sz w:val="36"/>
          <w:rtl/>
        </w:rPr>
        <w:t xml:space="preserve"> </w:t>
      </w:r>
      <w:r w:rsidRPr="00854A68">
        <w:rPr>
          <w:rFonts w:ascii="Traditional Arabic" w:hint="eastAsia"/>
          <w:sz w:val="36"/>
          <w:rtl/>
        </w:rPr>
        <w:t>أبعد</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السماء</w:t>
      </w:r>
      <w:r w:rsidR="00F17B08">
        <w:rPr>
          <w:rFonts w:ascii="Traditional Arabic"/>
          <w:sz w:val="36"/>
          <w:rtl/>
        </w:rPr>
        <w:fldChar w:fldCharType="begin"/>
      </w:r>
      <w:r w:rsidR="00F17B08">
        <w:instrText xml:space="preserve"> XE "</w:instrText>
      </w:r>
      <w:r w:rsidR="00F17B08" w:rsidRPr="000C5809">
        <w:rPr>
          <w:rFonts w:ascii="Traditional Arabic" w:hint="eastAsia"/>
          <w:sz w:val="36"/>
          <w:rtl/>
        </w:rPr>
        <w:instrText>إن</w:instrText>
      </w:r>
      <w:r w:rsidR="00F17B08" w:rsidRPr="000C5809">
        <w:rPr>
          <w:rFonts w:ascii="Traditional Arabic"/>
          <w:sz w:val="36"/>
          <w:rtl/>
        </w:rPr>
        <w:instrText xml:space="preserve"> </w:instrText>
      </w:r>
      <w:r w:rsidR="00F17B08" w:rsidRPr="000C5809">
        <w:rPr>
          <w:rFonts w:ascii="Traditional Arabic" w:hint="eastAsia"/>
          <w:sz w:val="36"/>
          <w:rtl/>
        </w:rPr>
        <w:instrText>الرجل</w:instrText>
      </w:r>
      <w:r w:rsidR="00F17B08" w:rsidRPr="000C5809">
        <w:rPr>
          <w:rFonts w:ascii="Traditional Arabic"/>
          <w:sz w:val="36"/>
          <w:rtl/>
        </w:rPr>
        <w:instrText xml:space="preserve"> </w:instrText>
      </w:r>
      <w:r w:rsidR="00F17B08" w:rsidRPr="000C5809">
        <w:rPr>
          <w:rFonts w:ascii="Traditional Arabic" w:hint="eastAsia"/>
          <w:sz w:val="36"/>
          <w:rtl/>
        </w:rPr>
        <w:instrText>ليتكلم</w:instrText>
      </w:r>
      <w:r w:rsidR="00F17B08" w:rsidRPr="000C5809">
        <w:rPr>
          <w:rFonts w:ascii="Traditional Arabic"/>
          <w:sz w:val="36"/>
          <w:rtl/>
        </w:rPr>
        <w:instrText xml:space="preserve"> </w:instrText>
      </w:r>
      <w:r w:rsidR="00F17B08" w:rsidRPr="000C5809">
        <w:rPr>
          <w:rFonts w:ascii="Traditional Arabic" w:hint="eastAsia"/>
          <w:sz w:val="36"/>
          <w:rtl/>
        </w:rPr>
        <w:instrText>بالكلمة</w:instrText>
      </w:r>
      <w:r w:rsidR="00F17B08" w:rsidRPr="000C5809">
        <w:rPr>
          <w:rFonts w:ascii="Traditional Arabic"/>
          <w:sz w:val="36"/>
          <w:rtl/>
        </w:rPr>
        <w:instrText xml:space="preserve"> </w:instrText>
      </w:r>
      <w:r w:rsidR="00F17B08" w:rsidRPr="000C5809">
        <w:rPr>
          <w:rFonts w:ascii="Traditional Arabic" w:hint="eastAsia"/>
          <w:sz w:val="36"/>
          <w:rtl/>
        </w:rPr>
        <w:instrText>لا</w:instrText>
      </w:r>
      <w:r w:rsidR="00F17B08" w:rsidRPr="000C5809">
        <w:rPr>
          <w:rFonts w:ascii="Traditional Arabic"/>
          <w:sz w:val="36"/>
          <w:rtl/>
        </w:rPr>
        <w:instrText xml:space="preserve"> </w:instrText>
      </w:r>
      <w:r w:rsidR="00F17B08" w:rsidRPr="000C5809">
        <w:rPr>
          <w:rFonts w:ascii="Traditional Arabic" w:hint="eastAsia"/>
          <w:sz w:val="36"/>
          <w:rtl/>
        </w:rPr>
        <w:instrText>يريد</w:instrText>
      </w:r>
      <w:r w:rsidR="00F17B08" w:rsidRPr="000C5809">
        <w:rPr>
          <w:rFonts w:ascii="Traditional Arabic"/>
          <w:sz w:val="36"/>
          <w:rtl/>
        </w:rPr>
        <w:instrText xml:space="preserve"> </w:instrText>
      </w:r>
      <w:r w:rsidR="00F17B08" w:rsidRPr="000C5809">
        <w:rPr>
          <w:rFonts w:ascii="Traditional Arabic" w:hint="eastAsia"/>
          <w:sz w:val="36"/>
          <w:rtl/>
        </w:rPr>
        <w:instrText>بها</w:instrText>
      </w:r>
      <w:r w:rsidR="00F17B08" w:rsidRPr="000C5809">
        <w:rPr>
          <w:rFonts w:ascii="Traditional Arabic"/>
          <w:sz w:val="36"/>
          <w:rtl/>
        </w:rPr>
        <w:instrText xml:space="preserve"> </w:instrText>
      </w:r>
      <w:r w:rsidR="00F17B08" w:rsidRPr="000C5809">
        <w:rPr>
          <w:rFonts w:ascii="Traditional Arabic" w:hint="eastAsia"/>
          <w:sz w:val="36"/>
          <w:rtl/>
        </w:rPr>
        <w:instrText>بأسا</w:instrText>
      </w:r>
      <w:r w:rsidR="00F17B08" w:rsidRPr="000C5809">
        <w:rPr>
          <w:rFonts w:ascii="Traditional Arabic"/>
          <w:sz w:val="36"/>
          <w:rtl/>
        </w:rPr>
        <w:instrText xml:space="preserve"> </w:instrText>
      </w:r>
      <w:r w:rsidR="00F17B08" w:rsidRPr="000C5809">
        <w:rPr>
          <w:rFonts w:ascii="Traditional Arabic" w:hint="eastAsia"/>
          <w:sz w:val="36"/>
          <w:rtl/>
        </w:rPr>
        <w:instrText>إلا</w:instrText>
      </w:r>
      <w:r w:rsidR="00F17B08" w:rsidRPr="000C5809">
        <w:rPr>
          <w:rFonts w:ascii="Traditional Arabic"/>
          <w:sz w:val="36"/>
          <w:rtl/>
        </w:rPr>
        <w:instrText xml:space="preserve"> </w:instrText>
      </w:r>
      <w:r w:rsidR="00F17B08" w:rsidRPr="000C5809">
        <w:rPr>
          <w:rFonts w:ascii="Traditional Arabic" w:hint="eastAsia"/>
          <w:sz w:val="36"/>
          <w:rtl/>
        </w:rPr>
        <w:instrText>ليضحك</w:instrText>
      </w:r>
      <w:r w:rsidR="00F17B08" w:rsidRPr="000C5809">
        <w:rPr>
          <w:rFonts w:ascii="Traditional Arabic"/>
          <w:sz w:val="36"/>
          <w:rtl/>
        </w:rPr>
        <w:instrText xml:space="preserve"> </w:instrText>
      </w:r>
      <w:r w:rsidR="00F17B08" w:rsidRPr="000C5809">
        <w:rPr>
          <w:rFonts w:ascii="Traditional Arabic" w:hint="eastAsia"/>
          <w:sz w:val="36"/>
          <w:rtl/>
        </w:rPr>
        <w:instrText>بها</w:instrText>
      </w:r>
      <w:r w:rsidR="00F17B08" w:rsidRPr="000C5809">
        <w:rPr>
          <w:rFonts w:ascii="Traditional Arabic"/>
          <w:sz w:val="36"/>
          <w:rtl/>
        </w:rPr>
        <w:instrText xml:space="preserve"> </w:instrText>
      </w:r>
      <w:r w:rsidR="00F17B08" w:rsidRPr="000C5809">
        <w:rPr>
          <w:rFonts w:ascii="Traditional Arabic" w:hint="eastAsia"/>
          <w:sz w:val="36"/>
          <w:rtl/>
        </w:rPr>
        <w:instrText>القوم،</w:instrText>
      </w:r>
      <w:r w:rsidR="00F17B08" w:rsidRPr="000C5809">
        <w:rPr>
          <w:rFonts w:ascii="Traditional Arabic"/>
          <w:sz w:val="36"/>
          <w:rtl/>
        </w:rPr>
        <w:instrText xml:space="preserve"> </w:instrText>
      </w:r>
      <w:r w:rsidR="00F17B08" w:rsidRPr="000C5809">
        <w:rPr>
          <w:rFonts w:ascii="Traditional Arabic" w:hint="eastAsia"/>
          <w:sz w:val="36"/>
          <w:rtl/>
        </w:rPr>
        <w:instrText>وإنه</w:instrText>
      </w:r>
      <w:r w:rsidR="00F17B08" w:rsidRPr="000C5809">
        <w:rPr>
          <w:rFonts w:ascii="Traditional Arabic"/>
          <w:sz w:val="36"/>
          <w:rtl/>
        </w:rPr>
        <w:instrText xml:space="preserve"> </w:instrText>
      </w:r>
      <w:r w:rsidR="00F17B08" w:rsidRPr="000C5809">
        <w:rPr>
          <w:rFonts w:ascii="Traditional Arabic" w:hint="eastAsia"/>
          <w:sz w:val="36"/>
          <w:rtl/>
        </w:rPr>
        <w:instrText>ليقع</w:instrText>
      </w:r>
      <w:r w:rsidR="00F17B08" w:rsidRPr="000C5809">
        <w:rPr>
          <w:rFonts w:ascii="Traditional Arabic"/>
          <w:sz w:val="36"/>
          <w:rtl/>
        </w:rPr>
        <w:instrText xml:space="preserve"> </w:instrText>
      </w:r>
      <w:r w:rsidR="00F17B08" w:rsidRPr="000C5809">
        <w:rPr>
          <w:rFonts w:ascii="Traditional Arabic" w:hint="eastAsia"/>
          <w:sz w:val="36"/>
          <w:rtl/>
        </w:rPr>
        <w:instrText>منها</w:instrText>
      </w:r>
      <w:r w:rsidR="00F17B08" w:rsidRPr="000C5809">
        <w:rPr>
          <w:rFonts w:ascii="Traditional Arabic"/>
          <w:sz w:val="36"/>
          <w:rtl/>
        </w:rPr>
        <w:instrText xml:space="preserve"> </w:instrText>
      </w:r>
      <w:r w:rsidR="00F17B08" w:rsidRPr="000C5809">
        <w:rPr>
          <w:rFonts w:ascii="Traditional Arabic" w:hint="eastAsia"/>
          <w:sz w:val="36"/>
          <w:rtl/>
        </w:rPr>
        <w:instrText>أبعد</w:instrText>
      </w:r>
      <w:r w:rsidR="00F17B08" w:rsidRPr="000C5809">
        <w:rPr>
          <w:rFonts w:ascii="Traditional Arabic"/>
          <w:sz w:val="36"/>
          <w:rtl/>
        </w:rPr>
        <w:instrText xml:space="preserve"> </w:instrText>
      </w:r>
      <w:r w:rsidR="00F17B08" w:rsidRPr="000C5809">
        <w:rPr>
          <w:rFonts w:ascii="Traditional Arabic" w:hint="eastAsia"/>
          <w:sz w:val="36"/>
          <w:rtl/>
        </w:rPr>
        <w:instrText>من</w:instrText>
      </w:r>
      <w:r w:rsidR="00F17B08" w:rsidRPr="000C5809">
        <w:rPr>
          <w:rFonts w:ascii="Traditional Arabic"/>
          <w:sz w:val="36"/>
          <w:rtl/>
        </w:rPr>
        <w:instrText xml:space="preserve"> </w:instrText>
      </w:r>
      <w:r w:rsidR="00F17B08" w:rsidRPr="000C5809">
        <w:rPr>
          <w:rFonts w:ascii="Traditional Arabic" w:hint="eastAsia"/>
          <w:sz w:val="36"/>
          <w:rtl/>
        </w:rPr>
        <w:instrText>السماء</w:instrText>
      </w:r>
      <w:r w:rsidR="00F17B08">
        <w:instrText xml:space="preserve">" </w:instrText>
      </w:r>
      <w:r w:rsidR="00F17B08">
        <w:rPr>
          <w:rFonts w:ascii="Traditional Arabic"/>
          <w:sz w:val="36"/>
          <w:rtl/>
        </w:rPr>
        <w:fldChar w:fldCharType="end"/>
      </w:r>
      <w:r w:rsidR="00A20A83"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72"/>
      </w:r>
      <w:r w:rsidRPr="00854A68">
        <w:rPr>
          <w:rFonts w:ascii="Traditional Arabic" w:hint="cs"/>
          <w:sz w:val="36"/>
          <w:vertAlign w:val="superscript"/>
          <w:rtl/>
        </w:rPr>
        <w:t>)</w:t>
      </w:r>
      <w:r w:rsidRPr="00854A68">
        <w:rPr>
          <w:rFonts w:hint="cs"/>
          <w:b/>
          <w:bCs/>
          <w:sz w:val="36"/>
          <w:rtl/>
        </w:rPr>
        <w:t>.</w:t>
      </w:r>
    </w:p>
    <w:p w:rsidR="004C7781" w:rsidRPr="00854A68" w:rsidRDefault="004C7781" w:rsidP="000E2946">
      <w:pPr>
        <w:widowControl w:val="0"/>
        <w:autoSpaceDE w:val="0"/>
        <w:autoSpaceDN w:val="0"/>
        <w:adjustRightInd w:val="0"/>
        <w:ind w:firstLine="567"/>
        <w:jc w:val="both"/>
        <w:rPr>
          <w:b/>
          <w:bCs/>
          <w:sz w:val="36"/>
          <w:rtl/>
        </w:rPr>
      </w:pPr>
    </w:p>
    <w:p w:rsidR="004C7781" w:rsidRPr="00854A68" w:rsidRDefault="004C7781" w:rsidP="004C4ABE">
      <w:pPr>
        <w:widowControl w:val="0"/>
        <w:autoSpaceDE w:val="0"/>
        <w:autoSpaceDN w:val="0"/>
        <w:adjustRightInd w:val="0"/>
        <w:spacing w:after="120"/>
        <w:ind w:firstLine="567"/>
        <w:jc w:val="both"/>
        <w:outlineLvl w:val="1"/>
        <w:rPr>
          <w:b/>
          <w:bCs/>
          <w:sz w:val="36"/>
          <w:rtl/>
        </w:rPr>
      </w:pPr>
      <w:bookmarkStart w:id="94" w:name="_Toc84671857"/>
      <w:bookmarkStart w:id="95" w:name="_Toc521972974"/>
      <w:r>
        <w:rPr>
          <w:rFonts w:hint="cs"/>
          <w:b/>
          <w:bCs/>
          <w:sz w:val="36"/>
          <w:rtl/>
        </w:rPr>
        <w:t>الثاني عشر</w:t>
      </w:r>
      <w:r w:rsidR="00A83B02">
        <w:rPr>
          <w:rFonts w:hint="cs"/>
          <w:b/>
          <w:bCs/>
          <w:sz w:val="36"/>
          <w:rtl/>
        </w:rPr>
        <w:t xml:space="preserve">: </w:t>
      </w:r>
      <w:r w:rsidRPr="00854A68">
        <w:rPr>
          <w:rFonts w:hint="cs"/>
          <w:b/>
          <w:bCs/>
          <w:sz w:val="36"/>
          <w:rtl/>
        </w:rPr>
        <w:t>الولاء والبراء</w:t>
      </w:r>
      <w:r w:rsidR="00A83B02">
        <w:rPr>
          <w:rFonts w:hint="cs"/>
          <w:b/>
          <w:bCs/>
          <w:sz w:val="36"/>
          <w:rtl/>
        </w:rPr>
        <w:t>:</w:t>
      </w:r>
      <w:bookmarkEnd w:id="94"/>
      <w:r w:rsidR="00A83B02">
        <w:rPr>
          <w:rFonts w:hint="cs"/>
          <w:b/>
          <w:bCs/>
          <w:sz w:val="36"/>
          <w:rtl/>
        </w:rPr>
        <w:t xml:space="preserve"> </w:t>
      </w:r>
      <w:bookmarkEnd w:id="95"/>
    </w:p>
    <w:p w:rsidR="004C7781" w:rsidRPr="00854A68" w:rsidRDefault="004C7781" w:rsidP="00BB7F1E">
      <w:pPr>
        <w:widowControl w:val="0"/>
        <w:autoSpaceDE w:val="0"/>
        <w:autoSpaceDN w:val="0"/>
        <w:adjustRightInd w:val="0"/>
        <w:ind w:firstLine="567"/>
        <w:jc w:val="both"/>
        <w:rPr>
          <w:sz w:val="36"/>
          <w:rtl/>
        </w:rPr>
      </w:pPr>
      <w:r w:rsidRPr="00854A68">
        <w:rPr>
          <w:rFonts w:hint="cs"/>
          <w:sz w:val="36"/>
          <w:rtl/>
        </w:rPr>
        <w:tab/>
        <w:t>قد جاء في النصوص أن السماء تبكي عند فقد المؤمن، وأن أبوابها تفتح له، أما الكافر فلا تبكي عليه، ولا تفتح له أبوابها</w:t>
      </w:r>
      <w:r w:rsidRPr="00854A68">
        <w:rPr>
          <w:rFonts w:hint="cs"/>
          <w:sz w:val="36"/>
          <w:vertAlign w:val="superscript"/>
          <w:rtl/>
        </w:rPr>
        <w:t>(</w:t>
      </w:r>
      <w:r w:rsidRPr="00854A68">
        <w:rPr>
          <w:rStyle w:val="FootnoteReference"/>
          <w:sz w:val="36"/>
          <w:rtl/>
        </w:rPr>
        <w:footnoteReference w:id="273"/>
      </w:r>
      <w:r w:rsidRPr="00854A68">
        <w:rPr>
          <w:rFonts w:hint="cs"/>
          <w:sz w:val="36"/>
          <w:vertAlign w:val="superscript"/>
          <w:rtl/>
        </w:rPr>
        <w:t>)</w:t>
      </w:r>
      <w:r w:rsidRPr="00854A68">
        <w:rPr>
          <w:rFonts w:hint="cs"/>
          <w:sz w:val="36"/>
          <w:rtl/>
        </w:rPr>
        <w:t>، قال تعالى</w:t>
      </w:r>
      <w:r w:rsidR="00BB7F1E">
        <w:rPr>
          <w:rFonts w:hint="cs"/>
          <w:sz w:val="36"/>
          <w:rtl/>
        </w:rPr>
        <w:t xml:space="preserve"> عن حال الكافرين</w:t>
      </w:r>
      <w:r w:rsidR="00A83B02">
        <w:rPr>
          <w:sz w:val="36"/>
          <w:rtl/>
        </w:rPr>
        <w:t xml:space="preserve">: </w:t>
      </w:r>
      <w:r>
        <w:rPr>
          <w:rFonts w:ascii="QCF_BSML" w:hAnsi="QCF_BSML" w:cs="QCF_BSML"/>
          <w:color w:val="000000"/>
          <w:sz w:val="35"/>
          <w:szCs w:val="35"/>
          <w:rtl/>
        </w:rPr>
        <w:t xml:space="preserve">ﮋ </w:t>
      </w:r>
      <w:r>
        <w:rPr>
          <w:rFonts w:ascii="QCF_P497" w:hAnsi="QCF_P497" w:cs="QCF_P497"/>
          <w:color w:val="000000"/>
          <w:sz w:val="35"/>
          <w:szCs w:val="35"/>
          <w:rtl/>
        </w:rPr>
        <w:t xml:space="preserve">ﮓ  ﮔ  ﮕ  ﮖ  ﮗ  ﮘ  ﮙ        ﮚ  </w:t>
      </w:r>
      <w:r>
        <w:rPr>
          <w:rFonts w:ascii="QCF_BSML" w:hAnsi="QCF_BSML" w:cs="QCF_BSML"/>
          <w:color w:val="000000"/>
          <w:sz w:val="35"/>
          <w:szCs w:val="35"/>
          <w:rtl/>
        </w:rPr>
        <w:t>ﮊ</w:t>
      </w:r>
      <w:r w:rsidR="00B433C1">
        <w:rPr>
          <w:rFonts w:ascii="Arial" w:hAnsi="Arial" w:cs="Arial"/>
          <w:color w:val="000000"/>
          <w:sz w:val="18"/>
          <w:szCs w:val="18"/>
        </w:rPr>
        <w:fldChar w:fldCharType="begin"/>
      </w:r>
      <w:r w:rsidR="00B433C1">
        <w:instrText xml:space="preserve"> XE "</w:instrText>
      </w:r>
      <w:r w:rsidR="00B433C1" w:rsidRPr="0090265B">
        <w:rPr>
          <w:rFonts w:ascii="QCF_BSML" w:hAnsi="QCF_BSML" w:cs="QCF_BSML"/>
          <w:color w:val="000000"/>
          <w:sz w:val="35"/>
          <w:szCs w:val="35"/>
          <w:rtl/>
        </w:rPr>
        <w:instrText xml:space="preserve">ﮋ </w:instrText>
      </w:r>
      <w:r w:rsidR="00B433C1" w:rsidRPr="0090265B">
        <w:rPr>
          <w:rFonts w:ascii="QCF_P497" w:hAnsi="QCF_P497" w:cs="QCF_P497"/>
          <w:color w:val="000000"/>
          <w:sz w:val="35"/>
          <w:szCs w:val="35"/>
          <w:rtl/>
        </w:rPr>
        <w:instrText xml:space="preserve">ﮓ  ﮔ  ﮕ  ﮖ  ﮗ  ﮘ  ﮙ        ﮚ  </w:instrText>
      </w:r>
      <w:r w:rsidR="00B433C1" w:rsidRPr="0090265B">
        <w:rPr>
          <w:rFonts w:ascii="QCF_BSML" w:hAnsi="QCF_BSML" w:cs="QCF_BSML"/>
          <w:color w:val="000000"/>
          <w:sz w:val="35"/>
          <w:szCs w:val="35"/>
          <w:rtl/>
        </w:rPr>
        <w:instrText>ﮊ</w:instrText>
      </w:r>
      <w:r w:rsidR="00B433C1" w:rsidRPr="0090265B">
        <w:instrText>:</w:instrText>
      </w:r>
      <w:r w:rsidR="00B433C1" w:rsidRPr="0090265B">
        <w:rPr>
          <w:szCs w:val="28"/>
          <w:rtl/>
        </w:rPr>
        <w:instrText>الدخان: 29</w:instrText>
      </w:r>
      <w:r w:rsidR="00B433C1">
        <w:instrText xml:space="preserve">" </w:instrText>
      </w:r>
      <w:r w:rsidR="00B433C1">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74"/>
      </w:r>
      <w:r w:rsidRPr="00854A68">
        <w:rPr>
          <w:rFonts w:hint="cs"/>
          <w:sz w:val="36"/>
          <w:vertAlign w:val="superscript"/>
          <w:rtl/>
        </w:rPr>
        <w:t>)</w:t>
      </w:r>
      <w:r w:rsidRPr="00854A68">
        <w:rPr>
          <w:rFonts w:hint="cs"/>
          <w:sz w:val="36"/>
          <w:rtl/>
        </w:rPr>
        <w:t>.</w:t>
      </w:r>
      <w:r w:rsidRPr="00854A68">
        <w:rPr>
          <w:sz w:val="36"/>
          <w:rtl/>
        </w:rPr>
        <w:t xml:space="preserve"> </w:t>
      </w:r>
    </w:p>
    <w:p w:rsidR="004C7781" w:rsidRPr="00854A68" w:rsidRDefault="004C7781" w:rsidP="00A20A83">
      <w:pPr>
        <w:widowControl w:val="0"/>
        <w:autoSpaceDE w:val="0"/>
        <w:autoSpaceDN w:val="0"/>
        <w:adjustRightInd w:val="0"/>
        <w:ind w:firstLine="567"/>
        <w:jc w:val="both"/>
        <w:rPr>
          <w:sz w:val="36"/>
          <w:rtl/>
        </w:rPr>
      </w:pPr>
      <w:r w:rsidRPr="00854A68">
        <w:rPr>
          <w:rFonts w:hint="cs"/>
          <w:sz w:val="36"/>
          <w:rtl/>
        </w:rPr>
        <w:t>وفي حديث البراء بن عازب</w:t>
      </w:r>
      <w:r>
        <w:rPr>
          <w:rFonts w:hint="cs"/>
          <w:sz w:val="36"/>
          <w:rtl/>
        </w:rPr>
        <w:t xml:space="preserve"> </w:t>
      </w:r>
      <w:r w:rsidRPr="00911FC2">
        <w:rPr>
          <w:rFonts w:ascii="Islamic_" w:eastAsia="MS Mincho" w:hAnsi="Islamic_"/>
          <w:sz w:val="36"/>
        </w:rPr>
        <w:t>c</w:t>
      </w:r>
      <w:r w:rsidRPr="00854A68">
        <w:rPr>
          <w:rFonts w:hint="cs"/>
          <w:sz w:val="36"/>
          <w:rtl/>
        </w:rPr>
        <w:t xml:space="preserve"> في بيان حال روح المؤمن عند الموت، قال </w:t>
      </w:r>
      <w:r w:rsidRPr="00193C84">
        <w:rPr>
          <w:rFonts w:ascii="Islamic_" w:hAnsi="Islamic_" w:hint="cs"/>
          <w:sz w:val="36"/>
        </w:rPr>
        <w:t>n</w:t>
      </w:r>
      <w:r w:rsidR="00A83B02">
        <w:rPr>
          <w:rFonts w:hint="cs"/>
          <w:sz w:val="36"/>
          <w:rtl/>
        </w:rPr>
        <w:t xml:space="preserve">: </w:t>
      </w:r>
      <w:r w:rsidR="00A20A83" w:rsidRPr="000E7908">
        <w:rPr>
          <w:rFonts w:ascii="Traditional Arabic"/>
          <w:sz w:val="36"/>
          <w:rtl/>
        </w:rPr>
        <w:t>«</w:t>
      </w:r>
      <w:r w:rsidRPr="00854A68">
        <w:rPr>
          <w:rFonts w:ascii="Traditional Arabic" w:hint="eastAsia"/>
          <w:sz w:val="36"/>
          <w:rtl/>
        </w:rPr>
        <w:t>فيصعدون</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فلا</w:t>
      </w:r>
      <w:r w:rsidRPr="00854A68">
        <w:rPr>
          <w:rFonts w:ascii="Traditional Arabic"/>
          <w:sz w:val="36"/>
          <w:rtl/>
        </w:rPr>
        <w:t xml:space="preserve"> </w:t>
      </w:r>
      <w:r w:rsidRPr="00854A68">
        <w:rPr>
          <w:rFonts w:ascii="Traditional Arabic" w:hint="eastAsia"/>
          <w:sz w:val="36"/>
          <w:rtl/>
        </w:rPr>
        <w:t>يمرون</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ملأ</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الملائكة</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قالوا</w:t>
      </w:r>
      <w:r w:rsidR="00A83B02">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الروح</w:t>
      </w:r>
      <w:r w:rsidRPr="00854A68">
        <w:rPr>
          <w:rFonts w:ascii="Traditional Arabic"/>
          <w:sz w:val="36"/>
          <w:rtl/>
        </w:rPr>
        <w:t xml:space="preserve"> </w:t>
      </w:r>
      <w:r w:rsidRPr="00854A68">
        <w:rPr>
          <w:rFonts w:ascii="Traditional Arabic" w:hint="eastAsia"/>
          <w:sz w:val="36"/>
          <w:rtl/>
        </w:rPr>
        <w:t>الطيب؟</w:t>
      </w:r>
      <w:r w:rsidRPr="00854A68">
        <w:rPr>
          <w:rFonts w:ascii="Traditional Arabic"/>
          <w:sz w:val="36"/>
          <w:rtl/>
        </w:rPr>
        <w:t xml:space="preserve"> </w:t>
      </w:r>
      <w:r w:rsidRPr="00854A68">
        <w:rPr>
          <w:rFonts w:ascii="Traditional Arabic" w:hint="eastAsia"/>
          <w:sz w:val="36"/>
          <w:rtl/>
        </w:rPr>
        <w:t>فيقولون</w:t>
      </w:r>
      <w:r w:rsidR="00A83B02">
        <w:rPr>
          <w:rFonts w:ascii="Traditional Arabic"/>
          <w:sz w:val="36"/>
          <w:rtl/>
        </w:rPr>
        <w:t xml:space="preserve">: </w:t>
      </w:r>
      <w:r w:rsidRPr="00854A68">
        <w:rPr>
          <w:rFonts w:ascii="Traditional Arabic" w:hint="eastAsia"/>
          <w:sz w:val="36"/>
          <w:rtl/>
        </w:rPr>
        <w:t>فلان</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فلان،</w:t>
      </w:r>
      <w:r w:rsidRPr="00854A68">
        <w:rPr>
          <w:rFonts w:ascii="Traditional Arabic"/>
          <w:sz w:val="36"/>
          <w:rtl/>
        </w:rPr>
        <w:t xml:space="preserve"> </w:t>
      </w:r>
      <w:r w:rsidRPr="00854A68">
        <w:rPr>
          <w:rFonts w:ascii="Traditional Arabic" w:hint="eastAsia"/>
          <w:sz w:val="36"/>
          <w:rtl/>
        </w:rPr>
        <w:t>بأحسن</w:t>
      </w:r>
      <w:r w:rsidRPr="00854A68">
        <w:rPr>
          <w:rFonts w:ascii="Traditional Arabic"/>
          <w:sz w:val="36"/>
          <w:rtl/>
        </w:rPr>
        <w:t xml:space="preserve"> </w:t>
      </w:r>
      <w:r w:rsidRPr="00854A68">
        <w:rPr>
          <w:rFonts w:ascii="Traditional Arabic" w:hint="eastAsia"/>
          <w:sz w:val="36"/>
          <w:rtl/>
        </w:rPr>
        <w:t>أسمائه</w:t>
      </w:r>
      <w:r w:rsidRPr="00854A68">
        <w:rPr>
          <w:rFonts w:ascii="Traditional Arabic"/>
          <w:sz w:val="36"/>
          <w:rtl/>
        </w:rPr>
        <w:t xml:space="preserve"> </w:t>
      </w:r>
      <w:r w:rsidRPr="00854A68">
        <w:rPr>
          <w:rFonts w:ascii="Traditional Arabic" w:hint="eastAsia"/>
          <w:sz w:val="36"/>
          <w:rtl/>
        </w:rPr>
        <w:t>التي</w:t>
      </w:r>
      <w:r w:rsidRPr="00854A68">
        <w:rPr>
          <w:rFonts w:ascii="Traditional Arabic"/>
          <w:sz w:val="36"/>
          <w:rtl/>
        </w:rPr>
        <w:t xml:space="preserve"> </w:t>
      </w:r>
      <w:r w:rsidRPr="00854A68">
        <w:rPr>
          <w:rFonts w:ascii="Traditional Arabic" w:hint="eastAsia"/>
          <w:sz w:val="36"/>
          <w:rtl/>
        </w:rPr>
        <w:t>كانوا</w:t>
      </w:r>
      <w:r w:rsidRPr="00854A68">
        <w:rPr>
          <w:rFonts w:ascii="Traditional Arabic"/>
          <w:sz w:val="36"/>
          <w:rtl/>
        </w:rPr>
        <w:t xml:space="preserve"> </w:t>
      </w:r>
      <w:r w:rsidRPr="00854A68">
        <w:rPr>
          <w:rFonts w:ascii="Traditional Arabic" w:hint="eastAsia"/>
          <w:sz w:val="36"/>
          <w:rtl/>
        </w:rPr>
        <w:t>يسمونه</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الدنيا</w:t>
      </w:r>
      <w:r w:rsidR="00E945A7">
        <w:rPr>
          <w:rFonts w:ascii="Traditional Arabic"/>
          <w:sz w:val="36"/>
          <w:rtl/>
        </w:rPr>
        <w:fldChar w:fldCharType="begin"/>
      </w:r>
      <w:r w:rsidR="00E945A7">
        <w:instrText xml:space="preserve"> XE "</w:instrText>
      </w:r>
      <w:r w:rsidR="00E945A7" w:rsidRPr="00D46487">
        <w:rPr>
          <w:rFonts w:ascii="Traditional Arabic" w:hint="eastAsia"/>
          <w:sz w:val="36"/>
          <w:rtl/>
        </w:rPr>
        <w:instrText>فيصعدون</w:instrText>
      </w:r>
      <w:r w:rsidR="00E945A7" w:rsidRPr="00D46487">
        <w:rPr>
          <w:rFonts w:ascii="Traditional Arabic"/>
          <w:sz w:val="36"/>
          <w:rtl/>
        </w:rPr>
        <w:instrText xml:space="preserve"> </w:instrText>
      </w:r>
      <w:r w:rsidR="00E945A7" w:rsidRPr="00D46487">
        <w:rPr>
          <w:rFonts w:ascii="Traditional Arabic" w:hint="eastAsia"/>
          <w:sz w:val="36"/>
          <w:rtl/>
        </w:rPr>
        <w:instrText>بها</w:instrText>
      </w:r>
      <w:r w:rsidR="00E945A7" w:rsidRPr="00D46487">
        <w:rPr>
          <w:rFonts w:ascii="Traditional Arabic"/>
          <w:sz w:val="36"/>
          <w:rtl/>
        </w:rPr>
        <w:instrText xml:space="preserve"> </w:instrText>
      </w:r>
      <w:r w:rsidR="00E945A7" w:rsidRPr="00D46487">
        <w:rPr>
          <w:rFonts w:ascii="Traditional Arabic" w:hint="eastAsia"/>
          <w:sz w:val="36"/>
          <w:rtl/>
        </w:rPr>
        <w:instrText>فلا</w:instrText>
      </w:r>
      <w:r w:rsidR="00E945A7" w:rsidRPr="00D46487">
        <w:rPr>
          <w:rFonts w:ascii="Traditional Arabic"/>
          <w:sz w:val="36"/>
          <w:rtl/>
        </w:rPr>
        <w:instrText xml:space="preserve"> </w:instrText>
      </w:r>
      <w:r w:rsidR="00E945A7" w:rsidRPr="00D46487">
        <w:rPr>
          <w:rFonts w:ascii="Traditional Arabic" w:hint="eastAsia"/>
          <w:sz w:val="36"/>
          <w:rtl/>
        </w:rPr>
        <w:instrText>يمرون</w:instrText>
      </w:r>
      <w:r w:rsidR="00E945A7" w:rsidRPr="00D46487">
        <w:rPr>
          <w:rFonts w:ascii="Traditional Arabic"/>
          <w:sz w:val="36"/>
          <w:rtl/>
        </w:rPr>
        <w:instrText xml:space="preserve"> </w:instrText>
      </w:r>
      <w:r w:rsidR="00E945A7" w:rsidRPr="00D46487">
        <w:rPr>
          <w:rFonts w:ascii="Traditional Arabic" w:hint="eastAsia"/>
          <w:sz w:val="36"/>
          <w:rtl/>
        </w:rPr>
        <w:instrText>بها</w:instrText>
      </w:r>
      <w:r w:rsidR="00E945A7" w:rsidRPr="00D46487">
        <w:rPr>
          <w:rFonts w:ascii="Traditional Arabic"/>
          <w:sz w:val="36"/>
          <w:rtl/>
        </w:rPr>
        <w:instrText xml:space="preserve"> </w:instrText>
      </w:r>
      <w:r w:rsidR="00E945A7" w:rsidRPr="00D46487">
        <w:rPr>
          <w:rFonts w:ascii="Traditional Arabic" w:hint="eastAsia"/>
          <w:sz w:val="36"/>
          <w:rtl/>
        </w:rPr>
        <w:instrText>على</w:instrText>
      </w:r>
      <w:r w:rsidR="00E945A7" w:rsidRPr="00D46487">
        <w:rPr>
          <w:rFonts w:ascii="Traditional Arabic"/>
          <w:sz w:val="36"/>
          <w:rtl/>
        </w:rPr>
        <w:instrText xml:space="preserve"> </w:instrText>
      </w:r>
      <w:r w:rsidR="00E945A7" w:rsidRPr="00D46487">
        <w:rPr>
          <w:rFonts w:ascii="Traditional Arabic" w:hint="eastAsia"/>
          <w:sz w:val="36"/>
          <w:rtl/>
        </w:rPr>
        <w:instrText>ملأ</w:instrText>
      </w:r>
      <w:r w:rsidR="00E945A7" w:rsidRPr="00D46487">
        <w:rPr>
          <w:rFonts w:ascii="Traditional Arabic"/>
          <w:sz w:val="36"/>
          <w:rtl/>
        </w:rPr>
        <w:instrText xml:space="preserve"> </w:instrText>
      </w:r>
      <w:r w:rsidR="00E945A7" w:rsidRPr="00D46487">
        <w:rPr>
          <w:rFonts w:ascii="Traditional Arabic" w:hint="eastAsia"/>
          <w:sz w:val="36"/>
          <w:rtl/>
        </w:rPr>
        <w:instrText>من</w:instrText>
      </w:r>
      <w:r w:rsidR="00E945A7" w:rsidRPr="00D46487">
        <w:rPr>
          <w:rFonts w:ascii="Traditional Arabic"/>
          <w:sz w:val="36"/>
          <w:rtl/>
        </w:rPr>
        <w:instrText xml:space="preserve"> </w:instrText>
      </w:r>
      <w:r w:rsidR="00E945A7" w:rsidRPr="00D46487">
        <w:rPr>
          <w:rFonts w:ascii="Traditional Arabic" w:hint="eastAsia"/>
          <w:sz w:val="36"/>
          <w:rtl/>
        </w:rPr>
        <w:instrText>الملائكة</w:instrText>
      </w:r>
      <w:r w:rsidR="00E945A7" w:rsidRPr="00D46487">
        <w:rPr>
          <w:rFonts w:ascii="Traditional Arabic"/>
          <w:sz w:val="36"/>
          <w:rtl/>
        </w:rPr>
        <w:instrText xml:space="preserve"> </w:instrText>
      </w:r>
      <w:r w:rsidR="00E945A7" w:rsidRPr="00D46487">
        <w:rPr>
          <w:rFonts w:ascii="Traditional Arabic" w:hint="eastAsia"/>
          <w:sz w:val="36"/>
          <w:rtl/>
        </w:rPr>
        <w:instrText>إلا</w:instrText>
      </w:r>
      <w:r w:rsidR="00E945A7" w:rsidRPr="00D46487">
        <w:rPr>
          <w:rFonts w:ascii="Traditional Arabic"/>
          <w:sz w:val="36"/>
          <w:rtl/>
        </w:rPr>
        <w:instrText xml:space="preserve"> </w:instrText>
      </w:r>
      <w:r w:rsidR="00E945A7" w:rsidRPr="00D46487">
        <w:rPr>
          <w:rFonts w:ascii="Traditional Arabic" w:hint="eastAsia"/>
          <w:sz w:val="36"/>
          <w:rtl/>
        </w:rPr>
        <w:instrText>قالوا</w:instrText>
      </w:r>
      <w:r w:rsidR="00E945A7" w:rsidRPr="00D46487">
        <w:instrText>\</w:instrText>
      </w:r>
      <w:r w:rsidR="00E945A7" w:rsidRPr="00D46487">
        <w:rPr>
          <w:rFonts w:ascii="Traditional Arabic"/>
          <w:sz w:val="36"/>
          <w:rtl/>
        </w:rPr>
        <w:instrText xml:space="preserve">: </w:instrText>
      </w:r>
      <w:r w:rsidR="00E945A7" w:rsidRPr="00D46487">
        <w:rPr>
          <w:rFonts w:ascii="Traditional Arabic" w:hint="eastAsia"/>
          <w:sz w:val="36"/>
          <w:rtl/>
        </w:rPr>
        <w:instrText>ما</w:instrText>
      </w:r>
      <w:r w:rsidR="00E945A7" w:rsidRPr="00D46487">
        <w:rPr>
          <w:rFonts w:ascii="Traditional Arabic"/>
          <w:sz w:val="36"/>
          <w:rtl/>
        </w:rPr>
        <w:instrText xml:space="preserve"> </w:instrText>
      </w:r>
      <w:r w:rsidR="00E945A7" w:rsidRPr="00D46487">
        <w:rPr>
          <w:rFonts w:ascii="Traditional Arabic" w:hint="eastAsia"/>
          <w:sz w:val="36"/>
          <w:rtl/>
        </w:rPr>
        <w:instrText>هذا</w:instrText>
      </w:r>
      <w:r w:rsidR="00E945A7" w:rsidRPr="00D46487">
        <w:rPr>
          <w:rFonts w:ascii="Traditional Arabic"/>
          <w:sz w:val="36"/>
          <w:rtl/>
        </w:rPr>
        <w:instrText xml:space="preserve"> </w:instrText>
      </w:r>
      <w:r w:rsidR="00E945A7" w:rsidRPr="00D46487">
        <w:rPr>
          <w:rFonts w:ascii="Traditional Arabic" w:hint="eastAsia"/>
          <w:sz w:val="36"/>
          <w:rtl/>
        </w:rPr>
        <w:instrText>الروح</w:instrText>
      </w:r>
      <w:r w:rsidR="00E945A7" w:rsidRPr="00D46487">
        <w:rPr>
          <w:rFonts w:ascii="Traditional Arabic"/>
          <w:sz w:val="36"/>
          <w:rtl/>
        </w:rPr>
        <w:instrText xml:space="preserve"> </w:instrText>
      </w:r>
      <w:r w:rsidR="00E945A7" w:rsidRPr="00D46487">
        <w:rPr>
          <w:rFonts w:ascii="Traditional Arabic" w:hint="eastAsia"/>
          <w:sz w:val="36"/>
          <w:rtl/>
        </w:rPr>
        <w:instrText>الطيب؟</w:instrText>
      </w:r>
      <w:r w:rsidR="00E945A7" w:rsidRPr="00D46487">
        <w:rPr>
          <w:rFonts w:ascii="Traditional Arabic"/>
          <w:sz w:val="36"/>
          <w:rtl/>
        </w:rPr>
        <w:instrText xml:space="preserve"> </w:instrText>
      </w:r>
      <w:r w:rsidR="00E945A7" w:rsidRPr="00D46487">
        <w:rPr>
          <w:rFonts w:ascii="Traditional Arabic" w:hint="eastAsia"/>
          <w:sz w:val="36"/>
          <w:rtl/>
        </w:rPr>
        <w:instrText>فيقولون</w:instrText>
      </w:r>
      <w:r w:rsidR="00E945A7" w:rsidRPr="00D46487">
        <w:instrText>\</w:instrText>
      </w:r>
      <w:r w:rsidR="00E945A7" w:rsidRPr="00D46487">
        <w:rPr>
          <w:rFonts w:ascii="Traditional Arabic"/>
          <w:sz w:val="36"/>
          <w:rtl/>
        </w:rPr>
        <w:instrText xml:space="preserve">: </w:instrText>
      </w:r>
      <w:r w:rsidR="00E945A7" w:rsidRPr="00D46487">
        <w:rPr>
          <w:rFonts w:ascii="Traditional Arabic" w:hint="eastAsia"/>
          <w:sz w:val="36"/>
          <w:rtl/>
        </w:rPr>
        <w:instrText>فلان</w:instrText>
      </w:r>
      <w:r w:rsidR="00E945A7" w:rsidRPr="00D46487">
        <w:rPr>
          <w:rFonts w:ascii="Traditional Arabic"/>
          <w:sz w:val="36"/>
          <w:rtl/>
        </w:rPr>
        <w:instrText xml:space="preserve"> </w:instrText>
      </w:r>
      <w:r w:rsidR="00E945A7" w:rsidRPr="00D46487">
        <w:rPr>
          <w:rFonts w:ascii="Traditional Arabic" w:hint="eastAsia"/>
          <w:sz w:val="36"/>
          <w:rtl/>
        </w:rPr>
        <w:instrText>بن</w:instrText>
      </w:r>
      <w:r w:rsidR="00E945A7" w:rsidRPr="00D46487">
        <w:rPr>
          <w:rFonts w:ascii="Traditional Arabic"/>
          <w:sz w:val="36"/>
          <w:rtl/>
        </w:rPr>
        <w:instrText xml:space="preserve"> </w:instrText>
      </w:r>
      <w:r w:rsidR="00E945A7" w:rsidRPr="00D46487">
        <w:rPr>
          <w:rFonts w:ascii="Traditional Arabic" w:hint="eastAsia"/>
          <w:sz w:val="36"/>
          <w:rtl/>
        </w:rPr>
        <w:instrText>فلان،</w:instrText>
      </w:r>
      <w:r w:rsidR="00E945A7" w:rsidRPr="00D46487">
        <w:rPr>
          <w:rFonts w:ascii="Traditional Arabic"/>
          <w:sz w:val="36"/>
          <w:rtl/>
        </w:rPr>
        <w:instrText xml:space="preserve"> </w:instrText>
      </w:r>
      <w:r w:rsidR="00E945A7" w:rsidRPr="00D46487">
        <w:rPr>
          <w:rFonts w:ascii="Traditional Arabic" w:hint="eastAsia"/>
          <w:sz w:val="36"/>
          <w:rtl/>
        </w:rPr>
        <w:instrText>بأحسن</w:instrText>
      </w:r>
      <w:r w:rsidR="00E945A7" w:rsidRPr="00D46487">
        <w:rPr>
          <w:rFonts w:ascii="Traditional Arabic"/>
          <w:sz w:val="36"/>
          <w:rtl/>
        </w:rPr>
        <w:instrText xml:space="preserve"> </w:instrText>
      </w:r>
      <w:r w:rsidR="00E945A7" w:rsidRPr="00D46487">
        <w:rPr>
          <w:rFonts w:ascii="Traditional Arabic" w:hint="eastAsia"/>
          <w:sz w:val="36"/>
          <w:rtl/>
        </w:rPr>
        <w:instrText>أسمائه</w:instrText>
      </w:r>
      <w:r w:rsidR="00E945A7" w:rsidRPr="00D46487">
        <w:rPr>
          <w:rFonts w:ascii="Traditional Arabic"/>
          <w:sz w:val="36"/>
          <w:rtl/>
        </w:rPr>
        <w:instrText xml:space="preserve"> </w:instrText>
      </w:r>
      <w:r w:rsidR="00E945A7" w:rsidRPr="00D46487">
        <w:rPr>
          <w:rFonts w:ascii="Traditional Arabic" w:hint="eastAsia"/>
          <w:sz w:val="36"/>
          <w:rtl/>
        </w:rPr>
        <w:instrText>التي</w:instrText>
      </w:r>
      <w:r w:rsidR="00E945A7" w:rsidRPr="00D46487">
        <w:rPr>
          <w:rFonts w:ascii="Traditional Arabic"/>
          <w:sz w:val="36"/>
          <w:rtl/>
        </w:rPr>
        <w:instrText xml:space="preserve"> </w:instrText>
      </w:r>
      <w:r w:rsidR="00E945A7" w:rsidRPr="00D46487">
        <w:rPr>
          <w:rFonts w:ascii="Traditional Arabic" w:hint="eastAsia"/>
          <w:sz w:val="36"/>
          <w:rtl/>
        </w:rPr>
        <w:instrText>كانوا</w:instrText>
      </w:r>
      <w:r w:rsidR="00E945A7" w:rsidRPr="00D46487">
        <w:rPr>
          <w:rFonts w:ascii="Traditional Arabic"/>
          <w:sz w:val="36"/>
          <w:rtl/>
        </w:rPr>
        <w:instrText xml:space="preserve"> </w:instrText>
      </w:r>
      <w:r w:rsidR="00E945A7" w:rsidRPr="00D46487">
        <w:rPr>
          <w:rFonts w:ascii="Traditional Arabic" w:hint="eastAsia"/>
          <w:sz w:val="36"/>
          <w:rtl/>
        </w:rPr>
        <w:instrText>يسمونه</w:instrText>
      </w:r>
      <w:r w:rsidR="00E945A7" w:rsidRPr="00D46487">
        <w:rPr>
          <w:rFonts w:ascii="Traditional Arabic"/>
          <w:sz w:val="36"/>
          <w:rtl/>
        </w:rPr>
        <w:instrText xml:space="preserve"> </w:instrText>
      </w:r>
      <w:r w:rsidR="00E945A7" w:rsidRPr="00D46487">
        <w:rPr>
          <w:rFonts w:ascii="Traditional Arabic" w:hint="eastAsia"/>
          <w:sz w:val="36"/>
          <w:rtl/>
        </w:rPr>
        <w:instrText>بها</w:instrText>
      </w:r>
      <w:r w:rsidR="00E945A7" w:rsidRPr="00D46487">
        <w:rPr>
          <w:rFonts w:ascii="Traditional Arabic"/>
          <w:sz w:val="36"/>
          <w:rtl/>
        </w:rPr>
        <w:instrText xml:space="preserve"> </w:instrText>
      </w:r>
      <w:r w:rsidR="00E945A7" w:rsidRPr="00D46487">
        <w:rPr>
          <w:rFonts w:ascii="Traditional Arabic" w:hint="eastAsia"/>
          <w:sz w:val="36"/>
          <w:rtl/>
        </w:rPr>
        <w:instrText>في</w:instrText>
      </w:r>
      <w:r w:rsidR="00E945A7" w:rsidRPr="00D46487">
        <w:rPr>
          <w:rFonts w:ascii="Traditional Arabic"/>
          <w:sz w:val="36"/>
          <w:rtl/>
        </w:rPr>
        <w:instrText xml:space="preserve"> </w:instrText>
      </w:r>
      <w:r w:rsidR="00E945A7" w:rsidRPr="00D46487">
        <w:rPr>
          <w:rFonts w:ascii="Traditional Arabic" w:hint="eastAsia"/>
          <w:sz w:val="36"/>
          <w:rtl/>
        </w:rPr>
        <w:instrText>الدنيا</w:instrText>
      </w:r>
      <w:r w:rsidR="00E945A7">
        <w:instrText xml:space="preserve">" </w:instrText>
      </w:r>
      <w:r w:rsidR="00E945A7">
        <w:rPr>
          <w:rFonts w:ascii="Traditional Arabic"/>
          <w:sz w:val="36"/>
          <w:rtl/>
        </w:rPr>
        <w:fldChar w:fldCharType="end"/>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ينتهوا</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الدنيا،</w:t>
      </w:r>
      <w:r w:rsidRPr="00854A68">
        <w:rPr>
          <w:rFonts w:ascii="Traditional Arabic"/>
          <w:sz w:val="36"/>
          <w:rtl/>
        </w:rPr>
        <w:t xml:space="preserve"> </w:t>
      </w:r>
      <w:r w:rsidRPr="00854A68">
        <w:rPr>
          <w:rFonts w:ascii="Traditional Arabic" w:hint="eastAsia"/>
          <w:sz w:val="36"/>
          <w:rtl/>
        </w:rPr>
        <w:t>فيستفتحون</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فيفتح</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فيشيعه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سماء</w:t>
      </w:r>
      <w:r w:rsidRPr="00854A68">
        <w:rPr>
          <w:rFonts w:ascii="Traditional Arabic"/>
          <w:sz w:val="36"/>
          <w:rtl/>
        </w:rPr>
        <w:t xml:space="preserve"> </w:t>
      </w:r>
      <w:r w:rsidRPr="00854A68">
        <w:rPr>
          <w:rFonts w:ascii="Traditional Arabic" w:hint="eastAsia"/>
          <w:sz w:val="36"/>
          <w:rtl/>
        </w:rPr>
        <w:t>مقربوها</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التي</w:t>
      </w:r>
      <w:r w:rsidRPr="00854A68">
        <w:rPr>
          <w:rFonts w:ascii="Traditional Arabic"/>
          <w:sz w:val="36"/>
          <w:rtl/>
        </w:rPr>
        <w:t xml:space="preserve"> </w:t>
      </w:r>
      <w:r w:rsidRPr="00854A68">
        <w:rPr>
          <w:rFonts w:ascii="Traditional Arabic" w:hint="eastAsia"/>
          <w:sz w:val="36"/>
          <w:rtl/>
        </w:rPr>
        <w:t>تليها،</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ينتهي</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السابعة،</w:t>
      </w:r>
      <w:r w:rsidRPr="00854A68">
        <w:rPr>
          <w:rFonts w:ascii="Traditional Arabic"/>
          <w:sz w:val="36"/>
          <w:rtl/>
        </w:rPr>
        <w:t xml:space="preserve"> </w:t>
      </w:r>
      <w:r w:rsidRPr="00854A68">
        <w:rPr>
          <w:rFonts w:ascii="Traditional Arabic" w:hint="eastAsia"/>
          <w:sz w:val="36"/>
          <w:rtl/>
        </w:rPr>
        <w:t>فيقول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4A79B8">
        <w:rPr>
          <w:rFonts w:ascii="Islamic_" w:hAnsi="Islamic_" w:hint="eastAsia"/>
          <w:sz w:val="36"/>
        </w:rPr>
        <w:t>k</w:t>
      </w:r>
      <w:r w:rsidR="00A83B02">
        <w:rPr>
          <w:rFonts w:ascii="Traditional Arabic"/>
          <w:sz w:val="36"/>
          <w:rtl/>
        </w:rPr>
        <w:t xml:space="preserve">: </w:t>
      </w:r>
      <w:r w:rsidRPr="00854A68">
        <w:rPr>
          <w:rFonts w:ascii="Traditional Arabic" w:hint="eastAsia"/>
          <w:sz w:val="36"/>
          <w:rtl/>
        </w:rPr>
        <w:t>اكتبوا</w:t>
      </w:r>
      <w:r w:rsidRPr="00854A68">
        <w:rPr>
          <w:rFonts w:ascii="Traditional Arabic"/>
          <w:sz w:val="36"/>
          <w:rtl/>
        </w:rPr>
        <w:t xml:space="preserve"> </w:t>
      </w:r>
      <w:r w:rsidRPr="00854A68">
        <w:rPr>
          <w:rFonts w:ascii="Traditional Arabic" w:hint="eastAsia"/>
          <w:sz w:val="36"/>
          <w:rtl/>
        </w:rPr>
        <w:t>كتاب</w:t>
      </w:r>
      <w:r w:rsidRPr="00854A68">
        <w:rPr>
          <w:rFonts w:ascii="Traditional Arabic"/>
          <w:sz w:val="36"/>
          <w:rtl/>
        </w:rPr>
        <w:t xml:space="preserve"> </w:t>
      </w:r>
      <w:r w:rsidRPr="00854A68">
        <w:rPr>
          <w:rFonts w:ascii="Traditional Arabic" w:hint="eastAsia"/>
          <w:sz w:val="36"/>
          <w:rtl/>
        </w:rPr>
        <w:t>عبدي</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عِليِّين،</w:t>
      </w:r>
      <w:r w:rsidRPr="00854A68">
        <w:rPr>
          <w:rFonts w:ascii="Traditional Arabic"/>
          <w:sz w:val="36"/>
          <w:rtl/>
        </w:rPr>
        <w:t xml:space="preserve"> </w:t>
      </w:r>
      <w:r w:rsidRPr="00854A68">
        <w:rPr>
          <w:rFonts w:ascii="Traditional Arabic" w:hint="eastAsia"/>
          <w:sz w:val="36"/>
          <w:rtl/>
        </w:rPr>
        <w:t>وأعيدوه</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sz w:val="36"/>
          <w:rtl/>
        </w:rPr>
        <w:t xml:space="preserve"> </w:t>
      </w:r>
      <w:r w:rsidRPr="00854A68">
        <w:rPr>
          <w:rFonts w:ascii="Traditional Arabic" w:hint="eastAsia"/>
          <w:sz w:val="36"/>
          <w:rtl/>
        </w:rPr>
        <w:t>فإني</w:t>
      </w:r>
      <w:r w:rsidRPr="00854A68">
        <w:rPr>
          <w:rFonts w:ascii="Traditional Arabic"/>
          <w:sz w:val="36"/>
          <w:rtl/>
        </w:rPr>
        <w:t xml:space="preserve"> </w:t>
      </w:r>
      <w:r w:rsidRPr="00854A68">
        <w:rPr>
          <w:rFonts w:ascii="Traditional Arabic" w:hint="eastAsia"/>
          <w:sz w:val="36"/>
          <w:rtl/>
        </w:rPr>
        <w:t>منها</w:t>
      </w:r>
      <w:r w:rsidRPr="00854A68">
        <w:rPr>
          <w:rFonts w:ascii="Traditional Arabic"/>
          <w:sz w:val="36"/>
          <w:rtl/>
        </w:rPr>
        <w:t xml:space="preserve"> </w:t>
      </w:r>
      <w:r w:rsidRPr="00854A68">
        <w:rPr>
          <w:rFonts w:ascii="Traditional Arabic" w:hint="eastAsia"/>
          <w:sz w:val="36"/>
          <w:rtl/>
        </w:rPr>
        <w:t>خلقتهم،</w:t>
      </w:r>
      <w:r w:rsidRPr="00854A68">
        <w:rPr>
          <w:rFonts w:ascii="Traditional Arabic"/>
          <w:sz w:val="36"/>
          <w:rtl/>
        </w:rPr>
        <w:t xml:space="preserve"> </w:t>
      </w:r>
      <w:r w:rsidRPr="00854A68">
        <w:rPr>
          <w:rFonts w:ascii="Traditional Arabic" w:hint="eastAsia"/>
          <w:sz w:val="36"/>
          <w:rtl/>
        </w:rPr>
        <w:t>وفيها</w:t>
      </w:r>
      <w:r w:rsidRPr="00854A68">
        <w:rPr>
          <w:rFonts w:ascii="Traditional Arabic"/>
          <w:sz w:val="36"/>
          <w:rtl/>
        </w:rPr>
        <w:t xml:space="preserve"> </w:t>
      </w:r>
      <w:r w:rsidRPr="00854A68">
        <w:rPr>
          <w:rFonts w:ascii="Traditional Arabic" w:hint="eastAsia"/>
          <w:sz w:val="36"/>
          <w:rtl/>
        </w:rPr>
        <w:t>أعيدهم</w:t>
      </w:r>
      <w:r w:rsidRPr="00854A68">
        <w:rPr>
          <w:rFonts w:ascii="Traditional Arabic"/>
          <w:sz w:val="36"/>
          <w:rtl/>
        </w:rPr>
        <w:t xml:space="preserve"> </w:t>
      </w:r>
      <w:r w:rsidRPr="00854A68">
        <w:rPr>
          <w:rFonts w:ascii="Traditional Arabic" w:hint="eastAsia"/>
          <w:sz w:val="36"/>
          <w:rtl/>
        </w:rPr>
        <w:t>ومنها</w:t>
      </w:r>
      <w:r w:rsidRPr="00854A68">
        <w:rPr>
          <w:rFonts w:ascii="Traditional Arabic"/>
          <w:sz w:val="36"/>
          <w:rtl/>
        </w:rPr>
        <w:t xml:space="preserve"> </w:t>
      </w:r>
      <w:r w:rsidRPr="00854A68">
        <w:rPr>
          <w:rFonts w:ascii="Traditional Arabic" w:hint="eastAsia"/>
          <w:sz w:val="36"/>
          <w:rtl/>
        </w:rPr>
        <w:t>أخرجهم</w:t>
      </w:r>
      <w:r w:rsidRPr="00854A68">
        <w:rPr>
          <w:rFonts w:ascii="Traditional Arabic"/>
          <w:sz w:val="36"/>
          <w:rtl/>
        </w:rPr>
        <w:t xml:space="preserve"> </w:t>
      </w:r>
      <w:r w:rsidRPr="00854A68">
        <w:rPr>
          <w:rFonts w:ascii="Traditional Arabic" w:hint="eastAsia"/>
          <w:sz w:val="36"/>
          <w:rtl/>
        </w:rPr>
        <w:t>تارة</w:t>
      </w:r>
      <w:r w:rsidRPr="00854A68">
        <w:rPr>
          <w:rFonts w:ascii="Traditional Arabic"/>
          <w:sz w:val="36"/>
          <w:rtl/>
        </w:rPr>
        <w:t xml:space="preserve"> </w:t>
      </w:r>
      <w:r w:rsidRPr="00854A68">
        <w:rPr>
          <w:rFonts w:ascii="Traditional Arabic" w:hint="eastAsia"/>
          <w:sz w:val="36"/>
          <w:rtl/>
        </w:rPr>
        <w:t>أخرى</w:t>
      </w:r>
      <w:r w:rsidR="00A20A83" w:rsidRPr="000E7908">
        <w:rPr>
          <w:rFonts w:ascii="Traditional Arabic"/>
          <w:sz w:val="36"/>
          <w:rtl/>
        </w:rPr>
        <w:t>»</w:t>
      </w:r>
      <w:r w:rsidRPr="00854A68">
        <w:rPr>
          <w:rFonts w:ascii="Traditional Arabic"/>
          <w:sz w:val="36"/>
          <w:rtl/>
        </w:rPr>
        <w:t>.</w:t>
      </w:r>
      <w:r w:rsidRPr="00854A68">
        <w:rPr>
          <w:rFonts w:hint="cs"/>
          <w:sz w:val="36"/>
          <w:rtl/>
        </w:rPr>
        <w:t xml:space="preserve"> </w:t>
      </w:r>
    </w:p>
    <w:p w:rsidR="004C7781" w:rsidRPr="00854A68" w:rsidRDefault="004C7781" w:rsidP="008B4297">
      <w:pPr>
        <w:widowControl w:val="0"/>
        <w:autoSpaceDE w:val="0"/>
        <w:autoSpaceDN w:val="0"/>
        <w:adjustRightInd w:val="0"/>
        <w:ind w:firstLine="567"/>
        <w:jc w:val="both"/>
        <w:rPr>
          <w:sz w:val="36"/>
        </w:rPr>
      </w:pPr>
      <w:r w:rsidRPr="00854A68">
        <w:rPr>
          <w:rFonts w:hint="cs"/>
          <w:sz w:val="36"/>
          <w:rtl/>
        </w:rPr>
        <w:t>وفي بيان حال روح الكافر</w:t>
      </w:r>
      <w:r w:rsidR="00B34192">
        <w:rPr>
          <w:rFonts w:hint="cs"/>
          <w:sz w:val="36"/>
          <w:rtl/>
        </w:rPr>
        <w:t xml:space="preserve"> قال</w:t>
      </w:r>
      <w:r w:rsidR="00A83B02">
        <w:rPr>
          <w:rFonts w:hint="cs"/>
          <w:sz w:val="36"/>
          <w:rtl/>
        </w:rPr>
        <w:t xml:space="preserve">: </w:t>
      </w:r>
      <w:r w:rsidR="00A20A83" w:rsidRPr="000E7908">
        <w:rPr>
          <w:rFonts w:ascii="Traditional Arabic"/>
          <w:sz w:val="36"/>
          <w:rtl/>
        </w:rPr>
        <w:t>«</w:t>
      </w:r>
      <w:r w:rsidRPr="00854A68">
        <w:rPr>
          <w:rFonts w:ascii="Traditional Arabic" w:hint="eastAsia"/>
          <w:sz w:val="36"/>
          <w:rtl/>
        </w:rPr>
        <w:t>وإن</w:t>
      </w:r>
      <w:r w:rsidRPr="00854A68">
        <w:rPr>
          <w:rFonts w:ascii="Traditional Arabic"/>
          <w:sz w:val="36"/>
          <w:rtl/>
        </w:rPr>
        <w:t xml:space="preserve"> </w:t>
      </w:r>
      <w:r w:rsidRPr="00854A68">
        <w:rPr>
          <w:rFonts w:ascii="Traditional Arabic" w:hint="eastAsia"/>
          <w:sz w:val="36"/>
          <w:rtl/>
        </w:rPr>
        <w:t>الكافر</w:t>
      </w:r>
      <w:r w:rsidRPr="00854A68">
        <w:rPr>
          <w:rFonts w:ascii="Traditional Arabic"/>
          <w:sz w:val="36"/>
          <w:rtl/>
        </w:rPr>
        <w:t xml:space="preserve"> </w:t>
      </w:r>
      <w:r w:rsidRPr="00854A68">
        <w:rPr>
          <w:rFonts w:ascii="Traditional Arabic" w:hint="eastAsia"/>
          <w:sz w:val="36"/>
          <w:rtl/>
        </w:rPr>
        <w:t>إذا</w:t>
      </w:r>
      <w:r w:rsidRPr="00854A68">
        <w:rPr>
          <w:rFonts w:ascii="Traditional Arabic"/>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انقطاع</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الدنيا،</w:t>
      </w:r>
      <w:r w:rsidRPr="00854A68">
        <w:rPr>
          <w:rFonts w:ascii="Traditional Arabic"/>
          <w:sz w:val="36"/>
          <w:rtl/>
        </w:rPr>
        <w:t xml:space="preserve"> </w:t>
      </w:r>
      <w:r w:rsidRPr="00854A68">
        <w:rPr>
          <w:rFonts w:ascii="Traditional Arabic" w:hint="eastAsia"/>
          <w:sz w:val="36"/>
          <w:rtl/>
        </w:rPr>
        <w:t>وإقبال</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الآخرة،</w:t>
      </w:r>
      <w:r w:rsidRPr="00854A68">
        <w:rPr>
          <w:rFonts w:ascii="Traditional Arabic"/>
          <w:sz w:val="36"/>
          <w:rtl/>
        </w:rPr>
        <w:t xml:space="preserve"> </w:t>
      </w:r>
      <w:r w:rsidRPr="00854A68">
        <w:rPr>
          <w:rFonts w:ascii="Traditional Arabic" w:hint="eastAsia"/>
          <w:sz w:val="36"/>
          <w:rtl/>
        </w:rPr>
        <w:t>نزلت</w:t>
      </w:r>
      <w:r w:rsidRPr="00854A68">
        <w:rPr>
          <w:rFonts w:ascii="Traditional Arabic"/>
          <w:sz w:val="36"/>
          <w:rtl/>
        </w:rPr>
        <w:t xml:space="preserve"> </w:t>
      </w:r>
      <w:r w:rsidRPr="00854A68">
        <w:rPr>
          <w:rFonts w:ascii="Traditional Arabic" w:hint="eastAsia"/>
          <w:sz w:val="36"/>
          <w:rtl/>
        </w:rPr>
        <w:t>عليه</w:t>
      </w:r>
      <w:r w:rsidRPr="00854A68">
        <w:rPr>
          <w:rFonts w:ascii="Traditional Arabic"/>
          <w:sz w:val="36"/>
          <w:rtl/>
        </w:rPr>
        <w:t xml:space="preserve"> </w:t>
      </w:r>
      <w:r w:rsidRPr="00854A68">
        <w:rPr>
          <w:rFonts w:ascii="Traditional Arabic" w:hint="eastAsia"/>
          <w:sz w:val="36"/>
          <w:rtl/>
        </w:rPr>
        <w:t>ملائكة</w:t>
      </w:r>
      <w:r w:rsidRPr="00854A68">
        <w:rPr>
          <w:rFonts w:ascii="Traditional Arabic"/>
          <w:sz w:val="36"/>
          <w:rtl/>
        </w:rPr>
        <w:t xml:space="preserve"> </w:t>
      </w:r>
      <w:r w:rsidRPr="00854A68">
        <w:rPr>
          <w:rFonts w:ascii="Traditional Arabic" w:hint="eastAsia"/>
          <w:sz w:val="36"/>
          <w:rtl/>
        </w:rPr>
        <w:t>غلاظ</w:t>
      </w:r>
      <w:r w:rsidRPr="00854A68">
        <w:rPr>
          <w:rFonts w:ascii="Traditional Arabic"/>
          <w:sz w:val="36"/>
          <w:rtl/>
        </w:rPr>
        <w:t xml:space="preserve"> </w:t>
      </w:r>
      <w:r w:rsidRPr="00854A68">
        <w:rPr>
          <w:rFonts w:ascii="Traditional Arabic" w:hint="eastAsia"/>
          <w:sz w:val="36"/>
          <w:rtl/>
        </w:rPr>
        <w:t>شداد،</w:t>
      </w:r>
      <w:r w:rsidRPr="00854A68">
        <w:rPr>
          <w:rFonts w:ascii="Traditional Arabic"/>
          <w:sz w:val="36"/>
          <w:rtl/>
        </w:rPr>
        <w:t xml:space="preserve"> </w:t>
      </w:r>
      <w:r w:rsidRPr="00854A68">
        <w:rPr>
          <w:rFonts w:ascii="Traditional Arabic" w:hint="eastAsia"/>
          <w:sz w:val="36"/>
          <w:rtl/>
        </w:rPr>
        <w:t>فانتزعوا</w:t>
      </w:r>
      <w:r w:rsidRPr="00854A68">
        <w:rPr>
          <w:rFonts w:ascii="Traditional Arabic"/>
          <w:sz w:val="36"/>
          <w:rtl/>
        </w:rPr>
        <w:t xml:space="preserve"> </w:t>
      </w:r>
      <w:r w:rsidRPr="00854A68">
        <w:rPr>
          <w:rFonts w:ascii="Traditional Arabic" w:hint="eastAsia"/>
          <w:sz w:val="36"/>
          <w:rtl/>
        </w:rPr>
        <w:t>روحه،</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ينتزع</w:t>
      </w:r>
      <w:r w:rsidRPr="00854A68">
        <w:rPr>
          <w:rFonts w:ascii="Traditional Arabic"/>
          <w:sz w:val="36"/>
          <w:rtl/>
        </w:rPr>
        <w:t xml:space="preserve"> </w:t>
      </w:r>
      <w:r w:rsidRPr="00854A68">
        <w:rPr>
          <w:rFonts w:ascii="Traditional Arabic" w:hint="eastAsia"/>
          <w:sz w:val="36"/>
          <w:rtl/>
        </w:rPr>
        <w:t>السفود</w:t>
      </w:r>
      <w:r w:rsidRPr="00854A68">
        <w:rPr>
          <w:rFonts w:ascii="Traditional Arabic"/>
          <w:sz w:val="36"/>
          <w:rtl/>
        </w:rPr>
        <w:t xml:space="preserve"> </w:t>
      </w:r>
      <w:r w:rsidRPr="00854A68">
        <w:rPr>
          <w:rFonts w:ascii="Traditional Arabic" w:hint="eastAsia"/>
          <w:sz w:val="36"/>
          <w:rtl/>
        </w:rPr>
        <w:t>الكثير</w:t>
      </w:r>
      <w:r w:rsidRPr="00854A68">
        <w:rPr>
          <w:rFonts w:ascii="Traditional Arabic"/>
          <w:sz w:val="36"/>
          <w:rtl/>
        </w:rPr>
        <w:t xml:space="preserve"> </w:t>
      </w:r>
      <w:r w:rsidRPr="00854A68">
        <w:rPr>
          <w:rFonts w:ascii="Traditional Arabic" w:hint="eastAsia"/>
          <w:sz w:val="36"/>
          <w:rtl/>
        </w:rPr>
        <w:t>الشعب</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الصوف</w:t>
      </w:r>
      <w:r w:rsidRPr="00854A68">
        <w:rPr>
          <w:rFonts w:ascii="Traditional Arabic"/>
          <w:sz w:val="36"/>
          <w:rtl/>
        </w:rPr>
        <w:t xml:space="preserve"> </w:t>
      </w:r>
      <w:r w:rsidRPr="00854A68">
        <w:rPr>
          <w:rFonts w:ascii="Traditional Arabic" w:hint="eastAsia"/>
          <w:sz w:val="36"/>
          <w:rtl/>
        </w:rPr>
        <w:t>المبتل،</w:t>
      </w:r>
      <w:r w:rsidRPr="00854A68">
        <w:rPr>
          <w:rFonts w:ascii="Traditional Arabic"/>
          <w:sz w:val="36"/>
          <w:rtl/>
        </w:rPr>
        <w:t xml:space="preserve"> </w:t>
      </w:r>
      <w:r w:rsidRPr="00854A68">
        <w:rPr>
          <w:rFonts w:ascii="Traditional Arabic" w:hint="eastAsia"/>
          <w:sz w:val="36"/>
          <w:rtl/>
        </w:rPr>
        <w:t>وتنزع</w:t>
      </w:r>
      <w:r w:rsidRPr="00854A68">
        <w:rPr>
          <w:rFonts w:ascii="Traditional Arabic"/>
          <w:sz w:val="36"/>
          <w:rtl/>
        </w:rPr>
        <w:t xml:space="preserve"> </w:t>
      </w:r>
      <w:r w:rsidRPr="00854A68">
        <w:rPr>
          <w:rFonts w:ascii="Traditional Arabic" w:hint="eastAsia"/>
          <w:sz w:val="36"/>
          <w:rtl/>
        </w:rPr>
        <w:t>نفسه</w:t>
      </w:r>
      <w:r w:rsidRPr="00854A68">
        <w:rPr>
          <w:rFonts w:ascii="Traditional Arabic"/>
          <w:sz w:val="36"/>
          <w:rtl/>
        </w:rPr>
        <w:t xml:space="preserve"> </w:t>
      </w:r>
      <w:r w:rsidRPr="00854A68">
        <w:rPr>
          <w:rFonts w:ascii="Traditional Arabic" w:hint="eastAsia"/>
          <w:sz w:val="36"/>
          <w:rtl/>
        </w:rPr>
        <w:t>مع</w:t>
      </w:r>
      <w:r w:rsidRPr="00854A68">
        <w:rPr>
          <w:rFonts w:ascii="Traditional Arabic"/>
          <w:sz w:val="36"/>
          <w:rtl/>
        </w:rPr>
        <w:t xml:space="preserve"> </w:t>
      </w:r>
      <w:r w:rsidRPr="00854A68">
        <w:rPr>
          <w:rFonts w:ascii="Traditional Arabic" w:hint="eastAsia"/>
          <w:sz w:val="36"/>
          <w:rtl/>
        </w:rPr>
        <w:t>العروق</w:t>
      </w:r>
      <w:r w:rsidR="00E945A7">
        <w:rPr>
          <w:rFonts w:ascii="Traditional Arabic"/>
          <w:sz w:val="36"/>
          <w:rtl/>
        </w:rPr>
        <w:fldChar w:fldCharType="begin"/>
      </w:r>
      <w:r w:rsidR="00E945A7">
        <w:instrText xml:space="preserve"> XE "</w:instrText>
      </w:r>
      <w:r w:rsidR="00E945A7" w:rsidRPr="00406DFE">
        <w:rPr>
          <w:rFonts w:ascii="Traditional Arabic" w:hint="eastAsia"/>
          <w:sz w:val="36"/>
          <w:rtl/>
        </w:rPr>
        <w:instrText>وإن</w:instrText>
      </w:r>
      <w:r w:rsidR="00E945A7" w:rsidRPr="00406DFE">
        <w:rPr>
          <w:rFonts w:ascii="Traditional Arabic"/>
          <w:sz w:val="36"/>
          <w:rtl/>
        </w:rPr>
        <w:instrText xml:space="preserve"> </w:instrText>
      </w:r>
      <w:r w:rsidR="00E945A7" w:rsidRPr="00406DFE">
        <w:rPr>
          <w:rFonts w:ascii="Traditional Arabic" w:hint="eastAsia"/>
          <w:sz w:val="36"/>
          <w:rtl/>
        </w:rPr>
        <w:instrText>الكافر</w:instrText>
      </w:r>
      <w:r w:rsidR="00E945A7" w:rsidRPr="00406DFE">
        <w:rPr>
          <w:rFonts w:ascii="Traditional Arabic"/>
          <w:sz w:val="36"/>
          <w:rtl/>
        </w:rPr>
        <w:instrText xml:space="preserve"> </w:instrText>
      </w:r>
      <w:r w:rsidR="00E945A7" w:rsidRPr="00406DFE">
        <w:rPr>
          <w:rFonts w:ascii="Traditional Arabic" w:hint="eastAsia"/>
          <w:sz w:val="36"/>
          <w:rtl/>
        </w:rPr>
        <w:instrText>إذا</w:instrText>
      </w:r>
      <w:r w:rsidR="00E945A7" w:rsidRPr="00406DFE">
        <w:rPr>
          <w:rFonts w:ascii="Traditional Arabic"/>
          <w:sz w:val="36"/>
          <w:rtl/>
        </w:rPr>
        <w:instrText xml:space="preserve"> </w:instrText>
      </w:r>
      <w:r w:rsidR="00E945A7" w:rsidRPr="00406DFE">
        <w:rPr>
          <w:rFonts w:ascii="Traditional Arabic" w:hint="eastAsia"/>
          <w:sz w:val="36"/>
          <w:rtl/>
        </w:rPr>
        <w:instrText>كان</w:instrText>
      </w:r>
      <w:r w:rsidR="00E945A7" w:rsidRPr="00406DFE">
        <w:rPr>
          <w:rFonts w:ascii="Traditional Arabic"/>
          <w:sz w:val="36"/>
          <w:rtl/>
        </w:rPr>
        <w:instrText xml:space="preserve"> </w:instrText>
      </w:r>
      <w:r w:rsidR="00E945A7" w:rsidRPr="00406DFE">
        <w:rPr>
          <w:rFonts w:ascii="Traditional Arabic" w:hint="eastAsia"/>
          <w:sz w:val="36"/>
          <w:rtl/>
        </w:rPr>
        <w:instrText>في</w:instrText>
      </w:r>
      <w:r w:rsidR="00E945A7" w:rsidRPr="00406DFE">
        <w:rPr>
          <w:rFonts w:ascii="Traditional Arabic"/>
          <w:sz w:val="36"/>
          <w:rtl/>
        </w:rPr>
        <w:instrText xml:space="preserve"> </w:instrText>
      </w:r>
      <w:r w:rsidR="00E945A7" w:rsidRPr="00406DFE">
        <w:rPr>
          <w:rFonts w:ascii="Traditional Arabic" w:hint="eastAsia"/>
          <w:sz w:val="36"/>
          <w:rtl/>
        </w:rPr>
        <w:instrText>انقطاع</w:instrText>
      </w:r>
      <w:r w:rsidR="00E945A7" w:rsidRPr="00406DFE">
        <w:rPr>
          <w:rFonts w:ascii="Traditional Arabic"/>
          <w:sz w:val="36"/>
          <w:rtl/>
        </w:rPr>
        <w:instrText xml:space="preserve"> </w:instrText>
      </w:r>
      <w:r w:rsidR="00E945A7" w:rsidRPr="00406DFE">
        <w:rPr>
          <w:rFonts w:ascii="Traditional Arabic" w:hint="eastAsia"/>
          <w:sz w:val="36"/>
          <w:rtl/>
        </w:rPr>
        <w:instrText>من</w:instrText>
      </w:r>
      <w:r w:rsidR="00E945A7" w:rsidRPr="00406DFE">
        <w:rPr>
          <w:rFonts w:ascii="Traditional Arabic"/>
          <w:sz w:val="36"/>
          <w:rtl/>
        </w:rPr>
        <w:instrText xml:space="preserve"> </w:instrText>
      </w:r>
      <w:r w:rsidR="00E945A7" w:rsidRPr="00406DFE">
        <w:rPr>
          <w:rFonts w:ascii="Traditional Arabic" w:hint="eastAsia"/>
          <w:sz w:val="36"/>
          <w:rtl/>
        </w:rPr>
        <w:instrText>الدنيا،</w:instrText>
      </w:r>
      <w:r w:rsidR="00E945A7" w:rsidRPr="00406DFE">
        <w:rPr>
          <w:rFonts w:ascii="Traditional Arabic"/>
          <w:sz w:val="36"/>
          <w:rtl/>
        </w:rPr>
        <w:instrText xml:space="preserve"> </w:instrText>
      </w:r>
      <w:r w:rsidR="00E945A7" w:rsidRPr="00406DFE">
        <w:rPr>
          <w:rFonts w:ascii="Traditional Arabic" w:hint="eastAsia"/>
          <w:sz w:val="36"/>
          <w:rtl/>
        </w:rPr>
        <w:instrText>وإقبال</w:instrText>
      </w:r>
      <w:r w:rsidR="00E945A7" w:rsidRPr="00406DFE">
        <w:rPr>
          <w:rFonts w:ascii="Traditional Arabic"/>
          <w:sz w:val="36"/>
          <w:rtl/>
        </w:rPr>
        <w:instrText xml:space="preserve"> </w:instrText>
      </w:r>
      <w:r w:rsidR="00E945A7" w:rsidRPr="00406DFE">
        <w:rPr>
          <w:rFonts w:ascii="Traditional Arabic" w:hint="eastAsia"/>
          <w:sz w:val="36"/>
          <w:rtl/>
        </w:rPr>
        <w:instrText>من</w:instrText>
      </w:r>
      <w:r w:rsidR="00E945A7" w:rsidRPr="00406DFE">
        <w:rPr>
          <w:rFonts w:ascii="Traditional Arabic"/>
          <w:sz w:val="36"/>
          <w:rtl/>
        </w:rPr>
        <w:instrText xml:space="preserve"> </w:instrText>
      </w:r>
      <w:r w:rsidR="00E945A7" w:rsidRPr="00406DFE">
        <w:rPr>
          <w:rFonts w:ascii="Traditional Arabic" w:hint="eastAsia"/>
          <w:sz w:val="36"/>
          <w:rtl/>
        </w:rPr>
        <w:instrText>الآخرة،</w:instrText>
      </w:r>
      <w:r w:rsidR="00E945A7" w:rsidRPr="00406DFE">
        <w:rPr>
          <w:rFonts w:ascii="Traditional Arabic"/>
          <w:sz w:val="36"/>
          <w:rtl/>
        </w:rPr>
        <w:instrText xml:space="preserve"> </w:instrText>
      </w:r>
      <w:r w:rsidR="00E945A7" w:rsidRPr="00406DFE">
        <w:rPr>
          <w:rFonts w:ascii="Traditional Arabic" w:hint="eastAsia"/>
          <w:sz w:val="36"/>
          <w:rtl/>
        </w:rPr>
        <w:instrText>نزلت</w:instrText>
      </w:r>
      <w:r w:rsidR="00E945A7" w:rsidRPr="00406DFE">
        <w:rPr>
          <w:rFonts w:ascii="Traditional Arabic"/>
          <w:sz w:val="36"/>
          <w:rtl/>
        </w:rPr>
        <w:instrText xml:space="preserve"> </w:instrText>
      </w:r>
      <w:r w:rsidR="00E945A7" w:rsidRPr="00406DFE">
        <w:rPr>
          <w:rFonts w:ascii="Traditional Arabic" w:hint="eastAsia"/>
          <w:sz w:val="36"/>
          <w:rtl/>
        </w:rPr>
        <w:instrText>عليه</w:instrText>
      </w:r>
      <w:r w:rsidR="00E945A7" w:rsidRPr="00406DFE">
        <w:rPr>
          <w:rFonts w:ascii="Traditional Arabic"/>
          <w:sz w:val="36"/>
          <w:rtl/>
        </w:rPr>
        <w:instrText xml:space="preserve"> </w:instrText>
      </w:r>
      <w:r w:rsidR="00E945A7" w:rsidRPr="00406DFE">
        <w:rPr>
          <w:rFonts w:ascii="Traditional Arabic" w:hint="eastAsia"/>
          <w:sz w:val="36"/>
          <w:rtl/>
        </w:rPr>
        <w:instrText>ملائكة</w:instrText>
      </w:r>
      <w:r w:rsidR="00E945A7" w:rsidRPr="00406DFE">
        <w:rPr>
          <w:rFonts w:ascii="Traditional Arabic"/>
          <w:sz w:val="36"/>
          <w:rtl/>
        </w:rPr>
        <w:instrText xml:space="preserve"> </w:instrText>
      </w:r>
      <w:r w:rsidR="00E945A7" w:rsidRPr="00406DFE">
        <w:rPr>
          <w:rFonts w:ascii="Traditional Arabic" w:hint="eastAsia"/>
          <w:sz w:val="36"/>
          <w:rtl/>
        </w:rPr>
        <w:instrText>غلاظ</w:instrText>
      </w:r>
      <w:r w:rsidR="00E945A7" w:rsidRPr="00406DFE">
        <w:rPr>
          <w:rFonts w:ascii="Traditional Arabic"/>
          <w:sz w:val="36"/>
          <w:rtl/>
        </w:rPr>
        <w:instrText xml:space="preserve"> </w:instrText>
      </w:r>
      <w:r w:rsidR="00E945A7" w:rsidRPr="00406DFE">
        <w:rPr>
          <w:rFonts w:ascii="Traditional Arabic" w:hint="eastAsia"/>
          <w:sz w:val="36"/>
          <w:rtl/>
        </w:rPr>
        <w:instrText>شداد،</w:instrText>
      </w:r>
      <w:r w:rsidR="00E945A7" w:rsidRPr="00406DFE">
        <w:rPr>
          <w:rFonts w:ascii="Traditional Arabic"/>
          <w:sz w:val="36"/>
          <w:rtl/>
        </w:rPr>
        <w:instrText xml:space="preserve"> </w:instrText>
      </w:r>
      <w:r w:rsidR="00E945A7" w:rsidRPr="00406DFE">
        <w:rPr>
          <w:rFonts w:ascii="Traditional Arabic" w:hint="eastAsia"/>
          <w:sz w:val="36"/>
          <w:rtl/>
        </w:rPr>
        <w:instrText>فانتزعوا</w:instrText>
      </w:r>
      <w:r w:rsidR="00E945A7" w:rsidRPr="00406DFE">
        <w:rPr>
          <w:rFonts w:ascii="Traditional Arabic"/>
          <w:sz w:val="36"/>
          <w:rtl/>
        </w:rPr>
        <w:instrText xml:space="preserve"> </w:instrText>
      </w:r>
      <w:r w:rsidR="00E945A7" w:rsidRPr="00406DFE">
        <w:rPr>
          <w:rFonts w:ascii="Traditional Arabic" w:hint="eastAsia"/>
          <w:sz w:val="36"/>
          <w:rtl/>
        </w:rPr>
        <w:instrText>روحه،</w:instrText>
      </w:r>
      <w:r w:rsidR="00E945A7" w:rsidRPr="00406DFE">
        <w:rPr>
          <w:rFonts w:ascii="Traditional Arabic"/>
          <w:sz w:val="36"/>
          <w:rtl/>
        </w:rPr>
        <w:instrText xml:space="preserve"> </w:instrText>
      </w:r>
      <w:r w:rsidR="00E945A7" w:rsidRPr="00406DFE">
        <w:rPr>
          <w:rFonts w:ascii="Traditional Arabic" w:hint="eastAsia"/>
          <w:sz w:val="36"/>
          <w:rtl/>
        </w:rPr>
        <w:instrText>كما</w:instrText>
      </w:r>
      <w:r w:rsidR="00E945A7" w:rsidRPr="00406DFE">
        <w:rPr>
          <w:rFonts w:ascii="Traditional Arabic"/>
          <w:sz w:val="36"/>
          <w:rtl/>
        </w:rPr>
        <w:instrText xml:space="preserve"> </w:instrText>
      </w:r>
      <w:r w:rsidR="00E945A7" w:rsidRPr="00406DFE">
        <w:rPr>
          <w:rFonts w:ascii="Traditional Arabic" w:hint="eastAsia"/>
          <w:sz w:val="36"/>
          <w:rtl/>
        </w:rPr>
        <w:instrText>ينتزع</w:instrText>
      </w:r>
      <w:r w:rsidR="00E945A7" w:rsidRPr="00406DFE">
        <w:rPr>
          <w:rFonts w:ascii="Traditional Arabic"/>
          <w:sz w:val="36"/>
          <w:rtl/>
        </w:rPr>
        <w:instrText xml:space="preserve"> </w:instrText>
      </w:r>
      <w:r w:rsidR="00E945A7" w:rsidRPr="00406DFE">
        <w:rPr>
          <w:rFonts w:ascii="Traditional Arabic" w:hint="eastAsia"/>
          <w:sz w:val="36"/>
          <w:rtl/>
        </w:rPr>
        <w:instrText>السفود</w:instrText>
      </w:r>
      <w:r w:rsidR="00E945A7" w:rsidRPr="00406DFE">
        <w:rPr>
          <w:rFonts w:ascii="Traditional Arabic"/>
          <w:sz w:val="36"/>
          <w:rtl/>
        </w:rPr>
        <w:instrText xml:space="preserve"> </w:instrText>
      </w:r>
      <w:r w:rsidR="00E945A7" w:rsidRPr="00406DFE">
        <w:rPr>
          <w:rFonts w:ascii="Traditional Arabic" w:hint="eastAsia"/>
          <w:sz w:val="36"/>
          <w:rtl/>
        </w:rPr>
        <w:instrText>الكثير</w:instrText>
      </w:r>
      <w:r w:rsidR="00E945A7" w:rsidRPr="00406DFE">
        <w:rPr>
          <w:rFonts w:ascii="Traditional Arabic"/>
          <w:sz w:val="36"/>
          <w:rtl/>
        </w:rPr>
        <w:instrText xml:space="preserve"> </w:instrText>
      </w:r>
      <w:r w:rsidR="00E945A7" w:rsidRPr="00406DFE">
        <w:rPr>
          <w:rFonts w:ascii="Traditional Arabic" w:hint="eastAsia"/>
          <w:sz w:val="36"/>
          <w:rtl/>
        </w:rPr>
        <w:instrText>الشعب</w:instrText>
      </w:r>
      <w:r w:rsidR="00E945A7" w:rsidRPr="00406DFE">
        <w:rPr>
          <w:rFonts w:ascii="Traditional Arabic"/>
          <w:sz w:val="36"/>
          <w:rtl/>
        </w:rPr>
        <w:instrText xml:space="preserve"> </w:instrText>
      </w:r>
      <w:r w:rsidR="00E945A7" w:rsidRPr="00406DFE">
        <w:rPr>
          <w:rFonts w:ascii="Traditional Arabic" w:hint="eastAsia"/>
          <w:sz w:val="36"/>
          <w:rtl/>
        </w:rPr>
        <w:instrText>من</w:instrText>
      </w:r>
      <w:r w:rsidR="00E945A7" w:rsidRPr="00406DFE">
        <w:rPr>
          <w:rFonts w:ascii="Traditional Arabic"/>
          <w:sz w:val="36"/>
          <w:rtl/>
        </w:rPr>
        <w:instrText xml:space="preserve"> </w:instrText>
      </w:r>
      <w:r w:rsidR="00E945A7" w:rsidRPr="00406DFE">
        <w:rPr>
          <w:rFonts w:ascii="Traditional Arabic" w:hint="eastAsia"/>
          <w:sz w:val="36"/>
          <w:rtl/>
        </w:rPr>
        <w:instrText>الصوف</w:instrText>
      </w:r>
      <w:r w:rsidR="00E945A7" w:rsidRPr="00406DFE">
        <w:rPr>
          <w:rFonts w:ascii="Traditional Arabic"/>
          <w:sz w:val="36"/>
          <w:rtl/>
        </w:rPr>
        <w:instrText xml:space="preserve"> </w:instrText>
      </w:r>
      <w:r w:rsidR="00E945A7" w:rsidRPr="00406DFE">
        <w:rPr>
          <w:rFonts w:ascii="Traditional Arabic" w:hint="eastAsia"/>
          <w:sz w:val="36"/>
          <w:rtl/>
        </w:rPr>
        <w:instrText>المبتل،</w:instrText>
      </w:r>
      <w:r w:rsidR="00E945A7" w:rsidRPr="00406DFE">
        <w:rPr>
          <w:rFonts w:ascii="Traditional Arabic"/>
          <w:sz w:val="36"/>
          <w:rtl/>
        </w:rPr>
        <w:instrText xml:space="preserve"> </w:instrText>
      </w:r>
      <w:r w:rsidR="00E945A7" w:rsidRPr="00406DFE">
        <w:rPr>
          <w:rFonts w:ascii="Traditional Arabic" w:hint="eastAsia"/>
          <w:sz w:val="36"/>
          <w:rtl/>
        </w:rPr>
        <w:instrText>وتنزع</w:instrText>
      </w:r>
      <w:r w:rsidR="00E945A7" w:rsidRPr="00406DFE">
        <w:rPr>
          <w:rFonts w:ascii="Traditional Arabic"/>
          <w:sz w:val="36"/>
          <w:rtl/>
        </w:rPr>
        <w:instrText xml:space="preserve"> </w:instrText>
      </w:r>
      <w:r w:rsidR="00E945A7" w:rsidRPr="00406DFE">
        <w:rPr>
          <w:rFonts w:ascii="Traditional Arabic" w:hint="eastAsia"/>
          <w:sz w:val="36"/>
          <w:rtl/>
        </w:rPr>
        <w:instrText>نفسه</w:instrText>
      </w:r>
      <w:r w:rsidR="00E945A7" w:rsidRPr="00406DFE">
        <w:rPr>
          <w:rFonts w:ascii="Traditional Arabic"/>
          <w:sz w:val="36"/>
          <w:rtl/>
        </w:rPr>
        <w:instrText xml:space="preserve"> </w:instrText>
      </w:r>
      <w:r w:rsidR="00E945A7" w:rsidRPr="00406DFE">
        <w:rPr>
          <w:rFonts w:ascii="Traditional Arabic" w:hint="eastAsia"/>
          <w:sz w:val="36"/>
          <w:rtl/>
        </w:rPr>
        <w:instrText>مع</w:instrText>
      </w:r>
      <w:r w:rsidR="00E945A7" w:rsidRPr="00406DFE">
        <w:rPr>
          <w:rFonts w:ascii="Traditional Arabic"/>
          <w:sz w:val="36"/>
          <w:rtl/>
        </w:rPr>
        <w:instrText xml:space="preserve"> </w:instrText>
      </w:r>
      <w:r w:rsidR="00E945A7" w:rsidRPr="00406DFE">
        <w:rPr>
          <w:rFonts w:ascii="Traditional Arabic" w:hint="eastAsia"/>
          <w:sz w:val="36"/>
          <w:rtl/>
        </w:rPr>
        <w:instrText>العروق</w:instrText>
      </w:r>
      <w:r w:rsidR="00E945A7">
        <w:instrText xml:space="preserve">" </w:instrText>
      </w:r>
      <w:r w:rsidR="00E945A7">
        <w:rPr>
          <w:rFonts w:ascii="Traditional Arabic"/>
          <w:sz w:val="36"/>
          <w:rtl/>
        </w:rPr>
        <w:fldChar w:fldCharType="end"/>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فيلعنه</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ملك</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وكل</w:t>
      </w:r>
      <w:r w:rsidRPr="00854A68">
        <w:rPr>
          <w:rFonts w:ascii="Traditional Arabic"/>
          <w:sz w:val="36"/>
          <w:rtl/>
        </w:rPr>
        <w:t xml:space="preserve"> </w:t>
      </w:r>
      <w:r w:rsidRPr="00854A68">
        <w:rPr>
          <w:rFonts w:ascii="Traditional Arabic" w:hint="eastAsia"/>
          <w:sz w:val="36"/>
          <w:rtl/>
        </w:rPr>
        <w:t>ملك</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وتغلق</w:t>
      </w:r>
      <w:r w:rsidRPr="00854A68">
        <w:rPr>
          <w:rFonts w:ascii="Traditional Arabic"/>
          <w:sz w:val="36"/>
          <w:rtl/>
        </w:rPr>
        <w:t xml:space="preserve"> </w:t>
      </w:r>
      <w:r w:rsidRPr="00854A68">
        <w:rPr>
          <w:rFonts w:ascii="Traditional Arabic" w:hint="eastAsia"/>
          <w:sz w:val="36"/>
          <w:rtl/>
        </w:rPr>
        <w:t>أبواب</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ليس</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Pr>
          <w:rFonts w:ascii="Traditional Arabic" w:hint="eastAsia"/>
          <w:sz w:val="36"/>
          <w:rtl/>
        </w:rPr>
        <w:t>باب</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وهم</w:t>
      </w:r>
      <w:r w:rsidRPr="00854A68">
        <w:rPr>
          <w:rFonts w:ascii="Traditional Arabic"/>
          <w:sz w:val="36"/>
          <w:rtl/>
        </w:rPr>
        <w:t xml:space="preserve"> </w:t>
      </w:r>
      <w:r w:rsidRPr="00854A68">
        <w:rPr>
          <w:rFonts w:ascii="Traditional Arabic" w:hint="eastAsia"/>
          <w:sz w:val="36"/>
          <w:rtl/>
        </w:rPr>
        <w:t>يدعون</w:t>
      </w:r>
      <w:r w:rsidRPr="00854A68">
        <w:rPr>
          <w:rFonts w:ascii="Traditional Arabic"/>
          <w:sz w:val="36"/>
          <w:rtl/>
        </w:rPr>
        <w:t xml:space="preserve"> </w:t>
      </w:r>
      <w:r w:rsidRPr="00854A68">
        <w:rPr>
          <w:rFonts w:ascii="Traditional Arabic" w:hint="eastAsia"/>
          <w:sz w:val="36"/>
          <w:rtl/>
        </w:rPr>
        <w:t>الله</w:t>
      </w:r>
      <w:r w:rsidR="00A83B02">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تعرج</w:t>
      </w:r>
      <w:r w:rsidRPr="00854A68">
        <w:rPr>
          <w:rFonts w:ascii="Traditional Arabic"/>
          <w:sz w:val="36"/>
          <w:rtl/>
        </w:rPr>
        <w:t xml:space="preserve"> </w:t>
      </w:r>
      <w:r w:rsidRPr="00854A68">
        <w:rPr>
          <w:rFonts w:ascii="Traditional Arabic" w:hint="eastAsia"/>
          <w:sz w:val="36"/>
          <w:rtl/>
        </w:rPr>
        <w:t>روحه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قبلهم،</w:t>
      </w:r>
      <w:r w:rsidRPr="00854A68">
        <w:rPr>
          <w:rFonts w:ascii="Traditional Arabic"/>
          <w:sz w:val="36"/>
          <w:rtl/>
        </w:rPr>
        <w:t xml:space="preserve"> </w:t>
      </w:r>
      <w:r w:rsidRPr="00854A68">
        <w:rPr>
          <w:rFonts w:ascii="Traditional Arabic" w:hint="eastAsia"/>
          <w:sz w:val="36"/>
          <w:rtl/>
        </w:rPr>
        <w:t>فإذا</w:t>
      </w:r>
      <w:r w:rsidRPr="00854A68">
        <w:rPr>
          <w:rFonts w:ascii="Traditional Arabic"/>
          <w:sz w:val="36"/>
          <w:rtl/>
        </w:rPr>
        <w:t xml:space="preserve"> </w:t>
      </w:r>
      <w:r w:rsidRPr="00854A68">
        <w:rPr>
          <w:rFonts w:ascii="Traditional Arabic" w:hint="eastAsia"/>
          <w:sz w:val="36"/>
          <w:rtl/>
        </w:rPr>
        <w:t>عرج</w:t>
      </w:r>
      <w:r w:rsidRPr="00854A68">
        <w:rPr>
          <w:rFonts w:ascii="Traditional Arabic"/>
          <w:sz w:val="36"/>
          <w:rtl/>
        </w:rPr>
        <w:t xml:space="preserve"> </w:t>
      </w:r>
      <w:r w:rsidRPr="00854A68">
        <w:rPr>
          <w:rFonts w:ascii="Traditional Arabic" w:hint="eastAsia"/>
          <w:sz w:val="36"/>
          <w:rtl/>
        </w:rPr>
        <w:t>بروحه،</w:t>
      </w:r>
      <w:r w:rsidRPr="00854A68">
        <w:rPr>
          <w:rFonts w:ascii="Traditional Arabic"/>
          <w:sz w:val="36"/>
          <w:rtl/>
        </w:rPr>
        <w:t xml:space="preserve"> </w:t>
      </w:r>
      <w:r w:rsidRPr="00854A68">
        <w:rPr>
          <w:rFonts w:ascii="Traditional Arabic" w:hint="eastAsia"/>
          <w:sz w:val="36"/>
          <w:rtl/>
        </w:rPr>
        <w:t>قالوا</w:t>
      </w:r>
      <w:r w:rsidR="00A83B02">
        <w:rPr>
          <w:rFonts w:ascii="Traditional Arabic"/>
          <w:sz w:val="36"/>
          <w:rtl/>
        </w:rPr>
        <w:t xml:space="preserve">: </w:t>
      </w:r>
      <w:r w:rsidRPr="00854A68">
        <w:rPr>
          <w:rFonts w:ascii="Traditional Arabic" w:hint="eastAsia"/>
          <w:sz w:val="36"/>
          <w:rtl/>
        </w:rPr>
        <w:t>رب</w:t>
      </w:r>
      <w:r w:rsidRPr="00854A68">
        <w:rPr>
          <w:rFonts w:ascii="Traditional Arabic"/>
          <w:sz w:val="36"/>
          <w:rtl/>
        </w:rPr>
        <w:t xml:space="preserve"> </w:t>
      </w:r>
      <w:r w:rsidRPr="00854A68">
        <w:rPr>
          <w:rFonts w:ascii="Traditional Arabic" w:hint="eastAsia"/>
          <w:sz w:val="36"/>
          <w:rtl/>
        </w:rPr>
        <w:t>فلان</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فلان</w:t>
      </w:r>
      <w:r w:rsidRPr="00854A68">
        <w:rPr>
          <w:rFonts w:ascii="Traditional Arabic"/>
          <w:sz w:val="36"/>
          <w:rtl/>
        </w:rPr>
        <w:t xml:space="preserve"> </w:t>
      </w:r>
      <w:r w:rsidRPr="00854A68">
        <w:rPr>
          <w:rFonts w:ascii="Traditional Arabic" w:hint="eastAsia"/>
          <w:sz w:val="36"/>
          <w:rtl/>
        </w:rPr>
        <w:t>عبدك،</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أرجعوه،</w:t>
      </w:r>
      <w:r w:rsidRPr="00854A68">
        <w:rPr>
          <w:rFonts w:ascii="Traditional Arabic"/>
          <w:sz w:val="36"/>
          <w:rtl/>
        </w:rPr>
        <w:t xml:space="preserve"> </w:t>
      </w:r>
      <w:r w:rsidRPr="00854A68">
        <w:rPr>
          <w:rFonts w:ascii="Traditional Arabic" w:hint="eastAsia"/>
          <w:sz w:val="36"/>
          <w:rtl/>
        </w:rPr>
        <w:t>فإني</w:t>
      </w:r>
      <w:r w:rsidRPr="00854A68">
        <w:rPr>
          <w:rFonts w:ascii="Traditional Arabic"/>
          <w:sz w:val="36"/>
          <w:rtl/>
        </w:rPr>
        <w:t xml:space="preserve"> </w:t>
      </w:r>
      <w:r w:rsidRPr="00854A68">
        <w:rPr>
          <w:rFonts w:ascii="Traditional Arabic" w:hint="eastAsia"/>
          <w:sz w:val="36"/>
          <w:rtl/>
        </w:rPr>
        <w:t>عهدت</w:t>
      </w:r>
      <w:r w:rsidRPr="00854A68">
        <w:rPr>
          <w:rFonts w:ascii="Traditional Arabic"/>
          <w:sz w:val="36"/>
          <w:rtl/>
        </w:rPr>
        <w:t xml:space="preserve"> </w:t>
      </w:r>
      <w:r w:rsidRPr="00854A68">
        <w:rPr>
          <w:rFonts w:ascii="Traditional Arabic" w:hint="eastAsia"/>
          <w:sz w:val="36"/>
          <w:rtl/>
        </w:rPr>
        <w:t>إليهم</w:t>
      </w:r>
      <w:r w:rsidRPr="00854A68">
        <w:rPr>
          <w:rFonts w:ascii="Traditional Arabic"/>
          <w:sz w:val="36"/>
          <w:rtl/>
        </w:rPr>
        <w:t xml:space="preserve"> </w:t>
      </w:r>
      <w:r w:rsidRPr="00854A68">
        <w:rPr>
          <w:rFonts w:ascii="Traditional Arabic" w:hint="eastAsia"/>
          <w:sz w:val="36"/>
          <w:rtl/>
        </w:rPr>
        <w:t>أني</w:t>
      </w:r>
      <w:r w:rsidRPr="00854A68">
        <w:rPr>
          <w:rFonts w:ascii="Traditional Arabic"/>
          <w:sz w:val="36"/>
          <w:rtl/>
        </w:rPr>
        <w:t xml:space="preserve"> </w:t>
      </w:r>
      <w:r w:rsidRPr="00854A68">
        <w:rPr>
          <w:rFonts w:ascii="Traditional Arabic" w:hint="eastAsia"/>
          <w:sz w:val="36"/>
          <w:rtl/>
        </w:rPr>
        <w:lastRenderedPageBreak/>
        <w:t>منها</w:t>
      </w:r>
      <w:r w:rsidRPr="00854A68">
        <w:rPr>
          <w:rFonts w:ascii="Traditional Arabic"/>
          <w:sz w:val="36"/>
          <w:rtl/>
        </w:rPr>
        <w:t xml:space="preserve"> </w:t>
      </w:r>
      <w:r w:rsidRPr="00854A68">
        <w:rPr>
          <w:rFonts w:ascii="Traditional Arabic" w:hint="eastAsia"/>
          <w:sz w:val="36"/>
          <w:rtl/>
        </w:rPr>
        <w:t>خلقتهم،</w:t>
      </w:r>
      <w:r w:rsidRPr="00854A68">
        <w:rPr>
          <w:rFonts w:ascii="Traditional Arabic"/>
          <w:sz w:val="36"/>
          <w:rtl/>
        </w:rPr>
        <w:t xml:space="preserve"> </w:t>
      </w:r>
      <w:r w:rsidRPr="00854A68">
        <w:rPr>
          <w:rFonts w:ascii="Traditional Arabic" w:hint="eastAsia"/>
          <w:sz w:val="36"/>
          <w:rtl/>
        </w:rPr>
        <w:t>وفيها</w:t>
      </w:r>
      <w:r w:rsidRPr="00854A68">
        <w:rPr>
          <w:rFonts w:ascii="Traditional Arabic"/>
          <w:sz w:val="36"/>
          <w:rtl/>
        </w:rPr>
        <w:t xml:space="preserve"> </w:t>
      </w:r>
      <w:r w:rsidRPr="00854A68">
        <w:rPr>
          <w:rFonts w:ascii="Traditional Arabic" w:hint="eastAsia"/>
          <w:sz w:val="36"/>
          <w:rtl/>
        </w:rPr>
        <w:t>أعيدهم،</w:t>
      </w:r>
      <w:r w:rsidRPr="00854A68">
        <w:rPr>
          <w:rFonts w:ascii="Traditional Arabic"/>
          <w:sz w:val="36"/>
          <w:rtl/>
        </w:rPr>
        <w:t xml:space="preserve"> </w:t>
      </w:r>
      <w:r w:rsidRPr="00854A68">
        <w:rPr>
          <w:rFonts w:ascii="Traditional Arabic" w:hint="eastAsia"/>
          <w:sz w:val="36"/>
          <w:rtl/>
        </w:rPr>
        <w:t>ومنها</w:t>
      </w:r>
      <w:r w:rsidRPr="00854A68">
        <w:rPr>
          <w:rFonts w:ascii="Traditional Arabic"/>
          <w:sz w:val="36"/>
          <w:rtl/>
        </w:rPr>
        <w:t xml:space="preserve"> </w:t>
      </w:r>
      <w:r w:rsidRPr="00854A68">
        <w:rPr>
          <w:rFonts w:ascii="Traditional Arabic" w:hint="eastAsia"/>
          <w:sz w:val="36"/>
          <w:rtl/>
        </w:rPr>
        <w:t>أخرجهم</w:t>
      </w:r>
      <w:r w:rsidRPr="00854A68">
        <w:rPr>
          <w:rFonts w:ascii="Traditional Arabic"/>
          <w:sz w:val="36"/>
          <w:rtl/>
        </w:rPr>
        <w:t xml:space="preserve"> </w:t>
      </w:r>
      <w:r w:rsidRPr="00854A68">
        <w:rPr>
          <w:rFonts w:ascii="Traditional Arabic" w:hint="eastAsia"/>
          <w:sz w:val="36"/>
          <w:rtl/>
        </w:rPr>
        <w:t>تارة</w:t>
      </w:r>
      <w:r w:rsidRPr="00854A68">
        <w:rPr>
          <w:rFonts w:ascii="Traditional Arabic"/>
          <w:sz w:val="36"/>
          <w:rtl/>
        </w:rPr>
        <w:t xml:space="preserve"> </w:t>
      </w:r>
      <w:r w:rsidRPr="00854A68">
        <w:rPr>
          <w:rFonts w:ascii="Traditional Arabic" w:hint="eastAsia"/>
          <w:sz w:val="36"/>
          <w:rtl/>
        </w:rPr>
        <w:t>أخرى</w:t>
      </w:r>
      <w:r w:rsidR="00A20A83" w:rsidRPr="000E7908">
        <w:rPr>
          <w:rFonts w:ascii="Traditional Arabic"/>
          <w:sz w:val="36"/>
          <w:rtl/>
        </w:rPr>
        <w:t>»</w:t>
      </w:r>
      <w:r w:rsidR="008B4297" w:rsidRPr="00854A68">
        <w:rPr>
          <w:rFonts w:hint="cs"/>
          <w:sz w:val="36"/>
          <w:vertAlign w:val="superscript"/>
          <w:rtl/>
        </w:rPr>
        <w:t>(</w:t>
      </w:r>
      <w:r w:rsidR="008B4297" w:rsidRPr="00854A68">
        <w:rPr>
          <w:rStyle w:val="FootnoteReference"/>
          <w:sz w:val="36"/>
          <w:rtl/>
        </w:rPr>
        <w:footnoteReference w:id="275"/>
      </w:r>
      <w:r w:rsidR="008B4297"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jc w:val="both"/>
        <w:rPr>
          <w:sz w:val="36"/>
          <w:rtl/>
        </w:rPr>
      </w:pPr>
    </w:p>
    <w:p w:rsidR="004C7781" w:rsidRPr="00854A68" w:rsidRDefault="004C7781" w:rsidP="004C4ABE">
      <w:pPr>
        <w:widowControl w:val="0"/>
        <w:autoSpaceDE w:val="0"/>
        <w:autoSpaceDN w:val="0"/>
        <w:adjustRightInd w:val="0"/>
        <w:spacing w:after="120"/>
        <w:ind w:firstLine="567"/>
        <w:jc w:val="both"/>
        <w:outlineLvl w:val="1"/>
        <w:rPr>
          <w:b/>
          <w:bCs/>
          <w:sz w:val="36"/>
          <w:rtl/>
        </w:rPr>
      </w:pPr>
      <w:bookmarkStart w:id="96" w:name="_Toc84671858"/>
      <w:bookmarkStart w:id="97" w:name="_Toc521972975"/>
      <w:r>
        <w:rPr>
          <w:rFonts w:hint="cs"/>
          <w:b/>
          <w:bCs/>
          <w:sz w:val="36"/>
          <w:rtl/>
        </w:rPr>
        <w:t>الثالث عشر</w:t>
      </w:r>
      <w:r w:rsidR="00A83B02">
        <w:rPr>
          <w:rFonts w:hint="cs"/>
          <w:b/>
          <w:bCs/>
          <w:sz w:val="36"/>
          <w:rtl/>
        </w:rPr>
        <w:t xml:space="preserve">: </w:t>
      </w:r>
      <w:r w:rsidRPr="00854A68">
        <w:rPr>
          <w:rFonts w:hint="cs"/>
          <w:b/>
          <w:bCs/>
          <w:sz w:val="36"/>
          <w:rtl/>
        </w:rPr>
        <w:t>الإيمان بالجن</w:t>
      </w:r>
      <w:r w:rsidR="00A83B02">
        <w:rPr>
          <w:rFonts w:hint="cs"/>
          <w:b/>
          <w:bCs/>
          <w:sz w:val="36"/>
          <w:rtl/>
        </w:rPr>
        <w:t>:</w:t>
      </w:r>
      <w:bookmarkEnd w:id="96"/>
      <w:r w:rsidR="00A83B02">
        <w:rPr>
          <w:rFonts w:hint="cs"/>
          <w:b/>
          <w:bCs/>
          <w:sz w:val="36"/>
          <w:rtl/>
        </w:rPr>
        <w:t xml:space="preserve"> </w:t>
      </w:r>
      <w:bookmarkEnd w:id="97"/>
    </w:p>
    <w:p w:rsidR="004C7781" w:rsidRPr="00854A68" w:rsidRDefault="004C7781" w:rsidP="004C4ABE">
      <w:pPr>
        <w:widowControl w:val="0"/>
        <w:autoSpaceDE w:val="0"/>
        <w:autoSpaceDN w:val="0"/>
        <w:adjustRightInd w:val="0"/>
        <w:ind w:firstLine="567"/>
        <w:jc w:val="both"/>
        <w:rPr>
          <w:rFonts w:ascii="Traditional Arabic"/>
          <w:sz w:val="36"/>
          <w:rtl/>
        </w:rPr>
      </w:pPr>
      <w:r w:rsidRPr="00854A68">
        <w:rPr>
          <w:rFonts w:hint="cs"/>
          <w:sz w:val="36"/>
          <w:rtl/>
        </w:rPr>
        <w:t>كانت الجن تتخذ المقاعد في السماء الدنيا تسترق السمع من السماء</w:t>
      </w:r>
      <w:r w:rsidRPr="00854A68">
        <w:rPr>
          <w:rFonts w:ascii="Traditional Arabic" w:hint="cs"/>
          <w:sz w:val="36"/>
          <w:vertAlign w:val="superscript"/>
          <w:rtl/>
        </w:rPr>
        <w:t>(</w:t>
      </w:r>
      <w:r w:rsidRPr="00854A68">
        <w:rPr>
          <w:rStyle w:val="FootnoteReference"/>
          <w:rFonts w:ascii="Traditional Arabic"/>
          <w:sz w:val="36"/>
          <w:rtl/>
        </w:rPr>
        <w:footnoteReference w:id="276"/>
      </w:r>
      <w:r w:rsidRPr="00854A68">
        <w:rPr>
          <w:rFonts w:ascii="Traditional Arabic" w:hint="cs"/>
          <w:sz w:val="36"/>
          <w:vertAlign w:val="superscript"/>
          <w:rtl/>
        </w:rPr>
        <w:t>)</w:t>
      </w:r>
      <w:r w:rsidRPr="00854A68">
        <w:rPr>
          <w:rFonts w:hint="cs"/>
          <w:sz w:val="36"/>
          <w:rtl/>
        </w:rPr>
        <w:t xml:space="preserve">، ولما بعث الله محمداً </w:t>
      </w:r>
      <w:r w:rsidRPr="00193C84">
        <w:rPr>
          <w:rFonts w:ascii="Islamic_" w:hAnsi="Islamic_" w:hint="cs"/>
          <w:sz w:val="36"/>
        </w:rPr>
        <w:t>n</w:t>
      </w:r>
      <w:r w:rsidRPr="00854A68">
        <w:rPr>
          <w:rFonts w:hint="cs"/>
          <w:sz w:val="36"/>
          <w:rtl/>
        </w:rPr>
        <w:t xml:space="preserve"> منعت من ذلك، </w:t>
      </w:r>
      <w:r w:rsidRPr="00854A68">
        <w:rPr>
          <w:sz w:val="36"/>
          <w:rtl/>
        </w:rPr>
        <w:t>ولهذا قال الجن</w:t>
      </w:r>
      <w:r w:rsidR="00A83B02">
        <w:rPr>
          <w:sz w:val="36"/>
          <w:rtl/>
        </w:rPr>
        <w:t xml:space="preserve">: </w:t>
      </w:r>
      <w:r>
        <w:rPr>
          <w:rFonts w:ascii="QCF_BSML" w:hAnsi="QCF_BSML" w:cs="QCF_BSML"/>
          <w:color w:val="000000"/>
          <w:sz w:val="35"/>
          <w:szCs w:val="35"/>
          <w:rtl/>
        </w:rPr>
        <w:t xml:space="preserve">ﮋ </w:t>
      </w:r>
      <w:r>
        <w:rPr>
          <w:rFonts w:ascii="QCF_P572" w:hAnsi="QCF_P572" w:cs="QCF_P572"/>
          <w:color w:val="000000"/>
          <w:sz w:val="35"/>
          <w:szCs w:val="35"/>
          <w:rtl/>
        </w:rPr>
        <w:t>ﮝ  ﮞ  ﮟ  ﮠ  ﮡ  ﮢ   ﮣ  ﮤ  ﮥ  ﮦ  ﮧ   ﮨ  ﮩ  ﮪ  ﮫ</w:t>
      </w:r>
      <w:r>
        <w:rPr>
          <w:rFonts w:ascii="QCF_P572" w:hAnsi="QCF_P572" w:cs="QCF_P572"/>
          <w:color w:val="0000A5"/>
          <w:sz w:val="35"/>
          <w:szCs w:val="35"/>
          <w:rtl/>
        </w:rPr>
        <w:t>ﮬ</w:t>
      </w:r>
      <w:r>
        <w:rPr>
          <w:rFonts w:ascii="QCF_P572" w:hAnsi="QCF_P572" w:cs="QCF_P572"/>
          <w:color w:val="000000"/>
          <w:sz w:val="35"/>
          <w:szCs w:val="35"/>
          <w:rtl/>
        </w:rPr>
        <w:t xml:space="preserve">  ﮭ   ﮮ  ﮯ  ﮰ  ﮱ  ﯓ  ﯔ</w:t>
      </w:r>
      <w:r>
        <w:rPr>
          <w:rFonts w:ascii="QCF_BSML" w:hAnsi="QCF_BSML" w:cs="QCF_BSML"/>
          <w:color w:val="000000"/>
          <w:sz w:val="35"/>
          <w:szCs w:val="35"/>
          <w:rtl/>
        </w:rPr>
        <w:t>ﮊ</w:t>
      </w:r>
      <w:r w:rsidR="00DE33FB">
        <w:rPr>
          <w:sz w:val="36"/>
          <w:vertAlign w:val="superscript"/>
          <w:rtl/>
        </w:rPr>
        <w:fldChar w:fldCharType="begin"/>
      </w:r>
      <w:r w:rsidR="00DE33FB">
        <w:instrText xml:space="preserve"> XE "</w:instrText>
      </w:r>
      <w:r w:rsidR="00DE33FB" w:rsidRPr="00501499">
        <w:rPr>
          <w:rFonts w:ascii="QCF_BSML" w:hAnsi="QCF_BSML" w:cs="QCF_BSML"/>
          <w:color w:val="000000"/>
          <w:sz w:val="35"/>
          <w:szCs w:val="35"/>
          <w:rtl/>
        </w:rPr>
        <w:instrText xml:space="preserve">ﮋ </w:instrText>
      </w:r>
      <w:r w:rsidR="00DE33FB" w:rsidRPr="00501499">
        <w:rPr>
          <w:rFonts w:ascii="QCF_P572" w:hAnsi="QCF_P572" w:cs="QCF_P572"/>
          <w:color w:val="000000"/>
          <w:sz w:val="35"/>
          <w:szCs w:val="35"/>
          <w:rtl/>
        </w:rPr>
        <w:instrText>ﮝ  ﮞ  ﮟ  ﮠ  ﮡ  ﮢ   ﮣ  ﮤ  ﮥ  ﮦ  ﮧ   ﮨ  ﮩ  ﮪ  ﮫ</w:instrText>
      </w:r>
      <w:r w:rsidR="00DE33FB" w:rsidRPr="00501499">
        <w:rPr>
          <w:rFonts w:ascii="QCF_P572" w:hAnsi="QCF_P572" w:cs="QCF_P572"/>
          <w:color w:val="0000A5"/>
          <w:sz w:val="35"/>
          <w:szCs w:val="35"/>
          <w:rtl/>
        </w:rPr>
        <w:instrText>ﮬ</w:instrText>
      </w:r>
      <w:r w:rsidR="00DE33FB" w:rsidRPr="00501499">
        <w:rPr>
          <w:rFonts w:ascii="QCF_P572" w:hAnsi="QCF_P572" w:cs="QCF_P572"/>
          <w:color w:val="000000"/>
          <w:sz w:val="35"/>
          <w:szCs w:val="35"/>
          <w:rtl/>
        </w:rPr>
        <w:instrText xml:space="preserve">  ﮭ   ﮮ  ﮯ  ﮰ  ﮱ  ﯓ  ﯔ</w:instrText>
      </w:r>
      <w:r w:rsidR="00DE33FB" w:rsidRPr="00501499">
        <w:rPr>
          <w:rFonts w:ascii="QCF_BSML" w:hAnsi="QCF_BSML" w:cs="QCF_BSML"/>
          <w:color w:val="000000"/>
          <w:sz w:val="35"/>
          <w:szCs w:val="35"/>
          <w:rtl/>
        </w:rPr>
        <w:instrText>ﮊ</w:instrText>
      </w:r>
      <w:r w:rsidR="00DE33FB" w:rsidRPr="00501499">
        <w:instrText>:</w:instrText>
      </w:r>
      <w:r w:rsidR="00DE33FB" w:rsidRPr="00501499">
        <w:rPr>
          <w:szCs w:val="28"/>
          <w:rtl/>
        </w:rPr>
        <w:instrText>الجن: 8-9</w:instrText>
      </w:r>
      <w:r w:rsidR="00DE33FB">
        <w:instrText xml:space="preserve">" </w:instrText>
      </w:r>
      <w:r w:rsidR="00DE33FB">
        <w:rPr>
          <w:sz w:val="36"/>
          <w:vertAlign w:val="superscript"/>
          <w:rtl/>
        </w:rPr>
        <w:fldChar w:fldCharType="end"/>
      </w:r>
      <w:r w:rsidRPr="00854A68">
        <w:rPr>
          <w:rFonts w:hint="cs"/>
          <w:sz w:val="36"/>
          <w:vertAlign w:val="superscript"/>
          <w:rtl/>
        </w:rPr>
        <w:t>(</w:t>
      </w:r>
      <w:r w:rsidRPr="00854A68">
        <w:rPr>
          <w:rStyle w:val="FootnoteReference"/>
          <w:sz w:val="36"/>
          <w:rtl/>
        </w:rPr>
        <w:footnoteReference w:id="277"/>
      </w:r>
      <w:r w:rsidRPr="00854A68">
        <w:rPr>
          <w:rFonts w:hint="cs"/>
          <w:sz w:val="36"/>
          <w:vertAlign w:val="superscript"/>
          <w:rtl/>
        </w:rPr>
        <w:t>)</w:t>
      </w:r>
      <w:r w:rsidRPr="00854A68">
        <w:rPr>
          <w:rFonts w:hint="cs"/>
          <w:sz w:val="36"/>
          <w:rtl/>
        </w:rPr>
        <w:t>.</w:t>
      </w:r>
    </w:p>
    <w:p w:rsidR="004C7781" w:rsidRPr="00D07A96" w:rsidRDefault="004C7781" w:rsidP="00D07A96">
      <w:pPr>
        <w:widowControl w:val="0"/>
        <w:autoSpaceDE w:val="0"/>
        <w:autoSpaceDN w:val="0"/>
        <w:adjustRightInd w:val="0"/>
        <w:spacing w:before="120" w:after="360"/>
        <w:jc w:val="both"/>
        <w:outlineLvl w:val="0"/>
        <w:rPr>
          <w:b/>
          <w:bCs/>
          <w:sz w:val="36"/>
          <w:rtl/>
        </w:rPr>
      </w:pPr>
      <w:r w:rsidRPr="00854A68">
        <w:rPr>
          <w:sz w:val="36"/>
        </w:rPr>
        <w:br w:type="page"/>
      </w:r>
      <w:bookmarkStart w:id="98" w:name="_Toc84671859"/>
      <w:bookmarkStart w:id="99" w:name="_Toc521972976"/>
      <w:r w:rsidRPr="00D07A96">
        <w:rPr>
          <w:rFonts w:hint="cs"/>
          <w:b/>
          <w:bCs/>
          <w:sz w:val="36"/>
          <w:rtl/>
        </w:rPr>
        <w:lastRenderedPageBreak/>
        <w:t xml:space="preserve">المخالفات العقدية المتعلقة بهذه الآية الكونية </w:t>
      </w:r>
      <w:r w:rsidRPr="00D07A96">
        <w:rPr>
          <w:b/>
          <w:bCs/>
          <w:sz w:val="36"/>
          <w:rtl/>
        </w:rPr>
        <w:t>–</w:t>
      </w:r>
      <w:r w:rsidRPr="00D07A96">
        <w:rPr>
          <w:rFonts w:hint="cs"/>
          <w:b/>
          <w:bCs/>
          <w:sz w:val="36"/>
          <w:rtl/>
        </w:rPr>
        <w:t>السماء-</w:t>
      </w:r>
      <w:r w:rsidR="00A83B02">
        <w:rPr>
          <w:rFonts w:hint="cs"/>
          <w:b/>
          <w:bCs/>
          <w:sz w:val="36"/>
          <w:rtl/>
        </w:rPr>
        <w:t>:</w:t>
      </w:r>
      <w:bookmarkEnd w:id="98"/>
      <w:r w:rsidR="00A83B02">
        <w:rPr>
          <w:rFonts w:hint="cs"/>
          <w:b/>
          <w:bCs/>
          <w:sz w:val="36"/>
          <w:rtl/>
        </w:rPr>
        <w:t xml:space="preserve"> </w:t>
      </w:r>
      <w:bookmarkEnd w:id="99"/>
    </w:p>
    <w:p w:rsidR="004C7781" w:rsidRPr="00D07A96" w:rsidRDefault="004C7781" w:rsidP="00D07A96">
      <w:pPr>
        <w:widowControl w:val="0"/>
        <w:autoSpaceDE w:val="0"/>
        <w:autoSpaceDN w:val="0"/>
        <w:adjustRightInd w:val="0"/>
        <w:spacing w:after="120"/>
        <w:ind w:firstLine="567"/>
        <w:jc w:val="both"/>
        <w:outlineLvl w:val="1"/>
        <w:rPr>
          <w:b/>
          <w:bCs/>
          <w:sz w:val="36"/>
          <w:rtl/>
        </w:rPr>
      </w:pPr>
      <w:bookmarkStart w:id="100" w:name="_Toc84671860"/>
      <w:bookmarkStart w:id="101" w:name="_Toc521972977"/>
      <w:r w:rsidRPr="00D07A96">
        <w:rPr>
          <w:rFonts w:hint="cs"/>
          <w:b/>
          <w:bCs/>
          <w:sz w:val="36"/>
          <w:rtl/>
        </w:rPr>
        <w:t>أولاً</w:t>
      </w:r>
      <w:r w:rsidR="00A83B02">
        <w:rPr>
          <w:rFonts w:hint="cs"/>
          <w:b/>
          <w:bCs/>
          <w:sz w:val="36"/>
          <w:rtl/>
        </w:rPr>
        <w:t xml:space="preserve">: </w:t>
      </w:r>
      <w:r w:rsidRPr="00D07A96">
        <w:rPr>
          <w:rFonts w:hint="cs"/>
          <w:b/>
          <w:bCs/>
          <w:sz w:val="36"/>
          <w:rtl/>
        </w:rPr>
        <w:t>إنكار وجود السماوات</w:t>
      </w:r>
      <w:r w:rsidR="00A83B02">
        <w:rPr>
          <w:rFonts w:hint="cs"/>
          <w:b/>
          <w:bCs/>
          <w:sz w:val="36"/>
          <w:rtl/>
        </w:rPr>
        <w:t>:</w:t>
      </w:r>
      <w:bookmarkEnd w:id="100"/>
      <w:r w:rsidR="00A83B02">
        <w:rPr>
          <w:rFonts w:hint="cs"/>
          <w:b/>
          <w:bCs/>
          <w:sz w:val="36"/>
          <w:rtl/>
        </w:rPr>
        <w:t xml:space="preserve"> </w:t>
      </w:r>
      <w:bookmarkEnd w:id="101"/>
    </w:p>
    <w:p w:rsidR="004C7781" w:rsidRPr="00854A68" w:rsidRDefault="004C7781" w:rsidP="000E2946">
      <w:pPr>
        <w:widowControl w:val="0"/>
        <w:autoSpaceDE w:val="0"/>
        <w:autoSpaceDN w:val="0"/>
        <w:adjustRightInd w:val="0"/>
        <w:ind w:firstLine="567"/>
        <w:rPr>
          <w:sz w:val="36"/>
          <w:rtl/>
        </w:rPr>
      </w:pPr>
      <w:r w:rsidRPr="00854A68">
        <w:rPr>
          <w:rFonts w:hint="cs"/>
          <w:sz w:val="36"/>
          <w:rtl/>
        </w:rPr>
        <w:t>من المخالفات العقدية المتعلقة بهذه الآية الكونية إنكار وجودها، وأن المراد بها الأفلاك أو الأجرام العلوية</w:t>
      </w:r>
      <w:r w:rsidRPr="00854A68">
        <w:rPr>
          <w:rFonts w:ascii="Traditional Arabic" w:hint="cs"/>
          <w:sz w:val="36"/>
          <w:vertAlign w:val="superscript"/>
          <w:rtl/>
        </w:rPr>
        <w:t>(</w:t>
      </w:r>
      <w:r w:rsidRPr="00854A68">
        <w:rPr>
          <w:rStyle w:val="FootnoteReference"/>
          <w:rFonts w:ascii="Traditional Arabic"/>
          <w:sz w:val="36"/>
          <w:rtl/>
        </w:rPr>
        <w:footnoteReference w:id="278"/>
      </w:r>
      <w:r w:rsidRPr="00854A68">
        <w:rPr>
          <w:rFonts w:ascii="Traditional Arabic" w:hint="cs"/>
          <w:sz w:val="36"/>
          <w:vertAlign w:val="superscript"/>
          <w:rtl/>
        </w:rPr>
        <w:t>)</w:t>
      </w:r>
      <w:r w:rsidRPr="00854A68">
        <w:rPr>
          <w:rFonts w:hint="cs"/>
          <w:sz w:val="36"/>
          <w:rtl/>
        </w:rPr>
        <w:t>، وأن سعة الجو غير متناهية، وأن الكون</w:t>
      </w:r>
      <w:r w:rsidR="006F025E">
        <w:rPr>
          <w:sz w:val="36"/>
          <w:rtl/>
        </w:rPr>
        <w:t>"</w:t>
      </w:r>
      <w:r w:rsidRPr="00854A68">
        <w:rPr>
          <w:rFonts w:hint="cs"/>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زال</w:t>
      </w:r>
      <w:r w:rsidRPr="00854A68">
        <w:rPr>
          <w:rFonts w:ascii="Traditional Arabic"/>
          <w:sz w:val="36"/>
          <w:rtl/>
        </w:rPr>
        <w:t xml:space="preserve"> </w:t>
      </w:r>
      <w:r w:rsidRPr="00854A68">
        <w:rPr>
          <w:rFonts w:ascii="Traditional Arabic" w:hint="eastAsia"/>
          <w:sz w:val="36"/>
          <w:rtl/>
        </w:rPr>
        <w:t>يتوسع</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الآن</w:t>
      </w:r>
      <w:r w:rsidRPr="00854A68">
        <w:rPr>
          <w:rFonts w:hint="cs"/>
          <w:sz w:val="36"/>
          <w:rtl/>
        </w:rPr>
        <w:t>"</w:t>
      </w:r>
      <w:r w:rsidRPr="00854A68">
        <w:rPr>
          <w:rFonts w:hint="cs"/>
          <w:sz w:val="36"/>
          <w:vertAlign w:val="superscript"/>
          <w:rtl/>
        </w:rPr>
        <w:t>(</w:t>
      </w:r>
      <w:r w:rsidRPr="00854A68">
        <w:rPr>
          <w:rStyle w:val="FootnoteReference"/>
          <w:sz w:val="36"/>
          <w:rtl/>
        </w:rPr>
        <w:footnoteReference w:id="279"/>
      </w:r>
      <w:r w:rsidRPr="00854A68">
        <w:rPr>
          <w:rFonts w:hint="cs"/>
          <w:sz w:val="36"/>
          <w:vertAlign w:val="superscript"/>
          <w:rtl/>
        </w:rPr>
        <w:t>)</w:t>
      </w:r>
      <w:r w:rsidRPr="00854A68">
        <w:rPr>
          <w:rFonts w:hint="cs"/>
          <w:sz w:val="36"/>
          <w:rtl/>
        </w:rPr>
        <w:t>، استدلالاً بقوله تعالى</w:t>
      </w:r>
      <w:r w:rsidR="00A83B02">
        <w:rPr>
          <w:rFonts w:hint="cs"/>
          <w:sz w:val="36"/>
          <w:rtl/>
        </w:rPr>
        <w:t xml:space="preserve">: </w:t>
      </w:r>
      <w:r>
        <w:rPr>
          <w:rFonts w:ascii="QCF_BSML" w:hAnsi="QCF_BSML" w:cs="QCF_BSML"/>
          <w:color w:val="000000"/>
          <w:sz w:val="35"/>
          <w:szCs w:val="35"/>
          <w:rtl/>
        </w:rPr>
        <w:t xml:space="preserve">ﮋ </w:t>
      </w:r>
      <w:r>
        <w:rPr>
          <w:rFonts w:ascii="QCF_P522" w:hAnsi="QCF_P522" w:cs="QCF_P522"/>
          <w:color w:val="000000"/>
          <w:sz w:val="35"/>
          <w:szCs w:val="35"/>
          <w:rtl/>
        </w:rPr>
        <w:t xml:space="preserve">ﯰ  ﯱ  ﯲ     ﯳ  ﯴ  </w:t>
      </w:r>
      <w:r>
        <w:rPr>
          <w:rFonts w:ascii="QCF_BSML" w:hAnsi="QCF_BSML" w:cs="QCF_BSML"/>
          <w:color w:val="000000"/>
          <w:sz w:val="35"/>
          <w:szCs w:val="35"/>
          <w:rtl/>
        </w:rPr>
        <w:t>ﮊ</w:t>
      </w:r>
      <w:r w:rsidR="00D77B91">
        <w:rPr>
          <w:rFonts w:ascii="Arial" w:hAnsi="Arial" w:cs="Arial"/>
          <w:color w:val="000000"/>
          <w:sz w:val="18"/>
          <w:szCs w:val="18"/>
        </w:rPr>
        <w:fldChar w:fldCharType="begin"/>
      </w:r>
      <w:r w:rsidR="00D77B91">
        <w:instrText xml:space="preserve"> XE "</w:instrText>
      </w:r>
      <w:r w:rsidR="00D77B91" w:rsidRPr="008335B4">
        <w:rPr>
          <w:rFonts w:ascii="QCF_BSML" w:hAnsi="QCF_BSML" w:cs="QCF_BSML"/>
          <w:color w:val="000000"/>
          <w:sz w:val="35"/>
          <w:szCs w:val="35"/>
          <w:rtl/>
        </w:rPr>
        <w:instrText xml:space="preserve">ﮋ </w:instrText>
      </w:r>
      <w:r w:rsidR="00D77B91" w:rsidRPr="008335B4">
        <w:rPr>
          <w:rFonts w:ascii="QCF_P522" w:hAnsi="QCF_P522" w:cs="QCF_P522"/>
          <w:color w:val="000000"/>
          <w:sz w:val="35"/>
          <w:szCs w:val="35"/>
          <w:rtl/>
        </w:rPr>
        <w:instrText xml:space="preserve">ﯰ  ﯱ  ﯲ     ﯳ  ﯴ  </w:instrText>
      </w:r>
      <w:r w:rsidR="00D77B91" w:rsidRPr="008335B4">
        <w:rPr>
          <w:rFonts w:ascii="QCF_BSML" w:hAnsi="QCF_BSML" w:cs="QCF_BSML"/>
          <w:color w:val="000000"/>
          <w:sz w:val="35"/>
          <w:szCs w:val="35"/>
          <w:rtl/>
        </w:rPr>
        <w:instrText>ﮊ</w:instrText>
      </w:r>
      <w:r w:rsidR="00D77B91" w:rsidRPr="008335B4">
        <w:instrText>:</w:instrText>
      </w:r>
      <w:r w:rsidR="00D77B91" w:rsidRPr="008335B4">
        <w:rPr>
          <w:szCs w:val="28"/>
          <w:rtl/>
        </w:rPr>
        <w:instrText>الذاريات: 47</w:instrText>
      </w:r>
      <w:r w:rsidR="00D77B91">
        <w:instrText xml:space="preserve">" </w:instrText>
      </w:r>
      <w:r w:rsidR="00D77B91">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80"/>
      </w:r>
      <w:r w:rsidRPr="00854A68">
        <w:rPr>
          <w:rFonts w:hint="cs"/>
          <w:sz w:val="36"/>
          <w:vertAlign w:val="superscript"/>
          <w:rtl/>
        </w:rPr>
        <w:t>)</w:t>
      </w:r>
      <w:r w:rsidRPr="00854A68">
        <w:rPr>
          <w:rFonts w:hint="cs"/>
          <w:sz w:val="36"/>
          <w:rtl/>
        </w:rPr>
        <w:t>، ومعنى هذا عندهم نفي وجود السماوات السبع</w:t>
      </w:r>
      <w:r w:rsidRPr="00854A68">
        <w:rPr>
          <w:rFonts w:hint="cs"/>
          <w:sz w:val="36"/>
          <w:vertAlign w:val="superscript"/>
          <w:rtl/>
        </w:rPr>
        <w:t>(</w:t>
      </w:r>
      <w:r w:rsidRPr="00854A68">
        <w:rPr>
          <w:rStyle w:val="FootnoteReference"/>
          <w:sz w:val="36"/>
          <w:rtl/>
        </w:rPr>
        <w:footnoteReference w:id="281"/>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rPr>
          <w:sz w:val="36"/>
          <w:rtl/>
        </w:rPr>
      </w:pPr>
      <w:r w:rsidRPr="00854A68">
        <w:rPr>
          <w:rFonts w:hint="cs"/>
          <w:sz w:val="36"/>
          <w:rtl/>
        </w:rPr>
        <w:t xml:space="preserve">وهذا القول هو قول متأخري </w:t>
      </w:r>
      <w:r w:rsidRPr="00854A68">
        <w:rPr>
          <w:rFonts w:ascii="Traditional Arabic" w:hint="eastAsia"/>
          <w:sz w:val="36"/>
          <w:rtl/>
        </w:rPr>
        <w:t>الفلاسفة</w:t>
      </w:r>
      <w:r w:rsidR="006F025E">
        <w:rPr>
          <w:rFonts w:ascii="Traditional Arabic"/>
          <w:sz w:val="36"/>
          <w:rtl/>
        </w:rPr>
        <w:t>"</w:t>
      </w:r>
      <w:r w:rsidRPr="00854A68">
        <w:rPr>
          <w:rFonts w:ascii="Traditional Arabic" w:hint="cs"/>
          <w:sz w:val="36"/>
          <w:rtl/>
        </w:rPr>
        <w:t xml:space="preserve"> </w:t>
      </w:r>
      <w:r w:rsidRPr="00854A68">
        <w:rPr>
          <w:rFonts w:ascii="Traditional Arabic" w:hint="eastAsia"/>
          <w:sz w:val="36"/>
          <w:rtl/>
        </w:rPr>
        <w:t>فلا</w:t>
      </w:r>
      <w:r w:rsidRPr="00854A68">
        <w:rPr>
          <w:rFonts w:ascii="Traditional Arabic"/>
          <w:sz w:val="36"/>
          <w:rtl/>
        </w:rPr>
        <w:t xml:space="preserve"> </w:t>
      </w:r>
      <w:r w:rsidRPr="00854A68">
        <w:rPr>
          <w:rFonts w:ascii="Traditional Arabic" w:hint="eastAsia"/>
          <w:sz w:val="36"/>
          <w:rtl/>
        </w:rPr>
        <w:t>سماء</w:t>
      </w:r>
      <w:r w:rsidRPr="00854A68">
        <w:rPr>
          <w:rFonts w:ascii="Traditional Arabic"/>
          <w:sz w:val="36"/>
          <w:rtl/>
        </w:rPr>
        <w:t xml:space="preserve"> </w:t>
      </w:r>
      <w:r w:rsidRPr="00854A68">
        <w:rPr>
          <w:rFonts w:ascii="Traditional Arabic" w:hint="eastAsia"/>
          <w:sz w:val="36"/>
          <w:rtl/>
        </w:rPr>
        <w:t>عندهم</w:t>
      </w:r>
      <w:r w:rsidRPr="00854A68">
        <w:rPr>
          <w:rFonts w:ascii="Traditional Arabic"/>
          <w:sz w:val="36"/>
          <w:rtl/>
        </w:rPr>
        <w:t xml:space="preserve"> </w:t>
      </w:r>
      <w:r w:rsidRPr="00854A68">
        <w:rPr>
          <w:rFonts w:ascii="Traditional Arabic" w:hint="eastAsia"/>
          <w:sz w:val="36"/>
          <w:rtl/>
        </w:rPr>
        <w:t>بل</w:t>
      </w:r>
      <w:r w:rsidRPr="00854A68">
        <w:rPr>
          <w:rFonts w:ascii="Traditional Arabic"/>
          <w:sz w:val="36"/>
          <w:rtl/>
        </w:rPr>
        <w:t xml:space="preserve"> </w:t>
      </w:r>
      <w:r w:rsidRPr="00854A68">
        <w:rPr>
          <w:rFonts w:ascii="Traditional Arabic" w:hint="eastAsia"/>
          <w:sz w:val="36"/>
          <w:rtl/>
        </w:rPr>
        <w:t>الأجرام</w:t>
      </w:r>
      <w:r w:rsidRPr="00854A68">
        <w:rPr>
          <w:rFonts w:ascii="Traditional Arabic"/>
          <w:sz w:val="36"/>
          <w:rtl/>
        </w:rPr>
        <w:t xml:space="preserve"> </w:t>
      </w:r>
      <w:r w:rsidRPr="00854A68">
        <w:rPr>
          <w:rFonts w:ascii="Traditional Arabic" w:hint="eastAsia"/>
          <w:sz w:val="36"/>
          <w:rtl/>
        </w:rPr>
        <w:t>العلوية</w:t>
      </w:r>
      <w:r w:rsidRPr="00854A68">
        <w:rPr>
          <w:rFonts w:ascii="Traditional Arabic"/>
          <w:sz w:val="36"/>
          <w:rtl/>
        </w:rPr>
        <w:t xml:space="preserve"> </w:t>
      </w:r>
      <w:r w:rsidRPr="00854A68">
        <w:rPr>
          <w:rFonts w:ascii="Traditional Arabic" w:hint="eastAsia"/>
          <w:sz w:val="36"/>
          <w:rtl/>
        </w:rPr>
        <w:t>قائمة</w:t>
      </w:r>
      <w:r w:rsidRPr="00854A68">
        <w:rPr>
          <w:rFonts w:ascii="Traditional Arabic"/>
          <w:sz w:val="36"/>
          <w:rtl/>
        </w:rPr>
        <w:t xml:space="preserve"> </w:t>
      </w:r>
      <w:r w:rsidRPr="00854A68">
        <w:rPr>
          <w:rFonts w:ascii="Traditional Arabic" w:hint="eastAsia"/>
          <w:sz w:val="36"/>
          <w:rtl/>
        </w:rPr>
        <w:t>بالجاذبية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فإن</w:t>
      </w:r>
      <w:r w:rsidRPr="00854A68">
        <w:rPr>
          <w:rFonts w:ascii="Traditional Arabic"/>
          <w:sz w:val="36"/>
          <w:rtl/>
        </w:rPr>
        <w:t xml:space="preserve"> </w:t>
      </w:r>
      <w:r w:rsidRPr="00854A68">
        <w:rPr>
          <w:rFonts w:ascii="Traditional Arabic" w:hint="eastAsia"/>
          <w:sz w:val="36"/>
          <w:rtl/>
        </w:rPr>
        <w:t>الشمس</w:t>
      </w:r>
      <w:r w:rsidRPr="00854A68">
        <w:rPr>
          <w:rFonts w:ascii="Traditional Arabic"/>
          <w:sz w:val="36"/>
          <w:rtl/>
        </w:rPr>
        <w:t xml:space="preserve"> </w:t>
      </w:r>
      <w:r w:rsidRPr="00854A68">
        <w:rPr>
          <w:rFonts w:ascii="Traditional Arabic" w:hint="eastAsia"/>
          <w:sz w:val="36"/>
          <w:rtl/>
        </w:rPr>
        <w:t>وسائر</w:t>
      </w:r>
      <w:r w:rsidRPr="00854A68">
        <w:rPr>
          <w:rFonts w:ascii="Traditional Arabic"/>
          <w:sz w:val="36"/>
          <w:rtl/>
        </w:rPr>
        <w:t xml:space="preserve"> </w:t>
      </w:r>
      <w:r w:rsidRPr="00854A68">
        <w:rPr>
          <w:rFonts w:ascii="Traditional Arabic" w:hint="eastAsia"/>
          <w:sz w:val="36"/>
          <w:rtl/>
        </w:rPr>
        <w:t>الكواكب</w:t>
      </w:r>
      <w:r w:rsidRPr="00854A68">
        <w:rPr>
          <w:rFonts w:ascii="Traditional Arabic"/>
          <w:sz w:val="36"/>
          <w:rtl/>
        </w:rPr>
        <w:t xml:space="preserve"> </w:t>
      </w:r>
      <w:r w:rsidRPr="00854A68">
        <w:rPr>
          <w:rFonts w:ascii="Traditional Arabic" w:hint="eastAsia"/>
          <w:sz w:val="36"/>
          <w:rtl/>
        </w:rPr>
        <w:t>السيارات</w:t>
      </w:r>
      <w:r w:rsidRPr="00854A68">
        <w:rPr>
          <w:rFonts w:ascii="Traditional Arabic"/>
          <w:sz w:val="36"/>
          <w:rtl/>
        </w:rPr>
        <w:t xml:space="preserve"> </w:t>
      </w:r>
      <w:r w:rsidRPr="00854A68">
        <w:rPr>
          <w:rFonts w:ascii="Traditional Arabic" w:hint="eastAsia"/>
          <w:sz w:val="36"/>
          <w:rtl/>
        </w:rPr>
        <w:t>عليها</w:t>
      </w:r>
      <w:r w:rsidRPr="00854A68">
        <w:rPr>
          <w:rFonts w:ascii="Traditional Arabic"/>
          <w:sz w:val="36"/>
          <w:rtl/>
        </w:rPr>
        <w:t xml:space="preserve"> </w:t>
      </w:r>
      <w:r w:rsidRPr="00854A68">
        <w:rPr>
          <w:rFonts w:ascii="Traditional Arabic" w:hint="eastAsia"/>
          <w:sz w:val="36"/>
          <w:rtl/>
        </w:rPr>
        <w:t>بل</w:t>
      </w:r>
      <w:r w:rsidRPr="00854A68">
        <w:rPr>
          <w:rFonts w:ascii="Traditional Arabic"/>
          <w:sz w:val="36"/>
          <w:rtl/>
        </w:rPr>
        <w:t xml:space="preserve"> </w:t>
      </w:r>
      <w:r w:rsidRPr="00854A68">
        <w:rPr>
          <w:rFonts w:ascii="Traditional Arabic" w:hint="eastAsia"/>
          <w:sz w:val="36"/>
          <w:rtl/>
        </w:rPr>
        <w:t>وجميع</w:t>
      </w:r>
      <w:r w:rsidRPr="00854A68">
        <w:rPr>
          <w:rFonts w:ascii="Traditional Arabic"/>
          <w:sz w:val="36"/>
          <w:rtl/>
        </w:rPr>
        <w:t xml:space="preserve"> </w:t>
      </w:r>
      <w:r w:rsidRPr="00854A68">
        <w:rPr>
          <w:rFonts w:ascii="Traditional Arabic" w:hint="eastAsia"/>
          <w:sz w:val="36"/>
          <w:rtl/>
        </w:rPr>
        <w:t>الثوابت</w:t>
      </w:r>
      <w:r w:rsidRPr="00854A68">
        <w:rPr>
          <w:rFonts w:ascii="Traditional Arabic"/>
          <w:sz w:val="36"/>
          <w:rtl/>
        </w:rPr>
        <w:t xml:space="preserve"> </w:t>
      </w:r>
      <w:r w:rsidRPr="00854A68">
        <w:rPr>
          <w:rFonts w:ascii="Traditional Arabic" w:hint="eastAsia"/>
          <w:sz w:val="36"/>
          <w:rtl/>
        </w:rPr>
        <w:t>ليست</w:t>
      </w:r>
      <w:r w:rsidRPr="00854A68">
        <w:rPr>
          <w:rFonts w:ascii="Traditional Arabic"/>
          <w:sz w:val="36"/>
          <w:rtl/>
        </w:rPr>
        <w:t xml:space="preserve"> </w:t>
      </w:r>
      <w:r w:rsidRPr="00854A68">
        <w:rPr>
          <w:rFonts w:ascii="Traditional Arabic" w:hint="eastAsia"/>
          <w:sz w:val="36"/>
          <w:rtl/>
        </w:rPr>
        <w:t>مركوزة</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جسم</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الأجسام</w:t>
      </w:r>
      <w:r w:rsidRPr="00854A68">
        <w:rPr>
          <w:rFonts w:hint="cs"/>
          <w:sz w:val="36"/>
          <w:rtl/>
        </w:rPr>
        <w:t>"</w:t>
      </w:r>
      <w:r w:rsidRPr="00854A68">
        <w:rPr>
          <w:rFonts w:hint="cs"/>
          <w:sz w:val="36"/>
          <w:vertAlign w:val="superscript"/>
          <w:rtl/>
        </w:rPr>
        <w:t>(</w:t>
      </w:r>
      <w:r w:rsidRPr="00854A68">
        <w:rPr>
          <w:rStyle w:val="FootnoteReference"/>
          <w:sz w:val="36"/>
          <w:rtl/>
        </w:rPr>
        <w:footnoteReference w:id="282"/>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hint="cs"/>
          <w:sz w:val="36"/>
          <w:rtl/>
        </w:rPr>
        <w:t>والحق الذي تدل عليه الآيات القرآنية، والأحاديث الصحيحة</w:t>
      </w:r>
      <w:r w:rsidR="006F025E">
        <w:rPr>
          <w:sz w:val="36"/>
          <w:rtl/>
        </w:rPr>
        <w:t>"</w:t>
      </w:r>
      <w:r w:rsidRPr="00854A68">
        <w:rPr>
          <w:rFonts w:hint="cs"/>
          <w:sz w:val="36"/>
          <w:rtl/>
        </w:rPr>
        <w:t>أن هذا الفضاء الذي نحن فيه يبتدي من الأرض، وينتهي إلى السماء الدنيا"</w:t>
      </w:r>
      <w:r w:rsidRPr="00854A68">
        <w:rPr>
          <w:rFonts w:hint="cs"/>
          <w:sz w:val="36"/>
          <w:vertAlign w:val="superscript"/>
          <w:rtl/>
        </w:rPr>
        <w:t>(</w:t>
      </w:r>
      <w:r w:rsidRPr="00854A68">
        <w:rPr>
          <w:rStyle w:val="FootnoteReference"/>
          <w:sz w:val="36"/>
          <w:rtl/>
        </w:rPr>
        <w:footnoteReference w:id="283"/>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"و</w:t>
      </w:r>
      <w:r w:rsidRPr="00854A68">
        <w:rPr>
          <w:rFonts w:ascii="Traditional Arabic" w:hint="eastAsia"/>
          <w:sz w:val="36"/>
          <w:rtl/>
        </w:rPr>
        <w:t>الرسل</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كلهم</w:t>
      </w:r>
      <w:r w:rsidRPr="00854A68">
        <w:rPr>
          <w:rFonts w:ascii="Traditional Arabic"/>
          <w:sz w:val="36"/>
          <w:rtl/>
        </w:rPr>
        <w:t xml:space="preserve"> </w:t>
      </w:r>
      <w:r w:rsidRPr="00854A68">
        <w:rPr>
          <w:rFonts w:ascii="Traditional Arabic" w:hint="eastAsia"/>
          <w:sz w:val="36"/>
          <w:rtl/>
        </w:rPr>
        <w:t>أخبروا</w:t>
      </w:r>
      <w:r w:rsidRPr="00854A68">
        <w:rPr>
          <w:rFonts w:ascii="Traditional Arabic"/>
          <w:sz w:val="36"/>
          <w:rtl/>
        </w:rPr>
        <w:t xml:space="preserve"> </w:t>
      </w:r>
      <w:r w:rsidRPr="00854A68">
        <w:rPr>
          <w:rFonts w:ascii="Traditional Arabic" w:hint="eastAsia"/>
          <w:sz w:val="36"/>
          <w:rtl/>
        </w:rPr>
        <w:t>بوجود</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hint="cs"/>
          <w:sz w:val="36"/>
          <w:rtl/>
        </w:rPr>
        <w:t xml:space="preserve">، </w:t>
      </w:r>
      <w:r w:rsidRPr="00854A68">
        <w:rPr>
          <w:rFonts w:ascii="Traditional Arabic" w:hint="eastAsia"/>
          <w:sz w:val="36"/>
          <w:rtl/>
        </w:rPr>
        <w:t>وهذا</w:t>
      </w:r>
      <w:r w:rsidRPr="00854A68">
        <w:rPr>
          <w:rFonts w:ascii="Traditional Arabic"/>
          <w:sz w:val="36"/>
          <w:rtl/>
        </w:rPr>
        <w:t xml:space="preserve"> </w:t>
      </w:r>
      <w:r w:rsidRPr="00854A68">
        <w:rPr>
          <w:rFonts w:ascii="Traditional Arabic" w:hint="eastAsia"/>
          <w:sz w:val="36"/>
          <w:rtl/>
        </w:rPr>
        <w:t>خاتمهم</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قد</w:t>
      </w:r>
      <w:r w:rsidRPr="00854A68">
        <w:rPr>
          <w:rFonts w:ascii="Traditional Arabic"/>
          <w:sz w:val="36"/>
          <w:rtl/>
        </w:rPr>
        <w:t xml:space="preserve"> </w:t>
      </w:r>
      <w:r w:rsidRPr="00854A68">
        <w:rPr>
          <w:rFonts w:ascii="Traditional Arabic" w:hint="eastAsia"/>
          <w:sz w:val="36"/>
          <w:rtl/>
        </w:rPr>
        <w:t>ذكر</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ذكر</w:t>
      </w:r>
      <w:r w:rsidRPr="00854A68">
        <w:rPr>
          <w:rFonts w:ascii="Traditional Arabic"/>
          <w:sz w:val="36"/>
          <w:rtl/>
        </w:rPr>
        <w:t xml:space="preserve"> </w:t>
      </w:r>
      <w:r w:rsidRPr="00854A68">
        <w:rPr>
          <w:rFonts w:ascii="Traditional Arabic" w:hint="eastAsia"/>
          <w:sz w:val="36"/>
          <w:rtl/>
        </w:rPr>
        <w:t>مما</w:t>
      </w:r>
      <w:r w:rsidRPr="00854A68">
        <w:rPr>
          <w:rFonts w:ascii="Traditional Arabic"/>
          <w:sz w:val="36"/>
          <w:rtl/>
        </w:rPr>
        <w:t xml:space="preserve"> </w:t>
      </w:r>
      <w:r w:rsidRPr="00854A68">
        <w:rPr>
          <w:rFonts w:ascii="Traditional Arabic" w:hint="eastAsia"/>
          <w:sz w:val="36"/>
          <w:rtl/>
        </w:rPr>
        <w:t>رأى</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معراجه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واستفتاحه</w:t>
      </w:r>
      <w:r w:rsidRPr="00854A68">
        <w:rPr>
          <w:rFonts w:ascii="Traditional Arabic"/>
          <w:sz w:val="36"/>
          <w:rtl/>
        </w:rPr>
        <w:t xml:space="preserve"> </w:t>
      </w:r>
      <w:r w:rsidRPr="00854A68">
        <w:rPr>
          <w:rFonts w:ascii="Traditional Arabic" w:hint="eastAsia"/>
          <w:sz w:val="36"/>
          <w:rtl/>
        </w:rPr>
        <w:t>لها</w:t>
      </w:r>
      <w:r w:rsidRPr="00854A68">
        <w:rPr>
          <w:rFonts w:ascii="Traditional Arabic"/>
          <w:sz w:val="36"/>
          <w:rtl/>
        </w:rPr>
        <w:t xml:space="preserve"> </w:t>
      </w:r>
      <w:r w:rsidRPr="00854A68">
        <w:rPr>
          <w:rFonts w:ascii="Traditional Arabic" w:hint="eastAsia"/>
          <w:sz w:val="36"/>
          <w:rtl/>
        </w:rPr>
        <w:t>بواسطة</w:t>
      </w:r>
      <w:r w:rsidRPr="00854A68">
        <w:rPr>
          <w:rFonts w:ascii="Traditional Arabic"/>
          <w:sz w:val="36"/>
          <w:rtl/>
        </w:rPr>
        <w:t xml:space="preserve"> </w:t>
      </w:r>
      <w:r w:rsidRPr="00854A68">
        <w:rPr>
          <w:rFonts w:ascii="Traditional Arabic" w:hint="eastAsia"/>
          <w:sz w:val="36"/>
          <w:rtl/>
        </w:rPr>
        <w:t>جبريل</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يبطل</w:t>
      </w:r>
      <w:r w:rsidRPr="00854A68">
        <w:rPr>
          <w:rFonts w:ascii="Traditional Arabic"/>
          <w:sz w:val="36"/>
          <w:rtl/>
        </w:rPr>
        <w:t xml:space="preserve"> </w:t>
      </w:r>
      <w:r w:rsidRPr="00854A68">
        <w:rPr>
          <w:rFonts w:ascii="Traditional Arabic" w:hint="eastAsia"/>
          <w:sz w:val="36"/>
          <w:rtl/>
        </w:rPr>
        <w:t>تأويل</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أول</w:t>
      </w:r>
      <w:r w:rsidRPr="00854A68">
        <w:rPr>
          <w:rFonts w:hint="cs"/>
          <w:sz w:val="36"/>
          <w:rtl/>
        </w:rPr>
        <w:t>"</w:t>
      </w:r>
      <w:r w:rsidRPr="00854A68">
        <w:rPr>
          <w:rFonts w:hint="cs"/>
          <w:sz w:val="36"/>
          <w:vertAlign w:val="superscript"/>
          <w:rtl/>
        </w:rPr>
        <w:t>(</w:t>
      </w:r>
      <w:r w:rsidRPr="00854A68">
        <w:rPr>
          <w:rStyle w:val="FootnoteReference"/>
          <w:sz w:val="36"/>
          <w:rtl/>
        </w:rPr>
        <w:footnoteReference w:id="284"/>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وقد أخبر الله </w:t>
      </w:r>
      <w:r w:rsidRPr="004A79B8">
        <w:rPr>
          <w:rFonts w:ascii="Islamic_" w:hAnsi="Islamic_" w:hint="cs"/>
          <w:sz w:val="36"/>
        </w:rPr>
        <w:t>k</w:t>
      </w:r>
      <w:r w:rsidRPr="00854A68">
        <w:rPr>
          <w:rFonts w:ascii="Traditional Arabic" w:hint="cs"/>
          <w:sz w:val="36"/>
          <w:rtl/>
        </w:rPr>
        <w:t xml:space="preserve"> عن هذه السماء وأنها مبنية فقال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84" w:hAnsi="QCF_P584" w:cs="QCF_P584"/>
          <w:color w:val="000000"/>
          <w:sz w:val="35"/>
          <w:szCs w:val="35"/>
          <w:rtl/>
        </w:rPr>
        <w:t>ﮊ  ﮋ  ﮌ  ﮍ  ﮎ</w:t>
      </w:r>
      <w:r>
        <w:rPr>
          <w:rFonts w:ascii="QCF_P584" w:hAnsi="QCF_P584" w:cs="QCF_P584"/>
          <w:color w:val="0000A5"/>
          <w:sz w:val="35"/>
          <w:szCs w:val="35"/>
          <w:rtl/>
        </w:rPr>
        <w:t>ﮏ</w:t>
      </w:r>
      <w:r>
        <w:rPr>
          <w:rFonts w:ascii="QCF_P584" w:hAnsi="QCF_P584" w:cs="QCF_P584"/>
          <w:color w:val="000000"/>
          <w:sz w:val="35"/>
          <w:szCs w:val="35"/>
          <w:rtl/>
        </w:rPr>
        <w:t xml:space="preserve">  ﮐ   </w:t>
      </w:r>
      <w:r>
        <w:rPr>
          <w:rFonts w:ascii="QCF_P584" w:hAnsi="QCF_P584" w:cs="QCF_P584"/>
          <w:color w:val="000000"/>
          <w:sz w:val="35"/>
          <w:szCs w:val="35"/>
          <w:rtl/>
        </w:rPr>
        <w:lastRenderedPageBreak/>
        <w:t xml:space="preserve">ﮑ  ﮒ  ﮓ  ﮔ  </w:t>
      </w:r>
      <w:r>
        <w:rPr>
          <w:rFonts w:ascii="QCF_BSML" w:hAnsi="QCF_BSML" w:cs="QCF_BSML"/>
          <w:color w:val="000000"/>
          <w:sz w:val="35"/>
          <w:szCs w:val="35"/>
          <w:rtl/>
        </w:rPr>
        <w:t>ﮊ</w:t>
      </w:r>
      <w:r w:rsidR="002B23F7">
        <w:rPr>
          <w:rFonts w:ascii="Arial" w:hAnsi="Arial" w:cs="Arial"/>
          <w:color w:val="000000"/>
          <w:sz w:val="18"/>
          <w:szCs w:val="18"/>
        </w:rPr>
        <w:fldChar w:fldCharType="begin"/>
      </w:r>
      <w:r w:rsidR="002B23F7">
        <w:instrText xml:space="preserve"> XE "</w:instrText>
      </w:r>
      <w:r w:rsidR="002B23F7" w:rsidRPr="00D13F25">
        <w:rPr>
          <w:rFonts w:ascii="QCF_BSML" w:hAnsi="QCF_BSML" w:cs="QCF_BSML"/>
          <w:color w:val="000000"/>
          <w:sz w:val="35"/>
          <w:szCs w:val="35"/>
          <w:rtl/>
        </w:rPr>
        <w:instrText xml:space="preserve">ﮋ </w:instrText>
      </w:r>
      <w:r w:rsidR="002B23F7" w:rsidRPr="00D13F25">
        <w:rPr>
          <w:rFonts w:ascii="QCF_P584" w:hAnsi="QCF_P584" w:cs="QCF_P584"/>
          <w:color w:val="000000"/>
          <w:sz w:val="35"/>
          <w:szCs w:val="35"/>
          <w:rtl/>
        </w:rPr>
        <w:instrText>ﮊ  ﮋ  ﮌ  ﮍ  ﮎ</w:instrText>
      </w:r>
      <w:r w:rsidR="002B23F7" w:rsidRPr="00D13F25">
        <w:rPr>
          <w:rFonts w:ascii="QCF_P584" w:hAnsi="QCF_P584" w:cs="QCF_P584"/>
          <w:color w:val="0000A5"/>
          <w:sz w:val="35"/>
          <w:szCs w:val="35"/>
          <w:rtl/>
        </w:rPr>
        <w:instrText>ﮏ</w:instrText>
      </w:r>
      <w:r w:rsidR="002B23F7" w:rsidRPr="00D13F25">
        <w:rPr>
          <w:rFonts w:ascii="QCF_P584" w:hAnsi="QCF_P584" w:cs="QCF_P584"/>
          <w:color w:val="000000"/>
          <w:sz w:val="35"/>
          <w:szCs w:val="35"/>
          <w:rtl/>
        </w:rPr>
        <w:instrText xml:space="preserve">  ﮐ   ﮑ  ﮒ  ﮓ  ﮔ  </w:instrText>
      </w:r>
      <w:r w:rsidR="002B23F7" w:rsidRPr="00D13F25">
        <w:rPr>
          <w:rFonts w:ascii="QCF_BSML" w:hAnsi="QCF_BSML" w:cs="QCF_BSML"/>
          <w:color w:val="000000"/>
          <w:sz w:val="35"/>
          <w:szCs w:val="35"/>
          <w:rtl/>
        </w:rPr>
        <w:instrText>ﮊ</w:instrText>
      </w:r>
      <w:r w:rsidR="002B23F7" w:rsidRPr="00D13F25">
        <w:instrText>:</w:instrText>
      </w:r>
      <w:r w:rsidR="002B23F7" w:rsidRPr="00D13F25">
        <w:rPr>
          <w:szCs w:val="28"/>
          <w:rtl/>
        </w:rPr>
        <w:instrText>النازعات: 27-28</w:instrText>
      </w:r>
      <w:r w:rsidR="002B23F7">
        <w:instrText xml:space="preserve">" </w:instrText>
      </w:r>
      <w:r w:rsidR="002B23F7">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85"/>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ومما يدل على وجود السماء</w:t>
      </w:r>
      <w:r w:rsidR="006F025E">
        <w:rPr>
          <w:rFonts w:ascii="Traditional Arabic"/>
          <w:sz w:val="36"/>
          <w:rtl/>
        </w:rPr>
        <w:t>"</w:t>
      </w:r>
      <w:r w:rsidRPr="00854A68">
        <w:rPr>
          <w:rFonts w:ascii="Traditional Arabic" w:hint="cs"/>
          <w:sz w:val="36"/>
          <w:rtl/>
        </w:rPr>
        <w:t xml:space="preserve"> أن الله ذكر للسماء أحوالاً وأوصافاً لا يصح انطباقها على الفضاء، مثل قوله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89" w:hAnsi="QCF_P589" w:cs="QCF_P589"/>
          <w:color w:val="000000"/>
          <w:sz w:val="35"/>
          <w:szCs w:val="35"/>
          <w:rtl/>
        </w:rPr>
        <w:t xml:space="preserve">ﭜ  ﭝ  ﭞ    </w:t>
      </w:r>
      <w:r>
        <w:rPr>
          <w:rFonts w:ascii="QCF_BSML" w:hAnsi="QCF_BSML" w:cs="QCF_BSML"/>
          <w:color w:val="000000"/>
          <w:sz w:val="35"/>
          <w:szCs w:val="35"/>
          <w:rtl/>
        </w:rPr>
        <w:t>ﮊ</w:t>
      </w:r>
      <w:r w:rsidR="002B23F7">
        <w:rPr>
          <w:rFonts w:ascii="Arial" w:hAnsi="Arial" w:cs="Arial"/>
          <w:color w:val="000000"/>
          <w:sz w:val="18"/>
          <w:szCs w:val="18"/>
        </w:rPr>
        <w:fldChar w:fldCharType="begin"/>
      </w:r>
      <w:r w:rsidR="002B23F7">
        <w:instrText xml:space="preserve"> XE "</w:instrText>
      </w:r>
      <w:r w:rsidR="002B23F7" w:rsidRPr="005B52F5">
        <w:rPr>
          <w:rFonts w:ascii="QCF_BSML" w:hAnsi="QCF_BSML" w:cs="QCF_BSML"/>
          <w:color w:val="000000"/>
          <w:sz w:val="35"/>
          <w:szCs w:val="35"/>
          <w:rtl/>
        </w:rPr>
        <w:instrText xml:space="preserve">ﮋ </w:instrText>
      </w:r>
      <w:r w:rsidR="002B23F7" w:rsidRPr="005B52F5">
        <w:rPr>
          <w:rFonts w:ascii="QCF_P589" w:hAnsi="QCF_P589" w:cs="QCF_P589"/>
          <w:color w:val="000000"/>
          <w:sz w:val="35"/>
          <w:szCs w:val="35"/>
          <w:rtl/>
        </w:rPr>
        <w:instrText xml:space="preserve">ﭜ  ﭝ  ﭞ    </w:instrText>
      </w:r>
      <w:r w:rsidR="002B23F7" w:rsidRPr="005B52F5">
        <w:rPr>
          <w:rFonts w:ascii="QCF_BSML" w:hAnsi="QCF_BSML" w:cs="QCF_BSML"/>
          <w:color w:val="000000"/>
          <w:sz w:val="35"/>
          <w:szCs w:val="35"/>
          <w:rtl/>
        </w:rPr>
        <w:instrText>ﮊ</w:instrText>
      </w:r>
      <w:r w:rsidR="002B23F7" w:rsidRPr="005B52F5">
        <w:instrText>:</w:instrText>
      </w:r>
      <w:r w:rsidR="002B23F7" w:rsidRPr="005B52F5">
        <w:rPr>
          <w:szCs w:val="28"/>
          <w:rtl/>
        </w:rPr>
        <w:instrText>الانشقاق: 1</w:instrText>
      </w:r>
      <w:r w:rsidR="002B23F7">
        <w:instrText xml:space="preserve">" </w:instrText>
      </w:r>
      <w:r w:rsidR="002B23F7">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86"/>
      </w:r>
      <w:r w:rsidRPr="00854A68">
        <w:rPr>
          <w:rFonts w:ascii="Traditional Arabic" w:hint="cs"/>
          <w:sz w:val="36"/>
          <w:vertAlign w:val="superscript"/>
          <w:rtl/>
        </w:rPr>
        <w:t>)</w:t>
      </w:r>
      <w:r w:rsidRPr="00854A68">
        <w:rPr>
          <w:rFonts w:ascii="Traditional Arabic" w:hint="cs"/>
          <w:sz w:val="36"/>
          <w:rtl/>
        </w:rPr>
        <w:t>، وهذا يكون يوم القيامة والفضاء لا يوصف بالانشقاق، ومثله قوله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62" w:hAnsi="QCF_P362" w:cs="QCF_P362"/>
          <w:color w:val="000000"/>
          <w:sz w:val="35"/>
          <w:szCs w:val="35"/>
          <w:rtl/>
        </w:rPr>
        <w:t xml:space="preserve">ﮄ  ﮅ  ﮆ  ﮇ  </w:t>
      </w:r>
      <w:r>
        <w:rPr>
          <w:rFonts w:ascii="QCF_BSML" w:hAnsi="QCF_BSML" w:cs="QCF_BSML"/>
          <w:color w:val="000000"/>
          <w:sz w:val="35"/>
          <w:szCs w:val="35"/>
          <w:rtl/>
        </w:rPr>
        <w:t>ﮊ</w:t>
      </w:r>
      <w:r w:rsidR="00CA6520">
        <w:rPr>
          <w:rFonts w:ascii="Arial" w:hAnsi="Arial" w:cs="Arial"/>
          <w:color w:val="000000"/>
          <w:sz w:val="18"/>
          <w:szCs w:val="18"/>
        </w:rPr>
        <w:fldChar w:fldCharType="begin"/>
      </w:r>
      <w:r w:rsidR="00CA6520">
        <w:instrText xml:space="preserve"> XE "</w:instrText>
      </w:r>
      <w:r w:rsidR="00CA6520" w:rsidRPr="005648E6">
        <w:rPr>
          <w:rFonts w:ascii="QCF_BSML" w:hAnsi="QCF_BSML" w:cs="QCF_BSML"/>
          <w:color w:val="000000"/>
          <w:sz w:val="35"/>
          <w:szCs w:val="35"/>
          <w:rtl/>
        </w:rPr>
        <w:instrText xml:space="preserve">ﮋ </w:instrText>
      </w:r>
      <w:r w:rsidR="00CA6520" w:rsidRPr="005648E6">
        <w:rPr>
          <w:rFonts w:ascii="QCF_P362" w:hAnsi="QCF_P362" w:cs="QCF_P362"/>
          <w:color w:val="000000"/>
          <w:sz w:val="35"/>
          <w:szCs w:val="35"/>
          <w:rtl/>
        </w:rPr>
        <w:instrText xml:space="preserve">ﮄ  ﮅ  ﮆ  ﮇ  </w:instrText>
      </w:r>
      <w:r w:rsidR="00CA6520" w:rsidRPr="005648E6">
        <w:rPr>
          <w:rFonts w:ascii="QCF_BSML" w:hAnsi="QCF_BSML" w:cs="QCF_BSML"/>
          <w:color w:val="000000"/>
          <w:sz w:val="35"/>
          <w:szCs w:val="35"/>
          <w:rtl/>
        </w:rPr>
        <w:instrText>ﮊ</w:instrText>
      </w:r>
      <w:r w:rsidR="00CA6520" w:rsidRPr="005648E6">
        <w:instrText>:</w:instrText>
      </w:r>
      <w:r w:rsidR="00CA6520" w:rsidRPr="005648E6">
        <w:rPr>
          <w:szCs w:val="28"/>
          <w:rtl/>
        </w:rPr>
        <w:instrText>الفرقان: 25</w:instrText>
      </w:r>
      <w:r w:rsidR="00CA6520">
        <w:instrText xml:space="preserve">" </w:instrText>
      </w:r>
      <w:r w:rsidR="00CA6520">
        <w:rPr>
          <w:rFonts w:ascii="Arial" w:hAnsi="Arial" w:cs="Arial"/>
          <w:color w:val="000000"/>
          <w:sz w:val="18"/>
          <w:szCs w:val="18"/>
        </w:rPr>
        <w:fldChar w:fldCharType="end"/>
      </w:r>
      <w:r w:rsidR="00CA6520">
        <w:rPr>
          <w:rFonts w:ascii="Arial" w:hAnsi="Arial" w:cs="Arial"/>
          <w:color w:val="000000"/>
          <w:sz w:val="18"/>
          <w:szCs w:val="18"/>
        </w:rPr>
        <w:fldChar w:fldCharType="begin"/>
      </w:r>
      <w:r w:rsidR="00CA6520">
        <w:instrText xml:space="preserve"> XE "</w:instrText>
      </w:r>
      <w:r w:rsidR="00CA6520" w:rsidRPr="00D824ED">
        <w:rPr>
          <w:rFonts w:ascii="QCF_BSML" w:hAnsi="QCF_BSML" w:cs="QCF_BSML"/>
          <w:color w:val="000000"/>
          <w:sz w:val="35"/>
          <w:szCs w:val="35"/>
          <w:rtl/>
        </w:rPr>
        <w:instrText xml:space="preserve">ﮋ </w:instrText>
      </w:r>
      <w:r w:rsidR="00CA6520" w:rsidRPr="00D824ED">
        <w:rPr>
          <w:rFonts w:ascii="QCF_P362" w:hAnsi="QCF_P362" w:cs="QCF_P362"/>
          <w:color w:val="000000"/>
          <w:sz w:val="35"/>
          <w:szCs w:val="35"/>
          <w:rtl/>
        </w:rPr>
        <w:instrText xml:space="preserve">ﮄ  ﮅ  ﮆ  ﮇ  </w:instrText>
      </w:r>
      <w:r w:rsidR="00CA6520" w:rsidRPr="00D824ED">
        <w:rPr>
          <w:rFonts w:ascii="QCF_BSML" w:hAnsi="QCF_BSML" w:cs="QCF_BSML"/>
          <w:color w:val="000000"/>
          <w:sz w:val="35"/>
          <w:szCs w:val="35"/>
          <w:rtl/>
        </w:rPr>
        <w:instrText>ﮊ</w:instrText>
      </w:r>
      <w:r w:rsidR="00CA6520" w:rsidRPr="00D824ED">
        <w:instrText>:</w:instrText>
      </w:r>
      <w:r w:rsidR="00CA6520" w:rsidRPr="00D824ED">
        <w:rPr>
          <w:szCs w:val="28"/>
          <w:rtl/>
        </w:rPr>
        <w:instrText>الفرقان: 25</w:instrText>
      </w:r>
      <w:r w:rsidR="00CA6520">
        <w:instrText xml:space="preserve">" </w:instrText>
      </w:r>
      <w:r w:rsidR="00CA6520">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87"/>
      </w:r>
      <w:r w:rsidRPr="00854A68">
        <w:rPr>
          <w:rFonts w:ascii="Traditional Arabic" w:hint="cs"/>
          <w:sz w:val="36"/>
          <w:vertAlign w:val="superscript"/>
          <w:rtl/>
        </w:rPr>
        <w:t>)</w:t>
      </w:r>
      <w:r w:rsidRPr="00854A68">
        <w:rPr>
          <w:rFonts w:ascii="Traditional Arabic" w:hint="cs"/>
          <w:sz w:val="36"/>
          <w:rtl/>
        </w:rPr>
        <w:t>، يعني يوم القيامة، فلولا أنها بناء لما وصفها بالتشقيق....</w:t>
      </w:r>
    </w:p>
    <w:p w:rsidR="004C7781" w:rsidRPr="00854A68" w:rsidRDefault="004C7781" w:rsidP="000E2946">
      <w:pPr>
        <w:widowControl w:val="0"/>
        <w:autoSpaceDE w:val="0"/>
        <w:autoSpaceDN w:val="0"/>
        <w:adjustRightInd w:val="0"/>
        <w:ind w:firstLine="567"/>
        <w:rPr>
          <w:sz w:val="36"/>
          <w:rtl/>
        </w:rPr>
      </w:pPr>
      <w:r w:rsidRPr="00854A68">
        <w:rPr>
          <w:rFonts w:ascii="Traditional Arabic" w:hint="cs"/>
          <w:sz w:val="36"/>
          <w:rtl/>
        </w:rPr>
        <w:t xml:space="preserve">وفي مواضع يذكر الرب </w:t>
      </w:r>
      <w:r w:rsidRPr="004A79B8">
        <w:rPr>
          <w:rFonts w:ascii="Islamic_" w:hAnsi="Islamic_" w:hint="cs"/>
          <w:sz w:val="36"/>
        </w:rPr>
        <w:t>k</w:t>
      </w:r>
      <w:r w:rsidRPr="00854A68">
        <w:rPr>
          <w:rFonts w:ascii="Traditional Arabic" w:hint="cs"/>
          <w:sz w:val="36"/>
          <w:rtl/>
        </w:rPr>
        <w:t xml:space="preserve"> السماء والأرض وما بينهما، فلولا أن للفضاء نهاية، وللسماء جرما لما قال الرب</w:t>
      </w:r>
      <w:r w:rsidR="00A83B02">
        <w:rPr>
          <w:rFonts w:ascii="Traditional Arabic" w:hint="cs"/>
          <w:sz w:val="36"/>
          <w:rtl/>
        </w:rPr>
        <w:t xml:space="preserve">: </w:t>
      </w:r>
      <w:r w:rsidRPr="00854A68">
        <w:rPr>
          <w:rFonts w:ascii="Traditional Arabic" w:hint="cs"/>
          <w:sz w:val="36"/>
          <w:rtl/>
        </w:rPr>
        <w:t>وما بينهما"</w:t>
      </w:r>
      <w:r w:rsidRPr="00854A68">
        <w:rPr>
          <w:rFonts w:ascii="Traditional Arabic" w:hint="cs"/>
          <w:sz w:val="36"/>
          <w:vertAlign w:val="superscript"/>
          <w:rtl/>
        </w:rPr>
        <w:t>(</w:t>
      </w:r>
      <w:r w:rsidRPr="00854A68">
        <w:rPr>
          <w:rStyle w:val="FootnoteReference"/>
          <w:rFonts w:ascii="Traditional Arabic"/>
          <w:sz w:val="36"/>
          <w:rtl/>
        </w:rPr>
        <w:footnoteReference w:id="288"/>
      </w:r>
      <w:r w:rsidRPr="00854A68">
        <w:rPr>
          <w:rFonts w:ascii="Traditional Arabic" w:hint="cs"/>
          <w:sz w:val="36"/>
          <w:vertAlign w:val="superscript"/>
          <w:rtl/>
        </w:rPr>
        <w:t>)</w:t>
      </w:r>
      <w:r w:rsidRPr="00854A68">
        <w:rPr>
          <w:rFonts w:ascii="Traditional Arabic" w:hint="cs"/>
          <w:sz w:val="36"/>
          <w:rtl/>
        </w:rPr>
        <w:t xml:space="preserve">. </w:t>
      </w:r>
    </w:p>
    <w:p w:rsidR="004C7781" w:rsidRPr="00854A68" w:rsidRDefault="004C7781" w:rsidP="000E2946">
      <w:pPr>
        <w:widowControl w:val="0"/>
        <w:autoSpaceDE w:val="0"/>
        <w:autoSpaceDN w:val="0"/>
        <w:adjustRightInd w:val="0"/>
        <w:ind w:firstLine="567"/>
        <w:rPr>
          <w:sz w:val="36"/>
          <w:rtl/>
        </w:rPr>
      </w:pPr>
    </w:p>
    <w:p w:rsidR="004C7781" w:rsidRPr="00D07A96" w:rsidRDefault="004C7781" w:rsidP="00D07A96">
      <w:pPr>
        <w:widowControl w:val="0"/>
        <w:autoSpaceDE w:val="0"/>
        <w:autoSpaceDN w:val="0"/>
        <w:adjustRightInd w:val="0"/>
        <w:spacing w:after="120"/>
        <w:ind w:firstLine="567"/>
        <w:jc w:val="both"/>
        <w:outlineLvl w:val="1"/>
        <w:rPr>
          <w:rFonts w:ascii="Traditional Arabic"/>
          <w:b/>
          <w:bCs/>
          <w:sz w:val="36"/>
          <w:rtl/>
        </w:rPr>
      </w:pPr>
      <w:bookmarkStart w:id="102" w:name="_Toc84671861"/>
      <w:bookmarkStart w:id="103" w:name="_Toc521972978"/>
      <w:r w:rsidRPr="00D07A96">
        <w:rPr>
          <w:rFonts w:ascii="Traditional Arabic" w:hint="cs"/>
          <w:b/>
          <w:bCs/>
          <w:sz w:val="36"/>
          <w:rtl/>
        </w:rPr>
        <w:t>ثانياً</w:t>
      </w:r>
      <w:r w:rsidR="00A83B02">
        <w:rPr>
          <w:rFonts w:ascii="Traditional Arabic" w:hint="cs"/>
          <w:b/>
          <w:bCs/>
          <w:sz w:val="36"/>
          <w:rtl/>
        </w:rPr>
        <w:t xml:space="preserve">: </w:t>
      </w:r>
      <w:r w:rsidRPr="00D07A96">
        <w:rPr>
          <w:rFonts w:ascii="Traditional Arabic" w:hint="cs"/>
          <w:b/>
          <w:bCs/>
          <w:sz w:val="36"/>
          <w:rtl/>
        </w:rPr>
        <w:t>إنكار عدد السماوات السبع</w:t>
      </w:r>
      <w:r w:rsidR="00A83B02">
        <w:rPr>
          <w:rFonts w:ascii="Traditional Arabic" w:hint="cs"/>
          <w:b/>
          <w:bCs/>
          <w:sz w:val="36"/>
          <w:rtl/>
        </w:rPr>
        <w:t>:</w:t>
      </w:r>
      <w:bookmarkEnd w:id="102"/>
      <w:r w:rsidR="00A83B02">
        <w:rPr>
          <w:rFonts w:ascii="Traditional Arabic" w:hint="cs"/>
          <w:b/>
          <w:bCs/>
          <w:sz w:val="36"/>
          <w:rtl/>
        </w:rPr>
        <w:t xml:space="preserve"> </w:t>
      </w:r>
      <w:bookmarkEnd w:id="103"/>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ومن المخالفات العقدية المتعلقة بهذه الآية الكونية إنكار عدد السماوات السبع، وأن المراد</w:t>
      </w:r>
      <w:r w:rsidR="006F025E">
        <w:rPr>
          <w:rFonts w:ascii="Traditional Arabic"/>
          <w:sz w:val="36"/>
          <w:rtl/>
        </w:rPr>
        <w:t>"</w:t>
      </w:r>
      <w:r w:rsidRPr="00854A68">
        <w:rPr>
          <w:rFonts w:ascii="Traditional Arabic" w:hint="cs"/>
          <w:sz w:val="36"/>
          <w:rtl/>
        </w:rPr>
        <w:t xml:space="preserve">بالسماوات السبع التي يرد ذكرها في </w:t>
      </w:r>
      <w:r w:rsidRPr="00854A68">
        <w:rPr>
          <w:rFonts w:ascii="Traditional Arabic" w:hint="eastAsia"/>
          <w:sz w:val="36"/>
          <w:rtl/>
        </w:rPr>
        <w:t>كثير</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الآيات</w:t>
      </w:r>
      <w:r w:rsidRPr="00854A68">
        <w:rPr>
          <w:rFonts w:ascii="Traditional Arabic"/>
          <w:sz w:val="36"/>
          <w:rtl/>
        </w:rPr>
        <w:t xml:space="preserve"> </w:t>
      </w:r>
      <w:r w:rsidRPr="00854A68">
        <w:rPr>
          <w:rFonts w:ascii="Traditional Arabic" w:hint="eastAsia"/>
          <w:sz w:val="36"/>
          <w:rtl/>
        </w:rPr>
        <w:t>هي</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أرجح</w:t>
      </w:r>
      <w:r w:rsidRPr="00854A68">
        <w:rPr>
          <w:rFonts w:ascii="Traditional Arabic"/>
          <w:sz w:val="36"/>
          <w:rtl/>
        </w:rPr>
        <w:t xml:space="preserve"> </w:t>
      </w:r>
      <w:r w:rsidRPr="00854A68">
        <w:rPr>
          <w:rFonts w:ascii="Traditional Arabic" w:hint="cs"/>
          <w:sz w:val="36"/>
          <w:rtl/>
        </w:rPr>
        <w:t>الأقوال</w:t>
      </w:r>
      <w:r w:rsidRPr="00854A68">
        <w:rPr>
          <w:rFonts w:ascii="Traditional Arabic"/>
          <w:sz w:val="36"/>
          <w:rtl/>
        </w:rPr>
        <w:t xml:space="preserve"> </w:t>
      </w:r>
      <w:r w:rsidRPr="00854A68">
        <w:rPr>
          <w:rFonts w:ascii="Traditional Arabic" w:hint="eastAsia"/>
          <w:sz w:val="36"/>
          <w:rtl/>
        </w:rPr>
        <w:t>الكواكب</w:t>
      </w:r>
      <w:r w:rsidRPr="00854A68">
        <w:rPr>
          <w:rFonts w:ascii="Traditional Arabic"/>
          <w:sz w:val="36"/>
          <w:rtl/>
        </w:rPr>
        <w:t xml:space="preserve"> </w:t>
      </w:r>
      <w:r w:rsidRPr="00854A68">
        <w:rPr>
          <w:rFonts w:ascii="Traditional Arabic" w:hint="eastAsia"/>
          <w:sz w:val="36"/>
          <w:rtl/>
        </w:rPr>
        <w:t>السبع</w:t>
      </w:r>
      <w:r w:rsidRPr="00854A68">
        <w:rPr>
          <w:rFonts w:ascii="Traditional Arabic"/>
          <w:sz w:val="36"/>
          <w:rtl/>
        </w:rPr>
        <w:t xml:space="preserve"> </w:t>
      </w:r>
      <w:r w:rsidRPr="00854A68">
        <w:rPr>
          <w:rFonts w:ascii="Traditional Arabic" w:hint="eastAsia"/>
          <w:sz w:val="36"/>
          <w:rtl/>
        </w:rPr>
        <w:t>السيارة</w:t>
      </w:r>
      <w:r w:rsidRPr="00854A68">
        <w:rPr>
          <w:rFonts w:ascii="Traditional Arabic"/>
          <w:sz w:val="36"/>
          <w:rtl/>
        </w:rPr>
        <w:t xml:space="preserve"> </w:t>
      </w:r>
      <w:r w:rsidRPr="00854A68">
        <w:rPr>
          <w:rFonts w:ascii="Traditional Arabic" w:hint="eastAsia"/>
          <w:sz w:val="36"/>
          <w:rtl/>
        </w:rPr>
        <w:t>المعروفة</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89"/>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sz w:val="36"/>
          <w:rtl/>
        </w:rPr>
      </w:pPr>
      <w:r w:rsidRPr="00854A68">
        <w:rPr>
          <w:rFonts w:hint="cs"/>
          <w:sz w:val="36"/>
          <w:rtl/>
        </w:rPr>
        <w:t>يقول الدكتور محمد جمال الفندي</w:t>
      </w:r>
      <w:r w:rsidR="00A83B02">
        <w:rPr>
          <w:rFonts w:hint="cs"/>
          <w:sz w:val="36"/>
          <w:rtl/>
        </w:rPr>
        <w:t xml:space="preserve">: </w:t>
      </w:r>
      <w:r w:rsidR="006F025E">
        <w:rPr>
          <w:sz w:val="36"/>
          <w:rtl/>
        </w:rPr>
        <w:t>"</w:t>
      </w:r>
      <w:r w:rsidRPr="00854A68">
        <w:rPr>
          <w:rFonts w:hint="cs"/>
          <w:sz w:val="36"/>
          <w:rtl/>
        </w:rPr>
        <w:t xml:space="preserve"> الغالب (والله أعلم) أنها </w:t>
      </w:r>
      <w:r w:rsidRPr="00854A68">
        <w:rPr>
          <w:sz w:val="36"/>
          <w:rtl/>
        </w:rPr>
        <w:t>–</w:t>
      </w:r>
      <w:r w:rsidRPr="00854A68">
        <w:rPr>
          <w:rFonts w:hint="cs"/>
          <w:sz w:val="36"/>
          <w:rtl/>
        </w:rPr>
        <w:t xml:space="preserve"> أي السماوات السبع- تحديد للنوع وليس للكم. وما السماوات السبع التي ترتفع فوق رؤوسنا سوى</w:t>
      </w:r>
      <w:r w:rsidR="00A83B02">
        <w:rPr>
          <w:rFonts w:hint="cs"/>
          <w:sz w:val="36"/>
          <w:rtl/>
        </w:rPr>
        <w:t xml:space="preserve">: </w:t>
      </w:r>
    </w:p>
    <w:p w:rsidR="004C7781" w:rsidRPr="00854A68" w:rsidRDefault="004C7781" w:rsidP="000E2946">
      <w:pPr>
        <w:widowControl w:val="0"/>
        <w:numPr>
          <w:ilvl w:val="0"/>
          <w:numId w:val="7"/>
        </w:numPr>
        <w:autoSpaceDE w:val="0"/>
        <w:autoSpaceDN w:val="0"/>
        <w:adjustRightInd w:val="0"/>
        <w:ind w:left="0" w:firstLine="567"/>
        <w:rPr>
          <w:sz w:val="36"/>
          <w:rtl/>
        </w:rPr>
      </w:pPr>
      <w:r w:rsidRPr="00854A68">
        <w:rPr>
          <w:rFonts w:hint="cs"/>
          <w:sz w:val="36"/>
          <w:rtl/>
        </w:rPr>
        <w:t>الغلاف الجوي.</w:t>
      </w:r>
    </w:p>
    <w:p w:rsidR="004C7781" w:rsidRPr="00854A68" w:rsidRDefault="004C7781" w:rsidP="000E2946">
      <w:pPr>
        <w:widowControl w:val="0"/>
        <w:numPr>
          <w:ilvl w:val="0"/>
          <w:numId w:val="7"/>
        </w:numPr>
        <w:autoSpaceDE w:val="0"/>
        <w:autoSpaceDN w:val="0"/>
        <w:adjustRightInd w:val="0"/>
        <w:ind w:left="0" w:firstLine="567"/>
        <w:rPr>
          <w:sz w:val="36"/>
        </w:rPr>
      </w:pPr>
      <w:r w:rsidRPr="00854A68">
        <w:rPr>
          <w:rFonts w:hint="cs"/>
          <w:sz w:val="36"/>
          <w:rtl/>
        </w:rPr>
        <w:t>الشهب.</w:t>
      </w:r>
    </w:p>
    <w:p w:rsidR="004C7781" w:rsidRPr="00854A68" w:rsidRDefault="004C7781" w:rsidP="000E2946">
      <w:pPr>
        <w:widowControl w:val="0"/>
        <w:numPr>
          <w:ilvl w:val="0"/>
          <w:numId w:val="7"/>
        </w:numPr>
        <w:autoSpaceDE w:val="0"/>
        <w:autoSpaceDN w:val="0"/>
        <w:adjustRightInd w:val="0"/>
        <w:ind w:left="0" w:firstLine="567"/>
        <w:rPr>
          <w:sz w:val="36"/>
        </w:rPr>
      </w:pPr>
      <w:r w:rsidRPr="00854A68">
        <w:rPr>
          <w:rFonts w:hint="cs"/>
          <w:sz w:val="36"/>
          <w:rtl/>
        </w:rPr>
        <w:t>النيازك.</w:t>
      </w:r>
    </w:p>
    <w:p w:rsidR="004C7781" w:rsidRPr="00854A68" w:rsidRDefault="004C7781" w:rsidP="000E2946">
      <w:pPr>
        <w:widowControl w:val="0"/>
        <w:numPr>
          <w:ilvl w:val="0"/>
          <w:numId w:val="7"/>
        </w:numPr>
        <w:autoSpaceDE w:val="0"/>
        <w:autoSpaceDN w:val="0"/>
        <w:adjustRightInd w:val="0"/>
        <w:ind w:left="0" w:firstLine="567"/>
        <w:rPr>
          <w:sz w:val="36"/>
        </w:rPr>
      </w:pPr>
      <w:r w:rsidRPr="00854A68">
        <w:rPr>
          <w:rFonts w:hint="cs"/>
          <w:sz w:val="36"/>
          <w:rtl/>
        </w:rPr>
        <w:t>القمر.</w:t>
      </w:r>
    </w:p>
    <w:p w:rsidR="004C7781" w:rsidRPr="00854A68" w:rsidRDefault="004C7781" w:rsidP="000E2946">
      <w:pPr>
        <w:widowControl w:val="0"/>
        <w:numPr>
          <w:ilvl w:val="0"/>
          <w:numId w:val="7"/>
        </w:numPr>
        <w:autoSpaceDE w:val="0"/>
        <w:autoSpaceDN w:val="0"/>
        <w:adjustRightInd w:val="0"/>
        <w:ind w:left="0" w:firstLine="567"/>
        <w:rPr>
          <w:sz w:val="36"/>
        </w:rPr>
      </w:pPr>
      <w:r w:rsidRPr="00854A68">
        <w:rPr>
          <w:rFonts w:hint="cs"/>
          <w:sz w:val="36"/>
          <w:rtl/>
        </w:rPr>
        <w:lastRenderedPageBreak/>
        <w:t>الكواكب السيارة.</w:t>
      </w:r>
    </w:p>
    <w:p w:rsidR="004C7781" w:rsidRPr="00854A68" w:rsidRDefault="004C7781" w:rsidP="000E2946">
      <w:pPr>
        <w:widowControl w:val="0"/>
        <w:numPr>
          <w:ilvl w:val="0"/>
          <w:numId w:val="7"/>
        </w:numPr>
        <w:autoSpaceDE w:val="0"/>
        <w:autoSpaceDN w:val="0"/>
        <w:adjustRightInd w:val="0"/>
        <w:ind w:left="0" w:firstLine="567"/>
        <w:rPr>
          <w:sz w:val="36"/>
        </w:rPr>
      </w:pPr>
      <w:r w:rsidRPr="00854A68">
        <w:rPr>
          <w:rFonts w:hint="cs"/>
          <w:sz w:val="36"/>
          <w:rtl/>
        </w:rPr>
        <w:t>المذنبات.</w:t>
      </w:r>
    </w:p>
    <w:p w:rsidR="004C7781" w:rsidRPr="00854A68" w:rsidRDefault="004C7781" w:rsidP="000E2946">
      <w:pPr>
        <w:widowControl w:val="0"/>
        <w:numPr>
          <w:ilvl w:val="0"/>
          <w:numId w:val="7"/>
        </w:numPr>
        <w:autoSpaceDE w:val="0"/>
        <w:autoSpaceDN w:val="0"/>
        <w:adjustRightInd w:val="0"/>
        <w:ind w:left="0" w:firstLine="567"/>
        <w:rPr>
          <w:sz w:val="36"/>
        </w:rPr>
      </w:pPr>
      <w:r w:rsidRPr="00854A68">
        <w:rPr>
          <w:rFonts w:hint="cs"/>
          <w:sz w:val="36"/>
          <w:rtl/>
        </w:rPr>
        <w:t>الشمس"</w:t>
      </w:r>
      <w:r w:rsidRPr="00854A68">
        <w:rPr>
          <w:rFonts w:hint="cs"/>
          <w:sz w:val="36"/>
          <w:vertAlign w:val="superscript"/>
          <w:rtl/>
        </w:rPr>
        <w:t>(</w:t>
      </w:r>
      <w:r w:rsidRPr="00854A68">
        <w:rPr>
          <w:rStyle w:val="FootnoteReference"/>
          <w:sz w:val="36"/>
          <w:rtl/>
        </w:rPr>
        <w:footnoteReference w:id="290"/>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hint="cs"/>
          <w:sz w:val="36"/>
          <w:rtl/>
        </w:rPr>
        <w:t>وقال بعضهم أن</w:t>
      </w:r>
      <w:r w:rsidR="00A83B02">
        <w:rPr>
          <w:rFonts w:hint="cs"/>
          <w:sz w:val="36"/>
          <w:rtl/>
        </w:rPr>
        <w:t xml:space="preserve">: </w:t>
      </w:r>
      <w:r w:rsidR="006F025E">
        <w:rPr>
          <w:sz w:val="36"/>
          <w:rtl/>
        </w:rPr>
        <w:t>"</w:t>
      </w:r>
      <w:r w:rsidRPr="00854A68">
        <w:rPr>
          <w:rFonts w:ascii="Traditional Arabic" w:hint="cs"/>
          <w:sz w:val="36"/>
          <w:rtl/>
        </w:rPr>
        <w:t xml:space="preserve"> </w:t>
      </w:r>
      <w:r w:rsidRPr="00854A68">
        <w:rPr>
          <w:rFonts w:ascii="Traditional Arabic" w:hint="eastAsia"/>
          <w:sz w:val="36"/>
          <w:rtl/>
        </w:rPr>
        <w:t>الأفلاك</w:t>
      </w:r>
      <w:r w:rsidRPr="00854A68">
        <w:rPr>
          <w:rFonts w:ascii="Traditional Arabic"/>
          <w:sz w:val="36"/>
          <w:rtl/>
        </w:rPr>
        <w:t xml:space="preserve"> </w:t>
      </w:r>
      <w:r w:rsidRPr="00854A68">
        <w:rPr>
          <w:rFonts w:ascii="Traditional Arabic" w:hint="eastAsia"/>
          <w:sz w:val="36"/>
          <w:rtl/>
        </w:rPr>
        <w:t>تسعة</w:t>
      </w:r>
      <w:r w:rsidRPr="00854A68">
        <w:rPr>
          <w:rFonts w:ascii="Traditional Arabic"/>
          <w:sz w:val="36"/>
          <w:rtl/>
        </w:rPr>
        <w:t xml:space="preserve"> </w:t>
      </w:r>
      <w:r w:rsidRPr="00854A68">
        <w:rPr>
          <w:rFonts w:ascii="Traditional Arabic" w:hint="eastAsia"/>
          <w:sz w:val="36"/>
          <w:rtl/>
        </w:rPr>
        <w:t>وليست</w:t>
      </w:r>
      <w:r w:rsidRPr="00854A68">
        <w:rPr>
          <w:rFonts w:ascii="Traditional Arabic"/>
          <w:sz w:val="36"/>
          <w:rtl/>
        </w:rPr>
        <w:t xml:space="preserve"> </w:t>
      </w:r>
      <w:r w:rsidRPr="00854A68">
        <w:rPr>
          <w:rFonts w:ascii="Traditional Arabic" w:hint="eastAsia"/>
          <w:sz w:val="36"/>
          <w:rtl/>
        </w:rPr>
        <w:t>سبعة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والعدد</w:t>
      </w:r>
      <w:r w:rsidRPr="00854A68">
        <w:rPr>
          <w:rFonts w:ascii="Traditional Arabic"/>
          <w:sz w:val="36"/>
          <w:rtl/>
        </w:rPr>
        <w:t xml:space="preserve"> </w:t>
      </w:r>
      <w:r w:rsidRPr="00854A68">
        <w:rPr>
          <w:rFonts w:ascii="Traditional Arabic" w:hint="eastAsia"/>
          <w:sz w:val="36"/>
          <w:rtl/>
        </w:rPr>
        <w:t>سبعة</w:t>
      </w:r>
      <w:r w:rsidRPr="00854A68">
        <w:rPr>
          <w:rFonts w:ascii="Traditional Arabic"/>
          <w:sz w:val="36"/>
          <w:rtl/>
        </w:rPr>
        <w:t xml:space="preserve"> </w:t>
      </w:r>
      <w:r w:rsidRPr="00854A68">
        <w:rPr>
          <w:rFonts w:ascii="Traditional Arabic" w:hint="cs"/>
          <w:sz w:val="36"/>
          <w:rtl/>
        </w:rPr>
        <w:t>في</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يراد</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التعد</w:t>
      </w:r>
      <w:r w:rsidRPr="00854A68">
        <w:rPr>
          <w:rFonts w:ascii="Traditional Arabic" w:hint="cs"/>
          <w:sz w:val="36"/>
          <w:rtl/>
        </w:rPr>
        <w:t>د"</w:t>
      </w:r>
      <w:r w:rsidRPr="00854A68">
        <w:rPr>
          <w:rFonts w:ascii="Traditional Arabic" w:hint="cs"/>
          <w:sz w:val="36"/>
          <w:vertAlign w:val="superscript"/>
          <w:rtl/>
        </w:rPr>
        <w:t>(</w:t>
      </w:r>
      <w:r w:rsidRPr="00854A68">
        <w:rPr>
          <w:rStyle w:val="FootnoteReference"/>
          <w:rFonts w:ascii="Traditional Arabic"/>
          <w:sz w:val="36"/>
          <w:rtl/>
        </w:rPr>
        <w:footnoteReference w:id="291"/>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hint="cs"/>
          <w:sz w:val="36"/>
          <w:rtl/>
        </w:rPr>
        <w:t xml:space="preserve">"فلم </w:t>
      </w:r>
      <w:r w:rsidRPr="00854A68">
        <w:rPr>
          <w:rFonts w:ascii="Traditional Arabic" w:hint="eastAsia"/>
          <w:sz w:val="36"/>
          <w:rtl/>
        </w:rPr>
        <w:t>يثبتوا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سبعا</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أكثر</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أنقص</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والمتشرعون</w:t>
      </w:r>
      <w:r w:rsidRPr="00854A68">
        <w:rPr>
          <w:rFonts w:ascii="Traditional Arabic"/>
          <w:sz w:val="36"/>
          <w:rtl/>
        </w:rPr>
        <w:t xml:space="preserve"> </w:t>
      </w:r>
      <w:r w:rsidRPr="00854A68">
        <w:rPr>
          <w:rFonts w:ascii="Traditional Arabic" w:hint="eastAsia"/>
          <w:sz w:val="36"/>
          <w:rtl/>
        </w:rPr>
        <w:t>منهم</w:t>
      </w:r>
      <w:r w:rsidRPr="00854A68">
        <w:rPr>
          <w:rFonts w:ascii="Traditional Arabic"/>
          <w:sz w:val="36"/>
          <w:rtl/>
        </w:rPr>
        <w:t xml:space="preserve"> </w:t>
      </w:r>
      <w:r w:rsidRPr="00854A68">
        <w:rPr>
          <w:rFonts w:ascii="Traditional Arabic" w:hint="eastAsia"/>
          <w:sz w:val="36"/>
          <w:rtl/>
        </w:rPr>
        <w:t>قالوا</w:t>
      </w:r>
      <w:r w:rsidR="00A83B02">
        <w:rPr>
          <w:rFonts w:ascii="Traditional Arabic" w:hint="cs"/>
          <w:sz w:val="36"/>
          <w:rtl/>
        </w:rPr>
        <w:t xml:space="preserve">: </w:t>
      </w:r>
      <w:r w:rsidRPr="00854A68">
        <w:rPr>
          <w:rFonts w:ascii="Traditional Arabic" w:hint="eastAsia"/>
          <w:sz w:val="36"/>
          <w:rtl/>
        </w:rPr>
        <w:t>المراد</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السبع</w:t>
      </w:r>
      <w:r w:rsidRPr="00854A68">
        <w:rPr>
          <w:rFonts w:ascii="Traditional Arabic"/>
          <w:sz w:val="36"/>
          <w:rtl/>
        </w:rPr>
        <w:t xml:space="preserve"> </w:t>
      </w:r>
      <w:r w:rsidRPr="00854A68">
        <w:rPr>
          <w:rFonts w:ascii="Traditional Arabic" w:hint="eastAsia"/>
          <w:sz w:val="36"/>
          <w:rtl/>
        </w:rPr>
        <w:t>أصناف</w:t>
      </w:r>
      <w:r w:rsidRPr="00854A68">
        <w:rPr>
          <w:rFonts w:ascii="Traditional Arabic"/>
          <w:sz w:val="36"/>
          <w:rtl/>
        </w:rPr>
        <w:t xml:space="preserve"> </w:t>
      </w:r>
      <w:r w:rsidRPr="00854A68">
        <w:rPr>
          <w:rFonts w:ascii="Traditional Arabic" w:hint="eastAsia"/>
          <w:sz w:val="36"/>
          <w:rtl/>
        </w:rPr>
        <w:t>أجرام</w:t>
      </w:r>
      <w:r w:rsidRPr="00854A68">
        <w:rPr>
          <w:rFonts w:ascii="Traditional Arabic"/>
          <w:sz w:val="36"/>
          <w:rtl/>
        </w:rPr>
        <w:t xml:space="preserve"> </w:t>
      </w:r>
      <w:r w:rsidRPr="00854A68">
        <w:rPr>
          <w:rFonts w:ascii="Traditional Arabic" w:hint="eastAsia"/>
          <w:sz w:val="36"/>
          <w:rtl/>
        </w:rPr>
        <w:t>الكواكب</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فإنهم</w:t>
      </w:r>
      <w:r w:rsidRPr="00854A68">
        <w:rPr>
          <w:rFonts w:ascii="Traditional Arabic"/>
          <w:sz w:val="36"/>
          <w:rtl/>
        </w:rPr>
        <w:t xml:space="preserve"> </w:t>
      </w:r>
      <w:r w:rsidRPr="00854A68">
        <w:rPr>
          <w:rFonts w:ascii="Traditional Arabic" w:hint="eastAsia"/>
          <w:sz w:val="36"/>
          <w:rtl/>
        </w:rPr>
        <w:t>جعلوها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سبعة</w:t>
      </w:r>
      <w:r w:rsidRPr="00854A68">
        <w:rPr>
          <w:rFonts w:ascii="Traditional Arabic"/>
          <w:sz w:val="36"/>
          <w:rtl/>
        </w:rPr>
        <w:t xml:space="preserve"> </w:t>
      </w:r>
      <w:r w:rsidRPr="00854A68">
        <w:rPr>
          <w:rFonts w:ascii="Traditional Arabic" w:hint="eastAsia"/>
          <w:sz w:val="36"/>
          <w:rtl/>
        </w:rPr>
        <w:t>أصناف</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المقدار</w:t>
      </w:r>
      <w:r w:rsidRPr="00854A68">
        <w:rPr>
          <w:rFonts w:ascii="Traditional Arabic" w:hint="cs"/>
          <w:sz w:val="36"/>
          <w:rtl/>
        </w:rPr>
        <w:t>"</w:t>
      </w:r>
      <w:r w:rsidRPr="00854A68">
        <w:rPr>
          <w:rFonts w:hint="cs"/>
          <w:sz w:val="36"/>
          <w:vertAlign w:val="superscript"/>
          <w:rtl/>
        </w:rPr>
        <w:t>(</w:t>
      </w:r>
      <w:r w:rsidRPr="00854A68">
        <w:rPr>
          <w:rStyle w:val="FootnoteReference"/>
          <w:sz w:val="36"/>
          <w:rtl/>
        </w:rPr>
        <w:footnoteReference w:id="292"/>
      </w:r>
      <w:r w:rsidRPr="00854A68">
        <w:rPr>
          <w:rFonts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sz w:val="36"/>
          <w:rtl/>
        </w:rPr>
      </w:pPr>
      <w:r w:rsidRPr="00854A68">
        <w:rPr>
          <w:rFonts w:hint="cs"/>
          <w:sz w:val="36"/>
          <w:rtl/>
        </w:rPr>
        <w:t>وهذا الرأي لا يتفق مع قوله تعالى</w:t>
      </w:r>
      <w:r w:rsidR="00A83B02">
        <w:rPr>
          <w:rFonts w:hint="cs"/>
          <w:sz w:val="36"/>
          <w:rtl/>
        </w:rPr>
        <w:t xml:space="preserve">: </w:t>
      </w:r>
      <w:r>
        <w:rPr>
          <w:rFonts w:ascii="QCF_BSML" w:hAnsi="QCF_BSML" w:cs="QCF_BSML"/>
          <w:color w:val="000000"/>
          <w:sz w:val="35"/>
          <w:szCs w:val="35"/>
          <w:rtl/>
        </w:rPr>
        <w:t xml:space="preserve">ﮋ </w:t>
      </w:r>
      <w:r>
        <w:rPr>
          <w:rFonts w:ascii="QCF_P571" w:hAnsi="QCF_P571" w:cs="QCF_P571"/>
          <w:color w:val="000000"/>
          <w:sz w:val="35"/>
          <w:szCs w:val="35"/>
          <w:rtl/>
        </w:rPr>
        <w:t xml:space="preserve">ﭫ  ﭬ  ﭭ        ﭮ  ﭯ  ﭰ  ﭱ   ﭲ  </w:t>
      </w:r>
      <w:r>
        <w:rPr>
          <w:rFonts w:ascii="QCF_BSML" w:hAnsi="QCF_BSML" w:cs="QCF_BSML"/>
          <w:color w:val="000000"/>
          <w:sz w:val="35"/>
          <w:szCs w:val="35"/>
          <w:rtl/>
        </w:rPr>
        <w:t>ﮊ</w:t>
      </w:r>
      <w:r w:rsidR="00385CDB">
        <w:rPr>
          <w:rFonts w:ascii="Arial" w:hAnsi="Arial" w:cs="Arial"/>
          <w:color w:val="000000"/>
          <w:sz w:val="18"/>
          <w:szCs w:val="18"/>
        </w:rPr>
        <w:fldChar w:fldCharType="begin"/>
      </w:r>
      <w:r w:rsidR="00385CDB">
        <w:instrText xml:space="preserve"> XE "</w:instrText>
      </w:r>
      <w:r w:rsidR="00385CDB" w:rsidRPr="00D94604">
        <w:rPr>
          <w:rFonts w:ascii="QCF_BSML" w:hAnsi="QCF_BSML" w:cs="QCF_BSML"/>
          <w:color w:val="000000"/>
          <w:sz w:val="35"/>
          <w:szCs w:val="35"/>
          <w:rtl/>
        </w:rPr>
        <w:instrText xml:space="preserve">ﮋ </w:instrText>
      </w:r>
      <w:r w:rsidR="00385CDB" w:rsidRPr="00D94604">
        <w:rPr>
          <w:rFonts w:ascii="QCF_P571" w:hAnsi="QCF_P571" w:cs="QCF_P571"/>
          <w:color w:val="000000"/>
          <w:sz w:val="35"/>
          <w:szCs w:val="35"/>
          <w:rtl/>
        </w:rPr>
        <w:instrText xml:space="preserve">ﭫ  ﭬ  ﭭ        ﭮ  ﭯ  ﭰ  ﭱ   ﭲ  </w:instrText>
      </w:r>
      <w:r w:rsidR="00385CDB" w:rsidRPr="00D94604">
        <w:rPr>
          <w:rFonts w:ascii="QCF_BSML" w:hAnsi="QCF_BSML" w:cs="QCF_BSML"/>
          <w:color w:val="000000"/>
          <w:sz w:val="35"/>
          <w:szCs w:val="35"/>
          <w:rtl/>
        </w:rPr>
        <w:instrText>ﮊ</w:instrText>
      </w:r>
      <w:r w:rsidR="00385CDB" w:rsidRPr="00D94604">
        <w:instrText>:</w:instrText>
      </w:r>
      <w:r w:rsidR="00385CDB" w:rsidRPr="00D94604">
        <w:rPr>
          <w:szCs w:val="28"/>
          <w:rtl/>
        </w:rPr>
        <w:instrText>نوح: 15</w:instrText>
      </w:r>
      <w:r w:rsidR="00385CDB">
        <w:instrText xml:space="preserve">" </w:instrText>
      </w:r>
      <w:r w:rsidR="00385CDB">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93"/>
      </w:r>
      <w:r w:rsidRPr="00854A68">
        <w:rPr>
          <w:rFonts w:hint="cs"/>
          <w:sz w:val="36"/>
          <w:vertAlign w:val="superscript"/>
          <w:rtl/>
        </w:rPr>
        <w:t>)</w:t>
      </w:r>
      <w:r w:rsidRPr="00854A68">
        <w:rPr>
          <w:rFonts w:hint="cs"/>
          <w:sz w:val="36"/>
          <w:rtl/>
        </w:rPr>
        <w:t>، فالآية تدل على أن السماوات السبع</w:t>
      </w:r>
      <w:r w:rsidRPr="00854A68">
        <w:rPr>
          <w:rFonts w:ascii="Traditional Arabic"/>
          <w:sz w:val="36"/>
          <w:rtl/>
        </w:rPr>
        <w:t xml:space="preserve"> </w:t>
      </w:r>
      <w:r w:rsidRPr="00854A68">
        <w:rPr>
          <w:rFonts w:ascii="Traditional Arabic" w:hint="eastAsia"/>
          <w:sz w:val="36"/>
          <w:rtl/>
        </w:rPr>
        <w:t>واحدة</w:t>
      </w:r>
      <w:r w:rsidRPr="00854A68">
        <w:rPr>
          <w:rFonts w:ascii="Traditional Arabic"/>
          <w:sz w:val="36"/>
          <w:rtl/>
        </w:rPr>
        <w:t xml:space="preserve"> </w:t>
      </w:r>
      <w:r w:rsidRPr="00854A68">
        <w:rPr>
          <w:rFonts w:ascii="Traditional Arabic" w:hint="eastAsia"/>
          <w:sz w:val="36"/>
          <w:rtl/>
        </w:rPr>
        <w:t>فوق</w:t>
      </w:r>
      <w:r w:rsidRPr="00854A68">
        <w:rPr>
          <w:rFonts w:ascii="Traditional Arabic"/>
          <w:sz w:val="36"/>
          <w:rtl/>
        </w:rPr>
        <w:t xml:space="preserve"> </w:t>
      </w:r>
      <w:r w:rsidRPr="00854A68">
        <w:rPr>
          <w:rFonts w:ascii="Traditional Arabic" w:hint="eastAsia"/>
          <w:sz w:val="36"/>
          <w:rtl/>
        </w:rPr>
        <w:t>واحدة</w:t>
      </w:r>
      <w:r w:rsidRPr="00854A68">
        <w:rPr>
          <w:rFonts w:hint="cs"/>
          <w:sz w:val="36"/>
          <w:vertAlign w:val="superscript"/>
          <w:rtl/>
        </w:rPr>
        <w:t>(</w:t>
      </w:r>
      <w:r w:rsidRPr="00854A68">
        <w:rPr>
          <w:rStyle w:val="FootnoteReference"/>
          <w:sz w:val="36"/>
          <w:rtl/>
        </w:rPr>
        <w:footnoteReference w:id="294"/>
      </w:r>
      <w:r w:rsidRPr="00854A68">
        <w:rPr>
          <w:rFonts w:hint="cs"/>
          <w:sz w:val="36"/>
          <w:vertAlign w:val="superscript"/>
          <w:rtl/>
        </w:rPr>
        <w:t>)</w:t>
      </w:r>
      <w:r w:rsidRPr="00854A68">
        <w:rPr>
          <w:rFonts w:hint="cs"/>
          <w:sz w:val="36"/>
          <w:rtl/>
        </w:rPr>
        <w:t>.</w:t>
      </w:r>
    </w:p>
    <w:p w:rsidR="004C7781" w:rsidRPr="00854A68" w:rsidRDefault="004C7781" w:rsidP="00B34192">
      <w:pPr>
        <w:widowControl w:val="0"/>
        <w:autoSpaceDE w:val="0"/>
        <w:autoSpaceDN w:val="0"/>
        <w:adjustRightInd w:val="0"/>
        <w:ind w:firstLine="567"/>
        <w:rPr>
          <w:rFonts w:ascii="Simplified Arabic" w:cs="Simplified Arabic"/>
          <w:sz w:val="36"/>
          <w:rtl/>
        </w:rPr>
      </w:pPr>
      <w:r w:rsidRPr="00854A68">
        <w:rPr>
          <w:rFonts w:ascii="Traditional Arabic" w:hint="cs"/>
          <w:sz w:val="36"/>
          <w:rtl/>
        </w:rPr>
        <w:t>و</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005" w:hAnsi="QCF_P005" w:cs="QCF_P005"/>
          <w:color w:val="000000"/>
          <w:sz w:val="35"/>
          <w:szCs w:val="35"/>
          <w:rtl/>
        </w:rPr>
        <w:t>ﯴ  ﯵ  ﯶ        ﯷ  ﯸ  ﯹ  ﯺ</w:t>
      </w:r>
      <w:r>
        <w:rPr>
          <w:rFonts w:ascii="QCF_P005" w:hAnsi="QCF_P005" w:cs="QCF_P005"/>
          <w:color w:val="0000A5"/>
          <w:sz w:val="35"/>
          <w:szCs w:val="35"/>
          <w:rtl/>
        </w:rPr>
        <w:t>ﯻ</w:t>
      </w:r>
      <w:r>
        <w:rPr>
          <w:rFonts w:ascii="QCF_P005" w:hAnsi="QCF_P005" w:cs="QCF_P005"/>
          <w:color w:val="000000"/>
          <w:sz w:val="35"/>
          <w:szCs w:val="35"/>
          <w:rtl/>
        </w:rPr>
        <w:t xml:space="preserve">  ﯼ     ﯽ  ﯾ  ﯿ</w:t>
      </w:r>
      <w:r>
        <w:rPr>
          <w:rFonts w:ascii="QCF_BSML" w:hAnsi="QCF_BSML" w:cs="QCF_BSML"/>
          <w:color w:val="000000"/>
          <w:sz w:val="35"/>
          <w:szCs w:val="35"/>
          <w:rtl/>
        </w:rPr>
        <w:t>ﮊ</w:t>
      </w:r>
      <w:r w:rsidR="00385CDB">
        <w:rPr>
          <w:rFonts w:ascii="Traditional Arabic"/>
          <w:sz w:val="36"/>
          <w:vertAlign w:val="superscript"/>
          <w:rtl/>
        </w:rPr>
        <w:fldChar w:fldCharType="begin"/>
      </w:r>
      <w:r w:rsidR="00385CDB">
        <w:instrText xml:space="preserve"> XE "</w:instrText>
      </w:r>
      <w:r w:rsidR="00385CDB" w:rsidRPr="007D2250">
        <w:rPr>
          <w:rFonts w:ascii="QCF_BSML" w:hAnsi="QCF_BSML" w:cs="QCF_BSML"/>
          <w:color w:val="000000"/>
          <w:sz w:val="35"/>
          <w:szCs w:val="35"/>
          <w:rtl/>
        </w:rPr>
        <w:instrText xml:space="preserve">ﮋ </w:instrText>
      </w:r>
      <w:r w:rsidR="00385CDB" w:rsidRPr="007D2250">
        <w:rPr>
          <w:rFonts w:ascii="QCF_P005" w:hAnsi="QCF_P005" w:cs="QCF_P005"/>
          <w:color w:val="000000"/>
          <w:sz w:val="35"/>
          <w:szCs w:val="35"/>
          <w:rtl/>
        </w:rPr>
        <w:instrText>ﯴ  ﯵ  ﯶ        ﯷ  ﯸ  ﯹ  ﯺ</w:instrText>
      </w:r>
      <w:r w:rsidR="00385CDB" w:rsidRPr="007D2250">
        <w:rPr>
          <w:rFonts w:ascii="QCF_P005" w:hAnsi="QCF_P005" w:cs="QCF_P005"/>
          <w:color w:val="0000A5"/>
          <w:sz w:val="35"/>
          <w:szCs w:val="35"/>
          <w:rtl/>
        </w:rPr>
        <w:instrText>ﯻ</w:instrText>
      </w:r>
      <w:r w:rsidR="00385CDB" w:rsidRPr="007D2250">
        <w:rPr>
          <w:rFonts w:ascii="QCF_P005" w:hAnsi="QCF_P005" w:cs="QCF_P005"/>
          <w:color w:val="000000"/>
          <w:sz w:val="35"/>
          <w:szCs w:val="35"/>
          <w:rtl/>
        </w:rPr>
        <w:instrText xml:space="preserve">  ﯼ     ﯽ  ﯾ  ﯿ</w:instrText>
      </w:r>
      <w:r w:rsidR="00385CDB" w:rsidRPr="007D2250">
        <w:rPr>
          <w:rFonts w:ascii="QCF_BSML" w:hAnsi="QCF_BSML" w:cs="QCF_BSML"/>
          <w:color w:val="000000"/>
          <w:sz w:val="35"/>
          <w:szCs w:val="35"/>
          <w:rtl/>
        </w:rPr>
        <w:instrText>ﮊ</w:instrText>
      </w:r>
      <w:r w:rsidR="00385CDB" w:rsidRPr="007D2250">
        <w:instrText>:</w:instrText>
      </w:r>
      <w:r w:rsidR="00385CDB" w:rsidRPr="007D2250">
        <w:rPr>
          <w:szCs w:val="28"/>
          <w:rtl/>
        </w:rPr>
        <w:instrText>البقرة: 29</w:instrText>
      </w:r>
      <w:r w:rsidR="00385CDB">
        <w:instrText xml:space="preserve">" </w:instrText>
      </w:r>
      <w:r w:rsidR="00385CDB">
        <w:rPr>
          <w:rFonts w:ascii="Traditional Arabic"/>
          <w:sz w:val="36"/>
          <w:vertAlign w:val="superscript"/>
          <w:rtl/>
        </w:rPr>
        <w:fldChar w:fldCharType="end"/>
      </w:r>
      <w:r w:rsidRPr="00854A68">
        <w:rPr>
          <w:rFonts w:ascii="Traditional Arabic" w:hint="cs"/>
          <w:sz w:val="36"/>
          <w:vertAlign w:val="superscript"/>
          <w:rtl/>
        </w:rPr>
        <w:t>(</w:t>
      </w:r>
      <w:r w:rsidRPr="00854A68">
        <w:rPr>
          <w:rStyle w:val="FootnoteReference"/>
          <w:rFonts w:ascii="Traditional Arabic"/>
          <w:sz w:val="36"/>
          <w:rtl/>
        </w:rPr>
        <w:footnoteReference w:id="295"/>
      </w:r>
      <w:r w:rsidRPr="00854A68">
        <w:rPr>
          <w:rFonts w:ascii="Traditional Arabic" w:hint="cs"/>
          <w:sz w:val="36"/>
          <w:vertAlign w:val="superscript"/>
          <w:rtl/>
        </w:rPr>
        <w:t>)</w:t>
      </w:r>
      <w:r w:rsidR="00B34192">
        <w:rPr>
          <w:rFonts w:ascii="Traditional Arabic" w:hint="cs"/>
          <w:sz w:val="36"/>
          <w:rtl/>
        </w:rPr>
        <w:t>،</w:t>
      </w:r>
      <w:r w:rsidR="006F025E">
        <w:rPr>
          <w:rFonts w:ascii="Traditional Arabic"/>
          <w:sz w:val="36"/>
          <w:rtl/>
        </w:rPr>
        <w:t>"</w:t>
      </w:r>
      <w:r w:rsidRPr="00854A68">
        <w:rPr>
          <w:rFonts w:ascii="Traditional Arabic" w:hint="cs"/>
          <w:sz w:val="36"/>
          <w:rtl/>
        </w:rPr>
        <w:t>أي</w:t>
      </w:r>
      <w:r w:rsidRPr="00854A68">
        <w:rPr>
          <w:rFonts w:ascii="Traditional Arabic"/>
          <w:sz w:val="36"/>
          <w:rtl/>
        </w:rPr>
        <w:t xml:space="preserve"> </w:t>
      </w:r>
      <w:r w:rsidRPr="00854A68">
        <w:rPr>
          <w:rFonts w:ascii="Traditional Arabic" w:hint="eastAsia"/>
          <w:sz w:val="36"/>
          <w:rtl/>
        </w:rPr>
        <w:t>أتم</w:t>
      </w:r>
      <w:r w:rsidRPr="00854A68">
        <w:rPr>
          <w:rFonts w:ascii="Traditional Arabic"/>
          <w:sz w:val="36"/>
          <w:rtl/>
        </w:rPr>
        <w:t xml:space="preserve"> </w:t>
      </w:r>
      <w:r w:rsidRPr="00854A68">
        <w:rPr>
          <w:rFonts w:ascii="Traditional Arabic" w:hint="eastAsia"/>
          <w:sz w:val="36"/>
          <w:rtl/>
        </w:rPr>
        <w:t>خلقهن</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تلك</w:t>
      </w:r>
      <w:r w:rsidRPr="00854A68">
        <w:rPr>
          <w:rFonts w:ascii="Traditional Arabic"/>
          <w:sz w:val="36"/>
          <w:rtl/>
        </w:rPr>
        <w:t xml:space="preserve"> </w:t>
      </w:r>
      <w:r w:rsidRPr="00854A68">
        <w:rPr>
          <w:rFonts w:ascii="Traditional Arabic" w:hint="eastAsia"/>
          <w:sz w:val="36"/>
          <w:rtl/>
        </w:rPr>
        <w:t>المادة</w:t>
      </w:r>
      <w:r w:rsidRPr="00854A68">
        <w:rPr>
          <w:rFonts w:ascii="Traditional Arabic"/>
          <w:sz w:val="36"/>
          <w:rtl/>
        </w:rPr>
        <w:t xml:space="preserve"> </w:t>
      </w:r>
      <w:r w:rsidRPr="00854A68">
        <w:rPr>
          <w:rFonts w:ascii="Traditional Arabic" w:hint="eastAsia"/>
          <w:sz w:val="36"/>
          <w:rtl/>
        </w:rPr>
        <w:t>الدخانية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فجعلهن</w:t>
      </w:r>
      <w:r w:rsidRPr="00854A68">
        <w:rPr>
          <w:rFonts w:ascii="Traditional Arabic"/>
          <w:sz w:val="36"/>
          <w:rtl/>
        </w:rPr>
        <w:t xml:space="preserve"> </w:t>
      </w:r>
      <w:r w:rsidRPr="00854A68">
        <w:rPr>
          <w:rFonts w:ascii="Traditional Arabic" w:hint="eastAsia"/>
          <w:sz w:val="36"/>
          <w:rtl/>
        </w:rPr>
        <w:t>سبع</w:t>
      </w:r>
      <w:r w:rsidRPr="00854A68">
        <w:rPr>
          <w:rFonts w:ascii="Traditional Arabic"/>
          <w:sz w:val="36"/>
          <w:rtl/>
        </w:rPr>
        <w:t xml:space="preserve"> </w:t>
      </w:r>
      <w:r w:rsidRPr="00854A68">
        <w:rPr>
          <w:rFonts w:ascii="Traditional Arabic" w:hint="eastAsia"/>
          <w:sz w:val="36"/>
          <w:rtl/>
        </w:rPr>
        <w:t>سماوات</w:t>
      </w:r>
      <w:r w:rsidRPr="00854A68">
        <w:rPr>
          <w:rFonts w:ascii="Traditional Arabic"/>
          <w:sz w:val="36"/>
          <w:rtl/>
        </w:rPr>
        <w:t xml:space="preserve"> </w:t>
      </w:r>
      <w:r w:rsidRPr="00854A68">
        <w:rPr>
          <w:rFonts w:ascii="Traditional Arabic" w:hint="eastAsia"/>
          <w:sz w:val="36"/>
          <w:rtl/>
        </w:rPr>
        <w:t>تامات</w:t>
      </w:r>
      <w:r w:rsidRPr="00854A68">
        <w:rPr>
          <w:rFonts w:ascii="Traditional Arabic"/>
          <w:sz w:val="36"/>
          <w:rtl/>
        </w:rPr>
        <w:t xml:space="preserve"> </w:t>
      </w:r>
      <w:r w:rsidRPr="00854A68">
        <w:rPr>
          <w:rFonts w:ascii="Traditional Arabic" w:hint="eastAsia"/>
          <w:sz w:val="36"/>
          <w:rtl/>
        </w:rPr>
        <w:t>منتظمات</w:t>
      </w:r>
      <w:r w:rsidRPr="00854A68">
        <w:rPr>
          <w:rFonts w:ascii="Traditional Arabic"/>
          <w:sz w:val="36"/>
          <w:rtl/>
        </w:rPr>
        <w:t xml:space="preserve"> </w:t>
      </w:r>
      <w:r w:rsidRPr="00854A68">
        <w:rPr>
          <w:rFonts w:ascii="Traditional Arabic" w:hint="eastAsia"/>
          <w:sz w:val="36"/>
          <w:rtl/>
        </w:rPr>
        <w:t>الخلق</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96"/>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D74FD8">
      <w:pPr>
        <w:widowControl w:val="0"/>
        <w:autoSpaceDE w:val="0"/>
        <w:autoSpaceDN w:val="0"/>
        <w:adjustRightInd w:val="0"/>
        <w:ind w:firstLine="567"/>
        <w:rPr>
          <w:sz w:val="36"/>
          <w:rtl/>
        </w:rPr>
      </w:pPr>
      <w:r w:rsidRPr="00854A68">
        <w:rPr>
          <w:rFonts w:ascii="Traditional Arabic" w:hint="eastAsia"/>
          <w:sz w:val="36"/>
          <w:rtl/>
        </w:rPr>
        <w:t>وقال</w:t>
      </w:r>
      <w:r w:rsidRPr="00854A68">
        <w:rPr>
          <w:rFonts w:ascii="Traditional Arabic"/>
          <w:sz w:val="36"/>
          <w:rtl/>
        </w:rPr>
        <w:t xml:space="preserve"> </w:t>
      </w:r>
      <w:r w:rsidRPr="00854A68">
        <w:rPr>
          <w:rFonts w:ascii="Traditional Arabic" w:hint="eastAsia"/>
          <w:sz w:val="36"/>
          <w:rtl/>
        </w:rPr>
        <w:t>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42" w:hAnsi="QCF_P342" w:cs="QCF_P342"/>
          <w:color w:val="000000"/>
          <w:sz w:val="35"/>
          <w:szCs w:val="35"/>
          <w:rtl/>
        </w:rPr>
        <w:t xml:space="preserve">ﯨ   ﯩ  ﯪ  ﯫ  ﯬ  </w:t>
      </w:r>
      <w:r>
        <w:rPr>
          <w:rFonts w:ascii="QCF_BSML" w:hAnsi="QCF_BSML" w:cs="QCF_BSML"/>
          <w:color w:val="000000"/>
          <w:sz w:val="35"/>
          <w:szCs w:val="35"/>
          <w:rtl/>
        </w:rPr>
        <w:t>ﮊ</w:t>
      </w:r>
      <w:r w:rsidR="00B26AEC">
        <w:rPr>
          <w:rFonts w:ascii="Arial" w:hAnsi="Arial" w:cs="Arial"/>
          <w:color w:val="000000"/>
          <w:sz w:val="18"/>
          <w:szCs w:val="18"/>
        </w:rPr>
        <w:fldChar w:fldCharType="begin"/>
      </w:r>
      <w:r w:rsidR="00B26AEC">
        <w:instrText xml:space="preserve"> XE "</w:instrText>
      </w:r>
      <w:r w:rsidR="00B26AEC" w:rsidRPr="007D63FF">
        <w:rPr>
          <w:rFonts w:ascii="QCF_BSML" w:hAnsi="QCF_BSML" w:cs="QCF_BSML"/>
          <w:color w:val="000000"/>
          <w:sz w:val="35"/>
          <w:szCs w:val="35"/>
          <w:rtl/>
        </w:rPr>
        <w:instrText xml:space="preserve">ﮋ </w:instrText>
      </w:r>
      <w:r w:rsidR="00B26AEC" w:rsidRPr="007D63FF">
        <w:rPr>
          <w:rFonts w:ascii="QCF_P342" w:hAnsi="QCF_P342" w:cs="QCF_P342"/>
          <w:color w:val="000000"/>
          <w:sz w:val="35"/>
          <w:szCs w:val="35"/>
          <w:rtl/>
        </w:rPr>
        <w:instrText xml:space="preserve">ﯨ   ﯩ  ﯪ  ﯫ  ﯬ  </w:instrText>
      </w:r>
      <w:r w:rsidR="00B26AEC" w:rsidRPr="007D63FF">
        <w:rPr>
          <w:rFonts w:ascii="QCF_BSML" w:hAnsi="QCF_BSML" w:cs="QCF_BSML"/>
          <w:color w:val="000000"/>
          <w:sz w:val="35"/>
          <w:szCs w:val="35"/>
          <w:rtl/>
        </w:rPr>
        <w:instrText>ﮊ</w:instrText>
      </w:r>
      <w:r w:rsidR="00B26AEC" w:rsidRPr="007D63FF">
        <w:instrText>:</w:instrText>
      </w:r>
      <w:r w:rsidR="00B26AEC" w:rsidRPr="007D63FF">
        <w:rPr>
          <w:szCs w:val="28"/>
          <w:rtl/>
        </w:rPr>
        <w:instrText>المؤمنون: 17</w:instrText>
      </w:r>
      <w:r w:rsidR="00B26AEC">
        <w:instrText xml:space="preserve">" </w:instrText>
      </w:r>
      <w:r w:rsidR="00B26AEC">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297"/>
      </w:r>
      <w:r w:rsidRPr="00854A68">
        <w:rPr>
          <w:rFonts w:ascii="Traditional Arabic" w:hint="cs"/>
          <w:sz w:val="36"/>
          <w:vertAlign w:val="superscript"/>
          <w:rtl/>
        </w:rPr>
        <w:t>)</w:t>
      </w:r>
      <w:r w:rsidRPr="00854A68">
        <w:rPr>
          <w:rFonts w:ascii="Traditional Arabic" w:hint="cs"/>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ابن</w:t>
      </w:r>
      <w:r w:rsidRPr="00854A68">
        <w:rPr>
          <w:rFonts w:ascii="Traditional Arabic"/>
          <w:sz w:val="36"/>
          <w:rtl/>
        </w:rPr>
        <w:t xml:space="preserve"> </w:t>
      </w:r>
      <w:r w:rsidRPr="00854A68">
        <w:rPr>
          <w:rFonts w:ascii="Traditional Arabic" w:hint="eastAsia"/>
          <w:sz w:val="36"/>
          <w:rtl/>
        </w:rPr>
        <w:t>حزم</w:t>
      </w:r>
      <w:r w:rsidR="00B34192">
        <w:rPr>
          <w:rFonts w:ascii="Traditional Arabic" w:hint="cs"/>
          <w:sz w:val="36"/>
          <w:rtl/>
        </w:rPr>
        <w:t xml:space="preserve"> </w:t>
      </w:r>
      <w:r w:rsidR="00B34192" w:rsidRPr="00837C86">
        <w:rPr>
          <w:rFonts w:ascii="Islamic_" w:hAnsi="Islamic_"/>
          <w:sz w:val="36"/>
        </w:rPr>
        <w:t>t</w:t>
      </w:r>
      <w:r w:rsidR="00E945A7">
        <w:rPr>
          <w:rFonts w:ascii="Traditional Arabic"/>
          <w:sz w:val="36"/>
          <w:vertAlign w:val="superscript"/>
          <w:rtl/>
        </w:rPr>
        <w:fldChar w:fldCharType="begin"/>
      </w:r>
      <w:r w:rsidR="00E945A7">
        <w:instrText xml:space="preserve"> XE "</w:instrText>
      </w:r>
      <w:r w:rsidR="00E945A7" w:rsidRPr="00495A43">
        <w:rPr>
          <w:rFonts w:ascii="Traditional Arabic" w:hint="eastAsia"/>
          <w:sz w:val="36"/>
          <w:rtl/>
        </w:rPr>
        <w:instrText>ابن</w:instrText>
      </w:r>
      <w:r w:rsidR="00E945A7" w:rsidRPr="00495A43">
        <w:rPr>
          <w:rFonts w:ascii="Traditional Arabic"/>
          <w:sz w:val="36"/>
          <w:rtl/>
        </w:rPr>
        <w:instrText xml:space="preserve"> </w:instrText>
      </w:r>
      <w:r w:rsidR="00E945A7" w:rsidRPr="00495A43">
        <w:rPr>
          <w:rFonts w:ascii="Traditional Arabic" w:hint="eastAsia"/>
          <w:sz w:val="36"/>
          <w:rtl/>
        </w:rPr>
        <w:instrText>حزم</w:instrText>
      </w:r>
      <w:r w:rsidR="00E945A7">
        <w:instrText xml:space="preserve">" </w:instrText>
      </w:r>
      <w:r w:rsidR="00E945A7">
        <w:rPr>
          <w:rFonts w:ascii="Traditional Arabic"/>
          <w:sz w:val="36"/>
          <w:vertAlign w:val="superscript"/>
          <w:rtl/>
        </w:rPr>
        <w:fldChar w:fldCharType="end"/>
      </w:r>
      <w:r w:rsidR="00A83B02">
        <w:rPr>
          <w:rFonts w:ascii="Traditional Arabic"/>
          <w:sz w:val="36"/>
          <w:rtl/>
        </w:rPr>
        <w:t xml:space="preserve">: </w:t>
      </w:r>
      <w:r w:rsidR="006F025E">
        <w:rPr>
          <w:rFonts w:ascii="Traditional Arabic"/>
          <w:sz w:val="36"/>
          <w:rtl/>
        </w:rPr>
        <w:t>"</w:t>
      </w:r>
      <w:r w:rsidRPr="00854A68">
        <w:rPr>
          <w:rFonts w:ascii="Traditional Arabic"/>
          <w:sz w:val="36"/>
          <w:rtl/>
        </w:rPr>
        <w:t xml:space="preserve"> </w:t>
      </w:r>
      <w:r w:rsidRPr="00854A68">
        <w:rPr>
          <w:rFonts w:ascii="Traditional Arabic" w:hint="eastAsia"/>
          <w:sz w:val="36"/>
          <w:rtl/>
        </w:rPr>
        <w:t>وهكذا</w:t>
      </w:r>
      <w:r w:rsidRPr="00854A68">
        <w:rPr>
          <w:rFonts w:ascii="Traditional Arabic"/>
          <w:sz w:val="36"/>
          <w:rtl/>
        </w:rPr>
        <w:t xml:space="preserve"> </w:t>
      </w:r>
      <w:r w:rsidRPr="00854A68">
        <w:rPr>
          <w:rFonts w:ascii="Traditional Arabic" w:hint="eastAsia"/>
          <w:sz w:val="36"/>
          <w:rtl/>
        </w:rPr>
        <w:t>قام</w:t>
      </w:r>
      <w:r w:rsidRPr="00854A68">
        <w:rPr>
          <w:rFonts w:ascii="Traditional Arabic"/>
          <w:sz w:val="36"/>
          <w:rtl/>
        </w:rPr>
        <w:t xml:space="preserve"> </w:t>
      </w:r>
      <w:r w:rsidRPr="00854A68">
        <w:rPr>
          <w:rFonts w:ascii="Traditional Arabic" w:hint="eastAsia"/>
          <w:sz w:val="36"/>
          <w:rtl/>
        </w:rPr>
        <w:t>البرهان</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قبل</w:t>
      </w:r>
      <w:r w:rsidRPr="00854A68">
        <w:rPr>
          <w:rFonts w:ascii="Traditional Arabic"/>
          <w:sz w:val="36"/>
          <w:rtl/>
        </w:rPr>
        <w:t xml:space="preserve"> </w:t>
      </w:r>
      <w:r w:rsidRPr="00854A68">
        <w:rPr>
          <w:rFonts w:ascii="Traditional Arabic" w:hint="eastAsia"/>
          <w:sz w:val="36"/>
          <w:rtl/>
        </w:rPr>
        <w:t>كسوف</w:t>
      </w:r>
      <w:r w:rsidRPr="00854A68">
        <w:rPr>
          <w:rFonts w:ascii="Traditional Arabic"/>
          <w:sz w:val="36"/>
          <w:rtl/>
        </w:rPr>
        <w:t xml:space="preserve"> </w:t>
      </w:r>
      <w:r w:rsidRPr="00854A68">
        <w:rPr>
          <w:rFonts w:ascii="Traditional Arabic" w:hint="eastAsia"/>
          <w:sz w:val="36"/>
          <w:rtl/>
        </w:rPr>
        <w:t>الشمس</w:t>
      </w:r>
      <w:r w:rsidRPr="00854A68">
        <w:rPr>
          <w:rFonts w:ascii="Traditional Arabic"/>
          <w:sz w:val="36"/>
          <w:rtl/>
        </w:rPr>
        <w:t xml:space="preserve"> </w:t>
      </w:r>
      <w:r w:rsidRPr="00854A68">
        <w:rPr>
          <w:rFonts w:ascii="Traditional Arabic" w:hint="eastAsia"/>
          <w:sz w:val="36"/>
          <w:rtl/>
        </w:rPr>
        <w:t>والقمر</w:t>
      </w:r>
      <w:r w:rsidRPr="00854A68">
        <w:rPr>
          <w:rFonts w:ascii="Traditional Arabic"/>
          <w:sz w:val="36"/>
          <w:rtl/>
        </w:rPr>
        <w:t xml:space="preserve"> </w:t>
      </w:r>
      <w:r w:rsidRPr="00854A68">
        <w:rPr>
          <w:rFonts w:ascii="Traditional Arabic" w:hint="eastAsia"/>
          <w:sz w:val="36"/>
          <w:rtl/>
        </w:rPr>
        <w:t>وبعض</w:t>
      </w:r>
      <w:r w:rsidRPr="00854A68">
        <w:rPr>
          <w:rFonts w:ascii="Traditional Arabic"/>
          <w:sz w:val="36"/>
          <w:rtl/>
        </w:rPr>
        <w:t xml:space="preserve"> </w:t>
      </w:r>
      <w:r w:rsidRPr="00854A68">
        <w:rPr>
          <w:rFonts w:ascii="Traditional Arabic" w:hint="eastAsia"/>
          <w:sz w:val="36"/>
          <w:rtl/>
        </w:rPr>
        <w:t>الدرارى</w:t>
      </w:r>
      <w:r w:rsidRPr="00854A68">
        <w:rPr>
          <w:rFonts w:ascii="Traditional Arabic"/>
          <w:sz w:val="36"/>
          <w:rtl/>
        </w:rPr>
        <w:t xml:space="preserve"> </w:t>
      </w:r>
      <w:r w:rsidRPr="00854A68">
        <w:rPr>
          <w:rFonts w:ascii="Traditional Arabic" w:hint="eastAsia"/>
          <w:sz w:val="36"/>
          <w:rtl/>
        </w:rPr>
        <w:t>لبعض</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سبع</w:t>
      </w:r>
      <w:r w:rsidRPr="00854A68">
        <w:rPr>
          <w:rFonts w:ascii="Traditional Arabic"/>
          <w:sz w:val="36"/>
          <w:rtl/>
        </w:rPr>
        <w:t xml:space="preserve"> </w:t>
      </w:r>
      <w:r w:rsidRPr="00854A68">
        <w:rPr>
          <w:rFonts w:ascii="Traditional Arabic" w:hint="eastAsia"/>
          <w:sz w:val="36"/>
          <w:rtl/>
        </w:rPr>
        <w:lastRenderedPageBreak/>
        <w:t>سماوات</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وعلى</w:t>
      </w:r>
      <w:r w:rsidRPr="00854A68">
        <w:rPr>
          <w:rFonts w:ascii="Traditional Arabic"/>
          <w:sz w:val="36"/>
          <w:rtl/>
        </w:rPr>
        <w:t xml:space="preserve"> </w:t>
      </w:r>
      <w:r w:rsidRPr="00854A68">
        <w:rPr>
          <w:rFonts w:ascii="Traditional Arabic" w:hint="eastAsia"/>
          <w:sz w:val="36"/>
          <w:rtl/>
        </w:rPr>
        <w:t>أنها</w:t>
      </w:r>
      <w:r w:rsidRPr="00854A68">
        <w:rPr>
          <w:rFonts w:ascii="Traditional Arabic"/>
          <w:sz w:val="36"/>
          <w:rtl/>
        </w:rPr>
        <w:t xml:space="preserve"> </w:t>
      </w:r>
      <w:r w:rsidRPr="00854A68">
        <w:rPr>
          <w:rFonts w:ascii="Traditional Arabic" w:hint="eastAsia"/>
          <w:sz w:val="36"/>
          <w:rtl/>
        </w:rPr>
        <w:t>سبع</w:t>
      </w:r>
      <w:r w:rsidRPr="00854A68">
        <w:rPr>
          <w:rFonts w:ascii="Traditional Arabic"/>
          <w:sz w:val="36"/>
          <w:rtl/>
        </w:rPr>
        <w:t xml:space="preserve"> </w:t>
      </w:r>
      <w:r w:rsidRPr="00854A68">
        <w:rPr>
          <w:rFonts w:ascii="Traditional Arabic" w:hint="eastAsia"/>
          <w:sz w:val="36"/>
          <w:rtl/>
        </w:rPr>
        <w:t>طرائق</w:t>
      </w:r>
      <w:r w:rsidRPr="00854A6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298"/>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rPr>
          <w:sz w:val="36"/>
          <w:rtl/>
        </w:rPr>
      </w:pPr>
      <w:r>
        <w:rPr>
          <w:rFonts w:hint="cs"/>
          <w:sz w:val="36"/>
          <w:rtl/>
        </w:rPr>
        <w:t>وقال</w:t>
      </w:r>
      <w:r w:rsidRPr="00854A68">
        <w:rPr>
          <w:rFonts w:hint="cs"/>
          <w:sz w:val="36"/>
          <w:rtl/>
        </w:rPr>
        <w:t xml:space="preserve"> تعالى</w:t>
      </w:r>
      <w:r w:rsidR="00A83B02">
        <w:rPr>
          <w:rFonts w:hint="cs"/>
          <w:sz w:val="36"/>
          <w:rtl/>
        </w:rPr>
        <w:t xml:space="preserve">: </w:t>
      </w:r>
      <w:r>
        <w:rPr>
          <w:rFonts w:ascii="QCF_BSML" w:hAnsi="QCF_BSML" w:cs="QCF_BSML"/>
          <w:color w:val="000000"/>
          <w:sz w:val="35"/>
          <w:szCs w:val="35"/>
          <w:rtl/>
        </w:rPr>
        <w:t xml:space="preserve">ﮋ </w:t>
      </w:r>
      <w:r>
        <w:rPr>
          <w:rFonts w:ascii="QCF_P157" w:hAnsi="QCF_P157" w:cs="QCF_P157"/>
          <w:color w:val="000000"/>
          <w:sz w:val="35"/>
          <w:szCs w:val="35"/>
          <w:rtl/>
        </w:rPr>
        <w:t>ﮅ    ﮆ  ﮇ  ﮈ  ﮉ  ﮊ  ﮋ  ﮌ  ﮍ   ﮎ  ﮏ  ﮐ  ﮑ  ﮒ  ﮓ  ﮔ   ﮕ     ﮖ  ﮗ   ﮘ  ﮙ  ﮚ  ﮛ  ﮜ</w:t>
      </w:r>
      <w:r>
        <w:rPr>
          <w:rFonts w:ascii="QCF_P157" w:hAnsi="QCF_P157" w:cs="QCF_P157"/>
          <w:color w:val="0000A5"/>
          <w:sz w:val="35"/>
          <w:szCs w:val="35"/>
          <w:rtl/>
        </w:rPr>
        <w:t>ﮝ</w:t>
      </w:r>
      <w:r>
        <w:rPr>
          <w:rFonts w:ascii="QCF_P157" w:hAnsi="QCF_P157" w:cs="QCF_P157"/>
          <w:color w:val="000000"/>
          <w:sz w:val="35"/>
          <w:szCs w:val="35"/>
          <w:rtl/>
        </w:rPr>
        <w:t xml:space="preserve">  ﮞ  ﮟ  ﮠ   ﮡ</w:t>
      </w:r>
      <w:r>
        <w:rPr>
          <w:rFonts w:ascii="QCF_P157" w:hAnsi="QCF_P157" w:cs="QCF_P157"/>
          <w:color w:val="0000A5"/>
          <w:sz w:val="35"/>
          <w:szCs w:val="35"/>
          <w:rtl/>
        </w:rPr>
        <w:t>ﮢ</w:t>
      </w:r>
      <w:r>
        <w:rPr>
          <w:rFonts w:ascii="QCF_P157" w:hAnsi="QCF_P157" w:cs="QCF_P157"/>
          <w:color w:val="000000"/>
          <w:sz w:val="35"/>
          <w:szCs w:val="35"/>
          <w:rtl/>
        </w:rPr>
        <w:t xml:space="preserve">  ﮣ  ﮤ  ﮥ  ﮦ  </w:t>
      </w:r>
      <w:r>
        <w:rPr>
          <w:rFonts w:ascii="QCF_BSML" w:hAnsi="QCF_BSML" w:cs="QCF_BSML"/>
          <w:color w:val="000000"/>
          <w:sz w:val="35"/>
          <w:szCs w:val="35"/>
          <w:rtl/>
        </w:rPr>
        <w:t>ﮊ</w:t>
      </w:r>
      <w:r w:rsidR="00B26AEC">
        <w:rPr>
          <w:rFonts w:ascii="Arial" w:hAnsi="Arial" w:cs="Arial"/>
          <w:color w:val="000000"/>
          <w:sz w:val="18"/>
          <w:szCs w:val="18"/>
        </w:rPr>
        <w:fldChar w:fldCharType="begin"/>
      </w:r>
      <w:r w:rsidR="00B26AEC">
        <w:instrText xml:space="preserve"> XE "</w:instrText>
      </w:r>
      <w:r w:rsidR="00B26AEC" w:rsidRPr="005A4F01">
        <w:rPr>
          <w:rFonts w:ascii="QCF_BSML" w:hAnsi="QCF_BSML" w:cs="QCF_BSML"/>
          <w:color w:val="000000"/>
          <w:sz w:val="35"/>
          <w:szCs w:val="35"/>
          <w:rtl/>
        </w:rPr>
        <w:instrText xml:space="preserve">ﮋ </w:instrText>
      </w:r>
      <w:r w:rsidR="00B26AEC" w:rsidRPr="005A4F01">
        <w:rPr>
          <w:rFonts w:ascii="QCF_P157" w:hAnsi="QCF_P157" w:cs="QCF_P157"/>
          <w:color w:val="000000"/>
          <w:sz w:val="35"/>
          <w:szCs w:val="35"/>
          <w:rtl/>
        </w:rPr>
        <w:instrText>ﮅ    ﮆ  ﮇ  ﮈ  ﮉ  ﮊ  ﮋ  ﮌ  ﮍ   ﮎ  ﮏ  ﮐ  ﮑ  ﮒ  ﮓ  ﮔ   ﮕ     ﮖ  ﮗ   ﮘ  ﮙ  ﮚ  ﮛ  ﮜ</w:instrText>
      </w:r>
      <w:r w:rsidR="00B26AEC" w:rsidRPr="005A4F01">
        <w:rPr>
          <w:rFonts w:ascii="QCF_P157" w:hAnsi="QCF_P157" w:cs="QCF_P157"/>
          <w:color w:val="0000A5"/>
          <w:sz w:val="35"/>
          <w:szCs w:val="35"/>
          <w:rtl/>
        </w:rPr>
        <w:instrText>ﮝ</w:instrText>
      </w:r>
      <w:r w:rsidR="00B26AEC" w:rsidRPr="005A4F01">
        <w:rPr>
          <w:rFonts w:ascii="QCF_P157" w:hAnsi="QCF_P157" w:cs="QCF_P157"/>
          <w:color w:val="000000"/>
          <w:sz w:val="35"/>
          <w:szCs w:val="35"/>
          <w:rtl/>
        </w:rPr>
        <w:instrText xml:space="preserve">  ﮞ  ﮟ  ﮠ   ﮡ</w:instrText>
      </w:r>
      <w:r w:rsidR="00B26AEC" w:rsidRPr="005A4F01">
        <w:rPr>
          <w:rFonts w:ascii="QCF_P157" w:hAnsi="QCF_P157" w:cs="QCF_P157"/>
          <w:color w:val="0000A5"/>
          <w:sz w:val="35"/>
          <w:szCs w:val="35"/>
          <w:rtl/>
        </w:rPr>
        <w:instrText>ﮢ</w:instrText>
      </w:r>
      <w:r w:rsidR="00B26AEC" w:rsidRPr="005A4F01">
        <w:rPr>
          <w:rFonts w:ascii="QCF_P157" w:hAnsi="QCF_P157" w:cs="QCF_P157"/>
          <w:color w:val="000000"/>
          <w:sz w:val="35"/>
          <w:szCs w:val="35"/>
          <w:rtl/>
        </w:rPr>
        <w:instrText xml:space="preserve">  ﮣ  ﮤ  ﮥ  ﮦ  </w:instrText>
      </w:r>
      <w:r w:rsidR="00B26AEC" w:rsidRPr="005A4F01">
        <w:rPr>
          <w:rFonts w:ascii="QCF_BSML" w:hAnsi="QCF_BSML" w:cs="QCF_BSML"/>
          <w:color w:val="000000"/>
          <w:sz w:val="35"/>
          <w:szCs w:val="35"/>
          <w:rtl/>
        </w:rPr>
        <w:instrText>ﮊ</w:instrText>
      </w:r>
      <w:r w:rsidR="00B26AEC" w:rsidRPr="005A4F01">
        <w:instrText>:</w:instrText>
      </w:r>
      <w:r w:rsidR="00B26AEC" w:rsidRPr="005A4F01">
        <w:rPr>
          <w:szCs w:val="28"/>
          <w:rtl/>
        </w:rPr>
        <w:instrText>الأعراف: 54</w:instrText>
      </w:r>
      <w:r w:rsidR="00B26AEC">
        <w:instrText xml:space="preserve">" </w:instrText>
      </w:r>
      <w:r w:rsidR="00B26AEC">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299"/>
      </w:r>
      <w:r w:rsidRPr="00854A68">
        <w:rPr>
          <w:rFonts w:hint="cs"/>
          <w:sz w:val="36"/>
          <w:vertAlign w:val="superscript"/>
          <w:rtl/>
        </w:rPr>
        <w:t>)</w:t>
      </w:r>
      <w:r w:rsidRPr="00854A68">
        <w:rPr>
          <w:rFonts w:hint="cs"/>
          <w:sz w:val="36"/>
          <w:rtl/>
        </w:rPr>
        <w:t>، فالشمس والقمر والنجوم معطوفة على السماوات والأرض، أي أنهن لسن بجزء من السماوات.</w:t>
      </w:r>
    </w:p>
    <w:p w:rsidR="004C7781" w:rsidRPr="00854A68" w:rsidRDefault="004C7781" w:rsidP="000E2946">
      <w:pPr>
        <w:widowControl w:val="0"/>
        <w:autoSpaceDE w:val="0"/>
        <w:autoSpaceDN w:val="0"/>
        <w:adjustRightInd w:val="0"/>
        <w:ind w:firstLine="567"/>
        <w:rPr>
          <w:rFonts w:ascii="Traditional Arabic"/>
          <w:b/>
          <w:bCs/>
          <w:sz w:val="36"/>
          <w:rtl/>
        </w:rPr>
      </w:pPr>
    </w:p>
    <w:p w:rsidR="004C7781" w:rsidRPr="00D07A96" w:rsidRDefault="004C7781" w:rsidP="00D07A96">
      <w:pPr>
        <w:widowControl w:val="0"/>
        <w:autoSpaceDE w:val="0"/>
        <w:autoSpaceDN w:val="0"/>
        <w:adjustRightInd w:val="0"/>
        <w:spacing w:after="120"/>
        <w:ind w:firstLine="567"/>
        <w:jc w:val="both"/>
        <w:outlineLvl w:val="1"/>
        <w:rPr>
          <w:rFonts w:ascii="Traditional Arabic"/>
          <w:b/>
          <w:bCs/>
          <w:sz w:val="36"/>
          <w:rtl/>
        </w:rPr>
      </w:pPr>
      <w:bookmarkStart w:id="104" w:name="_Toc84671862"/>
      <w:bookmarkStart w:id="105" w:name="_Toc521972979"/>
      <w:r w:rsidRPr="00D07A96">
        <w:rPr>
          <w:rFonts w:ascii="Traditional Arabic" w:hint="cs"/>
          <w:b/>
          <w:bCs/>
          <w:sz w:val="36"/>
          <w:rtl/>
        </w:rPr>
        <w:t>ثالثاً</w:t>
      </w:r>
      <w:r w:rsidR="00A83B02">
        <w:rPr>
          <w:rFonts w:ascii="Traditional Arabic" w:hint="cs"/>
          <w:b/>
          <w:bCs/>
          <w:sz w:val="36"/>
          <w:rtl/>
        </w:rPr>
        <w:t xml:space="preserve">: </w:t>
      </w:r>
      <w:r w:rsidRPr="00D07A96">
        <w:rPr>
          <w:rFonts w:ascii="Traditional Arabic" w:hint="cs"/>
          <w:b/>
          <w:bCs/>
          <w:sz w:val="36"/>
          <w:rtl/>
        </w:rPr>
        <w:t>إنكار خلق الله للسماوات والأرض في ستة أيام وأنها ست مراحل</w:t>
      </w:r>
      <w:r w:rsidR="00A83B02">
        <w:rPr>
          <w:rFonts w:ascii="Traditional Arabic" w:hint="cs"/>
          <w:b/>
          <w:bCs/>
          <w:sz w:val="36"/>
          <w:rtl/>
        </w:rPr>
        <w:t>:</w:t>
      </w:r>
      <w:bookmarkEnd w:id="104"/>
      <w:r w:rsidR="00A83B02">
        <w:rPr>
          <w:rFonts w:ascii="Traditional Arabic" w:hint="cs"/>
          <w:b/>
          <w:bCs/>
          <w:sz w:val="36"/>
          <w:rtl/>
        </w:rPr>
        <w:t xml:space="preserve"> </w:t>
      </w:r>
      <w:bookmarkEnd w:id="105"/>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ومن المخالفات العقدية المتعلقة بهذه الآية الكونية إنكار خلق الله للسماوات في ستة أيام، وأن هذه الأيام الواردة في الآيات عبارة عن ست مراحل، أقام الله عليها الكون، وأسماها ستة أيام، وربط ذلك بالنظام السداسي</w:t>
      </w:r>
      <w:r w:rsidR="00E945A7">
        <w:rPr>
          <w:rFonts w:ascii="Traditional Arabic"/>
          <w:sz w:val="36"/>
          <w:rtl/>
        </w:rPr>
        <w:fldChar w:fldCharType="begin"/>
      </w:r>
      <w:r w:rsidR="00E945A7">
        <w:instrText xml:space="preserve"> XE "</w:instrText>
      </w:r>
      <w:r w:rsidR="00E945A7" w:rsidRPr="0032620E">
        <w:rPr>
          <w:rFonts w:ascii="Traditional Arabic" w:hint="cs"/>
          <w:sz w:val="36"/>
          <w:rtl/>
        </w:rPr>
        <w:instrText>بالنظام السداسي</w:instrText>
      </w:r>
      <w:r w:rsidR="00E945A7">
        <w:instrText xml:space="preserve">" </w:instrText>
      </w:r>
      <w:r w:rsidR="00E945A7">
        <w:rPr>
          <w:rFonts w:ascii="Traditional Arabic"/>
          <w:sz w:val="36"/>
          <w:rtl/>
        </w:rPr>
        <w:fldChar w:fldCharType="end"/>
      </w:r>
      <w:r w:rsidRPr="00854A68">
        <w:rPr>
          <w:rFonts w:ascii="Traditional Arabic" w:hint="cs"/>
          <w:sz w:val="36"/>
          <w:vertAlign w:val="superscript"/>
          <w:rtl/>
        </w:rPr>
        <w:t>(</w:t>
      </w:r>
      <w:r w:rsidRPr="00854A68">
        <w:rPr>
          <w:rStyle w:val="FootnoteReference"/>
          <w:rFonts w:ascii="Traditional Arabic"/>
          <w:sz w:val="36"/>
          <w:rtl/>
        </w:rPr>
        <w:footnoteReference w:id="300"/>
      </w:r>
      <w:r w:rsidRPr="00854A68">
        <w:rPr>
          <w:rFonts w:ascii="Traditional Arabic" w:hint="cs"/>
          <w:sz w:val="36"/>
          <w:vertAlign w:val="superscript"/>
          <w:rtl/>
        </w:rPr>
        <w:t>)</w:t>
      </w:r>
      <w:r w:rsidRPr="00854A68">
        <w:rPr>
          <w:rFonts w:ascii="Traditional Arabic" w:hint="cs"/>
          <w:sz w:val="36"/>
          <w:rtl/>
        </w:rPr>
        <w:t>، يقول</w:t>
      </w:r>
      <w:r>
        <w:rPr>
          <w:rFonts w:ascii="Traditional Arabic" w:hint="cs"/>
          <w:sz w:val="36"/>
          <w:rtl/>
        </w:rPr>
        <w:t xml:space="preserve"> الكتور</w:t>
      </w:r>
      <w:r w:rsidRPr="00854A68">
        <w:rPr>
          <w:rFonts w:ascii="Traditional Arabic" w:hint="cs"/>
          <w:sz w:val="36"/>
          <w:rtl/>
        </w:rPr>
        <w:t xml:space="preserve"> جميل القدسي الدويك</w:t>
      </w:r>
      <w:r w:rsidR="00A83B02">
        <w:rPr>
          <w:rFonts w:ascii="Traditional Arabic" w:hint="cs"/>
          <w:sz w:val="36"/>
          <w:rtl/>
        </w:rPr>
        <w:t xml:space="preserve">: </w:t>
      </w:r>
      <w:r w:rsidR="006F025E">
        <w:rPr>
          <w:rFonts w:ascii="Traditional Arabic"/>
          <w:sz w:val="36"/>
          <w:rtl/>
        </w:rPr>
        <w:t>"</w:t>
      </w:r>
      <w:r w:rsidRPr="00854A68">
        <w:rPr>
          <w:rFonts w:ascii="Traditional Arabic" w:hint="cs"/>
          <w:sz w:val="36"/>
          <w:rtl/>
        </w:rPr>
        <w:t>و</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الأيام</w:t>
      </w:r>
      <w:r w:rsidRPr="00854A68">
        <w:rPr>
          <w:rFonts w:ascii="Traditional Arabic"/>
          <w:sz w:val="36"/>
          <w:rtl/>
        </w:rPr>
        <w:t xml:space="preserve"> </w:t>
      </w:r>
      <w:r w:rsidRPr="00854A68">
        <w:rPr>
          <w:rFonts w:ascii="Traditional Arabic" w:hint="eastAsia"/>
          <w:sz w:val="36"/>
          <w:rtl/>
        </w:rPr>
        <w:t>هنا</w:t>
      </w:r>
      <w:r w:rsidRPr="00854A68">
        <w:rPr>
          <w:rFonts w:ascii="Traditional Arabic"/>
          <w:sz w:val="36"/>
          <w:rtl/>
        </w:rPr>
        <w:t xml:space="preserve"> </w:t>
      </w:r>
      <w:r w:rsidRPr="00854A68">
        <w:rPr>
          <w:rFonts w:ascii="Traditional Arabic" w:hint="eastAsia"/>
          <w:sz w:val="36"/>
          <w:rtl/>
        </w:rPr>
        <w:t>ليست</w:t>
      </w:r>
      <w:r w:rsidRPr="00854A68">
        <w:rPr>
          <w:rFonts w:ascii="Traditional Arabic"/>
          <w:sz w:val="36"/>
          <w:rtl/>
        </w:rPr>
        <w:t xml:space="preserve"> </w:t>
      </w:r>
      <w:r w:rsidRPr="00854A68">
        <w:rPr>
          <w:rFonts w:ascii="Traditional Arabic" w:hint="eastAsia"/>
          <w:sz w:val="36"/>
          <w:rtl/>
        </w:rPr>
        <w:t>كأيامنا</w:t>
      </w:r>
      <w:r w:rsidRPr="00854A68">
        <w:rPr>
          <w:rFonts w:ascii="Traditional Arabic"/>
          <w:sz w:val="36"/>
          <w:rtl/>
        </w:rPr>
        <w:t xml:space="preserve"> </w:t>
      </w:r>
      <w:r w:rsidRPr="00854A68">
        <w:rPr>
          <w:rFonts w:ascii="Traditional Arabic" w:hint="eastAsia"/>
          <w:sz w:val="36"/>
          <w:rtl/>
        </w:rPr>
        <w:t>هذه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إنما</w:t>
      </w:r>
      <w:r w:rsidRPr="00854A68">
        <w:rPr>
          <w:rFonts w:ascii="Traditional Arabic"/>
          <w:sz w:val="36"/>
          <w:rtl/>
        </w:rPr>
        <w:t xml:space="preserve"> </w:t>
      </w:r>
      <w:r w:rsidRPr="00854A68">
        <w:rPr>
          <w:rFonts w:ascii="Traditional Arabic" w:hint="eastAsia"/>
          <w:sz w:val="36"/>
          <w:rtl/>
        </w:rPr>
        <w:t>هي</w:t>
      </w:r>
      <w:r w:rsidRPr="00854A68">
        <w:rPr>
          <w:rFonts w:ascii="Traditional Arabic"/>
          <w:sz w:val="36"/>
          <w:rtl/>
        </w:rPr>
        <w:t xml:space="preserve"> </w:t>
      </w:r>
      <w:r w:rsidRPr="00854A68">
        <w:rPr>
          <w:rFonts w:ascii="Traditional Arabic" w:hint="eastAsia"/>
          <w:sz w:val="36"/>
          <w:rtl/>
        </w:rPr>
        <w:t>مراحل</w:t>
      </w:r>
      <w:r w:rsidRPr="00854A68">
        <w:rPr>
          <w:rFonts w:ascii="Traditional Arabic"/>
          <w:sz w:val="36"/>
          <w:rtl/>
        </w:rPr>
        <w:t xml:space="preserve"> </w:t>
      </w:r>
      <w:r w:rsidRPr="00854A68">
        <w:rPr>
          <w:rFonts w:ascii="Traditional Arabic" w:hint="eastAsia"/>
          <w:sz w:val="36"/>
          <w:rtl/>
        </w:rPr>
        <w:t>طويلة</w:t>
      </w:r>
      <w:r w:rsidRPr="00854A68">
        <w:rPr>
          <w:rFonts w:ascii="Traditional Arabic"/>
          <w:sz w:val="36"/>
          <w:rtl/>
        </w:rPr>
        <w:t xml:space="preserve"> , </w:t>
      </w:r>
      <w:r w:rsidRPr="00854A68">
        <w:rPr>
          <w:rFonts w:ascii="Traditional Arabic" w:hint="eastAsia"/>
          <w:sz w:val="36"/>
          <w:rtl/>
        </w:rPr>
        <w:t>فإنشاء</w:t>
      </w:r>
      <w:r w:rsidRPr="00854A68">
        <w:rPr>
          <w:rFonts w:ascii="Traditional Arabic"/>
          <w:sz w:val="36"/>
          <w:rtl/>
        </w:rPr>
        <w:t xml:space="preserve"> </w:t>
      </w:r>
      <w:r w:rsidRPr="00854A68">
        <w:rPr>
          <w:rFonts w:ascii="Traditional Arabic" w:hint="eastAsia"/>
          <w:sz w:val="36"/>
          <w:rtl/>
        </w:rPr>
        <w:t>الكون</w:t>
      </w:r>
      <w:r w:rsidRPr="00854A68">
        <w:rPr>
          <w:rFonts w:ascii="Traditional Arabic"/>
          <w:sz w:val="36"/>
          <w:rtl/>
        </w:rPr>
        <w:t xml:space="preserve"> </w:t>
      </w:r>
      <w:r w:rsidRPr="00854A68">
        <w:rPr>
          <w:rFonts w:ascii="Traditional Arabic" w:hint="eastAsia"/>
          <w:sz w:val="36"/>
          <w:rtl/>
        </w:rPr>
        <w:t>كله</w:t>
      </w:r>
      <w:r w:rsidRPr="00854A68">
        <w:rPr>
          <w:rFonts w:ascii="Traditional Arabic"/>
          <w:sz w:val="36"/>
          <w:rtl/>
        </w:rPr>
        <w:t xml:space="preserve"> </w:t>
      </w:r>
      <w:r w:rsidRPr="00854A68">
        <w:rPr>
          <w:rFonts w:ascii="Traditional Arabic" w:hint="eastAsia"/>
          <w:sz w:val="36"/>
          <w:rtl/>
        </w:rPr>
        <w:t>وبنائه</w:t>
      </w:r>
      <w:r w:rsidRPr="00854A68">
        <w:rPr>
          <w:rFonts w:ascii="Traditional Arabic"/>
          <w:sz w:val="36"/>
          <w:rtl/>
        </w:rPr>
        <w:t xml:space="preserve"> </w:t>
      </w:r>
      <w:r w:rsidRPr="00854A68">
        <w:rPr>
          <w:rFonts w:ascii="Traditional Arabic" w:hint="eastAsia"/>
          <w:sz w:val="36"/>
          <w:rtl/>
        </w:rPr>
        <w:t>وتعميره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قبل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وإصلاحه</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أكمل</w:t>
      </w:r>
      <w:r w:rsidRPr="00854A68">
        <w:rPr>
          <w:rFonts w:ascii="Traditional Arabic"/>
          <w:sz w:val="36"/>
          <w:rtl/>
        </w:rPr>
        <w:t xml:space="preserve"> </w:t>
      </w:r>
      <w:r w:rsidRPr="00854A68">
        <w:rPr>
          <w:rFonts w:ascii="Traditional Arabic" w:hint="eastAsia"/>
          <w:sz w:val="36"/>
          <w:rtl/>
        </w:rPr>
        <w:t>وجه</w:t>
      </w:r>
      <w:r w:rsidRPr="00854A68">
        <w:rPr>
          <w:rFonts w:ascii="Traditional Arabic"/>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قائما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النظام</w:t>
      </w:r>
      <w:r w:rsidRPr="00854A68">
        <w:rPr>
          <w:rFonts w:ascii="Traditional Arabic"/>
          <w:sz w:val="36"/>
          <w:rtl/>
        </w:rPr>
        <w:t xml:space="preserve"> </w:t>
      </w:r>
      <w:r w:rsidRPr="00854A68">
        <w:rPr>
          <w:rFonts w:ascii="Traditional Arabic" w:hint="eastAsia"/>
          <w:sz w:val="36"/>
          <w:rtl/>
        </w:rPr>
        <w:t>السداسي</w:t>
      </w:r>
      <w:r w:rsidRPr="00854A68">
        <w:rPr>
          <w:rFonts w:ascii="Traditional Arabic"/>
          <w:sz w:val="36"/>
          <w:rtl/>
        </w:rPr>
        <w:t xml:space="preserve"> </w:t>
      </w:r>
      <w:r w:rsidRPr="00854A68">
        <w:rPr>
          <w:rFonts w:ascii="Traditional Arabic" w:hint="eastAsia"/>
          <w:sz w:val="36"/>
          <w:rtl/>
        </w:rPr>
        <w:t>فتأملوا</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العظيم</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01"/>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Pr>
          <w:rFonts w:ascii="Traditional Arabic" w:hint="cs"/>
          <w:sz w:val="36"/>
          <w:rtl/>
        </w:rPr>
        <w:t>أما علماء الإسلام فيقولون أن الله خلق هذه السماوات والأرض في ستة أيام ولكنهم اختلفوا</w:t>
      </w:r>
      <w:r w:rsidRPr="00854A68">
        <w:rPr>
          <w:rFonts w:ascii="Traditional Arabic" w:hint="cs"/>
          <w:sz w:val="36"/>
          <w:rtl/>
        </w:rPr>
        <w:t xml:space="preserve"> هل هذه الأيام من أيام الدنيا أو أيام الآخرة،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يوم</w:t>
      </w:r>
      <w:r w:rsidRPr="00854A68">
        <w:rPr>
          <w:rFonts w:ascii="Traditional Arabic"/>
          <w:sz w:val="36"/>
          <w:rtl/>
        </w:rPr>
        <w:t xml:space="preserve"> </w:t>
      </w:r>
      <w:r w:rsidRPr="00854A68">
        <w:rPr>
          <w:rFonts w:ascii="Traditional Arabic" w:hint="eastAsia"/>
          <w:sz w:val="36"/>
          <w:rtl/>
        </w:rPr>
        <w:t>ألف</w:t>
      </w:r>
      <w:r w:rsidRPr="00854A68">
        <w:rPr>
          <w:rFonts w:ascii="Traditional Arabic"/>
          <w:sz w:val="36"/>
          <w:rtl/>
        </w:rPr>
        <w:t xml:space="preserve"> </w:t>
      </w:r>
      <w:r w:rsidRPr="00854A68">
        <w:rPr>
          <w:rFonts w:ascii="Traditional Arabic" w:hint="eastAsia"/>
          <w:sz w:val="36"/>
          <w:rtl/>
        </w:rPr>
        <w:t>سنة</w:t>
      </w:r>
      <w:r w:rsidRPr="00854A68">
        <w:rPr>
          <w:rFonts w:ascii="Traditional Arabic" w:hint="cs"/>
          <w:sz w:val="36"/>
          <w:vertAlign w:val="superscript"/>
          <w:rtl/>
        </w:rPr>
        <w:t>(</w:t>
      </w:r>
      <w:r w:rsidRPr="00854A68">
        <w:rPr>
          <w:rStyle w:val="FootnoteReference"/>
          <w:rFonts w:ascii="Traditional Arabic"/>
          <w:sz w:val="36"/>
          <w:rtl/>
        </w:rPr>
        <w:footnoteReference w:id="302"/>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D07A96">
      <w:pPr>
        <w:widowControl w:val="0"/>
        <w:autoSpaceDE w:val="0"/>
        <w:autoSpaceDN w:val="0"/>
        <w:adjustRightInd w:val="0"/>
        <w:ind w:firstLine="567"/>
        <w:rPr>
          <w:rFonts w:ascii="Traditional Arabic"/>
          <w:sz w:val="36"/>
          <w:rtl/>
        </w:rPr>
      </w:pPr>
      <w:r w:rsidRPr="00854A68">
        <w:rPr>
          <w:rFonts w:ascii="Traditional Arabic" w:hint="cs"/>
          <w:sz w:val="36"/>
          <w:rtl/>
        </w:rPr>
        <w:t>قال الشيخ ابن عثيمين</w:t>
      </w:r>
      <w:r>
        <w:rPr>
          <w:rFonts w:ascii="Traditional Arabic" w:hint="cs"/>
          <w:sz w:val="36"/>
          <w:rtl/>
        </w:rPr>
        <w:t xml:space="preserve"> </w:t>
      </w:r>
      <w:r w:rsidRPr="007258CE">
        <w:rPr>
          <w:rFonts w:ascii="Islamic_" w:eastAsia="MS Mincho" w:hAnsi="Islamic_"/>
          <w:sz w:val="36"/>
        </w:rPr>
        <w:t>t</w:t>
      </w:r>
      <w:r w:rsidR="00A83B02">
        <w:rPr>
          <w:rFonts w:ascii="Traditional Arabic" w:hint="cs"/>
          <w:sz w:val="36"/>
          <w:rtl/>
        </w:rPr>
        <w:t xml:space="preserve">: </w:t>
      </w:r>
      <w:r w:rsidR="006F025E">
        <w:rPr>
          <w:rFonts w:ascii="Traditional Arabic"/>
          <w:sz w:val="36"/>
          <w:rtl/>
        </w:rPr>
        <w:t>"</w:t>
      </w:r>
      <w:r w:rsidRPr="00854A68">
        <w:rPr>
          <w:rFonts w:ascii="Traditional Arabic" w:hint="eastAsia"/>
          <w:sz w:val="36"/>
          <w:rtl/>
        </w:rPr>
        <w:t>وخلقها</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4A79B8">
        <w:rPr>
          <w:rFonts w:ascii="Islamic_" w:hAnsi="Islamic_" w:hint="eastAsia"/>
          <w:sz w:val="36"/>
        </w:rPr>
        <w:t>k</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ستة</w:t>
      </w:r>
      <w:r w:rsidRPr="00854A68">
        <w:rPr>
          <w:rFonts w:ascii="Traditional Arabic"/>
          <w:sz w:val="36"/>
          <w:rtl/>
        </w:rPr>
        <w:t xml:space="preserve"> </w:t>
      </w:r>
      <w:r w:rsidRPr="00854A68">
        <w:rPr>
          <w:rFonts w:ascii="Traditional Arabic" w:hint="eastAsia"/>
          <w:sz w:val="36"/>
          <w:rtl/>
        </w:rPr>
        <w:t>أيام،</w:t>
      </w:r>
      <w:r w:rsidRPr="00854A68">
        <w:rPr>
          <w:rFonts w:ascii="Traditional Arabic"/>
          <w:sz w:val="36"/>
          <w:rtl/>
        </w:rPr>
        <w:t xml:space="preserve"> </w:t>
      </w:r>
      <w:r w:rsidRPr="00854A68">
        <w:rPr>
          <w:rFonts w:ascii="Traditional Arabic" w:hint="eastAsia"/>
          <w:sz w:val="36"/>
          <w:rtl/>
        </w:rPr>
        <w:t>والأيام</w:t>
      </w:r>
      <w:r w:rsidRPr="00854A68">
        <w:rPr>
          <w:rFonts w:ascii="Traditional Arabic"/>
          <w:sz w:val="36"/>
          <w:rtl/>
        </w:rPr>
        <w:t xml:space="preserve"> </w:t>
      </w:r>
      <w:r w:rsidRPr="00854A68">
        <w:rPr>
          <w:rFonts w:ascii="Traditional Arabic" w:hint="eastAsia"/>
          <w:sz w:val="36"/>
          <w:rtl/>
        </w:rPr>
        <w:t>أطلقها</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4A79B8">
        <w:rPr>
          <w:rFonts w:ascii="Islamic_" w:hAnsi="Islamic_" w:hint="eastAsia"/>
          <w:sz w:val="36"/>
        </w:rPr>
        <w:t>k</w:t>
      </w:r>
      <w:r w:rsidRPr="00854A68">
        <w:rPr>
          <w:rFonts w:ascii="Traditional Arabic"/>
          <w:sz w:val="36"/>
          <w:rtl/>
        </w:rPr>
        <w:t xml:space="preserve"> </w:t>
      </w:r>
      <w:r w:rsidRPr="00854A68">
        <w:rPr>
          <w:rFonts w:ascii="Traditional Arabic" w:hint="eastAsia"/>
          <w:sz w:val="36"/>
          <w:rtl/>
        </w:rPr>
        <w:t>ولم</w:t>
      </w:r>
      <w:r w:rsidRPr="00854A68">
        <w:rPr>
          <w:rFonts w:ascii="Traditional Arabic"/>
          <w:sz w:val="36"/>
          <w:rtl/>
        </w:rPr>
        <w:t xml:space="preserve"> </w:t>
      </w:r>
      <w:r w:rsidRPr="00854A68">
        <w:rPr>
          <w:rFonts w:ascii="Traditional Arabic" w:hint="eastAsia"/>
          <w:sz w:val="36"/>
          <w:rtl/>
        </w:rPr>
        <w:t>يبين</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اليوم</w:t>
      </w:r>
      <w:r w:rsidRPr="00854A68">
        <w:rPr>
          <w:rFonts w:ascii="Traditional Arabic"/>
          <w:sz w:val="36"/>
          <w:rtl/>
        </w:rPr>
        <w:t xml:space="preserve"> </w:t>
      </w:r>
      <w:r w:rsidRPr="00854A68">
        <w:rPr>
          <w:rFonts w:ascii="Traditional Arabic" w:hint="eastAsia"/>
          <w:sz w:val="36"/>
          <w:rtl/>
        </w:rPr>
        <w:t>خمسين</w:t>
      </w:r>
      <w:r w:rsidRPr="00854A68">
        <w:rPr>
          <w:rFonts w:ascii="Traditional Arabic"/>
          <w:sz w:val="36"/>
          <w:rtl/>
        </w:rPr>
        <w:t xml:space="preserve"> </w:t>
      </w:r>
      <w:r w:rsidRPr="00854A68">
        <w:rPr>
          <w:rFonts w:ascii="Traditional Arabic" w:hint="eastAsia"/>
          <w:sz w:val="36"/>
          <w:rtl/>
        </w:rPr>
        <w:t>ألف</w:t>
      </w:r>
      <w:r w:rsidRPr="00854A68">
        <w:rPr>
          <w:rFonts w:ascii="Traditional Arabic" w:hint="cs"/>
          <w:sz w:val="36"/>
          <w:rtl/>
        </w:rPr>
        <w:t xml:space="preserve"> </w:t>
      </w:r>
      <w:r w:rsidRPr="00854A68">
        <w:rPr>
          <w:rFonts w:ascii="Traditional Arabic" w:hint="eastAsia"/>
          <w:sz w:val="36"/>
          <w:rtl/>
        </w:rPr>
        <w:t>سنة،</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أقل،</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أكثر،</w:t>
      </w:r>
      <w:r w:rsidRPr="00854A68">
        <w:rPr>
          <w:rFonts w:ascii="Traditional Arabic"/>
          <w:sz w:val="36"/>
          <w:rtl/>
        </w:rPr>
        <w:t xml:space="preserve"> </w:t>
      </w:r>
      <w:r w:rsidRPr="00854A68">
        <w:rPr>
          <w:rFonts w:ascii="Traditional Arabic" w:hint="eastAsia"/>
          <w:sz w:val="36"/>
          <w:rtl/>
        </w:rPr>
        <w:t>وإذا</w:t>
      </w:r>
      <w:r w:rsidRPr="00854A68">
        <w:rPr>
          <w:rFonts w:ascii="Traditional Arabic"/>
          <w:sz w:val="36"/>
          <w:rtl/>
        </w:rPr>
        <w:t xml:space="preserve"> </w:t>
      </w:r>
      <w:r w:rsidRPr="00854A68">
        <w:rPr>
          <w:rFonts w:ascii="Traditional Arabic" w:hint="eastAsia"/>
          <w:sz w:val="36"/>
          <w:rtl/>
        </w:rPr>
        <w:t>أطلق</w:t>
      </w:r>
      <w:r w:rsidRPr="00854A68">
        <w:rPr>
          <w:rFonts w:ascii="Traditional Arabic"/>
          <w:sz w:val="36"/>
          <w:rtl/>
        </w:rPr>
        <w:t xml:space="preserve"> </w:t>
      </w:r>
      <w:r w:rsidRPr="00854A68">
        <w:rPr>
          <w:rFonts w:ascii="Traditional Arabic" w:hint="eastAsia"/>
          <w:sz w:val="36"/>
          <w:rtl/>
        </w:rPr>
        <w:t>يحمل</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المعروف</w:t>
      </w:r>
      <w:r w:rsidRPr="00854A68">
        <w:rPr>
          <w:rFonts w:ascii="Traditional Arabic"/>
          <w:sz w:val="36"/>
          <w:rtl/>
        </w:rPr>
        <w:t xml:space="preserve"> </w:t>
      </w:r>
      <w:r w:rsidRPr="00854A68">
        <w:rPr>
          <w:rFonts w:ascii="Traditional Arabic" w:hint="eastAsia"/>
          <w:sz w:val="36"/>
          <w:rtl/>
        </w:rPr>
        <w:t>المعهود</w:t>
      </w:r>
      <w:r w:rsidRPr="00854A68">
        <w:rPr>
          <w:rFonts w:ascii="Traditional Arabic"/>
          <w:sz w:val="36"/>
          <w:rtl/>
        </w:rPr>
        <w:t xml:space="preserve"> </w:t>
      </w:r>
      <w:r w:rsidRPr="00854A68">
        <w:rPr>
          <w:rFonts w:ascii="Traditional Arabic" w:hint="eastAsia"/>
          <w:sz w:val="36"/>
          <w:rtl/>
        </w:rPr>
        <w:t>وهي</w:t>
      </w:r>
      <w:r w:rsidRPr="00854A68">
        <w:rPr>
          <w:rFonts w:ascii="Traditional Arabic"/>
          <w:sz w:val="36"/>
          <w:rtl/>
        </w:rPr>
        <w:t xml:space="preserve"> </w:t>
      </w:r>
      <w:r w:rsidRPr="00854A68">
        <w:rPr>
          <w:rFonts w:ascii="Traditional Arabic" w:hint="eastAsia"/>
          <w:sz w:val="36"/>
          <w:rtl/>
        </w:rPr>
        <w:t>أيامنا</w:t>
      </w:r>
      <w:r w:rsidRPr="00854A68">
        <w:rPr>
          <w:rFonts w:ascii="Traditional Arabic"/>
          <w:sz w:val="36"/>
          <w:rtl/>
        </w:rPr>
        <w:t xml:space="preserve"> </w:t>
      </w:r>
      <w:r w:rsidRPr="00854A68">
        <w:rPr>
          <w:rFonts w:ascii="Traditional Arabic" w:hint="eastAsia"/>
          <w:sz w:val="36"/>
          <w:rtl/>
        </w:rPr>
        <w:t>هذه</w:t>
      </w:r>
      <w:r w:rsidR="00E945A7">
        <w:rPr>
          <w:rFonts w:ascii="Traditional Arabic" w:hint="cs"/>
          <w:sz w:val="36"/>
          <w:rtl/>
        </w:rPr>
        <w:t xml:space="preserve">، </w:t>
      </w:r>
      <w:r w:rsidRPr="00854A68">
        <w:rPr>
          <w:rFonts w:ascii="Traditional Arabic" w:hint="eastAsia"/>
          <w:sz w:val="36"/>
          <w:rtl/>
        </w:rPr>
        <w:t>وقد</w:t>
      </w:r>
      <w:r w:rsidRPr="00854A68">
        <w:rPr>
          <w:rFonts w:ascii="Traditional Arabic"/>
          <w:sz w:val="36"/>
          <w:rtl/>
        </w:rPr>
        <w:t xml:space="preserve"> </w:t>
      </w:r>
      <w:r w:rsidRPr="00854A68">
        <w:rPr>
          <w:rFonts w:ascii="Traditional Arabic" w:hint="eastAsia"/>
          <w:sz w:val="36"/>
          <w:rtl/>
        </w:rPr>
        <w:t>جاء</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الحديث</w:t>
      </w:r>
      <w:r w:rsidRPr="00854A68">
        <w:rPr>
          <w:rFonts w:ascii="Traditional Arabic"/>
          <w:sz w:val="36"/>
          <w:rtl/>
        </w:rPr>
        <w:t xml:space="preserve"> </w:t>
      </w:r>
      <w:r w:rsidRPr="00854A68">
        <w:rPr>
          <w:rFonts w:ascii="Traditional Arabic" w:hint="eastAsia"/>
          <w:sz w:val="36"/>
          <w:rtl/>
        </w:rPr>
        <w:t>أنها</w:t>
      </w:r>
      <w:r w:rsidRPr="00854A68">
        <w:rPr>
          <w:rFonts w:ascii="Traditional Arabic"/>
          <w:sz w:val="36"/>
          <w:rtl/>
        </w:rPr>
        <w:t xml:space="preserve"> </w:t>
      </w:r>
      <w:r w:rsidRPr="00854A68">
        <w:rPr>
          <w:rFonts w:ascii="Traditional Arabic" w:hint="eastAsia"/>
          <w:sz w:val="36"/>
          <w:rtl/>
        </w:rPr>
        <w:t>الأحد،</w:t>
      </w:r>
      <w:r w:rsidRPr="00854A68">
        <w:rPr>
          <w:rFonts w:ascii="Traditional Arabic"/>
          <w:sz w:val="36"/>
          <w:rtl/>
        </w:rPr>
        <w:t xml:space="preserve"> </w:t>
      </w:r>
      <w:r w:rsidRPr="00854A68">
        <w:rPr>
          <w:rFonts w:ascii="Traditional Arabic" w:hint="eastAsia"/>
          <w:sz w:val="36"/>
          <w:rtl/>
        </w:rPr>
        <w:t>والاثنين،</w:t>
      </w:r>
      <w:r w:rsidRPr="00854A68">
        <w:rPr>
          <w:rFonts w:ascii="Traditional Arabic"/>
          <w:sz w:val="36"/>
          <w:rtl/>
        </w:rPr>
        <w:t xml:space="preserve"> </w:t>
      </w:r>
      <w:r w:rsidRPr="00854A68">
        <w:rPr>
          <w:rFonts w:ascii="Traditional Arabic" w:hint="eastAsia"/>
          <w:sz w:val="36"/>
          <w:rtl/>
        </w:rPr>
        <w:t>والثلاثاء،</w:t>
      </w:r>
      <w:r w:rsidRPr="00854A68">
        <w:rPr>
          <w:rFonts w:ascii="Traditional Arabic"/>
          <w:sz w:val="36"/>
          <w:rtl/>
        </w:rPr>
        <w:t xml:space="preserve"> </w:t>
      </w:r>
      <w:r w:rsidRPr="00854A68">
        <w:rPr>
          <w:rFonts w:ascii="Traditional Arabic" w:hint="eastAsia"/>
          <w:sz w:val="36"/>
          <w:rtl/>
        </w:rPr>
        <w:t>والأربعاء،</w:t>
      </w:r>
      <w:r w:rsidRPr="00854A68">
        <w:rPr>
          <w:rFonts w:ascii="Traditional Arabic"/>
          <w:sz w:val="36"/>
          <w:rtl/>
        </w:rPr>
        <w:t xml:space="preserve"> </w:t>
      </w:r>
      <w:r w:rsidRPr="00854A68">
        <w:rPr>
          <w:rFonts w:ascii="Traditional Arabic" w:hint="eastAsia"/>
          <w:sz w:val="36"/>
          <w:rtl/>
        </w:rPr>
        <w:lastRenderedPageBreak/>
        <w:t>والخميس،</w:t>
      </w:r>
      <w:r w:rsidRPr="00854A68">
        <w:rPr>
          <w:rFonts w:ascii="Traditional Arabic"/>
          <w:sz w:val="36"/>
          <w:rtl/>
        </w:rPr>
        <w:t xml:space="preserve"> </w:t>
      </w:r>
      <w:r w:rsidRPr="00854A68">
        <w:rPr>
          <w:rFonts w:ascii="Traditional Arabic" w:hint="eastAsia"/>
          <w:sz w:val="36"/>
          <w:rtl/>
        </w:rPr>
        <w:t>والجمعة</w:t>
      </w:r>
      <w:r w:rsidRPr="00854A68">
        <w:rPr>
          <w:rFonts w:ascii="Traditional Arabic" w:hint="cs"/>
          <w:sz w:val="36"/>
          <w:vertAlign w:val="superscript"/>
          <w:rtl/>
        </w:rPr>
        <w:t>(</w:t>
      </w:r>
      <w:r w:rsidRPr="00854A68">
        <w:rPr>
          <w:rStyle w:val="FootnoteReference"/>
          <w:rFonts w:ascii="Traditional Arabic"/>
          <w:sz w:val="36"/>
          <w:rtl/>
        </w:rPr>
        <w:footnoteReference w:id="303"/>
      </w:r>
      <w:r w:rsidRPr="00854A68">
        <w:rPr>
          <w:rFonts w:ascii="Traditional Arabic" w:hint="cs"/>
          <w:sz w:val="36"/>
          <w:vertAlign w:val="superscript"/>
          <w:rtl/>
        </w:rPr>
        <w:t>)</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فالجمعة</w:t>
      </w:r>
      <w:r w:rsidRPr="00854A68">
        <w:rPr>
          <w:rFonts w:ascii="Traditional Arabic"/>
          <w:sz w:val="36"/>
          <w:rtl/>
        </w:rPr>
        <w:t xml:space="preserve"> </w:t>
      </w:r>
      <w:r w:rsidRPr="00854A68">
        <w:rPr>
          <w:rFonts w:ascii="Traditional Arabic" w:hint="eastAsia"/>
          <w:sz w:val="36"/>
          <w:rtl/>
        </w:rPr>
        <w:t>منتهى</w:t>
      </w:r>
      <w:r w:rsidRPr="00854A68">
        <w:rPr>
          <w:rFonts w:ascii="Traditional Arabic"/>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ومبتدئه</w:t>
      </w:r>
      <w:r w:rsidRPr="00854A68">
        <w:rPr>
          <w:rFonts w:ascii="Traditional Arabic"/>
          <w:sz w:val="36"/>
          <w:rtl/>
        </w:rPr>
        <w:t xml:space="preserve"> </w:t>
      </w:r>
      <w:r w:rsidRPr="00854A68">
        <w:rPr>
          <w:rFonts w:ascii="Traditional Arabic" w:hint="eastAsia"/>
          <w:sz w:val="36"/>
          <w:rtl/>
        </w:rPr>
        <w:t>الأحد،</w:t>
      </w:r>
      <w:r w:rsidRPr="00854A68">
        <w:rPr>
          <w:rFonts w:ascii="Traditional Arabic"/>
          <w:sz w:val="36"/>
          <w:rtl/>
        </w:rPr>
        <w:t xml:space="preserve"> </w:t>
      </w:r>
      <w:r w:rsidRPr="00854A68">
        <w:rPr>
          <w:rFonts w:ascii="Traditional Arabic" w:hint="eastAsia"/>
          <w:sz w:val="36"/>
          <w:rtl/>
        </w:rPr>
        <w:t>والسبت</w:t>
      </w:r>
      <w:r w:rsidRPr="00854A68">
        <w:rPr>
          <w:rFonts w:ascii="Traditional Arabic"/>
          <w:sz w:val="36"/>
          <w:rtl/>
        </w:rPr>
        <w:t xml:space="preserve"> </w:t>
      </w:r>
      <w:r w:rsidRPr="00854A68">
        <w:rPr>
          <w:rFonts w:ascii="Traditional Arabic" w:hint="eastAsia"/>
          <w:sz w:val="36"/>
          <w:rtl/>
        </w:rPr>
        <w:t>ليس</w:t>
      </w:r>
      <w:r w:rsidRPr="00854A68">
        <w:rPr>
          <w:rFonts w:ascii="Traditional Arabic"/>
          <w:sz w:val="36"/>
          <w:rtl/>
        </w:rPr>
        <w:t xml:space="preserve"> </w:t>
      </w:r>
      <w:r w:rsidRPr="00854A68">
        <w:rPr>
          <w:rFonts w:ascii="Traditional Arabic" w:hint="eastAsia"/>
          <w:sz w:val="36"/>
          <w:rtl/>
        </w:rPr>
        <w:t>فيه</w:t>
      </w:r>
      <w:r w:rsidRPr="00854A68">
        <w:rPr>
          <w:rFonts w:ascii="Traditional Arabic"/>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ابتداء</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انتهاء</w:t>
      </w:r>
      <w:r w:rsidRPr="00854A68">
        <w:rPr>
          <w:rFonts w:ascii="Traditional Arabic"/>
          <w:sz w:val="36"/>
          <w:rtl/>
        </w:rPr>
        <w:t>.</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04"/>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b/>
          <w:bCs/>
          <w:sz w:val="36"/>
          <w:rtl/>
        </w:rPr>
      </w:pPr>
    </w:p>
    <w:p w:rsidR="004C7781" w:rsidRPr="00D07A96" w:rsidRDefault="004C7781" w:rsidP="00D07A96">
      <w:pPr>
        <w:widowControl w:val="0"/>
        <w:autoSpaceDE w:val="0"/>
        <w:autoSpaceDN w:val="0"/>
        <w:adjustRightInd w:val="0"/>
        <w:spacing w:after="120"/>
        <w:ind w:firstLine="567"/>
        <w:jc w:val="both"/>
        <w:outlineLvl w:val="1"/>
        <w:rPr>
          <w:rFonts w:ascii="Traditional Arabic"/>
          <w:b/>
          <w:bCs/>
          <w:sz w:val="36"/>
          <w:rtl/>
        </w:rPr>
      </w:pPr>
      <w:bookmarkStart w:id="106" w:name="_Toc84671863"/>
      <w:bookmarkStart w:id="107" w:name="_Toc521972980"/>
      <w:r w:rsidRPr="00D07A96">
        <w:rPr>
          <w:rFonts w:ascii="Traditional Arabic" w:hint="cs"/>
          <w:b/>
          <w:bCs/>
          <w:sz w:val="36"/>
          <w:rtl/>
        </w:rPr>
        <w:t>رابعاً</w:t>
      </w:r>
      <w:r w:rsidR="00A83B02">
        <w:rPr>
          <w:rFonts w:ascii="Traditional Arabic" w:hint="cs"/>
          <w:b/>
          <w:bCs/>
          <w:sz w:val="36"/>
          <w:rtl/>
        </w:rPr>
        <w:t xml:space="preserve">: </w:t>
      </w:r>
      <w:r w:rsidRPr="00D07A96">
        <w:rPr>
          <w:rFonts w:ascii="Traditional Arabic" w:hint="cs"/>
          <w:b/>
          <w:bCs/>
          <w:sz w:val="36"/>
          <w:rtl/>
        </w:rPr>
        <w:t>اعتقاد أن السماوات خلقت من غير مادة</w:t>
      </w:r>
      <w:r w:rsidR="00A83B02">
        <w:rPr>
          <w:rFonts w:ascii="Traditional Arabic" w:hint="cs"/>
          <w:b/>
          <w:bCs/>
          <w:sz w:val="36"/>
          <w:rtl/>
        </w:rPr>
        <w:t>:</w:t>
      </w:r>
      <w:bookmarkEnd w:id="106"/>
      <w:r w:rsidR="00A83B02">
        <w:rPr>
          <w:rFonts w:ascii="Traditional Arabic" w:hint="cs"/>
          <w:b/>
          <w:bCs/>
          <w:sz w:val="36"/>
          <w:rtl/>
        </w:rPr>
        <w:t xml:space="preserve"> </w:t>
      </w:r>
      <w:bookmarkEnd w:id="107"/>
    </w:p>
    <w:p w:rsidR="004C7781"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ومن المخالفات العقدية المتعلقة بهذه الآية الكونية القول بأن السماوات خلقت من غير مادة، وبأن </w:t>
      </w:r>
      <w:r w:rsidRPr="00854A68">
        <w:rPr>
          <w:rFonts w:ascii="Traditional Arabic" w:hint="eastAsia"/>
          <w:sz w:val="36"/>
          <w:rtl/>
        </w:rPr>
        <w:t>مادة</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hint="cs"/>
          <w:sz w:val="36"/>
          <w:rtl/>
        </w:rPr>
        <w:t xml:space="preserve"> </w:t>
      </w:r>
      <w:r w:rsidRPr="00854A68">
        <w:rPr>
          <w:rFonts w:ascii="Traditional Arabic" w:hint="eastAsia"/>
          <w:sz w:val="36"/>
          <w:rtl/>
        </w:rPr>
        <w:t>ليست</w:t>
      </w:r>
      <w:r w:rsidRPr="00854A68">
        <w:rPr>
          <w:rFonts w:ascii="Traditional Arabic" w:hint="cs"/>
          <w:sz w:val="36"/>
          <w:rtl/>
        </w:rPr>
        <w:t xml:space="preserve"> </w:t>
      </w:r>
      <w:r w:rsidRPr="00854A68">
        <w:rPr>
          <w:rFonts w:ascii="Traditional Arabic" w:hint="eastAsia"/>
          <w:sz w:val="36"/>
          <w:rtl/>
        </w:rPr>
        <w:t>مبتدع</w:t>
      </w:r>
      <w:r w:rsidRPr="00854A68">
        <w:rPr>
          <w:rFonts w:ascii="Traditional Arabic" w:hint="cs"/>
          <w:sz w:val="36"/>
          <w:rtl/>
        </w:rPr>
        <w:t>ة، مما يلزم عليه القول بقدم الع</w:t>
      </w:r>
      <w:r w:rsidR="00465ABC">
        <w:rPr>
          <w:rFonts w:ascii="Traditional Arabic" w:hint="cs"/>
          <w:sz w:val="36"/>
          <w:rtl/>
        </w:rPr>
        <w:t>ا</w:t>
      </w:r>
      <w:r w:rsidRPr="00854A68">
        <w:rPr>
          <w:rFonts w:ascii="Traditional Arabic" w:hint="cs"/>
          <w:sz w:val="36"/>
          <w:rtl/>
        </w:rPr>
        <w:t>لم</w:t>
      </w:r>
      <w:r w:rsidRPr="00854A68">
        <w:rPr>
          <w:rFonts w:ascii="Traditional Arabic" w:hint="cs"/>
          <w:sz w:val="36"/>
          <w:vertAlign w:val="superscript"/>
          <w:rtl/>
        </w:rPr>
        <w:t>(</w:t>
      </w:r>
      <w:r w:rsidRPr="00854A68">
        <w:rPr>
          <w:rStyle w:val="FootnoteReference"/>
          <w:rFonts w:ascii="Traditional Arabic"/>
          <w:sz w:val="36"/>
          <w:rtl/>
        </w:rPr>
        <w:footnoteReference w:id="305"/>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Pr>
          <w:rFonts w:ascii="Traditional Arabic" w:hint="cs"/>
          <w:sz w:val="36"/>
          <w:rtl/>
        </w:rPr>
        <w:t xml:space="preserve">قال شيخ الإسلام ابن تيمية </w:t>
      </w:r>
      <w:r w:rsidRPr="007258CE">
        <w:rPr>
          <w:rFonts w:ascii="Islamic_" w:eastAsia="MS Mincho" w:hAnsi="Islamic_"/>
          <w:sz w:val="36"/>
        </w:rPr>
        <w:t>t</w:t>
      </w:r>
      <w:r w:rsidR="00A83B02">
        <w:rPr>
          <w:rFonts w:ascii="Traditional Arabic" w:hint="cs"/>
          <w:sz w:val="36"/>
          <w:rtl/>
        </w:rPr>
        <w:t xml:space="preserve">: </w:t>
      </w:r>
      <w:r w:rsidR="006F025E">
        <w:rPr>
          <w:rFonts w:ascii="Traditional Arabic"/>
          <w:sz w:val="36"/>
          <w:rtl/>
        </w:rPr>
        <w:t>"</w:t>
      </w:r>
      <w:r w:rsidRPr="00854A68">
        <w:rPr>
          <w:rFonts w:ascii="Traditional Arabic" w:hint="eastAsia"/>
          <w:sz w:val="36"/>
          <w:rtl/>
        </w:rPr>
        <w:t xml:space="preserve"> فأما</w:t>
      </w:r>
      <w:r w:rsidRPr="00854A68">
        <w:rPr>
          <w:rFonts w:ascii="Traditional Arabic"/>
          <w:sz w:val="36"/>
          <w:rtl/>
        </w:rPr>
        <w:t xml:space="preserve"> </w:t>
      </w:r>
      <w:r w:rsidRPr="00854A68">
        <w:rPr>
          <w:rFonts w:ascii="Traditional Arabic" w:hint="eastAsia"/>
          <w:sz w:val="36"/>
          <w:rtl/>
        </w:rPr>
        <w:t>قول</w:t>
      </w:r>
      <w:r w:rsidRPr="00854A68">
        <w:rPr>
          <w:rFonts w:ascii="Traditional Arabic"/>
          <w:sz w:val="36"/>
          <w:rtl/>
        </w:rPr>
        <w:t xml:space="preserve"> </w:t>
      </w:r>
      <w:r w:rsidRPr="00854A68">
        <w:rPr>
          <w:rFonts w:ascii="Traditional Arabic" w:hint="eastAsia"/>
          <w:sz w:val="36"/>
          <w:rtl/>
        </w:rPr>
        <w:t>الدهرية</w:t>
      </w:r>
      <w:r w:rsidR="00A83B02">
        <w:rPr>
          <w:rFonts w:ascii="Traditional Arabic"/>
          <w:sz w:val="36"/>
          <w:rtl/>
        </w:rPr>
        <w:t xml:space="preserve">: </w:t>
      </w:r>
      <w:r w:rsidRPr="00854A68">
        <w:rPr>
          <w:rFonts w:ascii="Traditional Arabic" w:hint="eastAsia"/>
          <w:sz w:val="36"/>
          <w:rtl/>
        </w:rPr>
        <w:t>بأن</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لم</w:t>
      </w:r>
      <w:r w:rsidRPr="00854A68">
        <w:rPr>
          <w:rFonts w:ascii="Traditional Arabic"/>
          <w:sz w:val="36"/>
          <w:rtl/>
        </w:rPr>
        <w:t xml:space="preserve"> </w:t>
      </w:r>
      <w:r w:rsidRPr="00854A68">
        <w:rPr>
          <w:rFonts w:ascii="Traditional Arabic" w:hint="eastAsia"/>
          <w:sz w:val="36"/>
          <w:rtl/>
        </w:rPr>
        <w:t>تزل</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هي</w:t>
      </w:r>
      <w:r w:rsidRPr="00854A68">
        <w:rPr>
          <w:rFonts w:ascii="Traditional Arabic"/>
          <w:sz w:val="36"/>
          <w:rtl/>
        </w:rPr>
        <w:t xml:space="preserve"> </w:t>
      </w:r>
      <w:r w:rsidRPr="00854A68">
        <w:rPr>
          <w:rFonts w:ascii="Traditional Arabic" w:hint="eastAsia"/>
          <w:sz w:val="36"/>
          <w:rtl/>
        </w:rPr>
        <w:t>عليه</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تزال</w:t>
      </w:r>
      <w:r w:rsidRPr="00854A68">
        <w:rPr>
          <w:rFonts w:ascii="Traditional Arabic"/>
          <w:sz w:val="36"/>
          <w:rtl/>
        </w:rPr>
        <w:t xml:space="preserve"> </w:t>
      </w:r>
      <w:r w:rsidRPr="00854A68">
        <w:rPr>
          <w:rFonts w:ascii="Traditional Arabic" w:hint="eastAsia"/>
          <w:sz w:val="36"/>
          <w:rtl/>
        </w:rPr>
        <w:t>فهذا</w:t>
      </w:r>
      <w:r w:rsidRPr="00854A68">
        <w:rPr>
          <w:rFonts w:ascii="Traditional Arabic"/>
          <w:sz w:val="36"/>
          <w:rtl/>
        </w:rPr>
        <w:t xml:space="preserve"> </w:t>
      </w:r>
      <w:r w:rsidRPr="00854A68">
        <w:rPr>
          <w:rFonts w:ascii="Traditional Arabic" w:hint="eastAsia"/>
          <w:sz w:val="36"/>
          <w:rtl/>
        </w:rPr>
        <w:t>تكذيب</w:t>
      </w:r>
      <w:r w:rsidRPr="00854A68">
        <w:rPr>
          <w:rFonts w:ascii="Traditional Arabic"/>
          <w:sz w:val="36"/>
          <w:rtl/>
        </w:rPr>
        <w:t xml:space="preserve"> </w:t>
      </w:r>
      <w:r w:rsidRPr="00854A68">
        <w:rPr>
          <w:rFonts w:ascii="Traditional Arabic" w:hint="eastAsia"/>
          <w:sz w:val="36"/>
          <w:rtl/>
        </w:rPr>
        <w:t>صريح</w:t>
      </w:r>
      <w:r w:rsidRPr="00854A68">
        <w:rPr>
          <w:rFonts w:ascii="Traditional Arabic"/>
          <w:sz w:val="36"/>
          <w:rtl/>
        </w:rPr>
        <w:t xml:space="preserve"> </w:t>
      </w:r>
      <w:r w:rsidRPr="00854A68">
        <w:rPr>
          <w:rFonts w:ascii="Traditional Arabic" w:hint="eastAsia"/>
          <w:sz w:val="36"/>
          <w:rtl/>
        </w:rPr>
        <w:t>وكفر</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بما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وما</w:t>
      </w:r>
      <w:r w:rsidRPr="00854A68">
        <w:rPr>
          <w:rFonts w:ascii="Traditional Arabic"/>
          <w:sz w:val="36"/>
          <w:rtl/>
        </w:rPr>
        <w:t xml:space="preserve"> </w:t>
      </w:r>
      <w:r w:rsidRPr="00854A68">
        <w:rPr>
          <w:rFonts w:ascii="Traditional Arabic" w:hint="eastAsia"/>
          <w:sz w:val="36"/>
          <w:rtl/>
        </w:rPr>
        <w:t>اتفق</w:t>
      </w:r>
      <w:r w:rsidRPr="00854A68">
        <w:rPr>
          <w:rFonts w:ascii="Traditional Arabic"/>
          <w:sz w:val="36"/>
          <w:rtl/>
        </w:rPr>
        <w:t xml:space="preserve"> </w:t>
      </w:r>
      <w:r w:rsidRPr="00854A68">
        <w:rPr>
          <w:rFonts w:ascii="Traditional Arabic" w:hint="eastAsia"/>
          <w:sz w:val="36"/>
          <w:rtl/>
        </w:rPr>
        <w:t>عليه</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الإيمان</w:t>
      </w:r>
      <w:r w:rsidRPr="00854A68">
        <w:rPr>
          <w:rFonts w:ascii="Traditional Arabic"/>
          <w:sz w:val="36"/>
          <w:rtl/>
        </w:rPr>
        <w:t xml:space="preserve"> </w:t>
      </w:r>
      <w:r w:rsidRPr="00854A68">
        <w:rPr>
          <w:rFonts w:ascii="Traditional Arabic" w:hint="eastAsia"/>
          <w:sz w:val="36"/>
          <w:rtl/>
        </w:rPr>
        <w:t>وعلموه</w:t>
      </w:r>
      <w:r w:rsidRPr="00854A68">
        <w:rPr>
          <w:rFonts w:ascii="Traditional Arabic"/>
          <w:sz w:val="36"/>
          <w:rtl/>
        </w:rPr>
        <w:t xml:space="preserve"> </w:t>
      </w:r>
      <w:r w:rsidRPr="00854A68">
        <w:rPr>
          <w:rFonts w:ascii="Traditional Arabic" w:hint="eastAsia"/>
          <w:sz w:val="36"/>
          <w:rtl/>
        </w:rPr>
        <w:t>بالاضطرار</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الرسل</w:t>
      </w:r>
      <w:r w:rsidRPr="00854A68">
        <w:rPr>
          <w:rFonts w:ascii="Traditional Arabic"/>
          <w:sz w:val="36"/>
          <w:rtl/>
        </w:rPr>
        <w:t xml:space="preserve"> </w:t>
      </w:r>
      <w:r w:rsidRPr="00854A68">
        <w:rPr>
          <w:rFonts w:ascii="Traditional Arabic" w:hint="eastAsia"/>
          <w:sz w:val="36"/>
          <w:rtl/>
        </w:rPr>
        <w:t>أخبروا</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وكذلك</w:t>
      </w:r>
      <w:r w:rsidRPr="00854A68">
        <w:rPr>
          <w:rFonts w:ascii="Traditional Arabic"/>
          <w:sz w:val="36"/>
          <w:rtl/>
        </w:rPr>
        <w:t xml:space="preserve"> </w:t>
      </w:r>
      <w:r w:rsidRPr="00854A68">
        <w:rPr>
          <w:rFonts w:ascii="Traditional Arabic" w:hint="eastAsia"/>
          <w:sz w:val="36"/>
          <w:rtl/>
        </w:rPr>
        <w:t>قول</w:t>
      </w:r>
      <w:r w:rsidRPr="00854A68">
        <w:rPr>
          <w:rFonts w:ascii="Traditional Arabic"/>
          <w:sz w:val="36"/>
          <w:rtl/>
        </w:rPr>
        <w:t xml:space="preserve"> </w:t>
      </w:r>
      <w:r w:rsidRPr="00854A68">
        <w:rPr>
          <w:rFonts w:ascii="Traditional Arabic" w:hint="eastAsia"/>
          <w:sz w:val="36"/>
          <w:rtl/>
        </w:rPr>
        <w:t>الجهمية</w:t>
      </w:r>
      <w:r>
        <w:rPr>
          <w:rFonts w:ascii="Traditional Arabic" w:hint="cs"/>
          <w:sz w:val="36"/>
          <w:rtl/>
        </w:rPr>
        <w:t xml:space="preserve"> </w:t>
      </w:r>
      <w:r w:rsidRPr="007258CE">
        <w:rPr>
          <w:rFonts w:ascii="Msh Quraan1" w:eastAsia="MS Mincho" w:hAnsi="Msh Quraan1"/>
          <w:color w:val="000000"/>
          <w:sz w:val="36"/>
          <w:vertAlign w:val="superscript"/>
          <w:rtl/>
        </w:rPr>
        <w:t>(</w:t>
      </w:r>
      <w:r w:rsidRPr="007258CE">
        <w:rPr>
          <w:rFonts w:ascii="Msh Quraan1" w:eastAsia="MS Mincho" w:hAnsi="Msh Quraan1"/>
          <w:color w:val="000000"/>
          <w:sz w:val="36"/>
          <w:vertAlign w:val="superscript"/>
          <w:rtl/>
        </w:rPr>
        <w:footnoteReference w:id="306"/>
      </w:r>
      <w:r w:rsidRPr="007258CE">
        <w:rPr>
          <w:rFonts w:ascii="Msh Quraan1" w:eastAsia="MS Mincho" w:hAnsi="Msh Quraan1"/>
          <w:color w:val="000000"/>
          <w:sz w:val="36"/>
          <w:vertAlign w:val="superscript"/>
          <w:rtl/>
        </w:rPr>
        <w:t>)</w:t>
      </w:r>
      <w:r w:rsidRPr="007258CE">
        <w:rPr>
          <w:rFonts w:ascii="Msh Quraan1" w:eastAsia="MS Mincho" w:hAnsi="Msh Quraan1" w:hint="cs"/>
          <w:color w:val="000000"/>
          <w:sz w:val="36"/>
          <w:rtl/>
        </w:rPr>
        <w:t>،</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يقول</w:t>
      </w:r>
      <w:r w:rsidR="00A83B02">
        <w:rPr>
          <w:rFonts w:ascii="Traditional Arabic"/>
          <w:sz w:val="36"/>
          <w:rtl/>
        </w:rPr>
        <w:t xml:space="preserve">: </w:t>
      </w:r>
      <w:r w:rsidRPr="00854A68">
        <w:rPr>
          <w:rFonts w:ascii="Traditional Arabic" w:hint="eastAsia"/>
          <w:sz w:val="36"/>
          <w:rtl/>
        </w:rPr>
        <w:t>منهم</w:t>
      </w:r>
      <w:r w:rsidRPr="00854A68">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خلقتا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غير</w:t>
      </w:r>
      <w:r w:rsidRPr="00854A68">
        <w:rPr>
          <w:rFonts w:ascii="Traditional Arabic"/>
          <w:sz w:val="36"/>
          <w:rtl/>
        </w:rPr>
        <w:t xml:space="preserve"> </w:t>
      </w:r>
      <w:r w:rsidRPr="00854A68">
        <w:rPr>
          <w:rFonts w:ascii="Traditional Arabic" w:hint="eastAsia"/>
          <w:sz w:val="36"/>
          <w:rtl/>
        </w:rPr>
        <w:t>مادة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مدة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وأنهما</w:t>
      </w:r>
      <w:r w:rsidRPr="00854A68">
        <w:rPr>
          <w:rFonts w:ascii="Traditional Arabic"/>
          <w:sz w:val="36"/>
          <w:rtl/>
        </w:rPr>
        <w:t xml:space="preserve"> </w:t>
      </w:r>
      <w:r w:rsidRPr="00854A68">
        <w:rPr>
          <w:rFonts w:ascii="Traditional Arabic" w:hint="eastAsia"/>
          <w:sz w:val="36"/>
          <w:rtl/>
        </w:rPr>
        <w:t>يفنيان</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يعدمان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الجنة</w:t>
      </w:r>
      <w:r w:rsidRPr="00854A68">
        <w:rPr>
          <w:rFonts w:ascii="Traditional Arabic"/>
          <w:sz w:val="36"/>
          <w:rtl/>
        </w:rPr>
        <w:t xml:space="preserve"> </w:t>
      </w:r>
      <w:r w:rsidRPr="00854A68">
        <w:rPr>
          <w:rFonts w:ascii="Traditional Arabic" w:hint="eastAsia"/>
          <w:sz w:val="36"/>
          <w:rtl/>
        </w:rPr>
        <w:t>تفنى</w:t>
      </w:r>
      <w:r w:rsidRPr="00854A68">
        <w:rPr>
          <w:rFonts w:ascii="Traditional Arabic"/>
          <w:sz w:val="36"/>
          <w:rtl/>
        </w:rPr>
        <w:t xml:space="preserve"> </w:t>
      </w:r>
      <w:r w:rsidRPr="00854A68">
        <w:rPr>
          <w:rFonts w:ascii="Traditional Arabic" w:hint="eastAsia"/>
          <w:sz w:val="36"/>
          <w:rtl/>
        </w:rPr>
        <w:t>أيضا</w:t>
      </w:r>
      <w:r w:rsidR="00A83B02">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مخالف</w:t>
      </w:r>
      <w:r w:rsidRPr="00854A68">
        <w:rPr>
          <w:rFonts w:ascii="Traditional Arabic"/>
          <w:sz w:val="36"/>
          <w:rtl/>
        </w:rPr>
        <w:t xml:space="preserve"> </w:t>
      </w:r>
      <w:r w:rsidRPr="00854A68">
        <w:rPr>
          <w:rFonts w:ascii="Traditional Arabic" w:hint="eastAsia"/>
          <w:sz w:val="36"/>
          <w:rtl/>
        </w:rPr>
        <w:t>لنصوص</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07"/>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265624">
      <w:pPr>
        <w:widowControl w:val="0"/>
        <w:autoSpaceDE w:val="0"/>
        <w:autoSpaceDN w:val="0"/>
        <w:adjustRightInd w:val="0"/>
        <w:ind w:firstLine="567"/>
        <w:jc w:val="both"/>
        <w:rPr>
          <w:rFonts w:ascii="Traditional Arabic"/>
          <w:sz w:val="36"/>
          <w:rtl/>
        </w:rPr>
      </w:pPr>
      <w:r w:rsidRPr="00854A68">
        <w:rPr>
          <w:rFonts w:ascii="Traditional Arabic" w:hint="cs"/>
          <w:sz w:val="36"/>
          <w:rtl/>
        </w:rPr>
        <w:t>وهذا القول ل</w:t>
      </w:r>
      <w:r w:rsidRPr="00854A68">
        <w:rPr>
          <w:rFonts w:ascii="Traditional Arabic" w:hint="eastAsia"/>
          <w:sz w:val="36"/>
          <w:rtl/>
        </w:rPr>
        <w:t>م</w:t>
      </w:r>
      <w:r w:rsidRPr="00854A68">
        <w:rPr>
          <w:rFonts w:ascii="Traditional Arabic"/>
          <w:sz w:val="36"/>
          <w:rtl/>
        </w:rPr>
        <w:t xml:space="preserve"> </w:t>
      </w:r>
      <w:r w:rsidRPr="00854A68">
        <w:rPr>
          <w:rFonts w:ascii="Traditional Arabic" w:hint="eastAsia"/>
          <w:sz w:val="36"/>
          <w:rtl/>
        </w:rPr>
        <w:t>يقل</w:t>
      </w:r>
      <w:r w:rsidRPr="00854A68">
        <w:rPr>
          <w:rFonts w:ascii="Traditional Arabic"/>
          <w:sz w:val="36"/>
          <w:rtl/>
        </w:rPr>
        <w:t xml:space="preserve"> </w:t>
      </w:r>
      <w:r w:rsidRPr="00854A68">
        <w:rPr>
          <w:rFonts w:ascii="Traditional Arabic" w:hint="cs"/>
          <w:sz w:val="36"/>
          <w:rtl/>
        </w:rPr>
        <w:t xml:space="preserve">به </w:t>
      </w:r>
      <w:r w:rsidRPr="00854A68">
        <w:rPr>
          <w:rFonts w:ascii="Traditional Arabic" w:hint="eastAsia"/>
          <w:sz w:val="36"/>
          <w:rtl/>
        </w:rPr>
        <w:t>أحد</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سلف</w:t>
      </w:r>
      <w:r w:rsidRPr="00854A68">
        <w:rPr>
          <w:rFonts w:ascii="Traditional Arabic"/>
          <w:sz w:val="36"/>
          <w:rtl/>
        </w:rPr>
        <w:t xml:space="preserve"> </w:t>
      </w:r>
      <w:r w:rsidRPr="00854A68">
        <w:rPr>
          <w:rFonts w:ascii="Traditional Arabic" w:hint="eastAsia"/>
          <w:sz w:val="36"/>
          <w:rtl/>
        </w:rPr>
        <w:t>الأمة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بل</w:t>
      </w:r>
      <w:r w:rsidRPr="00854A68">
        <w:rPr>
          <w:rFonts w:ascii="Traditional Arabic"/>
          <w:sz w:val="36"/>
          <w:rtl/>
        </w:rPr>
        <w:t xml:space="preserve"> </w:t>
      </w:r>
      <w:r w:rsidRPr="00854A68">
        <w:rPr>
          <w:rFonts w:ascii="Traditional Arabic" w:hint="eastAsia"/>
          <w:sz w:val="36"/>
          <w:rtl/>
        </w:rPr>
        <w:t>المتواتر</w:t>
      </w:r>
      <w:r w:rsidRPr="00854A68">
        <w:rPr>
          <w:rFonts w:ascii="Traditional Arabic"/>
          <w:sz w:val="36"/>
          <w:rtl/>
        </w:rPr>
        <w:t xml:space="preserve"> </w:t>
      </w:r>
      <w:r w:rsidRPr="00854A68">
        <w:rPr>
          <w:rFonts w:ascii="Traditional Arabic" w:hint="eastAsia"/>
          <w:sz w:val="36"/>
          <w:rtl/>
        </w:rPr>
        <w:t>عنهم</w:t>
      </w:r>
      <w:r w:rsidRPr="00854A68">
        <w:rPr>
          <w:rFonts w:ascii="Traditional Arabic"/>
          <w:sz w:val="36"/>
          <w:rtl/>
        </w:rPr>
        <w:t xml:space="preserve"> </w:t>
      </w:r>
      <w:r w:rsidRPr="00854A68">
        <w:rPr>
          <w:rFonts w:ascii="Traditional Arabic" w:hint="eastAsia"/>
          <w:sz w:val="36"/>
          <w:rtl/>
        </w:rPr>
        <w:t>أنهما</w:t>
      </w:r>
      <w:r w:rsidRPr="00854A68">
        <w:rPr>
          <w:rFonts w:ascii="Traditional Arabic"/>
          <w:sz w:val="36"/>
          <w:rtl/>
        </w:rPr>
        <w:t xml:space="preserve"> </w:t>
      </w:r>
      <w:r w:rsidRPr="00854A68">
        <w:rPr>
          <w:rFonts w:ascii="Traditional Arabic" w:hint="eastAsia"/>
          <w:sz w:val="36"/>
          <w:rtl/>
        </w:rPr>
        <w:t>خلقتا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مادة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وفي</w:t>
      </w:r>
      <w:r w:rsidRPr="00854A68">
        <w:rPr>
          <w:rFonts w:ascii="Traditional Arabic"/>
          <w:sz w:val="36"/>
          <w:rtl/>
        </w:rPr>
        <w:t xml:space="preserve"> </w:t>
      </w:r>
      <w:r w:rsidRPr="00854A68">
        <w:rPr>
          <w:rFonts w:ascii="Traditional Arabic" w:hint="eastAsia"/>
          <w:sz w:val="36"/>
          <w:rtl/>
        </w:rPr>
        <w:t>مدة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دل</w:t>
      </w:r>
      <w:r w:rsidRPr="00854A68">
        <w:rPr>
          <w:rFonts w:ascii="Traditional Arabic"/>
          <w:sz w:val="36"/>
          <w:rtl/>
        </w:rPr>
        <w:t xml:space="preserve"> </w:t>
      </w:r>
      <w:r w:rsidRPr="00854A68">
        <w:rPr>
          <w:rFonts w:ascii="Traditional Arabic" w:hint="eastAsia"/>
          <w:sz w:val="36"/>
          <w:rtl/>
        </w:rPr>
        <w:t>عليه</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hint="cs"/>
          <w:sz w:val="36"/>
          <w:vertAlign w:val="superscript"/>
          <w:rtl/>
        </w:rPr>
        <w:t>(</w:t>
      </w:r>
      <w:r w:rsidRPr="00854A68">
        <w:rPr>
          <w:rStyle w:val="FootnoteReference"/>
          <w:rFonts w:ascii="Traditional Arabic"/>
          <w:sz w:val="36"/>
          <w:rtl/>
        </w:rPr>
        <w:footnoteReference w:id="308"/>
      </w:r>
      <w:r w:rsidRPr="00854A68">
        <w:rPr>
          <w:rFonts w:ascii="Traditional Arabic" w:hint="cs"/>
          <w:sz w:val="36"/>
          <w:vertAlign w:val="superscript"/>
          <w:rtl/>
        </w:rPr>
        <w:t>)</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77" w:hAnsi="QCF_P477" w:cs="QCF_P477"/>
          <w:color w:val="FF00FF"/>
          <w:sz w:val="35"/>
          <w:szCs w:val="35"/>
          <w:rtl/>
        </w:rPr>
        <w:t>ﮟ</w:t>
      </w:r>
      <w:r>
        <w:rPr>
          <w:rFonts w:ascii="QCF_P477" w:hAnsi="QCF_P477" w:cs="QCF_P477"/>
          <w:color w:val="000000"/>
          <w:sz w:val="35"/>
          <w:szCs w:val="35"/>
          <w:rtl/>
        </w:rPr>
        <w:t xml:space="preserve">  ﮠ  ﮡ  ﮢ  ﮣ  ﮤ   ﮥ  ﮦ  ﮧ  ﮨ  ﮩ  ﮪ</w:t>
      </w:r>
      <w:r>
        <w:rPr>
          <w:rFonts w:ascii="QCF_P477" w:hAnsi="QCF_P477" w:cs="QCF_P477"/>
          <w:color w:val="0000A5"/>
          <w:sz w:val="35"/>
          <w:szCs w:val="35"/>
          <w:rtl/>
        </w:rPr>
        <w:t>ﮫ</w:t>
      </w:r>
      <w:r>
        <w:rPr>
          <w:rFonts w:ascii="QCF_P477" w:hAnsi="QCF_P477" w:cs="QCF_P477"/>
          <w:color w:val="000000"/>
          <w:sz w:val="35"/>
          <w:szCs w:val="35"/>
          <w:rtl/>
        </w:rPr>
        <w:t xml:space="preserve">  ﮬ  ﮭ  ﮮ  ﮯ   ﮰ  ﮱ  ﯓ  ﯔ  ﯕ  ﯖ  ﯗ  ﯘ  ﯙ  ﯚ  ﯛ       ﯜ  ﯝ  ﯞ  ﯟ  ﯠ  ﯡ  ﯢ  ﯣ       ﯤ  ﯥ  ﯦ      ﯧ  ﯨ  ﯩ  </w:t>
      </w:r>
      <w:r>
        <w:rPr>
          <w:rFonts w:ascii="QCF_P477" w:hAnsi="QCF_P477" w:cs="QCF_P477"/>
          <w:color w:val="000000"/>
          <w:sz w:val="35"/>
          <w:szCs w:val="35"/>
          <w:rtl/>
        </w:rPr>
        <w:lastRenderedPageBreak/>
        <w:t xml:space="preserve">ﯪ  ﯫ  ﯬ   ﯭ        ﯮ  ﯯ  ﯰ  ﯱ   </w:t>
      </w:r>
      <w:r>
        <w:rPr>
          <w:rFonts w:ascii="QCF_P478" w:hAnsi="QCF_P478" w:cs="QCF_P478"/>
          <w:color w:val="000000"/>
          <w:sz w:val="35"/>
          <w:szCs w:val="35"/>
          <w:rtl/>
        </w:rPr>
        <w:t>ﭑ  ﭒ  ﭓ  ﭔ  ﭕ  ﭖ  ﭗ  ﭘ      ﭙ  ﭚ</w:t>
      </w:r>
      <w:r>
        <w:rPr>
          <w:rFonts w:ascii="QCF_P478" w:hAnsi="QCF_P478" w:cs="QCF_P478"/>
          <w:color w:val="0000A5"/>
          <w:sz w:val="35"/>
          <w:szCs w:val="35"/>
          <w:rtl/>
        </w:rPr>
        <w:t>ﭛ</w:t>
      </w:r>
      <w:r>
        <w:rPr>
          <w:rFonts w:ascii="QCF_P478" w:hAnsi="QCF_P478" w:cs="QCF_P478"/>
          <w:color w:val="000000"/>
          <w:sz w:val="35"/>
          <w:szCs w:val="35"/>
          <w:rtl/>
        </w:rPr>
        <w:t xml:space="preserve">   ﭜ  ﭝ  ﭞ  ﭟ  ﭠ</w:t>
      </w:r>
      <w:r>
        <w:rPr>
          <w:rFonts w:ascii="QCF_P478" w:hAnsi="QCF_P478" w:cs="QCF_P478"/>
          <w:color w:val="0000A5"/>
          <w:sz w:val="35"/>
          <w:szCs w:val="35"/>
          <w:rtl/>
        </w:rPr>
        <w:t>ﭡ</w:t>
      </w:r>
      <w:r>
        <w:rPr>
          <w:rFonts w:ascii="QCF_P478" w:hAnsi="QCF_P478" w:cs="QCF_P478"/>
          <w:color w:val="000000"/>
          <w:sz w:val="35"/>
          <w:szCs w:val="35"/>
          <w:rtl/>
        </w:rPr>
        <w:t xml:space="preserve">  ﭢ  ﭣ      ﭤ       ﭥ   </w:t>
      </w:r>
      <w:r>
        <w:rPr>
          <w:rFonts w:ascii="QCF_BSML" w:hAnsi="QCF_BSML" w:cs="QCF_BSML"/>
          <w:color w:val="000000"/>
          <w:sz w:val="35"/>
          <w:szCs w:val="35"/>
          <w:rtl/>
        </w:rPr>
        <w:t>ﮊ</w:t>
      </w:r>
      <w:r w:rsidR="001814CB">
        <w:rPr>
          <w:rFonts w:ascii="Arial" w:hAnsi="Arial" w:cs="Arial"/>
          <w:color w:val="000000"/>
          <w:sz w:val="18"/>
          <w:szCs w:val="18"/>
        </w:rPr>
        <w:fldChar w:fldCharType="begin"/>
      </w:r>
      <w:r w:rsidR="001814CB">
        <w:instrText xml:space="preserve"> XE "</w:instrText>
      </w:r>
      <w:r w:rsidR="001814CB" w:rsidRPr="0059288A">
        <w:rPr>
          <w:rFonts w:ascii="QCF_BSML" w:hAnsi="QCF_BSML" w:cs="QCF_BSML"/>
          <w:color w:val="000000"/>
          <w:sz w:val="35"/>
          <w:szCs w:val="35"/>
          <w:rtl/>
        </w:rPr>
        <w:instrText xml:space="preserve">ﮋ </w:instrText>
      </w:r>
      <w:r w:rsidR="001814CB" w:rsidRPr="0059288A">
        <w:rPr>
          <w:rFonts w:ascii="QCF_P477" w:hAnsi="QCF_P477" w:cs="QCF_P477"/>
          <w:color w:val="FF00FF"/>
          <w:sz w:val="35"/>
          <w:szCs w:val="35"/>
          <w:rtl/>
        </w:rPr>
        <w:instrText>ﮟ</w:instrText>
      </w:r>
      <w:r w:rsidR="001814CB" w:rsidRPr="0059288A">
        <w:rPr>
          <w:rFonts w:ascii="QCF_P477" w:hAnsi="QCF_P477" w:cs="QCF_P477"/>
          <w:color w:val="000000"/>
          <w:sz w:val="35"/>
          <w:szCs w:val="35"/>
          <w:rtl/>
        </w:rPr>
        <w:instrText xml:space="preserve">  ﮠ  ﮡ  ﮢ  ﮣ  ﮤ   ﮥ  ﮦ  ﮧ  ﮨ  ﮩ  ﮪ</w:instrText>
      </w:r>
      <w:r w:rsidR="001814CB" w:rsidRPr="0059288A">
        <w:rPr>
          <w:rFonts w:ascii="QCF_P477" w:hAnsi="QCF_P477" w:cs="QCF_P477"/>
          <w:color w:val="0000A5"/>
          <w:sz w:val="35"/>
          <w:szCs w:val="35"/>
          <w:rtl/>
        </w:rPr>
        <w:instrText>ﮫ</w:instrText>
      </w:r>
      <w:r w:rsidR="001814CB" w:rsidRPr="0059288A">
        <w:rPr>
          <w:rFonts w:ascii="QCF_P477" w:hAnsi="QCF_P477" w:cs="QCF_P477"/>
          <w:color w:val="000000"/>
          <w:sz w:val="35"/>
          <w:szCs w:val="35"/>
          <w:rtl/>
        </w:rPr>
        <w:instrText xml:space="preserve">  ﮬ  ﮭ  ﮮ  ﮯ   ﮰ  ﮱ  ﯓ  ﯔ  ﯕ  ﯖ  ﯗ  ﯘ  ﯙ  ﯚ  ﯛ       ﯜ  ﯝ  ﯞ  ﯟ  ﯠ  ﯡ  ﯢ  ﯣ       ﯤ  ﯥ  ﯦ      ﯧ  ﯨ  ﯩ  ﯪ  ﯫ  ﯬ   ﯭ        ﯮ  ﯯ  ﯰ  ﯱ   </w:instrText>
      </w:r>
      <w:r w:rsidR="001814CB" w:rsidRPr="0059288A">
        <w:rPr>
          <w:rFonts w:ascii="QCF_P478" w:hAnsi="QCF_P478" w:cs="QCF_P478"/>
          <w:color w:val="000000"/>
          <w:sz w:val="35"/>
          <w:szCs w:val="35"/>
          <w:rtl/>
        </w:rPr>
        <w:instrText>ﭑ  ﭒ  ﭓ  ﭔ  ﭕ  ﭖ  ﭗ  ﭘ      ﭙ  ﭚ</w:instrText>
      </w:r>
      <w:r w:rsidR="001814CB" w:rsidRPr="0059288A">
        <w:rPr>
          <w:rFonts w:ascii="QCF_P478" w:hAnsi="QCF_P478" w:cs="QCF_P478"/>
          <w:color w:val="0000A5"/>
          <w:sz w:val="35"/>
          <w:szCs w:val="35"/>
          <w:rtl/>
        </w:rPr>
        <w:instrText>ﭛ</w:instrText>
      </w:r>
      <w:r w:rsidR="001814CB" w:rsidRPr="0059288A">
        <w:rPr>
          <w:rFonts w:ascii="QCF_P478" w:hAnsi="QCF_P478" w:cs="QCF_P478"/>
          <w:color w:val="000000"/>
          <w:sz w:val="35"/>
          <w:szCs w:val="35"/>
          <w:rtl/>
        </w:rPr>
        <w:instrText xml:space="preserve">   ﭜ  ﭝ  ﭞ  ﭟ  ﭠ</w:instrText>
      </w:r>
      <w:r w:rsidR="001814CB" w:rsidRPr="0059288A">
        <w:rPr>
          <w:rFonts w:ascii="QCF_P478" w:hAnsi="QCF_P478" w:cs="QCF_P478"/>
          <w:color w:val="0000A5"/>
          <w:sz w:val="35"/>
          <w:szCs w:val="35"/>
          <w:rtl/>
        </w:rPr>
        <w:instrText>ﭡ</w:instrText>
      </w:r>
      <w:r w:rsidR="001814CB" w:rsidRPr="0059288A">
        <w:rPr>
          <w:rFonts w:ascii="QCF_P478" w:hAnsi="QCF_P478" w:cs="QCF_P478"/>
          <w:color w:val="000000"/>
          <w:sz w:val="35"/>
          <w:szCs w:val="35"/>
          <w:rtl/>
        </w:rPr>
        <w:instrText xml:space="preserve">  ﭢ  ﭣ      ﭤ       ﭥ   </w:instrText>
      </w:r>
      <w:r w:rsidR="001814CB" w:rsidRPr="0059288A">
        <w:rPr>
          <w:rFonts w:ascii="QCF_BSML" w:hAnsi="QCF_BSML" w:cs="QCF_BSML"/>
          <w:color w:val="000000"/>
          <w:sz w:val="35"/>
          <w:szCs w:val="35"/>
          <w:rtl/>
        </w:rPr>
        <w:instrText>ﮊ</w:instrText>
      </w:r>
      <w:r w:rsidR="001814CB" w:rsidRPr="0059288A">
        <w:instrText>:</w:instrText>
      </w:r>
      <w:r w:rsidR="001814CB" w:rsidRPr="0059288A">
        <w:rPr>
          <w:szCs w:val="28"/>
          <w:rtl/>
        </w:rPr>
        <w:instrText>فصلت: 9-12</w:instrText>
      </w:r>
      <w:r w:rsidR="001814CB">
        <w:instrText xml:space="preserve">" </w:instrText>
      </w:r>
      <w:r w:rsidR="001814CB">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09"/>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وقال</w:t>
      </w:r>
      <w:r w:rsidRPr="00854A68">
        <w:rPr>
          <w:rFonts w:ascii="Traditional Arabic"/>
          <w:sz w:val="36"/>
          <w:rtl/>
        </w:rPr>
        <w:t xml:space="preserve"> </w:t>
      </w:r>
      <w:r w:rsidRPr="00854A68">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005" w:hAnsi="QCF_P005" w:cs="QCF_P005"/>
          <w:color w:val="000000"/>
          <w:sz w:val="35"/>
          <w:szCs w:val="35"/>
          <w:rtl/>
        </w:rPr>
        <w:t>ﯬ   ﯭ  ﯮ  ﯯ  ﯰ  ﯱ  ﯲ  ﯳ  ﯴ  ﯵ  ﯶ        ﯷ  ﯸ  ﯹ  ﯺ</w:t>
      </w:r>
      <w:r>
        <w:rPr>
          <w:rFonts w:ascii="QCF_P005" w:hAnsi="QCF_P005" w:cs="QCF_P005"/>
          <w:color w:val="0000A5"/>
          <w:sz w:val="35"/>
          <w:szCs w:val="35"/>
          <w:rtl/>
        </w:rPr>
        <w:t>ﯻ</w:t>
      </w:r>
      <w:r>
        <w:rPr>
          <w:rFonts w:ascii="QCF_P005" w:hAnsi="QCF_P005" w:cs="QCF_P005"/>
          <w:color w:val="000000"/>
          <w:sz w:val="35"/>
          <w:szCs w:val="35"/>
          <w:rtl/>
        </w:rPr>
        <w:t xml:space="preserve">  ﯼ     ﯽ  ﯾ  ﯿ  </w:t>
      </w:r>
      <w:r>
        <w:rPr>
          <w:rFonts w:ascii="QCF_BSML" w:hAnsi="QCF_BSML" w:cs="QCF_BSML"/>
          <w:color w:val="000000"/>
          <w:sz w:val="35"/>
          <w:szCs w:val="35"/>
          <w:rtl/>
        </w:rPr>
        <w:t>ﮊ</w:t>
      </w:r>
      <w:r w:rsidR="001814CB">
        <w:rPr>
          <w:rFonts w:ascii="Arial" w:hAnsi="Arial" w:cs="Arial"/>
          <w:color w:val="000000"/>
          <w:sz w:val="18"/>
          <w:szCs w:val="18"/>
        </w:rPr>
        <w:fldChar w:fldCharType="begin"/>
      </w:r>
      <w:r w:rsidR="001814CB">
        <w:instrText xml:space="preserve"> XE "</w:instrText>
      </w:r>
      <w:r w:rsidR="001814CB" w:rsidRPr="007C0E40">
        <w:rPr>
          <w:rFonts w:ascii="QCF_BSML" w:hAnsi="QCF_BSML" w:cs="QCF_BSML"/>
          <w:color w:val="000000"/>
          <w:sz w:val="35"/>
          <w:szCs w:val="35"/>
          <w:rtl/>
        </w:rPr>
        <w:instrText xml:space="preserve">ﮋ </w:instrText>
      </w:r>
      <w:r w:rsidR="001814CB" w:rsidRPr="007C0E40">
        <w:rPr>
          <w:rFonts w:ascii="QCF_P005" w:hAnsi="QCF_P005" w:cs="QCF_P005"/>
          <w:color w:val="000000"/>
          <w:sz w:val="35"/>
          <w:szCs w:val="35"/>
          <w:rtl/>
        </w:rPr>
        <w:instrText>ﯬ   ﯭ  ﯮ  ﯯ  ﯰ  ﯱ  ﯲ  ﯳ  ﯴ  ﯵ  ﯶ        ﯷ  ﯸ  ﯹ  ﯺ</w:instrText>
      </w:r>
      <w:r w:rsidR="001814CB" w:rsidRPr="007C0E40">
        <w:rPr>
          <w:rFonts w:ascii="QCF_P005" w:hAnsi="QCF_P005" w:cs="QCF_P005"/>
          <w:color w:val="0000A5"/>
          <w:sz w:val="35"/>
          <w:szCs w:val="35"/>
          <w:rtl/>
        </w:rPr>
        <w:instrText>ﯻ</w:instrText>
      </w:r>
      <w:r w:rsidR="001814CB" w:rsidRPr="007C0E40">
        <w:rPr>
          <w:rFonts w:ascii="QCF_P005" w:hAnsi="QCF_P005" w:cs="QCF_P005"/>
          <w:color w:val="000000"/>
          <w:sz w:val="35"/>
          <w:szCs w:val="35"/>
          <w:rtl/>
        </w:rPr>
        <w:instrText xml:space="preserve">  ﯼ     ﯽ  ﯾ  ﯿ  </w:instrText>
      </w:r>
      <w:r w:rsidR="001814CB" w:rsidRPr="007C0E40">
        <w:rPr>
          <w:rFonts w:ascii="QCF_BSML" w:hAnsi="QCF_BSML" w:cs="QCF_BSML"/>
          <w:color w:val="000000"/>
          <w:sz w:val="35"/>
          <w:szCs w:val="35"/>
          <w:rtl/>
        </w:rPr>
        <w:instrText>ﮊ</w:instrText>
      </w:r>
      <w:r w:rsidR="001814CB" w:rsidRPr="007C0E40">
        <w:instrText>:</w:instrText>
      </w:r>
      <w:r w:rsidR="001814CB" w:rsidRPr="007C0E40">
        <w:rPr>
          <w:szCs w:val="28"/>
          <w:rtl/>
        </w:rPr>
        <w:instrText>البقرة: 29</w:instrText>
      </w:r>
      <w:r w:rsidR="001814CB">
        <w:instrText xml:space="preserve">" </w:instrText>
      </w:r>
      <w:r w:rsidR="001814CB">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10"/>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8B4297">
      <w:pPr>
        <w:widowControl w:val="0"/>
        <w:autoSpaceDE w:val="0"/>
        <w:autoSpaceDN w:val="0"/>
        <w:adjustRightInd w:val="0"/>
        <w:ind w:firstLine="567"/>
        <w:rPr>
          <w:rFonts w:ascii="Traditional Arabic"/>
          <w:sz w:val="36"/>
          <w:rtl/>
        </w:rPr>
      </w:pPr>
      <w:r w:rsidRPr="00854A68">
        <w:rPr>
          <w:rFonts w:ascii="Traditional Arabic" w:hint="eastAsia"/>
          <w:sz w:val="36"/>
          <w:rtl/>
        </w:rPr>
        <w:t>وقد</w:t>
      </w:r>
      <w:r w:rsidRPr="00854A68">
        <w:rPr>
          <w:rFonts w:ascii="Traditional Arabic"/>
          <w:sz w:val="36"/>
          <w:rtl/>
        </w:rPr>
        <w:t xml:space="preserve"> </w:t>
      </w:r>
      <w:r w:rsidRPr="00854A68">
        <w:rPr>
          <w:rFonts w:ascii="Traditional Arabic" w:hint="eastAsia"/>
          <w:sz w:val="36"/>
          <w:rtl/>
        </w:rPr>
        <w:t>ثبت</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صحيح</w:t>
      </w:r>
      <w:r w:rsidRPr="00854A68">
        <w:rPr>
          <w:rFonts w:ascii="Traditional Arabic"/>
          <w:sz w:val="36"/>
          <w:rtl/>
        </w:rPr>
        <w:t xml:space="preserve"> </w:t>
      </w:r>
      <w:r w:rsidRPr="00854A68">
        <w:rPr>
          <w:rFonts w:ascii="Traditional Arabic" w:hint="eastAsia"/>
          <w:sz w:val="36"/>
          <w:rtl/>
        </w:rPr>
        <w:t>مسلم</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عمرو</w:t>
      </w:r>
      <w:r>
        <w:rPr>
          <w:rFonts w:ascii="Traditional Arabic" w:hint="cs"/>
          <w:sz w:val="36"/>
          <w:rtl/>
        </w:rPr>
        <w:t xml:space="preserve"> </w:t>
      </w:r>
      <w:r w:rsidRPr="00696A98">
        <w:rPr>
          <w:rFonts w:ascii="Islamic_" w:eastAsia="MS Mincho" w:hAnsi="Islamic_"/>
          <w:sz w:val="36"/>
        </w:rPr>
        <w:t>c</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00A20A83">
        <w:rPr>
          <w:rFonts w:ascii="Traditional Arabic"/>
          <w:sz w:val="36"/>
          <w:rtl/>
        </w:rPr>
        <w:t>«</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قدر</w:t>
      </w:r>
      <w:r w:rsidRPr="00854A68">
        <w:rPr>
          <w:rFonts w:ascii="Traditional Arabic"/>
          <w:sz w:val="36"/>
          <w:rtl/>
        </w:rPr>
        <w:t xml:space="preserve"> </w:t>
      </w:r>
      <w:r w:rsidRPr="00854A68">
        <w:rPr>
          <w:rFonts w:ascii="Traditional Arabic" w:hint="eastAsia"/>
          <w:sz w:val="36"/>
          <w:rtl/>
        </w:rPr>
        <w:t>مقادير</w:t>
      </w:r>
      <w:r w:rsidRPr="00854A68">
        <w:rPr>
          <w:rFonts w:ascii="Traditional Arabic"/>
          <w:sz w:val="36"/>
          <w:rtl/>
        </w:rPr>
        <w:t xml:space="preserve"> </w:t>
      </w:r>
      <w:r w:rsidRPr="00854A68">
        <w:rPr>
          <w:rFonts w:ascii="Traditional Arabic" w:hint="eastAsia"/>
          <w:sz w:val="36"/>
          <w:rtl/>
        </w:rPr>
        <w:t>الخلائق</w:t>
      </w:r>
      <w:r w:rsidRPr="00854A68">
        <w:rPr>
          <w:rFonts w:ascii="Traditional Arabic"/>
          <w:sz w:val="36"/>
          <w:rtl/>
        </w:rPr>
        <w:t xml:space="preserve"> </w:t>
      </w:r>
      <w:r w:rsidRPr="00854A68">
        <w:rPr>
          <w:rFonts w:ascii="Traditional Arabic" w:hint="eastAsia"/>
          <w:sz w:val="36"/>
          <w:rtl/>
        </w:rPr>
        <w:t>قبل</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يخلق</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بخمسين</w:t>
      </w:r>
      <w:r w:rsidRPr="00854A68">
        <w:rPr>
          <w:rFonts w:ascii="Traditional Arabic"/>
          <w:sz w:val="36"/>
          <w:rtl/>
        </w:rPr>
        <w:t xml:space="preserve"> </w:t>
      </w:r>
      <w:r w:rsidRPr="00854A68">
        <w:rPr>
          <w:rFonts w:ascii="Traditional Arabic" w:hint="eastAsia"/>
          <w:sz w:val="36"/>
          <w:rtl/>
        </w:rPr>
        <w:t>ألف</w:t>
      </w:r>
      <w:r w:rsidRPr="00854A68">
        <w:rPr>
          <w:rFonts w:ascii="Traditional Arabic"/>
          <w:sz w:val="36"/>
          <w:rtl/>
        </w:rPr>
        <w:t xml:space="preserve"> </w:t>
      </w:r>
      <w:r w:rsidRPr="00854A68">
        <w:rPr>
          <w:rFonts w:ascii="Traditional Arabic" w:hint="eastAsia"/>
          <w:sz w:val="36"/>
          <w:rtl/>
        </w:rPr>
        <w:t>سنة،</w:t>
      </w:r>
      <w:r w:rsidRPr="00854A68">
        <w:rPr>
          <w:rFonts w:ascii="Traditional Arabic"/>
          <w:sz w:val="36"/>
          <w:rtl/>
        </w:rPr>
        <w:t xml:space="preserve"> </w:t>
      </w:r>
      <w:r w:rsidRPr="00854A68">
        <w:rPr>
          <w:rFonts w:ascii="Traditional Arabic" w:hint="eastAsia"/>
          <w:sz w:val="36"/>
          <w:rtl/>
        </w:rPr>
        <w:t>وكان</w:t>
      </w:r>
      <w:r w:rsidRPr="00854A68">
        <w:rPr>
          <w:rFonts w:ascii="Traditional Arabic"/>
          <w:sz w:val="36"/>
          <w:rtl/>
        </w:rPr>
        <w:t xml:space="preserve"> </w:t>
      </w:r>
      <w:r w:rsidRPr="00854A68">
        <w:rPr>
          <w:rFonts w:ascii="Traditional Arabic" w:hint="eastAsia"/>
          <w:sz w:val="36"/>
          <w:rtl/>
        </w:rPr>
        <w:t>عرشه</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الماء</w:t>
      </w:r>
      <w:r w:rsidR="00492461">
        <w:rPr>
          <w:rFonts w:ascii="Traditional Arabic"/>
          <w:sz w:val="36"/>
          <w:rtl/>
        </w:rPr>
        <w:fldChar w:fldCharType="begin"/>
      </w:r>
      <w:r w:rsidR="00492461">
        <w:instrText xml:space="preserve"> XE "</w:instrText>
      </w:r>
      <w:r w:rsidR="00492461" w:rsidRPr="008E7058">
        <w:rPr>
          <w:rFonts w:ascii="Traditional Arabic" w:hint="eastAsia"/>
          <w:sz w:val="36"/>
          <w:rtl/>
        </w:rPr>
        <w:instrText>إن</w:instrText>
      </w:r>
      <w:r w:rsidR="00492461" w:rsidRPr="008E7058">
        <w:rPr>
          <w:rFonts w:ascii="Traditional Arabic"/>
          <w:sz w:val="36"/>
          <w:rtl/>
        </w:rPr>
        <w:instrText xml:space="preserve"> </w:instrText>
      </w:r>
      <w:r w:rsidR="00492461" w:rsidRPr="008E7058">
        <w:rPr>
          <w:rFonts w:ascii="Traditional Arabic" w:hint="eastAsia"/>
          <w:sz w:val="36"/>
          <w:rtl/>
        </w:rPr>
        <w:instrText>الله</w:instrText>
      </w:r>
      <w:r w:rsidR="00492461" w:rsidRPr="008E7058">
        <w:rPr>
          <w:rFonts w:ascii="Traditional Arabic"/>
          <w:sz w:val="36"/>
          <w:rtl/>
        </w:rPr>
        <w:instrText xml:space="preserve"> </w:instrText>
      </w:r>
      <w:r w:rsidR="00492461" w:rsidRPr="008E7058">
        <w:rPr>
          <w:rFonts w:ascii="Traditional Arabic" w:hint="eastAsia"/>
          <w:sz w:val="36"/>
          <w:rtl/>
        </w:rPr>
        <w:instrText>قدر</w:instrText>
      </w:r>
      <w:r w:rsidR="00492461" w:rsidRPr="008E7058">
        <w:rPr>
          <w:rFonts w:ascii="Traditional Arabic"/>
          <w:sz w:val="36"/>
          <w:rtl/>
        </w:rPr>
        <w:instrText xml:space="preserve"> </w:instrText>
      </w:r>
      <w:r w:rsidR="00492461" w:rsidRPr="008E7058">
        <w:rPr>
          <w:rFonts w:ascii="Traditional Arabic" w:hint="eastAsia"/>
          <w:sz w:val="36"/>
          <w:rtl/>
        </w:rPr>
        <w:instrText>مقادير</w:instrText>
      </w:r>
      <w:r w:rsidR="00492461" w:rsidRPr="008E7058">
        <w:rPr>
          <w:rFonts w:ascii="Traditional Arabic"/>
          <w:sz w:val="36"/>
          <w:rtl/>
        </w:rPr>
        <w:instrText xml:space="preserve"> </w:instrText>
      </w:r>
      <w:r w:rsidR="00492461" w:rsidRPr="008E7058">
        <w:rPr>
          <w:rFonts w:ascii="Traditional Arabic" w:hint="eastAsia"/>
          <w:sz w:val="36"/>
          <w:rtl/>
        </w:rPr>
        <w:instrText>الخلائق</w:instrText>
      </w:r>
      <w:r w:rsidR="00492461" w:rsidRPr="008E7058">
        <w:rPr>
          <w:rFonts w:ascii="Traditional Arabic"/>
          <w:sz w:val="36"/>
          <w:rtl/>
        </w:rPr>
        <w:instrText xml:space="preserve"> </w:instrText>
      </w:r>
      <w:r w:rsidR="00492461" w:rsidRPr="008E7058">
        <w:rPr>
          <w:rFonts w:ascii="Traditional Arabic" w:hint="eastAsia"/>
          <w:sz w:val="36"/>
          <w:rtl/>
        </w:rPr>
        <w:instrText>قبل</w:instrText>
      </w:r>
      <w:r w:rsidR="00492461" w:rsidRPr="008E7058">
        <w:rPr>
          <w:rFonts w:ascii="Traditional Arabic"/>
          <w:sz w:val="36"/>
          <w:rtl/>
        </w:rPr>
        <w:instrText xml:space="preserve"> </w:instrText>
      </w:r>
      <w:r w:rsidR="00492461" w:rsidRPr="008E7058">
        <w:rPr>
          <w:rFonts w:ascii="Traditional Arabic" w:hint="eastAsia"/>
          <w:sz w:val="36"/>
          <w:rtl/>
        </w:rPr>
        <w:instrText>أن</w:instrText>
      </w:r>
      <w:r w:rsidR="00492461" w:rsidRPr="008E7058">
        <w:rPr>
          <w:rFonts w:ascii="Traditional Arabic"/>
          <w:sz w:val="36"/>
          <w:rtl/>
        </w:rPr>
        <w:instrText xml:space="preserve"> </w:instrText>
      </w:r>
      <w:r w:rsidR="00492461" w:rsidRPr="008E7058">
        <w:rPr>
          <w:rFonts w:ascii="Traditional Arabic" w:hint="eastAsia"/>
          <w:sz w:val="36"/>
          <w:rtl/>
        </w:rPr>
        <w:instrText>يخلق</w:instrText>
      </w:r>
      <w:r w:rsidR="00492461" w:rsidRPr="008E7058">
        <w:rPr>
          <w:rFonts w:ascii="Traditional Arabic"/>
          <w:sz w:val="36"/>
          <w:rtl/>
        </w:rPr>
        <w:instrText xml:space="preserve"> </w:instrText>
      </w:r>
      <w:r w:rsidR="00492461" w:rsidRPr="008E7058">
        <w:rPr>
          <w:rFonts w:ascii="Traditional Arabic" w:hint="eastAsia"/>
          <w:sz w:val="36"/>
          <w:rtl/>
        </w:rPr>
        <w:instrText>السماوات</w:instrText>
      </w:r>
      <w:r w:rsidR="00492461" w:rsidRPr="008E7058">
        <w:rPr>
          <w:rFonts w:ascii="Traditional Arabic"/>
          <w:sz w:val="36"/>
          <w:rtl/>
        </w:rPr>
        <w:instrText xml:space="preserve"> </w:instrText>
      </w:r>
      <w:r w:rsidR="00492461" w:rsidRPr="008E7058">
        <w:rPr>
          <w:rFonts w:ascii="Traditional Arabic" w:hint="eastAsia"/>
          <w:sz w:val="36"/>
          <w:rtl/>
        </w:rPr>
        <w:instrText>والأرض</w:instrText>
      </w:r>
      <w:r w:rsidR="00492461" w:rsidRPr="008E7058">
        <w:rPr>
          <w:rFonts w:ascii="Traditional Arabic"/>
          <w:sz w:val="36"/>
          <w:rtl/>
        </w:rPr>
        <w:instrText xml:space="preserve"> </w:instrText>
      </w:r>
      <w:r w:rsidR="00492461" w:rsidRPr="008E7058">
        <w:rPr>
          <w:rFonts w:ascii="Traditional Arabic" w:hint="eastAsia"/>
          <w:sz w:val="36"/>
          <w:rtl/>
        </w:rPr>
        <w:instrText>بخمسين</w:instrText>
      </w:r>
      <w:r w:rsidR="00492461" w:rsidRPr="008E7058">
        <w:rPr>
          <w:rFonts w:ascii="Traditional Arabic"/>
          <w:sz w:val="36"/>
          <w:rtl/>
        </w:rPr>
        <w:instrText xml:space="preserve"> </w:instrText>
      </w:r>
      <w:r w:rsidR="00492461" w:rsidRPr="008E7058">
        <w:rPr>
          <w:rFonts w:ascii="Traditional Arabic" w:hint="eastAsia"/>
          <w:sz w:val="36"/>
          <w:rtl/>
        </w:rPr>
        <w:instrText>ألف</w:instrText>
      </w:r>
      <w:r w:rsidR="00492461" w:rsidRPr="008E7058">
        <w:rPr>
          <w:rFonts w:ascii="Traditional Arabic"/>
          <w:sz w:val="36"/>
          <w:rtl/>
        </w:rPr>
        <w:instrText xml:space="preserve"> </w:instrText>
      </w:r>
      <w:r w:rsidR="00492461" w:rsidRPr="008E7058">
        <w:rPr>
          <w:rFonts w:ascii="Traditional Arabic" w:hint="eastAsia"/>
          <w:sz w:val="36"/>
          <w:rtl/>
        </w:rPr>
        <w:instrText>سنة،</w:instrText>
      </w:r>
      <w:r w:rsidR="00492461" w:rsidRPr="008E7058">
        <w:rPr>
          <w:rFonts w:ascii="Traditional Arabic"/>
          <w:sz w:val="36"/>
          <w:rtl/>
        </w:rPr>
        <w:instrText xml:space="preserve"> </w:instrText>
      </w:r>
      <w:r w:rsidR="00492461" w:rsidRPr="008E7058">
        <w:rPr>
          <w:rFonts w:ascii="Traditional Arabic" w:hint="eastAsia"/>
          <w:sz w:val="36"/>
          <w:rtl/>
        </w:rPr>
        <w:instrText>وكان</w:instrText>
      </w:r>
      <w:r w:rsidR="00492461" w:rsidRPr="008E7058">
        <w:rPr>
          <w:rFonts w:ascii="Traditional Arabic"/>
          <w:sz w:val="36"/>
          <w:rtl/>
        </w:rPr>
        <w:instrText xml:space="preserve"> </w:instrText>
      </w:r>
      <w:r w:rsidR="00492461" w:rsidRPr="008E7058">
        <w:rPr>
          <w:rFonts w:ascii="Traditional Arabic" w:hint="eastAsia"/>
          <w:sz w:val="36"/>
          <w:rtl/>
        </w:rPr>
        <w:instrText>عرشه</w:instrText>
      </w:r>
      <w:r w:rsidR="00492461" w:rsidRPr="008E7058">
        <w:rPr>
          <w:rFonts w:ascii="Traditional Arabic"/>
          <w:sz w:val="36"/>
          <w:rtl/>
        </w:rPr>
        <w:instrText xml:space="preserve"> </w:instrText>
      </w:r>
      <w:r w:rsidR="00492461" w:rsidRPr="008E7058">
        <w:rPr>
          <w:rFonts w:ascii="Traditional Arabic" w:hint="eastAsia"/>
          <w:sz w:val="36"/>
          <w:rtl/>
        </w:rPr>
        <w:instrText>على</w:instrText>
      </w:r>
      <w:r w:rsidR="00492461" w:rsidRPr="008E7058">
        <w:rPr>
          <w:rFonts w:ascii="Traditional Arabic"/>
          <w:sz w:val="36"/>
          <w:rtl/>
        </w:rPr>
        <w:instrText xml:space="preserve"> </w:instrText>
      </w:r>
      <w:r w:rsidR="00492461" w:rsidRPr="008E7058">
        <w:rPr>
          <w:rFonts w:ascii="Traditional Arabic" w:hint="eastAsia"/>
          <w:sz w:val="36"/>
          <w:rtl/>
        </w:rPr>
        <w:instrText>الماء</w:instrText>
      </w:r>
      <w:r w:rsidR="00492461">
        <w:instrText xml:space="preserve">" </w:instrText>
      </w:r>
      <w:r w:rsidR="00492461">
        <w:rPr>
          <w:rFonts w:ascii="Traditional Arabic"/>
          <w:sz w:val="36"/>
          <w:rtl/>
        </w:rPr>
        <w:fldChar w:fldCharType="end"/>
      </w:r>
      <w:r w:rsidR="00A20A83" w:rsidRPr="000E7908">
        <w:rPr>
          <w:rFonts w:ascii="Traditional Arabic"/>
          <w:sz w:val="36"/>
          <w:rtl/>
        </w:rPr>
        <w:t>»</w:t>
      </w:r>
      <w:r w:rsidR="008B4297" w:rsidRPr="00854A68">
        <w:rPr>
          <w:rFonts w:hint="cs"/>
          <w:sz w:val="36"/>
          <w:vertAlign w:val="superscript"/>
          <w:rtl/>
        </w:rPr>
        <w:t>(</w:t>
      </w:r>
      <w:r w:rsidR="008B4297" w:rsidRPr="00854A68">
        <w:rPr>
          <w:rStyle w:val="FootnoteReference"/>
          <w:sz w:val="36"/>
          <w:rtl/>
        </w:rPr>
        <w:footnoteReference w:id="311"/>
      </w:r>
      <w:r w:rsidR="008B4297" w:rsidRPr="00854A68">
        <w:rPr>
          <w:rFonts w:hint="cs"/>
          <w:sz w:val="36"/>
          <w:vertAlign w:val="superscript"/>
          <w:rtl/>
        </w:rPr>
        <w:t>)</w:t>
      </w:r>
      <w:r w:rsidRPr="00854A68">
        <w:rPr>
          <w:rFonts w:ascii="Traditional Arabic"/>
          <w:sz w:val="36"/>
          <w:rtl/>
        </w:rPr>
        <w:t>.</w:t>
      </w:r>
      <w:r w:rsidRPr="00854A68">
        <w:rPr>
          <w:rFonts w:ascii="Traditional Arabic" w:hint="cs"/>
          <w:sz w:val="36"/>
          <w:rtl/>
        </w:rPr>
        <w:t xml:space="preserve"> </w:t>
      </w:r>
    </w:p>
    <w:p w:rsidR="004C7781" w:rsidRPr="00854A68" w:rsidRDefault="004C7781" w:rsidP="00B34192">
      <w:pPr>
        <w:widowControl w:val="0"/>
        <w:autoSpaceDE w:val="0"/>
        <w:autoSpaceDN w:val="0"/>
        <w:adjustRightInd w:val="0"/>
        <w:ind w:firstLine="567"/>
        <w:rPr>
          <w:rFonts w:ascii="Traditional Arabic"/>
          <w:sz w:val="36"/>
          <w:rtl/>
        </w:rPr>
      </w:pPr>
      <w:r w:rsidRPr="00854A68">
        <w:rPr>
          <w:rFonts w:ascii="Traditional Arabic" w:hint="eastAsia"/>
          <w:sz w:val="36"/>
          <w:rtl/>
        </w:rPr>
        <w:t>وقد</w:t>
      </w:r>
      <w:r w:rsidRPr="00854A68">
        <w:rPr>
          <w:rFonts w:ascii="Traditional Arabic"/>
          <w:sz w:val="36"/>
          <w:rtl/>
        </w:rPr>
        <w:t xml:space="preserve"> </w:t>
      </w:r>
      <w:r w:rsidRPr="00854A68">
        <w:rPr>
          <w:rFonts w:ascii="Traditional Arabic" w:hint="eastAsia"/>
          <w:sz w:val="36"/>
          <w:rtl/>
        </w:rPr>
        <w:t>أخبر</w:t>
      </w:r>
      <w:r w:rsidRPr="00854A68">
        <w:rPr>
          <w:rFonts w:ascii="Traditional Arabic"/>
          <w:sz w:val="36"/>
          <w:rtl/>
        </w:rPr>
        <w:t xml:space="preserve"> </w:t>
      </w:r>
      <w:r w:rsidRPr="00854A68">
        <w:rPr>
          <w:rFonts w:ascii="Traditional Arabic" w:hint="eastAsia"/>
          <w:sz w:val="36"/>
          <w:rtl/>
        </w:rPr>
        <w:t>سبحانه</w:t>
      </w:r>
      <w:r w:rsidRPr="00854A68">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استوى</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الدنيا</w:t>
      </w:r>
      <w:r w:rsidRPr="00854A68">
        <w:rPr>
          <w:rFonts w:ascii="Traditional Arabic"/>
          <w:sz w:val="36"/>
          <w:rtl/>
        </w:rPr>
        <w:t xml:space="preserve"> </w:t>
      </w:r>
      <w:r w:rsidRPr="00854A68">
        <w:rPr>
          <w:rFonts w:ascii="Traditional Arabic" w:hint="eastAsia"/>
          <w:sz w:val="36"/>
          <w:rtl/>
        </w:rPr>
        <w:t>وهي</w:t>
      </w:r>
      <w:r w:rsidRPr="00854A68">
        <w:rPr>
          <w:rFonts w:ascii="Traditional Arabic"/>
          <w:sz w:val="36"/>
          <w:rtl/>
        </w:rPr>
        <w:t xml:space="preserve"> </w:t>
      </w:r>
      <w:r w:rsidRPr="00854A68">
        <w:rPr>
          <w:rFonts w:ascii="Traditional Arabic" w:hint="eastAsia"/>
          <w:sz w:val="36"/>
          <w:rtl/>
        </w:rPr>
        <w:t>دخان،</w:t>
      </w:r>
      <w:r w:rsidRPr="00854A68">
        <w:rPr>
          <w:rFonts w:ascii="Traditional Arabic"/>
          <w:sz w:val="36"/>
          <w:rtl/>
        </w:rPr>
        <w:t xml:space="preserve"> </w:t>
      </w:r>
      <w:r w:rsidRPr="00854A68">
        <w:rPr>
          <w:rFonts w:ascii="Traditional Arabic" w:hint="eastAsia"/>
          <w:sz w:val="36"/>
          <w:rtl/>
        </w:rPr>
        <w:t>فقال</w:t>
      </w:r>
      <w:r w:rsidRPr="00854A68">
        <w:rPr>
          <w:rFonts w:ascii="Traditional Arabic"/>
          <w:sz w:val="36"/>
          <w:rtl/>
        </w:rPr>
        <w:t xml:space="preserve"> </w:t>
      </w:r>
      <w:r w:rsidRPr="00854A68">
        <w:rPr>
          <w:rFonts w:ascii="Traditional Arabic" w:hint="eastAsia"/>
          <w:sz w:val="36"/>
          <w:rtl/>
        </w:rPr>
        <w:t>لها</w:t>
      </w:r>
      <w:r w:rsidRPr="00854A68">
        <w:rPr>
          <w:rFonts w:ascii="Traditional Arabic"/>
          <w:sz w:val="36"/>
          <w:rtl/>
        </w:rPr>
        <w:t xml:space="preserve"> </w:t>
      </w:r>
      <w:r w:rsidRPr="00854A68">
        <w:rPr>
          <w:rFonts w:ascii="Traditional Arabic" w:hint="eastAsia"/>
          <w:sz w:val="36"/>
          <w:rtl/>
        </w:rPr>
        <w:t>وللأرض</w:t>
      </w:r>
      <w:r w:rsidR="00A83B02">
        <w:rPr>
          <w:rFonts w:ascii="Traditional Arabic"/>
          <w:sz w:val="36"/>
          <w:rtl/>
        </w:rPr>
        <w:t xml:space="preserve">: </w:t>
      </w:r>
      <w:r w:rsidR="00A20A83">
        <w:rPr>
          <w:rFonts w:ascii="Traditional Arabic"/>
          <w:sz w:val="36"/>
          <w:rtl/>
        </w:rPr>
        <w:br/>
      </w:r>
      <w:r w:rsidRPr="00521504">
        <w:rPr>
          <w:rFonts w:ascii="QCF_BSML" w:hAnsi="QCF_BSML" w:cs="QCF_BSML"/>
          <w:color w:val="000000"/>
          <w:sz w:val="35"/>
          <w:szCs w:val="35"/>
          <w:rtl/>
        </w:rPr>
        <w:t xml:space="preserve"> </w:t>
      </w:r>
      <w:r>
        <w:rPr>
          <w:rFonts w:ascii="QCF_BSML" w:hAnsi="QCF_BSML" w:cs="QCF_BSML"/>
          <w:color w:val="000000"/>
          <w:sz w:val="35"/>
          <w:szCs w:val="35"/>
          <w:rtl/>
        </w:rPr>
        <w:t>ﮋ</w:t>
      </w:r>
      <w:r w:rsidR="00A20A83">
        <w:rPr>
          <w:rFonts w:ascii="QCF_P477" w:hAnsi="QCF_P477" w:cs="QCF_P477"/>
          <w:color w:val="000000"/>
          <w:sz w:val="35"/>
          <w:szCs w:val="35"/>
          <w:rtl/>
        </w:rPr>
        <w:t xml:space="preserve">  </w:t>
      </w:r>
      <w:r>
        <w:rPr>
          <w:rFonts w:ascii="QCF_P477" w:hAnsi="QCF_P477" w:cs="QCF_P477"/>
          <w:color w:val="000000"/>
          <w:sz w:val="35"/>
          <w:szCs w:val="35"/>
          <w:rtl/>
        </w:rPr>
        <w:t xml:space="preserve">ﯪ  ﯫ  ﯬ   ﯭ        ﯮ  ﯯ  ﯰ  </w:t>
      </w:r>
      <w:r>
        <w:rPr>
          <w:rFonts w:ascii="QCF_BSML" w:hAnsi="QCF_BSML" w:cs="QCF_BSML"/>
          <w:color w:val="000000"/>
          <w:sz w:val="35"/>
          <w:szCs w:val="35"/>
          <w:rtl/>
        </w:rPr>
        <w:t>ﮊ</w:t>
      </w:r>
      <w:r w:rsidR="00B832FA">
        <w:rPr>
          <w:rFonts w:ascii="Arial" w:hAnsi="Arial" w:cs="Arial"/>
          <w:color w:val="000000"/>
          <w:sz w:val="18"/>
          <w:szCs w:val="18"/>
        </w:rPr>
        <w:fldChar w:fldCharType="begin"/>
      </w:r>
      <w:r w:rsidR="00B832FA">
        <w:instrText xml:space="preserve"> XE "</w:instrText>
      </w:r>
      <w:r w:rsidR="00B832FA" w:rsidRPr="00C675A3">
        <w:rPr>
          <w:rFonts w:ascii="QCF_BSML" w:hAnsi="QCF_BSML" w:cs="QCF_BSML"/>
          <w:color w:val="000000"/>
          <w:sz w:val="35"/>
          <w:szCs w:val="35"/>
          <w:rtl/>
        </w:rPr>
        <w:instrText>ﮋ</w:instrText>
      </w:r>
      <w:r w:rsidR="00B832FA" w:rsidRPr="00C675A3">
        <w:rPr>
          <w:rFonts w:ascii="QCF_P477" w:hAnsi="QCF_P477" w:cs="QCF_P477"/>
          <w:color w:val="000000"/>
          <w:sz w:val="35"/>
          <w:szCs w:val="35"/>
          <w:rtl/>
        </w:rPr>
        <w:instrText xml:space="preserve">  ﯧ  ﯨ  ﯩ  ﯪ  ﯫ  ﯬ   ﯭ        ﯮ  ﯯ  ﯰ  </w:instrText>
      </w:r>
      <w:r w:rsidR="00B832FA" w:rsidRPr="00C675A3">
        <w:rPr>
          <w:rFonts w:ascii="QCF_BSML" w:hAnsi="QCF_BSML" w:cs="QCF_BSML"/>
          <w:color w:val="000000"/>
          <w:sz w:val="35"/>
          <w:szCs w:val="35"/>
          <w:rtl/>
        </w:rPr>
        <w:instrText>ﮊ</w:instrText>
      </w:r>
      <w:r w:rsidR="00B832FA" w:rsidRPr="00C675A3">
        <w:instrText>:</w:instrText>
      </w:r>
      <w:r w:rsidR="00B832FA" w:rsidRPr="00C675A3">
        <w:rPr>
          <w:szCs w:val="28"/>
          <w:rtl/>
        </w:rPr>
        <w:instrText>فصلت: 11</w:instrText>
      </w:r>
      <w:r w:rsidR="00B832FA">
        <w:instrText xml:space="preserve">" </w:instrText>
      </w:r>
      <w:r w:rsidR="00B832FA">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12"/>
      </w:r>
      <w:r w:rsidRPr="00854A68">
        <w:rPr>
          <w:rFonts w:ascii="Traditional Arabic" w:hint="cs"/>
          <w:sz w:val="36"/>
          <w:vertAlign w:val="superscript"/>
          <w:rtl/>
        </w:rPr>
        <w:t>)</w:t>
      </w:r>
      <w:r w:rsidRPr="00854A68">
        <w:rPr>
          <w:rFonts w:ascii="Traditional Arabic" w:hint="cs"/>
          <w:sz w:val="36"/>
          <w:rtl/>
        </w:rPr>
        <w:t>.</w:t>
      </w:r>
    </w:p>
    <w:p w:rsidR="004C7781" w:rsidRPr="00854A68" w:rsidRDefault="00B34192" w:rsidP="000E2946">
      <w:pPr>
        <w:widowControl w:val="0"/>
        <w:autoSpaceDE w:val="0"/>
        <w:autoSpaceDN w:val="0"/>
        <w:adjustRightInd w:val="0"/>
        <w:ind w:firstLine="567"/>
        <w:rPr>
          <w:rFonts w:ascii="Traditional Arabic"/>
          <w:sz w:val="36"/>
          <w:rtl/>
        </w:rPr>
      </w:pPr>
      <w:r>
        <w:rPr>
          <w:rFonts w:ascii="Traditional Arabic" w:hint="cs"/>
          <w:sz w:val="36"/>
          <w:rtl/>
        </w:rPr>
        <w:t>"</w:t>
      </w:r>
      <w:r w:rsidR="004C7781" w:rsidRPr="00854A68">
        <w:rPr>
          <w:rFonts w:ascii="Traditional Arabic" w:hint="eastAsia"/>
          <w:sz w:val="36"/>
          <w:rtl/>
        </w:rPr>
        <w:t>وثبت</w:t>
      </w:r>
      <w:r w:rsidR="004C7781" w:rsidRPr="00854A68">
        <w:rPr>
          <w:rFonts w:ascii="Traditional Arabic"/>
          <w:sz w:val="36"/>
          <w:rtl/>
        </w:rPr>
        <w:t xml:space="preserve"> </w:t>
      </w:r>
      <w:r w:rsidR="004C7781" w:rsidRPr="00854A68">
        <w:rPr>
          <w:rFonts w:ascii="Traditional Arabic" w:hint="eastAsia"/>
          <w:sz w:val="36"/>
          <w:rtl/>
        </w:rPr>
        <w:t>عن</w:t>
      </w:r>
      <w:r w:rsidR="004C7781" w:rsidRPr="00854A68">
        <w:rPr>
          <w:rFonts w:ascii="Traditional Arabic"/>
          <w:sz w:val="36"/>
          <w:rtl/>
        </w:rPr>
        <w:t xml:space="preserve"> </w:t>
      </w:r>
      <w:r w:rsidR="004C7781" w:rsidRPr="00854A68">
        <w:rPr>
          <w:rFonts w:ascii="Traditional Arabic" w:hint="eastAsia"/>
          <w:sz w:val="36"/>
          <w:rtl/>
        </w:rPr>
        <w:t>غير</w:t>
      </w:r>
      <w:r w:rsidR="004C7781" w:rsidRPr="00854A68">
        <w:rPr>
          <w:rFonts w:ascii="Traditional Arabic"/>
          <w:sz w:val="36"/>
          <w:rtl/>
        </w:rPr>
        <w:t xml:space="preserve"> </w:t>
      </w:r>
      <w:r w:rsidR="004C7781" w:rsidRPr="00854A68">
        <w:rPr>
          <w:rFonts w:ascii="Traditional Arabic" w:hint="eastAsia"/>
          <w:sz w:val="36"/>
          <w:rtl/>
        </w:rPr>
        <w:t>واحد</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الصحابة</w:t>
      </w:r>
      <w:r w:rsidR="004C7781" w:rsidRPr="00854A68">
        <w:rPr>
          <w:rFonts w:ascii="Traditional Arabic"/>
          <w:sz w:val="36"/>
          <w:rtl/>
        </w:rPr>
        <w:t xml:space="preserve"> </w:t>
      </w:r>
      <w:r w:rsidR="004C7781" w:rsidRPr="00854A68">
        <w:rPr>
          <w:rFonts w:ascii="Traditional Arabic" w:hint="eastAsia"/>
          <w:sz w:val="36"/>
          <w:rtl/>
        </w:rPr>
        <w:t>والتابعين</w:t>
      </w:r>
      <w:r w:rsidR="004C7781" w:rsidRPr="00854A68">
        <w:rPr>
          <w:rFonts w:ascii="Traditional Arabic"/>
          <w:sz w:val="36"/>
          <w:rtl/>
        </w:rPr>
        <w:t xml:space="preserve"> </w:t>
      </w:r>
      <w:r w:rsidR="004C7781" w:rsidRPr="00854A68">
        <w:rPr>
          <w:rFonts w:ascii="Traditional Arabic" w:hint="eastAsia"/>
          <w:sz w:val="36"/>
          <w:rtl/>
        </w:rPr>
        <w:t>وغيرهم</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علماء</w:t>
      </w:r>
      <w:r w:rsidR="004C7781" w:rsidRPr="00854A68">
        <w:rPr>
          <w:rFonts w:ascii="Traditional Arabic"/>
          <w:sz w:val="36"/>
          <w:rtl/>
        </w:rPr>
        <w:t xml:space="preserve"> </w:t>
      </w:r>
      <w:r w:rsidR="004C7781" w:rsidRPr="00854A68">
        <w:rPr>
          <w:rFonts w:ascii="Traditional Arabic" w:hint="eastAsia"/>
          <w:sz w:val="36"/>
          <w:rtl/>
        </w:rPr>
        <w:t>المسلمين</w:t>
      </w:r>
      <w:r w:rsidR="004C7781" w:rsidRPr="00854A68">
        <w:rPr>
          <w:rFonts w:ascii="Traditional Arabic"/>
          <w:sz w:val="36"/>
          <w:rtl/>
        </w:rPr>
        <w:t xml:space="preserve"> </w:t>
      </w:r>
      <w:r w:rsidR="004C7781" w:rsidRPr="00854A68">
        <w:rPr>
          <w:rFonts w:ascii="Traditional Arabic" w:hint="eastAsia"/>
          <w:sz w:val="36"/>
          <w:rtl/>
        </w:rPr>
        <w:t>أنه</w:t>
      </w:r>
      <w:r w:rsidR="004C7781" w:rsidRPr="00854A68">
        <w:rPr>
          <w:rFonts w:ascii="Traditional Arabic"/>
          <w:sz w:val="36"/>
          <w:rtl/>
        </w:rPr>
        <w:t xml:space="preserve"> </w:t>
      </w:r>
      <w:r w:rsidR="004C7781" w:rsidRPr="00854A68">
        <w:rPr>
          <w:rFonts w:ascii="Traditional Arabic" w:hint="eastAsia"/>
          <w:sz w:val="36"/>
          <w:rtl/>
        </w:rPr>
        <w:t>خلق</w:t>
      </w:r>
      <w:r w:rsidR="004C7781" w:rsidRPr="00854A68">
        <w:rPr>
          <w:rFonts w:ascii="Traditional Arabic"/>
          <w:sz w:val="36"/>
          <w:rtl/>
        </w:rPr>
        <w:t xml:space="preserve"> </w:t>
      </w:r>
      <w:r w:rsidR="004C7781" w:rsidRPr="00854A68">
        <w:rPr>
          <w:rFonts w:ascii="Traditional Arabic" w:hint="eastAsia"/>
          <w:sz w:val="36"/>
          <w:rtl/>
        </w:rPr>
        <w:t>السماء</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بخار</w:t>
      </w:r>
      <w:r w:rsidR="004C7781" w:rsidRPr="00854A68">
        <w:rPr>
          <w:rFonts w:ascii="Traditional Arabic"/>
          <w:sz w:val="36"/>
          <w:rtl/>
        </w:rPr>
        <w:t xml:space="preserve"> </w:t>
      </w:r>
      <w:r w:rsidR="004C7781" w:rsidRPr="00854A68">
        <w:rPr>
          <w:rFonts w:ascii="Traditional Arabic" w:hint="eastAsia"/>
          <w:sz w:val="36"/>
          <w:rtl/>
        </w:rPr>
        <w:t>الماء</w:t>
      </w:r>
      <w:r w:rsidR="004C7781" w:rsidRPr="00854A68">
        <w:rPr>
          <w:rFonts w:ascii="Traditional Arabic" w:hint="cs"/>
          <w:sz w:val="36"/>
          <w:rtl/>
        </w:rPr>
        <w:t>،</w:t>
      </w:r>
      <w:r w:rsidR="004C7781" w:rsidRPr="00854A68">
        <w:rPr>
          <w:rFonts w:ascii="Traditional Arabic"/>
          <w:sz w:val="36"/>
          <w:rtl/>
        </w:rPr>
        <w:t xml:space="preserve"> </w:t>
      </w:r>
      <w:r w:rsidR="004C7781" w:rsidRPr="00854A68">
        <w:rPr>
          <w:rFonts w:ascii="Traditional Arabic" w:hint="eastAsia"/>
          <w:sz w:val="36"/>
          <w:rtl/>
        </w:rPr>
        <w:t>ونحو</w:t>
      </w:r>
      <w:r w:rsidR="004C7781" w:rsidRPr="00854A68">
        <w:rPr>
          <w:rFonts w:ascii="Traditional Arabic"/>
          <w:sz w:val="36"/>
          <w:rtl/>
        </w:rPr>
        <w:t xml:space="preserve"> </w:t>
      </w:r>
      <w:r w:rsidR="004C7781" w:rsidRPr="00854A68">
        <w:rPr>
          <w:rFonts w:ascii="Traditional Arabic" w:hint="eastAsia"/>
          <w:sz w:val="36"/>
          <w:rtl/>
        </w:rPr>
        <w:t>ذلك</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النقول</w:t>
      </w:r>
      <w:r w:rsidR="004C7781" w:rsidRPr="00854A68">
        <w:rPr>
          <w:rFonts w:ascii="Traditional Arabic"/>
          <w:sz w:val="36"/>
          <w:rtl/>
        </w:rPr>
        <w:t xml:space="preserve"> </w:t>
      </w:r>
      <w:r w:rsidR="004C7781" w:rsidRPr="00854A68">
        <w:rPr>
          <w:rFonts w:ascii="Traditional Arabic" w:hint="eastAsia"/>
          <w:sz w:val="36"/>
          <w:rtl/>
        </w:rPr>
        <w:t>التي</w:t>
      </w:r>
      <w:r w:rsidR="004C7781" w:rsidRPr="00854A68">
        <w:rPr>
          <w:rFonts w:ascii="Traditional Arabic"/>
          <w:sz w:val="36"/>
          <w:rtl/>
        </w:rPr>
        <w:t xml:space="preserve"> </w:t>
      </w:r>
      <w:r w:rsidR="004C7781" w:rsidRPr="00854A68">
        <w:rPr>
          <w:rFonts w:ascii="Traditional Arabic" w:hint="eastAsia"/>
          <w:sz w:val="36"/>
          <w:rtl/>
        </w:rPr>
        <w:t>يصدقها</w:t>
      </w:r>
      <w:r w:rsidR="004C7781" w:rsidRPr="00854A68">
        <w:rPr>
          <w:rFonts w:ascii="Traditional Arabic"/>
          <w:sz w:val="36"/>
          <w:rtl/>
        </w:rPr>
        <w:t xml:space="preserve"> </w:t>
      </w:r>
      <w:r w:rsidR="004C7781" w:rsidRPr="00854A68">
        <w:rPr>
          <w:rFonts w:ascii="Traditional Arabic" w:hint="eastAsia"/>
          <w:sz w:val="36"/>
          <w:rtl/>
        </w:rPr>
        <w:t>ما</w:t>
      </w:r>
      <w:r w:rsidR="004C7781" w:rsidRPr="00854A68">
        <w:rPr>
          <w:rFonts w:ascii="Traditional Arabic"/>
          <w:sz w:val="36"/>
          <w:rtl/>
        </w:rPr>
        <w:t xml:space="preserve"> </w:t>
      </w:r>
      <w:r w:rsidR="004C7781" w:rsidRPr="00854A68">
        <w:rPr>
          <w:rFonts w:ascii="Traditional Arabic" w:hint="eastAsia"/>
          <w:sz w:val="36"/>
          <w:rtl/>
        </w:rPr>
        <w:t>يخبر</w:t>
      </w:r>
      <w:r w:rsidR="004C7781" w:rsidRPr="00854A68">
        <w:rPr>
          <w:rFonts w:ascii="Traditional Arabic"/>
          <w:sz w:val="36"/>
          <w:rtl/>
        </w:rPr>
        <w:t xml:space="preserve"> </w:t>
      </w:r>
      <w:r w:rsidR="004C7781" w:rsidRPr="00854A68">
        <w:rPr>
          <w:rFonts w:ascii="Traditional Arabic" w:hint="eastAsia"/>
          <w:sz w:val="36"/>
          <w:rtl/>
        </w:rPr>
        <w:t>به</w:t>
      </w:r>
      <w:r w:rsidR="004C7781" w:rsidRPr="00854A68">
        <w:rPr>
          <w:rFonts w:ascii="Traditional Arabic"/>
          <w:sz w:val="36"/>
          <w:rtl/>
        </w:rPr>
        <w:t xml:space="preserve"> </w:t>
      </w:r>
      <w:r w:rsidR="004C7781" w:rsidRPr="00854A68">
        <w:rPr>
          <w:rFonts w:ascii="Traditional Arabic" w:hint="eastAsia"/>
          <w:sz w:val="36"/>
          <w:rtl/>
        </w:rPr>
        <w:t>أهل</w:t>
      </w:r>
      <w:r w:rsidR="004C7781" w:rsidRPr="00854A68">
        <w:rPr>
          <w:rFonts w:ascii="Traditional Arabic"/>
          <w:sz w:val="36"/>
          <w:rtl/>
        </w:rPr>
        <w:t xml:space="preserve"> </w:t>
      </w:r>
      <w:r w:rsidR="004C7781" w:rsidRPr="00854A68">
        <w:rPr>
          <w:rFonts w:ascii="Traditional Arabic" w:hint="eastAsia"/>
          <w:sz w:val="36"/>
          <w:rtl/>
        </w:rPr>
        <w:t>الكتاب</w:t>
      </w:r>
      <w:r w:rsidR="004C7781" w:rsidRPr="00854A68">
        <w:rPr>
          <w:rFonts w:ascii="Traditional Arabic"/>
          <w:sz w:val="36"/>
          <w:rtl/>
        </w:rPr>
        <w:t xml:space="preserve"> </w:t>
      </w:r>
      <w:r w:rsidR="004C7781" w:rsidRPr="00854A68">
        <w:rPr>
          <w:rFonts w:ascii="Traditional Arabic" w:hint="eastAsia"/>
          <w:sz w:val="36"/>
          <w:rtl/>
        </w:rPr>
        <w:t>عن</w:t>
      </w:r>
      <w:r w:rsidR="004C7781" w:rsidRPr="00854A68">
        <w:rPr>
          <w:rFonts w:ascii="Traditional Arabic"/>
          <w:sz w:val="36"/>
          <w:rtl/>
        </w:rPr>
        <w:t xml:space="preserve"> </w:t>
      </w:r>
      <w:r w:rsidR="004C7781" w:rsidRPr="00854A68">
        <w:rPr>
          <w:rFonts w:ascii="Traditional Arabic" w:hint="eastAsia"/>
          <w:sz w:val="36"/>
          <w:rtl/>
        </w:rPr>
        <w:t>التوراة</w:t>
      </w:r>
      <w:r w:rsidR="004C7781" w:rsidRPr="00854A68">
        <w:rPr>
          <w:rFonts w:ascii="Traditional Arabic"/>
          <w:sz w:val="36"/>
          <w:rtl/>
        </w:rPr>
        <w:t xml:space="preserve"> </w:t>
      </w:r>
      <w:r w:rsidR="004C7781" w:rsidRPr="00854A68">
        <w:rPr>
          <w:rFonts w:ascii="Traditional Arabic" w:hint="eastAsia"/>
          <w:sz w:val="36"/>
          <w:rtl/>
        </w:rPr>
        <w:t>وما</w:t>
      </w:r>
      <w:r w:rsidR="004C7781" w:rsidRPr="00854A68">
        <w:rPr>
          <w:rFonts w:ascii="Traditional Arabic"/>
          <w:sz w:val="36"/>
          <w:rtl/>
        </w:rPr>
        <w:t xml:space="preserve"> </w:t>
      </w:r>
      <w:r w:rsidR="004C7781" w:rsidRPr="00854A68">
        <w:rPr>
          <w:rFonts w:ascii="Traditional Arabic" w:hint="eastAsia"/>
          <w:sz w:val="36"/>
          <w:rtl/>
        </w:rPr>
        <w:t>عندهم</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العلم</w:t>
      </w:r>
      <w:r w:rsidR="004C7781" w:rsidRPr="00854A68">
        <w:rPr>
          <w:rFonts w:ascii="Traditional Arabic"/>
          <w:sz w:val="36"/>
          <w:rtl/>
        </w:rPr>
        <w:t xml:space="preserve"> </w:t>
      </w:r>
      <w:r w:rsidR="004C7781" w:rsidRPr="00854A68">
        <w:rPr>
          <w:rFonts w:ascii="Traditional Arabic" w:hint="eastAsia"/>
          <w:sz w:val="36"/>
          <w:rtl/>
        </w:rPr>
        <w:t>الموروث</w:t>
      </w:r>
      <w:r w:rsidR="004C7781" w:rsidRPr="00854A68">
        <w:rPr>
          <w:rFonts w:ascii="Traditional Arabic"/>
          <w:sz w:val="36"/>
          <w:rtl/>
        </w:rPr>
        <w:t xml:space="preserve"> </w:t>
      </w:r>
      <w:r w:rsidR="004C7781" w:rsidRPr="00854A68">
        <w:rPr>
          <w:rFonts w:ascii="Traditional Arabic" w:hint="eastAsia"/>
          <w:sz w:val="36"/>
          <w:rtl/>
        </w:rPr>
        <w:t>عن</w:t>
      </w:r>
      <w:r w:rsidR="004C7781" w:rsidRPr="00854A68">
        <w:rPr>
          <w:rFonts w:ascii="Traditional Arabic"/>
          <w:sz w:val="36"/>
          <w:rtl/>
        </w:rPr>
        <w:t xml:space="preserve"> </w:t>
      </w:r>
      <w:r w:rsidR="004C7781" w:rsidRPr="00854A68">
        <w:rPr>
          <w:rFonts w:ascii="Traditional Arabic" w:hint="eastAsia"/>
          <w:sz w:val="36"/>
          <w:rtl/>
        </w:rPr>
        <w:t>الأنبياء</w:t>
      </w:r>
      <w:r w:rsidR="004C7781" w:rsidRPr="00854A68">
        <w:rPr>
          <w:rFonts w:ascii="Traditional Arabic"/>
          <w:sz w:val="36"/>
          <w:rtl/>
        </w:rPr>
        <w:t xml:space="preserve">. </w:t>
      </w:r>
      <w:r w:rsidR="004C7781" w:rsidRPr="00854A68">
        <w:rPr>
          <w:rFonts w:ascii="Traditional Arabic" w:hint="eastAsia"/>
          <w:sz w:val="36"/>
          <w:rtl/>
        </w:rPr>
        <w:t>وشهادة</w:t>
      </w:r>
      <w:r w:rsidR="004C7781" w:rsidRPr="00854A68">
        <w:rPr>
          <w:rFonts w:ascii="Traditional Arabic"/>
          <w:sz w:val="36"/>
          <w:rtl/>
        </w:rPr>
        <w:t xml:space="preserve"> </w:t>
      </w:r>
      <w:r w:rsidR="004C7781" w:rsidRPr="00854A68">
        <w:rPr>
          <w:rFonts w:ascii="Traditional Arabic" w:hint="eastAsia"/>
          <w:sz w:val="36"/>
          <w:rtl/>
        </w:rPr>
        <w:t>أهل</w:t>
      </w:r>
      <w:r w:rsidR="004C7781" w:rsidRPr="00854A68">
        <w:rPr>
          <w:rFonts w:ascii="Traditional Arabic"/>
          <w:sz w:val="36"/>
          <w:rtl/>
        </w:rPr>
        <w:t xml:space="preserve"> </w:t>
      </w:r>
      <w:r w:rsidR="004C7781" w:rsidRPr="00854A68">
        <w:rPr>
          <w:rFonts w:ascii="Traditional Arabic" w:hint="eastAsia"/>
          <w:sz w:val="36"/>
          <w:rtl/>
        </w:rPr>
        <w:t>الكتاب</w:t>
      </w:r>
      <w:r w:rsidR="004C7781" w:rsidRPr="00854A68">
        <w:rPr>
          <w:rFonts w:ascii="Traditional Arabic"/>
          <w:sz w:val="36"/>
          <w:rtl/>
        </w:rPr>
        <w:t xml:space="preserve"> </w:t>
      </w:r>
      <w:r w:rsidR="004C7781" w:rsidRPr="00854A68">
        <w:rPr>
          <w:rFonts w:ascii="Traditional Arabic" w:hint="eastAsia"/>
          <w:sz w:val="36"/>
          <w:rtl/>
        </w:rPr>
        <w:t>الموافقة</w:t>
      </w:r>
      <w:r w:rsidR="004C7781" w:rsidRPr="00854A68">
        <w:rPr>
          <w:rFonts w:ascii="Traditional Arabic"/>
          <w:sz w:val="36"/>
          <w:rtl/>
        </w:rPr>
        <w:t xml:space="preserve"> </w:t>
      </w:r>
      <w:r w:rsidR="004C7781" w:rsidRPr="00854A68">
        <w:rPr>
          <w:rFonts w:ascii="Traditional Arabic" w:hint="eastAsia"/>
          <w:sz w:val="36"/>
          <w:rtl/>
        </w:rPr>
        <w:t>لما</w:t>
      </w:r>
      <w:r w:rsidR="004C7781" w:rsidRPr="00854A68">
        <w:rPr>
          <w:rFonts w:ascii="Traditional Arabic"/>
          <w:sz w:val="36"/>
          <w:rtl/>
        </w:rPr>
        <w:t xml:space="preserve"> </w:t>
      </w:r>
      <w:r w:rsidR="004C7781" w:rsidRPr="00854A68">
        <w:rPr>
          <w:rFonts w:ascii="Traditional Arabic" w:hint="eastAsia"/>
          <w:sz w:val="36"/>
          <w:rtl/>
        </w:rPr>
        <w:t>في</w:t>
      </w:r>
      <w:r w:rsidR="004C7781" w:rsidRPr="00854A68">
        <w:rPr>
          <w:rFonts w:ascii="Traditional Arabic"/>
          <w:sz w:val="36"/>
          <w:rtl/>
        </w:rPr>
        <w:t xml:space="preserve"> </w:t>
      </w:r>
      <w:r w:rsidR="004C7781" w:rsidRPr="00854A68">
        <w:rPr>
          <w:rFonts w:ascii="Traditional Arabic" w:hint="eastAsia"/>
          <w:sz w:val="36"/>
          <w:rtl/>
        </w:rPr>
        <w:t>القرآن</w:t>
      </w:r>
      <w:r w:rsidR="004C7781" w:rsidRPr="00854A68">
        <w:rPr>
          <w:rFonts w:ascii="Traditional Arabic"/>
          <w:sz w:val="36"/>
          <w:rtl/>
        </w:rPr>
        <w:t xml:space="preserve"> </w:t>
      </w:r>
      <w:r w:rsidR="004C7781" w:rsidRPr="00854A68">
        <w:rPr>
          <w:rFonts w:ascii="Traditional Arabic" w:hint="eastAsia"/>
          <w:sz w:val="36"/>
          <w:rtl/>
        </w:rPr>
        <w:t>أو</w:t>
      </w:r>
      <w:r w:rsidR="004C7781" w:rsidRPr="00854A68">
        <w:rPr>
          <w:rFonts w:ascii="Traditional Arabic"/>
          <w:sz w:val="36"/>
          <w:rtl/>
        </w:rPr>
        <w:t xml:space="preserve"> </w:t>
      </w:r>
      <w:r w:rsidR="004C7781" w:rsidRPr="00854A68">
        <w:rPr>
          <w:rFonts w:ascii="Traditional Arabic" w:hint="eastAsia"/>
          <w:sz w:val="36"/>
          <w:rtl/>
        </w:rPr>
        <w:t>السنة</w:t>
      </w:r>
      <w:r w:rsidR="004C7781" w:rsidRPr="00854A68">
        <w:rPr>
          <w:rFonts w:ascii="Traditional Arabic"/>
          <w:sz w:val="36"/>
          <w:rtl/>
        </w:rPr>
        <w:t xml:space="preserve"> </w:t>
      </w:r>
      <w:r w:rsidR="004C7781" w:rsidRPr="00854A68">
        <w:rPr>
          <w:rFonts w:ascii="Traditional Arabic" w:hint="eastAsia"/>
          <w:sz w:val="36"/>
          <w:rtl/>
        </w:rPr>
        <w:t>مقبولة</w:t>
      </w:r>
      <w:r>
        <w:rPr>
          <w:rFonts w:ascii="Traditional Arabic" w:hint="cs"/>
          <w:sz w:val="36"/>
          <w:rtl/>
        </w:rPr>
        <w:t>"</w:t>
      </w:r>
      <w:r w:rsidR="004C7781" w:rsidRPr="00854A68">
        <w:rPr>
          <w:rFonts w:ascii="Traditional Arabic" w:hint="cs"/>
          <w:sz w:val="36"/>
          <w:vertAlign w:val="superscript"/>
          <w:rtl/>
        </w:rPr>
        <w:t>(</w:t>
      </w:r>
      <w:r w:rsidR="004C7781" w:rsidRPr="00854A68">
        <w:rPr>
          <w:rStyle w:val="FootnoteReference"/>
          <w:rFonts w:ascii="Traditional Arabic"/>
          <w:sz w:val="36"/>
          <w:rtl/>
        </w:rPr>
        <w:footnoteReference w:id="313"/>
      </w:r>
      <w:r w:rsidR="004C7781" w:rsidRPr="00854A68">
        <w:rPr>
          <w:rFonts w:ascii="Traditional Arabic" w:hint="cs"/>
          <w:sz w:val="36"/>
          <w:vertAlign w:val="superscript"/>
          <w:rtl/>
        </w:rPr>
        <w:t>)</w:t>
      </w:r>
      <w:r w:rsidR="004C7781" w:rsidRPr="00854A68">
        <w:rPr>
          <w:rFonts w:ascii="Traditional Arabic" w:hint="eastAsia"/>
          <w:sz w:val="36"/>
          <w:rtl/>
        </w:rPr>
        <w:t>،</w:t>
      </w:r>
      <w:r w:rsidR="004C7781" w:rsidRPr="00854A68">
        <w:rPr>
          <w:rFonts w:ascii="Traditional Arabic"/>
          <w:sz w:val="36"/>
          <w:rtl/>
        </w:rPr>
        <w:t xml:space="preserve"> </w:t>
      </w:r>
      <w:r w:rsidR="004C7781" w:rsidRPr="00854A68">
        <w:rPr>
          <w:rFonts w:ascii="Traditional Arabic" w:hint="eastAsia"/>
          <w:sz w:val="36"/>
          <w:rtl/>
        </w:rPr>
        <w:t>كما</w:t>
      </w:r>
      <w:r w:rsidR="004C7781" w:rsidRPr="00854A68">
        <w:rPr>
          <w:rFonts w:ascii="Traditional Arabic"/>
          <w:sz w:val="36"/>
          <w:rtl/>
        </w:rPr>
        <w:t xml:space="preserve"> </w:t>
      </w:r>
      <w:r w:rsidR="004C7781" w:rsidRPr="00854A68">
        <w:rPr>
          <w:rFonts w:ascii="Traditional Arabic" w:hint="eastAsia"/>
          <w:sz w:val="36"/>
          <w:rtl/>
        </w:rPr>
        <w:t>في</w:t>
      </w:r>
      <w:r w:rsidR="004C7781" w:rsidRPr="00854A68">
        <w:rPr>
          <w:rFonts w:ascii="Traditional Arabic"/>
          <w:sz w:val="36"/>
          <w:rtl/>
        </w:rPr>
        <w:t xml:space="preserve"> </w:t>
      </w:r>
      <w:r w:rsidR="004C7781" w:rsidRPr="00854A68">
        <w:rPr>
          <w:rFonts w:ascii="Traditional Arabic" w:hint="eastAsia"/>
          <w:sz w:val="36"/>
          <w:rtl/>
        </w:rPr>
        <w:t>قوله</w:t>
      </w:r>
      <w:r w:rsidR="004C7781" w:rsidRPr="00854A68">
        <w:rPr>
          <w:rFonts w:ascii="Traditional Arabic"/>
          <w:sz w:val="36"/>
          <w:rtl/>
        </w:rPr>
        <w:t xml:space="preserve"> </w:t>
      </w:r>
      <w:r w:rsidR="004C7781" w:rsidRPr="00854A68">
        <w:rPr>
          <w:rFonts w:ascii="Traditional Arabic" w:hint="eastAsia"/>
          <w:sz w:val="36"/>
          <w:rtl/>
        </w:rPr>
        <w:t>تعالى</w:t>
      </w:r>
      <w:r w:rsidR="00A83B02">
        <w:rPr>
          <w:rFonts w:ascii="Traditional Arabic"/>
          <w:sz w:val="36"/>
          <w:rtl/>
        </w:rPr>
        <w:t xml:space="preserve">: </w:t>
      </w:r>
      <w:r w:rsidR="004C7781">
        <w:rPr>
          <w:rFonts w:ascii="QCF_BSML" w:hAnsi="QCF_BSML" w:cs="QCF_BSML"/>
          <w:color w:val="000000"/>
          <w:sz w:val="35"/>
          <w:szCs w:val="35"/>
          <w:rtl/>
        </w:rPr>
        <w:t xml:space="preserve">ﮋ </w:t>
      </w:r>
      <w:r w:rsidR="004C7781">
        <w:rPr>
          <w:rFonts w:ascii="QCF_P255" w:hAnsi="QCF_P255" w:cs="QCF_P255"/>
          <w:color w:val="000000"/>
          <w:sz w:val="35"/>
          <w:szCs w:val="35"/>
          <w:rtl/>
        </w:rPr>
        <w:t xml:space="preserve">ﭗ  ﭘ  ﭙ   ﭚ  ﭛ  ﭜ  ﭝ  ﭞ  ﭟ  ﭠ  </w:t>
      </w:r>
      <w:r w:rsidR="004C7781">
        <w:rPr>
          <w:rFonts w:ascii="QCF_BSML" w:hAnsi="QCF_BSML" w:cs="QCF_BSML"/>
          <w:color w:val="000000"/>
          <w:sz w:val="35"/>
          <w:szCs w:val="35"/>
          <w:rtl/>
        </w:rPr>
        <w:t>ﮊ</w:t>
      </w:r>
      <w:r w:rsidR="00B832FA">
        <w:rPr>
          <w:rFonts w:ascii="Arial" w:hAnsi="Arial" w:cs="Arial"/>
          <w:color w:val="000000"/>
          <w:sz w:val="18"/>
          <w:szCs w:val="18"/>
        </w:rPr>
        <w:fldChar w:fldCharType="begin"/>
      </w:r>
      <w:r w:rsidR="00B832FA">
        <w:instrText xml:space="preserve"> XE "</w:instrText>
      </w:r>
      <w:r w:rsidR="00B832FA" w:rsidRPr="00542FAA">
        <w:rPr>
          <w:rFonts w:ascii="QCF_BSML" w:hAnsi="QCF_BSML" w:cs="QCF_BSML"/>
          <w:color w:val="000000"/>
          <w:sz w:val="35"/>
          <w:szCs w:val="35"/>
          <w:rtl/>
        </w:rPr>
        <w:instrText xml:space="preserve">ﮋ </w:instrText>
      </w:r>
      <w:r w:rsidR="00B832FA" w:rsidRPr="00542FAA">
        <w:rPr>
          <w:rFonts w:ascii="QCF_P255" w:hAnsi="QCF_P255" w:cs="QCF_P255"/>
          <w:color w:val="000000"/>
          <w:sz w:val="35"/>
          <w:szCs w:val="35"/>
          <w:rtl/>
        </w:rPr>
        <w:instrText xml:space="preserve">ﭗ  ﭘ  ﭙ   ﭚ  ﭛ  ﭜ  ﭝ  ﭞ  ﭟ  ﭠ  </w:instrText>
      </w:r>
      <w:r w:rsidR="00B832FA" w:rsidRPr="00542FAA">
        <w:rPr>
          <w:rFonts w:ascii="QCF_BSML" w:hAnsi="QCF_BSML" w:cs="QCF_BSML"/>
          <w:color w:val="000000"/>
          <w:sz w:val="35"/>
          <w:szCs w:val="35"/>
          <w:rtl/>
        </w:rPr>
        <w:instrText>ﮊ</w:instrText>
      </w:r>
      <w:r w:rsidR="00B832FA" w:rsidRPr="00542FAA">
        <w:instrText>:</w:instrText>
      </w:r>
      <w:r w:rsidR="00B832FA" w:rsidRPr="00542FAA">
        <w:rPr>
          <w:szCs w:val="28"/>
          <w:rtl/>
        </w:rPr>
        <w:instrText>الرعد: 43</w:instrText>
      </w:r>
      <w:r w:rsidR="00B832FA">
        <w:instrText xml:space="preserve">" </w:instrText>
      </w:r>
      <w:r w:rsidR="00B832FA">
        <w:rPr>
          <w:rFonts w:ascii="Arial" w:hAnsi="Arial" w:cs="Arial"/>
          <w:color w:val="000000"/>
          <w:sz w:val="18"/>
          <w:szCs w:val="18"/>
        </w:rPr>
        <w:fldChar w:fldCharType="end"/>
      </w:r>
      <w:r w:rsidR="004C7781">
        <w:rPr>
          <w:rFonts w:ascii="Arial" w:hAnsi="Arial" w:cs="Arial"/>
          <w:color w:val="000000"/>
          <w:sz w:val="18"/>
          <w:szCs w:val="18"/>
        </w:rPr>
        <w:t xml:space="preserve"> </w:t>
      </w:r>
      <w:r w:rsidR="004C7781" w:rsidRPr="00854A68">
        <w:rPr>
          <w:rFonts w:ascii="Traditional Arabic" w:hint="cs"/>
          <w:sz w:val="36"/>
          <w:vertAlign w:val="superscript"/>
          <w:rtl/>
        </w:rPr>
        <w:t>(</w:t>
      </w:r>
      <w:r w:rsidR="004C7781" w:rsidRPr="00854A68">
        <w:rPr>
          <w:rStyle w:val="FootnoteReference"/>
          <w:rFonts w:ascii="Traditional Arabic"/>
          <w:sz w:val="36"/>
          <w:rtl/>
        </w:rPr>
        <w:footnoteReference w:id="314"/>
      </w:r>
      <w:r w:rsidR="004C7781" w:rsidRPr="00854A68">
        <w:rPr>
          <w:rFonts w:ascii="Traditional Arabic" w:hint="cs"/>
          <w:sz w:val="36"/>
          <w:vertAlign w:val="superscript"/>
          <w:rtl/>
        </w:rPr>
        <w:t>)</w:t>
      </w:r>
      <w:r w:rsidR="004C7781" w:rsidRPr="00854A68">
        <w:rPr>
          <w:rFonts w:ascii="Traditional Arabic" w:hint="cs"/>
          <w:sz w:val="36"/>
          <w:rtl/>
        </w:rPr>
        <w:t xml:space="preserve">، </w:t>
      </w:r>
      <w:r w:rsidR="004C7781" w:rsidRPr="00854A68">
        <w:rPr>
          <w:rFonts w:ascii="Traditional Arabic" w:hint="eastAsia"/>
          <w:sz w:val="36"/>
          <w:rtl/>
        </w:rPr>
        <w:t>ونظائر</w:t>
      </w:r>
      <w:r w:rsidR="004C7781" w:rsidRPr="00854A68">
        <w:rPr>
          <w:rFonts w:ascii="Traditional Arabic"/>
          <w:sz w:val="36"/>
          <w:rtl/>
        </w:rPr>
        <w:t xml:space="preserve"> </w:t>
      </w:r>
      <w:r w:rsidR="004C7781" w:rsidRPr="00854A68">
        <w:rPr>
          <w:rFonts w:ascii="Traditional Arabic" w:hint="eastAsia"/>
          <w:sz w:val="36"/>
          <w:rtl/>
        </w:rPr>
        <w:t>ذلك</w:t>
      </w:r>
      <w:r w:rsidR="004C7781" w:rsidRPr="00854A68">
        <w:rPr>
          <w:rFonts w:ascii="Traditional Arabic"/>
          <w:sz w:val="36"/>
          <w:rtl/>
        </w:rPr>
        <w:t xml:space="preserve"> </w:t>
      </w:r>
      <w:r w:rsidR="004C7781" w:rsidRPr="00854A68">
        <w:rPr>
          <w:rFonts w:ascii="Traditional Arabic" w:hint="eastAsia"/>
          <w:sz w:val="36"/>
          <w:rtl/>
        </w:rPr>
        <w:t>في</w:t>
      </w:r>
      <w:r w:rsidR="004C7781" w:rsidRPr="00854A68">
        <w:rPr>
          <w:rFonts w:ascii="Traditional Arabic"/>
          <w:sz w:val="36"/>
          <w:rtl/>
        </w:rPr>
        <w:t xml:space="preserve"> </w:t>
      </w:r>
      <w:r w:rsidR="004C7781" w:rsidRPr="00854A68">
        <w:rPr>
          <w:rFonts w:ascii="Traditional Arabic" w:hint="eastAsia"/>
          <w:sz w:val="36"/>
          <w:rtl/>
        </w:rPr>
        <w:t>القرآن</w:t>
      </w:r>
      <w:r w:rsidR="004C7781" w:rsidRPr="00854A68">
        <w:rPr>
          <w:rFonts w:ascii="Traditional Arabic"/>
          <w:sz w:val="36"/>
          <w:rtl/>
        </w:rPr>
        <w:t>.</w:t>
      </w:r>
    </w:p>
    <w:p w:rsidR="004C7781" w:rsidRPr="00854A68" w:rsidRDefault="004C7781" w:rsidP="00A20A83">
      <w:pPr>
        <w:widowControl w:val="0"/>
        <w:autoSpaceDE w:val="0"/>
        <w:autoSpaceDN w:val="0"/>
        <w:adjustRightInd w:val="0"/>
        <w:ind w:firstLine="567"/>
        <w:rPr>
          <w:rFonts w:ascii="Traditional Arabic"/>
          <w:sz w:val="36"/>
          <w:rtl/>
        </w:rPr>
      </w:pPr>
      <w:r w:rsidRPr="00854A68">
        <w:rPr>
          <w:rFonts w:ascii="Traditional Arabic" w:hint="eastAsia"/>
          <w:sz w:val="36"/>
          <w:rtl/>
        </w:rPr>
        <w:t>وفي</w:t>
      </w:r>
      <w:r w:rsidRPr="00854A68">
        <w:rPr>
          <w:rFonts w:ascii="Traditional Arabic"/>
          <w:sz w:val="36"/>
          <w:rtl/>
        </w:rPr>
        <w:t xml:space="preserve"> </w:t>
      </w:r>
      <w:r w:rsidRPr="00854A68">
        <w:rPr>
          <w:rFonts w:ascii="Traditional Arabic" w:hint="eastAsia"/>
          <w:sz w:val="36"/>
          <w:rtl/>
        </w:rPr>
        <w:t>صحيح</w:t>
      </w:r>
      <w:r w:rsidRPr="00854A68">
        <w:rPr>
          <w:rFonts w:ascii="Traditional Arabic"/>
          <w:sz w:val="36"/>
          <w:rtl/>
        </w:rPr>
        <w:t xml:space="preserve"> </w:t>
      </w:r>
      <w:r w:rsidRPr="00854A68">
        <w:rPr>
          <w:rFonts w:ascii="Traditional Arabic" w:hint="eastAsia"/>
          <w:sz w:val="36"/>
          <w:rtl/>
        </w:rPr>
        <w:t>البخاري</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عمران</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حصين</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00A20A83">
        <w:rPr>
          <w:rFonts w:ascii="Traditional Arabic"/>
          <w:sz w:val="36"/>
          <w:rtl/>
        </w:rPr>
        <w:t>«</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ولم</w:t>
      </w:r>
      <w:r w:rsidRPr="00854A68">
        <w:rPr>
          <w:rFonts w:ascii="Traditional Arabic"/>
          <w:sz w:val="36"/>
          <w:rtl/>
        </w:rPr>
        <w:t xml:space="preserve"> </w:t>
      </w:r>
      <w:r w:rsidRPr="00854A68">
        <w:rPr>
          <w:rFonts w:ascii="Traditional Arabic" w:hint="eastAsia"/>
          <w:sz w:val="36"/>
          <w:rtl/>
        </w:rPr>
        <w:t>يكن</w:t>
      </w:r>
      <w:r w:rsidRPr="00854A68">
        <w:rPr>
          <w:rFonts w:ascii="Traditional Arabic"/>
          <w:sz w:val="36"/>
          <w:rtl/>
        </w:rPr>
        <w:t xml:space="preserve"> </w:t>
      </w:r>
      <w:r w:rsidRPr="00854A68">
        <w:rPr>
          <w:rFonts w:ascii="Traditional Arabic" w:hint="eastAsia"/>
          <w:sz w:val="36"/>
          <w:rtl/>
        </w:rPr>
        <w:t>شيء</w:t>
      </w:r>
      <w:r w:rsidRPr="00854A68">
        <w:rPr>
          <w:rFonts w:ascii="Traditional Arabic"/>
          <w:sz w:val="36"/>
          <w:rtl/>
        </w:rPr>
        <w:t xml:space="preserve"> </w:t>
      </w:r>
      <w:r w:rsidRPr="00854A68">
        <w:rPr>
          <w:rFonts w:ascii="Traditional Arabic" w:hint="eastAsia"/>
          <w:sz w:val="36"/>
          <w:rtl/>
        </w:rPr>
        <w:t>قبله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وكان</w:t>
      </w:r>
      <w:r w:rsidRPr="00854A68">
        <w:rPr>
          <w:rFonts w:ascii="Traditional Arabic"/>
          <w:sz w:val="36"/>
          <w:rtl/>
        </w:rPr>
        <w:t xml:space="preserve"> </w:t>
      </w:r>
      <w:r w:rsidRPr="00854A68">
        <w:rPr>
          <w:rFonts w:ascii="Traditional Arabic" w:hint="eastAsia"/>
          <w:sz w:val="36"/>
          <w:rtl/>
        </w:rPr>
        <w:t>عرشه</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وكتب</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الذكر</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شيء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وخلق</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00492461">
        <w:rPr>
          <w:rFonts w:ascii="Traditional Arabic"/>
          <w:sz w:val="36"/>
          <w:rtl/>
        </w:rPr>
        <w:fldChar w:fldCharType="begin"/>
      </w:r>
      <w:r w:rsidR="00492461">
        <w:instrText xml:space="preserve"> XE "</w:instrText>
      </w:r>
      <w:r w:rsidR="00492461" w:rsidRPr="00377261">
        <w:rPr>
          <w:rFonts w:ascii="Traditional Arabic" w:hint="eastAsia"/>
          <w:sz w:val="36"/>
          <w:rtl/>
        </w:rPr>
        <w:instrText>كان</w:instrText>
      </w:r>
      <w:r w:rsidR="00492461" w:rsidRPr="00377261">
        <w:rPr>
          <w:rFonts w:ascii="Traditional Arabic"/>
          <w:sz w:val="36"/>
          <w:rtl/>
        </w:rPr>
        <w:instrText xml:space="preserve"> </w:instrText>
      </w:r>
      <w:r w:rsidR="00492461" w:rsidRPr="00377261">
        <w:rPr>
          <w:rFonts w:ascii="Traditional Arabic" w:hint="eastAsia"/>
          <w:sz w:val="36"/>
          <w:rtl/>
        </w:rPr>
        <w:instrText>الله</w:instrText>
      </w:r>
      <w:r w:rsidR="00492461" w:rsidRPr="00377261">
        <w:rPr>
          <w:rFonts w:ascii="Traditional Arabic"/>
          <w:sz w:val="36"/>
          <w:rtl/>
        </w:rPr>
        <w:instrText xml:space="preserve"> </w:instrText>
      </w:r>
      <w:r w:rsidR="00492461" w:rsidRPr="00377261">
        <w:rPr>
          <w:rFonts w:ascii="Traditional Arabic" w:hint="eastAsia"/>
          <w:sz w:val="36"/>
          <w:rtl/>
        </w:rPr>
        <w:instrText>ولم</w:instrText>
      </w:r>
      <w:r w:rsidR="00492461" w:rsidRPr="00377261">
        <w:rPr>
          <w:rFonts w:ascii="Traditional Arabic"/>
          <w:sz w:val="36"/>
          <w:rtl/>
        </w:rPr>
        <w:instrText xml:space="preserve"> </w:instrText>
      </w:r>
      <w:r w:rsidR="00492461" w:rsidRPr="00377261">
        <w:rPr>
          <w:rFonts w:ascii="Traditional Arabic" w:hint="eastAsia"/>
          <w:sz w:val="36"/>
          <w:rtl/>
        </w:rPr>
        <w:instrText>يكن</w:instrText>
      </w:r>
      <w:r w:rsidR="00492461" w:rsidRPr="00377261">
        <w:rPr>
          <w:rFonts w:ascii="Traditional Arabic"/>
          <w:sz w:val="36"/>
          <w:rtl/>
        </w:rPr>
        <w:instrText xml:space="preserve"> </w:instrText>
      </w:r>
      <w:r w:rsidR="00492461" w:rsidRPr="00377261">
        <w:rPr>
          <w:rFonts w:ascii="Traditional Arabic" w:hint="eastAsia"/>
          <w:sz w:val="36"/>
          <w:rtl/>
        </w:rPr>
        <w:instrText>شيء</w:instrText>
      </w:r>
      <w:r w:rsidR="00492461" w:rsidRPr="00377261">
        <w:rPr>
          <w:rFonts w:ascii="Traditional Arabic"/>
          <w:sz w:val="36"/>
          <w:rtl/>
        </w:rPr>
        <w:instrText xml:space="preserve"> </w:instrText>
      </w:r>
      <w:r w:rsidR="00492461" w:rsidRPr="00377261">
        <w:rPr>
          <w:rFonts w:ascii="Traditional Arabic" w:hint="eastAsia"/>
          <w:sz w:val="36"/>
          <w:rtl/>
        </w:rPr>
        <w:instrText>قبله</w:instrText>
      </w:r>
      <w:r w:rsidR="00492461" w:rsidRPr="00377261">
        <w:rPr>
          <w:rFonts w:ascii="Traditional Arabic" w:hint="cs"/>
          <w:sz w:val="36"/>
          <w:rtl/>
        </w:rPr>
        <w:instrText>،</w:instrText>
      </w:r>
      <w:r w:rsidR="00492461" w:rsidRPr="00377261">
        <w:rPr>
          <w:rFonts w:ascii="Traditional Arabic"/>
          <w:sz w:val="36"/>
          <w:rtl/>
        </w:rPr>
        <w:instrText xml:space="preserve"> </w:instrText>
      </w:r>
      <w:r w:rsidR="00492461" w:rsidRPr="00377261">
        <w:rPr>
          <w:rFonts w:ascii="Traditional Arabic" w:hint="eastAsia"/>
          <w:sz w:val="36"/>
          <w:rtl/>
        </w:rPr>
        <w:instrText>وكان</w:instrText>
      </w:r>
      <w:r w:rsidR="00492461" w:rsidRPr="00377261">
        <w:rPr>
          <w:rFonts w:ascii="Traditional Arabic"/>
          <w:sz w:val="36"/>
          <w:rtl/>
        </w:rPr>
        <w:instrText xml:space="preserve"> </w:instrText>
      </w:r>
      <w:r w:rsidR="00492461" w:rsidRPr="00377261">
        <w:rPr>
          <w:rFonts w:ascii="Traditional Arabic" w:hint="eastAsia"/>
          <w:sz w:val="36"/>
          <w:rtl/>
        </w:rPr>
        <w:instrText>عرشه</w:instrText>
      </w:r>
      <w:r w:rsidR="00492461" w:rsidRPr="00377261">
        <w:rPr>
          <w:rFonts w:ascii="Traditional Arabic"/>
          <w:sz w:val="36"/>
          <w:rtl/>
        </w:rPr>
        <w:instrText xml:space="preserve"> </w:instrText>
      </w:r>
      <w:r w:rsidR="00492461" w:rsidRPr="00377261">
        <w:rPr>
          <w:rFonts w:ascii="Traditional Arabic" w:hint="eastAsia"/>
          <w:sz w:val="36"/>
          <w:rtl/>
        </w:rPr>
        <w:instrText>على</w:instrText>
      </w:r>
      <w:r w:rsidR="00492461" w:rsidRPr="00377261">
        <w:rPr>
          <w:rFonts w:ascii="Traditional Arabic"/>
          <w:sz w:val="36"/>
          <w:rtl/>
        </w:rPr>
        <w:instrText xml:space="preserve"> </w:instrText>
      </w:r>
      <w:r w:rsidR="00492461" w:rsidRPr="00377261">
        <w:rPr>
          <w:rFonts w:ascii="Traditional Arabic" w:hint="eastAsia"/>
          <w:sz w:val="36"/>
          <w:rtl/>
        </w:rPr>
        <w:instrText>الماء</w:instrText>
      </w:r>
      <w:r w:rsidR="00492461" w:rsidRPr="00377261">
        <w:rPr>
          <w:rFonts w:ascii="Traditional Arabic" w:hint="cs"/>
          <w:sz w:val="36"/>
          <w:rtl/>
        </w:rPr>
        <w:instrText>،</w:instrText>
      </w:r>
      <w:r w:rsidR="00492461" w:rsidRPr="00377261">
        <w:rPr>
          <w:rFonts w:ascii="Traditional Arabic"/>
          <w:sz w:val="36"/>
          <w:rtl/>
        </w:rPr>
        <w:instrText xml:space="preserve"> </w:instrText>
      </w:r>
      <w:r w:rsidR="00492461" w:rsidRPr="00377261">
        <w:rPr>
          <w:rFonts w:ascii="Traditional Arabic" w:hint="eastAsia"/>
          <w:sz w:val="36"/>
          <w:rtl/>
        </w:rPr>
        <w:instrText>وكتب</w:instrText>
      </w:r>
      <w:r w:rsidR="00492461" w:rsidRPr="00377261">
        <w:rPr>
          <w:rFonts w:ascii="Traditional Arabic"/>
          <w:sz w:val="36"/>
          <w:rtl/>
        </w:rPr>
        <w:instrText xml:space="preserve"> </w:instrText>
      </w:r>
      <w:r w:rsidR="00492461" w:rsidRPr="00377261">
        <w:rPr>
          <w:rFonts w:ascii="Traditional Arabic" w:hint="eastAsia"/>
          <w:sz w:val="36"/>
          <w:rtl/>
        </w:rPr>
        <w:instrText>في</w:instrText>
      </w:r>
      <w:r w:rsidR="00492461" w:rsidRPr="00377261">
        <w:rPr>
          <w:rFonts w:ascii="Traditional Arabic"/>
          <w:sz w:val="36"/>
          <w:rtl/>
        </w:rPr>
        <w:instrText xml:space="preserve"> </w:instrText>
      </w:r>
      <w:r w:rsidR="00492461" w:rsidRPr="00377261">
        <w:rPr>
          <w:rFonts w:ascii="Traditional Arabic" w:hint="eastAsia"/>
          <w:sz w:val="36"/>
          <w:rtl/>
        </w:rPr>
        <w:instrText>الذكر</w:instrText>
      </w:r>
      <w:r w:rsidR="00492461" w:rsidRPr="00377261">
        <w:rPr>
          <w:rFonts w:ascii="Traditional Arabic"/>
          <w:sz w:val="36"/>
          <w:rtl/>
        </w:rPr>
        <w:instrText xml:space="preserve"> </w:instrText>
      </w:r>
      <w:r w:rsidR="00492461" w:rsidRPr="00377261">
        <w:rPr>
          <w:rFonts w:ascii="Traditional Arabic" w:hint="eastAsia"/>
          <w:sz w:val="36"/>
          <w:rtl/>
        </w:rPr>
        <w:instrText>كل</w:instrText>
      </w:r>
      <w:r w:rsidR="00492461" w:rsidRPr="00377261">
        <w:rPr>
          <w:rFonts w:ascii="Traditional Arabic"/>
          <w:sz w:val="36"/>
          <w:rtl/>
        </w:rPr>
        <w:instrText xml:space="preserve"> </w:instrText>
      </w:r>
      <w:r w:rsidR="00492461" w:rsidRPr="00377261">
        <w:rPr>
          <w:rFonts w:ascii="Traditional Arabic" w:hint="eastAsia"/>
          <w:sz w:val="36"/>
          <w:rtl/>
        </w:rPr>
        <w:instrText>شيء</w:instrText>
      </w:r>
      <w:r w:rsidR="00492461" w:rsidRPr="00377261">
        <w:rPr>
          <w:rFonts w:ascii="Traditional Arabic" w:hint="cs"/>
          <w:sz w:val="36"/>
          <w:rtl/>
        </w:rPr>
        <w:instrText>،</w:instrText>
      </w:r>
      <w:r w:rsidR="00492461" w:rsidRPr="00377261">
        <w:rPr>
          <w:rFonts w:ascii="Traditional Arabic"/>
          <w:sz w:val="36"/>
          <w:rtl/>
        </w:rPr>
        <w:instrText xml:space="preserve"> </w:instrText>
      </w:r>
      <w:r w:rsidR="00492461" w:rsidRPr="00377261">
        <w:rPr>
          <w:rFonts w:ascii="Traditional Arabic" w:hint="eastAsia"/>
          <w:sz w:val="36"/>
          <w:rtl/>
        </w:rPr>
        <w:instrText>وخلق</w:instrText>
      </w:r>
      <w:r w:rsidR="00492461" w:rsidRPr="00377261">
        <w:rPr>
          <w:rFonts w:ascii="Traditional Arabic"/>
          <w:sz w:val="36"/>
          <w:rtl/>
        </w:rPr>
        <w:instrText xml:space="preserve"> </w:instrText>
      </w:r>
      <w:r w:rsidR="00492461" w:rsidRPr="00377261">
        <w:rPr>
          <w:rFonts w:ascii="Traditional Arabic" w:hint="eastAsia"/>
          <w:sz w:val="36"/>
          <w:rtl/>
        </w:rPr>
        <w:instrText>السماوات</w:instrText>
      </w:r>
      <w:r w:rsidR="00492461" w:rsidRPr="00377261">
        <w:rPr>
          <w:rFonts w:ascii="Traditional Arabic"/>
          <w:sz w:val="36"/>
          <w:rtl/>
        </w:rPr>
        <w:instrText xml:space="preserve"> </w:instrText>
      </w:r>
      <w:r w:rsidR="00492461" w:rsidRPr="00377261">
        <w:rPr>
          <w:rFonts w:ascii="Traditional Arabic" w:hint="eastAsia"/>
          <w:sz w:val="36"/>
          <w:rtl/>
        </w:rPr>
        <w:instrText>والأرض</w:instrText>
      </w:r>
      <w:r w:rsidR="00492461">
        <w:instrText xml:space="preserve">" </w:instrText>
      </w:r>
      <w:r w:rsidR="00492461">
        <w:rPr>
          <w:rFonts w:ascii="Traditional Arabic"/>
          <w:sz w:val="36"/>
          <w:rtl/>
        </w:rPr>
        <w:fldChar w:fldCharType="end"/>
      </w:r>
      <w:r w:rsidR="00A20A83"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15"/>
      </w:r>
      <w:r w:rsidRPr="00854A68">
        <w:rPr>
          <w:rFonts w:ascii="Traditional Arabic" w:hint="cs"/>
          <w:sz w:val="36"/>
          <w:vertAlign w:val="superscript"/>
          <w:rtl/>
        </w:rPr>
        <w:t>)</w:t>
      </w:r>
      <w:r w:rsidRPr="00854A68">
        <w:rPr>
          <w:rFonts w:ascii="Traditional Arabic" w:hint="cs"/>
          <w:sz w:val="36"/>
          <w:rtl/>
        </w:rPr>
        <w:t xml:space="preserve">. </w:t>
      </w:r>
      <w:r w:rsidRPr="00854A68">
        <w:rPr>
          <w:rFonts w:ascii="Traditional Arabic" w:hint="eastAsia"/>
          <w:sz w:val="36"/>
          <w:rtl/>
        </w:rPr>
        <w:lastRenderedPageBreak/>
        <w:t>وفي</w:t>
      </w:r>
      <w:r w:rsidRPr="00854A68">
        <w:rPr>
          <w:rFonts w:ascii="Traditional Arabic"/>
          <w:sz w:val="36"/>
          <w:rtl/>
        </w:rPr>
        <w:t xml:space="preserve"> </w:t>
      </w:r>
      <w:r w:rsidRPr="00854A68">
        <w:rPr>
          <w:rFonts w:ascii="Traditional Arabic" w:hint="eastAsia"/>
          <w:sz w:val="36"/>
          <w:rtl/>
        </w:rPr>
        <w:t>رواية</w:t>
      </w:r>
      <w:r w:rsidRPr="00854A68">
        <w:rPr>
          <w:rFonts w:ascii="Traditional Arabic"/>
          <w:sz w:val="36"/>
          <w:rtl/>
        </w:rPr>
        <w:t xml:space="preserve"> </w:t>
      </w:r>
      <w:r w:rsidRPr="00854A68">
        <w:rPr>
          <w:rFonts w:ascii="Traditional Arabic" w:hint="eastAsia"/>
          <w:sz w:val="36"/>
          <w:rtl/>
        </w:rPr>
        <w:t>صحيحة</w:t>
      </w:r>
      <w:r w:rsidR="00A83B02">
        <w:rPr>
          <w:rFonts w:ascii="Traditional Arabic"/>
          <w:sz w:val="36"/>
          <w:rtl/>
        </w:rPr>
        <w:t xml:space="preserve">: </w:t>
      </w:r>
      <w:r w:rsidR="00A20A83">
        <w:rPr>
          <w:rFonts w:ascii="Traditional Arabic"/>
          <w:sz w:val="36"/>
          <w:rtl/>
        </w:rPr>
        <w:t>«</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00492461">
        <w:rPr>
          <w:rFonts w:ascii="Traditional Arabic"/>
          <w:sz w:val="36"/>
          <w:rtl/>
        </w:rPr>
        <w:fldChar w:fldCharType="begin"/>
      </w:r>
      <w:r w:rsidR="00492461">
        <w:instrText xml:space="preserve"> XE "</w:instrText>
      </w:r>
      <w:r w:rsidR="00492461" w:rsidRPr="0091097C">
        <w:rPr>
          <w:rFonts w:ascii="Traditional Arabic" w:hint="eastAsia"/>
          <w:sz w:val="36"/>
          <w:rtl/>
        </w:rPr>
        <w:instrText>ثم</w:instrText>
      </w:r>
      <w:r w:rsidR="00492461" w:rsidRPr="0091097C">
        <w:rPr>
          <w:rFonts w:ascii="Traditional Arabic"/>
          <w:sz w:val="36"/>
          <w:rtl/>
        </w:rPr>
        <w:instrText xml:space="preserve"> </w:instrText>
      </w:r>
      <w:r w:rsidR="00492461" w:rsidRPr="0091097C">
        <w:rPr>
          <w:rFonts w:ascii="Traditional Arabic" w:hint="eastAsia"/>
          <w:sz w:val="36"/>
          <w:rtl/>
        </w:rPr>
        <w:instrText>خلق</w:instrText>
      </w:r>
      <w:r w:rsidR="00492461" w:rsidRPr="0091097C">
        <w:rPr>
          <w:rFonts w:ascii="Traditional Arabic"/>
          <w:sz w:val="36"/>
          <w:rtl/>
        </w:rPr>
        <w:instrText xml:space="preserve"> </w:instrText>
      </w:r>
      <w:r w:rsidR="00492461" w:rsidRPr="0091097C">
        <w:rPr>
          <w:rFonts w:ascii="Traditional Arabic" w:hint="eastAsia"/>
          <w:sz w:val="36"/>
          <w:rtl/>
        </w:rPr>
        <w:instrText>السماوات</w:instrText>
      </w:r>
      <w:r w:rsidR="00492461" w:rsidRPr="0091097C">
        <w:rPr>
          <w:rFonts w:ascii="Traditional Arabic"/>
          <w:sz w:val="36"/>
          <w:rtl/>
        </w:rPr>
        <w:instrText xml:space="preserve"> </w:instrText>
      </w:r>
      <w:r w:rsidR="00492461" w:rsidRPr="0091097C">
        <w:rPr>
          <w:rFonts w:ascii="Traditional Arabic" w:hint="eastAsia"/>
          <w:sz w:val="36"/>
          <w:rtl/>
        </w:rPr>
        <w:instrText>والأرض</w:instrText>
      </w:r>
      <w:r w:rsidR="00492461">
        <w:instrText xml:space="preserve">" </w:instrText>
      </w:r>
      <w:r w:rsidR="00492461">
        <w:rPr>
          <w:rFonts w:ascii="Traditional Arabic"/>
          <w:sz w:val="36"/>
          <w:rtl/>
        </w:rPr>
        <w:fldChar w:fldCharType="end"/>
      </w:r>
      <w:r w:rsidR="00A20A83"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16"/>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p>
    <w:p w:rsidR="004C7781" w:rsidRPr="00265624" w:rsidRDefault="004C7781" w:rsidP="00265624">
      <w:pPr>
        <w:widowControl w:val="0"/>
        <w:autoSpaceDE w:val="0"/>
        <w:autoSpaceDN w:val="0"/>
        <w:adjustRightInd w:val="0"/>
        <w:spacing w:after="120"/>
        <w:ind w:firstLine="567"/>
        <w:jc w:val="both"/>
        <w:outlineLvl w:val="1"/>
        <w:rPr>
          <w:b/>
          <w:bCs/>
          <w:sz w:val="36"/>
          <w:rtl/>
        </w:rPr>
      </w:pPr>
      <w:bookmarkStart w:id="108" w:name="_Toc84671864"/>
      <w:bookmarkStart w:id="109" w:name="_Toc521972981"/>
      <w:r w:rsidRPr="00265624">
        <w:rPr>
          <w:rFonts w:hint="cs"/>
          <w:b/>
          <w:bCs/>
          <w:sz w:val="36"/>
          <w:rtl/>
        </w:rPr>
        <w:t>خامساً</w:t>
      </w:r>
      <w:r w:rsidR="00A83B02">
        <w:rPr>
          <w:rFonts w:hint="cs"/>
          <w:b/>
          <w:bCs/>
          <w:sz w:val="36"/>
          <w:rtl/>
        </w:rPr>
        <w:t xml:space="preserve">: </w:t>
      </w:r>
      <w:r w:rsidRPr="00265624">
        <w:rPr>
          <w:rFonts w:hint="cs"/>
          <w:b/>
          <w:bCs/>
          <w:sz w:val="36"/>
          <w:rtl/>
        </w:rPr>
        <w:t>اعتقاد التعب والإعياء لله بعد خلق السماوات والأرض</w:t>
      </w:r>
      <w:r w:rsidR="00A83B02">
        <w:rPr>
          <w:rFonts w:hint="cs"/>
          <w:b/>
          <w:bCs/>
          <w:sz w:val="36"/>
          <w:rtl/>
        </w:rPr>
        <w:t>:</w:t>
      </w:r>
      <w:bookmarkEnd w:id="108"/>
      <w:r w:rsidR="00A83B02">
        <w:rPr>
          <w:rFonts w:hint="cs"/>
          <w:b/>
          <w:bCs/>
          <w:sz w:val="36"/>
          <w:rtl/>
        </w:rPr>
        <w:t xml:space="preserve"> </w:t>
      </w:r>
      <w:bookmarkEnd w:id="109"/>
    </w:p>
    <w:p w:rsidR="004C7781" w:rsidRPr="00854A68" w:rsidRDefault="004C7781" w:rsidP="005A2AE5">
      <w:pPr>
        <w:widowControl w:val="0"/>
        <w:autoSpaceDE w:val="0"/>
        <w:autoSpaceDN w:val="0"/>
        <w:adjustRightInd w:val="0"/>
        <w:ind w:firstLine="567"/>
        <w:jc w:val="both"/>
        <w:rPr>
          <w:sz w:val="36"/>
          <w:rtl/>
        </w:rPr>
      </w:pPr>
      <w:r w:rsidRPr="00854A68">
        <w:rPr>
          <w:rFonts w:hint="cs"/>
          <w:sz w:val="36"/>
          <w:rtl/>
        </w:rPr>
        <w:t xml:space="preserve">ومن المخالفات العقدية المتعلقة بهذه الآية زعم اليهود أن الله تعالى استراح يوم السبت، بعد خلقه السماوات والأرض </w:t>
      </w:r>
      <w:r w:rsidRPr="00854A68">
        <w:rPr>
          <w:sz w:val="36"/>
          <w:rtl/>
        </w:rPr>
        <w:t>–</w:t>
      </w:r>
      <w:r w:rsidRPr="00854A68">
        <w:rPr>
          <w:rFonts w:hint="cs"/>
          <w:sz w:val="36"/>
          <w:rtl/>
        </w:rPr>
        <w:t xml:space="preserve">تعالى الله عما يقول الظالمون علواً كبيرا- فعن </w:t>
      </w:r>
      <w:r w:rsidRPr="00854A68">
        <w:rPr>
          <w:sz w:val="36"/>
          <w:rtl/>
        </w:rPr>
        <w:t>قتادة</w:t>
      </w:r>
      <w:r w:rsidRPr="00854A68">
        <w:rPr>
          <w:rFonts w:hint="cs"/>
          <w:sz w:val="36"/>
          <w:rtl/>
        </w:rPr>
        <w:t xml:space="preserve"> قال</w:t>
      </w:r>
      <w:r w:rsidR="00A83B02">
        <w:rPr>
          <w:sz w:val="36"/>
          <w:rtl/>
        </w:rPr>
        <w:t xml:space="preserve">: </w:t>
      </w:r>
      <w:r w:rsidRPr="00854A68">
        <w:rPr>
          <w:sz w:val="36"/>
          <w:rtl/>
        </w:rPr>
        <w:t>قالت اليهود -عليهم لعائن الله-</w:t>
      </w:r>
      <w:r w:rsidR="00A83B02">
        <w:rPr>
          <w:sz w:val="36"/>
          <w:rtl/>
        </w:rPr>
        <w:t xml:space="preserve">: </w:t>
      </w:r>
      <w:r w:rsidRPr="00854A68">
        <w:rPr>
          <w:sz w:val="36"/>
          <w:rtl/>
        </w:rPr>
        <w:t>خلق الله السماوات والأرض في ستة أيام، ثم استراح في اليوم السابع، وهو يوم السبت، وهم يسمونه يوم الراحة، فأنزل الله تكذيبهم فيما قالوه وتأولوه</w:t>
      </w:r>
      <w:r w:rsidR="00A83B02">
        <w:rPr>
          <w:sz w:val="36"/>
          <w:rtl/>
        </w:rPr>
        <w:t xml:space="preserve">: </w:t>
      </w:r>
      <w:r>
        <w:rPr>
          <w:rFonts w:ascii="QCF_BSML" w:hAnsi="QCF_BSML" w:cs="QCF_BSML"/>
          <w:color w:val="000000"/>
          <w:sz w:val="35"/>
          <w:szCs w:val="35"/>
          <w:rtl/>
        </w:rPr>
        <w:t xml:space="preserve">ﮋ </w:t>
      </w:r>
      <w:r>
        <w:rPr>
          <w:rFonts w:ascii="QCF_P520" w:hAnsi="QCF_P520" w:cs="QCF_P520"/>
          <w:color w:val="000000"/>
          <w:sz w:val="35"/>
          <w:szCs w:val="35"/>
          <w:rtl/>
        </w:rPr>
        <w:t xml:space="preserve">ﭸ  ﭹ   ﭺ  ﭻ  </w:t>
      </w:r>
      <w:r>
        <w:rPr>
          <w:rFonts w:ascii="QCF_BSML" w:hAnsi="QCF_BSML" w:cs="QCF_BSML"/>
          <w:color w:val="000000"/>
          <w:sz w:val="35"/>
          <w:szCs w:val="35"/>
          <w:rtl/>
        </w:rPr>
        <w:t>ﮊ</w:t>
      </w:r>
      <w:r>
        <w:rPr>
          <w:rFonts w:ascii="Arial" w:hAnsi="Arial" w:cs="Arial"/>
          <w:color w:val="000000"/>
          <w:sz w:val="18"/>
          <w:szCs w:val="18"/>
        </w:rPr>
        <w:t xml:space="preserve"> </w:t>
      </w:r>
      <w:r w:rsidRPr="00854A68">
        <w:rPr>
          <w:sz w:val="36"/>
          <w:rtl/>
        </w:rPr>
        <w:t>أي من إعياء ولا نصب ولا تعب، كما قال في الآية الأخرى</w:t>
      </w:r>
      <w:r w:rsidR="00A83B02">
        <w:rPr>
          <w:sz w:val="36"/>
          <w:rtl/>
        </w:rPr>
        <w:t xml:space="preserve">: </w:t>
      </w:r>
      <w:r>
        <w:rPr>
          <w:rFonts w:ascii="QCF_BSML" w:hAnsi="QCF_BSML" w:cs="QCF_BSML"/>
          <w:color w:val="000000"/>
          <w:sz w:val="35"/>
          <w:szCs w:val="35"/>
          <w:rtl/>
        </w:rPr>
        <w:t xml:space="preserve">ﮋ </w:t>
      </w:r>
      <w:r>
        <w:rPr>
          <w:rFonts w:ascii="QCF_P506" w:hAnsi="QCF_P506" w:cs="QCF_P506"/>
          <w:color w:val="000000"/>
          <w:sz w:val="35"/>
          <w:szCs w:val="35"/>
          <w:rtl/>
        </w:rPr>
        <w:t>ﮜ  ﮝ  ﮞ  ﮟ  ﮠ  ﮡ  ﮢ   ﮣ  ﮤ  ﮥ  ﮦ  ﮧ     ﮨ  ﮩ  ﮪ  ﮫ</w:t>
      </w:r>
      <w:r>
        <w:rPr>
          <w:rFonts w:ascii="QCF_P506" w:hAnsi="QCF_P506" w:cs="QCF_P506"/>
          <w:color w:val="0000A5"/>
          <w:sz w:val="35"/>
          <w:szCs w:val="35"/>
          <w:rtl/>
        </w:rPr>
        <w:t>ﮬ</w:t>
      </w:r>
      <w:r>
        <w:rPr>
          <w:rFonts w:ascii="QCF_P506" w:hAnsi="QCF_P506" w:cs="QCF_P506"/>
          <w:color w:val="000000"/>
          <w:sz w:val="35"/>
          <w:szCs w:val="35"/>
          <w:rtl/>
        </w:rPr>
        <w:t xml:space="preserve">  ﮭ   ﮮ      ﮯ  ﮰ      ﮱ  ﯓ    </w:t>
      </w:r>
      <w:r>
        <w:rPr>
          <w:rFonts w:ascii="QCF_BSML" w:hAnsi="QCF_BSML" w:cs="QCF_BSML"/>
          <w:color w:val="000000"/>
          <w:sz w:val="35"/>
          <w:szCs w:val="35"/>
          <w:rtl/>
        </w:rPr>
        <w:t>ﮊ</w:t>
      </w:r>
      <w:r w:rsidR="00FA4F4C">
        <w:rPr>
          <w:rFonts w:ascii="Arial" w:hAnsi="Arial" w:cs="Arial"/>
          <w:color w:val="000000"/>
          <w:sz w:val="18"/>
          <w:szCs w:val="18"/>
        </w:rPr>
        <w:fldChar w:fldCharType="begin"/>
      </w:r>
      <w:r w:rsidR="00FA4F4C">
        <w:instrText xml:space="preserve"> XE "</w:instrText>
      </w:r>
      <w:r w:rsidR="00FA4F4C" w:rsidRPr="00BF568B">
        <w:rPr>
          <w:rFonts w:ascii="QCF_BSML" w:hAnsi="QCF_BSML" w:cs="QCF_BSML"/>
          <w:color w:val="000000"/>
          <w:sz w:val="35"/>
          <w:szCs w:val="35"/>
          <w:rtl/>
        </w:rPr>
        <w:instrText xml:space="preserve">ﮋ </w:instrText>
      </w:r>
      <w:r w:rsidR="00FA4F4C" w:rsidRPr="00BF568B">
        <w:rPr>
          <w:rFonts w:ascii="QCF_P506" w:hAnsi="QCF_P506" w:cs="QCF_P506"/>
          <w:color w:val="000000"/>
          <w:sz w:val="35"/>
          <w:szCs w:val="35"/>
          <w:rtl/>
        </w:rPr>
        <w:instrText>ﮜ  ﮝ  ﮞ  ﮟ  ﮠ  ﮡ  ﮢ   ﮣ  ﮤ  ﮥ  ﮦ  ﮧ     ﮨ  ﮩ  ﮪ  ﮫ</w:instrText>
      </w:r>
      <w:r w:rsidR="00FA4F4C" w:rsidRPr="00BF568B">
        <w:rPr>
          <w:rFonts w:ascii="QCF_P506" w:hAnsi="QCF_P506" w:cs="QCF_P506"/>
          <w:color w:val="0000A5"/>
          <w:sz w:val="35"/>
          <w:szCs w:val="35"/>
          <w:rtl/>
        </w:rPr>
        <w:instrText>ﮬ</w:instrText>
      </w:r>
      <w:r w:rsidR="00FA4F4C" w:rsidRPr="00BF568B">
        <w:rPr>
          <w:rFonts w:ascii="QCF_P506" w:hAnsi="QCF_P506" w:cs="QCF_P506"/>
          <w:color w:val="000000"/>
          <w:sz w:val="35"/>
          <w:szCs w:val="35"/>
          <w:rtl/>
        </w:rPr>
        <w:instrText xml:space="preserve">  ﮭ   ﮮ      ﮯ  ﮰ      ﮱ  ﯓ    </w:instrText>
      </w:r>
      <w:r w:rsidR="00FA4F4C" w:rsidRPr="00BF568B">
        <w:rPr>
          <w:rFonts w:ascii="QCF_BSML" w:hAnsi="QCF_BSML" w:cs="QCF_BSML"/>
          <w:color w:val="000000"/>
          <w:sz w:val="35"/>
          <w:szCs w:val="35"/>
          <w:rtl/>
        </w:rPr>
        <w:instrText>ﮊ</w:instrText>
      </w:r>
      <w:r w:rsidR="00FA4F4C" w:rsidRPr="00BF568B">
        <w:instrText>:</w:instrText>
      </w:r>
      <w:r w:rsidR="00FA4F4C" w:rsidRPr="00BF568B">
        <w:rPr>
          <w:szCs w:val="28"/>
          <w:rtl/>
        </w:rPr>
        <w:instrText>الأحقاف: 33</w:instrText>
      </w:r>
      <w:r w:rsidR="00FA4F4C">
        <w:instrText xml:space="preserve">" </w:instrText>
      </w:r>
      <w:r w:rsidR="00FA4F4C">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317"/>
      </w:r>
      <w:r w:rsidRPr="00854A68">
        <w:rPr>
          <w:rFonts w:hint="cs"/>
          <w:sz w:val="36"/>
          <w:vertAlign w:val="superscript"/>
          <w:rtl/>
        </w:rPr>
        <w:t>)</w:t>
      </w:r>
      <w:r w:rsidRPr="00854A68">
        <w:rPr>
          <w:sz w:val="36"/>
          <w:rtl/>
        </w:rPr>
        <w:t xml:space="preserve">، </w:t>
      </w:r>
      <w:r w:rsidR="005A2AE5">
        <w:rPr>
          <w:rFonts w:hint="cs"/>
          <w:sz w:val="36"/>
          <w:rtl/>
        </w:rPr>
        <w:t>و</w:t>
      </w:r>
      <w:r w:rsidRPr="00854A68">
        <w:rPr>
          <w:sz w:val="36"/>
          <w:rtl/>
        </w:rPr>
        <w:t>قال</w:t>
      </w:r>
      <w:r>
        <w:rPr>
          <w:rFonts w:hint="cs"/>
          <w:sz w:val="36"/>
          <w:rtl/>
        </w:rPr>
        <w:t xml:space="preserve"> تعالى</w:t>
      </w:r>
      <w:r w:rsidR="00A83B02">
        <w:rPr>
          <w:sz w:val="36"/>
          <w:rtl/>
        </w:rPr>
        <w:t xml:space="preserve">: </w:t>
      </w:r>
      <w:r>
        <w:rPr>
          <w:rFonts w:ascii="QCF_BSML" w:hAnsi="QCF_BSML" w:cs="QCF_BSML"/>
          <w:color w:val="000000"/>
          <w:sz w:val="35"/>
          <w:szCs w:val="35"/>
          <w:rtl/>
        </w:rPr>
        <w:t xml:space="preserve">ﮋ </w:t>
      </w:r>
      <w:r>
        <w:rPr>
          <w:rFonts w:ascii="QCF_P473" w:hAnsi="QCF_P473" w:cs="QCF_P473"/>
          <w:color w:val="000000"/>
          <w:sz w:val="35"/>
          <w:szCs w:val="35"/>
          <w:rtl/>
        </w:rPr>
        <w:t xml:space="preserve">ﯔ  ﯕ  ﯖ  ﯗ    ﯘ   ﯙ  ﯚ  ﯛ  ﯜ    ﯝ  ﯞ  ﯟ  </w:t>
      </w:r>
      <w:r>
        <w:rPr>
          <w:rFonts w:ascii="QCF_BSML" w:hAnsi="QCF_BSML" w:cs="QCF_BSML"/>
          <w:color w:val="000000"/>
          <w:sz w:val="35"/>
          <w:szCs w:val="35"/>
          <w:rtl/>
        </w:rPr>
        <w:t>ﮊ</w:t>
      </w:r>
      <w:r w:rsidR="00FA4F4C">
        <w:rPr>
          <w:rFonts w:ascii="Arial" w:hAnsi="Arial" w:cs="Arial"/>
          <w:color w:val="000000"/>
          <w:sz w:val="18"/>
          <w:szCs w:val="18"/>
        </w:rPr>
        <w:fldChar w:fldCharType="begin"/>
      </w:r>
      <w:r w:rsidR="00FA4F4C">
        <w:instrText xml:space="preserve"> XE "</w:instrText>
      </w:r>
      <w:r w:rsidR="00FA4F4C" w:rsidRPr="00542B38">
        <w:rPr>
          <w:rFonts w:ascii="QCF_BSML" w:hAnsi="QCF_BSML" w:cs="QCF_BSML"/>
          <w:color w:val="000000"/>
          <w:sz w:val="35"/>
          <w:szCs w:val="35"/>
          <w:rtl/>
        </w:rPr>
        <w:instrText xml:space="preserve">ﮋ </w:instrText>
      </w:r>
      <w:r w:rsidR="00FA4F4C" w:rsidRPr="00542B38">
        <w:rPr>
          <w:rFonts w:ascii="QCF_P473" w:hAnsi="QCF_P473" w:cs="QCF_P473"/>
          <w:color w:val="000000"/>
          <w:sz w:val="35"/>
          <w:szCs w:val="35"/>
          <w:rtl/>
        </w:rPr>
        <w:instrText xml:space="preserve">ﯔ  ﯕ  ﯖ  ﯗ    ﯘ   ﯙ  ﯚ  ﯛ  ﯜ    ﯝ  ﯞ  ﯟ  </w:instrText>
      </w:r>
      <w:r w:rsidR="00FA4F4C" w:rsidRPr="00542B38">
        <w:rPr>
          <w:rFonts w:ascii="QCF_BSML" w:hAnsi="QCF_BSML" w:cs="QCF_BSML"/>
          <w:color w:val="000000"/>
          <w:sz w:val="35"/>
          <w:szCs w:val="35"/>
          <w:rtl/>
        </w:rPr>
        <w:instrText>ﮊ</w:instrText>
      </w:r>
      <w:r w:rsidR="00FA4F4C" w:rsidRPr="00542B38">
        <w:instrText>:</w:instrText>
      </w:r>
      <w:r w:rsidR="00FA4F4C" w:rsidRPr="00542B38">
        <w:rPr>
          <w:szCs w:val="28"/>
          <w:rtl/>
        </w:rPr>
        <w:instrText>غافر: 57</w:instrText>
      </w:r>
      <w:r w:rsidR="00FA4F4C">
        <w:instrText xml:space="preserve">" </w:instrText>
      </w:r>
      <w:r w:rsidR="00FA4F4C">
        <w:rPr>
          <w:rFonts w:ascii="Arial" w:hAnsi="Arial" w:cs="Arial"/>
          <w:color w:val="000000"/>
          <w:sz w:val="18"/>
          <w:szCs w:val="18"/>
        </w:rPr>
        <w:fldChar w:fldCharType="end"/>
      </w:r>
      <w:r>
        <w:rPr>
          <w:rFonts w:ascii="Arial" w:hAnsi="Arial" w:cs="Arial"/>
          <w:color w:val="000000"/>
          <w:sz w:val="18"/>
          <w:szCs w:val="18"/>
        </w:rPr>
        <w:t xml:space="preserve"> </w:t>
      </w:r>
      <w:r w:rsidRPr="00854A68">
        <w:rPr>
          <w:rFonts w:hint="cs"/>
          <w:sz w:val="36"/>
          <w:vertAlign w:val="superscript"/>
          <w:rtl/>
        </w:rPr>
        <w:t>(</w:t>
      </w:r>
      <w:r w:rsidRPr="00854A68">
        <w:rPr>
          <w:rStyle w:val="FootnoteReference"/>
          <w:sz w:val="36"/>
          <w:rtl/>
        </w:rPr>
        <w:footnoteReference w:id="318"/>
      </w:r>
      <w:r w:rsidRPr="00854A68">
        <w:rPr>
          <w:rFonts w:hint="cs"/>
          <w:sz w:val="36"/>
          <w:vertAlign w:val="superscript"/>
          <w:rtl/>
        </w:rPr>
        <w:t>)</w:t>
      </w:r>
      <w:r w:rsidRPr="00854A68">
        <w:rPr>
          <w:sz w:val="36"/>
          <w:rtl/>
        </w:rPr>
        <w:t>.</w:t>
      </w:r>
    </w:p>
    <w:p w:rsidR="004C7781" w:rsidRPr="00854A68" w:rsidRDefault="004C7781" w:rsidP="000E2946">
      <w:pPr>
        <w:widowControl w:val="0"/>
        <w:autoSpaceDE w:val="0"/>
        <w:autoSpaceDN w:val="0"/>
        <w:adjustRightInd w:val="0"/>
        <w:ind w:firstLine="567"/>
        <w:rPr>
          <w:rFonts w:ascii="Traditional Arabic"/>
          <w:sz w:val="36"/>
          <w:rtl/>
        </w:rPr>
      </w:pPr>
    </w:p>
    <w:p w:rsidR="004C7781" w:rsidRPr="00361ACC" w:rsidRDefault="004C7781" w:rsidP="0013440A">
      <w:pPr>
        <w:widowControl w:val="0"/>
        <w:autoSpaceDE w:val="0"/>
        <w:autoSpaceDN w:val="0"/>
        <w:adjustRightInd w:val="0"/>
        <w:spacing w:after="120"/>
        <w:ind w:firstLine="567"/>
        <w:jc w:val="both"/>
        <w:outlineLvl w:val="1"/>
        <w:rPr>
          <w:rFonts w:ascii="Traditional Arabic"/>
          <w:b/>
          <w:bCs/>
          <w:sz w:val="36"/>
          <w:rtl/>
        </w:rPr>
      </w:pPr>
      <w:bookmarkStart w:id="110" w:name="_Toc521972982"/>
      <w:bookmarkStart w:id="111" w:name="_Toc84671865"/>
      <w:r w:rsidRPr="00361ACC">
        <w:rPr>
          <w:rFonts w:ascii="Traditional Arabic" w:hint="cs"/>
          <w:b/>
          <w:bCs/>
          <w:sz w:val="36"/>
          <w:rtl/>
        </w:rPr>
        <w:t>سادساً</w:t>
      </w:r>
      <w:r w:rsidR="00A83B02">
        <w:rPr>
          <w:rFonts w:ascii="Traditional Arabic" w:hint="cs"/>
          <w:b/>
          <w:bCs/>
          <w:sz w:val="36"/>
          <w:rtl/>
        </w:rPr>
        <w:t xml:space="preserve">: </w:t>
      </w:r>
      <w:r w:rsidRPr="00361ACC">
        <w:rPr>
          <w:rFonts w:ascii="Traditional Arabic" w:hint="cs"/>
          <w:b/>
          <w:bCs/>
          <w:sz w:val="36"/>
          <w:rtl/>
        </w:rPr>
        <w:t>اعتقاد أن الله في جوف السماء</w:t>
      </w:r>
      <w:bookmarkEnd w:id="110"/>
      <w:r w:rsidR="00A83B02">
        <w:rPr>
          <w:rFonts w:ascii="Traditional Arabic" w:hint="cs"/>
          <w:b/>
          <w:bCs/>
          <w:sz w:val="36"/>
          <w:rtl/>
        </w:rPr>
        <w:t>:</w:t>
      </w:r>
      <w:bookmarkEnd w:id="111"/>
      <w:r w:rsidR="00A83B02">
        <w:rPr>
          <w:rFonts w:ascii="Traditional Arabic" w:hint="cs"/>
          <w:b/>
          <w:bCs/>
          <w:sz w:val="36"/>
          <w:rtl/>
        </w:rPr>
        <w:t xml:space="preserve"> </w:t>
      </w:r>
    </w:p>
    <w:p w:rsidR="004C7781" w:rsidRPr="00854A68" w:rsidRDefault="004C7781" w:rsidP="00BB7F1E">
      <w:pPr>
        <w:widowControl w:val="0"/>
        <w:autoSpaceDE w:val="0"/>
        <w:autoSpaceDN w:val="0"/>
        <w:adjustRightInd w:val="0"/>
        <w:ind w:firstLine="567"/>
        <w:rPr>
          <w:rFonts w:ascii="Traditional Arabic"/>
          <w:sz w:val="36"/>
          <w:rtl/>
        </w:rPr>
      </w:pPr>
      <w:r w:rsidRPr="00854A68">
        <w:rPr>
          <w:rFonts w:ascii="Traditional Arabic" w:hint="cs"/>
          <w:sz w:val="36"/>
          <w:rtl/>
        </w:rPr>
        <w:t xml:space="preserve">من المخالفات العقدية المتعلقة بهذه الآية الكونية اعتقاد أن الله في جوف السماء، </w:t>
      </w:r>
      <w:r w:rsidRPr="00854A68">
        <w:rPr>
          <w:rFonts w:ascii="Traditional Arabic" w:hint="eastAsia"/>
          <w:sz w:val="36"/>
          <w:rtl/>
        </w:rPr>
        <w:t>وأن</w:t>
      </w:r>
      <w:r w:rsidRPr="00854A68">
        <w:rPr>
          <w:rFonts w:ascii="Traditional Arabic"/>
          <w:sz w:val="36"/>
          <w:rtl/>
        </w:rPr>
        <w:t xml:space="preserve"> </w:t>
      </w:r>
      <w:r w:rsidRPr="00854A68">
        <w:rPr>
          <w:rFonts w:ascii="Traditional Arabic" w:hint="eastAsia"/>
          <w:sz w:val="36"/>
          <w:rtl/>
        </w:rPr>
        <w:t>قوله</w:t>
      </w:r>
      <w:r w:rsidRPr="00854A68">
        <w:rPr>
          <w:rFonts w:ascii="Traditional Arabic"/>
          <w:sz w:val="36"/>
          <w:rtl/>
        </w:rPr>
        <w:t xml:space="preserve"> </w:t>
      </w:r>
      <w:r>
        <w:rPr>
          <w:rFonts w:ascii="QCF_BSML" w:hAnsi="QCF_BSML" w:cs="QCF_BSML"/>
          <w:color w:val="000000"/>
          <w:sz w:val="35"/>
          <w:szCs w:val="35"/>
          <w:rtl/>
        </w:rPr>
        <w:t xml:space="preserve">ﮋ </w:t>
      </w:r>
      <w:r>
        <w:rPr>
          <w:rFonts w:ascii="QCF_P563" w:hAnsi="QCF_P563" w:cs="QCF_P563"/>
          <w:color w:val="000000"/>
          <w:sz w:val="35"/>
          <w:szCs w:val="35"/>
          <w:rtl/>
        </w:rPr>
        <w:t xml:space="preserve">ﭴ  ﭵ  ﭶ  ﭷ  </w:t>
      </w:r>
      <w:r>
        <w:rPr>
          <w:rFonts w:ascii="QCF_BSML" w:hAnsi="QCF_BSML" w:cs="QCF_BSML"/>
          <w:color w:val="000000"/>
          <w:sz w:val="35"/>
          <w:szCs w:val="35"/>
          <w:rtl/>
        </w:rPr>
        <w:t>ﮊ</w:t>
      </w:r>
      <w:r w:rsidR="00FA4F4C">
        <w:rPr>
          <w:rFonts w:ascii="Arial" w:hAnsi="Arial" w:cs="Arial"/>
          <w:color w:val="000000"/>
          <w:sz w:val="18"/>
          <w:szCs w:val="18"/>
        </w:rPr>
        <w:fldChar w:fldCharType="begin"/>
      </w:r>
      <w:r w:rsidR="00FA4F4C">
        <w:instrText xml:space="preserve"> XE "</w:instrText>
      </w:r>
      <w:r w:rsidR="00FA4F4C" w:rsidRPr="00103B02">
        <w:rPr>
          <w:rFonts w:ascii="QCF_BSML" w:hAnsi="QCF_BSML" w:cs="QCF_BSML"/>
          <w:color w:val="000000"/>
          <w:sz w:val="35"/>
          <w:szCs w:val="35"/>
          <w:rtl/>
        </w:rPr>
        <w:instrText xml:space="preserve">ﮋ </w:instrText>
      </w:r>
      <w:r w:rsidR="00FA4F4C" w:rsidRPr="00103B02">
        <w:rPr>
          <w:rFonts w:ascii="QCF_P563" w:hAnsi="QCF_P563" w:cs="QCF_P563"/>
          <w:color w:val="000000"/>
          <w:sz w:val="35"/>
          <w:szCs w:val="35"/>
          <w:rtl/>
        </w:rPr>
        <w:instrText xml:space="preserve">ﭴ  ﭵ  ﭶ  ﭷ  </w:instrText>
      </w:r>
      <w:r w:rsidR="00FA4F4C" w:rsidRPr="00103B02">
        <w:rPr>
          <w:rFonts w:ascii="QCF_BSML" w:hAnsi="QCF_BSML" w:cs="QCF_BSML"/>
          <w:color w:val="000000"/>
          <w:sz w:val="35"/>
          <w:szCs w:val="35"/>
          <w:rtl/>
        </w:rPr>
        <w:instrText>ﮊ</w:instrText>
      </w:r>
      <w:r w:rsidR="00FA4F4C" w:rsidRPr="00103B02">
        <w:instrText>:</w:instrText>
      </w:r>
      <w:r w:rsidR="00FA4F4C" w:rsidRPr="00103B02">
        <w:rPr>
          <w:szCs w:val="28"/>
          <w:rtl/>
        </w:rPr>
        <w:instrText>الملك: 16</w:instrText>
      </w:r>
      <w:r w:rsidR="00FA4F4C">
        <w:instrText xml:space="preserve">" </w:instrText>
      </w:r>
      <w:r w:rsidR="00FA4F4C">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19"/>
      </w:r>
      <w:r w:rsidRPr="00854A68">
        <w:rPr>
          <w:rFonts w:ascii="Traditional Arabic" w:hint="cs"/>
          <w:sz w:val="36"/>
          <w:vertAlign w:val="superscript"/>
          <w:rtl/>
        </w:rPr>
        <w:t>)</w:t>
      </w:r>
      <w:r w:rsidRPr="00854A68">
        <w:rPr>
          <w:rFonts w:ascii="Traditional Arabic"/>
          <w:sz w:val="36"/>
          <w:rtl/>
        </w:rPr>
        <w:t xml:space="preserve"> </w:t>
      </w:r>
      <w:r w:rsidRPr="00854A68">
        <w:rPr>
          <w:rFonts w:ascii="Traditional Arabic" w:hint="eastAsia"/>
          <w:sz w:val="36"/>
          <w:rtl/>
        </w:rPr>
        <w:t>يقتضي</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يكون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جوف</w:t>
      </w:r>
      <w:r w:rsidRPr="00854A68">
        <w:rPr>
          <w:rFonts w:ascii="Traditional Arabic"/>
          <w:sz w:val="36"/>
          <w:rtl/>
        </w:rPr>
        <w:t xml:space="preserve"> </w:t>
      </w:r>
      <w:r w:rsidRPr="00854A68">
        <w:rPr>
          <w:rFonts w:ascii="Traditional Arabic" w:hint="eastAsia"/>
          <w:sz w:val="36"/>
          <w:rtl/>
        </w:rPr>
        <w:t>الأفلاك،</w:t>
      </w:r>
      <w:r w:rsidRPr="00854A68">
        <w:rPr>
          <w:rFonts w:ascii="Traditional Arabic"/>
          <w:sz w:val="36"/>
          <w:rtl/>
        </w:rPr>
        <w:t xml:space="preserve"> </w:t>
      </w:r>
      <w:r w:rsidRPr="00854A68">
        <w:rPr>
          <w:rFonts w:ascii="Traditional Arabic" w:hint="eastAsia"/>
          <w:sz w:val="36"/>
          <w:rtl/>
        </w:rPr>
        <w:t>ونحو</w:t>
      </w:r>
      <w:r w:rsidRPr="00854A68">
        <w:rPr>
          <w:rFonts w:ascii="Traditional Arabic"/>
          <w:sz w:val="36"/>
          <w:rtl/>
        </w:rPr>
        <w:t xml:space="preserve"> </w:t>
      </w:r>
      <w:r w:rsidRPr="00854A68">
        <w:rPr>
          <w:rFonts w:ascii="Traditional Arabic" w:hint="eastAsia"/>
          <w:sz w:val="36"/>
          <w:rtl/>
        </w:rPr>
        <w:t>ذلك</w:t>
      </w:r>
      <w:r w:rsidR="00BB7F1E">
        <w:rPr>
          <w:rFonts w:ascii="Traditional Arabic" w:hint="cs"/>
          <w:sz w:val="36"/>
          <w:rtl/>
        </w:rPr>
        <w:t>،</w:t>
      </w:r>
      <w:r w:rsidRPr="00854A68">
        <w:rPr>
          <w:rFonts w:ascii="Traditional Arabic"/>
          <w:sz w:val="36"/>
          <w:rtl/>
        </w:rPr>
        <w:t xml:space="preserve"> </w:t>
      </w:r>
      <w:r w:rsidRPr="00854A68">
        <w:rPr>
          <w:rFonts w:ascii="Traditional Arabic" w:hint="cs"/>
          <w:sz w:val="36"/>
          <w:rtl/>
        </w:rPr>
        <w:t>و</w:t>
      </w:r>
      <w:r w:rsidRPr="00854A68">
        <w:rPr>
          <w:rFonts w:ascii="Traditional Arabic" w:hint="eastAsia"/>
          <w:sz w:val="36"/>
          <w:rtl/>
        </w:rPr>
        <w:t>ظن</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هذه</w:t>
      </w:r>
      <w:r w:rsidRPr="00854A68">
        <w:rPr>
          <w:rFonts w:ascii="Traditional Arabic"/>
          <w:sz w:val="36"/>
          <w:rtl/>
        </w:rPr>
        <w:t xml:space="preserve"> </w:t>
      </w:r>
      <w:r w:rsidRPr="00854A68">
        <w:rPr>
          <w:rFonts w:ascii="Traditional Arabic" w:hint="eastAsia"/>
          <w:sz w:val="36"/>
          <w:rtl/>
        </w:rPr>
        <w:t>المعاني</w:t>
      </w:r>
      <w:r w:rsidRPr="00854A68">
        <w:rPr>
          <w:rFonts w:ascii="Traditional Arabic"/>
          <w:sz w:val="36"/>
          <w:rtl/>
        </w:rPr>
        <w:t xml:space="preserve"> </w:t>
      </w:r>
      <w:r w:rsidRPr="00854A68">
        <w:rPr>
          <w:rFonts w:ascii="Traditional Arabic" w:hint="eastAsia"/>
          <w:sz w:val="36"/>
          <w:rtl/>
        </w:rPr>
        <w:t>الفاسدة</w:t>
      </w:r>
      <w:r w:rsidRPr="00854A68">
        <w:rPr>
          <w:rFonts w:ascii="Traditional Arabic"/>
          <w:sz w:val="36"/>
          <w:rtl/>
        </w:rPr>
        <w:t xml:space="preserve"> </w:t>
      </w:r>
      <w:r w:rsidRPr="00854A68">
        <w:rPr>
          <w:rFonts w:ascii="Traditional Arabic" w:hint="eastAsia"/>
          <w:sz w:val="36"/>
          <w:rtl/>
        </w:rPr>
        <w:t>هي</w:t>
      </w:r>
      <w:r w:rsidRPr="00854A68">
        <w:rPr>
          <w:rFonts w:ascii="Traditional Arabic"/>
          <w:sz w:val="36"/>
          <w:rtl/>
        </w:rPr>
        <w:t xml:space="preserve"> </w:t>
      </w:r>
      <w:r w:rsidRPr="00854A68">
        <w:rPr>
          <w:rFonts w:ascii="Traditional Arabic" w:hint="eastAsia"/>
          <w:sz w:val="36"/>
          <w:rtl/>
        </w:rPr>
        <w:t>ظاهر</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وأن</w:t>
      </w:r>
      <w:r w:rsidRPr="00854A68">
        <w:rPr>
          <w:rFonts w:ascii="Traditional Arabic"/>
          <w:sz w:val="36"/>
          <w:rtl/>
        </w:rPr>
        <w:t xml:space="preserve"> </w:t>
      </w:r>
      <w:r w:rsidRPr="00854A68">
        <w:rPr>
          <w:rFonts w:ascii="Traditional Arabic" w:hint="eastAsia"/>
          <w:sz w:val="36"/>
          <w:rtl/>
        </w:rPr>
        <w:t>مسماها</w:t>
      </w:r>
      <w:r w:rsidRPr="00854A68">
        <w:rPr>
          <w:rFonts w:ascii="Traditional Arabic"/>
          <w:sz w:val="36"/>
          <w:rtl/>
        </w:rPr>
        <w:t xml:space="preserve"> </w:t>
      </w:r>
      <w:r w:rsidRPr="00854A68">
        <w:rPr>
          <w:rFonts w:ascii="Traditional Arabic" w:hint="eastAsia"/>
          <w:sz w:val="36"/>
          <w:rtl/>
        </w:rPr>
        <w:t>ظاهره</w:t>
      </w:r>
      <w:r w:rsidRPr="00854A68">
        <w:rPr>
          <w:rFonts w:ascii="Traditional Arabic"/>
          <w:sz w:val="36"/>
          <w:rtl/>
        </w:rPr>
        <w:t xml:space="preserve"> </w:t>
      </w:r>
      <w:r w:rsidRPr="00854A68">
        <w:rPr>
          <w:rFonts w:ascii="Traditional Arabic" w:hint="eastAsia"/>
          <w:sz w:val="36"/>
          <w:rtl/>
        </w:rPr>
        <w:t>وحقيقته</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والجواب عن هذا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السلف</w:t>
      </w:r>
      <w:r w:rsidRPr="00854A68">
        <w:rPr>
          <w:rFonts w:ascii="Traditional Arabic"/>
          <w:sz w:val="36"/>
          <w:rtl/>
        </w:rPr>
        <w:t xml:space="preserve"> </w:t>
      </w:r>
      <w:r w:rsidRPr="00854A68">
        <w:rPr>
          <w:rFonts w:ascii="Traditional Arabic" w:hint="cs"/>
          <w:sz w:val="36"/>
          <w:rtl/>
        </w:rPr>
        <w:t>رحمهم الله ل</w:t>
      </w:r>
      <w:r w:rsidRPr="00854A68">
        <w:rPr>
          <w:rFonts w:ascii="Traditional Arabic" w:hint="eastAsia"/>
          <w:sz w:val="36"/>
          <w:rtl/>
        </w:rPr>
        <w:t>م</w:t>
      </w:r>
      <w:r w:rsidRPr="00854A68">
        <w:rPr>
          <w:rFonts w:ascii="Traditional Arabic"/>
          <w:sz w:val="36"/>
          <w:rtl/>
        </w:rPr>
        <w:t xml:space="preserve"> </w:t>
      </w:r>
      <w:r w:rsidRPr="00854A68">
        <w:rPr>
          <w:rFonts w:ascii="Traditional Arabic" w:hint="eastAsia"/>
          <w:sz w:val="36"/>
          <w:rtl/>
        </w:rPr>
        <w:t>يعتقدوا</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المعنى</w:t>
      </w:r>
      <w:r w:rsidRPr="00854A68">
        <w:rPr>
          <w:rFonts w:ascii="Traditional Arabic"/>
          <w:sz w:val="36"/>
          <w:rtl/>
        </w:rPr>
        <w:t xml:space="preserve"> </w:t>
      </w:r>
      <w:r w:rsidRPr="00854A68">
        <w:rPr>
          <w:rFonts w:ascii="Traditional Arabic" w:hint="eastAsia"/>
          <w:sz w:val="36"/>
          <w:rtl/>
        </w:rPr>
        <w:t>الفاسد</w:t>
      </w:r>
      <w:r w:rsidRPr="00854A68">
        <w:rPr>
          <w:rFonts w:ascii="Traditional Arabic"/>
          <w:sz w:val="36"/>
          <w:rtl/>
        </w:rPr>
        <w:t xml:space="preserve"> </w:t>
      </w:r>
      <w:r w:rsidRPr="00854A68">
        <w:rPr>
          <w:rFonts w:ascii="Traditional Arabic" w:hint="eastAsia"/>
          <w:sz w:val="36"/>
          <w:rtl/>
        </w:rPr>
        <w:t>ظاهر</w:t>
      </w:r>
      <w:r w:rsidRPr="00854A68">
        <w:rPr>
          <w:rFonts w:ascii="Traditional Arabic"/>
          <w:sz w:val="36"/>
          <w:rtl/>
        </w:rPr>
        <w:t xml:space="preserve"> </w:t>
      </w:r>
      <w:r w:rsidRPr="00854A68">
        <w:rPr>
          <w:rFonts w:ascii="Traditional Arabic" w:hint="eastAsia"/>
          <w:sz w:val="36"/>
          <w:rtl/>
        </w:rPr>
        <w:t>هذه</w:t>
      </w:r>
      <w:r w:rsidRPr="00854A68">
        <w:rPr>
          <w:rFonts w:ascii="Traditional Arabic"/>
          <w:sz w:val="36"/>
          <w:rtl/>
        </w:rPr>
        <w:t xml:space="preserve"> </w:t>
      </w:r>
      <w:r w:rsidRPr="00854A68">
        <w:rPr>
          <w:rFonts w:ascii="Traditional Arabic" w:hint="eastAsia"/>
          <w:sz w:val="36"/>
          <w:rtl/>
        </w:rPr>
        <w:lastRenderedPageBreak/>
        <w:t>النصوص،</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أنها</w:t>
      </w:r>
      <w:r w:rsidRPr="00854A68">
        <w:rPr>
          <w:rFonts w:ascii="Traditional Arabic"/>
          <w:sz w:val="36"/>
          <w:rtl/>
        </w:rPr>
        <w:t xml:space="preserve"> </w:t>
      </w:r>
      <w:r w:rsidRPr="00854A68">
        <w:rPr>
          <w:rFonts w:ascii="Traditional Arabic" w:hint="eastAsia"/>
          <w:sz w:val="36"/>
          <w:rtl/>
        </w:rPr>
        <w:t>تدل</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w:t>
      </w:r>
    </w:p>
    <w:p w:rsidR="004C7781" w:rsidRPr="00854A68" w:rsidRDefault="004C7781" w:rsidP="005A2AE5">
      <w:pPr>
        <w:widowControl w:val="0"/>
        <w:autoSpaceDE w:val="0"/>
        <w:autoSpaceDN w:val="0"/>
        <w:adjustRightInd w:val="0"/>
        <w:ind w:firstLine="567"/>
        <w:rPr>
          <w:rFonts w:ascii="Traditional Arabic"/>
          <w:sz w:val="36"/>
          <w:rtl/>
        </w:rPr>
      </w:pPr>
      <w:r w:rsidRPr="00854A68">
        <w:rPr>
          <w:rFonts w:ascii="Traditional Arabic" w:hint="cs"/>
          <w:sz w:val="36"/>
          <w:rtl/>
        </w:rPr>
        <w:t>"و</w:t>
      </w:r>
      <w:r w:rsidRPr="00854A68">
        <w:rPr>
          <w:rFonts w:ascii="Traditional Arabic" w:hint="eastAsia"/>
          <w:sz w:val="36"/>
          <w:rtl/>
        </w:rPr>
        <w:t>قد</w:t>
      </w:r>
      <w:r w:rsidRPr="00854A68">
        <w:rPr>
          <w:rFonts w:ascii="Traditional Arabic"/>
          <w:sz w:val="36"/>
          <w:rtl/>
        </w:rPr>
        <w:t xml:space="preserve"> </w:t>
      </w:r>
      <w:r w:rsidRPr="00854A68">
        <w:rPr>
          <w:rFonts w:ascii="Traditional Arabic" w:hint="eastAsia"/>
          <w:sz w:val="36"/>
          <w:rtl/>
        </w:rPr>
        <w:t>أخبر</w:t>
      </w:r>
      <w:r w:rsidRPr="00854A68">
        <w:rPr>
          <w:rFonts w:ascii="Traditional Arabic"/>
          <w:sz w:val="36"/>
          <w:rtl/>
        </w:rPr>
        <w:t xml:space="preserve"> </w:t>
      </w:r>
      <w:r w:rsidRPr="00854A68">
        <w:rPr>
          <w:rFonts w:ascii="Traditional Arabic" w:hint="cs"/>
          <w:sz w:val="36"/>
          <w:rtl/>
        </w:rPr>
        <w:t xml:space="preserve">الله </w:t>
      </w:r>
      <w:r w:rsidRPr="004A79B8">
        <w:rPr>
          <w:rFonts w:ascii="Islamic_" w:hAnsi="Islamic_" w:hint="cs"/>
          <w:sz w:val="36"/>
        </w:rPr>
        <w:t>k</w:t>
      </w:r>
      <w:r w:rsidRPr="00854A68">
        <w:rPr>
          <w:rFonts w:ascii="Traditional Arabic" w:hint="cs"/>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استوى</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العرش،</w:t>
      </w:r>
      <w:r w:rsidRPr="00854A68">
        <w:rPr>
          <w:rFonts w:ascii="Traditional Arabic"/>
          <w:sz w:val="36"/>
          <w:rtl/>
        </w:rPr>
        <w:t xml:space="preserve"> </w:t>
      </w:r>
      <w:r w:rsidRPr="00854A68">
        <w:rPr>
          <w:rFonts w:ascii="Traditional Arabic" w:hint="eastAsia"/>
          <w:sz w:val="36"/>
          <w:rtl/>
        </w:rPr>
        <w:t>وأن</w:t>
      </w:r>
      <w:r w:rsidRPr="00854A68">
        <w:rPr>
          <w:rFonts w:ascii="Traditional Arabic"/>
          <w:sz w:val="36"/>
          <w:rtl/>
        </w:rPr>
        <w:t xml:space="preserve"> </w:t>
      </w:r>
      <w:r w:rsidRPr="00854A68">
        <w:rPr>
          <w:rFonts w:ascii="Traditional Arabic" w:hint="eastAsia"/>
          <w:sz w:val="36"/>
          <w:rtl/>
        </w:rPr>
        <w:t>كرسيه</w:t>
      </w:r>
      <w:r w:rsidRPr="00854A68">
        <w:rPr>
          <w:rFonts w:ascii="Traditional Arabic"/>
          <w:sz w:val="36"/>
          <w:rtl/>
        </w:rPr>
        <w:t xml:space="preserve"> </w:t>
      </w:r>
      <w:r w:rsidRPr="00854A68">
        <w:rPr>
          <w:rFonts w:ascii="Traditional Arabic" w:hint="eastAsia"/>
          <w:sz w:val="36"/>
          <w:rtl/>
        </w:rPr>
        <w:t>وسع</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وأن</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sz w:val="36"/>
          <w:rtl/>
        </w:rPr>
        <w:t xml:space="preserve"> </w:t>
      </w:r>
      <w:r w:rsidRPr="00854A68">
        <w:rPr>
          <w:rFonts w:ascii="Traditional Arabic" w:hint="eastAsia"/>
          <w:sz w:val="36"/>
          <w:rtl/>
        </w:rPr>
        <w:t>جميعا</w:t>
      </w:r>
      <w:r w:rsidRPr="00854A68">
        <w:rPr>
          <w:rFonts w:ascii="Traditional Arabic"/>
          <w:sz w:val="36"/>
          <w:rtl/>
        </w:rPr>
        <w:t xml:space="preserve"> </w:t>
      </w:r>
      <w:r w:rsidRPr="00854A68">
        <w:rPr>
          <w:rFonts w:ascii="Traditional Arabic" w:hint="eastAsia"/>
          <w:sz w:val="36"/>
          <w:rtl/>
        </w:rPr>
        <w:t>قبضته</w:t>
      </w:r>
      <w:r w:rsidRPr="00854A68">
        <w:rPr>
          <w:rFonts w:ascii="Traditional Arabic"/>
          <w:sz w:val="36"/>
          <w:rtl/>
        </w:rPr>
        <w:t xml:space="preserve"> </w:t>
      </w:r>
      <w:r w:rsidRPr="00854A68">
        <w:rPr>
          <w:rFonts w:ascii="Traditional Arabic" w:hint="eastAsia"/>
          <w:sz w:val="36"/>
          <w:rtl/>
        </w:rPr>
        <w:t>يوم</w:t>
      </w:r>
      <w:r w:rsidRPr="00854A68">
        <w:rPr>
          <w:rFonts w:ascii="Traditional Arabic"/>
          <w:sz w:val="36"/>
          <w:rtl/>
        </w:rPr>
        <w:t xml:space="preserve"> </w:t>
      </w:r>
      <w:r w:rsidRPr="00854A68">
        <w:rPr>
          <w:rFonts w:ascii="Traditional Arabic" w:hint="eastAsia"/>
          <w:sz w:val="36"/>
          <w:rtl/>
        </w:rPr>
        <w:t>القيامة</w:t>
      </w:r>
      <w:r w:rsidRPr="00854A68">
        <w:rPr>
          <w:rFonts w:ascii="Traditional Arabic"/>
          <w:sz w:val="36"/>
          <w:rtl/>
        </w:rPr>
        <w:t xml:space="preserve"> </w:t>
      </w:r>
      <w:r w:rsidRPr="00854A68">
        <w:rPr>
          <w:rFonts w:ascii="Traditional Arabic" w:hint="eastAsia"/>
          <w:sz w:val="36"/>
          <w:rtl/>
        </w:rPr>
        <w:t>والسماوات</w:t>
      </w:r>
      <w:r w:rsidRPr="00854A68">
        <w:rPr>
          <w:rFonts w:ascii="Traditional Arabic"/>
          <w:sz w:val="36"/>
          <w:rtl/>
        </w:rPr>
        <w:t xml:space="preserve"> </w:t>
      </w:r>
      <w:r w:rsidRPr="00854A68">
        <w:rPr>
          <w:rFonts w:ascii="Traditional Arabic" w:hint="eastAsia"/>
          <w:sz w:val="36"/>
          <w:rtl/>
        </w:rPr>
        <w:t>مطويات</w:t>
      </w:r>
      <w:r w:rsidRPr="00854A68">
        <w:rPr>
          <w:rFonts w:ascii="Traditional Arabic"/>
          <w:sz w:val="36"/>
          <w:rtl/>
        </w:rPr>
        <w:t xml:space="preserve"> </w:t>
      </w:r>
      <w:r w:rsidRPr="00854A68">
        <w:rPr>
          <w:rFonts w:ascii="Traditional Arabic" w:hint="eastAsia"/>
          <w:sz w:val="36"/>
          <w:rtl/>
        </w:rPr>
        <w:t>بيمينه،</w:t>
      </w:r>
      <w:r w:rsidRPr="00854A68">
        <w:rPr>
          <w:rFonts w:ascii="Traditional Arabic"/>
          <w:sz w:val="36"/>
          <w:rtl/>
        </w:rPr>
        <w:t xml:space="preserve"> </w:t>
      </w:r>
      <w:r w:rsidRPr="00854A68">
        <w:rPr>
          <w:rFonts w:ascii="Traditional Arabic" w:hint="eastAsia"/>
          <w:sz w:val="36"/>
          <w:rtl/>
        </w:rPr>
        <w:t>وأخبر</w:t>
      </w:r>
      <w:r w:rsidRPr="00854A68">
        <w:rPr>
          <w:rFonts w:ascii="Traditional Arabic"/>
          <w:sz w:val="36"/>
          <w:rtl/>
        </w:rPr>
        <w:t xml:space="preserve"> </w:t>
      </w:r>
      <w:r w:rsidRPr="00854A68">
        <w:rPr>
          <w:rFonts w:ascii="Traditional Arabic" w:hint="eastAsia"/>
          <w:sz w:val="36"/>
          <w:rtl/>
        </w:rPr>
        <w:t>بعلوه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غير</w:t>
      </w:r>
      <w:r w:rsidRPr="00854A68">
        <w:rPr>
          <w:rFonts w:ascii="Traditional Arabic"/>
          <w:sz w:val="36"/>
          <w:rtl/>
        </w:rPr>
        <w:t xml:space="preserve"> </w:t>
      </w:r>
      <w:r w:rsidRPr="00854A68">
        <w:rPr>
          <w:rFonts w:ascii="Traditional Arabic" w:hint="eastAsia"/>
          <w:sz w:val="36"/>
          <w:rtl/>
        </w:rPr>
        <w:t>موضع</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cs"/>
          <w:sz w:val="36"/>
          <w:rtl/>
        </w:rPr>
        <w:t xml:space="preserve">كتابه، </w:t>
      </w:r>
      <w:r w:rsidRPr="00854A68">
        <w:rPr>
          <w:rFonts w:ascii="Traditional Arabic" w:hint="eastAsia"/>
          <w:sz w:val="36"/>
          <w:rtl/>
        </w:rPr>
        <w:t>وهذه</w:t>
      </w:r>
      <w:r w:rsidRPr="00854A68">
        <w:rPr>
          <w:rFonts w:ascii="Traditional Arabic"/>
          <w:sz w:val="36"/>
          <w:rtl/>
        </w:rPr>
        <w:t xml:space="preserve"> </w:t>
      </w:r>
      <w:r w:rsidRPr="00854A68">
        <w:rPr>
          <w:rFonts w:ascii="Traditional Arabic" w:hint="eastAsia"/>
          <w:sz w:val="36"/>
          <w:rtl/>
        </w:rPr>
        <w:t>كلها</w:t>
      </w:r>
      <w:r w:rsidRPr="00854A68">
        <w:rPr>
          <w:rFonts w:ascii="Traditional Arabic"/>
          <w:sz w:val="36"/>
          <w:rtl/>
        </w:rPr>
        <w:t xml:space="preserve"> </w:t>
      </w:r>
      <w:r w:rsidRPr="00854A68">
        <w:rPr>
          <w:rFonts w:ascii="Traditional Arabic" w:hint="eastAsia"/>
          <w:sz w:val="36"/>
          <w:rtl/>
        </w:rPr>
        <w:t>نصوص</w:t>
      </w:r>
      <w:r w:rsidRPr="00854A68">
        <w:rPr>
          <w:rFonts w:ascii="Traditional Arabic"/>
          <w:sz w:val="36"/>
          <w:rtl/>
        </w:rPr>
        <w:t xml:space="preserve"> </w:t>
      </w:r>
      <w:r w:rsidRPr="00854A68">
        <w:rPr>
          <w:rFonts w:ascii="Traditional Arabic" w:hint="eastAsia"/>
          <w:sz w:val="36"/>
          <w:rtl/>
        </w:rPr>
        <w:t>تنفي</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تكون</w:t>
      </w:r>
      <w:r w:rsidRPr="00854A68">
        <w:rPr>
          <w:rFonts w:ascii="Traditional Arabic"/>
          <w:sz w:val="36"/>
          <w:rtl/>
        </w:rPr>
        <w:t xml:space="preserve"> </w:t>
      </w:r>
      <w:r w:rsidRPr="00854A68">
        <w:rPr>
          <w:rFonts w:ascii="Traditional Arabic" w:hint="eastAsia"/>
          <w:sz w:val="36"/>
          <w:rtl/>
        </w:rPr>
        <w:t>صفاته</w:t>
      </w:r>
      <w:r w:rsidRPr="00854A68">
        <w:rPr>
          <w:rFonts w:ascii="Traditional Arabic"/>
          <w:sz w:val="36"/>
          <w:rtl/>
        </w:rPr>
        <w:t xml:space="preserve"> </w:t>
      </w:r>
      <w:r w:rsidRPr="00854A68">
        <w:rPr>
          <w:rFonts w:ascii="Traditional Arabic" w:hint="eastAsia"/>
          <w:sz w:val="36"/>
          <w:rtl/>
        </w:rPr>
        <w:t>تشبه</w:t>
      </w:r>
      <w:r w:rsidRPr="00854A68">
        <w:rPr>
          <w:rFonts w:ascii="Traditional Arabic"/>
          <w:sz w:val="36"/>
          <w:rtl/>
        </w:rPr>
        <w:t xml:space="preserve"> </w:t>
      </w:r>
      <w:r w:rsidRPr="00854A68">
        <w:rPr>
          <w:rFonts w:ascii="Traditional Arabic" w:hint="eastAsia"/>
          <w:sz w:val="36"/>
          <w:rtl/>
        </w:rPr>
        <w:t>صفات</w:t>
      </w:r>
      <w:r w:rsidRPr="00854A68">
        <w:rPr>
          <w:rFonts w:ascii="Traditional Arabic"/>
          <w:sz w:val="36"/>
          <w:rtl/>
        </w:rPr>
        <w:t xml:space="preserve"> </w:t>
      </w:r>
      <w:r w:rsidRPr="00854A68">
        <w:rPr>
          <w:rFonts w:ascii="Traditional Arabic" w:hint="eastAsia"/>
          <w:sz w:val="36"/>
          <w:rtl/>
        </w:rPr>
        <w:t>خلقه</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يكون</w:t>
      </w:r>
      <w:r w:rsidRPr="00854A68">
        <w:rPr>
          <w:rFonts w:ascii="Traditional Arabic"/>
          <w:sz w:val="36"/>
          <w:rtl/>
        </w:rPr>
        <w:t xml:space="preserve"> </w:t>
      </w:r>
      <w:r w:rsidRPr="00854A68">
        <w:rPr>
          <w:rFonts w:ascii="Traditional Arabic" w:hint="eastAsia"/>
          <w:sz w:val="36"/>
          <w:rtl/>
        </w:rPr>
        <w:t>حالا</w:t>
      </w:r>
      <w:r w:rsidRPr="00854A68">
        <w:rPr>
          <w:rFonts w:ascii="Simplified Arabic" w:cs="Simplified Arabic" w:hint="cs"/>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المخلوقات</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وأخبر</w:t>
      </w:r>
      <w:r w:rsidRPr="00854A68">
        <w:rPr>
          <w:rFonts w:ascii="Traditional Arabic"/>
          <w:sz w:val="36"/>
          <w:rtl/>
        </w:rPr>
        <w:t xml:space="preserve"> </w:t>
      </w:r>
      <w:r w:rsidRPr="00854A68">
        <w:rPr>
          <w:rFonts w:ascii="Traditional Arabic" w:hint="eastAsia"/>
          <w:sz w:val="36"/>
          <w:rtl/>
        </w:rPr>
        <w:t>بقوله</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84" w:hAnsi="QCF_P484" w:cs="QCF_P484"/>
          <w:color w:val="000000"/>
          <w:sz w:val="35"/>
          <w:szCs w:val="35"/>
          <w:rtl/>
        </w:rPr>
        <w:t>ﭡ  ﭢ        ﭣ</w:t>
      </w:r>
      <w:r>
        <w:rPr>
          <w:rFonts w:ascii="Arial" w:hAnsi="Arial" w:cs="Arial"/>
          <w:color w:val="000000"/>
          <w:sz w:val="18"/>
          <w:szCs w:val="18"/>
          <w:rtl/>
        </w:rPr>
        <w:t xml:space="preserve"> </w:t>
      </w:r>
      <w:r>
        <w:rPr>
          <w:rFonts w:ascii="QCF_BSML" w:hAnsi="QCF_BSML" w:cs="QCF_BSML"/>
          <w:color w:val="000000"/>
          <w:sz w:val="35"/>
          <w:szCs w:val="35"/>
          <w:rtl/>
        </w:rPr>
        <w:t>ﮊ</w:t>
      </w:r>
      <w:r w:rsidR="00FA4F4C">
        <w:rPr>
          <w:rFonts w:ascii="QCF_BSML" w:hAnsi="QCF_BSML" w:cs="QCF_BSML"/>
          <w:color w:val="000000"/>
          <w:sz w:val="35"/>
          <w:szCs w:val="35"/>
        </w:rPr>
        <w:fldChar w:fldCharType="begin"/>
      </w:r>
      <w:r w:rsidR="00FA4F4C">
        <w:instrText xml:space="preserve"> XE "</w:instrText>
      </w:r>
      <w:r w:rsidR="00FA4F4C" w:rsidRPr="00986E02">
        <w:rPr>
          <w:rFonts w:ascii="QCF_BSML" w:hAnsi="QCF_BSML" w:cs="QCF_BSML"/>
          <w:color w:val="000000"/>
          <w:sz w:val="35"/>
          <w:szCs w:val="35"/>
          <w:rtl/>
        </w:rPr>
        <w:instrText xml:space="preserve">ﮋ </w:instrText>
      </w:r>
      <w:r w:rsidR="00FA4F4C" w:rsidRPr="00986E02">
        <w:rPr>
          <w:rFonts w:ascii="QCF_P484" w:hAnsi="QCF_P484" w:cs="QCF_P484"/>
          <w:color w:val="000000"/>
          <w:sz w:val="35"/>
          <w:szCs w:val="35"/>
          <w:rtl/>
        </w:rPr>
        <w:instrText>ﭡ  ﭢ        ﭣ</w:instrText>
      </w:r>
      <w:r w:rsidR="00FA4F4C" w:rsidRPr="00986E02">
        <w:rPr>
          <w:rFonts w:ascii="Arial" w:hAnsi="Arial" w:cs="Arial"/>
          <w:color w:val="000000"/>
          <w:sz w:val="18"/>
          <w:szCs w:val="18"/>
          <w:rtl/>
        </w:rPr>
        <w:instrText xml:space="preserve"> </w:instrText>
      </w:r>
      <w:r w:rsidR="00FA4F4C" w:rsidRPr="00986E02">
        <w:rPr>
          <w:rFonts w:ascii="QCF_BSML" w:hAnsi="QCF_BSML" w:cs="QCF_BSML"/>
          <w:color w:val="000000"/>
          <w:sz w:val="35"/>
          <w:szCs w:val="35"/>
          <w:rtl/>
        </w:rPr>
        <w:instrText>ﮊ</w:instrText>
      </w:r>
      <w:r w:rsidR="00FA4F4C" w:rsidRPr="00986E02">
        <w:instrText>:</w:instrText>
      </w:r>
      <w:r w:rsidR="00FA4F4C" w:rsidRPr="00986E02">
        <w:rPr>
          <w:szCs w:val="28"/>
          <w:rtl/>
        </w:rPr>
        <w:instrText>الشورى: 11</w:instrText>
      </w:r>
      <w:r w:rsidR="00FA4F4C">
        <w:instrText xml:space="preserve">" </w:instrText>
      </w:r>
      <w:r w:rsidR="00FA4F4C">
        <w:rPr>
          <w:rFonts w:ascii="QCF_BSML" w:hAnsi="QCF_BSML" w:cs="QCF_BSML"/>
          <w:color w:val="000000"/>
          <w:sz w:val="35"/>
          <w:szCs w:val="35"/>
        </w:rPr>
        <w:fldChar w:fldCharType="end"/>
      </w:r>
      <w:r>
        <w:rPr>
          <w:rFonts w:ascii="QCF_BSML" w:hAnsi="QCF_BSML" w:cs="QCF_BSML"/>
          <w:color w:val="000000"/>
          <w:sz w:val="35"/>
          <w:szCs w:val="35"/>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20"/>
      </w:r>
      <w:r w:rsidRPr="00854A68">
        <w:rPr>
          <w:rFonts w:ascii="Traditional Arabic" w:hint="cs"/>
          <w:sz w:val="36"/>
          <w:vertAlign w:val="superscript"/>
          <w:rtl/>
        </w:rPr>
        <w:t>)</w:t>
      </w:r>
      <w:r w:rsidRPr="00854A68">
        <w:rPr>
          <w:rFonts w:ascii="Traditional Arabic" w:hint="cs"/>
          <w:sz w:val="36"/>
          <w:rtl/>
        </w:rPr>
        <w:t xml:space="preserve">، </w:t>
      </w:r>
      <w:r w:rsidRPr="00854A68">
        <w:rPr>
          <w:rFonts w:ascii="Traditional Arabic" w:hint="eastAsia"/>
          <w:sz w:val="36"/>
          <w:rtl/>
        </w:rPr>
        <w:t>وبقوله</w:t>
      </w:r>
      <w:r w:rsidR="00A83B02">
        <w:rPr>
          <w:rFonts w:ascii="Traditional Arabic" w:hint="cs"/>
          <w:sz w:val="36"/>
          <w:rtl/>
        </w:rPr>
        <w:t xml:space="preserve">: </w:t>
      </w:r>
      <w:r>
        <w:rPr>
          <w:rFonts w:ascii="QCF_BSML" w:hAnsi="QCF_BSML" w:cs="QCF_BSML"/>
          <w:color w:val="000000"/>
          <w:sz w:val="35"/>
          <w:szCs w:val="35"/>
          <w:rtl/>
        </w:rPr>
        <w:t>ﮋ</w:t>
      </w:r>
      <w:r>
        <w:rPr>
          <w:rFonts w:ascii="QCF_P604" w:hAnsi="QCF_P604" w:cs="QCF_P604"/>
          <w:color w:val="000000"/>
          <w:sz w:val="35"/>
          <w:szCs w:val="35"/>
          <w:rtl/>
        </w:rPr>
        <w:t xml:space="preserve">ﭞ  ﭟ  ﭠ  ﭡ  ﭢ  </w:t>
      </w:r>
      <w:r>
        <w:rPr>
          <w:rFonts w:ascii="QCF_BSML" w:hAnsi="QCF_BSML" w:cs="QCF_BSML"/>
          <w:color w:val="000000"/>
          <w:sz w:val="35"/>
          <w:szCs w:val="35"/>
          <w:rtl/>
        </w:rPr>
        <w:t>ﮊ</w:t>
      </w:r>
      <w:r w:rsidR="00FA4F4C">
        <w:rPr>
          <w:rFonts w:ascii="Arial" w:hAnsi="Arial" w:cs="Arial"/>
          <w:color w:val="000000"/>
          <w:sz w:val="18"/>
          <w:szCs w:val="18"/>
        </w:rPr>
        <w:fldChar w:fldCharType="begin"/>
      </w:r>
      <w:r w:rsidR="00FA4F4C">
        <w:instrText xml:space="preserve"> XE "</w:instrText>
      </w:r>
      <w:r w:rsidR="00FA4F4C" w:rsidRPr="00D31093">
        <w:rPr>
          <w:rFonts w:ascii="QCF_BSML" w:hAnsi="QCF_BSML" w:cs="QCF_BSML"/>
          <w:color w:val="000000"/>
          <w:sz w:val="35"/>
          <w:szCs w:val="35"/>
          <w:rtl/>
        </w:rPr>
        <w:instrText>ﮋ</w:instrText>
      </w:r>
      <w:r w:rsidR="00FA4F4C" w:rsidRPr="00D31093">
        <w:rPr>
          <w:rFonts w:ascii="QCF_P604" w:hAnsi="QCF_P604" w:cs="QCF_P604"/>
          <w:color w:val="000000"/>
          <w:sz w:val="35"/>
          <w:szCs w:val="35"/>
          <w:rtl/>
        </w:rPr>
        <w:instrText xml:space="preserve">ﭞ  ﭟ  ﭠ  ﭡ  ﭢ  </w:instrText>
      </w:r>
      <w:r w:rsidR="00FA4F4C" w:rsidRPr="00D31093">
        <w:rPr>
          <w:rFonts w:ascii="QCF_BSML" w:hAnsi="QCF_BSML" w:cs="QCF_BSML"/>
          <w:color w:val="000000"/>
          <w:sz w:val="35"/>
          <w:szCs w:val="35"/>
          <w:rtl/>
        </w:rPr>
        <w:instrText>ﮊ</w:instrText>
      </w:r>
      <w:r w:rsidR="00FA4F4C" w:rsidRPr="00D31093">
        <w:instrText>:</w:instrText>
      </w:r>
      <w:r w:rsidR="00FA4F4C" w:rsidRPr="00D31093">
        <w:rPr>
          <w:szCs w:val="28"/>
          <w:rtl/>
        </w:rPr>
        <w:instrText>الإخلاص: 4</w:instrText>
      </w:r>
      <w:r w:rsidR="00FA4F4C">
        <w:instrText xml:space="preserve">" </w:instrText>
      </w:r>
      <w:r w:rsidR="00FA4F4C">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21"/>
      </w:r>
      <w:r w:rsidRPr="00854A68">
        <w:rPr>
          <w:rFonts w:ascii="Traditional Arabic" w:hint="cs"/>
          <w:sz w:val="36"/>
          <w:vertAlign w:val="superscript"/>
          <w:rtl/>
        </w:rPr>
        <w:t>)</w:t>
      </w:r>
      <w:r w:rsidRPr="00854A68">
        <w:rPr>
          <w:rFonts w:ascii="Traditional Arabic"/>
          <w:sz w:val="36"/>
          <w:rtl/>
        </w:rPr>
        <w:t xml:space="preserve"> </w:t>
      </w:r>
      <w:r w:rsidRPr="00854A68">
        <w:rPr>
          <w:rFonts w:ascii="Traditional Arabic" w:hint="eastAsia"/>
          <w:sz w:val="36"/>
          <w:rtl/>
        </w:rPr>
        <w:t>ونحو</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يماثله</w:t>
      </w:r>
      <w:r w:rsidRPr="00854A68">
        <w:rPr>
          <w:rFonts w:ascii="Traditional Arabic"/>
          <w:sz w:val="36"/>
          <w:rtl/>
        </w:rPr>
        <w:t xml:space="preserve"> </w:t>
      </w:r>
      <w:r w:rsidRPr="00854A68">
        <w:rPr>
          <w:rFonts w:ascii="Traditional Arabic" w:hint="eastAsia"/>
          <w:sz w:val="36"/>
          <w:rtl/>
        </w:rPr>
        <w:t>العباد</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صفاتهم،</w:t>
      </w:r>
      <w:r w:rsidRPr="00854A68">
        <w:rPr>
          <w:rFonts w:ascii="Traditional Arabic"/>
          <w:sz w:val="36"/>
          <w:rtl/>
        </w:rPr>
        <w:t xml:space="preserve"> </w:t>
      </w:r>
      <w:r w:rsidRPr="00854A68">
        <w:rPr>
          <w:rFonts w:ascii="Traditional Arabic" w:hint="eastAsia"/>
          <w:sz w:val="36"/>
          <w:rtl/>
        </w:rPr>
        <w:t>فتكون</w:t>
      </w:r>
      <w:r w:rsidRPr="00854A68">
        <w:rPr>
          <w:rFonts w:ascii="Traditional Arabic"/>
          <w:sz w:val="36"/>
          <w:rtl/>
        </w:rPr>
        <w:t xml:space="preserve"> </w:t>
      </w:r>
      <w:r w:rsidRPr="00854A68">
        <w:rPr>
          <w:rFonts w:ascii="Traditional Arabic" w:hint="eastAsia"/>
          <w:sz w:val="36"/>
          <w:rtl/>
        </w:rPr>
        <w:t>صفاته</w:t>
      </w:r>
      <w:r w:rsidRPr="00854A68">
        <w:rPr>
          <w:rFonts w:ascii="Traditional Arabic"/>
          <w:sz w:val="36"/>
          <w:rtl/>
        </w:rPr>
        <w:t xml:space="preserve"> </w:t>
      </w:r>
      <w:r w:rsidRPr="00854A68">
        <w:rPr>
          <w:rFonts w:ascii="Traditional Arabic" w:hint="eastAsia"/>
          <w:sz w:val="36"/>
          <w:rtl/>
        </w:rPr>
        <w:t>كصفات</w:t>
      </w:r>
      <w:r w:rsidRPr="00854A68">
        <w:rPr>
          <w:rFonts w:ascii="Traditional Arabic"/>
          <w:sz w:val="36"/>
          <w:rtl/>
        </w:rPr>
        <w:t xml:space="preserve"> </w:t>
      </w:r>
      <w:r w:rsidRPr="00854A68">
        <w:rPr>
          <w:rFonts w:ascii="Traditional Arabic" w:hint="eastAsia"/>
          <w:sz w:val="36"/>
          <w:rtl/>
        </w:rPr>
        <w:t>خلقه</w:t>
      </w:r>
      <w:r w:rsidR="006F025E">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22"/>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13440A">
      <w:pPr>
        <w:widowControl w:val="0"/>
        <w:autoSpaceDE w:val="0"/>
        <w:autoSpaceDN w:val="0"/>
        <w:adjustRightInd w:val="0"/>
        <w:ind w:firstLine="567"/>
        <w:jc w:val="both"/>
        <w:rPr>
          <w:rFonts w:ascii="Traditional Arabic"/>
          <w:sz w:val="36"/>
          <w:rtl/>
        </w:rPr>
      </w:pPr>
      <w:r w:rsidRPr="00854A68">
        <w:rPr>
          <w:rFonts w:ascii="Traditional Arabic" w:hint="cs"/>
          <w:sz w:val="36"/>
          <w:rtl/>
        </w:rPr>
        <w:t>ف</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t>سبحانه</w:t>
      </w:r>
      <w:r w:rsidRPr="00854A68">
        <w:rPr>
          <w:rFonts w:ascii="Traditional Arabic"/>
          <w:sz w:val="36"/>
          <w:rtl/>
        </w:rPr>
        <w:t xml:space="preserve"> </w:t>
      </w:r>
      <w:r w:rsidRPr="00854A68">
        <w:rPr>
          <w:rFonts w:ascii="Traditional Arabic" w:hint="eastAsia"/>
          <w:sz w:val="36"/>
          <w:rtl/>
        </w:rPr>
        <w:t>وتعالى</w:t>
      </w:r>
      <w:r w:rsidRPr="00854A68">
        <w:rPr>
          <w:rFonts w:ascii="Traditional Arabic"/>
          <w:sz w:val="36"/>
          <w:rtl/>
        </w:rPr>
        <w:t xml:space="preserve"> </w:t>
      </w:r>
      <w:r w:rsidRPr="00854A68">
        <w:rPr>
          <w:rFonts w:ascii="Traditional Arabic" w:hint="eastAsia"/>
          <w:sz w:val="36"/>
          <w:rtl/>
        </w:rPr>
        <w:t>قد</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كتابه</w:t>
      </w:r>
      <w:r w:rsidR="00A83B02">
        <w:rPr>
          <w:rFonts w:ascii="Traditional Arabic"/>
          <w:sz w:val="36"/>
          <w:rtl/>
        </w:rPr>
        <w:t xml:space="preserve">: </w:t>
      </w:r>
      <w:r>
        <w:rPr>
          <w:rFonts w:ascii="QCF_BSML" w:hAnsi="QCF_BSML" w:cs="QCF_BSML"/>
          <w:color w:val="000000"/>
          <w:sz w:val="35"/>
          <w:szCs w:val="35"/>
          <w:rtl/>
        </w:rPr>
        <w:t xml:space="preserve">ﮋ </w:t>
      </w:r>
      <w:r>
        <w:rPr>
          <w:rFonts w:ascii="QCF_P563" w:hAnsi="QCF_P563" w:cs="QCF_P563"/>
          <w:color w:val="000000"/>
          <w:sz w:val="35"/>
          <w:szCs w:val="35"/>
          <w:rtl/>
        </w:rPr>
        <w:t>ﭴ  ﭵ  ﭶ  ﭷ  ﭸ  ﭹ  ﭺ  ﭻ  ﭼ  ﭽ   ﭾ  ﭿ  ﮀ  ﮁ  ﮂ  ﮃ  ﮄ  ﮅ  ﮆ    ﮇ  ﮈ</w:t>
      </w:r>
      <w:r>
        <w:rPr>
          <w:rFonts w:ascii="QCF_P563" w:hAnsi="QCF_P563" w:cs="QCF_P563"/>
          <w:color w:val="0000A5"/>
          <w:sz w:val="35"/>
          <w:szCs w:val="35"/>
          <w:rtl/>
        </w:rPr>
        <w:t>ﮉ</w:t>
      </w:r>
      <w:r>
        <w:rPr>
          <w:rFonts w:ascii="QCF_P563" w:hAnsi="QCF_P563" w:cs="QCF_P563"/>
          <w:color w:val="000000"/>
          <w:sz w:val="35"/>
          <w:szCs w:val="35"/>
          <w:rtl/>
        </w:rPr>
        <w:t xml:space="preserve">   ﮊ  ﮋ              ﮌ</w:t>
      </w:r>
      <w:r>
        <w:rPr>
          <w:rFonts w:ascii="QCF_BSML" w:hAnsi="QCF_BSML" w:cs="QCF_BSML"/>
          <w:color w:val="000000"/>
          <w:sz w:val="35"/>
          <w:szCs w:val="35"/>
          <w:rtl/>
        </w:rPr>
        <w:t>ﮊ</w:t>
      </w:r>
      <w:r w:rsidR="00C532FA">
        <w:rPr>
          <w:rFonts w:ascii="Traditional Arabic"/>
          <w:sz w:val="36"/>
          <w:vertAlign w:val="superscript"/>
          <w:rtl/>
        </w:rPr>
        <w:fldChar w:fldCharType="begin"/>
      </w:r>
      <w:r w:rsidR="00C532FA">
        <w:instrText xml:space="preserve"> XE "</w:instrText>
      </w:r>
      <w:r w:rsidR="00C532FA" w:rsidRPr="00CC56AD">
        <w:rPr>
          <w:rFonts w:ascii="QCF_BSML" w:hAnsi="QCF_BSML" w:cs="QCF_BSML"/>
          <w:color w:val="000000"/>
          <w:sz w:val="35"/>
          <w:szCs w:val="35"/>
          <w:rtl/>
        </w:rPr>
        <w:instrText xml:space="preserve">ﮋ </w:instrText>
      </w:r>
      <w:r w:rsidR="00C532FA" w:rsidRPr="00CC56AD">
        <w:rPr>
          <w:rFonts w:ascii="QCF_P563" w:hAnsi="QCF_P563" w:cs="QCF_P563"/>
          <w:color w:val="000000"/>
          <w:sz w:val="35"/>
          <w:szCs w:val="35"/>
          <w:rtl/>
        </w:rPr>
        <w:instrText>ﭴ  ﭵ  ﭶ  ﭷ  ﭸ  ﭹ  ﭺ  ﭻ  ﭼ  ﭽ   ﭾ  ﭿ  ﮀ  ﮁ  ﮂ  ﮃ  ﮄ  ﮅ  ﮆ    ﮇ  ﮈ</w:instrText>
      </w:r>
      <w:r w:rsidR="00C532FA" w:rsidRPr="00CC56AD">
        <w:rPr>
          <w:rFonts w:ascii="QCF_P563" w:hAnsi="QCF_P563" w:cs="QCF_P563"/>
          <w:color w:val="0000A5"/>
          <w:sz w:val="35"/>
          <w:szCs w:val="35"/>
          <w:rtl/>
        </w:rPr>
        <w:instrText>ﮉ</w:instrText>
      </w:r>
      <w:r w:rsidR="00C532FA" w:rsidRPr="00CC56AD">
        <w:rPr>
          <w:rFonts w:ascii="QCF_P563" w:hAnsi="QCF_P563" w:cs="QCF_P563"/>
          <w:color w:val="000000"/>
          <w:sz w:val="35"/>
          <w:szCs w:val="35"/>
          <w:rtl/>
        </w:rPr>
        <w:instrText xml:space="preserve">   ﮊ  ﮋ              ﮌ</w:instrText>
      </w:r>
      <w:r w:rsidR="00C532FA" w:rsidRPr="00CC56AD">
        <w:rPr>
          <w:rFonts w:ascii="QCF_BSML" w:hAnsi="QCF_BSML" w:cs="QCF_BSML"/>
          <w:color w:val="000000"/>
          <w:sz w:val="35"/>
          <w:szCs w:val="35"/>
          <w:rtl/>
        </w:rPr>
        <w:instrText>ﮊ</w:instrText>
      </w:r>
      <w:r w:rsidR="00C532FA" w:rsidRPr="00CC56AD">
        <w:instrText>:</w:instrText>
      </w:r>
      <w:r w:rsidR="00C532FA" w:rsidRPr="00CC56AD">
        <w:rPr>
          <w:szCs w:val="28"/>
          <w:rtl/>
        </w:rPr>
        <w:instrText>الملك: 16-17</w:instrText>
      </w:r>
      <w:r w:rsidR="00C532FA">
        <w:instrText xml:space="preserve">" </w:instrText>
      </w:r>
      <w:r w:rsidR="00C532FA">
        <w:rPr>
          <w:rFonts w:ascii="Traditional Arabic"/>
          <w:sz w:val="36"/>
          <w:vertAlign w:val="superscript"/>
          <w:rtl/>
        </w:rPr>
        <w:fldChar w:fldCharType="end"/>
      </w:r>
      <w:r w:rsidRPr="00854A68">
        <w:rPr>
          <w:rFonts w:ascii="Traditional Arabic" w:hint="cs"/>
          <w:sz w:val="36"/>
          <w:vertAlign w:val="superscript"/>
          <w:rtl/>
        </w:rPr>
        <w:t>(</w:t>
      </w:r>
      <w:r w:rsidRPr="00854A68">
        <w:rPr>
          <w:rStyle w:val="FootnoteReference"/>
          <w:rFonts w:ascii="Traditional Arabic"/>
          <w:sz w:val="36"/>
          <w:rtl/>
        </w:rPr>
        <w:footnoteReference w:id="323"/>
      </w:r>
      <w:r w:rsidRPr="00854A68">
        <w:rPr>
          <w:rFonts w:ascii="Traditional Arabic" w:hint="cs"/>
          <w:sz w:val="36"/>
          <w:vertAlign w:val="superscript"/>
          <w:rtl/>
        </w:rPr>
        <w:t>)</w:t>
      </w:r>
      <w:r w:rsidRPr="00854A68">
        <w:rPr>
          <w:rFonts w:ascii="Traditional Arabic"/>
          <w:sz w:val="36"/>
          <w:rtl/>
        </w:rPr>
        <w:t xml:space="preserve">. </w:t>
      </w:r>
    </w:p>
    <w:p w:rsidR="004C7781" w:rsidRPr="00854A68" w:rsidRDefault="004C7781" w:rsidP="008B4297">
      <w:pPr>
        <w:widowControl w:val="0"/>
        <w:autoSpaceDE w:val="0"/>
        <w:autoSpaceDN w:val="0"/>
        <w:adjustRightInd w:val="0"/>
        <w:ind w:firstLine="567"/>
        <w:rPr>
          <w:rFonts w:ascii="Traditional Arabic"/>
          <w:sz w:val="36"/>
          <w:rtl/>
        </w:rPr>
      </w:pPr>
      <w:r w:rsidRPr="00854A68">
        <w:rPr>
          <w:rFonts w:ascii="Traditional Arabic" w:hint="eastAsia"/>
          <w:sz w:val="36"/>
          <w:rtl/>
        </w:rPr>
        <w:t>وثبت</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الصحيح</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النبي</w:t>
      </w:r>
      <w:r w:rsidRPr="00854A68">
        <w:rPr>
          <w:rFonts w:ascii="Traditional Arabic"/>
          <w:sz w:val="36"/>
          <w:rtl/>
        </w:rPr>
        <w:t xml:space="preserve"> </w:t>
      </w:r>
      <w:r w:rsidRPr="00193C84">
        <w:rPr>
          <w:rFonts w:ascii="Islamic_" w:hAnsi="Islamic_" w:hint="eastAsia"/>
          <w:sz w:val="36"/>
        </w:rPr>
        <w:t>n</w:t>
      </w:r>
      <w:r w:rsidR="0013440A">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للجارية</w:t>
      </w:r>
      <w:r w:rsidR="00A83B02">
        <w:rPr>
          <w:rFonts w:ascii="Traditional Arabic"/>
          <w:sz w:val="36"/>
          <w:rtl/>
        </w:rPr>
        <w:t xml:space="preserve">: </w:t>
      </w:r>
      <w:r w:rsidRPr="00D96E45">
        <w:rPr>
          <w:rFonts w:ascii="Traditional Arabic"/>
          <w:sz w:val="36"/>
          <w:rtl/>
        </w:rPr>
        <w:t>«</w:t>
      </w:r>
      <w:r w:rsidRPr="00854A68">
        <w:rPr>
          <w:rFonts w:ascii="Traditional Arabic" w:hint="eastAsia"/>
          <w:sz w:val="36"/>
          <w:rtl/>
        </w:rPr>
        <w:t>أين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قالت</w:t>
      </w:r>
      <w:r w:rsidR="00A83B02">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00BB7F1E">
        <w:rPr>
          <w:rFonts w:ascii="Traditional Arabic" w:hint="eastAsia"/>
          <w:sz w:val="36"/>
          <w:rtl/>
        </w:rPr>
        <w:t>أنا؟</w:t>
      </w:r>
      <w:r w:rsidRPr="00854A68">
        <w:rPr>
          <w:rFonts w:ascii="Traditional Arabic"/>
          <w:sz w:val="36"/>
          <w:rtl/>
        </w:rPr>
        <w:t xml:space="preserve"> </w:t>
      </w:r>
      <w:r w:rsidRPr="00854A68">
        <w:rPr>
          <w:rFonts w:ascii="Traditional Arabic" w:hint="eastAsia"/>
          <w:sz w:val="36"/>
          <w:rtl/>
        </w:rPr>
        <w:t>قالت</w:t>
      </w:r>
      <w:r w:rsidR="00A83B02">
        <w:rPr>
          <w:rFonts w:ascii="Traditional Arabic"/>
          <w:sz w:val="36"/>
          <w:rtl/>
        </w:rPr>
        <w:t xml:space="preserve">: </w:t>
      </w:r>
      <w:r w:rsidRPr="00854A68">
        <w:rPr>
          <w:rFonts w:ascii="Traditional Arabic" w:hint="eastAsia"/>
          <w:sz w:val="36"/>
          <w:rtl/>
        </w:rPr>
        <w:t>أنت</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أعتقها</w:t>
      </w:r>
      <w:r w:rsidRPr="00854A68">
        <w:rPr>
          <w:rFonts w:ascii="Traditional Arabic"/>
          <w:sz w:val="36"/>
          <w:rtl/>
        </w:rPr>
        <w:t xml:space="preserve"> </w:t>
      </w:r>
      <w:r w:rsidRPr="00854A68">
        <w:rPr>
          <w:rFonts w:ascii="Traditional Arabic" w:hint="eastAsia"/>
          <w:sz w:val="36"/>
          <w:rtl/>
        </w:rPr>
        <w:t>فإنها</w:t>
      </w:r>
      <w:r w:rsidRPr="00854A68">
        <w:rPr>
          <w:rFonts w:ascii="Traditional Arabic"/>
          <w:sz w:val="36"/>
          <w:rtl/>
        </w:rPr>
        <w:t xml:space="preserve"> </w:t>
      </w:r>
      <w:r w:rsidRPr="00854A68">
        <w:rPr>
          <w:rFonts w:ascii="Traditional Arabic" w:hint="eastAsia"/>
          <w:sz w:val="36"/>
          <w:rtl/>
        </w:rPr>
        <w:t>مؤمنة</w:t>
      </w:r>
      <w:r w:rsidR="00342DC9">
        <w:rPr>
          <w:rFonts w:ascii="Traditional Arabic"/>
          <w:sz w:val="36"/>
          <w:rtl/>
        </w:rPr>
        <w:fldChar w:fldCharType="begin"/>
      </w:r>
      <w:r w:rsidR="00342DC9">
        <w:instrText xml:space="preserve"> XE "</w:instrText>
      </w:r>
      <w:r w:rsidR="00342DC9" w:rsidRPr="00EF5B89">
        <w:rPr>
          <w:rFonts w:ascii="Traditional Arabic" w:hint="eastAsia"/>
          <w:sz w:val="36"/>
          <w:rtl/>
        </w:rPr>
        <w:instrText>أين</w:instrText>
      </w:r>
      <w:r w:rsidR="00342DC9" w:rsidRPr="00EF5B89">
        <w:rPr>
          <w:rFonts w:ascii="Traditional Arabic"/>
          <w:sz w:val="36"/>
          <w:rtl/>
        </w:rPr>
        <w:instrText xml:space="preserve"> </w:instrText>
      </w:r>
      <w:r w:rsidR="00342DC9" w:rsidRPr="00EF5B89">
        <w:rPr>
          <w:rFonts w:ascii="Traditional Arabic" w:hint="eastAsia"/>
          <w:sz w:val="36"/>
          <w:rtl/>
        </w:rPr>
        <w:instrText>الله؟،</w:instrText>
      </w:r>
      <w:r w:rsidR="00342DC9" w:rsidRPr="00EF5B89">
        <w:rPr>
          <w:rFonts w:ascii="Traditional Arabic"/>
          <w:sz w:val="36"/>
          <w:rtl/>
        </w:rPr>
        <w:instrText xml:space="preserve"> </w:instrText>
      </w:r>
      <w:r w:rsidR="00342DC9" w:rsidRPr="00EF5B89">
        <w:rPr>
          <w:rFonts w:ascii="Traditional Arabic" w:hint="eastAsia"/>
          <w:sz w:val="36"/>
          <w:rtl/>
        </w:rPr>
        <w:instrText>قالت</w:instrText>
      </w:r>
      <w:r w:rsidR="00342DC9" w:rsidRPr="00EF5B89">
        <w:instrText>\</w:instrText>
      </w:r>
      <w:r w:rsidR="00342DC9" w:rsidRPr="00EF5B89">
        <w:rPr>
          <w:rFonts w:ascii="Traditional Arabic"/>
          <w:sz w:val="36"/>
          <w:rtl/>
        </w:rPr>
        <w:instrText xml:space="preserve">: </w:instrText>
      </w:r>
      <w:r w:rsidR="00342DC9" w:rsidRPr="00EF5B89">
        <w:rPr>
          <w:rFonts w:ascii="Traditional Arabic" w:hint="eastAsia"/>
          <w:sz w:val="36"/>
          <w:rtl/>
        </w:rPr>
        <w:instrText>في</w:instrText>
      </w:r>
      <w:r w:rsidR="00342DC9" w:rsidRPr="00EF5B89">
        <w:rPr>
          <w:rFonts w:ascii="Traditional Arabic"/>
          <w:sz w:val="36"/>
          <w:rtl/>
        </w:rPr>
        <w:instrText xml:space="preserve"> </w:instrText>
      </w:r>
      <w:r w:rsidR="00342DC9" w:rsidRPr="00EF5B89">
        <w:rPr>
          <w:rFonts w:ascii="Traditional Arabic" w:hint="eastAsia"/>
          <w:sz w:val="36"/>
          <w:rtl/>
        </w:rPr>
        <w:instrText>السماء،</w:instrText>
      </w:r>
      <w:r w:rsidR="00342DC9" w:rsidRPr="00EF5B89">
        <w:rPr>
          <w:rFonts w:ascii="Traditional Arabic"/>
          <w:sz w:val="36"/>
          <w:rtl/>
        </w:rPr>
        <w:instrText xml:space="preserve"> </w:instrText>
      </w:r>
      <w:r w:rsidR="00342DC9" w:rsidRPr="00EF5B89">
        <w:rPr>
          <w:rFonts w:ascii="Traditional Arabic" w:hint="eastAsia"/>
          <w:sz w:val="36"/>
          <w:rtl/>
        </w:rPr>
        <w:instrText>قال</w:instrText>
      </w:r>
      <w:r w:rsidR="00342DC9" w:rsidRPr="00EF5B89">
        <w:instrText>\</w:instrText>
      </w:r>
      <w:r w:rsidR="00342DC9" w:rsidRPr="00EF5B89">
        <w:rPr>
          <w:rFonts w:ascii="Traditional Arabic"/>
          <w:sz w:val="36"/>
          <w:rtl/>
        </w:rPr>
        <w:instrText xml:space="preserve">: </w:instrText>
      </w:r>
      <w:r w:rsidR="00342DC9" w:rsidRPr="00EF5B89">
        <w:rPr>
          <w:rFonts w:ascii="Traditional Arabic" w:hint="eastAsia"/>
          <w:sz w:val="36"/>
          <w:rtl/>
        </w:rPr>
        <w:instrText>من</w:instrText>
      </w:r>
      <w:r w:rsidR="00342DC9" w:rsidRPr="00EF5B89">
        <w:rPr>
          <w:rFonts w:ascii="Traditional Arabic"/>
          <w:sz w:val="36"/>
          <w:rtl/>
        </w:rPr>
        <w:instrText xml:space="preserve"> </w:instrText>
      </w:r>
      <w:r w:rsidR="00342DC9" w:rsidRPr="00EF5B89">
        <w:rPr>
          <w:rFonts w:ascii="Traditional Arabic" w:hint="eastAsia"/>
          <w:sz w:val="36"/>
          <w:rtl/>
        </w:rPr>
        <w:instrText>أنا؟،</w:instrText>
      </w:r>
      <w:r w:rsidR="00342DC9" w:rsidRPr="00EF5B89">
        <w:rPr>
          <w:rFonts w:ascii="Traditional Arabic"/>
          <w:sz w:val="36"/>
          <w:rtl/>
        </w:rPr>
        <w:instrText xml:space="preserve"> </w:instrText>
      </w:r>
      <w:r w:rsidR="00342DC9" w:rsidRPr="00EF5B89">
        <w:rPr>
          <w:rFonts w:ascii="Traditional Arabic" w:hint="eastAsia"/>
          <w:sz w:val="36"/>
          <w:rtl/>
        </w:rPr>
        <w:instrText>قالت</w:instrText>
      </w:r>
      <w:r w:rsidR="00342DC9" w:rsidRPr="00EF5B89">
        <w:instrText>\</w:instrText>
      </w:r>
      <w:r w:rsidR="00342DC9" w:rsidRPr="00EF5B89">
        <w:rPr>
          <w:rFonts w:ascii="Traditional Arabic"/>
          <w:sz w:val="36"/>
          <w:rtl/>
        </w:rPr>
        <w:instrText xml:space="preserve">: </w:instrText>
      </w:r>
      <w:r w:rsidR="00342DC9" w:rsidRPr="00EF5B89">
        <w:rPr>
          <w:rFonts w:ascii="Traditional Arabic" w:hint="eastAsia"/>
          <w:sz w:val="36"/>
          <w:rtl/>
        </w:rPr>
        <w:instrText>أنت</w:instrText>
      </w:r>
      <w:r w:rsidR="00342DC9" w:rsidRPr="00EF5B89">
        <w:rPr>
          <w:rFonts w:ascii="Traditional Arabic"/>
          <w:sz w:val="36"/>
          <w:rtl/>
        </w:rPr>
        <w:instrText xml:space="preserve"> </w:instrText>
      </w:r>
      <w:r w:rsidR="00342DC9" w:rsidRPr="00EF5B89">
        <w:rPr>
          <w:rFonts w:ascii="Traditional Arabic" w:hint="eastAsia"/>
          <w:sz w:val="36"/>
          <w:rtl/>
        </w:rPr>
        <w:instrText>رسول</w:instrText>
      </w:r>
      <w:r w:rsidR="00342DC9" w:rsidRPr="00EF5B89">
        <w:rPr>
          <w:rFonts w:ascii="Traditional Arabic"/>
          <w:sz w:val="36"/>
          <w:rtl/>
        </w:rPr>
        <w:instrText xml:space="preserve"> </w:instrText>
      </w:r>
      <w:r w:rsidR="00342DC9" w:rsidRPr="00EF5B89">
        <w:rPr>
          <w:rFonts w:ascii="Traditional Arabic" w:hint="eastAsia"/>
          <w:sz w:val="36"/>
          <w:rtl/>
        </w:rPr>
        <w:instrText>الله</w:instrText>
      </w:r>
      <w:r w:rsidR="00342DC9" w:rsidRPr="00EF5B89">
        <w:rPr>
          <w:rFonts w:ascii="Traditional Arabic"/>
          <w:sz w:val="36"/>
          <w:rtl/>
        </w:rPr>
        <w:instrText xml:space="preserve">. </w:instrText>
      </w:r>
      <w:r w:rsidR="00342DC9" w:rsidRPr="00EF5B89">
        <w:rPr>
          <w:rFonts w:ascii="Traditional Arabic" w:hint="eastAsia"/>
          <w:sz w:val="36"/>
          <w:rtl/>
        </w:rPr>
        <w:instrText>قال</w:instrText>
      </w:r>
      <w:r w:rsidR="00342DC9" w:rsidRPr="00EF5B89">
        <w:instrText>\</w:instrText>
      </w:r>
      <w:r w:rsidR="00342DC9" w:rsidRPr="00EF5B89">
        <w:rPr>
          <w:rFonts w:ascii="Traditional Arabic"/>
          <w:sz w:val="36"/>
          <w:rtl/>
        </w:rPr>
        <w:instrText xml:space="preserve">: </w:instrText>
      </w:r>
      <w:r w:rsidR="00342DC9" w:rsidRPr="00EF5B89">
        <w:rPr>
          <w:rFonts w:ascii="Traditional Arabic" w:hint="eastAsia"/>
          <w:sz w:val="36"/>
          <w:rtl/>
        </w:rPr>
        <w:instrText>أعتقها</w:instrText>
      </w:r>
      <w:r w:rsidR="00342DC9" w:rsidRPr="00EF5B89">
        <w:rPr>
          <w:rFonts w:ascii="Traditional Arabic"/>
          <w:sz w:val="36"/>
          <w:rtl/>
        </w:rPr>
        <w:instrText xml:space="preserve"> </w:instrText>
      </w:r>
      <w:r w:rsidR="00342DC9" w:rsidRPr="00EF5B89">
        <w:rPr>
          <w:rFonts w:ascii="Traditional Arabic" w:hint="eastAsia"/>
          <w:sz w:val="36"/>
          <w:rtl/>
        </w:rPr>
        <w:instrText>فإنها</w:instrText>
      </w:r>
      <w:r w:rsidR="00342DC9" w:rsidRPr="00EF5B89">
        <w:rPr>
          <w:rFonts w:ascii="Traditional Arabic"/>
          <w:sz w:val="36"/>
          <w:rtl/>
        </w:rPr>
        <w:instrText xml:space="preserve"> </w:instrText>
      </w:r>
      <w:r w:rsidR="00342DC9" w:rsidRPr="00EF5B89">
        <w:rPr>
          <w:rFonts w:ascii="Traditional Arabic" w:hint="eastAsia"/>
          <w:sz w:val="36"/>
          <w:rtl/>
        </w:rPr>
        <w:instrText>مؤمنة</w:instrText>
      </w:r>
      <w:r w:rsidR="00342DC9">
        <w:instrText xml:space="preserve">" </w:instrText>
      </w:r>
      <w:r w:rsidR="00342DC9">
        <w:rPr>
          <w:rFonts w:ascii="Traditional Arabic"/>
          <w:sz w:val="36"/>
          <w:rtl/>
        </w:rPr>
        <w:fldChar w:fldCharType="end"/>
      </w:r>
      <w:r w:rsidRPr="00D96E45">
        <w:rPr>
          <w:rFonts w:ascii="Traditional Arabic"/>
          <w:sz w:val="36"/>
          <w:rtl/>
        </w:rPr>
        <w:t>»</w:t>
      </w:r>
      <w:r w:rsidR="008B4297" w:rsidRPr="00854A68">
        <w:rPr>
          <w:rFonts w:hint="cs"/>
          <w:sz w:val="36"/>
          <w:vertAlign w:val="superscript"/>
          <w:rtl/>
        </w:rPr>
        <w:t>(</w:t>
      </w:r>
      <w:r w:rsidR="008B4297" w:rsidRPr="00854A68">
        <w:rPr>
          <w:rStyle w:val="FootnoteReference"/>
          <w:sz w:val="36"/>
          <w:rtl/>
        </w:rPr>
        <w:footnoteReference w:id="324"/>
      </w:r>
      <w:r w:rsidR="008B4297" w:rsidRPr="00854A68">
        <w:rPr>
          <w:rFonts w:hint="cs"/>
          <w:sz w:val="36"/>
          <w:vertAlign w:val="superscript"/>
          <w:rtl/>
        </w:rPr>
        <w:t>)</w:t>
      </w:r>
      <w:r w:rsidRPr="00854A68">
        <w:rPr>
          <w:rFonts w:ascii="Traditional Arabic"/>
          <w:sz w:val="36"/>
          <w:rtl/>
        </w:rPr>
        <w:t xml:space="preserve">. </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مالك</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أنس</w:t>
      </w:r>
      <w:r>
        <w:rPr>
          <w:rFonts w:ascii="Traditional Arabic" w:hint="cs"/>
          <w:sz w:val="36"/>
          <w:rtl/>
        </w:rPr>
        <w:t xml:space="preserve"> </w:t>
      </w:r>
      <w:r w:rsidRPr="00696A98">
        <w:rPr>
          <w:rFonts w:ascii="Islamic_" w:eastAsia="MS Mincho" w:hAnsi="Islamic_"/>
          <w:sz w:val="36"/>
        </w:rPr>
        <w:t>t</w:t>
      </w:r>
      <w:r w:rsidR="00A83B02">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وعلمه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مكان</w:t>
      </w:r>
      <w:r w:rsidRPr="00854A68">
        <w:rPr>
          <w:rFonts w:ascii="Traditional Arabic" w:hint="cs"/>
          <w:sz w:val="36"/>
          <w:vertAlign w:val="superscript"/>
          <w:rtl/>
        </w:rPr>
        <w:t>(</w:t>
      </w:r>
      <w:r w:rsidRPr="00854A68">
        <w:rPr>
          <w:rStyle w:val="FootnoteReference"/>
          <w:rFonts w:ascii="Traditional Arabic"/>
          <w:sz w:val="36"/>
          <w:rtl/>
        </w:rPr>
        <w:footnoteReference w:id="325"/>
      </w:r>
      <w:r w:rsidRPr="00854A68">
        <w:rPr>
          <w:rFonts w:ascii="Traditional Arabic" w:hint="cs"/>
          <w:sz w:val="36"/>
          <w:vertAlign w:val="superscript"/>
          <w:rtl/>
        </w:rPr>
        <w:t>)</w:t>
      </w:r>
      <w:r w:rsidRPr="00854A68">
        <w:rPr>
          <w:rFonts w:ascii="Traditional Arabic"/>
          <w:sz w:val="36"/>
          <w:rtl/>
        </w:rPr>
        <w:t xml:space="preserve">. </w:t>
      </w:r>
    </w:p>
    <w:p w:rsidR="004C7781" w:rsidRPr="00854A68" w:rsidRDefault="004C7781" w:rsidP="000E2946">
      <w:pPr>
        <w:widowControl w:val="0"/>
        <w:autoSpaceDE w:val="0"/>
        <w:autoSpaceDN w:val="0"/>
        <w:adjustRightInd w:val="0"/>
        <w:ind w:firstLine="567"/>
        <w:rPr>
          <w:rFonts w:ascii="Traditional Arabic"/>
          <w:sz w:val="36"/>
          <w:rtl/>
        </w:rPr>
      </w:pPr>
      <w:r>
        <w:rPr>
          <w:rFonts w:ascii="Traditional Arabic" w:hint="cs"/>
          <w:sz w:val="36"/>
          <w:rtl/>
        </w:rPr>
        <w:t>وقيل</w:t>
      </w:r>
      <w:r w:rsidRPr="00854A68">
        <w:rPr>
          <w:rFonts w:ascii="Traditional Arabic"/>
          <w:sz w:val="36"/>
          <w:rtl/>
        </w:rPr>
        <w:t xml:space="preserve"> </w:t>
      </w:r>
      <w:r w:rsidRPr="00854A68">
        <w:rPr>
          <w:rFonts w:ascii="Traditional Arabic" w:hint="eastAsia"/>
          <w:sz w:val="36"/>
          <w:rtl/>
        </w:rPr>
        <w:t>لعبد</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المبارك</w:t>
      </w:r>
      <w:r>
        <w:rPr>
          <w:rFonts w:ascii="Traditional Arabic" w:hint="cs"/>
          <w:sz w:val="36"/>
          <w:rtl/>
        </w:rPr>
        <w:t xml:space="preserve"> </w:t>
      </w:r>
      <w:r w:rsidRPr="00696A98">
        <w:rPr>
          <w:rFonts w:ascii="Islamic_" w:eastAsia="MS Mincho" w:hAnsi="Islamic_"/>
          <w:sz w:val="36"/>
        </w:rPr>
        <w:t>t</w:t>
      </w:r>
      <w:r w:rsidR="00A83B02">
        <w:rPr>
          <w:rFonts w:ascii="Traditional Arabic"/>
          <w:sz w:val="36"/>
          <w:rtl/>
        </w:rPr>
        <w:t xml:space="preserve">: </w:t>
      </w:r>
      <w:r w:rsidRPr="00854A68">
        <w:rPr>
          <w:rFonts w:ascii="Traditional Arabic" w:hint="eastAsia"/>
          <w:sz w:val="36"/>
          <w:rtl/>
        </w:rPr>
        <w:t>بماذا</w:t>
      </w:r>
      <w:r w:rsidRPr="00854A68">
        <w:rPr>
          <w:rFonts w:ascii="Traditional Arabic"/>
          <w:sz w:val="36"/>
          <w:rtl/>
        </w:rPr>
        <w:t xml:space="preserve"> </w:t>
      </w:r>
      <w:r w:rsidRPr="00854A68">
        <w:rPr>
          <w:rFonts w:ascii="Traditional Arabic" w:hint="eastAsia"/>
          <w:sz w:val="36"/>
          <w:rtl/>
        </w:rPr>
        <w:t>نعرف</w:t>
      </w:r>
      <w:r w:rsidRPr="00854A68">
        <w:rPr>
          <w:rFonts w:ascii="Traditional Arabic"/>
          <w:sz w:val="36"/>
          <w:rtl/>
        </w:rPr>
        <w:t xml:space="preserve"> </w:t>
      </w:r>
      <w:r w:rsidRPr="00854A68">
        <w:rPr>
          <w:rFonts w:ascii="Traditional Arabic" w:hint="eastAsia"/>
          <w:sz w:val="36"/>
          <w:rtl/>
        </w:rPr>
        <w:t>ربنا؟</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بأنه</w:t>
      </w:r>
      <w:r w:rsidRPr="00854A68">
        <w:rPr>
          <w:rFonts w:ascii="Traditional Arabic"/>
          <w:sz w:val="36"/>
          <w:rtl/>
        </w:rPr>
        <w:t xml:space="preserve"> </w:t>
      </w:r>
      <w:r w:rsidRPr="00854A68">
        <w:rPr>
          <w:rFonts w:ascii="Traditional Arabic" w:hint="eastAsia"/>
          <w:sz w:val="36"/>
          <w:rtl/>
        </w:rPr>
        <w:t>فوق</w:t>
      </w:r>
      <w:r w:rsidRPr="00854A68">
        <w:rPr>
          <w:rFonts w:ascii="Traditional Arabic"/>
          <w:sz w:val="36"/>
          <w:rtl/>
        </w:rPr>
        <w:t xml:space="preserve"> </w:t>
      </w:r>
      <w:r w:rsidRPr="00854A68">
        <w:rPr>
          <w:rFonts w:ascii="Traditional Arabic" w:hint="eastAsia"/>
          <w:sz w:val="36"/>
          <w:rtl/>
        </w:rPr>
        <w:t>سماواته</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عرشه،</w:t>
      </w:r>
      <w:r w:rsidRPr="00854A68">
        <w:rPr>
          <w:rFonts w:ascii="Traditional Arabic"/>
          <w:sz w:val="36"/>
          <w:rtl/>
        </w:rPr>
        <w:t xml:space="preserve"> </w:t>
      </w:r>
      <w:r w:rsidRPr="00854A68">
        <w:rPr>
          <w:rFonts w:ascii="Traditional Arabic" w:hint="eastAsia"/>
          <w:sz w:val="36"/>
          <w:rtl/>
        </w:rPr>
        <w:t>بائن</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خلقه</w:t>
      </w:r>
      <w:r w:rsidRPr="00854A68">
        <w:rPr>
          <w:rFonts w:ascii="Traditional Arabic" w:hint="cs"/>
          <w:sz w:val="36"/>
          <w:vertAlign w:val="superscript"/>
          <w:rtl/>
        </w:rPr>
        <w:t>(</w:t>
      </w:r>
      <w:r w:rsidRPr="00854A68">
        <w:rPr>
          <w:rStyle w:val="FootnoteReference"/>
          <w:rFonts w:ascii="Traditional Arabic"/>
          <w:sz w:val="36"/>
          <w:rtl/>
        </w:rPr>
        <w:footnoteReference w:id="326"/>
      </w:r>
      <w:r w:rsidRPr="00854A68">
        <w:rPr>
          <w:rFonts w:ascii="Traditional Arabic" w:hint="cs"/>
          <w:sz w:val="36"/>
          <w:vertAlign w:val="superscript"/>
          <w:rtl/>
        </w:rPr>
        <w:t>)</w:t>
      </w:r>
      <w:r w:rsidRPr="00854A68">
        <w:rPr>
          <w:rFonts w:ascii="Traditional Arabic"/>
          <w:sz w:val="36"/>
          <w:rtl/>
        </w:rPr>
        <w:t xml:space="preserve">. </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وقال</w:t>
      </w:r>
      <w:r w:rsidRPr="00854A68">
        <w:rPr>
          <w:rFonts w:ascii="Traditional Arabic"/>
          <w:sz w:val="36"/>
          <w:rtl/>
        </w:rPr>
        <w:t xml:space="preserve"> </w:t>
      </w:r>
      <w:r w:rsidRPr="00854A68">
        <w:rPr>
          <w:rFonts w:ascii="Traditional Arabic" w:hint="eastAsia"/>
          <w:sz w:val="36"/>
          <w:rtl/>
        </w:rPr>
        <w:t>أحمد</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حنبل</w:t>
      </w:r>
      <w:r>
        <w:rPr>
          <w:rFonts w:ascii="Traditional Arabic" w:hint="cs"/>
          <w:sz w:val="36"/>
          <w:rtl/>
        </w:rPr>
        <w:t xml:space="preserve"> </w:t>
      </w:r>
      <w:r w:rsidRPr="00696A98">
        <w:rPr>
          <w:rFonts w:ascii="Islamic_" w:eastAsia="MS Mincho" w:hAnsi="Islamic_"/>
          <w:sz w:val="36"/>
        </w:rPr>
        <w:t>t</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وهذا</w:t>
      </w:r>
      <w:r w:rsidRPr="00854A68">
        <w:rPr>
          <w:rFonts w:ascii="Traditional Arabic" w:hint="cs"/>
          <w:sz w:val="36"/>
          <w:vertAlign w:val="superscript"/>
          <w:rtl/>
        </w:rPr>
        <w:t>(</w:t>
      </w:r>
      <w:r w:rsidRPr="00854A68">
        <w:rPr>
          <w:rStyle w:val="FootnoteReference"/>
          <w:rFonts w:ascii="Traditional Arabic"/>
          <w:sz w:val="36"/>
          <w:rtl/>
        </w:rPr>
        <w:footnoteReference w:id="327"/>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lastRenderedPageBreak/>
        <w:t>وعلى هذا فالمراد بفي</w:t>
      </w:r>
      <w:r w:rsidR="006F025E">
        <w:rPr>
          <w:rFonts w:ascii="Traditional Arabic"/>
          <w:sz w:val="36"/>
          <w:rtl/>
        </w:rPr>
        <w:t>"</w:t>
      </w:r>
      <w:r w:rsidRPr="00854A68">
        <w:rPr>
          <w:rFonts w:ascii="Traditional Arabic" w:hint="eastAsia"/>
          <w:sz w:val="36"/>
          <w:rtl/>
        </w:rPr>
        <w:t>إما</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تكون</w:t>
      </w:r>
      <w:r w:rsidRPr="00854A68">
        <w:rPr>
          <w:rFonts w:ascii="Traditional Arabic"/>
          <w:sz w:val="36"/>
          <w:rtl/>
        </w:rPr>
        <w:t xml:space="preserve"> </w:t>
      </w:r>
      <w:r w:rsidRPr="00854A68">
        <w:rPr>
          <w:rFonts w:ascii="Traditional Arabic" w:hint="eastAsia"/>
          <w:sz w:val="36"/>
          <w:rtl/>
        </w:rPr>
        <w:t>بمعنى</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قوله</w:t>
      </w:r>
      <w:r w:rsidR="00A83B02">
        <w:rPr>
          <w:rFonts w:ascii="Traditional Arabic"/>
          <w:sz w:val="36"/>
          <w:rtl/>
        </w:rPr>
        <w:t xml:space="preserve">: </w:t>
      </w:r>
      <w:r>
        <w:rPr>
          <w:rFonts w:ascii="QCF_BSML" w:hAnsi="QCF_BSML" w:cs="QCF_BSML"/>
          <w:color w:val="000000"/>
          <w:sz w:val="35"/>
          <w:szCs w:val="35"/>
          <w:rtl/>
        </w:rPr>
        <w:t xml:space="preserve">ﮋ </w:t>
      </w:r>
      <w:r>
        <w:rPr>
          <w:rFonts w:ascii="QCF_P316" w:hAnsi="QCF_P316" w:cs="QCF_P316"/>
          <w:color w:val="000000"/>
          <w:sz w:val="35"/>
          <w:szCs w:val="35"/>
          <w:rtl/>
        </w:rPr>
        <w:t xml:space="preserve">ﮧ  ﮨ  ﮩ  ﮪ  </w:t>
      </w:r>
      <w:r>
        <w:rPr>
          <w:rFonts w:ascii="QCF_BSML" w:hAnsi="QCF_BSML" w:cs="QCF_BSML"/>
          <w:color w:val="000000"/>
          <w:sz w:val="35"/>
          <w:szCs w:val="35"/>
          <w:rtl/>
        </w:rPr>
        <w:t>ﮊ</w:t>
      </w:r>
      <w:r w:rsidR="00C532FA">
        <w:rPr>
          <w:rFonts w:ascii="Arial" w:hAnsi="Arial" w:cs="Arial"/>
          <w:color w:val="000000"/>
          <w:sz w:val="18"/>
          <w:szCs w:val="18"/>
        </w:rPr>
        <w:fldChar w:fldCharType="begin"/>
      </w:r>
      <w:r w:rsidR="00C532FA">
        <w:instrText xml:space="preserve"> XE "</w:instrText>
      </w:r>
      <w:r w:rsidR="00C532FA" w:rsidRPr="00CC5CCD">
        <w:rPr>
          <w:rFonts w:ascii="QCF_BSML" w:hAnsi="QCF_BSML" w:cs="QCF_BSML"/>
          <w:color w:val="000000"/>
          <w:sz w:val="35"/>
          <w:szCs w:val="35"/>
          <w:rtl/>
        </w:rPr>
        <w:instrText xml:space="preserve">ﮋ </w:instrText>
      </w:r>
      <w:r w:rsidR="00C532FA" w:rsidRPr="00CC5CCD">
        <w:rPr>
          <w:rFonts w:ascii="QCF_P316" w:hAnsi="QCF_P316" w:cs="QCF_P316"/>
          <w:color w:val="000000"/>
          <w:sz w:val="35"/>
          <w:szCs w:val="35"/>
          <w:rtl/>
        </w:rPr>
        <w:instrText xml:space="preserve">ﮧ  ﮨ  ﮩ  ﮪ  </w:instrText>
      </w:r>
      <w:r w:rsidR="00C532FA" w:rsidRPr="00CC5CCD">
        <w:rPr>
          <w:rFonts w:ascii="QCF_BSML" w:hAnsi="QCF_BSML" w:cs="QCF_BSML"/>
          <w:color w:val="000000"/>
          <w:sz w:val="35"/>
          <w:szCs w:val="35"/>
          <w:rtl/>
        </w:rPr>
        <w:instrText>ﮊ</w:instrText>
      </w:r>
      <w:r w:rsidR="00C532FA" w:rsidRPr="00CC5CCD">
        <w:instrText>:</w:instrText>
      </w:r>
      <w:r w:rsidR="00C532FA" w:rsidRPr="00CC5CCD">
        <w:rPr>
          <w:szCs w:val="28"/>
          <w:rtl/>
        </w:rPr>
        <w:instrText>طه: 71</w:instrText>
      </w:r>
      <w:r w:rsidR="00C532FA">
        <w:instrText xml:space="preserve">" </w:instrText>
      </w:r>
      <w:r w:rsidR="00C532FA">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28"/>
      </w:r>
      <w:r w:rsidRPr="00854A68">
        <w:rPr>
          <w:rFonts w:ascii="Traditional Arabic" w:hint="cs"/>
          <w:sz w:val="36"/>
          <w:vertAlign w:val="superscript"/>
          <w:rtl/>
        </w:rPr>
        <w:t>)</w:t>
      </w:r>
      <w:r w:rsidRPr="00854A68">
        <w:rPr>
          <w:rFonts w:ascii="Traditional Arabic"/>
          <w:sz w:val="36"/>
          <w:rtl/>
        </w:rPr>
        <w:t xml:space="preserve"> </w:t>
      </w:r>
      <w:r w:rsidRPr="00854A68">
        <w:rPr>
          <w:rFonts w:ascii="Traditional Arabic" w:hint="eastAsia"/>
          <w:sz w:val="36"/>
          <w:rtl/>
        </w:rPr>
        <w:t>أي</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جذوع</w:t>
      </w:r>
      <w:r w:rsidRPr="00854A68">
        <w:rPr>
          <w:rFonts w:ascii="Traditional Arabic"/>
          <w:sz w:val="36"/>
          <w:rtl/>
        </w:rPr>
        <w:t xml:space="preserve"> </w:t>
      </w:r>
      <w:r w:rsidRPr="00854A68">
        <w:rPr>
          <w:rFonts w:ascii="Traditional Arabic" w:hint="eastAsia"/>
          <w:sz w:val="36"/>
          <w:rtl/>
        </w:rPr>
        <w:t>النخل،</w:t>
      </w:r>
      <w:r w:rsidRPr="00854A68">
        <w:rPr>
          <w:rFonts w:ascii="Traditional Arabic"/>
          <w:sz w:val="36"/>
          <w:rtl/>
        </w:rPr>
        <w:t xml:space="preserve"> </w:t>
      </w:r>
      <w:r w:rsidRPr="00854A68">
        <w:rPr>
          <w:rFonts w:ascii="Traditional Arabic" w:hint="eastAsia"/>
          <w:sz w:val="36"/>
          <w:rtl/>
        </w:rPr>
        <w:t>وكقوله</w:t>
      </w:r>
      <w:r w:rsidR="00A83B02">
        <w:rPr>
          <w:rFonts w:ascii="Traditional Arabic"/>
          <w:sz w:val="36"/>
          <w:rtl/>
        </w:rPr>
        <w:t xml:space="preserve">: </w:t>
      </w:r>
      <w:r>
        <w:rPr>
          <w:rFonts w:ascii="QCF_BSML" w:hAnsi="QCF_BSML" w:cs="QCF_BSML"/>
          <w:color w:val="000000"/>
          <w:sz w:val="35"/>
          <w:szCs w:val="35"/>
          <w:rtl/>
        </w:rPr>
        <w:t xml:space="preserve">ﮋ </w:t>
      </w:r>
      <w:r>
        <w:rPr>
          <w:rFonts w:ascii="QCF_P067" w:hAnsi="QCF_P067" w:cs="QCF_P067"/>
          <w:color w:val="000000"/>
          <w:sz w:val="35"/>
          <w:szCs w:val="35"/>
          <w:rtl/>
        </w:rPr>
        <w:t xml:space="preserve">ﮛ  ﮜ  ﮝ  </w:t>
      </w:r>
      <w:r>
        <w:rPr>
          <w:rFonts w:ascii="QCF_BSML" w:hAnsi="QCF_BSML" w:cs="QCF_BSML"/>
          <w:color w:val="000000"/>
          <w:sz w:val="35"/>
          <w:szCs w:val="35"/>
          <w:rtl/>
        </w:rPr>
        <w:t>ﮊ</w:t>
      </w:r>
      <w:r w:rsidR="00C532FA">
        <w:rPr>
          <w:rFonts w:ascii="Arial" w:hAnsi="Arial" w:cs="Arial"/>
          <w:color w:val="000000"/>
          <w:sz w:val="18"/>
          <w:szCs w:val="18"/>
        </w:rPr>
        <w:fldChar w:fldCharType="begin"/>
      </w:r>
      <w:r w:rsidR="00C532FA">
        <w:instrText xml:space="preserve"> XE "</w:instrText>
      </w:r>
      <w:r w:rsidR="00C532FA" w:rsidRPr="001B7B29">
        <w:rPr>
          <w:rFonts w:ascii="QCF_BSML" w:hAnsi="QCF_BSML" w:cs="QCF_BSML"/>
          <w:color w:val="000000"/>
          <w:sz w:val="35"/>
          <w:szCs w:val="35"/>
          <w:rtl/>
        </w:rPr>
        <w:instrText xml:space="preserve">ﮋ </w:instrText>
      </w:r>
      <w:r w:rsidR="00C532FA" w:rsidRPr="001B7B29">
        <w:rPr>
          <w:rFonts w:ascii="QCF_P067" w:hAnsi="QCF_P067" w:cs="QCF_P067"/>
          <w:color w:val="000000"/>
          <w:sz w:val="35"/>
          <w:szCs w:val="35"/>
          <w:rtl/>
        </w:rPr>
        <w:instrText xml:space="preserve">ﮛ  ﮜ  ﮝ  </w:instrText>
      </w:r>
      <w:r w:rsidR="00C532FA" w:rsidRPr="001B7B29">
        <w:rPr>
          <w:rFonts w:ascii="QCF_BSML" w:hAnsi="QCF_BSML" w:cs="QCF_BSML"/>
          <w:color w:val="000000"/>
          <w:sz w:val="35"/>
          <w:szCs w:val="35"/>
          <w:rtl/>
        </w:rPr>
        <w:instrText>ﮊ</w:instrText>
      </w:r>
      <w:r w:rsidR="00C532FA" w:rsidRPr="001B7B29">
        <w:instrText>:</w:instrText>
      </w:r>
      <w:r w:rsidR="00C532FA" w:rsidRPr="001B7B29">
        <w:rPr>
          <w:szCs w:val="28"/>
          <w:rtl/>
        </w:rPr>
        <w:instrText>آل عمران: 137</w:instrText>
      </w:r>
      <w:r w:rsidR="00C532FA">
        <w:instrText xml:space="preserve">" </w:instrText>
      </w:r>
      <w:r w:rsidR="00C532FA">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29"/>
      </w:r>
      <w:r w:rsidRPr="00854A68">
        <w:rPr>
          <w:rFonts w:ascii="Traditional Arabic" w:hint="cs"/>
          <w:sz w:val="36"/>
          <w:vertAlign w:val="superscript"/>
          <w:rtl/>
        </w:rPr>
        <w:t>)</w:t>
      </w:r>
      <w:r w:rsidRPr="00854A68">
        <w:rPr>
          <w:rFonts w:ascii="Traditional Arabic"/>
          <w:sz w:val="36"/>
          <w:rtl/>
        </w:rPr>
        <w:t xml:space="preserve"> </w:t>
      </w:r>
      <w:r w:rsidRPr="00854A68">
        <w:rPr>
          <w:rFonts w:ascii="Traditional Arabic" w:hint="eastAsia"/>
          <w:sz w:val="36"/>
          <w:rtl/>
        </w:rPr>
        <w:t>أي</w:t>
      </w:r>
      <w:r w:rsidRPr="00854A68">
        <w:rPr>
          <w:rFonts w:ascii="Traditional Arabic"/>
          <w:sz w:val="36"/>
          <w:rtl/>
        </w:rPr>
        <w:t xml:space="preserve"> </w:t>
      </w:r>
      <w:r w:rsidRPr="00854A68">
        <w:rPr>
          <w:rFonts w:ascii="Traditional Arabic" w:hint="eastAsia"/>
          <w:sz w:val="36"/>
          <w:rtl/>
        </w:rPr>
        <w:t>عليها</w:t>
      </w:r>
      <w:r w:rsidR="006F025E">
        <w:rPr>
          <w:rFonts w:ascii="Traditional Arabic"/>
          <w:sz w:val="36"/>
          <w:rtl/>
        </w:rPr>
        <w:t>،</w:t>
      </w:r>
      <w:r w:rsidRPr="00854A68">
        <w:rPr>
          <w:rFonts w:ascii="Traditional Arabic"/>
          <w:sz w:val="36"/>
          <w:rtl/>
        </w:rPr>
        <w:t xml:space="preserve"> </w:t>
      </w:r>
      <w:r w:rsidRPr="00854A68">
        <w:rPr>
          <w:rFonts w:ascii="Traditional Arabic" w:hint="eastAsia"/>
          <w:sz w:val="36"/>
          <w:rtl/>
        </w:rPr>
        <w:t>فالمعنى</w:t>
      </w:r>
      <w:r w:rsidRPr="00854A68">
        <w:rPr>
          <w:rFonts w:ascii="Traditional Arabic"/>
          <w:sz w:val="36"/>
          <w:rtl/>
        </w:rPr>
        <w:t xml:space="preserve"> </w:t>
      </w:r>
      <w:r w:rsidRPr="00854A68">
        <w:rPr>
          <w:rFonts w:ascii="Traditional Arabic" w:hint="eastAsia"/>
          <w:sz w:val="36"/>
          <w:rtl/>
        </w:rPr>
        <w:t>أأمنتم</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وإن</w:t>
      </w:r>
      <w:r w:rsidRPr="00854A68">
        <w:rPr>
          <w:rFonts w:ascii="Traditional Arabic"/>
          <w:sz w:val="36"/>
          <w:rtl/>
        </w:rPr>
        <w:t xml:space="preserve"> </w:t>
      </w:r>
      <w:r w:rsidRPr="00854A68">
        <w:rPr>
          <w:rFonts w:ascii="Traditional Arabic" w:hint="eastAsia"/>
          <w:sz w:val="36"/>
          <w:rtl/>
        </w:rPr>
        <w:t>كانت</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بابها</w:t>
      </w:r>
      <w:r w:rsidRPr="00854A68">
        <w:rPr>
          <w:rFonts w:ascii="Traditional Arabic"/>
          <w:sz w:val="36"/>
          <w:rtl/>
        </w:rPr>
        <w:t xml:space="preserve"> </w:t>
      </w:r>
      <w:r w:rsidRPr="00854A68">
        <w:rPr>
          <w:rFonts w:ascii="Traditional Arabic" w:hint="eastAsia"/>
          <w:sz w:val="36"/>
          <w:rtl/>
        </w:rPr>
        <w:t>وهي</w:t>
      </w:r>
      <w:r w:rsidRPr="00854A68">
        <w:rPr>
          <w:rFonts w:ascii="Traditional Arabic"/>
          <w:sz w:val="36"/>
          <w:rtl/>
        </w:rPr>
        <w:t xml:space="preserve"> </w:t>
      </w:r>
      <w:r w:rsidRPr="00854A68">
        <w:rPr>
          <w:rFonts w:ascii="Traditional Arabic" w:hint="eastAsia"/>
          <w:sz w:val="36"/>
          <w:rtl/>
        </w:rPr>
        <w:t>الظرفية</w:t>
      </w:r>
      <w:r w:rsidR="006F025E">
        <w:rPr>
          <w:rFonts w:ascii="Traditional Arabic"/>
          <w:sz w:val="36"/>
          <w:rtl/>
        </w:rPr>
        <w:t>،</w:t>
      </w:r>
      <w:r w:rsidRPr="00854A68">
        <w:rPr>
          <w:rFonts w:ascii="Traditional Arabic"/>
          <w:sz w:val="36"/>
          <w:rtl/>
        </w:rPr>
        <w:t xml:space="preserve"> </w:t>
      </w:r>
      <w:r w:rsidRPr="00854A68">
        <w:rPr>
          <w:rFonts w:ascii="Traditional Arabic" w:hint="eastAsia"/>
          <w:sz w:val="36"/>
          <w:rtl/>
        </w:rPr>
        <w:t>فيكون</w:t>
      </w:r>
      <w:r w:rsidRPr="00854A68">
        <w:rPr>
          <w:rFonts w:ascii="Traditional Arabic"/>
          <w:sz w:val="36"/>
          <w:rtl/>
        </w:rPr>
        <w:t xml:space="preserve"> </w:t>
      </w:r>
      <w:r w:rsidRPr="00854A68">
        <w:rPr>
          <w:rFonts w:ascii="Traditional Arabic" w:hint="eastAsia"/>
          <w:sz w:val="36"/>
          <w:rtl/>
        </w:rPr>
        <w:t>المراد</w:t>
      </w:r>
      <w:r w:rsidRPr="00854A68">
        <w:rPr>
          <w:rFonts w:ascii="Traditional Arabic"/>
          <w:sz w:val="36"/>
          <w:rtl/>
        </w:rPr>
        <w:t xml:space="preserve"> </w:t>
      </w:r>
      <w:r w:rsidRPr="00854A68">
        <w:rPr>
          <w:rFonts w:ascii="Traditional Arabic" w:hint="eastAsia"/>
          <w:sz w:val="36"/>
          <w:rtl/>
        </w:rPr>
        <w:t>بالسماء</w:t>
      </w:r>
      <w:r w:rsidRPr="00854A68">
        <w:rPr>
          <w:rFonts w:ascii="Traditional Arabic"/>
          <w:sz w:val="36"/>
          <w:rtl/>
        </w:rPr>
        <w:t xml:space="preserve"> </w:t>
      </w:r>
      <w:r w:rsidRPr="00854A68">
        <w:rPr>
          <w:rFonts w:ascii="Traditional Arabic" w:hint="eastAsia"/>
          <w:sz w:val="36"/>
          <w:rtl/>
        </w:rPr>
        <w:t>العلو</w:t>
      </w:r>
      <w:r w:rsidR="006F025E">
        <w:rPr>
          <w:rFonts w:ascii="Traditional Arabic"/>
          <w:sz w:val="36"/>
          <w:rtl/>
        </w:rPr>
        <w:t>،</w:t>
      </w:r>
      <w:r w:rsidRPr="00854A68">
        <w:rPr>
          <w:rFonts w:ascii="Traditional Arabic"/>
          <w:sz w:val="36"/>
          <w:rtl/>
        </w:rPr>
        <w:t xml:space="preserve"> </w:t>
      </w:r>
      <w:r w:rsidRPr="00854A68">
        <w:rPr>
          <w:rFonts w:ascii="Traditional Arabic" w:hint="eastAsia"/>
          <w:sz w:val="36"/>
          <w:rtl/>
        </w:rPr>
        <w:t>فالله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العلو</w:t>
      </w:r>
      <w:r w:rsidRPr="00854A68">
        <w:rPr>
          <w:rFonts w:ascii="Traditional Arabic"/>
          <w:sz w:val="36"/>
          <w:rtl/>
        </w:rPr>
        <w:t xml:space="preserve"> </w:t>
      </w:r>
      <w:r w:rsidRPr="00854A68">
        <w:rPr>
          <w:rFonts w:ascii="Traditional Arabic" w:hint="eastAsia"/>
          <w:sz w:val="36"/>
          <w:rtl/>
        </w:rPr>
        <w:t>المطلق</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30"/>
      </w:r>
      <w:r w:rsidRPr="00854A68">
        <w:rPr>
          <w:rFonts w:ascii="Traditional Arabic" w:hint="cs"/>
          <w:sz w:val="36"/>
          <w:vertAlign w:val="superscript"/>
          <w:rtl/>
        </w:rPr>
        <w:t>)</w:t>
      </w:r>
      <w:r w:rsidRPr="00854A68">
        <w:rPr>
          <w:rFonts w:ascii="Traditional Arabic" w:hint="cs"/>
          <w:sz w:val="36"/>
          <w:rtl/>
        </w:rPr>
        <w:t>.</w:t>
      </w:r>
    </w:p>
    <w:p w:rsidR="0046413B" w:rsidRDefault="0046413B" w:rsidP="0013440A">
      <w:pPr>
        <w:widowControl w:val="0"/>
        <w:autoSpaceDE w:val="0"/>
        <w:autoSpaceDN w:val="0"/>
        <w:adjustRightInd w:val="0"/>
        <w:spacing w:after="120"/>
        <w:ind w:firstLine="567"/>
        <w:jc w:val="both"/>
        <w:outlineLvl w:val="1"/>
        <w:rPr>
          <w:rFonts w:ascii="Traditional Arabic"/>
          <w:b/>
          <w:bCs/>
          <w:sz w:val="36"/>
          <w:rtl/>
        </w:rPr>
      </w:pPr>
      <w:bookmarkStart w:id="112" w:name="_Toc521972983"/>
    </w:p>
    <w:p w:rsidR="004C7781" w:rsidRPr="0013440A" w:rsidRDefault="004C7781" w:rsidP="0013440A">
      <w:pPr>
        <w:widowControl w:val="0"/>
        <w:autoSpaceDE w:val="0"/>
        <w:autoSpaceDN w:val="0"/>
        <w:adjustRightInd w:val="0"/>
        <w:spacing w:after="120"/>
        <w:ind w:firstLine="567"/>
        <w:jc w:val="both"/>
        <w:outlineLvl w:val="1"/>
        <w:rPr>
          <w:rFonts w:ascii="Traditional Arabic"/>
          <w:b/>
          <w:bCs/>
          <w:sz w:val="36"/>
          <w:rtl/>
        </w:rPr>
      </w:pPr>
      <w:bookmarkStart w:id="113" w:name="_Toc84671866"/>
      <w:r w:rsidRPr="0013440A">
        <w:rPr>
          <w:rFonts w:ascii="Traditional Arabic" w:hint="cs"/>
          <w:b/>
          <w:bCs/>
          <w:sz w:val="36"/>
          <w:rtl/>
        </w:rPr>
        <w:t>سابعاً</w:t>
      </w:r>
      <w:r w:rsidR="00A83B02">
        <w:rPr>
          <w:rFonts w:ascii="Traditional Arabic" w:hint="cs"/>
          <w:b/>
          <w:bCs/>
          <w:sz w:val="36"/>
          <w:rtl/>
        </w:rPr>
        <w:t xml:space="preserve">: </w:t>
      </w:r>
      <w:r w:rsidRPr="0013440A">
        <w:rPr>
          <w:rFonts w:ascii="Traditional Arabic" w:hint="cs"/>
          <w:b/>
          <w:bCs/>
          <w:sz w:val="36"/>
          <w:rtl/>
        </w:rPr>
        <w:t>تحريف مخاطبة الله للسماء وتحريف اتيانها وقولها</w:t>
      </w:r>
      <w:r w:rsidR="00A83B02">
        <w:rPr>
          <w:rFonts w:ascii="Traditional Arabic" w:hint="cs"/>
          <w:b/>
          <w:bCs/>
          <w:sz w:val="36"/>
          <w:rtl/>
        </w:rPr>
        <w:t>:</w:t>
      </w:r>
      <w:bookmarkEnd w:id="113"/>
      <w:r w:rsidR="00A83B02">
        <w:rPr>
          <w:rFonts w:ascii="Traditional Arabic" w:hint="cs"/>
          <w:b/>
          <w:bCs/>
          <w:sz w:val="36"/>
          <w:rtl/>
        </w:rPr>
        <w:t xml:space="preserve"> </w:t>
      </w:r>
      <w:bookmarkEnd w:id="112"/>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من المخالفات العقدية المتعلقة بهذه الآية الكونية تحريف مخاطبة الله للسماء، وتحريف اتيانها وقولها في قوله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77" w:hAnsi="QCF_P477" w:cs="QCF_P477"/>
          <w:color w:val="000000"/>
          <w:sz w:val="35"/>
          <w:szCs w:val="35"/>
          <w:rtl/>
        </w:rPr>
        <w:t xml:space="preserve">ﯡ  ﯢ  ﯣ       ﯤ  ﯥ  ﯦ      ﯧ  ﯨ  ﯩ  ﯪ  ﯫ  ﯬ   ﯭ        ﯮ  ﯯ  ﯰ  </w:t>
      </w:r>
      <w:r>
        <w:rPr>
          <w:rFonts w:ascii="QCF_BSML" w:hAnsi="QCF_BSML" w:cs="QCF_BSML"/>
          <w:color w:val="000000"/>
          <w:sz w:val="35"/>
          <w:szCs w:val="35"/>
          <w:rtl/>
        </w:rPr>
        <w:t>ﮊ</w:t>
      </w:r>
      <w:r w:rsidR="00C228DA">
        <w:rPr>
          <w:rFonts w:ascii="Arial" w:hAnsi="Arial" w:cs="Arial"/>
          <w:color w:val="000000"/>
          <w:sz w:val="18"/>
          <w:szCs w:val="18"/>
        </w:rPr>
        <w:fldChar w:fldCharType="begin"/>
      </w:r>
      <w:r w:rsidR="00C228DA">
        <w:instrText xml:space="preserve"> XE "</w:instrText>
      </w:r>
      <w:r w:rsidR="00C228DA" w:rsidRPr="000562D3">
        <w:rPr>
          <w:rFonts w:ascii="QCF_BSML" w:hAnsi="QCF_BSML" w:cs="QCF_BSML"/>
          <w:color w:val="000000"/>
          <w:sz w:val="35"/>
          <w:szCs w:val="35"/>
          <w:rtl/>
        </w:rPr>
        <w:instrText xml:space="preserve">ﮋ </w:instrText>
      </w:r>
      <w:r w:rsidR="00C228DA" w:rsidRPr="000562D3">
        <w:rPr>
          <w:rFonts w:ascii="QCF_P477" w:hAnsi="QCF_P477" w:cs="QCF_P477"/>
          <w:color w:val="000000"/>
          <w:sz w:val="35"/>
          <w:szCs w:val="35"/>
          <w:rtl/>
        </w:rPr>
        <w:instrText xml:space="preserve">ﯡ  ﯢ  ﯣ       ﯤ  ﯥ  ﯦ      ﯧ  ﯨ  ﯩ  ﯪ  ﯫ  ﯬ   ﯭ        ﯮ  ﯯ  ﯰ  </w:instrText>
      </w:r>
      <w:r w:rsidR="00C228DA" w:rsidRPr="000562D3">
        <w:rPr>
          <w:rFonts w:ascii="QCF_BSML" w:hAnsi="QCF_BSML" w:cs="QCF_BSML"/>
          <w:color w:val="000000"/>
          <w:sz w:val="35"/>
          <w:szCs w:val="35"/>
          <w:rtl/>
        </w:rPr>
        <w:instrText>ﮊ</w:instrText>
      </w:r>
      <w:r w:rsidR="00C228DA" w:rsidRPr="000562D3">
        <w:instrText>:</w:instrText>
      </w:r>
      <w:r w:rsidR="00C228DA" w:rsidRPr="000562D3">
        <w:rPr>
          <w:szCs w:val="28"/>
          <w:rtl/>
        </w:rPr>
        <w:instrText>( ) فصلت: 11</w:instrText>
      </w:r>
      <w:r w:rsidR="00C228DA">
        <w:instrText xml:space="preserve">" </w:instrText>
      </w:r>
      <w:r w:rsidR="00C228DA">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31"/>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فقالوا في مخاطبة الله للسماء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قوله</w:t>
      </w:r>
      <w:r w:rsidR="00A83B02">
        <w:rPr>
          <w:rFonts w:ascii="Traditional Arabic" w:hint="cs"/>
          <w:sz w:val="36"/>
          <w:rtl/>
        </w:rPr>
        <w:t xml:space="preserve">: </w:t>
      </w:r>
      <w:r w:rsidRPr="00A813C7">
        <w:rPr>
          <w:rFonts w:ascii="DecoType Naskh" w:eastAsia="MS Mincho" w:hAnsi="DecoType Naskh"/>
          <w:color w:val="000000"/>
          <w:sz w:val="32"/>
          <w:rtl/>
        </w:rPr>
        <w:t>﴿</w:t>
      </w:r>
      <w:r w:rsidRPr="00A813C7">
        <w:rPr>
          <w:rFonts w:ascii="QCF_P477" w:hAnsi="QCF_P477" w:cs="QCF_P477"/>
          <w:color w:val="000000"/>
          <w:sz w:val="35"/>
          <w:szCs w:val="35"/>
          <w:rtl/>
        </w:rPr>
        <w:t xml:space="preserve"> </w:t>
      </w:r>
      <w:r>
        <w:rPr>
          <w:rFonts w:ascii="QCF_P477" w:hAnsi="QCF_P477" w:cs="QCF_P477"/>
          <w:color w:val="000000"/>
          <w:sz w:val="35"/>
          <w:szCs w:val="35"/>
          <w:rtl/>
        </w:rPr>
        <w:t xml:space="preserve">ﯧ  ﯨ </w:t>
      </w:r>
      <w:r w:rsidRPr="00A813C7">
        <w:rPr>
          <w:rFonts w:ascii="DecoType Naskh" w:eastAsia="MS Mincho" w:hAnsi="DecoType Naskh"/>
          <w:color w:val="000000"/>
          <w:sz w:val="32"/>
          <w:rtl/>
        </w:rPr>
        <w:t>﴾</w:t>
      </w:r>
      <w:r>
        <w:rPr>
          <w:rFonts w:ascii="DecoType Naskh" w:eastAsia="MS Mincho" w:hAnsi="DecoType Naskh" w:hint="cs"/>
          <w:color w:val="000000"/>
          <w:sz w:val="32"/>
          <w:rtl/>
        </w:rPr>
        <w:t xml:space="preserve"> </w:t>
      </w:r>
      <w:r w:rsidRPr="00854A68">
        <w:rPr>
          <w:rFonts w:ascii="Traditional Arabic" w:hint="cs"/>
          <w:sz w:val="36"/>
          <w:rtl/>
        </w:rPr>
        <w:t>قولان</w:t>
      </w:r>
      <w:r w:rsidR="00A83B02">
        <w:rPr>
          <w:rFonts w:ascii="Traditional Arabic" w:hint="cs"/>
          <w:sz w:val="36"/>
          <w:rtl/>
        </w:rPr>
        <w:t xml:space="preserve">: </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أحدهما</w:t>
      </w:r>
      <w:r w:rsidR="00A83B02">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قول</w:t>
      </w:r>
      <w:r w:rsidRPr="00854A68">
        <w:rPr>
          <w:rFonts w:ascii="Traditional Arabic"/>
          <w:sz w:val="36"/>
          <w:rtl/>
        </w:rPr>
        <w:t xml:space="preserve"> </w:t>
      </w:r>
      <w:r w:rsidRPr="00854A68">
        <w:rPr>
          <w:rFonts w:ascii="Traditional Arabic" w:hint="eastAsia"/>
          <w:sz w:val="36"/>
          <w:rtl/>
        </w:rPr>
        <w:t>تكلم</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الثاني</w:t>
      </w:r>
      <w:r w:rsidR="00A83B02">
        <w:rPr>
          <w:rFonts w:ascii="Traditional Arabic"/>
          <w:sz w:val="36"/>
          <w:rtl/>
        </w:rPr>
        <w:t xml:space="preserve">: </w:t>
      </w:r>
      <w:r w:rsidRPr="00854A68">
        <w:rPr>
          <w:rFonts w:ascii="Traditional Arabic" w:hint="eastAsia"/>
          <w:sz w:val="36"/>
          <w:rtl/>
        </w:rPr>
        <w:t>أنها</w:t>
      </w:r>
      <w:r w:rsidRPr="00854A68">
        <w:rPr>
          <w:rFonts w:ascii="Traditional Arabic"/>
          <w:sz w:val="36"/>
          <w:rtl/>
        </w:rPr>
        <w:t xml:space="preserve"> </w:t>
      </w:r>
      <w:r w:rsidRPr="00854A68">
        <w:rPr>
          <w:rFonts w:ascii="Traditional Arabic" w:hint="eastAsia"/>
          <w:sz w:val="36"/>
          <w:rtl/>
        </w:rPr>
        <w:t>قدرة</w:t>
      </w:r>
      <w:r w:rsidRPr="00854A68">
        <w:rPr>
          <w:rFonts w:ascii="Traditional Arabic"/>
          <w:sz w:val="36"/>
          <w:rtl/>
        </w:rPr>
        <w:t xml:space="preserve"> </w:t>
      </w:r>
      <w:r w:rsidRPr="00854A68">
        <w:rPr>
          <w:rFonts w:ascii="Traditional Arabic" w:hint="eastAsia"/>
          <w:sz w:val="36"/>
          <w:rtl/>
        </w:rPr>
        <w:t>منه</w:t>
      </w:r>
      <w:r w:rsidRPr="00854A68">
        <w:rPr>
          <w:rFonts w:ascii="Traditional Arabic"/>
          <w:sz w:val="36"/>
          <w:rtl/>
        </w:rPr>
        <w:t xml:space="preserve"> </w:t>
      </w:r>
      <w:r w:rsidRPr="00854A68">
        <w:rPr>
          <w:rFonts w:ascii="Traditional Arabic" w:hint="eastAsia"/>
          <w:sz w:val="36"/>
          <w:rtl/>
        </w:rPr>
        <w:t>ظهرت</w:t>
      </w:r>
      <w:r w:rsidRPr="00854A68">
        <w:rPr>
          <w:rFonts w:ascii="Traditional Arabic"/>
          <w:sz w:val="36"/>
          <w:rtl/>
        </w:rPr>
        <w:t xml:space="preserve"> </w:t>
      </w:r>
      <w:r w:rsidRPr="00854A68">
        <w:rPr>
          <w:rFonts w:ascii="Traditional Arabic" w:hint="eastAsia"/>
          <w:sz w:val="36"/>
          <w:rtl/>
        </w:rPr>
        <w:t>لهما</w:t>
      </w:r>
      <w:r w:rsidRPr="00854A68">
        <w:rPr>
          <w:rFonts w:ascii="Traditional Arabic"/>
          <w:sz w:val="36"/>
          <w:rtl/>
        </w:rPr>
        <w:t xml:space="preserve"> </w:t>
      </w:r>
      <w:r w:rsidRPr="00854A68">
        <w:rPr>
          <w:rFonts w:ascii="Traditional Arabic" w:hint="eastAsia"/>
          <w:sz w:val="36"/>
          <w:rtl/>
        </w:rPr>
        <w:t>فقام</w:t>
      </w:r>
      <w:r w:rsidRPr="00854A68">
        <w:rPr>
          <w:rFonts w:ascii="Traditional Arabic"/>
          <w:sz w:val="36"/>
          <w:rtl/>
        </w:rPr>
        <w:t xml:space="preserve"> </w:t>
      </w:r>
      <w:r w:rsidRPr="00854A68">
        <w:rPr>
          <w:rFonts w:ascii="Traditional Arabic" w:hint="eastAsia"/>
          <w:sz w:val="36"/>
          <w:rtl/>
        </w:rPr>
        <w:t>مقام</w:t>
      </w:r>
      <w:r w:rsidRPr="00854A68">
        <w:rPr>
          <w:rFonts w:ascii="Traditional Arabic"/>
          <w:sz w:val="36"/>
          <w:rtl/>
        </w:rPr>
        <w:t xml:space="preserve"> </w:t>
      </w:r>
      <w:r w:rsidRPr="00854A68">
        <w:rPr>
          <w:rFonts w:ascii="Traditional Arabic" w:hint="eastAsia"/>
          <w:sz w:val="36"/>
          <w:rtl/>
        </w:rPr>
        <w:t>الكلام</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بلوغ</w:t>
      </w:r>
      <w:r w:rsidRPr="00854A68">
        <w:rPr>
          <w:rFonts w:ascii="Traditional Arabic"/>
          <w:sz w:val="36"/>
          <w:rtl/>
        </w:rPr>
        <w:t xml:space="preserve"> </w:t>
      </w:r>
      <w:r w:rsidRPr="00854A68">
        <w:rPr>
          <w:rFonts w:ascii="Traditional Arabic" w:hint="eastAsia"/>
          <w:sz w:val="36"/>
          <w:rtl/>
        </w:rPr>
        <w:t>المراد</w:t>
      </w:r>
      <w:r w:rsidRPr="00854A68">
        <w:rPr>
          <w:rFonts w:ascii="Traditional Arabic" w:hint="cs"/>
          <w:sz w:val="36"/>
          <w:vertAlign w:val="superscript"/>
          <w:rtl/>
        </w:rPr>
        <w:t>(</w:t>
      </w:r>
      <w:r w:rsidRPr="00854A68">
        <w:rPr>
          <w:rStyle w:val="FootnoteReference"/>
          <w:rFonts w:ascii="Traditional Arabic"/>
          <w:sz w:val="36"/>
          <w:rtl/>
        </w:rPr>
        <w:footnoteReference w:id="332"/>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أما قول السماء فقيل فيه</w:t>
      </w:r>
      <w:r w:rsidR="00A83B02">
        <w:rPr>
          <w:rFonts w:ascii="Traditional Arabic" w:hint="cs"/>
          <w:sz w:val="36"/>
          <w:rtl/>
        </w:rPr>
        <w:t xml:space="preserve">: </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ظهور</w:t>
      </w:r>
      <w:r w:rsidRPr="00854A68">
        <w:rPr>
          <w:rFonts w:ascii="Traditional Arabic"/>
          <w:sz w:val="36"/>
          <w:rtl/>
        </w:rPr>
        <w:t xml:space="preserve"> </w:t>
      </w:r>
      <w:r w:rsidRPr="00854A68">
        <w:rPr>
          <w:rFonts w:ascii="Traditional Arabic" w:hint="eastAsia"/>
          <w:sz w:val="36"/>
          <w:rtl/>
        </w:rPr>
        <w:t>الطاعة</w:t>
      </w:r>
      <w:r w:rsidRPr="00854A68">
        <w:rPr>
          <w:rFonts w:ascii="Traditional Arabic"/>
          <w:sz w:val="36"/>
          <w:rtl/>
        </w:rPr>
        <w:t xml:space="preserve"> </w:t>
      </w:r>
      <w:r w:rsidRPr="00854A68">
        <w:rPr>
          <w:rFonts w:ascii="Traditional Arabic" w:hint="eastAsia"/>
          <w:sz w:val="36"/>
          <w:rtl/>
        </w:rPr>
        <w:t>منهما</w:t>
      </w:r>
      <w:r w:rsidRPr="00854A68">
        <w:rPr>
          <w:rFonts w:ascii="Traditional Arabic"/>
          <w:sz w:val="36"/>
          <w:rtl/>
        </w:rPr>
        <w:t xml:space="preserve"> </w:t>
      </w:r>
      <w:r w:rsidRPr="00854A68">
        <w:rPr>
          <w:rFonts w:ascii="Traditional Arabic" w:hint="eastAsia"/>
          <w:sz w:val="36"/>
          <w:rtl/>
        </w:rPr>
        <w:t>حيث</w:t>
      </w:r>
      <w:r w:rsidRPr="00854A68">
        <w:rPr>
          <w:rFonts w:ascii="Traditional Arabic"/>
          <w:sz w:val="36"/>
          <w:rtl/>
        </w:rPr>
        <w:t xml:space="preserve"> </w:t>
      </w:r>
      <w:r w:rsidRPr="00854A68">
        <w:rPr>
          <w:rFonts w:ascii="Traditional Arabic" w:hint="eastAsia"/>
          <w:sz w:val="36"/>
          <w:rtl/>
        </w:rPr>
        <w:t>انقادا</w:t>
      </w:r>
      <w:r w:rsidRPr="00854A68">
        <w:rPr>
          <w:rFonts w:ascii="Traditional Arabic"/>
          <w:sz w:val="36"/>
          <w:rtl/>
        </w:rPr>
        <w:t xml:space="preserve"> </w:t>
      </w:r>
      <w:r w:rsidRPr="00854A68">
        <w:rPr>
          <w:rFonts w:ascii="Traditional Arabic" w:hint="eastAsia"/>
          <w:sz w:val="36"/>
          <w:rtl/>
        </w:rPr>
        <w:t>وأجابا</w:t>
      </w:r>
      <w:r w:rsidRPr="00854A68">
        <w:rPr>
          <w:rFonts w:ascii="Traditional Arabic"/>
          <w:sz w:val="36"/>
          <w:rtl/>
        </w:rPr>
        <w:t xml:space="preserve"> </w:t>
      </w:r>
      <w:r w:rsidRPr="00854A68">
        <w:rPr>
          <w:rFonts w:ascii="Traditional Arabic" w:hint="eastAsia"/>
          <w:sz w:val="36"/>
          <w:rtl/>
        </w:rPr>
        <w:t>فقام</w:t>
      </w:r>
      <w:r w:rsidRPr="00854A68">
        <w:rPr>
          <w:rFonts w:ascii="Traditional Arabic"/>
          <w:sz w:val="36"/>
          <w:rtl/>
        </w:rPr>
        <w:t xml:space="preserve"> </w:t>
      </w:r>
      <w:r w:rsidRPr="00854A68">
        <w:rPr>
          <w:rFonts w:ascii="Traditional Arabic" w:hint="eastAsia"/>
          <w:sz w:val="36"/>
          <w:rtl/>
        </w:rPr>
        <w:t>مقام</w:t>
      </w:r>
      <w:r w:rsidRPr="00854A68">
        <w:rPr>
          <w:rFonts w:ascii="Traditional Arabic"/>
          <w:sz w:val="36"/>
          <w:rtl/>
        </w:rPr>
        <w:t xml:space="preserve"> </w:t>
      </w:r>
      <w:r w:rsidRPr="00854A68">
        <w:rPr>
          <w:rFonts w:ascii="Traditional Arabic" w:hint="eastAsia"/>
          <w:sz w:val="36"/>
          <w:rtl/>
        </w:rPr>
        <w:t>قولهما</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وقيل أن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مجاز</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w:t>
      </w:r>
      <w:r w:rsidRPr="00854A68">
        <w:rPr>
          <w:rFonts w:ascii="Traditional Arabic" w:hint="cs"/>
          <w:sz w:val="36"/>
          <w:rtl/>
        </w:rPr>
        <w:t>إ</w:t>
      </w:r>
      <w:r w:rsidRPr="00854A68">
        <w:rPr>
          <w:rFonts w:ascii="Traditional Arabic" w:hint="eastAsia"/>
          <w:sz w:val="36"/>
          <w:rtl/>
        </w:rPr>
        <w:t>نما</w:t>
      </w:r>
      <w:r w:rsidRPr="00854A68">
        <w:rPr>
          <w:rFonts w:ascii="Traditional Arabic"/>
          <w:sz w:val="36"/>
          <w:rtl/>
        </w:rPr>
        <w:t xml:space="preserve"> </w:t>
      </w:r>
      <w:r w:rsidRPr="00854A68">
        <w:rPr>
          <w:rFonts w:ascii="Traditional Arabic" w:hint="eastAsia"/>
          <w:sz w:val="36"/>
          <w:rtl/>
        </w:rPr>
        <w:t>المعنى</w:t>
      </w:r>
      <w:r w:rsidRPr="00854A68">
        <w:rPr>
          <w:rFonts w:ascii="Traditional Arabic"/>
          <w:sz w:val="36"/>
          <w:rtl/>
        </w:rPr>
        <w:t xml:space="preserve"> </w:t>
      </w:r>
      <w:r w:rsidRPr="00854A68">
        <w:rPr>
          <w:rFonts w:ascii="Traditional Arabic" w:hint="eastAsia"/>
          <w:sz w:val="36"/>
          <w:rtl/>
        </w:rPr>
        <w:t>أنها</w:t>
      </w:r>
      <w:r w:rsidRPr="00854A68">
        <w:rPr>
          <w:rFonts w:ascii="Traditional Arabic"/>
          <w:sz w:val="36"/>
          <w:rtl/>
        </w:rPr>
        <w:t xml:space="preserve"> </w:t>
      </w:r>
      <w:r w:rsidRPr="00854A68">
        <w:rPr>
          <w:rFonts w:ascii="Traditional Arabic" w:hint="eastAsia"/>
          <w:sz w:val="36"/>
          <w:rtl/>
        </w:rPr>
        <w:t>ظهر</w:t>
      </w:r>
      <w:r w:rsidRPr="00854A68">
        <w:rPr>
          <w:rFonts w:ascii="Traditional Arabic"/>
          <w:sz w:val="36"/>
          <w:rtl/>
        </w:rPr>
        <w:t xml:space="preserve"> </w:t>
      </w:r>
      <w:r w:rsidRPr="00854A68">
        <w:rPr>
          <w:rFonts w:ascii="Traditional Arabic" w:hint="eastAsia"/>
          <w:sz w:val="36"/>
          <w:rtl/>
        </w:rPr>
        <w:t>منها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اختيار</w:t>
      </w:r>
      <w:r w:rsidRPr="00854A68">
        <w:rPr>
          <w:rFonts w:ascii="Traditional Arabic"/>
          <w:sz w:val="36"/>
          <w:rtl/>
        </w:rPr>
        <w:t xml:space="preserve"> </w:t>
      </w:r>
      <w:r w:rsidRPr="00854A68">
        <w:rPr>
          <w:rFonts w:ascii="Traditional Arabic" w:hint="eastAsia"/>
          <w:sz w:val="36"/>
          <w:rtl/>
        </w:rPr>
        <w:t>الطاعة</w:t>
      </w:r>
      <w:r w:rsidRPr="00854A68">
        <w:rPr>
          <w:rFonts w:ascii="Traditional Arabic"/>
          <w:sz w:val="36"/>
          <w:rtl/>
        </w:rPr>
        <w:t xml:space="preserve"> </w:t>
      </w:r>
      <w:r w:rsidRPr="00854A68">
        <w:rPr>
          <w:rFonts w:ascii="Traditional Arabic" w:hint="eastAsia"/>
          <w:sz w:val="36"/>
          <w:rtl/>
        </w:rPr>
        <w:t>والخضوع</w:t>
      </w:r>
      <w:r w:rsidRPr="00854A68">
        <w:rPr>
          <w:rFonts w:ascii="Traditional Arabic"/>
          <w:sz w:val="36"/>
          <w:rtl/>
        </w:rPr>
        <w:t xml:space="preserve"> </w:t>
      </w:r>
      <w:r w:rsidRPr="00854A68">
        <w:rPr>
          <w:rFonts w:ascii="Traditional Arabic" w:hint="eastAsia"/>
          <w:sz w:val="36"/>
          <w:rtl/>
        </w:rPr>
        <w:t>والتذلل</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lastRenderedPageBreak/>
        <w:t>بمنزلة</w:t>
      </w:r>
      <w:r w:rsidRPr="00854A68">
        <w:rPr>
          <w:rFonts w:ascii="Traditional Arabic"/>
          <w:sz w:val="36"/>
          <w:rtl/>
        </w:rPr>
        <w:t xml:space="preserve"> </w:t>
      </w:r>
      <w:r w:rsidRPr="00854A68">
        <w:rPr>
          <w:rFonts w:ascii="Traditional Arabic" w:hint="eastAsia"/>
          <w:sz w:val="36"/>
          <w:rtl/>
        </w:rPr>
        <w:t>لقول</w:t>
      </w:r>
      <w:r w:rsidRPr="00854A68">
        <w:rPr>
          <w:rFonts w:ascii="Traditional Arabic"/>
          <w:sz w:val="36"/>
          <w:rtl/>
        </w:rPr>
        <w:t xml:space="preserve"> </w:t>
      </w:r>
      <w:r w:rsidRPr="00A813C7">
        <w:rPr>
          <w:rFonts w:ascii="DecoType Naskh" w:eastAsia="MS Mincho" w:hAnsi="DecoType Naskh"/>
          <w:color w:val="000000"/>
          <w:sz w:val="32"/>
          <w:rtl/>
        </w:rPr>
        <w:t>﴿</w:t>
      </w:r>
      <w:r w:rsidRPr="00A813C7">
        <w:rPr>
          <w:rFonts w:ascii="QCF_P477" w:hAnsi="QCF_P477" w:cs="QCF_P477"/>
          <w:color w:val="000000"/>
          <w:sz w:val="35"/>
          <w:szCs w:val="35"/>
          <w:rtl/>
        </w:rPr>
        <w:t xml:space="preserve"> </w:t>
      </w:r>
      <w:r>
        <w:rPr>
          <w:rFonts w:ascii="QCF_P477" w:hAnsi="QCF_P477" w:cs="QCF_P477"/>
          <w:color w:val="000000"/>
          <w:sz w:val="35"/>
          <w:szCs w:val="35"/>
          <w:rtl/>
        </w:rPr>
        <w:t xml:space="preserve">ﯯ  ﯰ </w:t>
      </w:r>
      <w:r w:rsidRPr="00A813C7">
        <w:rPr>
          <w:rFonts w:ascii="DecoType Naskh" w:eastAsia="MS Mincho" w:hAnsi="DecoType Naskh"/>
          <w:color w:val="000000"/>
          <w:sz w:val="32"/>
          <w:rtl/>
        </w:rPr>
        <w:t>﴾</w:t>
      </w:r>
      <w:r>
        <w:rPr>
          <w:rFonts w:ascii="Traditional Arabic" w:hint="cs"/>
          <w:sz w:val="36"/>
          <w:rtl/>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33"/>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p>
    <w:p w:rsidR="004C7781" w:rsidRPr="00854A68" w:rsidRDefault="004C7781" w:rsidP="000E2946">
      <w:pPr>
        <w:widowControl w:val="0"/>
        <w:autoSpaceDE w:val="0"/>
        <w:autoSpaceDN w:val="0"/>
        <w:adjustRightInd w:val="0"/>
        <w:ind w:firstLine="567"/>
        <w:rPr>
          <w:rFonts w:ascii="Traditional Arabic"/>
          <w:sz w:val="36"/>
          <w:rtl/>
        </w:rPr>
      </w:pPr>
      <w:r>
        <w:rPr>
          <w:rFonts w:ascii="Traditional Arabic" w:hint="cs"/>
          <w:sz w:val="36"/>
          <w:rtl/>
        </w:rPr>
        <w:t>وقيل</w:t>
      </w:r>
      <w:r w:rsidR="00A83B02">
        <w:rPr>
          <w:rFonts w:ascii="Traditional Arabic"/>
          <w:sz w:val="36"/>
          <w:rtl/>
        </w:rPr>
        <w:t xml:space="preserve">: </w:t>
      </w:r>
      <w:r w:rsidRPr="00854A68">
        <w:rPr>
          <w:rFonts w:ascii="Traditional Arabic" w:hint="eastAsia"/>
          <w:sz w:val="36"/>
          <w:rtl/>
        </w:rPr>
        <w:t>بل</w:t>
      </w:r>
      <w:r w:rsidRPr="00854A68">
        <w:rPr>
          <w:rFonts w:ascii="Traditional Arabic"/>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فيهما</w:t>
      </w:r>
      <w:r w:rsidRPr="00854A68">
        <w:rPr>
          <w:rFonts w:ascii="Traditional Arabic"/>
          <w:sz w:val="36"/>
          <w:rtl/>
        </w:rPr>
        <w:t xml:space="preserve"> </w:t>
      </w:r>
      <w:r w:rsidRPr="00854A68">
        <w:rPr>
          <w:rFonts w:ascii="Traditional Arabic" w:hint="eastAsia"/>
          <w:sz w:val="36"/>
          <w:rtl/>
        </w:rPr>
        <w:t>الكلام</w:t>
      </w:r>
      <w:r w:rsidRPr="00854A68">
        <w:rPr>
          <w:rFonts w:ascii="Traditional Arabic"/>
          <w:sz w:val="36"/>
          <w:rtl/>
        </w:rPr>
        <w:t xml:space="preserve"> </w:t>
      </w:r>
      <w:r w:rsidRPr="00854A68">
        <w:rPr>
          <w:rFonts w:ascii="Traditional Arabic" w:hint="eastAsia"/>
          <w:sz w:val="36"/>
          <w:rtl/>
        </w:rPr>
        <w:t>فتكلمتا</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أراد</w:t>
      </w:r>
      <w:r w:rsidRPr="00854A68">
        <w:rPr>
          <w:rFonts w:ascii="Traditional Arabic"/>
          <w:sz w:val="36"/>
          <w:rtl/>
        </w:rPr>
        <w:t xml:space="preserve"> </w:t>
      </w:r>
      <w:r w:rsidRPr="00854A68">
        <w:rPr>
          <w:rFonts w:ascii="Traditional Arabic" w:hint="eastAsia"/>
          <w:sz w:val="36"/>
          <w:rtl/>
        </w:rPr>
        <w:t>تعالى</w:t>
      </w:r>
      <w:r w:rsidRPr="00854A68">
        <w:rPr>
          <w:rFonts w:ascii="Traditional Arabic" w:hint="cs"/>
          <w:sz w:val="36"/>
          <w:vertAlign w:val="superscript"/>
          <w:rtl/>
        </w:rPr>
        <w:t>(</w:t>
      </w:r>
      <w:r w:rsidRPr="00854A68">
        <w:rPr>
          <w:rStyle w:val="FootnoteReference"/>
          <w:rFonts w:ascii="Traditional Arabic"/>
          <w:sz w:val="36"/>
          <w:rtl/>
        </w:rPr>
        <w:footnoteReference w:id="334"/>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ومنهم من جعل قول السماء هو الموجات الصوتية التي حدثت عند انفجار الكون، أو أنه ذبذبات كونية هادئة</w:t>
      </w:r>
      <w:r w:rsidRPr="00854A68">
        <w:rPr>
          <w:rFonts w:ascii="Traditional Arabic" w:hint="cs"/>
          <w:sz w:val="36"/>
          <w:vertAlign w:val="superscript"/>
          <w:rtl/>
        </w:rPr>
        <w:t>(</w:t>
      </w:r>
      <w:r w:rsidRPr="00854A68">
        <w:rPr>
          <w:rStyle w:val="FootnoteReference"/>
          <w:rFonts w:ascii="Traditional Arabic"/>
          <w:sz w:val="36"/>
          <w:rtl/>
        </w:rPr>
        <w:footnoteReference w:id="335"/>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B54FC6">
      <w:pPr>
        <w:widowControl w:val="0"/>
        <w:autoSpaceDE w:val="0"/>
        <w:autoSpaceDN w:val="0"/>
        <w:adjustRightInd w:val="0"/>
        <w:ind w:firstLine="567"/>
        <w:rPr>
          <w:rFonts w:ascii="Traditional Arabic"/>
          <w:sz w:val="36"/>
          <w:rtl/>
        </w:rPr>
      </w:pPr>
      <w:r w:rsidRPr="00854A68">
        <w:rPr>
          <w:rFonts w:ascii="Traditional Arabic" w:hint="cs"/>
          <w:sz w:val="36"/>
          <w:rtl/>
        </w:rPr>
        <w:t xml:space="preserve">"بل إنهم يصورن ذلك في رسوم بيانية، ويزعمون من </w:t>
      </w:r>
      <w:r w:rsidRPr="00854A68">
        <w:rPr>
          <w:rFonts w:ascii="Traditional Arabic" w:hint="eastAsia"/>
          <w:sz w:val="36"/>
          <w:rtl/>
        </w:rPr>
        <w:t>خلال</w:t>
      </w:r>
      <w:r w:rsidRPr="00854A68">
        <w:rPr>
          <w:rFonts w:ascii="Traditional Arabic"/>
          <w:sz w:val="36"/>
          <w:rtl/>
        </w:rPr>
        <w:t xml:space="preserve"> </w:t>
      </w:r>
      <w:r w:rsidRPr="00854A68">
        <w:rPr>
          <w:rFonts w:ascii="Traditional Arabic" w:hint="eastAsia"/>
          <w:sz w:val="36"/>
          <w:rtl/>
        </w:rPr>
        <w:t>تحليل</w:t>
      </w:r>
      <w:r w:rsidRPr="00854A68">
        <w:rPr>
          <w:rFonts w:ascii="Traditional Arabic"/>
          <w:sz w:val="36"/>
          <w:rtl/>
        </w:rPr>
        <w:t xml:space="preserve"> </w:t>
      </w:r>
      <w:r w:rsidRPr="00854A68">
        <w:rPr>
          <w:rFonts w:ascii="Traditional Arabic" w:hint="eastAsia"/>
          <w:sz w:val="36"/>
          <w:rtl/>
        </w:rPr>
        <w:t>العلماء</w:t>
      </w:r>
      <w:r w:rsidRPr="00854A68">
        <w:rPr>
          <w:rFonts w:ascii="Traditional Arabic"/>
          <w:sz w:val="36"/>
          <w:rtl/>
        </w:rPr>
        <w:t xml:space="preserve"> </w:t>
      </w:r>
      <w:r w:rsidRPr="00854A68">
        <w:rPr>
          <w:rFonts w:ascii="Traditional Arabic" w:hint="eastAsia"/>
          <w:sz w:val="36"/>
          <w:rtl/>
        </w:rPr>
        <w:t>لهذه</w:t>
      </w:r>
      <w:r w:rsidRPr="00854A68">
        <w:rPr>
          <w:rFonts w:ascii="Traditional Arabic"/>
          <w:sz w:val="36"/>
          <w:rtl/>
        </w:rPr>
        <w:t xml:space="preserve"> </w:t>
      </w:r>
      <w:r w:rsidRPr="00854A68">
        <w:rPr>
          <w:rFonts w:ascii="Traditional Arabic" w:hint="eastAsia"/>
          <w:sz w:val="36"/>
          <w:rtl/>
        </w:rPr>
        <w:t>الذبذبات</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الكون</w:t>
      </w:r>
      <w:r w:rsidRPr="00854A68">
        <w:rPr>
          <w:rFonts w:ascii="Traditional Arabic"/>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هادئاً</w:t>
      </w:r>
      <w:r w:rsidRPr="00854A68">
        <w:rPr>
          <w:rFonts w:ascii="Traditional Arabic"/>
          <w:sz w:val="36"/>
          <w:rtl/>
        </w:rPr>
        <w:t xml:space="preserve"> </w:t>
      </w:r>
      <w:r w:rsidRPr="00854A68">
        <w:rPr>
          <w:rFonts w:ascii="Traditional Arabic" w:hint="eastAsia"/>
          <w:sz w:val="36"/>
          <w:rtl/>
        </w:rPr>
        <w:t>ومطيعاً،</w:t>
      </w:r>
      <w:r w:rsidRPr="00854A68">
        <w:rPr>
          <w:rFonts w:ascii="Traditional Arabic"/>
          <w:sz w:val="36"/>
          <w:rtl/>
        </w:rPr>
        <w:t xml:space="preserve"> </w:t>
      </w:r>
      <w:r w:rsidRPr="00854A68">
        <w:rPr>
          <w:rFonts w:ascii="Traditional Arabic" w:hint="cs"/>
          <w:sz w:val="36"/>
          <w:rtl/>
        </w:rPr>
        <w:t>وانه</w:t>
      </w:r>
      <w:r w:rsidR="00B54FC6">
        <w:rPr>
          <w:rFonts w:ascii="Traditional Arabic" w:hint="cs"/>
          <w:sz w:val="36"/>
          <w:rtl/>
        </w:rPr>
        <w:t xml:space="preserve"> </w:t>
      </w:r>
      <w:r w:rsidRPr="00854A68">
        <w:rPr>
          <w:rFonts w:ascii="Traditional Arabic" w:hint="cs"/>
          <w:sz w:val="36"/>
          <w:rtl/>
        </w:rPr>
        <w:t>ي</w:t>
      </w:r>
      <w:r w:rsidRPr="00854A68">
        <w:rPr>
          <w:rFonts w:ascii="Traditional Arabic" w:hint="eastAsia"/>
          <w:sz w:val="36"/>
          <w:rtl/>
        </w:rPr>
        <w:t>وافق</w:t>
      </w:r>
      <w:r w:rsidRPr="00854A68">
        <w:rPr>
          <w:rFonts w:ascii="Traditional Arabic"/>
          <w:sz w:val="36"/>
          <w:rtl/>
        </w:rPr>
        <w:t xml:space="preserve"> </w:t>
      </w:r>
      <w:r w:rsidRPr="00854A68">
        <w:rPr>
          <w:rFonts w:ascii="Traditional Arabic" w:hint="eastAsia"/>
          <w:sz w:val="36"/>
          <w:rtl/>
        </w:rPr>
        <w:t>قول</w:t>
      </w:r>
      <w:r w:rsidRPr="00854A68">
        <w:rPr>
          <w:rFonts w:ascii="Traditional Arabic"/>
          <w:sz w:val="36"/>
          <w:rtl/>
        </w:rPr>
        <w:t xml:space="preserve"> </w:t>
      </w:r>
      <w:r w:rsidRPr="00854A68">
        <w:rPr>
          <w:rFonts w:ascii="Traditional Arabic" w:hint="eastAsia"/>
          <w:sz w:val="36"/>
          <w:rtl/>
        </w:rPr>
        <w:t>ال</w:t>
      </w:r>
      <w:r w:rsidRPr="00854A68">
        <w:rPr>
          <w:rFonts w:ascii="Traditional Arabic" w:hint="cs"/>
          <w:sz w:val="36"/>
          <w:rtl/>
        </w:rPr>
        <w:t>ل</w:t>
      </w:r>
      <w:r w:rsidRPr="00854A68">
        <w:rPr>
          <w:rFonts w:ascii="Traditional Arabic" w:hint="eastAsia"/>
          <w:sz w:val="36"/>
          <w:rtl/>
        </w:rPr>
        <w:t>ه</w:t>
      </w:r>
      <w:r w:rsidRPr="00854A68">
        <w:rPr>
          <w:rFonts w:ascii="Traditional Arabic"/>
          <w:sz w:val="36"/>
          <w:rtl/>
        </w:rPr>
        <w:t xml:space="preserve"> </w:t>
      </w:r>
      <w:r w:rsidRPr="00854A68">
        <w:rPr>
          <w:rFonts w:ascii="Traditional Arabic" w:hint="eastAsia"/>
          <w:sz w:val="36"/>
          <w:rtl/>
        </w:rPr>
        <w:t>تعالى</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بداية</w:t>
      </w:r>
      <w:r w:rsidRPr="00854A68">
        <w:rPr>
          <w:rFonts w:ascii="Traditional Arabic"/>
          <w:sz w:val="36"/>
          <w:rtl/>
        </w:rPr>
        <w:t xml:space="preserve"> </w:t>
      </w:r>
      <w:r w:rsidRPr="00854A68">
        <w:rPr>
          <w:rFonts w:ascii="Traditional Arabic" w:hint="eastAsia"/>
          <w:sz w:val="36"/>
          <w:rtl/>
        </w:rPr>
        <w:t>الخلق</w:t>
      </w:r>
      <w:r w:rsidRPr="00854A68">
        <w:rPr>
          <w:rFonts w:ascii="Traditional Arabic" w:hint="cs"/>
          <w:sz w:val="36"/>
          <w:vertAlign w:val="superscript"/>
          <w:rtl/>
        </w:rPr>
        <w:t>"(</w:t>
      </w:r>
      <w:r w:rsidRPr="00854A68">
        <w:rPr>
          <w:rStyle w:val="FootnoteReference"/>
          <w:rFonts w:ascii="Traditional Arabic"/>
          <w:sz w:val="36"/>
          <w:rtl/>
        </w:rPr>
        <w:footnoteReference w:id="336"/>
      </w:r>
      <w:r w:rsidRPr="00854A68">
        <w:rPr>
          <w:rFonts w:ascii="Traditional Arabic" w:hint="cs"/>
          <w:sz w:val="36"/>
          <w:vertAlign w:val="superscript"/>
          <w:rtl/>
        </w:rPr>
        <w:t>)</w:t>
      </w:r>
      <w:r w:rsidR="00A83B02">
        <w:rPr>
          <w:rFonts w:ascii="Traditional Arabic"/>
          <w:sz w:val="36"/>
          <w:rtl/>
        </w:rPr>
        <w:t xml:space="preserve">: </w:t>
      </w:r>
      <w:r>
        <w:rPr>
          <w:rFonts w:ascii="QCF_BSML" w:hAnsi="QCF_BSML" w:cs="QCF_BSML"/>
          <w:color w:val="000000"/>
          <w:sz w:val="35"/>
          <w:szCs w:val="35"/>
          <w:rtl/>
        </w:rPr>
        <w:t xml:space="preserve">ﮋ </w:t>
      </w:r>
      <w:r>
        <w:rPr>
          <w:rFonts w:ascii="QCF_P477" w:hAnsi="QCF_P477" w:cs="QCF_P477"/>
          <w:color w:val="000000"/>
          <w:sz w:val="35"/>
          <w:szCs w:val="35"/>
          <w:rtl/>
        </w:rPr>
        <w:t xml:space="preserve">ﯡ  ﯢ  ﯣ       ﯤ  ﯥ  ﯦ      ﯧ  ﯨ  ﯩ  ﯪ  ﯫ  ﯬ   ﯭ        ﯮ  ﯯ  ﯰ  </w:t>
      </w:r>
      <w:r>
        <w:rPr>
          <w:rFonts w:ascii="QCF_BSML" w:hAnsi="QCF_BSML" w:cs="QCF_BSML"/>
          <w:color w:val="000000"/>
          <w:sz w:val="35"/>
          <w:szCs w:val="35"/>
          <w:rtl/>
        </w:rPr>
        <w:t>ﮊ</w:t>
      </w:r>
      <w:r w:rsidR="002C42AF">
        <w:rPr>
          <w:rFonts w:ascii="Arial" w:hAnsi="Arial" w:cs="Arial"/>
          <w:color w:val="000000"/>
          <w:sz w:val="18"/>
          <w:szCs w:val="18"/>
        </w:rPr>
        <w:fldChar w:fldCharType="begin"/>
      </w:r>
      <w:r w:rsidR="002C42AF">
        <w:instrText xml:space="preserve"> XE "</w:instrText>
      </w:r>
      <w:r w:rsidR="002C42AF" w:rsidRPr="00131F75">
        <w:rPr>
          <w:rFonts w:ascii="QCF_BSML" w:hAnsi="QCF_BSML" w:cs="QCF_BSML"/>
          <w:color w:val="000000"/>
          <w:sz w:val="35"/>
          <w:szCs w:val="35"/>
          <w:rtl/>
        </w:rPr>
        <w:instrText xml:space="preserve">ﮋ </w:instrText>
      </w:r>
      <w:r w:rsidR="002C42AF" w:rsidRPr="00131F75">
        <w:rPr>
          <w:rFonts w:ascii="QCF_P477" w:hAnsi="QCF_P477" w:cs="QCF_P477"/>
          <w:color w:val="000000"/>
          <w:sz w:val="35"/>
          <w:szCs w:val="35"/>
          <w:rtl/>
        </w:rPr>
        <w:instrText xml:space="preserve">ﯡ  ﯢ  ﯣ       ﯤ  ﯥ  ﯦ      ﯧ  ﯨ  ﯩ  ﯪ  ﯫ  ﯬ   ﯭ        ﯮ  ﯯ  ﯰ  </w:instrText>
      </w:r>
      <w:r w:rsidR="002C42AF" w:rsidRPr="00131F75">
        <w:rPr>
          <w:rFonts w:ascii="QCF_BSML" w:hAnsi="QCF_BSML" w:cs="QCF_BSML"/>
          <w:color w:val="000000"/>
          <w:sz w:val="35"/>
          <w:szCs w:val="35"/>
          <w:rtl/>
        </w:rPr>
        <w:instrText>ﮊ</w:instrText>
      </w:r>
      <w:r w:rsidR="002C42AF" w:rsidRPr="00131F75">
        <w:instrText>:</w:instrText>
      </w:r>
      <w:r w:rsidR="002C42AF" w:rsidRPr="00131F75">
        <w:rPr>
          <w:szCs w:val="28"/>
          <w:rtl/>
        </w:rPr>
        <w:instrText>فصلت: 11</w:instrText>
      </w:r>
      <w:r w:rsidR="002C42AF">
        <w:instrText xml:space="preserve">" </w:instrText>
      </w:r>
      <w:r w:rsidR="002C42AF">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37"/>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587381">
      <w:pPr>
        <w:widowControl w:val="0"/>
        <w:autoSpaceDE w:val="0"/>
        <w:autoSpaceDN w:val="0"/>
        <w:adjustRightInd w:val="0"/>
        <w:ind w:firstLine="567"/>
        <w:rPr>
          <w:rFonts w:ascii="Traditional Arabic"/>
          <w:sz w:val="36"/>
          <w:rtl/>
        </w:rPr>
      </w:pPr>
      <w:r w:rsidRPr="00854A68">
        <w:rPr>
          <w:rFonts w:ascii="Traditional Arabic" w:hint="cs"/>
          <w:sz w:val="36"/>
          <w:rtl/>
        </w:rPr>
        <w:t xml:space="preserve">والجواب أن هذه التأويلات والتحريفات </w:t>
      </w:r>
      <w:r w:rsidR="00587381">
        <w:rPr>
          <w:rFonts w:ascii="Traditional Arabic" w:hint="cs"/>
          <w:sz w:val="36"/>
          <w:rtl/>
        </w:rPr>
        <w:t>باطلة</w:t>
      </w:r>
      <w:r w:rsidRPr="00854A68">
        <w:rPr>
          <w:rFonts w:ascii="Traditional Arabic" w:hint="cs"/>
          <w:sz w:val="36"/>
          <w:rtl/>
        </w:rPr>
        <w:t xml:space="preserve">؛ فإن الله </w:t>
      </w:r>
      <w:r w:rsidRPr="004A79B8">
        <w:rPr>
          <w:rFonts w:ascii="Islamic_" w:hAnsi="Islamic_" w:hint="cs"/>
          <w:sz w:val="36"/>
        </w:rPr>
        <w:t>k</w:t>
      </w:r>
      <w:r w:rsidRPr="00854A68">
        <w:rPr>
          <w:rFonts w:ascii="Traditional Arabic" w:hint="cs"/>
          <w:sz w:val="36"/>
          <w:rtl/>
        </w:rPr>
        <w:t xml:space="preserve"> قادر على مخاطبة الجمادات</w:t>
      </w:r>
      <w:r w:rsidRPr="00854A68">
        <w:rPr>
          <w:rFonts w:ascii="Traditional Arabic" w:hint="cs"/>
          <w:sz w:val="36"/>
          <w:vertAlign w:val="superscript"/>
          <w:rtl/>
        </w:rPr>
        <w:t>(</w:t>
      </w:r>
      <w:r w:rsidRPr="00854A68">
        <w:rPr>
          <w:rStyle w:val="FootnoteReference"/>
          <w:rFonts w:ascii="Traditional Arabic"/>
          <w:sz w:val="36"/>
          <w:rtl/>
        </w:rPr>
        <w:footnoteReference w:id="338"/>
      </w:r>
      <w:r w:rsidRPr="00854A68">
        <w:rPr>
          <w:rFonts w:ascii="Traditional Arabic" w:hint="cs"/>
          <w:sz w:val="36"/>
          <w:vertAlign w:val="superscript"/>
          <w:rtl/>
        </w:rPr>
        <w:t>)</w:t>
      </w:r>
      <w:r w:rsidRPr="00854A68">
        <w:rPr>
          <w:rFonts w:ascii="Traditional Arabic" w:hint="cs"/>
          <w:sz w:val="36"/>
          <w:rtl/>
        </w:rPr>
        <w:t>،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27" w:hAnsi="QCF_P427" w:cs="QCF_P427"/>
          <w:color w:val="000000"/>
          <w:sz w:val="35"/>
          <w:szCs w:val="35"/>
          <w:rtl/>
        </w:rPr>
        <w:t>ﯟ  ﯠ  ﯡ  ﯢ  ﯣ    ﯤ  ﯥ  ﯦ  ﯧ  ﯨ  ﯩ  ﯪ  ﯫ   ﯬ</w:t>
      </w:r>
      <w:r>
        <w:rPr>
          <w:rFonts w:ascii="QCF_P427" w:hAnsi="QCF_P427" w:cs="QCF_P427"/>
          <w:color w:val="0000A5"/>
          <w:sz w:val="35"/>
          <w:szCs w:val="35"/>
          <w:rtl/>
        </w:rPr>
        <w:t>ﯭ</w:t>
      </w:r>
      <w:r>
        <w:rPr>
          <w:rFonts w:ascii="QCF_P427" w:hAnsi="QCF_P427" w:cs="QCF_P427"/>
          <w:color w:val="000000"/>
          <w:sz w:val="35"/>
          <w:szCs w:val="35"/>
          <w:rtl/>
        </w:rPr>
        <w:t xml:space="preserve">  ﯮ  ﯯ         ﯰ  ﯱ  </w:t>
      </w:r>
      <w:r>
        <w:rPr>
          <w:rFonts w:ascii="QCF_BSML" w:hAnsi="QCF_BSML" w:cs="QCF_BSML"/>
          <w:color w:val="000000"/>
          <w:sz w:val="35"/>
          <w:szCs w:val="35"/>
          <w:rtl/>
        </w:rPr>
        <w:t>ﮊ</w:t>
      </w:r>
      <w:r w:rsidR="002C42AF">
        <w:rPr>
          <w:rFonts w:ascii="Arial" w:hAnsi="Arial" w:cs="Arial"/>
          <w:color w:val="000000"/>
          <w:sz w:val="18"/>
          <w:szCs w:val="18"/>
        </w:rPr>
        <w:fldChar w:fldCharType="begin"/>
      </w:r>
      <w:r w:rsidR="002C42AF">
        <w:instrText xml:space="preserve"> XE "</w:instrText>
      </w:r>
      <w:r w:rsidR="002C42AF" w:rsidRPr="000515A3">
        <w:rPr>
          <w:rFonts w:ascii="QCF_BSML" w:hAnsi="QCF_BSML" w:cs="QCF_BSML"/>
          <w:color w:val="000000"/>
          <w:sz w:val="35"/>
          <w:szCs w:val="35"/>
          <w:rtl/>
        </w:rPr>
        <w:instrText xml:space="preserve">ﮋ </w:instrText>
      </w:r>
      <w:r w:rsidR="002C42AF" w:rsidRPr="000515A3">
        <w:rPr>
          <w:rFonts w:ascii="QCF_P427" w:hAnsi="QCF_P427" w:cs="QCF_P427"/>
          <w:color w:val="000000"/>
          <w:sz w:val="35"/>
          <w:szCs w:val="35"/>
          <w:rtl/>
        </w:rPr>
        <w:instrText>ﯟ  ﯠ  ﯡ  ﯢ  ﯣ    ﯤ  ﯥ  ﯦ  ﯧ  ﯨ  ﯩ  ﯪ  ﯫ   ﯬ</w:instrText>
      </w:r>
      <w:r w:rsidR="002C42AF" w:rsidRPr="000515A3">
        <w:rPr>
          <w:rFonts w:ascii="QCF_P427" w:hAnsi="QCF_P427" w:cs="QCF_P427"/>
          <w:color w:val="0000A5"/>
          <w:sz w:val="35"/>
          <w:szCs w:val="35"/>
          <w:rtl/>
        </w:rPr>
        <w:instrText>ﯭ</w:instrText>
      </w:r>
      <w:r w:rsidR="002C42AF" w:rsidRPr="000515A3">
        <w:rPr>
          <w:rFonts w:ascii="QCF_P427" w:hAnsi="QCF_P427" w:cs="QCF_P427"/>
          <w:color w:val="000000"/>
          <w:sz w:val="35"/>
          <w:szCs w:val="35"/>
          <w:rtl/>
        </w:rPr>
        <w:instrText xml:space="preserve">  ﯮ  ﯯ         ﯰ  ﯱ  </w:instrText>
      </w:r>
      <w:r w:rsidR="002C42AF" w:rsidRPr="000515A3">
        <w:rPr>
          <w:rFonts w:ascii="QCF_BSML" w:hAnsi="QCF_BSML" w:cs="QCF_BSML"/>
          <w:color w:val="000000"/>
          <w:sz w:val="35"/>
          <w:szCs w:val="35"/>
          <w:rtl/>
        </w:rPr>
        <w:instrText>ﮊ</w:instrText>
      </w:r>
      <w:r w:rsidR="002C42AF" w:rsidRPr="000515A3">
        <w:instrText>:</w:instrText>
      </w:r>
      <w:r w:rsidR="002C42AF" w:rsidRPr="000515A3">
        <w:rPr>
          <w:szCs w:val="28"/>
          <w:rtl/>
        </w:rPr>
        <w:instrText>الأحزاب: 72</w:instrText>
      </w:r>
      <w:r w:rsidR="002C42AF">
        <w:instrText xml:space="preserve">" </w:instrText>
      </w:r>
      <w:r w:rsidR="002C42AF">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39"/>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وما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نطق</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العجب</w:t>
      </w:r>
      <w:r w:rsidRPr="00854A68">
        <w:rPr>
          <w:rFonts w:ascii="Traditional Arabic"/>
          <w:sz w:val="36"/>
          <w:rtl/>
        </w:rPr>
        <w:t xml:space="preserve"> </w:t>
      </w:r>
      <w:r w:rsidRPr="00854A68">
        <w:rPr>
          <w:rFonts w:ascii="Traditional Arabic" w:hint="eastAsia"/>
          <w:sz w:val="36"/>
          <w:rtl/>
        </w:rPr>
        <w:t>؟</w:t>
      </w:r>
      <w:r w:rsidR="006F025E">
        <w:rPr>
          <w:rFonts w:ascii="Traditional Arabic"/>
          <w:sz w:val="36"/>
          <w:rtl/>
        </w:rPr>
        <w:t>"</w:t>
      </w:r>
      <w:r w:rsidRPr="00854A68">
        <w:rPr>
          <w:rFonts w:ascii="Traditional Arabic" w:hint="cs"/>
          <w:sz w:val="36"/>
          <w:rtl/>
        </w:rPr>
        <w:t xml:space="preserve"> و</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تبارك</w:t>
      </w:r>
      <w:r w:rsidRPr="00854A68">
        <w:rPr>
          <w:rFonts w:ascii="Traditional Arabic"/>
          <w:sz w:val="36"/>
          <w:rtl/>
        </w:rPr>
        <w:t xml:space="preserve"> </w:t>
      </w:r>
      <w:r w:rsidRPr="00854A68">
        <w:rPr>
          <w:rFonts w:ascii="Traditional Arabic" w:hint="eastAsia"/>
          <w:sz w:val="36"/>
          <w:rtl/>
        </w:rPr>
        <w:t>وتعالى</w:t>
      </w:r>
      <w:r w:rsidRPr="00854A68">
        <w:rPr>
          <w:rFonts w:ascii="Traditional Arabic"/>
          <w:sz w:val="36"/>
          <w:rtl/>
        </w:rPr>
        <w:t xml:space="preserve"> </w:t>
      </w:r>
      <w:r w:rsidRPr="00854A68">
        <w:rPr>
          <w:rFonts w:ascii="Traditional Arabic" w:hint="eastAsia"/>
          <w:sz w:val="36"/>
          <w:rtl/>
        </w:rPr>
        <w:t>ينطق</w:t>
      </w:r>
      <w:r w:rsidRPr="00854A68">
        <w:rPr>
          <w:rFonts w:ascii="Traditional Arabic"/>
          <w:sz w:val="36"/>
          <w:rtl/>
        </w:rPr>
        <w:t xml:space="preserve"> </w:t>
      </w:r>
      <w:r w:rsidRPr="00854A68">
        <w:rPr>
          <w:rFonts w:ascii="Traditional Arabic" w:hint="eastAsia"/>
          <w:sz w:val="36"/>
          <w:rtl/>
        </w:rPr>
        <w:t>الجلود</w:t>
      </w:r>
      <w:r w:rsidRPr="00854A68">
        <w:rPr>
          <w:rFonts w:ascii="Traditional Arabic"/>
          <w:sz w:val="36"/>
          <w:rtl/>
        </w:rPr>
        <w:t xml:space="preserve">، </w:t>
      </w:r>
      <w:r w:rsidRPr="00854A68">
        <w:rPr>
          <w:rFonts w:ascii="Traditional Arabic" w:hint="eastAsia"/>
          <w:sz w:val="36"/>
          <w:rtl/>
        </w:rPr>
        <w:t>والأيدي</w:t>
      </w:r>
      <w:r w:rsidRPr="00854A68">
        <w:rPr>
          <w:rFonts w:ascii="Traditional Arabic"/>
          <w:sz w:val="36"/>
          <w:rtl/>
        </w:rPr>
        <w:t xml:space="preserve">، </w:t>
      </w:r>
      <w:r w:rsidRPr="00854A68">
        <w:rPr>
          <w:rFonts w:ascii="Traditional Arabic" w:hint="eastAsia"/>
          <w:sz w:val="36"/>
          <w:rtl/>
        </w:rPr>
        <w:t>والأرجل</w:t>
      </w:r>
      <w:r w:rsidRPr="00854A68">
        <w:rPr>
          <w:rFonts w:ascii="Traditional Arabic"/>
          <w:sz w:val="36"/>
          <w:rtl/>
        </w:rPr>
        <w:t xml:space="preserve">، </w:t>
      </w:r>
      <w:r w:rsidRPr="00854A68">
        <w:rPr>
          <w:rFonts w:ascii="Traditional Arabic" w:hint="eastAsia"/>
          <w:sz w:val="36"/>
          <w:rtl/>
        </w:rPr>
        <w:t>ويسخّر</w:t>
      </w:r>
      <w:r w:rsidRPr="00854A68">
        <w:rPr>
          <w:rFonts w:ascii="Traditional Arabic"/>
          <w:sz w:val="36"/>
          <w:rtl/>
        </w:rPr>
        <w:t xml:space="preserve"> </w:t>
      </w:r>
      <w:r w:rsidRPr="00854A68">
        <w:rPr>
          <w:rFonts w:ascii="Traditional Arabic" w:hint="eastAsia"/>
          <w:sz w:val="36"/>
          <w:rtl/>
        </w:rPr>
        <w:t>الجبال</w:t>
      </w:r>
      <w:r w:rsidRPr="00854A68">
        <w:rPr>
          <w:rFonts w:ascii="Traditional Arabic"/>
          <w:sz w:val="36"/>
          <w:rtl/>
        </w:rPr>
        <w:t xml:space="preserve"> </w:t>
      </w:r>
      <w:r w:rsidRPr="00854A68">
        <w:rPr>
          <w:rFonts w:ascii="Traditional Arabic" w:hint="eastAsia"/>
          <w:sz w:val="36"/>
          <w:rtl/>
        </w:rPr>
        <w:t>والطير</w:t>
      </w:r>
      <w:r w:rsidRPr="00854A68">
        <w:rPr>
          <w:rFonts w:ascii="Traditional Arabic"/>
          <w:sz w:val="36"/>
          <w:rtl/>
        </w:rPr>
        <w:t xml:space="preserve">، </w:t>
      </w:r>
      <w:r w:rsidRPr="00854A68">
        <w:rPr>
          <w:rFonts w:ascii="Traditional Arabic" w:hint="eastAsia"/>
          <w:sz w:val="36"/>
          <w:rtl/>
        </w:rPr>
        <w:t>بالتّسبيح</w:t>
      </w:r>
      <w:r w:rsidRPr="00854A68">
        <w:rPr>
          <w:rFonts w:ascii="Traditional Arabic"/>
          <w:sz w:val="36"/>
          <w:rtl/>
        </w:rPr>
        <w:t xml:space="preserve">. </w:t>
      </w:r>
      <w:r>
        <w:rPr>
          <w:rFonts w:ascii="Traditional Arabic" w:hint="cs"/>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54" w:hAnsi="QCF_P454" w:cs="QCF_P454"/>
          <w:color w:val="000000"/>
          <w:sz w:val="35"/>
          <w:szCs w:val="35"/>
          <w:rtl/>
        </w:rPr>
        <w:t>ﭦ   ﭧ</w:t>
      </w:r>
      <w:r>
        <w:rPr>
          <w:rFonts w:ascii="QCF_P454" w:hAnsi="QCF_P454" w:cs="QCF_P454"/>
          <w:color w:val="0000A5"/>
          <w:sz w:val="35"/>
          <w:szCs w:val="35"/>
          <w:rtl/>
        </w:rPr>
        <w:t>ﭨ</w:t>
      </w:r>
      <w:r>
        <w:rPr>
          <w:rFonts w:ascii="QCF_P454" w:hAnsi="QCF_P454" w:cs="QCF_P454"/>
          <w:color w:val="000000"/>
          <w:sz w:val="35"/>
          <w:szCs w:val="35"/>
          <w:rtl/>
        </w:rPr>
        <w:t xml:space="preserve">  ﭩ       ﭪ  ﭫ  </w:t>
      </w:r>
      <w:r>
        <w:rPr>
          <w:rFonts w:ascii="QCF_BSML" w:hAnsi="QCF_BSML" w:cs="QCF_BSML"/>
          <w:color w:val="000000"/>
          <w:sz w:val="35"/>
          <w:szCs w:val="35"/>
          <w:rtl/>
        </w:rPr>
        <w:t>ﮊ</w:t>
      </w:r>
      <w:r w:rsidR="002C42AF">
        <w:rPr>
          <w:rFonts w:ascii="Arial" w:hAnsi="Arial" w:cs="Arial"/>
          <w:color w:val="000000"/>
          <w:sz w:val="18"/>
          <w:szCs w:val="18"/>
        </w:rPr>
        <w:fldChar w:fldCharType="begin"/>
      </w:r>
      <w:r w:rsidR="002C42AF">
        <w:instrText xml:space="preserve"> XE "</w:instrText>
      </w:r>
      <w:r w:rsidR="002C42AF" w:rsidRPr="00195CBD">
        <w:rPr>
          <w:rFonts w:ascii="QCF_BSML" w:hAnsi="QCF_BSML" w:cs="QCF_BSML"/>
          <w:color w:val="000000"/>
          <w:sz w:val="35"/>
          <w:szCs w:val="35"/>
          <w:rtl/>
        </w:rPr>
        <w:instrText xml:space="preserve">ﮋ </w:instrText>
      </w:r>
      <w:r w:rsidR="002C42AF" w:rsidRPr="00195CBD">
        <w:rPr>
          <w:rFonts w:ascii="QCF_P454" w:hAnsi="QCF_P454" w:cs="QCF_P454"/>
          <w:color w:val="000000"/>
          <w:sz w:val="35"/>
          <w:szCs w:val="35"/>
          <w:rtl/>
        </w:rPr>
        <w:instrText>ﭦ   ﭧ</w:instrText>
      </w:r>
      <w:r w:rsidR="002C42AF" w:rsidRPr="00195CBD">
        <w:rPr>
          <w:rFonts w:ascii="QCF_P454" w:hAnsi="QCF_P454" w:cs="QCF_P454"/>
          <w:color w:val="0000A5"/>
          <w:sz w:val="35"/>
          <w:szCs w:val="35"/>
          <w:rtl/>
        </w:rPr>
        <w:instrText>ﭨ</w:instrText>
      </w:r>
      <w:r w:rsidR="002C42AF" w:rsidRPr="00195CBD">
        <w:rPr>
          <w:rFonts w:ascii="QCF_P454" w:hAnsi="QCF_P454" w:cs="QCF_P454"/>
          <w:color w:val="000000"/>
          <w:sz w:val="35"/>
          <w:szCs w:val="35"/>
          <w:rtl/>
        </w:rPr>
        <w:instrText xml:space="preserve">  ﭩ       ﭪ  ﭫ  </w:instrText>
      </w:r>
      <w:r w:rsidR="002C42AF" w:rsidRPr="00195CBD">
        <w:rPr>
          <w:rFonts w:ascii="QCF_BSML" w:hAnsi="QCF_BSML" w:cs="QCF_BSML"/>
          <w:color w:val="000000"/>
          <w:sz w:val="35"/>
          <w:szCs w:val="35"/>
          <w:rtl/>
        </w:rPr>
        <w:instrText>ﮊ</w:instrText>
      </w:r>
      <w:r w:rsidR="002C42AF" w:rsidRPr="00195CBD">
        <w:instrText>:</w:instrText>
      </w:r>
      <w:r w:rsidR="002C42AF" w:rsidRPr="00195CBD">
        <w:rPr>
          <w:szCs w:val="28"/>
          <w:rtl/>
        </w:rPr>
        <w:instrText>ص: 19</w:instrText>
      </w:r>
      <w:r w:rsidR="002C42AF">
        <w:instrText xml:space="preserve">" </w:instrText>
      </w:r>
      <w:r w:rsidR="002C42AF">
        <w:rPr>
          <w:rFonts w:ascii="Arial" w:hAnsi="Arial" w:cs="Arial"/>
          <w:color w:val="000000"/>
          <w:sz w:val="18"/>
          <w:szCs w:val="18"/>
        </w:rPr>
        <w:fldChar w:fldCharType="end"/>
      </w:r>
      <w:r w:rsidR="00342DC9">
        <w:rPr>
          <w:rFonts w:ascii="Arial" w:hAnsi="Arial" w:cs="Arial"/>
          <w:color w:val="000000"/>
          <w:sz w:val="18"/>
          <w:szCs w:val="18"/>
        </w:rPr>
        <w:fldChar w:fldCharType="begin"/>
      </w:r>
      <w:r w:rsidR="00342DC9">
        <w:instrText xml:space="preserve"> XE "</w:instrText>
      </w:r>
      <w:r w:rsidR="00342DC9" w:rsidRPr="000258CC">
        <w:rPr>
          <w:rFonts w:ascii="QCF_BSML" w:hAnsi="QCF_BSML" w:cs="QCF_BSML"/>
          <w:color w:val="000000"/>
          <w:sz w:val="35"/>
          <w:szCs w:val="35"/>
          <w:rtl/>
        </w:rPr>
        <w:instrText xml:space="preserve">ﮋ </w:instrText>
      </w:r>
      <w:r w:rsidR="00342DC9" w:rsidRPr="000258CC">
        <w:rPr>
          <w:rFonts w:ascii="QCF_P454" w:hAnsi="QCF_P454" w:cs="QCF_P454"/>
          <w:color w:val="000000"/>
          <w:sz w:val="35"/>
          <w:szCs w:val="35"/>
          <w:rtl/>
        </w:rPr>
        <w:instrText>ﭦ   ﭧ</w:instrText>
      </w:r>
      <w:r w:rsidR="00342DC9" w:rsidRPr="000258CC">
        <w:rPr>
          <w:rFonts w:ascii="QCF_P454" w:hAnsi="QCF_P454" w:cs="QCF_P454"/>
          <w:color w:val="0000A5"/>
          <w:sz w:val="35"/>
          <w:szCs w:val="35"/>
          <w:rtl/>
        </w:rPr>
        <w:instrText>ﭨ</w:instrText>
      </w:r>
      <w:r w:rsidR="00342DC9" w:rsidRPr="000258CC">
        <w:rPr>
          <w:rFonts w:ascii="QCF_P454" w:hAnsi="QCF_P454" w:cs="QCF_P454"/>
          <w:color w:val="000000"/>
          <w:sz w:val="35"/>
          <w:szCs w:val="35"/>
          <w:rtl/>
        </w:rPr>
        <w:instrText xml:space="preserve">  ﭩ       ﭪ  ﭫ  </w:instrText>
      </w:r>
      <w:r w:rsidR="00342DC9" w:rsidRPr="000258CC">
        <w:rPr>
          <w:rFonts w:ascii="QCF_BSML" w:hAnsi="QCF_BSML" w:cs="QCF_BSML"/>
          <w:color w:val="000000"/>
          <w:sz w:val="35"/>
          <w:szCs w:val="35"/>
          <w:rtl/>
        </w:rPr>
        <w:instrText>ﮊ</w:instrText>
      </w:r>
      <w:r w:rsidR="00342DC9" w:rsidRPr="000258CC">
        <w:instrText>:</w:instrText>
      </w:r>
      <w:r w:rsidR="00342DC9" w:rsidRPr="000258CC">
        <w:rPr>
          <w:szCs w:val="28"/>
          <w:rtl/>
        </w:rPr>
        <w:instrText>ص: 19</w:instrText>
      </w:r>
      <w:r w:rsidR="00342DC9">
        <w:instrText xml:space="preserve">" </w:instrText>
      </w:r>
      <w:r w:rsidR="00342DC9">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40"/>
      </w:r>
      <w:r w:rsidRPr="00854A68">
        <w:rPr>
          <w:rFonts w:ascii="Traditional Arabic" w:hint="cs"/>
          <w:sz w:val="36"/>
          <w:vertAlign w:val="superscript"/>
          <w:rtl/>
        </w:rPr>
        <w:t>)</w:t>
      </w:r>
      <w:r w:rsidRPr="00854A68">
        <w:rPr>
          <w:rFonts w:ascii="Traditional Arabic" w:hint="cs"/>
          <w:sz w:val="36"/>
          <w:rtl/>
        </w:rPr>
        <w:t xml:space="preserve">، </w:t>
      </w:r>
      <w:r w:rsidRPr="00854A68">
        <w:rPr>
          <w:rFonts w:ascii="Traditional Arabic" w:hint="eastAsia"/>
          <w:sz w:val="36"/>
          <w:rtl/>
        </w:rPr>
        <w:t>وقال</w:t>
      </w:r>
      <w:r w:rsidR="00A83B02">
        <w:rPr>
          <w:rFonts w:ascii="Traditional Arabic"/>
          <w:sz w:val="36"/>
          <w:rtl/>
        </w:rPr>
        <w:t xml:space="preserve">: </w:t>
      </w:r>
      <w:r>
        <w:rPr>
          <w:rFonts w:ascii="QCF_BSML" w:hAnsi="QCF_BSML" w:cs="QCF_BSML"/>
          <w:color w:val="000000"/>
          <w:sz w:val="35"/>
          <w:szCs w:val="35"/>
          <w:rtl/>
        </w:rPr>
        <w:t xml:space="preserve">ﮋ </w:t>
      </w:r>
      <w:r>
        <w:rPr>
          <w:rFonts w:ascii="QCF_P429" w:hAnsi="QCF_P429" w:cs="QCF_P429"/>
          <w:color w:val="000000"/>
          <w:sz w:val="35"/>
          <w:szCs w:val="35"/>
          <w:rtl/>
        </w:rPr>
        <w:t>ﮊ  ﮋ  ﮌ  ﮍ</w:t>
      </w:r>
      <w:r>
        <w:rPr>
          <w:rFonts w:ascii="Arial" w:hAnsi="Arial" w:cs="Arial"/>
          <w:color w:val="000000"/>
          <w:sz w:val="18"/>
          <w:szCs w:val="18"/>
          <w:rtl/>
        </w:rPr>
        <w:t xml:space="preserve"> </w:t>
      </w:r>
      <w:r>
        <w:rPr>
          <w:rFonts w:ascii="QCF_BSML" w:hAnsi="QCF_BSML" w:cs="QCF_BSML"/>
          <w:color w:val="000000"/>
          <w:sz w:val="35"/>
          <w:szCs w:val="35"/>
          <w:rtl/>
        </w:rPr>
        <w:t>ﮊ</w:t>
      </w:r>
      <w:r w:rsidR="002C42AF">
        <w:rPr>
          <w:rFonts w:ascii="QCF_BSML" w:hAnsi="QCF_BSML" w:cs="QCF_BSML"/>
          <w:color w:val="000000"/>
          <w:sz w:val="35"/>
          <w:szCs w:val="35"/>
        </w:rPr>
        <w:fldChar w:fldCharType="begin"/>
      </w:r>
      <w:r w:rsidR="002C42AF">
        <w:instrText xml:space="preserve"> XE "</w:instrText>
      </w:r>
      <w:r w:rsidR="002C42AF" w:rsidRPr="0041146C">
        <w:rPr>
          <w:rFonts w:ascii="QCF_BSML" w:hAnsi="QCF_BSML" w:cs="QCF_BSML"/>
          <w:color w:val="000000"/>
          <w:sz w:val="35"/>
          <w:szCs w:val="35"/>
          <w:rtl/>
        </w:rPr>
        <w:instrText xml:space="preserve">ﮋ </w:instrText>
      </w:r>
      <w:r w:rsidR="002C42AF" w:rsidRPr="0041146C">
        <w:rPr>
          <w:rFonts w:ascii="QCF_P429" w:hAnsi="QCF_P429" w:cs="QCF_P429"/>
          <w:color w:val="000000"/>
          <w:sz w:val="35"/>
          <w:szCs w:val="35"/>
          <w:rtl/>
        </w:rPr>
        <w:instrText>ﮊ  ﮋ  ﮌ  ﮍ</w:instrText>
      </w:r>
      <w:r w:rsidR="002C42AF" w:rsidRPr="0041146C">
        <w:rPr>
          <w:rFonts w:ascii="Arial" w:hAnsi="Arial" w:cs="Arial"/>
          <w:color w:val="000000"/>
          <w:sz w:val="18"/>
          <w:szCs w:val="18"/>
          <w:rtl/>
        </w:rPr>
        <w:instrText xml:space="preserve"> </w:instrText>
      </w:r>
      <w:r w:rsidR="002C42AF" w:rsidRPr="0041146C">
        <w:rPr>
          <w:rFonts w:ascii="QCF_BSML" w:hAnsi="QCF_BSML" w:cs="QCF_BSML"/>
          <w:color w:val="000000"/>
          <w:sz w:val="35"/>
          <w:szCs w:val="35"/>
          <w:rtl/>
        </w:rPr>
        <w:instrText>ﮊ</w:instrText>
      </w:r>
      <w:r w:rsidR="002C42AF" w:rsidRPr="0041146C">
        <w:instrText>:</w:instrText>
      </w:r>
      <w:r w:rsidR="002C42AF" w:rsidRPr="0041146C">
        <w:rPr>
          <w:szCs w:val="28"/>
          <w:rtl/>
        </w:rPr>
        <w:instrText>سبأ: 10</w:instrText>
      </w:r>
      <w:r w:rsidR="002C42AF">
        <w:instrText xml:space="preserve">" </w:instrText>
      </w:r>
      <w:r w:rsidR="002C42AF">
        <w:rPr>
          <w:rFonts w:ascii="QCF_BSML" w:hAnsi="QCF_BSML" w:cs="QCF_BSML"/>
          <w:color w:val="000000"/>
          <w:sz w:val="35"/>
          <w:szCs w:val="35"/>
        </w:rPr>
        <w:fldChar w:fldCharType="end"/>
      </w:r>
      <w:r>
        <w:rPr>
          <w:rFonts w:ascii="QCF_BSML" w:hAnsi="QCF_BSML" w:cs="QCF_BSML"/>
          <w:color w:val="000000"/>
          <w:sz w:val="35"/>
          <w:szCs w:val="35"/>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41"/>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أي</w:t>
      </w:r>
      <w:r w:rsidRPr="00854A68">
        <w:rPr>
          <w:rFonts w:ascii="Traditional Arabic"/>
          <w:sz w:val="36"/>
          <w:rtl/>
        </w:rPr>
        <w:t xml:space="preserve"> </w:t>
      </w:r>
      <w:r w:rsidRPr="00854A68">
        <w:rPr>
          <w:rFonts w:ascii="Traditional Arabic" w:hint="eastAsia"/>
          <w:sz w:val="36"/>
          <w:rtl/>
        </w:rPr>
        <w:t>سبّحن</w:t>
      </w:r>
      <w:r w:rsidRPr="00854A68">
        <w:rPr>
          <w:rFonts w:ascii="Traditional Arabic"/>
          <w:sz w:val="36"/>
          <w:rtl/>
        </w:rPr>
        <w:t xml:space="preserve"> </w:t>
      </w:r>
      <w:r w:rsidRPr="00854A68">
        <w:rPr>
          <w:rFonts w:ascii="Traditional Arabic" w:hint="eastAsia"/>
          <w:sz w:val="36"/>
          <w:rtl/>
        </w:rPr>
        <w:t>معه</w:t>
      </w:r>
      <w:r w:rsidR="00BB7F1E">
        <w:rPr>
          <w:rFonts w:ascii="Traditional Arabic" w:hint="cs"/>
          <w:sz w:val="36"/>
          <w:rtl/>
        </w:rPr>
        <w:t>،</w:t>
      </w:r>
      <w:r w:rsidRPr="00854A68">
        <w:rPr>
          <w:rFonts w:ascii="Traditional Arabic"/>
          <w:sz w:val="36"/>
          <w:rtl/>
        </w:rPr>
        <w:t xml:space="preserve"> </w:t>
      </w:r>
      <w:r w:rsidRPr="00854A68">
        <w:rPr>
          <w:rFonts w:ascii="Traditional Arabic" w:hint="eastAsia"/>
          <w:sz w:val="36"/>
          <w:rtl/>
        </w:rPr>
        <w:t>وقال</w:t>
      </w:r>
      <w:r w:rsidR="00A83B02">
        <w:rPr>
          <w:rFonts w:ascii="Traditional Arabic"/>
          <w:sz w:val="36"/>
          <w:rtl/>
        </w:rPr>
        <w:t xml:space="preserve">: </w:t>
      </w:r>
      <w:r>
        <w:rPr>
          <w:rFonts w:ascii="QCF_BSML" w:hAnsi="QCF_BSML" w:cs="QCF_BSML"/>
          <w:color w:val="000000"/>
          <w:sz w:val="35"/>
          <w:szCs w:val="35"/>
          <w:rtl/>
        </w:rPr>
        <w:t xml:space="preserve">ﮋ </w:t>
      </w:r>
      <w:r>
        <w:rPr>
          <w:rFonts w:ascii="QCF_P286" w:hAnsi="QCF_P286" w:cs="QCF_P286"/>
          <w:color w:val="000000"/>
          <w:sz w:val="35"/>
          <w:szCs w:val="35"/>
          <w:rtl/>
        </w:rPr>
        <w:t xml:space="preserve">ﮚ  ﮛ  ﮜ  ﮝ  ﮞ  ﮟ  ﮠ   </w:t>
      </w:r>
      <w:r>
        <w:rPr>
          <w:rFonts w:ascii="QCF_P286" w:hAnsi="QCF_P286" w:cs="QCF_P286"/>
          <w:color w:val="000000"/>
          <w:sz w:val="35"/>
          <w:szCs w:val="35"/>
          <w:rtl/>
        </w:rPr>
        <w:lastRenderedPageBreak/>
        <w:t>ﮡ  ﮢ  ﮣ</w:t>
      </w:r>
      <w:r>
        <w:rPr>
          <w:rFonts w:ascii="QCF_P286" w:hAnsi="QCF_P286" w:cs="QCF_P286"/>
          <w:color w:val="0000A5"/>
          <w:sz w:val="35"/>
          <w:szCs w:val="35"/>
          <w:rtl/>
        </w:rPr>
        <w:t>ﮤ</w:t>
      </w:r>
      <w:r>
        <w:rPr>
          <w:rFonts w:ascii="QCF_P286" w:hAnsi="QCF_P286" w:cs="QCF_P286"/>
          <w:color w:val="000000"/>
          <w:sz w:val="35"/>
          <w:szCs w:val="35"/>
          <w:rtl/>
        </w:rPr>
        <w:t xml:space="preserve">  ﮥ   ﮦ       ﮧ  ﮨ  </w:t>
      </w:r>
      <w:r>
        <w:rPr>
          <w:rFonts w:ascii="QCF_BSML" w:hAnsi="QCF_BSML" w:cs="QCF_BSML"/>
          <w:color w:val="000000"/>
          <w:sz w:val="35"/>
          <w:szCs w:val="35"/>
          <w:rtl/>
        </w:rPr>
        <w:t>ﮊ</w:t>
      </w:r>
      <w:r w:rsidR="002C42AF">
        <w:rPr>
          <w:rFonts w:ascii="Arial" w:hAnsi="Arial" w:cs="Arial"/>
          <w:color w:val="000000"/>
          <w:sz w:val="18"/>
          <w:szCs w:val="18"/>
        </w:rPr>
        <w:fldChar w:fldCharType="begin"/>
      </w:r>
      <w:r w:rsidR="002C42AF">
        <w:instrText xml:space="preserve"> XE "</w:instrText>
      </w:r>
      <w:r w:rsidR="002C42AF" w:rsidRPr="003338E7">
        <w:rPr>
          <w:rFonts w:ascii="QCF_BSML" w:hAnsi="QCF_BSML" w:cs="QCF_BSML"/>
          <w:color w:val="000000"/>
          <w:sz w:val="35"/>
          <w:szCs w:val="35"/>
          <w:rtl/>
        </w:rPr>
        <w:instrText xml:space="preserve">ﮋ </w:instrText>
      </w:r>
      <w:r w:rsidR="002C42AF" w:rsidRPr="003338E7">
        <w:rPr>
          <w:rFonts w:ascii="QCF_P286" w:hAnsi="QCF_P286" w:cs="QCF_P286"/>
          <w:color w:val="000000"/>
          <w:sz w:val="35"/>
          <w:szCs w:val="35"/>
          <w:rtl/>
        </w:rPr>
        <w:instrText>ﮚ  ﮛ  ﮜ  ﮝ  ﮞ  ﮟ  ﮠ   ﮡ  ﮢ  ﮣ</w:instrText>
      </w:r>
      <w:r w:rsidR="002C42AF" w:rsidRPr="003338E7">
        <w:rPr>
          <w:rFonts w:ascii="QCF_P286" w:hAnsi="QCF_P286" w:cs="QCF_P286"/>
          <w:color w:val="0000A5"/>
          <w:sz w:val="35"/>
          <w:szCs w:val="35"/>
          <w:rtl/>
        </w:rPr>
        <w:instrText>ﮤ</w:instrText>
      </w:r>
      <w:r w:rsidR="002C42AF" w:rsidRPr="003338E7">
        <w:rPr>
          <w:rFonts w:ascii="QCF_P286" w:hAnsi="QCF_P286" w:cs="QCF_P286"/>
          <w:color w:val="000000"/>
          <w:sz w:val="35"/>
          <w:szCs w:val="35"/>
          <w:rtl/>
        </w:rPr>
        <w:instrText xml:space="preserve">  ﮥ   ﮦ       ﮧ  ﮨ  </w:instrText>
      </w:r>
      <w:r w:rsidR="002C42AF" w:rsidRPr="003338E7">
        <w:rPr>
          <w:rFonts w:ascii="QCF_BSML" w:hAnsi="QCF_BSML" w:cs="QCF_BSML"/>
          <w:color w:val="000000"/>
          <w:sz w:val="35"/>
          <w:szCs w:val="35"/>
          <w:rtl/>
        </w:rPr>
        <w:instrText>ﮊ</w:instrText>
      </w:r>
      <w:r w:rsidR="002C42AF" w:rsidRPr="003338E7">
        <w:instrText>:</w:instrText>
      </w:r>
      <w:r w:rsidR="002C42AF" w:rsidRPr="003338E7">
        <w:rPr>
          <w:szCs w:val="28"/>
          <w:rtl/>
        </w:rPr>
        <w:instrText>الإسراء: 44</w:instrText>
      </w:r>
      <w:r w:rsidR="002C42AF">
        <w:instrText xml:space="preserve">" </w:instrText>
      </w:r>
      <w:r w:rsidR="002C42AF">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42"/>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43"/>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w:t>
      </w:r>
      <w:r w:rsidRPr="00854A68">
        <w:rPr>
          <w:rFonts w:ascii="Traditional Arabic" w:hint="cs"/>
          <w:sz w:val="36"/>
          <w:rtl/>
        </w:rPr>
        <w:t xml:space="preserve">هذا </w:t>
      </w:r>
      <w:r w:rsidRPr="00854A68">
        <w:rPr>
          <w:rFonts w:ascii="Traditional Arabic" w:hint="eastAsia"/>
          <w:sz w:val="36"/>
          <w:rtl/>
        </w:rPr>
        <w:t>القول</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شيء</w:t>
      </w:r>
      <w:r w:rsidRPr="00854A68">
        <w:rPr>
          <w:rFonts w:ascii="Traditional Arabic"/>
          <w:sz w:val="36"/>
          <w:rtl/>
        </w:rPr>
        <w:t xml:space="preserve"> </w:t>
      </w:r>
      <w:r w:rsidRPr="00854A68">
        <w:rPr>
          <w:rFonts w:ascii="Traditional Arabic" w:hint="eastAsia"/>
          <w:sz w:val="36"/>
          <w:rtl/>
        </w:rPr>
        <w:t>يدفع</w:t>
      </w:r>
      <w:r w:rsidRPr="00854A68">
        <w:rPr>
          <w:rFonts w:ascii="Traditional Arabic" w:hint="cs"/>
          <w:sz w:val="36"/>
          <w:rtl/>
        </w:rPr>
        <w:t>ه، و</w:t>
      </w:r>
      <w:r w:rsidRPr="00854A68">
        <w:rPr>
          <w:rFonts w:ascii="Traditional Arabic" w:hint="eastAsia"/>
          <w:sz w:val="36"/>
          <w:rtl/>
        </w:rPr>
        <w:t>العبرة</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cs"/>
          <w:sz w:val="36"/>
          <w:rtl/>
        </w:rPr>
        <w:t>أتم</w:t>
      </w:r>
      <w:r w:rsidRPr="00854A68">
        <w:rPr>
          <w:rFonts w:ascii="Traditional Arabic"/>
          <w:sz w:val="36"/>
          <w:rtl/>
        </w:rPr>
        <w:t xml:space="preserve"> </w:t>
      </w:r>
      <w:r w:rsidRPr="00854A68">
        <w:rPr>
          <w:rFonts w:ascii="Traditional Arabic" w:hint="eastAsia"/>
          <w:sz w:val="36"/>
          <w:rtl/>
        </w:rPr>
        <w:t>والقدرة</w:t>
      </w:r>
      <w:r w:rsidRPr="00854A68">
        <w:rPr>
          <w:rFonts w:ascii="Traditional Arabic"/>
          <w:sz w:val="36"/>
          <w:rtl/>
        </w:rPr>
        <w:t xml:space="preserve"> </w:t>
      </w:r>
      <w:r w:rsidRPr="00854A68">
        <w:rPr>
          <w:rFonts w:ascii="Traditional Arabic" w:hint="eastAsia"/>
          <w:sz w:val="36"/>
          <w:rtl/>
        </w:rPr>
        <w:t>فيه</w:t>
      </w:r>
      <w:r w:rsidRPr="00854A68">
        <w:rPr>
          <w:rFonts w:ascii="Traditional Arabic"/>
          <w:sz w:val="36"/>
          <w:rtl/>
        </w:rPr>
        <w:t xml:space="preserve"> </w:t>
      </w:r>
      <w:r w:rsidRPr="00854A68">
        <w:rPr>
          <w:rFonts w:ascii="Traditional Arabic" w:hint="eastAsia"/>
          <w:sz w:val="36"/>
          <w:rtl/>
        </w:rPr>
        <w:t>أظهر</w:t>
      </w:r>
      <w:r w:rsidRPr="00854A68">
        <w:rPr>
          <w:rFonts w:ascii="Traditional Arabic" w:hint="cs"/>
          <w:sz w:val="36"/>
          <w:vertAlign w:val="superscript"/>
          <w:rtl/>
        </w:rPr>
        <w:t>(</w:t>
      </w:r>
      <w:r w:rsidRPr="00854A68">
        <w:rPr>
          <w:rStyle w:val="FootnoteReference"/>
          <w:rFonts w:ascii="Traditional Arabic"/>
          <w:sz w:val="36"/>
          <w:rtl/>
        </w:rPr>
        <w:footnoteReference w:id="344"/>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كما أن الله </w:t>
      </w:r>
      <w:r w:rsidRPr="004A79B8">
        <w:rPr>
          <w:rFonts w:ascii="Islamic_" w:hAnsi="Islamic_" w:hint="cs"/>
          <w:sz w:val="36"/>
        </w:rPr>
        <w:t>k</w:t>
      </w:r>
      <w:r w:rsidRPr="00854A68">
        <w:rPr>
          <w:rFonts w:ascii="Traditional Arabic" w:hint="cs"/>
          <w:sz w:val="36"/>
          <w:rtl/>
        </w:rPr>
        <w:t xml:space="preserve"> خاطبهما خطاب من يعقل، </w:t>
      </w:r>
      <w:r w:rsidR="00B54FC6">
        <w:rPr>
          <w:rFonts w:ascii="Traditional Arabic" w:hint="cs"/>
          <w:sz w:val="36"/>
          <w:rtl/>
        </w:rPr>
        <w:t xml:space="preserve">وذكر جوابهما، وكان الجواب لجمع العقلاء </w:t>
      </w:r>
      <w:r w:rsidRPr="00854A68">
        <w:rPr>
          <w:rFonts w:ascii="Traditional Arabic" w:hint="cs"/>
          <w:sz w:val="36"/>
          <w:rtl/>
        </w:rPr>
        <w:t>فقال</w:t>
      </w:r>
      <w:r w:rsidR="00A83B02">
        <w:rPr>
          <w:rFonts w:ascii="Traditional Arabic" w:hint="cs"/>
          <w:sz w:val="36"/>
          <w:rtl/>
        </w:rPr>
        <w:t xml:space="preserve">: </w:t>
      </w:r>
      <w:r w:rsidRPr="00A813C7">
        <w:rPr>
          <w:rFonts w:ascii="DecoType Naskh" w:eastAsia="MS Mincho" w:hAnsi="DecoType Naskh"/>
          <w:color w:val="000000"/>
          <w:sz w:val="32"/>
          <w:rtl/>
        </w:rPr>
        <w:t>﴿</w:t>
      </w:r>
      <w:r w:rsidRPr="00A813C7">
        <w:rPr>
          <w:rFonts w:ascii="QCF_P477" w:hAnsi="QCF_P477" w:cs="QCF_P477"/>
          <w:color w:val="000000"/>
          <w:sz w:val="35"/>
          <w:szCs w:val="35"/>
          <w:rtl/>
        </w:rPr>
        <w:t xml:space="preserve"> </w:t>
      </w:r>
      <w:r>
        <w:rPr>
          <w:rFonts w:ascii="QCF_P477" w:hAnsi="QCF_P477" w:cs="QCF_P477"/>
          <w:color w:val="000000"/>
          <w:sz w:val="35"/>
          <w:szCs w:val="35"/>
          <w:rtl/>
        </w:rPr>
        <w:t xml:space="preserve">ﯰ </w:t>
      </w:r>
      <w:r w:rsidRPr="00A813C7">
        <w:rPr>
          <w:rFonts w:ascii="DecoType Naskh" w:eastAsia="MS Mincho" w:hAnsi="DecoType Naskh"/>
          <w:color w:val="000000"/>
          <w:sz w:val="32"/>
          <w:rtl/>
        </w:rPr>
        <w:t>﴾</w:t>
      </w:r>
      <w:r w:rsidRPr="00854A68">
        <w:rPr>
          <w:rFonts w:ascii="Traditional Arabic" w:hint="cs"/>
          <w:sz w:val="36"/>
          <w:rtl/>
        </w:rPr>
        <w:t xml:space="preserve">، </w:t>
      </w:r>
      <w:r w:rsidRPr="00854A68">
        <w:rPr>
          <w:rFonts w:ascii="Traditional Arabic" w:hint="eastAsia"/>
          <w:sz w:val="36"/>
          <w:rtl/>
        </w:rPr>
        <w:t>ولم</w:t>
      </w:r>
      <w:r w:rsidRPr="00854A68">
        <w:rPr>
          <w:rFonts w:ascii="Traditional Arabic"/>
          <w:sz w:val="36"/>
          <w:rtl/>
        </w:rPr>
        <w:t xml:space="preserve"> </w:t>
      </w:r>
      <w:r w:rsidRPr="00854A68">
        <w:rPr>
          <w:rFonts w:ascii="Traditional Arabic" w:hint="eastAsia"/>
          <w:sz w:val="36"/>
          <w:rtl/>
        </w:rPr>
        <w:t>يقل</w:t>
      </w:r>
      <w:r w:rsidRPr="00854A68">
        <w:rPr>
          <w:rFonts w:ascii="Traditional Arabic"/>
          <w:sz w:val="36"/>
          <w:rtl/>
        </w:rPr>
        <w:t xml:space="preserve"> </w:t>
      </w:r>
      <w:r w:rsidRPr="00854A68">
        <w:rPr>
          <w:rFonts w:ascii="Traditional Arabic" w:hint="eastAsia"/>
          <w:sz w:val="36"/>
          <w:rtl/>
        </w:rPr>
        <w:t>طائعتين</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اللفظ</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طائعات</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المعنى،</w:t>
      </w:r>
      <w:r w:rsidRPr="00854A68">
        <w:rPr>
          <w:rFonts w:ascii="Traditional Arabic"/>
          <w:sz w:val="36"/>
          <w:rtl/>
        </w:rPr>
        <w:t xml:space="preserve"> </w:t>
      </w:r>
      <w:r w:rsidRPr="00854A68">
        <w:rPr>
          <w:rFonts w:ascii="Traditional Arabic" w:hint="eastAsia"/>
          <w:sz w:val="36"/>
          <w:rtl/>
        </w:rPr>
        <w:t>لأنهما</w:t>
      </w:r>
      <w:r w:rsidRPr="00854A68">
        <w:rPr>
          <w:rFonts w:ascii="Traditional Arabic"/>
          <w:sz w:val="36"/>
          <w:rtl/>
        </w:rPr>
        <w:t xml:space="preserve"> </w:t>
      </w:r>
      <w:r w:rsidRPr="00854A68">
        <w:rPr>
          <w:rFonts w:ascii="Traditional Arabic" w:hint="eastAsia"/>
          <w:sz w:val="36"/>
          <w:rtl/>
        </w:rPr>
        <w:t>سم</w:t>
      </w:r>
      <w:r w:rsidRPr="00854A68">
        <w:rPr>
          <w:rFonts w:ascii="Traditional Arabic" w:hint="cs"/>
          <w:sz w:val="36"/>
          <w:rtl/>
        </w:rPr>
        <w:t>ا</w:t>
      </w:r>
      <w:r w:rsidRPr="00854A68">
        <w:rPr>
          <w:rFonts w:ascii="Traditional Arabic" w:hint="eastAsia"/>
          <w:sz w:val="36"/>
          <w:rtl/>
        </w:rPr>
        <w:t>وات</w:t>
      </w:r>
      <w:r w:rsidRPr="00854A68">
        <w:rPr>
          <w:rFonts w:ascii="Traditional Arabic"/>
          <w:sz w:val="36"/>
          <w:rtl/>
        </w:rPr>
        <w:t xml:space="preserve"> </w:t>
      </w:r>
      <w:r w:rsidRPr="00854A68">
        <w:rPr>
          <w:rFonts w:ascii="Traditional Arabic" w:hint="eastAsia"/>
          <w:sz w:val="36"/>
          <w:rtl/>
        </w:rPr>
        <w:t>وأرضون،</w:t>
      </w:r>
      <w:r w:rsidRPr="00854A68">
        <w:rPr>
          <w:rFonts w:ascii="Traditional Arabic"/>
          <w:sz w:val="36"/>
          <w:rtl/>
        </w:rPr>
        <w:t xml:space="preserve"> </w:t>
      </w:r>
      <w:r w:rsidRPr="00854A68">
        <w:rPr>
          <w:rFonts w:ascii="Traditional Arabic" w:hint="eastAsia"/>
          <w:sz w:val="36"/>
          <w:rtl/>
        </w:rPr>
        <w:t>لأنه</w:t>
      </w:r>
      <w:r w:rsidRPr="00854A68">
        <w:rPr>
          <w:rFonts w:ascii="Traditional Arabic"/>
          <w:sz w:val="36"/>
          <w:rtl/>
        </w:rPr>
        <w:t xml:space="preserve"> </w:t>
      </w:r>
      <w:r w:rsidRPr="00854A68">
        <w:rPr>
          <w:rFonts w:ascii="Traditional Arabic" w:hint="eastAsia"/>
          <w:sz w:val="36"/>
          <w:rtl/>
        </w:rPr>
        <w:t>أخبر</w:t>
      </w:r>
      <w:r w:rsidRPr="00854A68">
        <w:rPr>
          <w:rFonts w:ascii="Traditional Arabic"/>
          <w:sz w:val="36"/>
          <w:rtl/>
        </w:rPr>
        <w:t xml:space="preserve"> </w:t>
      </w:r>
      <w:r w:rsidRPr="00854A68">
        <w:rPr>
          <w:rFonts w:ascii="Traditional Arabic" w:hint="eastAsia"/>
          <w:sz w:val="36"/>
          <w:rtl/>
        </w:rPr>
        <w:t>عنهما</w:t>
      </w:r>
      <w:r w:rsidRPr="00854A68">
        <w:rPr>
          <w:rFonts w:ascii="Traditional Arabic"/>
          <w:sz w:val="36"/>
          <w:rtl/>
        </w:rPr>
        <w:t xml:space="preserve"> </w:t>
      </w:r>
      <w:r w:rsidRPr="00854A68">
        <w:rPr>
          <w:rFonts w:ascii="Traditional Arabic" w:hint="eastAsia"/>
          <w:sz w:val="36"/>
          <w:rtl/>
        </w:rPr>
        <w:t>وعمن</w:t>
      </w:r>
      <w:r w:rsidRPr="00854A68">
        <w:rPr>
          <w:rFonts w:ascii="Traditional Arabic"/>
          <w:sz w:val="36"/>
          <w:rtl/>
        </w:rPr>
        <w:t xml:space="preserve"> </w:t>
      </w:r>
      <w:r w:rsidRPr="00854A68">
        <w:rPr>
          <w:rFonts w:ascii="Traditional Arabic" w:hint="eastAsia"/>
          <w:sz w:val="36"/>
          <w:rtl/>
        </w:rPr>
        <w:t>فيهما،</w:t>
      </w:r>
      <w:r w:rsidRPr="00854A68">
        <w:rPr>
          <w:rFonts w:ascii="Traditional Arabic"/>
          <w:sz w:val="36"/>
          <w:rtl/>
        </w:rPr>
        <w:t xml:space="preserve"> </w:t>
      </w:r>
      <w:r w:rsidRPr="00854A68">
        <w:rPr>
          <w:rFonts w:ascii="Traditional Arabic" w:hint="eastAsia"/>
          <w:sz w:val="36"/>
          <w:rtl/>
        </w:rPr>
        <w:t>ولما</w:t>
      </w:r>
      <w:r w:rsidRPr="00854A68">
        <w:rPr>
          <w:rFonts w:ascii="Traditional Arabic"/>
          <w:sz w:val="36"/>
          <w:rtl/>
        </w:rPr>
        <w:t xml:space="preserve"> </w:t>
      </w:r>
      <w:r w:rsidRPr="00854A68">
        <w:rPr>
          <w:rFonts w:ascii="Traditional Arabic" w:hint="eastAsia"/>
          <w:sz w:val="36"/>
          <w:rtl/>
        </w:rPr>
        <w:t>وصفهن</w:t>
      </w:r>
      <w:r w:rsidRPr="00854A68">
        <w:rPr>
          <w:rFonts w:ascii="Traditional Arabic"/>
          <w:sz w:val="36"/>
          <w:rtl/>
        </w:rPr>
        <w:t xml:space="preserve"> </w:t>
      </w:r>
      <w:r w:rsidRPr="00854A68">
        <w:rPr>
          <w:rFonts w:ascii="Traditional Arabic" w:hint="eastAsia"/>
          <w:sz w:val="36"/>
          <w:rtl/>
        </w:rPr>
        <w:t>بالقول</w:t>
      </w:r>
      <w:r w:rsidRPr="00854A68">
        <w:rPr>
          <w:rFonts w:ascii="Traditional Arabic"/>
          <w:sz w:val="36"/>
          <w:rtl/>
        </w:rPr>
        <w:t xml:space="preserve"> </w:t>
      </w:r>
      <w:r w:rsidRPr="00854A68">
        <w:rPr>
          <w:rFonts w:ascii="Traditional Arabic" w:hint="eastAsia"/>
          <w:sz w:val="36"/>
          <w:rtl/>
        </w:rPr>
        <w:t>والإجابة</w:t>
      </w:r>
      <w:r w:rsidRPr="00854A68">
        <w:rPr>
          <w:rFonts w:ascii="Traditional Arabic"/>
          <w:sz w:val="36"/>
          <w:rtl/>
        </w:rPr>
        <w:t xml:space="preserve"> </w:t>
      </w:r>
      <w:r w:rsidRPr="00854A68">
        <w:rPr>
          <w:rFonts w:ascii="Traditional Arabic" w:hint="eastAsia"/>
          <w:sz w:val="36"/>
          <w:rtl/>
        </w:rPr>
        <w:t>وذلك</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صفات</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يعقل</w:t>
      </w:r>
      <w:r w:rsidRPr="00854A68">
        <w:rPr>
          <w:rFonts w:ascii="Traditional Arabic"/>
          <w:sz w:val="36"/>
          <w:rtl/>
        </w:rPr>
        <w:t xml:space="preserve"> </w:t>
      </w:r>
      <w:r w:rsidRPr="00854A68">
        <w:rPr>
          <w:rFonts w:ascii="Traditional Arabic" w:hint="eastAsia"/>
          <w:sz w:val="36"/>
          <w:rtl/>
        </w:rPr>
        <w:t>أجراهما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الكناية</w:t>
      </w:r>
      <w:r w:rsidRPr="00854A68">
        <w:rPr>
          <w:rFonts w:ascii="Traditional Arabic"/>
          <w:sz w:val="36"/>
          <w:rtl/>
        </w:rPr>
        <w:t xml:space="preserve"> </w:t>
      </w:r>
      <w:r w:rsidRPr="00854A68">
        <w:rPr>
          <w:rFonts w:ascii="Traditional Arabic" w:hint="eastAsia"/>
          <w:sz w:val="36"/>
          <w:rtl/>
        </w:rPr>
        <w:t>مجرى</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يعقل</w:t>
      </w:r>
      <w:r w:rsidRPr="00854A68">
        <w:rPr>
          <w:rFonts w:ascii="Traditional Arabic" w:hint="cs"/>
          <w:sz w:val="36"/>
          <w:vertAlign w:val="superscript"/>
          <w:rtl/>
        </w:rPr>
        <w:t>(</w:t>
      </w:r>
      <w:r w:rsidRPr="00854A68">
        <w:rPr>
          <w:rStyle w:val="FootnoteReference"/>
          <w:rFonts w:ascii="Traditional Arabic"/>
          <w:sz w:val="36"/>
          <w:rtl/>
        </w:rPr>
        <w:footnoteReference w:id="345"/>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أما الإتيان فإن معناه عندهم غير مراد</w:t>
      </w:r>
      <w:r w:rsidR="006F025E">
        <w:rPr>
          <w:rFonts w:ascii="Traditional Arabic"/>
          <w:sz w:val="36"/>
          <w:rtl/>
        </w:rPr>
        <w:t>"</w:t>
      </w:r>
      <w:r w:rsidRPr="00854A68">
        <w:rPr>
          <w:rFonts w:ascii="Traditional Arabic"/>
          <w:sz w:val="36"/>
          <w:rtl/>
        </w:rPr>
        <w:t xml:space="preserve"> </w:t>
      </w:r>
      <w:r w:rsidRPr="00854A68">
        <w:rPr>
          <w:rFonts w:ascii="Traditional Arabic" w:hint="eastAsia"/>
          <w:sz w:val="36"/>
          <w:rtl/>
        </w:rPr>
        <w:t>لأن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يتصور</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يأتيا،</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يتصور</w:t>
      </w:r>
      <w:r w:rsidRPr="00854A68">
        <w:rPr>
          <w:rFonts w:ascii="Traditional Arabic"/>
          <w:sz w:val="36"/>
          <w:rtl/>
        </w:rPr>
        <w:t xml:space="preserve"> </w:t>
      </w:r>
      <w:r w:rsidRPr="00854A68">
        <w:rPr>
          <w:rFonts w:ascii="Traditional Arabic" w:hint="eastAsia"/>
          <w:sz w:val="36"/>
          <w:rtl/>
        </w:rPr>
        <w:t>منهما</w:t>
      </w:r>
      <w:r w:rsidRPr="00854A68">
        <w:rPr>
          <w:rFonts w:ascii="Traditional Arabic"/>
          <w:sz w:val="36"/>
          <w:rtl/>
        </w:rPr>
        <w:t xml:space="preserve"> </w:t>
      </w:r>
      <w:r w:rsidRPr="00854A68">
        <w:rPr>
          <w:rFonts w:ascii="Traditional Arabic" w:hint="eastAsia"/>
          <w:sz w:val="36"/>
          <w:rtl/>
        </w:rPr>
        <w:t>طواعية</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كراهية</w:t>
      </w:r>
      <w:r w:rsidRPr="00854A68">
        <w:rPr>
          <w:rFonts w:ascii="Traditional Arabic"/>
          <w:sz w:val="36"/>
          <w:rtl/>
        </w:rPr>
        <w:t xml:space="preserve"> </w:t>
      </w:r>
      <w:r w:rsidRPr="00854A68">
        <w:rPr>
          <w:rFonts w:ascii="Traditional Arabic" w:hint="eastAsia"/>
          <w:sz w:val="36"/>
          <w:rtl/>
        </w:rPr>
        <w:t>إذ</w:t>
      </w:r>
      <w:r w:rsidRPr="00854A68">
        <w:rPr>
          <w:rFonts w:ascii="Traditional Arabic"/>
          <w:sz w:val="36"/>
          <w:rtl/>
        </w:rPr>
        <w:t xml:space="preserve"> </w:t>
      </w:r>
      <w:r w:rsidRPr="00854A68">
        <w:rPr>
          <w:rFonts w:ascii="Traditional Arabic" w:hint="eastAsia"/>
          <w:sz w:val="36"/>
          <w:rtl/>
        </w:rPr>
        <w:t>ليستا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العقول</w:t>
      </w:r>
      <w:r w:rsidRPr="00854A68">
        <w:rPr>
          <w:rFonts w:ascii="Traditional Arabic"/>
          <w:sz w:val="36"/>
          <w:rtl/>
        </w:rPr>
        <w:t xml:space="preserve"> </w:t>
      </w:r>
      <w:r w:rsidRPr="00854A68">
        <w:rPr>
          <w:rFonts w:ascii="Traditional Arabic" w:hint="eastAsia"/>
          <w:sz w:val="36"/>
          <w:rtl/>
        </w:rPr>
        <w:t>والإدراكات،</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يتصور</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يكرههما</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لأنه</w:t>
      </w:r>
      <w:r w:rsidRPr="00854A68">
        <w:rPr>
          <w:rFonts w:ascii="Traditional Arabic"/>
          <w:sz w:val="36"/>
          <w:rtl/>
        </w:rPr>
        <w:t xml:space="preserve"> </w:t>
      </w:r>
      <w:r w:rsidRPr="00854A68">
        <w:rPr>
          <w:rFonts w:ascii="Traditional Arabic" w:hint="eastAsia"/>
          <w:sz w:val="36"/>
          <w:rtl/>
        </w:rPr>
        <w:t>يقتضي</w:t>
      </w:r>
      <w:r w:rsidRPr="00854A68">
        <w:rPr>
          <w:rFonts w:ascii="Traditional Arabic"/>
          <w:sz w:val="36"/>
          <w:rtl/>
        </w:rPr>
        <w:t xml:space="preserve"> </w:t>
      </w:r>
      <w:r w:rsidRPr="00854A68">
        <w:rPr>
          <w:rFonts w:ascii="Traditional Arabic" w:hint="eastAsia"/>
          <w:sz w:val="36"/>
          <w:rtl/>
        </w:rPr>
        <w:t>خروجهما</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قدرته</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46"/>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و</w:t>
      </w:r>
      <w:r w:rsidRPr="00854A68">
        <w:rPr>
          <w:rFonts w:ascii="Traditional Arabic" w:hint="eastAsia"/>
          <w:sz w:val="36"/>
          <w:rtl/>
        </w:rPr>
        <w:t>فيه</w:t>
      </w:r>
      <w:r w:rsidRPr="00854A68">
        <w:rPr>
          <w:rFonts w:ascii="Traditional Arabic"/>
          <w:sz w:val="36"/>
          <w:rtl/>
        </w:rPr>
        <w:t xml:space="preserve"> </w:t>
      </w:r>
      <w:r w:rsidRPr="00854A68">
        <w:rPr>
          <w:rFonts w:ascii="Traditional Arabic" w:hint="eastAsia"/>
          <w:sz w:val="36"/>
          <w:rtl/>
        </w:rPr>
        <w:t>قولان</w:t>
      </w:r>
      <w:r w:rsidR="00A83B02">
        <w:rPr>
          <w:rFonts w:ascii="Traditional Arabic" w:hint="cs"/>
          <w:sz w:val="36"/>
          <w:rtl/>
        </w:rPr>
        <w:t xml:space="preserve">: </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w:t>
      </w:r>
      <w:r w:rsidRPr="00854A68">
        <w:rPr>
          <w:rFonts w:ascii="Traditional Arabic" w:hint="eastAsia"/>
          <w:sz w:val="36"/>
          <w:rtl/>
        </w:rPr>
        <w:t>أحدهما</w:t>
      </w:r>
      <w:r w:rsidR="00A83B02">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قبل</w:t>
      </w:r>
      <w:r w:rsidRPr="00854A68">
        <w:rPr>
          <w:rFonts w:ascii="Traditional Arabic"/>
          <w:sz w:val="36"/>
          <w:rtl/>
        </w:rPr>
        <w:t xml:space="preserve"> </w:t>
      </w:r>
      <w:r w:rsidRPr="00854A68">
        <w:rPr>
          <w:rFonts w:ascii="Traditional Arabic" w:hint="eastAsia"/>
          <w:sz w:val="36"/>
          <w:rtl/>
        </w:rPr>
        <w:t>خلقها</w:t>
      </w:r>
      <w:r w:rsidRPr="00854A68">
        <w:rPr>
          <w:rFonts w:ascii="Traditional Arabic"/>
          <w:sz w:val="36"/>
          <w:rtl/>
        </w:rPr>
        <w:t xml:space="preserve">، </w:t>
      </w:r>
      <w:r w:rsidRPr="00854A68">
        <w:rPr>
          <w:rFonts w:ascii="Traditional Arabic" w:hint="eastAsia"/>
          <w:sz w:val="36"/>
          <w:rtl/>
        </w:rPr>
        <w:t>ويكون</w:t>
      </w:r>
      <w:r w:rsidRPr="00854A68">
        <w:rPr>
          <w:rFonts w:ascii="Traditional Arabic"/>
          <w:sz w:val="36"/>
          <w:rtl/>
        </w:rPr>
        <w:t xml:space="preserve"> </w:t>
      </w:r>
      <w:r w:rsidRPr="00854A68">
        <w:rPr>
          <w:rFonts w:ascii="Traditional Arabic" w:hint="eastAsia"/>
          <w:sz w:val="36"/>
          <w:rtl/>
        </w:rPr>
        <w:t>معنى</w:t>
      </w:r>
      <w:r w:rsidRPr="00854A68">
        <w:rPr>
          <w:rFonts w:ascii="Traditional Arabic"/>
          <w:sz w:val="36"/>
          <w:rtl/>
        </w:rPr>
        <w:t xml:space="preserve"> </w:t>
      </w:r>
      <w:r w:rsidRPr="00854A68">
        <w:rPr>
          <w:rFonts w:ascii="Traditional Arabic" w:hint="eastAsia"/>
          <w:sz w:val="36"/>
          <w:rtl/>
        </w:rPr>
        <w:t>ائتيا</w:t>
      </w:r>
      <w:r w:rsidRPr="00854A68">
        <w:rPr>
          <w:rFonts w:ascii="Traditional Arabic"/>
          <w:sz w:val="36"/>
          <w:rtl/>
        </w:rPr>
        <w:t xml:space="preserve"> </w:t>
      </w:r>
      <w:r w:rsidRPr="00854A68">
        <w:rPr>
          <w:rFonts w:ascii="Traditional Arabic" w:hint="cs"/>
          <w:sz w:val="36"/>
          <w:rtl/>
        </w:rPr>
        <w:t>أي</w:t>
      </w:r>
      <w:r w:rsidRPr="00854A68">
        <w:rPr>
          <w:rFonts w:ascii="Traditional Arabic"/>
          <w:sz w:val="36"/>
          <w:rtl/>
        </w:rPr>
        <w:t xml:space="preserve"> </w:t>
      </w:r>
      <w:r w:rsidRPr="00854A68">
        <w:rPr>
          <w:rFonts w:ascii="Traditional Arabic" w:hint="eastAsia"/>
          <w:sz w:val="36"/>
          <w:rtl/>
        </w:rPr>
        <w:t>كونا</w:t>
      </w:r>
      <w:r w:rsidRPr="00854A68">
        <w:rPr>
          <w:rFonts w:ascii="Traditional Arabic"/>
          <w:sz w:val="36"/>
          <w:rtl/>
        </w:rPr>
        <w:t xml:space="preserve"> </w:t>
      </w:r>
      <w:r w:rsidRPr="00854A68">
        <w:rPr>
          <w:rFonts w:ascii="Traditional Arabic" w:hint="eastAsia"/>
          <w:sz w:val="36"/>
          <w:rtl/>
        </w:rPr>
        <w:t>فكانتا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71" w:hAnsi="QCF_P271" w:cs="QCF_P271"/>
          <w:color w:val="000000"/>
          <w:sz w:val="35"/>
          <w:szCs w:val="35"/>
          <w:rtl/>
        </w:rPr>
        <w:t xml:space="preserve">ﯥ   ﯦ  ﯧ  ﯨ      ﯩ  ﯪ  ﯫ   ﯬ  ﯭ          ﯮ  </w:t>
      </w:r>
      <w:r>
        <w:rPr>
          <w:rFonts w:ascii="QCF_BSML" w:hAnsi="QCF_BSML" w:cs="QCF_BSML"/>
          <w:color w:val="000000"/>
          <w:sz w:val="35"/>
          <w:szCs w:val="35"/>
          <w:rtl/>
        </w:rPr>
        <w:t>ﮊ</w:t>
      </w:r>
      <w:r w:rsidR="00F7674F">
        <w:rPr>
          <w:rFonts w:ascii="Arial" w:hAnsi="Arial" w:cs="Arial"/>
          <w:color w:val="000000"/>
          <w:sz w:val="18"/>
          <w:szCs w:val="18"/>
        </w:rPr>
        <w:fldChar w:fldCharType="begin"/>
      </w:r>
      <w:r w:rsidR="00F7674F">
        <w:instrText xml:space="preserve"> XE "</w:instrText>
      </w:r>
      <w:r w:rsidR="00F7674F" w:rsidRPr="000E0125">
        <w:rPr>
          <w:rFonts w:ascii="QCF_BSML" w:hAnsi="QCF_BSML" w:cs="QCF_BSML"/>
          <w:color w:val="000000"/>
          <w:sz w:val="35"/>
          <w:szCs w:val="35"/>
          <w:rtl/>
        </w:rPr>
        <w:instrText xml:space="preserve">ﮋ </w:instrText>
      </w:r>
      <w:r w:rsidR="00F7674F" w:rsidRPr="000E0125">
        <w:rPr>
          <w:rFonts w:ascii="QCF_P271" w:hAnsi="QCF_P271" w:cs="QCF_P271"/>
          <w:color w:val="000000"/>
          <w:sz w:val="35"/>
          <w:szCs w:val="35"/>
          <w:rtl/>
        </w:rPr>
        <w:instrText xml:space="preserve">ﯥ   ﯦ  ﯧ  ﯨ      ﯩ  ﯪ  ﯫ   ﯬ  ﯭ          ﯮ  </w:instrText>
      </w:r>
      <w:r w:rsidR="00F7674F" w:rsidRPr="000E0125">
        <w:rPr>
          <w:rFonts w:ascii="QCF_BSML" w:hAnsi="QCF_BSML" w:cs="QCF_BSML"/>
          <w:color w:val="000000"/>
          <w:sz w:val="35"/>
          <w:szCs w:val="35"/>
          <w:rtl/>
        </w:rPr>
        <w:instrText>ﮊ</w:instrText>
      </w:r>
      <w:r w:rsidR="00F7674F" w:rsidRPr="000E0125">
        <w:instrText>:</w:instrText>
      </w:r>
      <w:r w:rsidR="00F7674F" w:rsidRPr="000E0125">
        <w:rPr>
          <w:szCs w:val="28"/>
          <w:rtl/>
        </w:rPr>
        <w:instrText>النحل: 40</w:instrText>
      </w:r>
      <w:r w:rsidR="00F7674F">
        <w:instrText xml:space="preserve">" </w:instrText>
      </w:r>
      <w:r w:rsidR="00F7674F">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47"/>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الثاني</w:t>
      </w:r>
      <w:r w:rsidR="00A83B02">
        <w:rPr>
          <w:rFonts w:ascii="Traditional Arabic"/>
          <w:sz w:val="36"/>
          <w:rtl/>
        </w:rPr>
        <w:t xml:space="preserve">: </w:t>
      </w:r>
      <w:r w:rsidRPr="00854A68">
        <w:rPr>
          <w:rFonts w:ascii="Traditional Arabic" w:hint="eastAsia"/>
          <w:sz w:val="36"/>
          <w:rtl/>
        </w:rPr>
        <w:t>قول</w:t>
      </w:r>
      <w:r w:rsidRPr="00854A68">
        <w:rPr>
          <w:rFonts w:ascii="Traditional Arabic"/>
          <w:sz w:val="36"/>
          <w:rtl/>
        </w:rPr>
        <w:t xml:space="preserve"> </w:t>
      </w:r>
      <w:r w:rsidRPr="00854A68">
        <w:rPr>
          <w:rFonts w:ascii="Traditional Arabic" w:hint="eastAsia"/>
          <w:sz w:val="36"/>
          <w:rtl/>
        </w:rPr>
        <w:t>الجمهور</w:t>
      </w:r>
      <w:r w:rsidRPr="00854A68">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لهما</w:t>
      </w:r>
      <w:r w:rsidRPr="00854A68">
        <w:rPr>
          <w:rFonts w:ascii="Traditional Arabic"/>
          <w:sz w:val="36"/>
          <w:rtl/>
        </w:rPr>
        <w:t xml:space="preserve"> </w:t>
      </w:r>
      <w:r w:rsidRPr="00854A68">
        <w:rPr>
          <w:rFonts w:ascii="Traditional Arabic" w:hint="eastAsia"/>
          <w:sz w:val="36"/>
          <w:rtl/>
        </w:rPr>
        <w:t>بعد</w:t>
      </w:r>
      <w:r w:rsidRPr="00854A68">
        <w:rPr>
          <w:rFonts w:ascii="Traditional Arabic"/>
          <w:sz w:val="36"/>
          <w:rtl/>
        </w:rPr>
        <w:t xml:space="preserve"> </w:t>
      </w:r>
      <w:r w:rsidRPr="00854A68">
        <w:rPr>
          <w:rFonts w:ascii="Traditional Arabic" w:hint="eastAsia"/>
          <w:sz w:val="36"/>
          <w:rtl/>
        </w:rPr>
        <w:t>خلقهما</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فعلى</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يكون</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معناها</w:t>
      </w:r>
      <w:r w:rsidRPr="00854A68">
        <w:rPr>
          <w:rFonts w:ascii="Traditional Arabic"/>
          <w:sz w:val="36"/>
          <w:rtl/>
        </w:rPr>
        <w:t xml:space="preserve"> </w:t>
      </w:r>
      <w:r w:rsidRPr="00854A68">
        <w:rPr>
          <w:rFonts w:ascii="Traditional Arabic" w:hint="eastAsia"/>
          <w:sz w:val="36"/>
          <w:rtl/>
        </w:rPr>
        <w:t>أربع</w:t>
      </w:r>
      <w:r w:rsidRPr="00854A68">
        <w:rPr>
          <w:rFonts w:ascii="Traditional Arabic"/>
          <w:sz w:val="36"/>
          <w:rtl/>
        </w:rPr>
        <w:t xml:space="preserve"> </w:t>
      </w:r>
      <w:r w:rsidRPr="00854A68">
        <w:rPr>
          <w:rFonts w:ascii="Traditional Arabic" w:hint="eastAsia"/>
          <w:sz w:val="36"/>
          <w:rtl/>
        </w:rPr>
        <w:t>تأويلات</w:t>
      </w:r>
      <w:r w:rsidR="00A83B02">
        <w:rPr>
          <w:rFonts w:ascii="Traditional Arabic"/>
          <w:sz w:val="36"/>
          <w:rtl/>
        </w:rPr>
        <w:t xml:space="preserve">: </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أحدها</w:t>
      </w:r>
      <w:r w:rsidR="00A83B02">
        <w:rPr>
          <w:rFonts w:ascii="Traditional Arabic"/>
          <w:sz w:val="36"/>
          <w:rtl/>
        </w:rPr>
        <w:t xml:space="preserve">: </w:t>
      </w:r>
      <w:r w:rsidRPr="00854A68">
        <w:rPr>
          <w:rFonts w:ascii="Traditional Arabic" w:hint="eastAsia"/>
          <w:sz w:val="36"/>
          <w:rtl/>
        </w:rPr>
        <w:t>معناه</w:t>
      </w:r>
      <w:r w:rsidRPr="00854A68">
        <w:rPr>
          <w:rFonts w:ascii="Traditional Arabic"/>
          <w:sz w:val="36"/>
          <w:rtl/>
        </w:rPr>
        <w:t xml:space="preserve"> </w:t>
      </w:r>
      <w:r w:rsidRPr="00854A68">
        <w:rPr>
          <w:rFonts w:ascii="Traditional Arabic" w:hint="eastAsia"/>
          <w:sz w:val="36"/>
          <w:rtl/>
        </w:rPr>
        <w:t>أعطيا</w:t>
      </w:r>
      <w:r w:rsidRPr="00854A68">
        <w:rPr>
          <w:rFonts w:ascii="Traditional Arabic"/>
          <w:sz w:val="36"/>
          <w:rtl/>
        </w:rPr>
        <w:t xml:space="preserve"> </w:t>
      </w:r>
      <w:r w:rsidRPr="00854A68">
        <w:rPr>
          <w:rFonts w:ascii="Traditional Arabic" w:hint="eastAsia"/>
          <w:sz w:val="36"/>
          <w:rtl/>
        </w:rPr>
        <w:t>الطاعة</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السير</w:t>
      </w:r>
      <w:r w:rsidRPr="00854A68">
        <w:rPr>
          <w:rFonts w:ascii="Traditional Arabic"/>
          <w:sz w:val="36"/>
          <w:rtl/>
        </w:rPr>
        <w:t xml:space="preserve"> </w:t>
      </w:r>
      <w:r w:rsidRPr="00854A68">
        <w:rPr>
          <w:rFonts w:ascii="Traditional Arabic" w:hint="eastAsia"/>
          <w:sz w:val="36"/>
          <w:rtl/>
        </w:rPr>
        <w:t>المقدر</w:t>
      </w:r>
      <w:r w:rsidRPr="00854A68">
        <w:rPr>
          <w:rFonts w:ascii="Traditional Arabic"/>
          <w:sz w:val="36"/>
          <w:rtl/>
        </w:rPr>
        <w:t xml:space="preserve"> </w:t>
      </w:r>
      <w:r w:rsidRPr="00854A68">
        <w:rPr>
          <w:rFonts w:ascii="Traditional Arabic" w:hint="eastAsia"/>
          <w:sz w:val="36"/>
          <w:rtl/>
        </w:rPr>
        <w:t>لكما</w:t>
      </w:r>
      <w:r w:rsidRPr="00854A68">
        <w:rPr>
          <w:rFonts w:ascii="Traditional Arabic"/>
          <w:sz w:val="36"/>
          <w:rtl/>
        </w:rPr>
        <w:t xml:space="preserve"> </w:t>
      </w:r>
      <w:r w:rsidRPr="00854A68">
        <w:rPr>
          <w:rFonts w:ascii="Traditional Arabic" w:hint="eastAsia"/>
          <w:sz w:val="36"/>
          <w:rtl/>
        </w:rPr>
        <w:t>طوعاً</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كرهاً</w:t>
      </w:r>
      <w:r w:rsidRPr="00854A68">
        <w:rPr>
          <w:rFonts w:ascii="Traditional Arabic"/>
          <w:sz w:val="36"/>
          <w:rtl/>
        </w:rPr>
        <w:t xml:space="preserve"> </w:t>
      </w:r>
      <w:r w:rsidRPr="00854A68">
        <w:rPr>
          <w:rFonts w:ascii="Traditional Arabic" w:hint="eastAsia"/>
          <w:sz w:val="36"/>
          <w:rtl/>
        </w:rPr>
        <w:t>أي</w:t>
      </w:r>
      <w:r w:rsidRPr="00854A68">
        <w:rPr>
          <w:rFonts w:ascii="Traditional Arabic"/>
          <w:sz w:val="36"/>
          <w:rtl/>
        </w:rPr>
        <w:t xml:space="preserve"> </w:t>
      </w:r>
      <w:r w:rsidRPr="00854A68">
        <w:rPr>
          <w:rFonts w:ascii="Traditional Arabic" w:hint="eastAsia"/>
          <w:sz w:val="36"/>
          <w:rtl/>
        </w:rPr>
        <w:t>اختياراً</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إجباراً</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الثاني</w:t>
      </w:r>
      <w:r w:rsidR="00A83B02">
        <w:rPr>
          <w:rFonts w:ascii="Traditional Arabic"/>
          <w:sz w:val="36"/>
          <w:rtl/>
        </w:rPr>
        <w:t xml:space="preserve">: </w:t>
      </w:r>
      <w:r w:rsidRPr="00854A68">
        <w:rPr>
          <w:rFonts w:ascii="Traditional Arabic" w:hint="eastAsia"/>
          <w:sz w:val="36"/>
          <w:rtl/>
        </w:rPr>
        <w:t>ائتيا</w:t>
      </w:r>
      <w:r w:rsidRPr="00854A68">
        <w:rPr>
          <w:rFonts w:ascii="Traditional Arabic"/>
          <w:sz w:val="36"/>
          <w:rtl/>
        </w:rPr>
        <w:t xml:space="preserve"> </w:t>
      </w:r>
      <w:r w:rsidRPr="00854A68">
        <w:rPr>
          <w:rFonts w:ascii="Traditional Arabic" w:hint="eastAsia"/>
          <w:sz w:val="36"/>
          <w:rtl/>
        </w:rPr>
        <w:t>عبادتي</w:t>
      </w:r>
      <w:r w:rsidRPr="00854A68">
        <w:rPr>
          <w:rFonts w:ascii="Traditional Arabic"/>
          <w:sz w:val="36"/>
          <w:rtl/>
        </w:rPr>
        <w:t xml:space="preserve"> </w:t>
      </w:r>
      <w:r w:rsidRPr="00854A68">
        <w:rPr>
          <w:rFonts w:ascii="Traditional Arabic" w:hint="eastAsia"/>
          <w:sz w:val="36"/>
          <w:rtl/>
        </w:rPr>
        <w:t>ومعرفتي</w:t>
      </w:r>
      <w:r w:rsidRPr="00854A68">
        <w:rPr>
          <w:rFonts w:ascii="Traditional Arabic"/>
          <w:sz w:val="36"/>
          <w:rtl/>
        </w:rPr>
        <w:t xml:space="preserve"> </w:t>
      </w:r>
      <w:r w:rsidRPr="00854A68">
        <w:rPr>
          <w:rFonts w:ascii="Traditional Arabic" w:hint="eastAsia"/>
          <w:sz w:val="36"/>
          <w:rtl/>
        </w:rPr>
        <w:t>طوعاً</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كرهاً</w:t>
      </w:r>
      <w:r w:rsidRPr="00854A68">
        <w:rPr>
          <w:rFonts w:ascii="Traditional Arabic"/>
          <w:sz w:val="36"/>
          <w:rtl/>
        </w:rPr>
        <w:t xml:space="preserve"> </w:t>
      </w:r>
      <w:r w:rsidRPr="00854A68">
        <w:rPr>
          <w:rFonts w:ascii="Traditional Arabic" w:hint="eastAsia"/>
          <w:sz w:val="36"/>
          <w:rtl/>
        </w:rPr>
        <w:t>باختيار</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غير</w:t>
      </w:r>
      <w:r w:rsidRPr="00854A68">
        <w:rPr>
          <w:rFonts w:ascii="Traditional Arabic"/>
          <w:sz w:val="36"/>
          <w:rtl/>
        </w:rPr>
        <w:t xml:space="preserve"> </w:t>
      </w:r>
      <w:r w:rsidRPr="00854A68">
        <w:rPr>
          <w:rFonts w:ascii="Traditional Arabic" w:hint="eastAsia"/>
          <w:sz w:val="36"/>
          <w:rtl/>
        </w:rPr>
        <w:t>اختيار</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الثالث</w:t>
      </w:r>
      <w:r w:rsidR="00A83B02">
        <w:rPr>
          <w:rFonts w:ascii="Traditional Arabic"/>
          <w:sz w:val="36"/>
          <w:rtl/>
        </w:rPr>
        <w:t xml:space="preserve">: </w:t>
      </w:r>
      <w:r w:rsidRPr="00854A68">
        <w:rPr>
          <w:rFonts w:ascii="Traditional Arabic" w:hint="eastAsia"/>
          <w:sz w:val="36"/>
          <w:rtl/>
        </w:rPr>
        <w:t>ائتيا</w:t>
      </w:r>
      <w:r w:rsidRPr="00854A68">
        <w:rPr>
          <w:rFonts w:ascii="Traditional Arabic"/>
          <w:sz w:val="36"/>
          <w:rtl/>
        </w:rPr>
        <w:t xml:space="preserve"> </w:t>
      </w:r>
      <w:r w:rsidRPr="00854A68">
        <w:rPr>
          <w:rFonts w:ascii="Traditional Arabic" w:hint="eastAsia"/>
          <w:sz w:val="36"/>
          <w:rtl/>
        </w:rPr>
        <w:t>بما</w:t>
      </w:r>
      <w:r w:rsidRPr="00854A68">
        <w:rPr>
          <w:rFonts w:ascii="Traditional Arabic"/>
          <w:sz w:val="36"/>
          <w:rtl/>
        </w:rPr>
        <w:t xml:space="preserve"> </w:t>
      </w:r>
      <w:r w:rsidRPr="00854A68">
        <w:rPr>
          <w:rFonts w:ascii="Traditional Arabic" w:hint="eastAsia"/>
          <w:sz w:val="36"/>
          <w:rtl/>
        </w:rPr>
        <w:t>فيكما</w:t>
      </w:r>
      <w:r w:rsidRPr="00854A68">
        <w:rPr>
          <w:rFonts w:ascii="Traditional Arabic"/>
          <w:sz w:val="36"/>
          <w:rtl/>
        </w:rPr>
        <w:t xml:space="preserve"> </w:t>
      </w:r>
      <w:r w:rsidRPr="00854A68">
        <w:rPr>
          <w:rFonts w:ascii="Traditional Arabic" w:hint="eastAsia"/>
          <w:sz w:val="36"/>
          <w:rtl/>
        </w:rPr>
        <w:t>طوعاً</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كرهاً</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lastRenderedPageBreak/>
        <w:t>الرابع</w:t>
      </w:r>
      <w:r w:rsidR="00A83B02">
        <w:rPr>
          <w:rFonts w:ascii="Traditional Arabic"/>
          <w:sz w:val="36"/>
          <w:rtl/>
        </w:rPr>
        <w:t xml:space="preserve">: </w:t>
      </w:r>
      <w:r w:rsidRPr="00854A68">
        <w:rPr>
          <w:rFonts w:ascii="Traditional Arabic" w:hint="eastAsia"/>
          <w:sz w:val="36"/>
          <w:rtl/>
        </w:rPr>
        <w:t>كونا</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أمرت</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شدة</w:t>
      </w:r>
      <w:r w:rsidRPr="00854A68">
        <w:rPr>
          <w:rFonts w:ascii="Traditional Arabic"/>
          <w:sz w:val="36"/>
          <w:rtl/>
        </w:rPr>
        <w:t xml:space="preserve"> </w:t>
      </w:r>
      <w:r w:rsidRPr="00854A68">
        <w:rPr>
          <w:rFonts w:ascii="Traditional Arabic" w:hint="eastAsia"/>
          <w:sz w:val="36"/>
          <w:rtl/>
        </w:rPr>
        <w:t>ولين</w:t>
      </w:r>
      <w:r w:rsidRPr="00854A68">
        <w:rPr>
          <w:rFonts w:ascii="Traditional Arabic"/>
          <w:sz w:val="36"/>
          <w:rtl/>
        </w:rPr>
        <w:t xml:space="preserve">، </w:t>
      </w:r>
      <w:r w:rsidRPr="00854A68">
        <w:rPr>
          <w:rFonts w:ascii="Traditional Arabic" w:hint="eastAsia"/>
          <w:sz w:val="36"/>
          <w:rtl/>
        </w:rPr>
        <w:t>وحزن</w:t>
      </w:r>
      <w:r w:rsidRPr="00854A68">
        <w:rPr>
          <w:rFonts w:ascii="Traditional Arabic"/>
          <w:sz w:val="36"/>
          <w:rtl/>
        </w:rPr>
        <w:t xml:space="preserve"> </w:t>
      </w:r>
      <w:r w:rsidRPr="00854A68">
        <w:rPr>
          <w:rFonts w:ascii="Traditional Arabic" w:hint="eastAsia"/>
          <w:sz w:val="36"/>
          <w:rtl/>
        </w:rPr>
        <w:t>وسهل</w:t>
      </w:r>
      <w:r w:rsidRPr="00854A68">
        <w:rPr>
          <w:rFonts w:ascii="Traditional Arabic"/>
          <w:sz w:val="36"/>
          <w:rtl/>
        </w:rPr>
        <w:t xml:space="preserve"> </w:t>
      </w:r>
      <w:r w:rsidRPr="00854A68">
        <w:rPr>
          <w:rFonts w:ascii="Traditional Arabic" w:hint="eastAsia"/>
          <w:sz w:val="36"/>
          <w:rtl/>
        </w:rPr>
        <w:t>ومنيع</w:t>
      </w:r>
      <w:r w:rsidRPr="00854A68">
        <w:rPr>
          <w:rFonts w:ascii="Traditional Arabic"/>
          <w:sz w:val="36"/>
          <w:rtl/>
        </w:rPr>
        <w:t xml:space="preserve"> </w:t>
      </w:r>
      <w:r w:rsidRPr="00854A68">
        <w:rPr>
          <w:rFonts w:ascii="Traditional Arabic" w:hint="eastAsia"/>
          <w:sz w:val="36"/>
          <w:rtl/>
        </w:rPr>
        <w:t>وممكن</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48"/>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B54FC6">
      <w:pPr>
        <w:widowControl w:val="0"/>
        <w:autoSpaceDE w:val="0"/>
        <w:autoSpaceDN w:val="0"/>
        <w:adjustRightInd w:val="0"/>
        <w:ind w:firstLine="567"/>
        <w:rPr>
          <w:rFonts w:ascii="Traditional Arabic"/>
          <w:sz w:val="36"/>
          <w:rtl/>
        </w:rPr>
      </w:pPr>
      <w:r>
        <w:rPr>
          <w:rFonts w:ascii="Traditional Arabic" w:hint="cs"/>
          <w:color w:val="000000"/>
          <w:sz w:val="36"/>
          <w:rtl/>
        </w:rPr>
        <w:t xml:space="preserve">ونقول </w:t>
      </w:r>
      <w:r w:rsidR="00B54FC6">
        <w:rPr>
          <w:rFonts w:ascii="Traditional Arabic" w:hint="cs"/>
          <w:color w:val="000000"/>
          <w:sz w:val="36"/>
          <w:rtl/>
        </w:rPr>
        <w:t>-</w:t>
      </w:r>
      <w:r>
        <w:rPr>
          <w:rFonts w:ascii="Traditional Arabic" w:hint="cs"/>
          <w:color w:val="000000"/>
          <w:sz w:val="36"/>
          <w:rtl/>
        </w:rPr>
        <w:t>كما سبق</w:t>
      </w:r>
      <w:r w:rsidR="00B54FC6">
        <w:rPr>
          <w:rFonts w:ascii="Traditional Arabic" w:hint="cs"/>
          <w:color w:val="000000"/>
          <w:sz w:val="36"/>
          <w:rtl/>
        </w:rPr>
        <w:t>-</w:t>
      </w:r>
      <w:r>
        <w:rPr>
          <w:rFonts w:ascii="Traditional Arabic" w:hint="cs"/>
          <w:color w:val="000000"/>
          <w:sz w:val="36"/>
          <w:rtl/>
        </w:rPr>
        <w:t xml:space="preserve"> أن الله على كل شيء</w:t>
      </w:r>
      <w:r w:rsidR="00B54FC6">
        <w:rPr>
          <w:rFonts w:ascii="Traditional Arabic" w:hint="cs"/>
          <w:color w:val="000000"/>
          <w:sz w:val="36"/>
          <w:rtl/>
        </w:rPr>
        <w:t xml:space="preserve"> قدير</w:t>
      </w:r>
      <w:r>
        <w:rPr>
          <w:rFonts w:ascii="Traditional Arabic" w:hint="cs"/>
          <w:color w:val="000000"/>
          <w:sz w:val="36"/>
          <w:rtl/>
        </w:rPr>
        <w:t xml:space="preserve">، </w:t>
      </w:r>
      <w:r w:rsidRPr="00854A68">
        <w:rPr>
          <w:rFonts w:ascii="Traditional Arabic" w:hint="eastAsia"/>
          <w:color w:val="000000"/>
          <w:sz w:val="36"/>
          <w:rtl/>
        </w:rPr>
        <w:t>قال</w:t>
      </w:r>
      <w:r w:rsidRPr="00854A68">
        <w:rPr>
          <w:rFonts w:ascii="Traditional Arabic"/>
          <w:color w:val="000000"/>
          <w:sz w:val="36"/>
          <w:rtl/>
        </w:rPr>
        <w:t xml:space="preserve"> </w:t>
      </w:r>
      <w:r w:rsidRPr="00854A68">
        <w:rPr>
          <w:rFonts w:ascii="Traditional Arabic" w:hint="eastAsia"/>
          <w:color w:val="000000"/>
          <w:sz w:val="36"/>
          <w:rtl/>
        </w:rPr>
        <w:t>ابن</w:t>
      </w:r>
      <w:r w:rsidRPr="00854A68">
        <w:rPr>
          <w:rFonts w:ascii="Traditional Arabic"/>
          <w:color w:val="000000"/>
          <w:sz w:val="36"/>
          <w:rtl/>
        </w:rPr>
        <w:t xml:space="preserve"> </w:t>
      </w:r>
      <w:r w:rsidRPr="00854A68">
        <w:rPr>
          <w:rFonts w:ascii="Traditional Arabic" w:hint="eastAsia"/>
          <w:color w:val="000000"/>
          <w:sz w:val="36"/>
          <w:rtl/>
        </w:rPr>
        <w:t>عباس</w:t>
      </w:r>
      <w:r>
        <w:rPr>
          <w:rFonts w:ascii="Traditional Arabic" w:hint="cs"/>
          <w:color w:val="000000"/>
          <w:sz w:val="36"/>
          <w:rtl/>
        </w:rPr>
        <w:t xml:space="preserve"> </w:t>
      </w:r>
      <w:r w:rsidRPr="00A813C7">
        <w:rPr>
          <w:rFonts w:ascii="Islamic_" w:eastAsia="MS Mincho" w:hAnsi="Islamic_"/>
          <w:color w:val="000000"/>
          <w:sz w:val="36"/>
        </w:rPr>
        <w:t>c</w:t>
      </w:r>
      <w:r w:rsidR="00B46E7E">
        <w:rPr>
          <w:rFonts w:ascii="Traditional Arabic" w:hint="cs"/>
          <w:color w:val="000000"/>
          <w:sz w:val="36"/>
          <w:rtl/>
        </w:rPr>
        <w:t xml:space="preserve"> في معنى ذلك</w:t>
      </w:r>
      <w:r w:rsidR="00A83B02">
        <w:rPr>
          <w:rFonts w:ascii="Traditional Arabic"/>
          <w:color w:val="000000"/>
          <w:sz w:val="36"/>
          <w:rtl/>
        </w:rPr>
        <w:t xml:space="preserve">: </w:t>
      </w:r>
      <w:r w:rsidR="006F025E">
        <w:rPr>
          <w:rFonts w:ascii="Traditional Arabic"/>
          <w:color w:val="000000"/>
          <w:sz w:val="36"/>
          <w:rtl/>
        </w:rPr>
        <w:t>"</w:t>
      </w:r>
      <w:r w:rsidRPr="00854A68">
        <w:rPr>
          <w:rFonts w:ascii="Traditional Arabic" w:hint="eastAsia"/>
          <w:color w:val="000000"/>
          <w:sz w:val="36"/>
          <w:rtl/>
        </w:rPr>
        <w:t>قال</w:t>
      </w:r>
      <w:r w:rsidRPr="00854A68">
        <w:rPr>
          <w:rFonts w:ascii="Traditional Arabic"/>
          <w:color w:val="000000"/>
          <w:sz w:val="36"/>
          <w:rtl/>
        </w:rPr>
        <w:t xml:space="preserve"> </w:t>
      </w:r>
      <w:r w:rsidRPr="00854A68">
        <w:rPr>
          <w:rFonts w:ascii="Traditional Arabic" w:hint="eastAsia"/>
          <w:color w:val="000000"/>
          <w:sz w:val="36"/>
          <w:rtl/>
        </w:rPr>
        <w:t>الله</w:t>
      </w:r>
      <w:r w:rsidRPr="00854A68">
        <w:rPr>
          <w:rFonts w:ascii="Traditional Arabic"/>
          <w:color w:val="000000"/>
          <w:sz w:val="36"/>
          <w:rtl/>
        </w:rPr>
        <w:t xml:space="preserve"> </w:t>
      </w:r>
      <w:r w:rsidRPr="004A79B8">
        <w:rPr>
          <w:rFonts w:ascii="Islamic_" w:hAnsi="Islamic_" w:hint="eastAsia"/>
          <w:color w:val="000000"/>
          <w:sz w:val="36"/>
        </w:rPr>
        <w:t>k</w:t>
      </w:r>
      <w:r w:rsidR="00A83B02">
        <w:rPr>
          <w:rFonts w:ascii="Traditional Arabic"/>
          <w:color w:val="000000"/>
          <w:sz w:val="36"/>
          <w:rtl/>
        </w:rPr>
        <w:t xml:space="preserve">: </w:t>
      </w:r>
      <w:r w:rsidRPr="00854A68">
        <w:rPr>
          <w:rFonts w:ascii="Traditional Arabic" w:hint="eastAsia"/>
          <w:color w:val="000000"/>
          <w:sz w:val="36"/>
          <w:rtl/>
        </w:rPr>
        <w:t>أما</w:t>
      </w:r>
      <w:r w:rsidRPr="00854A68">
        <w:rPr>
          <w:rFonts w:ascii="Traditional Arabic"/>
          <w:color w:val="000000"/>
          <w:sz w:val="36"/>
          <w:rtl/>
        </w:rPr>
        <w:t xml:space="preserve"> </w:t>
      </w:r>
      <w:r w:rsidRPr="00854A68">
        <w:rPr>
          <w:rFonts w:ascii="Traditional Arabic" w:hint="eastAsia"/>
          <w:color w:val="000000"/>
          <w:sz w:val="36"/>
          <w:rtl/>
        </w:rPr>
        <w:t>أنت</w:t>
      </w:r>
      <w:r w:rsidRPr="00854A68">
        <w:rPr>
          <w:rFonts w:ascii="Traditional Arabic"/>
          <w:color w:val="000000"/>
          <w:sz w:val="36"/>
          <w:rtl/>
        </w:rPr>
        <w:t xml:space="preserve"> </w:t>
      </w:r>
      <w:r w:rsidRPr="00854A68">
        <w:rPr>
          <w:rFonts w:ascii="Traditional Arabic" w:hint="eastAsia"/>
          <w:color w:val="000000"/>
          <w:sz w:val="36"/>
          <w:rtl/>
        </w:rPr>
        <w:t>يا</w:t>
      </w:r>
      <w:r w:rsidRPr="00854A68">
        <w:rPr>
          <w:rFonts w:ascii="Traditional Arabic"/>
          <w:color w:val="000000"/>
          <w:sz w:val="36"/>
          <w:rtl/>
        </w:rPr>
        <w:t xml:space="preserve"> </w:t>
      </w:r>
      <w:r w:rsidRPr="00854A68">
        <w:rPr>
          <w:rFonts w:ascii="Traditional Arabic" w:hint="eastAsia"/>
          <w:color w:val="000000"/>
          <w:sz w:val="36"/>
          <w:rtl/>
        </w:rPr>
        <w:t>سماء</w:t>
      </w:r>
      <w:r w:rsidRPr="00854A68">
        <w:rPr>
          <w:rFonts w:ascii="Traditional Arabic"/>
          <w:color w:val="000000"/>
          <w:sz w:val="36"/>
          <w:rtl/>
        </w:rPr>
        <w:t xml:space="preserve"> </w:t>
      </w:r>
      <w:r w:rsidRPr="00854A68">
        <w:rPr>
          <w:rFonts w:ascii="Traditional Arabic" w:hint="eastAsia"/>
          <w:color w:val="000000"/>
          <w:sz w:val="36"/>
          <w:rtl/>
        </w:rPr>
        <w:t>فأطلعي</w:t>
      </w:r>
      <w:r w:rsidRPr="00854A68">
        <w:rPr>
          <w:rFonts w:ascii="Traditional Arabic"/>
          <w:color w:val="000000"/>
          <w:sz w:val="36"/>
          <w:rtl/>
        </w:rPr>
        <w:t xml:space="preserve"> </w:t>
      </w:r>
      <w:r w:rsidRPr="00854A68">
        <w:rPr>
          <w:rFonts w:ascii="Traditional Arabic" w:hint="eastAsia"/>
          <w:color w:val="000000"/>
          <w:sz w:val="36"/>
          <w:rtl/>
        </w:rPr>
        <w:t>شمسك</w:t>
      </w:r>
      <w:r w:rsidRPr="00854A68">
        <w:rPr>
          <w:rFonts w:ascii="Traditional Arabic"/>
          <w:color w:val="000000"/>
          <w:sz w:val="36"/>
          <w:rtl/>
        </w:rPr>
        <w:t xml:space="preserve"> </w:t>
      </w:r>
      <w:r w:rsidRPr="00854A68">
        <w:rPr>
          <w:rFonts w:ascii="Traditional Arabic" w:hint="eastAsia"/>
          <w:color w:val="000000"/>
          <w:sz w:val="36"/>
          <w:rtl/>
        </w:rPr>
        <w:t>وقمرك</w:t>
      </w:r>
      <w:r w:rsidRPr="00854A68">
        <w:rPr>
          <w:rFonts w:ascii="Traditional Arabic"/>
          <w:color w:val="000000"/>
          <w:sz w:val="36"/>
          <w:rtl/>
        </w:rPr>
        <w:t xml:space="preserve"> </w:t>
      </w:r>
      <w:r w:rsidRPr="00854A68">
        <w:rPr>
          <w:rFonts w:ascii="Traditional Arabic" w:hint="eastAsia"/>
          <w:color w:val="000000"/>
          <w:sz w:val="36"/>
          <w:rtl/>
        </w:rPr>
        <w:t>ونجومك،</w:t>
      </w:r>
      <w:r w:rsidRPr="00854A68">
        <w:rPr>
          <w:rFonts w:ascii="Traditional Arabic"/>
          <w:color w:val="000000"/>
          <w:sz w:val="36"/>
          <w:rtl/>
        </w:rPr>
        <w:t xml:space="preserve"> </w:t>
      </w:r>
      <w:r w:rsidRPr="00854A68">
        <w:rPr>
          <w:rFonts w:ascii="Traditional Arabic" w:hint="eastAsia"/>
          <w:color w:val="000000"/>
          <w:sz w:val="36"/>
          <w:rtl/>
        </w:rPr>
        <w:t>وأنت</w:t>
      </w:r>
      <w:r w:rsidRPr="00854A68">
        <w:rPr>
          <w:rFonts w:ascii="Traditional Arabic"/>
          <w:color w:val="000000"/>
          <w:sz w:val="36"/>
          <w:rtl/>
        </w:rPr>
        <w:t xml:space="preserve"> </w:t>
      </w:r>
      <w:r w:rsidRPr="00854A68">
        <w:rPr>
          <w:rFonts w:ascii="Traditional Arabic" w:hint="eastAsia"/>
          <w:color w:val="000000"/>
          <w:sz w:val="36"/>
          <w:rtl/>
        </w:rPr>
        <w:t>يا</w:t>
      </w:r>
      <w:r w:rsidRPr="00854A68">
        <w:rPr>
          <w:rFonts w:ascii="Traditional Arabic"/>
          <w:color w:val="000000"/>
          <w:sz w:val="36"/>
          <w:rtl/>
        </w:rPr>
        <w:t xml:space="preserve"> </w:t>
      </w:r>
      <w:r w:rsidRPr="00854A68">
        <w:rPr>
          <w:rFonts w:ascii="Traditional Arabic" w:hint="eastAsia"/>
          <w:color w:val="000000"/>
          <w:sz w:val="36"/>
          <w:rtl/>
        </w:rPr>
        <w:t>أرض</w:t>
      </w:r>
      <w:r w:rsidRPr="00854A68">
        <w:rPr>
          <w:rFonts w:ascii="Traditional Arabic"/>
          <w:color w:val="000000"/>
          <w:sz w:val="36"/>
          <w:rtl/>
        </w:rPr>
        <w:t xml:space="preserve"> </w:t>
      </w:r>
      <w:r w:rsidRPr="00854A68">
        <w:rPr>
          <w:rFonts w:ascii="Traditional Arabic" w:hint="eastAsia"/>
          <w:color w:val="000000"/>
          <w:sz w:val="36"/>
          <w:rtl/>
        </w:rPr>
        <w:t>فشقي</w:t>
      </w:r>
      <w:r w:rsidRPr="00854A68">
        <w:rPr>
          <w:rFonts w:ascii="Traditional Arabic"/>
          <w:color w:val="000000"/>
          <w:sz w:val="36"/>
          <w:rtl/>
        </w:rPr>
        <w:t xml:space="preserve"> </w:t>
      </w:r>
      <w:r w:rsidRPr="00854A68">
        <w:rPr>
          <w:rFonts w:ascii="Traditional Arabic" w:hint="eastAsia"/>
          <w:color w:val="000000"/>
          <w:sz w:val="36"/>
          <w:rtl/>
        </w:rPr>
        <w:t>أنهارك</w:t>
      </w:r>
      <w:r w:rsidRPr="00854A68">
        <w:rPr>
          <w:rFonts w:ascii="Traditional Arabic"/>
          <w:color w:val="000000"/>
          <w:sz w:val="36"/>
          <w:rtl/>
        </w:rPr>
        <w:t xml:space="preserve"> </w:t>
      </w:r>
      <w:r w:rsidRPr="00854A68">
        <w:rPr>
          <w:rFonts w:ascii="Traditional Arabic" w:hint="eastAsia"/>
          <w:color w:val="000000"/>
          <w:sz w:val="36"/>
          <w:rtl/>
        </w:rPr>
        <w:t>وأخرجي</w:t>
      </w:r>
      <w:r w:rsidRPr="00854A68">
        <w:rPr>
          <w:rFonts w:ascii="Traditional Arabic"/>
          <w:color w:val="000000"/>
          <w:sz w:val="36"/>
          <w:rtl/>
        </w:rPr>
        <w:t xml:space="preserve"> </w:t>
      </w:r>
      <w:r w:rsidRPr="00854A68">
        <w:rPr>
          <w:rFonts w:ascii="Traditional Arabic" w:hint="eastAsia"/>
          <w:color w:val="000000"/>
          <w:sz w:val="36"/>
          <w:rtl/>
        </w:rPr>
        <w:t>ثمارك</w:t>
      </w:r>
      <w:r w:rsidRPr="00854A68">
        <w:rPr>
          <w:rFonts w:ascii="Traditional Arabic"/>
          <w:color w:val="000000"/>
          <w:sz w:val="36"/>
          <w:rtl/>
        </w:rPr>
        <w:t xml:space="preserve"> </w:t>
      </w:r>
      <w:r w:rsidRPr="00854A68">
        <w:rPr>
          <w:rFonts w:ascii="Traditional Arabic" w:hint="eastAsia"/>
          <w:color w:val="000000"/>
          <w:sz w:val="36"/>
          <w:rtl/>
        </w:rPr>
        <w:t>ونباتك،</w:t>
      </w:r>
      <w:r w:rsidRPr="00854A68">
        <w:rPr>
          <w:rFonts w:ascii="Traditional Arabic"/>
          <w:color w:val="000000"/>
          <w:sz w:val="36"/>
          <w:rtl/>
        </w:rPr>
        <w:t xml:space="preserve"> </w:t>
      </w:r>
      <w:r w:rsidRPr="00854A68">
        <w:rPr>
          <w:rFonts w:ascii="Traditional Arabic" w:hint="eastAsia"/>
          <w:color w:val="000000"/>
          <w:sz w:val="36"/>
          <w:rtl/>
        </w:rPr>
        <w:t>وقال</w:t>
      </w:r>
      <w:r w:rsidRPr="00854A68">
        <w:rPr>
          <w:rFonts w:ascii="Traditional Arabic"/>
          <w:color w:val="000000"/>
          <w:sz w:val="36"/>
          <w:rtl/>
        </w:rPr>
        <w:t xml:space="preserve"> </w:t>
      </w:r>
      <w:r w:rsidRPr="00854A68">
        <w:rPr>
          <w:rFonts w:ascii="Traditional Arabic" w:hint="eastAsia"/>
          <w:color w:val="000000"/>
          <w:sz w:val="36"/>
          <w:rtl/>
        </w:rPr>
        <w:t>لهما</w:t>
      </w:r>
      <w:r w:rsidR="00A83B02">
        <w:rPr>
          <w:rFonts w:ascii="Traditional Arabic"/>
          <w:color w:val="000000"/>
          <w:sz w:val="36"/>
          <w:rtl/>
        </w:rPr>
        <w:t xml:space="preserve">: </w:t>
      </w:r>
      <w:r w:rsidRPr="00854A68">
        <w:rPr>
          <w:rFonts w:ascii="Traditional Arabic" w:hint="eastAsia"/>
          <w:color w:val="000000"/>
          <w:sz w:val="36"/>
          <w:rtl/>
        </w:rPr>
        <w:t>افعلا</w:t>
      </w:r>
      <w:r w:rsidRPr="00854A68">
        <w:rPr>
          <w:rFonts w:ascii="Traditional Arabic"/>
          <w:color w:val="000000"/>
          <w:sz w:val="36"/>
          <w:rtl/>
        </w:rPr>
        <w:t xml:space="preserve"> </w:t>
      </w:r>
      <w:r w:rsidRPr="00854A68">
        <w:rPr>
          <w:rFonts w:ascii="Traditional Arabic" w:hint="eastAsia"/>
          <w:color w:val="000000"/>
          <w:sz w:val="36"/>
          <w:rtl/>
        </w:rPr>
        <w:t>ما</w:t>
      </w:r>
      <w:r w:rsidRPr="00854A68">
        <w:rPr>
          <w:rFonts w:ascii="Traditional Arabic"/>
          <w:color w:val="000000"/>
          <w:sz w:val="36"/>
          <w:rtl/>
        </w:rPr>
        <w:t xml:space="preserve"> </w:t>
      </w:r>
      <w:r w:rsidRPr="00854A68">
        <w:rPr>
          <w:rFonts w:ascii="Traditional Arabic" w:hint="eastAsia"/>
          <w:color w:val="000000"/>
          <w:sz w:val="36"/>
          <w:rtl/>
        </w:rPr>
        <w:t>آمركما</w:t>
      </w:r>
      <w:r w:rsidRPr="00854A68">
        <w:rPr>
          <w:rFonts w:ascii="Traditional Arabic"/>
          <w:color w:val="000000"/>
          <w:sz w:val="36"/>
          <w:rtl/>
        </w:rPr>
        <w:t xml:space="preserve"> </w:t>
      </w:r>
      <w:r w:rsidRPr="00854A68">
        <w:rPr>
          <w:rFonts w:ascii="Traditional Arabic" w:hint="eastAsia"/>
          <w:color w:val="000000"/>
          <w:sz w:val="36"/>
          <w:rtl/>
        </w:rPr>
        <w:t>طوعا</w:t>
      </w:r>
      <w:r w:rsidRPr="00854A68">
        <w:rPr>
          <w:rFonts w:ascii="Traditional Arabic"/>
          <w:color w:val="000000"/>
          <w:sz w:val="36"/>
          <w:rtl/>
        </w:rPr>
        <w:t xml:space="preserve"> </w:t>
      </w:r>
      <w:r w:rsidRPr="00854A68">
        <w:rPr>
          <w:rFonts w:ascii="Traditional Arabic" w:hint="eastAsia"/>
          <w:color w:val="000000"/>
          <w:sz w:val="36"/>
          <w:rtl/>
        </w:rPr>
        <w:t>وإلا</w:t>
      </w:r>
      <w:r w:rsidRPr="00854A68">
        <w:rPr>
          <w:rFonts w:ascii="Traditional Arabic"/>
          <w:color w:val="000000"/>
          <w:sz w:val="36"/>
          <w:rtl/>
        </w:rPr>
        <w:t xml:space="preserve"> </w:t>
      </w:r>
      <w:r w:rsidRPr="00854A68">
        <w:rPr>
          <w:rFonts w:ascii="Traditional Arabic" w:hint="eastAsia"/>
          <w:color w:val="000000"/>
          <w:sz w:val="36"/>
          <w:rtl/>
        </w:rPr>
        <w:t>ألجأتكما</w:t>
      </w:r>
      <w:r w:rsidRPr="00854A68">
        <w:rPr>
          <w:rFonts w:ascii="Traditional Arabic"/>
          <w:color w:val="000000"/>
          <w:sz w:val="36"/>
          <w:rtl/>
        </w:rPr>
        <w:t xml:space="preserve"> </w:t>
      </w:r>
      <w:r w:rsidRPr="00854A68">
        <w:rPr>
          <w:rFonts w:ascii="Traditional Arabic" w:hint="eastAsia"/>
          <w:color w:val="000000"/>
          <w:sz w:val="36"/>
          <w:rtl/>
        </w:rPr>
        <w:t>إلى</w:t>
      </w:r>
      <w:r w:rsidRPr="00854A68">
        <w:rPr>
          <w:rFonts w:ascii="Traditional Arabic"/>
          <w:color w:val="000000"/>
          <w:sz w:val="36"/>
          <w:rtl/>
        </w:rPr>
        <w:t xml:space="preserve"> </w:t>
      </w:r>
      <w:r w:rsidRPr="00854A68">
        <w:rPr>
          <w:rFonts w:ascii="Traditional Arabic" w:hint="eastAsia"/>
          <w:color w:val="000000"/>
          <w:sz w:val="36"/>
          <w:rtl/>
        </w:rPr>
        <w:t>ذلك</w:t>
      </w:r>
      <w:r w:rsidRPr="00854A68">
        <w:rPr>
          <w:rFonts w:ascii="Traditional Arabic"/>
          <w:color w:val="000000"/>
          <w:sz w:val="36"/>
          <w:rtl/>
        </w:rPr>
        <w:t xml:space="preserve"> </w:t>
      </w:r>
      <w:r w:rsidRPr="00854A68">
        <w:rPr>
          <w:rFonts w:ascii="Traditional Arabic" w:hint="eastAsia"/>
          <w:color w:val="000000"/>
          <w:sz w:val="36"/>
          <w:rtl/>
        </w:rPr>
        <w:t>حتى</w:t>
      </w:r>
      <w:r w:rsidRPr="00854A68">
        <w:rPr>
          <w:rFonts w:ascii="Traditional Arabic"/>
          <w:color w:val="000000"/>
          <w:sz w:val="36"/>
          <w:rtl/>
        </w:rPr>
        <w:t xml:space="preserve"> </w:t>
      </w:r>
      <w:r w:rsidRPr="00854A68">
        <w:rPr>
          <w:rFonts w:ascii="Traditional Arabic" w:hint="eastAsia"/>
          <w:color w:val="000000"/>
          <w:sz w:val="36"/>
          <w:rtl/>
        </w:rPr>
        <w:t>تفعلاه</w:t>
      </w:r>
      <w:r w:rsidRPr="00854A68">
        <w:rPr>
          <w:rFonts w:ascii="Traditional Arabic"/>
          <w:color w:val="000000"/>
          <w:sz w:val="36"/>
          <w:rtl/>
        </w:rPr>
        <w:t xml:space="preserve"> </w:t>
      </w:r>
      <w:r w:rsidRPr="00854A68">
        <w:rPr>
          <w:rFonts w:ascii="Traditional Arabic" w:hint="eastAsia"/>
          <w:color w:val="000000"/>
          <w:sz w:val="36"/>
          <w:rtl/>
        </w:rPr>
        <w:t>كرها</w:t>
      </w:r>
      <w:r w:rsidRPr="00854A68">
        <w:rPr>
          <w:rFonts w:ascii="Traditional Arabic" w:hint="cs"/>
          <w:color w:val="000000"/>
          <w:sz w:val="36"/>
          <w:rtl/>
        </w:rPr>
        <w:t xml:space="preserve"> </w:t>
      </w:r>
      <w:r w:rsidRPr="00854A68">
        <w:rPr>
          <w:rFonts w:ascii="Traditional Arabic" w:hint="eastAsia"/>
          <w:color w:val="000000"/>
          <w:sz w:val="36"/>
          <w:rtl/>
        </w:rPr>
        <w:t>فأجابتا</w:t>
      </w:r>
      <w:r w:rsidRPr="00854A68">
        <w:rPr>
          <w:rFonts w:ascii="Traditional Arabic"/>
          <w:color w:val="000000"/>
          <w:sz w:val="36"/>
          <w:rtl/>
        </w:rPr>
        <w:t xml:space="preserve"> </w:t>
      </w:r>
      <w:r w:rsidRPr="00854A68">
        <w:rPr>
          <w:rFonts w:ascii="Traditional Arabic" w:hint="eastAsia"/>
          <w:color w:val="000000"/>
          <w:sz w:val="36"/>
          <w:rtl/>
        </w:rPr>
        <w:t>بالطوع</w:t>
      </w:r>
      <w:r w:rsidR="00B54FC6">
        <w:rPr>
          <w:rFonts w:ascii="Traditional Arabic" w:hint="cs"/>
          <w:color w:val="000000"/>
          <w:sz w:val="36"/>
          <w:rtl/>
        </w:rPr>
        <w:t>"</w:t>
      </w:r>
      <w:r w:rsidRPr="00854A68">
        <w:rPr>
          <w:rFonts w:ascii="Traditional Arabic" w:hint="cs"/>
          <w:sz w:val="36"/>
          <w:vertAlign w:val="superscript"/>
          <w:rtl/>
        </w:rPr>
        <w:t xml:space="preserve"> (</w:t>
      </w:r>
      <w:r w:rsidRPr="00854A68">
        <w:rPr>
          <w:rStyle w:val="FootnoteReference"/>
          <w:rFonts w:ascii="Traditional Arabic"/>
          <w:sz w:val="36"/>
          <w:rtl/>
        </w:rPr>
        <w:footnoteReference w:id="349"/>
      </w:r>
      <w:r w:rsidRPr="00854A68">
        <w:rPr>
          <w:rFonts w:ascii="Traditional Arabic" w:hint="cs"/>
          <w:sz w:val="36"/>
          <w:vertAlign w:val="superscript"/>
          <w:rtl/>
        </w:rPr>
        <w:t>)</w:t>
      </w:r>
      <w:r w:rsidRPr="00854A68">
        <w:rPr>
          <w:rFonts w:ascii="Traditional Arabic"/>
          <w:sz w:val="36"/>
          <w:rtl/>
        </w:rPr>
        <w:t xml:space="preserve">. </w:t>
      </w:r>
    </w:p>
    <w:p w:rsidR="004C7781" w:rsidRPr="00854A68" w:rsidRDefault="004C7781" w:rsidP="000E2946">
      <w:pPr>
        <w:widowControl w:val="0"/>
        <w:autoSpaceDE w:val="0"/>
        <w:autoSpaceDN w:val="0"/>
        <w:adjustRightInd w:val="0"/>
        <w:ind w:firstLine="567"/>
        <w:rPr>
          <w:rFonts w:ascii="Traditional Arabic"/>
          <w:b/>
          <w:bCs/>
          <w:sz w:val="36"/>
          <w:rtl/>
        </w:rPr>
      </w:pPr>
    </w:p>
    <w:p w:rsidR="004C7781" w:rsidRPr="0013440A" w:rsidRDefault="004C7781" w:rsidP="0013440A">
      <w:pPr>
        <w:widowControl w:val="0"/>
        <w:autoSpaceDE w:val="0"/>
        <w:autoSpaceDN w:val="0"/>
        <w:adjustRightInd w:val="0"/>
        <w:spacing w:after="120"/>
        <w:ind w:firstLine="567"/>
        <w:jc w:val="both"/>
        <w:outlineLvl w:val="1"/>
        <w:rPr>
          <w:rFonts w:ascii="Traditional Arabic"/>
          <w:b/>
          <w:bCs/>
          <w:sz w:val="36"/>
          <w:rtl/>
        </w:rPr>
      </w:pPr>
      <w:bookmarkStart w:id="114" w:name="_Toc84671867"/>
      <w:bookmarkStart w:id="115" w:name="_Toc521972984"/>
      <w:r w:rsidRPr="0013440A">
        <w:rPr>
          <w:rFonts w:ascii="Traditional Arabic" w:hint="cs"/>
          <w:b/>
          <w:bCs/>
          <w:sz w:val="36"/>
          <w:rtl/>
        </w:rPr>
        <w:t>ثامناً</w:t>
      </w:r>
      <w:r w:rsidR="00A83B02">
        <w:rPr>
          <w:rFonts w:ascii="Traditional Arabic" w:hint="cs"/>
          <w:b/>
          <w:bCs/>
          <w:sz w:val="36"/>
          <w:rtl/>
        </w:rPr>
        <w:t xml:space="preserve">: </w:t>
      </w:r>
      <w:r w:rsidRPr="0013440A">
        <w:rPr>
          <w:rFonts w:ascii="Traditional Arabic" w:hint="cs"/>
          <w:b/>
          <w:bCs/>
          <w:sz w:val="36"/>
          <w:rtl/>
        </w:rPr>
        <w:t>تحريف معنى تسبيح السماوات</w:t>
      </w:r>
      <w:r w:rsidR="00A83B02">
        <w:rPr>
          <w:rFonts w:ascii="Traditional Arabic" w:hint="cs"/>
          <w:b/>
          <w:bCs/>
          <w:sz w:val="36"/>
          <w:rtl/>
        </w:rPr>
        <w:t>:</w:t>
      </w:r>
      <w:bookmarkEnd w:id="114"/>
      <w:r w:rsidR="00A83B02">
        <w:rPr>
          <w:rFonts w:ascii="Traditional Arabic" w:hint="cs"/>
          <w:b/>
          <w:bCs/>
          <w:sz w:val="36"/>
          <w:rtl/>
        </w:rPr>
        <w:t xml:space="preserve"> </w:t>
      </w:r>
      <w:bookmarkEnd w:id="115"/>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ومن المخالفات العقدية المتعلقة بهذه الآية الكونية تحريف معنى تسبيح السماوات، وحمله</w:t>
      </w:r>
      <w:r w:rsidR="006F025E">
        <w:rPr>
          <w:rFonts w:ascii="Traditional Arabic"/>
          <w:sz w:val="36"/>
          <w:rtl/>
        </w:rPr>
        <w:t>"</w:t>
      </w:r>
      <w:r w:rsidRPr="00854A68">
        <w:rPr>
          <w:rFonts w:ascii="Traditional Arabic" w:hint="cs"/>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معنى</w:t>
      </w:r>
      <w:r w:rsidRPr="00854A68">
        <w:rPr>
          <w:rFonts w:ascii="Traditional Arabic"/>
          <w:sz w:val="36"/>
          <w:rtl/>
        </w:rPr>
        <w:t xml:space="preserve"> </w:t>
      </w:r>
      <w:r w:rsidRPr="00854A68">
        <w:rPr>
          <w:rFonts w:ascii="Traditional Arabic" w:hint="eastAsia"/>
          <w:sz w:val="36"/>
          <w:rtl/>
        </w:rPr>
        <w:t>الانقياد</w:t>
      </w:r>
      <w:r w:rsidRPr="00854A68">
        <w:rPr>
          <w:rFonts w:ascii="Traditional Arabic"/>
          <w:sz w:val="36"/>
          <w:rtl/>
        </w:rPr>
        <w:t xml:space="preserve"> </w:t>
      </w:r>
      <w:r w:rsidRPr="00854A68">
        <w:rPr>
          <w:rFonts w:ascii="Traditional Arabic" w:hint="eastAsia"/>
          <w:sz w:val="36"/>
          <w:rtl/>
        </w:rPr>
        <w:t>والتسخير</w:t>
      </w:r>
      <w:r w:rsidRPr="00854A68">
        <w:rPr>
          <w:rFonts w:ascii="Traditional Arabic"/>
          <w:sz w:val="36"/>
          <w:rtl/>
        </w:rPr>
        <w:t xml:space="preserve"> </w:t>
      </w:r>
      <w:r w:rsidRPr="00854A68">
        <w:rPr>
          <w:rFonts w:ascii="Traditional Arabic" w:hint="eastAsia"/>
          <w:sz w:val="36"/>
          <w:rtl/>
        </w:rPr>
        <w:t>الذى</w:t>
      </w:r>
      <w:r w:rsidRPr="00854A68">
        <w:rPr>
          <w:rFonts w:ascii="Traditional Arabic"/>
          <w:sz w:val="36"/>
          <w:rtl/>
        </w:rPr>
        <w:t xml:space="preserve"> </w:t>
      </w:r>
      <w:r w:rsidRPr="00854A68">
        <w:rPr>
          <w:rFonts w:ascii="Traditional Arabic" w:hint="eastAsia"/>
          <w:sz w:val="36"/>
          <w:rtl/>
        </w:rPr>
        <w:t>يصدر</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طواعية</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سبيل</w:t>
      </w:r>
      <w:r w:rsidRPr="00854A68">
        <w:rPr>
          <w:rFonts w:ascii="Traditional Arabic"/>
          <w:sz w:val="36"/>
          <w:rtl/>
        </w:rPr>
        <w:t xml:space="preserve"> </w:t>
      </w:r>
      <w:r w:rsidRPr="00854A68">
        <w:rPr>
          <w:rFonts w:ascii="Traditional Arabic" w:hint="eastAsia"/>
          <w:sz w:val="36"/>
          <w:rtl/>
        </w:rPr>
        <w:t>الاستعارة</w:t>
      </w:r>
      <w:r w:rsidRPr="00854A68">
        <w:rPr>
          <w:rFonts w:ascii="Traditional Arabic"/>
          <w:sz w:val="36"/>
          <w:rtl/>
        </w:rPr>
        <w:t xml:space="preserve"> </w:t>
      </w:r>
      <w:r w:rsidRPr="00854A68">
        <w:rPr>
          <w:rFonts w:ascii="Traditional Arabic" w:hint="eastAsia"/>
          <w:sz w:val="36"/>
          <w:rtl/>
        </w:rPr>
        <w:t>بالكناية</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50"/>
      </w:r>
      <w:r w:rsidRPr="00854A68">
        <w:rPr>
          <w:rFonts w:ascii="Traditional Arabic" w:hint="cs"/>
          <w:sz w:val="36"/>
          <w:vertAlign w:val="superscript"/>
          <w:rtl/>
        </w:rPr>
        <w:t>)</w:t>
      </w:r>
      <w:r w:rsidRPr="00854A68">
        <w:rPr>
          <w:rFonts w:ascii="Traditional Arabic" w:hint="cs"/>
          <w:sz w:val="36"/>
          <w:rtl/>
        </w:rPr>
        <w:t>، أو</w:t>
      </w:r>
      <w:r w:rsidRPr="00854A68">
        <w:rPr>
          <w:rFonts w:ascii="Traditional Arabic"/>
          <w:sz w:val="36"/>
          <w:rtl/>
        </w:rPr>
        <w:t xml:space="preserve"> </w:t>
      </w:r>
      <w:r w:rsidRPr="00854A68">
        <w:rPr>
          <w:rFonts w:ascii="Traditional Arabic" w:hint="cs"/>
          <w:sz w:val="36"/>
          <w:rtl/>
        </w:rPr>
        <w:t xml:space="preserve">أن </w:t>
      </w:r>
      <w:r w:rsidRPr="00854A68">
        <w:rPr>
          <w:rFonts w:ascii="Traditional Arabic" w:hint="eastAsia"/>
          <w:sz w:val="36"/>
          <w:rtl/>
        </w:rPr>
        <w:t>تسبيح</w:t>
      </w:r>
      <w:r w:rsidRPr="00854A68">
        <w:rPr>
          <w:rFonts w:ascii="Traditional Arabic" w:hint="cs"/>
          <w:sz w:val="36"/>
          <w:rtl/>
        </w:rPr>
        <w:t>ها هو</w:t>
      </w:r>
      <w:r w:rsidR="006F025E">
        <w:rPr>
          <w:rFonts w:ascii="Traditional Arabic"/>
          <w:sz w:val="36"/>
          <w:rtl/>
        </w:rPr>
        <w:t>"</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يظهر</w:t>
      </w:r>
      <w:r w:rsidRPr="00854A68">
        <w:rPr>
          <w:rFonts w:ascii="Traditional Arabic"/>
          <w:sz w:val="36"/>
          <w:rtl/>
        </w:rPr>
        <w:t xml:space="preserve"> </w:t>
      </w:r>
      <w:r w:rsidRPr="00854A68">
        <w:rPr>
          <w:rFonts w:ascii="Traditional Arabic" w:hint="eastAsia"/>
          <w:sz w:val="36"/>
          <w:rtl/>
        </w:rPr>
        <w:t>فيه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لطيف</w:t>
      </w:r>
      <w:r w:rsidRPr="00854A68">
        <w:rPr>
          <w:rFonts w:ascii="Traditional Arabic"/>
          <w:sz w:val="36"/>
          <w:rtl/>
        </w:rPr>
        <w:t xml:space="preserve"> </w:t>
      </w:r>
      <w:r w:rsidRPr="00854A68">
        <w:rPr>
          <w:rFonts w:ascii="Traditional Arabic" w:hint="eastAsia"/>
          <w:sz w:val="36"/>
          <w:rtl/>
        </w:rPr>
        <w:t>صنع</w:t>
      </w:r>
      <w:r w:rsidRPr="00854A68">
        <w:rPr>
          <w:rFonts w:ascii="Traditional Arabic" w:hint="cs"/>
          <w:sz w:val="36"/>
          <w:rtl/>
        </w:rPr>
        <w:t xml:space="preserve">ة الله </w:t>
      </w:r>
      <w:r w:rsidRPr="00854A68">
        <w:rPr>
          <w:rFonts w:ascii="Traditional Arabic" w:hint="eastAsia"/>
          <w:sz w:val="36"/>
          <w:rtl/>
        </w:rPr>
        <w:t>وبديع</w:t>
      </w:r>
      <w:r w:rsidRPr="00854A68">
        <w:rPr>
          <w:rFonts w:ascii="Traditional Arabic"/>
          <w:sz w:val="36"/>
          <w:rtl/>
        </w:rPr>
        <w:t xml:space="preserve"> </w:t>
      </w:r>
      <w:r w:rsidRPr="00854A68">
        <w:rPr>
          <w:rFonts w:ascii="Traditional Arabic" w:hint="eastAsia"/>
          <w:sz w:val="36"/>
          <w:rtl/>
        </w:rPr>
        <w:t>قدرته</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يعجز</w:t>
      </w:r>
      <w:r w:rsidRPr="00854A68">
        <w:rPr>
          <w:rFonts w:ascii="Traditional Arabic"/>
          <w:sz w:val="36"/>
          <w:rtl/>
        </w:rPr>
        <w:t xml:space="preserve"> </w:t>
      </w:r>
      <w:r w:rsidRPr="00854A68">
        <w:rPr>
          <w:rFonts w:ascii="Traditional Arabic" w:hint="eastAsia"/>
          <w:sz w:val="36"/>
          <w:rtl/>
        </w:rPr>
        <w:t>الخلق</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مثله</w:t>
      </w:r>
      <w:r w:rsidRPr="00854A68">
        <w:rPr>
          <w:rFonts w:ascii="Traditional Arabic"/>
          <w:sz w:val="36"/>
          <w:rtl/>
        </w:rPr>
        <w:t xml:space="preserve"> </w:t>
      </w:r>
      <w:r w:rsidRPr="00854A68">
        <w:rPr>
          <w:rFonts w:ascii="Traditional Arabic" w:hint="eastAsia"/>
          <w:sz w:val="36"/>
          <w:rtl/>
        </w:rPr>
        <w:t>فيوجب</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رآه</w:t>
      </w:r>
      <w:r w:rsidRPr="00854A68">
        <w:rPr>
          <w:rFonts w:ascii="Traditional Arabic"/>
          <w:sz w:val="36"/>
          <w:rtl/>
        </w:rPr>
        <w:t xml:space="preserve"> </w:t>
      </w:r>
      <w:r w:rsidRPr="00854A68">
        <w:rPr>
          <w:rFonts w:ascii="Traditional Arabic" w:hint="eastAsia"/>
          <w:sz w:val="36"/>
          <w:rtl/>
        </w:rPr>
        <w:t>تسبيح</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وتقديسه</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51"/>
      </w:r>
      <w:r w:rsidRPr="00854A68">
        <w:rPr>
          <w:rFonts w:ascii="Traditional Arabic" w:hint="cs"/>
          <w:sz w:val="36"/>
          <w:vertAlign w:val="superscript"/>
          <w:rtl/>
        </w:rPr>
        <w:t>)</w:t>
      </w:r>
      <w:r w:rsidRPr="00854A68">
        <w:rPr>
          <w:rFonts w:ascii="Traditional Arabic" w:hint="cs"/>
          <w:sz w:val="36"/>
          <w:rtl/>
        </w:rPr>
        <w:t>.</w:t>
      </w:r>
    </w:p>
    <w:p w:rsidR="004C7781" w:rsidRPr="00854A68" w:rsidRDefault="0020360A" w:rsidP="0020360A">
      <w:pPr>
        <w:widowControl w:val="0"/>
        <w:autoSpaceDE w:val="0"/>
        <w:autoSpaceDN w:val="0"/>
        <w:adjustRightInd w:val="0"/>
        <w:ind w:firstLine="567"/>
        <w:rPr>
          <w:rFonts w:ascii="Traditional Arabic"/>
          <w:sz w:val="36"/>
          <w:rtl/>
        </w:rPr>
      </w:pPr>
      <w:r>
        <w:rPr>
          <w:rFonts w:ascii="Traditional Arabic" w:hint="cs"/>
          <w:sz w:val="36"/>
          <w:rtl/>
        </w:rPr>
        <w:t xml:space="preserve">وقد دلت النصوص على </w:t>
      </w:r>
      <w:r w:rsidR="004C7781" w:rsidRPr="00854A68">
        <w:rPr>
          <w:rFonts w:ascii="Traditional Arabic" w:hint="cs"/>
          <w:sz w:val="36"/>
          <w:rtl/>
        </w:rPr>
        <w:t xml:space="preserve">أن السماء تسبح تسبيحاً حقيقياً، الله أعلم بكيفيته، وأن هذا التسبيح زائد على ما </w:t>
      </w:r>
      <w:r w:rsidR="004C7781" w:rsidRPr="00854A68">
        <w:rPr>
          <w:rFonts w:ascii="Traditional Arabic" w:hint="eastAsia"/>
          <w:sz w:val="36"/>
          <w:rtl/>
        </w:rPr>
        <w:t>فيها</w:t>
      </w:r>
      <w:r w:rsidR="004C7781" w:rsidRPr="00854A68">
        <w:rPr>
          <w:rFonts w:ascii="Traditional Arabic"/>
          <w:sz w:val="36"/>
          <w:rtl/>
        </w:rPr>
        <w:t xml:space="preserve"> </w:t>
      </w:r>
      <w:r w:rsidR="004C7781" w:rsidRPr="00854A68">
        <w:rPr>
          <w:rFonts w:ascii="Traditional Arabic" w:hint="eastAsia"/>
          <w:sz w:val="36"/>
          <w:rtl/>
        </w:rPr>
        <w:t>من</w:t>
      </w:r>
      <w:r w:rsidR="004C7781" w:rsidRPr="00854A68">
        <w:rPr>
          <w:rFonts w:ascii="Traditional Arabic"/>
          <w:sz w:val="36"/>
          <w:rtl/>
        </w:rPr>
        <w:t xml:space="preserve"> </w:t>
      </w:r>
      <w:r w:rsidR="004C7781" w:rsidRPr="00854A68">
        <w:rPr>
          <w:rFonts w:ascii="Traditional Arabic" w:hint="eastAsia"/>
          <w:sz w:val="36"/>
          <w:rtl/>
        </w:rPr>
        <w:t>الدلالة</w:t>
      </w:r>
      <w:r w:rsidR="004C7781" w:rsidRPr="00854A68">
        <w:rPr>
          <w:rFonts w:ascii="Traditional Arabic" w:hint="cs"/>
          <w:sz w:val="36"/>
          <w:vertAlign w:val="superscript"/>
          <w:rtl/>
        </w:rPr>
        <w:t>(</w:t>
      </w:r>
      <w:r w:rsidR="004C7781" w:rsidRPr="00854A68">
        <w:rPr>
          <w:rStyle w:val="FootnoteReference"/>
          <w:rFonts w:ascii="Traditional Arabic"/>
          <w:sz w:val="36"/>
          <w:rtl/>
        </w:rPr>
        <w:footnoteReference w:id="352"/>
      </w:r>
      <w:r w:rsidR="004C7781" w:rsidRPr="00854A68">
        <w:rPr>
          <w:rFonts w:ascii="Traditional Arabic" w:hint="cs"/>
          <w:sz w:val="36"/>
          <w:vertAlign w:val="superscript"/>
          <w:rtl/>
        </w:rPr>
        <w:t>)</w:t>
      </w:r>
      <w:r w:rsidR="004C7781" w:rsidRPr="00854A68">
        <w:rPr>
          <w:rFonts w:ascii="Traditional Arabic" w:hint="cs"/>
          <w:sz w:val="36"/>
          <w:rtl/>
        </w:rPr>
        <w:t>، قال تعالى</w:t>
      </w:r>
      <w:r w:rsidR="00A83B02">
        <w:rPr>
          <w:rFonts w:ascii="Traditional Arabic" w:hint="cs"/>
          <w:sz w:val="36"/>
          <w:rtl/>
        </w:rPr>
        <w:t xml:space="preserve">: </w:t>
      </w:r>
      <w:r w:rsidR="004C7781">
        <w:rPr>
          <w:rFonts w:ascii="QCF_BSML" w:hAnsi="QCF_BSML" w:cs="QCF_BSML"/>
          <w:color w:val="000000"/>
          <w:sz w:val="35"/>
          <w:szCs w:val="35"/>
          <w:rtl/>
        </w:rPr>
        <w:t xml:space="preserve">ﮋ </w:t>
      </w:r>
      <w:r w:rsidR="004C7781">
        <w:rPr>
          <w:rFonts w:ascii="QCF_P286" w:hAnsi="QCF_P286" w:cs="QCF_P286"/>
          <w:color w:val="000000"/>
          <w:sz w:val="35"/>
          <w:szCs w:val="35"/>
          <w:rtl/>
        </w:rPr>
        <w:t>ﮒ  ﮓ   ﮔ    ﮕ  ﮖ  ﮗ  ﮘ</w:t>
      </w:r>
      <w:r w:rsidR="004C7781">
        <w:rPr>
          <w:rFonts w:ascii="QCF_P286" w:hAnsi="QCF_P286" w:cs="QCF_P286"/>
          <w:color w:val="0000A5"/>
          <w:sz w:val="35"/>
          <w:szCs w:val="35"/>
          <w:rtl/>
        </w:rPr>
        <w:t>ﮙ</w:t>
      </w:r>
      <w:r w:rsidR="004C7781">
        <w:rPr>
          <w:rFonts w:ascii="QCF_P286" w:hAnsi="QCF_P286" w:cs="QCF_P286"/>
          <w:color w:val="000000"/>
          <w:sz w:val="35"/>
          <w:szCs w:val="35"/>
          <w:rtl/>
        </w:rPr>
        <w:t xml:space="preserve">  ﮚ  ﮛ  ﮜ  ﮝ  ﮞ  ﮟ  ﮠ   ﮡ  ﮢ  ﮣ</w:t>
      </w:r>
      <w:r w:rsidR="004C7781">
        <w:rPr>
          <w:rFonts w:ascii="QCF_P286" w:hAnsi="QCF_P286" w:cs="QCF_P286"/>
          <w:color w:val="0000A5"/>
          <w:sz w:val="35"/>
          <w:szCs w:val="35"/>
          <w:rtl/>
        </w:rPr>
        <w:t>ﮤ</w:t>
      </w:r>
      <w:r w:rsidR="004C7781">
        <w:rPr>
          <w:rFonts w:ascii="QCF_P286" w:hAnsi="QCF_P286" w:cs="QCF_P286"/>
          <w:color w:val="000000"/>
          <w:sz w:val="35"/>
          <w:szCs w:val="35"/>
          <w:rtl/>
        </w:rPr>
        <w:t xml:space="preserve">  ﮥ   ﮦ       ﮧ  ﮨ  </w:t>
      </w:r>
      <w:r w:rsidR="004C7781">
        <w:rPr>
          <w:rFonts w:ascii="QCF_BSML" w:hAnsi="QCF_BSML" w:cs="QCF_BSML"/>
          <w:color w:val="000000"/>
          <w:sz w:val="35"/>
          <w:szCs w:val="35"/>
          <w:rtl/>
        </w:rPr>
        <w:t>ﮊ</w:t>
      </w:r>
      <w:r w:rsidR="008C2852">
        <w:rPr>
          <w:rFonts w:ascii="Arial" w:hAnsi="Arial" w:cs="Arial"/>
          <w:color w:val="000000"/>
          <w:sz w:val="18"/>
          <w:szCs w:val="18"/>
        </w:rPr>
        <w:fldChar w:fldCharType="begin"/>
      </w:r>
      <w:r w:rsidR="008C2852">
        <w:instrText xml:space="preserve"> XE "</w:instrText>
      </w:r>
      <w:r w:rsidR="008C2852" w:rsidRPr="00DA4FF6">
        <w:rPr>
          <w:rFonts w:ascii="QCF_BSML" w:hAnsi="QCF_BSML" w:cs="QCF_BSML"/>
          <w:color w:val="000000"/>
          <w:sz w:val="35"/>
          <w:szCs w:val="35"/>
          <w:rtl/>
        </w:rPr>
        <w:instrText xml:space="preserve">ﮋ </w:instrText>
      </w:r>
      <w:r w:rsidR="008C2852" w:rsidRPr="00DA4FF6">
        <w:rPr>
          <w:rFonts w:ascii="QCF_P286" w:hAnsi="QCF_P286" w:cs="QCF_P286"/>
          <w:color w:val="000000"/>
          <w:sz w:val="35"/>
          <w:szCs w:val="35"/>
          <w:rtl/>
        </w:rPr>
        <w:instrText>ﮒ  ﮓ   ﮔ    ﮕ  ﮖ  ﮗ  ﮘ</w:instrText>
      </w:r>
      <w:r w:rsidR="008C2852" w:rsidRPr="00DA4FF6">
        <w:rPr>
          <w:rFonts w:ascii="QCF_P286" w:hAnsi="QCF_P286" w:cs="QCF_P286"/>
          <w:color w:val="0000A5"/>
          <w:sz w:val="35"/>
          <w:szCs w:val="35"/>
          <w:rtl/>
        </w:rPr>
        <w:instrText>ﮙ</w:instrText>
      </w:r>
      <w:r w:rsidR="008C2852" w:rsidRPr="00DA4FF6">
        <w:rPr>
          <w:rFonts w:ascii="QCF_P286" w:hAnsi="QCF_P286" w:cs="QCF_P286"/>
          <w:color w:val="000000"/>
          <w:sz w:val="35"/>
          <w:szCs w:val="35"/>
          <w:rtl/>
        </w:rPr>
        <w:instrText xml:space="preserve">  ﮚ  ﮛ  ﮜ  ﮝ  ﮞ  ﮟ  ﮠ   ﮡ  ﮢ  ﮣ</w:instrText>
      </w:r>
      <w:r w:rsidR="008C2852" w:rsidRPr="00DA4FF6">
        <w:rPr>
          <w:rFonts w:ascii="QCF_P286" w:hAnsi="QCF_P286" w:cs="QCF_P286"/>
          <w:color w:val="0000A5"/>
          <w:sz w:val="35"/>
          <w:szCs w:val="35"/>
          <w:rtl/>
        </w:rPr>
        <w:instrText>ﮤ</w:instrText>
      </w:r>
      <w:r w:rsidR="008C2852" w:rsidRPr="00DA4FF6">
        <w:rPr>
          <w:rFonts w:ascii="QCF_P286" w:hAnsi="QCF_P286" w:cs="QCF_P286"/>
          <w:color w:val="000000"/>
          <w:sz w:val="35"/>
          <w:szCs w:val="35"/>
          <w:rtl/>
        </w:rPr>
        <w:instrText xml:space="preserve">  ﮥ   ﮦ       ﮧ  ﮨ  </w:instrText>
      </w:r>
      <w:r w:rsidR="008C2852" w:rsidRPr="00DA4FF6">
        <w:rPr>
          <w:rFonts w:ascii="QCF_BSML" w:hAnsi="QCF_BSML" w:cs="QCF_BSML"/>
          <w:color w:val="000000"/>
          <w:sz w:val="35"/>
          <w:szCs w:val="35"/>
          <w:rtl/>
        </w:rPr>
        <w:instrText>ﮊ</w:instrText>
      </w:r>
      <w:r w:rsidR="008C2852" w:rsidRPr="00DA4FF6">
        <w:instrText>:</w:instrText>
      </w:r>
      <w:r w:rsidR="008C2852" w:rsidRPr="00DA4FF6">
        <w:rPr>
          <w:szCs w:val="28"/>
          <w:rtl/>
        </w:rPr>
        <w:instrText>الإسراء: 44</w:instrText>
      </w:r>
      <w:r w:rsidR="008C2852">
        <w:instrText xml:space="preserve">" </w:instrText>
      </w:r>
      <w:r w:rsidR="008C2852">
        <w:rPr>
          <w:rFonts w:ascii="Arial" w:hAnsi="Arial" w:cs="Arial"/>
          <w:color w:val="000000"/>
          <w:sz w:val="18"/>
          <w:szCs w:val="18"/>
        </w:rPr>
        <w:fldChar w:fldCharType="end"/>
      </w:r>
      <w:r w:rsidR="004C7781">
        <w:rPr>
          <w:rFonts w:ascii="Arial" w:hAnsi="Arial" w:cs="Arial"/>
          <w:color w:val="000000"/>
          <w:sz w:val="18"/>
          <w:szCs w:val="18"/>
        </w:rPr>
        <w:t xml:space="preserve"> </w:t>
      </w:r>
      <w:r w:rsidR="004C7781" w:rsidRPr="00854A68">
        <w:rPr>
          <w:rFonts w:ascii="Traditional Arabic" w:hint="cs"/>
          <w:sz w:val="36"/>
          <w:vertAlign w:val="superscript"/>
          <w:rtl/>
        </w:rPr>
        <w:t>(</w:t>
      </w:r>
      <w:r w:rsidR="004C7781" w:rsidRPr="00854A68">
        <w:rPr>
          <w:rStyle w:val="FootnoteReference"/>
          <w:rFonts w:ascii="Traditional Arabic"/>
          <w:sz w:val="36"/>
          <w:rtl/>
        </w:rPr>
        <w:footnoteReference w:id="353"/>
      </w:r>
      <w:r w:rsidR="004C7781" w:rsidRPr="00854A68">
        <w:rPr>
          <w:rFonts w:ascii="Traditional Arabic" w:hint="cs"/>
          <w:sz w:val="36"/>
          <w:vertAlign w:val="superscript"/>
          <w:rtl/>
        </w:rPr>
        <w:t>)</w:t>
      </w:r>
      <w:r w:rsidR="004C7781" w:rsidRPr="00854A68">
        <w:rPr>
          <w:rFonts w:ascii="Traditional Arabic" w:hint="cs"/>
          <w:sz w:val="36"/>
          <w:rtl/>
        </w:rPr>
        <w:t xml:space="preserve">. </w:t>
      </w:r>
    </w:p>
    <w:p w:rsidR="004C7781" w:rsidRPr="00854A68" w:rsidRDefault="004C7781" w:rsidP="000E2946">
      <w:pPr>
        <w:widowControl w:val="0"/>
        <w:autoSpaceDE w:val="0"/>
        <w:autoSpaceDN w:val="0"/>
        <w:adjustRightInd w:val="0"/>
        <w:ind w:firstLine="567"/>
        <w:rPr>
          <w:sz w:val="36"/>
          <w:rtl/>
        </w:rPr>
      </w:pPr>
    </w:p>
    <w:p w:rsidR="004C7781" w:rsidRPr="0013440A" w:rsidRDefault="004C7781" w:rsidP="0013440A">
      <w:pPr>
        <w:widowControl w:val="0"/>
        <w:autoSpaceDE w:val="0"/>
        <w:autoSpaceDN w:val="0"/>
        <w:adjustRightInd w:val="0"/>
        <w:spacing w:after="120"/>
        <w:ind w:firstLine="567"/>
        <w:jc w:val="both"/>
        <w:outlineLvl w:val="1"/>
        <w:rPr>
          <w:rFonts w:ascii="Traditional Arabic"/>
          <w:b/>
          <w:bCs/>
          <w:sz w:val="36"/>
          <w:rtl/>
        </w:rPr>
      </w:pPr>
      <w:bookmarkStart w:id="116" w:name="_Toc84671868"/>
      <w:bookmarkStart w:id="117" w:name="_Toc521972985"/>
      <w:r w:rsidRPr="0013440A">
        <w:rPr>
          <w:rFonts w:ascii="Traditional Arabic" w:hint="cs"/>
          <w:b/>
          <w:bCs/>
          <w:sz w:val="36"/>
          <w:rtl/>
        </w:rPr>
        <w:t>تاسعاً</w:t>
      </w:r>
      <w:r w:rsidR="00A83B02">
        <w:rPr>
          <w:rFonts w:ascii="Traditional Arabic" w:hint="cs"/>
          <w:b/>
          <w:bCs/>
          <w:sz w:val="36"/>
          <w:rtl/>
        </w:rPr>
        <w:t xml:space="preserve">: </w:t>
      </w:r>
      <w:r w:rsidRPr="0013440A">
        <w:rPr>
          <w:rFonts w:ascii="Traditional Arabic" w:hint="cs"/>
          <w:b/>
          <w:bCs/>
          <w:sz w:val="36"/>
          <w:rtl/>
        </w:rPr>
        <w:t xml:space="preserve">تحريف معنى </w:t>
      </w:r>
      <w:r w:rsidRPr="0013440A">
        <w:rPr>
          <w:rFonts w:ascii="Traditional Arabic" w:hint="eastAsia"/>
          <w:b/>
          <w:bCs/>
          <w:sz w:val="36"/>
          <w:rtl/>
        </w:rPr>
        <w:t>بكاء</w:t>
      </w:r>
      <w:r w:rsidRPr="0013440A">
        <w:rPr>
          <w:rFonts w:ascii="Traditional Arabic"/>
          <w:b/>
          <w:bCs/>
          <w:sz w:val="36"/>
          <w:rtl/>
        </w:rPr>
        <w:t xml:space="preserve"> </w:t>
      </w:r>
      <w:r w:rsidRPr="0013440A">
        <w:rPr>
          <w:rFonts w:ascii="Traditional Arabic" w:hint="eastAsia"/>
          <w:b/>
          <w:bCs/>
          <w:sz w:val="36"/>
          <w:rtl/>
        </w:rPr>
        <w:t>السماء</w:t>
      </w:r>
      <w:r w:rsidR="00A83B02">
        <w:rPr>
          <w:rFonts w:ascii="Traditional Arabic" w:hint="cs"/>
          <w:b/>
          <w:bCs/>
          <w:sz w:val="36"/>
          <w:rtl/>
        </w:rPr>
        <w:t>:</w:t>
      </w:r>
      <w:bookmarkEnd w:id="116"/>
      <w:r w:rsidR="00A83B02">
        <w:rPr>
          <w:rFonts w:ascii="Traditional Arabic" w:hint="cs"/>
          <w:b/>
          <w:bCs/>
          <w:sz w:val="36"/>
          <w:rtl/>
        </w:rPr>
        <w:t xml:space="preserve"> </w:t>
      </w:r>
      <w:bookmarkEnd w:id="117"/>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من المخالفات العقدية المتعلقة بهذه الآية الكونية تحريف معنى بكاء السماء، وأن المراد </w:t>
      </w:r>
      <w:r w:rsidRPr="00854A68">
        <w:rPr>
          <w:rFonts w:ascii="Traditional Arabic" w:hint="cs"/>
          <w:sz w:val="36"/>
          <w:rtl/>
        </w:rPr>
        <w:lastRenderedPageBreak/>
        <w:t>بذلك أنه</w:t>
      </w:r>
      <w:r w:rsidR="006F025E">
        <w:rPr>
          <w:rFonts w:ascii="Traditional Arabic"/>
          <w:sz w:val="36"/>
          <w:rtl/>
        </w:rPr>
        <w:t>"</w:t>
      </w:r>
      <w:r w:rsidRPr="00854A68">
        <w:rPr>
          <w:rFonts w:ascii="Traditional Arabic"/>
          <w:sz w:val="36"/>
          <w:rtl/>
        </w:rPr>
        <w:t xml:space="preserve"> </w:t>
      </w:r>
      <w:r w:rsidRPr="00854A68">
        <w:rPr>
          <w:rFonts w:ascii="Traditional Arabic" w:hint="eastAsia"/>
          <w:sz w:val="36"/>
          <w:rtl/>
        </w:rPr>
        <w:t>عمت</w:t>
      </w:r>
      <w:r w:rsidRPr="00854A68">
        <w:rPr>
          <w:rFonts w:ascii="Traditional Arabic"/>
          <w:sz w:val="36"/>
          <w:rtl/>
        </w:rPr>
        <w:t xml:space="preserve"> </w:t>
      </w:r>
      <w:r w:rsidRPr="00854A68">
        <w:rPr>
          <w:rFonts w:ascii="Traditional Arabic" w:hint="eastAsia"/>
          <w:sz w:val="36"/>
          <w:rtl/>
        </w:rPr>
        <w:t>مصيبته</w:t>
      </w:r>
      <w:r w:rsidRPr="00854A68">
        <w:rPr>
          <w:rFonts w:ascii="Traditional Arabic"/>
          <w:sz w:val="36"/>
          <w:rtl/>
        </w:rPr>
        <w:t xml:space="preserve"> </w:t>
      </w:r>
      <w:r w:rsidRPr="00854A68">
        <w:rPr>
          <w:rFonts w:ascii="Traditional Arabic" w:hint="eastAsia"/>
          <w:sz w:val="36"/>
          <w:rtl/>
        </w:rPr>
        <w:t>الأشياء</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بكته</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والريح</w:t>
      </w:r>
      <w:r w:rsidRPr="00854A68">
        <w:rPr>
          <w:rFonts w:ascii="Traditional Arabic"/>
          <w:sz w:val="36"/>
          <w:rtl/>
        </w:rPr>
        <w:t xml:space="preserve"> </w:t>
      </w:r>
      <w:r w:rsidRPr="00854A68">
        <w:rPr>
          <w:rFonts w:ascii="Traditional Arabic" w:hint="eastAsia"/>
          <w:sz w:val="36"/>
          <w:rtl/>
        </w:rPr>
        <w:t>والبرق،</w:t>
      </w:r>
      <w:r w:rsidRPr="00854A68">
        <w:rPr>
          <w:rFonts w:ascii="Traditional Arabic"/>
          <w:sz w:val="36"/>
          <w:rtl/>
        </w:rPr>
        <w:t xml:space="preserve"> </w:t>
      </w:r>
      <w:r w:rsidRPr="00854A68">
        <w:rPr>
          <w:rFonts w:ascii="Traditional Arabic" w:hint="eastAsia"/>
          <w:sz w:val="36"/>
          <w:rtl/>
        </w:rPr>
        <w:t>وبكته</w:t>
      </w:r>
      <w:r w:rsidRPr="00854A68">
        <w:rPr>
          <w:rFonts w:ascii="Traditional Arabic"/>
          <w:sz w:val="36"/>
          <w:rtl/>
        </w:rPr>
        <w:t xml:space="preserve"> </w:t>
      </w:r>
      <w:r w:rsidRPr="00854A68">
        <w:rPr>
          <w:rFonts w:ascii="Traditional Arabic" w:hint="eastAsia"/>
          <w:sz w:val="36"/>
          <w:rtl/>
        </w:rPr>
        <w:t>الليالي</w:t>
      </w:r>
      <w:r w:rsidRPr="00854A68">
        <w:rPr>
          <w:rFonts w:ascii="Traditional Arabic"/>
          <w:sz w:val="36"/>
          <w:rtl/>
        </w:rPr>
        <w:t xml:space="preserve"> </w:t>
      </w:r>
      <w:r w:rsidRPr="00854A68">
        <w:rPr>
          <w:rFonts w:ascii="Traditional Arabic" w:hint="eastAsia"/>
          <w:sz w:val="36"/>
          <w:rtl/>
        </w:rPr>
        <w:t>الشاتيات</w:t>
      </w:r>
      <w:r w:rsidRPr="00854A68">
        <w:rPr>
          <w:rFonts w:ascii="Traditional Arabic" w:hint="cs"/>
          <w:sz w:val="36"/>
          <w:rtl/>
        </w:rPr>
        <w:t>...</w:t>
      </w:r>
      <w:r w:rsidRPr="00854A68">
        <w:rPr>
          <w:rFonts w:ascii="Traditional Arabic" w:hint="eastAsia"/>
          <w:sz w:val="36"/>
          <w:rtl/>
        </w:rPr>
        <w:t xml:space="preserve"> وذلك</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سبيل</w:t>
      </w:r>
      <w:r w:rsidRPr="00854A68">
        <w:rPr>
          <w:rFonts w:ascii="Traditional Arabic"/>
          <w:sz w:val="36"/>
          <w:rtl/>
        </w:rPr>
        <w:t xml:space="preserve"> </w:t>
      </w:r>
      <w:r w:rsidRPr="00854A68">
        <w:rPr>
          <w:rFonts w:ascii="Traditional Arabic" w:hint="eastAsia"/>
          <w:sz w:val="36"/>
          <w:rtl/>
        </w:rPr>
        <w:t>التمثيل</w:t>
      </w:r>
      <w:r w:rsidRPr="00854A68">
        <w:rPr>
          <w:rFonts w:ascii="Traditional Arabic"/>
          <w:sz w:val="36"/>
          <w:rtl/>
        </w:rPr>
        <w:t xml:space="preserve"> </w:t>
      </w:r>
      <w:r w:rsidRPr="00854A68">
        <w:rPr>
          <w:rFonts w:ascii="Traditional Arabic" w:hint="eastAsia"/>
          <w:sz w:val="36"/>
          <w:rtl/>
        </w:rPr>
        <w:t>والتخييل</w:t>
      </w:r>
      <w:r w:rsidRPr="00854A68">
        <w:rPr>
          <w:rFonts w:ascii="Traditional Arabic"/>
          <w:sz w:val="36"/>
          <w:rtl/>
        </w:rPr>
        <w:t xml:space="preserve"> </w:t>
      </w:r>
      <w:r w:rsidRPr="00854A68">
        <w:rPr>
          <w:rFonts w:ascii="Traditional Arabic" w:hint="eastAsia"/>
          <w:sz w:val="36"/>
          <w:rtl/>
        </w:rPr>
        <w:t>مبالغة</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وجوب</w:t>
      </w:r>
      <w:r w:rsidRPr="00854A68">
        <w:rPr>
          <w:rFonts w:ascii="Traditional Arabic"/>
          <w:sz w:val="36"/>
          <w:rtl/>
        </w:rPr>
        <w:t xml:space="preserve"> </w:t>
      </w:r>
      <w:r w:rsidRPr="00854A68">
        <w:rPr>
          <w:rFonts w:ascii="Traditional Arabic" w:hint="eastAsia"/>
          <w:sz w:val="36"/>
          <w:rtl/>
        </w:rPr>
        <w:t>الجزع</w:t>
      </w:r>
      <w:r w:rsidRPr="00854A68">
        <w:rPr>
          <w:rFonts w:ascii="Traditional Arabic"/>
          <w:sz w:val="36"/>
          <w:rtl/>
        </w:rPr>
        <w:t xml:space="preserve"> </w:t>
      </w:r>
      <w:r w:rsidRPr="00854A68">
        <w:rPr>
          <w:rFonts w:ascii="Traditional Arabic" w:hint="eastAsia"/>
          <w:sz w:val="36"/>
          <w:rtl/>
        </w:rPr>
        <w:t>والبكاء</w:t>
      </w:r>
      <w:r w:rsidRPr="00854A68">
        <w:rPr>
          <w:rFonts w:ascii="Traditional Arabic"/>
          <w:sz w:val="36"/>
          <w:rtl/>
        </w:rPr>
        <w:t xml:space="preserve"> </w:t>
      </w:r>
      <w:r w:rsidRPr="00854A68">
        <w:rPr>
          <w:rFonts w:ascii="Traditional Arabic" w:hint="eastAsia"/>
          <w:sz w:val="36"/>
          <w:rtl/>
        </w:rPr>
        <w:t>عليه</w:t>
      </w:r>
      <w:r w:rsidRPr="00854A68">
        <w:rPr>
          <w:rFonts w:ascii="Traditional Arabic" w:hint="cs"/>
          <w:sz w:val="36"/>
          <w:rtl/>
        </w:rPr>
        <w:t>"</w:t>
      </w:r>
      <w:r w:rsidRPr="00854A68">
        <w:rPr>
          <w:rFonts w:ascii="Traditional Arabic"/>
          <w:sz w:val="36"/>
          <w:rtl/>
        </w:rPr>
        <w:t>.</w:t>
      </w:r>
      <w:r>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أو أن</w:t>
      </w:r>
      <w:r w:rsidR="006F025E">
        <w:rPr>
          <w:rFonts w:ascii="Traditional Arabic"/>
          <w:sz w:val="36"/>
          <w:rtl/>
        </w:rPr>
        <w:t>"</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الكلام</w:t>
      </w:r>
      <w:r w:rsidRPr="00854A68">
        <w:rPr>
          <w:rFonts w:ascii="Traditional Arabic"/>
          <w:sz w:val="36"/>
          <w:rtl/>
        </w:rPr>
        <w:t xml:space="preserve"> </w:t>
      </w:r>
      <w:r w:rsidRPr="00854A68">
        <w:rPr>
          <w:rFonts w:ascii="Traditional Arabic" w:hint="eastAsia"/>
          <w:sz w:val="36"/>
          <w:rtl/>
        </w:rPr>
        <w:t>إضمار،</w:t>
      </w:r>
      <w:r w:rsidRPr="00854A68">
        <w:rPr>
          <w:rFonts w:ascii="Traditional Arabic"/>
          <w:sz w:val="36"/>
          <w:rtl/>
        </w:rPr>
        <w:t xml:space="preserve"> </w:t>
      </w:r>
      <w:r w:rsidRPr="00854A68">
        <w:rPr>
          <w:rFonts w:ascii="Traditional Arabic" w:hint="eastAsia"/>
          <w:sz w:val="36"/>
          <w:rtl/>
        </w:rPr>
        <w:t>أي</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بكى</w:t>
      </w:r>
      <w:r w:rsidRPr="00854A68">
        <w:rPr>
          <w:rFonts w:ascii="Traditional Arabic"/>
          <w:sz w:val="36"/>
          <w:rtl/>
        </w:rPr>
        <w:t xml:space="preserve"> </w:t>
      </w:r>
      <w:r w:rsidRPr="00854A68">
        <w:rPr>
          <w:rFonts w:ascii="Traditional Arabic" w:hint="eastAsia"/>
          <w:sz w:val="36"/>
          <w:rtl/>
        </w:rPr>
        <w:t>عليهم</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الملائكة</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وفي</w:t>
      </w:r>
      <w:r w:rsidRPr="00854A68">
        <w:rPr>
          <w:rFonts w:ascii="Traditional Arabic"/>
          <w:sz w:val="36"/>
          <w:rtl/>
        </w:rPr>
        <w:t xml:space="preserve"> </w:t>
      </w:r>
      <w:r w:rsidRPr="00854A68">
        <w:rPr>
          <w:rFonts w:ascii="Traditional Arabic" w:hint="cs"/>
          <w:sz w:val="36"/>
          <w:rtl/>
        </w:rPr>
        <w:t xml:space="preserve">كيفية </w:t>
      </w:r>
      <w:r w:rsidRPr="00854A68">
        <w:rPr>
          <w:rFonts w:ascii="Traditional Arabic" w:hint="eastAsia"/>
          <w:sz w:val="36"/>
          <w:rtl/>
        </w:rPr>
        <w:t>بكاء</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ثلاثة</w:t>
      </w:r>
      <w:r w:rsidRPr="00854A68">
        <w:rPr>
          <w:rFonts w:ascii="Traditional Arabic"/>
          <w:sz w:val="36"/>
          <w:rtl/>
        </w:rPr>
        <w:t xml:space="preserve"> </w:t>
      </w:r>
      <w:r w:rsidRPr="00854A68">
        <w:rPr>
          <w:rFonts w:ascii="Traditional Arabic" w:hint="eastAsia"/>
          <w:sz w:val="36"/>
          <w:rtl/>
        </w:rPr>
        <w:t>أوجه</w:t>
      </w:r>
      <w:r w:rsidR="00A83B02">
        <w:rPr>
          <w:rFonts w:ascii="Traditional Arabic"/>
          <w:sz w:val="36"/>
          <w:rtl/>
        </w:rPr>
        <w:t xml:space="preserve">: </w:t>
      </w:r>
      <w:r w:rsidRPr="00854A68">
        <w:rPr>
          <w:rFonts w:ascii="Traditional Arabic" w:hint="eastAsia"/>
          <w:sz w:val="36"/>
          <w:rtl/>
        </w:rPr>
        <w:t>أحدها</w:t>
      </w:r>
      <w:r w:rsidRPr="00854A68">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كالمعروف</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بكاء</w:t>
      </w:r>
      <w:r w:rsidRPr="00854A68">
        <w:rPr>
          <w:rFonts w:ascii="Traditional Arabic"/>
          <w:sz w:val="36"/>
          <w:rtl/>
        </w:rPr>
        <w:t xml:space="preserve"> </w:t>
      </w:r>
      <w:r w:rsidRPr="00854A68">
        <w:rPr>
          <w:rFonts w:ascii="Traditional Arabic" w:hint="eastAsia"/>
          <w:sz w:val="36"/>
          <w:rtl/>
        </w:rPr>
        <w:t>الحيوان</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وقيل</w:t>
      </w:r>
      <w:r w:rsidR="00A83B02">
        <w:rPr>
          <w:rFonts w:ascii="Traditional Arabic"/>
          <w:sz w:val="36"/>
          <w:rtl/>
        </w:rPr>
        <w:t xml:space="preserve">: </w:t>
      </w:r>
      <w:r w:rsidRPr="00854A68">
        <w:rPr>
          <w:rFonts w:ascii="Traditional Arabic" w:hint="eastAsia"/>
          <w:sz w:val="36"/>
          <w:rtl/>
        </w:rPr>
        <w:t>بكاؤهما</w:t>
      </w:r>
      <w:r w:rsidRPr="00854A68">
        <w:rPr>
          <w:rFonts w:ascii="Traditional Arabic"/>
          <w:sz w:val="36"/>
          <w:rtl/>
        </w:rPr>
        <w:t xml:space="preserve"> </w:t>
      </w:r>
      <w:r w:rsidRPr="00854A68">
        <w:rPr>
          <w:rFonts w:ascii="Traditional Arabic" w:hint="eastAsia"/>
          <w:sz w:val="36"/>
          <w:rtl/>
        </w:rPr>
        <w:t>حمرة</w:t>
      </w:r>
      <w:r w:rsidRPr="00854A68">
        <w:rPr>
          <w:rFonts w:ascii="Traditional Arabic"/>
          <w:sz w:val="36"/>
          <w:rtl/>
        </w:rPr>
        <w:t xml:space="preserve"> </w:t>
      </w:r>
      <w:r w:rsidRPr="00854A68">
        <w:rPr>
          <w:rFonts w:ascii="Traditional Arabic" w:hint="eastAsia"/>
          <w:sz w:val="36"/>
          <w:rtl/>
        </w:rPr>
        <w:t>أطرافها</w:t>
      </w:r>
      <w:r w:rsidRPr="00854A68">
        <w:rPr>
          <w:rFonts w:ascii="Traditional Arabic" w:hint="cs"/>
          <w:sz w:val="36"/>
          <w:rtl/>
        </w:rPr>
        <w:t>.</w:t>
      </w:r>
    </w:p>
    <w:p w:rsidR="004C7781"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وقيل</w:t>
      </w:r>
      <w:r w:rsidR="00A83B02">
        <w:rPr>
          <w:rFonts w:ascii="Traditional Arabic"/>
          <w:sz w:val="36"/>
          <w:rtl/>
        </w:rPr>
        <w:t xml:space="preserve">: </w:t>
      </w:r>
      <w:r w:rsidRPr="00854A68">
        <w:rPr>
          <w:rFonts w:ascii="Traditional Arabic" w:hint="eastAsia"/>
          <w:sz w:val="36"/>
          <w:rtl/>
        </w:rPr>
        <w:t>بكاؤها</w:t>
      </w:r>
      <w:r w:rsidRPr="00854A68">
        <w:rPr>
          <w:rFonts w:ascii="Traditional Arabic"/>
          <w:sz w:val="36"/>
          <w:rtl/>
        </w:rPr>
        <w:t xml:space="preserve"> </w:t>
      </w:r>
      <w:r w:rsidRPr="00854A68">
        <w:rPr>
          <w:rFonts w:ascii="Traditional Arabic" w:hint="eastAsia"/>
          <w:sz w:val="36"/>
          <w:rtl/>
        </w:rPr>
        <w:t>أمارة</w:t>
      </w:r>
      <w:r w:rsidRPr="00854A68">
        <w:rPr>
          <w:rFonts w:ascii="Traditional Arabic"/>
          <w:sz w:val="36"/>
          <w:rtl/>
        </w:rPr>
        <w:t xml:space="preserve"> </w:t>
      </w:r>
      <w:r w:rsidRPr="00854A68">
        <w:rPr>
          <w:rFonts w:ascii="Traditional Arabic" w:hint="eastAsia"/>
          <w:sz w:val="36"/>
          <w:rtl/>
        </w:rPr>
        <w:t>تظهر</w:t>
      </w:r>
      <w:r w:rsidRPr="00854A68">
        <w:rPr>
          <w:rFonts w:ascii="Traditional Arabic"/>
          <w:sz w:val="36"/>
          <w:rtl/>
        </w:rPr>
        <w:t xml:space="preserve"> </w:t>
      </w:r>
      <w:r w:rsidRPr="00854A68">
        <w:rPr>
          <w:rFonts w:ascii="Traditional Arabic" w:hint="eastAsia"/>
          <w:sz w:val="36"/>
          <w:rtl/>
        </w:rPr>
        <w:t>منها</w:t>
      </w:r>
      <w:r w:rsidRPr="00854A68">
        <w:rPr>
          <w:rFonts w:ascii="Traditional Arabic"/>
          <w:sz w:val="36"/>
          <w:rtl/>
        </w:rPr>
        <w:t xml:space="preserve"> </w:t>
      </w:r>
      <w:r w:rsidRPr="00854A68">
        <w:rPr>
          <w:rFonts w:ascii="Traditional Arabic" w:hint="eastAsia"/>
          <w:sz w:val="36"/>
          <w:rtl/>
        </w:rPr>
        <w:t>تدل</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أسف</w:t>
      </w:r>
      <w:r w:rsidRPr="00854A68">
        <w:rPr>
          <w:rFonts w:ascii="Traditional Arabic"/>
          <w:sz w:val="36"/>
          <w:rtl/>
        </w:rPr>
        <w:t xml:space="preserve"> </w:t>
      </w:r>
      <w:r w:rsidRPr="00854A68">
        <w:rPr>
          <w:rFonts w:ascii="Traditional Arabic" w:hint="eastAsia"/>
          <w:sz w:val="36"/>
          <w:rtl/>
        </w:rPr>
        <w:t>وحزن</w:t>
      </w:r>
      <w:r w:rsidRPr="00854A68">
        <w:rPr>
          <w:rFonts w:ascii="Traditional Arabic" w:hint="cs"/>
          <w:sz w:val="36"/>
          <w:vertAlign w:val="superscript"/>
          <w:rtl/>
        </w:rPr>
        <w:t>(</w:t>
      </w:r>
      <w:r w:rsidRPr="00854A68">
        <w:rPr>
          <w:rStyle w:val="FootnoteReference"/>
          <w:rFonts w:ascii="Traditional Arabic"/>
          <w:sz w:val="36"/>
          <w:rtl/>
        </w:rPr>
        <w:footnoteReference w:id="354"/>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ومن المخالفات أيضاً اعتقادهم أن بكاء السماء ناتج عن ولادة الكون، كما </w:t>
      </w:r>
      <w:r w:rsidRPr="00854A68">
        <w:rPr>
          <w:rFonts w:ascii="Traditional Arabic" w:hint="eastAsia"/>
          <w:sz w:val="36"/>
          <w:rtl/>
        </w:rPr>
        <w:t>يقوله</w:t>
      </w:r>
      <w:r w:rsidRPr="00854A68">
        <w:rPr>
          <w:rFonts w:ascii="Traditional Arabic"/>
          <w:sz w:val="36"/>
          <w:rtl/>
        </w:rPr>
        <w:t xml:space="preserve"> </w:t>
      </w:r>
      <w:r w:rsidRPr="00854A68">
        <w:rPr>
          <w:rFonts w:ascii="Traditional Arabic" w:hint="eastAsia"/>
          <w:sz w:val="36"/>
          <w:rtl/>
        </w:rPr>
        <w:t>البروفيسور</w:t>
      </w:r>
      <w:r w:rsidRPr="00854A68">
        <w:rPr>
          <w:rFonts w:ascii="Traditional Arabic"/>
          <w:sz w:val="36"/>
          <w:rtl/>
        </w:rPr>
        <w:t xml:space="preserve"> </w:t>
      </w:r>
      <w:r w:rsidRPr="00854A68">
        <w:rPr>
          <w:rFonts w:ascii="Traditional Arabic" w:hint="eastAsia"/>
          <w:sz w:val="36"/>
          <w:rtl/>
        </w:rPr>
        <w:t>ويتل</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خبر</w:t>
      </w:r>
      <w:r w:rsidRPr="00854A68">
        <w:rPr>
          <w:rFonts w:ascii="Traditional Arabic"/>
          <w:sz w:val="36"/>
          <w:rtl/>
        </w:rPr>
        <w:t xml:space="preserve"> </w:t>
      </w:r>
      <w:r w:rsidRPr="00854A68">
        <w:rPr>
          <w:rFonts w:ascii="Traditional Arabic" w:hint="eastAsia"/>
          <w:sz w:val="36"/>
          <w:rtl/>
        </w:rPr>
        <w:t>علمي</w:t>
      </w:r>
      <w:r w:rsidR="00A83B02">
        <w:rPr>
          <w:rFonts w:ascii="Traditional Arabic"/>
          <w:sz w:val="36"/>
          <w:rtl/>
        </w:rPr>
        <w:t xml:space="preserve">: </w:t>
      </w:r>
      <w:r w:rsidR="006F025E">
        <w:rPr>
          <w:rFonts w:ascii="Traditional Arabic"/>
          <w:sz w:val="36"/>
          <w:rtl/>
        </w:rPr>
        <w:t>"</w:t>
      </w:r>
      <w:r w:rsidRPr="00854A68">
        <w:rPr>
          <w:rFonts w:ascii="Traditional Arabic" w:hint="eastAsia"/>
          <w:sz w:val="36"/>
          <w:rtl/>
        </w:rPr>
        <w:t>يمكننا</w:t>
      </w:r>
      <w:r w:rsidRPr="00854A68">
        <w:rPr>
          <w:rFonts w:ascii="Traditional Arabic"/>
          <w:sz w:val="36"/>
          <w:rtl/>
        </w:rPr>
        <w:t xml:space="preserve"> </w:t>
      </w:r>
      <w:r w:rsidRPr="00854A68">
        <w:rPr>
          <w:rFonts w:ascii="Traditional Arabic" w:hint="eastAsia"/>
          <w:sz w:val="36"/>
          <w:rtl/>
        </w:rPr>
        <w:t>سماع</w:t>
      </w:r>
      <w:r w:rsidRPr="00854A68">
        <w:rPr>
          <w:rFonts w:ascii="Traditional Arabic"/>
          <w:sz w:val="36"/>
          <w:rtl/>
        </w:rPr>
        <w:t xml:space="preserve"> </w:t>
      </w:r>
      <w:r w:rsidRPr="00854A68">
        <w:rPr>
          <w:rFonts w:ascii="Traditional Arabic" w:hint="eastAsia"/>
          <w:sz w:val="36"/>
          <w:rtl/>
        </w:rPr>
        <w:t>البكاء</w:t>
      </w:r>
      <w:r w:rsidRPr="00854A68">
        <w:rPr>
          <w:rFonts w:ascii="Traditional Arabic"/>
          <w:sz w:val="36"/>
          <w:rtl/>
        </w:rPr>
        <w:t xml:space="preserve"> </w:t>
      </w:r>
      <w:r w:rsidRPr="00854A68">
        <w:rPr>
          <w:rFonts w:ascii="Traditional Arabic" w:hint="eastAsia"/>
          <w:sz w:val="36"/>
          <w:rtl/>
        </w:rPr>
        <w:t>الناتج</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ولادة</w:t>
      </w:r>
      <w:r w:rsidRPr="00854A68">
        <w:rPr>
          <w:rFonts w:ascii="Traditional Arabic"/>
          <w:sz w:val="36"/>
          <w:rtl/>
        </w:rPr>
        <w:t xml:space="preserve"> </w:t>
      </w:r>
      <w:r w:rsidRPr="00854A68">
        <w:rPr>
          <w:rFonts w:ascii="Traditional Arabic" w:hint="eastAsia"/>
          <w:sz w:val="36"/>
          <w:rtl/>
        </w:rPr>
        <w:t>الكون</w:t>
      </w:r>
      <w:r w:rsidRPr="00854A6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55"/>
      </w:r>
      <w:r w:rsidRPr="00854A68">
        <w:rPr>
          <w:rFonts w:ascii="Traditional Arabic" w:hint="cs"/>
          <w:sz w:val="36"/>
          <w:vertAlign w:val="superscript"/>
          <w:rtl/>
        </w:rPr>
        <w:t>)</w:t>
      </w:r>
      <w:r w:rsidRPr="00854A68">
        <w:rPr>
          <w:rFonts w:ascii="Traditional Arabic"/>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ثم يقول صاحب الكتاب</w:t>
      </w:r>
      <w:r w:rsidR="00A83B02">
        <w:rPr>
          <w:rFonts w:ascii="Traditional Arabic" w:hint="cs"/>
          <w:sz w:val="36"/>
          <w:rtl/>
        </w:rPr>
        <w:t xml:space="preserve">: </w:t>
      </w:r>
      <w:r w:rsidR="006F025E">
        <w:rPr>
          <w:rFonts w:ascii="Traditional Arabic"/>
          <w:sz w:val="36"/>
          <w:rtl/>
        </w:rPr>
        <w:t>"</w:t>
      </w:r>
      <w:r w:rsidRPr="00854A68">
        <w:rPr>
          <w:rFonts w:ascii="Traditional Arabic" w:hint="eastAsia"/>
          <w:sz w:val="36"/>
          <w:rtl/>
        </w:rPr>
        <w:t>وهذا</w:t>
      </w:r>
      <w:r w:rsidRPr="00854A68">
        <w:rPr>
          <w:rFonts w:ascii="Traditional Arabic"/>
          <w:sz w:val="36"/>
          <w:rtl/>
        </w:rPr>
        <w:t xml:space="preserve"> </w:t>
      </w:r>
      <w:r w:rsidRPr="00854A68">
        <w:rPr>
          <w:rFonts w:ascii="Traditional Arabic" w:hint="eastAsia"/>
          <w:sz w:val="36"/>
          <w:rtl/>
        </w:rPr>
        <w:t>الخبر</w:t>
      </w:r>
      <w:r w:rsidRPr="00854A68">
        <w:rPr>
          <w:rFonts w:ascii="Traditional Arabic"/>
          <w:sz w:val="36"/>
          <w:rtl/>
        </w:rPr>
        <w:t xml:space="preserve"> </w:t>
      </w:r>
      <w:r w:rsidRPr="00854A68">
        <w:rPr>
          <w:rFonts w:ascii="Traditional Arabic" w:hint="eastAsia"/>
          <w:sz w:val="36"/>
          <w:rtl/>
        </w:rPr>
        <w:t>العلمي</w:t>
      </w:r>
      <w:r w:rsidRPr="00854A68">
        <w:rPr>
          <w:rFonts w:ascii="Traditional Arabic"/>
          <w:sz w:val="36"/>
          <w:rtl/>
        </w:rPr>
        <w:t xml:space="preserve"> </w:t>
      </w:r>
      <w:r w:rsidRPr="00854A68">
        <w:rPr>
          <w:rFonts w:ascii="Traditional Arabic" w:hint="eastAsia"/>
          <w:sz w:val="36"/>
          <w:rtl/>
        </w:rPr>
        <w:t>يعطي</w:t>
      </w:r>
      <w:r w:rsidRPr="00854A68">
        <w:rPr>
          <w:rFonts w:ascii="Traditional Arabic"/>
          <w:sz w:val="36"/>
          <w:rtl/>
        </w:rPr>
        <w:t xml:space="preserve"> </w:t>
      </w:r>
      <w:r w:rsidRPr="00854A68">
        <w:rPr>
          <w:rFonts w:ascii="Traditional Arabic" w:hint="eastAsia"/>
          <w:sz w:val="36"/>
          <w:rtl/>
        </w:rPr>
        <w:t>إمكانية</w:t>
      </w:r>
      <w:r w:rsidRPr="00854A68">
        <w:rPr>
          <w:rFonts w:ascii="Traditional Arabic"/>
          <w:sz w:val="36"/>
          <w:rtl/>
        </w:rPr>
        <w:t xml:space="preserve"> </w:t>
      </w:r>
      <w:r w:rsidRPr="00854A68">
        <w:rPr>
          <w:rFonts w:ascii="Traditional Arabic" w:hint="eastAsia"/>
          <w:sz w:val="36"/>
          <w:rtl/>
        </w:rPr>
        <w:t>حدوث</w:t>
      </w:r>
      <w:r w:rsidRPr="00854A68">
        <w:rPr>
          <w:rFonts w:ascii="Traditional Arabic"/>
          <w:sz w:val="36"/>
          <w:rtl/>
        </w:rPr>
        <w:t xml:space="preserve"> </w:t>
      </w:r>
      <w:r w:rsidRPr="00854A68">
        <w:rPr>
          <w:rFonts w:ascii="Traditional Arabic" w:hint="eastAsia"/>
          <w:sz w:val="36"/>
          <w:rtl/>
        </w:rPr>
        <w:t>الصوت</w:t>
      </w:r>
      <w:r w:rsidRPr="00854A68">
        <w:rPr>
          <w:rFonts w:ascii="Traditional Arabic"/>
          <w:sz w:val="36"/>
          <w:rtl/>
        </w:rPr>
        <w:t xml:space="preserve"> </w:t>
      </w:r>
      <w:r w:rsidRPr="00854A68">
        <w:rPr>
          <w:rFonts w:ascii="Traditional Arabic" w:hint="eastAsia"/>
          <w:sz w:val="36"/>
          <w:rtl/>
        </w:rPr>
        <w:t>والبكاء</w:t>
      </w:r>
      <w:r w:rsidRPr="00854A68">
        <w:rPr>
          <w:rFonts w:ascii="Traditional Arabic"/>
          <w:sz w:val="36"/>
          <w:rtl/>
        </w:rPr>
        <w:t xml:space="preserve"> </w:t>
      </w:r>
      <w:r w:rsidRPr="00854A68">
        <w:rPr>
          <w:rFonts w:ascii="Traditional Arabic" w:hint="eastAsia"/>
          <w:sz w:val="36"/>
          <w:rtl/>
        </w:rPr>
        <w:t>وغير</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مما</w:t>
      </w:r>
      <w:r w:rsidRPr="00854A68">
        <w:rPr>
          <w:rFonts w:ascii="Traditional Arabic"/>
          <w:sz w:val="36"/>
          <w:rtl/>
        </w:rPr>
        <w:t xml:space="preserve"> </w:t>
      </w:r>
      <w:r w:rsidRPr="00854A68">
        <w:rPr>
          <w:rFonts w:ascii="Traditional Arabic" w:hint="eastAsia"/>
          <w:sz w:val="36"/>
          <w:rtl/>
        </w:rPr>
        <w:t>لم</w:t>
      </w:r>
      <w:r w:rsidRPr="00854A68">
        <w:rPr>
          <w:rFonts w:ascii="Traditional Arabic"/>
          <w:sz w:val="36"/>
          <w:rtl/>
        </w:rPr>
        <w:t xml:space="preserve"> </w:t>
      </w:r>
      <w:r w:rsidRPr="00854A68">
        <w:rPr>
          <w:rFonts w:ascii="Traditional Arabic" w:hint="eastAsia"/>
          <w:sz w:val="36"/>
          <w:rtl/>
        </w:rPr>
        <w:t>نكن</w:t>
      </w:r>
      <w:r w:rsidRPr="00854A68">
        <w:rPr>
          <w:rFonts w:ascii="Traditional Arabic"/>
          <w:sz w:val="36"/>
          <w:rtl/>
        </w:rPr>
        <w:t xml:space="preserve"> </w:t>
      </w:r>
      <w:r w:rsidRPr="00854A68">
        <w:rPr>
          <w:rFonts w:ascii="Traditional Arabic" w:hint="eastAsia"/>
          <w:sz w:val="36"/>
          <w:rtl/>
        </w:rPr>
        <w:t>نفهمه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قبل</w:t>
      </w:r>
      <w:r w:rsidRPr="00854A68">
        <w:rPr>
          <w:rFonts w:ascii="Traditional Arabic"/>
          <w:sz w:val="36"/>
          <w:rtl/>
        </w:rPr>
        <w:t xml:space="preserve">. </w:t>
      </w:r>
      <w:r w:rsidRPr="00854A68">
        <w:rPr>
          <w:rFonts w:ascii="Traditional Arabic" w:hint="eastAsia"/>
          <w:sz w:val="36"/>
          <w:rtl/>
        </w:rPr>
        <w:t>وهذا</w:t>
      </w:r>
      <w:r w:rsidRPr="00854A68">
        <w:rPr>
          <w:rFonts w:ascii="Traditional Arabic"/>
          <w:sz w:val="36"/>
          <w:rtl/>
        </w:rPr>
        <w:t xml:space="preserve"> </w:t>
      </w:r>
      <w:r w:rsidRPr="00854A68">
        <w:rPr>
          <w:rFonts w:ascii="Traditional Arabic" w:hint="eastAsia"/>
          <w:sz w:val="36"/>
          <w:rtl/>
        </w:rPr>
        <w:t>يؤكد</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كلمة</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القرآن</w:t>
      </w:r>
      <w:r w:rsidRPr="00854A68">
        <w:rPr>
          <w:rFonts w:ascii="Traditional Arabic"/>
          <w:sz w:val="36"/>
          <w:rtl/>
        </w:rPr>
        <w:t xml:space="preserve"> </w:t>
      </w:r>
      <w:r w:rsidRPr="00854A68">
        <w:rPr>
          <w:rFonts w:ascii="Traditional Arabic" w:hint="eastAsia"/>
          <w:sz w:val="36"/>
          <w:rtl/>
        </w:rPr>
        <w:t>هي</w:t>
      </w:r>
      <w:r w:rsidRPr="00854A68">
        <w:rPr>
          <w:rFonts w:ascii="Traditional Arabic"/>
          <w:sz w:val="36"/>
          <w:rtl/>
        </w:rPr>
        <w:t xml:space="preserve"> </w:t>
      </w:r>
      <w:r w:rsidRPr="00854A68">
        <w:rPr>
          <w:rFonts w:ascii="Traditional Arabic" w:hint="eastAsia"/>
          <w:sz w:val="36"/>
          <w:rtl/>
        </w:rPr>
        <w:t>الحق،</w:t>
      </w:r>
      <w:r w:rsidRPr="00854A68">
        <w:rPr>
          <w:rFonts w:ascii="Traditional Arabic"/>
          <w:sz w:val="36"/>
          <w:rtl/>
        </w:rPr>
        <w:t xml:space="preserve"> </w:t>
      </w:r>
      <w:r w:rsidRPr="00854A68">
        <w:rPr>
          <w:rFonts w:ascii="Traditional Arabic" w:hint="eastAsia"/>
          <w:sz w:val="36"/>
          <w:rtl/>
        </w:rPr>
        <w:t>بل</w:t>
      </w:r>
      <w:r w:rsidRPr="00854A68">
        <w:rPr>
          <w:rFonts w:ascii="Traditional Arabic"/>
          <w:sz w:val="36"/>
          <w:rtl/>
        </w:rPr>
        <w:t xml:space="preserve"> </w:t>
      </w:r>
      <w:r w:rsidRPr="00854A68">
        <w:rPr>
          <w:rFonts w:ascii="Traditional Arabic" w:hint="eastAsia"/>
          <w:sz w:val="36"/>
          <w:rtl/>
        </w:rPr>
        <w:t>لماذا</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يكون</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الصوت</w:t>
      </w:r>
      <w:r w:rsidRPr="00854A68">
        <w:rPr>
          <w:rFonts w:ascii="Traditional Arabic"/>
          <w:sz w:val="36"/>
          <w:rtl/>
        </w:rPr>
        <w:t xml:space="preserve"> </w:t>
      </w:r>
      <w:r w:rsidRPr="00854A68">
        <w:rPr>
          <w:rFonts w:ascii="Traditional Arabic" w:hint="eastAsia"/>
          <w:sz w:val="36"/>
          <w:rtl/>
        </w:rPr>
        <w:t>الكوني</w:t>
      </w:r>
      <w:r w:rsidRPr="00854A68">
        <w:rPr>
          <w:rFonts w:ascii="Traditional Arabic"/>
          <w:sz w:val="36"/>
          <w:rtl/>
        </w:rPr>
        <w:t xml:space="preserve"> </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t>امتثال</w:t>
      </w:r>
      <w:r w:rsidRPr="00854A68">
        <w:rPr>
          <w:rFonts w:ascii="Traditional Arabic"/>
          <w:sz w:val="36"/>
          <w:rtl/>
        </w:rPr>
        <w:t xml:space="preserve"> </w:t>
      </w:r>
      <w:r w:rsidRPr="00854A68">
        <w:rPr>
          <w:rFonts w:ascii="Traditional Arabic" w:hint="eastAsia"/>
          <w:sz w:val="36"/>
          <w:rtl/>
        </w:rPr>
        <w:t>لأمر</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تعالى؟</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56"/>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والصواب </w:t>
      </w:r>
      <w:r w:rsidRPr="00854A68">
        <w:rPr>
          <w:rFonts w:ascii="Traditional Arabic"/>
          <w:sz w:val="36"/>
          <w:rtl/>
        </w:rPr>
        <w:t xml:space="preserve"> </w:t>
      </w:r>
      <w:r w:rsidRPr="00854A68">
        <w:rPr>
          <w:rFonts w:ascii="Traditional Arabic" w:hint="cs"/>
          <w:sz w:val="36"/>
          <w:rtl/>
        </w:rPr>
        <w:t xml:space="preserve">أنها تبكي بكاء حقيقيا </w:t>
      </w:r>
      <w:r w:rsidRPr="00854A68">
        <w:rPr>
          <w:rFonts w:ascii="Traditional Arabic" w:hint="eastAsia"/>
          <w:sz w:val="36"/>
          <w:rtl/>
        </w:rPr>
        <w:t>إذ</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استحالة</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ذلك</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وإذا</w:t>
      </w:r>
      <w:r w:rsidRPr="00854A68">
        <w:rPr>
          <w:rFonts w:ascii="Traditional Arabic"/>
          <w:sz w:val="36"/>
          <w:rtl/>
        </w:rPr>
        <w:t xml:space="preserve"> </w:t>
      </w:r>
      <w:r w:rsidRPr="00854A68">
        <w:rPr>
          <w:rFonts w:ascii="Traditional Arabic" w:hint="eastAsia"/>
          <w:sz w:val="36"/>
          <w:rtl/>
        </w:rPr>
        <w:t>كانت</w:t>
      </w:r>
      <w:r w:rsidRPr="00854A68">
        <w:rPr>
          <w:rFonts w:ascii="Traditional Arabic"/>
          <w:sz w:val="36"/>
          <w:rtl/>
        </w:rPr>
        <w:t xml:space="preserve"> </w:t>
      </w:r>
      <w:r w:rsidRPr="00854A68">
        <w:rPr>
          <w:rFonts w:ascii="Traditional Arabic" w:hint="eastAsia"/>
          <w:sz w:val="36"/>
          <w:rtl/>
        </w:rPr>
        <w:t>السم</w:t>
      </w:r>
      <w:r w:rsidR="00BB7F1E">
        <w:rPr>
          <w:rFonts w:ascii="Traditional Arabic" w:hint="cs"/>
          <w:sz w:val="36"/>
          <w:rtl/>
        </w:rPr>
        <w:t>ا</w:t>
      </w:r>
      <w:r w:rsidRPr="00854A68">
        <w:rPr>
          <w:rFonts w:ascii="Traditional Arabic" w:hint="eastAsia"/>
          <w:sz w:val="36"/>
          <w:rtl/>
        </w:rPr>
        <w:t>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تسبح</w:t>
      </w:r>
      <w:r w:rsidRPr="00854A68">
        <w:rPr>
          <w:rFonts w:ascii="Traditional Arabic"/>
          <w:sz w:val="36"/>
          <w:rtl/>
        </w:rPr>
        <w:t xml:space="preserve"> </w:t>
      </w:r>
      <w:r w:rsidRPr="00854A68">
        <w:rPr>
          <w:rFonts w:ascii="Traditional Arabic" w:hint="eastAsia"/>
          <w:sz w:val="36"/>
          <w:rtl/>
        </w:rPr>
        <w:t>وتسمع</w:t>
      </w:r>
      <w:r w:rsidRPr="00854A68">
        <w:rPr>
          <w:rFonts w:ascii="Traditional Arabic"/>
          <w:sz w:val="36"/>
          <w:rtl/>
        </w:rPr>
        <w:t xml:space="preserve"> </w:t>
      </w:r>
      <w:r w:rsidRPr="00854A68">
        <w:rPr>
          <w:rFonts w:ascii="Traditional Arabic" w:hint="eastAsia"/>
          <w:sz w:val="36"/>
          <w:rtl/>
        </w:rPr>
        <w:t>وتتكلم</w:t>
      </w:r>
      <w:r w:rsidRPr="00854A68">
        <w:rPr>
          <w:rFonts w:ascii="Traditional Arabic"/>
          <w:sz w:val="36"/>
          <w:rtl/>
        </w:rPr>
        <w:t xml:space="preserve"> </w:t>
      </w:r>
      <w:r w:rsidRPr="00854A68">
        <w:rPr>
          <w:rFonts w:ascii="Traditional Arabic" w:hint="eastAsia"/>
          <w:sz w:val="36"/>
          <w:rtl/>
        </w:rPr>
        <w:t>فكذلك</w:t>
      </w:r>
      <w:r w:rsidRPr="00854A68">
        <w:rPr>
          <w:rFonts w:ascii="Traditional Arabic"/>
          <w:sz w:val="36"/>
          <w:rtl/>
        </w:rPr>
        <w:t xml:space="preserve"> </w:t>
      </w:r>
      <w:r w:rsidRPr="00854A68">
        <w:rPr>
          <w:rFonts w:ascii="Traditional Arabic" w:hint="eastAsia"/>
          <w:sz w:val="36"/>
          <w:rtl/>
        </w:rPr>
        <w:t>تبكي،</w:t>
      </w:r>
      <w:r w:rsidRPr="00854A68">
        <w:rPr>
          <w:rFonts w:ascii="Traditional Arabic"/>
          <w:sz w:val="36"/>
          <w:rtl/>
        </w:rPr>
        <w:t xml:space="preserve"> </w:t>
      </w:r>
      <w:r w:rsidRPr="00854A68">
        <w:rPr>
          <w:rFonts w:ascii="Traditional Arabic" w:hint="eastAsia"/>
          <w:sz w:val="36"/>
          <w:rtl/>
        </w:rPr>
        <w:t>مع</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جاء</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الخبر</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ذلك</w:t>
      </w:r>
      <w:r w:rsidRPr="00854A68">
        <w:rPr>
          <w:rFonts w:ascii="Traditional Arabic" w:hint="cs"/>
          <w:sz w:val="36"/>
          <w:vertAlign w:val="superscript"/>
          <w:rtl/>
        </w:rPr>
        <w:t>(</w:t>
      </w:r>
      <w:r w:rsidRPr="00854A68">
        <w:rPr>
          <w:rStyle w:val="FootnoteReference"/>
          <w:rFonts w:ascii="Traditional Arabic"/>
          <w:sz w:val="36"/>
          <w:rtl/>
        </w:rPr>
        <w:footnoteReference w:id="357"/>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وقال</w:t>
      </w:r>
      <w:r w:rsidRPr="00854A68">
        <w:rPr>
          <w:rFonts w:ascii="Traditional Arabic"/>
          <w:sz w:val="36"/>
          <w:rtl/>
        </w:rPr>
        <w:t xml:space="preserve"> </w:t>
      </w:r>
      <w:r w:rsidRPr="00854A68">
        <w:rPr>
          <w:rFonts w:ascii="Traditional Arabic" w:hint="eastAsia"/>
          <w:sz w:val="36"/>
          <w:rtl/>
        </w:rPr>
        <w:t>مجاهد</w:t>
      </w:r>
      <w:r>
        <w:rPr>
          <w:rFonts w:ascii="Traditional Arabic" w:hint="cs"/>
          <w:sz w:val="36"/>
          <w:rtl/>
        </w:rPr>
        <w:t xml:space="preserve"> </w:t>
      </w:r>
      <w:r w:rsidRPr="00A813C7">
        <w:rPr>
          <w:rFonts w:ascii="Islamic_" w:eastAsia="MS Mincho" w:hAnsi="Islamic_"/>
          <w:sz w:val="36"/>
        </w:rPr>
        <w:t>t</w:t>
      </w:r>
      <w:r w:rsidR="00A83B02">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يبكيان</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المؤمن</w:t>
      </w:r>
      <w:r w:rsidRPr="00854A68">
        <w:rPr>
          <w:rFonts w:ascii="Traditional Arabic"/>
          <w:sz w:val="36"/>
          <w:rtl/>
        </w:rPr>
        <w:t xml:space="preserve"> </w:t>
      </w:r>
      <w:r w:rsidRPr="00854A68">
        <w:rPr>
          <w:rFonts w:ascii="Traditional Arabic" w:hint="eastAsia"/>
          <w:sz w:val="36"/>
          <w:rtl/>
        </w:rPr>
        <w:t>أربعين</w:t>
      </w:r>
      <w:r w:rsidRPr="00854A68">
        <w:rPr>
          <w:rFonts w:ascii="Traditional Arabic"/>
          <w:sz w:val="36"/>
          <w:rtl/>
        </w:rPr>
        <w:t xml:space="preserve"> </w:t>
      </w:r>
      <w:r w:rsidRPr="00854A68">
        <w:rPr>
          <w:rFonts w:ascii="Traditional Arabic" w:hint="eastAsia"/>
          <w:sz w:val="36"/>
          <w:rtl/>
        </w:rPr>
        <w:t>صباحا</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أبو</w:t>
      </w:r>
      <w:r w:rsidRPr="00854A68">
        <w:rPr>
          <w:rFonts w:ascii="Traditional Arabic"/>
          <w:sz w:val="36"/>
          <w:rtl/>
        </w:rPr>
        <w:t xml:space="preserve"> </w:t>
      </w:r>
      <w:r w:rsidRPr="00854A68">
        <w:rPr>
          <w:rFonts w:ascii="Traditional Arabic" w:hint="eastAsia"/>
          <w:sz w:val="36"/>
          <w:rtl/>
        </w:rPr>
        <w:t>يحيى</w:t>
      </w:r>
      <w:r w:rsidR="00A83B02">
        <w:rPr>
          <w:rFonts w:ascii="Traditional Arabic"/>
          <w:sz w:val="36"/>
          <w:rtl/>
        </w:rPr>
        <w:t xml:space="preserve">: </w:t>
      </w:r>
      <w:r w:rsidRPr="00854A68">
        <w:rPr>
          <w:rFonts w:ascii="Traditional Arabic" w:hint="eastAsia"/>
          <w:sz w:val="36"/>
          <w:rtl/>
        </w:rPr>
        <w:t>فعجبت</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قوله</w:t>
      </w:r>
      <w:r w:rsidRPr="00854A68">
        <w:rPr>
          <w:rFonts w:ascii="Traditional Arabic"/>
          <w:sz w:val="36"/>
          <w:rtl/>
        </w:rPr>
        <w:t xml:space="preserve"> </w:t>
      </w:r>
      <w:r w:rsidRPr="00854A68">
        <w:rPr>
          <w:rFonts w:ascii="Traditional Arabic" w:hint="eastAsia"/>
          <w:sz w:val="36"/>
          <w:rtl/>
        </w:rPr>
        <w:t>فقال</w:t>
      </w:r>
      <w:r w:rsidR="00A83B02">
        <w:rPr>
          <w:rFonts w:ascii="Traditional Arabic"/>
          <w:sz w:val="36"/>
          <w:rtl/>
        </w:rPr>
        <w:t xml:space="preserve">: </w:t>
      </w:r>
      <w:r w:rsidRPr="00854A68">
        <w:rPr>
          <w:rFonts w:ascii="Traditional Arabic" w:hint="eastAsia"/>
          <w:sz w:val="36"/>
          <w:rtl/>
        </w:rPr>
        <w:t>أتعجب</w:t>
      </w:r>
      <w:r w:rsidRPr="00854A68">
        <w:rPr>
          <w:rFonts w:ascii="Traditional Arabic"/>
          <w:sz w:val="36"/>
          <w:rtl/>
        </w:rPr>
        <w:t xml:space="preserve">! </w:t>
      </w:r>
      <w:r w:rsidRPr="00854A68">
        <w:rPr>
          <w:rFonts w:ascii="Traditional Arabic" w:hint="eastAsia"/>
          <w:sz w:val="36"/>
          <w:rtl/>
        </w:rPr>
        <w:t>وما</w:t>
      </w:r>
      <w:r w:rsidRPr="00854A68">
        <w:rPr>
          <w:rFonts w:ascii="Traditional Arabic"/>
          <w:sz w:val="36"/>
          <w:rtl/>
        </w:rPr>
        <w:t xml:space="preserve"> </w:t>
      </w:r>
      <w:r w:rsidRPr="00854A68">
        <w:rPr>
          <w:rFonts w:ascii="Traditional Arabic" w:hint="eastAsia"/>
          <w:sz w:val="36"/>
          <w:rtl/>
        </w:rPr>
        <w:t>للأرض</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تبكي</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يعمرها</w:t>
      </w:r>
      <w:r w:rsidRPr="00854A68">
        <w:rPr>
          <w:rFonts w:ascii="Traditional Arabic"/>
          <w:sz w:val="36"/>
          <w:rtl/>
        </w:rPr>
        <w:t xml:space="preserve"> </w:t>
      </w:r>
      <w:r w:rsidRPr="00854A68">
        <w:rPr>
          <w:rFonts w:ascii="Traditional Arabic" w:hint="eastAsia"/>
          <w:sz w:val="36"/>
          <w:rtl/>
        </w:rPr>
        <w:t>بالركوع</w:t>
      </w:r>
      <w:r w:rsidRPr="00854A68">
        <w:rPr>
          <w:rFonts w:ascii="Traditional Arabic"/>
          <w:sz w:val="36"/>
          <w:rtl/>
        </w:rPr>
        <w:t xml:space="preserve"> </w:t>
      </w:r>
      <w:r w:rsidRPr="00854A68">
        <w:rPr>
          <w:rFonts w:ascii="Traditional Arabic" w:hint="eastAsia"/>
          <w:sz w:val="36"/>
          <w:rtl/>
        </w:rPr>
        <w:t>والسجود</w:t>
      </w:r>
      <w:r w:rsidRPr="00854A68">
        <w:rPr>
          <w:rFonts w:ascii="Traditional Arabic"/>
          <w:sz w:val="36"/>
          <w:rtl/>
        </w:rPr>
        <w:t xml:space="preserve">! </w:t>
      </w:r>
      <w:r w:rsidRPr="00854A68">
        <w:rPr>
          <w:rFonts w:ascii="Traditional Arabic" w:hint="eastAsia"/>
          <w:sz w:val="36"/>
          <w:rtl/>
        </w:rPr>
        <w:t>وما</w:t>
      </w:r>
      <w:r w:rsidRPr="00854A68">
        <w:rPr>
          <w:rFonts w:ascii="Traditional Arabic"/>
          <w:sz w:val="36"/>
          <w:rtl/>
        </w:rPr>
        <w:t xml:space="preserve"> </w:t>
      </w:r>
      <w:r w:rsidRPr="00854A68">
        <w:rPr>
          <w:rFonts w:ascii="Traditional Arabic" w:hint="eastAsia"/>
          <w:sz w:val="36"/>
          <w:rtl/>
        </w:rPr>
        <w:t>للسماء</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تبكي</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لتسبيحه</w:t>
      </w:r>
      <w:r w:rsidRPr="00854A68">
        <w:rPr>
          <w:rFonts w:ascii="Traditional Arabic"/>
          <w:sz w:val="36"/>
          <w:rtl/>
        </w:rPr>
        <w:t xml:space="preserve"> </w:t>
      </w:r>
      <w:r w:rsidRPr="00854A68">
        <w:rPr>
          <w:rFonts w:ascii="Traditional Arabic" w:hint="eastAsia"/>
          <w:sz w:val="36"/>
          <w:rtl/>
        </w:rPr>
        <w:t>وتكبيره</w:t>
      </w:r>
      <w:r w:rsidRPr="00854A68">
        <w:rPr>
          <w:rFonts w:ascii="Traditional Arabic"/>
          <w:sz w:val="36"/>
          <w:rtl/>
        </w:rPr>
        <w:t xml:space="preserve"> </w:t>
      </w:r>
      <w:r w:rsidRPr="00854A68">
        <w:rPr>
          <w:rFonts w:ascii="Traditional Arabic" w:hint="eastAsia"/>
          <w:sz w:val="36"/>
          <w:rtl/>
        </w:rPr>
        <w:t>فيها</w:t>
      </w:r>
      <w:r w:rsidRPr="00854A68">
        <w:rPr>
          <w:rFonts w:ascii="Traditional Arabic"/>
          <w:sz w:val="36"/>
          <w:rtl/>
        </w:rPr>
        <w:t xml:space="preserve"> </w:t>
      </w:r>
      <w:r w:rsidRPr="00854A68">
        <w:rPr>
          <w:rFonts w:ascii="Traditional Arabic" w:hint="eastAsia"/>
          <w:sz w:val="36"/>
          <w:rtl/>
        </w:rPr>
        <w:t>دوي</w:t>
      </w:r>
      <w:r w:rsidRPr="00854A68">
        <w:rPr>
          <w:rFonts w:ascii="Traditional Arabic"/>
          <w:sz w:val="36"/>
          <w:rtl/>
        </w:rPr>
        <w:t xml:space="preserve"> </w:t>
      </w:r>
      <w:r w:rsidRPr="00854A68">
        <w:rPr>
          <w:rFonts w:ascii="Traditional Arabic" w:hint="eastAsia"/>
          <w:sz w:val="36"/>
          <w:rtl/>
        </w:rPr>
        <w:t>كدوي</w:t>
      </w:r>
      <w:r w:rsidRPr="00854A68">
        <w:rPr>
          <w:rFonts w:ascii="Traditional Arabic"/>
          <w:sz w:val="36"/>
          <w:rtl/>
        </w:rPr>
        <w:t xml:space="preserve"> </w:t>
      </w:r>
      <w:r w:rsidRPr="00854A68">
        <w:rPr>
          <w:rFonts w:ascii="Traditional Arabic" w:hint="eastAsia"/>
          <w:sz w:val="36"/>
          <w:rtl/>
        </w:rPr>
        <w:t>النحل</w:t>
      </w:r>
      <w:r w:rsidRPr="00854A68">
        <w:rPr>
          <w:rFonts w:ascii="Traditional Arabic"/>
          <w:sz w:val="36"/>
          <w:rtl/>
        </w:rPr>
        <w:t xml:space="preserve">!. </w:t>
      </w:r>
      <w:r w:rsidRPr="00854A68">
        <w:rPr>
          <w:rFonts w:ascii="Traditional Arabic" w:hint="eastAsia"/>
          <w:sz w:val="36"/>
          <w:rtl/>
        </w:rPr>
        <w:t>وقال</w:t>
      </w:r>
      <w:r w:rsidRPr="00854A68">
        <w:rPr>
          <w:rFonts w:ascii="Traditional Arabic"/>
          <w:sz w:val="36"/>
          <w:rtl/>
        </w:rPr>
        <w:t xml:space="preserve"> </w:t>
      </w:r>
      <w:r w:rsidRPr="00854A68">
        <w:rPr>
          <w:rFonts w:ascii="Traditional Arabic" w:hint="eastAsia"/>
          <w:sz w:val="36"/>
          <w:rtl/>
        </w:rPr>
        <w:t>علي</w:t>
      </w:r>
      <w:r w:rsidRPr="00854A68">
        <w:rPr>
          <w:rFonts w:ascii="Traditional Arabic"/>
          <w:sz w:val="36"/>
          <w:rtl/>
        </w:rPr>
        <w:t xml:space="preserve"> </w:t>
      </w:r>
      <w:r w:rsidRPr="00854A68">
        <w:rPr>
          <w:rFonts w:ascii="Traditional Arabic" w:hint="eastAsia"/>
          <w:sz w:val="36"/>
          <w:rtl/>
        </w:rPr>
        <w:t>وابن</w:t>
      </w:r>
      <w:r w:rsidRPr="00854A68">
        <w:rPr>
          <w:rFonts w:ascii="Traditional Arabic"/>
          <w:sz w:val="36"/>
          <w:rtl/>
        </w:rPr>
        <w:t xml:space="preserve"> </w:t>
      </w:r>
      <w:r w:rsidRPr="00854A68">
        <w:rPr>
          <w:rFonts w:ascii="Traditional Arabic" w:hint="eastAsia"/>
          <w:sz w:val="36"/>
          <w:rtl/>
        </w:rPr>
        <w:t>عباس</w:t>
      </w:r>
      <w:r w:rsidRPr="00854A68">
        <w:rPr>
          <w:rFonts w:ascii="Traditional Arabic"/>
          <w:sz w:val="36"/>
          <w:rtl/>
        </w:rPr>
        <w:t xml:space="preserve"> </w:t>
      </w:r>
      <w:r w:rsidRPr="00394A90">
        <w:rPr>
          <w:rFonts w:ascii="Islamic_" w:hAnsi="Islamic_" w:hint="eastAsia"/>
          <w:sz w:val="36"/>
        </w:rPr>
        <w:t>c</w:t>
      </w:r>
      <w:r w:rsidR="00A83B02">
        <w:rPr>
          <w:rFonts w:ascii="Traditional Arabic"/>
          <w:sz w:val="36"/>
          <w:rtl/>
        </w:rPr>
        <w:t xml:space="preserve">: </w:t>
      </w:r>
      <w:r w:rsidRPr="00854A68">
        <w:rPr>
          <w:rFonts w:ascii="Traditional Arabic" w:hint="eastAsia"/>
          <w:sz w:val="36"/>
          <w:rtl/>
        </w:rPr>
        <w:t>إنه</w:t>
      </w:r>
      <w:r w:rsidRPr="00854A68">
        <w:rPr>
          <w:rFonts w:ascii="Traditional Arabic"/>
          <w:sz w:val="36"/>
          <w:rtl/>
        </w:rPr>
        <w:t xml:space="preserve"> </w:t>
      </w:r>
      <w:r w:rsidRPr="00854A68">
        <w:rPr>
          <w:rFonts w:ascii="Traditional Arabic" w:hint="eastAsia"/>
          <w:sz w:val="36"/>
          <w:rtl/>
        </w:rPr>
        <w:t>يبكي</w:t>
      </w:r>
      <w:r w:rsidRPr="00854A68">
        <w:rPr>
          <w:rFonts w:ascii="Traditional Arabic"/>
          <w:sz w:val="36"/>
          <w:rtl/>
        </w:rPr>
        <w:t xml:space="preserve"> </w:t>
      </w:r>
      <w:r w:rsidRPr="00854A68">
        <w:rPr>
          <w:rFonts w:ascii="Traditional Arabic" w:hint="eastAsia"/>
          <w:sz w:val="36"/>
          <w:rtl/>
        </w:rPr>
        <w:t>عليه</w:t>
      </w:r>
      <w:r w:rsidRPr="00854A68">
        <w:rPr>
          <w:rFonts w:ascii="Traditional Arabic"/>
          <w:sz w:val="36"/>
          <w:rtl/>
        </w:rPr>
        <w:t xml:space="preserve"> </w:t>
      </w:r>
      <w:r w:rsidRPr="00854A68">
        <w:rPr>
          <w:rFonts w:ascii="Traditional Arabic" w:hint="eastAsia"/>
          <w:sz w:val="36"/>
          <w:rtl/>
        </w:rPr>
        <w:t>مصلاه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الأرض</w:t>
      </w:r>
      <w:r w:rsidRPr="00854A68">
        <w:rPr>
          <w:rFonts w:ascii="Traditional Arabic"/>
          <w:sz w:val="36"/>
          <w:rtl/>
        </w:rPr>
        <w:t xml:space="preserve"> </w:t>
      </w:r>
      <w:r w:rsidRPr="00854A68">
        <w:rPr>
          <w:rFonts w:ascii="Traditional Arabic" w:hint="eastAsia"/>
          <w:sz w:val="36"/>
          <w:rtl/>
        </w:rPr>
        <w:t>ومصعد</w:t>
      </w:r>
      <w:r w:rsidRPr="00854A68">
        <w:rPr>
          <w:rFonts w:ascii="Traditional Arabic"/>
          <w:sz w:val="36"/>
          <w:rtl/>
        </w:rPr>
        <w:t xml:space="preserve"> </w:t>
      </w:r>
      <w:r w:rsidRPr="00854A68">
        <w:rPr>
          <w:rFonts w:ascii="Traditional Arabic" w:hint="eastAsia"/>
          <w:sz w:val="36"/>
          <w:rtl/>
        </w:rPr>
        <w:t>عمله</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السماء</w:t>
      </w:r>
      <w:r w:rsidR="00B54FC6" w:rsidRPr="00854A68">
        <w:rPr>
          <w:rFonts w:ascii="Traditional Arabic" w:hint="cs"/>
          <w:sz w:val="36"/>
          <w:vertAlign w:val="superscript"/>
          <w:rtl/>
        </w:rPr>
        <w:t>(</w:t>
      </w:r>
      <w:r w:rsidR="00B54FC6" w:rsidRPr="00854A68">
        <w:rPr>
          <w:rStyle w:val="FootnoteReference"/>
          <w:rFonts w:ascii="Traditional Arabic"/>
          <w:sz w:val="36"/>
          <w:rtl/>
        </w:rPr>
        <w:footnoteReference w:id="358"/>
      </w:r>
      <w:r w:rsidR="00B54FC6" w:rsidRPr="00854A68">
        <w:rPr>
          <w:rFonts w:ascii="Traditional Arabic" w:hint="cs"/>
          <w:sz w:val="36"/>
          <w:vertAlign w:val="superscript"/>
          <w:rtl/>
        </w:rPr>
        <w:t>)</w:t>
      </w:r>
      <w:r w:rsidRPr="00854A68">
        <w:rPr>
          <w:rFonts w:ascii="Traditional Arabic"/>
          <w:sz w:val="36"/>
          <w:rtl/>
        </w:rPr>
        <w:t xml:space="preserve">. </w:t>
      </w:r>
    </w:p>
    <w:p w:rsidR="004C7781" w:rsidRPr="00854A68" w:rsidRDefault="004C7781" w:rsidP="000E2946">
      <w:pPr>
        <w:widowControl w:val="0"/>
        <w:autoSpaceDE w:val="0"/>
        <w:autoSpaceDN w:val="0"/>
        <w:adjustRightInd w:val="0"/>
        <w:ind w:firstLine="567"/>
        <w:rPr>
          <w:b/>
          <w:bCs/>
          <w:sz w:val="36"/>
          <w:rtl/>
        </w:rPr>
      </w:pPr>
    </w:p>
    <w:p w:rsidR="004C7781" w:rsidRPr="0013440A" w:rsidRDefault="004C7781" w:rsidP="0013440A">
      <w:pPr>
        <w:widowControl w:val="0"/>
        <w:autoSpaceDE w:val="0"/>
        <w:autoSpaceDN w:val="0"/>
        <w:adjustRightInd w:val="0"/>
        <w:spacing w:after="120"/>
        <w:ind w:firstLine="567"/>
        <w:jc w:val="both"/>
        <w:outlineLvl w:val="1"/>
        <w:rPr>
          <w:b/>
          <w:bCs/>
          <w:sz w:val="36"/>
          <w:rtl/>
        </w:rPr>
      </w:pPr>
      <w:bookmarkStart w:id="118" w:name="_Toc84671869"/>
      <w:bookmarkStart w:id="119" w:name="_Toc521972986"/>
      <w:r w:rsidRPr="0013440A">
        <w:rPr>
          <w:rFonts w:hint="cs"/>
          <w:b/>
          <w:bCs/>
          <w:sz w:val="36"/>
          <w:rtl/>
        </w:rPr>
        <w:t>عاشراً</w:t>
      </w:r>
      <w:r w:rsidR="00A83B02">
        <w:rPr>
          <w:rFonts w:hint="cs"/>
          <w:b/>
          <w:bCs/>
          <w:sz w:val="36"/>
          <w:rtl/>
        </w:rPr>
        <w:t xml:space="preserve">: </w:t>
      </w:r>
      <w:r w:rsidRPr="0013440A">
        <w:rPr>
          <w:rFonts w:hint="cs"/>
          <w:b/>
          <w:bCs/>
          <w:sz w:val="36"/>
          <w:rtl/>
        </w:rPr>
        <w:t>إنكار معرفة ارتفاع السماء عن الأرض</w:t>
      </w:r>
      <w:r w:rsidR="00A83B02">
        <w:rPr>
          <w:rFonts w:hint="cs"/>
          <w:b/>
          <w:bCs/>
          <w:sz w:val="36"/>
          <w:rtl/>
        </w:rPr>
        <w:t>:</w:t>
      </w:r>
      <w:bookmarkEnd w:id="118"/>
      <w:r w:rsidR="00A83B02">
        <w:rPr>
          <w:rFonts w:hint="cs"/>
          <w:b/>
          <w:bCs/>
          <w:sz w:val="36"/>
          <w:rtl/>
        </w:rPr>
        <w:t xml:space="preserve"> </w:t>
      </w:r>
      <w:bookmarkEnd w:id="119"/>
    </w:p>
    <w:p w:rsidR="004C7781" w:rsidRPr="00854A68" w:rsidRDefault="004C7781" w:rsidP="00BB7F1E">
      <w:pPr>
        <w:widowControl w:val="0"/>
        <w:autoSpaceDE w:val="0"/>
        <w:autoSpaceDN w:val="0"/>
        <w:adjustRightInd w:val="0"/>
        <w:ind w:firstLine="567"/>
        <w:jc w:val="both"/>
        <w:rPr>
          <w:sz w:val="36"/>
          <w:rtl/>
        </w:rPr>
      </w:pPr>
      <w:r w:rsidRPr="00854A68">
        <w:rPr>
          <w:rFonts w:ascii="Traditional Arabic" w:hint="cs"/>
          <w:sz w:val="36"/>
          <w:rtl/>
        </w:rPr>
        <w:lastRenderedPageBreak/>
        <w:t>ومن المخالفات العقدية المتعلقة بهذه الآية الكونية إنكار معرفة ارتفاع السماء عن الأرض،</w:t>
      </w:r>
      <w:r w:rsidR="00A83B02">
        <w:rPr>
          <w:rFonts w:ascii="Traditional Arabic" w:hint="cs"/>
          <w:sz w:val="36"/>
          <w:rtl/>
        </w:rPr>
        <w:t xml:space="preserve"> </w:t>
      </w:r>
      <w:r w:rsidR="006F025E">
        <w:rPr>
          <w:rFonts w:ascii="Traditional Arabic"/>
          <w:sz w:val="36"/>
          <w:rtl/>
        </w:rPr>
        <w:t>"</w:t>
      </w:r>
      <w:r w:rsidRPr="00854A68">
        <w:rPr>
          <w:rFonts w:ascii="Traditional Arabic" w:hint="eastAsia"/>
          <w:sz w:val="36"/>
          <w:rtl/>
        </w:rPr>
        <w:t>فلم</w:t>
      </w:r>
      <w:r w:rsidRPr="00854A68">
        <w:rPr>
          <w:rFonts w:ascii="Traditional Arabic"/>
          <w:sz w:val="36"/>
          <w:rtl/>
        </w:rPr>
        <w:t xml:space="preserve"> </w:t>
      </w:r>
      <w:r w:rsidRPr="00854A68">
        <w:rPr>
          <w:rFonts w:ascii="Traditional Arabic" w:hint="eastAsia"/>
          <w:sz w:val="36"/>
          <w:rtl/>
        </w:rPr>
        <w:t>يعرف</w:t>
      </w:r>
      <w:r w:rsidRPr="00854A68">
        <w:rPr>
          <w:rFonts w:ascii="Traditional Arabic"/>
          <w:sz w:val="36"/>
          <w:rtl/>
        </w:rPr>
        <w:t xml:space="preserve"> </w:t>
      </w:r>
      <w:r w:rsidRPr="00854A68">
        <w:rPr>
          <w:rFonts w:ascii="Traditional Arabic" w:hint="eastAsia"/>
          <w:sz w:val="36"/>
          <w:rtl/>
        </w:rPr>
        <w:t>الإنسان</w:t>
      </w:r>
      <w:r w:rsidRPr="00854A68">
        <w:rPr>
          <w:rFonts w:ascii="Traditional Arabic"/>
          <w:sz w:val="36"/>
          <w:rtl/>
        </w:rPr>
        <w:t xml:space="preserve"> </w:t>
      </w:r>
      <w:r w:rsidRPr="00854A68">
        <w:rPr>
          <w:rFonts w:ascii="Traditional Arabic" w:hint="eastAsia"/>
          <w:sz w:val="36"/>
          <w:rtl/>
        </w:rPr>
        <w:t>مقدار</w:t>
      </w:r>
      <w:r w:rsidRPr="00854A68">
        <w:rPr>
          <w:rFonts w:ascii="Traditional Arabic"/>
          <w:sz w:val="36"/>
          <w:rtl/>
        </w:rPr>
        <w:t xml:space="preserve"> </w:t>
      </w:r>
      <w:bookmarkStart w:id="120" w:name="OLE_LINK5"/>
      <w:r w:rsidRPr="00854A68">
        <w:rPr>
          <w:rFonts w:ascii="Traditional Arabic" w:hint="eastAsia"/>
          <w:sz w:val="36"/>
          <w:rtl/>
        </w:rPr>
        <w:t>ارتفاع</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bookmarkEnd w:id="120"/>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بعد</w:t>
      </w:r>
      <w:r w:rsidRPr="00854A68">
        <w:rPr>
          <w:rFonts w:ascii="Traditional Arabic"/>
          <w:sz w:val="36"/>
          <w:rtl/>
        </w:rPr>
        <w:t xml:space="preserve"> </w:t>
      </w:r>
      <w:r w:rsidRPr="00854A68">
        <w:rPr>
          <w:rFonts w:ascii="Traditional Arabic" w:hint="eastAsia"/>
          <w:sz w:val="36"/>
          <w:rtl/>
        </w:rPr>
        <w:t>كشف</w:t>
      </w:r>
      <w:r w:rsidRPr="00854A68">
        <w:rPr>
          <w:rFonts w:ascii="Traditional Arabic"/>
          <w:sz w:val="36"/>
          <w:rtl/>
        </w:rPr>
        <w:t xml:space="preserve"> </w:t>
      </w:r>
      <w:r w:rsidRPr="00854A68">
        <w:rPr>
          <w:rFonts w:ascii="Traditional Arabic" w:hint="eastAsia"/>
          <w:sz w:val="36"/>
          <w:rtl/>
        </w:rPr>
        <w:t>العلم</w:t>
      </w:r>
      <w:r w:rsidRPr="00854A68">
        <w:rPr>
          <w:rFonts w:ascii="Traditional Arabic"/>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مواقع</w:t>
      </w:r>
      <w:r w:rsidRPr="00854A68">
        <w:rPr>
          <w:rFonts w:ascii="Traditional Arabic"/>
          <w:sz w:val="36"/>
          <w:rtl/>
        </w:rPr>
        <w:t xml:space="preserve"> </w:t>
      </w:r>
      <w:r w:rsidRPr="00854A68">
        <w:rPr>
          <w:rFonts w:ascii="Traditional Arabic" w:hint="eastAsia"/>
          <w:sz w:val="36"/>
          <w:rtl/>
        </w:rPr>
        <w:t>بعض</w:t>
      </w:r>
      <w:r w:rsidRPr="00854A68">
        <w:rPr>
          <w:rFonts w:ascii="Traditional Arabic"/>
          <w:sz w:val="36"/>
          <w:rtl/>
        </w:rPr>
        <w:t xml:space="preserve"> </w:t>
      </w:r>
      <w:r w:rsidRPr="00854A68">
        <w:rPr>
          <w:rFonts w:ascii="Traditional Arabic" w:hint="eastAsia"/>
          <w:sz w:val="36"/>
          <w:rtl/>
        </w:rPr>
        <w:t>النجوم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فعرفنا</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مرتفعة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وليست</w:t>
      </w:r>
      <w:r w:rsidRPr="00854A68">
        <w:rPr>
          <w:rFonts w:ascii="Traditional Arabic"/>
          <w:sz w:val="36"/>
          <w:rtl/>
        </w:rPr>
        <w:t xml:space="preserve"> </w:t>
      </w:r>
      <w:r w:rsidRPr="00854A68">
        <w:rPr>
          <w:rFonts w:ascii="Traditional Arabic" w:hint="eastAsia"/>
          <w:sz w:val="36"/>
          <w:rtl/>
        </w:rPr>
        <w:t>قريبة</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يظن</w:t>
      </w:r>
      <w:r w:rsidRPr="00854A68">
        <w:rPr>
          <w:rFonts w:ascii="Traditional Arabic"/>
          <w:sz w:val="36"/>
          <w:rtl/>
        </w:rPr>
        <w:t xml:space="preserve"> </w:t>
      </w:r>
      <w:r w:rsidRPr="00854A68">
        <w:rPr>
          <w:rFonts w:ascii="Traditional Arabic" w:hint="eastAsia"/>
          <w:sz w:val="36"/>
          <w:rtl/>
        </w:rPr>
        <w:t>النظر</w:t>
      </w:r>
      <w:r w:rsidRPr="00854A68">
        <w:rPr>
          <w:rFonts w:ascii="Traditional Arabic"/>
          <w:sz w:val="36"/>
          <w:rtl/>
        </w:rPr>
        <w:t xml:space="preserve"> </w:t>
      </w:r>
      <w:r w:rsidRPr="00854A68">
        <w:rPr>
          <w:rFonts w:ascii="Traditional Arabic" w:hint="eastAsia"/>
          <w:sz w:val="36"/>
          <w:rtl/>
        </w:rPr>
        <w:t>المجرد</w:t>
      </w:r>
      <w:r w:rsidRPr="00854A68">
        <w:rPr>
          <w:rFonts w:hint="cs"/>
          <w:sz w:val="36"/>
          <w:rtl/>
        </w:rPr>
        <w:t>"</w:t>
      </w:r>
      <w:r w:rsidRPr="00854A68">
        <w:rPr>
          <w:rFonts w:hint="cs"/>
          <w:sz w:val="36"/>
          <w:vertAlign w:val="superscript"/>
          <w:rtl/>
        </w:rPr>
        <w:t>(</w:t>
      </w:r>
      <w:r w:rsidRPr="00854A68">
        <w:rPr>
          <w:rStyle w:val="FootnoteReference"/>
          <w:sz w:val="36"/>
          <w:rtl/>
        </w:rPr>
        <w:footnoteReference w:id="359"/>
      </w:r>
      <w:r w:rsidRPr="00854A68">
        <w:rPr>
          <w:rFonts w:hint="cs"/>
          <w:sz w:val="36"/>
          <w:vertAlign w:val="superscript"/>
          <w:rtl/>
        </w:rPr>
        <w:t>)</w:t>
      </w:r>
      <w:r w:rsidRPr="00854A68">
        <w:rPr>
          <w:rFonts w:hint="cs"/>
          <w:sz w:val="36"/>
          <w:rtl/>
        </w:rPr>
        <w:t xml:space="preserve">. </w:t>
      </w:r>
    </w:p>
    <w:p w:rsidR="004C7781" w:rsidRPr="00854A68" w:rsidRDefault="004C7781" w:rsidP="007E1D7B">
      <w:pPr>
        <w:widowControl w:val="0"/>
        <w:autoSpaceDE w:val="0"/>
        <w:autoSpaceDN w:val="0"/>
        <w:adjustRightInd w:val="0"/>
        <w:ind w:firstLine="567"/>
        <w:jc w:val="both"/>
        <w:rPr>
          <w:rFonts w:ascii="Traditional Arabic"/>
          <w:sz w:val="36"/>
          <w:rtl/>
        </w:rPr>
      </w:pPr>
      <w:r w:rsidRPr="00854A68">
        <w:rPr>
          <w:rFonts w:hint="cs"/>
          <w:sz w:val="36"/>
          <w:rtl/>
        </w:rPr>
        <w:t xml:space="preserve">وهذا مخالف لقول النبي </w:t>
      </w:r>
      <w:r w:rsidRPr="00193C84">
        <w:rPr>
          <w:rFonts w:ascii="Islamic_" w:hAnsi="Islamic_" w:hint="cs"/>
          <w:sz w:val="36"/>
        </w:rPr>
        <w:t>n</w:t>
      </w:r>
      <w:r w:rsidRPr="00854A68">
        <w:rPr>
          <w:rFonts w:hint="cs"/>
          <w:sz w:val="36"/>
          <w:rtl/>
        </w:rPr>
        <w:t xml:space="preserve"> الذي أخبر فيه أن ارتفاع السماء مسيرة خمسمائة سنة، </w:t>
      </w:r>
      <w:r w:rsidRPr="00854A68">
        <w:rPr>
          <w:rFonts w:ascii="Traditional Arabic" w:hint="cs"/>
          <w:sz w:val="36"/>
          <w:rtl/>
        </w:rPr>
        <w:t>فعن ال</w:t>
      </w:r>
      <w:r w:rsidRPr="00854A68">
        <w:rPr>
          <w:rFonts w:ascii="Traditional Arabic" w:hint="eastAsia"/>
          <w:sz w:val="36"/>
          <w:rtl/>
        </w:rPr>
        <w:t>عباس</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المطل</w:t>
      </w:r>
      <w:r w:rsidR="007E1D7B">
        <w:rPr>
          <w:rFonts w:ascii="Traditional Arabic" w:hint="cs"/>
          <w:sz w:val="36"/>
          <w:rtl/>
        </w:rPr>
        <w:t xml:space="preserve">ب </w:t>
      </w:r>
      <w:r w:rsidR="007E1D7B" w:rsidRPr="007E1D7B">
        <w:rPr>
          <w:rFonts w:ascii="Islamic_" w:eastAsia="MS Mincho" w:hAnsi="Islamic_"/>
          <w:sz w:val="36"/>
          <w:szCs w:val="28"/>
        </w:rPr>
        <w:t>z</w:t>
      </w:r>
      <w:r w:rsidR="007E1D7B">
        <w:rPr>
          <w:rFonts w:ascii="Traditional Arabic" w:hint="cs"/>
          <w:sz w:val="36"/>
          <w:rtl/>
        </w:rPr>
        <w:t xml:space="preserve"> </w:t>
      </w:r>
      <w:r w:rsidRPr="00854A68">
        <w:rPr>
          <w:rFonts w:ascii="Traditional Arabic" w:hint="cs"/>
          <w:sz w:val="36"/>
          <w:rtl/>
        </w:rPr>
        <w:t xml:space="preserve">أن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eastAsia"/>
          <w:sz w:val="36"/>
        </w:rPr>
        <w:t>n</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00A20A83">
        <w:rPr>
          <w:rFonts w:ascii="Traditional Arabic"/>
          <w:sz w:val="36"/>
          <w:rtl/>
        </w:rPr>
        <w:t>«</w:t>
      </w:r>
      <w:r w:rsidRPr="00854A68">
        <w:rPr>
          <w:rFonts w:ascii="Traditional Arabic" w:hint="eastAsia"/>
          <w:sz w:val="36"/>
          <w:rtl/>
        </w:rPr>
        <w:t>هل</w:t>
      </w:r>
      <w:r w:rsidRPr="00854A68">
        <w:rPr>
          <w:rFonts w:ascii="Traditional Arabic"/>
          <w:sz w:val="36"/>
          <w:rtl/>
        </w:rPr>
        <w:t xml:space="preserve"> </w:t>
      </w:r>
      <w:r w:rsidRPr="00854A68">
        <w:rPr>
          <w:rFonts w:ascii="Traditional Arabic" w:hint="eastAsia"/>
          <w:sz w:val="36"/>
          <w:rtl/>
        </w:rPr>
        <w:t>تدرون</w:t>
      </w:r>
      <w:r w:rsidRPr="00854A68">
        <w:rPr>
          <w:rFonts w:ascii="Traditional Arabic"/>
          <w:sz w:val="36"/>
          <w:rtl/>
        </w:rPr>
        <w:t xml:space="preserve"> </w:t>
      </w:r>
      <w:r w:rsidRPr="00854A68">
        <w:rPr>
          <w:rFonts w:ascii="Traditional Arabic" w:hint="eastAsia"/>
          <w:sz w:val="36"/>
          <w:rtl/>
        </w:rPr>
        <w:t>كم</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00A20A83">
        <w:rPr>
          <w:rFonts w:ascii="Traditional Arabic"/>
          <w:sz w:val="36"/>
          <w:rtl/>
        </w:rPr>
        <w:t>؟</w:t>
      </w:r>
      <w:r w:rsidR="00A20A83" w:rsidRPr="000E7908">
        <w:rPr>
          <w:rFonts w:ascii="Traditional Arabic"/>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قلنا</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ورسوله</w:t>
      </w:r>
      <w:r w:rsidRPr="00854A68">
        <w:rPr>
          <w:rFonts w:ascii="Traditional Arabic"/>
          <w:sz w:val="36"/>
          <w:rtl/>
        </w:rPr>
        <w:t xml:space="preserve"> </w:t>
      </w:r>
      <w:r w:rsidRPr="00854A68">
        <w:rPr>
          <w:rFonts w:ascii="Traditional Arabic" w:hint="eastAsia"/>
          <w:sz w:val="36"/>
          <w:rtl/>
        </w:rPr>
        <w:t>أعلم،</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00A20A83">
        <w:rPr>
          <w:rFonts w:ascii="Traditional Arabic"/>
          <w:sz w:val="36"/>
          <w:rtl/>
        </w:rPr>
        <w:t>«</w:t>
      </w:r>
      <w:r w:rsidRPr="00854A68">
        <w:rPr>
          <w:rFonts w:ascii="Traditional Arabic" w:hint="eastAsia"/>
          <w:sz w:val="36"/>
          <w:rtl/>
        </w:rPr>
        <w:t>بينهما</w:t>
      </w:r>
      <w:r w:rsidRPr="00854A68">
        <w:rPr>
          <w:rFonts w:ascii="Traditional Arabic"/>
          <w:sz w:val="36"/>
          <w:rtl/>
        </w:rPr>
        <w:t xml:space="preserve"> </w:t>
      </w:r>
      <w:r w:rsidRPr="00854A68">
        <w:rPr>
          <w:rFonts w:ascii="Traditional Arabic" w:hint="eastAsia"/>
          <w:sz w:val="36"/>
          <w:rtl/>
        </w:rPr>
        <w:t>مسيرة</w:t>
      </w:r>
      <w:r w:rsidRPr="00854A68">
        <w:rPr>
          <w:rFonts w:ascii="Traditional Arabic"/>
          <w:sz w:val="36"/>
          <w:rtl/>
        </w:rPr>
        <w:t xml:space="preserve"> </w:t>
      </w:r>
      <w:r w:rsidRPr="00854A68">
        <w:rPr>
          <w:rFonts w:ascii="Traditional Arabic" w:hint="eastAsia"/>
          <w:sz w:val="36"/>
          <w:rtl/>
        </w:rPr>
        <w:t>خمسمائة</w:t>
      </w:r>
      <w:r w:rsidRPr="00854A68">
        <w:rPr>
          <w:rFonts w:ascii="Traditional Arabic"/>
          <w:sz w:val="36"/>
          <w:rtl/>
        </w:rPr>
        <w:t xml:space="preserve"> </w:t>
      </w:r>
      <w:r w:rsidRPr="00854A68">
        <w:rPr>
          <w:rFonts w:ascii="Traditional Arabic" w:hint="eastAsia"/>
          <w:sz w:val="36"/>
          <w:rtl/>
        </w:rPr>
        <w:t>سنة</w:t>
      </w:r>
      <w:r w:rsidR="0099122B">
        <w:rPr>
          <w:rFonts w:ascii="Traditional Arabic"/>
          <w:sz w:val="36"/>
          <w:rtl/>
        </w:rPr>
        <w:fldChar w:fldCharType="begin"/>
      </w:r>
      <w:r w:rsidR="0099122B">
        <w:instrText xml:space="preserve"> XE "</w:instrText>
      </w:r>
      <w:r w:rsidR="0099122B" w:rsidRPr="00FC6AEE">
        <w:rPr>
          <w:rFonts w:ascii="Traditional Arabic" w:hint="eastAsia"/>
          <w:sz w:val="36"/>
          <w:rtl/>
        </w:rPr>
        <w:instrText>هل</w:instrText>
      </w:r>
      <w:r w:rsidR="0099122B" w:rsidRPr="00FC6AEE">
        <w:rPr>
          <w:rFonts w:ascii="Traditional Arabic"/>
          <w:sz w:val="36"/>
          <w:rtl/>
        </w:rPr>
        <w:instrText xml:space="preserve"> </w:instrText>
      </w:r>
      <w:r w:rsidR="0099122B" w:rsidRPr="00FC6AEE">
        <w:rPr>
          <w:rFonts w:ascii="Traditional Arabic" w:hint="eastAsia"/>
          <w:sz w:val="36"/>
          <w:rtl/>
        </w:rPr>
        <w:instrText>تدرون</w:instrText>
      </w:r>
      <w:r w:rsidR="0099122B" w:rsidRPr="00FC6AEE">
        <w:rPr>
          <w:rFonts w:ascii="Traditional Arabic"/>
          <w:sz w:val="36"/>
          <w:rtl/>
        </w:rPr>
        <w:instrText xml:space="preserve"> </w:instrText>
      </w:r>
      <w:r w:rsidR="0099122B" w:rsidRPr="00FC6AEE">
        <w:rPr>
          <w:rFonts w:ascii="Traditional Arabic" w:hint="eastAsia"/>
          <w:sz w:val="36"/>
          <w:rtl/>
        </w:rPr>
        <w:instrText>كم</w:instrText>
      </w:r>
      <w:r w:rsidR="0099122B" w:rsidRPr="00FC6AEE">
        <w:rPr>
          <w:rFonts w:ascii="Traditional Arabic"/>
          <w:sz w:val="36"/>
          <w:rtl/>
        </w:rPr>
        <w:instrText xml:space="preserve"> </w:instrText>
      </w:r>
      <w:r w:rsidR="0099122B" w:rsidRPr="00FC6AEE">
        <w:rPr>
          <w:rFonts w:ascii="Traditional Arabic" w:hint="eastAsia"/>
          <w:sz w:val="36"/>
          <w:rtl/>
        </w:rPr>
        <w:instrText>بين</w:instrText>
      </w:r>
      <w:r w:rsidR="0099122B" w:rsidRPr="00FC6AEE">
        <w:rPr>
          <w:rFonts w:ascii="Traditional Arabic"/>
          <w:sz w:val="36"/>
          <w:rtl/>
        </w:rPr>
        <w:instrText xml:space="preserve"> </w:instrText>
      </w:r>
      <w:r w:rsidR="0099122B" w:rsidRPr="00FC6AEE">
        <w:rPr>
          <w:rFonts w:ascii="Traditional Arabic" w:hint="eastAsia"/>
          <w:sz w:val="36"/>
          <w:rtl/>
        </w:rPr>
        <w:instrText>السماء</w:instrText>
      </w:r>
      <w:r w:rsidR="0099122B" w:rsidRPr="00FC6AEE">
        <w:rPr>
          <w:rFonts w:ascii="Traditional Arabic"/>
          <w:sz w:val="36"/>
          <w:rtl/>
        </w:rPr>
        <w:instrText xml:space="preserve"> </w:instrText>
      </w:r>
      <w:r w:rsidR="0099122B" w:rsidRPr="00FC6AEE">
        <w:rPr>
          <w:rFonts w:ascii="Traditional Arabic" w:hint="eastAsia"/>
          <w:sz w:val="36"/>
          <w:rtl/>
        </w:rPr>
        <w:instrText>والأرض</w:instrText>
      </w:r>
      <w:r w:rsidR="0099122B" w:rsidRPr="00FC6AEE">
        <w:rPr>
          <w:rFonts w:ascii="Traditional Arabic"/>
          <w:sz w:val="36"/>
          <w:rtl/>
        </w:rPr>
        <w:instrText>؟</w:instrText>
      </w:r>
      <w:r w:rsidR="0099122B">
        <w:rPr>
          <w:sz w:val="20"/>
          <w:szCs w:val="20"/>
        </w:rPr>
        <w:instrText>\</w:instrText>
      </w:r>
      <w:r w:rsidR="0099122B" w:rsidRPr="00FC6AEE">
        <w:rPr>
          <w:rFonts w:ascii="Traditional Arabic"/>
          <w:sz w:val="36"/>
          <w:rtl/>
        </w:rPr>
        <w:instrText xml:space="preserve">» </w:instrText>
      </w:r>
      <w:r w:rsidR="0099122B" w:rsidRPr="00FC6AEE">
        <w:rPr>
          <w:rFonts w:ascii="Traditional Arabic" w:hint="eastAsia"/>
          <w:sz w:val="36"/>
          <w:rtl/>
        </w:rPr>
        <w:instrText>قال</w:instrText>
      </w:r>
      <w:r w:rsidR="0099122B" w:rsidRPr="00FC6AEE">
        <w:instrText>\</w:instrText>
      </w:r>
      <w:r w:rsidR="0099122B" w:rsidRPr="00FC6AEE">
        <w:rPr>
          <w:rFonts w:ascii="Traditional Arabic"/>
          <w:sz w:val="36"/>
          <w:rtl/>
        </w:rPr>
        <w:instrText xml:space="preserve">: </w:instrText>
      </w:r>
      <w:r w:rsidR="0099122B" w:rsidRPr="00FC6AEE">
        <w:rPr>
          <w:rFonts w:ascii="Traditional Arabic" w:hint="eastAsia"/>
          <w:sz w:val="36"/>
          <w:rtl/>
        </w:rPr>
        <w:instrText>قلنا</w:instrText>
      </w:r>
      <w:r w:rsidR="0099122B" w:rsidRPr="00FC6AEE">
        <w:rPr>
          <w:rFonts w:ascii="Traditional Arabic"/>
          <w:sz w:val="36"/>
          <w:rtl/>
        </w:rPr>
        <w:instrText xml:space="preserve"> </w:instrText>
      </w:r>
      <w:r w:rsidR="0099122B" w:rsidRPr="00FC6AEE">
        <w:rPr>
          <w:rFonts w:ascii="Traditional Arabic" w:hint="eastAsia"/>
          <w:sz w:val="36"/>
          <w:rtl/>
        </w:rPr>
        <w:instrText>الله</w:instrText>
      </w:r>
      <w:r w:rsidR="0099122B" w:rsidRPr="00FC6AEE">
        <w:rPr>
          <w:rFonts w:ascii="Traditional Arabic"/>
          <w:sz w:val="36"/>
          <w:rtl/>
        </w:rPr>
        <w:instrText xml:space="preserve"> </w:instrText>
      </w:r>
      <w:r w:rsidR="0099122B" w:rsidRPr="00FC6AEE">
        <w:rPr>
          <w:rFonts w:ascii="Traditional Arabic" w:hint="eastAsia"/>
          <w:sz w:val="36"/>
          <w:rtl/>
        </w:rPr>
        <w:instrText>ورسوله</w:instrText>
      </w:r>
      <w:r w:rsidR="0099122B" w:rsidRPr="00FC6AEE">
        <w:rPr>
          <w:rFonts w:ascii="Traditional Arabic"/>
          <w:sz w:val="36"/>
          <w:rtl/>
        </w:rPr>
        <w:instrText xml:space="preserve"> </w:instrText>
      </w:r>
      <w:r w:rsidR="0099122B" w:rsidRPr="00FC6AEE">
        <w:rPr>
          <w:rFonts w:ascii="Traditional Arabic" w:hint="eastAsia"/>
          <w:sz w:val="36"/>
          <w:rtl/>
        </w:rPr>
        <w:instrText>أعلم،</w:instrText>
      </w:r>
      <w:r w:rsidR="0099122B" w:rsidRPr="00FC6AEE">
        <w:rPr>
          <w:rFonts w:ascii="Traditional Arabic"/>
          <w:sz w:val="36"/>
          <w:rtl/>
        </w:rPr>
        <w:instrText xml:space="preserve"> </w:instrText>
      </w:r>
      <w:r w:rsidR="0099122B" w:rsidRPr="00FC6AEE">
        <w:rPr>
          <w:rFonts w:ascii="Traditional Arabic" w:hint="eastAsia"/>
          <w:sz w:val="36"/>
          <w:rtl/>
        </w:rPr>
        <w:instrText>قال</w:instrText>
      </w:r>
      <w:r w:rsidR="0099122B" w:rsidRPr="00FC6AEE">
        <w:instrText>\</w:instrText>
      </w:r>
      <w:r w:rsidR="0099122B" w:rsidRPr="00FC6AEE">
        <w:rPr>
          <w:rFonts w:ascii="Traditional Arabic"/>
          <w:sz w:val="36"/>
          <w:rtl/>
        </w:rPr>
        <w:instrText xml:space="preserve">: </w:instrText>
      </w:r>
      <w:r w:rsidR="0099122B">
        <w:rPr>
          <w:sz w:val="20"/>
          <w:szCs w:val="20"/>
        </w:rPr>
        <w:instrText>\</w:instrText>
      </w:r>
      <w:r w:rsidR="0099122B" w:rsidRPr="00FC6AEE">
        <w:rPr>
          <w:rFonts w:ascii="Traditional Arabic"/>
          <w:sz w:val="36"/>
          <w:rtl/>
        </w:rPr>
        <w:instrText>«</w:instrText>
      </w:r>
      <w:r w:rsidR="0099122B" w:rsidRPr="00FC6AEE">
        <w:rPr>
          <w:rFonts w:ascii="Traditional Arabic" w:hint="eastAsia"/>
          <w:sz w:val="36"/>
          <w:rtl/>
        </w:rPr>
        <w:instrText>بينهما</w:instrText>
      </w:r>
      <w:r w:rsidR="0099122B" w:rsidRPr="00FC6AEE">
        <w:rPr>
          <w:rFonts w:ascii="Traditional Arabic"/>
          <w:sz w:val="36"/>
          <w:rtl/>
        </w:rPr>
        <w:instrText xml:space="preserve"> </w:instrText>
      </w:r>
      <w:r w:rsidR="0099122B" w:rsidRPr="00FC6AEE">
        <w:rPr>
          <w:rFonts w:ascii="Traditional Arabic" w:hint="eastAsia"/>
          <w:sz w:val="36"/>
          <w:rtl/>
        </w:rPr>
        <w:instrText>مسيرة</w:instrText>
      </w:r>
      <w:r w:rsidR="0099122B" w:rsidRPr="00FC6AEE">
        <w:rPr>
          <w:rFonts w:ascii="Traditional Arabic"/>
          <w:sz w:val="36"/>
          <w:rtl/>
        </w:rPr>
        <w:instrText xml:space="preserve"> </w:instrText>
      </w:r>
      <w:r w:rsidR="0099122B" w:rsidRPr="00FC6AEE">
        <w:rPr>
          <w:rFonts w:ascii="Traditional Arabic" w:hint="eastAsia"/>
          <w:sz w:val="36"/>
          <w:rtl/>
        </w:rPr>
        <w:instrText>خمسمائة</w:instrText>
      </w:r>
      <w:r w:rsidR="0099122B" w:rsidRPr="00FC6AEE">
        <w:rPr>
          <w:rFonts w:ascii="Traditional Arabic"/>
          <w:sz w:val="36"/>
          <w:rtl/>
        </w:rPr>
        <w:instrText xml:space="preserve"> </w:instrText>
      </w:r>
      <w:r w:rsidR="0099122B" w:rsidRPr="00FC6AEE">
        <w:rPr>
          <w:rFonts w:ascii="Traditional Arabic" w:hint="eastAsia"/>
          <w:sz w:val="36"/>
          <w:rtl/>
        </w:rPr>
        <w:instrText>سنة</w:instrText>
      </w:r>
      <w:r w:rsidR="0099122B">
        <w:instrText xml:space="preserve">" </w:instrText>
      </w:r>
      <w:r w:rsidR="0099122B">
        <w:rPr>
          <w:rFonts w:ascii="Traditional Arabic"/>
          <w:sz w:val="36"/>
          <w:rtl/>
        </w:rPr>
        <w:fldChar w:fldCharType="end"/>
      </w:r>
      <w:r w:rsidR="00A20A83"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60"/>
      </w:r>
      <w:r w:rsidRPr="00854A68">
        <w:rPr>
          <w:rFonts w:ascii="Traditional Arabic" w:hint="cs"/>
          <w:sz w:val="36"/>
          <w:vertAlign w:val="superscript"/>
          <w:rtl/>
        </w:rPr>
        <w:t>)</w:t>
      </w:r>
      <w:r w:rsidRPr="00854A68">
        <w:rPr>
          <w:rFonts w:ascii="Traditional Arabic" w:hint="cs"/>
          <w:sz w:val="36"/>
          <w:rtl/>
        </w:rPr>
        <w:t>.</w:t>
      </w:r>
    </w:p>
    <w:p w:rsidR="00BB7F1E" w:rsidRDefault="00BB7F1E" w:rsidP="00BB7F1E">
      <w:pPr>
        <w:widowControl w:val="0"/>
        <w:autoSpaceDE w:val="0"/>
        <w:autoSpaceDN w:val="0"/>
        <w:adjustRightInd w:val="0"/>
        <w:spacing w:after="120"/>
        <w:ind w:firstLine="567"/>
        <w:jc w:val="both"/>
        <w:outlineLvl w:val="1"/>
        <w:rPr>
          <w:rFonts w:ascii="Traditional Arabic"/>
          <w:b/>
          <w:bCs/>
          <w:sz w:val="36"/>
          <w:rtl/>
        </w:rPr>
      </w:pPr>
      <w:bookmarkStart w:id="121" w:name="_Toc521972994"/>
    </w:p>
    <w:p w:rsidR="00BB7F1E" w:rsidRPr="009B0ED9" w:rsidRDefault="00BB7F1E" w:rsidP="00BB7F1E">
      <w:pPr>
        <w:widowControl w:val="0"/>
        <w:autoSpaceDE w:val="0"/>
        <w:autoSpaceDN w:val="0"/>
        <w:adjustRightInd w:val="0"/>
        <w:spacing w:after="120"/>
        <w:ind w:firstLine="567"/>
        <w:jc w:val="both"/>
        <w:outlineLvl w:val="1"/>
        <w:rPr>
          <w:rFonts w:ascii="Traditional Arabic"/>
          <w:b/>
          <w:bCs/>
          <w:sz w:val="36"/>
          <w:rtl/>
        </w:rPr>
      </w:pPr>
      <w:bookmarkStart w:id="122" w:name="_Toc84671870"/>
      <w:r w:rsidRPr="009B0ED9">
        <w:rPr>
          <w:rFonts w:ascii="Traditional Arabic" w:hint="cs"/>
          <w:b/>
          <w:bCs/>
          <w:sz w:val="36"/>
          <w:rtl/>
        </w:rPr>
        <w:t>ال</w:t>
      </w:r>
      <w:r>
        <w:rPr>
          <w:rFonts w:ascii="Traditional Arabic" w:hint="cs"/>
          <w:b/>
          <w:bCs/>
          <w:sz w:val="36"/>
          <w:rtl/>
        </w:rPr>
        <w:t xml:space="preserve">حادي </w:t>
      </w:r>
      <w:r w:rsidRPr="009B0ED9">
        <w:rPr>
          <w:rFonts w:ascii="Traditional Arabic" w:hint="cs"/>
          <w:b/>
          <w:bCs/>
          <w:sz w:val="36"/>
          <w:rtl/>
        </w:rPr>
        <w:t>عشر</w:t>
      </w:r>
      <w:r>
        <w:rPr>
          <w:rFonts w:ascii="Traditional Arabic" w:hint="cs"/>
          <w:b/>
          <w:bCs/>
          <w:sz w:val="36"/>
          <w:rtl/>
        </w:rPr>
        <w:t xml:space="preserve">: </w:t>
      </w:r>
      <w:r w:rsidRPr="009B0ED9">
        <w:rPr>
          <w:rFonts w:ascii="Traditional Arabic" w:hint="cs"/>
          <w:b/>
          <w:bCs/>
          <w:sz w:val="36"/>
          <w:rtl/>
        </w:rPr>
        <w:t>بعض الأدعية والأقوال المخالفة</w:t>
      </w:r>
      <w:bookmarkEnd w:id="121"/>
      <w:r>
        <w:rPr>
          <w:rFonts w:ascii="Traditional Arabic" w:hint="cs"/>
          <w:b/>
          <w:bCs/>
          <w:sz w:val="36"/>
          <w:rtl/>
        </w:rPr>
        <w:t>:</w:t>
      </w:r>
      <w:bookmarkEnd w:id="122"/>
      <w:r>
        <w:rPr>
          <w:rFonts w:ascii="Traditional Arabic" w:hint="cs"/>
          <w:b/>
          <w:bCs/>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hint="cs"/>
          <w:sz w:val="36"/>
          <w:rtl/>
        </w:rPr>
        <w:t>ومن المخالفات العقدية المتعلقة بهذه الآية الكونية</w:t>
      </w:r>
      <w:r>
        <w:rPr>
          <w:rFonts w:ascii="Traditional Arabic" w:hint="cs"/>
          <w:sz w:val="36"/>
          <w:rtl/>
        </w:rPr>
        <w:t xml:space="preserve"> </w:t>
      </w:r>
      <w:r>
        <w:rPr>
          <w:rFonts w:ascii="Traditional Arabic"/>
          <w:sz w:val="36"/>
          <w:rtl/>
        </w:rPr>
        <w:t>–</w:t>
      </w:r>
      <w:r>
        <w:rPr>
          <w:rFonts w:ascii="Traditional Arabic" w:hint="cs"/>
          <w:sz w:val="36"/>
          <w:rtl/>
        </w:rPr>
        <w:t>السماء-</w:t>
      </w:r>
      <w:r w:rsidRPr="00854A68">
        <w:rPr>
          <w:rFonts w:ascii="Traditional Arabic" w:hint="cs"/>
          <w:sz w:val="36"/>
          <w:rtl/>
        </w:rPr>
        <w:t xml:space="preserve"> ذكر بعض الأدعية والأقوال المخالفة، منها</w:t>
      </w:r>
      <w:r>
        <w:rPr>
          <w:rFonts w:ascii="Traditional Arabic" w:hint="cs"/>
          <w:sz w:val="36"/>
          <w:rtl/>
        </w:rPr>
        <w:t xml:space="preserve">: </w:t>
      </w:r>
    </w:p>
    <w:p w:rsidR="00BB7F1E" w:rsidRPr="00854A68" w:rsidRDefault="00BB7F1E" w:rsidP="00BB7F1E">
      <w:pPr>
        <w:widowControl w:val="0"/>
        <w:autoSpaceDE w:val="0"/>
        <w:autoSpaceDN w:val="0"/>
        <w:adjustRightInd w:val="0"/>
        <w:spacing w:before="120" w:after="120"/>
        <w:ind w:firstLine="567"/>
        <w:jc w:val="both"/>
        <w:outlineLvl w:val="1"/>
        <w:rPr>
          <w:rFonts w:ascii="Traditional Arabic"/>
          <w:sz w:val="36"/>
          <w:rtl/>
        </w:rPr>
      </w:pPr>
      <w:bookmarkStart w:id="123" w:name="_Toc521972995"/>
      <w:bookmarkStart w:id="124" w:name="_Toc84671871"/>
      <w:r w:rsidRPr="00854A68">
        <w:rPr>
          <w:rFonts w:ascii="Traditional Arabic" w:hint="cs"/>
          <w:b/>
          <w:bCs/>
          <w:sz w:val="36"/>
          <w:rtl/>
        </w:rPr>
        <w:t xml:space="preserve">1- </w:t>
      </w:r>
      <w:r w:rsidRPr="00854A68">
        <w:rPr>
          <w:rFonts w:ascii="Traditional Arabic" w:hint="cs"/>
          <w:sz w:val="36"/>
          <w:rtl/>
        </w:rPr>
        <w:t>من ذلك الدعاء بقول</w:t>
      </w:r>
      <w:r>
        <w:rPr>
          <w:rFonts w:ascii="Traditional Arabic" w:hint="cs"/>
          <w:sz w:val="36"/>
          <w:rtl/>
        </w:rPr>
        <w:t xml:space="preserve">: </w:t>
      </w:r>
      <w:r>
        <w:rPr>
          <w:rFonts w:ascii="Traditional Arabic"/>
          <w:sz w:val="36"/>
          <w:rtl/>
        </w:rPr>
        <w:t>«</w:t>
      </w:r>
      <w:r w:rsidRPr="00854A68">
        <w:rPr>
          <w:rFonts w:ascii="Traditional Arabic"/>
          <w:sz w:val="36"/>
          <w:rtl/>
        </w:rPr>
        <w:t xml:space="preserve"> </w:t>
      </w:r>
      <w:r w:rsidRPr="00854A68">
        <w:rPr>
          <w:rFonts w:ascii="Traditional Arabic" w:hint="eastAsia"/>
          <w:sz w:val="36"/>
          <w:rtl/>
        </w:rPr>
        <w:t>اللهم</w:t>
      </w:r>
      <w:r w:rsidRPr="00854A68">
        <w:rPr>
          <w:rFonts w:ascii="Traditional Arabic"/>
          <w:sz w:val="36"/>
          <w:rtl/>
        </w:rPr>
        <w:t xml:space="preserve"> </w:t>
      </w:r>
      <w:r w:rsidRPr="00854A68">
        <w:rPr>
          <w:rFonts w:ascii="Traditional Arabic" w:hint="eastAsia"/>
          <w:sz w:val="36"/>
          <w:rtl/>
        </w:rPr>
        <w:t>بقدرتك</w:t>
      </w:r>
      <w:r w:rsidRPr="00854A68">
        <w:rPr>
          <w:rFonts w:ascii="Traditional Arabic"/>
          <w:sz w:val="36"/>
          <w:rtl/>
        </w:rPr>
        <w:t xml:space="preserve"> </w:t>
      </w:r>
      <w:r w:rsidRPr="00854A68">
        <w:rPr>
          <w:rFonts w:ascii="Traditional Arabic" w:hint="eastAsia"/>
          <w:sz w:val="36"/>
          <w:rtl/>
        </w:rPr>
        <w:t>التي</w:t>
      </w:r>
      <w:r w:rsidRPr="00854A68">
        <w:rPr>
          <w:rFonts w:ascii="Traditional Arabic"/>
          <w:sz w:val="36"/>
          <w:rtl/>
        </w:rPr>
        <w:t xml:space="preserve"> </w:t>
      </w:r>
      <w:r w:rsidRPr="00854A68">
        <w:rPr>
          <w:rFonts w:ascii="Traditional Arabic" w:hint="eastAsia"/>
          <w:sz w:val="36"/>
          <w:rtl/>
        </w:rPr>
        <w:t>قدرت</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تقول</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للسم</w:t>
      </w:r>
      <w:r w:rsidRPr="00854A68">
        <w:rPr>
          <w:rFonts w:ascii="Traditional Arabic" w:hint="cs"/>
          <w:sz w:val="36"/>
          <w:rtl/>
        </w:rPr>
        <w:t>ا</w:t>
      </w:r>
      <w:r w:rsidRPr="00854A68">
        <w:rPr>
          <w:rFonts w:ascii="Traditional Arabic" w:hint="eastAsia"/>
          <w:sz w:val="36"/>
          <w:rtl/>
        </w:rPr>
        <w:t>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ائتيا</w:t>
      </w:r>
      <w:r w:rsidRPr="00854A68">
        <w:rPr>
          <w:rFonts w:ascii="Traditional Arabic"/>
          <w:sz w:val="36"/>
          <w:rtl/>
        </w:rPr>
        <w:t xml:space="preserve"> </w:t>
      </w:r>
      <w:r w:rsidRPr="00854A68">
        <w:rPr>
          <w:rFonts w:ascii="Traditional Arabic" w:hint="eastAsia"/>
          <w:sz w:val="36"/>
          <w:rtl/>
        </w:rPr>
        <w:t>طوعًا</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كرهًا،</w:t>
      </w:r>
      <w:r w:rsidRPr="00854A68">
        <w:rPr>
          <w:rFonts w:ascii="Traditional Arabic"/>
          <w:sz w:val="36"/>
          <w:rtl/>
        </w:rPr>
        <w:t xml:space="preserve"> </w:t>
      </w:r>
      <w:r w:rsidRPr="00854A68">
        <w:rPr>
          <w:rFonts w:ascii="Traditional Arabic" w:hint="eastAsia"/>
          <w:sz w:val="36"/>
          <w:rtl/>
        </w:rPr>
        <w:t>قالتا</w:t>
      </w:r>
      <w:r w:rsidRPr="00854A68">
        <w:rPr>
          <w:rFonts w:ascii="Traditional Arabic"/>
          <w:sz w:val="36"/>
          <w:rtl/>
        </w:rPr>
        <w:t xml:space="preserve"> </w:t>
      </w:r>
      <w:r w:rsidRPr="00854A68">
        <w:rPr>
          <w:rFonts w:ascii="Traditional Arabic" w:hint="eastAsia"/>
          <w:sz w:val="36"/>
          <w:rtl/>
        </w:rPr>
        <w:t>أتينا</w:t>
      </w:r>
      <w:r w:rsidRPr="00854A68">
        <w:rPr>
          <w:rFonts w:ascii="Traditional Arabic"/>
          <w:sz w:val="36"/>
          <w:rtl/>
        </w:rPr>
        <w:t xml:space="preserve"> </w:t>
      </w:r>
      <w:r w:rsidRPr="00854A68">
        <w:rPr>
          <w:rFonts w:ascii="Traditional Arabic" w:hint="eastAsia"/>
          <w:sz w:val="36"/>
          <w:rtl/>
        </w:rPr>
        <w:t>طائعين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افعل</w:t>
      </w:r>
      <w:r w:rsidRPr="00854A68">
        <w:rPr>
          <w:rFonts w:ascii="Traditional Arabic"/>
          <w:sz w:val="36"/>
          <w:rtl/>
        </w:rPr>
        <w:t xml:space="preserve"> </w:t>
      </w:r>
      <w:r w:rsidRPr="00854A68">
        <w:rPr>
          <w:rFonts w:ascii="Traditional Arabic" w:hint="eastAsia"/>
          <w:sz w:val="36"/>
          <w:rtl/>
        </w:rPr>
        <w:t>كذا</w:t>
      </w:r>
      <w:r w:rsidRPr="00854A68">
        <w:rPr>
          <w:rFonts w:ascii="Traditional Arabic"/>
          <w:sz w:val="36"/>
          <w:rtl/>
        </w:rPr>
        <w:t xml:space="preserve"> </w:t>
      </w:r>
      <w:r w:rsidRPr="00854A68">
        <w:rPr>
          <w:rFonts w:ascii="Traditional Arabic" w:hint="eastAsia"/>
          <w:sz w:val="36"/>
          <w:rtl/>
        </w:rPr>
        <w:t>وكذ</w:t>
      </w:r>
      <w:r>
        <w:rPr>
          <w:rFonts w:ascii="Traditional Arabic" w:hint="cs"/>
          <w:sz w:val="36"/>
          <w:rtl/>
        </w:rPr>
        <w:t>ا</w:t>
      </w:r>
      <w:r w:rsidRPr="000E7908">
        <w:rPr>
          <w:rFonts w:ascii="Traditional Arabic"/>
          <w:sz w:val="36"/>
          <w:rtl/>
        </w:rPr>
        <w:t>»</w:t>
      </w:r>
      <w:r>
        <w:rPr>
          <w:rFonts w:ascii="Traditional Arabic" w:hint="cs"/>
          <w:sz w:val="36"/>
          <w:rtl/>
        </w:rPr>
        <w:t>.</w:t>
      </w:r>
      <w:bookmarkEnd w:id="123"/>
      <w:bookmarkEnd w:id="124"/>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hint="cs"/>
          <w:sz w:val="36"/>
          <w:rtl/>
        </w:rPr>
        <w:t>قال شيخ الإسلام ابن تيمية</w:t>
      </w:r>
      <w:r>
        <w:rPr>
          <w:rFonts w:ascii="Traditional Arabic" w:hint="cs"/>
          <w:sz w:val="36"/>
          <w:rtl/>
        </w:rPr>
        <w:t xml:space="preserve"> </w:t>
      </w:r>
      <w:r w:rsidRPr="00B155D6">
        <w:rPr>
          <w:rFonts w:ascii="Islamic_" w:eastAsia="MS Mincho" w:hAnsi="Islamic_"/>
          <w:sz w:val="36"/>
        </w:rPr>
        <w:t>t</w:t>
      </w:r>
      <w:r>
        <w:rPr>
          <w:rFonts w:ascii="Traditional Arabic" w:hint="cs"/>
          <w:sz w:val="36"/>
          <w:rtl/>
        </w:rPr>
        <w:t xml:space="preserve">: </w:t>
      </w:r>
      <w:r>
        <w:rPr>
          <w:rFonts w:ascii="Traditional Arabic"/>
          <w:sz w:val="36"/>
          <w:rtl/>
        </w:rPr>
        <w:t>"</w:t>
      </w:r>
      <w:r w:rsidRPr="00854A68">
        <w:rPr>
          <w:rFonts w:ascii="Traditional Arabic" w:hint="cs"/>
          <w:sz w:val="36"/>
          <w:rtl/>
        </w:rPr>
        <w:t xml:space="preserve"> </w:t>
      </w:r>
      <w:r w:rsidRPr="00854A68">
        <w:rPr>
          <w:rFonts w:ascii="Traditional Arabic" w:hint="eastAsia"/>
          <w:sz w:val="36"/>
          <w:rtl/>
        </w:rPr>
        <w:t>هذه</w:t>
      </w:r>
      <w:r w:rsidRPr="00854A68">
        <w:rPr>
          <w:rFonts w:ascii="Traditional Arabic"/>
          <w:sz w:val="36"/>
          <w:rtl/>
        </w:rPr>
        <w:t xml:space="preserve"> </w:t>
      </w:r>
      <w:r w:rsidRPr="00854A68">
        <w:rPr>
          <w:rFonts w:ascii="Traditional Arabic" w:hint="eastAsia"/>
          <w:sz w:val="36"/>
          <w:rtl/>
        </w:rPr>
        <w:t>المسألة</w:t>
      </w:r>
      <w:r w:rsidRPr="00854A68">
        <w:rPr>
          <w:rFonts w:ascii="Traditional Arabic"/>
          <w:sz w:val="36"/>
          <w:rtl/>
        </w:rPr>
        <w:t xml:space="preserve"> </w:t>
      </w:r>
      <w:r w:rsidRPr="00854A68">
        <w:rPr>
          <w:rFonts w:ascii="Traditional Arabic" w:hint="eastAsia"/>
          <w:sz w:val="36"/>
          <w:rtl/>
        </w:rPr>
        <w:t>مبنية</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مسألة</w:t>
      </w:r>
      <w:r w:rsidRPr="00854A68">
        <w:rPr>
          <w:rFonts w:ascii="Traditional Arabic"/>
          <w:sz w:val="36"/>
          <w:rtl/>
        </w:rPr>
        <w:t xml:space="preserve"> </w:t>
      </w:r>
      <w:r w:rsidRPr="00854A68">
        <w:rPr>
          <w:rFonts w:ascii="Traditional Arabic" w:hint="eastAsia"/>
          <w:sz w:val="36"/>
          <w:rtl/>
        </w:rPr>
        <w:t>كلام</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ونحو</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صفاته،</w:t>
      </w:r>
      <w:r w:rsidRPr="00854A68">
        <w:rPr>
          <w:rFonts w:ascii="Traditional Arabic"/>
          <w:sz w:val="36"/>
          <w:rtl/>
        </w:rPr>
        <w:t xml:space="preserve"> </w:t>
      </w:r>
      <w:r w:rsidRPr="00854A68">
        <w:rPr>
          <w:rFonts w:ascii="Traditional Arabic" w:hint="eastAsia"/>
          <w:sz w:val="36"/>
          <w:rtl/>
        </w:rPr>
        <w:t>هل</w:t>
      </w:r>
      <w:r w:rsidRPr="00854A68">
        <w:rPr>
          <w:rFonts w:ascii="Traditional Arabic"/>
          <w:sz w:val="36"/>
          <w:rtl/>
        </w:rPr>
        <w:t xml:space="preserve"> </w:t>
      </w:r>
      <w:r w:rsidRPr="00854A68">
        <w:rPr>
          <w:rFonts w:ascii="Traditional Arabic" w:hint="eastAsia"/>
          <w:sz w:val="36"/>
          <w:rtl/>
        </w:rPr>
        <w:t>هي</w:t>
      </w:r>
      <w:r w:rsidRPr="00854A68">
        <w:rPr>
          <w:rFonts w:ascii="Traditional Arabic"/>
          <w:sz w:val="36"/>
          <w:rtl/>
        </w:rPr>
        <w:t xml:space="preserve"> </w:t>
      </w:r>
      <w:r w:rsidRPr="00854A68">
        <w:rPr>
          <w:rFonts w:ascii="Traditional Arabic" w:hint="eastAsia"/>
          <w:sz w:val="36"/>
          <w:rtl/>
        </w:rPr>
        <w:t>قديمة</w:t>
      </w:r>
      <w:r w:rsidRPr="00854A68">
        <w:rPr>
          <w:rFonts w:ascii="Traditional Arabic"/>
          <w:sz w:val="36"/>
          <w:rtl/>
        </w:rPr>
        <w:t xml:space="preserve"> </w:t>
      </w:r>
      <w:r w:rsidRPr="00854A68">
        <w:rPr>
          <w:rFonts w:ascii="Traditional Arabic" w:hint="eastAsia"/>
          <w:sz w:val="36"/>
          <w:rtl/>
        </w:rPr>
        <w:t>لازمة</w:t>
      </w:r>
      <w:r w:rsidRPr="00854A68">
        <w:rPr>
          <w:rFonts w:ascii="Traditional Arabic"/>
          <w:sz w:val="36"/>
          <w:rtl/>
        </w:rPr>
        <w:t xml:space="preserve"> </w:t>
      </w:r>
      <w:r w:rsidRPr="00854A68">
        <w:rPr>
          <w:rFonts w:ascii="Traditional Arabic" w:hint="eastAsia"/>
          <w:sz w:val="36"/>
          <w:rtl/>
        </w:rPr>
        <w:t>لذاته</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يتعلق</w:t>
      </w:r>
      <w:r w:rsidRPr="00854A68">
        <w:rPr>
          <w:rFonts w:ascii="Traditional Arabic"/>
          <w:sz w:val="36"/>
          <w:rtl/>
        </w:rPr>
        <w:t xml:space="preserve"> </w:t>
      </w:r>
      <w:r w:rsidRPr="00854A68">
        <w:rPr>
          <w:rFonts w:ascii="Traditional Arabic" w:hint="eastAsia"/>
          <w:sz w:val="36"/>
          <w:rtl/>
        </w:rPr>
        <w:t>ش</w:t>
      </w:r>
      <w:r w:rsidRPr="00854A68">
        <w:rPr>
          <w:rFonts w:ascii="Traditional Arabic" w:hint="cs"/>
          <w:sz w:val="36"/>
          <w:rtl/>
        </w:rPr>
        <w:t>ي</w:t>
      </w:r>
      <w:r w:rsidRPr="00854A68">
        <w:rPr>
          <w:rFonts w:ascii="Traditional Arabic" w:hint="eastAsia"/>
          <w:sz w:val="36"/>
          <w:rtl/>
        </w:rPr>
        <w:t>ء</w:t>
      </w:r>
      <w:r w:rsidRPr="00854A68">
        <w:rPr>
          <w:rFonts w:ascii="Traditional Arabic"/>
          <w:sz w:val="36"/>
          <w:rtl/>
        </w:rPr>
        <w:t xml:space="preserve"> </w:t>
      </w:r>
      <w:r w:rsidRPr="00854A68">
        <w:rPr>
          <w:rFonts w:ascii="Traditional Arabic" w:hint="eastAsia"/>
          <w:sz w:val="36"/>
          <w:rtl/>
        </w:rPr>
        <w:t>منها</w:t>
      </w:r>
      <w:r w:rsidRPr="00854A68">
        <w:rPr>
          <w:rFonts w:ascii="Traditional Arabic"/>
          <w:sz w:val="36"/>
          <w:rtl/>
        </w:rPr>
        <w:t xml:space="preserve"> </w:t>
      </w:r>
      <w:r w:rsidRPr="00854A68">
        <w:rPr>
          <w:rFonts w:ascii="Traditional Arabic" w:hint="eastAsia"/>
          <w:sz w:val="36"/>
          <w:rtl/>
        </w:rPr>
        <w:t>بفعله</w:t>
      </w:r>
      <w:r w:rsidRPr="00854A68">
        <w:rPr>
          <w:rFonts w:ascii="Traditional Arabic"/>
          <w:sz w:val="36"/>
          <w:rtl/>
        </w:rPr>
        <w:t xml:space="preserve"> </w:t>
      </w:r>
      <w:r w:rsidRPr="00854A68">
        <w:rPr>
          <w:rFonts w:ascii="Traditional Arabic" w:hint="eastAsia"/>
          <w:sz w:val="36"/>
          <w:rtl/>
        </w:rPr>
        <w:t>وبمشيئته</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قدرته؟</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يقال</w:t>
      </w:r>
      <w:r>
        <w:rPr>
          <w:rFonts w:ascii="Traditional Arabic"/>
          <w:sz w:val="36"/>
          <w:rtl/>
        </w:rPr>
        <w:t xml:space="preserve">: </w:t>
      </w:r>
      <w:r w:rsidRPr="00854A68">
        <w:rPr>
          <w:rFonts w:ascii="Traditional Arabic" w:hint="eastAsia"/>
          <w:sz w:val="36"/>
          <w:rtl/>
        </w:rPr>
        <w:t>إنه</w:t>
      </w:r>
      <w:r w:rsidRPr="00854A68">
        <w:rPr>
          <w:rFonts w:ascii="Traditional Arabic"/>
          <w:sz w:val="36"/>
          <w:rtl/>
        </w:rPr>
        <w:t xml:space="preserve"> </w:t>
      </w:r>
      <w:r w:rsidRPr="00854A68">
        <w:rPr>
          <w:rFonts w:ascii="Traditional Arabic" w:hint="eastAsia"/>
          <w:sz w:val="36"/>
          <w:rtl/>
        </w:rPr>
        <w:t>يتكلم</w:t>
      </w:r>
      <w:r w:rsidRPr="00854A68">
        <w:rPr>
          <w:rFonts w:ascii="Traditional Arabic"/>
          <w:sz w:val="36"/>
          <w:rtl/>
        </w:rPr>
        <w:t xml:space="preserve"> </w:t>
      </w:r>
      <w:r w:rsidRPr="00854A68">
        <w:rPr>
          <w:rFonts w:ascii="Traditional Arabic" w:hint="eastAsia"/>
          <w:sz w:val="36"/>
          <w:rtl/>
        </w:rPr>
        <w:t>إذا</w:t>
      </w:r>
      <w:r w:rsidRPr="00854A68">
        <w:rPr>
          <w:rFonts w:ascii="Traditional Arabic"/>
          <w:sz w:val="36"/>
          <w:rtl/>
        </w:rPr>
        <w:t xml:space="preserve"> </w:t>
      </w:r>
      <w:r w:rsidRPr="00854A68">
        <w:rPr>
          <w:rFonts w:ascii="Traditional Arabic" w:hint="eastAsia"/>
          <w:sz w:val="36"/>
          <w:rtl/>
        </w:rPr>
        <w:t>شاء</w:t>
      </w:r>
      <w:r w:rsidRPr="00854A68">
        <w:rPr>
          <w:rFonts w:ascii="Traditional Arabic"/>
          <w:sz w:val="36"/>
          <w:rtl/>
        </w:rPr>
        <w:t xml:space="preserve"> </w:t>
      </w:r>
      <w:r w:rsidRPr="00854A68">
        <w:rPr>
          <w:rFonts w:ascii="Traditional Arabic" w:hint="eastAsia"/>
          <w:sz w:val="36"/>
          <w:rtl/>
        </w:rPr>
        <w:t>ويسكت</w:t>
      </w:r>
      <w:r w:rsidRPr="00854A68">
        <w:rPr>
          <w:rFonts w:ascii="Traditional Arabic"/>
          <w:sz w:val="36"/>
          <w:rtl/>
        </w:rPr>
        <w:t xml:space="preserve"> </w:t>
      </w:r>
      <w:r w:rsidRPr="00854A68">
        <w:rPr>
          <w:rFonts w:ascii="Traditional Arabic" w:hint="eastAsia"/>
          <w:sz w:val="36"/>
          <w:rtl/>
        </w:rPr>
        <w:t>إذا</w:t>
      </w:r>
      <w:r w:rsidRPr="00854A68">
        <w:rPr>
          <w:rFonts w:ascii="Traditional Arabic"/>
          <w:sz w:val="36"/>
          <w:rtl/>
        </w:rPr>
        <w:t xml:space="preserve"> </w:t>
      </w:r>
      <w:r w:rsidRPr="00854A68">
        <w:rPr>
          <w:rFonts w:ascii="Traditional Arabic" w:hint="eastAsia"/>
          <w:sz w:val="36"/>
          <w:rtl/>
        </w:rPr>
        <w:t>شاء،</w:t>
      </w:r>
      <w:r w:rsidRPr="00854A68">
        <w:rPr>
          <w:rFonts w:ascii="Traditional Arabic"/>
          <w:sz w:val="36"/>
          <w:rtl/>
        </w:rPr>
        <w:t xml:space="preserve"> </w:t>
      </w:r>
      <w:r w:rsidRPr="00854A68">
        <w:rPr>
          <w:rFonts w:ascii="Traditional Arabic" w:hint="eastAsia"/>
          <w:sz w:val="36"/>
          <w:rtl/>
        </w:rPr>
        <w:t>وإنها</w:t>
      </w:r>
      <w:r w:rsidRPr="00854A68">
        <w:rPr>
          <w:rFonts w:ascii="Traditional Arabic"/>
          <w:sz w:val="36"/>
          <w:rtl/>
        </w:rPr>
        <w:t xml:space="preserve"> </w:t>
      </w:r>
      <w:r w:rsidRPr="00854A68">
        <w:rPr>
          <w:rFonts w:ascii="Traditional Arabic" w:hint="eastAsia"/>
          <w:sz w:val="36"/>
          <w:rtl/>
        </w:rPr>
        <w:t>مع</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صفات</w:t>
      </w:r>
      <w:r w:rsidRPr="00854A68">
        <w:rPr>
          <w:rFonts w:ascii="Traditional Arabic"/>
          <w:sz w:val="36"/>
          <w:rtl/>
        </w:rPr>
        <w:t xml:space="preserve"> </w:t>
      </w:r>
      <w:r w:rsidRPr="00854A68">
        <w:rPr>
          <w:rFonts w:ascii="Traditional Arabic" w:hint="eastAsia"/>
          <w:sz w:val="36"/>
          <w:rtl/>
        </w:rPr>
        <w:t>فعليه؟</w:t>
      </w:r>
      <w:r w:rsidRPr="00854A68">
        <w:rPr>
          <w:rFonts w:ascii="Traditional Arabic"/>
          <w:sz w:val="36"/>
          <w:rtl/>
        </w:rPr>
        <w:t xml:space="preserve"> </w:t>
      </w:r>
      <w:r w:rsidRPr="00854A68">
        <w:rPr>
          <w:rFonts w:ascii="Traditional Arabic" w:hint="eastAsia"/>
          <w:sz w:val="36"/>
          <w:rtl/>
        </w:rPr>
        <w:t>وهذا</w:t>
      </w:r>
      <w:r w:rsidRPr="00854A68">
        <w:rPr>
          <w:rFonts w:ascii="Traditional Arabic"/>
          <w:sz w:val="36"/>
          <w:rtl/>
        </w:rPr>
        <w:t xml:space="preserve"> </w:t>
      </w:r>
      <w:r w:rsidRPr="00854A68">
        <w:rPr>
          <w:rFonts w:ascii="Traditional Arabic" w:hint="eastAsia"/>
          <w:sz w:val="36"/>
          <w:rtl/>
        </w:rPr>
        <w:t>فيه</w:t>
      </w:r>
      <w:r w:rsidRPr="00854A68">
        <w:rPr>
          <w:rFonts w:ascii="Traditional Arabic"/>
          <w:sz w:val="36"/>
          <w:rtl/>
        </w:rPr>
        <w:t xml:space="preserve"> </w:t>
      </w:r>
      <w:r w:rsidRPr="00854A68">
        <w:rPr>
          <w:rFonts w:ascii="Traditional Arabic" w:hint="eastAsia"/>
          <w:sz w:val="36"/>
          <w:rtl/>
        </w:rPr>
        <w:t>قولان</w:t>
      </w:r>
      <w:r w:rsidRPr="00854A68">
        <w:rPr>
          <w:rFonts w:ascii="Traditional Arabic"/>
          <w:sz w:val="36"/>
          <w:rtl/>
        </w:rPr>
        <w:t xml:space="preserve"> </w:t>
      </w:r>
      <w:r w:rsidRPr="00854A68">
        <w:rPr>
          <w:rFonts w:ascii="Traditional Arabic" w:hint="eastAsia"/>
          <w:sz w:val="36"/>
          <w:rtl/>
        </w:rPr>
        <w:t>لأصحابنا</w:t>
      </w:r>
      <w:r w:rsidRPr="00854A68">
        <w:rPr>
          <w:rFonts w:ascii="Traditional Arabic"/>
          <w:sz w:val="36"/>
          <w:rtl/>
        </w:rPr>
        <w:t xml:space="preserve"> </w:t>
      </w:r>
      <w:r w:rsidRPr="00854A68">
        <w:rPr>
          <w:rFonts w:ascii="Traditional Arabic" w:hint="eastAsia"/>
          <w:sz w:val="36"/>
          <w:rtl/>
        </w:rPr>
        <w:t>وغيرهم</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السنة</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61"/>
      </w:r>
      <w:r w:rsidRPr="00854A68">
        <w:rPr>
          <w:rFonts w:ascii="Traditional Arabic" w:hint="cs"/>
          <w:sz w:val="36"/>
          <w:vertAlign w:val="superscript"/>
          <w:rtl/>
        </w:rPr>
        <w:t>)</w:t>
      </w:r>
      <w:r w:rsidRPr="00854A68">
        <w:rPr>
          <w:rFonts w:ascii="Traditional Arabic" w:hint="cs"/>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hint="cs"/>
          <w:sz w:val="36"/>
          <w:rtl/>
        </w:rPr>
        <w:lastRenderedPageBreak/>
        <w:t xml:space="preserve">ثم بين </w:t>
      </w:r>
      <w:r w:rsidRPr="00820348">
        <w:rPr>
          <w:rFonts w:ascii="Islamic_" w:hAnsi="Islamic_" w:hint="cs"/>
          <w:sz w:val="36"/>
        </w:rPr>
        <w:t>t</w:t>
      </w:r>
      <w:r w:rsidRPr="00854A68">
        <w:rPr>
          <w:rFonts w:ascii="Traditional Arabic" w:hint="cs"/>
          <w:sz w:val="36"/>
          <w:rtl/>
        </w:rPr>
        <w:t xml:space="preserve"> أن هذا القول هو مذهب الكلابية</w:t>
      </w:r>
      <w:r>
        <w:rPr>
          <w:rFonts w:ascii="Traditional Arabic" w:hint="cs"/>
          <w:sz w:val="36"/>
          <w:rtl/>
        </w:rPr>
        <w:t xml:space="preserve"> </w:t>
      </w:r>
      <w:r w:rsidRPr="00CC4047">
        <w:rPr>
          <w:rFonts w:ascii="Msh Quraan1" w:eastAsia="MS Mincho" w:hAnsi="Msh Quraan1"/>
          <w:color w:val="000000"/>
          <w:sz w:val="36"/>
          <w:vertAlign w:val="superscript"/>
          <w:rtl/>
        </w:rPr>
        <w:t>(</w:t>
      </w:r>
      <w:r w:rsidRPr="00CC4047">
        <w:rPr>
          <w:rFonts w:ascii="Msh Quraan1" w:eastAsia="MS Mincho" w:hAnsi="Msh Quraan1"/>
          <w:color w:val="000000"/>
          <w:sz w:val="36"/>
          <w:vertAlign w:val="superscript"/>
          <w:rtl/>
        </w:rPr>
        <w:footnoteReference w:id="362"/>
      </w:r>
      <w:r w:rsidRPr="00CC4047">
        <w:rPr>
          <w:rFonts w:ascii="Msh Quraan1" w:eastAsia="MS Mincho" w:hAnsi="Msh Quraan1"/>
          <w:color w:val="000000"/>
          <w:sz w:val="36"/>
          <w:vertAlign w:val="superscript"/>
          <w:rtl/>
        </w:rPr>
        <w:t>)</w:t>
      </w:r>
      <w:r w:rsidRPr="00854A68">
        <w:rPr>
          <w:rFonts w:ascii="Traditional Arabic" w:hint="cs"/>
          <w:sz w:val="36"/>
          <w:rtl/>
        </w:rPr>
        <w:t xml:space="preserve">، </w:t>
      </w:r>
      <w:r w:rsidRPr="00854A68">
        <w:rPr>
          <w:rFonts w:ascii="Traditional Arabic" w:hint="eastAsia"/>
          <w:sz w:val="36"/>
          <w:rtl/>
        </w:rPr>
        <w:t>أما</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السنة</w:t>
      </w:r>
      <w:r w:rsidRPr="00854A68">
        <w:rPr>
          <w:rFonts w:ascii="Traditional Arabic"/>
          <w:sz w:val="36"/>
          <w:rtl/>
        </w:rPr>
        <w:t xml:space="preserve"> </w:t>
      </w:r>
      <w:r w:rsidRPr="00854A68">
        <w:rPr>
          <w:rFonts w:ascii="Traditional Arabic" w:hint="eastAsia"/>
          <w:sz w:val="36"/>
          <w:rtl/>
        </w:rPr>
        <w:t>فلا</w:t>
      </w:r>
      <w:r w:rsidRPr="00854A68">
        <w:rPr>
          <w:rFonts w:ascii="Traditional Arabic"/>
          <w:sz w:val="36"/>
          <w:rtl/>
        </w:rPr>
        <w:t xml:space="preserve"> </w:t>
      </w:r>
      <w:r w:rsidRPr="00854A68">
        <w:rPr>
          <w:rFonts w:ascii="Traditional Arabic" w:hint="eastAsia"/>
          <w:sz w:val="36"/>
          <w:rtl/>
        </w:rPr>
        <w:t>يقال</w:t>
      </w:r>
      <w:r w:rsidRPr="00854A68">
        <w:rPr>
          <w:rFonts w:ascii="Traditional Arabic"/>
          <w:sz w:val="36"/>
          <w:rtl/>
        </w:rPr>
        <w:t xml:space="preserve"> </w:t>
      </w:r>
      <w:r w:rsidRPr="00854A68">
        <w:rPr>
          <w:rFonts w:ascii="Traditional Arabic" w:hint="eastAsia"/>
          <w:sz w:val="36"/>
          <w:rtl/>
        </w:rPr>
        <w:t>عندهم</w:t>
      </w:r>
      <w:r w:rsidRPr="00854A68">
        <w:rPr>
          <w:rFonts w:ascii="Traditional Arabic"/>
          <w:sz w:val="36"/>
          <w:rtl/>
        </w:rPr>
        <w:t xml:space="preserve"> </w:t>
      </w:r>
      <w:r w:rsidRPr="00854A68">
        <w:rPr>
          <w:rFonts w:ascii="Traditional Arabic" w:hint="eastAsia"/>
          <w:sz w:val="36"/>
          <w:rtl/>
        </w:rPr>
        <w:t>قدر</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يتكلم،</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يقول</w:t>
      </w:r>
      <w:r w:rsidRPr="00854A68">
        <w:rPr>
          <w:rFonts w:ascii="Traditional Arabic" w:hint="cs"/>
          <w:sz w:val="36"/>
          <w:vertAlign w:val="superscript"/>
          <w:rtl/>
        </w:rPr>
        <w:t>(</w:t>
      </w:r>
      <w:r w:rsidRPr="00854A68">
        <w:rPr>
          <w:rStyle w:val="FootnoteReference"/>
          <w:rFonts w:ascii="Traditional Arabic"/>
          <w:sz w:val="36"/>
          <w:rtl/>
        </w:rPr>
        <w:footnoteReference w:id="363"/>
      </w:r>
      <w:r w:rsidRPr="00854A68">
        <w:rPr>
          <w:rFonts w:ascii="Traditional Arabic" w:hint="cs"/>
          <w:sz w:val="36"/>
          <w:vertAlign w:val="superscript"/>
          <w:rtl/>
        </w:rPr>
        <w:t>)</w:t>
      </w:r>
      <w:r w:rsidRPr="00854A68">
        <w:rPr>
          <w:rFonts w:ascii="Traditional Arabic" w:hint="cs"/>
          <w:sz w:val="36"/>
          <w:rtl/>
        </w:rPr>
        <w:t>، وقالوا لم يزل الله متكلماً إذا شاء، ومتى شاء، وكيف شاء، وكما شاء</w:t>
      </w:r>
      <w:r w:rsidRPr="00854A68">
        <w:rPr>
          <w:rFonts w:ascii="Traditional Arabic" w:hint="cs"/>
          <w:sz w:val="36"/>
          <w:vertAlign w:val="superscript"/>
          <w:rtl/>
        </w:rPr>
        <w:t>(</w:t>
      </w:r>
      <w:r w:rsidRPr="00854A68">
        <w:rPr>
          <w:rStyle w:val="FootnoteReference"/>
          <w:rFonts w:ascii="Traditional Arabic"/>
          <w:sz w:val="36"/>
          <w:rtl/>
        </w:rPr>
        <w:footnoteReference w:id="364"/>
      </w:r>
      <w:r w:rsidRPr="00854A68">
        <w:rPr>
          <w:rFonts w:ascii="Traditional Arabic" w:hint="cs"/>
          <w:sz w:val="36"/>
          <w:vertAlign w:val="superscript"/>
          <w:rtl/>
        </w:rPr>
        <w:t>)</w:t>
      </w:r>
      <w:r w:rsidRPr="00854A68">
        <w:rPr>
          <w:rFonts w:ascii="Traditional Arabic"/>
          <w:sz w:val="36"/>
          <w:rtl/>
        </w:rPr>
        <w:t>.</w:t>
      </w:r>
    </w:p>
    <w:p w:rsidR="00BB7F1E" w:rsidRPr="00854A68" w:rsidRDefault="00BB7F1E" w:rsidP="00BB7F1E">
      <w:pPr>
        <w:widowControl w:val="0"/>
        <w:autoSpaceDE w:val="0"/>
        <w:autoSpaceDN w:val="0"/>
        <w:adjustRightInd w:val="0"/>
        <w:ind w:firstLine="567"/>
        <w:rPr>
          <w:sz w:val="36"/>
          <w:rtl/>
        </w:rPr>
      </w:pPr>
    </w:p>
    <w:p w:rsidR="00BB7F1E" w:rsidRPr="00854A68" w:rsidRDefault="00BB7F1E" w:rsidP="00BB7F1E">
      <w:pPr>
        <w:widowControl w:val="0"/>
        <w:autoSpaceDE w:val="0"/>
        <w:autoSpaceDN w:val="0"/>
        <w:adjustRightInd w:val="0"/>
        <w:spacing w:before="120" w:after="120"/>
        <w:ind w:firstLine="567"/>
        <w:jc w:val="both"/>
        <w:outlineLvl w:val="1"/>
        <w:rPr>
          <w:sz w:val="36"/>
          <w:rtl/>
        </w:rPr>
      </w:pPr>
      <w:bookmarkStart w:id="125" w:name="_Toc84671872"/>
      <w:bookmarkStart w:id="126" w:name="_Toc521972996"/>
      <w:r w:rsidRPr="00854A68">
        <w:rPr>
          <w:rFonts w:hint="cs"/>
          <w:b/>
          <w:bCs/>
          <w:sz w:val="36"/>
          <w:rtl/>
        </w:rPr>
        <w:t xml:space="preserve">2- </w:t>
      </w:r>
      <w:r w:rsidRPr="00854A68">
        <w:rPr>
          <w:rFonts w:hint="cs"/>
          <w:sz w:val="36"/>
          <w:rtl/>
        </w:rPr>
        <w:t>ذكر أحوال</w:t>
      </w:r>
      <w:r>
        <w:rPr>
          <w:rFonts w:hint="cs"/>
          <w:sz w:val="36"/>
          <w:rtl/>
        </w:rPr>
        <w:t xml:space="preserve"> خاصة</w:t>
      </w:r>
      <w:r w:rsidRPr="00854A68">
        <w:rPr>
          <w:rFonts w:hint="cs"/>
          <w:sz w:val="36"/>
          <w:rtl/>
        </w:rPr>
        <w:t xml:space="preserve"> للسماء عند دعاء المكروب</w:t>
      </w:r>
      <w:r>
        <w:rPr>
          <w:rFonts w:hint="cs"/>
          <w:sz w:val="36"/>
          <w:rtl/>
        </w:rPr>
        <w:t>:</w:t>
      </w:r>
      <w:bookmarkEnd w:id="125"/>
      <w:r>
        <w:rPr>
          <w:rFonts w:hint="cs"/>
          <w:sz w:val="36"/>
          <w:rtl/>
        </w:rPr>
        <w:t xml:space="preserve"> </w:t>
      </w:r>
      <w:bookmarkEnd w:id="126"/>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hint="cs"/>
          <w:sz w:val="36"/>
          <w:rtl/>
        </w:rPr>
        <w:t>ع</w:t>
      </w:r>
      <w:r w:rsidRPr="00854A68">
        <w:rPr>
          <w:rFonts w:ascii="Traditional Arabic" w:hint="eastAsia"/>
          <w:sz w:val="36"/>
          <w:rtl/>
        </w:rPr>
        <w:t>ن</w:t>
      </w:r>
      <w:r w:rsidRPr="00854A68">
        <w:rPr>
          <w:rFonts w:ascii="Traditional Arabic"/>
          <w:sz w:val="36"/>
          <w:rtl/>
        </w:rPr>
        <w:t xml:space="preserve"> </w:t>
      </w:r>
      <w:r w:rsidRPr="00854A68">
        <w:rPr>
          <w:rFonts w:ascii="Traditional Arabic" w:hint="eastAsia"/>
          <w:sz w:val="36"/>
          <w:rtl/>
        </w:rPr>
        <w:t>أنس</w:t>
      </w:r>
      <w:r>
        <w:rPr>
          <w:rFonts w:ascii="Traditional Arabic" w:hint="cs"/>
          <w:sz w:val="36"/>
          <w:rtl/>
        </w:rPr>
        <w:t xml:space="preserve"> </w:t>
      </w:r>
      <w:r w:rsidRPr="002D60CA">
        <w:rPr>
          <w:rFonts w:ascii="Islamic_" w:eastAsia="MS Mincho" w:hAnsi="Islamic_"/>
          <w:sz w:val="36"/>
          <w:lang w:bidi="ar"/>
        </w:rPr>
        <w:t>z</w:t>
      </w:r>
      <w:r w:rsidRPr="00854A68">
        <w:rPr>
          <w:rFonts w:ascii="Traditional Arabic"/>
          <w:sz w:val="36"/>
          <w:rtl/>
        </w:rPr>
        <w:t xml:space="preserve"> </w:t>
      </w:r>
      <w:r w:rsidRPr="00854A68">
        <w:rPr>
          <w:rFonts w:ascii="Traditional Arabic" w:hint="eastAsia"/>
          <w:sz w:val="36"/>
          <w:rtl/>
        </w:rPr>
        <w:t>قال</w:t>
      </w:r>
      <w:r>
        <w:rPr>
          <w:rFonts w:ascii="Traditional Arabic" w:hint="cs"/>
          <w:sz w:val="36"/>
          <w:rtl/>
        </w:rPr>
        <w:t xml:space="preserve">: </w:t>
      </w:r>
      <w:r>
        <w:rPr>
          <w:rFonts w:ascii="Traditional Arabic"/>
          <w:sz w:val="36"/>
          <w:rtl/>
        </w:rPr>
        <w:t>«</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رجل</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أصحاب</w:t>
      </w:r>
      <w:r w:rsidRPr="00854A68">
        <w:rPr>
          <w:rFonts w:ascii="Traditional Arabic"/>
          <w:sz w:val="36"/>
          <w:rtl/>
        </w:rPr>
        <w:t xml:space="preserve"> </w:t>
      </w:r>
      <w:r w:rsidRPr="00BB7F1E">
        <w:rPr>
          <w:rFonts w:ascii="Traditional Arabic" w:hint="eastAsia"/>
          <w:sz w:val="36"/>
          <w:rtl/>
        </w:rPr>
        <w:t>النبي</w:t>
      </w:r>
      <w:r w:rsidRPr="00BB7F1E">
        <w:rPr>
          <w:rFonts w:ascii="Traditional Arabic"/>
          <w:sz w:val="36"/>
          <w:rtl/>
        </w:rPr>
        <w:t xml:space="preserve"> </w:t>
      </w:r>
      <w:r w:rsidRPr="00BB7F1E">
        <w:rPr>
          <w:rFonts w:ascii="Islamic_" w:eastAsia="MS Mincho" w:hAnsi="Islamic_" w:hint="cs"/>
          <w:sz w:val="36"/>
        </w:rPr>
        <w:t>n</w:t>
      </w:r>
      <w:r w:rsidRPr="00BB7F1E">
        <w:rPr>
          <w:rFonts w:ascii="Traditional Arabic"/>
          <w:sz w:val="36"/>
          <w:rtl/>
        </w:rPr>
        <w:t xml:space="preserve"> </w:t>
      </w:r>
      <w:r w:rsidRPr="00BB7F1E">
        <w:rPr>
          <w:rFonts w:ascii="Traditional Arabic" w:hint="eastAsia"/>
          <w:sz w:val="36"/>
          <w:rtl/>
        </w:rPr>
        <w:t>م</w:t>
      </w:r>
      <w:r w:rsidRPr="00854A68">
        <w:rPr>
          <w:rFonts w:ascii="Traditional Arabic" w:hint="eastAsia"/>
          <w:sz w:val="36"/>
          <w:rtl/>
        </w:rPr>
        <w:t>ن</w:t>
      </w:r>
      <w:r w:rsidRPr="00854A68">
        <w:rPr>
          <w:rFonts w:ascii="Traditional Arabic"/>
          <w:sz w:val="36"/>
          <w:rtl/>
        </w:rPr>
        <w:t xml:space="preserve"> </w:t>
      </w:r>
      <w:r w:rsidRPr="00854A68">
        <w:rPr>
          <w:rFonts w:ascii="Traditional Arabic" w:hint="eastAsia"/>
          <w:sz w:val="36"/>
          <w:rtl/>
        </w:rPr>
        <w:t>الأنصار</w:t>
      </w:r>
      <w:r w:rsidRPr="00854A68">
        <w:rPr>
          <w:rFonts w:ascii="Traditional Arabic"/>
          <w:sz w:val="36"/>
          <w:rtl/>
        </w:rPr>
        <w:t xml:space="preserve"> </w:t>
      </w:r>
      <w:r w:rsidRPr="00854A68">
        <w:rPr>
          <w:rFonts w:ascii="Traditional Arabic" w:hint="eastAsia"/>
          <w:sz w:val="36"/>
          <w:rtl/>
        </w:rPr>
        <w:t>يكني</w:t>
      </w:r>
      <w:r w:rsidRPr="00854A68">
        <w:rPr>
          <w:rFonts w:ascii="Traditional Arabic"/>
          <w:sz w:val="36"/>
          <w:rtl/>
        </w:rPr>
        <w:t xml:space="preserve"> </w:t>
      </w:r>
      <w:r w:rsidRPr="00854A68">
        <w:rPr>
          <w:rFonts w:ascii="Traditional Arabic" w:hint="eastAsia"/>
          <w:sz w:val="36"/>
          <w:rtl/>
        </w:rPr>
        <w:t>أبا</w:t>
      </w:r>
      <w:r w:rsidRPr="00854A68">
        <w:rPr>
          <w:rFonts w:ascii="Traditional Arabic"/>
          <w:sz w:val="36"/>
          <w:rtl/>
        </w:rPr>
        <w:t xml:space="preserve"> </w:t>
      </w:r>
      <w:r w:rsidRPr="00854A68">
        <w:rPr>
          <w:rFonts w:ascii="Traditional Arabic" w:hint="eastAsia"/>
          <w:sz w:val="36"/>
          <w:rtl/>
        </w:rPr>
        <w:t>معلق</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وكان</w:t>
      </w:r>
      <w:r w:rsidRPr="00854A68">
        <w:rPr>
          <w:rFonts w:ascii="Traditional Arabic"/>
          <w:sz w:val="36"/>
          <w:rtl/>
        </w:rPr>
        <w:t xml:space="preserve"> </w:t>
      </w:r>
      <w:r w:rsidRPr="00854A68">
        <w:rPr>
          <w:rFonts w:ascii="Traditional Arabic" w:hint="eastAsia"/>
          <w:sz w:val="36"/>
          <w:rtl/>
        </w:rPr>
        <w:t>يتجر</w:t>
      </w:r>
      <w:r w:rsidRPr="00854A68">
        <w:rPr>
          <w:rFonts w:ascii="Traditional Arabic"/>
          <w:sz w:val="36"/>
          <w:rtl/>
        </w:rPr>
        <w:t xml:space="preserve"> </w:t>
      </w:r>
      <w:r w:rsidRPr="00854A68">
        <w:rPr>
          <w:rFonts w:ascii="Traditional Arabic" w:hint="eastAsia"/>
          <w:sz w:val="36"/>
          <w:rtl/>
        </w:rPr>
        <w:t>بمال</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ولغيره</w:t>
      </w:r>
      <w:r w:rsidRPr="00854A68">
        <w:rPr>
          <w:rFonts w:ascii="Traditional Arabic"/>
          <w:sz w:val="36"/>
          <w:rtl/>
        </w:rPr>
        <w:t xml:space="preserve"> </w:t>
      </w:r>
      <w:r w:rsidRPr="00854A68">
        <w:rPr>
          <w:rFonts w:ascii="Traditional Arabic" w:hint="eastAsia"/>
          <w:sz w:val="36"/>
          <w:rtl/>
        </w:rPr>
        <w:t>يضرب</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الآفاق</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وكان</w:t>
      </w:r>
      <w:r w:rsidRPr="00854A68">
        <w:rPr>
          <w:rFonts w:ascii="Traditional Arabic"/>
          <w:sz w:val="36"/>
          <w:rtl/>
        </w:rPr>
        <w:t xml:space="preserve"> </w:t>
      </w:r>
      <w:r w:rsidRPr="00854A68">
        <w:rPr>
          <w:rFonts w:ascii="Traditional Arabic" w:hint="eastAsia"/>
          <w:sz w:val="36"/>
          <w:rtl/>
        </w:rPr>
        <w:t>ناسكا</w:t>
      </w:r>
      <w:r w:rsidRPr="00854A68">
        <w:rPr>
          <w:rFonts w:ascii="Traditional Arabic"/>
          <w:sz w:val="36"/>
          <w:rtl/>
        </w:rPr>
        <w:t xml:space="preserve"> </w:t>
      </w:r>
      <w:r w:rsidRPr="00854A68">
        <w:rPr>
          <w:rFonts w:ascii="Traditional Arabic" w:hint="eastAsia"/>
          <w:sz w:val="36"/>
          <w:rtl/>
        </w:rPr>
        <w:t>ورعا</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فخرج</w:t>
      </w:r>
      <w:r w:rsidRPr="00854A68">
        <w:rPr>
          <w:rFonts w:ascii="Traditional Arabic"/>
          <w:sz w:val="36"/>
          <w:rtl/>
        </w:rPr>
        <w:t xml:space="preserve"> </w:t>
      </w:r>
      <w:r w:rsidRPr="00854A68">
        <w:rPr>
          <w:rFonts w:ascii="Traditional Arabic" w:hint="eastAsia"/>
          <w:sz w:val="36"/>
          <w:rtl/>
        </w:rPr>
        <w:t>مرة</w:t>
      </w:r>
      <w:r w:rsidRPr="00854A68">
        <w:rPr>
          <w:rFonts w:ascii="Traditional Arabic"/>
          <w:sz w:val="36"/>
          <w:rtl/>
        </w:rPr>
        <w:t xml:space="preserve"> </w:t>
      </w:r>
      <w:r w:rsidRPr="00854A68">
        <w:rPr>
          <w:rFonts w:ascii="Traditional Arabic" w:hint="eastAsia"/>
          <w:sz w:val="36"/>
          <w:rtl/>
        </w:rPr>
        <w:t>فلقيه</w:t>
      </w:r>
      <w:r w:rsidRPr="00854A68">
        <w:rPr>
          <w:rFonts w:ascii="Traditional Arabic"/>
          <w:sz w:val="36"/>
          <w:rtl/>
        </w:rPr>
        <w:t xml:space="preserve"> </w:t>
      </w:r>
      <w:r w:rsidRPr="00854A68">
        <w:rPr>
          <w:rFonts w:ascii="Traditional Arabic" w:hint="eastAsia"/>
          <w:sz w:val="36"/>
          <w:rtl/>
        </w:rPr>
        <w:t>لص</w:t>
      </w:r>
      <w:r w:rsidRPr="00854A68">
        <w:rPr>
          <w:rFonts w:ascii="Traditional Arabic"/>
          <w:sz w:val="36"/>
          <w:rtl/>
        </w:rPr>
        <w:t xml:space="preserve"> </w:t>
      </w:r>
      <w:r w:rsidRPr="00854A68">
        <w:rPr>
          <w:rFonts w:ascii="Traditional Arabic" w:hint="eastAsia"/>
          <w:sz w:val="36"/>
          <w:rtl/>
        </w:rPr>
        <w:t>مقنع</w:t>
      </w:r>
      <w:r w:rsidRPr="00854A68">
        <w:rPr>
          <w:rFonts w:ascii="Traditional Arabic"/>
          <w:sz w:val="36"/>
          <w:rtl/>
        </w:rPr>
        <w:t xml:space="preserve"> </w:t>
      </w:r>
      <w:r w:rsidRPr="00854A68">
        <w:rPr>
          <w:rFonts w:ascii="Traditional Arabic" w:hint="eastAsia"/>
          <w:sz w:val="36"/>
          <w:rtl/>
        </w:rPr>
        <w:t>بالسلاح</w:t>
      </w:r>
      <w:r w:rsidRPr="00854A68">
        <w:rPr>
          <w:rFonts w:ascii="Traditional Arabic"/>
          <w:sz w:val="36"/>
          <w:rtl/>
        </w:rPr>
        <w:t xml:space="preserve"> </w:t>
      </w:r>
      <w:r w:rsidRPr="00854A68">
        <w:rPr>
          <w:rFonts w:ascii="Traditional Arabic" w:hint="eastAsia"/>
          <w:sz w:val="36"/>
          <w:rtl/>
        </w:rPr>
        <w:t>فقال</w:t>
      </w:r>
      <w:r w:rsidRPr="00854A68">
        <w:rPr>
          <w:rFonts w:ascii="Traditional Arabic"/>
          <w:sz w:val="36"/>
          <w:rtl/>
        </w:rPr>
        <w:t xml:space="preserve"> </w:t>
      </w:r>
      <w:r w:rsidRPr="00854A68">
        <w:rPr>
          <w:rFonts w:ascii="Traditional Arabic" w:hint="eastAsia"/>
          <w:sz w:val="36"/>
          <w:rtl/>
        </w:rPr>
        <w:t>له</w:t>
      </w:r>
      <w:r>
        <w:rPr>
          <w:rFonts w:ascii="Traditional Arabic" w:hint="cs"/>
          <w:sz w:val="36"/>
          <w:rtl/>
        </w:rPr>
        <w:t xml:space="preserve">: </w:t>
      </w:r>
      <w:r w:rsidRPr="00854A68">
        <w:rPr>
          <w:rFonts w:ascii="Traditional Arabic" w:hint="eastAsia"/>
          <w:sz w:val="36"/>
          <w:rtl/>
        </w:rPr>
        <w:t>ضع</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معك</w:t>
      </w:r>
      <w:r w:rsidRPr="00854A68">
        <w:rPr>
          <w:rFonts w:ascii="Traditional Arabic"/>
          <w:sz w:val="36"/>
          <w:rtl/>
        </w:rPr>
        <w:t xml:space="preserve"> </w:t>
      </w:r>
      <w:r w:rsidRPr="00854A68">
        <w:rPr>
          <w:rFonts w:ascii="Traditional Arabic" w:hint="eastAsia"/>
          <w:sz w:val="36"/>
          <w:rtl/>
        </w:rPr>
        <w:t>فإني</w:t>
      </w:r>
      <w:r w:rsidRPr="00854A68">
        <w:rPr>
          <w:rFonts w:ascii="Traditional Arabic"/>
          <w:sz w:val="36"/>
          <w:rtl/>
        </w:rPr>
        <w:t xml:space="preserve"> </w:t>
      </w:r>
      <w:r w:rsidRPr="00854A68">
        <w:rPr>
          <w:rFonts w:ascii="Traditional Arabic" w:hint="eastAsia"/>
          <w:sz w:val="36"/>
          <w:rtl/>
        </w:rPr>
        <w:t>قاتلك</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قال</w:t>
      </w:r>
      <w:r>
        <w:rPr>
          <w:rFonts w:ascii="Traditional Arabic" w:hint="cs"/>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تريد</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دمي</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شأنك</w:t>
      </w:r>
      <w:r w:rsidRPr="00854A68">
        <w:rPr>
          <w:rFonts w:ascii="Traditional Arabic"/>
          <w:sz w:val="36"/>
          <w:rtl/>
        </w:rPr>
        <w:t xml:space="preserve"> </w:t>
      </w:r>
      <w:r w:rsidRPr="00854A68">
        <w:rPr>
          <w:rFonts w:ascii="Traditional Arabic" w:hint="eastAsia"/>
          <w:sz w:val="36"/>
          <w:rtl/>
        </w:rPr>
        <w:t>بالمال</w:t>
      </w:r>
      <w:r w:rsidRPr="00854A68">
        <w:rPr>
          <w:rFonts w:ascii="Traditional Arabic" w:hint="cs"/>
          <w:sz w:val="36"/>
          <w:rtl/>
        </w:rPr>
        <w:t>.</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قال</w:t>
      </w:r>
      <w:r>
        <w:rPr>
          <w:rFonts w:ascii="Traditional Arabic" w:hint="cs"/>
          <w:sz w:val="36"/>
          <w:rtl/>
        </w:rPr>
        <w:t xml:space="preserve">: </w:t>
      </w:r>
      <w:r w:rsidRPr="00854A68">
        <w:rPr>
          <w:rFonts w:ascii="Traditional Arabic" w:hint="eastAsia"/>
          <w:sz w:val="36"/>
          <w:rtl/>
        </w:rPr>
        <w:t>أما</w:t>
      </w:r>
      <w:r w:rsidRPr="00854A68">
        <w:rPr>
          <w:rFonts w:ascii="Traditional Arabic"/>
          <w:sz w:val="36"/>
          <w:rtl/>
        </w:rPr>
        <w:t xml:space="preserve"> </w:t>
      </w:r>
      <w:r w:rsidRPr="00854A68">
        <w:rPr>
          <w:rFonts w:ascii="Traditional Arabic" w:hint="eastAsia"/>
          <w:sz w:val="36"/>
          <w:rtl/>
        </w:rPr>
        <w:t>المال</w:t>
      </w:r>
      <w:r w:rsidRPr="00854A68">
        <w:rPr>
          <w:rFonts w:ascii="Traditional Arabic"/>
          <w:sz w:val="36"/>
          <w:rtl/>
        </w:rPr>
        <w:t xml:space="preserve"> </w:t>
      </w:r>
      <w:r w:rsidRPr="00854A68">
        <w:rPr>
          <w:rFonts w:ascii="Traditional Arabic" w:hint="eastAsia"/>
          <w:sz w:val="36"/>
          <w:rtl/>
        </w:rPr>
        <w:t>فلي</w:t>
      </w:r>
      <w:r w:rsidRPr="00854A68">
        <w:rPr>
          <w:rFonts w:ascii="Traditional Arabic"/>
          <w:sz w:val="36"/>
          <w:rtl/>
        </w:rPr>
        <w:t xml:space="preserve"> </w:t>
      </w:r>
      <w:r w:rsidRPr="00854A68">
        <w:rPr>
          <w:rFonts w:ascii="Traditional Arabic" w:hint="eastAsia"/>
          <w:sz w:val="36"/>
          <w:rtl/>
        </w:rPr>
        <w:t>فلست</w:t>
      </w:r>
      <w:r w:rsidRPr="00854A68">
        <w:rPr>
          <w:rFonts w:ascii="Traditional Arabic"/>
          <w:sz w:val="36"/>
          <w:rtl/>
        </w:rPr>
        <w:t xml:space="preserve"> </w:t>
      </w:r>
      <w:r w:rsidRPr="00854A68">
        <w:rPr>
          <w:rFonts w:ascii="Traditional Arabic" w:hint="eastAsia"/>
          <w:sz w:val="36"/>
          <w:rtl/>
        </w:rPr>
        <w:t>أريد</w:t>
      </w:r>
      <w:r w:rsidRPr="00854A68">
        <w:rPr>
          <w:rFonts w:ascii="Traditional Arabic"/>
          <w:sz w:val="36"/>
          <w:rtl/>
        </w:rPr>
        <w:t xml:space="preserve"> </w:t>
      </w:r>
      <w:r w:rsidRPr="00854A68">
        <w:rPr>
          <w:rFonts w:ascii="Traditional Arabic" w:hint="eastAsia"/>
          <w:sz w:val="36"/>
          <w:rtl/>
        </w:rPr>
        <w:t>إلا</w:t>
      </w:r>
      <w:r w:rsidRPr="00854A68">
        <w:rPr>
          <w:rFonts w:ascii="Traditional Arabic"/>
          <w:sz w:val="36"/>
          <w:rtl/>
        </w:rPr>
        <w:t xml:space="preserve"> </w:t>
      </w:r>
      <w:r w:rsidRPr="00854A68">
        <w:rPr>
          <w:rFonts w:ascii="Traditional Arabic" w:hint="eastAsia"/>
          <w:sz w:val="36"/>
          <w:rtl/>
        </w:rPr>
        <w:t>دمك</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قال</w:t>
      </w:r>
      <w:r>
        <w:rPr>
          <w:rFonts w:ascii="Traditional Arabic" w:hint="cs"/>
          <w:sz w:val="36"/>
          <w:rtl/>
        </w:rPr>
        <w:t xml:space="preserve">: </w:t>
      </w:r>
      <w:r w:rsidRPr="00854A68">
        <w:rPr>
          <w:rFonts w:ascii="Traditional Arabic" w:hint="eastAsia"/>
          <w:sz w:val="36"/>
          <w:rtl/>
        </w:rPr>
        <w:t>أما</w:t>
      </w:r>
      <w:r w:rsidRPr="00854A68">
        <w:rPr>
          <w:rFonts w:ascii="Traditional Arabic"/>
          <w:sz w:val="36"/>
          <w:rtl/>
        </w:rPr>
        <w:t xml:space="preserve"> </w:t>
      </w:r>
      <w:r w:rsidRPr="00854A68">
        <w:rPr>
          <w:rFonts w:ascii="Traditional Arabic" w:hint="eastAsia"/>
          <w:sz w:val="36"/>
          <w:rtl/>
        </w:rPr>
        <w:t>إذا</w:t>
      </w:r>
      <w:r w:rsidRPr="00854A68">
        <w:rPr>
          <w:rFonts w:ascii="Traditional Arabic"/>
          <w:sz w:val="36"/>
          <w:rtl/>
        </w:rPr>
        <w:t xml:space="preserve"> </w:t>
      </w:r>
      <w:r w:rsidRPr="00854A68">
        <w:rPr>
          <w:rFonts w:ascii="Traditional Arabic" w:hint="eastAsia"/>
          <w:sz w:val="36"/>
          <w:rtl/>
        </w:rPr>
        <w:t>أبيت</w:t>
      </w:r>
      <w:r w:rsidRPr="00854A68">
        <w:rPr>
          <w:rFonts w:ascii="Traditional Arabic"/>
          <w:sz w:val="36"/>
          <w:rtl/>
        </w:rPr>
        <w:t xml:space="preserve"> </w:t>
      </w:r>
      <w:r w:rsidRPr="00854A68">
        <w:rPr>
          <w:rFonts w:ascii="Traditional Arabic" w:hint="eastAsia"/>
          <w:sz w:val="36"/>
          <w:rtl/>
        </w:rPr>
        <w:t>فذرني</w:t>
      </w:r>
      <w:r w:rsidRPr="00854A68">
        <w:rPr>
          <w:rFonts w:ascii="Traditional Arabic"/>
          <w:sz w:val="36"/>
          <w:rtl/>
        </w:rPr>
        <w:t xml:space="preserve"> </w:t>
      </w:r>
      <w:r w:rsidRPr="00854A68">
        <w:rPr>
          <w:rFonts w:ascii="Traditional Arabic" w:hint="eastAsia"/>
          <w:sz w:val="36"/>
          <w:rtl/>
        </w:rPr>
        <w:t>أصلي</w:t>
      </w:r>
      <w:r w:rsidRPr="00854A68">
        <w:rPr>
          <w:rFonts w:ascii="Traditional Arabic"/>
          <w:sz w:val="36"/>
          <w:rtl/>
        </w:rPr>
        <w:t xml:space="preserve"> </w:t>
      </w:r>
      <w:r w:rsidRPr="00854A68">
        <w:rPr>
          <w:rFonts w:ascii="Traditional Arabic" w:hint="eastAsia"/>
          <w:sz w:val="36"/>
          <w:rtl/>
        </w:rPr>
        <w:t>أربع</w:t>
      </w:r>
      <w:r w:rsidRPr="00854A68">
        <w:rPr>
          <w:rFonts w:ascii="Traditional Arabic"/>
          <w:sz w:val="36"/>
          <w:rtl/>
        </w:rPr>
        <w:t xml:space="preserve"> </w:t>
      </w:r>
      <w:r w:rsidRPr="00854A68">
        <w:rPr>
          <w:rFonts w:ascii="Traditional Arabic" w:hint="eastAsia"/>
          <w:sz w:val="36"/>
          <w:rtl/>
        </w:rPr>
        <w:t>ركعات</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قال</w:t>
      </w:r>
      <w:r>
        <w:rPr>
          <w:rFonts w:ascii="Traditional Arabic" w:hint="cs"/>
          <w:sz w:val="36"/>
          <w:rtl/>
        </w:rPr>
        <w:t xml:space="preserve">: </w:t>
      </w:r>
      <w:r w:rsidRPr="00854A68">
        <w:rPr>
          <w:rFonts w:ascii="Traditional Arabic" w:hint="eastAsia"/>
          <w:sz w:val="36"/>
          <w:rtl/>
        </w:rPr>
        <w:t>صل</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بدا</w:t>
      </w:r>
      <w:r w:rsidRPr="00854A68">
        <w:rPr>
          <w:rFonts w:ascii="Traditional Arabic"/>
          <w:sz w:val="36"/>
          <w:rtl/>
        </w:rPr>
        <w:t xml:space="preserve"> </w:t>
      </w:r>
      <w:r w:rsidRPr="00854A68">
        <w:rPr>
          <w:rFonts w:ascii="Traditional Arabic" w:hint="eastAsia"/>
          <w:sz w:val="36"/>
          <w:rtl/>
        </w:rPr>
        <w:t>لك</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hint="cs"/>
          <w:sz w:val="36"/>
          <w:rtl/>
        </w:rPr>
        <w:t xml:space="preserve"> ف</w:t>
      </w:r>
      <w:r w:rsidRPr="00854A68">
        <w:rPr>
          <w:rFonts w:ascii="Traditional Arabic" w:hint="eastAsia"/>
          <w:sz w:val="36"/>
          <w:rtl/>
        </w:rPr>
        <w:t>توضأ</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صلى</w:t>
      </w:r>
      <w:r w:rsidRPr="00854A68">
        <w:rPr>
          <w:rFonts w:ascii="Traditional Arabic"/>
          <w:sz w:val="36"/>
          <w:rtl/>
        </w:rPr>
        <w:t xml:space="preserve"> </w:t>
      </w:r>
      <w:r w:rsidRPr="00854A68">
        <w:rPr>
          <w:rFonts w:ascii="Traditional Arabic" w:hint="eastAsia"/>
          <w:sz w:val="36"/>
          <w:rtl/>
        </w:rPr>
        <w:t>أربع</w:t>
      </w:r>
      <w:r w:rsidRPr="00854A68">
        <w:rPr>
          <w:rFonts w:ascii="Traditional Arabic"/>
          <w:sz w:val="36"/>
          <w:rtl/>
        </w:rPr>
        <w:t xml:space="preserve"> </w:t>
      </w:r>
      <w:r w:rsidRPr="00854A68">
        <w:rPr>
          <w:rFonts w:ascii="Traditional Arabic" w:hint="eastAsia"/>
          <w:sz w:val="36"/>
          <w:rtl/>
        </w:rPr>
        <w:t>ركعات</w:t>
      </w:r>
      <w:r w:rsidRPr="00854A68">
        <w:rPr>
          <w:rFonts w:ascii="Traditional Arabic"/>
          <w:sz w:val="36"/>
          <w:rtl/>
        </w:rPr>
        <w:t xml:space="preserve"> </w:t>
      </w:r>
      <w:r w:rsidRPr="00854A68">
        <w:rPr>
          <w:rFonts w:ascii="Traditional Arabic" w:hint="eastAsia"/>
          <w:sz w:val="36"/>
          <w:rtl/>
        </w:rPr>
        <w:t>وكان</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دعائه</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آخر</w:t>
      </w:r>
      <w:r w:rsidRPr="00854A68">
        <w:rPr>
          <w:rFonts w:ascii="Traditional Arabic"/>
          <w:sz w:val="36"/>
          <w:rtl/>
        </w:rPr>
        <w:t xml:space="preserve"> </w:t>
      </w:r>
      <w:r w:rsidRPr="00854A68">
        <w:rPr>
          <w:rFonts w:ascii="Traditional Arabic" w:hint="eastAsia"/>
          <w:sz w:val="36"/>
          <w:rtl/>
        </w:rPr>
        <w:t>سجدة</w:t>
      </w:r>
      <w:r w:rsidRPr="00854A68">
        <w:rPr>
          <w:rFonts w:ascii="Traditional Arabic"/>
          <w:sz w:val="36"/>
          <w:rtl/>
        </w:rPr>
        <w:t xml:space="preserve"> </w:t>
      </w:r>
      <w:r w:rsidRPr="00854A68">
        <w:rPr>
          <w:rFonts w:ascii="Traditional Arabic" w:hint="eastAsia"/>
          <w:sz w:val="36"/>
          <w:rtl/>
        </w:rPr>
        <w:t>أنه</w:t>
      </w:r>
      <w:r w:rsidRPr="00854A68">
        <w:rPr>
          <w:rFonts w:ascii="Traditional Arabic"/>
          <w:sz w:val="36"/>
          <w:rtl/>
        </w:rPr>
        <w:t xml:space="preserve"> </w:t>
      </w:r>
      <w:r w:rsidRPr="00854A68">
        <w:rPr>
          <w:rFonts w:ascii="Traditional Arabic" w:hint="eastAsia"/>
          <w:sz w:val="36"/>
          <w:rtl/>
        </w:rPr>
        <w:t>قال</w:t>
      </w:r>
      <w:r>
        <w:rPr>
          <w:rFonts w:ascii="Traditional Arabic" w:hint="cs"/>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ودود</w:t>
      </w:r>
      <w:r>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ذا</w:t>
      </w:r>
      <w:r w:rsidRPr="00854A68">
        <w:rPr>
          <w:rFonts w:ascii="Traditional Arabic"/>
          <w:sz w:val="36"/>
          <w:rtl/>
        </w:rPr>
        <w:t xml:space="preserve"> </w:t>
      </w:r>
      <w:r w:rsidRPr="00854A68">
        <w:rPr>
          <w:rFonts w:ascii="Traditional Arabic" w:hint="eastAsia"/>
          <w:sz w:val="36"/>
          <w:rtl/>
        </w:rPr>
        <w:t>العرش</w:t>
      </w:r>
      <w:r w:rsidRPr="00854A68">
        <w:rPr>
          <w:rFonts w:ascii="Traditional Arabic"/>
          <w:sz w:val="36"/>
          <w:rtl/>
        </w:rPr>
        <w:t xml:space="preserve"> </w:t>
      </w:r>
      <w:r w:rsidRPr="00854A68">
        <w:rPr>
          <w:rFonts w:ascii="Traditional Arabic" w:hint="eastAsia"/>
          <w:sz w:val="36"/>
          <w:rtl/>
        </w:rPr>
        <w:t>المجيد</w:t>
      </w:r>
      <w:r>
        <w:rPr>
          <w:rFonts w:ascii="Traditional Arabic"/>
          <w:sz w:val="36"/>
          <w:rtl/>
        </w:rPr>
        <w:t>،</w:t>
      </w:r>
      <w:r w:rsidRPr="00854A68">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فعال</w:t>
      </w:r>
      <w:r w:rsidRPr="00854A68">
        <w:rPr>
          <w:rFonts w:ascii="Traditional Arabic"/>
          <w:sz w:val="36"/>
          <w:rtl/>
        </w:rPr>
        <w:t xml:space="preserve"> </w:t>
      </w:r>
      <w:r w:rsidRPr="00854A68">
        <w:rPr>
          <w:rFonts w:ascii="Traditional Arabic" w:hint="eastAsia"/>
          <w:sz w:val="36"/>
          <w:rtl/>
        </w:rPr>
        <w:t>لما</w:t>
      </w:r>
      <w:r w:rsidRPr="00854A68">
        <w:rPr>
          <w:rFonts w:ascii="Traditional Arabic"/>
          <w:sz w:val="36"/>
          <w:rtl/>
        </w:rPr>
        <w:t xml:space="preserve"> </w:t>
      </w:r>
      <w:r w:rsidRPr="00854A68">
        <w:rPr>
          <w:rFonts w:ascii="Traditional Arabic" w:hint="eastAsia"/>
          <w:sz w:val="36"/>
          <w:rtl/>
        </w:rPr>
        <w:t>تريد</w:t>
      </w:r>
      <w:r>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أسألك</w:t>
      </w:r>
      <w:r w:rsidRPr="00854A68">
        <w:rPr>
          <w:rFonts w:ascii="Traditional Arabic"/>
          <w:sz w:val="36"/>
          <w:rtl/>
        </w:rPr>
        <w:t xml:space="preserve"> </w:t>
      </w:r>
      <w:r w:rsidRPr="00854A68">
        <w:rPr>
          <w:rFonts w:ascii="Traditional Arabic" w:hint="eastAsia"/>
          <w:sz w:val="36"/>
          <w:rtl/>
        </w:rPr>
        <w:t>بعزك</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يرام</w:t>
      </w:r>
      <w:r>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والملك</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يضام</w:t>
      </w:r>
      <w:r>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وبنورك</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ملأ</w:t>
      </w:r>
      <w:r w:rsidRPr="00854A68">
        <w:rPr>
          <w:rFonts w:ascii="Traditional Arabic"/>
          <w:sz w:val="36"/>
          <w:rtl/>
        </w:rPr>
        <w:t xml:space="preserve"> </w:t>
      </w:r>
      <w:r w:rsidRPr="00854A68">
        <w:rPr>
          <w:rFonts w:ascii="Traditional Arabic" w:hint="eastAsia"/>
          <w:sz w:val="36"/>
          <w:rtl/>
        </w:rPr>
        <w:t>أركان</w:t>
      </w:r>
      <w:r w:rsidRPr="00854A68">
        <w:rPr>
          <w:rFonts w:ascii="Traditional Arabic"/>
          <w:sz w:val="36"/>
          <w:rtl/>
        </w:rPr>
        <w:t xml:space="preserve"> </w:t>
      </w:r>
      <w:r w:rsidRPr="00854A68">
        <w:rPr>
          <w:rFonts w:ascii="Traditional Arabic" w:hint="eastAsia"/>
          <w:sz w:val="36"/>
          <w:rtl/>
        </w:rPr>
        <w:t>عرشك</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تكفيني</w:t>
      </w:r>
      <w:r w:rsidRPr="00854A68">
        <w:rPr>
          <w:rFonts w:ascii="Traditional Arabic"/>
          <w:sz w:val="36"/>
          <w:rtl/>
        </w:rPr>
        <w:t xml:space="preserve"> </w:t>
      </w:r>
      <w:r w:rsidRPr="00854A68">
        <w:rPr>
          <w:rFonts w:ascii="Traditional Arabic" w:hint="eastAsia"/>
          <w:sz w:val="36"/>
          <w:rtl/>
        </w:rPr>
        <w:t>شر</w:t>
      </w:r>
      <w:r w:rsidRPr="00854A68">
        <w:rPr>
          <w:rFonts w:ascii="Traditional Arabic"/>
          <w:sz w:val="36"/>
          <w:rtl/>
        </w:rPr>
        <w:t xml:space="preserve"> </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اللص</w:t>
      </w:r>
      <w:r>
        <w:rPr>
          <w:rFonts w:ascii="Traditional Arabic"/>
          <w:sz w:val="36"/>
          <w:rtl/>
        </w:rPr>
        <w:t>،</w:t>
      </w:r>
      <w:r w:rsidRPr="00854A68">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مغيث</w:t>
      </w:r>
      <w:r w:rsidRPr="00854A68">
        <w:rPr>
          <w:rFonts w:ascii="Traditional Arabic"/>
          <w:sz w:val="36"/>
          <w:rtl/>
        </w:rPr>
        <w:t xml:space="preserve"> </w:t>
      </w:r>
      <w:r w:rsidRPr="00854A68">
        <w:rPr>
          <w:rFonts w:ascii="Traditional Arabic" w:hint="eastAsia"/>
          <w:sz w:val="36"/>
          <w:rtl/>
        </w:rPr>
        <w:t>أغثني</w:t>
      </w:r>
      <w:r w:rsidRPr="00854A68">
        <w:rPr>
          <w:rFonts w:ascii="Traditional Arabic"/>
          <w:sz w:val="36"/>
          <w:rtl/>
        </w:rPr>
        <w:t xml:space="preserve"> </w:t>
      </w:r>
      <w:r w:rsidRPr="00854A68">
        <w:rPr>
          <w:rFonts w:ascii="Traditional Arabic" w:hint="eastAsia"/>
          <w:sz w:val="36"/>
          <w:rtl/>
        </w:rPr>
        <w:t>ثلاث</w:t>
      </w:r>
      <w:r w:rsidRPr="00854A68">
        <w:rPr>
          <w:rFonts w:ascii="Traditional Arabic"/>
          <w:sz w:val="36"/>
          <w:rtl/>
        </w:rPr>
        <w:t xml:space="preserve"> </w:t>
      </w:r>
      <w:r w:rsidRPr="00854A68">
        <w:rPr>
          <w:rFonts w:ascii="Traditional Arabic" w:hint="eastAsia"/>
          <w:sz w:val="36"/>
          <w:rtl/>
        </w:rPr>
        <w:t>مرات</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Pr>
          <w:rFonts w:ascii="Traditional Arabic" w:hint="cs"/>
          <w:sz w:val="36"/>
          <w:rtl/>
        </w:rPr>
        <w:t xml:space="preserve">: </w:t>
      </w:r>
      <w:r w:rsidRPr="00854A68">
        <w:rPr>
          <w:rFonts w:ascii="Traditional Arabic" w:hint="eastAsia"/>
          <w:sz w:val="36"/>
          <w:rtl/>
        </w:rPr>
        <w:t>دعا</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ثلاث</w:t>
      </w:r>
      <w:r w:rsidRPr="00854A68">
        <w:rPr>
          <w:rFonts w:ascii="Traditional Arabic"/>
          <w:sz w:val="36"/>
          <w:rtl/>
        </w:rPr>
        <w:t xml:space="preserve"> </w:t>
      </w:r>
      <w:r w:rsidRPr="00854A68">
        <w:rPr>
          <w:rFonts w:ascii="Traditional Arabic" w:hint="eastAsia"/>
          <w:sz w:val="36"/>
          <w:rtl/>
        </w:rPr>
        <w:t>مرات</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فإذا</w:t>
      </w:r>
      <w:r w:rsidRPr="00854A68">
        <w:rPr>
          <w:rFonts w:ascii="Traditional Arabic"/>
          <w:sz w:val="36"/>
          <w:rtl/>
        </w:rPr>
        <w:t xml:space="preserve"> </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t>بفارس</w:t>
      </w:r>
      <w:r w:rsidRPr="00854A68">
        <w:rPr>
          <w:rFonts w:ascii="Traditional Arabic"/>
          <w:sz w:val="36"/>
          <w:rtl/>
        </w:rPr>
        <w:t xml:space="preserve"> </w:t>
      </w:r>
      <w:r w:rsidRPr="00854A68">
        <w:rPr>
          <w:rFonts w:ascii="Traditional Arabic" w:hint="eastAsia"/>
          <w:sz w:val="36"/>
          <w:rtl/>
        </w:rPr>
        <w:t>قد</w:t>
      </w:r>
      <w:r w:rsidRPr="00854A68">
        <w:rPr>
          <w:rFonts w:ascii="Traditional Arabic"/>
          <w:sz w:val="36"/>
          <w:rtl/>
        </w:rPr>
        <w:t xml:space="preserve"> </w:t>
      </w:r>
      <w:r w:rsidRPr="00854A68">
        <w:rPr>
          <w:rFonts w:ascii="Traditional Arabic" w:hint="eastAsia"/>
          <w:sz w:val="36"/>
          <w:rtl/>
        </w:rPr>
        <w:t>أقبل</w:t>
      </w:r>
      <w:r w:rsidRPr="00854A68">
        <w:rPr>
          <w:rFonts w:ascii="Traditional Arabic"/>
          <w:sz w:val="36"/>
          <w:rtl/>
        </w:rPr>
        <w:t xml:space="preserve"> </w:t>
      </w:r>
      <w:r w:rsidRPr="00854A68">
        <w:rPr>
          <w:rFonts w:ascii="Traditional Arabic" w:hint="eastAsia"/>
          <w:sz w:val="36"/>
          <w:rtl/>
        </w:rPr>
        <w:t>بيده</w:t>
      </w:r>
      <w:r w:rsidRPr="00854A68">
        <w:rPr>
          <w:rFonts w:ascii="Traditional Arabic"/>
          <w:sz w:val="36"/>
          <w:rtl/>
        </w:rPr>
        <w:t xml:space="preserve"> </w:t>
      </w:r>
      <w:r w:rsidRPr="00854A68">
        <w:rPr>
          <w:rFonts w:ascii="Traditional Arabic" w:hint="eastAsia"/>
          <w:sz w:val="36"/>
          <w:rtl/>
        </w:rPr>
        <w:t>حربة</w:t>
      </w:r>
      <w:r>
        <w:rPr>
          <w:rFonts w:ascii="Traditional Arabic" w:hint="cs"/>
          <w:sz w:val="36"/>
          <w:rtl/>
        </w:rPr>
        <w:t>.</w:t>
      </w:r>
      <w:r w:rsidRPr="00854A68">
        <w:rPr>
          <w:rFonts w:ascii="Traditional Arabic"/>
          <w:sz w:val="36"/>
          <w:rtl/>
        </w:rPr>
        <w:t xml:space="preserve"> </w:t>
      </w:r>
      <w:r w:rsidRPr="00854A68">
        <w:rPr>
          <w:rFonts w:ascii="Traditional Arabic" w:hint="eastAsia"/>
          <w:sz w:val="36"/>
          <w:rtl/>
        </w:rPr>
        <w:t>واضعها</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أذني</w:t>
      </w:r>
      <w:r w:rsidRPr="00854A68">
        <w:rPr>
          <w:rFonts w:ascii="Traditional Arabic"/>
          <w:sz w:val="36"/>
          <w:rtl/>
        </w:rPr>
        <w:t xml:space="preserve"> </w:t>
      </w:r>
      <w:r w:rsidRPr="00854A68">
        <w:rPr>
          <w:rFonts w:ascii="Traditional Arabic" w:hint="eastAsia"/>
          <w:sz w:val="36"/>
          <w:rtl/>
        </w:rPr>
        <w:t>فرسه</w:t>
      </w:r>
      <w:r>
        <w:rPr>
          <w:rFonts w:ascii="Traditional Arabic"/>
          <w:sz w:val="36"/>
          <w:rtl/>
        </w:rPr>
        <w:t>،</w:t>
      </w:r>
      <w:r w:rsidRPr="00854A68">
        <w:rPr>
          <w:rFonts w:ascii="Traditional Arabic"/>
          <w:sz w:val="36"/>
          <w:rtl/>
        </w:rPr>
        <w:t xml:space="preserve"> </w:t>
      </w:r>
      <w:r w:rsidRPr="00854A68">
        <w:rPr>
          <w:rFonts w:ascii="Traditional Arabic" w:hint="eastAsia"/>
          <w:sz w:val="36"/>
          <w:rtl/>
        </w:rPr>
        <w:t>فلما</w:t>
      </w:r>
      <w:r w:rsidRPr="00854A68">
        <w:rPr>
          <w:rFonts w:ascii="Traditional Arabic"/>
          <w:sz w:val="36"/>
          <w:rtl/>
        </w:rPr>
        <w:t xml:space="preserve"> </w:t>
      </w:r>
      <w:r w:rsidRPr="00854A68">
        <w:rPr>
          <w:rFonts w:ascii="Traditional Arabic" w:hint="eastAsia"/>
          <w:sz w:val="36"/>
          <w:rtl/>
        </w:rPr>
        <w:t>أبصر</w:t>
      </w:r>
      <w:r w:rsidRPr="00854A68">
        <w:rPr>
          <w:rFonts w:ascii="Traditional Arabic"/>
          <w:sz w:val="36"/>
          <w:rtl/>
        </w:rPr>
        <w:t xml:space="preserve"> </w:t>
      </w:r>
      <w:r w:rsidRPr="00854A68">
        <w:rPr>
          <w:rFonts w:ascii="Traditional Arabic" w:hint="eastAsia"/>
          <w:sz w:val="36"/>
          <w:rtl/>
        </w:rPr>
        <w:t>به</w:t>
      </w:r>
      <w:r w:rsidRPr="00854A68">
        <w:rPr>
          <w:rFonts w:ascii="Traditional Arabic"/>
          <w:sz w:val="36"/>
          <w:rtl/>
        </w:rPr>
        <w:t xml:space="preserve"> </w:t>
      </w:r>
      <w:r w:rsidRPr="00854A68">
        <w:rPr>
          <w:rFonts w:ascii="Traditional Arabic" w:hint="eastAsia"/>
          <w:sz w:val="36"/>
          <w:rtl/>
        </w:rPr>
        <w:t>اللص</w:t>
      </w:r>
      <w:r>
        <w:rPr>
          <w:rFonts w:ascii="Traditional Arabic" w:hint="cs"/>
          <w:sz w:val="36"/>
          <w:rtl/>
        </w:rPr>
        <w:t xml:space="preserve">: </w:t>
      </w:r>
      <w:r w:rsidRPr="00854A68">
        <w:rPr>
          <w:rFonts w:ascii="Traditional Arabic" w:hint="eastAsia"/>
          <w:sz w:val="36"/>
          <w:rtl/>
        </w:rPr>
        <w:t>أقبل</w:t>
      </w:r>
      <w:r w:rsidRPr="00854A68">
        <w:rPr>
          <w:rFonts w:ascii="Traditional Arabic"/>
          <w:sz w:val="36"/>
          <w:rtl/>
        </w:rPr>
        <w:t xml:space="preserve"> </w:t>
      </w:r>
      <w:r w:rsidRPr="00854A68">
        <w:rPr>
          <w:rFonts w:ascii="Traditional Arabic" w:hint="eastAsia"/>
          <w:sz w:val="36"/>
          <w:rtl/>
        </w:rPr>
        <w:t>نحوه</w:t>
      </w:r>
      <w:r w:rsidRPr="00854A68">
        <w:rPr>
          <w:rFonts w:ascii="Traditional Arabic"/>
          <w:sz w:val="36"/>
          <w:rtl/>
        </w:rPr>
        <w:t xml:space="preserve"> </w:t>
      </w:r>
      <w:r w:rsidRPr="00854A68">
        <w:rPr>
          <w:rFonts w:ascii="Traditional Arabic" w:hint="eastAsia"/>
          <w:sz w:val="36"/>
          <w:rtl/>
        </w:rPr>
        <w:t>فطعنه</w:t>
      </w:r>
      <w:r w:rsidRPr="00854A68">
        <w:rPr>
          <w:rFonts w:ascii="Traditional Arabic"/>
          <w:sz w:val="36"/>
          <w:rtl/>
        </w:rPr>
        <w:t xml:space="preserve"> </w:t>
      </w:r>
      <w:r w:rsidRPr="00854A68">
        <w:rPr>
          <w:rFonts w:ascii="Traditional Arabic" w:hint="eastAsia"/>
          <w:sz w:val="36"/>
          <w:rtl/>
        </w:rPr>
        <w:t>فقتله</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أقبل</w:t>
      </w:r>
      <w:r w:rsidRPr="00854A68">
        <w:rPr>
          <w:rFonts w:ascii="Traditional Arabic"/>
          <w:sz w:val="36"/>
          <w:rtl/>
        </w:rPr>
        <w:t xml:space="preserve"> </w:t>
      </w:r>
      <w:r w:rsidRPr="00854A68">
        <w:rPr>
          <w:rFonts w:ascii="Traditional Arabic" w:hint="eastAsia"/>
          <w:sz w:val="36"/>
          <w:rtl/>
        </w:rPr>
        <w:t>إليه</w:t>
      </w:r>
      <w:r>
        <w:rPr>
          <w:rFonts w:ascii="Traditional Arabic"/>
          <w:sz w:val="36"/>
          <w:rtl/>
        </w:rPr>
        <w:t>،</w:t>
      </w:r>
      <w:r w:rsidRPr="00854A68">
        <w:rPr>
          <w:rFonts w:ascii="Traditional Arabic"/>
          <w:sz w:val="36"/>
          <w:rtl/>
        </w:rPr>
        <w:t xml:space="preserve"> </w:t>
      </w:r>
      <w:r w:rsidRPr="00854A68">
        <w:rPr>
          <w:rFonts w:ascii="Traditional Arabic" w:hint="eastAsia"/>
          <w:sz w:val="36"/>
          <w:rtl/>
        </w:rPr>
        <w:t>فقال</w:t>
      </w:r>
      <w:r>
        <w:rPr>
          <w:rFonts w:ascii="Traditional Arabic" w:hint="cs"/>
          <w:sz w:val="36"/>
          <w:rtl/>
        </w:rPr>
        <w:t xml:space="preserve">: </w:t>
      </w:r>
      <w:r w:rsidRPr="00854A68">
        <w:rPr>
          <w:rFonts w:ascii="Traditional Arabic" w:hint="eastAsia"/>
          <w:sz w:val="36"/>
          <w:rtl/>
        </w:rPr>
        <w:t>قم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Pr>
          <w:rFonts w:ascii="Traditional Arabic" w:hint="cs"/>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أنت</w:t>
      </w:r>
      <w:r w:rsidRPr="00854A68">
        <w:rPr>
          <w:rFonts w:ascii="Traditional Arabic"/>
          <w:sz w:val="36"/>
          <w:rtl/>
        </w:rPr>
        <w:t xml:space="preserve"> </w:t>
      </w:r>
      <w:r w:rsidRPr="00854A68">
        <w:rPr>
          <w:rFonts w:ascii="Traditional Arabic" w:hint="eastAsia"/>
          <w:sz w:val="36"/>
          <w:rtl/>
        </w:rPr>
        <w:t>بأبي</w:t>
      </w:r>
      <w:r w:rsidRPr="00854A68">
        <w:rPr>
          <w:rFonts w:ascii="Traditional Arabic"/>
          <w:sz w:val="36"/>
          <w:rtl/>
        </w:rPr>
        <w:t xml:space="preserve"> </w:t>
      </w:r>
      <w:r w:rsidRPr="00854A68">
        <w:rPr>
          <w:rFonts w:ascii="Traditional Arabic" w:hint="eastAsia"/>
          <w:sz w:val="36"/>
          <w:rtl/>
        </w:rPr>
        <w:t>أنت</w:t>
      </w:r>
      <w:r w:rsidRPr="00854A68">
        <w:rPr>
          <w:rFonts w:ascii="Traditional Arabic"/>
          <w:sz w:val="36"/>
          <w:rtl/>
        </w:rPr>
        <w:t xml:space="preserve"> </w:t>
      </w:r>
      <w:r w:rsidRPr="00854A68">
        <w:rPr>
          <w:rFonts w:ascii="Traditional Arabic" w:hint="eastAsia"/>
          <w:sz w:val="36"/>
          <w:rtl/>
        </w:rPr>
        <w:t>وأمي</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فقد</w:t>
      </w:r>
      <w:r w:rsidRPr="00854A68">
        <w:rPr>
          <w:rFonts w:ascii="Traditional Arabic"/>
          <w:sz w:val="36"/>
          <w:rtl/>
        </w:rPr>
        <w:t xml:space="preserve"> </w:t>
      </w:r>
      <w:r w:rsidRPr="00854A68">
        <w:rPr>
          <w:rFonts w:ascii="Traditional Arabic" w:hint="eastAsia"/>
          <w:sz w:val="36"/>
          <w:rtl/>
        </w:rPr>
        <w:t>أغاثني</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تعالى</w:t>
      </w:r>
      <w:r w:rsidRPr="00854A68">
        <w:rPr>
          <w:rFonts w:ascii="Traditional Arabic"/>
          <w:sz w:val="36"/>
          <w:rtl/>
        </w:rPr>
        <w:t xml:space="preserve"> </w:t>
      </w:r>
      <w:r w:rsidRPr="00854A68">
        <w:rPr>
          <w:rFonts w:ascii="Traditional Arabic" w:hint="eastAsia"/>
          <w:sz w:val="36"/>
          <w:rtl/>
        </w:rPr>
        <w:t>بك</w:t>
      </w:r>
      <w:r w:rsidRPr="00854A68">
        <w:rPr>
          <w:rFonts w:ascii="Traditional Arabic"/>
          <w:sz w:val="36"/>
          <w:rtl/>
        </w:rPr>
        <w:t xml:space="preserve"> </w:t>
      </w:r>
      <w:r w:rsidRPr="00854A68">
        <w:rPr>
          <w:rFonts w:ascii="Traditional Arabic" w:hint="eastAsia"/>
          <w:sz w:val="36"/>
          <w:rtl/>
        </w:rPr>
        <w:t>اليوم</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lastRenderedPageBreak/>
        <w:t xml:space="preserve"> </w:t>
      </w:r>
      <w:r w:rsidRPr="00854A68">
        <w:rPr>
          <w:rFonts w:ascii="Traditional Arabic" w:hint="eastAsia"/>
          <w:sz w:val="36"/>
          <w:rtl/>
        </w:rPr>
        <w:t>قال</w:t>
      </w:r>
      <w:r>
        <w:rPr>
          <w:rFonts w:ascii="Traditional Arabic" w:hint="cs"/>
          <w:sz w:val="36"/>
          <w:rtl/>
        </w:rPr>
        <w:t xml:space="preserve">: </w:t>
      </w:r>
      <w:r w:rsidRPr="00854A68">
        <w:rPr>
          <w:rFonts w:ascii="Traditional Arabic" w:hint="eastAsia"/>
          <w:sz w:val="36"/>
          <w:rtl/>
        </w:rPr>
        <w:t>أنا</w:t>
      </w:r>
      <w:r w:rsidRPr="00854A68">
        <w:rPr>
          <w:rFonts w:ascii="Traditional Arabic"/>
          <w:sz w:val="36"/>
          <w:rtl/>
        </w:rPr>
        <w:t xml:space="preserve"> </w:t>
      </w:r>
      <w:r w:rsidRPr="00854A68">
        <w:rPr>
          <w:rFonts w:ascii="Traditional Arabic" w:hint="eastAsia"/>
          <w:sz w:val="36"/>
          <w:rtl/>
        </w:rPr>
        <w:t>ملك</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أهل</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الرابعة</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دعوت</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بدعائك</w:t>
      </w:r>
      <w:r w:rsidRPr="00854A68">
        <w:rPr>
          <w:rFonts w:ascii="Traditional Arabic"/>
          <w:sz w:val="36"/>
          <w:rtl/>
        </w:rPr>
        <w:t xml:space="preserve"> </w:t>
      </w:r>
      <w:r w:rsidRPr="00854A68">
        <w:rPr>
          <w:rFonts w:ascii="Traditional Arabic" w:hint="eastAsia"/>
          <w:sz w:val="36"/>
          <w:rtl/>
        </w:rPr>
        <w:t>الأول</w:t>
      </w:r>
      <w:r w:rsidRPr="00854A68">
        <w:rPr>
          <w:rFonts w:ascii="Traditional Arabic"/>
          <w:sz w:val="36"/>
          <w:rtl/>
        </w:rPr>
        <w:t xml:space="preserve"> </w:t>
      </w:r>
      <w:r w:rsidRPr="00854A68">
        <w:rPr>
          <w:rFonts w:ascii="Traditional Arabic" w:hint="eastAsia"/>
          <w:sz w:val="36"/>
          <w:rtl/>
        </w:rPr>
        <w:t>فسمعت</w:t>
      </w:r>
      <w:r w:rsidRPr="00854A68">
        <w:rPr>
          <w:rFonts w:ascii="Traditional Arabic"/>
          <w:sz w:val="36"/>
          <w:rtl/>
        </w:rPr>
        <w:t xml:space="preserve"> </w:t>
      </w:r>
      <w:r w:rsidRPr="00854A68">
        <w:rPr>
          <w:rFonts w:ascii="Traditional Arabic" w:hint="eastAsia"/>
          <w:sz w:val="36"/>
          <w:rtl/>
        </w:rPr>
        <w:t>لأبواب</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قعقعة</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دعوت</w:t>
      </w:r>
      <w:r w:rsidRPr="00854A68">
        <w:rPr>
          <w:rFonts w:ascii="Traditional Arabic"/>
          <w:sz w:val="36"/>
          <w:rtl/>
        </w:rPr>
        <w:t xml:space="preserve"> </w:t>
      </w:r>
      <w:r w:rsidRPr="00854A68">
        <w:rPr>
          <w:rFonts w:ascii="Traditional Arabic" w:hint="eastAsia"/>
          <w:sz w:val="36"/>
          <w:rtl/>
        </w:rPr>
        <w:t>بدعائك</w:t>
      </w:r>
      <w:r w:rsidRPr="00854A68">
        <w:rPr>
          <w:rFonts w:ascii="Traditional Arabic"/>
          <w:sz w:val="36"/>
          <w:rtl/>
        </w:rPr>
        <w:t xml:space="preserve"> </w:t>
      </w:r>
      <w:r w:rsidRPr="00854A68">
        <w:rPr>
          <w:rFonts w:ascii="Traditional Arabic" w:hint="eastAsia"/>
          <w:sz w:val="36"/>
          <w:rtl/>
        </w:rPr>
        <w:t>الثاني</w:t>
      </w:r>
      <w:r w:rsidRPr="00854A68">
        <w:rPr>
          <w:rFonts w:ascii="Traditional Arabic"/>
          <w:sz w:val="36"/>
          <w:rtl/>
        </w:rPr>
        <w:t xml:space="preserve"> </w:t>
      </w:r>
      <w:r w:rsidRPr="00854A68">
        <w:rPr>
          <w:rFonts w:ascii="Traditional Arabic" w:hint="eastAsia"/>
          <w:sz w:val="36"/>
          <w:rtl/>
        </w:rPr>
        <w:t>فسمعت</w:t>
      </w:r>
      <w:r w:rsidRPr="00854A68">
        <w:rPr>
          <w:rFonts w:ascii="Traditional Arabic"/>
          <w:sz w:val="36"/>
          <w:rtl/>
        </w:rPr>
        <w:t xml:space="preserve"> </w:t>
      </w:r>
      <w:r w:rsidRPr="00854A68">
        <w:rPr>
          <w:rFonts w:ascii="Traditional Arabic" w:hint="eastAsia"/>
          <w:sz w:val="36"/>
          <w:rtl/>
        </w:rPr>
        <w:t>لأهل</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ضجيجا</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دعوت</w:t>
      </w:r>
      <w:r w:rsidRPr="00854A68">
        <w:rPr>
          <w:rFonts w:ascii="Traditional Arabic"/>
          <w:sz w:val="36"/>
          <w:rtl/>
        </w:rPr>
        <w:t xml:space="preserve"> </w:t>
      </w:r>
      <w:r w:rsidRPr="00854A68">
        <w:rPr>
          <w:rFonts w:ascii="Traditional Arabic" w:hint="eastAsia"/>
          <w:sz w:val="36"/>
          <w:rtl/>
        </w:rPr>
        <w:t>بدعائك</w:t>
      </w:r>
      <w:r w:rsidRPr="00854A68">
        <w:rPr>
          <w:rFonts w:ascii="Traditional Arabic"/>
          <w:sz w:val="36"/>
          <w:rtl/>
        </w:rPr>
        <w:t xml:space="preserve"> </w:t>
      </w:r>
      <w:r w:rsidRPr="00854A68">
        <w:rPr>
          <w:rFonts w:ascii="Traditional Arabic" w:hint="eastAsia"/>
          <w:sz w:val="36"/>
          <w:rtl/>
        </w:rPr>
        <w:t>الثالث</w:t>
      </w:r>
      <w:r w:rsidRPr="00854A68">
        <w:rPr>
          <w:rFonts w:ascii="Traditional Arabic"/>
          <w:sz w:val="36"/>
          <w:rtl/>
        </w:rPr>
        <w:t xml:space="preserve"> </w:t>
      </w:r>
      <w:r w:rsidRPr="00854A68">
        <w:rPr>
          <w:rFonts w:ascii="Traditional Arabic" w:hint="eastAsia"/>
          <w:sz w:val="36"/>
          <w:rtl/>
        </w:rPr>
        <w:t>فقيل</w:t>
      </w:r>
      <w:r>
        <w:rPr>
          <w:rFonts w:ascii="Traditional Arabic" w:hint="cs"/>
          <w:sz w:val="36"/>
          <w:rtl/>
        </w:rPr>
        <w:t xml:space="preserve">: </w:t>
      </w:r>
      <w:r w:rsidRPr="00854A68">
        <w:rPr>
          <w:rFonts w:ascii="Traditional Arabic" w:hint="eastAsia"/>
          <w:sz w:val="36"/>
          <w:rtl/>
        </w:rPr>
        <w:t>دعاء</w:t>
      </w:r>
      <w:r w:rsidRPr="00854A68">
        <w:rPr>
          <w:rFonts w:ascii="Traditional Arabic"/>
          <w:sz w:val="36"/>
          <w:rtl/>
        </w:rPr>
        <w:t xml:space="preserve"> </w:t>
      </w:r>
      <w:r w:rsidRPr="00854A68">
        <w:rPr>
          <w:rFonts w:ascii="Traditional Arabic" w:hint="eastAsia"/>
          <w:sz w:val="36"/>
          <w:rtl/>
        </w:rPr>
        <w:t>مكروب</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sz w:val="36"/>
          <w:rtl/>
        </w:rPr>
        <w:t xml:space="preserve"> </w:t>
      </w:r>
      <w:r w:rsidRPr="00854A68">
        <w:rPr>
          <w:rFonts w:ascii="Traditional Arabic" w:hint="eastAsia"/>
          <w:sz w:val="36"/>
          <w:rtl/>
        </w:rPr>
        <w:t>فسألت</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عز</w:t>
      </w:r>
      <w:r w:rsidRPr="00854A68">
        <w:rPr>
          <w:rFonts w:ascii="Traditional Arabic"/>
          <w:sz w:val="36"/>
          <w:rtl/>
        </w:rPr>
        <w:t xml:space="preserve"> </w:t>
      </w:r>
      <w:r w:rsidRPr="00854A68">
        <w:rPr>
          <w:rFonts w:ascii="Traditional Arabic" w:hint="eastAsia"/>
          <w:sz w:val="36"/>
          <w:rtl/>
        </w:rPr>
        <w:t>و</w:t>
      </w:r>
      <w:r w:rsidRPr="00854A68">
        <w:rPr>
          <w:rFonts w:ascii="Traditional Arabic"/>
          <w:sz w:val="36"/>
          <w:rtl/>
        </w:rPr>
        <w:t xml:space="preserve"> </w:t>
      </w:r>
      <w:r w:rsidRPr="00854A68">
        <w:rPr>
          <w:rFonts w:ascii="Traditional Arabic" w:hint="eastAsia"/>
          <w:sz w:val="36"/>
          <w:rtl/>
        </w:rPr>
        <w:t>جل</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يوليني</w:t>
      </w:r>
      <w:r w:rsidRPr="00854A68">
        <w:rPr>
          <w:rFonts w:ascii="Traditional Arabic"/>
          <w:sz w:val="36"/>
          <w:rtl/>
        </w:rPr>
        <w:t xml:space="preserve"> </w:t>
      </w:r>
      <w:r w:rsidRPr="00854A68">
        <w:rPr>
          <w:rFonts w:ascii="Traditional Arabic" w:hint="eastAsia"/>
          <w:sz w:val="36"/>
          <w:rtl/>
        </w:rPr>
        <w:t>قتله</w:t>
      </w:r>
      <w:r w:rsidRPr="00854A68">
        <w:rPr>
          <w:rFonts w:ascii="Traditional Arabic" w:hint="cs"/>
          <w:sz w:val="36"/>
          <w:rtl/>
        </w:rPr>
        <w:t>.</w:t>
      </w:r>
      <w:r w:rsidRPr="00854A68">
        <w:rPr>
          <w:rFonts w:ascii="Traditional Arabic"/>
          <w:sz w:val="36"/>
          <w:rtl/>
        </w:rPr>
        <w:t xml:space="preserve"> </w:t>
      </w:r>
    </w:p>
    <w:p w:rsidR="00BB7F1E" w:rsidRPr="00854A68" w:rsidRDefault="00BB7F1E" w:rsidP="00BB7F1E">
      <w:pPr>
        <w:widowControl w:val="0"/>
        <w:autoSpaceDE w:val="0"/>
        <w:autoSpaceDN w:val="0"/>
        <w:adjustRightInd w:val="0"/>
        <w:ind w:firstLine="567"/>
        <w:rPr>
          <w:sz w:val="36"/>
          <w:rtl/>
        </w:rPr>
      </w:pPr>
      <w:r w:rsidRPr="00854A68">
        <w:rPr>
          <w:rFonts w:ascii="Traditional Arabic"/>
          <w:color w:val="000000"/>
          <w:sz w:val="36"/>
          <w:rtl/>
        </w:rPr>
        <w:t xml:space="preserve"> </w:t>
      </w:r>
      <w:r w:rsidRPr="00854A68">
        <w:rPr>
          <w:rFonts w:ascii="Traditional Arabic" w:hint="eastAsia"/>
          <w:color w:val="000000"/>
          <w:sz w:val="36"/>
          <w:rtl/>
        </w:rPr>
        <w:t>قال</w:t>
      </w:r>
      <w:r w:rsidRPr="00854A68">
        <w:rPr>
          <w:rFonts w:ascii="Traditional Arabic"/>
          <w:color w:val="000000"/>
          <w:sz w:val="36"/>
          <w:rtl/>
        </w:rPr>
        <w:t xml:space="preserve"> </w:t>
      </w:r>
      <w:r w:rsidRPr="00854A68">
        <w:rPr>
          <w:rFonts w:ascii="Traditional Arabic" w:hint="eastAsia"/>
          <w:color w:val="000000"/>
          <w:sz w:val="36"/>
          <w:rtl/>
        </w:rPr>
        <w:t>أنس</w:t>
      </w:r>
      <w:r>
        <w:rPr>
          <w:rFonts w:ascii="Traditional Arabic" w:hint="cs"/>
          <w:color w:val="000000"/>
          <w:sz w:val="36"/>
          <w:rtl/>
        </w:rPr>
        <w:t xml:space="preserve">: </w:t>
      </w:r>
      <w:r w:rsidRPr="00854A68">
        <w:rPr>
          <w:rFonts w:ascii="Traditional Arabic" w:hint="eastAsia"/>
          <w:color w:val="000000"/>
          <w:sz w:val="36"/>
          <w:rtl/>
        </w:rPr>
        <w:t>فاعلم</w:t>
      </w:r>
      <w:r w:rsidRPr="00854A68">
        <w:rPr>
          <w:rFonts w:ascii="Traditional Arabic"/>
          <w:color w:val="000000"/>
          <w:sz w:val="36"/>
          <w:rtl/>
        </w:rPr>
        <w:t xml:space="preserve"> </w:t>
      </w:r>
      <w:r w:rsidRPr="00854A68">
        <w:rPr>
          <w:rFonts w:ascii="Traditional Arabic" w:hint="eastAsia"/>
          <w:color w:val="000000"/>
          <w:sz w:val="36"/>
          <w:rtl/>
        </w:rPr>
        <w:t>أنه</w:t>
      </w:r>
      <w:r w:rsidRPr="00854A68">
        <w:rPr>
          <w:rFonts w:ascii="Traditional Arabic"/>
          <w:color w:val="000000"/>
          <w:sz w:val="36"/>
          <w:rtl/>
        </w:rPr>
        <w:t xml:space="preserve"> </w:t>
      </w:r>
      <w:r w:rsidRPr="00854A68">
        <w:rPr>
          <w:rFonts w:ascii="Traditional Arabic" w:hint="eastAsia"/>
          <w:color w:val="000000"/>
          <w:sz w:val="36"/>
          <w:rtl/>
        </w:rPr>
        <w:t>من</w:t>
      </w:r>
      <w:r w:rsidRPr="00854A68">
        <w:rPr>
          <w:rFonts w:ascii="Traditional Arabic"/>
          <w:color w:val="000000"/>
          <w:sz w:val="36"/>
          <w:rtl/>
        </w:rPr>
        <w:t xml:space="preserve"> </w:t>
      </w:r>
      <w:r w:rsidRPr="00854A68">
        <w:rPr>
          <w:rFonts w:ascii="Traditional Arabic" w:hint="eastAsia"/>
          <w:color w:val="000000"/>
          <w:sz w:val="36"/>
          <w:rtl/>
        </w:rPr>
        <w:t>توضأ</w:t>
      </w:r>
      <w:r w:rsidRPr="00854A68">
        <w:rPr>
          <w:rFonts w:ascii="Traditional Arabic"/>
          <w:color w:val="000000"/>
          <w:sz w:val="36"/>
          <w:rtl/>
        </w:rPr>
        <w:t xml:space="preserve"> </w:t>
      </w:r>
      <w:r w:rsidRPr="00854A68">
        <w:rPr>
          <w:rFonts w:ascii="Traditional Arabic" w:hint="eastAsia"/>
          <w:color w:val="000000"/>
          <w:sz w:val="36"/>
          <w:rtl/>
        </w:rPr>
        <w:t>وصلى</w:t>
      </w:r>
      <w:r w:rsidRPr="00854A68">
        <w:rPr>
          <w:rFonts w:ascii="Traditional Arabic"/>
          <w:color w:val="000000"/>
          <w:sz w:val="36"/>
          <w:rtl/>
        </w:rPr>
        <w:t xml:space="preserve"> </w:t>
      </w:r>
      <w:r w:rsidRPr="00854A68">
        <w:rPr>
          <w:rFonts w:ascii="Traditional Arabic" w:hint="eastAsia"/>
          <w:color w:val="000000"/>
          <w:sz w:val="36"/>
          <w:rtl/>
        </w:rPr>
        <w:t>أربع</w:t>
      </w:r>
      <w:r w:rsidRPr="00854A68">
        <w:rPr>
          <w:rFonts w:ascii="Traditional Arabic"/>
          <w:color w:val="000000"/>
          <w:sz w:val="36"/>
          <w:rtl/>
        </w:rPr>
        <w:t xml:space="preserve"> </w:t>
      </w:r>
      <w:r w:rsidRPr="00854A68">
        <w:rPr>
          <w:rFonts w:ascii="Traditional Arabic" w:hint="eastAsia"/>
          <w:color w:val="000000"/>
          <w:sz w:val="36"/>
          <w:rtl/>
        </w:rPr>
        <w:t>ركعات</w:t>
      </w:r>
      <w:r w:rsidRPr="00854A68">
        <w:rPr>
          <w:rFonts w:ascii="Traditional Arabic"/>
          <w:color w:val="000000"/>
          <w:sz w:val="36"/>
          <w:rtl/>
        </w:rPr>
        <w:t xml:space="preserve"> </w:t>
      </w:r>
      <w:r w:rsidRPr="00854A68">
        <w:rPr>
          <w:rFonts w:ascii="Traditional Arabic" w:hint="eastAsia"/>
          <w:color w:val="000000"/>
          <w:sz w:val="36"/>
          <w:rtl/>
        </w:rPr>
        <w:t>ودعا</w:t>
      </w:r>
      <w:r w:rsidRPr="00854A68">
        <w:rPr>
          <w:rFonts w:ascii="Traditional Arabic"/>
          <w:color w:val="000000"/>
          <w:sz w:val="36"/>
          <w:rtl/>
        </w:rPr>
        <w:t xml:space="preserve"> </w:t>
      </w:r>
      <w:r w:rsidRPr="00854A68">
        <w:rPr>
          <w:rFonts w:ascii="Traditional Arabic" w:hint="eastAsia"/>
          <w:color w:val="000000"/>
          <w:sz w:val="36"/>
          <w:rtl/>
        </w:rPr>
        <w:t>بهذا</w:t>
      </w:r>
      <w:r w:rsidRPr="00854A68">
        <w:rPr>
          <w:rFonts w:ascii="Traditional Arabic"/>
          <w:color w:val="000000"/>
          <w:sz w:val="36"/>
          <w:rtl/>
        </w:rPr>
        <w:t xml:space="preserve"> </w:t>
      </w:r>
      <w:r w:rsidRPr="00854A68">
        <w:rPr>
          <w:rFonts w:ascii="Traditional Arabic" w:hint="eastAsia"/>
          <w:color w:val="000000"/>
          <w:sz w:val="36"/>
          <w:rtl/>
        </w:rPr>
        <w:t>الدعاء</w:t>
      </w:r>
      <w:r w:rsidRPr="00854A68">
        <w:rPr>
          <w:rFonts w:ascii="Traditional Arabic"/>
          <w:color w:val="000000"/>
          <w:sz w:val="36"/>
          <w:rtl/>
        </w:rPr>
        <w:t xml:space="preserve"> </w:t>
      </w:r>
      <w:r w:rsidRPr="00854A68">
        <w:rPr>
          <w:rFonts w:ascii="Traditional Arabic" w:hint="eastAsia"/>
          <w:color w:val="000000"/>
          <w:sz w:val="36"/>
          <w:rtl/>
        </w:rPr>
        <w:t>استجيب</w:t>
      </w:r>
      <w:r w:rsidRPr="00854A68">
        <w:rPr>
          <w:rFonts w:ascii="Traditional Arabic"/>
          <w:color w:val="000000"/>
          <w:sz w:val="36"/>
          <w:rtl/>
        </w:rPr>
        <w:t xml:space="preserve"> </w:t>
      </w:r>
      <w:r w:rsidRPr="00854A68">
        <w:rPr>
          <w:rFonts w:ascii="Traditional Arabic" w:hint="eastAsia"/>
          <w:color w:val="000000"/>
          <w:sz w:val="36"/>
          <w:rtl/>
        </w:rPr>
        <w:t>له</w:t>
      </w:r>
      <w:r w:rsidRPr="00854A68">
        <w:rPr>
          <w:rFonts w:ascii="Traditional Arabic"/>
          <w:color w:val="000000"/>
          <w:sz w:val="36"/>
          <w:rtl/>
        </w:rPr>
        <w:t xml:space="preserve"> </w:t>
      </w:r>
      <w:r w:rsidRPr="00854A68">
        <w:rPr>
          <w:rFonts w:ascii="Traditional Arabic" w:hint="eastAsia"/>
          <w:color w:val="000000"/>
          <w:sz w:val="36"/>
          <w:rtl/>
        </w:rPr>
        <w:t>مكروبا</w:t>
      </w:r>
      <w:r w:rsidRPr="00854A68">
        <w:rPr>
          <w:rFonts w:ascii="Traditional Arabic"/>
          <w:color w:val="000000"/>
          <w:sz w:val="36"/>
          <w:rtl/>
        </w:rPr>
        <w:t xml:space="preserve"> </w:t>
      </w:r>
      <w:r w:rsidRPr="00854A68">
        <w:rPr>
          <w:rFonts w:ascii="Traditional Arabic" w:hint="eastAsia"/>
          <w:color w:val="000000"/>
          <w:sz w:val="36"/>
          <w:rtl/>
        </w:rPr>
        <w:t>كان</w:t>
      </w:r>
      <w:r w:rsidRPr="00854A68">
        <w:rPr>
          <w:rFonts w:ascii="Traditional Arabic"/>
          <w:color w:val="000000"/>
          <w:sz w:val="36"/>
          <w:rtl/>
        </w:rPr>
        <w:t xml:space="preserve"> </w:t>
      </w:r>
      <w:r w:rsidRPr="00854A68">
        <w:rPr>
          <w:rFonts w:ascii="Traditional Arabic" w:hint="eastAsia"/>
          <w:color w:val="000000"/>
          <w:sz w:val="36"/>
          <w:rtl/>
        </w:rPr>
        <w:t>أم</w:t>
      </w:r>
      <w:r w:rsidRPr="00854A68">
        <w:rPr>
          <w:rFonts w:ascii="Traditional Arabic"/>
          <w:color w:val="000000"/>
          <w:sz w:val="36"/>
          <w:rtl/>
        </w:rPr>
        <w:t xml:space="preserve"> </w:t>
      </w:r>
      <w:r w:rsidRPr="00854A68">
        <w:rPr>
          <w:rFonts w:ascii="Traditional Arabic" w:hint="eastAsia"/>
          <w:color w:val="000000"/>
          <w:sz w:val="36"/>
          <w:rtl/>
        </w:rPr>
        <w:t>غير</w:t>
      </w:r>
      <w:r w:rsidRPr="00854A68">
        <w:rPr>
          <w:rFonts w:ascii="Traditional Arabic"/>
          <w:color w:val="000000"/>
          <w:sz w:val="36"/>
          <w:rtl/>
        </w:rPr>
        <w:t xml:space="preserve"> </w:t>
      </w:r>
      <w:r w:rsidRPr="00854A68">
        <w:rPr>
          <w:rFonts w:ascii="Traditional Arabic" w:hint="eastAsia"/>
          <w:color w:val="000000"/>
          <w:sz w:val="36"/>
          <w:rtl/>
        </w:rPr>
        <w:t>مكروب</w:t>
      </w:r>
      <w:r w:rsidRPr="000E7908">
        <w:rPr>
          <w:rFonts w:ascii="Traditional Arabic"/>
          <w:sz w:val="36"/>
          <w:rtl/>
        </w:rPr>
        <w:t>»</w:t>
      </w:r>
      <w:r w:rsidRPr="00854A68">
        <w:rPr>
          <w:rFonts w:ascii="Traditional Arabic" w:hint="cs"/>
          <w:sz w:val="36"/>
          <w:vertAlign w:val="superscript"/>
          <w:rtl/>
        </w:rPr>
        <w:t xml:space="preserve"> (</w:t>
      </w:r>
      <w:r w:rsidRPr="00854A68">
        <w:rPr>
          <w:rFonts w:ascii="Traditional Arabic"/>
          <w:sz w:val="36"/>
          <w:vertAlign w:val="superscript"/>
          <w:rtl/>
        </w:rPr>
        <w:footnoteReference w:id="365"/>
      </w:r>
      <w:r w:rsidRPr="00854A68">
        <w:rPr>
          <w:rFonts w:ascii="Traditional Arabic" w:hint="cs"/>
          <w:sz w:val="36"/>
          <w:vertAlign w:val="superscript"/>
          <w:rtl/>
        </w:rPr>
        <w:t>)</w:t>
      </w:r>
      <w:r w:rsidRPr="00854A68">
        <w:rPr>
          <w:rFonts w:hint="cs"/>
          <w:sz w:val="36"/>
          <w:rtl/>
        </w:rPr>
        <w:t>.</w:t>
      </w:r>
    </w:p>
    <w:p w:rsidR="00BB7F1E" w:rsidRPr="00781D56" w:rsidRDefault="00BB7F1E" w:rsidP="00BB7F1E">
      <w:pPr>
        <w:widowControl w:val="0"/>
        <w:autoSpaceDE w:val="0"/>
        <w:autoSpaceDN w:val="0"/>
        <w:adjustRightInd w:val="0"/>
        <w:ind w:firstLine="567"/>
        <w:rPr>
          <w:rFonts w:ascii="Traditional Arabic"/>
          <w:sz w:val="20"/>
          <w:szCs w:val="20"/>
          <w:rtl/>
        </w:rPr>
      </w:pPr>
    </w:p>
    <w:p w:rsidR="00BB7F1E" w:rsidRPr="00854A68" w:rsidRDefault="00BB7F1E" w:rsidP="00BB7F1E">
      <w:pPr>
        <w:widowControl w:val="0"/>
        <w:autoSpaceDE w:val="0"/>
        <w:autoSpaceDN w:val="0"/>
        <w:adjustRightInd w:val="0"/>
        <w:spacing w:before="120" w:after="120"/>
        <w:ind w:firstLine="567"/>
        <w:jc w:val="both"/>
        <w:outlineLvl w:val="1"/>
        <w:rPr>
          <w:rFonts w:ascii="Traditional Arabic"/>
          <w:sz w:val="36"/>
          <w:rtl/>
        </w:rPr>
      </w:pPr>
      <w:bookmarkStart w:id="127" w:name="_Toc521972997"/>
      <w:bookmarkStart w:id="128" w:name="_Toc84671873"/>
      <w:r w:rsidRPr="00854A68">
        <w:rPr>
          <w:rFonts w:ascii="Traditional Arabic" w:hint="cs"/>
          <w:b/>
          <w:bCs/>
          <w:sz w:val="36"/>
          <w:rtl/>
        </w:rPr>
        <w:t xml:space="preserve">3- </w:t>
      </w:r>
      <w:r w:rsidRPr="00854A68">
        <w:rPr>
          <w:rFonts w:ascii="Traditional Arabic" w:hint="eastAsia"/>
          <w:sz w:val="36"/>
          <w:rtl/>
        </w:rPr>
        <w:t>عدالة</w:t>
      </w:r>
      <w:r w:rsidRPr="00854A68">
        <w:rPr>
          <w:rFonts w:ascii="Traditional Arabic"/>
          <w:sz w:val="36"/>
          <w:rtl/>
        </w:rPr>
        <w:t xml:space="preserve"> </w:t>
      </w:r>
      <w:r w:rsidRPr="00854A68">
        <w:rPr>
          <w:rFonts w:ascii="Traditional Arabic" w:hint="eastAsia"/>
          <w:sz w:val="36"/>
          <w:rtl/>
        </w:rPr>
        <w:t>السماء</w:t>
      </w:r>
      <w:bookmarkEnd w:id="127"/>
      <w:r>
        <w:rPr>
          <w:rFonts w:ascii="Traditional Arabic"/>
          <w:sz w:val="36"/>
          <w:rtl/>
        </w:rPr>
        <w:t>:</w:t>
      </w:r>
      <w:bookmarkEnd w:id="128"/>
      <w:r>
        <w:rPr>
          <w:rFonts w:ascii="Traditional Arabic"/>
          <w:sz w:val="36"/>
          <w:rtl/>
        </w:rPr>
        <w:t xml:space="preserve"> </w:t>
      </w:r>
    </w:p>
    <w:p w:rsidR="00BB7F1E" w:rsidRPr="00854A68" w:rsidRDefault="00BB7F1E" w:rsidP="00EC6D51">
      <w:pPr>
        <w:widowControl w:val="0"/>
        <w:autoSpaceDE w:val="0"/>
        <w:autoSpaceDN w:val="0"/>
        <w:adjustRightInd w:val="0"/>
        <w:ind w:firstLine="567"/>
        <w:rPr>
          <w:rFonts w:ascii="Traditional Arabic"/>
          <w:sz w:val="36"/>
          <w:rtl/>
        </w:rPr>
      </w:pPr>
      <w:r w:rsidRPr="00854A68">
        <w:rPr>
          <w:rFonts w:ascii="Traditional Arabic" w:hint="cs"/>
          <w:sz w:val="36"/>
          <w:rtl/>
        </w:rPr>
        <w:t>قال الشيخ بكر أبو زيد</w:t>
      </w:r>
      <w:r>
        <w:rPr>
          <w:rFonts w:ascii="Traditional Arabic"/>
          <w:sz w:val="36"/>
          <w:rtl/>
        </w:rPr>
        <w:fldChar w:fldCharType="begin"/>
      </w:r>
      <w:r>
        <w:instrText xml:space="preserve"> XE "</w:instrText>
      </w:r>
      <w:r w:rsidRPr="00FA3D16">
        <w:rPr>
          <w:rFonts w:ascii="Traditional Arabic" w:hint="cs"/>
          <w:sz w:val="36"/>
          <w:rtl/>
        </w:rPr>
        <w:instrText>بكر أبو زيد</w:instrText>
      </w:r>
      <w:r>
        <w:instrText xml:space="preserve">" </w:instrText>
      </w:r>
      <w:r>
        <w:rPr>
          <w:rFonts w:ascii="Traditional Arabic"/>
          <w:sz w:val="36"/>
          <w:rtl/>
        </w:rPr>
        <w:fldChar w:fldCharType="end"/>
      </w:r>
      <w:r>
        <w:rPr>
          <w:rFonts w:ascii="Traditional Arabic" w:hint="cs"/>
          <w:sz w:val="36"/>
          <w:rtl/>
        </w:rPr>
        <w:t xml:space="preserve"> </w:t>
      </w:r>
      <w:r w:rsidRPr="00CC4047">
        <w:rPr>
          <w:rFonts w:ascii="Islamic_" w:eastAsia="MS Mincho" w:hAnsi="Islamic_"/>
          <w:sz w:val="36"/>
        </w:rPr>
        <w:t>t</w:t>
      </w:r>
      <w:r>
        <w:rPr>
          <w:rFonts w:ascii="Traditional Arabic" w:hint="cs"/>
          <w:sz w:val="36"/>
          <w:rtl/>
        </w:rPr>
        <w:t xml:space="preserve">: </w:t>
      </w:r>
      <w:r>
        <w:rPr>
          <w:rFonts w:ascii="Traditional Arabic"/>
          <w:sz w:val="36"/>
          <w:rtl/>
        </w:rPr>
        <w:t>"</w:t>
      </w:r>
      <w:r w:rsidRPr="00854A68">
        <w:rPr>
          <w:rFonts w:ascii="Traditional Arabic" w:hint="eastAsia"/>
          <w:sz w:val="36"/>
          <w:rtl/>
        </w:rPr>
        <w:t>هذا</w:t>
      </w:r>
      <w:r w:rsidRPr="00854A68">
        <w:rPr>
          <w:rFonts w:ascii="Traditional Arabic"/>
          <w:sz w:val="36"/>
          <w:rtl/>
        </w:rPr>
        <w:t xml:space="preserve"> </w:t>
      </w:r>
      <w:r w:rsidRPr="00854A68">
        <w:rPr>
          <w:rFonts w:ascii="Traditional Arabic" w:hint="eastAsia"/>
          <w:sz w:val="36"/>
          <w:rtl/>
        </w:rPr>
        <w:t>تعبير</w:t>
      </w:r>
      <w:r w:rsidRPr="00854A68">
        <w:rPr>
          <w:rFonts w:ascii="Traditional Arabic"/>
          <w:sz w:val="36"/>
          <w:rtl/>
        </w:rPr>
        <w:t xml:space="preserve"> </w:t>
      </w:r>
      <w:r w:rsidRPr="00854A68">
        <w:rPr>
          <w:rFonts w:ascii="Traditional Arabic" w:hint="eastAsia"/>
          <w:sz w:val="36"/>
          <w:rtl/>
        </w:rPr>
        <w:t>حادث</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عصرنا</w:t>
      </w:r>
      <w:r w:rsidRPr="00854A68">
        <w:rPr>
          <w:rFonts w:ascii="Traditional Arabic"/>
          <w:sz w:val="36"/>
          <w:rtl/>
        </w:rPr>
        <w:t xml:space="preserve">، </w:t>
      </w:r>
      <w:r w:rsidRPr="00854A68">
        <w:rPr>
          <w:rFonts w:ascii="Traditional Arabic" w:hint="eastAsia"/>
          <w:sz w:val="36"/>
          <w:rtl/>
        </w:rPr>
        <w:t>يريدون</w:t>
      </w:r>
      <w:r w:rsidRPr="00854A68">
        <w:rPr>
          <w:rFonts w:ascii="Traditional Arabic"/>
          <w:sz w:val="36"/>
          <w:rtl/>
        </w:rPr>
        <w:t xml:space="preserve"> </w:t>
      </w:r>
      <w:r w:rsidRPr="00854A68">
        <w:rPr>
          <w:rFonts w:ascii="Traditional Arabic" w:hint="eastAsia"/>
          <w:sz w:val="36"/>
          <w:rtl/>
        </w:rPr>
        <w:t>به</w:t>
      </w:r>
      <w:r>
        <w:rPr>
          <w:rFonts w:ascii="Traditional Arabic"/>
          <w:sz w:val="36"/>
          <w:rtl/>
        </w:rPr>
        <w:t xml:space="preserve">: </w:t>
      </w:r>
      <w:r w:rsidRPr="00854A68">
        <w:rPr>
          <w:rFonts w:ascii="Traditional Arabic" w:hint="eastAsia"/>
          <w:sz w:val="36"/>
          <w:rtl/>
        </w:rPr>
        <w:t>عدل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 </w:t>
      </w:r>
      <w:r w:rsidRPr="00854A68">
        <w:rPr>
          <w:rFonts w:ascii="Traditional Arabic" w:hint="eastAsia"/>
          <w:sz w:val="36"/>
          <w:rtl/>
        </w:rPr>
        <w:t>سبحانه</w:t>
      </w:r>
      <w:r w:rsidRPr="00854A68">
        <w:rPr>
          <w:rFonts w:ascii="Traditional Arabic"/>
          <w:sz w:val="36"/>
          <w:rtl/>
        </w:rPr>
        <w:t xml:space="preserve"> -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معنى</w:t>
      </w:r>
      <w:r>
        <w:rPr>
          <w:rFonts w:ascii="Traditional Arabic"/>
          <w:sz w:val="36"/>
          <w:rtl/>
        </w:rPr>
        <w:t xml:space="preserve">: </w:t>
      </w:r>
      <w:r>
        <w:rPr>
          <w:rFonts w:ascii="QCF_BSML" w:hAnsi="QCF_BSML" w:cs="QCF_BSML"/>
          <w:color w:val="000000"/>
          <w:sz w:val="35"/>
          <w:szCs w:val="35"/>
          <w:rtl/>
        </w:rPr>
        <w:t xml:space="preserve">ﮋ </w:t>
      </w:r>
      <w:r>
        <w:rPr>
          <w:rFonts w:ascii="QCF_P299" w:hAnsi="QCF_P299" w:cs="QCF_P299"/>
          <w:color w:val="000000"/>
          <w:sz w:val="35"/>
          <w:szCs w:val="35"/>
          <w:rtl/>
        </w:rPr>
        <w:t xml:space="preserve">ﮗ  ﮘ   ﮙ  ﮚ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B335D2">
        <w:rPr>
          <w:rFonts w:ascii="QCF_BSML" w:hAnsi="QCF_BSML" w:cs="QCF_BSML"/>
          <w:color w:val="000000"/>
          <w:sz w:val="35"/>
          <w:szCs w:val="35"/>
          <w:rtl/>
        </w:rPr>
        <w:instrText xml:space="preserve">ﮋ </w:instrText>
      </w:r>
      <w:r w:rsidRPr="00B335D2">
        <w:rPr>
          <w:rFonts w:ascii="QCF_P299" w:hAnsi="QCF_P299" w:cs="QCF_P299"/>
          <w:color w:val="000000"/>
          <w:sz w:val="35"/>
          <w:szCs w:val="35"/>
          <w:rtl/>
        </w:rPr>
        <w:instrText xml:space="preserve">ﮗ  ﮘ   ﮙ  ﮚ  </w:instrText>
      </w:r>
      <w:r w:rsidRPr="00B335D2">
        <w:rPr>
          <w:rFonts w:ascii="QCF_BSML" w:hAnsi="QCF_BSML" w:cs="QCF_BSML"/>
          <w:color w:val="000000"/>
          <w:sz w:val="35"/>
          <w:szCs w:val="35"/>
          <w:rtl/>
        </w:rPr>
        <w:instrText>ﮊ</w:instrText>
      </w:r>
      <w:r w:rsidRPr="00B335D2">
        <w:instrText>:</w:instrText>
      </w:r>
      <w:r w:rsidRPr="00B335D2">
        <w:rPr>
          <w:szCs w:val="28"/>
          <w:rtl/>
        </w:rPr>
        <w:instrText>الكهف: 49</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66"/>
      </w:r>
      <w:r w:rsidRPr="00854A68">
        <w:rPr>
          <w:rFonts w:ascii="Traditional Arabic" w:hint="cs"/>
          <w:sz w:val="36"/>
          <w:vertAlign w:val="superscript"/>
          <w:rtl/>
        </w:rPr>
        <w:t>)</w:t>
      </w:r>
      <w:r w:rsidRPr="00854A68">
        <w:rPr>
          <w:rFonts w:ascii="Traditional Arabic"/>
          <w:sz w:val="36"/>
          <w:rtl/>
        </w:rPr>
        <w:t>.</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hint="eastAsia"/>
          <w:sz w:val="36"/>
          <w:rtl/>
        </w:rPr>
        <w:t>فالمراد</w:t>
      </w:r>
      <w:r w:rsidRPr="00854A68">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ذكر</w:t>
      </w:r>
      <w:r w:rsidRPr="00854A68">
        <w:rPr>
          <w:rFonts w:ascii="Traditional Arabic"/>
          <w:sz w:val="36"/>
          <w:rtl/>
        </w:rPr>
        <w:t xml:space="preserve"> </w:t>
      </w:r>
      <w:r w:rsidRPr="00854A68">
        <w:rPr>
          <w:rFonts w:ascii="Traditional Arabic" w:hint="eastAsia"/>
          <w:sz w:val="36"/>
          <w:rtl/>
        </w:rPr>
        <w:t>فهو</w:t>
      </w:r>
      <w:r w:rsidRPr="00854A68">
        <w:rPr>
          <w:rFonts w:ascii="Traditional Arabic"/>
          <w:sz w:val="36"/>
          <w:rtl/>
        </w:rPr>
        <w:t xml:space="preserve"> </w:t>
      </w:r>
      <w:r w:rsidRPr="00854A68">
        <w:rPr>
          <w:rFonts w:ascii="Traditional Arabic" w:hint="eastAsia"/>
          <w:sz w:val="36"/>
          <w:rtl/>
        </w:rPr>
        <w:t>حق</w:t>
      </w:r>
      <w:r w:rsidRPr="00854A68">
        <w:rPr>
          <w:rFonts w:ascii="Traditional Arabic"/>
          <w:sz w:val="36"/>
          <w:rtl/>
        </w:rPr>
        <w:t xml:space="preserve">، </w:t>
      </w:r>
      <w:r w:rsidRPr="00854A68">
        <w:rPr>
          <w:rFonts w:ascii="Traditional Arabic" w:hint="eastAsia"/>
          <w:sz w:val="36"/>
          <w:rtl/>
        </w:rPr>
        <w:t>والتعبير</w:t>
      </w:r>
      <w:r w:rsidRPr="00854A68">
        <w:rPr>
          <w:rFonts w:ascii="Traditional Arabic"/>
          <w:sz w:val="36"/>
          <w:rtl/>
        </w:rPr>
        <w:t xml:space="preserve"> </w:t>
      </w:r>
      <w:r w:rsidRPr="00854A68">
        <w:rPr>
          <w:rFonts w:ascii="Traditional Arabic" w:hint="eastAsia"/>
          <w:sz w:val="36"/>
          <w:rtl/>
        </w:rPr>
        <w:t>غير</w:t>
      </w:r>
      <w:r w:rsidRPr="00854A68">
        <w:rPr>
          <w:rFonts w:ascii="Traditional Arabic"/>
          <w:sz w:val="36"/>
          <w:rtl/>
        </w:rPr>
        <w:t xml:space="preserve"> </w:t>
      </w:r>
      <w:r w:rsidRPr="00854A68">
        <w:rPr>
          <w:rFonts w:ascii="Traditional Arabic" w:hint="eastAsia"/>
          <w:sz w:val="36"/>
          <w:rtl/>
        </w:rPr>
        <w:t>سديد</w:t>
      </w:r>
      <w:r w:rsidRPr="00854A68">
        <w:rPr>
          <w:rFonts w:ascii="Traditional Arabic"/>
          <w:sz w:val="36"/>
          <w:rtl/>
        </w:rPr>
        <w:t xml:space="preserve">، </w:t>
      </w:r>
      <w:r w:rsidRPr="00854A68">
        <w:rPr>
          <w:rFonts w:ascii="Traditional Arabic" w:hint="eastAsia"/>
          <w:sz w:val="36"/>
          <w:rtl/>
        </w:rPr>
        <w:t>بل</w:t>
      </w:r>
      <w:r w:rsidRPr="00854A68">
        <w:rPr>
          <w:rFonts w:ascii="Traditional Arabic"/>
          <w:sz w:val="36"/>
          <w:rtl/>
        </w:rPr>
        <w:t xml:space="preserve"> </w:t>
      </w:r>
      <w:r w:rsidRPr="00854A68">
        <w:rPr>
          <w:rFonts w:ascii="Traditional Arabic" w:hint="eastAsia"/>
          <w:sz w:val="36"/>
          <w:rtl/>
        </w:rPr>
        <w:t>هو</w:t>
      </w:r>
      <w:r w:rsidRPr="00854A68">
        <w:rPr>
          <w:rFonts w:ascii="Traditional Arabic"/>
          <w:sz w:val="36"/>
          <w:rtl/>
        </w:rPr>
        <w:t xml:space="preserve"> </w:t>
      </w:r>
      <w:r w:rsidRPr="00854A68">
        <w:rPr>
          <w:rFonts w:ascii="Traditional Arabic" w:hint="eastAsia"/>
          <w:sz w:val="36"/>
          <w:rtl/>
        </w:rPr>
        <w:t>قريب</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إطلاقات</w:t>
      </w:r>
      <w:r w:rsidRPr="00854A68">
        <w:rPr>
          <w:rFonts w:ascii="Traditional Arabic"/>
          <w:sz w:val="36"/>
          <w:rtl/>
        </w:rPr>
        <w:t xml:space="preserve"> </w:t>
      </w:r>
      <w:r w:rsidRPr="00854A68">
        <w:rPr>
          <w:rFonts w:ascii="Traditional Arabic" w:hint="eastAsia"/>
          <w:sz w:val="36"/>
          <w:rtl/>
        </w:rPr>
        <w:t>الكلاميين</w:t>
      </w:r>
      <w:r w:rsidRPr="00854A68">
        <w:rPr>
          <w:rFonts w:ascii="Traditional Arabic"/>
          <w:sz w:val="36"/>
          <w:rtl/>
        </w:rPr>
        <w:t xml:space="preserve"> </w:t>
      </w:r>
      <w:r w:rsidRPr="00854A68">
        <w:rPr>
          <w:rFonts w:ascii="Traditional Arabic" w:hint="eastAsia"/>
          <w:sz w:val="36"/>
          <w:rtl/>
        </w:rPr>
        <w:t>التي</w:t>
      </w:r>
      <w:r w:rsidRPr="00854A68">
        <w:rPr>
          <w:rFonts w:ascii="Traditional Arabic"/>
          <w:sz w:val="36"/>
          <w:rtl/>
        </w:rPr>
        <w:t xml:space="preserve"> </w:t>
      </w:r>
      <w:r w:rsidRPr="00854A68">
        <w:rPr>
          <w:rFonts w:ascii="Traditional Arabic" w:hint="eastAsia"/>
          <w:sz w:val="36"/>
          <w:rtl/>
        </w:rPr>
        <w:t>لم</w:t>
      </w:r>
      <w:r w:rsidRPr="00854A68">
        <w:rPr>
          <w:rFonts w:ascii="Traditional Arabic"/>
          <w:sz w:val="36"/>
          <w:rtl/>
        </w:rPr>
        <w:t xml:space="preserve"> </w:t>
      </w:r>
      <w:r w:rsidRPr="00854A68">
        <w:rPr>
          <w:rFonts w:ascii="Traditional Arabic" w:hint="eastAsia"/>
          <w:sz w:val="36"/>
          <w:rtl/>
        </w:rPr>
        <w:t>يأت</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كتاب</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سنة</w:t>
      </w:r>
      <w:r w:rsidRPr="00854A68">
        <w:rPr>
          <w:rFonts w:ascii="Traditional Arabic"/>
          <w:sz w:val="36"/>
          <w:rtl/>
        </w:rPr>
        <w:t xml:space="preserve">، </w:t>
      </w:r>
      <w:r w:rsidRPr="00854A68">
        <w:rPr>
          <w:rFonts w:ascii="Traditional Arabic" w:hint="eastAsia"/>
          <w:sz w:val="36"/>
          <w:rtl/>
        </w:rPr>
        <w:t>كما</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قولهم</w:t>
      </w:r>
      <w:r>
        <w:rPr>
          <w:rFonts w:ascii="Traditional Arabic"/>
          <w:sz w:val="36"/>
          <w:rtl/>
        </w:rPr>
        <w:t>: "</w:t>
      </w:r>
      <w:r w:rsidRPr="00854A68">
        <w:rPr>
          <w:rFonts w:ascii="Traditional Arabic" w:hint="eastAsia"/>
          <w:sz w:val="36"/>
          <w:rtl/>
        </w:rPr>
        <w:t>قوة</w:t>
      </w:r>
      <w:r w:rsidRPr="00854A68">
        <w:rPr>
          <w:rFonts w:ascii="Traditional Arabic"/>
          <w:sz w:val="36"/>
          <w:rtl/>
        </w:rPr>
        <w:t xml:space="preserve"> </w:t>
      </w:r>
      <w:r w:rsidRPr="00854A68">
        <w:rPr>
          <w:rFonts w:ascii="Traditional Arabic" w:hint="eastAsia"/>
          <w:sz w:val="36"/>
          <w:rtl/>
        </w:rPr>
        <w:t>خفية</w:t>
      </w:r>
      <w:r>
        <w:rPr>
          <w:rFonts w:ascii="Traditional Arabic" w:hint="cs"/>
          <w:sz w:val="36"/>
          <w:rtl/>
        </w:rPr>
        <w:t>"</w:t>
      </w:r>
      <w:r w:rsidRPr="00854A68">
        <w:rPr>
          <w:rFonts w:ascii="Traditional Arabic"/>
          <w:sz w:val="36"/>
          <w:rtl/>
        </w:rPr>
        <w:t xml:space="preserve"> </w:t>
      </w:r>
      <w:r w:rsidRPr="00854A68">
        <w:rPr>
          <w:rFonts w:ascii="Traditional Arabic" w:hint="eastAsia"/>
          <w:sz w:val="36"/>
          <w:rtl/>
        </w:rPr>
        <w:t>فليجتنب</w:t>
      </w:r>
      <w:r w:rsidRPr="00854A68">
        <w:rPr>
          <w:rFonts w:ascii="Traditional Arabic" w:hint="cs"/>
          <w:sz w:val="36"/>
          <w:vertAlign w:val="superscript"/>
          <w:rtl/>
        </w:rPr>
        <w:t>(</w:t>
      </w:r>
      <w:r w:rsidRPr="00854A68">
        <w:rPr>
          <w:rStyle w:val="FootnoteReference"/>
          <w:rFonts w:ascii="Traditional Arabic"/>
          <w:sz w:val="36"/>
          <w:rtl/>
        </w:rPr>
        <w:footnoteReference w:id="367"/>
      </w:r>
      <w:r w:rsidRPr="00854A68">
        <w:rPr>
          <w:rFonts w:ascii="Traditional Arabic" w:hint="cs"/>
          <w:sz w:val="36"/>
          <w:vertAlign w:val="superscript"/>
          <w:rtl/>
        </w:rPr>
        <w:t>)</w:t>
      </w:r>
      <w:r w:rsidRPr="00854A68">
        <w:rPr>
          <w:rFonts w:ascii="Traditional Arabic"/>
          <w:sz w:val="36"/>
          <w:rtl/>
        </w:rPr>
        <w:t>.</w:t>
      </w:r>
    </w:p>
    <w:p w:rsidR="00BB7F1E" w:rsidRPr="00854A68" w:rsidRDefault="00BB7F1E" w:rsidP="00BB7F1E">
      <w:pPr>
        <w:widowControl w:val="0"/>
        <w:autoSpaceDE w:val="0"/>
        <w:autoSpaceDN w:val="0"/>
        <w:adjustRightInd w:val="0"/>
        <w:ind w:firstLine="567"/>
        <w:rPr>
          <w:sz w:val="36"/>
          <w:rtl/>
        </w:rPr>
      </w:pPr>
      <w:r w:rsidRPr="00854A68">
        <w:rPr>
          <w:rFonts w:hint="cs"/>
          <w:sz w:val="36"/>
          <w:rtl/>
        </w:rPr>
        <w:t>وسئل الشيخ بن عثيمين</w:t>
      </w:r>
      <w:r>
        <w:rPr>
          <w:rFonts w:hint="cs"/>
          <w:sz w:val="36"/>
          <w:rtl/>
        </w:rPr>
        <w:t xml:space="preserve"> </w:t>
      </w:r>
      <w:r w:rsidRPr="00CC4047">
        <w:rPr>
          <w:rFonts w:ascii="Islamic_" w:eastAsia="MS Mincho" w:hAnsi="Islamic_"/>
          <w:sz w:val="36"/>
        </w:rPr>
        <w:t>t</w:t>
      </w:r>
      <w:r w:rsidRPr="00854A68">
        <w:rPr>
          <w:rFonts w:hint="cs"/>
          <w:sz w:val="36"/>
          <w:rtl/>
        </w:rPr>
        <w:t xml:space="preserve"> عن </w:t>
      </w:r>
      <w:r w:rsidRPr="00854A68">
        <w:rPr>
          <w:rFonts w:hint="eastAsia"/>
          <w:sz w:val="36"/>
          <w:rtl/>
        </w:rPr>
        <w:t>حكم</w:t>
      </w:r>
      <w:r w:rsidRPr="00854A68">
        <w:rPr>
          <w:sz w:val="36"/>
          <w:rtl/>
        </w:rPr>
        <w:t xml:space="preserve"> </w:t>
      </w:r>
      <w:r w:rsidRPr="00854A68">
        <w:rPr>
          <w:rFonts w:hint="eastAsia"/>
          <w:sz w:val="36"/>
          <w:rtl/>
        </w:rPr>
        <w:t>مقولة</w:t>
      </w:r>
      <w:r>
        <w:rPr>
          <w:sz w:val="36"/>
          <w:rtl/>
        </w:rPr>
        <w:t>: "</w:t>
      </w:r>
      <w:r w:rsidRPr="00854A68">
        <w:rPr>
          <w:rFonts w:hint="eastAsia"/>
          <w:sz w:val="36"/>
          <w:rtl/>
        </w:rPr>
        <w:t>عدالة</w:t>
      </w:r>
      <w:r w:rsidRPr="00854A68">
        <w:rPr>
          <w:sz w:val="36"/>
          <w:rtl/>
        </w:rPr>
        <w:t xml:space="preserve"> </w:t>
      </w:r>
      <w:r w:rsidRPr="00854A68">
        <w:rPr>
          <w:rFonts w:hint="eastAsia"/>
          <w:sz w:val="36"/>
          <w:rtl/>
        </w:rPr>
        <w:t>السماء</w:t>
      </w:r>
      <w:r w:rsidRPr="00854A68">
        <w:rPr>
          <w:rFonts w:hint="cs"/>
          <w:sz w:val="36"/>
          <w:rtl/>
        </w:rPr>
        <w:t>،</w:t>
      </w:r>
      <w:r w:rsidRPr="00854A68">
        <w:rPr>
          <w:sz w:val="36"/>
          <w:rtl/>
        </w:rPr>
        <w:t xml:space="preserve"> </w:t>
      </w:r>
      <w:r w:rsidRPr="00854A68">
        <w:rPr>
          <w:rFonts w:hint="eastAsia"/>
          <w:sz w:val="36"/>
          <w:rtl/>
        </w:rPr>
        <w:t>ونور</w:t>
      </w:r>
      <w:r w:rsidRPr="00854A68">
        <w:rPr>
          <w:sz w:val="36"/>
          <w:rtl/>
        </w:rPr>
        <w:t xml:space="preserve"> </w:t>
      </w:r>
      <w:r w:rsidRPr="00854A68">
        <w:rPr>
          <w:rFonts w:hint="eastAsia"/>
          <w:sz w:val="36"/>
          <w:rtl/>
        </w:rPr>
        <w:t>السماء</w:t>
      </w:r>
      <w:r>
        <w:rPr>
          <w:rFonts w:hint="cs"/>
          <w:sz w:val="36"/>
          <w:rtl/>
        </w:rPr>
        <w:t>"</w:t>
      </w:r>
      <w:r w:rsidRPr="00854A68">
        <w:rPr>
          <w:sz w:val="36"/>
          <w:rtl/>
        </w:rPr>
        <w:t xml:space="preserve"> </w:t>
      </w:r>
      <w:r w:rsidRPr="00854A68">
        <w:rPr>
          <w:rFonts w:hint="eastAsia"/>
          <w:sz w:val="36"/>
          <w:rtl/>
        </w:rPr>
        <w:t>وما</w:t>
      </w:r>
      <w:r w:rsidRPr="00854A68">
        <w:rPr>
          <w:sz w:val="36"/>
          <w:rtl/>
        </w:rPr>
        <w:t xml:space="preserve"> </w:t>
      </w:r>
      <w:r w:rsidRPr="00854A68">
        <w:rPr>
          <w:rFonts w:hint="eastAsia"/>
          <w:sz w:val="36"/>
          <w:rtl/>
        </w:rPr>
        <w:t>أشبه</w:t>
      </w:r>
      <w:r w:rsidRPr="00854A68">
        <w:rPr>
          <w:sz w:val="36"/>
          <w:rtl/>
        </w:rPr>
        <w:t xml:space="preserve"> </w:t>
      </w:r>
      <w:r w:rsidRPr="00854A68">
        <w:rPr>
          <w:rFonts w:hint="eastAsia"/>
          <w:sz w:val="36"/>
          <w:rtl/>
        </w:rPr>
        <w:t>ذلك</w:t>
      </w:r>
      <w:r w:rsidRPr="00854A68">
        <w:rPr>
          <w:rFonts w:hint="cs"/>
          <w:sz w:val="36"/>
          <w:rtl/>
        </w:rPr>
        <w:t>؟</w:t>
      </w:r>
      <w:r>
        <w:rPr>
          <w:sz w:val="36"/>
          <w:rtl/>
        </w:rPr>
        <w:t xml:space="preserve">: </w:t>
      </w:r>
    </w:p>
    <w:p w:rsidR="00BB7F1E" w:rsidRPr="00854A68" w:rsidRDefault="00BB7F1E" w:rsidP="00BB7F1E">
      <w:pPr>
        <w:widowControl w:val="0"/>
        <w:autoSpaceDE w:val="0"/>
        <w:autoSpaceDN w:val="0"/>
        <w:adjustRightInd w:val="0"/>
        <w:ind w:firstLine="567"/>
        <w:rPr>
          <w:sz w:val="36"/>
          <w:rtl/>
        </w:rPr>
      </w:pPr>
      <w:r w:rsidRPr="00854A68">
        <w:rPr>
          <w:rFonts w:hint="cs"/>
          <w:sz w:val="36"/>
          <w:rtl/>
        </w:rPr>
        <w:t>فأجاب</w:t>
      </w:r>
      <w:r>
        <w:rPr>
          <w:rFonts w:hint="cs"/>
          <w:sz w:val="36"/>
          <w:rtl/>
        </w:rPr>
        <w:t xml:space="preserve">: </w:t>
      </w:r>
      <w:r>
        <w:rPr>
          <w:sz w:val="36"/>
          <w:rtl/>
        </w:rPr>
        <w:t>"</w:t>
      </w:r>
      <w:r w:rsidRPr="00854A68">
        <w:rPr>
          <w:rFonts w:hint="eastAsia"/>
          <w:sz w:val="36"/>
          <w:rtl/>
        </w:rPr>
        <w:t>هم</w:t>
      </w:r>
      <w:r w:rsidRPr="00854A68">
        <w:rPr>
          <w:sz w:val="36"/>
          <w:rtl/>
        </w:rPr>
        <w:t xml:space="preserve"> </w:t>
      </w:r>
      <w:r w:rsidRPr="00854A68">
        <w:rPr>
          <w:rFonts w:hint="eastAsia"/>
          <w:sz w:val="36"/>
          <w:rtl/>
        </w:rPr>
        <w:t>يريدون</w:t>
      </w:r>
      <w:r w:rsidRPr="00854A68">
        <w:rPr>
          <w:sz w:val="36"/>
          <w:rtl/>
        </w:rPr>
        <w:t xml:space="preserve"> </w:t>
      </w:r>
      <w:r w:rsidRPr="00854A68">
        <w:rPr>
          <w:rFonts w:hint="eastAsia"/>
          <w:sz w:val="36"/>
          <w:rtl/>
        </w:rPr>
        <w:t>بنور</w:t>
      </w:r>
      <w:r w:rsidRPr="00854A68">
        <w:rPr>
          <w:sz w:val="36"/>
          <w:rtl/>
        </w:rPr>
        <w:t xml:space="preserve"> </w:t>
      </w:r>
      <w:r w:rsidRPr="00854A68">
        <w:rPr>
          <w:rFonts w:hint="eastAsia"/>
          <w:sz w:val="36"/>
          <w:rtl/>
        </w:rPr>
        <w:t>السماء</w:t>
      </w:r>
      <w:r w:rsidRPr="00854A68">
        <w:rPr>
          <w:sz w:val="36"/>
          <w:rtl/>
        </w:rPr>
        <w:t xml:space="preserve"> </w:t>
      </w:r>
      <w:r w:rsidRPr="00854A68">
        <w:rPr>
          <w:rFonts w:hint="eastAsia"/>
          <w:sz w:val="36"/>
          <w:rtl/>
        </w:rPr>
        <w:t>وهداية</w:t>
      </w:r>
      <w:r w:rsidRPr="00854A68">
        <w:rPr>
          <w:sz w:val="36"/>
          <w:rtl/>
        </w:rPr>
        <w:t xml:space="preserve"> </w:t>
      </w:r>
      <w:r w:rsidRPr="00854A68">
        <w:rPr>
          <w:rFonts w:hint="eastAsia"/>
          <w:sz w:val="36"/>
          <w:rtl/>
        </w:rPr>
        <w:t>السماء</w:t>
      </w:r>
      <w:r w:rsidRPr="00854A68">
        <w:rPr>
          <w:sz w:val="36"/>
          <w:rtl/>
        </w:rPr>
        <w:t xml:space="preserve"> </w:t>
      </w:r>
      <w:r w:rsidRPr="00854A68">
        <w:rPr>
          <w:rFonts w:hint="eastAsia"/>
          <w:sz w:val="36"/>
          <w:rtl/>
        </w:rPr>
        <w:t>نور</w:t>
      </w:r>
      <w:r w:rsidRPr="00854A68">
        <w:rPr>
          <w:sz w:val="36"/>
          <w:rtl/>
        </w:rPr>
        <w:t xml:space="preserve"> </w:t>
      </w:r>
      <w:r w:rsidRPr="00854A68">
        <w:rPr>
          <w:rFonts w:hint="eastAsia"/>
          <w:sz w:val="36"/>
          <w:rtl/>
        </w:rPr>
        <w:t>الله</w:t>
      </w:r>
      <w:r w:rsidRPr="00854A68">
        <w:rPr>
          <w:sz w:val="36"/>
          <w:rtl/>
        </w:rPr>
        <w:t xml:space="preserve"> </w:t>
      </w:r>
      <w:r w:rsidRPr="004A79B8">
        <w:rPr>
          <w:rFonts w:ascii="Islamic_" w:hAnsi="Islamic_" w:hint="eastAsia"/>
          <w:sz w:val="36"/>
        </w:rPr>
        <w:t>k</w:t>
      </w:r>
      <w:r w:rsidRPr="00854A68">
        <w:rPr>
          <w:rFonts w:hint="eastAsia"/>
          <w:sz w:val="36"/>
          <w:rtl/>
        </w:rPr>
        <w:t>؛</w:t>
      </w:r>
      <w:r w:rsidRPr="00854A68">
        <w:rPr>
          <w:sz w:val="36"/>
          <w:rtl/>
        </w:rPr>
        <w:t xml:space="preserve"> </w:t>
      </w:r>
      <w:r w:rsidRPr="00854A68">
        <w:rPr>
          <w:rFonts w:hint="eastAsia"/>
          <w:sz w:val="36"/>
          <w:rtl/>
        </w:rPr>
        <w:t>لأنه</w:t>
      </w:r>
      <w:r w:rsidRPr="00854A68">
        <w:rPr>
          <w:sz w:val="36"/>
          <w:rtl/>
        </w:rPr>
        <w:t xml:space="preserve"> </w:t>
      </w:r>
      <w:r w:rsidRPr="00854A68">
        <w:rPr>
          <w:rFonts w:hint="eastAsia"/>
          <w:sz w:val="36"/>
          <w:rtl/>
        </w:rPr>
        <w:t>في</w:t>
      </w:r>
      <w:r w:rsidRPr="00854A68">
        <w:rPr>
          <w:sz w:val="36"/>
          <w:rtl/>
        </w:rPr>
        <w:t xml:space="preserve"> </w:t>
      </w:r>
      <w:r w:rsidRPr="00854A68">
        <w:rPr>
          <w:rFonts w:hint="eastAsia"/>
          <w:sz w:val="36"/>
          <w:rtl/>
        </w:rPr>
        <w:t>السماء،</w:t>
      </w:r>
      <w:r w:rsidRPr="00854A68">
        <w:rPr>
          <w:sz w:val="36"/>
          <w:rtl/>
        </w:rPr>
        <w:t xml:space="preserve"> </w:t>
      </w:r>
      <w:r w:rsidRPr="00854A68">
        <w:rPr>
          <w:rFonts w:hint="eastAsia"/>
          <w:sz w:val="36"/>
          <w:rtl/>
        </w:rPr>
        <w:t>ولكن</w:t>
      </w:r>
      <w:r w:rsidRPr="00854A68">
        <w:rPr>
          <w:sz w:val="36"/>
          <w:rtl/>
        </w:rPr>
        <w:t xml:space="preserve"> </w:t>
      </w:r>
      <w:r w:rsidRPr="00854A68">
        <w:rPr>
          <w:rFonts w:hint="eastAsia"/>
          <w:sz w:val="36"/>
          <w:rtl/>
        </w:rPr>
        <w:t>الأفضل</w:t>
      </w:r>
      <w:r w:rsidRPr="00854A68">
        <w:rPr>
          <w:sz w:val="36"/>
          <w:rtl/>
        </w:rPr>
        <w:t xml:space="preserve"> </w:t>
      </w:r>
      <w:r w:rsidRPr="00854A68">
        <w:rPr>
          <w:rFonts w:hint="eastAsia"/>
          <w:sz w:val="36"/>
          <w:rtl/>
        </w:rPr>
        <w:t>أن</w:t>
      </w:r>
      <w:r w:rsidRPr="00854A68">
        <w:rPr>
          <w:sz w:val="36"/>
          <w:rtl/>
        </w:rPr>
        <w:t xml:space="preserve"> </w:t>
      </w:r>
      <w:r w:rsidRPr="00854A68">
        <w:rPr>
          <w:rFonts w:hint="eastAsia"/>
          <w:sz w:val="36"/>
          <w:rtl/>
        </w:rPr>
        <w:t>يعدلوا</w:t>
      </w:r>
      <w:r w:rsidRPr="00854A68">
        <w:rPr>
          <w:sz w:val="36"/>
          <w:rtl/>
        </w:rPr>
        <w:t xml:space="preserve"> </w:t>
      </w:r>
      <w:r w:rsidRPr="00854A68">
        <w:rPr>
          <w:rFonts w:hint="eastAsia"/>
          <w:sz w:val="36"/>
          <w:rtl/>
        </w:rPr>
        <w:t>عن</w:t>
      </w:r>
      <w:r w:rsidRPr="00854A68">
        <w:rPr>
          <w:sz w:val="36"/>
          <w:rtl/>
        </w:rPr>
        <w:t xml:space="preserve"> </w:t>
      </w:r>
      <w:r w:rsidRPr="00854A68">
        <w:rPr>
          <w:rFonts w:hint="eastAsia"/>
          <w:sz w:val="36"/>
          <w:rtl/>
        </w:rPr>
        <w:t>هذه</w:t>
      </w:r>
      <w:r w:rsidRPr="00854A68">
        <w:rPr>
          <w:sz w:val="36"/>
          <w:rtl/>
        </w:rPr>
        <w:t xml:space="preserve"> </w:t>
      </w:r>
      <w:r w:rsidRPr="00854A68">
        <w:rPr>
          <w:rFonts w:hint="eastAsia"/>
          <w:sz w:val="36"/>
          <w:rtl/>
        </w:rPr>
        <w:t>الكلمات</w:t>
      </w:r>
      <w:r w:rsidRPr="00854A68">
        <w:rPr>
          <w:rFonts w:hint="cs"/>
          <w:sz w:val="36"/>
          <w:rtl/>
        </w:rPr>
        <w:t>،</w:t>
      </w:r>
      <w:r w:rsidRPr="00854A68">
        <w:rPr>
          <w:sz w:val="36"/>
          <w:rtl/>
        </w:rPr>
        <w:t xml:space="preserve"> </w:t>
      </w:r>
      <w:r w:rsidRPr="00854A68">
        <w:rPr>
          <w:rFonts w:hint="eastAsia"/>
          <w:sz w:val="36"/>
          <w:rtl/>
        </w:rPr>
        <w:t>وأن</w:t>
      </w:r>
      <w:r w:rsidRPr="00854A68">
        <w:rPr>
          <w:sz w:val="36"/>
          <w:rtl/>
        </w:rPr>
        <w:t xml:space="preserve"> </w:t>
      </w:r>
      <w:r w:rsidRPr="00854A68">
        <w:rPr>
          <w:rFonts w:hint="eastAsia"/>
          <w:sz w:val="36"/>
          <w:rtl/>
        </w:rPr>
        <w:t>يقولوا</w:t>
      </w:r>
      <w:r>
        <w:rPr>
          <w:sz w:val="36"/>
          <w:rtl/>
        </w:rPr>
        <w:t xml:space="preserve">: </w:t>
      </w:r>
      <w:r w:rsidRPr="00854A68">
        <w:rPr>
          <w:rFonts w:hint="eastAsia"/>
          <w:sz w:val="36"/>
          <w:rtl/>
        </w:rPr>
        <w:t>نور</w:t>
      </w:r>
      <w:r w:rsidRPr="00854A68">
        <w:rPr>
          <w:sz w:val="36"/>
          <w:rtl/>
        </w:rPr>
        <w:t xml:space="preserve"> </w:t>
      </w:r>
      <w:r w:rsidRPr="00854A68">
        <w:rPr>
          <w:rFonts w:hint="eastAsia"/>
          <w:sz w:val="36"/>
          <w:rtl/>
        </w:rPr>
        <w:t>الله</w:t>
      </w:r>
      <w:r w:rsidRPr="00854A68">
        <w:rPr>
          <w:sz w:val="36"/>
          <w:rtl/>
        </w:rPr>
        <w:t xml:space="preserve"> </w:t>
      </w:r>
      <w:r w:rsidRPr="00854A68">
        <w:rPr>
          <w:rFonts w:hint="eastAsia"/>
          <w:sz w:val="36"/>
          <w:rtl/>
        </w:rPr>
        <w:t>وهداية</w:t>
      </w:r>
      <w:r w:rsidRPr="00854A68">
        <w:rPr>
          <w:sz w:val="36"/>
          <w:rtl/>
        </w:rPr>
        <w:t xml:space="preserve"> </w:t>
      </w:r>
      <w:r w:rsidRPr="00854A68">
        <w:rPr>
          <w:rFonts w:hint="eastAsia"/>
          <w:sz w:val="36"/>
          <w:rtl/>
        </w:rPr>
        <w:t>الله</w:t>
      </w:r>
      <w:r w:rsidRPr="00854A68">
        <w:rPr>
          <w:rFonts w:hint="cs"/>
          <w:sz w:val="36"/>
          <w:rtl/>
        </w:rPr>
        <w:t>،</w:t>
      </w:r>
      <w:r w:rsidRPr="00854A68">
        <w:rPr>
          <w:sz w:val="36"/>
          <w:rtl/>
        </w:rPr>
        <w:t xml:space="preserve"> </w:t>
      </w:r>
      <w:r w:rsidRPr="00854A68">
        <w:rPr>
          <w:rFonts w:hint="eastAsia"/>
          <w:sz w:val="36"/>
          <w:rtl/>
        </w:rPr>
        <w:t>كما</w:t>
      </w:r>
      <w:r w:rsidRPr="00854A68">
        <w:rPr>
          <w:sz w:val="36"/>
          <w:rtl/>
        </w:rPr>
        <w:t xml:space="preserve"> </w:t>
      </w:r>
      <w:r w:rsidRPr="00854A68">
        <w:rPr>
          <w:rFonts w:hint="eastAsia"/>
          <w:sz w:val="36"/>
          <w:rtl/>
        </w:rPr>
        <w:t>قال</w:t>
      </w:r>
      <w:r w:rsidRPr="00854A68">
        <w:rPr>
          <w:sz w:val="36"/>
          <w:rtl/>
        </w:rPr>
        <w:t xml:space="preserve"> </w:t>
      </w:r>
      <w:r w:rsidRPr="00854A68">
        <w:rPr>
          <w:rFonts w:hint="eastAsia"/>
          <w:sz w:val="36"/>
          <w:rtl/>
        </w:rPr>
        <w:t>النبي</w:t>
      </w:r>
      <w:r w:rsidRPr="00854A68">
        <w:rPr>
          <w:sz w:val="36"/>
          <w:rtl/>
        </w:rPr>
        <w:t xml:space="preserve"> </w:t>
      </w:r>
      <w:r w:rsidRPr="00854A68">
        <w:rPr>
          <w:rFonts w:hint="eastAsia"/>
          <w:sz w:val="36"/>
          <w:rtl/>
        </w:rPr>
        <w:t>عليه</w:t>
      </w:r>
      <w:r w:rsidRPr="00854A68">
        <w:rPr>
          <w:sz w:val="36"/>
          <w:rtl/>
        </w:rPr>
        <w:t xml:space="preserve"> </w:t>
      </w:r>
      <w:r w:rsidRPr="00854A68">
        <w:rPr>
          <w:rFonts w:hint="eastAsia"/>
          <w:sz w:val="36"/>
          <w:rtl/>
        </w:rPr>
        <w:t>الصلاة</w:t>
      </w:r>
      <w:r w:rsidRPr="00854A68">
        <w:rPr>
          <w:sz w:val="36"/>
          <w:rtl/>
        </w:rPr>
        <w:t xml:space="preserve"> </w:t>
      </w:r>
      <w:r w:rsidRPr="00854A68">
        <w:rPr>
          <w:rFonts w:hint="eastAsia"/>
          <w:sz w:val="36"/>
          <w:rtl/>
        </w:rPr>
        <w:t>والسلام</w:t>
      </w:r>
      <w:r>
        <w:rPr>
          <w:sz w:val="36"/>
          <w:rtl/>
        </w:rPr>
        <w:t xml:space="preserve">: </w:t>
      </w:r>
      <w:r w:rsidRPr="00CC4047">
        <w:rPr>
          <w:sz w:val="36"/>
          <w:rtl/>
        </w:rPr>
        <w:t>«</w:t>
      </w:r>
      <w:r w:rsidRPr="00854A68">
        <w:rPr>
          <w:rFonts w:hint="eastAsia"/>
          <w:sz w:val="36"/>
          <w:rtl/>
        </w:rPr>
        <w:t>إلا</w:t>
      </w:r>
      <w:r w:rsidRPr="00854A68">
        <w:rPr>
          <w:sz w:val="36"/>
          <w:rtl/>
        </w:rPr>
        <w:t xml:space="preserve"> </w:t>
      </w:r>
      <w:r w:rsidRPr="00854A68">
        <w:rPr>
          <w:rFonts w:hint="eastAsia"/>
          <w:sz w:val="36"/>
          <w:rtl/>
        </w:rPr>
        <w:t>كان</w:t>
      </w:r>
      <w:r w:rsidRPr="00854A68">
        <w:rPr>
          <w:sz w:val="36"/>
          <w:rtl/>
        </w:rPr>
        <w:t xml:space="preserve"> </w:t>
      </w:r>
      <w:r w:rsidRPr="00854A68">
        <w:rPr>
          <w:rFonts w:hint="eastAsia"/>
          <w:sz w:val="36"/>
          <w:rtl/>
        </w:rPr>
        <w:t>الذي</w:t>
      </w:r>
      <w:r w:rsidRPr="00854A68">
        <w:rPr>
          <w:sz w:val="36"/>
          <w:rtl/>
        </w:rPr>
        <w:t xml:space="preserve"> </w:t>
      </w:r>
      <w:r w:rsidRPr="00854A68">
        <w:rPr>
          <w:rFonts w:hint="eastAsia"/>
          <w:sz w:val="36"/>
          <w:rtl/>
        </w:rPr>
        <w:t>في</w:t>
      </w:r>
      <w:r w:rsidRPr="00854A68">
        <w:rPr>
          <w:sz w:val="36"/>
          <w:rtl/>
        </w:rPr>
        <w:t xml:space="preserve"> </w:t>
      </w:r>
      <w:r w:rsidRPr="00854A68">
        <w:rPr>
          <w:rFonts w:hint="eastAsia"/>
          <w:sz w:val="36"/>
          <w:rtl/>
        </w:rPr>
        <w:t>السماء</w:t>
      </w:r>
      <w:r w:rsidRPr="00854A68">
        <w:rPr>
          <w:sz w:val="36"/>
          <w:rtl/>
        </w:rPr>
        <w:t xml:space="preserve"> </w:t>
      </w:r>
      <w:r w:rsidRPr="00854A68">
        <w:rPr>
          <w:rFonts w:hint="eastAsia"/>
          <w:sz w:val="36"/>
          <w:rtl/>
        </w:rPr>
        <w:t>ساخطاً</w:t>
      </w:r>
      <w:r w:rsidRPr="00854A68">
        <w:rPr>
          <w:sz w:val="36"/>
          <w:rtl/>
        </w:rPr>
        <w:t xml:space="preserve"> </w:t>
      </w:r>
      <w:r w:rsidRPr="00854A68">
        <w:rPr>
          <w:rFonts w:hint="eastAsia"/>
          <w:sz w:val="36"/>
          <w:rtl/>
        </w:rPr>
        <w:t>عليها</w:t>
      </w:r>
      <w:r>
        <w:rPr>
          <w:rFonts w:hint="cs"/>
          <w:sz w:val="36"/>
          <w:rtl/>
        </w:rPr>
        <w:t xml:space="preserve"> </w:t>
      </w:r>
      <w:r w:rsidRPr="00CC4047">
        <w:rPr>
          <w:sz w:val="36"/>
          <w:rtl/>
        </w:rPr>
        <w:t>»</w:t>
      </w:r>
      <w:r w:rsidRPr="00854A68">
        <w:rPr>
          <w:rFonts w:hint="cs"/>
          <w:sz w:val="36"/>
          <w:vertAlign w:val="superscript"/>
          <w:rtl/>
        </w:rPr>
        <w:t>(</w:t>
      </w:r>
      <w:r w:rsidRPr="00854A68">
        <w:rPr>
          <w:rStyle w:val="FootnoteReference"/>
          <w:sz w:val="36"/>
          <w:rtl/>
        </w:rPr>
        <w:footnoteReference w:id="368"/>
      </w:r>
      <w:r w:rsidRPr="00854A68">
        <w:rPr>
          <w:rFonts w:hint="cs"/>
          <w:sz w:val="36"/>
          <w:vertAlign w:val="superscript"/>
          <w:rtl/>
        </w:rPr>
        <w:t>)</w:t>
      </w:r>
      <w:r w:rsidRPr="00854A68">
        <w:rPr>
          <w:rFonts w:hint="cs"/>
          <w:sz w:val="36"/>
          <w:rtl/>
        </w:rPr>
        <w:t xml:space="preserve">، </w:t>
      </w:r>
      <w:r w:rsidRPr="00854A68">
        <w:rPr>
          <w:rFonts w:hint="eastAsia"/>
          <w:sz w:val="36"/>
          <w:rtl/>
        </w:rPr>
        <w:t>قال</w:t>
      </w:r>
      <w:r>
        <w:rPr>
          <w:sz w:val="36"/>
          <w:rtl/>
        </w:rPr>
        <w:t xml:space="preserve">: </w:t>
      </w:r>
      <w:r w:rsidRPr="00CC4047">
        <w:rPr>
          <w:sz w:val="36"/>
          <w:rtl/>
        </w:rPr>
        <w:t>«</w:t>
      </w:r>
      <w:r w:rsidRPr="00854A68">
        <w:rPr>
          <w:sz w:val="36"/>
          <w:rtl/>
        </w:rPr>
        <w:t xml:space="preserve"> </w:t>
      </w:r>
      <w:r w:rsidRPr="00854A68">
        <w:rPr>
          <w:rFonts w:hint="eastAsia"/>
          <w:sz w:val="36"/>
          <w:rtl/>
        </w:rPr>
        <w:t>كان</w:t>
      </w:r>
      <w:r w:rsidRPr="00854A68">
        <w:rPr>
          <w:sz w:val="36"/>
          <w:rtl/>
        </w:rPr>
        <w:t xml:space="preserve"> </w:t>
      </w:r>
      <w:r w:rsidRPr="00854A68">
        <w:rPr>
          <w:rFonts w:hint="eastAsia"/>
          <w:sz w:val="36"/>
          <w:rtl/>
        </w:rPr>
        <w:t>الذي</w:t>
      </w:r>
      <w:r w:rsidRPr="00854A68">
        <w:rPr>
          <w:sz w:val="36"/>
          <w:rtl/>
        </w:rPr>
        <w:t xml:space="preserve"> </w:t>
      </w:r>
      <w:r w:rsidRPr="00854A68">
        <w:rPr>
          <w:rFonts w:hint="eastAsia"/>
          <w:sz w:val="36"/>
          <w:rtl/>
        </w:rPr>
        <w:t>في</w:t>
      </w:r>
      <w:r w:rsidRPr="00854A68">
        <w:rPr>
          <w:sz w:val="36"/>
          <w:rtl/>
        </w:rPr>
        <w:t xml:space="preserve"> </w:t>
      </w:r>
      <w:r w:rsidRPr="00854A68">
        <w:rPr>
          <w:rFonts w:hint="eastAsia"/>
          <w:sz w:val="36"/>
          <w:rtl/>
        </w:rPr>
        <w:t>السماء</w:t>
      </w:r>
      <w:r w:rsidRPr="00CC4047">
        <w:rPr>
          <w:sz w:val="36"/>
          <w:rtl/>
        </w:rPr>
        <w:t>»</w:t>
      </w:r>
      <w:r w:rsidRPr="00854A68">
        <w:rPr>
          <w:sz w:val="36"/>
          <w:rtl/>
        </w:rPr>
        <w:t xml:space="preserve"> </w:t>
      </w:r>
      <w:r w:rsidRPr="00854A68">
        <w:rPr>
          <w:rFonts w:hint="eastAsia"/>
          <w:sz w:val="36"/>
          <w:rtl/>
        </w:rPr>
        <w:t>فإطلاق</w:t>
      </w:r>
      <w:r w:rsidRPr="00854A68">
        <w:rPr>
          <w:sz w:val="36"/>
          <w:rtl/>
        </w:rPr>
        <w:t xml:space="preserve"> </w:t>
      </w:r>
      <w:r w:rsidRPr="00854A68">
        <w:rPr>
          <w:rFonts w:hint="eastAsia"/>
          <w:sz w:val="36"/>
          <w:rtl/>
        </w:rPr>
        <w:t>مثل</w:t>
      </w:r>
      <w:r w:rsidRPr="00854A68">
        <w:rPr>
          <w:sz w:val="36"/>
          <w:rtl/>
        </w:rPr>
        <w:t xml:space="preserve"> </w:t>
      </w:r>
      <w:r w:rsidRPr="00854A68">
        <w:rPr>
          <w:rFonts w:hint="eastAsia"/>
          <w:sz w:val="36"/>
          <w:rtl/>
        </w:rPr>
        <w:t>هذه</w:t>
      </w:r>
      <w:r w:rsidRPr="00854A68">
        <w:rPr>
          <w:sz w:val="36"/>
          <w:rtl/>
        </w:rPr>
        <w:t xml:space="preserve"> </w:t>
      </w:r>
      <w:r w:rsidRPr="00854A68">
        <w:rPr>
          <w:rFonts w:hint="eastAsia"/>
          <w:sz w:val="36"/>
          <w:rtl/>
        </w:rPr>
        <w:t>العبارات</w:t>
      </w:r>
      <w:r w:rsidRPr="00854A68">
        <w:rPr>
          <w:sz w:val="36"/>
          <w:rtl/>
        </w:rPr>
        <w:t xml:space="preserve"> </w:t>
      </w:r>
      <w:r w:rsidRPr="00854A68">
        <w:rPr>
          <w:rFonts w:hint="eastAsia"/>
          <w:sz w:val="36"/>
          <w:rtl/>
        </w:rPr>
        <w:t>يجب</w:t>
      </w:r>
      <w:r w:rsidRPr="00854A68">
        <w:rPr>
          <w:sz w:val="36"/>
          <w:rtl/>
        </w:rPr>
        <w:t xml:space="preserve"> </w:t>
      </w:r>
      <w:r w:rsidRPr="00854A68">
        <w:rPr>
          <w:rFonts w:hint="eastAsia"/>
          <w:sz w:val="36"/>
          <w:rtl/>
        </w:rPr>
        <w:t>على</w:t>
      </w:r>
      <w:r w:rsidRPr="00854A68">
        <w:rPr>
          <w:sz w:val="36"/>
          <w:rtl/>
        </w:rPr>
        <w:t xml:space="preserve"> </w:t>
      </w:r>
      <w:r w:rsidRPr="00854A68">
        <w:rPr>
          <w:rFonts w:hint="eastAsia"/>
          <w:sz w:val="36"/>
          <w:rtl/>
        </w:rPr>
        <w:t>الإنسان</w:t>
      </w:r>
      <w:r w:rsidRPr="00854A68">
        <w:rPr>
          <w:sz w:val="36"/>
          <w:rtl/>
        </w:rPr>
        <w:t xml:space="preserve"> </w:t>
      </w:r>
      <w:r w:rsidRPr="00854A68">
        <w:rPr>
          <w:rFonts w:hint="eastAsia"/>
          <w:sz w:val="36"/>
          <w:rtl/>
        </w:rPr>
        <w:t>التوقف</w:t>
      </w:r>
      <w:r w:rsidRPr="00854A68">
        <w:rPr>
          <w:sz w:val="36"/>
          <w:rtl/>
        </w:rPr>
        <w:t xml:space="preserve"> </w:t>
      </w:r>
      <w:r w:rsidRPr="00854A68">
        <w:rPr>
          <w:rFonts w:hint="eastAsia"/>
          <w:sz w:val="36"/>
          <w:rtl/>
        </w:rPr>
        <w:t>فيها</w:t>
      </w:r>
      <w:r w:rsidRPr="00854A68">
        <w:rPr>
          <w:rFonts w:hint="cs"/>
          <w:sz w:val="36"/>
          <w:rtl/>
        </w:rPr>
        <w:t>،</w:t>
      </w:r>
      <w:r w:rsidRPr="00854A68">
        <w:rPr>
          <w:sz w:val="36"/>
          <w:rtl/>
        </w:rPr>
        <w:t xml:space="preserve"> </w:t>
      </w:r>
      <w:r w:rsidRPr="00854A68">
        <w:rPr>
          <w:rFonts w:hint="eastAsia"/>
          <w:sz w:val="36"/>
          <w:rtl/>
        </w:rPr>
        <w:t>وأن</w:t>
      </w:r>
      <w:r w:rsidRPr="00854A68">
        <w:rPr>
          <w:sz w:val="36"/>
          <w:rtl/>
        </w:rPr>
        <w:t xml:space="preserve"> </w:t>
      </w:r>
      <w:r w:rsidRPr="00854A68">
        <w:rPr>
          <w:rFonts w:hint="eastAsia"/>
          <w:sz w:val="36"/>
          <w:rtl/>
        </w:rPr>
        <w:t>يقال</w:t>
      </w:r>
      <w:r>
        <w:rPr>
          <w:sz w:val="36"/>
          <w:rtl/>
        </w:rPr>
        <w:t xml:space="preserve">: </w:t>
      </w:r>
      <w:r w:rsidRPr="00854A68">
        <w:rPr>
          <w:rFonts w:hint="eastAsia"/>
          <w:sz w:val="36"/>
          <w:rtl/>
        </w:rPr>
        <w:t>الأفضل</w:t>
      </w:r>
      <w:r w:rsidRPr="00854A68">
        <w:rPr>
          <w:sz w:val="36"/>
          <w:rtl/>
        </w:rPr>
        <w:t xml:space="preserve"> </w:t>
      </w:r>
      <w:r w:rsidRPr="00854A68">
        <w:rPr>
          <w:rFonts w:hint="eastAsia"/>
          <w:sz w:val="36"/>
          <w:rtl/>
        </w:rPr>
        <w:t>أن</w:t>
      </w:r>
      <w:r w:rsidRPr="00854A68">
        <w:rPr>
          <w:sz w:val="36"/>
          <w:rtl/>
        </w:rPr>
        <w:t xml:space="preserve"> </w:t>
      </w:r>
      <w:r w:rsidRPr="00854A68">
        <w:rPr>
          <w:rFonts w:hint="eastAsia"/>
          <w:sz w:val="36"/>
          <w:rtl/>
        </w:rPr>
        <w:lastRenderedPageBreak/>
        <w:t>تضيفوا</w:t>
      </w:r>
      <w:r w:rsidRPr="00854A68">
        <w:rPr>
          <w:sz w:val="36"/>
          <w:rtl/>
        </w:rPr>
        <w:t xml:space="preserve"> </w:t>
      </w:r>
      <w:r w:rsidRPr="00854A68">
        <w:rPr>
          <w:rFonts w:hint="eastAsia"/>
          <w:sz w:val="36"/>
          <w:rtl/>
        </w:rPr>
        <w:t>الشيء</w:t>
      </w:r>
      <w:r w:rsidRPr="00854A68">
        <w:rPr>
          <w:sz w:val="36"/>
          <w:rtl/>
        </w:rPr>
        <w:t xml:space="preserve"> </w:t>
      </w:r>
      <w:r w:rsidRPr="00854A68">
        <w:rPr>
          <w:rFonts w:hint="eastAsia"/>
          <w:sz w:val="36"/>
          <w:rtl/>
        </w:rPr>
        <w:t>إلى</w:t>
      </w:r>
      <w:r w:rsidRPr="00854A68">
        <w:rPr>
          <w:sz w:val="36"/>
          <w:rtl/>
        </w:rPr>
        <w:t xml:space="preserve"> </w:t>
      </w:r>
      <w:r w:rsidRPr="00854A68">
        <w:rPr>
          <w:rFonts w:hint="eastAsia"/>
          <w:sz w:val="36"/>
          <w:rtl/>
        </w:rPr>
        <w:t>من</w:t>
      </w:r>
      <w:r w:rsidRPr="00854A68">
        <w:rPr>
          <w:sz w:val="36"/>
          <w:rtl/>
        </w:rPr>
        <w:t xml:space="preserve"> </w:t>
      </w:r>
      <w:r w:rsidRPr="00854A68">
        <w:rPr>
          <w:rFonts w:hint="eastAsia"/>
          <w:sz w:val="36"/>
          <w:rtl/>
        </w:rPr>
        <w:t>هو</w:t>
      </w:r>
      <w:r w:rsidRPr="00854A68">
        <w:rPr>
          <w:sz w:val="36"/>
          <w:rtl/>
        </w:rPr>
        <w:t xml:space="preserve"> </w:t>
      </w:r>
      <w:r w:rsidRPr="00854A68">
        <w:rPr>
          <w:rFonts w:hint="eastAsia"/>
          <w:sz w:val="36"/>
          <w:rtl/>
        </w:rPr>
        <w:t>له</w:t>
      </w:r>
      <w:r w:rsidRPr="00854A68">
        <w:rPr>
          <w:sz w:val="36"/>
          <w:rtl/>
        </w:rPr>
        <w:t xml:space="preserve"> </w:t>
      </w:r>
      <w:r w:rsidRPr="00854A68">
        <w:rPr>
          <w:rFonts w:hint="eastAsia"/>
          <w:sz w:val="36"/>
          <w:rtl/>
        </w:rPr>
        <w:t>حقيقة؛</w:t>
      </w:r>
      <w:r w:rsidRPr="00854A68">
        <w:rPr>
          <w:sz w:val="36"/>
          <w:rtl/>
        </w:rPr>
        <w:t xml:space="preserve"> </w:t>
      </w:r>
      <w:r w:rsidRPr="00854A68">
        <w:rPr>
          <w:rFonts w:hint="eastAsia"/>
          <w:sz w:val="36"/>
          <w:rtl/>
        </w:rPr>
        <w:t>لأن</w:t>
      </w:r>
      <w:r w:rsidRPr="00854A68">
        <w:rPr>
          <w:sz w:val="36"/>
          <w:rtl/>
        </w:rPr>
        <w:t xml:space="preserve"> </w:t>
      </w:r>
      <w:r w:rsidRPr="00854A68">
        <w:rPr>
          <w:rFonts w:hint="eastAsia"/>
          <w:sz w:val="36"/>
          <w:rtl/>
        </w:rPr>
        <w:t>مجرد</w:t>
      </w:r>
      <w:r w:rsidRPr="00854A68">
        <w:rPr>
          <w:sz w:val="36"/>
          <w:rtl/>
        </w:rPr>
        <w:t xml:space="preserve"> </w:t>
      </w:r>
      <w:r w:rsidRPr="00854A68">
        <w:rPr>
          <w:rFonts w:hint="eastAsia"/>
          <w:sz w:val="36"/>
          <w:rtl/>
        </w:rPr>
        <w:t>السماء</w:t>
      </w:r>
      <w:r w:rsidRPr="00854A68">
        <w:rPr>
          <w:sz w:val="36"/>
          <w:rtl/>
        </w:rPr>
        <w:t xml:space="preserve"> </w:t>
      </w:r>
      <w:r w:rsidRPr="00854A68">
        <w:rPr>
          <w:rFonts w:hint="eastAsia"/>
          <w:sz w:val="36"/>
          <w:rtl/>
        </w:rPr>
        <w:t>ليس</w:t>
      </w:r>
      <w:r w:rsidRPr="00854A68">
        <w:rPr>
          <w:sz w:val="36"/>
          <w:rtl/>
        </w:rPr>
        <w:t xml:space="preserve"> </w:t>
      </w:r>
      <w:r w:rsidRPr="00854A68">
        <w:rPr>
          <w:rFonts w:hint="eastAsia"/>
          <w:sz w:val="36"/>
          <w:rtl/>
        </w:rPr>
        <w:t>فيها</w:t>
      </w:r>
      <w:r w:rsidRPr="00854A68">
        <w:rPr>
          <w:sz w:val="36"/>
          <w:rtl/>
        </w:rPr>
        <w:t xml:space="preserve"> </w:t>
      </w:r>
      <w:r w:rsidRPr="00854A68">
        <w:rPr>
          <w:rFonts w:hint="eastAsia"/>
          <w:sz w:val="36"/>
          <w:rtl/>
        </w:rPr>
        <w:t>هداية</w:t>
      </w:r>
      <w:r w:rsidRPr="00854A68">
        <w:rPr>
          <w:sz w:val="36"/>
          <w:rtl/>
        </w:rPr>
        <w:t xml:space="preserve"> </w:t>
      </w:r>
      <w:r w:rsidRPr="00854A68">
        <w:rPr>
          <w:rFonts w:hint="eastAsia"/>
          <w:sz w:val="36"/>
          <w:rtl/>
        </w:rPr>
        <w:t>وليس</w:t>
      </w:r>
      <w:r w:rsidRPr="00854A68">
        <w:rPr>
          <w:sz w:val="36"/>
          <w:rtl/>
        </w:rPr>
        <w:t xml:space="preserve"> </w:t>
      </w:r>
      <w:r w:rsidRPr="00854A68">
        <w:rPr>
          <w:rFonts w:hint="eastAsia"/>
          <w:sz w:val="36"/>
          <w:rtl/>
        </w:rPr>
        <w:t>فيها</w:t>
      </w:r>
      <w:r w:rsidRPr="00854A68">
        <w:rPr>
          <w:sz w:val="36"/>
          <w:rtl/>
        </w:rPr>
        <w:t xml:space="preserve"> </w:t>
      </w:r>
      <w:r w:rsidRPr="00854A68">
        <w:rPr>
          <w:rFonts w:hint="eastAsia"/>
          <w:sz w:val="36"/>
          <w:rtl/>
        </w:rPr>
        <w:t>نور</w:t>
      </w:r>
      <w:r w:rsidRPr="00854A68">
        <w:rPr>
          <w:sz w:val="36"/>
          <w:rtl/>
        </w:rPr>
        <w:t xml:space="preserve"> </w:t>
      </w:r>
      <w:r w:rsidRPr="00854A68">
        <w:rPr>
          <w:rFonts w:hint="eastAsia"/>
          <w:sz w:val="36"/>
          <w:rtl/>
        </w:rPr>
        <w:t>وإنما</w:t>
      </w:r>
      <w:r w:rsidRPr="00854A68">
        <w:rPr>
          <w:sz w:val="36"/>
          <w:rtl/>
        </w:rPr>
        <w:t xml:space="preserve"> </w:t>
      </w:r>
      <w:r w:rsidRPr="00854A68">
        <w:rPr>
          <w:rFonts w:hint="eastAsia"/>
          <w:sz w:val="36"/>
          <w:rtl/>
        </w:rPr>
        <w:t>هو</w:t>
      </w:r>
      <w:r w:rsidRPr="00854A68">
        <w:rPr>
          <w:sz w:val="36"/>
          <w:rtl/>
        </w:rPr>
        <w:t xml:space="preserve"> </w:t>
      </w:r>
      <w:r w:rsidRPr="00854A68">
        <w:rPr>
          <w:rFonts w:hint="eastAsia"/>
          <w:sz w:val="36"/>
          <w:rtl/>
        </w:rPr>
        <w:t>نور</w:t>
      </w:r>
      <w:r w:rsidRPr="00854A68">
        <w:rPr>
          <w:sz w:val="36"/>
          <w:rtl/>
        </w:rPr>
        <w:t xml:space="preserve"> </w:t>
      </w:r>
      <w:r w:rsidRPr="00854A68">
        <w:rPr>
          <w:rFonts w:hint="eastAsia"/>
          <w:sz w:val="36"/>
          <w:rtl/>
        </w:rPr>
        <w:t>الله</w:t>
      </w:r>
      <w:r w:rsidRPr="00854A68">
        <w:rPr>
          <w:sz w:val="36"/>
          <w:rtl/>
        </w:rPr>
        <w:t xml:space="preserve"> </w:t>
      </w:r>
      <w:r w:rsidRPr="004A79B8">
        <w:rPr>
          <w:rFonts w:ascii="Islamic_" w:hAnsi="Islamic_" w:hint="eastAsia"/>
          <w:sz w:val="36"/>
        </w:rPr>
        <w:t>k</w:t>
      </w:r>
      <w:r w:rsidRPr="00854A68">
        <w:rPr>
          <w:sz w:val="36"/>
          <w:rtl/>
        </w:rPr>
        <w:t xml:space="preserve"> </w:t>
      </w:r>
      <w:r w:rsidRPr="00854A68">
        <w:rPr>
          <w:rFonts w:hint="eastAsia"/>
          <w:sz w:val="36"/>
          <w:rtl/>
        </w:rPr>
        <w:t>وهداية</w:t>
      </w:r>
      <w:r w:rsidRPr="00854A68">
        <w:rPr>
          <w:sz w:val="36"/>
          <w:rtl/>
        </w:rPr>
        <w:t xml:space="preserve"> </w:t>
      </w:r>
      <w:r w:rsidRPr="00854A68">
        <w:rPr>
          <w:rFonts w:hint="eastAsia"/>
          <w:sz w:val="36"/>
          <w:rtl/>
        </w:rPr>
        <w:t>الله</w:t>
      </w:r>
      <w:r w:rsidRPr="00854A68">
        <w:rPr>
          <w:rFonts w:hint="cs"/>
          <w:sz w:val="36"/>
          <w:rtl/>
        </w:rPr>
        <w:t>"</w:t>
      </w:r>
      <w:r w:rsidRPr="00854A68">
        <w:rPr>
          <w:rFonts w:ascii="Traditional Arabic" w:hint="cs"/>
          <w:sz w:val="36"/>
          <w:vertAlign w:val="superscript"/>
          <w:rtl/>
        </w:rPr>
        <w:t>(</w:t>
      </w:r>
      <w:r w:rsidRPr="00854A68">
        <w:rPr>
          <w:rFonts w:ascii="Traditional Arabic"/>
          <w:sz w:val="36"/>
          <w:vertAlign w:val="superscript"/>
          <w:rtl/>
        </w:rPr>
        <w:footnoteReference w:id="369"/>
      </w:r>
      <w:r w:rsidRPr="00854A68">
        <w:rPr>
          <w:rFonts w:ascii="Traditional Arabic" w:hint="cs"/>
          <w:sz w:val="36"/>
          <w:vertAlign w:val="superscript"/>
          <w:rtl/>
        </w:rPr>
        <w:t>)</w:t>
      </w:r>
      <w:r w:rsidRPr="00854A68">
        <w:rPr>
          <w:sz w:val="36"/>
          <w:rtl/>
        </w:rPr>
        <w:t>.</w:t>
      </w:r>
    </w:p>
    <w:p w:rsidR="00BB7F1E" w:rsidRPr="00781D56" w:rsidRDefault="00BB7F1E" w:rsidP="00BB7F1E">
      <w:pPr>
        <w:widowControl w:val="0"/>
        <w:autoSpaceDE w:val="0"/>
        <w:autoSpaceDN w:val="0"/>
        <w:adjustRightInd w:val="0"/>
        <w:ind w:firstLine="567"/>
        <w:jc w:val="both"/>
        <w:rPr>
          <w:sz w:val="22"/>
          <w:szCs w:val="22"/>
          <w:rtl/>
        </w:rPr>
      </w:pPr>
    </w:p>
    <w:p w:rsidR="00BB7F1E" w:rsidRPr="00854A68" w:rsidRDefault="00BB7F1E" w:rsidP="00BB7F1E">
      <w:pPr>
        <w:widowControl w:val="0"/>
        <w:autoSpaceDE w:val="0"/>
        <w:autoSpaceDN w:val="0"/>
        <w:adjustRightInd w:val="0"/>
        <w:spacing w:before="120" w:after="120"/>
        <w:ind w:firstLine="567"/>
        <w:jc w:val="both"/>
        <w:outlineLvl w:val="1"/>
        <w:rPr>
          <w:rFonts w:ascii="Traditional Arabic"/>
          <w:sz w:val="36"/>
          <w:rtl/>
        </w:rPr>
      </w:pPr>
      <w:bookmarkStart w:id="129" w:name="_Toc84671874"/>
      <w:bookmarkStart w:id="130" w:name="_Toc521972998"/>
      <w:r w:rsidRPr="00854A68">
        <w:rPr>
          <w:rFonts w:ascii="Traditional Arabic" w:hint="cs"/>
          <w:b/>
          <w:bCs/>
          <w:sz w:val="36"/>
          <w:rtl/>
        </w:rPr>
        <w:t xml:space="preserve">4- </w:t>
      </w:r>
      <w:r w:rsidRPr="00854A68">
        <w:rPr>
          <w:rFonts w:ascii="Traditional Arabic" w:hint="cs"/>
          <w:sz w:val="36"/>
          <w:rtl/>
        </w:rPr>
        <w:t>كراهة النظر إلى السماء</w:t>
      </w:r>
      <w:r>
        <w:rPr>
          <w:rFonts w:ascii="Traditional Arabic" w:hint="cs"/>
          <w:sz w:val="36"/>
          <w:rtl/>
        </w:rPr>
        <w:t>:</w:t>
      </w:r>
      <w:bookmarkEnd w:id="129"/>
      <w:r>
        <w:rPr>
          <w:rFonts w:ascii="Traditional Arabic" w:hint="cs"/>
          <w:sz w:val="36"/>
          <w:rtl/>
        </w:rPr>
        <w:t xml:space="preserve"> </w:t>
      </w:r>
      <w:bookmarkEnd w:id="130"/>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hint="cs"/>
          <w:sz w:val="36"/>
          <w:rtl/>
        </w:rPr>
        <w:t xml:space="preserve">زعماً منهم أن ذلك يدل على تحيز الله </w:t>
      </w:r>
      <w:r w:rsidRPr="004A79B8">
        <w:rPr>
          <w:rFonts w:ascii="Islamic_" w:hAnsi="Islamic_" w:hint="cs"/>
          <w:sz w:val="36"/>
        </w:rPr>
        <w:t>k</w:t>
      </w:r>
      <w:r w:rsidRPr="00854A68">
        <w:rPr>
          <w:rFonts w:ascii="Traditional Arabic" w:hint="cs"/>
          <w:sz w:val="36"/>
          <w:rtl/>
        </w:rPr>
        <w:t>، وأن</w:t>
      </w:r>
      <w:r>
        <w:rPr>
          <w:rFonts w:ascii="Traditional Arabic"/>
          <w:sz w:val="36"/>
          <w:rtl/>
        </w:rPr>
        <w:t>"</w:t>
      </w:r>
      <w:r w:rsidRPr="00854A68">
        <w:rPr>
          <w:rFonts w:ascii="Traditional Arabic"/>
          <w:sz w:val="36"/>
          <w:rtl/>
        </w:rPr>
        <w:t xml:space="preserve"> هذا الأدب مطلوب من كل الناس</w:t>
      </w:r>
      <w:r w:rsidRPr="00854A68">
        <w:rPr>
          <w:rFonts w:ascii="Traditional Arabic" w:hint="cs"/>
          <w:sz w:val="36"/>
          <w:rtl/>
        </w:rPr>
        <w:t>،</w:t>
      </w:r>
      <w:r w:rsidRPr="00854A68">
        <w:rPr>
          <w:rFonts w:ascii="Traditional Arabic"/>
          <w:sz w:val="36"/>
          <w:rtl/>
        </w:rPr>
        <w:t xml:space="preserve"> وإن كان الحق تعالى لا يتحيز ولا تأخذه الجهات</w:t>
      </w:r>
      <w:r>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70"/>
      </w:r>
      <w:r w:rsidRPr="00854A68">
        <w:rPr>
          <w:rFonts w:ascii="Traditional Arabic" w:hint="cs"/>
          <w:sz w:val="36"/>
          <w:vertAlign w:val="superscript"/>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cs"/>
          <w:sz w:val="36"/>
          <w:rtl/>
        </w:rPr>
        <w:t>وزعم بعض الزهاد أنه لا ينبغي النظر إلى السماء تخشعاً وتذلاً</w:t>
      </w:r>
      <w:r w:rsidRPr="00854A68">
        <w:rPr>
          <w:rFonts w:ascii="Traditional Arabic" w:hint="cs"/>
          <w:sz w:val="36"/>
          <w:vertAlign w:val="superscript"/>
          <w:rtl/>
        </w:rPr>
        <w:t>(</w:t>
      </w:r>
      <w:r w:rsidRPr="00854A68">
        <w:rPr>
          <w:rStyle w:val="FootnoteReference"/>
          <w:rFonts w:ascii="Traditional Arabic"/>
          <w:sz w:val="36"/>
          <w:rtl/>
        </w:rPr>
        <w:footnoteReference w:id="371"/>
      </w:r>
      <w:r w:rsidRPr="00854A68">
        <w:rPr>
          <w:rFonts w:ascii="Traditional Arabic" w:hint="cs"/>
          <w:sz w:val="36"/>
          <w:vertAlign w:val="superscript"/>
          <w:rtl/>
        </w:rPr>
        <w:t>)</w:t>
      </w:r>
      <w:r w:rsidRPr="00854A68">
        <w:rPr>
          <w:rFonts w:ascii="Traditional Arabic"/>
          <w:sz w:val="36"/>
          <w:rtl/>
        </w:rPr>
        <w:t>.</w:t>
      </w:r>
    </w:p>
    <w:p w:rsidR="00BB7F1E" w:rsidRPr="00854A68" w:rsidRDefault="00BB7F1E" w:rsidP="00BB7F1E">
      <w:pPr>
        <w:widowControl w:val="0"/>
        <w:autoSpaceDE w:val="0"/>
        <w:autoSpaceDN w:val="0"/>
        <w:adjustRightInd w:val="0"/>
        <w:ind w:firstLine="567"/>
        <w:rPr>
          <w:rFonts w:ascii="Traditional Arabic"/>
          <w:sz w:val="36"/>
          <w:rtl/>
        </w:rPr>
      </w:pPr>
      <w:r w:rsidRPr="00854A68">
        <w:rPr>
          <w:rFonts w:ascii="Traditional Arabic" w:hint="cs"/>
          <w:sz w:val="36"/>
          <w:rtl/>
        </w:rPr>
        <w:t xml:space="preserve">وقد استدلوا بنهي النبي </w:t>
      </w:r>
      <w:r w:rsidRPr="00193C84">
        <w:rPr>
          <w:rFonts w:ascii="Islamic_" w:hAnsi="Islamic_" w:hint="cs"/>
          <w:sz w:val="36"/>
        </w:rPr>
        <w:t>n</w:t>
      </w:r>
      <w:r w:rsidRPr="00854A68">
        <w:rPr>
          <w:rFonts w:ascii="Traditional Arabic" w:hint="cs"/>
          <w:sz w:val="36"/>
          <w:rtl/>
        </w:rPr>
        <w:t xml:space="preserve"> عن رفع البصر </w:t>
      </w:r>
      <w:r w:rsidRPr="00854A68">
        <w:rPr>
          <w:rFonts w:ascii="Traditional Arabic"/>
          <w:sz w:val="36"/>
          <w:rtl/>
        </w:rPr>
        <w:t>في الصلاة</w:t>
      </w:r>
      <w:r w:rsidRPr="00854A68">
        <w:rPr>
          <w:rFonts w:ascii="Traditional Arabic" w:hint="cs"/>
          <w:sz w:val="36"/>
          <w:vertAlign w:val="superscript"/>
          <w:rtl/>
        </w:rPr>
        <w:t>(</w:t>
      </w:r>
      <w:r w:rsidRPr="00854A68">
        <w:rPr>
          <w:rStyle w:val="FootnoteReference"/>
          <w:rFonts w:ascii="Traditional Arabic"/>
          <w:sz w:val="36"/>
          <w:rtl/>
        </w:rPr>
        <w:footnoteReference w:id="372"/>
      </w:r>
      <w:r w:rsidRPr="00854A68">
        <w:rPr>
          <w:rFonts w:ascii="Traditional Arabic" w:hint="cs"/>
          <w:sz w:val="36"/>
          <w:vertAlign w:val="superscript"/>
          <w:rtl/>
        </w:rPr>
        <w:t>)</w:t>
      </w:r>
      <w:r w:rsidRPr="00854A68">
        <w:rPr>
          <w:rFonts w:ascii="Traditional Arabic" w:hint="cs"/>
          <w:sz w:val="36"/>
          <w:rtl/>
        </w:rPr>
        <w:t>، فقالوا</w:t>
      </w:r>
      <w:r>
        <w:rPr>
          <w:rFonts w:ascii="Traditional Arabic" w:hint="cs"/>
          <w:sz w:val="36"/>
          <w:rtl/>
        </w:rPr>
        <w:t xml:space="preserve">: </w:t>
      </w:r>
      <w:r>
        <w:rPr>
          <w:rFonts w:ascii="Traditional Arabic"/>
          <w:sz w:val="36"/>
          <w:rtl/>
        </w:rPr>
        <w:t>«</w:t>
      </w:r>
      <w:r w:rsidRPr="00854A68">
        <w:rPr>
          <w:rFonts w:ascii="Traditional Arabic"/>
          <w:sz w:val="36"/>
          <w:rtl/>
        </w:rPr>
        <w:t xml:space="preserve">أقرب ما يكون العبد </w:t>
      </w:r>
      <w:r w:rsidRPr="00854A68">
        <w:rPr>
          <w:rFonts w:ascii="Traditional Arabic" w:hint="cs"/>
          <w:sz w:val="36"/>
          <w:rtl/>
        </w:rPr>
        <w:t>إلى</w:t>
      </w:r>
      <w:r w:rsidRPr="00854A68">
        <w:rPr>
          <w:rFonts w:ascii="Traditional Arabic"/>
          <w:sz w:val="36"/>
          <w:rtl/>
        </w:rPr>
        <w:t xml:space="preserve"> ربه </w:t>
      </w:r>
      <w:r w:rsidRPr="00854A68">
        <w:rPr>
          <w:rFonts w:ascii="Traditional Arabic" w:hint="cs"/>
          <w:sz w:val="36"/>
          <w:rtl/>
        </w:rPr>
        <w:t>في الصلاة</w:t>
      </w:r>
      <w:r>
        <w:rPr>
          <w:rFonts w:ascii="Traditional Arabic"/>
          <w:sz w:val="36"/>
          <w:rtl/>
        </w:rPr>
        <w:fldChar w:fldCharType="begin"/>
      </w:r>
      <w:r>
        <w:instrText xml:space="preserve"> XE "</w:instrText>
      </w:r>
      <w:r w:rsidRPr="00AF3DB3">
        <w:rPr>
          <w:rFonts w:ascii="Traditional Arabic"/>
          <w:sz w:val="36"/>
          <w:rtl/>
        </w:rPr>
        <w:instrText xml:space="preserve">أقرب ما يكون العبد </w:instrText>
      </w:r>
      <w:r w:rsidRPr="00AF3DB3">
        <w:rPr>
          <w:rFonts w:ascii="Traditional Arabic" w:hint="cs"/>
          <w:sz w:val="36"/>
          <w:rtl/>
        </w:rPr>
        <w:instrText>إلى</w:instrText>
      </w:r>
      <w:r w:rsidRPr="00AF3DB3">
        <w:rPr>
          <w:rFonts w:ascii="Traditional Arabic"/>
          <w:sz w:val="36"/>
          <w:rtl/>
        </w:rPr>
        <w:instrText xml:space="preserve"> ربه </w:instrText>
      </w:r>
      <w:r w:rsidRPr="00AF3DB3">
        <w:rPr>
          <w:rFonts w:ascii="Traditional Arabic" w:hint="cs"/>
          <w:sz w:val="36"/>
          <w:rtl/>
        </w:rPr>
        <w:instrText>في الصلاة</w:instrText>
      </w:r>
      <w:r>
        <w:instrText xml:space="preserve">" </w:instrText>
      </w:r>
      <w:r>
        <w:rPr>
          <w:rFonts w:ascii="Traditional Arabic"/>
          <w:sz w:val="36"/>
          <w:rtl/>
        </w:rPr>
        <w:fldChar w:fldCharType="end"/>
      </w:r>
      <w:r w:rsidRPr="00854A68">
        <w:rPr>
          <w:rFonts w:ascii="Traditional Arabic" w:hint="cs"/>
          <w:sz w:val="36"/>
          <w:rtl/>
        </w:rPr>
        <w:t xml:space="preserve">، </w:t>
      </w:r>
      <w:r w:rsidRPr="00854A68">
        <w:rPr>
          <w:rFonts w:ascii="Traditional Arabic"/>
          <w:sz w:val="36"/>
          <w:rtl/>
        </w:rPr>
        <w:t xml:space="preserve">ونهي الرسول عليه الصلاة والسلام رفع البصر </w:t>
      </w:r>
      <w:r w:rsidRPr="00854A68">
        <w:rPr>
          <w:rFonts w:ascii="Traditional Arabic" w:hint="cs"/>
          <w:sz w:val="36"/>
          <w:rtl/>
        </w:rPr>
        <w:t>إلى</w:t>
      </w:r>
      <w:r w:rsidRPr="00854A68">
        <w:rPr>
          <w:rFonts w:ascii="Traditional Arabic"/>
          <w:sz w:val="36"/>
          <w:rtl/>
        </w:rPr>
        <w:t xml:space="preserve"> السماء يدل على أن القرب من الله ليس بالتوجه </w:t>
      </w:r>
      <w:r w:rsidRPr="00854A68">
        <w:rPr>
          <w:rFonts w:ascii="Traditional Arabic" w:hint="cs"/>
          <w:sz w:val="36"/>
          <w:rtl/>
        </w:rPr>
        <w:t>إلى</w:t>
      </w:r>
      <w:r w:rsidRPr="00854A68">
        <w:rPr>
          <w:rFonts w:ascii="Traditional Arabic"/>
          <w:sz w:val="36"/>
          <w:rtl/>
        </w:rPr>
        <w:t xml:space="preserve"> السماء,</w:t>
      </w:r>
      <w:r w:rsidRPr="00854A68">
        <w:rPr>
          <w:rFonts w:ascii="Traditional Arabic" w:hint="cs"/>
          <w:sz w:val="36"/>
          <w:rtl/>
        </w:rPr>
        <w:t xml:space="preserve"> </w:t>
      </w:r>
      <w:r w:rsidRPr="00854A68">
        <w:rPr>
          <w:rFonts w:ascii="Traditional Arabic"/>
          <w:sz w:val="36"/>
          <w:rtl/>
        </w:rPr>
        <w:t>وهذا يدل على عدم التحيز والمكان,</w:t>
      </w:r>
      <w:r w:rsidRPr="00854A68">
        <w:rPr>
          <w:rFonts w:ascii="Traditional Arabic" w:hint="cs"/>
          <w:sz w:val="36"/>
          <w:rtl/>
        </w:rPr>
        <w:t xml:space="preserve"> </w:t>
      </w:r>
      <w:r w:rsidRPr="00854A68">
        <w:rPr>
          <w:rFonts w:ascii="Traditional Arabic"/>
          <w:sz w:val="36"/>
          <w:rtl/>
        </w:rPr>
        <w:t xml:space="preserve">فلو كان الله في السماء لكان أولى التوجه في البصر </w:t>
      </w:r>
      <w:r w:rsidRPr="00854A68">
        <w:rPr>
          <w:rFonts w:ascii="Traditional Arabic" w:hint="cs"/>
          <w:sz w:val="36"/>
          <w:rtl/>
        </w:rPr>
        <w:t>إلى</w:t>
      </w:r>
      <w:r w:rsidRPr="00854A68">
        <w:rPr>
          <w:rFonts w:ascii="Traditional Arabic"/>
          <w:sz w:val="36"/>
          <w:rtl/>
        </w:rPr>
        <w:t xml:space="preserve"> حيث الله</w:t>
      </w:r>
      <w:r w:rsidRPr="00854A68">
        <w:rPr>
          <w:rFonts w:ascii="Traditional Arabic" w:hint="cs"/>
          <w:sz w:val="36"/>
          <w:rtl/>
        </w:rPr>
        <w:t>،</w:t>
      </w:r>
      <w:r w:rsidRPr="00854A68">
        <w:rPr>
          <w:rFonts w:ascii="Traditional Arabic"/>
          <w:sz w:val="36"/>
          <w:rtl/>
        </w:rPr>
        <w:t xml:space="preserve"> ولما نهى الرسول </w:t>
      </w:r>
      <w:r>
        <w:rPr>
          <w:rFonts w:ascii="Traditional Arabic" w:hint="cs"/>
          <w:sz w:val="36"/>
          <w:rtl/>
        </w:rPr>
        <w:t>عن</w:t>
      </w:r>
      <w:r w:rsidRPr="00854A68">
        <w:rPr>
          <w:rFonts w:ascii="Traditional Arabic"/>
          <w:sz w:val="36"/>
          <w:rtl/>
        </w:rPr>
        <w:t xml:space="preserve"> ذلك...دل على عدم تحيز الله ووجوده في مكان</w:t>
      </w:r>
      <w:r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73"/>
      </w:r>
      <w:r w:rsidRPr="00854A68">
        <w:rPr>
          <w:rFonts w:ascii="Traditional Arabic" w:hint="cs"/>
          <w:sz w:val="36"/>
          <w:vertAlign w:val="superscript"/>
          <w:rtl/>
        </w:rPr>
        <w:t>)</w:t>
      </w:r>
      <w:r w:rsidRPr="00854A68">
        <w:rPr>
          <w:rFonts w:ascii="Traditional Arabic"/>
          <w:sz w:val="36"/>
          <w:rtl/>
        </w:rPr>
        <w:t>.</w:t>
      </w:r>
    </w:p>
    <w:p w:rsidR="004C7781" w:rsidRPr="00854A68" w:rsidRDefault="00BB7F1E" w:rsidP="00BB7F1E">
      <w:pPr>
        <w:widowControl w:val="0"/>
        <w:autoSpaceDE w:val="0"/>
        <w:autoSpaceDN w:val="0"/>
        <w:adjustRightInd w:val="0"/>
        <w:ind w:firstLine="567"/>
        <w:rPr>
          <w:rFonts w:ascii="Traditional Arabic"/>
          <w:b/>
          <w:bCs/>
          <w:sz w:val="36"/>
          <w:rtl/>
        </w:rPr>
      </w:pPr>
      <w:r w:rsidRPr="00854A68">
        <w:rPr>
          <w:rFonts w:ascii="Traditional Arabic" w:hint="cs"/>
          <w:sz w:val="36"/>
          <w:rtl/>
        </w:rPr>
        <w:t>وقد وردت السنة الصحيحة برد ذلك، وقد بوب البخاري</w:t>
      </w:r>
      <w:r>
        <w:rPr>
          <w:rFonts w:ascii="Traditional Arabic" w:hint="cs"/>
          <w:sz w:val="36"/>
          <w:rtl/>
        </w:rPr>
        <w:t xml:space="preserve"> </w:t>
      </w:r>
      <w:r w:rsidRPr="007650B1">
        <w:rPr>
          <w:rFonts w:ascii="Islamic_" w:eastAsia="MS Mincho" w:hAnsi="Islamic_"/>
          <w:sz w:val="36"/>
        </w:rPr>
        <w:t>t</w:t>
      </w:r>
      <w:r>
        <w:rPr>
          <w:rFonts w:ascii="Traditional Arabic" w:hint="cs"/>
          <w:sz w:val="36"/>
          <w:rtl/>
        </w:rPr>
        <w:t xml:space="preserve"> في صحيحه</w:t>
      </w:r>
      <w:r w:rsidRPr="00854A68">
        <w:rPr>
          <w:rFonts w:ascii="Traditional Arabic" w:hint="cs"/>
          <w:sz w:val="36"/>
          <w:rtl/>
        </w:rPr>
        <w:t xml:space="preserve"> بقوله</w:t>
      </w:r>
      <w:r>
        <w:rPr>
          <w:rFonts w:ascii="Traditional Arabic" w:hint="cs"/>
          <w:sz w:val="36"/>
          <w:rtl/>
        </w:rPr>
        <w:t xml:space="preserve">: </w:t>
      </w:r>
      <w:r w:rsidRPr="00854A68">
        <w:rPr>
          <w:rFonts w:ascii="Traditional Arabic" w:hint="cs"/>
          <w:sz w:val="36"/>
          <w:rtl/>
        </w:rPr>
        <w:t>باب رفع البصر إلى السماء</w:t>
      </w:r>
      <w:r w:rsidRPr="00854A68">
        <w:rPr>
          <w:rFonts w:ascii="Traditional Arabic" w:hint="cs"/>
          <w:sz w:val="36"/>
          <w:vertAlign w:val="superscript"/>
          <w:rtl/>
        </w:rPr>
        <w:t>(</w:t>
      </w:r>
      <w:r w:rsidRPr="00854A68">
        <w:rPr>
          <w:rStyle w:val="FootnoteReference"/>
          <w:rFonts w:ascii="Traditional Arabic"/>
          <w:sz w:val="36"/>
          <w:rtl/>
        </w:rPr>
        <w:footnoteReference w:id="374"/>
      </w:r>
      <w:r w:rsidRPr="00854A68">
        <w:rPr>
          <w:rFonts w:ascii="Traditional Arabic" w:hint="cs"/>
          <w:sz w:val="36"/>
          <w:vertAlign w:val="superscript"/>
          <w:rtl/>
        </w:rPr>
        <w:t>)</w:t>
      </w:r>
      <w:r w:rsidRPr="00854A68">
        <w:rPr>
          <w:rFonts w:ascii="Traditional Arabic" w:hint="cs"/>
          <w:sz w:val="36"/>
          <w:rtl/>
        </w:rPr>
        <w:t xml:space="preserve">، وذكر بعض </w:t>
      </w:r>
      <w:r>
        <w:rPr>
          <w:rFonts w:ascii="Traditional Arabic" w:hint="cs"/>
          <w:sz w:val="36"/>
          <w:rtl/>
        </w:rPr>
        <w:t>الأحاديث</w:t>
      </w:r>
      <w:r w:rsidRPr="00854A68">
        <w:rPr>
          <w:rFonts w:ascii="Traditional Arabic" w:hint="cs"/>
          <w:sz w:val="36"/>
          <w:rtl/>
        </w:rPr>
        <w:t xml:space="preserve"> والتي فيها رفع النبي بصره إلى السماء، وفي هذا رد على من كره ذلك</w:t>
      </w:r>
      <w:r w:rsidRPr="00854A68">
        <w:rPr>
          <w:rFonts w:ascii="Traditional Arabic" w:hint="cs"/>
          <w:sz w:val="36"/>
          <w:vertAlign w:val="superscript"/>
          <w:rtl/>
        </w:rPr>
        <w:t>(</w:t>
      </w:r>
      <w:r w:rsidRPr="00854A68">
        <w:rPr>
          <w:rStyle w:val="FootnoteReference"/>
          <w:rFonts w:ascii="Traditional Arabic"/>
          <w:sz w:val="36"/>
          <w:rtl/>
        </w:rPr>
        <w:footnoteReference w:id="375"/>
      </w:r>
      <w:r w:rsidRPr="00854A68">
        <w:rPr>
          <w:rFonts w:ascii="Traditional Arabic" w:hint="cs"/>
          <w:sz w:val="36"/>
          <w:vertAlign w:val="superscript"/>
          <w:rtl/>
        </w:rPr>
        <w:t>)</w:t>
      </w:r>
      <w:r w:rsidRPr="00854A68">
        <w:rPr>
          <w:rFonts w:ascii="Traditional Arabic" w:hint="cs"/>
          <w:sz w:val="36"/>
          <w:rtl/>
        </w:rPr>
        <w:t>.</w:t>
      </w:r>
    </w:p>
    <w:p w:rsidR="004C7781" w:rsidRPr="009B0ED9" w:rsidRDefault="00BB7F1E" w:rsidP="009B0ED9">
      <w:pPr>
        <w:widowControl w:val="0"/>
        <w:autoSpaceDE w:val="0"/>
        <w:autoSpaceDN w:val="0"/>
        <w:adjustRightInd w:val="0"/>
        <w:spacing w:after="120"/>
        <w:ind w:firstLine="567"/>
        <w:jc w:val="both"/>
        <w:outlineLvl w:val="1"/>
        <w:rPr>
          <w:rFonts w:ascii="Traditional Arabic"/>
          <w:b/>
          <w:bCs/>
          <w:sz w:val="36"/>
          <w:rtl/>
        </w:rPr>
      </w:pPr>
      <w:bookmarkStart w:id="131" w:name="_Toc521972987"/>
      <w:r>
        <w:rPr>
          <w:rFonts w:ascii="Traditional Arabic"/>
          <w:b/>
          <w:bCs/>
          <w:sz w:val="36"/>
          <w:rtl/>
        </w:rPr>
        <w:br w:type="page"/>
      </w:r>
      <w:bookmarkStart w:id="132" w:name="_Toc84671875"/>
      <w:r w:rsidR="004C7781" w:rsidRPr="009B0ED9">
        <w:rPr>
          <w:rFonts w:ascii="Traditional Arabic" w:hint="cs"/>
          <w:b/>
          <w:bCs/>
          <w:sz w:val="36"/>
          <w:rtl/>
        </w:rPr>
        <w:lastRenderedPageBreak/>
        <w:t xml:space="preserve">الأحاديث </w:t>
      </w:r>
      <w:r>
        <w:rPr>
          <w:rFonts w:ascii="Traditional Arabic" w:hint="cs"/>
          <w:b/>
          <w:bCs/>
          <w:sz w:val="36"/>
          <w:rtl/>
        </w:rPr>
        <w:t>الموضوعة و</w:t>
      </w:r>
      <w:r w:rsidR="004C7781" w:rsidRPr="009B0ED9">
        <w:rPr>
          <w:rFonts w:ascii="Traditional Arabic" w:hint="cs"/>
          <w:b/>
          <w:bCs/>
          <w:sz w:val="36"/>
          <w:rtl/>
        </w:rPr>
        <w:t>الضعيفة</w:t>
      </w:r>
      <w:r>
        <w:rPr>
          <w:rFonts w:ascii="Traditional Arabic" w:hint="cs"/>
          <w:b/>
          <w:bCs/>
          <w:sz w:val="36"/>
          <w:rtl/>
        </w:rPr>
        <w:t xml:space="preserve"> الواردة في هذه الآية الكونية</w:t>
      </w:r>
      <w:r w:rsidR="00A83B02">
        <w:rPr>
          <w:rFonts w:ascii="Traditional Arabic" w:hint="cs"/>
          <w:b/>
          <w:bCs/>
          <w:sz w:val="36"/>
          <w:rtl/>
        </w:rPr>
        <w:t>:</w:t>
      </w:r>
      <w:bookmarkEnd w:id="132"/>
      <w:r w:rsidR="00A83B02">
        <w:rPr>
          <w:rFonts w:ascii="Traditional Arabic" w:hint="cs"/>
          <w:b/>
          <w:bCs/>
          <w:sz w:val="36"/>
          <w:rtl/>
        </w:rPr>
        <w:t xml:space="preserve"> </w:t>
      </w:r>
      <w:bookmarkEnd w:id="131"/>
    </w:p>
    <w:p w:rsidR="004C7781" w:rsidRPr="00854A68" w:rsidRDefault="00BB7F1E" w:rsidP="00BB7F1E">
      <w:pPr>
        <w:widowControl w:val="0"/>
        <w:autoSpaceDE w:val="0"/>
        <w:autoSpaceDN w:val="0"/>
        <w:adjustRightInd w:val="0"/>
        <w:ind w:firstLine="567"/>
        <w:rPr>
          <w:sz w:val="36"/>
          <w:rtl/>
        </w:rPr>
      </w:pPr>
      <w:r>
        <w:rPr>
          <w:rFonts w:hint="cs"/>
          <w:sz w:val="36"/>
          <w:rtl/>
        </w:rPr>
        <w:t>ورد في هذه الآية الكونية عدد من الأحاديث الموضوعة والضعيفة والمتعلقة بالعقيدة، ومنها:</w:t>
      </w:r>
      <w:r w:rsidR="00A83B02">
        <w:rPr>
          <w:rFonts w:hint="cs"/>
          <w:sz w:val="36"/>
          <w:rtl/>
        </w:rPr>
        <w:t xml:space="preserve"> </w:t>
      </w:r>
    </w:p>
    <w:p w:rsidR="004C7781" w:rsidRPr="00854A68" w:rsidRDefault="004C7781" w:rsidP="009B0ED9">
      <w:pPr>
        <w:widowControl w:val="0"/>
        <w:autoSpaceDE w:val="0"/>
        <w:autoSpaceDN w:val="0"/>
        <w:adjustRightInd w:val="0"/>
        <w:spacing w:after="120"/>
        <w:ind w:firstLine="567"/>
        <w:jc w:val="both"/>
        <w:outlineLvl w:val="1"/>
        <w:rPr>
          <w:sz w:val="36"/>
          <w:rtl/>
        </w:rPr>
      </w:pPr>
      <w:bookmarkStart w:id="133" w:name="_Toc84671876"/>
      <w:bookmarkStart w:id="134" w:name="_Toc521972988"/>
      <w:r w:rsidRPr="00854A68">
        <w:rPr>
          <w:rFonts w:hint="cs"/>
          <w:b/>
          <w:bCs/>
          <w:sz w:val="36"/>
          <w:rtl/>
        </w:rPr>
        <w:t>1-</w:t>
      </w:r>
      <w:r w:rsidRPr="00854A68">
        <w:rPr>
          <w:rFonts w:hint="cs"/>
          <w:sz w:val="36"/>
          <w:rtl/>
        </w:rPr>
        <w:t xml:space="preserve"> اعتقاد أن السماوات تدور على منكب ملَك</w:t>
      </w:r>
      <w:r w:rsidR="00A83B02">
        <w:rPr>
          <w:rFonts w:hint="cs"/>
          <w:sz w:val="36"/>
          <w:rtl/>
        </w:rPr>
        <w:t>:</w:t>
      </w:r>
      <w:bookmarkEnd w:id="133"/>
      <w:r w:rsidR="00A83B02">
        <w:rPr>
          <w:rFonts w:hint="cs"/>
          <w:sz w:val="36"/>
          <w:rtl/>
        </w:rPr>
        <w:t xml:space="preserve"> </w:t>
      </w:r>
      <w:bookmarkEnd w:id="134"/>
    </w:p>
    <w:p w:rsidR="004C7781" w:rsidRPr="00854A68" w:rsidRDefault="004C7781" w:rsidP="00B54FC6">
      <w:pPr>
        <w:widowControl w:val="0"/>
        <w:autoSpaceDE w:val="0"/>
        <w:autoSpaceDN w:val="0"/>
        <w:adjustRightInd w:val="0"/>
        <w:ind w:firstLine="567"/>
        <w:rPr>
          <w:rFonts w:ascii="Traditional Arabic"/>
          <w:sz w:val="36"/>
          <w:rtl/>
        </w:rPr>
      </w:pPr>
      <w:r w:rsidRPr="00854A68">
        <w:rPr>
          <w:rFonts w:ascii="Traditional Arabic" w:hint="eastAsia"/>
          <w:sz w:val="36"/>
          <w:rtl/>
        </w:rPr>
        <w:t>جاء</w:t>
      </w:r>
      <w:r w:rsidRPr="00854A68">
        <w:rPr>
          <w:rFonts w:ascii="Traditional Arabic"/>
          <w:sz w:val="36"/>
          <w:rtl/>
        </w:rPr>
        <w:t xml:space="preserve"> </w:t>
      </w:r>
      <w:r w:rsidRPr="00854A68">
        <w:rPr>
          <w:rFonts w:ascii="Traditional Arabic" w:hint="eastAsia"/>
          <w:sz w:val="36"/>
          <w:rtl/>
        </w:rPr>
        <w:t>رجل</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cs"/>
          <w:sz w:val="36"/>
          <w:rtl/>
        </w:rPr>
        <w:t>بن مسعود</w:t>
      </w:r>
      <w:r>
        <w:rPr>
          <w:rFonts w:ascii="Traditional Arabic" w:hint="cs"/>
          <w:sz w:val="36"/>
          <w:rtl/>
        </w:rPr>
        <w:t xml:space="preserve"> </w:t>
      </w:r>
      <w:r w:rsidRPr="002D60CA">
        <w:rPr>
          <w:rFonts w:ascii="Islamic_" w:eastAsia="MS Mincho" w:hAnsi="Islamic_"/>
          <w:sz w:val="36"/>
          <w:lang w:bidi="ar"/>
        </w:rPr>
        <w:t>z</w:t>
      </w:r>
      <w:r w:rsidRPr="00854A68">
        <w:rPr>
          <w:rFonts w:ascii="Traditional Arabic" w:hint="cs"/>
          <w:sz w:val="36"/>
          <w:rtl/>
        </w:rPr>
        <w:t xml:space="preserve"> </w:t>
      </w:r>
      <w:r w:rsidRPr="00854A68">
        <w:rPr>
          <w:rFonts w:ascii="Traditional Arabic" w:hint="eastAsia"/>
          <w:sz w:val="36"/>
          <w:rtl/>
        </w:rPr>
        <w:t>فقال</w:t>
      </w:r>
      <w:r w:rsidR="00A83B02">
        <w:rPr>
          <w:rFonts w:ascii="Traditional Arabic"/>
          <w:sz w:val="36"/>
          <w:rtl/>
        </w:rPr>
        <w:t xml:space="preserve">: </w:t>
      </w:r>
      <w:r w:rsidR="006F025E">
        <w:rPr>
          <w:rFonts w:ascii="Traditional Arabic"/>
          <w:sz w:val="36"/>
          <w:rtl/>
        </w:rPr>
        <w:t>"</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أين</w:t>
      </w:r>
      <w:r w:rsidRPr="00854A68">
        <w:rPr>
          <w:rFonts w:ascii="Traditional Arabic"/>
          <w:sz w:val="36"/>
          <w:rtl/>
        </w:rPr>
        <w:t xml:space="preserve"> </w:t>
      </w:r>
      <w:r w:rsidRPr="00854A68">
        <w:rPr>
          <w:rFonts w:ascii="Traditional Arabic" w:hint="eastAsia"/>
          <w:sz w:val="36"/>
          <w:rtl/>
        </w:rPr>
        <w:t>جئت</w:t>
      </w:r>
      <w:r w:rsidRPr="00854A68">
        <w:rPr>
          <w:rFonts w:ascii="Traditional Arabic"/>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الش</w:t>
      </w:r>
      <w:r w:rsidR="00B54FC6">
        <w:rPr>
          <w:rFonts w:ascii="Traditional Arabic" w:hint="cs"/>
          <w:sz w:val="36"/>
          <w:rtl/>
        </w:rPr>
        <w:t>ا</w:t>
      </w:r>
      <w:r w:rsidRPr="00854A68">
        <w:rPr>
          <w:rFonts w:ascii="Traditional Arabic" w:hint="eastAsia"/>
          <w:sz w:val="36"/>
          <w:rtl/>
        </w:rPr>
        <w:t>م</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لَقيتَ؟</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لقيتُ</w:t>
      </w:r>
      <w:r w:rsidRPr="00854A68">
        <w:rPr>
          <w:rFonts w:ascii="Traditional Arabic"/>
          <w:sz w:val="36"/>
          <w:rtl/>
        </w:rPr>
        <w:t xml:space="preserve"> </w:t>
      </w:r>
      <w:r w:rsidRPr="00854A68">
        <w:rPr>
          <w:rFonts w:ascii="Traditional Arabic" w:hint="eastAsia"/>
          <w:sz w:val="36"/>
          <w:rtl/>
        </w:rPr>
        <w:t>كعبًا</w:t>
      </w:r>
      <w:r w:rsidRPr="00854A68">
        <w:rPr>
          <w:rFonts w:ascii="Traditional Arabic"/>
          <w:sz w:val="36"/>
          <w:rtl/>
        </w:rPr>
        <w:t xml:space="preserve">. </w:t>
      </w:r>
      <w:r w:rsidRPr="00854A68">
        <w:rPr>
          <w:rFonts w:ascii="Traditional Arabic" w:hint="eastAsia"/>
          <w:sz w:val="36"/>
          <w:rtl/>
        </w:rPr>
        <w:t>فقال</w:t>
      </w:r>
      <w:r w:rsidR="00A83B02">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حدثك</w:t>
      </w:r>
      <w:r w:rsidRPr="00854A68">
        <w:rPr>
          <w:rFonts w:ascii="Traditional Arabic"/>
          <w:sz w:val="36"/>
          <w:rtl/>
        </w:rPr>
        <w:t xml:space="preserve"> </w:t>
      </w:r>
      <w:r w:rsidRPr="00854A68">
        <w:rPr>
          <w:rFonts w:ascii="Traditional Arabic" w:hint="eastAsia"/>
          <w:sz w:val="36"/>
          <w:rtl/>
        </w:rPr>
        <w:t>كعب</w:t>
      </w:r>
      <w:r w:rsidRPr="00854A68">
        <w:rPr>
          <w:rFonts w:ascii="Traditional Arabic"/>
          <w:sz w:val="36"/>
          <w:rtl/>
        </w:rPr>
        <w:t xml:space="preserve"> </w:t>
      </w:r>
      <w:r w:rsidRPr="00854A68">
        <w:rPr>
          <w:rFonts w:ascii="Traditional Arabic" w:hint="eastAsia"/>
          <w:sz w:val="36"/>
          <w:rtl/>
        </w:rPr>
        <w:t>؟</w:t>
      </w:r>
      <w:r w:rsidR="0099122B">
        <w:rPr>
          <w:rFonts w:ascii="Traditional Arabic"/>
          <w:sz w:val="36"/>
          <w:rtl/>
        </w:rPr>
        <w:fldChar w:fldCharType="begin"/>
      </w:r>
      <w:r w:rsidR="0099122B">
        <w:instrText xml:space="preserve"> XE "</w:instrText>
      </w:r>
      <w:r w:rsidR="0099122B" w:rsidRPr="00E04EBC">
        <w:rPr>
          <w:rFonts w:ascii="Traditional Arabic" w:hint="eastAsia"/>
          <w:sz w:val="36"/>
          <w:rtl/>
        </w:rPr>
        <w:instrText>جاء</w:instrText>
      </w:r>
      <w:r w:rsidR="0099122B" w:rsidRPr="00E04EBC">
        <w:rPr>
          <w:rFonts w:ascii="Traditional Arabic"/>
          <w:sz w:val="36"/>
          <w:rtl/>
        </w:rPr>
        <w:instrText xml:space="preserve"> </w:instrText>
      </w:r>
      <w:r w:rsidR="0099122B" w:rsidRPr="00E04EBC">
        <w:rPr>
          <w:rFonts w:ascii="Traditional Arabic" w:hint="eastAsia"/>
          <w:sz w:val="36"/>
          <w:rtl/>
        </w:rPr>
        <w:instrText>رجل</w:instrText>
      </w:r>
      <w:r w:rsidR="0099122B" w:rsidRPr="00E04EBC">
        <w:rPr>
          <w:rFonts w:ascii="Traditional Arabic"/>
          <w:sz w:val="36"/>
          <w:rtl/>
        </w:rPr>
        <w:instrText xml:space="preserve"> </w:instrText>
      </w:r>
      <w:r w:rsidR="0099122B" w:rsidRPr="00E04EBC">
        <w:rPr>
          <w:rFonts w:ascii="Traditional Arabic" w:hint="eastAsia"/>
          <w:sz w:val="36"/>
          <w:rtl/>
        </w:rPr>
        <w:instrText>إلى</w:instrText>
      </w:r>
      <w:r w:rsidR="0099122B" w:rsidRPr="00E04EBC">
        <w:rPr>
          <w:rFonts w:ascii="Traditional Arabic"/>
          <w:sz w:val="36"/>
          <w:rtl/>
        </w:rPr>
        <w:instrText xml:space="preserve"> </w:instrText>
      </w:r>
      <w:r w:rsidR="0099122B" w:rsidRPr="00E04EBC">
        <w:rPr>
          <w:rFonts w:ascii="Traditional Arabic" w:hint="eastAsia"/>
          <w:sz w:val="36"/>
          <w:rtl/>
        </w:rPr>
        <w:instrText>عبد</w:instrText>
      </w:r>
      <w:r w:rsidR="0099122B" w:rsidRPr="00E04EBC">
        <w:rPr>
          <w:rFonts w:ascii="Traditional Arabic"/>
          <w:sz w:val="36"/>
          <w:rtl/>
        </w:rPr>
        <w:instrText xml:space="preserve"> </w:instrText>
      </w:r>
      <w:r w:rsidR="0099122B" w:rsidRPr="00E04EBC">
        <w:rPr>
          <w:rFonts w:ascii="Traditional Arabic" w:hint="eastAsia"/>
          <w:sz w:val="36"/>
          <w:rtl/>
        </w:rPr>
        <w:instrText>الله</w:instrText>
      </w:r>
      <w:r w:rsidR="0099122B" w:rsidRPr="00E04EBC">
        <w:rPr>
          <w:rFonts w:ascii="Traditional Arabic"/>
          <w:sz w:val="36"/>
          <w:rtl/>
        </w:rPr>
        <w:instrText xml:space="preserve"> </w:instrText>
      </w:r>
      <w:r w:rsidR="0099122B" w:rsidRPr="00E04EBC">
        <w:rPr>
          <w:rFonts w:ascii="Traditional Arabic" w:hint="cs"/>
          <w:sz w:val="36"/>
          <w:rtl/>
        </w:rPr>
        <w:instrText xml:space="preserve">بن مسعود </w:instrText>
      </w:r>
      <w:r w:rsidR="0099122B" w:rsidRPr="00E04EBC">
        <w:rPr>
          <w:rFonts w:ascii="Islamic_" w:eastAsia="MS Mincho" w:hAnsi="Islamic_"/>
          <w:sz w:val="36"/>
          <w:lang w:bidi="ar"/>
        </w:rPr>
        <w:instrText>z</w:instrText>
      </w:r>
      <w:r w:rsidR="0099122B" w:rsidRPr="00E04EBC">
        <w:rPr>
          <w:rFonts w:ascii="Traditional Arabic" w:hint="cs"/>
          <w:sz w:val="36"/>
          <w:rtl/>
        </w:rPr>
        <w:instrText xml:space="preserve"> </w:instrText>
      </w:r>
      <w:r w:rsidR="0099122B" w:rsidRPr="00E04EBC">
        <w:rPr>
          <w:rFonts w:ascii="Traditional Arabic" w:hint="eastAsia"/>
          <w:sz w:val="36"/>
          <w:rtl/>
        </w:rPr>
        <w:instrText>فقال</w:instrText>
      </w:r>
      <w:r w:rsidR="0099122B" w:rsidRPr="00E04EBC">
        <w:instrText>\</w:instrText>
      </w:r>
      <w:r w:rsidR="0099122B" w:rsidRPr="00E04EBC">
        <w:rPr>
          <w:rFonts w:ascii="Traditional Arabic"/>
          <w:sz w:val="36"/>
          <w:rtl/>
        </w:rPr>
        <w:instrText xml:space="preserve">: </w:instrText>
      </w:r>
      <w:r w:rsidR="0099122B" w:rsidRPr="00E04EBC">
        <w:rPr>
          <w:rFonts w:ascii="Traditional Arabic" w:hint="eastAsia"/>
          <w:sz w:val="36"/>
          <w:rtl/>
        </w:rPr>
        <w:instrText>من</w:instrText>
      </w:r>
      <w:r w:rsidR="0099122B" w:rsidRPr="00E04EBC">
        <w:rPr>
          <w:rFonts w:ascii="Traditional Arabic"/>
          <w:sz w:val="36"/>
          <w:rtl/>
        </w:rPr>
        <w:instrText xml:space="preserve"> </w:instrText>
      </w:r>
      <w:r w:rsidR="0099122B" w:rsidRPr="00E04EBC">
        <w:rPr>
          <w:rFonts w:ascii="Traditional Arabic" w:hint="eastAsia"/>
          <w:sz w:val="36"/>
          <w:rtl/>
        </w:rPr>
        <w:instrText>أين</w:instrText>
      </w:r>
      <w:r w:rsidR="0099122B" w:rsidRPr="00E04EBC">
        <w:rPr>
          <w:rFonts w:ascii="Traditional Arabic"/>
          <w:sz w:val="36"/>
          <w:rtl/>
        </w:rPr>
        <w:instrText xml:space="preserve"> </w:instrText>
      </w:r>
      <w:r w:rsidR="0099122B" w:rsidRPr="00E04EBC">
        <w:rPr>
          <w:rFonts w:ascii="Traditional Arabic" w:hint="eastAsia"/>
          <w:sz w:val="36"/>
          <w:rtl/>
        </w:rPr>
        <w:instrText>جئت</w:instrText>
      </w:r>
      <w:r w:rsidR="0099122B" w:rsidRPr="00E04EBC">
        <w:rPr>
          <w:rFonts w:ascii="Traditional Arabic"/>
          <w:sz w:val="36"/>
          <w:rtl/>
        </w:rPr>
        <w:instrText xml:space="preserve"> </w:instrText>
      </w:r>
      <w:r w:rsidR="0099122B" w:rsidRPr="00E04EBC">
        <w:rPr>
          <w:rFonts w:ascii="Traditional Arabic" w:hint="eastAsia"/>
          <w:sz w:val="36"/>
          <w:rtl/>
        </w:rPr>
        <w:instrText>؟</w:instrText>
      </w:r>
      <w:r w:rsidR="0099122B" w:rsidRPr="00E04EBC">
        <w:rPr>
          <w:rFonts w:ascii="Traditional Arabic"/>
          <w:sz w:val="36"/>
          <w:rtl/>
        </w:rPr>
        <w:instrText xml:space="preserve"> </w:instrText>
      </w:r>
      <w:r w:rsidR="0099122B" w:rsidRPr="00E04EBC">
        <w:rPr>
          <w:rFonts w:ascii="Traditional Arabic" w:hint="eastAsia"/>
          <w:sz w:val="36"/>
          <w:rtl/>
        </w:rPr>
        <w:instrText>قال</w:instrText>
      </w:r>
      <w:r w:rsidR="0099122B" w:rsidRPr="00E04EBC">
        <w:instrText>\</w:instrText>
      </w:r>
      <w:r w:rsidR="0099122B" w:rsidRPr="00E04EBC">
        <w:rPr>
          <w:rFonts w:ascii="Traditional Arabic"/>
          <w:sz w:val="36"/>
          <w:rtl/>
        </w:rPr>
        <w:instrText xml:space="preserve">: </w:instrText>
      </w:r>
      <w:r w:rsidR="0099122B" w:rsidRPr="00E04EBC">
        <w:rPr>
          <w:rFonts w:ascii="Traditional Arabic" w:hint="eastAsia"/>
          <w:sz w:val="36"/>
          <w:rtl/>
        </w:rPr>
        <w:instrText>من</w:instrText>
      </w:r>
      <w:r w:rsidR="0099122B" w:rsidRPr="00E04EBC">
        <w:rPr>
          <w:rFonts w:ascii="Traditional Arabic"/>
          <w:sz w:val="36"/>
          <w:rtl/>
        </w:rPr>
        <w:instrText xml:space="preserve"> </w:instrText>
      </w:r>
      <w:r w:rsidR="0099122B" w:rsidRPr="00E04EBC">
        <w:rPr>
          <w:rFonts w:ascii="Traditional Arabic" w:hint="eastAsia"/>
          <w:sz w:val="36"/>
          <w:rtl/>
        </w:rPr>
        <w:instrText>الشأم</w:instrText>
      </w:r>
      <w:r w:rsidR="0099122B" w:rsidRPr="00E04EBC">
        <w:rPr>
          <w:rFonts w:ascii="Traditional Arabic"/>
          <w:sz w:val="36"/>
          <w:rtl/>
        </w:rPr>
        <w:instrText xml:space="preserve">. </w:instrText>
      </w:r>
      <w:r w:rsidR="0099122B" w:rsidRPr="00E04EBC">
        <w:rPr>
          <w:rFonts w:ascii="Traditional Arabic" w:hint="eastAsia"/>
          <w:sz w:val="36"/>
          <w:rtl/>
        </w:rPr>
        <w:instrText>قال</w:instrText>
      </w:r>
      <w:r w:rsidR="0099122B" w:rsidRPr="00E04EBC">
        <w:instrText>\</w:instrText>
      </w:r>
      <w:r w:rsidR="0099122B" w:rsidRPr="00E04EBC">
        <w:rPr>
          <w:rFonts w:ascii="Traditional Arabic"/>
          <w:sz w:val="36"/>
          <w:rtl/>
        </w:rPr>
        <w:instrText xml:space="preserve">: </w:instrText>
      </w:r>
      <w:r w:rsidR="0099122B" w:rsidRPr="00E04EBC">
        <w:rPr>
          <w:rFonts w:ascii="Traditional Arabic" w:hint="eastAsia"/>
          <w:sz w:val="36"/>
          <w:rtl/>
        </w:rPr>
        <w:instrText>من</w:instrText>
      </w:r>
      <w:r w:rsidR="0099122B" w:rsidRPr="00E04EBC">
        <w:rPr>
          <w:rFonts w:ascii="Traditional Arabic"/>
          <w:sz w:val="36"/>
          <w:rtl/>
        </w:rPr>
        <w:instrText xml:space="preserve"> </w:instrText>
      </w:r>
      <w:r w:rsidR="0099122B" w:rsidRPr="00E04EBC">
        <w:rPr>
          <w:rFonts w:ascii="Traditional Arabic" w:hint="eastAsia"/>
          <w:sz w:val="36"/>
          <w:rtl/>
        </w:rPr>
        <w:instrText>لَقيتَ؟</w:instrText>
      </w:r>
      <w:r w:rsidR="0099122B" w:rsidRPr="00E04EBC">
        <w:rPr>
          <w:rFonts w:ascii="Traditional Arabic"/>
          <w:sz w:val="36"/>
          <w:rtl/>
        </w:rPr>
        <w:instrText xml:space="preserve"> </w:instrText>
      </w:r>
      <w:r w:rsidR="0099122B" w:rsidRPr="00E04EBC">
        <w:rPr>
          <w:rFonts w:ascii="Traditional Arabic" w:hint="eastAsia"/>
          <w:sz w:val="36"/>
          <w:rtl/>
        </w:rPr>
        <w:instrText>قال</w:instrText>
      </w:r>
      <w:r w:rsidR="0099122B" w:rsidRPr="00E04EBC">
        <w:instrText>\</w:instrText>
      </w:r>
      <w:r w:rsidR="0099122B" w:rsidRPr="00E04EBC">
        <w:rPr>
          <w:rFonts w:ascii="Traditional Arabic"/>
          <w:sz w:val="36"/>
          <w:rtl/>
        </w:rPr>
        <w:instrText xml:space="preserve">: </w:instrText>
      </w:r>
      <w:r w:rsidR="0099122B" w:rsidRPr="00E04EBC">
        <w:rPr>
          <w:rFonts w:ascii="Traditional Arabic" w:hint="eastAsia"/>
          <w:sz w:val="36"/>
          <w:rtl/>
        </w:rPr>
        <w:instrText>لقيتُ</w:instrText>
      </w:r>
      <w:r w:rsidR="0099122B" w:rsidRPr="00E04EBC">
        <w:rPr>
          <w:rFonts w:ascii="Traditional Arabic"/>
          <w:sz w:val="36"/>
          <w:rtl/>
        </w:rPr>
        <w:instrText xml:space="preserve"> </w:instrText>
      </w:r>
      <w:r w:rsidR="0099122B" w:rsidRPr="00E04EBC">
        <w:rPr>
          <w:rFonts w:ascii="Traditional Arabic" w:hint="eastAsia"/>
          <w:sz w:val="36"/>
          <w:rtl/>
        </w:rPr>
        <w:instrText>كعبًا</w:instrText>
      </w:r>
      <w:r w:rsidR="0099122B" w:rsidRPr="00E04EBC">
        <w:rPr>
          <w:rFonts w:ascii="Traditional Arabic"/>
          <w:sz w:val="36"/>
          <w:rtl/>
        </w:rPr>
        <w:instrText xml:space="preserve">. </w:instrText>
      </w:r>
      <w:r w:rsidR="0099122B" w:rsidRPr="00E04EBC">
        <w:rPr>
          <w:rFonts w:ascii="Traditional Arabic" w:hint="eastAsia"/>
          <w:sz w:val="36"/>
          <w:rtl/>
        </w:rPr>
        <w:instrText>فقال</w:instrText>
      </w:r>
      <w:r w:rsidR="0099122B" w:rsidRPr="00E04EBC">
        <w:instrText>\</w:instrText>
      </w:r>
      <w:r w:rsidR="0099122B" w:rsidRPr="00E04EBC">
        <w:rPr>
          <w:rFonts w:ascii="Traditional Arabic"/>
          <w:sz w:val="36"/>
          <w:rtl/>
        </w:rPr>
        <w:instrText xml:space="preserve">: </w:instrText>
      </w:r>
      <w:r w:rsidR="0099122B" w:rsidRPr="00E04EBC">
        <w:rPr>
          <w:rFonts w:ascii="Traditional Arabic" w:hint="eastAsia"/>
          <w:sz w:val="36"/>
          <w:rtl/>
        </w:rPr>
        <w:instrText>ما</w:instrText>
      </w:r>
      <w:r w:rsidR="0099122B" w:rsidRPr="00E04EBC">
        <w:rPr>
          <w:rFonts w:ascii="Traditional Arabic"/>
          <w:sz w:val="36"/>
          <w:rtl/>
        </w:rPr>
        <w:instrText xml:space="preserve"> </w:instrText>
      </w:r>
      <w:r w:rsidR="0099122B" w:rsidRPr="00E04EBC">
        <w:rPr>
          <w:rFonts w:ascii="Traditional Arabic" w:hint="eastAsia"/>
          <w:sz w:val="36"/>
          <w:rtl/>
        </w:rPr>
        <w:instrText>حدثك</w:instrText>
      </w:r>
      <w:r w:rsidR="0099122B" w:rsidRPr="00E04EBC">
        <w:rPr>
          <w:rFonts w:ascii="Traditional Arabic"/>
          <w:sz w:val="36"/>
          <w:rtl/>
        </w:rPr>
        <w:instrText xml:space="preserve"> </w:instrText>
      </w:r>
      <w:r w:rsidR="0099122B" w:rsidRPr="00E04EBC">
        <w:rPr>
          <w:rFonts w:ascii="Traditional Arabic" w:hint="eastAsia"/>
          <w:sz w:val="36"/>
          <w:rtl/>
        </w:rPr>
        <w:instrText>كعب</w:instrText>
      </w:r>
      <w:r w:rsidR="0099122B" w:rsidRPr="00E04EBC">
        <w:rPr>
          <w:rFonts w:ascii="Traditional Arabic"/>
          <w:sz w:val="36"/>
          <w:rtl/>
        </w:rPr>
        <w:instrText xml:space="preserve"> </w:instrText>
      </w:r>
      <w:r w:rsidR="0099122B" w:rsidRPr="00E04EBC">
        <w:rPr>
          <w:rFonts w:ascii="Traditional Arabic" w:hint="eastAsia"/>
          <w:sz w:val="36"/>
          <w:rtl/>
        </w:rPr>
        <w:instrText>؟</w:instrText>
      </w:r>
      <w:r w:rsidR="0099122B">
        <w:instrText xml:space="preserve">" </w:instrText>
      </w:r>
      <w:r w:rsidR="0099122B">
        <w:rPr>
          <w:rFonts w:ascii="Traditional Arabic"/>
          <w:sz w:val="36"/>
          <w:rtl/>
        </w:rPr>
        <w:fldChar w:fldCharType="end"/>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حدثني</w:t>
      </w:r>
      <w:r w:rsidRPr="00854A68">
        <w:rPr>
          <w:rFonts w:ascii="Traditional Arabic" w:hint="cs"/>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السماوات</w:t>
      </w:r>
      <w:r w:rsidRPr="00854A68">
        <w:rPr>
          <w:rFonts w:ascii="Traditional Arabic"/>
          <w:sz w:val="36"/>
          <w:rtl/>
        </w:rPr>
        <w:t xml:space="preserve"> </w:t>
      </w:r>
      <w:r w:rsidRPr="00854A68">
        <w:rPr>
          <w:rFonts w:ascii="Traditional Arabic" w:hint="eastAsia"/>
          <w:sz w:val="36"/>
          <w:rtl/>
        </w:rPr>
        <w:t>تدور</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منكب</w:t>
      </w:r>
      <w:r w:rsidRPr="00854A68">
        <w:rPr>
          <w:rFonts w:ascii="Traditional Arabic"/>
          <w:sz w:val="36"/>
          <w:rtl/>
        </w:rPr>
        <w:t xml:space="preserve"> </w:t>
      </w:r>
      <w:r w:rsidRPr="00854A68">
        <w:rPr>
          <w:rFonts w:ascii="Traditional Arabic" w:hint="eastAsia"/>
          <w:sz w:val="36"/>
          <w:rtl/>
        </w:rPr>
        <w:t>ملك</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فصدقته</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كذبته</w:t>
      </w:r>
      <w:r w:rsidRPr="00854A68">
        <w:rPr>
          <w:rFonts w:ascii="Traditional Arabic"/>
          <w:sz w:val="36"/>
          <w:rtl/>
        </w:rPr>
        <w:t xml:space="preserve"> </w:t>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صدقته</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كذبته</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لوددت</w:t>
      </w:r>
      <w:r w:rsidRPr="00854A68">
        <w:rPr>
          <w:rFonts w:ascii="Traditional Arabic"/>
          <w:sz w:val="36"/>
          <w:rtl/>
        </w:rPr>
        <w:t xml:space="preserve"> </w:t>
      </w:r>
      <w:r w:rsidRPr="00854A68">
        <w:rPr>
          <w:rFonts w:ascii="Traditional Arabic" w:hint="eastAsia"/>
          <w:sz w:val="36"/>
          <w:rtl/>
        </w:rPr>
        <w:t>أنك</w:t>
      </w:r>
      <w:r w:rsidRPr="00854A68">
        <w:rPr>
          <w:rFonts w:ascii="Traditional Arabic"/>
          <w:sz w:val="36"/>
          <w:rtl/>
        </w:rPr>
        <w:t xml:space="preserve"> </w:t>
      </w:r>
      <w:r w:rsidRPr="00854A68">
        <w:rPr>
          <w:rFonts w:ascii="Traditional Arabic" w:hint="eastAsia"/>
          <w:sz w:val="36"/>
          <w:rtl/>
        </w:rPr>
        <w:t>افتديت</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رحلتك</w:t>
      </w:r>
      <w:r w:rsidRPr="00854A68">
        <w:rPr>
          <w:rFonts w:ascii="Traditional Arabic"/>
          <w:sz w:val="36"/>
          <w:rtl/>
        </w:rPr>
        <w:t xml:space="preserve"> </w:t>
      </w:r>
      <w:r w:rsidRPr="00854A68">
        <w:rPr>
          <w:rFonts w:ascii="Traditional Arabic" w:hint="eastAsia"/>
          <w:sz w:val="36"/>
          <w:rtl/>
        </w:rPr>
        <w:t>إليه</w:t>
      </w:r>
      <w:r w:rsidRPr="00854A68">
        <w:rPr>
          <w:rFonts w:ascii="Traditional Arabic"/>
          <w:sz w:val="36"/>
          <w:rtl/>
        </w:rPr>
        <w:t xml:space="preserve"> </w:t>
      </w:r>
      <w:r w:rsidRPr="00854A68">
        <w:rPr>
          <w:rFonts w:ascii="Traditional Arabic" w:hint="eastAsia"/>
          <w:sz w:val="36"/>
          <w:rtl/>
        </w:rPr>
        <w:t>براحلتك</w:t>
      </w:r>
      <w:r w:rsidRPr="00854A68">
        <w:rPr>
          <w:rFonts w:ascii="Traditional Arabic"/>
          <w:sz w:val="36"/>
          <w:rtl/>
        </w:rPr>
        <w:t xml:space="preserve"> </w:t>
      </w:r>
      <w:r w:rsidRPr="00854A68">
        <w:rPr>
          <w:rFonts w:ascii="Traditional Arabic" w:hint="eastAsia"/>
          <w:sz w:val="36"/>
          <w:rtl/>
        </w:rPr>
        <w:t>ورحلها،</w:t>
      </w:r>
      <w:r w:rsidRPr="00854A68">
        <w:rPr>
          <w:rFonts w:ascii="Traditional Arabic"/>
          <w:sz w:val="36"/>
          <w:rtl/>
        </w:rPr>
        <w:t xml:space="preserve"> </w:t>
      </w:r>
      <w:r w:rsidRPr="00854A68">
        <w:rPr>
          <w:rFonts w:ascii="Traditional Arabic" w:hint="eastAsia"/>
          <w:sz w:val="36"/>
          <w:rtl/>
        </w:rPr>
        <w:t>كذب</w:t>
      </w:r>
      <w:r w:rsidRPr="00854A68">
        <w:rPr>
          <w:rFonts w:ascii="Traditional Arabic"/>
          <w:sz w:val="36"/>
          <w:rtl/>
        </w:rPr>
        <w:t xml:space="preserve"> </w:t>
      </w:r>
      <w:r w:rsidRPr="00854A68">
        <w:rPr>
          <w:rFonts w:ascii="Traditional Arabic" w:hint="eastAsia"/>
          <w:sz w:val="36"/>
          <w:rtl/>
        </w:rPr>
        <w:t>كعب،</w:t>
      </w:r>
      <w:r w:rsidRPr="00854A68">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يقول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39" w:hAnsi="QCF_P439" w:cs="QCF_P439"/>
          <w:color w:val="FF00FF"/>
          <w:sz w:val="35"/>
          <w:szCs w:val="35"/>
          <w:rtl/>
        </w:rPr>
        <w:t>ﮐ</w:t>
      </w:r>
      <w:r>
        <w:rPr>
          <w:rFonts w:ascii="QCF_P439" w:hAnsi="QCF_P439" w:cs="QCF_P439"/>
          <w:color w:val="000000"/>
          <w:sz w:val="35"/>
          <w:szCs w:val="35"/>
          <w:rtl/>
        </w:rPr>
        <w:t xml:space="preserve">  ﮑ    ﮒ  ﮓ  ﮔ   ﮕ  ﮖ  ﮗ</w:t>
      </w:r>
      <w:r>
        <w:rPr>
          <w:rFonts w:ascii="QCF_P439" w:hAnsi="QCF_P439" w:cs="QCF_P439"/>
          <w:color w:val="0000A5"/>
          <w:sz w:val="35"/>
          <w:szCs w:val="35"/>
          <w:rtl/>
        </w:rPr>
        <w:t>ﮘ</w:t>
      </w:r>
      <w:r>
        <w:rPr>
          <w:rFonts w:ascii="QCF_P439" w:hAnsi="QCF_P439" w:cs="QCF_P439"/>
          <w:color w:val="000000"/>
          <w:sz w:val="35"/>
          <w:szCs w:val="35"/>
          <w:rtl/>
        </w:rPr>
        <w:t xml:space="preserve">  ﮙ  ﮚ  ﮛ       ﮜ  ﮝ   ﮞ    ﮟ  ﮠ</w:t>
      </w:r>
      <w:r>
        <w:rPr>
          <w:rFonts w:ascii="QCF_P439" w:hAnsi="QCF_P439" w:cs="QCF_P439"/>
          <w:color w:val="0000A5"/>
          <w:sz w:val="35"/>
          <w:szCs w:val="35"/>
          <w:rtl/>
        </w:rPr>
        <w:t>ﮡ</w:t>
      </w:r>
      <w:r>
        <w:rPr>
          <w:rFonts w:ascii="QCF_P439" w:hAnsi="QCF_P439" w:cs="QCF_P439"/>
          <w:color w:val="000000"/>
          <w:sz w:val="35"/>
          <w:szCs w:val="35"/>
          <w:rtl/>
        </w:rPr>
        <w:t xml:space="preserve">   ﮢ    ﮣ         ﮤ  ﮥ</w:t>
      </w:r>
      <w:r>
        <w:rPr>
          <w:rFonts w:ascii="QCF_BSML" w:hAnsi="QCF_BSML" w:cs="QCF_BSML"/>
          <w:color w:val="000000"/>
          <w:sz w:val="35"/>
          <w:szCs w:val="35"/>
          <w:rtl/>
        </w:rPr>
        <w:t>ﮊ</w:t>
      </w:r>
      <w:r w:rsidR="008969F9">
        <w:rPr>
          <w:rFonts w:ascii="Arial" w:hAnsi="Arial" w:cs="Arial"/>
          <w:color w:val="000000"/>
          <w:sz w:val="18"/>
          <w:szCs w:val="18"/>
        </w:rPr>
        <w:fldChar w:fldCharType="begin"/>
      </w:r>
      <w:r w:rsidR="008969F9">
        <w:instrText xml:space="preserve"> XE "</w:instrText>
      </w:r>
      <w:r w:rsidR="008969F9" w:rsidRPr="00D46CF9">
        <w:rPr>
          <w:rFonts w:ascii="QCF_BSML" w:hAnsi="QCF_BSML" w:cs="QCF_BSML"/>
          <w:color w:val="000000"/>
          <w:sz w:val="35"/>
          <w:szCs w:val="35"/>
          <w:rtl/>
        </w:rPr>
        <w:instrText xml:space="preserve">ﮋ </w:instrText>
      </w:r>
      <w:r w:rsidR="008969F9" w:rsidRPr="00D46CF9">
        <w:rPr>
          <w:rFonts w:ascii="QCF_P439" w:hAnsi="QCF_P439" w:cs="QCF_P439"/>
          <w:color w:val="FF00FF"/>
          <w:sz w:val="35"/>
          <w:szCs w:val="35"/>
          <w:rtl/>
        </w:rPr>
        <w:instrText>ﮐ</w:instrText>
      </w:r>
      <w:r w:rsidR="008969F9" w:rsidRPr="00D46CF9">
        <w:rPr>
          <w:rFonts w:ascii="QCF_P439" w:hAnsi="QCF_P439" w:cs="QCF_P439"/>
          <w:color w:val="000000"/>
          <w:sz w:val="35"/>
          <w:szCs w:val="35"/>
          <w:rtl/>
        </w:rPr>
        <w:instrText xml:space="preserve">  ﮑ    ﮒ  ﮓ  ﮔ   ﮕ  ﮖ  ﮗ</w:instrText>
      </w:r>
      <w:r w:rsidR="008969F9" w:rsidRPr="00D46CF9">
        <w:rPr>
          <w:rFonts w:ascii="QCF_P439" w:hAnsi="QCF_P439" w:cs="QCF_P439"/>
          <w:color w:val="0000A5"/>
          <w:sz w:val="35"/>
          <w:szCs w:val="35"/>
          <w:rtl/>
        </w:rPr>
        <w:instrText>ﮘ</w:instrText>
      </w:r>
      <w:r w:rsidR="008969F9" w:rsidRPr="00D46CF9">
        <w:rPr>
          <w:rFonts w:ascii="QCF_P439" w:hAnsi="QCF_P439" w:cs="QCF_P439"/>
          <w:color w:val="000000"/>
          <w:sz w:val="35"/>
          <w:szCs w:val="35"/>
          <w:rtl/>
        </w:rPr>
        <w:instrText xml:space="preserve">  ﮙ  ﮚ  ﮛ       ﮜ  ﮝ   ﮞ    ﮟ  ﮠ</w:instrText>
      </w:r>
      <w:r w:rsidR="008969F9" w:rsidRPr="00D46CF9">
        <w:rPr>
          <w:rFonts w:ascii="QCF_P439" w:hAnsi="QCF_P439" w:cs="QCF_P439"/>
          <w:color w:val="0000A5"/>
          <w:sz w:val="35"/>
          <w:szCs w:val="35"/>
          <w:rtl/>
        </w:rPr>
        <w:instrText>ﮡ</w:instrText>
      </w:r>
      <w:r w:rsidR="008969F9" w:rsidRPr="00D46CF9">
        <w:rPr>
          <w:rFonts w:ascii="QCF_P439" w:hAnsi="QCF_P439" w:cs="QCF_P439"/>
          <w:color w:val="000000"/>
          <w:sz w:val="35"/>
          <w:szCs w:val="35"/>
          <w:rtl/>
        </w:rPr>
        <w:instrText xml:space="preserve">   ﮢ    ﮣ         ﮤ  ﮥ  </w:instrText>
      </w:r>
      <w:r w:rsidR="008969F9" w:rsidRPr="00D46CF9">
        <w:rPr>
          <w:rFonts w:ascii="QCF_BSML" w:hAnsi="QCF_BSML" w:cs="QCF_BSML"/>
          <w:color w:val="000000"/>
          <w:sz w:val="35"/>
          <w:szCs w:val="35"/>
          <w:rtl/>
        </w:rPr>
        <w:instrText>ﮊ</w:instrText>
      </w:r>
      <w:r w:rsidR="008969F9" w:rsidRPr="00D46CF9">
        <w:instrText>:</w:instrText>
      </w:r>
      <w:r w:rsidR="008969F9" w:rsidRPr="00D46CF9">
        <w:rPr>
          <w:szCs w:val="28"/>
          <w:rtl/>
        </w:rPr>
        <w:instrText>فاطر: 41</w:instrText>
      </w:r>
      <w:r w:rsidR="008969F9">
        <w:instrText xml:space="preserve">" </w:instrText>
      </w:r>
      <w:r w:rsidR="008969F9">
        <w:rPr>
          <w:rFonts w:ascii="Arial" w:hAnsi="Arial" w:cs="Arial"/>
          <w:color w:val="000000"/>
          <w:sz w:val="18"/>
          <w:szCs w:val="18"/>
        </w:rPr>
        <w:fldChar w:fldCharType="end"/>
      </w:r>
      <w:r w:rsidRPr="00854A68">
        <w:rPr>
          <w:rFonts w:ascii="Traditional Arabic" w:hint="cs"/>
          <w:sz w:val="36"/>
          <w:vertAlign w:val="superscript"/>
          <w:rtl/>
        </w:rPr>
        <w:t>(</w:t>
      </w:r>
      <w:r w:rsidRPr="00854A68">
        <w:rPr>
          <w:rStyle w:val="FootnoteReference"/>
          <w:rFonts w:ascii="Traditional Arabic"/>
          <w:sz w:val="36"/>
          <w:rtl/>
        </w:rPr>
        <w:footnoteReference w:id="376"/>
      </w:r>
      <w:r w:rsidRPr="00854A68">
        <w:rPr>
          <w:rFonts w:ascii="Traditional Arabic" w:hint="cs"/>
          <w:sz w:val="36"/>
          <w:vertAlign w:val="superscript"/>
          <w:rtl/>
        </w:rPr>
        <w:t>)</w:t>
      </w:r>
      <w:r w:rsidR="00B54FC6">
        <w:rPr>
          <w:rFonts w:ascii="Traditional Arabic" w:hint="cs"/>
          <w:sz w:val="36"/>
          <w:rtl/>
        </w:rPr>
        <w:t>"</w:t>
      </w:r>
      <w:r w:rsidRPr="00854A68">
        <w:rPr>
          <w:rFonts w:ascii="Traditional Arabic"/>
          <w:sz w:val="36"/>
          <w:rtl/>
        </w:rPr>
        <w:t>.</w:t>
      </w:r>
    </w:p>
    <w:p w:rsidR="004C7781" w:rsidRDefault="004C7781" w:rsidP="00B54FC6">
      <w:pPr>
        <w:widowControl w:val="0"/>
        <w:autoSpaceDE w:val="0"/>
        <w:autoSpaceDN w:val="0"/>
        <w:adjustRightInd w:val="0"/>
        <w:ind w:firstLine="567"/>
        <w:rPr>
          <w:rFonts w:ascii="Traditional Arabic"/>
          <w:sz w:val="36"/>
          <w:rtl/>
        </w:rPr>
      </w:pPr>
      <w:r w:rsidRPr="00854A68">
        <w:rPr>
          <w:rFonts w:ascii="Traditional Arabic" w:hint="cs"/>
          <w:sz w:val="36"/>
          <w:rtl/>
        </w:rPr>
        <w:t>و</w:t>
      </w:r>
      <w:r w:rsidRPr="00854A68">
        <w:rPr>
          <w:rFonts w:ascii="Traditional Arabic" w:hint="eastAsia"/>
          <w:sz w:val="36"/>
          <w:rtl/>
        </w:rPr>
        <w:t>ذهب</w:t>
      </w:r>
      <w:r w:rsidRPr="00854A68">
        <w:rPr>
          <w:rFonts w:ascii="Traditional Arabic"/>
          <w:sz w:val="36"/>
          <w:rtl/>
        </w:rPr>
        <w:t xml:space="preserve"> </w:t>
      </w:r>
      <w:r w:rsidRPr="00854A68">
        <w:rPr>
          <w:rFonts w:ascii="Traditional Arabic" w:hint="eastAsia"/>
          <w:sz w:val="36"/>
          <w:rtl/>
        </w:rPr>
        <w:t>جُندَب</w:t>
      </w:r>
      <w:r w:rsidRPr="00854A68">
        <w:rPr>
          <w:rFonts w:ascii="Traditional Arabic"/>
          <w:sz w:val="36"/>
          <w:rtl/>
        </w:rPr>
        <w:t xml:space="preserve"> </w:t>
      </w:r>
      <w:r w:rsidR="00B54FC6">
        <w:rPr>
          <w:rFonts w:ascii="Traditional Arabic" w:hint="cs"/>
          <w:sz w:val="36"/>
          <w:rtl/>
        </w:rPr>
        <w:t xml:space="preserve">البجلي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كعب</w:t>
      </w:r>
      <w:r w:rsidRPr="00854A68">
        <w:rPr>
          <w:rFonts w:ascii="Traditional Arabic"/>
          <w:sz w:val="36"/>
          <w:rtl/>
        </w:rPr>
        <w:t xml:space="preserve"> </w:t>
      </w:r>
      <w:r w:rsidRPr="00854A68">
        <w:rPr>
          <w:rFonts w:ascii="Traditional Arabic" w:hint="eastAsia"/>
          <w:sz w:val="36"/>
          <w:rtl/>
        </w:rPr>
        <w:t>الأحبار</w:t>
      </w:r>
      <w:r w:rsidRPr="00854A68">
        <w:rPr>
          <w:rFonts w:ascii="Traditional Arabic"/>
          <w:sz w:val="36"/>
          <w:rtl/>
        </w:rPr>
        <w:t xml:space="preserve"> </w:t>
      </w:r>
      <w:r w:rsidRPr="00854A68">
        <w:rPr>
          <w:rFonts w:ascii="Traditional Arabic" w:hint="eastAsia"/>
          <w:sz w:val="36"/>
          <w:rtl/>
        </w:rPr>
        <w:t>فقدم</w:t>
      </w:r>
      <w:r w:rsidRPr="00854A68">
        <w:rPr>
          <w:rFonts w:ascii="Traditional Arabic"/>
          <w:sz w:val="36"/>
          <w:rtl/>
        </w:rPr>
        <w:t xml:space="preserve"> </w:t>
      </w:r>
      <w:r w:rsidRPr="00854A68">
        <w:rPr>
          <w:rFonts w:ascii="Traditional Arabic" w:hint="eastAsia"/>
          <w:sz w:val="36"/>
          <w:rtl/>
        </w:rPr>
        <w:t>عليه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رجع</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w:t>
      </w:r>
      <w:r w:rsidRPr="00854A68">
        <w:rPr>
          <w:rFonts w:ascii="Traditional Arabic"/>
          <w:sz w:val="36"/>
          <w:rtl/>
        </w:rPr>
        <w:t xml:space="preserve"> </w:t>
      </w:r>
      <w:r w:rsidRPr="00854A68">
        <w:rPr>
          <w:rFonts w:ascii="Traditional Arabic" w:hint="eastAsia"/>
          <w:sz w:val="36"/>
          <w:rtl/>
        </w:rPr>
        <w:t>له</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الله</w:t>
      </w:r>
      <w:r w:rsidRPr="00854A68">
        <w:rPr>
          <w:rFonts w:ascii="Traditional Arabic" w:hint="cs"/>
          <w:sz w:val="36"/>
          <w:rtl/>
        </w:rPr>
        <w:t xml:space="preserve"> بن مسعود</w:t>
      </w:r>
      <w:r>
        <w:rPr>
          <w:rFonts w:ascii="Traditional Arabic" w:hint="cs"/>
          <w:sz w:val="36"/>
          <w:rtl/>
        </w:rPr>
        <w:t xml:space="preserve"> </w:t>
      </w:r>
      <w:r w:rsidRPr="002D60CA">
        <w:rPr>
          <w:rFonts w:ascii="Islamic_" w:eastAsia="MS Mincho" w:hAnsi="Islamic_"/>
          <w:sz w:val="36"/>
          <w:lang w:bidi="ar"/>
        </w:rPr>
        <w:t>z</w:t>
      </w:r>
      <w:r w:rsidR="00A83B02">
        <w:rPr>
          <w:rFonts w:ascii="Traditional Arabic"/>
          <w:sz w:val="36"/>
          <w:rtl/>
        </w:rPr>
        <w:t xml:space="preserve">: </w:t>
      </w:r>
      <w:r w:rsidR="006F025E">
        <w:rPr>
          <w:rFonts w:ascii="Traditional Arabic"/>
          <w:sz w:val="36"/>
          <w:rtl/>
        </w:rPr>
        <w:t>"</w:t>
      </w:r>
      <w:r w:rsidRPr="00854A68">
        <w:rPr>
          <w:rFonts w:ascii="Traditional Arabic" w:hint="eastAsia"/>
          <w:sz w:val="36"/>
          <w:rtl/>
        </w:rPr>
        <w:t>حدثنا</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حدثك</w:t>
      </w:r>
      <w:r w:rsidRPr="00854A68">
        <w:rPr>
          <w:rFonts w:ascii="Traditional Arabic"/>
          <w:sz w:val="36"/>
          <w:rtl/>
        </w:rPr>
        <w:t xml:space="preserve">. </w:t>
      </w:r>
      <w:r w:rsidRPr="00854A68">
        <w:rPr>
          <w:rFonts w:ascii="Traditional Arabic" w:hint="eastAsia"/>
          <w:sz w:val="36"/>
          <w:rtl/>
        </w:rPr>
        <w:t>فقال</w:t>
      </w:r>
      <w:r w:rsidR="00A83B02">
        <w:rPr>
          <w:rFonts w:ascii="Traditional Arabic"/>
          <w:sz w:val="36"/>
          <w:rtl/>
        </w:rPr>
        <w:t xml:space="preserve">: </w:t>
      </w:r>
      <w:r w:rsidRPr="00854A68">
        <w:rPr>
          <w:rFonts w:ascii="Traditional Arabic" w:hint="eastAsia"/>
          <w:sz w:val="36"/>
          <w:rtl/>
        </w:rPr>
        <w:t>حدثني</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قطب</w:t>
      </w:r>
      <w:r w:rsidRPr="00854A68">
        <w:rPr>
          <w:rFonts w:ascii="Traditional Arabic"/>
          <w:sz w:val="36"/>
          <w:rtl/>
        </w:rPr>
        <w:t xml:space="preserve"> </w:t>
      </w:r>
      <w:r w:rsidRPr="00854A68">
        <w:rPr>
          <w:rFonts w:ascii="Traditional Arabic" w:hint="eastAsia"/>
          <w:sz w:val="36"/>
          <w:rtl/>
        </w:rPr>
        <w:t>كقطب</w:t>
      </w:r>
      <w:r w:rsidRPr="00854A68">
        <w:rPr>
          <w:rFonts w:ascii="Traditional Arabic"/>
          <w:sz w:val="36"/>
          <w:rtl/>
        </w:rPr>
        <w:t xml:space="preserve"> </w:t>
      </w:r>
      <w:r w:rsidRPr="00854A68">
        <w:rPr>
          <w:rFonts w:ascii="Traditional Arabic" w:hint="eastAsia"/>
          <w:sz w:val="36"/>
          <w:rtl/>
        </w:rPr>
        <w:t>الرحا</w:t>
      </w:r>
      <w:r w:rsidR="004A3B0E">
        <w:rPr>
          <w:rFonts w:ascii="Traditional Arabic"/>
          <w:sz w:val="36"/>
          <w:rtl/>
        </w:rPr>
        <w:fldChar w:fldCharType="begin"/>
      </w:r>
      <w:r w:rsidR="004A3B0E">
        <w:instrText xml:space="preserve"> XE "</w:instrText>
      </w:r>
      <w:r w:rsidR="004A3B0E" w:rsidRPr="004549DB">
        <w:rPr>
          <w:rFonts w:ascii="Traditional Arabic" w:hint="cs"/>
          <w:sz w:val="36"/>
          <w:rtl/>
        </w:rPr>
        <w:instrText>و</w:instrText>
      </w:r>
      <w:r w:rsidR="004A3B0E" w:rsidRPr="004549DB">
        <w:rPr>
          <w:rFonts w:ascii="Traditional Arabic" w:hint="eastAsia"/>
          <w:sz w:val="36"/>
          <w:rtl/>
        </w:rPr>
        <w:instrText>ذهب</w:instrText>
      </w:r>
      <w:r w:rsidR="004A3B0E" w:rsidRPr="004549DB">
        <w:rPr>
          <w:rFonts w:ascii="Traditional Arabic"/>
          <w:sz w:val="36"/>
          <w:rtl/>
        </w:rPr>
        <w:instrText xml:space="preserve"> </w:instrText>
      </w:r>
      <w:r w:rsidR="004A3B0E" w:rsidRPr="004549DB">
        <w:rPr>
          <w:rFonts w:ascii="Traditional Arabic" w:hint="eastAsia"/>
          <w:sz w:val="36"/>
          <w:rtl/>
        </w:rPr>
        <w:instrText>جُندَب</w:instrText>
      </w:r>
      <w:r w:rsidR="004A3B0E" w:rsidRPr="004549DB">
        <w:rPr>
          <w:rFonts w:ascii="Traditional Arabic"/>
          <w:sz w:val="36"/>
          <w:rtl/>
        </w:rPr>
        <w:instrText xml:space="preserve"> </w:instrText>
      </w:r>
      <w:r w:rsidR="004A3B0E" w:rsidRPr="004549DB">
        <w:rPr>
          <w:rFonts w:ascii="Traditional Arabic" w:hint="eastAsia"/>
          <w:sz w:val="36"/>
          <w:rtl/>
        </w:rPr>
        <w:instrText>البَجَلي</w:instrText>
      </w:r>
      <w:r w:rsidR="004A3B0E" w:rsidRPr="004549DB">
        <w:rPr>
          <w:rFonts w:ascii="Traditional Arabic"/>
          <w:sz w:val="36"/>
          <w:rtl/>
        </w:rPr>
        <w:instrText xml:space="preserve"> </w:instrText>
      </w:r>
      <w:r w:rsidR="004A3B0E" w:rsidRPr="004549DB">
        <w:rPr>
          <w:rFonts w:ascii="Traditional Arabic" w:hint="eastAsia"/>
          <w:sz w:val="36"/>
          <w:rtl/>
        </w:rPr>
        <w:instrText>إلى</w:instrText>
      </w:r>
      <w:r w:rsidR="004A3B0E" w:rsidRPr="004549DB">
        <w:rPr>
          <w:rFonts w:ascii="Traditional Arabic"/>
          <w:sz w:val="36"/>
          <w:rtl/>
        </w:rPr>
        <w:instrText xml:space="preserve"> </w:instrText>
      </w:r>
      <w:r w:rsidR="004A3B0E" w:rsidRPr="004549DB">
        <w:rPr>
          <w:rFonts w:ascii="Traditional Arabic" w:hint="eastAsia"/>
          <w:sz w:val="36"/>
          <w:rtl/>
        </w:rPr>
        <w:instrText>كعب</w:instrText>
      </w:r>
      <w:r w:rsidR="004A3B0E" w:rsidRPr="004549DB">
        <w:rPr>
          <w:rFonts w:ascii="Traditional Arabic"/>
          <w:sz w:val="36"/>
          <w:rtl/>
        </w:rPr>
        <w:instrText xml:space="preserve"> </w:instrText>
      </w:r>
      <w:r w:rsidR="004A3B0E" w:rsidRPr="004549DB">
        <w:rPr>
          <w:rFonts w:ascii="Traditional Arabic" w:hint="eastAsia"/>
          <w:sz w:val="36"/>
          <w:rtl/>
        </w:rPr>
        <w:instrText>الأحبار</w:instrText>
      </w:r>
      <w:r w:rsidR="004A3B0E" w:rsidRPr="004549DB">
        <w:rPr>
          <w:rFonts w:ascii="Traditional Arabic"/>
          <w:sz w:val="36"/>
          <w:rtl/>
        </w:rPr>
        <w:instrText xml:space="preserve"> </w:instrText>
      </w:r>
      <w:r w:rsidR="004A3B0E" w:rsidRPr="004549DB">
        <w:rPr>
          <w:rFonts w:ascii="Traditional Arabic" w:hint="eastAsia"/>
          <w:sz w:val="36"/>
          <w:rtl/>
        </w:rPr>
        <w:instrText>فقدم</w:instrText>
      </w:r>
      <w:r w:rsidR="004A3B0E" w:rsidRPr="004549DB">
        <w:rPr>
          <w:rFonts w:ascii="Traditional Arabic"/>
          <w:sz w:val="36"/>
          <w:rtl/>
        </w:rPr>
        <w:instrText xml:space="preserve"> </w:instrText>
      </w:r>
      <w:r w:rsidR="004A3B0E" w:rsidRPr="004549DB">
        <w:rPr>
          <w:rFonts w:ascii="Traditional Arabic" w:hint="eastAsia"/>
          <w:sz w:val="36"/>
          <w:rtl/>
        </w:rPr>
        <w:instrText>عليه</w:instrText>
      </w:r>
      <w:r w:rsidR="004A3B0E" w:rsidRPr="004549DB">
        <w:rPr>
          <w:rFonts w:ascii="Traditional Arabic" w:hint="cs"/>
          <w:sz w:val="36"/>
          <w:rtl/>
        </w:rPr>
        <w:instrText>،</w:instrText>
      </w:r>
      <w:r w:rsidR="004A3B0E" w:rsidRPr="004549DB">
        <w:rPr>
          <w:rFonts w:ascii="Traditional Arabic"/>
          <w:sz w:val="36"/>
          <w:rtl/>
        </w:rPr>
        <w:instrText xml:space="preserve"> </w:instrText>
      </w:r>
      <w:r w:rsidR="004A3B0E" w:rsidRPr="004549DB">
        <w:rPr>
          <w:rFonts w:ascii="Traditional Arabic" w:hint="eastAsia"/>
          <w:sz w:val="36"/>
          <w:rtl/>
        </w:rPr>
        <w:instrText>ثم</w:instrText>
      </w:r>
      <w:r w:rsidR="004A3B0E" w:rsidRPr="004549DB">
        <w:rPr>
          <w:rFonts w:ascii="Traditional Arabic"/>
          <w:sz w:val="36"/>
          <w:rtl/>
        </w:rPr>
        <w:instrText xml:space="preserve"> </w:instrText>
      </w:r>
      <w:r w:rsidR="004A3B0E" w:rsidRPr="004549DB">
        <w:rPr>
          <w:rFonts w:ascii="Traditional Arabic" w:hint="eastAsia"/>
          <w:sz w:val="36"/>
          <w:rtl/>
        </w:rPr>
        <w:instrText>رجع</w:instrText>
      </w:r>
      <w:r w:rsidR="004A3B0E" w:rsidRPr="004549DB">
        <w:rPr>
          <w:rFonts w:ascii="Traditional Arabic" w:hint="cs"/>
          <w:sz w:val="36"/>
          <w:rtl/>
        </w:rPr>
        <w:instrText>،</w:instrText>
      </w:r>
      <w:r w:rsidR="004A3B0E" w:rsidRPr="004549DB">
        <w:rPr>
          <w:rFonts w:ascii="Traditional Arabic"/>
          <w:sz w:val="36"/>
          <w:rtl/>
        </w:rPr>
        <w:instrText xml:space="preserve"> </w:instrText>
      </w:r>
      <w:r w:rsidR="004A3B0E" w:rsidRPr="004549DB">
        <w:rPr>
          <w:rFonts w:ascii="Traditional Arabic" w:hint="eastAsia"/>
          <w:sz w:val="36"/>
          <w:rtl/>
        </w:rPr>
        <w:instrText>فقال</w:instrText>
      </w:r>
      <w:r w:rsidR="004A3B0E" w:rsidRPr="004549DB">
        <w:rPr>
          <w:rFonts w:ascii="Traditional Arabic"/>
          <w:sz w:val="36"/>
          <w:rtl/>
        </w:rPr>
        <w:instrText xml:space="preserve"> </w:instrText>
      </w:r>
      <w:r w:rsidR="004A3B0E" w:rsidRPr="004549DB">
        <w:rPr>
          <w:rFonts w:ascii="Traditional Arabic" w:hint="eastAsia"/>
          <w:sz w:val="36"/>
          <w:rtl/>
        </w:rPr>
        <w:instrText>له</w:instrText>
      </w:r>
      <w:r w:rsidR="004A3B0E" w:rsidRPr="004549DB">
        <w:rPr>
          <w:rFonts w:ascii="Traditional Arabic"/>
          <w:sz w:val="36"/>
          <w:rtl/>
        </w:rPr>
        <w:instrText xml:space="preserve"> </w:instrText>
      </w:r>
      <w:r w:rsidR="004A3B0E" w:rsidRPr="004549DB">
        <w:rPr>
          <w:rFonts w:ascii="Traditional Arabic" w:hint="eastAsia"/>
          <w:sz w:val="36"/>
          <w:rtl/>
        </w:rPr>
        <w:instrText>عبد</w:instrText>
      </w:r>
      <w:r w:rsidR="004A3B0E" w:rsidRPr="004549DB">
        <w:rPr>
          <w:rFonts w:ascii="Traditional Arabic"/>
          <w:sz w:val="36"/>
          <w:rtl/>
        </w:rPr>
        <w:instrText xml:space="preserve"> </w:instrText>
      </w:r>
      <w:r w:rsidR="004A3B0E" w:rsidRPr="004549DB">
        <w:rPr>
          <w:rFonts w:ascii="Traditional Arabic" w:hint="eastAsia"/>
          <w:sz w:val="36"/>
          <w:rtl/>
        </w:rPr>
        <w:instrText>الله</w:instrText>
      </w:r>
      <w:r w:rsidR="004A3B0E" w:rsidRPr="004549DB">
        <w:rPr>
          <w:rFonts w:ascii="Traditional Arabic" w:hint="cs"/>
          <w:sz w:val="36"/>
          <w:rtl/>
        </w:rPr>
        <w:instrText xml:space="preserve"> بن مسعود </w:instrText>
      </w:r>
      <w:r w:rsidR="004A3B0E" w:rsidRPr="004549DB">
        <w:rPr>
          <w:rFonts w:ascii="Islamic_" w:eastAsia="MS Mincho" w:hAnsi="Islamic_"/>
          <w:sz w:val="36"/>
          <w:lang w:bidi="ar"/>
        </w:rPr>
        <w:instrText>z</w:instrText>
      </w:r>
      <w:r w:rsidR="004A3B0E" w:rsidRPr="004549DB">
        <w:instrText>\</w:instrText>
      </w:r>
      <w:r w:rsidR="004A3B0E" w:rsidRPr="004549DB">
        <w:rPr>
          <w:rFonts w:ascii="Traditional Arabic"/>
          <w:sz w:val="36"/>
          <w:rtl/>
        </w:rPr>
        <w:instrText xml:space="preserve">: </w:instrText>
      </w:r>
      <w:r w:rsidR="004A3B0E" w:rsidRPr="004549DB">
        <w:rPr>
          <w:rFonts w:ascii="Traditional Arabic" w:hint="eastAsia"/>
          <w:sz w:val="36"/>
          <w:rtl/>
        </w:rPr>
        <w:instrText>حدثنا</w:instrText>
      </w:r>
      <w:r w:rsidR="004A3B0E" w:rsidRPr="004549DB">
        <w:rPr>
          <w:rFonts w:ascii="Traditional Arabic"/>
          <w:sz w:val="36"/>
          <w:rtl/>
        </w:rPr>
        <w:instrText xml:space="preserve"> </w:instrText>
      </w:r>
      <w:r w:rsidR="004A3B0E" w:rsidRPr="004549DB">
        <w:rPr>
          <w:rFonts w:ascii="Traditional Arabic" w:hint="eastAsia"/>
          <w:sz w:val="36"/>
          <w:rtl/>
        </w:rPr>
        <w:instrText>ما</w:instrText>
      </w:r>
      <w:r w:rsidR="004A3B0E" w:rsidRPr="004549DB">
        <w:rPr>
          <w:rFonts w:ascii="Traditional Arabic"/>
          <w:sz w:val="36"/>
          <w:rtl/>
        </w:rPr>
        <w:instrText xml:space="preserve"> </w:instrText>
      </w:r>
      <w:r w:rsidR="004A3B0E" w:rsidRPr="004549DB">
        <w:rPr>
          <w:rFonts w:ascii="Traditional Arabic" w:hint="eastAsia"/>
          <w:sz w:val="36"/>
          <w:rtl/>
        </w:rPr>
        <w:instrText>حدثك</w:instrText>
      </w:r>
      <w:r w:rsidR="004A3B0E" w:rsidRPr="004549DB">
        <w:rPr>
          <w:rFonts w:ascii="Traditional Arabic"/>
          <w:sz w:val="36"/>
          <w:rtl/>
        </w:rPr>
        <w:instrText xml:space="preserve">. </w:instrText>
      </w:r>
      <w:r w:rsidR="004A3B0E" w:rsidRPr="004549DB">
        <w:rPr>
          <w:rFonts w:ascii="Traditional Arabic" w:hint="eastAsia"/>
          <w:sz w:val="36"/>
          <w:rtl/>
        </w:rPr>
        <w:instrText>فقال</w:instrText>
      </w:r>
      <w:r w:rsidR="004A3B0E" w:rsidRPr="004549DB">
        <w:instrText>\</w:instrText>
      </w:r>
      <w:r w:rsidR="004A3B0E" w:rsidRPr="004549DB">
        <w:rPr>
          <w:rFonts w:ascii="Traditional Arabic"/>
          <w:sz w:val="36"/>
          <w:rtl/>
        </w:rPr>
        <w:instrText xml:space="preserve">: </w:instrText>
      </w:r>
      <w:r w:rsidR="004A3B0E" w:rsidRPr="004549DB">
        <w:rPr>
          <w:rFonts w:ascii="Traditional Arabic" w:hint="eastAsia"/>
          <w:sz w:val="36"/>
          <w:rtl/>
        </w:rPr>
        <w:instrText>حدثني</w:instrText>
      </w:r>
      <w:r w:rsidR="004A3B0E" w:rsidRPr="004549DB">
        <w:rPr>
          <w:rFonts w:ascii="Traditional Arabic"/>
          <w:sz w:val="36"/>
          <w:rtl/>
        </w:rPr>
        <w:instrText xml:space="preserve"> </w:instrText>
      </w:r>
      <w:r w:rsidR="004A3B0E" w:rsidRPr="004549DB">
        <w:rPr>
          <w:rFonts w:ascii="Traditional Arabic" w:hint="eastAsia"/>
          <w:sz w:val="36"/>
          <w:rtl/>
        </w:rPr>
        <w:instrText>أن</w:instrText>
      </w:r>
      <w:r w:rsidR="004A3B0E" w:rsidRPr="004549DB">
        <w:rPr>
          <w:rFonts w:ascii="Traditional Arabic"/>
          <w:sz w:val="36"/>
          <w:rtl/>
        </w:rPr>
        <w:instrText xml:space="preserve"> </w:instrText>
      </w:r>
      <w:r w:rsidR="004A3B0E" w:rsidRPr="004549DB">
        <w:rPr>
          <w:rFonts w:ascii="Traditional Arabic" w:hint="eastAsia"/>
          <w:sz w:val="36"/>
          <w:rtl/>
        </w:rPr>
        <w:instrText>السماء</w:instrText>
      </w:r>
      <w:r w:rsidR="004A3B0E" w:rsidRPr="004549DB">
        <w:rPr>
          <w:rFonts w:ascii="Traditional Arabic"/>
          <w:sz w:val="36"/>
          <w:rtl/>
        </w:rPr>
        <w:instrText xml:space="preserve"> </w:instrText>
      </w:r>
      <w:r w:rsidR="004A3B0E" w:rsidRPr="004549DB">
        <w:rPr>
          <w:rFonts w:ascii="Traditional Arabic" w:hint="eastAsia"/>
          <w:sz w:val="36"/>
          <w:rtl/>
        </w:rPr>
        <w:instrText>في</w:instrText>
      </w:r>
      <w:r w:rsidR="004A3B0E" w:rsidRPr="004549DB">
        <w:rPr>
          <w:rFonts w:ascii="Traditional Arabic"/>
          <w:sz w:val="36"/>
          <w:rtl/>
        </w:rPr>
        <w:instrText xml:space="preserve"> </w:instrText>
      </w:r>
      <w:r w:rsidR="004A3B0E" w:rsidRPr="004549DB">
        <w:rPr>
          <w:rFonts w:ascii="Traditional Arabic" w:hint="eastAsia"/>
          <w:sz w:val="36"/>
          <w:rtl/>
        </w:rPr>
        <w:instrText>قطب</w:instrText>
      </w:r>
      <w:r w:rsidR="004A3B0E" w:rsidRPr="004549DB">
        <w:rPr>
          <w:rFonts w:ascii="Traditional Arabic"/>
          <w:sz w:val="36"/>
          <w:rtl/>
        </w:rPr>
        <w:instrText xml:space="preserve"> </w:instrText>
      </w:r>
      <w:r w:rsidR="004A3B0E" w:rsidRPr="004549DB">
        <w:rPr>
          <w:rFonts w:ascii="Traditional Arabic" w:hint="eastAsia"/>
          <w:sz w:val="36"/>
          <w:rtl/>
        </w:rPr>
        <w:instrText>كقطب</w:instrText>
      </w:r>
      <w:r w:rsidR="004A3B0E" w:rsidRPr="004549DB">
        <w:rPr>
          <w:rFonts w:ascii="Traditional Arabic"/>
          <w:sz w:val="36"/>
          <w:rtl/>
        </w:rPr>
        <w:instrText xml:space="preserve"> </w:instrText>
      </w:r>
      <w:r w:rsidR="004A3B0E" w:rsidRPr="004549DB">
        <w:rPr>
          <w:rFonts w:ascii="Traditional Arabic" w:hint="eastAsia"/>
          <w:sz w:val="36"/>
          <w:rtl/>
        </w:rPr>
        <w:instrText>الرحا</w:instrText>
      </w:r>
      <w:r w:rsidR="004A3B0E">
        <w:instrText xml:space="preserve">" </w:instrText>
      </w:r>
      <w:r w:rsidR="004A3B0E">
        <w:rPr>
          <w:rFonts w:ascii="Traditional Arabic"/>
          <w:sz w:val="36"/>
          <w:rtl/>
        </w:rPr>
        <w:fldChar w:fldCharType="end"/>
      </w:r>
      <w:r w:rsidRPr="00854A68">
        <w:rPr>
          <w:rFonts w:ascii="Traditional Arabic" w:hint="eastAsia"/>
          <w:sz w:val="36"/>
          <w:rtl/>
        </w:rPr>
        <w:t>،</w:t>
      </w:r>
      <w:r w:rsidRPr="00854A68">
        <w:rPr>
          <w:rFonts w:ascii="Traditional Arabic"/>
          <w:sz w:val="36"/>
          <w:rtl/>
        </w:rPr>
        <w:t xml:space="preserve"> </w:t>
      </w:r>
      <w:r w:rsidRPr="00854A68">
        <w:rPr>
          <w:rFonts w:ascii="Traditional Arabic" w:hint="eastAsia"/>
          <w:sz w:val="36"/>
          <w:rtl/>
        </w:rPr>
        <w:t>والقطب</w:t>
      </w:r>
      <w:r w:rsidRPr="00854A68">
        <w:rPr>
          <w:rFonts w:ascii="Traditional Arabic"/>
          <w:sz w:val="36"/>
          <w:rtl/>
        </w:rPr>
        <w:t xml:space="preserve"> </w:t>
      </w:r>
      <w:r w:rsidRPr="00854A68">
        <w:rPr>
          <w:rFonts w:ascii="Traditional Arabic" w:hint="eastAsia"/>
          <w:sz w:val="36"/>
          <w:rtl/>
        </w:rPr>
        <w:t>عمود</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منكب</w:t>
      </w:r>
      <w:r w:rsidRPr="00854A68">
        <w:rPr>
          <w:rFonts w:ascii="Traditional Arabic"/>
          <w:sz w:val="36"/>
          <w:rtl/>
        </w:rPr>
        <w:t xml:space="preserve"> </w:t>
      </w:r>
      <w:r w:rsidRPr="00854A68">
        <w:rPr>
          <w:rFonts w:ascii="Traditional Arabic" w:hint="eastAsia"/>
          <w:sz w:val="36"/>
          <w:rtl/>
        </w:rPr>
        <w:t>ملك</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الله</w:t>
      </w:r>
      <w:r>
        <w:rPr>
          <w:rFonts w:ascii="Traditional Arabic" w:hint="cs"/>
          <w:sz w:val="36"/>
          <w:rtl/>
        </w:rPr>
        <w:t xml:space="preserve"> </w:t>
      </w:r>
      <w:r w:rsidRPr="002D60CA">
        <w:rPr>
          <w:rFonts w:ascii="Islamic_" w:eastAsia="MS Mincho" w:hAnsi="Islamic_"/>
          <w:sz w:val="36"/>
          <w:lang w:bidi="ar"/>
        </w:rPr>
        <w:t>z</w:t>
      </w:r>
      <w:r w:rsidR="00A83B02">
        <w:rPr>
          <w:rFonts w:ascii="Traditional Arabic"/>
          <w:sz w:val="36"/>
          <w:rtl/>
        </w:rPr>
        <w:t xml:space="preserve">: </w:t>
      </w:r>
      <w:r w:rsidRPr="00854A68">
        <w:rPr>
          <w:rFonts w:ascii="Traditional Arabic" w:hint="eastAsia"/>
          <w:sz w:val="36"/>
          <w:rtl/>
        </w:rPr>
        <w:t>لوددت</w:t>
      </w:r>
      <w:r w:rsidRPr="00854A68">
        <w:rPr>
          <w:rFonts w:ascii="Traditional Arabic"/>
          <w:sz w:val="36"/>
          <w:rtl/>
        </w:rPr>
        <w:t xml:space="preserve"> </w:t>
      </w:r>
      <w:r w:rsidRPr="00854A68">
        <w:rPr>
          <w:rFonts w:ascii="Traditional Arabic" w:hint="eastAsia"/>
          <w:sz w:val="36"/>
          <w:rtl/>
        </w:rPr>
        <w:t>أنك</w:t>
      </w:r>
      <w:r w:rsidRPr="00854A68">
        <w:rPr>
          <w:rFonts w:ascii="Traditional Arabic"/>
          <w:sz w:val="36"/>
          <w:rtl/>
        </w:rPr>
        <w:t xml:space="preserve"> </w:t>
      </w:r>
      <w:r w:rsidRPr="00854A68">
        <w:rPr>
          <w:rFonts w:ascii="Traditional Arabic" w:hint="eastAsia"/>
          <w:sz w:val="36"/>
          <w:rtl/>
        </w:rPr>
        <w:t>افتديت</w:t>
      </w:r>
      <w:r w:rsidRPr="00854A68">
        <w:rPr>
          <w:rFonts w:ascii="Traditional Arabic"/>
          <w:sz w:val="36"/>
          <w:rtl/>
        </w:rPr>
        <w:t xml:space="preserve"> </w:t>
      </w:r>
      <w:r w:rsidRPr="00854A68">
        <w:rPr>
          <w:rFonts w:ascii="Traditional Arabic" w:hint="eastAsia"/>
          <w:sz w:val="36"/>
          <w:rtl/>
        </w:rPr>
        <w:t>رحلتك</w:t>
      </w:r>
      <w:r w:rsidRPr="00854A68">
        <w:rPr>
          <w:rFonts w:ascii="Traditional Arabic"/>
          <w:sz w:val="36"/>
          <w:rtl/>
        </w:rPr>
        <w:t xml:space="preserve"> </w:t>
      </w:r>
      <w:r w:rsidRPr="00854A68">
        <w:rPr>
          <w:rFonts w:ascii="Traditional Arabic" w:hint="eastAsia"/>
          <w:sz w:val="36"/>
          <w:rtl/>
        </w:rPr>
        <w:t>بمثل</w:t>
      </w:r>
      <w:r w:rsidRPr="00854A68">
        <w:rPr>
          <w:rFonts w:ascii="Traditional Arabic"/>
          <w:sz w:val="36"/>
          <w:rtl/>
        </w:rPr>
        <w:t xml:space="preserve"> </w:t>
      </w:r>
      <w:r w:rsidRPr="00854A68">
        <w:rPr>
          <w:rFonts w:ascii="Traditional Arabic" w:hint="eastAsia"/>
          <w:sz w:val="36"/>
          <w:rtl/>
        </w:rPr>
        <w:t>راحلتك،</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ما</w:t>
      </w:r>
      <w:r w:rsidRPr="00854A68">
        <w:rPr>
          <w:rFonts w:ascii="Traditional Arabic" w:hint="cs"/>
          <w:sz w:val="36"/>
          <w:rtl/>
        </w:rPr>
        <w:t xml:space="preserve"> </w:t>
      </w:r>
      <w:r w:rsidRPr="00854A68">
        <w:rPr>
          <w:rFonts w:ascii="Traditional Arabic" w:hint="eastAsia"/>
          <w:sz w:val="36"/>
          <w:rtl/>
        </w:rPr>
        <w:t>تنتكت</w:t>
      </w:r>
      <w:r w:rsidRPr="00854A68">
        <w:rPr>
          <w:rFonts w:ascii="Traditional Arabic" w:hint="cs"/>
          <w:sz w:val="36"/>
          <w:vertAlign w:val="superscript"/>
          <w:rtl/>
        </w:rPr>
        <w:t>(</w:t>
      </w:r>
      <w:r w:rsidRPr="00854A68">
        <w:rPr>
          <w:rStyle w:val="FootnoteReference"/>
          <w:rFonts w:ascii="Traditional Arabic"/>
          <w:sz w:val="36"/>
          <w:rtl/>
        </w:rPr>
        <w:footnoteReference w:id="377"/>
      </w:r>
      <w:r w:rsidRPr="00854A68">
        <w:rPr>
          <w:rFonts w:ascii="Traditional Arabic" w:hint="cs"/>
          <w:sz w:val="36"/>
          <w:vertAlign w:val="superscript"/>
          <w:rtl/>
        </w:rPr>
        <w:t>)</w:t>
      </w:r>
      <w:r w:rsidRPr="00854A68">
        <w:rPr>
          <w:rFonts w:ascii="Traditional Arabic"/>
          <w:sz w:val="36"/>
          <w:rtl/>
        </w:rPr>
        <w:t xml:space="preserve"> </w:t>
      </w:r>
      <w:r w:rsidRPr="00854A68">
        <w:rPr>
          <w:rFonts w:ascii="Traditional Arabic" w:hint="eastAsia"/>
          <w:sz w:val="36"/>
          <w:rtl/>
        </w:rPr>
        <w:t>اليهودية</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قلب</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فكادت</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تفارقه،</w:t>
      </w:r>
      <w:r w:rsidRPr="00854A68">
        <w:rPr>
          <w:rFonts w:ascii="Traditional Arabic"/>
          <w:sz w:val="36"/>
          <w:rtl/>
        </w:rPr>
        <w:t xml:space="preserve"> </w:t>
      </w:r>
      <w:r w:rsidRPr="00854A68">
        <w:rPr>
          <w:rFonts w:ascii="Traditional Arabic" w:hint="eastAsia"/>
          <w:sz w:val="36"/>
          <w:rtl/>
        </w:rPr>
        <w:t>ثم</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39" w:hAnsi="QCF_P439" w:cs="QCF_P439"/>
          <w:color w:val="FF00FF"/>
          <w:sz w:val="35"/>
          <w:szCs w:val="35"/>
          <w:rtl/>
        </w:rPr>
        <w:t>ﮐ</w:t>
      </w:r>
      <w:r>
        <w:rPr>
          <w:rFonts w:ascii="QCF_P439" w:hAnsi="QCF_P439" w:cs="QCF_P439"/>
          <w:color w:val="000000"/>
          <w:sz w:val="35"/>
          <w:szCs w:val="35"/>
          <w:rtl/>
        </w:rPr>
        <w:t xml:space="preserve">  ﮑ    ﮒ  ﮓ  ﮔ   ﮕ  ﮖ  ﮗ</w:t>
      </w:r>
      <w:r>
        <w:rPr>
          <w:rFonts w:ascii="Arial" w:hAnsi="Arial" w:cs="Arial"/>
          <w:color w:val="000000"/>
          <w:sz w:val="18"/>
          <w:szCs w:val="18"/>
          <w:rtl/>
        </w:rPr>
        <w:t xml:space="preserve"> </w:t>
      </w:r>
      <w:r>
        <w:rPr>
          <w:rFonts w:ascii="QCF_BSML" w:hAnsi="QCF_BSML" w:cs="QCF_BSML"/>
          <w:color w:val="000000"/>
          <w:sz w:val="35"/>
          <w:szCs w:val="35"/>
          <w:rtl/>
        </w:rPr>
        <w:t>ﮊ</w:t>
      </w:r>
      <w:r>
        <w:rPr>
          <w:rFonts w:ascii="QCF_BSML" w:hAnsi="QCF_BSML" w:cs="QCF_BSML"/>
          <w:color w:val="000000"/>
          <w:sz w:val="35"/>
          <w:szCs w:val="35"/>
        </w:rPr>
        <w:t xml:space="preserve"> </w:t>
      </w:r>
      <w:r w:rsidRPr="00854A68">
        <w:rPr>
          <w:rFonts w:ascii="Traditional Arabic"/>
          <w:sz w:val="36"/>
          <w:rtl/>
        </w:rPr>
        <w:t xml:space="preserve"> </w:t>
      </w:r>
      <w:r w:rsidRPr="00854A68">
        <w:rPr>
          <w:rFonts w:ascii="Traditional Arabic" w:hint="eastAsia"/>
          <w:sz w:val="36"/>
          <w:rtl/>
        </w:rPr>
        <w:t>كفى</w:t>
      </w:r>
      <w:r w:rsidRPr="00854A68">
        <w:rPr>
          <w:rFonts w:ascii="Traditional Arabic"/>
          <w:sz w:val="36"/>
          <w:rtl/>
        </w:rPr>
        <w:t xml:space="preserve"> </w:t>
      </w:r>
      <w:r w:rsidRPr="00854A68">
        <w:rPr>
          <w:rFonts w:ascii="Traditional Arabic" w:hint="eastAsia"/>
          <w:sz w:val="36"/>
          <w:rtl/>
        </w:rPr>
        <w:t>بها</w:t>
      </w:r>
      <w:r w:rsidRPr="00854A68">
        <w:rPr>
          <w:rFonts w:ascii="Traditional Arabic"/>
          <w:sz w:val="36"/>
          <w:rtl/>
        </w:rPr>
        <w:t xml:space="preserve"> </w:t>
      </w:r>
      <w:r w:rsidRPr="00854A68">
        <w:rPr>
          <w:rFonts w:ascii="Traditional Arabic" w:hint="eastAsia"/>
          <w:sz w:val="36"/>
          <w:rtl/>
        </w:rPr>
        <w:t>زوالا</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تدور</w:t>
      </w:r>
      <w:r w:rsidR="00B54FC6">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78"/>
      </w:r>
      <w:r w:rsidRPr="00854A68">
        <w:rPr>
          <w:rFonts w:ascii="Traditional Arabic" w:hint="cs"/>
          <w:sz w:val="36"/>
          <w:vertAlign w:val="superscript"/>
          <w:rtl/>
        </w:rPr>
        <w:t>)</w:t>
      </w:r>
      <w:r w:rsidRPr="00854A68">
        <w:rPr>
          <w:rFonts w:ascii="Traditional Arabic"/>
          <w:sz w:val="36"/>
          <w:rtl/>
        </w:rPr>
        <w:t>.</w:t>
      </w:r>
    </w:p>
    <w:p w:rsidR="004C7781" w:rsidRDefault="004C7781" w:rsidP="000E2946">
      <w:pPr>
        <w:widowControl w:val="0"/>
        <w:autoSpaceDE w:val="0"/>
        <w:autoSpaceDN w:val="0"/>
        <w:adjustRightInd w:val="0"/>
        <w:ind w:firstLine="567"/>
        <w:rPr>
          <w:rFonts w:ascii="Traditional Arabic"/>
          <w:sz w:val="36"/>
          <w:rtl/>
        </w:rPr>
      </w:pPr>
    </w:p>
    <w:p w:rsidR="004C7781" w:rsidRPr="00854A68" w:rsidRDefault="004C7781" w:rsidP="009B0ED9">
      <w:pPr>
        <w:widowControl w:val="0"/>
        <w:autoSpaceDE w:val="0"/>
        <w:autoSpaceDN w:val="0"/>
        <w:adjustRightInd w:val="0"/>
        <w:spacing w:after="120"/>
        <w:ind w:firstLine="567"/>
        <w:jc w:val="both"/>
        <w:outlineLvl w:val="1"/>
        <w:rPr>
          <w:sz w:val="36"/>
          <w:rtl/>
        </w:rPr>
      </w:pPr>
      <w:bookmarkStart w:id="135" w:name="_Toc84671877"/>
      <w:bookmarkStart w:id="136" w:name="_Toc521972989"/>
      <w:r w:rsidRPr="00BB7F1E">
        <w:rPr>
          <w:rFonts w:hint="cs"/>
          <w:b/>
          <w:bCs/>
          <w:sz w:val="36"/>
          <w:rtl/>
        </w:rPr>
        <w:t>2</w:t>
      </w:r>
      <w:r>
        <w:rPr>
          <w:rFonts w:hint="cs"/>
          <w:sz w:val="36"/>
          <w:rtl/>
        </w:rPr>
        <w:t>-إمساك السماء والأرض</w:t>
      </w:r>
      <w:r w:rsidR="00A83B02">
        <w:rPr>
          <w:rFonts w:hint="cs"/>
          <w:sz w:val="36"/>
          <w:rtl/>
        </w:rPr>
        <w:t>:</w:t>
      </w:r>
      <w:bookmarkEnd w:id="135"/>
      <w:r w:rsidR="00A83B02">
        <w:rPr>
          <w:rFonts w:hint="cs"/>
          <w:sz w:val="36"/>
          <w:rtl/>
        </w:rPr>
        <w:t xml:space="preserve"> </w:t>
      </w:r>
      <w:bookmarkEnd w:id="136"/>
    </w:p>
    <w:p w:rsidR="004C7781" w:rsidRPr="00854A68" w:rsidRDefault="004C7781" w:rsidP="00A20A83">
      <w:pPr>
        <w:widowControl w:val="0"/>
        <w:autoSpaceDE w:val="0"/>
        <w:autoSpaceDN w:val="0"/>
        <w:adjustRightInd w:val="0"/>
        <w:ind w:firstLine="567"/>
        <w:rPr>
          <w:rFonts w:ascii="Traditional Arabic"/>
          <w:sz w:val="36"/>
          <w:rtl/>
        </w:rPr>
      </w:pPr>
      <w:r w:rsidRPr="00854A68">
        <w:rPr>
          <w:rFonts w:hint="cs"/>
          <w:sz w:val="36"/>
          <w:rtl/>
        </w:rPr>
        <w:t xml:space="preserve">عن </w:t>
      </w:r>
      <w:r w:rsidRPr="00854A68">
        <w:rPr>
          <w:sz w:val="36"/>
          <w:rtl/>
        </w:rPr>
        <w:t xml:space="preserve">أبي هريرة </w:t>
      </w:r>
      <w:r w:rsidR="00B54FC6" w:rsidRPr="00837C86">
        <w:rPr>
          <w:rFonts w:ascii="Islamic_" w:hAnsi="Islamic_"/>
          <w:sz w:val="36"/>
        </w:rPr>
        <w:t>a</w:t>
      </w:r>
      <w:r w:rsidRPr="00854A68">
        <w:rPr>
          <w:sz w:val="36"/>
          <w:rtl/>
        </w:rPr>
        <w:t>قال</w:t>
      </w:r>
      <w:r w:rsidR="00A83B02">
        <w:rPr>
          <w:sz w:val="36"/>
          <w:rtl/>
        </w:rPr>
        <w:t xml:space="preserve">: </w:t>
      </w:r>
      <w:r w:rsidRPr="00854A68">
        <w:rPr>
          <w:sz w:val="36"/>
          <w:rtl/>
        </w:rPr>
        <w:t xml:space="preserve">سمعت رسول الله </w:t>
      </w:r>
      <w:r w:rsidRPr="00193C84">
        <w:rPr>
          <w:rFonts w:ascii="Islamic_" w:hAnsi="Islamic_"/>
          <w:sz w:val="36"/>
        </w:rPr>
        <w:t>n</w:t>
      </w:r>
      <w:r w:rsidRPr="00854A68">
        <w:rPr>
          <w:sz w:val="36"/>
          <w:rtl/>
        </w:rPr>
        <w:t xml:space="preserve"> يحكي عن موسى </w:t>
      </w:r>
      <w:r w:rsidRPr="000476A4">
        <w:rPr>
          <w:rFonts w:ascii="Islamic_" w:hAnsi="Islamic_"/>
          <w:sz w:val="36"/>
        </w:rPr>
        <w:t>p</w:t>
      </w:r>
      <w:r w:rsidRPr="00854A68">
        <w:rPr>
          <w:sz w:val="36"/>
          <w:rtl/>
        </w:rPr>
        <w:t xml:space="preserve"> على المنبر قال</w:t>
      </w:r>
      <w:r w:rsidR="00A83B02">
        <w:rPr>
          <w:sz w:val="36"/>
          <w:rtl/>
        </w:rPr>
        <w:t xml:space="preserve">: </w:t>
      </w:r>
      <w:r w:rsidR="00A20A83">
        <w:rPr>
          <w:rFonts w:ascii="Traditional Arabic"/>
          <w:sz w:val="36"/>
          <w:rtl/>
        </w:rPr>
        <w:t>«</w:t>
      </w:r>
      <w:r w:rsidRPr="00854A68">
        <w:rPr>
          <w:sz w:val="36"/>
          <w:rtl/>
        </w:rPr>
        <w:t xml:space="preserve">وقع في نفس موسى </w:t>
      </w:r>
      <w:r w:rsidRPr="000476A4">
        <w:rPr>
          <w:rFonts w:ascii="Islamic_" w:hAnsi="Islamic_"/>
          <w:sz w:val="36"/>
        </w:rPr>
        <w:t>p</w:t>
      </w:r>
      <w:r w:rsidR="00A83B02">
        <w:rPr>
          <w:sz w:val="36"/>
          <w:rtl/>
        </w:rPr>
        <w:t xml:space="preserve">: </w:t>
      </w:r>
      <w:r w:rsidRPr="00854A68">
        <w:rPr>
          <w:sz w:val="36"/>
          <w:rtl/>
        </w:rPr>
        <w:t xml:space="preserve">هل ينام الله </w:t>
      </w:r>
      <w:r w:rsidRPr="004A79B8">
        <w:rPr>
          <w:rFonts w:ascii="Islamic_" w:hAnsi="Islamic_"/>
          <w:sz w:val="36"/>
        </w:rPr>
        <w:t>k</w:t>
      </w:r>
      <w:r w:rsidRPr="00854A68">
        <w:rPr>
          <w:rFonts w:hint="cs"/>
          <w:sz w:val="36"/>
          <w:rtl/>
        </w:rPr>
        <w:t>؟</w:t>
      </w:r>
      <w:r w:rsidRPr="00854A68">
        <w:rPr>
          <w:sz w:val="36"/>
          <w:rtl/>
        </w:rPr>
        <w:t xml:space="preserve"> فأرسل الله إليه ملكا، فأرقه ثلاثا، وأعطاه </w:t>
      </w:r>
      <w:r w:rsidRPr="00854A68">
        <w:rPr>
          <w:sz w:val="36"/>
          <w:rtl/>
        </w:rPr>
        <w:lastRenderedPageBreak/>
        <w:t>قارورتين، في كل يد قارورة، وأمره أن يحتفظ بهما</w:t>
      </w:r>
      <w:r w:rsidR="004A3B0E">
        <w:rPr>
          <w:sz w:val="36"/>
          <w:rtl/>
        </w:rPr>
        <w:fldChar w:fldCharType="begin"/>
      </w:r>
      <w:r w:rsidR="004A3B0E">
        <w:instrText xml:space="preserve"> XE "</w:instrText>
      </w:r>
      <w:r w:rsidR="004A3B0E" w:rsidRPr="00B70EC4">
        <w:rPr>
          <w:sz w:val="36"/>
          <w:rtl/>
        </w:rPr>
        <w:instrText xml:space="preserve">وقع في نفس موسى </w:instrText>
      </w:r>
      <w:r w:rsidR="004A3B0E" w:rsidRPr="00B70EC4">
        <w:rPr>
          <w:rFonts w:ascii="Islamic_" w:hAnsi="Islamic_"/>
          <w:sz w:val="36"/>
        </w:rPr>
        <w:instrText>p</w:instrText>
      </w:r>
      <w:r w:rsidR="004A3B0E" w:rsidRPr="00B70EC4">
        <w:instrText>\</w:instrText>
      </w:r>
      <w:r w:rsidR="004A3B0E" w:rsidRPr="00B70EC4">
        <w:rPr>
          <w:sz w:val="36"/>
          <w:rtl/>
        </w:rPr>
        <w:instrText xml:space="preserve">: هل ينام الله </w:instrText>
      </w:r>
      <w:r w:rsidR="004A3B0E" w:rsidRPr="00B70EC4">
        <w:rPr>
          <w:rFonts w:ascii="Islamic_" w:hAnsi="Islamic_"/>
          <w:sz w:val="36"/>
        </w:rPr>
        <w:instrText>k</w:instrText>
      </w:r>
      <w:r w:rsidR="004A3B0E" w:rsidRPr="00B70EC4">
        <w:rPr>
          <w:rFonts w:hint="cs"/>
          <w:sz w:val="36"/>
          <w:rtl/>
        </w:rPr>
        <w:instrText>؟</w:instrText>
      </w:r>
      <w:r w:rsidR="004A3B0E" w:rsidRPr="00B70EC4">
        <w:rPr>
          <w:sz w:val="36"/>
          <w:rtl/>
        </w:rPr>
        <w:instrText xml:space="preserve"> فأرسل الله إليه ملكا، فأرقه ثلاثا، وأعطاه قارورتين، في كل يد قارورة، وأمره أن يحتفظ بهما:</w:instrText>
      </w:r>
      <w:r w:rsidR="004A3B0E" w:rsidRPr="00B70EC4">
        <w:rPr>
          <w:rFonts w:hint="cs"/>
          <w:rtl/>
        </w:rPr>
        <w:instrText>أبو هريرة</w:instrText>
      </w:r>
      <w:r w:rsidR="004A3B0E">
        <w:instrText xml:space="preserve">" </w:instrText>
      </w:r>
      <w:r w:rsidR="004A3B0E">
        <w:rPr>
          <w:sz w:val="36"/>
          <w:rtl/>
        </w:rPr>
        <w:fldChar w:fldCharType="end"/>
      </w:r>
      <w:r w:rsidRPr="00854A68">
        <w:rPr>
          <w:sz w:val="36"/>
          <w:rtl/>
        </w:rPr>
        <w:t>. قال</w:t>
      </w:r>
      <w:r w:rsidR="00A83B02">
        <w:rPr>
          <w:sz w:val="36"/>
          <w:rtl/>
        </w:rPr>
        <w:t xml:space="preserve">: </w:t>
      </w:r>
      <w:r w:rsidRPr="00854A68">
        <w:rPr>
          <w:sz w:val="36"/>
          <w:rtl/>
        </w:rPr>
        <w:t>فجعل ينام وتكاد يداه تلتقيان، ثم يستيقظ فيحبس إحداهما عن الأخرى، حتى نام نومه، فاصطفقت يداه فتكسرت القارورتان. قال</w:t>
      </w:r>
      <w:r w:rsidR="00A83B02">
        <w:rPr>
          <w:sz w:val="36"/>
          <w:rtl/>
        </w:rPr>
        <w:t xml:space="preserve">: </w:t>
      </w:r>
      <w:r w:rsidRPr="00854A68">
        <w:rPr>
          <w:sz w:val="36"/>
          <w:rtl/>
        </w:rPr>
        <w:t>ضرب الله له مثلا</w:t>
      </w:r>
      <w:r w:rsidRPr="00854A68">
        <w:rPr>
          <w:rFonts w:hint="cs"/>
          <w:sz w:val="36"/>
          <w:rtl/>
        </w:rPr>
        <w:t>ً</w:t>
      </w:r>
      <w:r w:rsidRPr="00854A68">
        <w:rPr>
          <w:sz w:val="36"/>
          <w:rtl/>
        </w:rPr>
        <w:t xml:space="preserve"> إن الله لو كان ينام لم تستمسك السماء والأرض</w:t>
      </w:r>
      <w:r w:rsidR="00A20A83" w:rsidRPr="000E7908">
        <w:rPr>
          <w:rFonts w:ascii="Traditional Arabic"/>
          <w:sz w:val="36"/>
          <w:rtl/>
        </w:rPr>
        <w:t>»</w:t>
      </w:r>
      <w:r w:rsidRPr="00854A68">
        <w:rPr>
          <w:rFonts w:hint="cs"/>
          <w:sz w:val="36"/>
          <w:vertAlign w:val="superscript"/>
          <w:rtl/>
        </w:rPr>
        <w:t>(</w:t>
      </w:r>
      <w:r w:rsidRPr="00854A68">
        <w:rPr>
          <w:rStyle w:val="FootnoteReference"/>
          <w:rFonts w:eastAsia="SimSun"/>
          <w:sz w:val="36"/>
          <w:rtl/>
        </w:rPr>
        <w:footnoteReference w:id="379"/>
      </w:r>
      <w:r w:rsidRPr="00854A68">
        <w:rPr>
          <w:rFonts w:hint="cs"/>
          <w:sz w:val="36"/>
          <w:vertAlign w:val="superscript"/>
          <w:rtl/>
        </w:rPr>
        <w:t>)</w:t>
      </w:r>
      <w:r w:rsidRPr="00854A68">
        <w:rPr>
          <w:sz w:val="36"/>
          <w:rtl/>
        </w:rPr>
        <w:t>.</w:t>
      </w:r>
    </w:p>
    <w:p w:rsidR="00587381" w:rsidRPr="00854A68" w:rsidRDefault="00587381" w:rsidP="000E2946">
      <w:pPr>
        <w:widowControl w:val="0"/>
        <w:autoSpaceDE w:val="0"/>
        <w:autoSpaceDN w:val="0"/>
        <w:adjustRightInd w:val="0"/>
        <w:ind w:firstLine="567"/>
        <w:rPr>
          <w:rFonts w:ascii="Traditional Arabic"/>
          <w:sz w:val="36"/>
          <w:rtl/>
        </w:rPr>
      </w:pPr>
    </w:p>
    <w:p w:rsidR="004C7781" w:rsidRPr="00854A68" w:rsidRDefault="00587381" w:rsidP="009B0ED9">
      <w:pPr>
        <w:widowControl w:val="0"/>
        <w:autoSpaceDE w:val="0"/>
        <w:autoSpaceDN w:val="0"/>
        <w:adjustRightInd w:val="0"/>
        <w:spacing w:after="120"/>
        <w:ind w:firstLine="567"/>
        <w:jc w:val="both"/>
        <w:outlineLvl w:val="1"/>
        <w:rPr>
          <w:rFonts w:ascii="Traditional Arabic"/>
          <w:sz w:val="36"/>
          <w:rtl/>
        </w:rPr>
      </w:pPr>
      <w:bookmarkStart w:id="137" w:name="_Toc84671878"/>
      <w:bookmarkStart w:id="138" w:name="_Toc521972991"/>
      <w:r>
        <w:rPr>
          <w:rFonts w:ascii="Traditional Arabic" w:hint="cs"/>
          <w:b/>
          <w:bCs/>
          <w:sz w:val="36"/>
          <w:rtl/>
        </w:rPr>
        <w:t>3</w:t>
      </w:r>
      <w:r w:rsidR="004C7781" w:rsidRPr="00854A68">
        <w:rPr>
          <w:rFonts w:ascii="Traditional Arabic" w:hint="cs"/>
          <w:b/>
          <w:bCs/>
          <w:sz w:val="36"/>
          <w:rtl/>
        </w:rPr>
        <w:t>-</w:t>
      </w:r>
      <w:r w:rsidR="004C7781" w:rsidRPr="00854A68">
        <w:rPr>
          <w:rFonts w:ascii="Traditional Arabic" w:hint="cs"/>
          <w:sz w:val="36"/>
          <w:rtl/>
        </w:rPr>
        <w:t xml:space="preserve"> ماذا يحدث لو عصت السماوات والأرض</w:t>
      </w:r>
      <w:r w:rsidR="00A83B02">
        <w:rPr>
          <w:rFonts w:ascii="Traditional Arabic" w:hint="cs"/>
          <w:sz w:val="36"/>
          <w:rtl/>
        </w:rPr>
        <w:t>:</w:t>
      </w:r>
      <w:bookmarkEnd w:id="137"/>
      <w:r w:rsidR="00A83B02">
        <w:rPr>
          <w:rFonts w:ascii="Traditional Arabic" w:hint="cs"/>
          <w:sz w:val="36"/>
          <w:rtl/>
        </w:rPr>
        <w:t xml:space="preserve"> </w:t>
      </w:r>
      <w:bookmarkEnd w:id="138"/>
    </w:p>
    <w:p w:rsidR="004C7781" w:rsidRPr="00854A68" w:rsidRDefault="004C7781" w:rsidP="00B54FC6">
      <w:pPr>
        <w:widowControl w:val="0"/>
        <w:autoSpaceDE w:val="0"/>
        <w:autoSpaceDN w:val="0"/>
        <w:adjustRightInd w:val="0"/>
        <w:ind w:firstLine="567"/>
        <w:rPr>
          <w:rFonts w:ascii="Traditional Arabic"/>
          <w:sz w:val="36"/>
          <w:rtl/>
        </w:rPr>
      </w:pPr>
      <w:r>
        <w:rPr>
          <w:rFonts w:ascii="Traditional Arabic" w:hint="cs"/>
          <w:sz w:val="36"/>
          <w:rtl/>
        </w:rPr>
        <w:t>روي عن</w:t>
      </w:r>
      <w:r w:rsidRPr="00854A68">
        <w:rPr>
          <w:rFonts w:ascii="Traditional Arabic"/>
          <w:sz w:val="36"/>
          <w:rtl/>
        </w:rPr>
        <w:t xml:space="preserve"> </w:t>
      </w:r>
      <w:r w:rsidRPr="00854A68">
        <w:rPr>
          <w:rFonts w:ascii="Traditional Arabic" w:hint="eastAsia"/>
          <w:sz w:val="36"/>
          <w:rtl/>
        </w:rPr>
        <w:t>موسى</w:t>
      </w:r>
      <w:r w:rsidRPr="00854A68">
        <w:rPr>
          <w:rFonts w:ascii="Traditional Arabic"/>
          <w:sz w:val="36"/>
          <w:rtl/>
        </w:rPr>
        <w:t xml:space="preserve"> </w:t>
      </w:r>
      <w:r w:rsidR="00A00D31">
        <w:rPr>
          <w:rFonts w:ascii="Traditional Arabic" w:hint="cs"/>
          <w:sz w:val="36"/>
          <w:rtl/>
        </w:rPr>
        <w:t>-</w:t>
      </w:r>
      <w:r w:rsidRPr="00854A68">
        <w:rPr>
          <w:rFonts w:ascii="Traditional Arabic" w:hint="eastAsia"/>
          <w:sz w:val="36"/>
          <w:rtl/>
        </w:rPr>
        <w:t>عليه</w:t>
      </w:r>
      <w:r w:rsidRPr="00854A68">
        <w:rPr>
          <w:rFonts w:ascii="Traditional Arabic"/>
          <w:sz w:val="36"/>
          <w:rtl/>
        </w:rPr>
        <w:t xml:space="preserve"> </w:t>
      </w:r>
      <w:r w:rsidRPr="00854A68">
        <w:rPr>
          <w:rFonts w:ascii="Traditional Arabic" w:hint="eastAsia"/>
          <w:sz w:val="36"/>
          <w:rtl/>
        </w:rPr>
        <w:t>الصلاة</w:t>
      </w:r>
      <w:r w:rsidRPr="00854A68">
        <w:rPr>
          <w:rFonts w:ascii="Traditional Arabic"/>
          <w:sz w:val="36"/>
          <w:rtl/>
        </w:rPr>
        <w:t xml:space="preserve"> </w:t>
      </w:r>
      <w:r w:rsidRPr="00854A68">
        <w:rPr>
          <w:rFonts w:ascii="Traditional Arabic" w:hint="eastAsia"/>
          <w:sz w:val="36"/>
          <w:rtl/>
        </w:rPr>
        <w:t>والسلام</w:t>
      </w:r>
      <w:r w:rsidR="00A00D31">
        <w:rPr>
          <w:rFonts w:ascii="Traditional Arabic" w:hint="cs"/>
          <w:sz w:val="36"/>
          <w:rtl/>
        </w:rPr>
        <w:t>-</w:t>
      </w:r>
      <w:r w:rsidRPr="00854A68">
        <w:rPr>
          <w:rFonts w:ascii="Traditional Arabic"/>
          <w:sz w:val="36"/>
          <w:rtl/>
        </w:rPr>
        <w:t xml:space="preserve"> </w:t>
      </w:r>
      <w:r>
        <w:rPr>
          <w:rFonts w:ascii="Traditional Arabic" w:hint="cs"/>
          <w:sz w:val="36"/>
          <w:rtl/>
        </w:rPr>
        <w:t xml:space="preserve">أنه </w:t>
      </w:r>
      <w:r w:rsidRPr="00854A68">
        <w:rPr>
          <w:rFonts w:ascii="Traditional Arabic" w:hint="eastAsia"/>
          <w:sz w:val="36"/>
          <w:rtl/>
        </w:rPr>
        <w:t>قال</w:t>
      </w:r>
      <w:r w:rsidR="00A83B02">
        <w:rPr>
          <w:rFonts w:ascii="Traditional Arabic"/>
          <w:sz w:val="36"/>
          <w:rtl/>
        </w:rPr>
        <w:t xml:space="preserve">: </w:t>
      </w:r>
      <w:r w:rsidR="00B54FC6" w:rsidRPr="00837C86">
        <w:rPr>
          <w:rFonts w:ascii="Traditional Arabic"/>
          <w:sz w:val="36"/>
          <w:rtl/>
        </w:rPr>
        <w:t xml:space="preserve">« </w:t>
      </w:r>
      <w:r w:rsidR="00B54FC6" w:rsidRPr="00837C86">
        <w:rPr>
          <w:rFonts w:ascii="Traditional Arabic"/>
          <w:sz w:val="36"/>
          <w:rtl/>
        </w:rPr>
        <w:fldChar w:fldCharType="begin"/>
      </w:r>
      <w:r w:rsidR="00B54FC6" w:rsidRPr="00837C86">
        <w:rPr>
          <w:sz w:val="36"/>
        </w:rPr>
        <w:instrText xml:space="preserve"> XE "</w:instrText>
      </w:r>
      <w:r w:rsidR="00B54FC6" w:rsidRPr="00837C86">
        <w:rPr>
          <w:rFonts w:ascii="Traditional Arabic" w:hint="cs"/>
          <w:sz w:val="36"/>
          <w:rtl/>
        </w:rPr>
        <w:instrText>وأرسلت إلى الخلق كافة وختم بي النبيون</w:instrText>
      </w:r>
      <w:r w:rsidR="00B54FC6" w:rsidRPr="00837C86">
        <w:rPr>
          <w:sz w:val="36"/>
        </w:rPr>
        <w:instrText xml:space="preserve">" </w:instrText>
      </w:r>
      <w:r w:rsidR="00B54FC6" w:rsidRPr="00837C86">
        <w:rPr>
          <w:rFonts w:ascii="Traditional Arabic"/>
          <w:sz w:val="36"/>
          <w:rtl/>
        </w:rPr>
        <w:fldChar w:fldCharType="end"/>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رب</w:t>
      </w:r>
      <w:r w:rsidRPr="00854A68">
        <w:rPr>
          <w:rFonts w:ascii="Traditional Arabic"/>
          <w:sz w:val="36"/>
          <w:rtl/>
        </w:rPr>
        <w:t xml:space="preserve"> </w:t>
      </w:r>
      <w:r w:rsidRPr="00854A68">
        <w:rPr>
          <w:rFonts w:ascii="Traditional Arabic" w:hint="eastAsia"/>
          <w:sz w:val="36"/>
          <w:rtl/>
        </w:rPr>
        <w:t>لو</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Pr="00854A68">
        <w:rPr>
          <w:rFonts w:ascii="Traditional Arabic" w:hint="eastAsia"/>
          <w:sz w:val="36"/>
          <w:rtl/>
        </w:rPr>
        <w:t>السموات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حين</w:t>
      </w:r>
      <w:r w:rsidRPr="00854A68">
        <w:rPr>
          <w:rFonts w:ascii="Traditional Arabic"/>
          <w:sz w:val="36"/>
          <w:rtl/>
        </w:rPr>
        <w:t xml:space="preserve"> </w:t>
      </w:r>
      <w:r w:rsidRPr="00854A68">
        <w:rPr>
          <w:rFonts w:ascii="Traditional Arabic" w:hint="eastAsia"/>
          <w:sz w:val="36"/>
          <w:rtl/>
        </w:rPr>
        <w:t>قلت</w:t>
      </w:r>
      <w:r w:rsidRPr="00854A68">
        <w:rPr>
          <w:rFonts w:ascii="Traditional Arabic"/>
          <w:sz w:val="36"/>
          <w:rtl/>
        </w:rPr>
        <w:t xml:space="preserve"> </w:t>
      </w:r>
      <w:r w:rsidRPr="00854A68">
        <w:rPr>
          <w:rFonts w:ascii="Traditional Arabic" w:hint="eastAsia"/>
          <w:sz w:val="36"/>
          <w:rtl/>
        </w:rPr>
        <w:t>لهما</w:t>
      </w:r>
      <w:r>
        <w:rPr>
          <w:rFonts w:ascii="Traditional Arabic" w:hint="cs"/>
          <w:sz w:val="36"/>
          <w:rtl/>
        </w:rPr>
        <w:t xml:space="preserve"> </w:t>
      </w:r>
      <w:r>
        <w:rPr>
          <w:rFonts w:ascii="QCF_BSML" w:hAnsi="QCF_BSML" w:cs="QCF_BSML"/>
          <w:color w:val="000000"/>
          <w:sz w:val="35"/>
          <w:szCs w:val="35"/>
          <w:rtl/>
        </w:rPr>
        <w:t xml:space="preserve">ﮋ </w:t>
      </w:r>
      <w:r>
        <w:rPr>
          <w:rFonts w:ascii="QCF_P477" w:hAnsi="QCF_P477" w:cs="QCF_P477"/>
          <w:color w:val="000000"/>
          <w:sz w:val="35"/>
          <w:szCs w:val="35"/>
          <w:rtl/>
        </w:rPr>
        <w:t xml:space="preserve">ﯪ  ﯫ  ﯬ   ﯭ        </w:t>
      </w:r>
      <w:r>
        <w:rPr>
          <w:rFonts w:ascii="QCF_BSML" w:hAnsi="QCF_BSML" w:cs="QCF_BSML"/>
          <w:color w:val="000000"/>
          <w:sz w:val="35"/>
          <w:szCs w:val="35"/>
          <w:rtl/>
        </w:rPr>
        <w:t>ﮊ</w:t>
      </w:r>
      <w:r>
        <w:rPr>
          <w:rFonts w:ascii="Arial" w:hAnsi="Arial" w:cs="Arial"/>
          <w:color w:val="000000"/>
          <w:sz w:val="18"/>
          <w:szCs w:val="18"/>
        </w:rPr>
        <w:t xml:space="preserve"> </w:t>
      </w:r>
      <w:r w:rsidRPr="00854A68">
        <w:rPr>
          <w:rFonts w:ascii="Traditional Arabic" w:hint="eastAsia"/>
          <w:sz w:val="36"/>
          <w:rtl/>
        </w:rPr>
        <w:t>عصياك</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كنت</w:t>
      </w:r>
      <w:r w:rsidRPr="00854A68">
        <w:rPr>
          <w:rFonts w:ascii="Traditional Arabic"/>
          <w:sz w:val="36"/>
          <w:rtl/>
        </w:rPr>
        <w:t xml:space="preserve"> </w:t>
      </w:r>
      <w:r w:rsidRPr="00854A68">
        <w:rPr>
          <w:rFonts w:ascii="Traditional Arabic" w:hint="eastAsia"/>
          <w:sz w:val="36"/>
          <w:rtl/>
        </w:rPr>
        <w:t>صانعا</w:t>
      </w:r>
      <w:r w:rsidRPr="00854A68">
        <w:rPr>
          <w:rFonts w:ascii="Traditional Arabic"/>
          <w:sz w:val="36"/>
          <w:rtl/>
        </w:rPr>
        <w:t xml:space="preserve"> </w:t>
      </w:r>
      <w:r w:rsidRPr="00854A68">
        <w:rPr>
          <w:rFonts w:ascii="Traditional Arabic" w:hint="eastAsia"/>
          <w:sz w:val="36"/>
          <w:rtl/>
        </w:rPr>
        <w:t>بهما؟</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كنت</w:t>
      </w:r>
      <w:r w:rsidRPr="00854A68">
        <w:rPr>
          <w:rFonts w:ascii="Traditional Arabic"/>
          <w:sz w:val="36"/>
          <w:rtl/>
        </w:rPr>
        <w:t xml:space="preserve"> </w:t>
      </w:r>
      <w:r w:rsidRPr="00854A68">
        <w:rPr>
          <w:rFonts w:ascii="Traditional Arabic" w:hint="eastAsia"/>
          <w:sz w:val="36"/>
          <w:rtl/>
        </w:rPr>
        <w:t>آمر</w:t>
      </w:r>
      <w:r w:rsidRPr="00854A68">
        <w:rPr>
          <w:rFonts w:ascii="Traditional Arabic"/>
          <w:sz w:val="36"/>
          <w:rtl/>
        </w:rPr>
        <w:t xml:space="preserve"> </w:t>
      </w:r>
      <w:r w:rsidRPr="00854A68">
        <w:rPr>
          <w:rFonts w:ascii="Traditional Arabic" w:hint="eastAsia"/>
          <w:sz w:val="36"/>
          <w:rtl/>
        </w:rPr>
        <w:t>دابة</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دوابي</w:t>
      </w:r>
      <w:r w:rsidRPr="00854A68">
        <w:rPr>
          <w:rFonts w:ascii="Traditional Arabic"/>
          <w:sz w:val="36"/>
          <w:rtl/>
        </w:rPr>
        <w:t xml:space="preserve"> </w:t>
      </w:r>
      <w:r w:rsidRPr="00854A68">
        <w:rPr>
          <w:rFonts w:ascii="Traditional Arabic" w:hint="eastAsia"/>
          <w:sz w:val="36"/>
          <w:rtl/>
        </w:rPr>
        <w:t>فتبتلعهما</w:t>
      </w:r>
      <w:r w:rsidRPr="00854A68">
        <w:rPr>
          <w:rFonts w:ascii="Traditional Arabic" w:hint="cs"/>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رب</w:t>
      </w:r>
      <w:r w:rsidRPr="00854A68">
        <w:rPr>
          <w:rFonts w:ascii="Traditional Arabic"/>
          <w:sz w:val="36"/>
          <w:rtl/>
        </w:rPr>
        <w:t xml:space="preserve"> </w:t>
      </w:r>
      <w:r w:rsidRPr="00854A68">
        <w:rPr>
          <w:rFonts w:ascii="Traditional Arabic" w:hint="eastAsia"/>
          <w:sz w:val="36"/>
          <w:rtl/>
        </w:rPr>
        <w:t>وأين</w:t>
      </w:r>
      <w:r w:rsidRPr="00854A68">
        <w:rPr>
          <w:rFonts w:ascii="Traditional Arabic"/>
          <w:sz w:val="36"/>
          <w:rtl/>
        </w:rPr>
        <w:t xml:space="preserve"> </w:t>
      </w:r>
      <w:r w:rsidRPr="00854A68">
        <w:rPr>
          <w:rFonts w:ascii="Traditional Arabic" w:hint="eastAsia"/>
          <w:sz w:val="36"/>
          <w:rtl/>
        </w:rPr>
        <w:t>تلك</w:t>
      </w:r>
      <w:r w:rsidRPr="00854A68">
        <w:rPr>
          <w:rFonts w:ascii="Traditional Arabic"/>
          <w:sz w:val="36"/>
          <w:rtl/>
        </w:rPr>
        <w:t xml:space="preserve"> </w:t>
      </w:r>
      <w:r w:rsidRPr="00854A68">
        <w:rPr>
          <w:rFonts w:ascii="Traditional Arabic" w:hint="eastAsia"/>
          <w:sz w:val="36"/>
          <w:rtl/>
        </w:rPr>
        <w:t>الدابة؟</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مرج</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مروجي</w:t>
      </w:r>
      <w:r w:rsidRPr="00854A68">
        <w:rPr>
          <w:rFonts w:ascii="Traditional Arabic" w:hint="cs"/>
          <w:sz w:val="36"/>
          <w:rtl/>
        </w:rPr>
        <w:t xml:space="preserve">، </w:t>
      </w:r>
      <w:r w:rsidRPr="00854A68">
        <w:rPr>
          <w:rFonts w:ascii="Traditional Arabic" w:hint="eastAsia"/>
          <w:sz w:val="36"/>
          <w:rtl/>
        </w:rPr>
        <w:t>قال</w:t>
      </w:r>
      <w:r w:rsidR="00A83B02">
        <w:rPr>
          <w:rFonts w:ascii="Traditional Arabic"/>
          <w:sz w:val="36"/>
          <w:rtl/>
        </w:rPr>
        <w:t xml:space="preserve">: </w:t>
      </w:r>
      <w:r w:rsidRPr="00854A68">
        <w:rPr>
          <w:rFonts w:ascii="Traditional Arabic" w:hint="eastAsia"/>
          <w:sz w:val="36"/>
          <w:rtl/>
        </w:rPr>
        <w:t>يا</w:t>
      </w:r>
      <w:r w:rsidRPr="00854A68">
        <w:rPr>
          <w:rFonts w:ascii="Traditional Arabic"/>
          <w:sz w:val="36"/>
          <w:rtl/>
        </w:rPr>
        <w:t xml:space="preserve"> </w:t>
      </w:r>
      <w:r w:rsidRPr="00854A68">
        <w:rPr>
          <w:rFonts w:ascii="Traditional Arabic" w:hint="eastAsia"/>
          <w:sz w:val="36"/>
          <w:rtl/>
        </w:rPr>
        <w:t>رب</w:t>
      </w:r>
      <w:r w:rsidRPr="00854A68">
        <w:rPr>
          <w:rFonts w:ascii="Traditional Arabic"/>
          <w:sz w:val="36"/>
          <w:rtl/>
        </w:rPr>
        <w:t xml:space="preserve"> </w:t>
      </w:r>
      <w:r w:rsidRPr="00854A68">
        <w:rPr>
          <w:rFonts w:ascii="Traditional Arabic" w:hint="eastAsia"/>
          <w:sz w:val="36"/>
          <w:rtl/>
        </w:rPr>
        <w:t>وأين</w:t>
      </w:r>
      <w:r w:rsidRPr="00854A68">
        <w:rPr>
          <w:rFonts w:ascii="Traditional Arabic"/>
          <w:sz w:val="36"/>
          <w:rtl/>
        </w:rPr>
        <w:t xml:space="preserve"> </w:t>
      </w:r>
      <w:r w:rsidRPr="00854A68">
        <w:rPr>
          <w:rFonts w:ascii="Traditional Arabic" w:hint="eastAsia"/>
          <w:sz w:val="36"/>
          <w:rtl/>
        </w:rPr>
        <w:t>ذلك</w:t>
      </w:r>
      <w:r w:rsidRPr="00854A68">
        <w:rPr>
          <w:rFonts w:ascii="Traditional Arabic"/>
          <w:sz w:val="36"/>
          <w:rtl/>
        </w:rPr>
        <w:t xml:space="preserve"> </w:t>
      </w:r>
      <w:r w:rsidRPr="00854A68">
        <w:rPr>
          <w:rFonts w:ascii="Traditional Arabic" w:hint="eastAsia"/>
          <w:sz w:val="36"/>
          <w:rtl/>
        </w:rPr>
        <w:t>المرج؟</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علم</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علمي</w:t>
      </w:r>
      <w:r w:rsidR="00B54FC6" w:rsidRPr="00837C86">
        <w:rPr>
          <w:rFonts w:ascii="Traditional Arabic"/>
          <w:sz w:val="36"/>
          <w:rtl/>
        </w:rPr>
        <w:fldChar w:fldCharType="begin"/>
      </w:r>
      <w:r w:rsidR="00B54FC6" w:rsidRPr="00837C86">
        <w:rPr>
          <w:sz w:val="36"/>
        </w:rPr>
        <w:instrText xml:space="preserve"> XE "</w:instrText>
      </w:r>
      <w:r w:rsidR="00B54FC6" w:rsidRPr="00837C86">
        <w:rPr>
          <w:rFonts w:ascii="Traditional Arabic" w:hint="cs"/>
          <w:sz w:val="36"/>
          <w:rtl/>
        </w:rPr>
        <w:instrText>وأرسلت إلى الخلق كافة وختم بي النبيون</w:instrText>
      </w:r>
      <w:r w:rsidR="00B54FC6" w:rsidRPr="00837C86">
        <w:rPr>
          <w:sz w:val="36"/>
        </w:rPr>
        <w:instrText xml:space="preserve">" </w:instrText>
      </w:r>
      <w:r w:rsidR="00B54FC6" w:rsidRPr="00837C86">
        <w:rPr>
          <w:rFonts w:ascii="Traditional Arabic"/>
          <w:sz w:val="36"/>
          <w:rtl/>
        </w:rPr>
        <w:fldChar w:fldCharType="end"/>
      </w:r>
      <w:r w:rsidR="00B54FC6" w:rsidRPr="00837C86">
        <w:rPr>
          <w:rFonts w:ascii="Traditional Arabic"/>
          <w:sz w:val="36"/>
          <w:rtl/>
        </w:rPr>
        <w:t>»</w:t>
      </w:r>
      <w:r w:rsidR="00B54FC6" w:rsidRPr="00854A68">
        <w:rPr>
          <w:rFonts w:ascii="Traditional Arabic" w:hint="cs"/>
          <w:sz w:val="36"/>
          <w:vertAlign w:val="superscript"/>
          <w:rtl/>
        </w:rPr>
        <w:t xml:space="preserve"> </w:t>
      </w:r>
      <w:r w:rsidRPr="00854A68">
        <w:rPr>
          <w:rFonts w:ascii="Traditional Arabic" w:hint="cs"/>
          <w:sz w:val="36"/>
          <w:vertAlign w:val="superscript"/>
          <w:rtl/>
        </w:rPr>
        <w:t>(</w:t>
      </w:r>
      <w:r w:rsidRPr="00854A68">
        <w:rPr>
          <w:rStyle w:val="FootnoteReference"/>
          <w:rFonts w:ascii="Traditional Arabic"/>
          <w:sz w:val="36"/>
          <w:rtl/>
        </w:rPr>
        <w:footnoteReference w:id="380"/>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sz w:val="36"/>
          <w:rtl/>
        </w:rPr>
      </w:pPr>
      <w:r w:rsidRPr="00854A68">
        <w:rPr>
          <w:rFonts w:hint="cs"/>
          <w:sz w:val="36"/>
          <w:rtl/>
        </w:rPr>
        <w:t>و قد دلت الآية على خلافه لأن الله سبحانه أمرهما أن يأتيا طوعا أو كرها فكيف</w:t>
      </w:r>
      <w:r w:rsidRPr="00854A68">
        <w:rPr>
          <w:rFonts w:hint="cs"/>
          <w:sz w:val="36"/>
        </w:rPr>
        <w:t xml:space="preserve"> </w:t>
      </w:r>
      <w:r w:rsidRPr="00854A68">
        <w:rPr>
          <w:rFonts w:hint="cs"/>
          <w:sz w:val="36"/>
          <w:rtl/>
        </w:rPr>
        <w:t>تعصيانه؟ وإن عصته كيف لا تأتيان كرها؟ فإنما أمره إن أراد شيئا أن يقول له كن</w:t>
      </w:r>
      <w:r w:rsidRPr="00854A68">
        <w:rPr>
          <w:rFonts w:hint="cs"/>
          <w:sz w:val="36"/>
        </w:rPr>
        <w:t xml:space="preserve"> </w:t>
      </w:r>
      <w:r w:rsidRPr="00854A68">
        <w:rPr>
          <w:rFonts w:hint="cs"/>
          <w:sz w:val="36"/>
          <w:rtl/>
        </w:rPr>
        <w:t>فيكون.</w:t>
      </w:r>
    </w:p>
    <w:p w:rsidR="009B0ED9" w:rsidRPr="00854A68" w:rsidRDefault="009B0ED9" w:rsidP="000E2946">
      <w:pPr>
        <w:widowControl w:val="0"/>
        <w:autoSpaceDE w:val="0"/>
        <w:autoSpaceDN w:val="0"/>
        <w:adjustRightInd w:val="0"/>
        <w:ind w:firstLine="567"/>
        <w:rPr>
          <w:rFonts w:ascii="Traditional Arabic"/>
          <w:sz w:val="36"/>
          <w:rtl/>
        </w:rPr>
      </w:pPr>
    </w:p>
    <w:p w:rsidR="004C7781" w:rsidRPr="00854A68" w:rsidRDefault="00587381" w:rsidP="009B0ED9">
      <w:pPr>
        <w:widowControl w:val="0"/>
        <w:autoSpaceDE w:val="0"/>
        <w:autoSpaceDN w:val="0"/>
        <w:adjustRightInd w:val="0"/>
        <w:spacing w:after="120"/>
        <w:ind w:firstLine="567"/>
        <w:jc w:val="both"/>
        <w:outlineLvl w:val="1"/>
        <w:rPr>
          <w:sz w:val="36"/>
          <w:rtl/>
        </w:rPr>
      </w:pPr>
      <w:bookmarkStart w:id="139" w:name="_Toc84671879"/>
      <w:bookmarkStart w:id="140" w:name="_Toc521972992"/>
      <w:r>
        <w:rPr>
          <w:rFonts w:hint="cs"/>
          <w:b/>
          <w:bCs/>
          <w:sz w:val="36"/>
          <w:rtl/>
        </w:rPr>
        <w:t>4</w:t>
      </w:r>
      <w:r w:rsidR="004C7781" w:rsidRPr="00854A68">
        <w:rPr>
          <w:rFonts w:hint="cs"/>
          <w:b/>
          <w:bCs/>
          <w:sz w:val="36"/>
          <w:rtl/>
        </w:rPr>
        <w:t xml:space="preserve">- </w:t>
      </w:r>
      <w:r w:rsidR="004C7781" w:rsidRPr="00854A68">
        <w:rPr>
          <w:rFonts w:hint="cs"/>
          <w:sz w:val="36"/>
          <w:rtl/>
        </w:rPr>
        <w:t>ذكر ملائكة السماء ووصفهم بأوصاف لم ترد في الكتاب والسنة</w:t>
      </w:r>
      <w:r w:rsidR="00A83B02">
        <w:rPr>
          <w:rFonts w:hint="cs"/>
          <w:sz w:val="36"/>
          <w:rtl/>
        </w:rPr>
        <w:t>:</w:t>
      </w:r>
      <w:bookmarkEnd w:id="139"/>
      <w:r w:rsidR="00A83B02">
        <w:rPr>
          <w:rFonts w:hint="cs"/>
          <w:sz w:val="36"/>
          <w:rtl/>
        </w:rPr>
        <w:t xml:space="preserve"> </w:t>
      </w:r>
      <w:bookmarkEnd w:id="140"/>
    </w:p>
    <w:p w:rsidR="004C7781" w:rsidRPr="00854A68" w:rsidRDefault="004C7781" w:rsidP="00B54FC6">
      <w:pPr>
        <w:widowControl w:val="0"/>
        <w:autoSpaceDE w:val="0"/>
        <w:autoSpaceDN w:val="0"/>
        <w:adjustRightInd w:val="0"/>
        <w:ind w:firstLine="567"/>
        <w:rPr>
          <w:sz w:val="36"/>
          <w:rtl/>
        </w:rPr>
      </w:pPr>
      <w:r w:rsidRPr="00854A68">
        <w:rPr>
          <w:rFonts w:hint="cs"/>
          <w:sz w:val="36"/>
          <w:rtl/>
        </w:rPr>
        <w:t>قد ورد في بعض الكتب وصف لملائكة كل سماء</w:t>
      </w:r>
      <w:r w:rsidRPr="00854A68">
        <w:rPr>
          <w:rFonts w:hint="cs"/>
          <w:sz w:val="36"/>
          <w:vertAlign w:val="superscript"/>
          <w:rtl/>
        </w:rPr>
        <w:t>(</w:t>
      </w:r>
      <w:r w:rsidRPr="00854A68">
        <w:rPr>
          <w:rStyle w:val="FootnoteReference"/>
          <w:sz w:val="36"/>
          <w:rtl/>
        </w:rPr>
        <w:footnoteReference w:id="381"/>
      </w:r>
      <w:r w:rsidRPr="00854A68">
        <w:rPr>
          <w:rFonts w:hint="cs"/>
          <w:sz w:val="36"/>
          <w:vertAlign w:val="superscript"/>
          <w:rtl/>
        </w:rPr>
        <w:t>)</w:t>
      </w:r>
      <w:r w:rsidRPr="00854A68">
        <w:rPr>
          <w:rFonts w:hint="cs"/>
          <w:sz w:val="36"/>
          <w:rtl/>
        </w:rPr>
        <w:t xml:space="preserve">، من الأوصاف التي لم تذكر في القرآن، ولم تصح عن النبي </w:t>
      </w:r>
      <w:r w:rsidRPr="00193C84">
        <w:rPr>
          <w:rFonts w:ascii="Islamic_" w:hAnsi="Islamic_" w:hint="cs"/>
          <w:sz w:val="36"/>
        </w:rPr>
        <w:t>n</w:t>
      </w:r>
      <w:r w:rsidRPr="00854A68">
        <w:rPr>
          <w:rFonts w:hint="cs"/>
          <w:sz w:val="36"/>
          <w:rtl/>
        </w:rPr>
        <w:t>، فيجب تركها واطراحها وعدم الخوض في علم الغيب إلا بما جاء عن الله ورسوله</w:t>
      </w:r>
      <w:r w:rsidRPr="00854A68">
        <w:rPr>
          <w:rFonts w:hint="cs"/>
          <w:sz w:val="36"/>
          <w:vertAlign w:val="superscript"/>
          <w:rtl/>
        </w:rPr>
        <w:t>(</w:t>
      </w:r>
      <w:r w:rsidRPr="00854A68">
        <w:rPr>
          <w:rStyle w:val="FootnoteReference"/>
          <w:sz w:val="36"/>
          <w:rtl/>
        </w:rPr>
        <w:footnoteReference w:id="382"/>
      </w:r>
      <w:r w:rsidRPr="00854A68">
        <w:rPr>
          <w:rFonts w:hint="cs"/>
          <w:sz w:val="36"/>
          <w:vertAlign w:val="superscript"/>
          <w:rtl/>
        </w:rPr>
        <w:t>)</w:t>
      </w:r>
      <w:r w:rsidRPr="00854A68">
        <w:rPr>
          <w:rFonts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ف</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بكر</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الجهم</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العباس</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أنس</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عامر</w:t>
      </w:r>
      <w:r w:rsidRPr="00854A68">
        <w:rPr>
          <w:rFonts w:ascii="Traditional Arabic"/>
          <w:sz w:val="36"/>
          <w:rtl/>
        </w:rPr>
        <w:t xml:space="preserve"> </w:t>
      </w:r>
      <w:r w:rsidRPr="00854A68">
        <w:rPr>
          <w:rFonts w:ascii="Traditional Arabic" w:hint="eastAsia"/>
          <w:sz w:val="36"/>
          <w:rtl/>
        </w:rPr>
        <w:t>السلمي</w:t>
      </w:r>
      <w:r w:rsidRPr="00854A68">
        <w:rPr>
          <w:rFonts w:ascii="Traditional Arabic"/>
          <w:sz w:val="36"/>
          <w:rtl/>
        </w:rPr>
        <w:t xml:space="preserve"> </w:t>
      </w:r>
      <w:r w:rsidRPr="00854A68">
        <w:rPr>
          <w:rFonts w:ascii="Traditional Arabic" w:hint="eastAsia"/>
          <w:sz w:val="36"/>
          <w:rtl/>
        </w:rPr>
        <w:t>شريكا</w:t>
      </w:r>
      <w:r w:rsidRPr="00854A68">
        <w:rPr>
          <w:rFonts w:ascii="Traditional Arabic"/>
          <w:sz w:val="36"/>
          <w:rtl/>
        </w:rPr>
        <w:t xml:space="preserve"> </w:t>
      </w:r>
      <w:r w:rsidRPr="00854A68">
        <w:rPr>
          <w:rFonts w:ascii="Traditional Arabic" w:hint="eastAsia"/>
          <w:sz w:val="36"/>
          <w:rtl/>
        </w:rPr>
        <w:t>لعبد</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بن</w:t>
      </w:r>
      <w:r w:rsidRPr="00854A68">
        <w:rPr>
          <w:rFonts w:ascii="Traditional Arabic"/>
          <w:sz w:val="36"/>
          <w:rtl/>
        </w:rPr>
        <w:t xml:space="preserve"> </w:t>
      </w:r>
      <w:r w:rsidRPr="00854A68">
        <w:rPr>
          <w:rFonts w:ascii="Traditional Arabic" w:hint="eastAsia"/>
          <w:sz w:val="36"/>
          <w:rtl/>
        </w:rPr>
        <w:t>عبد</w:t>
      </w:r>
      <w:r w:rsidRPr="00854A68">
        <w:rPr>
          <w:rFonts w:ascii="Traditional Arabic"/>
          <w:sz w:val="36"/>
          <w:rtl/>
        </w:rPr>
        <w:t xml:space="preserve"> </w:t>
      </w:r>
      <w:r w:rsidRPr="00854A68">
        <w:rPr>
          <w:rFonts w:ascii="Traditional Arabic" w:hint="eastAsia"/>
          <w:sz w:val="36"/>
          <w:rtl/>
        </w:rPr>
        <w:t>المطلب</w:t>
      </w:r>
      <w:r w:rsidRPr="00854A68">
        <w:rPr>
          <w:rFonts w:ascii="Traditional Arabic"/>
          <w:sz w:val="36"/>
          <w:rtl/>
        </w:rPr>
        <w:t xml:space="preserve"> </w:t>
      </w:r>
      <w:r w:rsidRPr="00854A68">
        <w:rPr>
          <w:rFonts w:ascii="Traditional Arabic" w:hint="eastAsia"/>
          <w:sz w:val="36"/>
          <w:rtl/>
        </w:rPr>
        <w:t>أبي</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cs"/>
          <w:sz w:val="36"/>
        </w:rPr>
        <w:t>n</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قال</w:t>
      </w:r>
      <w:r w:rsidR="00A83B02">
        <w:rPr>
          <w:rFonts w:ascii="Traditional Arabic" w:hint="cs"/>
          <w:sz w:val="36"/>
          <w:rtl/>
        </w:rPr>
        <w:t xml:space="preserve">: </w:t>
      </w:r>
      <w:r w:rsidRPr="00854A68">
        <w:rPr>
          <w:rFonts w:ascii="Traditional Arabic" w:hint="eastAsia"/>
          <w:sz w:val="36"/>
          <w:rtl/>
        </w:rPr>
        <w:t>فخرج</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أتى</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cs"/>
          <w:sz w:val="36"/>
        </w:rPr>
        <w:t>n</w:t>
      </w:r>
      <w:r w:rsidRPr="00854A68">
        <w:rPr>
          <w:rFonts w:ascii="Traditional Arabic"/>
          <w:sz w:val="36"/>
          <w:rtl/>
        </w:rPr>
        <w:t xml:space="preserve"> </w:t>
      </w:r>
      <w:r w:rsidRPr="00854A68">
        <w:rPr>
          <w:rFonts w:ascii="Traditional Arabic" w:hint="eastAsia"/>
          <w:sz w:val="36"/>
          <w:rtl/>
        </w:rPr>
        <w:t>فقال</w:t>
      </w:r>
      <w:r w:rsidR="00A83B02">
        <w:rPr>
          <w:rFonts w:ascii="Traditional Arabic" w:hint="cs"/>
          <w:sz w:val="36"/>
          <w:rtl/>
        </w:rPr>
        <w:t xml:space="preserve">: </w:t>
      </w:r>
      <w:r w:rsidRPr="00854A68">
        <w:rPr>
          <w:rFonts w:ascii="Traditional Arabic" w:hint="eastAsia"/>
          <w:sz w:val="36"/>
          <w:rtl/>
        </w:rPr>
        <w:lastRenderedPageBreak/>
        <w:t>يا</w:t>
      </w:r>
      <w:r w:rsidRPr="00854A68">
        <w:rPr>
          <w:rFonts w:ascii="Traditional Arabic"/>
          <w:sz w:val="36"/>
          <w:rtl/>
        </w:rPr>
        <w:t xml:space="preserve"> </w:t>
      </w:r>
      <w:r w:rsidRPr="00854A68">
        <w:rPr>
          <w:rFonts w:ascii="Traditional Arabic" w:hint="eastAsia"/>
          <w:sz w:val="36"/>
          <w:rtl/>
        </w:rPr>
        <w:t>عباس</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إن</w:t>
      </w:r>
      <w:r w:rsidRPr="00854A68">
        <w:rPr>
          <w:rFonts w:ascii="Traditional Arabic"/>
          <w:sz w:val="36"/>
          <w:rtl/>
        </w:rPr>
        <w:t xml:space="preserve"> </w:t>
      </w:r>
      <w:r w:rsidRPr="00854A68">
        <w:rPr>
          <w:rFonts w:ascii="Traditional Arabic" w:hint="eastAsia"/>
          <w:sz w:val="36"/>
          <w:rtl/>
        </w:rPr>
        <w:t>الذي</w:t>
      </w:r>
      <w:r w:rsidRPr="00854A68">
        <w:rPr>
          <w:rFonts w:ascii="Traditional Arabic"/>
          <w:sz w:val="36"/>
          <w:rtl/>
        </w:rPr>
        <w:t xml:space="preserve"> </w:t>
      </w:r>
      <w:r w:rsidRPr="00854A68">
        <w:rPr>
          <w:rFonts w:ascii="Traditional Arabic" w:hint="eastAsia"/>
          <w:sz w:val="36"/>
          <w:rtl/>
        </w:rPr>
        <w:t>أنزل</w:t>
      </w:r>
      <w:r w:rsidRPr="00854A68">
        <w:rPr>
          <w:rFonts w:ascii="Traditional Arabic"/>
          <w:sz w:val="36"/>
          <w:rtl/>
        </w:rPr>
        <w:t xml:space="preserve"> </w:t>
      </w:r>
      <w:r w:rsidRPr="00854A68">
        <w:rPr>
          <w:rFonts w:ascii="Traditional Arabic" w:hint="eastAsia"/>
          <w:sz w:val="36"/>
          <w:rtl/>
        </w:rPr>
        <w:t>علي</w:t>
      </w:r>
      <w:r w:rsidRPr="00854A68">
        <w:rPr>
          <w:rFonts w:ascii="Traditional Arabic"/>
          <w:sz w:val="36"/>
          <w:rtl/>
        </w:rPr>
        <w:t xml:space="preserve"> </w:t>
      </w:r>
      <w:r w:rsidRPr="00854A68">
        <w:rPr>
          <w:rFonts w:ascii="Traditional Arabic" w:hint="eastAsia"/>
          <w:sz w:val="36"/>
          <w:rtl/>
        </w:rPr>
        <w:t>الوحي</w:t>
      </w:r>
      <w:r w:rsidRPr="00854A68">
        <w:rPr>
          <w:rFonts w:ascii="Traditional Arabic"/>
          <w:sz w:val="36"/>
          <w:rtl/>
        </w:rPr>
        <w:t xml:space="preserve"> </w:t>
      </w:r>
      <w:r w:rsidRPr="00854A68">
        <w:rPr>
          <w:rFonts w:ascii="Traditional Arabic" w:hint="eastAsia"/>
          <w:sz w:val="36"/>
          <w:rtl/>
        </w:rPr>
        <w:t>أرسلني</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الناس</w:t>
      </w:r>
      <w:r w:rsidRPr="00854A68">
        <w:rPr>
          <w:rFonts w:ascii="Traditional Arabic"/>
          <w:sz w:val="36"/>
          <w:rtl/>
        </w:rPr>
        <w:t xml:space="preserve"> </w:t>
      </w:r>
      <w:r w:rsidRPr="00854A68">
        <w:rPr>
          <w:rFonts w:ascii="Traditional Arabic" w:hint="eastAsia"/>
          <w:sz w:val="36"/>
          <w:rtl/>
        </w:rPr>
        <w:t>كافة</w:t>
      </w:r>
      <w:r w:rsidR="00547E24">
        <w:rPr>
          <w:rFonts w:ascii="Traditional Arabic"/>
          <w:sz w:val="36"/>
          <w:rtl/>
        </w:rPr>
        <w:fldChar w:fldCharType="begin"/>
      </w:r>
      <w:r w:rsidR="00547E24">
        <w:instrText xml:space="preserve"> XE "</w:instrText>
      </w:r>
      <w:r w:rsidR="00547E24" w:rsidRPr="00A044B0">
        <w:rPr>
          <w:rFonts w:ascii="Traditional Arabic" w:hint="eastAsia"/>
          <w:sz w:val="36"/>
          <w:rtl/>
        </w:rPr>
        <w:instrText>كان</w:instrText>
      </w:r>
      <w:r w:rsidR="00547E24" w:rsidRPr="00A044B0">
        <w:rPr>
          <w:rFonts w:ascii="Traditional Arabic"/>
          <w:sz w:val="36"/>
          <w:rtl/>
        </w:rPr>
        <w:instrText xml:space="preserve"> </w:instrText>
      </w:r>
      <w:r w:rsidR="00547E24" w:rsidRPr="00A044B0">
        <w:rPr>
          <w:rFonts w:ascii="Traditional Arabic" w:hint="eastAsia"/>
          <w:sz w:val="36"/>
          <w:rtl/>
        </w:rPr>
        <w:instrText>العباس</w:instrText>
      </w:r>
      <w:r w:rsidR="00547E24" w:rsidRPr="00A044B0">
        <w:rPr>
          <w:rFonts w:ascii="Traditional Arabic"/>
          <w:sz w:val="36"/>
          <w:rtl/>
        </w:rPr>
        <w:instrText xml:space="preserve"> </w:instrText>
      </w:r>
      <w:r w:rsidR="00547E24" w:rsidRPr="00A044B0">
        <w:rPr>
          <w:rFonts w:ascii="Traditional Arabic" w:hint="eastAsia"/>
          <w:sz w:val="36"/>
          <w:rtl/>
        </w:rPr>
        <w:instrText>بن</w:instrText>
      </w:r>
      <w:r w:rsidR="00547E24" w:rsidRPr="00A044B0">
        <w:rPr>
          <w:rFonts w:ascii="Traditional Arabic"/>
          <w:sz w:val="36"/>
          <w:rtl/>
        </w:rPr>
        <w:instrText xml:space="preserve"> </w:instrText>
      </w:r>
      <w:r w:rsidR="00547E24" w:rsidRPr="00A044B0">
        <w:rPr>
          <w:rFonts w:ascii="Traditional Arabic" w:hint="eastAsia"/>
          <w:sz w:val="36"/>
          <w:rtl/>
        </w:rPr>
        <w:instrText>أنس</w:instrText>
      </w:r>
      <w:r w:rsidR="00547E24" w:rsidRPr="00A044B0">
        <w:rPr>
          <w:rFonts w:ascii="Traditional Arabic"/>
          <w:sz w:val="36"/>
          <w:rtl/>
        </w:rPr>
        <w:instrText xml:space="preserve"> </w:instrText>
      </w:r>
      <w:r w:rsidR="00547E24" w:rsidRPr="00A044B0">
        <w:rPr>
          <w:rFonts w:ascii="Traditional Arabic" w:hint="eastAsia"/>
          <w:sz w:val="36"/>
          <w:rtl/>
        </w:rPr>
        <w:instrText>بن</w:instrText>
      </w:r>
      <w:r w:rsidR="00547E24" w:rsidRPr="00A044B0">
        <w:rPr>
          <w:rFonts w:ascii="Traditional Arabic"/>
          <w:sz w:val="36"/>
          <w:rtl/>
        </w:rPr>
        <w:instrText xml:space="preserve"> </w:instrText>
      </w:r>
      <w:r w:rsidR="00547E24" w:rsidRPr="00A044B0">
        <w:rPr>
          <w:rFonts w:ascii="Traditional Arabic" w:hint="eastAsia"/>
          <w:sz w:val="36"/>
          <w:rtl/>
        </w:rPr>
        <w:instrText>عامر</w:instrText>
      </w:r>
      <w:r w:rsidR="00547E24" w:rsidRPr="00A044B0">
        <w:rPr>
          <w:rFonts w:ascii="Traditional Arabic"/>
          <w:sz w:val="36"/>
          <w:rtl/>
        </w:rPr>
        <w:instrText xml:space="preserve"> </w:instrText>
      </w:r>
      <w:r w:rsidR="00547E24" w:rsidRPr="00A044B0">
        <w:rPr>
          <w:rFonts w:ascii="Traditional Arabic" w:hint="eastAsia"/>
          <w:sz w:val="36"/>
          <w:rtl/>
        </w:rPr>
        <w:instrText>السلمي</w:instrText>
      </w:r>
      <w:r w:rsidR="00547E24" w:rsidRPr="00A044B0">
        <w:rPr>
          <w:rFonts w:ascii="Traditional Arabic"/>
          <w:sz w:val="36"/>
          <w:rtl/>
        </w:rPr>
        <w:instrText xml:space="preserve"> </w:instrText>
      </w:r>
      <w:r w:rsidR="00547E24" w:rsidRPr="00A044B0">
        <w:rPr>
          <w:rFonts w:ascii="Traditional Arabic" w:hint="eastAsia"/>
          <w:sz w:val="36"/>
          <w:rtl/>
        </w:rPr>
        <w:instrText>شريكا</w:instrText>
      </w:r>
      <w:r w:rsidR="00547E24" w:rsidRPr="00A044B0">
        <w:rPr>
          <w:rFonts w:ascii="Traditional Arabic"/>
          <w:sz w:val="36"/>
          <w:rtl/>
        </w:rPr>
        <w:instrText xml:space="preserve"> </w:instrText>
      </w:r>
      <w:r w:rsidR="00547E24" w:rsidRPr="00A044B0">
        <w:rPr>
          <w:rFonts w:ascii="Traditional Arabic" w:hint="eastAsia"/>
          <w:sz w:val="36"/>
          <w:rtl/>
        </w:rPr>
        <w:instrText>لعبد</w:instrText>
      </w:r>
      <w:r w:rsidR="00547E24" w:rsidRPr="00A044B0">
        <w:rPr>
          <w:rFonts w:ascii="Traditional Arabic"/>
          <w:sz w:val="36"/>
          <w:rtl/>
        </w:rPr>
        <w:instrText xml:space="preserve"> </w:instrText>
      </w:r>
      <w:r w:rsidR="00547E24" w:rsidRPr="00A044B0">
        <w:rPr>
          <w:rFonts w:ascii="Traditional Arabic" w:hint="eastAsia"/>
          <w:sz w:val="36"/>
          <w:rtl/>
        </w:rPr>
        <w:instrText>الله</w:instrText>
      </w:r>
      <w:r w:rsidR="00547E24" w:rsidRPr="00A044B0">
        <w:rPr>
          <w:rFonts w:ascii="Traditional Arabic"/>
          <w:sz w:val="36"/>
          <w:rtl/>
        </w:rPr>
        <w:instrText xml:space="preserve"> </w:instrText>
      </w:r>
      <w:r w:rsidR="00547E24" w:rsidRPr="00A044B0">
        <w:rPr>
          <w:rFonts w:ascii="Traditional Arabic" w:hint="eastAsia"/>
          <w:sz w:val="36"/>
          <w:rtl/>
        </w:rPr>
        <w:instrText>بن</w:instrText>
      </w:r>
      <w:r w:rsidR="00547E24" w:rsidRPr="00A044B0">
        <w:rPr>
          <w:rFonts w:ascii="Traditional Arabic"/>
          <w:sz w:val="36"/>
          <w:rtl/>
        </w:rPr>
        <w:instrText xml:space="preserve"> </w:instrText>
      </w:r>
      <w:r w:rsidR="00547E24" w:rsidRPr="00A044B0">
        <w:rPr>
          <w:rFonts w:ascii="Traditional Arabic" w:hint="eastAsia"/>
          <w:sz w:val="36"/>
          <w:rtl/>
        </w:rPr>
        <w:instrText>عبد</w:instrText>
      </w:r>
      <w:r w:rsidR="00547E24" w:rsidRPr="00A044B0">
        <w:rPr>
          <w:rFonts w:ascii="Traditional Arabic"/>
          <w:sz w:val="36"/>
          <w:rtl/>
        </w:rPr>
        <w:instrText xml:space="preserve"> </w:instrText>
      </w:r>
      <w:r w:rsidR="00547E24" w:rsidRPr="00A044B0">
        <w:rPr>
          <w:rFonts w:ascii="Traditional Arabic" w:hint="eastAsia"/>
          <w:sz w:val="36"/>
          <w:rtl/>
        </w:rPr>
        <w:instrText>المطلب</w:instrText>
      </w:r>
      <w:r w:rsidR="00547E24" w:rsidRPr="00A044B0">
        <w:rPr>
          <w:rFonts w:ascii="Traditional Arabic"/>
          <w:sz w:val="36"/>
          <w:rtl/>
        </w:rPr>
        <w:instrText xml:space="preserve"> </w:instrText>
      </w:r>
      <w:r w:rsidR="00547E24" w:rsidRPr="00A044B0">
        <w:rPr>
          <w:rFonts w:ascii="Traditional Arabic" w:hint="eastAsia"/>
          <w:sz w:val="36"/>
          <w:rtl/>
        </w:rPr>
        <w:instrText>أبي</w:instrText>
      </w:r>
      <w:r w:rsidR="00547E24" w:rsidRPr="00A044B0">
        <w:rPr>
          <w:rFonts w:ascii="Traditional Arabic"/>
          <w:sz w:val="36"/>
          <w:rtl/>
        </w:rPr>
        <w:instrText xml:space="preserve"> </w:instrText>
      </w:r>
      <w:r w:rsidR="00547E24" w:rsidRPr="00A044B0">
        <w:rPr>
          <w:rFonts w:ascii="Traditional Arabic" w:hint="eastAsia"/>
          <w:sz w:val="36"/>
          <w:rtl/>
        </w:rPr>
        <w:instrText>رسول</w:instrText>
      </w:r>
      <w:r w:rsidR="00547E24" w:rsidRPr="00A044B0">
        <w:rPr>
          <w:rFonts w:ascii="Traditional Arabic"/>
          <w:sz w:val="36"/>
          <w:rtl/>
        </w:rPr>
        <w:instrText xml:space="preserve"> </w:instrText>
      </w:r>
      <w:r w:rsidR="00547E24" w:rsidRPr="00A044B0">
        <w:rPr>
          <w:rFonts w:ascii="Traditional Arabic" w:hint="eastAsia"/>
          <w:sz w:val="36"/>
          <w:rtl/>
        </w:rPr>
        <w:instrText>الله</w:instrText>
      </w:r>
      <w:r w:rsidR="00547E24" w:rsidRPr="00A044B0">
        <w:rPr>
          <w:rFonts w:ascii="Traditional Arabic"/>
          <w:sz w:val="36"/>
          <w:rtl/>
        </w:rPr>
        <w:instrText xml:space="preserve"> </w:instrText>
      </w:r>
      <w:r w:rsidR="00547E24" w:rsidRPr="00A044B0">
        <w:rPr>
          <w:rFonts w:ascii="Islamic_" w:hAnsi="Islamic_" w:hint="cs"/>
          <w:sz w:val="36"/>
        </w:rPr>
        <w:instrText>n</w:instrText>
      </w:r>
      <w:r w:rsidR="00547E24" w:rsidRPr="00A044B0">
        <w:rPr>
          <w:rFonts w:ascii="Traditional Arabic" w:hint="cs"/>
          <w:sz w:val="36"/>
          <w:rtl/>
        </w:rPr>
        <w:instrText>،</w:instrText>
      </w:r>
      <w:r w:rsidR="00547E24" w:rsidRPr="00A044B0">
        <w:rPr>
          <w:rFonts w:ascii="Traditional Arabic"/>
          <w:sz w:val="36"/>
          <w:rtl/>
        </w:rPr>
        <w:instrText xml:space="preserve"> </w:instrText>
      </w:r>
      <w:r w:rsidR="00547E24" w:rsidRPr="00A044B0">
        <w:rPr>
          <w:rFonts w:ascii="Traditional Arabic" w:hint="eastAsia"/>
          <w:sz w:val="36"/>
          <w:rtl/>
        </w:rPr>
        <w:instrText>قال</w:instrText>
      </w:r>
      <w:r w:rsidR="00547E24" w:rsidRPr="00A044B0">
        <w:instrText>\</w:instrText>
      </w:r>
      <w:r w:rsidR="00547E24" w:rsidRPr="00A044B0">
        <w:rPr>
          <w:rFonts w:ascii="Traditional Arabic" w:hint="cs"/>
          <w:sz w:val="36"/>
          <w:rtl/>
        </w:rPr>
        <w:instrText>:</w:instrText>
      </w:r>
      <w:r w:rsidR="00547E24" w:rsidRPr="00A044B0">
        <w:rPr>
          <w:rFonts w:ascii="Traditional Arabic"/>
          <w:sz w:val="36"/>
          <w:rtl/>
        </w:rPr>
        <w:instrText xml:space="preserve"> </w:instrText>
      </w:r>
      <w:r w:rsidR="00547E24" w:rsidRPr="00A044B0">
        <w:rPr>
          <w:rFonts w:ascii="Traditional Arabic" w:hint="eastAsia"/>
          <w:sz w:val="36"/>
          <w:rtl/>
        </w:rPr>
        <w:instrText>فخرج</w:instrText>
      </w:r>
      <w:r w:rsidR="00547E24" w:rsidRPr="00A044B0">
        <w:rPr>
          <w:rFonts w:ascii="Traditional Arabic"/>
          <w:sz w:val="36"/>
          <w:rtl/>
        </w:rPr>
        <w:instrText xml:space="preserve"> </w:instrText>
      </w:r>
      <w:r w:rsidR="00547E24" w:rsidRPr="00A044B0">
        <w:rPr>
          <w:rFonts w:ascii="Traditional Arabic" w:hint="eastAsia"/>
          <w:sz w:val="36"/>
          <w:rtl/>
        </w:rPr>
        <w:instrText>حتى</w:instrText>
      </w:r>
      <w:r w:rsidR="00547E24" w:rsidRPr="00A044B0">
        <w:rPr>
          <w:rFonts w:ascii="Traditional Arabic"/>
          <w:sz w:val="36"/>
          <w:rtl/>
        </w:rPr>
        <w:instrText xml:space="preserve"> </w:instrText>
      </w:r>
      <w:r w:rsidR="00547E24" w:rsidRPr="00A044B0">
        <w:rPr>
          <w:rFonts w:ascii="Traditional Arabic" w:hint="eastAsia"/>
          <w:sz w:val="36"/>
          <w:rtl/>
        </w:rPr>
        <w:instrText>أتى</w:instrText>
      </w:r>
      <w:r w:rsidR="00547E24" w:rsidRPr="00A044B0">
        <w:rPr>
          <w:rFonts w:ascii="Traditional Arabic"/>
          <w:sz w:val="36"/>
          <w:rtl/>
        </w:rPr>
        <w:instrText xml:space="preserve"> </w:instrText>
      </w:r>
      <w:r w:rsidR="00547E24" w:rsidRPr="00A044B0">
        <w:rPr>
          <w:rFonts w:ascii="Traditional Arabic" w:hint="eastAsia"/>
          <w:sz w:val="36"/>
          <w:rtl/>
        </w:rPr>
        <w:instrText>رسول</w:instrText>
      </w:r>
      <w:r w:rsidR="00547E24" w:rsidRPr="00A044B0">
        <w:rPr>
          <w:rFonts w:ascii="Traditional Arabic"/>
          <w:sz w:val="36"/>
          <w:rtl/>
        </w:rPr>
        <w:instrText xml:space="preserve"> </w:instrText>
      </w:r>
      <w:r w:rsidR="00547E24" w:rsidRPr="00A044B0">
        <w:rPr>
          <w:rFonts w:ascii="Traditional Arabic" w:hint="eastAsia"/>
          <w:sz w:val="36"/>
          <w:rtl/>
        </w:rPr>
        <w:instrText>الله</w:instrText>
      </w:r>
      <w:r w:rsidR="00547E24" w:rsidRPr="00A044B0">
        <w:rPr>
          <w:rFonts w:ascii="Traditional Arabic"/>
          <w:sz w:val="36"/>
          <w:rtl/>
        </w:rPr>
        <w:instrText xml:space="preserve"> </w:instrText>
      </w:r>
      <w:r w:rsidR="00547E24" w:rsidRPr="00A044B0">
        <w:rPr>
          <w:rFonts w:ascii="Islamic_" w:hAnsi="Islamic_" w:hint="cs"/>
          <w:sz w:val="36"/>
        </w:rPr>
        <w:instrText>n</w:instrText>
      </w:r>
      <w:r w:rsidR="00547E24" w:rsidRPr="00A044B0">
        <w:rPr>
          <w:rFonts w:ascii="Traditional Arabic"/>
          <w:sz w:val="36"/>
          <w:rtl/>
        </w:rPr>
        <w:instrText xml:space="preserve"> </w:instrText>
      </w:r>
      <w:r w:rsidR="00547E24" w:rsidRPr="00A044B0">
        <w:rPr>
          <w:rFonts w:ascii="Traditional Arabic" w:hint="eastAsia"/>
          <w:sz w:val="36"/>
          <w:rtl/>
        </w:rPr>
        <w:instrText>فقال</w:instrText>
      </w:r>
      <w:r w:rsidR="00547E24" w:rsidRPr="00A044B0">
        <w:instrText>\</w:instrText>
      </w:r>
      <w:r w:rsidR="00547E24" w:rsidRPr="00A044B0">
        <w:rPr>
          <w:rFonts w:ascii="Traditional Arabic" w:hint="cs"/>
          <w:sz w:val="36"/>
          <w:rtl/>
        </w:rPr>
        <w:instrText>:</w:instrText>
      </w:r>
      <w:r w:rsidR="00547E24" w:rsidRPr="00A044B0">
        <w:rPr>
          <w:rFonts w:ascii="Traditional Arabic"/>
          <w:sz w:val="36"/>
          <w:rtl/>
        </w:rPr>
        <w:instrText xml:space="preserve"> </w:instrText>
      </w:r>
      <w:r w:rsidR="00547E24" w:rsidRPr="00A044B0">
        <w:rPr>
          <w:rFonts w:ascii="Traditional Arabic" w:hint="eastAsia"/>
          <w:sz w:val="36"/>
          <w:rtl/>
        </w:rPr>
        <w:instrText>يا</w:instrText>
      </w:r>
      <w:r w:rsidR="00547E24" w:rsidRPr="00A044B0">
        <w:rPr>
          <w:rFonts w:ascii="Traditional Arabic"/>
          <w:sz w:val="36"/>
          <w:rtl/>
        </w:rPr>
        <w:instrText xml:space="preserve"> </w:instrText>
      </w:r>
      <w:r w:rsidR="00547E24" w:rsidRPr="00A044B0">
        <w:rPr>
          <w:rFonts w:ascii="Traditional Arabic" w:hint="eastAsia"/>
          <w:sz w:val="36"/>
          <w:rtl/>
        </w:rPr>
        <w:instrText>عباس</w:instrText>
      </w:r>
      <w:r w:rsidR="00547E24" w:rsidRPr="00A044B0">
        <w:rPr>
          <w:rFonts w:ascii="Traditional Arabic" w:hint="cs"/>
          <w:sz w:val="36"/>
          <w:rtl/>
        </w:rPr>
        <w:instrText>،</w:instrText>
      </w:r>
      <w:r w:rsidR="00547E24" w:rsidRPr="00A044B0">
        <w:rPr>
          <w:rFonts w:ascii="Traditional Arabic"/>
          <w:sz w:val="36"/>
          <w:rtl/>
        </w:rPr>
        <w:instrText xml:space="preserve"> </w:instrText>
      </w:r>
      <w:r w:rsidR="00547E24" w:rsidRPr="00A044B0">
        <w:rPr>
          <w:rFonts w:ascii="Traditional Arabic" w:hint="eastAsia"/>
          <w:sz w:val="36"/>
          <w:rtl/>
        </w:rPr>
        <w:instrText>إن</w:instrText>
      </w:r>
      <w:r w:rsidR="00547E24" w:rsidRPr="00A044B0">
        <w:rPr>
          <w:rFonts w:ascii="Traditional Arabic"/>
          <w:sz w:val="36"/>
          <w:rtl/>
        </w:rPr>
        <w:instrText xml:space="preserve"> </w:instrText>
      </w:r>
      <w:r w:rsidR="00547E24" w:rsidRPr="00A044B0">
        <w:rPr>
          <w:rFonts w:ascii="Traditional Arabic" w:hint="eastAsia"/>
          <w:sz w:val="36"/>
          <w:rtl/>
        </w:rPr>
        <w:instrText>الذي</w:instrText>
      </w:r>
      <w:r w:rsidR="00547E24" w:rsidRPr="00A044B0">
        <w:rPr>
          <w:rFonts w:ascii="Traditional Arabic"/>
          <w:sz w:val="36"/>
          <w:rtl/>
        </w:rPr>
        <w:instrText xml:space="preserve"> </w:instrText>
      </w:r>
      <w:r w:rsidR="00547E24" w:rsidRPr="00A044B0">
        <w:rPr>
          <w:rFonts w:ascii="Traditional Arabic" w:hint="eastAsia"/>
          <w:sz w:val="36"/>
          <w:rtl/>
        </w:rPr>
        <w:instrText>أنزل</w:instrText>
      </w:r>
      <w:r w:rsidR="00547E24" w:rsidRPr="00A044B0">
        <w:rPr>
          <w:rFonts w:ascii="Traditional Arabic"/>
          <w:sz w:val="36"/>
          <w:rtl/>
        </w:rPr>
        <w:instrText xml:space="preserve"> </w:instrText>
      </w:r>
      <w:r w:rsidR="00547E24" w:rsidRPr="00A044B0">
        <w:rPr>
          <w:rFonts w:ascii="Traditional Arabic" w:hint="eastAsia"/>
          <w:sz w:val="36"/>
          <w:rtl/>
        </w:rPr>
        <w:instrText>علي</w:instrText>
      </w:r>
      <w:r w:rsidR="00547E24" w:rsidRPr="00A044B0">
        <w:rPr>
          <w:rFonts w:ascii="Traditional Arabic"/>
          <w:sz w:val="36"/>
          <w:rtl/>
        </w:rPr>
        <w:instrText xml:space="preserve"> </w:instrText>
      </w:r>
      <w:r w:rsidR="00547E24" w:rsidRPr="00A044B0">
        <w:rPr>
          <w:rFonts w:ascii="Traditional Arabic" w:hint="eastAsia"/>
          <w:sz w:val="36"/>
          <w:rtl/>
        </w:rPr>
        <w:instrText>الوحي</w:instrText>
      </w:r>
      <w:r w:rsidR="00547E24" w:rsidRPr="00A044B0">
        <w:rPr>
          <w:rFonts w:ascii="Traditional Arabic"/>
          <w:sz w:val="36"/>
          <w:rtl/>
        </w:rPr>
        <w:instrText xml:space="preserve"> </w:instrText>
      </w:r>
      <w:r w:rsidR="00547E24" w:rsidRPr="00A044B0">
        <w:rPr>
          <w:rFonts w:ascii="Traditional Arabic" w:hint="eastAsia"/>
          <w:sz w:val="36"/>
          <w:rtl/>
        </w:rPr>
        <w:instrText>أرسلني</w:instrText>
      </w:r>
      <w:r w:rsidR="00547E24" w:rsidRPr="00A044B0">
        <w:rPr>
          <w:rFonts w:ascii="Traditional Arabic"/>
          <w:sz w:val="36"/>
          <w:rtl/>
        </w:rPr>
        <w:instrText xml:space="preserve"> </w:instrText>
      </w:r>
      <w:r w:rsidR="00547E24" w:rsidRPr="00A044B0">
        <w:rPr>
          <w:rFonts w:ascii="Traditional Arabic" w:hint="eastAsia"/>
          <w:sz w:val="36"/>
          <w:rtl/>
        </w:rPr>
        <w:instrText>إلى</w:instrText>
      </w:r>
      <w:r w:rsidR="00547E24" w:rsidRPr="00A044B0">
        <w:rPr>
          <w:rFonts w:ascii="Traditional Arabic"/>
          <w:sz w:val="36"/>
          <w:rtl/>
        </w:rPr>
        <w:instrText xml:space="preserve"> </w:instrText>
      </w:r>
      <w:r w:rsidR="00547E24" w:rsidRPr="00A044B0">
        <w:rPr>
          <w:rFonts w:ascii="Traditional Arabic" w:hint="eastAsia"/>
          <w:sz w:val="36"/>
          <w:rtl/>
        </w:rPr>
        <w:instrText>الناس</w:instrText>
      </w:r>
      <w:r w:rsidR="00547E24" w:rsidRPr="00A044B0">
        <w:rPr>
          <w:rFonts w:ascii="Traditional Arabic"/>
          <w:sz w:val="36"/>
          <w:rtl/>
        </w:rPr>
        <w:instrText xml:space="preserve"> </w:instrText>
      </w:r>
      <w:r w:rsidR="00547E24" w:rsidRPr="00A044B0">
        <w:rPr>
          <w:rFonts w:ascii="Traditional Arabic" w:hint="eastAsia"/>
          <w:sz w:val="36"/>
          <w:rtl/>
        </w:rPr>
        <w:instrText>كافة</w:instrText>
      </w:r>
      <w:r w:rsidR="00547E24" w:rsidRPr="00A044B0">
        <w:instrText>:</w:instrText>
      </w:r>
      <w:r w:rsidR="00547E24" w:rsidRPr="00A044B0">
        <w:rPr>
          <w:szCs w:val="28"/>
          <w:rtl/>
        </w:rPr>
        <w:instrText>أبي بكر بن عبد الله بن أبي الجهم</w:instrText>
      </w:r>
      <w:r w:rsidR="00547E24">
        <w:instrText xml:space="preserve">" </w:instrText>
      </w:r>
      <w:r w:rsidR="00547E24">
        <w:rPr>
          <w:rFonts w:ascii="Traditional Arabic"/>
          <w:sz w:val="36"/>
          <w:rtl/>
        </w:rPr>
        <w:fldChar w:fldCharType="end"/>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بلسان</w:t>
      </w:r>
      <w:r w:rsidRPr="00854A68">
        <w:rPr>
          <w:rFonts w:ascii="Traditional Arabic"/>
          <w:sz w:val="36"/>
          <w:rtl/>
        </w:rPr>
        <w:t xml:space="preserve"> </w:t>
      </w:r>
      <w:r w:rsidRPr="00854A68">
        <w:rPr>
          <w:rFonts w:ascii="Traditional Arabic" w:hint="eastAsia"/>
          <w:sz w:val="36"/>
          <w:rtl/>
        </w:rPr>
        <w:t>عربي</w:t>
      </w:r>
      <w:r w:rsidRPr="00854A68">
        <w:rPr>
          <w:rFonts w:ascii="Traditional Arabic"/>
          <w:sz w:val="36"/>
          <w:rtl/>
        </w:rPr>
        <w:t xml:space="preserve"> </w:t>
      </w:r>
      <w:r w:rsidRPr="00854A68">
        <w:rPr>
          <w:rFonts w:ascii="Traditional Arabic" w:hint="eastAsia"/>
          <w:sz w:val="36"/>
          <w:rtl/>
        </w:rPr>
        <w:t>مبين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فوق</w:t>
      </w:r>
      <w:r w:rsidRPr="00854A68">
        <w:rPr>
          <w:rFonts w:ascii="Traditional Arabic"/>
          <w:sz w:val="36"/>
          <w:rtl/>
        </w:rPr>
        <w:t xml:space="preserve"> </w:t>
      </w:r>
      <w:r w:rsidRPr="00854A68">
        <w:rPr>
          <w:rFonts w:ascii="Traditional Arabic" w:hint="eastAsia"/>
          <w:sz w:val="36"/>
          <w:rtl/>
        </w:rPr>
        <w:t>سبع</w:t>
      </w:r>
      <w:r w:rsidRPr="00854A68">
        <w:rPr>
          <w:rFonts w:ascii="Traditional Arabic"/>
          <w:sz w:val="36"/>
          <w:rtl/>
        </w:rPr>
        <w:t xml:space="preserve"> </w:t>
      </w:r>
      <w:r w:rsidRPr="00854A68">
        <w:rPr>
          <w:rFonts w:ascii="Traditional Arabic" w:hint="eastAsia"/>
          <w:sz w:val="36"/>
          <w:rtl/>
        </w:rPr>
        <w:t>شداد</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سبع</w:t>
      </w:r>
      <w:r w:rsidRPr="00854A68">
        <w:rPr>
          <w:rFonts w:ascii="Traditional Arabic"/>
          <w:sz w:val="36"/>
          <w:rtl/>
        </w:rPr>
        <w:t xml:space="preserve"> </w:t>
      </w:r>
      <w:r w:rsidRPr="00854A68">
        <w:rPr>
          <w:rFonts w:ascii="Traditional Arabic" w:hint="eastAsia"/>
          <w:sz w:val="36"/>
          <w:rtl/>
        </w:rPr>
        <w:t>غلا</w:t>
      </w:r>
      <w:r w:rsidRPr="00854A68">
        <w:rPr>
          <w:rFonts w:ascii="Traditional Arabic" w:hint="cs"/>
          <w:sz w:val="36"/>
          <w:rtl/>
        </w:rPr>
        <w:t>ظ،</w:t>
      </w:r>
      <w:r w:rsidRPr="00854A68">
        <w:rPr>
          <w:rFonts w:ascii="Traditional Arabic"/>
          <w:sz w:val="36"/>
          <w:rtl/>
        </w:rPr>
        <w:t xml:space="preserve"> </w:t>
      </w:r>
      <w:r w:rsidRPr="00854A68">
        <w:rPr>
          <w:rFonts w:ascii="Traditional Arabic" w:hint="eastAsia"/>
          <w:sz w:val="36"/>
          <w:rtl/>
        </w:rPr>
        <w:t>يتنزل</w:t>
      </w:r>
      <w:r w:rsidRPr="00854A68">
        <w:rPr>
          <w:rFonts w:ascii="Traditional Arabic"/>
          <w:sz w:val="36"/>
          <w:rtl/>
        </w:rPr>
        <w:t xml:space="preserve"> </w:t>
      </w:r>
      <w:r w:rsidRPr="00854A68">
        <w:rPr>
          <w:rFonts w:ascii="Traditional Arabic" w:hint="eastAsia"/>
          <w:sz w:val="36"/>
          <w:rtl/>
        </w:rPr>
        <w:t>الأمر</w:t>
      </w:r>
      <w:r w:rsidRPr="00854A68">
        <w:rPr>
          <w:rFonts w:ascii="Traditional Arabic"/>
          <w:sz w:val="36"/>
          <w:rtl/>
        </w:rPr>
        <w:t xml:space="preserve"> </w:t>
      </w:r>
      <w:r w:rsidRPr="00854A68">
        <w:rPr>
          <w:rFonts w:ascii="Traditional Arabic" w:hint="eastAsia"/>
          <w:sz w:val="36"/>
          <w:rtl/>
        </w:rPr>
        <w:t>بينهن</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مخلوق</w:t>
      </w:r>
      <w:r w:rsidRPr="00854A68">
        <w:rPr>
          <w:rFonts w:ascii="Traditional Arabic"/>
          <w:sz w:val="36"/>
          <w:rtl/>
        </w:rPr>
        <w:t xml:space="preserve"> </w:t>
      </w:r>
      <w:r w:rsidRPr="00854A68">
        <w:rPr>
          <w:rFonts w:ascii="Traditional Arabic" w:hint="eastAsia"/>
          <w:sz w:val="36"/>
          <w:rtl/>
        </w:rPr>
        <w:t>بما</w:t>
      </w:r>
      <w:r w:rsidRPr="00854A68">
        <w:rPr>
          <w:rFonts w:ascii="Traditional Arabic"/>
          <w:sz w:val="36"/>
          <w:rtl/>
        </w:rPr>
        <w:t xml:space="preserve"> </w:t>
      </w:r>
      <w:r w:rsidRPr="00854A68">
        <w:rPr>
          <w:rFonts w:ascii="Traditional Arabic" w:hint="eastAsia"/>
          <w:sz w:val="36"/>
          <w:rtl/>
        </w:rPr>
        <w:t>قضي</w:t>
      </w:r>
      <w:r w:rsidRPr="00854A68">
        <w:rPr>
          <w:rFonts w:ascii="Traditional Arabic"/>
          <w:sz w:val="36"/>
          <w:rtl/>
        </w:rPr>
        <w:t xml:space="preserve"> </w:t>
      </w:r>
      <w:r w:rsidRPr="00854A68">
        <w:rPr>
          <w:rFonts w:ascii="Traditional Arabic" w:hint="eastAsia"/>
          <w:sz w:val="36"/>
          <w:rtl/>
        </w:rPr>
        <w:t>عليهم</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زيادة</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نقصان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w:t>
      </w:r>
      <w:r w:rsidRPr="00854A68">
        <w:rPr>
          <w:rFonts w:ascii="Traditional Arabic"/>
          <w:sz w:val="36"/>
          <w:rtl/>
        </w:rPr>
        <w:t xml:space="preserve"> </w:t>
      </w:r>
      <w:r w:rsidRPr="00854A68">
        <w:rPr>
          <w:rFonts w:ascii="Traditional Arabic" w:hint="eastAsia"/>
          <w:sz w:val="36"/>
          <w:rtl/>
        </w:rPr>
        <w:t>العباس</w:t>
      </w:r>
      <w:r w:rsidR="00A83B02">
        <w:rPr>
          <w:rFonts w:ascii="Traditional Arabic" w:hint="cs"/>
          <w:sz w:val="36"/>
          <w:rtl/>
        </w:rPr>
        <w:t xml:space="preserve">: </w:t>
      </w:r>
      <w:r w:rsidRPr="00854A68">
        <w:rPr>
          <w:rFonts w:ascii="Traditional Arabic" w:hint="eastAsia"/>
          <w:sz w:val="36"/>
          <w:rtl/>
        </w:rPr>
        <w:t>وكيف</w:t>
      </w:r>
      <w:r w:rsidRPr="00854A68">
        <w:rPr>
          <w:rFonts w:ascii="Traditional Arabic"/>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سبعا</w:t>
      </w:r>
      <w:r w:rsidRPr="00854A68">
        <w:rPr>
          <w:rFonts w:ascii="Traditional Arabic"/>
          <w:sz w:val="36"/>
          <w:rtl/>
        </w:rPr>
        <w:t xml:space="preserve"> </w:t>
      </w:r>
      <w:r w:rsidRPr="00854A68">
        <w:rPr>
          <w:rFonts w:ascii="Traditional Arabic" w:hint="eastAsia"/>
          <w:sz w:val="36"/>
          <w:rtl/>
        </w:rPr>
        <w:t>شداد</w:t>
      </w:r>
      <w:r w:rsidRPr="00854A68">
        <w:rPr>
          <w:rFonts w:ascii="Traditional Arabic"/>
          <w:sz w:val="36"/>
          <w:rtl/>
        </w:rPr>
        <w:t xml:space="preserve"> </w:t>
      </w:r>
      <w:r w:rsidRPr="00854A68">
        <w:rPr>
          <w:rFonts w:ascii="Traditional Arabic" w:hint="eastAsia"/>
          <w:sz w:val="36"/>
          <w:rtl/>
        </w:rPr>
        <w:t>وسبعا</w:t>
      </w:r>
      <w:r w:rsidRPr="00854A68">
        <w:rPr>
          <w:rFonts w:ascii="Traditional Arabic"/>
          <w:sz w:val="36"/>
          <w:rtl/>
        </w:rPr>
        <w:t xml:space="preserve"> </w:t>
      </w:r>
      <w:r w:rsidRPr="00854A68">
        <w:rPr>
          <w:rFonts w:ascii="Traditional Arabic" w:hint="eastAsia"/>
          <w:sz w:val="36"/>
          <w:rtl/>
        </w:rPr>
        <w:t>غلاظا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ولم</w:t>
      </w:r>
      <w:r w:rsidRPr="00854A68">
        <w:rPr>
          <w:rFonts w:ascii="Traditional Arabic"/>
          <w:sz w:val="36"/>
          <w:rtl/>
        </w:rPr>
        <w:t xml:space="preserve"> </w:t>
      </w:r>
      <w:r w:rsidRPr="00854A68">
        <w:rPr>
          <w:rFonts w:ascii="Traditional Arabic" w:hint="eastAsia"/>
          <w:sz w:val="36"/>
          <w:rtl/>
        </w:rPr>
        <w:t>خلقهن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فقال</w:t>
      </w:r>
      <w:r w:rsidRPr="00854A68">
        <w:rPr>
          <w:rFonts w:ascii="Traditional Arabic"/>
          <w:sz w:val="36"/>
          <w:rtl/>
        </w:rPr>
        <w:t xml:space="preserve"> </w:t>
      </w:r>
      <w:r w:rsidRPr="00854A68">
        <w:rPr>
          <w:rFonts w:ascii="Traditional Arabic" w:hint="eastAsia"/>
          <w:sz w:val="36"/>
          <w:rtl/>
        </w:rPr>
        <w:t>رسول</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193C84">
        <w:rPr>
          <w:rFonts w:ascii="Islamic_" w:hAnsi="Islamic_" w:hint="cs"/>
          <w:sz w:val="36"/>
        </w:rPr>
        <w:t>n</w:t>
      </w:r>
      <w:r w:rsidR="00A83B02">
        <w:rPr>
          <w:rFonts w:ascii="Traditional Arabic" w:hint="cs"/>
          <w:sz w:val="36"/>
          <w:rtl/>
        </w:rPr>
        <w:t xml:space="preserve">: </w:t>
      </w:r>
      <w:r w:rsidRPr="00854A68">
        <w:rPr>
          <w:rFonts w:ascii="Traditional Arabic" w:hint="eastAsia"/>
          <w:sz w:val="36"/>
          <w:rtl/>
        </w:rPr>
        <w:t>خلق</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سبحانه</w:t>
      </w:r>
      <w:r w:rsidRPr="00854A68">
        <w:rPr>
          <w:rFonts w:ascii="Traditional Arabic"/>
          <w:sz w:val="36"/>
          <w:rtl/>
        </w:rPr>
        <w:t xml:space="preserve"> </w:t>
      </w:r>
      <w:r w:rsidRPr="00854A68">
        <w:rPr>
          <w:rFonts w:ascii="Traditional Arabic" w:hint="eastAsia"/>
          <w:sz w:val="36"/>
          <w:rtl/>
        </w:rPr>
        <w:t>وتعالى</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الدنيا</w:t>
      </w:r>
      <w:r w:rsidRPr="00854A68">
        <w:rPr>
          <w:rFonts w:ascii="Traditional Arabic"/>
          <w:sz w:val="36"/>
          <w:rtl/>
        </w:rPr>
        <w:t xml:space="preserve"> </w:t>
      </w:r>
      <w:r w:rsidRPr="00854A68">
        <w:rPr>
          <w:rFonts w:ascii="Traditional Arabic" w:hint="eastAsia"/>
          <w:sz w:val="36"/>
          <w:rtl/>
        </w:rPr>
        <w:t>فجعلها</w:t>
      </w:r>
      <w:r w:rsidRPr="00854A68">
        <w:rPr>
          <w:rFonts w:ascii="Traditional Arabic"/>
          <w:sz w:val="36"/>
          <w:rtl/>
        </w:rPr>
        <w:t xml:space="preserve"> </w:t>
      </w:r>
      <w:r w:rsidRPr="00854A68">
        <w:rPr>
          <w:rFonts w:ascii="Traditional Arabic" w:hint="eastAsia"/>
          <w:sz w:val="36"/>
          <w:rtl/>
        </w:rPr>
        <w:t>سقفا</w:t>
      </w:r>
      <w:r>
        <w:rPr>
          <w:rFonts w:ascii="Traditional Arabic" w:hint="cs"/>
          <w:sz w:val="36"/>
          <w:rtl/>
        </w:rPr>
        <w:t>ً</w:t>
      </w:r>
      <w:r w:rsidRPr="00854A68">
        <w:rPr>
          <w:rFonts w:ascii="Traditional Arabic"/>
          <w:sz w:val="36"/>
          <w:rtl/>
        </w:rPr>
        <w:t xml:space="preserve"> </w:t>
      </w:r>
      <w:r w:rsidRPr="00854A68">
        <w:rPr>
          <w:rFonts w:ascii="Traditional Arabic" w:hint="eastAsia"/>
          <w:sz w:val="36"/>
          <w:rtl/>
        </w:rPr>
        <w:t>مخفوظا</w:t>
      </w:r>
      <w:r>
        <w:rPr>
          <w:rFonts w:ascii="Traditional Arabic" w:hint="cs"/>
          <w:sz w:val="36"/>
          <w:rtl/>
        </w:rPr>
        <w:t>ً</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وجعل</w:t>
      </w:r>
      <w:r w:rsidRPr="00854A68">
        <w:rPr>
          <w:rFonts w:ascii="Traditional Arabic"/>
          <w:sz w:val="36"/>
          <w:rtl/>
        </w:rPr>
        <w:t xml:space="preserve"> </w:t>
      </w:r>
      <w:r w:rsidRPr="00854A68">
        <w:rPr>
          <w:rFonts w:ascii="Traditional Arabic" w:hint="eastAsia"/>
          <w:sz w:val="36"/>
          <w:rtl/>
        </w:rPr>
        <w:t>فيها</w:t>
      </w:r>
      <w:r w:rsidRPr="00854A68">
        <w:rPr>
          <w:rFonts w:ascii="Traditional Arabic"/>
          <w:sz w:val="36"/>
          <w:rtl/>
        </w:rPr>
        <w:t xml:space="preserve"> </w:t>
      </w:r>
      <w:r w:rsidRPr="00854A68">
        <w:rPr>
          <w:rFonts w:ascii="Traditional Arabic" w:hint="eastAsia"/>
          <w:sz w:val="36"/>
          <w:rtl/>
        </w:rPr>
        <w:t>حرسا</w:t>
      </w:r>
      <w:r w:rsidRPr="00854A68">
        <w:rPr>
          <w:rFonts w:ascii="Traditional Arabic"/>
          <w:sz w:val="36"/>
          <w:rtl/>
        </w:rPr>
        <w:t xml:space="preserve"> </w:t>
      </w:r>
      <w:r w:rsidRPr="00854A68">
        <w:rPr>
          <w:rFonts w:ascii="Traditional Arabic" w:hint="eastAsia"/>
          <w:sz w:val="36"/>
          <w:rtl/>
        </w:rPr>
        <w:t>شديدا</w:t>
      </w:r>
      <w:r w:rsidRPr="00854A68">
        <w:rPr>
          <w:rFonts w:ascii="Traditional Arabic"/>
          <w:sz w:val="36"/>
          <w:rtl/>
        </w:rPr>
        <w:t xml:space="preserve"> </w:t>
      </w:r>
      <w:r w:rsidRPr="00854A68">
        <w:rPr>
          <w:rFonts w:ascii="Traditional Arabic" w:hint="eastAsia"/>
          <w:sz w:val="36"/>
          <w:rtl/>
        </w:rPr>
        <w:t>وشهبا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ساكنها</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الملائكة</w:t>
      </w:r>
      <w:r w:rsidRPr="00854A68">
        <w:rPr>
          <w:rFonts w:ascii="Traditional Arabic"/>
          <w:sz w:val="36"/>
          <w:rtl/>
        </w:rPr>
        <w:t xml:space="preserve"> </w:t>
      </w:r>
      <w:r w:rsidRPr="00854A68">
        <w:rPr>
          <w:rFonts w:ascii="Traditional Arabic" w:hint="eastAsia"/>
          <w:sz w:val="36"/>
          <w:rtl/>
        </w:rPr>
        <w:t>أولي</w:t>
      </w:r>
      <w:r w:rsidRPr="00854A68">
        <w:rPr>
          <w:rFonts w:ascii="Traditional Arabic"/>
          <w:sz w:val="36"/>
          <w:rtl/>
        </w:rPr>
        <w:t xml:space="preserve"> </w:t>
      </w:r>
      <w:r w:rsidRPr="00854A68">
        <w:rPr>
          <w:rFonts w:ascii="Traditional Arabic" w:hint="eastAsia"/>
          <w:sz w:val="36"/>
          <w:rtl/>
        </w:rPr>
        <w:t>أجنحة</w:t>
      </w:r>
      <w:r w:rsidRPr="00854A68">
        <w:rPr>
          <w:rFonts w:ascii="Traditional Arabic"/>
          <w:sz w:val="36"/>
          <w:rtl/>
        </w:rPr>
        <w:t xml:space="preserve"> </w:t>
      </w:r>
      <w:r w:rsidRPr="00854A68">
        <w:rPr>
          <w:rFonts w:ascii="Traditional Arabic" w:hint="eastAsia"/>
          <w:sz w:val="36"/>
          <w:rtl/>
        </w:rPr>
        <w:t>مثنى</w:t>
      </w:r>
      <w:r w:rsidRPr="00854A68">
        <w:rPr>
          <w:rFonts w:ascii="Traditional Arabic"/>
          <w:sz w:val="36"/>
          <w:rtl/>
        </w:rPr>
        <w:t xml:space="preserve"> </w:t>
      </w:r>
      <w:r w:rsidRPr="00854A68">
        <w:rPr>
          <w:rFonts w:ascii="Traditional Arabic" w:hint="eastAsia"/>
          <w:sz w:val="36"/>
          <w:rtl/>
        </w:rPr>
        <w:t>وثلاث</w:t>
      </w:r>
      <w:r w:rsidRPr="00854A68">
        <w:rPr>
          <w:rFonts w:ascii="Traditional Arabic"/>
          <w:sz w:val="36"/>
          <w:rtl/>
        </w:rPr>
        <w:t xml:space="preserve"> </w:t>
      </w:r>
      <w:r w:rsidRPr="00854A68">
        <w:rPr>
          <w:rFonts w:ascii="Traditional Arabic" w:hint="eastAsia"/>
          <w:sz w:val="36"/>
          <w:rtl/>
        </w:rPr>
        <w:t>ورباع</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صورة</w:t>
      </w:r>
      <w:r w:rsidRPr="00854A68">
        <w:rPr>
          <w:rFonts w:ascii="Traditional Arabic"/>
          <w:sz w:val="36"/>
          <w:rtl/>
        </w:rPr>
        <w:t xml:space="preserve"> </w:t>
      </w:r>
      <w:r w:rsidRPr="00854A68">
        <w:rPr>
          <w:rFonts w:ascii="Traditional Arabic" w:hint="eastAsia"/>
          <w:sz w:val="36"/>
          <w:rtl/>
        </w:rPr>
        <w:t>البقر</w:t>
      </w:r>
      <w:r w:rsidRPr="00854A68">
        <w:rPr>
          <w:rFonts w:ascii="Traditional Arabic"/>
          <w:sz w:val="36"/>
          <w:rtl/>
        </w:rPr>
        <w:t xml:space="preserve"> </w:t>
      </w:r>
      <w:r w:rsidRPr="00854A68">
        <w:rPr>
          <w:rFonts w:ascii="Traditional Arabic" w:hint="eastAsia"/>
          <w:sz w:val="36"/>
          <w:rtl/>
        </w:rPr>
        <w:t>مثل</w:t>
      </w:r>
      <w:r w:rsidRPr="00854A68">
        <w:rPr>
          <w:rFonts w:ascii="Traditional Arabic"/>
          <w:sz w:val="36"/>
          <w:rtl/>
        </w:rPr>
        <w:t xml:space="preserve"> </w:t>
      </w:r>
      <w:r w:rsidRPr="00854A68">
        <w:rPr>
          <w:rFonts w:ascii="Traditional Arabic" w:hint="eastAsia"/>
          <w:sz w:val="36"/>
          <w:rtl/>
        </w:rPr>
        <w:t>عدد</w:t>
      </w:r>
      <w:r w:rsidRPr="00854A68">
        <w:rPr>
          <w:rFonts w:ascii="Traditional Arabic"/>
          <w:sz w:val="36"/>
          <w:rtl/>
        </w:rPr>
        <w:t xml:space="preserve"> </w:t>
      </w:r>
      <w:r w:rsidRPr="00854A68">
        <w:rPr>
          <w:rFonts w:ascii="Traditional Arabic" w:hint="eastAsia"/>
          <w:sz w:val="36"/>
          <w:rtl/>
        </w:rPr>
        <w:t>النجوم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شرابهم</w:t>
      </w:r>
      <w:r w:rsidRPr="00854A68">
        <w:rPr>
          <w:rFonts w:ascii="Traditional Arabic"/>
          <w:sz w:val="36"/>
          <w:rtl/>
        </w:rPr>
        <w:t xml:space="preserve"> </w:t>
      </w:r>
      <w:r w:rsidRPr="00854A68">
        <w:rPr>
          <w:rFonts w:ascii="Traditional Arabic" w:hint="eastAsia"/>
          <w:sz w:val="36"/>
          <w:rtl/>
        </w:rPr>
        <w:t>النور</w:t>
      </w:r>
      <w:r w:rsidRPr="00854A68">
        <w:rPr>
          <w:rFonts w:ascii="Traditional Arabic"/>
          <w:sz w:val="36"/>
          <w:rtl/>
        </w:rPr>
        <w:t xml:space="preserve"> </w:t>
      </w:r>
      <w:r w:rsidRPr="00854A68">
        <w:rPr>
          <w:rFonts w:ascii="Traditional Arabic" w:hint="eastAsia"/>
          <w:sz w:val="36"/>
          <w:rtl/>
        </w:rPr>
        <w:t>والتسبيح</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يفترون</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التهليل</w:t>
      </w:r>
      <w:r w:rsidRPr="00854A68">
        <w:rPr>
          <w:rFonts w:ascii="Traditional Arabic"/>
          <w:sz w:val="36"/>
          <w:rtl/>
        </w:rPr>
        <w:t xml:space="preserve"> </w:t>
      </w:r>
      <w:r w:rsidRPr="00854A68">
        <w:rPr>
          <w:rFonts w:ascii="Traditional Arabic" w:hint="eastAsia"/>
          <w:sz w:val="36"/>
          <w:rtl/>
        </w:rPr>
        <w:t>والتكبير</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وأما</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الثانية</w:t>
      </w:r>
      <w:r w:rsidRPr="00854A68">
        <w:rPr>
          <w:rFonts w:ascii="Traditional Arabic"/>
          <w:sz w:val="36"/>
          <w:rtl/>
        </w:rPr>
        <w:t xml:space="preserve"> </w:t>
      </w:r>
      <w:r w:rsidRPr="00854A68">
        <w:rPr>
          <w:rFonts w:ascii="Traditional Arabic" w:hint="eastAsia"/>
          <w:sz w:val="36"/>
          <w:rtl/>
        </w:rPr>
        <w:t>فساكنها</w:t>
      </w:r>
      <w:r w:rsidRPr="00854A68">
        <w:rPr>
          <w:rFonts w:ascii="Traditional Arabic"/>
          <w:sz w:val="36"/>
          <w:rtl/>
        </w:rPr>
        <w:t xml:space="preserve"> </w:t>
      </w:r>
      <w:r w:rsidRPr="00854A68">
        <w:rPr>
          <w:rFonts w:ascii="Traditional Arabic" w:hint="eastAsia"/>
          <w:sz w:val="36"/>
          <w:rtl/>
        </w:rPr>
        <w:t>عداد</w:t>
      </w:r>
      <w:r w:rsidRPr="00854A68">
        <w:rPr>
          <w:rFonts w:ascii="Traditional Arabic"/>
          <w:sz w:val="36"/>
          <w:rtl/>
        </w:rPr>
        <w:t xml:space="preserve"> </w:t>
      </w:r>
      <w:r w:rsidRPr="00854A68">
        <w:rPr>
          <w:rFonts w:ascii="Traditional Arabic" w:hint="eastAsia"/>
          <w:sz w:val="36"/>
          <w:rtl/>
        </w:rPr>
        <w:t>القطر</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صور</w:t>
      </w:r>
      <w:r w:rsidRPr="00854A68">
        <w:rPr>
          <w:rFonts w:ascii="Traditional Arabic"/>
          <w:sz w:val="36"/>
          <w:rtl/>
        </w:rPr>
        <w:t xml:space="preserve"> </w:t>
      </w:r>
      <w:r w:rsidRPr="00854A68">
        <w:rPr>
          <w:rFonts w:ascii="Traditional Arabic" w:hint="eastAsia"/>
          <w:sz w:val="36"/>
          <w:rtl/>
        </w:rPr>
        <w:t>العقبان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لا</w:t>
      </w:r>
      <w:r w:rsidRPr="00854A68">
        <w:rPr>
          <w:rFonts w:ascii="Traditional Arabic"/>
          <w:sz w:val="36"/>
          <w:rtl/>
        </w:rPr>
        <w:t xml:space="preserve"> </w:t>
      </w:r>
      <w:r w:rsidRPr="00854A68">
        <w:rPr>
          <w:rFonts w:ascii="Traditional Arabic" w:hint="eastAsia"/>
          <w:sz w:val="36"/>
          <w:rtl/>
        </w:rPr>
        <w:t>يسأمون</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يفترون</w:t>
      </w:r>
      <w:r w:rsidRPr="00854A68">
        <w:rPr>
          <w:rFonts w:ascii="Traditional Arabic"/>
          <w:sz w:val="36"/>
          <w:rtl/>
        </w:rPr>
        <w:t xml:space="preserve"> </w:t>
      </w:r>
      <w:r w:rsidRPr="00854A68">
        <w:rPr>
          <w:rFonts w:ascii="Traditional Arabic" w:hint="eastAsia"/>
          <w:sz w:val="36"/>
          <w:rtl/>
        </w:rPr>
        <w:t>ولا</w:t>
      </w:r>
      <w:r w:rsidRPr="00854A68">
        <w:rPr>
          <w:rFonts w:ascii="Traditional Arabic"/>
          <w:sz w:val="36"/>
          <w:rtl/>
        </w:rPr>
        <w:t xml:space="preserve"> </w:t>
      </w:r>
      <w:r w:rsidRPr="00854A68">
        <w:rPr>
          <w:rFonts w:ascii="Traditional Arabic" w:hint="eastAsia"/>
          <w:sz w:val="36"/>
          <w:rtl/>
        </w:rPr>
        <w:t>ينامون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منها</w:t>
      </w:r>
      <w:r w:rsidRPr="00854A68">
        <w:rPr>
          <w:rFonts w:ascii="Traditional Arabic"/>
          <w:sz w:val="36"/>
          <w:rtl/>
        </w:rPr>
        <w:t xml:space="preserve"> </w:t>
      </w:r>
      <w:r w:rsidRPr="00854A68">
        <w:rPr>
          <w:rFonts w:ascii="Traditional Arabic" w:hint="eastAsia"/>
          <w:sz w:val="36"/>
          <w:rtl/>
        </w:rPr>
        <w:t>ينشق</w:t>
      </w:r>
      <w:r w:rsidRPr="00854A68">
        <w:rPr>
          <w:rFonts w:ascii="Traditional Arabic"/>
          <w:sz w:val="36"/>
          <w:rtl/>
        </w:rPr>
        <w:t xml:space="preserve"> </w:t>
      </w:r>
      <w:r w:rsidRPr="00854A68">
        <w:rPr>
          <w:rFonts w:ascii="Traditional Arabic" w:hint="eastAsia"/>
          <w:sz w:val="36"/>
          <w:rtl/>
        </w:rPr>
        <w:t>السحاب</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يخرج</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تحت</w:t>
      </w:r>
      <w:r w:rsidRPr="00854A68">
        <w:rPr>
          <w:rFonts w:ascii="Traditional Arabic"/>
          <w:sz w:val="36"/>
          <w:rtl/>
        </w:rPr>
        <w:t xml:space="preserve"> </w:t>
      </w:r>
      <w:r w:rsidRPr="00854A68">
        <w:rPr>
          <w:rFonts w:ascii="Traditional Arabic" w:hint="eastAsia"/>
          <w:sz w:val="36"/>
          <w:rtl/>
        </w:rPr>
        <w:t>الخافقين</w:t>
      </w:r>
      <w:r w:rsidRPr="00854A68">
        <w:rPr>
          <w:rFonts w:ascii="Traditional Arabic"/>
          <w:sz w:val="36"/>
          <w:rtl/>
        </w:rPr>
        <w:t xml:space="preserve"> </w:t>
      </w:r>
      <w:r w:rsidRPr="00854A68">
        <w:rPr>
          <w:rFonts w:ascii="Traditional Arabic" w:hint="eastAsia"/>
          <w:sz w:val="36"/>
          <w:rtl/>
        </w:rPr>
        <w:t>فينتشر</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جو</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معه</w:t>
      </w:r>
      <w:r w:rsidRPr="00854A68">
        <w:rPr>
          <w:rFonts w:ascii="Traditional Arabic"/>
          <w:sz w:val="36"/>
          <w:rtl/>
        </w:rPr>
        <w:t xml:space="preserve"> </w:t>
      </w:r>
      <w:r w:rsidRPr="00854A68">
        <w:rPr>
          <w:rFonts w:ascii="Traditional Arabic" w:hint="eastAsia"/>
          <w:sz w:val="36"/>
          <w:rtl/>
        </w:rPr>
        <w:t>ملائكة</w:t>
      </w:r>
      <w:r w:rsidRPr="00854A68">
        <w:rPr>
          <w:rFonts w:ascii="Traditional Arabic"/>
          <w:sz w:val="36"/>
          <w:rtl/>
        </w:rPr>
        <w:t xml:space="preserve"> </w:t>
      </w:r>
      <w:r w:rsidRPr="00854A68">
        <w:rPr>
          <w:rFonts w:ascii="Traditional Arabic" w:hint="eastAsia"/>
          <w:sz w:val="36"/>
          <w:rtl/>
        </w:rPr>
        <w:t>يصرفونه</w:t>
      </w:r>
      <w:r w:rsidRPr="00854A68">
        <w:rPr>
          <w:rFonts w:ascii="Traditional Arabic"/>
          <w:sz w:val="36"/>
          <w:rtl/>
        </w:rPr>
        <w:t xml:space="preserve"> </w:t>
      </w:r>
      <w:r w:rsidRPr="00854A68">
        <w:rPr>
          <w:rFonts w:ascii="Traditional Arabic" w:hint="eastAsia"/>
          <w:sz w:val="36"/>
          <w:rtl/>
        </w:rPr>
        <w:t>حيث</w:t>
      </w:r>
      <w:r w:rsidRPr="00854A68">
        <w:rPr>
          <w:rFonts w:ascii="Traditional Arabic"/>
          <w:sz w:val="36"/>
          <w:rtl/>
        </w:rPr>
        <w:t xml:space="preserve"> </w:t>
      </w:r>
      <w:r w:rsidRPr="00854A68">
        <w:rPr>
          <w:rFonts w:ascii="Traditional Arabic" w:hint="eastAsia"/>
          <w:sz w:val="36"/>
          <w:rtl/>
        </w:rPr>
        <w:t>أمروا</w:t>
      </w:r>
      <w:r w:rsidRPr="00854A68">
        <w:rPr>
          <w:rFonts w:ascii="Traditional Arabic"/>
          <w:sz w:val="36"/>
          <w:rtl/>
        </w:rPr>
        <w:t xml:space="preserve"> </w:t>
      </w:r>
      <w:r w:rsidRPr="00854A68">
        <w:rPr>
          <w:rFonts w:ascii="Traditional Arabic" w:hint="eastAsia"/>
          <w:sz w:val="36"/>
          <w:rtl/>
        </w:rPr>
        <w:t>به</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أصواتهم</w:t>
      </w:r>
      <w:r w:rsidRPr="00854A68">
        <w:rPr>
          <w:rFonts w:ascii="Traditional Arabic"/>
          <w:sz w:val="36"/>
          <w:rtl/>
        </w:rPr>
        <w:t xml:space="preserve"> </w:t>
      </w:r>
      <w:r w:rsidRPr="00854A68">
        <w:rPr>
          <w:rFonts w:ascii="Traditional Arabic" w:hint="eastAsia"/>
          <w:sz w:val="36"/>
          <w:rtl/>
        </w:rPr>
        <w:t>التسبيح</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وتسبيحهم</w:t>
      </w:r>
      <w:r w:rsidRPr="00854A68">
        <w:rPr>
          <w:rFonts w:ascii="Traditional Arabic"/>
          <w:sz w:val="36"/>
          <w:rtl/>
        </w:rPr>
        <w:t xml:space="preserve"> </w:t>
      </w:r>
      <w:r w:rsidRPr="00854A68">
        <w:rPr>
          <w:rFonts w:ascii="Traditional Arabic" w:hint="eastAsia"/>
          <w:sz w:val="36"/>
          <w:rtl/>
        </w:rPr>
        <w:t>تخويف</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وأما</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الثالثة</w:t>
      </w:r>
      <w:r w:rsidRPr="00854A68">
        <w:rPr>
          <w:rFonts w:ascii="Traditional Arabic"/>
          <w:sz w:val="36"/>
          <w:rtl/>
        </w:rPr>
        <w:t xml:space="preserve"> </w:t>
      </w:r>
      <w:r w:rsidRPr="00854A68">
        <w:rPr>
          <w:rFonts w:ascii="Traditional Arabic" w:hint="eastAsia"/>
          <w:sz w:val="36"/>
          <w:rtl/>
        </w:rPr>
        <w:t>فساكنها</w:t>
      </w:r>
      <w:r w:rsidRPr="00854A68">
        <w:rPr>
          <w:rFonts w:ascii="Traditional Arabic"/>
          <w:sz w:val="36"/>
          <w:rtl/>
        </w:rPr>
        <w:t xml:space="preserve"> </w:t>
      </w:r>
      <w:r w:rsidRPr="00854A68">
        <w:rPr>
          <w:rFonts w:ascii="Traditional Arabic" w:hint="eastAsia"/>
          <w:sz w:val="36"/>
          <w:rtl/>
        </w:rPr>
        <w:t>عدد</w:t>
      </w:r>
      <w:r w:rsidRPr="00854A68">
        <w:rPr>
          <w:rFonts w:ascii="Traditional Arabic"/>
          <w:sz w:val="36"/>
          <w:rtl/>
        </w:rPr>
        <w:t xml:space="preserve"> </w:t>
      </w:r>
      <w:r w:rsidRPr="00854A68">
        <w:rPr>
          <w:rFonts w:ascii="Traditional Arabic" w:hint="eastAsia"/>
          <w:sz w:val="36"/>
          <w:rtl/>
        </w:rPr>
        <w:t>الرمل</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صور</w:t>
      </w:r>
      <w:r w:rsidRPr="00854A68">
        <w:rPr>
          <w:rFonts w:ascii="Traditional Arabic"/>
          <w:sz w:val="36"/>
          <w:rtl/>
        </w:rPr>
        <w:t xml:space="preserve"> </w:t>
      </w:r>
      <w:r w:rsidRPr="00854A68">
        <w:rPr>
          <w:rFonts w:ascii="Traditional Arabic" w:hint="eastAsia"/>
          <w:sz w:val="36"/>
          <w:rtl/>
        </w:rPr>
        <w:t>الناس</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ملائكة</w:t>
      </w:r>
      <w:r w:rsidRPr="00854A68">
        <w:rPr>
          <w:rFonts w:ascii="Traditional Arabic"/>
          <w:sz w:val="36"/>
          <w:rtl/>
        </w:rPr>
        <w:t xml:space="preserve"> </w:t>
      </w:r>
      <w:r w:rsidRPr="00854A68">
        <w:rPr>
          <w:rFonts w:ascii="Traditional Arabic" w:hint="eastAsia"/>
          <w:sz w:val="36"/>
          <w:rtl/>
        </w:rPr>
        <w:t>ينفخون</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البروج</w:t>
      </w:r>
      <w:r w:rsidRPr="00854A68">
        <w:rPr>
          <w:rFonts w:ascii="Traditional Arabic"/>
          <w:sz w:val="36"/>
          <w:rtl/>
        </w:rPr>
        <w:t xml:space="preserve"> </w:t>
      </w:r>
      <w:r w:rsidRPr="00854A68">
        <w:rPr>
          <w:rFonts w:ascii="Traditional Arabic" w:hint="eastAsia"/>
          <w:sz w:val="36"/>
          <w:rtl/>
        </w:rPr>
        <w:t>كنفخ</w:t>
      </w:r>
      <w:r w:rsidRPr="00854A68">
        <w:rPr>
          <w:rFonts w:ascii="Traditional Arabic"/>
          <w:sz w:val="36"/>
          <w:rtl/>
        </w:rPr>
        <w:t xml:space="preserve"> </w:t>
      </w:r>
      <w:r w:rsidRPr="00854A68">
        <w:rPr>
          <w:rFonts w:ascii="Traditional Arabic" w:hint="eastAsia"/>
          <w:sz w:val="36"/>
          <w:rtl/>
        </w:rPr>
        <w:t>الريح</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يجأرون</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تبارك</w:t>
      </w:r>
      <w:r w:rsidRPr="00854A68">
        <w:rPr>
          <w:rFonts w:ascii="Traditional Arabic"/>
          <w:sz w:val="36"/>
          <w:rtl/>
        </w:rPr>
        <w:t xml:space="preserve"> </w:t>
      </w:r>
      <w:r w:rsidRPr="00854A68">
        <w:rPr>
          <w:rFonts w:ascii="Traditional Arabic" w:hint="eastAsia"/>
          <w:sz w:val="36"/>
          <w:rtl/>
        </w:rPr>
        <w:t>وتعالى</w:t>
      </w:r>
      <w:r w:rsidRPr="00854A68">
        <w:rPr>
          <w:rFonts w:ascii="Traditional Arabic"/>
          <w:sz w:val="36"/>
          <w:rtl/>
        </w:rPr>
        <w:t xml:space="preserve"> </w:t>
      </w:r>
      <w:r w:rsidRPr="00854A68">
        <w:rPr>
          <w:rFonts w:ascii="Traditional Arabic" w:hint="eastAsia"/>
          <w:sz w:val="36"/>
          <w:rtl/>
        </w:rPr>
        <w:t>الليل</w:t>
      </w:r>
      <w:r w:rsidRPr="00854A68">
        <w:rPr>
          <w:rFonts w:ascii="Traditional Arabic"/>
          <w:sz w:val="36"/>
          <w:rtl/>
        </w:rPr>
        <w:t xml:space="preserve"> </w:t>
      </w:r>
      <w:r w:rsidRPr="00854A68">
        <w:rPr>
          <w:rFonts w:ascii="Traditional Arabic" w:hint="eastAsia"/>
          <w:sz w:val="36"/>
          <w:rtl/>
        </w:rPr>
        <w:t>والنهار</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وكأنما</w:t>
      </w:r>
      <w:r w:rsidRPr="00854A68">
        <w:rPr>
          <w:rFonts w:ascii="Traditional Arabic"/>
          <w:sz w:val="36"/>
          <w:rtl/>
        </w:rPr>
        <w:t xml:space="preserve"> </w:t>
      </w:r>
      <w:r w:rsidRPr="00854A68">
        <w:rPr>
          <w:rFonts w:ascii="Traditional Arabic" w:hint="eastAsia"/>
          <w:sz w:val="36"/>
          <w:rtl/>
        </w:rPr>
        <w:t>يرون</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يوعدون</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وأما</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الرابعة</w:t>
      </w:r>
      <w:r w:rsidRPr="00854A68">
        <w:rPr>
          <w:rFonts w:ascii="Traditional Arabic"/>
          <w:sz w:val="36"/>
          <w:rtl/>
        </w:rPr>
        <w:t xml:space="preserve"> </w:t>
      </w:r>
      <w:r w:rsidRPr="00854A68">
        <w:rPr>
          <w:rFonts w:ascii="Traditional Arabic" w:hint="eastAsia"/>
          <w:sz w:val="36"/>
          <w:rtl/>
        </w:rPr>
        <w:t>فإنه</w:t>
      </w:r>
      <w:r w:rsidRPr="00854A68">
        <w:rPr>
          <w:rFonts w:ascii="Traditional Arabic"/>
          <w:sz w:val="36"/>
          <w:rtl/>
        </w:rPr>
        <w:t xml:space="preserve"> </w:t>
      </w:r>
      <w:r w:rsidRPr="00854A68">
        <w:rPr>
          <w:rFonts w:ascii="Traditional Arabic" w:hint="eastAsia"/>
          <w:sz w:val="36"/>
          <w:rtl/>
        </w:rPr>
        <w:t>يدخلها</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ليلة</w:t>
      </w:r>
      <w:r w:rsidRPr="00854A68">
        <w:rPr>
          <w:rFonts w:ascii="Traditional Arabic"/>
          <w:sz w:val="36"/>
          <w:rtl/>
        </w:rPr>
        <w:t xml:space="preserve"> </w:t>
      </w:r>
      <w:r w:rsidRPr="00854A68">
        <w:rPr>
          <w:rFonts w:ascii="Traditional Arabic" w:hint="eastAsia"/>
          <w:sz w:val="36"/>
          <w:rtl/>
        </w:rPr>
        <w:t>حتى</w:t>
      </w:r>
      <w:r w:rsidRPr="00854A68">
        <w:rPr>
          <w:rFonts w:ascii="Traditional Arabic"/>
          <w:sz w:val="36"/>
          <w:rtl/>
        </w:rPr>
        <w:t xml:space="preserve"> </w:t>
      </w:r>
      <w:r w:rsidRPr="00854A68">
        <w:rPr>
          <w:rFonts w:ascii="Traditional Arabic" w:hint="eastAsia"/>
          <w:sz w:val="36"/>
          <w:rtl/>
        </w:rPr>
        <w:t>يخرج</w:t>
      </w:r>
      <w:r w:rsidRPr="00854A68">
        <w:rPr>
          <w:rFonts w:ascii="Traditional Arabic"/>
          <w:sz w:val="36"/>
          <w:rtl/>
        </w:rPr>
        <w:t xml:space="preserve"> </w:t>
      </w:r>
      <w:r w:rsidRPr="00854A68">
        <w:rPr>
          <w:rFonts w:ascii="Traditional Arabic" w:hint="eastAsia"/>
          <w:sz w:val="36"/>
          <w:rtl/>
        </w:rPr>
        <w:t>إلى</w:t>
      </w:r>
      <w:r w:rsidRPr="00854A68">
        <w:rPr>
          <w:rFonts w:ascii="Traditional Arabic"/>
          <w:sz w:val="36"/>
          <w:rtl/>
        </w:rPr>
        <w:t xml:space="preserve"> </w:t>
      </w:r>
      <w:r w:rsidRPr="00854A68">
        <w:rPr>
          <w:rFonts w:ascii="Traditional Arabic" w:hint="eastAsia"/>
          <w:sz w:val="36"/>
          <w:rtl/>
        </w:rPr>
        <w:t>عدن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ساكنها</w:t>
      </w:r>
      <w:r w:rsidRPr="00854A68">
        <w:rPr>
          <w:rFonts w:ascii="Traditional Arabic"/>
          <w:sz w:val="36"/>
          <w:rtl/>
        </w:rPr>
        <w:t xml:space="preserve"> </w:t>
      </w:r>
      <w:r w:rsidRPr="00854A68">
        <w:rPr>
          <w:rFonts w:ascii="Traditional Arabic" w:hint="eastAsia"/>
          <w:sz w:val="36"/>
          <w:rtl/>
        </w:rPr>
        <w:t>عدد</w:t>
      </w:r>
      <w:r w:rsidRPr="00854A68">
        <w:rPr>
          <w:rFonts w:ascii="Traditional Arabic"/>
          <w:sz w:val="36"/>
          <w:rtl/>
        </w:rPr>
        <w:t xml:space="preserve"> </w:t>
      </w:r>
      <w:r w:rsidRPr="00854A68">
        <w:rPr>
          <w:rFonts w:ascii="Traditional Arabic" w:hint="eastAsia"/>
          <w:sz w:val="36"/>
          <w:rtl/>
        </w:rPr>
        <w:t>ألوان</w:t>
      </w:r>
      <w:r w:rsidRPr="00854A68">
        <w:rPr>
          <w:rFonts w:ascii="Traditional Arabic"/>
          <w:sz w:val="36"/>
          <w:rtl/>
        </w:rPr>
        <w:t xml:space="preserve"> </w:t>
      </w:r>
      <w:r w:rsidRPr="00854A68">
        <w:rPr>
          <w:rFonts w:ascii="Traditional Arabic" w:hint="eastAsia"/>
          <w:sz w:val="36"/>
          <w:rtl/>
        </w:rPr>
        <w:t>الشجر</w:t>
      </w:r>
      <w:r w:rsidRPr="00854A68">
        <w:rPr>
          <w:rFonts w:ascii="Traditional Arabic"/>
          <w:sz w:val="36"/>
          <w:rtl/>
        </w:rPr>
        <w:t xml:space="preserve"> </w:t>
      </w:r>
      <w:r w:rsidRPr="00854A68">
        <w:rPr>
          <w:rFonts w:ascii="Traditional Arabic" w:hint="eastAsia"/>
          <w:sz w:val="36"/>
          <w:rtl/>
        </w:rPr>
        <w:t>صافون</w:t>
      </w:r>
      <w:r w:rsidRPr="00854A68">
        <w:rPr>
          <w:rFonts w:ascii="Traditional Arabic"/>
          <w:sz w:val="36"/>
          <w:rtl/>
        </w:rPr>
        <w:t xml:space="preserve"> </w:t>
      </w:r>
      <w:r w:rsidRPr="00854A68">
        <w:rPr>
          <w:rFonts w:ascii="Traditional Arabic" w:hint="eastAsia"/>
          <w:sz w:val="36"/>
          <w:rtl/>
        </w:rPr>
        <w:t>مناكبهم</w:t>
      </w:r>
      <w:r w:rsidRPr="00854A68">
        <w:rPr>
          <w:rFonts w:ascii="Traditional Arabic"/>
          <w:sz w:val="36"/>
          <w:rtl/>
        </w:rPr>
        <w:t xml:space="preserve"> </w:t>
      </w:r>
      <w:r w:rsidRPr="00854A68">
        <w:rPr>
          <w:rFonts w:ascii="Traditional Arabic" w:hint="eastAsia"/>
          <w:sz w:val="36"/>
          <w:rtl/>
        </w:rPr>
        <w:t>معا</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صور</w:t>
      </w:r>
      <w:r w:rsidRPr="00854A68">
        <w:rPr>
          <w:rFonts w:ascii="Traditional Arabic"/>
          <w:sz w:val="36"/>
          <w:rtl/>
        </w:rPr>
        <w:t xml:space="preserve"> </w:t>
      </w:r>
      <w:r w:rsidRPr="00854A68">
        <w:rPr>
          <w:rFonts w:ascii="Traditional Arabic" w:hint="eastAsia"/>
          <w:sz w:val="36"/>
          <w:rtl/>
        </w:rPr>
        <w:t>الحور</w:t>
      </w:r>
      <w:r w:rsidRPr="00854A68">
        <w:rPr>
          <w:rFonts w:ascii="Traditional Arabic"/>
          <w:sz w:val="36"/>
          <w:rtl/>
        </w:rPr>
        <w:t xml:space="preserve"> </w:t>
      </w:r>
      <w:r w:rsidRPr="00854A68">
        <w:rPr>
          <w:rFonts w:ascii="Traditional Arabic" w:hint="eastAsia"/>
          <w:sz w:val="36"/>
          <w:rtl/>
        </w:rPr>
        <w:t>العين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راكع</w:t>
      </w:r>
      <w:r w:rsidRPr="00854A68">
        <w:rPr>
          <w:rFonts w:ascii="Traditional Arabic"/>
          <w:sz w:val="36"/>
          <w:rtl/>
        </w:rPr>
        <w:t xml:space="preserve"> </w:t>
      </w:r>
      <w:r w:rsidRPr="00854A68">
        <w:rPr>
          <w:rFonts w:ascii="Traditional Arabic" w:hint="eastAsia"/>
          <w:sz w:val="36"/>
          <w:rtl/>
        </w:rPr>
        <w:t>وساجد</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تبرق</w:t>
      </w:r>
      <w:r w:rsidRPr="00854A68">
        <w:rPr>
          <w:rFonts w:ascii="Traditional Arabic"/>
          <w:sz w:val="36"/>
          <w:rtl/>
        </w:rPr>
        <w:t xml:space="preserve"> </w:t>
      </w:r>
      <w:r w:rsidRPr="00854A68">
        <w:rPr>
          <w:rFonts w:ascii="Traditional Arabic" w:hint="eastAsia"/>
          <w:sz w:val="36"/>
          <w:rtl/>
        </w:rPr>
        <w:t>وجوههم</w:t>
      </w:r>
      <w:r w:rsidRPr="00854A68">
        <w:rPr>
          <w:rFonts w:ascii="Traditional Arabic"/>
          <w:sz w:val="36"/>
          <w:rtl/>
        </w:rPr>
        <w:t xml:space="preserve"> </w:t>
      </w:r>
      <w:r w:rsidRPr="00854A68">
        <w:rPr>
          <w:rFonts w:ascii="Traditional Arabic" w:hint="eastAsia"/>
          <w:sz w:val="36"/>
          <w:rtl/>
        </w:rPr>
        <w:t>بسبحات</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السموات</w:t>
      </w:r>
      <w:r w:rsidRPr="00854A68">
        <w:rPr>
          <w:rFonts w:ascii="Traditional Arabic"/>
          <w:sz w:val="36"/>
          <w:rtl/>
        </w:rPr>
        <w:t xml:space="preserve"> </w:t>
      </w:r>
      <w:r w:rsidRPr="00854A68">
        <w:rPr>
          <w:rFonts w:ascii="Traditional Arabic" w:hint="eastAsia"/>
          <w:sz w:val="36"/>
          <w:rtl/>
        </w:rPr>
        <w:t>السبع</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السابعة</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eastAsia"/>
          <w:sz w:val="36"/>
          <w:rtl/>
        </w:rPr>
        <w:t>وأما</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الخامسة</w:t>
      </w:r>
      <w:r w:rsidRPr="00854A68">
        <w:rPr>
          <w:rFonts w:ascii="Traditional Arabic"/>
          <w:sz w:val="36"/>
          <w:rtl/>
        </w:rPr>
        <w:t xml:space="preserve"> </w:t>
      </w:r>
      <w:r w:rsidRPr="00854A68">
        <w:rPr>
          <w:rFonts w:ascii="Traditional Arabic" w:hint="eastAsia"/>
          <w:sz w:val="36"/>
          <w:rtl/>
        </w:rPr>
        <w:t>فإن</w:t>
      </w:r>
      <w:r w:rsidRPr="00854A68">
        <w:rPr>
          <w:rFonts w:ascii="Traditional Arabic"/>
          <w:sz w:val="36"/>
          <w:rtl/>
        </w:rPr>
        <w:t xml:space="preserve"> </w:t>
      </w:r>
      <w:r w:rsidRPr="00854A68">
        <w:rPr>
          <w:rFonts w:ascii="Traditional Arabic" w:hint="eastAsia"/>
          <w:sz w:val="36"/>
          <w:rtl/>
        </w:rPr>
        <w:t>عددها</w:t>
      </w:r>
      <w:r w:rsidRPr="00854A68">
        <w:rPr>
          <w:rFonts w:ascii="Traditional Arabic"/>
          <w:sz w:val="36"/>
          <w:rtl/>
        </w:rPr>
        <w:t xml:space="preserve"> </w:t>
      </w:r>
      <w:r w:rsidRPr="00854A68">
        <w:rPr>
          <w:rFonts w:ascii="Traditional Arabic" w:hint="eastAsia"/>
          <w:sz w:val="36"/>
          <w:rtl/>
        </w:rPr>
        <w:t>يضعف</w:t>
      </w:r>
      <w:r w:rsidRPr="00854A68">
        <w:rPr>
          <w:rFonts w:ascii="Traditional Arabic"/>
          <w:sz w:val="36"/>
          <w:rtl/>
        </w:rPr>
        <w:t xml:space="preserve"> </w:t>
      </w:r>
      <w:r w:rsidRPr="00854A68">
        <w:rPr>
          <w:rFonts w:ascii="Traditional Arabic" w:hint="eastAsia"/>
          <w:sz w:val="36"/>
          <w:rtl/>
        </w:rPr>
        <w:t>على</w:t>
      </w:r>
      <w:r w:rsidRPr="00854A68">
        <w:rPr>
          <w:rFonts w:ascii="Traditional Arabic"/>
          <w:sz w:val="36"/>
          <w:rtl/>
        </w:rPr>
        <w:t xml:space="preserve"> </w:t>
      </w:r>
      <w:r w:rsidRPr="00854A68">
        <w:rPr>
          <w:rFonts w:ascii="Traditional Arabic" w:hint="eastAsia"/>
          <w:sz w:val="36"/>
          <w:rtl/>
        </w:rPr>
        <w:t>سائر</w:t>
      </w:r>
      <w:r w:rsidRPr="00854A68">
        <w:rPr>
          <w:rFonts w:ascii="Traditional Arabic"/>
          <w:sz w:val="36"/>
          <w:rtl/>
        </w:rPr>
        <w:t xml:space="preserve"> </w:t>
      </w:r>
      <w:r w:rsidRPr="00854A68">
        <w:rPr>
          <w:rFonts w:ascii="Traditional Arabic" w:hint="eastAsia"/>
          <w:sz w:val="36"/>
          <w:rtl/>
        </w:rPr>
        <w:t>الخلق</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صورة</w:t>
      </w:r>
      <w:r w:rsidRPr="00854A68">
        <w:rPr>
          <w:rFonts w:ascii="Traditional Arabic"/>
          <w:sz w:val="36"/>
          <w:rtl/>
        </w:rPr>
        <w:t xml:space="preserve"> </w:t>
      </w:r>
      <w:r w:rsidRPr="00854A68">
        <w:rPr>
          <w:rFonts w:ascii="Traditional Arabic" w:hint="eastAsia"/>
          <w:sz w:val="36"/>
          <w:rtl/>
        </w:rPr>
        <w:t>النسور</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منهم</w:t>
      </w:r>
      <w:r w:rsidRPr="00854A68">
        <w:rPr>
          <w:rFonts w:ascii="Traditional Arabic"/>
          <w:sz w:val="36"/>
          <w:rtl/>
        </w:rPr>
        <w:t xml:space="preserve"> </w:t>
      </w:r>
      <w:r w:rsidRPr="00854A68">
        <w:rPr>
          <w:rFonts w:ascii="Traditional Arabic" w:hint="eastAsia"/>
          <w:sz w:val="36"/>
          <w:rtl/>
        </w:rPr>
        <w:t>الكرام</w:t>
      </w:r>
      <w:r w:rsidRPr="00854A68">
        <w:rPr>
          <w:rFonts w:ascii="Traditional Arabic"/>
          <w:sz w:val="36"/>
          <w:rtl/>
        </w:rPr>
        <w:t xml:space="preserve"> </w:t>
      </w:r>
      <w:r w:rsidRPr="00854A68">
        <w:rPr>
          <w:rFonts w:ascii="Traditional Arabic" w:hint="eastAsia"/>
          <w:sz w:val="36"/>
          <w:rtl/>
        </w:rPr>
        <w:t>البررة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والعلماء</w:t>
      </w:r>
      <w:r w:rsidRPr="00854A68">
        <w:rPr>
          <w:rFonts w:ascii="Traditional Arabic"/>
          <w:sz w:val="36"/>
          <w:rtl/>
        </w:rPr>
        <w:t xml:space="preserve"> </w:t>
      </w:r>
      <w:r w:rsidRPr="00854A68">
        <w:rPr>
          <w:rFonts w:ascii="Traditional Arabic" w:hint="eastAsia"/>
          <w:sz w:val="36"/>
          <w:rtl/>
        </w:rPr>
        <w:t>السفرة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إذا</w:t>
      </w:r>
      <w:r w:rsidRPr="00854A68">
        <w:rPr>
          <w:rFonts w:ascii="Traditional Arabic"/>
          <w:sz w:val="36"/>
          <w:rtl/>
        </w:rPr>
        <w:t xml:space="preserve"> </w:t>
      </w:r>
      <w:r w:rsidRPr="00854A68">
        <w:rPr>
          <w:rFonts w:ascii="Traditional Arabic" w:hint="eastAsia"/>
          <w:sz w:val="36"/>
          <w:rtl/>
        </w:rPr>
        <w:t>كبروا</w:t>
      </w:r>
      <w:r w:rsidRPr="00854A68">
        <w:rPr>
          <w:rFonts w:ascii="Traditional Arabic"/>
          <w:sz w:val="36"/>
          <w:rtl/>
        </w:rPr>
        <w:t xml:space="preserve"> </w:t>
      </w:r>
      <w:r w:rsidRPr="00854A68">
        <w:rPr>
          <w:rFonts w:ascii="Traditional Arabic" w:hint="eastAsia"/>
          <w:sz w:val="36"/>
          <w:rtl/>
        </w:rPr>
        <w:t>اهتز</w:t>
      </w:r>
      <w:r w:rsidRPr="00854A68">
        <w:rPr>
          <w:rFonts w:ascii="Traditional Arabic"/>
          <w:sz w:val="36"/>
          <w:rtl/>
        </w:rPr>
        <w:t xml:space="preserve"> </w:t>
      </w:r>
      <w:r w:rsidRPr="00854A68">
        <w:rPr>
          <w:rFonts w:ascii="Traditional Arabic" w:hint="eastAsia"/>
          <w:sz w:val="36"/>
          <w:rtl/>
        </w:rPr>
        <w:t>العرش</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مخافتهم</w:t>
      </w:r>
      <w:r w:rsidRPr="00854A68">
        <w:rPr>
          <w:rFonts w:ascii="Traditional Arabic"/>
          <w:sz w:val="36"/>
          <w:rtl/>
        </w:rPr>
        <w:t xml:space="preserve"> </w:t>
      </w:r>
      <w:r w:rsidRPr="00854A68">
        <w:rPr>
          <w:rFonts w:ascii="Traditional Arabic" w:hint="eastAsia"/>
          <w:sz w:val="36"/>
          <w:rtl/>
        </w:rPr>
        <w:t>وصعق</w:t>
      </w:r>
      <w:r w:rsidRPr="00854A68">
        <w:rPr>
          <w:rFonts w:ascii="Traditional Arabic"/>
          <w:sz w:val="36"/>
          <w:rtl/>
        </w:rPr>
        <w:t xml:space="preserve"> </w:t>
      </w:r>
      <w:r w:rsidRPr="00854A68">
        <w:rPr>
          <w:rFonts w:ascii="Traditional Arabic" w:hint="eastAsia"/>
          <w:sz w:val="36"/>
          <w:rtl/>
        </w:rPr>
        <w:t>الملائكة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يملأ</w:t>
      </w:r>
      <w:r w:rsidRPr="00854A68">
        <w:rPr>
          <w:rFonts w:ascii="Traditional Arabic"/>
          <w:sz w:val="36"/>
          <w:rtl/>
        </w:rPr>
        <w:t xml:space="preserve"> </w:t>
      </w:r>
      <w:r w:rsidRPr="00854A68">
        <w:rPr>
          <w:rFonts w:ascii="Traditional Arabic" w:hint="eastAsia"/>
          <w:sz w:val="36"/>
          <w:rtl/>
        </w:rPr>
        <w:t>جناح</w:t>
      </w:r>
      <w:r w:rsidRPr="00854A68">
        <w:rPr>
          <w:rFonts w:ascii="Traditional Arabic"/>
          <w:sz w:val="36"/>
          <w:rtl/>
        </w:rPr>
        <w:t xml:space="preserve"> </w:t>
      </w:r>
      <w:r w:rsidRPr="00854A68">
        <w:rPr>
          <w:rFonts w:ascii="Traditional Arabic" w:hint="eastAsia"/>
          <w:sz w:val="36"/>
          <w:rtl/>
        </w:rPr>
        <w:t>أحدهم</w:t>
      </w:r>
      <w:r w:rsidRPr="00854A68">
        <w:rPr>
          <w:rFonts w:ascii="Traditional Arabic"/>
          <w:sz w:val="36"/>
          <w:rtl/>
        </w:rPr>
        <w:t xml:space="preserve"> </w:t>
      </w:r>
      <w:r w:rsidRPr="00854A68">
        <w:rPr>
          <w:rFonts w:ascii="Traditional Arabic" w:hint="eastAsia"/>
          <w:sz w:val="36"/>
          <w:rtl/>
        </w:rPr>
        <w:t>ما</w:t>
      </w:r>
      <w:r w:rsidRPr="00854A68">
        <w:rPr>
          <w:rFonts w:ascii="Traditional Arabic"/>
          <w:sz w:val="36"/>
          <w:rtl/>
        </w:rPr>
        <w:t xml:space="preserve"> </w:t>
      </w:r>
      <w:r w:rsidRPr="00854A68">
        <w:rPr>
          <w:rFonts w:ascii="Traditional Arabic" w:hint="eastAsia"/>
          <w:sz w:val="36"/>
          <w:rtl/>
        </w:rPr>
        <w:t>بين</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hint="cs"/>
          <w:sz w:val="36"/>
          <w:rtl/>
        </w:rPr>
        <w:t>.</w:t>
      </w:r>
    </w:p>
    <w:p w:rsidR="004C7781" w:rsidRPr="00854A68" w:rsidRDefault="004C7781" w:rsidP="00587381">
      <w:pPr>
        <w:widowControl w:val="0"/>
        <w:autoSpaceDE w:val="0"/>
        <w:autoSpaceDN w:val="0"/>
        <w:adjustRightInd w:val="0"/>
        <w:ind w:firstLine="567"/>
        <w:rPr>
          <w:rFonts w:ascii="Traditional Arabic"/>
          <w:sz w:val="36"/>
          <w:rtl/>
        </w:rPr>
      </w:pPr>
      <w:r w:rsidRPr="00854A68">
        <w:rPr>
          <w:rFonts w:ascii="Traditional Arabic" w:hint="eastAsia"/>
          <w:sz w:val="36"/>
          <w:rtl/>
        </w:rPr>
        <w:t>وأما</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السادسة</w:t>
      </w:r>
      <w:r w:rsidRPr="00854A68">
        <w:rPr>
          <w:rFonts w:ascii="Traditional Arabic"/>
          <w:sz w:val="36"/>
          <w:rtl/>
        </w:rPr>
        <w:t xml:space="preserve"> </w:t>
      </w:r>
      <w:r w:rsidRPr="00854A68">
        <w:rPr>
          <w:rFonts w:ascii="Traditional Arabic" w:hint="eastAsia"/>
          <w:sz w:val="36"/>
          <w:rtl/>
        </w:rPr>
        <w:t>فحزب</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الغالب</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وجنده</w:t>
      </w:r>
      <w:r w:rsidRPr="00854A68">
        <w:rPr>
          <w:rFonts w:ascii="Traditional Arabic"/>
          <w:sz w:val="36"/>
          <w:rtl/>
        </w:rPr>
        <w:t xml:space="preserve"> </w:t>
      </w:r>
      <w:r w:rsidRPr="00854A68">
        <w:rPr>
          <w:rFonts w:ascii="Traditional Arabic" w:hint="eastAsia"/>
          <w:sz w:val="36"/>
          <w:rtl/>
        </w:rPr>
        <w:t>الأعظم</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لو</w:t>
      </w:r>
      <w:r w:rsidRPr="00854A68">
        <w:rPr>
          <w:rFonts w:ascii="Traditional Arabic"/>
          <w:sz w:val="36"/>
          <w:rtl/>
        </w:rPr>
        <w:t xml:space="preserve"> </w:t>
      </w:r>
      <w:r w:rsidRPr="00854A68">
        <w:rPr>
          <w:rFonts w:ascii="Traditional Arabic" w:hint="eastAsia"/>
          <w:sz w:val="36"/>
          <w:rtl/>
        </w:rPr>
        <w:t>أمر</w:t>
      </w:r>
      <w:r w:rsidRPr="00854A68">
        <w:rPr>
          <w:rFonts w:ascii="Traditional Arabic"/>
          <w:sz w:val="36"/>
          <w:rtl/>
        </w:rPr>
        <w:t xml:space="preserve"> </w:t>
      </w:r>
      <w:r w:rsidRPr="00854A68">
        <w:rPr>
          <w:rFonts w:ascii="Traditional Arabic" w:hint="eastAsia"/>
          <w:sz w:val="36"/>
          <w:rtl/>
        </w:rPr>
        <w:t>أحدهم</w:t>
      </w:r>
      <w:r w:rsidRPr="00854A68">
        <w:rPr>
          <w:rFonts w:ascii="Traditional Arabic"/>
          <w:sz w:val="36"/>
          <w:rtl/>
        </w:rPr>
        <w:t xml:space="preserve"> </w:t>
      </w:r>
      <w:r w:rsidRPr="00854A68">
        <w:rPr>
          <w:rFonts w:ascii="Traditional Arabic" w:hint="eastAsia"/>
          <w:sz w:val="36"/>
          <w:rtl/>
        </w:rPr>
        <w:t>أن</w:t>
      </w:r>
      <w:r w:rsidRPr="00854A68">
        <w:rPr>
          <w:rFonts w:ascii="Traditional Arabic"/>
          <w:sz w:val="36"/>
          <w:rtl/>
        </w:rPr>
        <w:t xml:space="preserve"> </w:t>
      </w:r>
      <w:r w:rsidR="00587381">
        <w:rPr>
          <w:rFonts w:ascii="Traditional Arabic" w:hint="cs"/>
          <w:sz w:val="36"/>
          <w:rtl/>
        </w:rPr>
        <w:t xml:space="preserve">يحذف </w:t>
      </w:r>
      <w:r w:rsidRPr="00854A68">
        <w:rPr>
          <w:rFonts w:ascii="Traditional Arabic" w:hint="eastAsia"/>
          <w:sz w:val="36"/>
          <w:rtl/>
        </w:rPr>
        <w:t>السموات</w:t>
      </w:r>
      <w:r w:rsidRPr="00854A68">
        <w:rPr>
          <w:rFonts w:ascii="Traditional Arabic"/>
          <w:sz w:val="36"/>
          <w:rtl/>
        </w:rPr>
        <w:t xml:space="preserve"> </w:t>
      </w:r>
      <w:r w:rsidRPr="00854A68">
        <w:rPr>
          <w:rFonts w:ascii="Traditional Arabic" w:hint="eastAsia"/>
          <w:sz w:val="36"/>
          <w:rtl/>
        </w:rPr>
        <w:t>والأرض</w:t>
      </w:r>
      <w:r w:rsidRPr="00854A68">
        <w:rPr>
          <w:rFonts w:ascii="Traditional Arabic"/>
          <w:sz w:val="36"/>
          <w:rtl/>
        </w:rPr>
        <w:t xml:space="preserve"> </w:t>
      </w:r>
      <w:r w:rsidRPr="00854A68">
        <w:rPr>
          <w:rFonts w:ascii="Traditional Arabic" w:hint="eastAsia"/>
          <w:sz w:val="36"/>
          <w:rtl/>
        </w:rPr>
        <w:t>بأحد</w:t>
      </w:r>
      <w:r w:rsidRPr="00854A68">
        <w:rPr>
          <w:rFonts w:ascii="Traditional Arabic"/>
          <w:sz w:val="36"/>
          <w:rtl/>
        </w:rPr>
        <w:t xml:space="preserve"> </w:t>
      </w:r>
      <w:r w:rsidRPr="00854A68">
        <w:rPr>
          <w:rFonts w:ascii="Traditional Arabic" w:hint="eastAsia"/>
          <w:sz w:val="36"/>
          <w:rtl/>
        </w:rPr>
        <w:t>جناحيه</w:t>
      </w:r>
      <w:r w:rsidRPr="00854A68">
        <w:rPr>
          <w:rFonts w:ascii="Traditional Arabic"/>
          <w:sz w:val="36"/>
          <w:rtl/>
        </w:rPr>
        <w:t xml:space="preserve"> </w:t>
      </w:r>
      <w:r w:rsidRPr="00854A68">
        <w:rPr>
          <w:rFonts w:ascii="Traditional Arabic" w:hint="eastAsia"/>
          <w:sz w:val="36"/>
          <w:rtl/>
        </w:rPr>
        <w:t>اقتلعهن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صورة</w:t>
      </w:r>
      <w:r w:rsidRPr="00854A68">
        <w:rPr>
          <w:rFonts w:ascii="Traditional Arabic"/>
          <w:sz w:val="36"/>
          <w:rtl/>
        </w:rPr>
        <w:t xml:space="preserve"> </w:t>
      </w:r>
      <w:r w:rsidRPr="00854A68">
        <w:rPr>
          <w:rFonts w:ascii="Traditional Arabic" w:hint="eastAsia"/>
          <w:sz w:val="36"/>
          <w:rtl/>
        </w:rPr>
        <w:t>الخيل</w:t>
      </w:r>
      <w:r w:rsidRPr="00854A68">
        <w:rPr>
          <w:rFonts w:ascii="Traditional Arabic"/>
          <w:sz w:val="36"/>
          <w:rtl/>
        </w:rPr>
        <w:t xml:space="preserve"> </w:t>
      </w:r>
      <w:r w:rsidRPr="00854A68">
        <w:rPr>
          <w:rFonts w:ascii="Traditional Arabic" w:hint="eastAsia"/>
          <w:sz w:val="36"/>
          <w:rtl/>
        </w:rPr>
        <w:t>المسومة</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sz w:val="36"/>
          <w:rtl/>
        </w:rPr>
      </w:pPr>
      <w:r w:rsidRPr="00854A68">
        <w:rPr>
          <w:rFonts w:ascii="Traditional Arabic" w:hint="eastAsia"/>
          <w:sz w:val="36"/>
          <w:rtl/>
        </w:rPr>
        <w:t>وأما</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السابعة</w:t>
      </w:r>
      <w:r w:rsidRPr="00854A68">
        <w:rPr>
          <w:rFonts w:ascii="Traditional Arabic"/>
          <w:sz w:val="36"/>
          <w:rtl/>
        </w:rPr>
        <w:t xml:space="preserve"> </w:t>
      </w:r>
      <w:r w:rsidRPr="00854A68">
        <w:rPr>
          <w:rFonts w:ascii="Traditional Arabic" w:hint="eastAsia"/>
          <w:sz w:val="36"/>
          <w:rtl/>
        </w:rPr>
        <w:t>ففيها</w:t>
      </w:r>
      <w:r w:rsidRPr="00854A68">
        <w:rPr>
          <w:rFonts w:ascii="Traditional Arabic"/>
          <w:sz w:val="36"/>
          <w:rtl/>
        </w:rPr>
        <w:t xml:space="preserve"> </w:t>
      </w:r>
      <w:r w:rsidRPr="00854A68">
        <w:rPr>
          <w:rFonts w:ascii="Traditional Arabic" w:hint="eastAsia"/>
          <w:sz w:val="36"/>
          <w:rtl/>
        </w:rPr>
        <w:t>الملائكة</w:t>
      </w:r>
      <w:r w:rsidRPr="00854A68">
        <w:rPr>
          <w:rFonts w:ascii="Traditional Arabic"/>
          <w:sz w:val="36"/>
          <w:rtl/>
        </w:rPr>
        <w:t xml:space="preserve"> </w:t>
      </w:r>
      <w:r w:rsidRPr="00854A68">
        <w:rPr>
          <w:rFonts w:ascii="Traditional Arabic" w:hint="eastAsia"/>
          <w:sz w:val="36"/>
          <w:rtl/>
        </w:rPr>
        <w:t>المقربون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الذين</w:t>
      </w:r>
      <w:r w:rsidRPr="00854A68">
        <w:rPr>
          <w:rFonts w:ascii="Traditional Arabic"/>
          <w:sz w:val="36"/>
          <w:rtl/>
        </w:rPr>
        <w:t xml:space="preserve"> </w:t>
      </w:r>
      <w:r w:rsidRPr="00854A68">
        <w:rPr>
          <w:rFonts w:ascii="Traditional Arabic" w:hint="eastAsia"/>
          <w:sz w:val="36"/>
          <w:rtl/>
        </w:rPr>
        <w:t>يرفعون</w:t>
      </w:r>
      <w:r w:rsidRPr="00854A68">
        <w:rPr>
          <w:rFonts w:ascii="Traditional Arabic"/>
          <w:sz w:val="36"/>
          <w:rtl/>
        </w:rPr>
        <w:t xml:space="preserve"> </w:t>
      </w:r>
      <w:r w:rsidRPr="00854A68">
        <w:rPr>
          <w:rFonts w:ascii="Traditional Arabic" w:hint="eastAsia"/>
          <w:sz w:val="36"/>
          <w:rtl/>
        </w:rPr>
        <w:t>الأعمال</w:t>
      </w:r>
      <w:r w:rsidRPr="00854A68">
        <w:rPr>
          <w:rFonts w:ascii="Traditional Arabic"/>
          <w:sz w:val="36"/>
          <w:rtl/>
        </w:rPr>
        <w:t xml:space="preserve"> </w:t>
      </w:r>
      <w:r w:rsidRPr="00854A68">
        <w:rPr>
          <w:rFonts w:ascii="Traditional Arabic" w:hint="eastAsia"/>
          <w:sz w:val="36"/>
          <w:rtl/>
        </w:rPr>
        <w:t>في</w:t>
      </w:r>
      <w:r w:rsidRPr="00854A68">
        <w:rPr>
          <w:rFonts w:ascii="Traditional Arabic"/>
          <w:sz w:val="36"/>
          <w:rtl/>
        </w:rPr>
        <w:t xml:space="preserve"> </w:t>
      </w:r>
      <w:r w:rsidRPr="00854A68">
        <w:rPr>
          <w:rFonts w:ascii="Traditional Arabic" w:hint="eastAsia"/>
          <w:sz w:val="36"/>
          <w:rtl/>
        </w:rPr>
        <w:t>بطون</w:t>
      </w:r>
      <w:r w:rsidRPr="00854A68">
        <w:rPr>
          <w:rFonts w:ascii="Traditional Arabic"/>
          <w:sz w:val="36"/>
          <w:rtl/>
        </w:rPr>
        <w:t xml:space="preserve"> </w:t>
      </w:r>
      <w:r w:rsidRPr="00854A68">
        <w:rPr>
          <w:rFonts w:ascii="Traditional Arabic" w:hint="eastAsia"/>
          <w:sz w:val="36"/>
          <w:rtl/>
        </w:rPr>
        <w:t>الصحف</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ويخفضون</w:t>
      </w:r>
      <w:r w:rsidRPr="00854A68">
        <w:rPr>
          <w:rFonts w:ascii="Traditional Arabic"/>
          <w:sz w:val="36"/>
          <w:rtl/>
        </w:rPr>
        <w:t xml:space="preserve"> </w:t>
      </w:r>
      <w:r w:rsidRPr="00854A68">
        <w:rPr>
          <w:rFonts w:ascii="Traditional Arabic" w:hint="eastAsia"/>
          <w:sz w:val="36"/>
          <w:rtl/>
        </w:rPr>
        <w:t>الميزان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فوقها</w:t>
      </w:r>
      <w:r w:rsidRPr="00854A68">
        <w:rPr>
          <w:rFonts w:ascii="Traditional Arabic"/>
          <w:sz w:val="36"/>
          <w:rtl/>
        </w:rPr>
        <w:t xml:space="preserve"> </w:t>
      </w:r>
      <w:r w:rsidRPr="00854A68">
        <w:rPr>
          <w:rFonts w:ascii="Traditional Arabic" w:hint="eastAsia"/>
          <w:sz w:val="36"/>
          <w:rtl/>
        </w:rPr>
        <w:t>حملة</w:t>
      </w:r>
      <w:r w:rsidRPr="00854A68">
        <w:rPr>
          <w:rFonts w:ascii="Traditional Arabic"/>
          <w:sz w:val="36"/>
          <w:rtl/>
        </w:rPr>
        <w:t xml:space="preserve"> </w:t>
      </w:r>
      <w:r w:rsidRPr="00854A68">
        <w:rPr>
          <w:rFonts w:ascii="Traditional Arabic" w:hint="eastAsia"/>
          <w:sz w:val="36"/>
          <w:rtl/>
        </w:rPr>
        <w:t>العرش</w:t>
      </w:r>
      <w:r w:rsidRPr="00854A68">
        <w:rPr>
          <w:rFonts w:ascii="Traditional Arabic"/>
          <w:sz w:val="36"/>
          <w:rtl/>
        </w:rPr>
        <w:t xml:space="preserve"> </w:t>
      </w:r>
      <w:r w:rsidRPr="00854A68">
        <w:rPr>
          <w:rFonts w:ascii="Traditional Arabic" w:hint="eastAsia"/>
          <w:sz w:val="36"/>
          <w:rtl/>
        </w:rPr>
        <w:t>الكروبيون</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كل</w:t>
      </w:r>
      <w:r w:rsidRPr="00854A68">
        <w:rPr>
          <w:rFonts w:ascii="Traditional Arabic"/>
          <w:sz w:val="36"/>
          <w:rtl/>
        </w:rPr>
        <w:t xml:space="preserve"> </w:t>
      </w:r>
      <w:r w:rsidRPr="00854A68">
        <w:rPr>
          <w:rFonts w:ascii="Traditional Arabic" w:hint="eastAsia"/>
          <w:sz w:val="36"/>
          <w:rtl/>
        </w:rPr>
        <w:t>مفصل</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أحدهم</w:t>
      </w:r>
      <w:r w:rsidRPr="00854A68">
        <w:rPr>
          <w:rFonts w:ascii="Traditional Arabic"/>
          <w:sz w:val="36"/>
          <w:rtl/>
        </w:rPr>
        <w:t xml:space="preserve"> </w:t>
      </w:r>
      <w:r w:rsidRPr="00854A68">
        <w:rPr>
          <w:rFonts w:ascii="Traditional Arabic" w:hint="eastAsia"/>
          <w:sz w:val="36"/>
          <w:rtl/>
        </w:rPr>
        <w:t>أربعون</w:t>
      </w:r>
      <w:r w:rsidRPr="00854A68">
        <w:rPr>
          <w:rFonts w:ascii="Traditional Arabic"/>
          <w:sz w:val="36"/>
          <w:rtl/>
        </w:rPr>
        <w:t xml:space="preserve"> </w:t>
      </w:r>
      <w:r w:rsidRPr="00854A68">
        <w:rPr>
          <w:rFonts w:ascii="Traditional Arabic" w:hint="eastAsia"/>
          <w:sz w:val="36"/>
          <w:rtl/>
        </w:rPr>
        <w:t>ألف</w:t>
      </w:r>
      <w:r w:rsidRPr="00854A68">
        <w:rPr>
          <w:rFonts w:ascii="Traditional Arabic"/>
          <w:sz w:val="36"/>
          <w:rtl/>
        </w:rPr>
        <w:t xml:space="preserve"> </w:t>
      </w:r>
      <w:r w:rsidRPr="00854A68">
        <w:rPr>
          <w:rFonts w:ascii="Traditional Arabic" w:hint="eastAsia"/>
          <w:sz w:val="36"/>
          <w:rtl/>
        </w:rPr>
        <w:t>سنة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أو</w:t>
      </w:r>
      <w:r w:rsidRPr="00854A68">
        <w:rPr>
          <w:rFonts w:ascii="Traditional Arabic"/>
          <w:sz w:val="36"/>
          <w:rtl/>
        </w:rPr>
        <w:t xml:space="preserve"> </w:t>
      </w:r>
      <w:r w:rsidRPr="00854A68">
        <w:rPr>
          <w:rFonts w:ascii="Traditional Arabic" w:hint="eastAsia"/>
          <w:sz w:val="36"/>
          <w:rtl/>
        </w:rPr>
        <w:t>قال</w:t>
      </w:r>
      <w:r w:rsidRPr="00854A68">
        <w:rPr>
          <w:rFonts w:ascii="Traditional Arabic"/>
          <w:sz w:val="36"/>
          <w:rtl/>
        </w:rPr>
        <w:t xml:space="preserve"> </w:t>
      </w:r>
      <w:r w:rsidRPr="00854A68">
        <w:rPr>
          <w:rFonts w:ascii="Traditional Arabic" w:hint="eastAsia"/>
          <w:sz w:val="36"/>
          <w:rtl/>
        </w:rPr>
        <w:t>أربعون</w:t>
      </w:r>
      <w:r w:rsidRPr="00854A68">
        <w:rPr>
          <w:rFonts w:ascii="Traditional Arabic"/>
          <w:sz w:val="36"/>
          <w:rtl/>
        </w:rPr>
        <w:t xml:space="preserve"> </w:t>
      </w:r>
      <w:r w:rsidRPr="00854A68">
        <w:rPr>
          <w:rFonts w:ascii="Traditional Arabic" w:hint="eastAsia"/>
          <w:sz w:val="36"/>
          <w:rtl/>
        </w:rPr>
        <w:t>سنة</w:t>
      </w:r>
      <w:r w:rsidRPr="00854A68">
        <w:rPr>
          <w:rFonts w:ascii="Traditional Arabic" w:hint="cs"/>
          <w:sz w:val="36"/>
          <w:rtl/>
        </w:rPr>
        <w:t>،</w:t>
      </w:r>
      <w:r w:rsidRPr="00854A68">
        <w:rPr>
          <w:rFonts w:ascii="Traditional Arabic"/>
          <w:sz w:val="36"/>
          <w:rtl/>
        </w:rPr>
        <w:t xml:space="preserve"> </w:t>
      </w:r>
      <w:r w:rsidRPr="00854A68">
        <w:rPr>
          <w:rFonts w:ascii="Traditional Arabic" w:hint="eastAsia"/>
          <w:sz w:val="36"/>
          <w:rtl/>
        </w:rPr>
        <w:t>فتبارك</w:t>
      </w:r>
      <w:r w:rsidRPr="00854A68">
        <w:rPr>
          <w:rFonts w:ascii="Traditional Arabic"/>
          <w:sz w:val="36"/>
          <w:rtl/>
        </w:rPr>
        <w:t xml:space="preserve"> </w:t>
      </w:r>
      <w:r w:rsidRPr="00854A68">
        <w:rPr>
          <w:rFonts w:ascii="Traditional Arabic" w:hint="eastAsia"/>
          <w:sz w:val="36"/>
          <w:rtl/>
        </w:rPr>
        <w:t>الله</w:t>
      </w:r>
      <w:r w:rsidRPr="00854A68">
        <w:rPr>
          <w:rFonts w:ascii="Traditional Arabic"/>
          <w:sz w:val="36"/>
          <w:rtl/>
        </w:rPr>
        <w:t xml:space="preserve"> </w:t>
      </w:r>
      <w:r w:rsidRPr="00854A68">
        <w:rPr>
          <w:rFonts w:ascii="Traditional Arabic" w:hint="eastAsia"/>
          <w:sz w:val="36"/>
          <w:rtl/>
        </w:rPr>
        <w:t>رب</w:t>
      </w:r>
      <w:r w:rsidRPr="00854A68">
        <w:rPr>
          <w:rFonts w:ascii="Traditional Arabic"/>
          <w:sz w:val="36"/>
          <w:rtl/>
        </w:rPr>
        <w:t xml:space="preserve"> </w:t>
      </w:r>
      <w:r w:rsidRPr="00854A68">
        <w:rPr>
          <w:rFonts w:ascii="Traditional Arabic" w:hint="eastAsia"/>
          <w:sz w:val="36"/>
          <w:rtl/>
        </w:rPr>
        <w:t>العالمين</w:t>
      </w:r>
      <w:r w:rsidRPr="00854A68">
        <w:rPr>
          <w:rFonts w:ascii="Traditional Arabic"/>
          <w:sz w:val="36"/>
          <w:rtl/>
        </w:rPr>
        <w:t xml:space="preserve"> </w:t>
      </w:r>
      <w:r w:rsidRPr="00854A68">
        <w:rPr>
          <w:rFonts w:ascii="Traditional Arabic" w:hint="eastAsia"/>
          <w:sz w:val="36"/>
          <w:rtl/>
        </w:rPr>
        <w:t>ديان</w:t>
      </w:r>
      <w:r w:rsidRPr="00854A68">
        <w:rPr>
          <w:rFonts w:ascii="Traditional Arabic"/>
          <w:sz w:val="36"/>
          <w:rtl/>
        </w:rPr>
        <w:t xml:space="preserve"> </w:t>
      </w:r>
      <w:r w:rsidRPr="00854A68">
        <w:rPr>
          <w:rFonts w:ascii="Traditional Arabic" w:hint="eastAsia"/>
          <w:sz w:val="36"/>
          <w:rtl/>
        </w:rPr>
        <w:t>الدين</w:t>
      </w:r>
      <w:r w:rsidRPr="00854A68">
        <w:rPr>
          <w:rFonts w:ascii="Traditional Arabic"/>
          <w:sz w:val="36"/>
          <w:rtl/>
        </w:rPr>
        <w:t xml:space="preserve"> </w:t>
      </w:r>
      <w:r w:rsidRPr="00854A68">
        <w:rPr>
          <w:rFonts w:ascii="Traditional Arabic" w:hint="eastAsia"/>
          <w:sz w:val="36"/>
          <w:rtl/>
        </w:rPr>
        <w:t>خالق</w:t>
      </w:r>
      <w:r w:rsidRPr="00854A68">
        <w:rPr>
          <w:rFonts w:ascii="Traditional Arabic"/>
          <w:sz w:val="36"/>
          <w:rtl/>
        </w:rPr>
        <w:t xml:space="preserve"> </w:t>
      </w:r>
      <w:r w:rsidRPr="00854A68">
        <w:rPr>
          <w:rFonts w:ascii="Traditional Arabic" w:hint="eastAsia"/>
          <w:sz w:val="36"/>
          <w:rtl/>
        </w:rPr>
        <w:t>الخلق</w:t>
      </w:r>
      <w:r w:rsidRPr="00854A68">
        <w:rPr>
          <w:rFonts w:ascii="Traditional Arabic"/>
          <w:sz w:val="36"/>
          <w:rtl/>
        </w:rPr>
        <w:t xml:space="preserve"> </w:t>
      </w:r>
      <w:r w:rsidRPr="00854A68">
        <w:rPr>
          <w:rFonts w:ascii="Traditional Arabic" w:hint="eastAsia"/>
          <w:sz w:val="36"/>
          <w:rtl/>
        </w:rPr>
        <w:t>رب</w:t>
      </w:r>
      <w:r w:rsidRPr="00854A68">
        <w:rPr>
          <w:rFonts w:ascii="Traditional Arabic"/>
          <w:sz w:val="36"/>
          <w:rtl/>
        </w:rPr>
        <w:t xml:space="preserve"> </w:t>
      </w:r>
      <w:r w:rsidRPr="00854A68">
        <w:rPr>
          <w:rFonts w:ascii="Traditional Arabic" w:hint="eastAsia"/>
          <w:sz w:val="36"/>
          <w:rtl/>
        </w:rPr>
        <w:t>العالمين</w:t>
      </w:r>
      <w:r w:rsidRPr="00854A68">
        <w:rPr>
          <w:rFonts w:ascii="Traditional Arabic" w:hint="cs"/>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83"/>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b/>
          <w:bCs/>
          <w:sz w:val="36"/>
          <w:rtl/>
        </w:rPr>
      </w:pPr>
    </w:p>
    <w:p w:rsidR="004C7781" w:rsidRPr="003F4148" w:rsidRDefault="00587381" w:rsidP="00BB7F1E">
      <w:pPr>
        <w:widowControl w:val="0"/>
        <w:autoSpaceDE w:val="0"/>
        <w:autoSpaceDN w:val="0"/>
        <w:adjustRightInd w:val="0"/>
        <w:spacing w:after="120"/>
        <w:ind w:firstLine="567"/>
        <w:jc w:val="both"/>
        <w:outlineLvl w:val="1"/>
        <w:rPr>
          <w:rFonts w:ascii="Traditional Arabic"/>
          <w:b/>
          <w:bCs/>
          <w:sz w:val="36"/>
          <w:rtl/>
        </w:rPr>
      </w:pPr>
      <w:bookmarkStart w:id="141" w:name="_Toc84671880"/>
      <w:bookmarkStart w:id="142" w:name="_Toc521972993"/>
      <w:r>
        <w:rPr>
          <w:rFonts w:ascii="Traditional Arabic" w:hint="cs"/>
          <w:b/>
          <w:bCs/>
          <w:sz w:val="36"/>
          <w:rtl/>
        </w:rPr>
        <w:t>5</w:t>
      </w:r>
      <w:r w:rsidR="004C7781" w:rsidRPr="00854A68">
        <w:rPr>
          <w:rFonts w:ascii="Traditional Arabic" w:hint="cs"/>
          <w:b/>
          <w:bCs/>
          <w:sz w:val="36"/>
          <w:rtl/>
        </w:rPr>
        <w:t>-</w:t>
      </w:r>
      <w:r w:rsidR="004C7781" w:rsidRPr="00854A68">
        <w:rPr>
          <w:rFonts w:ascii="Traditional Arabic" w:hint="cs"/>
          <w:sz w:val="36"/>
          <w:rtl/>
        </w:rPr>
        <w:t xml:space="preserve"> إبليس كان يدبر أمر السماء الدنيا</w:t>
      </w:r>
      <w:r w:rsidR="00A83B02">
        <w:rPr>
          <w:rFonts w:ascii="Traditional Arabic" w:hint="cs"/>
          <w:sz w:val="36"/>
          <w:rtl/>
        </w:rPr>
        <w:t>:</w:t>
      </w:r>
      <w:bookmarkEnd w:id="141"/>
      <w:r w:rsidR="00A83B02">
        <w:rPr>
          <w:rFonts w:ascii="Traditional Arabic" w:hint="cs"/>
          <w:sz w:val="36"/>
          <w:rtl/>
        </w:rPr>
        <w:t xml:space="preserve"> </w:t>
      </w:r>
      <w:bookmarkEnd w:id="142"/>
    </w:p>
    <w:p w:rsidR="004C7781" w:rsidRPr="00854A68" w:rsidRDefault="004C7781" w:rsidP="00A00D31">
      <w:pPr>
        <w:widowControl w:val="0"/>
        <w:autoSpaceDE w:val="0"/>
        <w:autoSpaceDN w:val="0"/>
        <w:adjustRightInd w:val="0"/>
        <w:ind w:left="567"/>
        <w:rPr>
          <w:rFonts w:ascii="Traditional Arabic"/>
          <w:sz w:val="36"/>
          <w:rtl/>
        </w:rPr>
      </w:pPr>
      <w:r>
        <w:rPr>
          <w:rFonts w:ascii="Traditional Arabic" w:hint="cs"/>
          <w:sz w:val="36"/>
          <w:rtl/>
        </w:rPr>
        <w:t>روي</w:t>
      </w:r>
      <w:r w:rsidRPr="00854A68">
        <w:rPr>
          <w:rFonts w:ascii="Traditional Arabic" w:hint="cs"/>
          <w:sz w:val="36"/>
          <w:rtl/>
        </w:rPr>
        <w:t xml:space="preserve"> </w:t>
      </w:r>
      <w:r w:rsidRPr="00854A68">
        <w:rPr>
          <w:rFonts w:ascii="Traditional Arabic" w:hint="eastAsia"/>
          <w:sz w:val="36"/>
          <w:rtl/>
        </w:rPr>
        <w:t>عن</w:t>
      </w:r>
      <w:r w:rsidRPr="00854A68">
        <w:rPr>
          <w:rFonts w:ascii="Traditional Arabic"/>
          <w:sz w:val="36"/>
          <w:rtl/>
        </w:rPr>
        <w:t xml:space="preserve"> </w:t>
      </w:r>
      <w:r w:rsidRPr="00854A68">
        <w:rPr>
          <w:rFonts w:ascii="Traditional Arabic" w:hint="eastAsia"/>
          <w:sz w:val="36"/>
          <w:rtl/>
        </w:rPr>
        <w:t>ابن</w:t>
      </w:r>
      <w:r w:rsidRPr="00854A68">
        <w:rPr>
          <w:rFonts w:ascii="Traditional Arabic"/>
          <w:sz w:val="36"/>
          <w:rtl/>
        </w:rPr>
        <w:t xml:space="preserve"> </w:t>
      </w:r>
      <w:r w:rsidRPr="00854A68">
        <w:rPr>
          <w:rFonts w:ascii="Traditional Arabic" w:hint="eastAsia"/>
          <w:sz w:val="36"/>
          <w:rtl/>
        </w:rPr>
        <w:t>عباس</w:t>
      </w:r>
      <w:r w:rsidRPr="00854A68">
        <w:rPr>
          <w:rFonts w:ascii="Traditional Arabic"/>
          <w:sz w:val="36"/>
          <w:rtl/>
        </w:rPr>
        <w:t xml:space="preserve"> </w:t>
      </w:r>
      <w:r w:rsidRPr="00394A90">
        <w:rPr>
          <w:rFonts w:ascii="Islamic_" w:hAnsi="Islamic_" w:hint="eastAsia"/>
          <w:sz w:val="36"/>
        </w:rPr>
        <w:t>c</w:t>
      </w:r>
      <w:r w:rsidRPr="00854A68">
        <w:rPr>
          <w:rFonts w:ascii="Traditional Arabic"/>
          <w:sz w:val="36"/>
          <w:rtl/>
        </w:rPr>
        <w:t xml:space="preserve"> </w:t>
      </w:r>
      <w:r w:rsidRPr="00854A68">
        <w:rPr>
          <w:rFonts w:ascii="Traditional Arabic" w:hint="eastAsia"/>
          <w:sz w:val="36"/>
          <w:rtl/>
        </w:rPr>
        <w:t>قال</w:t>
      </w:r>
      <w:r w:rsidR="00A83B02">
        <w:rPr>
          <w:rFonts w:ascii="Traditional Arabic"/>
          <w:sz w:val="36"/>
          <w:rtl/>
        </w:rPr>
        <w:t xml:space="preserve">: </w:t>
      </w:r>
      <w:r w:rsidR="00A00D31">
        <w:rPr>
          <w:rFonts w:ascii="Traditional Arabic"/>
          <w:sz w:val="36"/>
          <w:rtl/>
        </w:rPr>
        <w:t>«</w:t>
      </w:r>
      <w:r w:rsidRPr="00854A68">
        <w:rPr>
          <w:rFonts w:ascii="Traditional Arabic" w:hint="eastAsia"/>
          <w:sz w:val="36"/>
          <w:rtl/>
        </w:rPr>
        <w:t>كان</w:t>
      </w:r>
      <w:r w:rsidRPr="00854A68">
        <w:rPr>
          <w:rFonts w:ascii="Traditional Arabic"/>
          <w:sz w:val="36"/>
          <w:rtl/>
        </w:rPr>
        <w:t xml:space="preserve"> </w:t>
      </w:r>
      <w:r w:rsidRPr="00854A68">
        <w:rPr>
          <w:rFonts w:ascii="Traditional Arabic" w:hint="eastAsia"/>
          <w:sz w:val="36"/>
          <w:rtl/>
        </w:rPr>
        <w:t>إبليس</w:t>
      </w:r>
      <w:r w:rsidRPr="00854A68">
        <w:rPr>
          <w:rFonts w:ascii="Traditional Arabic"/>
          <w:sz w:val="36"/>
          <w:rtl/>
        </w:rPr>
        <w:t xml:space="preserve"> </w:t>
      </w:r>
      <w:r w:rsidRPr="00854A68">
        <w:rPr>
          <w:rFonts w:ascii="Traditional Arabic" w:hint="eastAsia"/>
          <w:sz w:val="36"/>
          <w:rtl/>
        </w:rPr>
        <w:t>من</w:t>
      </w:r>
      <w:r w:rsidRPr="00854A68">
        <w:rPr>
          <w:rFonts w:ascii="Traditional Arabic"/>
          <w:sz w:val="36"/>
          <w:rtl/>
        </w:rPr>
        <w:t xml:space="preserve"> </w:t>
      </w:r>
      <w:r w:rsidRPr="00854A68">
        <w:rPr>
          <w:rFonts w:ascii="Traditional Arabic" w:hint="eastAsia"/>
          <w:sz w:val="36"/>
          <w:rtl/>
        </w:rPr>
        <w:t>خزان</w:t>
      </w:r>
      <w:r w:rsidRPr="00854A68">
        <w:rPr>
          <w:rFonts w:ascii="Traditional Arabic"/>
          <w:sz w:val="36"/>
          <w:rtl/>
        </w:rPr>
        <w:t xml:space="preserve"> </w:t>
      </w:r>
      <w:r w:rsidRPr="00854A68">
        <w:rPr>
          <w:rFonts w:ascii="Traditional Arabic" w:hint="eastAsia"/>
          <w:sz w:val="36"/>
          <w:rtl/>
        </w:rPr>
        <w:t>الجنة،</w:t>
      </w:r>
      <w:r w:rsidRPr="00854A68">
        <w:rPr>
          <w:rFonts w:ascii="Traditional Arabic"/>
          <w:sz w:val="36"/>
          <w:rtl/>
        </w:rPr>
        <w:t xml:space="preserve"> </w:t>
      </w:r>
      <w:r w:rsidRPr="00854A68">
        <w:rPr>
          <w:rFonts w:ascii="Traditional Arabic" w:hint="eastAsia"/>
          <w:sz w:val="36"/>
          <w:rtl/>
        </w:rPr>
        <w:t>وكان</w:t>
      </w:r>
      <w:r w:rsidRPr="00854A68">
        <w:rPr>
          <w:rFonts w:ascii="Traditional Arabic"/>
          <w:sz w:val="36"/>
          <w:rtl/>
        </w:rPr>
        <w:t xml:space="preserve"> </w:t>
      </w:r>
      <w:r w:rsidRPr="00854A68">
        <w:rPr>
          <w:rFonts w:ascii="Traditional Arabic" w:hint="eastAsia"/>
          <w:sz w:val="36"/>
          <w:rtl/>
        </w:rPr>
        <w:t>يدبر</w:t>
      </w:r>
      <w:r w:rsidRPr="00854A68">
        <w:rPr>
          <w:rFonts w:ascii="Traditional Arabic"/>
          <w:sz w:val="36"/>
          <w:rtl/>
        </w:rPr>
        <w:t xml:space="preserve"> </w:t>
      </w:r>
      <w:r w:rsidRPr="00854A68">
        <w:rPr>
          <w:rFonts w:ascii="Traditional Arabic" w:hint="eastAsia"/>
          <w:sz w:val="36"/>
          <w:rtl/>
        </w:rPr>
        <w:t>أمر</w:t>
      </w:r>
      <w:r w:rsidRPr="00854A68">
        <w:rPr>
          <w:rFonts w:ascii="Traditional Arabic"/>
          <w:sz w:val="36"/>
          <w:rtl/>
        </w:rPr>
        <w:t xml:space="preserve"> </w:t>
      </w:r>
      <w:r w:rsidRPr="00854A68">
        <w:rPr>
          <w:rFonts w:ascii="Traditional Arabic" w:hint="eastAsia"/>
          <w:sz w:val="36"/>
          <w:rtl/>
        </w:rPr>
        <w:t>السماء</w:t>
      </w:r>
      <w:r w:rsidRPr="00854A68">
        <w:rPr>
          <w:rFonts w:ascii="Traditional Arabic"/>
          <w:sz w:val="36"/>
          <w:rtl/>
        </w:rPr>
        <w:t xml:space="preserve"> </w:t>
      </w:r>
      <w:r w:rsidRPr="00854A68">
        <w:rPr>
          <w:rFonts w:ascii="Traditional Arabic" w:hint="eastAsia"/>
          <w:sz w:val="36"/>
          <w:rtl/>
        </w:rPr>
        <w:t>الدنيا</w:t>
      </w:r>
      <w:r w:rsidR="00547E24">
        <w:rPr>
          <w:rFonts w:ascii="Traditional Arabic"/>
          <w:sz w:val="36"/>
          <w:rtl/>
        </w:rPr>
        <w:fldChar w:fldCharType="begin"/>
      </w:r>
      <w:r w:rsidR="00547E24">
        <w:instrText xml:space="preserve"> XE "</w:instrText>
      </w:r>
      <w:r w:rsidR="00547E24" w:rsidRPr="00A14263">
        <w:rPr>
          <w:rFonts w:ascii="Traditional Arabic" w:hint="eastAsia"/>
          <w:sz w:val="36"/>
          <w:rtl/>
        </w:rPr>
        <w:instrText>كان</w:instrText>
      </w:r>
      <w:r w:rsidR="00547E24" w:rsidRPr="00A14263">
        <w:rPr>
          <w:rFonts w:ascii="Traditional Arabic"/>
          <w:sz w:val="36"/>
          <w:rtl/>
        </w:rPr>
        <w:instrText xml:space="preserve"> </w:instrText>
      </w:r>
      <w:r w:rsidR="00547E24" w:rsidRPr="00A14263">
        <w:rPr>
          <w:rFonts w:ascii="Traditional Arabic" w:hint="eastAsia"/>
          <w:sz w:val="36"/>
          <w:rtl/>
        </w:rPr>
        <w:instrText>إبليس</w:instrText>
      </w:r>
      <w:r w:rsidR="00547E24" w:rsidRPr="00A14263">
        <w:rPr>
          <w:rFonts w:ascii="Traditional Arabic"/>
          <w:sz w:val="36"/>
          <w:rtl/>
        </w:rPr>
        <w:instrText xml:space="preserve"> </w:instrText>
      </w:r>
      <w:r w:rsidR="00547E24" w:rsidRPr="00A14263">
        <w:rPr>
          <w:rFonts w:ascii="Traditional Arabic" w:hint="eastAsia"/>
          <w:sz w:val="36"/>
          <w:rtl/>
        </w:rPr>
        <w:instrText>من</w:instrText>
      </w:r>
      <w:r w:rsidR="00547E24" w:rsidRPr="00A14263">
        <w:rPr>
          <w:rFonts w:ascii="Traditional Arabic"/>
          <w:sz w:val="36"/>
          <w:rtl/>
        </w:rPr>
        <w:instrText xml:space="preserve"> </w:instrText>
      </w:r>
      <w:r w:rsidR="00547E24" w:rsidRPr="00A14263">
        <w:rPr>
          <w:rFonts w:ascii="Traditional Arabic" w:hint="eastAsia"/>
          <w:sz w:val="36"/>
          <w:rtl/>
        </w:rPr>
        <w:instrText>خزان</w:instrText>
      </w:r>
      <w:r w:rsidR="00547E24" w:rsidRPr="00A14263">
        <w:rPr>
          <w:rFonts w:ascii="Traditional Arabic"/>
          <w:sz w:val="36"/>
          <w:rtl/>
        </w:rPr>
        <w:instrText xml:space="preserve"> </w:instrText>
      </w:r>
      <w:r w:rsidR="00547E24" w:rsidRPr="00A14263">
        <w:rPr>
          <w:rFonts w:ascii="Traditional Arabic" w:hint="eastAsia"/>
          <w:sz w:val="36"/>
          <w:rtl/>
        </w:rPr>
        <w:instrText>الجنة،</w:instrText>
      </w:r>
      <w:r w:rsidR="00547E24" w:rsidRPr="00A14263">
        <w:rPr>
          <w:rFonts w:ascii="Traditional Arabic"/>
          <w:sz w:val="36"/>
          <w:rtl/>
        </w:rPr>
        <w:instrText xml:space="preserve"> </w:instrText>
      </w:r>
      <w:r w:rsidR="00547E24" w:rsidRPr="00A14263">
        <w:rPr>
          <w:rFonts w:ascii="Traditional Arabic" w:hint="eastAsia"/>
          <w:sz w:val="36"/>
          <w:rtl/>
        </w:rPr>
        <w:instrText>وكان</w:instrText>
      </w:r>
      <w:r w:rsidR="00547E24" w:rsidRPr="00A14263">
        <w:rPr>
          <w:rFonts w:ascii="Traditional Arabic"/>
          <w:sz w:val="36"/>
          <w:rtl/>
        </w:rPr>
        <w:instrText xml:space="preserve"> </w:instrText>
      </w:r>
      <w:r w:rsidR="00547E24" w:rsidRPr="00A14263">
        <w:rPr>
          <w:rFonts w:ascii="Traditional Arabic" w:hint="eastAsia"/>
          <w:sz w:val="36"/>
          <w:rtl/>
        </w:rPr>
        <w:instrText>يدبر</w:instrText>
      </w:r>
      <w:r w:rsidR="00547E24" w:rsidRPr="00A14263">
        <w:rPr>
          <w:rFonts w:ascii="Traditional Arabic"/>
          <w:sz w:val="36"/>
          <w:rtl/>
        </w:rPr>
        <w:instrText xml:space="preserve"> </w:instrText>
      </w:r>
      <w:r w:rsidR="00547E24" w:rsidRPr="00A14263">
        <w:rPr>
          <w:rFonts w:ascii="Traditional Arabic" w:hint="eastAsia"/>
          <w:sz w:val="36"/>
          <w:rtl/>
        </w:rPr>
        <w:instrText>أمر</w:instrText>
      </w:r>
      <w:r w:rsidR="00547E24" w:rsidRPr="00A14263">
        <w:rPr>
          <w:rFonts w:ascii="Traditional Arabic"/>
          <w:sz w:val="36"/>
          <w:rtl/>
        </w:rPr>
        <w:instrText xml:space="preserve"> </w:instrText>
      </w:r>
      <w:r w:rsidR="00547E24" w:rsidRPr="00A14263">
        <w:rPr>
          <w:rFonts w:ascii="Traditional Arabic" w:hint="eastAsia"/>
          <w:sz w:val="36"/>
          <w:rtl/>
        </w:rPr>
        <w:instrText>السماء</w:instrText>
      </w:r>
      <w:r w:rsidR="00547E24" w:rsidRPr="00A14263">
        <w:rPr>
          <w:rFonts w:ascii="Traditional Arabic"/>
          <w:sz w:val="36"/>
          <w:rtl/>
        </w:rPr>
        <w:instrText xml:space="preserve"> </w:instrText>
      </w:r>
      <w:r w:rsidR="00547E24" w:rsidRPr="00A14263">
        <w:rPr>
          <w:rFonts w:ascii="Traditional Arabic" w:hint="eastAsia"/>
          <w:sz w:val="36"/>
          <w:rtl/>
        </w:rPr>
        <w:instrText>الدنيا</w:instrText>
      </w:r>
      <w:r w:rsidR="00547E24" w:rsidRPr="00A14263">
        <w:rPr>
          <w:rFonts w:ascii="Traditional Arabic"/>
          <w:sz w:val="36"/>
          <w:rtl/>
        </w:rPr>
        <w:instrText>:</w:instrText>
      </w:r>
      <w:r w:rsidR="00547E24" w:rsidRPr="00A14263">
        <w:rPr>
          <w:rFonts w:hint="cs"/>
          <w:rtl/>
        </w:rPr>
        <w:instrText>ابن عباس</w:instrText>
      </w:r>
      <w:r w:rsidR="00547E24">
        <w:instrText xml:space="preserve">" </w:instrText>
      </w:r>
      <w:r w:rsidR="00547E24">
        <w:rPr>
          <w:rFonts w:ascii="Traditional Arabic"/>
          <w:sz w:val="36"/>
          <w:rtl/>
        </w:rPr>
        <w:fldChar w:fldCharType="end"/>
      </w:r>
      <w:r w:rsidR="00A00D31" w:rsidRPr="000E7908">
        <w:rPr>
          <w:rFonts w:ascii="Traditional Arabic"/>
          <w:sz w:val="36"/>
          <w:rtl/>
        </w:rPr>
        <w:t>»</w:t>
      </w:r>
      <w:r w:rsidRPr="00854A68">
        <w:rPr>
          <w:rFonts w:ascii="Traditional Arabic" w:hint="cs"/>
          <w:sz w:val="36"/>
          <w:vertAlign w:val="superscript"/>
          <w:rtl/>
        </w:rPr>
        <w:t>(</w:t>
      </w:r>
      <w:r w:rsidRPr="00854A68">
        <w:rPr>
          <w:rStyle w:val="FootnoteReference"/>
          <w:rFonts w:ascii="Traditional Arabic"/>
          <w:sz w:val="36"/>
          <w:rtl/>
        </w:rPr>
        <w:footnoteReference w:id="384"/>
      </w:r>
      <w:r w:rsidRPr="00854A68">
        <w:rPr>
          <w:rFonts w:ascii="Traditional Arabic" w:hint="cs"/>
          <w:sz w:val="36"/>
          <w:vertAlign w:val="superscript"/>
          <w:rtl/>
        </w:rPr>
        <w:t>)</w:t>
      </w:r>
      <w:r w:rsidRPr="00854A68">
        <w:rPr>
          <w:rFonts w:ascii="Traditional Arabic" w:hint="cs"/>
          <w:sz w:val="36"/>
          <w:rtl/>
        </w:rPr>
        <w:t>.</w:t>
      </w:r>
    </w:p>
    <w:p w:rsidR="004C7781" w:rsidRPr="00854A68" w:rsidRDefault="004C7781" w:rsidP="000E2946">
      <w:pPr>
        <w:widowControl w:val="0"/>
        <w:autoSpaceDE w:val="0"/>
        <w:autoSpaceDN w:val="0"/>
        <w:adjustRightInd w:val="0"/>
        <w:ind w:firstLine="567"/>
        <w:rPr>
          <w:rFonts w:ascii="Traditional Arabic"/>
          <w:b/>
          <w:bCs/>
          <w:sz w:val="36"/>
          <w:rtl/>
        </w:rPr>
      </w:pPr>
    </w:p>
    <w:p w:rsidR="004C7781" w:rsidRPr="00854A68" w:rsidRDefault="004C7781" w:rsidP="000E2946">
      <w:pPr>
        <w:widowControl w:val="0"/>
        <w:autoSpaceDE w:val="0"/>
        <w:autoSpaceDN w:val="0"/>
        <w:adjustRightInd w:val="0"/>
        <w:ind w:firstLine="567"/>
        <w:rPr>
          <w:rFonts w:ascii="Traditional Arabic"/>
          <w:sz w:val="36"/>
          <w:rtl/>
        </w:rPr>
      </w:pPr>
      <w:r w:rsidRPr="00854A68">
        <w:rPr>
          <w:rFonts w:ascii="Traditional Arabic" w:hint="cs"/>
          <w:sz w:val="36"/>
          <w:rtl/>
        </w:rPr>
        <w:t xml:space="preserve"> </w:t>
      </w:r>
    </w:p>
    <w:p w:rsidR="004C7781" w:rsidRPr="00854A68" w:rsidRDefault="004C7781" w:rsidP="000E2946">
      <w:pPr>
        <w:widowControl w:val="0"/>
        <w:autoSpaceDE w:val="0"/>
        <w:autoSpaceDN w:val="0"/>
        <w:adjustRightInd w:val="0"/>
        <w:rPr>
          <w:sz w:val="36"/>
          <w:u w:val="single"/>
          <w:rtl/>
        </w:rPr>
      </w:pPr>
    </w:p>
    <w:p w:rsidR="00661AFA" w:rsidRPr="005E52BA" w:rsidRDefault="004C7781" w:rsidP="005E52BA">
      <w:pPr>
        <w:widowControl w:val="0"/>
        <w:autoSpaceDE w:val="0"/>
        <w:autoSpaceDN w:val="0"/>
        <w:adjustRightInd w:val="0"/>
        <w:spacing w:before="120" w:after="360"/>
        <w:jc w:val="center"/>
        <w:outlineLvl w:val="0"/>
        <w:rPr>
          <w:b/>
          <w:bCs/>
          <w:sz w:val="40"/>
          <w:szCs w:val="40"/>
          <w:rtl/>
        </w:rPr>
      </w:pPr>
      <w:r>
        <w:rPr>
          <w:sz w:val="36"/>
          <w:rtl/>
        </w:rPr>
        <w:br w:type="page"/>
      </w:r>
      <w:bookmarkStart w:id="143" w:name="_Toc521972999"/>
      <w:bookmarkStart w:id="144" w:name="_Toc84671881"/>
      <w:r w:rsidR="00661AFA" w:rsidRPr="005E52BA">
        <w:rPr>
          <w:rFonts w:hint="cs"/>
          <w:b/>
          <w:bCs/>
          <w:sz w:val="40"/>
          <w:szCs w:val="40"/>
          <w:rtl/>
        </w:rPr>
        <w:lastRenderedPageBreak/>
        <w:t>المبحث الثاني</w:t>
      </w:r>
      <w:r w:rsidR="00A83B02">
        <w:rPr>
          <w:rFonts w:hint="cs"/>
          <w:b/>
          <w:bCs/>
          <w:sz w:val="40"/>
          <w:szCs w:val="40"/>
          <w:rtl/>
        </w:rPr>
        <w:t xml:space="preserve">: </w:t>
      </w:r>
      <w:r w:rsidR="005E52BA" w:rsidRPr="005E52BA">
        <w:rPr>
          <w:rFonts w:hint="cs"/>
          <w:b/>
          <w:bCs/>
          <w:sz w:val="40"/>
          <w:szCs w:val="40"/>
          <w:rtl/>
        </w:rPr>
        <w:t>الشمس</w:t>
      </w:r>
      <w:bookmarkEnd w:id="143"/>
      <w:bookmarkEnd w:id="144"/>
    </w:p>
    <w:p w:rsidR="00661AFA" w:rsidRPr="00D019AB" w:rsidRDefault="00661AFA" w:rsidP="00781D56">
      <w:pPr>
        <w:widowControl w:val="0"/>
        <w:autoSpaceDE w:val="0"/>
        <w:autoSpaceDN w:val="0"/>
        <w:adjustRightInd w:val="0"/>
        <w:spacing w:before="120" w:after="120"/>
        <w:ind w:firstLine="567"/>
        <w:jc w:val="both"/>
        <w:outlineLvl w:val="1"/>
        <w:rPr>
          <w:sz w:val="36"/>
          <w:rtl/>
        </w:rPr>
      </w:pPr>
      <w:bookmarkStart w:id="145" w:name="_Toc521973000"/>
      <w:bookmarkStart w:id="146" w:name="_Toc84671882"/>
      <w:r w:rsidRPr="004C2D29">
        <w:rPr>
          <w:rFonts w:hint="cs"/>
          <w:b/>
          <w:bCs/>
          <w:sz w:val="36"/>
          <w:rtl/>
        </w:rPr>
        <w:t>الشمس في اللغة</w:t>
      </w:r>
      <w:r w:rsidR="00A83B02">
        <w:rPr>
          <w:rFonts w:hint="cs"/>
          <w:b/>
          <w:bCs/>
          <w:sz w:val="36"/>
          <w:rtl/>
        </w:rPr>
        <w:t xml:space="preserve">: </w:t>
      </w:r>
      <w:r w:rsidRPr="00D019AB">
        <w:rPr>
          <w:sz w:val="36"/>
          <w:rtl/>
        </w:rPr>
        <w:t>الشين والميم والسين أصل يدل على تلوُّن وقلة استقرار</w:t>
      </w:r>
      <w:r w:rsidRPr="00D019AB">
        <w:rPr>
          <w:rFonts w:hint="cs"/>
          <w:sz w:val="36"/>
          <w:rtl/>
        </w:rPr>
        <w:t>،</w:t>
      </w:r>
      <w:r w:rsidRPr="00D019AB">
        <w:rPr>
          <w:sz w:val="36"/>
          <w:rtl/>
        </w:rPr>
        <w:t xml:space="preserve"> </w:t>
      </w:r>
      <w:r>
        <w:rPr>
          <w:rFonts w:hint="cs"/>
          <w:sz w:val="36"/>
          <w:rtl/>
        </w:rPr>
        <w:t>و</w:t>
      </w:r>
      <w:r w:rsidRPr="00D019AB">
        <w:rPr>
          <w:sz w:val="36"/>
          <w:rtl/>
        </w:rPr>
        <w:t>الشمس معروفة، وسميت بذلك لأنها غير مستقرة، وهي أبداً متحركة</w:t>
      </w:r>
      <w:r w:rsidRPr="00D019AB">
        <w:rPr>
          <w:rFonts w:hint="cs"/>
          <w:sz w:val="36"/>
          <w:vertAlign w:val="superscript"/>
          <w:rtl/>
        </w:rPr>
        <w:t>(</w:t>
      </w:r>
      <w:r w:rsidRPr="00D019AB">
        <w:rPr>
          <w:rStyle w:val="FootnoteReference"/>
          <w:sz w:val="36"/>
          <w:rtl/>
        </w:rPr>
        <w:footnoteReference w:id="385"/>
      </w:r>
      <w:r w:rsidRPr="00D019AB">
        <w:rPr>
          <w:rFonts w:hint="cs"/>
          <w:sz w:val="36"/>
          <w:vertAlign w:val="superscript"/>
          <w:rtl/>
        </w:rPr>
        <w:t>)</w:t>
      </w:r>
      <w:r w:rsidRPr="00D019AB">
        <w:rPr>
          <w:sz w:val="36"/>
          <w:rtl/>
        </w:rPr>
        <w:t>.</w:t>
      </w:r>
      <w:bookmarkEnd w:id="145"/>
      <w:bookmarkEnd w:id="146"/>
      <w:r w:rsidRPr="00D019AB">
        <w:rPr>
          <w:sz w:val="36"/>
          <w:rtl/>
        </w:rPr>
        <w:t xml:space="preserve"> </w:t>
      </w:r>
    </w:p>
    <w:p w:rsidR="00661AFA" w:rsidRPr="00D019AB" w:rsidRDefault="00661AFA" w:rsidP="005E52BA">
      <w:pPr>
        <w:widowControl w:val="0"/>
        <w:spacing w:after="120"/>
        <w:ind w:firstLine="720"/>
        <w:rPr>
          <w:sz w:val="36"/>
          <w:rtl/>
        </w:rPr>
      </w:pPr>
      <w:r w:rsidRPr="00D019AB">
        <w:rPr>
          <w:rFonts w:hint="cs"/>
          <w:sz w:val="36"/>
          <w:rtl/>
        </w:rPr>
        <w:t xml:space="preserve">وهي تجمع على </w:t>
      </w:r>
      <w:r w:rsidRPr="00D019AB">
        <w:rPr>
          <w:sz w:val="36"/>
          <w:rtl/>
        </w:rPr>
        <w:t>شُمُوس</w:t>
      </w:r>
      <w:r w:rsidRPr="00D019AB">
        <w:rPr>
          <w:rFonts w:hint="cs"/>
          <w:sz w:val="36"/>
          <w:rtl/>
        </w:rPr>
        <w:t>،</w:t>
      </w:r>
      <w:r w:rsidRPr="00D019AB">
        <w:rPr>
          <w:sz w:val="36"/>
          <w:rtl/>
        </w:rPr>
        <w:t xml:space="preserve"> كأنهم جعلوا كل ناحية منها شَمْساً، كما قالوا للَمفْرِق مَفارق</w:t>
      </w:r>
      <w:r w:rsidRPr="00D019AB">
        <w:rPr>
          <w:rFonts w:hint="cs"/>
          <w:sz w:val="36"/>
          <w:rtl/>
        </w:rPr>
        <w:t>،</w:t>
      </w:r>
      <w:r w:rsidRPr="00D019AB">
        <w:rPr>
          <w:sz w:val="36"/>
          <w:rtl/>
        </w:rPr>
        <w:t xml:space="preserve"> وتصغيرها شُمَيْسِة</w:t>
      </w:r>
      <w:r w:rsidRPr="00D019AB">
        <w:rPr>
          <w:rFonts w:hint="cs"/>
          <w:sz w:val="36"/>
          <w:vertAlign w:val="superscript"/>
          <w:rtl/>
        </w:rPr>
        <w:t>(</w:t>
      </w:r>
      <w:r w:rsidRPr="00D019AB">
        <w:rPr>
          <w:rStyle w:val="FootnoteReference"/>
          <w:sz w:val="36"/>
          <w:rtl/>
        </w:rPr>
        <w:footnoteReference w:id="386"/>
      </w:r>
      <w:r w:rsidRPr="00D019AB">
        <w:rPr>
          <w:rFonts w:hint="cs"/>
          <w:sz w:val="36"/>
          <w:vertAlign w:val="superscript"/>
          <w:rtl/>
        </w:rPr>
        <w:t>)</w:t>
      </w:r>
      <w:r w:rsidRPr="00D019AB">
        <w:rPr>
          <w:sz w:val="36"/>
          <w:rtl/>
        </w:rPr>
        <w:t>.</w:t>
      </w:r>
    </w:p>
    <w:p w:rsidR="00661AFA" w:rsidRPr="00D019AB" w:rsidRDefault="00661AFA" w:rsidP="00781D56">
      <w:pPr>
        <w:widowControl w:val="0"/>
        <w:autoSpaceDE w:val="0"/>
        <w:autoSpaceDN w:val="0"/>
        <w:adjustRightInd w:val="0"/>
        <w:spacing w:before="120" w:after="120"/>
        <w:ind w:firstLine="567"/>
        <w:jc w:val="both"/>
        <w:outlineLvl w:val="1"/>
        <w:rPr>
          <w:sz w:val="36"/>
          <w:rtl/>
        </w:rPr>
      </w:pPr>
      <w:bookmarkStart w:id="147" w:name="_Toc521973001"/>
      <w:bookmarkStart w:id="148" w:name="_Toc84671883"/>
      <w:r w:rsidRPr="005E52BA">
        <w:rPr>
          <w:rFonts w:hint="cs"/>
          <w:b/>
          <w:bCs/>
          <w:sz w:val="36"/>
          <w:rtl/>
        </w:rPr>
        <w:t>وفي الاصطلاح</w:t>
      </w:r>
      <w:r w:rsidR="00A83B02">
        <w:rPr>
          <w:rFonts w:hint="cs"/>
          <w:b/>
          <w:bCs/>
          <w:sz w:val="36"/>
          <w:rtl/>
        </w:rPr>
        <w:t xml:space="preserve">: </w:t>
      </w:r>
      <w:r w:rsidRPr="00D019AB">
        <w:rPr>
          <w:rFonts w:ascii="Traditional Arabic" w:hint="eastAsia"/>
          <w:sz w:val="36"/>
          <w:rtl/>
        </w:rPr>
        <w:t>كرة</w:t>
      </w:r>
      <w:r w:rsidRPr="00D019AB">
        <w:rPr>
          <w:rFonts w:ascii="Traditional Arabic"/>
          <w:sz w:val="36"/>
          <w:rtl/>
        </w:rPr>
        <w:t xml:space="preserve"> </w:t>
      </w:r>
      <w:r w:rsidRPr="00D019AB">
        <w:rPr>
          <w:rFonts w:ascii="Traditional Arabic" w:hint="eastAsia"/>
          <w:sz w:val="36"/>
          <w:rtl/>
        </w:rPr>
        <w:t>هائلة</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الغاز</w:t>
      </w:r>
      <w:r w:rsidRPr="00D019AB">
        <w:rPr>
          <w:rFonts w:ascii="Traditional Arabic"/>
          <w:sz w:val="36"/>
          <w:rtl/>
        </w:rPr>
        <w:t xml:space="preserve"> </w:t>
      </w:r>
      <w:r w:rsidRPr="00D019AB">
        <w:rPr>
          <w:rFonts w:ascii="Traditional Arabic" w:hint="eastAsia"/>
          <w:sz w:val="36"/>
          <w:rtl/>
        </w:rPr>
        <w:t>المتوهج</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وسط</w:t>
      </w:r>
      <w:r w:rsidRPr="00D019AB">
        <w:rPr>
          <w:rFonts w:ascii="Traditional Arabic"/>
          <w:sz w:val="36"/>
          <w:rtl/>
        </w:rPr>
        <w:t xml:space="preserve"> </w:t>
      </w:r>
      <w:r w:rsidRPr="00D019AB">
        <w:rPr>
          <w:rFonts w:ascii="Traditional Arabic" w:hint="eastAsia"/>
          <w:sz w:val="36"/>
          <w:rtl/>
        </w:rPr>
        <w:t>المجموعة</w:t>
      </w:r>
      <w:r w:rsidRPr="00D019AB">
        <w:rPr>
          <w:rFonts w:ascii="Traditional Arabic"/>
          <w:sz w:val="36"/>
          <w:rtl/>
        </w:rPr>
        <w:t xml:space="preserve"> </w:t>
      </w:r>
      <w:r w:rsidRPr="00D019AB">
        <w:rPr>
          <w:rFonts w:ascii="Traditional Arabic" w:hint="eastAsia"/>
          <w:sz w:val="36"/>
          <w:rtl/>
        </w:rPr>
        <w:t>الشمسية،</w:t>
      </w:r>
      <w:r w:rsidRPr="00D019AB">
        <w:rPr>
          <w:rFonts w:ascii="Traditional Arabic"/>
          <w:sz w:val="36"/>
          <w:rtl/>
        </w:rPr>
        <w:t xml:space="preserve"> </w:t>
      </w:r>
      <w:r w:rsidRPr="00D019AB">
        <w:rPr>
          <w:rFonts w:ascii="Traditional Arabic" w:hint="cs"/>
          <w:sz w:val="36"/>
          <w:rtl/>
        </w:rPr>
        <w:t>وهي</w:t>
      </w:r>
      <w:r w:rsidRPr="00D019AB">
        <w:rPr>
          <w:rFonts w:ascii="Traditional Arabic"/>
          <w:sz w:val="36"/>
          <w:rtl/>
        </w:rPr>
        <w:t xml:space="preserve"> </w:t>
      </w:r>
      <w:r w:rsidRPr="00D019AB">
        <w:rPr>
          <w:rFonts w:ascii="Traditional Arabic" w:hint="eastAsia"/>
          <w:sz w:val="36"/>
          <w:rtl/>
        </w:rPr>
        <w:t>واحدة</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بلايين</w:t>
      </w:r>
      <w:r w:rsidRPr="00D019AB">
        <w:rPr>
          <w:rFonts w:ascii="Traditional Arabic"/>
          <w:sz w:val="36"/>
          <w:rtl/>
        </w:rPr>
        <w:t xml:space="preserve"> </w:t>
      </w:r>
      <w:r w:rsidRPr="00D019AB">
        <w:rPr>
          <w:rFonts w:ascii="Traditional Arabic" w:hint="eastAsia"/>
          <w:sz w:val="36"/>
          <w:rtl/>
        </w:rPr>
        <w:t>النجوم</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الكون،</w:t>
      </w:r>
      <w:r w:rsidRPr="00D019AB">
        <w:rPr>
          <w:rFonts w:ascii="Traditional Arabic"/>
          <w:sz w:val="36"/>
          <w:rtl/>
        </w:rPr>
        <w:t xml:space="preserve"> </w:t>
      </w:r>
      <w:r w:rsidRPr="00D019AB">
        <w:rPr>
          <w:rFonts w:ascii="Traditional Arabic" w:hint="eastAsia"/>
          <w:sz w:val="36"/>
          <w:rtl/>
        </w:rPr>
        <w:t>لا</w:t>
      </w:r>
      <w:r w:rsidRPr="00D019AB">
        <w:rPr>
          <w:rFonts w:ascii="Traditional Arabic" w:hint="cs"/>
          <w:sz w:val="36"/>
          <w:rtl/>
        </w:rPr>
        <w:t xml:space="preserve"> </w:t>
      </w:r>
      <w:r w:rsidRPr="00D019AB">
        <w:rPr>
          <w:rFonts w:ascii="Traditional Arabic" w:hint="eastAsia"/>
          <w:sz w:val="36"/>
          <w:rtl/>
        </w:rPr>
        <w:t>تتميز</w:t>
      </w:r>
      <w:r w:rsidRPr="00D019AB">
        <w:rPr>
          <w:rFonts w:ascii="Traditional Arabic"/>
          <w:sz w:val="36"/>
          <w:rtl/>
        </w:rPr>
        <w:t xml:space="preserve"> </w:t>
      </w:r>
      <w:r w:rsidRPr="00D019AB">
        <w:rPr>
          <w:rFonts w:ascii="Traditional Arabic" w:hint="eastAsia"/>
          <w:sz w:val="36"/>
          <w:rtl/>
        </w:rPr>
        <w:t>عنها</w:t>
      </w:r>
      <w:r w:rsidRPr="00D019AB">
        <w:rPr>
          <w:rFonts w:ascii="Traditional Arabic"/>
          <w:sz w:val="36"/>
          <w:rtl/>
        </w:rPr>
        <w:t xml:space="preserve"> </w:t>
      </w:r>
      <w:r w:rsidRPr="00D019AB">
        <w:rPr>
          <w:rFonts w:ascii="Traditional Arabic" w:hint="eastAsia"/>
          <w:sz w:val="36"/>
          <w:rtl/>
        </w:rPr>
        <w:t>بشيء</w:t>
      </w:r>
      <w:r w:rsidRPr="00D019AB">
        <w:rPr>
          <w:rFonts w:ascii="Traditional Arabic" w:hint="cs"/>
          <w:sz w:val="36"/>
          <w:vertAlign w:val="superscript"/>
          <w:rtl/>
        </w:rPr>
        <w:t xml:space="preserve"> (</w:t>
      </w:r>
      <w:r w:rsidRPr="00D019AB">
        <w:rPr>
          <w:rStyle w:val="FootnoteReference"/>
          <w:rFonts w:ascii="Traditional Arabic"/>
          <w:sz w:val="36"/>
          <w:rtl/>
        </w:rPr>
        <w:footnoteReference w:id="387"/>
      </w:r>
      <w:r w:rsidRPr="00D019AB">
        <w:rPr>
          <w:rFonts w:ascii="Traditional Arabic" w:hint="cs"/>
          <w:sz w:val="36"/>
          <w:vertAlign w:val="superscript"/>
          <w:rtl/>
        </w:rPr>
        <w:t>)</w:t>
      </w:r>
      <w:r w:rsidRPr="00D019AB">
        <w:rPr>
          <w:rFonts w:hint="cs"/>
          <w:sz w:val="36"/>
          <w:rtl/>
        </w:rPr>
        <w:t>.</w:t>
      </w:r>
      <w:bookmarkEnd w:id="147"/>
      <w:bookmarkEnd w:id="148"/>
    </w:p>
    <w:p w:rsidR="00661AFA" w:rsidRPr="00D019AB" w:rsidRDefault="00661AFA" w:rsidP="00781D56">
      <w:pPr>
        <w:widowControl w:val="0"/>
        <w:autoSpaceDE w:val="0"/>
        <w:autoSpaceDN w:val="0"/>
        <w:adjustRightInd w:val="0"/>
        <w:spacing w:before="120" w:after="120"/>
        <w:ind w:firstLine="567"/>
        <w:jc w:val="both"/>
        <w:outlineLvl w:val="1"/>
        <w:rPr>
          <w:sz w:val="36"/>
          <w:rtl/>
        </w:rPr>
      </w:pPr>
      <w:bookmarkStart w:id="149" w:name="_Toc521973002"/>
      <w:bookmarkStart w:id="150" w:name="_Toc84671884"/>
      <w:r w:rsidRPr="00781D56">
        <w:rPr>
          <w:rFonts w:hint="cs"/>
          <w:b/>
          <w:bCs/>
          <w:sz w:val="36"/>
          <w:rtl/>
        </w:rPr>
        <w:t>وفي الموسوعة الفلكية</w:t>
      </w:r>
      <w:r w:rsidR="00A83B02">
        <w:rPr>
          <w:rFonts w:hint="cs"/>
          <w:b/>
          <w:bCs/>
          <w:sz w:val="36"/>
          <w:rtl/>
        </w:rPr>
        <w:t xml:space="preserve">: </w:t>
      </w:r>
      <w:r w:rsidRPr="00D019AB">
        <w:rPr>
          <w:rFonts w:hint="cs"/>
          <w:sz w:val="36"/>
          <w:rtl/>
        </w:rPr>
        <w:t>هي الجسم المركزي في المجموعة الشمسية، وهي ع</w:t>
      </w:r>
      <w:r w:rsidR="00B54FC6">
        <w:rPr>
          <w:rFonts w:hint="cs"/>
          <w:sz w:val="36"/>
          <w:rtl/>
        </w:rPr>
        <w:t>بارة عن كرة مشعة، فتبدو لنا كقرص</w:t>
      </w:r>
      <w:r w:rsidRPr="00D019AB">
        <w:rPr>
          <w:rFonts w:hint="cs"/>
          <w:sz w:val="36"/>
          <w:rtl/>
        </w:rPr>
        <w:t xml:space="preserve"> مضئ مستدير وواضح التحديد</w:t>
      </w:r>
      <w:r w:rsidRPr="00D019AB">
        <w:rPr>
          <w:rFonts w:hint="cs"/>
          <w:sz w:val="36"/>
          <w:vertAlign w:val="superscript"/>
          <w:rtl/>
        </w:rPr>
        <w:t>(</w:t>
      </w:r>
      <w:r w:rsidRPr="00D019AB">
        <w:rPr>
          <w:rStyle w:val="FootnoteReference"/>
          <w:sz w:val="36"/>
          <w:rtl/>
        </w:rPr>
        <w:footnoteReference w:id="388"/>
      </w:r>
      <w:r w:rsidRPr="00D019AB">
        <w:rPr>
          <w:rFonts w:hint="cs"/>
          <w:sz w:val="36"/>
          <w:vertAlign w:val="superscript"/>
          <w:rtl/>
        </w:rPr>
        <w:t>)</w:t>
      </w:r>
      <w:r w:rsidRPr="00D019AB">
        <w:rPr>
          <w:rFonts w:hint="cs"/>
          <w:sz w:val="36"/>
          <w:rtl/>
        </w:rPr>
        <w:t>.</w:t>
      </w:r>
      <w:bookmarkEnd w:id="149"/>
      <w:bookmarkEnd w:id="150"/>
    </w:p>
    <w:p w:rsidR="00661AFA" w:rsidRPr="00D019AB" w:rsidRDefault="00661AFA" w:rsidP="000E2946">
      <w:pPr>
        <w:widowControl w:val="0"/>
        <w:autoSpaceDE w:val="0"/>
        <w:autoSpaceDN w:val="0"/>
        <w:adjustRightInd w:val="0"/>
        <w:ind w:firstLine="567"/>
        <w:rPr>
          <w:sz w:val="36"/>
          <w:rtl/>
        </w:rPr>
      </w:pPr>
      <w:r w:rsidRPr="00D019AB">
        <w:rPr>
          <w:rFonts w:hint="cs"/>
          <w:sz w:val="36"/>
          <w:rtl/>
        </w:rPr>
        <w:t>وقد ورد لفظ الشمس في القرآن في (32) موضعاً</w:t>
      </w:r>
      <w:r w:rsidRPr="00D019AB">
        <w:rPr>
          <w:rFonts w:hint="cs"/>
          <w:sz w:val="36"/>
          <w:vertAlign w:val="superscript"/>
          <w:rtl/>
        </w:rPr>
        <w:t xml:space="preserve"> (</w:t>
      </w:r>
      <w:r w:rsidRPr="00D019AB">
        <w:rPr>
          <w:rStyle w:val="FootnoteReference"/>
          <w:sz w:val="36"/>
          <w:rtl/>
        </w:rPr>
        <w:footnoteReference w:id="389"/>
      </w:r>
      <w:r w:rsidRPr="00D019AB">
        <w:rPr>
          <w:rFonts w:hint="cs"/>
          <w:sz w:val="36"/>
          <w:vertAlign w:val="superscript"/>
          <w:rtl/>
        </w:rPr>
        <w:t>)</w:t>
      </w:r>
      <w:r w:rsidRPr="00D019AB">
        <w:rPr>
          <w:rFonts w:hint="cs"/>
          <w:sz w:val="36"/>
          <w:rtl/>
        </w:rPr>
        <w:t>.</w:t>
      </w:r>
      <w:r>
        <w:rPr>
          <w:rFonts w:hint="cs"/>
          <w:sz w:val="36"/>
          <w:rtl/>
        </w:rPr>
        <w:t xml:space="preserve"> وفي السنة في (87) حديثاً</w:t>
      </w:r>
      <w:r w:rsidRPr="004C2D29">
        <w:rPr>
          <w:rFonts w:ascii="Msh Quraan1" w:eastAsia="MS Mincho" w:hAnsi="Msh Quraan1"/>
          <w:color w:val="000000"/>
          <w:sz w:val="36"/>
          <w:vertAlign w:val="superscript"/>
          <w:rtl/>
        </w:rPr>
        <w:t>(</w:t>
      </w:r>
      <w:r w:rsidRPr="004C2D29">
        <w:rPr>
          <w:rFonts w:ascii="Msh Quraan1" w:eastAsia="MS Mincho" w:hAnsi="Msh Quraan1"/>
          <w:color w:val="000000"/>
          <w:sz w:val="36"/>
          <w:vertAlign w:val="superscript"/>
          <w:rtl/>
        </w:rPr>
        <w:footnoteReference w:id="390"/>
      </w:r>
      <w:r w:rsidRPr="004C2D29">
        <w:rPr>
          <w:rFonts w:ascii="Msh Quraan1" w:eastAsia="MS Mincho" w:hAnsi="Msh Quraan1"/>
          <w:color w:val="000000"/>
          <w:sz w:val="36"/>
          <w:vertAlign w:val="superscript"/>
          <w:rtl/>
        </w:rPr>
        <w:t>)</w:t>
      </w:r>
      <w:r>
        <w:rPr>
          <w:rFonts w:ascii="Msh Quraan1" w:eastAsia="MS Mincho" w:hAnsi="Msh Quraan1" w:hint="cs"/>
          <w:color w:val="000000"/>
          <w:sz w:val="36"/>
          <w:rtl/>
        </w:rPr>
        <w:t>.</w:t>
      </w:r>
    </w:p>
    <w:p w:rsidR="00661AFA" w:rsidRPr="005E52BA" w:rsidRDefault="00661AFA" w:rsidP="005E52BA">
      <w:pPr>
        <w:widowControl w:val="0"/>
        <w:autoSpaceDE w:val="0"/>
        <w:autoSpaceDN w:val="0"/>
        <w:adjustRightInd w:val="0"/>
        <w:spacing w:before="120" w:after="360"/>
        <w:jc w:val="both"/>
        <w:outlineLvl w:val="0"/>
        <w:rPr>
          <w:rFonts w:ascii="Traditional Arabic"/>
          <w:b/>
          <w:bCs/>
          <w:sz w:val="36"/>
          <w:rtl/>
        </w:rPr>
      </w:pPr>
      <w:r w:rsidRPr="00D019AB">
        <w:rPr>
          <w:b/>
          <w:bCs/>
          <w:sz w:val="36"/>
          <w:rtl/>
        </w:rPr>
        <w:br w:type="page"/>
      </w:r>
      <w:bookmarkStart w:id="151" w:name="_Toc84671885"/>
      <w:bookmarkStart w:id="152" w:name="_Toc521973003"/>
      <w:r w:rsidRPr="005E52BA">
        <w:rPr>
          <w:rFonts w:hint="cs"/>
          <w:b/>
          <w:bCs/>
          <w:sz w:val="36"/>
          <w:rtl/>
        </w:rPr>
        <w:lastRenderedPageBreak/>
        <w:t xml:space="preserve">الدلائل العقدية للآية الكونية </w:t>
      </w:r>
      <w:r w:rsidRPr="005E52BA">
        <w:rPr>
          <w:b/>
          <w:bCs/>
          <w:sz w:val="36"/>
          <w:rtl/>
        </w:rPr>
        <w:t>–</w:t>
      </w:r>
      <w:r w:rsidRPr="005E52BA">
        <w:rPr>
          <w:rFonts w:hint="cs"/>
          <w:b/>
          <w:bCs/>
          <w:sz w:val="36"/>
          <w:rtl/>
        </w:rPr>
        <w:t xml:space="preserve"> الشمس-</w:t>
      </w:r>
      <w:r w:rsidR="00A83B02">
        <w:rPr>
          <w:rFonts w:hint="cs"/>
          <w:b/>
          <w:bCs/>
          <w:sz w:val="36"/>
          <w:rtl/>
        </w:rPr>
        <w:t>:</w:t>
      </w:r>
      <w:bookmarkEnd w:id="151"/>
      <w:r w:rsidR="00A83B02">
        <w:rPr>
          <w:rFonts w:hint="cs"/>
          <w:b/>
          <w:bCs/>
          <w:sz w:val="36"/>
          <w:rtl/>
        </w:rPr>
        <w:t xml:space="preserve"> </w:t>
      </w:r>
      <w:bookmarkEnd w:id="152"/>
    </w:p>
    <w:p w:rsidR="00661AFA" w:rsidRPr="00D019AB" w:rsidRDefault="00661AFA" w:rsidP="000E2946">
      <w:pPr>
        <w:widowControl w:val="0"/>
        <w:autoSpaceDE w:val="0"/>
        <w:autoSpaceDN w:val="0"/>
        <w:adjustRightInd w:val="0"/>
        <w:ind w:firstLine="567"/>
        <w:rPr>
          <w:sz w:val="36"/>
          <w:rtl/>
        </w:rPr>
      </w:pPr>
      <w:r w:rsidRPr="00D019AB">
        <w:rPr>
          <w:rFonts w:hint="cs"/>
          <w:sz w:val="36"/>
          <w:rtl/>
        </w:rPr>
        <w:t xml:space="preserve">الشمس آية كبرى ودلالة عظمى </w:t>
      </w:r>
      <w:r>
        <w:rPr>
          <w:rFonts w:hint="cs"/>
          <w:sz w:val="36"/>
          <w:rtl/>
        </w:rPr>
        <w:t>من آيات الله تعالى</w:t>
      </w:r>
      <w:r w:rsidRPr="00D019AB">
        <w:rPr>
          <w:rFonts w:hint="cs"/>
          <w:sz w:val="36"/>
          <w:rtl/>
        </w:rPr>
        <w:t xml:space="preserve">، وشروقها وغروبها بنظام لا تحيد عنه منذ خلقها الله </w:t>
      </w:r>
      <w:r w:rsidRPr="00962818">
        <w:rPr>
          <w:rFonts w:ascii="Islamic_" w:hAnsi="Islamic_" w:hint="cs"/>
          <w:sz w:val="36"/>
        </w:rPr>
        <w:t>k</w:t>
      </w:r>
      <w:r w:rsidRPr="00D019AB">
        <w:rPr>
          <w:rFonts w:hint="cs"/>
          <w:sz w:val="36"/>
          <w:rtl/>
        </w:rPr>
        <w:t xml:space="preserve"> دليل على قدرة الله وعلمه وحكمته.</w:t>
      </w:r>
    </w:p>
    <w:p w:rsidR="00661AFA" w:rsidRPr="00D019AB" w:rsidRDefault="00661AFA" w:rsidP="000E2946">
      <w:pPr>
        <w:widowControl w:val="0"/>
        <w:autoSpaceDE w:val="0"/>
        <w:autoSpaceDN w:val="0"/>
        <w:adjustRightInd w:val="0"/>
        <w:ind w:firstLine="567"/>
        <w:rPr>
          <w:sz w:val="36"/>
          <w:rtl/>
        </w:rPr>
      </w:pPr>
      <w:r>
        <w:rPr>
          <w:rFonts w:hint="cs"/>
          <w:sz w:val="36"/>
          <w:rtl/>
        </w:rPr>
        <w:t>ولما</w:t>
      </w:r>
      <w:r w:rsidRPr="00D019AB">
        <w:rPr>
          <w:rFonts w:hint="cs"/>
          <w:sz w:val="36"/>
          <w:rtl/>
        </w:rPr>
        <w:t xml:space="preserve"> ذكر ابن القيم </w:t>
      </w:r>
      <w:r w:rsidRPr="00C038EF">
        <w:rPr>
          <w:rFonts w:ascii="Islamic_" w:hAnsi="Islamic_" w:hint="cs"/>
          <w:sz w:val="36"/>
        </w:rPr>
        <w:t>t</w:t>
      </w:r>
      <w:r w:rsidRPr="00D019AB">
        <w:rPr>
          <w:rFonts w:hint="cs"/>
          <w:sz w:val="36"/>
          <w:rtl/>
        </w:rPr>
        <w:t xml:space="preserve"> فصولاً متعلقة بالكواكب والشمس وما فيها من الحكم والمنافع، وأن الله </w:t>
      </w:r>
      <w:r w:rsidRPr="00962818">
        <w:rPr>
          <w:rFonts w:ascii="Islamic_" w:hAnsi="Islamic_" w:hint="cs"/>
          <w:sz w:val="36"/>
        </w:rPr>
        <w:t>k</w:t>
      </w:r>
      <w:r w:rsidR="006F025E">
        <w:rPr>
          <w:sz w:val="36"/>
          <w:rtl/>
        </w:rPr>
        <w:t>"</w:t>
      </w:r>
      <w:r w:rsidRPr="00D019AB">
        <w:rPr>
          <w:rFonts w:ascii="Traditional Arabic" w:hint="cs"/>
          <w:sz w:val="36"/>
          <w:rtl/>
        </w:rPr>
        <w:t>لم يقسم بشيء من مخلوقاته أكثر من السماء والنجوم والشمس والقمر</w:t>
      </w:r>
      <w:r w:rsidRPr="00D019AB">
        <w:rPr>
          <w:rFonts w:hint="cs"/>
          <w:b/>
          <w:bCs/>
          <w:sz w:val="36"/>
          <w:rtl/>
        </w:rPr>
        <w:t>"</w:t>
      </w:r>
      <w:r w:rsidRPr="00D019AB">
        <w:rPr>
          <w:rFonts w:hint="cs"/>
          <w:b/>
          <w:bCs/>
          <w:sz w:val="36"/>
          <w:vertAlign w:val="superscript"/>
          <w:rtl/>
        </w:rPr>
        <w:t>(</w:t>
      </w:r>
      <w:r w:rsidRPr="00D019AB">
        <w:rPr>
          <w:rStyle w:val="FootnoteReference"/>
          <w:sz w:val="36"/>
          <w:rtl/>
        </w:rPr>
        <w:footnoteReference w:id="391"/>
      </w:r>
      <w:r w:rsidRPr="00D019AB">
        <w:rPr>
          <w:rFonts w:hint="cs"/>
          <w:b/>
          <w:bCs/>
          <w:sz w:val="36"/>
          <w:vertAlign w:val="superscript"/>
          <w:rtl/>
        </w:rPr>
        <w:t>)</w:t>
      </w:r>
      <w:r w:rsidRPr="00D019AB">
        <w:rPr>
          <w:rFonts w:hint="cs"/>
          <w:b/>
          <w:bCs/>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قال</w:t>
      </w:r>
      <w:r w:rsidR="00A83B02">
        <w:rPr>
          <w:rFonts w:hint="cs"/>
          <w:sz w:val="36"/>
          <w:rtl/>
        </w:rPr>
        <w:t xml:space="preserve">: </w:t>
      </w:r>
      <w:r w:rsidR="006F025E">
        <w:rPr>
          <w:sz w:val="36"/>
          <w:rtl/>
        </w:rPr>
        <w:t>"</w:t>
      </w:r>
      <w:r w:rsidRPr="00D019AB">
        <w:rPr>
          <w:rFonts w:hint="eastAsia"/>
          <w:sz w:val="36"/>
          <w:rtl/>
        </w:rPr>
        <w:t>وهل</w:t>
      </w:r>
      <w:r w:rsidRPr="00D019AB">
        <w:rPr>
          <w:sz w:val="36"/>
          <w:rtl/>
        </w:rPr>
        <w:t xml:space="preserve"> </w:t>
      </w:r>
      <w:r w:rsidRPr="00D019AB">
        <w:rPr>
          <w:rFonts w:hint="eastAsia"/>
          <w:sz w:val="36"/>
          <w:rtl/>
        </w:rPr>
        <w:t>هذا</w:t>
      </w:r>
      <w:r w:rsidRPr="00D019AB">
        <w:rPr>
          <w:sz w:val="36"/>
          <w:rtl/>
        </w:rPr>
        <w:t xml:space="preserve"> </w:t>
      </w:r>
      <w:r w:rsidRPr="00D019AB">
        <w:rPr>
          <w:rFonts w:hint="cs"/>
          <w:sz w:val="36"/>
          <w:rtl/>
        </w:rPr>
        <w:t>إلا</w:t>
      </w:r>
      <w:r w:rsidRPr="00D019AB">
        <w:rPr>
          <w:sz w:val="36"/>
          <w:rtl/>
        </w:rPr>
        <w:t xml:space="preserve"> </w:t>
      </w:r>
      <w:r w:rsidRPr="00D019AB">
        <w:rPr>
          <w:rFonts w:hint="eastAsia"/>
          <w:sz w:val="36"/>
          <w:rtl/>
        </w:rPr>
        <w:t>صنع</w:t>
      </w:r>
      <w:r w:rsidRPr="00D019AB">
        <w:rPr>
          <w:sz w:val="36"/>
          <w:rtl/>
        </w:rPr>
        <w:t xml:space="preserve"> </w:t>
      </w:r>
      <w:r w:rsidRPr="00D019AB">
        <w:rPr>
          <w:rFonts w:hint="eastAsia"/>
          <w:sz w:val="36"/>
          <w:rtl/>
        </w:rPr>
        <w:t>من</w:t>
      </w:r>
      <w:r w:rsidRPr="00D019AB">
        <w:rPr>
          <w:sz w:val="36"/>
          <w:rtl/>
        </w:rPr>
        <w:t xml:space="preserve"> </w:t>
      </w:r>
      <w:r w:rsidRPr="00D019AB">
        <w:rPr>
          <w:rFonts w:hint="eastAsia"/>
          <w:sz w:val="36"/>
          <w:rtl/>
        </w:rPr>
        <w:t>بهرت</w:t>
      </w:r>
      <w:r w:rsidRPr="00D019AB">
        <w:rPr>
          <w:sz w:val="36"/>
          <w:rtl/>
        </w:rPr>
        <w:t xml:space="preserve"> </w:t>
      </w:r>
      <w:r w:rsidRPr="00D019AB">
        <w:rPr>
          <w:rFonts w:hint="eastAsia"/>
          <w:sz w:val="36"/>
          <w:rtl/>
        </w:rPr>
        <w:t>العقول</w:t>
      </w:r>
      <w:r w:rsidRPr="00D019AB">
        <w:rPr>
          <w:sz w:val="36"/>
          <w:rtl/>
        </w:rPr>
        <w:t xml:space="preserve"> </w:t>
      </w:r>
      <w:r w:rsidRPr="00D019AB">
        <w:rPr>
          <w:rFonts w:hint="eastAsia"/>
          <w:sz w:val="36"/>
          <w:rtl/>
        </w:rPr>
        <w:t>حكمته</w:t>
      </w:r>
      <w:r w:rsidRPr="00D019AB">
        <w:rPr>
          <w:rFonts w:hint="cs"/>
          <w:sz w:val="36"/>
          <w:rtl/>
        </w:rPr>
        <w:t>،</w:t>
      </w:r>
      <w:r w:rsidRPr="00D019AB">
        <w:rPr>
          <w:sz w:val="36"/>
          <w:rtl/>
        </w:rPr>
        <w:t xml:space="preserve"> </w:t>
      </w:r>
      <w:r w:rsidRPr="00D019AB">
        <w:rPr>
          <w:rFonts w:hint="eastAsia"/>
          <w:sz w:val="36"/>
          <w:rtl/>
        </w:rPr>
        <w:t>وشهدت</w:t>
      </w:r>
      <w:r w:rsidRPr="00D019AB">
        <w:rPr>
          <w:sz w:val="36"/>
          <w:rtl/>
        </w:rPr>
        <w:t xml:space="preserve"> </w:t>
      </w:r>
      <w:r w:rsidRPr="00D019AB">
        <w:rPr>
          <w:rFonts w:hint="eastAsia"/>
          <w:sz w:val="36"/>
          <w:rtl/>
        </w:rPr>
        <w:t>مصنوعاته</w:t>
      </w:r>
      <w:r w:rsidRPr="00D019AB">
        <w:rPr>
          <w:sz w:val="36"/>
          <w:rtl/>
        </w:rPr>
        <w:t xml:space="preserve"> </w:t>
      </w:r>
      <w:r w:rsidRPr="00D019AB">
        <w:rPr>
          <w:rFonts w:hint="eastAsia"/>
          <w:sz w:val="36"/>
          <w:rtl/>
        </w:rPr>
        <w:t>وم</w:t>
      </w:r>
      <w:r w:rsidRPr="00D019AB">
        <w:rPr>
          <w:rFonts w:hint="cs"/>
          <w:sz w:val="36"/>
          <w:rtl/>
        </w:rPr>
        <w:t>ب</w:t>
      </w:r>
      <w:r w:rsidRPr="00D019AB">
        <w:rPr>
          <w:rFonts w:hint="eastAsia"/>
          <w:sz w:val="36"/>
          <w:rtl/>
        </w:rPr>
        <w:t>تدعاته</w:t>
      </w:r>
      <w:r w:rsidRPr="00D019AB">
        <w:rPr>
          <w:sz w:val="36"/>
          <w:rtl/>
        </w:rPr>
        <w:t xml:space="preserve"> </w:t>
      </w:r>
      <w:r w:rsidRPr="00D019AB">
        <w:rPr>
          <w:rFonts w:hint="cs"/>
          <w:sz w:val="36"/>
          <w:rtl/>
        </w:rPr>
        <w:t>بأنه</w:t>
      </w:r>
      <w:r w:rsidRPr="00D019AB">
        <w:rPr>
          <w:sz w:val="36"/>
          <w:rtl/>
        </w:rPr>
        <w:t xml:space="preserve"> </w:t>
      </w:r>
      <w:r w:rsidRPr="00D019AB">
        <w:rPr>
          <w:rFonts w:hint="eastAsia"/>
          <w:sz w:val="36"/>
          <w:rtl/>
        </w:rPr>
        <w:t>الخالق</w:t>
      </w:r>
      <w:r w:rsidRPr="00D019AB">
        <w:rPr>
          <w:sz w:val="36"/>
          <w:rtl/>
        </w:rPr>
        <w:t xml:space="preserve"> </w:t>
      </w:r>
      <w:r w:rsidRPr="00D019AB">
        <w:rPr>
          <w:rFonts w:hint="eastAsia"/>
          <w:sz w:val="36"/>
          <w:rtl/>
        </w:rPr>
        <w:t>البارئ</w:t>
      </w:r>
      <w:r w:rsidRPr="00D019AB">
        <w:rPr>
          <w:sz w:val="36"/>
          <w:rtl/>
        </w:rPr>
        <w:t xml:space="preserve"> </w:t>
      </w:r>
      <w:r w:rsidRPr="00D019AB">
        <w:rPr>
          <w:rFonts w:hint="eastAsia"/>
          <w:sz w:val="36"/>
          <w:rtl/>
        </w:rPr>
        <w:t>المصور</w:t>
      </w:r>
      <w:r w:rsidRPr="00D019AB">
        <w:rPr>
          <w:sz w:val="36"/>
          <w:rtl/>
        </w:rPr>
        <w:t xml:space="preserve"> </w:t>
      </w:r>
      <w:r w:rsidRPr="00D019AB">
        <w:rPr>
          <w:rFonts w:hint="eastAsia"/>
          <w:sz w:val="36"/>
          <w:rtl/>
        </w:rPr>
        <w:t>الذي</w:t>
      </w:r>
      <w:r w:rsidRPr="00D019AB">
        <w:rPr>
          <w:sz w:val="36"/>
          <w:rtl/>
        </w:rPr>
        <w:t xml:space="preserve"> </w:t>
      </w:r>
      <w:r w:rsidRPr="00D019AB">
        <w:rPr>
          <w:rFonts w:hint="eastAsia"/>
          <w:sz w:val="36"/>
          <w:rtl/>
        </w:rPr>
        <w:t>ليس</w:t>
      </w:r>
      <w:r w:rsidRPr="00D019AB">
        <w:rPr>
          <w:sz w:val="36"/>
          <w:rtl/>
        </w:rPr>
        <w:t xml:space="preserve"> </w:t>
      </w:r>
      <w:r w:rsidRPr="00D019AB">
        <w:rPr>
          <w:rFonts w:hint="eastAsia"/>
          <w:sz w:val="36"/>
          <w:rtl/>
        </w:rPr>
        <w:t>كمثله</w:t>
      </w:r>
      <w:r w:rsidRPr="00D019AB">
        <w:rPr>
          <w:sz w:val="36"/>
          <w:rtl/>
        </w:rPr>
        <w:t xml:space="preserve"> </w:t>
      </w:r>
      <w:r w:rsidRPr="00D019AB">
        <w:rPr>
          <w:rFonts w:hint="eastAsia"/>
          <w:sz w:val="36"/>
          <w:rtl/>
        </w:rPr>
        <w:t>شيء</w:t>
      </w:r>
      <w:r w:rsidRPr="00D019AB">
        <w:rPr>
          <w:rFonts w:hint="cs"/>
          <w:sz w:val="36"/>
          <w:rtl/>
        </w:rPr>
        <w:t>،</w:t>
      </w:r>
      <w:r w:rsidRPr="00D019AB">
        <w:rPr>
          <w:sz w:val="36"/>
          <w:rtl/>
        </w:rPr>
        <w:t xml:space="preserve"> </w:t>
      </w:r>
      <w:r w:rsidRPr="00D019AB">
        <w:rPr>
          <w:rFonts w:hint="cs"/>
          <w:sz w:val="36"/>
          <w:rtl/>
        </w:rPr>
        <w:t>أحسن</w:t>
      </w:r>
      <w:r w:rsidRPr="00D019AB">
        <w:rPr>
          <w:sz w:val="36"/>
          <w:rtl/>
        </w:rPr>
        <w:t xml:space="preserve"> </w:t>
      </w:r>
      <w:r w:rsidRPr="00D019AB">
        <w:rPr>
          <w:rFonts w:hint="eastAsia"/>
          <w:sz w:val="36"/>
          <w:rtl/>
        </w:rPr>
        <w:t>كل</w:t>
      </w:r>
      <w:r w:rsidRPr="00D019AB">
        <w:rPr>
          <w:sz w:val="36"/>
          <w:rtl/>
        </w:rPr>
        <w:t xml:space="preserve"> </w:t>
      </w:r>
      <w:r w:rsidRPr="00D019AB">
        <w:rPr>
          <w:rFonts w:hint="eastAsia"/>
          <w:sz w:val="36"/>
          <w:rtl/>
        </w:rPr>
        <w:t>شيء</w:t>
      </w:r>
      <w:r w:rsidRPr="00D019AB">
        <w:rPr>
          <w:sz w:val="36"/>
          <w:rtl/>
        </w:rPr>
        <w:t xml:space="preserve"> </w:t>
      </w:r>
      <w:r w:rsidRPr="00D019AB">
        <w:rPr>
          <w:rFonts w:hint="eastAsia"/>
          <w:sz w:val="36"/>
          <w:rtl/>
        </w:rPr>
        <w:t>خلقه</w:t>
      </w:r>
      <w:r w:rsidRPr="00D019AB">
        <w:rPr>
          <w:rFonts w:hint="cs"/>
          <w:sz w:val="36"/>
          <w:rtl/>
        </w:rPr>
        <w:t>،</w:t>
      </w:r>
      <w:r w:rsidRPr="00D019AB">
        <w:rPr>
          <w:sz w:val="36"/>
          <w:rtl/>
        </w:rPr>
        <w:t xml:space="preserve"> </w:t>
      </w:r>
      <w:r w:rsidRPr="00D019AB">
        <w:rPr>
          <w:rFonts w:hint="cs"/>
          <w:sz w:val="36"/>
          <w:rtl/>
        </w:rPr>
        <w:t>وأتقن</w:t>
      </w:r>
      <w:r w:rsidRPr="00D019AB">
        <w:rPr>
          <w:sz w:val="36"/>
          <w:rtl/>
        </w:rPr>
        <w:t xml:space="preserve"> </w:t>
      </w:r>
      <w:r w:rsidRPr="00D019AB">
        <w:rPr>
          <w:rFonts w:hint="eastAsia"/>
          <w:sz w:val="36"/>
          <w:rtl/>
        </w:rPr>
        <w:t>كل</w:t>
      </w:r>
      <w:r w:rsidRPr="00D019AB">
        <w:rPr>
          <w:sz w:val="36"/>
          <w:rtl/>
        </w:rPr>
        <w:t xml:space="preserve"> </w:t>
      </w:r>
      <w:r w:rsidRPr="00D019AB">
        <w:rPr>
          <w:rFonts w:hint="eastAsia"/>
          <w:sz w:val="36"/>
          <w:rtl/>
        </w:rPr>
        <w:t>ما</w:t>
      </w:r>
      <w:r w:rsidRPr="00D019AB">
        <w:rPr>
          <w:sz w:val="36"/>
          <w:rtl/>
        </w:rPr>
        <w:t xml:space="preserve"> </w:t>
      </w:r>
      <w:r w:rsidRPr="00D019AB">
        <w:rPr>
          <w:rFonts w:hint="eastAsia"/>
          <w:sz w:val="36"/>
          <w:rtl/>
        </w:rPr>
        <w:t>صنعه</w:t>
      </w:r>
      <w:r w:rsidRPr="00D019AB">
        <w:rPr>
          <w:rFonts w:hint="cs"/>
          <w:sz w:val="36"/>
          <w:rtl/>
        </w:rPr>
        <w:t>،</w:t>
      </w:r>
      <w:r w:rsidRPr="00D019AB">
        <w:rPr>
          <w:sz w:val="36"/>
          <w:rtl/>
        </w:rPr>
        <w:t xml:space="preserve"> </w:t>
      </w:r>
      <w:r w:rsidRPr="00D019AB">
        <w:rPr>
          <w:rFonts w:hint="eastAsia"/>
          <w:sz w:val="36"/>
          <w:rtl/>
        </w:rPr>
        <w:t>و</w:t>
      </w:r>
      <w:r w:rsidRPr="00D019AB">
        <w:rPr>
          <w:rFonts w:hint="cs"/>
          <w:sz w:val="36"/>
          <w:rtl/>
        </w:rPr>
        <w:t>أ</w:t>
      </w:r>
      <w:r w:rsidRPr="00D019AB">
        <w:rPr>
          <w:rFonts w:hint="eastAsia"/>
          <w:sz w:val="36"/>
          <w:rtl/>
        </w:rPr>
        <w:t>نه</w:t>
      </w:r>
      <w:r w:rsidRPr="00D019AB">
        <w:rPr>
          <w:sz w:val="36"/>
          <w:rtl/>
        </w:rPr>
        <w:t xml:space="preserve"> </w:t>
      </w:r>
      <w:r w:rsidRPr="00D019AB">
        <w:rPr>
          <w:rFonts w:hint="eastAsia"/>
          <w:sz w:val="36"/>
          <w:rtl/>
        </w:rPr>
        <w:t>العليم</w:t>
      </w:r>
      <w:r w:rsidRPr="00D019AB">
        <w:rPr>
          <w:sz w:val="36"/>
          <w:rtl/>
        </w:rPr>
        <w:t xml:space="preserve"> </w:t>
      </w:r>
      <w:r w:rsidRPr="00D019AB">
        <w:rPr>
          <w:rFonts w:hint="eastAsia"/>
          <w:sz w:val="36"/>
          <w:rtl/>
        </w:rPr>
        <w:t>الحكيم</w:t>
      </w:r>
      <w:r w:rsidRPr="00D019AB">
        <w:rPr>
          <w:rFonts w:hint="cs"/>
          <w:sz w:val="36"/>
          <w:rtl/>
        </w:rPr>
        <w:t>،</w:t>
      </w:r>
      <w:r w:rsidRPr="00D019AB">
        <w:rPr>
          <w:sz w:val="36"/>
          <w:rtl/>
        </w:rPr>
        <w:t xml:space="preserve"> </w:t>
      </w:r>
      <w:r w:rsidRPr="00D019AB">
        <w:rPr>
          <w:rFonts w:hint="eastAsia"/>
          <w:sz w:val="36"/>
          <w:rtl/>
        </w:rPr>
        <w:t>الذي</w:t>
      </w:r>
      <w:r w:rsidRPr="00D019AB">
        <w:rPr>
          <w:sz w:val="36"/>
          <w:rtl/>
        </w:rPr>
        <w:t xml:space="preserve"> </w:t>
      </w:r>
      <w:r w:rsidRPr="00D019AB">
        <w:rPr>
          <w:rFonts w:hint="eastAsia"/>
          <w:sz w:val="36"/>
          <w:rtl/>
        </w:rPr>
        <w:t>خلق</w:t>
      </w:r>
      <w:r w:rsidRPr="00D019AB">
        <w:rPr>
          <w:sz w:val="36"/>
          <w:rtl/>
        </w:rPr>
        <w:t xml:space="preserve"> </w:t>
      </w:r>
      <w:r w:rsidRPr="00D019AB">
        <w:rPr>
          <w:rFonts w:hint="eastAsia"/>
          <w:sz w:val="36"/>
          <w:rtl/>
        </w:rPr>
        <w:t>فسوى</w:t>
      </w:r>
      <w:r w:rsidRPr="00D019AB">
        <w:rPr>
          <w:rFonts w:hint="cs"/>
          <w:sz w:val="36"/>
          <w:rtl/>
        </w:rPr>
        <w:t>،</w:t>
      </w:r>
      <w:r w:rsidRPr="00D019AB">
        <w:rPr>
          <w:sz w:val="36"/>
          <w:rtl/>
        </w:rPr>
        <w:t xml:space="preserve"> </w:t>
      </w:r>
      <w:r w:rsidRPr="00D019AB">
        <w:rPr>
          <w:rFonts w:hint="eastAsia"/>
          <w:sz w:val="36"/>
          <w:rtl/>
        </w:rPr>
        <w:t>وقدر</w:t>
      </w:r>
      <w:r w:rsidRPr="00D019AB">
        <w:rPr>
          <w:sz w:val="36"/>
          <w:rtl/>
        </w:rPr>
        <w:t xml:space="preserve"> </w:t>
      </w:r>
      <w:r w:rsidRPr="00D019AB">
        <w:rPr>
          <w:rFonts w:hint="eastAsia"/>
          <w:sz w:val="36"/>
          <w:rtl/>
        </w:rPr>
        <w:t>فهدى</w:t>
      </w:r>
      <w:r w:rsidRPr="00D019AB">
        <w:rPr>
          <w:rFonts w:hint="cs"/>
          <w:sz w:val="36"/>
          <w:rtl/>
        </w:rPr>
        <w:t>،</w:t>
      </w:r>
      <w:r w:rsidRPr="00D019AB">
        <w:rPr>
          <w:sz w:val="36"/>
          <w:rtl/>
        </w:rPr>
        <w:t xml:space="preserve"> </w:t>
      </w:r>
      <w:r w:rsidRPr="00D019AB">
        <w:rPr>
          <w:rFonts w:hint="eastAsia"/>
          <w:sz w:val="36"/>
          <w:rtl/>
        </w:rPr>
        <w:t>و</w:t>
      </w:r>
      <w:r w:rsidRPr="00D019AB">
        <w:rPr>
          <w:rFonts w:hint="cs"/>
          <w:sz w:val="36"/>
          <w:rtl/>
        </w:rPr>
        <w:t>أ</w:t>
      </w:r>
      <w:r w:rsidRPr="00D019AB">
        <w:rPr>
          <w:rFonts w:hint="eastAsia"/>
          <w:sz w:val="36"/>
          <w:rtl/>
        </w:rPr>
        <w:t>ن</w:t>
      </w:r>
      <w:r w:rsidRPr="00D019AB">
        <w:rPr>
          <w:sz w:val="36"/>
          <w:rtl/>
        </w:rPr>
        <w:t xml:space="preserve"> </w:t>
      </w:r>
      <w:r w:rsidRPr="00D019AB">
        <w:rPr>
          <w:rFonts w:hint="eastAsia"/>
          <w:sz w:val="36"/>
          <w:rtl/>
        </w:rPr>
        <w:t>هذه</w:t>
      </w:r>
      <w:r w:rsidRPr="00D019AB">
        <w:rPr>
          <w:sz w:val="36"/>
          <w:rtl/>
        </w:rPr>
        <w:t xml:space="preserve"> </w:t>
      </w:r>
      <w:r w:rsidRPr="00D019AB">
        <w:rPr>
          <w:rFonts w:hint="cs"/>
          <w:sz w:val="36"/>
          <w:rtl/>
        </w:rPr>
        <w:t>إحدى</w:t>
      </w:r>
      <w:r w:rsidRPr="00D019AB">
        <w:rPr>
          <w:sz w:val="36"/>
          <w:rtl/>
        </w:rPr>
        <w:t xml:space="preserve"> </w:t>
      </w:r>
      <w:r w:rsidRPr="00D019AB">
        <w:rPr>
          <w:rFonts w:hint="eastAsia"/>
          <w:sz w:val="36"/>
          <w:rtl/>
        </w:rPr>
        <w:t>آياته</w:t>
      </w:r>
      <w:r w:rsidRPr="00D019AB">
        <w:rPr>
          <w:sz w:val="36"/>
          <w:rtl/>
        </w:rPr>
        <w:t xml:space="preserve"> </w:t>
      </w:r>
      <w:r w:rsidRPr="00D019AB">
        <w:rPr>
          <w:rFonts w:hint="eastAsia"/>
          <w:sz w:val="36"/>
          <w:rtl/>
        </w:rPr>
        <w:t>الدالة</w:t>
      </w:r>
      <w:r w:rsidRPr="00D019AB">
        <w:rPr>
          <w:sz w:val="36"/>
          <w:rtl/>
        </w:rPr>
        <w:t xml:space="preserve"> </w:t>
      </w:r>
      <w:r w:rsidRPr="00D019AB">
        <w:rPr>
          <w:rFonts w:hint="eastAsia"/>
          <w:sz w:val="36"/>
          <w:rtl/>
        </w:rPr>
        <w:t>عليه</w:t>
      </w:r>
      <w:r w:rsidRPr="00D019AB">
        <w:rPr>
          <w:rFonts w:hint="cs"/>
          <w:sz w:val="36"/>
          <w:rtl/>
        </w:rPr>
        <w:t>،</w:t>
      </w:r>
      <w:r w:rsidRPr="00D019AB">
        <w:rPr>
          <w:sz w:val="36"/>
          <w:rtl/>
        </w:rPr>
        <w:t xml:space="preserve"> </w:t>
      </w:r>
      <w:r w:rsidRPr="00D019AB">
        <w:rPr>
          <w:rFonts w:hint="eastAsia"/>
          <w:sz w:val="36"/>
          <w:rtl/>
        </w:rPr>
        <w:t>وعجائب</w:t>
      </w:r>
      <w:r w:rsidRPr="00D019AB">
        <w:rPr>
          <w:sz w:val="36"/>
          <w:rtl/>
        </w:rPr>
        <w:t xml:space="preserve"> </w:t>
      </w:r>
      <w:r w:rsidRPr="00D019AB">
        <w:rPr>
          <w:rFonts w:hint="eastAsia"/>
          <w:sz w:val="36"/>
          <w:rtl/>
        </w:rPr>
        <w:t>مصنوعاته</w:t>
      </w:r>
      <w:r w:rsidRPr="00D019AB">
        <w:rPr>
          <w:sz w:val="36"/>
          <w:rtl/>
        </w:rPr>
        <w:t xml:space="preserve"> </w:t>
      </w:r>
      <w:r w:rsidRPr="00D019AB">
        <w:rPr>
          <w:rFonts w:hint="eastAsia"/>
          <w:sz w:val="36"/>
          <w:rtl/>
        </w:rPr>
        <w:t>الموصلة</w:t>
      </w:r>
      <w:r w:rsidRPr="00D019AB">
        <w:rPr>
          <w:sz w:val="36"/>
          <w:rtl/>
        </w:rPr>
        <w:t xml:space="preserve"> </w:t>
      </w:r>
      <w:r w:rsidRPr="00D019AB">
        <w:rPr>
          <w:rFonts w:hint="eastAsia"/>
          <w:sz w:val="36"/>
          <w:rtl/>
        </w:rPr>
        <w:t>للأفكار</w:t>
      </w:r>
      <w:r w:rsidRPr="00D019AB">
        <w:rPr>
          <w:sz w:val="36"/>
          <w:rtl/>
        </w:rPr>
        <w:t xml:space="preserve"> </w:t>
      </w:r>
      <w:r w:rsidRPr="00D019AB">
        <w:rPr>
          <w:rFonts w:hint="eastAsia"/>
          <w:sz w:val="36"/>
          <w:rtl/>
        </w:rPr>
        <w:t>إذا</w:t>
      </w:r>
      <w:r w:rsidRPr="00D019AB">
        <w:rPr>
          <w:sz w:val="36"/>
          <w:rtl/>
        </w:rPr>
        <w:t xml:space="preserve"> </w:t>
      </w:r>
      <w:r w:rsidRPr="00D019AB">
        <w:rPr>
          <w:rFonts w:hint="eastAsia"/>
          <w:sz w:val="36"/>
          <w:rtl/>
        </w:rPr>
        <w:t>سافرت</w:t>
      </w:r>
      <w:r w:rsidRPr="00D019AB">
        <w:rPr>
          <w:sz w:val="36"/>
          <w:rtl/>
        </w:rPr>
        <w:t xml:space="preserve"> </w:t>
      </w:r>
      <w:r w:rsidRPr="00D019AB">
        <w:rPr>
          <w:rFonts w:hint="eastAsia"/>
          <w:sz w:val="36"/>
          <w:rtl/>
        </w:rPr>
        <w:t>فيها</w:t>
      </w:r>
      <w:r w:rsidRPr="00D019AB">
        <w:rPr>
          <w:sz w:val="36"/>
          <w:rtl/>
        </w:rPr>
        <w:t xml:space="preserve"> </w:t>
      </w:r>
      <w:r w:rsidRPr="00D019AB">
        <w:rPr>
          <w:rFonts w:hint="cs"/>
          <w:sz w:val="36"/>
          <w:rtl/>
        </w:rPr>
        <w:t>إليه،</w:t>
      </w:r>
      <w:r w:rsidRPr="00D019AB">
        <w:rPr>
          <w:sz w:val="36"/>
          <w:rtl/>
        </w:rPr>
        <w:t xml:space="preserve"> </w:t>
      </w:r>
      <w:r w:rsidRPr="00D019AB">
        <w:rPr>
          <w:rFonts w:hint="eastAsia"/>
          <w:sz w:val="36"/>
          <w:rtl/>
        </w:rPr>
        <w:t>وأنه</w:t>
      </w:r>
      <w:r w:rsidRPr="00D019AB">
        <w:rPr>
          <w:sz w:val="36"/>
          <w:rtl/>
        </w:rPr>
        <w:t xml:space="preserve"> </w:t>
      </w:r>
      <w:r w:rsidRPr="00D019AB">
        <w:rPr>
          <w:rFonts w:hint="eastAsia"/>
          <w:sz w:val="36"/>
          <w:rtl/>
        </w:rPr>
        <w:t>خلق</w:t>
      </w:r>
      <w:r w:rsidRPr="00D019AB">
        <w:rPr>
          <w:sz w:val="36"/>
          <w:rtl/>
        </w:rPr>
        <w:t xml:space="preserve"> </w:t>
      </w:r>
      <w:r w:rsidRPr="00D019AB">
        <w:rPr>
          <w:rFonts w:hint="eastAsia"/>
          <w:sz w:val="36"/>
          <w:rtl/>
        </w:rPr>
        <w:t>مسخر</w:t>
      </w:r>
      <w:r w:rsidRPr="00D019AB">
        <w:rPr>
          <w:sz w:val="36"/>
          <w:rtl/>
        </w:rPr>
        <w:t xml:space="preserve"> </w:t>
      </w:r>
      <w:r w:rsidRPr="00D019AB">
        <w:rPr>
          <w:rFonts w:hint="eastAsia"/>
          <w:sz w:val="36"/>
          <w:rtl/>
        </w:rPr>
        <w:t>مربوب</w:t>
      </w:r>
      <w:r w:rsidRPr="00D019AB">
        <w:rPr>
          <w:sz w:val="36"/>
          <w:rtl/>
        </w:rPr>
        <w:t xml:space="preserve"> </w:t>
      </w:r>
      <w:r w:rsidRPr="00D019AB">
        <w:rPr>
          <w:rFonts w:hint="eastAsia"/>
          <w:sz w:val="36"/>
          <w:rtl/>
        </w:rPr>
        <w:t>مدبر</w:t>
      </w:r>
      <w:r w:rsidRPr="00D019AB">
        <w:rPr>
          <w:rFonts w:hint="cs"/>
          <w:sz w:val="36"/>
          <w:rtl/>
        </w:rPr>
        <w:t>".</w:t>
      </w:r>
    </w:p>
    <w:p w:rsidR="00661AFA" w:rsidRPr="00D019AB" w:rsidRDefault="005E52BA" w:rsidP="000F4182">
      <w:pPr>
        <w:widowControl w:val="0"/>
        <w:autoSpaceDE w:val="0"/>
        <w:autoSpaceDN w:val="0"/>
        <w:adjustRightInd w:val="0"/>
        <w:ind w:firstLine="567"/>
        <w:rPr>
          <w:rFonts w:ascii="Traditional Arabic"/>
          <w:sz w:val="36"/>
          <w:rtl/>
        </w:rPr>
      </w:pPr>
      <w:r>
        <w:rPr>
          <w:rFonts w:hint="cs"/>
          <w:sz w:val="36"/>
          <w:rtl/>
        </w:rPr>
        <w:t>ثم</w:t>
      </w:r>
      <w:r w:rsidR="000F4182">
        <w:rPr>
          <w:rFonts w:hint="cs"/>
          <w:sz w:val="36"/>
          <w:rtl/>
        </w:rPr>
        <w:t xml:space="preserve"> </w:t>
      </w:r>
      <w:r w:rsidR="00661AFA" w:rsidRPr="00D019AB">
        <w:rPr>
          <w:rFonts w:hint="cs"/>
          <w:sz w:val="36"/>
          <w:rtl/>
        </w:rPr>
        <w:t>قال</w:t>
      </w:r>
      <w:r w:rsidR="00A83B02">
        <w:rPr>
          <w:rFonts w:hint="cs"/>
          <w:sz w:val="36"/>
          <w:rtl/>
        </w:rPr>
        <w:t xml:space="preserve">: </w:t>
      </w:r>
      <w:r w:rsidR="006F025E">
        <w:rPr>
          <w:sz w:val="36"/>
          <w:rtl/>
        </w:rPr>
        <w:t>"</w:t>
      </w:r>
      <w:r w:rsidR="00661AFA" w:rsidRPr="00D019AB">
        <w:rPr>
          <w:rFonts w:hint="cs"/>
          <w:sz w:val="36"/>
          <w:rtl/>
        </w:rPr>
        <w:t xml:space="preserve"> </w:t>
      </w:r>
      <w:r w:rsidR="00661AFA" w:rsidRPr="00D019AB">
        <w:rPr>
          <w:rFonts w:ascii="Traditional Arabic" w:hint="eastAsia"/>
          <w:sz w:val="36"/>
          <w:rtl/>
        </w:rPr>
        <w:t>فهذا</w:t>
      </w:r>
      <w:r w:rsidR="00661AFA" w:rsidRPr="00D019AB">
        <w:rPr>
          <w:rFonts w:ascii="Traditional Arabic"/>
          <w:sz w:val="36"/>
          <w:rtl/>
        </w:rPr>
        <w:t xml:space="preserve"> </w:t>
      </w:r>
      <w:r w:rsidR="00661AFA" w:rsidRPr="00D019AB">
        <w:rPr>
          <w:rFonts w:ascii="Traditional Arabic" w:hint="eastAsia"/>
          <w:sz w:val="36"/>
          <w:rtl/>
        </w:rPr>
        <w:t>الترتيب</w:t>
      </w:r>
      <w:r w:rsidR="00661AFA" w:rsidRPr="00D019AB">
        <w:rPr>
          <w:rFonts w:ascii="Traditional Arabic"/>
          <w:sz w:val="36"/>
          <w:rtl/>
        </w:rPr>
        <w:t xml:space="preserve"> </w:t>
      </w:r>
      <w:r w:rsidR="00661AFA" w:rsidRPr="00D019AB">
        <w:rPr>
          <w:rFonts w:ascii="Traditional Arabic" w:hint="eastAsia"/>
          <w:sz w:val="36"/>
          <w:rtl/>
        </w:rPr>
        <w:t>والنظام</w:t>
      </w:r>
      <w:r w:rsidR="00661AFA" w:rsidRPr="00D019AB">
        <w:rPr>
          <w:rFonts w:ascii="Traditional Arabic"/>
          <w:sz w:val="36"/>
          <w:rtl/>
        </w:rPr>
        <w:t xml:space="preserve"> </w:t>
      </w:r>
      <w:r w:rsidR="00661AFA" w:rsidRPr="00D019AB">
        <w:rPr>
          <w:rFonts w:ascii="Traditional Arabic" w:hint="eastAsia"/>
          <w:sz w:val="36"/>
          <w:rtl/>
        </w:rPr>
        <w:t>الذي</w:t>
      </w:r>
      <w:r w:rsidR="00661AFA" w:rsidRPr="00D019AB">
        <w:rPr>
          <w:rFonts w:ascii="Traditional Arabic"/>
          <w:sz w:val="36"/>
          <w:rtl/>
        </w:rPr>
        <w:t xml:space="preserve"> </w:t>
      </w:r>
      <w:r w:rsidR="00661AFA" w:rsidRPr="00D019AB">
        <w:rPr>
          <w:rFonts w:ascii="Traditional Arabic" w:hint="eastAsia"/>
          <w:sz w:val="36"/>
          <w:rtl/>
        </w:rPr>
        <w:t>هي</w:t>
      </w:r>
      <w:r w:rsidR="00661AFA" w:rsidRPr="00D019AB">
        <w:rPr>
          <w:rFonts w:ascii="Traditional Arabic"/>
          <w:sz w:val="36"/>
          <w:rtl/>
        </w:rPr>
        <w:t xml:space="preserve"> </w:t>
      </w:r>
      <w:r w:rsidR="00661AFA" w:rsidRPr="00D019AB">
        <w:rPr>
          <w:rFonts w:ascii="Traditional Arabic" w:hint="eastAsia"/>
          <w:sz w:val="36"/>
          <w:rtl/>
        </w:rPr>
        <w:t>عليه</w:t>
      </w:r>
      <w:r w:rsidR="00661AFA" w:rsidRPr="00D019AB">
        <w:rPr>
          <w:rFonts w:ascii="Traditional Arabic"/>
          <w:sz w:val="36"/>
          <w:rtl/>
        </w:rPr>
        <w:t xml:space="preserve"> </w:t>
      </w:r>
      <w:r w:rsidR="00661AFA" w:rsidRPr="00D019AB">
        <w:rPr>
          <w:rFonts w:ascii="Traditional Arabic" w:hint="eastAsia"/>
          <w:sz w:val="36"/>
          <w:rtl/>
        </w:rPr>
        <w:t>من</w:t>
      </w:r>
      <w:r w:rsidR="00661AFA" w:rsidRPr="00D019AB">
        <w:rPr>
          <w:rFonts w:ascii="Traditional Arabic"/>
          <w:sz w:val="36"/>
          <w:rtl/>
        </w:rPr>
        <w:t xml:space="preserve"> </w:t>
      </w:r>
      <w:r w:rsidR="00661AFA" w:rsidRPr="00D019AB">
        <w:rPr>
          <w:rFonts w:ascii="Traditional Arabic" w:hint="cs"/>
          <w:sz w:val="36"/>
          <w:rtl/>
        </w:rPr>
        <w:t>أ</w:t>
      </w:r>
      <w:r w:rsidR="00661AFA" w:rsidRPr="00D019AB">
        <w:rPr>
          <w:rFonts w:ascii="Traditional Arabic" w:hint="eastAsia"/>
          <w:sz w:val="36"/>
          <w:rtl/>
        </w:rPr>
        <w:t>دل</w:t>
      </w:r>
      <w:r w:rsidR="00661AFA" w:rsidRPr="00D019AB">
        <w:rPr>
          <w:rFonts w:ascii="Traditional Arabic"/>
          <w:sz w:val="36"/>
          <w:rtl/>
        </w:rPr>
        <w:t xml:space="preserve"> </w:t>
      </w:r>
      <w:r w:rsidR="00661AFA" w:rsidRPr="00D019AB">
        <w:rPr>
          <w:rFonts w:ascii="Traditional Arabic" w:hint="eastAsia"/>
          <w:sz w:val="36"/>
          <w:rtl/>
        </w:rPr>
        <w:t>الدلائل</w:t>
      </w:r>
      <w:r w:rsidR="00661AFA" w:rsidRPr="00D019AB">
        <w:rPr>
          <w:rFonts w:ascii="Traditional Arabic"/>
          <w:sz w:val="36"/>
          <w:rtl/>
        </w:rPr>
        <w:t xml:space="preserve"> </w:t>
      </w:r>
      <w:r w:rsidR="00661AFA" w:rsidRPr="00D019AB">
        <w:rPr>
          <w:rFonts w:ascii="Traditional Arabic" w:hint="eastAsia"/>
          <w:sz w:val="36"/>
          <w:rtl/>
        </w:rPr>
        <w:t>على</w:t>
      </w:r>
      <w:r w:rsidR="00661AFA" w:rsidRPr="00D019AB">
        <w:rPr>
          <w:rFonts w:ascii="Traditional Arabic"/>
          <w:sz w:val="36"/>
          <w:rtl/>
        </w:rPr>
        <w:t xml:space="preserve"> </w:t>
      </w:r>
      <w:r w:rsidR="00661AFA" w:rsidRPr="00D019AB">
        <w:rPr>
          <w:rFonts w:ascii="Traditional Arabic" w:hint="eastAsia"/>
          <w:sz w:val="36"/>
          <w:rtl/>
        </w:rPr>
        <w:t>وجود</w:t>
      </w:r>
      <w:r w:rsidR="00661AFA" w:rsidRPr="00D019AB">
        <w:rPr>
          <w:rFonts w:ascii="Traditional Arabic"/>
          <w:sz w:val="36"/>
          <w:rtl/>
        </w:rPr>
        <w:t xml:space="preserve"> </w:t>
      </w:r>
      <w:r w:rsidR="00661AFA" w:rsidRPr="00D019AB">
        <w:rPr>
          <w:rFonts w:ascii="Traditional Arabic" w:hint="eastAsia"/>
          <w:sz w:val="36"/>
          <w:rtl/>
        </w:rPr>
        <w:t>الخالق</w:t>
      </w:r>
      <w:r w:rsidR="00661AFA" w:rsidRPr="00D019AB">
        <w:rPr>
          <w:rFonts w:ascii="Traditional Arabic"/>
          <w:sz w:val="36"/>
          <w:rtl/>
        </w:rPr>
        <w:t xml:space="preserve"> </w:t>
      </w:r>
      <w:r w:rsidR="00661AFA" w:rsidRPr="00D019AB">
        <w:rPr>
          <w:rFonts w:ascii="Traditional Arabic" w:hint="eastAsia"/>
          <w:sz w:val="36"/>
          <w:rtl/>
        </w:rPr>
        <w:t>وقدرته</w:t>
      </w:r>
      <w:r w:rsidR="00661AFA" w:rsidRPr="00D019AB">
        <w:rPr>
          <w:rFonts w:ascii="Traditional Arabic"/>
          <w:sz w:val="36"/>
          <w:rtl/>
        </w:rPr>
        <w:t xml:space="preserve"> </w:t>
      </w:r>
      <w:r w:rsidR="00661AFA" w:rsidRPr="00D019AB">
        <w:rPr>
          <w:rFonts w:ascii="Traditional Arabic" w:hint="eastAsia"/>
          <w:sz w:val="36"/>
          <w:rtl/>
        </w:rPr>
        <w:t>وإرادته</w:t>
      </w:r>
      <w:r w:rsidR="00661AFA" w:rsidRPr="00D019AB">
        <w:rPr>
          <w:rFonts w:ascii="Traditional Arabic"/>
          <w:sz w:val="36"/>
          <w:rtl/>
        </w:rPr>
        <w:t xml:space="preserve"> </w:t>
      </w:r>
      <w:r w:rsidR="00661AFA" w:rsidRPr="00D019AB">
        <w:rPr>
          <w:rFonts w:ascii="Traditional Arabic" w:hint="eastAsia"/>
          <w:sz w:val="36"/>
          <w:rtl/>
        </w:rPr>
        <w:t>وعلمه</w:t>
      </w:r>
      <w:r w:rsidR="00661AFA" w:rsidRPr="00D019AB">
        <w:rPr>
          <w:rFonts w:ascii="Traditional Arabic"/>
          <w:sz w:val="36"/>
          <w:rtl/>
        </w:rPr>
        <w:t xml:space="preserve"> </w:t>
      </w:r>
      <w:r w:rsidR="00661AFA" w:rsidRPr="00D019AB">
        <w:rPr>
          <w:rFonts w:ascii="Traditional Arabic" w:hint="eastAsia"/>
          <w:sz w:val="36"/>
          <w:rtl/>
        </w:rPr>
        <w:t>وحكمته</w:t>
      </w:r>
      <w:r w:rsidR="00661AFA" w:rsidRPr="00D019AB">
        <w:rPr>
          <w:rFonts w:ascii="Traditional Arabic"/>
          <w:sz w:val="36"/>
          <w:rtl/>
        </w:rPr>
        <w:t xml:space="preserve"> </w:t>
      </w:r>
      <w:r w:rsidR="00661AFA" w:rsidRPr="00D019AB">
        <w:rPr>
          <w:rFonts w:ascii="Traditional Arabic" w:hint="eastAsia"/>
          <w:sz w:val="36"/>
          <w:rtl/>
        </w:rPr>
        <w:t>ووحدانيته</w:t>
      </w:r>
      <w:r w:rsidR="00661AFA" w:rsidRPr="00D019AB">
        <w:rPr>
          <w:rFonts w:ascii="Traditional Arabic" w:hint="cs"/>
          <w:sz w:val="36"/>
          <w:rtl/>
        </w:rPr>
        <w:t>"</w:t>
      </w:r>
      <w:r w:rsidR="00661AFA" w:rsidRPr="00D019AB">
        <w:rPr>
          <w:rFonts w:hint="cs"/>
          <w:sz w:val="36"/>
          <w:rtl/>
        </w:rPr>
        <w:t xml:space="preserve"> </w:t>
      </w:r>
      <w:r w:rsidR="00661AFA" w:rsidRPr="00D019AB">
        <w:rPr>
          <w:rFonts w:hint="cs"/>
          <w:b/>
          <w:bCs/>
          <w:sz w:val="36"/>
          <w:vertAlign w:val="superscript"/>
          <w:rtl/>
        </w:rPr>
        <w:t>(</w:t>
      </w:r>
      <w:r w:rsidR="00661AFA" w:rsidRPr="00D019AB">
        <w:rPr>
          <w:rStyle w:val="FootnoteReference"/>
          <w:sz w:val="36"/>
          <w:rtl/>
        </w:rPr>
        <w:footnoteReference w:id="392"/>
      </w:r>
      <w:r w:rsidR="00661AFA" w:rsidRPr="00D019AB">
        <w:rPr>
          <w:rFonts w:hint="cs"/>
          <w:b/>
          <w:bCs/>
          <w:sz w:val="36"/>
          <w:vertAlign w:val="superscript"/>
          <w:rtl/>
        </w:rPr>
        <w:t>)</w:t>
      </w:r>
      <w:r w:rsidR="00661AFA" w:rsidRPr="00D019AB">
        <w:rPr>
          <w:rFonts w:hint="cs"/>
          <w:sz w:val="36"/>
          <w:rtl/>
        </w:rPr>
        <w:t>.</w:t>
      </w:r>
    </w:p>
    <w:p w:rsidR="00661AFA" w:rsidRPr="00D019AB" w:rsidRDefault="00661AFA" w:rsidP="000E2946">
      <w:pPr>
        <w:widowControl w:val="0"/>
        <w:autoSpaceDE w:val="0"/>
        <w:autoSpaceDN w:val="0"/>
        <w:adjustRightInd w:val="0"/>
        <w:ind w:firstLine="567"/>
        <w:rPr>
          <w:b/>
          <w:bCs/>
          <w:sz w:val="36"/>
          <w:rtl/>
        </w:rPr>
      </w:pPr>
    </w:p>
    <w:p w:rsidR="00661AFA" w:rsidRPr="005E52BA" w:rsidRDefault="00661AFA" w:rsidP="005E52BA">
      <w:pPr>
        <w:widowControl w:val="0"/>
        <w:autoSpaceDE w:val="0"/>
        <w:autoSpaceDN w:val="0"/>
        <w:adjustRightInd w:val="0"/>
        <w:spacing w:before="120" w:after="360"/>
        <w:jc w:val="both"/>
        <w:outlineLvl w:val="0"/>
        <w:rPr>
          <w:b/>
          <w:bCs/>
          <w:sz w:val="36"/>
          <w:rtl/>
        </w:rPr>
      </w:pPr>
      <w:bookmarkStart w:id="153" w:name="_Toc84671886"/>
      <w:bookmarkStart w:id="154" w:name="_Toc521973004"/>
      <w:r w:rsidRPr="005E52BA">
        <w:rPr>
          <w:rFonts w:hint="cs"/>
          <w:b/>
          <w:bCs/>
          <w:sz w:val="36"/>
          <w:rtl/>
        </w:rPr>
        <w:t>أولاً</w:t>
      </w:r>
      <w:r w:rsidR="00A83B02">
        <w:rPr>
          <w:rFonts w:hint="cs"/>
          <w:b/>
          <w:bCs/>
          <w:sz w:val="36"/>
          <w:rtl/>
        </w:rPr>
        <w:t xml:space="preserve">: </w:t>
      </w:r>
      <w:r w:rsidRPr="005E52BA">
        <w:rPr>
          <w:rFonts w:hint="cs"/>
          <w:b/>
          <w:bCs/>
          <w:sz w:val="36"/>
          <w:rtl/>
        </w:rPr>
        <w:t>وجود الله</w:t>
      </w:r>
      <w:r w:rsidR="00A83B02">
        <w:rPr>
          <w:rFonts w:hint="cs"/>
          <w:b/>
          <w:bCs/>
          <w:sz w:val="36"/>
          <w:rtl/>
        </w:rPr>
        <w:t>:</w:t>
      </w:r>
      <w:bookmarkEnd w:id="153"/>
      <w:r w:rsidR="00A83B02">
        <w:rPr>
          <w:rFonts w:hint="cs"/>
          <w:b/>
          <w:bCs/>
          <w:sz w:val="36"/>
          <w:rtl/>
        </w:rPr>
        <w:t xml:space="preserve"> </w:t>
      </w:r>
      <w:bookmarkEnd w:id="154"/>
    </w:p>
    <w:p w:rsidR="00661AFA" w:rsidRPr="00D019AB" w:rsidRDefault="00661AFA" w:rsidP="000E2946">
      <w:pPr>
        <w:widowControl w:val="0"/>
        <w:autoSpaceDE w:val="0"/>
        <w:autoSpaceDN w:val="0"/>
        <w:adjustRightInd w:val="0"/>
        <w:ind w:firstLine="567"/>
        <w:rPr>
          <w:sz w:val="36"/>
          <w:rtl/>
        </w:rPr>
      </w:pPr>
      <w:r w:rsidRPr="00D019AB">
        <w:rPr>
          <w:rFonts w:hint="cs"/>
          <w:sz w:val="36"/>
          <w:rtl/>
        </w:rPr>
        <w:t xml:space="preserve">أخبر الله </w:t>
      </w:r>
      <w:r w:rsidRPr="00962818">
        <w:rPr>
          <w:rFonts w:ascii="Islamic_" w:hAnsi="Islamic_" w:hint="cs"/>
          <w:sz w:val="36"/>
        </w:rPr>
        <w:t>k</w:t>
      </w:r>
      <w:r w:rsidRPr="00D019AB">
        <w:rPr>
          <w:rFonts w:hint="cs"/>
          <w:sz w:val="36"/>
          <w:rtl/>
        </w:rPr>
        <w:t xml:space="preserve"> عن محاجة إبراهيم </w:t>
      </w:r>
      <w:r w:rsidRPr="009E4515">
        <w:rPr>
          <w:rFonts w:ascii="Islamic_" w:hAnsi="Islamic_" w:hint="cs"/>
          <w:sz w:val="36"/>
        </w:rPr>
        <w:t>p</w:t>
      </w:r>
      <w:r w:rsidRPr="00D019AB">
        <w:rPr>
          <w:rFonts w:hint="cs"/>
          <w:sz w:val="36"/>
          <w:rtl/>
        </w:rPr>
        <w:t xml:space="preserve"> للنمرود في وجود الله، وكان النمرود ينكر وجود الله </w:t>
      </w:r>
      <w:r w:rsidRPr="00962818">
        <w:rPr>
          <w:rFonts w:ascii="Islamic_" w:hAnsi="Islamic_" w:hint="cs"/>
          <w:sz w:val="36"/>
        </w:rPr>
        <w:t>k</w:t>
      </w:r>
      <w:r w:rsidRPr="00D019AB">
        <w:rPr>
          <w:rFonts w:hint="cs"/>
          <w:sz w:val="36"/>
          <w:rtl/>
        </w:rPr>
        <w:t xml:space="preserve">، وأن يكون ثم إله غيره، وأنه يحي ويميت، فاستدل إبراهيم </w:t>
      </w:r>
      <w:r w:rsidRPr="009E4515">
        <w:rPr>
          <w:rFonts w:ascii="Islamic_" w:hAnsi="Islamic_" w:hint="cs"/>
          <w:sz w:val="36"/>
        </w:rPr>
        <w:t>p</w:t>
      </w:r>
      <w:r w:rsidRPr="00D019AB">
        <w:rPr>
          <w:rFonts w:hint="cs"/>
          <w:sz w:val="36"/>
          <w:rtl/>
        </w:rPr>
        <w:t xml:space="preserve"> على وجود الله، وأنه المالك المتصرف المستحق للعبادة وحده </w:t>
      </w:r>
      <w:r w:rsidRPr="00D019AB">
        <w:rPr>
          <w:sz w:val="36"/>
          <w:rtl/>
        </w:rPr>
        <w:t>–</w:t>
      </w:r>
      <w:r w:rsidRPr="00D019AB">
        <w:rPr>
          <w:rFonts w:hint="cs"/>
          <w:sz w:val="36"/>
          <w:rtl/>
        </w:rPr>
        <w:t xml:space="preserve"> بعد الاستدلال بأن الله يحي ويميت- بقوله</w:t>
      </w:r>
      <w:r w:rsidR="00A83B02">
        <w:rPr>
          <w:rFonts w:hint="cs"/>
          <w:sz w:val="36"/>
          <w:rtl/>
        </w:rPr>
        <w:t xml:space="preserve">: </w:t>
      </w:r>
      <w:r>
        <w:rPr>
          <w:rFonts w:ascii="QCF_BSML" w:hAnsi="QCF_BSML" w:cs="QCF_BSML"/>
          <w:color w:val="000000"/>
          <w:sz w:val="35"/>
          <w:szCs w:val="35"/>
          <w:rtl/>
        </w:rPr>
        <w:t xml:space="preserve">ﮋ </w:t>
      </w:r>
      <w:r>
        <w:rPr>
          <w:rFonts w:ascii="QCF_P043" w:hAnsi="QCF_P043" w:cs="QCF_P043"/>
          <w:color w:val="000000"/>
          <w:sz w:val="35"/>
          <w:szCs w:val="35"/>
          <w:rtl/>
        </w:rPr>
        <w:t>ﮇ  ﮈ  ﮉ   ﮊ    ﮋ  ﮌ  ﮍ  ﮎ  ﮏ  ﮐ  ﮑ  ﮒ   ﮓ</w:t>
      </w:r>
      <w:r>
        <w:rPr>
          <w:rFonts w:ascii="QCF_P043" w:hAnsi="QCF_P043" w:cs="QCF_P043"/>
          <w:color w:val="0000A5"/>
          <w:sz w:val="35"/>
          <w:szCs w:val="35"/>
          <w:rtl/>
        </w:rPr>
        <w:t>ﮔ</w:t>
      </w:r>
      <w:r>
        <w:rPr>
          <w:rFonts w:ascii="QCF_P043" w:hAnsi="QCF_P043" w:cs="QCF_P043"/>
          <w:color w:val="000000"/>
          <w:sz w:val="35"/>
          <w:szCs w:val="35"/>
          <w:rtl/>
        </w:rPr>
        <w:t xml:space="preserve">  ﮕ  ﮖ  ﮗ  ﮘ  ﮙ  </w:t>
      </w:r>
      <w:r>
        <w:rPr>
          <w:rFonts w:ascii="QCF_BSML" w:hAnsi="QCF_BSML" w:cs="QCF_BSML"/>
          <w:color w:val="000000"/>
          <w:sz w:val="35"/>
          <w:szCs w:val="35"/>
          <w:rtl/>
        </w:rPr>
        <w:t>ﮊ</w:t>
      </w:r>
      <w:r w:rsidR="003C2A4B">
        <w:rPr>
          <w:rFonts w:ascii="Arial" w:hAnsi="Arial" w:cs="Arial"/>
          <w:color w:val="000000"/>
          <w:sz w:val="18"/>
          <w:szCs w:val="18"/>
        </w:rPr>
        <w:fldChar w:fldCharType="begin"/>
      </w:r>
      <w:r w:rsidR="003C2A4B">
        <w:instrText xml:space="preserve"> XE "</w:instrText>
      </w:r>
      <w:r w:rsidR="003C2A4B" w:rsidRPr="00F050BC">
        <w:rPr>
          <w:rFonts w:ascii="QCF_BSML" w:hAnsi="QCF_BSML" w:cs="QCF_BSML"/>
          <w:color w:val="000000"/>
          <w:sz w:val="35"/>
          <w:szCs w:val="35"/>
          <w:rtl/>
        </w:rPr>
        <w:instrText xml:space="preserve">ﮋ </w:instrText>
      </w:r>
      <w:r w:rsidR="003C2A4B" w:rsidRPr="00F050BC">
        <w:rPr>
          <w:rFonts w:ascii="QCF_P043" w:hAnsi="QCF_P043" w:cs="QCF_P043"/>
          <w:color w:val="000000"/>
          <w:sz w:val="35"/>
          <w:szCs w:val="35"/>
          <w:rtl/>
        </w:rPr>
        <w:instrText>ﮇ  ﮈ  ﮉ   ﮊ    ﮋ  ﮌ  ﮍ  ﮎ  ﮏ  ﮐ  ﮑ  ﮒ   ﮓ</w:instrText>
      </w:r>
      <w:r w:rsidR="003C2A4B" w:rsidRPr="00F050BC">
        <w:rPr>
          <w:rFonts w:ascii="QCF_P043" w:hAnsi="QCF_P043" w:cs="QCF_P043"/>
          <w:color w:val="0000A5"/>
          <w:sz w:val="35"/>
          <w:szCs w:val="35"/>
          <w:rtl/>
        </w:rPr>
        <w:instrText>ﮔ</w:instrText>
      </w:r>
      <w:r w:rsidR="003C2A4B" w:rsidRPr="00F050BC">
        <w:rPr>
          <w:rFonts w:ascii="QCF_P043" w:hAnsi="QCF_P043" w:cs="QCF_P043"/>
          <w:color w:val="000000"/>
          <w:sz w:val="35"/>
          <w:szCs w:val="35"/>
          <w:rtl/>
        </w:rPr>
        <w:instrText xml:space="preserve">  ﮕ  ﮖ  ﮗ  ﮘ  ﮙ  </w:instrText>
      </w:r>
      <w:r w:rsidR="003C2A4B" w:rsidRPr="00F050BC">
        <w:rPr>
          <w:rFonts w:ascii="QCF_BSML" w:hAnsi="QCF_BSML" w:cs="QCF_BSML"/>
          <w:color w:val="000000"/>
          <w:sz w:val="35"/>
          <w:szCs w:val="35"/>
          <w:rtl/>
        </w:rPr>
        <w:instrText>ﮊ</w:instrText>
      </w:r>
      <w:r w:rsidR="003C2A4B" w:rsidRPr="00F050BC">
        <w:instrText>:</w:instrText>
      </w:r>
      <w:r w:rsidR="003C2A4B" w:rsidRPr="00F050BC">
        <w:rPr>
          <w:szCs w:val="28"/>
          <w:rtl/>
        </w:rPr>
        <w:instrText>البقرة: 258</w:instrText>
      </w:r>
      <w:r w:rsidR="003C2A4B">
        <w:instrText xml:space="preserve">" </w:instrText>
      </w:r>
      <w:r w:rsidR="003C2A4B">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393"/>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lastRenderedPageBreak/>
        <w:t>فحدوث ه</w:t>
      </w:r>
      <w:r w:rsidRPr="00D019AB">
        <w:rPr>
          <w:rFonts w:ascii="Traditional Arabic" w:hint="eastAsia"/>
          <w:sz w:val="36"/>
          <w:rtl/>
        </w:rPr>
        <w:t>ذه</w:t>
      </w:r>
      <w:r w:rsidRPr="00D019AB">
        <w:rPr>
          <w:rFonts w:ascii="Traditional Arabic"/>
          <w:sz w:val="36"/>
          <w:rtl/>
        </w:rPr>
        <w:t xml:space="preserve"> </w:t>
      </w:r>
      <w:r w:rsidRPr="00D019AB">
        <w:rPr>
          <w:rFonts w:ascii="Traditional Arabic" w:hint="eastAsia"/>
          <w:sz w:val="36"/>
          <w:rtl/>
        </w:rPr>
        <w:t>الأشياء</w:t>
      </w:r>
      <w:r w:rsidRPr="00D019AB">
        <w:rPr>
          <w:rFonts w:ascii="Traditional Arabic"/>
          <w:sz w:val="36"/>
          <w:rtl/>
        </w:rPr>
        <w:t xml:space="preserve"> </w:t>
      </w:r>
      <w:r w:rsidRPr="00D019AB">
        <w:rPr>
          <w:rFonts w:ascii="Traditional Arabic" w:hint="eastAsia"/>
          <w:sz w:val="36"/>
          <w:rtl/>
        </w:rPr>
        <w:t>المشاهدة</w:t>
      </w:r>
      <w:r w:rsidRPr="00D019AB">
        <w:rPr>
          <w:rFonts w:ascii="Traditional Arabic" w:hint="cs"/>
          <w:sz w:val="36"/>
          <w:rtl/>
        </w:rPr>
        <w:t xml:space="preserve"> وإيجادها </w:t>
      </w:r>
      <w:r w:rsidRPr="00D019AB">
        <w:rPr>
          <w:rFonts w:ascii="Traditional Arabic" w:hint="eastAsia"/>
          <w:sz w:val="36"/>
          <w:rtl/>
        </w:rPr>
        <w:t>بعد</w:t>
      </w:r>
      <w:r w:rsidRPr="00D019AB">
        <w:rPr>
          <w:rFonts w:ascii="Traditional Arabic"/>
          <w:sz w:val="36"/>
          <w:rtl/>
        </w:rPr>
        <w:t xml:space="preserve"> </w:t>
      </w:r>
      <w:r w:rsidRPr="00D019AB">
        <w:rPr>
          <w:rFonts w:ascii="Traditional Arabic" w:hint="cs"/>
          <w:sz w:val="36"/>
          <w:rtl/>
        </w:rPr>
        <w:t xml:space="preserve">العدم، وعدمها بعد الوجود دليل على وجود الله؛ </w:t>
      </w:r>
      <w:r w:rsidRPr="00D019AB">
        <w:rPr>
          <w:rFonts w:ascii="Traditional Arabic" w:hint="eastAsia"/>
          <w:sz w:val="36"/>
          <w:rtl/>
        </w:rPr>
        <w:t>لأنها</w:t>
      </w:r>
      <w:r w:rsidRPr="00D019AB">
        <w:rPr>
          <w:rFonts w:ascii="Traditional Arabic"/>
          <w:sz w:val="36"/>
          <w:rtl/>
        </w:rPr>
        <w:t xml:space="preserve"> </w:t>
      </w:r>
      <w:r w:rsidRPr="00D019AB">
        <w:rPr>
          <w:rFonts w:ascii="Traditional Arabic" w:hint="eastAsia"/>
          <w:sz w:val="36"/>
          <w:rtl/>
        </w:rPr>
        <w:t>لم</w:t>
      </w:r>
      <w:r w:rsidRPr="00D019AB">
        <w:rPr>
          <w:rFonts w:ascii="Traditional Arabic"/>
          <w:sz w:val="36"/>
          <w:rtl/>
        </w:rPr>
        <w:t xml:space="preserve"> </w:t>
      </w:r>
      <w:r w:rsidRPr="00D019AB">
        <w:rPr>
          <w:rFonts w:ascii="Traditional Arabic" w:hint="eastAsia"/>
          <w:sz w:val="36"/>
          <w:rtl/>
        </w:rPr>
        <w:t>تحدث</w:t>
      </w:r>
      <w:r w:rsidRPr="00D019AB">
        <w:rPr>
          <w:rFonts w:ascii="Traditional Arabic"/>
          <w:sz w:val="36"/>
          <w:rtl/>
        </w:rPr>
        <w:t xml:space="preserve"> </w:t>
      </w:r>
      <w:r w:rsidRPr="00D019AB">
        <w:rPr>
          <w:rFonts w:ascii="Traditional Arabic" w:hint="eastAsia"/>
          <w:sz w:val="36"/>
          <w:rtl/>
        </w:rPr>
        <w:t>بنفسها</w:t>
      </w:r>
      <w:r w:rsidRPr="00D019AB">
        <w:rPr>
          <w:rFonts w:ascii="Traditional Arabic"/>
          <w:sz w:val="36"/>
          <w:rtl/>
        </w:rPr>
        <w:t xml:space="preserve"> </w:t>
      </w:r>
      <w:r w:rsidRPr="00D019AB">
        <w:rPr>
          <w:rFonts w:ascii="Traditional Arabic" w:hint="eastAsia"/>
          <w:sz w:val="36"/>
          <w:rtl/>
        </w:rPr>
        <w:t>فلا</w:t>
      </w:r>
      <w:r w:rsidRPr="00D019AB">
        <w:rPr>
          <w:rFonts w:ascii="Traditional Arabic"/>
          <w:sz w:val="36"/>
          <w:rtl/>
        </w:rPr>
        <w:t xml:space="preserve"> </w:t>
      </w:r>
      <w:r w:rsidRPr="00D019AB">
        <w:rPr>
          <w:rFonts w:ascii="Traditional Arabic" w:hint="eastAsia"/>
          <w:sz w:val="36"/>
          <w:rtl/>
        </w:rPr>
        <w:t>بد</w:t>
      </w:r>
      <w:r w:rsidRPr="00D019AB">
        <w:rPr>
          <w:rFonts w:ascii="Traditional Arabic"/>
          <w:sz w:val="36"/>
          <w:rtl/>
        </w:rPr>
        <w:t xml:space="preserve"> </w:t>
      </w:r>
      <w:r w:rsidRPr="00D019AB">
        <w:rPr>
          <w:rFonts w:ascii="Traditional Arabic" w:hint="eastAsia"/>
          <w:sz w:val="36"/>
          <w:rtl/>
        </w:rPr>
        <w:t>لها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موجد</w:t>
      </w:r>
      <w:r w:rsidRPr="00D019AB">
        <w:rPr>
          <w:rFonts w:ascii="Traditional Arabic"/>
          <w:sz w:val="36"/>
          <w:rtl/>
        </w:rPr>
        <w:t xml:space="preserve"> </w:t>
      </w:r>
      <w:r w:rsidRPr="00D019AB">
        <w:rPr>
          <w:rFonts w:ascii="Traditional Arabic" w:hint="eastAsia"/>
          <w:sz w:val="36"/>
          <w:rtl/>
        </w:rPr>
        <w:t>أوجدها</w:t>
      </w:r>
      <w:r w:rsidRPr="00D019AB">
        <w:rPr>
          <w:rFonts w:ascii="Traditional Arabic"/>
          <w:sz w:val="36"/>
          <w:rtl/>
        </w:rPr>
        <w:t xml:space="preserve"> </w:t>
      </w:r>
      <w:r w:rsidRPr="00D019AB">
        <w:rPr>
          <w:rFonts w:ascii="Traditional Arabic" w:hint="eastAsia"/>
          <w:sz w:val="36"/>
          <w:rtl/>
        </w:rPr>
        <w:t>وهو</w:t>
      </w:r>
      <w:r w:rsidRPr="00D019AB">
        <w:rPr>
          <w:rFonts w:ascii="Traditional Arabic"/>
          <w:sz w:val="36"/>
          <w:rtl/>
        </w:rPr>
        <w:t xml:space="preserve"> </w:t>
      </w:r>
      <w:r w:rsidRPr="00D019AB">
        <w:rPr>
          <w:rFonts w:ascii="Traditional Arabic" w:hint="eastAsia"/>
          <w:sz w:val="36"/>
          <w:rtl/>
        </w:rPr>
        <w:t>الرب</w:t>
      </w:r>
      <w:r w:rsidRPr="00D019AB">
        <w:rPr>
          <w:rFonts w:ascii="Traditional Arabic" w:hint="cs"/>
          <w:sz w:val="36"/>
          <w:rtl/>
        </w:rPr>
        <w:t>, فإذا</w:t>
      </w:r>
      <w:r w:rsidR="006F025E">
        <w:rPr>
          <w:rFonts w:ascii="Traditional Arabic"/>
          <w:sz w:val="36"/>
          <w:rtl/>
        </w:rPr>
        <w:t>"</w:t>
      </w:r>
      <w:r w:rsidRPr="00D019AB">
        <w:rPr>
          <w:rFonts w:ascii="Traditional Arabic"/>
          <w:sz w:val="36"/>
          <w:rtl/>
        </w:rPr>
        <w:t xml:space="preserve"> </w:t>
      </w:r>
      <w:r w:rsidRPr="00D019AB">
        <w:rPr>
          <w:rFonts w:ascii="Traditional Arabic" w:hint="eastAsia"/>
          <w:sz w:val="36"/>
          <w:rtl/>
        </w:rPr>
        <w:t>كنت</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تدعي</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أنك</w:t>
      </w:r>
      <w:r w:rsidRPr="00D019AB">
        <w:rPr>
          <w:rFonts w:ascii="Traditional Arabic"/>
          <w:sz w:val="36"/>
          <w:rtl/>
        </w:rPr>
        <w:t xml:space="preserve"> </w:t>
      </w:r>
      <w:r w:rsidRPr="00D019AB">
        <w:rPr>
          <w:rFonts w:ascii="Traditional Arabic" w:hint="eastAsia"/>
          <w:sz w:val="36"/>
          <w:rtl/>
        </w:rPr>
        <w:t>أنت</w:t>
      </w:r>
      <w:r w:rsidRPr="00D019AB">
        <w:rPr>
          <w:rFonts w:ascii="Traditional Arabic"/>
          <w:sz w:val="36"/>
          <w:rtl/>
        </w:rPr>
        <w:t xml:space="preserve"> </w:t>
      </w:r>
      <w:r w:rsidRPr="00D019AB">
        <w:rPr>
          <w:rFonts w:ascii="Traditional Arabic" w:hint="eastAsia"/>
          <w:sz w:val="36"/>
          <w:rtl/>
        </w:rPr>
        <w:t>الذي</w:t>
      </w:r>
      <w:r w:rsidRPr="00D019AB">
        <w:rPr>
          <w:rFonts w:ascii="Traditional Arabic"/>
          <w:sz w:val="36"/>
          <w:rtl/>
        </w:rPr>
        <w:t xml:space="preserve"> </w:t>
      </w:r>
      <w:r w:rsidRPr="00D019AB">
        <w:rPr>
          <w:rFonts w:ascii="Traditional Arabic" w:hint="eastAsia"/>
          <w:sz w:val="36"/>
          <w:rtl/>
        </w:rPr>
        <w:t>تحيي</w:t>
      </w:r>
      <w:r w:rsidRPr="00D019AB">
        <w:rPr>
          <w:rFonts w:ascii="Traditional Arabic"/>
          <w:sz w:val="36"/>
          <w:rtl/>
        </w:rPr>
        <w:t xml:space="preserve"> </w:t>
      </w:r>
      <w:r w:rsidRPr="00D019AB">
        <w:rPr>
          <w:rFonts w:ascii="Traditional Arabic" w:hint="eastAsia"/>
          <w:sz w:val="36"/>
          <w:rtl/>
        </w:rPr>
        <w:t>وتميت</w:t>
      </w:r>
      <w:r w:rsidRPr="00D019AB">
        <w:rPr>
          <w:rFonts w:ascii="Traditional Arabic"/>
          <w:sz w:val="36"/>
          <w:rtl/>
        </w:rPr>
        <w:t xml:space="preserve"> </w:t>
      </w:r>
      <w:r w:rsidRPr="00D019AB">
        <w:rPr>
          <w:rFonts w:ascii="Traditional Arabic" w:hint="eastAsia"/>
          <w:sz w:val="36"/>
          <w:rtl/>
        </w:rPr>
        <w:t>فالذي</w:t>
      </w:r>
      <w:r w:rsidRPr="00D019AB">
        <w:rPr>
          <w:rFonts w:ascii="Traditional Arabic"/>
          <w:sz w:val="36"/>
          <w:rtl/>
        </w:rPr>
        <w:t xml:space="preserve"> </w:t>
      </w:r>
      <w:r w:rsidRPr="00D019AB">
        <w:rPr>
          <w:rFonts w:ascii="Traditional Arabic" w:hint="eastAsia"/>
          <w:sz w:val="36"/>
          <w:rtl/>
        </w:rPr>
        <w:t>يحيي</w:t>
      </w:r>
      <w:r w:rsidRPr="00D019AB">
        <w:rPr>
          <w:rFonts w:ascii="Traditional Arabic"/>
          <w:sz w:val="36"/>
          <w:rtl/>
        </w:rPr>
        <w:t xml:space="preserve"> </w:t>
      </w:r>
      <w:r w:rsidRPr="00D019AB">
        <w:rPr>
          <w:rFonts w:ascii="Traditional Arabic" w:hint="eastAsia"/>
          <w:sz w:val="36"/>
          <w:rtl/>
        </w:rPr>
        <w:t>ويميت</w:t>
      </w:r>
      <w:r w:rsidRPr="00D019AB">
        <w:rPr>
          <w:rFonts w:ascii="Traditional Arabic"/>
          <w:sz w:val="36"/>
          <w:rtl/>
        </w:rPr>
        <w:t xml:space="preserve"> </w:t>
      </w:r>
      <w:r w:rsidRPr="00D019AB">
        <w:rPr>
          <w:rFonts w:ascii="Traditional Arabic" w:hint="eastAsia"/>
          <w:sz w:val="36"/>
          <w:rtl/>
        </w:rPr>
        <w:t>هو</w:t>
      </w:r>
      <w:r w:rsidRPr="00D019AB">
        <w:rPr>
          <w:rFonts w:ascii="Traditional Arabic"/>
          <w:sz w:val="36"/>
          <w:rtl/>
        </w:rPr>
        <w:t xml:space="preserve"> </w:t>
      </w:r>
      <w:r w:rsidRPr="00D019AB">
        <w:rPr>
          <w:rFonts w:ascii="Traditional Arabic" w:hint="eastAsia"/>
          <w:sz w:val="36"/>
          <w:rtl/>
        </w:rPr>
        <w:t>الذي</w:t>
      </w:r>
      <w:r w:rsidRPr="00D019AB">
        <w:rPr>
          <w:rFonts w:ascii="Traditional Arabic"/>
          <w:sz w:val="36"/>
          <w:rtl/>
        </w:rPr>
        <w:t xml:space="preserve"> </w:t>
      </w:r>
      <w:r w:rsidRPr="00D019AB">
        <w:rPr>
          <w:rFonts w:ascii="Traditional Arabic" w:hint="eastAsia"/>
          <w:sz w:val="36"/>
          <w:rtl/>
        </w:rPr>
        <w:t>يتصرف</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الوجود</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خلق</w:t>
      </w:r>
      <w:r w:rsidRPr="00D019AB">
        <w:rPr>
          <w:rFonts w:ascii="Traditional Arabic"/>
          <w:sz w:val="36"/>
          <w:rtl/>
        </w:rPr>
        <w:t xml:space="preserve"> </w:t>
      </w:r>
      <w:r w:rsidRPr="00D019AB">
        <w:rPr>
          <w:rFonts w:ascii="Traditional Arabic" w:hint="eastAsia"/>
          <w:sz w:val="36"/>
          <w:rtl/>
        </w:rPr>
        <w:t>ذواته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وتسخير</w:t>
      </w:r>
      <w:r w:rsidRPr="00D019AB">
        <w:rPr>
          <w:rFonts w:ascii="Traditional Arabic"/>
          <w:sz w:val="36"/>
          <w:rtl/>
        </w:rPr>
        <w:t xml:space="preserve"> </w:t>
      </w:r>
      <w:r w:rsidRPr="00D019AB">
        <w:rPr>
          <w:rFonts w:ascii="Traditional Arabic" w:hint="eastAsia"/>
          <w:sz w:val="36"/>
          <w:rtl/>
        </w:rPr>
        <w:t>كواكبه</w:t>
      </w:r>
      <w:r w:rsidRPr="00D019AB">
        <w:rPr>
          <w:rFonts w:ascii="Traditional Arabic"/>
          <w:sz w:val="36"/>
          <w:rtl/>
        </w:rPr>
        <w:t xml:space="preserve"> </w:t>
      </w:r>
      <w:r w:rsidRPr="00D019AB">
        <w:rPr>
          <w:rFonts w:ascii="Traditional Arabic" w:hint="eastAsia"/>
          <w:sz w:val="36"/>
          <w:rtl/>
        </w:rPr>
        <w:t>وحركاته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فهذه</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تبدو</w:t>
      </w:r>
      <w:r w:rsidRPr="00D019AB">
        <w:rPr>
          <w:rFonts w:ascii="Traditional Arabic"/>
          <w:sz w:val="36"/>
          <w:rtl/>
        </w:rPr>
        <w:t xml:space="preserve"> </w:t>
      </w:r>
      <w:r w:rsidRPr="00D019AB">
        <w:rPr>
          <w:rFonts w:ascii="Traditional Arabic" w:hint="eastAsia"/>
          <w:sz w:val="36"/>
          <w:rtl/>
        </w:rPr>
        <w:t>كل</w:t>
      </w:r>
      <w:r w:rsidRPr="00D019AB">
        <w:rPr>
          <w:rFonts w:ascii="Traditional Arabic"/>
          <w:sz w:val="36"/>
          <w:rtl/>
        </w:rPr>
        <w:t xml:space="preserve"> </w:t>
      </w:r>
      <w:r w:rsidRPr="00D019AB">
        <w:rPr>
          <w:rFonts w:ascii="Traditional Arabic" w:hint="eastAsia"/>
          <w:sz w:val="36"/>
          <w:rtl/>
        </w:rPr>
        <w:t>يوم</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المشرق،</w:t>
      </w:r>
      <w:r w:rsidRPr="00D019AB">
        <w:rPr>
          <w:rFonts w:ascii="Traditional Arabic"/>
          <w:sz w:val="36"/>
          <w:rtl/>
        </w:rPr>
        <w:t xml:space="preserve"> </w:t>
      </w:r>
      <w:r w:rsidRPr="00D019AB">
        <w:rPr>
          <w:rFonts w:ascii="Traditional Arabic" w:hint="eastAsia"/>
          <w:sz w:val="36"/>
          <w:rtl/>
        </w:rPr>
        <w:t>فإن</w:t>
      </w:r>
      <w:r w:rsidRPr="00D019AB">
        <w:rPr>
          <w:rFonts w:ascii="Traditional Arabic"/>
          <w:sz w:val="36"/>
          <w:rtl/>
        </w:rPr>
        <w:t xml:space="preserve"> </w:t>
      </w:r>
      <w:r w:rsidRPr="00D019AB">
        <w:rPr>
          <w:rFonts w:ascii="Traditional Arabic" w:hint="eastAsia"/>
          <w:sz w:val="36"/>
          <w:rtl/>
        </w:rPr>
        <w:t>كنت</w:t>
      </w:r>
      <w:r w:rsidRPr="00D019AB">
        <w:rPr>
          <w:rFonts w:ascii="Traditional Arabic"/>
          <w:sz w:val="36"/>
          <w:rtl/>
        </w:rPr>
        <w:t xml:space="preserve"> </w:t>
      </w:r>
      <w:r w:rsidRPr="00D019AB">
        <w:rPr>
          <w:rFonts w:ascii="Traditional Arabic" w:hint="eastAsia"/>
          <w:sz w:val="36"/>
          <w:rtl/>
        </w:rPr>
        <w:t>إلهًا</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ادعيت</w:t>
      </w:r>
      <w:r w:rsidRPr="00D019AB">
        <w:rPr>
          <w:rFonts w:ascii="Traditional Arabic"/>
          <w:sz w:val="36"/>
          <w:rtl/>
        </w:rPr>
        <w:t xml:space="preserve"> </w:t>
      </w:r>
      <w:r w:rsidRPr="00D019AB">
        <w:rPr>
          <w:rFonts w:ascii="Traditional Arabic" w:hint="eastAsia"/>
          <w:sz w:val="36"/>
          <w:rtl/>
        </w:rPr>
        <w:t>تحيي</w:t>
      </w:r>
      <w:r w:rsidRPr="00D019AB">
        <w:rPr>
          <w:rFonts w:ascii="Traditional Arabic"/>
          <w:sz w:val="36"/>
          <w:rtl/>
        </w:rPr>
        <w:t xml:space="preserve"> </w:t>
      </w:r>
      <w:r w:rsidRPr="00D019AB">
        <w:rPr>
          <w:rFonts w:ascii="Traditional Arabic" w:hint="eastAsia"/>
          <w:sz w:val="36"/>
          <w:rtl/>
        </w:rPr>
        <w:t>وتميت</w:t>
      </w:r>
      <w:r w:rsidRPr="00D019AB">
        <w:rPr>
          <w:rFonts w:ascii="Traditional Arabic"/>
          <w:sz w:val="36"/>
          <w:rtl/>
        </w:rPr>
        <w:t xml:space="preserve"> </w:t>
      </w:r>
      <w:r w:rsidRPr="00D019AB">
        <w:rPr>
          <w:rFonts w:ascii="Traditional Arabic" w:hint="eastAsia"/>
          <w:sz w:val="36"/>
          <w:rtl/>
        </w:rPr>
        <w:t>فأت</w:t>
      </w:r>
      <w:r w:rsidRPr="00D019AB">
        <w:rPr>
          <w:rFonts w:ascii="Traditional Arabic"/>
          <w:sz w:val="36"/>
          <w:rtl/>
        </w:rPr>
        <w:t xml:space="preserve"> </w:t>
      </w:r>
      <w:r w:rsidRPr="00D019AB">
        <w:rPr>
          <w:rFonts w:ascii="Traditional Arabic" w:hint="eastAsia"/>
          <w:sz w:val="36"/>
          <w:rtl/>
        </w:rPr>
        <w:t>بها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المغرب</w:t>
      </w:r>
      <w:r w:rsidRPr="00D019AB">
        <w:rPr>
          <w:rFonts w:ascii="Traditional Arabic"/>
          <w:sz w:val="36"/>
          <w:rtl/>
        </w:rPr>
        <w:t xml:space="preserve">. </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eastAsia"/>
          <w:sz w:val="36"/>
          <w:rtl/>
        </w:rPr>
        <w:t>فلما</w:t>
      </w:r>
      <w:r w:rsidRPr="00D019AB">
        <w:rPr>
          <w:rFonts w:ascii="Traditional Arabic"/>
          <w:sz w:val="36"/>
          <w:rtl/>
        </w:rPr>
        <w:t xml:space="preserve"> </w:t>
      </w:r>
      <w:r w:rsidRPr="00D019AB">
        <w:rPr>
          <w:rFonts w:ascii="Traditional Arabic" w:hint="eastAsia"/>
          <w:sz w:val="36"/>
          <w:rtl/>
        </w:rPr>
        <w:t>علم</w:t>
      </w:r>
      <w:r w:rsidRPr="00D019AB">
        <w:rPr>
          <w:rFonts w:ascii="Traditional Arabic"/>
          <w:sz w:val="36"/>
          <w:rtl/>
        </w:rPr>
        <w:t xml:space="preserve"> </w:t>
      </w:r>
      <w:r w:rsidRPr="00D019AB">
        <w:rPr>
          <w:rFonts w:ascii="Traditional Arabic" w:hint="eastAsia"/>
          <w:sz w:val="36"/>
          <w:rtl/>
        </w:rPr>
        <w:t>عجزه</w:t>
      </w:r>
      <w:r w:rsidRPr="00D019AB">
        <w:rPr>
          <w:rFonts w:ascii="Traditional Arabic"/>
          <w:sz w:val="36"/>
          <w:rtl/>
        </w:rPr>
        <w:t xml:space="preserve"> </w:t>
      </w:r>
      <w:r w:rsidRPr="00D019AB">
        <w:rPr>
          <w:rFonts w:ascii="Traditional Arabic" w:hint="eastAsia"/>
          <w:sz w:val="36"/>
          <w:rtl/>
        </w:rPr>
        <w:t>وانقطاعه،</w:t>
      </w:r>
      <w:r w:rsidRPr="00D019AB">
        <w:rPr>
          <w:rFonts w:ascii="Traditional Arabic"/>
          <w:sz w:val="36"/>
          <w:rtl/>
        </w:rPr>
        <w:t xml:space="preserve"> </w:t>
      </w:r>
      <w:r w:rsidRPr="00D019AB">
        <w:rPr>
          <w:rFonts w:ascii="Traditional Arabic" w:hint="eastAsia"/>
          <w:sz w:val="36"/>
          <w:rtl/>
        </w:rPr>
        <w:t>وأنه</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يقدر</w:t>
      </w:r>
      <w:r w:rsidRPr="00D019AB">
        <w:rPr>
          <w:rFonts w:ascii="Traditional Arabic" w:hint="cs"/>
          <w:sz w:val="36"/>
          <w:rtl/>
        </w:rPr>
        <w:t xml:space="preserve"> ع</w:t>
      </w:r>
      <w:r w:rsidRPr="00D019AB">
        <w:rPr>
          <w:rFonts w:ascii="Traditional Arabic" w:hint="eastAsia"/>
          <w:sz w:val="36"/>
          <w:rtl/>
        </w:rPr>
        <w:t>لى</w:t>
      </w:r>
      <w:r w:rsidRPr="00D019AB">
        <w:rPr>
          <w:rFonts w:ascii="Traditional Arabic"/>
          <w:sz w:val="36"/>
          <w:rtl/>
        </w:rPr>
        <w:t xml:space="preserve"> </w:t>
      </w:r>
      <w:r w:rsidRPr="00D019AB">
        <w:rPr>
          <w:rFonts w:ascii="Traditional Arabic" w:hint="eastAsia"/>
          <w:sz w:val="36"/>
          <w:rtl/>
        </w:rPr>
        <w:t>المكابرة</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هذا</w:t>
      </w:r>
      <w:r w:rsidRPr="00D019AB">
        <w:rPr>
          <w:rFonts w:ascii="Traditional Arabic"/>
          <w:sz w:val="36"/>
          <w:rtl/>
        </w:rPr>
        <w:t xml:space="preserve"> </w:t>
      </w:r>
      <w:r w:rsidRPr="00D019AB">
        <w:rPr>
          <w:rFonts w:ascii="Traditional Arabic" w:hint="eastAsia"/>
          <w:sz w:val="36"/>
          <w:rtl/>
        </w:rPr>
        <w:t>المقام</w:t>
      </w:r>
      <w:r w:rsidRPr="00D019AB">
        <w:rPr>
          <w:rFonts w:ascii="Traditional Arabic"/>
          <w:sz w:val="36"/>
          <w:rtl/>
        </w:rPr>
        <w:t xml:space="preserve"> </w:t>
      </w:r>
      <w:r w:rsidRPr="00D019AB">
        <w:rPr>
          <w:rFonts w:ascii="Traditional Arabic" w:hint="eastAsia"/>
          <w:sz w:val="36"/>
          <w:rtl/>
        </w:rPr>
        <w:t>بهت</w:t>
      </w:r>
      <w:r w:rsidRPr="00D019AB">
        <w:rPr>
          <w:rFonts w:ascii="Traditional Arabic"/>
          <w:sz w:val="36"/>
          <w:rtl/>
        </w:rPr>
        <w:t xml:space="preserve"> </w:t>
      </w:r>
      <w:r w:rsidRPr="00D019AB">
        <w:rPr>
          <w:rFonts w:ascii="Traditional Arabic" w:hint="eastAsia"/>
          <w:sz w:val="36"/>
          <w:rtl/>
        </w:rPr>
        <w:t>أي</w:t>
      </w:r>
      <w:r w:rsidRPr="00D019AB">
        <w:rPr>
          <w:rFonts w:ascii="Traditional Arabic"/>
          <w:sz w:val="36"/>
          <w:rtl/>
        </w:rPr>
        <w:t xml:space="preserve"> </w:t>
      </w:r>
      <w:r w:rsidRPr="00D019AB">
        <w:rPr>
          <w:rFonts w:ascii="Traditional Arabic" w:hint="eastAsia"/>
          <w:sz w:val="36"/>
          <w:rtl/>
        </w:rPr>
        <w:t>أخرس</w:t>
      </w:r>
      <w:r w:rsidRPr="00D019AB">
        <w:rPr>
          <w:rFonts w:ascii="Traditional Arabic"/>
          <w:sz w:val="36"/>
          <w:rtl/>
        </w:rPr>
        <w:t xml:space="preserve"> </w:t>
      </w:r>
      <w:r w:rsidRPr="00D019AB">
        <w:rPr>
          <w:rFonts w:ascii="Traditional Arabic" w:hint="eastAsia"/>
          <w:sz w:val="36"/>
          <w:rtl/>
        </w:rPr>
        <w:t>فلا</w:t>
      </w:r>
      <w:r w:rsidRPr="00D019AB">
        <w:rPr>
          <w:rFonts w:ascii="Traditional Arabic"/>
          <w:sz w:val="36"/>
          <w:rtl/>
        </w:rPr>
        <w:t xml:space="preserve"> </w:t>
      </w:r>
      <w:r w:rsidRPr="00D019AB">
        <w:rPr>
          <w:rFonts w:ascii="Traditional Arabic" w:hint="eastAsia"/>
          <w:sz w:val="36"/>
          <w:rtl/>
        </w:rPr>
        <w:t>يتكلم،</w:t>
      </w:r>
      <w:r w:rsidRPr="00D019AB">
        <w:rPr>
          <w:rFonts w:ascii="Traditional Arabic"/>
          <w:sz w:val="36"/>
          <w:rtl/>
        </w:rPr>
        <w:t xml:space="preserve"> </w:t>
      </w:r>
      <w:r w:rsidRPr="00D019AB">
        <w:rPr>
          <w:rFonts w:ascii="Traditional Arabic" w:hint="eastAsia"/>
          <w:sz w:val="36"/>
          <w:rtl/>
        </w:rPr>
        <w:t>وقامت</w:t>
      </w:r>
      <w:r w:rsidRPr="00D019AB">
        <w:rPr>
          <w:rFonts w:ascii="Traditional Arabic"/>
          <w:sz w:val="36"/>
          <w:rtl/>
        </w:rPr>
        <w:t xml:space="preserve"> </w:t>
      </w:r>
      <w:r w:rsidRPr="00D019AB">
        <w:rPr>
          <w:rFonts w:ascii="Traditional Arabic" w:hint="eastAsia"/>
          <w:sz w:val="36"/>
          <w:rtl/>
        </w:rPr>
        <w:t>عليه</w:t>
      </w:r>
      <w:r w:rsidRPr="00D019AB">
        <w:rPr>
          <w:rFonts w:ascii="Traditional Arabic"/>
          <w:sz w:val="36"/>
          <w:rtl/>
        </w:rPr>
        <w:t xml:space="preserve"> </w:t>
      </w:r>
      <w:r w:rsidRPr="00D019AB">
        <w:rPr>
          <w:rFonts w:ascii="Traditional Arabic" w:hint="eastAsia"/>
          <w:sz w:val="36"/>
          <w:rtl/>
        </w:rPr>
        <w:t>الحجة</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394"/>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hint="cs"/>
          <w:sz w:val="36"/>
          <w:rtl/>
        </w:rPr>
        <w:t>وفي</w:t>
      </w:r>
      <w:r w:rsidR="006F025E">
        <w:rPr>
          <w:sz w:val="36"/>
          <w:rtl/>
        </w:rPr>
        <w:t>"</w:t>
      </w:r>
      <w:r w:rsidRPr="00D019AB">
        <w:rPr>
          <w:sz w:val="36"/>
          <w:rtl/>
        </w:rPr>
        <w:t xml:space="preserve"> ضمن هذه المناظرة من حسن الاستدلال </w:t>
      </w:r>
      <w:r w:rsidRPr="00D019AB">
        <w:rPr>
          <w:rFonts w:hint="cs"/>
          <w:sz w:val="36"/>
          <w:rtl/>
        </w:rPr>
        <w:t>بأفعال</w:t>
      </w:r>
      <w:r w:rsidRPr="00D019AB">
        <w:rPr>
          <w:sz w:val="36"/>
          <w:rtl/>
        </w:rPr>
        <w:t xml:space="preserve"> الرب المشهودة المحسوسة </w:t>
      </w:r>
      <w:r w:rsidRPr="00D019AB">
        <w:rPr>
          <w:rFonts w:hint="cs"/>
          <w:sz w:val="36"/>
          <w:rtl/>
        </w:rPr>
        <w:t>التي</w:t>
      </w:r>
      <w:r w:rsidRPr="00D019AB">
        <w:rPr>
          <w:sz w:val="36"/>
          <w:rtl/>
        </w:rPr>
        <w:t xml:space="preserve"> تستلزم وجوده وكمال قدرته ومشيئته وعلمه ووحدانيته من الإحياء والإماتة المشهودين الذين لا يقدر عليهما إلا الله وحده</w:t>
      </w:r>
      <w:r w:rsidRPr="00D019AB">
        <w:rPr>
          <w:rFonts w:hint="cs"/>
          <w:sz w:val="36"/>
          <w:rtl/>
        </w:rPr>
        <w:t>،</w:t>
      </w:r>
      <w:r w:rsidRPr="00D019AB">
        <w:rPr>
          <w:sz w:val="36"/>
          <w:rtl/>
        </w:rPr>
        <w:t xml:space="preserve"> وإتيانه تعالى بالشمس من المشرق لا يقدر أحد سواه على ذلك</w:t>
      </w:r>
      <w:r>
        <w:rPr>
          <w:rFonts w:hint="cs"/>
          <w:sz w:val="36"/>
          <w:rtl/>
        </w:rPr>
        <w:t>"</w:t>
      </w:r>
      <w:r w:rsidRPr="00D019AB">
        <w:rPr>
          <w:rFonts w:hint="cs"/>
          <w:sz w:val="36"/>
          <w:vertAlign w:val="superscript"/>
          <w:rtl/>
        </w:rPr>
        <w:t>(</w:t>
      </w:r>
      <w:r w:rsidRPr="00D019AB">
        <w:rPr>
          <w:rStyle w:val="FootnoteReference"/>
          <w:sz w:val="36"/>
          <w:rtl/>
        </w:rPr>
        <w:footnoteReference w:id="395"/>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t xml:space="preserve">وقد ذكر الله </w:t>
      </w:r>
      <w:r w:rsidRPr="00962818">
        <w:rPr>
          <w:rFonts w:ascii="Islamic_" w:hAnsi="Islamic_" w:hint="cs"/>
          <w:sz w:val="36"/>
        </w:rPr>
        <w:t>k</w:t>
      </w:r>
      <w:r w:rsidRPr="00D019AB">
        <w:rPr>
          <w:rFonts w:ascii="Traditional Arabic" w:hint="cs"/>
          <w:sz w:val="36"/>
          <w:rtl/>
        </w:rPr>
        <w:t xml:space="preserve"> من الأدلة على وجوده وقدرته التامة خلق الشمس وجريانها</w:t>
      </w:r>
      <w:r w:rsidRPr="00D019AB">
        <w:rPr>
          <w:rFonts w:ascii="Traditional Arabic" w:hint="cs"/>
          <w:sz w:val="36"/>
          <w:vertAlign w:val="superscript"/>
          <w:rtl/>
        </w:rPr>
        <w:t>(</w:t>
      </w:r>
      <w:r w:rsidRPr="00D019AB">
        <w:rPr>
          <w:rStyle w:val="FootnoteReference"/>
          <w:rFonts w:ascii="Traditional Arabic"/>
          <w:sz w:val="36"/>
          <w:rtl/>
        </w:rPr>
        <w:footnoteReference w:id="396"/>
      </w:r>
      <w:r w:rsidRPr="00D019AB">
        <w:rPr>
          <w:rFonts w:ascii="Traditional Arabic" w:hint="cs"/>
          <w:sz w:val="36"/>
          <w:vertAlign w:val="superscript"/>
          <w:rtl/>
        </w:rPr>
        <w:t>)</w:t>
      </w:r>
      <w:r w:rsidRPr="00D019AB">
        <w:rPr>
          <w:rFonts w:ascii="Traditional Arabic" w:hint="cs"/>
          <w:sz w:val="36"/>
          <w:rtl/>
        </w:rPr>
        <w:t>، فقال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42" w:hAnsi="QCF_P442" w:cs="QCF_P442"/>
          <w:color w:val="000000"/>
          <w:sz w:val="35"/>
          <w:szCs w:val="35"/>
          <w:rtl/>
        </w:rPr>
        <w:t>ﯘ  ﯙ  ﯚ   ﯛ  ﯜ  ﯝ     ﯞ  ﯟ  ﯠ  ﯡ  ﯢ  ﯣ  ﯤ       ﯥ</w:t>
      </w:r>
      <w:r>
        <w:rPr>
          <w:rFonts w:ascii="QCF_P442" w:hAnsi="QCF_P442" w:cs="QCF_P442"/>
          <w:color w:val="0000A5"/>
          <w:sz w:val="35"/>
          <w:szCs w:val="35"/>
          <w:rtl/>
        </w:rPr>
        <w:t>ﯦ</w:t>
      </w:r>
      <w:r>
        <w:rPr>
          <w:rFonts w:ascii="QCF_P442" w:hAnsi="QCF_P442" w:cs="QCF_P442"/>
          <w:color w:val="000000"/>
          <w:sz w:val="35"/>
          <w:szCs w:val="35"/>
          <w:rtl/>
        </w:rPr>
        <w:t xml:space="preserve">   ﯧ  ﯨ   ﯩ          ﯪ    </w:t>
      </w:r>
      <w:r>
        <w:rPr>
          <w:rFonts w:ascii="QCF_BSML" w:hAnsi="QCF_BSML" w:cs="QCF_BSML"/>
          <w:color w:val="000000"/>
          <w:sz w:val="35"/>
          <w:szCs w:val="35"/>
          <w:rtl/>
        </w:rPr>
        <w:t>ﮊ</w:t>
      </w:r>
      <w:r w:rsidR="00A44779">
        <w:rPr>
          <w:rFonts w:ascii="Arial" w:hAnsi="Arial" w:cs="Arial"/>
          <w:color w:val="000000"/>
          <w:sz w:val="18"/>
          <w:szCs w:val="18"/>
        </w:rPr>
        <w:fldChar w:fldCharType="begin"/>
      </w:r>
      <w:r w:rsidR="00A44779">
        <w:instrText xml:space="preserve"> XE "</w:instrText>
      </w:r>
      <w:r w:rsidR="00A44779" w:rsidRPr="00C711BC">
        <w:rPr>
          <w:rFonts w:ascii="QCF_BSML" w:hAnsi="QCF_BSML" w:cs="QCF_BSML"/>
          <w:color w:val="000000"/>
          <w:sz w:val="35"/>
          <w:szCs w:val="35"/>
          <w:rtl/>
        </w:rPr>
        <w:instrText xml:space="preserve">ﮋ </w:instrText>
      </w:r>
      <w:r w:rsidR="00A44779" w:rsidRPr="00C711BC">
        <w:rPr>
          <w:rFonts w:ascii="QCF_P442" w:hAnsi="QCF_P442" w:cs="QCF_P442"/>
          <w:color w:val="000000"/>
          <w:sz w:val="35"/>
          <w:szCs w:val="35"/>
          <w:rtl/>
        </w:rPr>
        <w:instrText>ﯘ  ﯙ  ﯚ   ﯛ  ﯜ  ﯝ     ﯞ  ﯟ  ﯠ  ﯡ  ﯢ  ﯣ  ﯤ       ﯥ</w:instrText>
      </w:r>
      <w:r w:rsidR="00A44779" w:rsidRPr="00C711BC">
        <w:rPr>
          <w:rFonts w:ascii="QCF_P442" w:hAnsi="QCF_P442" w:cs="QCF_P442"/>
          <w:color w:val="0000A5"/>
          <w:sz w:val="35"/>
          <w:szCs w:val="35"/>
          <w:rtl/>
        </w:rPr>
        <w:instrText>ﯦ</w:instrText>
      </w:r>
      <w:r w:rsidR="00A44779" w:rsidRPr="00C711BC">
        <w:rPr>
          <w:rFonts w:ascii="QCF_P442" w:hAnsi="QCF_P442" w:cs="QCF_P442"/>
          <w:color w:val="000000"/>
          <w:sz w:val="35"/>
          <w:szCs w:val="35"/>
          <w:rtl/>
        </w:rPr>
        <w:instrText xml:space="preserve">   ﯧ  ﯨ   ﯩ          ﯪ    </w:instrText>
      </w:r>
      <w:r w:rsidR="00A44779" w:rsidRPr="00C711BC">
        <w:rPr>
          <w:rFonts w:ascii="QCF_BSML" w:hAnsi="QCF_BSML" w:cs="QCF_BSML"/>
          <w:color w:val="000000"/>
          <w:sz w:val="35"/>
          <w:szCs w:val="35"/>
          <w:rtl/>
        </w:rPr>
        <w:instrText>ﮊ</w:instrText>
      </w:r>
      <w:r w:rsidR="00A44779" w:rsidRPr="00C711BC">
        <w:instrText>:</w:instrText>
      </w:r>
      <w:r w:rsidR="00A44779" w:rsidRPr="00C711BC">
        <w:rPr>
          <w:szCs w:val="28"/>
          <w:rtl/>
        </w:rPr>
        <w:instrText>يس: 37-38</w:instrText>
      </w:r>
      <w:r w:rsidR="00A44779">
        <w:instrText xml:space="preserve">" </w:instrText>
      </w:r>
      <w:r w:rsidR="00A44779">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397"/>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sz w:val="36"/>
          <w:rtl/>
        </w:rPr>
      </w:pPr>
    </w:p>
    <w:p w:rsidR="00661AFA" w:rsidRDefault="00661AFA" w:rsidP="008B4297">
      <w:pPr>
        <w:widowControl w:val="0"/>
        <w:autoSpaceDE w:val="0"/>
        <w:autoSpaceDN w:val="0"/>
        <w:adjustRightInd w:val="0"/>
        <w:ind w:firstLine="567"/>
        <w:rPr>
          <w:sz w:val="36"/>
          <w:rtl/>
        </w:rPr>
      </w:pPr>
      <w:r w:rsidRPr="00D019AB">
        <w:rPr>
          <w:rFonts w:hint="cs"/>
          <w:sz w:val="36"/>
          <w:rtl/>
        </w:rPr>
        <w:t xml:space="preserve">وفي قوله </w:t>
      </w:r>
      <w:r w:rsidRPr="000F2C92">
        <w:rPr>
          <w:rFonts w:ascii="Islamic_" w:hAnsi="Islamic_" w:hint="cs"/>
          <w:sz w:val="36"/>
        </w:rPr>
        <w:t>n</w:t>
      </w:r>
      <w:r w:rsidR="00A83B02">
        <w:rPr>
          <w:sz w:val="36"/>
          <w:rtl/>
        </w:rPr>
        <w:t xml:space="preserve">: </w:t>
      </w:r>
      <w:r w:rsidR="00A00D31">
        <w:rPr>
          <w:rFonts w:ascii="Traditional Arabic"/>
          <w:sz w:val="36"/>
          <w:rtl/>
        </w:rPr>
        <w:t>«</w:t>
      </w:r>
      <w:r w:rsidRPr="00D019AB">
        <w:rPr>
          <w:sz w:val="36"/>
          <w:rtl/>
        </w:rPr>
        <w:t>إن الشمس والقمر آيتان من آيات الله</w:t>
      </w:r>
      <w:r w:rsidR="00BE5BC3">
        <w:rPr>
          <w:rFonts w:ascii="Traditional Arabic"/>
          <w:sz w:val="36"/>
          <w:rtl/>
        </w:rPr>
        <w:fldChar w:fldCharType="begin"/>
      </w:r>
      <w:r w:rsidR="00BE5BC3">
        <w:instrText xml:space="preserve"> XE "</w:instrText>
      </w:r>
      <w:r w:rsidR="00BE5BC3" w:rsidRPr="00A83A9C">
        <w:rPr>
          <w:sz w:val="36"/>
          <w:rtl/>
        </w:rPr>
        <w:instrText>إن الشمس والقمر آيتان من آيات الله</w:instrText>
      </w:r>
      <w:r w:rsidR="00BE5BC3">
        <w:instrText xml:space="preserve">" </w:instrText>
      </w:r>
      <w:r w:rsidR="00BE5BC3">
        <w:rPr>
          <w:rFonts w:ascii="Traditional Arabic"/>
          <w:sz w:val="36"/>
          <w:rtl/>
        </w:rPr>
        <w:fldChar w:fldCharType="end"/>
      </w:r>
      <w:r w:rsidR="00A00D31" w:rsidRPr="000E7908">
        <w:rPr>
          <w:rFonts w:ascii="Traditional Arabic"/>
          <w:sz w:val="36"/>
          <w:rtl/>
        </w:rPr>
        <w:t>»</w:t>
      </w:r>
      <w:r w:rsidR="008B4297" w:rsidRPr="00224000">
        <w:rPr>
          <w:rFonts w:hint="cs"/>
          <w:sz w:val="36"/>
          <w:vertAlign w:val="superscript"/>
          <w:rtl/>
        </w:rPr>
        <w:t>(</w:t>
      </w:r>
      <w:r w:rsidR="008B4297" w:rsidRPr="00224000">
        <w:rPr>
          <w:rStyle w:val="FootnoteReference"/>
          <w:sz w:val="36"/>
          <w:rtl/>
        </w:rPr>
        <w:footnoteReference w:id="398"/>
      </w:r>
      <w:r w:rsidR="008B4297" w:rsidRPr="00224000">
        <w:rPr>
          <w:rFonts w:hint="cs"/>
          <w:sz w:val="36"/>
          <w:vertAlign w:val="superscript"/>
          <w:rtl/>
        </w:rPr>
        <w:t>)</w:t>
      </w:r>
      <w:r w:rsidRPr="00D019AB">
        <w:rPr>
          <w:rFonts w:hint="cs"/>
          <w:sz w:val="36"/>
          <w:rtl/>
        </w:rPr>
        <w:t>،</w:t>
      </w:r>
      <w:r w:rsidR="006F025E">
        <w:rPr>
          <w:sz w:val="36"/>
          <w:rtl/>
        </w:rPr>
        <w:t>"</w:t>
      </w:r>
      <w:r w:rsidRPr="00D019AB">
        <w:rPr>
          <w:rFonts w:hint="cs"/>
          <w:sz w:val="36"/>
          <w:rtl/>
        </w:rPr>
        <w:t xml:space="preserve"> </w:t>
      </w:r>
      <w:r w:rsidRPr="00D019AB">
        <w:rPr>
          <w:sz w:val="36"/>
          <w:rtl/>
        </w:rPr>
        <w:t>أي دليلان على وجود الحق سبحانه</w:t>
      </w:r>
      <w:r w:rsidRPr="00D019AB">
        <w:rPr>
          <w:rFonts w:hint="cs"/>
          <w:sz w:val="36"/>
          <w:rtl/>
        </w:rPr>
        <w:t>،</w:t>
      </w:r>
      <w:r w:rsidRPr="00D019AB">
        <w:rPr>
          <w:sz w:val="36"/>
          <w:rtl/>
        </w:rPr>
        <w:t xml:space="preserve"> وقهره، وكمال </w:t>
      </w:r>
      <w:r w:rsidRPr="00D019AB">
        <w:rPr>
          <w:rFonts w:hint="cs"/>
          <w:sz w:val="36"/>
          <w:rtl/>
        </w:rPr>
        <w:t>الإلهية"</w:t>
      </w:r>
      <w:r w:rsidRPr="00D019AB">
        <w:rPr>
          <w:rFonts w:hint="cs"/>
          <w:sz w:val="36"/>
          <w:vertAlign w:val="superscript"/>
          <w:rtl/>
        </w:rPr>
        <w:t>(</w:t>
      </w:r>
      <w:r w:rsidRPr="00D019AB">
        <w:rPr>
          <w:rStyle w:val="FootnoteReference"/>
          <w:sz w:val="36"/>
          <w:rtl/>
        </w:rPr>
        <w:footnoteReference w:id="399"/>
      </w:r>
      <w:r w:rsidRPr="00D019AB">
        <w:rPr>
          <w:rFonts w:hint="cs"/>
          <w:sz w:val="36"/>
          <w:vertAlign w:val="superscript"/>
          <w:rtl/>
        </w:rPr>
        <w:t>)</w:t>
      </w:r>
      <w:r w:rsidRPr="00D019AB">
        <w:rPr>
          <w:rFonts w:hint="cs"/>
          <w:sz w:val="36"/>
          <w:rtl/>
        </w:rPr>
        <w:t>.</w:t>
      </w:r>
    </w:p>
    <w:p w:rsidR="005E52BA" w:rsidRPr="00D019AB" w:rsidRDefault="005E52BA" w:rsidP="00A00D31">
      <w:pPr>
        <w:widowControl w:val="0"/>
        <w:autoSpaceDE w:val="0"/>
        <w:autoSpaceDN w:val="0"/>
        <w:adjustRightInd w:val="0"/>
        <w:ind w:firstLine="567"/>
        <w:rPr>
          <w:rFonts w:ascii="Traditional Arabic"/>
          <w:sz w:val="36"/>
          <w:rtl/>
        </w:rPr>
      </w:pPr>
    </w:p>
    <w:p w:rsidR="00661AFA" w:rsidRPr="00D019AB" w:rsidRDefault="00661AFA" w:rsidP="005E52BA">
      <w:pPr>
        <w:widowControl w:val="0"/>
        <w:autoSpaceDE w:val="0"/>
        <w:autoSpaceDN w:val="0"/>
        <w:adjustRightInd w:val="0"/>
        <w:spacing w:after="120"/>
        <w:ind w:firstLine="567"/>
        <w:jc w:val="both"/>
        <w:outlineLvl w:val="1"/>
        <w:rPr>
          <w:b/>
          <w:bCs/>
          <w:sz w:val="36"/>
          <w:rtl/>
        </w:rPr>
      </w:pPr>
      <w:bookmarkStart w:id="155" w:name="_Toc84671887"/>
      <w:bookmarkStart w:id="156" w:name="_Toc521973005"/>
      <w:r>
        <w:rPr>
          <w:rFonts w:hint="cs"/>
          <w:b/>
          <w:bCs/>
          <w:sz w:val="36"/>
          <w:rtl/>
        </w:rPr>
        <w:lastRenderedPageBreak/>
        <w:t>ثانياً</w:t>
      </w:r>
      <w:r w:rsidR="00A83B02">
        <w:rPr>
          <w:rFonts w:hint="cs"/>
          <w:b/>
          <w:bCs/>
          <w:sz w:val="36"/>
          <w:rtl/>
        </w:rPr>
        <w:t xml:space="preserve">: </w:t>
      </w:r>
      <w:r w:rsidRPr="00D019AB">
        <w:rPr>
          <w:rFonts w:hint="cs"/>
          <w:b/>
          <w:bCs/>
          <w:sz w:val="36"/>
          <w:rtl/>
        </w:rPr>
        <w:t>توحيد الربوبية</w:t>
      </w:r>
      <w:r w:rsidR="00A83B02">
        <w:rPr>
          <w:rFonts w:hint="cs"/>
          <w:b/>
          <w:bCs/>
          <w:sz w:val="36"/>
          <w:rtl/>
        </w:rPr>
        <w:t>:</w:t>
      </w:r>
      <w:bookmarkEnd w:id="155"/>
      <w:r w:rsidR="00A83B02">
        <w:rPr>
          <w:rFonts w:hint="cs"/>
          <w:b/>
          <w:bCs/>
          <w:sz w:val="36"/>
          <w:rtl/>
        </w:rPr>
        <w:t xml:space="preserve"> </w:t>
      </w:r>
      <w:bookmarkEnd w:id="156"/>
    </w:p>
    <w:p w:rsidR="00661AFA" w:rsidRPr="00D019AB" w:rsidRDefault="00661AFA" w:rsidP="000E2946">
      <w:pPr>
        <w:widowControl w:val="0"/>
        <w:autoSpaceDE w:val="0"/>
        <w:autoSpaceDN w:val="0"/>
        <w:adjustRightInd w:val="0"/>
        <w:ind w:firstLine="567"/>
        <w:rPr>
          <w:rFonts w:ascii="Traditional Arabic"/>
          <w:sz w:val="36"/>
          <w:rtl/>
        </w:rPr>
      </w:pPr>
      <w:r w:rsidRPr="00D019AB">
        <w:rPr>
          <w:rFonts w:hint="cs"/>
          <w:sz w:val="36"/>
          <w:rtl/>
        </w:rPr>
        <w:t xml:space="preserve">الرب هو الخالق المدبر المتصرف، والله </w:t>
      </w:r>
      <w:r w:rsidRPr="00962818">
        <w:rPr>
          <w:rFonts w:ascii="Islamic_" w:hAnsi="Islamic_" w:hint="cs"/>
          <w:sz w:val="36"/>
        </w:rPr>
        <w:t>k</w:t>
      </w:r>
      <w:r w:rsidRPr="00D019AB">
        <w:rPr>
          <w:rFonts w:hint="cs"/>
          <w:sz w:val="36"/>
          <w:rtl/>
        </w:rPr>
        <w:t xml:space="preserve"> </w:t>
      </w:r>
      <w:r w:rsidRPr="00D019AB">
        <w:rPr>
          <w:sz w:val="36"/>
          <w:rtl/>
        </w:rPr>
        <w:t xml:space="preserve">يخبر أنه </w:t>
      </w:r>
      <w:r w:rsidRPr="00D019AB">
        <w:rPr>
          <w:rFonts w:hint="cs"/>
          <w:sz w:val="36"/>
          <w:rtl/>
        </w:rPr>
        <w:t>رب ا</w:t>
      </w:r>
      <w:r w:rsidRPr="00D019AB">
        <w:rPr>
          <w:sz w:val="36"/>
          <w:rtl/>
        </w:rPr>
        <w:t>لسم</w:t>
      </w:r>
      <w:r w:rsidRPr="00D019AB">
        <w:rPr>
          <w:rFonts w:hint="cs"/>
          <w:sz w:val="36"/>
          <w:rtl/>
        </w:rPr>
        <w:t>ا</w:t>
      </w:r>
      <w:r w:rsidRPr="00D019AB">
        <w:rPr>
          <w:sz w:val="36"/>
          <w:rtl/>
        </w:rPr>
        <w:t>وات والأرض</w:t>
      </w:r>
      <w:r w:rsidRPr="00D019AB">
        <w:rPr>
          <w:rFonts w:hint="cs"/>
          <w:sz w:val="36"/>
          <w:rtl/>
        </w:rPr>
        <w:t xml:space="preserve"> و</w:t>
      </w:r>
      <w:r w:rsidRPr="00D019AB">
        <w:rPr>
          <w:sz w:val="36"/>
          <w:rtl/>
        </w:rPr>
        <w:t>ما بين</w:t>
      </w:r>
      <w:r w:rsidRPr="00D019AB">
        <w:rPr>
          <w:rFonts w:hint="cs"/>
          <w:sz w:val="36"/>
          <w:rtl/>
        </w:rPr>
        <w:t>هما، ومن ذلك الشمس</w:t>
      </w:r>
      <w:r w:rsidRPr="00D019AB">
        <w:rPr>
          <w:rFonts w:hint="cs"/>
          <w:sz w:val="36"/>
          <w:vertAlign w:val="superscript"/>
          <w:rtl/>
        </w:rPr>
        <w:t>(</w:t>
      </w:r>
      <w:r w:rsidRPr="00D019AB">
        <w:rPr>
          <w:rStyle w:val="FootnoteReference"/>
          <w:sz w:val="36"/>
          <w:rtl/>
        </w:rPr>
        <w:footnoteReference w:id="400"/>
      </w:r>
      <w:r w:rsidRPr="00D019AB">
        <w:rPr>
          <w:rFonts w:hint="cs"/>
          <w:sz w:val="36"/>
          <w:vertAlign w:val="superscript"/>
          <w:rtl/>
        </w:rPr>
        <w:t>)</w:t>
      </w:r>
      <w:r w:rsidRPr="00D019AB">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446" w:hAnsi="QCF_P446" w:cs="QCF_P446"/>
          <w:color w:val="000000"/>
          <w:sz w:val="35"/>
          <w:szCs w:val="35"/>
          <w:rtl/>
        </w:rPr>
        <w:t>ﭞ  ﭟ  ﭠ  ﭡ  ﭢ  ﭣ   ﭤ</w:t>
      </w:r>
      <w:r>
        <w:rPr>
          <w:rFonts w:ascii="QCF_BSML" w:hAnsi="QCF_BSML" w:cs="QCF_BSML"/>
          <w:color w:val="000000"/>
          <w:sz w:val="35"/>
          <w:szCs w:val="35"/>
          <w:rtl/>
        </w:rPr>
        <w:t>ﮊ</w:t>
      </w:r>
      <w:r w:rsidR="004133DD">
        <w:rPr>
          <w:rFonts w:ascii="Arial" w:hAnsi="Arial" w:cs="Arial"/>
          <w:color w:val="000000"/>
          <w:sz w:val="18"/>
          <w:szCs w:val="18"/>
        </w:rPr>
        <w:fldChar w:fldCharType="begin"/>
      </w:r>
      <w:r w:rsidR="004133DD">
        <w:instrText xml:space="preserve"> XE "</w:instrText>
      </w:r>
      <w:r w:rsidR="004133DD" w:rsidRPr="00A31FD4">
        <w:rPr>
          <w:rFonts w:ascii="QCF_BSML" w:hAnsi="QCF_BSML" w:cs="QCF_BSML"/>
          <w:color w:val="000000"/>
          <w:sz w:val="35"/>
          <w:szCs w:val="35"/>
          <w:rtl/>
        </w:rPr>
        <w:instrText xml:space="preserve">ﮋ </w:instrText>
      </w:r>
      <w:r w:rsidR="004133DD" w:rsidRPr="00A31FD4">
        <w:rPr>
          <w:rFonts w:ascii="QCF_P446" w:hAnsi="QCF_P446" w:cs="QCF_P446"/>
          <w:color w:val="000000"/>
          <w:sz w:val="35"/>
          <w:szCs w:val="35"/>
          <w:rtl/>
        </w:rPr>
        <w:instrText xml:space="preserve">ﭞ  ﭟ  ﭠ  ﭡ  ﭢ  ﭣ   ﭤ  </w:instrText>
      </w:r>
      <w:r w:rsidR="004133DD" w:rsidRPr="00A31FD4">
        <w:rPr>
          <w:rFonts w:ascii="QCF_BSML" w:hAnsi="QCF_BSML" w:cs="QCF_BSML"/>
          <w:color w:val="000000"/>
          <w:sz w:val="35"/>
          <w:szCs w:val="35"/>
          <w:rtl/>
        </w:rPr>
        <w:instrText>ﮊ</w:instrText>
      </w:r>
      <w:r w:rsidR="004133DD" w:rsidRPr="00A31FD4">
        <w:instrText>:</w:instrText>
      </w:r>
      <w:r w:rsidR="004133DD" w:rsidRPr="00A31FD4">
        <w:rPr>
          <w:szCs w:val="28"/>
          <w:rtl/>
        </w:rPr>
        <w:instrText>الصافات: 5</w:instrText>
      </w:r>
      <w:r w:rsidR="004133DD">
        <w:instrText xml:space="preserve">" </w:instrText>
      </w:r>
      <w:r w:rsidR="004133DD">
        <w:rPr>
          <w:rFonts w:ascii="Arial" w:hAnsi="Arial" w:cs="Arial"/>
          <w:color w:val="000000"/>
          <w:sz w:val="18"/>
          <w:szCs w:val="18"/>
        </w:rPr>
        <w:fldChar w:fldCharType="end"/>
      </w:r>
      <w:r w:rsidRPr="00D019AB">
        <w:rPr>
          <w:rFonts w:hint="cs"/>
          <w:sz w:val="36"/>
          <w:vertAlign w:val="superscript"/>
          <w:rtl/>
        </w:rPr>
        <w:t>(</w:t>
      </w:r>
      <w:r w:rsidRPr="00D019AB">
        <w:rPr>
          <w:rStyle w:val="FootnoteReference"/>
          <w:sz w:val="36"/>
          <w:rtl/>
        </w:rPr>
        <w:footnoteReference w:id="401"/>
      </w:r>
      <w:r w:rsidRPr="00D019AB">
        <w:rPr>
          <w:rFonts w:hint="cs"/>
          <w:sz w:val="36"/>
          <w:vertAlign w:val="superscript"/>
          <w:rtl/>
        </w:rPr>
        <w:t>)</w:t>
      </w:r>
      <w:r w:rsidRPr="00D019AB">
        <w:rPr>
          <w:rFonts w:hint="cs"/>
          <w:sz w:val="36"/>
          <w:rtl/>
        </w:rPr>
        <w:t>، وقال تعالى</w:t>
      </w:r>
      <w:r w:rsidR="00A83B02">
        <w:rPr>
          <w:rFonts w:hint="cs"/>
          <w:sz w:val="36"/>
          <w:rtl/>
        </w:rPr>
        <w:t xml:space="preserve">: </w:t>
      </w:r>
      <w:r>
        <w:rPr>
          <w:rFonts w:ascii="QCF_BSML" w:hAnsi="QCF_BSML" w:cs="QCF_BSML"/>
          <w:color w:val="000000"/>
          <w:sz w:val="35"/>
          <w:szCs w:val="35"/>
          <w:rtl/>
        </w:rPr>
        <w:t xml:space="preserve">ﮋ </w:t>
      </w:r>
      <w:r>
        <w:rPr>
          <w:rFonts w:ascii="QCF_P324" w:hAnsi="QCF_P324" w:cs="QCF_P324"/>
          <w:color w:val="000000"/>
          <w:sz w:val="35"/>
          <w:szCs w:val="35"/>
          <w:rtl/>
        </w:rPr>
        <w:t>ﯡ  ﯢ  ﯣ  ﯤ  ﯥ  ﯦ    ﯧ</w:t>
      </w:r>
      <w:r>
        <w:rPr>
          <w:rFonts w:ascii="QCF_P324" w:hAnsi="QCF_P324" w:cs="QCF_P324"/>
          <w:color w:val="0000A5"/>
          <w:sz w:val="35"/>
          <w:szCs w:val="35"/>
          <w:rtl/>
        </w:rPr>
        <w:t>ﯨ</w:t>
      </w:r>
      <w:r>
        <w:rPr>
          <w:rFonts w:ascii="QCF_P324" w:hAnsi="QCF_P324" w:cs="QCF_P324"/>
          <w:color w:val="000000"/>
          <w:sz w:val="35"/>
          <w:szCs w:val="35"/>
          <w:rtl/>
        </w:rPr>
        <w:t xml:space="preserve">  ﯩ           ﯪ  ﯫ  ﯬ</w:t>
      </w:r>
      <w:r>
        <w:rPr>
          <w:rFonts w:ascii="QCF_BSML" w:hAnsi="QCF_BSML" w:cs="QCF_BSML"/>
          <w:color w:val="000000"/>
          <w:sz w:val="35"/>
          <w:szCs w:val="35"/>
          <w:rtl/>
        </w:rPr>
        <w:t>ﮊ</w:t>
      </w:r>
      <w:r w:rsidR="002317D4">
        <w:rPr>
          <w:rFonts w:ascii="Arial" w:hAnsi="Arial" w:cs="Arial"/>
          <w:color w:val="000000"/>
          <w:sz w:val="18"/>
          <w:szCs w:val="18"/>
        </w:rPr>
        <w:fldChar w:fldCharType="begin"/>
      </w:r>
      <w:r w:rsidR="002317D4">
        <w:instrText xml:space="preserve"> XE "</w:instrText>
      </w:r>
      <w:r w:rsidR="002317D4" w:rsidRPr="00D64321">
        <w:rPr>
          <w:rFonts w:ascii="QCF_BSML" w:hAnsi="QCF_BSML" w:cs="QCF_BSML"/>
          <w:color w:val="000000"/>
          <w:sz w:val="35"/>
          <w:szCs w:val="35"/>
          <w:rtl/>
        </w:rPr>
        <w:instrText xml:space="preserve">ﮋ </w:instrText>
      </w:r>
      <w:r w:rsidR="002317D4" w:rsidRPr="00D64321">
        <w:rPr>
          <w:rFonts w:ascii="QCF_P324" w:hAnsi="QCF_P324" w:cs="QCF_P324"/>
          <w:color w:val="000000"/>
          <w:sz w:val="35"/>
          <w:szCs w:val="35"/>
          <w:rtl/>
        </w:rPr>
        <w:instrText>ﯡ  ﯢ  ﯣ  ﯤ  ﯥ  ﯦ    ﯧ</w:instrText>
      </w:r>
      <w:r w:rsidR="002317D4" w:rsidRPr="00D64321">
        <w:rPr>
          <w:rFonts w:ascii="QCF_P324" w:hAnsi="QCF_P324" w:cs="QCF_P324"/>
          <w:color w:val="0000A5"/>
          <w:sz w:val="35"/>
          <w:szCs w:val="35"/>
          <w:rtl/>
        </w:rPr>
        <w:instrText>ﯨ</w:instrText>
      </w:r>
      <w:r w:rsidR="002317D4" w:rsidRPr="00D64321">
        <w:rPr>
          <w:rFonts w:ascii="QCF_P324" w:hAnsi="QCF_P324" w:cs="QCF_P324"/>
          <w:color w:val="000000"/>
          <w:sz w:val="35"/>
          <w:szCs w:val="35"/>
          <w:rtl/>
        </w:rPr>
        <w:instrText xml:space="preserve">  ﯩ           ﯪ  ﯫ  ﯬ  </w:instrText>
      </w:r>
      <w:r w:rsidR="002317D4" w:rsidRPr="00D64321">
        <w:rPr>
          <w:rFonts w:ascii="QCF_BSML" w:hAnsi="QCF_BSML" w:cs="QCF_BSML"/>
          <w:color w:val="000000"/>
          <w:sz w:val="35"/>
          <w:szCs w:val="35"/>
          <w:rtl/>
        </w:rPr>
        <w:instrText>ﮊ</w:instrText>
      </w:r>
      <w:r w:rsidR="002317D4" w:rsidRPr="00D64321">
        <w:instrText>:</w:instrText>
      </w:r>
      <w:r w:rsidR="002317D4" w:rsidRPr="00D64321">
        <w:rPr>
          <w:szCs w:val="28"/>
          <w:rtl/>
        </w:rPr>
        <w:instrText>الأنبياء: 33</w:instrText>
      </w:r>
      <w:r w:rsidR="002317D4">
        <w:instrText xml:space="preserve">" </w:instrText>
      </w:r>
      <w:r w:rsidR="002317D4">
        <w:rPr>
          <w:rFonts w:ascii="Arial" w:hAnsi="Arial" w:cs="Arial"/>
          <w:color w:val="000000"/>
          <w:sz w:val="18"/>
          <w:szCs w:val="18"/>
        </w:rPr>
        <w:fldChar w:fldCharType="end"/>
      </w:r>
      <w:r w:rsidRPr="00D019AB">
        <w:rPr>
          <w:rFonts w:ascii="Traditional Arabic" w:hint="cs"/>
          <w:sz w:val="36"/>
          <w:vertAlign w:val="superscript"/>
          <w:rtl/>
        </w:rPr>
        <w:t>(</w:t>
      </w:r>
      <w:r w:rsidRPr="00D019AB">
        <w:rPr>
          <w:rStyle w:val="FootnoteReference"/>
          <w:rFonts w:ascii="Traditional Arabic"/>
          <w:sz w:val="36"/>
          <w:rtl/>
        </w:rPr>
        <w:footnoteReference w:id="402"/>
      </w:r>
      <w:r w:rsidRPr="00D019AB">
        <w:rPr>
          <w:rFonts w:ascii="Traditional Arabic" w:hint="cs"/>
          <w:sz w:val="36"/>
          <w:vertAlign w:val="superscript"/>
          <w:rtl/>
        </w:rPr>
        <w:t>)</w:t>
      </w:r>
      <w:r w:rsidRPr="00D019AB">
        <w:rPr>
          <w:rFonts w:ascii="Traditional Arabic" w:hint="cs"/>
          <w:sz w:val="36"/>
          <w:rtl/>
        </w:rPr>
        <w:t>، وقال تعالى</w:t>
      </w:r>
      <w:r w:rsidR="002317D4">
        <w:rPr>
          <w:rFonts w:ascii="QCF_BSML" w:hAnsi="QCF_BSML" w:cs="QCF_BSML" w:hint="cs"/>
          <w:color w:val="000000"/>
          <w:sz w:val="35"/>
          <w:szCs w:val="35"/>
          <w:rtl/>
        </w:rPr>
        <w:t xml:space="preserve"> </w:t>
      </w:r>
      <w:r>
        <w:rPr>
          <w:rFonts w:ascii="QCF_BSML" w:hAnsi="QCF_BSML" w:cs="QCF_BSML"/>
          <w:color w:val="000000"/>
          <w:sz w:val="35"/>
          <w:szCs w:val="35"/>
          <w:rtl/>
        </w:rPr>
        <w:t xml:space="preserve">ﮋ </w:t>
      </w:r>
      <w:r>
        <w:rPr>
          <w:rFonts w:ascii="QCF_P571" w:hAnsi="QCF_P571" w:cs="QCF_P571"/>
          <w:color w:val="000000"/>
          <w:sz w:val="35"/>
          <w:szCs w:val="35"/>
          <w:rtl/>
        </w:rPr>
        <w:t xml:space="preserve">ﭫ  ﭬ  ﭭ        ﭮ  ﭯ  ﭰ  ﭱ   ﭲ  ﭳ  ﭴ  ﭵ          ﭶ  ﭷ  ﭸ  ﭹ     ﭺ  </w:t>
      </w:r>
      <w:r>
        <w:rPr>
          <w:rFonts w:ascii="QCF_BSML" w:hAnsi="QCF_BSML" w:cs="QCF_BSML"/>
          <w:color w:val="000000"/>
          <w:sz w:val="35"/>
          <w:szCs w:val="35"/>
          <w:rtl/>
        </w:rPr>
        <w:t>ﮊ</w:t>
      </w:r>
      <w:r w:rsidR="002317D4">
        <w:rPr>
          <w:rFonts w:ascii="Arial" w:hAnsi="Arial" w:cs="Arial"/>
          <w:color w:val="000000"/>
          <w:sz w:val="18"/>
          <w:szCs w:val="18"/>
        </w:rPr>
        <w:fldChar w:fldCharType="begin"/>
      </w:r>
      <w:r w:rsidR="002317D4">
        <w:instrText xml:space="preserve"> XE "</w:instrText>
      </w:r>
      <w:r w:rsidR="002317D4" w:rsidRPr="00AC3D2A">
        <w:rPr>
          <w:rFonts w:ascii="QCF_BSML" w:hAnsi="QCF_BSML" w:cs="QCF_BSML"/>
          <w:color w:val="000000"/>
          <w:sz w:val="35"/>
          <w:szCs w:val="35"/>
          <w:rtl/>
        </w:rPr>
        <w:instrText xml:space="preserve">ﮋ </w:instrText>
      </w:r>
      <w:r w:rsidR="002317D4" w:rsidRPr="00AC3D2A">
        <w:rPr>
          <w:rFonts w:ascii="QCF_P571" w:hAnsi="QCF_P571" w:cs="QCF_P571"/>
          <w:color w:val="000000"/>
          <w:sz w:val="35"/>
          <w:szCs w:val="35"/>
          <w:rtl/>
        </w:rPr>
        <w:instrText xml:space="preserve">ﭫ  ﭬ  ﭭ        ﭮ  ﭯ  ﭰ  ﭱ   ﭲ  ﭳ  ﭴ  ﭵ          ﭶ  ﭷ  ﭸ  ﭹ     ﭺ  </w:instrText>
      </w:r>
      <w:r w:rsidR="002317D4" w:rsidRPr="00AC3D2A">
        <w:rPr>
          <w:rFonts w:ascii="QCF_BSML" w:hAnsi="QCF_BSML" w:cs="QCF_BSML"/>
          <w:color w:val="000000"/>
          <w:sz w:val="35"/>
          <w:szCs w:val="35"/>
          <w:rtl/>
        </w:rPr>
        <w:instrText>ﮊ</w:instrText>
      </w:r>
      <w:r w:rsidR="002317D4" w:rsidRPr="00AC3D2A">
        <w:instrText>:</w:instrText>
      </w:r>
      <w:r w:rsidR="002317D4" w:rsidRPr="00AC3D2A">
        <w:rPr>
          <w:szCs w:val="28"/>
          <w:rtl/>
        </w:rPr>
        <w:instrText>نوح: 15-16</w:instrText>
      </w:r>
      <w:r w:rsidR="002317D4">
        <w:instrText xml:space="preserve">" </w:instrText>
      </w:r>
      <w:r w:rsidR="002317D4">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03"/>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B54FC6">
      <w:pPr>
        <w:widowControl w:val="0"/>
        <w:autoSpaceDE w:val="0"/>
        <w:autoSpaceDN w:val="0"/>
        <w:adjustRightInd w:val="0"/>
        <w:ind w:firstLine="567"/>
        <w:rPr>
          <w:sz w:val="36"/>
          <w:rtl/>
        </w:rPr>
      </w:pPr>
      <w:r w:rsidRPr="00D019AB">
        <w:rPr>
          <w:rFonts w:ascii="Traditional Arabic" w:hint="cs"/>
          <w:sz w:val="36"/>
          <w:rtl/>
        </w:rPr>
        <w:t>وهي مدبرة مسخرة</w:t>
      </w:r>
      <w:r w:rsidR="006F025E">
        <w:rPr>
          <w:rFonts w:ascii="Traditional Arabic"/>
          <w:sz w:val="36"/>
          <w:rtl/>
        </w:rPr>
        <w:t>"</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تصرف</w:t>
      </w:r>
      <w:r w:rsidRPr="00D019AB">
        <w:rPr>
          <w:rFonts w:ascii="Traditional Arabic"/>
          <w:sz w:val="36"/>
          <w:rtl/>
        </w:rPr>
        <w:t xml:space="preserve"> </w:t>
      </w:r>
      <w:r w:rsidRPr="00D019AB">
        <w:rPr>
          <w:rFonts w:ascii="Traditional Arabic" w:hint="eastAsia"/>
          <w:sz w:val="36"/>
          <w:rtl/>
        </w:rPr>
        <w:t>لها</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نفسها</w:t>
      </w:r>
      <w:r w:rsidRPr="00D019AB">
        <w:rPr>
          <w:rFonts w:ascii="Traditional Arabic"/>
          <w:sz w:val="36"/>
          <w:rtl/>
        </w:rPr>
        <w:t xml:space="preserve"> </w:t>
      </w:r>
      <w:r w:rsidRPr="00D019AB">
        <w:rPr>
          <w:rFonts w:ascii="Traditional Arabic" w:hint="eastAsia"/>
          <w:sz w:val="36"/>
          <w:rtl/>
        </w:rPr>
        <w:t>بوجه</w:t>
      </w:r>
      <w:r w:rsidRPr="00D019AB">
        <w:rPr>
          <w:rFonts w:ascii="Traditional Arabic"/>
          <w:sz w:val="36"/>
          <w:rtl/>
        </w:rPr>
        <w:t xml:space="preserve"> </w:t>
      </w:r>
      <w:r w:rsidRPr="00D019AB">
        <w:rPr>
          <w:rFonts w:ascii="Traditional Arabic" w:hint="eastAsia"/>
          <w:sz w:val="36"/>
          <w:rtl/>
        </w:rPr>
        <w:t>ما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بل</w:t>
      </w:r>
      <w:r w:rsidRPr="00D019AB">
        <w:rPr>
          <w:rFonts w:ascii="Traditional Arabic"/>
          <w:sz w:val="36"/>
          <w:rtl/>
        </w:rPr>
        <w:t xml:space="preserve"> </w:t>
      </w:r>
      <w:r w:rsidRPr="00D019AB">
        <w:rPr>
          <w:rFonts w:ascii="Traditional Arabic" w:hint="eastAsia"/>
          <w:sz w:val="36"/>
          <w:rtl/>
        </w:rPr>
        <w:t>ربها</w:t>
      </w:r>
      <w:r w:rsidRPr="00D019AB">
        <w:rPr>
          <w:rFonts w:ascii="Traditional Arabic"/>
          <w:sz w:val="36"/>
          <w:rtl/>
        </w:rPr>
        <w:t xml:space="preserve"> </w:t>
      </w:r>
      <w:r w:rsidRPr="00D019AB">
        <w:rPr>
          <w:rFonts w:ascii="Traditional Arabic" w:hint="eastAsia"/>
          <w:sz w:val="36"/>
          <w:rtl/>
        </w:rPr>
        <w:t>وخالقها</w:t>
      </w:r>
      <w:r w:rsidRPr="00D019AB">
        <w:rPr>
          <w:rFonts w:ascii="Traditional Arabic"/>
          <w:sz w:val="36"/>
          <w:rtl/>
        </w:rPr>
        <w:t xml:space="preserve"> </w:t>
      </w:r>
      <w:r w:rsidRPr="00D019AB">
        <w:rPr>
          <w:rFonts w:ascii="Traditional Arabic" w:hint="eastAsia"/>
          <w:sz w:val="36"/>
          <w:rtl/>
        </w:rPr>
        <w:t>سبحانه</w:t>
      </w:r>
      <w:r w:rsidRPr="00D019AB">
        <w:rPr>
          <w:rFonts w:ascii="Traditional Arabic"/>
          <w:sz w:val="36"/>
          <w:rtl/>
        </w:rPr>
        <w:t xml:space="preserve"> </w:t>
      </w:r>
      <w:r w:rsidRPr="00D019AB">
        <w:rPr>
          <w:rFonts w:ascii="Traditional Arabic" w:hint="eastAsia"/>
          <w:sz w:val="36"/>
          <w:rtl/>
        </w:rPr>
        <w:t>يأتي</w:t>
      </w:r>
      <w:r w:rsidRPr="00D019AB">
        <w:rPr>
          <w:rFonts w:ascii="Traditional Arabic"/>
          <w:sz w:val="36"/>
          <w:rtl/>
        </w:rPr>
        <w:t xml:space="preserve"> </w:t>
      </w:r>
      <w:r w:rsidRPr="00D019AB">
        <w:rPr>
          <w:rFonts w:ascii="Traditional Arabic" w:hint="eastAsia"/>
          <w:sz w:val="36"/>
          <w:rtl/>
        </w:rPr>
        <w:t>بها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مشرقها</w:t>
      </w:r>
      <w:r w:rsidRPr="00D019AB">
        <w:rPr>
          <w:rFonts w:ascii="Traditional Arabic"/>
          <w:sz w:val="36"/>
          <w:rtl/>
        </w:rPr>
        <w:t xml:space="preserve"> </w:t>
      </w:r>
      <w:r w:rsidRPr="00D019AB">
        <w:rPr>
          <w:rFonts w:ascii="Traditional Arabic" w:hint="eastAsia"/>
          <w:sz w:val="36"/>
          <w:rtl/>
        </w:rPr>
        <w:t>فتنقاد</w:t>
      </w:r>
      <w:r w:rsidRPr="00D019AB">
        <w:rPr>
          <w:rFonts w:ascii="Traditional Arabic"/>
          <w:sz w:val="36"/>
          <w:rtl/>
        </w:rPr>
        <w:t xml:space="preserve"> </w:t>
      </w:r>
      <w:r w:rsidRPr="00D019AB">
        <w:rPr>
          <w:rFonts w:ascii="Traditional Arabic" w:hint="eastAsia"/>
          <w:sz w:val="36"/>
          <w:rtl/>
        </w:rPr>
        <w:t>لأمره</w:t>
      </w:r>
      <w:r w:rsidRPr="00D019AB">
        <w:rPr>
          <w:rFonts w:ascii="Traditional Arabic"/>
          <w:sz w:val="36"/>
          <w:rtl/>
        </w:rPr>
        <w:t xml:space="preserve"> </w:t>
      </w:r>
      <w:r w:rsidRPr="00D019AB">
        <w:rPr>
          <w:rFonts w:ascii="Traditional Arabic" w:hint="eastAsia"/>
          <w:sz w:val="36"/>
          <w:rtl/>
        </w:rPr>
        <w:t>ومشيئته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فهي</w:t>
      </w:r>
      <w:r w:rsidRPr="00D019AB">
        <w:rPr>
          <w:rFonts w:ascii="Traditional Arabic"/>
          <w:sz w:val="36"/>
          <w:rtl/>
        </w:rPr>
        <w:t xml:space="preserve"> </w:t>
      </w:r>
      <w:r w:rsidRPr="00D019AB">
        <w:rPr>
          <w:rFonts w:ascii="Traditional Arabic" w:hint="eastAsia"/>
          <w:sz w:val="36"/>
          <w:rtl/>
        </w:rPr>
        <w:t>مربوبة</w:t>
      </w:r>
      <w:r w:rsidRPr="00D019AB">
        <w:rPr>
          <w:rFonts w:ascii="Traditional Arabic"/>
          <w:sz w:val="36"/>
          <w:rtl/>
        </w:rPr>
        <w:t xml:space="preserve"> </w:t>
      </w:r>
      <w:r w:rsidRPr="00D019AB">
        <w:rPr>
          <w:rFonts w:ascii="Traditional Arabic" w:hint="eastAsia"/>
          <w:sz w:val="36"/>
          <w:rtl/>
        </w:rPr>
        <w:t>مسخرة</w:t>
      </w:r>
      <w:r w:rsidRPr="00D019AB">
        <w:rPr>
          <w:rFonts w:ascii="Traditional Arabic"/>
          <w:sz w:val="36"/>
          <w:rtl/>
        </w:rPr>
        <w:t xml:space="preserve"> </w:t>
      </w:r>
      <w:r w:rsidRPr="00D019AB">
        <w:rPr>
          <w:rFonts w:ascii="Traditional Arabic" w:hint="eastAsia"/>
          <w:sz w:val="36"/>
          <w:rtl/>
        </w:rPr>
        <w:t>مدبرة</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00B54FC6">
        <w:rPr>
          <w:rFonts w:ascii="Traditional Arabic" w:hint="cs"/>
          <w:sz w:val="36"/>
          <w:rtl/>
        </w:rPr>
        <w:t>إ</w:t>
      </w:r>
      <w:r w:rsidRPr="00D019AB">
        <w:rPr>
          <w:rFonts w:ascii="Traditional Arabic" w:hint="eastAsia"/>
          <w:sz w:val="36"/>
          <w:rtl/>
        </w:rPr>
        <w:t>له</w:t>
      </w:r>
      <w:r w:rsidRPr="00D019AB">
        <w:rPr>
          <w:rFonts w:ascii="Traditional Arabic"/>
          <w:sz w:val="36"/>
          <w:rtl/>
        </w:rPr>
        <w:t xml:space="preserve"> </w:t>
      </w:r>
      <w:r w:rsidRPr="00D019AB">
        <w:rPr>
          <w:rFonts w:ascii="Traditional Arabic" w:hint="eastAsia"/>
          <w:sz w:val="36"/>
          <w:rtl/>
        </w:rPr>
        <w:t>يعبد</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دون</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w:t>
      </w:r>
      <w:r w:rsidRPr="00D019AB">
        <w:rPr>
          <w:rFonts w:hint="cs"/>
          <w:sz w:val="36"/>
          <w:vertAlign w:val="superscript"/>
          <w:rtl/>
        </w:rPr>
        <w:t>(</w:t>
      </w:r>
      <w:r w:rsidRPr="00D019AB">
        <w:rPr>
          <w:rStyle w:val="FootnoteReference"/>
          <w:sz w:val="36"/>
          <w:rtl/>
        </w:rPr>
        <w:footnoteReference w:id="404"/>
      </w:r>
      <w:r w:rsidRPr="00D019AB">
        <w:rPr>
          <w:rFonts w:hint="cs"/>
          <w:sz w:val="36"/>
          <w:vertAlign w:val="superscript"/>
          <w:rtl/>
        </w:rPr>
        <w:t>)</w:t>
      </w:r>
      <w:r w:rsidRPr="00D019AB">
        <w:rPr>
          <w:rFonts w:ascii="Traditional Arabic" w:hint="cs"/>
          <w:sz w:val="36"/>
          <w:rtl/>
        </w:rPr>
        <w:t>، قال تعالى</w:t>
      </w:r>
      <w:r w:rsidR="00A83B02">
        <w:rPr>
          <w:rFonts w:ascii="Traditional Arabic" w:hint="cs"/>
          <w:sz w:val="36"/>
          <w:rtl/>
        </w:rPr>
        <w:t xml:space="preserve">: </w:t>
      </w:r>
      <w:r>
        <w:rPr>
          <w:rFonts w:ascii="QCF_BSML" w:hAnsi="QCF_BSML" w:cs="QCF_BSML"/>
          <w:color w:val="000000"/>
          <w:sz w:val="35"/>
          <w:szCs w:val="35"/>
          <w:rtl/>
        </w:rPr>
        <w:t>ﮋ</w:t>
      </w:r>
      <w:r>
        <w:rPr>
          <w:rFonts w:ascii="QCF_P157" w:hAnsi="QCF_P157" w:cs="QCF_P157"/>
          <w:color w:val="000000"/>
          <w:sz w:val="35"/>
          <w:szCs w:val="35"/>
          <w:rtl/>
        </w:rPr>
        <w:t xml:space="preserve">   ﮘ  ﮙ  ﮚ  ﮛ  ﮜ</w:t>
      </w:r>
      <w:r>
        <w:rPr>
          <w:rFonts w:ascii="QCF_P157" w:hAnsi="QCF_P157" w:cs="QCF_P157"/>
          <w:color w:val="0000A5"/>
          <w:sz w:val="35"/>
          <w:szCs w:val="35"/>
          <w:rtl/>
        </w:rPr>
        <w:t>ﮝ</w:t>
      </w:r>
      <w:r>
        <w:rPr>
          <w:rFonts w:ascii="QCF_P157" w:hAnsi="QCF_P157" w:cs="QCF_P157"/>
          <w:color w:val="000000"/>
          <w:sz w:val="35"/>
          <w:szCs w:val="35"/>
          <w:rtl/>
        </w:rPr>
        <w:t xml:space="preserve">  ﮞ  ﮟ  ﮠ   ﮡ</w:t>
      </w:r>
      <w:r>
        <w:rPr>
          <w:rFonts w:ascii="QCF_P157" w:hAnsi="QCF_P157" w:cs="QCF_P157"/>
          <w:color w:val="0000A5"/>
          <w:sz w:val="35"/>
          <w:szCs w:val="35"/>
          <w:rtl/>
        </w:rPr>
        <w:t>ﮢ</w:t>
      </w:r>
      <w:r>
        <w:rPr>
          <w:rFonts w:ascii="QCF_P157" w:hAnsi="QCF_P157" w:cs="QCF_P157"/>
          <w:color w:val="000000"/>
          <w:sz w:val="35"/>
          <w:szCs w:val="35"/>
          <w:rtl/>
        </w:rPr>
        <w:t xml:space="preserve">  ﮣ  ﮤ  ﮥ  ﮦ  </w:t>
      </w:r>
      <w:r>
        <w:rPr>
          <w:rFonts w:ascii="QCF_BSML" w:hAnsi="QCF_BSML" w:cs="QCF_BSML"/>
          <w:color w:val="000000"/>
          <w:sz w:val="35"/>
          <w:szCs w:val="35"/>
          <w:rtl/>
        </w:rPr>
        <w:t>ﮊ</w:t>
      </w:r>
      <w:r w:rsidR="002317D4">
        <w:rPr>
          <w:rFonts w:ascii="Arial" w:hAnsi="Arial" w:cs="Arial"/>
          <w:color w:val="000000"/>
          <w:sz w:val="18"/>
          <w:szCs w:val="18"/>
        </w:rPr>
        <w:fldChar w:fldCharType="begin"/>
      </w:r>
      <w:r w:rsidR="002317D4">
        <w:instrText xml:space="preserve"> XE "</w:instrText>
      </w:r>
      <w:r w:rsidR="002317D4" w:rsidRPr="00D72E80">
        <w:rPr>
          <w:rFonts w:ascii="QCF_BSML" w:hAnsi="QCF_BSML" w:cs="QCF_BSML"/>
          <w:color w:val="000000"/>
          <w:sz w:val="35"/>
          <w:szCs w:val="35"/>
          <w:rtl/>
        </w:rPr>
        <w:instrText>ﮋ</w:instrText>
      </w:r>
      <w:r w:rsidR="002317D4" w:rsidRPr="00D72E80">
        <w:rPr>
          <w:rFonts w:ascii="QCF_P157" w:hAnsi="QCF_P157" w:cs="QCF_P157"/>
          <w:color w:val="000000"/>
          <w:sz w:val="35"/>
          <w:szCs w:val="35"/>
          <w:rtl/>
        </w:rPr>
        <w:instrText xml:space="preserve">   ﮘ  ﮙ  ﮚ  ﮛ  ﮜ</w:instrText>
      </w:r>
      <w:r w:rsidR="002317D4" w:rsidRPr="00D72E80">
        <w:rPr>
          <w:rFonts w:ascii="QCF_P157" w:hAnsi="QCF_P157" w:cs="QCF_P157"/>
          <w:color w:val="0000A5"/>
          <w:sz w:val="35"/>
          <w:szCs w:val="35"/>
          <w:rtl/>
        </w:rPr>
        <w:instrText>ﮝ</w:instrText>
      </w:r>
      <w:r w:rsidR="002317D4" w:rsidRPr="00D72E80">
        <w:rPr>
          <w:rFonts w:ascii="QCF_P157" w:hAnsi="QCF_P157" w:cs="QCF_P157"/>
          <w:color w:val="000000"/>
          <w:sz w:val="35"/>
          <w:szCs w:val="35"/>
          <w:rtl/>
        </w:rPr>
        <w:instrText xml:space="preserve">  ﮞ  ﮟ  ﮠ   ﮡ</w:instrText>
      </w:r>
      <w:r w:rsidR="002317D4" w:rsidRPr="00D72E80">
        <w:rPr>
          <w:rFonts w:ascii="QCF_P157" w:hAnsi="QCF_P157" w:cs="QCF_P157"/>
          <w:color w:val="0000A5"/>
          <w:sz w:val="35"/>
          <w:szCs w:val="35"/>
          <w:rtl/>
        </w:rPr>
        <w:instrText>ﮢ</w:instrText>
      </w:r>
      <w:r w:rsidR="002317D4" w:rsidRPr="00D72E80">
        <w:rPr>
          <w:rFonts w:ascii="QCF_P157" w:hAnsi="QCF_P157" w:cs="QCF_P157"/>
          <w:color w:val="000000"/>
          <w:sz w:val="35"/>
          <w:szCs w:val="35"/>
          <w:rtl/>
        </w:rPr>
        <w:instrText xml:space="preserve">  ﮣ  ﮤ  ﮥ  ﮦ  </w:instrText>
      </w:r>
      <w:r w:rsidR="002317D4" w:rsidRPr="00D72E80">
        <w:rPr>
          <w:rFonts w:ascii="QCF_BSML" w:hAnsi="QCF_BSML" w:cs="QCF_BSML"/>
          <w:color w:val="000000"/>
          <w:sz w:val="35"/>
          <w:szCs w:val="35"/>
          <w:rtl/>
        </w:rPr>
        <w:instrText>ﮊ</w:instrText>
      </w:r>
      <w:r w:rsidR="002317D4" w:rsidRPr="00D72E80">
        <w:instrText>:</w:instrText>
      </w:r>
      <w:r w:rsidR="002317D4" w:rsidRPr="00D72E80">
        <w:rPr>
          <w:szCs w:val="28"/>
          <w:rtl/>
        </w:rPr>
        <w:instrText>الأعراف: 54</w:instrText>
      </w:r>
      <w:r w:rsidR="002317D4">
        <w:instrText xml:space="preserve">" </w:instrText>
      </w:r>
      <w:r w:rsidR="002317D4">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05"/>
      </w:r>
      <w:r w:rsidRPr="00D019AB">
        <w:rPr>
          <w:rFonts w:hint="cs"/>
          <w:sz w:val="36"/>
          <w:vertAlign w:val="superscript"/>
          <w:rtl/>
        </w:rPr>
        <w:t>)</w:t>
      </w:r>
      <w:r w:rsidRPr="00D019AB">
        <w:rPr>
          <w:rFonts w:hint="cs"/>
          <w:sz w:val="36"/>
          <w:rtl/>
        </w:rPr>
        <w:t>.</w:t>
      </w:r>
    </w:p>
    <w:p w:rsidR="00661AFA" w:rsidRDefault="00661AFA" w:rsidP="000E2946">
      <w:pPr>
        <w:widowControl w:val="0"/>
        <w:autoSpaceDE w:val="0"/>
        <w:autoSpaceDN w:val="0"/>
        <w:adjustRightInd w:val="0"/>
        <w:ind w:firstLine="567"/>
        <w:rPr>
          <w:sz w:val="36"/>
          <w:rtl/>
        </w:rPr>
      </w:pPr>
    </w:p>
    <w:p w:rsidR="005E52BA" w:rsidRDefault="005E52BA" w:rsidP="000E2946">
      <w:pPr>
        <w:widowControl w:val="0"/>
        <w:autoSpaceDE w:val="0"/>
        <w:autoSpaceDN w:val="0"/>
        <w:adjustRightInd w:val="0"/>
        <w:ind w:firstLine="567"/>
        <w:rPr>
          <w:sz w:val="36"/>
          <w:rtl/>
        </w:rPr>
      </w:pPr>
    </w:p>
    <w:p w:rsidR="005E52BA" w:rsidRPr="00D019AB" w:rsidRDefault="005E52BA" w:rsidP="000E2946">
      <w:pPr>
        <w:widowControl w:val="0"/>
        <w:autoSpaceDE w:val="0"/>
        <w:autoSpaceDN w:val="0"/>
        <w:adjustRightInd w:val="0"/>
        <w:ind w:firstLine="567"/>
        <w:rPr>
          <w:sz w:val="36"/>
          <w:rtl/>
        </w:rPr>
      </w:pPr>
    </w:p>
    <w:p w:rsidR="00661AFA" w:rsidRPr="00D019AB" w:rsidRDefault="00661AFA" w:rsidP="005E52BA">
      <w:pPr>
        <w:widowControl w:val="0"/>
        <w:autoSpaceDE w:val="0"/>
        <w:autoSpaceDN w:val="0"/>
        <w:adjustRightInd w:val="0"/>
        <w:spacing w:after="120"/>
        <w:ind w:firstLine="567"/>
        <w:jc w:val="both"/>
        <w:outlineLvl w:val="1"/>
        <w:rPr>
          <w:b/>
          <w:bCs/>
          <w:sz w:val="36"/>
          <w:rtl/>
        </w:rPr>
      </w:pPr>
      <w:bookmarkStart w:id="157" w:name="_Toc84671888"/>
      <w:bookmarkStart w:id="158" w:name="_Toc521973006"/>
      <w:r>
        <w:rPr>
          <w:rFonts w:hint="cs"/>
          <w:b/>
          <w:bCs/>
          <w:sz w:val="36"/>
          <w:rtl/>
        </w:rPr>
        <w:t>ثالثاً</w:t>
      </w:r>
      <w:r w:rsidR="00A83B02">
        <w:rPr>
          <w:rFonts w:hint="cs"/>
          <w:b/>
          <w:bCs/>
          <w:sz w:val="36"/>
          <w:rtl/>
        </w:rPr>
        <w:t xml:space="preserve">: </w:t>
      </w:r>
      <w:r w:rsidRPr="00D019AB">
        <w:rPr>
          <w:rFonts w:hint="cs"/>
          <w:b/>
          <w:bCs/>
          <w:sz w:val="36"/>
          <w:rtl/>
        </w:rPr>
        <w:t>توحيد الأسماء والصفات</w:t>
      </w:r>
      <w:r w:rsidR="00A83B02">
        <w:rPr>
          <w:rFonts w:hint="cs"/>
          <w:b/>
          <w:bCs/>
          <w:sz w:val="36"/>
          <w:rtl/>
        </w:rPr>
        <w:t>:</w:t>
      </w:r>
      <w:bookmarkEnd w:id="157"/>
      <w:r w:rsidR="00A83B02">
        <w:rPr>
          <w:rFonts w:hint="cs"/>
          <w:b/>
          <w:bCs/>
          <w:sz w:val="36"/>
          <w:rtl/>
        </w:rPr>
        <w:t xml:space="preserve"> </w:t>
      </w:r>
      <w:bookmarkEnd w:id="158"/>
    </w:p>
    <w:p w:rsidR="00661AFA" w:rsidRPr="000F4182" w:rsidRDefault="00661AFA" w:rsidP="000E2946">
      <w:pPr>
        <w:widowControl w:val="0"/>
        <w:autoSpaceDE w:val="0"/>
        <w:autoSpaceDN w:val="0"/>
        <w:adjustRightInd w:val="0"/>
        <w:ind w:firstLine="567"/>
        <w:rPr>
          <w:b/>
          <w:bCs/>
          <w:sz w:val="20"/>
          <w:szCs w:val="20"/>
          <w:rtl/>
        </w:rPr>
      </w:pPr>
    </w:p>
    <w:p w:rsidR="00661AFA" w:rsidRPr="00D019AB" w:rsidRDefault="00661AFA" w:rsidP="005E52BA">
      <w:pPr>
        <w:widowControl w:val="0"/>
        <w:autoSpaceDE w:val="0"/>
        <w:autoSpaceDN w:val="0"/>
        <w:adjustRightInd w:val="0"/>
        <w:spacing w:after="120"/>
        <w:ind w:firstLine="567"/>
        <w:jc w:val="both"/>
        <w:outlineLvl w:val="1"/>
        <w:rPr>
          <w:b/>
          <w:bCs/>
          <w:sz w:val="36"/>
          <w:rtl/>
        </w:rPr>
      </w:pPr>
      <w:bookmarkStart w:id="159" w:name="_Toc84671889"/>
      <w:bookmarkStart w:id="160" w:name="_Toc521973007"/>
      <w:r>
        <w:rPr>
          <w:rFonts w:hint="cs"/>
          <w:b/>
          <w:bCs/>
          <w:sz w:val="36"/>
          <w:rtl/>
        </w:rPr>
        <w:t>1-</w:t>
      </w:r>
      <w:r w:rsidRPr="00D019AB">
        <w:rPr>
          <w:rFonts w:hint="cs"/>
          <w:b/>
          <w:bCs/>
          <w:sz w:val="36"/>
          <w:rtl/>
        </w:rPr>
        <w:t xml:space="preserve"> صفة العلم والقدرة</w:t>
      </w:r>
      <w:r w:rsidR="00A83B02">
        <w:rPr>
          <w:rFonts w:hint="cs"/>
          <w:b/>
          <w:bCs/>
          <w:sz w:val="36"/>
          <w:rtl/>
        </w:rPr>
        <w:t>:</w:t>
      </w:r>
      <w:bookmarkEnd w:id="159"/>
      <w:r w:rsidR="00A83B02">
        <w:rPr>
          <w:rFonts w:hint="cs"/>
          <w:b/>
          <w:bCs/>
          <w:sz w:val="36"/>
          <w:rtl/>
        </w:rPr>
        <w:t xml:space="preserve"> </w:t>
      </w:r>
      <w:bookmarkEnd w:id="160"/>
    </w:p>
    <w:p w:rsidR="00661AFA" w:rsidRPr="00D019AB" w:rsidRDefault="00661AFA" w:rsidP="005E52BA">
      <w:pPr>
        <w:widowControl w:val="0"/>
        <w:autoSpaceDE w:val="0"/>
        <w:autoSpaceDN w:val="0"/>
        <w:adjustRightInd w:val="0"/>
        <w:ind w:firstLine="567"/>
        <w:jc w:val="both"/>
        <w:rPr>
          <w:rFonts w:ascii="Simplified Arabic"/>
          <w:sz w:val="36"/>
          <w:rtl/>
        </w:rPr>
      </w:pPr>
      <w:r w:rsidRPr="00D019AB">
        <w:rPr>
          <w:rFonts w:ascii="Traditional Arabic" w:hint="cs"/>
          <w:sz w:val="36"/>
          <w:rtl/>
        </w:rPr>
        <w:t xml:space="preserve">أخبر الله </w:t>
      </w:r>
      <w:r w:rsidRPr="00962818">
        <w:rPr>
          <w:rFonts w:ascii="Islamic_" w:hAnsi="Islamic_" w:hint="cs"/>
          <w:sz w:val="36"/>
        </w:rPr>
        <w:t>k</w:t>
      </w:r>
      <w:r w:rsidRPr="00D019AB">
        <w:rPr>
          <w:rFonts w:ascii="Traditional Arabic" w:hint="cs"/>
          <w:sz w:val="36"/>
          <w:rtl/>
        </w:rPr>
        <w:t xml:space="preserve"> </w:t>
      </w:r>
      <w:r w:rsidRPr="00D019AB">
        <w:rPr>
          <w:rFonts w:ascii="Traditional Arabic" w:hint="eastAsia"/>
          <w:sz w:val="36"/>
          <w:rtl/>
        </w:rPr>
        <w:t>عما</w:t>
      </w:r>
      <w:r w:rsidRPr="00D019AB">
        <w:rPr>
          <w:rFonts w:ascii="Traditional Arabic"/>
          <w:sz w:val="36"/>
          <w:rtl/>
        </w:rPr>
        <w:t xml:space="preserve"> </w:t>
      </w:r>
      <w:r w:rsidRPr="00D019AB">
        <w:rPr>
          <w:rFonts w:ascii="Traditional Arabic" w:hint="eastAsia"/>
          <w:sz w:val="36"/>
          <w:rtl/>
        </w:rPr>
        <w:t>خلق</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الآيات</w:t>
      </w:r>
      <w:r w:rsidRPr="00D019AB">
        <w:rPr>
          <w:rFonts w:ascii="Traditional Arabic"/>
          <w:sz w:val="36"/>
          <w:rtl/>
        </w:rPr>
        <w:t xml:space="preserve"> </w:t>
      </w:r>
      <w:r w:rsidRPr="00D019AB">
        <w:rPr>
          <w:rFonts w:ascii="Traditional Arabic" w:hint="eastAsia"/>
          <w:sz w:val="36"/>
          <w:rtl/>
        </w:rPr>
        <w:t>الدالة</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كمال</w:t>
      </w:r>
      <w:r w:rsidRPr="00D019AB">
        <w:rPr>
          <w:rFonts w:ascii="Traditional Arabic"/>
          <w:sz w:val="36"/>
          <w:rtl/>
        </w:rPr>
        <w:t xml:space="preserve"> </w:t>
      </w:r>
      <w:r w:rsidRPr="00D019AB">
        <w:rPr>
          <w:rFonts w:ascii="Traditional Arabic" w:hint="eastAsia"/>
          <w:sz w:val="36"/>
          <w:rtl/>
        </w:rPr>
        <w:t>قدرته،</w:t>
      </w:r>
      <w:r w:rsidRPr="00D019AB">
        <w:rPr>
          <w:rFonts w:ascii="Traditional Arabic"/>
          <w:sz w:val="36"/>
          <w:rtl/>
        </w:rPr>
        <w:t xml:space="preserve"> </w:t>
      </w:r>
      <w:r w:rsidRPr="00D019AB">
        <w:rPr>
          <w:rFonts w:ascii="Traditional Arabic" w:hint="eastAsia"/>
          <w:sz w:val="36"/>
          <w:rtl/>
        </w:rPr>
        <w:t>وعظيم</w:t>
      </w:r>
      <w:r w:rsidRPr="00D019AB">
        <w:rPr>
          <w:rFonts w:ascii="Traditional Arabic"/>
          <w:sz w:val="36"/>
          <w:rtl/>
        </w:rPr>
        <w:t xml:space="preserve"> </w:t>
      </w:r>
      <w:r w:rsidRPr="00D019AB">
        <w:rPr>
          <w:rFonts w:ascii="Traditional Arabic" w:hint="eastAsia"/>
          <w:sz w:val="36"/>
          <w:rtl/>
        </w:rPr>
        <w:t>سلطانه</w:t>
      </w:r>
      <w:r w:rsidRPr="00D019AB">
        <w:rPr>
          <w:rFonts w:ascii="Traditional Arabic" w:hint="cs"/>
          <w:sz w:val="36"/>
          <w:rtl/>
        </w:rPr>
        <w:t xml:space="preserve">، </w:t>
      </w:r>
      <w:r w:rsidR="005E52BA">
        <w:rPr>
          <w:rFonts w:ascii="Traditional Arabic"/>
          <w:sz w:val="36"/>
          <w:rtl/>
        </w:rPr>
        <w:br/>
      </w:r>
      <w:r w:rsidRPr="00D019AB">
        <w:rPr>
          <w:rFonts w:ascii="Traditional Arabic" w:hint="cs"/>
          <w:sz w:val="36"/>
          <w:rtl/>
        </w:rPr>
        <w:lastRenderedPageBreak/>
        <w:t>- ومنها الشمس- فقال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08" w:hAnsi="QCF_P208" w:cs="QCF_P208"/>
          <w:color w:val="000000"/>
          <w:sz w:val="35"/>
          <w:szCs w:val="35"/>
          <w:rtl/>
        </w:rPr>
        <w:t>ﯗ  ﯘ  ﯙ  ﯚ    ﯛ  ﯜ  ﯝ  ﯞ  ﯟ  ﯠ  ﯡ  ﯢ     ﯣ</w:t>
      </w:r>
      <w:r>
        <w:rPr>
          <w:rFonts w:ascii="QCF_P208" w:hAnsi="QCF_P208" w:cs="QCF_P208"/>
          <w:color w:val="0000A5"/>
          <w:sz w:val="35"/>
          <w:szCs w:val="35"/>
          <w:rtl/>
        </w:rPr>
        <w:t>ﯤ</w:t>
      </w:r>
      <w:r>
        <w:rPr>
          <w:rFonts w:ascii="QCF_P208" w:hAnsi="QCF_P208" w:cs="QCF_P208"/>
          <w:color w:val="000000"/>
          <w:sz w:val="35"/>
          <w:szCs w:val="35"/>
          <w:rtl/>
        </w:rPr>
        <w:t xml:space="preserve">  ﯥ  ﯦ  ﯧ  ﯨ  ﯩ   ﯪ</w:t>
      </w:r>
      <w:r>
        <w:rPr>
          <w:rFonts w:ascii="QCF_P208" w:hAnsi="QCF_P208" w:cs="QCF_P208"/>
          <w:color w:val="0000A5"/>
          <w:sz w:val="35"/>
          <w:szCs w:val="35"/>
          <w:rtl/>
        </w:rPr>
        <w:t>ﯫ</w:t>
      </w:r>
      <w:r>
        <w:rPr>
          <w:rFonts w:ascii="QCF_P208" w:hAnsi="QCF_P208" w:cs="QCF_P208"/>
          <w:color w:val="000000"/>
          <w:sz w:val="35"/>
          <w:szCs w:val="35"/>
          <w:rtl/>
        </w:rPr>
        <w:t xml:space="preserve">  ﯬ  ﯭ   ﯮ   ﯯ</w:t>
      </w:r>
      <w:r>
        <w:rPr>
          <w:rFonts w:ascii="QCF_BSML" w:hAnsi="QCF_BSML" w:cs="QCF_BSML"/>
          <w:color w:val="000000"/>
          <w:sz w:val="35"/>
          <w:szCs w:val="35"/>
          <w:rtl/>
        </w:rPr>
        <w:t>ﮊ</w:t>
      </w:r>
      <w:r w:rsidR="00915BB6">
        <w:rPr>
          <w:rFonts w:ascii="Arial" w:hAnsi="Arial" w:cs="Arial"/>
          <w:color w:val="000000"/>
          <w:sz w:val="18"/>
          <w:szCs w:val="18"/>
        </w:rPr>
        <w:fldChar w:fldCharType="begin"/>
      </w:r>
      <w:r w:rsidR="00915BB6">
        <w:instrText xml:space="preserve"> XE "</w:instrText>
      </w:r>
      <w:r w:rsidR="00915BB6" w:rsidRPr="00D66971">
        <w:rPr>
          <w:rFonts w:ascii="QCF_BSML" w:hAnsi="QCF_BSML" w:cs="QCF_BSML"/>
          <w:color w:val="000000"/>
          <w:sz w:val="35"/>
          <w:szCs w:val="35"/>
          <w:rtl/>
        </w:rPr>
        <w:instrText xml:space="preserve">ﮋ </w:instrText>
      </w:r>
      <w:r w:rsidR="00915BB6" w:rsidRPr="00D66971">
        <w:rPr>
          <w:rFonts w:ascii="QCF_P208" w:hAnsi="QCF_P208" w:cs="QCF_P208"/>
          <w:color w:val="000000"/>
          <w:sz w:val="35"/>
          <w:szCs w:val="35"/>
          <w:rtl/>
        </w:rPr>
        <w:instrText>ﯗ  ﯘ  ﯙ  ﯚ    ﯛ  ﯜ  ﯝ  ﯞ  ﯟ  ﯠ  ﯡ  ﯢ     ﯣ</w:instrText>
      </w:r>
      <w:r w:rsidR="00915BB6" w:rsidRPr="00D66971">
        <w:rPr>
          <w:rFonts w:ascii="QCF_P208" w:hAnsi="QCF_P208" w:cs="QCF_P208"/>
          <w:color w:val="0000A5"/>
          <w:sz w:val="35"/>
          <w:szCs w:val="35"/>
          <w:rtl/>
        </w:rPr>
        <w:instrText>ﯤ</w:instrText>
      </w:r>
      <w:r w:rsidR="00915BB6" w:rsidRPr="00D66971">
        <w:rPr>
          <w:rFonts w:ascii="QCF_P208" w:hAnsi="QCF_P208" w:cs="QCF_P208"/>
          <w:color w:val="000000"/>
          <w:sz w:val="35"/>
          <w:szCs w:val="35"/>
          <w:rtl/>
        </w:rPr>
        <w:instrText xml:space="preserve">  ﯥ  ﯦ  ﯧ  ﯨ  ﯩ   ﯪ</w:instrText>
      </w:r>
      <w:r w:rsidR="00915BB6" w:rsidRPr="00D66971">
        <w:rPr>
          <w:rFonts w:ascii="QCF_P208" w:hAnsi="QCF_P208" w:cs="QCF_P208"/>
          <w:color w:val="0000A5"/>
          <w:sz w:val="35"/>
          <w:szCs w:val="35"/>
          <w:rtl/>
        </w:rPr>
        <w:instrText>ﯫ</w:instrText>
      </w:r>
      <w:r w:rsidR="00915BB6" w:rsidRPr="00D66971">
        <w:rPr>
          <w:rFonts w:ascii="QCF_P208" w:hAnsi="QCF_P208" w:cs="QCF_P208"/>
          <w:color w:val="000000"/>
          <w:sz w:val="35"/>
          <w:szCs w:val="35"/>
          <w:rtl/>
        </w:rPr>
        <w:instrText xml:space="preserve">  ﯬ  ﯭ   ﯮ   ﯯ</w:instrText>
      </w:r>
      <w:r w:rsidR="00915BB6" w:rsidRPr="00D66971">
        <w:rPr>
          <w:rFonts w:ascii="QCF_BSML" w:hAnsi="QCF_BSML" w:cs="QCF_BSML"/>
          <w:color w:val="000000"/>
          <w:sz w:val="35"/>
          <w:szCs w:val="35"/>
          <w:rtl/>
        </w:rPr>
        <w:instrText>ﮊ</w:instrText>
      </w:r>
      <w:r w:rsidR="00915BB6" w:rsidRPr="00D66971">
        <w:instrText>:</w:instrText>
      </w:r>
      <w:r w:rsidR="00915BB6" w:rsidRPr="00D66971">
        <w:rPr>
          <w:szCs w:val="28"/>
          <w:rtl/>
        </w:rPr>
        <w:instrText>يونس:5</w:instrText>
      </w:r>
      <w:r w:rsidR="00915BB6">
        <w:instrText xml:space="preserve">" </w:instrText>
      </w:r>
      <w:r w:rsidR="00915BB6">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06"/>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6154E9">
      <w:pPr>
        <w:widowControl w:val="0"/>
        <w:autoSpaceDE w:val="0"/>
        <w:autoSpaceDN w:val="0"/>
        <w:adjustRightInd w:val="0"/>
        <w:ind w:firstLine="567"/>
        <w:jc w:val="both"/>
        <w:rPr>
          <w:rFonts w:ascii="Traditional Arabic"/>
          <w:sz w:val="36"/>
          <w:rtl/>
        </w:rPr>
      </w:pPr>
      <w:r>
        <w:rPr>
          <w:rFonts w:ascii="Traditional Arabic" w:hint="cs"/>
          <w:sz w:val="36"/>
          <w:rtl/>
        </w:rPr>
        <w:t>وقال</w:t>
      </w:r>
      <w:r w:rsidRPr="00D019AB">
        <w:rPr>
          <w:rFonts w:ascii="Traditional Arabic" w:hint="cs"/>
          <w:sz w:val="36"/>
          <w:rtl/>
        </w:rPr>
        <w:t xml:space="preserve">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68" w:hAnsi="QCF_P268" w:cs="QCF_P268"/>
          <w:color w:val="000000"/>
          <w:sz w:val="35"/>
          <w:szCs w:val="35"/>
          <w:rtl/>
        </w:rPr>
        <w:t>ﮙ  ﮚ  ﮛ  ﮜ  ﮝ  ﮞ</w:t>
      </w:r>
      <w:r>
        <w:rPr>
          <w:rFonts w:ascii="QCF_P268" w:hAnsi="QCF_P268" w:cs="QCF_P268"/>
          <w:color w:val="0000A5"/>
          <w:sz w:val="35"/>
          <w:szCs w:val="35"/>
          <w:rtl/>
        </w:rPr>
        <w:t>ﮟ</w:t>
      </w:r>
      <w:r>
        <w:rPr>
          <w:rFonts w:ascii="QCF_P268" w:hAnsi="QCF_P268" w:cs="QCF_P268"/>
          <w:color w:val="000000"/>
          <w:sz w:val="35"/>
          <w:szCs w:val="35"/>
          <w:rtl/>
        </w:rPr>
        <w:t xml:space="preserve">  ﮠ   ﮡ  ﮢ</w:t>
      </w:r>
      <w:r>
        <w:rPr>
          <w:rFonts w:ascii="QCF_P268" w:hAnsi="QCF_P268" w:cs="QCF_P268"/>
          <w:color w:val="0000A5"/>
          <w:sz w:val="35"/>
          <w:szCs w:val="35"/>
          <w:rtl/>
        </w:rPr>
        <w:t>ﮣ</w:t>
      </w:r>
      <w:r>
        <w:rPr>
          <w:rFonts w:ascii="QCF_P268" w:hAnsi="QCF_P268" w:cs="QCF_P268"/>
          <w:color w:val="000000"/>
          <w:sz w:val="35"/>
          <w:szCs w:val="35"/>
          <w:rtl/>
        </w:rPr>
        <w:t xml:space="preserve">  ﮤ  ﮥ  ﮦ  ﮧ  ﮨ  ﮩ   </w:t>
      </w:r>
      <w:r>
        <w:rPr>
          <w:rFonts w:ascii="QCF_BSML" w:hAnsi="QCF_BSML" w:cs="QCF_BSML"/>
          <w:color w:val="000000"/>
          <w:sz w:val="35"/>
          <w:szCs w:val="35"/>
          <w:rtl/>
        </w:rPr>
        <w:t>ﮊ</w:t>
      </w:r>
      <w:r w:rsidR="00915BB6">
        <w:rPr>
          <w:rFonts w:ascii="Arial" w:hAnsi="Arial" w:cs="Arial"/>
          <w:color w:val="000000"/>
          <w:sz w:val="18"/>
          <w:szCs w:val="18"/>
        </w:rPr>
        <w:fldChar w:fldCharType="begin"/>
      </w:r>
      <w:r w:rsidR="00915BB6">
        <w:instrText xml:space="preserve"> XE "</w:instrText>
      </w:r>
      <w:r w:rsidR="00915BB6" w:rsidRPr="007A112C">
        <w:rPr>
          <w:rFonts w:ascii="QCF_BSML" w:hAnsi="QCF_BSML" w:cs="QCF_BSML"/>
          <w:color w:val="000000"/>
          <w:sz w:val="35"/>
          <w:szCs w:val="35"/>
          <w:rtl/>
        </w:rPr>
        <w:instrText xml:space="preserve">ﮋ </w:instrText>
      </w:r>
      <w:r w:rsidR="00915BB6" w:rsidRPr="007A112C">
        <w:rPr>
          <w:rFonts w:ascii="QCF_P268" w:hAnsi="QCF_P268" w:cs="QCF_P268"/>
          <w:color w:val="000000"/>
          <w:sz w:val="35"/>
          <w:szCs w:val="35"/>
          <w:rtl/>
        </w:rPr>
        <w:instrText>ﮙ  ﮚ  ﮛ  ﮜ  ﮝ  ﮞ</w:instrText>
      </w:r>
      <w:r w:rsidR="00915BB6" w:rsidRPr="007A112C">
        <w:rPr>
          <w:rFonts w:ascii="QCF_P268" w:hAnsi="QCF_P268" w:cs="QCF_P268"/>
          <w:color w:val="0000A5"/>
          <w:sz w:val="35"/>
          <w:szCs w:val="35"/>
          <w:rtl/>
        </w:rPr>
        <w:instrText>ﮟ</w:instrText>
      </w:r>
      <w:r w:rsidR="00915BB6" w:rsidRPr="007A112C">
        <w:rPr>
          <w:rFonts w:ascii="QCF_P268" w:hAnsi="QCF_P268" w:cs="QCF_P268"/>
          <w:color w:val="000000"/>
          <w:sz w:val="35"/>
          <w:szCs w:val="35"/>
          <w:rtl/>
        </w:rPr>
        <w:instrText xml:space="preserve">  ﮠ   ﮡ  ﮢ</w:instrText>
      </w:r>
      <w:r w:rsidR="00915BB6" w:rsidRPr="007A112C">
        <w:rPr>
          <w:rFonts w:ascii="QCF_P268" w:hAnsi="QCF_P268" w:cs="QCF_P268"/>
          <w:color w:val="0000A5"/>
          <w:sz w:val="35"/>
          <w:szCs w:val="35"/>
          <w:rtl/>
        </w:rPr>
        <w:instrText>ﮣ</w:instrText>
      </w:r>
      <w:r w:rsidR="00915BB6" w:rsidRPr="007A112C">
        <w:rPr>
          <w:rFonts w:ascii="QCF_P268" w:hAnsi="QCF_P268" w:cs="QCF_P268"/>
          <w:color w:val="000000"/>
          <w:sz w:val="35"/>
          <w:szCs w:val="35"/>
          <w:rtl/>
        </w:rPr>
        <w:instrText xml:space="preserve">  ﮤ  ﮥ  ﮦ  ﮧ  ﮨ  ﮩ   </w:instrText>
      </w:r>
      <w:r w:rsidR="00915BB6" w:rsidRPr="007A112C">
        <w:rPr>
          <w:rFonts w:ascii="QCF_BSML" w:hAnsi="QCF_BSML" w:cs="QCF_BSML"/>
          <w:color w:val="000000"/>
          <w:sz w:val="35"/>
          <w:szCs w:val="35"/>
          <w:rtl/>
        </w:rPr>
        <w:instrText>ﮊ</w:instrText>
      </w:r>
      <w:r w:rsidR="00915BB6" w:rsidRPr="007A112C">
        <w:instrText>:</w:instrText>
      </w:r>
      <w:r w:rsidR="00915BB6" w:rsidRPr="007A112C">
        <w:rPr>
          <w:szCs w:val="28"/>
          <w:rtl/>
        </w:rPr>
        <w:instrText>النحل: 12</w:instrText>
      </w:r>
      <w:r w:rsidR="00915BB6">
        <w:instrText xml:space="preserve">" </w:instrText>
      </w:r>
      <w:r w:rsidR="00915BB6">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07"/>
      </w:r>
      <w:r w:rsidRPr="00D019AB">
        <w:rPr>
          <w:rFonts w:ascii="Traditional Arabic" w:hint="cs"/>
          <w:sz w:val="36"/>
          <w:vertAlign w:val="superscript"/>
          <w:rtl/>
        </w:rPr>
        <w:t>)</w:t>
      </w:r>
      <w:r w:rsidRPr="00D019AB">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42" w:hAnsi="QCF_P442" w:cs="QCF_P442"/>
          <w:color w:val="000000"/>
          <w:sz w:val="35"/>
          <w:szCs w:val="35"/>
          <w:rtl/>
        </w:rPr>
        <w:t>ﯢ  ﯣ  ﯤ       ﯥ</w:t>
      </w:r>
      <w:r>
        <w:rPr>
          <w:rFonts w:ascii="QCF_P442" w:hAnsi="QCF_P442" w:cs="QCF_P442"/>
          <w:color w:val="0000A5"/>
          <w:sz w:val="35"/>
          <w:szCs w:val="35"/>
          <w:rtl/>
        </w:rPr>
        <w:t>ﯦ</w:t>
      </w:r>
      <w:r>
        <w:rPr>
          <w:rFonts w:ascii="QCF_P442" w:hAnsi="QCF_P442" w:cs="QCF_P442"/>
          <w:color w:val="000000"/>
          <w:sz w:val="35"/>
          <w:szCs w:val="35"/>
          <w:rtl/>
        </w:rPr>
        <w:t xml:space="preserve">   ﯧ  ﯨ   ﯩ          ﯪ    ﯫ  ﯬ  ﯭ   ﯮ   ﯯ   ﯰ  ﯱ          ﯲ  ﯳ  ﯴ  ﯵ   ﯶ    ﯷ  ﯸ  ﯹ   ﯺ     ﯻ  ﯼ     ﯽ  ﯾ</w:t>
      </w:r>
      <w:r>
        <w:rPr>
          <w:rFonts w:ascii="QCF_P442" w:hAnsi="QCF_P442" w:cs="QCF_P442"/>
          <w:color w:val="0000A5"/>
          <w:sz w:val="35"/>
          <w:szCs w:val="35"/>
          <w:rtl/>
        </w:rPr>
        <w:t>ﯿ</w:t>
      </w:r>
      <w:r>
        <w:rPr>
          <w:rFonts w:ascii="QCF_P442" w:hAnsi="QCF_P442" w:cs="QCF_P442"/>
          <w:color w:val="000000"/>
          <w:sz w:val="35"/>
          <w:szCs w:val="35"/>
          <w:rtl/>
        </w:rPr>
        <w:t xml:space="preserve">  ﰀ  ﰁ  ﰂ  ﰃ  </w:t>
      </w:r>
      <w:r>
        <w:rPr>
          <w:rFonts w:ascii="QCF_BSML" w:hAnsi="QCF_BSML" w:cs="QCF_BSML"/>
          <w:color w:val="000000"/>
          <w:sz w:val="35"/>
          <w:szCs w:val="35"/>
          <w:rtl/>
        </w:rPr>
        <w:t>ﮊ</w:t>
      </w:r>
      <w:r w:rsidR="00915BB6">
        <w:rPr>
          <w:rFonts w:ascii="Arial" w:hAnsi="Arial" w:cs="Arial"/>
          <w:color w:val="000000"/>
          <w:sz w:val="18"/>
          <w:szCs w:val="18"/>
        </w:rPr>
        <w:fldChar w:fldCharType="begin"/>
      </w:r>
      <w:r w:rsidR="00915BB6">
        <w:instrText xml:space="preserve"> XE "</w:instrText>
      </w:r>
      <w:r w:rsidR="00915BB6" w:rsidRPr="00603853">
        <w:rPr>
          <w:rFonts w:ascii="QCF_BSML" w:hAnsi="QCF_BSML" w:cs="QCF_BSML"/>
          <w:color w:val="000000"/>
          <w:sz w:val="35"/>
          <w:szCs w:val="35"/>
          <w:rtl/>
        </w:rPr>
        <w:instrText xml:space="preserve">ﮋ </w:instrText>
      </w:r>
      <w:r w:rsidR="00915BB6" w:rsidRPr="00603853">
        <w:rPr>
          <w:rFonts w:ascii="QCF_P442" w:hAnsi="QCF_P442" w:cs="QCF_P442"/>
          <w:color w:val="000000"/>
          <w:sz w:val="35"/>
          <w:szCs w:val="35"/>
          <w:rtl/>
        </w:rPr>
        <w:instrText>ﯢ  ﯣ  ﯤ       ﯥ</w:instrText>
      </w:r>
      <w:r w:rsidR="00915BB6" w:rsidRPr="00603853">
        <w:rPr>
          <w:rFonts w:ascii="QCF_P442" w:hAnsi="QCF_P442" w:cs="QCF_P442"/>
          <w:color w:val="0000A5"/>
          <w:sz w:val="35"/>
          <w:szCs w:val="35"/>
          <w:rtl/>
        </w:rPr>
        <w:instrText>ﯦ</w:instrText>
      </w:r>
      <w:r w:rsidR="00915BB6" w:rsidRPr="00603853">
        <w:rPr>
          <w:rFonts w:ascii="QCF_P442" w:hAnsi="QCF_P442" w:cs="QCF_P442"/>
          <w:color w:val="000000"/>
          <w:sz w:val="35"/>
          <w:szCs w:val="35"/>
          <w:rtl/>
        </w:rPr>
        <w:instrText xml:space="preserve">   ﯧ  ﯨ   ﯩ          ﯪ    ﯫ  ﯬ  ﯭ   ﯮ   ﯯ   ﯰ  ﯱ          ﯲ  ﯳ  ﯴ  ﯵ   ﯶ    ﯷ  ﯸ  ﯹ   ﯺ     ﯻ  ﯼ     ﯽ  ﯾ</w:instrText>
      </w:r>
      <w:r w:rsidR="00915BB6" w:rsidRPr="00603853">
        <w:rPr>
          <w:rFonts w:ascii="QCF_P442" w:hAnsi="QCF_P442" w:cs="QCF_P442"/>
          <w:color w:val="0000A5"/>
          <w:sz w:val="35"/>
          <w:szCs w:val="35"/>
          <w:rtl/>
        </w:rPr>
        <w:instrText>ﯿ</w:instrText>
      </w:r>
      <w:r w:rsidR="00915BB6" w:rsidRPr="00603853">
        <w:rPr>
          <w:rFonts w:ascii="QCF_P442" w:hAnsi="QCF_P442" w:cs="QCF_P442"/>
          <w:color w:val="000000"/>
          <w:sz w:val="35"/>
          <w:szCs w:val="35"/>
          <w:rtl/>
        </w:rPr>
        <w:instrText xml:space="preserve">  ﰀ  ﰁ  ﰂ  ﰃ  </w:instrText>
      </w:r>
      <w:r w:rsidR="00915BB6" w:rsidRPr="00603853">
        <w:rPr>
          <w:rFonts w:ascii="QCF_BSML" w:hAnsi="QCF_BSML" w:cs="QCF_BSML"/>
          <w:color w:val="000000"/>
          <w:sz w:val="35"/>
          <w:szCs w:val="35"/>
          <w:rtl/>
        </w:rPr>
        <w:instrText>ﮊ</w:instrText>
      </w:r>
      <w:r w:rsidR="00915BB6" w:rsidRPr="00603853">
        <w:instrText>:</w:instrText>
      </w:r>
      <w:r w:rsidR="00915BB6" w:rsidRPr="00603853">
        <w:rPr>
          <w:szCs w:val="28"/>
          <w:rtl/>
        </w:rPr>
        <w:instrText>يس: 38-40</w:instrText>
      </w:r>
      <w:r w:rsidR="00915BB6">
        <w:instrText xml:space="preserve">" </w:instrText>
      </w:r>
      <w:r w:rsidR="00915BB6">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08"/>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Pr>
          <w:rFonts w:ascii="Traditional Arabic" w:hint="cs"/>
          <w:sz w:val="36"/>
          <w:rtl/>
        </w:rPr>
        <w:t>ف</w:t>
      </w:r>
      <w:r w:rsidRPr="00D019AB">
        <w:rPr>
          <w:rFonts w:ascii="Traditional Arabic" w:hint="cs"/>
          <w:sz w:val="36"/>
          <w:rtl/>
        </w:rPr>
        <w:t>في هذه الآيات</w:t>
      </w:r>
      <w:r w:rsidR="006F025E">
        <w:rPr>
          <w:rFonts w:ascii="Traditional Arabic"/>
          <w:sz w:val="36"/>
          <w:rtl/>
        </w:rPr>
        <w:t>"</w:t>
      </w:r>
      <w:r w:rsidRPr="00D019AB">
        <w:rPr>
          <w:rFonts w:ascii="Traditional Arabic" w:hint="eastAsia"/>
          <w:sz w:val="36"/>
          <w:rtl/>
        </w:rPr>
        <w:t>ينبه</w:t>
      </w:r>
      <w:r w:rsidRPr="00D019AB">
        <w:rPr>
          <w:rFonts w:ascii="Traditional Arabic"/>
          <w:sz w:val="36"/>
          <w:rtl/>
        </w:rPr>
        <w:t xml:space="preserve"> </w:t>
      </w:r>
      <w:r w:rsidRPr="00D019AB">
        <w:rPr>
          <w:rFonts w:ascii="Traditional Arabic" w:hint="eastAsia"/>
          <w:sz w:val="36"/>
          <w:rtl/>
        </w:rPr>
        <w:t>تعالى</w:t>
      </w:r>
      <w:r w:rsidRPr="00D019AB">
        <w:rPr>
          <w:rFonts w:ascii="Traditional Arabic"/>
          <w:sz w:val="36"/>
          <w:rtl/>
        </w:rPr>
        <w:t xml:space="preserve"> </w:t>
      </w:r>
      <w:r w:rsidRPr="00D019AB">
        <w:rPr>
          <w:rFonts w:ascii="Traditional Arabic" w:hint="eastAsia"/>
          <w:sz w:val="36"/>
          <w:rtl/>
        </w:rPr>
        <w:t>عباده</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آياته</w:t>
      </w:r>
      <w:r w:rsidRPr="00D019AB">
        <w:rPr>
          <w:rFonts w:ascii="Traditional Arabic"/>
          <w:sz w:val="36"/>
          <w:rtl/>
        </w:rPr>
        <w:t xml:space="preserve"> </w:t>
      </w:r>
      <w:r w:rsidRPr="00D019AB">
        <w:rPr>
          <w:rFonts w:ascii="Traditional Arabic" w:hint="eastAsia"/>
          <w:sz w:val="36"/>
          <w:rtl/>
        </w:rPr>
        <w:t>العظام،</w:t>
      </w:r>
      <w:r w:rsidRPr="00D019AB">
        <w:rPr>
          <w:rFonts w:ascii="Traditional Arabic"/>
          <w:sz w:val="36"/>
          <w:rtl/>
        </w:rPr>
        <w:t xml:space="preserve"> </w:t>
      </w:r>
      <w:r w:rsidRPr="00D019AB">
        <w:rPr>
          <w:rFonts w:ascii="Traditional Arabic" w:hint="eastAsia"/>
          <w:sz w:val="36"/>
          <w:rtl/>
        </w:rPr>
        <w:t>ومننه</w:t>
      </w:r>
      <w:r w:rsidRPr="00D019AB">
        <w:rPr>
          <w:rFonts w:ascii="Traditional Arabic"/>
          <w:sz w:val="36"/>
          <w:rtl/>
        </w:rPr>
        <w:t xml:space="preserve"> </w:t>
      </w:r>
      <w:r w:rsidRPr="00D019AB">
        <w:rPr>
          <w:rFonts w:ascii="Traditional Arabic" w:hint="eastAsia"/>
          <w:sz w:val="36"/>
          <w:rtl/>
        </w:rPr>
        <w:t>الجسام،</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تسخيره</w:t>
      </w:r>
      <w:r w:rsidRPr="00D019AB">
        <w:rPr>
          <w:rFonts w:ascii="Traditional Arabic"/>
          <w:sz w:val="36"/>
          <w:rtl/>
        </w:rPr>
        <w:t xml:space="preserve"> </w:t>
      </w:r>
      <w:r w:rsidRPr="00D019AB">
        <w:rPr>
          <w:rFonts w:ascii="Traditional Arabic" w:hint="eastAsia"/>
          <w:sz w:val="36"/>
          <w:rtl/>
        </w:rPr>
        <w:t>الليل</w:t>
      </w:r>
      <w:r w:rsidRPr="00D019AB">
        <w:rPr>
          <w:rFonts w:ascii="Traditional Arabic"/>
          <w:sz w:val="36"/>
          <w:rtl/>
        </w:rPr>
        <w:t xml:space="preserve"> </w:t>
      </w:r>
      <w:r w:rsidRPr="00D019AB">
        <w:rPr>
          <w:rFonts w:ascii="Traditional Arabic" w:hint="eastAsia"/>
          <w:sz w:val="36"/>
          <w:rtl/>
        </w:rPr>
        <w:t>والنهار</w:t>
      </w:r>
      <w:r w:rsidRPr="00D019AB">
        <w:rPr>
          <w:rFonts w:ascii="Traditional Arabic"/>
          <w:sz w:val="36"/>
          <w:rtl/>
        </w:rPr>
        <w:t xml:space="preserve"> </w:t>
      </w:r>
      <w:r w:rsidRPr="00D019AB">
        <w:rPr>
          <w:rFonts w:ascii="Traditional Arabic" w:hint="eastAsia"/>
          <w:sz w:val="36"/>
          <w:rtl/>
        </w:rPr>
        <w:t>يتعاقبان،</w:t>
      </w:r>
      <w:r w:rsidRPr="00D019AB">
        <w:rPr>
          <w:rFonts w:ascii="Traditional Arabic"/>
          <w:sz w:val="36"/>
          <w:rtl/>
        </w:rPr>
        <w:t xml:space="preserve"> </w:t>
      </w:r>
      <w:r w:rsidRPr="00D019AB">
        <w:rPr>
          <w:rFonts w:ascii="Traditional Arabic" w:hint="eastAsia"/>
          <w:sz w:val="36"/>
          <w:rtl/>
        </w:rPr>
        <w:t>والشمس</w:t>
      </w:r>
      <w:r w:rsidRPr="00D019AB">
        <w:rPr>
          <w:rFonts w:ascii="Traditional Arabic"/>
          <w:sz w:val="36"/>
          <w:rtl/>
        </w:rPr>
        <w:t xml:space="preserve"> </w:t>
      </w:r>
      <w:r w:rsidRPr="00D019AB">
        <w:rPr>
          <w:rFonts w:ascii="Traditional Arabic" w:hint="eastAsia"/>
          <w:sz w:val="36"/>
          <w:rtl/>
        </w:rPr>
        <w:t>والقمر</w:t>
      </w:r>
      <w:r w:rsidRPr="00D019AB">
        <w:rPr>
          <w:rFonts w:ascii="Traditional Arabic"/>
          <w:sz w:val="36"/>
          <w:rtl/>
        </w:rPr>
        <w:t xml:space="preserve"> </w:t>
      </w:r>
      <w:r w:rsidRPr="00D019AB">
        <w:rPr>
          <w:rFonts w:ascii="Traditional Arabic" w:hint="eastAsia"/>
          <w:sz w:val="36"/>
          <w:rtl/>
        </w:rPr>
        <w:t>يدوران،</w:t>
      </w:r>
      <w:r w:rsidRPr="00D019AB">
        <w:rPr>
          <w:rFonts w:ascii="Traditional Arabic"/>
          <w:sz w:val="36"/>
          <w:rtl/>
        </w:rPr>
        <w:t xml:space="preserve"> </w:t>
      </w:r>
      <w:r w:rsidRPr="00D019AB">
        <w:rPr>
          <w:rFonts w:ascii="Traditional Arabic" w:hint="eastAsia"/>
          <w:sz w:val="36"/>
          <w:rtl/>
        </w:rPr>
        <w:t>والنجوم</w:t>
      </w:r>
      <w:r w:rsidRPr="00D019AB">
        <w:rPr>
          <w:rFonts w:ascii="Traditional Arabic"/>
          <w:sz w:val="36"/>
          <w:rtl/>
        </w:rPr>
        <w:t xml:space="preserve"> </w:t>
      </w:r>
      <w:r w:rsidRPr="00D019AB">
        <w:rPr>
          <w:rFonts w:ascii="Traditional Arabic" w:hint="eastAsia"/>
          <w:sz w:val="36"/>
          <w:rtl/>
        </w:rPr>
        <w:t>الثوابت</w:t>
      </w:r>
      <w:r w:rsidRPr="00D019AB">
        <w:rPr>
          <w:rFonts w:ascii="Traditional Arabic"/>
          <w:sz w:val="36"/>
          <w:rtl/>
        </w:rPr>
        <w:t xml:space="preserve"> </w:t>
      </w:r>
      <w:r w:rsidRPr="00D019AB">
        <w:rPr>
          <w:rFonts w:ascii="Traditional Arabic" w:hint="eastAsia"/>
          <w:sz w:val="36"/>
          <w:rtl/>
        </w:rPr>
        <w:t>والسيارات،</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أرجاء</w:t>
      </w:r>
      <w:r w:rsidRPr="00D019AB">
        <w:rPr>
          <w:rFonts w:ascii="Traditional Arabic"/>
          <w:sz w:val="36"/>
          <w:rtl/>
        </w:rPr>
        <w:t xml:space="preserve"> </w:t>
      </w:r>
      <w:r w:rsidRPr="00D019AB">
        <w:rPr>
          <w:rFonts w:ascii="Traditional Arabic" w:hint="eastAsia"/>
          <w:sz w:val="36"/>
          <w:rtl/>
        </w:rPr>
        <w:t>السماوات</w:t>
      </w:r>
      <w:r w:rsidRPr="00D019AB">
        <w:rPr>
          <w:rFonts w:ascii="Traditional Arabic"/>
          <w:sz w:val="36"/>
          <w:rtl/>
        </w:rPr>
        <w:t xml:space="preserve"> </w:t>
      </w:r>
      <w:r w:rsidRPr="00D019AB">
        <w:rPr>
          <w:rFonts w:ascii="Traditional Arabic" w:hint="eastAsia"/>
          <w:sz w:val="36"/>
          <w:rtl/>
        </w:rPr>
        <w:t>نورا</w:t>
      </w:r>
      <w:r w:rsidRPr="00D019AB">
        <w:rPr>
          <w:rFonts w:ascii="Traditional Arabic"/>
          <w:sz w:val="36"/>
          <w:rtl/>
        </w:rPr>
        <w:t xml:space="preserve"> </w:t>
      </w:r>
      <w:r w:rsidRPr="00D019AB">
        <w:rPr>
          <w:rFonts w:ascii="Traditional Arabic" w:hint="eastAsia"/>
          <w:sz w:val="36"/>
          <w:rtl/>
        </w:rPr>
        <w:t>وضياء</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09"/>
      </w:r>
      <w:r w:rsidRPr="00D019AB">
        <w:rPr>
          <w:rFonts w:ascii="Traditional Arabic" w:hint="cs"/>
          <w:sz w:val="36"/>
          <w:vertAlign w:val="superscript"/>
          <w:rtl/>
        </w:rPr>
        <w:t>)</w:t>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و</w:t>
      </w:r>
      <w:r w:rsidRPr="00D019AB">
        <w:rPr>
          <w:rFonts w:ascii="Traditional Arabic" w:hint="cs"/>
          <w:sz w:val="36"/>
          <w:rtl/>
        </w:rPr>
        <w:t xml:space="preserve">أن ذلك </w:t>
      </w:r>
      <w:r w:rsidRPr="00D019AB">
        <w:rPr>
          <w:rFonts w:ascii="Traditional Arabic" w:hint="eastAsia"/>
          <w:sz w:val="36"/>
          <w:rtl/>
        </w:rPr>
        <w:t>استقام</w:t>
      </w:r>
      <w:r w:rsidRPr="00D019AB">
        <w:rPr>
          <w:rFonts w:ascii="Traditional Arabic"/>
          <w:sz w:val="36"/>
          <w:rtl/>
        </w:rPr>
        <w:t xml:space="preserve"> </w:t>
      </w:r>
      <w:r w:rsidRPr="00D019AB">
        <w:rPr>
          <w:rFonts w:ascii="Traditional Arabic" w:hint="eastAsia"/>
          <w:sz w:val="36"/>
          <w:rtl/>
        </w:rPr>
        <w:t>للناس</w:t>
      </w:r>
      <w:r w:rsidR="006F025E">
        <w:rPr>
          <w:rFonts w:ascii="Traditional Arabic"/>
          <w:sz w:val="36"/>
          <w:rtl/>
        </w:rPr>
        <w:t>"</w:t>
      </w:r>
      <w:r w:rsidRPr="00D019AB">
        <w:rPr>
          <w:rFonts w:ascii="Traditional Arabic" w:hint="cs"/>
          <w:sz w:val="36"/>
          <w:rtl/>
        </w:rPr>
        <w:t xml:space="preserve"> </w:t>
      </w:r>
      <w:r w:rsidRPr="00D019AB">
        <w:rPr>
          <w:rFonts w:ascii="Traditional Arabic" w:hint="eastAsia"/>
          <w:sz w:val="36"/>
          <w:rtl/>
        </w:rPr>
        <w:t>بجعل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حركات</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والقمر</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نظام</w:t>
      </w:r>
      <w:r w:rsidRPr="00D019AB">
        <w:rPr>
          <w:rFonts w:ascii="Traditional Arabic"/>
          <w:sz w:val="36"/>
          <w:rtl/>
        </w:rPr>
        <w:t xml:space="preserve"> </w:t>
      </w:r>
      <w:r w:rsidRPr="00D019AB">
        <w:rPr>
          <w:rFonts w:ascii="Traditional Arabic" w:hint="eastAsia"/>
          <w:sz w:val="36"/>
          <w:rtl/>
        </w:rPr>
        <w:t>واحد</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يختلف،</w:t>
      </w:r>
      <w:r w:rsidRPr="00D019AB">
        <w:rPr>
          <w:rFonts w:ascii="Traditional Arabic"/>
          <w:sz w:val="36"/>
          <w:rtl/>
        </w:rPr>
        <w:t xml:space="preserve"> </w:t>
      </w:r>
      <w:r w:rsidRPr="00D019AB">
        <w:rPr>
          <w:rFonts w:ascii="Traditional Arabic" w:hint="eastAsia"/>
          <w:sz w:val="36"/>
          <w:rtl/>
        </w:rPr>
        <w:t>وذلك</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أعظم</w:t>
      </w:r>
      <w:r w:rsidRPr="00D019AB">
        <w:rPr>
          <w:rFonts w:ascii="Traditional Arabic"/>
          <w:sz w:val="36"/>
          <w:rtl/>
        </w:rPr>
        <w:t xml:space="preserve"> </w:t>
      </w:r>
      <w:r w:rsidRPr="00D019AB">
        <w:rPr>
          <w:rFonts w:ascii="Traditional Arabic" w:hint="eastAsia"/>
          <w:sz w:val="36"/>
          <w:rtl/>
        </w:rPr>
        <w:t>دلائل</w:t>
      </w:r>
      <w:r w:rsidRPr="00D019AB">
        <w:rPr>
          <w:rFonts w:ascii="Traditional Arabic"/>
          <w:sz w:val="36"/>
          <w:rtl/>
        </w:rPr>
        <w:t xml:space="preserve"> </w:t>
      </w:r>
      <w:r w:rsidRPr="00D019AB">
        <w:rPr>
          <w:rFonts w:ascii="Traditional Arabic" w:hint="eastAsia"/>
          <w:sz w:val="36"/>
          <w:rtl/>
        </w:rPr>
        <w:t>علم</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وقدرته،</w:t>
      </w:r>
      <w:r w:rsidRPr="00D019AB">
        <w:rPr>
          <w:rFonts w:ascii="Traditional Arabic"/>
          <w:sz w:val="36"/>
          <w:rtl/>
        </w:rPr>
        <w:t xml:space="preserve"> </w:t>
      </w:r>
      <w:r w:rsidRPr="00D019AB">
        <w:rPr>
          <w:rFonts w:ascii="Traditional Arabic" w:hint="eastAsia"/>
          <w:sz w:val="36"/>
          <w:rtl/>
        </w:rPr>
        <w:t>وهذا</w:t>
      </w:r>
      <w:r w:rsidRPr="00D019AB">
        <w:rPr>
          <w:rFonts w:ascii="Traditional Arabic"/>
          <w:sz w:val="36"/>
          <w:rtl/>
        </w:rPr>
        <w:t xml:space="preserve"> </w:t>
      </w:r>
      <w:r w:rsidRPr="00D019AB">
        <w:rPr>
          <w:rFonts w:ascii="Traditional Arabic" w:hint="eastAsia"/>
          <w:sz w:val="36"/>
          <w:rtl/>
        </w:rPr>
        <w:t>بحسب</w:t>
      </w:r>
      <w:r w:rsidRPr="00D019AB">
        <w:rPr>
          <w:rFonts w:ascii="Traditional Arabic"/>
          <w:sz w:val="36"/>
          <w:rtl/>
        </w:rPr>
        <w:t xml:space="preserve"> </w:t>
      </w:r>
      <w:r w:rsidRPr="00D019AB">
        <w:rPr>
          <w:rFonts w:ascii="Traditional Arabic" w:hint="eastAsia"/>
          <w:sz w:val="36"/>
          <w:rtl/>
        </w:rPr>
        <w:t>ما</w:t>
      </w:r>
      <w:r w:rsidRPr="00D019AB">
        <w:rPr>
          <w:rFonts w:ascii="Traditional Arabic"/>
          <w:sz w:val="36"/>
          <w:rtl/>
        </w:rPr>
        <w:t xml:space="preserve"> </w:t>
      </w:r>
      <w:r w:rsidRPr="00D019AB">
        <w:rPr>
          <w:rFonts w:ascii="Traditional Arabic" w:hint="eastAsia"/>
          <w:sz w:val="36"/>
          <w:rtl/>
        </w:rPr>
        <w:t>يظهر</w:t>
      </w:r>
      <w:r w:rsidRPr="00D019AB">
        <w:rPr>
          <w:rFonts w:ascii="Traditional Arabic"/>
          <w:sz w:val="36"/>
          <w:rtl/>
        </w:rPr>
        <w:t xml:space="preserve"> </w:t>
      </w:r>
      <w:r w:rsidRPr="00D019AB">
        <w:rPr>
          <w:rFonts w:ascii="Traditional Arabic" w:hint="eastAsia"/>
          <w:sz w:val="36"/>
          <w:rtl/>
        </w:rPr>
        <w:t>للناس</w:t>
      </w:r>
      <w:r w:rsidRPr="00D019AB">
        <w:rPr>
          <w:rFonts w:ascii="Traditional Arabic"/>
          <w:sz w:val="36"/>
          <w:rtl/>
        </w:rPr>
        <w:t xml:space="preserve"> </w:t>
      </w:r>
      <w:r w:rsidRPr="00D019AB">
        <w:rPr>
          <w:rFonts w:ascii="Traditional Arabic" w:hint="eastAsia"/>
          <w:sz w:val="36"/>
          <w:rtl/>
        </w:rPr>
        <w:t>منه</w:t>
      </w:r>
      <w:r w:rsidRPr="00D019AB">
        <w:rPr>
          <w:rFonts w:ascii="Traditional Arabic"/>
          <w:sz w:val="36"/>
          <w:rtl/>
        </w:rPr>
        <w:t xml:space="preserve"> </w:t>
      </w:r>
      <w:r w:rsidRPr="00D019AB">
        <w:rPr>
          <w:rFonts w:ascii="Traditional Arabic" w:hint="eastAsia"/>
          <w:sz w:val="36"/>
          <w:rtl/>
        </w:rPr>
        <w:t>ولو</w:t>
      </w:r>
      <w:r w:rsidRPr="00D019AB">
        <w:rPr>
          <w:rFonts w:ascii="Traditional Arabic"/>
          <w:sz w:val="36"/>
          <w:rtl/>
        </w:rPr>
        <w:t xml:space="preserve"> </w:t>
      </w:r>
      <w:r w:rsidRPr="00D019AB">
        <w:rPr>
          <w:rFonts w:ascii="Traditional Arabic" w:hint="eastAsia"/>
          <w:sz w:val="36"/>
          <w:rtl/>
        </w:rPr>
        <w:t>اطلعوا</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أسرار</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النظام</w:t>
      </w:r>
      <w:r w:rsidRPr="00D019AB">
        <w:rPr>
          <w:rFonts w:ascii="Traditional Arabic"/>
          <w:sz w:val="36"/>
          <w:rtl/>
        </w:rPr>
        <w:t xml:space="preserve"> </w:t>
      </w:r>
      <w:r w:rsidRPr="00D019AB">
        <w:rPr>
          <w:rFonts w:ascii="Traditional Arabic" w:hint="eastAsia"/>
          <w:sz w:val="36"/>
          <w:rtl/>
        </w:rPr>
        <w:t>البديع</w:t>
      </w:r>
      <w:r w:rsidRPr="00D019AB">
        <w:rPr>
          <w:rFonts w:ascii="Traditional Arabic"/>
          <w:sz w:val="36"/>
          <w:rtl/>
        </w:rPr>
        <w:t xml:space="preserve"> </w:t>
      </w:r>
      <w:r w:rsidRPr="00D019AB">
        <w:rPr>
          <w:rFonts w:ascii="Traditional Arabic" w:hint="eastAsia"/>
          <w:sz w:val="36"/>
          <w:rtl/>
        </w:rPr>
        <w:t>لكانت</w:t>
      </w:r>
      <w:r w:rsidRPr="00D019AB">
        <w:rPr>
          <w:rFonts w:ascii="Traditional Arabic"/>
          <w:sz w:val="36"/>
          <w:rtl/>
        </w:rPr>
        <w:t xml:space="preserve"> </w:t>
      </w:r>
      <w:r w:rsidRPr="00D019AB">
        <w:rPr>
          <w:rFonts w:ascii="Traditional Arabic" w:hint="eastAsia"/>
          <w:sz w:val="36"/>
          <w:rtl/>
        </w:rPr>
        <w:t>العبرة</w:t>
      </w:r>
      <w:r w:rsidRPr="00D019AB">
        <w:rPr>
          <w:rFonts w:ascii="Traditional Arabic"/>
          <w:sz w:val="36"/>
          <w:rtl/>
        </w:rPr>
        <w:t xml:space="preserve"> </w:t>
      </w:r>
      <w:r w:rsidRPr="00D019AB">
        <w:rPr>
          <w:rFonts w:ascii="Traditional Arabic" w:hint="eastAsia"/>
          <w:sz w:val="36"/>
          <w:rtl/>
        </w:rPr>
        <w:t>به</w:t>
      </w:r>
      <w:r w:rsidRPr="00D019AB">
        <w:rPr>
          <w:rFonts w:ascii="Traditional Arabic"/>
          <w:sz w:val="36"/>
          <w:rtl/>
        </w:rPr>
        <w:t xml:space="preserve"> </w:t>
      </w:r>
      <w:r w:rsidRPr="00D019AB">
        <w:rPr>
          <w:rFonts w:ascii="Traditional Arabic" w:hint="eastAsia"/>
          <w:sz w:val="36"/>
          <w:rtl/>
        </w:rPr>
        <w:t>أعظم</w:t>
      </w:r>
      <w:r w:rsidRPr="00D019AB">
        <w:rPr>
          <w:rFonts w:ascii="Traditional Arabic" w:hint="cs"/>
          <w:sz w:val="36"/>
          <w:rtl/>
        </w:rPr>
        <w:t>"</w:t>
      </w:r>
      <w:r w:rsidRPr="00D019AB">
        <w:rPr>
          <w:rFonts w:hint="cs"/>
          <w:sz w:val="36"/>
          <w:vertAlign w:val="superscript"/>
          <w:rtl/>
        </w:rPr>
        <w:t>(</w:t>
      </w:r>
      <w:r w:rsidRPr="00D019AB">
        <w:rPr>
          <w:rStyle w:val="FootnoteReference"/>
          <w:sz w:val="36"/>
          <w:rtl/>
        </w:rPr>
        <w:footnoteReference w:id="410"/>
      </w:r>
      <w:r w:rsidRPr="00D019AB">
        <w:rPr>
          <w:rFonts w:hint="cs"/>
          <w:sz w:val="36"/>
          <w:vertAlign w:val="superscript"/>
          <w:rtl/>
        </w:rPr>
        <w:t>)</w:t>
      </w:r>
      <w:r w:rsidRPr="00D019AB">
        <w:rPr>
          <w:rFonts w:ascii="Traditional Arabic"/>
          <w:sz w:val="36"/>
          <w:rtl/>
        </w:rPr>
        <w:t>.</w:t>
      </w:r>
    </w:p>
    <w:p w:rsidR="00661AFA" w:rsidRPr="00D019AB" w:rsidRDefault="00661AFA" w:rsidP="008B4297">
      <w:pPr>
        <w:widowControl w:val="0"/>
        <w:autoSpaceDE w:val="0"/>
        <w:autoSpaceDN w:val="0"/>
        <w:adjustRightInd w:val="0"/>
        <w:ind w:firstLine="567"/>
        <w:rPr>
          <w:sz w:val="36"/>
          <w:rtl/>
        </w:rPr>
      </w:pPr>
      <w:r w:rsidRPr="00D019AB">
        <w:rPr>
          <w:rFonts w:hint="cs"/>
          <w:sz w:val="36"/>
          <w:rtl/>
        </w:rPr>
        <w:t xml:space="preserve">وقوله </w:t>
      </w:r>
      <w:r w:rsidRPr="000F2C92">
        <w:rPr>
          <w:rFonts w:ascii="Islamic_" w:hAnsi="Islamic_" w:hint="cs"/>
          <w:sz w:val="36"/>
        </w:rPr>
        <w:t>n</w:t>
      </w:r>
      <w:r w:rsidRPr="00D019AB">
        <w:rPr>
          <w:rFonts w:hint="cs"/>
          <w:sz w:val="36"/>
          <w:rtl/>
        </w:rPr>
        <w:t xml:space="preserve"> في الحديث عن الشمس والقمر أنهما</w:t>
      </w:r>
      <w:r w:rsidR="00A83B02">
        <w:rPr>
          <w:rFonts w:hint="cs"/>
          <w:sz w:val="36"/>
          <w:rtl/>
        </w:rPr>
        <w:t xml:space="preserve">: </w:t>
      </w:r>
      <w:r w:rsidR="00A00D31">
        <w:rPr>
          <w:rFonts w:ascii="Traditional Arabic"/>
          <w:sz w:val="36"/>
          <w:rtl/>
        </w:rPr>
        <w:t>«</w:t>
      </w:r>
      <w:r w:rsidRPr="00D019AB">
        <w:rPr>
          <w:sz w:val="36"/>
          <w:rtl/>
        </w:rPr>
        <w:t>آيتان</w:t>
      </w:r>
      <w:r w:rsidRPr="00D019AB">
        <w:rPr>
          <w:rFonts w:hint="cs"/>
          <w:sz w:val="36"/>
          <w:rtl/>
        </w:rPr>
        <w:t xml:space="preserve"> </w:t>
      </w:r>
      <w:r w:rsidRPr="00D019AB">
        <w:rPr>
          <w:sz w:val="36"/>
          <w:rtl/>
        </w:rPr>
        <w:t>من آيات الله</w:t>
      </w:r>
      <w:r w:rsidR="00BE5BC3">
        <w:rPr>
          <w:rFonts w:ascii="Traditional Arabic"/>
          <w:sz w:val="36"/>
          <w:rtl/>
        </w:rPr>
        <w:fldChar w:fldCharType="begin"/>
      </w:r>
      <w:r w:rsidR="00BE5BC3">
        <w:instrText xml:space="preserve"> XE "</w:instrText>
      </w:r>
      <w:r w:rsidR="00BE5BC3" w:rsidRPr="00BD1AB7">
        <w:rPr>
          <w:sz w:val="36"/>
          <w:rtl/>
        </w:rPr>
        <w:instrText>آيتان</w:instrText>
      </w:r>
      <w:r w:rsidR="00BE5BC3" w:rsidRPr="00BD1AB7">
        <w:rPr>
          <w:rFonts w:hint="cs"/>
          <w:sz w:val="36"/>
          <w:rtl/>
        </w:rPr>
        <w:instrText xml:space="preserve"> </w:instrText>
      </w:r>
      <w:r w:rsidR="00BE5BC3" w:rsidRPr="00BD1AB7">
        <w:rPr>
          <w:sz w:val="36"/>
          <w:rtl/>
        </w:rPr>
        <w:instrText>من آيات الله</w:instrText>
      </w:r>
      <w:r w:rsidR="00BE5BC3">
        <w:instrText xml:space="preserve">" </w:instrText>
      </w:r>
      <w:r w:rsidR="00BE5BC3">
        <w:rPr>
          <w:rFonts w:ascii="Traditional Arabic"/>
          <w:sz w:val="36"/>
          <w:rtl/>
        </w:rPr>
        <w:fldChar w:fldCharType="end"/>
      </w:r>
      <w:r w:rsidR="00A00D31" w:rsidRPr="000E7908">
        <w:rPr>
          <w:rFonts w:ascii="Traditional Arabic"/>
          <w:sz w:val="36"/>
          <w:rtl/>
        </w:rPr>
        <w:t>»</w:t>
      </w:r>
      <w:r w:rsidR="008B4297" w:rsidRPr="00224000">
        <w:rPr>
          <w:rFonts w:hint="cs"/>
          <w:sz w:val="36"/>
          <w:vertAlign w:val="superscript"/>
          <w:rtl/>
        </w:rPr>
        <w:t>(</w:t>
      </w:r>
      <w:r w:rsidR="008B4297" w:rsidRPr="00224000">
        <w:rPr>
          <w:rStyle w:val="FootnoteReference"/>
          <w:sz w:val="36"/>
          <w:rtl/>
        </w:rPr>
        <w:footnoteReference w:id="411"/>
      </w:r>
      <w:r w:rsidR="008B4297" w:rsidRPr="00224000">
        <w:rPr>
          <w:rFonts w:hint="cs"/>
          <w:sz w:val="36"/>
          <w:vertAlign w:val="superscript"/>
          <w:rtl/>
        </w:rPr>
        <w:t>)</w:t>
      </w:r>
      <w:r w:rsidRPr="00D019AB">
        <w:rPr>
          <w:rFonts w:hint="cs"/>
          <w:sz w:val="36"/>
          <w:rtl/>
        </w:rPr>
        <w:t>،</w:t>
      </w:r>
      <w:r w:rsidRPr="00D019AB">
        <w:rPr>
          <w:sz w:val="36"/>
          <w:rtl/>
        </w:rPr>
        <w:t xml:space="preserve"> أي </w:t>
      </w:r>
      <w:r w:rsidRPr="00D019AB">
        <w:rPr>
          <w:rFonts w:hint="cs"/>
          <w:sz w:val="36"/>
          <w:rtl/>
        </w:rPr>
        <w:t xml:space="preserve">علامتان دالتان </w:t>
      </w:r>
      <w:r w:rsidRPr="00D019AB">
        <w:rPr>
          <w:sz w:val="36"/>
          <w:rtl/>
        </w:rPr>
        <w:t>على وحدانية الله وعظيم قدرته</w:t>
      </w:r>
      <w:r w:rsidRPr="00D019AB">
        <w:rPr>
          <w:rFonts w:hint="cs"/>
          <w:sz w:val="36"/>
          <w:vertAlign w:val="superscript"/>
          <w:rtl/>
        </w:rPr>
        <w:t>(</w:t>
      </w:r>
      <w:r w:rsidRPr="00D019AB">
        <w:rPr>
          <w:rStyle w:val="FootnoteReference"/>
          <w:sz w:val="36"/>
          <w:rtl/>
        </w:rPr>
        <w:footnoteReference w:id="412"/>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6154E9">
      <w:pPr>
        <w:widowControl w:val="0"/>
        <w:autoSpaceDE w:val="0"/>
        <w:autoSpaceDN w:val="0"/>
        <w:adjustRightInd w:val="0"/>
        <w:spacing w:after="120"/>
        <w:ind w:firstLine="567"/>
        <w:jc w:val="both"/>
        <w:outlineLvl w:val="1"/>
        <w:rPr>
          <w:b/>
          <w:bCs/>
          <w:sz w:val="36"/>
          <w:rtl/>
        </w:rPr>
      </w:pPr>
      <w:bookmarkStart w:id="161" w:name="_Toc84671890"/>
      <w:bookmarkStart w:id="162" w:name="_Toc521973008"/>
      <w:r>
        <w:rPr>
          <w:rFonts w:hint="cs"/>
          <w:b/>
          <w:bCs/>
          <w:sz w:val="36"/>
          <w:rtl/>
        </w:rPr>
        <w:lastRenderedPageBreak/>
        <w:t>2-</w:t>
      </w:r>
      <w:r w:rsidRPr="00D019AB">
        <w:rPr>
          <w:rFonts w:hint="cs"/>
          <w:b/>
          <w:bCs/>
          <w:sz w:val="36"/>
          <w:rtl/>
        </w:rPr>
        <w:t xml:space="preserve"> صفة الرؤية والعلو</w:t>
      </w:r>
      <w:r w:rsidR="00A83B02">
        <w:rPr>
          <w:rFonts w:hint="cs"/>
          <w:b/>
          <w:bCs/>
          <w:sz w:val="36"/>
          <w:rtl/>
        </w:rPr>
        <w:t>:</w:t>
      </w:r>
      <w:bookmarkEnd w:id="161"/>
      <w:r w:rsidR="00A83B02">
        <w:rPr>
          <w:rFonts w:hint="cs"/>
          <w:b/>
          <w:bCs/>
          <w:sz w:val="36"/>
          <w:rtl/>
        </w:rPr>
        <w:t xml:space="preserve"> </w:t>
      </w:r>
      <w:bookmarkEnd w:id="162"/>
    </w:p>
    <w:p w:rsidR="00661AFA" w:rsidRPr="00D019AB" w:rsidRDefault="00661AFA" w:rsidP="00A00D31">
      <w:pPr>
        <w:widowControl w:val="0"/>
        <w:autoSpaceDE w:val="0"/>
        <w:autoSpaceDN w:val="0"/>
        <w:adjustRightInd w:val="0"/>
        <w:ind w:firstLine="567"/>
        <w:rPr>
          <w:sz w:val="36"/>
          <w:rtl/>
        </w:rPr>
      </w:pPr>
      <w:r w:rsidRPr="00D019AB">
        <w:rPr>
          <w:rFonts w:hint="cs"/>
          <w:sz w:val="36"/>
          <w:rtl/>
        </w:rPr>
        <w:t xml:space="preserve">من عقيدة أهل </w:t>
      </w:r>
      <w:r w:rsidRPr="00D019AB">
        <w:rPr>
          <w:sz w:val="36"/>
          <w:rtl/>
        </w:rPr>
        <w:t xml:space="preserve">السنة </w:t>
      </w:r>
      <w:r w:rsidRPr="00D019AB">
        <w:rPr>
          <w:rFonts w:hint="cs"/>
          <w:sz w:val="36"/>
          <w:rtl/>
        </w:rPr>
        <w:t xml:space="preserve">والجماعة </w:t>
      </w:r>
      <w:r w:rsidRPr="00D019AB">
        <w:rPr>
          <w:sz w:val="36"/>
          <w:rtl/>
        </w:rPr>
        <w:t>أن المؤمنين يرون</w:t>
      </w:r>
      <w:r w:rsidRPr="00D019AB">
        <w:rPr>
          <w:rFonts w:hint="cs"/>
          <w:sz w:val="36"/>
          <w:rtl/>
        </w:rPr>
        <w:t xml:space="preserve"> </w:t>
      </w:r>
      <w:r w:rsidRPr="00D019AB">
        <w:rPr>
          <w:sz w:val="36"/>
          <w:rtl/>
        </w:rPr>
        <w:t>الله تبارك وتعالى بأبصارهم يوم القيامة</w:t>
      </w:r>
      <w:r w:rsidRPr="00D019AB">
        <w:rPr>
          <w:rFonts w:hint="cs"/>
          <w:sz w:val="36"/>
          <w:vertAlign w:val="superscript"/>
          <w:rtl/>
        </w:rPr>
        <w:t>(</w:t>
      </w:r>
      <w:r w:rsidRPr="00D019AB">
        <w:rPr>
          <w:rStyle w:val="FootnoteReference"/>
          <w:sz w:val="36"/>
          <w:rtl/>
        </w:rPr>
        <w:footnoteReference w:id="413"/>
      </w:r>
      <w:r w:rsidRPr="00D019AB">
        <w:rPr>
          <w:rFonts w:hint="cs"/>
          <w:sz w:val="36"/>
          <w:vertAlign w:val="superscript"/>
          <w:rtl/>
        </w:rPr>
        <w:t>)</w:t>
      </w:r>
      <w:r w:rsidRPr="00D019AB">
        <w:rPr>
          <w:rFonts w:hint="cs"/>
          <w:sz w:val="36"/>
          <w:rtl/>
        </w:rPr>
        <w:t xml:space="preserve">، وأنهم يرونه </w:t>
      </w:r>
      <w:r w:rsidRPr="00962818">
        <w:rPr>
          <w:rFonts w:ascii="Islamic_" w:hAnsi="Islamic_" w:hint="cs"/>
          <w:sz w:val="36"/>
        </w:rPr>
        <w:t>k</w:t>
      </w:r>
      <w:r w:rsidRPr="00D019AB">
        <w:rPr>
          <w:rFonts w:hint="cs"/>
          <w:sz w:val="36"/>
          <w:rtl/>
        </w:rPr>
        <w:t xml:space="preserve"> كما يرون الشمس والقمر صحواً ليس دونها سحاب، - من جهة العلو - فعن </w:t>
      </w:r>
      <w:r w:rsidRPr="00D019AB">
        <w:rPr>
          <w:rFonts w:ascii="Traditional Arabic" w:hint="eastAsia"/>
          <w:sz w:val="36"/>
          <w:rtl/>
        </w:rPr>
        <w:t>أبي</w:t>
      </w:r>
      <w:r w:rsidRPr="00D019AB">
        <w:rPr>
          <w:rFonts w:ascii="Traditional Arabic"/>
          <w:sz w:val="36"/>
          <w:rtl/>
        </w:rPr>
        <w:t xml:space="preserve"> </w:t>
      </w:r>
      <w:r w:rsidRPr="00D019AB">
        <w:rPr>
          <w:rFonts w:ascii="Traditional Arabic" w:hint="eastAsia"/>
          <w:sz w:val="36"/>
          <w:rtl/>
        </w:rPr>
        <w:t>هريرة</w:t>
      </w:r>
      <w:r w:rsidRPr="00D019AB">
        <w:rPr>
          <w:rFonts w:ascii="Traditional Arabic"/>
          <w:sz w:val="36"/>
          <w:rtl/>
        </w:rPr>
        <w:t xml:space="preserve"> </w:t>
      </w:r>
      <w:r w:rsidRPr="00505254">
        <w:rPr>
          <w:rFonts w:ascii="Islamic_" w:hAnsi="Islamic_" w:hint="cs"/>
          <w:sz w:val="36"/>
        </w:rPr>
        <w:t>z</w:t>
      </w:r>
      <w:r w:rsidR="00A83B02">
        <w:rPr>
          <w:rFonts w:ascii="Traditional Arabic" w:hint="cs"/>
          <w:sz w:val="36"/>
          <w:rtl/>
        </w:rPr>
        <w:t xml:space="preserve">: </w:t>
      </w:r>
      <w:r w:rsidRPr="00D019AB">
        <w:rPr>
          <w:rFonts w:ascii="Traditional Arabic" w:hint="cs"/>
          <w:sz w:val="36"/>
          <w:rtl/>
        </w:rPr>
        <w:t>أن</w:t>
      </w:r>
      <w:r w:rsidRPr="00D019AB">
        <w:rPr>
          <w:rFonts w:ascii="Traditional Arabic"/>
          <w:sz w:val="36"/>
          <w:rtl/>
        </w:rPr>
        <w:t xml:space="preserve"> </w:t>
      </w:r>
      <w:r w:rsidRPr="00D019AB">
        <w:rPr>
          <w:rFonts w:ascii="Traditional Arabic" w:hint="eastAsia"/>
          <w:sz w:val="36"/>
          <w:rtl/>
        </w:rPr>
        <w:t>الناس</w:t>
      </w:r>
      <w:r w:rsidRPr="00D019AB">
        <w:rPr>
          <w:rFonts w:ascii="Traditional Arabic"/>
          <w:sz w:val="36"/>
          <w:rtl/>
        </w:rPr>
        <w:t xml:space="preserve"> </w:t>
      </w:r>
      <w:r w:rsidRPr="00D019AB">
        <w:rPr>
          <w:rFonts w:ascii="Traditional Arabic" w:hint="eastAsia"/>
          <w:sz w:val="36"/>
          <w:rtl/>
        </w:rPr>
        <w:t>قالوا</w:t>
      </w:r>
      <w:r w:rsidR="00A83B02">
        <w:rPr>
          <w:rFonts w:ascii="Traditional Arabic" w:hint="cs"/>
          <w:sz w:val="36"/>
          <w:rtl/>
        </w:rPr>
        <w:t xml:space="preserve">: </w:t>
      </w:r>
      <w:r w:rsidRPr="00D019AB">
        <w:rPr>
          <w:rFonts w:ascii="Traditional Arabic" w:hint="eastAsia"/>
          <w:sz w:val="36"/>
          <w:rtl/>
        </w:rPr>
        <w:t>يا</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هل</w:t>
      </w:r>
      <w:r w:rsidRPr="00D019AB">
        <w:rPr>
          <w:rFonts w:ascii="Traditional Arabic"/>
          <w:sz w:val="36"/>
          <w:rtl/>
        </w:rPr>
        <w:t xml:space="preserve"> </w:t>
      </w:r>
      <w:r w:rsidRPr="00D019AB">
        <w:rPr>
          <w:rFonts w:ascii="Traditional Arabic" w:hint="eastAsia"/>
          <w:sz w:val="36"/>
          <w:rtl/>
        </w:rPr>
        <w:t>نرى</w:t>
      </w:r>
      <w:r w:rsidRPr="00D019AB">
        <w:rPr>
          <w:rFonts w:ascii="Traditional Arabic"/>
          <w:sz w:val="36"/>
          <w:rtl/>
        </w:rPr>
        <w:t xml:space="preserve"> </w:t>
      </w:r>
      <w:r w:rsidRPr="00D019AB">
        <w:rPr>
          <w:rFonts w:ascii="Traditional Arabic" w:hint="eastAsia"/>
          <w:sz w:val="36"/>
          <w:rtl/>
        </w:rPr>
        <w:t>ربنا</w:t>
      </w:r>
      <w:r w:rsidRPr="00D019AB">
        <w:rPr>
          <w:rFonts w:ascii="Traditional Arabic"/>
          <w:sz w:val="36"/>
          <w:rtl/>
        </w:rPr>
        <w:t xml:space="preserve"> </w:t>
      </w:r>
      <w:r w:rsidRPr="00D019AB">
        <w:rPr>
          <w:rFonts w:ascii="Traditional Arabic" w:hint="eastAsia"/>
          <w:sz w:val="36"/>
          <w:rtl/>
        </w:rPr>
        <w:t>يوم</w:t>
      </w:r>
      <w:r w:rsidRPr="00D019AB">
        <w:rPr>
          <w:rFonts w:ascii="Traditional Arabic"/>
          <w:sz w:val="36"/>
          <w:rtl/>
        </w:rPr>
        <w:t xml:space="preserve"> </w:t>
      </w:r>
      <w:r w:rsidRPr="00D019AB">
        <w:rPr>
          <w:rFonts w:ascii="Traditional Arabic" w:hint="eastAsia"/>
          <w:sz w:val="36"/>
          <w:rtl/>
        </w:rPr>
        <w:t>القيامة؟</w:t>
      </w:r>
      <w:r w:rsidRPr="00D019AB">
        <w:rPr>
          <w:rFonts w:ascii="Traditional Arabic"/>
          <w:sz w:val="36"/>
          <w:rtl/>
        </w:rPr>
        <w:t xml:space="preserve"> </w:t>
      </w:r>
      <w:r w:rsidRPr="00D019AB">
        <w:rPr>
          <w:rFonts w:ascii="Traditional Arabic" w:hint="eastAsia"/>
          <w:sz w:val="36"/>
          <w:rtl/>
        </w:rPr>
        <w:t>فقال</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00A83B02">
        <w:rPr>
          <w:rFonts w:ascii="Traditional Arabic" w:hint="cs"/>
          <w:sz w:val="36"/>
          <w:rtl/>
        </w:rPr>
        <w:t xml:space="preserve">: </w:t>
      </w:r>
      <w:r w:rsidR="00A00D31">
        <w:rPr>
          <w:rFonts w:ascii="Traditional Arabic"/>
          <w:sz w:val="36"/>
          <w:rtl/>
        </w:rPr>
        <w:t>«</w:t>
      </w:r>
      <w:r w:rsidRPr="00D019AB">
        <w:rPr>
          <w:rFonts w:ascii="Traditional Arabic" w:hint="eastAsia"/>
          <w:sz w:val="36"/>
          <w:rtl/>
        </w:rPr>
        <w:t>هل</w:t>
      </w:r>
      <w:r w:rsidRPr="00D019AB">
        <w:rPr>
          <w:rFonts w:ascii="Traditional Arabic"/>
          <w:sz w:val="36"/>
          <w:rtl/>
        </w:rPr>
        <w:t xml:space="preserve"> </w:t>
      </w:r>
      <w:r w:rsidRPr="00D019AB">
        <w:rPr>
          <w:rFonts w:ascii="Traditional Arabic" w:hint="eastAsia"/>
          <w:sz w:val="36"/>
          <w:rtl/>
        </w:rPr>
        <w:t>تضارون</w:t>
      </w:r>
      <w:r w:rsidRPr="00D019AB">
        <w:rPr>
          <w:rFonts w:ascii="Traditional Arabic" w:hint="cs"/>
          <w:sz w:val="36"/>
          <w:vertAlign w:val="superscript"/>
          <w:rtl/>
        </w:rPr>
        <w:t>(</w:t>
      </w:r>
      <w:r w:rsidRPr="00D019AB">
        <w:rPr>
          <w:rStyle w:val="FootnoteReference"/>
          <w:rFonts w:ascii="Traditional Arabic"/>
          <w:sz w:val="36"/>
          <w:rtl/>
        </w:rPr>
        <w:footnoteReference w:id="414"/>
      </w:r>
      <w:r w:rsidRPr="00D019AB">
        <w:rPr>
          <w:rFonts w:ascii="Traditional Arabic" w:hint="cs"/>
          <w:sz w:val="36"/>
          <w:vertAlign w:val="superscript"/>
          <w:rtl/>
        </w:rPr>
        <w:t>)</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القمر</w:t>
      </w:r>
      <w:r w:rsidRPr="00D019AB">
        <w:rPr>
          <w:rFonts w:ascii="Traditional Arabic"/>
          <w:sz w:val="36"/>
          <w:rtl/>
        </w:rPr>
        <w:t xml:space="preserve"> </w:t>
      </w:r>
      <w:r w:rsidRPr="00D019AB">
        <w:rPr>
          <w:rFonts w:ascii="Traditional Arabic" w:hint="eastAsia"/>
          <w:sz w:val="36"/>
          <w:rtl/>
        </w:rPr>
        <w:t>ليلة</w:t>
      </w:r>
      <w:r w:rsidRPr="00D019AB">
        <w:rPr>
          <w:rFonts w:ascii="Traditional Arabic"/>
          <w:sz w:val="36"/>
          <w:rtl/>
        </w:rPr>
        <w:t xml:space="preserve"> </w:t>
      </w:r>
      <w:r w:rsidRPr="00D019AB">
        <w:rPr>
          <w:rFonts w:ascii="Traditional Arabic" w:hint="eastAsia"/>
          <w:sz w:val="36"/>
          <w:rtl/>
        </w:rPr>
        <w:t>البدر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قالوا</w:t>
      </w:r>
      <w:r w:rsidR="00A83B02">
        <w:rPr>
          <w:rFonts w:ascii="Traditional Arabic" w:hint="cs"/>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يا</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فهل</w:t>
      </w:r>
      <w:r w:rsidRPr="00D019AB">
        <w:rPr>
          <w:rFonts w:ascii="Traditional Arabic"/>
          <w:sz w:val="36"/>
          <w:rtl/>
        </w:rPr>
        <w:t xml:space="preserve"> </w:t>
      </w:r>
      <w:r w:rsidRPr="00D019AB">
        <w:rPr>
          <w:rFonts w:ascii="Traditional Arabic" w:hint="eastAsia"/>
          <w:sz w:val="36"/>
          <w:rtl/>
        </w:rPr>
        <w:t>تضارون</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ليس</w:t>
      </w:r>
      <w:r w:rsidRPr="00D019AB">
        <w:rPr>
          <w:rFonts w:ascii="Traditional Arabic"/>
          <w:sz w:val="36"/>
          <w:rtl/>
        </w:rPr>
        <w:t xml:space="preserve"> </w:t>
      </w:r>
      <w:r w:rsidRPr="00D019AB">
        <w:rPr>
          <w:rFonts w:ascii="Traditional Arabic" w:hint="eastAsia"/>
          <w:sz w:val="36"/>
          <w:rtl/>
        </w:rPr>
        <w:t>دونها</w:t>
      </w:r>
      <w:r w:rsidRPr="00D019AB">
        <w:rPr>
          <w:rFonts w:ascii="Traditional Arabic"/>
          <w:sz w:val="36"/>
          <w:rtl/>
        </w:rPr>
        <w:t xml:space="preserve"> </w:t>
      </w:r>
      <w:r w:rsidRPr="00D019AB">
        <w:rPr>
          <w:rFonts w:ascii="Traditional Arabic" w:hint="eastAsia"/>
          <w:sz w:val="36"/>
          <w:rtl/>
        </w:rPr>
        <w:t>سحاب</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قالوا</w:t>
      </w:r>
      <w:r w:rsidR="00A83B02">
        <w:rPr>
          <w:rFonts w:ascii="Traditional Arabic" w:hint="cs"/>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يا</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فإنكم</w:t>
      </w:r>
      <w:r w:rsidRPr="00D019AB">
        <w:rPr>
          <w:rFonts w:ascii="Traditional Arabic"/>
          <w:sz w:val="36"/>
          <w:rtl/>
        </w:rPr>
        <w:t xml:space="preserve"> </w:t>
      </w:r>
      <w:r w:rsidRPr="00D019AB">
        <w:rPr>
          <w:rFonts w:ascii="Traditional Arabic" w:hint="eastAsia"/>
          <w:sz w:val="36"/>
          <w:rtl/>
        </w:rPr>
        <w:t>ترونه</w:t>
      </w:r>
      <w:r w:rsidRPr="00D019AB">
        <w:rPr>
          <w:rFonts w:ascii="Traditional Arabic"/>
          <w:sz w:val="36"/>
          <w:rtl/>
        </w:rPr>
        <w:t xml:space="preserve"> </w:t>
      </w:r>
      <w:r w:rsidRPr="00D019AB">
        <w:rPr>
          <w:rFonts w:ascii="Traditional Arabic" w:hint="eastAsia"/>
          <w:sz w:val="36"/>
          <w:rtl/>
        </w:rPr>
        <w:t>كذلك</w:t>
      </w:r>
      <w:r w:rsidR="00BE5BC3">
        <w:rPr>
          <w:rFonts w:ascii="Traditional Arabic"/>
          <w:sz w:val="36"/>
          <w:rtl/>
        </w:rPr>
        <w:fldChar w:fldCharType="begin"/>
      </w:r>
      <w:r w:rsidR="00BE5BC3">
        <w:instrText xml:space="preserve"> XE "</w:instrText>
      </w:r>
      <w:r w:rsidR="00BE5BC3" w:rsidRPr="009574A7">
        <w:rPr>
          <w:rFonts w:ascii="Traditional Arabic" w:hint="eastAsia"/>
          <w:sz w:val="36"/>
          <w:rtl/>
        </w:rPr>
        <w:instrText>هل</w:instrText>
      </w:r>
      <w:r w:rsidR="00BE5BC3" w:rsidRPr="009574A7">
        <w:rPr>
          <w:rFonts w:ascii="Traditional Arabic"/>
          <w:sz w:val="36"/>
          <w:rtl/>
        </w:rPr>
        <w:instrText xml:space="preserve"> </w:instrText>
      </w:r>
      <w:r w:rsidR="00BE5BC3" w:rsidRPr="009574A7">
        <w:rPr>
          <w:rFonts w:ascii="Traditional Arabic" w:hint="eastAsia"/>
          <w:sz w:val="36"/>
          <w:rtl/>
        </w:rPr>
        <w:instrText>تضارون</w:instrText>
      </w:r>
      <w:r w:rsidR="00BE5BC3" w:rsidRPr="009574A7">
        <w:rPr>
          <w:rFonts w:ascii="Traditional Arabic" w:hint="cs"/>
          <w:sz w:val="36"/>
          <w:vertAlign w:val="superscript"/>
          <w:rtl/>
        </w:rPr>
        <w:instrText>()</w:instrText>
      </w:r>
      <w:r w:rsidR="00BE5BC3" w:rsidRPr="009574A7">
        <w:rPr>
          <w:rFonts w:ascii="Traditional Arabic"/>
          <w:sz w:val="36"/>
          <w:rtl/>
        </w:rPr>
        <w:instrText xml:space="preserve"> </w:instrText>
      </w:r>
      <w:r w:rsidR="00BE5BC3" w:rsidRPr="009574A7">
        <w:rPr>
          <w:rFonts w:ascii="Traditional Arabic" w:hint="eastAsia"/>
          <w:sz w:val="36"/>
          <w:rtl/>
        </w:rPr>
        <w:instrText>في</w:instrText>
      </w:r>
      <w:r w:rsidR="00BE5BC3" w:rsidRPr="009574A7">
        <w:rPr>
          <w:rFonts w:ascii="Traditional Arabic"/>
          <w:sz w:val="36"/>
          <w:rtl/>
        </w:rPr>
        <w:instrText xml:space="preserve"> </w:instrText>
      </w:r>
      <w:r w:rsidR="00BE5BC3" w:rsidRPr="009574A7">
        <w:rPr>
          <w:rFonts w:ascii="Traditional Arabic" w:hint="eastAsia"/>
          <w:sz w:val="36"/>
          <w:rtl/>
        </w:rPr>
        <w:instrText>القمر</w:instrText>
      </w:r>
      <w:r w:rsidR="00BE5BC3" w:rsidRPr="009574A7">
        <w:rPr>
          <w:rFonts w:ascii="Traditional Arabic"/>
          <w:sz w:val="36"/>
          <w:rtl/>
        </w:rPr>
        <w:instrText xml:space="preserve"> </w:instrText>
      </w:r>
      <w:r w:rsidR="00BE5BC3" w:rsidRPr="009574A7">
        <w:rPr>
          <w:rFonts w:ascii="Traditional Arabic" w:hint="eastAsia"/>
          <w:sz w:val="36"/>
          <w:rtl/>
        </w:rPr>
        <w:instrText>ليلة</w:instrText>
      </w:r>
      <w:r w:rsidR="00BE5BC3" w:rsidRPr="009574A7">
        <w:rPr>
          <w:rFonts w:ascii="Traditional Arabic"/>
          <w:sz w:val="36"/>
          <w:rtl/>
        </w:rPr>
        <w:instrText xml:space="preserve"> </w:instrText>
      </w:r>
      <w:r w:rsidR="00BE5BC3" w:rsidRPr="009574A7">
        <w:rPr>
          <w:rFonts w:ascii="Traditional Arabic" w:hint="eastAsia"/>
          <w:sz w:val="36"/>
          <w:rtl/>
        </w:rPr>
        <w:instrText>البدر</w:instrText>
      </w:r>
      <w:r w:rsidR="00BE5BC3" w:rsidRPr="009574A7">
        <w:rPr>
          <w:rFonts w:ascii="Traditional Arabic" w:hint="cs"/>
          <w:sz w:val="36"/>
          <w:rtl/>
        </w:rPr>
        <w:instrText>؟</w:instrText>
      </w:r>
      <w:r w:rsidR="00BE5BC3" w:rsidRPr="009574A7">
        <w:rPr>
          <w:rFonts w:ascii="Traditional Arabic"/>
          <w:sz w:val="36"/>
          <w:rtl/>
        </w:rPr>
        <w:instrText xml:space="preserve">. </w:instrText>
      </w:r>
      <w:r w:rsidR="00BE5BC3" w:rsidRPr="009574A7">
        <w:rPr>
          <w:rFonts w:ascii="Traditional Arabic" w:hint="eastAsia"/>
          <w:sz w:val="36"/>
          <w:rtl/>
        </w:rPr>
        <w:instrText>قالوا</w:instrText>
      </w:r>
      <w:r w:rsidR="00BE5BC3" w:rsidRPr="009574A7">
        <w:instrText>\</w:instrText>
      </w:r>
      <w:r w:rsidR="00BE5BC3" w:rsidRPr="009574A7">
        <w:rPr>
          <w:rFonts w:ascii="Traditional Arabic" w:hint="cs"/>
          <w:sz w:val="36"/>
          <w:rtl/>
        </w:rPr>
        <w:instrText>:</w:instrText>
      </w:r>
      <w:r w:rsidR="00BE5BC3" w:rsidRPr="009574A7">
        <w:rPr>
          <w:rFonts w:ascii="Traditional Arabic"/>
          <w:sz w:val="36"/>
          <w:rtl/>
        </w:rPr>
        <w:instrText xml:space="preserve"> </w:instrText>
      </w:r>
      <w:r w:rsidR="00BE5BC3" w:rsidRPr="009574A7">
        <w:rPr>
          <w:rFonts w:ascii="Traditional Arabic" w:hint="eastAsia"/>
          <w:sz w:val="36"/>
          <w:rtl/>
        </w:rPr>
        <w:instrText>لا</w:instrText>
      </w:r>
      <w:r w:rsidR="00BE5BC3" w:rsidRPr="009574A7">
        <w:rPr>
          <w:rFonts w:ascii="Traditional Arabic"/>
          <w:sz w:val="36"/>
          <w:rtl/>
        </w:rPr>
        <w:instrText xml:space="preserve"> </w:instrText>
      </w:r>
      <w:r w:rsidR="00BE5BC3" w:rsidRPr="009574A7">
        <w:rPr>
          <w:rFonts w:ascii="Traditional Arabic" w:hint="eastAsia"/>
          <w:sz w:val="36"/>
          <w:rtl/>
        </w:rPr>
        <w:instrText>يا</w:instrText>
      </w:r>
      <w:r w:rsidR="00BE5BC3" w:rsidRPr="009574A7">
        <w:rPr>
          <w:rFonts w:ascii="Traditional Arabic"/>
          <w:sz w:val="36"/>
          <w:rtl/>
        </w:rPr>
        <w:instrText xml:space="preserve"> </w:instrText>
      </w:r>
      <w:r w:rsidR="00BE5BC3" w:rsidRPr="009574A7">
        <w:rPr>
          <w:rFonts w:ascii="Traditional Arabic" w:hint="eastAsia"/>
          <w:sz w:val="36"/>
          <w:rtl/>
        </w:rPr>
        <w:instrText>رسول</w:instrText>
      </w:r>
      <w:r w:rsidR="00BE5BC3" w:rsidRPr="009574A7">
        <w:rPr>
          <w:rFonts w:ascii="Traditional Arabic"/>
          <w:sz w:val="36"/>
          <w:rtl/>
        </w:rPr>
        <w:instrText xml:space="preserve"> </w:instrText>
      </w:r>
      <w:r w:rsidR="00BE5BC3" w:rsidRPr="009574A7">
        <w:rPr>
          <w:rFonts w:ascii="Traditional Arabic" w:hint="eastAsia"/>
          <w:sz w:val="36"/>
          <w:rtl/>
        </w:rPr>
        <w:instrText>الله</w:instrText>
      </w:r>
      <w:r w:rsidR="00BE5BC3" w:rsidRPr="009574A7">
        <w:rPr>
          <w:rFonts w:ascii="Traditional Arabic" w:hint="cs"/>
          <w:sz w:val="36"/>
          <w:rtl/>
        </w:rPr>
        <w:instrText>،</w:instrText>
      </w:r>
      <w:r w:rsidR="00BE5BC3" w:rsidRPr="009574A7">
        <w:rPr>
          <w:rFonts w:ascii="Traditional Arabic"/>
          <w:sz w:val="36"/>
          <w:rtl/>
        </w:rPr>
        <w:instrText xml:space="preserve"> </w:instrText>
      </w:r>
      <w:r w:rsidR="00BE5BC3" w:rsidRPr="009574A7">
        <w:rPr>
          <w:rFonts w:ascii="Traditional Arabic" w:hint="eastAsia"/>
          <w:sz w:val="36"/>
          <w:rtl/>
        </w:rPr>
        <w:instrText>قال</w:instrText>
      </w:r>
      <w:r w:rsidR="00BE5BC3" w:rsidRPr="009574A7">
        <w:instrText>\</w:instrText>
      </w:r>
      <w:r w:rsidR="00BE5BC3" w:rsidRPr="009574A7">
        <w:rPr>
          <w:rFonts w:ascii="Traditional Arabic" w:hint="cs"/>
          <w:sz w:val="36"/>
          <w:rtl/>
        </w:rPr>
        <w:instrText>:</w:instrText>
      </w:r>
      <w:r w:rsidR="00BE5BC3" w:rsidRPr="009574A7">
        <w:rPr>
          <w:rFonts w:ascii="Traditional Arabic"/>
          <w:sz w:val="36"/>
          <w:rtl/>
        </w:rPr>
        <w:instrText xml:space="preserve"> </w:instrText>
      </w:r>
      <w:r w:rsidR="00BE5BC3" w:rsidRPr="009574A7">
        <w:rPr>
          <w:rFonts w:ascii="Traditional Arabic" w:hint="eastAsia"/>
          <w:sz w:val="36"/>
          <w:rtl/>
        </w:rPr>
        <w:instrText>فهل</w:instrText>
      </w:r>
      <w:r w:rsidR="00BE5BC3" w:rsidRPr="009574A7">
        <w:rPr>
          <w:rFonts w:ascii="Traditional Arabic"/>
          <w:sz w:val="36"/>
          <w:rtl/>
        </w:rPr>
        <w:instrText xml:space="preserve"> </w:instrText>
      </w:r>
      <w:r w:rsidR="00BE5BC3" w:rsidRPr="009574A7">
        <w:rPr>
          <w:rFonts w:ascii="Traditional Arabic" w:hint="eastAsia"/>
          <w:sz w:val="36"/>
          <w:rtl/>
        </w:rPr>
        <w:instrText>تضارون</w:instrText>
      </w:r>
      <w:r w:rsidR="00BE5BC3" w:rsidRPr="009574A7">
        <w:rPr>
          <w:rFonts w:ascii="Traditional Arabic"/>
          <w:sz w:val="36"/>
          <w:rtl/>
        </w:rPr>
        <w:instrText xml:space="preserve"> </w:instrText>
      </w:r>
      <w:r w:rsidR="00BE5BC3" w:rsidRPr="009574A7">
        <w:rPr>
          <w:rFonts w:ascii="Traditional Arabic" w:hint="eastAsia"/>
          <w:sz w:val="36"/>
          <w:rtl/>
        </w:rPr>
        <w:instrText>في</w:instrText>
      </w:r>
      <w:r w:rsidR="00BE5BC3" w:rsidRPr="009574A7">
        <w:rPr>
          <w:rFonts w:ascii="Traditional Arabic"/>
          <w:sz w:val="36"/>
          <w:rtl/>
        </w:rPr>
        <w:instrText xml:space="preserve"> </w:instrText>
      </w:r>
      <w:r w:rsidR="00BE5BC3" w:rsidRPr="009574A7">
        <w:rPr>
          <w:rFonts w:ascii="Traditional Arabic" w:hint="eastAsia"/>
          <w:sz w:val="36"/>
          <w:rtl/>
        </w:rPr>
        <w:instrText>الشمس</w:instrText>
      </w:r>
      <w:r w:rsidR="00BE5BC3" w:rsidRPr="009574A7">
        <w:rPr>
          <w:rFonts w:ascii="Traditional Arabic"/>
          <w:sz w:val="36"/>
          <w:rtl/>
        </w:rPr>
        <w:instrText xml:space="preserve"> </w:instrText>
      </w:r>
      <w:r w:rsidR="00BE5BC3" w:rsidRPr="009574A7">
        <w:rPr>
          <w:rFonts w:ascii="Traditional Arabic" w:hint="eastAsia"/>
          <w:sz w:val="36"/>
          <w:rtl/>
        </w:rPr>
        <w:instrText>ليس</w:instrText>
      </w:r>
      <w:r w:rsidR="00BE5BC3" w:rsidRPr="009574A7">
        <w:rPr>
          <w:rFonts w:ascii="Traditional Arabic"/>
          <w:sz w:val="36"/>
          <w:rtl/>
        </w:rPr>
        <w:instrText xml:space="preserve"> </w:instrText>
      </w:r>
      <w:r w:rsidR="00BE5BC3" w:rsidRPr="009574A7">
        <w:rPr>
          <w:rFonts w:ascii="Traditional Arabic" w:hint="eastAsia"/>
          <w:sz w:val="36"/>
          <w:rtl/>
        </w:rPr>
        <w:instrText>دونها</w:instrText>
      </w:r>
      <w:r w:rsidR="00BE5BC3" w:rsidRPr="009574A7">
        <w:rPr>
          <w:rFonts w:ascii="Traditional Arabic"/>
          <w:sz w:val="36"/>
          <w:rtl/>
        </w:rPr>
        <w:instrText xml:space="preserve"> </w:instrText>
      </w:r>
      <w:r w:rsidR="00BE5BC3" w:rsidRPr="009574A7">
        <w:rPr>
          <w:rFonts w:ascii="Traditional Arabic" w:hint="eastAsia"/>
          <w:sz w:val="36"/>
          <w:rtl/>
        </w:rPr>
        <w:instrText>سحاب</w:instrText>
      </w:r>
      <w:r w:rsidR="00BE5BC3" w:rsidRPr="009574A7">
        <w:rPr>
          <w:rFonts w:ascii="Traditional Arabic" w:hint="cs"/>
          <w:sz w:val="36"/>
          <w:rtl/>
        </w:rPr>
        <w:instrText>؟</w:instrText>
      </w:r>
      <w:r w:rsidR="00BE5BC3" w:rsidRPr="009574A7">
        <w:rPr>
          <w:rFonts w:ascii="Traditional Arabic"/>
          <w:sz w:val="36"/>
          <w:rtl/>
        </w:rPr>
        <w:instrText xml:space="preserve">. </w:instrText>
      </w:r>
      <w:r w:rsidR="00BE5BC3" w:rsidRPr="009574A7">
        <w:rPr>
          <w:rFonts w:ascii="Traditional Arabic" w:hint="eastAsia"/>
          <w:sz w:val="36"/>
          <w:rtl/>
        </w:rPr>
        <w:instrText>قالوا</w:instrText>
      </w:r>
      <w:r w:rsidR="00BE5BC3" w:rsidRPr="009574A7">
        <w:instrText>\</w:instrText>
      </w:r>
      <w:r w:rsidR="00BE5BC3" w:rsidRPr="009574A7">
        <w:rPr>
          <w:rFonts w:ascii="Traditional Arabic" w:hint="cs"/>
          <w:sz w:val="36"/>
          <w:rtl/>
        </w:rPr>
        <w:instrText>:</w:instrText>
      </w:r>
      <w:r w:rsidR="00BE5BC3" w:rsidRPr="009574A7">
        <w:rPr>
          <w:rFonts w:ascii="Traditional Arabic"/>
          <w:sz w:val="36"/>
          <w:rtl/>
        </w:rPr>
        <w:instrText xml:space="preserve"> </w:instrText>
      </w:r>
      <w:r w:rsidR="00BE5BC3" w:rsidRPr="009574A7">
        <w:rPr>
          <w:rFonts w:ascii="Traditional Arabic" w:hint="eastAsia"/>
          <w:sz w:val="36"/>
          <w:rtl/>
        </w:rPr>
        <w:instrText>لا</w:instrText>
      </w:r>
      <w:r w:rsidR="00BE5BC3" w:rsidRPr="009574A7">
        <w:rPr>
          <w:rFonts w:ascii="Traditional Arabic"/>
          <w:sz w:val="36"/>
          <w:rtl/>
        </w:rPr>
        <w:instrText xml:space="preserve"> </w:instrText>
      </w:r>
      <w:r w:rsidR="00BE5BC3" w:rsidRPr="009574A7">
        <w:rPr>
          <w:rFonts w:ascii="Traditional Arabic" w:hint="eastAsia"/>
          <w:sz w:val="36"/>
          <w:rtl/>
        </w:rPr>
        <w:instrText>يا</w:instrText>
      </w:r>
      <w:r w:rsidR="00BE5BC3" w:rsidRPr="009574A7">
        <w:rPr>
          <w:rFonts w:ascii="Traditional Arabic"/>
          <w:sz w:val="36"/>
          <w:rtl/>
        </w:rPr>
        <w:instrText xml:space="preserve"> </w:instrText>
      </w:r>
      <w:r w:rsidR="00BE5BC3" w:rsidRPr="009574A7">
        <w:rPr>
          <w:rFonts w:ascii="Traditional Arabic" w:hint="eastAsia"/>
          <w:sz w:val="36"/>
          <w:rtl/>
        </w:rPr>
        <w:instrText>رسول</w:instrText>
      </w:r>
      <w:r w:rsidR="00BE5BC3" w:rsidRPr="009574A7">
        <w:rPr>
          <w:rFonts w:ascii="Traditional Arabic"/>
          <w:sz w:val="36"/>
          <w:rtl/>
        </w:rPr>
        <w:instrText xml:space="preserve"> </w:instrText>
      </w:r>
      <w:r w:rsidR="00BE5BC3" w:rsidRPr="009574A7">
        <w:rPr>
          <w:rFonts w:ascii="Traditional Arabic" w:hint="eastAsia"/>
          <w:sz w:val="36"/>
          <w:rtl/>
        </w:rPr>
        <w:instrText>الله</w:instrText>
      </w:r>
      <w:r w:rsidR="00BE5BC3" w:rsidRPr="009574A7">
        <w:rPr>
          <w:rFonts w:ascii="Traditional Arabic" w:hint="cs"/>
          <w:sz w:val="36"/>
          <w:rtl/>
        </w:rPr>
        <w:instrText>،</w:instrText>
      </w:r>
      <w:r w:rsidR="00BE5BC3" w:rsidRPr="009574A7">
        <w:rPr>
          <w:rFonts w:ascii="Traditional Arabic"/>
          <w:sz w:val="36"/>
          <w:rtl/>
        </w:rPr>
        <w:instrText xml:space="preserve"> </w:instrText>
      </w:r>
      <w:r w:rsidR="00BE5BC3" w:rsidRPr="009574A7">
        <w:rPr>
          <w:rFonts w:ascii="Traditional Arabic" w:hint="eastAsia"/>
          <w:sz w:val="36"/>
          <w:rtl/>
        </w:rPr>
        <w:instrText>قال</w:instrText>
      </w:r>
      <w:r w:rsidR="00BE5BC3" w:rsidRPr="009574A7">
        <w:instrText>\</w:instrText>
      </w:r>
      <w:r w:rsidR="00BE5BC3" w:rsidRPr="009574A7">
        <w:rPr>
          <w:rFonts w:ascii="Traditional Arabic" w:hint="cs"/>
          <w:sz w:val="36"/>
          <w:rtl/>
        </w:rPr>
        <w:instrText xml:space="preserve">: </w:instrText>
      </w:r>
      <w:r w:rsidR="00BE5BC3" w:rsidRPr="009574A7">
        <w:rPr>
          <w:rFonts w:ascii="Traditional Arabic" w:hint="eastAsia"/>
          <w:sz w:val="36"/>
          <w:rtl/>
        </w:rPr>
        <w:instrText>فإنكم</w:instrText>
      </w:r>
      <w:r w:rsidR="00BE5BC3" w:rsidRPr="009574A7">
        <w:rPr>
          <w:rFonts w:ascii="Traditional Arabic"/>
          <w:sz w:val="36"/>
          <w:rtl/>
        </w:rPr>
        <w:instrText xml:space="preserve"> </w:instrText>
      </w:r>
      <w:r w:rsidR="00BE5BC3" w:rsidRPr="009574A7">
        <w:rPr>
          <w:rFonts w:ascii="Traditional Arabic" w:hint="eastAsia"/>
          <w:sz w:val="36"/>
          <w:rtl/>
        </w:rPr>
        <w:instrText>ترونه</w:instrText>
      </w:r>
      <w:r w:rsidR="00BE5BC3" w:rsidRPr="009574A7">
        <w:rPr>
          <w:rFonts w:ascii="Traditional Arabic"/>
          <w:sz w:val="36"/>
          <w:rtl/>
        </w:rPr>
        <w:instrText xml:space="preserve"> </w:instrText>
      </w:r>
      <w:r w:rsidR="00BE5BC3" w:rsidRPr="009574A7">
        <w:rPr>
          <w:rFonts w:ascii="Traditional Arabic" w:hint="eastAsia"/>
          <w:sz w:val="36"/>
          <w:rtl/>
        </w:rPr>
        <w:instrText>كذلك</w:instrText>
      </w:r>
      <w:r w:rsidR="00BE5BC3">
        <w:instrText xml:space="preserve">" </w:instrText>
      </w:r>
      <w:r w:rsidR="00BE5BC3">
        <w:rPr>
          <w:rFonts w:ascii="Traditional Arabic"/>
          <w:sz w:val="36"/>
          <w:rtl/>
        </w:rPr>
        <w:fldChar w:fldCharType="end"/>
      </w:r>
      <w:r w:rsidR="00A00D31"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415"/>
      </w:r>
      <w:r w:rsidRPr="00D019AB">
        <w:rPr>
          <w:rFonts w:hint="cs"/>
          <w:sz w:val="36"/>
          <w:vertAlign w:val="superscript"/>
          <w:rtl/>
        </w:rPr>
        <w:t>)</w:t>
      </w:r>
      <w:r w:rsidRPr="00D019AB">
        <w:rPr>
          <w:rFonts w:hint="cs"/>
          <w:sz w:val="36"/>
          <w:rtl/>
        </w:rPr>
        <w:t>.</w:t>
      </w:r>
    </w:p>
    <w:p w:rsidR="00661AFA" w:rsidRPr="00D019AB" w:rsidRDefault="00661AFA" w:rsidP="00A00D31">
      <w:pPr>
        <w:widowControl w:val="0"/>
        <w:autoSpaceDE w:val="0"/>
        <w:autoSpaceDN w:val="0"/>
        <w:adjustRightInd w:val="0"/>
        <w:ind w:firstLine="567"/>
        <w:rPr>
          <w:sz w:val="36"/>
          <w:rtl/>
        </w:rPr>
      </w:pPr>
      <w:r w:rsidRPr="00D019AB">
        <w:rPr>
          <w:rFonts w:ascii="Traditional Arabic" w:hint="cs"/>
          <w:sz w:val="36"/>
          <w:rtl/>
        </w:rPr>
        <w:t>و</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أبي</w:t>
      </w:r>
      <w:r w:rsidRPr="00D019AB">
        <w:rPr>
          <w:rFonts w:ascii="Traditional Arabic"/>
          <w:sz w:val="36"/>
          <w:rtl/>
        </w:rPr>
        <w:t xml:space="preserve"> </w:t>
      </w:r>
      <w:r w:rsidRPr="00D019AB">
        <w:rPr>
          <w:rFonts w:ascii="Traditional Arabic" w:hint="eastAsia"/>
          <w:sz w:val="36"/>
          <w:rtl/>
        </w:rPr>
        <w:t>سعيد</w:t>
      </w:r>
      <w:r w:rsidRPr="00D019AB">
        <w:rPr>
          <w:rFonts w:ascii="Traditional Arabic"/>
          <w:sz w:val="36"/>
          <w:rtl/>
        </w:rPr>
        <w:t xml:space="preserve"> </w:t>
      </w:r>
      <w:r w:rsidRPr="00D019AB">
        <w:rPr>
          <w:rFonts w:ascii="Traditional Arabic" w:hint="eastAsia"/>
          <w:sz w:val="36"/>
          <w:rtl/>
        </w:rPr>
        <w:t>الخدري</w:t>
      </w:r>
      <w:r w:rsidRPr="00D019AB">
        <w:rPr>
          <w:rFonts w:ascii="Traditional Arabic"/>
          <w:sz w:val="36"/>
          <w:rtl/>
        </w:rPr>
        <w:t xml:space="preserve"> </w:t>
      </w:r>
      <w:r w:rsidRPr="00505254">
        <w:rPr>
          <w:rFonts w:ascii="Islamic_" w:hAnsi="Islamic_" w:hint="cs"/>
          <w:sz w:val="36"/>
        </w:rPr>
        <w:t>z</w:t>
      </w:r>
      <w:r w:rsidR="00A83B02">
        <w:rPr>
          <w:rFonts w:ascii="Traditional Arabic" w:hint="cs"/>
          <w:sz w:val="36"/>
          <w:rtl/>
        </w:rPr>
        <w:t xml:space="preserve">: </w:t>
      </w:r>
      <w:r w:rsidR="00A00D31">
        <w:rPr>
          <w:rFonts w:ascii="Traditional Arabic"/>
          <w:sz w:val="36"/>
          <w:rtl/>
        </w:rPr>
        <w:t>«</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ناسا</w:t>
      </w:r>
      <w:r>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زمن</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Pr="00D019AB">
        <w:rPr>
          <w:rFonts w:ascii="Traditional Arabic"/>
          <w:sz w:val="36"/>
          <w:rtl/>
        </w:rPr>
        <w:t xml:space="preserve"> </w:t>
      </w:r>
      <w:r w:rsidRPr="00D019AB">
        <w:rPr>
          <w:rFonts w:ascii="Traditional Arabic" w:hint="eastAsia"/>
          <w:sz w:val="36"/>
          <w:rtl/>
        </w:rPr>
        <w:t>قالوا</w:t>
      </w:r>
      <w:r w:rsidR="00A83B02">
        <w:rPr>
          <w:rFonts w:ascii="Traditional Arabic"/>
          <w:sz w:val="36"/>
          <w:rtl/>
        </w:rPr>
        <w:t xml:space="preserve">: </w:t>
      </w:r>
      <w:r w:rsidRPr="00D019AB">
        <w:rPr>
          <w:rFonts w:ascii="Traditional Arabic" w:hint="eastAsia"/>
          <w:sz w:val="36"/>
          <w:rtl/>
        </w:rPr>
        <w:t>يا</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هل</w:t>
      </w:r>
      <w:r w:rsidRPr="00D019AB">
        <w:rPr>
          <w:rFonts w:ascii="Traditional Arabic"/>
          <w:sz w:val="36"/>
          <w:rtl/>
        </w:rPr>
        <w:t xml:space="preserve"> </w:t>
      </w:r>
      <w:r w:rsidR="00604C98">
        <w:rPr>
          <w:rFonts w:ascii="Traditional Arabic" w:hint="eastAsia"/>
          <w:sz w:val="36"/>
          <w:rtl/>
        </w:rPr>
        <w:t>نر</w:t>
      </w:r>
      <w:r w:rsidR="00604C98">
        <w:rPr>
          <w:rFonts w:ascii="Traditional Arabic" w:hint="cs"/>
          <w:sz w:val="36"/>
          <w:rtl/>
        </w:rPr>
        <w:t>ى</w:t>
      </w:r>
      <w:r w:rsidRPr="00D019AB">
        <w:rPr>
          <w:rFonts w:ascii="Traditional Arabic"/>
          <w:sz w:val="36"/>
          <w:rtl/>
        </w:rPr>
        <w:t xml:space="preserve"> </w:t>
      </w:r>
      <w:r w:rsidRPr="00D019AB">
        <w:rPr>
          <w:rFonts w:ascii="Traditional Arabic" w:hint="eastAsia"/>
          <w:sz w:val="36"/>
          <w:rtl/>
        </w:rPr>
        <w:t>ربنا</w:t>
      </w:r>
      <w:r w:rsidRPr="00D019AB">
        <w:rPr>
          <w:rFonts w:ascii="Traditional Arabic"/>
          <w:sz w:val="36"/>
          <w:rtl/>
        </w:rPr>
        <w:t xml:space="preserve"> </w:t>
      </w:r>
      <w:r w:rsidRPr="00D019AB">
        <w:rPr>
          <w:rFonts w:ascii="Traditional Arabic" w:hint="eastAsia"/>
          <w:sz w:val="36"/>
          <w:rtl/>
        </w:rPr>
        <w:t>يوم</w:t>
      </w:r>
      <w:r w:rsidRPr="00D019AB">
        <w:rPr>
          <w:rFonts w:ascii="Traditional Arabic"/>
          <w:sz w:val="36"/>
          <w:rtl/>
        </w:rPr>
        <w:t xml:space="preserve"> </w:t>
      </w:r>
      <w:r w:rsidRPr="00D019AB">
        <w:rPr>
          <w:rFonts w:ascii="Traditional Arabic" w:hint="eastAsia"/>
          <w:sz w:val="36"/>
          <w:rtl/>
        </w:rPr>
        <w:t>القيامة؟</w:t>
      </w:r>
      <w:r w:rsidRPr="00D019AB">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00A83B02">
        <w:rPr>
          <w:rFonts w:ascii="Traditional Arabic" w:hint="cs"/>
          <w:sz w:val="36"/>
          <w:rtl/>
        </w:rPr>
        <w:t xml:space="preserve">: </w:t>
      </w:r>
      <w:r w:rsidRPr="00D019AB">
        <w:rPr>
          <w:rFonts w:ascii="Traditional Arabic" w:hint="eastAsia"/>
          <w:sz w:val="36"/>
          <w:rtl/>
        </w:rPr>
        <w:t>نعم</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هل</w:t>
      </w:r>
      <w:r w:rsidRPr="00D019AB">
        <w:rPr>
          <w:rFonts w:ascii="Traditional Arabic"/>
          <w:sz w:val="36"/>
          <w:rtl/>
        </w:rPr>
        <w:t xml:space="preserve"> </w:t>
      </w:r>
      <w:r w:rsidRPr="00D019AB">
        <w:rPr>
          <w:rFonts w:ascii="Traditional Arabic" w:hint="eastAsia"/>
          <w:sz w:val="36"/>
          <w:rtl/>
        </w:rPr>
        <w:t>تضارون</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رؤية</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بالظهيرة</w:t>
      </w:r>
      <w:r w:rsidRPr="00D019AB">
        <w:rPr>
          <w:rFonts w:ascii="Traditional Arabic"/>
          <w:sz w:val="36"/>
          <w:rtl/>
        </w:rPr>
        <w:t xml:space="preserve"> </w:t>
      </w:r>
      <w:r w:rsidRPr="00D019AB">
        <w:rPr>
          <w:rFonts w:ascii="Traditional Arabic" w:hint="eastAsia"/>
          <w:sz w:val="36"/>
          <w:rtl/>
        </w:rPr>
        <w:t>صحوا</w:t>
      </w:r>
      <w:r w:rsidRPr="00D019AB">
        <w:rPr>
          <w:rFonts w:ascii="Traditional Arabic"/>
          <w:sz w:val="36"/>
          <w:rtl/>
        </w:rPr>
        <w:t xml:space="preserve"> </w:t>
      </w:r>
      <w:r w:rsidRPr="00D019AB">
        <w:rPr>
          <w:rFonts w:ascii="Traditional Arabic" w:hint="eastAsia"/>
          <w:sz w:val="36"/>
          <w:rtl/>
        </w:rPr>
        <w:t>ليس</w:t>
      </w:r>
      <w:r w:rsidRPr="00D019AB">
        <w:rPr>
          <w:rFonts w:ascii="Traditional Arabic"/>
          <w:sz w:val="36"/>
          <w:rtl/>
        </w:rPr>
        <w:t xml:space="preserve"> </w:t>
      </w:r>
      <w:r w:rsidRPr="00D019AB">
        <w:rPr>
          <w:rFonts w:ascii="Traditional Arabic" w:hint="eastAsia"/>
          <w:sz w:val="36"/>
          <w:rtl/>
        </w:rPr>
        <w:t>معها</w:t>
      </w:r>
      <w:r w:rsidRPr="00D019AB">
        <w:rPr>
          <w:rFonts w:ascii="Traditional Arabic"/>
          <w:sz w:val="36"/>
          <w:rtl/>
        </w:rPr>
        <w:t xml:space="preserve"> </w:t>
      </w:r>
      <w:r w:rsidRPr="00D019AB">
        <w:rPr>
          <w:rFonts w:ascii="Traditional Arabic" w:hint="eastAsia"/>
          <w:sz w:val="36"/>
          <w:rtl/>
        </w:rPr>
        <w:t>سحاب</w:t>
      </w:r>
      <w:r w:rsidR="00BE5BC3">
        <w:rPr>
          <w:rFonts w:ascii="Traditional Arabic"/>
          <w:sz w:val="36"/>
          <w:rtl/>
        </w:rPr>
        <w:fldChar w:fldCharType="begin"/>
      </w:r>
      <w:r w:rsidR="00BE5BC3">
        <w:instrText xml:space="preserve"> XE "</w:instrText>
      </w:r>
      <w:r w:rsidR="00BE5BC3" w:rsidRPr="00EE199B">
        <w:rPr>
          <w:rFonts w:ascii="Traditional Arabic" w:hint="eastAsia"/>
          <w:sz w:val="36"/>
          <w:rtl/>
        </w:rPr>
        <w:instrText>أن</w:instrText>
      </w:r>
      <w:r w:rsidR="00BE5BC3" w:rsidRPr="00EE199B">
        <w:rPr>
          <w:rFonts w:ascii="Traditional Arabic"/>
          <w:sz w:val="36"/>
          <w:rtl/>
        </w:rPr>
        <w:instrText xml:space="preserve"> </w:instrText>
      </w:r>
      <w:r w:rsidR="00BE5BC3" w:rsidRPr="00EE199B">
        <w:rPr>
          <w:rFonts w:ascii="Traditional Arabic" w:hint="eastAsia"/>
          <w:sz w:val="36"/>
          <w:rtl/>
        </w:rPr>
        <w:instrText>ناسا</w:instrText>
      </w:r>
      <w:r w:rsidR="00BE5BC3" w:rsidRPr="00EE199B">
        <w:rPr>
          <w:rFonts w:ascii="Traditional Arabic" w:hint="cs"/>
          <w:sz w:val="36"/>
          <w:rtl/>
        </w:rPr>
        <w:instrText>ً</w:instrText>
      </w:r>
      <w:r w:rsidR="00BE5BC3" w:rsidRPr="00EE199B">
        <w:rPr>
          <w:rFonts w:ascii="Traditional Arabic"/>
          <w:sz w:val="36"/>
          <w:rtl/>
        </w:rPr>
        <w:instrText xml:space="preserve"> </w:instrText>
      </w:r>
      <w:r w:rsidR="00BE5BC3" w:rsidRPr="00EE199B">
        <w:rPr>
          <w:rFonts w:ascii="Traditional Arabic" w:hint="eastAsia"/>
          <w:sz w:val="36"/>
          <w:rtl/>
        </w:rPr>
        <w:instrText>في</w:instrText>
      </w:r>
      <w:r w:rsidR="00BE5BC3" w:rsidRPr="00EE199B">
        <w:rPr>
          <w:rFonts w:ascii="Traditional Arabic"/>
          <w:sz w:val="36"/>
          <w:rtl/>
        </w:rPr>
        <w:instrText xml:space="preserve"> </w:instrText>
      </w:r>
      <w:r w:rsidR="00BE5BC3" w:rsidRPr="00EE199B">
        <w:rPr>
          <w:rFonts w:ascii="Traditional Arabic" w:hint="eastAsia"/>
          <w:sz w:val="36"/>
          <w:rtl/>
        </w:rPr>
        <w:instrText>زمن</w:instrText>
      </w:r>
      <w:r w:rsidR="00BE5BC3" w:rsidRPr="00EE199B">
        <w:rPr>
          <w:rFonts w:ascii="Traditional Arabic"/>
          <w:sz w:val="36"/>
          <w:rtl/>
        </w:rPr>
        <w:instrText xml:space="preserve"> </w:instrText>
      </w:r>
      <w:r w:rsidR="00BE5BC3" w:rsidRPr="00EE199B">
        <w:rPr>
          <w:rFonts w:ascii="Traditional Arabic" w:hint="eastAsia"/>
          <w:sz w:val="36"/>
          <w:rtl/>
        </w:rPr>
        <w:instrText>رسول</w:instrText>
      </w:r>
      <w:r w:rsidR="00BE5BC3" w:rsidRPr="00EE199B">
        <w:rPr>
          <w:rFonts w:ascii="Traditional Arabic"/>
          <w:sz w:val="36"/>
          <w:rtl/>
        </w:rPr>
        <w:instrText xml:space="preserve"> </w:instrText>
      </w:r>
      <w:r w:rsidR="00BE5BC3" w:rsidRPr="00EE199B">
        <w:rPr>
          <w:rFonts w:ascii="Traditional Arabic" w:hint="eastAsia"/>
          <w:sz w:val="36"/>
          <w:rtl/>
        </w:rPr>
        <w:instrText>الله</w:instrText>
      </w:r>
      <w:r w:rsidR="00BE5BC3" w:rsidRPr="00EE199B">
        <w:rPr>
          <w:rFonts w:ascii="Traditional Arabic"/>
          <w:sz w:val="36"/>
          <w:rtl/>
        </w:rPr>
        <w:instrText xml:space="preserve"> </w:instrText>
      </w:r>
      <w:r w:rsidR="00BE5BC3" w:rsidRPr="00EE199B">
        <w:rPr>
          <w:rFonts w:ascii="Islamic_" w:hAnsi="Islamic_" w:hint="eastAsia"/>
          <w:sz w:val="36"/>
        </w:rPr>
        <w:instrText>n</w:instrText>
      </w:r>
      <w:r w:rsidR="00BE5BC3" w:rsidRPr="00EE199B">
        <w:rPr>
          <w:rFonts w:ascii="Traditional Arabic"/>
          <w:sz w:val="36"/>
          <w:rtl/>
        </w:rPr>
        <w:instrText xml:space="preserve"> </w:instrText>
      </w:r>
      <w:r w:rsidR="00BE5BC3" w:rsidRPr="00EE199B">
        <w:rPr>
          <w:rFonts w:ascii="Traditional Arabic" w:hint="eastAsia"/>
          <w:sz w:val="36"/>
          <w:rtl/>
        </w:rPr>
        <w:instrText>قالوا</w:instrText>
      </w:r>
      <w:r w:rsidR="00BE5BC3" w:rsidRPr="00EE199B">
        <w:instrText>\</w:instrText>
      </w:r>
      <w:r w:rsidR="00BE5BC3" w:rsidRPr="00EE199B">
        <w:rPr>
          <w:rFonts w:ascii="Traditional Arabic"/>
          <w:sz w:val="36"/>
          <w:rtl/>
        </w:rPr>
        <w:instrText xml:space="preserve">: </w:instrText>
      </w:r>
      <w:r w:rsidR="00BE5BC3" w:rsidRPr="00EE199B">
        <w:rPr>
          <w:rFonts w:ascii="Traditional Arabic" w:hint="eastAsia"/>
          <w:sz w:val="36"/>
          <w:rtl/>
        </w:rPr>
        <w:instrText>يا</w:instrText>
      </w:r>
      <w:r w:rsidR="00BE5BC3" w:rsidRPr="00EE199B">
        <w:rPr>
          <w:rFonts w:ascii="Traditional Arabic"/>
          <w:sz w:val="36"/>
          <w:rtl/>
        </w:rPr>
        <w:instrText xml:space="preserve"> </w:instrText>
      </w:r>
      <w:r w:rsidR="00BE5BC3" w:rsidRPr="00EE199B">
        <w:rPr>
          <w:rFonts w:ascii="Traditional Arabic" w:hint="eastAsia"/>
          <w:sz w:val="36"/>
          <w:rtl/>
        </w:rPr>
        <w:instrText>رسول</w:instrText>
      </w:r>
      <w:r w:rsidR="00BE5BC3" w:rsidRPr="00EE199B">
        <w:rPr>
          <w:rFonts w:ascii="Traditional Arabic"/>
          <w:sz w:val="36"/>
          <w:rtl/>
        </w:rPr>
        <w:instrText xml:space="preserve"> </w:instrText>
      </w:r>
      <w:r w:rsidR="00BE5BC3" w:rsidRPr="00EE199B">
        <w:rPr>
          <w:rFonts w:ascii="Traditional Arabic" w:hint="eastAsia"/>
          <w:sz w:val="36"/>
          <w:rtl/>
        </w:rPr>
        <w:instrText>الله</w:instrText>
      </w:r>
      <w:r w:rsidR="00BE5BC3" w:rsidRPr="00EE199B">
        <w:rPr>
          <w:rFonts w:ascii="Traditional Arabic"/>
          <w:sz w:val="36"/>
          <w:rtl/>
        </w:rPr>
        <w:instrText xml:space="preserve"> </w:instrText>
      </w:r>
      <w:r w:rsidR="00BE5BC3" w:rsidRPr="00EE199B">
        <w:rPr>
          <w:rFonts w:ascii="Traditional Arabic" w:hint="eastAsia"/>
          <w:sz w:val="36"/>
          <w:rtl/>
        </w:rPr>
        <w:instrText>هل</w:instrText>
      </w:r>
      <w:r w:rsidR="00BE5BC3" w:rsidRPr="00EE199B">
        <w:rPr>
          <w:rFonts w:ascii="Traditional Arabic"/>
          <w:sz w:val="36"/>
          <w:rtl/>
        </w:rPr>
        <w:instrText xml:space="preserve"> </w:instrText>
      </w:r>
      <w:r w:rsidR="00BE5BC3" w:rsidRPr="00EE199B">
        <w:rPr>
          <w:rFonts w:ascii="Traditional Arabic" w:hint="eastAsia"/>
          <w:sz w:val="36"/>
          <w:rtl/>
        </w:rPr>
        <w:instrText>نري</w:instrText>
      </w:r>
      <w:r w:rsidR="00BE5BC3" w:rsidRPr="00EE199B">
        <w:rPr>
          <w:rFonts w:ascii="Traditional Arabic"/>
          <w:sz w:val="36"/>
          <w:rtl/>
        </w:rPr>
        <w:instrText xml:space="preserve"> </w:instrText>
      </w:r>
      <w:r w:rsidR="00BE5BC3" w:rsidRPr="00EE199B">
        <w:rPr>
          <w:rFonts w:ascii="Traditional Arabic" w:hint="eastAsia"/>
          <w:sz w:val="36"/>
          <w:rtl/>
        </w:rPr>
        <w:instrText>ربنا</w:instrText>
      </w:r>
      <w:r w:rsidR="00BE5BC3" w:rsidRPr="00EE199B">
        <w:rPr>
          <w:rFonts w:ascii="Traditional Arabic"/>
          <w:sz w:val="36"/>
          <w:rtl/>
        </w:rPr>
        <w:instrText xml:space="preserve"> </w:instrText>
      </w:r>
      <w:r w:rsidR="00BE5BC3" w:rsidRPr="00EE199B">
        <w:rPr>
          <w:rFonts w:ascii="Traditional Arabic" w:hint="eastAsia"/>
          <w:sz w:val="36"/>
          <w:rtl/>
        </w:rPr>
        <w:instrText>يوم</w:instrText>
      </w:r>
      <w:r w:rsidR="00BE5BC3" w:rsidRPr="00EE199B">
        <w:rPr>
          <w:rFonts w:ascii="Traditional Arabic"/>
          <w:sz w:val="36"/>
          <w:rtl/>
        </w:rPr>
        <w:instrText xml:space="preserve"> </w:instrText>
      </w:r>
      <w:r w:rsidR="00BE5BC3" w:rsidRPr="00EE199B">
        <w:rPr>
          <w:rFonts w:ascii="Traditional Arabic" w:hint="eastAsia"/>
          <w:sz w:val="36"/>
          <w:rtl/>
        </w:rPr>
        <w:instrText>القيامة؟</w:instrText>
      </w:r>
      <w:r w:rsidR="00BE5BC3" w:rsidRPr="00EE199B">
        <w:rPr>
          <w:rFonts w:ascii="Traditional Arabic"/>
          <w:sz w:val="36"/>
          <w:rtl/>
        </w:rPr>
        <w:instrText xml:space="preserve"> </w:instrText>
      </w:r>
      <w:r w:rsidR="00BE5BC3" w:rsidRPr="00EE199B">
        <w:rPr>
          <w:rFonts w:ascii="Traditional Arabic" w:hint="eastAsia"/>
          <w:sz w:val="36"/>
          <w:rtl/>
        </w:rPr>
        <w:instrText>قال</w:instrText>
      </w:r>
      <w:r w:rsidR="00BE5BC3" w:rsidRPr="00EE199B">
        <w:rPr>
          <w:rFonts w:ascii="Traditional Arabic"/>
          <w:sz w:val="36"/>
          <w:rtl/>
        </w:rPr>
        <w:instrText xml:space="preserve"> </w:instrText>
      </w:r>
      <w:r w:rsidR="00BE5BC3" w:rsidRPr="00EE199B">
        <w:rPr>
          <w:rFonts w:ascii="Traditional Arabic" w:hint="eastAsia"/>
          <w:sz w:val="36"/>
          <w:rtl/>
        </w:rPr>
        <w:instrText>رسول</w:instrText>
      </w:r>
      <w:r w:rsidR="00BE5BC3" w:rsidRPr="00EE199B">
        <w:rPr>
          <w:rFonts w:ascii="Traditional Arabic"/>
          <w:sz w:val="36"/>
          <w:rtl/>
        </w:rPr>
        <w:instrText xml:space="preserve"> </w:instrText>
      </w:r>
      <w:r w:rsidR="00BE5BC3" w:rsidRPr="00EE199B">
        <w:rPr>
          <w:rFonts w:ascii="Traditional Arabic" w:hint="eastAsia"/>
          <w:sz w:val="36"/>
          <w:rtl/>
        </w:rPr>
        <w:instrText>الله</w:instrText>
      </w:r>
      <w:r w:rsidR="00BE5BC3" w:rsidRPr="00EE199B">
        <w:rPr>
          <w:rFonts w:ascii="Traditional Arabic"/>
          <w:sz w:val="36"/>
          <w:rtl/>
        </w:rPr>
        <w:instrText xml:space="preserve"> </w:instrText>
      </w:r>
      <w:r w:rsidR="00BE5BC3" w:rsidRPr="00EE199B">
        <w:rPr>
          <w:rFonts w:ascii="Islamic_" w:hAnsi="Islamic_" w:hint="eastAsia"/>
          <w:sz w:val="36"/>
        </w:rPr>
        <w:instrText>n</w:instrText>
      </w:r>
      <w:r w:rsidR="00BE5BC3" w:rsidRPr="00EE199B">
        <w:instrText>\</w:instrText>
      </w:r>
      <w:r w:rsidR="00BE5BC3" w:rsidRPr="00EE199B">
        <w:rPr>
          <w:rFonts w:ascii="Traditional Arabic" w:hint="cs"/>
          <w:sz w:val="36"/>
          <w:rtl/>
        </w:rPr>
        <w:instrText>:</w:instrText>
      </w:r>
      <w:r w:rsidR="00BE5BC3" w:rsidRPr="00EE199B">
        <w:rPr>
          <w:rFonts w:ascii="Traditional Arabic"/>
          <w:sz w:val="36"/>
          <w:rtl/>
        </w:rPr>
        <w:instrText xml:space="preserve"> </w:instrText>
      </w:r>
      <w:r w:rsidR="00BE5BC3" w:rsidRPr="00EE199B">
        <w:rPr>
          <w:rFonts w:ascii="Traditional Arabic" w:hint="eastAsia"/>
          <w:sz w:val="36"/>
          <w:rtl/>
        </w:rPr>
        <w:instrText>نعم</w:instrText>
      </w:r>
      <w:r w:rsidR="00BE5BC3" w:rsidRPr="00EE199B">
        <w:rPr>
          <w:rFonts w:ascii="Traditional Arabic" w:hint="cs"/>
          <w:sz w:val="36"/>
          <w:rtl/>
        </w:rPr>
        <w:instrText>،</w:instrText>
      </w:r>
      <w:r w:rsidR="00BE5BC3" w:rsidRPr="00EE199B">
        <w:rPr>
          <w:rFonts w:ascii="Traditional Arabic"/>
          <w:sz w:val="36"/>
          <w:rtl/>
        </w:rPr>
        <w:instrText xml:space="preserve"> </w:instrText>
      </w:r>
      <w:r w:rsidR="00BE5BC3" w:rsidRPr="00EE199B">
        <w:rPr>
          <w:rFonts w:ascii="Traditional Arabic" w:hint="eastAsia"/>
          <w:sz w:val="36"/>
          <w:rtl/>
        </w:rPr>
        <w:instrText>قال</w:instrText>
      </w:r>
      <w:r w:rsidR="00BE5BC3" w:rsidRPr="00EE199B">
        <w:instrText>\</w:instrText>
      </w:r>
      <w:r w:rsidR="00BE5BC3" w:rsidRPr="00EE199B">
        <w:rPr>
          <w:rFonts w:ascii="Traditional Arabic" w:hint="cs"/>
          <w:sz w:val="36"/>
          <w:rtl/>
        </w:rPr>
        <w:instrText>:</w:instrText>
      </w:r>
      <w:r w:rsidR="00BE5BC3" w:rsidRPr="00EE199B">
        <w:rPr>
          <w:rFonts w:ascii="Traditional Arabic"/>
          <w:sz w:val="36"/>
          <w:rtl/>
        </w:rPr>
        <w:instrText xml:space="preserve"> </w:instrText>
      </w:r>
      <w:r w:rsidR="00BE5BC3" w:rsidRPr="00EE199B">
        <w:rPr>
          <w:rFonts w:ascii="Traditional Arabic" w:hint="eastAsia"/>
          <w:sz w:val="36"/>
          <w:rtl/>
        </w:rPr>
        <w:instrText>هل</w:instrText>
      </w:r>
      <w:r w:rsidR="00BE5BC3" w:rsidRPr="00EE199B">
        <w:rPr>
          <w:rFonts w:ascii="Traditional Arabic"/>
          <w:sz w:val="36"/>
          <w:rtl/>
        </w:rPr>
        <w:instrText xml:space="preserve"> </w:instrText>
      </w:r>
      <w:r w:rsidR="00BE5BC3" w:rsidRPr="00EE199B">
        <w:rPr>
          <w:rFonts w:ascii="Traditional Arabic" w:hint="eastAsia"/>
          <w:sz w:val="36"/>
          <w:rtl/>
        </w:rPr>
        <w:instrText>تضارون</w:instrText>
      </w:r>
      <w:r w:rsidR="00BE5BC3" w:rsidRPr="00EE199B">
        <w:rPr>
          <w:rFonts w:ascii="Traditional Arabic"/>
          <w:sz w:val="36"/>
          <w:rtl/>
        </w:rPr>
        <w:instrText xml:space="preserve"> </w:instrText>
      </w:r>
      <w:r w:rsidR="00BE5BC3" w:rsidRPr="00EE199B">
        <w:rPr>
          <w:rFonts w:ascii="Traditional Arabic" w:hint="eastAsia"/>
          <w:sz w:val="36"/>
          <w:rtl/>
        </w:rPr>
        <w:instrText>في</w:instrText>
      </w:r>
      <w:r w:rsidR="00BE5BC3" w:rsidRPr="00EE199B">
        <w:rPr>
          <w:rFonts w:ascii="Traditional Arabic"/>
          <w:sz w:val="36"/>
          <w:rtl/>
        </w:rPr>
        <w:instrText xml:space="preserve"> </w:instrText>
      </w:r>
      <w:r w:rsidR="00BE5BC3" w:rsidRPr="00EE199B">
        <w:rPr>
          <w:rFonts w:ascii="Traditional Arabic" w:hint="eastAsia"/>
          <w:sz w:val="36"/>
          <w:rtl/>
        </w:rPr>
        <w:instrText>رؤية</w:instrText>
      </w:r>
      <w:r w:rsidR="00BE5BC3" w:rsidRPr="00EE199B">
        <w:rPr>
          <w:rFonts w:ascii="Traditional Arabic"/>
          <w:sz w:val="36"/>
          <w:rtl/>
        </w:rPr>
        <w:instrText xml:space="preserve"> </w:instrText>
      </w:r>
      <w:r w:rsidR="00BE5BC3" w:rsidRPr="00EE199B">
        <w:rPr>
          <w:rFonts w:ascii="Traditional Arabic" w:hint="eastAsia"/>
          <w:sz w:val="36"/>
          <w:rtl/>
        </w:rPr>
        <w:instrText>الشمس</w:instrText>
      </w:r>
      <w:r w:rsidR="00BE5BC3" w:rsidRPr="00EE199B">
        <w:rPr>
          <w:rFonts w:ascii="Traditional Arabic"/>
          <w:sz w:val="36"/>
          <w:rtl/>
        </w:rPr>
        <w:instrText xml:space="preserve"> </w:instrText>
      </w:r>
      <w:r w:rsidR="00BE5BC3" w:rsidRPr="00EE199B">
        <w:rPr>
          <w:rFonts w:ascii="Traditional Arabic" w:hint="eastAsia"/>
          <w:sz w:val="36"/>
          <w:rtl/>
        </w:rPr>
        <w:instrText>بالظهيرة</w:instrText>
      </w:r>
      <w:r w:rsidR="00BE5BC3" w:rsidRPr="00EE199B">
        <w:rPr>
          <w:rFonts w:ascii="Traditional Arabic"/>
          <w:sz w:val="36"/>
          <w:rtl/>
        </w:rPr>
        <w:instrText xml:space="preserve"> </w:instrText>
      </w:r>
      <w:r w:rsidR="00BE5BC3" w:rsidRPr="00EE199B">
        <w:rPr>
          <w:rFonts w:ascii="Traditional Arabic" w:hint="eastAsia"/>
          <w:sz w:val="36"/>
          <w:rtl/>
        </w:rPr>
        <w:instrText>صحوا</w:instrText>
      </w:r>
      <w:r w:rsidR="00BE5BC3" w:rsidRPr="00EE199B">
        <w:rPr>
          <w:rFonts w:ascii="Traditional Arabic"/>
          <w:sz w:val="36"/>
          <w:rtl/>
        </w:rPr>
        <w:instrText xml:space="preserve"> </w:instrText>
      </w:r>
      <w:r w:rsidR="00BE5BC3" w:rsidRPr="00EE199B">
        <w:rPr>
          <w:rFonts w:ascii="Traditional Arabic" w:hint="eastAsia"/>
          <w:sz w:val="36"/>
          <w:rtl/>
        </w:rPr>
        <w:instrText>ليس</w:instrText>
      </w:r>
      <w:r w:rsidR="00BE5BC3" w:rsidRPr="00EE199B">
        <w:rPr>
          <w:rFonts w:ascii="Traditional Arabic"/>
          <w:sz w:val="36"/>
          <w:rtl/>
        </w:rPr>
        <w:instrText xml:space="preserve"> </w:instrText>
      </w:r>
      <w:r w:rsidR="00BE5BC3" w:rsidRPr="00EE199B">
        <w:rPr>
          <w:rFonts w:ascii="Traditional Arabic" w:hint="eastAsia"/>
          <w:sz w:val="36"/>
          <w:rtl/>
        </w:rPr>
        <w:instrText>معها</w:instrText>
      </w:r>
      <w:r w:rsidR="00BE5BC3" w:rsidRPr="00EE199B">
        <w:rPr>
          <w:rFonts w:ascii="Traditional Arabic"/>
          <w:sz w:val="36"/>
          <w:rtl/>
        </w:rPr>
        <w:instrText xml:space="preserve"> </w:instrText>
      </w:r>
      <w:r w:rsidR="00BE5BC3" w:rsidRPr="00EE199B">
        <w:rPr>
          <w:rFonts w:ascii="Traditional Arabic" w:hint="eastAsia"/>
          <w:sz w:val="36"/>
          <w:rtl/>
        </w:rPr>
        <w:instrText>سحاب</w:instrText>
      </w:r>
      <w:r w:rsidR="00BE5BC3" w:rsidRPr="00EE199B">
        <w:instrText>:</w:instrText>
      </w:r>
      <w:r w:rsidR="00BE5BC3" w:rsidRPr="00EE199B">
        <w:rPr>
          <w:szCs w:val="28"/>
          <w:rtl/>
        </w:rPr>
        <w:instrText>أبي سعيد الخدري</w:instrText>
      </w:r>
      <w:r w:rsidR="00BE5BC3">
        <w:instrText xml:space="preserve">" </w:instrText>
      </w:r>
      <w:r w:rsidR="00BE5BC3">
        <w:rPr>
          <w:rFonts w:ascii="Traditional Arabic"/>
          <w:sz w:val="36"/>
          <w:rtl/>
        </w:rPr>
        <w:fldChar w:fldCharType="end"/>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وهل</w:t>
      </w:r>
      <w:r w:rsidRPr="00D019AB">
        <w:rPr>
          <w:rFonts w:ascii="Traditional Arabic"/>
          <w:sz w:val="36"/>
          <w:rtl/>
        </w:rPr>
        <w:t xml:space="preserve"> </w:t>
      </w:r>
      <w:r w:rsidRPr="00D019AB">
        <w:rPr>
          <w:rFonts w:ascii="Traditional Arabic" w:hint="eastAsia"/>
          <w:sz w:val="36"/>
          <w:rtl/>
        </w:rPr>
        <w:t>تضارون</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رؤية</w:t>
      </w:r>
      <w:r w:rsidRPr="00D019AB">
        <w:rPr>
          <w:rFonts w:ascii="Traditional Arabic"/>
          <w:sz w:val="36"/>
          <w:rtl/>
        </w:rPr>
        <w:t xml:space="preserve"> </w:t>
      </w:r>
      <w:r w:rsidRPr="00D019AB">
        <w:rPr>
          <w:rFonts w:ascii="Traditional Arabic" w:hint="eastAsia"/>
          <w:sz w:val="36"/>
          <w:rtl/>
        </w:rPr>
        <w:t>القمر</w:t>
      </w:r>
      <w:r w:rsidRPr="00D019AB">
        <w:rPr>
          <w:rFonts w:ascii="Traditional Arabic"/>
          <w:sz w:val="36"/>
          <w:rtl/>
        </w:rPr>
        <w:t xml:space="preserve"> </w:t>
      </w:r>
      <w:r w:rsidRPr="00D019AB">
        <w:rPr>
          <w:rFonts w:ascii="Traditional Arabic" w:hint="eastAsia"/>
          <w:sz w:val="36"/>
          <w:rtl/>
        </w:rPr>
        <w:t>ليلة</w:t>
      </w:r>
      <w:r w:rsidRPr="00D019AB">
        <w:rPr>
          <w:rFonts w:ascii="Traditional Arabic"/>
          <w:sz w:val="36"/>
          <w:rtl/>
        </w:rPr>
        <w:t xml:space="preserve"> </w:t>
      </w:r>
      <w:r w:rsidRPr="00D019AB">
        <w:rPr>
          <w:rFonts w:ascii="Traditional Arabic" w:hint="eastAsia"/>
          <w:sz w:val="36"/>
          <w:rtl/>
        </w:rPr>
        <w:t>البدر</w:t>
      </w:r>
      <w:r w:rsidRPr="00D019AB">
        <w:rPr>
          <w:rFonts w:ascii="Traditional Arabic"/>
          <w:sz w:val="36"/>
          <w:rtl/>
        </w:rPr>
        <w:t xml:space="preserve"> </w:t>
      </w:r>
      <w:r w:rsidRPr="00D019AB">
        <w:rPr>
          <w:rFonts w:ascii="Traditional Arabic" w:hint="eastAsia"/>
          <w:sz w:val="36"/>
          <w:rtl/>
        </w:rPr>
        <w:t>صحوا</w:t>
      </w:r>
      <w:r w:rsidRPr="00D019AB">
        <w:rPr>
          <w:rFonts w:ascii="Traditional Arabic"/>
          <w:sz w:val="36"/>
          <w:rtl/>
        </w:rPr>
        <w:t xml:space="preserve"> </w:t>
      </w:r>
      <w:r w:rsidRPr="00D019AB">
        <w:rPr>
          <w:rFonts w:ascii="Traditional Arabic" w:hint="eastAsia"/>
          <w:sz w:val="36"/>
          <w:rtl/>
        </w:rPr>
        <w:t>ليس</w:t>
      </w:r>
      <w:r w:rsidRPr="00D019AB">
        <w:rPr>
          <w:rFonts w:ascii="Traditional Arabic"/>
          <w:sz w:val="36"/>
          <w:rtl/>
        </w:rPr>
        <w:t xml:space="preserve"> </w:t>
      </w:r>
      <w:r w:rsidRPr="00D019AB">
        <w:rPr>
          <w:rFonts w:ascii="Traditional Arabic" w:hint="eastAsia"/>
          <w:sz w:val="36"/>
          <w:rtl/>
        </w:rPr>
        <w:t>فيها</w:t>
      </w:r>
      <w:r w:rsidRPr="00D019AB">
        <w:rPr>
          <w:rFonts w:ascii="Traditional Arabic"/>
          <w:sz w:val="36"/>
          <w:rtl/>
        </w:rPr>
        <w:t xml:space="preserve"> </w:t>
      </w:r>
      <w:r w:rsidRPr="00D019AB">
        <w:rPr>
          <w:rFonts w:ascii="Traditional Arabic" w:hint="eastAsia"/>
          <w:sz w:val="36"/>
          <w:rtl/>
        </w:rPr>
        <w:t>سحاب؟</w:t>
      </w:r>
      <w:r w:rsidRPr="00D019AB">
        <w:rPr>
          <w:rFonts w:ascii="Traditional Arabic"/>
          <w:sz w:val="36"/>
          <w:rtl/>
        </w:rPr>
        <w:t xml:space="preserve"> </w:t>
      </w:r>
      <w:r w:rsidRPr="00D019AB">
        <w:rPr>
          <w:rFonts w:ascii="Traditional Arabic" w:hint="eastAsia"/>
          <w:sz w:val="36"/>
          <w:rtl/>
        </w:rPr>
        <w:t>قالوا</w:t>
      </w:r>
      <w:r w:rsidR="00A83B02">
        <w:rPr>
          <w:rFonts w:ascii="Traditional Arabic" w:hint="cs"/>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يا</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ما</w:t>
      </w:r>
      <w:r w:rsidRPr="00D019AB">
        <w:rPr>
          <w:rFonts w:ascii="Traditional Arabic"/>
          <w:sz w:val="36"/>
          <w:rtl/>
        </w:rPr>
        <w:t xml:space="preserve"> </w:t>
      </w:r>
      <w:r w:rsidRPr="00D019AB">
        <w:rPr>
          <w:rFonts w:ascii="Traditional Arabic" w:hint="eastAsia"/>
          <w:sz w:val="36"/>
          <w:rtl/>
        </w:rPr>
        <w:t>تضارون</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رؤية</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تبارك</w:t>
      </w:r>
      <w:r w:rsidRPr="00D019AB">
        <w:rPr>
          <w:rFonts w:ascii="Traditional Arabic"/>
          <w:sz w:val="36"/>
          <w:rtl/>
        </w:rPr>
        <w:t xml:space="preserve"> </w:t>
      </w:r>
      <w:r w:rsidRPr="00D019AB">
        <w:rPr>
          <w:rFonts w:ascii="Traditional Arabic" w:hint="eastAsia"/>
          <w:sz w:val="36"/>
          <w:rtl/>
        </w:rPr>
        <w:t>وتعالى</w:t>
      </w:r>
      <w:r w:rsidRPr="00D019AB">
        <w:rPr>
          <w:rFonts w:ascii="Traditional Arabic"/>
          <w:sz w:val="36"/>
          <w:rtl/>
        </w:rPr>
        <w:t xml:space="preserve"> </w:t>
      </w:r>
      <w:r w:rsidRPr="00D019AB">
        <w:rPr>
          <w:rFonts w:ascii="Traditional Arabic" w:hint="eastAsia"/>
          <w:sz w:val="36"/>
          <w:rtl/>
        </w:rPr>
        <w:t>يوم</w:t>
      </w:r>
      <w:r w:rsidRPr="00D019AB">
        <w:rPr>
          <w:rFonts w:ascii="Traditional Arabic"/>
          <w:sz w:val="36"/>
          <w:rtl/>
        </w:rPr>
        <w:t xml:space="preserve"> </w:t>
      </w:r>
      <w:r w:rsidRPr="00D019AB">
        <w:rPr>
          <w:rFonts w:ascii="Traditional Arabic" w:hint="eastAsia"/>
          <w:sz w:val="36"/>
          <w:rtl/>
        </w:rPr>
        <w:t>القيامة</w:t>
      </w:r>
      <w:r w:rsidRPr="00D019AB">
        <w:rPr>
          <w:rFonts w:ascii="Traditional Arabic"/>
          <w:sz w:val="36"/>
          <w:rtl/>
        </w:rPr>
        <w:t xml:space="preserve"> </w:t>
      </w:r>
      <w:r w:rsidRPr="00D019AB">
        <w:rPr>
          <w:rFonts w:ascii="Traditional Arabic" w:hint="eastAsia"/>
          <w:sz w:val="36"/>
          <w:rtl/>
        </w:rPr>
        <w:t>إلا</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تضارون</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رؤية</w:t>
      </w:r>
      <w:r w:rsidRPr="00D019AB">
        <w:rPr>
          <w:rFonts w:ascii="Traditional Arabic"/>
          <w:sz w:val="36"/>
          <w:rtl/>
        </w:rPr>
        <w:t xml:space="preserve"> </w:t>
      </w:r>
      <w:r w:rsidRPr="00D019AB">
        <w:rPr>
          <w:rFonts w:ascii="Traditional Arabic" w:hint="eastAsia"/>
          <w:sz w:val="36"/>
          <w:rtl/>
        </w:rPr>
        <w:t>أحدهما</w:t>
      </w:r>
      <w:r w:rsidR="00A00D31"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416"/>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sz w:val="36"/>
          <w:rtl/>
        </w:rPr>
      </w:pPr>
      <w:r w:rsidRPr="00D019AB">
        <w:rPr>
          <w:sz w:val="36"/>
          <w:rtl/>
        </w:rPr>
        <w:t>وليس المراد من الأحاديث تشبيه الله بالقمر والشمس -</w:t>
      </w:r>
      <w:r w:rsidRPr="00D019AB">
        <w:rPr>
          <w:rFonts w:hint="cs"/>
          <w:sz w:val="36"/>
          <w:rtl/>
        </w:rPr>
        <w:t xml:space="preserve"> </w:t>
      </w:r>
      <w:r w:rsidRPr="00D019AB">
        <w:rPr>
          <w:sz w:val="36"/>
          <w:rtl/>
        </w:rPr>
        <w:t>تعالى الله- بل المراد تشبيه الرؤية بالرؤية</w:t>
      </w:r>
      <w:r w:rsidRPr="00D019AB">
        <w:rPr>
          <w:rFonts w:hint="cs"/>
          <w:sz w:val="36"/>
          <w:rtl/>
        </w:rPr>
        <w:t xml:space="preserve">، </w:t>
      </w:r>
      <w:r w:rsidRPr="00D019AB">
        <w:rPr>
          <w:sz w:val="36"/>
          <w:rtl/>
        </w:rPr>
        <w:t>وليس تشبيهًا للمرئي بالمرئي، فالله ليس له مثيل</w:t>
      </w:r>
      <w:r w:rsidR="00A83B02">
        <w:rPr>
          <w:rFonts w:hint="cs"/>
          <w:sz w:val="36"/>
          <w:rtl/>
        </w:rPr>
        <w:t xml:space="preserve">: </w:t>
      </w:r>
      <w:r>
        <w:rPr>
          <w:rFonts w:ascii="QCF_BSML" w:hAnsi="QCF_BSML" w:cs="QCF_BSML"/>
          <w:color w:val="000000"/>
          <w:sz w:val="35"/>
          <w:szCs w:val="35"/>
          <w:rtl/>
        </w:rPr>
        <w:t xml:space="preserve">ﮋ </w:t>
      </w:r>
      <w:r>
        <w:rPr>
          <w:rFonts w:ascii="QCF_P484" w:hAnsi="QCF_P484" w:cs="QCF_P484"/>
          <w:color w:val="000000"/>
          <w:sz w:val="35"/>
          <w:szCs w:val="35"/>
          <w:rtl/>
        </w:rPr>
        <w:t>ﭡ  ﭢ        ﭣ</w:t>
      </w:r>
      <w:r>
        <w:rPr>
          <w:rFonts w:ascii="QCF_P484" w:hAnsi="QCF_P484" w:cs="QCF_P484"/>
          <w:color w:val="0000A5"/>
          <w:sz w:val="35"/>
          <w:szCs w:val="35"/>
          <w:rtl/>
        </w:rPr>
        <w:t>ﭤ</w:t>
      </w:r>
      <w:r>
        <w:rPr>
          <w:rFonts w:ascii="QCF_BSML" w:hAnsi="QCF_BSML" w:cs="QCF_BSML"/>
          <w:color w:val="000000"/>
          <w:sz w:val="35"/>
          <w:szCs w:val="35"/>
          <w:rtl/>
        </w:rPr>
        <w:t>ﮊ</w:t>
      </w:r>
      <w:r w:rsidR="00EE5F89">
        <w:rPr>
          <w:rFonts w:ascii="Arial" w:hAnsi="Arial" w:cs="Arial"/>
          <w:color w:val="000000"/>
          <w:sz w:val="18"/>
          <w:szCs w:val="18"/>
        </w:rPr>
        <w:fldChar w:fldCharType="begin"/>
      </w:r>
      <w:r w:rsidR="00EE5F89">
        <w:instrText xml:space="preserve"> XE "</w:instrText>
      </w:r>
      <w:r w:rsidR="00EE5F89" w:rsidRPr="00EF68BD">
        <w:rPr>
          <w:rFonts w:ascii="QCF_BSML" w:hAnsi="QCF_BSML" w:cs="QCF_BSML"/>
          <w:color w:val="000000"/>
          <w:sz w:val="35"/>
          <w:szCs w:val="35"/>
          <w:rtl/>
        </w:rPr>
        <w:instrText xml:space="preserve">ﮋ </w:instrText>
      </w:r>
      <w:r w:rsidR="00EE5F89" w:rsidRPr="00EF68BD">
        <w:rPr>
          <w:rFonts w:ascii="QCF_P484" w:hAnsi="QCF_P484" w:cs="QCF_P484"/>
          <w:color w:val="000000"/>
          <w:sz w:val="35"/>
          <w:szCs w:val="35"/>
          <w:rtl/>
        </w:rPr>
        <w:instrText>ﭡ  ﭢ        ﭣ</w:instrText>
      </w:r>
      <w:r w:rsidR="00EE5F89" w:rsidRPr="00EF68BD">
        <w:rPr>
          <w:rFonts w:ascii="QCF_P484" w:hAnsi="QCF_P484" w:cs="QCF_P484"/>
          <w:color w:val="0000A5"/>
          <w:sz w:val="35"/>
          <w:szCs w:val="35"/>
          <w:rtl/>
        </w:rPr>
        <w:instrText>ﭤ</w:instrText>
      </w:r>
      <w:r w:rsidR="00EE5F89" w:rsidRPr="00EF68BD">
        <w:rPr>
          <w:rFonts w:ascii="QCF_BSML" w:hAnsi="QCF_BSML" w:cs="QCF_BSML"/>
          <w:color w:val="000000"/>
          <w:sz w:val="35"/>
          <w:szCs w:val="35"/>
          <w:rtl/>
        </w:rPr>
        <w:instrText>ﮊ</w:instrText>
      </w:r>
      <w:r w:rsidR="00EE5F89" w:rsidRPr="00EF68BD">
        <w:instrText>:</w:instrText>
      </w:r>
      <w:r w:rsidR="00EE5F89" w:rsidRPr="00EF68BD">
        <w:rPr>
          <w:szCs w:val="28"/>
          <w:rtl/>
        </w:rPr>
        <w:instrText>الشورى: 11</w:instrText>
      </w:r>
      <w:r w:rsidR="00EE5F89">
        <w:instrText xml:space="preserve">" </w:instrText>
      </w:r>
      <w:r w:rsidR="00EE5F89">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17"/>
      </w:r>
      <w:r w:rsidRPr="00D019AB">
        <w:rPr>
          <w:rFonts w:hint="cs"/>
          <w:sz w:val="36"/>
          <w:vertAlign w:val="superscript"/>
          <w:rtl/>
        </w:rPr>
        <w:t>)</w:t>
      </w:r>
      <w:r w:rsidRPr="00D019AB">
        <w:rPr>
          <w:rFonts w:hint="cs"/>
          <w:sz w:val="36"/>
          <w:rtl/>
        </w:rPr>
        <w:t>،</w:t>
      </w:r>
      <w:r w:rsidRPr="00D019AB">
        <w:rPr>
          <w:sz w:val="36"/>
          <w:rtl/>
        </w:rPr>
        <w:t xml:space="preserve"> </w:t>
      </w:r>
      <w:r w:rsidRPr="00D019AB">
        <w:rPr>
          <w:sz w:val="36"/>
          <w:rtl/>
        </w:rPr>
        <w:lastRenderedPageBreak/>
        <w:t xml:space="preserve">سبحانه </w:t>
      </w:r>
      <w:r w:rsidRPr="00D019AB">
        <w:rPr>
          <w:rFonts w:hint="cs"/>
          <w:sz w:val="36"/>
          <w:rtl/>
        </w:rPr>
        <w:t>وتعالى</w:t>
      </w:r>
      <w:r w:rsidR="00A83B02">
        <w:rPr>
          <w:rFonts w:hint="cs"/>
          <w:sz w:val="36"/>
          <w:rtl/>
        </w:rPr>
        <w:t xml:space="preserve">: </w:t>
      </w:r>
      <w:r>
        <w:rPr>
          <w:rFonts w:ascii="QCF_BSML" w:hAnsi="QCF_BSML" w:cs="QCF_BSML"/>
          <w:color w:val="000000"/>
          <w:sz w:val="35"/>
          <w:szCs w:val="35"/>
          <w:rtl/>
        </w:rPr>
        <w:t xml:space="preserve">ﮋ </w:t>
      </w:r>
      <w:r>
        <w:rPr>
          <w:rFonts w:ascii="QCF_P310" w:hAnsi="QCF_P310" w:cs="QCF_P310"/>
          <w:color w:val="000000"/>
          <w:sz w:val="35"/>
          <w:szCs w:val="35"/>
          <w:rtl/>
        </w:rPr>
        <w:t xml:space="preserve">ﭚ  ﭛ   ﭜ    ﭝ  </w:t>
      </w:r>
      <w:r>
        <w:rPr>
          <w:rFonts w:ascii="QCF_BSML" w:hAnsi="QCF_BSML" w:cs="QCF_BSML"/>
          <w:color w:val="000000"/>
          <w:sz w:val="35"/>
          <w:szCs w:val="35"/>
          <w:rtl/>
        </w:rPr>
        <w:t>ﮊ</w:t>
      </w:r>
      <w:r w:rsidR="00EE5F89">
        <w:rPr>
          <w:rFonts w:ascii="Arial" w:hAnsi="Arial" w:cs="Arial"/>
          <w:color w:val="000000"/>
          <w:sz w:val="18"/>
          <w:szCs w:val="18"/>
        </w:rPr>
        <w:fldChar w:fldCharType="begin"/>
      </w:r>
      <w:r w:rsidR="00EE5F89">
        <w:instrText xml:space="preserve"> XE "</w:instrText>
      </w:r>
      <w:r w:rsidR="00EE5F89" w:rsidRPr="00E200B6">
        <w:rPr>
          <w:rFonts w:ascii="QCF_BSML" w:hAnsi="QCF_BSML" w:cs="QCF_BSML"/>
          <w:color w:val="000000"/>
          <w:sz w:val="35"/>
          <w:szCs w:val="35"/>
          <w:rtl/>
        </w:rPr>
        <w:instrText xml:space="preserve">ﮋ </w:instrText>
      </w:r>
      <w:r w:rsidR="00EE5F89" w:rsidRPr="00E200B6">
        <w:rPr>
          <w:rFonts w:ascii="QCF_P310" w:hAnsi="QCF_P310" w:cs="QCF_P310"/>
          <w:color w:val="000000"/>
          <w:sz w:val="35"/>
          <w:szCs w:val="35"/>
          <w:rtl/>
        </w:rPr>
        <w:instrText xml:space="preserve">ﭚ  ﭛ   ﭜ    ﭝ  </w:instrText>
      </w:r>
      <w:r w:rsidR="00EE5F89" w:rsidRPr="00E200B6">
        <w:rPr>
          <w:rFonts w:ascii="QCF_BSML" w:hAnsi="QCF_BSML" w:cs="QCF_BSML"/>
          <w:color w:val="000000"/>
          <w:sz w:val="35"/>
          <w:szCs w:val="35"/>
          <w:rtl/>
        </w:rPr>
        <w:instrText>ﮊ</w:instrText>
      </w:r>
      <w:r w:rsidR="00EE5F89" w:rsidRPr="00E200B6">
        <w:instrText>:</w:instrText>
      </w:r>
      <w:r w:rsidR="00EE5F89" w:rsidRPr="00E200B6">
        <w:rPr>
          <w:szCs w:val="28"/>
          <w:rtl/>
        </w:rPr>
        <w:instrText>مريم: 65</w:instrText>
      </w:r>
      <w:r w:rsidR="00EE5F89">
        <w:instrText xml:space="preserve">" </w:instrText>
      </w:r>
      <w:r w:rsidR="00EE5F89">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18"/>
      </w:r>
      <w:r w:rsidRPr="00D019AB">
        <w:rPr>
          <w:rFonts w:hint="cs"/>
          <w:sz w:val="36"/>
          <w:vertAlign w:val="superscript"/>
          <w:rtl/>
        </w:rPr>
        <w:t>)</w:t>
      </w:r>
      <w:r w:rsidRPr="00D019AB">
        <w:rPr>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و</w:t>
      </w:r>
      <w:r w:rsidRPr="00D019AB">
        <w:rPr>
          <w:sz w:val="36"/>
          <w:rtl/>
        </w:rPr>
        <w:t xml:space="preserve">مع إخباره </w:t>
      </w:r>
      <w:r w:rsidRPr="000F2C92">
        <w:rPr>
          <w:rFonts w:ascii="Islamic_" w:hAnsi="Islamic_" w:hint="cs"/>
          <w:sz w:val="36"/>
        </w:rPr>
        <w:t>n</w:t>
      </w:r>
      <w:r w:rsidRPr="00D019AB">
        <w:rPr>
          <w:rFonts w:hint="cs"/>
          <w:sz w:val="36"/>
          <w:rtl/>
        </w:rPr>
        <w:t xml:space="preserve"> </w:t>
      </w:r>
      <w:r w:rsidRPr="00D019AB">
        <w:rPr>
          <w:sz w:val="36"/>
          <w:rtl/>
        </w:rPr>
        <w:t xml:space="preserve">أنهم يرونه، </w:t>
      </w:r>
      <w:r w:rsidRPr="00D019AB">
        <w:rPr>
          <w:rFonts w:hint="cs"/>
          <w:sz w:val="36"/>
          <w:rtl/>
        </w:rPr>
        <w:t xml:space="preserve">فيه </w:t>
      </w:r>
      <w:r w:rsidRPr="00D019AB">
        <w:rPr>
          <w:sz w:val="36"/>
          <w:rtl/>
        </w:rPr>
        <w:t xml:space="preserve">إخبارهم أنهم يرونه في جهة منهم </w:t>
      </w:r>
      <w:r w:rsidRPr="00D019AB">
        <w:rPr>
          <w:rFonts w:hint="cs"/>
          <w:sz w:val="36"/>
          <w:rtl/>
        </w:rPr>
        <w:t xml:space="preserve">- وهي العلو </w:t>
      </w:r>
      <w:r w:rsidR="00604C98">
        <w:rPr>
          <w:sz w:val="36"/>
          <w:rtl/>
        </w:rPr>
        <w:t>–</w:t>
      </w:r>
      <w:r w:rsidRPr="00D019AB">
        <w:rPr>
          <w:rFonts w:hint="cs"/>
          <w:sz w:val="36"/>
          <w:rtl/>
        </w:rPr>
        <w:t xml:space="preserve"> </w:t>
      </w:r>
      <w:r w:rsidR="00604C98">
        <w:rPr>
          <w:rFonts w:hint="cs"/>
          <w:sz w:val="36"/>
          <w:rtl/>
        </w:rPr>
        <w:t xml:space="preserve">وذلك </w:t>
      </w:r>
      <w:r w:rsidRPr="00D019AB">
        <w:rPr>
          <w:sz w:val="36"/>
          <w:rtl/>
        </w:rPr>
        <w:t>من وجوه</w:t>
      </w:r>
      <w:r w:rsidR="00A83B02">
        <w:rPr>
          <w:sz w:val="36"/>
          <w:rtl/>
        </w:rPr>
        <w:t xml:space="preserve">: </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w:t>
      </w:r>
      <w:r w:rsidRPr="00D019AB">
        <w:rPr>
          <w:sz w:val="36"/>
          <w:rtl/>
        </w:rPr>
        <w:t>أحدها</w:t>
      </w:r>
      <w:r w:rsidR="00A83B02">
        <w:rPr>
          <w:sz w:val="36"/>
          <w:rtl/>
        </w:rPr>
        <w:t xml:space="preserve">: </w:t>
      </w:r>
      <w:r w:rsidRPr="00D019AB">
        <w:rPr>
          <w:sz w:val="36"/>
          <w:rtl/>
        </w:rPr>
        <w:t>أن الرؤية في لغتهم لا تعرف إلا لرؤية ما يكون في جهة منهم، فأما رؤية ما ليس في جهة فلم يكونوا يتصورونه، فضلا عن أن يكون اللفظ دالاً عليه، بل لا يتصور أحد من الناس وجود موجود في غير جهة.</w:t>
      </w:r>
    </w:p>
    <w:p w:rsidR="00661AFA" w:rsidRPr="00D019AB" w:rsidRDefault="00661AFA" w:rsidP="00B54FC6">
      <w:pPr>
        <w:widowControl w:val="0"/>
        <w:autoSpaceDE w:val="0"/>
        <w:autoSpaceDN w:val="0"/>
        <w:adjustRightInd w:val="0"/>
        <w:ind w:firstLine="567"/>
        <w:rPr>
          <w:sz w:val="36"/>
          <w:rtl/>
        </w:rPr>
      </w:pPr>
      <w:r w:rsidRPr="00D019AB">
        <w:rPr>
          <w:sz w:val="36"/>
          <w:rtl/>
        </w:rPr>
        <w:t>الثاني</w:t>
      </w:r>
      <w:r w:rsidR="00A83B02">
        <w:rPr>
          <w:sz w:val="36"/>
          <w:rtl/>
        </w:rPr>
        <w:t xml:space="preserve">: </w:t>
      </w:r>
      <w:r w:rsidRPr="00D019AB">
        <w:rPr>
          <w:sz w:val="36"/>
          <w:rtl/>
        </w:rPr>
        <w:t>أنه قال</w:t>
      </w:r>
      <w:r w:rsidR="00A83B02">
        <w:rPr>
          <w:sz w:val="36"/>
          <w:rtl/>
        </w:rPr>
        <w:t xml:space="preserve">: </w:t>
      </w:r>
      <w:r w:rsidR="00B54FC6" w:rsidRPr="00837C86">
        <w:rPr>
          <w:rFonts w:ascii="Traditional Arabic"/>
          <w:sz w:val="36"/>
          <w:rtl/>
        </w:rPr>
        <w:t xml:space="preserve">« </w:t>
      </w:r>
      <w:r w:rsidR="00B54FC6" w:rsidRPr="00837C86">
        <w:rPr>
          <w:rFonts w:ascii="Traditional Arabic"/>
          <w:sz w:val="36"/>
          <w:rtl/>
        </w:rPr>
        <w:fldChar w:fldCharType="begin"/>
      </w:r>
      <w:r w:rsidR="00B54FC6" w:rsidRPr="00837C86">
        <w:rPr>
          <w:sz w:val="36"/>
        </w:rPr>
        <w:instrText xml:space="preserve"> XE "</w:instrText>
      </w:r>
      <w:r w:rsidR="00B54FC6" w:rsidRPr="00837C86">
        <w:rPr>
          <w:rFonts w:ascii="Traditional Arabic" w:hint="cs"/>
          <w:sz w:val="36"/>
          <w:rtl/>
        </w:rPr>
        <w:instrText>وأرسلت إلى الخلق كافة وختم بي النبيون</w:instrText>
      </w:r>
      <w:r w:rsidR="00B54FC6" w:rsidRPr="00837C86">
        <w:rPr>
          <w:sz w:val="36"/>
        </w:rPr>
        <w:instrText xml:space="preserve">" </w:instrText>
      </w:r>
      <w:r w:rsidR="00B54FC6" w:rsidRPr="00837C86">
        <w:rPr>
          <w:rFonts w:ascii="Traditional Arabic"/>
          <w:sz w:val="36"/>
          <w:rtl/>
        </w:rPr>
        <w:fldChar w:fldCharType="end"/>
      </w:r>
      <w:r w:rsidRPr="00D019AB">
        <w:rPr>
          <w:sz w:val="36"/>
          <w:rtl/>
        </w:rPr>
        <w:t>فإنكم ترون ربكم كما ترون الشمس صحواً، وكما ترون القمر صحواً</w:t>
      </w:r>
      <w:r w:rsidR="00B54FC6" w:rsidRPr="00837C86">
        <w:rPr>
          <w:rFonts w:ascii="Traditional Arabic"/>
          <w:sz w:val="36"/>
          <w:rtl/>
        </w:rPr>
        <w:fldChar w:fldCharType="begin"/>
      </w:r>
      <w:r w:rsidR="00B54FC6" w:rsidRPr="00837C86">
        <w:rPr>
          <w:sz w:val="36"/>
        </w:rPr>
        <w:instrText xml:space="preserve"> XE "</w:instrText>
      </w:r>
      <w:r w:rsidR="00B54FC6" w:rsidRPr="00837C86">
        <w:rPr>
          <w:rFonts w:ascii="Traditional Arabic" w:hint="cs"/>
          <w:sz w:val="36"/>
          <w:rtl/>
        </w:rPr>
        <w:instrText>وأرسلت إلى الخلق كافة وختم بي النبيون</w:instrText>
      </w:r>
      <w:r w:rsidR="00B54FC6" w:rsidRPr="00837C86">
        <w:rPr>
          <w:sz w:val="36"/>
        </w:rPr>
        <w:instrText xml:space="preserve">" </w:instrText>
      </w:r>
      <w:r w:rsidR="00B54FC6" w:rsidRPr="00837C86">
        <w:rPr>
          <w:rFonts w:ascii="Traditional Arabic"/>
          <w:sz w:val="36"/>
          <w:rtl/>
        </w:rPr>
        <w:fldChar w:fldCharType="end"/>
      </w:r>
      <w:r w:rsidR="00B54FC6" w:rsidRPr="00837C86">
        <w:rPr>
          <w:rFonts w:ascii="Traditional Arabic"/>
          <w:sz w:val="36"/>
          <w:rtl/>
        </w:rPr>
        <w:t>»</w:t>
      </w:r>
      <w:r w:rsidRPr="00D019AB">
        <w:rPr>
          <w:rFonts w:hint="cs"/>
          <w:sz w:val="36"/>
          <w:rtl/>
        </w:rPr>
        <w:t>،</w:t>
      </w:r>
      <w:r w:rsidRPr="00D019AB">
        <w:rPr>
          <w:sz w:val="36"/>
          <w:rtl/>
        </w:rPr>
        <w:t xml:space="preserve"> فشبه لهم رؤيته برؤية الشمس والقمر، وهما يريان من جهة</w:t>
      </w:r>
      <w:r w:rsidR="00604C98">
        <w:rPr>
          <w:rFonts w:hint="cs"/>
          <w:sz w:val="36"/>
          <w:rtl/>
        </w:rPr>
        <w:t xml:space="preserve"> العلو</w:t>
      </w:r>
      <w:r w:rsidRPr="00D019AB">
        <w:rPr>
          <w:sz w:val="36"/>
          <w:rtl/>
        </w:rPr>
        <w:t>.</w:t>
      </w:r>
    </w:p>
    <w:p w:rsidR="00661AFA" w:rsidRPr="00D019AB" w:rsidRDefault="00661AFA" w:rsidP="00B54FC6">
      <w:pPr>
        <w:widowControl w:val="0"/>
        <w:autoSpaceDE w:val="0"/>
        <w:autoSpaceDN w:val="0"/>
        <w:adjustRightInd w:val="0"/>
        <w:ind w:firstLine="567"/>
        <w:rPr>
          <w:sz w:val="36"/>
          <w:rtl/>
        </w:rPr>
      </w:pPr>
      <w:r w:rsidRPr="00D019AB">
        <w:rPr>
          <w:sz w:val="36"/>
          <w:rtl/>
        </w:rPr>
        <w:t>الثالث</w:t>
      </w:r>
      <w:r w:rsidR="00A83B02">
        <w:rPr>
          <w:sz w:val="36"/>
          <w:rtl/>
        </w:rPr>
        <w:t xml:space="preserve">: </w:t>
      </w:r>
      <w:r w:rsidRPr="00D019AB">
        <w:rPr>
          <w:sz w:val="36"/>
          <w:rtl/>
        </w:rPr>
        <w:t>أنه قال</w:t>
      </w:r>
      <w:r w:rsidR="00A83B02">
        <w:rPr>
          <w:sz w:val="36"/>
          <w:rtl/>
        </w:rPr>
        <w:t xml:space="preserve">: </w:t>
      </w:r>
      <w:r w:rsidR="00B54FC6" w:rsidRPr="00837C86">
        <w:rPr>
          <w:rFonts w:ascii="Traditional Arabic"/>
          <w:sz w:val="36"/>
          <w:rtl/>
        </w:rPr>
        <w:t xml:space="preserve">« </w:t>
      </w:r>
      <w:r w:rsidR="00B54FC6" w:rsidRPr="00837C86">
        <w:rPr>
          <w:rFonts w:ascii="Traditional Arabic"/>
          <w:sz w:val="36"/>
          <w:rtl/>
        </w:rPr>
        <w:fldChar w:fldCharType="begin"/>
      </w:r>
      <w:r w:rsidR="00B54FC6" w:rsidRPr="00837C86">
        <w:rPr>
          <w:sz w:val="36"/>
        </w:rPr>
        <w:instrText xml:space="preserve"> XE "</w:instrText>
      </w:r>
      <w:r w:rsidR="00B54FC6" w:rsidRPr="00837C86">
        <w:rPr>
          <w:rFonts w:ascii="Traditional Arabic" w:hint="cs"/>
          <w:sz w:val="36"/>
          <w:rtl/>
        </w:rPr>
        <w:instrText>وأرسلت إلى الخلق كافة وختم بي النبيون</w:instrText>
      </w:r>
      <w:r w:rsidR="00B54FC6" w:rsidRPr="00837C86">
        <w:rPr>
          <w:sz w:val="36"/>
        </w:rPr>
        <w:instrText xml:space="preserve">" </w:instrText>
      </w:r>
      <w:r w:rsidR="00B54FC6" w:rsidRPr="00837C86">
        <w:rPr>
          <w:rFonts w:ascii="Traditional Arabic"/>
          <w:sz w:val="36"/>
          <w:rtl/>
        </w:rPr>
        <w:fldChar w:fldCharType="end"/>
      </w:r>
      <w:r w:rsidRPr="00D019AB">
        <w:rPr>
          <w:sz w:val="36"/>
          <w:rtl/>
        </w:rPr>
        <w:t>هل تضارون في رؤية الشمس ليس دونها سحاب؟ وهل تضارون في رؤية القمر ليس دونه سحاب؟</w:t>
      </w:r>
      <w:r w:rsidR="00B54FC6" w:rsidRPr="00837C86">
        <w:rPr>
          <w:rFonts w:ascii="Traditional Arabic"/>
          <w:sz w:val="36"/>
          <w:rtl/>
        </w:rPr>
        <w:fldChar w:fldCharType="begin"/>
      </w:r>
      <w:r w:rsidR="00B54FC6" w:rsidRPr="00837C86">
        <w:rPr>
          <w:sz w:val="36"/>
        </w:rPr>
        <w:instrText xml:space="preserve"> XE "</w:instrText>
      </w:r>
      <w:r w:rsidR="00B54FC6" w:rsidRPr="00837C86">
        <w:rPr>
          <w:rFonts w:ascii="Traditional Arabic" w:hint="cs"/>
          <w:sz w:val="36"/>
          <w:rtl/>
        </w:rPr>
        <w:instrText>وأرسلت إلى الخلق كافة وختم بي النبيون</w:instrText>
      </w:r>
      <w:r w:rsidR="00B54FC6" w:rsidRPr="00837C86">
        <w:rPr>
          <w:sz w:val="36"/>
        </w:rPr>
        <w:instrText xml:space="preserve">" </w:instrText>
      </w:r>
      <w:r w:rsidR="00B54FC6" w:rsidRPr="00837C86">
        <w:rPr>
          <w:rFonts w:ascii="Traditional Arabic"/>
          <w:sz w:val="36"/>
          <w:rtl/>
        </w:rPr>
        <w:fldChar w:fldCharType="end"/>
      </w:r>
      <w:r w:rsidR="00B54FC6" w:rsidRPr="00837C86">
        <w:rPr>
          <w:rFonts w:ascii="Traditional Arabic"/>
          <w:sz w:val="36"/>
          <w:rtl/>
        </w:rPr>
        <w:t>»</w:t>
      </w:r>
      <w:r w:rsidRPr="00D019AB">
        <w:rPr>
          <w:sz w:val="36"/>
          <w:rtl/>
        </w:rPr>
        <w:t>.</w:t>
      </w:r>
    </w:p>
    <w:p w:rsidR="00661AFA" w:rsidRPr="00D019AB" w:rsidRDefault="00661AFA" w:rsidP="000E2946">
      <w:pPr>
        <w:widowControl w:val="0"/>
        <w:autoSpaceDE w:val="0"/>
        <w:autoSpaceDN w:val="0"/>
        <w:adjustRightInd w:val="0"/>
        <w:ind w:firstLine="567"/>
        <w:rPr>
          <w:sz w:val="36"/>
          <w:rtl/>
        </w:rPr>
      </w:pPr>
      <w:r w:rsidRPr="00D019AB">
        <w:rPr>
          <w:sz w:val="36"/>
          <w:rtl/>
        </w:rPr>
        <w:t>فشبه رؤيته برؤية أظهر المرئيات، إذا لم يكن ثم حجاب منفصل عن الرائي يحول بينه وبين المرئي</w:t>
      </w:r>
      <w:r w:rsidRPr="00D019AB">
        <w:rPr>
          <w:rFonts w:hint="cs"/>
          <w:sz w:val="36"/>
          <w:rtl/>
        </w:rPr>
        <w:t>"</w:t>
      </w:r>
      <w:r w:rsidRPr="00D019AB">
        <w:rPr>
          <w:rFonts w:hint="cs"/>
          <w:sz w:val="36"/>
          <w:vertAlign w:val="superscript"/>
          <w:rtl/>
        </w:rPr>
        <w:t>(</w:t>
      </w:r>
      <w:r w:rsidRPr="00D019AB">
        <w:rPr>
          <w:rStyle w:val="FootnoteReference"/>
          <w:sz w:val="36"/>
          <w:rtl/>
        </w:rPr>
        <w:footnoteReference w:id="419"/>
      </w:r>
      <w:r w:rsidRPr="00D019AB">
        <w:rPr>
          <w:rFonts w:hint="cs"/>
          <w:sz w:val="36"/>
          <w:vertAlign w:val="superscript"/>
          <w:rtl/>
        </w:rPr>
        <w:t>)</w:t>
      </w:r>
      <w:r w:rsidRPr="00D019AB">
        <w:rPr>
          <w:sz w:val="36"/>
          <w:rtl/>
        </w:rPr>
        <w:t>.</w:t>
      </w:r>
    </w:p>
    <w:p w:rsidR="00661AFA" w:rsidRPr="00D019AB" w:rsidRDefault="00661AFA" w:rsidP="000E2946">
      <w:pPr>
        <w:widowControl w:val="0"/>
        <w:autoSpaceDE w:val="0"/>
        <w:autoSpaceDN w:val="0"/>
        <w:adjustRightInd w:val="0"/>
        <w:ind w:firstLine="567"/>
        <w:rPr>
          <w:b/>
          <w:bCs/>
          <w:sz w:val="36"/>
          <w:rtl/>
        </w:rPr>
      </w:pPr>
    </w:p>
    <w:p w:rsidR="00883D3B" w:rsidRDefault="00883D3B" w:rsidP="000E2946">
      <w:pPr>
        <w:widowControl w:val="0"/>
        <w:autoSpaceDE w:val="0"/>
        <w:autoSpaceDN w:val="0"/>
        <w:adjustRightInd w:val="0"/>
        <w:ind w:firstLine="567"/>
        <w:rPr>
          <w:b/>
          <w:bCs/>
          <w:sz w:val="36"/>
          <w:rtl/>
        </w:rPr>
      </w:pPr>
    </w:p>
    <w:p w:rsidR="00661AFA" w:rsidRPr="00D019AB" w:rsidRDefault="00661AFA" w:rsidP="00883D3B">
      <w:pPr>
        <w:widowControl w:val="0"/>
        <w:autoSpaceDE w:val="0"/>
        <w:autoSpaceDN w:val="0"/>
        <w:adjustRightInd w:val="0"/>
        <w:spacing w:after="120"/>
        <w:ind w:firstLine="567"/>
        <w:jc w:val="both"/>
        <w:outlineLvl w:val="1"/>
        <w:rPr>
          <w:sz w:val="36"/>
          <w:rtl/>
        </w:rPr>
      </w:pPr>
      <w:bookmarkStart w:id="163" w:name="_Toc84671891"/>
      <w:bookmarkStart w:id="164" w:name="_Toc521973009"/>
      <w:r>
        <w:rPr>
          <w:rFonts w:hint="cs"/>
          <w:b/>
          <w:bCs/>
          <w:sz w:val="36"/>
          <w:rtl/>
        </w:rPr>
        <w:t>رابعاً</w:t>
      </w:r>
      <w:r w:rsidR="00A83B02">
        <w:rPr>
          <w:rFonts w:hint="cs"/>
          <w:b/>
          <w:bCs/>
          <w:sz w:val="36"/>
          <w:rtl/>
        </w:rPr>
        <w:t xml:space="preserve">: </w:t>
      </w:r>
      <w:r w:rsidRPr="00D019AB">
        <w:rPr>
          <w:rFonts w:hint="cs"/>
          <w:b/>
          <w:bCs/>
          <w:sz w:val="36"/>
          <w:rtl/>
        </w:rPr>
        <w:t>توحيد الألوهية</w:t>
      </w:r>
      <w:r w:rsidR="00A83B02">
        <w:rPr>
          <w:rFonts w:hint="cs"/>
          <w:b/>
          <w:bCs/>
          <w:sz w:val="36"/>
          <w:rtl/>
        </w:rPr>
        <w:t>:</w:t>
      </w:r>
      <w:bookmarkEnd w:id="163"/>
      <w:r w:rsidR="00A83B02">
        <w:rPr>
          <w:rFonts w:hint="cs"/>
          <w:b/>
          <w:bCs/>
          <w:sz w:val="36"/>
          <w:rtl/>
        </w:rPr>
        <w:t xml:space="preserve"> </w:t>
      </w:r>
      <w:bookmarkEnd w:id="164"/>
    </w:p>
    <w:p w:rsidR="00661AFA" w:rsidRPr="00D019AB" w:rsidRDefault="00661AFA" w:rsidP="00883D3B">
      <w:pPr>
        <w:widowControl w:val="0"/>
        <w:autoSpaceDE w:val="0"/>
        <w:autoSpaceDN w:val="0"/>
        <w:adjustRightInd w:val="0"/>
        <w:ind w:firstLine="567"/>
        <w:jc w:val="both"/>
        <w:rPr>
          <w:sz w:val="36"/>
          <w:rtl/>
        </w:rPr>
      </w:pPr>
      <w:r w:rsidRPr="00D019AB">
        <w:rPr>
          <w:rFonts w:hint="cs"/>
          <w:sz w:val="36"/>
          <w:rtl/>
        </w:rPr>
        <w:t xml:space="preserve">الله </w:t>
      </w:r>
      <w:r w:rsidRPr="00962818">
        <w:rPr>
          <w:rFonts w:ascii="Islamic_" w:hAnsi="Islamic_" w:hint="cs"/>
          <w:sz w:val="36"/>
        </w:rPr>
        <w:t>k</w:t>
      </w:r>
      <w:r w:rsidRPr="00D019AB">
        <w:rPr>
          <w:rFonts w:hint="cs"/>
          <w:sz w:val="36"/>
          <w:rtl/>
        </w:rPr>
        <w:t xml:space="preserve"> يستدل على المشركين بإقرارهم بتوحيد الربوبية، وأنه المستقل بخلق السماوات والأرض، وتسخير الشمس والقمر على وجوب إفراده بالعبادة</w:t>
      </w:r>
      <w:r w:rsidRPr="00D019AB">
        <w:rPr>
          <w:rFonts w:hint="cs"/>
          <w:sz w:val="36"/>
          <w:vertAlign w:val="superscript"/>
          <w:rtl/>
        </w:rPr>
        <w:t>(</w:t>
      </w:r>
      <w:r w:rsidRPr="00D019AB">
        <w:rPr>
          <w:rStyle w:val="FootnoteReference"/>
          <w:sz w:val="36"/>
          <w:rtl/>
        </w:rPr>
        <w:footnoteReference w:id="420"/>
      </w:r>
      <w:r w:rsidRPr="00D019AB">
        <w:rPr>
          <w:rFonts w:hint="cs"/>
          <w:sz w:val="36"/>
          <w:vertAlign w:val="superscript"/>
          <w:rtl/>
        </w:rPr>
        <w:t>)</w:t>
      </w:r>
      <w:r w:rsidRPr="00D019AB">
        <w:rPr>
          <w:rFonts w:hint="cs"/>
          <w:sz w:val="36"/>
          <w:rtl/>
        </w:rPr>
        <w:t>، قال تعالى</w:t>
      </w:r>
      <w:r w:rsidR="00A83B02">
        <w:rPr>
          <w:rFonts w:hint="cs"/>
          <w:sz w:val="36"/>
          <w:rtl/>
        </w:rPr>
        <w:t xml:space="preserve">: </w:t>
      </w:r>
      <w:r>
        <w:rPr>
          <w:rFonts w:ascii="QCF_BSML" w:hAnsi="QCF_BSML" w:cs="QCF_BSML"/>
          <w:color w:val="000000"/>
          <w:sz w:val="35"/>
          <w:szCs w:val="35"/>
          <w:rtl/>
        </w:rPr>
        <w:t>ﮋ</w:t>
      </w:r>
      <w:r>
        <w:rPr>
          <w:rFonts w:ascii="QCF_P403" w:hAnsi="QCF_P403" w:cs="QCF_P403"/>
          <w:color w:val="000000"/>
          <w:sz w:val="35"/>
          <w:szCs w:val="35"/>
          <w:rtl/>
        </w:rPr>
        <w:t>ﮭ   ﮮ  ﮯ  ﮰ  ﮱ  ﯓ  ﯔ         ﯕ  ﯖ   ﯗ  ﯘ</w:t>
      </w:r>
      <w:r>
        <w:rPr>
          <w:rFonts w:ascii="QCF_P403" w:hAnsi="QCF_P403" w:cs="QCF_P403"/>
          <w:color w:val="0000A5"/>
          <w:sz w:val="35"/>
          <w:szCs w:val="35"/>
          <w:rtl/>
        </w:rPr>
        <w:t>ﯙ</w:t>
      </w:r>
      <w:r>
        <w:rPr>
          <w:rFonts w:ascii="QCF_P403" w:hAnsi="QCF_P403" w:cs="QCF_P403"/>
          <w:color w:val="000000"/>
          <w:sz w:val="35"/>
          <w:szCs w:val="35"/>
          <w:rtl/>
        </w:rPr>
        <w:t xml:space="preserve">  ﯚ  ﯛ</w:t>
      </w:r>
      <w:r>
        <w:rPr>
          <w:rFonts w:ascii="QCF_BSML" w:hAnsi="QCF_BSML" w:cs="QCF_BSML"/>
          <w:color w:val="000000"/>
          <w:sz w:val="35"/>
          <w:szCs w:val="35"/>
          <w:rtl/>
        </w:rPr>
        <w:t>ﮊ</w:t>
      </w:r>
      <w:r w:rsidR="006F04AB">
        <w:rPr>
          <w:rFonts w:ascii="Arial" w:hAnsi="Arial" w:cs="Arial"/>
          <w:color w:val="000000"/>
          <w:sz w:val="18"/>
          <w:szCs w:val="18"/>
        </w:rPr>
        <w:fldChar w:fldCharType="begin"/>
      </w:r>
      <w:r w:rsidR="006F04AB">
        <w:instrText xml:space="preserve"> XE "</w:instrText>
      </w:r>
      <w:r w:rsidR="006F04AB" w:rsidRPr="007B229F">
        <w:rPr>
          <w:rFonts w:ascii="QCF_BSML" w:hAnsi="QCF_BSML" w:cs="QCF_BSML"/>
          <w:color w:val="000000"/>
          <w:sz w:val="35"/>
          <w:szCs w:val="35"/>
          <w:rtl/>
        </w:rPr>
        <w:instrText>ﮋ</w:instrText>
      </w:r>
      <w:r w:rsidR="006F04AB" w:rsidRPr="007B229F">
        <w:rPr>
          <w:rFonts w:ascii="QCF_P403" w:hAnsi="QCF_P403" w:cs="QCF_P403"/>
          <w:color w:val="000000"/>
          <w:sz w:val="35"/>
          <w:szCs w:val="35"/>
          <w:rtl/>
        </w:rPr>
        <w:instrText>ﮭ   ﮮ  ﮯ  ﮰ  ﮱ  ﯓ  ﯔ         ﯕ  ﯖ   ﯗ  ﯘ</w:instrText>
      </w:r>
      <w:r w:rsidR="006F04AB" w:rsidRPr="007B229F">
        <w:rPr>
          <w:rFonts w:ascii="QCF_P403" w:hAnsi="QCF_P403" w:cs="QCF_P403"/>
          <w:color w:val="0000A5"/>
          <w:sz w:val="35"/>
          <w:szCs w:val="35"/>
          <w:rtl/>
        </w:rPr>
        <w:instrText>ﯙ</w:instrText>
      </w:r>
      <w:r w:rsidR="006F04AB" w:rsidRPr="007B229F">
        <w:rPr>
          <w:rFonts w:ascii="QCF_P403" w:hAnsi="QCF_P403" w:cs="QCF_P403"/>
          <w:color w:val="000000"/>
          <w:sz w:val="35"/>
          <w:szCs w:val="35"/>
          <w:rtl/>
        </w:rPr>
        <w:instrText xml:space="preserve">  ﯚ  ﯛ</w:instrText>
      </w:r>
      <w:r w:rsidR="006F04AB" w:rsidRPr="007B229F">
        <w:rPr>
          <w:rFonts w:ascii="QCF_BSML" w:hAnsi="QCF_BSML" w:cs="QCF_BSML"/>
          <w:color w:val="000000"/>
          <w:sz w:val="35"/>
          <w:szCs w:val="35"/>
          <w:rtl/>
        </w:rPr>
        <w:instrText>ﮊ</w:instrText>
      </w:r>
      <w:r w:rsidR="006F04AB" w:rsidRPr="007B229F">
        <w:instrText>:</w:instrText>
      </w:r>
      <w:r w:rsidR="006F04AB" w:rsidRPr="007B229F">
        <w:rPr>
          <w:szCs w:val="28"/>
          <w:rtl/>
        </w:rPr>
        <w:instrText>العنكبوت: 61</w:instrText>
      </w:r>
      <w:r w:rsidR="006F04AB">
        <w:instrText xml:space="preserve">" </w:instrText>
      </w:r>
      <w:r w:rsidR="006F04AB">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21"/>
      </w:r>
      <w:r w:rsidRPr="00D019AB">
        <w:rPr>
          <w:rFonts w:hint="cs"/>
          <w:sz w:val="36"/>
          <w:vertAlign w:val="superscript"/>
          <w:rtl/>
        </w:rPr>
        <w:t>)</w:t>
      </w:r>
      <w:r w:rsidRPr="00D019AB">
        <w:rPr>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 xml:space="preserve">فالمشركون </w:t>
      </w:r>
      <w:r w:rsidRPr="00D019AB">
        <w:rPr>
          <w:sz w:val="36"/>
          <w:rtl/>
        </w:rPr>
        <w:t>-</w:t>
      </w:r>
      <w:r w:rsidRPr="00D019AB">
        <w:rPr>
          <w:rFonts w:hint="cs"/>
          <w:sz w:val="36"/>
          <w:rtl/>
        </w:rPr>
        <w:t xml:space="preserve"> </w:t>
      </w:r>
      <w:r w:rsidRPr="00D019AB">
        <w:rPr>
          <w:sz w:val="36"/>
          <w:rtl/>
        </w:rPr>
        <w:t>الذين يعبدون مع</w:t>
      </w:r>
      <w:r w:rsidRPr="00D019AB">
        <w:rPr>
          <w:rFonts w:hint="cs"/>
          <w:sz w:val="36"/>
          <w:rtl/>
        </w:rPr>
        <w:t xml:space="preserve"> الله </w:t>
      </w:r>
      <w:r w:rsidRPr="00D019AB">
        <w:rPr>
          <w:sz w:val="36"/>
          <w:rtl/>
        </w:rPr>
        <w:t>غيره -</w:t>
      </w:r>
      <w:r w:rsidRPr="00D019AB">
        <w:rPr>
          <w:rFonts w:hint="cs"/>
          <w:sz w:val="36"/>
          <w:rtl/>
        </w:rPr>
        <w:t xml:space="preserve"> </w:t>
      </w:r>
      <w:r w:rsidRPr="00D019AB">
        <w:rPr>
          <w:sz w:val="36"/>
          <w:rtl/>
        </w:rPr>
        <w:t xml:space="preserve">معترفون أنه المستقل بخلق السماوات والأرض </w:t>
      </w:r>
      <w:r w:rsidRPr="00D019AB">
        <w:rPr>
          <w:sz w:val="36"/>
          <w:rtl/>
        </w:rPr>
        <w:lastRenderedPageBreak/>
        <w:t>والشمس والقمر</w:t>
      </w:r>
      <w:r w:rsidR="006F025E">
        <w:rPr>
          <w:sz w:val="36"/>
          <w:rtl/>
        </w:rPr>
        <w:t>"</w:t>
      </w:r>
      <w:r w:rsidRPr="00D019AB">
        <w:rPr>
          <w:sz w:val="36"/>
          <w:rtl/>
        </w:rPr>
        <w:t>فإذا كان الأمر كذلك فلم يُعبد غيره؟ ولم يتوكل على غيره؟ فكما أنه الواحد في ملكه فليكن الواحد في عبادته، وكثيرًا ما يقرر تعالى مقام الإلهية بالاعتراف بتوحيد الربوبية</w:t>
      </w:r>
      <w:r w:rsidRPr="00D019AB">
        <w:rPr>
          <w:rFonts w:hint="cs"/>
          <w:sz w:val="36"/>
          <w:rtl/>
        </w:rPr>
        <w:t>"</w:t>
      </w:r>
      <w:r w:rsidRPr="00D019AB">
        <w:rPr>
          <w:rFonts w:hint="cs"/>
          <w:sz w:val="36"/>
          <w:vertAlign w:val="superscript"/>
          <w:rtl/>
        </w:rPr>
        <w:t>(</w:t>
      </w:r>
      <w:r w:rsidRPr="00D019AB">
        <w:rPr>
          <w:rStyle w:val="FootnoteReference"/>
          <w:sz w:val="36"/>
          <w:rtl/>
        </w:rPr>
        <w:footnoteReference w:id="422"/>
      </w:r>
      <w:r w:rsidRPr="00D019AB">
        <w:rPr>
          <w:rFonts w:hint="cs"/>
          <w:sz w:val="36"/>
          <w:vertAlign w:val="superscript"/>
          <w:rtl/>
        </w:rPr>
        <w:t>)</w:t>
      </w:r>
      <w:r w:rsidRPr="00D019AB">
        <w:rPr>
          <w:sz w:val="36"/>
          <w:rtl/>
        </w:rPr>
        <w:t>.</w:t>
      </w:r>
    </w:p>
    <w:p w:rsidR="00661AFA" w:rsidRPr="00D019AB" w:rsidRDefault="00661AFA" w:rsidP="00B54FC6">
      <w:pPr>
        <w:widowControl w:val="0"/>
        <w:autoSpaceDE w:val="0"/>
        <w:autoSpaceDN w:val="0"/>
        <w:adjustRightInd w:val="0"/>
        <w:ind w:firstLine="567"/>
        <w:rPr>
          <w:rFonts w:ascii="Traditional Arabic"/>
          <w:sz w:val="36"/>
          <w:rtl/>
        </w:rPr>
      </w:pPr>
      <w:r w:rsidRPr="00D019AB">
        <w:rPr>
          <w:rFonts w:ascii="Traditional Arabic" w:hint="cs"/>
          <w:sz w:val="36"/>
          <w:rtl/>
        </w:rPr>
        <w:t xml:space="preserve">والإيمان بأن الله هو الخالق المالك المتصرف، والتفكر في ملكوته </w:t>
      </w:r>
      <w:r w:rsidRPr="00D019AB">
        <w:rPr>
          <w:rFonts w:ascii="Traditional Arabic"/>
          <w:sz w:val="36"/>
          <w:rtl/>
        </w:rPr>
        <w:t>–</w:t>
      </w:r>
      <w:r w:rsidRPr="00D019AB">
        <w:rPr>
          <w:rFonts w:ascii="Traditional Arabic" w:hint="cs"/>
          <w:sz w:val="36"/>
          <w:rtl/>
        </w:rPr>
        <w:t xml:space="preserve"> ومنه الشمس- يستلزم وجوب إفراد الله بالعبادة، </w:t>
      </w:r>
      <w:r w:rsidR="00B54FC6">
        <w:rPr>
          <w:rFonts w:ascii="Traditional Arabic" w:hint="cs"/>
          <w:sz w:val="36"/>
          <w:rtl/>
        </w:rPr>
        <w:t>كما</w:t>
      </w:r>
      <w:r w:rsidRPr="00D019AB">
        <w:rPr>
          <w:rFonts w:ascii="Traditional Arabic" w:hint="cs"/>
          <w:sz w:val="36"/>
          <w:rtl/>
        </w:rPr>
        <w:t xml:space="preserve"> أخبر الله </w:t>
      </w:r>
      <w:r w:rsidRPr="00962818">
        <w:rPr>
          <w:rFonts w:ascii="Islamic_" w:hAnsi="Islamic_" w:hint="cs"/>
          <w:sz w:val="36"/>
        </w:rPr>
        <w:t>k</w:t>
      </w:r>
      <w:r w:rsidRPr="00D019AB">
        <w:rPr>
          <w:rFonts w:ascii="Traditional Arabic" w:hint="cs"/>
          <w:sz w:val="36"/>
          <w:rtl/>
        </w:rPr>
        <w:t xml:space="preserve"> عن إبراهيم </w:t>
      </w:r>
      <w:r w:rsidRPr="009E4515">
        <w:rPr>
          <w:rFonts w:ascii="Islamic_" w:hAnsi="Islamic_" w:hint="cs"/>
          <w:sz w:val="36"/>
        </w:rPr>
        <w:t>p</w:t>
      </w:r>
      <w:r w:rsidRPr="00D019AB">
        <w:rPr>
          <w:rFonts w:ascii="Traditional Arabic" w:hint="cs"/>
          <w:sz w:val="36"/>
          <w:rtl/>
        </w:rPr>
        <w:t xml:space="preserve"> في مناظرته لقومه</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137" w:hAnsi="QCF_P137" w:cs="QCF_P137"/>
          <w:color w:val="000000"/>
          <w:sz w:val="35"/>
          <w:szCs w:val="35"/>
          <w:rtl/>
        </w:rPr>
        <w:t xml:space="preserve">ﭢ  ﭣ  ﭤ         ﭥ  ﭦ  ﭧ  ﭨ  ﭩ  ﭪ  </w:t>
      </w:r>
      <w:r>
        <w:rPr>
          <w:rFonts w:ascii="QCF_BSML" w:hAnsi="QCF_BSML" w:cs="QCF_BSML"/>
          <w:color w:val="000000"/>
          <w:sz w:val="35"/>
          <w:szCs w:val="35"/>
          <w:rtl/>
        </w:rPr>
        <w:t>ﮊ</w:t>
      </w:r>
      <w:r w:rsidR="006F04AB">
        <w:rPr>
          <w:rFonts w:ascii="Arial" w:hAnsi="Arial" w:cs="Arial"/>
          <w:color w:val="000000"/>
          <w:sz w:val="18"/>
          <w:szCs w:val="18"/>
        </w:rPr>
        <w:fldChar w:fldCharType="begin"/>
      </w:r>
      <w:r w:rsidR="006F04AB">
        <w:instrText xml:space="preserve"> XE "</w:instrText>
      </w:r>
      <w:r w:rsidR="006F04AB" w:rsidRPr="00222489">
        <w:rPr>
          <w:rFonts w:ascii="QCF_BSML" w:hAnsi="QCF_BSML" w:cs="QCF_BSML"/>
          <w:color w:val="000000"/>
          <w:sz w:val="35"/>
          <w:szCs w:val="35"/>
          <w:rtl/>
        </w:rPr>
        <w:instrText xml:space="preserve">ﮋ </w:instrText>
      </w:r>
      <w:r w:rsidR="006F04AB" w:rsidRPr="00222489">
        <w:rPr>
          <w:rFonts w:ascii="QCF_P137" w:hAnsi="QCF_P137" w:cs="QCF_P137"/>
          <w:color w:val="000000"/>
          <w:sz w:val="35"/>
          <w:szCs w:val="35"/>
          <w:rtl/>
        </w:rPr>
        <w:instrText xml:space="preserve">ﭢ  ﭣ  ﭤ         ﭥ  ﭦ  ﭧ  ﭨ  ﭩ  ﭪ  </w:instrText>
      </w:r>
      <w:r w:rsidR="006F04AB" w:rsidRPr="00222489">
        <w:rPr>
          <w:rFonts w:ascii="QCF_BSML" w:hAnsi="QCF_BSML" w:cs="QCF_BSML"/>
          <w:color w:val="000000"/>
          <w:sz w:val="35"/>
          <w:szCs w:val="35"/>
          <w:rtl/>
        </w:rPr>
        <w:instrText>ﮊ</w:instrText>
      </w:r>
      <w:r w:rsidR="006F04AB" w:rsidRPr="00222489">
        <w:instrText>:</w:instrText>
      </w:r>
      <w:r w:rsidR="006F04AB" w:rsidRPr="00222489">
        <w:rPr>
          <w:szCs w:val="28"/>
          <w:rtl/>
        </w:rPr>
        <w:instrText>الأنعام: 75</w:instrText>
      </w:r>
      <w:r w:rsidR="006F04AB">
        <w:instrText xml:space="preserve">" </w:instrText>
      </w:r>
      <w:r w:rsidR="006F04AB">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23"/>
      </w:r>
      <w:r w:rsidRPr="00D019AB">
        <w:rPr>
          <w:rFonts w:ascii="Traditional Arabic" w:hint="cs"/>
          <w:sz w:val="36"/>
          <w:vertAlign w:val="superscript"/>
          <w:rtl/>
        </w:rPr>
        <w:t>)</w:t>
      </w:r>
      <w:r w:rsidRPr="00D019AB">
        <w:rPr>
          <w:rFonts w:ascii="Traditional Arabic" w:hint="cs"/>
          <w:sz w:val="36"/>
          <w:rtl/>
        </w:rPr>
        <w:t>؛ لأن التأمل والتفكر في ملكوت السماوات والأرض وتصريفهما وغير ذلك مما أخبر الله عنه</w:t>
      </w:r>
      <w:r w:rsidR="006F025E">
        <w:rPr>
          <w:rFonts w:ascii="Traditional Arabic"/>
          <w:sz w:val="36"/>
          <w:rtl/>
        </w:rPr>
        <w:t>"</w:t>
      </w:r>
      <w:r w:rsidRPr="00D019AB">
        <w:rPr>
          <w:rFonts w:ascii="Traditional Arabic" w:hint="cs"/>
          <w:sz w:val="36"/>
          <w:rtl/>
        </w:rPr>
        <w:t>يدل على</w:t>
      </w:r>
      <w:r w:rsidRPr="00D019AB">
        <w:rPr>
          <w:rFonts w:ascii="Traditional Arabic"/>
          <w:sz w:val="36"/>
          <w:rtl/>
        </w:rPr>
        <w:t xml:space="preserve"> </w:t>
      </w:r>
      <w:r w:rsidRPr="00D019AB">
        <w:rPr>
          <w:rFonts w:ascii="Traditional Arabic" w:hint="eastAsia"/>
          <w:sz w:val="36"/>
          <w:rtl/>
        </w:rPr>
        <w:t>وحدانية</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 xml:space="preserve"> في ملكه وخلقه،</w:t>
      </w:r>
      <w:r w:rsidRPr="00D019AB">
        <w:rPr>
          <w:rFonts w:ascii="Traditional Arabic"/>
          <w:sz w:val="36"/>
          <w:rtl/>
        </w:rPr>
        <w:t xml:space="preserve"> </w:t>
      </w:r>
      <w:r w:rsidRPr="00D019AB">
        <w:rPr>
          <w:rFonts w:ascii="Traditional Arabic" w:hint="eastAsia"/>
          <w:sz w:val="36"/>
          <w:rtl/>
        </w:rPr>
        <w:t>و</w:t>
      </w:r>
      <w:r w:rsidRPr="00D019AB">
        <w:rPr>
          <w:rFonts w:ascii="Traditional Arabic" w:hint="cs"/>
          <w:sz w:val="36"/>
          <w:rtl/>
        </w:rPr>
        <w:t>أ</w:t>
      </w:r>
      <w:r w:rsidRPr="00D019AB">
        <w:rPr>
          <w:rFonts w:ascii="Traditional Arabic" w:hint="eastAsia"/>
          <w:sz w:val="36"/>
          <w:rtl/>
        </w:rPr>
        <w:t>نه</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إله</w:t>
      </w:r>
      <w:r w:rsidRPr="00D019AB">
        <w:rPr>
          <w:rFonts w:ascii="Traditional Arabic"/>
          <w:sz w:val="36"/>
          <w:rtl/>
        </w:rPr>
        <w:t xml:space="preserve"> </w:t>
      </w:r>
      <w:r w:rsidRPr="00D019AB">
        <w:rPr>
          <w:rFonts w:ascii="Traditional Arabic" w:hint="eastAsia"/>
          <w:sz w:val="36"/>
          <w:rtl/>
        </w:rPr>
        <w:t>غيره</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رب</w:t>
      </w:r>
      <w:r w:rsidRPr="00D019AB">
        <w:rPr>
          <w:rFonts w:ascii="Traditional Arabic"/>
          <w:sz w:val="36"/>
          <w:rtl/>
        </w:rPr>
        <w:t xml:space="preserve"> </w:t>
      </w:r>
      <w:r w:rsidRPr="00D019AB">
        <w:rPr>
          <w:rFonts w:ascii="Traditional Arabic" w:hint="eastAsia"/>
          <w:sz w:val="36"/>
          <w:rtl/>
        </w:rPr>
        <w:t>سواه</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24"/>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36698F">
      <w:pPr>
        <w:widowControl w:val="0"/>
        <w:autoSpaceDE w:val="0"/>
        <w:autoSpaceDN w:val="0"/>
        <w:adjustRightInd w:val="0"/>
        <w:ind w:firstLine="567"/>
        <w:jc w:val="both"/>
        <w:rPr>
          <w:rFonts w:ascii="Traditional Arabic"/>
          <w:sz w:val="36"/>
          <w:rtl/>
        </w:rPr>
      </w:pPr>
      <w:r w:rsidRPr="00D019AB">
        <w:rPr>
          <w:rFonts w:ascii="Traditional Arabic" w:hint="cs"/>
          <w:sz w:val="36"/>
          <w:rtl/>
        </w:rPr>
        <w:t>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14" w:hAnsi="QCF_P414" w:cs="QCF_P414"/>
          <w:color w:val="000000"/>
          <w:sz w:val="35"/>
          <w:szCs w:val="35"/>
          <w:rtl/>
        </w:rPr>
        <w:t xml:space="preserve">ﭑ  ﭒ    ﭓ  ﭔ  ﭕ  ﭖ  ﭗ  ﭘ   ﭙ  ﭚ  ﭛ  ﭜ   ﭝ  ﭞ     ﭟ     ﭠ      ﭡ  ﭢ     ﭣ  ﭤ  ﭥ  ﭦ   ﭧ  ﭨ  ﭩ  ﭪ  ﭫ  ﭬ     ﭭ  ﭮ  ﭯ        ﭰ  ﭱ  ﭲ    ﭳ   ﭴ  ﭵ  ﭶ  ﭷ  ﭸ  ﭹ         ﭺ  </w:t>
      </w:r>
      <w:r>
        <w:rPr>
          <w:rFonts w:ascii="QCF_BSML" w:hAnsi="QCF_BSML" w:cs="QCF_BSML"/>
          <w:color w:val="000000"/>
          <w:sz w:val="35"/>
          <w:szCs w:val="35"/>
          <w:rtl/>
        </w:rPr>
        <w:t>ﮊ</w:t>
      </w:r>
      <w:r w:rsidR="00F24CE3">
        <w:rPr>
          <w:rFonts w:ascii="Arial" w:hAnsi="Arial" w:cs="Arial"/>
          <w:color w:val="000000"/>
          <w:sz w:val="18"/>
          <w:szCs w:val="18"/>
        </w:rPr>
        <w:fldChar w:fldCharType="begin"/>
      </w:r>
      <w:r w:rsidR="00F24CE3">
        <w:instrText xml:space="preserve"> XE "</w:instrText>
      </w:r>
      <w:r w:rsidR="00F24CE3" w:rsidRPr="00C415D5">
        <w:rPr>
          <w:rFonts w:ascii="QCF_BSML" w:hAnsi="QCF_BSML" w:cs="QCF_BSML"/>
          <w:color w:val="000000"/>
          <w:sz w:val="35"/>
          <w:szCs w:val="35"/>
          <w:rtl/>
        </w:rPr>
        <w:instrText xml:space="preserve">ﮋ </w:instrText>
      </w:r>
      <w:r w:rsidR="00F24CE3" w:rsidRPr="00C415D5">
        <w:rPr>
          <w:rFonts w:ascii="QCF_P414" w:hAnsi="QCF_P414" w:cs="QCF_P414"/>
          <w:color w:val="000000"/>
          <w:sz w:val="35"/>
          <w:szCs w:val="35"/>
          <w:rtl/>
        </w:rPr>
        <w:instrText xml:space="preserve">ﭑ  ﭒ    ﭓ  ﭔ  ﭕ  ﭖ  ﭗ  ﭘ   ﭙ  ﭚ  ﭛ  ﭜ   ﭝ  ﭞ     ﭟ     ﭠ      ﭡ  ﭢ     ﭣ  ﭤ  ﭥ  ﭦ   ﭧ  ﭨ  ﭩ  ﭪ  ﭫ  ﭬ     ﭭ  ﭮ  ﭯ        ﭰ  ﭱ  ﭲ    ﭳ   ﭴ  ﭵ  ﭶ  ﭷ  ﭸ  ﭹ         ﭺ  </w:instrText>
      </w:r>
      <w:r w:rsidR="00F24CE3" w:rsidRPr="00C415D5">
        <w:rPr>
          <w:rFonts w:ascii="QCF_BSML" w:hAnsi="QCF_BSML" w:cs="QCF_BSML"/>
          <w:color w:val="000000"/>
          <w:sz w:val="35"/>
          <w:szCs w:val="35"/>
          <w:rtl/>
        </w:rPr>
        <w:instrText>ﮊ</w:instrText>
      </w:r>
      <w:r w:rsidR="00F24CE3" w:rsidRPr="00C415D5">
        <w:instrText>:</w:instrText>
      </w:r>
      <w:r w:rsidR="00F24CE3" w:rsidRPr="00C415D5">
        <w:rPr>
          <w:szCs w:val="28"/>
          <w:rtl/>
        </w:rPr>
        <w:instrText>لقمان: 29-30</w:instrText>
      </w:r>
      <w:r w:rsidR="00F24CE3">
        <w:instrText xml:space="preserve">" </w:instrText>
      </w:r>
      <w:r w:rsidR="00F24CE3">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25"/>
      </w:r>
      <w:r w:rsidRPr="00D019AB">
        <w:rPr>
          <w:rFonts w:ascii="Traditional Arabic" w:hint="cs"/>
          <w:sz w:val="36"/>
          <w:vertAlign w:val="superscript"/>
          <w:rtl/>
        </w:rPr>
        <w:t>)</w:t>
      </w:r>
      <w:r w:rsidRPr="00D019AB">
        <w:rPr>
          <w:rFonts w:ascii="Traditional Arabic" w:hint="cs"/>
          <w:sz w:val="36"/>
          <w:rtl/>
        </w:rPr>
        <w:t xml:space="preserve">، فالله </w:t>
      </w:r>
      <w:r w:rsidRPr="00962818">
        <w:rPr>
          <w:rFonts w:ascii="Islamic_" w:hAnsi="Islamic_" w:hint="cs"/>
          <w:sz w:val="36"/>
        </w:rPr>
        <w:t>k</w:t>
      </w:r>
      <w:r w:rsidRPr="00D019AB">
        <w:rPr>
          <w:rFonts w:ascii="Traditional Arabic" w:hint="cs"/>
          <w:sz w:val="36"/>
          <w:rtl/>
        </w:rPr>
        <w:t xml:space="preserve"> </w:t>
      </w:r>
      <w:r w:rsidRPr="00D019AB">
        <w:rPr>
          <w:rFonts w:ascii="Traditional Arabic"/>
          <w:sz w:val="36"/>
          <w:rtl/>
        </w:rPr>
        <w:t xml:space="preserve">يظهر </w:t>
      </w:r>
      <w:r w:rsidRPr="00D019AB">
        <w:rPr>
          <w:rFonts w:ascii="Traditional Arabic" w:hint="cs"/>
          <w:sz w:val="36"/>
          <w:rtl/>
        </w:rPr>
        <w:t xml:space="preserve">هذه الآيات ليستدل بها على </w:t>
      </w:r>
      <w:r w:rsidRPr="00D019AB">
        <w:rPr>
          <w:rFonts w:ascii="Traditional Arabic"/>
          <w:sz w:val="36"/>
          <w:rtl/>
        </w:rPr>
        <w:t>أنه الحق، وأن كل ما سواه باطل</w:t>
      </w:r>
      <w:r w:rsidRPr="00D019AB">
        <w:rPr>
          <w:rFonts w:ascii="Traditional Arabic" w:hint="cs"/>
          <w:sz w:val="36"/>
          <w:rtl/>
        </w:rPr>
        <w:t>، وأنه القادر على هذه الأشياء وحده، فكل م</w:t>
      </w:r>
      <w:r w:rsidRPr="00D019AB">
        <w:rPr>
          <w:rFonts w:ascii="Traditional Arabic"/>
          <w:sz w:val="36"/>
          <w:rtl/>
        </w:rPr>
        <w:t>ا في السماوات والأرض خلقه وعبيده</w:t>
      </w:r>
      <w:r w:rsidRPr="00D019AB">
        <w:rPr>
          <w:rFonts w:ascii="Traditional Arabic" w:hint="cs"/>
          <w:sz w:val="36"/>
          <w:rtl/>
        </w:rPr>
        <w:t>، فوجب أن تكون العبادة له وحده لا إله إلا هو</w:t>
      </w:r>
      <w:r w:rsidRPr="00D019AB">
        <w:rPr>
          <w:rFonts w:ascii="Traditional Arabic" w:hint="cs"/>
          <w:sz w:val="36"/>
          <w:vertAlign w:val="superscript"/>
          <w:rtl/>
        </w:rPr>
        <w:t>(</w:t>
      </w:r>
      <w:r w:rsidRPr="00D019AB">
        <w:rPr>
          <w:rStyle w:val="FootnoteReference"/>
          <w:rFonts w:ascii="Traditional Arabic"/>
          <w:sz w:val="36"/>
          <w:rtl/>
        </w:rPr>
        <w:footnoteReference w:id="426"/>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36698F">
      <w:pPr>
        <w:widowControl w:val="0"/>
        <w:autoSpaceDE w:val="0"/>
        <w:autoSpaceDN w:val="0"/>
        <w:adjustRightInd w:val="0"/>
        <w:ind w:firstLine="567"/>
        <w:jc w:val="both"/>
        <w:rPr>
          <w:rFonts w:ascii="Traditional Arabic"/>
          <w:sz w:val="36"/>
          <w:rtl/>
        </w:rPr>
      </w:pPr>
      <w:r w:rsidRPr="00D019AB">
        <w:rPr>
          <w:rFonts w:hint="cs"/>
          <w:sz w:val="36"/>
          <w:rtl/>
        </w:rPr>
        <w:t xml:space="preserve">وفي آية أخرى </w:t>
      </w:r>
      <w:r w:rsidRPr="00D019AB">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36" w:hAnsi="QCF_P436" w:cs="QCF_P436"/>
          <w:color w:val="000000"/>
          <w:sz w:val="35"/>
          <w:szCs w:val="35"/>
          <w:rtl/>
        </w:rPr>
        <w:t>ﭰ  ﭱ   ﭲ  ﭳ     ﭴ   ﭵ      ﭶ  ﭷ  ﭸ  ﭹ     ﭺ      ﭻ      ﭼ    ﭽ  ﭾ</w:t>
      </w:r>
      <w:r>
        <w:rPr>
          <w:rFonts w:ascii="QCF_P436" w:hAnsi="QCF_P436" w:cs="QCF_P436"/>
          <w:color w:val="0000A5"/>
          <w:sz w:val="35"/>
          <w:szCs w:val="35"/>
          <w:rtl/>
        </w:rPr>
        <w:t>ﭿ</w:t>
      </w:r>
      <w:r>
        <w:rPr>
          <w:rFonts w:ascii="QCF_P436" w:hAnsi="QCF_P436" w:cs="QCF_P436"/>
          <w:color w:val="000000"/>
          <w:sz w:val="35"/>
          <w:szCs w:val="35"/>
          <w:rtl/>
        </w:rPr>
        <w:t xml:space="preserve">  ﮀ  ﮁ  ﮂ  ﮃ  ﮄ</w:t>
      </w:r>
      <w:r>
        <w:rPr>
          <w:rFonts w:ascii="QCF_P436" w:hAnsi="QCF_P436" w:cs="QCF_P436"/>
          <w:color w:val="0000A5"/>
          <w:sz w:val="35"/>
          <w:szCs w:val="35"/>
          <w:rtl/>
        </w:rPr>
        <w:t>ﮅ</w:t>
      </w:r>
      <w:r>
        <w:rPr>
          <w:rFonts w:ascii="QCF_P436" w:hAnsi="QCF_P436" w:cs="QCF_P436"/>
          <w:color w:val="000000"/>
          <w:sz w:val="35"/>
          <w:szCs w:val="35"/>
          <w:rtl/>
        </w:rPr>
        <w:t xml:space="preserve">  ﮆ   ﮇ  ﮈ  ﮉ  ﮊ  ﮋ  ﮌ   ﮍ  ﮎ  ﮏ   ﮐ  ﮑ  ﮒ   ﮓ  ﮔ   </w:t>
      </w:r>
      <w:r>
        <w:rPr>
          <w:rFonts w:ascii="QCF_P436" w:hAnsi="QCF_P436" w:cs="QCF_P436"/>
          <w:color w:val="000000"/>
          <w:sz w:val="35"/>
          <w:szCs w:val="35"/>
          <w:rtl/>
        </w:rPr>
        <w:lastRenderedPageBreak/>
        <w:t>ﮕ     ﮖ  ﮗ  ﮘ</w:t>
      </w:r>
      <w:r>
        <w:rPr>
          <w:rFonts w:ascii="QCF_P436" w:hAnsi="QCF_P436" w:cs="QCF_P436"/>
          <w:color w:val="0000A5"/>
          <w:sz w:val="35"/>
          <w:szCs w:val="35"/>
          <w:rtl/>
        </w:rPr>
        <w:t>ﮙ</w:t>
      </w:r>
      <w:r>
        <w:rPr>
          <w:rFonts w:ascii="QCF_P436" w:hAnsi="QCF_P436" w:cs="QCF_P436"/>
          <w:color w:val="000000"/>
          <w:sz w:val="35"/>
          <w:szCs w:val="35"/>
          <w:rtl/>
        </w:rPr>
        <w:t xml:space="preserve">   ﮚ  ﮛ  ﮜ  ﮝ</w:t>
      </w:r>
      <w:r>
        <w:rPr>
          <w:rFonts w:ascii="QCF_P436" w:hAnsi="QCF_P436" w:cs="QCF_P436"/>
          <w:color w:val="0000A5"/>
          <w:sz w:val="35"/>
          <w:szCs w:val="35"/>
          <w:rtl/>
        </w:rPr>
        <w:t>ﮞ</w:t>
      </w:r>
      <w:r>
        <w:rPr>
          <w:rFonts w:ascii="QCF_P436" w:hAnsi="QCF_P436" w:cs="QCF_P436"/>
          <w:color w:val="000000"/>
          <w:sz w:val="35"/>
          <w:szCs w:val="35"/>
          <w:rtl/>
        </w:rPr>
        <w:t xml:space="preserve">  ﮟ  ﮠ  ﮡ       ﮢ   </w:t>
      </w:r>
      <w:r>
        <w:rPr>
          <w:rFonts w:ascii="QCF_BSML" w:hAnsi="QCF_BSML" w:cs="QCF_BSML"/>
          <w:color w:val="000000"/>
          <w:sz w:val="35"/>
          <w:szCs w:val="35"/>
          <w:rtl/>
        </w:rPr>
        <w:t>ﮊ</w:t>
      </w:r>
      <w:r w:rsidR="00F24CE3">
        <w:rPr>
          <w:rFonts w:ascii="Arial" w:hAnsi="Arial" w:cs="Arial"/>
          <w:color w:val="000000"/>
          <w:sz w:val="18"/>
          <w:szCs w:val="18"/>
        </w:rPr>
        <w:fldChar w:fldCharType="begin"/>
      </w:r>
      <w:r w:rsidR="00F24CE3">
        <w:instrText xml:space="preserve"> XE "</w:instrText>
      </w:r>
      <w:r w:rsidR="00F24CE3" w:rsidRPr="00C960D0">
        <w:rPr>
          <w:rFonts w:ascii="QCF_BSML" w:hAnsi="QCF_BSML" w:cs="QCF_BSML"/>
          <w:color w:val="000000"/>
          <w:sz w:val="35"/>
          <w:szCs w:val="35"/>
          <w:rtl/>
        </w:rPr>
        <w:instrText xml:space="preserve">ﮋ </w:instrText>
      </w:r>
      <w:r w:rsidR="00F24CE3" w:rsidRPr="00C960D0">
        <w:rPr>
          <w:rFonts w:ascii="QCF_P436" w:hAnsi="QCF_P436" w:cs="QCF_P436"/>
          <w:color w:val="000000"/>
          <w:sz w:val="35"/>
          <w:szCs w:val="35"/>
          <w:rtl/>
        </w:rPr>
        <w:instrText>ﭰ  ﭱ   ﭲ  ﭳ     ﭴ   ﭵ      ﭶ  ﭷ  ﭸ  ﭹ     ﭺ      ﭻ      ﭼ    ﭽ  ﭾ</w:instrText>
      </w:r>
      <w:r w:rsidR="00F24CE3" w:rsidRPr="00C960D0">
        <w:rPr>
          <w:rFonts w:ascii="QCF_P436" w:hAnsi="QCF_P436" w:cs="QCF_P436"/>
          <w:color w:val="0000A5"/>
          <w:sz w:val="35"/>
          <w:szCs w:val="35"/>
          <w:rtl/>
        </w:rPr>
        <w:instrText>ﭿ</w:instrText>
      </w:r>
      <w:r w:rsidR="00F24CE3" w:rsidRPr="00C960D0">
        <w:rPr>
          <w:rFonts w:ascii="QCF_P436" w:hAnsi="QCF_P436" w:cs="QCF_P436"/>
          <w:color w:val="000000"/>
          <w:sz w:val="35"/>
          <w:szCs w:val="35"/>
          <w:rtl/>
        </w:rPr>
        <w:instrText xml:space="preserve">  ﮀ  ﮁ  ﮂ  ﮃ  ﮄ</w:instrText>
      </w:r>
      <w:r w:rsidR="00F24CE3" w:rsidRPr="00C960D0">
        <w:rPr>
          <w:rFonts w:ascii="QCF_P436" w:hAnsi="QCF_P436" w:cs="QCF_P436"/>
          <w:color w:val="0000A5"/>
          <w:sz w:val="35"/>
          <w:szCs w:val="35"/>
          <w:rtl/>
        </w:rPr>
        <w:instrText>ﮅ</w:instrText>
      </w:r>
      <w:r w:rsidR="00F24CE3" w:rsidRPr="00C960D0">
        <w:rPr>
          <w:rFonts w:ascii="QCF_P436" w:hAnsi="QCF_P436" w:cs="QCF_P436"/>
          <w:color w:val="000000"/>
          <w:sz w:val="35"/>
          <w:szCs w:val="35"/>
          <w:rtl/>
        </w:rPr>
        <w:instrText xml:space="preserve">  ﮆ   ﮇ  ﮈ  ﮉ  ﮊ  ﮋ  ﮌ   ﮍ  ﮎ  ﮏ   ﮐ  ﮑ  ﮒ   ﮓ  ﮔ   ﮕ     ﮖ  ﮗ  ﮘ</w:instrText>
      </w:r>
      <w:r w:rsidR="00F24CE3" w:rsidRPr="00C960D0">
        <w:rPr>
          <w:rFonts w:ascii="QCF_P436" w:hAnsi="QCF_P436" w:cs="QCF_P436"/>
          <w:color w:val="0000A5"/>
          <w:sz w:val="35"/>
          <w:szCs w:val="35"/>
          <w:rtl/>
        </w:rPr>
        <w:instrText>ﮙ</w:instrText>
      </w:r>
      <w:r w:rsidR="00F24CE3" w:rsidRPr="00C960D0">
        <w:rPr>
          <w:rFonts w:ascii="QCF_P436" w:hAnsi="QCF_P436" w:cs="QCF_P436"/>
          <w:color w:val="000000"/>
          <w:sz w:val="35"/>
          <w:szCs w:val="35"/>
          <w:rtl/>
        </w:rPr>
        <w:instrText xml:space="preserve">   ﮚ  ﮛ  ﮜ  ﮝ</w:instrText>
      </w:r>
      <w:r w:rsidR="00F24CE3" w:rsidRPr="00C960D0">
        <w:rPr>
          <w:rFonts w:ascii="QCF_P436" w:hAnsi="QCF_P436" w:cs="QCF_P436"/>
          <w:color w:val="0000A5"/>
          <w:sz w:val="35"/>
          <w:szCs w:val="35"/>
          <w:rtl/>
        </w:rPr>
        <w:instrText>ﮞ</w:instrText>
      </w:r>
      <w:r w:rsidR="00F24CE3" w:rsidRPr="00C960D0">
        <w:rPr>
          <w:rFonts w:ascii="QCF_P436" w:hAnsi="QCF_P436" w:cs="QCF_P436"/>
          <w:color w:val="000000"/>
          <w:sz w:val="35"/>
          <w:szCs w:val="35"/>
          <w:rtl/>
        </w:rPr>
        <w:instrText xml:space="preserve">  ﮟ  ﮠ  ﮡ       ﮢ   </w:instrText>
      </w:r>
      <w:r w:rsidR="00F24CE3" w:rsidRPr="00C960D0">
        <w:rPr>
          <w:rFonts w:ascii="QCF_BSML" w:hAnsi="QCF_BSML" w:cs="QCF_BSML"/>
          <w:color w:val="000000"/>
          <w:sz w:val="35"/>
          <w:szCs w:val="35"/>
          <w:rtl/>
        </w:rPr>
        <w:instrText>ﮊ</w:instrText>
      </w:r>
      <w:r w:rsidR="00F24CE3" w:rsidRPr="00C960D0">
        <w:instrText>:</w:instrText>
      </w:r>
      <w:r w:rsidR="00F24CE3" w:rsidRPr="00C960D0">
        <w:rPr>
          <w:szCs w:val="28"/>
          <w:rtl/>
        </w:rPr>
        <w:instrText>فاطر: 13-14</w:instrText>
      </w:r>
      <w:r w:rsidR="00F24CE3">
        <w:instrText xml:space="preserve">" </w:instrText>
      </w:r>
      <w:r w:rsidR="00F24CE3">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27"/>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 xml:space="preserve">فلما ذكر الله </w:t>
      </w:r>
      <w:r w:rsidRPr="00962818">
        <w:rPr>
          <w:rFonts w:ascii="Islamic_" w:hAnsi="Islamic_" w:hint="cs"/>
          <w:sz w:val="36"/>
        </w:rPr>
        <w:t>k</w:t>
      </w:r>
      <w:r w:rsidRPr="00D019AB">
        <w:rPr>
          <w:rFonts w:hint="cs"/>
          <w:sz w:val="36"/>
          <w:rtl/>
        </w:rPr>
        <w:t xml:space="preserve"> الليل والنهار، وتسخير الشمس والقمر، </w:t>
      </w:r>
      <w:r w:rsidRPr="00D019AB">
        <w:rPr>
          <w:rFonts w:ascii="Traditional Arabic" w:hint="cs"/>
          <w:sz w:val="36"/>
          <w:rtl/>
        </w:rPr>
        <w:t>و</w:t>
      </w:r>
      <w:r w:rsidRPr="00D019AB">
        <w:rPr>
          <w:rFonts w:ascii="Traditional Arabic"/>
          <w:sz w:val="36"/>
          <w:rtl/>
        </w:rPr>
        <w:t xml:space="preserve">التي تقطع الفلك </w:t>
      </w:r>
      <w:r w:rsidRPr="00D019AB">
        <w:rPr>
          <w:rFonts w:ascii="Traditional Arabic" w:hint="cs"/>
          <w:sz w:val="36"/>
          <w:rtl/>
        </w:rPr>
        <w:t>و</w:t>
      </w:r>
      <w:r w:rsidRPr="00D019AB">
        <w:rPr>
          <w:rFonts w:ascii="Traditional Arabic"/>
          <w:sz w:val="36"/>
          <w:rtl/>
        </w:rPr>
        <w:t xml:space="preserve">تسير </w:t>
      </w:r>
      <w:r w:rsidRPr="00D019AB">
        <w:rPr>
          <w:rFonts w:ascii="Traditional Arabic" w:hint="cs"/>
          <w:sz w:val="36"/>
          <w:rtl/>
        </w:rPr>
        <w:t xml:space="preserve">إلى </w:t>
      </w:r>
      <w:r w:rsidRPr="00D019AB">
        <w:rPr>
          <w:rFonts w:ascii="Traditional Arabic"/>
          <w:sz w:val="36"/>
          <w:rtl/>
        </w:rPr>
        <w:t>غاية لا يعلم قدرها إلا الذي قدرها وسخرها وسيرها</w:t>
      </w:r>
      <w:r w:rsidRPr="00D019AB">
        <w:rPr>
          <w:rFonts w:ascii="Traditional Arabic" w:hint="cs"/>
          <w:sz w:val="36"/>
          <w:rtl/>
        </w:rPr>
        <w:t>،</w:t>
      </w:r>
      <w:r w:rsidRPr="00D019AB">
        <w:rPr>
          <w:rFonts w:hint="cs"/>
          <w:sz w:val="36"/>
          <w:rtl/>
        </w:rPr>
        <w:t xml:space="preserve"> قال بعد ذلك</w:t>
      </w:r>
      <w:r w:rsidR="00A83B02">
        <w:rPr>
          <w:rFonts w:hint="cs"/>
          <w:sz w:val="36"/>
          <w:rtl/>
        </w:rPr>
        <w:t xml:space="preserve">: </w:t>
      </w:r>
      <w:r w:rsidRPr="00C77BA0">
        <w:rPr>
          <w:rFonts w:ascii="QCF_BSML" w:hAnsi="QCF_BSML" w:cs="QCF_BSML"/>
          <w:color w:val="000000"/>
          <w:sz w:val="35"/>
          <w:szCs w:val="35"/>
          <w:rtl/>
        </w:rPr>
        <w:t>ﮋ</w:t>
      </w:r>
      <w:r w:rsidRPr="00C77BA0">
        <w:rPr>
          <w:rFonts w:ascii="QCF_P436" w:hAnsi="QCF_P436" w:cs="QCF_P436"/>
          <w:color w:val="000000"/>
          <w:sz w:val="35"/>
          <w:szCs w:val="35"/>
          <w:rtl/>
        </w:rPr>
        <w:t xml:space="preserve"> </w:t>
      </w:r>
      <w:r>
        <w:rPr>
          <w:rFonts w:ascii="QCF_P436" w:hAnsi="QCF_P436" w:cs="QCF_P436"/>
          <w:color w:val="000000"/>
          <w:sz w:val="35"/>
          <w:szCs w:val="35"/>
          <w:rtl/>
        </w:rPr>
        <w:t xml:space="preserve">ﮀ  ﮁ  ﮂ  </w:t>
      </w:r>
      <w:r w:rsidRPr="00C77BA0">
        <w:rPr>
          <w:rFonts w:ascii="QCF_BSML" w:hAnsi="QCF_BSML" w:cs="QCF_BSML"/>
          <w:color w:val="000000"/>
          <w:sz w:val="35"/>
          <w:szCs w:val="35"/>
          <w:rtl/>
        </w:rPr>
        <w:t>ﮊ</w:t>
      </w:r>
      <w:r w:rsidR="006F025E">
        <w:rPr>
          <w:rFonts w:hint="cs"/>
          <w:sz w:val="36"/>
          <w:rtl/>
        </w:rPr>
        <w:t>،</w:t>
      </w:r>
      <w:r w:rsidRPr="00D019AB">
        <w:rPr>
          <w:rFonts w:hint="cs"/>
          <w:sz w:val="36"/>
          <w:rtl/>
        </w:rPr>
        <w:t xml:space="preserve"> </w:t>
      </w:r>
      <w:r w:rsidRPr="00D019AB">
        <w:rPr>
          <w:rFonts w:ascii="Traditional Arabic" w:hint="cs"/>
          <w:sz w:val="36"/>
          <w:rtl/>
        </w:rPr>
        <w:t>ف</w:t>
      </w:r>
      <w:r w:rsidRPr="00D019AB">
        <w:rPr>
          <w:rFonts w:ascii="Traditional Arabic" w:hint="eastAsia"/>
          <w:sz w:val="36"/>
          <w:rtl/>
        </w:rPr>
        <w:t>الذي</w:t>
      </w:r>
      <w:r w:rsidR="006F025E">
        <w:rPr>
          <w:rFonts w:ascii="Traditional Arabic"/>
          <w:sz w:val="36"/>
          <w:rtl/>
        </w:rPr>
        <w:t>"</w:t>
      </w:r>
      <w:r w:rsidRPr="00D019AB">
        <w:rPr>
          <w:rFonts w:ascii="Traditional Arabic" w:hint="eastAsia"/>
          <w:sz w:val="36"/>
          <w:rtl/>
        </w:rPr>
        <w:t>يفعل</w:t>
      </w:r>
      <w:r w:rsidRPr="00D019AB">
        <w:rPr>
          <w:rFonts w:ascii="Traditional Arabic"/>
          <w:sz w:val="36"/>
          <w:rtl/>
        </w:rPr>
        <w:t xml:space="preserve"> </w:t>
      </w:r>
      <w:r w:rsidRPr="00D019AB">
        <w:rPr>
          <w:rFonts w:ascii="Traditional Arabic" w:hint="eastAsia"/>
          <w:sz w:val="36"/>
          <w:rtl/>
        </w:rPr>
        <w:t>هذه</w:t>
      </w:r>
      <w:r w:rsidRPr="00D019AB">
        <w:rPr>
          <w:rFonts w:ascii="Traditional Arabic"/>
          <w:sz w:val="36"/>
          <w:rtl/>
        </w:rPr>
        <w:t xml:space="preserve"> </w:t>
      </w:r>
      <w:r w:rsidRPr="00D019AB">
        <w:rPr>
          <w:rFonts w:ascii="Traditional Arabic" w:hint="eastAsia"/>
          <w:sz w:val="36"/>
          <w:rtl/>
        </w:rPr>
        <w:t>الأفعال</w:t>
      </w:r>
      <w:r w:rsidRPr="00D019AB">
        <w:rPr>
          <w:rFonts w:ascii="Traditional Arabic"/>
          <w:sz w:val="36"/>
          <w:rtl/>
        </w:rPr>
        <w:t xml:space="preserve"> </w:t>
      </w:r>
      <w:r w:rsidRPr="00D019AB">
        <w:rPr>
          <w:rFonts w:ascii="Traditional Arabic" w:hint="eastAsia"/>
          <w:sz w:val="36"/>
          <w:rtl/>
        </w:rPr>
        <w:t>معبودكم</w:t>
      </w:r>
      <w:r w:rsidRPr="00D019AB">
        <w:rPr>
          <w:rFonts w:ascii="Traditional Arabic"/>
          <w:sz w:val="36"/>
          <w:rtl/>
        </w:rPr>
        <w:t xml:space="preserve"> </w:t>
      </w:r>
      <w:r w:rsidRPr="00D019AB">
        <w:rPr>
          <w:rFonts w:ascii="Traditional Arabic" w:hint="eastAsia"/>
          <w:sz w:val="36"/>
          <w:rtl/>
        </w:rPr>
        <w:t>أيها</w:t>
      </w:r>
      <w:r w:rsidRPr="00D019AB">
        <w:rPr>
          <w:rFonts w:ascii="Traditional Arabic"/>
          <w:sz w:val="36"/>
          <w:rtl/>
        </w:rPr>
        <w:t xml:space="preserve"> </w:t>
      </w:r>
      <w:r w:rsidRPr="00D019AB">
        <w:rPr>
          <w:rFonts w:ascii="Traditional Arabic" w:hint="eastAsia"/>
          <w:sz w:val="36"/>
          <w:rtl/>
        </w:rPr>
        <w:t>الناس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الذي</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تصلح</w:t>
      </w:r>
      <w:r w:rsidRPr="00D019AB">
        <w:rPr>
          <w:rFonts w:ascii="Traditional Arabic"/>
          <w:sz w:val="36"/>
          <w:rtl/>
        </w:rPr>
        <w:t xml:space="preserve"> </w:t>
      </w:r>
      <w:r w:rsidRPr="00D019AB">
        <w:rPr>
          <w:rFonts w:ascii="Traditional Arabic" w:hint="eastAsia"/>
          <w:sz w:val="36"/>
          <w:rtl/>
        </w:rPr>
        <w:t>العبادة</w:t>
      </w:r>
      <w:r w:rsidRPr="00D019AB">
        <w:rPr>
          <w:rFonts w:ascii="Traditional Arabic"/>
          <w:sz w:val="36"/>
          <w:rtl/>
        </w:rPr>
        <w:t xml:space="preserve"> </w:t>
      </w:r>
      <w:r w:rsidRPr="00D019AB">
        <w:rPr>
          <w:rFonts w:ascii="Traditional Arabic" w:hint="eastAsia"/>
          <w:sz w:val="36"/>
          <w:rtl/>
        </w:rPr>
        <w:t>إلا</w:t>
      </w:r>
      <w:r w:rsidRPr="00D019AB">
        <w:rPr>
          <w:rFonts w:ascii="Traditional Arabic"/>
          <w:sz w:val="36"/>
          <w:rtl/>
        </w:rPr>
        <w:t xml:space="preserve"> </w:t>
      </w:r>
      <w:r w:rsidRPr="00D019AB">
        <w:rPr>
          <w:rFonts w:ascii="Traditional Arabic" w:hint="eastAsia"/>
          <w:sz w:val="36"/>
          <w:rtl/>
        </w:rPr>
        <w:t>له،</w:t>
      </w:r>
      <w:r w:rsidRPr="00D019AB">
        <w:rPr>
          <w:rFonts w:ascii="Traditional Arabic"/>
          <w:sz w:val="36"/>
          <w:rtl/>
        </w:rPr>
        <w:t xml:space="preserve"> </w:t>
      </w:r>
      <w:r w:rsidRPr="00D019AB">
        <w:rPr>
          <w:rFonts w:ascii="Traditional Arabic" w:hint="eastAsia"/>
          <w:sz w:val="36"/>
          <w:rtl/>
        </w:rPr>
        <w:t>وهو</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ربكم</w:t>
      </w:r>
      <w:r w:rsidRPr="00D019AB">
        <w:rPr>
          <w:rFonts w:hint="cs"/>
          <w:sz w:val="36"/>
          <w:rtl/>
        </w:rPr>
        <w:t>"</w:t>
      </w:r>
      <w:r w:rsidRPr="00D019AB">
        <w:rPr>
          <w:rFonts w:hint="cs"/>
          <w:sz w:val="36"/>
          <w:vertAlign w:val="superscript"/>
          <w:rtl/>
        </w:rPr>
        <w:t>(</w:t>
      </w:r>
      <w:r w:rsidRPr="00D019AB">
        <w:rPr>
          <w:rStyle w:val="FootnoteReference"/>
          <w:sz w:val="36"/>
          <w:rtl/>
        </w:rPr>
        <w:footnoteReference w:id="428"/>
      </w:r>
      <w:r w:rsidRPr="00D019AB">
        <w:rPr>
          <w:rFonts w:hint="cs"/>
          <w:sz w:val="36"/>
          <w:vertAlign w:val="superscript"/>
          <w:rtl/>
        </w:rPr>
        <w:t>)</w:t>
      </w:r>
      <w:r w:rsidRPr="00D019AB">
        <w:rPr>
          <w:rFonts w:hint="cs"/>
          <w:sz w:val="36"/>
          <w:rtl/>
        </w:rPr>
        <w:t>.</w:t>
      </w:r>
    </w:p>
    <w:p w:rsidR="00661AFA" w:rsidRPr="00D019AB" w:rsidRDefault="00661AFA" w:rsidP="0036698F">
      <w:pPr>
        <w:widowControl w:val="0"/>
        <w:autoSpaceDE w:val="0"/>
        <w:autoSpaceDN w:val="0"/>
        <w:adjustRightInd w:val="0"/>
        <w:ind w:firstLine="567"/>
        <w:jc w:val="both"/>
        <w:rPr>
          <w:sz w:val="36"/>
          <w:rtl/>
        </w:rPr>
      </w:pPr>
      <w:r w:rsidRPr="00D019AB">
        <w:rPr>
          <w:rFonts w:hint="cs"/>
          <w:sz w:val="36"/>
          <w:rtl/>
        </w:rPr>
        <w:t>وقال تعالى</w:t>
      </w:r>
      <w:r w:rsidR="00A83B02">
        <w:rPr>
          <w:rFonts w:hint="cs"/>
          <w:sz w:val="36"/>
          <w:rtl/>
        </w:rPr>
        <w:t xml:space="preserve">: </w:t>
      </w:r>
      <w:r>
        <w:rPr>
          <w:rFonts w:ascii="QCF_BSML" w:hAnsi="QCF_BSML" w:cs="QCF_BSML"/>
          <w:color w:val="000000"/>
          <w:sz w:val="35"/>
          <w:szCs w:val="35"/>
          <w:rtl/>
        </w:rPr>
        <w:t xml:space="preserve">ﮋ </w:t>
      </w:r>
      <w:r>
        <w:rPr>
          <w:rFonts w:ascii="QCF_P140" w:hAnsi="QCF_P140" w:cs="QCF_P140"/>
          <w:color w:val="FF00FF"/>
          <w:sz w:val="35"/>
          <w:szCs w:val="35"/>
          <w:rtl/>
        </w:rPr>
        <w:t>ﭑ</w:t>
      </w:r>
      <w:r>
        <w:rPr>
          <w:rFonts w:ascii="QCF_P140" w:hAnsi="QCF_P140" w:cs="QCF_P140"/>
          <w:color w:val="000000"/>
          <w:sz w:val="35"/>
          <w:szCs w:val="35"/>
          <w:rtl/>
        </w:rPr>
        <w:t xml:space="preserve">  ﭒ  ﭓ  ﭔ  ﭕ  ﭖ</w:t>
      </w:r>
      <w:r>
        <w:rPr>
          <w:rFonts w:ascii="QCF_P140" w:hAnsi="QCF_P140" w:cs="QCF_P140"/>
          <w:color w:val="0000A5"/>
          <w:sz w:val="35"/>
          <w:szCs w:val="35"/>
          <w:rtl/>
        </w:rPr>
        <w:t>ﭗ</w:t>
      </w:r>
      <w:r>
        <w:rPr>
          <w:rFonts w:ascii="QCF_P140" w:hAnsi="QCF_P140" w:cs="QCF_P140"/>
          <w:color w:val="000000"/>
          <w:sz w:val="35"/>
          <w:szCs w:val="35"/>
          <w:rtl/>
        </w:rPr>
        <w:t xml:space="preserve">  ﭘ  ﭙ  ﭚ  ﭛ  ﭜ   ﭝ  ﭞ  ﭟ</w:t>
      </w:r>
      <w:r>
        <w:rPr>
          <w:rFonts w:ascii="QCF_P140" w:hAnsi="QCF_P140" w:cs="QCF_P140"/>
          <w:color w:val="0000A5"/>
          <w:sz w:val="35"/>
          <w:szCs w:val="35"/>
          <w:rtl/>
        </w:rPr>
        <w:t>ﭠ</w:t>
      </w:r>
      <w:r>
        <w:rPr>
          <w:rFonts w:ascii="QCF_P140" w:hAnsi="QCF_P140" w:cs="QCF_P140"/>
          <w:color w:val="000000"/>
          <w:sz w:val="35"/>
          <w:szCs w:val="35"/>
          <w:rtl/>
        </w:rPr>
        <w:t xml:space="preserve">  ﭡ  ﭢ</w:t>
      </w:r>
      <w:r>
        <w:rPr>
          <w:rFonts w:ascii="QCF_P140" w:hAnsi="QCF_P140" w:cs="QCF_P140"/>
          <w:color w:val="0000A5"/>
          <w:sz w:val="35"/>
          <w:szCs w:val="35"/>
          <w:rtl/>
        </w:rPr>
        <w:t>ﭣ</w:t>
      </w:r>
      <w:r>
        <w:rPr>
          <w:rFonts w:ascii="QCF_P140" w:hAnsi="QCF_P140" w:cs="QCF_P140"/>
          <w:color w:val="000000"/>
          <w:sz w:val="35"/>
          <w:szCs w:val="35"/>
          <w:rtl/>
        </w:rPr>
        <w:t xml:space="preserve">  ﭤ  ﭥ  ﭦ  ﭧ  ﭨ      ﭩ  ﭪ  ﭫ  ﭬ  ﭭ  ﭮ</w:t>
      </w:r>
      <w:r>
        <w:rPr>
          <w:rFonts w:ascii="QCF_P140" w:hAnsi="QCF_P140" w:cs="QCF_P140"/>
          <w:color w:val="0000A5"/>
          <w:sz w:val="35"/>
          <w:szCs w:val="35"/>
          <w:rtl/>
        </w:rPr>
        <w:t>ﭯ</w:t>
      </w:r>
      <w:r>
        <w:rPr>
          <w:rFonts w:ascii="QCF_P140" w:hAnsi="QCF_P140" w:cs="QCF_P140"/>
          <w:color w:val="000000"/>
          <w:sz w:val="35"/>
          <w:szCs w:val="35"/>
          <w:rtl/>
        </w:rPr>
        <w:t xml:space="preserve">  ﭰ  ﭱ     ﭲ  ﭳ  </w:t>
      </w:r>
      <w:r>
        <w:rPr>
          <w:rFonts w:ascii="QCF_BSML" w:hAnsi="QCF_BSML" w:cs="QCF_BSML"/>
          <w:color w:val="000000"/>
          <w:sz w:val="35"/>
          <w:szCs w:val="35"/>
          <w:rtl/>
        </w:rPr>
        <w:t>ﮊ</w:t>
      </w:r>
      <w:r w:rsidR="00F24CE3">
        <w:rPr>
          <w:rFonts w:ascii="Arial" w:hAnsi="Arial" w:cs="Arial"/>
          <w:color w:val="000000"/>
          <w:sz w:val="18"/>
          <w:szCs w:val="18"/>
        </w:rPr>
        <w:fldChar w:fldCharType="begin"/>
      </w:r>
      <w:r w:rsidR="00F24CE3">
        <w:instrText xml:space="preserve"> XE "</w:instrText>
      </w:r>
      <w:r w:rsidR="00F24CE3" w:rsidRPr="00AA501D">
        <w:rPr>
          <w:rFonts w:ascii="QCF_BSML" w:hAnsi="QCF_BSML" w:cs="QCF_BSML"/>
          <w:color w:val="000000"/>
          <w:sz w:val="35"/>
          <w:szCs w:val="35"/>
          <w:rtl/>
        </w:rPr>
        <w:instrText xml:space="preserve">ﮋ </w:instrText>
      </w:r>
      <w:r w:rsidR="00F24CE3" w:rsidRPr="00AA501D">
        <w:rPr>
          <w:rFonts w:ascii="QCF_P140" w:hAnsi="QCF_P140" w:cs="QCF_P140"/>
          <w:color w:val="FF00FF"/>
          <w:sz w:val="35"/>
          <w:szCs w:val="35"/>
          <w:rtl/>
        </w:rPr>
        <w:instrText>ﭑ</w:instrText>
      </w:r>
      <w:r w:rsidR="00F24CE3" w:rsidRPr="00AA501D">
        <w:rPr>
          <w:rFonts w:ascii="QCF_P140" w:hAnsi="QCF_P140" w:cs="QCF_P140"/>
          <w:color w:val="000000"/>
          <w:sz w:val="35"/>
          <w:szCs w:val="35"/>
          <w:rtl/>
        </w:rPr>
        <w:instrText xml:space="preserve">  ﭒ  ﭓ  ﭔ  ﭕ  ﭖ</w:instrText>
      </w:r>
      <w:r w:rsidR="00F24CE3" w:rsidRPr="00AA501D">
        <w:rPr>
          <w:rFonts w:ascii="QCF_P140" w:hAnsi="QCF_P140" w:cs="QCF_P140"/>
          <w:color w:val="0000A5"/>
          <w:sz w:val="35"/>
          <w:szCs w:val="35"/>
          <w:rtl/>
        </w:rPr>
        <w:instrText>ﭗ</w:instrText>
      </w:r>
      <w:r w:rsidR="00F24CE3" w:rsidRPr="00AA501D">
        <w:rPr>
          <w:rFonts w:ascii="QCF_P140" w:hAnsi="QCF_P140" w:cs="QCF_P140"/>
          <w:color w:val="000000"/>
          <w:sz w:val="35"/>
          <w:szCs w:val="35"/>
          <w:rtl/>
        </w:rPr>
        <w:instrText xml:space="preserve">  ﭘ  ﭙ  ﭚ  ﭛ  ﭜ   ﭝ  ﭞ  ﭟ</w:instrText>
      </w:r>
      <w:r w:rsidR="00F24CE3" w:rsidRPr="00AA501D">
        <w:rPr>
          <w:rFonts w:ascii="QCF_P140" w:hAnsi="QCF_P140" w:cs="QCF_P140"/>
          <w:color w:val="0000A5"/>
          <w:sz w:val="35"/>
          <w:szCs w:val="35"/>
          <w:rtl/>
        </w:rPr>
        <w:instrText>ﭠ</w:instrText>
      </w:r>
      <w:r w:rsidR="00F24CE3" w:rsidRPr="00AA501D">
        <w:rPr>
          <w:rFonts w:ascii="QCF_P140" w:hAnsi="QCF_P140" w:cs="QCF_P140"/>
          <w:color w:val="000000"/>
          <w:sz w:val="35"/>
          <w:szCs w:val="35"/>
          <w:rtl/>
        </w:rPr>
        <w:instrText xml:space="preserve">  ﭡ  ﭢ</w:instrText>
      </w:r>
      <w:r w:rsidR="00F24CE3" w:rsidRPr="00AA501D">
        <w:rPr>
          <w:rFonts w:ascii="QCF_P140" w:hAnsi="QCF_P140" w:cs="QCF_P140"/>
          <w:color w:val="0000A5"/>
          <w:sz w:val="35"/>
          <w:szCs w:val="35"/>
          <w:rtl/>
        </w:rPr>
        <w:instrText>ﭣ</w:instrText>
      </w:r>
      <w:r w:rsidR="00F24CE3" w:rsidRPr="00AA501D">
        <w:rPr>
          <w:rFonts w:ascii="QCF_P140" w:hAnsi="QCF_P140" w:cs="QCF_P140"/>
          <w:color w:val="000000"/>
          <w:sz w:val="35"/>
          <w:szCs w:val="35"/>
          <w:rtl/>
        </w:rPr>
        <w:instrText xml:space="preserve">  ﭤ  ﭥ  ﭦ  ﭧ  ﭨ      ﭩ  ﭪ  ﭫ  ﭬ  ﭭ  ﭮ</w:instrText>
      </w:r>
      <w:r w:rsidR="00F24CE3" w:rsidRPr="00AA501D">
        <w:rPr>
          <w:rFonts w:ascii="QCF_P140" w:hAnsi="QCF_P140" w:cs="QCF_P140"/>
          <w:color w:val="0000A5"/>
          <w:sz w:val="35"/>
          <w:szCs w:val="35"/>
          <w:rtl/>
        </w:rPr>
        <w:instrText>ﭯ</w:instrText>
      </w:r>
      <w:r w:rsidR="00F24CE3" w:rsidRPr="00AA501D">
        <w:rPr>
          <w:rFonts w:ascii="QCF_P140" w:hAnsi="QCF_P140" w:cs="QCF_P140"/>
          <w:color w:val="000000"/>
          <w:sz w:val="35"/>
          <w:szCs w:val="35"/>
          <w:rtl/>
        </w:rPr>
        <w:instrText xml:space="preserve">  ﭰ  ﭱ     ﭲ  ﭳ  </w:instrText>
      </w:r>
      <w:r w:rsidR="00F24CE3" w:rsidRPr="00AA501D">
        <w:rPr>
          <w:rFonts w:ascii="QCF_BSML" w:hAnsi="QCF_BSML" w:cs="QCF_BSML"/>
          <w:color w:val="000000"/>
          <w:sz w:val="35"/>
          <w:szCs w:val="35"/>
          <w:rtl/>
        </w:rPr>
        <w:instrText>ﮊ</w:instrText>
      </w:r>
      <w:r w:rsidR="00F24CE3" w:rsidRPr="00AA501D">
        <w:instrText>:</w:instrText>
      </w:r>
      <w:r w:rsidR="00F24CE3" w:rsidRPr="00AA501D">
        <w:rPr>
          <w:szCs w:val="28"/>
          <w:rtl/>
        </w:rPr>
        <w:instrText>الأنعام: 95-96</w:instrText>
      </w:r>
      <w:r w:rsidR="00F24CE3">
        <w:instrText xml:space="preserve">" </w:instrText>
      </w:r>
      <w:r w:rsidR="00F24CE3">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29"/>
      </w:r>
      <w:r w:rsidRPr="00D019AB">
        <w:rPr>
          <w:rFonts w:hint="cs"/>
          <w:sz w:val="36"/>
          <w:vertAlign w:val="superscript"/>
          <w:rtl/>
        </w:rPr>
        <w:t>)</w:t>
      </w:r>
      <w:r w:rsidR="00B54FC6">
        <w:rPr>
          <w:rFonts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فهذا استدلال واعتبار</w:t>
      </w:r>
      <w:r w:rsidR="006F025E">
        <w:rPr>
          <w:sz w:val="36"/>
          <w:rtl/>
        </w:rPr>
        <w:t>"</w:t>
      </w:r>
      <w:r w:rsidRPr="00D019AB">
        <w:rPr>
          <w:sz w:val="36"/>
          <w:rtl/>
        </w:rPr>
        <w:t xml:space="preserve"> بخلق الله تعالى وعجائب مصنوعاته المشاهدة، على انفراده تعالى بالإلهية المستلزم لانتفاء الإلهية عما لا تقدر على مثل هذا الصنع العجيب، فلا يحق لها أن تعبد ولا أن تشرك مع الله تعالى في العبادة إذ لا حق لها في الإلهية</w:t>
      </w:r>
      <w:r w:rsidRPr="00D019AB">
        <w:rPr>
          <w:rFonts w:hint="cs"/>
          <w:sz w:val="36"/>
          <w:rtl/>
        </w:rPr>
        <w:t>"</w:t>
      </w:r>
      <w:r w:rsidRPr="00D019AB">
        <w:rPr>
          <w:rFonts w:hint="cs"/>
          <w:sz w:val="36"/>
          <w:vertAlign w:val="superscript"/>
          <w:rtl/>
        </w:rPr>
        <w:t>(</w:t>
      </w:r>
      <w:r w:rsidRPr="00D019AB">
        <w:rPr>
          <w:rStyle w:val="FootnoteReference"/>
          <w:sz w:val="36"/>
          <w:rtl/>
        </w:rPr>
        <w:footnoteReference w:id="430"/>
      </w:r>
      <w:r w:rsidRPr="00D019AB">
        <w:rPr>
          <w:rFonts w:hint="cs"/>
          <w:sz w:val="36"/>
          <w:vertAlign w:val="superscript"/>
          <w:rtl/>
        </w:rPr>
        <w:t>)</w:t>
      </w:r>
      <w:r w:rsidRPr="00D019AB">
        <w:rPr>
          <w:rFonts w:hint="cs"/>
          <w:sz w:val="36"/>
          <w:rtl/>
        </w:rPr>
        <w:t xml:space="preserve">. </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كما أخ</w:t>
      </w:r>
      <w:r w:rsidRPr="00D019AB">
        <w:rPr>
          <w:sz w:val="36"/>
          <w:rtl/>
        </w:rPr>
        <w:t>بر تعالى</w:t>
      </w:r>
      <w:r w:rsidR="006F025E">
        <w:rPr>
          <w:sz w:val="36"/>
          <w:rtl/>
        </w:rPr>
        <w:t>"</w:t>
      </w:r>
      <w:r w:rsidRPr="00D019AB">
        <w:rPr>
          <w:rFonts w:hint="cs"/>
          <w:sz w:val="36"/>
          <w:rtl/>
        </w:rPr>
        <w:t xml:space="preserve"> </w:t>
      </w:r>
      <w:r w:rsidRPr="00D019AB">
        <w:rPr>
          <w:sz w:val="36"/>
          <w:rtl/>
        </w:rPr>
        <w:t>أنه المستحق للعبادة وحده لا شريك له، فإنه يسجد لعظمته كل شيء طوعا وكرها</w:t>
      </w:r>
      <w:r w:rsidRPr="00D019AB">
        <w:rPr>
          <w:rFonts w:hint="cs"/>
          <w:sz w:val="36"/>
          <w:rtl/>
        </w:rPr>
        <w:t>"</w:t>
      </w:r>
      <w:r w:rsidRPr="00D019AB">
        <w:rPr>
          <w:rFonts w:hint="cs"/>
          <w:sz w:val="36"/>
          <w:vertAlign w:val="superscript"/>
          <w:rtl/>
        </w:rPr>
        <w:t>(</w:t>
      </w:r>
      <w:r w:rsidRPr="00D019AB">
        <w:rPr>
          <w:rStyle w:val="FootnoteReference"/>
          <w:sz w:val="36"/>
          <w:rtl/>
        </w:rPr>
        <w:footnoteReference w:id="431"/>
      </w:r>
      <w:r w:rsidRPr="00D019AB">
        <w:rPr>
          <w:rFonts w:hint="cs"/>
          <w:sz w:val="36"/>
          <w:vertAlign w:val="superscript"/>
          <w:rtl/>
        </w:rPr>
        <w:t>)</w:t>
      </w:r>
      <w:r w:rsidRPr="00D019AB">
        <w:rPr>
          <w:rFonts w:hint="cs"/>
          <w:sz w:val="36"/>
          <w:rtl/>
        </w:rPr>
        <w:t xml:space="preserve"> </w:t>
      </w:r>
      <w:r w:rsidRPr="00D019AB">
        <w:rPr>
          <w:sz w:val="36"/>
          <w:rtl/>
        </w:rPr>
        <w:t>–</w:t>
      </w:r>
      <w:r w:rsidRPr="00D019AB">
        <w:rPr>
          <w:rFonts w:hint="cs"/>
          <w:sz w:val="36"/>
          <w:rtl/>
        </w:rPr>
        <w:t xml:space="preserve"> ومن ذلك الشمس-، فقال تعالى</w:t>
      </w:r>
      <w:r w:rsidR="00A83B02">
        <w:rPr>
          <w:rFonts w:hint="cs"/>
          <w:sz w:val="36"/>
          <w:rtl/>
        </w:rPr>
        <w:t xml:space="preserve">: </w:t>
      </w:r>
      <w:r>
        <w:rPr>
          <w:rFonts w:ascii="QCF_BSML" w:hAnsi="QCF_BSML" w:cs="QCF_BSML"/>
          <w:color w:val="000000"/>
          <w:sz w:val="35"/>
          <w:szCs w:val="35"/>
          <w:rtl/>
        </w:rPr>
        <w:t xml:space="preserve">ﮋ </w:t>
      </w:r>
      <w:r>
        <w:rPr>
          <w:rFonts w:ascii="QCF_P334" w:hAnsi="QCF_P334" w:cs="QCF_P334"/>
          <w:color w:val="000000"/>
          <w:sz w:val="35"/>
          <w:szCs w:val="35"/>
          <w:rtl/>
        </w:rPr>
        <w:t xml:space="preserve">ﭳ  ﭴ  ﭵ  ﭶ   ﭷ    ﭸ   ﭹ  ﭺ  ﭻ  ﭼ  ﭽ  ﭾ  ﭿ  ﮀ       </w:t>
      </w:r>
      <w:r>
        <w:rPr>
          <w:rFonts w:ascii="QCF_BSML" w:hAnsi="QCF_BSML" w:cs="QCF_BSML"/>
          <w:color w:val="000000"/>
          <w:sz w:val="35"/>
          <w:szCs w:val="35"/>
          <w:rtl/>
        </w:rPr>
        <w:t>ﮊ</w:t>
      </w:r>
      <w:r w:rsidR="00604C98">
        <w:rPr>
          <w:rFonts w:hint="cs"/>
          <w:sz w:val="36"/>
          <w:rtl/>
        </w:rPr>
        <w:t xml:space="preserve"> الآية</w:t>
      </w:r>
      <w:r w:rsidR="004D4122">
        <w:rPr>
          <w:rFonts w:ascii="Arial" w:hAnsi="Arial" w:cs="Arial"/>
          <w:color w:val="000000"/>
          <w:sz w:val="18"/>
          <w:szCs w:val="18"/>
        </w:rPr>
        <w:fldChar w:fldCharType="begin"/>
      </w:r>
      <w:r w:rsidR="004D4122">
        <w:instrText xml:space="preserve"> XE "</w:instrText>
      </w:r>
      <w:r w:rsidR="004D4122" w:rsidRPr="00D85161">
        <w:rPr>
          <w:rFonts w:ascii="QCF_BSML" w:hAnsi="QCF_BSML" w:cs="QCF_BSML"/>
          <w:color w:val="000000"/>
          <w:sz w:val="35"/>
          <w:szCs w:val="35"/>
          <w:rtl/>
        </w:rPr>
        <w:instrText xml:space="preserve">ﮋ </w:instrText>
      </w:r>
      <w:r w:rsidR="004D4122" w:rsidRPr="00D85161">
        <w:rPr>
          <w:rFonts w:ascii="QCF_P334" w:hAnsi="QCF_P334" w:cs="QCF_P334"/>
          <w:color w:val="000000"/>
          <w:sz w:val="35"/>
          <w:szCs w:val="35"/>
          <w:rtl/>
        </w:rPr>
        <w:instrText xml:space="preserve">ﭳ  ﭴ  ﭵ  ﭶ   ﭷ    ﭸ   ﭹ  ﭺ  ﭻ  ﭼ  ﭽ  ﭾ  ﭿ  ﮀ       </w:instrText>
      </w:r>
      <w:r w:rsidR="004D4122" w:rsidRPr="00D85161">
        <w:rPr>
          <w:rFonts w:ascii="QCF_BSML" w:hAnsi="QCF_BSML" w:cs="QCF_BSML"/>
          <w:color w:val="000000"/>
          <w:sz w:val="35"/>
          <w:szCs w:val="35"/>
          <w:rtl/>
        </w:rPr>
        <w:instrText>ﮊ</w:instrText>
      </w:r>
      <w:r w:rsidR="004D4122" w:rsidRPr="00D85161">
        <w:instrText>:</w:instrText>
      </w:r>
      <w:r w:rsidR="004D4122" w:rsidRPr="00D85161">
        <w:rPr>
          <w:szCs w:val="28"/>
          <w:rtl/>
        </w:rPr>
        <w:instrText>الحج: 18</w:instrText>
      </w:r>
      <w:r w:rsidR="004D4122">
        <w:instrText xml:space="preserve">" </w:instrText>
      </w:r>
      <w:r w:rsidR="004D4122">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32"/>
      </w:r>
      <w:r w:rsidRPr="00D019AB">
        <w:rPr>
          <w:rFonts w:hint="cs"/>
          <w:sz w:val="36"/>
          <w:vertAlign w:val="superscript"/>
          <w:rtl/>
        </w:rPr>
        <w:t>)</w:t>
      </w:r>
      <w:r w:rsidRPr="00D019AB">
        <w:rPr>
          <w:rFonts w:hint="cs"/>
          <w:sz w:val="36"/>
          <w:rtl/>
        </w:rPr>
        <w:t>.</w:t>
      </w:r>
      <w:r w:rsidRPr="00D019AB">
        <w:rPr>
          <w:sz w:val="36"/>
          <w:rtl/>
        </w:rPr>
        <w:t xml:space="preserve"> </w:t>
      </w:r>
    </w:p>
    <w:p w:rsidR="00661AFA" w:rsidRPr="00D019AB" w:rsidRDefault="00661AFA" w:rsidP="00604C98">
      <w:pPr>
        <w:widowControl w:val="0"/>
        <w:autoSpaceDE w:val="0"/>
        <w:autoSpaceDN w:val="0"/>
        <w:adjustRightInd w:val="0"/>
        <w:ind w:firstLine="567"/>
        <w:rPr>
          <w:sz w:val="36"/>
          <w:rtl/>
        </w:rPr>
      </w:pPr>
      <w:r w:rsidRPr="00D019AB">
        <w:rPr>
          <w:rFonts w:hint="cs"/>
          <w:sz w:val="36"/>
          <w:rtl/>
        </w:rPr>
        <w:t>و</w:t>
      </w:r>
      <w:r w:rsidRPr="00D019AB">
        <w:rPr>
          <w:sz w:val="36"/>
          <w:rtl/>
        </w:rPr>
        <w:t xml:space="preserve">عن أبي ذر، </w:t>
      </w:r>
      <w:r w:rsidRPr="00505254">
        <w:rPr>
          <w:rFonts w:ascii="Islamic_" w:hAnsi="Islamic_"/>
          <w:sz w:val="36"/>
        </w:rPr>
        <w:t>z</w:t>
      </w:r>
      <w:r w:rsidRPr="00D019AB">
        <w:rPr>
          <w:sz w:val="36"/>
          <w:rtl/>
        </w:rPr>
        <w:t>، قال</w:t>
      </w:r>
      <w:r w:rsidR="00A83B02">
        <w:rPr>
          <w:sz w:val="36"/>
          <w:rtl/>
        </w:rPr>
        <w:t xml:space="preserve">: </w:t>
      </w:r>
      <w:r w:rsidRPr="00D019AB">
        <w:rPr>
          <w:sz w:val="36"/>
          <w:rtl/>
        </w:rPr>
        <w:t xml:space="preserve">قال رسول الله </w:t>
      </w:r>
      <w:r w:rsidRPr="000F2C92">
        <w:rPr>
          <w:rFonts w:ascii="Islamic_" w:hAnsi="Islamic_"/>
          <w:sz w:val="36"/>
        </w:rPr>
        <w:t>n</w:t>
      </w:r>
      <w:r w:rsidR="00A83B02">
        <w:rPr>
          <w:sz w:val="36"/>
          <w:rtl/>
        </w:rPr>
        <w:t xml:space="preserve">: </w:t>
      </w:r>
      <w:r w:rsidR="00A00D31">
        <w:rPr>
          <w:rFonts w:ascii="Traditional Arabic"/>
          <w:sz w:val="36"/>
          <w:rtl/>
        </w:rPr>
        <w:t>«</w:t>
      </w:r>
      <w:r w:rsidRPr="00D019AB">
        <w:rPr>
          <w:sz w:val="36"/>
          <w:rtl/>
        </w:rPr>
        <w:t>أتدري أين تذهب هذه الشمس؟</w:t>
      </w:r>
      <w:r w:rsidR="00A00D31" w:rsidRPr="000E7908">
        <w:rPr>
          <w:rFonts w:ascii="Traditional Arabic"/>
          <w:sz w:val="36"/>
          <w:rtl/>
        </w:rPr>
        <w:t>»</w:t>
      </w:r>
      <w:r w:rsidRPr="00D019AB">
        <w:rPr>
          <w:sz w:val="36"/>
          <w:rtl/>
        </w:rPr>
        <w:t>. قلت</w:t>
      </w:r>
      <w:r w:rsidR="00A83B02">
        <w:rPr>
          <w:sz w:val="36"/>
          <w:rtl/>
        </w:rPr>
        <w:t xml:space="preserve">: </w:t>
      </w:r>
      <w:r w:rsidRPr="00D019AB">
        <w:rPr>
          <w:sz w:val="36"/>
          <w:rtl/>
        </w:rPr>
        <w:t>الله ورسوله أعلم. قال</w:t>
      </w:r>
      <w:r w:rsidR="00A83B02">
        <w:rPr>
          <w:sz w:val="36"/>
          <w:rtl/>
        </w:rPr>
        <w:t xml:space="preserve">: </w:t>
      </w:r>
      <w:r w:rsidR="00A00D31">
        <w:rPr>
          <w:rFonts w:ascii="Traditional Arabic"/>
          <w:sz w:val="36"/>
          <w:rtl/>
        </w:rPr>
        <w:t>«</w:t>
      </w:r>
      <w:r w:rsidRPr="00D019AB">
        <w:rPr>
          <w:sz w:val="36"/>
          <w:rtl/>
        </w:rPr>
        <w:t xml:space="preserve">فإنها تذهب فتسجد تحت العرش، ثم تستأمر فيوشك أن يقال </w:t>
      </w:r>
      <w:r w:rsidRPr="00D019AB">
        <w:rPr>
          <w:sz w:val="36"/>
          <w:rtl/>
        </w:rPr>
        <w:lastRenderedPageBreak/>
        <w:t>لها</w:t>
      </w:r>
      <w:r w:rsidR="00A83B02">
        <w:rPr>
          <w:sz w:val="36"/>
          <w:rtl/>
        </w:rPr>
        <w:t xml:space="preserve">: </w:t>
      </w:r>
      <w:r w:rsidRPr="00D019AB">
        <w:rPr>
          <w:sz w:val="36"/>
          <w:rtl/>
        </w:rPr>
        <w:t>ارجعي من حيث جئت</w:t>
      </w:r>
      <w:r w:rsidR="002C6DC6">
        <w:rPr>
          <w:sz w:val="36"/>
          <w:rtl/>
        </w:rPr>
        <w:fldChar w:fldCharType="begin"/>
      </w:r>
      <w:r w:rsidR="002C6DC6">
        <w:instrText xml:space="preserve"> XE "</w:instrText>
      </w:r>
      <w:r w:rsidR="002C6DC6" w:rsidRPr="008909E8">
        <w:rPr>
          <w:sz w:val="36"/>
          <w:rtl/>
        </w:rPr>
        <w:instrText>أتدري أين تذهب هذه الشمس؟</w:instrText>
      </w:r>
      <w:r w:rsidR="002C6DC6">
        <w:rPr>
          <w:rFonts w:ascii="Calibri" w:hAnsi="Calibri" w:cs="Arial"/>
          <w:noProof w:val="0"/>
          <w:sz w:val="22"/>
          <w:szCs w:val="22"/>
        </w:rPr>
        <w:instrText>\</w:instrText>
      </w:r>
      <w:r w:rsidR="002C6DC6" w:rsidRPr="008909E8">
        <w:rPr>
          <w:rFonts w:ascii="Traditional Arabic"/>
          <w:sz w:val="36"/>
          <w:rtl/>
        </w:rPr>
        <w:instrText>»</w:instrText>
      </w:r>
      <w:r w:rsidR="002C6DC6" w:rsidRPr="008909E8">
        <w:rPr>
          <w:sz w:val="36"/>
          <w:rtl/>
        </w:rPr>
        <w:instrText>. قلت</w:instrText>
      </w:r>
      <w:r w:rsidR="002C6DC6" w:rsidRPr="008909E8">
        <w:instrText>\</w:instrText>
      </w:r>
      <w:r w:rsidR="002C6DC6" w:rsidRPr="008909E8">
        <w:rPr>
          <w:sz w:val="36"/>
          <w:rtl/>
        </w:rPr>
        <w:instrText>: الله ورسوله أعلم. قال</w:instrText>
      </w:r>
      <w:r w:rsidR="002C6DC6" w:rsidRPr="008909E8">
        <w:instrText>\</w:instrText>
      </w:r>
      <w:r w:rsidR="002C6DC6" w:rsidRPr="008909E8">
        <w:rPr>
          <w:sz w:val="36"/>
          <w:rtl/>
        </w:rPr>
        <w:instrText xml:space="preserve">: </w:instrText>
      </w:r>
      <w:r w:rsidR="002C6DC6">
        <w:rPr>
          <w:rFonts w:ascii="Calibri" w:hAnsi="Calibri" w:cs="Arial"/>
          <w:noProof w:val="0"/>
          <w:sz w:val="22"/>
          <w:szCs w:val="22"/>
        </w:rPr>
        <w:instrText>\</w:instrText>
      </w:r>
      <w:r w:rsidR="002C6DC6" w:rsidRPr="008909E8">
        <w:rPr>
          <w:rFonts w:ascii="Traditional Arabic"/>
          <w:sz w:val="36"/>
          <w:rtl/>
        </w:rPr>
        <w:instrText>«</w:instrText>
      </w:r>
      <w:r w:rsidR="002C6DC6" w:rsidRPr="008909E8">
        <w:rPr>
          <w:sz w:val="36"/>
          <w:rtl/>
        </w:rPr>
        <w:instrText>فإنها تذهب فتسجد تحت العرش، ثم تستأمر فيوشك أن يقال لها</w:instrText>
      </w:r>
      <w:r w:rsidR="002C6DC6" w:rsidRPr="008909E8">
        <w:instrText>\</w:instrText>
      </w:r>
      <w:r w:rsidR="002C6DC6" w:rsidRPr="008909E8">
        <w:rPr>
          <w:sz w:val="36"/>
          <w:rtl/>
        </w:rPr>
        <w:instrText>: ارجعي من حيث جئت:</w:instrText>
      </w:r>
      <w:r w:rsidR="002C6DC6" w:rsidRPr="008909E8">
        <w:rPr>
          <w:rFonts w:hint="cs"/>
          <w:rtl/>
        </w:rPr>
        <w:instrText>أبي ذر</w:instrText>
      </w:r>
      <w:r w:rsidR="002C6DC6">
        <w:instrText xml:space="preserve">" </w:instrText>
      </w:r>
      <w:r w:rsidR="002C6DC6">
        <w:rPr>
          <w:sz w:val="36"/>
          <w:rtl/>
        </w:rPr>
        <w:fldChar w:fldCharType="end"/>
      </w:r>
      <w:r w:rsidR="00A00D31"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433"/>
      </w:r>
      <w:r w:rsidRPr="00D019AB">
        <w:rPr>
          <w:rFonts w:hint="cs"/>
          <w:sz w:val="36"/>
          <w:vertAlign w:val="superscript"/>
          <w:rtl/>
        </w:rPr>
        <w:t>)</w:t>
      </w:r>
      <w:r w:rsidRPr="00D019AB">
        <w:rPr>
          <w:sz w:val="36"/>
          <w:rtl/>
        </w:rPr>
        <w:t>.</w:t>
      </w:r>
    </w:p>
    <w:p w:rsidR="00661AFA" w:rsidRPr="000F4182" w:rsidRDefault="00661AFA" w:rsidP="000E2946">
      <w:pPr>
        <w:widowControl w:val="0"/>
        <w:autoSpaceDE w:val="0"/>
        <w:autoSpaceDN w:val="0"/>
        <w:adjustRightInd w:val="0"/>
        <w:ind w:firstLine="567"/>
        <w:rPr>
          <w:b/>
          <w:bCs/>
          <w:sz w:val="22"/>
          <w:szCs w:val="22"/>
          <w:rtl/>
        </w:rPr>
      </w:pPr>
    </w:p>
    <w:p w:rsidR="00661AFA" w:rsidRPr="00D019AB" w:rsidRDefault="00661AFA" w:rsidP="0083354D">
      <w:pPr>
        <w:widowControl w:val="0"/>
        <w:autoSpaceDE w:val="0"/>
        <w:autoSpaceDN w:val="0"/>
        <w:adjustRightInd w:val="0"/>
        <w:spacing w:after="120"/>
        <w:ind w:firstLine="567"/>
        <w:jc w:val="both"/>
        <w:outlineLvl w:val="1"/>
        <w:rPr>
          <w:b/>
          <w:bCs/>
          <w:sz w:val="36"/>
          <w:rtl/>
        </w:rPr>
      </w:pPr>
      <w:bookmarkStart w:id="165" w:name="_Toc84671892"/>
      <w:bookmarkStart w:id="166" w:name="_Toc521973010"/>
      <w:r>
        <w:rPr>
          <w:rFonts w:hint="cs"/>
          <w:b/>
          <w:bCs/>
          <w:sz w:val="36"/>
          <w:rtl/>
        </w:rPr>
        <w:t>1-</w:t>
      </w:r>
      <w:r w:rsidRPr="00D019AB">
        <w:rPr>
          <w:rFonts w:hint="cs"/>
          <w:b/>
          <w:bCs/>
          <w:sz w:val="36"/>
          <w:rtl/>
        </w:rPr>
        <w:t xml:space="preserve"> بعض أنواع العبادة</w:t>
      </w:r>
      <w:r w:rsidR="00604C98">
        <w:rPr>
          <w:rFonts w:hint="cs"/>
          <w:b/>
          <w:bCs/>
          <w:sz w:val="36"/>
          <w:rtl/>
        </w:rPr>
        <w:t xml:space="preserve"> القلبية</w:t>
      </w:r>
      <w:r>
        <w:rPr>
          <w:rFonts w:hint="eastAsia"/>
          <w:b/>
          <w:bCs/>
          <w:sz w:val="36"/>
          <w:rtl/>
        </w:rPr>
        <w:t>،</w:t>
      </w:r>
      <w:r>
        <w:rPr>
          <w:rFonts w:hint="cs"/>
          <w:b/>
          <w:bCs/>
          <w:sz w:val="36"/>
          <w:rtl/>
        </w:rPr>
        <w:t xml:space="preserve"> ومنها</w:t>
      </w:r>
      <w:r w:rsidR="00A83B02">
        <w:rPr>
          <w:rFonts w:hint="cs"/>
          <w:b/>
          <w:bCs/>
          <w:sz w:val="36"/>
          <w:rtl/>
        </w:rPr>
        <w:t>:</w:t>
      </w:r>
      <w:bookmarkEnd w:id="165"/>
      <w:r w:rsidR="00A83B02">
        <w:rPr>
          <w:rFonts w:hint="cs"/>
          <w:b/>
          <w:bCs/>
          <w:sz w:val="36"/>
          <w:rtl/>
        </w:rPr>
        <w:t xml:space="preserve"> </w:t>
      </w:r>
      <w:bookmarkEnd w:id="166"/>
    </w:p>
    <w:p w:rsidR="00661AFA" w:rsidRPr="000F4182" w:rsidRDefault="00661AFA" w:rsidP="000E2946">
      <w:pPr>
        <w:widowControl w:val="0"/>
        <w:autoSpaceDE w:val="0"/>
        <w:autoSpaceDN w:val="0"/>
        <w:adjustRightInd w:val="0"/>
        <w:ind w:firstLine="567"/>
        <w:rPr>
          <w:b/>
          <w:bCs/>
          <w:sz w:val="22"/>
          <w:szCs w:val="22"/>
          <w:rtl/>
        </w:rPr>
      </w:pPr>
    </w:p>
    <w:p w:rsidR="00661AFA" w:rsidRPr="00D019AB" w:rsidRDefault="00661AFA" w:rsidP="0083354D">
      <w:pPr>
        <w:widowControl w:val="0"/>
        <w:autoSpaceDE w:val="0"/>
        <w:autoSpaceDN w:val="0"/>
        <w:adjustRightInd w:val="0"/>
        <w:spacing w:after="120"/>
        <w:ind w:firstLine="567"/>
        <w:jc w:val="both"/>
        <w:outlineLvl w:val="1"/>
        <w:rPr>
          <w:sz w:val="36"/>
          <w:rtl/>
        </w:rPr>
      </w:pPr>
      <w:bookmarkStart w:id="167" w:name="_Toc84671893"/>
      <w:bookmarkStart w:id="168" w:name="_Toc521973011"/>
      <w:r>
        <w:rPr>
          <w:rFonts w:hint="cs"/>
          <w:b/>
          <w:bCs/>
          <w:sz w:val="36"/>
          <w:rtl/>
        </w:rPr>
        <w:t>أ-</w:t>
      </w:r>
      <w:r w:rsidRPr="00D019AB">
        <w:rPr>
          <w:rFonts w:hint="cs"/>
          <w:b/>
          <w:bCs/>
          <w:sz w:val="36"/>
          <w:rtl/>
        </w:rPr>
        <w:t xml:space="preserve"> اليقين والإخلاص</w:t>
      </w:r>
      <w:r w:rsidR="00A83B02">
        <w:rPr>
          <w:rFonts w:hint="cs"/>
          <w:b/>
          <w:bCs/>
          <w:sz w:val="36"/>
          <w:rtl/>
        </w:rPr>
        <w:t>:</w:t>
      </w:r>
      <w:bookmarkEnd w:id="167"/>
      <w:r w:rsidR="00A83B02">
        <w:rPr>
          <w:rFonts w:hint="cs"/>
          <w:b/>
          <w:bCs/>
          <w:sz w:val="36"/>
          <w:rtl/>
        </w:rPr>
        <w:t xml:space="preserve"> </w:t>
      </w:r>
      <w:bookmarkEnd w:id="168"/>
    </w:p>
    <w:p w:rsidR="00661AFA" w:rsidRPr="00D019AB" w:rsidRDefault="00661AFA" w:rsidP="00105968">
      <w:pPr>
        <w:widowControl w:val="0"/>
        <w:autoSpaceDE w:val="0"/>
        <w:autoSpaceDN w:val="0"/>
        <w:adjustRightInd w:val="0"/>
        <w:ind w:firstLine="567"/>
        <w:jc w:val="both"/>
        <w:rPr>
          <w:rFonts w:ascii="Traditional Arabic"/>
          <w:sz w:val="36"/>
          <w:rtl/>
        </w:rPr>
      </w:pPr>
      <w:r w:rsidRPr="00D019AB">
        <w:rPr>
          <w:rFonts w:ascii="Traditional Arabic" w:hint="cs"/>
          <w:sz w:val="36"/>
          <w:rtl/>
        </w:rPr>
        <w:t xml:space="preserve">إن رؤية الآيات </w:t>
      </w:r>
      <w:r w:rsidRPr="00D019AB">
        <w:rPr>
          <w:rFonts w:ascii="Traditional Arabic"/>
          <w:sz w:val="36"/>
          <w:rtl/>
        </w:rPr>
        <w:t>–</w:t>
      </w:r>
      <w:r w:rsidRPr="00D019AB">
        <w:rPr>
          <w:rFonts w:ascii="Traditional Arabic" w:hint="cs"/>
          <w:sz w:val="36"/>
          <w:rtl/>
        </w:rPr>
        <w:t xml:space="preserve"> ومنها الشمس- والتفكر فيها يزيد القلب يقيناً وإيماناً،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137" w:hAnsi="QCF_P137" w:cs="QCF_P137"/>
          <w:color w:val="000000"/>
          <w:sz w:val="35"/>
          <w:szCs w:val="35"/>
          <w:rtl/>
        </w:rPr>
        <w:t xml:space="preserve">ﭢ  ﭣ  ﭤ  ﭥ  ﭦ  ﭧ  ﭨ  ﭩ  ﭪ  </w:t>
      </w:r>
      <w:r>
        <w:rPr>
          <w:rFonts w:ascii="QCF_BSML" w:hAnsi="QCF_BSML" w:cs="QCF_BSML"/>
          <w:color w:val="000000"/>
          <w:sz w:val="35"/>
          <w:szCs w:val="35"/>
          <w:rtl/>
        </w:rPr>
        <w:t>ﮊ</w:t>
      </w:r>
      <w:r w:rsidR="004D4122">
        <w:rPr>
          <w:rFonts w:ascii="Arial" w:hAnsi="Arial" w:cs="Arial"/>
          <w:color w:val="000000"/>
          <w:sz w:val="18"/>
          <w:szCs w:val="18"/>
        </w:rPr>
        <w:fldChar w:fldCharType="begin"/>
      </w:r>
      <w:r w:rsidR="004D4122">
        <w:instrText xml:space="preserve"> XE "</w:instrText>
      </w:r>
      <w:r w:rsidR="004D4122" w:rsidRPr="00E41EF9">
        <w:rPr>
          <w:rFonts w:ascii="QCF_BSML" w:hAnsi="QCF_BSML" w:cs="QCF_BSML"/>
          <w:color w:val="000000"/>
          <w:sz w:val="35"/>
          <w:szCs w:val="35"/>
          <w:rtl/>
        </w:rPr>
        <w:instrText xml:space="preserve">ﮋ </w:instrText>
      </w:r>
      <w:r w:rsidR="004D4122" w:rsidRPr="00E41EF9">
        <w:rPr>
          <w:rFonts w:ascii="QCF_P137" w:hAnsi="QCF_P137" w:cs="QCF_P137"/>
          <w:color w:val="000000"/>
          <w:sz w:val="35"/>
          <w:szCs w:val="35"/>
          <w:rtl/>
        </w:rPr>
        <w:instrText xml:space="preserve">ﭢ  ﭣ  ﭤ  ﭥ  ﭦ  ﭧ  ﭨ  ﭩ  ﭪ  </w:instrText>
      </w:r>
      <w:r w:rsidR="004D4122" w:rsidRPr="00E41EF9">
        <w:rPr>
          <w:rFonts w:ascii="QCF_BSML" w:hAnsi="QCF_BSML" w:cs="QCF_BSML"/>
          <w:color w:val="000000"/>
          <w:sz w:val="35"/>
          <w:szCs w:val="35"/>
          <w:rtl/>
        </w:rPr>
        <w:instrText>ﮊ</w:instrText>
      </w:r>
      <w:r w:rsidR="004D4122" w:rsidRPr="00E41EF9">
        <w:instrText>:</w:instrText>
      </w:r>
      <w:r w:rsidR="004D4122" w:rsidRPr="00E41EF9">
        <w:rPr>
          <w:szCs w:val="28"/>
          <w:rtl/>
        </w:rPr>
        <w:instrText>الأنعام: 75</w:instrText>
      </w:r>
      <w:r w:rsidR="004D4122">
        <w:instrText xml:space="preserve">" </w:instrText>
      </w:r>
      <w:r w:rsidR="004D4122">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34"/>
      </w:r>
      <w:r w:rsidRPr="00D019AB">
        <w:rPr>
          <w:rFonts w:ascii="Traditional Arabic" w:hint="cs"/>
          <w:sz w:val="36"/>
          <w:vertAlign w:val="superscript"/>
          <w:rtl/>
        </w:rPr>
        <w:t>)</w:t>
      </w:r>
      <w:r w:rsidRPr="00D019AB">
        <w:rPr>
          <w:rFonts w:ascii="Traditional Arabic"/>
          <w:sz w:val="36"/>
          <w:rtl/>
        </w:rPr>
        <w:t xml:space="preserve"> </w:t>
      </w:r>
      <w:r w:rsidRPr="00D019AB">
        <w:rPr>
          <w:rFonts w:ascii="Traditional Arabic" w:hint="cs"/>
          <w:sz w:val="36"/>
          <w:rtl/>
        </w:rPr>
        <w:t>أي</w:t>
      </w:r>
      <w:r w:rsidR="006F025E">
        <w:rPr>
          <w:rFonts w:ascii="Traditional Arabic"/>
          <w:sz w:val="36"/>
          <w:rtl/>
        </w:rPr>
        <w:t>"</w:t>
      </w:r>
      <w:r w:rsidRPr="00D019AB">
        <w:rPr>
          <w:rFonts w:ascii="Traditional Arabic" w:hint="eastAsia"/>
          <w:sz w:val="36"/>
          <w:rtl/>
        </w:rPr>
        <w:t>نريه</w:t>
      </w:r>
      <w:r w:rsidRPr="00D019AB">
        <w:rPr>
          <w:rFonts w:ascii="Traditional Arabic"/>
          <w:sz w:val="36"/>
          <w:rtl/>
        </w:rPr>
        <w:t xml:space="preserve"> </w:t>
      </w:r>
      <w:r w:rsidRPr="00D019AB">
        <w:rPr>
          <w:rFonts w:ascii="Traditional Arabic" w:hint="eastAsia"/>
          <w:sz w:val="36"/>
          <w:rtl/>
        </w:rPr>
        <w:t>ملكوت</w:t>
      </w:r>
      <w:r w:rsidRPr="00D019AB">
        <w:rPr>
          <w:rFonts w:ascii="Traditional Arabic"/>
          <w:sz w:val="36"/>
          <w:rtl/>
        </w:rPr>
        <w:t xml:space="preserve"> </w:t>
      </w:r>
      <w:r w:rsidRPr="00D019AB">
        <w:rPr>
          <w:rFonts w:ascii="Traditional Arabic" w:hint="eastAsia"/>
          <w:sz w:val="36"/>
          <w:rtl/>
        </w:rPr>
        <w:t>السم</w:t>
      </w:r>
      <w:r w:rsidRPr="00D019AB">
        <w:rPr>
          <w:rFonts w:ascii="Traditional Arabic" w:hint="cs"/>
          <w:sz w:val="36"/>
          <w:rtl/>
        </w:rPr>
        <w:t>ا</w:t>
      </w:r>
      <w:r w:rsidRPr="00D019AB">
        <w:rPr>
          <w:rFonts w:ascii="Traditional Arabic" w:hint="eastAsia"/>
          <w:sz w:val="36"/>
          <w:rtl/>
        </w:rPr>
        <w:t>وات</w:t>
      </w:r>
      <w:r w:rsidRPr="00D019AB">
        <w:rPr>
          <w:rFonts w:ascii="Traditional Arabic"/>
          <w:sz w:val="36"/>
          <w:rtl/>
        </w:rPr>
        <w:t xml:space="preserve"> </w:t>
      </w:r>
      <w:r w:rsidRPr="00D019AB">
        <w:rPr>
          <w:rFonts w:ascii="Traditional Arabic" w:hint="eastAsia"/>
          <w:sz w:val="36"/>
          <w:rtl/>
        </w:rPr>
        <w:t>والأرض،</w:t>
      </w:r>
      <w:r w:rsidRPr="00D019AB">
        <w:rPr>
          <w:rFonts w:ascii="Traditional Arabic"/>
          <w:sz w:val="36"/>
          <w:rtl/>
        </w:rPr>
        <w:t xml:space="preserve"> </w:t>
      </w:r>
      <w:r w:rsidRPr="00D019AB">
        <w:rPr>
          <w:rFonts w:ascii="Traditional Arabic" w:hint="eastAsia"/>
          <w:sz w:val="36"/>
          <w:rtl/>
        </w:rPr>
        <w:t>ليستدل</w:t>
      </w:r>
      <w:r w:rsidRPr="00D019AB">
        <w:rPr>
          <w:rFonts w:ascii="Traditional Arabic"/>
          <w:sz w:val="36"/>
          <w:rtl/>
        </w:rPr>
        <w:t xml:space="preserve"> </w:t>
      </w:r>
      <w:r w:rsidRPr="00D019AB">
        <w:rPr>
          <w:rFonts w:ascii="Traditional Arabic" w:hint="eastAsia"/>
          <w:sz w:val="36"/>
          <w:rtl/>
        </w:rPr>
        <w:t>به</w:t>
      </w:r>
      <w:r w:rsidRPr="00D019AB">
        <w:rPr>
          <w:rFonts w:ascii="Traditional Arabic"/>
          <w:sz w:val="36"/>
          <w:rtl/>
        </w:rPr>
        <w:t xml:space="preserve"> </w:t>
      </w:r>
      <w:r w:rsidRPr="00D019AB">
        <w:rPr>
          <w:rFonts w:ascii="Traditional Arabic" w:hint="eastAsia"/>
          <w:sz w:val="36"/>
          <w:rtl/>
        </w:rPr>
        <w:t>وليكون</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الموقنين</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35"/>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t xml:space="preserve">ثم ذكر الله </w:t>
      </w:r>
      <w:r w:rsidRPr="00962818">
        <w:rPr>
          <w:rFonts w:ascii="Islamic_" w:hAnsi="Islamic_" w:hint="cs"/>
          <w:sz w:val="36"/>
        </w:rPr>
        <w:t>k</w:t>
      </w:r>
      <w:r w:rsidRPr="00D019AB">
        <w:rPr>
          <w:rFonts w:ascii="Traditional Arabic" w:hint="cs"/>
          <w:sz w:val="36"/>
          <w:rtl/>
        </w:rPr>
        <w:t xml:space="preserve"> قول إبراهيم </w:t>
      </w:r>
      <w:r w:rsidRPr="009E4515">
        <w:rPr>
          <w:rFonts w:ascii="Islamic_" w:hAnsi="Islamic_" w:hint="cs"/>
          <w:sz w:val="36"/>
        </w:rPr>
        <w:t>p</w:t>
      </w:r>
      <w:r w:rsidRPr="00D019AB">
        <w:rPr>
          <w:rFonts w:ascii="Traditional Arabic" w:hint="cs"/>
          <w:sz w:val="36"/>
          <w:rtl/>
        </w:rPr>
        <w:t xml:space="preserve"> بعد غياب الشمس</w:t>
      </w:r>
      <w:r>
        <w:rPr>
          <w:rFonts w:ascii="Traditional Arabic" w:hint="cs"/>
          <w:sz w:val="36"/>
          <w:rtl/>
        </w:rPr>
        <w:t>، وأنه تبرأ من الشرك، وأ</w:t>
      </w:r>
      <w:r w:rsidRPr="00D019AB">
        <w:rPr>
          <w:rFonts w:ascii="Traditional Arabic" w:hint="cs"/>
          <w:sz w:val="36"/>
          <w:rtl/>
        </w:rPr>
        <w:t xml:space="preserve">نه وجه وجهه لله </w:t>
      </w:r>
      <w:r w:rsidRPr="00962818">
        <w:rPr>
          <w:rFonts w:ascii="Islamic_" w:hAnsi="Islamic_" w:hint="cs"/>
          <w:sz w:val="36"/>
        </w:rPr>
        <w:t>k</w:t>
      </w:r>
      <w:r w:rsidRPr="00D019AB">
        <w:rPr>
          <w:rFonts w:ascii="Traditional Arabic" w:hint="cs"/>
          <w:sz w:val="36"/>
          <w:rtl/>
        </w:rPr>
        <w:t>، مخلصاً له، فقال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137" w:hAnsi="QCF_P137" w:cs="QCF_P137"/>
          <w:color w:val="000000"/>
          <w:sz w:val="35"/>
          <w:szCs w:val="35"/>
          <w:rtl/>
        </w:rPr>
        <w:t>ﮒ  ﮓ  ﮔ  ﮕ  ﮖ  ﮗ  ﮘ  ﮙ    ﮚ</w:t>
      </w:r>
      <w:r>
        <w:rPr>
          <w:rFonts w:ascii="QCF_P137" w:hAnsi="QCF_P137" w:cs="QCF_P137"/>
          <w:color w:val="0000A5"/>
          <w:sz w:val="35"/>
          <w:szCs w:val="35"/>
          <w:rtl/>
        </w:rPr>
        <w:t>ﮛ</w:t>
      </w:r>
      <w:r>
        <w:rPr>
          <w:rFonts w:ascii="QCF_P137" w:hAnsi="QCF_P137" w:cs="QCF_P137"/>
          <w:color w:val="000000"/>
          <w:sz w:val="35"/>
          <w:szCs w:val="35"/>
          <w:rtl/>
        </w:rPr>
        <w:t xml:space="preserve">  ﮜ  ﮝ  ﮞ  ﮟ  ﮠ  ﮡ     ﮢ  ﮣ  </w:t>
      </w:r>
      <w:r>
        <w:rPr>
          <w:rFonts w:ascii="QCF_BSML" w:hAnsi="QCF_BSML" w:cs="QCF_BSML"/>
          <w:color w:val="000000"/>
          <w:sz w:val="35"/>
          <w:szCs w:val="35"/>
          <w:rtl/>
        </w:rPr>
        <w:t>ﮊ</w:t>
      </w:r>
      <w:r w:rsidR="00C45FC2">
        <w:rPr>
          <w:rFonts w:ascii="Arial" w:hAnsi="Arial" w:cs="Arial"/>
          <w:color w:val="000000"/>
          <w:sz w:val="18"/>
          <w:szCs w:val="18"/>
        </w:rPr>
        <w:fldChar w:fldCharType="begin"/>
      </w:r>
      <w:r w:rsidR="00C45FC2">
        <w:instrText xml:space="preserve"> XE "</w:instrText>
      </w:r>
      <w:r w:rsidR="00C45FC2" w:rsidRPr="00EC2043">
        <w:rPr>
          <w:rFonts w:ascii="QCF_BSML" w:hAnsi="QCF_BSML" w:cs="QCF_BSML"/>
          <w:color w:val="000000"/>
          <w:sz w:val="35"/>
          <w:szCs w:val="35"/>
          <w:rtl/>
        </w:rPr>
        <w:instrText xml:space="preserve">ﮋ </w:instrText>
      </w:r>
      <w:r w:rsidR="00C45FC2" w:rsidRPr="00EC2043">
        <w:rPr>
          <w:rFonts w:ascii="QCF_P137" w:hAnsi="QCF_P137" w:cs="QCF_P137"/>
          <w:color w:val="000000"/>
          <w:sz w:val="35"/>
          <w:szCs w:val="35"/>
          <w:rtl/>
        </w:rPr>
        <w:instrText>ﮒ  ﮓ  ﮔ  ﮕ  ﮖ  ﮗ  ﮘ  ﮙ    ﮚ</w:instrText>
      </w:r>
      <w:r w:rsidR="00C45FC2" w:rsidRPr="00EC2043">
        <w:rPr>
          <w:rFonts w:ascii="QCF_P137" w:hAnsi="QCF_P137" w:cs="QCF_P137"/>
          <w:color w:val="0000A5"/>
          <w:sz w:val="35"/>
          <w:szCs w:val="35"/>
          <w:rtl/>
        </w:rPr>
        <w:instrText>ﮛ</w:instrText>
      </w:r>
      <w:r w:rsidR="00C45FC2" w:rsidRPr="00EC2043">
        <w:rPr>
          <w:rFonts w:ascii="QCF_P137" w:hAnsi="QCF_P137" w:cs="QCF_P137"/>
          <w:color w:val="000000"/>
          <w:sz w:val="35"/>
          <w:szCs w:val="35"/>
          <w:rtl/>
        </w:rPr>
        <w:instrText xml:space="preserve">  ﮜ  ﮝ  ﮞ  ﮟ  ﮠ  ﮡ     ﮢ  ﮣ  </w:instrText>
      </w:r>
      <w:r w:rsidR="00C45FC2" w:rsidRPr="00EC2043">
        <w:rPr>
          <w:rFonts w:ascii="QCF_BSML" w:hAnsi="QCF_BSML" w:cs="QCF_BSML"/>
          <w:color w:val="000000"/>
          <w:sz w:val="35"/>
          <w:szCs w:val="35"/>
          <w:rtl/>
        </w:rPr>
        <w:instrText>ﮊ</w:instrText>
      </w:r>
      <w:r w:rsidR="00C45FC2" w:rsidRPr="00EC2043">
        <w:instrText>:</w:instrText>
      </w:r>
      <w:r w:rsidR="00C45FC2" w:rsidRPr="00EC2043">
        <w:rPr>
          <w:szCs w:val="28"/>
          <w:rtl/>
        </w:rPr>
        <w:instrText>الأنعام: 78</w:instrText>
      </w:r>
      <w:r w:rsidR="00C45FC2">
        <w:instrText xml:space="preserve">" </w:instrText>
      </w:r>
      <w:r w:rsidR="00C45FC2">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36"/>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 xml:space="preserve">وفي حديث الكسوف حث النبي </w:t>
      </w:r>
      <w:r w:rsidRPr="000F2C92">
        <w:rPr>
          <w:rFonts w:ascii="Islamic_" w:hAnsi="Islamic_" w:hint="cs"/>
          <w:sz w:val="36"/>
        </w:rPr>
        <w:t>n</w:t>
      </w:r>
      <w:r w:rsidRPr="00D019AB">
        <w:rPr>
          <w:rFonts w:hint="cs"/>
          <w:sz w:val="36"/>
          <w:rtl/>
        </w:rPr>
        <w:t xml:space="preserve"> عند رؤية هذه الآية إلى الإخلاص لله تعالى، حيث أمر بالمبادرة بالعبادة لله تعالى</w:t>
      </w:r>
      <w:r w:rsidRPr="00D019AB">
        <w:rPr>
          <w:rFonts w:hint="cs"/>
          <w:sz w:val="36"/>
          <w:vertAlign w:val="superscript"/>
          <w:rtl/>
        </w:rPr>
        <w:t>(</w:t>
      </w:r>
      <w:r w:rsidRPr="00D019AB">
        <w:rPr>
          <w:rStyle w:val="FootnoteReference"/>
          <w:sz w:val="36"/>
          <w:rtl/>
        </w:rPr>
        <w:footnoteReference w:id="437"/>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sz w:val="36"/>
          <w:rtl/>
        </w:rPr>
      </w:pPr>
    </w:p>
    <w:p w:rsidR="00661AFA" w:rsidRPr="00D019AB" w:rsidRDefault="00661AFA" w:rsidP="00105968">
      <w:pPr>
        <w:widowControl w:val="0"/>
        <w:autoSpaceDE w:val="0"/>
        <w:autoSpaceDN w:val="0"/>
        <w:adjustRightInd w:val="0"/>
        <w:spacing w:after="120"/>
        <w:ind w:firstLine="567"/>
        <w:jc w:val="both"/>
        <w:outlineLvl w:val="1"/>
        <w:rPr>
          <w:b/>
          <w:bCs/>
          <w:sz w:val="36"/>
          <w:rtl/>
        </w:rPr>
      </w:pPr>
      <w:bookmarkStart w:id="169" w:name="_Toc84671894"/>
      <w:bookmarkStart w:id="170" w:name="_Toc521973012"/>
      <w:r>
        <w:rPr>
          <w:rFonts w:hint="cs"/>
          <w:b/>
          <w:bCs/>
          <w:sz w:val="36"/>
          <w:rtl/>
        </w:rPr>
        <w:t>ب-</w:t>
      </w:r>
      <w:r w:rsidRPr="00D019AB">
        <w:rPr>
          <w:b/>
          <w:bCs/>
          <w:sz w:val="36"/>
          <w:rtl/>
        </w:rPr>
        <w:t xml:space="preserve"> </w:t>
      </w:r>
      <w:r w:rsidRPr="00D019AB">
        <w:rPr>
          <w:rFonts w:hint="cs"/>
          <w:b/>
          <w:bCs/>
          <w:sz w:val="36"/>
          <w:rtl/>
        </w:rPr>
        <w:t>التوكل</w:t>
      </w:r>
      <w:r w:rsidR="00A83B02">
        <w:rPr>
          <w:rFonts w:hint="cs"/>
          <w:b/>
          <w:bCs/>
          <w:sz w:val="36"/>
          <w:rtl/>
        </w:rPr>
        <w:t>:</w:t>
      </w:r>
      <w:bookmarkEnd w:id="169"/>
      <w:r w:rsidR="00A83B02">
        <w:rPr>
          <w:rFonts w:hint="cs"/>
          <w:b/>
          <w:bCs/>
          <w:sz w:val="36"/>
          <w:rtl/>
        </w:rPr>
        <w:t xml:space="preserve"> </w:t>
      </w:r>
      <w:bookmarkEnd w:id="170"/>
    </w:p>
    <w:p w:rsidR="00661AFA" w:rsidRPr="00D019AB" w:rsidRDefault="00661AFA" w:rsidP="000E2946">
      <w:pPr>
        <w:widowControl w:val="0"/>
        <w:autoSpaceDE w:val="0"/>
        <w:autoSpaceDN w:val="0"/>
        <w:adjustRightInd w:val="0"/>
        <w:ind w:firstLine="567"/>
        <w:rPr>
          <w:rFonts w:ascii="Traditional Arabic"/>
          <w:sz w:val="36"/>
          <w:rtl/>
        </w:rPr>
      </w:pPr>
      <w:r w:rsidRPr="00D019AB">
        <w:rPr>
          <w:rFonts w:hint="cs"/>
          <w:sz w:val="36"/>
          <w:rtl/>
        </w:rPr>
        <w:t xml:space="preserve">لما ذكر الله </w:t>
      </w:r>
      <w:r w:rsidRPr="00962818">
        <w:rPr>
          <w:rFonts w:ascii="Islamic_" w:hAnsi="Islamic_" w:hint="cs"/>
          <w:sz w:val="36"/>
        </w:rPr>
        <w:t>k</w:t>
      </w:r>
      <w:r w:rsidRPr="00D019AB">
        <w:rPr>
          <w:rFonts w:hint="cs"/>
          <w:sz w:val="36"/>
          <w:rtl/>
        </w:rPr>
        <w:t xml:space="preserve"> أنه رب المشرق والمغ</w:t>
      </w:r>
      <w:r>
        <w:rPr>
          <w:rFonts w:hint="cs"/>
          <w:sz w:val="36"/>
          <w:rtl/>
        </w:rPr>
        <w:t>رب بين سبحانه أنه الإله الحق، وأ</w:t>
      </w:r>
      <w:r w:rsidRPr="00D019AB">
        <w:rPr>
          <w:rFonts w:hint="cs"/>
          <w:sz w:val="36"/>
          <w:rtl/>
        </w:rPr>
        <w:t xml:space="preserve">نه هو الذي يجب أن يتخذ وكيلا، قال </w:t>
      </w:r>
      <w:r w:rsidRPr="00D019AB">
        <w:rPr>
          <w:sz w:val="36"/>
          <w:rtl/>
        </w:rPr>
        <w:t>تعالى</w:t>
      </w:r>
      <w:r w:rsidR="00A83B02">
        <w:rPr>
          <w:sz w:val="36"/>
          <w:rtl/>
        </w:rPr>
        <w:t xml:space="preserve">: </w:t>
      </w:r>
      <w:r>
        <w:rPr>
          <w:rFonts w:ascii="QCF_BSML" w:hAnsi="QCF_BSML" w:cs="QCF_BSML"/>
          <w:color w:val="000000"/>
          <w:sz w:val="35"/>
          <w:szCs w:val="35"/>
          <w:rtl/>
        </w:rPr>
        <w:t xml:space="preserve">ﮋ </w:t>
      </w:r>
      <w:r>
        <w:rPr>
          <w:rFonts w:ascii="QCF_P574" w:hAnsi="QCF_P574" w:cs="QCF_P574"/>
          <w:color w:val="000000"/>
          <w:sz w:val="35"/>
          <w:szCs w:val="35"/>
          <w:rtl/>
        </w:rPr>
        <w:t xml:space="preserve">ﮃ  ﮄ  ﮅ  ﮆ  ﮇ  ﮈ     ﮉ  ﮊ  ﮋ  </w:t>
      </w:r>
      <w:r>
        <w:rPr>
          <w:rFonts w:ascii="QCF_BSML" w:hAnsi="QCF_BSML" w:cs="QCF_BSML"/>
          <w:color w:val="000000"/>
          <w:sz w:val="35"/>
          <w:szCs w:val="35"/>
          <w:rtl/>
        </w:rPr>
        <w:t>ﮊ</w:t>
      </w:r>
      <w:r w:rsidR="00C45FC2">
        <w:rPr>
          <w:rFonts w:ascii="Arial" w:hAnsi="Arial" w:cs="Arial"/>
          <w:color w:val="000000"/>
          <w:sz w:val="18"/>
          <w:szCs w:val="18"/>
        </w:rPr>
        <w:fldChar w:fldCharType="begin"/>
      </w:r>
      <w:r w:rsidR="00C45FC2">
        <w:instrText xml:space="preserve"> XE "</w:instrText>
      </w:r>
      <w:r w:rsidR="00C45FC2" w:rsidRPr="008F65F8">
        <w:rPr>
          <w:rFonts w:ascii="QCF_BSML" w:hAnsi="QCF_BSML" w:cs="QCF_BSML"/>
          <w:color w:val="000000"/>
          <w:sz w:val="35"/>
          <w:szCs w:val="35"/>
          <w:rtl/>
        </w:rPr>
        <w:instrText xml:space="preserve">ﮋ </w:instrText>
      </w:r>
      <w:r w:rsidR="00C45FC2" w:rsidRPr="008F65F8">
        <w:rPr>
          <w:rFonts w:ascii="QCF_P574" w:hAnsi="QCF_P574" w:cs="QCF_P574"/>
          <w:color w:val="000000"/>
          <w:sz w:val="35"/>
          <w:szCs w:val="35"/>
          <w:rtl/>
        </w:rPr>
        <w:instrText xml:space="preserve">ﮃ  ﮄ  ﮅ  ﮆ  ﮇ  ﮈ     ﮉ  ﮊ  ﮋ  </w:instrText>
      </w:r>
      <w:r w:rsidR="00C45FC2" w:rsidRPr="008F65F8">
        <w:rPr>
          <w:rFonts w:ascii="QCF_BSML" w:hAnsi="QCF_BSML" w:cs="QCF_BSML"/>
          <w:color w:val="000000"/>
          <w:sz w:val="35"/>
          <w:szCs w:val="35"/>
          <w:rtl/>
        </w:rPr>
        <w:instrText>ﮊ</w:instrText>
      </w:r>
      <w:r w:rsidR="00C45FC2" w:rsidRPr="008F65F8">
        <w:instrText>:</w:instrText>
      </w:r>
      <w:r w:rsidR="00C45FC2" w:rsidRPr="008F65F8">
        <w:rPr>
          <w:szCs w:val="28"/>
          <w:rtl/>
        </w:rPr>
        <w:instrText>المزمل: 9</w:instrText>
      </w:r>
      <w:r w:rsidR="00C45FC2">
        <w:instrText xml:space="preserve">" </w:instrText>
      </w:r>
      <w:r w:rsidR="00C45FC2">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38"/>
      </w:r>
      <w:r w:rsidRPr="00D019AB">
        <w:rPr>
          <w:rFonts w:hint="cs"/>
          <w:sz w:val="36"/>
          <w:vertAlign w:val="superscript"/>
          <w:rtl/>
        </w:rPr>
        <w:t>)</w:t>
      </w:r>
      <w:r w:rsidRPr="00D019AB">
        <w:rPr>
          <w:rFonts w:hint="cs"/>
          <w:sz w:val="36"/>
          <w:rtl/>
        </w:rPr>
        <w:t>،</w:t>
      </w:r>
      <w:r w:rsidRPr="00D019AB">
        <w:rPr>
          <w:sz w:val="36"/>
          <w:rtl/>
        </w:rPr>
        <w:t xml:space="preserve"> </w:t>
      </w:r>
      <w:r w:rsidRPr="00D019AB">
        <w:rPr>
          <w:rFonts w:hint="cs"/>
          <w:sz w:val="36"/>
          <w:rtl/>
        </w:rPr>
        <w:lastRenderedPageBreak/>
        <w:t>فه</w:t>
      </w:r>
      <w:r w:rsidRPr="00D019AB">
        <w:rPr>
          <w:sz w:val="36"/>
          <w:rtl/>
        </w:rPr>
        <w:t>و</w:t>
      </w:r>
      <w:r w:rsidR="006F025E">
        <w:rPr>
          <w:sz w:val="36"/>
          <w:rtl/>
        </w:rPr>
        <w:t>"</w:t>
      </w:r>
      <w:r w:rsidRPr="00D019AB">
        <w:rPr>
          <w:sz w:val="36"/>
          <w:rtl/>
        </w:rPr>
        <w:t>المالك المتصرف في المشارق والمغارب الذي لا إله إلا هو، وكما أفردته بالعبادة فأفرده بالتوكل</w:t>
      </w:r>
      <w:r w:rsidRPr="00D019AB">
        <w:rPr>
          <w:rFonts w:hint="cs"/>
          <w:sz w:val="36"/>
          <w:rtl/>
        </w:rPr>
        <w:t>"</w:t>
      </w:r>
      <w:r w:rsidRPr="00D019AB">
        <w:rPr>
          <w:rFonts w:hint="cs"/>
          <w:sz w:val="36"/>
          <w:vertAlign w:val="superscript"/>
          <w:rtl/>
        </w:rPr>
        <w:t>(</w:t>
      </w:r>
      <w:r w:rsidRPr="00D019AB">
        <w:rPr>
          <w:rStyle w:val="FootnoteReference"/>
          <w:sz w:val="36"/>
          <w:rtl/>
        </w:rPr>
        <w:footnoteReference w:id="439"/>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p>
    <w:p w:rsidR="00661AFA" w:rsidRPr="00D019AB" w:rsidRDefault="00661AFA" w:rsidP="00105968">
      <w:pPr>
        <w:widowControl w:val="0"/>
        <w:autoSpaceDE w:val="0"/>
        <w:autoSpaceDN w:val="0"/>
        <w:adjustRightInd w:val="0"/>
        <w:spacing w:after="120"/>
        <w:ind w:firstLine="567"/>
        <w:jc w:val="both"/>
        <w:outlineLvl w:val="1"/>
        <w:rPr>
          <w:b/>
          <w:bCs/>
          <w:sz w:val="36"/>
          <w:rtl/>
        </w:rPr>
      </w:pPr>
      <w:bookmarkStart w:id="171" w:name="_Toc84671895"/>
      <w:bookmarkStart w:id="172" w:name="_Toc521973013"/>
      <w:r>
        <w:rPr>
          <w:rFonts w:hint="cs"/>
          <w:b/>
          <w:bCs/>
          <w:sz w:val="36"/>
          <w:rtl/>
        </w:rPr>
        <w:t>2-</w:t>
      </w:r>
      <w:r w:rsidRPr="00D019AB">
        <w:rPr>
          <w:rFonts w:hint="cs"/>
          <w:b/>
          <w:bCs/>
          <w:sz w:val="36"/>
          <w:rtl/>
        </w:rPr>
        <w:t xml:space="preserve"> القسم</w:t>
      </w:r>
      <w:r w:rsidR="00A83B02">
        <w:rPr>
          <w:rFonts w:hint="cs"/>
          <w:b/>
          <w:bCs/>
          <w:sz w:val="36"/>
          <w:rtl/>
        </w:rPr>
        <w:t>:</w:t>
      </w:r>
      <w:bookmarkEnd w:id="171"/>
      <w:r w:rsidR="00A83B02">
        <w:rPr>
          <w:rFonts w:hint="cs"/>
          <w:b/>
          <w:bCs/>
          <w:sz w:val="36"/>
          <w:rtl/>
        </w:rPr>
        <w:t xml:space="preserve"> </w:t>
      </w:r>
      <w:bookmarkEnd w:id="172"/>
    </w:p>
    <w:p w:rsidR="00661AFA" w:rsidRPr="00D019AB" w:rsidRDefault="00661AFA" w:rsidP="000E2946">
      <w:pPr>
        <w:widowControl w:val="0"/>
        <w:autoSpaceDE w:val="0"/>
        <w:autoSpaceDN w:val="0"/>
        <w:adjustRightInd w:val="0"/>
        <w:ind w:firstLine="567"/>
        <w:rPr>
          <w:sz w:val="36"/>
          <w:rtl/>
        </w:rPr>
      </w:pPr>
      <w:r w:rsidRPr="00D019AB">
        <w:rPr>
          <w:rFonts w:hint="cs"/>
          <w:sz w:val="36"/>
          <w:rtl/>
        </w:rPr>
        <w:t xml:space="preserve">أقسم الله </w:t>
      </w:r>
      <w:r w:rsidRPr="00962818">
        <w:rPr>
          <w:rFonts w:ascii="Islamic_" w:hAnsi="Islamic_" w:hint="cs"/>
          <w:sz w:val="36"/>
        </w:rPr>
        <w:t>k</w:t>
      </w:r>
      <w:r w:rsidRPr="00D019AB">
        <w:rPr>
          <w:rFonts w:hint="cs"/>
          <w:sz w:val="36"/>
          <w:rtl/>
        </w:rPr>
        <w:t xml:space="preserve"> بالشمس ومشرقها في مواضع من كتابه على </w:t>
      </w:r>
      <w:r w:rsidRPr="00D019AB">
        <w:rPr>
          <w:sz w:val="36"/>
          <w:rtl/>
        </w:rPr>
        <w:t>أنه تعالى لا إله إلا</w:t>
      </w:r>
      <w:r w:rsidRPr="00D019AB">
        <w:rPr>
          <w:rFonts w:hint="cs"/>
          <w:sz w:val="36"/>
          <w:rtl/>
        </w:rPr>
        <w:t xml:space="preserve"> هو،</w:t>
      </w:r>
      <w:r w:rsidRPr="00D019AB">
        <w:rPr>
          <w:sz w:val="36"/>
          <w:rtl/>
        </w:rPr>
        <w:t xml:space="preserve"> </w:t>
      </w:r>
      <w:r w:rsidRPr="00D019AB">
        <w:rPr>
          <w:rFonts w:hint="cs"/>
          <w:sz w:val="36"/>
          <w:rtl/>
        </w:rPr>
        <w:t>وعلى كمال قدرته، فقال تعالى</w:t>
      </w:r>
      <w:r w:rsidR="00A83B02">
        <w:rPr>
          <w:rFonts w:hint="cs"/>
          <w:sz w:val="36"/>
          <w:rtl/>
        </w:rPr>
        <w:t xml:space="preserve">: </w:t>
      </w:r>
      <w:r>
        <w:rPr>
          <w:rFonts w:ascii="QCF_BSML" w:hAnsi="QCF_BSML" w:cs="QCF_BSML"/>
          <w:color w:val="000000"/>
          <w:sz w:val="35"/>
          <w:szCs w:val="35"/>
          <w:rtl/>
        </w:rPr>
        <w:t xml:space="preserve">ﮋ </w:t>
      </w:r>
      <w:r>
        <w:rPr>
          <w:rFonts w:ascii="QCF_P570" w:hAnsi="QCF_P570" w:cs="QCF_P570"/>
          <w:color w:val="000000"/>
          <w:sz w:val="35"/>
          <w:szCs w:val="35"/>
          <w:rtl/>
        </w:rPr>
        <w:t xml:space="preserve">ﭑ  ﭒ  ﭓ      ﭔ  ﭕ  ﭖ  ﭗ  </w:t>
      </w:r>
      <w:r>
        <w:rPr>
          <w:rFonts w:ascii="QCF_BSML" w:hAnsi="QCF_BSML" w:cs="QCF_BSML"/>
          <w:color w:val="000000"/>
          <w:sz w:val="35"/>
          <w:szCs w:val="35"/>
          <w:rtl/>
        </w:rPr>
        <w:t>ﮊ</w:t>
      </w:r>
      <w:r w:rsidR="00C45FC2">
        <w:rPr>
          <w:rFonts w:ascii="Arial" w:hAnsi="Arial" w:cs="Arial"/>
          <w:color w:val="000000"/>
          <w:sz w:val="18"/>
          <w:szCs w:val="18"/>
        </w:rPr>
        <w:fldChar w:fldCharType="begin"/>
      </w:r>
      <w:r w:rsidR="00C45FC2">
        <w:instrText xml:space="preserve"> XE "</w:instrText>
      </w:r>
      <w:r w:rsidR="00C45FC2" w:rsidRPr="00770F76">
        <w:rPr>
          <w:rFonts w:ascii="QCF_BSML" w:hAnsi="QCF_BSML" w:cs="QCF_BSML"/>
          <w:color w:val="000000"/>
          <w:sz w:val="35"/>
          <w:szCs w:val="35"/>
          <w:rtl/>
        </w:rPr>
        <w:instrText xml:space="preserve">ﮋ </w:instrText>
      </w:r>
      <w:r w:rsidR="00C45FC2" w:rsidRPr="00770F76">
        <w:rPr>
          <w:rFonts w:ascii="QCF_P570" w:hAnsi="QCF_P570" w:cs="QCF_P570"/>
          <w:color w:val="000000"/>
          <w:sz w:val="35"/>
          <w:szCs w:val="35"/>
          <w:rtl/>
        </w:rPr>
        <w:instrText xml:space="preserve">ﭑ  ﭒ  ﭓ      ﭔ  ﭕ  ﭖ  ﭗ  </w:instrText>
      </w:r>
      <w:r w:rsidR="00C45FC2" w:rsidRPr="00770F76">
        <w:rPr>
          <w:rFonts w:ascii="QCF_BSML" w:hAnsi="QCF_BSML" w:cs="QCF_BSML"/>
          <w:color w:val="000000"/>
          <w:sz w:val="35"/>
          <w:szCs w:val="35"/>
          <w:rtl/>
        </w:rPr>
        <w:instrText>ﮊ</w:instrText>
      </w:r>
      <w:r w:rsidR="00C45FC2" w:rsidRPr="00770F76">
        <w:instrText>:</w:instrText>
      </w:r>
      <w:r w:rsidR="00C45FC2" w:rsidRPr="00770F76">
        <w:rPr>
          <w:szCs w:val="28"/>
          <w:rtl/>
        </w:rPr>
        <w:instrText>المعارج: 40</w:instrText>
      </w:r>
      <w:r w:rsidR="00C45FC2">
        <w:instrText xml:space="preserve">" </w:instrText>
      </w:r>
      <w:r w:rsidR="00C45FC2">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40"/>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وقال تعالى</w:t>
      </w:r>
      <w:r w:rsidR="00A83B02">
        <w:rPr>
          <w:rFonts w:hint="cs"/>
          <w:sz w:val="36"/>
          <w:rtl/>
        </w:rPr>
        <w:t xml:space="preserve">: </w:t>
      </w:r>
      <w:r>
        <w:rPr>
          <w:rFonts w:ascii="QCF_BSML" w:hAnsi="QCF_BSML" w:cs="QCF_BSML"/>
          <w:color w:val="000000"/>
          <w:sz w:val="35"/>
          <w:szCs w:val="35"/>
          <w:rtl/>
        </w:rPr>
        <w:t xml:space="preserve">ﮋ </w:t>
      </w:r>
      <w:r>
        <w:rPr>
          <w:rFonts w:ascii="QCF_P595" w:hAnsi="QCF_P595" w:cs="QCF_P595"/>
          <w:color w:val="000000"/>
          <w:sz w:val="35"/>
          <w:szCs w:val="35"/>
          <w:rtl/>
        </w:rPr>
        <w:t xml:space="preserve">ﭑ  ﭒ  </w:t>
      </w:r>
      <w:r>
        <w:rPr>
          <w:rFonts w:ascii="QCF_BSML" w:hAnsi="QCF_BSML" w:cs="QCF_BSML"/>
          <w:color w:val="000000"/>
          <w:sz w:val="35"/>
          <w:szCs w:val="35"/>
          <w:rtl/>
        </w:rPr>
        <w:t>ﮊ</w:t>
      </w:r>
      <w:r w:rsidR="0064212C">
        <w:rPr>
          <w:rFonts w:ascii="Arial" w:hAnsi="Arial" w:cs="Arial"/>
          <w:color w:val="000000"/>
          <w:sz w:val="18"/>
          <w:szCs w:val="18"/>
        </w:rPr>
        <w:fldChar w:fldCharType="begin"/>
      </w:r>
      <w:r w:rsidR="0064212C">
        <w:instrText xml:space="preserve"> XE "</w:instrText>
      </w:r>
      <w:r w:rsidR="0064212C" w:rsidRPr="001E60EA">
        <w:rPr>
          <w:rFonts w:ascii="QCF_BSML" w:hAnsi="QCF_BSML" w:cs="QCF_BSML"/>
          <w:color w:val="000000"/>
          <w:sz w:val="35"/>
          <w:szCs w:val="35"/>
          <w:rtl/>
        </w:rPr>
        <w:instrText xml:space="preserve">ﮋ </w:instrText>
      </w:r>
      <w:r w:rsidR="0064212C" w:rsidRPr="001E60EA">
        <w:rPr>
          <w:rFonts w:ascii="QCF_P595" w:hAnsi="QCF_P595" w:cs="QCF_P595"/>
          <w:color w:val="000000"/>
          <w:sz w:val="35"/>
          <w:szCs w:val="35"/>
          <w:rtl/>
        </w:rPr>
        <w:instrText xml:space="preserve">ﭑ  ﭒ  </w:instrText>
      </w:r>
      <w:r w:rsidR="0064212C" w:rsidRPr="001E60EA">
        <w:rPr>
          <w:rFonts w:ascii="QCF_BSML" w:hAnsi="QCF_BSML" w:cs="QCF_BSML"/>
          <w:color w:val="000000"/>
          <w:sz w:val="35"/>
          <w:szCs w:val="35"/>
          <w:rtl/>
        </w:rPr>
        <w:instrText>ﮊ</w:instrText>
      </w:r>
      <w:r w:rsidR="0064212C" w:rsidRPr="001E60EA">
        <w:instrText>:</w:instrText>
      </w:r>
      <w:r w:rsidR="0064212C" w:rsidRPr="001E60EA">
        <w:rPr>
          <w:szCs w:val="28"/>
          <w:rtl/>
        </w:rPr>
        <w:instrText>الشمس: 1</w:instrText>
      </w:r>
      <w:r w:rsidR="0064212C">
        <w:instrText xml:space="preserve">" </w:instrText>
      </w:r>
      <w:r w:rsidR="0064212C">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41"/>
      </w:r>
      <w:r w:rsidRPr="00D019AB">
        <w:rPr>
          <w:rFonts w:hint="cs"/>
          <w:sz w:val="36"/>
          <w:vertAlign w:val="superscript"/>
          <w:rtl/>
        </w:rPr>
        <w:t>)</w:t>
      </w:r>
      <w:r w:rsidRPr="00D019AB">
        <w:rPr>
          <w:rFonts w:hint="cs"/>
          <w:sz w:val="36"/>
          <w:rtl/>
        </w:rPr>
        <w:t xml:space="preserve"> الآيات، ف</w:t>
      </w:r>
      <w:r w:rsidRPr="00D019AB">
        <w:rPr>
          <w:sz w:val="36"/>
          <w:rtl/>
        </w:rPr>
        <w:t>أقسم تعالى بهذه الآيات العظيمة، على النفس المفلحة، وغيرها من النفوس الفاجرة</w:t>
      </w:r>
      <w:r w:rsidRPr="00D019AB">
        <w:rPr>
          <w:rFonts w:hint="cs"/>
          <w:sz w:val="36"/>
          <w:vertAlign w:val="superscript"/>
          <w:rtl/>
        </w:rPr>
        <w:t>(</w:t>
      </w:r>
      <w:r w:rsidRPr="00D019AB">
        <w:rPr>
          <w:rStyle w:val="FootnoteReference"/>
          <w:sz w:val="36"/>
          <w:rtl/>
        </w:rPr>
        <w:footnoteReference w:id="442"/>
      </w:r>
      <w:r w:rsidRPr="00D019AB">
        <w:rPr>
          <w:rFonts w:hint="cs"/>
          <w:sz w:val="36"/>
          <w:vertAlign w:val="superscript"/>
          <w:rtl/>
        </w:rPr>
        <w:t>)</w:t>
      </w:r>
      <w:r w:rsidRPr="00D019AB">
        <w:rPr>
          <w:sz w:val="36"/>
          <w:rtl/>
        </w:rPr>
        <w:t xml:space="preserve">، </w:t>
      </w:r>
      <w:r w:rsidRPr="00D019AB">
        <w:rPr>
          <w:rFonts w:hint="cs"/>
          <w:sz w:val="36"/>
          <w:rtl/>
        </w:rPr>
        <w:t xml:space="preserve">وعلى سبق القدر، وكتابة الأعمال، وأن الله </w:t>
      </w:r>
      <w:r w:rsidRPr="00962818">
        <w:rPr>
          <w:rFonts w:ascii="Islamic_" w:hAnsi="Islamic_" w:hint="cs"/>
          <w:sz w:val="36"/>
        </w:rPr>
        <w:t>k</w:t>
      </w:r>
      <w:r w:rsidRPr="00D019AB">
        <w:rPr>
          <w:sz w:val="36"/>
          <w:rtl/>
        </w:rPr>
        <w:t xml:space="preserve"> أرشد</w:t>
      </w:r>
      <w:r w:rsidRPr="00D019AB">
        <w:rPr>
          <w:rFonts w:hint="cs"/>
          <w:sz w:val="36"/>
          <w:rtl/>
        </w:rPr>
        <w:t xml:space="preserve"> النفس </w:t>
      </w:r>
      <w:r w:rsidRPr="00D019AB">
        <w:rPr>
          <w:sz w:val="36"/>
          <w:rtl/>
        </w:rPr>
        <w:t xml:space="preserve">إلى فجورها وتقواها، </w:t>
      </w:r>
      <w:r w:rsidRPr="00D019AB">
        <w:rPr>
          <w:rFonts w:hint="cs"/>
          <w:sz w:val="36"/>
          <w:rtl/>
        </w:rPr>
        <w:t>و</w:t>
      </w:r>
      <w:r w:rsidRPr="00D019AB">
        <w:rPr>
          <w:sz w:val="36"/>
          <w:rtl/>
        </w:rPr>
        <w:t>بين لها ذلك، وهداها إلى ما قدر لها</w:t>
      </w:r>
      <w:r w:rsidRPr="00D019AB">
        <w:rPr>
          <w:rFonts w:hint="cs"/>
          <w:sz w:val="36"/>
          <w:vertAlign w:val="superscript"/>
          <w:rtl/>
        </w:rPr>
        <w:t>(</w:t>
      </w:r>
      <w:r w:rsidRPr="00D019AB">
        <w:rPr>
          <w:rStyle w:val="FootnoteReference"/>
          <w:sz w:val="36"/>
          <w:rtl/>
        </w:rPr>
        <w:footnoteReference w:id="443"/>
      </w:r>
      <w:r w:rsidRPr="00D019AB">
        <w:rPr>
          <w:rFonts w:hint="cs"/>
          <w:sz w:val="36"/>
          <w:vertAlign w:val="superscript"/>
          <w:rtl/>
        </w:rPr>
        <w:t>)</w:t>
      </w:r>
      <w:r w:rsidRPr="00D019AB">
        <w:rPr>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وهذا القسم</w:t>
      </w:r>
      <w:r w:rsidR="006F025E">
        <w:rPr>
          <w:sz w:val="36"/>
          <w:rtl/>
        </w:rPr>
        <w:t>"</w:t>
      </w:r>
      <w:r w:rsidRPr="00D019AB">
        <w:rPr>
          <w:sz w:val="36"/>
          <w:rtl/>
        </w:rPr>
        <w:t>فيه التنبيه على كمال ربوبيته وعزته</w:t>
      </w:r>
      <w:r w:rsidRPr="00D019AB">
        <w:rPr>
          <w:rFonts w:hint="cs"/>
          <w:sz w:val="36"/>
          <w:rtl/>
        </w:rPr>
        <w:t>،</w:t>
      </w:r>
      <w:r w:rsidRPr="00D019AB">
        <w:rPr>
          <w:sz w:val="36"/>
          <w:rtl/>
        </w:rPr>
        <w:t xml:space="preserve"> وحكمته وقدرته</w:t>
      </w:r>
      <w:r w:rsidRPr="00D019AB">
        <w:rPr>
          <w:rFonts w:hint="cs"/>
          <w:sz w:val="36"/>
          <w:rtl/>
        </w:rPr>
        <w:t>،</w:t>
      </w:r>
      <w:r w:rsidRPr="00D019AB">
        <w:rPr>
          <w:sz w:val="36"/>
          <w:rtl/>
        </w:rPr>
        <w:t xml:space="preserve"> وتدبيره وتنوع مخلوقاته الدالة عليه</w:t>
      </w:r>
      <w:r w:rsidRPr="00D019AB">
        <w:rPr>
          <w:rFonts w:hint="cs"/>
          <w:sz w:val="36"/>
          <w:rtl/>
        </w:rPr>
        <w:t>،</w:t>
      </w:r>
      <w:r w:rsidRPr="00D019AB">
        <w:rPr>
          <w:sz w:val="36"/>
          <w:rtl/>
        </w:rPr>
        <w:t xml:space="preserve"> المرشدة إليه</w:t>
      </w:r>
      <w:r w:rsidRPr="00D019AB">
        <w:rPr>
          <w:rFonts w:hint="cs"/>
          <w:sz w:val="36"/>
          <w:rtl/>
        </w:rPr>
        <w:t>،</w:t>
      </w:r>
      <w:r w:rsidRPr="00D019AB">
        <w:rPr>
          <w:sz w:val="36"/>
          <w:rtl/>
        </w:rPr>
        <w:t xml:space="preserve"> بما تضمنته من عجائب الصنعة</w:t>
      </w:r>
      <w:r w:rsidRPr="00D019AB">
        <w:rPr>
          <w:rFonts w:hint="cs"/>
          <w:sz w:val="36"/>
          <w:rtl/>
        </w:rPr>
        <w:t>،</w:t>
      </w:r>
      <w:r w:rsidRPr="00D019AB">
        <w:rPr>
          <w:sz w:val="36"/>
          <w:rtl/>
        </w:rPr>
        <w:t xml:space="preserve"> وبديع الخلقة</w:t>
      </w:r>
      <w:r w:rsidRPr="00D019AB">
        <w:rPr>
          <w:rFonts w:hint="cs"/>
          <w:sz w:val="36"/>
          <w:rtl/>
        </w:rPr>
        <w:t>،</w:t>
      </w:r>
      <w:r w:rsidRPr="00D019AB">
        <w:rPr>
          <w:sz w:val="36"/>
          <w:rtl/>
        </w:rPr>
        <w:t xml:space="preserve"> وتشهد لفاطرها وبارئها بأنه الواحد الأحد الذي لا شريك له</w:t>
      </w:r>
      <w:r w:rsidRPr="00D019AB">
        <w:rPr>
          <w:rFonts w:hint="cs"/>
          <w:sz w:val="36"/>
          <w:rtl/>
        </w:rPr>
        <w:t>،</w:t>
      </w:r>
      <w:r w:rsidRPr="00D019AB">
        <w:rPr>
          <w:sz w:val="36"/>
          <w:rtl/>
        </w:rPr>
        <w:t xml:space="preserve"> وأنه الكامل في علمه وقدرته ومشيئته وحكمته وربوبيته وملكه</w:t>
      </w:r>
      <w:r w:rsidRPr="00D019AB">
        <w:rPr>
          <w:rFonts w:hint="cs"/>
          <w:sz w:val="36"/>
          <w:rtl/>
        </w:rPr>
        <w:t>،</w:t>
      </w:r>
      <w:r w:rsidRPr="00D019AB">
        <w:rPr>
          <w:sz w:val="36"/>
          <w:rtl/>
        </w:rPr>
        <w:t xml:space="preserve"> وأنها مسخرة مذللة</w:t>
      </w:r>
      <w:r w:rsidRPr="00D019AB">
        <w:rPr>
          <w:rFonts w:hint="cs"/>
          <w:sz w:val="36"/>
          <w:rtl/>
        </w:rPr>
        <w:t>،</w:t>
      </w:r>
      <w:r w:rsidRPr="00D019AB">
        <w:rPr>
          <w:sz w:val="36"/>
          <w:rtl/>
        </w:rPr>
        <w:t xml:space="preserve"> منقادة لأمره</w:t>
      </w:r>
      <w:r w:rsidRPr="00D019AB">
        <w:rPr>
          <w:rFonts w:hint="cs"/>
          <w:sz w:val="36"/>
          <w:rtl/>
        </w:rPr>
        <w:t>،</w:t>
      </w:r>
      <w:r w:rsidRPr="00D019AB">
        <w:rPr>
          <w:sz w:val="36"/>
          <w:rtl/>
        </w:rPr>
        <w:t xml:space="preserve"> مطيعة لمراده منها</w:t>
      </w:r>
      <w:r w:rsidRPr="00D019AB">
        <w:rPr>
          <w:rFonts w:hint="cs"/>
          <w:sz w:val="36"/>
          <w:rtl/>
        </w:rPr>
        <w:t>،</w:t>
      </w:r>
      <w:r w:rsidRPr="00D019AB">
        <w:rPr>
          <w:sz w:val="36"/>
          <w:rtl/>
        </w:rPr>
        <w:t xml:space="preserve"> ففي الأقسام بها تعظيم لخالقها تبارك وتعالى</w:t>
      </w:r>
      <w:r w:rsidRPr="00D019AB">
        <w:rPr>
          <w:rFonts w:hint="cs"/>
          <w:sz w:val="36"/>
          <w:rtl/>
        </w:rPr>
        <w:t>،</w:t>
      </w:r>
      <w:r w:rsidRPr="00D019AB">
        <w:rPr>
          <w:sz w:val="36"/>
          <w:rtl/>
        </w:rPr>
        <w:t xml:space="preserve"> وتنزيه له عما نسبه إليه أعداؤه الجاحدون المعطلون لربوبيته وقدرته ومشيئت</w:t>
      </w:r>
      <w:r w:rsidRPr="00D019AB">
        <w:rPr>
          <w:rFonts w:hint="cs"/>
          <w:sz w:val="36"/>
          <w:rtl/>
        </w:rPr>
        <w:t>ه</w:t>
      </w:r>
      <w:r w:rsidRPr="00D019AB">
        <w:rPr>
          <w:sz w:val="36"/>
          <w:rtl/>
        </w:rPr>
        <w:t xml:space="preserve"> ووحدانيته</w:t>
      </w:r>
      <w:r w:rsidRPr="00D019AB">
        <w:rPr>
          <w:rFonts w:hint="cs"/>
          <w:sz w:val="36"/>
          <w:rtl/>
        </w:rPr>
        <w:t>.</w:t>
      </w:r>
    </w:p>
    <w:p w:rsidR="00661AFA" w:rsidRPr="00D019AB" w:rsidRDefault="00661AFA" w:rsidP="000E2946">
      <w:pPr>
        <w:widowControl w:val="0"/>
        <w:autoSpaceDE w:val="0"/>
        <w:autoSpaceDN w:val="0"/>
        <w:adjustRightInd w:val="0"/>
        <w:ind w:firstLine="567"/>
        <w:rPr>
          <w:b/>
          <w:bCs/>
          <w:sz w:val="36"/>
          <w:rtl/>
        </w:rPr>
      </w:pPr>
      <w:r w:rsidRPr="00D019AB">
        <w:rPr>
          <w:rFonts w:hint="cs"/>
          <w:sz w:val="36"/>
          <w:rtl/>
        </w:rPr>
        <w:t>...</w:t>
      </w:r>
      <w:r w:rsidRPr="00D019AB">
        <w:rPr>
          <w:rFonts w:ascii="Traditional Arabic" w:hint="eastAsia"/>
          <w:sz w:val="36"/>
          <w:rtl/>
        </w:rPr>
        <w:t>و</w:t>
      </w:r>
      <w:r w:rsidRPr="00D019AB">
        <w:rPr>
          <w:rFonts w:ascii="Traditional Arabic" w:hint="cs"/>
          <w:sz w:val="36"/>
          <w:rtl/>
        </w:rPr>
        <w:t>أ</w:t>
      </w:r>
      <w:r w:rsidRPr="00D019AB">
        <w:rPr>
          <w:rFonts w:ascii="Traditional Arabic" w:hint="eastAsia"/>
          <w:sz w:val="36"/>
          <w:rtl/>
        </w:rPr>
        <w:t>نها</w:t>
      </w:r>
      <w:r w:rsidRPr="00D019AB">
        <w:rPr>
          <w:rFonts w:ascii="Traditional Arabic"/>
          <w:sz w:val="36"/>
          <w:rtl/>
        </w:rPr>
        <w:t xml:space="preserve"> </w:t>
      </w:r>
      <w:r w:rsidRPr="00D019AB">
        <w:rPr>
          <w:rFonts w:ascii="Traditional Arabic" w:hint="eastAsia"/>
          <w:sz w:val="36"/>
          <w:rtl/>
        </w:rPr>
        <w:t>أدلة</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بارئها</w:t>
      </w:r>
      <w:r w:rsidRPr="00D019AB">
        <w:rPr>
          <w:rFonts w:ascii="Traditional Arabic"/>
          <w:sz w:val="36"/>
          <w:rtl/>
        </w:rPr>
        <w:t xml:space="preserve"> </w:t>
      </w:r>
      <w:r w:rsidRPr="00D019AB">
        <w:rPr>
          <w:rFonts w:ascii="Traditional Arabic" w:hint="eastAsia"/>
          <w:sz w:val="36"/>
          <w:rtl/>
        </w:rPr>
        <w:t>وفاطرها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وعلى</w:t>
      </w:r>
      <w:r w:rsidRPr="00D019AB">
        <w:rPr>
          <w:rFonts w:ascii="Traditional Arabic"/>
          <w:sz w:val="36"/>
          <w:rtl/>
        </w:rPr>
        <w:t xml:space="preserve"> </w:t>
      </w:r>
      <w:r w:rsidRPr="00D019AB">
        <w:rPr>
          <w:rFonts w:ascii="Traditional Arabic" w:hint="eastAsia"/>
          <w:sz w:val="36"/>
          <w:rtl/>
        </w:rPr>
        <w:t>وحدانيته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وأنه</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تنبغي</w:t>
      </w:r>
      <w:r w:rsidRPr="00D019AB">
        <w:rPr>
          <w:rFonts w:ascii="Traditional Arabic"/>
          <w:sz w:val="36"/>
          <w:rtl/>
        </w:rPr>
        <w:t xml:space="preserve"> </w:t>
      </w:r>
      <w:r w:rsidRPr="00D019AB">
        <w:rPr>
          <w:rFonts w:ascii="Traditional Arabic" w:hint="eastAsia"/>
          <w:sz w:val="36"/>
          <w:rtl/>
        </w:rPr>
        <w:t>الربوبية</w:t>
      </w:r>
      <w:r w:rsidRPr="00D019AB">
        <w:rPr>
          <w:rFonts w:ascii="Traditional Arabic"/>
          <w:sz w:val="36"/>
          <w:rtl/>
        </w:rPr>
        <w:t xml:space="preserve"> </w:t>
      </w:r>
      <w:r w:rsidRPr="00D019AB">
        <w:rPr>
          <w:rFonts w:ascii="Traditional Arabic" w:hint="eastAsia"/>
          <w:sz w:val="36"/>
          <w:rtl/>
        </w:rPr>
        <w:t>والإلهية</w:t>
      </w:r>
      <w:r w:rsidRPr="00D019AB">
        <w:rPr>
          <w:rFonts w:ascii="Traditional Arabic"/>
          <w:sz w:val="36"/>
          <w:rtl/>
        </w:rPr>
        <w:t xml:space="preserve"> </w:t>
      </w:r>
      <w:r w:rsidRPr="00D019AB">
        <w:rPr>
          <w:rFonts w:ascii="Traditional Arabic" w:hint="eastAsia"/>
          <w:sz w:val="36"/>
          <w:rtl/>
        </w:rPr>
        <w:t>لها</w:t>
      </w:r>
      <w:r w:rsidRPr="00D019AB">
        <w:rPr>
          <w:rFonts w:ascii="Traditional Arabic"/>
          <w:sz w:val="36"/>
          <w:rtl/>
        </w:rPr>
        <w:t xml:space="preserve"> </w:t>
      </w:r>
      <w:r w:rsidRPr="00D019AB">
        <w:rPr>
          <w:rFonts w:ascii="Traditional Arabic" w:hint="eastAsia"/>
          <w:sz w:val="36"/>
          <w:rtl/>
        </w:rPr>
        <w:t>بوجه</w:t>
      </w:r>
      <w:r w:rsidRPr="00D019AB">
        <w:rPr>
          <w:rFonts w:ascii="Traditional Arabic"/>
          <w:sz w:val="36"/>
          <w:rtl/>
        </w:rPr>
        <w:t xml:space="preserve"> </w:t>
      </w:r>
      <w:r w:rsidRPr="00D019AB">
        <w:rPr>
          <w:rFonts w:ascii="Traditional Arabic" w:hint="eastAsia"/>
          <w:sz w:val="36"/>
          <w:rtl/>
        </w:rPr>
        <w:t>ما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بل</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تنبغي</w:t>
      </w:r>
      <w:r w:rsidRPr="00D019AB">
        <w:rPr>
          <w:rFonts w:ascii="Traditional Arabic"/>
          <w:sz w:val="36"/>
          <w:rtl/>
        </w:rPr>
        <w:t xml:space="preserve"> </w:t>
      </w:r>
      <w:r w:rsidRPr="00D019AB">
        <w:rPr>
          <w:rFonts w:ascii="Traditional Arabic" w:hint="cs"/>
          <w:sz w:val="36"/>
          <w:rtl/>
        </w:rPr>
        <w:t>إ</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لمن</w:t>
      </w:r>
      <w:r w:rsidRPr="00D019AB">
        <w:rPr>
          <w:rFonts w:ascii="Traditional Arabic"/>
          <w:sz w:val="36"/>
          <w:rtl/>
        </w:rPr>
        <w:t xml:space="preserve"> </w:t>
      </w:r>
      <w:r w:rsidRPr="00D019AB">
        <w:rPr>
          <w:rFonts w:ascii="Traditional Arabic" w:hint="eastAsia"/>
          <w:sz w:val="36"/>
          <w:rtl/>
        </w:rPr>
        <w:t>فطرها</w:t>
      </w:r>
      <w:r w:rsidRPr="00D019AB">
        <w:rPr>
          <w:rFonts w:ascii="Traditional Arabic"/>
          <w:sz w:val="36"/>
          <w:rtl/>
        </w:rPr>
        <w:t xml:space="preserve"> </w:t>
      </w:r>
      <w:r w:rsidRPr="00D019AB">
        <w:rPr>
          <w:rFonts w:ascii="Traditional Arabic" w:hint="eastAsia"/>
          <w:sz w:val="36"/>
          <w:rtl/>
        </w:rPr>
        <w:t>وبرأها</w:t>
      </w:r>
      <w:r w:rsidRPr="00D019AB">
        <w:rPr>
          <w:rFonts w:hint="cs"/>
          <w:b/>
          <w:bCs/>
          <w:sz w:val="36"/>
          <w:rtl/>
        </w:rPr>
        <w:t>"</w:t>
      </w:r>
      <w:r w:rsidRPr="00D019AB">
        <w:rPr>
          <w:rFonts w:hint="cs"/>
          <w:sz w:val="36"/>
          <w:vertAlign w:val="superscript"/>
          <w:rtl/>
        </w:rPr>
        <w:t>(</w:t>
      </w:r>
      <w:r w:rsidRPr="00D019AB">
        <w:rPr>
          <w:rStyle w:val="FootnoteReference"/>
          <w:sz w:val="36"/>
          <w:rtl/>
        </w:rPr>
        <w:footnoteReference w:id="444"/>
      </w:r>
      <w:r w:rsidRPr="00D019AB">
        <w:rPr>
          <w:rFonts w:hint="cs"/>
          <w:sz w:val="36"/>
          <w:vertAlign w:val="superscript"/>
          <w:rtl/>
        </w:rPr>
        <w:t>)</w:t>
      </w:r>
      <w:r w:rsidRPr="00D019AB">
        <w:rPr>
          <w:rFonts w:hint="cs"/>
          <w:b/>
          <w:bCs/>
          <w:sz w:val="36"/>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105968">
      <w:pPr>
        <w:widowControl w:val="0"/>
        <w:autoSpaceDE w:val="0"/>
        <w:autoSpaceDN w:val="0"/>
        <w:adjustRightInd w:val="0"/>
        <w:spacing w:after="120"/>
        <w:ind w:firstLine="567"/>
        <w:jc w:val="both"/>
        <w:outlineLvl w:val="1"/>
        <w:rPr>
          <w:b/>
          <w:bCs/>
          <w:sz w:val="36"/>
          <w:rtl/>
        </w:rPr>
      </w:pPr>
      <w:bookmarkStart w:id="173" w:name="_Toc84671896"/>
      <w:bookmarkStart w:id="174" w:name="_Toc521973014"/>
      <w:r>
        <w:rPr>
          <w:rFonts w:hint="cs"/>
          <w:b/>
          <w:bCs/>
          <w:sz w:val="36"/>
          <w:rtl/>
        </w:rPr>
        <w:lastRenderedPageBreak/>
        <w:t>3-</w:t>
      </w:r>
      <w:r w:rsidRPr="00D019AB">
        <w:rPr>
          <w:rFonts w:hint="cs"/>
          <w:b/>
          <w:bCs/>
          <w:sz w:val="36"/>
          <w:rtl/>
        </w:rPr>
        <w:t xml:space="preserve"> التوسل</w:t>
      </w:r>
      <w:r w:rsidR="00A83B02">
        <w:rPr>
          <w:rFonts w:hint="cs"/>
          <w:b/>
          <w:bCs/>
          <w:sz w:val="36"/>
          <w:rtl/>
        </w:rPr>
        <w:t>:</w:t>
      </w:r>
      <w:bookmarkEnd w:id="173"/>
      <w:r w:rsidR="00A83B02">
        <w:rPr>
          <w:rFonts w:hint="cs"/>
          <w:b/>
          <w:bCs/>
          <w:sz w:val="36"/>
          <w:rtl/>
        </w:rPr>
        <w:t xml:space="preserve"> </w:t>
      </w:r>
      <w:bookmarkEnd w:id="174"/>
    </w:p>
    <w:p w:rsidR="00661AFA" w:rsidRPr="00D019AB" w:rsidRDefault="00661AFA" w:rsidP="00A00D31">
      <w:pPr>
        <w:widowControl w:val="0"/>
        <w:autoSpaceDE w:val="0"/>
        <w:autoSpaceDN w:val="0"/>
        <w:adjustRightInd w:val="0"/>
        <w:ind w:firstLine="567"/>
        <w:rPr>
          <w:sz w:val="36"/>
          <w:rtl/>
        </w:rPr>
      </w:pPr>
      <w:r w:rsidRPr="00D019AB">
        <w:rPr>
          <w:rFonts w:hint="cs"/>
          <w:sz w:val="36"/>
          <w:rtl/>
        </w:rPr>
        <w:t xml:space="preserve">قد كان من دعاء النبي </w:t>
      </w:r>
      <w:r w:rsidRPr="000F2C92">
        <w:rPr>
          <w:rFonts w:ascii="Islamic_" w:hAnsi="Islamic_"/>
          <w:sz w:val="36"/>
        </w:rPr>
        <w:t>n</w:t>
      </w:r>
      <w:r w:rsidR="00A83B02">
        <w:rPr>
          <w:rFonts w:hint="cs"/>
          <w:sz w:val="36"/>
          <w:rtl/>
        </w:rPr>
        <w:t xml:space="preserve">: </w:t>
      </w:r>
      <w:r w:rsidR="00A00D31">
        <w:rPr>
          <w:rFonts w:ascii="Traditional Arabic"/>
          <w:sz w:val="36"/>
          <w:rtl/>
        </w:rPr>
        <w:t>«</w:t>
      </w:r>
      <w:r w:rsidRPr="00D019AB">
        <w:rPr>
          <w:sz w:val="36"/>
          <w:rtl/>
        </w:rPr>
        <w:t>اللهم فالق الإصباح</w:t>
      </w:r>
      <w:r w:rsidRPr="00D019AB">
        <w:rPr>
          <w:rFonts w:hint="cs"/>
          <w:sz w:val="36"/>
          <w:rtl/>
        </w:rPr>
        <w:t>،</w:t>
      </w:r>
      <w:r w:rsidRPr="00D019AB">
        <w:rPr>
          <w:sz w:val="36"/>
          <w:rtl/>
        </w:rPr>
        <w:t xml:space="preserve"> وجاعل الليل سكنا</w:t>
      </w:r>
      <w:r w:rsidRPr="00D019AB">
        <w:rPr>
          <w:rFonts w:hint="cs"/>
          <w:sz w:val="36"/>
          <w:rtl/>
        </w:rPr>
        <w:t>،</w:t>
      </w:r>
      <w:r w:rsidRPr="00D019AB">
        <w:rPr>
          <w:sz w:val="36"/>
          <w:rtl/>
        </w:rPr>
        <w:t xml:space="preserve"> والشمس والقمر حسبانا</w:t>
      </w:r>
      <w:r w:rsidRPr="00D019AB">
        <w:rPr>
          <w:rFonts w:hint="cs"/>
          <w:sz w:val="36"/>
          <w:rtl/>
        </w:rPr>
        <w:t>،</w:t>
      </w:r>
      <w:r w:rsidRPr="00D019AB">
        <w:rPr>
          <w:sz w:val="36"/>
          <w:rtl/>
        </w:rPr>
        <w:t xml:space="preserve"> اقض عني الدين</w:t>
      </w:r>
      <w:r w:rsidRPr="00D019AB">
        <w:rPr>
          <w:rFonts w:hint="cs"/>
          <w:sz w:val="36"/>
          <w:rtl/>
        </w:rPr>
        <w:t>،</w:t>
      </w:r>
      <w:r w:rsidRPr="00D019AB">
        <w:rPr>
          <w:sz w:val="36"/>
          <w:rtl/>
        </w:rPr>
        <w:t xml:space="preserve"> وأغنني من الفقر</w:t>
      </w:r>
      <w:r w:rsidRPr="00D019AB">
        <w:rPr>
          <w:rFonts w:hint="cs"/>
          <w:sz w:val="36"/>
          <w:rtl/>
        </w:rPr>
        <w:t>،</w:t>
      </w:r>
      <w:r w:rsidRPr="00D019AB">
        <w:rPr>
          <w:sz w:val="36"/>
          <w:rtl/>
        </w:rPr>
        <w:t xml:space="preserve"> وأمتعني بسمعي وبصري وقوتي في سبيلك</w:t>
      </w:r>
      <w:r w:rsidR="002C6DC6">
        <w:rPr>
          <w:rFonts w:ascii="Traditional Arabic"/>
          <w:sz w:val="36"/>
          <w:rtl/>
        </w:rPr>
        <w:fldChar w:fldCharType="begin"/>
      </w:r>
      <w:r w:rsidR="002C6DC6">
        <w:instrText xml:space="preserve"> XE "</w:instrText>
      </w:r>
      <w:r w:rsidR="002C6DC6" w:rsidRPr="002A0C4B">
        <w:rPr>
          <w:sz w:val="36"/>
          <w:rtl/>
        </w:rPr>
        <w:instrText>اللهم فالق الإصباح</w:instrText>
      </w:r>
      <w:r w:rsidR="002C6DC6" w:rsidRPr="002A0C4B">
        <w:rPr>
          <w:rFonts w:hint="cs"/>
          <w:sz w:val="36"/>
          <w:rtl/>
        </w:rPr>
        <w:instrText>،</w:instrText>
      </w:r>
      <w:r w:rsidR="002C6DC6" w:rsidRPr="002A0C4B">
        <w:rPr>
          <w:sz w:val="36"/>
          <w:rtl/>
        </w:rPr>
        <w:instrText xml:space="preserve"> وجاعل الليل سكنا</w:instrText>
      </w:r>
      <w:r w:rsidR="002C6DC6" w:rsidRPr="002A0C4B">
        <w:rPr>
          <w:rFonts w:hint="cs"/>
          <w:sz w:val="36"/>
          <w:rtl/>
        </w:rPr>
        <w:instrText>،</w:instrText>
      </w:r>
      <w:r w:rsidR="002C6DC6" w:rsidRPr="002A0C4B">
        <w:rPr>
          <w:sz w:val="36"/>
          <w:rtl/>
        </w:rPr>
        <w:instrText xml:space="preserve"> والشمس والقمر حسبانا</w:instrText>
      </w:r>
      <w:r w:rsidR="002C6DC6" w:rsidRPr="002A0C4B">
        <w:rPr>
          <w:rFonts w:hint="cs"/>
          <w:sz w:val="36"/>
          <w:rtl/>
        </w:rPr>
        <w:instrText>،</w:instrText>
      </w:r>
      <w:r w:rsidR="002C6DC6" w:rsidRPr="002A0C4B">
        <w:rPr>
          <w:sz w:val="36"/>
          <w:rtl/>
        </w:rPr>
        <w:instrText xml:space="preserve"> اقض عني الدين</w:instrText>
      </w:r>
      <w:r w:rsidR="002C6DC6" w:rsidRPr="002A0C4B">
        <w:rPr>
          <w:rFonts w:hint="cs"/>
          <w:sz w:val="36"/>
          <w:rtl/>
        </w:rPr>
        <w:instrText>،</w:instrText>
      </w:r>
      <w:r w:rsidR="002C6DC6" w:rsidRPr="002A0C4B">
        <w:rPr>
          <w:sz w:val="36"/>
          <w:rtl/>
        </w:rPr>
        <w:instrText xml:space="preserve"> وأغنني من الفقر</w:instrText>
      </w:r>
      <w:r w:rsidR="002C6DC6" w:rsidRPr="002A0C4B">
        <w:rPr>
          <w:rFonts w:hint="cs"/>
          <w:sz w:val="36"/>
          <w:rtl/>
        </w:rPr>
        <w:instrText>،</w:instrText>
      </w:r>
      <w:r w:rsidR="002C6DC6" w:rsidRPr="002A0C4B">
        <w:rPr>
          <w:sz w:val="36"/>
          <w:rtl/>
        </w:rPr>
        <w:instrText xml:space="preserve"> وأمتعني بسمعي وبصري وقوتي في سبيلك</w:instrText>
      </w:r>
      <w:r w:rsidR="002C6DC6">
        <w:instrText xml:space="preserve">" </w:instrText>
      </w:r>
      <w:r w:rsidR="002C6DC6">
        <w:rPr>
          <w:rFonts w:ascii="Traditional Arabic"/>
          <w:sz w:val="36"/>
          <w:rtl/>
        </w:rPr>
        <w:fldChar w:fldCharType="end"/>
      </w:r>
      <w:r w:rsidR="00A00D31"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445"/>
      </w:r>
      <w:r w:rsidRPr="00D019AB">
        <w:rPr>
          <w:rFonts w:hint="cs"/>
          <w:sz w:val="36"/>
          <w:vertAlign w:val="superscript"/>
          <w:rtl/>
        </w:rPr>
        <w:t>)</w:t>
      </w:r>
      <w:r w:rsidRPr="00D019AB">
        <w:rPr>
          <w:rFonts w:hint="cs"/>
          <w:sz w:val="36"/>
          <w:rtl/>
        </w:rPr>
        <w:t>.</w:t>
      </w:r>
      <w:r w:rsidRPr="00D019AB">
        <w:rPr>
          <w:sz w:val="36"/>
          <w:rtl/>
        </w:rPr>
        <w:t xml:space="preserve"> </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"فهذا</w:t>
      </w:r>
      <w:r w:rsidRPr="00D019AB">
        <w:rPr>
          <w:sz w:val="36"/>
          <w:rtl/>
        </w:rPr>
        <w:t xml:space="preserve"> دعا لله تعالى </w:t>
      </w:r>
      <w:r w:rsidRPr="00D019AB">
        <w:rPr>
          <w:rFonts w:hint="cs"/>
          <w:sz w:val="36"/>
          <w:rtl/>
        </w:rPr>
        <w:t xml:space="preserve">وتوسل إليه </w:t>
      </w:r>
      <w:r w:rsidRPr="00D019AB">
        <w:rPr>
          <w:sz w:val="36"/>
          <w:rtl/>
        </w:rPr>
        <w:t xml:space="preserve">بما وصف به نفسه في قوله </w:t>
      </w:r>
      <w:r w:rsidRPr="00962818">
        <w:rPr>
          <w:rFonts w:ascii="Islamic_" w:hAnsi="Islamic_"/>
          <w:sz w:val="36"/>
        </w:rPr>
        <w:t>k</w:t>
      </w:r>
      <w:r w:rsidRPr="00D019AB">
        <w:rPr>
          <w:rFonts w:hint="cs"/>
          <w:sz w:val="36"/>
          <w:rtl/>
        </w:rPr>
        <w:t>"</w:t>
      </w:r>
      <w:r w:rsidRPr="00D019AB">
        <w:rPr>
          <w:rFonts w:hint="cs"/>
          <w:sz w:val="36"/>
          <w:vertAlign w:val="superscript"/>
          <w:rtl/>
        </w:rPr>
        <w:t>(</w:t>
      </w:r>
      <w:r w:rsidRPr="00D019AB">
        <w:rPr>
          <w:rStyle w:val="FootnoteReference"/>
          <w:sz w:val="36"/>
          <w:rtl/>
        </w:rPr>
        <w:footnoteReference w:id="446"/>
      </w:r>
      <w:r w:rsidRPr="00D019AB">
        <w:rPr>
          <w:rFonts w:hint="cs"/>
          <w:sz w:val="36"/>
          <w:vertAlign w:val="superscript"/>
          <w:rtl/>
        </w:rPr>
        <w:t>)</w:t>
      </w:r>
      <w:r w:rsidR="00A83B02">
        <w:rPr>
          <w:sz w:val="36"/>
          <w:rtl/>
        </w:rPr>
        <w:t xml:space="preserve">: </w:t>
      </w:r>
      <w:r>
        <w:rPr>
          <w:rFonts w:ascii="QCF_BSML" w:hAnsi="QCF_BSML" w:cs="QCF_BSML"/>
          <w:color w:val="000000"/>
          <w:sz w:val="35"/>
          <w:szCs w:val="35"/>
          <w:rtl/>
        </w:rPr>
        <w:t xml:space="preserve">ﮋ </w:t>
      </w:r>
      <w:r>
        <w:rPr>
          <w:rFonts w:ascii="QCF_P140" w:hAnsi="QCF_P140" w:cs="QCF_P140"/>
          <w:color w:val="000000"/>
          <w:sz w:val="35"/>
          <w:szCs w:val="35"/>
          <w:rtl/>
        </w:rPr>
        <w:t>ﭧ  ﭨ      ﭩ  ﭪ  ﭫ  ﭬ  ﭭ  ﭮ</w:t>
      </w:r>
      <w:r>
        <w:rPr>
          <w:rFonts w:ascii="QCF_P140" w:hAnsi="QCF_P140" w:cs="QCF_P140"/>
          <w:color w:val="0000A5"/>
          <w:sz w:val="35"/>
          <w:szCs w:val="35"/>
          <w:rtl/>
        </w:rPr>
        <w:t>ﭯ</w:t>
      </w:r>
      <w:r>
        <w:rPr>
          <w:rFonts w:ascii="QCF_P140" w:hAnsi="QCF_P140" w:cs="QCF_P140"/>
          <w:color w:val="000000"/>
          <w:sz w:val="35"/>
          <w:szCs w:val="35"/>
          <w:rtl/>
        </w:rPr>
        <w:t xml:space="preserve">  ﭰ  ﭱ     ﭲ  ﭳ  </w:t>
      </w:r>
      <w:r>
        <w:rPr>
          <w:rFonts w:ascii="QCF_BSML" w:hAnsi="QCF_BSML" w:cs="QCF_BSML"/>
          <w:color w:val="000000"/>
          <w:sz w:val="35"/>
          <w:szCs w:val="35"/>
          <w:rtl/>
        </w:rPr>
        <w:t>ﮊ</w:t>
      </w:r>
      <w:r w:rsidR="0091426D">
        <w:rPr>
          <w:rFonts w:ascii="Arial" w:hAnsi="Arial" w:cs="Arial"/>
          <w:color w:val="000000"/>
          <w:sz w:val="18"/>
          <w:szCs w:val="18"/>
        </w:rPr>
        <w:fldChar w:fldCharType="begin"/>
      </w:r>
      <w:r w:rsidR="0091426D">
        <w:instrText xml:space="preserve"> XE "</w:instrText>
      </w:r>
      <w:r w:rsidR="0091426D" w:rsidRPr="000F0A27">
        <w:rPr>
          <w:rFonts w:ascii="QCF_BSML" w:hAnsi="QCF_BSML" w:cs="QCF_BSML"/>
          <w:color w:val="000000"/>
          <w:sz w:val="35"/>
          <w:szCs w:val="35"/>
          <w:rtl/>
        </w:rPr>
        <w:instrText xml:space="preserve">ﮋ </w:instrText>
      </w:r>
      <w:r w:rsidR="0091426D" w:rsidRPr="000F0A27">
        <w:rPr>
          <w:rFonts w:ascii="QCF_P140" w:hAnsi="QCF_P140" w:cs="QCF_P140"/>
          <w:color w:val="000000"/>
          <w:sz w:val="35"/>
          <w:szCs w:val="35"/>
          <w:rtl/>
        </w:rPr>
        <w:instrText>ﭧ  ﭨ      ﭩ  ﭪ  ﭫ  ﭬ  ﭭ  ﭮ</w:instrText>
      </w:r>
      <w:r w:rsidR="0091426D" w:rsidRPr="000F0A27">
        <w:rPr>
          <w:rFonts w:ascii="QCF_P140" w:hAnsi="QCF_P140" w:cs="QCF_P140"/>
          <w:color w:val="0000A5"/>
          <w:sz w:val="35"/>
          <w:szCs w:val="35"/>
          <w:rtl/>
        </w:rPr>
        <w:instrText>ﭯ</w:instrText>
      </w:r>
      <w:r w:rsidR="0091426D" w:rsidRPr="000F0A27">
        <w:rPr>
          <w:rFonts w:ascii="QCF_P140" w:hAnsi="QCF_P140" w:cs="QCF_P140"/>
          <w:color w:val="000000"/>
          <w:sz w:val="35"/>
          <w:szCs w:val="35"/>
          <w:rtl/>
        </w:rPr>
        <w:instrText xml:space="preserve">  ﭰ  ﭱ     ﭲ  ﭳ  </w:instrText>
      </w:r>
      <w:r w:rsidR="0091426D" w:rsidRPr="000F0A27">
        <w:rPr>
          <w:rFonts w:ascii="QCF_BSML" w:hAnsi="QCF_BSML" w:cs="QCF_BSML"/>
          <w:color w:val="000000"/>
          <w:sz w:val="35"/>
          <w:szCs w:val="35"/>
          <w:rtl/>
        </w:rPr>
        <w:instrText>ﮊ</w:instrText>
      </w:r>
      <w:r w:rsidR="0091426D" w:rsidRPr="000F0A27">
        <w:instrText>:</w:instrText>
      </w:r>
      <w:r w:rsidR="0091426D" w:rsidRPr="000F0A27">
        <w:rPr>
          <w:szCs w:val="28"/>
          <w:rtl/>
        </w:rPr>
        <w:instrText>الأنعام: 96</w:instrText>
      </w:r>
      <w:r w:rsidR="0091426D">
        <w:instrText xml:space="preserve">" </w:instrText>
      </w:r>
      <w:r w:rsidR="0091426D">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47"/>
      </w:r>
      <w:r w:rsidRPr="00D019AB">
        <w:rPr>
          <w:rFonts w:hint="cs"/>
          <w:sz w:val="36"/>
          <w:vertAlign w:val="superscript"/>
          <w:rtl/>
        </w:rPr>
        <w:t>)</w:t>
      </w:r>
      <w:r w:rsidRPr="00D019AB">
        <w:rPr>
          <w:rFonts w:hint="cs"/>
          <w:sz w:val="36"/>
          <w:rtl/>
        </w:rPr>
        <w:t>.</w:t>
      </w:r>
      <w:r w:rsidRPr="00D019AB">
        <w:rPr>
          <w:sz w:val="36"/>
          <w:rtl/>
        </w:rPr>
        <w:t xml:space="preserve"> </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176D4A">
      <w:pPr>
        <w:widowControl w:val="0"/>
        <w:autoSpaceDE w:val="0"/>
        <w:autoSpaceDN w:val="0"/>
        <w:adjustRightInd w:val="0"/>
        <w:spacing w:after="120"/>
        <w:ind w:firstLine="567"/>
        <w:jc w:val="both"/>
        <w:outlineLvl w:val="1"/>
        <w:rPr>
          <w:b/>
          <w:bCs/>
          <w:sz w:val="36"/>
          <w:rtl/>
        </w:rPr>
      </w:pPr>
      <w:bookmarkStart w:id="175" w:name="_Toc84671897"/>
      <w:bookmarkStart w:id="176" w:name="_Toc521973015"/>
      <w:r>
        <w:rPr>
          <w:rFonts w:hint="cs"/>
          <w:b/>
          <w:bCs/>
          <w:sz w:val="36"/>
          <w:rtl/>
        </w:rPr>
        <w:t>خامساً</w:t>
      </w:r>
      <w:r w:rsidR="00A83B02">
        <w:rPr>
          <w:rFonts w:hint="cs"/>
          <w:b/>
          <w:bCs/>
          <w:sz w:val="36"/>
          <w:rtl/>
        </w:rPr>
        <w:t xml:space="preserve">: </w:t>
      </w:r>
      <w:r w:rsidRPr="00D019AB">
        <w:rPr>
          <w:rFonts w:hint="cs"/>
          <w:b/>
          <w:bCs/>
          <w:sz w:val="36"/>
          <w:rtl/>
        </w:rPr>
        <w:t>الإيمان بالرسل</w:t>
      </w:r>
      <w:r w:rsidR="00A83B02">
        <w:rPr>
          <w:rFonts w:hint="cs"/>
          <w:b/>
          <w:bCs/>
          <w:sz w:val="36"/>
          <w:rtl/>
        </w:rPr>
        <w:t>:</w:t>
      </w:r>
      <w:bookmarkEnd w:id="175"/>
      <w:r w:rsidR="00A83B02">
        <w:rPr>
          <w:rFonts w:hint="cs"/>
          <w:b/>
          <w:bCs/>
          <w:sz w:val="36"/>
          <w:rtl/>
        </w:rPr>
        <w:t xml:space="preserve"> </w:t>
      </w:r>
      <w:bookmarkEnd w:id="176"/>
    </w:p>
    <w:p w:rsidR="00661AFA" w:rsidRPr="00D019AB" w:rsidRDefault="00661AFA" w:rsidP="00A00D31">
      <w:pPr>
        <w:widowControl w:val="0"/>
        <w:autoSpaceDE w:val="0"/>
        <w:autoSpaceDN w:val="0"/>
        <w:adjustRightInd w:val="0"/>
        <w:ind w:firstLine="567"/>
        <w:rPr>
          <w:rFonts w:ascii="Traditional Arabic"/>
          <w:sz w:val="36"/>
          <w:rtl/>
        </w:rPr>
      </w:pPr>
      <w:r w:rsidRPr="00D019AB">
        <w:rPr>
          <w:rFonts w:hint="cs"/>
          <w:sz w:val="36"/>
          <w:rtl/>
        </w:rPr>
        <w:t xml:space="preserve">أخبر النبي </w:t>
      </w:r>
      <w:r w:rsidRPr="000F2C92">
        <w:rPr>
          <w:rFonts w:ascii="Islamic_" w:hAnsi="Islamic_" w:hint="cs"/>
          <w:sz w:val="36"/>
        </w:rPr>
        <w:t>n</w:t>
      </w:r>
      <w:r w:rsidRPr="00D019AB">
        <w:rPr>
          <w:rFonts w:hint="cs"/>
          <w:sz w:val="36"/>
          <w:rtl/>
        </w:rPr>
        <w:t xml:space="preserve"> أن الفتنة من حيث يطلع قرن الشيطان أو قرن الشمس، فعن عبد الله </w:t>
      </w:r>
      <w:r w:rsidR="00A00D31">
        <w:rPr>
          <w:rFonts w:hint="cs"/>
          <w:sz w:val="36"/>
          <w:rtl/>
        </w:rPr>
        <w:t>ا</w:t>
      </w:r>
      <w:r w:rsidRPr="00D019AB">
        <w:rPr>
          <w:rFonts w:hint="cs"/>
          <w:sz w:val="36"/>
          <w:rtl/>
        </w:rPr>
        <w:t>بن عمر</w:t>
      </w:r>
      <w:r>
        <w:rPr>
          <w:rFonts w:hint="cs"/>
          <w:sz w:val="36"/>
          <w:rtl/>
        </w:rPr>
        <w:t xml:space="preserve"> </w:t>
      </w:r>
      <w:r w:rsidRPr="007F5595">
        <w:rPr>
          <w:rFonts w:ascii="Islamic_" w:eastAsia="MS Mincho" w:hAnsi="Islamic_"/>
          <w:sz w:val="36"/>
        </w:rPr>
        <w:t>c</w:t>
      </w:r>
      <w:r w:rsidRPr="00D019AB">
        <w:rPr>
          <w:rFonts w:ascii="Traditional Arabic" w:hint="eastAsia"/>
          <w:sz w:val="36"/>
          <w:rtl/>
        </w:rPr>
        <w:t xml:space="preserve"> عن</w:t>
      </w:r>
      <w:r w:rsidRPr="00D019AB">
        <w:rPr>
          <w:rFonts w:ascii="Traditional Arabic"/>
          <w:sz w:val="36"/>
          <w:rtl/>
        </w:rPr>
        <w:t xml:space="preserve"> </w:t>
      </w:r>
      <w:r w:rsidRPr="00D019AB">
        <w:rPr>
          <w:rFonts w:ascii="Traditional Arabic" w:hint="eastAsia"/>
          <w:sz w:val="36"/>
          <w:rtl/>
        </w:rPr>
        <w:t>النبي</w:t>
      </w:r>
      <w:r w:rsidRPr="00D019AB">
        <w:rPr>
          <w:rFonts w:ascii="Traditional Arabic"/>
          <w:sz w:val="36"/>
          <w:rtl/>
        </w:rPr>
        <w:t xml:space="preserve"> </w:t>
      </w:r>
      <w:r w:rsidRPr="000F2C92">
        <w:rPr>
          <w:rFonts w:ascii="Islamic_" w:hAnsi="Islamic_" w:hint="eastAsia"/>
          <w:sz w:val="36"/>
        </w:rPr>
        <w:t>n</w:t>
      </w:r>
      <w:r w:rsidRPr="00D019AB">
        <w:rPr>
          <w:rFonts w:ascii="Traditional Arabic"/>
          <w:sz w:val="36"/>
          <w:rtl/>
        </w:rPr>
        <w:t xml:space="preserve"> </w:t>
      </w:r>
      <w:r w:rsidRPr="00D019AB">
        <w:rPr>
          <w:rFonts w:ascii="Traditional Arabic" w:hint="eastAsia"/>
          <w:sz w:val="36"/>
          <w:rtl/>
        </w:rPr>
        <w:t>أنه</w:t>
      </w:r>
      <w:r w:rsidRPr="00D019AB">
        <w:rPr>
          <w:rFonts w:ascii="Traditional Arabic"/>
          <w:sz w:val="36"/>
          <w:rtl/>
        </w:rPr>
        <w:t xml:space="preserve"> </w:t>
      </w:r>
      <w:r w:rsidRPr="00D019AB">
        <w:rPr>
          <w:rFonts w:ascii="Traditional Arabic" w:hint="eastAsia"/>
          <w:sz w:val="36"/>
          <w:rtl/>
        </w:rPr>
        <w:t>قام</w:t>
      </w:r>
      <w:r w:rsidRPr="00D019AB">
        <w:rPr>
          <w:rFonts w:ascii="Traditional Arabic"/>
          <w:sz w:val="36"/>
          <w:rtl/>
        </w:rPr>
        <w:t xml:space="preserve"> </w:t>
      </w:r>
      <w:r w:rsidRPr="00D019AB">
        <w:rPr>
          <w:rFonts w:ascii="Traditional Arabic" w:hint="eastAsia"/>
          <w:sz w:val="36"/>
          <w:rtl/>
        </w:rPr>
        <w:t>إلى</w:t>
      </w:r>
      <w:r w:rsidRPr="00D019AB">
        <w:rPr>
          <w:rFonts w:ascii="Traditional Arabic"/>
          <w:sz w:val="36"/>
          <w:rtl/>
        </w:rPr>
        <w:t xml:space="preserve"> </w:t>
      </w:r>
      <w:r w:rsidRPr="00D019AB">
        <w:rPr>
          <w:rFonts w:ascii="Traditional Arabic" w:hint="eastAsia"/>
          <w:sz w:val="36"/>
          <w:rtl/>
        </w:rPr>
        <w:t>جنب</w:t>
      </w:r>
      <w:r w:rsidRPr="00D019AB">
        <w:rPr>
          <w:rFonts w:ascii="Traditional Arabic"/>
          <w:sz w:val="36"/>
          <w:rtl/>
        </w:rPr>
        <w:t xml:space="preserve"> </w:t>
      </w:r>
      <w:r w:rsidRPr="00D019AB">
        <w:rPr>
          <w:rFonts w:ascii="Traditional Arabic" w:hint="eastAsia"/>
          <w:sz w:val="36"/>
          <w:rtl/>
        </w:rPr>
        <w:t>المنبر</w:t>
      </w:r>
      <w:r w:rsidRPr="00D019AB">
        <w:rPr>
          <w:rFonts w:ascii="Traditional Arabic"/>
          <w:sz w:val="36"/>
          <w:rtl/>
        </w:rPr>
        <w:t xml:space="preserve"> </w:t>
      </w:r>
      <w:r w:rsidRPr="00D019AB">
        <w:rPr>
          <w:rFonts w:ascii="Traditional Arabic" w:hint="eastAsia"/>
          <w:sz w:val="36"/>
          <w:rtl/>
        </w:rPr>
        <w:t>فقال</w:t>
      </w:r>
      <w:r w:rsidR="00A83B02">
        <w:rPr>
          <w:rFonts w:ascii="Traditional Arabic" w:hint="cs"/>
          <w:sz w:val="36"/>
          <w:rtl/>
        </w:rPr>
        <w:t xml:space="preserve">: </w:t>
      </w:r>
      <w:r w:rsidR="00A00D31">
        <w:rPr>
          <w:rFonts w:ascii="Traditional Arabic"/>
          <w:sz w:val="36"/>
          <w:rtl/>
        </w:rPr>
        <w:t>«</w:t>
      </w:r>
      <w:r w:rsidRPr="00D019AB">
        <w:rPr>
          <w:rFonts w:ascii="Traditional Arabic" w:hint="eastAsia"/>
          <w:sz w:val="36"/>
          <w:rtl/>
        </w:rPr>
        <w:t>الفتنة</w:t>
      </w:r>
      <w:r w:rsidRPr="00D019AB">
        <w:rPr>
          <w:rFonts w:ascii="Traditional Arabic"/>
          <w:sz w:val="36"/>
          <w:rtl/>
        </w:rPr>
        <w:t xml:space="preserve"> </w:t>
      </w:r>
      <w:r w:rsidRPr="00D019AB">
        <w:rPr>
          <w:rFonts w:ascii="Traditional Arabic" w:hint="eastAsia"/>
          <w:sz w:val="36"/>
          <w:rtl/>
        </w:rPr>
        <w:t>ها</w:t>
      </w:r>
      <w:r w:rsidRPr="00D019AB">
        <w:rPr>
          <w:rFonts w:ascii="Traditional Arabic"/>
          <w:sz w:val="36"/>
          <w:rtl/>
        </w:rPr>
        <w:t xml:space="preserve"> </w:t>
      </w:r>
      <w:r w:rsidRPr="00D019AB">
        <w:rPr>
          <w:rFonts w:ascii="Traditional Arabic" w:hint="eastAsia"/>
          <w:sz w:val="36"/>
          <w:rtl/>
        </w:rPr>
        <w:t>هنا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الفتنة</w:t>
      </w:r>
      <w:r w:rsidRPr="00D019AB">
        <w:rPr>
          <w:rFonts w:ascii="Traditional Arabic"/>
          <w:sz w:val="36"/>
          <w:rtl/>
        </w:rPr>
        <w:t xml:space="preserve"> </w:t>
      </w:r>
      <w:r w:rsidRPr="00D019AB">
        <w:rPr>
          <w:rFonts w:ascii="Traditional Arabic" w:hint="eastAsia"/>
          <w:sz w:val="36"/>
          <w:rtl/>
        </w:rPr>
        <w:t>ها</w:t>
      </w:r>
      <w:r w:rsidRPr="00D019AB">
        <w:rPr>
          <w:rFonts w:ascii="Traditional Arabic"/>
          <w:sz w:val="36"/>
          <w:rtl/>
        </w:rPr>
        <w:t xml:space="preserve"> </w:t>
      </w:r>
      <w:r w:rsidRPr="00D019AB">
        <w:rPr>
          <w:rFonts w:ascii="Traditional Arabic" w:hint="eastAsia"/>
          <w:sz w:val="36"/>
          <w:rtl/>
        </w:rPr>
        <w:t>هنا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حيث</w:t>
      </w:r>
      <w:r w:rsidRPr="00D019AB">
        <w:rPr>
          <w:rFonts w:ascii="Traditional Arabic"/>
          <w:sz w:val="36"/>
          <w:rtl/>
        </w:rPr>
        <w:t xml:space="preserve"> </w:t>
      </w:r>
      <w:r w:rsidRPr="00D019AB">
        <w:rPr>
          <w:rFonts w:ascii="Traditional Arabic" w:hint="eastAsia"/>
          <w:sz w:val="36"/>
          <w:rtl/>
        </w:rPr>
        <w:t>يطلع</w:t>
      </w:r>
      <w:r w:rsidRPr="00D019AB">
        <w:rPr>
          <w:rFonts w:ascii="Traditional Arabic"/>
          <w:sz w:val="36"/>
          <w:rtl/>
        </w:rPr>
        <w:t xml:space="preserve"> </w:t>
      </w:r>
      <w:r w:rsidRPr="00D019AB">
        <w:rPr>
          <w:rFonts w:ascii="Traditional Arabic" w:hint="eastAsia"/>
          <w:sz w:val="36"/>
          <w:rtl/>
        </w:rPr>
        <w:t>قرن</w:t>
      </w:r>
      <w:r w:rsidRPr="00D019AB">
        <w:rPr>
          <w:rFonts w:ascii="Traditional Arabic"/>
          <w:sz w:val="36"/>
          <w:rtl/>
        </w:rPr>
        <w:t xml:space="preserve"> </w:t>
      </w:r>
      <w:r w:rsidRPr="00D019AB">
        <w:rPr>
          <w:rFonts w:ascii="Traditional Arabic" w:hint="eastAsia"/>
          <w:sz w:val="36"/>
          <w:rtl/>
        </w:rPr>
        <w:t>الشيطان</w:t>
      </w:r>
      <w:r w:rsidRPr="00D019AB">
        <w:rPr>
          <w:rFonts w:ascii="Traditional Arabic" w:hint="cs"/>
          <w:sz w:val="36"/>
          <w:vertAlign w:val="superscript"/>
          <w:rtl/>
        </w:rPr>
        <w:t>(</w:t>
      </w:r>
      <w:r w:rsidRPr="00D019AB">
        <w:rPr>
          <w:rStyle w:val="FootnoteReference"/>
          <w:rFonts w:ascii="Traditional Arabic"/>
          <w:sz w:val="36"/>
          <w:rtl/>
        </w:rPr>
        <w:footnoteReference w:id="448"/>
      </w:r>
      <w:r w:rsidRPr="00D019AB">
        <w:rPr>
          <w:rFonts w:ascii="Traditional Arabic" w:hint="cs"/>
          <w:sz w:val="36"/>
          <w:vertAlign w:val="superscript"/>
          <w:rtl/>
        </w:rPr>
        <w:t>)</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قرن</w:t>
      </w:r>
      <w:r w:rsidRPr="00D019AB">
        <w:rPr>
          <w:rFonts w:ascii="Traditional Arabic"/>
          <w:sz w:val="36"/>
          <w:rtl/>
        </w:rPr>
        <w:t xml:space="preserve"> </w:t>
      </w:r>
      <w:r w:rsidRPr="00D019AB">
        <w:rPr>
          <w:rFonts w:ascii="Traditional Arabic" w:hint="eastAsia"/>
          <w:sz w:val="36"/>
          <w:rtl/>
        </w:rPr>
        <w:t>الشمس</w:t>
      </w:r>
      <w:r w:rsidR="002C6DC6">
        <w:rPr>
          <w:rFonts w:ascii="Traditional Arabic"/>
          <w:sz w:val="36"/>
          <w:rtl/>
        </w:rPr>
        <w:fldChar w:fldCharType="begin"/>
      </w:r>
      <w:r w:rsidR="002C6DC6">
        <w:instrText xml:space="preserve"> XE "</w:instrText>
      </w:r>
      <w:r w:rsidR="002C6DC6" w:rsidRPr="00DC014F">
        <w:rPr>
          <w:rFonts w:ascii="Traditional Arabic" w:hint="eastAsia"/>
          <w:sz w:val="36"/>
          <w:rtl/>
        </w:rPr>
        <w:instrText>الفتنة</w:instrText>
      </w:r>
      <w:r w:rsidR="002C6DC6" w:rsidRPr="00DC014F">
        <w:rPr>
          <w:rFonts w:ascii="Traditional Arabic"/>
          <w:sz w:val="36"/>
          <w:rtl/>
        </w:rPr>
        <w:instrText xml:space="preserve"> </w:instrText>
      </w:r>
      <w:r w:rsidR="002C6DC6" w:rsidRPr="00DC014F">
        <w:rPr>
          <w:rFonts w:ascii="Traditional Arabic" w:hint="eastAsia"/>
          <w:sz w:val="36"/>
          <w:rtl/>
        </w:rPr>
        <w:instrText>ها</w:instrText>
      </w:r>
      <w:r w:rsidR="002C6DC6" w:rsidRPr="00DC014F">
        <w:rPr>
          <w:rFonts w:ascii="Traditional Arabic"/>
          <w:sz w:val="36"/>
          <w:rtl/>
        </w:rPr>
        <w:instrText xml:space="preserve"> </w:instrText>
      </w:r>
      <w:r w:rsidR="002C6DC6" w:rsidRPr="00DC014F">
        <w:rPr>
          <w:rFonts w:ascii="Traditional Arabic" w:hint="eastAsia"/>
          <w:sz w:val="36"/>
          <w:rtl/>
        </w:rPr>
        <w:instrText>هنا</w:instrText>
      </w:r>
      <w:r w:rsidR="002C6DC6" w:rsidRPr="00DC014F">
        <w:rPr>
          <w:rFonts w:ascii="Traditional Arabic" w:hint="cs"/>
          <w:sz w:val="36"/>
          <w:rtl/>
        </w:rPr>
        <w:instrText>،</w:instrText>
      </w:r>
      <w:r w:rsidR="002C6DC6" w:rsidRPr="00DC014F">
        <w:rPr>
          <w:rFonts w:ascii="Traditional Arabic"/>
          <w:sz w:val="36"/>
          <w:rtl/>
        </w:rPr>
        <w:instrText xml:space="preserve"> </w:instrText>
      </w:r>
      <w:r w:rsidR="002C6DC6" w:rsidRPr="00DC014F">
        <w:rPr>
          <w:rFonts w:ascii="Traditional Arabic" w:hint="eastAsia"/>
          <w:sz w:val="36"/>
          <w:rtl/>
        </w:rPr>
        <w:instrText>الفتنة</w:instrText>
      </w:r>
      <w:r w:rsidR="002C6DC6" w:rsidRPr="00DC014F">
        <w:rPr>
          <w:rFonts w:ascii="Traditional Arabic"/>
          <w:sz w:val="36"/>
          <w:rtl/>
        </w:rPr>
        <w:instrText xml:space="preserve"> </w:instrText>
      </w:r>
      <w:r w:rsidR="002C6DC6" w:rsidRPr="00DC014F">
        <w:rPr>
          <w:rFonts w:ascii="Traditional Arabic" w:hint="eastAsia"/>
          <w:sz w:val="36"/>
          <w:rtl/>
        </w:rPr>
        <w:instrText>ها</w:instrText>
      </w:r>
      <w:r w:rsidR="002C6DC6" w:rsidRPr="00DC014F">
        <w:rPr>
          <w:rFonts w:ascii="Traditional Arabic"/>
          <w:sz w:val="36"/>
          <w:rtl/>
        </w:rPr>
        <w:instrText xml:space="preserve"> </w:instrText>
      </w:r>
      <w:r w:rsidR="002C6DC6" w:rsidRPr="00DC014F">
        <w:rPr>
          <w:rFonts w:ascii="Traditional Arabic" w:hint="eastAsia"/>
          <w:sz w:val="36"/>
          <w:rtl/>
        </w:rPr>
        <w:instrText>هنا</w:instrText>
      </w:r>
      <w:r w:rsidR="002C6DC6" w:rsidRPr="00DC014F">
        <w:rPr>
          <w:rFonts w:ascii="Traditional Arabic" w:hint="cs"/>
          <w:sz w:val="36"/>
          <w:rtl/>
        </w:rPr>
        <w:instrText>،</w:instrText>
      </w:r>
      <w:r w:rsidR="002C6DC6" w:rsidRPr="00DC014F">
        <w:rPr>
          <w:rFonts w:ascii="Traditional Arabic"/>
          <w:sz w:val="36"/>
          <w:rtl/>
        </w:rPr>
        <w:instrText xml:space="preserve"> </w:instrText>
      </w:r>
      <w:r w:rsidR="002C6DC6" w:rsidRPr="00DC014F">
        <w:rPr>
          <w:rFonts w:ascii="Traditional Arabic" w:hint="eastAsia"/>
          <w:sz w:val="36"/>
          <w:rtl/>
        </w:rPr>
        <w:instrText>من</w:instrText>
      </w:r>
      <w:r w:rsidR="002C6DC6" w:rsidRPr="00DC014F">
        <w:rPr>
          <w:rFonts w:ascii="Traditional Arabic"/>
          <w:sz w:val="36"/>
          <w:rtl/>
        </w:rPr>
        <w:instrText xml:space="preserve"> </w:instrText>
      </w:r>
      <w:r w:rsidR="002C6DC6" w:rsidRPr="00DC014F">
        <w:rPr>
          <w:rFonts w:ascii="Traditional Arabic" w:hint="eastAsia"/>
          <w:sz w:val="36"/>
          <w:rtl/>
        </w:rPr>
        <w:instrText>حيث</w:instrText>
      </w:r>
      <w:r w:rsidR="002C6DC6" w:rsidRPr="00DC014F">
        <w:rPr>
          <w:rFonts w:ascii="Traditional Arabic"/>
          <w:sz w:val="36"/>
          <w:rtl/>
        </w:rPr>
        <w:instrText xml:space="preserve"> </w:instrText>
      </w:r>
      <w:r w:rsidR="002C6DC6" w:rsidRPr="00DC014F">
        <w:rPr>
          <w:rFonts w:ascii="Traditional Arabic" w:hint="eastAsia"/>
          <w:sz w:val="36"/>
          <w:rtl/>
        </w:rPr>
        <w:instrText>يطلع</w:instrText>
      </w:r>
      <w:r w:rsidR="002C6DC6" w:rsidRPr="00DC014F">
        <w:rPr>
          <w:rFonts w:ascii="Traditional Arabic"/>
          <w:sz w:val="36"/>
          <w:rtl/>
        </w:rPr>
        <w:instrText xml:space="preserve"> </w:instrText>
      </w:r>
      <w:r w:rsidR="002C6DC6" w:rsidRPr="00DC014F">
        <w:rPr>
          <w:rFonts w:ascii="Traditional Arabic" w:hint="eastAsia"/>
          <w:sz w:val="36"/>
          <w:rtl/>
        </w:rPr>
        <w:instrText>قرن</w:instrText>
      </w:r>
      <w:r w:rsidR="002C6DC6" w:rsidRPr="00DC014F">
        <w:rPr>
          <w:rFonts w:ascii="Traditional Arabic"/>
          <w:sz w:val="36"/>
          <w:rtl/>
        </w:rPr>
        <w:instrText xml:space="preserve"> </w:instrText>
      </w:r>
      <w:r w:rsidR="002C6DC6" w:rsidRPr="00DC014F">
        <w:rPr>
          <w:rFonts w:ascii="Traditional Arabic" w:hint="eastAsia"/>
          <w:sz w:val="36"/>
          <w:rtl/>
        </w:rPr>
        <w:instrText>الشيطان</w:instrText>
      </w:r>
      <w:r w:rsidR="002C6DC6" w:rsidRPr="00DC014F">
        <w:rPr>
          <w:rFonts w:ascii="Traditional Arabic" w:hint="cs"/>
          <w:sz w:val="36"/>
          <w:vertAlign w:val="superscript"/>
          <w:rtl/>
        </w:rPr>
        <w:instrText>()</w:instrText>
      </w:r>
      <w:r w:rsidR="002C6DC6" w:rsidRPr="00DC014F">
        <w:rPr>
          <w:rFonts w:ascii="Traditional Arabic"/>
          <w:sz w:val="36"/>
          <w:rtl/>
        </w:rPr>
        <w:instrText xml:space="preserve"> </w:instrText>
      </w:r>
      <w:r w:rsidR="002C6DC6" w:rsidRPr="00DC014F">
        <w:rPr>
          <w:rFonts w:ascii="Traditional Arabic" w:hint="eastAsia"/>
          <w:sz w:val="36"/>
          <w:rtl/>
        </w:rPr>
        <w:instrText>أو</w:instrText>
      </w:r>
      <w:r w:rsidR="002C6DC6" w:rsidRPr="00DC014F">
        <w:rPr>
          <w:rFonts w:ascii="Traditional Arabic"/>
          <w:sz w:val="36"/>
          <w:rtl/>
        </w:rPr>
        <w:instrText xml:space="preserve"> </w:instrText>
      </w:r>
      <w:r w:rsidR="002C6DC6" w:rsidRPr="00DC014F">
        <w:rPr>
          <w:rFonts w:ascii="Traditional Arabic" w:hint="eastAsia"/>
          <w:sz w:val="36"/>
          <w:rtl/>
        </w:rPr>
        <w:instrText>قال</w:instrText>
      </w:r>
      <w:r w:rsidR="002C6DC6" w:rsidRPr="00DC014F">
        <w:rPr>
          <w:rFonts w:ascii="Traditional Arabic"/>
          <w:sz w:val="36"/>
          <w:rtl/>
        </w:rPr>
        <w:instrText xml:space="preserve"> </w:instrText>
      </w:r>
      <w:r w:rsidR="002C6DC6" w:rsidRPr="00DC014F">
        <w:rPr>
          <w:rFonts w:ascii="Traditional Arabic" w:hint="eastAsia"/>
          <w:sz w:val="36"/>
          <w:rtl/>
        </w:rPr>
        <w:instrText>قرن</w:instrText>
      </w:r>
      <w:r w:rsidR="002C6DC6" w:rsidRPr="00DC014F">
        <w:rPr>
          <w:rFonts w:ascii="Traditional Arabic"/>
          <w:sz w:val="36"/>
          <w:rtl/>
        </w:rPr>
        <w:instrText xml:space="preserve"> </w:instrText>
      </w:r>
      <w:r w:rsidR="002C6DC6" w:rsidRPr="00DC014F">
        <w:rPr>
          <w:rFonts w:ascii="Traditional Arabic" w:hint="eastAsia"/>
          <w:sz w:val="36"/>
          <w:rtl/>
        </w:rPr>
        <w:instrText>الشمس</w:instrText>
      </w:r>
      <w:r w:rsidR="002C6DC6">
        <w:instrText xml:space="preserve">" </w:instrText>
      </w:r>
      <w:r w:rsidR="002C6DC6">
        <w:rPr>
          <w:rFonts w:ascii="Traditional Arabic"/>
          <w:sz w:val="36"/>
          <w:rtl/>
        </w:rPr>
        <w:fldChar w:fldCharType="end"/>
      </w:r>
      <w:r w:rsidR="00A00D31"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49"/>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w:t>
      </w:r>
      <w:r w:rsidRPr="00D019AB">
        <w:rPr>
          <w:sz w:val="36"/>
          <w:rtl/>
        </w:rPr>
        <w:t xml:space="preserve">وكان </w:t>
      </w:r>
      <w:r w:rsidRPr="000F2C92">
        <w:rPr>
          <w:rFonts w:ascii="Islamic_" w:hAnsi="Islamic_"/>
          <w:sz w:val="36"/>
        </w:rPr>
        <w:t>n</w:t>
      </w:r>
      <w:r w:rsidRPr="00D019AB">
        <w:rPr>
          <w:sz w:val="36"/>
          <w:rtl/>
        </w:rPr>
        <w:t xml:space="preserve"> يحذر من ذلك</w:t>
      </w:r>
      <w:r w:rsidRPr="00D019AB">
        <w:rPr>
          <w:rFonts w:hint="cs"/>
          <w:sz w:val="36"/>
          <w:rtl/>
        </w:rPr>
        <w:t>،</w:t>
      </w:r>
      <w:r w:rsidRPr="00D019AB">
        <w:rPr>
          <w:sz w:val="36"/>
          <w:rtl/>
        </w:rPr>
        <w:t xml:space="preserve"> ويعلم به قبل وقوعه</w:t>
      </w:r>
      <w:r w:rsidRPr="00D019AB">
        <w:rPr>
          <w:rFonts w:hint="cs"/>
          <w:sz w:val="36"/>
          <w:rtl/>
        </w:rPr>
        <w:t>،</w:t>
      </w:r>
      <w:r w:rsidRPr="00D019AB">
        <w:rPr>
          <w:sz w:val="36"/>
          <w:rtl/>
        </w:rPr>
        <w:t xml:space="preserve"> وذلك من دلالات نبوته </w:t>
      </w:r>
      <w:r w:rsidRPr="000F2C92">
        <w:rPr>
          <w:rFonts w:ascii="Islamic_" w:hAnsi="Islamic_"/>
          <w:sz w:val="36"/>
        </w:rPr>
        <w:t>n</w:t>
      </w:r>
      <w:r w:rsidRPr="00D019AB">
        <w:rPr>
          <w:rFonts w:hint="cs"/>
          <w:sz w:val="36"/>
          <w:rtl/>
        </w:rPr>
        <w:t>"</w:t>
      </w:r>
      <w:r w:rsidRPr="00D019AB">
        <w:rPr>
          <w:rFonts w:hint="cs"/>
          <w:sz w:val="36"/>
          <w:vertAlign w:val="superscript"/>
          <w:rtl/>
        </w:rPr>
        <w:t>(</w:t>
      </w:r>
      <w:r w:rsidRPr="00D019AB">
        <w:rPr>
          <w:rStyle w:val="FootnoteReference"/>
          <w:sz w:val="36"/>
          <w:rtl/>
        </w:rPr>
        <w:footnoteReference w:id="450"/>
      </w:r>
      <w:r w:rsidRPr="00D019AB">
        <w:rPr>
          <w:rFonts w:hint="cs"/>
          <w:sz w:val="36"/>
          <w:vertAlign w:val="superscript"/>
          <w:rtl/>
        </w:rPr>
        <w:t>)</w:t>
      </w:r>
      <w:r w:rsidRPr="00D019AB">
        <w:rPr>
          <w:rFonts w:hint="cs"/>
          <w:sz w:val="36"/>
          <w:rtl/>
        </w:rPr>
        <w:t>.</w:t>
      </w:r>
    </w:p>
    <w:p w:rsidR="00661AFA" w:rsidRPr="00D019AB" w:rsidRDefault="00661AFA" w:rsidP="00176D4A">
      <w:pPr>
        <w:widowControl w:val="0"/>
        <w:autoSpaceDE w:val="0"/>
        <w:autoSpaceDN w:val="0"/>
        <w:adjustRightInd w:val="0"/>
        <w:ind w:firstLine="567"/>
        <w:jc w:val="both"/>
        <w:rPr>
          <w:b/>
          <w:bCs/>
          <w:sz w:val="36"/>
          <w:rtl/>
        </w:rPr>
      </w:pPr>
      <w:r w:rsidRPr="00D019AB">
        <w:rPr>
          <w:rFonts w:hint="cs"/>
          <w:sz w:val="36"/>
          <w:rtl/>
        </w:rPr>
        <w:lastRenderedPageBreak/>
        <w:t>وقد حبست الشمس لنبي من الأنبياء،</w:t>
      </w:r>
      <w:r w:rsidR="003F4148">
        <w:rPr>
          <w:rFonts w:hint="cs"/>
          <w:sz w:val="36"/>
          <w:rtl/>
        </w:rPr>
        <w:t xml:space="preserve"> وهو يوشع بن نون عليه السلام</w:t>
      </w:r>
      <w:r w:rsidRPr="00D019AB">
        <w:rPr>
          <w:rFonts w:hint="cs"/>
          <w:sz w:val="36"/>
          <w:rtl/>
        </w:rPr>
        <w:t xml:space="preserve"> </w:t>
      </w:r>
      <w:r>
        <w:rPr>
          <w:rFonts w:hint="cs"/>
          <w:sz w:val="36"/>
          <w:rtl/>
        </w:rPr>
        <w:t>ف</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أبي</w:t>
      </w:r>
      <w:r w:rsidRPr="00D019AB">
        <w:rPr>
          <w:rFonts w:ascii="Traditional Arabic"/>
          <w:sz w:val="36"/>
          <w:rtl/>
        </w:rPr>
        <w:t xml:space="preserve"> </w:t>
      </w:r>
      <w:r w:rsidRPr="00D019AB">
        <w:rPr>
          <w:rFonts w:ascii="Traditional Arabic" w:hint="eastAsia"/>
          <w:sz w:val="36"/>
          <w:rtl/>
        </w:rPr>
        <w:t>هريرة</w:t>
      </w:r>
      <w:r w:rsidRPr="00D019AB">
        <w:rPr>
          <w:rFonts w:ascii="Traditional Arabic"/>
          <w:sz w:val="36"/>
          <w:rtl/>
        </w:rPr>
        <w:t xml:space="preserve"> </w:t>
      </w:r>
      <w:r w:rsidRPr="00505254">
        <w:rPr>
          <w:rFonts w:ascii="Islamic_" w:hAnsi="Islamic_" w:hint="eastAsia"/>
          <w:sz w:val="36"/>
        </w:rPr>
        <w:t>z</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00A83B02">
        <w:rPr>
          <w:rFonts w:ascii="Traditional Arabic" w:hint="cs"/>
          <w:sz w:val="36"/>
          <w:rtl/>
        </w:rPr>
        <w:t xml:space="preserve">: </w:t>
      </w:r>
      <w:r w:rsidR="00A00D31">
        <w:rPr>
          <w:rFonts w:ascii="Traditional Arabic"/>
          <w:sz w:val="36"/>
          <w:rtl/>
        </w:rPr>
        <w:t>«</w:t>
      </w:r>
      <w:r w:rsidRPr="00D019AB">
        <w:rPr>
          <w:rFonts w:ascii="Traditional Arabic" w:hint="eastAsia"/>
          <w:sz w:val="36"/>
          <w:rtl/>
        </w:rPr>
        <w:t>غزا</w:t>
      </w:r>
      <w:r w:rsidRPr="00D019AB">
        <w:rPr>
          <w:rFonts w:ascii="Traditional Arabic"/>
          <w:sz w:val="36"/>
          <w:rtl/>
        </w:rPr>
        <w:t xml:space="preserve"> </w:t>
      </w:r>
      <w:r w:rsidRPr="00D019AB">
        <w:rPr>
          <w:rFonts w:ascii="Traditional Arabic" w:hint="eastAsia"/>
          <w:sz w:val="36"/>
          <w:rtl/>
        </w:rPr>
        <w:t>نبي</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الأنبياء</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فقال</w:t>
      </w:r>
      <w:r w:rsidRPr="00D019AB">
        <w:rPr>
          <w:rFonts w:ascii="Traditional Arabic"/>
          <w:sz w:val="36"/>
          <w:rtl/>
        </w:rPr>
        <w:t xml:space="preserve"> </w:t>
      </w:r>
      <w:r w:rsidRPr="00D019AB">
        <w:rPr>
          <w:rFonts w:ascii="Traditional Arabic" w:hint="eastAsia"/>
          <w:sz w:val="36"/>
          <w:rtl/>
        </w:rPr>
        <w:t>لقومه</w:t>
      </w:r>
      <w:r w:rsidR="00A83B02">
        <w:rPr>
          <w:rFonts w:ascii="Traditional Arabic" w:hint="cs"/>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يتبعني</w:t>
      </w:r>
      <w:r w:rsidRPr="00D019AB">
        <w:rPr>
          <w:rFonts w:ascii="Traditional Arabic"/>
          <w:sz w:val="36"/>
          <w:rtl/>
        </w:rPr>
        <w:t xml:space="preserve"> </w:t>
      </w:r>
      <w:r w:rsidRPr="00D019AB">
        <w:rPr>
          <w:rFonts w:ascii="Traditional Arabic" w:hint="eastAsia"/>
          <w:sz w:val="36"/>
          <w:rtl/>
        </w:rPr>
        <w:t>رجل</w:t>
      </w:r>
      <w:r w:rsidRPr="00D019AB">
        <w:rPr>
          <w:rFonts w:ascii="Traditional Arabic"/>
          <w:sz w:val="36"/>
          <w:rtl/>
        </w:rPr>
        <w:t xml:space="preserve"> </w:t>
      </w:r>
      <w:r w:rsidRPr="00D019AB">
        <w:rPr>
          <w:rFonts w:ascii="Traditional Arabic" w:hint="eastAsia"/>
          <w:sz w:val="36"/>
          <w:rtl/>
        </w:rPr>
        <w:t>ملك</w:t>
      </w:r>
      <w:r w:rsidRPr="00D019AB">
        <w:rPr>
          <w:rFonts w:ascii="Traditional Arabic"/>
          <w:sz w:val="36"/>
          <w:rtl/>
        </w:rPr>
        <w:t xml:space="preserve"> </w:t>
      </w:r>
      <w:r w:rsidRPr="00D019AB">
        <w:rPr>
          <w:rFonts w:ascii="Traditional Arabic" w:hint="eastAsia"/>
          <w:sz w:val="36"/>
          <w:rtl/>
        </w:rPr>
        <w:t>بضع</w:t>
      </w:r>
      <w:r w:rsidRPr="00D019AB">
        <w:rPr>
          <w:rFonts w:ascii="Traditional Arabic"/>
          <w:sz w:val="36"/>
          <w:rtl/>
        </w:rPr>
        <w:t xml:space="preserve"> </w:t>
      </w:r>
      <w:r w:rsidRPr="00D019AB">
        <w:rPr>
          <w:rFonts w:ascii="Traditional Arabic" w:hint="eastAsia"/>
          <w:sz w:val="36"/>
          <w:rtl/>
        </w:rPr>
        <w:t>امرأة</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وهو</w:t>
      </w:r>
      <w:r w:rsidRPr="00D019AB">
        <w:rPr>
          <w:rFonts w:ascii="Traditional Arabic"/>
          <w:sz w:val="36"/>
          <w:rtl/>
        </w:rPr>
        <w:t xml:space="preserve"> </w:t>
      </w:r>
      <w:r w:rsidRPr="00D019AB">
        <w:rPr>
          <w:rFonts w:ascii="Traditional Arabic" w:hint="eastAsia"/>
          <w:sz w:val="36"/>
          <w:rtl/>
        </w:rPr>
        <w:t>يريد</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يبني</w:t>
      </w:r>
      <w:r w:rsidRPr="00D019AB">
        <w:rPr>
          <w:rFonts w:ascii="Traditional Arabic"/>
          <w:sz w:val="36"/>
          <w:rtl/>
        </w:rPr>
        <w:t xml:space="preserve"> </w:t>
      </w:r>
      <w:r w:rsidRPr="00D019AB">
        <w:rPr>
          <w:rFonts w:ascii="Traditional Arabic" w:hint="eastAsia"/>
          <w:sz w:val="36"/>
          <w:rtl/>
        </w:rPr>
        <w:t>بها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أحد</w:t>
      </w:r>
      <w:r w:rsidRPr="00D019AB">
        <w:rPr>
          <w:rFonts w:ascii="Traditional Arabic"/>
          <w:sz w:val="36"/>
          <w:rtl/>
        </w:rPr>
        <w:t xml:space="preserve"> </w:t>
      </w:r>
      <w:r w:rsidRPr="00D019AB">
        <w:rPr>
          <w:rFonts w:ascii="Traditional Arabic" w:hint="eastAsia"/>
          <w:sz w:val="36"/>
          <w:rtl/>
        </w:rPr>
        <w:t>بنى</w:t>
      </w:r>
      <w:r w:rsidRPr="00D019AB">
        <w:rPr>
          <w:rFonts w:ascii="Traditional Arabic"/>
          <w:sz w:val="36"/>
          <w:rtl/>
        </w:rPr>
        <w:t xml:space="preserve"> </w:t>
      </w:r>
      <w:r w:rsidRPr="00D019AB">
        <w:rPr>
          <w:rFonts w:ascii="Traditional Arabic" w:hint="eastAsia"/>
          <w:sz w:val="36"/>
          <w:rtl/>
        </w:rPr>
        <w:t>بيوتا</w:t>
      </w:r>
      <w:r w:rsidRPr="00D019AB">
        <w:rPr>
          <w:rFonts w:ascii="Traditional Arabic"/>
          <w:sz w:val="36"/>
          <w:rtl/>
        </w:rPr>
        <w:t xml:space="preserve"> </w:t>
      </w:r>
      <w:r w:rsidRPr="00D019AB">
        <w:rPr>
          <w:rFonts w:ascii="Traditional Arabic" w:hint="eastAsia"/>
          <w:sz w:val="36"/>
          <w:rtl/>
        </w:rPr>
        <w:t>ولم</w:t>
      </w:r>
      <w:r w:rsidRPr="00D019AB">
        <w:rPr>
          <w:rFonts w:ascii="Traditional Arabic"/>
          <w:sz w:val="36"/>
          <w:rtl/>
        </w:rPr>
        <w:t xml:space="preserve"> </w:t>
      </w:r>
      <w:r w:rsidRPr="00D019AB">
        <w:rPr>
          <w:rFonts w:ascii="Traditional Arabic" w:hint="eastAsia"/>
          <w:sz w:val="36"/>
          <w:rtl/>
        </w:rPr>
        <w:t>يرفع</w:t>
      </w:r>
      <w:r w:rsidRPr="00D019AB">
        <w:rPr>
          <w:rFonts w:ascii="Traditional Arabic"/>
          <w:sz w:val="36"/>
          <w:rtl/>
        </w:rPr>
        <w:t xml:space="preserve"> </w:t>
      </w:r>
      <w:r w:rsidRPr="00D019AB">
        <w:rPr>
          <w:rFonts w:ascii="Traditional Arabic" w:hint="eastAsia"/>
          <w:sz w:val="36"/>
          <w:rtl/>
        </w:rPr>
        <w:t>سقوفها</w:t>
      </w:r>
      <w:r w:rsidR="002C6DC6">
        <w:rPr>
          <w:rFonts w:ascii="Traditional Arabic"/>
          <w:sz w:val="36"/>
          <w:rtl/>
        </w:rPr>
        <w:fldChar w:fldCharType="begin"/>
      </w:r>
      <w:r w:rsidR="002C6DC6">
        <w:instrText xml:space="preserve"> XE "</w:instrText>
      </w:r>
      <w:r w:rsidR="002C6DC6" w:rsidRPr="00CC1217">
        <w:rPr>
          <w:rFonts w:ascii="Traditional Arabic" w:hint="eastAsia"/>
          <w:sz w:val="36"/>
          <w:rtl/>
        </w:rPr>
        <w:instrText>غزا</w:instrText>
      </w:r>
      <w:r w:rsidR="002C6DC6" w:rsidRPr="00CC1217">
        <w:rPr>
          <w:rFonts w:ascii="Traditional Arabic"/>
          <w:sz w:val="36"/>
          <w:rtl/>
        </w:rPr>
        <w:instrText xml:space="preserve"> </w:instrText>
      </w:r>
      <w:r w:rsidR="002C6DC6" w:rsidRPr="00CC1217">
        <w:rPr>
          <w:rFonts w:ascii="Traditional Arabic" w:hint="eastAsia"/>
          <w:sz w:val="36"/>
          <w:rtl/>
        </w:rPr>
        <w:instrText>نبي</w:instrText>
      </w:r>
      <w:r w:rsidR="002C6DC6" w:rsidRPr="00CC1217">
        <w:rPr>
          <w:rFonts w:ascii="Traditional Arabic"/>
          <w:sz w:val="36"/>
          <w:rtl/>
        </w:rPr>
        <w:instrText xml:space="preserve"> </w:instrText>
      </w:r>
      <w:r w:rsidR="002C6DC6" w:rsidRPr="00CC1217">
        <w:rPr>
          <w:rFonts w:ascii="Traditional Arabic" w:hint="eastAsia"/>
          <w:sz w:val="36"/>
          <w:rtl/>
        </w:rPr>
        <w:instrText>من</w:instrText>
      </w:r>
      <w:r w:rsidR="002C6DC6" w:rsidRPr="00CC1217">
        <w:rPr>
          <w:rFonts w:ascii="Traditional Arabic"/>
          <w:sz w:val="36"/>
          <w:rtl/>
        </w:rPr>
        <w:instrText xml:space="preserve"> </w:instrText>
      </w:r>
      <w:r w:rsidR="002C6DC6" w:rsidRPr="00CC1217">
        <w:rPr>
          <w:rFonts w:ascii="Traditional Arabic" w:hint="eastAsia"/>
          <w:sz w:val="36"/>
          <w:rtl/>
        </w:rPr>
        <w:instrText>الأنبياء</w:instrText>
      </w:r>
      <w:r w:rsidR="002C6DC6" w:rsidRPr="00CC1217">
        <w:rPr>
          <w:rFonts w:ascii="Traditional Arabic" w:hint="cs"/>
          <w:sz w:val="36"/>
          <w:rtl/>
        </w:rPr>
        <w:instrText>،</w:instrText>
      </w:r>
      <w:r w:rsidR="002C6DC6" w:rsidRPr="00CC1217">
        <w:rPr>
          <w:rFonts w:ascii="Traditional Arabic"/>
          <w:sz w:val="36"/>
          <w:rtl/>
        </w:rPr>
        <w:instrText xml:space="preserve"> </w:instrText>
      </w:r>
      <w:r w:rsidR="002C6DC6" w:rsidRPr="00CC1217">
        <w:rPr>
          <w:rFonts w:ascii="Traditional Arabic" w:hint="eastAsia"/>
          <w:sz w:val="36"/>
          <w:rtl/>
        </w:rPr>
        <w:instrText>فقال</w:instrText>
      </w:r>
      <w:r w:rsidR="002C6DC6" w:rsidRPr="00CC1217">
        <w:rPr>
          <w:rFonts w:ascii="Traditional Arabic"/>
          <w:sz w:val="36"/>
          <w:rtl/>
        </w:rPr>
        <w:instrText xml:space="preserve"> </w:instrText>
      </w:r>
      <w:r w:rsidR="002C6DC6" w:rsidRPr="00CC1217">
        <w:rPr>
          <w:rFonts w:ascii="Traditional Arabic" w:hint="eastAsia"/>
          <w:sz w:val="36"/>
          <w:rtl/>
        </w:rPr>
        <w:instrText>لقومه</w:instrText>
      </w:r>
      <w:r w:rsidR="002C6DC6" w:rsidRPr="00CC1217">
        <w:instrText>\</w:instrText>
      </w:r>
      <w:r w:rsidR="002C6DC6" w:rsidRPr="00CC1217">
        <w:rPr>
          <w:rFonts w:ascii="Traditional Arabic" w:hint="cs"/>
          <w:sz w:val="36"/>
          <w:rtl/>
        </w:rPr>
        <w:instrText>:</w:instrText>
      </w:r>
      <w:r w:rsidR="002C6DC6" w:rsidRPr="00CC1217">
        <w:rPr>
          <w:rFonts w:ascii="Traditional Arabic"/>
          <w:sz w:val="36"/>
          <w:rtl/>
        </w:rPr>
        <w:instrText xml:space="preserve"> </w:instrText>
      </w:r>
      <w:r w:rsidR="002C6DC6" w:rsidRPr="00CC1217">
        <w:rPr>
          <w:rFonts w:ascii="Traditional Arabic" w:hint="eastAsia"/>
          <w:sz w:val="36"/>
          <w:rtl/>
        </w:rPr>
        <w:instrText>لا</w:instrText>
      </w:r>
      <w:r w:rsidR="002C6DC6" w:rsidRPr="00CC1217">
        <w:rPr>
          <w:rFonts w:ascii="Traditional Arabic"/>
          <w:sz w:val="36"/>
          <w:rtl/>
        </w:rPr>
        <w:instrText xml:space="preserve"> </w:instrText>
      </w:r>
      <w:r w:rsidR="002C6DC6" w:rsidRPr="00CC1217">
        <w:rPr>
          <w:rFonts w:ascii="Traditional Arabic" w:hint="eastAsia"/>
          <w:sz w:val="36"/>
          <w:rtl/>
        </w:rPr>
        <w:instrText>يتبعني</w:instrText>
      </w:r>
      <w:r w:rsidR="002C6DC6" w:rsidRPr="00CC1217">
        <w:rPr>
          <w:rFonts w:ascii="Traditional Arabic"/>
          <w:sz w:val="36"/>
          <w:rtl/>
        </w:rPr>
        <w:instrText xml:space="preserve"> </w:instrText>
      </w:r>
      <w:r w:rsidR="002C6DC6" w:rsidRPr="00CC1217">
        <w:rPr>
          <w:rFonts w:ascii="Traditional Arabic" w:hint="eastAsia"/>
          <w:sz w:val="36"/>
          <w:rtl/>
        </w:rPr>
        <w:instrText>رجل</w:instrText>
      </w:r>
      <w:r w:rsidR="002C6DC6" w:rsidRPr="00CC1217">
        <w:rPr>
          <w:rFonts w:ascii="Traditional Arabic"/>
          <w:sz w:val="36"/>
          <w:rtl/>
        </w:rPr>
        <w:instrText xml:space="preserve"> </w:instrText>
      </w:r>
      <w:r w:rsidR="002C6DC6" w:rsidRPr="00CC1217">
        <w:rPr>
          <w:rFonts w:ascii="Traditional Arabic" w:hint="eastAsia"/>
          <w:sz w:val="36"/>
          <w:rtl/>
        </w:rPr>
        <w:instrText>ملك</w:instrText>
      </w:r>
      <w:r w:rsidR="002C6DC6" w:rsidRPr="00CC1217">
        <w:rPr>
          <w:rFonts w:ascii="Traditional Arabic"/>
          <w:sz w:val="36"/>
          <w:rtl/>
        </w:rPr>
        <w:instrText xml:space="preserve"> </w:instrText>
      </w:r>
      <w:r w:rsidR="002C6DC6" w:rsidRPr="00CC1217">
        <w:rPr>
          <w:rFonts w:ascii="Traditional Arabic" w:hint="eastAsia"/>
          <w:sz w:val="36"/>
          <w:rtl/>
        </w:rPr>
        <w:instrText>بضع</w:instrText>
      </w:r>
      <w:r w:rsidR="002C6DC6" w:rsidRPr="00CC1217">
        <w:rPr>
          <w:rFonts w:ascii="Traditional Arabic"/>
          <w:sz w:val="36"/>
          <w:rtl/>
        </w:rPr>
        <w:instrText xml:space="preserve"> </w:instrText>
      </w:r>
      <w:r w:rsidR="002C6DC6" w:rsidRPr="00CC1217">
        <w:rPr>
          <w:rFonts w:ascii="Traditional Arabic" w:hint="eastAsia"/>
          <w:sz w:val="36"/>
          <w:rtl/>
        </w:rPr>
        <w:instrText>امرأة</w:instrText>
      </w:r>
      <w:r w:rsidR="002C6DC6" w:rsidRPr="00CC1217">
        <w:rPr>
          <w:rFonts w:ascii="Traditional Arabic" w:hint="cs"/>
          <w:sz w:val="36"/>
          <w:rtl/>
        </w:rPr>
        <w:instrText>،</w:instrText>
      </w:r>
      <w:r w:rsidR="002C6DC6" w:rsidRPr="00CC1217">
        <w:rPr>
          <w:rFonts w:ascii="Traditional Arabic"/>
          <w:sz w:val="36"/>
          <w:rtl/>
        </w:rPr>
        <w:instrText xml:space="preserve"> </w:instrText>
      </w:r>
      <w:r w:rsidR="002C6DC6" w:rsidRPr="00CC1217">
        <w:rPr>
          <w:rFonts w:ascii="Traditional Arabic" w:hint="eastAsia"/>
          <w:sz w:val="36"/>
          <w:rtl/>
        </w:rPr>
        <w:instrText>وهو</w:instrText>
      </w:r>
      <w:r w:rsidR="002C6DC6" w:rsidRPr="00CC1217">
        <w:rPr>
          <w:rFonts w:ascii="Traditional Arabic"/>
          <w:sz w:val="36"/>
          <w:rtl/>
        </w:rPr>
        <w:instrText xml:space="preserve"> </w:instrText>
      </w:r>
      <w:r w:rsidR="002C6DC6" w:rsidRPr="00CC1217">
        <w:rPr>
          <w:rFonts w:ascii="Traditional Arabic" w:hint="eastAsia"/>
          <w:sz w:val="36"/>
          <w:rtl/>
        </w:rPr>
        <w:instrText>يريد</w:instrText>
      </w:r>
      <w:r w:rsidR="002C6DC6" w:rsidRPr="00CC1217">
        <w:rPr>
          <w:rFonts w:ascii="Traditional Arabic"/>
          <w:sz w:val="36"/>
          <w:rtl/>
        </w:rPr>
        <w:instrText xml:space="preserve"> </w:instrText>
      </w:r>
      <w:r w:rsidR="002C6DC6" w:rsidRPr="00CC1217">
        <w:rPr>
          <w:rFonts w:ascii="Traditional Arabic" w:hint="eastAsia"/>
          <w:sz w:val="36"/>
          <w:rtl/>
        </w:rPr>
        <w:instrText>أن</w:instrText>
      </w:r>
      <w:r w:rsidR="002C6DC6" w:rsidRPr="00CC1217">
        <w:rPr>
          <w:rFonts w:ascii="Traditional Arabic"/>
          <w:sz w:val="36"/>
          <w:rtl/>
        </w:rPr>
        <w:instrText xml:space="preserve"> </w:instrText>
      </w:r>
      <w:r w:rsidR="002C6DC6" w:rsidRPr="00CC1217">
        <w:rPr>
          <w:rFonts w:ascii="Traditional Arabic" w:hint="eastAsia"/>
          <w:sz w:val="36"/>
          <w:rtl/>
        </w:rPr>
        <w:instrText>يبني</w:instrText>
      </w:r>
      <w:r w:rsidR="002C6DC6" w:rsidRPr="00CC1217">
        <w:rPr>
          <w:rFonts w:ascii="Traditional Arabic"/>
          <w:sz w:val="36"/>
          <w:rtl/>
        </w:rPr>
        <w:instrText xml:space="preserve"> </w:instrText>
      </w:r>
      <w:r w:rsidR="002C6DC6" w:rsidRPr="00CC1217">
        <w:rPr>
          <w:rFonts w:ascii="Traditional Arabic" w:hint="eastAsia"/>
          <w:sz w:val="36"/>
          <w:rtl/>
        </w:rPr>
        <w:instrText>بها</w:instrText>
      </w:r>
      <w:r w:rsidR="002C6DC6" w:rsidRPr="00CC1217">
        <w:rPr>
          <w:rFonts w:ascii="Traditional Arabic" w:hint="cs"/>
          <w:sz w:val="36"/>
          <w:rtl/>
        </w:rPr>
        <w:instrText>،</w:instrText>
      </w:r>
      <w:r w:rsidR="002C6DC6" w:rsidRPr="00CC1217">
        <w:rPr>
          <w:rFonts w:ascii="Traditional Arabic"/>
          <w:sz w:val="36"/>
          <w:rtl/>
        </w:rPr>
        <w:instrText xml:space="preserve"> </w:instrText>
      </w:r>
      <w:r w:rsidR="002C6DC6" w:rsidRPr="00CC1217">
        <w:rPr>
          <w:rFonts w:ascii="Traditional Arabic" w:hint="eastAsia"/>
          <w:sz w:val="36"/>
          <w:rtl/>
        </w:rPr>
        <w:instrText>ولا</w:instrText>
      </w:r>
      <w:r w:rsidR="002C6DC6" w:rsidRPr="00CC1217">
        <w:rPr>
          <w:rFonts w:ascii="Traditional Arabic"/>
          <w:sz w:val="36"/>
          <w:rtl/>
        </w:rPr>
        <w:instrText xml:space="preserve"> </w:instrText>
      </w:r>
      <w:r w:rsidR="002C6DC6" w:rsidRPr="00CC1217">
        <w:rPr>
          <w:rFonts w:ascii="Traditional Arabic" w:hint="eastAsia"/>
          <w:sz w:val="36"/>
          <w:rtl/>
        </w:rPr>
        <w:instrText>أحد</w:instrText>
      </w:r>
      <w:r w:rsidR="002C6DC6" w:rsidRPr="00CC1217">
        <w:rPr>
          <w:rFonts w:ascii="Traditional Arabic"/>
          <w:sz w:val="36"/>
          <w:rtl/>
        </w:rPr>
        <w:instrText xml:space="preserve"> </w:instrText>
      </w:r>
      <w:r w:rsidR="002C6DC6" w:rsidRPr="00CC1217">
        <w:rPr>
          <w:rFonts w:ascii="Traditional Arabic" w:hint="eastAsia"/>
          <w:sz w:val="36"/>
          <w:rtl/>
        </w:rPr>
        <w:instrText>بنى</w:instrText>
      </w:r>
      <w:r w:rsidR="002C6DC6" w:rsidRPr="00CC1217">
        <w:rPr>
          <w:rFonts w:ascii="Traditional Arabic"/>
          <w:sz w:val="36"/>
          <w:rtl/>
        </w:rPr>
        <w:instrText xml:space="preserve"> </w:instrText>
      </w:r>
      <w:r w:rsidR="002C6DC6" w:rsidRPr="00CC1217">
        <w:rPr>
          <w:rFonts w:ascii="Traditional Arabic" w:hint="eastAsia"/>
          <w:sz w:val="36"/>
          <w:rtl/>
        </w:rPr>
        <w:instrText>بيوتا</w:instrText>
      </w:r>
      <w:r w:rsidR="002C6DC6" w:rsidRPr="00CC1217">
        <w:rPr>
          <w:rFonts w:ascii="Traditional Arabic"/>
          <w:sz w:val="36"/>
          <w:rtl/>
        </w:rPr>
        <w:instrText xml:space="preserve"> </w:instrText>
      </w:r>
      <w:r w:rsidR="002C6DC6" w:rsidRPr="00CC1217">
        <w:rPr>
          <w:rFonts w:ascii="Traditional Arabic" w:hint="eastAsia"/>
          <w:sz w:val="36"/>
          <w:rtl/>
        </w:rPr>
        <w:instrText>ولم</w:instrText>
      </w:r>
      <w:r w:rsidR="002C6DC6" w:rsidRPr="00CC1217">
        <w:rPr>
          <w:rFonts w:ascii="Traditional Arabic"/>
          <w:sz w:val="36"/>
          <w:rtl/>
        </w:rPr>
        <w:instrText xml:space="preserve"> </w:instrText>
      </w:r>
      <w:r w:rsidR="002C6DC6" w:rsidRPr="00CC1217">
        <w:rPr>
          <w:rFonts w:ascii="Traditional Arabic" w:hint="eastAsia"/>
          <w:sz w:val="36"/>
          <w:rtl/>
        </w:rPr>
        <w:instrText>يرفع</w:instrText>
      </w:r>
      <w:r w:rsidR="002C6DC6" w:rsidRPr="00CC1217">
        <w:rPr>
          <w:rFonts w:ascii="Traditional Arabic"/>
          <w:sz w:val="36"/>
          <w:rtl/>
        </w:rPr>
        <w:instrText xml:space="preserve"> </w:instrText>
      </w:r>
      <w:r w:rsidR="002C6DC6" w:rsidRPr="00CC1217">
        <w:rPr>
          <w:rFonts w:ascii="Traditional Arabic" w:hint="eastAsia"/>
          <w:sz w:val="36"/>
          <w:rtl/>
        </w:rPr>
        <w:instrText>سقوفها</w:instrText>
      </w:r>
      <w:r w:rsidR="002C6DC6">
        <w:instrText xml:space="preserve">" </w:instrText>
      </w:r>
      <w:r w:rsidR="002C6DC6">
        <w:rPr>
          <w:rFonts w:ascii="Traditional Arabic"/>
          <w:sz w:val="36"/>
          <w:rtl/>
        </w:rPr>
        <w:fldChar w:fldCharType="end"/>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أحد</w:t>
      </w:r>
      <w:r w:rsidRPr="00D019AB">
        <w:rPr>
          <w:rFonts w:ascii="Traditional Arabic"/>
          <w:sz w:val="36"/>
          <w:rtl/>
        </w:rPr>
        <w:t xml:space="preserve"> </w:t>
      </w:r>
      <w:r w:rsidRPr="00D019AB">
        <w:rPr>
          <w:rFonts w:ascii="Traditional Arabic" w:hint="eastAsia"/>
          <w:sz w:val="36"/>
          <w:rtl/>
        </w:rPr>
        <w:t>اشترى</w:t>
      </w:r>
      <w:r w:rsidRPr="00D019AB">
        <w:rPr>
          <w:rFonts w:ascii="Traditional Arabic"/>
          <w:sz w:val="36"/>
          <w:rtl/>
        </w:rPr>
        <w:t xml:space="preserve"> </w:t>
      </w:r>
      <w:r w:rsidRPr="00D019AB">
        <w:rPr>
          <w:rFonts w:ascii="Traditional Arabic" w:hint="eastAsia"/>
          <w:sz w:val="36"/>
          <w:rtl/>
        </w:rPr>
        <w:t>غنما</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خل</w:t>
      </w:r>
      <w:r w:rsidR="00604C98">
        <w:rPr>
          <w:rFonts w:ascii="Traditional Arabic" w:hint="cs"/>
          <w:sz w:val="36"/>
          <w:rtl/>
        </w:rPr>
        <w:t>ِ</w:t>
      </w:r>
      <w:r w:rsidRPr="00D019AB">
        <w:rPr>
          <w:rFonts w:ascii="Traditional Arabic" w:hint="eastAsia"/>
          <w:sz w:val="36"/>
          <w:rtl/>
        </w:rPr>
        <w:t>فات</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وهو</w:t>
      </w:r>
      <w:r w:rsidRPr="00D019AB">
        <w:rPr>
          <w:rFonts w:ascii="Traditional Arabic"/>
          <w:sz w:val="36"/>
          <w:rtl/>
        </w:rPr>
        <w:t xml:space="preserve"> </w:t>
      </w:r>
      <w:r w:rsidRPr="00D019AB">
        <w:rPr>
          <w:rFonts w:ascii="Traditional Arabic" w:hint="eastAsia"/>
          <w:sz w:val="36"/>
          <w:rtl/>
        </w:rPr>
        <w:t>ينتظر</w:t>
      </w:r>
      <w:r w:rsidRPr="00D019AB">
        <w:rPr>
          <w:rFonts w:ascii="Traditional Arabic"/>
          <w:sz w:val="36"/>
          <w:rtl/>
        </w:rPr>
        <w:t xml:space="preserve"> </w:t>
      </w:r>
      <w:r w:rsidRPr="00D019AB">
        <w:rPr>
          <w:rFonts w:ascii="Traditional Arabic" w:hint="eastAsia"/>
          <w:sz w:val="36"/>
          <w:rtl/>
        </w:rPr>
        <w:t>ولادها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فغزا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فدنا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القرية</w:t>
      </w:r>
      <w:r w:rsidRPr="00D019AB">
        <w:rPr>
          <w:rFonts w:ascii="Traditional Arabic"/>
          <w:sz w:val="36"/>
          <w:rtl/>
        </w:rPr>
        <w:t xml:space="preserve"> </w:t>
      </w:r>
      <w:r w:rsidRPr="00D019AB">
        <w:rPr>
          <w:rFonts w:ascii="Traditional Arabic" w:hint="eastAsia"/>
          <w:sz w:val="36"/>
          <w:rtl/>
        </w:rPr>
        <w:t>صلاة</w:t>
      </w:r>
      <w:r w:rsidRPr="00D019AB">
        <w:rPr>
          <w:rFonts w:ascii="Traditional Arabic"/>
          <w:sz w:val="36"/>
          <w:rtl/>
        </w:rPr>
        <w:t xml:space="preserve"> </w:t>
      </w:r>
      <w:r w:rsidRPr="00D019AB">
        <w:rPr>
          <w:rFonts w:ascii="Traditional Arabic" w:hint="eastAsia"/>
          <w:sz w:val="36"/>
          <w:rtl/>
        </w:rPr>
        <w:t>العصر</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قريبا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ذلك</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فقال</w:t>
      </w:r>
      <w:r w:rsidRPr="00D019AB">
        <w:rPr>
          <w:rFonts w:ascii="Traditional Arabic"/>
          <w:sz w:val="36"/>
          <w:rtl/>
        </w:rPr>
        <w:t xml:space="preserve"> </w:t>
      </w:r>
      <w:r w:rsidRPr="00D019AB">
        <w:rPr>
          <w:rFonts w:ascii="Traditional Arabic" w:hint="eastAsia"/>
          <w:sz w:val="36"/>
          <w:rtl/>
        </w:rPr>
        <w:t>للشمس</w:t>
      </w:r>
      <w:r w:rsidR="00A83B02">
        <w:rPr>
          <w:rFonts w:ascii="Traditional Arabic" w:hint="cs"/>
          <w:sz w:val="36"/>
          <w:rtl/>
        </w:rPr>
        <w:t xml:space="preserve">: </w:t>
      </w:r>
      <w:r w:rsidRPr="00D019AB">
        <w:rPr>
          <w:rFonts w:ascii="Traditional Arabic" w:hint="eastAsia"/>
          <w:sz w:val="36"/>
          <w:rtl/>
        </w:rPr>
        <w:t>إنك</w:t>
      </w:r>
      <w:r w:rsidRPr="00D019AB">
        <w:rPr>
          <w:rFonts w:ascii="Traditional Arabic"/>
          <w:sz w:val="36"/>
          <w:rtl/>
        </w:rPr>
        <w:t xml:space="preserve"> </w:t>
      </w:r>
      <w:r w:rsidRPr="00D019AB">
        <w:rPr>
          <w:rFonts w:ascii="Traditional Arabic" w:hint="eastAsia"/>
          <w:sz w:val="36"/>
          <w:rtl/>
        </w:rPr>
        <w:t>مأمورة</w:t>
      </w:r>
      <w:r w:rsidRPr="00D019AB">
        <w:rPr>
          <w:rFonts w:ascii="Traditional Arabic"/>
          <w:sz w:val="36"/>
          <w:rtl/>
        </w:rPr>
        <w:t xml:space="preserve"> </w:t>
      </w:r>
      <w:r w:rsidRPr="00D019AB">
        <w:rPr>
          <w:rFonts w:ascii="Traditional Arabic" w:hint="eastAsia"/>
          <w:sz w:val="36"/>
          <w:rtl/>
        </w:rPr>
        <w:t>وأنا</w:t>
      </w:r>
      <w:r w:rsidRPr="00D019AB">
        <w:rPr>
          <w:rFonts w:ascii="Traditional Arabic"/>
          <w:sz w:val="36"/>
          <w:rtl/>
        </w:rPr>
        <w:t xml:space="preserve"> </w:t>
      </w:r>
      <w:r w:rsidRPr="00D019AB">
        <w:rPr>
          <w:rFonts w:ascii="Traditional Arabic" w:hint="eastAsia"/>
          <w:sz w:val="36"/>
          <w:rtl/>
        </w:rPr>
        <w:t>مأمور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اللهم</w:t>
      </w:r>
      <w:r w:rsidRPr="00D019AB">
        <w:rPr>
          <w:rFonts w:ascii="Traditional Arabic"/>
          <w:sz w:val="36"/>
          <w:rtl/>
        </w:rPr>
        <w:t xml:space="preserve"> </w:t>
      </w:r>
      <w:r w:rsidRPr="00D019AB">
        <w:rPr>
          <w:rFonts w:ascii="Traditional Arabic" w:hint="eastAsia"/>
          <w:sz w:val="36"/>
          <w:rtl/>
        </w:rPr>
        <w:t>احبسها</w:t>
      </w:r>
      <w:r w:rsidRPr="00D019AB">
        <w:rPr>
          <w:rFonts w:ascii="Traditional Arabic"/>
          <w:sz w:val="36"/>
          <w:rtl/>
        </w:rPr>
        <w:t xml:space="preserve"> </w:t>
      </w:r>
      <w:r w:rsidRPr="00D019AB">
        <w:rPr>
          <w:rFonts w:ascii="Traditional Arabic" w:hint="eastAsia"/>
          <w:sz w:val="36"/>
          <w:rtl/>
        </w:rPr>
        <w:t>علينا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فحبست</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فتح</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عليه</w:t>
      </w:r>
      <w:r w:rsidR="00A00D31"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451"/>
      </w:r>
      <w:r w:rsidRPr="00D019AB">
        <w:rPr>
          <w:rFonts w:hint="cs"/>
          <w:sz w:val="36"/>
          <w:vertAlign w:val="superscript"/>
          <w:rtl/>
        </w:rPr>
        <w:t>)</w:t>
      </w:r>
      <w:r w:rsidRPr="00D019AB">
        <w:rPr>
          <w:rFonts w:hint="cs"/>
          <w:sz w:val="36"/>
          <w:rtl/>
        </w:rPr>
        <w:t>،</w:t>
      </w:r>
      <w:r w:rsidR="006F025E">
        <w:rPr>
          <w:sz w:val="36"/>
          <w:rtl/>
        </w:rPr>
        <w:t>"</w:t>
      </w:r>
      <w:r w:rsidRPr="00D019AB">
        <w:rPr>
          <w:sz w:val="36"/>
          <w:rtl/>
        </w:rPr>
        <w:t>وحبس الشمس على هذا النبي من أعظم معجزاته، وأخص كراماته</w:t>
      </w:r>
      <w:r w:rsidRPr="00D019AB">
        <w:rPr>
          <w:rFonts w:hint="cs"/>
          <w:sz w:val="36"/>
          <w:rtl/>
        </w:rPr>
        <w:t>"</w:t>
      </w:r>
      <w:r w:rsidRPr="00D019AB">
        <w:rPr>
          <w:rFonts w:hint="cs"/>
          <w:sz w:val="36"/>
          <w:vertAlign w:val="superscript"/>
          <w:rtl/>
        </w:rPr>
        <w:t>(</w:t>
      </w:r>
      <w:r w:rsidRPr="00D019AB">
        <w:rPr>
          <w:rStyle w:val="FootnoteReference"/>
          <w:sz w:val="36"/>
          <w:rtl/>
        </w:rPr>
        <w:footnoteReference w:id="452"/>
      </w:r>
      <w:r w:rsidRPr="00D019AB">
        <w:rPr>
          <w:rFonts w:hint="cs"/>
          <w:sz w:val="36"/>
          <w:vertAlign w:val="superscript"/>
          <w:rtl/>
        </w:rPr>
        <w:t>)</w:t>
      </w:r>
      <w:r w:rsidRPr="00D019AB">
        <w:rPr>
          <w:sz w:val="36"/>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4018C8">
      <w:pPr>
        <w:widowControl w:val="0"/>
        <w:autoSpaceDE w:val="0"/>
        <w:autoSpaceDN w:val="0"/>
        <w:adjustRightInd w:val="0"/>
        <w:spacing w:after="120"/>
        <w:ind w:firstLine="567"/>
        <w:jc w:val="both"/>
        <w:outlineLvl w:val="1"/>
        <w:rPr>
          <w:b/>
          <w:bCs/>
          <w:sz w:val="36"/>
          <w:rtl/>
        </w:rPr>
      </w:pPr>
      <w:bookmarkStart w:id="177" w:name="_Toc84671898"/>
      <w:bookmarkStart w:id="178" w:name="_Toc521973016"/>
      <w:r>
        <w:rPr>
          <w:rFonts w:hint="cs"/>
          <w:b/>
          <w:bCs/>
          <w:sz w:val="36"/>
          <w:rtl/>
        </w:rPr>
        <w:t>سادساً</w:t>
      </w:r>
      <w:r w:rsidR="00A83B02">
        <w:rPr>
          <w:rFonts w:hint="cs"/>
          <w:b/>
          <w:bCs/>
          <w:sz w:val="36"/>
          <w:rtl/>
        </w:rPr>
        <w:t xml:space="preserve">: </w:t>
      </w:r>
      <w:r w:rsidRPr="00D019AB">
        <w:rPr>
          <w:rFonts w:hint="cs"/>
          <w:b/>
          <w:bCs/>
          <w:sz w:val="36"/>
          <w:rtl/>
        </w:rPr>
        <w:t>الإيمان باليوم الآخر</w:t>
      </w:r>
      <w:r w:rsidR="00A83B02">
        <w:rPr>
          <w:rFonts w:hint="cs"/>
          <w:b/>
          <w:bCs/>
          <w:sz w:val="36"/>
          <w:rtl/>
        </w:rPr>
        <w:t>:</w:t>
      </w:r>
      <w:bookmarkEnd w:id="177"/>
      <w:r w:rsidR="00A83B02">
        <w:rPr>
          <w:rFonts w:hint="cs"/>
          <w:b/>
          <w:bCs/>
          <w:sz w:val="36"/>
          <w:rtl/>
        </w:rPr>
        <w:t xml:space="preserve"> </w:t>
      </w:r>
      <w:bookmarkEnd w:id="178"/>
    </w:p>
    <w:p w:rsidR="00661AFA" w:rsidRPr="00D019AB" w:rsidRDefault="00661AFA" w:rsidP="00604C98">
      <w:pPr>
        <w:widowControl w:val="0"/>
        <w:autoSpaceDE w:val="0"/>
        <w:autoSpaceDN w:val="0"/>
        <w:adjustRightInd w:val="0"/>
        <w:ind w:firstLine="567"/>
        <w:rPr>
          <w:rFonts w:ascii="Traditional Arabic"/>
          <w:sz w:val="36"/>
          <w:rtl/>
        </w:rPr>
      </w:pPr>
      <w:r w:rsidRPr="00D019AB">
        <w:rPr>
          <w:rFonts w:ascii="Traditional Arabic" w:hint="cs"/>
          <w:sz w:val="36"/>
          <w:rtl/>
        </w:rPr>
        <w:t xml:space="preserve">ذكر الله </w:t>
      </w:r>
      <w:r w:rsidRPr="00962818">
        <w:rPr>
          <w:rFonts w:ascii="Islamic_" w:hAnsi="Islamic_" w:hint="cs"/>
          <w:sz w:val="36"/>
        </w:rPr>
        <w:t>k</w:t>
      </w:r>
      <w:r w:rsidRPr="00D019AB">
        <w:rPr>
          <w:rFonts w:ascii="Traditional Arabic" w:hint="cs"/>
          <w:sz w:val="36"/>
          <w:rtl/>
        </w:rPr>
        <w:t xml:space="preserve"> في سورة الرعد تفصيل بعض آياته - ومنها الشمس</w:t>
      </w:r>
      <w:r>
        <w:rPr>
          <w:rFonts w:ascii="Traditional Arabic" w:hint="cs"/>
          <w:sz w:val="36"/>
          <w:rtl/>
        </w:rPr>
        <w:t xml:space="preserve"> احتجاجاً بها على المعاد ولقاء الله</w:t>
      </w:r>
      <w:r w:rsidRPr="00D019AB">
        <w:rPr>
          <w:rFonts w:ascii="Traditional Arabic" w:hint="cs"/>
          <w:sz w:val="36"/>
          <w:rtl/>
        </w:rPr>
        <w:t>- فقال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49" w:hAnsi="QCF_P249" w:cs="QCF_P249"/>
          <w:color w:val="000000"/>
          <w:sz w:val="35"/>
          <w:szCs w:val="35"/>
          <w:rtl/>
        </w:rPr>
        <w:t>ﭣ  ﭤ  ﭥ  ﭦ  ﭧ         ﭨ  ﭩ</w:t>
      </w:r>
      <w:r>
        <w:rPr>
          <w:rFonts w:ascii="QCF_P249" w:hAnsi="QCF_P249" w:cs="QCF_P249"/>
          <w:color w:val="0000A5"/>
          <w:sz w:val="35"/>
          <w:szCs w:val="35"/>
          <w:rtl/>
        </w:rPr>
        <w:t>ﭪ</w:t>
      </w:r>
      <w:r>
        <w:rPr>
          <w:rFonts w:ascii="QCF_P249" w:hAnsi="QCF_P249" w:cs="QCF_P249"/>
          <w:color w:val="000000"/>
          <w:sz w:val="35"/>
          <w:szCs w:val="35"/>
          <w:rtl/>
        </w:rPr>
        <w:t xml:space="preserve">  ﭫ  ﭬ  ﭭ  ﭮ</w:t>
      </w:r>
      <w:r>
        <w:rPr>
          <w:rFonts w:ascii="QCF_P249" w:hAnsi="QCF_P249" w:cs="QCF_P249"/>
          <w:color w:val="0000A5"/>
          <w:sz w:val="35"/>
          <w:szCs w:val="35"/>
          <w:rtl/>
        </w:rPr>
        <w:t>ﭯ</w:t>
      </w:r>
      <w:r>
        <w:rPr>
          <w:rFonts w:ascii="QCF_P249" w:hAnsi="QCF_P249" w:cs="QCF_P249"/>
          <w:color w:val="000000"/>
          <w:sz w:val="35"/>
          <w:szCs w:val="35"/>
          <w:rtl/>
        </w:rPr>
        <w:t xml:space="preserve">  ﭰ  ﭱ  ﭲ</w:t>
      </w:r>
      <w:r>
        <w:rPr>
          <w:rFonts w:ascii="QCF_P249" w:hAnsi="QCF_P249" w:cs="QCF_P249"/>
          <w:color w:val="0000A5"/>
          <w:sz w:val="35"/>
          <w:szCs w:val="35"/>
          <w:rtl/>
        </w:rPr>
        <w:t>ﭳ</w:t>
      </w:r>
      <w:r>
        <w:rPr>
          <w:rFonts w:ascii="QCF_P249" w:hAnsi="QCF_P249" w:cs="QCF_P249"/>
          <w:color w:val="000000"/>
          <w:sz w:val="35"/>
          <w:szCs w:val="35"/>
          <w:rtl/>
        </w:rPr>
        <w:t xml:space="preserve">  ﭴ           ﭵ  ﭶ  ﭷ</w:t>
      </w:r>
      <w:r>
        <w:rPr>
          <w:rFonts w:ascii="QCF_P249" w:hAnsi="QCF_P249" w:cs="QCF_P249"/>
          <w:color w:val="0000A5"/>
          <w:sz w:val="35"/>
          <w:szCs w:val="35"/>
          <w:rtl/>
        </w:rPr>
        <w:t>ﭸ</w:t>
      </w:r>
      <w:r>
        <w:rPr>
          <w:rFonts w:ascii="QCF_P249" w:hAnsi="QCF_P249" w:cs="QCF_P249"/>
          <w:color w:val="000000"/>
          <w:sz w:val="35"/>
          <w:szCs w:val="35"/>
          <w:rtl/>
        </w:rPr>
        <w:t xml:space="preserve">  </w:t>
      </w:r>
      <w:r>
        <w:rPr>
          <w:rFonts w:ascii="QCF_BSML" w:hAnsi="QCF_BSML" w:cs="QCF_BSML"/>
          <w:color w:val="000000"/>
          <w:sz w:val="35"/>
          <w:szCs w:val="35"/>
          <w:rtl/>
        </w:rPr>
        <w:t>ﮊ</w:t>
      </w:r>
      <w:r w:rsidR="00604C98">
        <w:rPr>
          <w:rFonts w:ascii="Traditional Arabic" w:hint="cs"/>
          <w:sz w:val="36"/>
          <w:rtl/>
        </w:rPr>
        <w:t xml:space="preserve">، </w:t>
      </w:r>
      <w:r w:rsidRPr="00D019AB">
        <w:rPr>
          <w:rFonts w:ascii="Traditional Arabic" w:hint="cs"/>
          <w:sz w:val="36"/>
          <w:rtl/>
        </w:rPr>
        <w:t>ثم 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49" w:hAnsi="QCF_P249" w:cs="QCF_P249"/>
          <w:color w:val="0000A5"/>
          <w:sz w:val="35"/>
          <w:szCs w:val="35"/>
          <w:rtl/>
        </w:rPr>
        <w:t>ﭸ</w:t>
      </w:r>
      <w:r>
        <w:rPr>
          <w:rFonts w:ascii="QCF_P249" w:hAnsi="QCF_P249" w:cs="QCF_P249"/>
          <w:color w:val="000000"/>
          <w:sz w:val="35"/>
          <w:szCs w:val="35"/>
          <w:rtl/>
        </w:rPr>
        <w:t xml:space="preserve">  ﭹ  ﭺ   ﭻ  ﭼ  ﭽ  ﭾ     ﭿ  ﮀ  </w:t>
      </w:r>
      <w:r>
        <w:rPr>
          <w:rFonts w:ascii="QCF_BSML" w:hAnsi="QCF_BSML" w:cs="QCF_BSML"/>
          <w:color w:val="000000"/>
          <w:sz w:val="35"/>
          <w:szCs w:val="35"/>
          <w:rtl/>
        </w:rPr>
        <w:t>ﮊ</w:t>
      </w:r>
      <w:r w:rsidR="00706BFE">
        <w:rPr>
          <w:rFonts w:ascii="Arial" w:hAnsi="Arial" w:cs="Arial"/>
          <w:color w:val="000000"/>
          <w:sz w:val="18"/>
          <w:szCs w:val="18"/>
        </w:rPr>
        <w:fldChar w:fldCharType="begin"/>
      </w:r>
      <w:r w:rsidR="00706BFE">
        <w:instrText xml:space="preserve"> XE "</w:instrText>
      </w:r>
      <w:r w:rsidR="00706BFE" w:rsidRPr="00FF11D1">
        <w:rPr>
          <w:rFonts w:ascii="QCF_BSML" w:hAnsi="QCF_BSML" w:cs="QCF_BSML"/>
          <w:color w:val="000000"/>
          <w:sz w:val="35"/>
          <w:szCs w:val="35"/>
          <w:rtl/>
        </w:rPr>
        <w:instrText xml:space="preserve">ﮋ </w:instrText>
      </w:r>
      <w:r w:rsidR="00706BFE" w:rsidRPr="00FF11D1">
        <w:rPr>
          <w:rFonts w:ascii="QCF_P249" w:hAnsi="QCF_P249" w:cs="QCF_P249"/>
          <w:color w:val="000000"/>
          <w:sz w:val="35"/>
          <w:szCs w:val="35"/>
          <w:rtl/>
        </w:rPr>
        <w:instrText>ﭣ  ﭤ  ﭥ  ﭦ  ﭧ         ﭨ  ﭩ</w:instrText>
      </w:r>
      <w:r w:rsidR="00706BFE" w:rsidRPr="00FF11D1">
        <w:rPr>
          <w:rFonts w:ascii="QCF_P249" w:hAnsi="QCF_P249" w:cs="QCF_P249"/>
          <w:color w:val="0000A5"/>
          <w:sz w:val="35"/>
          <w:szCs w:val="35"/>
          <w:rtl/>
        </w:rPr>
        <w:instrText>ﭪ</w:instrText>
      </w:r>
      <w:r w:rsidR="00706BFE" w:rsidRPr="00FF11D1">
        <w:rPr>
          <w:rFonts w:ascii="QCF_P249" w:hAnsi="QCF_P249" w:cs="QCF_P249"/>
          <w:color w:val="000000"/>
          <w:sz w:val="35"/>
          <w:szCs w:val="35"/>
          <w:rtl/>
        </w:rPr>
        <w:instrText xml:space="preserve">  ﭫ  ﭬ  ﭭ  ﭮ</w:instrText>
      </w:r>
      <w:r w:rsidR="00706BFE" w:rsidRPr="00FF11D1">
        <w:rPr>
          <w:rFonts w:ascii="QCF_P249" w:hAnsi="QCF_P249" w:cs="QCF_P249"/>
          <w:color w:val="0000A5"/>
          <w:sz w:val="35"/>
          <w:szCs w:val="35"/>
          <w:rtl/>
        </w:rPr>
        <w:instrText>ﭯ</w:instrText>
      </w:r>
      <w:r w:rsidR="00706BFE" w:rsidRPr="00FF11D1">
        <w:rPr>
          <w:rFonts w:ascii="QCF_P249" w:hAnsi="QCF_P249" w:cs="QCF_P249"/>
          <w:color w:val="000000"/>
          <w:sz w:val="35"/>
          <w:szCs w:val="35"/>
          <w:rtl/>
        </w:rPr>
        <w:instrText xml:space="preserve">  ﭰ  ﭱ  ﭲ</w:instrText>
      </w:r>
      <w:r w:rsidR="00706BFE" w:rsidRPr="00FF11D1">
        <w:rPr>
          <w:rFonts w:ascii="QCF_P249" w:hAnsi="QCF_P249" w:cs="QCF_P249"/>
          <w:color w:val="0000A5"/>
          <w:sz w:val="35"/>
          <w:szCs w:val="35"/>
          <w:rtl/>
        </w:rPr>
        <w:instrText>ﭳ</w:instrText>
      </w:r>
      <w:r w:rsidR="00706BFE" w:rsidRPr="00FF11D1">
        <w:rPr>
          <w:rFonts w:ascii="QCF_P249" w:hAnsi="QCF_P249" w:cs="QCF_P249"/>
          <w:color w:val="000000"/>
          <w:sz w:val="35"/>
          <w:szCs w:val="35"/>
          <w:rtl/>
        </w:rPr>
        <w:instrText xml:space="preserve">  ﭴ           ﭵ  ﭶ  ﭷ</w:instrText>
      </w:r>
      <w:r w:rsidR="00706BFE" w:rsidRPr="00FF11D1">
        <w:rPr>
          <w:rFonts w:ascii="QCF_P249" w:hAnsi="QCF_P249" w:cs="QCF_P249"/>
          <w:color w:val="0000A5"/>
          <w:sz w:val="35"/>
          <w:szCs w:val="35"/>
          <w:rtl/>
        </w:rPr>
        <w:instrText>ﭸ</w:instrText>
      </w:r>
      <w:r w:rsidR="00706BFE" w:rsidRPr="00FF11D1">
        <w:rPr>
          <w:rFonts w:ascii="QCF_P249" w:hAnsi="QCF_P249" w:cs="QCF_P249"/>
          <w:color w:val="000000"/>
          <w:sz w:val="35"/>
          <w:szCs w:val="35"/>
          <w:rtl/>
        </w:rPr>
        <w:instrText xml:space="preserve">  </w:instrText>
      </w:r>
      <w:r w:rsidR="00706BFE" w:rsidRPr="00FF11D1">
        <w:rPr>
          <w:rFonts w:ascii="QCF_BSML" w:hAnsi="QCF_BSML" w:cs="QCF_BSML"/>
          <w:color w:val="000000"/>
          <w:sz w:val="35"/>
          <w:szCs w:val="35"/>
          <w:rtl/>
        </w:rPr>
        <w:instrText>ﮊ</w:instrText>
      </w:r>
      <w:r w:rsidR="00706BFE" w:rsidRPr="00FF11D1">
        <w:rPr>
          <w:rFonts w:ascii="Arial" w:hAnsi="Arial" w:cs="Arial"/>
          <w:color w:val="000000"/>
          <w:sz w:val="18"/>
          <w:szCs w:val="18"/>
        </w:rPr>
        <w:instrText xml:space="preserve"> </w:instrText>
      </w:r>
      <w:r w:rsidR="00706BFE" w:rsidRPr="00FF11D1">
        <w:rPr>
          <w:rFonts w:ascii="Traditional Arabic" w:hint="cs"/>
          <w:sz w:val="36"/>
          <w:rtl/>
        </w:rPr>
        <w:instrText xml:space="preserve"> ثم قال</w:instrText>
      </w:r>
      <w:r w:rsidR="00706BFE" w:rsidRPr="00FF11D1">
        <w:instrText>\</w:instrText>
      </w:r>
      <w:r w:rsidR="00706BFE" w:rsidRPr="00FF11D1">
        <w:rPr>
          <w:rFonts w:ascii="Traditional Arabic" w:hint="cs"/>
          <w:sz w:val="36"/>
          <w:rtl/>
        </w:rPr>
        <w:instrText xml:space="preserve">: </w:instrText>
      </w:r>
      <w:r w:rsidR="00706BFE" w:rsidRPr="00FF11D1">
        <w:rPr>
          <w:rFonts w:ascii="QCF_BSML" w:hAnsi="QCF_BSML" w:cs="QCF_BSML"/>
          <w:color w:val="000000"/>
          <w:sz w:val="35"/>
          <w:szCs w:val="35"/>
          <w:rtl/>
        </w:rPr>
        <w:instrText xml:space="preserve">ﮋ </w:instrText>
      </w:r>
      <w:r w:rsidR="00706BFE" w:rsidRPr="00FF11D1">
        <w:rPr>
          <w:rFonts w:ascii="QCF_P249" w:hAnsi="QCF_P249" w:cs="QCF_P249"/>
          <w:color w:val="0000A5"/>
          <w:sz w:val="35"/>
          <w:szCs w:val="35"/>
          <w:rtl/>
        </w:rPr>
        <w:instrText>ﭸ</w:instrText>
      </w:r>
      <w:r w:rsidR="00706BFE" w:rsidRPr="00FF11D1">
        <w:rPr>
          <w:rFonts w:ascii="QCF_P249" w:hAnsi="QCF_P249" w:cs="QCF_P249"/>
          <w:color w:val="000000"/>
          <w:sz w:val="35"/>
          <w:szCs w:val="35"/>
          <w:rtl/>
        </w:rPr>
        <w:instrText xml:space="preserve">  ﭹ  ﭺ   ﭻ  ﭼ  ﭽ  ﭾ     ﭿ  ﮀ  </w:instrText>
      </w:r>
      <w:r w:rsidR="00706BFE" w:rsidRPr="00FF11D1">
        <w:rPr>
          <w:rFonts w:ascii="QCF_BSML" w:hAnsi="QCF_BSML" w:cs="QCF_BSML"/>
          <w:color w:val="000000"/>
          <w:sz w:val="35"/>
          <w:szCs w:val="35"/>
          <w:rtl/>
        </w:rPr>
        <w:instrText>ﮊ</w:instrText>
      </w:r>
      <w:r w:rsidR="00706BFE" w:rsidRPr="00FF11D1">
        <w:instrText>:</w:instrText>
      </w:r>
      <w:r w:rsidR="00706BFE" w:rsidRPr="00FF11D1">
        <w:rPr>
          <w:szCs w:val="28"/>
          <w:rtl/>
        </w:rPr>
        <w:instrText>الرعد: 2</w:instrText>
      </w:r>
      <w:r w:rsidR="00706BFE">
        <w:instrText xml:space="preserve">" </w:instrText>
      </w:r>
      <w:r w:rsidR="00706BFE">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53"/>
      </w:r>
      <w:r w:rsidRPr="00D019AB">
        <w:rPr>
          <w:rFonts w:ascii="Traditional Arabic" w:hint="cs"/>
          <w:sz w:val="36"/>
          <w:vertAlign w:val="superscript"/>
          <w:rtl/>
        </w:rPr>
        <w:t>)</w:t>
      </w:r>
      <w:r w:rsidRPr="00D019AB">
        <w:rPr>
          <w:rFonts w:ascii="Traditional Arabic"/>
          <w:sz w:val="36"/>
          <w:rtl/>
        </w:rPr>
        <w:t xml:space="preserve"> </w:t>
      </w:r>
      <w:r w:rsidRPr="00D019AB">
        <w:rPr>
          <w:rFonts w:ascii="Traditional Arabic" w:hint="cs"/>
          <w:sz w:val="36"/>
          <w:rtl/>
        </w:rPr>
        <w:t>أي</w:t>
      </w:r>
      <w:r w:rsidR="006F025E">
        <w:rPr>
          <w:rFonts w:ascii="Traditional Arabic"/>
          <w:sz w:val="36"/>
          <w:rtl/>
        </w:rPr>
        <w:t>"</w:t>
      </w:r>
      <w:r w:rsidRPr="00D019AB">
        <w:rPr>
          <w:rFonts w:ascii="Traditional Arabic" w:hint="eastAsia"/>
          <w:sz w:val="36"/>
          <w:rtl/>
        </w:rPr>
        <w:t xml:space="preserve"> يفصل</w:t>
      </w:r>
      <w:r w:rsidRPr="00D019AB">
        <w:rPr>
          <w:rFonts w:ascii="Traditional Arabic"/>
          <w:sz w:val="36"/>
          <w:rtl/>
        </w:rPr>
        <w:t xml:space="preserve"> </w:t>
      </w:r>
      <w:r w:rsidRPr="00D019AB">
        <w:rPr>
          <w:rFonts w:ascii="Traditional Arabic" w:hint="eastAsia"/>
          <w:sz w:val="36"/>
          <w:rtl/>
        </w:rPr>
        <w:t>لكم</w:t>
      </w:r>
      <w:r w:rsidRPr="00D019AB">
        <w:rPr>
          <w:rFonts w:ascii="Traditional Arabic"/>
          <w:sz w:val="36"/>
          <w:rtl/>
        </w:rPr>
        <w:t xml:space="preserve"> </w:t>
      </w:r>
      <w:r w:rsidRPr="00D019AB">
        <w:rPr>
          <w:rFonts w:ascii="Traditional Arabic" w:hint="eastAsia"/>
          <w:sz w:val="36"/>
          <w:rtl/>
        </w:rPr>
        <w:t>ربُّكم</w:t>
      </w:r>
      <w:r w:rsidRPr="00D019AB">
        <w:rPr>
          <w:rFonts w:ascii="Traditional Arabic"/>
          <w:sz w:val="36"/>
          <w:rtl/>
        </w:rPr>
        <w:t xml:space="preserve"> </w:t>
      </w:r>
      <w:r w:rsidRPr="00D019AB">
        <w:rPr>
          <w:rFonts w:ascii="Traditional Arabic" w:hint="eastAsia"/>
          <w:sz w:val="36"/>
          <w:rtl/>
        </w:rPr>
        <w:t>آيات</w:t>
      </w:r>
      <w:r w:rsidRPr="00D019AB">
        <w:rPr>
          <w:rFonts w:ascii="Traditional Arabic"/>
          <w:sz w:val="36"/>
          <w:rtl/>
        </w:rPr>
        <w:t xml:space="preserve"> </w:t>
      </w:r>
      <w:r w:rsidRPr="00D019AB">
        <w:rPr>
          <w:rFonts w:ascii="Traditional Arabic" w:hint="eastAsia"/>
          <w:sz w:val="36"/>
          <w:rtl/>
        </w:rPr>
        <w:t>كتابه،</w:t>
      </w:r>
      <w:r w:rsidRPr="00D019AB">
        <w:rPr>
          <w:rFonts w:ascii="Traditional Arabic"/>
          <w:sz w:val="36"/>
          <w:rtl/>
        </w:rPr>
        <w:t xml:space="preserve"> </w:t>
      </w:r>
      <w:r w:rsidRPr="00D019AB">
        <w:rPr>
          <w:rFonts w:ascii="Traditional Arabic" w:hint="eastAsia"/>
          <w:sz w:val="36"/>
          <w:rtl/>
        </w:rPr>
        <w:t>فيبينها</w:t>
      </w:r>
      <w:r w:rsidRPr="00D019AB">
        <w:rPr>
          <w:rFonts w:ascii="Traditional Arabic"/>
          <w:sz w:val="36"/>
          <w:rtl/>
        </w:rPr>
        <w:t xml:space="preserve"> </w:t>
      </w:r>
      <w:r w:rsidRPr="00D019AB">
        <w:rPr>
          <w:rFonts w:ascii="Traditional Arabic" w:hint="eastAsia"/>
          <w:sz w:val="36"/>
          <w:rtl/>
        </w:rPr>
        <w:t>لكم</w:t>
      </w:r>
      <w:r w:rsidRPr="00D019AB">
        <w:rPr>
          <w:rFonts w:ascii="Traditional Arabic"/>
          <w:sz w:val="36"/>
          <w:rtl/>
        </w:rPr>
        <w:t xml:space="preserve"> </w:t>
      </w:r>
      <w:r w:rsidRPr="00D019AB">
        <w:rPr>
          <w:rFonts w:ascii="Traditional Arabic" w:hint="eastAsia"/>
          <w:sz w:val="36"/>
          <w:rtl/>
        </w:rPr>
        <w:t>احتجاجًا</w:t>
      </w:r>
      <w:r w:rsidRPr="00D019AB">
        <w:rPr>
          <w:rFonts w:ascii="Traditional Arabic"/>
          <w:sz w:val="36"/>
          <w:rtl/>
        </w:rPr>
        <w:t xml:space="preserve"> </w:t>
      </w:r>
      <w:r w:rsidRPr="00D019AB">
        <w:rPr>
          <w:rFonts w:ascii="Traditional Arabic" w:hint="eastAsia"/>
          <w:sz w:val="36"/>
          <w:rtl/>
        </w:rPr>
        <w:t>بها</w:t>
      </w:r>
      <w:r w:rsidRPr="00D019AB">
        <w:rPr>
          <w:rFonts w:ascii="Traditional Arabic"/>
          <w:sz w:val="36"/>
          <w:rtl/>
        </w:rPr>
        <w:t xml:space="preserve"> </w:t>
      </w:r>
      <w:r w:rsidRPr="00D019AB">
        <w:rPr>
          <w:rFonts w:ascii="Traditional Arabic" w:hint="eastAsia"/>
          <w:sz w:val="36"/>
          <w:rtl/>
        </w:rPr>
        <w:t>عليكم</w:t>
      </w:r>
      <w:r w:rsidRPr="00D019AB">
        <w:rPr>
          <w:rFonts w:ascii="Traditional Arabic"/>
          <w:sz w:val="36"/>
          <w:rtl/>
        </w:rPr>
        <w:t xml:space="preserve"> </w:t>
      </w:r>
      <w:r w:rsidRPr="00D019AB">
        <w:rPr>
          <w:rFonts w:ascii="Traditional Arabic" w:hint="eastAsia"/>
          <w:sz w:val="36"/>
          <w:rtl/>
        </w:rPr>
        <w:t>أيها</w:t>
      </w:r>
      <w:r w:rsidRPr="00D019AB">
        <w:rPr>
          <w:rFonts w:ascii="Traditional Arabic"/>
          <w:sz w:val="36"/>
          <w:rtl/>
        </w:rPr>
        <w:t xml:space="preserve"> </w:t>
      </w:r>
      <w:r w:rsidRPr="00D019AB">
        <w:rPr>
          <w:rFonts w:ascii="Traditional Arabic" w:hint="eastAsia"/>
          <w:sz w:val="36"/>
          <w:rtl/>
        </w:rPr>
        <w:t>الناس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لتوقنوا</w:t>
      </w:r>
      <w:r w:rsidRPr="00D019AB">
        <w:rPr>
          <w:rFonts w:ascii="Traditional Arabic"/>
          <w:sz w:val="36"/>
          <w:rtl/>
        </w:rPr>
        <w:t xml:space="preserve"> </w:t>
      </w:r>
      <w:r w:rsidRPr="00D019AB">
        <w:rPr>
          <w:rFonts w:ascii="Traditional Arabic" w:hint="eastAsia"/>
          <w:sz w:val="36"/>
          <w:rtl/>
        </w:rPr>
        <w:t>بلقاء</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والمعاد</w:t>
      </w:r>
      <w:r w:rsidRPr="00D019AB">
        <w:rPr>
          <w:rFonts w:ascii="Traditional Arabic"/>
          <w:sz w:val="36"/>
          <w:rtl/>
        </w:rPr>
        <w:t xml:space="preserve"> </w:t>
      </w:r>
      <w:r w:rsidRPr="00D019AB">
        <w:rPr>
          <w:rFonts w:ascii="Traditional Arabic" w:hint="eastAsia"/>
          <w:sz w:val="36"/>
          <w:rtl/>
        </w:rPr>
        <w:t>إليه،</w:t>
      </w:r>
      <w:r w:rsidRPr="00D019AB">
        <w:rPr>
          <w:rFonts w:ascii="Traditional Arabic"/>
          <w:sz w:val="36"/>
          <w:rtl/>
        </w:rPr>
        <w:t xml:space="preserve"> </w:t>
      </w:r>
      <w:r w:rsidRPr="00D019AB">
        <w:rPr>
          <w:rFonts w:ascii="Traditional Arabic" w:hint="eastAsia"/>
          <w:sz w:val="36"/>
          <w:rtl/>
        </w:rPr>
        <w:t>فتصدقوا</w:t>
      </w:r>
      <w:r w:rsidRPr="00D019AB">
        <w:rPr>
          <w:rFonts w:ascii="Traditional Arabic"/>
          <w:sz w:val="36"/>
          <w:rtl/>
        </w:rPr>
        <w:t xml:space="preserve"> </w:t>
      </w:r>
      <w:r w:rsidRPr="00D019AB">
        <w:rPr>
          <w:rFonts w:ascii="Traditional Arabic" w:hint="eastAsia"/>
          <w:sz w:val="36"/>
          <w:rtl/>
        </w:rPr>
        <w:t>بوعده</w:t>
      </w:r>
      <w:r w:rsidRPr="00D019AB">
        <w:rPr>
          <w:rFonts w:ascii="Traditional Arabic"/>
          <w:sz w:val="36"/>
          <w:rtl/>
        </w:rPr>
        <w:t xml:space="preserve"> </w:t>
      </w:r>
      <w:r w:rsidRPr="00D019AB">
        <w:rPr>
          <w:rFonts w:ascii="Traditional Arabic" w:hint="eastAsia"/>
          <w:sz w:val="36"/>
          <w:rtl/>
        </w:rPr>
        <w:t>ووعيده،</w:t>
      </w:r>
      <w:r w:rsidRPr="00D019AB">
        <w:rPr>
          <w:rFonts w:ascii="Traditional Arabic"/>
          <w:sz w:val="36"/>
          <w:rtl/>
        </w:rPr>
        <w:t xml:space="preserve"> </w:t>
      </w:r>
      <w:r w:rsidRPr="00D019AB">
        <w:rPr>
          <w:rFonts w:ascii="Traditional Arabic" w:hint="eastAsia"/>
          <w:sz w:val="36"/>
          <w:rtl/>
        </w:rPr>
        <w:t>وتنزجروا</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عبادة</w:t>
      </w:r>
      <w:r w:rsidRPr="00D019AB">
        <w:rPr>
          <w:rFonts w:ascii="Traditional Arabic"/>
          <w:sz w:val="36"/>
          <w:rtl/>
        </w:rPr>
        <w:t xml:space="preserve"> </w:t>
      </w:r>
      <w:r w:rsidRPr="00D019AB">
        <w:rPr>
          <w:rFonts w:ascii="Traditional Arabic" w:hint="eastAsia"/>
          <w:sz w:val="36"/>
          <w:rtl/>
        </w:rPr>
        <w:t>الآلهة</w:t>
      </w:r>
      <w:r w:rsidRPr="00D019AB">
        <w:rPr>
          <w:rFonts w:ascii="Traditional Arabic"/>
          <w:sz w:val="36"/>
          <w:rtl/>
        </w:rPr>
        <w:t xml:space="preserve"> </w:t>
      </w:r>
      <w:r w:rsidRPr="00D019AB">
        <w:rPr>
          <w:rFonts w:ascii="Traditional Arabic" w:hint="eastAsia"/>
          <w:sz w:val="36"/>
          <w:rtl/>
        </w:rPr>
        <w:t>والأوثان،</w:t>
      </w:r>
      <w:r w:rsidRPr="00D019AB">
        <w:rPr>
          <w:rFonts w:ascii="Traditional Arabic"/>
          <w:sz w:val="36"/>
          <w:rtl/>
        </w:rPr>
        <w:t xml:space="preserve"> </w:t>
      </w:r>
      <w:r w:rsidRPr="00D019AB">
        <w:rPr>
          <w:rFonts w:ascii="Traditional Arabic" w:hint="eastAsia"/>
          <w:sz w:val="36"/>
          <w:rtl/>
        </w:rPr>
        <w:t>وتخلصوا</w:t>
      </w:r>
      <w:r w:rsidRPr="00D019AB">
        <w:rPr>
          <w:rFonts w:ascii="Traditional Arabic"/>
          <w:sz w:val="36"/>
          <w:rtl/>
        </w:rPr>
        <w:t xml:space="preserve"> </w:t>
      </w:r>
      <w:r w:rsidRPr="00D019AB">
        <w:rPr>
          <w:rFonts w:ascii="Traditional Arabic" w:hint="eastAsia"/>
          <w:sz w:val="36"/>
          <w:rtl/>
        </w:rPr>
        <w:t>له</w:t>
      </w:r>
      <w:r w:rsidRPr="00D019AB">
        <w:rPr>
          <w:rFonts w:ascii="Traditional Arabic"/>
          <w:sz w:val="36"/>
          <w:rtl/>
        </w:rPr>
        <w:t xml:space="preserve"> </w:t>
      </w:r>
      <w:r w:rsidRPr="00D019AB">
        <w:rPr>
          <w:rFonts w:ascii="Traditional Arabic" w:hint="eastAsia"/>
          <w:sz w:val="36"/>
          <w:rtl/>
        </w:rPr>
        <w:t>العبادة</w:t>
      </w:r>
      <w:r w:rsidRPr="00D019AB">
        <w:rPr>
          <w:rFonts w:ascii="Traditional Arabic"/>
          <w:sz w:val="36"/>
          <w:rtl/>
        </w:rPr>
        <w:t xml:space="preserve"> </w:t>
      </w:r>
      <w:r w:rsidRPr="00D019AB">
        <w:rPr>
          <w:rFonts w:ascii="Traditional Arabic" w:hint="eastAsia"/>
          <w:sz w:val="36"/>
          <w:rtl/>
        </w:rPr>
        <w:t>إذا</w:t>
      </w:r>
      <w:r w:rsidRPr="00D019AB">
        <w:rPr>
          <w:rFonts w:ascii="Traditional Arabic"/>
          <w:sz w:val="36"/>
          <w:rtl/>
        </w:rPr>
        <w:t xml:space="preserve"> </w:t>
      </w:r>
      <w:r w:rsidRPr="00D019AB">
        <w:rPr>
          <w:rFonts w:ascii="Traditional Arabic" w:hint="eastAsia"/>
          <w:sz w:val="36"/>
          <w:rtl/>
        </w:rPr>
        <w:t>أيقنتم</w:t>
      </w:r>
      <w:r w:rsidRPr="00D019AB">
        <w:rPr>
          <w:rFonts w:ascii="Traditional Arabic"/>
          <w:sz w:val="36"/>
          <w:rtl/>
        </w:rPr>
        <w:t xml:space="preserve"> </w:t>
      </w:r>
      <w:r w:rsidRPr="00D019AB">
        <w:rPr>
          <w:rFonts w:ascii="Traditional Arabic" w:hint="eastAsia"/>
          <w:sz w:val="36"/>
          <w:rtl/>
        </w:rPr>
        <w:t>ذلك</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54"/>
      </w:r>
      <w:r w:rsidRPr="00D019AB">
        <w:rPr>
          <w:rFonts w:ascii="Traditional Arabic" w:hint="cs"/>
          <w:sz w:val="36"/>
          <w:vertAlign w:val="superscript"/>
          <w:rtl/>
        </w:rPr>
        <w:t>)</w:t>
      </w:r>
      <w:r w:rsidRPr="00D019AB">
        <w:rPr>
          <w:rFonts w:ascii="Traditional Arabic" w:hint="cs"/>
          <w:sz w:val="36"/>
          <w:rtl/>
        </w:rPr>
        <w:t>.</w:t>
      </w:r>
    </w:p>
    <w:p w:rsidR="00B54FC6" w:rsidRPr="00D019AB" w:rsidRDefault="00B54FC6" w:rsidP="00B54FC6">
      <w:pPr>
        <w:widowControl w:val="0"/>
        <w:autoSpaceDE w:val="0"/>
        <w:autoSpaceDN w:val="0"/>
        <w:adjustRightInd w:val="0"/>
        <w:ind w:firstLine="567"/>
        <w:rPr>
          <w:sz w:val="36"/>
          <w:rtl/>
        </w:rPr>
      </w:pPr>
      <w:r w:rsidRPr="00D019AB">
        <w:rPr>
          <w:rFonts w:hint="cs"/>
          <w:sz w:val="36"/>
          <w:rtl/>
        </w:rPr>
        <w:t xml:space="preserve">وقال الله تعالى مستدلاً على البعث - بعد أن ذكر جملة من الآيات والمخلوقات العظيمة،  ومنها الشمس </w:t>
      </w:r>
      <w:r w:rsidRPr="00D019AB">
        <w:rPr>
          <w:sz w:val="36"/>
          <w:rtl/>
        </w:rPr>
        <w:t>–</w:t>
      </w:r>
      <w:r w:rsidRPr="00D019AB">
        <w:rPr>
          <w:rFonts w:hint="cs"/>
          <w:sz w:val="36"/>
          <w:rtl/>
        </w:rPr>
        <w:t xml:space="preserve"> </w:t>
      </w:r>
      <w:r>
        <w:rPr>
          <w:rFonts w:ascii="QCF_BSML" w:hAnsi="QCF_BSML" w:cs="QCF_BSML"/>
          <w:color w:val="000000"/>
          <w:sz w:val="35"/>
          <w:szCs w:val="35"/>
          <w:rtl/>
        </w:rPr>
        <w:t xml:space="preserve">ﮋ </w:t>
      </w:r>
      <w:r>
        <w:rPr>
          <w:rFonts w:ascii="QCF_P446" w:hAnsi="QCF_P446" w:cs="QCF_P446"/>
          <w:color w:val="000000"/>
          <w:sz w:val="35"/>
          <w:szCs w:val="35"/>
          <w:rtl/>
        </w:rPr>
        <w:t>ﮋ  ﮌ  ﮍ  ﮎ   ﮏ  ﮐ  ﮑ</w:t>
      </w:r>
      <w:r>
        <w:rPr>
          <w:rFonts w:ascii="QCF_P446" w:hAnsi="QCF_P446" w:cs="QCF_P446"/>
          <w:color w:val="0000A5"/>
          <w:sz w:val="35"/>
          <w:szCs w:val="35"/>
          <w:rtl/>
        </w:rPr>
        <w:t>ﮒ</w:t>
      </w:r>
      <w:r>
        <w:rPr>
          <w:rFonts w:ascii="QCF_P446" w:hAnsi="QCF_P446" w:cs="QCF_P446"/>
          <w:color w:val="000000"/>
          <w:sz w:val="35"/>
          <w:szCs w:val="35"/>
          <w:rtl/>
        </w:rPr>
        <w:t xml:space="preserve">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C522F6">
        <w:rPr>
          <w:rFonts w:ascii="QCF_BSML" w:hAnsi="QCF_BSML" w:cs="QCF_BSML"/>
          <w:color w:val="000000"/>
          <w:sz w:val="35"/>
          <w:szCs w:val="35"/>
          <w:rtl/>
        </w:rPr>
        <w:instrText xml:space="preserve">ﮋ </w:instrText>
      </w:r>
      <w:r w:rsidRPr="00C522F6">
        <w:rPr>
          <w:rFonts w:ascii="QCF_P446" w:hAnsi="QCF_P446" w:cs="QCF_P446"/>
          <w:color w:val="000000"/>
          <w:sz w:val="35"/>
          <w:szCs w:val="35"/>
          <w:rtl/>
        </w:rPr>
        <w:instrText>ﮋ  ﮌ  ﮍ  ﮎ   ﮏ  ﮐ  ﮑ</w:instrText>
      </w:r>
      <w:r w:rsidRPr="00C522F6">
        <w:rPr>
          <w:rFonts w:ascii="QCF_P446" w:hAnsi="QCF_P446" w:cs="QCF_P446"/>
          <w:color w:val="0000A5"/>
          <w:sz w:val="35"/>
          <w:szCs w:val="35"/>
          <w:rtl/>
        </w:rPr>
        <w:instrText>ﮒ</w:instrText>
      </w:r>
      <w:r w:rsidRPr="00C522F6">
        <w:rPr>
          <w:rFonts w:ascii="QCF_P446" w:hAnsi="QCF_P446" w:cs="QCF_P446"/>
          <w:color w:val="000000"/>
          <w:sz w:val="35"/>
          <w:szCs w:val="35"/>
          <w:rtl/>
        </w:rPr>
        <w:instrText xml:space="preserve">    </w:instrText>
      </w:r>
      <w:r w:rsidRPr="00C522F6">
        <w:rPr>
          <w:rFonts w:ascii="QCF_BSML" w:hAnsi="QCF_BSML" w:cs="QCF_BSML"/>
          <w:color w:val="000000"/>
          <w:sz w:val="35"/>
          <w:szCs w:val="35"/>
          <w:rtl/>
        </w:rPr>
        <w:instrText>ﮊ</w:instrText>
      </w:r>
      <w:r w:rsidRPr="00C522F6">
        <w:instrText>:</w:instrText>
      </w:r>
      <w:r w:rsidRPr="00C522F6">
        <w:rPr>
          <w:szCs w:val="28"/>
          <w:rtl/>
        </w:rPr>
        <w:instrText>الصافات: 11</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55"/>
      </w:r>
      <w:r w:rsidRPr="00D019AB">
        <w:rPr>
          <w:rFonts w:hint="cs"/>
          <w:sz w:val="36"/>
          <w:vertAlign w:val="superscript"/>
          <w:rtl/>
        </w:rPr>
        <w:t>)</w:t>
      </w:r>
      <w:r w:rsidRPr="00D019AB">
        <w:rPr>
          <w:rFonts w:hint="cs"/>
          <w:sz w:val="36"/>
          <w:rtl/>
        </w:rPr>
        <w:t xml:space="preserve">، أي </w:t>
      </w:r>
      <w:r w:rsidRPr="00D019AB">
        <w:rPr>
          <w:sz w:val="36"/>
          <w:rtl/>
        </w:rPr>
        <w:t>اطلب منهم الفتوى، فيما تسألهم عنه أهم أشد خلقا</w:t>
      </w:r>
      <w:r w:rsidRPr="00D019AB">
        <w:rPr>
          <w:rFonts w:hint="cs"/>
          <w:sz w:val="36"/>
          <w:rtl/>
        </w:rPr>
        <w:t>؟</w:t>
      </w:r>
      <w:r w:rsidRPr="00D019AB">
        <w:rPr>
          <w:sz w:val="36"/>
          <w:rtl/>
        </w:rPr>
        <w:t xml:space="preserve"> أم من خلقنا من المخلوقات التي هي أعظم وأكبر منهم</w:t>
      </w:r>
      <w:r w:rsidRPr="00D019AB">
        <w:rPr>
          <w:rFonts w:hint="cs"/>
          <w:sz w:val="36"/>
          <w:rtl/>
        </w:rPr>
        <w:t>؟.</w:t>
      </w:r>
    </w:p>
    <w:p w:rsidR="00B54FC6" w:rsidRPr="00D019AB" w:rsidRDefault="00B54FC6" w:rsidP="00B54FC6">
      <w:pPr>
        <w:widowControl w:val="0"/>
        <w:autoSpaceDE w:val="0"/>
        <w:autoSpaceDN w:val="0"/>
        <w:adjustRightInd w:val="0"/>
        <w:ind w:firstLine="567"/>
        <w:rPr>
          <w:sz w:val="36"/>
          <w:rtl/>
        </w:rPr>
      </w:pPr>
      <w:r w:rsidRPr="00D019AB">
        <w:rPr>
          <w:rFonts w:hint="cs"/>
          <w:sz w:val="36"/>
          <w:rtl/>
        </w:rPr>
        <w:t>"</w:t>
      </w:r>
      <w:r w:rsidRPr="00D019AB">
        <w:rPr>
          <w:sz w:val="36"/>
          <w:rtl/>
        </w:rPr>
        <w:t>وجواب الاستفتاء المذكور الذي لا جواب له غيره، هو أن يقال</w:t>
      </w:r>
      <w:r w:rsidR="00A83B02">
        <w:rPr>
          <w:sz w:val="36"/>
          <w:rtl/>
        </w:rPr>
        <w:t xml:space="preserve">: </w:t>
      </w:r>
      <w:r w:rsidRPr="00D019AB">
        <w:rPr>
          <w:sz w:val="36"/>
          <w:rtl/>
        </w:rPr>
        <w:t xml:space="preserve">من خلقت يا ربنا من </w:t>
      </w:r>
      <w:r w:rsidRPr="00D019AB">
        <w:rPr>
          <w:sz w:val="36"/>
          <w:rtl/>
        </w:rPr>
        <w:lastRenderedPageBreak/>
        <w:t>الملائكة، ومردة الجن، والسماوات والأرض، والمشارق، والمغارب، والكواكب، أشد خلقا منا ; لأنها مخلوقات عظام أكبر وأعظم منا، فيتضح بذلك البرهان القاطع على قدرته جل وعلا على البعث بعد الموت ; لأن من المعلوم بالضرورة أن من خلق الأعظم الأكبر كالسماوات والأرض، وما ذكر معهما</w:t>
      </w:r>
      <w:r>
        <w:rPr>
          <w:rFonts w:hint="cs"/>
          <w:sz w:val="36"/>
          <w:rtl/>
        </w:rPr>
        <w:t xml:space="preserve"> </w:t>
      </w:r>
      <w:r>
        <w:rPr>
          <w:sz w:val="36"/>
          <w:rtl/>
        </w:rPr>
        <w:t>–</w:t>
      </w:r>
      <w:r>
        <w:rPr>
          <w:rFonts w:hint="cs"/>
          <w:sz w:val="36"/>
          <w:rtl/>
        </w:rPr>
        <w:t>ومن ذلك الشمس-</w:t>
      </w:r>
      <w:r w:rsidRPr="00D019AB">
        <w:rPr>
          <w:sz w:val="36"/>
          <w:rtl/>
        </w:rPr>
        <w:t xml:space="preserve"> قادر على أن يخلق الأصغر الأقل</w:t>
      </w:r>
      <w:r w:rsidRPr="00D019AB">
        <w:rPr>
          <w:rFonts w:hint="cs"/>
          <w:sz w:val="36"/>
          <w:rtl/>
        </w:rPr>
        <w:t>"</w:t>
      </w:r>
      <w:r w:rsidRPr="00D019AB">
        <w:rPr>
          <w:rFonts w:hint="cs"/>
          <w:sz w:val="36"/>
          <w:vertAlign w:val="superscript"/>
          <w:rtl/>
        </w:rPr>
        <w:t>(</w:t>
      </w:r>
      <w:r w:rsidRPr="00D019AB">
        <w:rPr>
          <w:rStyle w:val="FootnoteReference"/>
          <w:sz w:val="36"/>
          <w:rtl/>
        </w:rPr>
        <w:footnoteReference w:id="456"/>
      </w:r>
      <w:r w:rsidRPr="00D019AB">
        <w:rPr>
          <w:rFonts w:hint="cs"/>
          <w:sz w:val="36"/>
          <w:vertAlign w:val="superscript"/>
          <w:rtl/>
        </w:rPr>
        <w:t>)</w:t>
      </w:r>
      <w:r w:rsidRPr="00D019AB">
        <w:rPr>
          <w:rFonts w:hint="cs"/>
          <w:sz w:val="36"/>
          <w:rtl/>
        </w:rPr>
        <w:t>.</w:t>
      </w:r>
    </w:p>
    <w:p w:rsidR="00B54FC6" w:rsidRDefault="00B54FC6" w:rsidP="00B54FC6">
      <w:pPr>
        <w:widowControl w:val="0"/>
        <w:autoSpaceDE w:val="0"/>
        <w:autoSpaceDN w:val="0"/>
        <w:adjustRightInd w:val="0"/>
        <w:ind w:firstLine="567"/>
        <w:rPr>
          <w:rFonts w:ascii="Traditional Arabic"/>
          <w:sz w:val="36"/>
          <w:rtl/>
        </w:rPr>
      </w:pPr>
      <w:r w:rsidRPr="00D019AB">
        <w:rPr>
          <w:rFonts w:hint="cs"/>
          <w:sz w:val="36"/>
          <w:rtl/>
        </w:rPr>
        <w:t>وقد قرر الله تعالى وقوع المعاد مستدلا بخلقه السماوات والأرض وجعله المشارق والمغارب للشمس والكواكب</w:t>
      </w:r>
      <w:r w:rsidRPr="00D019AB">
        <w:rPr>
          <w:sz w:val="36"/>
          <w:rtl/>
        </w:rPr>
        <w:t xml:space="preserve">، </w:t>
      </w:r>
      <w:r w:rsidRPr="00D019AB">
        <w:rPr>
          <w:rFonts w:hint="cs"/>
          <w:sz w:val="36"/>
          <w:rtl/>
        </w:rPr>
        <w:t>ف</w:t>
      </w:r>
      <w:r w:rsidRPr="00D019AB">
        <w:rPr>
          <w:sz w:val="36"/>
          <w:rtl/>
        </w:rPr>
        <w:t>قال تعالى</w:t>
      </w:r>
      <w:r w:rsidR="00A83B02">
        <w:rPr>
          <w:sz w:val="36"/>
          <w:rtl/>
        </w:rPr>
        <w:t xml:space="preserve">: </w:t>
      </w:r>
      <w:r>
        <w:rPr>
          <w:rFonts w:ascii="QCF_BSML" w:hAnsi="QCF_BSML" w:cs="QCF_BSML"/>
          <w:color w:val="000000"/>
          <w:sz w:val="35"/>
          <w:szCs w:val="35"/>
          <w:rtl/>
        </w:rPr>
        <w:t xml:space="preserve">ﮋ </w:t>
      </w:r>
      <w:r>
        <w:rPr>
          <w:rFonts w:ascii="QCF_P570" w:hAnsi="QCF_P570" w:cs="QCF_P570"/>
          <w:color w:val="000000"/>
          <w:sz w:val="35"/>
          <w:szCs w:val="35"/>
          <w:rtl/>
        </w:rPr>
        <w:t xml:space="preserve">ﭑ  ﭒ  ﭓ      ﭔ  ﭕ  ﭖ  ﭗ  ﭘ  ﭙ  ﭚ  ﭛ      ﭜ   ﭝ   ﭞ  ﭟ   ﭠ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626BEB">
        <w:rPr>
          <w:rFonts w:ascii="QCF_BSML" w:hAnsi="QCF_BSML" w:cs="QCF_BSML"/>
          <w:color w:val="000000"/>
          <w:sz w:val="35"/>
          <w:szCs w:val="35"/>
          <w:rtl/>
        </w:rPr>
        <w:instrText xml:space="preserve">ﮋ </w:instrText>
      </w:r>
      <w:r w:rsidRPr="00626BEB">
        <w:rPr>
          <w:rFonts w:ascii="QCF_P570" w:hAnsi="QCF_P570" w:cs="QCF_P570"/>
          <w:color w:val="000000"/>
          <w:sz w:val="35"/>
          <w:szCs w:val="35"/>
          <w:rtl/>
        </w:rPr>
        <w:instrText xml:space="preserve">ﭑ  ﭒ  ﭓ      ﭔ  ﭕ  ﭖ  ﭗ  ﭘ  ﭙ  ﭚ  ﭛ      ﭜ   ﭝ   ﭞ  ﭟ   ﭠ  </w:instrText>
      </w:r>
      <w:r w:rsidRPr="00626BEB">
        <w:rPr>
          <w:rFonts w:ascii="QCF_BSML" w:hAnsi="QCF_BSML" w:cs="QCF_BSML"/>
          <w:color w:val="000000"/>
          <w:sz w:val="35"/>
          <w:szCs w:val="35"/>
          <w:rtl/>
        </w:rPr>
        <w:instrText>ﮊ</w:instrText>
      </w:r>
      <w:r w:rsidRPr="00626BEB">
        <w:instrText>:</w:instrText>
      </w:r>
      <w:r w:rsidRPr="00626BEB">
        <w:rPr>
          <w:szCs w:val="28"/>
          <w:rtl/>
        </w:rPr>
        <w:instrText>المعارج: 40-41</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57"/>
      </w:r>
      <w:r w:rsidRPr="00D019AB">
        <w:rPr>
          <w:rFonts w:hint="cs"/>
          <w:sz w:val="36"/>
          <w:vertAlign w:val="superscript"/>
          <w:rtl/>
        </w:rPr>
        <w:t>)</w:t>
      </w:r>
      <w:r w:rsidRPr="00D019AB">
        <w:rPr>
          <w:rFonts w:hint="cs"/>
          <w:sz w:val="36"/>
          <w:rtl/>
        </w:rPr>
        <w:t>،</w:t>
      </w:r>
      <w:r w:rsidRPr="00D019AB">
        <w:rPr>
          <w:sz w:val="36"/>
          <w:rtl/>
        </w:rPr>
        <w:t xml:space="preserve"> </w:t>
      </w:r>
      <w:r w:rsidRPr="00D019AB">
        <w:rPr>
          <w:rFonts w:hint="cs"/>
          <w:sz w:val="36"/>
          <w:rtl/>
        </w:rPr>
        <w:t>فال</w:t>
      </w:r>
      <w:r w:rsidRPr="00D019AB">
        <w:rPr>
          <w:sz w:val="36"/>
          <w:rtl/>
        </w:rPr>
        <w:t>ذي خلق السماوات والأرض</w:t>
      </w:r>
      <w:r w:rsidRPr="00D019AB">
        <w:rPr>
          <w:rFonts w:hint="cs"/>
          <w:sz w:val="36"/>
          <w:rtl/>
        </w:rPr>
        <w:t>،</w:t>
      </w:r>
      <w:r w:rsidRPr="00D019AB">
        <w:rPr>
          <w:sz w:val="36"/>
          <w:rtl/>
        </w:rPr>
        <w:t xml:space="preserve"> وجعل مشرقاً ومغرباً</w:t>
      </w:r>
      <w:r w:rsidRPr="00D019AB">
        <w:rPr>
          <w:rFonts w:hint="cs"/>
          <w:sz w:val="36"/>
          <w:rtl/>
        </w:rPr>
        <w:t>،</w:t>
      </w:r>
      <w:r w:rsidRPr="00D019AB">
        <w:rPr>
          <w:sz w:val="36"/>
          <w:rtl/>
        </w:rPr>
        <w:t xml:space="preserve"> وسخر الكواكب تبدو من مشارقها وتغيب في مغاربها</w:t>
      </w:r>
      <w:r w:rsidRPr="00D019AB">
        <w:rPr>
          <w:rFonts w:hint="cs"/>
          <w:sz w:val="36"/>
          <w:rtl/>
        </w:rPr>
        <w:t xml:space="preserve">، قادر على أن يعيدهم </w:t>
      </w:r>
      <w:r w:rsidRPr="00D019AB">
        <w:rPr>
          <w:sz w:val="36"/>
          <w:rtl/>
        </w:rPr>
        <w:t>يوم القيامة</w:t>
      </w:r>
      <w:r w:rsidRPr="00D019AB">
        <w:rPr>
          <w:rFonts w:hint="cs"/>
          <w:sz w:val="36"/>
          <w:vertAlign w:val="superscript"/>
          <w:rtl/>
        </w:rPr>
        <w:t>(</w:t>
      </w:r>
      <w:r w:rsidRPr="00D019AB">
        <w:rPr>
          <w:rStyle w:val="FootnoteReference"/>
          <w:sz w:val="36"/>
          <w:rtl/>
        </w:rPr>
        <w:footnoteReference w:id="458"/>
      </w:r>
      <w:r w:rsidRPr="00D019AB">
        <w:rPr>
          <w:rFonts w:hint="cs"/>
          <w:sz w:val="36"/>
          <w:vertAlign w:val="superscript"/>
          <w:rtl/>
        </w:rPr>
        <w:t>)</w:t>
      </w:r>
      <w:r w:rsidRPr="00D019AB">
        <w:rPr>
          <w:rFonts w:hint="cs"/>
          <w:sz w:val="36"/>
          <w:rtl/>
        </w:rPr>
        <w:t>.</w:t>
      </w:r>
    </w:p>
    <w:p w:rsidR="00661AFA" w:rsidRPr="00D019AB" w:rsidRDefault="00661AFA" w:rsidP="00B54FC6">
      <w:pPr>
        <w:widowControl w:val="0"/>
        <w:autoSpaceDE w:val="0"/>
        <w:autoSpaceDN w:val="0"/>
        <w:adjustRightInd w:val="0"/>
        <w:ind w:firstLine="567"/>
        <w:rPr>
          <w:rFonts w:ascii="Traditional Arabic"/>
          <w:sz w:val="36"/>
          <w:rtl/>
        </w:rPr>
      </w:pPr>
      <w:r>
        <w:rPr>
          <w:rFonts w:ascii="Traditional Arabic" w:hint="cs"/>
          <w:sz w:val="36"/>
          <w:rtl/>
        </w:rPr>
        <w:t>و</w:t>
      </w:r>
      <w:r w:rsidRPr="00D019AB">
        <w:rPr>
          <w:rFonts w:ascii="Traditional Arabic" w:hint="cs"/>
          <w:sz w:val="36"/>
          <w:rtl/>
        </w:rPr>
        <w:t xml:space="preserve">أخبر النبي </w:t>
      </w:r>
      <w:r w:rsidRPr="000F2C92">
        <w:rPr>
          <w:rFonts w:ascii="Islamic_" w:hAnsi="Islamic_" w:hint="cs"/>
          <w:sz w:val="36"/>
        </w:rPr>
        <w:t>n</w:t>
      </w:r>
      <w:r w:rsidRPr="00D019AB">
        <w:rPr>
          <w:rFonts w:ascii="Traditional Arabic" w:hint="cs"/>
          <w:sz w:val="36"/>
          <w:rtl/>
        </w:rPr>
        <w:t xml:space="preserve"> أن جهنم تسجر إذا قامت الشمس حتى تزول، ففي حديث إسلام عمرو بن عبسة</w:t>
      </w:r>
      <w:r>
        <w:rPr>
          <w:rFonts w:ascii="Traditional Arabic" w:hint="cs"/>
          <w:sz w:val="36"/>
          <w:rtl/>
        </w:rPr>
        <w:t xml:space="preserve"> </w:t>
      </w:r>
      <w:r w:rsidRPr="006C0D2C">
        <w:rPr>
          <w:rFonts w:ascii="Islamic_" w:eastAsia="MS Mincho" w:hAnsi="Islamic_"/>
          <w:sz w:val="36"/>
          <w:lang w:bidi="ar"/>
        </w:rPr>
        <w:t>z</w:t>
      </w:r>
      <w:r w:rsidRPr="00D019AB">
        <w:rPr>
          <w:rFonts w:ascii="Traditional Arabic" w:hint="cs"/>
          <w:sz w:val="36"/>
          <w:rtl/>
        </w:rPr>
        <w:t xml:space="preserve"> أنه </w:t>
      </w:r>
      <w:r w:rsidRPr="00D019AB">
        <w:rPr>
          <w:rFonts w:ascii="Traditional Arabic" w:hint="eastAsia"/>
          <w:sz w:val="36"/>
          <w:rtl/>
        </w:rPr>
        <w:t>قال</w:t>
      </w:r>
      <w:r w:rsidR="00A83B02">
        <w:rPr>
          <w:rFonts w:ascii="Traditional Arabic" w:hint="cs"/>
          <w:sz w:val="36"/>
          <w:rtl/>
        </w:rPr>
        <w:t xml:space="preserve">: </w:t>
      </w:r>
      <w:r w:rsidR="00A00D31">
        <w:rPr>
          <w:rFonts w:ascii="Traditional Arabic"/>
          <w:sz w:val="36"/>
          <w:rtl/>
        </w:rPr>
        <w:t>«</w:t>
      </w:r>
      <w:r w:rsidRPr="00D019AB">
        <w:rPr>
          <w:rFonts w:ascii="Traditional Arabic" w:hint="eastAsia"/>
          <w:sz w:val="36"/>
          <w:rtl/>
        </w:rPr>
        <w:t>يا</w:t>
      </w:r>
      <w:r w:rsidRPr="00D019AB">
        <w:rPr>
          <w:rFonts w:ascii="Traditional Arabic"/>
          <w:sz w:val="36"/>
          <w:rtl/>
        </w:rPr>
        <w:t xml:space="preserve"> </w:t>
      </w:r>
      <w:r w:rsidRPr="00D019AB">
        <w:rPr>
          <w:rFonts w:ascii="Traditional Arabic" w:hint="eastAsia"/>
          <w:sz w:val="36"/>
          <w:rtl/>
        </w:rPr>
        <w:t>نبي</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أخبرني</w:t>
      </w:r>
      <w:r w:rsidRPr="00D019AB">
        <w:rPr>
          <w:rFonts w:ascii="Traditional Arabic"/>
          <w:sz w:val="36"/>
          <w:rtl/>
        </w:rPr>
        <w:t xml:space="preserve"> </w:t>
      </w:r>
      <w:r w:rsidRPr="00D019AB">
        <w:rPr>
          <w:rFonts w:ascii="Traditional Arabic" w:hint="eastAsia"/>
          <w:sz w:val="36"/>
          <w:rtl/>
        </w:rPr>
        <w:t>عما</w:t>
      </w:r>
      <w:r w:rsidRPr="00D019AB">
        <w:rPr>
          <w:rFonts w:ascii="Traditional Arabic"/>
          <w:sz w:val="36"/>
          <w:rtl/>
        </w:rPr>
        <w:t xml:space="preserve"> </w:t>
      </w:r>
      <w:r w:rsidRPr="00D019AB">
        <w:rPr>
          <w:rFonts w:ascii="Traditional Arabic" w:hint="eastAsia"/>
          <w:sz w:val="36"/>
          <w:rtl/>
        </w:rPr>
        <w:t>علمك</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وأجهله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أخبرني</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صل</w:t>
      </w:r>
      <w:r w:rsidRPr="00D019AB">
        <w:rPr>
          <w:rFonts w:ascii="Traditional Arabic"/>
          <w:sz w:val="36"/>
          <w:rtl/>
        </w:rPr>
        <w:t xml:space="preserve"> </w:t>
      </w:r>
      <w:r w:rsidRPr="00D019AB">
        <w:rPr>
          <w:rFonts w:ascii="Traditional Arabic" w:hint="eastAsia"/>
          <w:sz w:val="36"/>
          <w:rtl/>
        </w:rPr>
        <w:t>صلاة</w:t>
      </w:r>
      <w:r w:rsidRPr="00D019AB">
        <w:rPr>
          <w:rFonts w:ascii="Traditional Arabic"/>
          <w:sz w:val="36"/>
          <w:rtl/>
        </w:rPr>
        <w:t xml:space="preserve"> </w:t>
      </w:r>
      <w:r w:rsidRPr="00D019AB">
        <w:rPr>
          <w:rFonts w:ascii="Traditional Arabic" w:hint="eastAsia"/>
          <w:sz w:val="36"/>
          <w:rtl/>
        </w:rPr>
        <w:t>الصبح</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أقصر</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تطلع</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ترتفع</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فإنها</w:t>
      </w:r>
      <w:r w:rsidRPr="00D019AB">
        <w:rPr>
          <w:rFonts w:ascii="Traditional Arabic"/>
          <w:sz w:val="36"/>
          <w:rtl/>
        </w:rPr>
        <w:t xml:space="preserve"> </w:t>
      </w:r>
      <w:r w:rsidRPr="00D019AB">
        <w:rPr>
          <w:rFonts w:ascii="Traditional Arabic" w:hint="eastAsia"/>
          <w:sz w:val="36"/>
          <w:rtl/>
        </w:rPr>
        <w:t>تطلع</w:t>
      </w:r>
      <w:r w:rsidRPr="00D019AB">
        <w:rPr>
          <w:rFonts w:ascii="Traditional Arabic"/>
          <w:sz w:val="36"/>
          <w:rtl/>
        </w:rPr>
        <w:t xml:space="preserve"> </w:t>
      </w:r>
      <w:r w:rsidRPr="00D019AB">
        <w:rPr>
          <w:rFonts w:ascii="Traditional Arabic" w:hint="eastAsia"/>
          <w:sz w:val="36"/>
          <w:rtl/>
        </w:rPr>
        <w:t>حين</w:t>
      </w:r>
      <w:r w:rsidRPr="00D019AB">
        <w:rPr>
          <w:rFonts w:ascii="Traditional Arabic"/>
          <w:sz w:val="36"/>
          <w:rtl/>
        </w:rPr>
        <w:t xml:space="preserve"> </w:t>
      </w:r>
      <w:r w:rsidRPr="00D019AB">
        <w:rPr>
          <w:rFonts w:ascii="Traditional Arabic" w:hint="eastAsia"/>
          <w:sz w:val="36"/>
          <w:rtl/>
        </w:rPr>
        <w:t>تطلع</w:t>
      </w:r>
      <w:r w:rsidRPr="00D019AB">
        <w:rPr>
          <w:rFonts w:ascii="Traditional Arabic"/>
          <w:sz w:val="36"/>
          <w:rtl/>
        </w:rPr>
        <w:t xml:space="preserve"> </w:t>
      </w:r>
      <w:r w:rsidRPr="00D019AB">
        <w:rPr>
          <w:rFonts w:ascii="Traditional Arabic" w:hint="eastAsia"/>
          <w:sz w:val="36"/>
          <w:rtl/>
        </w:rPr>
        <w:t>بين</w:t>
      </w:r>
      <w:r w:rsidRPr="00D019AB">
        <w:rPr>
          <w:rFonts w:ascii="Traditional Arabic"/>
          <w:sz w:val="36"/>
          <w:rtl/>
        </w:rPr>
        <w:t xml:space="preserve"> </w:t>
      </w:r>
      <w:r w:rsidRPr="00D019AB">
        <w:rPr>
          <w:rFonts w:ascii="Traditional Arabic" w:hint="eastAsia"/>
          <w:sz w:val="36"/>
          <w:rtl/>
        </w:rPr>
        <w:t>قرني</w:t>
      </w:r>
      <w:r w:rsidRPr="00D019AB">
        <w:rPr>
          <w:rFonts w:ascii="Traditional Arabic"/>
          <w:sz w:val="36"/>
          <w:rtl/>
        </w:rPr>
        <w:t xml:space="preserve"> </w:t>
      </w:r>
      <w:r w:rsidRPr="00D019AB">
        <w:rPr>
          <w:rFonts w:ascii="Traditional Arabic" w:hint="eastAsia"/>
          <w:sz w:val="36"/>
          <w:rtl/>
        </w:rPr>
        <w:t>شيطان</w:t>
      </w:r>
      <w:r w:rsidRPr="00D019AB">
        <w:rPr>
          <w:rFonts w:ascii="Traditional Arabic"/>
          <w:sz w:val="36"/>
          <w:rtl/>
        </w:rPr>
        <w:t xml:space="preserve"> </w:t>
      </w:r>
      <w:r w:rsidRPr="00D019AB">
        <w:rPr>
          <w:rFonts w:ascii="Traditional Arabic" w:hint="eastAsia"/>
          <w:sz w:val="36"/>
          <w:rtl/>
        </w:rPr>
        <w:t>وحينئذ</w:t>
      </w:r>
      <w:r w:rsidRPr="00D019AB">
        <w:rPr>
          <w:rFonts w:ascii="Traditional Arabic"/>
          <w:sz w:val="36"/>
          <w:rtl/>
        </w:rPr>
        <w:t xml:space="preserve"> </w:t>
      </w:r>
      <w:r w:rsidRPr="00D019AB">
        <w:rPr>
          <w:rFonts w:ascii="Traditional Arabic" w:hint="eastAsia"/>
          <w:sz w:val="36"/>
          <w:rtl/>
        </w:rPr>
        <w:t>يسجد</w:t>
      </w:r>
      <w:r w:rsidRPr="00D019AB">
        <w:rPr>
          <w:rFonts w:ascii="Traditional Arabic"/>
          <w:sz w:val="36"/>
          <w:rtl/>
        </w:rPr>
        <w:t xml:space="preserve"> </w:t>
      </w:r>
      <w:r w:rsidRPr="00D019AB">
        <w:rPr>
          <w:rFonts w:ascii="Traditional Arabic" w:hint="eastAsia"/>
          <w:sz w:val="36"/>
          <w:rtl/>
        </w:rPr>
        <w:t>لها</w:t>
      </w:r>
      <w:r w:rsidRPr="00D019AB">
        <w:rPr>
          <w:rFonts w:ascii="Traditional Arabic"/>
          <w:sz w:val="36"/>
          <w:rtl/>
        </w:rPr>
        <w:t xml:space="preserve"> </w:t>
      </w:r>
      <w:r w:rsidRPr="00D019AB">
        <w:rPr>
          <w:rFonts w:ascii="Traditional Arabic" w:hint="eastAsia"/>
          <w:sz w:val="36"/>
          <w:rtl/>
        </w:rPr>
        <w:t>الكفار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صل</w:t>
      </w:r>
      <w:r w:rsidRPr="00D019AB">
        <w:rPr>
          <w:rFonts w:ascii="Traditional Arabic"/>
          <w:sz w:val="36"/>
          <w:rtl/>
        </w:rPr>
        <w:t xml:space="preserve"> </w:t>
      </w:r>
      <w:r w:rsidRPr="00D019AB">
        <w:rPr>
          <w:rFonts w:ascii="Traditional Arabic" w:hint="eastAsia"/>
          <w:sz w:val="36"/>
          <w:rtl/>
        </w:rPr>
        <w:t>فإن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مشهودة</w:t>
      </w:r>
      <w:r w:rsidRPr="00D019AB">
        <w:rPr>
          <w:rFonts w:ascii="Traditional Arabic"/>
          <w:sz w:val="36"/>
          <w:rtl/>
        </w:rPr>
        <w:t xml:space="preserve"> </w:t>
      </w:r>
      <w:r w:rsidRPr="00D019AB">
        <w:rPr>
          <w:rFonts w:ascii="Traditional Arabic" w:hint="eastAsia"/>
          <w:sz w:val="36"/>
          <w:rtl/>
        </w:rPr>
        <w:t>محضورة</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يستقل</w:t>
      </w:r>
      <w:r w:rsidRPr="00D019AB">
        <w:rPr>
          <w:rFonts w:ascii="Traditional Arabic"/>
          <w:sz w:val="36"/>
          <w:rtl/>
        </w:rPr>
        <w:t xml:space="preserve"> </w:t>
      </w:r>
      <w:r w:rsidRPr="00D019AB">
        <w:rPr>
          <w:rFonts w:ascii="Traditional Arabic" w:hint="eastAsia"/>
          <w:sz w:val="36"/>
          <w:rtl/>
        </w:rPr>
        <w:t>الظل</w:t>
      </w:r>
      <w:r w:rsidRPr="00D019AB">
        <w:rPr>
          <w:rFonts w:ascii="Traditional Arabic"/>
          <w:sz w:val="36"/>
          <w:rtl/>
        </w:rPr>
        <w:t xml:space="preserve"> </w:t>
      </w:r>
      <w:r w:rsidRPr="00D019AB">
        <w:rPr>
          <w:rFonts w:ascii="Traditional Arabic" w:hint="eastAsia"/>
          <w:sz w:val="36"/>
          <w:rtl/>
        </w:rPr>
        <w:t>بالرمح</w:t>
      </w:r>
      <w:r w:rsidR="002C6DC6">
        <w:rPr>
          <w:rFonts w:ascii="Traditional Arabic"/>
          <w:sz w:val="36"/>
          <w:rtl/>
        </w:rPr>
        <w:fldChar w:fldCharType="begin"/>
      </w:r>
      <w:r w:rsidR="002C6DC6">
        <w:instrText xml:space="preserve"> XE "</w:instrText>
      </w:r>
      <w:r w:rsidR="002C6DC6" w:rsidRPr="00F00BC0">
        <w:rPr>
          <w:rFonts w:ascii="Traditional Arabic" w:hint="eastAsia"/>
          <w:sz w:val="36"/>
          <w:rtl/>
        </w:rPr>
        <w:instrText>يا</w:instrText>
      </w:r>
      <w:r w:rsidR="002C6DC6" w:rsidRPr="00F00BC0">
        <w:rPr>
          <w:rFonts w:ascii="Traditional Arabic"/>
          <w:sz w:val="36"/>
          <w:rtl/>
        </w:rPr>
        <w:instrText xml:space="preserve"> </w:instrText>
      </w:r>
      <w:r w:rsidR="002C6DC6" w:rsidRPr="00F00BC0">
        <w:rPr>
          <w:rFonts w:ascii="Traditional Arabic" w:hint="eastAsia"/>
          <w:sz w:val="36"/>
          <w:rtl/>
        </w:rPr>
        <w:instrText>نبي</w:instrText>
      </w:r>
      <w:r w:rsidR="002C6DC6" w:rsidRPr="00F00BC0">
        <w:rPr>
          <w:rFonts w:ascii="Traditional Arabic"/>
          <w:sz w:val="36"/>
          <w:rtl/>
        </w:rPr>
        <w:instrText xml:space="preserve"> </w:instrText>
      </w:r>
      <w:r w:rsidR="002C6DC6" w:rsidRPr="00F00BC0">
        <w:rPr>
          <w:rFonts w:ascii="Traditional Arabic" w:hint="eastAsia"/>
          <w:sz w:val="36"/>
          <w:rtl/>
        </w:rPr>
        <w:instrText>الله</w:instrText>
      </w:r>
      <w:r w:rsidR="002C6DC6" w:rsidRPr="00F00BC0">
        <w:rPr>
          <w:rFonts w:ascii="Traditional Arabic"/>
          <w:sz w:val="36"/>
          <w:rtl/>
        </w:rPr>
        <w:instrText xml:space="preserve"> </w:instrText>
      </w:r>
      <w:r w:rsidR="002C6DC6" w:rsidRPr="00F00BC0">
        <w:rPr>
          <w:rFonts w:ascii="Traditional Arabic" w:hint="eastAsia"/>
          <w:sz w:val="36"/>
          <w:rtl/>
        </w:rPr>
        <w:instrText>أخبرني</w:instrText>
      </w:r>
      <w:r w:rsidR="002C6DC6" w:rsidRPr="00F00BC0">
        <w:rPr>
          <w:rFonts w:ascii="Traditional Arabic"/>
          <w:sz w:val="36"/>
          <w:rtl/>
        </w:rPr>
        <w:instrText xml:space="preserve"> </w:instrText>
      </w:r>
      <w:r w:rsidR="002C6DC6" w:rsidRPr="00F00BC0">
        <w:rPr>
          <w:rFonts w:ascii="Traditional Arabic" w:hint="eastAsia"/>
          <w:sz w:val="36"/>
          <w:rtl/>
        </w:rPr>
        <w:instrText>عما</w:instrText>
      </w:r>
      <w:r w:rsidR="002C6DC6" w:rsidRPr="00F00BC0">
        <w:rPr>
          <w:rFonts w:ascii="Traditional Arabic"/>
          <w:sz w:val="36"/>
          <w:rtl/>
        </w:rPr>
        <w:instrText xml:space="preserve"> </w:instrText>
      </w:r>
      <w:r w:rsidR="002C6DC6" w:rsidRPr="00F00BC0">
        <w:rPr>
          <w:rFonts w:ascii="Traditional Arabic" w:hint="eastAsia"/>
          <w:sz w:val="36"/>
          <w:rtl/>
        </w:rPr>
        <w:instrText>علمك</w:instrText>
      </w:r>
      <w:r w:rsidR="002C6DC6" w:rsidRPr="00F00BC0">
        <w:rPr>
          <w:rFonts w:ascii="Traditional Arabic"/>
          <w:sz w:val="36"/>
          <w:rtl/>
        </w:rPr>
        <w:instrText xml:space="preserve"> </w:instrText>
      </w:r>
      <w:r w:rsidR="002C6DC6" w:rsidRPr="00F00BC0">
        <w:rPr>
          <w:rFonts w:ascii="Traditional Arabic" w:hint="eastAsia"/>
          <w:sz w:val="36"/>
          <w:rtl/>
        </w:rPr>
        <w:instrText>الله</w:instrText>
      </w:r>
      <w:r w:rsidR="002C6DC6" w:rsidRPr="00F00BC0">
        <w:rPr>
          <w:rFonts w:ascii="Traditional Arabic"/>
          <w:sz w:val="36"/>
          <w:rtl/>
        </w:rPr>
        <w:instrText xml:space="preserve"> </w:instrText>
      </w:r>
      <w:r w:rsidR="002C6DC6" w:rsidRPr="00F00BC0">
        <w:rPr>
          <w:rFonts w:ascii="Traditional Arabic" w:hint="eastAsia"/>
          <w:sz w:val="36"/>
          <w:rtl/>
        </w:rPr>
        <w:instrText>وأجهله</w:instrText>
      </w:r>
      <w:r w:rsidR="002C6DC6" w:rsidRPr="00F00BC0">
        <w:rPr>
          <w:rFonts w:ascii="Traditional Arabic" w:hint="cs"/>
          <w:sz w:val="36"/>
          <w:rtl/>
        </w:rPr>
        <w:instrText>،</w:instrText>
      </w:r>
      <w:r w:rsidR="002C6DC6" w:rsidRPr="00F00BC0">
        <w:rPr>
          <w:rFonts w:ascii="Traditional Arabic"/>
          <w:sz w:val="36"/>
          <w:rtl/>
        </w:rPr>
        <w:instrText xml:space="preserve"> </w:instrText>
      </w:r>
      <w:r w:rsidR="002C6DC6" w:rsidRPr="00F00BC0">
        <w:rPr>
          <w:rFonts w:ascii="Traditional Arabic" w:hint="eastAsia"/>
          <w:sz w:val="36"/>
          <w:rtl/>
        </w:rPr>
        <w:instrText>أخبرني</w:instrText>
      </w:r>
      <w:r w:rsidR="002C6DC6" w:rsidRPr="00F00BC0">
        <w:rPr>
          <w:rFonts w:ascii="Traditional Arabic"/>
          <w:sz w:val="36"/>
          <w:rtl/>
        </w:rPr>
        <w:instrText xml:space="preserve"> </w:instrText>
      </w:r>
      <w:r w:rsidR="002C6DC6" w:rsidRPr="00F00BC0">
        <w:rPr>
          <w:rFonts w:ascii="Traditional Arabic" w:hint="eastAsia"/>
          <w:sz w:val="36"/>
          <w:rtl/>
        </w:rPr>
        <w:instrText>عن</w:instrText>
      </w:r>
      <w:r w:rsidR="002C6DC6" w:rsidRPr="00F00BC0">
        <w:rPr>
          <w:rFonts w:ascii="Traditional Arabic"/>
          <w:sz w:val="36"/>
          <w:rtl/>
        </w:rPr>
        <w:instrText xml:space="preserve"> </w:instrText>
      </w:r>
      <w:r w:rsidR="002C6DC6" w:rsidRPr="00F00BC0">
        <w:rPr>
          <w:rFonts w:ascii="Traditional Arabic" w:hint="eastAsia"/>
          <w:sz w:val="36"/>
          <w:rtl/>
        </w:rPr>
        <w:instrText>الصلاة</w:instrText>
      </w:r>
      <w:r w:rsidR="002C6DC6" w:rsidRPr="00F00BC0">
        <w:rPr>
          <w:rFonts w:ascii="Traditional Arabic"/>
          <w:sz w:val="36"/>
          <w:rtl/>
        </w:rPr>
        <w:instrText xml:space="preserve"> </w:instrText>
      </w:r>
      <w:r w:rsidR="002C6DC6" w:rsidRPr="00F00BC0">
        <w:rPr>
          <w:rFonts w:ascii="Traditional Arabic" w:hint="eastAsia"/>
          <w:sz w:val="36"/>
          <w:rtl/>
        </w:rPr>
        <w:instrText>؟</w:instrText>
      </w:r>
      <w:r w:rsidR="002C6DC6" w:rsidRPr="00F00BC0">
        <w:rPr>
          <w:rFonts w:ascii="Traditional Arabic"/>
          <w:sz w:val="36"/>
          <w:rtl/>
        </w:rPr>
        <w:instrText xml:space="preserve"> </w:instrText>
      </w:r>
      <w:r w:rsidR="002C6DC6" w:rsidRPr="00F00BC0">
        <w:rPr>
          <w:rFonts w:ascii="Traditional Arabic" w:hint="eastAsia"/>
          <w:sz w:val="36"/>
          <w:rtl/>
        </w:rPr>
        <w:instrText>قال</w:instrText>
      </w:r>
      <w:r w:rsidR="002C6DC6" w:rsidRPr="00F00BC0">
        <w:instrText>\</w:instrText>
      </w:r>
      <w:r w:rsidR="002C6DC6" w:rsidRPr="00F00BC0">
        <w:rPr>
          <w:rFonts w:ascii="Traditional Arabic" w:hint="cs"/>
          <w:sz w:val="36"/>
          <w:rtl/>
        </w:rPr>
        <w:instrText>:</w:instrText>
      </w:r>
      <w:r w:rsidR="002C6DC6" w:rsidRPr="00F00BC0">
        <w:rPr>
          <w:rFonts w:ascii="Traditional Arabic"/>
          <w:sz w:val="36"/>
          <w:rtl/>
        </w:rPr>
        <w:instrText xml:space="preserve"> </w:instrText>
      </w:r>
      <w:r w:rsidR="002C6DC6" w:rsidRPr="00F00BC0">
        <w:rPr>
          <w:rFonts w:ascii="Traditional Arabic" w:hint="eastAsia"/>
          <w:sz w:val="36"/>
          <w:rtl/>
        </w:rPr>
        <w:instrText>صل</w:instrText>
      </w:r>
      <w:r w:rsidR="002C6DC6" w:rsidRPr="00F00BC0">
        <w:rPr>
          <w:rFonts w:ascii="Traditional Arabic"/>
          <w:sz w:val="36"/>
          <w:rtl/>
        </w:rPr>
        <w:instrText xml:space="preserve"> </w:instrText>
      </w:r>
      <w:r w:rsidR="002C6DC6" w:rsidRPr="00F00BC0">
        <w:rPr>
          <w:rFonts w:ascii="Traditional Arabic" w:hint="eastAsia"/>
          <w:sz w:val="36"/>
          <w:rtl/>
        </w:rPr>
        <w:instrText>صلاة</w:instrText>
      </w:r>
      <w:r w:rsidR="002C6DC6" w:rsidRPr="00F00BC0">
        <w:rPr>
          <w:rFonts w:ascii="Traditional Arabic"/>
          <w:sz w:val="36"/>
          <w:rtl/>
        </w:rPr>
        <w:instrText xml:space="preserve"> </w:instrText>
      </w:r>
      <w:r w:rsidR="002C6DC6" w:rsidRPr="00F00BC0">
        <w:rPr>
          <w:rFonts w:ascii="Traditional Arabic" w:hint="eastAsia"/>
          <w:sz w:val="36"/>
          <w:rtl/>
        </w:rPr>
        <w:instrText>الصبح</w:instrText>
      </w:r>
      <w:r w:rsidR="002C6DC6" w:rsidRPr="00F00BC0">
        <w:rPr>
          <w:rFonts w:ascii="Traditional Arabic" w:hint="cs"/>
          <w:sz w:val="36"/>
          <w:rtl/>
        </w:rPr>
        <w:instrText>،</w:instrText>
      </w:r>
      <w:r w:rsidR="002C6DC6" w:rsidRPr="00F00BC0">
        <w:rPr>
          <w:rFonts w:ascii="Traditional Arabic"/>
          <w:sz w:val="36"/>
          <w:rtl/>
        </w:rPr>
        <w:instrText xml:space="preserve"> </w:instrText>
      </w:r>
      <w:r w:rsidR="002C6DC6" w:rsidRPr="00F00BC0">
        <w:rPr>
          <w:rFonts w:ascii="Traditional Arabic" w:hint="eastAsia"/>
          <w:sz w:val="36"/>
          <w:rtl/>
        </w:rPr>
        <w:instrText>ثم</w:instrText>
      </w:r>
      <w:r w:rsidR="002C6DC6" w:rsidRPr="00F00BC0">
        <w:rPr>
          <w:rFonts w:ascii="Traditional Arabic"/>
          <w:sz w:val="36"/>
          <w:rtl/>
        </w:rPr>
        <w:instrText xml:space="preserve"> </w:instrText>
      </w:r>
      <w:r w:rsidR="002C6DC6" w:rsidRPr="00F00BC0">
        <w:rPr>
          <w:rFonts w:ascii="Traditional Arabic" w:hint="eastAsia"/>
          <w:sz w:val="36"/>
          <w:rtl/>
        </w:rPr>
        <w:instrText>أقصر</w:instrText>
      </w:r>
      <w:r w:rsidR="002C6DC6" w:rsidRPr="00F00BC0">
        <w:rPr>
          <w:rFonts w:ascii="Traditional Arabic"/>
          <w:sz w:val="36"/>
          <w:rtl/>
        </w:rPr>
        <w:instrText xml:space="preserve"> </w:instrText>
      </w:r>
      <w:r w:rsidR="002C6DC6" w:rsidRPr="00F00BC0">
        <w:rPr>
          <w:rFonts w:ascii="Traditional Arabic" w:hint="eastAsia"/>
          <w:sz w:val="36"/>
          <w:rtl/>
        </w:rPr>
        <w:instrText>عن</w:instrText>
      </w:r>
      <w:r w:rsidR="002C6DC6" w:rsidRPr="00F00BC0">
        <w:rPr>
          <w:rFonts w:ascii="Traditional Arabic"/>
          <w:sz w:val="36"/>
          <w:rtl/>
        </w:rPr>
        <w:instrText xml:space="preserve"> </w:instrText>
      </w:r>
      <w:r w:rsidR="002C6DC6" w:rsidRPr="00F00BC0">
        <w:rPr>
          <w:rFonts w:ascii="Traditional Arabic" w:hint="eastAsia"/>
          <w:sz w:val="36"/>
          <w:rtl/>
        </w:rPr>
        <w:instrText>الصلاة</w:instrText>
      </w:r>
      <w:r w:rsidR="002C6DC6" w:rsidRPr="00F00BC0">
        <w:rPr>
          <w:rFonts w:ascii="Traditional Arabic"/>
          <w:sz w:val="36"/>
          <w:rtl/>
        </w:rPr>
        <w:instrText xml:space="preserve"> </w:instrText>
      </w:r>
      <w:r w:rsidR="002C6DC6" w:rsidRPr="00F00BC0">
        <w:rPr>
          <w:rFonts w:ascii="Traditional Arabic" w:hint="eastAsia"/>
          <w:sz w:val="36"/>
          <w:rtl/>
        </w:rPr>
        <w:instrText>حتى</w:instrText>
      </w:r>
      <w:r w:rsidR="002C6DC6" w:rsidRPr="00F00BC0">
        <w:rPr>
          <w:rFonts w:ascii="Traditional Arabic"/>
          <w:sz w:val="36"/>
          <w:rtl/>
        </w:rPr>
        <w:instrText xml:space="preserve"> </w:instrText>
      </w:r>
      <w:r w:rsidR="002C6DC6" w:rsidRPr="00F00BC0">
        <w:rPr>
          <w:rFonts w:ascii="Traditional Arabic" w:hint="eastAsia"/>
          <w:sz w:val="36"/>
          <w:rtl/>
        </w:rPr>
        <w:instrText>تطلع</w:instrText>
      </w:r>
      <w:r w:rsidR="002C6DC6" w:rsidRPr="00F00BC0">
        <w:rPr>
          <w:rFonts w:ascii="Traditional Arabic"/>
          <w:sz w:val="36"/>
          <w:rtl/>
        </w:rPr>
        <w:instrText xml:space="preserve"> </w:instrText>
      </w:r>
      <w:r w:rsidR="002C6DC6" w:rsidRPr="00F00BC0">
        <w:rPr>
          <w:rFonts w:ascii="Traditional Arabic" w:hint="eastAsia"/>
          <w:sz w:val="36"/>
          <w:rtl/>
        </w:rPr>
        <w:instrText>الشمس</w:instrText>
      </w:r>
      <w:r w:rsidR="002C6DC6" w:rsidRPr="00F00BC0">
        <w:rPr>
          <w:rFonts w:ascii="Traditional Arabic"/>
          <w:sz w:val="36"/>
          <w:rtl/>
        </w:rPr>
        <w:instrText xml:space="preserve"> </w:instrText>
      </w:r>
      <w:r w:rsidR="002C6DC6" w:rsidRPr="00F00BC0">
        <w:rPr>
          <w:rFonts w:ascii="Traditional Arabic" w:hint="eastAsia"/>
          <w:sz w:val="36"/>
          <w:rtl/>
        </w:rPr>
        <w:instrText>حتى</w:instrText>
      </w:r>
      <w:r w:rsidR="002C6DC6" w:rsidRPr="00F00BC0">
        <w:rPr>
          <w:rFonts w:ascii="Traditional Arabic"/>
          <w:sz w:val="36"/>
          <w:rtl/>
        </w:rPr>
        <w:instrText xml:space="preserve"> </w:instrText>
      </w:r>
      <w:r w:rsidR="002C6DC6" w:rsidRPr="00F00BC0">
        <w:rPr>
          <w:rFonts w:ascii="Traditional Arabic" w:hint="eastAsia"/>
          <w:sz w:val="36"/>
          <w:rtl/>
        </w:rPr>
        <w:instrText>ترتفع</w:instrText>
      </w:r>
      <w:r w:rsidR="002C6DC6" w:rsidRPr="00F00BC0">
        <w:rPr>
          <w:rFonts w:ascii="Traditional Arabic" w:hint="cs"/>
          <w:sz w:val="36"/>
          <w:rtl/>
        </w:rPr>
        <w:instrText>؛</w:instrText>
      </w:r>
      <w:r w:rsidR="002C6DC6" w:rsidRPr="00F00BC0">
        <w:rPr>
          <w:rFonts w:ascii="Traditional Arabic"/>
          <w:sz w:val="36"/>
          <w:rtl/>
        </w:rPr>
        <w:instrText xml:space="preserve"> </w:instrText>
      </w:r>
      <w:r w:rsidR="002C6DC6" w:rsidRPr="00F00BC0">
        <w:rPr>
          <w:rFonts w:ascii="Traditional Arabic" w:hint="eastAsia"/>
          <w:sz w:val="36"/>
          <w:rtl/>
        </w:rPr>
        <w:instrText>فإنها</w:instrText>
      </w:r>
      <w:r w:rsidR="002C6DC6" w:rsidRPr="00F00BC0">
        <w:rPr>
          <w:rFonts w:ascii="Traditional Arabic"/>
          <w:sz w:val="36"/>
          <w:rtl/>
        </w:rPr>
        <w:instrText xml:space="preserve"> </w:instrText>
      </w:r>
      <w:r w:rsidR="002C6DC6" w:rsidRPr="00F00BC0">
        <w:rPr>
          <w:rFonts w:ascii="Traditional Arabic" w:hint="eastAsia"/>
          <w:sz w:val="36"/>
          <w:rtl/>
        </w:rPr>
        <w:instrText>تطلع</w:instrText>
      </w:r>
      <w:r w:rsidR="002C6DC6" w:rsidRPr="00F00BC0">
        <w:rPr>
          <w:rFonts w:ascii="Traditional Arabic"/>
          <w:sz w:val="36"/>
          <w:rtl/>
        </w:rPr>
        <w:instrText xml:space="preserve"> </w:instrText>
      </w:r>
      <w:r w:rsidR="002C6DC6" w:rsidRPr="00F00BC0">
        <w:rPr>
          <w:rFonts w:ascii="Traditional Arabic" w:hint="eastAsia"/>
          <w:sz w:val="36"/>
          <w:rtl/>
        </w:rPr>
        <w:instrText>حين</w:instrText>
      </w:r>
      <w:r w:rsidR="002C6DC6" w:rsidRPr="00F00BC0">
        <w:rPr>
          <w:rFonts w:ascii="Traditional Arabic"/>
          <w:sz w:val="36"/>
          <w:rtl/>
        </w:rPr>
        <w:instrText xml:space="preserve"> </w:instrText>
      </w:r>
      <w:r w:rsidR="002C6DC6" w:rsidRPr="00F00BC0">
        <w:rPr>
          <w:rFonts w:ascii="Traditional Arabic" w:hint="eastAsia"/>
          <w:sz w:val="36"/>
          <w:rtl/>
        </w:rPr>
        <w:instrText>تطلع</w:instrText>
      </w:r>
      <w:r w:rsidR="002C6DC6" w:rsidRPr="00F00BC0">
        <w:rPr>
          <w:rFonts w:ascii="Traditional Arabic"/>
          <w:sz w:val="36"/>
          <w:rtl/>
        </w:rPr>
        <w:instrText xml:space="preserve"> </w:instrText>
      </w:r>
      <w:r w:rsidR="002C6DC6" w:rsidRPr="00F00BC0">
        <w:rPr>
          <w:rFonts w:ascii="Traditional Arabic" w:hint="eastAsia"/>
          <w:sz w:val="36"/>
          <w:rtl/>
        </w:rPr>
        <w:instrText>بين</w:instrText>
      </w:r>
      <w:r w:rsidR="002C6DC6" w:rsidRPr="00F00BC0">
        <w:rPr>
          <w:rFonts w:ascii="Traditional Arabic"/>
          <w:sz w:val="36"/>
          <w:rtl/>
        </w:rPr>
        <w:instrText xml:space="preserve"> </w:instrText>
      </w:r>
      <w:r w:rsidR="002C6DC6" w:rsidRPr="00F00BC0">
        <w:rPr>
          <w:rFonts w:ascii="Traditional Arabic" w:hint="eastAsia"/>
          <w:sz w:val="36"/>
          <w:rtl/>
        </w:rPr>
        <w:instrText>قرني</w:instrText>
      </w:r>
      <w:r w:rsidR="002C6DC6" w:rsidRPr="00F00BC0">
        <w:rPr>
          <w:rFonts w:ascii="Traditional Arabic"/>
          <w:sz w:val="36"/>
          <w:rtl/>
        </w:rPr>
        <w:instrText xml:space="preserve"> </w:instrText>
      </w:r>
      <w:r w:rsidR="002C6DC6" w:rsidRPr="00F00BC0">
        <w:rPr>
          <w:rFonts w:ascii="Traditional Arabic" w:hint="eastAsia"/>
          <w:sz w:val="36"/>
          <w:rtl/>
        </w:rPr>
        <w:instrText>شيطان</w:instrText>
      </w:r>
      <w:r w:rsidR="002C6DC6" w:rsidRPr="00F00BC0">
        <w:rPr>
          <w:rFonts w:ascii="Traditional Arabic"/>
          <w:sz w:val="36"/>
          <w:rtl/>
        </w:rPr>
        <w:instrText xml:space="preserve"> </w:instrText>
      </w:r>
      <w:r w:rsidR="002C6DC6" w:rsidRPr="00F00BC0">
        <w:rPr>
          <w:rFonts w:ascii="Traditional Arabic" w:hint="eastAsia"/>
          <w:sz w:val="36"/>
          <w:rtl/>
        </w:rPr>
        <w:instrText>وحينئذ</w:instrText>
      </w:r>
      <w:r w:rsidR="002C6DC6" w:rsidRPr="00F00BC0">
        <w:rPr>
          <w:rFonts w:ascii="Traditional Arabic"/>
          <w:sz w:val="36"/>
          <w:rtl/>
        </w:rPr>
        <w:instrText xml:space="preserve"> </w:instrText>
      </w:r>
      <w:r w:rsidR="002C6DC6" w:rsidRPr="00F00BC0">
        <w:rPr>
          <w:rFonts w:ascii="Traditional Arabic" w:hint="eastAsia"/>
          <w:sz w:val="36"/>
          <w:rtl/>
        </w:rPr>
        <w:instrText>يسجد</w:instrText>
      </w:r>
      <w:r w:rsidR="002C6DC6" w:rsidRPr="00F00BC0">
        <w:rPr>
          <w:rFonts w:ascii="Traditional Arabic"/>
          <w:sz w:val="36"/>
          <w:rtl/>
        </w:rPr>
        <w:instrText xml:space="preserve"> </w:instrText>
      </w:r>
      <w:r w:rsidR="002C6DC6" w:rsidRPr="00F00BC0">
        <w:rPr>
          <w:rFonts w:ascii="Traditional Arabic" w:hint="eastAsia"/>
          <w:sz w:val="36"/>
          <w:rtl/>
        </w:rPr>
        <w:instrText>لها</w:instrText>
      </w:r>
      <w:r w:rsidR="002C6DC6" w:rsidRPr="00F00BC0">
        <w:rPr>
          <w:rFonts w:ascii="Traditional Arabic"/>
          <w:sz w:val="36"/>
          <w:rtl/>
        </w:rPr>
        <w:instrText xml:space="preserve"> </w:instrText>
      </w:r>
      <w:r w:rsidR="002C6DC6" w:rsidRPr="00F00BC0">
        <w:rPr>
          <w:rFonts w:ascii="Traditional Arabic" w:hint="eastAsia"/>
          <w:sz w:val="36"/>
          <w:rtl/>
        </w:rPr>
        <w:instrText>الكفار</w:instrText>
      </w:r>
      <w:r w:rsidR="002C6DC6" w:rsidRPr="00F00BC0">
        <w:rPr>
          <w:rFonts w:ascii="Traditional Arabic" w:hint="cs"/>
          <w:sz w:val="36"/>
          <w:rtl/>
        </w:rPr>
        <w:instrText>،</w:instrText>
      </w:r>
      <w:r w:rsidR="002C6DC6" w:rsidRPr="00F00BC0">
        <w:rPr>
          <w:rFonts w:ascii="Traditional Arabic"/>
          <w:sz w:val="36"/>
          <w:rtl/>
        </w:rPr>
        <w:instrText xml:space="preserve"> </w:instrText>
      </w:r>
      <w:r w:rsidR="002C6DC6" w:rsidRPr="00F00BC0">
        <w:rPr>
          <w:rFonts w:ascii="Traditional Arabic" w:hint="eastAsia"/>
          <w:sz w:val="36"/>
          <w:rtl/>
        </w:rPr>
        <w:instrText>ثم</w:instrText>
      </w:r>
      <w:r w:rsidR="002C6DC6" w:rsidRPr="00F00BC0">
        <w:rPr>
          <w:rFonts w:ascii="Traditional Arabic"/>
          <w:sz w:val="36"/>
          <w:rtl/>
        </w:rPr>
        <w:instrText xml:space="preserve"> </w:instrText>
      </w:r>
      <w:r w:rsidR="002C6DC6" w:rsidRPr="00F00BC0">
        <w:rPr>
          <w:rFonts w:ascii="Traditional Arabic" w:hint="eastAsia"/>
          <w:sz w:val="36"/>
          <w:rtl/>
        </w:rPr>
        <w:instrText>صل</w:instrText>
      </w:r>
      <w:r w:rsidR="002C6DC6" w:rsidRPr="00F00BC0">
        <w:rPr>
          <w:rFonts w:ascii="Traditional Arabic"/>
          <w:sz w:val="36"/>
          <w:rtl/>
        </w:rPr>
        <w:instrText xml:space="preserve"> </w:instrText>
      </w:r>
      <w:r w:rsidR="002C6DC6" w:rsidRPr="00F00BC0">
        <w:rPr>
          <w:rFonts w:ascii="Traditional Arabic" w:hint="eastAsia"/>
          <w:sz w:val="36"/>
          <w:rtl/>
        </w:rPr>
        <w:instrText>فإن</w:instrText>
      </w:r>
      <w:r w:rsidR="002C6DC6" w:rsidRPr="00F00BC0">
        <w:rPr>
          <w:rFonts w:ascii="Traditional Arabic"/>
          <w:sz w:val="36"/>
          <w:rtl/>
        </w:rPr>
        <w:instrText xml:space="preserve"> </w:instrText>
      </w:r>
      <w:r w:rsidR="002C6DC6" w:rsidRPr="00F00BC0">
        <w:rPr>
          <w:rFonts w:ascii="Traditional Arabic" w:hint="eastAsia"/>
          <w:sz w:val="36"/>
          <w:rtl/>
        </w:rPr>
        <w:instrText>الصلاة</w:instrText>
      </w:r>
      <w:r w:rsidR="002C6DC6" w:rsidRPr="00F00BC0">
        <w:rPr>
          <w:rFonts w:ascii="Traditional Arabic"/>
          <w:sz w:val="36"/>
          <w:rtl/>
        </w:rPr>
        <w:instrText xml:space="preserve"> </w:instrText>
      </w:r>
      <w:r w:rsidR="002C6DC6" w:rsidRPr="00F00BC0">
        <w:rPr>
          <w:rFonts w:ascii="Traditional Arabic" w:hint="eastAsia"/>
          <w:sz w:val="36"/>
          <w:rtl/>
        </w:rPr>
        <w:instrText>مشهودة</w:instrText>
      </w:r>
      <w:r w:rsidR="002C6DC6" w:rsidRPr="00F00BC0">
        <w:rPr>
          <w:rFonts w:ascii="Traditional Arabic"/>
          <w:sz w:val="36"/>
          <w:rtl/>
        </w:rPr>
        <w:instrText xml:space="preserve"> </w:instrText>
      </w:r>
      <w:r w:rsidR="002C6DC6" w:rsidRPr="00F00BC0">
        <w:rPr>
          <w:rFonts w:ascii="Traditional Arabic" w:hint="eastAsia"/>
          <w:sz w:val="36"/>
          <w:rtl/>
        </w:rPr>
        <w:instrText>محضورة</w:instrText>
      </w:r>
      <w:r w:rsidR="002C6DC6" w:rsidRPr="00F00BC0">
        <w:rPr>
          <w:rFonts w:ascii="Traditional Arabic"/>
          <w:sz w:val="36"/>
          <w:rtl/>
        </w:rPr>
        <w:instrText xml:space="preserve"> </w:instrText>
      </w:r>
      <w:r w:rsidR="002C6DC6" w:rsidRPr="00F00BC0">
        <w:rPr>
          <w:rFonts w:ascii="Traditional Arabic" w:hint="eastAsia"/>
          <w:sz w:val="36"/>
          <w:rtl/>
        </w:rPr>
        <w:instrText>حتى</w:instrText>
      </w:r>
      <w:r w:rsidR="002C6DC6" w:rsidRPr="00F00BC0">
        <w:rPr>
          <w:rFonts w:ascii="Traditional Arabic"/>
          <w:sz w:val="36"/>
          <w:rtl/>
        </w:rPr>
        <w:instrText xml:space="preserve"> </w:instrText>
      </w:r>
      <w:r w:rsidR="002C6DC6" w:rsidRPr="00F00BC0">
        <w:rPr>
          <w:rFonts w:ascii="Traditional Arabic" w:hint="eastAsia"/>
          <w:sz w:val="36"/>
          <w:rtl/>
        </w:rPr>
        <w:instrText>يستقل</w:instrText>
      </w:r>
      <w:r w:rsidR="002C6DC6" w:rsidRPr="00F00BC0">
        <w:rPr>
          <w:rFonts w:ascii="Traditional Arabic"/>
          <w:sz w:val="36"/>
          <w:rtl/>
        </w:rPr>
        <w:instrText xml:space="preserve"> </w:instrText>
      </w:r>
      <w:r w:rsidR="002C6DC6" w:rsidRPr="00F00BC0">
        <w:rPr>
          <w:rFonts w:ascii="Traditional Arabic" w:hint="eastAsia"/>
          <w:sz w:val="36"/>
          <w:rtl/>
        </w:rPr>
        <w:instrText>الظل</w:instrText>
      </w:r>
      <w:r w:rsidR="002C6DC6" w:rsidRPr="00F00BC0">
        <w:rPr>
          <w:rFonts w:ascii="Traditional Arabic"/>
          <w:sz w:val="36"/>
          <w:rtl/>
        </w:rPr>
        <w:instrText xml:space="preserve"> </w:instrText>
      </w:r>
      <w:r w:rsidR="002C6DC6" w:rsidRPr="00F00BC0">
        <w:rPr>
          <w:rFonts w:ascii="Traditional Arabic" w:hint="eastAsia"/>
          <w:sz w:val="36"/>
          <w:rtl/>
        </w:rPr>
        <w:instrText>بالرمح</w:instrText>
      </w:r>
      <w:r w:rsidR="002C6DC6" w:rsidRPr="00F00BC0">
        <w:instrText>:</w:instrText>
      </w:r>
      <w:r w:rsidR="002C6DC6" w:rsidRPr="00F00BC0">
        <w:rPr>
          <w:szCs w:val="28"/>
          <w:rtl/>
        </w:rPr>
        <w:instrText>عمرو بن عبسة</w:instrText>
      </w:r>
      <w:r w:rsidR="002C6DC6">
        <w:instrText xml:space="preserve">" </w:instrText>
      </w:r>
      <w:r w:rsidR="002C6DC6">
        <w:rPr>
          <w:rFonts w:ascii="Traditional Arabic"/>
          <w:sz w:val="36"/>
          <w:rtl/>
        </w:rPr>
        <w:fldChar w:fldCharType="end"/>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أقصر</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فإن</w:t>
      </w:r>
      <w:r>
        <w:rPr>
          <w:rFonts w:ascii="Traditional Arabic" w:hint="cs"/>
          <w:sz w:val="36"/>
          <w:rtl/>
        </w:rPr>
        <w:t>ه</w:t>
      </w:r>
      <w:r w:rsidRPr="00D019AB">
        <w:rPr>
          <w:rFonts w:ascii="Traditional Arabic"/>
          <w:sz w:val="36"/>
          <w:rtl/>
        </w:rPr>
        <w:t xml:space="preserve"> </w:t>
      </w:r>
      <w:r w:rsidRPr="00D019AB">
        <w:rPr>
          <w:rFonts w:ascii="Traditional Arabic" w:hint="eastAsia"/>
          <w:sz w:val="36"/>
          <w:rtl/>
        </w:rPr>
        <w:t>حينئذ</w:t>
      </w:r>
      <w:r w:rsidRPr="00D019AB">
        <w:rPr>
          <w:rFonts w:ascii="Traditional Arabic"/>
          <w:sz w:val="36"/>
          <w:rtl/>
        </w:rPr>
        <w:t xml:space="preserve"> </w:t>
      </w:r>
      <w:r w:rsidRPr="00D019AB">
        <w:rPr>
          <w:rFonts w:ascii="Traditional Arabic" w:hint="eastAsia"/>
          <w:sz w:val="36"/>
          <w:rtl/>
        </w:rPr>
        <w:t>تسجر</w:t>
      </w:r>
      <w:r w:rsidRPr="00D019AB">
        <w:rPr>
          <w:rFonts w:ascii="Traditional Arabic"/>
          <w:sz w:val="36"/>
          <w:rtl/>
        </w:rPr>
        <w:t xml:space="preserve"> </w:t>
      </w:r>
      <w:r w:rsidRPr="00D019AB">
        <w:rPr>
          <w:rFonts w:ascii="Traditional Arabic" w:hint="eastAsia"/>
          <w:sz w:val="36"/>
          <w:rtl/>
        </w:rPr>
        <w:t>جهنم</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فإذا</w:t>
      </w:r>
      <w:r w:rsidRPr="00D019AB">
        <w:rPr>
          <w:rFonts w:ascii="Traditional Arabic"/>
          <w:sz w:val="36"/>
          <w:rtl/>
        </w:rPr>
        <w:t xml:space="preserve"> </w:t>
      </w:r>
      <w:r w:rsidRPr="00D019AB">
        <w:rPr>
          <w:rFonts w:ascii="Traditional Arabic" w:hint="eastAsia"/>
          <w:sz w:val="36"/>
          <w:rtl/>
        </w:rPr>
        <w:t>أقبل</w:t>
      </w:r>
      <w:r w:rsidRPr="00D019AB">
        <w:rPr>
          <w:rFonts w:ascii="Traditional Arabic"/>
          <w:sz w:val="36"/>
          <w:rtl/>
        </w:rPr>
        <w:t xml:space="preserve"> </w:t>
      </w:r>
      <w:r w:rsidRPr="00D019AB">
        <w:rPr>
          <w:rFonts w:ascii="Traditional Arabic" w:hint="eastAsia"/>
          <w:sz w:val="36"/>
          <w:rtl/>
        </w:rPr>
        <w:t>الفيء</w:t>
      </w:r>
      <w:r w:rsidRPr="00D019AB">
        <w:rPr>
          <w:rFonts w:ascii="Traditional Arabic"/>
          <w:sz w:val="36"/>
          <w:rtl/>
        </w:rPr>
        <w:t xml:space="preserve"> </w:t>
      </w:r>
      <w:r w:rsidRPr="00D019AB">
        <w:rPr>
          <w:rFonts w:ascii="Traditional Arabic" w:hint="eastAsia"/>
          <w:sz w:val="36"/>
          <w:rtl/>
        </w:rPr>
        <w:t>فصل</w:t>
      </w:r>
      <w:r w:rsidRPr="00D019AB">
        <w:rPr>
          <w:rFonts w:ascii="Traditional Arabic"/>
          <w:sz w:val="36"/>
          <w:rtl/>
        </w:rPr>
        <w:t xml:space="preserve"> </w:t>
      </w:r>
      <w:r w:rsidRPr="00D019AB">
        <w:rPr>
          <w:rFonts w:ascii="Traditional Arabic" w:hint="eastAsia"/>
          <w:sz w:val="36"/>
          <w:rtl/>
        </w:rPr>
        <w:t>فإن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مشهودة</w:t>
      </w:r>
      <w:r w:rsidRPr="00D019AB">
        <w:rPr>
          <w:rFonts w:ascii="Traditional Arabic"/>
          <w:sz w:val="36"/>
          <w:rtl/>
        </w:rPr>
        <w:t xml:space="preserve"> </w:t>
      </w:r>
      <w:r w:rsidRPr="00D019AB">
        <w:rPr>
          <w:rFonts w:ascii="Traditional Arabic" w:hint="eastAsia"/>
          <w:sz w:val="36"/>
          <w:rtl/>
        </w:rPr>
        <w:t>محضورة</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تصلي</w:t>
      </w:r>
      <w:r w:rsidRPr="00D019AB">
        <w:rPr>
          <w:rFonts w:ascii="Traditional Arabic"/>
          <w:sz w:val="36"/>
          <w:rtl/>
        </w:rPr>
        <w:t xml:space="preserve"> </w:t>
      </w:r>
      <w:r w:rsidRPr="00D019AB">
        <w:rPr>
          <w:rFonts w:ascii="Traditional Arabic" w:hint="eastAsia"/>
          <w:sz w:val="36"/>
          <w:rtl/>
        </w:rPr>
        <w:t>العصر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أقصر</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تغرب</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فإنها</w:t>
      </w:r>
      <w:r w:rsidRPr="00D019AB">
        <w:rPr>
          <w:rFonts w:ascii="Traditional Arabic"/>
          <w:sz w:val="36"/>
          <w:rtl/>
        </w:rPr>
        <w:t xml:space="preserve"> </w:t>
      </w:r>
      <w:r w:rsidRPr="00D019AB">
        <w:rPr>
          <w:rFonts w:ascii="Traditional Arabic" w:hint="eastAsia"/>
          <w:sz w:val="36"/>
          <w:rtl/>
        </w:rPr>
        <w:t>تغرب</w:t>
      </w:r>
      <w:r w:rsidRPr="00D019AB">
        <w:rPr>
          <w:rFonts w:ascii="Traditional Arabic"/>
          <w:sz w:val="36"/>
          <w:rtl/>
        </w:rPr>
        <w:t xml:space="preserve"> </w:t>
      </w:r>
      <w:r w:rsidRPr="00D019AB">
        <w:rPr>
          <w:rFonts w:ascii="Traditional Arabic" w:hint="eastAsia"/>
          <w:sz w:val="36"/>
          <w:rtl/>
        </w:rPr>
        <w:t>بين</w:t>
      </w:r>
      <w:r w:rsidRPr="00D019AB">
        <w:rPr>
          <w:rFonts w:ascii="Traditional Arabic"/>
          <w:sz w:val="36"/>
          <w:rtl/>
        </w:rPr>
        <w:t xml:space="preserve"> </w:t>
      </w:r>
      <w:r w:rsidRPr="00D019AB">
        <w:rPr>
          <w:rFonts w:ascii="Traditional Arabic" w:hint="eastAsia"/>
          <w:sz w:val="36"/>
          <w:rtl/>
        </w:rPr>
        <w:t>قرني</w:t>
      </w:r>
      <w:r w:rsidRPr="00D019AB">
        <w:rPr>
          <w:rFonts w:ascii="Traditional Arabic"/>
          <w:sz w:val="36"/>
          <w:rtl/>
        </w:rPr>
        <w:t xml:space="preserve"> </w:t>
      </w:r>
      <w:r w:rsidRPr="00D019AB">
        <w:rPr>
          <w:rFonts w:ascii="Traditional Arabic" w:hint="eastAsia"/>
          <w:sz w:val="36"/>
          <w:rtl/>
        </w:rPr>
        <w:t>شيطان</w:t>
      </w:r>
      <w:r w:rsidRPr="00D019AB">
        <w:rPr>
          <w:rFonts w:ascii="Traditional Arabic"/>
          <w:sz w:val="36"/>
          <w:rtl/>
        </w:rPr>
        <w:t xml:space="preserve"> </w:t>
      </w:r>
      <w:r w:rsidRPr="00D019AB">
        <w:rPr>
          <w:rFonts w:ascii="Traditional Arabic" w:hint="eastAsia"/>
          <w:sz w:val="36"/>
          <w:rtl/>
        </w:rPr>
        <w:t>وحينئذ</w:t>
      </w:r>
      <w:r w:rsidRPr="00D019AB">
        <w:rPr>
          <w:rFonts w:ascii="Traditional Arabic"/>
          <w:sz w:val="36"/>
          <w:rtl/>
        </w:rPr>
        <w:t xml:space="preserve"> </w:t>
      </w:r>
      <w:r w:rsidRPr="00D019AB">
        <w:rPr>
          <w:rFonts w:ascii="Traditional Arabic" w:hint="eastAsia"/>
          <w:sz w:val="36"/>
          <w:rtl/>
        </w:rPr>
        <w:t>يسجد</w:t>
      </w:r>
      <w:r w:rsidRPr="00D019AB">
        <w:rPr>
          <w:rFonts w:ascii="Traditional Arabic"/>
          <w:sz w:val="36"/>
          <w:rtl/>
        </w:rPr>
        <w:t xml:space="preserve"> </w:t>
      </w:r>
      <w:r w:rsidRPr="00D019AB">
        <w:rPr>
          <w:rFonts w:ascii="Traditional Arabic" w:hint="eastAsia"/>
          <w:sz w:val="36"/>
          <w:rtl/>
        </w:rPr>
        <w:t>لها</w:t>
      </w:r>
      <w:r w:rsidRPr="00D019AB">
        <w:rPr>
          <w:rFonts w:ascii="Traditional Arabic"/>
          <w:sz w:val="36"/>
          <w:rtl/>
        </w:rPr>
        <w:t xml:space="preserve"> </w:t>
      </w:r>
      <w:r w:rsidRPr="00D019AB">
        <w:rPr>
          <w:rFonts w:ascii="Traditional Arabic" w:hint="eastAsia"/>
          <w:sz w:val="36"/>
          <w:rtl/>
        </w:rPr>
        <w:t>الكفار</w:t>
      </w:r>
      <w:r w:rsidR="00A00D31"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59"/>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t>وهذا دليل على أن النار مخلوقة وموجودة الآن.</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t xml:space="preserve">كما أخبر </w:t>
      </w:r>
      <w:r w:rsidRPr="000F2C92">
        <w:rPr>
          <w:rFonts w:ascii="Islamic_" w:hAnsi="Islamic_" w:hint="cs"/>
          <w:sz w:val="36"/>
        </w:rPr>
        <w:t>n</w:t>
      </w:r>
      <w:r w:rsidRPr="00D019AB">
        <w:rPr>
          <w:rFonts w:ascii="Traditional Arabic" w:hint="cs"/>
          <w:sz w:val="36"/>
          <w:rtl/>
        </w:rPr>
        <w:t xml:space="preserve"> عن الجنة والنار عندما كسفت الشمس</w:t>
      </w:r>
      <w:r w:rsidRPr="00D019AB">
        <w:rPr>
          <w:rFonts w:ascii="Traditional Arabic" w:hint="cs"/>
          <w:sz w:val="36"/>
          <w:vertAlign w:val="superscript"/>
          <w:rtl/>
        </w:rPr>
        <w:t>(</w:t>
      </w:r>
      <w:r w:rsidRPr="00D019AB">
        <w:rPr>
          <w:rStyle w:val="FootnoteReference"/>
          <w:rFonts w:ascii="Traditional Arabic"/>
          <w:sz w:val="36"/>
          <w:rtl/>
        </w:rPr>
        <w:footnoteReference w:id="460"/>
      </w:r>
      <w:r w:rsidRPr="00D019AB">
        <w:rPr>
          <w:rFonts w:ascii="Traditional Arabic" w:hint="cs"/>
          <w:sz w:val="36"/>
          <w:vertAlign w:val="superscript"/>
          <w:rtl/>
        </w:rPr>
        <w:t>)</w:t>
      </w:r>
      <w:r w:rsidRPr="00D019AB">
        <w:rPr>
          <w:rFonts w:ascii="Traditional Arabic" w:hint="cs"/>
          <w:sz w:val="36"/>
          <w:rtl/>
        </w:rPr>
        <w:t>، فدل هذا الحديث أيضاً على وجود الجنة والنار وأنهما مخلوقتان الآن.</w:t>
      </w:r>
    </w:p>
    <w:p w:rsidR="00661AFA" w:rsidRPr="00D019AB" w:rsidRDefault="00661AFA" w:rsidP="00B54FC6">
      <w:pPr>
        <w:widowControl w:val="0"/>
        <w:autoSpaceDE w:val="0"/>
        <w:autoSpaceDN w:val="0"/>
        <w:adjustRightInd w:val="0"/>
        <w:ind w:firstLine="567"/>
        <w:rPr>
          <w:sz w:val="36"/>
          <w:rtl/>
        </w:rPr>
      </w:pPr>
      <w:r w:rsidRPr="00D019AB">
        <w:rPr>
          <w:rFonts w:hint="cs"/>
          <w:sz w:val="36"/>
          <w:rtl/>
        </w:rPr>
        <w:lastRenderedPageBreak/>
        <w:t xml:space="preserve">كما أن النبي </w:t>
      </w:r>
      <w:r w:rsidRPr="000F2C92">
        <w:rPr>
          <w:rFonts w:ascii="Islamic_" w:hAnsi="Islamic_" w:hint="cs"/>
          <w:sz w:val="36"/>
        </w:rPr>
        <w:t>n</w:t>
      </w:r>
      <w:r w:rsidRPr="00D019AB">
        <w:rPr>
          <w:rFonts w:hint="cs"/>
          <w:sz w:val="36"/>
          <w:rtl/>
        </w:rPr>
        <w:t xml:space="preserve"> خرج فزعاً لما كسفت الشمس يخشى أن تكون الساعة،</w:t>
      </w:r>
      <w:r w:rsidR="006F025E">
        <w:rPr>
          <w:sz w:val="36"/>
          <w:rtl/>
        </w:rPr>
        <w:t>"</w:t>
      </w:r>
      <w:r w:rsidRPr="00D019AB">
        <w:rPr>
          <w:sz w:val="36"/>
          <w:rtl/>
        </w:rPr>
        <w:t>لما جاء أن القيامة تكون وهما مكسوفان</w:t>
      </w:r>
      <w:r w:rsidR="00B54FC6">
        <w:rPr>
          <w:rFonts w:ascii="Traditional Arabic" w:hint="cs"/>
          <w:sz w:val="36"/>
          <w:rtl/>
        </w:rPr>
        <w:t>"</w:t>
      </w:r>
      <w:r w:rsidRPr="00D019AB">
        <w:rPr>
          <w:rFonts w:hint="cs"/>
          <w:sz w:val="36"/>
          <w:vertAlign w:val="superscript"/>
          <w:rtl/>
        </w:rPr>
        <w:t>(</w:t>
      </w:r>
      <w:r w:rsidRPr="00D019AB">
        <w:rPr>
          <w:rStyle w:val="FootnoteReference"/>
          <w:sz w:val="36"/>
          <w:rtl/>
        </w:rPr>
        <w:footnoteReference w:id="461"/>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sz w:val="36"/>
          <w:rtl/>
        </w:rPr>
      </w:pPr>
    </w:p>
    <w:p w:rsidR="00661AFA" w:rsidRPr="00D019AB" w:rsidRDefault="00661AFA" w:rsidP="004018C8">
      <w:pPr>
        <w:widowControl w:val="0"/>
        <w:autoSpaceDE w:val="0"/>
        <w:autoSpaceDN w:val="0"/>
        <w:adjustRightInd w:val="0"/>
        <w:spacing w:after="120"/>
        <w:ind w:firstLine="567"/>
        <w:jc w:val="both"/>
        <w:outlineLvl w:val="1"/>
        <w:rPr>
          <w:b/>
          <w:bCs/>
          <w:sz w:val="36"/>
          <w:rtl/>
        </w:rPr>
      </w:pPr>
      <w:bookmarkStart w:id="179" w:name="_Toc84671899"/>
      <w:bookmarkStart w:id="180" w:name="_Toc521973017"/>
      <w:r>
        <w:rPr>
          <w:rFonts w:hint="cs"/>
          <w:b/>
          <w:bCs/>
          <w:sz w:val="36"/>
          <w:rtl/>
        </w:rPr>
        <w:t>سابعاً</w:t>
      </w:r>
      <w:r w:rsidR="00A83B02">
        <w:rPr>
          <w:rFonts w:hint="cs"/>
          <w:b/>
          <w:bCs/>
          <w:sz w:val="36"/>
          <w:rtl/>
        </w:rPr>
        <w:t xml:space="preserve">: </w:t>
      </w:r>
      <w:r w:rsidRPr="00D019AB">
        <w:rPr>
          <w:rFonts w:hint="cs"/>
          <w:b/>
          <w:bCs/>
          <w:sz w:val="36"/>
          <w:rtl/>
        </w:rPr>
        <w:t>الإيمان بالقدر</w:t>
      </w:r>
      <w:r w:rsidR="00A83B02">
        <w:rPr>
          <w:rFonts w:hint="cs"/>
          <w:b/>
          <w:bCs/>
          <w:sz w:val="36"/>
          <w:rtl/>
        </w:rPr>
        <w:t>:</w:t>
      </w:r>
      <w:bookmarkEnd w:id="179"/>
      <w:r w:rsidR="00A83B02">
        <w:rPr>
          <w:rFonts w:hint="cs"/>
          <w:b/>
          <w:bCs/>
          <w:sz w:val="36"/>
          <w:rtl/>
        </w:rPr>
        <w:t xml:space="preserve"> </w:t>
      </w:r>
      <w:bookmarkEnd w:id="180"/>
    </w:p>
    <w:p w:rsidR="00661AFA" w:rsidRPr="00AB720F" w:rsidRDefault="00661AFA" w:rsidP="009F5F5F">
      <w:pPr>
        <w:widowControl w:val="0"/>
        <w:autoSpaceDE w:val="0"/>
        <w:autoSpaceDN w:val="0"/>
        <w:adjustRightInd w:val="0"/>
        <w:ind w:firstLine="567"/>
        <w:jc w:val="both"/>
        <w:rPr>
          <w:rFonts w:ascii="Traditional Arabic"/>
          <w:color w:val="000000"/>
          <w:sz w:val="36"/>
          <w:rtl/>
        </w:rPr>
      </w:pPr>
      <w:r w:rsidRPr="00D019AB">
        <w:rPr>
          <w:sz w:val="36"/>
          <w:rtl/>
        </w:rPr>
        <w:t xml:space="preserve">بين تعالى قدرته على خلق الأشياء </w:t>
      </w:r>
      <w:r w:rsidRPr="00D019AB">
        <w:rPr>
          <w:rFonts w:hint="cs"/>
          <w:sz w:val="36"/>
          <w:rtl/>
        </w:rPr>
        <w:t>وتسخيره إياها على مقتضى حكمته، فذكر أنه خلق الشمس، وأنها</w:t>
      </w:r>
      <w:r w:rsidRPr="00D019AB">
        <w:rPr>
          <w:sz w:val="36"/>
          <w:rtl/>
        </w:rPr>
        <w:t xml:space="preserve"> تحت قهره وتسخيره ومشيئته</w:t>
      </w:r>
      <w:r w:rsidRPr="00D019AB">
        <w:rPr>
          <w:rFonts w:hint="cs"/>
          <w:sz w:val="36"/>
          <w:rtl/>
        </w:rPr>
        <w:t xml:space="preserve">، وأنها تجري لأجل مسمى، وأن جريانها مع القمر </w:t>
      </w:r>
      <w:r>
        <w:rPr>
          <w:sz w:val="36"/>
          <w:rtl/>
        </w:rPr>
        <w:t>بحساب</w:t>
      </w:r>
      <w:r w:rsidRPr="00D019AB">
        <w:rPr>
          <w:sz w:val="36"/>
          <w:rtl/>
        </w:rPr>
        <w:t xml:space="preserve"> مقدر، لا يتغير ولا يضطرب، بل كل منهما له منازل يسلكها في الصيف والشتاء</w:t>
      </w:r>
      <w:r w:rsidRPr="00D019AB">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442" w:hAnsi="QCF_P442" w:cs="QCF_P442"/>
          <w:color w:val="000000"/>
          <w:sz w:val="35"/>
          <w:szCs w:val="35"/>
          <w:rtl/>
        </w:rPr>
        <w:t>ﯬ  ﯭ   ﯮ   ﯯ   ﯰ  ﯱ   ﯲ  ﯳ  ﯴ  ﯵ   ﯶ    ﯷ  ﯸ  ﯹ   ﯺ     ﯻ  ﯼ     ﯽ  ﯾ</w:t>
      </w:r>
      <w:r>
        <w:rPr>
          <w:rFonts w:ascii="QCF_P442" w:hAnsi="QCF_P442" w:cs="QCF_P442"/>
          <w:color w:val="0000A5"/>
          <w:sz w:val="35"/>
          <w:szCs w:val="35"/>
          <w:rtl/>
        </w:rPr>
        <w:t>ﯿ</w:t>
      </w:r>
      <w:r>
        <w:rPr>
          <w:rFonts w:ascii="QCF_P442" w:hAnsi="QCF_P442" w:cs="QCF_P442"/>
          <w:color w:val="000000"/>
          <w:sz w:val="35"/>
          <w:szCs w:val="35"/>
          <w:rtl/>
        </w:rPr>
        <w:t xml:space="preserve">  ﰀ  ﰁ  ﰂ  ﰃ  </w:t>
      </w:r>
      <w:r>
        <w:rPr>
          <w:rFonts w:ascii="QCF_BSML" w:hAnsi="QCF_BSML" w:cs="QCF_BSML"/>
          <w:color w:val="000000"/>
          <w:sz w:val="35"/>
          <w:szCs w:val="35"/>
          <w:rtl/>
        </w:rPr>
        <w:t>ﮊ</w:t>
      </w:r>
      <w:r w:rsidR="002C4EB7">
        <w:rPr>
          <w:rFonts w:ascii="Arial" w:hAnsi="Arial" w:cs="Arial"/>
          <w:color w:val="000000"/>
          <w:sz w:val="18"/>
          <w:szCs w:val="18"/>
        </w:rPr>
        <w:fldChar w:fldCharType="begin"/>
      </w:r>
      <w:r w:rsidR="002C4EB7">
        <w:instrText xml:space="preserve"> XE "</w:instrText>
      </w:r>
      <w:r w:rsidR="002C4EB7" w:rsidRPr="003B7769">
        <w:rPr>
          <w:rFonts w:ascii="QCF_BSML" w:hAnsi="QCF_BSML" w:cs="QCF_BSML"/>
          <w:color w:val="000000"/>
          <w:sz w:val="35"/>
          <w:szCs w:val="35"/>
          <w:rtl/>
        </w:rPr>
        <w:instrText xml:space="preserve">ﮋ </w:instrText>
      </w:r>
      <w:r w:rsidR="002C4EB7" w:rsidRPr="003B7769">
        <w:rPr>
          <w:rFonts w:ascii="QCF_P442" w:hAnsi="QCF_P442" w:cs="QCF_P442"/>
          <w:color w:val="000000"/>
          <w:sz w:val="35"/>
          <w:szCs w:val="35"/>
          <w:rtl/>
        </w:rPr>
        <w:instrText>ﯬ  ﯭ   ﯮ   ﯯ   ﯰ  ﯱ          ﯲ  ﯳ  ﯴ  ﯵ   ﯶ    ﯷ  ﯸ  ﯹ   ﯺ     ﯻ  ﯼ     ﯽ  ﯾ</w:instrText>
      </w:r>
      <w:r w:rsidR="002C4EB7" w:rsidRPr="003B7769">
        <w:rPr>
          <w:rFonts w:ascii="QCF_P442" w:hAnsi="QCF_P442" w:cs="QCF_P442"/>
          <w:color w:val="0000A5"/>
          <w:sz w:val="35"/>
          <w:szCs w:val="35"/>
          <w:rtl/>
        </w:rPr>
        <w:instrText>ﯿ</w:instrText>
      </w:r>
      <w:r w:rsidR="002C4EB7" w:rsidRPr="003B7769">
        <w:rPr>
          <w:rFonts w:ascii="QCF_P442" w:hAnsi="QCF_P442" w:cs="QCF_P442"/>
          <w:color w:val="000000"/>
          <w:sz w:val="35"/>
          <w:szCs w:val="35"/>
          <w:rtl/>
        </w:rPr>
        <w:instrText xml:space="preserve">  ﰀ  ﰁ  ﰂ  ﰃ  </w:instrText>
      </w:r>
      <w:r w:rsidR="002C4EB7" w:rsidRPr="003B7769">
        <w:rPr>
          <w:rFonts w:ascii="QCF_BSML" w:hAnsi="QCF_BSML" w:cs="QCF_BSML"/>
          <w:color w:val="000000"/>
          <w:sz w:val="35"/>
          <w:szCs w:val="35"/>
          <w:rtl/>
        </w:rPr>
        <w:instrText>ﮊ</w:instrText>
      </w:r>
      <w:r w:rsidR="002C4EB7" w:rsidRPr="003B7769">
        <w:instrText>:</w:instrText>
      </w:r>
      <w:r w:rsidR="002C4EB7" w:rsidRPr="003B7769">
        <w:rPr>
          <w:szCs w:val="28"/>
          <w:rtl/>
        </w:rPr>
        <w:instrText>يس: 39-40</w:instrText>
      </w:r>
      <w:r w:rsidR="002C4EB7">
        <w:instrText xml:space="preserve">" </w:instrText>
      </w:r>
      <w:r w:rsidR="002C4EB7">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62"/>
      </w:r>
      <w:r w:rsidRPr="00D019AB">
        <w:rPr>
          <w:rFonts w:hint="cs"/>
          <w:sz w:val="36"/>
          <w:vertAlign w:val="superscript"/>
          <w:rtl/>
        </w:rPr>
        <w:t>)</w:t>
      </w:r>
      <w:r w:rsidRPr="00D019AB">
        <w:rPr>
          <w:rFonts w:hint="cs"/>
          <w:sz w:val="36"/>
          <w:rtl/>
        </w:rPr>
        <w:t>، وقال تعالى</w:t>
      </w:r>
      <w:r w:rsidR="00A83B02">
        <w:rPr>
          <w:rFonts w:hint="cs"/>
          <w:sz w:val="36"/>
          <w:rtl/>
        </w:rPr>
        <w:t xml:space="preserve">: </w:t>
      </w:r>
      <w:r>
        <w:rPr>
          <w:rFonts w:ascii="QCF_BSML" w:hAnsi="QCF_BSML" w:cs="QCF_BSML"/>
          <w:color w:val="000000"/>
          <w:sz w:val="35"/>
          <w:szCs w:val="35"/>
          <w:rtl/>
        </w:rPr>
        <w:t xml:space="preserve">ﮋ </w:t>
      </w:r>
      <w:r>
        <w:rPr>
          <w:rFonts w:ascii="QCF_P140" w:hAnsi="QCF_P140" w:cs="QCF_P140"/>
          <w:color w:val="000000"/>
          <w:sz w:val="35"/>
          <w:szCs w:val="35"/>
          <w:rtl/>
        </w:rPr>
        <w:t>ﭧ  ﭨ      ﭩ  ﭪ  ﭫ  ﭬ  ﭭ  ﭮ</w:t>
      </w:r>
      <w:r>
        <w:rPr>
          <w:rFonts w:ascii="QCF_P140" w:hAnsi="QCF_P140" w:cs="QCF_P140"/>
          <w:color w:val="0000A5"/>
          <w:sz w:val="35"/>
          <w:szCs w:val="35"/>
          <w:rtl/>
        </w:rPr>
        <w:t>ﭯ</w:t>
      </w:r>
      <w:r>
        <w:rPr>
          <w:rFonts w:ascii="QCF_P140" w:hAnsi="QCF_P140" w:cs="QCF_P140"/>
          <w:color w:val="000000"/>
          <w:sz w:val="35"/>
          <w:szCs w:val="35"/>
          <w:rtl/>
        </w:rPr>
        <w:t xml:space="preserve">  ﭰ  ﭱ     ﭲ  ﭳ</w:t>
      </w:r>
      <w:r>
        <w:rPr>
          <w:rFonts w:ascii="QCF_BSML" w:hAnsi="QCF_BSML" w:cs="QCF_BSML"/>
          <w:color w:val="000000"/>
          <w:sz w:val="35"/>
          <w:szCs w:val="35"/>
          <w:rtl/>
        </w:rPr>
        <w:t>ﮊ</w:t>
      </w:r>
      <w:r w:rsidR="002C4EB7">
        <w:rPr>
          <w:sz w:val="36"/>
          <w:vertAlign w:val="superscript"/>
          <w:rtl/>
        </w:rPr>
        <w:fldChar w:fldCharType="begin"/>
      </w:r>
      <w:r w:rsidR="002C4EB7">
        <w:instrText xml:space="preserve"> XE "</w:instrText>
      </w:r>
      <w:r w:rsidR="002C4EB7" w:rsidRPr="00760FE1">
        <w:rPr>
          <w:rFonts w:ascii="QCF_BSML" w:hAnsi="QCF_BSML" w:cs="QCF_BSML"/>
          <w:color w:val="000000"/>
          <w:sz w:val="35"/>
          <w:szCs w:val="35"/>
          <w:rtl/>
        </w:rPr>
        <w:instrText xml:space="preserve">ﮋ </w:instrText>
      </w:r>
      <w:r w:rsidR="002C4EB7" w:rsidRPr="00760FE1">
        <w:rPr>
          <w:rFonts w:ascii="QCF_P140" w:hAnsi="QCF_P140" w:cs="QCF_P140"/>
          <w:color w:val="000000"/>
          <w:sz w:val="35"/>
          <w:szCs w:val="35"/>
          <w:rtl/>
        </w:rPr>
        <w:instrText>ﭧ  ﭨ      ﭩ  ﭪ  ﭫ  ﭬ  ﭭ  ﭮ</w:instrText>
      </w:r>
      <w:r w:rsidR="002C4EB7" w:rsidRPr="00760FE1">
        <w:rPr>
          <w:rFonts w:ascii="QCF_P140" w:hAnsi="QCF_P140" w:cs="QCF_P140"/>
          <w:color w:val="0000A5"/>
          <w:sz w:val="35"/>
          <w:szCs w:val="35"/>
          <w:rtl/>
        </w:rPr>
        <w:instrText>ﭯ</w:instrText>
      </w:r>
      <w:r w:rsidR="002C4EB7" w:rsidRPr="00760FE1">
        <w:rPr>
          <w:rFonts w:ascii="QCF_P140" w:hAnsi="QCF_P140" w:cs="QCF_P140"/>
          <w:color w:val="000000"/>
          <w:sz w:val="35"/>
          <w:szCs w:val="35"/>
          <w:rtl/>
        </w:rPr>
        <w:instrText xml:space="preserve">  ﭰ  ﭱ     ﭲ  ﭳ</w:instrText>
      </w:r>
      <w:r w:rsidR="002C4EB7" w:rsidRPr="00760FE1">
        <w:rPr>
          <w:rFonts w:ascii="QCF_BSML" w:hAnsi="QCF_BSML" w:cs="QCF_BSML"/>
          <w:color w:val="000000"/>
          <w:sz w:val="35"/>
          <w:szCs w:val="35"/>
          <w:rtl/>
        </w:rPr>
        <w:instrText>ﮊ</w:instrText>
      </w:r>
      <w:r w:rsidR="002C4EB7" w:rsidRPr="00760FE1">
        <w:instrText>:</w:instrText>
      </w:r>
      <w:r w:rsidR="002C4EB7" w:rsidRPr="00760FE1">
        <w:rPr>
          <w:szCs w:val="28"/>
          <w:rtl/>
        </w:rPr>
        <w:instrText>الأنعام: 96</w:instrText>
      </w:r>
      <w:r w:rsidR="002C4EB7">
        <w:instrText xml:space="preserve">" </w:instrText>
      </w:r>
      <w:r w:rsidR="002C4EB7">
        <w:rPr>
          <w:sz w:val="36"/>
          <w:vertAlign w:val="superscript"/>
          <w:rtl/>
        </w:rPr>
        <w:fldChar w:fldCharType="end"/>
      </w:r>
      <w:r w:rsidRPr="00D019AB">
        <w:rPr>
          <w:rFonts w:hint="cs"/>
          <w:sz w:val="36"/>
          <w:vertAlign w:val="superscript"/>
          <w:rtl/>
        </w:rPr>
        <w:t>(</w:t>
      </w:r>
      <w:r w:rsidRPr="00D019AB">
        <w:rPr>
          <w:rStyle w:val="FootnoteReference"/>
          <w:sz w:val="36"/>
          <w:rtl/>
        </w:rPr>
        <w:footnoteReference w:id="463"/>
      </w:r>
      <w:r w:rsidRPr="00D019AB">
        <w:rPr>
          <w:rFonts w:hint="cs"/>
          <w:sz w:val="36"/>
          <w:vertAlign w:val="superscript"/>
          <w:rtl/>
        </w:rPr>
        <w:t>)</w:t>
      </w:r>
      <w:r>
        <w:rPr>
          <w:rFonts w:ascii="Traditional Arabic" w:hint="eastAsia"/>
          <w:color w:val="000000"/>
          <w:sz w:val="36"/>
          <w:rtl/>
        </w:rPr>
        <w:t>،</w:t>
      </w:r>
      <w:r w:rsidR="006F025E">
        <w:rPr>
          <w:rFonts w:ascii="Traditional Arabic"/>
          <w:color w:val="000000"/>
          <w:sz w:val="36"/>
          <w:rtl/>
        </w:rPr>
        <w:t>"</w:t>
      </w:r>
      <w:r>
        <w:rPr>
          <w:rFonts w:ascii="Traditional Arabic" w:hint="eastAsia"/>
          <w:color w:val="000000"/>
          <w:sz w:val="36"/>
          <w:rtl/>
        </w:rPr>
        <w:t>فدلهم</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sidRPr="00962818">
        <w:rPr>
          <w:rFonts w:ascii="Islamic_" w:hAnsi="Islamic_" w:hint="eastAsia"/>
          <w:color w:val="000000"/>
          <w:sz w:val="36"/>
        </w:rPr>
        <w:t>k</w:t>
      </w:r>
      <w:r>
        <w:rPr>
          <w:rFonts w:ascii="Traditional Arabic"/>
          <w:color w:val="000000"/>
          <w:sz w:val="36"/>
          <w:rtl/>
        </w:rPr>
        <w:t xml:space="preserve"> </w:t>
      </w:r>
      <w:r>
        <w:rPr>
          <w:rFonts w:ascii="Traditional Arabic" w:hint="eastAsia"/>
          <w:color w:val="000000"/>
          <w:sz w:val="36"/>
          <w:rtl/>
        </w:rPr>
        <w:t>بذلك</w:t>
      </w:r>
      <w:r>
        <w:rPr>
          <w:rFonts w:ascii="Traditional Arabic"/>
          <w:color w:val="000000"/>
          <w:sz w:val="36"/>
          <w:rtl/>
        </w:rPr>
        <w:t xml:space="preserve"> </w:t>
      </w:r>
      <w:r>
        <w:rPr>
          <w:rFonts w:ascii="Traditional Arabic" w:hint="eastAsia"/>
          <w:color w:val="000000"/>
          <w:sz w:val="36"/>
          <w:rtl/>
        </w:rPr>
        <w:t>على</w:t>
      </w:r>
      <w:r>
        <w:rPr>
          <w:rFonts w:ascii="Traditional Arabic"/>
          <w:color w:val="000000"/>
          <w:sz w:val="36"/>
          <w:rtl/>
        </w:rPr>
        <w:t xml:space="preserve"> </w:t>
      </w:r>
      <w:r>
        <w:rPr>
          <w:rFonts w:ascii="Traditional Arabic" w:hint="eastAsia"/>
          <w:color w:val="000000"/>
          <w:sz w:val="36"/>
          <w:rtl/>
        </w:rPr>
        <w:t>قدرته</w:t>
      </w:r>
      <w:r>
        <w:rPr>
          <w:rFonts w:ascii="Traditional Arabic"/>
          <w:color w:val="000000"/>
          <w:sz w:val="36"/>
          <w:rtl/>
        </w:rPr>
        <w:t xml:space="preserve"> </w:t>
      </w:r>
      <w:r>
        <w:rPr>
          <w:rFonts w:ascii="Traditional Arabic" w:hint="eastAsia"/>
          <w:color w:val="000000"/>
          <w:sz w:val="36"/>
          <w:rtl/>
        </w:rPr>
        <w:t>ووحدانيته</w:t>
      </w:r>
      <w:r>
        <w:rPr>
          <w:rFonts w:ascii="Traditional Arabic" w:hint="cs"/>
          <w:color w:val="000000"/>
          <w:sz w:val="36"/>
          <w:rtl/>
        </w:rPr>
        <w:t>"</w:t>
      </w:r>
      <w:r w:rsidRPr="00AB720F">
        <w:rPr>
          <w:rFonts w:ascii="Traditional Arabic" w:hint="cs"/>
          <w:color w:val="000000"/>
          <w:sz w:val="36"/>
          <w:vertAlign w:val="superscript"/>
          <w:rtl/>
        </w:rPr>
        <w:t>(</w:t>
      </w:r>
      <w:r w:rsidRPr="00AB720F">
        <w:rPr>
          <w:rStyle w:val="FootnoteReference"/>
          <w:rFonts w:ascii="Traditional Arabic"/>
          <w:color w:val="000000"/>
          <w:sz w:val="36"/>
          <w:rtl/>
        </w:rPr>
        <w:footnoteReference w:id="464"/>
      </w:r>
      <w:r w:rsidRPr="00AB720F">
        <w:rPr>
          <w:rFonts w:ascii="Traditional Arabic" w:hint="cs"/>
          <w:color w:val="000000"/>
          <w:sz w:val="36"/>
          <w:vertAlign w:val="superscript"/>
          <w:rtl/>
        </w:rPr>
        <w:t>)</w:t>
      </w:r>
      <w:r>
        <w:rPr>
          <w:rFonts w:ascii="Traditional Arabic" w:hint="cs"/>
          <w:color w:val="000000"/>
          <w:sz w:val="36"/>
          <w:rtl/>
        </w:rPr>
        <w:t>.</w:t>
      </w:r>
    </w:p>
    <w:p w:rsidR="00661AFA" w:rsidRPr="00D019AB" w:rsidRDefault="00661AFA" w:rsidP="00604C98">
      <w:pPr>
        <w:widowControl w:val="0"/>
        <w:autoSpaceDE w:val="0"/>
        <w:autoSpaceDN w:val="0"/>
        <w:adjustRightInd w:val="0"/>
        <w:ind w:firstLine="567"/>
        <w:jc w:val="both"/>
        <w:rPr>
          <w:sz w:val="36"/>
          <w:rtl/>
        </w:rPr>
      </w:pPr>
      <w:r w:rsidRPr="00D019AB">
        <w:rPr>
          <w:rFonts w:hint="cs"/>
          <w:sz w:val="36"/>
          <w:rtl/>
        </w:rPr>
        <w:t>ولما كان هذا الأمر يدل على قدرة الله تعالى</w:t>
      </w:r>
      <w:r>
        <w:rPr>
          <w:rFonts w:hint="cs"/>
          <w:sz w:val="36"/>
          <w:rtl/>
        </w:rPr>
        <w:t xml:space="preserve"> وتقديره</w:t>
      </w:r>
      <w:r w:rsidRPr="00D019AB">
        <w:rPr>
          <w:rFonts w:hint="cs"/>
          <w:sz w:val="36"/>
          <w:rtl/>
        </w:rPr>
        <w:t xml:space="preserve"> وعلمه وعزته ختمت </w:t>
      </w:r>
      <w:r w:rsidRPr="00D019AB">
        <w:rPr>
          <w:sz w:val="36"/>
          <w:rtl/>
        </w:rPr>
        <w:t xml:space="preserve">كثير </w:t>
      </w:r>
      <w:r w:rsidRPr="00D019AB">
        <w:rPr>
          <w:rFonts w:hint="cs"/>
          <w:sz w:val="36"/>
          <w:rtl/>
        </w:rPr>
        <w:t xml:space="preserve">من هذه الآيات </w:t>
      </w:r>
      <w:r w:rsidRPr="00D019AB">
        <w:rPr>
          <w:sz w:val="36"/>
          <w:rtl/>
        </w:rPr>
        <w:t>بالعزة والعلم</w:t>
      </w:r>
      <w:r w:rsidR="00604C98" w:rsidRPr="00D019AB">
        <w:rPr>
          <w:rFonts w:hint="cs"/>
          <w:sz w:val="36"/>
          <w:vertAlign w:val="superscript"/>
          <w:rtl/>
        </w:rPr>
        <w:t>(</w:t>
      </w:r>
      <w:r w:rsidR="00604C98" w:rsidRPr="00D019AB">
        <w:rPr>
          <w:rStyle w:val="FootnoteReference"/>
          <w:sz w:val="36"/>
          <w:rtl/>
        </w:rPr>
        <w:footnoteReference w:id="465"/>
      </w:r>
      <w:r w:rsidR="00604C98" w:rsidRPr="00D019AB">
        <w:rPr>
          <w:rFonts w:hint="cs"/>
          <w:sz w:val="36"/>
          <w:vertAlign w:val="superscript"/>
          <w:rtl/>
        </w:rPr>
        <w:t>)</w:t>
      </w:r>
      <w:r w:rsidRPr="00D019AB">
        <w:rPr>
          <w:rFonts w:hint="cs"/>
          <w:sz w:val="36"/>
          <w:rtl/>
        </w:rPr>
        <w:t xml:space="preserve"> </w:t>
      </w:r>
      <w:r w:rsidRPr="00D019AB">
        <w:rPr>
          <w:sz w:val="36"/>
          <w:rtl/>
        </w:rPr>
        <w:t>–</w:t>
      </w:r>
      <w:r w:rsidRPr="00D019AB">
        <w:rPr>
          <w:rFonts w:hint="cs"/>
          <w:sz w:val="36"/>
          <w:rtl/>
        </w:rPr>
        <w:t xml:space="preserve"> والعلم من مراتب الإيمان بالقدر-، </w:t>
      </w:r>
      <w:r w:rsidRPr="00D019AB">
        <w:rPr>
          <w:sz w:val="36"/>
          <w:rtl/>
        </w:rPr>
        <w:t>كما في قوله</w:t>
      </w:r>
      <w:r>
        <w:rPr>
          <w:rFonts w:hint="cs"/>
          <w:sz w:val="36"/>
          <w:rtl/>
        </w:rPr>
        <w:t xml:space="preserve"> تعالى</w:t>
      </w:r>
      <w:r w:rsidR="00A83B02">
        <w:rPr>
          <w:sz w:val="36"/>
          <w:rtl/>
        </w:rPr>
        <w:t xml:space="preserve">: </w:t>
      </w:r>
      <w:r>
        <w:rPr>
          <w:rFonts w:ascii="QCF_BSML" w:hAnsi="QCF_BSML" w:cs="QCF_BSML"/>
          <w:color w:val="000000"/>
          <w:sz w:val="35"/>
          <w:szCs w:val="35"/>
          <w:rtl/>
        </w:rPr>
        <w:t>ﮋ</w:t>
      </w:r>
      <w:r>
        <w:rPr>
          <w:rFonts w:ascii="QCF_P442" w:hAnsi="QCF_P442" w:cs="QCF_P442"/>
          <w:color w:val="000000"/>
          <w:sz w:val="35"/>
          <w:szCs w:val="35"/>
          <w:rtl/>
        </w:rPr>
        <w:t>ﯘ  ﯙ  ﯚ   ﯛ  ﯜ  ﯝ     ﯞ  ﯟ  ﯠ  ﯡ  ﯢ  ﯣ  ﯤ       ﯥ</w:t>
      </w:r>
      <w:r>
        <w:rPr>
          <w:rFonts w:ascii="QCF_P442" w:hAnsi="QCF_P442" w:cs="QCF_P442"/>
          <w:color w:val="0000A5"/>
          <w:sz w:val="35"/>
          <w:szCs w:val="35"/>
          <w:rtl/>
        </w:rPr>
        <w:t>ﯦ</w:t>
      </w:r>
      <w:r>
        <w:rPr>
          <w:rFonts w:ascii="QCF_P442" w:hAnsi="QCF_P442" w:cs="QCF_P442"/>
          <w:color w:val="000000"/>
          <w:sz w:val="35"/>
          <w:szCs w:val="35"/>
          <w:rtl/>
        </w:rPr>
        <w:t xml:space="preserve">   ﯧ  ﯨ   ﯩ          ﯪ    </w:t>
      </w:r>
      <w:r>
        <w:rPr>
          <w:rFonts w:ascii="QCF_BSML" w:hAnsi="QCF_BSML" w:cs="QCF_BSML"/>
          <w:color w:val="000000"/>
          <w:sz w:val="35"/>
          <w:szCs w:val="35"/>
          <w:rtl/>
        </w:rPr>
        <w:t>ﮊ</w:t>
      </w:r>
      <w:r w:rsidR="002C4EB7">
        <w:rPr>
          <w:rFonts w:ascii="Arial" w:hAnsi="Arial" w:cs="Arial"/>
          <w:color w:val="000000"/>
          <w:sz w:val="18"/>
          <w:szCs w:val="18"/>
        </w:rPr>
        <w:fldChar w:fldCharType="begin"/>
      </w:r>
      <w:r w:rsidR="002C4EB7">
        <w:instrText xml:space="preserve"> XE "</w:instrText>
      </w:r>
      <w:r w:rsidR="002C4EB7" w:rsidRPr="00DD132E">
        <w:rPr>
          <w:rFonts w:ascii="QCF_BSML" w:hAnsi="QCF_BSML" w:cs="QCF_BSML"/>
          <w:color w:val="000000"/>
          <w:sz w:val="35"/>
          <w:szCs w:val="35"/>
          <w:rtl/>
        </w:rPr>
        <w:instrText>ﮋ</w:instrText>
      </w:r>
      <w:r w:rsidR="002C4EB7" w:rsidRPr="00DD132E">
        <w:rPr>
          <w:rFonts w:ascii="QCF_P442" w:hAnsi="QCF_P442" w:cs="QCF_P442"/>
          <w:color w:val="000000"/>
          <w:sz w:val="35"/>
          <w:szCs w:val="35"/>
          <w:rtl/>
        </w:rPr>
        <w:instrText>ﯘ  ﯙ  ﯚ   ﯛ  ﯜ  ﯝ     ﯞ  ﯟ  ﯠ  ﯡ  ﯢ  ﯣ  ﯤ       ﯥ</w:instrText>
      </w:r>
      <w:r w:rsidR="002C4EB7" w:rsidRPr="00DD132E">
        <w:rPr>
          <w:rFonts w:ascii="QCF_P442" w:hAnsi="QCF_P442" w:cs="QCF_P442"/>
          <w:color w:val="0000A5"/>
          <w:sz w:val="35"/>
          <w:szCs w:val="35"/>
          <w:rtl/>
        </w:rPr>
        <w:instrText>ﯦ</w:instrText>
      </w:r>
      <w:r w:rsidR="002C4EB7" w:rsidRPr="00DD132E">
        <w:rPr>
          <w:rFonts w:ascii="QCF_P442" w:hAnsi="QCF_P442" w:cs="QCF_P442"/>
          <w:color w:val="000000"/>
          <w:sz w:val="35"/>
          <w:szCs w:val="35"/>
          <w:rtl/>
        </w:rPr>
        <w:instrText xml:space="preserve">   ﯧ  ﯨ   ﯩ          ﯪ    </w:instrText>
      </w:r>
      <w:r w:rsidR="002C4EB7" w:rsidRPr="00DD132E">
        <w:rPr>
          <w:rFonts w:ascii="QCF_BSML" w:hAnsi="QCF_BSML" w:cs="QCF_BSML"/>
          <w:color w:val="000000"/>
          <w:sz w:val="35"/>
          <w:szCs w:val="35"/>
          <w:rtl/>
        </w:rPr>
        <w:instrText>ﮊ</w:instrText>
      </w:r>
      <w:r w:rsidR="002C4EB7" w:rsidRPr="00DD132E">
        <w:instrText>:</w:instrText>
      </w:r>
      <w:r w:rsidR="002C4EB7" w:rsidRPr="00DD132E">
        <w:rPr>
          <w:szCs w:val="28"/>
          <w:rtl/>
        </w:rPr>
        <w:instrText>يس: 37، 38</w:instrText>
      </w:r>
      <w:r w:rsidR="002C4EB7">
        <w:instrText xml:space="preserve">" </w:instrText>
      </w:r>
      <w:r w:rsidR="002C4EB7">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66"/>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F17D60">
      <w:pPr>
        <w:widowControl w:val="0"/>
        <w:autoSpaceDE w:val="0"/>
        <w:autoSpaceDN w:val="0"/>
        <w:adjustRightInd w:val="0"/>
        <w:spacing w:after="120"/>
        <w:ind w:firstLine="567"/>
        <w:jc w:val="both"/>
        <w:outlineLvl w:val="1"/>
        <w:rPr>
          <w:rFonts w:ascii="Simplified Arabic"/>
          <w:b/>
          <w:bCs/>
          <w:sz w:val="36"/>
          <w:rtl/>
        </w:rPr>
      </w:pPr>
      <w:bookmarkStart w:id="181" w:name="_Toc84671900"/>
      <w:bookmarkStart w:id="182" w:name="_Toc521973018"/>
      <w:r>
        <w:rPr>
          <w:rFonts w:ascii="Simplified Arabic" w:hint="cs"/>
          <w:b/>
          <w:bCs/>
          <w:sz w:val="36"/>
          <w:rtl/>
        </w:rPr>
        <w:t>ثامناً</w:t>
      </w:r>
      <w:r w:rsidR="00A83B02">
        <w:rPr>
          <w:rFonts w:ascii="Simplified Arabic" w:hint="cs"/>
          <w:b/>
          <w:bCs/>
          <w:sz w:val="36"/>
          <w:rtl/>
        </w:rPr>
        <w:t xml:space="preserve">: </w:t>
      </w:r>
      <w:r w:rsidRPr="00D019AB">
        <w:rPr>
          <w:rFonts w:ascii="Simplified Arabic" w:hint="cs"/>
          <w:b/>
          <w:bCs/>
          <w:sz w:val="36"/>
          <w:rtl/>
        </w:rPr>
        <w:t>النهي عن مشابهة المشركين والمنافقين في عبادتهم</w:t>
      </w:r>
      <w:r w:rsidR="00A83B02">
        <w:rPr>
          <w:rFonts w:ascii="Simplified Arabic" w:hint="cs"/>
          <w:b/>
          <w:bCs/>
          <w:sz w:val="36"/>
          <w:rtl/>
        </w:rPr>
        <w:t>:</w:t>
      </w:r>
      <w:bookmarkEnd w:id="181"/>
      <w:r w:rsidR="00A83B02">
        <w:rPr>
          <w:rFonts w:ascii="Simplified Arabic" w:hint="cs"/>
          <w:b/>
          <w:bCs/>
          <w:sz w:val="36"/>
          <w:rtl/>
        </w:rPr>
        <w:t xml:space="preserve"> </w:t>
      </w:r>
      <w:bookmarkEnd w:id="182"/>
    </w:p>
    <w:p w:rsidR="00661AFA" w:rsidRPr="00D019AB" w:rsidRDefault="00661AFA" w:rsidP="000E2946">
      <w:pPr>
        <w:widowControl w:val="0"/>
        <w:autoSpaceDE w:val="0"/>
        <w:autoSpaceDN w:val="0"/>
        <w:adjustRightInd w:val="0"/>
        <w:ind w:firstLine="567"/>
        <w:rPr>
          <w:rFonts w:ascii="Simplified Arabic"/>
          <w:b/>
          <w:bCs/>
          <w:sz w:val="36"/>
          <w:rtl/>
        </w:rPr>
      </w:pPr>
      <w:r w:rsidRPr="00D019AB">
        <w:rPr>
          <w:rFonts w:hint="cs"/>
          <w:sz w:val="36"/>
          <w:rtl/>
        </w:rPr>
        <w:lastRenderedPageBreak/>
        <w:t xml:space="preserve">ورد النهي عن الصلاة عند طلوع الشمس وعند غروبها، لما </w:t>
      </w:r>
      <w:r w:rsidR="00604C98">
        <w:rPr>
          <w:rFonts w:hint="cs"/>
          <w:sz w:val="36"/>
          <w:rtl/>
        </w:rPr>
        <w:t xml:space="preserve">في </w:t>
      </w:r>
      <w:r w:rsidRPr="00D019AB">
        <w:rPr>
          <w:rFonts w:hint="cs"/>
          <w:sz w:val="36"/>
          <w:rtl/>
        </w:rPr>
        <w:t>ذلك من مشابهة المشركين والمنافقين في عبادتهم؛ فإن الشمس تطلع وتغرب بين قرني شيطان وعندئذ يسجد لها الكفار،</w:t>
      </w:r>
      <w:r w:rsidR="006F025E">
        <w:rPr>
          <w:sz w:val="36"/>
          <w:rtl/>
        </w:rPr>
        <w:t>"</w:t>
      </w:r>
      <w:r w:rsidRPr="00D019AB">
        <w:rPr>
          <w:sz w:val="36"/>
          <w:rtl/>
        </w:rPr>
        <w:t>وقد نهينا عن التشبه بهم، بل وعما يؤدي إليه أو يوهمه</w:t>
      </w:r>
      <w:r w:rsidRPr="00D019AB">
        <w:rPr>
          <w:rFonts w:hint="cs"/>
          <w:sz w:val="36"/>
          <w:rtl/>
        </w:rPr>
        <w:t>"</w:t>
      </w:r>
      <w:r w:rsidRPr="00D019AB">
        <w:rPr>
          <w:rFonts w:hint="cs"/>
          <w:sz w:val="36"/>
          <w:vertAlign w:val="superscript"/>
          <w:rtl/>
        </w:rPr>
        <w:t>(</w:t>
      </w:r>
      <w:r w:rsidRPr="00D019AB">
        <w:rPr>
          <w:rStyle w:val="FootnoteReference"/>
          <w:sz w:val="36"/>
          <w:rtl/>
        </w:rPr>
        <w:footnoteReference w:id="467"/>
      </w:r>
      <w:r w:rsidRPr="00D019AB">
        <w:rPr>
          <w:rFonts w:hint="cs"/>
          <w:sz w:val="36"/>
          <w:vertAlign w:val="superscript"/>
          <w:rtl/>
        </w:rPr>
        <w:t>)</w:t>
      </w:r>
      <w:r>
        <w:rPr>
          <w:rFonts w:hint="cs"/>
          <w:sz w:val="36"/>
          <w:rtl/>
        </w:rPr>
        <w:t>.</w:t>
      </w:r>
    </w:p>
    <w:p w:rsidR="00661AFA" w:rsidRPr="00D019AB" w:rsidRDefault="00661AFA" w:rsidP="008B4297">
      <w:pPr>
        <w:widowControl w:val="0"/>
        <w:autoSpaceDE w:val="0"/>
        <w:autoSpaceDN w:val="0"/>
        <w:adjustRightInd w:val="0"/>
        <w:ind w:firstLine="567"/>
        <w:rPr>
          <w:rFonts w:ascii="Traditional Arabic"/>
          <w:sz w:val="36"/>
          <w:rtl/>
        </w:rPr>
      </w:pPr>
      <w:r>
        <w:rPr>
          <w:rFonts w:ascii="Traditional Arabic" w:hint="cs"/>
          <w:sz w:val="36"/>
          <w:rtl/>
        </w:rPr>
        <w:t>و</w:t>
      </w:r>
      <w:r w:rsidRPr="00D019AB">
        <w:rPr>
          <w:rFonts w:ascii="Traditional Arabic" w:hint="cs"/>
          <w:sz w:val="36"/>
          <w:rtl/>
        </w:rPr>
        <w:t>في حديث إسلام عمرو بن عبسة</w:t>
      </w:r>
      <w:r>
        <w:rPr>
          <w:rFonts w:ascii="Traditional Arabic" w:hint="cs"/>
          <w:sz w:val="36"/>
          <w:rtl/>
        </w:rPr>
        <w:t xml:space="preserve"> </w:t>
      </w:r>
      <w:r w:rsidRPr="006C0D2C">
        <w:rPr>
          <w:rFonts w:ascii="Islamic_" w:eastAsia="MS Mincho" w:hAnsi="Islamic_"/>
          <w:sz w:val="36"/>
          <w:lang w:bidi="ar"/>
        </w:rPr>
        <w:t>z</w:t>
      </w:r>
      <w:r w:rsidRPr="00D019AB">
        <w:rPr>
          <w:rFonts w:ascii="Traditional Arabic" w:hint="cs"/>
          <w:sz w:val="36"/>
          <w:rtl/>
        </w:rPr>
        <w:t xml:space="preserve"> أنه </w:t>
      </w:r>
      <w:r w:rsidRPr="00D019AB">
        <w:rPr>
          <w:rFonts w:ascii="Traditional Arabic" w:hint="eastAsia"/>
          <w:sz w:val="36"/>
          <w:rtl/>
        </w:rPr>
        <w:t>قال</w:t>
      </w:r>
      <w:r w:rsidR="00A83B02">
        <w:rPr>
          <w:rFonts w:ascii="Traditional Arabic" w:hint="cs"/>
          <w:sz w:val="36"/>
          <w:rtl/>
        </w:rPr>
        <w:t xml:space="preserve">: </w:t>
      </w:r>
      <w:r w:rsidR="00A00D31">
        <w:rPr>
          <w:rFonts w:ascii="Traditional Arabic"/>
          <w:sz w:val="36"/>
          <w:rtl/>
        </w:rPr>
        <w:t>«</w:t>
      </w:r>
      <w:r w:rsidRPr="00D019AB">
        <w:rPr>
          <w:rFonts w:ascii="Traditional Arabic" w:hint="eastAsia"/>
          <w:sz w:val="36"/>
          <w:rtl/>
        </w:rPr>
        <w:t>يا</w:t>
      </w:r>
      <w:r w:rsidRPr="00D019AB">
        <w:rPr>
          <w:rFonts w:ascii="Traditional Arabic"/>
          <w:sz w:val="36"/>
          <w:rtl/>
        </w:rPr>
        <w:t xml:space="preserve"> </w:t>
      </w:r>
      <w:r w:rsidRPr="00D019AB">
        <w:rPr>
          <w:rFonts w:ascii="Traditional Arabic" w:hint="eastAsia"/>
          <w:sz w:val="36"/>
          <w:rtl/>
        </w:rPr>
        <w:t>نبي</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أخبرني</w:t>
      </w:r>
      <w:r w:rsidRPr="00D019AB">
        <w:rPr>
          <w:rFonts w:ascii="Traditional Arabic"/>
          <w:sz w:val="36"/>
          <w:rtl/>
        </w:rPr>
        <w:t xml:space="preserve"> </w:t>
      </w:r>
      <w:r w:rsidRPr="00D019AB">
        <w:rPr>
          <w:rFonts w:ascii="Traditional Arabic" w:hint="eastAsia"/>
          <w:sz w:val="36"/>
          <w:rtl/>
        </w:rPr>
        <w:t>عما</w:t>
      </w:r>
      <w:r w:rsidRPr="00D019AB">
        <w:rPr>
          <w:rFonts w:ascii="Traditional Arabic"/>
          <w:sz w:val="36"/>
          <w:rtl/>
        </w:rPr>
        <w:t xml:space="preserve"> </w:t>
      </w:r>
      <w:r w:rsidRPr="00D019AB">
        <w:rPr>
          <w:rFonts w:ascii="Traditional Arabic" w:hint="eastAsia"/>
          <w:sz w:val="36"/>
          <w:rtl/>
        </w:rPr>
        <w:t>علمك</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وأجهله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أخبرني</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صل</w:t>
      </w:r>
      <w:r w:rsidRPr="00D019AB">
        <w:rPr>
          <w:rFonts w:ascii="Traditional Arabic"/>
          <w:sz w:val="36"/>
          <w:rtl/>
        </w:rPr>
        <w:t xml:space="preserve"> </w:t>
      </w:r>
      <w:r w:rsidRPr="00D019AB">
        <w:rPr>
          <w:rFonts w:ascii="Traditional Arabic" w:hint="eastAsia"/>
          <w:sz w:val="36"/>
          <w:rtl/>
        </w:rPr>
        <w:t>صلاة</w:t>
      </w:r>
      <w:r w:rsidRPr="00D019AB">
        <w:rPr>
          <w:rFonts w:ascii="Traditional Arabic"/>
          <w:sz w:val="36"/>
          <w:rtl/>
        </w:rPr>
        <w:t xml:space="preserve"> </w:t>
      </w:r>
      <w:r w:rsidRPr="00D019AB">
        <w:rPr>
          <w:rFonts w:ascii="Traditional Arabic" w:hint="eastAsia"/>
          <w:sz w:val="36"/>
          <w:rtl/>
        </w:rPr>
        <w:t>الصبح</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أقصر</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تطلع</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ترتفع</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فإنها</w:t>
      </w:r>
      <w:r w:rsidRPr="00D019AB">
        <w:rPr>
          <w:rFonts w:ascii="Traditional Arabic"/>
          <w:sz w:val="36"/>
          <w:rtl/>
        </w:rPr>
        <w:t xml:space="preserve"> </w:t>
      </w:r>
      <w:r w:rsidRPr="00D019AB">
        <w:rPr>
          <w:rFonts w:ascii="Traditional Arabic" w:hint="eastAsia"/>
          <w:sz w:val="36"/>
          <w:rtl/>
        </w:rPr>
        <w:t>تطلع</w:t>
      </w:r>
      <w:r w:rsidRPr="00D019AB">
        <w:rPr>
          <w:rFonts w:ascii="Traditional Arabic"/>
          <w:sz w:val="36"/>
          <w:rtl/>
        </w:rPr>
        <w:t xml:space="preserve"> </w:t>
      </w:r>
      <w:r w:rsidRPr="00D019AB">
        <w:rPr>
          <w:rFonts w:ascii="Traditional Arabic" w:hint="eastAsia"/>
          <w:sz w:val="36"/>
          <w:rtl/>
        </w:rPr>
        <w:t>حين</w:t>
      </w:r>
      <w:r w:rsidRPr="00D019AB">
        <w:rPr>
          <w:rFonts w:ascii="Traditional Arabic"/>
          <w:sz w:val="36"/>
          <w:rtl/>
        </w:rPr>
        <w:t xml:space="preserve"> </w:t>
      </w:r>
      <w:r w:rsidRPr="00D019AB">
        <w:rPr>
          <w:rFonts w:ascii="Traditional Arabic" w:hint="eastAsia"/>
          <w:sz w:val="36"/>
          <w:rtl/>
        </w:rPr>
        <w:t>تطلع</w:t>
      </w:r>
      <w:r w:rsidRPr="00D019AB">
        <w:rPr>
          <w:rFonts w:ascii="Traditional Arabic"/>
          <w:sz w:val="36"/>
          <w:rtl/>
        </w:rPr>
        <w:t xml:space="preserve"> </w:t>
      </w:r>
      <w:r w:rsidRPr="00D019AB">
        <w:rPr>
          <w:rFonts w:ascii="Traditional Arabic" w:hint="eastAsia"/>
          <w:sz w:val="36"/>
          <w:rtl/>
        </w:rPr>
        <w:t>بين</w:t>
      </w:r>
      <w:r w:rsidRPr="00D019AB">
        <w:rPr>
          <w:rFonts w:ascii="Traditional Arabic"/>
          <w:sz w:val="36"/>
          <w:rtl/>
        </w:rPr>
        <w:t xml:space="preserve"> </w:t>
      </w:r>
      <w:r w:rsidRPr="00D019AB">
        <w:rPr>
          <w:rFonts w:ascii="Traditional Arabic" w:hint="eastAsia"/>
          <w:sz w:val="36"/>
          <w:rtl/>
        </w:rPr>
        <w:t>قرني</w:t>
      </w:r>
      <w:r w:rsidRPr="00D019AB">
        <w:rPr>
          <w:rFonts w:ascii="Traditional Arabic"/>
          <w:sz w:val="36"/>
          <w:rtl/>
        </w:rPr>
        <w:t xml:space="preserve"> </w:t>
      </w:r>
      <w:r w:rsidRPr="00D019AB">
        <w:rPr>
          <w:rFonts w:ascii="Traditional Arabic" w:hint="eastAsia"/>
          <w:sz w:val="36"/>
          <w:rtl/>
        </w:rPr>
        <w:t>شيطان</w:t>
      </w:r>
      <w:r w:rsidR="001453CB">
        <w:rPr>
          <w:rFonts w:ascii="Traditional Arabic"/>
          <w:sz w:val="36"/>
          <w:rtl/>
        </w:rPr>
        <w:fldChar w:fldCharType="begin"/>
      </w:r>
      <w:r w:rsidR="001453CB">
        <w:instrText xml:space="preserve"> XE "</w:instrText>
      </w:r>
      <w:r w:rsidR="001453CB" w:rsidRPr="00817C59">
        <w:rPr>
          <w:rFonts w:ascii="Traditional Arabic" w:hint="eastAsia"/>
          <w:sz w:val="36"/>
          <w:rtl/>
        </w:rPr>
        <w:instrText>يا</w:instrText>
      </w:r>
      <w:r w:rsidR="001453CB" w:rsidRPr="00817C59">
        <w:rPr>
          <w:rFonts w:ascii="Traditional Arabic"/>
          <w:sz w:val="36"/>
          <w:rtl/>
        </w:rPr>
        <w:instrText xml:space="preserve"> </w:instrText>
      </w:r>
      <w:r w:rsidR="001453CB" w:rsidRPr="00817C59">
        <w:rPr>
          <w:rFonts w:ascii="Traditional Arabic" w:hint="eastAsia"/>
          <w:sz w:val="36"/>
          <w:rtl/>
        </w:rPr>
        <w:instrText>نبي</w:instrText>
      </w:r>
      <w:r w:rsidR="001453CB" w:rsidRPr="00817C59">
        <w:rPr>
          <w:rFonts w:ascii="Traditional Arabic"/>
          <w:sz w:val="36"/>
          <w:rtl/>
        </w:rPr>
        <w:instrText xml:space="preserve"> </w:instrText>
      </w:r>
      <w:r w:rsidR="001453CB" w:rsidRPr="00817C59">
        <w:rPr>
          <w:rFonts w:ascii="Traditional Arabic" w:hint="eastAsia"/>
          <w:sz w:val="36"/>
          <w:rtl/>
        </w:rPr>
        <w:instrText>الله</w:instrText>
      </w:r>
      <w:r w:rsidR="001453CB" w:rsidRPr="00817C59">
        <w:rPr>
          <w:rFonts w:ascii="Traditional Arabic"/>
          <w:sz w:val="36"/>
          <w:rtl/>
        </w:rPr>
        <w:instrText xml:space="preserve"> </w:instrText>
      </w:r>
      <w:r w:rsidR="001453CB" w:rsidRPr="00817C59">
        <w:rPr>
          <w:rFonts w:ascii="Traditional Arabic" w:hint="eastAsia"/>
          <w:sz w:val="36"/>
          <w:rtl/>
        </w:rPr>
        <w:instrText>أخبرني</w:instrText>
      </w:r>
      <w:r w:rsidR="001453CB" w:rsidRPr="00817C59">
        <w:rPr>
          <w:rFonts w:ascii="Traditional Arabic"/>
          <w:sz w:val="36"/>
          <w:rtl/>
        </w:rPr>
        <w:instrText xml:space="preserve"> </w:instrText>
      </w:r>
      <w:r w:rsidR="001453CB" w:rsidRPr="00817C59">
        <w:rPr>
          <w:rFonts w:ascii="Traditional Arabic" w:hint="eastAsia"/>
          <w:sz w:val="36"/>
          <w:rtl/>
        </w:rPr>
        <w:instrText>عما</w:instrText>
      </w:r>
      <w:r w:rsidR="001453CB" w:rsidRPr="00817C59">
        <w:rPr>
          <w:rFonts w:ascii="Traditional Arabic"/>
          <w:sz w:val="36"/>
          <w:rtl/>
        </w:rPr>
        <w:instrText xml:space="preserve"> </w:instrText>
      </w:r>
      <w:r w:rsidR="001453CB" w:rsidRPr="00817C59">
        <w:rPr>
          <w:rFonts w:ascii="Traditional Arabic" w:hint="eastAsia"/>
          <w:sz w:val="36"/>
          <w:rtl/>
        </w:rPr>
        <w:instrText>علمك</w:instrText>
      </w:r>
      <w:r w:rsidR="001453CB" w:rsidRPr="00817C59">
        <w:rPr>
          <w:rFonts w:ascii="Traditional Arabic"/>
          <w:sz w:val="36"/>
          <w:rtl/>
        </w:rPr>
        <w:instrText xml:space="preserve"> </w:instrText>
      </w:r>
      <w:r w:rsidR="001453CB" w:rsidRPr="00817C59">
        <w:rPr>
          <w:rFonts w:ascii="Traditional Arabic" w:hint="eastAsia"/>
          <w:sz w:val="36"/>
          <w:rtl/>
        </w:rPr>
        <w:instrText>الله</w:instrText>
      </w:r>
      <w:r w:rsidR="001453CB" w:rsidRPr="00817C59">
        <w:rPr>
          <w:rFonts w:ascii="Traditional Arabic"/>
          <w:sz w:val="36"/>
          <w:rtl/>
        </w:rPr>
        <w:instrText xml:space="preserve"> </w:instrText>
      </w:r>
      <w:r w:rsidR="001453CB" w:rsidRPr="00817C59">
        <w:rPr>
          <w:rFonts w:ascii="Traditional Arabic" w:hint="eastAsia"/>
          <w:sz w:val="36"/>
          <w:rtl/>
        </w:rPr>
        <w:instrText>وأجهله</w:instrText>
      </w:r>
      <w:r w:rsidR="001453CB" w:rsidRPr="00817C59">
        <w:rPr>
          <w:rFonts w:ascii="Traditional Arabic" w:hint="cs"/>
          <w:sz w:val="36"/>
          <w:rtl/>
        </w:rPr>
        <w:instrText>،</w:instrText>
      </w:r>
      <w:r w:rsidR="001453CB" w:rsidRPr="00817C59">
        <w:rPr>
          <w:rFonts w:ascii="Traditional Arabic"/>
          <w:sz w:val="36"/>
          <w:rtl/>
        </w:rPr>
        <w:instrText xml:space="preserve"> </w:instrText>
      </w:r>
      <w:r w:rsidR="001453CB" w:rsidRPr="00817C59">
        <w:rPr>
          <w:rFonts w:ascii="Traditional Arabic" w:hint="eastAsia"/>
          <w:sz w:val="36"/>
          <w:rtl/>
        </w:rPr>
        <w:instrText>أخبرني</w:instrText>
      </w:r>
      <w:r w:rsidR="001453CB" w:rsidRPr="00817C59">
        <w:rPr>
          <w:rFonts w:ascii="Traditional Arabic"/>
          <w:sz w:val="36"/>
          <w:rtl/>
        </w:rPr>
        <w:instrText xml:space="preserve"> </w:instrText>
      </w:r>
      <w:r w:rsidR="001453CB" w:rsidRPr="00817C59">
        <w:rPr>
          <w:rFonts w:ascii="Traditional Arabic" w:hint="eastAsia"/>
          <w:sz w:val="36"/>
          <w:rtl/>
        </w:rPr>
        <w:instrText>عن</w:instrText>
      </w:r>
      <w:r w:rsidR="001453CB" w:rsidRPr="00817C59">
        <w:rPr>
          <w:rFonts w:ascii="Traditional Arabic"/>
          <w:sz w:val="36"/>
          <w:rtl/>
        </w:rPr>
        <w:instrText xml:space="preserve"> </w:instrText>
      </w:r>
      <w:r w:rsidR="001453CB" w:rsidRPr="00817C59">
        <w:rPr>
          <w:rFonts w:ascii="Traditional Arabic" w:hint="eastAsia"/>
          <w:sz w:val="36"/>
          <w:rtl/>
        </w:rPr>
        <w:instrText>الصلاة</w:instrText>
      </w:r>
      <w:r w:rsidR="001453CB" w:rsidRPr="00817C59">
        <w:rPr>
          <w:rFonts w:ascii="Traditional Arabic"/>
          <w:sz w:val="36"/>
          <w:rtl/>
        </w:rPr>
        <w:instrText xml:space="preserve"> </w:instrText>
      </w:r>
      <w:r w:rsidR="001453CB" w:rsidRPr="00817C59">
        <w:rPr>
          <w:rFonts w:ascii="Traditional Arabic" w:hint="eastAsia"/>
          <w:sz w:val="36"/>
          <w:rtl/>
        </w:rPr>
        <w:instrText>؟</w:instrText>
      </w:r>
      <w:r w:rsidR="001453CB" w:rsidRPr="00817C59">
        <w:rPr>
          <w:rFonts w:ascii="Traditional Arabic"/>
          <w:sz w:val="36"/>
          <w:rtl/>
        </w:rPr>
        <w:instrText xml:space="preserve"> </w:instrText>
      </w:r>
      <w:r w:rsidR="001453CB" w:rsidRPr="00817C59">
        <w:rPr>
          <w:rFonts w:ascii="Traditional Arabic" w:hint="eastAsia"/>
          <w:sz w:val="36"/>
          <w:rtl/>
        </w:rPr>
        <w:instrText>قال</w:instrText>
      </w:r>
      <w:r w:rsidR="001453CB" w:rsidRPr="00817C59">
        <w:instrText>\</w:instrText>
      </w:r>
      <w:r w:rsidR="001453CB" w:rsidRPr="00817C59">
        <w:rPr>
          <w:rFonts w:ascii="Traditional Arabic" w:hint="cs"/>
          <w:sz w:val="36"/>
          <w:rtl/>
        </w:rPr>
        <w:instrText>:</w:instrText>
      </w:r>
      <w:r w:rsidR="001453CB" w:rsidRPr="00817C59">
        <w:rPr>
          <w:rFonts w:ascii="Traditional Arabic"/>
          <w:sz w:val="36"/>
          <w:rtl/>
        </w:rPr>
        <w:instrText xml:space="preserve"> </w:instrText>
      </w:r>
      <w:r w:rsidR="001453CB" w:rsidRPr="00817C59">
        <w:rPr>
          <w:rFonts w:ascii="Traditional Arabic" w:hint="eastAsia"/>
          <w:sz w:val="36"/>
          <w:rtl/>
        </w:rPr>
        <w:instrText>صل</w:instrText>
      </w:r>
      <w:r w:rsidR="001453CB" w:rsidRPr="00817C59">
        <w:rPr>
          <w:rFonts w:ascii="Traditional Arabic"/>
          <w:sz w:val="36"/>
          <w:rtl/>
        </w:rPr>
        <w:instrText xml:space="preserve"> </w:instrText>
      </w:r>
      <w:r w:rsidR="001453CB" w:rsidRPr="00817C59">
        <w:rPr>
          <w:rFonts w:ascii="Traditional Arabic" w:hint="eastAsia"/>
          <w:sz w:val="36"/>
          <w:rtl/>
        </w:rPr>
        <w:instrText>صلاة</w:instrText>
      </w:r>
      <w:r w:rsidR="001453CB" w:rsidRPr="00817C59">
        <w:rPr>
          <w:rFonts w:ascii="Traditional Arabic"/>
          <w:sz w:val="36"/>
          <w:rtl/>
        </w:rPr>
        <w:instrText xml:space="preserve"> </w:instrText>
      </w:r>
      <w:r w:rsidR="001453CB" w:rsidRPr="00817C59">
        <w:rPr>
          <w:rFonts w:ascii="Traditional Arabic" w:hint="eastAsia"/>
          <w:sz w:val="36"/>
          <w:rtl/>
        </w:rPr>
        <w:instrText>الصبح</w:instrText>
      </w:r>
      <w:r w:rsidR="001453CB" w:rsidRPr="00817C59">
        <w:rPr>
          <w:rFonts w:ascii="Traditional Arabic" w:hint="cs"/>
          <w:sz w:val="36"/>
          <w:rtl/>
        </w:rPr>
        <w:instrText>،</w:instrText>
      </w:r>
      <w:r w:rsidR="001453CB" w:rsidRPr="00817C59">
        <w:rPr>
          <w:rFonts w:ascii="Traditional Arabic"/>
          <w:sz w:val="36"/>
          <w:rtl/>
        </w:rPr>
        <w:instrText xml:space="preserve"> </w:instrText>
      </w:r>
      <w:r w:rsidR="001453CB" w:rsidRPr="00817C59">
        <w:rPr>
          <w:rFonts w:ascii="Traditional Arabic" w:hint="eastAsia"/>
          <w:sz w:val="36"/>
          <w:rtl/>
        </w:rPr>
        <w:instrText>ثم</w:instrText>
      </w:r>
      <w:r w:rsidR="001453CB" w:rsidRPr="00817C59">
        <w:rPr>
          <w:rFonts w:ascii="Traditional Arabic"/>
          <w:sz w:val="36"/>
          <w:rtl/>
        </w:rPr>
        <w:instrText xml:space="preserve"> </w:instrText>
      </w:r>
      <w:r w:rsidR="001453CB" w:rsidRPr="00817C59">
        <w:rPr>
          <w:rFonts w:ascii="Traditional Arabic" w:hint="eastAsia"/>
          <w:sz w:val="36"/>
          <w:rtl/>
        </w:rPr>
        <w:instrText>أقصر</w:instrText>
      </w:r>
      <w:r w:rsidR="001453CB" w:rsidRPr="00817C59">
        <w:rPr>
          <w:rFonts w:ascii="Traditional Arabic"/>
          <w:sz w:val="36"/>
          <w:rtl/>
        </w:rPr>
        <w:instrText xml:space="preserve"> </w:instrText>
      </w:r>
      <w:r w:rsidR="001453CB" w:rsidRPr="00817C59">
        <w:rPr>
          <w:rFonts w:ascii="Traditional Arabic" w:hint="eastAsia"/>
          <w:sz w:val="36"/>
          <w:rtl/>
        </w:rPr>
        <w:instrText>عن</w:instrText>
      </w:r>
      <w:r w:rsidR="001453CB" w:rsidRPr="00817C59">
        <w:rPr>
          <w:rFonts w:ascii="Traditional Arabic"/>
          <w:sz w:val="36"/>
          <w:rtl/>
        </w:rPr>
        <w:instrText xml:space="preserve"> </w:instrText>
      </w:r>
      <w:r w:rsidR="001453CB" w:rsidRPr="00817C59">
        <w:rPr>
          <w:rFonts w:ascii="Traditional Arabic" w:hint="eastAsia"/>
          <w:sz w:val="36"/>
          <w:rtl/>
        </w:rPr>
        <w:instrText>الصلاة</w:instrText>
      </w:r>
      <w:r w:rsidR="001453CB" w:rsidRPr="00817C59">
        <w:rPr>
          <w:rFonts w:ascii="Traditional Arabic"/>
          <w:sz w:val="36"/>
          <w:rtl/>
        </w:rPr>
        <w:instrText xml:space="preserve"> </w:instrText>
      </w:r>
      <w:r w:rsidR="001453CB" w:rsidRPr="00817C59">
        <w:rPr>
          <w:rFonts w:ascii="Traditional Arabic" w:hint="eastAsia"/>
          <w:sz w:val="36"/>
          <w:rtl/>
        </w:rPr>
        <w:instrText>حتى</w:instrText>
      </w:r>
      <w:r w:rsidR="001453CB" w:rsidRPr="00817C59">
        <w:rPr>
          <w:rFonts w:ascii="Traditional Arabic"/>
          <w:sz w:val="36"/>
          <w:rtl/>
        </w:rPr>
        <w:instrText xml:space="preserve"> </w:instrText>
      </w:r>
      <w:r w:rsidR="001453CB" w:rsidRPr="00817C59">
        <w:rPr>
          <w:rFonts w:ascii="Traditional Arabic" w:hint="eastAsia"/>
          <w:sz w:val="36"/>
          <w:rtl/>
        </w:rPr>
        <w:instrText>تطلع</w:instrText>
      </w:r>
      <w:r w:rsidR="001453CB" w:rsidRPr="00817C59">
        <w:rPr>
          <w:rFonts w:ascii="Traditional Arabic"/>
          <w:sz w:val="36"/>
          <w:rtl/>
        </w:rPr>
        <w:instrText xml:space="preserve"> </w:instrText>
      </w:r>
      <w:r w:rsidR="001453CB" w:rsidRPr="00817C59">
        <w:rPr>
          <w:rFonts w:ascii="Traditional Arabic" w:hint="eastAsia"/>
          <w:sz w:val="36"/>
          <w:rtl/>
        </w:rPr>
        <w:instrText>الشمس</w:instrText>
      </w:r>
      <w:r w:rsidR="001453CB" w:rsidRPr="00817C59">
        <w:rPr>
          <w:rFonts w:ascii="Traditional Arabic"/>
          <w:sz w:val="36"/>
          <w:rtl/>
        </w:rPr>
        <w:instrText xml:space="preserve"> </w:instrText>
      </w:r>
      <w:r w:rsidR="001453CB" w:rsidRPr="00817C59">
        <w:rPr>
          <w:rFonts w:ascii="Traditional Arabic" w:hint="eastAsia"/>
          <w:sz w:val="36"/>
          <w:rtl/>
        </w:rPr>
        <w:instrText>حتى</w:instrText>
      </w:r>
      <w:r w:rsidR="001453CB" w:rsidRPr="00817C59">
        <w:rPr>
          <w:rFonts w:ascii="Traditional Arabic"/>
          <w:sz w:val="36"/>
          <w:rtl/>
        </w:rPr>
        <w:instrText xml:space="preserve"> </w:instrText>
      </w:r>
      <w:r w:rsidR="001453CB" w:rsidRPr="00817C59">
        <w:rPr>
          <w:rFonts w:ascii="Traditional Arabic" w:hint="eastAsia"/>
          <w:sz w:val="36"/>
          <w:rtl/>
        </w:rPr>
        <w:instrText>ترتفع</w:instrText>
      </w:r>
      <w:r w:rsidR="001453CB" w:rsidRPr="00817C59">
        <w:rPr>
          <w:rFonts w:ascii="Traditional Arabic" w:hint="cs"/>
          <w:sz w:val="36"/>
          <w:rtl/>
        </w:rPr>
        <w:instrText>؛</w:instrText>
      </w:r>
      <w:r w:rsidR="001453CB" w:rsidRPr="00817C59">
        <w:rPr>
          <w:rFonts w:ascii="Traditional Arabic"/>
          <w:sz w:val="36"/>
          <w:rtl/>
        </w:rPr>
        <w:instrText xml:space="preserve"> </w:instrText>
      </w:r>
      <w:r w:rsidR="001453CB" w:rsidRPr="00817C59">
        <w:rPr>
          <w:rFonts w:ascii="Traditional Arabic" w:hint="eastAsia"/>
          <w:sz w:val="36"/>
          <w:rtl/>
        </w:rPr>
        <w:instrText>فإنها</w:instrText>
      </w:r>
      <w:r w:rsidR="001453CB" w:rsidRPr="00817C59">
        <w:rPr>
          <w:rFonts w:ascii="Traditional Arabic"/>
          <w:sz w:val="36"/>
          <w:rtl/>
        </w:rPr>
        <w:instrText xml:space="preserve"> </w:instrText>
      </w:r>
      <w:r w:rsidR="001453CB" w:rsidRPr="00817C59">
        <w:rPr>
          <w:rFonts w:ascii="Traditional Arabic" w:hint="eastAsia"/>
          <w:sz w:val="36"/>
          <w:rtl/>
        </w:rPr>
        <w:instrText>تطلع</w:instrText>
      </w:r>
      <w:r w:rsidR="001453CB" w:rsidRPr="00817C59">
        <w:rPr>
          <w:rFonts w:ascii="Traditional Arabic"/>
          <w:sz w:val="36"/>
          <w:rtl/>
        </w:rPr>
        <w:instrText xml:space="preserve"> </w:instrText>
      </w:r>
      <w:r w:rsidR="001453CB" w:rsidRPr="00817C59">
        <w:rPr>
          <w:rFonts w:ascii="Traditional Arabic" w:hint="eastAsia"/>
          <w:sz w:val="36"/>
          <w:rtl/>
        </w:rPr>
        <w:instrText>حين</w:instrText>
      </w:r>
      <w:r w:rsidR="001453CB" w:rsidRPr="00817C59">
        <w:rPr>
          <w:rFonts w:ascii="Traditional Arabic"/>
          <w:sz w:val="36"/>
          <w:rtl/>
        </w:rPr>
        <w:instrText xml:space="preserve"> </w:instrText>
      </w:r>
      <w:r w:rsidR="001453CB" w:rsidRPr="00817C59">
        <w:rPr>
          <w:rFonts w:ascii="Traditional Arabic" w:hint="eastAsia"/>
          <w:sz w:val="36"/>
          <w:rtl/>
        </w:rPr>
        <w:instrText>تطلع</w:instrText>
      </w:r>
      <w:r w:rsidR="001453CB" w:rsidRPr="00817C59">
        <w:rPr>
          <w:rFonts w:ascii="Traditional Arabic"/>
          <w:sz w:val="36"/>
          <w:rtl/>
        </w:rPr>
        <w:instrText xml:space="preserve"> </w:instrText>
      </w:r>
      <w:r w:rsidR="001453CB" w:rsidRPr="00817C59">
        <w:rPr>
          <w:rFonts w:ascii="Traditional Arabic" w:hint="eastAsia"/>
          <w:sz w:val="36"/>
          <w:rtl/>
        </w:rPr>
        <w:instrText>بين</w:instrText>
      </w:r>
      <w:r w:rsidR="001453CB" w:rsidRPr="00817C59">
        <w:rPr>
          <w:rFonts w:ascii="Traditional Arabic"/>
          <w:sz w:val="36"/>
          <w:rtl/>
        </w:rPr>
        <w:instrText xml:space="preserve"> </w:instrText>
      </w:r>
      <w:r w:rsidR="001453CB" w:rsidRPr="00817C59">
        <w:rPr>
          <w:rFonts w:ascii="Traditional Arabic" w:hint="eastAsia"/>
          <w:sz w:val="36"/>
          <w:rtl/>
        </w:rPr>
        <w:instrText>قرني</w:instrText>
      </w:r>
      <w:r w:rsidR="001453CB" w:rsidRPr="00817C59">
        <w:rPr>
          <w:rFonts w:ascii="Traditional Arabic"/>
          <w:sz w:val="36"/>
          <w:rtl/>
        </w:rPr>
        <w:instrText xml:space="preserve"> </w:instrText>
      </w:r>
      <w:r w:rsidR="001453CB" w:rsidRPr="00817C59">
        <w:rPr>
          <w:rFonts w:ascii="Traditional Arabic" w:hint="eastAsia"/>
          <w:sz w:val="36"/>
          <w:rtl/>
        </w:rPr>
        <w:instrText>شيطان</w:instrText>
      </w:r>
      <w:r w:rsidR="001453CB" w:rsidRPr="00817C59">
        <w:instrText>:</w:instrText>
      </w:r>
      <w:r w:rsidR="001453CB" w:rsidRPr="00817C59">
        <w:rPr>
          <w:szCs w:val="28"/>
          <w:rtl/>
        </w:rPr>
        <w:instrText>عمرو بن عبسة</w:instrText>
      </w:r>
      <w:r w:rsidR="001453CB">
        <w:instrText xml:space="preserve">" </w:instrText>
      </w:r>
      <w:r w:rsidR="001453CB">
        <w:rPr>
          <w:rFonts w:ascii="Traditional Arabic"/>
          <w:sz w:val="36"/>
          <w:rtl/>
        </w:rPr>
        <w:fldChar w:fldCharType="end"/>
      </w:r>
      <w:r w:rsidRPr="00D019AB">
        <w:rPr>
          <w:rFonts w:ascii="Traditional Arabic"/>
          <w:sz w:val="36"/>
          <w:rtl/>
        </w:rPr>
        <w:t xml:space="preserve"> </w:t>
      </w:r>
      <w:r w:rsidRPr="00D019AB">
        <w:rPr>
          <w:rFonts w:ascii="Traditional Arabic" w:hint="eastAsia"/>
          <w:sz w:val="36"/>
          <w:rtl/>
        </w:rPr>
        <w:t>وحينئذ</w:t>
      </w:r>
      <w:r w:rsidRPr="00D019AB">
        <w:rPr>
          <w:rFonts w:ascii="Traditional Arabic"/>
          <w:sz w:val="36"/>
          <w:rtl/>
        </w:rPr>
        <w:t xml:space="preserve"> </w:t>
      </w:r>
      <w:r w:rsidRPr="00D019AB">
        <w:rPr>
          <w:rFonts w:ascii="Traditional Arabic" w:hint="eastAsia"/>
          <w:sz w:val="36"/>
          <w:rtl/>
        </w:rPr>
        <w:t>يسجد</w:t>
      </w:r>
      <w:r w:rsidRPr="00D019AB">
        <w:rPr>
          <w:rFonts w:ascii="Traditional Arabic"/>
          <w:sz w:val="36"/>
          <w:rtl/>
        </w:rPr>
        <w:t xml:space="preserve"> </w:t>
      </w:r>
      <w:r w:rsidRPr="00D019AB">
        <w:rPr>
          <w:rFonts w:ascii="Traditional Arabic" w:hint="eastAsia"/>
          <w:sz w:val="36"/>
          <w:rtl/>
        </w:rPr>
        <w:t>لها</w:t>
      </w:r>
      <w:r w:rsidRPr="00D019AB">
        <w:rPr>
          <w:rFonts w:ascii="Traditional Arabic"/>
          <w:sz w:val="36"/>
          <w:rtl/>
        </w:rPr>
        <w:t xml:space="preserve"> </w:t>
      </w:r>
      <w:r w:rsidRPr="00D019AB">
        <w:rPr>
          <w:rFonts w:ascii="Traditional Arabic" w:hint="eastAsia"/>
          <w:sz w:val="36"/>
          <w:rtl/>
        </w:rPr>
        <w:t>الكفار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صل</w:t>
      </w:r>
      <w:r w:rsidRPr="00D019AB">
        <w:rPr>
          <w:rFonts w:ascii="Traditional Arabic"/>
          <w:sz w:val="36"/>
          <w:rtl/>
        </w:rPr>
        <w:t xml:space="preserve"> </w:t>
      </w:r>
      <w:r w:rsidRPr="00D019AB">
        <w:rPr>
          <w:rFonts w:ascii="Traditional Arabic" w:hint="eastAsia"/>
          <w:sz w:val="36"/>
          <w:rtl/>
        </w:rPr>
        <w:t>فإن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مشهودة</w:t>
      </w:r>
      <w:r w:rsidRPr="00D019AB">
        <w:rPr>
          <w:rFonts w:ascii="Traditional Arabic"/>
          <w:sz w:val="36"/>
          <w:rtl/>
        </w:rPr>
        <w:t xml:space="preserve"> </w:t>
      </w:r>
      <w:r w:rsidRPr="00D019AB">
        <w:rPr>
          <w:rFonts w:ascii="Traditional Arabic" w:hint="eastAsia"/>
          <w:sz w:val="36"/>
          <w:rtl/>
        </w:rPr>
        <w:t>محضورة</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يستقل</w:t>
      </w:r>
      <w:r w:rsidRPr="00D019AB">
        <w:rPr>
          <w:rFonts w:ascii="Traditional Arabic"/>
          <w:sz w:val="36"/>
          <w:rtl/>
        </w:rPr>
        <w:t xml:space="preserve"> </w:t>
      </w:r>
      <w:r w:rsidRPr="00D019AB">
        <w:rPr>
          <w:rFonts w:ascii="Traditional Arabic" w:hint="eastAsia"/>
          <w:sz w:val="36"/>
          <w:rtl/>
        </w:rPr>
        <w:t>الظل</w:t>
      </w:r>
      <w:r w:rsidRPr="00D019AB">
        <w:rPr>
          <w:rFonts w:ascii="Traditional Arabic"/>
          <w:sz w:val="36"/>
          <w:rtl/>
        </w:rPr>
        <w:t xml:space="preserve"> </w:t>
      </w:r>
      <w:r w:rsidRPr="00D019AB">
        <w:rPr>
          <w:rFonts w:ascii="Traditional Arabic" w:hint="eastAsia"/>
          <w:sz w:val="36"/>
          <w:rtl/>
        </w:rPr>
        <w:t>بالرمح</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أقصر</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فإن</w:t>
      </w:r>
      <w:r>
        <w:rPr>
          <w:rFonts w:ascii="Traditional Arabic" w:hint="cs"/>
          <w:sz w:val="36"/>
          <w:rtl/>
        </w:rPr>
        <w:t>ه</w:t>
      </w:r>
      <w:r w:rsidRPr="00D019AB">
        <w:rPr>
          <w:rFonts w:ascii="Traditional Arabic"/>
          <w:sz w:val="36"/>
          <w:rtl/>
        </w:rPr>
        <w:t xml:space="preserve"> </w:t>
      </w:r>
      <w:r w:rsidRPr="00D019AB">
        <w:rPr>
          <w:rFonts w:ascii="Traditional Arabic" w:hint="eastAsia"/>
          <w:sz w:val="36"/>
          <w:rtl/>
        </w:rPr>
        <w:t>حينئذ</w:t>
      </w:r>
      <w:r w:rsidRPr="00D019AB">
        <w:rPr>
          <w:rFonts w:ascii="Traditional Arabic"/>
          <w:sz w:val="36"/>
          <w:rtl/>
        </w:rPr>
        <w:t xml:space="preserve"> </w:t>
      </w:r>
      <w:r w:rsidRPr="00D019AB">
        <w:rPr>
          <w:rFonts w:ascii="Traditional Arabic" w:hint="eastAsia"/>
          <w:sz w:val="36"/>
          <w:rtl/>
        </w:rPr>
        <w:t>تسجر</w:t>
      </w:r>
      <w:r w:rsidRPr="00D019AB">
        <w:rPr>
          <w:rFonts w:ascii="Traditional Arabic"/>
          <w:sz w:val="36"/>
          <w:rtl/>
        </w:rPr>
        <w:t xml:space="preserve"> </w:t>
      </w:r>
      <w:r w:rsidRPr="00D019AB">
        <w:rPr>
          <w:rFonts w:ascii="Traditional Arabic" w:hint="eastAsia"/>
          <w:sz w:val="36"/>
          <w:rtl/>
        </w:rPr>
        <w:t>جهنم</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فإذا</w:t>
      </w:r>
      <w:r w:rsidRPr="00D019AB">
        <w:rPr>
          <w:rFonts w:ascii="Traditional Arabic"/>
          <w:sz w:val="36"/>
          <w:rtl/>
        </w:rPr>
        <w:t xml:space="preserve"> </w:t>
      </w:r>
      <w:r w:rsidRPr="00D019AB">
        <w:rPr>
          <w:rFonts w:ascii="Traditional Arabic" w:hint="eastAsia"/>
          <w:sz w:val="36"/>
          <w:rtl/>
        </w:rPr>
        <w:t>أقبل</w:t>
      </w:r>
      <w:r w:rsidRPr="00D019AB">
        <w:rPr>
          <w:rFonts w:ascii="Traditional Arabic"/>
          <w:sz w:val="36"/>
          <w:rtl/>
        </w:rPr>
        <w:t xml:space="preserve"> </w:t>
      </w:r>
      <w:r w:rsidRPr="00D019AB">
        <w:rPr>
          <w:rFonts w:ascii="Traditional Arabic" w:hint="eastAsia"/>
          <w:sz w:val="36"/>
          <w:rtl/>
        </w:rPr>
        <w:t>الفيء</w:t>
      </w:r>
      <w:r w:rsidRPr="00D019AB">
        <w:rPr>
          <w:rFonts w:ascii="Traditional Arabic"/>
          <w:sz w:val="36"/>
          <w:rtl/>
        </w:rPr>
        <w:t xml:space="preserve"> </w:t>
      </w:r>
      <w:r w:rsidRPr="00D019AB">
        <w:rPr>
          <w:rFonts w:ascii="Traditional Arabic" w:hint="eastAsia"/>
          <w:sz w:val="36"/>
          <w:rtl/>
        </w:rPr>
        <w:t>فصل</w:t>
      </w:r>
      <w:r w:rsidRPr="00D019AB">
        <w:rPr>
          <w:rFonts w:ascii="Traditional Arabic"/>
          <w:sz w:val="36"/>
          <w:rtl/>
        </w:rPr>
        <w:t xml:space="preserve"> </w:t>
      </w:r>
      <w:r w:rsidRPr="00D019AB">
        <w:rPr>
          <w:rFonts w:ascii="Traditional Arabic" w:hint="eastAsia"/>
          <w:sz w:val="36"/>
          <w:rtl/>
        </w:rPr>
        <w:t>فإن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مشهودة</w:t>
      </w:r>
      <w:r w:rsidRPr="00D019AB">
        <w:rPr>
          <w:rFonts w:ascii="Traditional Arabic"/>
          <w:sz w:val="36"/>
          <w:rtl/>
        </w:rPr>
        <w:t xml:space="preserve"> </w:t>
      </w:r>
      <w:r w:rsidRPr="00D019AB">
        <w:rPr>
          <w:rFonts w:ascii="Traditional Arabic" w:hint="eastAsia"/>
          <w:sz w:val="36"/>
          <w:rtl/>
        </w:rPr>
        <w:t>محضورة</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تصلي</w:t>
      </w:r>
      <w:r w:rsidRPr="00D019AB">
        <w:rPr>
          <w:rFonts w:ascii="Traditional Arabic"/>
          <w:sz w:val="36"/>
          <w:rtl/>
        </w:rPr>
        <w:t xml:space="preserve"> </w:t>
      </w:r>
      <w:r w:rsidRPr="00D019AB">
        <w:rPr>
          <w:rFonts w:ascii="Traditional Arabic" w:hint="eastAsia"/>
          <w:sz w:val="36"/>
          <w:rtl/>
        </w:rPr>
        <w:t>العصر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أقصر</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الصلاة</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تغرب</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فإنها</w:t>
      </w:r>
      <w:r w:rsidRPr="00D019AB">
        <w:rPr>
          <w:rFonts w:ascii="Traditional Arabic"/>
          <w:sz w:val="36"/>
          <w:rtl/>
        </w:rPr>
        <w:t xml:space="preserve"> </w:t>
      </w:r>
      <w:r w:rsidRPr="00D019AB">
        <w:rPr>
          <w:rFonts w:ascii="Traditional Arabic" w:hint="eastAsia"/>
          <w:sz w:val="36"/>
          <w:rtl/>
        </w:rPr>
        <w:t>تغرب</w:t>
      </w:r>
      <w:r w:rsidRPr="00D019AB">
        <w:rPr>
          <w:rFonts w:ascii="Traditional Arabic"/>
          <w:sz w:val="36"/>
          <w:rtl/>
        </w:rPr>
        <w:t xml:space="preserve"> </w:t>
      </w:r>
      <w:r w:rsidRPr="00D019AB">
        <w:rPr>
          <w:rFonts w:ascii="Traditional Arabic" w:hint="eastAsia"/>
          <w:sz w:val="36"/>
          <w:rtl/>
        </w:rPr>
        <w:t>بين</w:t>
      </w:r>
      <w:r w:rsidRPr="00D019AB">
        <w:rPr>
          <w:rFonts w:ascii="Traditional Arabic"/>
          <w:sz w:val="36"/>
          <w:rtl/>
        </w:rPr>
        <w:t xml:space="preserve"> </w:t>
      </w:r>
      <w:r w:rsidRPr="00D019AB">
        <w:rPr>
          <w:rFonts w:ascii="Traditional Arabic" w:hint="eastAsia"/>
          <w:sz w:val="36"/>
          <w:rtl/>
        </w:rPr>
        <w:t>قرني</w:t>
      </w:r>
      <w:r w:rsidRPr="00D019AB">
        <w:rPr>
          <w:rFonts w:ascii="Traditional Arabic"/>
          <w:sz w:val="36"/>
          <w:rtl/>
        </w:rPr>
        <w:t xml:space="preserve"> </w:t>
      </w:r>
      <w:r w:rsidRPr="00D019AB">
        <w:rPr>
          <w:rFonts w:ascii="Traditional Arabic" w:hint="eastAsia"/>
          <w:sz w:val="36"/>
          <w:rtl/>
        </w:rPr>
        <w:t>شيطان</w:t>
      </w:r>
      <w:r w:rsidRPr="00D019AB">
        <w:rPr>
          <w:rFonts w:ascii="Traditional Arabic"/>
          <w:sz w:val="36"/>
          <w:rtl/>
        </w:rPr>
        <w:t xml:space="preserve"> </w:t>
      </w:r>
      <w:r w:rsidRPr="00D019AB">
        <w:rPr>
          <w:rFonts w:ascii="Traditional Arabic" w:hint="eastAsia"/>
          <w:sz w:val="36"/>
          <w:rtl/>
        </w:rPr>
        <w:t>وحينئذ</w:t>
      </w:r>
      <w:r w:rsidRPr="00D019AB">
        <w:rPr>
          <w:rFonts w:ascii="Traditional Arabic"/>
          <w:sz w:val="36"/>
          <w:rtl/>
        </w:rPr>
        <w:t xml:space="preserve"> </w:t>
      </w:r>
      <w:r w:rsidRPr="00D019AB">
        <w:rPr>
          <w:rFonts w:ascii="Traditional Arabic" w:hint="eastAsia"/>
          <w:sz w:val="36"/>
          <w:rtl/>
        </w:rPr>
        <w:t>يسجد</w:t>
      </w:r>
      <w:r w:rsidRPr="00D019AB">
        <w:rPr>
          <w:rFonts w:ascii="Traditional Arabic"/>
          <w:sz w:val="36"/>
          <w:rtl/>
        </w:rPr>
        <w:t xml:space="preserve"> </w:t>
      </w:r>
      <w:r w:rsidRPr="00D019AB">
        <w:rPr>
          <w:rFonts w:ascii="Traditional Arabic" w:hint="eastAsia"/>
          <w:sz w:val="36"/>
          <w:rtl/>
        </w:rPr>
        <w:t>لها</w:t>
      </w:r>
      <w:r w:rsidRPr="00D019AB">
        <w:rPr>
          <w:rFonts w:ascii="Traditional Arabic"/>
          <w:sz w:val="36"/>
          <w:rtl/>
        </w:rPr>
        <w:t xml:space="preserve"> </w:t>
      </w:r>
      <w:r w:rsidRPr="00D019AB">
        <w:rPr>
          <w:rFonts w:ascii="Traditional Arabic" w:hint="eastAsia"/>
          <w:sz w:val="36"/>
          <w:rtl/>
        </w:rPr>
        <w:t>الكفار</w:t>
      </w:r>
      <w:r w:rsidR="00A00D31" w:rsidRPr="000E7908">
        <w:rPr>
          <w:rFonts w:ascii="Traditional Arabic"/>
          <w:sz w:val="36"/>
          <w:rtl/>
        </w:rPr>
        <w:t>»</w:t>
      </w:r>
      <w:r w:rsidR="008B4297" w:rsidRPr="00D019AB">
        <w:rPr>
          <w:rFonts w:ascii="Traditional Arabic" w:hint="cs"/>
          <w:sz w:val="36"/>
          <w:vertAlign w:val="superscript"/>
          <w:rtl/>
        </w:rPr>
        <w:t>(</w:t>
      </w:r>
      <w:r w:rsidR="008B4297" w:rsidRPr="00D019AB">
        <w:rPr>
          <w:rStyle w:val="FootnoteReference"/>
          <w:rFonts w:ascii="Traditional Arabic"/>
          <w:sz w:val="36"/>
          <w:rtl/>
        </w:rPr>
        <w:footnoteReference w:id="468"/>
      </w:r>
      <w:r w:rsidR="008B4297"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rFonts w:ascii="Simplified Arabic"/>
          <w:b/>
          <w:bCs/>
          <w:sz w:val="36"/>
          <w:rtl/>
        </w:rPr>
      </w:pPr>
      <w:r w:rsidRPr="00D019AB">
        <w:rPr>
          <w:rFonts w:hint="cs"/>
          <w:sz w:val="36"/>
          <w:rtl/>
        </w:rPr>
        <w:t>"</w:t>
      </w:r>
      <w:r w:rsidRPr="00D019AB">
        <w:rPr>
          <w:sz w:val="36"/>
          <w:rtl/>
        </w:rPr>
        <w:t xml:space="preserve">وكان </w:t>
      </w:r>
      <w:r w:rsidRPr="000F2C92">
        <w:rPr>
          <w:rFonts w:ascii="Islamic_" w:hAnsi="Islamic_"/>
          <w:sz w:val="36"/>
        </w:rPr>
        <w:t>n</w:t>
      </w:r>
      <w:r w:rsidRPr="00D019AB">
        <w:rPr>
          <w:sz w:val="36"/>
          <w:rtl/>
        </w:rPr>
        <w:t xml:space="preserve"> يكره التشبه بالكفار ويحب مخالفتهم وبذلك وردت سنته </w:t>
      </w:r>
      <w:r w:rsidRPr="000F2C92">
        <w:rPr>
          <w:rFonts w:ascii="Islamic_" w:hAnsi="Islamic_"/>
          <w:sz w:val="36"/>
        </w:rPr>
        <w:t>n</w:t>
      </w:r>
      <w:r w:rsidRPr="00D019AB">
        <w:rPr>
          <w:rFonts w:hint="cs"/>
          <w:sz w:val="36"/>
          <w:rtl/>
        </w:rPr>
        <w:t>،</w:t>
      </w:r>
      <w:r w:rsidRPr="00D019AB">
        <w:rPr>
          <w:sz w:val="36"/>
          <w:rtl/>
        </w:rPr>
        <w:t xml:space="preserve"> وكأنه </w:t>
      </w:r>
      <w:r w:rsidRPr="00D019AB">
        <w:rPr>
          <w:rFonts w:hint="cs"/>
          <w:sz w:val="36"/>
          <w:rtl/>
        </w:rPr>
        <w:t>أ</w:t>
      </w:r>
      <w:r w:rsidRPr="00D019AB">
        <w:rPr>
          <w:sz w:val="36"/>
          <w:rtl/>
        </w:rPr>
        <w:t xml:space="preserve">راد </w:t>
      </w:r>
      <w:r w:rsidRPr="00D019AB">
        <w:rPr>
          <w:rFonts w:hint="cs"/>
          <w:sz w:val="36"/>
          <w:rtl/>
        </w:rPr>
        <w:t xml:space="preserve">- </w:t>
      </w:r>
      <w:r w:rsidRPr="00D019AB">
        <w:rPr>
          <w:sz w:val="36"/>
          <w:rtl/>
        </w:rPr>
        <w:t xml:space="preserve">والله أعلم </w:t>
      </w:r>
      <w:r w:rsidRPr="00D019AB">
        <w:rPr>
          <w:rFonts w:hint="cs"/>
          <w:sz w:val="36"/>
          <w:rtl/>
        </w:rPr>
        <w:t xml:space="preserve">- </w:t>
      </w:r>
      <w:r w:rsidRPr="00D019AB">
        <w:rPr>
          <w:sz w:val="36"/>
          <w:rtl/>
        </w:rPr>
        <w:t>أن يفصل دينه من دينهم</w:t>
      </w:r>
      <w:r w:rsidRPr="00D019AB">
        <w:rPr>
          <w:rFonts w:hint="cs"/>
          <w:sz w:val="36"/>
          <w:rtl/>
        </w:rPr>
        <w:t>،</w:t>
      </w:r>
      <w:r w:rsidRPr="00D019AB">
        <w:rPr>
          <w:sz w:val="36"/>
          <w:rtl/>
        </w:rPr>
        <w:t xml:space="preserve"> </w:t>
      </w:r>
      <w:r w:rsidRPr="00D019AB">
        <w:rPr>
          <w:rFonts w:hint="cs"/>
          <w:sz w:val="36"/>
          <w:rtl/>
        </w:rPr>
        <w:t>إذ</w:t>
      </w:r>
      <w:r w:rsidRPr="00D019AB">
        <w:rPr>
          <w:sz w:val="36"/>
          <w:rtl/>
        </w:rPr>
        <w:t xml:space="preserve"> هم أولياء الشيطان وحزبه فنهى عن الصلاة في تلك </w:t>
      </w:r>
      <w:r w:rsidRPr="00D019AB">
        <w:rPr>
          <w:rFonts w:hint="cs"/>
          <w:sz w:val="36"/>
          <w:rtl/>
        </w:rPr>
        <w:t>الأوقات"</w:t>
      </w:r>
      <w:r w:rsidRPr="00D019AB">
        <w:rPr>
          <w:rFonts w:hint="cs"/>
          <w:sz w:val="36"/>
          <w:vertAlign w:val="superscript"/>
          <w:rtl/>
        </w:rPr>
        <w:t>(</w:t>
      </w:r>
      <w:r w:rsidRPr="00D019AB">
        <w:rPr>
          <w:rStyle w:val="FootnoteReference"/>
          <w:sz w:val="36"/>
          <w:rtl/>
        </w:rPr>
        <w:footnoteReference w:id="469"/>
      </w:r>
      <w:r w:rsidRPr="00D019AB">
        <w:rPr>
          <w:rFonts w:hint="cs"/>
          <w:sz w:val="36"/>
          <w:vertAlign w:val="superscript"/>
          <w:rtl/>
        </w:rPr>
        <w:t>)</w:t>
      </w:r>
      <w:r w:rsidRPr="00D019AB">
        <w:rPr>
          <w:rFonts w:ascii="Simplified Arabic" w:hint="cs"/>
          <w:b/>
          <w:bCs/>
          <w:sz w:val="36"/>
          <w:rtl/>
        </w:rPr>
        <w:t>.</w:t>
      </w:r>
    </w:p>
    <w:p w:rsidR="00661AFA" w:rsidRPr="00D019AB" w:rsidRDefault="00661AFA" w:rsidP="00A00D31">
      <w:pPr>
        <w:widowControl w:val="0"/>
        <w:autoSpaceDE w:val="0"/>
        <w:autoSpaceDN w:val="0"/>
        <w:adjustRightInd w:val="0"/>
        <w:ind w:firstLine="567"/>
        <w:rPr>
          <w:sz w:val="36"/>
          <w:rtl/>
        </w:rPr>
      </w:pPr>
      <w:r w:rsidRPr="00D019AB">
        <w:rPr>
          <w:rFonts w:ascii="Traditional Arabic" w:hint="cs"/>
          <w:sz w:val="36"/>
          <w:rtl/>
        </w:rPr>
        <w:t xml:space="preserve">وعن </w:t>
      </w:r>
      <w:r w:rsidRPr="00D019AB">
        <w:rPr>
          <w:rFonts w:ascii="Traditional Arabic" w:hint="eastAsia"/>
          <w:sz w:val="36"/>
          <w:rtl/>
        </w:rPr>
        <w:t>أنس</w:t>
      </w:r>
      <w:r w:rsidRPr="00D019AB">
        <w:rPr>
          <w:rFonts w:ascii="Traditional Arabic"/>
          <w:sz w:val="36"/>
          <w:rtl/>
        </w:rPr>
        <w:t xml:space="preserve"> </w:t>
      </w:r>
      <w:r w:rsidRPr="00D019AB">
        <w:rPr>
          <w:rFonts w:ascii="Traditional Arabic" w:hint="eastAsia"/>
          <w:sz w:val="36"/>
          <w:rtl/>
        </w:rPr>
        <w:t>بن</w:t>
      </w:r>
      <w:r w:rsidRPr="00D019AB">
        <w:rPr>
          <w:rFonts w:ascii="Traditional Arabic"/>
          <w:sz w:val="36"/>
          <w:rtl/>
        </w:rPr>
        <w:t xml:space="preserve"> </w:t>
      </w:r>
      <w:r w:rsidRPr="00D019AB">
        <w:rPr>
          <w:rFonts w:ascii="Traditional Arabic" w:hint="eastAsia"/>
          <w:sz w:val="36"/>
          <w:rtl/>
        </w:rPr>
        <w:t>مالك</w:t>
      </w:r>
      <w:r w:rsidRPr="00D019AB">
        <w:rPr>
          <w:rFonts w:ascii="Traditional Arabic"/>
          <w:sz w:val="36"/>
          <w:rtl/>
        </w:rPr>
        <w:t xml:space="preserve"> </w:t>
      </w:r>
      <w:r w:rsidRPr="00505254">
        <w:rPr>
          <w:rFonts w:ascii="Islamic_" w:hAnsi="Islamic_" w:hint="cs"/>
          <w:sz w:val="36"/>
        </w:rPr>
        <w:t>z</w:t>
      </w:r>
      <w:r w:rsidRPr="00D019AB">
        <w:rPr>
          <w:rFonts w:ascii="Traditional Arabic" w:hint="cs"/>
          <w:sz w:val="36"/>
          <w:rtl/>
        </w:rPr>
        <w:t xml:space="preserve"> قال</w:t>
      </w:r>
      <w:r w:rsidR="00A83B02">
        <w:rPr>
          <w:rFonts w:ascii="Traditional Arabic" w:hint="cs"/>
          <w:sz w:val="36"/>
          <w:rtl/>
        </w:rPr>
        <w:t xml:space="preserve">: </w:t>
      </w:r>
      <w:r w:rsidRPr="00D019AB">
        <w:rPr>
          <w:rFonts w:ascii="Traditional Arabic" w:hint="eastAsia"/>
          <w:sz w:val="36"/>
          <w:rtl/>
        </w:rPr>
        <w:t>سم</w:t>
      </w:r>
      <w:r w:rsidRPr="00D019AB">
        <w:rPr>
          <w:rFonts w:ascii="Traditional Arabic" w:hint="cs"/>
          <w:sz w:val="36"/>
          <w:rtl/>
        </w:rPr>
        <w:t>ع</w:t>
      </w:r>
      <w:r w:rsidRPr="00D019AB">
        <w:rPr>
          <w:rFonts w:ascii="Traditional Arabic" w:hint="eastAsia"/>
          <w:sz w:val="36"/>
          <w:rtl/>
        </w:rPr>
        <w:t>ت</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Pr="00D019AB">
        <w:rPr>
          <w:rFonts w:ascii="Traditional Arabic"/>
          <w:sz w:val="36"/>
          <w:rtl/>
        </w:rPr>
        <w:t xml:space="preserve"> </w:t>
      </w:r>
      <w:r w:rsidRPr="00D019AB">
        <w:rPr>
          <w:rFonts w:ascii="Traditional Arabic" w:hint="eastAsia"/>
          <w:sz w:val="36"/>
          <w:rtl/>
        </w:rPr>
        <w:t>يقول</w:t>
      </w:r>
      <w:r w:rsidR="00A83B02">
        <w:rPr>
          <w:rFonts w:ascii="Traditional Arabic" w:hint="cs"/>
          <w:sz w:val="36"/>
          <w:rtl/>
        </w:rPr>
        <w:t xml:space="preserve">: </w:t>
      </w:r>
      <w:r w:rsidR="00A00D31">
        <w:rPr>
          <w:rFonts w:ascii="Traditional Arabic"/>
          <w:sz w:val="36"/>
          <w:rtl/>
        </w:rPr>
        <w:t>«</w:t>
      </w:r>
      <w:r w:rsidRPr="00D019AB">
        <w:rPr>
          <w:rFonts w:ascii="Traditional Arabic"/>
          <w:sz w:val="36"/>
          <w:rtl/>
        </w:rPr>
        <w:t xml:space="preserve"> </w:t>
      </w:r>
      <w:r w:rsidRPr="00D019AB">
        <w:rPr>
          <w:rFonts w:ascii="Traditional Arabic" w:hint="eastAsia"/>
          <w:sz w:val="36"/>
          <w:rtl/>
        </w:rPr>
        <w:t>تلك</w:t>
      </w:r>
      <w:r w:rsidRPr="00D019AB">
        <w:rPr>
          <w:rFonts w:ascii="Traditional Arabic"/>
          <w:sz w:val="36"/>
          <w:rtl/>
        </w:rPr>
        <w:t xml:space="preserve"> </w:t>
      </w:r>
      <w:r w:rsidRPr="00D019AB">
        <w:rPr>
          <w:rFonts w:ascii="Traditional Arabic" w:hint="eastAsia"/>
          <w:sz w:val="36"/>
          <w:rtl/>
        </w:rPr>
        <w:t>صلاة</w:t>
      </w:r>
      <w:r w:rsidRPr="00D019AB">
        <w:rPr>
          <w:rFonts w:ascii="Traditional Arabic"/>
          <w:sz w:val="36"/>
          <w:rtl/>
        </w:rPr>
        <w:t xml:space="preserve"> </w:t>
      </w:r>
      <w:r w:rsidRPr="00D019AB">
        <w:rPr>
          <w:rFonts w:ascii="Traditional Arabic" w:hint="eastAsia"/>
          <w:sz w:val="36"/>
          <w:rtl/>
        </w:rPr>
        <w:t>المنافق</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يجلس</w:t>
      </w:r>
      <w:r w:rsidRPr="00D019AB">
        <w:rPr>
          <w:rFonts w:ascii="Traditional Arabic"/>
          <w:sz w:val="36"/>
          <w:rtl/>
        </w:rPr>
        <w:t xml:space="preserve"> </w:t>
      </w:r>
      <w:r w:rsidRPr="00D019AB">
        <w:rPr>
          <w:rFonts w:ascii="Traditional Arabic" w:hint="eastAsia"/>
          <w:sz w:val="36"/>
          <w:rtl/>
        </w:rPr>
        <w:t>يرقب</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إذا</w:t>
      </w:r>
      <w:r w:rsidRPr="00D019AB">
        <w:rPr>
          <w:rFonts w:ascii="Traditional Arabic"/>
          <w:sz w:val="36"/>
          <w:rtl/>
        </w:rPr>
        <w:t xml:space="preserve"> </w:t>
      </w:r>
      <w:r w:rsidRPr="00D019AB">
        <w:rPr>
          <w:rFonts w:ascii="Traditional Arabic" w:hint="eastAsia"/>
          <w:sz w:val="36"/>
          <w:rtl/>
        </w:rPr>
        <w:t>كانت</w:t>
      </w:r>
      <w:r w:rsidRPr="00D019AB">
        <w:rPr>
          <w:rFonts w:ascii="Traditional Arabic"/>
          <w:sz w:val="36"/>
          <w:rtl/>
        </w:rPr>
        <w:t xml:space="preserve"> </w:t>
      </w:r>
      <w:r w:rsidRPr="00D019AB">
        <w:rPr>
          <w:rFonts w:ascii="Traditional Arabic" w:hint="eastAsia"/>
          <w:sz w:val="36"/>
          <w:rtl/>
        </w:rPr>
        <w:t>بين</w:t>
      </w:r>
      <w:r w:rsidRPr="00D019AB">
        <w:rPr>
          <w:rFonts w:ascii="Traditional Arabic"/>
          <w:sz w:val="36"/>
          <w:rtl/>
        </w:rPr>
        <w:t xml:space="preserve"> </w:t>
      </w:r>
      <w:r w:rsidRPr="00D019AB">
        <w:rPr>
          <w:rFonts w:ascii="Traditional Arabic" w:hint="eastAsia"/>
          <w:sz w:val="36"/>
          <w:rtl/>
        </w:rPr>
        <w:t>قرني</w:t>
      </w:r>
      <w:r w:rsidRPr="00D019AB">
        <w:rPr>
          <w:rFonts w:ascii="Traditional Arabic"/>
          <w:sz w:val="36"/>
          <w:rtl/>
        </w:rPr>
        <w:t xml:space="preserve"> </w:t>
      </w:r>
      <w:r w:rsidRPr="00D019AB">
        <w:rPr>
          <w:rFonts w:ascii="Traditional Arabic" w:hint="eastAsia"/>
          <w:sz w:val="36"/>
          <w:rtl/>
        </w:rPr>
        <w:t>الشيطان</w:t>
      </w:r>
      <w:r w:rsidRPr="00D019AB">
        <w:rPr>
          <w:rFonts w:ascii="Traditional Arabic"/>
          <w:sz w:val="36"/>
          <w:rtl/>
        </w:rPr>
        <w:t xml:space="preserve"> </w:t>
      </w:r>
      <w:r w:rsidRPr="00D019AB">
        <w:rPr>
          <w:rFonts w:ascii="Traditional Arabic" w:hint="eastAsia"/>
          <w:sz w:val="36"/>
          <w:rtl/>
        </w:rPr>
        <w:t>قام</w:t>
      </w:r>
      <w:r w:rsidRPr="00D019AB">
        <w:rPr>
          <w:rFonts w:ascii="Traditional Arabic"/>
          <w:sz w:val="36"/>
          <w:rtl/>
        </w:rPr>
        <w:t xml:space="preserve"> </w:t>
      </w:r>
      <w:r w:rsidRPr="00D019AB">
        <w:rPr>
          <w:rFonts w:ascii="Traditional Arabic" w:hint="eastAsia"/>
          <w:sz w:val="36"/>
          <w:rtl/>
        </w:rPr>
        <w:t>فنقرها</w:t>
      </w:r>
      <w:r w:rsidRPr="00D019AB">
        <w:rPr>
          <w:rFonts w:ascii="Traditional Arabic"/>
          <w:sz w:val="36"/>
          <w:rtl/>
        </w:rPr>
        <w:t xml:space="preserve"> </w:t>
      </w:r>
      <w:r w:rsidRPr="00D019AB">
        <w:rPr>
          <w:rFonts w:ascii="Traditional Arabic" w:hint="eastAsia"/>
          <w:sz w:val="36"/>
          <w:rtl/>
        </w:rPr>
        <w:t>أربعا</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يذكر</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فيها</w:t>
      </w:r>
      <w:r w:rsidRPr="00D019AB">
        <w:rPr>
          <w:rFonts w:ascii="Traditional Arabic"/>
          <w:sz w:val="36"/>
          <w:rtl/>
        </w:rPr>
        <w:t xml:space="preserve"> </w:t>
      </w:r>
      <w:r w:rsidRPr="00D019AB">
        <w:rPr>
          <w:rFonts w:ascii="Traditional Arabic" w:hint="eastAsia"/>
          <w:sz w:val="36"/>
          <w:rtl/>
        </w:rPr>
        <w:t>إلا</w:t>
      </w:r>
      <w:r w:rsidRPr="00D019AB">
        <w:rPr>
          <w:rFonts w:ascii="Traditional Arabic"/>
          <w:sz w:val="36"/>
          <w:rtl/>
        </w:rPr>
        <w:t xml:space="preserve"> </w:t>
      </w:r>
      <w:r w:rsidRPr="00D019AB">
        <w:rPr>
          <w:rFonts w:ascii="Traditional Arabic" w:hint="eastAsia"/>
          <w:sz w:val="36"/>
          <w:rtl/>
        </w:rPr>
        <w:t>قليلا</w:t>
      </w:r>
      <w:r w:rsidR="001453CB">
        <w:rPr>
          <w:rFonts w:ascii="Traditional Arabic"/>
          <w:sz w:val="36"/>
          <w:rtl/>
        </w:rPr>
        <w:fldChar w:fldCharType="begin"/>
      </w:r>
      <w:r w:rsidR="001453CB">
        <w:instrText xml:space="preserve"> XE "</w:instrText>
      </w:r>
      <w:r w:rsidR="001453CB" w:rsidRPr="000B4D97">
        <w:rPr>
          <w:rFonts w:ascii="Traditional Arabic" w:hint="eastAsia"/>
          <w:sz w:val="36"/>
          <w:rtl/>
        </w:rPr>
        <w:instrText>تلك</w:instrText>
      </w:r>
      <w:r w:rsidR="001453CB" w:rsidRPr="000B4D97">
        <w:rPr>
          <w:rFonts w:ascii="Traditional Arabic"/>
          <w:sz w:val="36"/>
          <w:rtl/>
        </w:rPr>
        <w:instrText xml:space="preserve"> </w:instrText>
      </w:r>
      <w:r w:rsidR="001453CB" w:rsidRPr="000B4D97">
        <w:rPr>
          <w:rFonts w:ascii="Traditional Arabic" w:hint="eastAsia"/>
          <w:sz w:val="36"/>
          <w:rtl/>
        </w:rPr>
        <w:instrText>صلاة</w:instrText>
      </w:r>
      <w:r w:rsidR="001453CB" w:rsidRPr="000B4D97">
        <w:rPr>
          <w:rFonts w:ascii="Traditional Arabic"/>
          <w:sz w:val="36"/>
          <w:rtl/>
        </w:rPr>
        <w:instrText xml:space="preserve"> </w:instrText>
      </w:r>
      <w:r w:rsidR="001453CB" w:rsidRPr="000B4D97">
        <w:rPr>
          <w:rFonts w:ascii="Traditional Arabic" w:hint="eastAsia"/>
          <w:sz w:val="36"/>
          <w:rtl/>
        </w:rPr>
        <w:instrText>المنافق</w:instrText>
      </w:r>
      <w:r w:rsidR="001453CB" w:rsidRPr="000B4D97">
        <w:rPr>
          <w:rFonts w:ascii="Traditional Arabic" w:hint="cs"/>
          <w:sz w:val="36"/>
          <w:rtl/>
        </w:rPr>
        <w:instrText>،</w:instrText>
      </w:r>
      <w:r w:rsidR="001453CB" w:rsidRPr="000B4D97">
        <w:rPr>
          <w:rFonts w:ascii="Traditional Arabic"/>
          <w:sz w:val="36"/>
          <w:rtl/>
        </w:rPr>
        <w:instrText xml:space="preserve"> </w:instrText>
      </w:r>
      <w:r w:rsidR="001453CB" w:rsidRPr="000B4D97">
        <w:rPr>
          <w:rFonts w:ascii="Traditional Arabic" w:hint="eastAsia"/>
          <w:sz w:val="36"/>
          <w:rtl/>
        </w:rPr>
        <w:instrText>يجلس</w:instrText>
      </w:r>
      <w:r w:rsidR="001453CB" w:rsidRPr="000B4D97">
        <w:rPr>
          <w:rFonts w:ascii="Traditional Arabic"/>
          <w:sz w:val="36"/>
          <w:rtl/>
        </w:rPr>
        <w:instrText xml:space="preserve"> </w:instrText>
      </w:r>
      <w:r w:rsidR="001453CB" w:rsidRPr="000B4D97">
        <w:rPr>
          <w:rFonts w:ascii="Traditional Arabic" w:hint="eastAsia"/>
          <w:sz w:val="36"/>
          <w:rtl/>
        </w:rPr>
        <w:instrText>يرقب</w:instrText>
      </w:r>
      <w:r w:rsidR="001453CB" w:rsidRPr="000B4D97">
        <w:rPr>
          <w:rFonts w:ascii="Traditional Arabic"/>
          <w:sz w:val="36"/>
          <w:rtl/>
        </w:rPr>
        <w:instrText xml:space="preserve"> </w:instrText>
      </w:r>
      <w:r w:rsidR="001453CB" w:rsidRPr="000B4D97">
        <w:rPr>
          <w:rFonts w:ascii="Traditional Arabic" w:hint="eastAsia"/>
          <w:sz w:val="36"/>
          <w:rtl/>
        </w:rPr>
        <w:instrText>الشمس</w:instrText>
      </w:r>
      <w:r w:rsidR="001453CB" w:rsidRPr="000B4D97">
        <w:rPr>
          <w:rFonts w:ascii="Traditional Arabic" w:hint="cs"/>
          <w:sz w:val="36"/>
          <w:rtl/>
        </w:rPr>
        <w:instrText>،</w:instrText>
      </w:r>
      <w:r w:rsidR="001453CB" w:rsidRPr="000B4D97">
        <w:rPr>
          <w:rFonts w:ascii="Traditional Arabic"/>
          <w:sz w:val="36"/>
          <w:rtl/>
        </w:rPr>
        <w:instrText xml:space="preserve"> </w:instrText>
      </w:r>
      <w:r w:rsidR="001453CB" w:rsidRPr="000B4D97">
        <w:rPr>
          <w:rFonts w:ascii="Traditional Arabic" w:hint="eastAsia"/>
          <w:sz w:val="36"/>
          <w:rtl/>
        </w:rPr>
        <w:instrText>حتى</w:instrText>
      </w:r>
      <w:r w:rsidR="001453CB" w:rsidRPr="000B4D97">
        <w:rPr>
          <w:rFonts w:ascii="Traditional Arabic"/>
          <w:sz w:val="36"/>
          <w:rtl/>
        </w:rPr>
        <w:instrText xml:space="preserve"> </w:instrText>
      </w:r>
      <w:r w:rsidR="001453CB" w:rsidRPr="000B4D97">
        <w:rPr>
          <w:rFonts w:ascii="Traditional Arabic" w:hint="eastAsia"/>
          <w:sz w:val="36"/>
          <w:rtl/>
        </w:rPr>
        <w:instrText>إذا</w:instrText>
      </w:r>
      <w:r w:rsidR="001453CB" w:rsidRPr="000B4D97">
        <w:rPr>
          <w:rFonts w:ascii="Traditional Arabic"/>
          <w:sz w:val="36"/>
          <w:rtl/>
        </w:rPr>
        <w:instrText xml:space="preserve"> </w:instrText>
      </w:r>
      <w:r w:rsidR="001453CB" w:rsidRPr="000B4D97">
        <w:rPr>
          <w:rFonts w:ascii="Traditional Arabic" w:hint="eastAsia"/>
          <w:sz w:val="36"/>
          <w:rtl/>
        </w:rPr>
        <w:instrText>كانت</w:instrText>
      </w:r>
      <w:r w:rsidR="001453CB" w:rsidRPr="000B4D97">
        <w:rPr>
          <w:rFonts w:ascii="Traditional Arabic"/>
          <w:sz w:val="36"/>
          <w:rtl/>
        </w:rPr>
        <w:instrText xml:space="preserve"> </w:instrText>
      </w:r>
      <w:r w:rsidR="001453CB" w:rsidRPr="000B4D97">
        <w:rPr>
          <w:rFonts w:ascii="Traditional Arabic" w:hint="eastAsia"/>
          <w:sz w:val="36"/>
          <w:rtl/>
        </w:rPr>
        <w:instrText>بين</w:instrText>
      </w:r>
      <w:r w:rsidR="001453CB" w:rsidRPr="000B4D97">
        <w:rPr>
          <w:rFonts w:ascii="Traditional Arabic"/>
          <w:sz w:val="36"/>
          <w:rtl/>
        </w:rPr>
        <w:instrText xml:space="preserve"> </w:instrText>
      </w:r>
      <w:r w:rsidR="001453CB" w:rsidRPr="000B4D97">
        <w:rPr>
          <w:rFonts w:ascii="Traditional Arabic" w:hint="eastAsia"/>
          <w:sz w:val="36"/>
          <w:rtl/>
        </w:rPr>
        <w:instrText>قرني</w:instrText>
      </w:r>
      <w:r w:rsidR="001453CB" w:rsidRPr="000B4D97">
        <w:rPr>
          <w:rFonts w:ascii="Traditional Arabic"/>
          <w:sz w:val="36"/>
          <w:rtl/>
        </w:rPr>
        <w:instrText xml:space="preserve"> </w:instrText>
      </w:r>
      <w:r w:rsidR="001453CB" w:rsidRPr="000B4D97">
        <w:rPr>
          <w:rFonts w:ascii="Traditional Arabic" w:hint="eastAsia"/>
          <w:sz w:val="36"/>
          <w:rtl/>
        </w:rPr>
        <w:instrText>الشيطان</w:instrText>
      </w:r>
      <w:r w:rsidR="001453CB" w:rsidRPr="000B4D97">
        <w:rPr>
          <w:rFonts w:ascii="Traditional Arabic"/>
          <w:sz w:val="36"/>
          <w:rtl/>
        </w:rPr>
        <w:instrText xml:space="preserve"> </w:instrText>
      </w:r>
      <w:r w:rsidR="001453CB" w:rsidRPr="000B4D97">
        <w:rPr>
          <w:rFonts w:ascii="Traditional Arabic" w:hint="eastAsia"/>
          <w:sz w:val="36"/>
          <w:rtl/>
        </w:rPr>
        <w:instrText>قام</w:instrText>
      </w:r>
      <w:r w:rsidR="001453CB" w:rsidRPr="000B4D97">
        <w:rPr>
          <w:rFonts w:ascii="Traditional Arabic"/>
          <w:sz w:val="36"/>
          <w:rtl/>
        </w:rPr>
        <w:instrText xml:space="preserve"> </w:instrText>
      </w:r>
      <w:r w:rsidR="001453CB" w:rsidRPr="000B4D97">
        <w:rPr>
          <w:rFonts w:ascii="Traditional Arabic" w:hint="eastAsia"/>
          <w:sz w:val="36"/>
          <w:rtl/>
        </w:rPr>
        <w:instrText>فنقرها</w:instrText>
      </w:r>
      <w:r w:rsidR="001453CB" w:rsidRPr="000B4D97">
        <w:rPr>
          <w:rFonts w:ascii="Traditional Arabic"/>
          <w:sz w:val="36"/>
          <w:rtl/>
        </w:rPr>
        <w:instrText xml:space="preserve"> </w:instrText>
      </w:r>
      <w:r w:rsidR="001453CB" w:rsidRPr="000B4D97">
        <w:rPr>
          <w:rFonts w:ascii="Traditional Arabic" w:hint="eastAsia"/>
          <w:sz w:val="36"/>
          <w:rtl/>
        </w:rPr>
        <w:instrText>أربعا</w:instrText>
      </w:r>
      <w:r w:rsidR="001453CB" w:rsidRPr="000B4D97">
        <w:rPr>
          <w:rFonts w:ascii="Traditional Arabic"/>
          <w:sz w:val="36"/>
          <w:rtl/>
        </w:rPr>
        <w:instrText xml:space="preserve"> </w:instrText>
      </w:r>
      <w:r w:rsidR="001453CB" w:rsidRPr="000B4D97">
        <w:rPr>
          <w:rFonts w:ascii="Traditional Arabic" w:hint="eastAsia"/>
          <w:sz w:val="36"/>
          <w:rtl/>
        </w:rPr>
        <w:instrText>لا</w:instrText>
      </w:r>
      <w:r w:rsidR="001453CB" w:rsidRPr="000B4D97">
        <w:rPr>
          <w:rFonts w:ascii="Traditional Arabic"/>
          <w:sz w:val="36"/>
          <w:rtl/>
        </w:rPr>
        <w:instrText xml:space="preserve"> </w:instrText>
      </w:r>
      <w:r w:rsidR="001453CB" w:rsidRPr="000B4D97">
        <w:rPr>
          <w:rFonts w:ascii="Traditional Arabic" w:hint="eastAsia"/>
          <w:sz w:val="36"/>
          <w:rtl/>
        </w:rPr>
        <w:instrText>يذكر</w:instrText>
      </w:r>
      <w:r w:rsidR="001453CB" w:rsidRPr="000B4D97">
        <w:rPr>
          <w:rFonts w:ascii="Traditional Arabic"/>
          <w:sz w:val="36"/>
          <w:rtl/>
        </w:rPr>
        <w:instrText xml:space="preserve"> </w:instrText>
      </w:r>
      <w:r w:rsidR="001453CB" w:rsidRPr="000B4D97">
        <w:rPr>
          <w:rFonts w:ascii="Traditional Arabic" w:hint="eastAsia"/>
          <w:sz w:val="36"/>
          <w:rtl/>
        </w:rPr>
        <w:instrText>الله</w:instrText>
      </w:r>
      <w:r w:rsidR="001453CB" w:rsidRPr="000B4D97">
        <w:rPr>
          <w:rFonts w:ascii="Traditional Arabic"/>
          <w:sz w:val="36"/>
          <w:rtl/>
        </w:rPr>
        <w:instrText xml:space="preserve"> </w:instrText>
      </w:r>
      <w:r w:rsidR="001453CB" w:rsidRPr="000B4D97">
        <w:rPr>
          <w:rFonts w:ascii="Traditional Arabic" w:hint="eastAsia"/>
          <w:sz w:val="36"/>
          <w:rtl/>
        </w:rPr>
        <w:instrText>فيها</w:instrText>
      </w:r>
      <w:r w:rsidR="001453CB" w:rsidRPr="000B4D97">
        <w:rPr>
          <w:rFonts w:ascii="Traditional Arabic"/>
          <w:sz w:val="36"/>
          <w:rtl/>
        </w:rPr>
        <w:instrText xml:space="preserve"> </w:instrText>
      </w:r>
      <w:r w:rsidR="001453CB" w:rsidRPr="000B4D97">
        <w:rPr>
          <w:rFonts w:ascii="Traditional Arabic" w:hint="eastAsia"/>
          <w:sz w:val="36"/>
          <w:rtl/>
        </w:rPr>
        <w:instrText>إلا</w:instrText>
      </w:r>
      <w:r w:rsidR="001453CB" w:rsidRPr="000B4D97">
        <w:rPr>
          <w:rFonts w:ascii="Traditional Arabic"/>
          <w:sz w:val="36"/>
          <w:rtl/>
        </w:rPr>
        <w:instrText xml:space="preserve"> </w:instrText>
      </w:r>
      <w:r w:rsidR="001453CB" w:rsidRPr="000B4D97">
        <w:rPr>
          <w:rFonts w:ascii="Traditional Arabic" w:hint="eastAsia"/>
          <w:sz w:val="36"/>
          <w:rtl/>
        </w:rPr>
        <w:instrText>قليلا</w:instrText>
      </w:r>
      <w:r w:rsidR="001453CB">
        <w:instrText xml:space="preserve">" </w:instrText>
      </w:r>
      <w:r w:rsidR="001453CB">
        <w:rPr>
          <w:rFonts w:ascii="Traditional Arabic"/>
          <w:sz w:val="36"/>
          <w:rtl/>
        </w:rPr>
        <w:fldChar w:fldCharType="end"/>
      </w:r>
      <w:r w:rsidR="00A00D31"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70"/>
      </w:r>
      <w:r w:rsidRPr="00D019AB">
        <w:rPr>
          <w:rFonts w:ascii="Traditional Arabic" w:hint="cs"/>
          <w:sz w:val="36"/>
          <w:vertAlign w:val="superscript"/>
          <w:rtl/>
        </w:rPr>
        <w:t>)</w:t>
      </w:r>
      <w:r w:rsidRPr="00D019AB">
        <w:rPr>
          <w:rFonts w:ascii="Traditional Arabic" w:hint="cs"/>
          <w:sz w:val="36"/>
          <w:rtl/>
        </w:rPr>
        <w:t xml:space="preserve">، وفي هذا الحديث </w:t>
      </w:r>
      <w:r>
        <w:rPr>
          <w:rFonts w:ascii="Traditional Arabic" w:hint="cs"/>
          <w:sz w:val="36"/>
          <w:rtl/>
        </w:rPr>
        <w:t>ال</w:t>
      </w:r>
      <w:r w:rsidRPr="00D019AB">
        <w:rPr>
          <w:rFonts w:ascii="Traditional Arabic" w:hint="cs"/>
          <w:sz w:val="36"/>
          <w:rtl/>
        </w:rPr>
        <w:t xml:space="preserve">تحذير </w:t>
      </w:r>
      <w:r>
        <w:rPr>
          <w:rFonts w:ascii="Traditional Arabic" w:hint="cs"/>
          <w:sz w:val="36"/>
          <w:rtl/>
        </w:rPr>
        <w:t>من</w:t>
      </w:r>
      <w:r w:rsidR="006F025E">
        <w:rPr>
          <w:rFonts w:ascii="Traditional Arabic"/>
          <w:sz w:val="36"/>
          <w:rtl/>
        </w:rPr>
        <w:t>"</w:t>
      </w:r>
      <w:r w:rsidRPr="00D019AB">
        <w:rPr>
          <w:sz w:val="36"/>
          <w:rtl/>
        </w:rPr>
        <w:t>التشبه بأفعال المنافقين الذين كانوا لا يأتون الصلاة إلا كسالى</w:t>
      </w:r>
      <w:r w:rsidR="00A00D31">
        <w:rPr>
          <w:rFonts w:ascii="Traditional Arabic" w:hint="cs"/>
          <w:sz w:val="36"/>
          <w:rtl/>
        </w:rPr>
        <w:t>"</w:t>
      </w:r>
      <w:r w:rsidRPr="00D019AB">
        <w:rPr>
          <w:rFonts w:hint="cs"/>
          <w:sz w:val="36"/>
          <w:vertAlign w:val="superscript"/>
          <w:rtl/>
        </w:rPr>
        <w:t>(</w:t>
      </w:r>
      <w:r w:rsidRPr="00D019AB">
        <w:rPr>
          <w:rStyle w:val="FootnoteReference"/>
          <w:sz w:val="36"/>
          <w:rtl/>
        </w:rPr>
        <w:footnoteReference w:id="471"/>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ascii="Traditional Arabic" w:hint="cs"/>
          <w:sz w:val="36"/>
          <w:rtl/>
        </w:rPr>
        <w:t>و</w:t>
      </w:r>
      <w:r w:rsidRPr="00D019AB">
        <w:rPr>
          <w:rFonts w:ascii="Traditional Arabic" w:hint="eastAsia"/>
          <w:sz w:val="36"/>
          <w:rtl/>
        </w:rPr>
        <w:t>كان</w:t>
      </w:r>
      <w:r w:rsidRPr="00D019AB">
        <w:rPr>
          <w:rFonts w:ascii="Traditional Arabic"/>
          <w:sz w:val="36"/>
          <w:rtl/>
        </w:rPr>
        <w:t xml:space="preserve"> </w:t>
      </w:r>
      <w:r w:rsidRPr="00D019AB">
        <w:rPr>
          <w:rFonts w:ascii="Traditional Arabic" w:hint="eastAsia"/>
          <w:sz w:val="36"/>
          <w:rtl/>
        </w:rPr>
        <w:t>أهل</w:t>
      </w:r>
      <w:r w:rsidRPr="00D019AB">
        <w:rPr>
          <w:rFonts w:ascii="Traditional Arabic"/>
          <w:sz w:val="36"/>
          <w:rtl/>
        </w:rPr>
        <w:t xml:space="preserve"> </w:t>
      </w:r>
      <w:r w:rsidRPr="00D019AB">
        <w:rPr>
          <w:rFonts w:ascii="Traditional Arabic" w:hint="eastAsia"/>
          <w:sz w:val="36"/>
          <w:rtl/>
        </w:rPr>
        <w:t>الجاهلية</w:t>
      </w:r>
      <w:r w:rsidRPr="00D019AB">
        <w:rPr>
          <w:rFonts w:ascii="Traditional Arabic"/>
          <w:sz w:val="36"/>
          <w:rtl/>
        </w:rPr>
        <w:t xml:space="preserve"> </w:t>
      </w:r>
      <w:r w:rsidRPr="00D019AB">
        <w:rPr>
          <w:rFonts w:ascii="Traditional Arabic" w:hint="eastAsia"/>
          <w:sz w:val="36"/>
          <w:rtl/>
        </w:rPr>
        <w:t>يقفون</w:t>
      </w:r>
      <w:r w:rsidRPr="00D019AB">
        <w:rPr>
          <w:rFonts w:ascii="Traditional Arabic"/>
          <w:sz w:val="36"/>
          <w:rtl/>
        </w:rPr>
        <w:t xml:space="preserve"> </w:t>
      </w:r>
      <w:r w:rsidRPr="00D019AB">
        <w:rPr>
          <w:rFonts w:ascii="Traditional Arabic" w:hint="eastAsia"/>
          <w:sz w:val="36"/>
          <w:rtl/>
        </w:rPr>
        <w:t>بالمزدلفة،</w:t>
      </w:r>
      <w:r w:rsidRPr="00D019AB">
        <w:rPr>
          <w:rFonts w:ascii="Traditional Arabic"/>
          <w:sz w:val="36"/>
          <w:rtl/>
        </w:rPr>
        <w:t xml:space="preserve"> </w:t>
      </w:r>
      <w:r>
        <w:rPr>
          <w:rFonts w:ascii="Traditional Arabic" w:hint="cs"/>
          <w:sz w:val="36"/>
          <w:rtl/>
        </w:rPr>
        <w:t xml:space="preserve">ولا يفيضون </w:t>
      </w:r>
      <w:r w:rsidRPr="00D019AB">
        <w:rPr>
          <w:rFonts w:ascii="Traditional Arabic" w:hint="eastAsia"/>
          <w:sz w:val="36"/>
          <w:rtl/>
        </w:rPr>
        <w:t>حتى</w:t>
      </w:r>
      <w:r w:rsidRPr="00D019AB">
        <w:rPr>
          <w:rFonts w:ascii="Traditional Arabic"/>
          <w:sz w:val="36"/>
          <w:rtl/>
        </w:rPr>
        <w:t xml:space="preserve"> </w:t>
      </w:r>
      <w:r>
        <w:rPr>
          <w:rFonts w:ascii="Traditional Arabic" w:hint="cs"/>
          <w:sz w:val="36"/>
          <w:rtl/>
        </w:rPr>
        <w:t xml:space="preserve">تطلع </w:t>
      </w:r>
      <w:r w:rsidRPr="00D019AB">
        <w:rPr>
          <w:rFonts w:ascii="Traditional Arabic" w:hint="eastAsia"/>
          <w:sz w:val="36"/>
          <w:rtl/>
        </w:rPr>
        <w:t>الشمس</w:t>
      </w:r>
      <w:r>
        <w:rPr>
          <w:rFonts w:ascii="Traditional Arabic" w:hint="cs"/>
          <w:sz w:val="36"/>
          <w:rtl/>
        </w:rPr>
        <w:t xml:space="preserve">، فخالفهم </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Pr="00D019AB">
        <w:rPr>
          <w:rFonts w:ascii="Traditional Arabic"/>
          <w:sz w:val="36"/>
          <w:rtl/>
        </w:rPr>
        <w:t xml:space="preserve"> </w:t>
      </w:r>
      <w:r w:rsidRPr="00D019AB">
        <w:rPr>
          <w:rFonts w:ascii="Traditional Arabic" w:hint="eastAsia"/>
          <w:sz w:val="36"/>
          <w:rtl/>
        </w:rPr>
        <w:t>ف</w:t>
      </w:r>
      <w:r>
        <w:rPr>
          <w:rFonts w:ascii="Traditional Arabic" w:hint="cs"/>
          <w:sz w:val="36"/>
          <w:rtl/>
        </w:rPr>
        <w:t xml:space="preserve">أفاض </w:t>
      </w:r>
      <w:r w:rsidRPr="00D019AB">
        <w:rPr>
          <w:rFonts w:ascii="Traditional Arabic" w:hint="eastAsia"/>
          <w:sz w:val="36"/>
          <w:rtl/>
        </w:rPr>
        <w:t>قبل</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تطلع</w:t>
      </w:r>
      <w:r w:rsidRPr="00D019AB">
        <w:rPr>
          <w:rFonts w:ascii="Traditional Arabic"/>
          <w:sz w:val="36"/>
          <w:rtl/>
        </w:rPr>
        <w:t xml:space="preserve"> </w:t>
      </w:r>
      <w:r w:rsidRPr="00D019AB">
        <w:rPr>
          <w:rFonts w:ascii="Traditional Arabic" w:hint="eastAsia"/>
          <w:sz w:val="36"/>
          <w:rtl/>
        </w:rPr>
        <w:t>الشمس</w:t>
      </w:r>
      <w:r w:rsidR="001453CB">
        <w:rPr>
          <w:rFonts w:ascii="Traditional Arabic"/>
          <w:sz w:val="36"/>
          <w:vertAlign w:val="superscript"/>
          <w:rtl/>
        </w:rPr>
        <w:fldChar w:fldCharType="begin"/>
      </w:r>
      <w:r w:rsidR="001453CB">
        <w:instrText xml:space="preserve"> XE "</w:instrText>
      </w:r>
      <w:r w:rsidR="001453CB" w:rsidRPr="00A162FB">
        <w:rPr>
          <w:rFonts w:ascii="Traditional Arabic" w:hint="cs"/>
          <w:sz w:val="36"/>
          <w:rtl/>
        </w:rPr>
        <w:instrText>و</w:instrText>
      </w:r>
      <w:r w:rsidR="001453CB" w:rsidRPr="00A162FB">
        <w:rPr>
          <w:rFonts w:ascii="Traditional Arabic" w:hint="eastAsia"/>
          <w:sz w:val="36"/>
          <w:rtl/>
        </w:rPr>
        <w:instrText>كان</w:instrText>
      </w:r>
      <w:r w:rsidR="001453CB" w:rsidRPr="00A162FB">
        <w:rPr>
          <w:rFonts w:ascii="Traditional Arabic"/>
          <w:sz w:val="36"/>
          <w:rtl/>
        </w:rPr>
        <w:instrText xml:space="preserve"> </w:instrText>
      </w:r>
      <w:r w:rsidR="001453CB" w:rsidRPr="00A162FB">
        <w:rPr>
          <w:rFonts w:ascii="Traditional Arabic" w:hint="eastAsia"/>
          <w:sz w:val="36"/>
          <w:rtl/>
        </w:rPr>
        <w:instrText>أهل</w:instrText>
      </w:r>
      <w:r w:rsidR="001453CB" w:rsidRPr="00A162FB">
        <w:rPr>
          <w:rFonts w:ascii="Traditional Arabic"/>
          <w:sz w:val="36"/>
          <w:rtl/>
        </w:rPr>
        <w:instrText xml:space="preserve"> </w:instrText>
      </w:r>
      <w:r w:rsidR="001453CB" w:rsidRPr="00A162FB">
        <w:rPr>
          <w:rFonts w:ascii="Traditional Arabic" w:hint="eastAsia"/>
          <w:sz w:val="36"/>
          <w:rtl/>
        </w:rPr>
        <w:instrText>الجاهلية</w:instrText>
      </w:r>
      <w:r w:rsidR="001453CB" w:rsidRPr="00A162FB">
        <w:rPr>
          <w:rFonts w:ascii="Traditional Arabic"/>
          <w:sz w:val="36"/>
          <w:rtl/>
        </w:rPr>
        <w:instrText xml:space="preserve"> </w:instrText>
      </w:r>
      <w:r w:rsidR="001453CB" w:rsidRPr="00A162FB">
        <w:rPr>
          <w:rFonts w:ascii="Traditional Arabic" w:hint="eastAsia"/>
          <w:sz w:val="36"/>
          <w:rtl/>
        </w:rPr>
        <w:instrText>يقفون</w:instrText>
      </w:r>
      <w:r w:rsidR="001453CB" w:rsidRPr="00A162FB">
        <w:rPr>
          <w:rFonts w:ascii="Traditional Arabic"/>
          <w:sz w:val="36"/>
          <w:rtl/>
        </w:rPr>
        <w:instrText xml:space="preserve"> </w:instrText>
      </w:r>
      <w:r w:rsidR="001453CB" w:rsidRPr="00A162FB">
        <w:rPr>
          <w:rFonts w:ascii="Traditional Arabic" w:hint="eastAsia"/>
          <w:sz w:val="36"/>
          <w:rtl/>
        </w:rPr>
        <w:instrText>بالمزدلفة،</w:instrText>
      </w:r>
      <w:r w:rsidR="001453CB" w:rsidRPr="00A162FB">
        <w:rPr>
          <w:rFonts w:ascii="Traditional Arabic"/>
          <w:sz w:val="36"/>
          <w:rtl/>
        </w:rPr>
        <w:instrText xml:space="preserve"> </w:instrText>
      </w:r>
      <w:r w:rsidR="001453CB" w:rsidRPr="00A162FB">
        <w:rPr>
          <w:rFonts w:ascii="Traditional Arabic" w:hint="cs"/>
          <w:sz w:val="36"/>
          <w:rtl/>
        </w:rPr>
        <w:instrText xml:space="preserve">ولا يفيضون </w:instrText>
      </w:r>
      <w:r w:rsidR="001453CB" w:rsidRPr="00A162FB">
        <w:rPr>
          <w:rFonts w:ascii="Traditional Arabic" w:hint="eastAsia"/>
          <w:sz w:val="36"/>
          <w:rtl/>
        </w:rPr>
        <w:instrText>حتى</w:instrText>
      </w:r>
      <w:r w:rsidR="001453CB" w:rsidRPr="00A162FB">
        <w:rPr>
          <w:rFonts w:ascii="Traditional Arabic"/>
          <w:sz w:val="36"/>
          <w:rtl/>
        </w:rPr>
        <w:instrText xml:space="preserve"> </w:instrText>
      </w:r>
      <w:r w:rsidR="001453CB" w:rsidRPr="00A162FB">
        <w:rPr>
          <w:rFonts w:ascii="Traditional Arabic" w:hint="cs"/>
          <w:sz w:val="36"/>
          <w:rtl/>
        </w:rPr>
        <w:instrText xml:space="preserve">تطلع </w:instrText>
      </w:r>
      <w:r w:rsidR="001453CB" w:rsidRPr="00A162FB">
        <w:rPr>
          <w:rFonts w:ascii="Traditional Arabic" w:hint="eastAsia"/>
          <w:sz w:val="36"/>
          <w:rtl/>
        </w:rPr>
        <w:instrText>الشمس</w:instrText>
      </w:r>
      <w:r w:rsidR="001453CB" w:rsidRPr="00A162FB">
        <w:rPr>
          <w:rFonts w:ascii="Traditional Arabic" w:hint="cs"/>
          <w:sz w:val="36"/>
          <w:rtl/>
        </w:rPr>
        <w:instrText xml:space="preserve">، فخالفهم </w:instrText>
      </w:r>
      <w:r w:rsidR="001453CB" w:rsidRPr="00A162FB">
        <w:rPr>
          <w:rFonts w:ascii="Traditional Arabic"/>
          <w:sz w:val="36"/>
          <w:rtl/>
        </w:rPr>
        <w:instrText xml:space="preserve"> </w:instrText>
      </w:r>
      <w:r w:rsidR="001453CB" w:rsidRPr="00A162FB">
        <w:rPr>
          <w:rFonts w:ascii="Traditional Arabic" w:hint="eastAsia"/>
          <w:sz w:val="36"/>
          <w:rtl/>
        </w:rPr>
        <w:instrText>رسول</w:instrText>
      </w:r>
      <w:r w:rsidR="001453CB" w:rsidRPr="00A162FB">
        <w:rPr>
          <w:rFonts w:ascii="Traditional Arabic"/>
          <w:sz w:val="36"/>
          <w:rtl/>
        </w:rPr>
        <w:instrText xml:space="preserve"> </w:instrText>
      </w:r>
      <w:r w:rsidR="001453CB" w:rsidRPr="00A162FB">
        <w:rPr>
          <w:rFonts w:ascii="Traditional Arabic" w:hint="eastAsia"/>
          <w:sz w:val="36"/>
          <w:rtl/>
        </w:rPr>
        <w:instrText>الله</w:instrText>
      </w:r>
      <w:r w:rsidR="001453CB" w:rsidRPr="00A162FB">
        <w:rPr>
          <w:rFonts w:ascii="Traditional Arabic"/>
          <w:sz w:val="36"/>
          <w:rtl/>
        </w:rPr>
        <w:instrText xml:space="preserve"> </w:instrText>
      </w:r>
      <w:r w:rsidR="001453CB" w:rsidRPr="00A162FB">
        <w:rPr>
          <w:rFonts w:ascii="Islamic_" w:hAnsi="Islamic_" w:hint="eastAsia"/>
          <w:sz w:val="36"/>
        </w:rPr>
        <w:instrText>n</w:instrText>
      </w:r>
      <w:r w:rsidR="001453CB" w:rsidRPr="00A162FB">
        <w:rPr>
          <w:rFonts w:ascii="Traditional Arabic"/>
          <w:sz w:val="36"/>
          <w:rtl/>
        </w:rPr>
        <w:instrText xml:space="preserve"> </w:instrText>
      </w:r>
      <w:r w:rsidR="001453CB" w:rsidRPr="00A162FB">
        <w:rPr>
          <w:rFonts w:ascii="Traditional Arabic" w:hint="eastAsia"/>
          <w:sz w:val="36"/>
          <w:rtl/>
        </w:rPr>
        <w:instrText>ف</w:instrText>
      </w:r>
      <w:r w:rsidR="001453CB" w:rsidRPr="00A162FB">
        <w:rPr>
          <w:rFonts w:ascii="Traditional Arabic" w:hint="cs"/>
          <w:sz w:val="36"/>
          <w:rtl/>
        </w:rPr>
        <w:instrText xml:space="preserve">أفاض </w:instrText>
      </w:r>
      <w:r w:rsidR="001453CB" w:rsidRPr="00A162FB">
        <w:rPr>
          <w:rFonts w:ascii="Traditional Arabic" w:hint="eastAsia"/>
          <w:sz w:val="36"/>
          <w:rtl/>
        </w:rPr>
        <w:instrText>قبل</w:instrText>
      </w:r>
      <w:r w:rsidR="001453CB" w:rsidRPr="00A162FB">
        <w:rPr>
          <w:rFonts w:ascii="Traditional Arabic"/>
          <w:sz w:val="36"/>
          <w:rtl/>
        </w:rPr>
        <w:instrText xml:space="preserve"> </w:instrText>
      </w:r>
      <w:r w:rsidR="001453CB" w:rsidRPr="00A162FB">
        <w:rPr>
          <w:rFonts w:ascii="Traditional Arabic" w:hint="eastAsia"/>
          <w:sz w:val="36"/>
          <w:rtl/>
        </w:rPr>
        <w:instrText>أن</w:instrText>
      </w:r>
      <w:r w:rsidR="001453CB" w:rsidRPr="00A162FB">
        <w:rPr>
          <w:rFonts w:ascii="Traditional Arabic"/>
          <w:sz w:val="36"/>
          <w:rtl/>
        </w:rPr>
        <w:instrText xml:space="preserve"> </w:instrText>
      </w:r>
      <w:r w:rsidR="001453CB" w:rsidRPr="00A162FB">
        <w:rPr>
          <w:rFonts w:ascii="Traditional Arabic" w:hint="eastAsia"/>
          <w:sz w:val="36"/>
          <w:rtl/>
        </w:rPr>
        <w:instrText>تطلع</w:instrText>
      </w:r>
      <w:r w:rsidR="001453CB" w:rsidRPr="00A162FB">
        <w:rPr>
          <w:rFonts w:ascii="Traditional Arabic"/>
          <w:sz w:val="36"/>
          <w:rtl/>
        </w:rPr>
        <w:instrText xml:space="preserve"> </w:instrText>
      </w:r>
      <w:r w:rsidR="001453CB" w:rsidRPr="00A162FB">
        <w:rPr>
          <w:rFonts w:ascii="Traditional Arabic" w:hint="eastAsia"/>
          <w:sz w:val="36"/>
          <w:rtl/>
        </w:rPr>
        <w:instrText>الشمس</w:instrText>
      </w:r>
      <w:r w:rsidR="001453CB">
        <w:instrText xml:space="preserve">" </w:instrText>
      </w:r>
      <w:r w:rsidR="001453CB">
        <w:rPr>
          <w:rFonts w:ascii="Traditional Arabic"/>
          <w:sz w:val="36"/>
          <w:vertAlign w:val="superscript"/>
          <w:rtl/>
        </w:rPr>
        <w:fldChar w:fldCharType="end"/>
      </w:r>
      <w:r w:rsidRPr="00D019AB">
        <w:rPr>
          <w:rFonts w:ascii="Traditional Arabic" w:hint="cs"/>
          <w:sz w:val="36"/>
          <w:vertAlign w:val="superscript"/>
          <w:rtl/>
        </w:rPr>
        <w:t>(</w:t>
      </w:r>
      <w:r w:rsidRPr="00D019AB">
        <w:rPr>
          <w:rStyle w:val="FootnoteReference"/>
          <w:rFonts w:ascii="Traditional Arabic"/>
          <w:sz w:val="36"/>
          <w:rtl/>
        </w:rPr>
        <w:footnoteReference w:id="472"/>
      </w:r>
      <w:r w:rsidRPr="00D019AB">
        <w:rPr>
          <w:rFonts w:ascii="Traditional Arabic" w:hint="cs"/>
          <w:sz w:val="36"/>
          <w:vertAlign w:val="superscript"/>
          <w:rtl/>
        </w:rPr>
        <w:t>)</w:t>
      </w:r>
      <w:r w:rsidRPr="00D019AB">
        <w:rPr>
          <w:rFonts w:ascii="Traditional Arabic" w:hint="cs"/>
          <w:sz w:val="36"/>
          <w:rtl/>
        </w:rPr>
        <w:t>.</w:t>
      </w:r>
    </w:p>
    <w:p w:rsidR="009F5F5F" w:rsidRDefault="009F5F5F" w:rsidP="00F17D60">
      <w:pPr>
        <w:widowControl w:val="0"/>
        <w:autoSpaceDE w:val="0"/>
        <w:autoSpaceDN w:val="0"/>
        <w:adjustRightInd w:val="0"/>
        <w:spacing w:after="120"/>
        <w:ind w:firstLine="567"/>
        <w:jc w:val="both"/>
        <w:outlineLvl w:val="1"/>
        <w:rPr>
          <w:rFonts w:ascii="Simplified Arabic"/>
          <w:b/>
          <w:bCs/>
          <w:sz w:val="36"/>
          <w:rtl/>
        </w:rPr>
      </w:pPr>
      <w:bookmarkStart w:id="183" w:name="_Toc521973019"/>
    </w:p>
    <w:p w:rsidR="00661AFA" w:rsidRPr="00D019AB" w:rsidRDefault="00661AFA" w:rsidP="00F17D60">
      <w:pPr>
        <w:widowControl w:val="0"/>
        <w:autoSpaceDE w:val="0"/>
        <w:autoSpaceDN w:val="0"/>
        <w:adjustRightInd w:val="0"/>
        <w:spacing w:after="120"/>
        <w:ind w:firstLine="567"/>
        <w:jc w:val="both"/>
        <w:outlineLvl w:val="1"/>
        <w:rPr>
          <w:rFonts w:ascii="Simplified Arabic"/>
          <w:b/>
          <w:bCs/>
          <w:sz w:val="36"/>
          <w:rtl/>
        </w:rPr>
      </w:pPr>
      <w:bookmarkStart w:id="184" w:name="_Toc84671901"/>
      <w:r>
        <w:rPr>
          <w:rFonts w:ascii="Simplified Arabic" w:hint="cs"/>
          <w:b/>
          <w:bCs/>
          <w:sz w:val="36"/>
          <w:rtl/>
        </w:rPr>
        <w:t>تاسعاً</w:t>
      </w:r>
      <w:r w:rsidR="00A83B02">
        <w:rPr>
          <w:rFonts w:ascii="Simplified Arabic" w:hint="cs"/>
          <w:b/>
          <w:bCs/>
          <w:sz w:val="36"/>
          <w:rtl/>
        </w:rPr>
        <w:t xml:space="preserve">: </w:t>
      </w:r>
      <w:r w:rsidRPr="00D019AB">
        <w:rPr>
          <w:rFonts w:ascii="Simplified Arabic" w:hint="cs"/>
          <w:b/>
          <w:bCs/>
          <w:sz w:val="36"/>
          <w:rtl/>
        </w:rPr>
        <w:t>النهي عن التشبه بالشيطان</w:t>
      </w:r>
      <w:r w:rsidR="00A83B02">
        <w:rPr>
          <w:rFonts w:ascii="Simplified Arabic" w:hint="cs"/>
          <w:b/>
          <w:bCs/>
          <w:sz w:val="36"/>
          <w:rtl/>
        </w:rPr>
        <w:t>:</w:t>
      </w:r>
      <w:bookmarkEnd w:id="184"/>
      <w:r w:rsidR="00A83B02">
        <w:rPr>
          <w:rFonts w:ascii="Simplified Arabic" w:hint="cs"/>
          <w:b/>
          <w:bCs/>
          <w:sz w:val="36"/>
          <w:rtl/>
        </w:rPr>
        <w:t xml:space="preserve"> </w:t>
      </w:r>
      <w:bookmarkEnd w:id="183"/>
    </w:p>
    <w:p w:rsidR="00661AFA" w:rsidRPr="00D019AB" w:rsidRDefault="00661AFA" w:rsidP="003F4148">
      <w:pPr>
        <w:widowControl w:val="0"/>
        <w:autoSpaceDE w:val="0"/>
        <w:autoSpaceDN w:val="0"/>
        <w:adjustRightInd w:val="0"/>
        <w:ind w:firstLine="567"/>
        <w:rPr>
          <w:rFonts w:ascii="Traditional Arabic"/>
          <w:sz w:val="36"/>
        </w:rPr>
      </w:pPr>
      <w:r>
        <w:rPr>
          <w:rFonts w:hint="cs"/>
          <w:sz w:val="36"/>
          <w:rtl/>
        </w:rPr>
        <w:t>ق</w:t>
      </w:r>
      <w:r w:rsidRPr="00D019AB">
        <w:rPr>
          <w:rFonts w:hint="cs"/>
          <w:sz w:val="36"/>
          <w:rtl/>
        </w:rPr>
        <w:t xml:space="preserve">د </w:t>
      </w:r>
      <w:r w:rsidRPr="00D019AB">
        <w:rPr>
          <w:sz w:val="36"/>
          <w:rtl/>
        </w:rPr>
        <w:t xml:space="preserve">نهى </w:t>
      </w:r>
      <w:r w:rsidRPr="00D019AB">
        <w:rPr>
          <w:rFonts w:hint="cs"/>
          <w:sz w:val="36"/>
          <w:rtl/>
        </w:rPr>
        <w:t xml:space="preserve">النبي </w:t>
      </w:r>
      <w:r w:rsidRPr="000F2C92">
        <w:rPr>
          <w:rFonts w:ascii="Islamic_" w:hAnsi="Islamic_" w:hint="cs"/>
          <w:sz w:val="36"/>
        </w:rPr>
        <w:t>n</w:t>
      </w:r>
      <w:r w:rsidRPr="00D019AB">
        <w:rPr>
          <w:rFonts w:hint="cs"/>
          <w:sz w:val="36"/>
          <w:rtl/>
        </w:rPr>
        <w:t xml:space="preserve"> أ</w:t>
      </w:r>
      <w:r w:rsidRPr="00D019AB">
        <w:rPr>
          <w:sz w:val="36"/>
          <w:rtl/>
        </w:rPr>
        <w:t>ن يقعد الرجل</w:t>
      </w:r>
      <w:r w:rsidRPr="00D019AB">
        <w:rPr>
          <w:rFonts w:hint="cs"/>
          <w:sz w:val="36"/>
          <w:rtl/>
        </w:rPr>
        <w:t xml:space="preserve"> </w:t>
      </w:r>
      <w:r w:rsidRPr="00D019AB">
        <w:rPr>
          <w:sz w:val="36"/>
          <w:rtl/>
        </w:rPr>
        <w:t>بين الظل والشمس</w:t>
      </w:r>
      <w:r w:rsidRPr="00D019AB">
        <w:rPr>
          <w:rFonts w:hint="cs"/>
          <w:sz w:val="36"/>
          <w:rtl/>
        </w:rPr>
        <w:t xml:space="preserve">، </w:t>
      </w:r>
      <w:r w:rsidRPr="00D019AB">
        <w:rPr>
          <w:sz w:val="36"/>
          <w:rtl/>
        </w:rPr>
        <w:t>وقد جاء أن الجلوس بين الشمس والظل هي جلسة الشيطان</w:t>
      </w:r>
      <w:r w:rsidRPr="00D019AB">
        <w:rPr>
          <w:rFonts w:hint="cs"/>
          <w:sz w:val="36"/>
          <w:rtl/>
        </w:rPr>
        <w:t xml:space="preserve">، فعن </w:t>
      </w:r>
      <w:r w:rsidRPr="00D019AB">
        <w:rPr>
          <w:sz w:val="36"/>
          <w:rtl/>
        </w:rPr>
        <w:t xml:space="preserve">رجل من أصحاب النبي </w:t>
      </w:r>
      <w:r w:rsidRPr="000F2C92">
        <w:rPr>
          <w:rFonts w:ascii="Islamic_" w:hAnsi="Islamic_"/>
          <w:sz w:val="36"/>
        </w:rPr>
        <w:t>n</w:t>
      </w:r>
      <w:r w:rsidRPr="00D019AB">
        <w:rPr>
          <w:rFonts w:hint="cs"/>
          <w:sz w:val="36"/>
          <w:rtl/>
        </w:rPr>
        <w:t xml:space="preserve"> </w:t>
      </w:r>
      <w:r w:rsidRPr="00D019AB">
        <w:rPr>
          <w:sz w:val="36"/>
          <w:rtl/>
        </w:rPr>
        <w:t xml:space="preserve">أن النبي </w:t>
      </w:r>
      <w:r w:rsidRPr="000F2C92">
        <w:rPr>
          <w:rFonts w:ascii="Islamic_" w:hAnsi="Islamic_"/>
          <w:sz w:val="36"/>
        </w:rPr>
        <w:t>n</w:t>
      </w:r>
      <w:r w:rsidR="00A83B02">
        <w:rPr>
          <w:rFonts w:hint="cs"/>
          <w:sz w:val="36"/>
          <w:rtl/>
        </w:rPr>
        <w:t xml:space="preserve">: </w:t>
      </w:r>
      <w:r w:rsidR="00A00D31">
        <w:rPr>
          <w:rFonts w:ascii="Traditional Arabic"/>
          <w:sz w:val="36"/>
          <w:rtl/>
        </w:rPr>
        <w:t>«</w:t>
      </w:r>
      <w:r w:rsidRPr="00D019AB">
        <w:rPr>
          <w:sz w:val="36"/>
          <w:rtl/>
        </w:rPr>
        <w:t>نهى</w:t>
      </w:r>
      <w:r w:rsidRPr="00D019AB">
        <w:rPr>
          <w:rFonts w:hint="cs"/>
          <w:sz w:val="36"/>
          <w:rtl/>
        </w:rPr>
        <w:t xml:space="preserve"> </w:t>
      </w:r>
      <w:r w:rsidRPr="00D019AB">
        <w:rPr>
          <w:sz w:val="36"/>
          <w:rtl/>
        </w:rPr>
        <w:t>أن يجلس بين الض</w:t>
      </w:r>
      <w:r w:rsidRPr="00D019AB">
        <w:rPr>
          <w:rFonts w:hint="cs"/>
          <w:sz w:val="36"/>
          <w:rtl/>
        </w:rPr>
        <w:t>ِ</w:t>
      </w:r>
      <w:r w:rsidRPr="00D019AB">
        <w:rPr>
          <w:sz w:val="36"/>
          <w:rtl/>
        </w:rPr>
        <w:t>حِ</w:t>
      </w:r>
      <w:r w:rsidR="001453CB">
        <w:rPr>
          <w:sz w:val="36"/>
          <w:rtl/>
        </w:rPr>
        <w:fldChar w:fldCharType="begin"/>
      </w:r>
      <w:r w:rsidR="001453CB">
        <w:instrText xml:space="preserve"> XE "</w:instrText>
      </w:r>
      <w:r w:rsidR="001453CB" w:rsidRPr="00E651B5">
        <w:rPr>
          <w:sz w:val="36"/>
          <w:rtl/>
        </w:rPr>
        <w:instrText>الض</w:instrText>
      </w:r>
      <w:r w:rsidR="001453CB" w:rsidRPr="00E651B5">
        <w:rPr>
          <w:rFonts w:hint="cs"/>
          <w:sz w:val="36"/>
          <w:rtl/>
        </w:rPr>
        <w:instrText>ِ</w:instrText>
      </w:r>
      <w:r w:rsidR="001453CB" w:rsidRPr="00E651B5">
        <w:rPr>
          <w:sz w:val="36"/>
          <w:rtl/>
        </w:rPr>
        <w:instrText>حِ</w:instrText>
      </w:r>
      <w:r w:rsidR="001453CB">
        <w:instrText xml:space="preserve">" </w:instrText>
      </w:r>
      <w:r w:rsidR="001453CB">
        <w:rPr>
          <w:sz w:val="36"/>
          <w:rtl/>
        </w:rPr>
        <w:fldChar w:fldCharType="end"/>
      </w:r>
      <w:r w:rsidR="001453CB">
        <w:rPr>
          <w:sz w:val="36"/>
          <w:vertAlign w:val="superscript"/>
          <w:rtl/>
        </w:rPr>
        <w:fldChar w:fldCharType="begin"/>
      </w:r>
      <w:r w:rsidR="001453CB">
        <w:instrText xml:space="preserve"> XE "</w:instrText>
      </w:r>
      <w:r w:rsidR="001453CB" w:rsidRPr="00AA1C33">
        <w:rPr>
          <w:rFonts w:hint="cs"/>
          <w:sz w:val="36"/>
          <w:rtl/>
        </w:rPr>
        <w:instrText xml:space="preserve">فعن </w:instrText>
      </w:r>
      <w:r w:rsidR="001453CB" w:rsidRPr="00AA1C33">
        <w:rPr>
          <w:sz w:val="36"/>
          <w:rtl/>
        </w:rPr>
        <w:instrText xml:space="preserve">رجل من أصحاب النبي </w:instrText>
      </w:r>
      <w:r w:rsidR="001453CB" w:rsidRPr="00AA1C33">
        <w:rPr>
          <w:rFonts w:ascii="Islamic_" w:hAnsi="Islamic_"/>
          <w:sz w:val="36"/>
        </w:rPr>
        <w:instrText>n</w:instrText>
      </w:r>
      <w:r w:rsidR="001453CB" w:rsidRPr="00AA1C33">
        <w:rPr>
          <w:rFonts w:hint="cs"/>
          <w:sz w:val="36"/>
          <w:rtl/>
        </w:rPr>
        <w:instrText xml:space="preserve"> </w:instrText>
      </w:r>
      <w:r w:rsidR="001453CB" w:rsidRPr="00AA1C33">
        <w:rPr>
          <w:sz w:val="36"/>
          <w:rtl/>
        </w:rPr>
        <w:instrText xml:space="preserve">أن النبي </w:instrText>
      </w:r>
      <w:r w:rsidR="001453CB" w:rsidRPr="00AA1C33">
        <w:rPr>
          <w:rFonts w:ascii="Islamic_" w:hAnsi="Islamic_"/>
          <w:sz w:val="36"/>
        </w:rPr>
        <w:instrText>n</w:instrText>
      </w:r>
      <w:r w:rsidR="001453CB" w:rsidRPr="00AA1C33">
        <w:instrText>\</w:instrText>
      </w:r>
      <w:r w:rsidR="001453CB" w:rsidRPr="00AA1C33">
        <w:rPr>
          <w:rFonts w:hint="cs"/>
          <w:sz w:val="36"/>
          <w:rtl/>
        </w:rPr>
        <w:instrText xml:space="preserve">: </w:instrText>
      </w:r>
      <w:r w:rsidR="001453CB">
        <w:rPr>
          <w:sz w:val="20"/>
          <w:szCs w:val="20"/>
        </w:rPr>
        <w:instrText>\</w:instrText>
      </w:r>
      <w:r w:rsidR="001453CB" w:rsidRPr="00AA1C33">
        <w:rPr>
          <w:rFonts w:ascii="Traditional Arabic"/>
          <w:sz w:val="36"/>
          <w:rtl/>
        </w:rPr>
        <w:instrText>«</w:instrText>
      </w:r>
      <w:r w:rsidR="001453CB" w:rsidRPr="00AA1C33">
        <w:rPr>
          <w:sz w:val="36"/>
          <w:rtl/>
        </w:rPr>
        <w:instrText>نهى</w:instrText>
      </w:r>
      <w:r w:rsidR="001453CB" w:rsidRPr="00AA1C33">
        <w:rPr>
          <w:rFonts w:hint="cs"/>
          <w:sz w:val="36"/>
          <w:rtl/>
        </w:rPr>
        <w:instrText xml:space="preserve"> </w:instrText>
      </w:r>
      <w:r w:rsidR="001453CB" w:rsidRPr="00AA1C33">
        <w:rPr>
          <w:sz w:val="36"/>
          <w:rtl/>
        </w:rPr>
        <w:instrText>أن يجلس بين الض</w:instrText>
      </w:r>
      <w:r w:rsidR="001453CB" w:rsidRPr="00AA1C33">
        <w:rPr>
          <w:rFonts w:hint="cs"/>
          <w:sz w:val="36"/>
          <w:rtl/>
        </w:rPr>
        <w:instrText>ِ</w:instrText>
      </w:r>
      <w:r w:rsidR="001453CB" w:rsidRPr="00AA1C33">
        <w:rPr>
          <w:sz w:val="36"/>
          <w:rtl/>
        </w:rPr>
        <w:instrText>حِ</w:instrText>
      </w:r>
      <w:r w:rsidR="001453CB">
        <w:instrText xml:space="preserve">" </w:instrText>
      </w:r>
      <w:r w:rsidR="001453CB">
        <w:rPr>
          <w:sz w:val="36"/>
          <w:vertAlign w:val="superscript"/>
          <w:rtl/>
        </w:rPr>
        <w:fldChar w:fldCharType="end"/>
      </w:r>
      <w:r w:rsidRPr="00D019AB">
        <w:rPr>
          <w:rFonts w:hint="cs"/>
          <w:sz w:val="36"/>
          <w:vertAlign w:val="superscript"/>
          <w:rtl/>
        </w:rPr>
        <w:t>(</w:t>
      </w:r>
      <w:r w:rsidRPr="00D019AB">
        <w:rPr>
          <w:rStyle w:val="FootnoteReference"/>
          <w:sz w:val="36"/>
          <w:rtl/>
        </w:rPr>
        <w:footnoteReference w:id="473"/>
      </w:r>
      <w:r w:rsidRPr="00D019AB">
        <w:rPr>
          <w:rFonts w:hint="cs"/>
          <w:sz w:val="36"/>
          <w:vertAlign w:val="superscript"/>
          <w:rtl/>
        </w:rPr>
        <w:t>)</w:t>
      </w:r>
      <w:r w:rsidRPr="00D019AB">
        <w:rPr>
          <w:rFonts w:hint="cs"/>
          <w:sz w:val="36"/>
          <w:rtl/>
        </w:rPr>
        <w:t xml:space="preserve"> و</w:t>
      </w:r>
      <w:r w:rsidRPr="00D019AB">
        <w:rPr>
          <w:sz w:val="36"/>
          <w:rtl/>
        </w:rPr>
        <w:t>الظِلِ</w:t>
      </w:r>
      <w:r w:rsidRPr="00D019AB">
        <w:rPr>
          <w:rFonts w:hint="cs"/>
          <w:sz w:val="36"/>
          <w:rtl/>
        </w:rPr>
        <w:t xml:space="preserve">، </w:t>
      </w:r>
      <w:r w:rsidRPr="00D019AB">
        <w:rPr>
          <w:sz w:val="36"/>
          <w:rtl/>
        </w:rPr>
        <w:t>وقال</w:t>
      </w:r>
      <w:r w:rsidR="00A83B02">
        <w:rPr>
          <w:rFonts w:hint="cs"/>
          <w:sz w:val="36"/>
          <w:rtl/>
        </w:rPr>
        <w:t xml:space="preserve">: </w:t>
      </w:r>
      <w:r w:rsidRPr="00D019AB">
        <w:rPr>
          <w:sz w:val="36"/>
          <w:rtl/>
        </w:rPr>
        <w:t>مجلس الشيطان</w:t>
      </w:r>
      <w:r w:rsidR="00A00D31"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474"/>
      </w:r>
      <w:r w:rsidRPr="00D019AB">
        <w:rPr>
          <w:rFonts w:hint="cs"/>
          <w:sz w:val="36"/>
          <w:vertAlign w:val="superscript"/>
          <w:rtl/>
        </w:rPr>
        <w:t>)</w:t>
      </w:r>
      <w:r w:rsidRPr="00D019AB">
        <w:rPr>
          <w:rFonts w:hint="cs"/>
          <w:sz w:val="36"/>
          <w:rtl/>
        </w:rPr>
        <w:t xml:space="preserve">. </w:t>
      </w:r>
    </w:p>
    <w:p w:rsidR="00661AFA" w:rsidRPr="003F4148" w:rsidRDefault="00661AFA" w:rsidP="000E2946">
      <w:pPr>
        <w:widowControl w:val="0"/>
        <w:autoSpaceDE w:val="0"/>
        <w:autoSpaceDN w:val="0"/>
        <w:adjustRightInd w:val="0"/>
        <w:ind w:firstLine="567"/>
        <w:rPr>
          <w:b/>
          <w:bCs/>
          <w:sz w:val="36"/>
          <w:rtl/>
        </w:rPr>
      </w:pPr>
    </w:p>
    <w:p w:rsidR="00661AFA" w:rsidRPr="00D019AB" w:rsidRDefault="00661AFA" w:rsidP="003C3439">
      <w:pPr>
        <w:widowControl w:val="0"/>
        <w:autoSpaceDE w:val="0"/>
        <w:autoSpaceDN w:val="0"/>
        <w:adjustRightInd w:val="0"/>
        <w:spacing w:after="120"/>
        <w:ind w:firstLine="567"/>
        <w:jc w:val="both"/>
        <w:outlineLvl w:val="1"/>
        <w:rPr>
          <w:b/>
          <w:bCs/>
          <w:sz w:val="36"/>
          <w:rtl/>
        </w:rPr>
      </w:pPr>
      <w:bookmarkStart w:id="185" w:name="_Toc84671902"/>
      <w:bookmarkStart w:id="186" w:name="_Toc521973020"/>
      <w:r>
        <w:rPr>
          <w:rFonts w:hint="cs"/>
          <w:b/>
          <w:bCs/>
          <w:sz w:val="36"/>
          <w:rtl/>
        </w:rPr>
        <w:t>عاشراً</w:t>
      </w:r>
      <w:r w:rsidR="00A83B02">
        <w:rPr>
          <w:rFonts w:hint="cs"/>
          <w:b/>
          <w:bCs/>
          <w:sz w:val="36"/>
          <w:rtl/>
        </w:rPr>
        <w:t xml:space="preserve">: </w:t>
      </w:r>
      <w:r w:rsidRPr="00D019AB">
        <w:rPr>
          <w:rFonts w:hint="cs"/>
          <w:b/>
          <w:bCs/>
          <w:sz w:val="36"/>
          <w:rtl/>
        </w:rPr>
        <w:t>الإيمان بالجن</w:t>
      </w:r>
      <w:r w:rsidR="00A83B02">
        <w:rPr>
          <w:rFonts w:hint="cs"/>
          <w:b/>
          <w:bCs/>
          <w:sz w:val="36"/>
          <w:rtl/>
        </w:rPr>
        <w:t>:</w:t>
      </w:r>
      <w:bookmarkEnd w:id="185"/>
      <w:r w:rsidR="00A83B02">
        <w:rPr>
          <w:rFonts w:hint="cs"/>
          <w:b/>
          <w:bCs/>
          <w:sz w:val="36"/>
          <w:rtl/>
        </w:rPr>
        <w:t xml:space="preserve"> </w:t>
      </w:r>
      <w:bookmarkEnd w:id="186"/>
    </w:p>
    <w:p w:rsidR="00661AFA" w:rsidRPr="00D019AB" w:rsidRDefault="00661AFA" w:rsidP="00A00D31">
      <w:pPr>
        <w:widowControl w:val="0"/>
        <w:autoSpaceDE w:val="0"/>
        <w:autoSpaceDN w:val="0"/>
        <w:adjustRightInd w:val="0"/>
        <w:ind w:firstLine="567"/>
        <w:rPr>
          <w:rFonts w:ascii="Traditional Arabic"/>
          <w:sz w:val="36"/>
          <w:rtl/>
        </w:rPr>
      </w:pPr>
      <w:r w:rsidRPr="00D019AB">
        <w:rPr>
          <w:rFonts w:ascii="Traditional Arabic" w:hint="cs"/>
          <w:sz w:val="36"/>
          <w:rtl/>
        </w:rPr>
        <w:t xml:space="preserve">بين النبي </w:t>
      </w:r>
      <w:r w:rsidRPr="000F2C92">
        <w:rPr>
          <w:rFonts w:ascii="Islamic_" w:hAnsi="Islamic_" w:hint="cs"/>
          <w:sz w:val="36"/>
        </w:rPr>
        <w:t>n</w:t>
      </w:r>
      <w:r w:rsidRPr="00D019AB">
        <w:rPr>
          <w:rFonts w:ascii="Traditional Arabic" w:hint="cs"/>
          <w:sz w:val="36"/>
          <w:rtl/>
        </w:rPr>
        <w:t xml:space="preserve"> أن الشياطين تنتشر وتنبعث إذا غابت الشمس، ف</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جابر</w:t>
      </w:r>
      <w:r w:rsidRPr="00D019AB">
        <w:rPr>
          <w:rFonts w:ascii="Traditional Arabic"/>
          <w:sz w:val="36"/>
          <w:rtl/>
        </w:rPr>
        <w:t xml:space="preserve"> </w:t>
      </w:r>
      <w:r w:rsidRPr="00505254">
        <w:rPr>
          <w:rFonts w:ascii="Islamic_" w:hAnsi="Islamic_" w:hint="cs"/>
          <w:sz w:val="36"/>
        </w:rPr>
        <w:t>z</w:t>
      </w:r>
      <w:r w:rsidRPr="00D019AB">
        <w:rPr>
          <w:rFonts w:ascii="Traditional Arabic" w:hint="cs"/>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00A83B02">
        <w:rPr>
          <w:rFonts w:ascii="Traditional Arabic" w:hint="cs"/>
          <w:sz w:val="36"/>
          <w:rtl/>
        </w:rPr>
        <w:t xml:space="preserve">: </w:t>
      </w:r>
      <w:r w:rsidR="00A00D31">
        <w:rPr>
          <w:rFonts w:ascii="Traditional Arabic"/>
          <w:sz w:val="36"/>
          <w:rtl/>
        </w:rPr>
        <w:t>«</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ترسلوا</w:t>
      </w:r>
      <w:r w:rsidRPr="00D019AB">
        <w:rPr>
          <w:rFonts w:ascii="Traditional Arabic"/>
          <w:sz w:val="36"/>
          <w:rtl/>
        </w:rPr>
        <w:t xml:space="preserve"> </w:t>
      </w:r>
      <w:r w:rsidRPr="00D019AB">
        <w:rPr>
          <w:rFonts w:ascii="Traditional Arabic" w:hint="eastAsia"/>
          <w:sz w:val="36"/>
          <w:rtl/>
        </w:rPr>
        <w:t>فواشيكم</w:t>
      </w:r>
      <w:r w:rsidRPr="00D019AB">
        <w:rPr>
          <w:rFonts w:ascii="Traditional Arabic"/>
          <w:sz w:val="36"/>
          <w:rtl/>
        </w:rPr>
        <w:t xml:space="preserve"> </w:t>
      </w:r>
      <w:r w:rsidRPr="00D019AB">
        <w:rPr>
          <w:rFonts w:ascii="Traditional Arabic" w:hint="eastAsia"/>
          <w:sz w:val="36"/>
          <w:rtl/>
        </w:rPr>
        <w:t>وصبيانكم</w:t>
      </w:r>
      <w:r w:rsidRPr="00D019AB">
        <w:rPr>
          <w:rFonts w:ascii="Traditional Arabic"/>
          <w:sz w:val="36"/>
          <w:rtl/>
        </w:rPr>
        <w:t xml:space="preserve"> </w:t>
      </w:r>
      <w:r w:rsidRPr="00D019AB">
        <w:rPr>
          <w:rFonts w:ascii="Traditional Arabic" w:hint="eastAsia"/>
          <w:sz w:val="36"/>
          <w:rtl/>
        </w:rPr>
        <w:t>إذا</w:t>
      </w:r>
      <w:r w:rsidRPr="00D019AB">
        <w:rPr>
          <w:rFonts w:ascii="Traditional Arabic"/>
          <w:sz w:val="36"/>
          <w:rtl/>
        </w:rPr>
        <w:t xml:space="preserve"> </w:t>
      </w:r>
      <w:r w:rsidRPr="00D019AB">
        <w:rPr>
          <w:rFonts w:ascii="Traditional Arabic" w:hint="eastAsia"/>
          <w:sz w:val="36"/>
          <w:rtl/>
        </w:rPr>
        <w:t>غابت</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تذهب</w:t>
      </w:r>
      <w:r w:rsidRPr="00D019AB">
        <w:rPr>
          <w:rFonts w:ascii="Traditional Arabic"/>
          <w:sz w:val="36"/>
          <w:rtl/>
        </w:rPr>
        <w:t xml:space="preserve"> </w:t>
      </w:r>
      <w:r w:rsidRPr="00D019AB">
        <w:rPr>
          <w:rFonts w:ascii="Traditional Arabic" w:hint="eastAsia"/>
          <w:sz w:val="36"/>
          <w:rtl/>
        </w:rPr>
        <w:t>فحمة</w:t>
      </w:r>
      <w:r w:rsidRPr="00D019AB">
        <w:rPr>
          <w:rFonts w:ascii="Traditional Arabic"/>
          <w:sz w:val="36"/>
          <w:rtl/>
        </w:rPr>
        <w:t xml:space="preserve"> </w:t>
      </w:r>
      <w:r w:rsidRPr="00D019AB">
        <w:rPr>
          <w:rFonts w:ascii="Traditional Arabic" w:hint="eastAsia"/>
          <w:sz w:val="36"/>
          <w:rtl/>
        </w:rPr>
        <w:t>العشاء</w:t>
      </w:r>
      <w:r w:rsidRPr="00D019AB">
        <w:rPr>
          <w:rFonts w:ascii="Traditional Arabic" w:hint="cs"/>
          <w:sz w:val="36"/>
          <w:vertAlign w:val="superscript"/>
          <w:rtl/>
        </w:rPr>
        <w:t>(</w:t>
      </w:r>
      <w:r w:rsidRPr="00D019AB">
        <w:rPr>
          <w:rStyle w:val="FootnoteReference"/>
          <w:rFonts w:ascii="Traditional Arabic"/>
          <w:sz w:val="36"/>
          <w:rtl/>
        </w:rPr>
        <w:footnoteReference w:id="475"/>
      </w:r>
      <w:r w:rsidRPr="00D019AB">
        <w:rPr>
          <w:rFonts w:ascii="Traditional Arabic" w:hint="cs"/>
          <w:sz w:val="36"/>
          <w:vertAlign w:val="superscript"/>
          <w:rtl/>
        </w:rPr>
        <w:t>)</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فإن</w:t>
      </w:r>
      <w:r w:rsidRPr="00D019AB">
        <w:rPr>
          <w:rFonts w:ascii="Traditional Arabic"/>
          <w:sz w:val="36"/>
          <w:rtl/>
        </w:rPr>
        <w:t xml:space="preserve"> </w:t>
      </w:r>
      <w:r w:rsidRPr="00D019AB">
        <w:rPr>
          <w:rFonts w:ascii="Traditional Arabic" w:hint="eastAsia"/>
          <w:sz w:val="36"/>
          <w:rtl/>
        </w:rPr>
        <w:t>الشياطين</w:t>
      </w:r>
      <w:r w:rsidRPr="00D019AB">
        <w:rPr>
          <w:rFonts w:ascii="Traditional Arabic"/>
          <w:sz w:val="36"/>
          <w:rtl/>
        </w:rPr>
        <w:t xml:space="preserve"> </w:t>
      </w:r>
      <w:r w:rsidRPr="00D019AB">
        <w:rPr>
          <w:rFonts w:ascii="Traditional Arabic" w:hint="eastAsia"/>
          <w:sz w:val="36"/>
          <w:rtl/>
        </w:rPr>
        <w:t>تنبعث</w:t>
      </w:r>
      <w:r w:rsidRPr="00D019AB">
        <w:rPr>
          <w:rFonts w:ascii="Traditional Arabic"/>
          <w:sz w:val="36"/>
          <w:rtl/>
        </w:rPr>
        <w:t xml:space="preserve"> </w:t>
      </w:r>
      <w:r w:rsidRPr="00D019AB">
        <w:rPr>
          <w:rFonts w:ascii="Traditional Arabic" w:hint="eastAsia"/>
          <w:sz w:val="36"/>
          <w:rtl/>
        </w:rPr>
        <w:t>إذا</w:t>
      </w:r>
      <w:r w:rsidRPr="00D019AB">
        <w:rPr>
          <w:rFonts w:ascii="Traditional Arabic"/>
          <w:sz w:val="36"/>
          <w:rtl/>
        </w:rPr>
        <w:t xml:space="preserve"> </w:t>
      </w:r>
      <w:r w:rsidRPr="00D019AB">
        <w:rPr>
          <w:rFonts w:ascii="Traditional Arabic" w:hint="eastAsia"/>
          <w:sz w:val="36"/>
          <w:rtl/>
        </w:rPr>
        <w:t>غابت</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تذهب</w:t>
      </w:r>
      <w:r w:rsidRPr="00D019AB">
        <w:rPr>
          <w:rFonts w:ascii="Traditional Arabic"/>
          <w:sz w:val="36"/>
          <w:rtl/>
        </w:rPr>
        <w:t xml:space="preserve"> </w:t>
      </w:r>
      <w:r w:rsidRPr="00D019AB">
        <w:rPr>
          <w:rFonts w:ascii="Traditional Arabic" w:hint="eastAsia"/>
          <w:sz w:val="36"/>
          <w:rtl/>
        </w:rPr>
        <w:t>فحمة</w:t>
      </w:r>
      <w:r w:rsidRPr="00D019AB">
        <w:rPr>
          <w:rFonts w:ascii="Traditional Arabic"/>
          <w:sz w:val="36"/>
          <w:rtl/>
        </w:rPr>
        <w:t xml:space="preserve"> </w:t>
      </w:r>
      <w:r w:rsidRPr="00D019AB">
        <w:rPr>
          <w:rFonts w:ascii="Traditional Arabic" w:hint="eastAsia"/>
          <w:sz w:val="36"/>
          <w:rtl/>
        </w:rPr>
        <w:t>العشاء</w:t>
      </w:r>
      <w:r w:rsidR="001453CB">
        <w:rPr>
          <w:rFonts w:ascii="Traditional Arabic"/>
          <w:sz w:val="36"/>
          <w:rtl/>
        </w:rPr>
        <w:fldChar w:fldCharType="begin"/>
      </w:r>
      <w:r w:rsidR="001453CB">
        <w:instrText xml:space="preserve"> XE "</w:instrText>
      </w:r>
      <w:r w:rsidR="001453CB" w:rsidRPr="00B93168">
        <w:rPr>
          <w:rFonts w:ascii="Traditional Arabic" w:hint="eastAsia"/>
          <w:sz w:val="36"/>
          <w:rtl/>
        </w:rPr>
        <w:instrText>لا</w:instrText>
      </w:r>
      <w:r w:rsidR="001453CB" w:rsidRPr="00B93168">
        <w:rPr>
          <w:rFonts w:ascii="Traditional Arabic"/>
          <w:sz w:val="36"/>
          <w:rtl/>
        </w:rPr>
        <w:instrText xml:space="preserve"> </w:instrText>
      </w:r>
      <w:r w:rsidR="001453CB" w:rsidRPr="00B93168">
        <w:rPr>
          <w:rFonts w:ascii="Traditional Arabic" w:hint="eastAsia"/>
          <w:sz w:val="36"/>
          <w:rtl/>
        </w:rPr>
        <w:instrText>ترسلوا</w:instrText>
      </w:r>
      <w:r w:rsidR="001453CB" w:rsidRPr="00B93168">
        <w:rPr>
          <w:rFonts w:ascii="Traditional Arabic"/>
          <w:sz w:val="36"/>
          <w:rtl/>
        </w:rPr>
        <w:instrText xml:space="preserve"> </w:instrText>
      </w:r>
      <w:r w:rsidR="001453CB" w:rsidRPr="00B93168">
        <w:rPr>
          <w:rFonts w:ascii="Traditional Arabic" w:hint="eastAsia"/>
          <w:sz w:val="36"/>
          <w:rtl/>
        </w:rPr>
        <w:instrText>فواشيكم</w:instrText>
      </w:r>
      <w:r w:rsidR="001453CB" w:rsidRPr="00B93168">
        <w:rPr>
          <w:rFonts w:ascii="Traditional Arabic"/>
          <w:sz w:val="36"/>
          <w:rtl/>
        </w:rPr>
        <w:instrText xml:space="preserve"> </w:instrText>
      </w:r>
      <w:r w:rsidR="001453CB" w:rsidRPr="00B93168">
        <w:rPr>
          <w:rFonts w:ascii="Traditional Arabic" w:hint="eastAsia"/>
          <w:sz w:val="36"/>
          <w:rtl/>
        </w:rPr>
        <w:instrText>وصبيانكم</w:instrText>
      </w:r>
      <w:r w:rsidR="001453CB" w:rsidRPr="00B93168">
        <w:rPr>
          <w:rFonts w:ascii="Traditional Arabic"/>
          <w:sz w:val="36"/>
          <w:rtl/>
        </w:rPr>
        <w:instrText xml:space="preserve"> </w:instrText>
      </w:r>
      <w:r w:rsidR="001453CB" w:rsidRPr="00B93168">
        <w:rPr>
          <w:rFonts w:ascii="Traditional Arabic" w:hint="eastAsia"/>
          <w:sz w:val="36"/>
          <w:rtl/>
        </w:rPr>
        <w:instrText>إذا</w:instrText>
      </w:r>
      <w:r w:rsidR="001453CB" w:rsidRPr="00B93168">
        <w:rPr>
          <w:rFonts w:ascii="Traditional Arabic"/>
          <w:sz w:val="36"/>
          <w:rtl/>
        </w:rPr>
        <w:instrText xml:space="preserve"> </w:instrText>
      </w:r>
      <w:r w:rsidR="001453CB" w:rsidRPr="00B93168">
        <w:rPr>
          <w:rFonts w:ascii="Traditional Arabic" w:hint="eastAsia"/>
          <w:sz w:val="36"/>
          <w:rtl/>
        </w:rPr>
        <w:instrText>غابت</w:instrText>
      </w:r>
      <w:r w:rsidR="001453CB" w:rsidRPr="00B93168">
        <w:rPr>
          <w:rFonts w:ascii="Traditional Arabic"/>
          <w:sz w:val="36"/>
          <w:rtl/>
        </w:rPr>
        <w:instrText xml:space="preserve"> </w:instrText>
      </w:r>
      <w:r w:rsidR="001453CB" w:rsidRPr="00B93168">
        <w:rPr>
          <w:rFonts w:ascii="Traditional Arabic" w:hint="eastAsia"/>
          <w:sz w:val="36"/>
          <w:rtl/>
        </w:rPr>
        <w:instrText>الشمس</w:instrText>
      </w:r>
      <w:r w:rsidR="001453CB" w:rsidRPr="00B93168">
        <w:rPr>
          <w:rFonts w:ascii="Traditional Arabic"/>
          <w:sz w:val="36"/>
          <w:rtl/>
        </w:rPr>
        <w:instrText xml:space="preserve"> </w:instrText>
      </w:r>
      <w:r w:rsidR="001453CB" w:rsidRPr="00B93168">
        <w:rPr>
          <w:rFonts w:ascii="Traditional Arabic" w:hint="eastAsia"/>
          <w:sz w:val="36"/>
          <w:rtl/>
        </w:rPr>
        <w:instrText>حتى</w:instrText>
      </w:r>
      <w:r w:rsidR="001453CB" w:rsidRPr="00B93168">
        <w:rPr>
          <w:rFonts w:ascii="Traditional Arabic"/>
          <w:sz w:val="36"/>
          <w:rtl/>
        </w:rPr>
        <w:instrText xml:space="preserve"> </w:instrText>
      </w:r>
      <w:r w:rsidR="001453CB" w:rsidRPr="00B93168">
        <w:rPr>
          <w:rFonts w:ascii="Traditional Arabic" w:hint="eastAsia"/>
          <w:sz w:val="36"/>
          <w:rtl/>
        </w:rPr>
        <w:instrText>تذهب</w:instrText>
      </w:r>
      <w:r w:rsidR="001453CB" w:rsidRPr="00B93168">
        <w:rPr>
          <w:rFonts w:ascii="Traditional Arabic"/>
          <w:sz w:val="36"/>
          <w:rtl/>
        </w:rPr>
        <w:instrText xml:space="preserve"> </w:instrText>
      </w:r>
      <w:r w:rsidR="001453CB" w:rsidRPr="00B93168">
        <w:rPr>
          <w:rFonts w:ascii="Traditional Arabic" w:hint="eastAsia"/>
          <w:sz w:val="36"/>
          <w:rtl/>
        </w:rPr>
        <w:instrText>فحمة</w:instrText>
      </w:r>
      <w:r w:rsidR="001453CB" w:rsidRPr="00B93168">
        <w:rPr>
          <w:rFonts w:ascii="Traditional Arabic"/>
          <w:sz w:val="36"/>
          <w:rtl/>
        </w:rPr>
        <w:instrText xml:space="preserve"> </w:instrText>
      </w:r>
      <w:r w:rsidR="001453CB" w:rsidRPr="00B93168">
        <w:rPr>
          <w:rFonts w:ascii="Traditional Arabic" w:hint="eastAsia"/>
          <w:sz w:val="36"/>
          <w:rtl/>
        </w:rPr>
        <w:instrText>العشاء</w:instrText>
      </w:r>
      <w:r w:rsidR="001453CB" w:rsidRPr="00B93168">
        <w:rPr>
          <w:rFonts w:ascii="Traditional Arabic" w:hint="cs"/>
          <w:sz w:val="36"/>
          <w:vertAlign w:val="superscript"/>
          <w:rtl/>
        </w:rPr>
        <w:instrText>()</w:instrText>
      </w:r>
      <w:r w:rsidR="001453CB" w:rsidRPr="00B93168">
        <w:rPr>
          <w:rFonts w:ascii="Traditional Arabic" w:hint="cs"/>
          <w:sz w:val="36"/>
          <w:rtl/>
        </w:rPr>
        <w:instrText>؛</w:instrText>
      </w:r>
      <w:r w:rsidR="001453CB" w:rsidRPr="00B93168">
        <w:rPr>
          <w:rFonts w:ascii="Traditional Arabic"/>
          <w:sz w:val="36"/>
          <w:rtl/>
        </w:rPr>
        <w:instrText xml:space="preserve"> </w:instrText>
      </w:r>
      <w:r w:rsidR="001453CB" w:rsidRPr="00B93168">
        <w:rPr>
          <w:rFonts w:ascii="Traditional Arabic" w:hint="eastAsia"/>
          <w:sz w:val="36"/>
          <w:rtl/>
        </w:rPr>
        <w:instrText>فإن</w:instrText>
      </w:r>
      <w:r w:rsidR="001453CB" w:rsidRPr="00B93168">
        <w:rPr>
          <w:rFonts w:ascii="Traditional Arabic"/>
          <w:sz w:val="36"/>
          <w:rtl/>
        </w:rPr>
        <w:instrText xml:space="preserve"> </w:instrText>
      </w:r>
      <w:r w:rsidR="001453CB" w:rsidRPr="00B93168">
        <w:rPr>
          <w:rFonts w:ascii="Traditional Arabic" w:hint="eastAsia"/>
          <w:sz w:val="36"/>
          <w:rtl/>
        </w:rPr>
        <w:instrText>الشياطين</w:instrText>
      </w:r>
      <w:r w:rsidR="001453CB" w:rsidRPr="00B93168">
        <w:rPr>
          <w:rFonts w:ascii="Traditional Arabic"/>
          <w:sz w:val="36"/>
          <w:rtl/>
        </w:rPr>
        <w:instrText xml:space="preserve"> </w:instrText>
      </w:r>
      <w:r w:rsidR="001453CB" w:rsidRPr="00B93168">
        <w:rPr>
          <w:rFonts w:ascii="Traditional Arabic" w:hint="eastAsia"/>
          <w:sz w:val="36"/>
          <w:rtl/>
        </w:rPr>
        <w:instrText>تنبعث</w:instrText>
      </w:r>
      <w:r w:rsidR="001453CB" w:rsidRPr="00B93168">
        <w:rPr>
          <w:rFonts w:ascii="Traditional Arabic"/>
          <w:sz w:val="36"/>
          <w:rtl/>
        </w:rPr>
        <w:instrText xml:space="preserve"> </w:instrText>
      </w:r>
      <w:r w:rsidR="001453CB" w:rsidRPr="00B93168">
        <w:rPr>
          <w:rFonts w:ascii="Traditional Arabic" w:hint="eastAsia"/>
          <w:sz w:val="36"/>
          <w:rtl/>
        </w:rPr>
        <w:instrText>إذا</w:instrText>
      </w:r>
      <w:r w:rsidR="001453CB" w:rsidRPr="00B93168">
        <w:rPr>
          <w:rFonts w:ascii="Traditional Arabic"/>
          <w:sz w:val="36"/>
          <w:rtl/>
        </w:rPr>
        <w:instrText xml:space="preserve"> </w:instrText>
      </w:r>
      <w:r w:rsidR="001453CB" w:rsidRPr="00B93168">
        <w:rPr>
          <w:rFonts w:ascii="Traditional Arabic" w:hint="eastAsia"/>
          <w:sz w:val="36"/>
          <w:rtl/>
        </w:rPr>
        <w:instrText>غابت</w:instrText>
      </w:r>
      <w:r w:rsidR="001453CB" w:rsidRPr="00B93168">
        <w:rPr>
          <w:rFonts w:ascii="Traditional Arabic"/>
          <w:sz w:val="36"/>
          <w:rtl/>
        </w:rPr>
        <w:instrText xml:space="preserve"> </w:instrText>
      </w:r>
      <w:r w:rsidR="001453CB" w:rsidRPr="00B93168">
        <w:rPr>
          <w:rFonts w:ascii="Traditional Arabic" w:hint="eastAsia"/>
          <w:sz w:val="36"/>
          <w:rtl/>
        </w:rPr>
        <w:instrText>الشمس</w:instrText>
      </w:r>
      <w:r w:rsidR="001453CB" w:rsidRPr="00B93168">
        <w:rPr>
          <w:rFonts w:ascii="Traditional Arabic"/>
          <w:sz w:val="36"/>
          <w:rtl/>
        </w:rPr>
        <w:instrText xml:space="preserve"> </w:instrText>
      </w:r>
      <w:r w:rsidR="001453CB" w:rsidRPr="00B93168">
        <w:rPr>
          <w:rFonts w:ascii="Traditional Arabic" w:hint="eastAsia"/>
          <w:sz w:val="36"/>
          <w:rtl/>
        </w:rPr>
        <w:instrText>حتى</w:instrText>
      </w:r>
      <w:r w:rsidR="001453CB" w:rsidRPr="00B93168">
        <w:rPr>
          <w:rFonts w:ascii="Traditional Arabic"/>
          <w:sz w:val="36"/>
          <w:rtl/>
        </w:rPr>
        <w:instrText xml:space="preserve"> </w:instrText>
      </w:r>
      <w:r w:rsidR="001453CB" w:rsidRPr="00B93168">
        <w:rPr>
          <w:rFonts w:ascii="Traditional Arabic" w:hint="eastAsia"/>
          <w:sz w:val="36"/>
          <w:rtl/>
        </w:rPr>
        <w:instrText>تذهب</w:instrText>
      </w:r>
      <w:r w:rsidR="001453CB" w:rsidRPr="00B93168">
        <w:rPr>
          <w:rFonts w:ascii="Traditional Arabic"/>
          <w:sz w:val="36"/>
          <w:rtl/>
        </w:rPr>
        <w:instrText xml:space="preserve"> </w:instrText>
      </w:r>
      <w:r w:rsidR="001453CB" w:rsidRPr="00B93168">
        <w:rPr>
          <w:rFonts w:ascii="Traditional Arabic" w:hint="eastAsia"/>
          <w:sz w:val="36"/>
          <w:rtl/>
        </w:rPr>
        <w:instrText>فحمة</w:instrText>
      </w:r>
      <w:r w:rsidR="001453CB" w:rsidRPr="00B93168">
        <w:rPr>
          <w:rFonts w:ascii="Traditional Arabic"/>
          <w:sz w:val="36"/>
          <w:rtl/>
        </w:rPr>
        <w:instrText xml:space="preserve"> </w:instrText>
      </w:r>
      <w:r w:rsidR="001453CB" w:rsidRPr="00B93168">
        <w:rPr>
          <w:rFonts w:ascii="Traditional Arabic" w:hint="eastAsia"/>
          <w:sz w:val="36"/>
          <w:rtl/>
        </w:rPr>
        <w:instrText>العشاء</w:instrText>
      </w:r>
      <w:r w:rsidR="001453CB">
        <w:instrText xml:space="preserve">" </w:instrText>
      </w:r>
      <w:r w:rsidR="001453CB">
        <w:rPr>
          <w:rFonts w:ascii="Traditional Arabic"/>
          <w:sz w:val="36"/>
          <w:rtl/>
        </w:rPr>
        <w:fldChar w:fldCharType="end"/>
      </w:r>
      <w:r w:rsidR="00A00D31"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76"/>
      </w:r>
      <w:r w:rsidRPr="00D019AB">
        <w:rPr>
          <w:rFonts w:ascii="Traditional Arabic" w:hint="cs"/>
          <w:sz w:val="36"/>
          <w:vertAlign w:val="superscript"/>
          <w:rtl/>
        </w:rPr>
        <w:t>)</w:t>
      </w:r>
      <w:r w:rsidRPr="00D019AB">
        <w:rPr>
          <w:rFonts w:ascii="Traditional Arabic" w:hint="cs"/>
          <w:sz w:val="36"/>
          <w:rtl/>
        </w:rPr>
        <w:t>.</w:t>
      </w:r>
      <w:r w:rsidRPr="00D019AB">
        <w:rPr>
          <w:rFonts w:ascii="Traditional Arabic"/>
          <w:sz w:val="36"/>
          <w:rtl/>
        </w:rPr>
        <w:t xml:space="preserve"> </w:t>
      </w:r>
    </w:p>
    <w:p w:rsidR="00661AFA" w:rsidRPr="00D019AB" w:rsidRDefault="00661AFA" w:rsidP="000E2946">
      <w:pPr>
        <w:widowControl w:val="0"/>
        <w:autoSpaceDE w:val="0"/>
        <w:autoSpaceDN w:val="0"/>
        <w:adjustRightInd w:val="0"/>
        <w:ind w:firstLine="567"/>
        <w:rPr>
          <w:rFonts w:ascii="Simplified Arabic"/>
          <w:b/>
          <w:bCs/>
          <w:sz w:val="36"/>
          <w:rtl/>
        </w:rPr>
      </w:pPr>
    </w:p>
    <w:p w:rsidR="00661AFA" w:rsidRPr="00D019AB" w:rsidRDefault="00661AFA" w:rsidP="003C3439">
      <w:pPr>
        <w:widowControl w:val="0"/>
        <w:autoSpaceDE w:val="0"/>
        <w:autoSpaceDN w:val="0"/>
        <w:adjustRightInd w:val="0"/>
        <w:spacing w:after="120"/>
        <w:ind w:firstLine="567"/>
        <w:jc w:val="both"/>
        <w:outlineLvl w:val="1"/>
        <w:rPr>
          <w:rFonts w:ascii="Simplified Arabic"/>
          <w:b/>
          <w:bCs/>
          <w:sz w:val="36"/>
          <w:rtl/>
        </w:rPr>
      </w:pPr>
      <w:bookmarkStart w:id="187" w:name="_Toc84671903"/>
      <w:bookmarkStart w:id="188" w:name="_Toc521973021"/>
      <w:r>
        <w:rPr>
          <w:rFonts w:ascii="Simplified Arabic" w:hint="cs"/>
          <w:b/>
          <w:bCs/>
          <w:sz w:val="36"/>
          <w:rtl/>
        </w:rPr>
        <w:t>الحادي عشر</w:t>
      </w:r>
      <w:r w:rsidR="00A83B02">
        <w:rPr>
          <w:rFonts w:ascii="Simplified Arabic" w:hint="cs"/>
          <w:b/>
          <w:bCs/>
          <w:sz w:val="36"/>
          <w:rtl/>
        </w:rPr>
        <w:t xml:space="preserve">: </w:t>
      </w:r>
      <w:r w:rsidRPr="00D019AB">
        <w:rPr>
          <w:rFonts w:ascii="Simplified Arabic" w:hint="cs"/>
          <w:b/>
          <w:bCs/>
          <w:sz w:val="36"/>
          <w:rtl/>
        </w:rPr>
        <w:t>أصول المناظرة</w:t>
      </w:r>
      <w:r w:rsidR="00A83B02">
        <w:rPr>
          <w:rFonts w:ascii="Simplified Arabic" w:hint="cs"/>
          <w:b/>
          <w:bCs/>
          <w:sz w:val="36"/>
          <w:rtl/>
        </w:rPr>
        <w:t>:</w:t>
      </w:r>
      <w:bookmarkEnd w:id="187"/>
      <w:r w:rsidR="00A83B02">
        <w:rPr>
          <w:rFonts w:ascii="Simplified Arabic" w:hint="cs"/>
          <w:b/>
          <w:bCs/>
          <w:sz w:val="36"/>
          <w:rtl/>
        </w:rPr>
        <w:t xml:space="preserve"> </w:t>
      </w:r>
      <w:bookmarkEnd w:id="188"/>
    </w:p>
    <w:p w:rsidR="00661AFA" w:rsidRPr="00D019AB" w:rsidRDefault="00661AFA" w:rsidP="000E2946">
      <w:pPr>
        <w:widowControl w:val="0"/>
        <w:autoSpaceDE w:val="0"/>
        <w:autoSpaceDN w:val="0"/>
        <w:adjustRightInd w:val="0"/>
        <w:ind w:firstLine="567"/>
        <w:rPr>
          <w:rFonts w:ascii="Simplified Arabic"/>
          <w:sz w:val="36"/>
          <w:rtl/>
        </w:rPr>
      </w:pPr>
      <w:r w:rsidRPr="00D019AB">
        <w:rPr>
          <w:rFonts w:ascii="Simplified Arabic" w:hint="cs"/>
          <w:sz w:val="36"/>
          <w:rtl/>
        </w:rPr>
        <w:t>من أصول المناظرة عند أهل السنة المخاطبة بالدليل والمقدمات التي لا يمكن أن يجحدها الخصم</w:t>
      </w:r>
      <w:r w:rsidRPr="00D019AB">
        <w:rPr>
          <w:rFonts w:ascii="Simplified Arabic" w:hint="cs"/>
          <w:sz w:val="36"/>
          <w:vertAlign w:val="superscript"/>
          <w:rtl/>
        </w:rPr>
        <w:t>(</w:t>
      </w:r>
      <w:r w:rsidRPr="00D019AB">
        <w:rPr>
          <w:rStyle w:val="FootnoteReference"/>
          <w:rFonts w:ascii="Simplified Arabic"/>
          <w:sz w:val="36"/>
          <w:rtl/>
        </w:rPr>
        <w:footnoteReference w:id="477"/>
      </w:r>
      <w:r w:rsidRPr="00D019AB">
        <w:rPr>
          <w:rFonts w:ascii="Simplified Arabic" w:hint="cs"/>
          <w:sz w:val="36"/>
          <w:vertAlign w:val="superscript"/>
          <w:rtl/>
        </w:rPr>
        <w:t>)</w:t>
      </w:r>
      <w:r w:rsidRPr="00D019AB">
        <w:rPr>
          <w:rFonts w:ascii="Traditional Arabic" w:hint="cs"/>
          <w:sz w:val="36"/>
          <w:rtl/>
        </w:rPr>
        <w:t xml:space="preserve">، </w:t>
      </w:r>
      <w:r w:rsidRPr="00D019AB">
        <w:rPr>
          <w:rFonts w:ascii="Traditional Arabic" w:hint="eastAsia"/>
          <w:sz w:val="36"/>
          <w:rtl/>
        </w:rPr>
        <w:t>وإلزام</w:t>
      </w:r>
      <w:r w:rsidRPr="00D019AB">
        <w:rPr>
          <w:rFonts w:ascii="Traditional Arabic"/>
          <w:sz w:val="36"/>
          <w:rtl/>
        </w:rPr>
        <w:t xml:space="preserve"> </w:t>
      </w:r>
      <w:r w:rsidRPr="00D019AB">
        <w:rPr>
          <w:rFonts w:ascii="Traditional Arabic" w:hint="cs"/>
          <w:sz w:val="36"/>
          <w:rtl/>
        </w:rPr>
        <w:t>ا</w:t>
      </w:r>
      <w:r w:rsidRPr="00D019AB">
        <w:rPr>
          <w:rFonts w:ascii="Traditional Arabic" w:hint="eastAsia"/>
          <w:sz w:val="36"/>
          <w:rtl/>
        </w:rPr>
        <w:t>لمدعي</w:t>
      </w:r>
      <w:r w:rsidRPr="00D019AB">
        <w:rPr>
          <w:rFonts w:ascii="Traditional Arabic"/>
          <w:sz w:val="36"/>
          <w:rtl/>
        </w:rPr>
        <w:t xml:space="preserve"> </w:t>
      </w:r>
      <w:r w:rsidRPr="00D019AB">
        <w:rPr>
          <w:rFonts w:ascii="Traditional Arabic" w:hint="eastAsia"/>
          <w:sz w:val="36"/>
          <w:rtl/>
        </w:rPr>
        <w:t>بطرد</w:t>
      </w:r>
      <w:r w:rsidRPr="00D019AB">
        <w:rPr>
          <w:rFonts w:ascii="Traditional Arabic"/>
          <w:sz w:val="36"/>
          <w:rtl/>
        </w:rPr>
        <w:t xml:space="preserve"> </w:t>
      </w:r>
      <w:r w:rsidRPr="00D019AB">
        <w:rPr>
          <w:rFonts w:ascii="Traditional Arabic" w:hint="eastAsia"/>
          <w:sz w:val="36"/>
          <w:rtl/>
        </w:rPr>
        <w:t>حجته</w:t>
      </w:r>
      <w:r w:rsidRPr="00D019AB">
        <w:rPr>
          <w:rFonts w:ascii="Traditional Arabic"/>
          <w:sz w:val="36"/>
          <w:rtl/>
        </w:rPr>
        <w:t xml:space="preserve"> </w:t>
      </w:r>
      <w:r w:rsidRPr="00D019AB">
        <w:rPr>
          <w:rFonts w:ascii="Traditional Arabic" w:hint="eastAsia"/>
          <w:sz w:val="36"/>
          <w:rtl/>
        </w:rPr>
        <w:t>إن</w:t>
      </w:r>
      <w:r w:rsidRPr="00D019AB">
        <w:rPr>
          <w:rFonts w:ascii="Traditional Arabic"/>
          <w:sz w:val="36"/>
          <w:rtl/>
        </w:rPr>
        <w:t xml:space="preserve"> </w:t>
      </w:r>
      <w:r w:rsidRPr="00D019AB">
        <w:rPr>
          <w:rFonts w:ascii="Traditional Arabic" w:hint="eastAsia"/>
          <w:sz w:val="36"/>
          <w:rtl/>
        </w:rPr>
        <w:t>كانت</w:t>
      </w:r>
      <w:r w:rsidRPr="00D019AB">
        <w:rPr>
          <w:rFonts w:ascii="Traditional Arabic"/>
          <w:sz w:val="36"/>
          <w:rtl/>
        </w:rPr>
        <w:t xml:space="preserve"> </w:t>
      </w:r>
      <w:r w:rsidRPr="00D019AB">
        <w:rPr>
          <w:rFonts w:ascii="Traditional Arabic" w:hint="eastAsia"/>
          <w:sz w:val="36"/>
          <w:rtl/>
        </w:rPr>
        <w:t>صحيحة</w:t>
      </w:r>
      <w:r w:rsidRPr="00D019AB">
        <w:rPr>
          <w:rFonts w:ascii="Simplified Arabic" w:hint="cs"/>
          <w:sz w:val="36"/>
          <w:vertAlign w:val="superscript"/>
          <w:rtl/>
        </w:rPr>
        <w:t>(</w:t>
      </w:r>
      <w:r w:rsidRPr="00D019AB">
        <w:rPr>
          <w:rStyle w:val="FootnoteReference"/>
          <w:rFonts w:ascii="Simplified Arabic"/>
          <w:sz w:val="36"/>
          <w:rtl/>
        </w:rPr>
        <w:footnoteReference w:id="478"/>
      </w:r>
      <w:r w:rsidRPr="00D019AB">
        <w:rPr>
          <w:rFonts w:ascii="Simplified Arabic" w:hint="cs"/>
          <w:sz w:val="36"/>
          <w:vertAlign w:val="superscript"/>
          <w:rtl/>
        </w:rPr>
        <w:t>)</w:t>
      </w:r>
      <w:r w:rsidRPr="00D019AB">
        <w:rPr>
          <w:rFonts w:ascii="Simplified Arabic" w:hint="cs"/>
          <w:sz w:val="36"/>
          <w:rtl/>
        </w:rPr>
        <w:t xml:space="preserve">، فإبراهيم </w:t>
      </w:r>
      <w:r w:rsidRPr="009E4515">
        <w:rPr>
          <w:rFonts w:ascii="Islamic_" w:hAnsi="Islamic_" w:hint="cs"/>
          <w:sz w:val="36"/>
        </w:rPr>
        <w:t>p</w:t>
      </w:r>
      <w:r w:rsidRPr="00D019AB">
        <w:rPr>
          <w:rFonts w:ascii="Simplified Arabic" w:hint="cs"/>
          <w:sz w:val="36"/>
          <w:rtl/>
        </w:rPr>
        <w:t xml:space="preserve"> لما ذكر الدليل </w:t>
      </w:r>
      <w:r w:rsidRPr="00D019AB">
        <w:rPr>
          <w:rFonts w:ascii="Simplified Arabic" w:hint="cs"/>
          <w:sz w:val="36"/>
          <w:rtl/>
        </w:rPr>
        <w:lastRenderedPageBreak/>
        <w:t>الأول على وجود الله وإلهيته، وأن الله هو الذي يحي ويميت، قال تعالى</w:t>
      </w:r>
      <w:r w:rsidR="00A83B02">
        <w:rPr>
          <w:rFonts w:ascii="Simplified Arabic" w:hint="cs"/>
          <w:sz w:val="36"/>
          <w:rtl/>
        </w:rPr>
        <w:t xml:space="preserve">: </w:t>
      </w:r>
      <w:r>
        <w:rPr>
          <w:rFonts w:ascii="QCF_BSML" w:hAnsi="QCF_BSML" w:cs="QCF_BSML"/>
          <w:color w:val="000000"/>
          <w:sz w:val="35"/>
          <w:szCs w:val="35"/>
          <w:rtl/>
        </w:rPr>
        <w:t xml:space="preserve">ﮋ </w:t>
      </w:r>
      <w:r>
        <w:rPr>
          <w:rFonts w:ascii="QCF_P043" w:hAnsi="QCF_P043" w:cs="QCF_P043"/>
          <w:color w:val="000000"/>
          <w:sz w:val="35"/>
          <w:szCs w:val="35"/>
          <w:rtl/>
        </w:rPr>
        <w:t>ﭭ  ﭮ  ﭯ  ﭰ  ﭱ  ﭲ   ﭳ  ﭴ    ﭵ  ﭶ  ﭷ  ﭸ  ﭹ  ﭺ  ﭻ  ﭼ  ﭽ  ﭾ   ﭿ  ﮀ  ﮁ  ﮂ  ﮃ</w:t>
      </w:r>
      <w:r>
        <w:rPr>
          <w:rFonts w:ascii="QCF_P043" w:hAnsi="QCF_P043" w:cs="QCF_P043"/>
          <w:color w:val="0000A5"/>
          <w:sz w:val="35"/>
          <w:szCs w:val="35"/>
          <w:rtl/>
        </w:rPr>
        <w:t>ﮄ</w:t>
      </w:r>
      <w:r>
        <w:rPr>
          <w:rFonts w:ascii="QCF_P043" w:hAnsi="QCF_P043" w:cs="QCF_P043"/>
          <w:color w:val="000000"/>
          <w:sz w:val="35"/>
          <w:szCs w:val="35"/>
          <w:rtl/>
        </w:rPr>
        <w:t xml:space="preserve">  </w:t>
      </w:r>
      <w:r>
        <w:rPr>
          <w:rFonts w:ascii="QCF_BSML" w:hAnsi="QCF_BSML" w:cs="QCF_BSML"/>
          <w:color w:val="000000"/>
          <w:sz w:val="35"/>
          <w:szCs w:val="35"/>
          <w:rtl/>
        </w:rPr>
        <w:t>ﮊ</w:t>
      </w:r>
      <w:r w:rsidR="001668CA">
        <w:rPr>
          <w:rFonts w:ascii="Arial" w:hAnsi="Arial" w:cs="Arial"/>
          <w:color w:val="000000"/>
          <w:sz w:val="18"/>
          <w:szCs w:val="18"/>
        </w:rPr>
        <w:fldChar w:fldCharType="begin"/>
      </w:r>
      <w:r w:rsidR="001668CA">
        <w:instrText xml:space="preserve"> XE "</w:instrText>
      </w:r>
      <w:r w:rsidR="001668CA" w:rsidRPr="00C945CE">
        <w:rPr>
          <w:rFonts w:ascii="QCF_BSML" w:hAnsi="QCF_BSML" w:cs="QCF_BSML"/>
          <w:color w:val="000000"/>
          <w:sz w:val="35"/>
          <w:szCs w:val="35"/>
          <w:rtl/>
        </w:rPr>
        <w:instrText xml:space="preserve">ﮋ </w:instrText>
      </w:r>
      <w:r w:rsidR="001668CA" w:rsidRPr="00C945CE">
        <w:rPr>
          <w:rFonts w:ascii="QCF_P043" w:hAnsi="QCF_P043" w:cs="QCF_P043"/>
          <w:color w:val="000000"/>
          <w:sz w:val="35"/>
          <w:szCs w:val="35"/>
          <w:rtl/>
        </w:rPr>
        <w:instrText>ﭭ  ﭮ  ﭯ  ﭰ  ﭱ  ﭲ   ﭳ  ﭴ    ﭵ  ﭶ  ﭷ  ﭸ  ﭹ  ﭺ  ﭻ  ﭼ  ﭽ  ﭾ   ﭿ  ﮀ  ﮁ  ﮂ  ﮃ</w:instrText>
      </w:r>
      <w:r w:rsidR="001668CA" w:rsidRPr="00C945CE">
        <w:rPr>
          <w:rFonts w:ascii="QCF_P043" w:hAnsi="QCF_P043" w:cs="QCF_P043"/>
          <w:color w:val="0000A5"/>
          <w:sz w:val="35"/>
          <w:szCs w:val="35"/>
          <w:rtl/>
        </w:rPr>
        <w:instrText>ﮄ</w:instrText>
      </w:r>
      <w:r w:rsidR="001668CA" w:rsidRPr="00C945CE">
        <w:rPr>
          <w:rFonts w:ascii="QCF_P043" w:hAnsi="QCF_P043" w:cs="QCF_P043"/>
          <w:color w:val="000000"/>
          <w:sz w:val="35"/>
          <w:szCs w:val="35"/>
          <w:rtl/>
        </w:rPr>
        <w:instrText xml:space="preserve">  </w:instrText>
      </w:r>
      <w:r w:rsidR="001668CA" w:rsidRPr="00C945CE">
        <w:rPr>
          <w:rFonts w:ascii="QCF_BSML" w:hAnsi="QCF_BSML" w:cs="QCF_BSML"/>
          <w:color w:val="000000"/>
          <w:sz w:val="35"/>
          <w:szCs w:val="35"/>
          <w:rtl/>
        </w:rPr>
        <w:instrText>ﮊ</w:instrText>
      </w:r>
      <w:r w:rsidR="001668CA" w:rsidRPr="00C945CE">
        <w:instrText>:</w:instrText>
      </w:r>
      <w:r w:rsidR="001668CA" w:rsidRPr="00C945CE">
        <w:rPr>
          <w:szCs w:val="28"/>
          <w:rtl/>
        </w:rPr>
        <w:instrText>البقرة: 258</w:instrText>
      </w:r>
      <w:r w:rsidR="001668CA">
        <w:instrText xml:space="preserve">" </w:instrText>
      </w:r>
      <w:r w:rsidR="001668CA">
        <w:rPr>
          <w:rFonts w:ascii="Arial" w:hAnsi="Arial" w:cs="Arial"/>
          <w:color w:val="000000"/>
          <w:sz w:val="18"/>
          <w:szCs w:val="18"/>
        </w:rPr>
        <w:fldChar w:fldCharType="end"/>
      </w:r>
      <w:r>
        <w:rPr>
          <w:rFonts w:ascii="Arial" w:hAnsi="Arial" w:cs="Arial"/>
          <w:color w:val="000000"/>
          <w:sz w:val="18"/>
          <w:szCs w:val="18"/>
        </w:rPr>
        <w:t xml:space="preserve"> </w:t>
      </w:r>
      <w:r w:rsidRPr="006D0A93">
        <w:rPr>
          <w:rFonts w:ascii="Simplified Arabic" w:hint="cs"/>
          <w:sz w:val="36"/>
          <w:vertAlign w:val="superscript"/>
          <w:rtl/>
        </w:rPr>
        <w:t>(</w:t>
      </w:r>
      <w:r w:rsidRPr="006D0A93">
        <w:rPr>
          <w:rStyle w:val="FootnoteReference"/>
          <w:rFonts w:ascii="Simplified Arabic"/>
          <w:sz w:val="36"/>
          <w:rtl/>
        </w:rPr>
        <w:footnoteReference w:id="479"/>
      </w:r>
      <w:r w:rsidRPr="006D0A93">
        <w:rPr>
          <w:rFonts w:ascii="Simplified Arabic" w:hint="cs"/>
          <w:sz w:val="36"/>
          <w:vertAlign w:val="superscript"/>
          <w:rtl/>
        </w:rPr>
        <w:t>)</w:t>
      </w:r>
      <w:r w:rsidRPr="00D019AB">
        <w:rPr>
          <w:rFonts w:ascii="Simplified Arabic" w:hint="cs"/>
          <w:sz w:val="36"/>
          <w:rtl/>
        </w:rPr>
        <w:t>،</w:t>
      </w:r>
      <w:r>
        <w:rPr>
          <w:rFonts w:ascii="Simplified Arabic" w:hint="cs"/>
          <w:sz w:val="36"/>
          <w:rtl/>
        </w:rPr>
        <w:t xml:space="preserve"> و</w:t>
      </w:r>
      <w:r w:rsidRPr="00D019AB">
        <w:rPr>
          <w:rFonts w:ascii="Simplified Arabic" w:hint="cs"/>
          <w:sz w:val="36"/>
          <w:rtl/>
        </w:rPr>
        <w:t>هذا الدليل</w:t>
      </w:r>
      <w:r w:rsidR="006F025E">
        <w:rPr>
          <w:rFonts w:ascii="Simplified Arabic"/>
          <w:sz w:val="36"/>
          <w:rtl/>
        </w:rPr>
        <w:t>"</w:t>
      </w:r>
      <w:r w:rsidRPr="00D019AB">
        <w:rPr>
          <w:rFonts w:ascii="Traditional Arabic" w:hint="eastAsia"/>
          <w:sz w:val="36"/>
          <w:rtl/>
        </w:rPr>
        <w:t xml:space="preserve"> الذي</w:t>
      </w:r>
      <w:r w:rsidRPr="00D019AB">
        <w:rPr>
          <w:rFonts w:ascii="Traditional Arabic"/>
          <w:sz w:val="36"/>
          <w:rtl/>
        </w:rPr>
        <w:t xml:space="preserve"> </w:t>
      </w:r>
      <w:r w:rsidRPr="00D019AB">
        <w:rPr>
          <w:rFonts w:ascii="Traditional Arabic" w:hint="eastAsia"/>
          <w:sz w:val="36"/>
          <w:rtl/>
        </w:rPr>
        <w:t>استدل</w:t>
      </w:r>
      <w:r w:rsidRPr="00D019AB">
        <w:rPr>
          <w:rFonts w:ascii="Traditional Arabic"/>
          <w:sz w:val="36"/>
          <w:rtl/>
        </w:rPr>
        <w:t xml:space="preserve"> </w:t>
      </w:r>
      <w:r w:rsidRPr="00D019AB">
        <w:rPr>
          <w:rFonts w:ascii="Traditional Arabic" w:hint="eastAsia"/>
          <w:sz w:val="36"/>
          <w:rtl/>
        </w:rPr>
        <w:t>به</w:t>
      </w:r>
      <w:r w:rsidRPr="00D019AB">
        <w:rPr>
          <w:rFonts w:ascii="Traditional Arabic"/>
          <w:sz w:val="36"/>
          <w:rtl/>
        </w:rPr>
        <w:t xml:space="preserve"> </w:t>
      </w:r>
      <w:r w:rsidRPr="00D019AB">
        <w:rPr>
          <w:rFonts w:ascii="Traditional Arabic" w:hint="eastAsia"/>
          <w:sz w:val="36"/>
          <w:rtl/>
        </w:rPr>
        <w:t>إبراهيم</w:t>
      </w:r>
      <w:r w:rsidRPr="00D019AB">
        <w:rPr>
          <w:rFonts w:ascii="Traditional Arabic"/>
          <w:sz w:val="36"/>
          <w:rtl/>
        </w:rPr>
        <w:t xml:space="preserve"> </w:t>
      </w:r>
      <w:r w:rsidRPr="00D019AB">
        <w:rPr>
          <w:rFonts w:ascii="Traditional Arabic" w:hint="eastAsia"/>
          <w:sz w:val="36"/>
          <w:rtl/>
        </w:rPr>
        <w:t>قد</w:t>
      </w:r>
      <w:r w:rsidRPr="00D019AB">
        <w:rPr>
          <w:rFonts w:ascii="Traditional Arabic"/>
          <w:sz w:val="36"/>
          <w:rtl/>
        </w:rPr>
        <w:t xml:space="preserve"> </w:t>
      </w:r>
      <w:r w:rsidRPr="00D019AB">
        <w:rPr>
          <w:rFonts w:ascii="Traditional Arabic" w:hint="eastAsia"/>
          <w:sz w:val="36"/>
          <w:rtl/>
        </w:rPr>
        <w:t>تم</w:t>
      </w:r>
      <w:r w:rsidRPr="00D019AB">
        <w:rPr>
          <w:rFonts w:ascii="Traditional Arabic" w:hint="cs"/>
          <w:sz w:val="36"/>
          <w:rtl/>
        </w:rPr>
        <w:t xml:space="preserve">َّ </w:t>
      </w:r>
      <w:r w:rsidRPr="00D019AB">
        <w:rPr>
          <w:rFonts w:ascii="Traditional Arabic" w:hint="eastAsia"/>
          <w:sz w:val="36"/>
          <w:rtl/>
        </w:rPr>
        <w:t>وثبت</w:t>
      </w:r>
      <w:r w:rsidRPr="00D019AB">
        <w:rPr>
          <w:rFonts w:ascii="Traditional Arabic"/>
          <w:sz w:val="36"/>
          <w:rtl/>
        </w:rPr>
        <w:t xml:space="preserve"> </w:t>
      </w:r>
      <w:r w:rsidRPr="00D019AB">
        <w:rPr>
          <w:rFonts w:ascii="Traditional Arabic" w:hint="eastAsia"/>
          <w:sz w:val="36"/>
          <w:rtl/>
        </w:rPr>
        <w:t>موجبه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فلما</w:t>
      </w:r>
      <w:r w:rsidRPr="00D019AB">
        <w:rPr>
          <w:rFonts w:ascii="Traditional Arabic"/>
          <w:sz w:val="36"/>
          <w:rtl/>
        </w:rPr>
        <w:t xml:space="preserve"> </w:t>
      </w:r>
      <w:r w:rsidRPr="00D019AB">
        <w:rPr>
          <w:rFonts w:ascii="Traditional Arabic" w:hint="eastAsia"/>
          <w:sz w:val="36"/>
          <w:rtl/>
        </w:rPr>
        <w:t>ادعى</w:t>
      </w:r>
      <w:r w:rsidRPr="00D019AB">
        <w:rPr>
          <w:rFonts w:ascii="Traditional Arabic"/>
          <w:sz w:val="36"/>
          <w:rtl/>
        </w:rPr>
        <w:t xml:space="preserve"> </w:t>
      </w:r>
      <w:r w:rsidRPr="00D019AB">
        <w:rPr>
          <w:rFonts w:ascii="Traditional Arabic" w:hint="eastAsia"/>
          <w:sz w:val="36"/>
          <w:rtl/>
        </w:rPr>
        <w:t>الكافر</w:t>
      </w:r>
      <w:r w:rsidRPr="00D019AB">
        <w:rPr>
          <w:rFonts w:ascii="Traditional Arabic"/>
          <w:sz w:val="36"/>
          <w:rtl/>
        </w:rPr>
        <w:t xml:space="preserve"> </w:t>
      </w:r>
      <w:r w:rsidRPr="00D019AB">
        <w:rPr>
          <w:rFonts w:ascii="Traditional Arabic" w:hint="eastAsia"/>
          <w:sz w:val="36"/>
          <w:rtl/>
        </w:rPr>
        <w:t>أنه</w:t>
      </w:r>
      <w:r w:rsidRPr="00D019AB">
        <w:rPr>
          <w:rFonts w:ascii="Traditional Arabic"/>
          <w:sz w:val="36"/>
          <w:rtl/>
        </w:rPr>
        <w:t xml:space="preserve"> </w:t>
      </w:r>
      <w:r w:rsidRPr="00D019AB">
        <w:rPr>
          <w:rFonts w:ascii="Traditional Arabic" w:hint="eastAsia"/>
          <w:sz w:val="36"/>
          <w:rtl/>
        </w:rPr>
        <w:t>يفعل</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يفعل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فيكون</w:t>
      </w:r>
      <w:r w:rsidRPr="00D019AB">
        <w:rPr>
          <w:rFonts w:ascii="Traditional Arabic"/>
          <w:sz w:val="36"/>
          <w:rtl/>
        </w:rPr>
        <w:t xml:space="preserve"> </w:t>
      </w:r>
      <w:r w:rsidRPr="00D019AB">
        <w:rPr>
          <w:rFonts w:ascii="Traditional Arabic" w:hint="eastAsia"/>
          <w:sz w:val="36"/>
          <w:rtl/>
        </w:rPr>
        <w:t>إلها</w:t>
      </w:r>
      <w:r w:rsidRPr="00D019AB">
        <w:rPr>
          <w:rFonts w:ascii="Traditional Arabic"/>
          <w:sz w:val="36"/>
          <w:rtl/>
        </w:rPr>
        <w:t xml:space="preserve"> </w:t>
      </w:r>
      <w:r w:rsidRPr="00D019AB">
        <w:rPr>
          <w:rFonts w:ascii="Traditional Arabic" w:hint="eastAsia"/>
          <w:sz w:val="36"/>
          <w:rtl/>
        </w:rPr>
        <w:t>مع</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طالبه</w:t>
      </w:r>
      <w:r w:rsidRPr="00D019AB">
        <w:rPr>
          <w:rFonts w:ascii="Traditional Arabic"/>
          <w:sz w:val="36"/>
          <w:rtl/>
        </w:rPr>
        <w:t xml:space="preserve"> </w:t>
      </w:r>
      <w:r w:rsidRPr="00D019AB">
        <w:rPr>
          <w:rFonts w:ascii="Traditional Arabic" w:hint="eastAsia"/>
          <w:sz w:val="36"/>
          <w:rtl/>
        </w:rPr>
        <w:t>إبراهيم</w:t>
      </w:r>
      <w:r w:rsidRPr="00D019AB">
        <w:rPr>
          <w:rFonts w:ascii="Traditional Arabic"/>
          <w:sz w:val="36"/>
          <w:rtl/>
        </w:rPr>
        <w:t xml:space="preserve"> </w:t>
      </w:r>
      <w:r w:rsidRPr="00D019AB">
        <w:rPr>
          <w:rFonts w:ascii="Traditional Arabic" w:hint="eastAsia"/>
          <w:sz w:val="36"/>
          <w:rtl/>
        </w:rPr>
        <w:t>بموجب</w:t>
      </w:r>
      <w:r w:rsidRPr="00D019AB">
        <w:rPr>
          <w:rFonts w:ascii="Traditional Arabic"/>
          <w:sz w:val="36"/>
          <w:rtl/>
        </w:rPr>
        <w:t xml:space="preserve"> </w:t>
      </w:r>
      <w:r w:rsidRPr="00D019AB">
        <w:rPr>
          <w:rFonts w:ascii="Traditional Arabic" w:hint="eastAsia"/>
          <w:sz w:val="36"/>
          <w:rtl/>
        </w:rPr>
        <w:t>دعواه</w:t>
      </w:r>
      <w:r w:rsidRPr="00D019AB">
        <w:rPr>
          <w:rFonts w:ascii="Traditional Arabic"/>
          <w:sz w:val="36"/>
          <w:rtl/>
        </w:rPr>
        <w:t xml:space="preserve"> </w:t>
      </w:r>
      <w:r w:rsidRPr="00D019AB">
        <w:rPr>
          <w:rFonts w:ascii="Traditional Arabic" w:hint="eastAsia"/>
          <w:sz w:val="36"/>
          <w:rtl/>
        </w:rPr>
        <w:t>مطالبة</w:t>
      </w:r>
      <w:r w:rsidRPr="00D019AB">
        <w:rPr>
          <w:rFonts w:ascii="Traditional Arabic"/>
          <w:sz w:val="36"/>
          <w:rtl/>
        </w:rPr>
        <w:t xml:space="preserve"> </w:t>
      </w:r>
      <w:r w:rsidRPr="00D019AB">
        <w:rPr>
          <w:rFonts w:ascii="Traditional Arabic" w:hint="eastAsia"/>
          <w:sz w:val="36"/>
          <w:rtl/>
        </w:rPr>
        <w:t>تتضمن</w:t>
      </w:r>
      <w:r w:rsidRPr="00D019AB">
        <w:rPr>
          <w:rFonts w:ascii="Traditional Arabic"/>
          <w:sz w:val="36"/>
          <w:rtl/>
        </w:rPr>
        <w:t xml:space="preserve"> </w:t>
      </w:r>
      <w:r w:rsidRPr="00D019AB">
        <w:rPr>
          <w:rFonts w:ascii="Traditional Arabic" w:hint="eastAsia"/>
          <w:sz w:val="36"/>
          <w:rtl/>
        </w:rPr>
        <w:t>بطلانها</w:t>
      </w:r>
      <w:r w:rsidR="006F025E">
        <w:rPr>
          <w:rFonts w:ascii="Simplified Arabic"/>
          <w:sz w:val="36"/>
          <w:rtl/>
        </w:rPr>
        <w:t>"</w:t>
      </w:r>
      <w:r w:rsidRPr="00D019AB">
        <w:rPr>
          <w:rFonts w:ascii="Simplified Arabic" w:hint="cs"/>
          <w:sz w:val="36"/>
          <w:vertAlign w:val="superscript"/>
          <w:rtl/>
        </w:rPr>
        <w:t>(</w:t>
      </w:r>
      <w:r w:rsidRPr="00D019AB">
        <w:rPr>
          <w:rStyle w:val="FootnoteReference"/>
          <w:rFonts w:ascii="Simplified Arabic"/>
          <w:sz w:val="36"/>
          <w:rtl/>
        </w:rPr>
        <w:footnoteReference w:id="480"/>
      </w:r>
      <w:r w:rsidRPr="00D019AB">
        <w:rPr>
          <w:rFonts w:ascii="Simplified Arabic" w:hint="cs"/>
          <w:sz w:val="36"/>
          <w:vertAlign w:val="superscript"/>
          <w:rtl/>
        </w:rPr>
        <w:t>)</w:t>
      </w:r>
      <w:r w:rsidR="00A83B02">
        <w:rPr>
          <w:rFonts w:ascii="Simplified Arabic" w:hint="cs"/>
          <w:sz w:val="36"/>
          <w:rtl/>
        </w:rPr>
        <w:t xml:space="preserve">: </w:t>
      </w:r>
      <w:r>
        <w:rPr>
          <w:rFonts w:ascii="QCF_BSML" w:hAnsi="QCF_BSML" w:cs="QCF_BSML"/>
          <w:color w:val="000000"/>
          <w:sz w:val="35"/>
          <w:szCs w:val="35"/>
          <w:rtl/>
        </w:rPr>
        <w:t xml:space="preserve">ﮋ </w:t>
      </w:r>
      <w:r>
        <w:rPr>
          <w:rFonts w:ascii="QCF_P043" w:hAnsi="QCF_P043" w:cs="QCF_P043"/>
          <w:color w:val="0000A5"/>
          <w:sz w:val="35"/>
          <w:szCs w:val="35"/>
          <w:rtl/>
        </w:rPr>
        <w:t>ﮄ</w:t>
      </w:r>
      <w:r>
        <w:rPr>
          <w:rFonts w:ascii="QCF_P043" w:hAnsi="QCF_P043" w:cs="QCF_P043"/>
          <w:color w:val="000000"/>
          <w:sz w:val="35"/>
          <w:szCs w:val="35"/>
          <w:rtl/>
        </w:rPr>
        <w:t xml:space="preserve">  ﮅ  ﮆ     ﮇ  ﮈ  ﮉ   ﮊ    ﮋ  ﮌ  ﮍ  ﮎ  ﮏ  ﮐ  ﮑ  ﮒ   ﮓ</w:t>
      </w:r>
      <w:r>
        <w:rPr>
          <w:rFonts w:ascii="QCF_P043" w:hAnsi="QCF_P043" w:cs="QCF_P043"/>
          <w:color w:val="0000A5"/>
          <w:sz w:val="35"/>
          <w:szCs w:val="35"/>
          <w:rtl/>
        </w:rPr>
        <w:t>ﮔ</w:t>
      </w:r>
      <w:r>
        <w:rPr>
          <w:rFonts w:ascii="QCF_P043" w:hAnsi="QCF_P043" w:cs="QCF_P043"/>
          <w:color w:val="000000"/>
          <w:sz w:val="35"/>
          <w:szCs w:val="35"/>
          <w:rtl/>
        </w:rPr>
        <w:t xml:space="preserve">  ﮕ  ﮖ  ﮗ  ﮘ  ﮙ  </w:t>
      </w:r>
      <w:r>
        <w:rPr>
          <w:rFonts w:ascii="QCF_BSML" w:hAnsi="QCF_BSML" w:cs="QCF_BSML"/>
          <w:color w:val="000000"/>
          <w:sz w:val="35"/>
          <w:szCs w:val="35"/>
          <w:rtl/>
        </w:rPr>
        <w:t>ﮊ</w:t>
      </w:r>
      <w:r w:rsidR="001668CA">
        <w:rPr>
          <w:rFonts w:ascii="Arial" w:hAnsi="Arial" w:cs="Arial"/>
          <w:color w:val="000000"/>
          <w:sz w:val="18"/>
          <w:szCs w:val="18"/>
        </w:rPr>
        <w:fldChar w:fldCharType="begin"/>
      </w:r>
      <w:r w:rsidR="001668CA">
        <w:instrText xml:space="preserve"> XE "</w:instrText>
      </w:r>
      <w:r w:rsidR="001668CA" w:rsidRPr="00240BBF">
        <w:rPr>
          <w:rFonts w:ascii="QCF_BSML" w:hAnsi="QCF_BSML" w:cs="QCF_BSML"/>
          <w:color w:val="000000"/>
          <w:sz w:val="35"/>
          <w:szCs w:val="35"/>
          <w:rtl/>
        </w:rPr>
        <w:instrText xml:space="preserve">ﮋ </w:instrText>
      </w:r>
      <w:r w:rsidR="001668CA" w:rsidRPr="00240BBF">
        <w:rPr>
          <w:rFonts w:ascii="QCF_P043" w:hAnsi="QCF_P043" w:cs="QCF_P043"/>
          <w:color w:val="0000A5"/>
          <w:sz w:val="35"/>
          <w:szCs w:val="35"/>
          <w:rtl/>
        </w:rPr>
        <w:instrText>ﮄ</w:instrText>
      </w:r>
      <w:r w:rsidR="001668CA" w:rsidRPr="00240BBF">
        <w:rPr>
          <w:rFonts w:ascii="QCF_P043" w:hAnsi="QCF_P043" w:cs="QCF_P043"/>
          <w:color w:val="000000"/>
          <w:sz w:val="35"/>
          <w:szCs w:val="35"/>
          <w:rtl/>
        </w:rPr>
        <w:instrText xml:space="preserve">  ﮅ  ﮆ     ﮇ  ﮈ  ﮉ   ﮊ    ﮋ  ﮌ  ﮍ  ﮎ  ﮏ  ﮐ  ﮑ  ﮒ   ﮓ</w:instrText>
      </w:r>
      <w:r w:rsidR="001668CA" w:rsidRPr="00240BBF">
        <w:rPr>
          <w:rFonts w:ascii="QCF_P043" w:hAnsi="QCF_P043" w:cs="QCF_P043"/>
          <w:color w:val="0000A5"/>
          <w:sz w:val="35"/>
          <w:szCs w:val="35"/>
          <w:rtl/>
        </w:rPr>
        <w:instrText>ﮔ</w:instrText>
      </w:r>
      <w:r w:rsidR="001668CA" w:rsidRPr="00240BBF">
        <w:rPr>
          <w:rFonts w:ascii="QCF_P043" w:hAnsi="QCF_P043" w:cs="QCF_P043"/>
          <w:color w:val="000000"/>
          <w:sz w:val="35"/>
          <w:szCs w:val="35"/>
          <w:rtl/>
        </w:rPr>
        <w:instrText xml:space="preserve">  ﮕ  ﮖ  ﮗ  ﮘ  ﮙ  </w:instrText>
      </w:r>
      <w:r w:rsidR="001668CA" w:rsidRPr="00240BBF">
        <w:rPr>
          <w:rFonts w:ascii="QCF_BSML" w:hAnsi="QCF_BSML" w:cs="QCF_BSML"/>
          <w:color w:val="000000"/>
          <w:sz w:val="35"/>
          <w:szCs w:val="35"/>
          <w:rtl/>
        </w:rPr>
        <w:instrText>ﮊ</w:instrText>
      </w:r>
      <w:r w:rsidR="001668CA" w:rsidRPr="00240BBF">
        <w:instrText>:</w:instrText>
      </w:r>
      <w:r w:rsidR="001668CA" w:rsidRPr="00240BBF">
        <w:rPr>
          <w:szCs w:val="28"/>
          <w:rtl/>
        </w:rPr>
        <w:instrText>البقرة: 258</w:instrText>
      </w:r>
      <w:r w:rsidR="001668CA">
        <w:instrText xml:space="preserve">" </w:instrText>
      </w:r>
      <w:r w:rsidR="001668CA">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Simplified Arabic" w:hint="cs"/>
          <w:sz w:val="36"/>
          <w:vertAlign w:val="superscript"/>
          <w:rtl/>
        </w:rPr>
        <w:t>(</w:t>
      </w:r>
      <w:r w:rsidRPr="00D019AB">
        <w:rPr>
          <w:rStyle w:val="FootnoteReference"/>
          <w:rFonts w:ascii="Simplified Arabic"/>
          <w:sz w:val="36"/>
          <w:rtl/>
        </w:rPr>
        <w:footnoteReference w:id="481"/>
      </w:r>
      <w:r w:rsidRPr="00D019AB">
        <w:rPr>
          <w:rFonts w:ascii="Simplified Arabic" w:hint="cs"/>
          <w:sz w:val="36"/>
          <w:vertAlign w:val="superscript"/>
          <w:rtl/>
        </w:rPr>
        <w:t>)</w:t>
      </w:r>
      <w:r w:rsidRPr="00D019AB">
        <w:rPr>
          <w:rFonts w:ascii="Simplified Arabic" w:hint="cs"/>
          <w:sz w:val="36"/>
          <w:rtl/>
        </w:rPr>
        <w:t>.</w:t>
      </w:r>
    </w:p>
    <w:p w:rsidR="00661AFA" w:rsidRPr="00D019AB" w:rsidRDefault="00661AFA" w:rsidP="000E2946">
      <w:pPr>
        <w:widowControl w:val="0"/>
        <w:autoSpaceDE w:val="0"/>
        <w:autoSpaceDN w:val="0"/>
        <w:adjustRightInd w:val="0"/>
        <w:ind w:firstLine="567"/>
        <w:rPr>
          <w:rFonts w:ascii="Simplified Arabic"/>
          <w:sz w:val="36"/>
          <w:rtl/>
        </w:rPr>
      </w:pPr>
      <w:r w:rsidRPr="00D019AB">
        <w:rPr>
          <w:rFonts w:ascii="Simplified Arabic" w:hint="cs"/>
          <w:sz w:val="36"/>
          <w:rtl/>
        </w:rPr>
        <w:t>"</w:t>
      </w:r>
      <w:r w:rsidRPr="00D019AB">
        <w:rPr>
          <w:rFonts w:ascii="Traditional Arabic" w:hint="eastAsia"/>
          <w:sz w:val="36"/>
          <w:rtl/>
        </w:rPr>
        <w:t>فقال</w:t>
      </w:r>
      <w:r w:rsidR="00A83B02">
        <w:rPr>
          <w:rFonts w:ascii="Traditional Arabic" w:hint="cs"/>
          <w:sz w:val="36"/>
          <w:rtl/>
        </w:rPr>
        <w:t xml:space="preserve">: </w:t>
      </w:r>
      <w:r w:rsidRPr="00D019AB">
        <w:rPr>
          <w:rFonts w:ascii="Traditional Arabic" w:hint="eastAsia"/>
          <w:sz w:val="36"/>
          <w:rtl/>
        </w:rPr>
        <w:t>إن</w:t>
      </w:r>
      <w:r w:rsidRPr="00D019AB">
        <w:rPr>
          <w:rFonts w:ascii="Traditional Arabic"/>
          <w:sz w:val="36"/>
          <w:rtl/>
        </w:rPr>
        <w:t xml:space="preserve"> </w:t>
      </w:r>
      <w:r w:rsidRPr="00D019AB">
        <w:rPr>
          <w:rFonts w:ascii="Traditional Arabic" w:hint="eastAsia"/>
          <w:sz w:val="36"/>
          <w:rtl/>
        </w:rPr>
        <w:t>كنت</w:t>
      </w:r>
      <w:r w:rsidRPr="00D019AB">
        <w:rPr>
          <w:rFonts w:ascii="Traditional Arabic"/>
          <w:sz w:val="36"/>
          <w:rtl/>
        </w:rPr>
        <w:t xml:space="preserve"> </w:t>
      </w:r>
      <w:r w:rsidRPr="00D019AB">
        <w:rPr>
          <w:rFonts w:ascii="Traditional Arabic" w:hint="eastAsia"/>
          <w:sz w:val="36"/>
          <w:rtl/>
        </w:rPr>
        <w:t>أنت</w:t>
      </w:r>
      <w:r w:rsidRPr="00D019AB">
        <w:rPr>
          <w:rFonts w:ascii="Traditional Arabic"/>
          <w:sz w:val="36"/>
          <w:rtl/>
        </w:rPr>
        <w:t xml:space="preserve"> </w:t>
      </w:r>
      <w:r w:rsidRPr="00D019AB">
        <w:rPr>
          <w:rFonts w:ascii="Traditional Arabic" w:hint="eastAsia"/>
          <w:sz w:val="36"/>
          <w:rtl/>
        </w:rPr>
        <w:t>ربا</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تزعم</w:t>
      </w:r>
      <w:r>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فتحيي</w:t>
      </w:r>
      <w:r w:rsidRPr="00D019AB">
        <w:rPr>
          <w:rFonts w:ascii="Traditional Arabic"/>
          <w:sz w:val="36"/>
          <w:rtl/>
        </w:rPr>
        <w:t xml:space="preserve"> </w:t>
      </w:r>
      <w:r w:rsidRPr="00D019AB">
        <w:rPr>
          <w:rFonts w:ascii="Traditional Arabic" w:hint="eastAsia"/>
          <w:sz w:val="36"/>
          <w:rtl/>
        </w:rPr>
        <w:t>وتميت</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يحيي</w:t>
      </w:r>
      <w:r w:rsidRPr="00D019AB">
        <w:rPr>
          <w:rFonts w:ascii="Traditional Arabic"/>
          <w:sz w:val="36"/>
          <w:rtl/>
        </w:rPr>
        <w:t xml:space="preserve"> </w:t>
      </w:r>
      <w:r w:rsidRPr="00D019AB">
        <w:rPr>
          <w:rFonts w:ascii="Traditional Arabic" w:hint="eastAsia"/>
          <w:sz w:val="36"/>
          <w:rtl/>
        </w:rPr>
        <w:t>ربي</w:t>
      </w:r>
      <w:r w:rsidRPr="00D019AB">
        <w:rPr>
          <w:rFonts w:ascii="Traditional Arabic"/>
          <w:sz w:val="36"/>
          <w:rtl/>
        </w:rPr>
        <w:t xml:space="preserve"> </w:t>
      </w:r>
      <w:r w:rsidRPr="00D019AB">
        <w:rPr>
          <w:rFonts w:ascii="Traditional Arabic" w:hint="eastAsia"/>
          <w:sz w:val="36"/>
          <w:rtl/>
        </w:rPr>
        <w:t>ويميت</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فإن</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يأتي</w:t>
      </w:r>
      <w:r w:rsidRPr="00D019AB">
        <w:rPr>
          <w:rFonts w:ascii="Traditional Arabic"/>
          <w:sz w:val="36"/>
          <w:rtl/>
        </w:rPr>
        <w:t xml:space="preserve"> </w:t>
      </w:r>
      <w:r w:rsidRPr="00D019AB">
        <w:rPr>
          <w:rFonts w:ascii="Traditional Arabic" w:hint="eastAsia"/>
          <w:sz w:val="36"/>
          <w:rtl/>
        </w:rPr>
        <w:t>بالشمس</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المشرق</w:t>
      </w:r>
      <w:r w:rsidRPr="00D019AB">
        <w:rPr>
          <w:rFonts w:ascii="Traditional Arabic"/>
          <w:sz w:val="36"/>
          <w:rtl/>
        </w:rPr>
        <w:t xml:space="preserve"> </w:t>
      </w:r>
      <w:r w:rsidRPr="00D019AB">
        <w:rPr>
          <w:rFonts w:ascii="Traditional Arabic" w:hint="eastAsia"/>
          <w:sz w:val="36"/>
          <w:rtl/>
        </w:rPr>
        <w:t>فتنصاع</w:t>
      </w:r>
      <w:r w:rsidRPr="00D019AB">
        <w:rPr>
          <w:rFonts w:ascii="Traditional Arabic"/>
          <w:sz w:val="36"/>
          <w:rtl/>
        </w:rPr>
        <w:t xml:space="preserve"> </w:t>
      </w:r>
      <w:r w:rsidRPr="00D019AB">
        <w:rPr>
          <w:rFonts w:ascii="Traditional Arabic" w:hint="eastAsia"/>
          <w:sz w:val="36"/>
          <w:rtl/>
        </w:rPr>
        <w:t>لقدرته</w:t>
      </w:r>
      <w:r w:rsidRPr="00D019AB">
        <w:rPr>
          <w:rFonts w:ascii="Traditional Arabic"/>
          <w:sz w:val="36"/>
          <w:rtl/>
        </w:rPr>
        <w:t xml:space="preserve"> </w:t>
      </w:r>
      <w:r w:rsidRPr="00D019AB">
        <w:rPr>
          <w:rFonts w:ascii="Traditional Arabic" w:hint="eastAsia"/>
          <w:sz w:val="36"/>
          <w:rtl/>
        </w:rPr>
        <w:t>وتسخيره</w:t>
      </w:r>
      <w:r w:rsidRPr="00D019AB">
        <w:rPr>
          <w:rFonts w:ascii="Traditional Arabic"/>
          <w:sz w:val="36"/>
          <w:rtl/>
        </w:rPr>
        <w:t xml:space="preserve"> </w:t>
      </w:r>
      <w:r w:rsidRPr="00D019AB">
        <w:rPr>
          <w:rFonts w:ascii="Traditional Arabic" w:hint="eastAsia"/>
          <w:sz w:val="36"/>
          <w:rtl/>
        </w:rPr>
        <w:t>ومشيئته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فإن</w:t>
      </w:r>
      <w:r w:rsidRPr="00D019AB">
        <w:rPr>
          <w:rFonts w:ascii="Traditional Arabic"/>
          <w:sz w:val="36"/>
          <w:rtl/>
        </w:rPr>
        <w:t xml:space="preserve"> </w:t>
      </w:r>
      <w:r w:rsidRPr="00D019AB">
        <w:rPr>
          <w:rFonts w:ascii="Traditional Arabic" w:hint="eastAsia"/>
          <w:sz w:val="36"/>
          <w:rtl/>
        </w:rPr>
        <w:t>كنت</w:t>
      </w:r>
      <w:r w:rsidRPr="00D019AB">
        <w:rPr>
          <w:rFonts w:ascii="Traditional Arabic"/>
          <w:sz w:val="36"/>
          <w:rtl/>
        </w:rPr>
        <w:t xml:space="preserve"> </w:t>
      </w:r>
      <w:r w:rsidRPr="00D019AB">
        <w:rPr>
          <w:rFonts w:ascii="Traditional Arabic" w:hint="eastAsia"/>
          <w:sz w:val="36"/>
          <w:rtl/>
        </w:rPr>
        <w:t>أنت</w:t>
      </w:r>
      <w:r w:rsidRPr="00D019AB">
        <w:rPr>
          <w:rFonts w:ascii="Traditional Arabic"/>
          <w:sz w:val="36"/>
          <w:rtl/>
        </w:rPr>
        <w:t xml:space="preserve"> </w:t>
      </w:r>
      <w:r w:rsidRPr="00D019AB">
        <w:rPr>
          <w:rFonts w:ascii="Traditional Arabic" w:hint="eastAsia"/>
          <w:sz w:val="36"/>
          <w:rtl/>
        </w:rPr>
        <w:t>ربا</w:t>
      </w:r>
      <w:r w:rsidRPr="00D019AB">
        <w:rPr>
          <w:rFonts w:ascii="Traditional Arabic"/>
          <w:sz w:val="36"/>
          <w:rtl/>
        </w:rPr>
        <w:t xml:space="preserve"> </w:t>
      </w:r>
      <w:r w:rsidRPr="00D019AB">
        <w:rPr>
          <w:rFonts w:ascii="Traditional Arabic" w:hint="eastAsia"/>
          <w:sz w:val="36"/>
          <w:rtl/>
        </w:rPr>
        <w:t>فات</w:t>
      </w:r>
      <w:r w:rsidRPr="00D019AB">
        <w:rPr>
          <w:rFonts w:ascii="Traditional Arabic"/>
          <w:sz w:val="36"/>
          <w:rtl/>
        </w:rPr>
        <w:t xml:space="preserve"> </w:t>
      </w:r>
      <w:r w:rsidRPr="00D019AB">
        <w:rPr>
          <w:rFonts w:ascii="Traditional Arabic" w:hint="eastAsia"/>
          <w:sz w:val="36"/>
          <w:rtl/>
        </w:rPr>
        <w:t>بها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المغرب</w:t>
      </w:r>
      <w:r w:rsidR="006F025E">
        <w:rPr>
          <w:rFonts w:ascii="Traditional Arabic"/>
          <w:sz w:val="36"/>
          <w:rtl/>
        </w:rPr>
        <w:t>"</w:t>
      </w:r>
      <w:r w:rsidRPr="00D019AB">
        <w:rPr>
          <w:rFonts w:ascii="Simplified Arabic" w:hint="cs"/>
          <w:sz w:val="36"/>
          <w:vertAlign w:val="superscript"/>
          <w:rtl/>
        </w:rPr>
        <w:t>(</w:t>
      </w:r>
      <w:r w:rsidRPr="00D019AB">
        <w:rPr>
          <w:rStyle w:val="FootnoteReference"/>
          <w:rFonts w:ascii="Simplified Arabic"/>
          <w:sz w:val="36"/>
          <w:rtl/>
        </w:rPr>
        <w:footnoteReference w:id="482"/>
      </w:r>
      <w:r w:rsidRPr="00D019AB">
        <w:rPr>
          <w:rFonts w:ascii="Simplified Arabic" w:hint="cs"/>
          <w:sz w:val="36"/>
          <w:vertAlign w:val="superscript"/>
          <w:rtl/>
        </w:rPr>
        <w:t>)</w:t>
      </w:r>
      <w:r w:rsidRPr="00D019AB">
        <w:rPr>
          <w:rFonts w:ascii="Simplified Arabic" w:hint="cs"/>
          <w:sz w:val="36"/>
          <w:rtl/>
        </w:rPr>
        <w:t xml:space="preserve">، فعند ذلك بهت الذي كفر، </w:t>
      </w:r>
      <w:r w:rsidRPr="00D019AB">
        <w:rPr>
          <w:rFonts w:ascii="Simplified Arabic"/>
          <w:sz w:val="36"/>
          <w:rtl/>
        </w:rPr>
        <w:t>والله لا يهدي القوم الظالمين</w:t>
      </w:r>
      <w:r w:rsidRPr="00D019AB">
        <w:rPr>
          <w:rFonts w:ascii="Simplified Arabic" w:hint="cs"/>
          <w:sz w:val="36"/>
          <w:rtl/>
        </w:rPr>
        <w:t>.</w:t>
      </w:r>
    </w:p>
    <w:p w:rsidR="00661AFA" w:rsidRPr="003C3439" w:rsidRDefault="00661AFA" w:rsidP="003F4148">
      <w:pPr>
        <w:widowControl w:val="0"/>
        <w:autoSpaceDE w:val="0"/>
        <w:autoSpaceDN w:val="0"/>
        <w:adjustRightInd w:val="0"/>
        <w:spacing w:before="120" w:after="360"/>
        <w:jc w:val="both"/>
        <w:outlineLvl w:val="0"/>
        <w:rPr>
          <w:b/>
          <w:bCs/>
          <w:sz w:val="36"/>
          <w:rtl/>
        </w:rPr>
      </w:pPr>
      <w:r w:rsidRPr="00D019AB">
        <w:rPr>
          <w:rFonts w:ascii="Traditional Arabic" w:hint="cs"/>
          <w:sz w:val="36"/>
          <w:rtl/>
        </w:rPr>
        <w:t xml:space="preserve"> </w:t>
      </w:r>
      <w:r w:rsidRPr="00D019AB">
        <w:rPr>
          <w:sz w:val="36"/>
          <w:rtl/>
        </w:rPr>
        <w:br w:type="page"/>
      </w:r>
      <w:bookmarkStart w:id="189" w:name="_Toc84671904"/>
      <w:bookmarkStart w:id="190" w:name="_Toc521973022"/>
      <w:bookmarkStart w:id="191" w:name="_Toc521973023"/>
      <w:r w:rsidR="00AF6C9B">
        <w:rPr>
          <w:rFonts w:hint="cs"/>
          <w:b/>
          <w:bCs/>
          <w:sz w:val="36"/>
          <w:rtl/>
        </w:rPr>
        <w:lastRenderedPageBreak/>
        <w:t>المخالفات</w:t>
      </w:r>
      <w:r w:rsidRPr="003C3439">
        <w:rPr>
          <w:rFonts w:hint="cs"/>
          <w:b/>
          <w:bCs/>
          <w:sz w:val="36"/>
          <w:rtl/>
        </w:rPr>
        <w:t xml:space="preserve"> العقدية المتعلقة بهذه الآية الكونية </w:t>
      </w:r>
      <w:r w:rsidRPr="003C3439">
        <w:rPr>
          <w:b/>
          <w:bCs/>
          <w:sz w:val="36"/>
          <w:rtl/>
        </w:rPr>
        <w:t>–</w:t>
      </w:r>
      <w:r w:rsidRPr="003C3439">
        <w:rPr>
          <w:rFonts w:hint="cs"/>
          <w:b/>
          <w:bCs/>
          <w:sz w:val="36"/>
          <w:rtl/>
        </w:rPr>
        <w:t>الشمس-</w:t>
      </w:r>
      <w:r w:rsidR="00A83B02">
        <w:rPr>
          <w:rFonts w:hint="cs"/>
          <w:b/>
          <w:bCs/>
          <w:sz w:val="36"/>
          <w:rtl/>
        </w:rPr>
        <w:t>:</w:t>
      </w:r>
      <w:bookmarkEnd w:id="189"/>
      <w:r w:rsidR="00A83B02">
        <w:rPr>
          <w:rFonts w:hint="cs"/>
          <w:b/>
          <w:bCs/>
          <w:sz w:val="36"/>
          <w:rtl/>
        </w:rPr>
        <w:t xml:space="preserve"> </w:t>
      </w:r>
      <w:bookmarkEnd w:id="190"/>
      <w:bookmarkEnd w:id="191"/>
    </w:p>
    <w:p w:rsidR="00661AFA" w:rsidRPr="00D019AB" w:rsidRDefault="00661AFA" w:rsidP="00C66062">
      <w:pPr>
        <w:widowControl w:val="0"/>
        <w:autoSpaceDE w:val="0"/>
        <w:autoSpaceDN w:val="0"/>
        <w:adjustRightInd w:val="0"/>
        <w:spacing w:after="120"/>
        <w:ind w:firstLine="567"/>
        <w:jc w:val="both"/>
        <w:outlineLvl w:val="1"/>
        <w:rPr>
          <w:b/>
          <w:bCs/>
          <w:sz w:val="36"/>
          <w:rtl/>
        </w:rPr>
      </w:pPr>
      <w:bookmarkStart w:id="192" w:name="_Toc84671905"/>
      <w:bookmarkStart w:id="193" w:name="_Toc521973024"/>
      <w:r w:rsidRPr="00D019AB">
        <w:rPr>
          <w:rFonts w:hint="cs"/>
          <w:b/>
          <w:bCs/>
          <w:sz w:val="36"/>
          <w:rtl/>
        </w:rPr>
        <w:t>أولاً</w:t>
      </w:r>
      <w:r w:rsidR="00A83B02">
        <w:rPr>
          <w:rFonts w:hint="cs"/>
          <w:b/>
          <w:bCs/>
          <w:sz w:val="36"/>
          <w:rtl/>
        </w:rPr>
        <w:t xml:space="preserve">: </w:t>
      </w:r>
      <w:r w:rsidRPr="00D019AB">
        <w:rPr>
          <w:rFonts w:hint="cs"/>
          <w:b/>
          <w:bCs/>
          <w:sz w:val="36"/>
          <w:rtl/>
        </w:rPr>
        <w:t>عبادة الشمس</w:t>
      </w:r>
      <w:r w:rsidR="00A83B02">
        <w:rPr>
          <w:rFonts w:hint="cs"/>
          <w:b/>
          <w:bCs/>
          <w:sz w:val="36"/>
          <w:rtl/>
        </w:rPr>
        <w:t>:</w:t>
      </w:r>
      <w:bookmarkEnd w:id="192"/>
      <w:r w:rsidR="00A83B02">
        <w:rPr>
          <w:rFonts w:hint="cs"/>
          <w:b/>
          <w:bCs/>
          <w:sz w:val="36"/>
          <w:rtl/>
        </w:rPr>
        <w:t xml:space="preserve"> </w:t>
      </w:r>
      <w:bookmarkEnd w:id="193"/>
    </w:p>
    <w:p w:rsidR="00661AFA" w:rsidRPr="00D019AB" w:rsidRDefault="00661AFA" w:rsidP="003F4148">
      <w:pPr>
        <w:widowControl w:val="0"/>
        <w:autoSpaceDE w:val="0"/>
        <w:autoSpaceDN w:val="0"/>
        <w:adjustRightInd w:val="0"/>
        <w:ind w:firstLine="567"/>
        <w:rPr>
          <w:sz w:val="36"/>
          <w:rtl/>
        </w:rPr>
      </w:pPr>
      <w:r w:rsidRPr="00D019AB">
        <w:rPr>
          <w:rFonts w:hint="cs"/>
          <w:sz w:val="36"/>
          <w:rtl/>
        </w:rPr>
        <w:t xml:space="preserve">من </w:t>
      </w:r>
      <w:r w:rsidR="00AF6C9B">
        <w:rPr>
          <w:rFonts w:hint="cs"/>
          <w:sz w:val="36"/>
          <w:rtl/>
        </w:rPr>
        <w:t>المخالفات</w:t>
      </w:r>
      <w:r w:rsidRPr="00D019AB">
        <w:rPr>
          <w:rFonts w:hint="cs"/>
          <w:sz w:val="36"/>
          <w:rtl/>
        </w:rPr>
        <w:t xml:space="preserve"> العقدية المتعلقة بهذه الآية الكونية أنها عبدت من دون الله </w:t>
      </w:r>
      <w:r w:rsidRPr="00962818">
        <w:rPr>
          <w:rFonts w:ascii="Islamic_" w:hAnsi="Islamic_" w:hint="cs"/>
          <w:sz w:val="36"/>
        </w:rPr>
        <w:t>k</w:t>
      </w:r>
      <w:r w:rsidRPr="00D019AB">
        <w:rPr>
          <w:rFonts w:hint="cs"/>
          <w:sz w:val="36"/>
          <w:rtl/>
        </w:rPr>
        <w:t xml:space="preserve">، فجعلوا من </w:t>
      </w:r>
      <w:r w:rsidRPr="00D019AB">
        <w:rPr>
          <w:sz w:val="36"/>
          <w:rtl/>
        </w:rPr>
        <w:t>الشمس إله الآلهة ورب الأرباب</w:t>
      </w:r>
      <w:r w:rsidRPr="00D019AB">
        <w:rPr>
          <w:rFonts w:hint="cs"/>
          <w:sz w:val="36"/>
          <w:vertAlign w:val="superscript"/>
          <w:rtl/>
        </w:rPr>
        <w:t>(</w:t>
      </w:r>
      <w:r w:rsidRPr="00D019AB">
        <w:rPr>
          <w:rStyle w:val="FootnoteReference"/>
          <w:sz w:val="36"/>
          <w:rtl/>
        </w:rPr>
        <w:footnoteReference w:id="483"/>
      </w:r>
      <w:r w:rsidRPr="00D019AB">
        <w:rPr>
          <w:rFonts w:hint="cs"/>
          <w:sz w:val="36"/>
          <w:vertAlign w:val="superscript"/>
          <w:rtl/>
        </w:rPr>
        <w:t>)</w:t>
      </w:r>
      <w:r>
        <w:rPr>
          <w:rFonts w:hint="cs"/>
          <w:sz w:val="36"/>
          <w:rtl/>
        </w:rPr>
        <w:t>،</w:t>
      </w:r>
      <w:r w:rsidR="00604C98">
        <w:rPr>
          <w:rFonts w:hint="cs"/>
          <w:sz w:val="36"/>
          <w:rtl/>
        </w:rPr>
        <w:t xml:space="preserve"> </w:t>
      </w:r>
      <w:r w:rsidRPr="00D019AB">
        <w:rPr>
          <w:rFonts w:hint="cs"/>
          <w:sz w:val="36"/>
          <w:rtl/>
        </w:rPr>
        <w:t>وجعلوا لها مصحفاً، ويسبحون لها ويدعونها</w:t>
      </w:r>
      <w:r>
        <w:rPr>
          <w:rFonts w:hint="cs"/>
          <w:sz w:val="36"/>
          <w:rtl/>
        </w:rPr>
        <w:t>،</w:t>
      </w:r>
      <w:r w:rsidRPr="00D019AB">
        <w:rPr>
          <w:sz w:val="36"/>
          <w:rtl/>
        </w:rPr>
        <w:t xml:space="preserve"> قال</w:t>
      </w:r>
      <w:r w:rsidRPr="00D019AB">
        <w:rPr>
          <w:rFonts w:hint="cs"/>
          <w:sz w:val="36"/>
          <w:rtl/>
        </w:rPr>
        <w:t xml:space="preserve"> تعالى مخبرا عن الهدد أنه قال عن قوم سبأ</w:t>
      </w:r>
      <w:r w:rsidR="00A83B02">
        <w:rPr>
          <w:sz w:val="36"/>
          <w:rtl/>
        </w:rPr>
        <w:t xml:space="preserve">: </w:t>
      </w:r>
      <w:r>
        <w:rPr>
          <w:rFonts w:ascii="QCF_BSML" w:hAnsi="QCF_BSML" w:cs="QCF_BSML"/>
          <w:color w:val="000000"/>
          <w:sz w:val="35"/>
          <w:szCs w:val="35"/>
          <w:rtl/>
        </w:rPr>
        <w:t xml:space="preserve">ﮋ </w:t>
      </w:r>
      <w:r>
        <w:rPr>
          <w:rFonts w:ascii="QCF_P379" w:hAnsi="QCF_P379" w:cs="QCF_P379"/>
          <w:color w:val="000000"/>
          <w:sz w:val="35"/>
          <w:szCs w:val="35"/>
          <w:rtl/>
        </w:rPr>
        <w:t xml:space="preserve">ﭝ  ﭞ  ﭟ  ﭠ     ﭡ   ﭢ  ﭣ  ﭤ  ﭥ  ﭦ  ﭧ  ﭨ  ﭩ  ﭪ     ﭫ  ﭬ  ﭭ  </w:t>
      </w:r>
      <w:r>
        <w:rPr>
          <w:rFonts w:ascii="QCF_BSML" w:hAnsi="QCF_BSML" w:cs="QCF_BSML"/>
          <w:color w:val="000000"/>
          <w:sz w:val="35"/>
          <w:szCs w:val="35"/>
          <w:rtl/>
        </w:rPr>
        <w:t>ﮊ</w:t>
      </w:r>
      <w:r w:rsidR="00C35A48">
        <w:rPr>
          <w:rFonts w:ascii="Arial" w:hAnsi="Arial" w:cs="Arial"/>
          <w:color w:val="000000"/>
          <w:sz w:val="18"/>
          <w:szCs w:val="18"/>
        </w:rPr>
        <w:fldChar w:fldCharType="begin"/>
      </w:r>
      <w:r w:rsidR="00C35A48">
        <w:instrText xml:space="preserve"> XE "</w:instrText>
      </w:r>
      <w:r w:rsidR="00C35A48" w:rsidRPr="00673314">
        <w:rPr>
          <w:rFonts w:ascii="QCF_BSML" w:hAnsi="QCF_BSML" w:cs="QCF_BSML"/>
          <w:color w:val="000000"/>
          <w:sz w:val="35"/>
          <w:szCs w:val="35"/>
          <w:rtl/>
        </w:rPr>
        <w:instrText xml:space="preserve">ﮋ </w:instrText>
      </w:r>
      <w:r w:rsidR="00C35A48" w:rsidRPr="00673314">
        <w:rPr>
          <w:rFonts w:ascii="QCF_P379" w:hAnsi="QCF_P379" w:cs="QCF_P379"/>
          <w:color w:val="000000"/>
          <w:sz w:val="35"/>
          <w:szCs w:val="35"/>
          <w:rtl/>
        </w:rPr>
        <w:instrText xml:space="preserve">ﭝ  ﭞ  ﭟ  ﭠ     ﭡ   ﭢ  ﭣ  ﭤ  ﭥ  ﭦ  ﭧ  ﭨ  ﭩ  ﭪ     ﭫ  ﭬ  ﭭ  </w:instrText>
      </w:r>
      <w:r w:rsidR="00C35A48" w:rsidRPr="00673314">
        <w:rPr>
          <w:rFonts w:ascii="QCF_BSML" w:hAnsi="QCF_BSML" w:cs="QCF_BSML"/>
          <w:color w:val="000000"/>
          <w:sz w:val="35"/>
          <w:szCs w:val="35"/>
          <w:rtl/>
        </w:rPr>
        <w:instrText>ﮊ</w:instrText>
      </w:r>
      <w:r w:rsidR="00C35A48" w:rsidRPr="00673314">
        <w:instrText>:</w:instrText>
      </w:r>
      <w:r w:rsidR="00C35A48" w:rsidRPr="00673314">
        <w:rPr>
          <w:szCs w:val="28"/>
          <w:rtl/>
        </w:rPr>
        <w:instrText>النمل: 24</w:instrText>
      </w:r>
      <w:r w:rsidR="00C35A48">
        <w:instrText xml:space="preserve">" </w:instrText>
      </w:r>
      <w:r w:rsidR="00C35A48">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84"/>
      </w:r>
      <w:r w:rsidRPr="00D019AB">
        <w:rPr>
          <w:rFonts w:hint="cs"/>
          <w:sz w:val="36"/>
          <w:vertAlign w:val="superscript"/>
          <w:rtl/>
        </w:rPr>
        <w:t>)</w:t>
      </w:r>
      <w:r w:rsidRPr="00D019AB">
        <w:rPr>
          <w:sz w:val="36"/>
          <w:rtl/>
        </w:rPr>
        <w:t>.</w:t>
      </w:r>
    </w:p>
    <w:p w:rsidR="00661AFA" w:rsidRDefault="00661AFA" w:rsidP="00A00D31">
      <w:pPr>
        <w:widowControl w:val="0"/>
        <w:autoSpaceDE w:val="0"/>
        <w:autoSpaceDN w:val="0"/>
        <w:adjustRightInd w:val="0"/>
        <w:ind w:firstLine="567"/>
        <w:rPr>
          <w:rFonts w:ascii="Traditional Arabic"/>
          <w:sz w:val="36"/>
          <w:rtl/>
        </w:rPr>
      </w:pPr>
      <w:r w:rsidRPr="00D019AB">
        <w:rPr>
          <w:rFonts w:hint="cs"/>
          <w:sz w:val="36"/>
          <w:rtl/>
        </w:rPr>
        <w:t xml:space="preserve">وقد جاء في الحديث أن النبي </w:t>
      </w:r>
      <w:r w:rsidRPr="000F2C92">
        <w:rPr>
          <w:rFonts w:ascii="Islamic_" w:hAnsi="Islamic_" w:hint="cs"/>
          <w:sz w:val="36"/>
        </w:rPr>
        <w:t>n</w:t>
      </w:r>
      <w:r w:rsidRPr="00D019AB">
        <w:rPr>
          <w:rFonts w:ascii="Traditional Arabic" w:hint="cs"/>
          <w:sz w:val="36"/>
          <w:rtl/>
        </w:rPr>
        <w:t xml:space="preserve"> قال</w:t>
      </w:r>
      <w:r w:rsidR="00A83B02">
        <w:rPr>
          <w:rFonts w:ascii="Traditional Arabic" w:hint="cs"/>
          <w:sz w:val="36"/>
          <w:rtl/>
        </w:rPr>
        <w:t xml:space="preserve">: </w:t>
      </w:r>
      <w:r w:rsidR="00A00D31">
        <w:rPr>
          <w:rFonts w:ascii="Traditional Arabic"/>
          <w:sz w:val="36"/>
          <w:rtl/>
        </w:rPr>
        <w:t>«</w:t>
      </w:r>
      <w:r w:rsidRPr="00D019AB">
        <w:rPr>
          <w:rFonts w:ascii="Traditional Arabic" w:hint="eastAsia"/>
          <w:sz w:val="36"/>
          <w:rtl/>
        </w:rPr>
        <w:t>يجمع</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الناس</w:t>
      </w:r>
      <w:r w:rsidRPr="00D019AB">
        <w:rPr>
          <w:rFonts w:ascii="Traditional Arabic"/>
          <w:sz w:val="36"/>
          <w:rtl/>
        </w:rPr>
        <w:t xml:space="preserve"> </w:t>
      </w:r>
      <w:r w:rsidRPr="00D019AB">
        <w:rPr>
          <w:rFonts w:ascii="Traditional Arabic" w:hint="eastAsia"/>
          <w:sz w:val="36"/>
          <w:rtl/>
        </w:rPr>
        <w:t>يوم</w:t>
      </w:r>
      <w:r w:rsidRPr="00D019AB">
        <w:rPr>
          <w:rFonts w:ascii="Traditional Arabic"/>
          <w:sz w:val="36"/>
          <w:rtl/>
        </w:rPr>
        <w:t xml:space="preserve"> </w:t>
      </w:r>
      <w:r w:rsidRPr="00D019AB">
        <w:rPr>
          <w:rFonts w:ascii="Traditional Arabic" w:hint="eastAsia"/>
          <w:sz w:val="36"/>
          <w:rtl/>
        </w:rPr>
        <w:t>القيامة</w:t>
      </w:r>
      <w:r w:rsidRPr="00D019AB">
        <w:rPr>
          <w:rFonts w:ascii="Traditional Arabic"/>
          <w:sz w:val="36"/>
          <w:rtl/>
        </w:rPr>
        <w:t xml:space="preserve"> </w:t>
      </w:r>
      <w:r w:rsidRPr="00D019AB">
        <w:rPr>
          <w:rFonts w:ascii="Traditional Arabic" w:hint="eastAsia"/>
          <w:sz w:val="36"/>
          <w:rtl/>
        </w:rPr>
        <w:t>فيقول</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كان</w:t>
      </w:r>
      <w:r w:rsidRPr="00D019AB">
        <w:rPr>
          <w:rFonts w:ascii="Traditional Arabic"/>
          <w:sz w:val="36"/>
          <w:rtl/>
        </w:rPr>
        <w:t xml:space="preserve"> </w:t>
      </w:r>
      <w:r w:rsidRPr="00D019AB">
        <w:rPr>
          <w:rFonts w:ascii="Traditional Arabic" w:hint="eastAsia"/>
          <w:sz w:val="36"/>
          <w:rtl/>
        </w:rPr>
        <w:t>يعبد</w:t>
      </w:r>
      <w:r w:rsidRPr="00D019AB">
        <w:rPr>
          <w:rFonts w:ascii="Traditional Arabic"/>
          <w:sz w:val="36"/>
          <w:rtl/>
        </w:rPr>
        <w:t xml:space="preserve"> </w:t>
      </w:r>
      <w:r w:rsidRPr="00D019AB">
        <w:rPr>
          <w:rFonts w:ascii="Traditional Arabic" w:hint="eastAsia"/>
          <w:sz w:val="36"/>
          <w:rtl/>
        </w:rPr>
        <w:t>شيئا</w:t>
      </w:r>
      <w:r w:rsidRPr="00D019AB">
        <w:rPr>
          <w:rFonts w:ascii="Traditional Arabic"/>
          <w:sz w:val="36"/>
          <w:rtl/>
        </w:rPr>
        <w:t xml:space="preserve"> </w:t>
      </w:r>
      <w:r w:rsidRPr="00D019AB">
        <w:rPr>
          <w:rFonts w:ascii="Traditional Arabic" w:hint="eastAsia"/>
          <w:sz w:val="36"/>
          <w:rtl/>
        </w:rPr>
        <w:t>فليتبعه</w:t>
      </w:r>
      <w:r w:rsidR="009F5F5F">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فيتبع</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كان</w:t>
      </w:r>
      <w:r w:rsidRPr="00D019AB">
        <w:rPr>
          <w:rFonts w:ascii="Traditional Arabic"/>
          <w:sz w:val="36"/>
          <w:rtl/>
        </w:rPr>
        <w:t xml:space="preserve"> </w:t>
      </w:r>
      <w:r w:rsidRPr="00D019AB">
        <w:rPr>
          <w:rFonts w:ascii="Traditional Arabic" w:hint="eastAsia"/>
          <w:sz w:val="36"/>
          <w:rtl/>
        </w:rPr>
        <w:t>يعبد</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الشمس</w:t>
      </w:r>
      <w:r w:rsidR="001453CB">
        <w:rPr>
          <w:rFonts w:ascii="Traditional Arabic"/>
          <w:sz w:val="36"/>
          <w:rtl/>
        </w:rPr>
        <w:fldChar w:fldCharType="begin"/>
      </w:r>
      <w:r w:rsidR="001453CB">
        <w:instrText xml:space="preserve"> XE "</w:instrText>
      </w:r>
      <w:r w:rsidR="001453CB" w:rsidRPr="00456D8E">
        <w:rPr>
          <w:rFonts w:ascii="Traditional Arabic" w:hint="eastAsia"/>
          <w:sz w:val="36"/>
          <w:rtl/>
        </w:rPr>
        <w:instrText>يجمع</w:instrText>
      </w:r>
      <w:r w:rsidR="001453CB" w:rsidRPr="00456D8E">
        <w:rPr>
          <w:rFonts w:ascii="Traditional Arabic"/>
          <w:sz w:val="36"/>
          <w:rtl/>
        </w:rPr>
        <w:instrText xml:space="preserve"> </w:instrText>
      </w:r>
      <w:r w:rsidR="001453CB" w:rsidRPr="00456D8E">
        <w:rPr>
          <w:rFonts w:ascii="Traditional Arabic" w:hint="eastAsia"/>
          <w:sz w:val="36"/>
          <w:rtl/>
        </w:rPr>
        <w:instrText>الله</w:instrText>
      </w:r>
      <w:r w:rsidR="001453CB" w:rsidRPr="00456D8E">
        <w:rPr>
          <w:rFonts w:ascii="Traditional Arabic"/>
          <w:sz w:val="36"/>
          <w:rtl/>
        </w:rPr>
        <w:instrText xml:space="preserve"> </w:instrText>
      </w:r>
      <w:r w:rsidR="001453CB" w:rsidRPr="00456D8E">
        <w:rPr>
          <w:rFonts w:ascii="Traditional Arabic" w:hint="eastAsia"/>
          <w:sz w:val="36"/>
          <w:rtl/>
        </w:rPr>
        <w:instrText>الناس</w:instrText>
      </w:r>
      <w:r w:rsidR="001453CB" w:rsidRPr="00456D8E">
        <w:rPr>
          <w:rFonts w:ascii="Traditional Arabic"/>
          <w:sz w:val="36"/>
          <w:rtl/>
        </w:rPr>
        <w:instrText xml:space="preserve"> </w:instrText>
      </w:r>
      <w:r w:rsidR="001453CB" w:rsidRPr="00456D8E">
        <w:rPr>
          <w:rFonts w:ascii="Traditional Arabic" w:hint="eastAsia"/>
          <w:sz w:val="36"/>
          <w:rtl/>
        </w:rPr>
        <w:instrText>يوم</w:instrText>
      </w:r>
      <w:r w:rsidR="001453CB" w:rsidRPr="00456D8E">
        <w:rPr>
          <w:rFonts w:ascii="Traditional Arabic"/>
          <w:sz w:val="36"/>
          <w:rtl/>
        </w:rPr>
        <w:instrText xml:space="preserve"> </w:instrText>
      </w:r>
      <w:r w:rsidR="001453CB" w:rsidRPr="00456D8E">
        <w:rPr>
          <w:rFonts w:ascii="Traditional Arabic" w:hint="eastAsia"/>
          <w:sz w:val="36"/>
          <w:rtl/>
        </w:rPr>
        <w:instrText>القيامة</w:instrText>
      </w:r>
      <w:r w:rsidR="001453CB" w:rsidRPr="00456D8E">
        <w:rPr>
          <w:rFonts w:ascii="Traditional Arabic"/>
          <w:sz w:val="36"/>
          <w:rtl/>
        </w:rPr>
        <w:instrText xml:space="preserve"> </w:instrText>
      </w:r>
      <w:r w:rsidR="001453CB" w:rsidRPr="00456D8E">
        <w:rPr>
          <w:rFonts w:ascii="Traditional Arabic" w:hint="eastAsia"/>
          <w:sz w:val="36"/>
          <w:rtl/>
        </w:rPr>
        <w:instrText>فيقول</w:instrText>
      </w:r>
      <w:r w:rsidR="001453CB" w:rsidRPr="00456D8E">
        <w:rPr>
          <w:rFonts w:ascii="Traditional Arabic"/>
          <w:sz w:val="36"/>
          <w:rtl/>
        </w:rPr>
        <w:instrText xml:space="preserve"> </w:instrText>
      </w:r>
      <w:r w:rsidR="001453CB" w:rsidRPr="00456D8E">
        <w:rPr>
          <w:rFonts w:ascii="Traditional Arabic" w:hint="eastAsia"/>
          <w:sz w:val="36"/>
          <w:rtl/>
        </w:rPr>
        <w:instrText>من</w:instrText>
      </w:r>
      <w:r w:rsidR="001453CB" w:rsidRPr="00456D8E">
        <w:rPr>
          <w:rFonts w:ascii="Traditional Arabic"/>
          <w:sz w:val="36"/>
          <w:rtl/>
        </w:rPr>
        <w:instrText xml:space="preserve"> </w:instrText>
      </w:r>
      <w:r w:rsidR="001453CB" w:rsidRPr="00456D8E">
        <w:rPr>
          <w:rFonts w:ascii="Traditional Arabic" w:hint="eastAsia"/>
          <w:sz w:val="36"/>
          <w:rtl/>
        </w:rPr>
        <w:instrText>كان</w:instrText>
      </w:r>
      <w:r w:rsidR="001453CB" w:rsidRPr="00456D8E">
        <w:rPr>
          <w:rFonts w:ascii="Traditional Arabic"/>
          <w:sz w:val="36"/>
          <w:rtl/>
        </w:rPr>
        <w:instrText xml:space="preserve"> </w:instrText>
      </w:r>
      <w:r w:rsidR="001453CB" w:rsidRPr="00456D8E">
        <w:rPr>
          <w:rFonts w:ascii="Traditional Arabic" w:hint="eastAsia"/>
          <w:sz w:val="36"/>
          <w:rtl/>
        </w:rPr>
        <w:instrText>يعبد</w:instrText>
      </w:r>
      <w:r w:rsidR="001453CB" w:rsidRPr="00456D8E">
        <w:rPr>
          <w:rFonts w:ascii="Traditional Arabic"/>
          <w:sz w:val="36"/>
          <w:rtl/>
        </w:rPr>
        <w:instrText xml:space="preserve"> </w:instrText>
      </w:r>
      <w:r w:rsidR="001453CB" w:rsidRPr="00456D8E">
        <w:rPr>
          <w:rFonts w:ascii="Traditional Arabic" w:hint="eastAsia"/>
          <w:sz w:val="36"/>
          <w:rtl/>
        </w:rPr>
        <w:instrText>شيئا</w:instrText>
      </w:r>
      <w:r w:rsidR="001453CB" w:rsidRPr="00456D8E">
        <w:rPr>
          <w:rFonts w:ascii="Traditional Arabic"/>
          <w:sz w:val="36"/>
          <w:rtl/>
        </w:rPr>
        <w:instrText xml:space="preserve"> </w:instrText>
      </w:r>
      <w:r w:rsidR="001453CB" w:rsidRPr="00456D8E">
        <w:rPr>
          <w:rFonts w:ascii="Traditional Arabic" w:hint="eastAsia"/>
          <w:sz w:val="36"/>
          <w:rtl/>
        </w:rPr>
        <w:instrText>فليتبعه</w:instrText>
      </w:r>
      <w:r w:rsidR="001453CB" w:rsidRPr="00456D8E">
        <w:rPr>
          <w:rFonts w:ascii="Traditional Arabic"/>
          <w:sz w:val="36"/>
          <w:rtl/>
        </w:rPr>
        <w:instrText xml:space="preserve"> </w:instrText>
      </w:r>
      <w:r w:rsidR="001453CB" w:rsidRPr="00456D8E">
        <w:rPr>
          <w:rFonts w:ascii="Traditional Arabic" w:hint="eastAsia"/>
          <w:sz w:val="36"/>
          <w:rtl/>
        </w:rPr>
        <w:instrText>فيتبع</w:instrText>
      </w:r>
      <w:r w:rsidR="001453CB" w:rsidRPr="00456D8E">
        <w:rPr>
          <w:rFonts w:ascii="Traditional Arabic"/>
          <w:sz w:val="36"/>
          <w:rtl/>
        </w:rPr>
        <w:instrText xml:space="preserve"> </w:instrText>
      </w:r>
      <w:r w:rsidR="001453CB" w:rsidRPr="00456D8E">
        <w:rPr>
          <w:rFonts w:ascii="Traditional Arabic" w:hint="eastAsia"/>
          <w:sz w:val="36"/>
          <w:rtl/>
        </w:rPr>
        <w:instrText>من</w:instrText>
      </w:r>
      <w:r w:rsidR="001453CB" w:rsidRPr="00456D8E">
        <w:rPr>
          <w:rFonts w:ascii="Traditional Arabic"/>
          <w:sz w:val="36"/>
          <w:rtl/>
        </w:rPr>
        <w:instrText xml:space="preserve"> </w:instrText>
      </w:r>
      <w:r w:rsidR="001453CB" w:rsidRPr="00456D8E">
        <w:rPr>
          <w:rFonts w:ascii="Traditional Arabic" w:hint="eastAsia"/>
          <w:sz w:val="36"/>
          <w:rtl/>
        </w:rPr>
        <w:instrText>كان</w:instrText>
      </w:r>
      <w:r w:rsidR="001453CB" w:rsidRPr="00456D8E">
        <w:rPr>
          <w:rFonts w:ascii="Traditional Arabic"/>
          <w:sz w:val="36"/>
          <w:rtl/>
        </w:rPr>
        <w:instrText xml:space="preserve"> </w:instrText>
      </w:r>
      <w:r w:rsidR="001453CB" w:rsidRPr="00456D8E">
        <w:rPr>
          <w:rFonts w:ascii="Traditional Arabic" w:hint="eastAsia"/>
          <w:sz w:val="36"/>
          <w:rtl/>
        </w:rPr>
        <w:instrText>يعبد</w:instrText>
      </w:r>
      <w:r w:rsidR="001453CB" w:rsidRPr="00456D8E">
        <w:rPr>
          <w:rFonts w:ascii="Traditional Arabic"/>
          <w:sz w:val="36"/>
          <w:rtl/>
        </w:rPr>
        <w:instrText xml:space="preserve"> </w:instrText>
      </w:r>
      <w:r w:rsidR="001453CB" w:rsidRPr="00456D8E">
        <w:rPr>
          <w:rFonts w:ascii="Traditional Arabic" w:hint="eastAsia"/>
          <w:sz w:val="36"/>
          <w:rtl/>
        </w:rPr>
        <w:instrText>الشمس</w:instrText>
      </w:r>
      <w:r w:rsidR="001453CB" w:rsidRPr="00456D8E">
        <w:rPr>
          <w:rFonts w:ascii="Traditional Arabic"/>
          <w:sz w:val="36"/>
          <w:rtl/>
        </w:rPr>
        <w:instrText xml:space="preserve"> </w:instrText>
      </w:r>
      <w:r w:rsidR="001453CB" w:rsidRPr="00456D8E">
        <w:rPr>
          <w:rFonts w:ascii="Traditional Arabic" w:hint="eastAsia"/>
          <w:sz w:val="36"/>
          <w:rtl/>
        </w:rPr>
        <w:instrText>الشمس</w:instrText>
      </w:r>
      <w:r w:rsidR="001453CB">
        <w:instrText xml:space="preserve">" </w:instrText>
      </w:r>
      <w:r w:rsidR="001453CB">
        <w:rPr>
          <w:rFonts w:ascii="Traditional Arabic"/>
          <w:sz w:val="36"/>
          <w:rtl/>
        </w:rPr>
        <w:fldChar w:fldCharType="end"/>
      </w:r>
      <w:r w:rsidR="00A00D31"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85"/>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hint="cs"/>
          <w:sz w:val="36"/>
          <w:rtl/>
        </w:rPr>
        <w:t>قال ابن القيم</w:t>
      </w:r>
      <w:r>
        <w:rPr>
          <w:rFonts w:hint="cs"/>
          <w:sz w:val="36"/>
          <w:rtl/>
        </w:rPr>
        <w:t xml:space="preserve"> </w:t>
      </w:r>
      <w:r w:rsidRPr="006C0D2C">
        <w:rPr>
          <w:rFonts w:ascii="Islamic_" w:eastAsia="MS Mincho" w:hAnsi="Islamic_"/>
          <w:sz w:val="36"/>
        </w:rPr>
        <w:t>t</w:t>
      </w:r>
      <w:r w:rsidR="00A83B02">
        <w:rPr>
          <w:rFonts w:hint="cs"/>
          <w:sz w:val="36"/>
          <w:rtl/>
        </w:rPr>
        <w:t xml:space="preserve">: </w:t>
      </w:r>
      <w:r w:rsidR="006F025E">
        <w:rPr>
          <w:sz w:val="36"/>
          <w:rtl/>
        </w:rPr>
        <w:t>"</w:t>
      </w:r>
      <w:r w:rsidRPr="00D019AB">
        <w:rPr>
          <w:rFonts w:hint="cs"/>
          <w:sz w:val="36"/>
          <w:rtl/>
        </w:rPr>
        <w:t xml:space="preserve"> </w:t>
      </w:r>
      <w:r w:rsidRPr="00D019AB">
        <w:rPr>
          <w:rFonts w:ascii="Traditional Arabic" w:hint="eastAsia"/>
          <w:sz w:val="36"/>
          <w:rtl/>
        </w:rPr>
        <w:t>وهؤلاء</w:t>
      </w:r>
      <w:r w:rsidRPr="00D019AB">
        <w:rPr>
          <w:rFonts w:ascii="Traditional Arabic"/>
          <w:sz w:val="36"/>
          <w:rtl/>
        </w:rPr>
        <w:t xml:space="preserve"> </w:t>
      </w:r>
      <w:r w:rsidRPr="00D019AB">
        <w:rPr>
          <w:rFonts w:ascii="Traditional Arabic" w:hint="eastAsia"/>
          <w:sz w:val="36"/>
          <w:rtl/>
        </w:rPr>
        <w:t>المشركون</w:t>
      </w:r>
      <w:r w:rsidRPr="00D019AB">
        <w:rPr>
          <w:rFonts w:ascii="Traditional Arabic"/>
          <w:sz w:val="36"/>
          <w:rtl/>
        </w:rPr>
        <w:t xml:space="preserve"> </w:t>
      </w:r>
      <w:r w:rsidRPr="00D019AB">
        <w:rPr>
          <w:rFonts w:ascii="Traditional Arabic" w:hint="eastAsia"/>
          <w:sz w:val="36"/>
          <w:rtl/>
        </w:rPr>
        <w:t>يعظمون</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والقمر</w:t>
      </w:r>
      <w:r w:rsidRPr="00D019AB">
        <w:rPr>
          <w:rFonts w:ascii="Traditional Arabic"/>
          <w:sz w:val="36"/>
          <w:rtl/>
        </w:rPr>
        <w:t xml:space="preserve"> </w:t>
      </w:r>
      <w:r w:rsidRPr="00D019AB">
        <w:rPr>
          <w:rFonts w:ascii="Traditional Arabic" w:hint="eastAsia"/>
          <w:sz w:val="36"/>
          <w:rtl/>
        </w:rPr>
        <w:t>والكواكب</w:t>
      </w:r>
      <w:r w:rsidRPr="00D019AB">
        <w:rPr>
          <w:rFonts w:ascii="Traditional Arabic"/>
          <w:sz w:val="36"/>
          <w:rtl/>
        </w:rPr>
        <w:t xml:space="preserve"> </w:t>
      </w:r>
      <w:r w:rsidRPr="00D019AB">
        <w:rPr>
          <w:rFonts w:ascii="Traditional Arabic" w:hint="eastAsia"/>
          <w:sz w:val="36"/>
          <w:rtl/>
        </w:rPr>
        <w:t>تعظيما</w:t>
      </w:r>
      <w:r w:rsidRPr="00D019AB">
        <w:rPr>
          <w:rFonts w:ascii="Traditional Arabic"/>
          <w:sz w:val="36"/>
          <w:rtl/>
        </w:rPr>
        <w:t xml:space="preserve"> </w:t>
      </w:r>
      <w:r w:rsidRPr="00D019AB">
        <w:rPr>
          <w:rFonts w:ascii="Traditional Arabic" w:hint="eastAsia"/>
          <w:sz w:val="36"/>
          <w:rtl/>
        </w:rPr>
        <w:t>يسجدون</w:t>
      </w:r>
      <w:r w:rsidRPr="00D019AB">
        <w:rPr>
          <w:rFonts w:ascii="Traditional Arabic"/>
          <w:sz w:val="36"/>
          <w:rtl/>
        </w:rPr>
        <w:t xml:space="preserve"> </w:t>
      </w:r>
      <w:r w:rsidRPr="00D019AB">
        <w:rPr>
          <w:rFonts w:ascii="Traditional Arabic" w:hint="eastAsia"/>
          <w:sz w:val="36"/>
          <w:rtl/>
        </w:rPr>
        <w:t>لها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ويتذللون</w:t>
      </w:r>
      <w:r w:rsidRPr="00D019AB">
        <w:rPr>
          <w:rFonts w:ascii="Traditional Arabic"/>
          <w:sz w:val="36"/>
          <w:rtl/>
        </w:rPr>
        <w:t xml:space="preserve"> </w:t>
      </w:r>
      <w:r w:rsidRPr="00D019AB">
        <w:rPr>
          <w:rFonts w:ascii="Traditional Arabic" w:hint="eastAsia"/>
          <w:sz w:val="36"/>
          <w:rtl/>
        </w:rPr>
        <w:t>لها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ويسبحونها</w:t>
      </w:r>
      <w:r w:rsidRPr="00D019AB">
        <w:rPr>
          <w:rFonts w:ascii="Traditional Arabic"/>
          <w:sz w:val="36"/>
          <w:rtl/>
        </w:rPr>
        <w:t xml:space="preserve"> </w:t>
      </w:r>
      <w:r w:rsidRPr="00D019AB">
        <w:rPr>
          <w:rFonts w:ascii="Traditional Arabic" w:hint="eastAsia"/>
          <w:sz w:val="36"/>
          <w:rtl/>
        </w:rPr>
        <w:t>تسابيح</w:t>
      </w:r>
      <w:r w:rsidRPr="00D019AB">
        <w:rPr>
          <w:rFonts w:ascii="Traditional Arabic"/>
          <w:sz w:val="36"/>
          <w:rtl/>
        </w:rPr>
        <w:t xml:space="preserve"> </w:t>
      </w:r>
      <w:r w:rsidRPr="00D019AB">
        <w:rPr>
          <w:rFonts w:ascii="Traditional Arabic" w:hint="eastAsia"/>
          <w:sz w:val="36"/>
          <w:rtl/>
        </w:rPr>
        <w:t>لها</w:t>
      </w:r>
      <w:r w:rsidRPr="00D019AB">
        <w:rPr>
          <w:rFonts w:ascii="Traditional Arabic"/>
          <w:sz w:val="36"/>
          <w:rtl/>
        </w:rPr>
        <w:t xml:space="preserve"> </w:t>
      </w:r>
      <w:r w:rsidRPr="00D019AB">
        <w:rPr>
          <w:rFonts w:ascii="Traditional Arabic" w:hint="eastAsia"/>
          <w:sz w:val="36"/>
          <w:rtl/>
        </w:rPr>
        <w:t>معروفة</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كتبهم</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ودعوات</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ينبغي</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يدعى</w:t>
      </w:r>
      <w:r w:rsidRPr="00D019AB">
        <w:rPr>
          <w:rFonts w:ascii="Traditional Arabic"/>
          <w:sz w:val="36"/>
          <w:rtl/>
        </w:rPr>
        <w:t xml:space="preserve"> </w:t>
      </w:r>
      <w:r w:rsidRPr="00D019AB">
        <w:rPr>
          <w:rFonts w:ascii="Traditional Arabic" w:hint="eastAsia"/>
          <w:sz w:val="36"/>
          <w:rtl/>
        </w:rPr>
        <w:t>بها</w:t>
      </w:r>
      <w:r w:rsidRPr="00D019AB">
        <w:rPr>
          <w:rFonts w:ascii="Traditional Arabic"/>
          <w:sz w:val="36"/>
          <w:rtl/>
        </w:rPr>
        <w:t xml:space="preserve"> </w:t>
      </w:r>
      <w:r w:rsidRPr="00D019AB">
        <w:rPr>
          <w:rFonts w:ascii="Traditional Arabic" w:hint="eastAsia"/>
          <w:sz w:val="36"/>
          <w:rtl/>
        </w:rPr>
        <w:t>إلا</w:t>
      </w:r>
      <w:r w:rsidRPr="00D019AB">
        <w:rPr>
          <w:rFonts w:ascii="Traditional Arabic"/>
          <w:sz w:val="36"/>
          <w:rtl/>
        </w:rPr>
        <w:t xml:space="preserve"> </w:t>
      </w:r>
      <w:r w:rsidRPr="00D019AB">
        <w:rPr>
          <w:rFonts w:ascii="Traditional Arabic" w:hint="eastAsia"/>
          <w:sz w:val="36"/>
          <w:rtl/>
        </w:rPr>
        <w:t>خالقها</w:t>
      </w:r>
      <w:r w:rsidRPr="00D019AB">
        <w:rPr>
          <w:rFonts w:ascii="Traditional Arabic"/>
          <w:sz w:val="36"/>
          <w:rtl/>
        </w:rPr>
        <w:t xml:space="preserve"> </w:t>
      </w:r>
      <w:r w:rsidRPr="00D019AB">
        <w:rPr>
          <w:rFonts w:ascii="Traditional Arabic" w:hint="eastAsia"/>
          <w:sz w:val="36"/>
          <w:rtl/>
        </w:rPr>
        <w:t>وفاطرها</w:t>
      </w:r>
      <w:r w:rsidRPr="00D019AB">
        <w:rPr>
          <w:rFonts w:ascii="Traditional Arabic"/>
          <w:sz w:val="36"/>
          <w:rtl/>
        </w:rPr>
        <w:t xml:space="preserve"> </w:t>
      </w:r>
      <w:r w:rsidRPr="00D019AB">
        <w:rPr>
          <w:rFonts w:ascii="Traditional Arabic" w:hint="eastAsia"/>
          <w:sz w:val="36"/>
          <w:rtl/>
        </w:rPr>
        <w:t>وحده</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ascii="Traditional Arabic" w:hint="eastAsia"/>
          <w:sz w:val="36"/>
          <w:rtl/>
        </w:rPr>
        <w:t>ويقول</w:t>
      </w:r>
      <w:r w:rsidRPr="00D019AB">
        <w:rPr>
          <w:rFonts w:ascii="Traditional Arabic"/>
          <w:sz w:val="36"/>
          <w:rtl/>
        </w:rPr>
        <w:t xml:space="preserve"> </w:t>
      </w:r>
      <w:r w:rsidRPr="00D019AB">
        <w:rPr>
          <w:rFonts w:ascii="Traditional Arabic" w:hint="eastAsia"/>
          <w:sz w:val="36"/>
          <w:rtl/>
        </w:rPr>
        <w:t>بعضهم</w:t>
      </w:r>
      <w:r w:rsidR="00A83B02">
        <w:rPr>
          <w:rFonts w:ascii="Traditional Arabic" w:hint="cs"/>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كتاب</w:t>
      </w:r>
      <w:r w:rsidRPr="00D019AB">
        <w:rPr>
          <w:rFonts w:ascii="Traditional Arabic"/>
          <w:sz w:val="36"/>
          <w:rtl/>
        </w:rPr>
        <w:t xml:space="preserve"> </w:t>
      </w:r>
      <w:r w:rsidRPr="00D019AB">
        <w:rPr>
          <w:rFonts w:ascii="Traditional Arabic" w:hint="eastAsia"/>
          <w:sz w:val="36"/>
          <w:rtl/>
        </w:rPr>
        <w:t>مصحف</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مصحف</w:t>
      </w:r>
      <w:r w:rsidRPr="00D019AB">
        <w:rPr>
          <w:rFonts w:ascii="Traditional Arabic"/>
          <w:sz w:val="36"/>
          <w:rtl/>
        </w:rPr>
        <w:t xml:space="preserve"> </w:t>
      </w:r>
      <w:r w:rsidRPr="00D019AB">
        <w:rPr>
          <w:rFonts w:ascii="Traditional Arabic" w:hint="eastAsia"/>
          <w:sz w:val="36"/>
          <w:rtl/>
        </w:rPr>
        <w:t>القمر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مصحف</w:t>
      </w:r>
      <w:r w:rsidRPr="00D019AB">
        <w:rPr>
          <w:rFonts w:ascii="Traditional Arabic"/>
          <w:sz w:val="36"/>
          <w:rtl/>
        </w:rPr>
        <w:t xml:space="preserve"> </w:t>
      </w:r>
      <w:r w:rsidRPr="00D019AB">
        <w:rPr>
          <w:rFonts w:ascii="Traditional Arabic" w:hint="eastAsia"/>
          <w:sz w:val="36"/>
          <w:rtl/>
        </w:rPr>
        <w:t>زحل</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مصحف</w:t>
      </w:r>
      <w:r w:rsidRPr="00D019AB">
        <w:rPr>
          <w:rFonts w:ascii="Traditional Arabic"/>
          <w:sz w:val="36"/>
          <w:rtl/>
        </w:rPr>
        <w:t xml:space="preserve"> </w:t>
      </w:r>
      <w:r w:rsidRPr="00D019AB">
        <w:rPr>
          <w:rFonts w:ascii="Traditional Arabic" w:hint="eastAsia"/>
          <w:sz w:val="36"/>
          <w:rtl/>
        </w:rPr>
        <w:t>عطارد</w:t>
      </w:r>
      <w:r w:rsidRPr="00D019AB">
        <w:rPr>
          <w:rFonts w:ascii="Traditional Arabic" w:hint="cs"/>
          <w:sz w:val="36"/>
          <w:rtl/>
        </w:rPr>
        <w:t>،</w:t>
      </w:r>
      <w:r w:rsidRPr="00D019AB">
        <w:rPr>
          <w:rFonts w:ascii="Traditional Arabic"/>
          <w:sz w:val="36"/>
          <w:rtl/>
        </w:rPr>
        <w:t xml:space="preserve"> </w:t>
      </w:r>
      <w:r w:rsidRPr="00D019AB">
        <w:rPr>
          <w:rFonts w:ascii="Traditional Arabic" w:hint="cs"/>
          <w:sz w:val="36"/>
          <w:rtl/>
        </w:rPr>
        <w:t>و</w:t>
      </w:r>
      <w:r w:rsidRPr="00D019AB">
        <w:rPr>
          <w:rFonts w:ascii="Traditional Arabic" w:hint="eastAsia"/>
          <w:sz w:val="36"/>
          <w:rtl/>
        </w:rPr>
        <w:t>بعضهم</w:t>
      </w:r>
      <w:r w:rsidRPr="00D019AB">
        <w:rPr>
          <w:rFonts w:ascii="Traditional Arabic"/>
          <w:sz w:val="36"/>
          <w:rtl/>
        </w:rPr>
        <w:t xml:space="preserve"> </w:t>
      </w:r>
      <w:r w:rsidRPr="00D019AB">
        <w:rPr>
          <w:rFonts w:ascii="Traditional Arabic" w:hint="eastAsia"/>
          <w:sz w:val="36"/>
          <w:rtl/>
        </w:rPr>
        <w:t>يقول</w:t>
      </w:r>
      <w:r w:rsidR="00A83B02">
        <w:rPr>
          <w:rFonts w:ascii="Traditional Arabic" w:hint="cs"/>
          <w:sz w:val="36"/>
          <w:rtl/>
        </w:rPr>
        <w:t xml:space="preserve">: </w:t>
      </w:r>
      <w:r w:rsidRPr="00D019AB">
        <w:rPr>
          <w:rFonts w:ascii="Traditional Arabic" w:hint="eastAsia"/>
          <w:sz w:val="36"/>
          <w:rtl/>
        </w:rPr>
        <w:t>تسبيحة</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تسبيحة</w:t>
      </w:r>
      <w:r w:rsidRPr="00D019AB">
        <w:rPr>
          <w:rFonts w:ascii="Traditional Arabic"/>
          <w:sz w:val="36"/>
          <w:rtl/>
        </w:rPr>
        <w:t xml:space="preserve"> </w:t>
      </w:r>
      <w:r w:rsidRPr="00D019AB">
        <w:rPr>
          <w:rFonts w:ascii="Traditional Arabic" w:hint="eastAsia"/>
          <w:sz w:val="36"/>
          <w:rtl/>
        </w:rPr>
        <w:t>القمر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تسبيحة</w:t>
      </w:r>
      <w:r w:rsidRPr="00D019AB">
        <w:rPr>
          <w:rFonts w:ascii="Traditional Arabic"/>
          <w:sz w:val="36"/>
          <w:rtl/>
        </w:rPr>
        <w:t xml:space="preserve"> </w:t>
      </w:r>
      <w:r w:rsidRPr="00D019AB">
        <w:rPr>
          <w:rFonts w:ascii="Traditional Arabic" w:hint="eastAsia"/>
          <w:sz w:val="36"/>
          <w:rtl/>
        </w:rPr>
        <w:t>عطارد</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تسبيحة</w:t>
      </w:r>
      <w:r w:rsidRPr="00D019AB">
        <w:rPr>
          <w:rFonts w:ascii="Traditional Arabic"/>
          <w:sz w:val="36"/>
          <w:rtl/>
        </w:rPr>
        <w:t xml:space="preserve"> </w:t>
      </w:r>
      <w:r w:rsidRPr="00D019AB">
        <w:rPr>
          <w:rFonts w:ascii="Traditional Arabic" w:hint="eastAsia"/>
          <w:sz w:val="36"/>
          <w:rtl/>
        </w:rPr>
        <w:t>زحل</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يتحاشى</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ذلك</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وبعضهم</w:t>
      </w:r>
      <w:r w:rsidRPr="00D019AB">
        <w:rPr>
          <w:rFonts w:ascii="Traditional Arabic"/>
          <w:sz w:val="36"/>
          <w:rtl/>
        </w:rPr>
        <w:t xml:space="preserve"> </w:t>
      </w:r>
      <w:r w:rsidRPr="00D019AB">
        <w:rPr>
          <w:rFonts w:ascii="Traditional Arabic" w:hint="eastAsia"/>
          <w:sz w:val="36"/>
          <w:rtl/>
        </w:rPr>
        <w:t>يقول</w:t>
      </w:r>
      <w:r w:rsidR="00A83B02">
        <w:rPr>
          <w:rFonts w:ascii="Traditional Arabic" w:hint="cs"/>
          <w:sz w:val="36"/>
          <w:rtl/>
        </w:rPr>
        <w:t xml:space="preserve">: </w:t>
      </w:r>
      <w:r w:rsidRPr="00D019AB">
        <w:rPr>
          <w:rFonts w:ascii="Traditional Arabic" w:hint="eastAsia"/>
          <w:sz w:val="36"/>
          <w:rtl/>
        </w:rPr>
        <w:t>دعوة</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دعوة</w:t>
      </w:r>
      <w:r w:rsidRPr="00D019AB">
        <w:rPr>
          <w:rFonts w:ascii="Traditional Arabic"/>
          <w:sz w:val="36"/>
          <w:rtl/>
        </w:rPr>
        <w:t xml:space="preserve"> </w:t>
      </w:r>
      <w:r w:rsidRPr="00D019AB">
        <w:rPr>
          <w:rFonts w:ascii="Traditional Arabic" w:hint="eastAsia"/>
          <w:sz w:val="36"/>
          <w:rtl/>
        </w:rPr>
        <w:t>القمر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دعوة</w:t>
      </w:r>
      <w:r w:rsidRPr="00D019AB">
        <w:rPr>
          <w:rFonts w:ascii="Traditional Arabic"/>
          <w:sz w:val="36"/>
          <w:rtl/>
        </w:rPr>
        <w:t xml:space="preserve"> </w:t>
      </w:r>
      <w:r w:rsidRPr="00D019AB">
        <w:rPr>
          <w:rFonts w:ascii="Traditional Arabic" w:hint="eastAsia"/>
          <w:sz w:val="36"/>
          <w:rtl/>
        </w:rPr>
        <w:t>عطارد</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دعوة</w:t>
      </w:r>
      <w:r w:rsidRPr="00D019AB">
        <w:rPr>
          <w:rFonts w:ascii="Traditional Arabic"/>
          <w:sz w:val="36"/>
          <w:rtl/>
        </w:rPr>
        <w:t xml:space="preserve"> </w:t>
      </w:r>
      <w:r w:rsidRPr="00D019AB">
        <w:rPr>
          <w:rFonts w:ascii="Traditional Arabic" w:hint="eastAsia"/>
          <w:sz w:val="36"/>
          <w:rtl/>
        </w:rPr>
        <w:t>زحل</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وبعضهم</w:t>
      </w:r>
      <w:r w:rsidRPr="00D019AB">
        <w:rPr>
          <w:rFonts w:ascii="Traditional Arabic"/>
          <w:sz w:val="36"/>
          <w:rtl/>
        </w:rPr>
        <w:t xml:space="preserve"> </w:t>
      </w:r>
      <w:r w:rsidRPr="00D019AB">
        <w:rPr>
          <w:rFonts w:ascii="Traditional Arabic" w:hint="eastAsia"/>
          <w:sz w:val="36"/>
          <w:rtl/>
        </w:rPr>
        <w:t>يقول</w:t>
      </w:r>
      <w:r w:rsidR="00A83B02">
        <w:rPr>
          <w:rFonts w:ascii="Traditional Arabic" w:hint="cs"/>
          <w:sz w:val="36"/>
          <w:rtl/>
        </w:rPr>
        <w:t xml:space="preserve">: </w:t>
      </w:r>
      <w:r w:rsidRPr="00D019AB">
        <w:rPr>
          <w:rFonts w:ascii="Traditional Arabic" w:hint="eastAsia"/>
          <w:sz w:val="36"/>
          <w:rtl/>
        </w:rPr>
        <w:t>هيكل</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والقمر</w:t>
      </w:r>
      <w:r w:rsidRPr="00D019AB">
        <w:rPr>
          <w:rFonts w:ascii="Traditional Arabic"/>
          <w:sz w:val="36"/>
          <w:rtl/>
        </w:rPr>
        <w:t xml:space="preserve"> </w:t>
      </w:r>
      <w:r w:rsidRPr="00D019AB">
        <w:rPr>
          <w:rFonts w:ascii="Traditional Arabic" w:hint="eastAsia"/>
          <w:sz w:val="36"/>
          <w:rtl/>
        </w:rPr>
        <w:t>وعطار</w:t>
      </w:r>
      <w:r>
        <w:rPr>
          <w:rFonts w:ascii="Traditional Arabic" w:hint="cs"/>
          <w:sz w:val="36"/>
          <w:rtl/>
        </w:rPr>
        <w:t>.</w:t>
      </w:r>
    </w:p>
    <w:p w:rsidR="00661AFA" w:rsidRPr="00D019AB" w:rsidRDefault="00661AFA" w:rsidP="000E2946">
      <w:pPr>
        <w:widowControl w:val="0"/>
        <w:autoSpaceDE w:val="0"/>
        <w:autoSpaceDN w:val="0"/>
        <w:adjustRightInd w:val="0"/>
        <w:ind w:firstLine="567"/>
        <w:rPr>
          <w:sz w:val="36"/>
          <w:rtl/>
        </w:rPr>
      </w:pPr>
      <w:r>
        <w:rPr>
          <w:rFonts w:ascii="Traditional Arabic" w:hint="cs"/>
          <w:sz w:val="36"/>
          <w:rtl/>
        </w:rPr>
        <w:t xml:space="preserve">... </w:t>
      </w:r>
      <w:r w:rsidRPr="00D019AB">
        <w:rPr>
          <w:rFonts w:ascii="Traditional Arabic" w:hint="eastAsia"/>
          <w:sz w:val="36"/>
          <w:rtl/>
        </w:rPr>
        <w:t>وفي</w:t>
      </w:r>
      <w:r w:rsidRPr="00D019AB">
        <w:rPr>
          <w:rFonts w:ascii="Traditional Arabic"/>
          <w:sz w:val="36"/>
          <w:rtl/>
        </w:rPr>
        <w:t xml:space="preserve"> </w:t>
      </w:r>
      <w:r w:rsidRPr="00D019AB">
        <w:rPr>
          <w:rFonts w:ascii="Traditional Arabic" w:hint="eastAsia"/>
          <w:sz w:val="36"/>
          <w:rtl/>
        </w:rPr>
        <w:t>هذا</w:t>
      </w:r>
      <w:r w:rsidRPr="00D019AB">
        <w:rPr>
          <w:rFonts w:ascii="Traditional Arabic"/>
          <w:sz w:val="36"/>
          <w:rtl/>
        </w:rPr>
        <w:t xml:space="preserve"> </w:t>
      </w:r>
      <w:r w:rsidRPr="00D019AB">
        <w:rPr>
          <w:rFonts w:ascii="Traditional Arabic" w:hint="eastAsia"/>
          <w:sz w:val="36"/>
          <w:rtl/>
        </w:rPr>
        <w:t>الكتاب</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مخاطبة</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بالخطاب</w:t>
      </w:r>
      <w:r w:rsidRPr="00D019AB">
        <w:rPr>
          <w:rFonts w:ascii="Traditional Arabic"/>
          <w:sz w:val="36"/>
          <w:rtl/>
        </w:rPr>
        <w:t xml:space="preserve"> </w:t>
      </w:r>
      <w:r w:rsidRPr="00D019AB">
        <w:rPr>
          <w:rFonts w:ascii="Traditional Arabic" w:hint="eastAsia"/>
          <w:sz w:val="36"/>
          <w:rtl/>
        </w:rPr>
        <w:t>الذي</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يليق</w:t>
      </w:r>
      <w:r w:rsidRPr="00D019AB">
        <w:rPr>
          <w:rFonts w:ascii="Traditional Arabic"/>
          <w:sz w:val="36"/>
          <w:rtl/>
        </w:rPr>
        <w:t xml:space="preserve"> </w:t>
      </w:r>
      <w:r w:rsidRPr="00D019AB">
        <w:rPr>
          <w:rFonts w:ascii="Traditional Arabic" w:hint="eastAsia"/>
          <w:sz w:val="36"/>
          <w:rtl/>
        </w:rPr>
        <w:t>إلا</w:t>
      </w:r>
      <w:r w:rsidRPr="00D019AB">
        <w:rPr>
          <w:rFonts w:ascii="Traditional Arabic"/>
          <w:sz w:val="36"/>
          <w:rtl/>
        </w:rPr>
        <w:t xml:space="preserve"> </w:t>
      </w:r>
      <w:r w:rsidRPr="00D019AB">
        <w:rPr>
          <w:rFonts w:ascii="Traditional Arabic" w:hint="eastAsia"/>
          <w:sz w:val="36"/>
          <w:rtl/>
        </w:rPr>
        <w:t>بالله</w:t>
      </w:r>
      <w:r w:rsidRPr="00D019AB">
        <w:rPr>
          <w:rFonts w:ascii="Traditional Arabic"/>
          <w:sz w:val="36"/>
          <w:rtl/>
        </w:rPr>
        <w:t xml:space="preserve"> </w:t>
      </w:r>
      <w:r w:rsidRPr="00D019AB">
        <w:rPr>
          <w:rFonts w:ascii="Traditional Arabic" w:hint="eastAsia"/>
          <w:sz w:val="36"/>
          <w:rtl/>
        </w:rPr>
        <w:t>عز</w:t>
      </w:r>
      <w:r w:rsidRPr="00D019AB">
        <w:rPr>
          <w:rFonts w:ascii="Traditional Arabic"/>
          <w:sz w:val="36"/>
          <w:rtl/>
        </w:rPr>
        <w:t xml:space="preserve"> </w:t>
      </w:r>
      <w:r w:rsidRPr="00D019AB">
        <w:rPr>
          <w:rFonts w:ascii="Traditional Arabic" w:hint="eastAsia"/>
          <w:sz w:val="36"/>
          <w:rtl/>
        </w:rPr>
        <w:t>و</w:t>
      </w:r>
      <w:r w:rsidRPr="00D019AB">
        <w:rPr>
          <w:rFonts w:ascii="Traditional Arabic"/>
          <w:sz w:val="36"/>
          <w:rtl/>
        </w:rPr>
        <w:t xml:space="preserve"> </w:t>
      </w:r>
      <w:r w:rsidRPr="00D019AB">
        <w:rPr>
          <w:rFonts w:ascii="Traditional Arabic" w:hint="eastAsia"/>
          <w:sz w:val="36"/>
          <w:rtl/>
        </w:rPr>
        <w:t>جل</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ينبغي</w:t>
      </w:r>
      <w:r w:rsidRPr="00D019AB">
        <w:rPr>
          <w:rFonts w:ascii="Traditional Arabic"/>
          <w:sz w:val="36"/>
          <w:rtl/>
        </w:rPr>
        <w:t xml:space="preserve"> </w:t>
      </w:r>
      <w:r w:rsidRPr="00D019AB">
        <w:rPr>
          <w:rFonts w:ascii="Traditional Arabic" w:hint="cs"/>
          <w:sz w:val="36"/>
          <w:rtl/>
        </w:rPr>
        <w:t>لأحد</w:t>
      </w:r>
      <w:r w:rsidRPr="00D019AB">
        <w:rPr>
          <w:rFonts w:ascii="Traditional Arabic"/>
          <w:sz w:val="36"/>
          <w:rtl/>
        </w:rPr>
        <w:t xml:space="preserve"> </w:t>
      </w:r>
      <w:r w:rsidRPr="00D019AB">
        <w:rPr>
          <w:rFonts w:ascii="Traditional Arabic" w:hint="eastAsia"/>
          <w:sz w:val="36"/>
          <w:rtl/>
        </w:rPr>
        <w:t>سواه</w:t>
      </w:r>
      <w:r w:rsidRPr="00D019AB">
        <w:rPr>
          <w:rFonts w:ascii="Traditional Arabic"/>
          <w:sz w:val="36"/>
          <w:rtl/>
        </w:rPr>
        <w:t xml:space="preserve"> </w:t>
      </w:r>
      <w:r w:rsidRPr="00D019AB">
        <w:rPr>
          <w:rFonts w:ascii="Traditional Arabic" w:hint="eastAsia"/>
          <w:sz w:val="36"/>
          <w:rtl/>
        </w:rPr>
        <w:t>ومن</w:t>
      </w:r>
      <w:r w:rsidRPr="00D019AB">
        <w:rPr>
          <w:rFonts w:ascii="Traditional Arabic"/>
          <w:sz w:val="36"/>
          <w:rtl/>
        </w:rPr>
        <w:t xml:space="preserve"> </w:t>
      </w:r>
      <w:r w:rsidRPr="00D019AB">
        <w:rPr>
          <w:rFonts w:ascii="Traditional Arabic" w:hint="eastAsia"/>
          <w:sz w:val="36"/>
          <w:rtl/>
        </w:rPr>
        <w:t>الخضوع</w:t>
      </w:r>
      <w:r w:rsidRPr="00D019AB">
        <w:rPr>
          <w:rFonts w:ascii="Traditional Arabic"/>
          <w:sz w:val="36"/>
          <w:rtl/>
        </w:rPr>
        <w:t xml:space="preserve"> </w:t>
      </w:r>
      <w:r w:rsidRPr="00D019AB">
        <w:rPr>
          <w:rFonts w:ascii="Traditional Arabic" w:hint="eastAsia"/>
          <w:sz w:val="36"/>
          <w:rtl/>
        </w:rPr>
        <w:t>والذل</w:t>
      </w:r>
      <w:r w:rsidRPr="00D019AB">
        <w:rPr>
          <w:rFonts w:ascii="Traditional Arabic"/>
          <w:sz w:val="36"/>
          <w:rtl/>
        </w:rPr>
        <w:t xml:space="preserve"> </w:t>
      </w:r>
      <w:r w:rsidRPr="00D019AB">
        <w:rPr>
          <w:rFonts w:ascii="Traditional Arabic" w:hint="eastAsia"/>
          <w:sz w:val="36"/>
          <w:rtl/>
        </w:rPr>
        <w:t>والعبادة</w:t>
      </w:r>
      <w:r>
        <w:rPr>
          <w:rFonts w:ascii="Traditional Arabic" w:hint="cs"/>
          <w:sz w:val="36"/>
          <w:rtl/>
        </w:rPr>
        <w:t>"</w:t>
      </w:r>
      <w:r w:rsidRPr="00D019AB">
        <w:rPr>
          <w:rFonts w:hint="cs"/>
          <w:sz w:val="36"/>
          <w:vertAlign w:val="superscript"/>
          <w:rtl/>
        </w:rPr>
        <w:t>(</w:t>
      </w:r>
      <w:r w:rsidRPr="00D019AB">
        <w:rPr>
          <w:rStyle w:val="FootnoteReference"/>
          <w:sz w:val="36"/>
          <w:rtl/>
        </w:rPr>
        <w:footnoteReference w:id="486"/>
      </w:r>
      <w:r w:rsidRPr="00D019AB">
        <w:rPr>
          <w:rFonts w:hint="cs"/>
          <w:sz w:val="36"/>
          <w:vertAlign w:val="superscript"/>
          <w:rtl/>
        </w:rPr>
        <w:t>)</w:t>
      </w:r>
      <w:r w:rsidRPr="00D019AB">
        <w:rPr>
          <w:rFonts w:hint="cs"/>
          <w:sz w:val="36"/>
          <w:rtl/>
        </w:rPr>
        <w:t>.</w:t>
      </w:r>
    </w:p>
    <w:p w:rsidR="00661AFA" w:rsidRPr="00D019AB" w:rsidRDefault="00661AFA" w:rsidP="00C66062">
      <w:pPr>
        <w:widowControl w:val="0"/>
        <w:autoSpaceDE w:val="0"/>
        <w:autoSpaceDN w:val="0"/>
        <w:adjustRightInd w:val="0"/>
        <w:ind w:firstLine="567"/>
        <w:jc w:val="both"/>
        <w:rPr>
          <w:sz w:val="36"/>
          <w:rtl/>
        </w:rPr>
      </w:pPr>
      <w:r>
        <w:rPr>
          <w:rFonts w:ascii="Traditional Arabic" w:hint="cs"/>
          <w:sz w:val="36"/>
          <w:rtl/>
        </w:rPr>
        <w:t>فبين الله تعالى أن الشمس والقمر</w:t>
      </w:r>
      <w:r w:rsidR="006F025E">
        <w:rPr>
          <w:rFonts w:ascii="Traditional Arabic"/>
          <w:sz w:val="36"/>
          <w:rtl/>
        </w:rPr>
        <w:t>"</w:t>
      </w:r>
      <w:r w:rsidRPr="00D019AB">
        <w:rPr>
          <w:rFonts w:ascii="Traditional Arabic" w:hint="eastAsia"/>
          <w:sz w:val="36"/>
          <w:rtl/>
        </w:rPr>
        <w:t>عبدان</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عبيده،</w:t>
      </w:r>
      <w:r w:rsidRPr="00D019AB">
        <w:rPr>
          <w:rFonts w:ascii="Traditional Arabic"/>
          <w:sz w:val="36"/>
          <w:rtl/>
        </w:rPr>
        <w:t xml:space="preserve"> </w:t>
      </w:r>
      <w:r w:rsidRPr="00D019AB">
        <w:rPr>
          <w:rFonts w:ascii="Traditional Arabic" w:hint="eastAsia"/>
          <w:sz w:val="36"/>
          <w:rtl/>
        </w:rPr>
        <w:t>تحت</w:t>
      </w:r>
      <w:r w:rsidRPr="00D019AB">
        <w:rPr>
          <w:rFonts w:ascii="Traditional Arabic"/>
          <w:sz w:val="36"/>
          <w:rtl/>
        </w:rPr>
        <w:t xml:space="preserve"> </w:t>
      </w:r>
      <w:r w:rsidRPr="00D019AB">
        <w:rPr>
          <w:rFonts w:ascii="Traditional Arabic" w:hint="eastAsia"/>
          <w:sz w:val="36"/>
          <w:rtl/>
        </w:rPr>
        <w:t>قهره</w:t>
      </w:r>
      <w:r w:rsidRPr="00D019AB">
        <w:rPr>
          <w:rFonts w:ascii="Traditional Arabic"/>
          <w:sz w:val="36"/>
          <w:rtl/>
        </w:rPr>
        <w:t xml:space="preserve"> </w:t>
      </w:r>
      <w:r w:rsidRPr="00D019AB">
        <w:rPr>
          <w:rFonts w:ascii="Traditional Arabic" w:hint="eastAsia"/>
          <w:sz w:val="36"/>
          <w:rtl/>
        </w:rPr>
        <w:t>وتسخيره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تشركوا</w:t>
      </w:r>
      <w:r w:rsidRPr="00D019AB">
        <w:rPr>
          <w:rFonts w:ascii="Traditional Arabic"/>
          <w:sz w:val="36"/>
          <w:rtl/>
        </w:rPr>
        <w:t xml:space="preserve"> </w:t>
      </w:r>
      <w:r w:rsidRPr="00D019AB">
        <w:rPr>
          <w:rFonts w:ascii="Traditional Arabic" w:hint="eastAsia"/>
          <w:sz w:val="36"/>
          <w:rtl/>
        </w:rPr>
        <w:t>به</w:t>
      </w:r>
      <w:r w:rsidRPr="00D019AB">
        <w:rPr>
          <w:rFonts w:ascii="Traditional Arabic"/>
          <w:sz w:val="36"/>
          <w:rtl/>
        </w:rPr>
        <w:t xml:space="preserve"> </w:t>
      </w:r>
      <w:r w:rsidRPr="00D019AB">
        <w:rPr>
          <w:rFonts w:ascii="Traditional Arabic" w:hint="eastAsia"/>
          <w:sz w:val="36"/>
          <w:rtl/>
        </w:rPr>
        <w:lastRenderedPageBreak/>
        <w:t>فما</w:t>
      </w:r>
      <w:r w:rsidRPr="00D019AB">
        <w:rPr>
          <w:rFonts w:ascii="Traditional Arabic"/>
          <w:sz w:val="36"/>
          <w:rtl/>
        </w:rPr>
        <w:t xml:space="preserve"> </w:t>
      </w:r>
      <w:r w:rsidRPr="00D019AB">
        <w:rPr>
          <w:rFonts w:ascii="Traditional Arabic" w:hint="eastAsia"/>
          <w:sz w:val="36"/>
          <w:rtl/>
        </w:rPr>
        <w:t>تنفعكم</w:t>
      </w:r>
      <w:r w:rsidRPr="00D019AB">
        <w:rPr>
          <w:rFonts w:ascii="Traditional Arabic"/>
          <w:sz w:val="36"/>
          <w:rtl/>
        </w:rPr>
        <w:t xml:space="preserve"> </w:t>
      </w:r>
      <w:r w:rsidRPr="00D019AB">
        <w:rPr>
          <w:rFonts w:ascii="Traditional Arabic" w:hint="eastAsia"/>
          <w:sz w:val="36"/>
          <w:rtl/>
        </w:rPr>
        <w:t>عبادتكم</w:t>
      </w:r>
      <w:r w:rsidRPr="00D019AB">
        <w:rPr>
          <w:rFonts w:ascii="Traditional Arabic"/>
          <w:sz w:val="36"/>
          <w:rtl/>
        </w:rPr>
        <w:t xml:space="preserve"> </w:t>
      </w:r>
      <w:r w:rsidRPr="00D019AB">
        <w:rPr>
          <w:rFonts w:ascii="Traditional Arabic" w:hint="eastAsia"/>
          <w:sz w:val="36"/>
          <w:rtl/>
        </w:rPr>
        <w:t>له</w:t>
      </w:r>
      <w:r w:rsidRPr="00D019AB">
        <w:rPr>
          <w:rFonts w:ascii="Traditional Arabic"/>
          <w:sz w:val="36"/>
          <w:rtl/>
        </w:rPr>
        <w:t xml:space="preserve"> </w:t>
      </w:r>
      <w:r w:rsidRPr="00D019AB">
        <w:rPr>
          <w:rFonts w:ascii="Traditional Arabic" w:hint="eastAsia"/>
          <w:sz w:val="36"/>
          <w:rtl/>
        </w:rPr>
        <w:t>مع</w:t>
      </w:r>
      <w:r w:rsidRPr="00D019AB">
        <w:rPr>
          <w:rFonts w:ascii="Traditional Arabic"/>
          <w:sz w:val="36"/>
          <w:rtl/>
        </w:rPr>
        <w:t xml:space="preserve"> </w:t>
      </w:r>
      <w:r w:rsidRPr="00D019AB">
        <w:rPr>
          <w:rFonts w:ascii="Traditional Arabic" w:hint="eastAsia"/>
          <w:sz w:val="36"/>
          <w:rtl/>
        </w:rPr>
        <w:t>عبادتكم</w:t>
      </w:r>
      <w:r w:rsidRPr="00D019AB">
        <w:rPr>
          <w:rFonts w:ascii="Traditional Arabic"/>
          <w:sz w:val="36"/>
          <w:rtl/>
        </w:rPr>
        <w:t xml:space="preserve"> </w:t>
      </w:r>
      <w:r w:rsidRPr="00D019AB">
        <w:rPr>
          <w:rFonts w:ascii="Traditional Arabic" w:hint="eastAsia"/>
          <w:sz w:val="36"/>
          <w:rtl/>
        </w:rPr>
        <w:t>لغيره،</w:t>
      </w:r>
      <w:r w:rsidRPr="00D019AB">
        <w:rPr>
          <w:rFonts w:ascii="Traditional Arabic"/>
          <w:sz w:val="36"/>
          <w:rtl/>
        </w:rPr>
        <w:t xml:space="preserve"> </w:t>
      </w:r>
      <w:r w:rsidRPr="00D019AB">
        <w:rPr>
          <w:rFonts w:ascii="Traditional Arabic" w:hint="eastAsia"/>
          <w:sz w:val="36"/>
          <w:rtl/>
        </w:rPr>
        <w:t>فإنه</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يغفر</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يشرك</w:t>
      </w:r>
      <w:r w:rsidRPr="00D019AB">
        <w:rPr>
          <w:rFonts w:ascii="Traditional Arabic"/>
          <w:sz w:val="36"/>
          <w:rtl/>
        </w:rPr>
        <w:t xml:space="preserve"> </w:t>
      </w:r>
      <w:r w:rsidRPr="00D019AB">
        <w:rPr>
          <w:rFonts w:ascii="Traditional Arabic" w:hint="eastAsia"/>
          <w:sz w:val="36"/>
          <w:rtl/>
        </w:rPr>
        <w:t>به</w:t>
      </w:r>
      <w:r>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487"/>
      </w:r>
      <w:r w:rsidRPr="00D019AB">
        <w:rPr>
          <w:rFonts w:ascii="Traditional Arabic" w:hint="cs"/>
          <w:sz w:val="36"/>
          <w:vertAlign w:val="superscript"/>
          <w:rtl/>
        </w:rPr>
        <w:t>)</w:t>
      </w:r>
      <w:r>
        <w:rPr>
          <w:rFonts w:hint="cs"/>
          <w:sz w:val="36"/>
          <w:rtl/>
        </w:rPr>
        <w:t>، و</w:t>
      </w:r>
      <w:r w:rsidRPr="00D019AB">
        <w:rPr>
          <w:sz w:val="36"/>
          <w:rtl/>
        </w:rPr>
        <w:t>بين أنها تسجد لخالقها، وأنها مربوبة مسخرة</w:t>
      </w:r>
      <w:r>
        <w:rPr>
          <w:rFonts w:hint="cs"/>
          <w:sz w:val="36"/>
          <w:rtl/>
        </w:rPr>
        <w:t xml:space="preserve">، </w:t>
      </w:r>
      <w:r w:rsidRPr="00D019AB">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480" w:hAnsi="QCF_P480" w:cs="QCF_P480"/>
          <w:color w:val="000000"/>
          <w:sz w:val="35"/>
          <w:szCs w:val="35"/>
          <w:rtl/>
        </w:rPr>
        <w:t>ﯗ  ﯘ     ﯙ  ﯚ   ﯛ  ﯜ</w:t>
      </w:r>
      <w:r>
        <w:rPr>
          <w:rFonts w:ascii="QCF_P480" w:hAnsi="QCF_P480" w:cs="QCF_P480"/>
          <w:color w:val="0000A5"/>
          <w:sz w:val="35"/>
          <w:szCs w:val="35"/>
          <w:rtl/>
        </w:rPr>
        <w:t>ﯝ</w:t>
      </w:r>
      <w:r>
        <w:rPr>
          <w:rFonts w:ascii="QCF_P480" w:hAnsi="QCF_P480" w:cs="QCF_P480"/>
          <w:color w:val="000000"/>
          <w:sz w:val="35"/>
          <w:szCs w:val="35"/>
          <w:rtl/>
        </w:rPr>
        <w:t xml:space="preserve">  ﯞ  ﯟ  ﯠ     ﯡ  ﯢ       ﯣ          ﯤ  ﯥ  ﯦ  ﯧ      ﯨ    ﯩ       ﯪ  </w:t>
      </w:r>
      <w:r>
        <w:rPr>
          <w:rFonts w:ascii="QCF_BSML" w:hAnsi="QCF_BSML" w:cs="QCF_BSML"/>
          <w:color w:val="000000"/>
          <w:sz w:val="35"/>
          <w:szCs w:val="35"/>
          <w:rtl/>
        </w:rPr>
        <w:t>ﮊ</w:t>
      </w:r>
      <w:r w:rsidR="004709AD">
        <w:rPr>
          <w:rFonts w:ascii="Arial" w:hAnsi="Arial" w:cs="Arial"/>
          <w:color w:val="000000"/>
          <w:sz w:val="18"/>
          <w:szCs w:val="18"/>
        </w:rPr>
        <w:fldChar w:fldCharType="begin"/>
      </w:r>
      <w:r w:rsidR="004709AD">
        <w:instrText xml:space="preserve"> XE "</w:instrText>
      </w:r>
      <w:r w:rsidR="004709AD" w:rsidRPr="004C3A63">
        <w:rPr>
          <w:rFonts w:ascii="QCF_BSML" w:hAnsi="QCF_BSML" w:cs="QCF_BSML"/>
          <w:color w:val="000000"/>
          <w:sz w:val="35"/>
          <w:szCs w:val="35"/>
          <w:rtl/>
        </w:rPr>
        <w:instrText xml:space="preserve">ﮋ </w:instrText>
      </w:r>
      <w:r w:rsidR="004709AD" w:rsidRPr="004C3A63">
        <w:rPr>
          <w:rFonts w:ascii="QCF_P480" w:hAnsi="QCF_P480" w:cs="QCF_P480"/>
          <w:color w:val="000000"/>
          <w:sz w:val="35"/>
          <w:szCs w:val="35"/>
          <w:rtl/>
        </w:rPr>
        <w:instrText>ﯗ  ﯘ     ﯙ  ﯚ   ﯛ  ﯜ</w:instrText>
      </w:r>
      <w:r w:rsidR="004709AD" w:rsidRPr="004C3A63">
        <w:rPr>
          <w:rFonts w:ascii="QCF_P480" w:hAnsi="QCF_P480" w:cs="QCF_P480"/>
          <w:color w:val="0000A5"/>
          <w:sz w:val="35"/>
          <w:szCs w:val="35"/>
          <w:rtl/>
        </w:rPr>
        <w:instrText>ﯝ</w:instrText>
      </w:r>
      <w:r w:rsidR="004709AD" w:rsidRPr="004C3A63">
        <w:rPr>
          <w:rFonts w:ascii="QCF_P480" w:hAnsi="QCF_P480" w:cs="QCF_P480"/>
          <w:color w:val="000000"/>
          <w:sz w:val="35"/>
          <w:szCs w:val="35"/>
          <w:rtl/>
        </w:rPr>
        <w:instrText xml:space="preserve">  ﯞ  ﯟ  ﯠ     ﯡ  ﯢ       ﯣ          ﯤ  ﯥ  ﯦ  ﯧ      ﯨ    ﯩ       ﯪ  </w:instrText>
      </w:r>
      <w:r w:rsidR="004709AD" w:rsidRPr="004C3A63">
        <w:rPr>
          <w:rFonts w:ascii="QCF_BSML" w:hAnsi="QCF_BSML" w:cs="QCF_BSML"/>
          <w:color w:val="000000"/>
          <w:sz w:val="35"/>
          <w:szCs w:val="35"/>
          <w:rtl/>
        </w:rPr>
        <w:instrText>ﮊ</w:instrText>
      </w:r>
      <w:r w:rsidR="004709AD" w:rsidRPr="004C3A63">
        <w:instrText>:</w:instrText>
      </w:r>
      <w:r w:rsidR="004709AD" w:rsidRPr="004C3A63">
        <w:rPr>
          <w:szCs w:val="28"/>
          <w:rtl/>
        </w:rPr>
        <w:instrText>( ) فصلت: 37.</w:instrText>
      </w:r>
      <w:r w:rsidR="004709AD">
        <w:instrText xml:space="preserve">" </w:instrText>
      </w:r>
      <w:r w:rsidR="004709AD">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88"/>
      </w:r>
      <w:r w:rsidRPr="00D019AB">
        <w:rPr>
          <w:rFonts w:hint="cs"/>
          <w:sz w:val="36"/>
          <w:vertAlign w:val="superscript"/>
          <w:rtl/>
        </w:rPr>
        <w:t>)</w:t>
      </w:r>
      <w:r w:rsidRPr="00D019AB">
        <w:rPr>
          <w:rFonts w:hint="cs"/>
          <w:sz w:val="36"/>
          <w:rtl/>
        </w:rPr>
        <w:t>،</w:t>
      </w:r>
      <w:r w:rsidRPr="00D019AB">
        <w:rPr>
          <w:sz w:val="36"/>
          <w:rtl/>
        </w:rPr>
        <w:t xml:space="preserve"> </w:t>
      </w:r>
      <w:r>
        <w:rPr>
          <w:rFonts w:hint="cs"/>
          <w:sz w:val="36"/>
          <w:rtl/>
        </w:rPr>
        <w:t>و</w:t>
      </w:r>
      <w:r w:rsidRPr="00D019AB">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334" w:hAnsi="QCF_P334" w:cs="QCF_P334"/>
          <w:color w:val="000000"/>
          <w:sz w:val="35"/>
          <w:szCs w:val="35"/>
          <w:rtl/>
        </w:rPr>
        <w:t xml:space="preserve">ﭳ  ﭴ  ﭵ  ﭶ   ﭷ    ﭸ   ﭹ  ﭺ  ﭻ  ﭼ  ﭽ  ﭾ  ﭿ  ﮀ       ﮁ  ﮂ  ﮃ   ﮄ  </w:t>
      </w:r>
      <w:r>
        <w:rPr>
          <w:rFonts w:ascii="QCF_BSML" w:hAnsi="QCF_BSML" w:cs="QCF_BSML"/>
          <w:color w:val="000000"/>
          <w:sz w:val="35"/>
          <w:szCs w:val="35"/>
          <w:rtl/>
        </w:rPr>
        <w:t>ﮊ</w:t>
      </w:r>
      <w:r w:rsidR="004709AD">
        <w:rPr>
          <w:rFonts w:ascii="Arial" w:hAnsi="Arial" w:cs="Arial"/>
          <w:color w:val="000000"/>
          <w:sz w:val="18"/>
          <w:szCs w:val="18"/>
        </w:rPr>
        <w:fldChar w:fldCharType="begin"/>
      </w:r>
      <w:r w:rsidR="004709AD">
        <w:instrText xml:space="preserve"> XE "</w:instrText>
      </w:r>
      <w:r w:rsidR="004709AD" w:rsidRPr="00F213B4">
        <w:rPr>
          <w:rFonts w:ascii="QCF_BSML" w:hAnsi="QCF_BSML" w:cs="QCF_BSML"/>
          <w:color w:val="000000"/>
          <w:sz w:val="35"/>
          <w:szCs w:val="35"/>
          <w:rtl/>
        </w:rPr>
        <w:instrText xml:space="preserve">ﮋ </w:instrText>
      </w:r>
      <w:r w:rsidR="004709AD" w:rsidRPr="00F213B4">
        <w:rPr>
          <w:rFonts w:ascii="QCF_P334" w:hAnsi="QCF_P334" w:cs="QCF_P334"/>
          <w:color w:val="000000"/>
          <w:sz w:val="35"/>
          <w:szCs w:val="35"/>
          <w:rtl/>
        </w:rPr>
        <w:instrText xml:space="preserve">ﭳ  ﭴ  ﭵ  ﭶ   ﭷ    ﭸ   ﭹ  ﭺ  ﭻ  ﭼ  ﭽ  ﭾ  ﭿ  ﮀ       ﮁ  ﮂ  ﮃ   ﮄ  </w:instrText>
      </w:r>
      <w:r w:rsidR="004709AD" w:rsidRPr="00F213B4">
        <w:rPr>
          <w:rFonts w:ascii="QCF_BSML" w:hAnsi="QCF_BSML" w:cs="QCF_BSML"/>
          <w:color w:val="000000"/>
          <w:sz w:val="35"/>
          <w:szCs w:val="35"/>
          <w:rtl/>
        </w:rPr>
        <w:instrText>ﮊ</w:instrText>
      </w:r>
      <w:r w:rsidR="004709AD" w:rsidRPr="00F213B4">
        <w:instrText>:</w:instrText>
      </w:r>
      <w:r w:rsidR="004709AD" w:rsidRPr="00F213B4">
        <w:rPr>
          <w:szCs w:val="28"/>
          <w:rtl/>
        </w:rPr>
        <w:instrText>الحج: 18</w:instrText>
      </w:r>
      <w:r w:rsidR="004709AD">
        <w:instrText xml:space="preserve">" </w:instrText>
      </w:r>
      <w:r w:rsidR="004709AD">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489"/>
      </w:r>
      <w:r w:rsidRPr="00D019AB">
        <w:rPr>
          <w:rFonts w:hint="cs"/>
          <w:sz w:val="36"/>
          <w:vertAlign w:val="superscript"/>
          <w:rtl/>
        </w:rPr>
        <w:t>)</w:t>
      </w:r>
      <w:r w:rsidRPr="00D019AB">
        <w:rPr>
          <w:rFonts w:hint="cs"/>
          <w:sz w:val="36"/>
          <w:rtl/>
        </w:rPr>
        <w:t>.</w:t>
      </w:r>
      <w:r w:rsidRPr="00D019AB">
        <w:rPr>
          <w:sz w:val="36"/>
          <w:rtl/>
        </w:rPr>
        <w:t xml:space="preserve"> </w:t>
      </w:r>
    </w:p>
    <w:p w:rsidR="00661AFA" w:rsidRPr="00D019AB" w:rsidRDefault="00661AFA" w:rsidP="000E2946">
      <w:pPr>
        <w:widowControl w:val="0"/>
        <w:autoSpaceDE w:val="0"/>
        <w:autoSpaceDN w:val="0"/>
        <w:adjustRightInd w:val="0"/>
        <w:ind w:firstLine="567"/>
        <w:rPr>
          <w:sz w:val="36"/>
          <w:rtl/>
        </w:rPr>
      </w:pPr>
    </w:p>
    <w:p w:rsidR="00661AFA" w:rsidRPr="00D019AB" w:rsidRDefault="00661AFA" w:rsidP="00C66062">
      <w:pPr>
        <w:widowControl w:val="0"/>
        <w:autoSpaceDE w:val="0"/>
        <w:autoSpaceDN w:val="0"/>
        <w:adjustRightInd w:val="0"/>
        <w:spacing w:after="120"/>
        <w:ind w:firstLine="567"/>
        <w:jc w:val="both"/>
        <w:outlineLvl w:val="1"/>
        <w:rPr>
          <w:b/>
          <w:bCs/>
          <w:sz w:val="36"/>
          <w:rtl/>
        </w:rPr>
      </w:pPr>
      <w:bookmarkStart w:id="194" w:name="_Toc84671906"/>
      <w:bookmarkStart w:id="195" w:name="_Toc521973025"/>
      <w:r w:rsidRPr="00D019AB">
        <w:rPr>
          <w:rFonts w:hint="cs"/>
          <w:b/>
          <w:bCs/>
          <w:sz w:val="36"/>
          <w:rtl/>
        </w:rPr>
        <w:t>ثا</w:t>
      </w:r>
      <w:r>
        <w:rPr>
          <w:rFonts w:hint="cs"/>
          <w:b/>
          <w:bCs/>
          <w:sz w:val="36"/>
          <w:rtl/>
        </w:rPr>
        <w:t>نياً</w:t>
      </w:r>
      <w:r w:rsidR="00A83B02">
        <w:rPr>
          <w:rFonts w:hint="cs"/>
          <w:b/>
          <w:bCs/>
          <w:sz w:val="36"/>
          <w:rtl/>
        </w:rPr>
        <w:t xml:space="preserve">: </w:t>
      </w:r>
      <w:r w:rsidRPr="00D019AB">
        <w:rPr>
          <w:rFonts w:hint="cs"/>
          <w:b/>
          <w:bCs/>
          <w:sz w:val="36"/>
          <w:rtl/>
        </w:rPr>
        <w:t>نسبة الحوادث إلى حركة الشمس</w:t>
      </w:r>
      <w:r w:rsidR="00A83B02">
        <w:rPr>
          <w:rFonts w:hint="cs"/>
          <w:b/>
          <w:bCs/>
          <w:sz w:val="36"/>
          <w:rtl/>
        </w:rPr>
        <w:t>:</w:t>
      </w:r>
      <w:bookmarkEnd w:id="194"/>
      <w:r w:rsidR="00A83B02">
        <w:rPr>
          <w:rFonts w:hint="cs"/>
          <w:b/>
          <w:bCs/>
          <w:sz w:val="36"/>
          <w:rtl/>
        </w:rPr>
        <w:t xml:space="preserve"> </w:t>
      </w:r>
      <w:bookmarkEnd w:id="195"/>
    </w:p>
    <w:p w:rsidR="00661AFA" w:rsidRPr="00D019AB" w:rsidRDefault="00661AFA" w:rsidP="003F4148">
      <w:pPr>
        <w:widowControl w:val="0"/>
        <w:autoSpaceDE w:val="0"/>
        <w:autoSpaceDN w:val="0"/>
        <w:adjustRightInd w:val="0"/>
        <w:ind w:firstLine="567"/>
        <w:rPr>
          <w:sz w:val="36"/>
          <w:u w:val="single"/>
          <w:rtl/>
        </w:rPr>
      </w:pPr>
      <w:r w:rsidRPr="00D019AB">
        <w:rPr>
          <w:rFonts w:hint="cs"/>
          <w:sz w:val="36"/>
          <w:rtl/>
        </w:rPr>
        <w:t xml:space="preserve">من </w:t>
      </w:r>
      <w:r w:rsidR="00AF6C9B">
        <w:rPr>
          <w:rFonts w:hint="cs"/>
          <w:sz w:val="36"/>
          <w:rtl/>
        </w:rPr>
        <w:t>المخالفات</w:t>
      </w:r>
      <w:r w:rsidRPr="00D019AB">
        <w:rPr>
          <w:rFonts w:hint="cs"/>
          <w:sz w:val="36"/>
          <w:rtl/>
        </w:rPr>
        <w:t xml:space="preserve"> العقدية المتعلقة بهذه الآية الكونية نس</w:t>
      </w:r>
      <w:r>
        <w:rPr>
          <w:rFonts w:hint="cs"/>
          <w:sz w:val="36"/>
          <w:rtl/>
        </w:rPr>
        <w:t xml:space="preserve">بة الحوادث إلى حركة الشمس، وما </w:t>
      </w:r>
      <w:r w:rsidRPr="00D019AB">
        <w:rPr>
          <w:sz w:val="36"/>
          <w:rtl/>
        </w:rPr>
        <w:t xml:space="preserve">تقتضيه </w:t>
      </w:r>
      <w:r>
        <w:rPr>
          <w:rFonts w:hint="cs"/>
          <w:sz w:val="36"/>
          <w:rtl/>
        </w:rPr>
        <w:t>هذه الحركة</w:t>
      </w:r>
      <w:r w:rsidR="006F025E">
        <w:rPr>
          <w:sz w:val="36"/>
          <w:rtl/>
        </w:rPr>
        <w:t>"</w:t>
      </w:r>
      <w:r w:rsidRPr="00D019AB">
        <w:rPr>
          <w:sz w:val="36"/>
          <w:rtl/>
        </w:rPr>
        <w:t>من السعد والنحس</w:t>
      </w:r>
      <w:r>
        <w:rPr>
          <w:rFonts w:hint="cs"/>
          <w:sz w:val="36"/>
          <w:rtl/>
        </w:rPr>
        <w:t>،</w:t>
      </w:r>
      <w:r w:rsidRPr="00D019AB">
        <w:rPr>
          <w:sz w:val="36"/>
          <w:rtl/>
        </w:rPr>
        <w:t xml:space="preserve"> وتعطيه من السعادة والشقاوة</w:t>
      </w:r>
      <w:r>
        <w:rPr>
          <w:rFonts w:hint="cs"/>
          <w:sz w:val="36"/>
          <w:rtl/>
        </w:rPr>
        <w:t>،</w:t>
      </w:r>
      <w:r w:rsidRPr="00D019AB">
        <w:rPr>
          <w:sz w:val="36"/>
          <w:rtl/>
        </w:rPr>
        <w:t xml:space="preserve"> وتهبه من</w:t>
      </w:r>
      <w:r w:rsidRPr="00D019AB">
        <w:rPr>
          <w:rFonts w:ascii="Traditional Arabic"/>
          <w:sz w:val="36"/>
          <w:rtl/>
        </w:rPr>
        <w:t xml:space="preserve"> </w:t>
      </w:r>
      <w:r w:rsidRPr="00D019AB">
        <w:rPr>
          <w:rFonts w:ascii="Traditional Arabic" w:hint="eastAsia"/>
          <w:sz w:val="36"/>
          <w:rtl/>
        </w:rPr>
        <w:t>الأعمار</w:t>
      </w:r>
      <w:r w:rsidRPr="00D019AB">
        <w:rPr>
          <w:rFonts w:ascii="Traditional Arabic"/>
          <w:sz w:val="36"/>
          <w:rtl/>
        </w:rPr>
        <w:t xml:space="preserve"> </w:t>
      </w:r>
      <w:r w:rsidRPr="00D019AB">
        <w:rPr>
          <w:rFonts w:ascii="Traditional Arabic" w:hint="eastAsia"/>
          <w:sz w:val="36"/>
          <w:rtl/>
        </w:rPr>
        <w:t>والأرزاق</w:t>
      </w:r>
      <w:r w:rsidRPr="00D019AB">
        <w:rPr>
          <w:rFonts w:ascii="Traditional Arabic"/>
          <w:sz w:val="36"/>
          <w:rtl/>
        </w:rPr>
        <w:t xml:space="preserve"> </w:t>
      </w:r>
      <w:r w:rsidRPr="00D019AB">
        <w:rPr>
          <w:rFonts w:ascii="Traditional Arabic" w:hint="eastAsia"/>
          <w:sz w:val="36"/>
          <w:rtl/>
        </w:rPr>
        <w:t>والآجال</w:t>
      </w:r>
      <w:r>
        <w:rPr>
          <w:rFonts w:ascii="Traditional Arabic" w:hint="cs"/>
          <w:sz w:val="36"/>
          <w:rtl/>
        </w:rPr>
        <w:t>،</w:t>
      </w:r>
      <w:r w:rsidRPr="00D019AB">
        <w:rPr>
          <w:rFonts w:ascii="Traditional Arabic"/>
          <w:sz w:val="36"/>
          <w:rtl/>
        </w:rPr>
        <w:t xml:space="preserve"> </w:t>
      </w:r>
      <w:r w:rsidRPr="00D019AB">
        <w:rPr>
          <w:rFonts w:ascii="Traditional Arabic" w:hint="eastAsia"/>
          <w:sz w:val="36"/>
          <w:rtl/>
        </w:rPr>
        <w:t>والصنائع</w:t>
      </w:r>
      <w:r w:rsidRPr="00D019AB">
        <w:rPr>
          <w:rFonts w:ascii="Traditional Arabic"/>
          <w:sz w:val="36"/>
          <w:rtl/>
        </w:rPr>
        <w:t xml:space="preserve"> </w:t>
      </w:r>
      <w:r w:rsidRPr="00D019AB">
        <w:rPr>
          <w:rFonts w:ascii="Traditional Arabic" w:hint="eastAsia"/>
          <w:sz w:val="36"/>
          <w:rtl/>
        </w:rPr>
        <w:t>والعلوم</w:t>
      </w:r>
      <w:r w:rsidRPr="00D019AB">
        <w:rPr>
          <w:rFonts w:ascii="Traditional Arabic"/>
          <w:sz w:val="36"/>
          <w:rtl/>
        </w:rPr>
        <w:t xml:space="preserve"> </w:t>
      </w:r>
      <w:r w:rsidRPr="00D019AB">
        <w:rPr>
          <w:rFonts w:ascii="Traditional Arabic" w:hint="eastAsia"/>
          <w:sz w:val="36"/>
          <w:rtl/>
        </w:rPr>
        <w:t>والمعارف</w:t>
      </w:r>
      <w:r>
        <w:rPr>
          <w:rFonts w:ascii="Traditional Arabic" w:hint="cs"/>
          <w:sz w:val="36"/>
          <w:rtl/>
        </w:rPr>
        <w:t>،</w:t>
      </w:r>
      <w:r w:rsidRPr="00D019AB">
        <w:rPr>
          <w:rFonts w:ascii="Traditional Arabic"/>
          <w:sz w:val="36"/>
          <w:rtl/>
        </w:rPr>
        <w:t xml:space="preserve"> </w:t>
      </w:r>
      <w:r w:rsidRPr="00D019AB">
        <w:rPr>
          <w:rFonts w:ascii="Traditional Arabic" w:hint="eastAsia"/>
          <w:sz w:val="36"/>
          <w:rtl/>
        </w:rPr>
        <w:t>والصور</w:t>
      </w:r>
      <w:r w:rsidRPr="00D019AB">
        <w:rPr>
          <w:rFonts w:ascii="Traditional Arabic"/>
          <w:sz w:val="36"/>
          <w:rtl/>
        </w:rPr>
        <w:t xml:space="preserve"> </w:t>
      </w:r>
      <w:r w:rsidRPr="00D019AB">
        <w:rPr>
          <w:rFonts w:ascii="Traditional Arabic" w:hint="eastAsia"/>
          <w:sz w:val="36"/>
          <w:rtl/>
        </w:rPr>
        <w:t>الحيوانية</w:t>
      </w:r>
      <w:r w:rsidRPr="00D019AB">
        <w:rPr>
          <w:rFonts w:ascii="Traditional Arabic"/>
          <w:sz w:val="36"/>
          <w:rtl/>
        </w:rPr>
        <w:t xml:space="preserve"> </w:t>
      </w:r>
      <w:r w:rsidRPr="00D019AB">
        <w:rPr>
          <w:rFonts w:ascii="Traditional Arabic" w:hint="eastAsia"/>
          <w:sz w:val="36"/>
          <w:rtl/>
        </w:rPr>
        <w:t>والنباتية</w:t>
      </w:r>
      <w:r w:rsidRPr="00D019AB">
        <w:rPr>
          <w:rFonts w:ascii="Traditional Arabic"/>
          <w:sz w:val="36"/>
          <w:rtl/>
        </w:rPr>
        <w:t xml:space="preserve"> </w:t>
      </w:r>
      <w:r w:rsidRPr="00D019AB">
        <w:rPr>
          <w:rFonts w:ascii="Traditional Arabic" w:hint="eastAsia"/>
          <w:sz w:val="36"/>
          <w:rtl/>
        </w:rPr>
        <w:t>والمعدنية</w:t>
      </w:r>
      <w:r>
        <w:rPr>
          <w:rFonts w:ascii="Traditional Arabic" w:hint="cs"/>
          <w:sz w:val="36"/>
          <w:rtl/>
        </w:rPr>
        <w:t>،</w:t>
      </w:r>
      <w:r w:rsidRPr="00D019AB">
        <w:rPr>
          <w:rFonts w:ascii="Traditional Arabic"/>
          <w:sz w:val="36"/>
          <w:rtl/>
        </w:rPr>
        <w:t xml:space="preserve"> </w:t>
      </w:r>
      <w:r w:rsidRPr="00D019AB">
        <w:rPr>
          <w:rFonts w:ascii="Traditional Arabic" w:hint="eastAsia"/>
          <w:sz w:val="36"/>
          <w:rtl/>
        </w:rPr>
        <w:t>وسائر</w:t>
      </w:r>
      <w:r w:rsidRPr="00D019AB">
        <w:rPr>
          <w:rFonts w:ascii="Traditional Arabic"/>
          <w:sz w:val="36"/>
          <w:rtl/>
        </w:rPr>
        <w:t xml:space="preserve"> </w:t>
      </w:r>
      <w:r w:rsidRPr="00D019AB">
        <w:rPr>
          <w:rFonts w:ascii="Traditional Arabic" w:hint="eastAsia"/>
          <w:sz w:val="36"/>
          <w:rtl/>
        </w:rPr>
        <w:t>ما</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هذا</w:t>
      </w:r>
      <w:r w:rsidRPr="00D019AB">
        <w:rPr>
          <w:rFonts w:ascii="Traditional Arabic"/>
          <w:sz w:val="36"/>
          <w:rtl/>
        </w:rPr>
        <w:t xml:space="preserve"> </w:t>
      </w:r>
      <w:r w:rsidRPr="00D019AB">
        <w:rPr>
          <w:rFonts w:ascii="Traditional Arabic" w:hint="eastAsia"/>
          <w:sz w:val="36"/>
          <w:rtl/>
        </w:rPr>
        <w:t>العالم</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الخير</w:t>
      </w:r>
      <w:r w:rsidRPr="00D019AB">
        <w:rPr>
          <w:rFonts w:ascii="Traditional Arabic"/>
          <w:sz w:val="36"/>
          <w:rtl/>
        </w:rPr>
        <w:t xml:space="preserve"> </w:t>
      </w:r>
      <w:r w:rsidRPr="00D019AB">
        <w:rPr>
          <w:rFonts w:ascii="Traditional Arabic" w:hint="eastAsia"/>
          <w:sz w:val="36"/>
          <w:rtl/>
        </w:rPr>
        <w:t>والشر</w:t>
      </w:r>
      <w:r w:rsidRPr="00D019AB">
        <w:rPr>
          <w:rFonts w:ascii="Traditional Arabic" w:hint="cs"/>
          <w:sz w:val="36"/>
          <w:rtl/>
        </w:rPr>
        <w:t>"</w:t>
      </w:r>
      <w:r w:rsidRPr="00D019AB">
        <w:rPr>
          <w:rFonts w:ascii="Traditional Arabic"/>
          <w:sz w:val="36"/>
          <w:rtl/>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90"/>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8B4297">
      <w:pPr>
        <w:widowControl w:val="0"/>
        <w:autoSpaceDE w:val="0"/>
        <w:autoSpaceDN w:val="0"/>
        <w:adjustRightInd w:val="0"/>
        <w:ind w:firstLine="567"/>
        <w:rPr>
          <w:sz w:val="36"/>
          <w:rtl/>
        </w:rPr>
      </w:pPr>
      <w:r w:rsidRPr="00D019AB">
        <w:rPr>
          <w:rFonts w:hint="cs"/>
          <w:sz w:val="36"/>
          <w:rtl/>
        </w:rPr>
        <w:t xml:space="preserve">وليس في القرآن ولا السنة ما يدل على ذلك، بل فيهما ما يبطله ويرده، وقد بين النبي </w:t>
      </w:r>
      <w:r w:rsidRPr="000F2C92">
        <w:rPr>
          <w:rFonts w:ascii="Islamic_" w:hAnsi="Islamic_" w:hint="cs"/>
          <w:sz w:val="36"/>
        </w:rPr>
        <w:t>n</w:t>
      </w:r>
      <w:r w:rsidRPr="00D019AB">
        <w:rPr>
          <w:rFonts w:hint="cs"/>
          <w:sz w:val="36"/>
          <w:rtl/>
        </w:rPr>
        <w:t xml:space="preserve"> في حديث الكسوف بطلان ما يعتقده أهل الجاهلية أن كسوف الشمس أو القمر لموت أحد أو حياته، فقال</w:t>
      </w:r>
      <w:r w:rsidR="00A83B02">
        <w:rPr>
          <w:rFonts w:hint="cs"/>
          <w:sz w:val="36"/>
          <w:rtl/>
        </w:rPr>
        <w:t xml:space="preserve">: </w:t>
      </w:r>
      <w:r w:rsidR="00A00D31">
        <w:rPr>
          <w:rFonts w:ascii="Traditional Arabic"/>
          <w:sz w:val="36"/>
          <w:rtl/>
        </w:rPr>
        <w:t>«</w:t>
      </w:r>
      <w:r w:rsidRPr="00D019AB">
        <w:rPr>
          <w:rFonts w:hint="eastAsia"/>
          <w:sz w:val="36"/>
          <w:rtl/>
        </w:rPr>
        <w:t xml:space="preserve"> </w:t>
      </w:r>
      <w:r w:rsidRPr="00D019AB">
        <w:rPr>
          <w:rFonts w:hint="cs"/>
          <w:sz w:val="36"/>
          <w:rtl/>
        </w:rPr>
        <w:t xml:space="preserve">إن </w:t>
      </w:r>
      <w:r w:rsidRPr="00D019AB">
        <w:rPr>
          <w:rFonts w:hint="eastAsia"/>
          <w:sz w:val="36"/>
          <w:rtl/>
        </w:rPr>
        <w:t>الشمس</w:t>
      </w:r>
      <w:r w:rsidRPr="00D019AB">
        <w:rPr>
          <w:sz w:val="36"/>
          <w:rtl/>
        </w:rPr>
        <w:t xml:space="preserve"> </w:t>
      </w:r>
      <w:r w:rsidRPr="00D019AB">
        <w:rPr>
          <w:rFonts w:hint="eastAsia"/>
          <w:sz w:val="36"/>
          <w:rtl/>
        </w:rPr>
        <w:t>والقمر</w:t>
      </w:r>
      <w:r w:rsidRPr="00D019AB">
        <w:rPr>
          <w:sz w:val="36"/>
          <w:rtl/>
        </w:rPr>
        <w:t xml:space="preserve"> </w:t>
      </w:r>
      <w:r w:rsidRPr="00D019AB">
        <w:rPr>
          <w:rFonts w:hint="eastAsia"/>
          <w:sz w:val="36"/>
          <w:rtl/>
        </w:rPr>
        <w:t>آيتان</w:t>
      </w:r>
      <w:r w:rsidRPr="00D019AB">
        <w:rPr>
          <w:sz w:val="36"/>
          <w:rtl/>
        </w:rPr>
        <w:t xml:space="preserve"> </w:t>
      </w:r>
      <w:r w:rsidRPr="00D019AB">
        <w:rPr>
          <w:rFonts w:hint="eastAsia"/>
          <w:sz w:val="36"/>
          <w:rtl/>
        </w:rPr>
        <w:t>من</w:t>
      </w:r>
      <w:r w:rsidRPr="00D019AB">
        <w:rPr>
          <w:sz w:val="36"/>
          <w:rtl/>
        </w:rPr>
        <w:t xml:space="preserve"> </w:t>
      </w:r>
      <w:r w:rsidRPr="00D019AB">
        <w:rPr>
          <w:rFonts w:hint="eastAsia"/>
          <w:sz w:val="36"/>
          <w:rtl/>
        </w:rPr>
        <w:t>آيات</w:t>
      </w:r>
      <w:r w:rsidRPr="00D019AB">
        <w:rPr>
          <w:sz w:val="36"/>
          <w:rtl/>
        </w:rPr>
        <w:t xml:space="preserve"> </w:t>
      </w:r>
      <w:r w:rsidRPr="00D019AB">
        <w:rPr>
          <w:rFonts w:hint="eastAsia"/>
          <w:sz w:val="36"/>
          <w:rtl/>
        </w:rPr>
        <w:t>الله</w:t>
      </w:r>
      <w:r w:rsidRPr="00D019AB">
        <w:rPr>
          <w:sz w:val="36"/>
          <w:rtl/>
        </w:rPr>
        <w:t xml:space="preserve">، </w:t>
      </w:r>
      <w:r w:rsidRPr="00D019AB">
        <w:rPr>
          <w:rFonts w:hint="eastAsia"/>
          <w:sz w:val="36"/>
          <w:rtl/>
        </w:rPr>
        <w:t>لا</w:t>
      </w:r>
      <w:r w:rsidRPr="00D019AB">
        <w:rPr>
          <w:sz w:val="36"/>
          <w:rtl/>
        </w:rPr>
        <w:t xml:space="preserve"> </w:t>
      </w:r>
      <w:r w:rsidRPr="00D019AB">
        <w:rPr>
          <w:rFonts w:hint="eastAsia"/>
          <w:sz w:val="36"/>
          <w:rtl/>
        </w:rPr>
        <w:t>ينخسفان</w:t>
      </w:r>
      <w:r w:rsidRPr="00D019AB">
        <w:rPr>
          <w:sz w:val="36"/>
          <w:rtl/>
        </w:rPr>
        <w:t xml:space="preserve"> </w:t>
      </w:r>
      <w:r w:rsidRPr="00D019AB">
        <w:rPr>
          <w:rFonts w:hint="eastAsia"/>
          <w:sz w:val="36"/>
          <w:rtl/>
        </w:rPr>
        <w:t>لموت</w:t>
      </w:r>
      <w:r w:rsidRPr="00D019AB">
        <w:rPr>
          <w:sz w:val="36"/>
          <w:rtl/>
        </w:rPr>
        <w:t xml:space="preserve"> </w:t>
      </w:r>
      <w:r w:rsidRPr="00D019AB">
        <w:rPr>
          <w:rFonts w:hint="eastAsia"/>
          <w:sz w:val="36"/>
          <w:rtl/>
        </w:rPr>
        <w:t>أحد</w:t>
      </w:r>
      <w:r w:rsidRPr="00D019AB">
        <w:rPr>
          <w:sz w:val="36"/>
          <w:rtl/>
        </w:rPr>
        <w:t xml:space="preserve"> </w:t>
      </w:r>
      <w:r w:rsidRPr="00D019AB">
        <w:rPr>
          <w:rFonts w:hint="eastAsia"/>
          <w:sz w:val="36"/>
          <w:rtl/>
        </w:rPr>
        <w:t>ولا</w:t>
      </w:r>
      <w:r w:rsidRPr="00D019AB">
        <w:rPr>
          <w:sz w:val="36"/>
          <w:rtl/>
        </w:rPr>
        <w:t xml:space="preserve"> </w:t>
      </w:r>
      <w:r w:rsidRPr="00D019AB">
        <w:rPr>
          <w:rFonts w:hint="eastAsia"/>
          <w:sz w:val="36"/>
          <w:rtl/>
        </w:rPr>
        <w:t>لحياته</w:t>
      </w:r>
      <w:r w:rsidR="001453CB">
        <w:rPr>
          <w:sz w:val="36"/>
          <w:rtl/>
        </w:rPr>
        <w:fldChar w:fldCharType="begin"/>
      </w:r>
      <w:r w:rsidR="001453CB">
        <w:instrText xml:space="preserve"> XE "</w:instrText>
      </w:r>
      <w:r w:rsidR="001453CB" w:rsidRPr="005B3573">
        <w:rPr>
          <w:rFonts w:hint="cs"/>
          <w:sz w:val="36"/>
          <w:rtl/>
        </w:rPr>
        <w:instrText xml:space="preserve">إن </w:instrText>
      </w:r>
      <w:r w:rsidR="001453CB" w:rsidRPr="005B3573">
        <w:rPr>
          <w:rFonts w:hint="eastAsia"/>
          <w:sz w:val="36"/>
          <w:rtl/>
        </w:rPr>
        <w:instrText>الشمس</w:instrText>
      </w:r>
      <w:r w:rsidR="001453CB" w:rsidRPr="005B3573">
        <w:rPr>
          <w:sz w:val="36"/>
          <w:rtl/>
        </w:rPr>
        <w:instrText xml:space="preserve"> </w:instrText>
      </w:r>
      <w:r w:rsidR="001453CB" w:rsidRPr="005B3573">
        <w:rPr>
          <w:rFonts w:hint="eastAsia"/>
          <w:sz w:val="36"/>
          <w:rtl/>
        </w:rPr>
        <w:instrText>والقمر</w:instrText>
      </w:r>
      <w:r w:rsidR="001453CB" w:rsidRPr="005B3573">
        <w:rPr>
          <w:sz w:val="36"/>
          <w:rtl/>
        </w:rPr>
        <w:instrText xml:space="preserve"> </w:instrText>
      </w:r>
      <w:r w:rsidR="001453CB" w:rsidRPr="005B3573">
        <w:rPr>
          <w:rFonts w:hint="eastAsia"/>
          <w:sz w:val="36"/>
          <w:rtl/>
        </w:rPr>
        <w:instrText>آيتان</w:instrText>
      </w:r>
      <w:r w:rsidR="001453CB" w:rsidRPr="005B3573">
        <w:rPr>
          <w:sz w:val="36"/>
          <w:rtl/>
        </w:rPr>
        <w:instrText xml:space="preserve"> </w:instrText>
      </w:r>
      <w:r w:rsidR="001453CB" w:rsidRPr="005B3573">
        <w:rPr>
          <w:rFonts w:hint="eastAsia"/>
          <w:sz w:val="36"/>
          <w:rtl/>
        </w:rPr>
        <w:instrText>من</w:instrText>
      </w:r>
      <w:r w:rsidR="001453CB" w:rsidRPr="005B3573">
        <w:rPr>
          <w:sz w:val="36"/>
          <w:rtl/>
        </w:rPr>
        <w:instrText xml:space="preserve"> </w:instrText>
      </w:r>
      <w:r w:rsidR="001453CB" w:rsidRPr="005B3573">
        <w:rPr>
          <w:rFonts w:hint="eastAsia"/>
          <w:sz w:val="36"/>
          <w:rtl/>
        </w:rPr>
        <w:instrText>آيات</w:instrText>
      </w:r>
      <w:r w:rsidR="001453CB" w:rsidRPr="005B3573">
        <w:rPr>
          <w:sz w:val="36"/>
          <w:rtl/>
        </w:rPr>
        <w:instrText xml:space="preserve"> </w:instrText>
      </w:r>
      <w:r w:rsidR="001453CB" w:rsidRPr="005B3573">
        <w:rPr>
          <w:rFonts w:hint="eastAsia"/>
          <w:sz w:val="36"/>
          <w:rtl/>
        </w:rPr>
        <w:instrText>الله</w:instrText>
      </w:r>
      <w:r w:rsidR="001453CB" w:rsidRPr="005B3573">
        <w:rPr>
          <w:sz w:val="36"/>
          <w:rtl/>
        </w:rPr>
        <w:instrText xml:space="preserve">، </w:instrText>
      </w:r>
      <w:r w:rsidR="001453CB" w:rsidRPr="005B3573">
        <w:rPr>
          <w:rFonts w:hint="eastAsia"/>
          <w:sz w:val="36"/>
          <w:rtl/>
        </w:rPr>
        <w:instrText>لا</w:instrText>
      </w:r>
      <w:r w:rsidR="001453CB" w:rsidRPr="005B3573">
        <w:rPr>
          <w:sz w:val="36"/>
          <w:rtl/>
        </w:rPr>
        <w:instrText xml:space="preserve"> </w:instrText>
      </w:r>
      <w:r w:rsidR="001453CB" w:rsidRPr="005B3573">
        <w:rPr>
          <w:rFonts w:hint="eastAsia"/>
          <w:sz w:val="36"/>
          <w:rtl/>
        </w:rPr>
        <w:instrText>ينخسفان</w:instrText>
      </w:r>
      <w:r w:rsidR="001453CB" w:rsidRPr="005B3573">
        <w:rPr>
          <w:sz w:val="36"/>
          <w:rtl/>
        </w:rPr>
        <w:instrText xml:space="preserve"> </w:instrText>
      </w:r>
      <w:r w:rsidR="001453CB" w:rsidRPr="005B3573">
        <w:rPr>
          <w:rFonts w:hint="eastAsia"/>
          <w:sz w:val="36"/>
          <w:rtl/>
        </w:rPr>
        <w:instrText>لموت</w:instrText>
      </w:r>
      <w:r w:rsidR="001453CB" w:rsidRPr="005B3573">
        <w:rPr>
          <w:sz w:val="36"/>
          <w:rtl/>
        </w:rPr>
        <w:instrText xml:space="preserve"> </w:instrText>
      </w:r>
      <w:r w:rsidR="001453CB" w:rsidRPr="005B3573">
        <w:rPr>
          <w:rFonts w:hint="eastAsia"/>
          <w:sz w:val="36"/>
          <w:rtl/>
        </w:rPr>
        <w:instrText>أحد</w:instrText>
      </w:r>
      <w:r w:rsidR="001453CB" w:rsidRPr="005B3573">
        <w:rPr>
          <w:sz w:val="36"/>
          <w:rtl/>
        </w:rPr>
        <w:instrText xml:space="preserve"> </w:instrText>
      </w:r>
      <w:r w:rsidR="001453CB" w:rsidRPr="005B3573">
        <w:rPr>
          <w:rFonts w:hint="eastAsia"/>
          <w:sz w:val="36"/>
          <w:rtl/>
        </w:rPr>
        <w:instrText>ولا</w:instrText>
      </w:r>
      <w:r w:rsidR="001453CB" w:rsidRPr="005B3573">
        <w:rPr>
          <w:sz w:val="36"/>
          <w:rtl/>
        </w:rPr>
        <w:instrText xml:space="preserve"> </w:instrText>
      </w:r>
      <w:r w:rsidR="001453CB" w:rsidRPr="005B3573">
        <w:rPr>
          <w:rFonts w:hint="eastAsia"/>
          <w:sz w:val="36"/>
          <w:rtl/>
        </w:rPr>
        <w:instrText>لحياته</w:instrText>
      </w:r>
      <w:r w:rsidR="001453CB">
        <w:instrText xml:space="preserve">" </w:instrText>
      </w:r>
      <w:r w:rsidR="001453CB">
        <w:rPr>
          <w:sz w:val="36"/>
          <w:rtl/>
        </w:rPr>
        <w:fldChar w:fldCharType="end"/>
      </w:r>
      <w:r w:rsidR="00A00D31" w:rsidRPr="000E7908">
        <w:rPr>
          <w:rFonts w:ascii="Traditional Arabic"/>
          <w:sz w:val="36"/>
          <w:rtl/>
        </w:rPr>
        <w:t>»</w:t>
      </w:r>
      <w:r w:rsidR="008B4297" w:rsidRPr="00224000">
        <w:rPr>
          <w:rFonts w:hint="cs"/>
          <w:sz w:val="36"/>
          <w:vertAlign w:val="superscript"/>
          <w:rtl/>
        </w:rPr>
        <w:t>(</w:t>
      </w:r>
      <w:r w:rsidR="008B4297" w:rsidRPr="00224000">
        <w:rPr>
          <w:rStyle w:val="FootnoteReference"/>
          <w:sz w:val="36"/>
          <w:rtl/>
        </w:rPr>
        <w:footnoteReference w:id="491"/>
      </w:r>
      <w:r w:rsidR="008B4297" w:rsidRPr="00224000">
        <w:rPr>
          <w:rFonts w:hint="cs"/>
          <w:sz w:val="36"/>
          <w:vertAlign w:val="superscript"/>
          <w:rtl/>
        </w:rPr>
        <w:t>)</w:t>
      </w:r>
      <w:r w:rsidRPr="00D019AB">
        <w:rPr>
          <w:rFonts w:hint="cs"/>
          <w:sz w:val="36"/>
          <w:rtl/>
        </w:rPr>
        <w:t>.</w:t>
      </w: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196" w:name="_Toc84671907"/>
      <w:bookmarkStart w:id="197" w:name="_Toc521973026"/>
      <w:r>
        <w:rPr>
          <w:rFonts w:hint="cs"/>
          <w:b/>
          <w:bCs/>
          <w:sz w:val="36"/>
          <w:rtl/>
        </w:rPr>
        <w:t>ثالثاً</w:t>
      </w:r>
      <w:r w:rsidR="00A83B02">
        <w:rPr>
          <w:rFonts w:hint="cs"/>
          <w:b/>
          <w:bCs/>
          <w:sz w:val="36"/>
          <w:rtl/>
        </w:rPr>
        <w:t xml:space="preserve">: </w:t>
      </w:r>
      <w:r w:rsidRPr="00D019AB">
        <w:rPr>
          <w:rFonts w:hint="cs"/>
          <w:b/>
          <w:bCs/>
          <w:sz w:val="36"/>
          <w:rtl/>
        </w:rPr>
        <w:t>تحريف معنى سجود الشمس</w:t>
      </w:r>
      <w:r w:rsidR="00A83B02">
        <w:rPr>
          <w:rFonts w:hint="cs"/>
          <w:b/>
          <w:bCs/>
          <w:sz w:val="36"/>
          <w:rtl/>
        </w:rPr>
        <w:t>:</w:t>
      </w:r>
      <w:bookmarkEnd w:id="196"/>
      <w:r w:rsidR="00A83B02">
        <w:rPr>
          <w:rFonts w:hint="cs"/>
          <w:b/>
          <w:bCs/>
          <w:sz w:val="36"/>
          <w:rtl/>
        </w:rPr>
        <w:t xml:space="preserve"> </w:t>
      </w:r>
      <w:bookmarkEnd w:id="197"/>
    </w:p>
    <w:p w:rsidR="00661AFA" w:rsidRPr="00D019AB" w:rsidRDefault="00661AFA" w:rsidP="002E2811">
      <w:pPr>
        <w:widowControl w:val="0"/>
        <w:autoSpaceDE w:val="0"/>
        <w:autoSpaceDN w:val="0"/>
        <w:adjustRightInd w:val="0"/>
        <w:ind w:firstLine="567"/>
        <w:jc w:val="both"/>
        <w:rPr>
          <w:rFonts w:ascii="Traditional Arabic"/>
          <w:sz w:val="36"/>
          <w:rtl/>
        </w:rPr>
      </w:pPr>
      <w:r>
        <w:rPr>
          <w:rFonts w:ascii="Traditional Arabic" w:hint="cs"/>
          <w:sz w:val="36"/>
          <w:rtl/>
        </w:rPr>
        <w:lastRenderedPageBreak/>
        <w:t xml:space="preserve">من المخالفات العقدية المتعلقة بهذه الآية الكونية تحريف معنى سجود الشمس الوارد في الكتاب والسنة، </w:t>
      </w:r>
      <w:r w:rsidRPr="00D019AB">
        <w:rPr>
          <w:rFonts w:ascii="Traditional Arabic" w:hint="cs"/>
          <w:sz w:val="36"/>
          <w:rtl/>
        </w:rPr>
        <w:t>قال الله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34" w:hAnsi="QCF_P334" w:cs="QCF_P334"/>
          <w:color w:val="000000"/>
          <w:sz w:val="35"/>
          <w:szCs w:val="35"/>
          <w:rtl/>
        </w:rPr>
        <w:t>ﭳ  ﭴ  ﭵ  ﭶ   ﭷ    ﭸ   ﭹ  ﭺ  ﭻ  ﭼ  ﭽ  ﭾ  ﭿ  ﮀ       ﮁ  ﮂ  ﮃ   ﮄ  ﮅ  ﮆ  ﮇ</w:t>
      </w:r>
      <w:r>
        <w:rPr>
          <w:rFonts w:ascii="QCF_P334" w:hAnsi="QCF_P334" w:cs="QCF_P334"/>
          <w:color w:val="0000A5"/>
          <w:sz w:val="35"/>
          <w:szCs w:val="35"/>
          <w:rtl/>
        </w:rPr>
        <w:t>ﮈ</w:t>
      </w:r>
      <w:r>
        <w:rPr>
          <w:rFonts w:ascii="QCF_P334" w:hAnsi="QCF_P334" w:cs="QCF_P334"/>
          <w:color w:val="000000"/>
          <w:sz w:val="35"/>
          <w:szCs w:val="35"/>
          <w:rtl/>
        </w:rPr>
        <w:t xml:space="preserve">   ﮉ  ﮊ  ﮋ  ﮌ</w:t>
      </w:r>
      <w:r>
        <w:rPr>
          <w:rFonts w:ascii="QCF_P334" w:hAnsi="QCF_P334" w:cs="QCF_P334"/>
          <w:color w:val="0000A5"/>
          <w:sz w:val="35"/>
          <w:szCs w:val="35"/>
          <w:rtl/>
        </w:rPr>
        <w:t>ﮍ</w:t>
      </w:r>
      <w:r>
        <w:rPr>
          <w:rFonts w:ascii="QCF_P334" w:hAnsi="QCF_P334" w:cs="QCF_P334"/>
          <w:color w:val="000000"/>
          <w:sz w:val="35"/>
          <w:szCs w:val="35"/>
          <w:rtl/>
        </w:rPr>
        <w:t xml:space="preserve">  ﮎ  ﮏ  ﮐ  ﮑ  ﮒ    ﮓ  ﮔ</w:t>
      </w:r>
      <w:r>
        <w:rPr>
          <w:rFonts w:ascii="QCF_P334" w:hAnsi="QCF_P334" w:cs="QCF_P334"/>
          <w:color w:val="0000A5"/>
          <w:sz w:val="35"/>
          <w:szCs w:val="35"/>
          <w:rtl/>
        </w:rPr>
        <w:t>ﮕ</w:t>
      </w:r>
      <w:r>
        <w:rPr>
          <w:rFonts w:ascii="QCF_P334" w:hAnsi="QCF_P334" w:cs="QCF_P334"/>
          <w:color w:val="000000"/>
          <w:sz w:val="35"/>
          <w:szCs w:val="35"/>
          <w:rtl/>
        </w:rPr>
        <w:t xml:space="preserve">   ﮖ       ﮗ  ﮘ  ﮙ  ﮚ  </w:t>
      </w:r>
      <w:r>
        <w:rPr>
          <w:rFonts w:ascii="QCF_BSML" w:hAnsi="QCF_BSML" w:cs="QCF_BSML"/>
          <w:color w:val="000000"/>
          <w:sz w:val="35"/>
          <w:szCs w:val="35"/>
          <w:rtl/>
        </w:rPr>
        <w:t>ﮊ</w:t>
      </w:r>
      <w:r w:rsidR="00824C89">
        <w:rPr>
          <w:rFonts w:ascii="Arial" w:hAnsi="Arial" w:cs="Arial"/>
          <w:color w:val="000000"/>
          <w:sz w:val="18"/>
          <w:szCs w:val="18"/>
        </w:rPr>
        <w:fldChar w:fldCharType="begin"/>
      </w:r>
      <w:r w:rsidR="00824C89">
        <w:instrText xml:space="preserve"> XE "</w:instrText>
      </w:r>
      <w:r w:rsidR="00824C89" w:rsidRPr="004D0C72">
        <w:rPr>
          <w:rFonts w:ascii="QCF_BSML" w:hAnsi="QCF_BSML" w:cs="QCF_BSML"/>
          <w:color w:val="000000"/>
          <w:sz w:val="35"/>
          <w:szCs w:val="35"/>
          <w:rtl/>
        </w:rPr>
        <w:instrText xml:space="preserve">ﮋ </w:instrText>
      </w:r>
      <w:r w:rsidR="00824C89" w:rsidRPr="004D0C72">
        <w:rPr>
          <w:rFonts w:ascii="QCF_P334" w:hAnsi="QCF_P334" w:cs="QCF_P334"/>
          <w:color w:val="000000"/>
          <w:sz w:val="35"/>
          <w:szCs w:val="35"/>
          <w:rtl/>
        </w:rPr>
        <w:instrText>ﭳ  ﭴ  ﭵ  ﭶ   ﭷ    ﭸ   ﭹ  ﭺ  ﭻ  ﭼ  ﭽ  ﭾ  ﭿ  ﮀ       ﮁ  ﮂ  ﮃ   ﮄ  ﮅ  ﮆ  ﮇ</w:instrText>
      </w:r>
      <w:r w:rsidR="00824C89" w:rsidRPr="004D0C72">
        <w:rPr>
          <w:rFonts w:ascii="QCF_P334" w:hAnsi="QCF_P334" w:cs="QCF_P334"/>
          <w:color w:val="0000A5"/>
          <w:sz w:val="35"/>
          <w:szCs w:val="35"/>
          <w:rtl/>
        </w:rPr>
        <w:instrText>ﮈ</w:instrText>
      </w:r>
      <w:r w:rsidR="00824C89" w:rsidRPr="004D0C72">
        <w:rPr>
          <w:rFonts w:ascii="QCF_P334" w:hAnsi="QCF_P334" w:cs="QCF_P334"/>
          <w:color w:val="000000"/>
          <w:sz w:val="35"/>
          <w:szCs w:val="35"/>
          <w:rtl/>
        </w:rPr>
        <w:instrText xml:space="preserve">   ﮉ  ﮊ  ﮋ  ﮌ</w:instrText>
      </w:r>
      <w:r w:rsidR="00824C89" w:rsidRPr="004D0C72">
        <w:rPr>
          <w:rFonts w:ascii="QCF_P334" w:hAnsi="QCF_P334" w:cs="QCF_P334"/>
          <w:color w:val="0000A5"/>
          <w:sz w:val="35"/>
          <w:szCs w:val="35"/>
          <w:rtl/>
        </w:rPr>
        <w:instrText>ﮍ</w:instrText>
      </w:r>
      <w:r w:rsidR="00824C89" w:rsidRPr="004D0C72">
        <w:rPr>
          <w:rFonts w:ascii="QCF_P334" w:hAnsi="QCF_P334" w:cs="QCF_P334"/>
          <w:color w:val="000000"/>
          <w:sz w:val="35"/>
          <w:szCs w:val="35"/>
          <w:rtl/>
        </w:rPr>
        <w:instrText xml:space="preserve">  ﮎ  ﮏ  ﮐ  ﮑ  ﮒ    ﮓ  ﮔ</w:instrText>
      </w:r>
      <w:r w:rsidR="00824C89" w:rsidRPr="004D0C72">
        <w:rPr>
          <w:rFonts w:ascii="QCF_P334" w:hAnsi="QCF_P334" w:cs="QCF_P334"/>
          <w:color w:val="0000A5"/>
          <w:sz w:val="35"/>
          <w:szCs w:val="35"/>
          <w:rtl/>
        </w:rPr>
        <w:instrText>ﮕ</w:instrText>
      </w:r>
      <w:r w:rsidR="00824C89" w:rsidRPr="004D0C72">
        <w:rPr>
          <w:rFonts w:ascii="QCF_P334" w:hAnsi="QCF_P334" w:cs="QCF_P334"/>
          <w:color w:val="000000"/>
          <w:sz w:val="35"/>
          <w:szCs w:val="35"/>
          <w:rtl/>
        </w:rPr>
        <w:instrText xml:space="preserve">   ﮖ       ﮗ  ﮘ  ﮙ  ﮚ  </w:instrText>
      </w:r>
      <w:r w:rsidR="00824C89" w:rsidRPr="004D0C72">
        <w:rPr>
          <w:rFonts w:ascii="QCF_BSML" w:hAnsi="QCF_BSML" w:cs="QCF_BSML"/>
          <w:color w:val="000000"/>
          <w:sz w:val="35"/>
          <w:szCs w:val="35"/>
          <w:rtl/>
        </w:rPr>
        <w:instrText>ﮊ</w:instrText>
      </w:r>
      <w:r w:rsidR="00824C89" w:rsidRPr="004D0C72">
        <w:instrText>:</w:instrText>
      </w:r>
      <w:r w:rsidR="00824C89" w:rsidRPr="004D0C72">
        <w:rPr>
          <w:szCs w:val="28"/>
          <w:rtl/>
        </w:rPr>
        <w:instrText>الحج: 18</w:instrText>
      </w:r>
      <w:r w:rsidR="00824C89">
        <w:instrText xml:space="preserve">" </w:instrText>
      </w:r>
      <w:r w:rsidR="00824C89">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492"/>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3E716C">
      <w:pPr>
        <w:widowControl w:val="0"/>
        <w:autoSpaceDE w:val="0"/>
        <w:autoSpaceDN w:val="0"/>
        <w:adjustRightInd w:val="0"/>
        <w:ind w:firstLine="567"/>
        <w:rPr>
          <w:rFonts w:ascii="Traditional Arabic"/>
          <w:sz w:val="36"/>
          <w:rtl/>
        </w:rPr>
      </w:pPr>
      <w:r>
        <w:rPr>
          <w:rFonts w:hint="cs"/>
          <w:sz w:val="36"/>
          <w:rtl/>
        </w:rPr>
        <w:t>و</w:t>
      </w:r>
      <w:r w:rsidRPr="00D019AB">
        <w:rPr>
          <w:sz w:val="36"/>
          <w:rtl/>
        </w:rPr>
        <w:t xml:space="preserve">عن أبي ذر </w:t>
      </w:r>
      <w:r w:rsidRPr="00505254">
        <w:rPr>
          <w:rFonts w:ascii="Islamic_" w:hAnsi="Islamic_"/>
          <w:sz w:val="36"/>
        </w:rPr>
        <w:t>z</w:t>
      </w:r>
      <w:r w:rsidRPr="00D019AB">
        <w:rPr>
          <w:sz w:val="36"/>
          <w:rtl/>
        </w:rPr>
        <w:t>، قال</w:t>
      </w:r>
      <w:r w:rsidR="00A83B02">
        <w:rPr>
          <w:sz w:val="36"/>
          <w:rtl/>
        </w:rPr>
        <w:t xml:space="preserve">: </w:t>
      </w:r>
      <w:r w:rsidRPr="00D019AB">
        <w:rPr>
          <w:sz w:val="36"/>
          <w:rtl/>
        </w:rPr>
        <w:t xml:space="preserve">قال رسول الله </w:t>
      </w:r>
      <w:r w:rsidRPr="000F2C92">
        <w:rPr>
          <w:rFonts w:ascii="Islamic_" w:hAnsi="Islamic_"/>
          <w:sz w:val="36"/>
        </w:rPr>
        <w:t>n</w:t>
      </w:r>
      <w:r w:rsidR="00A83B02">
        <w:rPr>
          <w:sz w:val="36"/>
          <w:rtl/>
        </w:rPr>
        <w:t xml:space="preserve">: </w:t>
      </w:r>
      <w:r w:rsidR="00A00D31">
        <w:rPr>
          <w:rFonts w:ascii="Traditional Arabic"/>
          <w:sz w:val="36"/>
          <w:rtl/>
        </w:rPr>
        <w:t>«</w:t>
      </w:r>
      <w:r w:rsidRPr="00D019AB">
        <w:rPr>
          <w:sz w:val="36"/>
          <w:rtl/>
        </w:rPr>
        <w:t>أتدري أين تذهب هذه الشمس؟</w:t>
      </w:r>
      <w:r w:rsidR="00A00D31" w:rsidRPr="000E7908">
        <w:rPr>
          <w:rFonts w:ascii="Traditional Arabic"/>
          <w:sz w:val="36"/>
          <w:rtl/>
        </w:rPr>
        <w:t>»</w:t>
      </w:r>
      <w:r w:rsidRPr="00D019AB">
        <w:rPr>
          <w:sz w:val="36"/>
          <w:rtl/>
        </w:rPr>
        <w:t>. قلت</w:t>
      </w:r>
      <w:r w:rsidR="00A83B02">
        <w:rPr>
          <w:sz w:val="36"/>
          <w:rtl/>
        </w:rPr>
        <w:t xml:space="preserve">: </w:t>
      </w:r>
      <w:r w:rsidRPr="00D019AB">
        <w:rPr>
          <w:sz w:val="36"/>
          <w:rtl/>
        </w:rPr>
        <w:t>الله ورسوله أعلم. قال</w:t>
      </w:r>
      <w:r w:rsidR="00A83B02">
        <w:rPr>
          <w:sz w:val="36"/>
          <w:rtl/>
        </w:rPr>
        <w:t xml:space="preserve">: </w:t>
      </w:r>
      <w:r w:rsidR="00A00D31">
        <w:rPr>
          <w:rFonts w:ascii="Traditional Arabic"/>
          <w:sz w:val="36"/>
          <w:rtl/>
        </w:rPr>
        <w:t>«</w:t>
      </w:r>
      <w:r w:rsidRPr="00D019AB">
        <w:rPr>
          <w:sz w:val="36"/>
          <w:rtl/>
        </w:rPr>
        <w:t>فإنها تذهب فتسجد تحت العرش، ثم تستأمر فيوشك أن يقال لها</w:t>
      </w:r>
      <w:r w:rsidR="00A83B02">
        <w:rPr>
          <w:sz w:val="36"/>
          <w:rtl/>
        </w:rPr>
        <w:t xml:space="preserve">: </w:t>
      </w:r>
      <w:r w:rsidRPr="00D019AB">
        <w:rPr>
          <w:sz w:val="36"/>
          <w:rtl/>
        </w:rPr>
        <w:t>ارجعي من حيث جئت</w:t>
      </w:r>
      <w:r w:rsidR="001453CB">
        <w:rPr>
          <w:sz w:val="36"/>
          <w:rtl/>
        </w:rPr>
        <w:fldChar w:fldCharType="begin"/>
      </w:r>
      <w:r w:rsidR="001453CB">
        <w:instrText xml:space="preserve"> XE "</w:instrText>
      </w:r>
      <w:r w:rsidR="001453CB" w:rsidRPr="00C940B7">
        <w:rPr>
          <w:sz w:val="36"/>
          <w:rtl/>
        </w:rPr>
        <w:instrText>أتدري أين تذهب هذه الشمس؟</w:instrText>
      </w:r>
      <w:r w:rsidR="001453CB">
        <w:rPr>
          <w:sz w:val="20"/>
          <w:szCs w:val="20"/>
        </w:rPr>
        <w:instrText>\</w:instrText>
      </w:r>
      <w:r w:rsidR="001453CB" w:rsidRPr="00C940B7">
        <w:rPr>
          <w:rFonts w:ascii="Traditional Arabic"/>
          <w:sz w:val="36"/>
          <w:rtl/>
        </w:rPr>
        <w:instrText>»</w:instrText>
      </w:r>
      <w:r w:rsidR="001453CB" w:rsidRPr="00C940B7">
        <w:rPr>
          <w:sz w:val="36"/>
          <w:rtl/>
        </w:rPr>
        <w:instrText>. قلت</w:instrText>
      </w:r>
      <w:r w:rsidR="001453CB" w:rsidRPr="00C940B7">
        <w:instrText>\</w:instrText>
      </w:r>
      <w:r w:rsidR="001453CB" w:rsidRPr="00C940B7">
        <w:rPr>
          <w:sz w:val="36"/>
          <w:rtl/>
        </w:rPr>
        <w:instrText>: الله ورسوله أعلم. قال</w:instrText>
      </w:r>
      <w:r w:rsidR="001453CB" w:rsidRPr="00C940B7">
        <w:instrText>\</w:instrText>
      </w:r>
      <w:r w:rsidR="001453CB" w:rsidRPr="00C940B7">
        <w:rPr>
          <w:sz w:val="36"/>
          <w:rtl/>
        </w:rPr>
        <w:instrText xml:space="preserve">: </w:instrText>
      </w:r>
      <w:r w:rsidR="001453CB">
        <w:rPr>
          <w:sz w:val="20"/>
          <w:szCs w:val="20"/>
        </w:rPr>
        <w:instrText>\</w:instrText>
      </w:r>
      <w:r w:rsidR="001453CB" w:rsidRPr="00C940B7">
        <w:rPr>
          <w:rFonts w:ascii="Traditional Arabic"/>
          <w:sz w:val="36"/>
          <w:rtl/>
        </w:rPr>
        <w:instrText>«</w:instrText>
      </w:r>
      <w:r w:rsidR="001453CB" w:rsidRPr="00C940B7">
        <w:rPr>
          <w:sz w:val="36"/>
          <w:rtl/>
        </w:rPr>
        <w:instrText>فإنها تذهب فتسجد تحت العرش، ثم تستأمر فيوشك أن يقال لها</w:instrText>
      </w:r>
      <w:r w:rsidR="001453CB" w:rsidRPr="00C940B7">
        <w:instrText>\</w:instrText>
      </w:r>
      <w:r w:rsidR="001453CB" w:rsidRPr="00C940B7">
        <w:rPr>
          <w:sz w:val="36"/>
          <w:rtl/>
        </w:rPr>
        <w:instrText>: ارجعي من حيث جئت</w:instrText>
      </w:r>
      <w:r w:rsidR="001453CB">
        <w:instrText xml:space="preserve">" </w:instrText>
      </w:r>
      <w:r w:rsidR="001453CB">
        <w:rPr>
          <w:sz w:val="36"/>
          <w:rtl/>
        </w:rPr>
        <w:fldChar w:fldCharType="end"/>
      </w:r>
      <w:r w:rsidR="00A00D31" w:rsidRPr="000E7908">
        <w:rPr>
          <w:rFonts w:ascii="Traditional Arabic"/>
          <w:sz w:val="36"/>
          <w:rtl/>
        </w:rPr>
        <w:t>»</w:t>
      </w:r>
      <w:r w:rsidR="003E716C" w:rsidRPr="00D019AB">
        <w:rPr>
          <w:rFonts w:hint="cs"/>
          <w:sz w:val="36"/>
          <w:vertAlign w:val="superscript"/>
          <w:rtl/>
        </w:rPr>
        <w:t>(</w:t>
      </w:r>
      <w:r w:rsidR="003E716C" w:rsidRPr="00D019AB">
        <w:rPr>
          <w:rStyle w:val="FootnoteReference"/>
          <w:sz w:val="36"/>
          <w:rtl/>
        </w:rPr>
        <w:footnoteReference w:id="493"/>
      </w:r>
      <w:r w:rsidR="003E716C" w:rsidRPr="00D019AB">
        <w:rPr>
          <w:rFonts w:hint="cs"/>
          <w:sz w:val="36"/>
          <w:vertAlign w:val="superscript"/>
          <w:rtl/>
        </w:rPr>
        <w:t>)</w:t>
      </w:r>
      <w:r w:rsidRPr="00D019AB">
        <w:rPr>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t xml:space="preserve">فقال بعضهم أن </w:t>
      </w:r>
      <w:r w:rsidRPr="00D019AB">
        <w:rPr>
          <w:rFonts w:ascii="Traditional Arabic" w:hint="eastAsia"/>
          <w:sz w:val="36"/>
          <w:rtl/>
        </w:rPr>
        <w:t>المراد</w:t>
      </w:r>
      <w:r w:rsidRPr="00D019AB">
        <w:rPr>
          <w:rFonts w:ascii="Traditional Arabic"/>
          <w:sz w:val="36"/>
          <w:rtl/>
        </w:rPr>
        <w:t xml:space="preserve"> </w:t>
      </w:r>
      <w:r w:rsidRPr="00D019AB">
        <w:rPr>
          <w:rFonts w:ascii="Traditional Arabic" w:hint="eastAsia"/>
          <w:sz w:val="36"/>
          <w:rtl/>
        </w:rPr>
        <w:t>بهذا</w:t>
      </w:r>
      <w:r w:rsidRPr="00D019AB">
        <w:rPr>
          <w:rFonts w:ascii="Traditional Arabic"/>
          <w:sz w:val="36"/>
          <w:rtl/>
        </w:rPr>
        <w:t xml:space="preserve"> </w:t>
      </w:r>
      <w:r w:rsidRPr="00D019AB">
        <w:rPr>
          <w:rFonts w:ascii="Traditional Arabic" w:hint="eastAsia"/>
          <w:sz w:val="36"/>
          <w:rtl/>
        </w:rPr>
        <w:t>السجود</w:t>
      </w:r>
      <w:r w:rsidRPr="00D019AB">
        <w:rPr>
          <w:rFonts w:ascii="Traditional Arabic"/>
          <w:sz w:val="36"/>
          <w:rtl/>
        </w:rPr>
        <w:t xml:space="preserve"> </w:t>
      </w:r>
      <w:r w:rsidRPr="00D019AB">
        <w:rPr>
          <w:rFonts w:ascii="Traditional Arabic" w:hint="eastAsia"/>
          <w:sz w:val="36"/>
          <w:rtl/>
        </w:rPr>
        <w:t>الخشوع</w:t>
      </w:r>
      <w:r w:rsidRPr="00D019AB">
        <w:rPr>
          <w:rFonts w:ascii="Traditional Arabic"/>
          <w:sz w:val="36"/>
          <w:rtl/>
        </w:rPr>
        <w:t xml:space="preserve"> </w:t>
      </w:r>
      <w:r w:rsidRPr="00D019AB">
        <w:rPr>
          <w:rFonts w:ascii="Traditional Arabic" w:hint="cs"/>
          <w:sz w:val="36"/>
          <w:rtl/>
        </w:rPr>
        <w:t xml:space="preserve">والانقياد. وقيل </w:t>
      </w:r>
      <w:r w:rsidRPr="00D019AB">
        <w:rPr>
          <w:rFonts w:ascii="Traditional Arabic" w:hint="eastAsia"/>
          <w:sz w:val="36"/>
          <w:rtl/>
        </w:rPr>
        <w:t>المراد</w:t>
      </w:r>
      <w:r w:rsidRPr="00D019AB">
        <w:rPr>
          <w:rFonts w:ascii="Traditional Arabic"/>
          <w:sz w:val="36"/>
          <w:rtl/>
        </w:rPr>
        <w:t xml:space="preserve"> </w:t>
      </w:r>
      <w:r w:rsidRPr="00D019AB">
        <w:rPr>
          <w:rFonts w:ascii="Traditional Arabic" w:hint="eastAsia"/>
          <w:sz w:val="36"/>
          <w:rtl/>
        </w:rPr>
        <w:t>بالسجود</w:t>
      </w:r>
      <w:r w:rsidRPr="00D019AB">
        <w:rPr>
          <w:rFonts w:ascii="Traditional Arabic"/>
          <w:sz w:val="36"/>
          <w:rtl/>
        </w:rPr>
        <w:t xml:space="preserve"> </w:t>
      </w:r>
      <w:r w:rsidRPr="00D019AB">
        <w:rPr>
          <w:rFonts w:ascii="Traditional Arabic" w:hint="eastAsia"/>
          <w:sz w:val="36"/>
          <w:rtl/>
        </w:rPr>
        <w:t>الدلالة</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يعني</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هذه</w:t>
      </w:r>
      <w:r w:rsidRPr="00D019AB">
        <w:rPr>
          <w:rFonts w:ascii="Traditional Arabic"/>
          <w:sz w:val="36"/>
          <w:rtl/>
        </w:rPr>
        <w:t xml:space="preserve"> </w:t>
      </w:r>
      <w:r w:rsidRPr="00D019AB">
        <w:rPr>
          <w:rFonts w:ascii="Traditional Arabic" w:hint="eastAsia"/>
          <w:sz w:val="36"/>
          <w:rtl/>
        </w:rPr>
        <w:t>المخلوقات</w:t>
      </w:r>
      <w:r w:rsidRPr="00D019AB">
        <w:rPr>
          <w:rFonts w:ascii="Traditional Arabic"/>
          <w:sz w:val="36"/>
          <w:rtl/>
        </w:rPr>
        <w:t xml:space="preserve"> </w:t>
      </w:r>
      <w:r w:rsidRPr="00D019AB">
        <w:rPr>
          <w:rFonts w:ascii="Traditional Arabic" w:hint="eastAsia"/>
          <w:sz w:val="36"/>
          <w:rtl/>
        </w:rPr>
        <w:t>تدل</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وعلى</w:t>
      </w:r>
      <w:r w:rsidRPr="00D019AB">
        <w:rPr>
          <w:rFonts w:ascii="Traditional Arabic"/>
          <w:sz w:val="36"/>
          <w:rtl/>
        </w:rPr>
        <w:t xml:space="preserve"> </w:t>
      </w:r>
      <w:r w:rsidRPr="00D019AB">
        <w:rPr>
          <w:rFonts w:ascii="Traditional Arabic" w:hint="eastAsia"/>
          <w:sz w:val="36"/>
          <w:rtl/>
        </w:rPr>
        <w:t>أنه</w:t>
      </w:r>
      <w:r w:rsidRPr="00D019AB">
        <w:rPr>
          <w:rFonts w:ascii="Traditional Arabic"/>
          <w:sz w:val="36"/>
          <w:rtl/>
        </w:rPr>
        <w:t xml:space="preserve"> </w:t>
      </w:r>
      <w:r w:rsidRPr="00D019AB">
        <w:rPr>
          <w:rFonts w:ascii="Traditional Arabic" w:hint="eastAsia"/>
          <w:sz w:val="36"/>
          <w:rtl/>
        </w:rPr>
        <w:t>يستحق</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يسجد</w:t>
      </w:r>
      <w:r w:rsidRPr="00D019AB">
        <w:rPr>
          <w:rFonts w:ascii="Traditional Arabic"/>
          <w:sz w:val="36"/>
          <w:rtl/>
        </w:rPr>
        <w:t xml:space="preserve"> </w:t>
      </w:r>
      <w:r w:rsidRPr="00D019AB">
        <w:rPr>
          <w:rFonts w:ascii="Traditional Arabic" w:hint="eastAsia"/>
          <w:sz w:val="36"/>
          <w:rtl/>
        </w:rPr>
        <w:t>له</w:t>
      </w:r>
      <w:r w:rsidRPr="00D019AB">
        <w:rPr>
          <w:rFonts w:ascii="Traditional Arabic"/>
          <w:sz w:val="36"/>
          <w:rtl/>
        </w:rPr>
        <w:t xml:space="preserve"> </w:t>
      </w:r>
      <w:r w:rsidRPr="00D019AB">
        <w:rPr>
          <w:rFonts w:ascii="Traditional Arabic" w:hint="eastAsia"/>
          <w:sz w:val="36"/>
          <w:rtl/>
        </w:rPr>
        <w:t>كل</w:t>
      </w:r>
      <w:r w:rsidRPr="00D019AB">
        <w:rPr>
          <w:rFonts w:ascii="Traditional Arabic"/>
          <w:sz w:val="36"/>
          <w:rtl/>
        </w:rPr>
        <w:t xml:space="preserve"> </w:t>
      </w:r>
      <w:r w:rsidRPr="00D019AB">
        <w:rPr>
          <w:rFonts w:ascii="Traditional Arabic" w:hint="eastAsia"/>
          <w:sz w:val="36"/>
          <w:rtl/>
        </w:rPr>
        <w:t>شيء</w:t>
      </w:r>
      <w:r w:rsidRPr="00D019AB">
        <w:rPr>
          <w:rFonts w:ascii="Traditional Arabic"/>
          <w:sz w:val="36"/>
          <w:rtl/>
        </w:rPr>
        <w:t xml:space="preserve">، </w:t>
      </w:r>
      <w:r w:rsidRPr="00D019AB">
        <w:rPr>
          <w:rFonts w:ascii="Traditional Arabic" w:hint="eastAsia"/>
          <w:sz w:val="36"/>
          <w:rtl/>
        </w:rPr>
        <w:t>وأن</w:t>
      </w:r>
      <w:r w:rsidRPr="00D019AB">
        <w:rPr>
          <w:rFonts w:ascii="Traditional Arabic"/>
          <w:sz w:val="36"/>
          <w:rtl/>
        </w:rPr>
        <w:t xml:space="preserve"> </w:t>
      </w:r>
      <w:r w:rsidRPr="00D019AB">
        <w:rPr>
          <w:rFonts w:ascii="Traditional Arabic" w:hint="eastAsia"/>
          <w:sz w:val="36"/>
          <w:rtl/>
        </w:rPr>
        <w:t>يعبده</w:t>
      </w:r>
      <w:r w:rsidRPr="00D019AB">
        <w:rPr>
          <w:rFonts w:ascii="Traditional Arabic"/>
          <w:sz w:val="36"/>
          <w:rtl/>
        </w:rPr>
        <w:t xml:space="preserve"> </w:t>
      </w:r>
      <w:r w:rsidRPr="00D019AB">
        <w:rPr>
          <w:rFonts w:ascii="Traditional Arabic" w:hint="eastAsia"/>
          <w:sz w:val="36"/>
          <w:rtl/>
        </w:rPr>
        <w:t>كل</w:t>
      </w:r>
      <w:r w:rsidRPr="00D019AB">
        <w:rPr>
          <w:rFonts w:ascii="Traditional Arabic"/>
          <w:sz w:val="36"/>
          <w:rtl/>
        </w:rPr>
        <w:t xml:space="preserve"> </w:t>
      </w:r>
      <w:r w:rsidRPr="00D019AB">
        <w:rPr>
          <w:rFonts w:ascii="Traditional Arabic" w:hint="eastAsia"/>
          <w:sz w:val="36"/>
          <w:rtl/>
        </w:rPr>
        <w:t>شيء</w:t>
      </w:r>
      <w:r w:rsidRPr="00D019AB">
        <w:rPr>
          <w:rFonts w:ascii="Traditional Arabic" w:hint="cs"/>
          <w:sz w:val="36"/>
          <w:vertAlign w:val="superscript"/>
          <w:rtl/>
        </w:rPr>
        <w:t>(</w:t>
      </w:r>
      <w:r w:rsidRPr="00D019AB">
        <w:rPr>
          <w:rStyle w:val="FootnoteReference"/>
          <w:rFonts w:ascii="Traditional Arabic"/>
          <w:sz w:val="36"/>
          <w:rtl/>
        </w:rPr>
        <w:footnoteReference w:id="494"/>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t>وقيل المراد بسجود الشمس هو سجود الملَك الموكل بها</w:t>
      </w:r>
      <w:r w:rsidRPr="00D019AB">
        <w:rPr>
          <w:rFonts w:ascii="Traditional Arabic" w:hint="cs"/>
          <w:sz w:val="36"/>
          <w:vertAlign w:val="superscript"/>
          <w:rtl/>
        </w:rPr>
        <w:t>(</w:t>
      </w:r>
      <w:r w:rsidRPr="00D019AB">
        <w:rPr>
          <w:rStyle w:val="FootnoteReference"/>
          <w:rFonts w:ascii="Traditional Arabic"/>
          <w:sz w:val="36"/>
          <w:rtl/>
        </w:rPr>
        <w:footnoteReference w:id="495"/>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t xml:space="preserve">وأما سجودها تحت العرش، فإن </w:t>
      </w:r>
      <w:r w:rsidRPr="00D019AB">
        <w:rPr>
          <w:sz w:val="36"/>
          <w:rtl/>
        </w:rPr>
        <w:t>العرش لعظم ذاته كالرحى فأينما سجدت الشمس سجدت تحت العرش وذلك مستقرها</w:t>
      </w:r>
      <w:r w:rsidRPr="00D019AB">
        <w:rPr>
          <w:rFonts w:ascii="Traditional Arabic" w:hint="cs"/>
          <w:sz w:val="36"/>
          <w:vertAlign w:val="superscript"/>
          <w:rtl/>
        </w:rPr>
        <w:t>(</w:t>
      </w:r>
      <w:r w:rsidRPr="00D019AB">
        <w:rPr>
          <w:rStyle w:val="FootnoteReference"/>
          <w:rFonts w:ascii="Traditional Arabic"/>
          <w:sz w:val="36"/>
          <w:rtl/>
        </w:rPr>
        <w:footnoteReference w:id="496"/>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Pr>
          <w:rFonts w:ascii="Traditional Arabic" w:hint="cs"/>
          <w:sz w:val="36"/>
          <w:rtl/>
        </w:rPr>
        <w:t xml:space="preserve">وقيل </w:t>
      </w:r>
      <w:r w:rsidRPr="00D019AB">
        <w:rPr>
          <w:rFonts w:ascii="Traditional Arabic" w:hint="cs"/>
          <w:sz w:val="36"/>
          <w:rtl/>
        </w:rPr>
        <w:t xml:space="preserve">المراد </w:t>
      </w:r>
      <w:r w:rsidRPr="00D019AB">
        <w:rPr>
          <w:rFonts w:ascii="Traditional Arabic" w:hint="eastAsia"/>
          <w:sz w:val="36"/>
          <w:rtl/>
        </w:rPr>
        <w:t>بالسجود</w:t>
      </w:r>
      <w:r w:rsidRPr="00D019AB">
        <w:rPr>
          <w:rFonts w:ascii="Traditional Arabic"/>
          <w:sz w:val="36"/>
          <w:rtl/>
        </w:rPr>
        <w:t xml:space="preserve"> </w:t>
      </w:r>
      <w:r w:rsidRPr="00D019AB">
        <w:rPr>
          <w:rFonts w:ascii="Traditional Arabic" w:hint="eastAsia"/>
          <w:sz w:val="36"/>
          <w:rtl/>
        </w:rPr>
        <w:t>تحت</w:t>
      </w:r>
      <w:r w:rsidRPr="00D019AB">
        <w:rPr>
          <w:rFonts w:ascii="Traditional Arabic"/>
          <w:sz w:val="36"/>
          <w:rtl/>
        </w:rPr>
        <w:t xml:space="preserve"> </w:t>
      </w:r>
      <w:r w:rsidRPr="00D019AB">
        <w:rPr>
          <w:rFonts w:ascii="Traditional Arabic" w:hint="eastAsia"/>
          <w:sz w:val="36"/>
          <w:rtl/>
        </w:rPr>
        <w:t>العرش</w:t>
      </w:r>
      <w:r w:rsidRPr="00D019AB">
        <w:rPr>
          <w:rFonts w:ascii="Traditional Arabic"/>
          <w:sz w:val="36"/>
          <w:rtl/>
        </w:rPr>
        <w:t xml:space="preserve"> </w:t>
      </w:r>
      <w:r w:rsidRPr="00D019AB">
        <w:rPr>
          <w:rFonts w:ascii="Traditional Arabic" w:hint="eastAsia"/>
          <w:sz w:val="36"/>
          <w:rtl/>
        </w:rPr>
        <w:t>هو</w:t>
      </w:r>
      <w:r w:rsidRPr="00D019AB">
        <w:rPr>
          <w:rFonts w:ascii="Traditional Arabic"/>
          <w:sz w:val="36"/>
          <w:rtl/>
        </w:rPr>
        <w:t xml:space="preserve"> </w:t>
      </w:r>
      <w:r w:rsidRPr="00D019AB">
        <w:rPr>
          <w:rFonts w:ascii="Traditional Arabic" w:hint="eastAsia"/>
          <w:sz w:val="36"/>
          <w:rtl/>
        </w:rPr>
        <w:t>وقوعها</w:t>
      </w:r>
      <w:r w:rsidRPr="00D019AB">
        <w:rPr>
          <w:rFonts w:ascii="Traditional Arabic"/>
          <w:sz w:val="36"/>
          <w:rtl/>
        </w:rPr>
        <w:t xml:space="preserve"> </w:t>
      </w:r>
      <w:r w:rsidRPr="00D019AB">
        <w:rPr>
          <w:rFonts w:ascii="Traditional Arabic" w:hint="eastAsia"/>
          <w:sz w:val="36"/>
          <w:rtl/>
        </w:rPr>
        <w:t>تحته</w:t>
      </w:r>
      <w:r w:rsidRPr="00D019AB">
        <w:rPr>
          <w:rFonts w:ascii="Traditional Arabic"/>
          <w:sz w:val="36"/>
          <w:rtl/>
        </w:rPr>
        <w:t xml:space="preserve"> </w:t>
      </w:r>
      <w:r w:rsidRPr="00D019AB">
        <w:rPr>
          <w:rFonts w:ascii="Traditional Arabic" w:hint="eastAsia"/>
          <w:sz w:val="36"/>
          <w:rtl/>
        </w:rPr>
        <w:t>حقيقة</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آخر</w:t>
      </w:r>
      <w:r w:rsidRPr="00D019AB">
        <w:rPr>
          <w:rFonts w:ascii="Traditional Arabic"/>
          <w:sz w:val="36"/>
          <w:rtl/>
        </w:rPr>
        <w:t xml:space="preserve"> </w:t>
      </w:r>
      <w:r w:rsidRPr="00D019AB">
        <w:rPr>
          <w:rFonts w:ascii="Traditional Arabic" w:hint="eastAsia"/>
          <w:sz w:val="36"/>
          <w:rtl/>
        </w:rPr>
        <w:t>الدنيا</w:t>
      </w:r>
      <w:r w:rsidRPr="00D019AB">
        <w:rPr>
          <w:rFonts w:ascii="Traditional Arabic"/>
          <w:sz w:val="36"/>
          <w:rtl/>
        </w:rPr>
        <w:t xml:space="preserve"> </w:t>
      </w:r>
      <w:r w:rsidRPr="00D019AB">
        <w:rPr>
          <w:rFonts w:ascii="Traditional Arabic" w:hint="eastAsia"/>
          <w:sz w:val="36"/>
          <w:rtl/>
        </w:rPr>
        <w:t>عند</w:t>
      </w:r>
      <w:r w:rsidRPr="00D019AB">
        <w:rPr>
          <w:rFonts w:ascii="Traditional Arabic"/>
          <w:sz w:val="36"/>
          <w:rtl/>
        </w:rPr>
        <w:t xml:space="preserve"> </w:t>
      </w:r>
      <w:r w:rsidRPr="00D019AB">
        <w:rPr>
          <w:rFonts w:ascii="Traditional Arabic" w:hint="cs"/>
          <w:sz w:val="36"/>
          <w:rtl/>
        </w:rPr>
        <w:t>انقضاء</w:t>
      </w:r>
      <w:r w:rsidRPr="00D019AB">
        <w:rPr>
          <w:rFonts w:ascii="Traditional Arabic"/>
          <w:sz w:val="36"/>
          <w:rtl/>
        </w:rPr>
        <w:t xml:space="preserve"> </w:t>
      </w:r>
      <w:r w:rsidRPr="00D019AB">
        <w:rPr>
          <w:rFonts w:ascii="Traditional Arabic" w:hint="eastAsia"/>
          <w:sz w:val="36"/>
          <w:rtl/>
        </w:rPr>
        <w:t>مهمتها</w:t>
      </w:r>
      <w:r w:rsidRPr="00D019AB">
        <w:rPr>
          <w:rFonts w:ascii="Traditional Arabic"/>
          <w:sz w:val="36"/>
          <w:rtl/>
        </w:rPr>
        <w:t xml:space="preserve">، </w:t>
      </w:r>
      <w:r w:rsidRPr="00D019AB">
        <w:rPr>
          <w:rFonts w:ascii="Traditional Arabic" w:hint="eastAsia"/>
          <w:sz w:val="36"/>
          <w:rtl/>
        </w:rPr>
        <w:t>وسكون</w:t>
      </w:r>
      <w:r w:rsidRPr="00D019AB">
        <w:rPr>
          <w:rFonts w:ascii="Traditional Arabic"/>
          <w:sz w:val="36"/>
          <w:rtl/>
        </w:rPr>
        <w:t xml:space="preserve"> </w:t>
      </w:r>
      <w:r w:rsidRPr="00D019AB">
        <w:rPr>
          <w:rFonts w:ascii="Traditional Arabic" w:hint="eastAsia"/>
          <w:sz w:val="36"/>
          <w:rtl/>
        </w:rPr>
        <w:t>حركتها</w:t>
      </w:r>
      <w:r w:rsidRPr="00D019AB">
        <w:rPr>
          <w:rFonts w:ascii="Traditional Arabic"/>
          <w:sz w:val="36"/>
          <w:rtl/>
        </w:rPr>
        <w:t xml:space="preserve">. </w:t>
      </w:r>
      <w:r w:rsidRPr="00D019AB">
        <w:rPr>
          <w:rFonts w:ascii="Traditional Arabic" w:hint="eastAsia"/>
          <w:sz w:val="36"/>
          <w:rtl/>
        </w:rPr>
        <w:t>والمعنى</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تبقى</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شأنها</w:t>
      </w:r>
      <w:r w:rsidRPr="00D019AB">
        <w:rPr>
          <w:rFonts w:ascii="Traditional Arabic"/>
          <w:sz w:val="36"/>
          <w:rtl/>
        </w:rPr>
        <w:t xml:space="preserve"> </w:t>
      </w:r>
      <w:r w:rsidRPr="00D019AB">
        <w:rPr>
          <w:rFonts w:ascii="Traditional Arabic" w:hint="eastAsia"/>
          <w:sz w:val="36"/>
          <w:rtl/>
        </w:rPr>
        <w:t>إلى</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يأذن</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بفساد</w:t>
      </w:r>
      <w:r w:rsidRPr="00D019AB">
        <w:rPr>
          <w:rFonts w:ascii="Traditional Arabic"/>
          <w:sz w:val="36"/>
          <w:rtl/>
        </w:rPr>
        <w:t xml:space="preserve"> </w:t>
      </w:r>
      <w:r w:rsidRPr="00D019AB">
        <w:rPr>
          <w:rFonts w:ascii="Traditional Arabic" w:hint="eastAsia"/>
          <w:sz w:val="36"/>
          <w:rtl/>
        </w:rPr>
        <w:t>العالم</w:t>
      </w:r>
      <w:r w:rsidRPr="00D019AB">
        <w:rPr>
          <w:rFonts w:ascii="Traditional Arabic"/>
          <w:sz w:val="36"/>
          <w:rtl/>
        </w:rPr>
        <w:t xml:space="preserve">، </w:t>
      </w:r>
      <w:r w:rsidRPr="00D019AB">
        <w:rPr>
          <w:rFonts w:ascii="Traditional Arabic" w:hint="eastAsia"/>
          <w:sz w:val="36"/>
          <w:rtl/>
        </w:rPr>
        <w:t>فتقع</w:t>
      </w:r>
      <w:r w:rsidRPr="00D019AB">
        <w:rPr>
          <w:rFonts w:ascii="Traditional Arabic"/>
          <w:sz w:val="36"/>
          <w:rtl/>
        </w:rPr>
        <w:t xml:space="preserve"> </w:t>
      </w:r>
      <w:r w:rsidRPr="00D019AB">
        <w:rPr>
          <w:rFonts w:ascii="Traditional Arabic" w:hint="eastAsia"/>
          <w:sz w:val="36"/>
          <w:rtl/>
        </w:rPr>
        <w:t>تحت</w:t>
      </w:r>
      <w:r w:rsidRPr="00D019AB">
        <w:rPr>
          <w:rFonts w:ascii="Traditional Arabic"/>
          <w:sz w:val="36"/>
          <w:rtl/>
        </w:rPr>
        <w:t xml:space="preserve"> </w:t>
      </w:r>
      <w:r w:rsidRPr="00D019AB">
        <w:rPr>
          <w:rFonts w:ascii="Traditional Arabic" w:hint="eastAsia"/>
          <w:sz w:val="36"/>
          <w:rtl/>
        </w:rPr>
        <w:t>العرش</w:t>
      </w:r>
      <w:r w:rsidRPr="00D019AB">
        <w:rPr>
          <w:rFonts w:ascii="Traditional Arabic"/>
          <w:sz w:val="36"/>
          <w:rtl/>
        </w:rPr>
        <w:t xml:space="preserve"> </w:t>
      </w:r>
      <w:r w:rsidRPr="00D019AB">
        <w:rPr>
          <w:rFonts w:ascii="Traditional Arabic" w:hint="eastAsia"/>
          <w:sz w:val="36"/>
          <w:rtl/>
        </w:rPr>
        <w:t>ساجدة</w:t>
      </w:r>
      <w:r w:rsidRPr="00D019AB">
        <w:rPr>
          <w:rFonts w:ascii="Traditional Arabic" w:hint="cs"/>
          <w:sz w:val="36"/>
          <w:vertAlign w:val="superscript"/>
          <w:rtl/>
        </w:rPr>
        <w:t>(</w:t>
      </w:r>
      <w:r w:rsidRPr="00D019AB">
        <w:rPr>
          <w:rStyle w:val="FootnoteReference"/>
          <w:rFonts w:ascii="Traditional Arabic"/>
          <w:sz w:val="36"/>
          <w:rtl/>
        </w:rPr>
        <w:footnoteReference w:id="497"/>
      </w:r>
      <w:r w:rsidRPr="00D019AB">
        <w:rPr>
          <w:rFonts w:ascii="Traditional Arabic" w:hint="cs"/>
          <w:sz w:val="36"/>
          <w:vertAlign w:val="superscript"/>
          <w:rtl/>
        </w:rPr>
        <w:t>)</w:t>
      </w:r>
      <w:r w:rsidRPr="00D019AB">
        <w:rPr>
          <w:rFonts w:ascii="Traditional Arabic"/>
          <w:sz w:val="36"/>
          <w:rtl/>
        </w:rPr>
        <w:t xml:space="preserve">. </w:t>
      </w:r>
    </w:p>
    <w:p w:rsidR="00661AFA" w:rsidRPr="00D019AB" w:rsidRDefault="00661AFA" w:rsidP="000E2946">
      <w:pPr>
        <w:widowControl w:val="0"/>
        <w:autoSpaceDE w:val="0"/>
        <w:autoSpaceDN w:val="0"/>
        <w:adjustRightInd w:val="0"/>
        <w:ind w:firstLine="567"/>
        <w:rPr>
          <w:rFonts w:ascii="Traditional Arabic"/>
          <w:sz w:val="36"/>
          <w:rtl/>
        </w:rPr>
      </w:pPr>
      <w:r>
        <w:rPr>
          <w:rFonts w:ascii="Traditional Arabic" w:hint="cs"/>
          <w:sz w:val="36"/>
          <w:rtl/>
        </w:rPr>
        <w:t xml:space="preserve">وقيل أن </w:t>
      </w:r>
      <w:r w:rsidRPr="00D019AB">
        <w:rPr>
          <w:rFonts w:ascii="Traditional Arabic" w:hint="eastAsia"/>
          <w:sz w:val="36"/>
          <w:rtl/>
        </w:rPr>
        <w:t>تقييد</w:t>
      </w:r>
      <w:r w:rsidRPr="00D019AB">
        <w:rPr>
          <w:rFonts w:ascii="Traditional Arabic"/>
          <w:sz w:val="36"/>
          <w:rtl/>
        </w:rPr>
        <w:t xml:space="preserve"> </w:t>
      </w:r>
      <w:r w:rsidRPr="00D019AB">
        <w:rPr>
          <w:rFonts w:ascii="Traditional Arabic" w:hint="eastAsia"/>
          <w:sz w:val="36"/>
          <w:rtl/>
        </w:rPr>
        <w:t>السجود</w:t>
      </w:r>
      <w:r w:rsidRPr="00D019AB">
        <w:rPr>
          <w:rFonts w:ascii="Traditional Arabic"/>
          <w:sz w:val="36"/>
          <w:rtl/>
        </w:rPr>
        <w:t xml:space="preserve"> </w:t>
      </w:r>
      <w:r w:rsidRPr="00D019AB">
        <w:rPr>
          <w:rFonts w:ascii="Traditional Arabic" w:hint="cs"/>
          <w:sz w:val="36"/>
          <w:rtl/>
        </w:rPr>
        <w:t>ب</w:t>
      </w:r>
      <w:r w:rsidRPr="00D019AB">
        <w:rPr>
          <w:rFonts w:ascii="Traditional Arabic" w:hint="eastAsia"/>
          <w:sz w:val="36"/>
          <w:rtl/>
        </w:rPr>
        <w:t>تحت</w:t>
      </w:r>
      <w:r w:rsidRPr="00D019AB">
        <w:rPr>
          <w:rFonts w:ascii="Traditional Arabic"/>
          <w:sz w:val="36"/>
          <w:rtl/>
        </w:rPr>
        <w:t xml:space="preserve"> </w:t>
      </w:r>
      <w:r w:rsidRPr="00D019AB">
        <w:rPr>
          <w:rFonts w:ascii="Traditional Arabic" w:hint="eastAsia"/>
          <w:sz w:val="36"/>
          <w:rtl/>
        </w:rPr>
        <w:t>العرش</w:t>
      </w:r>
      <w:r w:rsidRPr="00D019AB">
        <w:rPr>
          <w:rFonts w:ascii="Traditional Arabic"/>
          <w:sz w:val="36"/>
          <w:rtl/>
        </w:rPr>
        <w:t xml:space="preserve"> </w:t>
      </w:r>
      <w:r w:rsidRPr="00D019AB">
        <w:rPr>
          <w:rFonts w:ascii="Traditional Arabic" w:hint="eastAsia"/>
          <w:sz w:val="36"/>
          <w:rtl/>
        </w:rPr>
        <w:t>كناية</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رجوعها</w:t>
      </w:r>
      <w:r w:rsidRPr="00D019AB">
        <w:rPr>
          <w:rFonts w:ascii="Traditional Arabic"/>
          <w:sz w:val="36"/>
          <w:rtl/>
        </w:rPr>
        <w:t xml:space="preserve"> </w:t>
      </w:r>
      <w:r w:rsidRPr="00D019AB">
        <w:rPr>
          <w:rFonts w:ascii="Traditional Arabic" w:hint="eastAsia"/>
          <w:sz w:val="36"/>
          <w:rtl/>
        </w:rPr>
        <w:t>إلى</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 و</w:t>
      </w:r>
      <w:r w:rsidRPr="00D019AB">
        <w:rPr>
          <w:rFonts w:ascii="Traditional Arabic" w:hint="eastAsia"/>
          <w:sz w:val="36"/>
          <w:rtl/>
        </w:rPr>
        <w:t>مبالغة</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cs"/>
          <w:sz w:val="36"/>
          <w:rtl/>
        </w:rPr>
        <w:t>الانقياد</w:t>
      </w:r>
      <w:r w:rsidRPr="00D019AB">
        <w:rPr>
          <w:rFonts w:ascii="Traditional Arabic"/>
          <w:sz w:val="36"/>
          <w:rtl/>
        </w:rPr>
        <w:t xml:space="preserve"> </w:t>
      </w:r>
      <w:r w:rsidRPr="00D019AB">
        <w:rPr>
          <w:rFonts w:ascii="Traditional Arabic" w:hint="eastAsia"/>
          <w:sz w:val="36"/>
          <w:rtl/>
        </w:rPr>
        <w:lastRenderedPageBreak/>
        <w:t>وعبارة</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تمام</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والمعنى</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المبالغة</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تراد</w:t>
      </w:r>
      <w:r w:rsidRPr="00D019AB">
        <w:rPr>
          <w:rFonts w:ascii="Traditional Arabic"/>
          <w:sz w:val="36"/>
          <w:rtl/>
        </w:rPr>
        <w:t xml:space="preserve"> </w:t>
      </w:r>
      <w:r w:rsidRPr="00D019AB">
        <w:rPr>
          <w:rFonts w:ascii="Traditional Arabic" w:hint="eastAsia"/>
          <w:sz w:val="36"/>
          <w:rtl/>
        </w:rPr>
        <w:t>الحقيقة</w:t>
      </w:r>
      <w:r w:rsidRPr="00D019AB">
        <w:rPr>
          <w:rFonts w:ascii="Traditional Arabic"/>
          <w:sz w:val="36"/>
          <w:rtl/>
        </w:rPr>
        <w:t xml:space="preserve">. </w:t>
      </w:r>
      <w:r w:rsidRPr="00D019AB">
        <w:rPr>
          <w:rFonts w:ascii="Traditional Arabic" w:hint="eastAsia"/>
          <w:sz w:val="36"/>
          <w:rtl/>
        </w:rPr>
        <w:t>فقوله</w:t>
      </w:r>
      <w:r w:rsidRPr="00D019AB">
        <w:rPr>
          <w:rFonts w:ascii="Traditional Arabic"/>
          <w:sz w:val="36"/>
          <w:rtl/>
        </w:rPr>
        <w:t xml:space="preserve"> </w:t>
      </w:r>
      <w:r w:rsidRPr="00D019AB">
        <w:rPr>
          <w:rFonts w:ascii="Traditional Arabic" w:hint="eastAsia"/>
          <w:sz w:val="36"/>
          <w:rtl/>
        </w:rPr>
        <w:t>إنها</w:t>
      </w:r>
      <w:r w:rsidRPr="00D019AB">
        <w:rPr>
          <w:rFonts w:ascii="Traditional Arabic"/>
          <w:sz w:val="36"/>
          <w:rtl/>
        </w:rPr>
        <w:t xml:space="preserve"> </w:t>
      </w:r>
      <w:r w:rsidRPr="00D019AB">
        <w:rPr>
          <w:rFonts w:ascii="Traditional Arabic" w:hint="eastAsia"/>
          <w:sz w:val="36"/>
          <w:rtl/>
        </w:rPr>
        <w:t>تسجد</w:t>
      </w:r>
      <w:r w:rsidRPr="00D019AB">
        <w:rPr>
          <w:rFonts w:ascii="Traditional Arabic"/>
          <w:sz w:val="36"/>
          <w:rtl/>
        </w:rPr>
        <w:t xml:space="preserve"> </w:t>
      </w:r>
      <w:r w:rsidRPr="00D019AB">
        <w:rPr>
          <w:rFonts w:ascii="Traditional Arabic" w:hint="eastAsia"/>
          <w:sz w:val="36"/>
          <w:rtl/>
        </w:rPr>
        <w:t>تحت</w:t>
      </w:r>
      <w:r w:rsidRPr="00D019AB">
        <w:rPr>
          <w:rFonts w:ascii="Traditional Arabic"/>
          <w:sz w:val="36"/>
          <w:rtl/>
        </w:rPr>
        <w:t xml:space="preserve"> </w:t>
      </w:r>
      <w:r w:rsidRPr="00D019AB">
        <w:rPr>
          <w:rFonts w:ascii="Traditional Arabic" w:hint="eastAsia"/>
          <w:sz w:val="36"/>
          <w:rtl/>
        </w:rPr>
        <w:t>العرش</w:t>
      </w:r>
      <w:r w:rsidRPr="00D019AB">
        <w:rPr>
          <w:rFonts w:ascii="Traditional Arabic"/>
          <w:sz w:val="36"/>
          <w:rtl/>
        </w:rPr>
        <w:t xml:space="preserve"> </w:t>
      </w:r>
      <w:r w:rsidRPr="00D019AB">
        <w:rPr>
          <w:rFonts w:ascii="Traditional Arabic" w:hint="eastAsia"/>
          <w:sz w:val="36"/>
          <w:rtl/>
        </w:rPr>
        <w:t>يعنى</w:t>
      </w:r>
      <w:r w:rsidRPr="00D019AB">
        <w:rPr>
          <w:rFonts w:ascii="Traditional Arabic"/>
          <w:sz w:val="36"/>
          <w:rtl/>
        </w:rPr>
        <w:t xml:space="preserve"> </w:t>
      </w:r>
      <w:r w:rsidRPr="00D019AB">
        <w:rPr>
          <w:rFonts w:ascii="Traditional Arabic" w:hint="eastAsia"/>
          <w:sz w:val="36"/>
          <w:rtl/>
        </w:rPr>
        <w:t>أنها</w:t>
      </w:r>
      <w:r w:rsidRPr="00D019AB">
        <w:rPr>
          <w:rFonts w:ascii="Traditional Arabic"/>
          <w:sz w:val="36"/>
          <w:rtl/>
        </w:rPr>
        <w:t xml:space="preserve"> </w:t>
      </w:r>
      <w:r w:rsidRPr="00D019AB">
        <w:rPr>
          <w:rFonts w:ascii="Traditional Arabic" w:hint="eastAsia"/>
          <w:sz w:val="36"/>
          <w:rtl/>
        </w:rPr>
        <w:t>خاضعة</w:t>
      </w:r>
      <w:r w:rsidRPr="00D019AB">
        <w:rPr>
          <w:rFonts w:ascii="Traditional Arabic"/>
          <w:sz w:val="36"/>
          <w:rtl/>
        </w:rPr>
        <w:t xml:space="preserve"> </w:t>
      </w:r>
      <w:r w:rsidRPr="00D019AB">
        <w:rPr>
          <w:rFonts w:ascii="Traditional Arabic" w:hint="eastAsia"/>
          <w:sz w:val="36"/>
          <w:rtl/>
        </w:rPr>
        <w:t>له</w:t>
      </w:r>
      <w:r w:rsidRPr="00D019AB">
        <w:rPr>
          <w:rFonts w:ascii="Traditional Arabic"/>
          <w:sz w:val="36"/>
          <w:rtl/>
        </w:rPr>
        <w:t xml:space="preserve"> </w:t>
      </w:r>
      <w:r w:rsidRPr="00D019AB">
        <w:rPr>
          <w:rFonts w:ascii="Traditional Arabic" w:hint="eastAsia"/>
          <w:sz w:val="36"/>
          <w:rtl/>
        </w:rPr>
        <w:t>أكمل</w:t>
      </w:r>
      <w:r w:rsidRPr="00D019AB">
        <w:rPr>
          <w:rFonts w:ascii="Traditional Arabic"/>
          <w:sz w:val="36"/>
          <w:rtl/>
        </w:rPr>
        <w:t xml:space="preserve"> </w:t>
      </w:r>
      <w:r w:rsidRPr="00D019AB">
        <w:rPr>
          <w:rFonts w:ascii="Traditional Arabic" w:hint="eastAsia"/>
          <w:sz w:val="36"/>
          <w:rtl/>
        </w:rPr>
        <w:t>الخضوع</w:t>
      </w:r>
      <w:r w:rsidRPr="00D019AB">
        <w:rPr>
          <w:rFonts w:ascii="Traditional Arabic"/>
          <w:sz w:val="36"/>
          <w:rtl/>
        </w:rPr>
        <w:t xml:space="preserve"> </w:t>
      </w:r>
      <w:r w:rsidRPr="00D019AB">
        <w:rPr>
          <w:rFonts w:ascii="Traditional Arabic" w:hint="eastAsia"/>
          <w:sz w:val="36"/>
          <w:rtl/>
        </w:rPr>
        <w:t>وأتمه</w:t>
      </w:r>
      <w:r w:rsidRPr="00D019AB">
        <w:rPr>
          <w:rFonts w:ascii="Traditional Arabic" w:hint="cs"/>
          <w:sz w:val="36"/>
          <w:vertAlign w:val="superscript"/>
          <w:rtl/>
        </w:rPr>
        <w:t>(</w:t>
      </w:r>
      <w:r w:rsidRPr="00D019AB">
        <w:rPr>
          <w:rStyle w:val="FootnoteReference"/>
          <w:rFonts w:ascii="Traditional Arabic"/>
          <w:sz w:val="36"/>
          <w:rtl/>
        </w:rPr>
        <w:footnoteReference w:id="498"/>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eastAsia"/>
          <w:sz w:val="36"/>
          <w:rtl/>
        </w:rPr>
        <w:t>فالحديث</w:t>
      </w:r>
      <w:r w:rsidRPr="00D019AB">
        <w:rPr>
          <w:rFonts w:ascii="Traditional Arabic"/>
          <w:sz w:val="36"/>
          <w:rtl/>
        </w:rPr>
        <w:t xml:space="preserve"> </w:t>
      </w:r>
      <w:r w:rsidRPr="00D019AB">
        <w:rPr>
          <w:rFonts w:ascii="Traditional Arabic" w:hint="eastAsia"/>
          <w:sz w:val="36"/>
          <w:rtl/>
        </w:rPr>
        <w:t>عبارة</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مسخرة</w:t>
      </w:r>
      <w:r w:rsidRPr="00D019AB">
        <w:rPr>
          <w:rFonts w:ascii="Traditional Arabic"/>
          <w:sz w:val="36"/>
          <w:rtl/>
        </w:rPr>
        <w:t xml:space="preserve"> </w:t>
      </w:r>
      <w:r w:rsidRPr="00D019AB">
        <w:rPr>
          <w:rFonts w:ascii="Traditional Arabic" w:hint="eastAsia"/>
          <w:sz w:val="36"/>
          <w:rtl/>
        </w:rPr>
        <w:t>لله</w:t>
      </w:r>
      <w:r w:rsidRPr="00D019AB">
        <w:rPr>
          <w:rFonts w:ascii="Traditional Arabic"/>
          <w:sz w:val="36"/>
          <w:rtl/>
        </w:rPr>
        <w:t xml:space="preserve">، </w:t>
      </w:r>
      <w:r w:rsidRPr="00D019AB">
        <w:rPr>
          <w:rFonts w:ascii="Traditional Arabic" w:hint="eastAsia"/>
          <w:sz w:val="36"/>
          <w:rtl/>
        </w:rPr>
        <w:t>خاضعة</w:t>
      </w:r>
      <w:r w:rsidRPr="00D019AB">
        <w:rPr>
          <w:rFonts w:ascii="Traditional Arabic"/>
          <w:sz w:val="36"/>
          <w:rtl/>
        </w:rPr>
        <w:t xml:space="preserve"> </w:t>
      </w:r>
      <w:r w:rsidRPr="00D019AB">
        <w:rPr>
          <w:rFonts w:ascii="Traditional Arabic" w:hint="eastAsia"/>
          <w:sz w:val="36"/>
          <w:rtl/>
        </w:rPr>
        <w:t>لأمره</w:t>
      </w:r>
      <w:r w:rsidRPr="00D019AB">
        <w:rPr>
          <w:rFonts w:ascii="Traditional Arabic"/>
          <w:sz w:val="36"/>
          <w:rtl/>
        </w:rPr>
        <w:t xml:space="preserve"> </w:t>
      </w:r>
      <w:r w:rsidRPr="00D019AB">
        <w:rPr>
          <w:rFonts w:ascii="Traditional Arabic" w:hint="eastAsia"/>
          <w:sz w:val="36"/>
          <w:rtl/>
        </w:rPr>
        <w:t>الكوني</w:t>
      </w:r>
      <w:r w:rsidRPr="00D019AB">
        <w:rPr>
          <w:rFonts w:ascii="Traditional Arabic"/>
          <w:sz w:val="36"/>
          <w:rtl/>
        </w:rPr>
        <w:t xml:space="preserve">، </w:t>
      </w:r>
      <w:r w:rsidRPr="00D019AB">
        <w:rPr>
          <w:rFonts w:ascii="Traditional Arabic" w:hint="eastAsia"/>
          <w:sz w:val="36"/>
          <w:rtl/>
        </w:rPr>
        <w:t>سائرة</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حسب</w:t>
      </w:r>
      <w:r w:rsidRPr="00D019AB">
        <w:rPr>
          <w:rFonts w:ascii="Traditional Arabic"/>
          <w:sz w:val="36"/>
          <w:rtl/>
        </w:rPr>
        <w:t xml:space="preserve"> </w:t>
      </w:r>
      <w:r w:rsidRPr="00D019AB">
        <w:rPr>
          <w:rFonts w:ascii="Traditional Arabic" w:hint="eastAsia"/>
          <w:sz w:val="36"/>
          <w:rtl/>
        </w:rPr>
        <w:t>ما</w:t>
      </w:r>
      <w:r w:rsidRPr="00D019AB">
        <w:rPr>
          <w:rFonts w:ascii="Traditional Arabic"/>
          <w:sz w:val="36"/>
          <w:rtl/>
        </w:rPr>
        <w:t xml:space="preserve"> </w:t>
      </w:r>
      <w:r w:rsidRPr="00D019AB">
        <w:rPr>
          <w:rFonts w:ascii="Traditional Arabic" w:hint="eastAsia"/>
          <w:sz w:val="36"/>
          <w:rtl/>
        </w:rPr>
        <w:t>أراد</w:t>
      </w:r>
      <w:r w:rsidRPr="00D019AB">
        <w:rPr>
          <w:rFonts w:ascii="Traditional Arabic"/>
          <w:sz w:val="36"/>
          <w:rtl/>
        </w:rPr>
        <w:t xml:space="preserve"> </w:t>
      </w:r>
      <w:r w:rsidRPr="00D019AB">
        <w:rPr>
          <w:rFonts w:ascii="Traditional Arabic" w:hint="eastAsia"/>
          <w:sz w:val="36"/>
          <w:rtl/>
        </w:rPr>
        <w:t>وقدر</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كأنها</w:t>
      </w:r>
      <w:r w:rsidRPr="00D019AB">
        <w:rPr>
          <w:rFonts w:ascii="Traditional Arabic"/>
          <w:sz w:val="36"/>
          <w:rtl/>
        </w:rPr>
        <w:t xml:space="preserve"> </w:t>
      </w:r>
      <w:r w:rsidRPr="00D019AB">
        <w:rPr>
          <w:rFonts w:ascii="Traditional Arabic" w:hint="eastAsia"/>
          <w:sz w:val="36"/>
          <w:rtl/>
        </w:rPr>
        <w:t>عاقلة</w:t>
      </w:r>
      <w:r w:rsidRPr="00D019AB">
        <w:rPr>
          <w:rFonts w:ascii="Traditional Arabic"/>
          <w:sz w:val="36"/>
          <w:rtl/>
        </w:rPr>
        <w:t xml:space="preserve">، </w:t>
      </w:r>
      <w:r w:rsidRPr="00D019AB">
        <w:rPr>
          <w:rFonts w:ascii="Traditional Arabic" w:hint="eastAsia"/>
          <w:sz w:val="36"/>
          <w:rtl/>
        </w:rPr>
        <w:t>تسمع</w:t>
      </w:r>
      <w:r w:rsidRPr="00D019AB">
        <w:rPr>
          <w:rFonts w:ascii="Traditional Arabic"/>
          <w:sz w:val="36"/>
          <w:rtl/>
        </w:rPr>
        <w:t xml:space="preserve"> </w:t>
      </w:r>
      <w:r w:rsidRPr="00D019AB">
        <w:rPr>
          <w:rFonts w:ascii="Traditional Arabic" w:hint="eastAsia"/>
          <w:sz w:val="36"/>
          <w:rtl/>
        </w:rPr>
        <w:t>خطابه</w:t>
      </w:r>
      <w:r w:rsidRPr="00D019AB">
        <w:rPr>
          <w:rFonts w:ascii="Traditional Arabic" w:hint="cs"/>
          <w:sz w:val="36"/>
          <w:vertAlign w:val="superscript"/>
          <w:rtl/>
        </w:rPr>
        <w:t>(</w:t>
      </w:r>
      <w:r w:rsidRPr="00D019AB">
        <w:rPr>
          <w:rStyle w:val="FootnoteReference"/>
          <w:rFonts w:ascii="Traditional Arabic"/>
          <w:sz w:val="36"/>
          <w:rtl/>
        </w:rPr>
        <w:footnoteReference w:id="499"/>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472782">
      <w:pPr>
        <w:widowControl w:val="0"/>
        <w:autoSpaceDE w:val="0"/>
        <w:autoSpaceDN w:val="0"/>
        <w:adjustRightInd w:val="0"/>
        <w:ind w:firstLine="567"/>
        <w:rPr>
          <w:sz w:val="36"/>
          <w:rtl/>
        </w:rPr>
      </w:pPr>
      <w:r w:rsidRPr="00D019AB">
        <w:rPr>
          <w:rFonts w:ascii="Traditional Arabic" w:hint="cs"/>
          <w:sz w:val="36"/>
          <w:rtl/>
        </w:rPr>
        <w:t xml:space="preserve">والجواب </w:t>
      </w:r>
      <w:r w:rsidRPr="00D019AB">
        <w:rPr>
          <w:rFonts w:hint="cs"/>
          <w:sz w:val="36"/>
          <w:rtl/>
        </w:rPr>
        <w:t>أن هذه الآيات الكونية تسجد</w:t>
      </w:r>
      <w:r>
        <w:rPr>
          <w:rFonts w:hint="cs"/>
          <w:sz w:val="36"/>
          <w:rtl/>
        </w:rPr>
        <w:t xml:space="preserve"> لله</w:t>
      </w:r>
      <w:r w:rsidRPr="00D019AB">
        <w:rPr>
          <w:rFonts w:hint="cs"/>
          <w:sz w:val="36"/>
          <w:rtl/>
        </w:rPr>
        <w:t xml:space="preserve"> سجودا</w:t>
      </w:r>
      <w:r>
        <w:rPr>
          <w:rFonts w:hint="cs"/>
          <w:sz w:val="36"/>
          <w:rtl/>
        </w:rPr>
        <w:t>ً</w:t>
      </w:r>
      <w:r w:rsidRPr="00D019AB">
        <w:rPr>
          <w:rFonts w:hint="cs"/>
          <w:sz w:val="36"/>
          <w:rtl/>
        </w:rPr>
        <w:t xml:space="preserve"> حقيقيا</w:t>
      </w:r>
      <w:r>
        <w:rPr>
          <w:rFonts w:hint="cs"/>
          <w:sz w:val="36"/>
          <w:rtl/>
        </w:rPr>
        <w:t>ً</w:t>
      </w:r>
      <w:r w:rsidRPr="00D019AB">
        <w:rPr>
          <w:rFonts w:hint="cs"/>
          <w:sz w:val="36"/>
          <w:rtl/>
        </w:rPr>
        <w:t xml:space="preserve"> الله أعلم بكيفيته، وأن كل شيء يسجد لله </w:t>
      </w:r>
      <w:r w:rsidRPr="00D019AB">
        <w:rPr>
          <w:sz w:val="36"/>
          <w:rtl/>
        </w:rPr>
        <w:t>طوعا وكرها</w:t>
      </w:r>
      <w:r w:rsidRPr="00D019AB">
        <w:rPr>
          <w:rFonts w:hint="cs"/>
          <w:sz w:val="36"/>
          <w:rtl/>
        </w:rPr>
        <w:t>،</w:t>
      </w:r>
      <w:r w:rsidRPr="00D019AB">
        <w:rPr>
          <w:sz w:val="36"/>
          <w:rtl/>
        </w:rPr>
        <w:t xml:space="preserve"> </w:t>
      </w:r>
      <w:r w:rsidRPr="00D019AB">
        <w:rPr>
          <w:rFonts w:hint="cs"/>
          <w:sz w:val="36"/>
          <w:rtl/>
        </w:rPr>
        <w:t xml:space="preserve">وأن </w:t>
      </w:r>
      <w:r w:rsidRPr="00D019AB">
        <w:rPr>
          <w:sz w:val="36"/>
          <w:rtl/>
        </w:rPr>
        <w:t>سجود كل شيء مما يختص به</w:t>
      </w:r>
      <w:r w:rsidRPr="00D019AB">
        <w:rPr>
          <w:rFonts w:hint="cs"/>
          <w:sz w:val="36"/>
          <w:vertAlign w:val="superscript"/>
          <w:rtl/>
        </w:rPr>
        <w:t>(</w:t>
      </w:r>
      <w:r w:rsidRPr="00D019AB">
        <w:rPr>
          <w:rStyle w:val="FootnoteReference"/>
          <w:sz w:val="36"/>
          <w:rtl/>
        </w:rPr>
        <w:footnoteReference w:id="500"/>
      </w:r>
      <w:r w:rsidRPr="00D019AB">
        <w:rPr>
          <w:rFonts w:hint="cs"/>
          <w:sz w:val="36"/>
          <w:vertAlign w:val="superscript"/>
          <w:rtl/>
        </w:rPr>
        <w:t>)</w:t>
      </w:r>
      <w:r w:rsidRPr="00D019AB">
        <w:rPr>
          <w:sz w:val="36"/>
          <w:rtl/>
        </w:rPr>
        <w:t>، كما قال</w:t>
      </w:r>
      <w:r w:rsidRPr="00D019AB">
        <w:rPr>
          <w:rFonts w:hint="cs"/>
          <w:sz w:val="36"/>
          <w:rtl/>
        </w:rPr>
        <w:t xml:space="preserve"> تعالى</w:t>
      </w:r>
      <w:r w:rsidR="00A83B02">
        <w:rPr>
          <w:sz w:val="36"/>
          <w:rtl/>
        </w:rPr>
        <w:t xml:space="preserve">: </w:t>
      </w:r>
      <w:r>
        <w:rPr>
          <w:rFonts w:ascii="QCF_BSML" w:hAnsi="QCF_BSML" w:cs="QCF_BSML"/>
          <w:color w:val="000000"/>
          <w:sz w:val="35"/>
          <w:szCs w:val="35"/>
          <w:rtl/>
        </w:rPr>
        <w:t xml:space="preserve">ﮋ </w:t>
      </w:r>
      <w:r>
        <w:rPr>
          <w:rFonts w:ascii="QCF_P286" w:hAnsi="QCF_P286" w:cs="QCF_P286"/>
          <w:color w:val="000000"/>
          <w:sz w:val="35"/>
          <w:szCs w:val="35"/>
          <w:rtl/>
        </w:rPr>
        <w:t>ﮒ  ﮓ   ﮔ    ﮕ  ﮖ  ﮗ  ﮘ</w:t>
      </w:r>
      <w:r>
        <w:rPr>
          <w:rFonts w:ascii="QCF_P286" w:hAnsi="QCF_P286" w:cs="QCF_P286"/>
          <w:color w:val="0000A5"/>
          <w:sz w:val="35"/>
          <w:szCs w:val="35"/>
          <w:rtl/>
        </w:rPr>
        <w:t>ﮙ</w:t>
      </w:r>
      <w:r>
        <w:rPr>
          <w:rFonts w:ascii="QCF_P286" w:hAnsi="QCF_P286" w:cs="QCF_P286"/>
          <w:color w:val="000000"/>
          <w:sz w:val="35"/>
          <w:szCs w:val="35"/>
          <w:rtl/>
        </w:rPr>
        <w:t xml:space="preserve">  ﮚ  ﮛ  ﮜ  ﮝ  ﮞ  ﮟ  ﮠ   ﮡ  ﮢ  ﮣ</w:t>
      </w:r>
      <w:r>
        <w:rPr>
          <w:rFonts w:ascii="QCF_P286" w:hAnsi="QCF_P286" w:cs="QCF_P286"/>
          <w:color w:val="0000A5"/>
          <w:sz w:val="35"/>
          <w:szCs w:val="35"/>
          <w:rtl/>
        </w:rPr>
        <w:t>ﮤ</w:t>
      </w:r>
      <w:r>
        <w:rPr>
          <w:rFonts w:ascii="QCF_P286" w:hAnsi="QCF_P286" w:cs="QCF_P286"/>
          <w:color w:val="000000"/>
          <w:sz w:val="35"/>
          <w:szCs w:val="35"/>
          <w:rtl/>
        </w:rPr>
        <w:t xml:space="preserve">  ﮥ   ﮦ       ﮧ  ﮨ  </w:t>
      </w:r>
      <w:r>
        <w:rPr>
          <w:rFonts w:ascii="QCF_BSML" w:hAnsi="QCF_BSML" w:cs="QCF_BSML"/>
          <w:color w:val="000000"/>
          <w:sz w:val="35"/>
          <w:szCs w:val="35"/>
          <w:rtl/>
        </w:rPr>
        <w:t>ﮊ</w:t>
      </w:r>
      <w:r w:rsidR="00BC6929">
        <w:rPr>
          <w:rFonts w:ascii="Arial" w:hAnsi="Arial" w:cs="Arial"/>
          <w:color w:val="000000"/>
          <w:sz w:val="18"/>
          <w:szCs w:val="18"/>
        </w:rPr>
        <w:fldChar w:fldCharType="begin"/>
      </w:r>
      <w:r w:rsidR="00BC6929">
        <w:instrText xml:space="preserve"> XE "</w:instrText>
      </w:r>
      <w:r w:rsidR="00BC6929" w:rsidRPr="00240890">
        <w:rPr>
          <w:rFonts w:ascii="QCF_BSML" w:hAnsi="QCF_BSML" w:cs="QCF_BSML"/>
          <w:color w:val="000000"/>
          <w:sz w:val="35"/>
          <w:szCs w:val="35"/>
          <w:rtl/>
        </w:rPr>
        <w:instrText xml:space="preserve">ﮋ </w:instrText>
      </w:r>
      <w:r w:rsidR="00BC6929" w:rsidRPr="00240890">
        <w:rPr>
          <w:rFonts w:ascii="QCF_P286" w:hAnsi="QCF_P286" w:cs="QCF_P286"/>
          <w:color w:val="000000"/>
          <w:sz w:val="35"/>
          <w:szCs w:val="35"/>
          <w:rtl/>
        </w:rPr>
        <w:instrText>ﮒ  ﮓ   ﮔ    ﮕ  ﮖ  ﮗ  ﮘ</w:instrText>
      </w:r>
      <w:r w:rsidR="00BC6929" w:rsidRPr="00240890">
        <w:rPr>
          <w:rFonts w:ascii="QCF_P286" w:hAnsi="QCF_P286" w:cs="QCF_P286"/>
          <w:color w:val="0000A5"/>
          <w:sz w:val="35"/>
          <w:szCs w:val="35"/>
          <w:rtl/>
        </w:rPr>
        <w:instrText>ﮙ</w:instrText>
      </w:r>
      <w:r w:rsidR="00BC6929" w:rsidRPr="00240890">
        <w:rPr>
          <w:rFonts w:ascii="QCF_P286" w:hAnsi="QCF_P286" w:cs="QCF_P286"/>
          <w:color w:val="000000"/>
          <w:sz w:val="35"/>
          <w:szCs w:val="35"/>
          <w:rtl/>
        </w:rPr>
        <w:instrText xml:space="preserve">  ﮚ  ﮛ  ﮜ  ﮝ  ﮞ  ﮟ  ﮠ   ﮡ  ﮢ  ﮣ</w:instrText>
      </w:r>
      <w:r w:rsidR="00BC6929" w:rsidRPr="00240890">
        <w:rPr>
          <w:rFonts w:ascii="QCF_P286" w:hAnsi="QCF_P286" w:cs="QCF_P286"/>
          <w:color w:val="0000A5"/>
          <w:sz w:val="35"/>
          <w:szCs w:val="35"/>
          <w:rtl/>
        </w:rPr>
        <w:instrText>ﮤ</w:instrText>
      </w:r>
      <w:r w:rsidR="00BC6929" w:rsidRPr="00240890">
        <w:rPr>
          <w:rFonts w:ascii="QCF_P286" w:hAnsi="QCF_P286" w:cs="QCF_P286"/>
          <w:color w:val="000000"/>
          <w:sz w:val="35"/>
          <w:szCs w:val="35"/>
          <w:rtl/>
        </w:rPr>
        <w:instrText xml:space="preserve">  ﮥ   ﮦ       ﮧ  ﮨ  </w:instrText>
      </w:r>
      <w:r w:rsidR="00BC6929" w:rsidRPr="00240890">
        <w:rPr>
          <w:rFonts w:ascii="QCF_BSML" w:hAnsi="QCF_BSML" w:cs="QCF_BSML"/>
          <w:color w:val="000000"/>
          <w:sz w:val="35"/>
          <w:szCs w:val="35"/>
          <w:rtl/>
        </w:rPr>
        <w:instrText>ﮊ</w:instrText>
      </w:r>
      <w:r w:rsidR="00BC6929" w:rsidRPr="00240890">
        <w:instrText>:</w:instrText>
      </w:r>
      <w:r w:rsidR="00BC6929" w:rsidRPr="00240890">
        <w:rPr>
          <w:szCs w:val="28"/>
          <w:rtl/>
        </w:rPr>
        <w:instrText>الإسراء: 44</w:instrText>
      </w:r>
      <w:r w:rsidR="00BC6929">
        <w:instrText xml:space="preserve">" </w:instrText>
      </w:r>
      <w:r w:rsidR="00BC6929">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501"/>
      </w:r>
      <w:r w:rsidRPr="00D019AB">
        <w:rPr>
          <w:rFonts w:hint="cs"/>
          <w:sz w:val="36"/>
          <w:vertAlign w:val="superscript"/>
          <w:rtl/>
        </w:rPr>
        <w:t>)</w:t>
      </w:r>
      <w:r w:rsidRPr="00D019AB">
        <w:rPr>
          <w:rFonts w:hint="cs"/>
          <w:sz w:val="36"/>
          <w:rtl/>
        </w:rPr>
        <w:t>.</w:t>
      </w:r>
      <w:r w:rsidRPr="00D019AB">
        <w:rPr>
          <w:sz w:val="36"/>
          <w:rtl/>
        </w:rPr>
        <w:t xml:space="preserve"> </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hint="cs"/>
          <w:sz w:val="36"/>
          <w:rtl/>
        </w:rPr>
        <w:t>وهذه الأقوال التي ذكرت ليس عليها دليل ومخالفة</w:t>
      </w:r>
      <w:r w:rsidR="006F025E">
        <w:rPr>
          <w:sz w:val="36"/>
          <w:rtl/>
        </w:rPr>
        <w:t>"</w:t>
      </w:r>
      <w:r w:rsidRPr="00D019AB">
        <w:rPr>
          <w:rFonts w:hint="cs"/>
          <w:sz w:val="36"/>
          <w:rtl/>
        </w:rPr>
        <w:t xml:space="preserve"> </w:t>
      </w:r>
      <w:r w:rsidRPr="00D019AB">
        <w:rPr>
          <w:sz w:val="36"/>
          <w:rtl/>
        </w:rPr>
        <w:t>لظاهر الحديث</w:t>
      </w:r>
      <w:r w:rsidRPr="00D019AB">
        <w:rPr>
          <w:rFonts w:hint="cs"/>
          <w:sz w:val="36"/>
          <w:rtl/>
        </w:rPr>
        <w:t>،</w:t>
      </w:r>
      <w:r w:rsidRPr="00D019AB">
        <w:rPr>
          <w:sz w:val="36"/>
          <w:rtl/>
        </w:rPr>
        <w:t xml:space="preserve"> وعدول عن حقيقته</w:t>
      </w:r>
      <w:r w:rsidRPr="00D019AB">
        <w:rPr>
          <w:rFonts w:hint="cs"/>
          <w:sz w:val="36"/>
          <w:rtl/>
        </w:rPr>
        <w:t>،</w:t>
      </w:r>
      <w:r w:rsidRPr="00D019AB">
        <w:rPr>
          <w:rFonts w:ascii="Traditional Arabic"/>
          <w:sz w:val="36"/>
          <w:rtl/>
        </w:rPr>
        <w:t xml:space="preserve"> </w:t>
      </w:r>
      <w:r w:rsidRPr="00D019AB">
        <w:rPr>
          <w:rFonts w:ascii="Traditional Arabic" w:hint="eastAsia"/>
          <w:sz w:val="36"/>
          <w:rtl/>
        </w:rPr>
        <w:t>وإنما</w:t>
      </w:r>
      <w:r w:rsidRPr="00D019AB">
        <w:rPr>
          <w:rFonts w:ascii="Traditional Arabic"/>
          <w:sz w:val="36"/>
          <w:rtl/>
        </w:rPr>
        <w:t xml:space="preserve"> </w:t>
      </w:r>
      <w:r w:rsidRPr="00D019AB">
        <w:rPr>
          <w:rFonts w:ascii="Traditional Arabic" w:hint="eastAsia"/>
          <w:sz w:val="36"/>
          <w:rtl/>
        </w:rPr>
        <w:t>أخبر</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غيب</w:t>
      </w:r>
      <w:r w:rsidRPr="00D019AB">
        <w:rPr>
          <w:rFonts w:ascii="Traditional Arabic"/>
          <w:sz w:val="36"/>
          <w:rtl/>
        </w:rPr>
        <w:t xml:space="preserve"> </w:t>
      </w:r>
      <w:r w:rsidRPr="00D019AB">
        <w:rPr>
          <w:rFonts w:ascii="Traditional Arabic" w:hint="eastAsia"/>
          <w:sz w:val="36"/>
          <w:rtl/>
        </w:rPr>
        <w:t>فلا</w:t>
      </w:r>
      <w:r w:rsidRPr="00D019AB">
        <w:rPr>
          <w:rFonts w:ascii="Traditional Arabic"/>
          <w:sz w:val="36"/>
          <w:rtl/>
        </w:rPr>
        <w:t xml:space="preserve"> </w:t>
      </w:r>
      <w:r w:rsidRPr="00D019AB">
        <w:rPr>
          <w:rFonts w:ascii="Traditional Arabic" w:hint="eastAsia"/>
          <w:sz w:val="36"/>
          <w:rtl/>
        </w:rPr>
        <w:t>نكذبه</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نكيفه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إن</w:t>
      </w:r>
      <w:r w:rsidRPr="00D019AB">
        <w:rPr>
          <w:rFonts w:ascii="Traditional Arabic"/>
          <w:sz w:val="36"/>
          <w:rtl/>
        </w:rPr>
        <w:t xml:space="preserve"> </w:t>
      </w:r>
      <w:r w:rsidRPr="00D019AB">
        <w:rPr>
          <w:rFonts w:ascii="Traditional Arabic" w:hint="eastAsia"/>
          <w:sz w:val="36"/>
          <w:rtl/>
        </w:rPr>
        <w:t>علمنا</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يحيط</w:t>
      </w:r>
      <w:r w:rsidRPr="00D019AB">
        <w:rPr>
          <w:rFonts w:ascii="Traditional Arabic"/>
          <w:sz w:val="36"/>
          <w:rtl/>
        </w:rPr>
        <w:t xml:space="preserve"> </w:t>
      </w:r>
      <w:r w:rsidRPr="00D019AB">
        <w:rPr>
          <w:rFonts w:ascii="Traditional Arabic" w:hint="eastAsia"/>
          <w:sz w:val="36"/>
          <w:rtl/>
        </w:rPr>
        <w:t>به</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02"/>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198" w:name="_Toc84671908"/>
      <w:bookmarkStart w:id="199" w:name="_Toc521973027"/>
      <w:r>
        <w:rPr>
          <w:rFonts w:hint="cs"/>
          <w:b/>
          <w:bCs/>
          <w:sz w:val="36"/>
          <w:rtl/>
        </w:rPr>
        <w:t>رابعاً</w:t>
      </w:r>
      <w:r w:rsidR="00A83B02">
        <w:rPr>
          <w:rFonts w:hint="cs"/>
          <w:b/>
          <w:bCs/>
          <w:sz w:val="36"/>
          <w:rtl/>
        </w:rPr>
        <w:t xml:space="preserve">: </w:t>
      </w:r>
      <w:r w:rsidRPr="00D019AB">
        <w:rPr>
          <w:rFonts w:hint="cs"/>
          <w:b/>
          <w:bCs/>
          <w:sz w:val="36"/>
          <w:rtl/>
        </w:rPr>
        <w:t>إنكار استئذان الشمس لطلوعها</w:t>
      </w:r>
      <w:r w:rsidR="00A83B02">
        <w:rPr>
          <w:rFonts w:hint="cs"/>
          <w:b/>
          <w:bCs/>
          <w:sz w:val="36"/>
          <w:rtl/>
        </w:rPr>
        <w:t>:</w:t>
      </w:r>
      <w:bookmarkEnd w:id="198"/>
      <w:r w:rsidR="00A83B02">
        <w:rPr>
          <w:rFonts w:hint="cs"/>
          <w:b/>
          <w:bCs/>
          <w:sz w:val="36"/>
          <w:rtl/>
        </w:rPr>
        <w:t xml:space="preserve"> </w:t>
      </w:r>
      <w:bookmarkEnd w:id="199"/>
    </w:p>
    <w:p w:rsidR="00661AFA" w:rsidRPr="00D019AB" w:rsidRDefault="00661AFA" w:rsidP="00A00D31">
      <w:pPr>
        <w:widowControl w:val="0"/>
        <w:autoSpaceDE w:val="0"/>
        <w:autoSpaceDN w:val="0"/>
        <w:adjustRightInd w:val="0"/>
        <w:ind w:firstLine="567"/>
        <w:rPr>
          <w:rFonts w:ascii="Traditional Arabic"/>
          <w:sz w:val="36"/>
          <w:rtl/>
        </w:rPr>
      </w:pPr>
      <w:r>
        <w:rPr>
          <w:rFonts w:ascii="Traditional Arabic" w:hint="cs"/>
          <w:sz w:val="36"/>
          <w:rtl/>
        </w:rPr>
        <w:t xml:space="preserve">من المخالفات العقدية المتعلقة بهذه الآية الكونية تحريف معنى استئذان الشمس الوارد في السنة من حديث </w:t>
      </w:r>
      <w:r w:rsidRPr="00D019AB">
        <w:rPr>
          <w:rFonts w:ascii="Traditional Arabic" w:hint="eastAsia"/>
          <w:sz w:val="36"/>
          <w:rtl/>
        </w:rPr>
        <w:t>أبي</w:t>
      </w:r>
      <w:r w:rsidRPr="00D019AB">
        <w:rPr>
          <w:rFonts w:ascii="Traditional Arabic"/>
          <w:sz w:val="36"/>
          <w:rtl/>
        </w:rPr>
        <w:t xml:space="preserve"> </w:t>
      </w:r>
      <w:r w:rsidRPr="00D019AB">
        <w:rPr>
          <w:rFonts w:ascii="Traditional Arabic" w:hint="eastAsia"/>
          <w:sz w:val="36"/>
          <w:rtl/>
        </w:rPr>
        <w:t>ذر</w:t>
      </w:r>
      <w:r w:rsidRPr="00D019AB">
        <w:rPr>
          <w:rFonts w:ascii="Traditional Arabic"/>
          <w:sz w:val="36"/>
          <w:rtl/>
        </w:rPr>
        <w:t xml:space="preserve"> </w:t>
      </w:r>
      <w:r w:rsidRPr="00505254">
        <w:rPr>
          <w:rFonts w:ascii="Islamic_" w:hAnsi="Islamic_" w:hint="cs"/>
          <w:sz w:val="36"/>
        </w:rPr>
        <w:t>z</w:t>
      </w:r>
      <w:r>
        <w:rPr>
          <w:rFonts w:ascii="Traditional Arabic" w:hint="cs"/>
          <w:sz w:val="36"/>
          <w:rtl/>
        </w:rPr>
        <w:t xml:space="preserve"> </w:t>
      </w:r>
      <w:r w:rsidRPr="00D019AB">
        <w:rPr>
          <w:rFonts w:ascii="Traditional Arabic" w:hint="eastAsia"/>
          <w:sz w:val="36"/>
          <w:rtl/>
        </w:rPr>
        <w:t>قال</w:t>
      </w:r>
      <w:r w:rsidR="00A83B02">
        <w:rPr>
          <w:rFonts w:ascii="Traditional Arabic"/>
          <w:sz w:val="36"/>
          <w:rtl/>
        </w:rPr>
        <w:t xml:space="preserve">: </w:t>
      </w:r>
      <w:r w:rsidR="00A00D31">
        <w:rPr>
          <w:rFonts w:ascii="Traditional Arabic"/>
          <w:sz w:val="36"/>
          <w:rtl/>
        </w:rPr>
        <w:t>«</w:t>
      </w:r>
      <w:r w:rsidRPr="00D019AB">
        <w:rPr>
          <w:rFonts w:ascii="Traditional Arabic" w:hint="eastAsia"/>
          <w:sz w:val="36"/>
          <w:rtl/>
        </w:rPr>
        <w:t>دخلت</w:t>
      </w:r>
      <w:r w:rsidRPr="00D019AB">
        <w:rPr>
          <w:rFonts w:ascii="Traditional Arabic"/>
          <w:sz w:val="36"/>
          <w:rtl/>
        </w:rPr>
        <w:t xml:space="preserve"> </w:t>
      </w:r>
      <w:r w:rsidRPr="00D019AB">
        <w:rPr>
          <w:rFonts w:ascii="Traditional Arabic" w:hint="eastAsia"/>
          <w:sz w:val="36"/>
          <w:rtl/>
        </w:rPr>
        <w:t>المسجد</w:t>
      </w:r>
      <w:r w:rsidRPr="00D019AB">
        <w:rPr>
          <w:rFonts w:ascii="Traditional Arabic"/>
          <w:sz w:val="36"/>
          <w:rtl/>
        </w:rPr>
        <w:t xml:space="preserve"> </w:t>
      </w:r>
      <w:r w:rsidRPr="00D019AB">
        <w:rPr>
          <w:rFonts w:ascii="Traditional Arabic" w:hint="eastAsia"/>
          <w:sz w:val="36"/>
          <w:rtl/>
        </w:rPr>
        <w:t>ورسول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Pr="00D019AB">
        <w:rPr>
          <w:rFonts w:ascii="Traditional Arabic"/>
          <w:sz w:val="36"/>
          <w:rtl/>
        </w:rPr>
        <w:t xml:space="preserve"> </w:t>
      </w:r>
      <w:r w:rsidRPr="00D019AB">
        <w:rPr>
          <w:rFonts w:ascii="Traditional Arabic" w:hint="eastAsia"/>
          <w:sz w:val="36"/>
          <w:rtl/>
        </w:rPr>
        <w:t>جالس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فلما</w:t>
      </w:r>
      <w:r w:rsidRPr="00D019AB">
        <w:rPr>
          <w:rFonts w:ascii="Traditional Arabic"/>
          <w:sz w:val="36"/>
          <w:rtl/>
        </w:rPr>
        <w:t xml:space="preserve"> </w:t>
      </w:r>
      <w:r w:rsidRPr="00D019AB">
        <w:rPr>
          <w:rFonts w:ascii="Traditional Arabic" w:hint="eastAsia"/>
          <w:sz w:val="36"/>
          <w:rtl/>
        </w:rPr>
        <w:t>غابت</w:t>
      </w:r>
      <w:r w:rsidRPr="00D019AB">
        <w:rPr>
          <w:rFonts w:ascii="Traditional Arabic" w:hint="cs"/>
          <w:sz w:val="36"/>
          <w:rtl/>
        </w:rPr>
        <w:t xml:space="preserve"> </w:t>
      </w:r>
      <w:r w:rsidRPr="00D019AB">
        <w:rPr>
          <w:rFonts w:ascii="Traditional Arabic" w:hint="eastAsia"/>
          <w:sz w:val="36"/>
          <w:rtl/>
        </w:rPr>
        <w:t>الشمس</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يا</w:t>
      </w:r>
      <w:r w:rsidRPr="00D019AB">
        <w:rPr>
          <w:rFonts w:ascii="Traditional Arabic"/>
          <w:sz w:val="36"/>
          <w:rtl/>
        </w:rPr>
        <w:t xml:space="preserve"> </w:t>
      </w:r>
      <w:r w:rsidRPr="00D019AB">
        <w:rPr>
          <w:rFonts w:ascii="Traditional Arabic" w:hint="eastAsia"/>
          <w:sz w:val="36"/>
          <w:rtl/>
        </w:rPr>
        <w:t>أبا</w:t>
      </w:r>
      <w:r w:rsidRPr="00D019AB">
        <w:rPr>
          <w:rFonts w:ascii="Traditional Arabic"/>
          <w:sz w:val="36"/>
          <w:rtl/>
        </w:rPr>
        <w:t xml:space="preserve"> </w:t>
      </w:r>
      <w:r w:rsidRPr="00D019AB">
        <w:rPr>
          <w:rFonts w:ascii="Traditional Arabic" w:hint="eastAsia"/>
          <w:sz w:val="36"/>
          <w:rtl/>
        </w:rPr>
        <w:t>ذر</w:t>
      </w:r>
      <w:r w:rsidR="00A83B02">
        <w:rPr>
          <w:rFonts w:ascii="Traditional Arabic" w:hint="cs"/>
          <w:sz w:val="36"/>
          <w:rtl/>
        </w:rPr>
        <w:t xml:space="preserve">: </w:t>
      </w:r>
      <w:r w:rsidRPr="00D019AB">
        <w:rPr>
          <w:rFonts w:ascii="Traditional Arabic" w:hint="eastAsia"/>
          <w:sz w:val="36"/>
          <w:rtl/>
        </w:rPr>
        <w:t>هل</w:t>
      </w:r>
      <w:r w:rsidRPr="00D019AB">
        <w:rPr>
          <w:rFonts w:ascii="Traditional Arabic"/>
          <w:sz w:val="36"/>
          <w:rtl/>
        </w:rPr>
        <w:t xml:space="preserve"> </w:t>
      </w:r>
      <w:r w:rsidRPr="00D019AB">
        <w:rPr>
          <w:rFonts w:ascii="Traditional Arabic" w:hint="eastAsia"/>
          <w:sz w:val="36"/>
          <w:rtl/>
        </w:rPr>
        <w:t>تدري</w:t>
      </w:r>
      <w:r w:rsidRPr="00D019AB">
        <w:rPr>
          <w:rFonts w:ascii="Traditional Arabic"/>
          <w:sz w:val="36"/>
          <w:rtl/>
        </w:rPr>
        <w:t xml:space="preserve"> </w:t>
      </w:r>
      <w:r w:rsidRPr="00D019AB">
        <w:rPr>
          <w:rFonts w:ascii="Traditional Arabic" w:hint="eastAsia"/>
          <w:sz w:val="36"/>
          <w:rtl/>
        </w:rPr>
        <w:t>أين</w:t>
      </w:r>
      <w:r w:rsidRPr="00D019AB">
        <w:rPr>
          <w:rFonts w:ascii="Traditional Arabic"/>
          <w:sz w:val="36"/>
          <w:rtl/>
        </w:rPr>
        <w:t xml:space="preserve"> </w:t>
      </w:r>
      <w:r w:rsidRPr="00D019AB">
        <w:rPr>
          <w:rFonts w:ascii="Traditional Arabic" w:hint="eastAsia"/>
          <w:sz w:val="36"/>
          <w:rtl/>
        </w:rPr>
        <w:t>تذهب</w:t>
      </w:r>
      <w:r w:rsidRPr="00D019AB">
        <w:rPr>
          <w:rFonts w:ascii="Traditional Arabic"/>
          <w:sz w:val="36"/>
          <w:rtl/>
        </w:rPr>
        <w:t xml:space="preserve"> </w:t>
      </w:r>
      <w:r w:rsidRPr="00D019AB">
        <w:rPr>
          <w:rFonts w:ascii="Traditional Arabic" w:hint="eastAsia"/>
          <w:sz w:val="36"/>
          <w:rtl/>
        </w:rPr>
        <w:t>هذه</w:t>
      </w:r>
      <w:r w:rsidR="001453CB">
        <w:rPr>
          <w:rFonts w:ascii="Traditional Arabic"/>
          <w:sz w:val="36"/>
          <w:rtl/>
        </w:rPr>
        <w:fldChar w:fldCharType="begin"/>
      </w:r>
      <w:r w:rsidR="001453CB">
        <w:instrText xml:space="preserve"> XE "</w:instrText>
      </w:r>
      <w:r w:rsidR="001453CB" w:rsidRPr="00822C3F">
        <w:rPr>
          <w:rFonts w:ascii="Traditional Arabic" w:hint="eastAsia"/>
          <w:sz w:val="36"/>
          <w:rtl/>
        </w:rPr>
        <w:instrText>دخلت</w:instrText>
      </w:r>
      <w:r w:rsidR="001453CB" w:rsidRPr="00822C3F">
        <w:rPr>
          <w:rFonts w:ascii="Traditional Arabic"/>
          <w:sz w:val="36"/>
          <w:rtl/>
        </w:rPr>
        <w:instrText xml:space="preserve"> </w:instrText>
      </w:r>
      <w:r w:rsidR="001453CB" w:rsidRPr="00822C3F">
        <w:rPr>
          <w:rFonts w:ascii="Traditional Arabic" w:hint="eastAsia"/>
          <w:sz w:val="36"/>
          <w:rtl/>
        </w:rPr>
        <w:instrText>المسجد</w:instrText>
      </w:r>
      <w:r w:rsidR="001453CB" w:rsidRPr="00822C3F">
        <w:rPr>
          <w:rFonts w:ascii="Traditional Arabic"/>
          <w:sz w:val="36"/>
          <w:rtl/>
        </w:rPr>
        <w:instrText xml:space="preserve"> </w:instrText>
      </w:r>
      <w:r w:rsidR="001453CB" w:rsidRPr="00822C3F">
        <w:rPr>
          <w:rFonts w:ascii="Traditional Arabic" w:hint="eastAsia"/>
          <w:sz w:val="36"/>
          <w:rtl/>
        </w:rPr>
        <w:instrText>ورسول</w:instrText>
      </w:r>
      <w:r w:rsidR="001453CB" w:rsidRPr="00822C3F">
        <w:rPr>
          <w:rFonts w:ascii="Traditional Arabic"/>
          <w:sz w:val="36"/>
          <w:rtl/>
        </w:rPr>
        <w:instrText xml:space="preserve"> </w:instrText>
      </w:r>
      <w:r w:rsidR="001453CB" w:rsidRPr="00822C3F">
        <w:rPr>
          <w:rFonts w:ascii="Traditional Arabic" w:hint="eastAsia"/>
          <w:sz w:val="36"/>
          <w:rtl/>
        </w:rPr>
        <w:instrText>الله</w:instrText>
      </w:r>
      <w:r w:rsidR="001453CB" w:rsidRPr="00822C3F">
        <w:rPr>
          <w:rFonts w:ascii="Traditional Arabic"/>
          <w:sz w:val="36"/>
          <w:rtl/>
        </w:rPr>
        <w:instrText xml:space="preserve"> </w:instrText>
      </w:r>
      <w:r w:rsidR="001453CB" w:rsidRPr="00822C3F">
        <w:rPr>
          <w:rFonts w:ascii="Islamic_" w:hAnsi="Islamic_" w:hint="eastAsia"/>
          <w:sz w:val="36"/>
        </w:rPr>
        <w:instrText>n</w:instrText>
      </w:r>
      <w:r w:rsidR="001453CB" w:rsidRPr="00822C3F">
        <w:rPr>
          <w:rFonts w:ascii="Traditional Arabic"/>
          <w:sz w:val="36"/>
          <w:rtl/>
        </w:rPr>
        <w:instrText xml:space="preserve"> </w:instrText>
      </w:r>
      <w:r w:rsidR="001453CB" w:rsidRPr="00822C3F">
        <w:rPr>
          <w:rFonts w:ascii="Traditional Arabic" w:hint="eastAsia"/>
          <w:sz w:val="36"/>
          <w:rtl/>
        </w:rPr>
        <w:instrText>جالس</w:instrText>
      </w:r>
      <w:r w:rsidR="001453CB" w:rsidRPr="00822C3F">
        <w:rPr>
          <w:rFonts w:ascii="Traditional Arabic" w:hint="cs"/>
          <w:sz w:val="36"/>
          <w:rtl/>
        </w:rPr>
        <w:instrText>،</w:instrText>
      </w:r>
      <w:r w:rsidR="001453CB" w:rsidRPr="00822C3F">
        <w:rPr>
          <w:rFonts w:ascii="Traditional Arabic"/>
          <w:sz w:val="36"/>
          <w:rtl/>
        </w:rPr>
        <w:instrText xml:space="preserve"> </w:instrText>
      </w:r>
      <w:r w:rsidR="001453CB" w:rsidRPr="00822C3F">
        <w:rPr>
          <w:rFonts w:ascii="Traditional Arabic" w:hint="eastAsia"/>
          <w:sz w:val="36"/>
          <w:rtl/>
        </w:rPr>
        <w:instrText>فلما</w:instrText>
      </w:r>
      <w:r w:rsidR="001453CB" w:rsidRPr="00822C3F">
        <w:rPr>
          <w:rFonts w:ascii="Traditional Arabic"/>
          <w:sz w:val="36"/>
          <w:rtl/>
        </w:rPr>
        <w:instrText xml:space="preserve"> </w:instrText>
      </w:r>
      <w:r w:rsidR="001453CB" w:rsidRPr="00822C3F">
        <w:rPr>
          <w:rFonts w:ascii="Traditional Arabic" w:hint="eastAsia"/>
          <w:sz w:val="36"/>
          <w:rtl/>
        </w:rPr>
        <w:instrText>غابت</w:instrText>
      </w:r>
      <w:r w:rsidR="001453CB" w:rsidRPr="00822C3F">
        <w:rPr>
          <w:rFonts w:ascii="Traditional Arabic" w:hint="cs"/>
          <w:sz w:val="36"/>
          <w:rtl/>
        </w:rPr>
        <w:instrText xml:space="preserve"> </w:instrText>
      </w:r>
      <w:r w:rsidR="001453CB" w:rsidRPr="00822C3F">
        <w:rPr>
          <w:rFonts w:ascii="Traditional Arabic" w:hint="eastAsia"/>
          <w:sz w:val="36"/>
          <w:rtl/>
        </w:rPr>
        <w:instrText>الشمس</w:instrText>
      </w:r>
      <w:r w:rsidR="001453CB" w:rsidRPr="00822C3F">
        <w:rPr>
          <w:rFonts w:ascii="Traditional Arabic" w:hint="cs"/>
          <w:sz w:val="36"/>
          <w:rtl/>
        </w:rPr>
        <w:instrText>،</w:instrText>
      </w:r>
      <w:r w:rsidR="001453CB" w:rsidRPr="00822C3F">
        <w:rPr>
          <w:rFonts w:ascii="Traditional Arabic"/>
          <w:sz w:val="36"/>
          <w:rtl/>
        </w:rPr>
        <w:instrText xml:space="preserve"> </w:instrText>
      </w:r>
      <w:r w:rsidR="001453CB" w:rsidRPr="00822C3F">
        <w:rPr>
          <w:rFonts w:ascii="Traditional Arabic" w:hint="eastAsia"/>
          <w:sz w:val="36"/>
          <w:rtl/>
        </w:rPr>
        <w:instrText>قال</w:instrText>
      </w:r>
      <w:r w:rsidR="001453CB" w:rsidRPr="00822C3F">
        <w:rPr>
          <w:rFonts w:ascii="Traditional Arabic"/>
          <w:sz w:val="36"/>
          <w:rtl/>
        </w:rPr>
        <w:instrText xml:space="preserve"> </w:instrText>
      </w:r>
      <w:r w:rsidR="001453CB" w:rsidRPr="00822C3F">
        <w:rPr>
          <w:rFonts w:ascii="Traditional Arabic" w:hint="eastAsia"/>
          <w:sz w:val="36"/>
          <w:rtl/>
        </w:rPr>
        <w:instrText>يا</w:instrText>
      </w:r>
      <w:r w:rsidR="001453CB" w:rsidRPr="00822C3F">
        <w:rPr>
          <w:rFonts w:ascii="Traditional Arabic"/>
          <w:sz w:val="36"/>
          <w:rtl/>
        </w:rPr>
        <w:instrText xml:space="preserve"> </w:instrText>
      </w:r>
      <w:r w:rsidR="001453CB" w:rsidRPr="00822C3F">
        <w:rPr>
          <w:rFonts w:ascii="Traditional Arabic" w:hint="eastAsia"/>
          <w:sz w:val="36"/>
          <w:rtl/>
        </w:rPr>
        <w:instrText>أبا</w:instrText>
      </w:r>
      <w:r w:rsidR="001453CB" w:rsidRPr="00822C3F">
        <w:rPr>
          <w:rFonts w:ascii="Traditional Arabic"/>
          <w:sz w:val="36"/>
          <w:rtl/>
        </w:rPr>
        <w:instrText xml:space="preserve"> </w:instrText>
      </w:r>
      <w:r w:rsidR="001453CB" w:rsidRPr="00822C3F">
        <w:rPr>
          <w:rFonts w:ascii="Traditional Arabic" w:hint="eastAsia"/>
          <w:sz w:val="36"/>
          <w:rtl/>
        </w:rPr>
        <w:instrText>ذر</w:instrText>
      </w:r>
      <w:r w:rsidR="001453CB" w:rsidRPr="00822C3F">
        <w:instrText>\</w:instrText>
      </w:r>
      <w:r w:rsidR="001453CB" w:rsidRPr="00822C3F">
        <w:rPr>
          <w:rFonts w:ascii="Traditional Arabic" w:hint="cs"/>
          <w:sz w:val="36"/>
          <w:rtl/>
        </w:rPr>
        <w:instrText>:</w:instrText>
      </w:r>
      <w:r w:rsidR="001453CB" w:rsidRPr="00822C3F">
        <w:rPr>
          <w:rFonts w:ascii="Traditional Arabic"/>
          <w:sz w:val="36"/>
          <w:rtl/>
        </w:rPr>
        <w:instrText xml:space="preserve"> </w:instrText>
      </w:r>
      <w:r w:rsidR="001453CB" w:rsidRPr="00822C3F">
        <w:rPr>
          <w:rFonts w:ascii="Traditional Arabic" w:hint="eastAsia"/>
          <w:sz w:val="36"/>
          <w:rtl/>
        </w:rPr>
        <w:instrText>هل</w:instrText>
      </w:r>
      <w:r w:rsidR="001453CB" w:rsidRPr="00822C3F">
        <w:rPr>
          <w:rFonts w:ascii="Traditional Arabic"/>
          <w:sz w:val="36"/>
          <w:rtl/>
        </w:rPr>
        <w:instrText xml:space="preserve"> </w:instrText>
      </w:r>
      <w:r w:rsidR="001453CB" w:rsidRPr="00822C3F">
        <w:rPr>
          <w:rFonts w:ascii="Traditional Arabic" w:hint="eastAsia"/>
          <w:sz w:val="36"/>
          <w:rtl/>
        </w:rPr>
        <w:instrText>تدري</w:instrText>
      </w:r>
      <w:r w:rsidR="001453CB" w:rsidRPr="00822C3F">
        <w:rPr>
          <w:rFonts w:ascii="Traditional Arabic"/>
          <w:sz w:val="36"/>
          <w:rtl/>
        </w:rPr>
        <w:instrText xml:space="preserve"> </w:instrText>
      </w:r>
      <w:r w:rsidR="001453CB" w:rsidRPr="00822C3F">
        <w:rPr>
          <w:rFonts w:ascii="Traditional Arabic" w:hint="eastAsia"/>
          <w:sz w:val="36"/>
          <w:rtl/>
        </w:rPr>
        <w:instrText>أين</w:instrText>
      </w:r>
      <w:r w:rsidR="001453CB" w:rsidRPr="00822C3F">
        <w:rPr>
          <w:rFonts w:ascii="Traditional Arabic"/>
          <w:sz w:val="36"/>
          <w:rtl/>
        </w:rPr>
        <w:instrText xml:space="preserve"> </w:instrText>
      </w:r>
      <w:r w:rsidR="001453CB" w:rsidRPr="00822C3F">
        <w:rPr>
          <w:rFonts w:ascii="Traditional Arabic" w:hint="eastAsia"/>
          <w:sz w:val="36"/>
          <w:rtl/>
        </w:rPr>
        <w:instrText>تذهب</w:instrText>
      </w:r>
      <w:r w:rsidR="001453CB" w:rsidRPr="00822C3F">
        <w:rPr>
          <w:rFonts w:ascii="Traditional Arabic"/>
          <w:sz w:val="36"/>
          <w:rtl/>
        </w:rPr>
        <w:instrText xml:space="preserve"> </w:instrText>
      </w:r>
      <w:r w:rsidR="001453CB" w:rsidRPr="00822C3F">
        <w:rPr>
          <w:rFonts w:ascii="Traditional Arabic" w:hint="eastAsia"/>
          <w:sz w:val="36"/>
          <w:rtl/>
        </w:rPr>
        <w:instrText>هذه</w:instrText>
      </w:r>
      <w:r w:rsidR="001453CB" w:rsidRPr="00822C3F">
        <w:rPr>
          <w:rFonts w:ascii="Traditional Arabic"/>
          <w:sz w:val="36"/>
          <w:rtl/>
        </w:rPr>
        <w:instrText>:</w:instrText>
      </w:r>
      <w:r w:rsidR="001453CB" w:rsidRPr="00822C3F">
        <w:rPr>
          <w:rFonts w:hint="cs"/>
          <w:rtl/>
        </w:rPr>
        <w:instrText>أبي ذر</w:instrText>
      </w:r>
      <w:r w:rsidR="001453CB">
        <w:instrText xml:space="preserve">" </w:instrText>
      </w:r>
      <w:r w:rsidR="001453CB">
        <w:rPr>
          <w:rFonts w:ascii="Traditional Arabic"/>
          <w:sz w:val="36"/>
          <w:rtl/>
        </w:rPr>
        <w:fldChar w:fldCharType="end"/>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قلت</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ورسوله</w:t>
      </w:r>
      <w:r w:rsidRPr="00D019AB">
        <w:rPr>
          <w:rFonts w:ascii="Traditional Arabic"/>
          <w:sz w:val="36"/>
          <w:rtl/>
        </w:rPr>
        <w:t xml:space="preserve"> </w:t>
      </w:r>
      <w:r w:rsidRPr="00D019AB">
        <w:rPr>
          <w:rFonts w:ascii="Traditional Arabic" w:hint="eastAsia"/>
          <w:sz w:val="36"/>
          <w:rtl/>
        </w:rPr>
        <w:t>أعلم</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فإنها</w:t>
      </w:r>
      <w:r w:rsidRPr="00D019AB">
        <w:rPr>
          <w:rFonts w:ascii="Traditional Arabic"/>
          <w:sz w:val="36"/>
          <w:rtl/>
        </w:rPr>
        <w:t xml:space="preserve"> </w:t>
      </w:r>
      <w:r w:rsidRPr="00D019AB">
        <w:rPr>
          <w:rFonts w:ascii="Traditional Arabic" w:hint="eastAsia"/>
          <w:sz w:val="36"/>
          <w:rtl/>
        </w:rPr>
        <w:t>تذهب</w:t>
      </w:r>
      <w:r w:rsidRPr="00D019AB">
        <w:rPr>
          <w:rFonts w:ascii="Traditional Arabic"/>
          <w:sz w:val="36"/>
          <w:rtl/>
        </w:rPr>
        <w:t xml:space="preserve"> </w:t>
      </w:r>
      <w:r w:rsidRPr="00D019AB">
        <w:rPr>
          <w:rFonts w:ascii="Traditional Arabic" w:hint="eastAsia"/>
          <w:sz w:val="36"/>
          <w:rtl/>
        </w:rPr>
        <w:t>فتستأذن</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السجود</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فيؤذن</w:t>
      </w:r>
      <w:r w:rsidRPr="00D019AB">
        <w:rPr>
          <w:rFonts w:ascii="Traditional Arabic"/>
          <w:sz w:val="36"/>
          <w:rtl/>
        </w:rPr>
        <w:t xml:space="preserve"> </w:t>
      </w:r>
      <w:r w:rsidRPr="00D019AB">
        <w:rPr>
          <w:rFonts w:ascii="Traditional Arabic" w:hint="eastAsia"/>
          <w:sz w:val="36"/>
          <w:rtl/>
        </w:rPr>
        <w:t>لها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وكأنها</w:t>
      </w:r>
      <w:r w:rsidRPr="00D019AB">
        <w:rPr>
          <w:rFonts w:ascii="Traditional Arabic"/>
          <w:sz w:val="36"/>
          <w:rtl/>
        </w:rPr>
        <w:t xml:space="preserve"> </w:t>
      </w:r>
      <w:r w:rsidRPr="00D019AB">
        <w:rPr>
          <w:rFonts w:ascii="Traditional Arabic" w:hint="eastAsia"/>
          <w:sz w:val="36"/>
          <w:rtl/>
        </w:rPr>
        <w:t>قد</w:t>
      </w:r>
      <w:r w:rsidRPr="00D019AB">
        <w:rPr>
          <w:rFonts w:ascii="Traditional Arabic"/>
          <w:sz w:val="36"/>
          <w:rtl/>
        </w:rPr>
        <w:t xml:space="preserve"> </w:t>
      </w:r>
      <w:r w:rsidRPr="00D019AB">
        <w:rPr>
          <w:rFonts w:ascii="Traditional Arabic" w:hint="eastAsia"/>
          <w:sz w:val="36"/>
          <w:rtl/>
        </w:rPr>
        <w:t>قيل</w:t>
      </w:r>
      <w:r w:rsidRPr="00D019AB">
        <w:rPr>
          <w:rFonts w:ascii="Traditional Arabic"/>
          <w:sz w:val="36"/>
          <w:rtl/>
        </w:rPr>
        <w:t xml:space="preserve"> </w:t>
      </w:r>
      <w:r w:rsidRPr="00D019AB">
        <w:rPr>
          <w:rFonts w:ascii="Traditional Arabic" w:hint="eastAsia"/>
          <w:sz w:val="36"/>
          <w:rtl/>
        </w:rPr>
        <w:t>لها</w:t>
      </w:r>
      <w:r w:rsidR="00A83B02">
        <w:rPr>
          <w:rFonts w:ascii="Traditional Arabic" w:hint="cs"/>
          <w:sz w:val="36"/>
          <w:rtl/>
        </w:rPr>
        <w:t xml:space="preserve">: </w:t>
      </w:r>
      <w:r w:rsidRPr="00D019AB">
        <w:rPr>
          <w:rFonts w:ascii="Traditional Arabic" w:hint="eastAsia"/>
          <w:sz w:val="36"/>
          <w:rtl/>
        </w:rPr>
        <w:t>ارجعي</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حيث</w:t>
      </w:r>
      <w:r w:rsidRPr="00D019AB">
        <w:rPr>
          <w:rFonts w:ascii="Traditional Arabic"/>
          <w:sz w:val="36"/>
          <w:rtl/>
        </w:rPr>
        <w:t xml:space="preserve"> </w:t>
      </w:r>
      <w:r w:rsidRPr="00D019AB">
        <w:rPr>
          <w:rFonts w:ascii="Traditional Arabic" w:hint="eastAsia"/>
          <w:sz w:val="36"/>
          <w:rtl/>
        </w:rPr>
        <w:t>جئت</w:t>
      </w:r>
      <w:r w:rsidRPr="00D019AB">
        <w:rPr>
          <w:rFonts w:ascii="Traditional Arabic"/>
          <w:sz w:val="36"/>
          <w:rtl/>
        </w:rPr>
        <w:t xml:space="preserve"> </w:t>
      </w:r>
      <w:r w:rsidRPr="00D019AB">
        <w:rPr>
          <w:rFonts w:ascii="Traditional Arabic" w:hint="eastAsia"/>
          <w:sz w:val="36"/>
          <w:rtl/>
        </w:rPr>
        <w:t>فتطلع</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مغربها</w:t>
      </w:r>
      <w:r w:rsidR="00A00D31"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03"/>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0E2946">
      <w:pPr>
        <w:widowControl w:val="0"/>
        <w:autoSpaceDE w:val="0"/>
        <w:autoSpaceDN w:val="0"/>
        <w:adjustRightInd w:val="0"/>
        <w:ind w:firstLine="567"/>
        <w:rPr>
          <w:rFonts w:ascii="Traditional Arabic"/>
          <w:sz w:val="36"/>
          <w:rtl/>
        </w:rPr>
      </w:pPr>
      <w:r>
        <w:rPr>
          <w:rFonts w:ascii="Traditional Arabic" w:hint="cs"/>
          <w:sz w:val="36"/>
          <w:rtl/>
        </w:rPr>
        <w:lastRenderedPageBreak/>
        <w:t>ف</w:t>
      </w:r>
      <w:r w:rsidRPr="00D019AB">
        <w:rPr>
          <w:rFonts w:ascii="Traditional Arabic" w:hint="cs"/>
          <w:sz w:val="36"/>
          <w:rtl/>
        </w:rPr>
        <w:t xml:space="preserve">قيل بأن استئذان الشمس </w:t>
      </w:r>
      <w:r w:rsidRPr="00D019AB">
        <w:rPr>
          <w:rFonts w:ascii="Traditional Arabic" w:hint="eastAsia"/>
          <w:sz w:val="36"/>
          <w:rtl/>
        </w:rPr>
        <w:t>مجاز</w:t>
      </w:r>
      <w:r w:rsidRPr="00D019AB">
        <w:rPr>
          <w:rFonts w:ascii="Traditional Arabic"/>
          <w:sz w:val="36"/>
          <w:rtl/>
        </w:rPr>
        <w:t xml:space="preserve"> </w:t>
      </w:r>
      <w:r w:rsidRPr="00D019AB">
        <w:rPr>
          <w:rFonts w:ascii="Traditional Arabic" w:hint="eastAsia"/>
          <w:sz w:val="36"/>
          <w:rtl/>
        </w:rPr>
        <w:t>يراد</w:t>
      </w:r>
      <w:r w:rsidRPr="00D019AB">
        <w:rPr>
          <w:rFonts w:ascii="Traditional Arabic"/>
          <w:sz w:val="36"/>
          <w:rtl/>
        </w:rPr>
        <w:t xml:space="preserve"> </w:t>
      </w:r>
      <w:r w:rsidRPr="00D019AB">
        <w:rPr>
          <w:rFonts w:ascii="Traditional Arabic" w:hint="eastAsia"/>
          <w:sz w:val="36"/>
          <w:rtl/>
        </w:rPr>
        <w:t>به</w:t>
      </w:r>
      <w:r w:rsidRPr="00D019AB">
        <w:rPr>
          <w:rFonts w:ascii="Traditional Arabic"/>
          <w:sz w:val="36"/>
          <w:rtl/>
        </w:rPr>
        <w:t xml:space="preserve"> </w:t>
      </w:r>
      <w:r w:rsidRPr="00D019AB">
        <w:rPr>
          <w:rFonts w:ascii="Traditional Arabic" w:hint="eastAsia"/>
          <w:sz w:val="36"/>
          <w:rtl/>
        </w:rPr>
        <w:t>طاعتها</w:t>
      </w:r>
      <w:r w:rsidRPr="00D019AB">
        <w:rPr>
          <w:rFonts w:ascii="Traditional Arabic"/>
          <w:sz w:val="36"/>
          <w:rtl/>
        </w:rPr>
        <w:t xml:space="preserve"> </w:t>
      </w:r>
      <w:r w:rsidRPr="00D019AB">
        <w:rPr>
          <w:rFonts w:ascii="Traditional Arabic" w:hint="eastAsia"/>
          <w:sz w:val="36"/>
          <w:rtl/>
        </w:rPr>
        <w:t>لخالقها</w:t>
      </w:r>
      <w:r w:rsidRPr="00D019AB">
        <w:rPr>
          <w:rFonts w:ascii="Traditional Arabic"/>
          <w:sz w:val="36"/>
          <w:rtl/>
        </w:rPr>
        <w:t xml:space="preserve">، </w:t>
      </w:r>
      <w:r w:rsidRPr="00D019AB">
        <w:rPr>
          <w:rFonts w:ascii="Traditional Arabic" w:hint="eastAsia"/>
          <w:sz w:val="36"/>
          <w:rtl/>
        </w:rPr>
        <w:t>وطلوعها</w:t>
      </w:r>
      <w:r w:rsidRPr="00D019AB">
        <w:rPr>
          <w:rFonts w:ascii="Traditional Arabic"/>
          <w:sz w:val="36"/>
          <w:rtl/>
        </w:rPr>
        <w:t xml:space="preserve"> </w:t>
      </w:r>
      <w:r w:rsidRPr="00D019AB">
        <w:rPr>
          <w:rFonts w:ascii="Traditional Arabic" w:hint="eastAsia"/>
          <w:sz w:val="36"/>
          <w:rtl/>
        </w:rPr>
        <w:t>وغروبها</w:t>
      </w:r>
      <w:r w:rsidRPr="00D019AB">
        <w:rPr>
          <w:rFonts w:ascii="Traditional Arabic"/>
          <w:sz w:val="36"/>
          <w:rtl/>
        </w:rPr>
        <w:t xml:space="preserve"> </w:t>
      </w:r>
      <w:r w:rsidRPr="00D019AB">
        <w:rPr>
          <w:rFonts w:ascii="Traditional Arabic" w:hint="eastAsia"/>
          <w:sz w:val="36"/>
          <w:rtl/>
        </w:rPr>
        <w:t>بمشيئته</w:t>
      </w:r>
      <w:r w:rsidRPr="00D019AB">
        <w:rPr>
          <w:rFonts w:ascii="Traditional Arabic"/>
          <w:sz w:val="36"/>
          <w:rtl/>
        </w:rPr>
        <w:t xml:space="preserve"> </w:t>
      </w:r>
      <w:r w:rsidRPr="00D019AB">
        <w:rPr>
          <w:rFonts w:ascii="Traditional Arabic" w:hint="eastAsia"/>
          <w:sz w:val="36"/>
          <w:rtl/>
        </w:rPr>
        <w:t>وإرادته</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كأنه</w:t>
      </w:r>
      <w:r w:rsidRPr="00D019AB">
        <w:rPr>
          <w:rFonts w:ascii="Traditional Arabic"/>
          <w:sz w:val="36"/>
          <w:rtl/>
        </w:rPr>
        <w:t xml:space="preserve"> </w:t>
      </w:r>
      <w:r w:rsidRPr="00D019AB">
        <w:rPr>
          <w:rFonts w:ascii="Traditional Arabic" w:hint="eastAsia"/>
          <w:sz w:val="36"/>
          <w:rtl/>
        </w:rPr>
        <w:t>يأمرها</w:t>
      </w:r>
      <w:r w:rsidRPr="00D019AB">
        <w:rPr>
          <w:rFonts w:ascii="Traditional Arabic"/>
          <w:sz w:val="36"/>
          <w:rtl/>
        </w:rPr>
        <w:t xml:space="preserve"> </w:t>
      </w:r>
      <w:r w:rsidRPr="00D019AB">
        <w:rPr>
          <w:rFonts w:ascii="Traditional Arabic" w:hint="eastAsia"/>
          <w:sz w:val="36"/>
          <w:rtl/>
        </w:rPr>
        <w:t>وينهاها</w:t>
      </w:r>
      <w:r w:rsidRPr="00D019AB">
        <w:rPr>
          <w:rFonts w:ascii="Traditional Arabic"/>
          <w:sz w:val="36"/>
          <w:rtl/>
        </w:rPr>
        <w:t xml:space="preserve"> </w:t>
      </w:r>
      <w:r w:rsidRPr="00D019AB">
        <w:rPr>
          <w:rFonts w:ascii="Traditional Arabic" w:hint="eastAsia"/>
          <w:sz w:val="36"/>
          <w:rtl/>
        </w:rPr>
        <w:t>فتعقل</w:t>
      </w:r>
      <w:r w:rsidRPr="00D019AB">
        <w:rPr>
          <w:rFonts w:ascii="Traditional Arabic"/>
          <w:sz w:val="36"/>
          <w:rtl/>
        </w:rPr>
        <w:t xml:space="preserve"> </w:t>
      </w:r>
      <w:r w:rsidRPr="00D019AB">
        <w:rPr>
          <w:rFonts w:ascii="Traditional Arabic" w:hint="eastAsia"/>
          <w:sz w:val="36"/>
          <w:rtl/>
        </w:rPr>
        <w:t>عنه</w:t>
      </w:r>
      <w:r w:rsidRPr="00D019AB">
        <w:rPr>
          <w:rFonts w:ascii="Traditional Arabic"/>
          <w:sz w:val="36"/>
          <w:rtl/>
        </w:rPr>
        <w:t xml:space="preserve">، </w:t>
      </w:r>
      <w:r w:rsidRPr="00D019AB">
        <w:rPr>
          <w:rFonts w:ascii="Traditional Arabic" w:hint="eastAsia"/>
          <w:sz w:val="36"/>
          <w:rtl/>
        </w:rPr>
        <w:t>وحتى</w:t>
      </w:r>
      <w:r w:rsidRPr="00D019AB">
        <w:rPr>
          <w:rFonts w:ascii="Traditional Arabic"/>
          <w:sz w:val="36"/>
          <w:rtl/>
        </w:rPr>
        <w:t xml:space="preserve"> </w:t>
      </w:r>
      <w:r w:rsidRPr="00D019AB">
        <w:rPr>
          <w:rFonts w:ascii="Traditional Arabic" w:hint="eastAsia"/>
          <w:sz w:val="36"/>
          <w:rtl/>
        </w:rPr>
        <w:t>كأنها</w:t>
      </w:r>
      <w:r w:rsidRPr="00D019AB">
        <w:rPr>
          <w:rFonts w:ascii="Traditional Arabic"/>
          <w:sz w:val="36"/>
          <w:rtl/>
        </w:rPr>
        <w:t xml:space="preserve"> </w:t>
      </w:r>
      <w:r w:rsidRPr="00D019AB">
        <w:rPr>
          <w:rFonts w:ascii="Traditional Arabic" w:hint="eastAsia"/>
          <w:sz w:val="36"/>
          <w:rtl/>
        </w:rPr>
        <w:t>تستأذنه</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رواحها</w:t>
      </w:r>
      <w:r w:rsidRPr="00D019AB">
        <w:rPr>
          <w:rFonts w:ascii="Traditional Arabic"/>
          <w:sz w:val="36"/>
          <w:rtl/>
        </w:rPr>
        <w:t xml:space="preserve"> </w:t>
      </w:r>
      <w:r w:rsidRPr="00D019AB">
        <w:rPr>
          <w:rFonts w:ascii="Traditional Arabic" w:hint="eastAsia"/>
          <w:sz w:val="36"/>
          <w:rtl/>
        </w:rPr>
        <w:t>وغدوها</w:t>
      </w:r>
      <w:r>
        <w:rPr>
          <w:rFonts w:ascii="Traditional Arabic" w:hint="cs"/>
          <w:sz w:val="36"/>
          <w:rtl/>
        </w:rPr>
        <w:t xml:space="preserve">، </w:t>
      </w:r>
      <w:r w:rsidRPr="00D019AB">
        <w:rPr>
          <w:rFonts w:ascii="Traditional Arabic" w:hint="eastAsia"/>
          <w:sz w:val="36"/>
          <w:rtl/>
        </w:rPr>
        <w:t>وهذا</w:t>
      </w:r>
      <w:r w:rsidRPr="00D019AB">
        <w:rPr>
          <w:rFonts w:ascii="Traditional Arabic"/>
          <w:sz w:val="36"/>
          <w:rtl/>
        </w:rPr>
        <w:t xml:space="preserve"> </w:t>
      </w:r>
      <w:r w:rsidRPr="00D019AB">
        <w:rPr>
          <w:rFonts w:ascii="Traditional Arabic" w:hint="eastAsia"/>
          <w:sz w:val="36"/>
          <w:rtl/>
        </w:rPr>
        <w:t>كله</w:t>
      </w:r>
      <w:r w:rsidRPr="00D019AB">
        <w:rPr>
          <w:rFonts w:ascii="Traditional Arabic"/>
          <w:sz w:val="36"/>
          <w:rtl/>
        </w:rPr>
        <w:t xml:space="preserve"> </w:t>
      </w:r>
      <w:r w:rsidRPr="00D019AB">
        <w:rPr>
          <w:rFonts w:ascii="Traditional Arabic" w:hint="eastAsia"/>
          <w:sz w:val="36"/>
          <w:rtl/>
        </w:rPr>
        <w:t>يعبر</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الخضوع</w:t>
      </w:r>
      <w:r w:rsidRPr="00D019AB">
        <w:rPr>
          <w:rFonts w:ascii="Traditional Arabic" w:hint="cs"/>
          <w:sz w:val="36"/>
          <w:vertAlign w:val="superscript"/>
          <w:rtl/>
        </w:rPr>
        <w:t>(</w:t>
      </w:r>
      <w:r w:rsidRPr="00D019AB">
        <w:rPr>
          <w:rStyle w:val="FootnoteReference"/>
          <w:rFonts w:ascii="Traditional Arabic"/>
          <w:sz w:val="36"/>
          <w:rtl/>
        </w:rPr>
        <w:footnoteReference w:id="504"/>
      </w:r>
      <w:r w:rsidRPr="00D019AB">
        <w:rPr>
          <w:rFonts w:ascii="Traditional Arabic" w:hint="cs"/>
          <w:sz w:val="36"/>
          <w:vertAlign w:val="superscript"/>
          <w:rtl/>
        </w:rPr>
        <w:t>)</w:t>
      </w:r>
      <w:r w:rsidRPr="00D019AB">
        <w:rPr>
          <w:rFonts w:ascii="Traditional Arabic"/>
          <w:sz w:val="36"/>
          <w:rtl/>
        </w:rPr>
        <w:t xml:space="preserve">. </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cs"/>
          <w:sz w:val="36"/>
          <w:rtl/>
        </w:rPr>
        <w:t>ونقول في ذلك مثل ما سبق في السجود، وأنها تستأذن حقيقة، والله أعلم بكيفية ذلك، فقد أخبرنا أنها تستأذن، ولم يخبرنا كيف تستأذن.</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200" w:name="_Toc84671909"/>
      <w:bookmarkStart w:id="201" w:name="_Toc521973028"/>
      <w:r>
        <w:rPr>
          <w:rFonts w:hint="cs"/>
          <w:b/>
          <w:bCs/>
          <w:sz w:val="36"/>
          <w:rtl/>
        </w:rPr>
        <w:t>خامساً</w:t>
      </w:r>
      <w:r w:rsidR="00A83B02">
        <w:rPr>
          <w:rFonts w:hint="cs"/>
          <w:b/>
          <w:bCs/>
          <w:sz w:val="36"/>
          <w:rtl/>
        </w:rPr>
        <w:t xml:space="preserve">: </w:t>
      </w:r>
      <w:r w:rsidRPr="00D019AB">
        <w:rPr>
          <w:rFonts w:hint="cs"/>
          <w:b/>
          <w:bCs/>
          <w:sz w:val="36"/>
          <w:rtl/>
        </w:rPr>
        <w:t>إنكار حبس الشمس</w:t>
      </w:r>
      <w:r w:rsidR="00A83B02">
        <w:rPr>
          <w:rFonts w:hint="cs"/>
          <w:b/>
          <w:bCs/>
          <w:sz w:val="36"/>
          <w:rtl/>
        </w:rPr>
        <w:t>:</w:t>
      </w:r>
      <w:bookmarkEnd w:id="200"/>
      <w:r w:rsidR="00A83B02">
        <w:rPr>
          <w:rFonts w:hint="cs"/>
          <w:b/>
          <w:bCs/>
          <w:sz w:val="36"/>
          <w:rtl/>
        </w:rPr>
        <w:t xml:space="preserve"> </w:t>
      </w:r>
      <w:bookmarkEnd w:id="201"/>
    </w:p>
    <w:p w:rsidR="00661AFA" w:rsidRPr="00D019AB" w:rsidRDefault="00661AFA" w:rsidP="000E2946">
      <w:pPr>
        <w:widowControl w:val="0"/>
        <w:autoSpaceDE w:val="0"/>
        <w:autoSpaceDN w:val="0"/>
        <w:adjustRightInd w:val="0"/>
        <w:ind w:firstLine="567"/>
        <w:rPr>
          <w:rFonts w:ascii="Traditional Arabic"/>
          <w:sz w:val="36"/>
          <w:rtl/>
        </w:rPr>
      </w:pPr>
      <w:r w:rsidRPr="00D019AB">
        <w:rPr>
          <w:rFonts w:hint="cs"/>
          <w:sz w:val="36"/>
          <w:rtl/>
        </w:rPr>
        <w:t>من المخالفات العقدية المتعلقة بهذه الآية الكونية إنكار حبسها لنبي من الأنبياء، و</w:t>
      </w:r>
      <w:r>
        <w:rPr>
          <w:rFonts w:hint="cs"/>
          <w:sz w:val="36"/>
          <w:rtl/>
        </w:rPr>
        <w:t>أ</w:t>
      </w:r>
      <w:r w:rsidRPr="00D019AB">
        <w:rPr>
          <w:rFonts w:hint="cs"/>
          <w:sz w:val="36"/>
          <w:rtl/>
        </w:rPr>
        <w:t xml:space="preserve">ن هذا </w:t>
      </w:r>
      <w:r w:rsidRPr="00D019AB">
        <w:rPr>
          <w:rFonts w:ascii="Traditional Arabic" w:hint="cs"/>
          <w:sz w:val="36"/>
          <w:rtl/>
        </w:rPr>
        <w:t>يتعارض مع نواميس الكون، ويحدث له اضطرباً.</w:t>
      </w:r>
    </w:p>
    <w:p w:rsidR="00661AFA" w:rsidRPr="00D019AB" w:rsidRDefault="00661AFA" w:rsidP="003E716C">
      <w:pPr>
        <w:widowControl w:val="0"/>
        <w:autoSpaceDE w:val="0"/>
        <w:autoSpaceDN w:val="0"/>
        <w:adjustRightInd w:val="0"/>
        <w:ind w:firstLine="567"/>
        <w:rPr>
          <w:rFonts w:ascii="Traditional Arabic"/>
          <w:sz w:val="36"/>
          <w:rtl/>
        </w:rPr>
      </w:pPr>
      <w:r w:rsidRPr="00D019AB">
        <w:rPr>
          <w:rFonts w:ascii="Traditional Arabic" w:hint="cs"/>
          <w:sz w:val="36"/>
          <w:rtl/>
        </w:rPr>
        <w:t xml:space="preserve">عن </w:t>
      </w:r>
      <w:r w:rsidRPr="00D019AB">
        <w:rPr>
          <w:rFonts w:ascii="Traditional Arabic" w:hint="eastAsia"/>
          <w:sz w:val="36"/>
          <w:rtl/>
        </w:rPr>
        <w:t>أبي</w:t>
      </w:r>
      <w:r w:rsidRPr="00D019AB">
        <w:rPr>
          <w:rFonts w:ascii="Traditional Arabic"/>
          <w:sz w:val="36"/>
          <w:rtl/>
        </w:rPr>
        <w:t xml:space="preserve"> </w:t>
      </w:r>
      <w:r w:rsidRPr="00D019AB">
        <w:rPr>
          <w:rFonts w:ascii="Traditional Arabic" w:hint="eastAsia"/>
          <w:sz w:val="36"/>
          <w:rtl/>
        </w:rPr>
        <w:t>هريرة</w:t>
      </w:r>
      <w:r w:rsidRPr="00D019AB">
        <w:rPr>
          <w:rFonts w:ascii="Traditional Arabic"/>
          <w:sz w:val="36"/>
          <w:rtl/>
        </w:rPr>
        <w:t xml:space="preserve"> </w:t>
      </w:r>
      <w:r w:rsidRPr="00505254">
        <w:rPr>
          <w:rFonts w:ascii="Islamic_" w:hAnsi="Islamic_" w:hint="eastAsia"/>
          <w:sz w:val="36"/>
        </w:rPr>
        <w:t>z</w:t>
      </w:r>
      <w:r w:rsidRPr="00D019AB">
        <w:rPr>
          <w:rFonts w:ascii="Traditional Arabic" w:hint="eastAsia"/>
          <w:sz w:val="36"/>
          <w:rtl/>
        </w:rPr>
        <w:t>قال</w:t>
      </w:r>
      <w:r w:rsidR="00A83B02">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00A83B02">
        <w:rPr>
          <w:rFonts w:ascii="Traditional Arabic"/>
          <w:sz w:val="36"/>
          <w:rtl/>
        </w:rPr>
        <w:t xml:space="preserve">: </w:t>
      </w:r>
      <w:r w:rsidR="00A00D31">
        <w:rPr>
          <w:rFonts w:ascii="Traditional Arabic"/>
          <w:sz w:val="36"/>
          <w:rtl/>
        </w:rPr>
        <w:t>«</w:t>
      </w:r>
      <w:r w:rsidRPr="00D019AB">
        <w:rPr>
          <w:rFonts w:ascii="Traditional Arabic" w:hint="cs"/>
          <w:sz w:val="36"/>
          <w:rtl/>
        </w:rPr>
        <w:t xml:space="preserve"> </w:t>
      </w:r>
      <w:r w:rsidRPr="00D019AB">
        <w:rPr>
          <w:rFonts w:ascii="Traditional Arabic" w:hint="eastAsia"/>
          <w:sz w:val="36"/>
          <w:rtl/>
        </w:rPr>
        <w:t>غزا</w:t>
      </w:r>
      <w:r w:rsidRPr="00D019AB">
        <w:rPr>
          <w:rFonts w:ascii="Traditional Arabic"/>
          <w:sz w:val="36"/>
          <w:rtl/>
        </w:rPr>
        <w:t xml:space="preserve"> </w:t>
      </w:r>
      <w:r w:rsidRPr="00D019AB">
        <w:rPr>
          <w:rFonts w:ascii="Traditional Arabic" w:hint="eastAsia"/>
          <w:sz w:val="36"/>
          <w:rtl/>
        </w:rPr>
        <w:t>نبي</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الأنبياء</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فقال</w:t>
      </w:r>
      <w:r w:rsidRPr="00D019AB">
        <w:rPr>
          <w:rFonts w:ascii="Traditional Arabic"/>
          <w:sz w:val="36"/>
          <w:rtl/>
        </w:rPr>
        <w:t xml:space="preserve"> </w:t>
      </w:r>
      <w:r w:rsidRPr="00D019AB">
        <w:rPr>
          <w:rFonts w:ascii="Traditional Arabic" w:hint="eastAsia"/>
          <w:sz w:val="36"/>
          <w:rtl/>
        </w:rPr>
        <w:t>لقومه</w:t>
      </w:r>
      <w:r w:rsidR="00A83B02">
        <w:rPr>
          <w:rFonts w:ascii="Traditional Arabic" w:hint="cs"/>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يتبعني</w:t>
      </w:r>
      <w:r w:rsidRPr="00D019AB">
        <w:rPr>
          <w:rFonts w:ascii="Traditional Arabic"/>
          <w:sz w:val="36"/>
          <w:rtl/>
        </w:rPr>
        <w:t xml:space="preserve"> </w:t>
      </w:r>
      <w:r w:rsidRPr="00D019AB">
        <w:rPr>
          <w:rFonts w:ascii="Traditional Arabic" w:hint="eastAsia"/>
          <w:sz w:val="36"/>
          <w:rtl/>
        </w:rPr>
        <w:t>رجل</w:t>
      </w:r>
      <w:r w:rsidRPr="00D019AB">
        <w:rPr>
          <w:rFonts w:ascii="Traditional Arabic"/>
          <w:sz w:val="36"/>
          <w:rtl/>
        </w:rPr>
        <w:t xml:space="preserve"> </w:t>
      </w:r>
      <w:r w:rsidRPr="00D019AB">
        <w:rPr>
          <w:rFonts w:ascii="Traditional Arabic" w:hint="eastAsia"/>
          <w:sz w:val="36"/>
          <w:rtl/>
        </w:rPr>
        <w:t>ملك</w:t>
      </w:r>
      <w:r w:rsidRPr="00D019AB">
        <w:rPr>
          <w:rFonts w:ascii="Traditional Arabic"/>
          <w:sz w:val="36"/>
          <w:rtl/>
        </w:rPr>
        <w:t xml:space="preserve"> </w:t>
      </w:r>
      <w:r w:rsidRPr="00D019AB">
        <w:rPr>
          <w:rFonts w:ascii="Traditional Arabic" w:hint="eastAsia"/>
          <w:sz w:val="36"/>
          <w:rtl/>
        </w:rPr>
        <w:t>بضع</w:t>
      </w:r>
      <w:r w:rsidRPr="00D019AB">
        <w:rPr>
          <w:rFonts w:ascii="Traditional Arabic"/>
          <w:sz w:val="36"/>
          <w:rtl/>
        </w:rPr>
        <w:t xml:space="preserve"> </w:t>
      </w:r>
      <w:r w:rsidRPr="00D019AB">
        <w:rPr>
          <w:rFonts w:ascii="Traditional Arabic" w:hint="eastAsia"/>
          <w:sz w:val="36"/>
          <w:rtl/>
        </w:rPr>
        <w:t>امرأة</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وهو</w:t>
      </w:r>
      <w:r w:rsidRPr="00D019AB">
        <w:rPr>
          <w:rFonts w:ascii="Traditional Arabic"/>
          <w:sz w:val="36"/>
          <w:rtl/>
        </w:rPr>
        <w:t xml:space="preserve"> </w:t>
      </w:r>
      <w:r w:rsidRPr="00D019AB">
        <w:rPr>
          <w:rFonts w:ascii="Traditional Arabic" w:hint="eastAsia"/>
          <w:sz w:val="36"/>
          <w:rtl/>
        </w:rPr>
        <w:t>يريد</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يبني</w:t>
      </w:r>
      <w:r w:rsidRPr="00D019AB">
        <w:rPr>
          <w:rFonts w:ascii="Traditional Arabic"/>
          <w:sz w:val="36"/>
          <w:rtl/>
        </w:rPr>
        <w:t xml:space="preserve"> </w:t>
      </w:r>
      <w:r w:rsidRPr="00D019AB">
        <w:rPr>
          <w:rFonts w:ascii="Traditional Arabic" w:hint="eastAsia"/>
          <w:sz w:val="36"/>
          <w:rtl/>
        </w:rPr>
        <w:t>بها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أحد</w:t>
      </w:r>
      <w:r w:rsidRPr="00D019AB">
        <w:rPr>
          <w:rFonts w:ascii="Traditional Arabic"/>
          <w:sz w:val="36"/>
          <w:rtl/>
        </w:rPr>
        <w:t xml:space="preserve"> </w:t>
      </w:r>
      <w:r w:rsidRPr="00D019AB">
        <w:rPr>
          <w:rFonts w:ascii="Traditional Arabic" w:hint="eastAsia"/>
          <w:sz w:val="36"/>
          <w:rtl/>
        </w:rPr>
        <w:t>بنى</w:t>
      </w:r>
      <w:r w:rsidRPr="00D019AB">
        <w:rPr>
          <w:rFonts w:ascii="Traditional Arabic"/>
          <w:sz w:val="36"/>
          <w:rtl/>
        </w:rPr>
        <w:t xml:space="preserve"> </w:t>
      </w:r>
      <w:r w:rsidRPr="00D019AB">
        <w:rPr>
          <w:rFonts w:ascii="Traditional Arabic" w:hint="eastAsia"/>
          <w:sz w:val="36"/>
          <w:rtl/>
        </w:rPr>
        <w:t>بيوتا</w:t>
      </w:r>
      <w:r w:rsidRPr="00D019AB">
        <w:rPr>
          <w:rFonts w:ascii="Traditional Arabic"/>
          <w:sz w:val="36"/>
          <w:rtl/>
        </w:rPr>
        <w:t xml:space="preserve"> </w:t>
      </w:r>
      <w:r w:rsidRPr="00D019AB">
        <w:rPr>
          <w:rFonts w:ascii="Traditional Arabic" w:hint="eastAsia"/>
          <w:sz w:val="36"/>
          <w:rtl/>
        </w:rPr>
        <w:t>ولم</w:t>
      </w:r>
      <w:r w:rsidRPr="00D019AB">
        <w:rPr>
          <w:rFonts w:ascii="Traditional Arabic"/>
          <w:sz w:val="36"/>
          <w:rtl/>
        </w:rPr>
        <w:t xml:space="preserve"> </w:t>
      </w:r>
      <w:r w:rsidRPr="00D019AB">
        <w:rPr>
          <w:rFonts w:ascii="Traditional Arabic" w:hint="eastAsia"/>
          <w:sz w:val="36"/>
          <w:rtl/>
        </w:rPr>
        <w:t>يرفع</w:t>
      </w:r>
      <w:r w:rsidRPr="00D019AB">
        <w:rPr>
          <w:rFonts w:ascii="Traditional Arabic"/>
          <w:sz w:val="36"/>
          <w:rtl/>
        </w:rPr>
        <w:t xml:space="preserve"> </w:t>
      </w:r>
      <w:r w:rsidRPr="00D019AB">
        <w:rPr>
          <w:rFonts w:ascii="Traditional Arabic" w:hint="eastAsia"/>
          <w:sz w:val="36"/>
          <w:rtl/>
        </w:rPr>
        <w:t>سقوفها</w:t>
      </w:r>
      <w:r w:rsidR="001453CB">
        <w:rPr>
          <w:rFonts w:ascii="Traditional Arabic"/>
          <w:sz w:val="36"/>
          <w:rtl/>
        </w:rPr>
        <w:fldChar w:fldCharType="begin"/>
      </w:r>
      <w:r w:rsidR="001453CB">
        <w:instrText xml:space="preserve"> XE "</w:instrText>
      </w:r>
      <w:r w:rsidR="001453CB" w:rsidRPr="00D97426">
        <w:rPr>
          <w:rFonts w:ascii="Traditional Arabic" w:hint="eastAsia"/>
          <w:sz w:val="36"/>
          <w:rtl/>
        </w:rPr>
        <w:instrText>غزا</w:instrText>
      </w:r>
      <w:r w:rsidR="001453CB" w:rsidRPr="00D97426">
        <w:rPr>
          <w:rFonts w:ascii="Traditional Arabic"/>
          <w:sz w:val="36"/>
          <w:rtl/>
        </w:rPr>
        <w:instrText xml:space="preserve"> </w:instrText>
      </w:r>
      <w:r w:rsidR="001453CB" w:rsidRPr="00D97426">
        <w:rPr>
          <w:rFonts w:ascii="Traditional Arabic" w:hint="eastAsia"/>
          <w:sz w:val="36"/>
          <w:rtl/>
        </w:rPr>
        <w:instrText>نبي</w:instrText>
      </w:r>
      <w:r w:rsidR="001453CB" w:rsidRPr="00D97426">
        <w:rPr>
          <w:rFonts w:ascii="Traditional Arabic"/>
          <w:sz w:val="36"/>
          <w:rtl/>
        </w:rPr>
        <w:instrText xml:space="preserve"> </w:instrText>
      </w:r>
      <w:r w:rsidR="001453CB" w:rsidRPr="00D97426">
        <w:rPr>
          <w:rFonts w:ascii="Traditional Arabic" w:hint="eastAsia"/>
          <w:sz w:val="36"/>
          <w:rtl/>
        </w:rPr>
        <w:instrText>من</w:instrText>
      </w:r>
      <w:r w:rsidR="001453CB" w:rsidRPr="00D97426">
        <w:rPr>
          <w:rFonts w:ascii="Traditional Arabic"/>
          <w:sz w:val="36"/>
          <w:rtl/>
        </w:rPr>
        <w:instrText xml:space="preserve"> </w:instrText>
      </w:r>
      <w:r w:rsidR="001453CB" w:rsidRPr="00D97426">
        <w:rPr>
          <w:rFonts w:ascii="Traditional Arabic" w:hint="eastAsia"/>
          <w:sz w:val="36"/>
          <w:rtl/>
        </w:rPr>
        <w:instrText>الأنبياء</w:instrText>
      </w:r>
      <w:r w:rsidR="001453CB" w:rsidRPr="00D97426">
        <w:rPr>
          <w:rFonts w:ascii="Traditional Arabic" w:hint="cs"/>
          <w:sz w:val="36"/>
          <w:rtl/>
        </w:rPr>
        <w:instrText>،</w:instrText>
      </w:r>
      <w:r w:rsidR="001453CB" w:rsidRPr="00D97426">
        <w:rPr>
          <w:rFonts w:ascii="Traditional Arabic"/>
          <w:sz w:val="36"/>
          <w:rtl/>
        </w:rPr>
        <w:instrText xml:space="preserve"> </w:instrText>
      </w:r>
      <w:r w:rsidR="001453CB" w:rsidRPr="00D97426">
        <w:rPr>
          <w:rFonts w:ascii="Traditional Arabic" w:hint="eastAsia"/>
          <w:sz w:val="36"/>
          <w:rtl/>
        </w:rPr>
        <w:instrText>فقال</w:instrText>
      </w:r>
      <w:r w:rsidR="001453CB" w:rsidRPr="00D97426">
        <w:rPr>
          <w:rFonts w:ascii="Traditional Arabic"/>
          <w:sz w:val="36"/>
          <w:rtl/>
        </w:rPr>
        <w:instrText xml:space="preserve"> </w:instrText>
      </w:r>
      <w:r w:rsidR="001453CB" w:rsidRPr="00D97426">
        <w:rPr>
          <w:rFonts w:ascii="Traditional Arabic" w:hint="eastAsia"/>
          <w:sz w:val="36"/>
          <w:rtl/>
        </w:rPr>
        <w:instrText>لقومه</w:instrText>
      </w:r>
      <w:r w:rsidR="001453CB" w:rsidRPr="00D97426">
        <w:instrText>\</w:instrText>
      </w:r>
      <w:r w:rsidR="001453CB" w:rsidRPr="00D97426">
        <w:rPr>
          <w:rFonts w:ascii="Traditional Arabic" w:hint="cs"/>
          <w:sz w:val="36"/>
          <w:rtl/>
        </w:rPr>
        <w:instrText>:</w:instrText>
      </w:r>
      <w:r w:rsidR="001453CB" w:rsidRPr="00D97426">
        <w:rPr>
          <w:rFonts w:ascii="Traditional Arabic"/>
          <w:sz w:val="36"/>
          <w:rtl/>
        </w:rPr>
        <w:instrText xml:space="preserve"> </w:instrText>
      </w:r>
      <w:r w:rsidR="001453CB" w:rsidRPr="00D97426">
        <w:rPr>
          <w:rFonts w:ascii="Traditional Arabic" w:hint="eastAsia"/>
          <w:sz w:val="36"/>
          <w:rtl/>
        </w:rPr>
        <w:instrText>لا</w:instrText>
      </w:r>
      <w:r w:rsidR="001453CB" w:rsidRPr="00D97426">
        <w:rPr>
          <w:rFonts w:ascii="Traditional Arabic"/>
          <w:sz w:val="36"/>
          <w:rtl/>
        </w:rPr>
        <w:instrText xml:space="preserve"> </w:instrText>
      </w:r>
      <w:r w:rsidR="001453CB" w:rsidRPr="00D97426">
        <w:rPr>
          <w:rFonts w:ascii="Traditional Arabic" w:hint="eastAsia"/>
          <w:sz w:val="36"/>
          <w:rtl/>
        </w:rPr>
        <w:instrText>يتبعني</w:instrText>
      </w:r>
      <w:r w:rsidR="001453CB" w:rsidRPr="00D97426">
        <w:rPr>
          <w:rFonts w:ascii="Traditional Arabic"/>
          <w:sz w:val="36"/>
          <w:rtl/>
        </w:rPr>
        <w:instrText xml:space="preserve"> </w:instrText>
      </w:r>
      <w:r w:rsidR="001453CB" w:rsidRPr="00D97426">
        <w:rPr>
          <w:rFonts w:ascii="Traditional Arabic" w:hint="eastAsia"/>
          <w:sz w:val="36"/>
          <w:rtl/>
        </w:rPr>
        <w:instrText>رجل</w:instrText>
      </w:r>
      <w:r w:rsidR="001453CB" w:rsidRPr="00D97426">
        <w:rPr>
          <w:rFonts w:ascii="Traditional Arabic"/>
          <w:sz w:val="36"/>
          <w:rtl/>
        </w:rPr>
        <w:instrText xml:space="preserve"> </w:instrText>
      </w:r>
      <w:r w:rsidR="001453CB" w:rsidRPr="00D97426">
        <w:rPr>
          <w:rFonts w:ascii="Traditional Arabic" w:hint="eastAsia"/>
          <w:sz w:val="36"/>
          <w:rtl/>
        </w:rPr>
        <w:instrText>ملك</w:instrText>
      </w:r>
      <w:r w:rsidR="001453CB" w:rsidRPr="00D97426">
        <w:rPr>
          <w:rFonts w:ascii="Traditional Arabic"/>
          <w:sz w:val="36"/>
          <w:rtl/>
        </w:rPr>
        <w:instrText xml:space="preserve"> </w:instrText>
      </w:r>
      <w:r w:rsidR="001453CB" w:rsidRPr="00D97426">
        <w:rPr>
          <w:rFonts w:ascii="Traditional Arabic" w:hint="eastAsia"/>
          <w:sz w:val="36"/>
          <w:rtl/>
        </w:rPr>
        <w:instrText>بضع</w:instrText>
      </w:r>
      <w:r w:rsidR="001453CB" w:rsidRPr="00D97426">
        <w:rPr>
          <w:rFonts w:ascii="Traditional Arabic"/>
          <w:sz w:val="36"/>
          <w:rtl/>
        </w:rPr>
        <w:instrText xml:space="preserve"> </w:instrText>
      </w:r>
      <w:r w:rsidR="001453CB" w:rsidRPr="00D97426">
        <w:rPr>
          <w:rFonts w:ascii="Traditional Arabic" w:hint="eastAsia"/>
          <w:sz w:val="36"/>
          <w:rtl/>
        </w:rPr>
        <w:instrText>امرأة</w:instrText>
      </w:r>
      <w:r w:rsidR="001453CB" w:rsidRPr="00D97426">
        <w:rPr>
          <w:rFonts w:ascii="Traditional Arabic" w:hint="cs"/>
          <w:sz w:val="36"/>
          <w:rtl/>
        </w:rPr>
        <w:instrText>،</w:instrText>
      </w:r>
      <w:r w:rsidR="001453CB" w:rsidRPr="00D97426">
        <w:rPr>
          <w:rFonts w:ascii="Traditional Arabic"/>
          <w:sz w:val="36"/>
          <w:rtl/>
        </w:rPr>
        <w:instrText xml:space="preserve"> </w:instrText>
      </w:r>
      <w:r w:rsidR="001453CB" w:rsidRPr="00D97426">
        <w:rPr>
          <w:rFonts w:ascii="Traditional Arabic" w:hint="eastAsia"/>
          <w:sz w:val="36"/>
          <w:rtl/>
        </w:rPr>
        <w:instrText>وهو</w:instrText>
      </w:r>
      <w:r w:rsidR="001453CB" w:rsidRPr="00D97426">
        <w:rPr>
          <w:rFonts w:ascii="Traditional Arabic"/>
          <w:sz w:val="36"/>
          <w:rtl/>
        </w:rPr>
        <w:instrText xml:space="preserve"> </w:instrText>
      </w:r>
      <w:r w:rsidR="001453CB" w:rsidRPr="00D97426">
        <w:rPr>
          <w:rFonts w:ascii="Traditional Arabic" w:hint="eastAsia"/>
          <w:sz w:val="36"/>
          <w:rtl/>
        </w:rPr>
        <w:instrText>يريد</w:instrText>
      </w:r>
      <w:r w:rsidR="001453CB" w:rsidRPr="00D97426">
        <w:rPr>
          <w:rFonts w:ascii="Traditional Arabic"/>
          <w:sz w:val="36"/>
          <w:rtl/>
        </w:rPr>
        <w:instrText xml:space="preserve"> </w:instrText>
      </w:r>
      <w:r w:rsidR="001453CB" w:rsidRPr="00D97426">
        <w:rPr>
          <w:rFonts w:ascii="Traditional Arabic" w:hint="eastAsia"/>
          <w:sz w:val="36"/>
          <w:rtl/>
        </w:rPr>
        <w:instrText>أن</w:instrText>
      </w:r>
      <w:r w:rsidR="001453CB" w:rsidRPr="00D97426">
        <w:rPr>
          <w:rFonts w:ascii="Traditional Arabic"/>
          <w:sz w:val="36"/>
          <w:rtl/>
        </w:rPr>
        <w:instrText xml:space="preserve"> </w:instrText>
      </w:r>
      <w:r w:rsidR="001453CB" w:rsidRPr="00D97426">
        <w:rPr>
          <w:rFonts w:ascii="Traditional Arabic" w:hint="eastAsia"/>
          <w:sz w:val="36"/>
          <w:rtl/>
        </w:rPr>
        <w:instrText>يبني</w:instrText>
      </w:r>
      <w:r w:rsidR="001453CB" w:rsidRPr="00D97426">
        <w:rPr>
          <w:rFonts w:ascii="Traditional Arabic"/>
          <w:sz w:val="36"/>
          <w:rtl/>
        </w:rPr>
        <w:instrText xml:space="preserve"> </w:instrText>
      </w:r>
      <w:r w:rsidR="001453CB" w:rsidRPr="00D97426">
        <w:rPr>
          <w:rFonts w:ascii="Traditional Arabic" w:hint="eastAsia"/>
          <w:sz w:val="36"/>
          <w:rtl/>
        </w:rPr>
        <w:instrText>بها</w:instrText>
      </w:r>
      <w:r w:rsidR="001453CB" w:rsidRPr="00D97426">
        <w:rPr>
          <w:rFonts w:ascii="Traditional Arabic" w:hint="cs"/>
          <w:sz w:val="36"/>
          <w:rtl/>
        </w:rPr>
        <w:instrText>،</w:instrText>
      </w:r>
      <w:r w:rsidR="001453CB" w:rsidRPr="00D97426">
        <w:rPr>
          <w:rFonts w:ascii="Traditional Arabic"/>
          <w:sz w:val="36"/>
          <w:rtl/>
        </w:rPr>
        <w:instrText xml:space="preserve"> </w:instrText>
      </w:r>
      <w:r w:rsidR="001453CB" w:rsidRPr="00D97426">
        <w:rPr>
          <w:rFonts w:ascii="Traditional Arabic" w:hint="eastAsia"/>
          <w:sz w:val="36"/>
          <w:rtl/>
        </w:rPr>
        <w:instrText>ولا</w:instrText>
      </w:r>
      <w:r w:rsidR="001453CB" w:rsidRPr="00D97426">
        <w:rPr>
          <w:rFonts w:ascii="Traditional Arabic"/>
          <w:sz w:val="36"/>
          <w:rtl/>
        </w:rPr>
        <w:instrText xml:space="preserve"> </w:instrText>
      </w:r>
      <w:r w:rsidR="001453CB" w:rsidRPr="00D97426">
        <w:rPr>
          <w:rFonts w:ascii="Traditional Arabic" w:hint="eastAsia"/>
          <w:sz w:val="36"/>
          <w:rtl/>
        </w:rPr>
        <w:instrText>أحد</w:instrText>
      </w:r>
      <w:r w:rsidR="001453CB" w:rsidRPr="00D97426">
        <w:rPr>
          <w:rFonts w:ascii="Traditional Arabic"/>
          <w:sz w:val="36"/>
          <w:rtl/>
        </w:rPr>
        <w:instrText xml:space="preserve"> </w:instrText>
      </w:r>
      <w:r w:rsidR="001453CB" w:rsidRPr="00D97426">
        <w:rPr>
          <w:rFonts w:ascii="Traditional Arabic" w:hint="eastAsia"/>
          <w:sz w:val="36"/>
          <w:rtl/>
        </w:rPr>
        <w:instrText>بنى</w:instrText>
      </w:r>
      <w:r w:rsidR="001453CB" w:rsidRPr="00D97426">
        <w:rPr>
          <w:rFonts w:ascii="Traditional Arabic"/>
          <w:sz w:val="36"/>
          <w:rtl/>
        </w:rPr>
        <w:instrText xml:space="preserve"> </w:instrText>
      </w:r>
      <w:r w:rsidR="001453CB" w:rsidRPr="00D97426">
        <w:rPr>
          <w:rFonts w:ascii="Traditional Arabic" w:hint="eastAsia"/>
          <w:sz w:val="36"/>
          <w:rtl/>
        </w:rPr>
        <w:instrText>بيوتا</w:instrText>
      </w:r>
      <w:r w:rsidR="001453CB" w:rsidRPr="00D97426">
        <w:rPr>
          <w:rFonts w:ascii="Traditional Arabic"/>
          <w:sz w:val="36"/>
          <w:rtl/>
        </w:rPr>
        <w:instrText xml:space="preserve"> </w:instrText>
      </w:r>
      <w:r w:rsidR="001453CB" w:rsidRPr="00D97426">
        <w:rPr>
          <w:rFonts w:ascii="Traditional Arabic" w:hint="eastAsia"/>
          <w:sz w:val="36"/>
          <w:rtl/>
        </w:rPr>
        <w:instrText>ولم</w:instrText>
      </w:r>
      <w:r w:rsidR="001453CB" w:rsidRPr="00D97426">
        <w:rPr>
          <w:rFonts w:ascii="Traditional Arabic"/>
          <w:sz w:val="36"/>
          <w:rtl/>
        </w:rPr>
        <w:instrText xml:space="preserve"> </w:instrText>
      </w:r>
      <w:r w:rsidR="001453CB" w:rsidRPr="00D97426">
        <w:rPr>
          <w:rFonts w:ascii="Traditional Arabic" w:hint="eastAsia"/>
          <w:sz w:val="36"/>
          <w:rtl/>
        </w:rPr>
        <w:instrText>يرفع</w:instrText>
      </w:r>
      <w:r w:rsidR="001453CB" w:rsidRPr="00D97426">
        <w:rPr>
          <w:rFonts w:ascii="Traditional Arabic"/>
          <w:sz w:val="36"/>
          <w:rtl/>
        </w:rPr>
        <w:instrText xml:space="preserve"> </w:instrText>
      </w:r>
      <w:r w:rsidR="001453CB" w:rsidRPr="00D97426">
        <w:rPr>
          <w:rFonts w:ascii="Traditional Arabic" w:hint="eastAsia"/>
          <w:sz w:val="36"/>
          <w:rtl/>
        </w:rPr>
        <w:instrText>سقوفها</w:instrText>
      </w:r>
      <w:r w:rsidR="001453CB">
        <w:instrText xml:space="preserve">" </w:instrText>
      </w:r>
      <w:r w:rsidR="001453CB">
        <w:rPr>
          <w:rFonts w:ascii="Traditional Arabic"/>
          <w:sz w:val="36"/>
          <w:rtl/>
        </w:rPr>
        <w:fldChar w:fldCharType="end"/>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أحد</w:t>
      </w:r>
      <w:r w:rsidRPr="00D019AB">
        <w:rPr>
          <w:rFonts w:ascii="Traditional Arabic"/>
          <w:sz w:val="36"/>
          <w:rtl/>
        </w:rPr>
        <w:t xml:space="preserve"> </w:t>
      </w:r>
      <w:r w:rsidRPr="00D019AB">
        <w:rPr>
          <w:rFonts w:ascii="Traditional Arabic" w:hint="eastAsia"/>
          <w:sz w:val="36"/>
          <w:rtl/>
        </w:rPr>
        <w:t>اشترى</w:t>
      </w:r>
      <w:r w:rsidRPr="00D019AB">
        <w:rPr>
          <w:rFonts w:ascii="Traditional Arabic"/>
          <w:sz w:val="36"/>
          <w:rtl/>
        </w:rPr>
        <w:t xml:space="preserve"> </w:t>
      </w:r>
      <w:r w:rsidRPr="00D019AB">
        <w:rPr>
          <w:rFonts w:ascii="Traditional Arabic" w:hint="eastAsia"/>
          <w:sz w:val="36"/>
          <w:rtl/>
        </w:rPr>
        <w:t>غنما</w:t>
      </w:r>
      <w:r>
        <w:rPr>
          <w:rFonts w:ascii="Traditional Arabic" w:hint="cs"/>
          <w:sz w:val="36"/>
          <w:rtl/>
        </w:rPr>
        <w:t>ً</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خل</w:t>
      </w:r>
      <w:r>
        <w:rPr>
          <w:rFonts w:ascii="Traditional Arabic" w:hint="cs"/>
          <w:sz w:val="36"/>
          <w:rtl/>
        </w:rPr>
        <w:t>ْ</w:t>
      </w:r>
      <w:r w:rsidRPr="00D019AB">
        <w:rPr>
          <w:rFonts w:ascii="Traditional Arabic" w:hint="eastAsia"/>
          <w:sz w:val="36"/>
          <w:rtl/>
        </w:rPr>
        <w:t>فات</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وهو</w:t>
      </w:r>
      <w:r w:rsidRPr="00D019AB">
        <w:rPr>
          <w:rFonts w:ascii="Traditional Arabic"/>
          <w:sz w:val="36"/>
          <w:rtl/>
        </w:rPr>
        <w:t xml:space="preserve"> </w:t>
      </w:r>
      <w:r w:rsidRPr="00D019AB">
        <w:rPr>
          <w:rFonts w:ascii="Traditional Arabic" w:hint="eastAsia"/>
          <w:sz w:val="36"/>
          <w:rtl/>
        </w:rPr>
        <w:t>ينتظر</w:t>
      </w:r>
      <w:r w:rsidRPr="00D019AB">
        <w:rPr>
          <w:rFonts w:ascii="Traditional Arabic"/>
          <w:sz w:val="36"/>
          <w:rtl/>
        </w:rPr>
        <w:t xml:space="preserve"> </w:t>
      </w:r>
      <w:r w:rsidRPr="00D019AB">
        <w:rPr>
          <w:rFonts w:ascii="Traditional Arabic" w:hint="eastAsia"/>
          <w:sz w:val="36"/>
          <w:rtl/>
        </w:rPr>
        <w:t>ولادها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فغزا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فدنا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القرية</w:t>
      </w:r>
      <w:r w:rsidRPr="00D019AB">
        <w:rPr>
          <w:rFonts w:ascii="Traditional Arabic"/>
          <w:sz w:val="36"/>
          <w:rtl/>
        </w:rPr>
        <w:t xml:space="preserve"> </w:t>
      </w:r>
      <w:r w:rsidRPr="00D019AB">
        <w:rPr>
          <w:rFonts w:ascii="Traditional Arabic" w:hint="eastAsia"/>
          <w:sz w:val="36"/>
          <w:rtl/>
        </w:rPr>
        <w:t>صلاة</w:t>
      </w:r>
      <w:r w:rsidRPr="00D019AB">
        <w:rPr>
          <w:rFonts w:ascii="Traditional Arabic"/>
          <w:sz w:val="36"/>
          <w:rtl/>
        </w:rPr>
        <w:t xml:space="preserve"> </w:t>
      </w:r>
      <w:r w:rsidRPr="00D019AB">
        <w:rPr>
          <w:rFonts w:ascii="Traditional Arabic" w:hint="eastAsia"/>
          <w:sz w:val="36"/>
          <w:rtl/>
        </w:rPr>
        <w:t>العصر</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قريبا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ذلك</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فقال</w:t>
      </w:r>
      <w:r w:rsidRPr="00D019AB">
        <w:rPr>
          <w:rFonts w:ascii="Traditional Arabic"/>
          <w:sz w:val="36"/>
          <w:rtl/>
        </w:rPr>
        <w:t xml:space="preserve"> </w:t>
      </w:r>
      <w:r w:rsidRPr="00D019AB">
        <w:rPr>
          <w:rFonts w:ascii="Traditional Arabic" w:hint="eastAsia"/>
          <w:sz w:val="36"/>
          <w:rtl/>
        </w:rPr>
        <w:t>للشمس</w:t>
      </w:r>
      <w:r w:rsidR="00A83B02">
        <w:rPr>
          <w:rFonts w:ascii="Traditional Arabic" w:hint="cs"/>
          <w:sz w:val="36"/>
          <w:rtl/>
        </w:rPr>
        <w:t xml:space="preserve">: </w:t>
      </w:r>
      <w:r w:rsidRPr="00D019AB">
        <w:rPr>
          <w:rFonts w:ascii="Traditional Arabic" w:hint="eastAsia"/>
          <w:sz w:val="36"/>
          <w:rtl/>
        </w:rPr>
        <w:t>إنك</w:t>
      </w:r>
      <w:r w:rsidRPr="00D019AB">
        <w:rPr>
          <w:rFonts w:ascii="Traditional Arabic"/>
          <w:sz w:val="36"/>
          <w:rtl/>
        </w:rPr>
        <w:t xml:space="preserve"> </w:t>
      </w:r>
      <w:r w:rsidRPr="00D019AB">
        <w:rPr>
          <w:rFonts w:ascii="Traditional Arabic" w:hint="eastAsia"/>
          <w:sz w:val="36"/>
          <w:rtl/>
        </w:rPr>
        <w:t>مأمورة</w:t>
      </w:r>
      <w:r w:rsidRPr="00D019AB">
        <w:rPr>
          <w:rFonts w:ascii="Traditional Arabic"/>
          <w:sz w:val="36"/>
          <w:rtl/>
        </w:rPr>
        <w:t xml:space="preserve"> </w:t>
      </w:r>
      <w:r w:rsidRPr="00D019AB">
        <w:rPr>
          <w:rFonts w:ascii="Traditional Arabic" w:hint="eastAsia"/>
          <w:sz w:val="36"/>
          <w:rtl/>
        </w:rPr>
        <w:t>وأنا</w:t>
      </w:r>
      <w:r w:rsidRPr="00D019AB">
        <w:rPr>
          <w:rFonts w:ascii="Traditional Arabic"/>
          <w:sz w:val="36"/>
          <w:rtl/>
        </w:rPr>
        <w:t xml:space="preserve"> </w:t>
      </w:r>
      <w:r w:rsidRPr="00D019AB">
        <w:rPr>
          <w:rFonts w:ascii="Traditional Arabic" w:hint="eastAsia"/>
          <w:sz w:val="36"/>
          <w:rtl/>
        </w:rPr>
        <w:t>مأمور</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اللهم</w:t>
      </w:r>
      <w:r w:rsidRPr="00D019AB">
        <w:rPr>
          <w:rFonts w:ascii="Traditional Arabic"/>
          <w:sz w:val="36"/>
          <w:rtl/>
        </w:rPr>
        <w:t xml:space="preserve"> </w:t>
      </w:r>
      <w:r w:rsidRPr="00D019AB">
        <w:rPr>
          <w:rFonts w:ascii="Traditional Arabic" w:hint="eastAsia"/>
          <w:sz w:val="36"/>
          <w:rtl/>
        </w:rPr>
        <w:t>احبسها</w:t>
      </w:r>
      <w:r w:rsidRPr="00D019AB">
        <w:rPr>
          <w:rFonts w:ascii="Traditional Arabic"/>
          <w:sz w:val="36"/>
          <w:rtl/>
        </w:rPr>
        <w:t xml:space="preserve"> </w:t>
      </w:r>
      <w:r w:rsidRPr="00D019AB">
        <w:rPr>
          <w:rFonts w:ascii="Traditional Arabic" w:hint="eastAsia"/>
          <w:sz w:val="36"/>
          <w:rtl/>
        </w:rPr>
        <w:t>علينا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فحبست</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فتح</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عليه</w:t>
      </w:r>
      <w:r w:rsidR="00A00D31" w:rsidRPr="000E7908">
        <w:rPr>
          <w:rFonts w:ascii="Traditional Arabic"/>
          <w:sz w:val="36"/>
          <w:rtl/>
        </w:rPr>
        <w:t>»</w:t>
      </w:r>
      <w:r w:rsidR="003E716C" w:rsidRPr="00D019AB">
        <w:rPr>
          <w:rFonts w:hint="cs"/>
          <w:sz w:val="36"/>
          <w:vertAlign w:val="superscript"/>
          <w:rtl/>
        </w:rPr>
        <w:t>(</w:t>
      </w:r>
      <w:r w:rsidR="003E716C" w:rsidRPr="00D019AB">
        <w:rPr>
          <w:rStyle w:val="FootnoteReference"/>
          <w:sz w:val="36"/>
          <w:rtl/>
        </w:rPr>
        <w:footnoteReference w:id="505"/>
      </w:r>
      <w:r w:rsidR="003E716C" w:rsidRPr="00D019AB">
        <w:rPr>
          <w:rFonts w:hint="cs"/>
          <w:sz w:val="36"/>
          <w:vertAlign w:val="superscript"/>
          <w:rtl/>
        </w:rPr>
        <w:t>)</w:t>
      </w:r>
      <w:r w:rsidRPr="00D019AB">
        <w:rPr>
          <w:rFonts w:ascii="Traditional Arabic"/>
          <w:sz w:val="36"/>
          <w:rtl/>
        </w:rPr>
        <w:t>.</w:t>
      </w:r>
    </w:p>
    <w:p w:rsidR="00661AFA" w:rsidRPr="00D019AB" w:rsidRDefault="00661AFA" w:rsidP="00A00D31">
      <w:pPr>
        <w:widowControl w:val="0"/>
        <w:autoSpaceDE w:val="0"/>
        <w:autoSpaceDN w:val="0"/>
        <w:adjustRightInd w:val="0"/>
        <w:ind w:firstLine="567"/>
        <w:rPr>
          <w:rFonts w:ascii="Traditional Arabic"/>
          <w:sz w:val="36"/>
          <w:rtl/>
        </w:rPr>
      </w:pPr>
      <w:r w:rsidRPr="00D019AB">
        <w:rPr>
          <w:rFonts w:ascii="Traditional Arabic" w:hint="eastAsia"/>
          <w:sz w:val="36"/>
          <w:rtl/>
        </w:rPr>
        <w:t>والجواب</w:t>
      </w:r>
      <w:r w:rsidRPr="00D019AB">
        <w:rPr>
          <w:rFonts w:ascii="Traditional Arabic"/>
          <w:sz w:val="36"/>
          <w:rtl/>
        </w:rPr>
        <w:t xml:space="preserve"> </w:t>
      </w:r>
      <w:r w:rsidRPr="00D019AB">
        <w:rPr>
          <w:rFonts w:ascii="Traditional Arabic" w:hint="cs"/>
          <w:sz w:val="36"/>
          <w:rtl/>
        </w:rPr>
        <w:t>عن أ</w:t>
      </w:r>
      <w:r w:rsidRPr="00D019AB">
        <w:rPr>
          <w:rFonts w:ascii="Traditional Arabic" w:hint="eastAsia"/>
          <w:sz w:val="36"/>
          <w:rtl/>
        </w:rPr>
        <w:t>ن</w:t>
      </w:r>
      <w:r w:rsidRPr="00D019AB">
        <w:rPr>
          <w:rFonts w:ascii="Traditional Arabic"/>
          <w:sz w:val="36"/>
          <w:rtl/>
        </w:rPr>
        <w:t xml:space="preserve"> </w:t>
      </w:r>
      <w:r w:rsidRPr="00D019AB">
        <w:rPr>
          <w:rFonts w:ascii="Traditional Arabic" w:hint="eastAsia"/>
          <w:sz w:val="36"/>
          <w:rtl/>
        </w:rPr>
        <w:t>الأمر</w:t>
      </w:r>
      <w:r w:rsidRPr="00D019AB">
        <w:rPr>
          <w:rFonts w:ascii="Traditional Arabic"/>
          <w:sz w:val="36"/>
          <w:rtl/>
        </w:rPr>
        <w:t xml:space="preserve"> </w:t>
      </w:r>
      <w:r w:rsidRPr="00D019AB">
        <w:rPr>
          <w:rFonts w:ascii="Traditional Arabic" w:hint="eastAsia"/>
          <w:sz w:val="36"/>
          <w:rtl/>
        </w:rPr>
        <w:t>متعلق</w:t>
      </w:r>
      <w:r w:rsidRPr="00D019AB">
        <w:rPr>
          <w:rFonts w:ascii="Traditional Arabic"/>
          <w:sz w:val="36"/>
          <w:rtl/>
        </w:rPr>
        <w:t xml:space="preserve"> </w:t>
      </w:r>
      <w:r w:rsidRPr="00D019AB">
        <w:rPr>
          <w:rFonts w:ascii="Traditional Arabic" w:hint="cs"/>
          <w:sz w:val="36"/>
          <w:rtl/>
        </w:rPr>
        <w:t xml:space="preserve">بآية </w:t>
      </w:r>
      <w:r w:rsidRPr="00D019AB">
        <w:rPr>
          <w:rFonts w:ascii="Traditional Arabic" w:hint="eastAsia"/>
          <w:sz w:val="36"/>
          <w:rtl/>
        </w:rPr>
        <w:t>وكرامة</w:t>
      </w:r>
      <w:r w:rsidRPr="00D019AB">
        <w:rPr>
          <w:rFonts w:ascii="Traditional Arabic"/>
          <w:sz w:val="36"/>
          <w:rtl/>
        </w:rPr>
        <w:t xml:space="preserve"> </w:t>
      </w:r>
      <w:r w:rsidRPr="00D019AB">
        <w:rPr>
          <w:rFonts w:ascii="Traditional Arabic" w:hint="cs"/>
          <w:sz w:val="36"/>
          <w:rtl/>
        </w:rPr>
        <w:t>لنبي من أنبيائه</w:t>
      </w:r>
      <w:r w:rsidRPr="00D019AB">
        <w:rPr>
          <w:rFonts w:ascii="Traditional Arabic" w:hint="eastAsia"/>
          <w:sz w:val="36"/>
          <w:rtl/>
        </w:rPr>
        <w:t>،</w:t>
      </w:r>
      <w:r w:rsidR="006F025E">
        <w:rPr>
          <w:rFonts w:ascii="Traditional Arabic"/>
          <w:sz w:val="36"/>
          <w:rtl/>
        </w:rPr>
        <w:t>"</w:t>
      </w:r>
      <w:r w:rsidRPr="00D019AB">
        <w:rPr>
          <w:sz w:val="36"/>
          <w:rtl/>
        </w:rPr>
        <w:t>وحبس الشمس على هذا النبي من أعظم معجزاته، وأخص كراماته</w:t>
      </w:r>
      <w:r>
        <w:rPr>
          <w:rFonts w:ascii="Traditional Arabic" w:hint="cs"/>
          <w:sz w:val="36"/>
          <w:rtl/>
        </w:rPr>
        <w:t>"</w:t>
      </w:r>
      <w:r w:rsidRPr="00D019AB">
        <w:rPr>
          <w:rFonts w:hint="cs"/>
          <w:sz w:val="36"/>
          <w:vertAlign w:val="superscript"/>
          <w:rtl/>
        </w:rPr>
        <w:t>(</w:t>
      </w:r>
      <w:r w:rsidRPr="00D019AB">
        <w:rPr>
          <w:rStyle w:val="FootnoteReference"/>
          <w:sz w:val="36"/>
          <w:rtl/>
        </w:rPr>
        <w:footnoteReference w:id="506"/>
      </w:r>
      <w:r w:rsidRPr="00D019AB">
        <w:rPr>
          <w:rFonts w:hint="cs"/>
          <w:sz w:val="36"/>
          <w:vertAlign w:val="superscript"/>
          <w:rtl/>
        </w:rPr>
        <w:t>)</w:t>
      </w:r>
      <w:r>
        <w:rPr>
          <w:rFonts w:ascii="Traditional Arabic" w:hint="cs"/>
          <w:sz w:val="36"/>
          <w:rtl/>
        </w:rPr>
        <w:t xml:space="preserve">، </w:t>
      </w:r>
      <w:r w:rsidRPr="00D019AB">
        <w:rPr>
          <w:rFonts w:ascii="Traditional Arabic" w:hint="eastAsia"/>
          <w:sz w:val="36"/>
          <w:rtl/>
        </w:rPr>
        <w:t>وما</w:t>
      </w:r>
      <w:r w:rsidRPr="00D019AB">
        <w:rPr>
          <w:rFonts w:ascii="Traditional Arabic"/>
          <w:sz w:val="36"/>
          <w:rtl/>
        </w:rPr>
        <w:t xml:space="preserve"> </w:t>
      </w:r>
      <w:r w:rsidRPr="00D019AB">
        <w:rPr>
          <w:rFonts w:ascii="Traditional Arabic" w:hint="eastAsia"/>
          <w:sz w:val="36"/>
          <w:rtl/>
        </w:rPr>
        <w:t>نواميس</w:t>
      </w:r>
      <w:r w:rsidRPr="00D019AB">
        <w:rPr>
          <w:rFonts w:ascii="Traditional Arabic"/>
          <w:sz w:val="36"/>
          <w:rtl/>
        </w:rPr>
        <w:t xml:space="preserve"> </w:t>
      </w:r>
      <w:r w:rsidRPr="00D019AB">
        <w:rPr>
          <w:rFonts w:ascii="Traditional Arabic" w:hint="eastAsia"/>
          <w:sz w:val="36"/>
          <w:rtl/>
        </w:rPr>
        <w:t>الكون</w:t>
      </w:r>
      <w:r w:rsidRPr="00D019AB">
        <w:rPr>
          <w:rFonts w:ascii="Traditional Arabic"/>
          <w:sz w:val="36"/>
          <w:rtl/>
        </w:rPr>
        <w:t xml:space="preserve"> </w:t>
      </w:r>
      <w:r w:rsidRPr="00D019AB">
        <w:rPr>
          <w:rFonts w:ascii="Traditional Arabic" w:hint="eastAsia"/>
          <w:sz w:val="36"/>
          <w:rtl/>
        </w:rPr>
        <w:t>ومسير</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والقمر</w:t>
      </w:r>
      <w:r w:rsidRPr="00D019AB">
        <w:rPr>
          <w:rFonts w:ascii="Traditional Arabic"/>
          <w:sz w:val="36"/>
          <w:rtl/>
        </w:rPr>
        <w:t xml:space="preserve"> </w:t>
      </w:r>
      <w:r w:rsidRPr="00D019AB">
        <w:rPr>
          <w:rFonts w:ascii="Traditional Arabic" w:hint="eastAsia"/>
          <w:sz w:val="36"/>
          <w:rtl/>
        </w:rPr>
        <w:t>إلا</w:t>
      </w:r>
      <w:r w:rsidRPr="00D019AB">
        <w:rPr>
          <w:rFonts w:ascii="Traditional Arabic"/>
          <w:sz w:val="36"/>
          <w:rtl/>
        </w:rPr>
        <w:t xml:space="preserve"> </w:t>
      </w:r>
      <w:r w:rsidRPr="00D019AB">
        <w:rPr>
          <w:rFonts w:ascii="Traditional Arabic" w:hint="eastAsia"/>
          <w:sz w:val="36"/>
          <w:rtl/>
        </w:rPr>
        <w:t>أمر</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المعتاد</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الناس،</w:t>
      </w:r>
      <w:r w:rsidRPr="00D019AB">
        <w:rPr>
          <w:rFonts w:ascii="Traditional Arabic"/>
          <w:sz w:val="36"/>
          <w:rtl/>
        </w:rPr>
        <w:t xml:space="preserve"> </w:t>
      </w:r>
      <w:r w:rsidRPr="00D019AB">
        <w:rPr>
          <w:rFonts w:ascii="Traditional Arabic" w:hint="eastAsia"/>
          <w:sz w:val="36"/>
          <w:rtl/>
        </w:rPr>
        <w:t>فإذا</w:t>
      </w:r>
      <w:r w:rsidRPr="00D019AB">
        <w:rPr>
          <w:rFonts w:ascii="Traditional Arabic"/>
          <w:sz w:val="36"/>
          <w:rtl/>
        </w:rPr>
        <w:t xml:space="preserve"> </w:t>
      </w:r>
      <w:r w:rsidRPr="00D019AB">
        <w:rPr>
          <w:rFonts w:ascii="Traditional Arabic" w:hint="eastAsia"/>
          <w:sz w:val="36"/>
          <w:rtl/>
        </w:rPr>
        <w:t>أمرهما</w:t>
      </w:r>
      <w:r w:rsidRPr="00D019AB">
        <w:rPr>
          <w:rFonts w:ascii="Traditional Arabic"/>
          <w:sz w:val="36"/>
          <w:rtl/>
        </w:rPr>
        <w:t xml:space="preserve"> </w:t>
      </w:r>
      <w:r w:rsidRPr="00D019AB">
        <w:rPr>
          <w:rFonts w:ascii="Traditional Arabic" w:hint="eastAsia"/>
          <w:sz w:val="36"/>
          <w:rtl/>
        </w:rPr>
        <w:t>خالقهما</w:t>
      </w:r>
      <w:r w:rsidRPr="00D019AB">
        <w:rPr>
          <w:rFonts w:ascii="Traditional Arabic"/>
          <w:sz w:val="36"/>
          <w:rtl/>
        </w:rPr>
        <w:t xml:space="preserve"> </w:t>
      </w:r>
      <w:r w:rsidRPr="00D019AB">
        <w:rPr>
          <w:rFonts w:ascii="Traditional Arabic" w:hint="eastAsia"/>
          <w:sz w:val="36"/>
          <w:rtl/>
        </w:rPr>
        <w:t>بالتخلف</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التأخر</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تغيير</w:t>
      </w:r>
      <w:r w:rsidRPr="00D019AB">
        <w:rPr>
          <w:rFonts w:ascii="Traditional Arabic"/>
          <w:sz w:val="36"/>
          <w:rtl/>
        </w:rPr>
        <w:t xml:space="preserve"> </w:t>
      </w:r>
      <w:r w:rsidRPr="00D019AB">
        <w:rPr>
          <w:rFonts w:ascii="Traditional Arabic" w:hint="eastAsia"/>
          <w:sz w:val="36"/>
          <w:rtl/>
        </w:rPr>
        <w:t>الوجهة</w:t>
      </w:r>
      <w:r w:rsidRPr="00D019AB">
        <w:rPr>
          <w:rFonts w:ascii="Traditional Arabic"/>
          <w:sz w:val="36"/>
          <w:rtl/>
        </w:rPr>
        <w:t xml:space="preserve"> </w:t>
      </w:r>
      <w:r w:rsidRPr="00D019AB">
        <w:rPr>
          <w:rFonts w:ascii="Traditional Arabic" w:hint="eastAsia"/>
          <w:sz w:val="36"/>
          <w:rtl/>
        </w:rPr>
        <w:t>تماما</w:t>
      </w:r>
      <w:r w:rsidRPr="00D019AB">
        <w:rPr>
          <w:rFonts w:ascii="Traditional Arabic"/>
          <w:sz w:val="36"/>
          <w:rtl/>
        </w:rPr>
        <w:t xml:space="preserve">، </w:t>
      </w:r>
      <w:r w:rsidRPr="00D019AB">
        <w:rPr>
          <w:rFonts w:ascii="Traditional Arabic" w:hint="eastAsia"/>
          <w:sz w:val="36"/>
          <w:rtl/>
        </w:rPr>
        <w:t>فلا</w:t>
      </w:r>
      <w:r w:rsidRPr="00D019AB">
        <w:rPr>
          <w:rFonts w:ascii="Traditional Arabic"/>
          <w:sz w:val="36"/>
          <w:rtl/>
        </w:rPr>
        <w:t xml:space="preserve"> </w:t>
      </w:r>
      <w:r w:rsidRPr="00D019AB">
        <w:rPr>
          <w:rFonts w:ascii="Traditional Arabic" w:hint="eastAsia"/>
          <w:sz w:val="36"/>
          <w:rtl/>
        </w:rPr>
        <w:t>يسعهما</w:t>
      </w:r>
      <w:r w:rsidRPr="00D019AB">
        <w:rPr>
          <w:rFonts w:ascii="Traditional Arabic"/>
          <w:sz w:val="36"/>
          <w:rtl/>
        </w:rPr>
        <w:t xml:space="preserve"> </w:t>
      </w:r>
      <w:r w:rsidRPr="00D019AB">
        <w:rPr>
          <w:rFonts w:ascii="Traditional Arabic" w:hint="eastAsia"/>
          <w:sz w:val="36"/>
          <w:rtl/>
        </w:rPr>
        <w:t>إلا</w:t>
      </w:r>
      <w:r w:rsidRPr="00D019AB">
        <w:rPr>
          <w:rFonts w:ascii="Traditional Arabic"/>
          <w:sz w:val="36"/>
          <w:rtl/>
        </w:rPr>
        <w:t xml:space="preserve"> </w:t>
      </w:r>
      <w:r w:rsidRPr="00D019AB">
        <w:rPr>
          <w:rFonts w:ascii="Traditional Arabic" w:hint="eastAsia"/>
          <w:sz w:val="36"/>
          <w:rtl/>
        </w:rPr>
        <w:t>الامتثال</w:t>
      </w:r>
      <w:r w:rsidRPr="00D019AB">
        <w:rPr>
          <w:rFonts w:ascii="Traditional Arabic"/>
          <w:sz w:val="36"/>
          <w:rtl/>
        </w:rPr>
        <w:t xml:space="preserve"> </w:t>
      </w:r>
      <w:r w:rsidRPr="00D019AB">
        <w:rPr>
          <w:rFonts w:ascii="Traditional Arabic" w:hint="eastAsia"/>
          <w:sz w:val="36"/>
          <w:rtl/>
        </w:rPr>
        <w:t>لأوامر</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سبحانه</w:t>
      </w:r>
      <w:r w:rsidRPr="00D019AB">
        <w:rPr>
          <w:rFonts w:ascii="Traditional Arabic"/>
          <w:sz w:val="36"/>
          <w:rtl/>
        </w:rPr>
        <w:t xml:space="preserve"> </w:t>
      </w:r>
      <w:r w:rsidRPr="00D019AB">
        <w:rPr>
          <w:rFonts w:ascii="Traditional Arabic" w:hint="eastAsia"/>
          <w:sz w:val="36"/>
          <w:rtl/>
        </w:rPr>
        <w:t>وتعالى</w:t>
      </w:r>
      <w:r w:rsidRPr="00D019AB">
        <w:rPr>
          <w:rFonts w:ascii="Traditional Arabic"/>
          <w:sz w:val="36"/>
          <w:rtl/>
        </w:rPr>
        <w:t xml:space="preserve"> </w:t>
      </w:r>
      <w:r w:rsidRPr="00D019AB">
        <w:rPr>
          <w:rFonts w:ascii="Traditional Arabic" w:hint="cs"/>
          <w:sz w:val="36"/>
          <w:rtl/>
        </w:rPr>
        <w:t>والله على كل شيء قدير</w:t>
      </w:r>
      <w:r w:rsidRPr="00D019AB">
        <w:rPr>
          <w:rFonts w:ascii="Traditional Arabic" w:hint="cs"/>
          <w:sz w:val="36"/>
          <w:vertAlign w:val="superscript"/>
          <w:rtl/>
        </w:rPr>
        <w:t>(</w:t>
      </w:r>
      <w:r w:rsidRPr="00D019AB">
        <w:rPr>
          <w:rStyle w:val="FootnoteReference"/>
          <w:rFonts w:ascii="Traditional Arabic"/>
          <w:sz w:val="36"/>
          <w:rtl/>
        </w:rPr>
        <w:footnoteReference w:id="507"/>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2E2811">
      <w:pPr>
        <w:widowControl w:val="0"/>
        <w:autoSpaceDE w:val="0"/>
        <w:autoSpaceDN w:val="0"/>
        <w:adjustRightInd w:val="0"/>
        <w:spacing w:after="120"/>
        <w:ind w:firstLine="567"/>
        <w:jc w:val="both"/>
        <w:outlineLvl w:val="1"/>
        <w:rPr>
          <w:sz w:val="36"/>
          <w:rtl/>
        </w:rPr>
      </w:pPr>
      <w:bookmarkStart w:id="202" w:name="_Toc521973029"/>
      <w:bookmarkStart w:id="203" w:name="_Toc84671910"/>
      <w:r w:rsidRPr="00D019AB">
        <w:rPr>
          <w:rFonts w:hint="cs"/>
          <w:b/>
          <w:bCs/>
          <w:sz w:val="36"/>
          <w:rtl/>
        </w:rPr>
        <w:t>سا</w:t>
      </w:r>
      <w:r>
        <w:rPr>
          <w:rFonts w:hint="cs"/>
          <w:b/>
          <w:bCs/>
          <w:sz w:val="36"/>
          <w:rtl/>
        </w:rPr>
        <w:t>دس</w:t>
      </w:r>
      <w:r w:rsidRPr="00D019AB">
        <w:rPr>
          <w:rFonts w:hint="cs"/>
          <w:b/>
          <w:bCs/>
          <w:sz w:val="36"/>
          <w:rtl/>
        </w:rPr>
        <w:t>اً</w:t>
      </w:r>
      <w:r w:rsidR="00A83B02">
        <w:rPr>
          <w:rFonts w:hint="cs"/>
          <w:b/>
          <w:bCs/>
          <w:sz w:val="36"/>
          <w:rtl/>
        </w:rPr>
        <w:t xml:space="preserve">: </w:t>
      </w:r>
      <w:r w:rsidRPr="00D019AB">
        <w:rPr>
          <w:rFonts w:hint="cs"/>
          <w:b/>
          <w:bCs/>
          <w:sz w:val="36"/>
          <w:rtl/>
        </w:rPr>
        <w:t>إنكار جريان الشمس</w:t>
      </w:r>
      <w:bookmarkEnd w:id="202"/>
      <w:r w:rsidR="00A83B02">
        <w:rPr>
          <w:rFonts w:hint="cs"/>
          <w:b/>
          <w:bCs/>
          <w:sz w:val="36"/>
          <w:rtl/>
        </w:rPr>
        <w:t>:</w:t>
      </w:r>
      <w:bookmarkEnd w:id="203"/>
      <w:r w:rsidR="00A83B02">
        <w:rPr>
          <w:rFonts w:hint="cs"/>
          <w:b/>
          <w:bCs/>
          <w:sz w:val="36"/>
          <w:rtl/>
        </w:rPr>
        <w:t xml:space="preserve"> </w:t>
      </w:r>
    </w:p>
    <w:p w:rsidR="00661AFA" w:rsidRDefault="00661AFA" w:rsidP="000E2946">
      <w:pPr>
        <w:widowControl w:val="0"/>
        <w:autoSpaceDE w:val="0"/>
        <w:autoSpaceDN w:val="0"/>
        <w:adjustRightInd w:val="0"/>
        <w:ind w:firstLine="567"/>
        <w:rPr>
          <w:sz w:val="36"/>
          <w:rtl/>
        </w:rPr>
      </w:pPr>
      <w:r>
        <w:rPr>
          <w:rFonts w:hint="cs"/>
          <w:sz w:val="36"/>
          <w:rtl/>
        </w:rPr>
        <w:t xml:space="preserve">من المخالفات العقدية المتعلقة بهذه الآية الكونية إنكار جريانها، وأنها ثابتة، وأن الذي </w:t>
      </w:r>
      <w:r w:rsidRPr="00D019AB">
        <w:rPr>
          <w:sz w:val="36"/>
          <w:rtl/>
        </w:rPr>
        <w:lastRenderedPageBreak/>
        <w:t>يسير هو الفلك</w:t>
      </w:r>
      <w:r w:rsidRPr="00D019AB">
        <w:rPr>
          <w:rFonts w:hint="cs"/>
          <w:sz w:val="36"/>
          <w:vertAlign w:val="superscript"/>
          <w:rtl/>
        </w:rPr>
        <w:t>(</w:t>
      </w:r>
      <w:r w:rsidRPr="00D019AB">
        <w:rPr>
          <w:rStyle w:val="FootnoteReference"/>
          <w:sz w:val="36"/>
          <w:rtl/>
        </w:rPr>
        <w:footnoteReference w:id="508"/>
      </w:r>
      <w:r w:rsidRPr="00D019AB">
        <w:rPr>
          <w:rFonts w:hint="cs"/>
          <w:sz w:val="36"/>
          <w:vertAlign w:val="superscript"/>
          <w:rtl/>
        </w:rPr>
        <w:t>)</w:t>
      </w:r>
      <w:r w:rsidRPr="00D019AB">
        <w:rPr>
          <w:rFonts w:hint="cs"/>
          <w:sz w:val="36"/>
          <w:rtl/>
        </w:rPr>
        <w:t>.</w:t>
      </w:r>
    </w:p>
    <w:p w:rsidR="00661AFA" w:rsidRPr="00D019AB" w:rsidRDefault="00661AFA" w:rsidP="009F5F5F">
      <w:pPr>
        <w:widowControl w:val="0"/>
        <w:autoSpaceDE w:val="0"/>
        <w:autoSpaceDN w:val="0"/>
        <w:adjustRightInd w:val="0"/>
        <w:ind w:firstLine="567"/>
        <w:rPr>
          <w:rFonts w:ascii="Traditional Arabic"/>
          <w:sz w:val="36"/>
          <w:rtl/>
        </w:rPr>
      </w:pPr>
      <w:r>
        <w:rPr>
          <w:rFonts w:hint="cs"/>
          <w:sz w:val="36"/>
          <w:rtl/>
        </w:rPr>
        <w:t xml:space="preserve">وقد أخبر الله </w:t>
      </w:r>
      <w:r w:rsidRPr="00962818">
        <w:rPr>
          <w:rFonts w:ascii="Islamic_" w:hAnsi="Islamic_" w:hint="cs"/>
          <w:sz w:val="36"/>
        </w:rPr>
        <w:t>k</w:t>
      </w:r>
      <w:r>
        <w:rPr>
          <w:rFonts w:hint="cs"/>
          <w:sz w:val="36"/>
          <w:rtl/>
        </w:rPr>
        <w:t xml:space="preserve"> في آيات كثير أن الشمس تجري، فقال تعالى</w:t>
      </w:r>
      <w:r w:rsidR="00A83B02">
        <w:rPr>
          <w:rFonts w:hint="cs"/>
          <w:sz w:val="36"/>
          <w:rtl/>
        </w:rPr>
        <w:t xml:space="preserve">: </w:t>
      </w:r>
      <w:r>
        <w:rPr>
          <w:rFonts w:ascii="QCF_BSML" w:hAnsi="QCF_BSML" w:cs="QCF_BSML"/>
          <w:color w:val="000000"/>
          <w:sz w:val="35"/>
          <w:szCs w:val="35"/>
          <w:rtl/>
        </w:rPr>
        <w:t xml:space="preserve">ﮋ </w:t>
      </w:r>
      <w:r>
        <w:rPr>
          <w:rFonts w:ascii="QCF_P249" w:hAnsi="QCF_P249" w:cs="QCF_P249"/>
          <w:color w:val="0000A5"/>
          <w:sz w:val="35"/>
          <w:szCs w:val="35"/>
          <w:rtl/>
        </w:rPr>
        <w:t>ﭯ</w:t>
      </w:r>
      <w:r>
        <w:rPr>
          <w:rFonts w:ascii="QCF_P249" w:hAnsi="QCF_P249" w:cs="QCF_P249"/>
          <w:color w:val="000000"/>
          <w:sz w:val="35"/>
          <w:szCs w:val="35"/>
          <w:rtl/>
        </w:rPr>
        <w:t xml:space="preserve">  ﭰ  ﭱ  ﭲ</w:t>
      </w:r>
      <w:r>
        <w:rPr>
          <w:rFonts w:ascii="QCF_P249" w:hAnsi="QCF_P249" w:cs="QCF_P249"/>
          <w:color w:val="0000A5"/>
          <w:sz w:val="35"/>
          <w:szCs w:val="35"/>
          <w:rtl/>
        </w:rPr>
        <w:t>ﭳ</w:t>
      </w:r>
      <w:r>
        <w:rPr>
          <w:rFonts w:ascii="QCF_P249" w:hAnsi="QCF_P249" w:cs="QCF_P249"/>
          <w:color w:val="000000"/>
          <w:sz w:val="35"/>
          <w:szCs w:val="35"/>
          <w:rtl/>
        </w:rPr>
        <w:t xml:space="preserve">  ﭴ           ﭵ  ﭶ  ﭷ</w:t>
      </w:r>
      <w:r>
        <w:rPr>
          <w:rFonts w:ascii="QCF_P249" w:hAnsi="QCF_P249" w:cs="QCF_P249"/>
          <w:color w:val="0000A5"/>
          <w:sz w:val="35"/>
          <w:szCs w:val="35"/>
          <w:rtl/>
        </w:rPr>
        <w:t>ﭸ</w:t>
      </w:r>
      <w:r>
        <w:rPr>
          <w:rFonts w:ascii="QCF_P249" w:hAnsi="QCF_P249" w:cs="QCF_P249"/>
          <w:color w:val="000000"/>
          <w:sz w:val="35"/>
          <w:szCs w:val="35"/>
          <w:rtl/>
        </w:rPr>
        <w:t xml:space="preserve"> </w:t>
      </w:r>
      <w:r>
        <w:rPr>
          <w:rFonts w:ascii="QCF_BSML" w:hAnsi="QCF_BSML" w:cs="QCF_BSML"/>
          <w:color w:val="000000"/>
          <w:sz w:val="35"/>
          <w:szCs w:val="35"/>
          <w:rtl/>
        </w:rPr>
        <w:t>ﮊ</w:t>
      </w:r>
      <w:r w:rsidR="003201AA">
        <w:rPr>
          <w:rFonts w:ascii="Arial" w:hAnsi="Arial" w:cs="Arial"/>
          <w:color w:val="000000"/>
          <w:sz w:val="18"/>
          <w:szCs w:val="18"/>
        </w:rPr>
        <w:fldChar w:fldCharType="begin"/>
      </w:r>
      <w:r w:rsidR="003201AA">
        <w:instrText xml:space="preserve"> XE "</w:instrText>
      </w:r>
      <w:r w:rsidR="003201AA" w:rsidRPr="00AD495F">
        <w:rPr>
          <w:rFonts w:ascii="QCF_BSML" w:hAnsi="QCF_BSML" w:cs="QCF_BSML"/>
          <w:color w:val="000000"/>
          <w:sz w:val="35"/>
          <w:szCs w:val="35"/>
          <w:rtl/>
        </w:rPr>
        <w:instrText xml:space="preserve">ﮋ </w:instrText>
      </w:r>
      <w:r w:rsidR="003201AA" w:rsidRPr="00AD495F">
        <w:rPr>
          <w:rFonts w:ascii="QCF_P249" w:hAnsi="QCF_P249" w:cs="QCF_P249"/>
          <w:color w:val="0000A5"/>
          <w:sz w:val="35"/>
          <w:szCs w:val="35"/>
          <w:rtl/>
        </w:rPr>
        <w:instrText>ﭯ</w:instrText>
      </w:r>
      <w:r w:rsidR="003201AA" w:rsidRPr="00AD495F">
        <w:rPr>
          <w:rFonts w:ascii="QCF_P249" w:hAnsi="QCF_P249" w:cs="QCF_P249"/>
          <w:color w:val="000000"/>
          <w:sz w:val="35"/>
          <w:szCs w:val="35"/>
          <w:rtl/>
        </w:rPr>
        <w:instrText xml:space="preserve">  ﭰ  ﭱ  ﭲ</w:instrText>
      </w:r>
      <w:r w:rsidR="003201AA" w:rsidRPr="00AD495F">
        <w:rPr>
          <w:rFonts w:ascii="QCF_P249" w:hAnsi="QCF_P249" w:cs="QCF_P249"/>
          <w:color w:val="0000A5"/>
          <w:sz w:val="35"/>
          <w:szCs w:val="35"/>
          <w:rtl/>
        </w:rPr>
        <w:instrText>ﭳ</w:instrText>
      </w:r>
      <w:r w:rsidR="003201AA" w:rsidRPr="00AD495F">
        <w:rPr>
          <w:rFonts w:ascii="QCF_P249" w:hAnsi="QCF_P249" w:cs="QCF_P249"/>
          <w:color w:val="000000"/>
          <w:sz w:val="35"/>
          <w:szCs w:val="35"/>
          <w:rtl/>
        </w:rPr>
        <w:instrText xml:space="preserve">  ﭴ           ﭵ  ﭶ  ﭷ</w:instrText>
      </w:r>
      <w:r w:rsidR="003201AA" w:rsidRPr="00AD495F">
        <w:rPr>
          <w:rFonts w:ascii="QCF_P249" w:hAnsi="QCF_P249" w:cs="QCF_P249"/>
          <w:color w:val="0000A5"/>
          <w:sz w:val="35"/>
          <w:szCs w:val="35"/>
          <w:rtl/>
        </w:rPr>
        <w:instrText>ﭸ</w:instrText>
      </w:r>
      <w:r w:rsidR="003201AA" w:rsidRPr="00AD495F">
        <w:rPr>
          <w:rFonts w:ascii="QCF_P249" w:hAnsi="QCF_P249" w:cs="QCF_P249"/>
          <w:color w:val="000000"/>
          <w:sz w:val="35"/>
          <w:szCs w:val="35"/>
          <w:rtl/>
        </w:rPr>
        <w:instrText xml:space="preserve"> </w:instrText>
      </w:r>
      <w:r w:rsidR="003201AA" w:rsidRPr="00AD495F">
        <w:rPr>
          <w:rFonts w:ascii="QCF_BSML" w:hAnsi="QCF_BSML" w:cs="QCF_BSML"/>
          <w:color w:val="000000"/>
          <w:sz w:val="35"/>
          <w:szCs w:val="35"/>
          <w:rtl/>
        </w:rPr>
        <w:instrText>ﮊ</w:instrText>
      </w:r>
      <w:r w:rsidR="003201AA" w:rsidRPr="00AD495F">
        <w:instrText>:</w:instrText>
      </w:r>
      <w:r w:rsidR="003201AA" w:rsidRPr="00AD495F">
        <w:rPr>
          <w:szCs w:val="28"/>
          <w:rtl/>
        </w:rPr>
        <w:instrText>الرعد: 2</w:instrText>
      </w:r>
      <w:r w:rsidR="003201AA">
        <w:instrText xml:space="preserve">" </w:instrText>
      </w:r>
      <w:r w:rsidR="003201AA">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509"/>
      </w:r>
      <w:r w:rsidRPr="00D019AB">
        <w:rPr>
          <w:rFonts w:ascii="Traditional Arabic" w:hint="cs"/>
          <w:sz w:val="36"/>
          <w:vertAlign w:val="superscript"/>
          <w:rtl/>
        </w:rPr>
        <w:t>)</w:t>
      </w:r>
      <w:r w:rsidRPr="00D019AB">
        <w:rPr>
          <w:rFonts w:ascii="Traditional Arabic" w:hint="cs"/>
          <w:sz w:val="36"/>
          <w:rtl/>
        </w:rPr>
        <w:t>،</w:t>
      </w:r>
      <w:r>
        <w:rPr>
          <w:rFonts w:ascii="Traditional Arabic" w:hint="cs"/>
          <w:sz w:val="36"/>
          <w:rtl/>
        </w:rPr>
        <w:t xml:space="preserve"> </w:t>
      </w:r>
      <w:r w:rsidRPr="00D019AB">
        <w:rPr>
          <w:rFonts w:ascii="Traditional Arabic" w:hint="cs"/>
          <w:sz w:val="36"/>
          <w:rtl/>
        </w:rPr>
        <w:t>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42" w:hAnsi="QCF_P442" w:cs="QCF_P442"/>
          <w:color w:val="000000"/>
          <w:sz w:val="35"/>
          <w:szCs w:val="35"/>
          <w:rtl/>
        </w:rPr>
        <w:t>ﯢ  ﯣ  ﯤ       ﯥ</w:t>
      </w:r>
      <w:r>
        <w:rPr>
          <w:rFonts w:ascii="QCF_P442" w:hAnsi="QCF_P442" w:cs="QCF_P442"/>
          <w:color w:val="0000A5"/>
          <w:sz w:val="35"/>
          <w:szCs w:val="35"/>
          <w:rtl/>
        </w:rPr>
        <w:t>ﯦ</w:t>
      </w:r>
      <w:r>
        <w:rPr>
          <w:rFonts w:ascii="QCF_P442" w:hAnsi="QCF_P442" w:cs="QCF_P442"/>
          <w:color w:val="000000"/>
          <w:sz w:val="35"/>
          <w:szCs w:val="35"/>
          <w:rtl/>
        </w:rPr>
        <w:t xml:space="preserve">   ﯧ  ﯨ   ﯩ          ﯪ    </w:t>
      </w:r>
      <w:r>
        <w:rPr>
          <w:rFonts w:ascii="QCF_BSML" w:hAnsi="QCF_BSML" w:cs="QCF_BSML"/>
          <w:color w:val="000000"/>
          <w:sz w:val="35"/>
          <w:szCs w:val="35"/>
          <w:rtl/>
        </w:rPr>
        <w:t>ﮊ</w:t>
      </w:r>
      <w:r w:rsidR="003201AA">
        <w:rPr>
          <w:rFonts w:ascii="Arial" w:hAnsi="Arial" w:cs="Arial"/>
          <w:color w:val="000000"/>
          <w:sz w:val="18"/>
          <w:szCs w:val="18"/>
        </w:rPr>
        <w:fldChar w:fldCharType="begin"/>
      </w:r>
      <w:r w:rsidR="003201AA">
        <w:instrText xml:space="preserve"> XE "</w:instrText>
      </w:r>
      <w:r w:rsidR="003201AA" w:rsidRPr="0067071F">
        <w:rPr>
          <w:rFonts w:ascii="QCF_BSML" w:hAnsi="QCF_BSML" w:cs="QCF_BSML"/>
          <w:color w:val="000000"/>
          <w:sz w:val="35"/>
          <w:szCs w:val="35"/>
          <w:rtl/>
        </w:rPr>
        <w:instrText xml:space="preserve">ﮋ </w:instrText>
      </w:r>
      <w:r w:rsidR="003201AA" w:rsidRPr="0067071F">
        <w:rPr>
          <w:rFonts w:ascii="QCF_P442" w:hAnsi="QCF_P442" w:cs="QCF_P442"/>
          <w:color w:val="000000"/>
          <w:sz w:val="35"/>
          <w:szCs w:val="35"/>
          <w:rtl/>
        </w:rPr>
        <w:instrText>ﯢ  ﯣ  ﯤ       ﯥ</w:instrText>
      </w:r>
      <w:r w:rsidR="003201AA" w:rsidRPr="0067071F">
        <w:rPr>
          <w:rFonts w:ascii="QCF_P442" w:hAnsi="QCF_P442" w:cs="QCF_P442"/>
          <w:color w:val="0000A5"/>
          <w:sz w:val="35"/>
          <w:szCs w:val="35"/>
          <w:rtl/>
        </w:rPr>
        <w:instrText>ﯦ</w:instrText>
      </w:r>
      <w:r w:rsidR="003201AA" w:rsidRPr="0067071F">
        <w:rPr>
          <w:rFonts w:ascii="QCF_P442" w:hAnsi="QCF_P442" w:cs="QCF_P442"/>
          <w:color w:val="000000"/>
          <w:sz w:val="35"/>
          <w:szCs w:val="35"/>
          <w:rtl/>
        </w:rPr>
        <w:instrText xml:space="preserve">   ﯧ  ﯨ   ﯩ          ﯪ    </w:instrText>
      </w:r>
      <w:r w:rsidR="003201AA" w:rsidRPr="0067071F">
        <w:rPr>
          <w:rFonts w:ascii="QCF_BSML" w:hAnsi="QCF_BSML" w:cs="QCF_BSML"/>
          <w:color w:val="000000"/>
          <w:sz w:val="35"/>
          <w:szCs w:val="35"/>
          <w:rtl/>
        </w:rPr>
        <w:instrText>ﮊ</w:instrText>
      </w:r>
      <w:r w:rsidR="003201AA" w:rsidRPr="0067071F">
        <w:instrText>:</w:instrText>
      </w:r>
      <w:r w:rsidR="003201AA" w:rsidRPr="0067071F">
        <w:rPr>
          <w:szCs w:val="28"/>
          <w:rtl/>
        </w:rPr>
        <w:instrText>يس: 38</w:instrText>
      </w:r>
      <w:r w:rsidR="003201AA">
        <w:instrText xml:space="preserve">" </w:instrText>
      </w:r>
      <w:r w:rsidR="003201AA">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510"/>
      </w:r>
      <w:r w:rsidRPr="00D019AB">
        <w:rPr>
          <w:rFonts w:ascii="Traditional Arabic" w:hint="cs"/>
          <w:sz w:val="36"/>
          <w:vertAlign w:val="superscript"/>
          <w:rtl/>
        </w:rPr>
        <w:t>)</w:t>
      </w:r>
      <w:r>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24" w:hAnsi="QCF_P324" w:cs="QCF_P324"/>
          <w:color w:val="000000"/>
          <w:sz w:val="35"/>
          <w:szCs w:val="35"/>
          <w:rtl/>
        </w:rPr>
        <w:t>ﯡ  ﯢ  ﯣ  ﯤ  ﯥ  ﯦ    ﯧ</w:t>
      </w:r>
      <w:r>
        <w:rPr>
          <w:rFonts w:ascii="QCF_P324" w:hAnsi="QCF_P324" w:cs="QCF_P324"/>
          <w:color w:val="0000A5"/>
          <w:sz w:val="35"/>
          <w:szCs w:val="35"/>
          <w:rtl/>
        </w:rPr>
        <w:t>ﯨ</w:t>
      </w:r>
      <w:r>
        <w:rPr>
          <w:rFonts w:ascii="QCF_P324" w:hAnsi="QCF_P324" w:cs="QCF_P324"/>
          <w:color w:val="000000"/>
          <w:sz w:val="35"/>
          <w:szCs w:val="35"/>
          <w:rtl/>
        </w:rPr>
        <w:t xml:space="preserve">  ﯩ           ﯪ  ﯫ  ﯬ  </w:t>
      </w:r>
      <w:r>
        <w:rPr>
          <w:rFonts w:ascii="QCF_BSML" w:hAnsi="QCF_BSML" w:cs="QCF_BSML"/>
          <w:color w:val="000000"/>
          <w:sz w:val="35"/>
          <w:szCs w:val="35"/>
          <w:rtl/>
        </w:rPr>
        <w:t>ﮊ</w:t>
      </w:r>
      <w:r w:rsidR="003201AA">
        <w:rPr>
          <w:rFonts w:ascii="Arial" w:hAnsi="Arial" w:cs="Arial"/>
          <w:color w:val="000000"/>
          <w:sz w:val="18"/>
          <w:szCs w:val="18"/>
        </w:rPr>
        <w:fldChar w:fldCharType="begin"/>
      </w:r>
      <w:r w:rsidR="003201AA">
        <w:instrText xml:space="preserve"> XE "</w:instrText>
      </w:r>
      <w:r w:rsidR="003201AA" w:rsidRPr="00F44693">
        <w:rPr>
          <w:rFonts w:ascii="QCF_BSML" w:hAnsi="QCF_BSML" w:cs="QCF_BSML"/>
          <w:color w:val="000000"/>
          <w:sz w:val="35"/>
          <w:szCs w:val="35"/>
          <w:rtl/>
        </w:rPr>
        <w:instrText xml:space="preserve">ﮋ </w:instrText>
      </w:r>
      <w:r w:rsidR="003201AA" w:rsidRPr="00F44693">
        <w:rPr>
          <w:rFonts w:ascii="QCF_P324" w:hAnsi="QCF_P324" w:cs="QCF_P324"/>
          <w:color w:val="000000"/>
          <w:sz w:val="35"/>
          <w:szCs w:val="35"/>
          <w:rtl/>
        </w:rPr>
        <w:instrText>ﯡ  ﯢ  ﯣ  ﯤ  ﯥ  ﯦ    ﯧ</w:instrText>
      </w:r>
      <w:r w:rsidR="003201AA" w:rsidRPr="00F44693">
        <w:rPr>
          <w:rFonts w:ascii="QCF_P324" w:hAnsi="QCF_P324" w:cs="QCF_P324"/>
          <w:color w:val="0000A5"/>
          <w:sz w:val="35"/>
          <w:szCs w:val="35"/>
          <w:rtl/>
        </w:rPr>
        <w:instrText>ﯨ</w:instrText>
      </w:r>
      <w:r w:rsidR="003201AA" w:rsidRPr="00F44693">
        <w:rPr>
          <w:rFonts w:ascii="QCF_P324" w:hAnsi="QCF_P324" w:cs="QCF_P324"/>
          <w:color w:val="000000"/>
          <w:sz w:val="35"/>
          <w:szCs w:val="35"/>
          <w:rtl/>
        </w:rPr>
        <w:instrText xml:space="preserve">  ﯩ           ﯪ  ﯫ  ﯬ  </w:instrText>
      </w:r>
      <w:r w:rsidR="003201AA" w:rsidRPr="00F44693">
        <w:rPr>
          <w:rFonts w:ascii="QCF_BSML" w:hAnsi="QCF_BSML" w:cs="QCF_BSML"/>
          <w:color w:val="000000"/>
          <w:sz w:val="35"/>
          <w:szCs w:val="35"/>
          <w:rtl/>
        </w:rPr>
        <w:instrText>ﮊ</w:instrText>
      </w:r>
      <w:r w:rsidR="003201AA" w:rsidRPr="00F44693">
        <w:instrText>:</w:instrText>
      </w:r>
      <w:r w:rsidR="003201AA" w:rsidRPr="00F44693">
        <w:rPr>
          <w:szCs w:val="28"/>
          <w:rtl/>
        </w:rPr>
        <w:instrText>الأنبياء: 33</w:instrText>
      </w:r>
      <w:r w:rsidR="003201AA">
        <w:instrText xml:space="preserve">" </w:instrText>
      </w:r>
      <w:r w:rsidR="003201AA">
        <w:rPr>
          <w:rFonts w:ascii="Arial" w:hAnsi="Arial" w:cs="Arial"/>
          <w:color w:val="000000"/>
          <w:sz w:val="18"/>
          <w:szCs w:val="18"/>
        </w:rPr>
        <w:fldChar w:fldCharType="end"/>
      </w:r>
      <w:r>
        <w:rPr>
          <w:rFonts w:ascii="Arial" w:hAnsi="Arial" w:cs="Arial"/>
          <w:color w:val="000000"/>
          <w:sz w:val="18"/>
          <w:szCs w:val="18"/>
        </w:rPr>
        <w:t xml:space="preserve"> </w:t>
      </w:r>
      <w:r w:rsidRPr="00D019AB">
        <w:rPr>
          <w:rFonts w:ascii="Traditional Arabic" w:hint="cs"/>
          <w:sz w:val="36"/>
          <w:vertAlign w:val="superscript"/>
          <w:rtl/>
        </w:rPr>
        <w:t>(</w:t>
      </w:r>
      <w:r w:rsidRPr="00D019AB">
        <w:rPr>
          <w:rStyle w:val="FootnoteReference"/>
          <w:rFonts w:ascii="Traditional Arabic"/>
          <w:sz w:val="36"/>
          <w:rtl/>
        </w:rPr>
        <w:footnoteReference w:id="511"/>
      </w:r>
      <w:r w:rsidRPr="00D019AB">
        <w:rPr>
          <w:rFonts w:ascii="Traditional Arabic" w:hint="cs"/>
          <w:sz w:val="36"/>
          <w:vertAlign w:val="superscript"/>
          <w:rtl/>
        </w:rPr>
        <w:t>)</w:t>
      </w:r>
      <w:r w:rsidRPr="00D019AB">
        <w:rPr>
          <w:rFonts w:ascii="Traditional Arabic" w:hint="cs"/>
          <w:sz w:val="36"/>
          <w:rtl/>
        </w:rPr>
        <w:t>،</w:t>
      </w:r>
      <w:r>
        <w:rPr>
          <w:rFonts w:ascii="Traditional Arabic" w:hint="cs"/>
          <w:sz w:val="36"/>
          <w:rtl/>
        </w:rPr>
        <w:t xml:space="preserve"> إلى غير ذلك من الآيات، فيجب علينا</w:t>
      </w:r>
      <w:r w:rsidR="006F025E">
        <w:rPr>
          <w:rFonts w:ascii="Traditional Arabic"/>
          <w:sz w:val="36"/>
          <w:rtl/>
        </w:rPr>
        <w:t>"</w:t>
      </w:r>
      <w:r>
        <w:rPr>
          <w:rFonts w:ascii="Traditional Arabic" w:hint="cs"/>
          <w:sz w:val="36"/>
          <w:rtl/>
        </w:rPr>
        <w:t xml:space="preserve"> </w:t>
      </w:r>
      <w:r w:rsidRPr="00D019AB">
        <w:rPr>
          <w:sz w:val="36"/>
          <w:rtl/>
        </w:rPr>
        <w:t>أن نأخذ في هذا الأمر بظاهر القرآن، وألا نلتفت لقول أحد مخالف لظاهر القرآن؛ لأننا متعبدون بما يدل عليه القرآن</w:t>
      </w:r>
      <w:r>
        <w:rPr>
          <w:rFonts w:hint="cs"/>
          <w:sz w:val="36"/>
          <w:rtl/>
        </w:rPr>
        <w:t xml:space="preserve">؛... </w:t>
      </w:r>
      <w:r w:rsidRPr="00D019AB">
        <w:rPr>
          <w:sz w:val="36"/>
          <w:rtl/>
        </w:rPr>
        <w:t>ولأ</w:t>
      </w:r>
      <w:r>
        <w:rPr>
          <w:sz w:val="36"/>
          <w:rtl/>
        </w:rPr>
        <w:t>ن الذي أنزل القرآن أعلم بما خلق</w:t>
      </w:r>
      <w:r>
        <w:rPr>
          <w:rFonts w:hint="cs"/>
          <w:sz w:val="36"/>
          <w:rtl/>
        </w:rPr>
        <w:t>،</w:t>
      </w:r>
      <w:r w:rsidRPr="00D019AB">
        <w:rPr>
          <w:sz w:val="36"/>
          <w:rtl/>
        </w:rPr>
        <w:t xml:space="preserve"> قال الله تعالى</w:t>
      </w:r>
      <w:r w:rsidR="00A83B02">
        <w:rPr>
          <w:sz w:val="36"/>
          <w:rtl/>
        </w:rPr>
        <w:t xml:space="preserve">: </w:t>
      </w:r>
      <w:r>
        <w:rPr>
          <w:rFonts w:ascii="QCF_BSML" w:hAnsi="QCF_BSML" w:cs="QCF_BSML"/>
          <w:color w:val="000000"/>
          <w:sz w:val="35"/>
          <w:szCs w:val="35"/>
          <w:rtl/>
        </w:rPr>
        <w:t xml:space="preserve">ﮋ </w:t>
      </w:r>
      <w:r>
        <w:rPr>
          <w:rFonts w:ascii="QCF_P563" w:hAnsi="QCF_P563" w:cs="QCF_P563"/>
          <w:color w:val="000000"/>
          <w:sz w:val="35"/>
          <w:szCs w:val="35"/>
          <w:rtl/>
        </w:rPr>
        <w:t xml:space="preserve">ﭜ   ﭝ  ﭞ  ﭟ  ﭠ   ﭡ  ﭢ     </w:t>
      </w:r>
      <w:r>
        <w:rPr>
          <w:rFonts w:ascii="QCF_BSML" w:hAnsi="QCF_BSML" w:cs="QCF_BSML"/>
          <w:color w:val="000000"/>
          <w:sz w:val="35"/>
          <w:szCs w:val="35"/>
          <w:rtl/>
        </w:rPr>
        <w:t>ﮊ</w:t>
      </w:r>
      <w:r w:rsidR="003201AA">
        <w:rPr>
          <w:rFonts w:ascii="Arial" w:hAnsi="Arial" w:cs="Arial"/>
          <w:color w:val="000000"/>
          <w:sz w:val="18"/>
          <w:szCs w:val="18"/>
        </w:rPr>
        <w:fldChar w:fldCharType="begin"/>
      </w:r>
      <w:r w:rsidR="003201AA">
        <w:instrText xml:space="preserve"> XE "</w:instrText>
      </w:r>
      <w:r w:rsidR="003201AA" w:rsidRPr="00A566AD">
        <w:rPr>
          <w:rFonts w:ascii="QCF_BSML" w:hAnsi="QCF_BSML" w:cs="QCF_BSML"/>
          <w:color w:val="000000"/>
          <w:sz w:val="35"/>
          <w:szCs w:val="35"/>
          <w:rtl/>
        </w:rPr>
        <w:instrText xml:space="preserve">ﮋ </w:instrText>
      </w:r>
      <w:r w:rsidR="003201AA" w:rsidRPr="00A566AD">
        <w:rPr>
          <w:rFonts w:ascii="QCF_P563" w:hAnsi="QCF_P563" w:cs="QCF_P563"/>
          <w:color w:val="000000"/>
          <w:sz w:val="35"/>
          <w:szCs w:val="35"/>
          <w:rtl/>
        </w:rPr>
        <w:instrText xml:space="preserve">ﭜ   ﭝ  ﭞ  ﭟ  ﭠ   ﭡ  ﭢ     </w:instrText>
      </w:r>
      <w:r w:rsidR="003201AA" w:rsidRPr="00A566AD">
        <w:rPr>
          <w:rFonts w:ascii="QCF_BSML" w:hAnsi="QCF_BSML" w:cs="QCF_BSML"/>
          <w:color w:val="000000"/>
          <w:sz w:val="35"/>
          <w:szCs w:val="35"/>
          <w:rtl/>
        </w:rPr>
        <w:instrText>ﮊ</w:instrText>
      </w:r>
      <w:r w:rsidR="003201AA" w:rsidRPr="00A566AD">
        <w:instrText>:</w:instrText>
      </w:r>
      <w:r w:rsidR="003201AA" w:rsidRPr="00A566AD">
        <w:rPr>
          <w:szCs w:val="28"/>
          <w:rtl/>
        </w:rPr>
        <w:instrText>الملك: 14</w:instrText>
      </w:r>
      <w:r w:rsidR="003201AA">
        <w:instrText xml:space="preserve">" </w:instrText>
      </w:r>
      <w:r w:rsidR="003201AA">
        <w:rPr>
          <w:rFonts w:ascii="Arial" w:hAnsi="Arial" w:cs="Arial"/>
          <w:color w:val="000000"/>
          <w:sz w:val="18"/>
          <w:szCs w:val="18"/>
        </w:rPr>
        <w:fldChar w:fldCharType="end"/>
      </w:r>
      <w:r>
        <w:rPr>
          <w:rFonts w:ascii="Arial" w:hAnsi="Arial" w:cs="Arial"/>
          <w:color w:val="000000"/>
          <w:sz w:val="18"/>
          <w:szCs w:val="18"/>
        </w:rPr>
        <w:t xml:space="preserve"> </w:t>
      </w:r>
      <w:r w:rsidRPr="0021010A">
        <w:rPr>
          <w:rFonts w:hint="cs"/>
          <w:sz w:val="36"/>
          <w:vertAlign w:val="superscript"/>
          <w:rtl/>
        </w:rPr>
        <w:t>(</w:t>
      </w:r>
      <w:r w:rsidRPr="0021010A">
        <w:rPr>
          <w:rStyle w:val="FootnoteReference"/>
          <w:sz w:val="36"/>
          <w:rtl/>
        </w:rPr>
        <w:footnoteReference w:id="512"/>
      </w:r>
      <w:r w:rsidRPr="0021010A">
        <w:rPr>
          <w:rFonts w:hint="cs"/>
          <w:sz w:val="36"/>
          <w:vertAlign w:val="superscript"/>
          <w:rtl/>
        </w:rPr>
        <w:t>)</w:t>
      </w:r>
      <w:r>
        <w:rPr>
          <w:rFonts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13"/>
      </w:r>
      <w:r w:rsidRPr="00D019AB">
        <w:rPr>
          <w:rFonts w:ascii="Traditional Arabic" w:hint="cs"/>
          <w:sz w:val="36"/>
          <w:vertAlign w:val="superscript"/>
          <w:rtl/>
        </w:rPr>
        <w:t>)</w:t>
      </w:r>
      <w:r w:rsidR="009F5F5F">
        <w:rPr>
          <w:rFonts w:ascii="Traditional Arabic" w:hint="cs"/>
          <w:sz w:val="36"/>
          <w:rtl/>
        </w:rPr>
        <w:t>،</w:t>
      </w:r>
      <w:r w:rsidR="006F025E">
        <w:rPr>
          <w:rFonts w:ascii="Traditional Arabic"/>
          <w:sz w:val="36"/>
          <w:rtl/>
        </w:rPr>
        <w:t>"</w:t>
      </w:r>
      <w:r>
        <w:rPr>
          <w:rFonts w:ascii="Traditional Arabic" w:hint="cs"/>
          <w:sz w:val="36"/>
          <w:rtl/>
        </w:rPr>
        <w:t>وهذه الآيات الكريمات دلائل قاطعة، وبراهين ساطعة على أن الشمس جارية لا ثابتة"</w:t>
      </w:r>
      <w:r w:rsidRPr="00EF458C">
        <w:rPr>
          <w:rFonts w:ascii="Traditional Arabic" w:hint="cs"/>
          <w:sz w:val="36"/>
          <w:vertAlign w:val="superscript"/>
          <w:rtl/>
        </w:rPr>
        <w:t>(</w:t>
      </w:r>
      <w:r w:rsidRPr="00EF458C">
        <w:rPr>
          <w:rStyle w:val="FootnoteReference"/>
          <w:rFonts w:ascii="Traditional Arabic"/>
          <w:sz w:val="36"/>
          <w:rtl/>
        </w:rPr>
        <w:footnoteReference w:id="514"/>
      </w:r>
      <w:r w:rsidRPr="00EF458C">
        <w:rPr>
          <w:rFonts w:ascii="Traditional Arabic" w:hint="cs"/>
          <w:sz w:val="36"/>
          <w:vertAlign w:val="superscript"/>
          <w:rtl/>
        </w:rPr>
        <w:t>)</w:t>
      </w:r>
      <w:r w:rsidRPr="00D019AB">
        <w:rPr>
          <w:rFonts w:ascii="Traditional Arabic"/>
          <w:sz w:val="36"/>
          <w:rtl/>
        </w:rPr>
        <w:t>.</w:t>
      </w:r>
    </w:p>
    <w:p w:rsidR="00661AFA" w:rsidRPr="00D019AB" w:rsidRDefault="00661AFA" w:rsidP="000E2946">
      <w:pPr>
        <w:widowControl w:val="0"/>
        <w:autoSpaceDE w:val="0"/>
        <w:autoSpaceDN w:val="0"/>
        <w:adjustRightInd w:val="0"/>
        <w:ind w:firstLine="567"/>
        <w:rPr>
          <w:rFonts w:ascii="Traditional Arabic"/>
          <w:b/>
          <w:bCs/>
          <w:sz w:val="36"/>
          <w:rtl/>
        </w:rPr>
      </w:pPr>
    </w:p>
    <w:p w:rsidR="002E2811" w:rsidRDefault="002E2811" w:rsidP="000E2946">
      <w:pPr>
        <w:widowControl w:val="0"/>
        <w:autoSpaceDE w:val="0"/>
        <w:autoSpaceDN w:val="0"/>
        <w:adjustRightInd w:val="0"/>
        <w:ind w:firstLine="567"/>
        <w:rPr>
          <w:b/>
          <w:bCs/>
          <w:sz w:val="36"/>
          <w:rtl/>
        </w:rPr>
      </w:pP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204" w:name="_Toc84671911"/>
      <w:bookmarkStart w:id="205" w:name="_Toc521973030"/>
      <w:r>
        <w:rPr>
          <w:rFonts w:hint="cs"/>
          <w:b/>
          <w:bCs/>
          <w:sz w:val="36"/>
          <w:rtl/>
        </w:rPr>
        <w:t>سابعاً</w:t>
      </w:r>
      <w:r w:rsidR="00A83B02">
        <w:rPr>
          <w:rFonts w:hint="cs"/>
          <w:b/>
          <w:bCs/>
          <w:sz w:val="36"/>
          <w:rtl/>
        </w:rPr>
        <w:t xml:space="preserve">: </w:t>
      </w:r>
      <w:r w:rsidRPr="00D019AB">
        <w:rPr>
          <w:rFonts w:hint="cs"/>
          <w:b/>
          <w:bCs/>
          <w:sz w:val="36"/>
          <w:rtl/>
        </w:rPr>
        <w:t>اعتقاد أن نور الشمس من نور الكرسي</w:t>
      </w:r>
      <w:r w:rsidR="00A83B02">
        <w:rPr>
          <w:rFonts w:hint="cs"/>
          <w:b/>
          <w:bCs/>
          <w:sz w:val="36"/>
          <w:rtl/>
        </w:rPr>
        <w:t>:</w:t>
      </w:r>
      <w:bookmarkEnd w:id="204"/>
      <w:r w:rsidR="00A83B02">
        <w:rPr>
          <w:rFonts w:hint="cs"/>
          <w:b/>
          <w:bCs/>
          <w:sz w:val="36"/>
          <w:rtl/>
        </w:rPr>
        <w:t xml:space="preserve"> </w:t>
      </w:r>
      <w:bookmarkEnd w:id="205"/>
    </w:p>
    <w:p w:rsidR="00661AFA" w:rsidRPr="00D019AB" w:rsidRDefault="00661AFA" w:rsidP="00A12E08">
      <w:pPr>
        <w:widowControl w:val="0"/>
        <w:autoSpaceDE w:val="0"/>
        <w:autoSpaceDN w:val="0"/>
        <w:adjustRightInd w:val="0"/>
        <w:ind w:firstLine="567"/>
        <w:rPr>
          <w:sz w:val="36"/>
          <w:rtl/>
        </w:rPr>
      </w:pPr>
      <w:r w:rsidRPr="00D019AB">
        <w:rPr>
          <w:rFonts w:hint="cs"/>
          <w:sz w:val="36"/>
          <w:rtl/>
        </w:rPr>
        <w:t xml:space="preserve">من المخالفات العقدية المتعلقة بهذه الآية اعتقاد أن نور الشمس جزء من نور الكرسي، </w:t>
      </w:r>
      <w:r w:rsidRPr="00D019AB">
        <w:rPr>
          <w:rFonts w:hint="cs"/>
          <w:sz w:val="36"/>
          <w:rtl/>
        </w:rPr>
        <w:lastRenderedPageBreak/>
        <w:t>والكرسي جزء من نور العرش، ونور العرش جزء من نور الستر</w:t>
      </w:r>
      <w:r w:rsidRPr="00D019AB">
        <w:rPr>
          <w:rFonts w:hint="cs"/>
          <w:sz w:val="36"/>
          <w:vertAlign w:val="superscript"/>
          <w:rtl/>
        </w:rPr>
        <w:t>(</w:t>
      </w:r>
      <w:r w:rsidRPr="00D019AB">
        <w:rPr>
          <w:rStyle w:val="FootnoteReference"/>
          <w:sz w:val="36"/>
          <w:rtl/>
        </w:rPr>
        <w:footnoteReference w:id="515"/>
      </w:r>
      <w:r w:rsidRPr="00D019AB">
        <w:rPr>
          <w:rFonts w:hint="cs"/>
          <w:sz w:val="36"/>
          <w:vertAlign w:val="superscript"/>
          <w:rtl/>
        </w:rPr>
        <w:t>)</w:t>
      </w:r>
      <w:r w:rsidRPr="00D019AB">
        <w:rPr>
          <w:rFonts w:hint="cs"/>
          <w:sz w:val="36"/>
          <w:rtl/>
        </w:rPr>
        <w:t xml:space="preserve">، واستدلوا على ذلك بقول </w:t>
      </w:r>
      <w:r w:rsidRPr="00D019AB">
        <w:rPr>
          <w:sz w:val="36"/>
          <w:rtl/>
        </w:rPr>
        <w:t>عكرمة</w:t>
      </w:r>
      <w:r>
        <w:rPr>
          <w:rFonts w:hint="cs"/>
          <w:sz w:val="36"/>
          <w:rtl/>
        </w:rPr>
        <w:t xml:space="preserve"> </w:t>
      </w:r>
      <w:r w:rsidRPr="0089394A">
        <w:rPr>
          <w:rFonts w:ascii="Islamic_" w:eastAsia="MS Mincho" w:hAnsi="Islamic_"/>
          <w:sz w:val="36"/>
          <w:lang w:bidi="ar"/>
        </w:rPr>
        <w:t>z</w:t>
      </w:r>
      <w:r w:rsidRPr="00D019AB">
        <w:rPr>
          <w:sz w:val="36"/>
          <w:rtl/>
        </w:rPr>
        <w:t xml:space="preserve"> أنه قال</w:t>
      </w:r>
      <w:r w:rsidR="00A83B02">
        <w:rPr>
          <w:sz w:val="36"/>
          <w:rtl/>
        </w:rPr>
        <w:t xml:space="preserve">: </w:t>
      </w:r>
      <w:r w:rsidR="00A12E08">
        <w:rPr>
          <w:rFonts w:ascii="Traditional Arabic"/>
          <w:sz w:val="36"/>
          <w:rtl/>
        </w:rPr>
        <w:t>«</w:t>
      </w:r>
      <w:r w:rsidRPr="00D019AB">
        <w:rPr>
          <w:sz w:val="36"/>
          <w:rtl/>
        </w:rPr>
        <w:t>لو جعل الله نور جميع أبصار الإنس والجن والدواب والطير في عيني عبد، ثم كشف حجابا</w:t>
      </w:r>
      <w:r w:rsidR="00A12E08">
        <w:rPr>
          <w:rFonts w:hint="cs"/>
          <w:sz w:val="36"/>
          <w:rtl/>
        </w:rPr>
        <w:t>ً</w:t>
      </w:r>
      <w:r w:rsidRPr="00D019AB">
        <w:rPr>
          <w:sz w:val="36"/>
          <w:rtl/>
        </w:rPr>
        <w:t xml:space="preserve"> واحدا</w:t>
      </w:r>
      <w:r w:rsidR="00A12E08">
        <w:rPr>
          <w:rFonts w:hint="cs"/>
          <w:sz w:val="36"/>
          <w:rtl/>
        </w:rPr>
        <w:t>ً</w:t>
      </w:r>
      <w:r w:rsidRPr="00D019AB">
        <w:rPr>
          <w:sz w:val="36"/>
          <w:rtl/>
        </w:rPr>
        <w:t xml:space="preserve"> من سبعين حجابا دون </w:t>
      </w:r>
      <w:r>
        <w:rPr>
          <w:sz w:val="36"/>
          <w:rtl/>
        </w:rPr>
        <w:t>الشمس، لما استطاع أن ينظر إليها</w:t>
      </w:r>
      <w:r>
        <w:rPr>
          <w:rFonts w:hint="cs"/>
          <w:sz w:val="36"/>
          <w:rtl/>
        </w:rPr>
        <w:t>،</w:t>
      </w:r>
      <w:r w:rsidRPr="00D019AB">
        <w:rPr>
          <w:sz w:val="36"/>
          <w:rtl/>
        </w:rPr>
        <w:t xml:space="preserve"> ونور الشمس جزء من سبعين جزءًا من نور الكرسي</w:t>
      </w:r>
      <w:r w:rsidR="001453CB">
        <w:rPr>
          <w:sz w:val="36"/>
          <w:rtl/>
        </w:rPr>
        <w:fldChar w:fldCharType="begin"/>
      </w:r>
      <w:r w:rsidR="001453CB">
        <w:instrText xml:space="preserve"> XE "</w:instrText>
      </w:r>
      <w:r w:rsidR="001453CB" w:rsidRPr="003B77F9">
        <w:rPr>
          <w:sz w:val="36"/>
          <w:rtl/>
        </w:rPr>
        <w:instrText>لو جعل الله نور جميع أبصار الإنس والجن والدواب والطير في عيني عبد، ثم كشف حجابا</w:instrText>
      </w:r>
      <w:r w:rsidR="001453CB" w:rsidRPr="003B77F9">
        <w:rPr>
          <w:rFonts w:hint="cs"/>
          <w:sz w:val="36"/>
          <w:rtl/>
        </w:rPr>
        <w:instrText>ً</w:instrText>
      </w:r>
      <w:r w:rsidR="001453CB" w:rsidRPr="003B77F9">
        <w:rPr>
          <w:sz w:val="36"/>
          <w:rtl/>
        </w:rPr>
        <w:instrText xml:space="preserve"> واحدا</w:instrText>
      </w:r>
      <w:r w:rsidR="001453CB" w:rsidRPr="003B77F9">
        <w:rPr>
          <w:rFonts w:hint="cs"/>
          <w:sz w:val="36"/>
          <w:rtl/>
        </w:rPr>
        <w:instrText>ً</w:instrText>
      </w:r>
      <w:r w:rsidR="001453CB" w:rsidRPr="003B77F9">
        <w:rPr>
          <w:sz w:val="36"/>
          <w:rtl/>
        </w:rPr>
        <w:instrText xml:space="preserve"> من سبعين حجابا دون الشمس، لما استطاع أن ينظر إليها</w:instrText>
      </w:r>
      <w:r w:rsidR="001453CB" w:rsidRPr="003B77F9">
        <w:rPr>
          <w:rFonts w:hint="cs"/>
          <w:sz w:val="36"/>
          <w:rtl/>
        </w:rPr>
        <w:instrText>،</w:instrText>
      </w:r>
      <w:r w:rsidR="001453CB" w:rsidRPr="003B77F9">
        <w:rPr>
          <w:sz w:val="36"/>
          <w:rtl/>
        </w:rPr>
        <w:instrText xml:space="preserve"> ونور الشمس جزء من سبعين جزءًا من نور الكرسي:</w:instrText>
      </w:r>
      <w:r w:rsidR="001453CB" w:rsidRPr="003B77F9">
        <w:rPr>
          <w:rFonts w:hint="cs"/>
          <w:rtl/>
        </w:rPr>
        <w:instrText>عكرمة</w:instrText>
      </w:r>
      <w:r w:rsidR="001453CB">
        <w:instrText xml:space="preserve">" </w:instrText>
      </w:r>
      <w:r w:rsidR="001453CB">
        <w:rPr>
          <w:sz w:val="36"/>
          <w:rtl/>
        </w:rPr>
        <w:fldChar w:fldCharType="end"/>
      </w:r>
      <w:r w:rsidRPr="00D019AB">
        <w:rPr>
          <w:sz w:val="36"/>
          <w:rtl/>
        </w:rPr>
        <w:t>، ونور الكرسي جزء من سبعين جزءًا من نور العرش، ونور العرش جزء من سبعين جزءًا من نور الستر. فانظر ماذا أعطى الله عبده من النور في عينيه وقت النظر إلى وجه ربه الكريم عيانا</w:t>
      </w:r>
      <w:r w:rsidR="00A12E08" w:rsidRPr="000E7908">
        <w:rPr>
          <w:rFonts w:ascii="Traditional Arabic"/>
          <w:sz w:val="36"/>
          <w:rtl/>
        </w:rPr>
        <w:t>»</w:t>
      </w:r>
      <w:r w:rsidRPr="00D019AB">
        <w:rPr>
          <w:sz w:val="36"/>
          <w:rtl/>
        </w:rPr>
        <w:t>.</w:t>
      </w:r>
    </w:p>
    <w:p w:rsidR="00661AFA" w:rsidRDefault="00661AFA" w:rsidP="000E2946">
      <w:pPr>
        <w:widowControl w:val="0"/>
        <w:autoSpaceDE w:val="0"/>
        <w:autoSpaceDN w:val="0"/>
        <w:adjustRightInd w:val="0"/>
        <w:ind w:firstLine="567"/>
        <w:rPr>
          <w:rFonts w:ascii="Traditional Arabic"/>
          <w:sz w:val="36"/>
          <w:rtl/>
        </w:rPr>
      </w:pPr>
      <w:r>
        <w:rPr>
          <w:rFonts w:ascii="Traditional Arabic" w:hint="cs"/>
          <w:sz w:val="36"/>
          <w:rtl/>
        </w:rPr>
        <w:t>وهذا الأثر ضعيف ولا يثبت</w:t>
      </w:r>
      <w:r w:rsidRPr="00D019AB">
        <w:rPr>
          <w:rFonts w:hint="cs"/>
          <w:sz w:val="36"/>
          <w:vertAlign w:val="superscript"/>
          <w:rtl/>
        </w:rPr>
        <w:t>(</w:t>
      </w:r>
      <w:r w:rsidRPr="00D019AB">
        <w:rPr>
          <w:rStyle w:val="FootnoteReference"/>
          <w:sz w:val="36"/>
          <w:rtl/>
        </w:rPr>
        <w:footnoteReference w:id="516"/>
      </w:r>
      <w:r w:rsidRPr="00D019AB">
        <w:rPr>
          <w:rFonts w:hint="cs"/>
          <w:sz w:val="36"/>
          <w:vertAlign w:val="superscript"/>
          <w:rtl/>
        </w:rPr>
        <w:t>)</w:t>
      </w:r>
      <w:r>
        <w:rPr>
          <w:rFonts w:ascii="Traditional Arabic" w:hint="cs"/>
          <w:sz w:val="36"/>
          <w:rtl/>
        </w:rPr>
        <w:t>.</w:t>
      </w:r>
    </w:p>
    <w:p w:rsidR="00661AFA" w:rsidRPr="004656FE" w:rsidRDefault="00661AFA" w:rsidP="000E2946">
      <w:pPr>
        <w:widowControl w:val="0"/>
        <w:autoSpaceDE w:val="0"/>
        <w:autoSpaceDN w:val="0"/>
        <w:adjustRightInd w:val="0"/>
        <w:ind w:firstLine="567"/>
        <w:rPr>
          <w:rFonts w:ascii="Traditional Arabic"/>
          <w:sz w:val="36"/>
          <w:rtl/>
        </w:rPr>
      </w:pPr>
    </w:p>
    <w:p w:rsidR="00661AFA" w:rsidRPr="00D019AB" w:rsidRDefault="00661AFA" w:rsidP="002E2811">
      <w:pPr>
        <w:widowControl w:val="0"/>
        <w:autoSpaceDE w:val="0"/>
        <w:autoSpaceDN w:val="0"/>
        <w:adjustRightInd w:val="0"/>
        <w:spacing w:after="120"/>
        <w:ind w:firstLine="567"/>
        <w:jc w:val="both"/>
        <w:outlineLvl w:val="1"/>
        <w:rPr>
          <w:rFonts w:ascii="Traditional Arabic"/>
          <w:b/>
          <w:bCs/>
          <w:sz w:val="36"/>
          <w:rtl/>
        </w:rPr>
      </w:pPr>
      <w:bookmarkStart w:id="206" w:name="_Toc84671912"/>
      <w:bookmarkStart w:id="207" w:name="_Toc521973031"/>
      <w:r>
        <w:rPr>
          <w:rFonts w:ascii="Traditional Arabic" w:hint="cs"/>
          <w:b/>
          <w:bCs/>
          <w:sz w:val="36"/>
          <w:rtl/>
        </w:rPr>
        <w:t>ثامناً</w:t>
      </w:r>
      <w:r w:rsidR="00A83B02">
        <w:rPr>
          <w:rFonts w:ascii="Traditional Arabic" w:hint="cs"/>
          <w:b/>
          <w:bCs/>
          <w:sz w:val="36"/>
          <w:rtl/>
        </w:rPr>
        <w:t xml:space="preserve">: </w:t>
      </w:r>
      <w:r w:rsidRPr="00D019AB">
        <w:rPr>
          <w:rFonts w:ascii="Traditional Arabic" w:hint="cs"/>
          <w:b/>
          <w:bCs/>
          <w:sz w:val="36"/>
          <w:rtl/>
        </w:rPr>
        <w:t>اعتقاد أن اسم الله مكتوب على الشمس، أو أن نورها من نور الله</w:t>
      </w:r>
      <w:r w:rsidR="00A83B02">
        <w:rPr>
          <w:rFonts w:ascii="Traditional Arabic" w:hint="cs"/>
          <w:b/>
          <w:bCs/>
          <w:sz w:val="36"/>
          <w:rtl/>
        </w:rPr>
        <w:t>:</w:t>
      </w:r>
      <w:bookmarkEnd w:id="206"/>
      <w:r w:rsidR="00A83B02">
        <w:rPr>
          <w:rFonts w:ascii="Traditional Arabic" w:hint="cs"/>
          <w:b/>
          <w:bCs/>
          <w:sz w:val="36"/>
          <w:rtl/>
        </w:rPr>
        <w:t xml:space="preserve"> </w:t>
      </w:r>
      <w:bookmarkEnd w:id="207"/>
    </w:p>
    <w:p w:rsidR="00661AFA" w:rsidRPr="00D019AB" w:rsidRDefault="00661AFA" w:rsidP="000E2946">
      <w:pPr>
        <w:widowControl w:val="0"/>
        <w:autoSpaceDE w:val="0"/>
        <w:autoSpaceDN w:val="0"/>
        <w:adjustRightInd w:val="0"/>
        <w:ind w:firstLine="567"/>
        <w:rPr>
          <w:sz w:val="36"/>
          <w:rtl/>
        </w:rPr>
      </w:pPr>
      <w:r w:rsidRPr="00D019AB">
        <w:rPr>
          <w:rFonts w:ascii="Traditional Arabic" w:hint="cs"/>
          <w:sz w:val="36"/>
          <w:rtl/>
        </w:rPr>
        <w:t>من المخالفات العقدية المتعلقة بهذه الآية</w:t>
      </w:r>
      <w:r>
        <w:rPr>
          <w:rFonts w:ascii="Traditional Arabic" w:hint="cs"/>
          <w:sz w:val="36"/>
          <w:rtl/>
        </w:rPr>
        <w:t xml:space="preserve"> الكونية</w:t>
      </w:r>
      <w:r w:rsidRPr="00D019AB">
        <w:rPr>
          <w:rFonts w:ascii="Traditional Arabic" w:hint="cs"/>
          <w:sz w:val="36"/>
          <w:rtl/>
        </w:rPr>
        <w:t xml:space="preserve"> اعتقاد أن اسم الله مكتوب على الشمس، أو نورها من نور الله، ولذلك نهى بعض الفقهاء عن استقبال الشمس وقال في علة ذلك</w:t>
      </w:r>
      <w:r w:rsidR="00A83B02">
        <w:rPr>
          <w:rFonts w:ascii="Traditional Arabic" w:hint="cs"/>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اسم</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مكتوب</w:t>
      </w:r>
      <w:r w:rsidRPr="00D019AB">
        <w:rPr>
          <w:rFonts w:ascii="Traditional Arabic"/>
          <w:sz w:val="36"/>
          <w:rtl/>
        </w:rPr>
        <w:t xml:space="preserve"> </w:t>
      </w:r>
      <w:r w:rsidRPr="00D019AB">
        <w:rPr>
          <w:rFonts w:ascii="Traditional Arabic" w:hint="eastAsia"/>
          <w:sz w:val="36"/>
          <w:rtl/>
        </w:rPr>
        <w:t>عليها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ومنهم</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لأن</w:t>
      </w:r>
      <w:r w:rsidRPr="00D019AB">
        <w:rPr>
          <w:rFonts w:ascii="Traditional Arabic"/>
          <w:sz w:val="36"/>
          <w:rtl/>
        </w:rPr>
        <w:t xml:space="preserve"> </w:t>
      </w:r>
      <w:r w:rsidRPr="00D019AB">
        <w:rPr>
          <w:rFonts w:ascii="Traditional Arabic" w:hint="eastAsia"/>
          <w:sz w:val="36"/>
          <w:rtl/>
        </w:rPr>
        <w:t>نورها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نور</w:t>
      </w:r>
      <w:r w:rsidRPr="00D019AB">
        <w:rPr>
          <w:rFonts w:ascii="Traditional Arabic"/>
          <w:sz w:val="36"/>
          <w:rtl/>
        </w:rPr>
        <w:t xml:space="preserve"> </w:t>
      </w:r>
      <w:r w:rsidRPr="00D019AB">
        <w:rPr>
          <w:rFonts w:ascii="Traditional Arabic" w:hint="eastAsia"/>
          <w:sz w:val="36"/>
          <w:rtl/>
        </w:rPr>
        <w:t>الله</w:t>
      </w:r>
      <w:r w:rsidRPr="00D019AB">
        <w:rPr>
          <w:rFonts w:hint="cs"/>
          <w:sz w:val="36"/>
          <w:vertAlign w:val="superscript"/>
          <w:rtl/>
        </w:rPr>
        <w:t>(</w:t>
      </w:r>
      <w:r w:rsidRPr="00D019AB">
        <w:rPr>
          <w:rStyle w:val="FootnoteReference"/>
          <w:sz w:val="36"/>
          <w:rtl/>
        </w:rPr>
        <w:footnoteReference w:id="517"/>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 xml:space="preserve">وهذا لم يثبت به حديث عن النبي </w:t>
      </w:r>
      <w:r w:rsidRPr="000F2C92">
        <w:rPr>
          <w:rFonts w:ascii="Islamic_" w:hAnsi="Islamic_" w:hint="cs"/>
          <w:sz w:val="36"/>
        </w:rPr>
        <w:t>n</w:t>
      </w:r>
      <w:r w:rsidRPr="00D019AB">
        <w:rPr>
          <w:rFonts w:hint="cs"/>
          <w:sz w:val="36"/>
          <w:vertAlign w:val="superscript"/>
          <w:rtl/>
        </w:rPr>
        <w:t>(</w:t>
      </w:r>
      <w:r w:rsidRPr="00D019AB">
        <w:rPr>
          <w:rStyle w:val="FootnoteReference"/>
          <w:sz w:val="36"/>
          <w:rtl/>
        </w:rPr>
        <w:footnoteReference w:id="518"/>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208" w:name="_Toc84671913"/>
      <w:bookmarkStart w:id="209" w:name="_Toc521973032"/>
      <w:r>
        <w:rPr>
          <w:rFonts w:hint="cs"/>
          <w:b/>
          <w:bCs/>
          <w:sz w:val="36"/>
          <w:rtl/>
        </w:rPr>
        <w:t>تاسعاً</w:t>
      </w:r>
      <w:r w:rsidR="00A83B02">
        <w:rPr>
          <w:rFonts w:hint="cs"/>
          <w:b/>
          <w:bCs/>
          <w:sz w:val="36"/>
          <w:rtl/>
        </w:rPr>
        <w:t xml:space="preserve">: </w:t>
      </w:r>
      <w:r w:rsidRPr="00D019AB">
        <w:rPr>
          <w:rFonts w:hint="cs"/>
          <w:b/>
          <w:bCs/>
          <w:sz w:val="36"/>
          <w:rtl/>
        </w:rPr>
        <w:t>إنكار كون كسوف الشمس آية من آيات الله يخوف بهما عبادة</w:t>
      </w:r>
      <w:r w:rsidR="00A83B02">
        <w:rPr>
          <w:rFonts w:hint="cs"/>
          <w:b/>
          <w:bCs/>
          <w:sz w:val="36"/>
          <w:rtl/>
        </w:rPr>
        <w:t>:</w:t>
      </w:r>
      <w:bookmarkEnd w:id="208"/>
      <w:r w:rsidR="00A83B02">
        <w:rPr>
          <w:rFonts w:hint="cs"/>
          <w:b/>
          <w:bCs/>
          <w:sz w:val="36"/>
          <w:rtl/>
        </w:rPr>
        <w:t xml:space="preserve"> </w:t>
      </w:r>
      <w:bookmarkEnd w:id="209"/>
    </w:p>
    <w:p w:rsidR="00661AFA" w:rsidRPr="00D019AB" w:rsidRDefault="00661AFA" w:rsidP="000E2946">
      <w:pPr>
        <w:widowControl w:val="0"/>
        <w:autoSpaceDE w:val="0"/>
        <w:autoSpaceDN w:val="0"/>
        <w:adjustRightInd w:val="0"/>
        <w:ind w:firstLine="567"/>
        <w:rPr>
          <w:sz w:val="36"/>
          <w:rtl/>
        </w:rPr>
      </w:pPr>
      <w:r w:rsidRPr="00D019AB">
        <w:rPr>
          <w:rFonts w:hint="cs"/>
          <w:sz w:val="36"/>
          <w:rtl/>
        </w:rPr>
        <w:t>من المخالفات العقدية المتعلقة بهذه الآية الكونية إنكار كون كسوف الشمس آية من آيات الله يخوف بها عباده، وأن هذا أمر طبيعي.</w:t>
      </w:r>
    </w:p>
    <w:p w:rsidR="00661AFA" w:rsidRPr="00D019AB" w:rsidRDefault="00661AFA" w:rsidP="00472782">
      <w:pPr>
        <w:widowControl w:val="0"/>
        <w:autoSpaceDE w:val="0"/>
        <w:autoSpaceDN w:val="0"/>
        <w:adjustRightInd w:val="0"/>
        <w:ind w:firstLine="567"/>
        <w:rPr>
          <w:sz w:val="36"/>
          <w:rtl/>
        </w:rPr>
      </w:pPr>
      <w:r w:rsidRPr="00D019AB">
        <w:rPr>
          <w:rFonts w:hint="cs"/>
          <w:sz w:val="36"/>
          <w:rtl/>
        </w:rPr>
        <w:t xml:space="preserve">الناس في هذا المقام </w:t>
      </w:r>
      <w:r w:rsidR="00472782">
        <w:rPr>
          <w:sz w:val="36"/>
          <w:rtl/>
        </w:rPr>
        <w:t>–</w:t>
      </w:r>
      <w:r w:rsidR="00472782">
        <w:rPr>
          <w:rFonts w:hint="cs"/>
          <w:sz w:val="36"/>
          <w:rtl/>
        </w:rPr>
        <w:t xml:space="preserve"> منزلة الأسباب</w:t>
      </w:r>
      <w:r w:rsidR="00472782" w:rsidRPr="00D019AB">
        <w:rPr>
          <w:rFonts w:hint="cs"/>
          <w:sz w:val="36"/>
          <w:vertAlign w:val="superscript"/>
          <w:rtl/>
        </w:rPr>
        <w:t>(</w:t>
      </w:r>
      <w:r w:rsidR="00472782" w:rsidRPr="00D019AB">
        <w:rPr>
          <w:rStyle w:val="FootnoteReference"/>
          <w:sz w:val="36"/>
          <w:rtl/>
        </w:rPr>
        <w:footnoteReference w:id="519"/>
      </w:r>
      <w:r w:rsidR="00472782" w:rsidRPr="00D019AB">
        <w:rPr>
          <w:rFonts w:hint="cs"/>
          <w:sz w:val="36"/>
          <w:vertAlign w:val="superscript"/>
          <w:rtl/>
        </w:rPr>
        <w:t>)</w:t>
      </w:r>
      <w:r w:rsidR="00472782">
        <w:rPr>
          <w:rFonts w:hint="cs"/>
          <w:sz w:val="36"/>
          <w:rtl/>
        </w:rPr>
        <w:t xml:space="preserve">- </w:t>
      </w:r>
      <w:r w:rsidRPr="00D019AB">
        <w:rPr>
          <w:rFonts w:hint="cs"/>
          <w:sz w:val="36"/>
          <w:rtl/>
        </w:rPr>
        <w:t>طرفان ووسط</w:t>
      </w:r>
      <w:r w:rsidR="00A83B02">
        <w:rPr>
          <w:rFonts w:hint="cs"/>
          <w:sz w:val="36"/>
          <w:rtl/>
        </w:rPr>
        <w:t xml:space="preserve">: </w:t>
      </w:r>
    </w:p>
    <w:p w:rsidR="00661AFA" w:rsidRPr="00D019AB" w:rsidRDefault="00661AFA" w:rsidP="000E2946">
      <w:pPr>
        <w:widowControl w:val="0"/>
        <w:autoSpaceDE w:val="0"/>
        <w:autoSpaceDN w:val="0"/>
        <w:adjustRightInd w:val="0"/>
        <w:ind w:firstLine="567"/>
        <w:rPr>
          <w:sz w:val="36"/>
          <w:rtl/>
        </w:rPr>
      </w:pPr>
      <w:r w:rsidRPr="00D019AB">
        <w:rPr>
          <w:rFonts w:hint="cs"/>
          <w:sz w:val="36"/>
          <w:rtl/>
        </w:rPr>
        <w:lastRenderedPageBreak/>
        <w:t>الطرف الأول</w:t>
      </w:r>
      <w:r w:rsidR="00A83B02">
        <w:rPr>
          <w:rFonts w:hint="cs"/>
          <w:sz w:val="36"/>
          <w:rtl/>
        </w:rPr>
        <w:t xml:space="preserve">: </w:t>
      </w:r>
      <w:r w:rsidRPr="00D019AB">
        <w:rPr>
          <w:rFonts w:hint="cs"/>
          <w:sz w:val="36"/>
          <w:rtl/>
        </w:rPr>
        <w:t>غلا في إثبات الأسباب، وأن هذه أمور طبيعية.</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والطرف الثاني</w:t>
      </w:r>
      <w:r w:rsidR="00A83B02">
        <w:rPr>
          <w:rFonts w:hint="cs"/>
          <w:sz w:val="36"/>
          <w:rtl/>
        </w:rPr>
        <w:t xml:space="preserve">: </w:t>
      </w:r>
      <w:r w:rsidRPr="00D019AB">
        <w:rPr>
          <w:rFonts w:hint="cs"/>
          <w:sz w:val="36"/>
          <w:rtl/>
        </w:rPr>
        <w:t>أنكر الأسباب، ورد جميع ما قاله أهل الهيئة من حق وباطل.</w:t>
      </w:r>
    </w:p>
    <w:p w:rsidR="00661AFA" w:rsidRPr="00D019AB" w:rsidRDefault="00661AFA" w:rsidP="000E2946">
      <w:pPr>
        <w:widowControl w:val="0"/>
        <w:autoSpaceDE w:val="0"/>
        <w:autoSpaceDN w:val="0"/>
        <w:adjustRightInd w:val="0"/>
        <w:ind w:firstLine="567"/>
        <w:rPr>
          <w:sz w:val="36"/>
          <w:rtl/>
        </w:rPr>
      </w:pPr>
      <w:r>
        <w:rPr>
          <w:rFonts w:hint="cs"/>
          <w:sz w:val="36"/>
          <w:rtl/>
        </w:rPr>
        <w:t>والوسط</w:t>
      </w:r>
      <w:r w:rsidR="00A83B02">
        <w:rPr>
          <w:rFonts w:hint="cs"/>
          <w:sz w:val="36"/>
          <w:rtl/>
        </w:rPr>
        <w:t xml:space="preserve">: </w:t>
      </w:r>
      <w:r w:rsidRPr="00D019AB">
        <w:rPr>
          <w:rFonts w:hint="cs"/>
          <w:sz w:val="36"/>
          <w:rtl/>
        </w:rPr>
        <w:t xml:space="preserve">أن كسوف الشمس له أسباب حسية يقدرها الله </w:t>
      </w:r>
      <w:r w:rsidRPr="00962818">
        <w:rPr>
          <w:rFonts w:ascii="Islamic_" w:hAnsi="Islamic_" w:hint="cs"/>
          <w:sz w:val="36"/>
        </w:rPr>
        <w:t>k</w:t>
      </w:r>
      <w:r w:rsidRPr="00D019AB">
        <w:rPr>
          <w:rFonts w:hint="cs"/>
          <w:sz w:val="36"/>
          <w:rtl/>
        </w:rPr>
        <w:t>، وأنه آية يخوف الله بها عبادة</w:t>
      </w:r>
      <w:r w:rsidRPr="00D019AB">
        <w:rPr>
          <w:rFonts w:hint="cs"/>
          <w:sz w:val="36"/>
          <w:vertAlign w:val="superscript"/>
          <w:rtl/>
        </w:rPr>
        <w:t>(</w:t>
      </w:r>
      <w:r w:rsidRPr="00D019AB">
        <w:rPr>
          <w:rStyle w:val="FootnoteReference"/>
          <w:sz w:val="36"/>
          <w:rtl/>
        </w:rPr>
        <w:footnoteReference w:id="520"/>
      </w:r>
      <w:r w:rsidRPr="00D019AB">
        <w:rPr>
          <w:rFonts w:hint="cs"/>
          <w:sz w:val="36"/>
          <w:vertAlign w:val="superscript"/>
          <w:rtl/>
        </w:rPr>
        <w:t>)</w:t>
      </w:r>
      <w:r w:rsidRPr="00D019AB">
        <w:rPr>
          <w:rFonts w:hint="cs"/>
          <w:sz w:val="36"/>
          <w:rtl/>
        </w:rPr>
        <w:t xml:space="preserve">. </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ف</w:t>
      </w:r>
      <w:r w:rsidRPr="00D019AB">
        <w:rPr>
          <w:sz w:val="36"/>
          <w:rtl/>
        </w:rPr>
        <w:t xml:space="preserve">أسباب الكسوف وحسابه والنظر في ذلك </w:t>
      </w:r>
      <w:r w:rsidRPr="00D019AB">
        <w:rPr>
          <w:rFonts w:hint="cs"/>
          <w:sz w:val="36"/>
          <w:rtl/>
        </w:rPr>
        <w:t xml:space="preserve">ليس من علم الغيب، والأحاديث الواردة عن النبي </w:t>
      </w:r>
      <w:r w:rsidRPr="000F2C92">
        <w:rPr>
          <w:rFonts w:ascii="Islamic_" w:hAnsi="Islamic_" w:hint="cs"/>
          <w:sz w:val="36"/>
        </w:rPr>
        <w:t>n</w:t>
      </w:r>
      <w:r w:rsidRPr="00D019AB">
        <w:rPr>
          <w:rFonts w:hint="cs"/>
          <w:sz w:val="36"/>
          <w:rtl/>
        </w:rPr>
        <w:t xml:space="preserve"> ليس فيها</w:t>
      </w:r>
      <w:r w:rsidR="006F025E">
        <w:rPr>
          <w:sz w:val="36"/>
          <w:rtl/>
        </w:rPr>
        <w:t>"</w:t>
      </w:r>
      <w:r w:rsidRPr="00D019AB">
        <w:rPr>
          <w:sz w:val="36"/>
          <w:rtl/>
        </w:rPr>
        <w:t>إلا نفي تأثير الكسوف في الموت والحياة على أحد القولين</w:t>
      </w:r>
      <w:r w:rsidRPr="00D019AB">
        <w:rPr>
          <w:rFonts w:hint="cs"/>
          <w:sz w:val="36"/>
          <w:rtl/>
        </w:rPr>
        <w:t>،</w:t>
      </w:r>
      <w:r w:rsidR="00604C98">
        <w:rPr>
          <w:sz w:val="36"/>
          <w:rtl/>
        </w:rPr>
        <w:t xml:space="preserve"> أو نفي تأث</w:t>
      </w:r>
      <w:r w:rsidRPr="00D019AB">
        <w:rPr>
          <w:sz w:val="36"/>
          <w:rtl/>
        </w:rPr>
        <w:t>ر النيرين بموت أحد أو حياته على القول الآخر</w:t>
      </w:r>
      <w:r w:rsidRPr="00D019AB">
        <w:rPr>
          <w:rFonts w:hint="cs"/>
          <w:sz w:val="36"/>
          <w:rtl/>
        </w:rPr>
        <w:t>،</w:t>
      </w:r>
      <w:r w:rsidRPr="00D019AB">
        <w:rPr>
          <w:sz w:val="36"/>
          <w:rtl/>
        </w:rPr>
        <w:t xml:space="preserve"> وليس فيه تعرض لإبطال حساب الكسوف</w:t>
      </w:r>
      <w:r>
        <w:rPr>
          <w:rFonts w:hint="cs"/>
          <w:sz w:val="36"/>
          <w:rtl/>
        </w:rPr>
        <w:t>،</w:t>
      </w:r>
      <w:r w:rsidRPr="00D019AB">
        <w:rPr>
          <w:sz w:val="36"/>
          <w:rtl/>
        </w:rPr>
        <w:t xml:space="preserve"> ولا ا</w:t>
      </w:r>
      <w:r>
        <w:rPr>
          <w:rFonts w:hint="cs"/>
          <w:sz w:val="36"/>
          <w:rtl/>
        </w:rPr>
        <w:t>لإ</w:t>
      </w:r>
      <w:r w:rsidRPr="00D019AB">
        <w:rPr>
          <w:sz w:val="36"/>
          <w:rtl/>
        </w:rPr>
        <w:t xml:space="preserve">خبار بأنه من الغيب </w:t>
      </w:r>
      <w:r w:rsidRPr="00D019AB">
        <w:rPr>
          <w:rFonts w:hint="cs"/>
          <w:sz w:val="36"/>
          <w:rtl/>
        </w:rPr>
        <w:t>الذي</w:t>
      </w:r>
      <w:r w:rsidRPr="00D019AB">
        <w:rPr>
          <w:sz w:val="36"/>
          <w:rtl/>
        </w:rPr>
        <w:t xml:space="preserve"> لا يعلمه إلا الله</w:t>
      </w:r>
      <w:r w:rsidRPr="00D019AB">
        <w:rPr>
          <w:rFonts w:hint="cs"/>
          <w:sz w:val="36"/>
          <w:rtl/>
        </w:rPr>
        <w:t>"</w:t>
      </w:r>
      <w:r w:rsidRPr="00D019AB">
        <w:rPr>
          <w:rFonts w:hint="cs"/>
          <w:sz w:val="36"/>
          <w:vertAlign w:val="superscript"/>
          <w:rtl/>
        </w:rPr>
        <w:t>(</w:t>
      </w:r>
      <w:r w:rsidRPr="00D019AB">
        <w:rPr>
          <w:rStyle w:val="FootnoteReference"/>
          <w:sz w:val="36"/>
          <w:rtl/>
        </w:rPr>
        <w:footnoteReference w:id="521"/>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 xml:space="preserve">وفيها كذلك بيان أنها من آيات الله يخوف بها عباده، والأمر بالأسباب </w:t>
      </w:r>
      <w:r>
        <w:rPr>
          <w:rFonts w:hint="cs"/>
          <w:sz w:val="36"/>
          <w:rtl/>
        </w:rPr>
        <w:t>التي يدفع به موجب الكسوف من أمر</w:t>
      </w:r>
      <w:r w:rsidRPr="00D019AB">
        <w:rPr>
          <w:rFonts w:hint="cs"/>
          <w:sz w:val="36"/>
          <w:rtl/>
        </w:rPr>
        <w:t xml:space="preserve"> </w:t>
      </w:r>
      <w:r w:rsidRPr="00D019AB">
        <w:rPr>
          <w:sz w:val="36"/>
          <w:rtl/>
        </w:rPr>
        <w:t xml:space="preserve">النبي </w:t>
      </w:r>
      <w:r w:rsidRPr="000F2C92">
        <w:rPr>
          <w:rFonts w:ascii="Islamic_" w:hAnsi="Islamic_"/>
          <w:sz w:val="36"/>
        </w:rPr>
        <w:t>n</w:t>
      </w:r>
      <w:r w:rsidRPr="00D019AB">
        <w:rPr>
          <w:sz w:val="36"/>
          <w:rtl/>
        </w:rPr>
        <w:t xml:space="preserve"> </w:t>
      </w:r>
      <w:r w:rsidRPr="00D019AB">
        <w:rPr>
          <w:rFonts w:hint="cs"/>
          <w:sz w:val="36"/>
          <w:rtl/>
        </w:rPr>
        <w:t>ب</w:t>
      </w:r>
      <w:r w:rsidRPr="00D019AB">
        <w:rPr>
          <w:sz w:val="36"/>
          <w:rtl/>
        </w:rPr>
        <w:t xml:space="preserve">العتاقة والصلاة والدعاء والصدقة </w:t>
      </w:r>
      <w:r w:rsidRPr="00D019AB">
        <w:rPr>
          <w:rFonts w:hint="cs"/>
          <w:sz w:val="36"/>
          <w:vertAlign w:val="superscript"/>
          <w:rtl/>
        </w:rPr>
        <w:t>(</w:t>
      </w:r>
      <w:r w:rsidRPr="00D019AB">
        <w:rPr>
          <w:rStyle w:val="FootnoteReference"/>
          <w:sz w:val="36"/>
          <w:rtl/>
        </w:rPr>
        <w:footnoteReference w:id="522"/>
      </w:r>
      <w:r w:rsidRPr="00D019AB">
        <w:rPr>
          <w:rFonts w:hint="cs"/>
          <w:sz w:val="36"/>
          <w:vertAlign w:val="superscript"/>
          <w:rtl/>
        </w:rPr>
        <w:t>)</w:t>
      </w:r>
      <w:r w:rsidRPr="00D019AB">
        <w:rPr>
          <w:rFonts w:hint="cs"/>
          <w:sz w:val="36"/>
          <w:rtl/>
        </w:rPr>
        <w:t>.</w:t>
      </w:r>
    </w:p>
    <w:p w:rsidR="00661AFA" w:rsidRPr="00D019AB" w:rsidRDefault="00661AFA" w:rsidP="00914443">
      <w:pPr>
        <w:widowControl w:val="0"/>
        <w:autoSpaceDE w:val="0"/>
        <w:autoSpaceDN w:val="0"/>
        <w:adjustRightInd w:val="0"/>
        <w:ind w:firstLine="567"/>
        <w:rPr>
          <w:sz w:val="36"/>
          <w:rtl/>
        </w:rPr>
      </w:pPr>
      <w:r w:rsidRPr="00D019AB">
        <w:rPr>
          <w:rFonts w:hint="cs"/>
          <w:sz w:val="36"/>
          <w:rtl/>
        </w:rPr>
        <w:t>"</w:t>
      </w:r>
      <w:r w:rsidRPr="00D019AB">
        <w:rPr>
          <w:rFonts w:ascii="Traditional Arabic" w:hint="eastAsia"/>
          <w:sz w:val="36"/>
          <w:rtl/>
        </w:rPr>
        <w:t>وكونه</w:t>
      </w:r>
      <w:r w:rsidRPr="00D019AB">
        <w:rPr>
          <w:rFonts w:ascii="Traditional Arabic"/>
          <w:sz w:val="36"/>
          <w:rtl/>
        </w:rPr>
        <w:t xml:space="preserve"> </w:t>
      </w:r>
      <w:r w:rsidRPr="00D019AB">
        <w:rPr>
          <w:rFonts w:ascii="Traditional Arabic" w:hint="eastAsia"/>
          <w:sz w:val="36"/>
          <w:rtl/>
        </w:rPr>
        <w:t>تخويفا</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ينافي</w:t>
      </w:r>
      <w:r w:rsidRPr="00D019AB">
        <w:rPr>
          <w:rFonts w:ascii="Traditional Arabic"/>
          <w:sz w:val="36"/>
          <w:rtl/>
        </w:rPr>
        <w:t xml:space="preserve"> </w:t>
      </w:r>
      <w:r w:rsidRPr="00D019AB">
        <w:rPr>
          <w:rFonts w:ascii="Traditional Arabic" w:hint="eastAsia"/>
          <w:sz w:val="36"/>
          <w:rtl/>
        </w:rPr>
        <w:t>ما</w:t>
      </w:r>
      <w:r w:rsidRPr="00D019AB">
        <w:rPr>
          <w:rFonts w:ascii="Traditional Arabic"/>
          <w:sz w:val="36"/>
          <w:rtl/>
        </w:rPr>
        <w:t xml:space="preserve"> </w:t>
      </w:r>
      <w:r w:rsidRPr="00D019AB">
        <w:rPr>
          <w:rFonts w:ascii="Traditional Arabic" w:hint="eastAsia"/>
          <w:sz w:val="36"/>
          <w:rtl/>
        </w:rPr>
        <w:t>قدره</w:t>
      </w:r>
      <w:r w:rsidRPr="00D019AB">
        <w:rPr>
          <w:rFonts w:ascii="Traditional Arabic"/>
          <w:sz w:val="36"/>
          <w:rtl/>
        </w:rPr>
        <w:t xml:space="preserve"> </w:t>
      </w:r>
      <w:r w:rsidRPr="00D019AB">
        <w:rPr>
          <w:rFonts w:ascii="Traditional Arabic" w:hint="eastAsia"/>
          <w:sz w:val="36"/>
          <w:rtl/>
        </w:rPr>
        <w:t>أهل</w:t>
      </w:r>
      <w:r w:rsidRPr="00D019AB">
        <w:rPr>
          <w:rFonts w:ascii="Traditional Arabic"/>
          <w:sz w:val="36"/>
          <w:rtl/>
        </w:rPr>
        <w:t xml:space="preserve"> </w:t>
      </w:r>
      <w:r w:rsidRPr="00D019AB">
        <w:rPr>
          <w:rFonts w:ascii="Traditional Arabic" w:hint="eastAsia"/>
          <w:sz w:val="36"/>
          <w:rtl/>
        </w:rPr>
        <w:t>الهيئة</w:t>
      </w:r>
      <w:r w:rsidRPr="00D019AB">
        <w:rPr>
          <w:rFonts w:ascii="Traditional Arabic"/>
          <w:sz w:val="36"/>
          <w:rtl/>
        </w:rPr>
        <w:t xml:space="preserve"> </w:t>
      </w:r>
      <w:r w:rsidRPr="00D019AB">
        <w:rPr>
          <w:rFonts w:ascii="Traditional Arabic" w:hint="eastAsia"/>
          <w:sz w:val="36"/>
          <w:rtl/>
        </w:rPr>
        <w:t>فيه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لأن</w:t>
      </w:r>
      <w:r w:rsidRPr="00D019AB">
        <w:rPr>
          <w:rFonts w:ascii="Traditional Arabic"/>
          <w:sz w:val="36"/>
          <w:rtl/>
        </w:rPr>
        <w:t xml:space="preserve"> </w:t>
      </w:r>
      <w:r w:rsidRPr="00D019AB">
        <w:rPr>
          <w:rFonts w:ascii="Traditional Arabic" w:hint="eastAsia"/>
          <w:sz w:val="36"/>
          <w:rtl/>
        </w:rPr>
        <w:t>لله</w:t>
      </w:r>
      <w:r w:rsidRPr="00D019AB">
        <w:rPr>
          <w:rFonts w:ascii="Traditional Arabic"/>
          <w:sz w:val="36"/>
          <w:rtl/>
        </w:rPr>
        <w:t xml:space="preserve"> </w:t>
      </w:r>
      <w:r w:rsidRPr="00D019AB">
        <w:rPr>
          <w:rFonts w:ascii="Traditional Arabic" w:hint="eastAsia"/>
          <w:sz w:val="36"/>
          <w:rtl/>
        </w:rPr>
        <w:t>أفعالا</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حسب</w:t>
      </w:r>
      <w:r w:rsidRPr="00D019AB">
        <w:rPr>
          <w:rFonts w:ascii="Traditional Arabic"/>
          <w:sz w:val="36"/>
          <w:rtl/>
        </w:rPr>
        <w:t xml:space="preserve"> </w:t>
      </w:r>
      <w:r w:rsidRPr="00D019AB">
        <w:rPr>
          <w:rFonts w:ascii="Traditional Arabic" w:hint="eastAsia"/>
          <w:sz w:val="36"/>
          <w:rtl/>
        </w:rPr>
        <w:t>العادة</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وأفعالا</w:t>
      </w:r>
      <w:r w:rsidRPr="00D019AB">
        <w:rPr>
          <w:rFonts w:ascii="Traditional Arabic"/>
          <w:sz w:val="36"/>
          <w:rtl/>
        </w:rPr>
        <w:t xml:space="preserve"> </w:t>
      </w:r>
      <w:r w:rsidRPr="00D019AB">
        <w:rPr>
          <w:rFonts w:ascii="Traditional Arabic" w:hint="eastAsia"/>
          <w:sz w:val="36"/>
          <w:rtl/>
        </w:rPr>
        <w:t>خارجة</w:t>
      </w:r>
      <w:r w:rsidRPr="00D019AB">
        <w:rPr>
          <w:rFonts w:ascii="Traditional Arabic"/>
          <w:sz w:val="36"/>
          <w:rtl/>
        </w:rPr>
        <w:t xml:space="preserve"> </w:t>
      </w:r>
      <w:r w:rsidRPr="00D019AB">
        <w:rPr>
          <w:rFonts w:ascii="Traditional Arabic" w:hint="eastAsia"/>
          <w:sz w:val="36"/>
          <w:rtl/>
        </w:rPr>
        <w:t>عنه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وقدرته</w:t>
      </w:r>
      <w:r w:rsidRPr="00D019AB">
        <w:rPr>
          <w:rFonts w:ascii="Traditional Arabic"/>
          <w:sz w:val="36"/>
          <w:rtl/>
        </w:rPr>
        <w:t xml:space="preserve"> </w:t>
      </w:r>
      <w:r w:rsidRPr="00D019AB">
        <w:rPr>
          <w:rFonts w:ascii="Traditional Arabic" w:hint="eastAsia"/>
          <w:sz w:val="36"/>
          <w:rtl/>
        </w:rPr>
        <w:t>حاكمة</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كل</w:t>
      </w:r>
      <w:r w:rsidRPr="00D019AB">
        <w:rPr>
          <w:rFonts w:ascii="Traditional Arabic"/>
          <w:sz w:val="36"/>
          <w:rtl/>
        </w:rPr>
        <w:t xml:space="preserve"> </w:t>
      </w:r>
      <w:r w:rsidRPr="00D019AB">
        <w:rPr>
          <w:rFonts w:ascii="Traditional Arabic" w:hint="eastAsia"/>
          <w:sz w:val="36"/>
          <w:rtl/>
        </w:rPr>
        <w:t>سبب</w:t>
      </w:r>
      <w:r w:rsidRPr="00D019AB">
        <w:rPr>
          <w:rFonts w:ascii="Traditional Arabic"/>
          <w:sz w:val="36"/>
          <w:rtl/>
        </w:rPr>
        <w:t xml:space="preserve"> </w:t>
      </w:r>
      <w:r w:rsidRPr="00D019AB">
        <w:rPr>
          <w:rFonts w:ascii="Traditional Arabic" w:hint="eastAsia"/>
          <w:sz w:val="36"/>
          <w:rtl/>
        </w:rPr>
        <w:t>ومسبب</w:t>
      </w:r>
      <w:r w:rsidRPr="00D019AB">
        <w:rPr>
          <w:rFonts w:ascii="Traditional Arabic"/>
          <w:sz w:val="36"/>
          <w:rtl/>
        </w:rPr>
        <w:t xml:space="preserve"> </w:t>
      </w:r>
      <w:r w:rsidRPr="00D019AB">
        <w:rPr>
          <w:rFonts w:ascii="Traditional Arabic" w:hint="eastAsia"/>
          <w:sz w:val="36"/>
          <w:rtl/>
        </w:rPr>
        <w:t>بعضهما</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بعض</w:t>
      </w:r>
      <w:r w:rsidR="006F025E">
        <w:rPr>
          <w:sz w:val="36"/>
          <w:rtl/>
        </w:rPr>
        <w:t>"</w:t>
      </w:r>
      <w:r w:rsidRPr="00D019AB">
        <w:rPr>
          <w:rFonts w:hint="cs"/>
          <w:sz w:val="36"/>
          <w:vertAlign w:val="superscript"/>
          <w:rtl/>
        </w:rPr>
        <w:t>(</w:t>
      </w:r>
      <w:r w:rsidRPr="00D019AB">
        <w:rPr>
          <w:rStyle w:val="FootnoteReference"/>
          <w:sz w:val="36"/>
          <w:rtl/>
        </w:rPr>
        <w:footnoteReference w:id="523"/>
      </w:r>
      <w:r w:rsidRPr="00D019AB">
        <w:rPr>
          <w:rFonts w:hint="cs"/>
          <w:sz w:val="36"/>
          <w:vertAlign w:val="superscript"/>
          <w:rtl/>
        </w:rPr>
        <w:t>)</w:t>
      </w:r>
      <w:r w:rsidRPr="00D019AB">
        <w:rPr>
          <w:rFonts w:hint="cs"/>
          <w:sz w:val="36"/>
          <w:rtl/>
        </w:rPr>
        <w:t>.</w:t>
      </w:r>
    </w:p>
    <w:p w:rsidR="00661AFA" w:rsidRPr="00D019AB" w:rsidRDefault="00661AFA" w:rsidP="000E2946">
      <w:pPr>
        <w:widowControl w:val="0"/>
        <w:autoSpaceDE w:val="0"/>
        <w:autoSpaceDN w:val="0"/>
        <w:adjustRightInd w:val="0"/>
        <w:ind w:firstLine="567"/>
        <w:rPr>
          <w:sz w:val="36"/>
          <w:rtl/>
        </w:rPr>
      </w:pPr>
      <w:r>
        <w:rPr>
          <w:rFonts w:hint="cs"/>
          <w:sz w:val="36"/>
          <w:rtl/>
        </w:rPr>
        <w:t>وليس</w:t>
      </w:r>
      <w:r w:rsidR="006F025E">
        <w:rPr>
          <w:sz w:val="36"/>
          <w:rtl/>
        </w:rPr>
        <w:t>"</w:t>
      </w:r>
      <w:r w:rsidRPr="00D019AB">
        <w:rPr>
          <w:sz w:val="36"/>
          <w:rtl/>
        </w:rPr>
        <w:t>من شرط التخويف ألا يكون له سبب، فإن الله كون العالم على هذا الشكل الذي يوجد فيه كسوف، ولو شاء لكونه على خلاف ذلك</w:t>
      </w:r>
      <w:r w:rsidRPr="00D019AB">
        <w:rPr>
          <w:rFonts w:hint="cs"/>
          <w:sz w:val="36"/>
          <w:rtl/>
        </w:rPr>
        <w:t>"</w:t>
      </w:r>
      <w:r w:rsidRPr="00D019AB">
        <w:rPr>
          <w:rFonts w:hint="cs"/>
          <w:sz w:val="36"/>
          <w:vertAlign w:val="superscript"/>
          <w:rtl/>
        </w:rPr>
        <w:t>(</w:t>
      </w:r>
      <w:r w:rsidRPr="00D019AB">
        <w:rPr>
          <w:rStyle w:val="FootnoteReference"/>
          <w:sz w:val="36"/>
          <w:rtl/>
        </w:rPr>
        <w:footnoteReference w:id="524"/>
      </w:r>
      <w:r w:rsidRPr="00D019AB">
        <w:rPr>
          <w:rFonts w:hint="cs"/>
          <w:sz w:val="36"/>
          <w:vertAlign w:val="superscript"/>
          <w:rtl/>
        </w:rPr>
        <w:t>)</w:t>
      </w:r>
      <w:r w:rsidRPr="00D019AB">
        <w:rPr>
          <w:sz w:val="36"/>
          <w:rtl/>
        </w:rPr>
        <w:t>.</w:t>
      </w:r>
    </w:p>
    <w:p w:rsidR="00661AFA" w:rsidRDefault="00661AFA" w:rsidP="000E2946">
      <w:pPr>
        <w:widowControl w:val="0"/>
        <w:autoSpaceDE w:val="0"/>
        <w:autoSpaceDN w:val="0"/>
        <w:adjustRightInd w:val="0"/>
        <w:ind w:firstLine="567"/>
        <w:rPr>
          <w:rFonts w:ascii="Traditional Arabic"/>
          <w:sz w:val="36"/>
          <w:rtl/>
        </w:rPr>
      </w:pPr>
      <w:r>
        <w:rPr>
          <w:rFonts w:ascii="Traditional Arabic" w:hint="cs"/>
          <w:sz w:val="36"/>
          <w:rtl/>
        </w:rPr>
        <w:t>والتخويف الذي يحصل لأهل الإيمان من هذه الآية</w:t>
      </w:r>
      <w:r w:rsidR="006F025E">
        <w:rPr>
          <w:rFonts w:ascii="Traditional Arabic"/>
          <w:sz w:val="36"/>
          <w:rtl/>
        </w:rPr>
        <w:t>"</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وجوه</w:t>
      </w:r>
      <w:r w:rsidRPr="00D019AB">
        <w:rPr>
          <w:rFonts w:ascii="Traditional Arabic"/>
          <w:sz w:val="36"/>
          <w:rtl/>
        </w:rPr>
        <w:t xml:space="preserve"> </w:t>
      </w:r>
      <w:r w:rsidRPr="00D019AB">
        <w:rPr>
          <w:rFonts w:ascii="Traditional Arabic" w:hint="eastAsia"/>
          <w:sz w:val="36"/>
          <w:rtl/>
        </w:rPr>
        <w:t>متعددة</w:t>
      </w:r>
      <w:r w:rsidRPr="00D019AB">
        <w:rPr>
          <w:rFonts w:ascii="Traditional Arabic"/>
          <w:sz w:val="36"/>
          <w:rtl/>
        </w:rPr>
        <w:t xml:space="preserve">، </w:t>
      </w:r>
      <w:r w:rsidRPr="00D019AB">
        <w:rPr>
          <w:rFonts w:ascii="Traditional Arabic" w:hint="eastAsia"/>
          <w:sz w:val="36"/>
          <w:rtl/>
        </w:rPr>
        <w:t>أوضحها</w:t>
      </w:r>
      <w:r w:rsidR="00A83B02">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مذكر</w:t>
      </w:r>
      <w:r w:rsidRPr="00D019AB">
        <w:rPr>
          <w:rFonts w:ascii="Traditional Arabic"/>
          <w:sz w:val="36"/>
          <w:rtl/>
        </w:rPr>
        <w:t xml:space="preserve"> </w:t>
      </w:r>
      <w:r w:rsidRPr="00D019AB">
        <w:rPr>
          <w:rFonts w:ascii="Traditional Arabic" w:hint="eastAsia"/>
          <w:sz w:val="36"/>
          <w:rtl/>
        </w:rPr>
        <w:t>بالكسوفات</w:t>
      </w:r>
      <w:r w:rsidRPr="00D019AB">
        <w:rPr>
          <w:rFonts w:ascii="Traditional Arabic"/>
          <w:sz w:val="36"/>
          <w:rtl/>
        </w:rPr>
        <w:t xml:space="preserve"> </w:t>
      </w:r>
      <w:r w:rsidRPr="00D019AB">
        <w:rPr>
          <w:rFonts w:ascii="Traditional Arabic" w:hint="eastAsia"/>
          <w:sz w:val="36"/>
          <w:rtl/>
        </w:rPr>
        <w:t>التي</w:t>
      </w:r>
      <w:r w:rsidRPr="00D019AB">
        <w:rPr>
          <w:rFonts w:ascii="Traditional Arabic"/>
          <w:sz w:val="36"/>
          <w:rtl/>
        </w:rPr>
        <w:t xml:space="preserve"> </w:t>
      </w:r>
      <w:r w:rsidRPr="00D019AB">
        <w:rPr>
          <w:rFonts w:ascii="Traditional Arabic" w:hint="eastAsia"/>
          <w:sz w:val="36"/>
          <w:rtl/>
        </w:rPr>
        <w:t>تكون</w:t>
      </w:r>
      <w:r w:rsidRPr="00D019AB">
        <w:rPr>
          <w:rFonts w:ascii="Traditional Arabic" w:hint="cs"/>
          <w:sz w:val="36"/>
          <w:rtl/>
        </w:rPr>
        <w:t xml:space="preserve"> </w:t>
      </w:r>
      <w:r w:rsidRPr="00D019AB">
        <w:rPr>
          <w:rFonts w:ascii="Traditional Arabic" w:hint="eastAsia"/>
          <w:sz w:val="36"/>
          <w:rtl/>
        </w:rPr>
        <w:t>بين</w:t>
      </w:r>
      <w:r w:rsidRPr="00D019AB">
        <w:rPr>
          <w:rFonts w:ascii="Traditional Arabic"/>
          <w:sz w:val="36"/>
          <w:rtl/>
        </w:rPr>
        <w:t xml:space="preserve"> </w:t>
      </w:r>
      <w:r w:rsidRPr="00D019AB">
        <w:rPr>
          <w:rFonts w:ascii="Traditional Arabic" w:hint="eastAsia"/>
          <w:sz w:val="36"/>
          <w:rtl/>
        </w:rPr>
        <w:t>يدي</w:t>
      </w:r>
      <w:r w:rsidRPr="00D019AB">
        <w:rPr>
          <w:rFonts w:ascii="Traditional Arabic"/>
          <w:sz w:val="36"/>
          <w:rtl/>
        </w:rPr>
        <w:t xml:space="preserve"> </w:t>
      </w:r>
      <w:r w:rsidRPr="00D019AB">
        <w:rPr>
          <w:rFonts w:ascii="Traditional Arabic" w:hint="eastAsia"/>
          <w:sz w:val="36"/>
          <w:rtl/>
        </w:rPr>
        <w:t>الساعة</w:t>
      </w:r>
      <w:r w:rsidRPr="00D019AB">
        <w:rPr>
          <w:rFonts w:ascii="Traditional Arabic"/>
          <w:sz w:val="36"/>
          <w:rtl/>
        </w:rPr>
        <w:t xml:space="preserve">، </w:t>
      </w:r>
      <w:r w:rsidRPr="00D019AB">
        <w:rPr>
          <w:rFonts w:ascii="Traditional Arabic" w:hint="eastAsia"/>
          <w:sz w:val="36"/>
          <w:rtl/>
        </w:rPr>
        <w:t>ويمكن</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يكون</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الكسوف</w:t>
      </w:r>
      <w:r w:rsidRPr="00D019AB">
        <w:rPr>
          <w:rFonts w:ascii="Traditional Arabic"/>
          <w:sz w:val="36"/>
          <w:rtl/>
        </w:rPr>
        <w:t xml:space="preserve"> </w:t>
      </w:r>
      <w:r w:rsidRPr="00D019AB">
        <w:rPr>
          <w:rFonts w:ascii="Traditional Arabic" w:hint="eastAsia"/>
          <w:sz w:val="36"/>
          <w:rtl/>
        </w:rPr>
        <w:t>منها</w:t>
      </w:r>
      <w:r w:rsidRPr="00D019AB">
        <w:rPr>
          <w:rFonts w:ascii="Traditional Arabic"/>
          <w:sz w:val="36"/>
          <w:rtl/>
        </w:rPr>
        <w:t xml:space="preserve">، </w:t>
      </w:r>
      <w:r w:rsidRPr="00D019AB">
        <w:rPr>
          <w:rFonts w:ascii="Traditional Arabic" w:hint="eastAsia"/>
          <w:sz w:val="36"/>
          <w:rtl/>
        </w:rPr>
        <w:t>ولذلك</w:t>
      </w:r>
      <w:r w:rsidRPr="00D019AB">
        <w:rPr>
          <w:rFonts w:ascii="Traditional Arabic"/>
          <w:sz w:val="36"/>
          <w:rtl/>
        </w:rPr>
        <w:t xml:space="preserve"> </w:t>
      </w:r>
      <w:r w:rsidRPr="00D019AB">
        <w:rPr>
          <w:rFonts w:ascii="Traditional Arabic" w:hint="eastAsia"/>
          <w:sz w:val="36"/>
          <w:rtl/>
        </w:rPr>
        <w:t>قام</w:t>
      </w:r>
      <w:r w:rsidRPr="00D019AB">
        <w:rPr>
          <w:rFonts w:ascii="Traditional Arabic"/>
          <w:sz w:val="36"/>
          <w:rtl/>
        </w:rPr>
        <w:t xml:space="preserve"> </w:t>
      </w:r>
      <w:r w:rsidRPr="00D019AB">
        <w:rPr>
          <w:rFonts w:ascii="Traditional Arabic" w:hint="eastAsia"/>
          <w:sz w:val="36"/>
          <w:rtl/>
        </w:rPr>
        <w:t>النبي</w:t>
      </w:r>
      <w:r w:rsidRPr="00D019AB">
        <w:rPr>
          <w:rFonts w:ascii="Traditional Arabic"/>
          <w:sz w:val="36"/>
          <w:rtl/>
        </w:rPr>
        <w:t xml:space="preserve"> </w:t>
      </w:r>
      <w:r w:rsidRPr="000F2C92">
        <w:rPr>
          <w:rFonts w:ascii="Islamic_" w:hAnsi="Islamic_" w:hint="eastAsia"/>
          <w:sz w:val="36"/>
        </w:rPr>
        <w:t>n</w:t>
      </w:r>
      <w:r w:rsidRPr="00D019AB">
        <w:rPr>
          <w:rFonts w:ascii="Traditional Arabic"/>
          <w:sz w:val="36"/>
          <w:rtl/>
        </w:rPr>
        <w:t xml:space="preserve"> </w:t>
      </w:r>
      <w:r w:rsidRPr="00D019AB">
        <w:rPr>
          <w:rFonts w:ascii="Traditional Arabic" w:hint="eastAsia"/>
          <w:sz w:val="36"/>
          <w:rtl/>
        </w:rPr>
        <w:t>فزعًا</w:t>
      </w:r>
      <w:r w:rsidRPr="00D019AB">
        <w:rPr>
          <w:rFonts w:ascii="Traditional Arabic"/>
          <w:sz w:val="36"/>
          <w:rtl/>
        </w:rPr>
        <w:t xml:space="preserve"> </w:t>
      </w:r>
      <w:r w:rsidRPr="00D019AB">
        <w:rPr>
          <w:rFonts w:ascii="Traditional Arabic" w:hint="eastAsia"/>
          <w:sz w:val="36"/>
          <w:rtl/>
        </w:rPr>
        <w:t>يخشى</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تقوم</w:t>
      </w:r>
      <w:r w:rsidRPr="00D019AB">
        <w:rPr>
          <w:rFonts w:ascii="Traditional Arabic"/>
          <w:sz w:val="36"/>
          <w:rtl/>
        </w:rPr>
        <w:t xml:space="preserve"> </w:t>
      </w:r>
      <w:r w:rsidRPr="00D019AB">
        <w:rPr>
          <w:rFonts w:ascii="Traditional Arabic" w:hint="eastAsia"/>
          <w:sz w:val="36"/>
          <w:rtl/>
        </w:rPr>
        <w:t>الساعة</w:t>
      </w:r>
      <w:r w:rsidR="009F5F5F">
        <w:rPr>
          <w:rFonts w:ascii="Traditional Arabic" w:hint="cs"/>
          <w:sz w:val="36"/>
          <w:rtl/>
        </w:rPr>
        <w:t>؛</w:t>
      </w:r>
      <w:r w:rsidRPr="00D019AB">
        <w:rPr>
          <w:rFonts w:ascii="Traditional Arabic"/>
          <w:sz w:val="36"/>
          <w:rtl/>
        </w:rPr>
        <w:t xml:space="preserve"> </w:t>
      </w:r>
      <w:r w:rsidRPr="00D019AB">
        <w:rPr>
          <w:rFonts w:ascii="Traditional Arabic" w:hint="eastAsia"/>
          <w:sz w:val="36"/>
          <w:rtl/>
        </w:rPr>
        <w:t>وكيف</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وقد</w:t>
      </w:r>
      <w:r w:rsidRPr="00D019AB">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962818">
        <w:rPr>
          <w:rFonts w:ascii="Islamic_" w:hAnsi="Islamic_" w:hint="eastAsia"/>
          <w:sz w:val="36"/>
        </w:rPr>
        <w:t>k</w:t>
      </w:r>
      <w:r w:rsidR="00A83B02">
        <w:rPr>
          <w:rFonts w:ascii="Traditional Arabic"/>
          <w:sz w:val="36"/>
          <w:rtl/>
        </w:rPr>
        <w:t xml:space="preserve">: </w:t>
      </w:r>
      <w:r>
        <w:rPr>
          <w:rFonts w:ascii="QCF_BSML" w:hAnsi="QCF_BSML" w:cs="QCF_BSML"/>
          <w:color w:val="000000"/>
          <w:sz w:val="35"/>
          <w:szCs w:val="35"/>
          <w:rtl/>
        </w:rPr>
        <w:t xml:space="preserve">ﮋ </w:t>
      </w:r>
      <w:r>
        <w:rPr>
          <w:rFonts w:ascii="QCF_P577" w:hAnsi="QCF_P577" w:cs="QCF_P577"/>
          <w:color w:val="000000"/>
          <w:sz w:val="35"/>
          <w:szCs w:val="35"/>
          <w:rtl/>
        </w:rPr>
        <w:t xml:space="preserve">ﮬ  ﮭ  ﮮ    ﮯ  ﮰ  ﮱ     ﯓ  ﯔ  ﯕ      ﯖ       </w:t>
      </w:r>
      <w:r>
        <w:rPr>
          <w:rFonts w:ascii="QCF_BSML" w:hAnsi="QCF_BSML" w:cs="QCF_BSML"/>
          <w:color w:val="000000"/>
          <w:sz w:val="35"/>
          <w:szCs w:val="35"/>
          <w:rtl/>
        </w:rPr>
        <w:t>ﮊ</w:t>
      </w:r>
      <w:r w:rsidR="00514268">
        <w:rPr>
          <w:rFonts w:ascii="Arial" w:hAnsi="Arial" w:cs="Arial"/>
          <w:color w:val="000000"/>
          <w:sz w:val="18"/>
          <w:szCs w:val="18"/>
        </w:rPr>
        <w:fldChar w:fldCharType="begin"/>
      </w:r>
      <w:r w:rsidR="00514268">
        <w:instrText xml:space="preserve"> XE "</w:instrText>
      </w:r>
      <w:r w:rsidR="00514268" w:rsidRPr="007B641B">
        <w:rPr>
          <w:rFonts w:ascii="QCF_BSML" w:hAnsi="QCF_BSML" w:cs="QCF_BSML"/>
          <w:color w:val="000000"/>
          <w:sz w:val="35"/>
          <w:szCs w:val="35"/>
          <w:rtl/>
        </w:rPr>
        <w:instrText xml:space="preserve">ﮋ </w:instrText>
      </w:r>
      <w:r w:rsidR="00514268" w:rsidRPr="007B641B">
        <w:rPr>
          <w:rFonts w:ascii="QCF_P577" w:hAnsi="QCF_P577" w:cs="QCF_P577"/>
          <w:color w:val="000000"/>
          <w:sz w:val="35"/>
          <w:szCs w:val="35"/>
          <w:rtl/>
        </w:rPr>
        <w:instrText xml:space="preserve">ﮬ  ﮭ  ﮮ    ﮯ  ﮰ  ﮱ     ﯓ  ﯔ  ﯕ      ﯖ       </w:instrText>
      </w:r>
      <w:r w:rsidR="00514268" w:rsidRPr="007B641B">
        <w:rPr>
          <w:rFonts w:ascii="QCF_BSML" w:hAnsi="QCF_BSML" w:cs="QCF_BSML"/>
          <w:color w:val="000000"/>
          <w:sz w:val="35"/>
          <w:szCs w:val="35"/>
          <w:rtl/>
        </w:rPr>
        <w:instrText>ﮊ</w:instrText>
      </w:r>
      <w:r w:rsidR="00514268" w:rsidRPr="007B641B">
        <w:instrText>:</w:instrText>
      </w:r>
      <w:r w:rsidR="00514268" w:rsidRPr="007B641B">
        <w:rPr>
          <w:szCs w:val="28"/>
          <w:rtl/>
        </w:rPr>
        <w:instrText>القيامة: 7-9</w:instrText>
      </w:r>
      <w:r w:rsidR="00514268">
        <w:instrText xml:space="preserve">" </w:instrText>
      </w:r>
      <w:r w:rsidR="00514268">
        <w:rPr>
          <w:rFonts w:ascii="Arial" w:hAnsi="Arial" w:cs="Arial"/>
          <w:color w:val="000000"/>
          <w:sz w:val="18"/>
          <w:szCs w:val="18"/>
        </w:rPr>
        <w:fldChar w:fldCharType="end"/>
      </w:r>
      <w:r>
        <w:rPr>
          <w:rFonts w:ascii="Arial" w:hAnsi="Arial" w:cs="Arial"/>
          <w:color w:val="000000"/>
          <w:sz w:val="18"/>
          <w:szCs w:val="18"/>
        </w:rPr>
        <w:t xml:space="preserve"> </w:t>
      </w:r>
      <w:r w:rsidRPr="00B005A2">
        <w:rPr>
          <w:rFonts w:ascii="Traditional Arabic" w:hint="cs"/>
          <w:sz w:val="36"/>
          <w:vertAlign w:val="superscript"/>
          <w:rtl/>
        </w:rPr>
        <w:t>(</w:t>
      </w:r>
      <w:r w:rsidRPr="00B005A2">
        <w:rPr>
          <w:rStyle w:val="FootnoteReference"/>
          <w:rFonts w:ascii="Traditional Arabic"/>
          <w:sz w:val="36"/>
          <w:rtl/>
        </w:rPr>
        <w:footnoteReference w:id="525"/>
      </w:r>
      <w:r w:rsidRPr="00B005A2">
        <w:rPr>
          <w:rFonts w:ascii="Traditional Arabic" w:hint="cs"/>
          <w:sz w:val="36"/>
          <w:vertAlign w:val="superscript"/>
          <w:rtl/>
        </w:rPr>
        <w:t>)</w:t>
      </w:r>
      <w:r w:rsidRPr="00B005A2">
        <w:rPr>
          <w:rFonts w:ascii="Traditional Arabic"/>
          <w:sz w:val="36"/>
          <w:rtl/>
        </w:rPr>
        <w:t xml:space="preserve"> </w:t>
      </w:r>
      <w:r w:rsidRPr="00B005A2">
        <w:rPr>
          <w:rFonts w:ascii="Traditional Arabic" w:hint="eastAsia"/>
          <w:sz w:val="36"/>
          <w:rtl/>
        </w:rPr>
        <w:t>؟</w:t>
      </w:r>
      <w:r w:rsidRPr="00B005A2">
        <w:rPr>
          <w:rFonts w:ascii="Traditional Arabic"/>
          <w:sz w:val="36"/>
          <w:rtl/>
        </w:rPr>
        <w:t xml:space="preserve">. </w:t>
      </w:r>
    </w:p>
    <w:p w:rsidR="00661AFA" w:rsidRDefault="00661AFA" w:rsidP="000E2946">
      <w:pPr>
        <w:widowControl w:val="0"/>
        <w:autoSpaceDE w:val="0"/>
        <w:autoSpaceDN w:val="0"/>
        <w:adjustRightInd w:val="0"/>
        <w:ind w:firstLine="567"/>
        <w:rPr>
          <w:rFonts w:ascii="Traditional Arabic"/>
          <w:sz w:val="36"/>
          <w:rtl/>
        </w:rPr>
      </w:pPr>
      <w:r w:rsidRPr="00B005A2">
        <w:rPr>
          <w:rFonts w:ascii="Traditional Arabic" w:hint="eastAsia"/>
          <w:sz w:val="36"/>
          <w:rtl/>
        </w:rPr>
        <w:lastRenderedPageBreak/>
        <w:t>وأيضًا</w:t>
      </w:r>
      <w:r w:rsidRPr="00B005A2">
        <w:rPr>
          <w:rFonts w:ascii="Traditional Arabic"/>
          <w:sz w:val="36"/>
          <w:rtl/>
        </w:rPr>
        <w:t xml:space="preserve"> </w:t>
      </w:r>
      <w:r w:rsidRPr="00B005A2">
        <w:rPr>
          <w:rFonts w:ascii="Traditional Arabic" w:hint="eastAsia"/>
          <w:sz w:val="36"/>
          <w:rtl/>
        </w:rPr>
        <w:t>فإن</w:t>
      </w:r>
      <w:r w:rsidRPr="00B005A2">
        <w:rPr>
          <w:rFonts w:ascii="Traditional Arabic"/>
          <w:sz w:val="36"/>
          <w:rtl/>
        </w:rPr>
        <w:t xml:space="preserve"> </w:t>
      </w:r>
      <w:r w:rsidRPr="00B005A2">
        <w:rPr>
          <w:rFonts w:ascii="Traditional Arabic" w:hint="eastAsia"/>
          <w:sz w:val="36"/>
          <w:rtl/>
        </w:rPr>
        <w:t>كل</w:t>
      </w:r>
      <w:r w:rsidRPr="00B005A2">
        <w:rPr>
          <w:rFonts w:ascii="Traditional Arabic"/>
          <w:sz w:val="36"/>
          <w:rtl/>
        </w:rPr>
        <w:t xml:space="preserve"> </w:t>
      </w:r>
      <w:r w:rsidRPr="00B005A2">
        <w:rPr>
          <w:rFonts w:ascii="Traditional Arabic" w:hint="eastAsia"/>
          <w:sz w:val="36"/>
          <w:rtl/>
        </w:rPr>
        <w:t>ما</w:t>
      </w:r>
      <w:r w:rsidRPr="00B005A2">
        <w:rPr>
          <w:rFonts w:ascii="Traditional Arabic"/>
          <w:sz w:val="36"/>
          <w:rtl/>
        </w:rPr>
        <w:t xml:space="preserve"> </w:t>
      </w:r>
      <w:r w:rsidRPr="00B005A2">
        <w:rPr>
          <w:rFonts w:ascii="Traditional Arabic" w:hint="eastAsia"/>
          <w:sz w:val="36"/>
          <w:rtl/>
        </w:rPr>
        <w:t>في</w:t>
      </w:r>
      <w:r w:rsidRPr="00B005A2">
        <w:rPr>
          <w:rFonts w:ascii="Traditional Arabic"/>
          <w:sz w:val="36"/>
          <w:rtl/>
        </w:rPr>
        <w:t xml:space="preserve"> </w:t>
      </w:r>
      <w:r w:rsidRPr="00B005A2">
        <w:rPr>
          <w:rFonts w:ascii="Traditional Arabic" w:hint="eastAsia"/>
          <w:sz w:val="36"/>
          <w:rtl/>
        </w:rPr>
        <w:t>هذا</w:t>
      </w:r>
      <w:r w:rsidRPr="00B005A2">
        <w:rPr>
          <w:rFonts w:ascii="Traditional Arabic"/>
          <w:sz w:val="36"/>
          <w:rtl/>
        </w:rPr>
        <w:t xml:space="preserve"> </w:t>
      </w:r>
      <w:r w:rsidRPr="00B005A2">
        <w:rPr>
          <w:rFonts w:ascii="Traditional Arabic" w:hint="eastAsia"/>
          <w:sz w:val="36"/>
          <w:rtl/>
        </w:rPr>
        <w:t>العالم</w:t>
      </w:r>
      <w:r w:rsidRPr="00B005A2">
        <w:rPr>
          <w:rFonts w:ascii="Traditional Arabic"/>
          <w:sz w:val="36"/>
          <w:rtl/>
        </w:rPr>
        <w:t xml:space="preserve"> </w:t>
      </w:r>
      <w:r w:rsidRPr="00B005A2">
        <w:rPr>
          <w:rFonts w:ascii="Traditional Arabic" w:hint="eastAsia"/>
          <w:sz w:val="36"/>
          <w:rtl/>
        </w:rPr>
        <w:t>علويّه</w:t>
      </w:r>
      <w:r w:rsidRPr="00B005A2">
        <w:rPr>
          <w:rFonts w:ascii="Traditional Arabic"/>
          <w:sz w:val="36"/>
          <w:rtl/>
        </w:rPr>
        <w:t xml:space="preserve"> </w:t>
      </w:r>
      <w:r w:rsidRPr="00B005A2">
        <w:rPr>
          <w:rFonts w:ascii="Traditional Arabic" w:hint="eastAsia"/>
          <w:sz w:val="36"/>
          <w:rtl/>
        </w:rPr>
        <w:t>وسفليّه</w:t>
      </w:r>
      <w:r w:rsidRPr="00B005A2">
        <w:rPr>
          <w:rFonts w:ascii="Traditional Arabic"/>
          <w:sz w:val="36"/>
          <w:rtl/>
        </w:rPr>
        <w:t xml:space="preserve"> </w:t>
      </w:r>
      <w:r w:rsidRPr="00B005A2">
        <w:rPr>
          <w:rFonts w:ascii="Traditional Arabic" w:hint="eastAsia"/>
          <w:sz w:val="36"/>
          <w:rtl/>
        </w:rPr>
        <w:t>دليل</w:t>
      </w:r>
      <w:r w:rsidRPr="00B005A2">
        <w:rPr>
          <w:rFonts w:ascii="Traditional Arabic"/>
          <w:sz w:val="36"/>
          <w:rtl/>
        </w:rPr>
        <w:t xml:space="preserve"> </w:t>
      </w:r>
      <w:r w:rsidRPr="00B005A2">
        <w:rPr>
          <w:rFonts w:ascii="Traditional Arabic" w:hint="eastAsia"/>
          <w:sz w:val="36"/>
          <w:rtl/>
        </w:rPr>
        <w:t>على</w:t>
      </w:r>
      <w:r w:rsidRPr="00B005A2">
        <w:rPr>
          <w:rFonts w:ascii="Traditional Arabic"/>
          <w:sz w:val="36"/>
          <w:rtl/>
        </w:rPr>
        <w:t xml:space="preserve"> </w:t>
      </w:r>
      <w:r w:rsidRPr="00B005A2">
        <w:rPr>
          <w:rFonts w:ascii="Traditional Arabic" w:hint="eastAsia"/>
          <w:sz w:val="36"/>
          <w:rtl/>
        </w:rPr>
        <w:t>نفوذ</w:t>
      </w:r>
      <w:r w:rsidRPr="00D019AB">
        <w:rPr>
          <w:rFonts w:ascii="Traditional Arabic"/>
          <w:sz w:val="36"/>
          <w:rtl/>
        </w:rPr>
        <w:t xml:space="preserve"> </w:t>
      </w:r>
      <w:r w:rsidRPr="00D019AB">
        <w:rPr>
          <w:rFonts w:ascii="Traditional Arabic" w:hint="eastAsia"/>
          <w:sz w:val="36"/>
          <w:rtl/>
        </w:rPr>
        <w:t>قدرة</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تعالى</w:t>
      </w:r>
      <w:r w:rsidRPr="00D019AB">
        <w:rPr>
          <w:rFonts w:ascii="Traditional Arabic"/>
          <w:sz w:val="36"/>
          <w:rtl/>
        </w:rPr>
        <w:t xml:space="preserve">، </w:t>
      </w:r>
      <w:r w:rsidRPr="00D019AB">
        <w:rPr>
          <w:rFonts w:ascii="Traditional Arabic" w:hint="eastAsia"/>
          <w:sz w:val="36"/>
          <w:rtl/>
        </w:rPr>
        <w:t>وتمام</w:t>
      </w:r>
      <w:r w:rsidRPr="00D019AB">
        <w:rPr>
          <w:rFonts w:ascii="Traditional Arabic"/>
          <w:sz w:val="36"/>
          <w:rtl/>
        </w:rPr>
        <w:t xml:space="preserve"> </w:t>
      </w:r>
      <w:r w:rsidRPr="00D019AB">
        <w:rPr>
          <w:rFonts w:ascii="Traditional Arabic" w:hint="eastAsia"/>
          <w:sz w:val="36"/>
          <w:rtl/>
        </w:rPr>
        <w:t>قهره</w:t>
      </w:r>
      <w:r w:rsidRPr="00D019AB">
        <w:rPr>
          <w:rFonts w:ascii="Traditional Arabic"/>
          <w:sz w:val="36"/>
          <w:rtl/>
        </w:rPr>
        <w:t xml:space="preserve">، </w:t>
      </w:r>
      <w:r w:rsidRPr="00D019AB">
        <w:rPr>
          <w:rFonts w:ascii="Traditional Arabic" w:hint="eastAsia"/>
          <w:sz w:val="36"/>
          <w:rtl/>
        </w:rPr>
        <w:t>واستغنائه</w:t>
      </w:r>
      <w:r w:rsidRPr="00D019AB">
        <w:rPr>
          <w:rFonts w:ascii="Traditional Arabic"/>
          <w:sz w:val="36"/>
          <w:rtl/>
        </w:rPr>
        <w:t xml:space="preserve">، </w:t>
      </w:r>
      <w:r w:rsidRPr="00D019AB">
        <w:rPr>
          <w:rFonts w:ascii="Traditional Arabic" w:hint="eastAsia"/>
          <w:sz w:val="36"/>
          <w:rtl/>
        </w:rPr>
        <w:t>وعدم</w:t>
      </w:r>
      <w:r w:rsidRPr="00D019AB">
        <w:rPr>
          <w:rFonts w:ascii="Traditional Arabic"/>
          <w:sz w:val="36"/>
          <w:rtl/>
        </w:rPr>
        <w:t xml:space="preserve"> </w:t>
      </w:r>
      <w:r w:rsidRPr="00D019AB">
        <w:rPr>
          <w:rFonts w:ascii="Traditional Arabic" w:hint="eastAsia"/>
          <w:sz w:val="36"/>
          <w:rtl/>
        </w:rPr>
        <w:t>مبالاته</w:t>
      </w:r>
      <w:r w:rsidRPr="00D019AB">
        <w:rPr>
          <w:rFonts w:ascii="Traditional Arabic"/>
          <w:sz w:val="36"/>
          <w:rtl/>
        </w:rPr>
        <w:t xml:space="preserve">، </w:t>
      </w:r>
      <w:r w:rsidRPr="00D019AB">
        <w:rPr>
          <w:rFonts w:ascii="Traditional Arabic" w:hint="eastAsia"/>
          <w:sz w:val="36"/>
          <w:rtl/>
        </w:rPr>
        <w:t>وذلك</w:t>
      </w:r>
      <w:r w:rsidRPr="00D019AB">
        <w:rPr>
          <w:rFonts w:ascii="Traditional Arabic"/>
          <w:sz w:val="36"/>
          <w:rtl/>
        </w:rPr>
        <w:t xml:space="preserve"> </w:t>
      </w:r>
      <w:r w:rsidRPr="00D019AB">
        <w:rPr>
          <w:rFonts w:ascii="Traditional Arabic" w:hint="eastAsia"/>
          <w:sz w:val="36"/>
          <w:rtl/>
        </w:rPr>
        <w:t>كله</w:t>
      </w:r>
      <w:r w:rsidRPr="00D019AB">
        <w:rPr>
          <w:rFonts w:ascii="Traditional Arabic"/>
          <w:sz w:val="36"/>
          <w:rtl/>
        </w:rPr>
        <w:t xml:space="preserve"> </w:t>
      </w:r>
      <w:r w:rsidRPr="00D019AB">
        <w:rPr>
          <w:rFonts w:ascii="Traditional Arabic" w:hint="eastAsia"/>
          <w:sz w:val="36"/>
          <w:rtl/>
        </w:rPr>
        <w:t>يُوجب</w:t>
      </w:r>
      <w:r w:rsidRPr="00D019AB">
        <w:rPr>
          <w:rFonts w:ascii="Traditional Arabic"/>
          <w:sz w:val="36"/>
          <w:rtl/>
        </w:rPr>
        <w:t xml:space="preserve"> </w:t>
      </w:r>
      <w:r w:rsidRPr="00D019AB">
        <w:rPr>
          <w:rFonts w:ascii="Traditional Arabic" w:hint="eastAsia"/>
          <w:sz w:val="36"/>
          <w:rtl/>
        </w:rPr>
        <w:t>عند</w:t>
      </w:r>
      <w:r w:rsidRPr="00D019AB">
        <w:rPr>
          <w:rFonts w:ascii="Traditional Arabic"/>
          <w:sz w:val="36"/>
          <w:rtl/>
        </w:rPr>
        <w:t xml:space="preserve"> </w:t>
      </w:r>
      <w:r w:rsidRPr="00D019AB">
        <w:rPr>
          <w:rFonts w:ascii="Traditional Arabic" w:hint="eastAsia"/>
          <w:sz w:val="36"/>
          <w:rtl/>
        </w:rPr>
        <w:t>العلماء</w:t>
      </w:r>
      <w:r w:rsidRPr="00D019AB">
        <w:rPr>
          <w:rFonts w:ascii="Traditional Arabic"/>
          <w:sz w:val="36"/>
          <w:rtl/>
        </w:rPr>
        <w:t xml:space="preserve"> </w:t>
      </w:r>
      <w:r w:rsidRPr="00D019AB">
        <w:rPr>
          <w:rFonts w:ascii="Traditional Arabic" w:hint="eastAsia"/>
          <w:sz w:val="36"/>
          <w:rtl/>
        </w:rPr>
        <w:t>بالله</w:t>
      </w:r>
      <w:r w:rsidRPr="00D019AB">
        <w:rPr>
          <w:rFonts w:ascii="Traditional Arabic"/>
          <w:sz w:val="36"/>
          <w:rtl/>
        </w:rPr>
        <w:t xml:space="preserve"> </w:t>
      </w:r>
      <w:r w:rsidRPr="00D019AB">
        <w:rPr>
          <w:rFonts w:ascii="Traditional Arabic" w:hint="eastAsia"/>
          <w:sz w:val="36"/>
          <w:rtl/>
        </w:rPr>
        <w:t>خوفه</w:t>
      </w:r>
      <w:r w:rsidRPr="00D019AB">
        <w:rPr>
          <w:rFonts w:ascii="Traditional Arabic"/>
          <w:sz w:val="36"/>
          <w:rtl/>
        </w:rPr>
        <w:t xml:space="preserve"> </w:t>
      </w:r>
      <w:r w:rsidRPr="00D019AB">
        <w:rPr>
          <w:rFonts w:ascii="Traditional Arabic" w:hint="eastAsia"/>
          <w:sz w:val="36"/>
          <w:rtl/>
        </w:rPr>
        <w:t>وخشيته</w:t>
      </w:r>
      <w:r w:rsidRPr="00D019AB">
        <w:rPr>
          <w:rFonts w:ascii="Traditional Arabic"/>
          <w:sz w:val="36"/>
          <w:rtl/>
        </w:rPr>
        <w:t xml:space="preserve"> </w:t>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37" w:hAnsi="QCF_P437" w:cs="QCF_P437"/>
          <w:color w:val="0000A5"/>
          <w:sz w:val="35"/>
          <w:szCs w:val="35"/>
          <w:rtl/>
        </w:rPr>
        <w:t>ﯝ</w:t>
      </w:r>
      <w:r>
        <w:rPr>
          <w:rFonts w:ascii="QCF_P437" w:hAnsi="QCF_P437" w:cs="QCF_P437"/>
          <w:color w:val="000000"/>
          <w:sz w:val="35"/>
          <w:szCs w:val="35"/>
          <w:rtl/>
        </w:rPr>
        <w:t xml:space="preserve">  ﯞ  ﯟ  ﯠ  ﯡ  ﯢ  ﯣ</w:t>
      </w:r>
      <w:r>
        <w:rPr>
          <w:rFonts w:ascii="QCF_P437" w:hAnsi="QCF_P437" w:cs="QCF_P437"/>
          <w:color w:val="0000A5"/>
          <w:sz w:val="35"/>
          <w:szCs w:val="35"/>
          <w:rtl/>
        </w:rPr>
        <w:t>ﯤ</w:t>
      </w:r>
      <w:r>
        <w:rPr>
          <w:rFonts w:ascii="QCF_P437" w:hAnsi="QCF_P437" w:cs="QCF_P437"/>
          <w:color w:val="000000"/>
          <w:sz w:val="35"/>
          <w:szCs w:val="35"/>
          <w:rtl/>
        </w:rPr>
        <w:t xml:space="preserve">   </w:t>
      </w:r>
      <w:r>
        <w:rPr>
          <w:rFonts w:ascii="QCF_BSML" w:hAnsi="QCF_BSML" w:cs="QCF_BSML"/>
          <w:color w:val="000000"/>
          <w:sz w:val="35"/>
          <w:szCs w:val="35"/>
          <w:rtl/>
        </w:rPr>
        <w:t>ﮊ</w:t>
      </w:r>
      <w:r w:rsidR="00514268">
        <w:rPr>
          <w:rFonts w:ascii="Arial" w:hAnsi="Arial" w:cs="Arial"/>
          <w:color w:val="000000"/>
          <w:sz w:val="18"/>
          <w:szCs w:val="18"/>
        </w:rPr>
        <w:fldChar w:fldCharType="begin"/>
      </w:r>
      <w:r w:rsidR="00514268">
        <w:instrText xml:space="preserve"> XE "</w:instrText>
      </w:r>
      <w:r w:rsidR="00514268" w:rsidRPr="00D26878">
        <w:rPr>
          <w:rFonts w:ascii="QCF_BSML" w:hAnsi="QCF_BSML" w:cs="QCF_BSML"/>
          <w:color w:val="000000"/>
          <w:sz w:val="35"/>
          <w:szCs w:val="35"/>
          <w:rtl/>
        </w:rPr>
        <w:instrText xml:space="preserve">ﮋ </w:instrText>
      </w:r>
      <w:r w:rsidR="00514268" w:rsidRPr="00D26878">
        <w:rPr>
          <w:rFonts w:ascii="QCF_P437" w:hAnsi="QCF_P437" w:cs="QCF_P437"/>
          <w:color w:val="0000A5"/>
          <w:sz w:val="35"/>
          <w:szCs w:val="35"/>
          <w:rtl/>
        </w:rPr>
        <w:instrText>ﯝ</w:instrText>
      </w:r>
      <w:r w:rsidR="00514268" w:rsidRPr="00D26878">
        <w:rPr>
          <w:rFonts w:ascii="QCF_P437" w:hAnsi="QCF_P437" w:cs="QCF_P437"/>
          <w:color w:val="000000"/>
          <w:sz w:val="35"/>
          <w:szCs w:val="35"/>
          <w:rtl/>
        </w:rPr>
        <w:instrText xml:space="preserve">  ﯞ  ﯟ  ﯠ  ﯡ  ﯢ  ﯣ</w:instrText>
      </w:r>
      <w:r w:rsidR="00514268" w:rsidRPr="00D26878">
        <w:rPr>
          <w:rFonts w:ascii="QCF_P437" w:hAnsi="QCF_P437" w:cs="QCF_P437"/>
          <w:color w:val="0000A5"/>
          <w:sz w:val="35"/>
          <w:szCs w:val="35"/>
          <w:rtl/>
        </w:rPr>
        <w:instrText>ﯤ</w:instrText>
      </w:r>
      <w:r w:rsidR="00514268" w:rsidRPr="00D26878">
        <w:rPr>
          <w:rFonts w:ascii="QCF_P437" w:hAnsi="QCF_P437" w:cs="QCF_P437"/>
          <w:color w:val="000000"/>
          <w:sz w:val="35"/>
          <w:szCs w:val="35"/>
          <w:rtl/>
        </w:rPr>
        <w:instrText xml:space="preserve">   </w:instrText>
      </w:r>
      <w:r w:rsidR="00514268" w:rsidRPr="00D26878">
        <w:rPr>
          <w:rFonts w:ascii="QCF_BSML" w:hAnsi="QCF_BSML" w:cs="QCF_BSML"/>
          <w:color w:val="000000"/>
          <w:sz w:val="35"/>
          <w:szCs w:val="35"/>
          <w:rtl/>
        </w:rPr>
        <w:instrText>ﮊ</w:instrText>
      </w:r>
      <w:r w:rsidR="00514268" w:rsidRPr="00D26878">
        <w:instrText>:</w:instrText>
      </w:r>
      <w:r w:rsidR="00514268" w:rsidRPr="00D26878">
        <w:rPr>
          <w:szCs w:val="28"/>
          <w:rtl/>
        </w:rPr>
        <w:instrText>فاطر: 28</w:instrText>
      </w:r>
      <w:r w:rsidR="00514268">
        <w:instrText xml:space="preserve">" </w:instrText>
      </w:r>
      <w:r w:rsidR="00514268">
        <w:rPr>
          <w:rFonts w:ascii="Arial" w:hAnsi="Arial" w:cs="Arial"/>
          <w:color w:val="000000"/>
          <w:sz w:val="18"/>
          <w:szCs w:val="18"/>
        </w:rPr>
        <w:fldChar w:fldCharType="end"/>
      </w:r>
      <w:r>
        <w:rPr>
          <w:rFonts w:ascii="Arial" w:hAnsi="Arial" w:cs="Arial"/>
          <w:color w:val="000000"/>
          <w:sz w:val="18"/>
          <w:szCs w:val="18"/>
        </w:rPr>
        <w:t xml:space="preserve"> </w:t>
      </w:r>
      <w:r w:rsidRPr="0030069F">
        <w:rPr>
          <w:rFonts w:ascii="Traditional Arabic" w:hint="cs"/>
          <w:sz w:val="36"/>
          <w:vertAlign w:val="superscript"/>
          <w:rtl/>
        </w:rPr>
        <w:t>(</w:t>
      </w:r>
      <w:r w:rsidRPr="0030069F">
        <w:rPr>
          <w:rStyle w:val="FootnoteReference"/>
          <w:rFonts w:ascii="Traditional Arabic"/>
          <w:sz w:val="36"/>
          <w:rtl/>
        </w:rPr>
        <w:footnoteReference w:id="526"/>
      </w:r>
      <w:r w:rsidRPr="0030069F">
        <w:rPr>
          <w:rFonts w:ascii="Traditional Arabic" w:hint="cs"/>
          <w:sz w:val="36"/>
          <w:vertAlign w:val="superscript"/>
          <w:rtl/>
        </w:rPr>
        <w:t>)</w:t>
      </w:r>
      <w:r w:rsidRPr="0030069F">
        <w:rPr>
          <w:rFonts w:ascii="Traditional Arabic"/>
          <w:sz w:val="36"/>
          <w:rtl/>
        </w:rPr>
        <w:t>،</w:t>
      </w:r>
      <w:r w:rsidRPr="00D019AB">
        <w:rPr>
          <w:rFonts w:ascii="Traditional Arabic"/>
          <w:sz w:val="36"/>
          <w:rtl/>
        </w:rPr>
        <w:t xml:space="preserve"> </w:t>
      </w:r>
      <w:r w:rsidRPr="00D019AB">
        <w:rPr>
          <w:rFonts w:ascii="Traditional Arabic" w:hint="eastAsia"/>
          <w:sz w:val="36"/>
          <w:rtl/>
        </w:rPr>
        <w:t>وخصّ</w:t>
      </w:r>
      <w:r w:rsidRPr="00D019AB">
        <w:rPr>
          <w:rFonts w:ascii="Traditional Arabic"/>
          <w:sz w:val="36"/>
          <w:rtl/>
        </w:rPr>
        <w:t xml:space="preserve"> </w:t>
      </w:r>
      <w:r w:rsidRPr="00D019AB">
        <w:rPr>
          <w:rFonts w:ascii="Traditional Arabic" w:hint="eastAsia"/>
          <w:sz w:val="36"/>
          <w:rtl/>
        </w:rPr>
        <w:t>هنا</w:t>
      </w:r>
      <w:r w:rsidRPr="00D019AB">
        <w:rPr>
          <w:rFonts w:ascii="Traditional Arabic"/>
          <w:sz w:val="36"/>
          <w:rtl/>
        </w:rPr>
        <w:t xml:space="preserve"> </w:t>
      </w:r>
      <w:r w:rsidRPr="00D019AB">
        <w:rPr>
          <w:rFonts w:ascii="Traditional Arabic" w:hint="eastAsia"/>
          <w:sz w:val="36"/>
          <w:rtl/>
        </w:rPr>
        <w:t>خسوفهما</w:t>
      </w:r>
      <w:r w:rsidRPr="00D019AB">
        <w:rPr>
          <w:rFonts w:ascii="Traditional Arabic"/>
          <w:sz w:val="36"/>
          <w:rtl/>
        </w:rPr>
        <w:t xml:space="preserve"> </w:t>
      </w:r>
      <w:r w:rsidRPr="00D019AB">
        <w:rPr>
          <w:rFonts w:ascii="Traditional Arabic" w:hint="eastAsia"/>
          <w:sz w:val="36"/>
          <w:rtl/>
        </w:rPr>
        <w:t>بالتخويف</w:t>
      </w:r>
      <w:r w:rsidRPr="00D019AB">
        <w:rPr>
          <w:rFonts w:ascii="Traditional Arabic"/>
          <w:sz w:val="36"/>
          <w:rtl/>
        </w:rPr>
        <w:t xml:space="preserve"> </w:t>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لأنهما</w:t>
      </w:r>
      <w:r w:rsidRPr="00D019AB">
        <w:rPr>
          <w:rFonts w:ascii="Traditional Arabic"/>
          <w:sz w:val="36"/>
          <w:rtl/>
        </w:rPr>
        <w:t xml:space="preserve"> </w:t>
      </w:r>
      <w:r w:rsidRPr="00D019AB">
        <w:rPr>
          <w:rFonts w:ascii="Traditional Arabic" w:hint="eastAsia"/>
          <w:sz w:val="36"/>
          <w:rtl/>
        </w:rPr>
        <w:t>أمران</w:t>
      </w:r>
      <w:r w:rsidRPr="00D019AB">
        <w:rPr>
          <w:rFonts w:ascii="Traditional Arabic"/>
          <w:sz w:val="36"/>
          <w:rtl/>
        </w:rPr>
        <w:t xml:space="preserve"> </w:t>
      </w:r>
      <w:r w:rsidRPr="00D019AB">
        <w:rPr>
          <w:rFonts w:ascii="Traditional Arabic" w:hint="eastAsia"/>
          <w:sz w:val="36"/>
          <w:rtl/>
        </w:rPr>
        <w:t>علويان</w:t>
      </w:r>
      <w:r w:rsidRPr="00D019AB">
        <w:rPr>
          <w:rFonts w:ascii="Traditional Arabic"/>
          <w:sz w:val="36"/>
          <w:rtl/>
        </w:rPr>
        <w:t xml:space="preserve"> </w:t>
      </w:r>
      <w:r w:rsidRPr="00D019AB">
        <w:rPr>
          <w:rFonts w:ascii="Traditional Arabic" w:hint="eastAsia"/>
          <w:sz w:val="36"/>
          <w:rtl/>
        </w:rPr>
        <w:t>نادران</w:t>
      </w:r>
      <w:r w:rsidRPr="00D019AB">
        <w:rPr>
          <w:rFonts w:ascii="Traditional Arabic"/>
          <w:sz w:val="36"/>
          <w:rtl/>
        </w:rPr>
        <w:t xml:space="preserve"> </w:t>
      </w:r>
      <w:r w:rsidRPr="00D019AB">
        <w:rPr>
          <w:rFonts w:ascii="Traditional Arabic" w:hint="eastAsia"/>
          <w:sz w:val="36"/>
          <w:rtl/>
        </w:rPr>
        <w:t>طارئان</w:t>
      </w:r>
      <w:r w:rsidRPr="00D019AB">
        <w:rPr>
          <w:rFonts w:ascii="Traditional Arabic"/>
          <w:sz w:val="36"/>
          <w:rtl/>
        </w:rPr>
        <w:t xml:space="preserve"> </w:t>
      </w:r>
      <w:r w:rsidRPr="00D019AB">
        <w:rPr>
          <w:rFonts w:ascii="Traditional Arabic" w:hint="eastAsia"/>
          <w:sz w:val="36"/>
          <w:rtl/>
        </w:rPr>
        <w:t>عظيمان</w:t>
      </w:r>
      <w:r w:rsidRPr="00D019AB">
        <w:rPr>
          <w:rFonts w:ascii="Traditional Arabic"/>
          <w:sz w:val="36"/>
          <w:rtl/>
        </w:rPr>
        <w:t xml:space="preserve">، </w:t>
      </w:r>
      <w:r w:rsidRPr="00D019AB">
        <w:rPr>
          <w:rFonts w:ascii="Traditional Arabic" w:hint="eastAsia"/>
          <w:sz w:val="36"/>
          <w:rtl/>
        </w:rPr>
        <w:t>والنادر</w:t>
      </w:r>
      <w:r w:rsidRPr="00D019AB">
        <w:rPr>
          <w:rFonts w:ascii="Traditional Arabic"/>
          <w:sz w:val="36"/>
          <w:rtl/>
        </w:rPr>
        <w:t xml:space="preserve"> </w:t>
      </w:r>
      <w:r w:rsidRPr="00D019AB">
        <w:rPr>
          <w:rFonts w:ascii="Traditional Arabic" w:hint="eastAsia"/>
          <w:sz w:val="36"/>
          <w:rtl/>
        </w:rPr>
        <w:t>العظيم</w:t>
      </w:r>
      <w:r w:rsidRPr="00D019AB">
        <w:rPr>
          <w:rFonts w:ascii="Traditional Arabic"/>
          <w:sz w:val="36"/>
          <w:rtl/>
        </w:rPr>
        <w:t xml:space="preserve"> </w:t>
      </w:r>
      <w:r w:rsidRPr="00D019AB">
        <w:rPr>
          <w:rFonts w:ascii="Traditional Arabic" w:hint="eastAsia"/>
          <w:sz w:val="36"/>
          <w:rtl/>
        </w:rPr>
        <w:t>مخوف</w:t>
      </w:r>
      <w:r w:rsidRPr="00D019AB">
        <w:rPr>
          <w:rFonts w:ascii="Traditional Arabic"/>
          <w:sz w:val="36"/>
          <w:rtl/>
        </w:rPr>
        <w:t xml:space="preserve"> </w:t>
      </w:r>
      <w:r w:rsidRPr="00D019AB">
        <w:rPr>
          <w:rFonts w:ascii="Traditional Arabic" w:hint="eastAsia"/>
          <w:sz w:val="36"/>
          <w:rtl/>
        </w:rPr>
        <w:t>موجع</w:t>
      </w:r>
      <w:r w:rsidRPr="00D019AB">
        <w:rPr>
          <w:rFonts w:ascii="Traditional Arabic"/>
          <w:sz w:val="36"/>
          <w:rtl/>
        </w:rPr>
        <w:t xml:space="preserve">، </w:t>
      </w:r>
      <w:r w:rsidRPr="00D019AB">
        <w:rPr>
          <w:rFonts w:ascii="Traditional Arabic" w:hint="eastAsia"/>
          <w:sz w:val="36"/>
          <w:rtl/>
        </w:rPr>
        <w:t>بخلاف</w:t>
      </w:r>
      <w:r w:rsidRPr="00D019AB">
        <w:rPr>
          <w:rFonts w:ascii="Traditional Arabic"/>
          <w:sz w:val="36"/>
          <w:rtl/>
        </w:rPr>
        <w:t xml:space="preserve"> </w:t>
      </w:r>
      <w:r w:rsidRPr="00D019AB">
        <w:rPr>
          <w:rFonts w:ascii="Traditional Arabic" w:hint="eastAsia"/>
          <w:sz w:val="36"/>
          <w:rtl/>
        </w:rPr>
        <w:t>ما</w:t>
      </w:r>
      <w:r w:rsidRPr="00D019AB">
        <w:rPr>
          <w:rFonts w:ascii="Traditional Arabic"/>
          <w:sz w:val="36"/>
          <w:rtl/>
        </w:rPr>
        <w:t xml:space="preserve"> </w:t>
      </w:r>
      <w:r w:rsidRPr="00D019AB">
        <w:rPr>
          <w:rFonts w:ascii="Traditional Arabic" w:hint="eastAsia"/>
          <w:sz w:val="36"/>
          <w:rtl/>
        </w:rPr>
        <w:t>يكثر</w:t>
      </w:r>
      <w:r w:rsidRPr="00D019AB">
        <w:rPr>
          <w:rFonts w:ascii="Traditional Arabic"/>
          <w:sz w:val="36"/>
          <w:rtl/>
        </w:rPr>
        <w:t xml:space="preserve"> </w:t>
      </w:r>
      <w:r w:rsidRPr="00D019AB">
        <w:rPr>
          <w:rFonts w:ascii="Traditional Arabic" w:hint="eastAsia"/>
          <w:sz w:val="36"/>
          <w:rtl/>
        </w:rPr>
        <w:t>وقوعه</w:t>
      </w:r>
      <w:r w:rsidRPr="00D019AB">
        <w:rPr>
          <w:rFonts w:ascii="Traditional Arabic"/>
          <w:sz w:val="36"/>
          <w:rtl/>
        </w:rPr>
        <w:t xml:space="preserve">، </w:t>
      </w:r>
      <w:r w:rsidRPr="00D019AB">
        <w:rPr>
          <w:rFonts w:ascii="Traditional Arabic" w:hint="eastAsia"/>
          <w:sz w:val="36"/>
          <w:rtl/>
        </w:rPr>
        <w:t>فإنه</w:t>
      </w:r>
      <w:r w:rsidRPr="00D019AB">
        <w:rPr>
          <w:rFonts w:ascii="Traditional Arabic"/>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يحصل</w:t>
      </w:r>
      <w:r w:rsidRPr="00D019AB">
        <w:rPr>
          <w:rFonts w:ascii="Traditional Arabic"/>
          <w:sz w:val="36"/>
          <w:rtl/>
        </w:rPr>
        <w:t xml:space="preserve"> </w:t>
      </w:r>
      <w:r w:rsidRPr="00D019AB">
        <w:rPr>
          <w:rFonts w:ascii="Traditional Arabic" w:hint="eastAsia"/>
          <w:sz w:val="36"/>
          <w:rtl/>
        </w:rPr>
        <w:t>منه</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غالبًا</w:t>
      </w:r>
      <w:r>
        <w:rPr>
          <w:rFonts w:ascii="Traditional Arabic" w:hint="cs"/>
          <w:sz w:val="36"/>
          <w:rtl/>
        </w:rPr>
        <w:t>.</w:t>
      </w:r>
    </w:p>
    <w:p w:rsidR="00661AFA" w:rsidRDefault="00661AFA" w:rsidP="000E2946">
      <w:pPr>
        <w:widowControl w:val="0"/>
        <w:autoSpaceDE w:val="0"/>
        <w:autoSpaceDN w:val="0"/>
        <w:adjustRightInd w:val="0"/>
        <w:ind w:firstLine="567"/>
        <w:rPr>
          <w:rFonts w:ascii="Traditional Arabic"/>
          <w:sz w:val="36"/>
          <w:rtl/>
        </w:rPr>
      </w:pPr>
      <w:r w:rsidRPr="00D019AB">
        <w:rPr>
          <w:rFonts w:ascii="Traditional Arabic" w:hint="eastAsia"/>
          <w:sz w:val="36"/>
          <w:rtl/>
        </w:rPr>
        <w:t>وأيضًا</w:t>
      </w:r>
      <w:r w:rsidRPr="00D019AB">
        <w:rPr>
          <w:rFonts w:ascii="Traditional Arabic"/>
          <w:sz w:val="36"/>
          <w:rtl/>
        </w:rPr>
        <w:t xml:space="preserve"> </w:t>
      </w:r>
      <w:r w:rsidRPr="00D019AB">
        <w:rPr>
          <w:rFonts w:ascii="Traditional Arabic" w:hint="eastAsia"/>
          <w:sz w:val="36"/>
          <w:rtl/>
        </w:rPr>
        <w:t>فلما</w:t>
      </w:r>
      <w:r w:rsidRPr="00D019AB">
        <w:rPr>
          <w:rFonts w:ascii="Traditional Arabic"/>
          <w:sz w:val="36"/>
          <w:rtl/>
        </w:rPr>
        <w:t xml:space="preserve"> </w:t>
      </w:r>
      <w:r w:rsidRPr="00D019AB">
        <w:rPr>
          <w:rFonts w:ascii="Traditional Arabic" w:hint="eastAsia"/>
          <w:sz w:val="36"/>
          <w:rtl/>
        </w:rPr>
        <w:t>وقع</w:t>
      </w:r>
      <w:r w:rsidRPr="00D019AB">
        <w:rPr>
          <w:rFonts w:ascii="Traditional Arabic"/>
          <w:sz w:val="36"/>
          <w:rtl/>
        </w:rPr>
        <w:t xml:space="preserve"> </w:t>
      </w:r>
      <w:r w:rsidRPr="00D019AB">
        <w:rPr>
          <w:rFonts w:ascii="Traditional Arabic" w:hint="eastAsia"/>
          <w:sz w:val="36"/>
          <w:rtl/>
        </w:rPr>
        <w:t>فيهما</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الغلط</w:t>
      </w:r>
      <w:r w:rsidRPr="00D019AB">
        <w:rPr>
          <w:rFonts w:ascii="Traditional Arabic"/>
          <w:sz w:val="36"/>
          <w:rtl/>
        </w:rPr>
        <w:t xml:space="preserve"> </w:t>
      </w:r>
      <w:r w:rsidRPr="00D019AB">
        <w:rPr>
          <w:rFonts w:ascii="Traditional Arabic" w:hint="eastAsia"/>
          <w:sz w:val="36"/>
          <w:rtl/>
        </w:rPr>
        <w:t>الكثير</w:t>
      </w:r>
      <w:r w:rsidRPr="00D019AB">
        <w:rPr>
          <w:rFonts w:ascii="Traditional Arabic"/>
          <w:sz w:val="36"/>
          <w:rtl/>
        </w:rPr>
        <w:t xml:space="preserve"> </w:t>
      </w:r>
      <w:r w:rsidRPr="00D019AB">
        <w:rPr>
          <w:rFonts w:ascii="Traditional Arabic" w:hint="eastAsia"/>
          <w:sz w:val="36"/>
          <w:rtl/>
        </w:rPr>
        <w:t>للأمم</w:t>
      </w:r>
      <w:r w:rsidRPr="00D019AB">
        <w:rPr>
          <w:rFonts w:ascii="Traditional Arabic"/>
          <w:sz w:val="36"/>
          <w:rtl/>
        </w:rPr>
        <w:t xml:space="preserve"> </w:t>
      </w:r>
      <w:r w:rsidRPr="00D019AB">
        <w:rPr>
          <w:rFonts w:ascii="Traditional Arabic" w:hint="eastAsia"/>
          <w:sz w:val="36"/>
          <w:rtl/>
        </w:rPr>
        <w:t>التي</w:t>
      </w:r>
      <w:r w:rsidRPr="00D019AB">
        <w:rPr>
          <w:rFonts w:ascii="Traditional Arabic"/>
          <w:sz w:val="36"/>
          <w:rtl/>
        </w:rPr>
        <w:t xml:space="preserve"> </w:t>
      </w:r>
      <w:r w:rsidRPr="00D019AB">
        <w:rPr>
          <w:rFonts w:ascii="Traditional Arabic" w:hint="eastAsia"/>
          <w:sz w:val="36"/>
          <w:rtl/>
        </w:rPr>
        <w:t>كانت</w:t>
      </w:r>
      <w:r w:rsidRPr="00D019AB">
        <w:rPr>
          <w:rFonts w:ascii="Traditional Arabic"/>
          <w:sz w:val="36"/>
          <w:rtl/>
        </w:rPr>
        <w:t xml:space="preserve"> </w:t>
      </w:r>
      <w:r w:rsidRPr="00D019AB">
        <w:rPr>
          <w:rFonts w:ascii="Traditional Arabic" w:hint="eastAsia"/>
          <w:sz w:val="36"/>
          <w:rtl/>
        </w:rPr>
        <w:t>تعبدهما</w:t>
      </w:r>
      <w:r w:rsidRPr="00D019AB">
        <w:rPr>
          <w:rFonts w:ascii="Traditional Arabic"/>
          <w:sz w:val="36"/>
          <w:rtl/>
        </w:rPr>
        <w:t xml:space="preserve">، </w:t>
      </w:r>
      <w:r w:rsidRPr="00D019AB">
        <w:rPr>
          <w:rFonts w:ascii="Traditional Arabic" w:hint="eastAsia"/>
          <w:sz w:val="36"/>
          <w:rtl/>
        </w:rPr>
        <w:t>ولما</w:t>
      </w:r>
      <w:r w:rsidRPr="00D019AB">
        <w:rPr>
          <w:rFonts w:ascii="Traditional Arabic"/>
          <w:sz w:val="36"/>
          <w:rtl/>
        </w:rPr>
        <w:t xml:space="preserve"> </w:t>
      </w:r>
      <w:r w:rsidRPr="00D019AB">
        <w:rPr>
          <w:rFonts w:ascii="Traditional Arabic" w:hint="eastAsia"/>
          <w:sz w:val="36"/>
          <w:rtl/>
        </w:rPr>
        <w:t>وقع</w:t>
      </w:r>
      <w:r w:rsidRPr="00D019AB">
        <w:rPr>
          <w:rFonts w:ascii="Traditional Arabic"/>
          <w:sz w:val="36"/>
          <w:rtl/>
        </w:rPr>
        <w:t xml:space="preserve"> </w:t>
      </w:r>
      <w:r w:rsidRPr="00D019AB">
        <w:rPr>
          <w:rFonts w:ascii="Traditional Arabic" w:hint="eastAsia"/>
          <w:sz w:val="36"/>
          <w:rtl/>
        </w:rPr>
        <w:t>للجهّال</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اعتقاد</w:t>
      </w:r>
      <w:r w:rsidRPr="00D019AB">
        <w:rPr>
          <w:rFonts w:ascii="Traditional Arabic"/>
          <w:sz w:val="36"/>
          <w:rtl/>
        </w:rPr>
        <w:t xml:space="preserve"> </w:t>
      </w:r>
      <w:r w:rsidRPr="00D019AB">
        <w:rPr>
          <w:rFonts w:ascii="Traditional Arabic" w:hint="eastAsia"/>
          <w:sz w:val="36"/>
          <w:rtl/>
        </w:rPr>
        <w:t>تأثيرتهما</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27"/>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210" w:name="_Toc84671914"/>
      <w:bookmarkStart w:id="211" w:name="_Toc521973033"/>
      <w:r>
        <w:rPr>
          <w:rFonts w:hint="cs"/>
          <w:b/>
          <w:bCs/>
          <w:sz w:val="36"/>
          <w:rtl/>
        </w:rPr>
        <w:t>العاشر</w:t>
      </w:r>
      <w:r w:rsidR="00A83B02">
        <w:rPr>
          <w:rFonts w:hint="cs"/>
          <w:b/>
          <w:bCs/>
          <w:sz w:val="36"/>
          <w:rtl/>
        </w:rPr>
        <w:t xml:space="preserve">: </w:t>
      </w:r>
      <w:r w:rsidRPr="00D019AB">
        <w:rPr>
          <w:rFonts w:hint="cs"/>
          <w:b/>
          <w:bCs/>
          <w:sz w:val="36"/>
          <w:rtl/>
        </w:rPr>
        <w:t>الجزم بوقوع الكسوف</w:t>
      </w:r>
      <w:r w:rsidR="00A83B02">
        <w:rPr>
          <w:rFonts w:hint="cs"/>
          <w:b/>
          <w:bCs/>
          <w:sz w:val="36"/>
          <w:rtl/>
        </w:rPr>
        <w:t>:</w:t>
      </w:r>
      <w:bookmarkEnd w:id="210"/>
      <w:r w:rsidR="00A83B02">
        <w:rPr>
          <w:rFonts w:hint="cs"/>
          <w:b/>
          <w:bCs/>
          <w:sz w:val="36"/>
          <w:rtl/>
        </w:rPr>
        <w:t xml:space="preserve"> </w:t>
      </w:r>
      <w:bookmarkEnd w:id="211"/>
    </w:p>
    <w:p w:rsidR="00661AFA" w:rsidRPr="00D019AB" w:rsidRDefault="00661AFA" w:rsidP="009F5F5F">
      <w:pPr>
        <w:widowControl w:val="0"/>
        <w:autoSpaceDE w:val="0"/>
        <w:autoSpaceDN w:val="0"/>
        <w:adjustRightInd w:val="0"/>
        <w:ind w:firstLine="567"/>
        <w:rPr>
          <w:sz w:val="36"/>
          <w:rtl/>
        </w:rPr>
      </w:pPr>
      <w:r w:rsidRPr="00D019AB">
        <w:rPr>
          <w:rFonts w:hint="cs"/>
          <w:sz w:val="36"/>
          <w:rtl/>
        </w:rPr>
        <w:t>من المخالفات العقدية المتعلقة بهذه الآية</w:t>
      </w:r>
      <w:r>
        <w:rPr>
          <w:rFonts w:hint="cs"/>
          <w:sz w:val="36"/>
          <w:rtl/>
        </w:rPr>
        <w:t xml:space="preserve"> الكونية</w:t>
      </w:r>
      <w:r w:rsidRPr="00D019AB">
        <w:rPr>
          <w:rFonts w:hint="cs"/>
          <w:sz w:val="36"/>
          <w:rtl/>
        </w:rPr>
        <w:t xml:space="preserve"> الجزم بوقوع الكسوف، </w:t>
      </w:r>
      <w:r w:rsidR="009F5F5F">
        <w:rPr>
          <w:rFonts w:hint="cs"/>
          <w:sz w:val="36"/>
          <w:rtl/>
        </w:rPr>
        <w:t>ووقوع الكسوف</w:t>
      </w:r>
      <w:r>
        <w:rPr>
          <w:rFonts w:hint="cs"/>
          <w:sz w:val="36"/>
          <w:rtl/>
        </w:rPr>
        <w:t xml:space="preserve"> </w:t>
      </w:r>
      <w:r w:rsidRPr="00D019AB">
        <w:rPr>
          <w:sz w:val="36"/>
          <w:rtl/>
        </w:rPr>
        <w:t xml:space="preserve">يدرك بالحساب، وليس </w:t>
      </w:r>
      <w:r>
        <w:rPr>
          <w:rFonts w:hint="cs"/>
          <w:sz w:val="36"/>
          <w:rtl/>
        </w:rPr>
        <w:t>من علم الغيب والمستقبل،</w:t>
      </w:r>
      <w:r w:rsidRPr="00D019AB">
        <w:rPr>
          <w:sz w:val="36"/>
          <w:rtl/>
        </w:rPr>
        <w:t xml:space="preserve"> إلا أنه لا يجزم </w:t>
      </w:r>
      <w:r w:rsidRPr="00D019AB">
        <w:rPr>
          <w:rFonts w:hint="cs"/>
          <w:sz w:val="36"/>
          <w:rtl/>
        </w:rPr>
        <w:t>بوقوعه، و</w:t>
      </w:r>
      <w:r w:rsidRPr="00D019AB">
        <w:rPr>
          <w:sz w:val="36"/>
          <w:rtl/>
        </w:rPr>
        <w:t>لا يصدق</w:t>
      </w:r>
      <w:r w:rsidRPr="00D019AB">
        <w:rPr>
          <w:rFonts w:hint="cs"/>
          <w:sz w:val="36"/>
          <w:rtl/>
        </w:rPr>
        <w:t xml:space="preserve"> القائل به </w:t>
      </w:r>
      <w:r w:rsidRPr="00D019AB">
        <w:rPr>
          <w:sz w:val="36"/>
          <w:rtl/>
        </w:rPr>
        <w:t>ولا يكذب، لأنه أمر ح</w:t>
      </w:r>
      <w:r w:rsidRPr="00D019AB">
        <w:rPr>
          <w:rFonts w:hint="cs"/>
          <w:sz w:val="36"/>
          <w:rtl/>
        </w:rPr>
        <w:t>س</w:t>
      </w:r>
      <w:r w:rsidRPr="00D019AB">
        <w:rPr>
          <w:sz w:val="36"/>
          <w:rtl/>
        </w:rPr>
        <w:t>ابي قد يصيب</w:t>
      </w:r>
      <w:r w:rsidRPr="00D019AB">
        <w:rPr>
          <w:rFonts w:hint="cs"/>
          <w:sz w:val="36"/>
          <w:rtl/>
        </w:rPr>
        <w:t xml:space="preserve"> </w:t>
      </w:r>
      <w:r w:rsidRPr="00D019AB">
        <w:rPr>
          <w:sz w:val="36"/>
          <w:rtl/>
        </w:rPr>
        <w:t>وقد يخطئ، كأخبار بني إسرائيل</w:t>
      </w:r>
      <w:r w:rsidRPr="00D019AB">
        <w:rPr>
          <w:rFonts w:hint="cs"/>
          <w:sz w:val="36"/>
          <w:vertAlign w:val="superscript"/>
          <w:rtl/>
        </w:rPr>
        <w:t>(</w:t>
      </w:r>
      <w:r w:rsidRPr="00D019AB">
        <w:rPr>
          <w:rStyle w:val="FootnoteReference"/>
          <w:sz w:val="36"/>
          <w:rtl/>
        </w:rPr>
        <w:footnoteReference w:id="528"/>
      </w:r>
      <w:r w:rsidRPr="00D019AB">
        <w:rPr>
          <w:rFonts w:hint="cs"/>
          <w:sz w:val="36"/>
          <w:vertAlign w:val="superscript"/>
          <w:rtl/>
        </w:rPr>
        <w:t>)</w:t>
      </w:r>
      <w:r w:rsidRPr="00D019AB">
        <w:rPr>
          <w:rFonts w:hint="cs"/>
          <w:sz w:val="36"/>
          <w:rtl/>
        </w:rPr>
        <w:t>،</w:t>
      </w:r>
      <w:r w:rsidR="006F025E">
        <w:rPr>
          <w:sz w:val="36"/>
          <w:rtl/>
        </w:rPr>
        <w:t>"</w:t>
      </w:r>
      <w:r w:rsidRPr="00D019AB">
        <w:rPr>
          <w:sz w:val="36"/>
          <w:rtl/>
        </w:rPr>
        <w:t>وفرق بين من يعلن ذلك ويجزم به</w:t>
      </w:r>
      <w:r>
        <w:rPr>
          <w:rFonts w:hint="cs"/>
          <w:sz w:val="36"/>
          <w:rtl/>
        </w:rPr>
        <w:t>،</w:t>
      </w:r>
      <w:r w:rsidR="00604C98">
        <w:rPr>
          <w:sz w:val="36"/>
          <w:rtl/>
        </w:rPr>
        <w:t xml:space="preserve"> وبين من يخبر عن أ</w:t>
      </w:r>
      <w:r w:rsidRPr="00D019AB">
        <w:rPr>
          <w:sz w:val="36"/>
          <w:rtl/>
        </w:rPr>
        <w:t>هل الحساب أنهم يقولون ذلك</w:t>
      </w:r>
      <w:r>
        <w:rPr>
          <w:rFonts w:hint="cs"/>
          <w:sz w:val="36"/>
          <w:rtl/>
        </w:rPr>
        <w:t>"</w:t>
      </w:r>
      <w:r w:rsidRPr="00D019AB">
        <w:rPr>
          <w:rFonts w:hint="cs"/>
          <w:sz w:val="36"/>
          <w:vertAlign w:val="superscript"/>
          <w:rtl/>
        </w:rPr>
        <w:t>(</w:t>
      </w:r>
      <w:r w:rsidRPr="00D019AB">
        <w:rPr>
          <w:rStyle w:val="FootnoteReference"/>
          <w:sz w:val="36"/>
          <w:rtl/>
        </w:rPr>
        <w:footnoteReference w:id="529"/>
      </w:r>
      <w:r w:rsidRPr="00D019AB">
        <w:rPr>
          <w:rFonts w:hint="cs"/>
          <w:sz w:val="36"/>
          <w:vertAlign w:val="superscript"/>
          <w:rtl/>
        </w:rPr>
        <w:t>)</w:t>
      </w:r>
      <w:r w:rsidRPr="00D019AB">
        <w:rPr>
          <w:rFonts w:hint="cs"/>
          <w:sz w:val="36"/>
          <w:rtl/>
        </w:rPr>
        <w:t>.</w:t>
      </w:r>
    </w:p>
    <w:p w:rsidR="00661AFA" w:rsidRPr="00D019AB" w:rsidRDefault="00661AFA" w:rsidP="00392A27">
      <w:pPr>
        <w:widowControl w:val="0"/>
        <w:autoSpaceDE w:val="0"/>
        <w:autoSpaceDN w:val="0"/>
        <w:adjustRightInd w:val="0"/>
        <w:ind w:firstLine="567"/>
        <w:rPr>
          <w:sz w:val="36"/>
          <w:rtl/>
        </w:rPr>
      </w:pPr>
      <w:r w:rsidRPr="00D019AB">
        <w:rPr>
          <w:sz w:val="36"/>
          <w:rtl/>
        </w:rPr>
        <w:t xml:space="preserve">وقد سئل شيخ </w:t>
      </w:r>
      <w:r w:rsidRPr="00D019AB">
        <w:rPr>
          <w:rFonts w:hint="cs"/>
          <w:sz w:val="36"/>
          <w:rtl/>
        </w:rPr>
        <w:t>الإسلام</w:t>
      </w:r>
      <w:r w:rsidRPr="00D019AB">
        <w:rPr>
          <w:sz w:val="36"/>
          <w:rtl/>
        </w:rPr>
        <w:t xml:space="preserve"> ابن تيمية </w:t>
      </w:r>
      <w:r w:rsidRPr="00C038EF">
        <w:rPr>
          <w:rFonts w:ascii="Islamic_" w:hAnsi="Islamic_"/>
          <w:sz w:val="36"/>
        </w:rPr>
        <w:t>t</w:t>
      </w:r>
      <w:r w:rsidRPr="00D019AB">
        <w:rPr>
          <w:sz w:val="36"/>
          <w:rtl/>
        </w:rPr>
        <w:t xml:space="preserve"> عن </w:t>
      </w:r>
      <w:r>
        <w:rPr>
          <w:rFonts w:hint="cs"/>
          <w:sz w:val="36"/>
          <w:rtl/>
        </w:rPr>
        <w:t>تحديد أهل الحساب لوقت الكسوف</w:t>
      </w:r>
      <w:r w:rsidR="00A83B02">
        <w:rPr>
          <w:sz w:val="36"/>
          <w:rtl/>
        </w:rPr>
        <w:t xml:space="preserve">: </w:t>
      </w:r>
      <w:r>
        <w:rPr>
          <w:rFonts w:hint="cs"/>
          <w:sz w:val="36"/>
          <w:rtl/>
        </w:rPr>
        <w:t xml:space="preserve">فبين </w:t>
      </w:r>
      <w:r w:rsidRPr="00D019AB">
        <w:rPr>
          <w:rFonts w:hint="cs"/>
          <w:sz w:val="36"/>
          <w:rtl/>
        </w:rPr>
        <w:t>أن</w:t>
      </w:r>
      <w:r w:rsidRPr="00D019AB">
        <w:rPr>
          <w:sz w:val="36"/>
          <w:rtl/>
        </w:rPr>
        <w:t xml:space="preserve"> حكم ذلك حكم </w:t>
      </w:r>
      <w:r w:rsidRPr="00D019AB">
        <w:rPr>
          <w:rFonts w:hint="cs"/>
          <w:sz w:val="36"/>
          <w:rtl/>
        </w:rPr>
        <w:t>أخبار</w:t>
      </w:r>
      <w:r w:rsidRPr="00D019AB">
        <w:rPr>
          <w:sz w:val="36"/>
          <w:rtl/>
        </w:rPr>
        <w:t xml:space="preserve"> بني </w:t>
      </w:r>
      <w:r w:rsidRPr="00D019AB">
        <w:rPr>
          <w:rFonts w:hint="cs"/>
          <w:sz w:val="36"/>
          <w:rtl/>
        </w:rPr>
        <w:t>إسرائيل</w:t>
      </w:r>
      <w:r w:rsidRPr="00D019AB">
        <w:rPr>
          <w:sz w:val="36"/>
          <w:rtl/>
        </w:rPr>
        <w:t xml:space="preserve"> التي قال فيها رسول الله </w:t>
      </w:r>
      <w:r w:rsidRPr="000F2C92">
        <w:rPr>
          <w:rFonts w:ascii="Islamic_" w:hAnsi="Islamic_"/>
          <w:sz w:val="36"/>
        </w:rPr>
        <w:t>n</w:t>
      </w:r>
      <w:r w:rsidR="00A83B02">
        <w:rPr>
          <w:sz w:val="36"/>
          <w:rtl/>
        </w:rPr>
        <w:t xml:space="preserve">: </w:t>
      </w:r>
      <w:r w:rsidR="00392A27">
        <w:rPr>
          <w:rFonts w:ascii="Traditional Arabic"/>
          <w:sz w:val="36"/>
          <w:rtl/>
        </w:rPr>
        <w:t>«</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تصدقوا</w:t>
      </w:r>
      <w:r w:rsidRPr="00D019AB">
        <w:rPr>
          <w:rFonts w:ascii="Traditional Arabic"/>
          <w:sz w:val="36"/>
          <w:rtl/>
        </w:rPr>
        <w:t xml:space="preserve"> </w:t>
      </w:r>
      <w:r w:rsidRPr="00D019AB">
        <w:rPr>
          <w:rFonts w:ascii="Traditional Arabic" w:hint="eastAsia"/>
          <w:sz w:val="36"/>
          <w:rtl/>
        </w:rPr>
        <w:t>أهل</w:t>
      </w:r>
      <w:r w:rsidRPr="00D019AB">
        <w:rPr>
          <w:rFonts w:ascii="Traditional Arabic"/>
          <w:sz w:val="36"/>
          <w:rtl/>
        </w:rPr>
        <w:t xml:space="preserve"> </w:t>
      </w:r>
      <w:r w:rsidRPr="00D019AB">
        <w:rPr>
          <w:rFonts w:ascii="Traditional Arabic" w:hint="eastAsia"/>
          <w:sz w:val="36"/>
          <w:rtl/>
        </w:rPr>
        <w:t>الكتاب</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تكذبوهم</w:t>
      </w:r>
      <w:r w:rsidR="001453CB">
        <w:rPr>
          <w:rFonts w:ascii="Traditional Arabic"/>
          <w:sz w:val="36"/>
          <w:rtl/>
        </w:rPr>
        <w:fldChar w:fldCharType="begin"/>
      </w:r>
      <w:r w:rsidR="001453CB">
        <w:instrText xml:space="preserve"> XE "</w:instrText>
      </w:r>
      <w:r w:rsidR="001453CB" w:rsidRPr="008C0D6B">
        <w:rPr>
          <w:rFonts w:ascii="Traditional Arabic" w:hint="eastAsia"/>
          <w:sz w:val="36"/>
          <w:rtl/>
        </w:rPr>
        <w:instrText>لا</w:instrText>
      </w:r>
      <w:r w:rsidR="001453CB" w:rsidRPr="008C0D6B">
        <w:rPr>
          <w:rFonts w:ascii="Traditional Arabic"/>
          <w:sz w:val="36"/>
          <w:rtl/>
        </w:rPr>
        <w:instrText xml:space="preserve"> </w:instrText>
      </w:r>
      <w:r w:rsidR="001453CB" w:rsidRPr="008C0D6B">
        <w:rPr>
          <w:rFonts w:ascii="Traditional Arabic" w:hint="eastAsia"/>
          <w:sz w:val="36"/>
          <w:rtl/>
        </w:rPr>
        <w:instrText>تصدقوا</w:instrText>
      </w:r>
      <w:r w:rsidR="001453CB" w:rsidRPr="008C0D6B">
        <w:rPr>
          <w:rFonts w:ascii="Traditional Arabic"/>
          <w:sz w:val="36"/>
          <w:rtl/>
        </w:rPr>
        <w:instrText xml:space="preserve"> </w:instrText>
      </w:r>
      <w:r w:rsidR="001453CB" w:rsidRPr="008C0D6B">
        <w:rPr>
          <w:rFonts w:ascii="Traditional Arabic" w:hint="eastAsia"/>
          <w:sz w:val="36"/>
          <w:rtl/>
        </w:rPr>
        <w:instrText>أهل</w:instrText>
      </w:r>
      <w:r w:rsidR="001453CB" w:rsidRPr="008C0D6B">
        <w:rPr>
          <w:rFonts w:ascii="Traditional Arabic"/>
          <w:sz w:val="36"/>
          <w:rtl/>
        </w:rPr>
        <w:instrText xml:space="preserve"> </w:instrText>
      </w:r>
      <w:r w:rsidR="001453CB" w:rsidRPr="008C0D6B">
        <w:rPr>
          <w:rFonts w:ascii="Traditional Arabic" w:hint="eastAsia"/>
          <w:sz w:val="36"/>
          <w:rtl/>
        </w:rPr>
        <w:instrText>الكتاب</w:instrText>
      </w:r>
      <w:r w:rsidR="001453CB" w:rsidRPr="008C0D6B">
        <w:rPr>
          <w:rFonts w:ascii="Traditional Arabic"/>
          <w:sz w:val="36"/>
          <w:rtl/>
        </w:rPr>
        <w:instrText xml:space="preserve"> </w:instrText>
      </w:r>
      <w:r w:rsidR="001453CB" w:rsidRPr="008C0D6B">
        <w:rPr>
          <w:rFonts w:ascii="Traditional Arabic" w:hint="eastAsia"/>
          <w:sz w:val="36"/>
          <w:rtl/>
        </w:rPr>
        <w:instrText>ولا</w:instrText>
      </w:r>
      <w:r w:rsidR="001453CB" w:rsidRPr="008C0D6B">
        <w:rPr>
          <w:rFonts w:ascii="Traditional Arabic"/>
          <w:sz w:val="36"/>
          <w:rtl/>
        </w:rPr>
        <w:instrText xml:space="preserve"> </w:instrText>
      </w:r>
      <w:r w:rsidR="001453CB" w:rsidRPr="008C0D6B">
        <w:rPr>
          <w:rFonts w:ascii="Traditional Arabic" w:hint="eastAsia"/>
          <w:sz w:val="36"/>
          <w:rtl/>
        </w:rPr>
        <w:instrText>تكذبوهم</w:instrText>
      </w:r>
      <w:r w:rsidR="001453CB">
        <w:instrText xml:space="preserve">" </w:instrText>
      </w:r>
      <w:r w:rsidR="001453CB">
        <w:rPr>
          <w:rFonts w:ascii="Traditional Arabic"/>
          <w:sz w:val="36"/>
          <w:rtl/>
        </w:rPr>
        <w:fldChar w:fldCharType="end"/>
      </w:r>
      <w:r w:rsidR="00392A27"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530"/>
      </w:r>
      <w:r w:rsidRPr="00D019AB">
        <w:rPr>
          <w:rFonts w:hint="cs"/>
          <w:sz w:val="36"/>
          <w:vertAlign w:val="superscript"/>
          <w:rtl/>
        </w:rPr>
        <w:t>)</w:t>
      </w:r>
      <w:r w:rsidRPr="00D019AB">
        <w:rPr>
          <w:rFonts w:hint="cs"/>
          <w:sz w:val="36"/>
          <w:rtl/>
        </w:rPr>
        <w:t>،</w:t>
      </w:r>
      <w:r w:rsidRPr="00D019AB">
        <w:rPr>
          <w:sz w:val="36"/>
          <w:rtl/>
        </w:rPr>
        <w:t xml:space="preserve"> والعلة في </w:t>
      </w:r>
      <w:r>
        <w:rPr>
          <w:rFonts w:hint="cs"/>
          <w:sz w:val="36"/>
          <w:rtl/>
        </w:rPr>
        <w:t xml:space="preserve">ذلك </w:t>
      </w:r>
      <w:r w:rsidRPr="00D019AB">
        <w:rPr>
          <w:sz w:val="36"/>
          <w:rtl/>
        </w:rPr>
        <w:t xml:space="preserve">هو احتمال أَن يكون ما ذكروه حقًا فيكون من كذبهم مكذبًا بحق، </w:t>
      </w:r>
      <w:r>
        <w:rPr>
          <w:rFonts w:hint="cs"/>
          <w:sz w:val="36"/>
          <w:rtl/>
        </w:rPr>
        <w:t>أ</w:t>
      </w:r>
      <w:r w:rsidRPr="00D019AB">
        <w:rPr>
          <w:sz w:val="36"/>
          <w:rtl/>
        </w:rPr>
        <w:t>و</w:t>
      </w:r>
      <w:r>
        <w:rPr>
          <w:rFonts w:hint="cs"/>
          <w:sz w:val="36"/>
          <w:rtl/>
        </w:rPr>
        <w:t xml:space="preserve"> </w:t>
      </w:r>
      <w:r w:rsidRPr="00D019AB">
        <w:rPr>
          <w:sz w:val="36"/>
          <w:rtl/>
        </w:rPr>
        <w:t>احتمال أَن يكون ما اخبروا به كذبًا فيكون من صدقهم مصدقًا بالكذب.</w:t>
      </w:r>
    </w:p>
    <w:p w:rsidR="00661AFA" w:rsidRPr="00D019AB" w:rsidRDefault="00661AFA" w:rsidP="000E2946">
      <w:pPr>
        <w:widowControl w:val="0"/>
        <w:autoSpaceDE w:val="0"/>
        <w:autoSpaceDN w:val="0"/>
        <w:adjustRightInd w:val="0"/>
        <w:ind w:firstLine="567"/>
        <w:rPr>
          <w:sz w:val="36"/>
          <w:rtl/>
        </w:rPr>
      </w:pPr>
      <w:r>
        <w:rPr>
          <w:rFonts w:hint="cs"/>
          <w:sz w:val="36"/>
          <w:rtl/>
        </w:rPr>
        <w:lastRenderedPageBreak/>
        <w:t xml:space="preserve">ومثلهم </w:t>
      </w:r>
      <w:r w:rsidRPr="00D019AB">
        <w:rPr>
          <w:sz w:val="36"/>
          <w:rtl/>
        </w:rPr>
        <w:t>المخبرين عن الكسوف والخسوف قد يكونون مصيبين في حسابهم فيكون مكذبهم مكذبًا بصدق، وقد يكونون مخطئين فيكون مصدقهم مصدقًا بالباطل والكذب</w:t>
      </w:r>
      <w:r>
        <w:rPr>
          <w:rFonts w:hint="cs"/>
          <w:sz w:val="36"/>
          <w:rtl/>
        </w:rPr>
        <w:t xml:space="preserve"> </w:t>
      </w:r>
      <w:r w:rsidRPr="00F912F7">
        <w:rPr>
          <w:rFonts w:ascii="Msh Quraan1" w:eastAsia="MS Mincho" w:hAnsi="Msh Quraan1"/>
          <w:color w:val="000000"/>
          <w:sz w:val="36"/>
          <w:vertAlign w:val="superscript"/>
          <w:rtl/>
        </w:rPr>
        <w:t>(</w:t>
      </w:r>
      <w:r w:rsidRPr="00F912F7">
        <w:rPr>
          <w:rFonts w:ascii="Msh Quraan1" w:eastAsia="MS Mincho" w:hAnsi="Msh Quraan1"/>
          <w:color w:val="000000"/>
          <w:sz w:val="36"/>
          <w:vertAlign w:val="superscript"/>
          <w:rtl/>
        </w:rPr>
        <w:footnoteReference w:id="531"/>
      </w:r>
      <w:r w:rsidRPr="00F912F7">
        <w:rPr>
          <w:rFonts w:ascii="Msh Quraan1" w:eastAsia="MS Mincho" w:hAnsi="Msh Quraan1"/>
          <w:color w:val="000000"/>
          <w:sz w:val="36"/>
          <w:vertAlign w:val="superscript"/>
          <w:rtl/>
        </w:rPr>
        <w:t>)</w:t>
      </w:r>
      <w:r w:rsidRPr="00D019AB">
        <w:rPr>
          <w:sz w:val="36"/>
          <w:rtl/>
        </w:rPr>
        <w:t>.</w:t>
      </w:r>
    </w:p>
    <w:p w:rsidR="00661AFA" w:rsidRDefault="00661AFA" w:rsidP="000E2946">
      <w:pPr>
        <w:widowControl w:val="0"/>
        <w:autoSpaceDE w:val="0"/>
        <w:autoSpaceDN w:val="0"/>
        <w:adjustRightInd w:val="0"/>
        <w:ind w:firstLine="567"/>
        <w:rPr>
          <w:b/>
          <w:bCs/>
          <w:sz w:val="36"/>
          <w:rtl/>
        </w:rPr>
      </w:pP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212" w:name="_Toc84671915"/>
      <w:bookmarkStart w:id="213" w:name="_Toc521973034"/>
      <w:r>
        <w:rPr>
          <w:rFonts w:hint="cs"/>
          <w:b/>
          <w:bCs/>
          <w:sz w:val="36"/>
          <w:rtl/>
        </w:rPr>
        <w:t>الحادي</w:t>
      </w:r>
      <w:r w:rsidRPr="00D019AB">
        <w:rPr>
          <w:rFonts w:hint="cs"/>
          <w:b/>
          <w:bCs/>
          <w:sz w:val="36"/>
          <w:rtl/>
        </w:rPr>
        <w:t xml:space="preserve"> عشر</w:t>
      </w:r>
      <w:r w:rsidR="00A83B02">
        <w:rPr>
          <w:rFonts w:hint="cs"/>
          <w:b/>
          <w:bCs/>
          <w:sz w:val="36"/>
          <w:rtl/>
        </w:rPr>
        <w:t xml:space="preserve">: </w:t>
      </w:r>
      <w:r w:rsidRPr="00D019AB">
        <w:rPr>
          <w:rFonts w:hint="cs"/>
          <w:b/>
          <w:bCs/>
          <w:sz w:val="36"/>
          <w:rtl/>
        </w:rPr>
        <w:t>تحديد عمر الشمس</w:t>
      </w:r>
      <w:r w:rsidR="00A83B02">
        <w:rPr>
          <w:rFonts w:hint="cs"/>
          <w:b/>
          <w:bCs/>
          <w:sz w:val="36"/>
          <w:rtl/>
        </w:rPr>
        <w:t>:</w:t>
      </w:r>
      <w:bookmarkEnd w:id="212"/>
      <w:r w:rsidR="00A83B02">
        <w:rPr>
          <w:rFonts w:hint="cs"/>
          <w:b/>
          <w:bCs/>
          <w:sz w:val="36"/>
          <w:rtl/>
        </w:rPr>
        <w:t xml:space="preserve"> </w:t>
      </w:r>
      <w:bookmarkEnd w:id="213"/>
    </w:p>
    <w:p w:rsidR="00661AFA" w:rsidRPr="00D019AB" w:rsidRDefault="00661AFA" w:rsidP="000E2946">
      <w:pPr>
        <w:widowControl w:val="0"/>
        <w:autoSpaceDE w:val="0"/>
        <w:autoSpaceDN w:val="0"/>
        <w:adjustRightInd w:val="0"/>
        <w:ind w:firstLine="567"/>
        <w:rPr>
          <w:sz w:val="36"/>
          <w:rtl/>
        </w:rPr>
      </w:pPr>
      <w:r w:rsidRPr="00D019AB">
        <w:rPr>
          <w:rFonts w:hint="cs"/>
          <w:sz w:val="36"/>
          <w:rtl/>
        </w:rPr>
        <w:t>من المخالفات العقدية المتعلقة بهذه الآية</w:t>
      </w:r>
      <w:r>
        <w:rPr>
          <w:rFonts w:hint="cs"/>
          <w:sz w:val="36"/>
          <w:rtl/>
        </w:rPr>
        <w:t xml:space="preserve"> الكونية</w:t>
      </w:r>
      <w:r w:rsidRPr="00D019AB">
        <w:rPr>
          <w:rFonts w:hint="cs"/>
          <w:sz w:val="36"/>
          <w:rtl/>
        </w:rPr>
        <w:t xml:space="preserve"> تحديد عمر الشمس في الماضي بـ 4.49 مليار سنة، وأنها تبقى قريبا من هذا الرقم</w:t>
      </w:r>
      <w:r w:rsidRPr="00D019AB">
        <w:rPr>
          <w:rFonts w:hint="cs"/>
          <w:sz w:val="36"/>
          <w:vertAlign w:val="superscript"/>
          <w:rtl/>
        </w:rPr>
        <w:t>(</w:t>
      </w:r>
      <w:r w:rsidRPr="00D019AB">
        <w:rPr>
          <w:rStyle w:val="FootnoteReference"/>
          <w:sz w:val="36"/>
          <w:rtl/>
        </w:rPr>
        <w:footnoteReference w:id="532"/>
      </w:r>
      <w:r w:rsidRPr="00D019AB">
        <w:rPr>
          <w:rFonts w:hint="cs"/>
          <w:sz w:val="36"/>
          <w:vertAlign w:val="superscript"/>
          <w:rtl/>
        </w:rPr>
        <w:t>)</w:t>
      </w:r>
      <w:r w:rsidRPr="00D019AB">
        <w:rPr>
          <w:rFonts w:hint="cs"/>
          <w:sz w:val="36"/>
          <w:rtl/>
        </w:rPr>
        <w:t>،</w:t>
      </w:r>
      <w:r>
        <w:rPr>
          <w:rFonts w:ascii="QCF_BSML" w:hAnsi="QCF_BSML" w:cs="QCF_BSML"/>
          <w:color w:val="000000"/>
          <w:sz w:val="35"/>
          <w:szCs w:val="35"/>
          <w:rtl/>
        </w:rPr>
        <w:t>ﮋ</w:t>
      </w:r>
      <w:r>
        <w:rPr>
          <w:rFonts w:ascii="QCF_P383" w:hAnsi="QCF_P383" w:cs="QCF_P383"/>
          <w:color w:val="0000A5"/>
          <w:sz w:val="35"/>
          <w:szCs w:val="35"/>
          <w:rtl/>
        </w:rPr>
        <w:t>ﭟ</w:t>
      </w:r>
      <w:r>
        <w:rPr>
          <w:rFonts w:ascii="QCF_P383" w:hAnsi="QCF_P383" w:cs="QCF_P383"/>
          <w:color w:val="000000"/>
          <w:sz w:val="35"/>
          <w:szCs w:val="35"/>
          <w:rtl/>
        </w:rPr>
        <w:t xml:space="preserve">  ﭠ  ﭡ  ﭢ  ﭣ  ﭤ             ﭥ  </w:t>
      </w:r>
      <w:r>
        <w:rPr>
          <w:rFonts w:ascii="QCF_BSML" w:hAnsi="QCF_BSML" w:cs="QCF_BSML"/>
          <w:color w:val="000000"/>
          <w:sz w:val="35"/>
          <w:szCs w:val="35"/>
          <w:rtl/>
        </w:rPr>
        <w:t>ﮊ</w:t>
      </w:r>
      <w:r w:rsidR="005B4DA4">
        <w:rPr>
          <w:rFonts w:ascii="Arial" w:hAnsi="Arial" w:cs="Arial"/>
          <w:color w:val="000000"/>
          <w:sz w:val="18"/>
          <w:szCs w:val="18"/>
        </w:rPr>
        <w:fldChar w:fldCharType="begin"/>
      </w:r>
      <w:r w:rsidR="005B4DA4">
        <w:instrText xml:space="preserve"> XE "</w:instrText>
      </w:r>
      <w:r w:rsidR="005B4DA4" w:rsidRPr="004E3F19">
        <w:rPr>
          <w:rFonts w:ascii="QCF_BSML" w:hAnsi="QCF_BSML" w:cs="QCF_BSML"/>
          <w:color w:val="000000"/>
          <w:sz w:val="35"/>
          <w:szCs w:val="35"/>
          <w:rtl/>
        </w:rPr>
        <w:instrText>ﮋ</w:instrText>
      </w:r>
      <w:r w:rsidR="005B4DA4" w:rsidRPr="004E3F19">
        <w:rPr>
          <w:rFonts w:ascii="QCF_P383" w:hAnsi="QCF_P383" w:cs="QCF_P383"/>
          <w:color w:val="0000A5"/>
          <w:sz w:val="35"/>
          <w:szCs w:val="35"/>
          <w:rtl/>
        </w:rPr>
        <w:instrText>ﭟ</w:instrText>
      </w:r>
      <w:r w:rsidR="005B4DA4" w:rsidRPr="004E3F19">
        <w:rPr>
          <w:rFonts w:ascii="QCF_P383" w:hAnsi="QCF_P383" w:cs="QCF_P383"/>
          <w:color w:val="000000"/>
          <w:sz w:val="35"/>
          <w:szCs w:val="35"/>
          <w:rtl/>
        </w:rPr>
        <w:instrText xml:space="preserve">  ﭠ  ﭡ  ﭢ  ﭣ  ﭤ             ﭥ  </w:instrText>
      </w:r>
      <w:r w:rsidR="005B4DA4" w:rsidRPr="004E3F19">
        <w:rPr>
          <w:rFonts w:ascii="QCF_BSML" w:hAnsi="QCF_BSML" w:cs="QCF_BSML"/>
          <w:color w:val="000000"/>
          <w:sz w:val="35"/>
          <w:szCs w:val="35"/>
          <w:rtl/>
        </w:rPr>
        <w:instrText>ﮊ</w:instrText>
      </w:r>
      <w:r w:rsidR="005B4DA4" w:rsidRPr="004E3F19">
        <w:instrText>:</w:instrText>
      </w:r>
      <w:r w:rsidR="005B4DA4" w:rsidRPr="004E3F19">
        <w:rPr>
          <w:szCs w:val="28"/>
          <w:rtl/>
        </w:rPr>
        <w:instrText>النمل: 64</w:instrText>
      </w:r>
      <w:r w:rsidR="005B4DA4">
        <w:instrText xml:space="preserve">" </w:instrText>
      </w:r>
      <w:r w:rsidR="005B4DA4">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533"/>
      </w:r>
      <w:r w:rsidRPr="00D019AB">
        <w:rPr>
          <w:rFonts w:hint="cs"/>
          <w:sz w:val="36"/>
          <w:vertAlign w:val="superscript"/>
          <w:rtl/>
        </w:rPr>
        <w:t>)</w:t>
      </w:r>
      <w:r w:rsidRPr="00D019AB">
        <w:rPr>
          <w:rFonts w:hint="cs"/>
          <w:sz w:val="36"/>
          <w:rtl/>
        </w:rPr>
        <w:t>.</w:t>
      </w:r>
    </w:p>
    <w:p w:rsidR="00661AFA" w:rsidRPr="00D019AB" w:rsidRDefault="00661AFA" w:rsidP="002E2811">
      <w:pPr>
        <w:widowControl w:val="0"/>
        <w:autoSpaceDE w:val="0"/>
        <w:autoSpaceDN w:val="0"/>
        <w:adjustRightInd w:val="0"/>
        <w:ind w:firstLine="567"/>
        <w:jc w:val="both"/>
        <w:rPr>
          <w:sz w:val="36"/>
          <w:rtl/>
        </w:rPr>
      </w:pPr>
      <w:r w:rsidRPr="00D019AB">
        <w:rPr>
          <w:rFonts w:hint="cs"/>
          <w:sz w:val="36"/>
          <w:rtl/>
        </w:rPr>
        <w:t xml:space="preserve"> والله سبحانه وتعالى أخبر أن الساعة من علم الغيب الذي لا يعلمه إلا هو، قال تعالى</w:t>
      </w:r>
      <w:r w:rsidR="00A83B02">
        <w:rPr>
          <w:rFonts w:hint="cs"/>
          <w:sz w:val="36"/>
          <w:rtl/>
        </w:rPr>
        <w:t xml:space="preserve">: </w:t>
      </w:r>
      <w:r>
        <w:rPr>
          <w:rFonts w:ascii="QCF_BSML" w:hAnsi="QCF_BSML" w:cs="QCF_BSML"/>
          <w:color w:val="000000"/>
          <w:sz w:val="35"/>
          <w:szCs w:val="35"/>
          <w:rtl/>
        </w:rPr>
        <w:t xml:space="preserve">ﮋ </w:t>
      </w:r>
      <w:r>
        <w:rPr>
          <w:rFonts w:ascii="QCF_P174" w:hAnsi="QCF_P174" w:cs="QCF_P174"/>
          <w:color w:val="000000"/>
          <w:sz w:val="35"/>
          <w:szCs w:val="35"/>
          <w:rtl/>
        </w:rPr>
        <w:t>ﯯ  ﯰ  ﯱ   ﯲ  ﯳ</w:t>
      </w:r>
      <w:r>
        <w:rPr>
          <w:rFonts w:ascii="QCF_P174" w:hAnsi="QCF_P174" w:cs="QCF_P174"/>
          <w:color w:val="0000A5"/>
          <w:sz w:val="35"/>
          <w:szCs w:val="35"/>
          <w:rtl/>
        </w:rPr>
        <w:t>ﯴ</w:t>
      </w:r>
      <w:r>
        <w:rPr>
          <w:rFonts w:ascii="QCF_P174" w:hAnsi="QCF_P174" w:cs="QCF_P174"/>
          <w:color w:val="000000"/>
          <w:sz w:val="35"/>
          <w:szCs w:val="35"/>
          <w:rtl/>
        </w:rPr>
        <w:t xml:space="preserve">  ﯵ  ﯶ  ﯷ  ﯸ  ﯹ</w:t>
      </w:r>
      <w:r>
        <w:rPr>
          <w:rFonts w:ascii="QCF_P174" w:hAnsi="QCF_P174" w:cs="QCF_P174"/>
          <w:color w:val="0000A5"/>
          <w:sz w:val="35"/>
          <w:szCs w:val="35"/>
          <w:rtl/>
        </w:rPr>
        <w:t>ﯺ</w:t>
      </w:r>
      <w:r>
        <w:rPr>
          <w:rFonts w:ascii="QCF_P174" w:hAnsi="QCF_P174" w:cs="QCF_P174"/>
          <w:color w:val="000000"/>
          <w:sz w:val="35"/>
          <w:szCs w:val="35"/>
          <w:rtl/>
        </w:rPr>
        <w:t xml:space="preserve">  ﯻ  ﯼ  ﯽ    ﯾ     ﯿ</w:t>
      </w:r>
      <w:r>
        <w:rPr>
          <w:rFonts w:ascii="QCF_P174" w:hAnsi="QCF_P174" w:cs="QCF_P174"/>
          <w:color w:val="0000A5"/>
          <w:sz w:val="35"/>
          <w:szCs w:val="35"/>
          <w:rtl/>
        </w:rPr>
        <w:t>ﰀ</w:t>
      </w:r>
      <w:r>
        <w:rPr>
          <w:rFonts w:ascii="QCF_P174" w:hAnsi="QCF_P174" w:cs="QCF_P174"/>
          <w:color w:val="000000"/>
          <w:sz w:val="35"/>
          <w:szCs w:val="35"/>
          <w:rtl/>
        </w:rPr>
        <w:t xml:space="preserve">  ﰁ    ﰂ  ﰃ  ﰄ</w:t>
      </w:r>
      <w:r>
        <w:rPr>
          <w:rFonts w:ascii="QCF_P174" w:hAnsi="QCF_P174" w:cs="QCF_P174"/>
          <w:color w:val="0000A5"/>
          <w:sz w:val="35"/>
          <w:szCs w:val="35"/>
          <w:rtl/>
        </w:rPr>
        <w:t>ﰅ</w:t>
      </w:r>
      <w:r>
        <w:rPr>
          <w:rFonts w:ascii="QCF_P174" w:hAnsi="QCF_P174" w:cs="QCF_P174"/>
          <w:color w:val="000000"/>
          <w:sz w:val="35"/>
          <w:szCs w:val="35"/>
          <w:rtl/>
        </w:rPr>
        <w:t xml:space="preserve">  ﰆ  ﰇ  ﰈ  ﰉ</w:t>
      </w:r>
      <w:r>
        <w:rPr>
          <w:rFonts w:ascii="QCF_P174" w:hAnsi="QCF_P174" w:cs="QCF_P174"/>
          <w:color w:val="0000A5"/>
          <w:sz w:val="35"/>
          <w:szCs w:val="35"/>
          <w:rtl/>
        </w:rPr>
        <w:t>ﰊ</w:t>
      </w:r>
      <w:r>
        <w:rPr>
          <w:rFonts w:ascii="QCF_P174" w:hAnsi="QCF_P174" w:cs="QCF_P174"/>
          <w:color w:val="000000"/>
          <w:sz w:val="35"/>
          <w:szCs w:val="35"/>
          <w:rtl/>
        </w:rPr>
        <w:t xml:space="preserve">  ﰋ  ﰌ       ﰍ   ﰎ</w:t>
      </w:r>
      <w:r>
        <w:rPr>
          <w:rFonts w:ascii="QCF_P174" w:hAnsi="QCF_P174" w:cs="QCF_P174"/>
          <w:color w:val="0000A5"/>
          <w:sz w:val="35"/>
          <w:szCs w:val="35"/>
          <w:rtl/>
        </w:rPr>
        <w:t>ﰏ</w:t>
      </w:r>
      <w:r>
        <w:rPr>
          <w:rFonts w:ascii="QCF_P174" w:hAnsi="QCF_P174" w:cs="QCF_P174"/>
          <w:color w:val="000000"/>
          <w:sz w:val="35"/>
          <w:szCs w:val="35"/>
          <w:rtl/>
        </w:rPr>
        <w:t xml:space="preserve">  ﰐ  ﰑ   ﰒ  ﰓ  ﰔ  ﰕ  ﰖ      ﰗ  ﰘ    ﰙ  </w:t>
      </w:r>
      <w:r>
        <w:rPr>
          <w:rFonts w:ascii="QCF_BSML" w:hAnsi="QCF_BSML" w:cs="QCF_BSML"/>
          <w:color w:val="000000"/>
          <w:sz w:val="35"/>
          <w:szCs w:val="35"/>
          <w:rtl/>
        </w:rPr>
        <w:t>ﮊ</w:t>
      </w:r>
      <w:r w:rsidR="005B4DA4">
        <w:rPr>
          <w:rFonts w:ascii="Arial" w:hAnsi="Arial" w:cs="Arial"/>
          <w:color w:val="000000"/>
          <w:sz w:val="18"/>
          <w:szCs w:val="18"/>
        </w:rPr>
        <w:fldChar w:fldCharType="begin"/>
      </w:r>
      <w:r w:rsidR="005B4DA4">
        <w:instrText xml:space="preserve"> XE "</w:instrText>
      </w:r>
      <w:r w:rsidR="005B4DA4" w:rsidRPr="00D37493">
        <w:rPr>
          <w:rFonts w:ascii="QCF_BSML" w:hAnsi="QCF_BSML" w:cs="QCF_BSML"/>
          <w:color w:val="000000"/>
          <w:sz w:val="35"/>
          <w:szCs w:val="35"/>
          <w:rtl/>
        </w:rPr>
        <w:instrText xml:space="preserve">ﮋ </w:instrText>
      </w:r>
      <w:r w:rsidR="005B4DA4" w:rsidRPr="00D37493">
        <w:rPr>
          <w:rFonts w:ascii="QCF_P174" w:hAnsi="QCF_P174" w:cs="QCF_P174"/>
          <w:color w:val="000000"/>
          <w:sz w:val="35"/>
          <w:szCs w:val="35"/>
          <w:rtl/>
        </w:rPr>
        <w:instrText>ﯯ  ﯰ  ﯱ   ﯲ  ﯳ</w:instrText>
      </w:r>
      <w:r w:rsidR="005B4DA4" w:rsidRPr="00D37493">
        <w:rPr>
          <w:rFonts w:ascii="QCF_P174" w:hAnsi="QCF_P174" w:cs="QCF_P174"/>
          <w:color w:val="0000A5"/>
          <w:sz w:val="35"/>
          <w:szCs w:val="35"/>
          <w:rtl/>
        </w:rPr>
        <w:instrText>ﯴ</w:instrText>
      </w:r>
      <w:r w:rsidR="005B4DA4" w:rsidRPr="00D37493">
        <w:rPr>
          <w:rFonts w:ascii="QCF_P174" w:hAnsi="QCF_P174" w:cs="QCF_P174"/>
          <w:color w:val="000000"/>
          <w:sz w:val="35"/>
          <w:szCs w:val="35"/>
          <w:rtl/>
        </w:rPr>
        <w:instrText xml:space="preserve">  ﯵ  ﯶ  ﯷ  ﯸ  ﯹ</w:instrText>
      </w:r>
      <w:r w:rsidR="005B4DA4" w:rsidRPr="00D37493">
        <w:rPr>
          <w:rFonts w:ascii="QCF_P174" w:hAnsi="QCF_P174" w:cs="QCF_P174"/>
          <w:color w:val="0000A5"/>
          <w:sz w:val="35"/>
          <w:szCs w:val="35"/>
          <w:rtl/>
        </w:rPr>
        <w:instrText>ﯺ</w:instrText>
      </w:r>
      <w:r w:rsidR="005B4DA4" w:rsidRPr="00D37493">
        <w:rPr>
          <w:rFonts w:ascii="QCF_P174" w:hAnsi="QCF_P174" w:cs="QCF_P174"/>
          <w:color w:val="000000"/>
          <w:sz w:val="35"/>
          <w:szCs w:val="35"/>
          <w:rtl/>
        </w:rPr>
        <w:instrText xml:space="preserve">  ﯻ  ﯼ  ﯽ    ﯾ     ﯿ</w:instrText>
      </w:r>
      <w:r w:rsidR="005B4DA4" w:rsidRPr="00D37493">
        <w:rPr>
          <w:rFonts w:ascii="QCF_P174" w:hAnsi="QCF_P174" w:cs="QCF_P174"/>
          <w:color w:val="0000A5"/>
          <w:sz w:val="35"/>
          <w:szCs w:val="35"/>
          <w:rtl/>
        </w:rPr>
        <w:instrText>ﰀ</w:instrText>
      </w:r>
      <w:r w:rsidR="005B4DA4" w:rsidRPr="00D37493">
        <w:rPr>
          <w:rFonts w:ascii="QCF_P174" w:hAnsi="QCF_P174" w:cs="QCF_P174"/>
          <w:color w:val="000000"/>
          <w:sz w:val="35"/>
          <w:szCs w:val="35"/>
          <w:rtl/>
        </w:rPr>
        <w:instrText xml:space="preserve">  ﰁ    ﰂ  ﰃ  ﰄ</w:instrText>
      </w:r>
      <w:r w:rsidR="005B4DA4" w:rsidRPr="00D37493">
        <w:rPr>
          <w:rFonts w:ascii="QCF_P174" w:hAnsi="QCF_P174" w:cs="QCF_P174"/>
          <w:color w:val="0000A5"/>
          <w:sz w:val="35"/>
          <w:szCs w:val="35"/>
          <w:rtl/>
        </w:rPr>
        <w:instrText>ﰅ</w:instrText>
      </w:r>
      <w:r w:rsidR="005B4DA4" w:rsidRPr="00D37493">
        <w:rPr>
          <w:rFonts w:ascii="QCF_P174" w:hAnsi="QCF_P174" w:cs="QCF_P174"/>
          <w:color w:val="000000"/>
          <w:sz w:val="35"/>
          <w:szCs w:val="35"/>
          <w:rtl/>
        </w:rPr>
        <w:instrText xml:space="preserve">  ﰆ  ﰇ  ﰈ  ﰉ</w:instrText>
      </w:r>
      <w:r w:rsidR="005B4DA4" w:rsidRPr="00D37493">
        <w:rPr>
          <w:rFonts w:ascii="QCF_P174" w:hAnsi="QCF_P174" w:cs="QCF_P174"/>
          <w:color w:val="0000A5"/>
          <w:sz w:val="35"/>
          <w:szCs w:val="35"/>
          <w:rtl/>
        </w:rPr>
        <w:instrText>ﰊ</w:instrText>
      </w:r>
      <w:r w:rsidR="005B4DA4" w:rsidRPr="00D37493">
        <w:rPr>
          <w:rFonts w:ascii="QCF_P174" w:hAnsi="QCF_P174" w:cs="QCF_P174"/>
          <w:color w:val="000000"/>
          <w:sz w:val="35"/>
          <w:szCs w:val="35"/>
          <w:rtl/>
        </w:rPr>
        <w:instrText xml:space="preserve">  ﰋ  ﰌ       ﰍ   ﰎ</w:instrText>
      </w:r>
      <w:r w:rsidR="005B4DA4" w:rsidRPr="00D37493">
        <w:rPr>
          <w:rFonts w:ascii="QCF_P174" w:hAnsi="QCF_P174" w:cs="QCF_P174"/>
          <w:color w:val="0000A5"/>
          <w:sz w:val="35"/>
          <w:szCs w:val="35"/>
          <w:rtl/>
        </w:rPr>
        <w:instrText>ﰏ</w:instrText>
      </w:r>
      <w:r w:rsidR="005B4DA4" w:rsidRPr="00D37493">
        <w:rPr>
          <w:rFonts w:ascii="QCF_P174" w:hAnsi="QCF_P174" w:cs="QCF_P174"/>
          <w:color w:val="000000"/>
          <w:sz w:val="35"/>
          <w:szCs w:val="35"/>
          <w:rtl/>
        </w:rPr>
        <w:instrText xml:space="preserve">  ﰐ  ﰑ   ﰒ  ﰓ  ﰔ  ﰕ  ﰖ      ﰗ  ﰘ    ﰙ  </w:instrText>
      </w:r>
      <w:r w:rsidR="005B4DA4" w:rsidRPr="00D37493">
        <w:rPr>
          <w:rFonts w:ascii="QCF_BSML" w:hAnsi="QCF_BSML" w:cs="QCF_BSML"/>
          <w:color w:val="000000"/>
          <w:sz w:val="35"/>
          <w:szCs w:val="35"/>
          <w:rtl/>
        </w:rPr>
        <w:instrText>ﮊ</w:instrText>
      </w:r>
      <w:r w:rsidR="005B4DA4" w:rsidRPr="00D37493">
        <w:instrText>:</w:instrText>
      </w:r>
      <w:r w:rsidR="005B4DA4" w:rsidRPr="00D37493">
        <w:rPr>
          <w:szCs w:val="28"/>
          <w:rtl/>
        </w:rPr>
        <w:instrText>الأعراف: 187</w:instrText>
      </w:r>
      <w:r w:rsidR="005B4DA4">
        <w:instrText xml:space="preserve">" </w:instrText>
      </w:r>
      <w:r w:rsidR="005B4DA4">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534"/>
      </w:r>
      <w:r w:rsidRPr="00D019AB">
        <w:rPr>
          <w:rFonts w:hint="cs"/>
          <w:sz w:val="36"/>
          <w:vertAlign w:val="superscript"/>
          <w:rtl/>
        </w:rPr>
        <w:t>)</w:t>
      </w:r>
      <w:r w:rsidR="009F5F5F">
        <w:rPr>
          <w:rFonts w:hint="cs"/>
          <w:sz w:val="36"/>
          <w:rtl/>
        </w:rPr>
        <w:t>،</w:t>
      </w:r>
      <w:r>
        <w:rPr>
          <w:rFonts w:hint="cs"/>
          <w:sz w:val="36"/>
          <w:rtl/>
        </w:rPr>
        <w:t xml:space="preserve"> والشمس إنما تجمع عند قيام الساعة، قال تعالى</w:t>
      </w:r>
      <w:r w:rsidR="00A83B02">
        <w:rPr>
          <w:rFonts w:hint="cs"/>
          <w:sz w:val="36"/>
          <w:rtl/>
        </w:rPr>
        <w:t xml:space="preserve">: </w:t>
      </w:r>
      <w:r>
        <w:rPr>
          <w:rFonts w:ascii="QCF_BSML" w:hAnsi="QCF_BSML" w:cs="QCF_BSML"/>
          <w:color w:val="000000"/>
          <w:sz w:val="35"/>
          <w:szCs w:val="35"/>
          <w:rtl/>
        </w:rPr>
        <w:t xml:space="preserve">ﮋ </w:t>
      </w:r>
      <w:r>
        <w:rPr>
          <w:rFonts w:ascii="QCF_P577" w:hAnsi="QCF_P577" w:cs="QCF_P577"/>
          <w:color w:val="000000"/>
          <w:sz w:val="35"/>
          <w:szCs w:val="35"/>
          <w:rtl/>
        </w:rPr>
        <w:t xml:space="preserve">ﮧ  ﮨ  ﮩ  ﮪ    ﮫ  ﮬ  ﮭ  ﮮ    ﮯ  ﮰ  ﮱ     ﯓ  ﯔ  ﯕ      ﯖ       </w:t>
      </w:r>
      <w:r>
        <w:rPr>
          <w:rFonts w:ascii="QCF_BSML" w:hAnsi="QCF_BSML" w:cs="QCF_BSML"/>
          <w:color w:val="000000"/>
          <w:sz w:val="35"/>
          <w:szCs w:val="35"/>
          <w:rtl/>
        </w:rPr>
        <w:t>ﮊ</w:t>
      </w:r>
      <w:r w:rsidR="005B4DA4">
        <w:rPr>
          <w:rFonts w:ascii="Arial" w:hAnsi="Arial" w:cs="Arial"/>
          <w:color w:val="000000"/>
          <w:sz w:val="18"/>
          <w:szCs w:val="18"/>
        </w:rPr>
        <w:fldChar w:fldCharType="begin"/>
      </w:r>
      <w:r w:rsidR="005B4DA4">
        <w:instrText xml:space="preserve"> XE "</w:instrText>
      </w:r>
      <w:r w:rsidR="005B4DA4" w:rsidRPr="003649A3">
        <w:rPr>
          <w:rFonts w:ascii="QCF_BSML" w:hAnsi="QCF_BSML" w:cs="QCF_BSML"/>
          <w:color w:val="000000"/>
          <w:sz w:val="35"/>
          <w:szCs w:val="35"/>
          <w:rtl/>
        </w:rPr>
        <w:instrText xml:space="preserve">ﮋ </w:instrText>
      </w:r>
      <w:r w:rsidR="005B4DA4" w:rsidRPr="003649A3">
        <w:rPr>
          <w:rFonts w:ascii="QCF_P577" w:hAnsi="QCF_P577" w:cs="QCF_P577"/>
          <w:color w:val="000000"/>
          <w:sz w:val="35"/>
          <w:szCs w:val="35"/>
          <w:rtl/>
        </w:rPr>
        <w:instrText xml:space="preserve">ﮧ  ﮨ  ﮩ  ﮪ    ﮫ  ﮬ  ﮭ  ﮮ    ﮯ  ﮰ  ﮱ     ﯓ  ﯔ  ﯕ      ﯖ       </w:instrText>
      </w:r>
      <w:r w:rsidR="005B4DA4" w:rsidRPr="003649A3">
        <w:rPr>
          <w:rFonts w:ascii="QCF_BSML" w:hAnsi="QCF_BSML" w:cs="QCF_BSML"/>
          <w:color w:val="000000"/>
          <w:sz w:val="35"/>
          <w:szCs w:val="35"/>
          <w:rtl/>
        </w:rPr>
        <w:instrText>ﮊ</w:instrText>
      </w:r>
      <w:r w:rsidR="005B4DA4" w:rsidRPr="003649A3">
        <w:instrText>:</w:instrText>
      </w:r>
      <w:r w:rsidR="005B4DA4" w:rsidRPr="003649A3">
        <w:rPr>
          <w:szCs w:val="28"/>
          <w:rtl/>
        </w:rPr>
        <w:instrText>القيامة: 6-9</w:instrText>
      </w:r>
      <w:r w:rsidR="005B4DA4">
        <w:instrText xml:space="preserve">" </w:instrText>
      </w:r>
      <w:r w:rsidR="005B4DA4">
        <w:rPr>
          <w:rFonts w:ascii="Arial" w:hAnsi="Arial" w:cs="Arial"/>
          <w:color w:val="000000"/>
          <w:sz w:val="18"/>
          <w:szCs w:val="18"/>
        </w:rPr>
        <w:fldChar w:fldCharType="end"/>
      </w:r>
      <w:r>
        <w:rPr>
          <w:rFonts w:ascii="Arial" w:hAnsi="Arial" w:cs="Arial"/>
          <w:color w:val="000000"/>
          <w:sz w:val="18"/>
          <w:szCs w:val="18"/>
        </w:rPr>
        <w:t xml:space="preserve"> </w:t>
      </w:r>
      <w:r w:rsidRPr="0013450D">
        <w:rPr>
          <w:rFonts w:ascii="Msh Quraan1" w:eastAsia="MS Mincho" w:hAnsi="Msh Quraan1"/>
          <w:sz w:val="36"/>
          <w:vertAlign w:val="superscript"/>
          <w:rtl/>
        </w:rPr>
        <w:t>(</w:t>
      </w:r>
      <w:r w:rsidRPr="0013450D">
        <w:rPr>
          <w:rFonts w:ascii="Msh Quraan1" w:eastAsia="MS Mincho" w:hAnsi="Msh Quraan1"/>
          <w:sz w:val="36"/>
          <w:vertAlign w:val="superscript"/>
          <w:rtl/>
        </w:rPr>
        <w:footnoteReference w:id="535"/>
      </w:r>
      <w:r w:rsidRPr="0013450D">
        <w:rPr>
          <w:rFonts w:ascii="Msh Quraan1" w:eastAsia="MS Mincho" w:hAnsi="Msh Quraan1"/>
          <w:sz w:val="36"/>
          <w:vertAlign w:val="superscript"/>
          <w:rtl/>
        </w:rPr>
        <w:t>)</w:t>
      </w:r>
      <w:r>
        <w:rPr>
          <w:rFonts w:hint="cs"/>
          <w:sz w:val="36"/>
          <w:rtl/>
        </w:rPr>
        <w:t>.</w:t>
      </w:r>
    </w:p>
    <w:p w:rsidR="00661AFA" w:rsidRPr="00D019AB" w:rsidRDefault="00661AFA" w:rsidP="000E2946">
      <w:pPr>
        <w:widowControl w:val="0"/>
        <w:autoSpaceDE w:val="0"/>
        <w:autoSpaceDN w:val="0"/>
        <w:adjustRightInd w:val="0"/>
        <w:ind w:firstLine="567"/>
        <w:rPr>
          <w:sz w:val="36"/>
          <w:rtl/>
        </w:rPr>
      </w:pP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214" w:name="_Toc84671916"/>
      <w:bookmarkStart w:id="215" w:name="_Toc521973035"/>
      <w:r w:rsidRPr="00D019AB">
        <w:rPr>
          <w:rFonts w:hint="cs"/>
          <w:b/>
          <w:bCs/>
          <w:sz w:val="36"/>
          <w:rtl/>
        </w:rPr>
        <w:t>الثاني عشر</w:t>
      </w:r>
      <w:r w:rsidR="00A83B02">
        <w:rPr>
          <w:rFonts w:hint="cs"/>
          <w:b/>
          <w:bCs/>
          <w:sz w:val="36"/>
          <w:rtl/>
        </w:rPr>
        <w:t xml:space="preserve">: </w:t>
      </w:r>
      <w:r w:rsidRPr="00D019AB">
        <w:rPr>
          <w:rFonts w:hint="cs"/>
          <w:b/>
          <w:bCs/>
          <w:sz w:val="36"/>
          <w:rtl/>
        </w:rPr>
        <w:t>سب الشمس</w:t>
      </w:r>
      <w:r w:rsidR="00A83B02">
        <w:rPr>
          <w:rFonts w:hint="cs"/>
          <w:b/>
          <w:bCs/>
          <w:sz w:val="36"/>
          <w:rtl/>
        </w:rPr>
        <w:t>:</w:t>
      </w:r>
      <w:bookmarkEnd w:id="214"/>
      <w:r w:rsidR="00A83B02">
        <w:rPr>
          <w:rFonts w:hint="cs"/>
          <w:b/>
          <w:bCs/>
          <w:sz w:val="36"/>
          <w:rtl/>
        </w:rPr>
        <w:t xml:space="preserve"> </w:t>
      </w:r>
      <w:bookmarkEnd w:id="215"/>
    </w:p>
    <w:p w:rsidR="00661AFA" w:rsidRPr="00D019AB" w:rsidRDefault="00661AFA" w:rsidP="00392A27">
      <w:pPr>
        <w:widowControl w:val="0"/>
        <w:autoSpaceDE w:val="0"/>
        <w:autoSpaceDN w:val="0"/>
        <w:adjustRightInd w:val="0"/>
        <w:ind w:firstLine="567"/>
        <w:rPr>
          <w:rFonts w:ascii="Traditional Arabic"/>
          <w:sz w:val="36"/>
          <w:rtl/>
        </w:rPr>
      </w:pPr>
      <w:r w:rsidRPr="00D019AB">
        <w:rPr>
          <w:rFonts w:hint="cs"/>
          <w:sz w:val="36"/>
          <w:rtl/>
        </w:rPr>
        <w:t>من المخالفات العقدية المتعلقة بهذه الآية</w:t>
      </w:r>
      <w:r>
        <w:rPr>
          <w:rFonts w:hint="cs"/>
          <w:sz w:val="36"/>
          <w:rtl/>
        </w:rPr>
        <w:t xml:space="preserve"> الكونية</w:t>
      </w:r>
      <w:r w:rsidRPr="00D019AB">
        <w:rPr>
          <w:rFonts w:hint="cs"/>
          <w:sz w:val="36"/>
          <w:rtl/>
        </w:rPr>
        <w:t xml:space="preserve"> سب الشمس، وقد ورد النهي عن ذلك، ف</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جابر</w:t>
      </w:r>
      <w:r>
        <w:rPr>
          <w:rFonts w:ascii="Traditional Arabic" w:hint="cs"/>
          <w:sz w:val="36"/>
          <w:rtl/>
        </w:rPr>
        <w:t xml:space="preserve"> </w:t>
      </w:r>
      <w:r w:rsidRPr="00F912F7">
        <w:rPr>
          <w:rFonts w:ascii="Islamic_" w:eastAsia="MS Mincho" w:hAnsi="Islamic_"/>
          <w:sz w:val="36"/>
          <w:lang w:bidi="ar"/>
        </w:rPr>
        <w:t>z</w:t>
      </w:r>
      <w:r w:rsidRPr="00D019AB">
        <w:rPr>
          <w:rFonts w:ascii="Traditional Arabic"/>
          <w:sz w:val="36"/>
          <w:rtl/>
        </w:rPr>
        <w:t xml:space="preserve"> </w:t>
      </w:r>
      <w:r w:rsidRPr="00D019AB">
        <w:rPr>
          <w:rFonts w:ascii="Traditional Arabic" w:hint="eastAsia"/>
          <w:sz w:val="36"/>
          <w:rtl/>
        </w:rPr>
        <w:t>قال</w:t>
      </w:r>
      <w:r w:rsidR="00A83B02">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eastAsia"/>
          <w:sz w:val="36"/>
        </w:rPr>
        <w:t>n</w:t>
      </w:r>
      <w:r w:rsidR="00A83B02">
        <w:rPr>
          <w:rFonts w:ascii="Traditional Arabic"/>
          <w:sz w:val="36"/>
          <w:rtl/>
        </w:rPr>
        <w:t xml:space="preserve">: </w:t>
      </w:r>
      <w:r w:rsidR="00392A27">
        <w:rPr>
          <w:rFonts w:ascii="Traditional Arabic"/>
          <w:sz w:val="36"/>
          <w:rtl/>
        </w:rPr>
        <w:t>«</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تسبوا</w:t>
      </w:r>
      <w:r w:rsidRPr="00D019AB">
        <w:rPr>
          <w:rFonts w:ascii="Traditional Arabic"/>
          <w:sz w:val="36"/>
          <w:rtl/>
        </w:rPr>
        <w:t xml:space="preserve"> </w:t>
      </w:r>
      <w:r w:rsidRPr="00D019AB">
        <w:rPr>
          <w:rFonts w:ascii="Traditional Arabic" w:hint="eastAsia"/>
          <w:sz w:val="36"/>
          <w:rtl/>
        </w:rPr>
        <w:t>الليل</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النهار،</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القمر،</w:t>
      </w:r>
      <w:r w:rsidRPr="00D019AB">
        <w:rPr>
          <w:rFonts w:ascii="Traditional Arabic"/>
          <w:sz w:val="36"/>
          <w:rtl/>
        </w:rPr>
        <w:t xml:space="preserve"> </w:t>
      </w:r>
      <w:r w:rsidRPr="00D019AB">
        <w:rPr>
          <w:rFonts w:ascii="Traditional Arabic" w:hint="eastAsia"/>
          <w:sz w:val="36"/>
          <w:rtl/>
        </w:rPr>
        <w:t>ولا</w:t>
      </w:r>
      <w:r w:rsidRPr="00D019AB">
        <w:rPr>
          <w:rFonts w:ascii="Traditional Arabic"/>
          <w:sz w:val="36"/>
          <w:rtl/>
        </w:rPr>
        <w:t xml:space="preserve"> </w:t>
      </w:r>
      <w:r w:rsidRPr="00D019AB">
        <w:rPr>
          <w:rFonts w:ascii="Traditional Arabic" w:hint="eastAsia"/>
          <w:sz w:val="36"/>
          <w:rtl/>
        </w:rPr>
        <w:t>الرياح</w:t>
      </w:r>
      <w:r w:rsidRPr="00D019AB">
        <w:rPr>
          <w:rFonts w:ascii="Traditional Arabic"/>
          <w:sz w:val="36"/>
          <w:rtl/>
        </w:rPr>
        <w:t xml:space="preserve"> </w:t>
      </w:r>
      <w:r w:rsidRPr="00D019AB">
        <w:rPr>
          <w:rFonts w:ascii="Traditional Arabic" w:hint="eastAsia"/>
          <w:sz w:val="36"/>
          <w:rtl/>
        </w:rPr>
        <w:t>فإنها</w:t>
      </w:r>
      <w:r w:rsidRPr="00D019AB">
        <w:rPr>
          <w:rFonts w:ascii="Traditional Arabic"/>
          <w:sz w:val="36"/>
          <w:rtl/>
        </w:rPr>
        <w:t xml:space="preserve"> </w:t>
      </w:r>
      <w:r w:rsidRPr="00D019AB">
        <w:rPr>
          <w:rFonts w:ascii="Traditional Arabic" w:hint="eastAsia"/>
          <w:sz w:val="36"/>
          <w:rtl/>
        </w:rPr>
        <w:t>ترسل</w:t>
      </w:r>
      <w:r w:rsidRPr="00D019AB">
        <w:rPr>
          <w:rFonts w:ascii="Traditional Arabic"/>
          <w:sz w:val="36"/>
          <w:rtl/>
        </w:rPr>
        <w:t xml:space="preserve"> </w:t>
      </w:r>
      <w:r w:rsidRPr="00D019AB">
        <w:rPr>
          <w:rFonts w:ascii="Traditional Arabic" w:hint="eastAsia"/>
          <w:sz w:val="36"/>
          <w:rtl/>
        </w:rPr>
        <w:t>رحمة</w:t>
      </w:r>
      <w:r w:rsidRPr="00D019AB">
        <w:rPr>
          <w:rFonts w:ascii="Traditional Arabic"/>
          <w:sz w:val="36"/>
          <w:rtl/>
        </w:rPr>
        <w:t xml:space="preserve"> </w:t>
      </w:r>
      <w:r w:rsidRPr="00D019AB">
        <w:rPr>
          <w:rFonts w:ascii="Traditional Arabic" w:hint="eastAsia"/>
          <w:sz w:val="36"/>
          <w:rtl/>
        </w:rPr>
        <w:t>لقوم،</w:t>
      </w:r>
      <w:r w:rsidRPr="00D019AB">
        <w:rPr>
          <w:rFonts w:ascii="Traditional Arabic"/>
          <w:sz w:val="36"/>
          <w:rtl/>
        </w:rPr>
        <w:t xml:space="preserve"> </w:t>
      </w:r>
      <w:r w:rsidRPr="00D019AB">
        <w:rPr>
          <w:rFonts w:ascii="Traditional Arabic" w:hint="eastAsia"/>
          <w:sz w:val="36"/>
          <w:rtl/>
        </w:rPr>
        <w:t>وعذابا</w:t>
      </w:r>
      <w:r w:rsidRPr="00D019AB">
        <w:rPr>
          <w:rFonts w:ascii="Traditional Arabic"/>
          <w:sz w:val="36"/>
          <w:rtl/>
        </w:rPr>
        <w:t xml:space="preserve"> </w:t>
      </w:r>
      <w:r w:rsidRPr="00D019AB">
        <w:rPr>
          <w:rFonts w:ascii="Traditional Arabic" w:hint="eastAsia"/>
          <w:sz w:val="36"/>
          <w:rtl/>
        </w:rPr>
        <w:t>لقوم</w:t>
      </w:r>
      <w:r w:rsidR="001453CB">
        <w:rPr>
          <w:rFonts w:ascii="Traditional Arabic"/>
          <w:sz w:val="36"/>
          <w:rtl/>
        </w:rPr>
        <w:fldChar w:fldCharType="begin"/>
      </w:r>
      <w:r w:rsidR="001453CB">
        <w:instrText xml:space="preserve"> XE "</w:instrText>
      </w:r>
      <w:r w:rsidR="001453CB" w:rsidRPr="00A961B3">
        <w:rPr>
          <w:rFonts w:ascii="Traditional Arabic" w:hint="eastAsia"/>
          <w:sz w:val="36"/>
          <w:rtl/>
        </w:rPr>
        <w:instrText>لا</w:instrText>
      </w:r>
      <w:r w:rsidR="001453CB" w:rsidRPr="00A961B3">
        <w:rPr>
          <w:rFonts w:ascii="Traditional Arabic"/>
          <w:sz w:val="36"/>
          <w:rtl/>
        </w:rPr>
        <w:instrText xml:space="preserve"> </w:instrText>
      </w:r>
      <w:r w:rsidR="001453CB" w:rsidRPr="00A961B3">
        <w:rPr>
          <w:rFonts w:ascii="Traditional Arabic" w:hint="eastAsia"/>
          <w:sz w:val="36"/>
          <w:rtl/>
        </w:rPr>
        <w:instrText>تسبوا</w:instrText>
      </w:r>
      <w:r w:rsidR="001453CB" w:rsidRPr="00A961B3">
        <w:rPr>
          <w:rFonts w:ascii="Traditional Arabic"/>
          <w:sz w:val="36"/>
          <w:rtl/>
        </w:rPr>
        <w:instrText xml:space="preserve"> </w:instrText>
      </w:r>
      <w:r w:rsidR="001453CB" w:rsidRPr="00A961B3">
        <w:rPr>
          <w:rFonts w:ascii="Traditional Arabic" w:hint="eastAsia"/>
          <w:sz w:val="36"/>
          <w:rtl/>
        </w:rPr>
        <w:instrText>الليل</w:instrText>
      </w:r>
      <w:r w:rsidR="001453CB" w:rsidRPr="00A961B3">
        <w:rPr>
          <w:rFonts w:ascii="Traditional Arabic"/>
          <w:sz w:val="36"/>
          <w:rtl/>
        </w:rPr>
        <w:instrText xml:space="preserve"> </w:instrText>
      </w:r>
      <w:r w:rsidR="001453CB" w:rsidRPr="00A961B3">
        <w:rPr>
          <w:rFonts w:ascii="Traditional Arabic" w:hint="eastAsia"/>
          <w:sz w:val="36"/>
          <w:rtl/>
        </w:rPr>
        <w:instrText>ولا</w:instrText>
      </w:r>
      <w:r w:rsidR="001453CB" w:rsidRPr="00A961B3">
        <w:rPr>
          <w:rFonts w:ascii="Traditional Arabic"/>
          <w:sz w:val="36"/>
          <w:rtl/>
        </w:rPr>
        <w:instrText xml:space="preserve"> </w:instrText>
      </w:r>
      <w:r w:rsidR="001453CB" w:rsidRPr="00A961B3">
        <w:rPr>
          <w:rFonts w:ascii="Traditional Arabic" w:hint="eastAsia"/>
          <w:sz w:val="36"/>
          <w:rtl/>
        </w:rPr>
        <w:instrText>النهار،</w:instrText>
      </w:r>
      <w:r w:rsidR="001453CB" w:rsidRPr="00A961B3">
        <w:rPr>
          <w:rFonts w:ascii="Traditional Arabic"/>
          <w:sz w:val="36"/>
          <w:rtl/>
        </w:rPr>
        <w:instrText xml:space="preserve"> </w:instrText>
      </w:r>
      <w:r w:rsidR="001453CB" w:rsidRPr="00A961B3">
        <w:rPr>
          <w:rFonts w:ascii="Traditional Arabic" w:hint="eastAsia"/>
          <w:sz w:val="36"/>
          <w:rtl/>
        </w:rPr>
        <w:instrText>ولا</w:instrText>
      </w:r>
      <w:r w:rsidR="001453CB" w:rsidRPr="00A961B3">
        <w:rPr>
          <w:rFonts w:ascii="Traditional Arabic"/>
          <w:sz w:val="36"/>
          <w:rtl/>
        </w:rPr>
        <w:instrText xml:space="preserve"> </w:instrText>
      </w:r>
      <w:r w:rsidR="001453CB" w:rsidRPr="00A961B3">
        <w:rPr>
          <w:rFonts w:ascii="Traditional Arabic" w:hint="eastAsia"/>
          <w:sz w:val="36"/>
          <w:rtl/>
        </w:rPr>
        <w:instrText>الشمس</w:instrText>
      </w:r>
      <w:r w:rsidR="001453CB" w:rsidRPr="00A961B3">
        <w:rPr>
          <w:rFonts w:ascii="Traditional Arabic"/>
          <w:sz w:val="36"/>
          <w:rtl/>
        </w:rPr>
        <w:instrText xml:space="preserve"> </w:instrText>
      </w:r>
      <w:r w:rsidR="001453CB" w:rsidRPr="00A961B3">
        <w:rPr>
          <w:rFonts w:ascii="Traditional Arabic" w:hint="eastAsia"/>
          <w:sz w:val="36"/>
          <w:rtl/>
        </w:rPr>
        <w:instrText>ولا</w:instrText>
      </w:r>
      <w:r w:rsidR="001453CB" w:rsidRPr="00A961B3">
        <w:rPr>
          <w:rFonts w:ascii="Traditional Arabic"/>
          <w:sz w:val="36"/>
          <w:rtl/>
        </w:rPr>
        <w:instrText xml:space="preserve"> </w:instrText>
      </w:r>
      <w:r w:rsidR="001453CB" w:rsidRPr="00A961B3">
        <w:rPr>
          <w:rFonts w:ascii="Traditional Arabic" w:hint="eastAsia"/>
          <w:sz w:val="36"/>
          <w:rtl/>
        </w:rPr>
        <w:instrText>القمر،</w:instrText>
      </w:r>
      <w:r w:rsidR="001453CB" w:rsidRPr="00A961B3">
        <w:rPr>
          <w:rFonts w:ascii="Traditional Arabic"/>
          <w:sz w:val="36"/>
          <w:rtl/>
        </w:rPr>
        <w:instrText xml:space="preserve"> </w:instrText>
      </w:r>
      <w:r w:rsidR="001453CB" w:rsidRPr="00A961B3">
        <w:rPr>
          <w:rFonts w:ascii="Traditional Arabic" w:hint="eastAsia"/>
          <w:sz w:val="36"/>
          <w:rtl/>
        </w:rPr>
        <w:instrText>ولا</w:instrText>
      </w:r>
      <w:r w:rsidR="001453CB" w:rsidRPr="00A961B3">
        <w:rPr>
          <w:rFonts w:ascii="Traditional Arabic"/>
          <w:sz w:val="36"/>
          <w:rtl/>
        </w:rPr>
        <w:instrText xml:space="preserve"> </w:instrText>
      </w:r>
      <w:r w:rsidR="001453CB" w:rsidRPr="00A961B3">
        <w:rPr>
          <w:rFonts w:ascii="Traditional Arabic" w:hint="eastAsia"/>
          <w:sz w:val="36"/>
          <w:rtl/>
        </w:rPr>
        <w:instrText>الرياح</w:instrText>
      </w:r>
      <w:r w:rsidR="001453CB" w:rsidRPr="00A961B3">
        <w:rPr>
          <w:rFonts w:ascii="Traditional Arabic"/>
          <w:sz w:val="36"/>
          <w:rtl/>
        </w:rPr>
        <w:instrText xml:space="preserve"> </w:instrText>
      </w:r>
      <w:r w:rsidR="001453CB" w:rsidRPr="00A961B3">
        <w:rPr>
          <w:rFonts w:ascii="Traditional Arabic" w:hint="eastAsia"/>
          <w:sz w:val="36"/>
          <w:rtl/>
        </w:rPr>
        <w:instrText>فإنها</w:instrText>
      </w:r>
      <w:r w:rsidR="001453CB" w:rsidRPr="00A961B3">
        <w:rPr>
          <w:rFonts w:ascii="Traditional Arabic"/>
          <w:sz w:val="36"/>
          <w:rtl/>
        </w:rPr>
        <w:instrText xml:space="preserve"> </w:instrText>
      </w:r>
      <w:r w:rsidR="001453CB" w:rsidRPr="00A961B3">
        <w:rPr>
          <w:rFonts w:ascii="Traditional Arabic" w:hint="eastAsia"/>
          <w:sz w:val="36"/>
          <w:rtl/>
        </w:rPr>
        <w:instrText>ترسل</w:instrText>
      </w:r>
      <w:r w:rsidR="001453CB" w:rsidRPr="00A961B3">
        <w:rPr>
          <w:rFonts w:ascii="Traditional Arabic"/>
          <w:sz w:val="36"/>
          <w:rtl/>
        </w:rPr>
        <w:instrText xml:space="preserve"> </w:instrText>
      </w:r>
      <w:r w:rsidR="001453CB" w:rsidRPr="00A961B3">
        <w:rPr>
          <w:rFonts w:ascii="Traditional Arabic" w:hint="eastAsia"/>
          <w:sz w:val="36"/>
          <w:rtl/>
        </w:rPr>
        <w:instrText>رحمة</w:instrText>
      </w:r>
      <w:r w:rsidR="001453CB" w:rsidRPr="00A961B3">
        <w:rPr>
          <w:rFonts w:ascii="Traditional Arabic"/>
          <w:sz w:val="36"/>
          <w:rtl/>
        </w:rPr>
        <w:instrText xml:space="preserve"> </w:instrText>
      </w:r>
      <w:r w:rsidR="001453CB" w:rsidRPr="00A961B3">
        <w:rPr>
          <w:rFonts w:ascii="Traditional Arabic" w:hint="eastAsia"/>
          <w:sz w:val="36"/>
          <w:rtl/>
        </w:rPr>
        <w:instrText>لقوم،</w:instrText>
      </w:r>
      <w:r w:rsidR="001453CB" w:rsidRPr="00A961B3">
        <w:rPr>
          <w:rFonts w:ascii="Traditional Arabic"/>
          <w:sz w:val="36"/>
          <w:rtl/>
        </w:rPr>
        <w:instrText xml:space="preserve"> </w:instrText>
      </w:r>
      <w:r w:rsidR="001453CB" w:rsidRPr="00A961B3">
        <w:rPr>
          <w:rFonts w:ascii="Traditional Arabic" w:hint="eastAsia"/>
          <w:sz w:val="36"/>
          <w:rtl/>
        </w:rPr>
        <w:instrText>وعذابا</w:instrText>
      </w:r>
      <w:r w:rsidR="001453CB" w:rsidRPr="00A961B3">
        <w:rPr>
          <w:rFonts w:ascii="Traditional Arabic"/>
          <w:sz w:val="36"/>
          <w:rtl/>
        </w:rPr>
        <w:instrText xml:space="preserve"> </w:instrText>
      </w:r>
      <w:r w:rsidR="001453CB" w:rsidRPr="00A961B3">
        <w:rPr>
          <w:rFonts w:ascii="Traditional Arabic" w:hint="eastAsia"/>
          <w:sz w:val="36"/>
          <w:rtl/>
        </w:rPr>
        <w:instrText>لقوم</w:instrText>
      </w:r>
      <w:r w:rsidR="001453CB">
        <w:instrText xml:space="preserve">" </w:instrText>
      </w:r>
      <w:r w:rsidR="001453CB">
        <w:rPr>
          <w:rFonts w:ascii="Traditional Arabic"/>
          <w:sz w:val="36"/>
          <w:rtl/>
        </w:rPr>
        <w:fldChar w:fldCharType="end"/>
      </w:r>
      <w:r w:rsidR="00392A27"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36"/>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392A27">
      <w:pPr>
        <w:widowControl w:val="0"/>
        <w:autoSpaceDE w:val="0"/>
        <w:autoSpaceDN w:val="0"/>
        <w:adjustRightInd w:val="0"/>
        <w:ind w:firstLine="567"/>
        <w:rPr>
          <w:sz w:val="36"/>
          <w:rtl/>
        </w:rPr>
      </w:pPr>
      <w:r w:rsidRPr="00D019AB">
        <w:rPr>
          <w:rFonts w:ascii="Traditional Arabic" w:hint="cs"/>
          <w:sz w:val="36"/>
          <w:rtl/>
        </w:rPr>
        <w:lastRenderedPageBreak/>
        <w:t>فهي من مخلوقات الله المسيرة بأمره، وسبها يعود على خالقها، وقد قال الله تعالى في الحديث القدسي</w:t>
      </w:r>
      <w:r w:rsidR="00A83B02">
        <w:rPr>
          <w:rFonts w:ascii="Traditional Arabic" w:hint="cs"/>
          <w:sz w:val="36"/>
          <w:rtl/>
        </w:rPr>
        <w:t xml:space="preserve">: </w:t>
      </w:r>
      <w:r w:rsidR="00392A27">
        <w:rPr>
          <w:rFonts w:ascii="Traditional Arabic"/>
          <w:sz w:val="36"/>
          <w:rtl/>
        </w:rPr>
        <w:t>«</w:t>
      </w:r>
      <w:r w:rsidRPr="00D019AB">
        <w:rPr>
          <w:rFonts w:ascii="Traditional Arabic" w:hint="cs"/>
          <w:sz w:val="36"/>
          <w:rtl/>
        </w:rPr>
        <w:t>يؤذني ابن آدم، يسب الدهر وأنا الدهر اقلب الليل والنهار</w:t>
      </w:r>
      <w:r w:rsidR="001453CB">
        <w:rPr>
          <w:rFonts w:ascii="Traditional Arabic"/>
          <w:sz w:val="36"/>
          <w:rtl/>
        </w:rPr>
        <w:fldChar w:fldCharType="begin"/>
      </w:r>
      <w:r w:rsidR="001453CB">
        <w:instrText xml:space="preserve"> XE "</w:instrText>
      </w:r>
      <w:r w:rsidR="001453CB" w:rsidRPr="000A49AA">
        <w:rPr>
          <w:rFonts w:ascii="Traditional Arabic" w:hint="cs"/>
          <w:sz w:val="36"/>
          <w:rtl/>
        </w:rPr>
        <w:instrText>يؤذني ابن آدم، يسب الدهر وأنا الدهر اقلب الليل والنهار</w:instrText>
      </w:r>
      <w:r w:rsidR="001453CB">
        <w:instrText xml:space="preserve">" </w:instrText>
      </w:r>
      <w:r w:rsidR="001453CB">
        <w:rPr>
          <w:rFonts w:ascii="Traditional Arabic"/>
          <w:sz w:val="36"/>
          <w:rtl/>
        </w:rPr>
        <w:fldChar w:fldCharType="end"/>
      </w:r>
      <w:r w:rsidR="00392A27"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37"/>
      </w:r>
      <w:r w:rsidRPr="00D019AB">
        <w:rPr>
          <w:rFonts w:ascii="Traditional Arabic" w:hint="cs"/>
          <w:sz w:val="36"/>
          <w:vertAlign w:val="superscript"/>
          <w:rtl/>
        </w:rPr>
        <w:t>)</w:t>
      </w:r>
      <w:r w:rsidRPr="00D019AB">
        <w:rPr>
          <w:rFonts w:ascii="Traditional Arabic" w:hint="cs"/>
          <w:sz w:val="36"/>
          <w:rtl/>
        </w:rPr>
        <w:t>.</w:t>
      </w:r>
    </w:p>
    <w:p w:rsidR="00661AFA" w:rsidRPr="00D019AB" w:rsidRDefault="00661AFA" w:rsidP="001453CB">
      <w:pPr>
        <w:widowControl w:val="0"/>
        <w:autoSpaceDE w:val="0"/>
        <w:autoSpaceDN w:val="0"/>
        <w:adjustRightInd w:val="0"/>
        <w:ind w:firstLine="567"/>
        <w:jc w:val="center"/>
        <w:rPr>
          <w:sz w:val="36"/>
          <w:rtl/>
        </w:rPr>
      </w:pPr>
    </w:p>
    <w:p w:rsidR="00661AFA" w:rsidRPr="00D019AB" w:rsidRDefault="00661AFA" w:rsidP="002E2811">
      <w:pPr>
        <w:widowControl w:val="0"/>
        <w:autoSpaceDE w:val="0"/>
        <w:autoSpaceDN w:val="0"/>
        <w:adjustRightInd w:val="0"/>
        <w:spacing w:after="120"/>
        <w:ind w:firstLine="567"/>
        <w:jc w:val="both"/>
        <w:outlineLvl w:val="1"/>
        <w:rPr>
          <w:b/>
          <w:bCs/>
          <w:sz w:val="36"/>
          <w:rtl/>
        </w:rPr>
      </w:pPr>
      <w:bookmarkStart w:id="216" w:name="_Toc84671917"/>
      <w:bookmarkStart w:id="217" w:name="_Toc521973036"/>
      <w:r w:rsidRPr="00D019AB">
        <w:rPr>
          <w:rFonts w:hint="cs"/>
          <w:b/>
          <w:bCs/>
          <w:sz w:val="36"/>
          <w:rtl/>
        </w:rPr>
        <w:t>الثالث عشر</w:t>
      </w:r>
      <w:r w:rsidR="00A83B02">
        <w:rPr>
          <w:rFonts w:hint="cs"/>
          <w:b/>
          <w:bCs/>
          <w:sz w:val="36"/>
          <w:rtl/>
        </w:rPr>
        <w:t xml:space="preserve">: </w:t>
      </w:r>
      <w:r w:rsidRPr="00D019AB">
        <w:rPr>
          <w:rFonts w:hint="cs"/>
          <w:b/>
          <w:bCs/>
          <w:sz w:val="36"/>
          <w:rtl/>
        </w:rPr>
        <w:t>مشابهة المشركين</w:t>
      </w:r>
      <w:r>
        <w:rPr>
          <w:rFonts w:hint="cs"/>
          <w:b/>
          <w:bCs/>
          <w:sz w:val="36"/>
          <w:rtl/>
        </w:rPr>
        <w:t xml:space="preserve"> في السجود للشمس عند طلوعها أو غروبها</w:t>
      </w:r>
      <w:r w:rsidR="00A83B02">
        <w:rPr>
          <w:rFonts w:hint="cs"/>
          <w:b/>
          <w:bCs/>
          <w:sz w:val="36"/>
          <w:rtl/>
        </w:rPr>
        <w:t>:</w:t>
      </w:r>
      <w:bookmarkEnd w:id="216"/>
      <w:r w:rsidR="00A83B02">
        <w:rPr>
          <w:rFonts w:hint="cs"/>
          <w:b/>
          <w:bCs/>
          <w:sz w:val="36"/>
          <w:rtl/>
        </w:rPr>
        <w:t xml:space="preserve"> </w:t>
      </w:r>
      <w:bookmarkEnd w:id="217"/>
    </w:p>
    <w:p w:rsidR="00661AFA" w:rsidRPr="00D019AB" w:rsidRDefault="00661AFA" w:rsidP="000E2946">
      <w:pPr>
        <w:widowControl w:val="0"/>
        <w:autoSpaceDE w:val="0"/>
        <w:autoSpaceDN w:val="0"/>
        <w:adjustRightInd w:val="0"/>
        <w:ind w:firstLine="567"/>
        <w:rPr>
          <w:sz w:val="36"/>
          <w:rtl/>
        </w:rPr>
      </w:pPr>
      <w:r w:rsidRPr="00D019AB">
        <w:rPr>
          <w:rFonts w:hint="cs"/>
          <w:sz w:val="36"/>
          <w:rtl/>
        </w:rPr>
        <w:t>من المخالفات المتعلقة بهذه الآية</w:t>
      </w:r>
      <w:r>
        <w:rPr>
          <w:rFonts w:hint="cs"/>
          <w:sz w:val="36"/>
          <w:rtl/>
        </w:rPr>
        <w:t xml:space="preserve"> الكونية</w:t>
      </w:r>
      <w:r w:rsidRPr="00D019AB">
        <w:rPr>
          <w:rFonts w:hint="cs"/>
          <w:sz w:val="36"/>
          <w:rtl/>
        </w:rPr>
        <w:t xml:space="preserve"> مشابهة المشركين في الصلاة عند طلوع الشمس وعند غروبها؛ فإنه وقت مقارنة الشيطان للشمس وعند ذلك يسج</w:t>
      </w:r>
      <w:r>
        <w:rPr>
          <w:rFonts w:hint="cs"/>
          <w:sz w:val="36"/>
          <w:rtl/>
        </w:rPr>
        <w:t>د</w:t>
      </w:r>
      <w:r w:rsidRPr="00D019AB">
        <w:rPr>
          <w:rFonts w:hint="cs"/>
          <w:sz w:val="36"/>
          <w:rtl/>
        </w:rPr>
        <w:t xml:space="preserve"> لها الكفار، وقد نهى النبي </w:t>
      </w:r>
      <w:r w:rsidRPr="000F2C92">
        <w:rPr>
          <w:rFonts w:ascii="Islamic_" w:hAnsi="Islamic_" w:hint="cs"/>
          <w:sz w:val="36"/>
        </w:rPr>
        <w:t>n</w:t>
      </w:r>
      <w:r w:rsidRPr="00D019AB">
        <w:rPr>
          <w:rFonts w:hint="cs"/>
          <w:sz w:val="36"/>
          <w:rtl/>
        </w:rPr>
        <w:t xml:space="preserve"> عن الصلاة في هذه الأوقات.</w:t>
      </w:r>
    </w:p>
    <w:p w:rsidR="00661AFA" w:rsidRPr="00D019AB" w:rsidRDefault="00661AFA" w:rsidP="000E2946">
      <w:pPr>
        <w:widowControl w:val="0"/>
        <w:autoSpaceDE w:val="0"/>
        <w:autoSpaceDN w:val="0"/>
        <w:adjustRightInd w:val="0"/>
        <w:ind w:firstLine="567"/>
        <w:rPr>
          <w:sz w:val="36"/>
          <w:rtl/>
        </w:rPr>
      </w:pPr>
      <w:r w:rsidRPr="00D019AB">
        <w:rPr>
          <w:rFonts w:hint="cs"/>
          <w:sz w:val="36"/>
          <w:rtl/>
        </w:rPr>
        <w:t>"</w:t>
      </w:r>
      <w:r w:rsidRPr="00D019AB">
        <w:rPr>
          <w:sz w:val="36"/>
          <w:rtl/>
        </w:rPr>
        <w:t>فهذه الصلاة في وقت النهي فيها مصلحة تكثير العبادة</w:t>
      </w:r>
      <w:r w:rsidRPr="00D019AB">
        <w:rPr>
          <w:rFonts w:hint="cs"/>
          <w:sz w:val="36"/>
          <w:rtl/>
        </w:rPr>
        <w:t>،</w:t>
      </w:r>
      <w:r w:rsidRPr="00D019AB">
        <w:rPr>
          <w:sz w:val="36"/>
          <w:rtl/>
        </w:rPr>
        <w:t xml:space="preserve"> وتحصيل الأرباح</w:t>
      </w:r>
      <w:r w:rsidRPr="00D019AB">
        <w:rPr>
          <w:rFonts w:hint="cs"/>
          <w:sz w:val="36"/>
          <w:rtl/>
        </w:rPr>
        <w:t>،</w:t>
      </w:r>
      <w:r w:rsidRPr="00D019AB">
        <w:rPr>
          <w:sz w:val="36"/>
          <w:rtl/>
        </w:rPr>
        <w:t xml:space="preserve"> ومزيد الثواب</w:t>
      </w:r>
      <w:r w:rsidRPr="00D019AB">
        <w:rPr>
          <w:rFonts w:hint="cs"/>
          <w:sz w:val="36"/>
          <w:rtl/>
        </w:rPr>
        <w:t>،</w:t>
      </w:r>
      <w:r w:rsidRPr="00D019AB">
        <w:rPr>
          <w:sz w:val="36"/>
          <w:rtl/>
        </w:rPr>
        <w:t xml:space="preserve"> والتقرب إلى رب الأرباب</w:t>
      </w:r>
      <w:r w:rsidRPr="00D019AB">
        <w:rPr>
          <w:rFonts w:hint="cs"/>
          <w:sz w:val="36"/>
          <w:rtl/>
        </w:rPr>
        <w:t>،</w:t>
      </w:r>
      <w:r w:rsidRPr="00D019AB">
        <w:rPr>
          <w:sz w:val="36"/>
          <w:rtl/>
        </w:rPr>
        <w:t xml:space="preserve"> وفيها مفسدة المشابهة بالكفار في عبادة الشمس</w:t>
      </w:r>
      <w:r w:rsidRPr="00D019AB">
        <w:rPr>
          <w:rFonts w:hint="cs"/>
          <w:sz w:val="36"/>
          <w:rtl/>
        </w:rPr>
        <w:t>،</w:t>
      </w:r>
      <w:r w:rsidRPr="00D019AB">
        <w:rPr>
          <w:sz w:val="36"/>
          <w:rtl/>
        </w:rPr>
        <w:t xml:space="preserve"> وفي تركها مصلحة سد ذريعة الشرك</w:t>
      </w:r>
      <w:r w:rsidRPr="00D019AB">
        <w:rPr>
          <w:rFonts w:hint="cs"/>
          <w:sz w:val="36"/>
          <w:rtl/>
        </w:rPr>
        <w:t>،</w:t>
      </w:r>
      <w:r w:rsidRPr="00D019AB">
        <w:rPr>
          <w:sz w:val="36"/>
          <w:rtl/>
        </w:rPr>
        <w:t xml:space="preserve"> وفطم النفوس عن المشابهة للكفار حتى في وقت العبادة</w:t>
      </w:r>
      <w:r w:rsidRPr="00D019AB">
        <w:rPr>
          <w:rFonts w:hint="cs"/>
          <w:sz w:val="36"/>
          <w:rtl/>
        </w:rPr>
        <w:t>،</w:t>
      </w:r>
      <w:r w:rsidRPr="00D019AB">
        <w:rPr>
          <w:sz w:val="36"/>
          <w:rtl/>
        </w:rPr>
        <w:t xml:space="preserve"> وكانت هذه المفسدة أولى بالصلاة في أوقات النهي من مصلحتها</w:t>
      </w:r>
      <w:r w:rsidRPr="00D019AB">
        <w:rPr>
          <w:rFonts w:hint="cs"/>
          <w:sz w:val="36"/>
          <w:rtl/>
        </w:rPr>
        <w:t>،</w:t>
      </w:r>
      <w:r w:rsidRPr="00D019AB">
        <w:rPr>
          <w:sz w:val="36"/>
          <w:rtl/>
        </w:rPr>
        <w:t xml:space="preserve"> فلو شرعت لما فيها من المصلحة لفاتت مصلحة الترك وحصلت مفسدة المشابهة التي هي أقوى من مصلحة الصلاة حينئذ</w:t>
      </w:r>
      <w:r w:rsidRPr="00D019AB">
        <w:rPr>
          <w:rFonts w:hint="cs"/>
          <w:sz w:val="36"/>
          <w:rtl/>
        </w:rPr>
        <w:t>"</w:t>
      </w:r>
      <w:r w:rsidRPr="00D019AB">
        <w:rPr>
          <w:rFonts w:hint="cs"/>
          <w:sz w:val="36"/>
          <w:vertAlign w:val="superscript"/>
          <w:rtl/>
        </w:rPr>
        <w:t>(</w:t>
      </w:r>
      <w:r w:rsidRPr="00D019AB">
        <w:rPr>
          <w:rStyle w:val="FootnoteReference"/>
          <w:sz w:val="36"/>
          <w:rtl/>
        </w:rPr>
        <w:footnoteReference w:id="538"/>
      </w:r>
      <w:r w:rsidRPr="00D019AB">
        <w:rPr>
          <w:rFonts w:hint="cs"/>
          <w:sz w:val="36"/>
          <w:vertAlign w:val="superscript"/>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523971">
      <w:pPr>
        <w:widowControl w:val="0"/>
        <w:autoSpaceDE w:val="0"/>
        <w:autoSpaceDN w:val="0"/>
        <w:adjustRightInd w:val="0"/>
        <w:ind w:firstLine="567"/>
        <w:outlineLvl w:val="0"/>
        <w:rPr>
          <w:b/>
          <w:bCs/>
          <w:sz w:val="36"/>
          <w:rtl/>
        </w:rPr>
      </w:pPr>
      <w:bookmarkStart w:id="218" w:name="_Toc521973037"/>
      <w:bookmarkStart w:id="219" w:name="_Toc84671918"/>
      <w:r w:rsidRPr="00D019AB">
        <w:rPr>
          <w:rFonts w:hint="cs"/>
          <w:b/>
          <w:bCs/>
          <w:sz w:val="36"/>
          <w:rtl/>
        </w:rPr>
        <w:t>الرابع عشر</w:t>
      </w:r>
      <w:r w:rsidR="00A83B02">
        <w:rPr>
          <w:rFonts w:hint="cs"/>
          <w:b/>
          <w:bCs/>
          <w:sz w:val="36"/>
          <w:rtl/>
        </w:rPr>
        <w:t xml:space="preserve">: </w:t>
      </w:r>
      <w:r w:rsidRPr="00D019AB">
        <w:rPr>
          <w:rFonts w:hint="cs"/>
          <w:b/>
          <w:bCs/>
          <w:sz w:val="36"/>
          <w:rtl/>
        </w:rPr>
        <w:t>الطعن في القرآن و</w:t>
      </w:r>
      <w:r>
        <w:rPr>
          <w:rFonts w:hint="cs"/>
          <w:b/>
          <w:bCs/>
          <w:sz w:val="36"/>
          <w:rtl/>
        </w:rPr>
        <w:t>زعم تناقضه حيث ورد فيه لفظ</w:t>
      </w:r>
      <w:r w:rsidR="006F025E">
        <w:rPr>
          <w:b/>
          <w:bCs/>
          <w:sz w:val="36"/>
          <w:rtl/>
        </w:rPr>
        <w:t>"</w:t>
      </w:r>
      <w:r>
        <w:rPr>
          <w:rFonts w:hint="cs"/>
          <w:b/>
          <w:bCs/>
          <w:sz w:val="36"/>
          <w:rtl/>
        </w:rPr>
        <w:t>المشرق" بصيغة الإفراد، والتثنية، والجمع</w:t>
      </w:r>
      <w:r w:rsidRPr="00D019AB">
        <w:rPr>
          <w:rFonts w:hint="cs"/>
          <w:b/>
          <w:bCs/>
          <w:sz w:val="36"/>
          <w:rtl/>
        </w:rPr>
        <w:t>.</w:t>
      </w:r>
      <w:bookmarkEnd w:id="218"/>
      <w:bookmarkEnd w:id="219"/>
    </w:p>
    <w:p w:rsidR="00661AFA" w:rsidRPr="00D019AB" w:rsidRDefault="00661AFA" w:rsidP="009F5F5F">
      <w:pPr>
        <w:widowControl w:val="0"/>
        <w:autoSpaceDE w:val="0"/>
        <w:autoSpaceDN w:val="0"/>
        <w:adjustRightInd w:val="0"/>
        <w:ind w:firstLine="567"/>
        <w:rPr>
          <w:sz w:val="36"/>
          <w:rtl/>
        </w:rPr>
      </w:pPr>
      <w:r w:rsidRPr="00D019AB">
        <w:rPr>
          <w:rFonts w:hint="cs"/>
          <w:sz w:val="36"/>
          <w:rtl/>
        </w:rPr>
        <w:t>من المخالفات العقدية المتعلقة بهذه الآية الكونية زعمهم التناقض في القرآن، فقالوا</w:t>
      </w:r>
      <w:r w:rsidR="00A83B02">
        <w:rPr>
          <w:rFonts w:hint="cs"/>
          <w:sz w:val="36"/>
          <w:rtl/>
        </w:rPr>
        <w:t xml:space="preserve">: </w:t>
      </w:r>
      <w:r w:rsidR="009F5F5F">
        <w:rPr>
          <w:rFonts w:hint="cs"/>
          <w:sz w:val="36"/>
          <w:rtl/>
        </w:rPr>
        <w:t>إ</w:t>
      </w:r>
      <w:r w:rsidRPr="00D019AB">
        <w:rPr>
          <w:rFonts w:hint="cs"/>
          <w:sz w:val="36"/>
          <w:rtl/>
        </w:rPr>
        <w:t xml:space="preserve">نه ورد </w:t>
      </w:r>
      <w:r>
        <w:rPr>
          <w:rFonts w:hint="cs"/>
          <w:sz w:val="36"/>
          <w:rtl/>
        </w:rPr>
        <w:t>في القرآن آيات متناقضة</w:t>
      </w:r>
      <w:r w:rsidR="009F5F5F">
        <w:rPr>
          <w:rFonts w:hint="cs"/>
          <w:sz w:val="36"/>
          <w:rtl/>
        </w:rPr>
        <w:t>،</w:t>
      </w:r>
      <w:r>
        <w:rPr>
          <w:rFonts w:hint="cs"/>
          <w:sz w:val="36"/>
          <w:rtl/>
        </w:rPr>
        <w:t xml:space="preserve"> فورد لفظ </w:t>
      </w:r>
      <w:r w:rsidRPr="00D019AB">
        <w:rPr>
          <w:rFonts w:hint="cs"/>
          <w:sz w:val="36"/>
          <w:rtl/>
        </w:rPr>
        <w:t xml:space="preserve">المشرق </w:t>
      </w:r>
      <w:r>
        <w:rPr>
          <w:rFonts w:hint="cs"/>
          <w:sz w:val="36"/>
          <w:rtl/>
        </w:rPr>
        <w:t xml:space="preserve">مرة بصيغة الإفراد </w:t>
      </w:r>
      <w:r w:rsidRPr="00D019AB">
        <w:rPr>
          <w:rFonts w:hint="cs"/>
          <w:sz w:val="36"/>
          <w:rtl/>
        </w:rPr>
        <w:t>في قوله تعالى</w:t>
      </w:r>
      <w:r w:rsidR="00A83B02">
        <w:rPr>
          <w:rFonts w:hint="cs"/>
          <w:sz w:val="36"/>
          <w:rtl/>
        </w:rPr>
        <w:t xml:space="preserve">: </w:t>
      </w:r>
      <w:r>
        <w:rPr>
          <w:rFonts w:ascii="QCF_BSML" w:hAnsi="QCF_BSML" w:cs="QCF_BSML"/>
          <w:color w:val="000000"/>
          <w:sz w:val="35"/>
          <w:szCs w:val="35"/>
          <w:rtl/>
        </w:rPr>
        <w:t xml:space="preserve">ﮋ </w:t>
      </w:r>
      <w:r>
        <w:rPr>
          <w:rFonts w:ascii="QCF_P018" w:hAnsi="QCF_P018" w:cs="QCF_P018"/>
          <w:color w:val="000000"/>
          <w:sz w:val="35"/>
          <w:szCs w:val="35"/>
          <w:rtl/>
        </w:rPr>
        <w:t>ﮔ  ﮕ  ﮖ</w:t>
      </w:r>
      <w:r>
        <w:rPr>
          <w:rFonts w:ascii="QCF_P018" w:hAnsi="QCF_P018" w:cs="QCF_P018"/>
          <w:color w:val="0000A5"/>
          <w:sz w:val="35"/>
          <w:szCs w:val="35"/>
          <w:rtl/>
        </w:rPr>
        <w:t>ﮗ</w:t>
      </w:r>
      <w:r>
        <w:rPr>
          <w:rFonts w:ascii="QCF_P018" w:hAnsi="QCF_P018" w:cs="QCF_P018"/>
          <w:color w:val="000000"/>
          <w:sz w:val="35"/>
          <w:szCs w:val="35"/>
          <w:rtl/>
        </w:rPr>
        <w:t xml:space="preserve">   </w:t>
      </w:r>
      <w:r>
        <w:rPr>
          <w:rFonts w:ascii="QCF_BSML" w:hAnsi="QCF_BSML" w:cs="QCF_BSML"/>
          <w:color w:val="000000"/>
          <w:sz w:val="35"/>
          <w:szCs w:val="35"/>
          <w:rtl/>
        </w:rPr>
        <w:t>ﮊ</w:t>
      </w:r>
      <w:r>
        <w:rPr>
          <w:rFonts w:ascii="Arial" w:hAnsi="Arial" w:cs="Arial"/>
          <w:color w:val="000000"/>
          <w:sz w:val="18"/>
          <w:szCs w:val="18"/>
        </w:rPr>
        <w:t xml:space="preserve"> </w:t>
      </w:r>
      <w:r w:rsidRPr="00635772">
        <w:rPr>
          <w:rFonts w:ascii="Traditional Arabic" w:hint="cs"/>
          <w:sz w:val="36"/>
          <w:vertAlign w:val="superscript"/>
          <w:rtl/>
        </w:rPr>
        <w:t>(</w:t>
      </w:r>
      <w:r w:rsidRPr="00635772">
        <w:rPr>
          <w:rStyle w:val="FootnoteReference"/>
          <w:rFonts w:ascii="Traditional Arabic"/>
          <w:sz w:val="36"/>
          <w:rtl/>
        </w:rPr>
        <w:footnoteReference w:id="539"/>
      </w:r>
      <w:r w:rsidRPr="00635772">
        <w:rPr>
          <w:rFonts w:ascii="Traditional Arabic" w:hint="cs"/>
          <w:sz w:val="36"/>
          <w:vertAlign w:val="superscript"/>
          <w:rtl/>
        </w:rPr>
        <w:t>)</w:t>
      </w:r>
      <w:r w:rsidRPr="00D019AB">
        <w:rPr>
          <w:rFonts w:hint="cs"/>
          <w:sz w:val="36"/>
          <w:rtl/>
        </w:rPr>
        <w:t xml:space="preserve">، ومرة </w:t>
      </w:r>
      <w:r>
        <w:rPr>
          <w:rFonts w:hint="cs"/>
          <w:sz w:val="36"/>
          <w:rtl/>
        </w:rPr>
        <w:t xml:space="preserve">بصيغة التثنية </w:t>
      </w:r>
      <w:r w:rsidRPr="00D019AB">
        <w:rPr>
          <w:rFonts w:hint="cs"/>
          <w:sz w:val="36"/>
          <w:rtl/>
        </w:rPr>
        <w:t xml:space="preserve"> في قوله تعالى</w:t>
      </w:r>
      <w:r w:rsidR="00A83B02">
        <w:rPr>
          <w:rFonts w:hint="cs"/>
          <w:sz w:val="36"/>
          <w:rtl/>
        </w:rPr>
        <w:t xml:space="preserve">: </w:t>
      </w:r>
      <w:r>
        <w:rPr>
          <w:rFonts w:ascii="QCF_BSML" w:hAnsi="QCF_BSML" w:cs="QCF_BSML"/>
          <w:color w:val="000000"/>
          <w:sz w:val="35"/>
          <w:szCs w:val="35"/>
          <w:rtl/>
        </w:rPr>
        <w:t xml:space="preserve">ﮋ </w:t>
      </w:r>
      <w:r>
        <w:rPr>
          <w:rFonts w:ascii="QCF_P532" w:hAnsi="QCF_P532" w:cs="QCF_P532"/>
          <w:color w:val="000000"/>
          <w:sz w:val="35"/>
          <w:szCs w:val="35"/>
          <w:rtl/>
        </w:rPr>
        <w:t xml:space="preserve">ﭑ  ﭒ  ﭓ  ﭔ  </w:t>
      </w:r>
      <w:r>
        <w:rPr>
          <w:rFonts w:ascii="QCF_BSML" w:hAnsi="QCF_BSML" w:cs="QCF_BSML"/>
          <w:color w:val="000000"/>
          <w:sz w:val="35"/>
          <w:szCs w:val="35"/>
          <w:rtl/>
        </w:rPr>
        <w:t>ﮊ</w:t>
      </w:r>
      <w:r w:rsidRPr="00D019AB">
        <w:rPr>
          <w:rFonts w:hint="cs"/>
          <w:sz w:val="36"/>
          <w:vertAlign w:val="superscript"/>
          <w:rtl/>
        </w:rPr>
        <w:t>(</w:t>
      </w:r>
      <w:r w:rsidRPr="00D019AB">
        <w:rPr>
          <w:rStyle w:val="FootnoteReference"/>
          <w:sz w:val="36"/>
          <w:rtl/>
        </w:rPr>
        <w:footnoteReference w:id="540"/>
      </w:r>
      <w:r w:rsidRPr="00D019AB">
        <w:rPr>
          <w:rFonts w:hint="cs"/>
          <w:sz w:val="36"/>
          <w:vertAlign w:val="superscript"/>
          <w:rtl/>
        </w:rPr>
        <w:t>)</w:t>
      </w:r>
      <w:r w:rsidRPr="00D019AB">
        <w:rPr>
          <w:rFonts w:hint="cs"/>
          <w:sz w:val="36"/>
          <w:rtl/>
        </w:rPr>
        <w:t xml:space="preserve">، </w:t>
      </w:r>
      <w:r w:rsidRPr="00D019AB">
        <w:rPr>
          <w:rFonts w:hint="cs"/>
          <w:sz w:val="36"/>
          <w:rtl/>
        </w:rPr>
        <w:lastRenderedPageBreak/>
        <w:t xml:space="preserve">ومرة </w:t>
      </w:r>
      <w:r w:rsidR="009F5F5F">
        <w:rPr>
          <w:rFonts w:hint="cs"/>
          <w:sz w:val="36"/>
          <w:rtl/>
        </w:rPr>
        <w:t>بصيغة الجمع</w:t>
      </w:r>
      <w:r>
        <w:rPr>
          <w:rFonts w:hint="cs"/>
          <w:sz w:val="36"/>
          <w:rtl/>
        </w:rPr>
        <w:t xml:space="preserve"> </w:t>
      </w:r>
      <w:r w:rsidRPr="00D019AB">
        <w:rPr>
          <w:rFonts w:hint="cs"/>
          <w:sz w:val="36"/>
          <w:rtl/>
        </w:rPr>
        <w:t>في قوله تعالى</w:t>
      </w:r>
      <w:r w:rsidR="00A83B02">
        <w:rPr>
          <w:rFonts w:hint="cs"/>
          <w:sz w:val="36"/>
          <w:rtl/>
        </w:rPr>
        <w:t xml:space="preserve">: </w:t>
      </w:r>
      <w:r>
        <w:rPr>
          <w:rFonts w:ascii="QCF_BSML" w:hAnsi="QCF_BSML" w:cs="QCF_BSML"/>
          <w:color w:val="000000"/>
          <w:sz w:val="35"/>
          <w:szCs w:val="35"/>
          <w:rtl/>
        </w:rPr>
        <w:t xml:space="preserve">ﮋ </w:t>
      </w:r>
      <w:r>
        <w:rPr>
          <w:rFonts w:ascii="QCF_P570" w:hAnsi="QCF_P570" w:cs="QCF_P570"/>
          <w:color w:val="000000"/>
          <w:sz w:val="35"/>
          <w:szCs w:val="35"/>
          <w:rtl/>
        </w:rPr>
        <w:t xml:space="preserve">ﭑ  ﭒ  ﭓ      ﭔ  ﭕ  </w:t>
      </w:r>
      <w:r>
        <w:rPr>
          <w:rFonts w:ascii="QCF_BSML" w:hAnsi="QCF_BSML" w:cs="QCF_BSML"/>
          <w:color w:val="000000"/>
          <w:sz w:val="35"/>
          <w:szCs w:val="35"/>
          <w:rtl/>
        </w:rPr>
        <w:t>ﮊ</w:t>
      </w:r>
      <w:r w:rsidR="00C26A5B">
        <w:rPr>
          <w:rFonts w:ascii="Arial" w:hAnsi="Arial" w:cs="Arial"/>
          <w:color w:val="000000"/>
          <w:sz w:val="18"/>
          <w:szCs w:val="18"/>
        </w:rPr>
        <w:fldChar w:fldCharType="begin"/>
      </w:r>
      <w:r w:rsidR="00C26A5B">
        <w:instrText xml:space="preserve"> XE "</w:instrText>
      </w:r>
      <w:r w:rsidR="00C26A5B" w:rsidRPr="00023D6D">
        <w:rPr>
          <w:rFonts w:ascii="QCF_BSML" w:hAnsi="QCF_BSML" w:cs="QCF_BSML"/>
          <w:color w:val="000000"/>
          <w:sz w:val="35"/>
          <w:szCs w:val="35"/>
          <w:rtl/>
        </w:rPr>
        <w:instrText xml:space="preserve">ﮋ </w:instrText>
      </w:r>
      <w:r w:rsidR="00C26A5B" w:rsidRPr="00023D6D">
        <w:rPr>
          <w:rFonts w:ascii="QCF_P570" w:hAnsi="QCF_P570" w:cs="QCF_P570"/>
          <w:color w:val="000000"/>
          <w:sz w:val="35"/>
          <w:szCs w:val="35"/>
          <w:rtl/>
        </w:rPr>
        <w:instrText xml:space="preserve">ﭑ  ﭒ  ﭓ      ﭔ  ﭕ  </w:instrText>
      </w:r>
      <w:r w:rsidR="00C26A5B" w:rsidRPr="00023D6D">
        <w:rPr>
          <w:rFonts w:ascii="QCF_BSML" w:hAnsi="QCF_BSML" w:cs="QCF_BSML"/>
          <w:color w:val="000000"/>
          <w:sz w:val="35"/>
          <w:szCs w:val="35"/>
          <w:rtl/>
        </w:rPr>
        <w:instrText>ﮊ</w:instrText>
      </w:r>
      <w:r w:rsidR="00C26A5B" w:rsidRPr="00023D6D">
        <w:instrText>:</w:instrText>
      </w:r>
      <w:r w:rsidR="00C26A5B" w:rsidRPr="00023D6D">
        <w:rPr>
          <w:szCs w:val="28"/>
          <w:rtl/>
        </w:rPr>
        <w:instrText>المعارج: 40</w:instrText>
      </w:r>
      <w:r w:rsidR="00C26A5B">
        <w:instrText xml:space="preserve">" </w:instrText>
      </w:r>
      <w:r w:rsidR="00C26A5B">
        <w:rPr>
          <w:rFonts w:ascii="Arial" w:hAnsi="Arial" w:cs="Arial"/>
          <w:color w:val="000000"/>
          <w:sz w:val="18"/>
          <w:szCs w:val="18"/>
        </w:rPr>
        <w:fldChar w:fldCharType="end"/>
      </w:r>
      <w:r>
        <w:rPr>
          <w:rFonts w:ascii="Arial" w:hAnsi="Arial" w:cs="Arial"/>
          <w:color w:val="000000"/>
          <w:sz w:val="18"/>
          <w:szCs w:val="18"/>
        </w:rPr>
        <w:t xml:space="preserve"> </w:t>
      </w:r>
      <w:r w:rsidRPr="00D019AB">
        <w:rPr>
          <w:rFonts w:hint="cs"/>
          <w:sz w:val="36"/>
          <w:vertAlign w:val="superscript"/>
          <w:rtl/>
        </w:rPr>
        <w:t>(</w:t>
      </w:r>
      <w:r w:rsidRPr="00D019AB">
        <w:rPr>
          <w:rStyle w:val="FootnoteReference"/>
          <w:sz w:val="36"/>
          <w:rtl/>
        </w:rPr>
        <w:footnoteReference w:id="541"/>
      </w:r>
      <w:r w:rsidRPr="00D019AB">
        <w:rPr>
          <w:rFonts w:hint="cs"/>
          <w:sz w:val="36"/>
          <w:vertAlign w:val="superscript"/>
          <w:rtl/>
        </w:rPr>
        <w:t>)</w:t>
      </w:r>
      <w:r w:rsidRPr="00D019AB">
        <w:rPr>
          <w:rFonts w:hint="cs"/>
          <w:sz w:val="36"/>
          <w:rtl/>
        </w:rPr>
        <w:t>، وهذا تناقض.</w:t>
      </w:r>
    </w:p>
    <w:p w:rsidR="00661AFA" w:rsidRPr="00D019AB" w:rsidRDefault="00661AFA" w:rsidP="009F5F5F">
      <w:pPr>
        <w:widowControl w:val="0"/>
        <w:autoSpaceDE w:val="0"/>
        <w:autoSpaceDN w:val="0"/>
        <w:adjustRightInd w:val="0"/>
        <w:ind w:firstLine="567"/>
        <w:rPr>
          <w:rFonts w:ascii="Traditional Arabic"/>
          <w:sz w:val="36"/>
          <w:rtl/>
        </w:rPr>
      </w:pPr>
      <w:r w:rsidRPr="00635772">
        <w:rPr>
          <w:rFonts w:ascii="Traditional Arabic" w:hint="cs"/>
          <w:sz w:val="36"/>
          <w:rtl/>
        </w:rPr>
        <w:t>وقد بين أهل العلم المراد بذلك، فقالوا</w:t>
      </w:r>
      <w:r w:rsidR="00A83B02">
        <w:rPr>
          <w:rFonts w:ascii="Traditional Arabic" w:hint="cs"/>
          <w:sz w:val="36"/>
          <w:rtl/>
        </w:rPr>
        <w:t xml:space="preserve">: </w:t>
      </w:r>
      <w:r w:rsidR="009F5F5F">
        <w:rPr>
          <w:rFonts w:ascii="Traditional Arabic" w:hint="cs"/>
          <w:sz w:val="36"/>
          <w:rtl/>
        </w:rPr>
        <w:t>إ</w:t>
      </w:r>
      <w:r w:rsidRPr="00635772">
        <w:rPr>
          <w:rFonts w:ascii="Traditional Arabic" w:hint="cs"/>
          <w:sz w:val="36"/>
          <w:rtl/>
        </w:rPr>
        <w:t xml:space="preserve">ن </w:t>
      </w:r>
      <w:r w:rsidRPr="00635772">
        <w:rPr>
          <w:rFonts w:ascii="Traditional Arabic" w:hint="eastAsia"/>
          <w:sz w:val="36"/>
          <w:rtl/>
        </w:rPr>
        <w:t>قوله</w:t>
      </w:r>
      <w:r w:rsidR="00A83B02">
        <w:rPr>
          <w:rFonts w:ascii="Traditional Arabic"/>
          <w:sz w:val="36"/>
          <w:rtl/>
        </w:rPr>
        <w:t xml:space="preserve">: </w:t>
      </w:r>
      <w:r w:rsidRPr="00635772">
        <w:rPr>
          <w:rFonts w:ascii="Traditional Arabic" w:hint="cs"/>
          <w:sz w:val="36"/>
          <w:rtl/>
        </w:rPr>
        <w:t>"</w:t>
      </w:r>
      <w:r w:rsidRPr="00635772">
        <w:rPr>
          <w:rFonts w:ascii="Traditional Arabic"/>
          <w:sz w:val="36"/>
          <w:rtl/>
        </w:rPr>
        <w:t xml:space="preserve"> </w:t>
      </w:r>
      <w:r>
        <w:rPr>
          <w:rFonts w:ascii="QCF_BSML" w:hAnsi="QCF_BSML" w:cs="QCF_BSML"/>
          <w:color w:val="000000"/>
          <w:sz w:val="35"/>
          <w:szCs w:val="35"/>
          <w:rtl/>
        </w:rPr>
        <w:t xml:space="preserve">ﮋ </w:t>
      </w:r>
      <w:r>
        <w:rPr>
          <w:rFonts w:ascii="QCF_P018" w:hAnsi="QCF_P018" w:cs="QCF_P018"/>
          <w:color w:val="000000"/>
          <w:sz w:val="35"/>
          <w:szCs w:val="35"/>
          <w:rtl/>
        </w:rPr>
        <w:t>ﮔ  ﮕ  ﮖ</w:t>
      </w:r>
      <w:r>
        <w:rPr>
          <w:rFonts w:ascii="QCF_P018" w:hAnsi="QCF_P018" w:cs="QCF_P018"/>
          <w:color w:val="0000A5"/>
          <w:sz w:val="35"/>
          <w:szCs w:val="35"/>
          <w:rtl/>
        </w:rPr>
        <w:t>ﮗ</w:t>
      </w:r>
      <w:r>
        <w:rPr>
          <w:rFonts w:ascii="QCF_P018" w:hAnsi="QCF_P018" w:cs="QCF_P018"/>
          <w:color w:val="000000"/>
          <w:sz w:val="35"/>
          <w:szCs w:val="35"/>
          <w:rtl/>
        </w:rPr>
        <w:t xml:space="preserve"> </w:t>
      </w:r>
      <w:r>
        <w:rPr>
          <w:rFonts w:ascii="QCF_BSML" w:hAnsi="QCF_BSML" w:cs="QCF_BSML"/>
          <w:color w:val="000000"/>
          <w:sz w:val="35"/>
          <w:szCs w:val="35"/>
          <w:rtl/>
        </w:rPr>
        <w:t>ﮊ</w:t>
      </w:r>
      <w:r w:rsidR="00C26A5B">
        <w:rPr>
          <w:rFonts w:ascii="Arial" w:hAnsi="Arial" w:cs="Arial"/>
          <w:color w:val="000000"/>
          <w:sz w:val="18"/>
          <w:szCs w:val="18"/>
        </w:rPr>
        <w:fldChar w:fldCharType="begin"/>
      </w:r>
      <w:r w:rsidR="00C26A5B">
        <w:instrText xml:space="preserve"> XE "</w:instrText>
      </w:r>
      <w:r w:rsidR="00C26A5B" w:rsidRPr="00483E95">
        <w:rPr>
          <w:rFonts w:ascii="QCF_BSML" w:hAnsi="QCF_BSML" w:cs="QCF_BSML"/>
          <w:color w:val="000000"/>
          <w:sz w:val="35"/>
          <w:szCs w:val="35"/>
          <w:rtl/>
        </w:rPr>
        <w:instrText xml:space="preserve">ﮋ </w:instrText>
      </w:r>
      <w:r w:rsidR="00C26A5B" w:rsidRPr="00483E95">
        <w:rPr>
          <w:rFonts w:ascii="QCF_P018" w:hAnsi="QCF_P018" w:cs="QCF_P018"/>
          <w:color w:val="000000"/>
          <w:sz w:val="35"/>
          <w:szCs w:val="35"/>
          <w:rtl/>
        </w:rPr>
        <w:instrText>ﮔ  ﮕ  ﮖ</w:instrText>
      </w:r>
      <w:r w:rsidR="00C26A5B" w:rsidRPr="00483E95">
        <w:rPr>
          <w:rFonts w:ascii="QCF_P018" w:hAnsi="QCF_P018" w:cs="QCF_P018"/>
          <w:color w:val="0000A5"/>
          <w:sz w:val="35"/>
          <w:szCs w:val="35"/>
          <w:rtl/>
        </w:rPr>
        <w:instrText>ﮗ</w:instrText>
      </w:r>
      <w:r w:rsidR="00C26A5B" w:rsidRPr="00483E95">
        <w:rPr>
          <w:rFonts w:ascii="QCF_P018" w:hAnsi="QCF_P018" w:cs="QCF_P018"/>
          <w:color w:val="000000"/>
          <w:sz w:val="35"/>
          <w:szCs w:val="35"/>
          <w:rtl/>
        </w:rPr>
        <w:instrText xml:space="preserve"> </w:instrText>
      </w:r>
      <w:r w:rsidR="00C26A5B" w:rsidRPr="00483E95">
        <w:rPr>
          <w:rFonts w:ascii="QCF_BSML" w:hAnsi="QCF_BSML" w:cs="QCF_BSML"/>
          <w:color w:val="000000"/>
          <w:sz w:val="35"/>
          <w:szCs w:val="35"/>
          <w:rtl/>
        </w:rPr>
        <w:instrText>ﮊ</w:instrText>
      </w:r>
      <w:r w:rsidR="00C26A5B" w:rsidRPr="00483E95">
        <w:instrText>:</w:instrText>
      </w:r>
      <w:r w:rsidR="00C26A5B" w:rsidRPr="00483E95">
        <w:rPr>
          <w:szCs w:val="28"/>
          <w:rtl/>
        </w:rPr>
        <w:instrText>البقرة: 115</w:instrText>
      </w:r>
      <w:r w:rsidR="00C26A5B">
        <w:instrText xml:space="preserve">" </w:instrText>
      </w:r>
      <w:r w:rsidR="00C26A5B">
        <w:rPr>
          <w:rFonts w:ascii="Arial" w:hAnsi="Arial" w:cs="Arial"/>
          <w:color w:val="000000"/>
          <w:sz w:val="18"/>
          <w:szCs w:val="18"/>
        </w:rPr>
        <w:fldChar w:fldCharType="end"/>
      </w:r>
      <w:r>
        <w:rPr>
          <w:rFonts w:ascii="Arial" w:hAnsi="Arial" w:cs="Arial"/>
          <w:color w:val="000000"/>
          <w:sz w:val="18"/>
          <w:szCs w:val="18"/>
        </w:rPr>
        <w:t xml:space="preserve"> </w:t>
      </w:r>
      <w:r w:rsidRPr="00635772">
        <w:rPr>
          <w:rFonts w:ascii="Traditional Arabic" w:hint="cs"/>
          <w:sz w:val="36"/>
          <w:vertAlign w:val="superscript"/>
          <w:rtl/>
        </w:rPr>
        <w:t>(</w:t>
      </w:r>
      <w:r w:rsidRPr="00635772">
        <w:rPr>
          <w:rStyle w:val="FootnoteReference"/>
          <w:rFonts w:ascii="Traditional Arabic"/>
          <w:sz w:val="36"/>
          <w:rtl/>
        </w:rPr>
        <w:footnoteReference w:id="542"/>
      </w:r>
      <w:r w:rsidRPr="00635772">
        <w:rPr>
          <w:rFonts w:ascii="Traditional Arabic" w:hint="cs"/>
          <w:sz w:val="36"/>
          <w:vertAlign w:val="superscript"/>
          <w:rtl/>
        </w:rPr>
        <w:t>)</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المراد</w:t>
      </w:r>
      <w:r w:rsidRPr="00D019AB">
        <w:rPr>
          <w:rFonts w:ascii="Traditional Arabic"/>
          <w:sz w:val="36"/>
          <w:rtl/>
        </w:rPr>
        <w:t xml:space="preserve"> </w:t>
      </w:r>
      <w:r w:rsidRPr="00D019AB">
        <w:rPr>
          <w:rFonts w:ascii="Traditional Arabic" w:hint="eastAsia"/>
          <w:sz w:val="36"/>
          <w:rtl/>
        </w:rPr>
        <w:t>به</w:t>
      </w:r>
      <w:r w:rsidRPr="00D019AB">
        <w:rPr>
          <w:rFonts w:ascii="Traditional Arabic"/>
          <w:sz w:val="36"/>
          <w:rtl/>
        </w:rPr>
        <w:t xml:space="preserve"> </w:t>
      </w:r>
      <w:r w:rsidRPr="00D019AB">
        <w:rPr>
          <w:rFonts w:ascii="Traditional Arabic" w:hint="eastAsia"/>
          <w:sz w:val="36"/>
          <w:rtl/>
        </w:rPr>
        <w:t>جنس</w:t>
      </w:r>
      <w:r w:rsidRPr="00D019AB">
        <w:rPr>
          <w:rFonts w:ascii="Traditional Arabic"/>
          <w:sz w:val="36"/>
          <w:rtl/>
        </w:rPr>
        <w:t xml:space="preserve"> </w:t>
      </w:r>
      <w:r w:rsidRPr="00D019AB">
        <w:rPr>
          <w:rFonts w:ascii="Traditional Arabic" w:hint="eastAsia"/>
          <w:sz w:val="36"/>
          <w:rtl/>
        </w:rPr>
        <w:t>المشرق</w:t>
      </w:r>
      <w:r w:rsidRPr="00D019AB">
        <w:rPr>
          <w:rFonts w:ascii="Traditional Arabic"/>
          <w:sz w:val="36"/>
          <w:rtl/>
        </w:rPr>
        <w:t xml:space="preserve"> </w:t>
      </w:r>
      <w:r w:rsidRPr="00D019AB">
        <w:rPr>
          <w:rFonts w:ascii="Traditional Arabic" w:hint="eastAsia"/>
          <w:sz w:val="36"/>
          <w:rtl/>
        </w:rPr>
        <w:t>والمغرب</w:t>
      </w:r>
      <w:r w:rsidRPr="00D019AB">
        <w:rPr>
          <w:rFonts w:ascii="Traditional Arabic"/>
          <w:sz w:val="36"/>
          <w:rtl/>
        </w:rPr>
        <w:t xml:space="preserve">، </w:t>
      </w:r>
      <w:r w:rsidRPr="00D019AB">
        <w:rPr>
          <w:rFonts w:ascii="Traditional Arabic" w:hint="eastAsia"/>
          <w:sz w:val="36"/>
          <w:rtl/>
        </w:rPr>
        <w:t>فهو</w:t>
      </w:r>
      <w:r w:rsidRPr="00D019AB">
        <w:rPr>
          <w:rFonts w:ascii="Traditional Arabic"/>
          <w:sz w:val="36"/>
          <w:rtl/>
        </w:rPr>
        <w:t xml:space="preserve"> </w:t>
      </w:r>
      <w:r w:rsidRPr="00D019AB">
        <w:rPr>
          <w:rFonts w:ascii="Traditional Arabic" w:hint="eastAsia"/>
          <w:sz w:val="36"/>
          <w:rtl/>
        </w:rPr>
        <w:t>صادق</w:t>
      </w:r>
      <w:r w:rsidRPr="00D019AB">
        <w:rPr>
          <w:rFonts w:ascii="Traditional Arabic"/>
          <w:sz w:val="36"/>
          <w:rtl/>
        </w:rPr>
        <w:t xml:space="preserve"> </w:t>
      </w:r>
      <w:r w:rsidRPr="00D019AB">
        <w:rPr>
          <w:rFonts w:ascii="Traditional Arabic" w:hint="eastAsia"/>
          <w:sz w:val="36"/>
          <w:rtl/>
        </w:rPr>
        <w:t>بكل</w:t>
      </w:r>
      <w:r w:rsidRPr="00D019AB">
        <w:rPr>
          <w:rFonts w:ascii="Traditional Arabic"/>
          <w:sz w:val="36"/>
          <w:rtl/>
        </w:rPr>
        <w:t xml:space="preserve"> </w:t>
      </w:r>
      <w:r w:rsidRPr="00D019AB">
        <w:rPr>
          <w:rFonts w:ascii="Traditional Arabic" w:hint="eastAsia"/>
          <w:sz w:val="36"/>
          <w:rtl/>
        </w:rPr>
        <w:t>مشرق</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مشارق</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التي</w:t>
      </w:r>
      <w:r w:rsidRPr="00D019AB">
        <w:rPr>
          <w:rFonts w:ascii="Traditional Arabic"/>
          <w:sz w:val="36"/>
          <w:rtl/>
        </w:rPr>
        <w:t xml:space="preserve"> </w:t>
      </w:r>
      <w:r w:rsidRPr="00D019AB">
        <w:rPr>
          <w:rFonts w:ascii="Traditional Arabic" w:hint="eastAsia"/>
          <w:sz w:val="36"/>
          <w:rtl/>
        </w:rPr>
        <w:t>هي</w:t>
      </w:r>
      <w:r w:rsidRPr="00D019AB">
        <w:rPr>
          <w:rFonts w:ascii="Traditional Arabic"/>
          <w:sz w:val="36"/>
          <w:rtl/>
        </w:rPr>
        <w:t xml:space="preserve"> </w:t>
      </w:r>
      <w:r w:rsidRPr="00D019AB">
        <w:rPr>
          <w:rFonts w:ascii="Traditional Arabic" w:hint="eastAsia"/>
          <w:sz w:val="36"/>
          <w:rtl/>
        </w:rPr>
        <w:t>ثلاثمائة</w:t>
      </w:r>
      <w:r w:rsidRPr="00D019AB">
        <w:rPr>
          <w:rFonts w:ascii="Traditional Arabic"/>
          <w:sz w:val="36"/>
          <w:rtl/>
        </w:rPr>
        <w:t xml:space="preserve"> </w:t>
      </w:r>
      <w:r w:rsidRPr="00D019AB">
        <w:rPr>
          <w:rFonts w:ascii="Traditional Arabic" w:hint="eastAsia"/>
          <w:sz w:val="36"/>
          <w:rtl/>
        </w:rPr>
        <w:t>وستون</w:t>
      </w:r>
      <w:r w:rsidRPr="00D019AB">
        <w:rPr>
          <w:rFonts w:ascii="Traditional Arabic"/>
          <w:sz w:val="36"/>
          <w:rtl/>
        </w:rPr>
        <w:t xml:space="preserve">، </w:t>
      </w:r>
      <w:r w:rsidRPr="00D019AB">
        <w:rPr>
          <w:rFonts w:ascii="Traditional Arabic" w:hint="eastAsia"/>
          <w:sz w:val="36"/>
          <w:rtl/>
        </w:rPr>
        <w:t>وكل</w:t>
      </w:r>
      <w:r w:rsidRPr="00D019AB">
        <w:rPr>
          <w:rFonts w:ascii="Traditional Arabic"/>
          <w:sz w:val="36"/>
          <w:rtl/>
        </w:rPr>
        <w:t xml:space="preserve"> </w:t>
      </w:r>
      <w:r w:rsidRPr="00D019AB">
        <w:rPr>
          <w:rFonts w:ascii="Traditional Arabic" w:hint="eastAsia"/>
          <w:sz w:val="36"/>
          <w:rtl/>
        </w:rPr>
        <w:t>مغرب</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مغاربها</w:t>
      </w:r>
      <w:r w:rsidRPr="00D019AB">
        <w:rPr>
          <w:rFonts w:ascii="Traditional Arabic"/>
          <w:sz w:val="36"/>
          <w:rtl/>
        </w:rPr>
        <w:t xml:space="preserve"> </w:t>
      </w:r>
      <w:r w:rsidRPr="00D019AB">
        <w:rPr>
          <w:rFonts w:ascii="Traditional Arabic" w:hint="eastAsia"/>
          <w:sz w:val="36"/>
          <w:rtl/>
        </w:rPr>
        <w:t>التي</w:t>
      </w:r>
      <w:r w:rsidRPr="00D019AB">
        <w:rPr>
          <w:rFonts w:ascii="Traditional Arabic"/>
          <w:sz w:val="36"/>
          <w:rtl/>
        </w:rPr>
        <w:t xml:space="preserve"> </w:t>
      </w:r>
      <w:r w:rsidRPr="00D019AB">
        <w:rPr>
          <w:rFonts w:ascii="Traditional Arabic" w:hint="eastAsia"/>
          <w:sz w:val="36"/>
          <w:rtl/>
        </w:rPr>
        <w:t>هي</w:t>
      </w:r>
      <w:r w:rsidRPr="00D019AB">
        <w:rPr>
          <w:rFonts w:ascii="Traditional Arabic"/>
          <w:sz w:val="36"/>
          <w:rtl/>
        </w:rPr>
        <w:t xml:space="preserve"> </w:t>
      </w:r>
      <w:r w:rsidRPr="00D019AB">
        <w:rPr>
          <w:rFonts w:ascii="Traditional Arabic" w:hint="eastAsia"/>
          <w:sz w:val="36"/>
          <w:rtl/>
        </w:rPr>
        <w:t>كذلك</w:t>
      </w:r>
      <w:r w:rsidRPr="00D019AB">
        <w:rPr>
          <w:rFonts w:ascii="Traditional Arabic"/>
          <w:sz w:val="36"/>
          <w:rtl/>
        </w:rPr>
        <w:t>،</w:t>
      </w:r>
      <w:r>
        <w:rPr>
          <w:rFonts w:ascii="Traditional Arabic" w:hint="cs"/>
          <w:sz w:val="36"/>
          <w:rtl/>
        </w:rPr>
        <w:t xml:space="preserve"> </w:t>
      </w:r>
      <w:r w:rsidRPr="00D019AB">
        <w:rPr>
          <w:rFonts w:ascii="Traditional Arabic" w:hint="cs"/>
          <w:sz w:val="36"/>
          <w:rtl/>
        </w:rPr>
        <w:t>ف</w:t>
      </w:r>
      <w:r w:rsidRPr="00D019AB">
        <w:rPr>
          <w:rFonts w:ascii="Traditional Arabic" w:hint="eastAsia"/>
          <w:sz w:val="36"/>
          <w:rtl/>
        </w:rPr>
        <w:t>لله</w:t>
      </w:r>
      <w:r w:rsidRPr="00D019AB">
        <w:rPr>
          <w:rFonts w:ascii="Traditional Arabic"/>
          <w:sz w:val="36"/>
          <w:rtl/>
        </w:rPr>
        <w:t xml:space="preserve"> </w:t>
      </w:r>
      <w:r w:rsidRPr="00D019AB">
        <w:rPr>
          <w:rFonts w:ascii="Traditional Arabic" w:hint="eastAsia"/>
          <w:sz w:val="36"/>
          <w:rtl/>
        </w:rPr>
        <w:t>المشرق</w:t>
      </w:r>
      <w:r w:rsidRPr="00D019AB">
        <w:rPr>
          <w:rFonts w:ascii="Traditional Arabic"/>
          <w:sz w:val="36"/>
          <w:rtl/>
        </w:rPr>
        <w:t xml:space="preserve"> </w:t>
      </w:r>
      <w:r w:rsidRPr="00D019AB">
        <w:rPr>
          <w:rFonts w:ascii="Traditional Arabic" w:hint="eastAsia"/>
          <w:sz w:val="36"/>
          <w:rtl/>
        </w:rPr>
        <w:t>الذي</w:t>
      </w:r>
      <w:r w:rsidRPr="00D019AB">
        <w:rPr>
          <w:rFonts w:ascii="Traditional Arabic"/>
          <w:sz w:val="36"/>
          <w:rtl/>
        </w:rPr>
        <w:t xml:space="preserve"> </w:t>
      </w:r>
      <w:r w:rsidRPr="00D019AB">
        <w:rPr>
          <w:rFonts w:ascii="Traditional Arabic" w:hint="eastAsia"/>
          <w:sz w:val="36"/>
          <w:rtl/>
        </w:rPr>
        <w:t>تشرق</w:t>
      </w:r>
      <w:r w:rsidRPr="00D019AB">
        <w:rPr>
          <w:rFonts w:ascii="Traditional Arabic"/>
          <w:sz w:val="36"/>
          <w:rtl/>
        </w:rPr>
        <w:t xml:space="preserve"> </w:t>
      </w:r>
      <w:r w:rsidRPr="00D019AB">
        <w:rPr>
          <w:rFonts w:ascii="Traditional Arabic" w:hint="eastAsia"/>
          <w:sz w:val="36"/>
          <w:rtl/>
        </w:rPr>
        <w:t>منه</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كل</w:t>
      </w:r>
      <w:r w:rsidRPr="00D019AB">
        <w:rPr>
          <w:rFonts w:ascii="Traditional Arabic"/>
          <w:sz w:val="36"/>
          <w:rtl/>
        </w:rPr>
        <w:t xml:space="preserve"> </w:t>
      </w:r>
      <w:r w:rsidRPr="00D019AB">
        <w:rPr>
          <w:rFonts w:ascii="Traditional Arabic" w:hint="eastAsia"/>
          <w:sz w:val="36"/>
          <w:rtl/>
        </w:rPr>
        <w:t>يوم</w:t>
      </w:r>
      <w:r w:rsidRPr="00D019AB">
        <w:rPr>
          <w:rFonts w:ascii="Traditional Arabic"/>
          <w:sz w:val="36"/>
          <w:rtl/>
        </w:rPr>
        <w:t xml:space="preserve"> </w:t>
      </w:r>
      <w:r w:rsidRPr="00D019AB">
        <w:rPr>
          <w:rFonts w:ascii="Traditional Arabic" w:hint="eastAsia"/>
          <w:sz w:val="36"/>
          <w:rtl/>
        </w:rPr>
        <w:t>والمغرب</w:t>
      </w:r>
      <w:r w:rsidRPr="00D019AB">
        <w:rPr>
          <w:rFonts w:ascii="Traditional Arabic"/>
          <w:sz w:val="36"/>
          <w:rtl/>
        </w:rPr>
        <w:t xml:space="preserve"> </w:t>
      </w:r>
      <w:r w:rsidRPr="00D019AB">
        <w:rPr>
          <w:rFonts w:ascii="Traditional Arabic" w:hint="eastAsia"/>
          <w:sz w:val="36"/>
          <w:rtl/>
        </w:rPr>
        <w:t>الذي</w:t>
      </w:r>
      <w:r w:rsidRPr="00D019AB">
        <w:rPr>
          <w:rFonts w:ascii="Traditional Arabic"/>
          <w:sz w:val="36"/>
          <w:rtl/>
        </w:rPr>
        <w:t xml:space="preserve"> </w:t>
      </w:r>
      <w:r w:rsidRPr="00D019AB">
        <w:rPr>
          <w:rFonts w:ascii="Traditional Arabic" w:hint="eastAsia"/>
          <w:sz w:val="36"/>
          <w:rtl/>
        </w:rPr>
        <w:t>تغرب</w:t>
      </w:r>
      <w:r w:rsidRPr="00D019AB">
        <w:rPr>
          <w:rFonts w:ascii="Traditional Arabic"/>
          <w:sz w:val="36"/>
          <w:rtl/>
        </w:rPr>
        <w:t xml:space="preserve"> </w:t>
      </w:r>
      <w:r w:rsidRPr="00D019AB">
        <w:rPr>
          <w:rFonts w:ascii="Traditional Arabic" w:hint="eastAsia"/>
          <w:sz w:val="36"/>
          <w:rtl/>
        </w:rPr>
        <w:t>فيه</w:t>
      </w:r>
      <w:r w:rsidRPr="00D019AB">
        <w:rPr>
          <w:rFonts w:ascii="Traditional Arabic"/>
          <w:sz w:val="36"/>
          <w:rtl/>
        </w:rPr>
        <w:t xml:space="preserve"> </w:t>
      </w:r>
      <w:r w:rsidRPr="00D019AB">
        <w:rPr>
          <w:rFonts w:ascii="Traditional Arabic" w:hint="eastAsia"/>
          <w:sz w:val="36"/>
          <w:rtl/>
        </w:rPr>
        <w:t>كل</w:t>
      </w:r>
      <w:r w:rsidRPr="00D019AB">
        <w:rPr>
          <w:rFonts w:ascii="Traditional Arabic"/>
          <w:sz w:val="36"/>
          <w:rtl/>
        </w:rPr>
        <w:t xml:space="preserve"> </w:t>
      </w:r>
      <w:r w:rsidRPr="00D019AB">
        <w:rPr>
          <w:rFonts w:ascii="Traditional Arabic" w:hint="eastAsia"/>
          <w:sz w:val="36"/>
          <w:rtl/>
        </w:rPr>
        <w:t>يوم</w:t>
      </w:r>
      <w:r w:rsidRPr="00D019AB">
        <w:rPr>
          <w:rFonts w:ascii="Traditional Arabic"/>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eastAsia"/>
          <w:sz w:val="36"/>
          <w:rtl/>
        </w:rPr>
        <w:t>وقوله</w:t>
      </w:r>
      <w:r w:rsidR="00A83B02">
        <w:rPr>
          <w:rFonts w:ascii="Traditional Arabic"/>
          <w:sz w:val="36"/>
          <w:rtl/>
        </w:rPr>
        <w:t xml:space="preserve">: </w:t>
      </w:r>
      <w:r>
        <w:rPr>
          <w:rFonts w:ascii="QCF_BSML" w:hAnsi="QCF_BSML" w:cs="QCF_BSML"/>
          <w:color w:val="000000"/>
          <w:sz w:val="35"/>
          <w:szCs w:val="35"/>
          <w:rtl/>
        </w:rPr>
        <w:t xml:space="preserve">ﮋ </w:t>
      </w:r>
      <w:r>
        <w:rPr>
          <w:rFonts w:ascii="QCF_P532" w:hAnsi="QCF_P532" w:cs="QCF_P532"/>
          <w:color w:val="000000"/>
          <w:sz w:val="35"/>
          <w:szCs w:val="35"/>
          <w:rtl/>
        </w:rPr>
        <w:t xml:space="preserve">ﭑ  ﭒ  ﭓ  ﭔ  </w:t>
      </w:r>
      <w:r>
        <w:rPr>
          <w:rFonts w:ascii="QCF_BSML" w:hAnsi="QCF_BSML" w:cs="QCF_BSML"/>
          <w:color w:val="000000"/>
          <w:sz w:val="35"/>
          <w:szCs w:val="35"/>
          <w:rtl/>
        </w:rPr>
        <w:t>ﮊ</w:t>
      </w:r>
      <w:r w:rsidR="006F025E">
        <w:rPr>
          <w:rFonts w:ascii="Arial" w:hAnsi="Arial" w:cs="Arial"/>
          <w:color w:val="000000"/>
          <w:sz w:val="18"/>
          <w:szCs w:val="18"/>
          <w:rtl/>
        </w:rPr>
        <w:t>،</w:t>
      </w:r>
      <w:r w:rsidRPr="00D019AB">
        <w:rPr>
          <w:rFonts w:ascii="Traditional Arabic"/>
          <w:sz w:val="36"/>
          <w:rtl/>
        </w:rPr>
        <w:t xml:space="preserve"> </w:t>
      </w:r>
      <w:r w:rsidRPr="00D019AB">
        <w:rPr>
          <w:rFonts w:ascii="Traditional Arabic" w:hint="eastAsia"/>
          <w:sz w:val="36"/>
          <w:rtl/>
        </w:rPr>
        <w:t>يعني</w:t>
      </w:r>
      <w:r w:rsidRPr="00D019AB">
        <w:rPr>
          <w:rFonts w:ascii="Traditional Arabic"/>
          <w:sz w:val="36"/>
          <w:rtl/>
        </w:rPr>
        <w:t xml:space="preserve"> </w:t>
      </w:r>
      <w:r w:rsidRPr="00D019AB">
        <w:rPr>
          <w:rFonts w:ascii="Traditional Arabic" w:hint="eastAsia"/>
          <w:sz w:val="36"/>
          <w:rtl/>
        </w:rPr>
        <w:t>مشرق</w:t>
      </w:r>
      <w:r w:rsidRPr="00D019AB">
        <w:rPr>
          <w:rFonts w:ascii="Traditional Arabic"/>
          <w:sz w:val="36"/>
          <w:rtl/>
        </w:rPr>
        <w:t xml:space="preserve"> </w:t>
      </w:r>
      <w:r w:rsidRPr="00D019AB">
        <w:rPr>
          <w:rFonts w:ascii="Traditional Arabic" w:hint="eastAsia"/>
          <w:sz w:val="36"/>
          <w:rtl/>
        </w:rPr>
        <w:t>الشتاء</w:t>
      </w:r>
      <w:r w:rsidRPr="00D019AB">
        <w:rPr>
          <w:rFonts w:ascii="Traditional Arabic"/>
          <w:sz w:val="36"/>
          <w:rtl/>
        </w:rPr>
        <w:t xml:space="preserve">، </w:t>
      </w:r>
      <w:r w:rsidRPr="00D019AB">
        <w:rPr>
          <w:rFonts w:ascii="Traditional Arabic" w:hint="eastAsia"/>
          <w:sz w:val="36"/>
          <w:rtl/>
        </w:rPr>
        <w:t>ومشرق</w:t>
      </w:r>
      <w:r w:rsidRPr="00D019AB">
        <w:rPr>
          <w:rFonts w:ascii="Traditional Arabic"/>
          <w:sz w:val="36"/>
          <w:rtl/>
        </w:rPr>
        <w:t xml:space="preserve"> </w:t>
      </w:r>
      <w:r w:rsidRPr="00D019AB">
        <w:rPr>
          <w:rFonts w:ascii="Traditional Arabic" w:hint="eastAsia"/>
          <w:sz w:val="36"/>
          <w:rtl/>
        </w:rPr>
        <w:t>الصيف</w:t>
      </w:r>
      <w:r w:rsidRPr="00D019AB">
        <w:rPr>
          <w:rFonts w:ascii="Traditional Arabic"/>
          <w:sz w:val="36"/>
          <w:rtl/>
        </w:rPr>
        <w:t xml:space="preserve"> </w:t>
      </w:r>
      <w:r w:rsidRPr="00D019AB">
        <w:rPr>
          <w:rFonts w:ascii="Traditional Arabic" w:hint="eastAsia"/>
          <w:sz w:val="36"/>
          <w:rtl/>
        </w:rPr>
        <w:t>ومغربهما</w:t>
      </w:r>
      <w:r w:rsidRPr="00D019AB">
        <w:rPr>
          <w:rFonts w:ascii="Traditional Arabic"/>
          <w:sz w:val="36"/>
          <w:rtl/>
        </w:rPr>
        <w:t xml:space="preserve">. </w:t>
      </w:r>
      <w:r w:rsidRPr="00D019AB">
        <w:rPr>
          <w:rFonts w:ascii="Traditional Arabic" w:hint="eastAsia"/>
          <w:sz w:val="36"/>
          <w:rtl/>
        </w:rPr>
        <w:t>وقيل</w:t>
      </w:r>
      <w:r w:rsidR="00A83B02">
        <w:rPr>
          <w:rFonts w:ascii="Traditional Arabic"/>
          <w:sz w:val="36"/>
          <w:rtl/>
        </w:rPr>
        <w:t xml:space="preserve">: </w:t>
      </w:r>
      <w:r w:rsidRPr="00D019AB">
        <w:rPr>
          <w:rFonts w:ascii="Traditional Arabic" w:hint="eastAsia"/>
          <w:sz w:val="36"/>
          <w:rtl/>
        </w:rPr>
        <w:t>مشرق</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والقمر</w:t>
      </w:r>
      <w:r w:rsidRPr="00D019AB">
        <w:rPr>
          <w:rFonts w:ascii="Traditional Arabic"/>
          <w:sz w:val="36"/>
          <w:rtl/>
        </w:rPr>
        <w:t xml:space="preserve"> </w:t>
      </w:r>
      <w:r w:rsidRPr="00D019AB">
        <w:rPr>
          <w:rFonts w:ascii="Traditional Arabic" w:hint="eastAsia"/>
          <w:sz w:val="36"/>
          <w:rtl/>
        </w:rPr>
        <w:t>ومغربهما</w:t>
      </w:r>
      <w:r w:rsidRPr="00D019AB">
        <w:rPr>
          <w:rFonts w:ascii="Traditional Arabic"/>
          <w:sz w:val="36"/>
          <w:rtl/>
        </w:rPr>
        <w:t>.</w:t>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eastAsia"/>
          <w:sz w:val="36"/>
          <w:rtl/>
        </w:rPr>
        <w:t>وقوله</w:t>
      </w:r>
      <w:r w:rsidR="00A83B02">
        <w:rPr>
          <w:rFonts w:ascii="Traditional Arabic"/>
          <w:sz w:val="36"/>
          <w:rtl/>
        </w:rPr>
        <w:t xml:space="preserve">: </w:t>
      </w:r>
      <w:r>
        <w:rPr>
          <w:rFonts w:ascii="QCF_BSML" w:hAnsi="QCF_BSML" w:cs="QCF_BSML"/>
          <w:color w:val="000000"/>
          <w:sz w:val="35"/>
          <w:szCs w:val="35"/>
          <w:rtl/>
        </w:rPr>
        <w:t xml:space="preserve">ﮋ </w:t>
      </w:r>
      <w:r>
        <w:rPr>
          <w:rFonts w:ascii="QCF_P570" w:hAnsi="QCF_P570" w:cs="QCF_P570"/>
          <w:color w:val="000000"/>
          <w:sz w:val="35"/>
          <w:szCs w:val="35"/>
          <w:rtl/>
        </w:rPr>
        <w:t xml:space="preserve">ﭑ  ﭒ  ﭓ      ﭔ  ﭕ  </w:t>
      </w:r>
      <w:r>
        <w:rPr>
          <w:rFonts w:ascii="QCF_BSML" w:hAnsi="QCF_BSML" w:cs="QCF_BSML"/>
          <w:color w:val="000000"/>
          <w:sz w:val="35"/>
          <w:szCs w:val="35"/>
          <w:rtl/>
        </w:rPr>
        <w:t>ﮊ</w:t>
      </w:r>
      <w:r w:rsidRPr="00D019AB">
        <w:rPr>
          <w:rFonts w:ascii="Traditional Arabic"/>
          <w:sz w:val="36"/>
          <w:rtl/>
        </w:rPr>
        <w:t xml:space="preserve"> </w:t>
      </w:r>
      <w:r w:rsidRPr="00D019AB">
        <w:rPr>
          <w:rFonts w:ascii="Traditional Arabic" w:hint="eastAsia"/>
          <w:sz w:val="36"/>
          <w:rtl/>
        </w:rPr>
        <w:t>أي</w:t>
      </w:r>
      <w:r w:rsidR="00A83B02">
        <w:rPr>
          <w:rFonts w:ascii="Traditional Arabic"/>
          <w:sz w:val="36"/>
          <w:rtl/>
        </w:rPr>
        <w:t xml:space="preserve">: </w:t>
      </w:r>
      <w:r w:rsidRPr="00D019AB">
        <w:rPr>
          <w:rFonts w:ascii="Traditional Arabic" w:hint="eastAsia"/>
          <w:sz w:val="36"/>
          <w:rtl/>
        </w:rPr>
        <w:t>مشارق</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ومغاربها</w:t>
      </w:r>
      <w:r w:rsidRPr="00D019AB">
        <w:rPr>
          <w:rFonts w:ascii="Traditional Arabic"/>
          <w:sz w:val="36"/>
          <w:rtl/>
        </w:rPr>
        <w:t xml:space="preserve"> </w:t>
      </w:r>
      <w:r>
        <w:rPr>
          <w:rFonts w:ascii="Traditional Arabic" w:hint="cs"/>
          <w:sz w:val="36"/>
          <w:rtl/>
        </w:rPr>
        <w:t>ال</w:t>
      </w:r>
      <w:r w:rsidRPr="00D019AB">
        <w:rPr>
          <w:rFonts w:ascii="Traditional Arabic" w:hint="eastAsia"/>
          <w:sz w:val="36"/>
          <w:rtl/>
        </w:rPr>
        <w:t>ثلاثمائة</w:t>
      </w:r>
      <w:r w:rsidRPr="00D019AB">
        <w:rPr>
          <w:rFonts w:ascii="Traditional Arabic"/>
          <w:sz w:val="36"/>
          <w:rtl/>
        </w:rPr>
        <w:t xml:space="preserve"> </w:t>
      </w:r>
      <w:r w:rsidRPr="00D019AB">
        <w:rPr>
          <w:rFonts w:ascii="Traditional Arabic" w:hint="eastAsia"/>
          <w:sz w:val="36"/>
          <w:rtl/>
        </w:rPr>
        <w:t>وستون</w:t>
      </w:r>
      <w:r w:rsidRPr="00D019AB">
        <w:rPr>
          <w:rFonts w:ascii="Traditional Arabic"/>
          <w:sz w:val="36"/>
          <w:rtl/>
        </w:rPr>
        <w:t xml:space="preserve">. </w:t>
      </w:r>
      <w:r w:rsidRPr="00D019AB">
        <w:rPr>
          <w:rFonts w:ascii="Traditional Arabic" w:hint="eastAsia"/>
          <w:sz w:val="36"/>
          <w:rtl/>
        </w:rPr>
        <w:t>وقيل</w:t>
      </w:r>
      <w:r w:rsidR="00A83B02">
        <w:rPr>
          <w:rFonts w:ascii="Traditional Arabic"/>
          <w:sz w:val="36"/>
          <w:rtl/>
        </w:rPr>
        <w:t xml:space="preserve">: </w:t>
      </w:r>
      <w:r w:rsidRPr="00D019AB">
        <w:rPr>
          <w:rFonts w:ascii="Traditional Arabic" w:hint="eastAsia"/>
          <w:sz w:val="36"/>
          <w:rtl/>
        </w:rPr>
        <w:t>مشارق</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والقمر</w:t>
      </w:r>
      <w:r w:rsidRPr="00D019AB">
        <w:rPr>
          <w:rFonts w:ascii="Traditional Arabic"/>
          <w:sz w:val="36"/>
          <w:rtl/>
        </w:rPr>
        <w:t xml:space="preserve"> </w:t>
      </w:r>
      <w:r w:rsidRPr="00D019AB">
        <w:rPr>
          <w:rFonts w:ascii="Traditional Arabic" w:hint="eastAsia"/>
          <w:sz w:val="36"/>
          <w:rtl/>
        </w:rPr>
        <w:t>والكواكب</w:t>
      </w:r>
      <w:r w:rsidRPr="00D019AB">
        <w:rPr>
          <w:rFonts w:ascii="Traditional Arabic"/>
          <w:sz w:val="36"/>
          <w:rtl/>
        </w:rPr>
        <w:t xml:space="preserve"> </w:t>
      </w:r>
      <w:r w:rsidRPr="00D019AB">
        <w:rPr>
          <w:rFonts w:ascii="Traditional Arabic" w:hint="eastAsia"/>
          <w:sz w:val="36"/>
          <w:rtl/>
        </w:rPr>
        <w:t>ومغاربها</w:t>
      </w:r>
      <w:r>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43"/>
      </w:r>
      <w:r w:rsidRPr="00D019AB">
        <w:rPr>
          <w:rFonts w:ascii="Traditional Arabic" w:hint="cs"/>
          <w:sz w:val="36"/>
          <w:vertAlign w:val="superscript"/>
          <w:rtl/>
        </w:rPr>
        <w:t>)</w:t>
      </w:r>
      <w:r w:rsidRPr="00D019AB">
        <w:rPr>
          <w:rFonts w:ascii="Traditional Arabic"/>
          <w:sz w:val="36"/>
          <w:rtl/>
        </w:rPr>
        <w:t>.</w:t>
      </w:r>
    </w:p>
    <w:p w:rsidR="00661AFA" w:rsidRDefault="00661AFA" w:rsidP="000E2946">
      <w:pPr>
        <w:widowControl w:val="0"/>
        <w:autoSpaceDE w:val="0"/>
        <w:autoSpaceDN w:val="0"/>
        <w:adjustRightInd w:val="0"/>
        <w:ind w:firstLine="567"/>
        <w:rPr>
          <w:b/>
          <w:bCs/>
          <w:sz w:val="36"/>
          <w:rtl/>
        </w:rPr>
      </w:pPr>
    </w:p>
    <w:p w:rsidR="00205140" w:rsidRPr="00D019AB" w:rsidRDefault="00205140" w:rsidP="00205140">
      <w:pPr>
        <w:widowControl w:val="0"/>
        <w:autoSpaceDE w:val="0"/>
        <w:autoSpaceDN w:val="0"/>
        <w:adjustRightInd w:val="0"/>
        <w:spacing w:after="120"/>
        <w:ind w:firstLine="567"/>
        <w:jc w:val="both"/>
        <w:outlineLvl w:val="1"/>
        <w:rPr>
          <w:b/>
          <w:bCs/>
          <w:sz w:val="36"/>
          <w:rtl/>
        </w:rPr>
      </w:pPr>
      <w:bookmarkStart w:id="220" w:name="_Toc84671919"/>
      <w:bookmarkStart w:id="221" w:name="_Toc521973044"/>
      <w:r>
        <w:rPr>
          <w:rFonts w:hint="cs"/>
          <w:b/>
          <w:bCs/>
          <w:sz w:val="36"/>
          <w:rtl/>
        </w:rPr>
        <w:t>الخامس</w:t>
      </w:r>
      <w:r w:rsidRPr="00D019AB">
        <w:rPr>
          <w:rFonts w:hint="cs"/>
          <w:b/>
          <w:bCs/>
          <w:sz w:val="36"/>
          <w:rtl/>
        </w:rPr>
        <w:t xml:space="preserve"> عشر</w:t>
      </w:r>
      <w:r>
        <w:rPr>
          <w:rFonts w:hint="cs"/>
          <w:b/>
          <w:bCs/>
          <w:sz w:val="36"/>
          <w:rtl/>
        </w:rPr>
        <w:t xml:space="preserve">: </w:t>
      </w:r>
      <w:r w:rsidRPr="00D019AB">
        <w:rPr>
          <w:rFonts w:hint="cs"/>
          <w:b/>
          <w:bCs/>
          <w:sz w:val="36"/>
          <w:rtl/>
        </w:rPr>
        <w:t>الأقوال والألفاظ المخالفة</w:t>
      </w:r>
      <w:r>
        <w:rPr>
          <w:rFonts w:hint="cs"/>
          <w:b/>
          <w:bCs/>
          <w:sz w:val="36"/>
          <w:rtl/>
        </w:rPr>
        <w:t>:</w:t>
      </w:r>
      <w:bookmarkEnd w:id="220"/>
      <w:r>
        <w:rPr>
          <w:rFonts w:hint="cs"/>
          <w:b/>
          <w:bCs/>
          <w:sz w:val="36"/>
          <w:rtl/>
        </w:rPr>
        <w:t xml:space="preserve"> </w:t>
      </w:r>
      <w:bookmarkEnd w:id="221"/>
    </w:p>
    <w:p w:rsidR="00205140" w:rsidRPr="00D019AB" w:rsidRDefault="00205140" w:rsidP="00205140">
      <w:pPr>
        <w:widowControl w:val="0"/>
        <w:autoSpaceDE w:val="0"/>
        <w:autoSpaceDN w:val="0"/>
        <w:adjustRightInd w:val="0"/>
        <w:spacing w:after="120"/>
        <w:ind w:firstLine="567"/>
        <w:jc w:val="both"/>
        <w:outlineLvl w:val="1"/>
        <w:rPr>
          <w:sz w:val="36"/>
          <w:rtl/>
        </w:rPr>
      </w:pPr>
      <w:bookmarkStart w:id="222" w:name="_Toc84671920"/>
      <w:bookmarkStart w:id="223" w:name="_Toc521973045"/>
      <w:r w:rsidRPr="00205140">
        <w:rPr>
          <w:rFonts w:hint="cs"/>
          <w:b/>
          <w:bCs/>
          <w:sz w:val="36"/>
          <w:rtl/>
        </w:rPr>
        <w:t>1</w:t>
      </w:r>
      <w:r w:rsidRPr="00D019AB">
        <w:rPr>
          <w:rFonts w:hint="cs"/>
          <w:sz w:val="36"/>
          <w:rtl/>
        </w:rPr>
        <w:t>- تسمية بعض الزهور بـ</w:t>
      </w:r>
      <w:r>
        <w:rPr>
          <w:sz w:val="36"/>
          <w:rtl/>
        </w:rPr>
        <w:t>"</w:t>
      </w:r>
      <w:r w:rsidRPr="00D019AB">
        <w:rPr>
          <w:rFonts w:hint="cs"/>
          <w:sz w:val="36"/>
          <w:rtl/>
        </w:rPr>
        <w:t>عباد الشمس"</w:t>
      </w:r>
      <w:r>
        <w:rPr>
          <w:rFonts w:hint="cs"/>
          <w:sz w:val="36"/>
          <w:rtl/>
        </w:rPr>
        <w:t>:</w:t>
      </w:r>
      <w:bookmarkEnd w:id="222"/>
      <w:r>
        <w:rPr>
          <w:rFonts w:hint="cs"/>
          <w:sz w:val="36"/>
          <w:rtl/>
        </w:rPr>
        <w:t xml:space="preserve"> </w:t>
      </w:r>
      <w:bookmarkEnd w:id="223"/>
    </w:p>
    <w:p w:rsidR="00205140" w:rsidRPr="00D019AB" w:rsidRDefault="00205140" w:rsidP="00205140">
      <w:pPr>
        <w:widowControl w:val="0"/>
        <w:autoSpaceDE w:val="0"/>
        <w:autoSpaceDN w:val="0"/>
        <w:adjustRightInd w:val="0"/>
        <w:ind w:firstLine="567"/>
        <w:rPr>
          <w:rFonts w:ascii="Traditional Arabic"/>
          <w:sz w:val="36"/>
          <w:rtl/>
        </w:rPr>
      </w:pPr>
      <w:r w:rsidRPr="00D019AB">
        <w:rPr>
          <w:rFonts w:hint="cs"/>
          <w:sz w:val="36"/>
          <w:rtl/>
        </w:rPr>
        <w:t>و</w:t>
      </w:r>
      <w:r w:rsidRPr="00D019AB">
        <w:rPr>
          <w:rFonts w:ascii="Traditional Arabic" w:hint="eastAsia"/>
          <w:sz w:val="36"/>
          <w:rtl/>
        </w:rPr>
        <w:t>هذا</w:t>
      </w:r>
      <w:r w:rsidRPr="00D019AB">
        <w:rPr>
          <w:rFonts w:ascii="Traditional Arabic"/>
          <w:sz w:val="36"/>
          <w:rtl/>
        </w:rPr>
        <w:t xml:space="preserve"> </w:t>
      </w:r>
      <w:r w:rsidRPr="00D019AB">
        <w:rPr>
          <w:rFonts w:ascii="Traditional Arabic" w:hint="cs"/>
          <w:sz w:val="36"/>
          <w:rtl/>
        </w:rPr>
        <w:t xml:space="preserve">أمر لا يجوز لأن الزهور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تعبد</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cs"/>
          <w:sz w:val="36"/>
          <w:rtl/>
        </w:rPr>
        <w:t>وهو تعبيد لغير الله</w:t>
      </w:r>
      <w:r w:rsidRPr="00D019AB">
        <w:rPr>
          <w:rFonts w:ascii="Traditional Arabic" w:hint="eastAsia"/>
          <w:sz w:val="36"/>
          <w:rtl/>
        </w:rPr>
        <w:t>،</w:t>
      </w:r>
      <w:r w:rsidRPr="00D019AB">
        <w:rPr>
          <w:rFonts w:ascii="Traditional Arabic"/>
          <w:sz w:val="36"/>
          <w:rtl/>
        </w:rPr>
        <w:t xml:space="preserve"> </w:t>
      </w:r>
      <w:r w:rsidRPr="00D019AB">
        <w:rPr>
          <w:rFonts w:ascii="Traditional Arabic" w:hint="cs"/>
          <w:sz w:val="36"/>
          <w:rtl/>
        </w:rPr>
        <w:t xml:space="preserve">وهي </w:t>
      </w:r>
      <w:r w:rsidRPr="00D019AB">
        <w:rPr>
          <w:rFonts w:ascii="Traditional Arabic" w:hint="eastAsia"/>
          <w:sz w:val="36"/>
          <w:rtl/>
        </w:rPr>
        <w:t>إنما</w:t>
      </w:r>
      <w:r w:rsidRPr="00D019AB">
        <w:rPr>
          <w:rFonts w:ascii="Traditional Arabic"/>
          <w:sz w:val="36"/>
          <w:rtl/>
        </w:rPr>
        <w:t xml:space="preserve"> </w:t>
      </w:r>
      <w:r w:rsidRPr="00D019AB">
        <w:rPr>
          <w:rFonts w:ascii="Traditional Arabic" w:hint="eastAsia"/>
          <w:sz w:val="36"/>
          <w:rtl/>
        </w:rPr>
        <w:t>تعبد</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962818">
        <w:rPr>
          <w:rFonts w:ascii="Islamic_" w:hAnsi="Islamic_" w:hint="eastAsia"/>
          <w:sz w:val="36"/>
        </w:rPr>
        <w:t>k</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تعالى</w:t>
      </w:r>
      <w:r>
        <w:rPr>
          <w:rFonts w:ascii="Traditional Arabic"/>
          <w:sz w:val="36"/>
          <w:rtl/>
        </w:rPr>
        <w:t xml:space="preserve">: </w:t>
      </w:r>
      <w:r>
        <w:rPr>
          <w:rFonts w:ascii="QCF_BSML" w:hAnsi="QCF_BSML" w:cs="QCF_BSML"/>
          <w:color w:val="000000"/>
          <w:sz w:val="35"/>
          <w:szCs w:val="35"/>
          <w:rtl/>
        </w:rPr>
        <w:t xml:space="preserve">ﮋ </w:t>
      </w:r>
      <w:r>
        <w:rPr>
          <w:rFonts w:ascii="QCF_BSML" w:hAnsi="QCF_BSML" w:cs="QCF_BSML"/>
          <w:noProof w:val="0"/>
          <w:color w:val="000000"/>
          <w:sz w:val="35"/>
          <w:szCs w:val="35"/>
          <w:rtl/>
        </w:rPr>
        <w:t xml:space="preserve"> </w:t>
      </w:r>
      <w:r>
        <w:rPr>
          <w:rFonts w:ascii="QCF_P480" w:hAnsi="QCF_P480" w:cs="QCF_P480"/>
          <w:noProof w:val="0"/>
          <w:color w:val="000000"/>
          <w:sz w:val="35"/>
          <w:szCs w:val="35"/>
          <w:rtl/>
        </w:rPr>
        <w:t>ﯗ  ﯘ     ﯙ  ﯚ   ﯛ  ﯜ</w:t>
      </w:r>
      <w:r>
        <w:rPr>
          <w:rFonts w:ascii="QCF_P480" w:hAnsi="QCF_P480" w:cs="QCF_P480"/>
          <w:noProof w:val="0"/>
          <w:color w:val="0000A5"/>
          <w:sz w:val="35"/>
          <w:szCs w:val="35"/>
          <w:rtl/>
        </w:rPr>
        <w:t>ﯝ</w:t>
      </w:r>
      <w:r>
        <w:rPr>
          <w:rFonts w:ascii="QCF_P480" w:hAnsi="QCF_P480" w:cs="QCF_P480"/>
          <w:noProof w:val="0"/>
          <w:color w:val="000000"/>
          <w:sz w:val="35"/>
          <w:szCs w:val="35"/>
          <w:rtl/>
        </w:rPr>
        <w:t xml:space="preserve">  ﯞ  ﯟ  ﯠ     ﯡ  ﯢ       ﯣ          ﯤ  ﯥ  ﯦ  ﯧ      ﯨ    ﯩ       ﯪ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102665">
        <w:rPr>
          <w:rFonts w:ascii="QCF_BSML" w:hAnsi="QCF_BSML" w:cs="QCF_BSML"/>
          <w:color w:val="000000"/>
          <w:sz w:val="35"/>
          <w:szCs w:val="35"/>
          <w:rtl/>
        </w:rPr>
        <w:instrText xml:space="preserve">ﮋ </w:instrText>
      </w:r>
      <w:r w:rsidRPr="00102665">
        <w:rPr>
          <w:rFonts w:ascii="QCF_P334" w:hAnsi="QCF_P334" w:cs="QCF_P334"/>
          <w:color w:val="000000"/>
          <w:sz w:val="35"/>
          <w:szCs w:val="35"/>
          <w:rtl/>
        </w:rPr>
        <w:instrText>ﭳ  ﭴ  ﭵ  ﭶ   ﭷ    ﭸ   ﭹ  ﭺ  ﭻ  ﭼ  ﭽ  ﭾ  ﭿ  ﮀ       ﮁ  ﮂ  ﮃ   ﮄ  ﮅ  ﮆ  ﮇ</w:instrText>
      </w:r>
      <w:r w:rsidRPr="00102665">
        <w:rPr>
          <w:rFonts w:ascii="QCF_P334" w:hAnsi="QCF_P334" w:cs="QCF_P334"/>
          <w:color w:val="0000A5"/>
          <w:sz w:val="35"/>
          <w:szCs w:val="35"/>
          <w:rtl/>
        </w:rPr>
        <w:instrText>ﮈ</w:instrText>
      </w:r>
      <w:r w:rsidRPr="00102665">
        <w:rPr>
          <w:rFonts w:ascii="QCF_P334" w:hAnsi="QCF_P334" w:cs="QCF_P334"/>
          <w:color w:val="000000"/>
          <w:sz w:val="35"/>
          <w:szCs w:val="35"/>
          <w:rtl/>
        </w:rPr>
        <w:instrText xml:space="preserve">     </w:instrText>
      </w:r>
      <w:r w:rsidRPr="00102665">
        <w:rPr>
          <w:rFonts w:ascii="QCF_BSML" w:hAnsi="QCF_BSML" w:cs="QCF_BSML"/>
          <w:color w:val="000000"/>
          <w:sz w:val="35"/>
          <w:szCs w:val="35"/>
          <w:rtl/>
        </w:rPr>
        <w:instrText>ﮊ</w:instrText>
      </w:r>
      <w:r w:rsidRPr="00102665">
        <w:instrText>:</w:instrText>
      </w:r>
      <w:r w:rsidRPr="00102665">
        <w:rPr>
          <w:szCs w:val="28"/>
          <w:rtl/>
        </w:rPr>
        <w:instrText>الحج: 18</w:instrText>
      </w:r>
      <w:r>
        <w:instrText xml:space="preserve">" </w:instrText>
      </w:r>
      <w:r>
        <w:rPr>
          <w:rFonts w:ascii="Arial" w:hAnsi="Arial" w:cs="Arial"/>
          <w:color w:val="000000"/>
          <w:sz w:val="18"/>
          <w:szCs w:val="18"/>
        </w:rPr>
        <w:fldChar w:fldCharType="end"/>
      </w:r>
      <w:r w:rsidRPr="00D019AB">
        <w:rPr>
          <w:rFonts w:ascii="Traditional Arabic" w:hint="cs"/>
          <w:sz w:val="36"/>
          <w:vertAlign w:val="superscript"/>
          <w:rtl/>
        </w:rPr>
        <w:t>(</w:t>
      </w:r>
      <w:r w:rsidRPr="00D019AB">
        <w:rPr>
          <w:rStyle w:val="FootnoteReference"/>
          <w:rFonts w:ascii="Traditional Arabic"/>
          <w:sz w:val="36"/>
          <w:rtl/>
        </w:rPr>
        <w:footnoteReference w:id="544"/>
      </w:r>
      <w:r w:rsidRPr="00D019AB">
        <w:rPr>
          <w:rFonts w:ascii="Traditional Arabic" w:hint="cs"/>
          <w:sz w:val="36"/>
          <w:vertAlign w:val="superscript"/>
          <w:rtl/>
        </w:rPr>
        <w:t>)</w:t>
      </w:r>
      <w:r w:rsidRPr="00D019AB">
        <w:rPr>
          <w:rFonts w:ascii="Traditional Arabic"/>
          <w:sz w:val="36"/>
          <w:rtl/>
        </w:rPr>
        <w:t>.</w:t>
      </w:r>
      <w:r>
        <w:rPr>
          <w:rFonts w:ascii="Traditional Arabic" w:hint="cs"/>
          <w:sz w:val="36"/>
          <w:rtl/>
        </w:rPr>
        <w:t xml:space="preserve"> </w:t>
      </w:r>
      <w:r>
        <w:rPr>
          <w:rFonts w:ascii="Traditional Arabic"/>
          <w:sz w:val="36"/>
          <w:rtl/>
        </w:rPr>
        <w:t>"</w:t>
      </w:r>
      <w:r w:rsidRPr="00D019AB">
        <w:rPr>
          <w:rFonts w:ascii="Traditional Arabic" w:hint="eastAsia"/>
          <w:sz w:val="36"/>
          <w:rtl/>
        </w:rPr>
        <w:t>وإنما</w:t>
      </w:r>
      <w:r w:rsidRPr="00D019AB">
        <w:rPr>
          <w:rFonts w:ascii="Traditional Arabic"/>
          <w:sz w:val="36"/>
          <w:rtl/>
        </w:rPr>
        <w:t xml:space="preserve"> </w:t>
      </w:r>
      <w:r w:rsidRPr="00D019AB">
        <w:rPr>
          <w:rFonts w:ascii="Traditional Arabic" w:hint="eastAsia"/>
          <w:sz w:val="36"/>
          <w:rtl/>
        </w:rPr>
        <w:t>يقال</w:t>
      </w:r>
      <w:r w:rsidRPr="00D019AB">
        <w:rPr>
          <w:rFonts w:ascii="Traditional Arabic"/>
          <w:sz w:val="36"/>
          <w:rtl/>
        </w:rPr>
        <w:t xml:space="preserve"> </w:t>
      </w:r>
      <w:r w:rsidRPr="00D019AB">
        <w:rPr>
          <w:rFonts w:ascii="Traditional Arabic" w:hint="eastAsia"/>
          <w:sz w:val="36"/>
          <w:rtl/>
        </w:rPr>
        <w:t>عبارة</w:t>
      </w:r>
      <w:r w:rsidRPr="00D019AB">
        <w:rPr>
          <w:rFonts w:ascii="Traditional Arabic"/>
          <w:sz w:val="36"/>
          <w:rtl/>
        </w:rPr>
        <w:t xml:space="preserve"> </w:t>
      </w:r>
      <w:r w:rsidRPr="00D019AB">
        <w:rPr>
          <w:rFonts w:ascii="Traditional Arabic" w:hint="eastAsia"/>
          <w:sz w:val="36"/>
          <w:rtl/>
        </w:rPr>
        <w:t>أخرى</w:t>
      </w:r>
      <w:r w:rsidRPr="00D019AB">
        <w:rPr>
          <w:rFonts w:ascii="Traditional Arabic"/>
          <w:sz w:val="36"/>
          <w:rtl/>
        </w:rPr>
        <w:t xml:space="preserve"> </w:t>
      </w:r>
      <w:r w:rsidRPr="00D019AB">
        <w:rPr>
          <w:rFonts w:ascii="Traditional Arabic" w:hint="eastAsia"/>
          <w:sz w:val="36"/>
          <w:rtl/>
        </w:rPr>
        <w:t>ليس</w:t>
      </w:r>
      <w:r w:rsidRPr="00D019AB">
        <w:rPr>
          <w:rFonts w:ascii="Traditional Arabic"/>
          <w:sz w:val="36"/>
          <w:rtl/>
        </w:rPr>
        <w:t xml:space="preserve"> </w:t>
      </w:r>
      <w:r w:rsidRPr="00D019AB">
        <w:rPr>
          <w:rFonts w:ascii="Traditional Arabic" w:hint="eastAsia"/>
          <w:sz w:val="36"/>
          <w:rtl/>
        </w:rPr>
        <w:t>فيها</w:t>
      </w:r>
      <w:r w:rsidRPr="00D019AB">
        <w:rPr>
          <w:rFonts w:ascii="Traditional Arabic"/>
          <w:sz w:val="36"/>
          <w:rtl/>
        </w:rPr>
        <w:t xml:space="preserve"> </w:t>
      </w:r>
      <w:r w:rsidRPr="00D019AB">
        <w:rPr>
          <w:rFonts w:ascii="Traditional Arabic" w:hint="eastAsia"/>
          <w:sz w:val="36"/>
          <w:rtl/>
        </w:rPr>
        <w:t>ذكر</w:t>
      </w:r>
      <w:r w:rsidRPr="00D019AB">
        <w:rPr>
          <w:rFonts w:ascii="Traditional Arabic"/>
          <w:sz w:val="36"/>
          <w:rtl/>
        </w:rPr>
        <w:t xml:space="preserve"> </w:t>
      </w:r>
      <w:r w:rsidRPr="00D019AB">
        <w:rPr>
          <w:rFonts w:ascii="Traditional Arabic" w:hint="eastAsia"/>
          <w:sz w:val="36"/>
          <w:rtl/>
        </w:rPr>
        <w:t>العبودية</w:t>
      </w:r>
      <w:r w:rsidRPr="00D019AB">
        <w:rPr>
          <w:rFonts w:ascii="Traditional Arabic"/>
          <w:sz w:val="36"/>
          <w:rtl/>
        </w:rPr>
        <w:t xml:space="preserve"> </w:t>
      </w:r>
      <w:r w:rsidRPr="00D019AB">
        <w:rPr>
          <w:rFonts w:ascii="Traditional Arabic" w:hint="eastAsia"/>
          <w:sz w:val="36"/>
          <w:rtl/>
        </w:rPr>
        <w:t>كمراقبة</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ونحو</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العبارات</w:t>
      </w:r>
      <w:r w:rsidRPr="00D019AB">
        <w:rPr>
          <w:rFonts w:ascii="Traditional Arabic" w:hint="cs"/>
          <w:sz w:val="36"/>
          <w:rtl/>
        </w:rPr>
        <w:t>"</w:t>
      </w:r>
      <w:r w:rsidRPr="00D019AB">
        <w:rPr>
          <w:rFonts w:hint="cs"/>
          <w:sz w:val="36"/>
          <w:vertAlign w:val="superscript"/>
          <w:rtl/>
        </w:rPr>
        <w:t>(</w:t>
      </w:r>
      <w:r w:rsidRPr="00D019AB">
        <w:rPr>
          <w:rStyle w:val="FootnoteReference"/>
          <w:sz w:val="36"/>
          <w:rtl/>
        </w:rPr>
        <w:footnoteReference w:id="545"/>
      </w:r>
      <w:r w:rsidRPr="00D019AB">
        <w:rPr>
          <w:rFonts w:hint="cs"/>
          <w:sz w:val="36"/>
          <w:vertAlign w:val="superscript"/>
          <w:rtl/>
        </w:rPr>
        <w:t>)</w:t>
      </w:r>
      <w:r w:rsidRPr="00D019AB">
        <w:rPr>
          <w:rFonts w:ascii="Traditional Arabic"/>
          <w:sz w:val="36"/>
          <w:rtl/>
        </w:rPr>
        <w:t>.</w:t>
      </w:r>
    </w:p>
    <w:p w:rsidR="00205140" w:rsidRPr="00D019AB" w:rsidRDefault="00205140" w:rsidP="00205140">
      <w:pPr>
        <w:widowControl w:val="0"/>
        <w:autoSpaceDE w:val="0"/>
        <w:autoSpaceDN w:val="0"/>
        <w:adjustRightInd w:val="0"/>
        <w:ind w:firstLine="567"/>
        <w:rPr>
          <w:sz w:val="36"/>
          <w:rtl/>
        </w:rPr>
      </w:pPr>
    </w:p>
    <w:p w:rsidR="00205140" w:rsidRDefault="00205140" w:rsidP="00205140">
      <w:pPr>
        <w:widowControl w:val="0"/>
        <w:autoSpaceDE w:val="0"/>
        <w:autoSpaceDN w:val="0"/>
        <w:adjustRightInd w:val="0"/>
        <w:spacing w:after="120"/>
        <w:ind w:firstLine="567"/>
        <w:jc w:val="both"/>
        <w:outlineLvl w:val="1"/>
        <w:rPr>
          <w:sz w:val="36"/>
          <w:rtl/>
        </w:rPr>
      </w:pPr>
      <w:bookmarkStart w:id="224" w:name="_Toc84671921"/>
      <w:bookmarkStart w:id="225" w:name="_Toc521973046"/>
      <w:r w:rsidRPr="00205140">
        <w:rPr>
          <w:rFonts w:hint="cs"/>
          <w:b/>
          <w:bCs/>
          <w:sz w:val="36"/>
          <w:rtl/>
        </w:rPr>
        <w:lastRenderedPageBreak/>
        <w:t>2</w:t>
      </w:r>
      <w:r w:rsidRPr="00D019AB">
        <w:rPr>
          <w:rFonts w:hint="cs"/>
          <w:sz w:val="36"/>
          <w:rtl/>
        </w:rPr>
        <w:t>- التسمية بـ</w:t>
      </w:r>
      <w:r>
        <w:rPr>
          <w:sz w:val="36"/>
          <w:rtl/>
        </w:rPr>
        <w:t>"</w:t>
      </w:r>
      <w:r w:rsidRPr="00D019AB">
        <w:rPr>
          <w:rFonts w:hint="cs"/>
          <w:sz w:val="36"/>
          <w:rtl/>
        </w:rPr>
        <w:t xml:space="preserve"> عبد الشمس"</w:t>
      </w:r>
      <w:r>
        <w:rPr>
          <w:rFonts w:hint="cs"/>
          <w:sz w:val="36"/>
          <w:rtl/>
        </w:rPr>
        <w:t>:</w:t>
      </w:r>
      <w:bookmarkEnd w:id="224"/>
      <w:r>
        <w:rPr>
          <w:rFonts w:hint="cs"/>
          <w:sz w:val="36"/>
          <w:rtl/>
        </w:rPr>
        <w:t xml:space="preserve"> </w:t>
      </w:r>
      <w:bookmarkEnd w:id="225"/>
    </w:p>
    <w:p w:rsidR="00205140" w:rsidRPr="00D019AB" w:rsidRDefault="00205140" w:rsidP="00205140">
      <w:pPr>
        <w:widowControl w:val="0"/>
        <w:autoSpaceDE w:val="0"/>
        <w:autoSpaceDN w:val="0"/>
        <w:adjustRightInd w:val="0"/>
        <w:ind w:firstLine="567"/>
        <w:rPr>
          <w:rFonts w:ascii="Traditional Arabic"/>
          <w:sz w:val="36"/>
          <w:rtl/>
        </w:rPr>
      </w:pPr>
      <w:r w:rsidRPr="00D019AB">
        <w:rPr>
          <w:rFonts w:hint="cs"/>
          <w:sz w:val="36"/>
          <w:rtl/>
        </w:rPr>
        <w:t>وهذا تعبيد لغير الله، قال شيخ الإسلام ابن تيمية</w:t>
      </w:r>
      <w:r>
        <w:rPr>
          <w:rFonts w:hint="cs"/>
          <w:sz w:val="36"/>
          <w:rtl/>
        </w:rPr>
        <w:t xml:space="preserve"> </w:t>
      </w:r>
      <w:r w:rsidRPr="00054588">
        <w:rPr>
          <w:rFonts w:ascii="Islamic_" w:eastAsia="MS Mincho" w:hAnsi="Islamic_"/>
          <w:sz w:val="36"/>
        </w:rPr>
        <w:t>t</w:t>
      </w:r>
      <w:r>
        <w:rPr>
          <w:rFonts w:hint="cs"/>
          <w:sz w:val="36"/>
          <w:rtl/>
        </w:rPr>
        <w:t xml:space="preserve">: </w:t>
      </w:r>
      <w:r>
        <w:rPr>
          <w:sz w:val="36"/>
          <w:rtl/>
        </w:rPr>
        <w:t>"</w:t>
      </w:r>
      <w:r w:rsidRPr="00D019AB">
        <w:rPr>
          <w:rFonts w:ascii="Traditional Arabic" w:hint="eastAsia"/>
          <w:sz w:val="36"/>
          <w:rtl/>
        </w:rPr>
        <w:t>كان</w:t>
      </w:r>
      <w:r w:rsidRPr="00D019AB">
        <w:rPr>
          <w:rFonts w:ascii="Traditional Arabic"/>
          <w:sz w:val="36"/>
          <w:rtl/>
        </w:rPr>
        <w:t xml:space="preserve"> </w:t>
      </w:r>
      <w:r w:rsidRPr="00D019AB">
        <w:rPr>
          <w:rFonts w:ascii="Traditional Arabic" w:hint="eastAsia"/>
          <w:sz w:val="36"/>
          <w:rtl/>
        </w:rPr>
        <w:t>المشركون</w:t>
      </w:r>
      <w:r w:rsidRPr="00D019AB">
        <w:rPr>
          <w:rFonts w:ascii="Traditional Arabic"/>
          <w:sz w:val="36"/>
          <w:rtl/>
        </w:rPr>
        <w:t xml:space="preserve"> </w:t>
      </w:r>
      <w:r w:rsidRPr="00D019AB">
        <w:rPr>
          <w:rFonts w:ascii="Traditional Arabic" w:hint="eastAsia"/>
          <w:sz w:val="36"/>
          <w:rtl/>
        </w:rPr>
        <w:t>يعبدون</w:t>
      </w:r>
      <w:r w:rsidRPr="00D019AB">
        <w:rPr>
          <w:rFonts w:ascii="Traditional Arabic"/>
          <w:sz w:val="36"/>
          <w:rtl/>
        </w:rPr>
        <w:t xml:space="preserve"> </w:t>
      </w:r>
      <w:r w:rsidRPr="00D019AB">
        <w:rPr>
          <w:rFonts w:ascii="Traditional Arabic" w:hint="eastAsia"/>
          <w:sz w:val="36"/>
          <w:rtl/>
        </w:rPr>
        <w:t>أنفسهم</w:t>
      </w:r>
      <w:r w:rsidRPr="00D019AB">
        <w:rPr>
          <w:rFonts w:ascii="Traditional Arabic"/>
          <w:sz w:val="36"/>
          <w:rtl/>
        </w:rPr>
        <w:t xml:space="preserve"> </w:t>
      </w:r>
      <w:r w:rsidRPr="00D019AB">
        <w:rPr>
          <w:rFonts w:ascii="Traditional Arabic" w:hint="eastAsia"/>
          <w:sz w:val="36"/>
          <w:rtl/>
        </w:rPr>
        <w:t>وأولادهم</w:t>
      </w:r>
      <w:r w:rsidRPr="00D019AB">
        <w:rPr>
          <w:rFonts w:ascii="Traditional Arabic"/>
          <w:sz w:val="36"/>
          <w:rtl/>
        </w:rPr>
        <w:t xml:space="preserve"> </w:t>
      </w:r>
      <w:r w:rsidRPr="00D019AB">
        <w:rPr>
          <w:rFonts w:ascii="Traditional Arabic" w:hint="eastAsia"/>
          <w:sz w:val="36"/>
          <w:rtl/>
        </w:rPr>
        <w:t>لغير</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فيسمون</w:t>
      </w:r>
      <w:r w:rsidRPr="00D019AB">
        <w:rPr>
          <w:rFonts w:ascii="Traditional Arabic"/>
          <w:sz w:val="36"/>
          <w:rtl/>
        </w:rPr>
        <w:t xml:space="preserve"> </w:t>
      </w:r>
      <w:r w:rsidRPr="00D019AB">
        <w:rPr>
          <w:rFonts w:ascii="Traditional Arabic" w:hint="eastAsia"/>
          <w:sz w:val="36"/>
          <w:rtl/>
        </w:rPr>
        <w:t>بعضهم</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الكعبة،</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كان</w:t>
      </w:r>
      <w:r w:rsidRPr="00D019AB">
        <w:rPr>
          <w:rFonts w:ascii="Traditional Arabic"/>
          <w:sz w:val="36"/>
          <w:rtl/>
        </w:rPr>
        <w:t xml:space="preserve"> </w:t>
      </w:r>
      <w:r w:rsidRPr="00D019AB">
        <w:rPr>
          <w:rFonts w:ascii="Traditional Arabic" w:hint="eastAsia"/>
          <w:sz w:val="36"/>
          <w:rtl/>
        </w:rPr>
        <w:t>اسم</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الرحمن</w:t>
      </w:r>
      <w:r w:rsidRPr="00D019AB">
        <w:rPr>
          <w:rFonts w:ascii="Traditional Arabic"/>
          <w:sz w:val="36"/>
          <w:rtl/>
        </w:rPr>
        <w:t xml:space="preserve"> </w:t>
      </w:r>
      <w:r w:rsidRPr="00D019AB">
        <w:rPr>
          <w:rFonts w:ascii="Traditional Arabic" w:hint="eastAsia"/>
          <w:sz w:val="36"/>
          <w:rtl/>
        </w:rPr>
        <w:t>بن</w:t>
      </w:r>
      <w:r w:rsidRPr="00D019AB">
        <w:rPr>
          <w:rFonts w:ascii="Traditional Arabic"/>
          <w:sz w:val="36"/>
          <w:rtl/>
        </w:rPr>
        <w:t xml:space="preserve"> </w:t>
      </w:r>
      <w:r w:rsidRPr="00D019AB">
        <w:rPr>
          <w:rFonts w:ascii="Traditional Arabic" w:hint="eastAsia"/>
          <w:sz w:val="36"/>
          <w:rtl/>
        </w:rPr>
        <w:t>عوف،</w:t>
      </w:r>
      <w:r w:rsidRPr="00D019AB">
        <w:rPr>
          <w:rFonts w:ascii="Traditional Arabic"/>
          <w:sz w:val="36"/>
          <w:rtl/>
        </w:rPr>
        <w:t xml:space="preserve"> </w:t>
      </w:r>
      <w:r w:rsidRPr="00D019AB">
        <w:rPr>
          <w:rFonts w:ascii="Traditional Arabic" w:hint="eastAsia"/>
          <w:sz w:val="36"/>
          <w:rtl/>
        </w:rPr>
        <w:t>وبعضهم</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شمس،</w:t>
      </w:r>
      <w:r w:rsidRPr="00D019AB">
        <w:rPr>
          <w:rFonts w:ascii="Traditional Arabic"/>
          <w:sz w:val="36"/>
          <w:rtl/>
        </w:rPr>
        <w:t xml:space="preserve"> </w:t>
      </w:r>
      <w:r w:rsidRPr="00D019AB">
        <w:rPr>
          <w:rFonts w:ascii="Traditional Arabic" w:hint="eastAsia"/>
          <w:sz w:val="36"/>
          <w:rtl/>
        </w:rPr>
        <w:t>كما</w:t>
      </w:r>
      <w:r w:rsidRPr="00D019AB">
        <w:rPr>
          <w:rFonts w:ascii="Traditional Arabic"/>
          <w:sz w:val="36"/>
          <w:rtl/>
        </w:rPr>
        <w:t xml:space="preserve"> </w:t>
      </w:r>
      <w:r w:rsidRPr="00D019AB">
        <w:rPr>
          <w:rFonts w:ascii="Traditional Arabic" w:hint="eastAsia"/>
          <w:sz w:val="36"/>
          <w:rtl/>
        </w:rPr>
        <w:t>كان</w:t>
      </w:r>
      <w:r w:rsidRPr="00D019AB">
        <w:rPr>
          <w:rFonts w:ascii="Traditional Arabic"/>
          <w:sz w:val="36"/>
          <w:rtl/>
        </w:rPr>
        <w:t xml:space="preserve"> </w:t>
      </w:r>
      <w:r w:rsidRPr="00D019AB">
        <w:rPr>
          <w:rFonts w:ascii="Traditional Arabic" w:hint="eastAsia"/>
          <w:sz w:val="36"/>
          <w:rtl/>
        </w:rPr>
        <w:t>اسم</w:t>
      </w:r>
      <w:r w:rsidRPr="00D019AB">
        <w:rPr>
          <w:rFonts w:ascii="Traditional Arabic"/>
          <w:sz w:val="36"/>
          <w:rtl/>
        </w:rPr>
        <w:t xml:space="preserve"> </w:t>
      </w:r>
      <w:r w:rsidRPr="00D019AB">
        <w:rPr>
          <w:rFonts w:ascii="Traditional Arabic" w:hint="eastAsia"/>
          <w:sz w:val="36"/>
          <w:rtl/>
        </w:rPr>
        <w:t>أبى</w:t>
      </w:r>
      <w:r w:rsidRPr="00D019AB">
        <w:rPr>
          <w:rFonts w:ascii="Traditional Arabic"/>
          <w:sz w:val="36"/>
          <w:rtl/>
        </w:rPr>
        <w:t xml:space="preserve"> </w:t>
      </w:r>
      <w:r w:rsidRPr="00D019AB">
        <w:rPr>
          <w:rFonts w:ascii="Traditional Arabic" w:hint="eastAsia"/>
          <w:sz w:val="36"/>
          <w:rtl/>
        </w:rPr>
        <w:t>هريرة،</w:t>
      </w:r>
      <w:r w:rsidRPr="00D019AB">
        <w:rPr>
          <w:rFonts w:ascii="Traditional Arabic"/>
          <w:sz w:val="36"/>
          <w:rtl/>
        </w:rPr>
        <w:t xml:space="preserve"> </w:t>
      </w:r>
      <w:r w:rsidRPr="00D019AB">
        <w:rPr>
          <w:rFonts w:ascii="Traditional Arabic" w:hint="eastAsia"/>
          <w:sz w:val="36"/>
          <w:rtl/>
        </w:rPr>
        <w:t>واسم</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شمس</w:t>
      </w:r>
      <w:r w:rsidRPr="00D019AB">
        <w:rPr>
          <w:rFonts w:ascii="Traditional Arabic"/>
          <w:sz w:val="36"/>
          <w:rtl/>
        </w:rPr>
        <w:t xml:space="preserve"> </w:t>
      </w:r>
      <w:r w:rsidRPr="00D019AB">
        <w:rPr>
          <w:rFonts w:ascii="Traditional Arabic" w:hint="eastAsia"/>
          <w:sz w:val="36"/>
          <w:rtl/>
        </w:rPr>
        <w:t>بن</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مناف،</w:t>
      </w:r>
      <w:r w:rsidRPr="00D019AB">
        <w:rPr>
          <w:rFonts w:ascii="Traditional Arabic"/>
          <w:sz w:val="36"/>
          <w:rtl/>
        </w:rPr>
        <w:t xml:space="preserve"> </w:t>
      </w:r>
      <w:r w:rsidRPr="00D019AB">
        <w:rPr>
          <w:rFonts w:ascii="Traditional Arabic" w:hint="eastAsia"/>
          <w:sz w:val="36"/>
          <w:rtl/>
        </w:rPr>
        <w:t>وبعضهم</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اللات،</w:t>
      </w:r>
      <w:r w:rsidRPr="00D019AB">
        <w:rPr>
          <w:rFonts w:ascii="Traditional Arabic"/>
          <w:sz w:val="36"/>
          <w:rtl/>
        </w:rPr>
        <w:t xml:space="preserve"> </w:t>
      </w:r>
      <w:r w:rsidRPr="00D019AB">
        <w:rPr>
          <w:rFonts w:ascii="Traditional Arabic" w:hint="eastAsia"/>
          <w:sz w:val="36"/>
          <w:rtl/>
        </w:rPr>
        <w:t>وبعضهم</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العزى،</w:t>
      </w:r>
      <w:r w:rsidRPr="00D019AB">
        <w:rPr>
          <w:rFonts w:ascii="Traditional Arabic"/>
          <w:sz w:val="36"/>
          <w:rtl/>
        </w:rPr>
        <w:t xml:space="preserve"> </w:t>
      </w:r>
      <w:r w:rsidRPr="00D019AB">
        <w:rPr>
          <w:rFonts w:ascii="Traditional Arabic" w:hint="eastAsia"/>
          <w:sz w:val="36"/>
          <w:rtl/>
        </w:rPr>
        <w:t>وبعضهم</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مناة</w:t>
      </w:r>
      <w:r w:rsidRPr="00D019AB">
        <w:rPr>
          <w:rFonts w:ascii="Traditional Arabic"/>
          <w:sz w:val="36"/>
          <w:rtl/>
        </w:rPr>
        <w:t xml:space="preserve"> </w:t>
      </w:r>
      <w:r w:rsidRPr="00D019AB">
        <w:rPr>
          <w:rFonts w:ascii="Traditional Arabic" w:hint="eastAsia"/>
          <w:sz w:val="36"/>
          <w:rtl/>
        </w:rPr>
        <w:t>وغير</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مما</w:t>
      </w:r>
      <w:r w:rsidRPr="00D019AB">
        <w:rPr>
          <w:rFonts w:ascii="Traditional Arabic"/>
          <w:sz w:val="36"/>
          <w:rtl/>
        </w:rPr>
        <w:t xml:space="preserve"> </w:t>
      </w:r>
      <w:r w:rsidRPr="00D019AB">
        <w:rPr>
          <w:rFonts w:ascii="Traditional Arabic" w:hint="eastAsia"/>
          <w:sz w:val="36"/>
          <w:rtl/>
        </w:rPr>
        <w:t>يضيفون</w:t>
      </w:r>
      <w:r w:rsidRPr="00D019AB">
        <w:rPr>
          <w:rFonts w:ascii="Traditional Arabic"/>
          <w:sz w:val="36"/>
          <w:rtl/>
        </w:rPr>
        <w:t xml:space="preserve"> </w:t>
      </w:r>
      <w:r w:rsidRPr="00D019AB">
        <w:rPr>
          <w:rFonts w:ascii="Traditional Arabic" w:hint="eastAsia"/>
          <w:sz w:val="36"/>
          <w:rtl/>
        </w:rPr>
        <w:t>فيه</w:t>
      </w:r>
      <w:r w:rsidRPr="00D019AB">
        <w:rPr>
          <w:rFonts w:ascii="Traditional Arabic"/>
          <w:sz w:val="36"/>
          <w:rtl/>
        </w:rPr>
        <w:t xml:space="preserve"> </w:t>
      </w:r>
      <w:r w:rsidRPr="00D019AB">
        <w:rPr>
          <w:rFonts w:ascii="Traditional Arabic" w:hint="eastAsia"/>
          <w:sz w:val="36"/>
          <w:rtl/>
        </w:rPr>
        <w:t>التعبيد</w:t>
      </w:r>
      <w:r w:rsidRPr="00D019AB">
        <w:rPr>
          <w:rFonts w:ascii="Traditional Arabic"/>
          <w:sz w:val="36"/>
          <w:rtl/>
        </w:rPr>
        <w:t xml:space="preserve"> </w:t>
      </w:r>
      <w:r w:rsidRPr="00D019AB">
        <w:rPr>
          <w:rFonts w:ascii="Traditional Arabic" w:hint="eastAsia"/>
          <w:sz w:val="36"/>
          <w:rtl/>
        </w:rPr>
        <w:t>إلى</w:t>
      </w:r>
      <w:r w:rsidRPr="00D019AB">
        <w:rPr>
          <w:rFonts w:ascii="Traditional Arabic"/>
          <w:sz w:val="36"/>
          <w:rtl/>
        </w:rPr>
        <w:t xml:space="preserve"> </w:t>
      </w:r>
      <w:r w:rsidRPr="00D019AB">
        <w:rPr>
          <w:rFonts w:ascii="Traditional Arabic" w:hint="eastAsia"/>
          <w:sz w:val="36"/>
          <w:rtl/>
        </w:rPr>
        <w:t>غير</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شمس</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وثن</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بشر</w:t>
      </w:r>
      <w:r w:rsidRPr="00D019AB">
        <w:rPr>
          <w:rFonts w:ascii="Traditional Arabic"/>
          <w:sz w:val="36"/>
          <w:rtl/>
        </w:rPr>
        <w:t xml:space="preserve"> </w:t>
      </w:r>
      <w:r w:rsidRPr="00D019AB">
        <w:rPr>
          <w:rFonts w:ascii="Traditional Arabic" w:hint="eastAsia"/>
          <w:sz w:val="36"/>
          <w:rtl/>
        </w:rPr>
        <w:t>أو</w:t>
      </w:r>
      <w:r w:rsidRPr="00D019AB">
        <w:rPr>
          <w:rFonts w:ascii="Traditional Arabic"/>
          <w:sz w:val="36"/>
          <w:rtl/>
        </w:rPr>
        <w:t xml:space="preserve"> </w:t>
      </w:r>
      <w:r w:rsidRPr="00D019AB">
        <w:rPr>
          <w:rFonts w:ascii="Traditional Arabic" w:hint="eastAsia"/>
          <w:sz w:val="36"/>
          <w:rtl/>
        </w:rPr>
        <w:t>غير</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مما</w:t>
      </w:r>
      <w:r w:rsidRPr="00D019AB">
        <w:rPr>
          <w:rFonts w:ascii="Traditional Arabic"/>
          <w:sz w:val="36"/>
          <w:rtl/>
        </w:rPr>
        <w:t xml:space="preserve"> </w:t>
      </w:r>
      <w:r w:rsidRPr="00D019AB">
        <w:rPr>
          <w:rFonts w:ascii="Traditional Arabic" w:hint="eastAsia"/>
          <w:sz w:val="36"/>
          <w:rtl/>
        </w:rPr>
        <w:t>قد</w:t>
      </w:r>
      <w:r w:rsidRPr="00D019AB">
        <w:rPr>
          <w:rFonts w:ascii="Traditional Arabic"/>
          <w:sz w:val="36"/>
          <w:rtl/>
        </w:rPr>
        <w:t xml:space="preserve"> </w:t>
      </w:r>
      <w:r w:rsidRPr="00D019AB">
        <w:rPr>
          <w:rFonts w:ascii="Traditional Arabic" w:hint="eastAsia"/>
          <w:sz w:val="36"/>
          <w:rtl/>
        </w:rPr>
        <w:t>يشرك</w:t>
      </w:r>
      <w:r w:rsidRPr="00D019AB">
        <w:rPr>
          <w:rFonts w:ascii="Traditional Arabic"/>
          <w:sz w:val="36"/>
          <w:rtl/>
        </w:rPr>
        <w:t xml:space="preserve"> </w:t>
      </w:r>
      <w:r w:rsidRPr="00D019AB">
        <w:rPr>
          <w:rFonts w:ascii="Traditional Arabic" w:hint="eastAsia"/>
          <w:sz w:val="36"/>
          <w:rtl/>
        </w:rPr>
        <w:t>بالله</w:t>
      </w:r>
      <w:r>
        <w:rPr>
          <w:rFonts w:ascii="Traditional Arabic"/>
          <w:sz w:val="36"/>
          <w:rtl/>
        </w:rPr>
        <w:t>.</w:t>
      </w:r>
    </w:p>
    <w:p w:rsidR="00205140" w:rsidRPr="00D019AB" w:rsidRDefault="00205140" w:rsidP="00205140">
      <w:pPr>
        <w:widowControl w:val="0"/>
        <w:autoSpaceDE w:val="0"/>
        <w:autoSpaceDN w:val="0"/>
        <w:adjustRightInd w:val="0"/>
        <w:ind w:firstLine="567"/>
        <w:rPr>
          <w:b/>
          <w:bCs/>
          <w:sz w:val="36"/>
          <w:rtl/>
        </w:rPr>
      </w:pPr>
      <w:r w:rsidRPr="00D019AB">
        <w:rPr>
          <w:rFonts w:ascii="Traditional Arabic" w:hint="eastAsia"/>
          <w:sz w:val="36"/>
          <w:rtl/>
        </w:rPr>
        <w:t>ونظير</w:t>
      </w:r>
      <w:r w:rsidRPr="00D019AB">
        <w:rPr>
          <w:rFonts w:ascii="Traditional Arabic"/>
          <w:sz w:val="36"/>
          <w:rtl/>
        </w:rPr>
        <w:t xml:space="preserve"> </w:t>
      </w:r>
      <w:r w:rsidRPr="00D019AB">
        <w:rPr>
          <w:rFonts w:ascii="Traditional Arabic" w:hint="eastAsia"/>
          <w:sz w:val="36"/>
          <w:rtl/>
        </w:rPr>
        <w:t>تسمية</w:t>
      </w:r>
      <w:r w:rsidRPr="00D019AB">
        <w:rPr>
          <w:rFonts w:ascii="Traditional Arabic"/>
          <w:sz w:val="36"/>
          <w:rtl/>
        </w:rPr>
        <w:t xml:space="preserve"> </w:t>
      </w:r>
      <w:r w:rsidRPr="00D019AB">
        <w:rPr>
          <w:rFonts w:ascii="Traditional Arabic" w:hint="eastAsia"/>
          <w:sz w:val="36"/>
          <w:rtl/>
        </w:rPr>
        <w:t>النصارى</w:t>
      </w:r>
      <w:r w:rsidRPr="00D019AB">
        <w:rPr>
          <w:rFonts w:ascii="Traditional Arabic"/>
          <w:sz w:val="36"/>
          <w:rtl/>
        </w:rPr>
        <w:t xml:space="preserve"> </w:t>
      </w:r>
      <w:r w:rsidRPr="00D019AB">
        <w:rPr>
          <w:rFonts w:ascii="Traditional Arabic" w:hint="eastAsia"/>
          <w:sz w:val="36"/>
          <w:rtl/>
        </w:rPr>
        <w:t>عبد</w:t>
      </w:r>
      <w:r w:rsidRPr="00D019AB">
        <w:rPr>
          <w:rFonts w:ascii="Traditional Arabic"/>
          <w:sz w:val="36"/>
          <w:rtl/>
        </w:rPr>
        <w:t xml:space="preserve"> </w:t>
      </w:r>
      <w:r w:rsidRPr="00D019AB">
        <w:rPr>
          <w:rFonts w:ascii="Traditional Arabic" w:hint="eastAsia"/>
          <w:sz w:val="36"/>
          <w:rtl/>
        </w:rPr>
        <w:t>المسيح</w:t>
      </w:r>
      <w:r>
        <w:rPr>
          <w:rFonts w:ascii="Traditional Arabic"/>
          <w:sz w:val="36"/>
          <w:rtl/>
        </w:rPr>
        <w:t>.</w:t>
      </w:r>
      <w:r w:rsidRPr="00D019AB">
        <w:rPr>
          <w:rFonts w:ascii="Traditional Arabic"/>
          <w:sz w:val="36"/>
          <w:rtl/>
        </w:rPr>
        <w:t xml:space="preserve"> </w:t>
      </w:r>
      <w:r w:rsidRPr="00D019AB">
        <w:rPr>
          <w:rFonts w:ascii="Traditional Arabic" w:hint="eastAsia"/>
          <w:sz w:val="36"/>
          <w:rtl/>
        </w:rPr>
        <w:t>فغير</w:t>
      </w:r>
      <w:r w:rsidRPr="00D019AB">
        <w:rPr>
          <w:rFonts w:ascii="Traditional Arabic"/>
          <w:sz w:val="36"/>
          <w:rtl/>
        </w:rPr>
        <w:t xml:space="preserve"> </w:t>
      </w:r>
      <w:r w:rsidRPr="00D019AB">
        <w:rPr>
          <w:rFonts w:ascii="Traditional Arabic" w:hint="eastAsia"/>
          <w:sz w:val="36"/>
          <w:rtl/>
        </w:rPr>
        <w:t>النبى</w:t>
      </w:r>
      <w:r w:rsidRPr="00D019AB">
        <w:rPr>
          <w:rFonts w:ascii="Traditional Arabic"/>
          <w:sz w:val="36"/>
          <w:rtl/>
        </w:rPr>
        <w:t xml:space="preserve"> </w:t>
      </w:r>
      <w:r w:rsidRPr="000F2C92">
        <w:rPr>
          <w:rFonts w:ascii="Islamic_" w:hAnsi="Islamic_" w:hint="eastAsia"/>
          <w:sz w:val="36"/>
        </w:rPr>
        <w:t>n</w:t>
      </w:r>
      <w:r w:rsidRPr="00D019AB">
        <w:rPr>
          <w:rFonts w:ascii="Traditional Arabic"/>
          <w:sz w:val="36"/>
          <w:rtl/>
        </w:rPr>
        <w:t xml:space="preserve"> </w:t>
      </w:r>
      <w:r w:rsidRPr="00D019AB">
        <w:rPr>
          <w:rFonts w:ascii="Traditional Arabic" w:hint="eastAsia"/>
          <w:sz w:val="36"/>
          <w:rtl/>
        </w:rPr>
        <w:t>ذلك</w:t>
      </w:r>
      <w:r w:rsidRPr="00D019AB">
        <w:rPr>
          <w:rFonts w:ascii="Traditional Arabic"/>
          <w:sz w:val="36"/>
          <w:rtl/>
        </w:rPr>
        <w:t xml:space="preserve"> </w:t>
      </w:r>
      <w:r w:rsidRPr="00D019AB">
        <w:rPr>
          <w:rFonts w:ascii="Traditional Arabic" w:hint="eastAsia"/>
          <w:sz w:val="36"/>
          <w:rtl/>
        </w:rPr>
        <w:t>وعبدهم</w:t>
      </w:r>
      <w:r w:rsidRPr="00D019AB">
        <w:rPr>
          <w:rFonts w:ascii="Traditional Arabic"/>
          <w:sz w:val="36"/>
          <w:rtl/>
        </w:rPr>
        <w:t xml:space="preserve"> </w:t>
      </w:r>
      <w:r w:rsidRPr="00D019AB">
        <w:rPr>
          <w:rFonts w:ascii="Traditional Arabic" w:hint="eastAsia"/>
          <w:sz w:val="36"/>
          <w:rtl/>
        </w:rPr>
        <w:t>لله</w:t>
      </w:r>
      <w:r w:rsidRPr="00D019AB">
        <w:rPr>
          <w:rFonts w:ascii="Traditional Arabic"/>
          <w:sz w:val="36"/>
          <w:rtl/>
        </w:rPr>
        <w:t xml:space="preserve"> </w:t>
      </w:r>
      <w:r w:rsidRPr="00D019AB">
        <w:rPr>
          <w:rFonts w:ascii="Traditional Arabic" w:hint="eastAsia"/>
          <w:sz w:val="36"/>
          <w:rtl/>
        </w:rPr>
        <w:t>وحده</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46"/>
      </w:r>
      <w:r w:rsidRPr="00D019AB">
        <w:rPr>
          <w:rFonts w:ascii="Traditional Arabic" w:hint="cs"/>
          <w:sz w:val="36"/>
          <w:vertAlign w:val="superscript"/>
          <w:rtl/>
        </w:rPr>
        <w:t>)</w:t>
      </w:r>
      <w:r w:rsidRPr="00D019AB">
        <w:rPr>
          <w:rFonts w:ascii="Traditional Arabic" w:hint="cs"/>
          <w:sz w:val="36"/>
          <w:rtl/>
        </w:rPr>
        <w:t>.</w:t>
      </w:r>
    </w:p>
    <w:p w:rsidR="00604C98" w:rsidRPr="00046642" w:rsidRDefault="00604C98" w:rsidP="00604C98">
      <w:pPr>
        <w:widowControl w:val="0"/>
        <w:autoSpaceDE w:val="0"/>
        <w:autoSpaceDN w:val="0"/>
        <w:adjustRightInd w:val="0"/>
        <w:spacing w:after="120"/>
        <w:ind w:firstLine="567"/>
        <w:jc w:val="both"/>
        <w:outlineLvl w:val="1"/>
        <w:rPr>
          <w:rFonts w:ascii="Traditional Arabic" w:hAnsi="Traditional Arabic"/>
          <w:b/>
          <w:bCs/>
          <w:sz w:val="36"/>
          <w:rtl/>
        </w:rPr>
      </w:pPr>
      <w:bookmarkStart w:id="226" w:name="_Toc521973038"/>
      <w:r>
        <w:rPr>
          <w:b/>
          <w:bCs/>
          <w:sz w:val="36"/>
          <w:rtl/>
        </w:rPr>
        <w:br w:type="page"/>
      </w:r>
      <w:bookmarkStart w:id="227" w:name="_Toc84671922"/>
      <w:bookmarkEnd w:id="226"/>
      <w:r w:rsidRPr="00046642">
        <w:rPr>
          <w:rFonts w:ascii="Traditional Arabic" w:hAnsi="Traditional Arabic"/>
          <w:b/>
          <w:bCs/>
          <w:sz w:val="36"/>
          <w:rtl/>
        </w:rPr>
        <w:lastRenderedPageBreak/>
        <w:t>الأحاديث الموضوعة والضعيفة الواردة في هذه الآية الكونية:</w:t>
      </w:r>
      <w:bookmarkEnd w:id="227"/>
      <w:r w:rsidRPr="00046642">
        <w:rPr>
          <w:rFonts w:ascii="Traditional Arabic" w:hAnsi="Traditional Arabic"/>
          <w:b/>
          <w:bCs/>
          <w:sz w:val="36"/>
          <w:rtl/>
        </w:rPr>
        <w:t xml:space="preserve"> </w:t>
      </w:r>
    </w:p>
    <w:p w:rsidR="00604C98" w:rsidRPr="00046642" w:rsidRDefault="00604C98" w:rsidP="00604C98">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661AFA" w:rsidRPr="00D019AB" w:rsidRDefault="00661AFA" w:rsidP="000F4182">
      <w:pPr>
        <w:widowControl w:val="0"/>
        <w:autoSpaceDE w:val="0"/>
        <w:autoSpaceDN w:val="0"/>
        <w:adjustRightInd w:val="0"/>
        <w:spacing w:before="120" w:after="120"/>
        <w:ind w:firstLine="567"/>
        <w:jc w:val="both"/>
        <w:outlineLvl w:val="1"/>
        <w:rPr>
          <w:sz w:val="36"/>
          <w:rtl/>
        </w:rPr>
      </w:pPr>
      <w:bookmarkStart w:id="228" w:name="_Toc521973039"/>
      <w:bookmarkStart w:id="229" w:name="_Toc84671923"/>
      <w:r w:rsidRPr="00604C98">
        <w:rPr>
          <w:rFonts w:hint="cs"/>
          <w:b/>
          <w:bCs/>
          <w:sz w:val="36"/>
          <w:rtl/>
        </w:rPr>
        <w:t>1</w:t>
      </w:r>
      <w:r w:rsidRPr="009F5F5F">
        <w:rPr>
          <w:rFonts w:hint="cs"/>
          <w:sz w:val="36"/>
          <w:rtl/>
        </w:rPr>
        <w:t>-</w:t>
      </w:r>
      <w:r w:rsidRPr="00D019AB">
        <w:rPr>
          <w:rFonts w:hint="cs"/>
          <w:sz w:val="36"/>
          <w:rtl/>
        </w:rPr>
        <w:t xml:space="preserve"> دعاء النبي </w:t>
      </w:r>
      <w:r w:rsidRPr="000F2C92">
        <w:rPr>
          <w:rFonts w:ascii="Islamic_" w:hAnsi="Islamic_" w:hint="cs"/>
          <w:sz w:val="36"/>
        </w:rPr>
        <w:t>n</w:t>
      </w:r>
      <w:r w:rsidRPr="00D019AB">
        <w:rPr>
          <w:rFonts w:hint="cs"/>
          <w:sz w:val="36"/>
          <w:rtl/>
        </w:rPr>
        <w:t xml:space="preserve"> على الشمس</w:t>
      </w:r>
      <w:bookmarkEnd w:id="228"/>
      <w:r w:rsidR="00A83B02">
        <w:rPr>
          <w:rFonts w:hint="cs"/>
          <w:sz w:val="36"/>
          <w:rtl/>
        </w:rPr>
        <w:t>:</w:t>
      </w:r>
      <w:bookmarkEnd w:id="229"/>
      <w:r w:rsidR="00A83B02">
        <w:rPr>
          <w:rFonts w:hint="cs"/>
          <w:sz w:val="36"/>
          <w:rtl/>
        </w:rPr>
        <w:t xml:space="preserve"> </w:t>
      </w:r>
    </w:p>
    <w:p w:rsidR="00661AFA" w:rsidRPr="00D019AB" w:rsidRDefault="00661AFA" w:rsidP="00392A27">
      <w:pPr>
        <w:widowControl w:val="0"/>
        <w:autoSpaceDE w:val="0"/>
        <w:autoSpaceDN w:val="0"/>
        <w:adjustRightInd w:val="0"/>
        <w:ind w:firstLine="567"/>
        <w:rPr>
          <w:sz w:val="36"/>
          <w:rtl/>
        </w:rPr>
      </w:pPr>
      <w:r w:rsidRPr="00D019AB">
        <w:rPr>
          <w:sz w:val="36"/>
          <w:rtl/>
        </w:rPr>
        <w:t xml:space="preserve">عن عبد الله </w:t>
      </w:r>
      <w:r w:rsidRPr="00D019AB">
        <w:rPr>
          <w:rFonts w:hint="cs"/>
          <w:sz w:val="36"/>
          <w:rtl/>
        </w:rPr>
        <w:t>بن عمرو</w:t>
      </w:r>
      <w:r>
        <w:rPr>
          <w:rFonts w:hint="cs"/>
          <w:sz w:val="36"/>
          <w:rtl/>
        </w:rPr>
        <w:t xml:space="preserve"> </w:t>
      </w:r>
      <w:r w:rsidRPr="00F912F7">
        <w:rPr>
          <w:rFonts w:ascii="Islamic_" w:eastAsia="MS Mincho" w:hAnsi="Islamic_"/>
          <w:sz w:val="36"/>
        </w:rPr>
        <w:t>c</w:t>
      </w:r>
      <w:r>
        <w:rPr>
          <w:rFonts w:hint="cs"/>
          <w:sz w:val="36"/>
          <w:rtl/>
        </w:rPr>
        <w:t xml:space="preserve"> </w:t>
      </w:r>
      <w:r w:rsidRPr="00D019AB">
        <w:rPr>
          <w:sz w:val="36"/>
          <w:rtl/>
        </w:rPr>
        <w:t>قال</w:t>
      </w:r>
      <w:r w:rsidR="00A83B02">
        <w:rPr>
          <w:sz w:val="36"/>
          <w:rtl/>
        </w:rPr>
        <w:t xml:space="preserve">: </w:t>
      </w:r>
      <w:r w:rsidRPr="00D019AB">
        <w:rPr>
          <w:sz w:val="36"/>
          <w:rtl/>
        </w:rPr>
        <w:t xml:space="preserve">نظر رسول الله </w:t>
      </w:r>
      <w:r w:rsidRPr="000F2C92">
        <w:rPr>
          <w:rFonts w:ascii="Islamic_" w:hAnsi="Islamic_"/>
          <w:sz w:val="36"/>
        </w:rPr>
        <w:t>n</w:t>
      </w:r>
      <w:r w:rsidRPr="00D019AB">
        <w:rPr>
          <w:sz w:val="36"/>
          <w:rtl/>
        </w:rPr>
        <w:t xml:space="preserve"> إلى الشمس حين غابت، فقال</w:t>
      </w:r>
      <w:r w:rsidR="00A83B02">
        <w:rPr>
          <w:sz w:val="36"/>
          <w:rtl/>
        </w:rPr>
        <w:t xml:space="preserve">: </w:t>
      </w:r>
      <w:r w:rsidR="00392A27">
        <w:rPr>
          <w:rFonts w:ascii="Traditional Arabic"/>
          <w:sz w:val="36"/>
          <w:rtl/>
        </w:rPr>
        <w:t>«</w:t>
      </w:r>
      <w:r w:rsidRPr="00D019AB">
        <w:rPr>
          <w:sz w:val="36"/>
          <w:rtl/>
        </w:rPr>
        <w:t>في نار الله الحامية</w:t>
      </w:r>
      <w:r w:rsidRPr="00D019AB">
        <w:rPr>
          <w:rFonts w:hint="cs"/>
          <w:sz w:val="36"/>
          <w:rtl/>
        </w:rPr>
        <w:t xml:space="preserve">، </w:t>
      </w:r>
      <w:r w:rsidRPr="00D019AB">
        <w:rPr>
          <w:sz w:val="36"/>
          <w:rtl/>
        </w:rPr>
        <w:t>في نار الله الحامية، لولا ما يزعها من أمر الله، لأحرقت ما على الأرض</w:t>
      </w:r>
      <w:r w:rsidR="00B1046E">
        <w:rPr>
          <w:rFonts w:ascii="Traditional Arabic"/>
          <w:sz w:val="36"/>
          <w:rtl/>
        </w:rPr>
        <w:fldChar w:fldCharType="begin"/>
      </w:r>
      <w:r w:rsidR="00B1046E">
        <w:instrText xml:space="preserve"> XE "</w:instrText>
      </w:r>
      <w:r w:rsidR="00B1046E" w:rsidRPr="00972A60">
        <w:rPr>
          <w:sz w:val="36"/>
          <w:rtl/>
        </w:rPr>
        <w:instrText>في نار الله الحامية</w:instrText>
      </w:r>
      <w:r w:rsidR="00B1046E" w:rsidRPr="00972A60">
        <w:rPr>
          <w:rFonts w:hint="cs"/>
          <w:sz w:val="36"/>
          <w:rtl/>
        </w:rPr>
        <w:instrText xml:space="preserve">، </w:instrText>
      </w:r>
      <w:r w:rsidR="00B1046E" w:rsidRPr="00972A60">
        <w:rPr>
          <w:sz w:val="36"/>
          <w:rtl/>
        </w:rPr>
        <w:instrText>في نار الله الحامية، لولا ما يزعها من أمر الله، لأحرقت ما على الأرض</w:instrText>
      </w:r>
      <w:r w:rsidR="00B1046E">
        <w:instrText xml:space="preserve">" </w:instrText>
      </w:r>
      <w:r w:rsidR="00B1046E">
        <w:rPr>
          <w:rFonts w:ascii="Traditional Arabic"/>
          <w:sz w:val="36"/>
          <w:rtl/>
        </w:rPr>
        <w:fldChar w:fldCharType="end"/>
      </w:r>
      <w:r w:rsidR="00392A27"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547"/>
      </w:r>
      <w:r w:rsidRPr="00D019AB">
        <w:rPr>
          <w:rFonts w:hint="cs"/>
          <w:sz w:val="36"/>
          <w:vertAlign w:val="superscript"/>
          <w:rtl/>
        </w:rPr>
        <w:t>)</w:t>
      </w:r>
      <w:r w:rsidRPr="00D019AB">
        <w:rPr>
          <w:sz w:val="36"/>
          <w:rtl/>
        </w:rPr>
        <w:t>.</w:t>
      </w:r>
    </w:p>
    <w:p w:rsidR="00661AFA" w:rsidRPr="00D019AB" w:rsidRDefault="00661AFA" w:rsidP="000E2946">
      <w:pPr>
        <w:widowControl w:val="0"/>
        <w:autoSpaceDE w:val="0"/>
        <w:autoSpaceDN w:val="0"/>
        <w:adjustRightInd w:val="0"/>
        <w:ind w:firstLine="567"/>
        <w:rPr>
          <w:sz w:val="36"/>
          <w:rtl/>
        </w:rPr>
      </w:pPr>
    </w:p>
    <w:p w:rsidR="00661AFA" w:rsidRPr="00D019AB" w:rsidRDefault="00661AFA" w:rsidP="000F4182">
      <w:pPr>
        <w:widowControl w:val="0"/>
        <w:autoSpaceDE w:val="0"/>
        <w:autoSpaceDN w:val="0"/>
        <w:adjustRightInd w:val="0"/>
        <w:spacing w:before="120" w:after="120"/>
        <w:ind w:firstLine="567"/>
        <w:jc w:val="both"/>
        <w:outlineLvl w:val="1"/>
        <w:rPr>
          <w:sz w:val="36"/>
          <w:rtl/>
        </w:rPr>
      </w:pPr>
      <w:bookmarkStart w:id="230" w:name="_Toc84671924"/>
      <w:bookmarkStart w:id="231" w:name="_Toc521973040"/>
      <w:r w:rsidRPr="00205140">
        <w:rPr>
          <w:rFonts w:hint="cs"/>
          <w:b/>
          <w:bCs/>
          <w:sz w:val="36"/>
          <w:rtl/>
        </w:rPr>
        <w:t>2</w:t>
      </w:r>
      <w:r w:rsidRPr="009F5F5F">
        <w:rPr>
          <w:rFonts w:hint="cs"/>
          <w:sz w:val="36"/>
          <w:rtl/>
        </w:rPr>
        <w:t>-</w:t>
      </w:r>
      <w:r w:rsidRPr="00D019AB">
        <w:rPr>
          <w:rFonts w:hint="cs"/>
          <w:sz w:val="36"/>
          <w:rtl/>
        </w:rPr>
        <w:t xml:space="preserve"> الشمس والقمر ثوران عقيران في النار</w:t>
      </w:r>
      <w:r w:rsidR="00A83B02">
        <w:rPr>
          <w:rFonts w:hint="cs"/>
          <w:sz w:val="36"/>
          <w:rtl/>
        </w:rPr>
        <w:t>:</w:t>
      </w:r>
      <w:bookmarkEnd w:id="230"/>
      <w:r w:rsidR="00A83B02">
        <w:rPr>
          <w:rFonts w:hint="cs"/>
          <w:sz w:val="36"/>
          <w:rtl/>
        </w:rPr>
        <w:t xml:space="preserve"> </w:t>
      </w:r>
      <w:bookmarkEnd w:id="231"/>
    </w:p>
    <w:p w:rsidR="00661AFA" w:rsidRPr="00D019AB" w:rsidRDefault="00661AFA" w:rsidP="00392A27">
      <w:pPr>
        <w:widowControl w:val="0"/>
        <w:autoSpaceDE w:val="0"/>
        <w:autoSpaceDN w:val="0"/>
        <w:adjustRightInd w:val="0"/>
        <w:ind w:firstLine="567"/>
        <w:rPr>
          <w:sz w:val="36"/>
          <w:rtl/>
        </w:rPr>
      </w:pPr>
      <w:r w:rsidRPr="00D019AB">
        <w:rPr>
          <w:rFonts w:hint="cs"/>
          <w:sz w:val="36"/>
          <w:rtl/>
        </w:rPr>
        <w:t xml:space="preserve">عن </w:t>
      </w:r>
      <w:r w:rsidRPr="00D019AB">
        <w:rPr>
          <w:sz w:val="36"/>
          <w:rtl/>
        </w:rPr>
        <w:t xml:space="preserve">أنس </w:t>
      </w:r>
      <w:r w:rsidRPr="00505254">
        <w:rPr>
          <w:rFonts w:ascii="Islamic_" w:hAnsi="Islamic_" w:hint="cs"/>
          <w:sz w:val="36"/>
        </w:rPr>
        <w:t>z</w:t>
      </w:r>
      <w:r w:rsidRPr="00D019AB">
        <w:rPr>
          <w:sz w:val="36"/>
          <w:rtl/>
        </w:rPr>
        <w:t xml:space="preserve"> قال</w:t>
      </w:r>
      <w:r w:rsidR="00A83B02">
        <w:rPr>
          <w:sz w:val="36"/>
          <w:rtl/>
        </w:rPr>
        <w:t xml:space="preserve">: </w:t>
      </w:r>
      <w:r w:rsidRPr="00D019AB">
        <w:rPr>
          <w:sz w:val="36"/>
          <w:rtl/>
        </w:rPr>
        <w:t xml:space="preserve">قال رسول الله </w:t>
      </w:r>
      <w:r w:rsidRPr="000F2C92">
        <w:rPr>
          <w:rFonts w:ascii="Islamic_" w:hAnsi="Islamic_"/>
          <w:sz w:val="36"/>
        </w:rPr>
        <w:t>n</w:t>
      </w:r>
      <w:r w:rsidR="00A83B02">
        <w:rPr>
          <w:sz w:val="36"/>
          <w:rtl/>
        </w:rPr>
        <w:t xml:space="preserve">: </w:t>
      </w:r>
      <w:r w:rsidR="00392A27">
        <w:rPr>
          <w:rFonts w:ascii="Traditional Arabic"/>
          <w:sz w:val="36"/>
          <w:rtl/>
        </w:rPr>
        <w:t>«</w:t>
      </w:r>
      <w:r w:rsidRPr="00D019AB">
        <w:rPr>
          <w:sz w:val="36"/>
          <w:rtl/>
        </w:rPr>
        <w:t>الشمس والقمر ثوران عقيران في النار</w:t>
      </w:r>
      <w:r w:rsidR="00B1046E">
        <w:rPr>
          <w:rFonts w:ascii="Traditional Arabic"/>
          <w:sz w:val="36"/>
          <w:rtl/>
        </w:rPr>
        <w:fldChar w:fldCharType="begin"/>
      </w:r>
      <w:r w:rsidR="00B1046E">
        <w:instrText xml:space="preserve"> XE "</w:instrText>
      </w:r>
      <w:r w:rsidR="00B1046E" w:rsidRPr="009C73EF">
        <w:rPr>
          <w:sz w:val="36"/>
          <w:rtl/>
        </w:rPr>
        <w:instrText>الشمس والقمر ثوران عقيران في النار</w:instrText>
      </w:r>
      <w:r w:rsidR="00B1046E">
        <w:instrText xml:space="preserve">" </w:instrText>
      </w:r>
      <w:r w:rsidR="00B1046E">
        <w:rPr>
          <w:rFonts w:ascii="Traditional Arabic"/>
          <w:sz w:val="36"/>
          <w:rtl/>
        </w:rPr>
        <w:fldChar w:fldCharType="end"/>
      </w:r>
      <w:r w:rsidR="00392A27"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548"/>
      </w:r>
      <w:r w:rsidRPr="00D019AB">
        <w:rPr>
          <w:rFonts w:hint="cs"/>
          <w:sz w:val="36"/>
          <w:vertAlign w:val="superscript"/>
          <w:rtl/>
        </w:rPr>
        <w:t>)</w:t>
      </w:r>
      <w:r w:rsidRPr="00D019AB">
        <w:rPr>
          <w:sz w:val="36"/>
          <w:rtl/>
        </w:rPr>
        <w:t>.</w:t>
      </w:r>
    </w:p>
    <w:p w:rsidR="00661AFA" w:rsidRDefault="00661AFA" w:rsidP="00392A27">
      <w:pPr>
        <w:widowControl w:val="0"/>
        <w:autoSpaceDE w:val="0"/>
        <w:autoSpaceDN w:val="0"/>
        <w:adjustRightInd w:val="0"/>
        <w:ind w:firstLine="567"/>
        <w:rPr>
          <w:sz w:val="36"/>
          <w:rtl/>
        </w:rPr>
      </w:pPr>
      <w:r w:rsidRPr="00D019AB">
        <w:rPr>
          <w:rFonts w:hint="cs"/>
          <w:sz w:val="36"/>
          <w:rtl/>
        </w:rPr>
        <w:t xml:space="preserve">وعن أبي </w:t>
      </w:r>
      <w:r w:rsidRPr="00D019AB">
        <w:rPr>
          <w:sz w:val="36"/>
          <w:rtl/>
        </w:rPr>
        <w:t xml:space="preserve">هريرة </w:t>
      </w:r>
      <w:r w:rsidRPr="00505254">
        <w:rPr>
          <w:rFonts w:ascii="Islamic_" w:hAnsi="Islamic_" w:hint="cs"/>
          <w:sz w:val="36"/>
        </w:rPr>
        <w:t>z</w:t>
      </w:r>
      <w:r w:rsidRPr="00D019AB">
        <w:rPr>
          <w:sz w:val="36"/>
          <w:rtl/>
        </w:rPr>
        <w:t xml:space="preserve"> أن رسول الله </w:t>
      </w:r>
      <w:r w:rsidRPr="000F2C92">
        <w:rPr>
          <w:rFonts w:ascii="Islamic_" w:hAnsi="Islamic_"/>
          <w:sz w:val="36"/>
        </w:rPr>
        <w:t>n</w:t>
      </w:r>
      <w:r w:rsidRPr="00D019AB">
        <w:rPr>
          <w:sz w:val="36"/>
          <w:rtl/>
        </w:rPr>
        <w:t xml:space="preserve"> قال</w:t>
      </w:r>
      <w:r w:rsidR="00A83B02">
        <w:rPr>
          <w:sz w:val="36"/>
          <w:rtl/>
        </w:rPr>
        <w:t xml:space="preserve">: </w:t>
      </w:r>
      <w:r w:rsidR="00392A27">
        <w:rPr>
          <w:rFonts w:ascii="Traditional Arabic"/>
          <w:sz w:val="36"/>
          <w:rtl/>
        </w:rPr>
        <w:t>«</w:t>
      </w:r>
      <w:r w:rsidRPr="00D019AB">
        <w:rPr>
          <w:sz w:val="36"/>
          <w:rtl/>
        </w:rPr>
        <w:t xml:space="preserve">إن الشمس والقمر </w:t>
      </w:r>
      <w:r w:rsidRPr="00D019AB">
        <w:rPr>
          <w:rFonts w:hint="cs"/>
          <w:sz w:val="36"/>
          <w:rtl/>
        </w:rPr>
        <w:t>ث</w:t>
      </w:r>
      <w:r w:rsidRPr="00D019AB">
        <w:rPr>
          <w:sz w:val="36"/>
          <w:rtl/>
        </w:rPr>
        <w:t>وران في النار يوم القيامة</w:t>
      </w:r>
      <w:r w:rsidR="00B1046E">
        <w:rPr>
          <w:rFonts w:ascii="Traditional Arabic"/>
          <w:sz w:val="36"/>
          <w:rtl/>
        </w:rPr>
        <w:fldChar w:fldCharType="begin"/>
      </w:r>
      <w:r w:rsidR="00B1046E">
        <w:instrText xml:space="preserve"> XE "</w:instrText>
      </w:r>
      <w:r w:rsidR="00B1046E" w:rsidRPr="0018465D">
        <w:rPr>
          <w:sz w:val="36"/>
          <w:rtl/>
        </w:rPr>
        <w:instrText xml:space="preserve">إن الشمس والقمر </w:instrText>
      </w:r>
      <w:r w:rsidR="00B1046E" w:rsidRPr="0018465D">
        <w:rPr>
          <w:rFonts w:hint="cs"/>
          <w:sz w:val="36"/>
          <w:rtl/>
        </w:rPr>
        <w:instrText>ث</w:instrText>
      </w:r>
      <w:r w:rsidR="00B1046E" w:rsidRPr="0018465D">
        <w:rPr>
          <w:sz w:val="36"/>
          <w:rtl/>
        </w:rPr>
        <w:instrText>وران في النار يوم القيامة</w:instrText>
      </w:r>
      <w:r w:rsidR="00B1046E">
        <w:instrText xml:space="preserve">" </w:instrText>
      </w:r>
      <w:r w:rsidR="00B1046E">
        <w:rPr>
          <w:rFonts w:ascii="Traditional Arabic"/>
          <w:sz w:val="36"/>
          <w:rtl/>
        </w:rPr>
        <w:fldChar w:fldCharType="end"/>
      </w:r>
      <w:r w:rsidR="00392A27" w:rsidRPr="000E7908">
        <w:rPr>
          <w:rFonts w:ascii="Traditional Arabic"/>
          <w:sz w:val="36"/>
          <w:rtl/>
        </w:rPr>
        <w:t>»</w:t>
      </w:r>
      <w:r w:rsidRPr="00D019AB">
        <w:rPr>
          <w:sz w:val="36"/>
          <w:rtl/>
        </w:rPr>
        <w:t>. فقال الحسن</w:t>
      </w:r>
      <w:r w:rsidR="00A83B02">
        <w:rPr>
          <w:sz w:val="36"/>
          <w:rtl/>
        </w:rPr>
        <w:t xml:space="preserve">: </w:t>
      </w:r>
      <w:r w:rsidRPr="00D019AB">
        <w:rPr>
          <w:sz w:val="36"/>
          <w:rtl/>
        </w:rPr>
        <w:t>وما ذنبهما؟ فقال</w:t>
      </w:r>
      <w:r w:rsidR="00A83B02">
        <w:rPr>
          <w:sz w:val="36"/>
          <w:rtl/>
        </w:rPr>
        <w:t xml:space="preserve">: </w:t>
      </w:r>
      <w:r w:rsidRPr="00D019AB">
        <w:rPr>
          <w:sz w:val="36"/>
          <w:rtl/>
        </w:rPr>
        <w:t xml:space="preserve">أحدثك عن رسول الله </w:t>
      </w:r>
      <w:r w:rsidRPr="000F2C92">
        <w:rPr>
          <w:rFonts w:ascii="Islamic_" w:hAnsi="Islamic_"/>
          <w:sz w:val="36"/>
        </w:rPr>
        <w:t>n</w:t>
      </w:r>
      <w:r w:rsidRPr="00D019AB">
        <w:rPr>
          <w:sz w:val="36"/>
          <w:rtl/>
        </w:rPr>
        <w:t xml:space="preserve"> وتقول</w:t>
      </w:r>
      <w:r w:rsidR="00A83B02">
        <w:rPr>
          <w:sz w:val="36"/>
          <w:rtl/>
        </w:rPr>
        <w:t xml:space="preserve">: </w:t>
      </w:r>
      <w:r w:rsidRPr="00D019AB">
        <w:rPr>
          <w:sz w:val="36"/>
          <w:rtl/>
        </w:rPr>
        <w:t>أحسبه قال</w:t>
      </w:r>
      <w:r w:rsidR="00A83B02">
        <w:rPr>
          <w:sz w:val="36"/>
          <w:rtl/>
        </w:rPr>
        <w:t xml:space="preserve">: </w:t>
      </w:r>
      <w:r w:rsidRPr="00D019AB">
        <w:rPr>
          <w:sz w:val="36"/>
          <w:rtl/>
        </w:rPr>
        <w:t>وما ذنبهما</w:t>
      </w:r>
      <w:r w:rsidRPr="00D019AB">
        <w:rPr>
          <w:rFonts w:hint="cs"/>
          <w:sz w:val="36"/>
          <w:vertAlign w:val="superscript"/>
          <w:rtl/>
        </w:rPr>
        <w:t>(</w:t>
      </w:r>
      <w:r w:rsidRPr="00D019AB">
        <w:rPr>
          <w:rStyle w:val="FootnoteReference"/>
          <w:sz w:val="36"/>
          <w:rtl/>
        </w:rPr>
        <w:footnoteReference w:id="549"/>
      </w:r>
      <w:r w:rsidRPr="00D019AB">
        <w:rPr>
          <w:rFonts w:hint="cs"/>
          <w:sz w:val="36"/>
          <w:vertAlign w:val="superscript"/>
          <w:rtl/>
        </w:rPr>
        <w:t>)</w:t>
      </w:r>
      <w:r w:rsidRPr="00D019AB">
        <w:rPr>
          <w:sz w:val="36"/>
          <w:rtl/>
        </w:rPr>
        <w:t>.</w:t>
      </w:r>
    </w:p>
    <w:p w:rsidR="00661AFA" w:rsidRPr="00937811" w:rsidRDefault="00661AFA" w:rsidP="000E2946">
      <w:pPr>
        <w:widowControl w:val="0"/>
        <w:autoSpaceDE w:val="0"/>
        <w:autoSpaceDN w:val="0"/>
        <w:adjustRightInd w:val="0"/>
        <w:rPr>
          <w:rFonts w:ascii="Traditional Arabic"/>
          <w:color w:val="FF0000"/>
          <w:sz w:val="36"/>
          <w:rtl/>
        </w:rPr>
      </w:pPr>
      <w:r>
        <w:rPr>
          <w:rFonts w:hint="cs"/>
          <w:sz w:val="36"/>
          <w:rtl/>
        </w:rPr>
        <w:t>وقد ورد الحديث عند البخاري بلفظ</w:t>
      </w:r>
      <w:r w:rsidR="00A83B02">
        <w:rPr>
          <w:rFonts w:hint="cs"/>
          <w:sz w:val="36"/>
          <w:rtl/>
        </w:rPr>
        <w:t xml:space="preserve">: </w:t>
      </w:r>
      <w:r w:rsidR="006F025E">
        <w:rPr>
          <w:sz w:val="36"/>
          <w:rtl/>
        </w:rPr>
        <w:t>"</w:t>
      </w:r>
      <w:r>
        <w:rPr>
          <w:rFonts w:ascii="Traditional Arabic" w:hint="eastAsia"/>
          <w:color w:val="000000"/>
          <w:sz w:val="36"/>
          <w:rtl/>
        </w:rPr>
        <w:t>الشمس</w:t>
      </w:r>
      <w:r>
        <w:rPr>
          <w:rFonts w:ascii="Traditional Arabic"/>
          <w:color w:val="000000"/>
          <w:sz w:val="36"/>
          <w:rtl/>
        </w:rPr>
        <w:t xml:space="preserve"> </w:t>
      </w:r>
      <w:r>
        <w:rPr>
          <w:rFonts w:ascii="Traditional Arabic" w:hint="eastAsia"/>
          <w:color w:val="000000"/>
          <w:sz w:val="36"/>
          <w:rtl/>
        </w:rPr>
        <w:t>والقمر</w:t>
      </w:r>
      <w:r>
        <w:rPr>
          <w:rFonts w:ascii="Traditional Arabic"/>
          <w:color w:val="000000"/>
          <w:sz w:val="36"/>
          <w:rtl/>
        </w:rPr>
        <w:t xml:space="preserve"> </w:t>
      </w:r>
      <w:r w:rsidRPr="00937811">
        <w:rPr>
          <w:rFonts w:ascii="Traditional Arabic" w:hint="eastAsia"/>
          <w:sz w:val="36"/>
          <w:rtl/>
        </w:rPr>
        <w:t>مكوران</w:t>
      </w:r>
      <w:r w:rsidR="00B1046E">
        <w:rPr>
          <w:rFonts w:ascii="Traditional Arabic"/>
          <w:sz w:val="36"/>
          <w:vertAlign w:val="superscript"/>
          <w:rtl/>
        </w:rPr>
        <w:fldChar w:fldCharType="begin"/>
      </w:r>
      <w:r w:rsidR="00B1046E">
        <w:instrText xml:space="preserve"> XE "</w:instrText>
      </w:r>
      <w:r w:rsidR="00B1046E" w:rsidRPr="00353323">
        <w:rPr>
          <w:rFonts w:ascii="Traditional Arabic" w:hint="eastAsia"/>
          <w:sz w:val="36"/>
          <w:rtl/>
        </w:rPr>
        <w:instrText>مكوران</w:instrText>
      </w:r>
      <w:r w:rsidR="00B1046E">
        <w:instrText xml:space="preserve">" </w:instrText>
      </w:r>
      <w:r w:rsidR="00B1046E">
        <w:rPr>
          <w:rFonts w:ascii="Traditional Arabic"/>
          <w:sz w:val="36"/>
          <w:vertAlign w:val="superscript"/>
          <w:rtl/>
        </w:rPr>
        <w:fldChar w:fldCharType="end"/>
      </w:r>
      <w:r w:rsidRPr="007F35C4">
        <w:rPr>
          <w:rFonts w:ascii="Traditional Arabic" w:hint="cs"/>
          <w:sz w:val="36"/>
          <w:vertAlign w:val="superscript"/>
          <w:rtl/>
        </w:rPr>
        <w:t>(</w:t>
      </w:r>
      <w:r w:rsidRPr="007F35C4">
        <w:rPr>
          <w:rStyle w:val="FootnoteReference"/>
          <w:rFonts w:ascii="Traditional Arabic"/>
          <w:sz w:val="36"/>
          <w:rtl/>
        </w:rPr>
        <w:footnoteReference w:id="550"/>
      </w:r>
      <w:r w:rsidRPr="007F35C4">
        <w:rPr>
          <w:rFonts w:ascii="Traditional Arabic" w:hint="cs"/>
          <w:sz w:val="36"/>
          <w:vertAlign w:val="superscript"/>
          <w:rtl/>
        </w:rPr>
        <w:t>)</w:t>
      </w:r>
      <w:r w:rsidRPr="00937811">
        <w:rPr>
          <w:rFonts w:ascii="Traditional Arabic"/>
          <w:sz w:val="36"/>
          <w:rtl/>
        </w:rPr>
        <w:t xml:space="preserve"> </w:t>
      </w:r>
      <w:r w:rsidRPr="00937811">
        <w:rPr>
          <w:rFonts w:ascii="Traditional Arabic" w:hint="eastAsia"/>
          <w:sz w:val="36"/>
          <w:rtl/>
        </w:rPr>
        <w:t>يوم</w:t>
      </w:r>
      <w:r>
        <w:rPr>
          <w:rFonts w:ascii="Traditional Arabic"/>
          <w:color w:val="000000"/>
          <w:sz w:val="36"/>
          <w:rtl/>
        </w:rPr>
        <w:t xml:space="preserve"> </w:t>
      </w:r>
      <w:r>
        <w:rPr>
          <w:rFonts w:ascii="Traditional Arabic" w:hint="eastAsia"/>
          <w:color w:val="000000"/>
          <w:sz w:val="36"/>
          <w:rtl/>
        </w:rPr>
        <w:t>القيامة</w:t>
      </w:r>
      <w:r w:rsidR="00B1046E">
        <w:rPr>
          <w:sz w:val="36"/>
          <w:rtl/>
        </w:rPr>
        <w:fldChar w:fldCharType="begin"/>
      </w:r>
      <w:r w:rsidR="00B1046E">
        <w:instrText xml:space="preserve"> XE "</w:instrText>
      </w:r>
      <w:r w:rsidR="00B1046E" w:rsidRPr="00B12FD5">
        <w:rPr>
          <w:rFonts w:ascii="Traditional Arabic" w:hint="eastAsia"/>
          <w:color w:val="000000"/>
          <w:sz w:val="36"/>
          <w:rtl/>
        </w:rPr>
        <w:instrText>الشمس</w:instrText>
      </w:r>
      <w:r w:rsidR="00B1046E" w:rsidRPr="00B12FD5">
        <w:rPr>
          <w:rFonts w:ascii="Traditional Arabic"/>
          <w:color w:val="000000"/>
          <w:sz w:val="36"/>
          <w:rtl/>
        </w:rPr>
        <w:instrText xml:space="preserve"> </w:instrText>
      </w:r>
      <w:r w:rsidR="00B1046E" w:rsidRPr="00B12FD5">
        <w:rPr>
          <w:rFonts w:ascii="Traditional Arabic" w:hint="eastAsia"/>
          <w:color w:val="000000"/>
          <w:sz w:val="36"/>
          <w:rtl/>
        </w:rPr>
        <w:instrText>والقمر</w:instrText>
      </w:r>
      <w:r w:rsidR="00B1046E" w:rsidRPr="00B12FD5">
        <w:rPr>
          <w:rFonts w:ascii="Traditional Arabic"/>
          <w:color w:val="000000"/>
          <w:sz w:val="36"/>
          <w:rtl/>
        </w:rPr>
        <w:instrText xml:space="preserve"> </w:instrText>
      </w:r>
      <w:r w:rsidR="00B1046E" w:rsidRPr="00B12FD5">
        <w:rPr>
          <w:rFonts w:ascii="Traditional Arabic" w:hint="eastAsia"/>
          <w:sz w:val="36"/>
          <w:rtl/>
        </w:rPr>
        <w:instrText>مكوران</w:instrText>
      </w:r>
      <w:r w:rsidR="00B1046E" w:rsidRPr="00B12FD5">
        <w:rPr>
          <w:rFonts w:ascii="Traditional Arabic" w:hint="cs"/>
          <w:sz w:val="36"/>
          <w:vertAlign w:val="superscript"/>
          <w:rtl/>
        </w:rPr>
        <w:instrText>()</w:instrText>
      </w:r>
      <w:r w:rsidR="00B1046E" w:rsidRPr="00B12FD5">
        <w:rPr>
          <w:rFonts w:ascii="Traditional Arabic"/>
          <w:sz w:val="36"/>
          <w:rtl/>
        </w:rPr>
        <w:instrText xml:space="preserve"> </w:instrText>
      </w:r>
      <w:r w:rsidR="00B1046E" w:rsidRPr="00B12FD5">
        <w:rPr>
          <w:rFonts w:ascii="Traditional Arabic" w:hint="eastAsia"/>
          <w:sz w:val="36"/>
          <w:rtl/>
        </w:rPr>
        <w:instrText>يوم</w:instrText>
      </w:r>
      <w:r w:rsidR="00B1046E" w:rsidRPr="00B12FD5">
        <w:rPr>
          <w:rFonts w:ascii="Traditional Arabic"/>
          <w:color w:val="000000"/>
          <w:sz w:val="36"/>
          <w:rtl/>
        </w:rPr>
        <w:instrText xml:space="preserve"> </w:instrText>
      </w:r>
      <w:r w:rsidR="00B1046E" w:rsidRPr="00B12FD5">
        <w:rPr>
          <w:rFonts w:ascii="Traditional Arabic" w:hint="eastAsia"/>
          <w:color w:val="000000"/>
          <w:sz w:val="36"/>
          <w:rtl/>
        </w:rPr>
        <w:instrText>القيامة</w:instrText>
      </w:r>
      <w:r w:rsidR="00B1046E">
        <w:instrText xml:space="preserve">" </w:instrText>
      </w:r>
      <w:r w:rsidR="00B1046E">
        <w:rPr>
          <w:sz w:val="36"/>
          <w:rtl/>
        </w:rPr>
        <w:fldChar w:fldCharType="end"/>
      </w:r>
      <w:r>
        <w:rPr>
          <w:rFonts w:hint="cs"/>
          <w:sz w:val="36"/>
          <w:rtl/>
        </w:rPr>
        <w:t>"</w:t>
      </w:r>
      <w:r w:rsidRPr="00937811">
        <w:rPr>
          <w:rFonts w:hint="cs"/>
          <w:sz w:val="36"/>
          <w:vertAlign w:val="superscript"/>
          <w:rtl/>
        </w:rPr>
        <w:t>(</w:t>
      </w:r>
      <w:r w:rsidRPr="00937811">
        <w:rPr>
          <w:rStyle w:val="FootnoteReference"/>
          <w:sz w:val="36"/>
          <w:rtl/>
        </w:rPr>
        <w:footnoteReference w:id="551"/>
      </w:r>
      <w:r w:rsidRPr="00937811">
        <w:rPr>
          <w:rFonts w:hint="cs"/>
          <w:sz w:val="36"/>
          <w:vertAlign w:val="superscript"/>
          <w:rtl/>
        </w:rPr>
        <w:t>)</w:t>
      </w:r>
      <w:r>
        <w:rPr>
          <w:rFonts w:hint="cs"/>
          <w:sz w:val="36"/>
          <w:rtl/>
        </w:rPr>
        <w:t>.</w:t>
      </w:r>
    </w:p>
    <w:p w:rsidR="00661AFA" w:rsidRPr="00D019AB" w:rsidRDefault="00661AFA" w:rsidP="000E2946">
      <w:pPr>
        <w:widowControl w:val="0"/>
        <w:autoSpaceDE w:val="0"/>
        <w:autoSpaceDN w:val="0"/>
        <w:adjustRightInd w:val="0"/>
        <w:ind w:firstLine="567"/>
        <w:rPr>
          <w:sz w:val="36"/>
          <w:rtl/>
        </w:rPr>
      </w:pPr>
    </w:p>
    <w:p w:rsidR="00661AFA" w:rsidRPr="00D019AB" w:rsidRDefault="00661AFA" w:rsidP="009538FE">
      <w:pPr>
        <w:widowControl w:val="0"/>
        <w:autoSpaceDE w:val="0"/>
        <w:autoSpaceDN w:val="0"/>
        <w:adjustRightInd w:val="0"/>
        <w:spacing w:after="120"/>
        <w:ind w:firstLine="567"/>
        <w:jc w:val="both"/>
        <w:outlineLvl w:val="1"/>
        <w:rPr>
          <w:sz w:val="36"/>
          <w:rtl/>
        </w:rPr>
      </w:pPr>
      <w:bookmarkStart w:id="232" w:name="_Toc84671925"/>
      <w:bookmarkStart w:id="233" w:name="_Toc521973041"/>
      <w:r w:rsidRPr="00205140">
        <w:rPr>
          <w:rFonts w:hint="cs"/>
          <w:b/>
          <w:bCs/>
          <w:sz w:val="36"/>
          <w:rtl/>
        </w:rPr>
        <w:t>3</w:t>
      </w:r>
      <w:r w:rsidRPr="009F5F5F">
        <w:rPr>
          <w:rFonts w:hint="cs"/>
          <w:sz w:val="36"/>
          <w:rtl/>
        </w:rPr>
        <w:t>-</w:t>
      </w:r>
      <w:r w:rsidRPr="00D019AB">
        <w:rPr>
          <w:rFonts w:hint="cs"/>
          <w:sz w:val="36"/>
          <w:rtl/>
        </w:rPr>
        <w:t xml:space="preserve"> خشوع الشمس عند تجلي الله</w:t>
      </w:r>
      <w:r w:rsidR="00A83B02">
        <w:rPr>
          <w:rFonts w:hint="cs"/>
          <w:sz w:val="36"/>
          <w:rtl/>
        </w:rPr>
        <w:t>:</w:t>
      </w:r>
      <w:bookmarkEnd w:id="232"/>
      <w:r w:rsidR="00A83B02">
        <w:rPr>
          <w:rFonts w:hint="cs"/>
          <w:sz w:val="36"/>
          <w:rtl/>
        </w:rPr>
        <w:t xml:space="preserve"> </w:t>
      </w:r>
      <w:bookmarkEnd w:id="233"/>
    </w:p>
    <w:p w:rsidR="00661AFA" w:rsidRPr="00D019AB" w:rsidRDefault="00661AFA" w:rsidP="00392A27">
      <w:pPr>
        <w:widowControl w:val="0"/>
        <w:autoSpaceDE w:val="0"/>
        <w:autoSpaceDN w:val="0"/>
        <w:adjustRightInd w:val="0"/>
        <w:ind w:firstLine="567"/>
        <w:rPr>
          <w:sz w:val="36"/>
          <w:rtl/>
        </w:rPr>
      </w:pPr>
      <w:r w:rsidRPr="00D019AB">
        <w:rPr>
          <w:sz w:val="36"/>
          <w:rtl/>
        </w:rPr>
        <w:t xml:space="preserve">في </w:t>
      </w:r>
      <w:r w:rsidR="00205140">
        <w:rPr>
          <w:rFonts w:hint="cs"/>
          <w:sz w:val="36"/>
          <w:rtl/>
        </w:rPr>
        <w:t xml:space="preserve">بعض ألفاظ </w:t>
      </w:r>
      <w:r w:rsidRPr="00D019AB">
        <w:rPr>
          <w:sz w:val="36"/>
          <w:rtl/>
        </w:rPr>
        <w:t>حديث الكسوف</w:t>
      </w:r>
      <w:r w:rsidR="00A83B02">
        <w:rPr>
          <w:sz w:val="36"/>
          <w:rtl/>
        </w:rPr>
        <w:t xml:space="preserve">: </w:t>
      </w:r>
      <w:r w:rsidR="00392A27">
        <w:rPr>
          <w:rFonts w:ascii="Traditional Arabic"/>
          <w:sz w:val="36"/>
          <w:rtl/>
        </w:rPr>
        <w:t>«</w:t>
      </w:r>
      <w:r w:rsidRPr="00D019AB">
        <w:rPr>
          <w:sz w:val="36"/>
          <w:rtl/>
        </w:rPr>
        <w:t xml:space="preserve">إن الشمس والقمر خَلْقان من خَلْق الله، وإنهما لا </w:t>
      </w:r>
      <w:r w:rsidRPr="00D019AB">
        <w:rPr>
          <w:sz w:val="36"/>
          <w:rtl/>
        </w:rPr>
        <w:lastRenderedPageBreak/>
        <w:t xml:space="preserve">ينكسفان لموت أحد ولا لحياته، ولكن الله </w:t>
      </w:r>
      <w:r w:rsidRPr="00962818">
        <w:rPr>
          <w:rFonts w:ascii="Islamic_" w:hAnsi="Islamic_"/>
          <w:sz w:val="36"/>
        </w:rPr>
        <w:t>k</w:t>
      </w:r>
      <w:r w:rsidRPr="00D019AB">
        <w:rPr>
          <w:sz w:val="36"/>
          <w:rtl/>
        </w:rPr>
        <w:t xml:space="preserve"> إذا تَجَلى لشيء من خلقه خشع له</w:t>
      </w:r>
      <w:r w:rsidR="00B1046E">
        <w:rPr>
          <w:rFonts w:ascii="Traditional Arabic"/>
          <w:sz w:val="36"/>
          <w:rtl/>
        </w:rPr>
        <w:fldChar w:fldCharType="begin"/>
      </w:r>
      <w:r w:rsidR="00B1046E">
        <w:instrText xml:space="preserve"> XE "</w:instrText>
      </w:r>
      <w:r w:rsidR="00B1046E" w:rsidRPr="00894074">
        <w:rPr>
          <w:sz w:val="36"/>
          <w:rtl/>
        </w:rPr>
        <w:instrText xml:space="preserve">إن الشمس والقمر خَلْقان من خَلْق الله، وإنهما لا ينكسفان لموت أحد ولا لحياته، ولكن الله </w:instrText>
      </w:r>
      <w:r w:rsidR="00B1046E" w:rsidRPr="00894074">
        <w:rPr>
          <w:rFonts w:ascii="Islamic_" w:hAnsi="Islamic_"/>
          <w:sz w:val="36"/>
        </w:rPr>
        <w:instrText>k</w:instrText>
      </w:r>
      <w:r w:rsidR="00B1046E" w:rsidRPr="00894074">
        <w:rPr>
          <w:sz w:val="36"/>
          <w:rtl/>
        </w:rPr>
        <w:instrText xml:space="preserve"> إذا تَجَلى لشيء من خلقه خشع له</w:instrText>
      </w:r>
      <w:r w:rsidR="00B1046E">
        <w:instrText xml:space="preserve">" </w:instrText>
      </w:r>
      <w:r w:rsidR="00B1046E">
        <w:rPr>
          <w:rFonts w:ascii="Traditional Arabic"/>
          <w:sz w:val="36"/>
          <w:rtl/>
        </w:rPr>
        <w:fldChar w:fldCharType="end"/>
      </w:r>
      <w:r w:rsidR="00392A27" w:rsidRPr="000E7908">
        <w:rPr>
          <w:rFonts w:ascii="Traditional Arabic"/>
          <w:sz w:val="36"/>
          <w:rtl/>
        </w:rPr>
        <w:t>»</w:t>
      </w:r>
      <w:r w:rsidRPr="00D019AB">
        <w:rPr>
          <w:rFonts w:hint="cs"/>
          <w:sz w:val="36"/>
          <w:vertAlign w:val="superscript"/>
          <w:rtl/>
        </w:rPr>
        <w:t>(</w:t>
      </w:r>
      <w:r w:rsidRPr="00D019AB">
        <w:rPr>
          <w:rStyle w:val="FootnoteReference"/>
          <w:sz w:val="36"/>
          <w:rtl/>
        </w:rPr>
        <w:footnoteReference w:id="552"/>
      </w:r>
      <w:r w:rsidRPr="00D019AB">
        <w:rPr>
          <w:rFonts w:hint="cs"/>
          <w:sz w:val="36"/>
          <w:vertAlign w:val="superscript"/>
          <w:rtl/>
        </w:rPr>
        <w:t>)</w:t>
      </w:r>
      <w:r w:rsidRPr="00D019AB">
        <w:rPr>
          <w:sz w:val="36"/>
          <w:rtl/>
        </w:rPr>
        <w:t>.</w:t>
      </w:r>
    </w:p>
    <w:p w:rsidR="00661AFA" w:rsidRPr="00D019AB" w:rsidRDefault="00661AFA" w:rsidP="000E2946">
      <w:pPr>
        <w:widowControl w:val="0"/>
        <w:autoSpaceDE w:val="0"/>
        <w:autoSpaceDN w:val="0"/>
        <w:adjustRightInd w:val="0"/>
        <w:ind w:firstLine="567"/>
        <w:rPr>
          <w:sz w:val="36"/>
          <w:rtl/>
        </w:rPr>
      </w:pPr>
    </w:p>
    <w:p w:rsidR="00661AFA" w:rsidRPr="00D019AB" w:rsidRDefault="00661AFA" w:rsidP="009538FE">
      <w:pPr>
        <w:widowControl w:val="0"/>
        <w:autoSpaceDE w:val="0"/>
        <w:autoSpaceDN w:val="0"/>
        <w:adjustRightInd w:val="0"/>
        <w:spacing w:after="120"/>
        <w:ind w:firstLine="567"/>
        <w:jc w:val="both"/>
        <w:outlineLvl w:val="1"/>
        <w:rPr>
          <w:rFonts w:ascii="Traditional Arabic"/>
          <w:sz w:val="36"/>
          <w:rtl/>
        </w:rPr>
      </w:pPr>
      <w:bookmarkStart w:id="234" w:name="_Toc84671926"/>
      <w:bookmarkStart w:id="235" w:name="_Toc521973042"/>
      <w:r w:rsidRPr="00205140">
        <w:rPr>
          <w:rFonts w:ascii="Traditional Arabic" w:hint="cs"/>
          <w:b/>
          <w:bCs/>
          <w:sz w:val="36"/>
          <w:rtl/>
        </w:rPr>
        <w:t>4</w:t>
      </w:r>
      <w:r w:rsidRPr="00D019AB">
        <w:rPr>
          <w:rFonts w:ascii="Traditional Arabic" w:hint="cs"/>
          <w:sz w:val="36"/>
          <w:rtl/>
        </w:rPr>
        <w:t>- لا تخرج الشمس حتى ينخسها سبعون ألف ملك</w:t>
      </w:r>
      <w:r w:rsidR="00A83B02">
        <w:rPr>
          <w:rFonts w:ascii="Traditional Arabic" w:hint="cs"/>
          <w:sz w:val="36"/>
          <w:rtl/>
        </w:rPr>
        <w:t>:</w:t>
      </w:r>
      <w:bookmarkEnd w:id="234"/>
      <w:r w:rsidR="00A83B02">
        <w:rPr>
          <w:rFonts w:ascii="Traditional Arabic" w:hint="cs"/>
          <w:sz w:val="36"/>
          <w:rtl/>
        </w:rPr>
        <w:t xml:space="preserve"> </w:t>
      </w:r>
      <w:bookmarkEnd w:id="235"/>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eastAsia"/>
          <w:sz w:val="36"/>
          <w:rtl/>
        </w:rPr>
        <w:t>عن</w:t>
      </w:r>
      <w:r w:rsidRPr="00D019AB">
        <w:rPr>
          <w:rFonts w:ascii="Traditional Arabic"/>
          <w:sz w:val="36"/>
          <w:rtl/>
        </w:rPr>
        <w:t xml:space="preserve"> </w:t>
      </w:r>
      <w:r w:rsidRPr="00D019AB">
        <w:rPr>
          <w:rFonts w:ascii="Traditional Arabic" w:hint="cs"/>
          <w:sz w:val="36"/>
          <w:rtl/>
        </w:rPr>
        <w:t>ا</w:t>
      </w:r>
      <w:r w:rsidRPr="00D019AB">
        <w:rPr>
          <w:rFonts w:ascii="Traditional Arabic" w:hint="eastAsia"/>
          <w:sz w:val="36"/>
          <w:rtl/>
        </w:rPr>
        <w:t>بن</w:t>
      </w:r>
      <w:r w:rsidRPr="00D019AB">
        <w:rPr>
          <w:rFonts w:ascii="Traditional Arabic"/>
          <w:sz w:val="36"/>
          <w:rtl/>
        </w:rPr>
        <w:t xml:space="preserve"> </w:t>
      </w:r>
      <w:r w:rsidRPr="00D019AB">
        <w:rPr>
          <w:rFonts w:ascii="Traditional Arabic" w:hint="eastAsia"/>
          <w:sz w:val="36"/>
          <w:rtl/>
        </w:rPr>
        <w:t>عباس</w:t>
      </w:r>
      <w:r w:rsidRPr="00D019AB">
        <w:rPr>
          <w:rFonts w:ascii="Traditional Arabic"/>
          <w:sz w:val="36"/>
          <w:rtl/>
        </w:rPr>
        <w:t xml:space="preserve"> </w:t>
      </w:r>
      <w:r w:rsidRPr="006B04B6">
        <w:rPr>
          <w:rFonts w:ascii="Islamic_" w:hAnsi="Islamic_" w:hint="cs"/>
          <w:sz w:val="36"/>
        </w:rPr>
        <w:t>c</w:t>
      </w:r>
      <w:r>
        <w:rPr>
          <w:rFonts w:ascii="Traditional Arabic" w:hint="cs"/>
          <w:sz w:val="36"/>
          <w:rtl/>
        </w:rPr>
        <w:t xml:space="preserve"> </w:t>
      </w:r>
      <w:r w:rsidRPr="00D019AB">
        <w:rPr>
          <w:rFonts w:ascii="Traditional Arabic" w:hint="eastAsia"/>
          <w:sz w:val="36"/>
          <w:rtl/>
        </w:rPr>
        <w:t>أنه</w:t>
      </w:r>
      <w:r w:rsidRPr="00D019AB">
        <w:rPr>
          <w:rFonts w:ascii="Traditional Arabic"/>
          <w:sz w:val="36"/>
          <w:rtl/>
        </w:rPr>
        <w:t xml:space="preserve"> </w:t>
      </w:r>
      <w:r w:rsidRPr="00D019AB">
        <w:rPr>
          <w:rFonts w:ascii="Traditional Arabic" w:hint="eastAsia"/>
          <w:sz w:val="36"/>
          <w:rtl/>
        </w:rPr>
        <w:t>قال</w:t>
      </w:r>
      <w:r w:rsidRPr="00D019AB">
        <w:rPr>
          <w:rFonts w:ascii="Traditional Arabic"/>
          <w:sz w:val="36"/>
          <w:rtl/>
        </w:rPr>
        <w:t xml:space="preserve"> </w:t>
      </w:r>
      <w:r w:rsidRPr="00D019AB">
        <w:rPr>
          <w:rFonts w:ascii="Traditional Arabic" w:hint="eastAsia"/>
          <w:sz w:val="36"/>
          <w:rtl/>
        </w:rPr>
        <w:t>له</w:t>
      </w:r>
      <w:r w:rsidR="00A83B02">
        <w:rPr>
          <w:rFonts w:ascii="Traditional Arabic" w:hint="cs"/>
          <w:sz w:val="36"/>
          <w:rtl/>
        </w:rPr>
        <w:t xml:space="preserve">: </w:t>
      </w:r>
      <w:r w:rsidRPr="00D019AB">
        <w:rPr>
          <w:rFonts w:ascii="Traditional Arabic" w:hint="cs"/>
          <w:sz w:val="36"/>
          <w:rtl/>
        </w:rPr>
        <w:t>أرأيت</w:t>
      </w:r>
      <w:r w:rsidRPr="00D019AB">
        <w:rPr>
          <w:rFonts w:ascii="Traditional Arabic"/>
          <w:sz w:val="36"/>
          <w:rtl/>
        </w:rPr>
        <w:t xml:space="preserve"> </w:t>
      </w:r>
      <w:r w:rsidRPr="00D019AB">
        <w:rPr>
          <w:rFonts w:ascii="Traditional Arabic" w:hint="eastAsia"/>
          <w:sz w:val="36"/>
          <w:rtl/>
        </w:rPr>
        <w:t>ما</w:t>
      </w:r>
      <w:r w:rsidRPr="00D019AB">
        <w:rPr>
          <w:rFonts w:ascii="Traditional Arabic"/>
          <w:sz w:val="36"/>
          <w:rtl/>
        </w:rPr>
        <w:t xml:space="preserve"> </w:t>
      </w:r>
      <w:r w:rsidRPr="00D019AB">
        <w:rPr>
          <w:rFonts w:ascii="Traditional Arabic" w:hint="eastAsia"/>
          <w:sz w:val="36"/>
          <w:rtl/>
        </w:rPr>
        <w:t>جاء</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205140">
        <w:rPr>
          <w:rFonts w:ascii="Traditional Arabic" w:hint="eastAsia"/>
          <w:sz w:val="36"/>
          <w:rtl/>
        </w:rPr>
        <w:t>النبي</w:t>
      </w:r>
      <w:r w:rsidRPr="00205140">
        <w:rPr>
          <w:rFonts w:ascii="Traditional Arabic"/>
          <w:sz w:val="36"/>
          <w:rtl/>
        </w:rPr>
        <w:t xml:space="preserve"> </w:t>
      </w:r>
      <w:r w:rsidR="00983F13" w:rsidRPr="00205140">
        <w:rPr>
          <w:rFonts w:ascii="Islamic_" w:eastAsia="MS Mincho" w:hAnsi="Islamic_" w:hint="cs"/>
          <w:sz w:val="36"/>
        </w:rPr>
        <w:t>n</w:t>
      </w:r>
      <w:r w:rsidRPr="00205140">
        <w:rPr>
          <w:rFonts w:ascii="Traditional Arabic"/>
          <w:sz w:val="36"/>
          <w:rtl/>
        </w:rPr>
        <w:t xml:space="preserve"> </w:t>
      </w:r>
      <w:r w:rsidRPr="00205140">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أمية</w:t>
      </w:r>
      <w:r w:rsidRPr="00D019AB">
        <w:rPr>
          <w:rFonts w:ascii="Traditional Arabic"/>
          <w:sz w:val="36"/>
          <w:rtl/>
        </w:rPr>
        <w:t xml:space="preserve"> </w:t>
      </w:r>
      <w:r w:rsidRPr="00D019AB">
        <w:rPr>
          <w:rFonts w:ascii="Traditional Arabic" w:hint="eastAsia"/>
          <w:sz w:val="36"/>
          <w:rtl/>
        </w:rPr>
        <w:t>بن</w:t>
      </w:r>
      <w:r w:rsidRPr="00D019AB">
        <w:rPr>
          <w:rFonts w:ascii="Traditional Arabic"/>
          <w:sz w:val="36"/>
          <w:rtl/>
        </w:rPr>
        <w:t xml:space="preserve"> </w:t>
      </w:r>
      <w:r w:rsidRPr="00D019AB">
        <w:rPr>
          <w:rFonts w:ascii="Traditional Arabic" w:hint="eastAsia"/>
          <w:sz w:val="36"/>
          <w:rtl/>
        </w:rPr>
        <w:t>أبي</w:t>
      </w:r>
      <w:r w:rsidRPr="00D019AB">
        <w:rPr>
          <w:rFonts w:ascii="Traditional Arabic"/>
          <w:sz w:val="36"/>
          <w:rtl/>
        </w:rPr>
        <w:t xml:space="preserve"> </w:t>
      </w:r>
      <w:r w:rsidRPr="00D019AB">
        <w:rPr>
          <w:rFonts w:ascii="Traditional Arabic" w:hint="eastAsia"/>
          <w:sz w:val="36"/>
          <w:rtl/>
        </w:rPr>
        <w:t>الصلت</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آمن</w:t>
      </w:r>
      <w:r w:rsidRPr="00D019AB">
        <w:rPr>
          <w:rFonts w:ascii="Traditional Arabic"/>
          <w:sz w:val="36"/>
          <w:rtl/>
        </w:rPr>
        <w:t xml:space="preserve"> </w:t>
      </w:r>
      <w:r w:rsidRPr="00D019AB">
        <w:rPr>
          <w:rFonts w:ascii="Traditional Arabic" w:hint="eastAsia"/>
          <w:sz w:val="36"/>
          <w:rtl/>
        </w:rPr>
        <w:t>شعره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وكفر</w:t>
      </w:r>
      <w:r w:rsidRPr="00D019AB">
        <w:rPr>
          <w:rFonts w:ascii="Traditional Arabic"/>
          <w:sz w:val="36"/>
          <w:rtl/>
        </w:rPr>
        <w:t xml:space="preserve"> </w:t>
      </w:r>
      <w:r w:rsidRPr="00D019AB">
        <w:rPr>
          <w:rFonts w:ascii="Traditional Arabic" w:hint="eastAsia"/>
          <w:sz w:val="36"/>
          <w:rtl/>
        </w:rPr>
        <w:t>قلبه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w:t>
      </w:r>
      <w:r w:rsidR="00A83B02">
        <w:rPr>
          <w:rFonts w:ascii="Traditional Arabic" w:hint="cs"/>
          <w:sz w:val="36"/>
          <w:rtl/>
        </w:rPr>
        <w:t xml:space="preserve">: </w:t>
      </w:r>
      <w:r w:rsidRPr="00D019AB">
        <w:rPr>
          <w:rFonts w:ascii="Traditional Arabic" w:hint="eastAsia"/>
          <w:sz w:val="36"/>
          <w:rtl/>
        </w:rPr>
        <w:t>هو</w:t>
      </w:r>
      <w:r w:rsidRPr="00D019AB">
        <w:rPr>
          <w:rFonts w:ascii="Traditional Arabic"/>
          <w:sz w:val="36"/>
          <w:rtl/>
        </w:rPr>
        <w:t xml:space="preserve"> </w:t>
      </w:r>
      <w:r w:rsidRPr="00D019AB">
        <w:rPr>
          <w:rFonts w:ascii="Traditional Arabic" w:hint="eastAsia"/>
          <w:sz w:val="36"/>
          <w:rtl/>
        </w:rPr>
        <w:t>حق</w:t>
      </w:r>
      <w:r w:rsidRPr="00D019AB">
        <w:rPr>
          <w:rFonts w:ascii="Traditional Arabic"/>
          <w:sz w:val="36"/>
          <w:rtl/>
        </w:rPr>
        <w:t xml:space="preserve"> </w:t>
      </w:r>
      <w:r w:rsidRPr="00D019AB">
        <w:rPr>
          <w:rFonts w:ascii="Traditional Arabic" w:hint="eastAsia"/>
          <w:sz w:val="36"/>
          <w:rtl/>
        </w:rPr>
        <w:t>فما</w:t>
      </w:r>
      <w:r w:rsidRPr="00D019AB">
        <w:rPr>
          <w:rFonts w:ascii="Traditional Arabic"/>
          <w:sz w:val="36"/>
          <w:rtl/>
        </w:rPr>
        <w:t xml:space="preserve"> </w:t>
      </w:r>
      <w:r w:rsidRPr="00D019AB">
        <w:rPr>
          <w:rFonts w:ascii="Traditional Arabic" w:hint="eastAsia"/>
          <w:sz w:val="36"/>
          <w:rtl/>
        </w:rPr>
        <w:t>أنكرتم</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شعره</w:t>
      </w:r>
      <w:r w:rsidR="00B1046E">
        <w:rPr>
          <w:rFonts w:ascii="Traditional Arabic"/>
          <w:sz w:val="36"/>
          <w:rtl/>
        </w:rPr>
        <w:fldChar w:fldCharType="begin"/>
      </w:r>
      <w:r w:rsidR="00B1046E">
        <w:instrText xml:space="preserve"> XE "</w:instrText>
      </w:r>
      <w:r w:rsidR="00B1046E" w:rsidRPr="00C1745D">
        <w:rPr>
          <w:rFonts w:ascii="Traditional Arabic" w:hint="cs"/>
          <w:sz w:val="36"/>
          <w:rtl/>
        </w:rPr>
        <w:instrText>أرأيت</w:instrText>
      </w:r>
      <w:r w:rsidR="00B1046E" w:rsidRPr="00C1745D">
        <w:rPr>
          <w:rFonts w:ascii="Traditional Arabic"/>
          <w:sz w:val="36"/>
          <w:rtl/>
        </w:rPr>
        <w:instrText xml:space="preserve"> </w:instrText>
      </w:r>
      <w:r w:rsidR="00B1046E" w:rsidRPr="00C1745D">
        <w:rPr>
          <w:rFonts w:ascii="Traditional Arabic" w:hint="eastAsia"/>
          <w:sz w:val="36"/>
          <w:rtl/>
        </w:rPr>
        <w:instrText>ما</w:instrText>
      </w:r>
      <w:r w:rsidR="00B1046E" w:rsidRPr="00C1745D">
        <w:rPr>
          <w:rFonts w:ascii="Traditional Arabic"/>
          <w:sz w:val="36"/>
          <w:rtl/>
        </w:rPr>
        <w:instrText xml:space="preserve"> </w:instrText>
      </w:r>
      <w:r w:rsidR="00B1046E" w:rsidRPr="00C1745D">
        <w:rPr>
          <w:rFonts w:ascii="Traditional Arabic" w:hint="eastAsia"/>
          <w:sz w:val="36"/>
          <w:rtl/>
        </w:rPr>
        <w:instrText>جاء</w:instrText>
      </w:r>
      <w:r w:rsidR="00B1046E" w:rsidRPr="00C1745D">
        <w:rPr>
          <w:rFonts w:ascii="Traditional Arabic"/>
          <w:sz w:val="36"/>
          <w:rtl/>
        </w:rPr>
        <w:instrText xml:space="preserve"> </w:instrText>
      </w:r>
      <w:r w:rsidR="00B1046E" w:rsidRPr="00C1745D">
        <w:rPr>
          <w:rFonts w:ascii="Traditional Arabic" w:hint="eastAsia"/>
          <w:sz w:val="36"/>
          <w:rtl/>
        </w:rPr>
        <w:instrText>عن</w:instrText>
      </w:r>
      <w:r w:rsidR="00B1046E" w:rsidRPr="00C1745D">
        <w:rPr>
          <w:rFonts w:ascii="Traditional Arabic"/>
          <w:sz w:val="36"/>
          <w:rtl/>
        </w:rPr>
        <w:instrText xml:space="preserve"> </w:instrText>
      </w:r>
      <w:r w:rsidR="00B1046E" w:rsidRPr="00C1745D">
        <w:rPr>
          <w:rFonts w:ascii="Traditional Arabic" w:hint="eastAsia"/>
          <w:sz w:val="36"/>
          <w:rtl/>
        </w:rPr>
        <w:instrText>النبي</w:instrText>
      </w:r>
      <w:r w:rsidR="00B1046E" w:rsidRPr="00C1745D">
        <w:rPr>
          <w:rFonts w:ascii="Traditional Arabic"/>
          <w:sz w:val="36"/>
          <w:rtl/>
        </w:rPr>
        <w:instrText xml:space="preserve"> </w:instrText>
      </w:r>
      <w:r w:rsidR="00B1046E" w:rsidRPr="00C1745D">
        <w:rPr>
          <w:rFonts w:ascii="Islamic_" w:eastAsia="MS Mincho" w:hAnsi="Islamic_" w:hint="cs"/>
          <w:b/>
          <w:bCs/>
          <w:sz w:val="36"/>
        </w:rPr>
        <w:instrText>n</w:instrText>
      </w:r>
      <w:r w:rsidR="00B1046E" w:rsidRPr="00C1745D">
        <w:rPr>
          <w:rFonts w:ascii="Traditional Arabic"/>
          <w:sz w:val="36"/>
          <w:rtl/>
        </w:rPr>
        <w:instrText xml:space="preserve"> </w:instrText>
      </w:r>
      <w:r w:rsidR="00B1046E" w:rsidRPr="00C1745D">
        <w:rPr>
          <w:rFonts w:ascii="Traditional Arabic" w:hint="eastAsia"/>
          <w:sz w:val="36"/>
          <w:rtl/>
        </w:rPr>
        <w:instrText>في</w:instrText>
      </w:r>
      <w:r w:rsidR="00B1046E" w:rsidRPr="00C1745D">
        <w:rPr>
          <w:rFonts w:ascii="Traditional Arabic"/>
          <w:sz w:val="36"/>
          <w:rtl/>
        </w:rPr>
        <w:instrText xml:space="preserve"> </w:instrText>
      </w:r>
      <w:r w:rsidR="00B1046E" w:rsidRPr="00C1745D">
        <w:rPr>
          <w:rFonts w:ascii="Traditional Arabic" w:hint="eastAsia"/>
          <w:sz w:val="36"/>
          <w:rtl/>
        </w:rPr>
        <w:instrText>أمية</w:instrText>
      </w:r>
      <w:r w:rsidR="00B1046E" w:rsidRPr="00C1745D">
        <w:rPr>
          <w:rFonts w:ascii="Traditional Arabic"/>
          <w:sz w:val="36"/>
          <w:rtl/>
        </w:rPr>
        <w:instrText xml:space="preserve"> </w:instrText>
      </w:r>
      <w:r w:rsidR="00B1046E" w:rsidRPr="00C1745D">
        <w:rPr>
          <w:rFonts w:ascii="Traditional Arabic" w:hint="eastAsia"/>
          <w:sz w:val="36"/>
          <w:rtl/>
        </w:rPr>
        <w:instrText>بن</w:instrText>
      </w:r>
      <w:r w:rsidR="00B1046E" w:rsidRPr="00C1745D">
        <w:rPr>
          <w:rFonts w:ascii="Traditional Arabic"/>
          <w:sz w:val="36"/>
          <w:rtl/>
        </w:rPr>
        <w:instrText xml:space="preserve"> </w:instrText>
      </w:r>
      <w:r w:rsidR="00B1046E" w:rsidRPr="00C1745D">
        <w:rPr>
          <w:rFonts w:ascii="Traditional Arabic" w:hint="eastAsia"/>
          <w:sz w:val="36"/>
          <w:rtl/>
        </w:rPr>
        <w:instrText>أبي</w:instrText>
      </w:r>
      <w:r w:rsidR="00B1046E" w:rsidRPr="00C1745D">
        <w:rPr>
          <w:rFonts w:ascii="Traditional Arabic"/>
          <w:sz w:val="36"/>
          <w:rtl/>
        </w:rPr>
        <w:instrText xml:space="preserve"> </w:instrText>
      </w:r>
      <w:r w:rsidR="00B1046E" w:rsidRPr="00C1745D">
        <w:rPr>
          <w:rFonts w:ascii="Traditional Arabic" w:hint="eastAsia"/>
          <w:sz w:val="36"/>
          <w:rtl/>
        </w:rPr>
        <w:instrText>الصلت</w:instrText>
      </w:r>
      <w:r w:rsidR="00B1046E" w:rsidRPr="00C1745D">
        <w:rPr>
          <w:rFonts w:ascii="Traditional Arabic" w:hint="cs"/>
          <w:sz w:val="36"/>
          <w:rtl/>
        </w:rPr>
        <w:instrText>،</w:instrText>
      </w:r>
      <w:r w:rsidR="00B1046E" w:rsidRPr="00C1745D">
        <w:rPr>
          <w:rFonts w:ascii="Traditional Arabic"/>
          <w:sz w:val="36"/>
          <w:rtl/>
        </w:rPr>
        <w:instrText xml:space="preserve"> </w:instrText>
      </w:r>
      <w:r w:rsidR="00B1046E" w:rsidRPr="00C1745D">
        <w:rPr>
          <w:rFonts w:ascii="Traditional Arabic" w:hint="eastAsia"/>
          <w:sz w:val="36"/>
          <w:rtl/>
        </w:rPr>
        <w:instrText>آمن</w:instrText>
      </w:r>
      <w:r w:rsidR="00B1046E" w:rsidRPr="00C1745D">
        <w:rPr>
          <w:rFonts w:ascii="Traditional Arabic"/>
          <w:sz w:val="36"/>
          <w:rtl/>
        </w:rPr>
        <w:instrText xml:space="preserve"> </w:instrText>
      </w:r>
      <w:r w:rsidR="00B1046E" w:rsidRPr="00C1745D">
        <w:rPr>
          <w:rFonts w:ascii="Traditional Arabic" w:hint="eastAsia"/>
          <w:sz w:val="36"/>
          <w:rtl/>
        </w:rPr>
        <w:instrText>شعره</w:instrText>
      </w:r>
      <w:r w:rsidR="00B1046E" w:rsidRPr="00C1745D">
        <w:rPr>
          <w:rFonts w:ascii="Traditional Arabic" w:hint="cs"/>
          <w:sz w:val="36"/>
          <w:rtl/>
        </w:rPr>
        <w:instrText>،</w:instrText>
      </w:r>
      <w:r w:rsidR="00B1046E" w:rsidRPr="00C1745D">
        <w:rPr>
          <w:rFonts w:ascii="Traditional Arabic"/>
          <w:sz w:val="36"/>
          <w:rtl/>
        </w:rPr>
        <w:instrText xml:space="preserve"> </w:instrText>
      </w:r>
      <w:r w:rsidR="00B1046E" w:rsidRPr="00C1745D">
        <w:rPr>
          <w:rFonts w:ascii="Traditional Arabic" w:hint="eastAsia"/>
          <w:sz w:val="36"/>
          <w:rtl/>
        </w:rPr>
        <w:instrText>وكفر</w:instrText>
      </w:r>
      <w:r w:rsidR="00B1046E" w:rsidRPr="00C1745D">
        <w:rPr>
          <w:rFonts w:ascii="Traditional Arabic"/>
          <w:sz w:val="36"/>
          <w:rtl/>
        </w:rPr>
        <w:instrText xml:space="preserve"> </w:instrText>
      </w:r>
      <w:r w:rsidR="00B1046E" w:rsidRPr="00C1745D">
        <w:rPr>
          <w:rFonts w:ascii="Traditional Arabic" w:hint="eastAsia"/>
          <w:sz w:val="36"/>
          <w:rtl/>
        </w:rPr>
        <w:instrText>قلبه</w:instrText>
      </w:r>
      <w:r w:rsidR="00B1046E" w:rsidRPr="00C1745D">
        <w:rPr>
          <w:rFonts w:ascii="Traditional Arabic" w:hint="cs"/>
          <w:sz w:val="36"/>
          <w:rtl/>
        </w:rPr>
        <w:instrText>،</w:instrText>
      </w:r>
      <w:r w:rsidR="00B1046E" w:rsidRPr="00C1745D">
        <w:rPr>
          <w:rFonts w:ascii="Traditional Arabic"/>
          <w:sz w:val="36"/>
          <w:rtl/>
        </w:rPr>
        <w:instrText xml:space="preserve"> </w:instrText>
      </w:r>
      <w:r w:rsidR="00B1046E" w:rsidRPr="00C1745D">
        <w:rPr>
          <w:rFonts w:ascii="Traditional Arabic" w:hint="eastAsia"/>
          <w:sz w:val="36"/>
          <w:rtl/>
        </w:rPr>
        <w:instrText>قال</w:instrText>
      </w:r>
      <w:r w:rsidR="00B1046E" w:rsidRPr="00C1745D">
        <w:instrText>\</w:instrText>
      </w:r>
      <w:r w:rsidR="00B1046E" w:rsidRPr="00C1745D">
        <w:rPr>
          <w:rFonts w:ascii="Traditional Arabic" w:hint="cs"/>
          <w:sz w:val="36"/>
          <w:rtl/>
        </w:rPr>
        <w:instrText>:</w:instrText>
      </w:r>
      <w:r w:rsidR="00B1046E" w:rsidRPr="00C1745D">
        <w:rPr>
          <w:rFonts w:ascii="Traditional Arabic"/>
          <w:sz w:val="36"/>
          <w:rtl/>
        </w:rPr>
        <w:instrText xml:space="preserve"> </w:instrText>
      </w:r>
      <w:r w:rsidR="00B1046E" w:rsidRPr="00C1745D">
        <w:rPr>
          <w:rFonts w:ascii="Traditional Arabic" w:hint="eastAsia"/>
          <w:sz w:val="36"/>
          <w:rtl/>
        </w:rPr>
        <w:instrText>هو</w:instrText>
      </w:r>
      <w:r w:rsidR="00B1046E" w:rsidRPr="00C1745D">
        <w:rPr>
          <w:rFonts w:ascii="Traditional Arabic"/>
          <w:sz w:val="36"/>
          <w:rtl/>
        </w:rPr>
        <w:instrText xml:space="preserve"> </w:instrText>
      </w:r>
      <w:r w:rsidR="00B1046E" w:rsidRPr="00C1745D">
        <w:rPr>
          <w:rFonts w:ascii="Traditional Arabic" w:hint="eastAsia"/>
          <w:sz w:val="36"/>
          <w:rtl/>
        </w:rPr>
        <w:instrText>حق</w:instrText>
      </w:r>
      <w:r w:rsidR="00B1046E" w:rsidRPr="00C1745D">
        <w:rPr>
          <w:rFonts w:ascii="Traditional Arabic"/>
          <w:sz w:val="36"/>
          <w:rtl/>
        </w:rPr>
        <w:instrText xml:space="preserve"> </w:instrText>
      </w:r>
      <w:r w:rsidR="00B1046E" w:rsidRPr="00C1745D">
        <w:rPr>
          <w:rFonts w:ascii="Traditional Arabic" w:hint="eastAsia"/>
          <w:sz w:val="36"/>
          <w:rtl/>
        </w:rPr>
        <w:instrText>فما</w:instrText>
      </w:r>
      <w:r w:rsidR="00B1046E" w:rsidRPr="00C1745D">
        <w:rPr>
          <w:rFonts w:ascii="Traditional Arabic"/>
          <w:sz w:val="36"/>
          <w:rtl/>
        </w:rPr>
        <w:instrText xml:space="preserve"> </w:instrText>
      </w:r>
      <w:r w:rsidR="00B1046E" w:rsidRPr="00C1745D">
        <w:rPr>
          <w:rFonts w:ascii="Traditional Arabic" w:hint="eastAsia"/>
          <w:sz w:val="36"/>
          <w:rtl/>
        </w:rPr>
        <w:instrText>أنكرتم</w:instrText>
      </w:r>
      <w:r w:rsidR="00B1046E" w:rsidRPr="00C1745D">
        <w:rPr>
          <w:rFonts w:ascii="Traditional Arabic"/>
          <w:sz w:val="36"/>
          <w:rtl/>
        </w:rPr>
        <w:instrText xml:space="preserve"> </w:instrText>
      </w:r>
      <w:r w:rsidR="00B1046E" w:rsidRPr="00C1745D">
        <w:rPr>
          <w:rFonts w:ascii="Traditional Arabic" w:hint="eastAsia"/>
          <w:sz w:val="36"/>
          <w:rtl/>
        </w:rPr>
        <w:instrText>من</w:instrText>
      </w:r>
      <w:r w:rsidR="00B1046E" w:rsidRPr="00C1745D">
        <w:rPr>
          <w:rFonts w:ascii="Traditional Arabic"/>
          <w:sz w:val="36"/>
          <w:rtl/>
        </w:rPr>
        <w:instrText xml:space="preserve"> </w:instrText>
      </w:r>
      <w:r w:rsidR="00B1046E" w:rsidRPr="00C1745D">
        <w:rPr>
          <w:rFonts w:ascii="Traditional Arabic" w:hint="eastAsia"/>
          <w:sz w:val="36"/>
          <w:rtl/>
        </w:rPr>
        <w:instrText>شعره</w:instrText>
      </w:r>
      <w:r w:rsidR="00B1046E" w:rsidRPr="00C1745D">
        <w:rPr>
          <w:rFonts w:ascii="Traditional Arabic"/>
          <w:sz w:val="36"/>
          <w:rtl/>
        </w:rPr>
        <w:instrText>:</w:instrText>
      </w:r>
      <w:r w:rsidR="00B1046E" w:rsidRPr="00C1745D">
        <w:rPr>
          <w:rFonts w:hint="cs"/>
          <w:rtl/>
        </w:rPr>
        <w:instrText>ابن عباس</w:instrText>
      </w:r>
      <w:r w:rsidR="00B1046E">
        <w:instrText xml:space="preserve">" </w:instrText>
      </w:r>
      <w:r w:rsidR="00B1046E">
        <w:rPr>
          <w:rFonts w:ascii="Traditional Arabic"/>
          <w:sz w:val="36"/>
          <w:rtl/>
        </w:rPr>
        <w:fldChar w:fldCharType="end"/>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قالوا</w:t>
      </w:r>
      <w:r w:rsidRPr="00D019AB">
        <w:rPr>
          <w:rFonts w:ascii="Traditional Arabic"/>
          <w:sz w:val="36"/>
          <w:rtl/>
        </w:rPr>
        <w:t xml:space="preserve"> </w:t>
      </w:r>
      <w:r w:rsidRPr="00D019AB">
        <w:rPr>
          <w:rFonts w:ascii="Traditional Arabic" w:hint="eastAsia"/>
          <w:sz w:val="36"/>
          <w:rtl/>
        </w:rPr>
        <w:t>أنكرنا</w:t>
      </w:r>
      <w:r w:rsidRPr="00D019AB">
        <w:rPr>
          <w:rFonts w:ascii="Traditional Arabic"/>
          <w:sz w:val="36"/>
          <w:rtl/>
        </w:rPr>
        <w:t xml:space="preserve"> </w:t>
      </w:r>
      <w:r w:rsidRPr="00D019AB">
        <w:rPr>
          <w:rFonts w:ascii="Traditional Arabic" w:hint="eastAsia"/>
          <w:sz w:val="36"/>
          <w:rtl/>
        </w:rPr>
        <w:t>قوله</w:t>
      </w:r>
      <w:r w:rsidR="00A83B02">
        <w:rPr>
          <w:rFonts w:ascii="Traditional Arabic" w:hint="cs"/>
          <w:sz w:val="36"/>
          <w:rtl/>
        </w:rPr>
        <w:t xml:space="preserve">: </w:t>
      </w:r>
    </w:p>
    <w:p w:rsidR="00661AFA" w:rsidRPr="00D019AB" w:rsidRDefault="00661AFA" w:rsidP="000E2946">
      <w:pPr>
        <w:widowControl w:val="0"/>
        <w:autoSpaceDE w:val="0"/>
        <w:autoSpaceDN w:val="0"/>
        <w:adjustRightInd w:val="0"/>
        <w:ind w:left="720" w:firstLine="720"/>
        <w:rPr>
          <w:sz w:val="36"/>
          <w:rtl/>
        </w:rPr>
      </w:pPr>
      <w:r w:rsidRPr="00D019AB">
        <w:rPr>
          <w:sz w:val="36"/>
          <w:rtl/>
        </w:rPr>
        <w:t>والشمس تطلع كل آخر ليلة</w:t>
      </w:r>
      <w:r w:rsidR="003F4148">
        <w:rPr>
          <w:rFonts w:hint="cs"/>
          <w:color w:val="FFFFFF"/>
          <w:sz w:val="36"/>
          <w:rtl/>
        </w:rPr>
        <w:t>ٍ</w:t>
      </w:r>
      <w:r w:rsidRPr="0039202A">
        <w:rPr>
          <w:color w:val="FFFFFF"/>
          <w:sz w:val="36"/>
          <w:rtl/>
        </w:rPr>
        <w:t>.</w:t>
      </w:r>
      <w:r>
        <w:rPr>
          <w:rFonts w:hint="cs"/>
          <w:color w:val="FFFFFF"/>
          <w:sz w:val="36"/>
          <w:rtl/>
        </w:rPr>
        <w:tab/>
      </w:r>
      <w:r w:rsidRPr="0039202A">
        <w:rPr>
          <w:rFonts w:hint="cs"/>
          <w:color w:val="FFFFFF"/>
          <w:sz w:val="36"/>
          <w:rtl/>
        </w:rPr>
        <w:t>.</w:t>
      </w:r>
      <w:r>
        <w:rPr>
          <w:rFonts w:hint="cs"/>
          <w:color w:val="FFFFFF"/>
          <w:sz w:val="36"/>
          <w:rtl/>
        </w:rPr>
        <w:tab/>
      </w:r>
      <w:r w:rsidRPr="00D019AB">
        <w:rPr>
          <w:sz w:val="36"/>
          <w:rtl/>
        </w:rPr>
        <w:t>حمراء يصبح لونها يتورد</w:t>
      </w:r>
      <w:r w:rsidR="003F4148">
        <w:rPr>
          <w:rFonts w:hint="cs"/>
          <w:sz w:val="36"/>
          <w:rtl/>
        </w:rPr>
        <w:t>ُ</w:t>
      </w:r>
    </w:p>
    <w:p w:rsidR="00661AFA" w:rsidRPr="00D019AB" w:rsidRDefault="00661AFA" w:rsidP="000E2946">
      <w:pPr>
        <w:widowControl w:val="0"/>
        <w:autoSpaceDE w:val="0"/>
        <w:autoSpaceDN w:val="0"/>
        <w:adjustRightInd w:val="0"/>
        <w:ind w:left="720" w:firstLine="720"/>
        <w:rPr>
          <w:sz w:val="36"/>
          <w:rtl/>
        </w:rPr>
      </w:pPr>
      <w:r w:rsidRPr="00D019AB">
        <w:rPr>
          <w:sz w:val="36"/>
          <w:rtl/>
        </w:rPr>
        <w:t>تأبى فما تطلع لهم في ر</w:t>
      </w:r>
      <w:r w:rsidR="003F4148">
        <w:rPr>
          <w:rFonts w:hint="cs"/>
          <w:sz w:val="36"/>
          <w:rtl/>
        </w:rPr>
        <w:t>ٌ</w:t>
      </w:r>
      <w:r w:rsidRPr="00D019AB">
        <w:rPr>
          <w:sz w:val="36"/>
          <w:rtl/>
        </w:rPr>
        <w:t>س</w:t>
      </w:r>
      <w:r w:rsidR="003F4148">
        <w:rPr>
          <w:rFonts w:hint="cs"/>
          <w:sz w:val="36"/>
          <w:rtl/>
        </w:rPr>
        <w:t>ْ</w:t>
      </w:r>
      <w:r w:rsidRPr="00D019AB">
        <w:rPr>
          <w:sz w:val="36"/>
          <w:rtl/>
        </w:rPr>
        <w:t>لها</w:t>
      </w:r>
      <w:r>
        <w:rPr>
          <w:rFonts w:hint="cs"/>
          <w:sz w:val="36"/>
          <w:rtl/>
        </w:rPr>
        <w:tab/>
      </w:r>
      <w:r>
        <w:rPr>
          <w:rFonts w:hint="cs"/>
          <w:sz w:val="36"/>
          <w:rtl/>
        </w:rPr>
        <w:tab/>
      </w:r>
      <w:r w:rsidRPr="00D019AB">
        <w:rPr>
          <w:rFonts w:hint="cs"/>
          <w:sz w:val="36"/>
          <w:rtl/>
        </w:rPr>
        <w:t>إلا</w:t>
      </w:r>
      <w:r w:rsidRPr="00D019AB">
        <w:rPr>
          <w:sz w:val="36"/>
          <w:rtl/>
        </w:rPr>
        <w:t xml:space="preserve"> معذبة</w:t>
      </w:r>
      <w:r w:rsidR="003F4148">
        <w:rPr>
          <w:rFonts w:hint="cs"/>
          <w:sz w:val="36"/>
          <w:rtl/>
        </w:rPr>
        <w:t>ً</w:t>
      </w:r>
      <w:r w:rsidRPr="00D019AB">
        <w:rPr>
          <w:sz w:val="36"/>
          <w:rtl/>
        </w:rPr>
        <w:t xml:space="preserve"> </w:t>
      </w:r>
      <w:r w:rsidRPr="00D019AB">
        <w:rPr>
          <w:rFonts w:hint="cs"/>
          <w:sz w:val="36"/>
          <w:rtl/>
        </w:rPr>
        <w:t>وإلا</w:t>
      </w:r>
      <w:r w:rsidRPr="00D019AB">
        <w:rPr>
          <w:sz w:val="36"/>
          <w:rtl/>
        </w:rPr>
        <w:t xml:space="preserve"> تج</w:t>
      </w:r>
      <w:r>
        <w:rPr>
          <w:rFonts w:hint="cs"/>
          <w:sz w:val="36"/>
          <w:rtl/>
        </w:rPr>
        <w:t>ــ</w:t>
      </w:r>
      <w:r w:rsidRPr="00D019AB">
        <w:rPr>
          <w:sz w:val="36"/>
          <w:rtl/>
        </w:rPr>
        <w:t>لد</w:t>
      </w:r>
      <w:r w:rsidR="003F4148">
        <w:rPr>
          <w:rFonts w:hint="cs"/>
          <w:sz w:val="36"/>
          <w:rtl/>
        </w:rPr>
        <w:t>ُ</w:t>
      </w:r>
      <w:r w:rsidR="00B1046E">
        <w:rPr>
          <w:sz w:val="36"/>
          <w:rtl/>
        </w:rPr>
        <w:fldChar w:fldCharType="begin"/>
      </w:r>
      <w:r w:rsidR="00B1046E">
        <w:instrText xml:space="preserve"> XE "</w:instrText>
      </w:r>
      <w:r w:rsidR="00B1046E" w:rsidRPr="006C46DC">
        <w:rPr>
          <w:sz w:val="36"/>
          <w:rtl/>
        </w:rPr>
        <w:instrText>والشمس تطلع كل آخر ليلة</w:instrText>
      </w:r>
      <w:r w:rsidR="00B1046E" w:rsidRPr="006C46DC">
        <w:rPr>
          <w:color w:val="FFFFFF"/>
          <w:sz w:val="36"/>
          <w:rtl/>
        </w:rPr>
        <w:instrText>.</w:instrText>
      </w:r>
      <w:r w:rsidR="00B1046E" w:rsidRPr="006C46DC">
        <w:rPr>
          <w:rFonts w:hint="cs"/>
          <w:color w:val="FFFFFF"/>
          <w:sz w:val="36"/>
          <w:rtl/>
        </w:rPr>
        <w:tab/>
        <w:instrText>.</w:instrText>
      </w:r>
      <w:r w:rsidR="00B1046E" w:rsidRPr="006C46DC">
        <w:rPr>
          <w:rFonts w:hint="cs"/>
          <w:color w:val="FFFFFF"/>
          <w:sz w:val="36"/>
          <w:rtl/>
        </w:rPr>
        <w:tab/>
      </w:r>
      <w:r w:rsidR="00B1046E" w:rsidRPr="006C46DC">
        <w:rPr>
          <w:sz w:val="36"/>
          <w:rtl/>
        </w:rPr>
        <w:instrText>حمراء يصبح لونها يتورد:</w:instrText>
      </w:r>
      <w:r w:rsidR="00B1046E" w:rsidRPr="006C46DC">
        <w:rPr>
          <w:rFonts w:hint="cs"/>
          <w:rtl/>
        </w:rPr>
        <w:instrText>شعر ابن أبي الصلت</w:instrText>
      </w:r>
      <w:r w:rsidR="00B1046E">
        <w:instrText xml:space="preserve">" </w:instrText>
      </w:r>
      <w:r w:rsidR="00B1046E">
        <w:rPr>
          <w:sz w:val="36"/>
          <w:rtl/>
        </w:rPr>
        <w:fldChar w:fldCharType="end"/>
      </w:r>
    </w:p>
    <w:p w:rsidR="00661AFA" w:rsidRPr="00D019AB" w:rsidRDefault="00661AFA" w:rsidP="000E2946">
      <w:pPr>
        <w:widowControl w:val="0"/>
        <w:autoSpaceDE w:val="0"/>
        <w:autoSpaceDN w:val="0"/>
        <w:adjustRightInd w:val="0"/>
        <w:ind w:firstLine="567"/>
        <w:rPr>
          <w:rFonts w:ascii="Traditional Arabic"/>
          <w:sz w:val="36"/>
          <w:rtl/>
        </w:rPr>
      </w:pPr>
      <w:r w:rsidRPr="00D019AB">
        <w:rPr>
          <w:rFonts w:ascii="Traditional Arabic" w:hint="eastAsia"/>
          <w:sz w:val="36"/>
          <w:rtl/>
        </w:rPr>
        <w:t>فما</w:t>
      </w:r>
      <w:r w:rsidRPr="00D019AB">
        <w:rPr>
          <w:rFonts w:ascii="Traditional Arabic"/>
          <w:sz w:val="36"/>
          <w:rtl/>
        </w:rPr>
        <w:t xml:space="preserve"> </w:t>
      </w:r>
      <w:r w:rsidRPr="00D019AB">
        <w:rPr>
          <w:rFonts w:ascii="Traditional Arabic" w:hint="eastAsia"/>
          <w:sz w:val="36"/>
          <w:rtl/>
        </w:rPr>
        <w:t>بال</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تجلد</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فقال</w:t>
      </w:r>
      <w:r w:rsidR="00A83B02">
        <w:rPr>
          <w:rFonts w:ascii="Traditional Arabic" w:hint="cs"/>
          <w:sz w:val="36"/>
          <w:rtl/>
        </w:rPr>
        <w:t xml:space="preserve">: </w:t>
      </w:r>
      <w:r w:rsidRPr="00D019AB">
        <w:rPr>
          <w:rFonts w:ascii="Traditional Arabic" w:hint="eastAsia"/>
          <w:sz w:val="36"/>
          <w:rtl/>
        </w:rPr>
        <w:t>والذي</w:t>
      </w:r>
      <w:r w:rsidRPr="00D019AB">
        <w:rPr>
          <w:rFonts w:ascii="Traditional Arabic"/>
          <w:sz w:val="36"/>
          <w:rtl/>
        </w:rPr>
        <w:t xml:space="preserve"> </w:t>
      </w:r>
      <w:r w:rsidRPr="00D019AB">
        <w:rPr>
          <w:rFonts w:ascii="Traditional Arabic" w:hint="eastAsia"/>
          <w:sz w:val="36"/>
          <w:rtl/>
        </w:rPr>
        <w:t>نفسي</w:t>
      </w:r>
      <w:r w:rsidRPr="00D019AB">
        <w:rPr>
          <w:rFonts w:ascii="Traditional Arabic"/>
          <w:sz w:val="36"/>
          <w:rtl/>
        </w:rPr>
        <w:t xml:space="preserve"> </w:t>
      </w:r>
      <w:r w:rsidRPr="00D019AB">
        <w:rPr>
          <w:rFonts w:ascii="Traditional Arabic" w:hint="eastAsia"/>
          <w:sz w:val="36"/>
          <w:rtl/>
        </w:rPr>
        <w:t>بيده</w:t>
      </w:r>
      <w:r w:rsidRPr="00D019AB">
        <w:rPr>
          <w:rFonts w:ascii="Traditional Arabic"/>
          <w:sz w:val="36"/>
          <w:rtl/>
        </w:rPr>
        <w:t xml:space="preserve"> </w:t>
      </w:r>
      <w:r w:rsidRPr="00D019AB">
        <w:rPr>
          <w:rFonts w:ascii="Traditional Arabic" w:hint="eastAsia"/>
          <w:sz w:val="36"/>
          <w:rtl/>
        </w:rPr>
        <w:t>ما</w:t>
      </w:r>
      <w:r w:rsidRPr="00D019AB">
        <w:rPr>
          <w:rFonts w:ascii="Traditional Arabic"/>
          <w:sz w:val="36"/>
          <w:rtl/>
        </w:rPr>
        <w:t xml:space="preserve"> </w:t>
      </w:r>
      <w:r w:rsidRPr="00D019AB">
        <w:rPr>
          <w:rFonts w:ascii="Traditional Arabic" w:hint="eastAsia"/>
          <w:sz w:val="36"/>
          <w:rtl/>
        </w:rPr>
        <w:t>طلعت</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قط</w:t>
      </w:r>
      <w:r w:rsidRPr="00D019AB">
        <w:rPr>
          <w:rFonts w:ascii="Traditional Arabic"/>
          <w:sz w:val="36"/>
          <w:rtl/>
        </w:rPr>
        <w:t xml:space="preserve"> </w:t>
      </w:r>
      <w:r w:rsidRPr="00D019AB">
        <w:rPr>
          <w:rFonts w:ascii="Traditional Arabic" w:hint="eastAsia"/>
          <w:sz w:val="36"/>
          <w:rtl/>
        </w:rPr>
        <w:t>حتى</w:t>
      </w:r>
      <w:r w:rsidRPr="00D019AB">
        <w:rPr>
          <w:rFonts w:ascii="Traditional Arabic"/>
          <w:sz w:val="36"/>
          <w:rtl/>
        </w:rPr>
        <w:t xml:space="preserve"> </w:t>
      </w:r>
      <w:r w:rsidRPr="00D019AB">
        <w:rPr>
          <w:rFonts w:ascii="Traditional Arabic" w:hint="eastAsia"/>
          <w:sz w:val="36"/>
          <w:rtl/>
        </w:rPr>
        <w:t>ينخسها</w:t>
      </w:r>
      <w:r w:rsidRPr="00D019AB">
        <w:rPr>
          <w:rFonts w:ascii="Traditional Arabic"/>
          <w:sz w:val="36"/>
          <w:rtl/>
        </w:rPr>
        <w:t xml:space="preserve"> </w:t>
      </w:r>
      <w:r w:rsidRPr="00D019AB">
        <w:rPr>
          <w:rFonts w:ascii="Traditional Arabic" w:hint="eastAsia"/>
          <w:sz w:val="36"/>
          <w:rtl/>
        </w:rPr>
        <w:t>سبعون</w:t>
      </w:r>
      <w:r w:rsidRPr="00D019AB">
        <w:rPr>
          <w:rFonts w:ascii="Traditional Arabic"/>
          <w:sz w:val="36"/>
          <w:rtl/>
        </w:rPr>
        <w:t xml:space="preserve"> </w:t>
      </w:r>
      <w:r w:rsidRPr="00D019AB">
        <w:rPr>
          <w:rFonts w:ascii="Traditional Arabic" w:hint="eastAsia"/>
          <w:sz w:val="36"/>
          <w:rtl/>
        </w:rPr>
        <w:t>ألف</w:t>
      </w:r>
      <w:r w:rsidRPr="00D019AB">
        <w:rPr>
          <w:rFonts w:ascii="Traditional Arabic"/>
          <w:sz w:val="36"/>
          <w:rtl/>
        </w:rPr>
        <w:t xml:space="preserve"> </w:t>
      </w:r>
      <w:r w:rsidRPr="00D019AB">
        <w:rPr>
          <w:rFonts w:ascii="Traditional Arabic" w:hint="eastAsia"/>
          <w:sz w:val="36"/>
          <w:rtl/>
        </w:rPr>
        <w:t>ملك</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فيقولون</w:t>
      </w:r>
      <w:r w:rsidRPr="00D019AB">
        <w:rPr>
          <w:rFonts w:ascii="Traditional Arabic"/>
          <w:sz w:val="36"/>
          <w:rtl/>
        </w:rPr>
        <w:t xml:space="preserve"> </w:t>
      </w:r>
      <w:r w:rsidRPr="00D019AB">
        <w:rPr>
          <w:rFonts w:ascii="Traditional Arabic" w:hint="eastAsia"/>
          <w:sz w:val="36"/>
          <w:rtl/>
        </w:rPr>
        <w:t>لها</w:t>
      </w:r>
      <w:r w:rsidR="00A83B02">
        <w:rPr>
          <w:rFonts w:ascii="Traditional Arabic" w:hint="cs"/>
          <w:sz w:val="36"/>
          <w:rtl/>
        </w:rPr>
        <w:t xml:space="preserve">: </w:t>
      </w:r>
      <w:r w:rsidRPr="00D019AB">
        <w:rPr>
          <w:rFonts w:ascii="Traditional Arabic" w:hint="eastAsia"/>
          <w:sz w:val="36"/>
          <w:rtl/>
        </w:rPr>
        <w:t>اطلعي</w:t>
      </w:r>
      <w:r w:rsidRPr="00D019AB">
        <w:rPr>
          <w:rFonts w:ascii="Traditional Arabic"/>
          <w:sz w:val="36"/>
          <w:rtl/>
        </w:rPr>
        <w:t xml:space="preserve"> </w:t>
      </w:r>
      <w:r w:rsidRPr="00D019AB">
        <w:rPr>
          <w:rFonts w:ascii="Traditional Arabic" w:hint="eastAsia"/>
          <w:sz w:val="36"/>
          <w:rtl/>
        </w:rPr>
        <w:t>اطلعي</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فتقول</w:t>
      </w:r>
      <w:r w:rsidR="00A83B02">
        <w:rPr>
          <w:rFonts w:ascii="Traditional Arabic" w:hint="cs"/>
          <w:sz w:val="36"/>
          <w:rtl/>
        </w:rPr>
        <w:t xml:space="preserve">: </w:t>
      </w:r>
      <w:r w:rsidRPr="00D019AB">
        <w:rPr>
          <w:rFonts w:ascii="Traditional Arabic" w:hint="eastAsia"/>
          <w:sz w:val="36"/>
          <w:rtl/>
        </w:rPr>
        <w:t>لا</w:t>
      </w:r>
      <w:r w:rsidRPr="00D019AB">
        <w:rPr>
          <w:rFonts w:ascii="Traditional Arabic"/>
          <w:sz w:val="36"/>
          <w:rtl/>
        </w:rPr>
        <w:t xml:space="preserve"> </w:t>
      </w:r>
      <w:r w:rsidRPr="00D019AB">
        <w:rPr>
          <w:rFonts w:ascii="Traditional Arabic" w:hint="eastAsia"/>
          <w:sz w:val="36"/>
          <w:rtl/>
        </w:rPr>
        <w:t>أطلع</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eastAsia"/>
          <w:sz w:val="36"/>
          <w:rtl/>
        </w:rPr>
        <w:t>قوم</w:t>
      </w:r>
      <w:r w:rsidRPr="00D019AB">
        <w:rPr>
          <w:rFonts w:ascii="Traditional Arabic"/>
          <w:sz w:val="36"/>
          <w:rtl/>
        </w:rPr>
        <w:t xml:space="preserve"> </w:t>
      </w:r>
      <w:r w:rsidRPr="00D019AB">
        <w:rPr>
          <w:rFonts w:ascii="Traditional Arabic" w:hint="eastAsia"/>
          <w:sz w:val="36"/>
          <w:rtl/>
        </w:rPr>
        <w:t>يعبدونني</w:t>
      </w:r>
      <w:r w:rsidRPr="00D019AB">
        <w:rPr>
          <w:rFonts w:ascii="Traditional Arabic"/>
          <w:sz w:val="36"/>
          <w:rtl/>
        </w:rPr>
        <w:t xml:space="preserve"> </w:t>
      </w:r>
      <w:r w:rsidRPr="00D019AB">
        <w:rPr>
          <w:rFonts w:ascii="Traditional Arabic" w:hint="eastAsia"/>
          <w:sz w:val="36"/>
          <w:rtl/>
        </w:rPr>
        <w:t>من</w:t>
      </w:r>
      <w:r w:rsidRPr="00D019AB">
        <w:rPr>
          <w:rFonts w:ascii="Traditional Arabic"/>
          <w:sz w:val="36"/>
          <w:rtl/>
        </w:rPr>
        <w:t xml:space="preserve"> </w:t>
      </w:r>
      <w:r w:rsidRPr="00D019AB">
        <w:rPr>
          <w:rFonts w:ascii="Traditional Arabic" w:hint="eastAsia"/>
          <w:sz w:val="36"/>
          <w:rtl/>
        </w:rPr>
        <w:t>دون</w:t>
      </w:r>
      <w:r w:rsidRPr="00D019AB">
        <w:rPr>
          <w:rFonts w:ascii="Traditional Arabic"/>
          <w:sz w:val="36"/>
          <w:rtl/>
        </w:rPr>
        <w:t xml:space="preserve"> </w:t>
      </w:r>
      <w:r w:rsidRPr="00D019AB">
        <w:rPr>
          <w:rFonts w:ascii="Traditional Arabic" w:hint="eastAsia"/>
          <w:sz w:val="36"/>
          <w:rtl/>
        </w:rPr>
        <w:t>الله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فيأتيها</w:t>
      </w:r>
      <w:r w:rsidRPr="00D019AB">
        <w:rPr>
          <w:rFonts w:ascii="Traditional Arabic"/>
          <w:sz w:val="36"/>
          <w:rtl/>
        </w:rPr>
        <w:t xml:space="preserve"> </w:t>
      </w:r>
      <w:r w:rsidRPr="00D019AB">
        <w:rPr>
          <w:rFonts w:ascii="Traditional Arabic" w:hint="eastAsia"/>
          <w:sz w:val="36"/>
          <w:rtl/>
        </w:rPr>
        <w:t>ملك</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يأمرها</w:t>
      </w:r>
      <w:r w:rsidRPr="00D019AB">
        <w:rPr>
          <w:rFonts w:ascii="Traditional Arabic"/>
          <w:sz w:val="36"/>
          <w:rtl/>
        </w:rPr>
        <w:t xml:space="preserve"> </w:t>
      </w:r>
      <w:r w:rsidRPr="00D019AB">
        <w:rPr>
          <w:rFonts w:ascii="Traditional Arabic" w:hint="eastAsia"/>
          <w:sz w:val="36"/>
          <w:rtl/>
        </w:rPr>
        <w:t>بالطلوع</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فتشتعل</w:t>
      </w:r>
      <w:r w:rsidRPr="00D019AB">
        <w:rPr>
          <w:rFonts w:ascii="Traditional Arabic"/>
          <w:sz w:val="36"/>
          <w:rtl/>
        </w:rPr>
        <w:t xml:space="preserve"> </w:t>
      </w:r>
      <w:r w:rsidRPr="00D019AB">
        <w:rPr>
          <w:rFonts w:ascii="Traditional Arabic" w:hint="eastAsia"/>
          <w:sz w:val="36"/>
          <w:rtl/>
        </w:rPr>
        <w:t>لضياء</w:t>
      </w:r>
      <w:r w:rsidRPr="00D019AB">
        <w:rPr>
          <w:rFonts w:ascii="Traditional Arabic"/>
          <w:sz w:val="36"/>
          <w:rtl/>
        </w:rPr>
        <w:t xml:space="preserve"> </w:t>
      </w:r>
      <w:r w:rsidRPr="00D019AB">
        <w:rPr>
          <w:rFonts w:ascii="Traditional Arabic" w:hint="eastAsia"/>
          <w:sz w:val="36"/>
          <w:rtl/>
        </w:rPr>
        <w:t>بني</w:t>
      </w:r>
      <w:r w:rsidRPr="00D019AB">
        <w:rPr>
          <w:rFonts w:ascii="Traditional Arabic"/>
          <w:sz w:val="36"/>
          <w:rtl/>
        </w:rPr>
        <w:t xml:space="preserve"> </w:t>
      </w:r>
      <w:r w:rsidRPr="00D019AB">
        <w:rPr>
          <w:rFonts w:ascii="Traditional Arabic" w:hint="eastAsia"/>
          <w:sz w:val="36"/>
          <w:rtl/>
        </w:rPr>
        <w:t>آدم</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فيأتيها</w:t>
      </w:r>
      <w:r w:rsidRPr="00D019AB">
        <w:rPr>
          <w:rFonts w:ascii="Traditional Arabic"/>
          <w:sz w:val="36"/>
          <w:rtl/>
        </w:rPr>
        <w:t xml:space="preserve"> </w:t>
      </w:r>
      <w:r w:rsidRPr="00D019AB">
        <w:rPr>
          <w:rFonts w:ascii="Traditional Arabic" w:hint="eastAsia"/>
          <w:sz w:val="36"/>
          <w:rtl/>
        </w:rPr>
        <w:t>شيطان</w:t>
      </w:r>
      <w:r w:rsidRPr="00D019AB">
        <w:rPr>
          <w:rFonts w:ascii="Traditional Arabic"/>
          <w:sz w:val="36"/>
          <w:rtl/>
        </w:rPr>
        <w:t xml:space="preserve"> </w:t>
      </w:r>
      <w:r w:rsidRPr="00D019AB">
        <w:rPr>
          <w:rFonts w:ascii="Traditional Arabic" w:hint="eastAsia"/>
          <w:sz w:val="36"/>
          <w:rtl/>
        </w:rPr>
        <w:t>يريد</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يصدها</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الطلوع</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فتطلع</w:t>
      </w:r>
      <w:r w:rsidRPr="00D019AB">
        <w:rPr>
          <w:rFonts w:ascii="Traditional Arabic"/>
          <w:sz w:val="36"/>
          <w:rtl/>
        </w:rPr>
        <w:t xml:space="preserve"> </w:t>
      </w:r>
      <w:r w:rsidRPr="00D019AB">
        <w:rPr>
          <w:rFonts w:ascii="Traditional Arabic" w:hint="eastAsia"/>
          <w:sz w:val="36"/>
          <w:rtl/>
        </w:rPr>
        <w:t>بين</w:t>
      </w:r>
      <w:r w:rsidRPr="00D019AB">
        <w:rPr>
          <w:rFonts w:ascii="Traditional Arabic"/>
          <w:sz w:val="36"/>
          <w:rtl/>
        </w:rPr>
        <w:t xml:space="preserve"> </w:t>
      </w:r>
      <w:r w:rsidRPr="00D019AB">
        <w:rPr>
          <w:rFonts w:ascii="Traditional Arabic" w:hint="eastAsia"/>
          <w:sz w:val="36"/>
          <w:rtl/>
        </w:rPr>
        <w:t>قرنيه</w:t>
      </w:r>
      <w:r w:rsidRPr="00D019AB">
        <w:rPr>
          <w:rFonts w:ascii="Traditional Arabic"/>
          <w:sz w:val="36"/>
          <w:rtl/>
        </w:rPr>
        <w:t xml:space="preserve"> </w:t>
      </w:r>
      <w:r w:rsidRPr="00D019AB">
        <w:rPr>
          <w:rFonts w:ascii="Traditional Arabic" w:hint="eastAsia"/>
          <w:sz w:val="36"/>
          <w:rtl/>
        </w:rPr>
        <w:t>فيحرقه</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Pr>
          <w:rFonts w:ascii="Traditional Arabic" w:hint="cs"/>
          <w:sz w:val="36"/>
          <w:rtl/>
        </w:rPr>
        <w:t>تحتها</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وما</w:t>
      </w:r>
      <w:r w:rsidRPr="00D019AB">
        <w:rPr>
          <w:rFonts w:ascii="Traditional Arabic"/>
          <w:sz w:val="36"/>
          <w:rtl/>
        </w:rPr>
        <w:t xml:space="preserve"> </w:t>
      </w:r>
      <w:r w:rsidRPr="00D019AB">
        <w:rPr>
          <w:rFonts w:ascii="Traditional Arabic" w:hint="eastAsia"/>
          <w:sz w:val="36"/>
          <w:rtl/>
        </w:rPr>
        <w:t>غربت</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قط</w:t>
      </w:r>
      <w:r w:rsidRPr="00D019AB">
        <w:rPr>
          <w:rFonts w:ascii="Traditional Arabic"/>
          <w:sz w:val="36"/>
          <w:rtl/>
        </w:rPr>
        <w:t xml:space="preserve"> </w:t>
      </w:r>
      <w:r w:rsidRPr="00D019AB">
        <w:rPr>
          <w:rFonts w:ascii="Traditional Arabic" w:hint="eastAsia"/>
          <w:sz w:val="36"/>
          <w:rtl/>
        </w:rPr>
        <w:t>إلا</w:t>
      </w:r>
      <w:r w:rsidRPr="00D019AB">
        <w:rPr>
          <w:rFonts w:ascii="Traditional Arabic"/>
          <w:sz w:val="36"/>
          <w:rtl/>
        </w:rPr>
        <w:t xml:space="preserve"> </w:t>
      </w:r>
      <w:r w:rsidRPr="00D019AB">
        <w:rPr>
          <w:rFonts w:ascii="Traditional Arabic" w:hint="eastAsia"/>
          <w:sz w:val="36"/>
          <w:rtl/>
        </w:rPr>
        <w:t>خرت</w:t>
      </w:r>
      <w:r w:rsidRPr="00D019AB">
        <w:rPr>
          <w:rFonts w:ascii="Traditional Arabic"/>
          <w:sz w:val="36"/>
          <w:rtl/>
        </w:rPr>
        <w:t xml:space="preserve"> </w:t>
      </w:r>
      <w:r w:rsidRPr="00D019AB">
        <w:rPr>
          <w:rFonts w:ascii="Traditional Arabic" w:hint="eastAsia"/>
          <w:sz w:val="36"/>
          <w:rtl/>
        </w:rPr>
        <w:t>ساجدة</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فيأتيها</w:t>
      </w:r>
      <w:r w:rsidRPr="00D019AB">
        <w:rPr>
          <w:rFonts w:ascii="Traditional Arabic"/>
          <w:sz w:val="36"/>
          <w:rtl/>
        </w:rPr>
        <w:t xml:space="preserve"> </w:t>
      </w:r>
      <w:r w:rsidRPr="00D019AB">
        <w:rPr>
          <w:rFonts w:ascii="Traditional Arabic" w:hint="eastAsia"/>
          <w:sz w:val="36"/>
          <w:rtl/>
        </w:rPr>
        <w:t>شيطان</w:t>
      </w:r>
      <w:r w:rsidRPr="00D019AB">
        <w:rPr>
          <w:rFonts w:ascii="Traditional Arabic"/>
          <w:sz w:val="36"/>
          <w:rtl/>
        </w:rPr>
        <w:t xml:space="preserve"> </w:t>
      </w:r>
      <w:r w:rsidRPr="00D019AB">
        <w:rPr>
          <w:rFonts w:ascii="Traditional Arabic" w:hint="eastAsia"/>
          <w:sz w:val="36"/>
          <w:rtl/>
        </w:rPr>
        <w:t>يريد</w:t>
      </w:r>
      <w:r w:rsidRPr="00D019AB">
        <w:rPr>
          <w:rFonts w:ascii="Traditional Arabic"/>
          <w:sz w:val="36"/>
          <w:rtl/>
        </w:rPr>
        <w:t xml:space="preserve"> </w:t>
      </w:r>
      <w:r w:rsidRPr="00D019AB">
        <w:rPr>
          <w:rFonts w:ascii="Traditional Arabic" w:hint="eastAsia"/>
          <w:sz w:val="36"/>
          <w:rtl/>
        </w:rPr>
        <w:t>أن</w:t>
      </w:r>
      <w:r w:rsidRPr="00D019AB">
        <w:rPr>
          <w:rFonts w:ascii="Traditional Arabic"/>
          <w:sz w:val="36"/>
          <w:rtl/>
        </w:rPr>
        <w:t xml:space="preserve"> </w:t>
      </w:r>
      <w:r w:rsidRPr="00D019AB">
        <w:rPr>
          <w:rFonts w:ascii="Traditional Arabic" w:hint="eastAsia"/>
          <w:sz w:val="36"/>
          <w:rtl/>
        </w:rPr>
        <w:t>يصدها</w:t>
      </w:r>
      <w:r w:rsidRPr="00D019AB">
        <w:rPr>
          <w:rFonts w:ascii="Traditional Arabic"/>
          <w:sz w:val="36"/>
          <w:rtl/>
        </w:rPr>
        <w:t xml:space="preserve"> </w:t>
      </w: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السجود</w:t>
      </w:r>
      <w:r w:rsidRPr="00D019AB">
        <w:rPr>
          <w:rFonts w:ascii="Traditional Arabic"/>
          <w:sz w:val="36"/>
          <w:rtl/>
        </w:rPr>
        <w:t xml:space="preserve"> </w:t>
      </w:r>
      <w:r w:rsidRPr="00D019AB">
        <w:rPr>
          <w:rFonts w:ascii="Traditional Arabic" w:hint="eastAsia"/>
          <w:sz w:val="36"/>
          <w:rtl/>
        </w:rPr>
        <w:t>فتغرب</w:t>
      </w:r>
      <w:r w:rsidRPr="00D019AB">
        <w:rPr>
          <w:rFonts w:ascii="Traditional Arabic"/>
          <w:sz w:val="36"/>
          <w:rtl/>
        </w:rPr>
        <w:t xml:space="preserve"> </w:t>
      </w:r>
      <w:r w:rsidRPr="00D019AB">
        <w:rPr>
          <w:rFonts w:ascii="Traditional Arabic" w:hint="eastAsia"/>
          <w:sz w:val="36"/>
          <w:rtl/>
        </w:rPr>
        <w:t>بين</w:t>
      </w:r>
      <w:r w:rsidRPr="00D019AB">
        <w:rPr>
          <w:rFonts w:ascii="Traditional Arabic"/>
          <w:sz w:val="36"/>
          <w:rtl/>
        </w:rPr>
        <w:t xml:space="preserve"> </w:t>
      </w:r>
      <w:r w:rsidRPr="00D019AB">
        <w:rPr>
          <w:rFonts w:ascii="Traditional Arabic" w:hint="eastAsia"/>
          <w:sz w:val="36"/>
          <w:rtl/>
        </w:rPr>
        <w:t>عينيه</w:t>
      </w:r>
      <w:r w:rsidRPr="00D019AB">
        <w:rPr>
          <w:rFonts w:ascii="Traditional Arabic" w:hint="cs"/>
          <w:sz w:val="36"/>
          <w:rtl/>
        </w:rPr>
        <w:t>،</w:t>
      </w:r>
      <w:r w:rsidRPr="00D019AB">
        <w:rPr>
          <w:rFonts w:ascii="Traditional Arabic"/>
          <w:sz w:val="36"/>
          <w:rtl/>
        </w:rPr>
        <w:t xml:space="preserve"> </w:t>
      </w:r>
      <w:r w:rsidRPr="00D019AB">
        <w:rPr>
          <w:rFonts w:ascii="Traditional Arabic" w:hint="eastAsia"/>
          <w:sz w:val="36"/>
          <w:rtl/>
        </w:rPr>
        <w:t>فيحرقه</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D019AB">
        <w:rPr>
          <w:rFonts w:ascii="Traditional Arabic" w:hint="eastAsia"/>
          <w:sz w:val="36"/>
          <w:rtl/>
        </w:rPr>
        <w:t>تحتها</w:t>
      </w:r>
      <w:r w:rsidRPr="00D019AB">
        <w:rPr>
          <w:rFonts w:ascii="Traditional Arabic" w:hint="cs"/>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53"/>
      </w:r>
      <w:r w:rsidRPr="00D019AB">
        <w:rPr>
          <w:rFonts w:ascii="Traditional Arabic" w:hint="cs"/>
          <w:sz w:val="36"/>
          <w:vertAlign w:val="superscript"/>
          <w:rtl/>
        </w:rPr>
        <w:t>)</w:t>
      </w:r>
      <w:r w:rsidRPr="00D019AB">
        <w:rPr>
          <w:rFonts w:ascii="Traditional Arabic" w:hint="cs"/>
          <w:sz w:val="36"/>
          <w:rtl/>
        </w:rPr>
        <w:t>.</w:t>
      </w:r>
      <w:r w:rsidRPr="00D019AB">
        <w:rPr>
          <w:rFonts w:ascii="Traditional Arabic"/>
          <w:sz w:val="36"/>
          <w:rtl/>
        </w:rPr>
        <w:t xml:space="preserve"> </w:t>
      </w:r>
    </w:p>
    <w:p w:rsidR="00661AFA" w:rsidRPr="00D019AB" w:rsidRDefault="00661AFA" w:rsidP="009538FE">
      <w:pPr>
        <w:widowControl w:val="0"/>
        <w:autoSpaceDE w:val="0"/>
        <w:autoSpaceDN w:val="0"/>
        <w:adjustRightInd w:val="0"/>
        <w:spacing w:after="120"/>
        <w:ind w:firstLine="567"/>
        <w:jc w:val="both"/>
        <w:outlineLvl w:val="1"/>
        <w:rPr>
          <w:sz w:val="36"/>
          <w:rtl/>
        </w:rPr>
      </w:pPr>
      <w:bookmarkStart w:id="236" w:name="_Toc84671927"/>
      <w:bookmarkStart w:id="237" w:name="_Toc521973043"/>
      <w:r w:rsidRPr="00205140">
        <w:rPr>
          <w:rFonts w:hint="cs"/>
          <w:b/>
          <w:bCs/>
          <w:sz w:val="36"/>
          <w:rtl/>
        </w:rPr>
        <w:t>5</w:t>
      </w:r>
      <w:r w:rsidRPr="00D019AB">
        <w:rPr>
          <w:rFonts w:hint="cs"/>
          <w:sz w:val="36"/>
          <w:rtl/>
        </w:rPr>
        <w:t xml:space="preserve">- اعتقاد أن الشمس حبست لعلي </w:t>
      </w:r>
      <w:r w:rsidRPr="00505254">
        <w:rPr>
          <w:rFonts w:ascii="Islamic_" w:hAnsi="Islamic_" w:hint="cs"/>
          <w:sz w:val="36"/>
        </w:rPr>
        <w:t>z</w:t>
      </w:r>
      <w:r w:rsidR="00A83B02">
        <w:rPr>
          <w:rFonts w:hint="cs"/>
          <w:sz w:val="36"/>
          <w:rtl/>
        </w:rPr>
        <w:t>:</w:t>
      </w:r>
      <w:bookmarkEnd w:id="236"/>
      <w:r w:rsidR="00A83B02">
        <w:rPr>
          <w:rFonts w:hint="cs"/>
          <w:sz w:val="36"/>
          <w:rtl/>
        </w:rPr>
        <w:t xml:space="preserve"> </w:t>
      </w:r>
      <w:bookmarkEnd w:id="237"/>
    </w:p>
    <w:p w:rsidR="00661AFA" w:rsidRPr="00D019AB" w:rsidRDefault="00661AFA" w:rsidP="0001046B">
      <w:pPr>
        <w:widowControl w:val="0"/>
        <w:autoSpaceDE w:val="0"/>
        <w:autoSpaceDN w:val="0"/>
        <w:adjustRightInd w:val="0"/>
        <w:ind w:firstLine="567"/>
        <w:rPr>
          <w:rFonts w:ascii="Traditional Arabic"/>
          <w:sz w:val="36"/>
          <w:rtl/>
        </w:rPr>
      </w:pPr>
      <w:r w:rsidRPr="00D019AB">
        <w:rPr>
          <w:rFonts w:ascii="Traditional Arabic" w:hint="eastAsia"/>
          <w:sz w:val="36"/>
          <w:rtl/>
        </w:rPr>
        <w:t>عن</w:t>
      </w:r>
      <w:r w:rsidRPr="00D019AB">
        <w:rPr>
          <w:rFonts w:ascii="Traditional Arabic"/>
          <w:sz w:val="36"/>
          <w:rtl/>
        </w:rPr>
        <w:t xml:space="preserve"> </w:t>
      </w:r>
      <w:r w:rsidRPr="00D019AB">
        <w:rPr>
          <w:rFonts w:ascii="Traditional Arabic" w:hint="eastAsia"/>
          <w:sz w:val="36"/>
          <w:rtl/>
        </w:rPr>
        <w:t>أسماء</w:t>
      </w:r>
      <w:r w:rsidRPr="00D019AB">
        <w:rPr>
          <w:rFonts w:ascii="Traditional Arabic"/>
          <w:sz w:val="36"/>
          <w:rtl/>
        </w:rPr>
        <w:t xml:space="preserve"> </w:t>
      </w:r>
      <w:r w:rsidRPr="00D019AB">
        <w:rPr>
          <w:rFonts w:ascii="Traditional Arabic" w:hint="eastAsia"/>
          <w:sz w:val="36"/>
          <w:rtl/>
        </w:rPr>
        <w:t>بنت</w:t>
      </w:r>
      <w:r w:rsidRPr="00D019AB">
        <w:rPr>
          <w:rFonts w:ascii="Traditional Arabic"/>
          <w:sz w:val="36"/>
          <w:rtl/>
        </w:rPr>
        <w:t xml:space="preserve"> </w:t>
      </w:r>
      <w:r w:rsidRPr="00D019AB">
        <w:rPr>
          <w:rFonts w:ascii="Traditional Arabic" w:hint="cs"/>
          <w:sz w:val="36"/>
          <w:rtl/>
        </w:rPr>
        <w:t xml:space="preserve">عميس </w:t>
      </w:r>
      <w:r w:rsidRPr="00DF474C">
        <w:rPr>
          <w:rFonts w:ascii="Islamic_" w:hAnsi="Islamic_" w:hint="eastAsia"/>
          <w:sz w:val="36"/>
        </w:rPr>
        <w:t>x</w:t>
      </w:r>
      <w:r w:rsidRPr="00D019AB">
        <w:rPr>
          <w:rFonts w:ascii="Traditional Arabic"/>
          <w:sz w:val="36"/>
          <w:rtl/>
        </w:rPr>
        <w:t xml:space="preserve"> </w:t>
      </w:r>
      <w:r w:rsidRPr="00D019AB">
        <w:rPr>
          <w:rFonts w:ascii="Traditional Arabic" w:hint="cs"/>
          <w:sz w:val="36"/>
          <w:rtl/>
        </w:rPr>
        <w:t xml:space="preserve">أن </w:t>
      </w:r>
      <w:r w:rsidRPr="00D019AB">
        <w:rPr>
          <w:rFonts w:ascii="Traditional Arabic" w:hint="eastAsia"/>
          <w:sz w:val="36"/>
          <w:rtl/>
        </w:rPr>
        <w:t>رسول</w:t>
      </w:r>
      <w:r w:rsidRPr="00D019AB">
        <w:rPr>
          <w:rFonts w:ascii="Traditional Arabic"/>
          <w:sz w:val="36"/>
          <w:rtl/>
        </w:rPr>
        <w:t xml:space="preserve"> </w:t>
      </w:r>
      <w:r w:rsidRPr="00D019AB">
        <w:rPr>
          <w:rFonts w:ascii="Traditional Arabic" w:hint="eastAsia"/>
          <w:sz w:val="36"/>
          <w:rtl/>
        </w:rPr>
        <w:t>الله</w:t>
      </w:r>
      <w:r w:rsidRPr="00D019AB">
        <w:rPr>
          <w:rFonts w:ascii="Traditional Arabic"/>
          <w:sz w:val="36"/>
          <w:rtl/>
        </w:rPr>
        <w:t xml:space="preserve"> </w:t>
      </w:r>
      <w:r w:rsidRPr="000F2C92">
        <w:rPr>
          <w:rFonts w:ascii="Islamic_" w:hAnsi="Islamic_" w:hint="cs"/>
          <w:sz w:val="36"/>
        </w:rPr>
        <w:t>n</w:t>
      </w:r>
      <w:r w:rsidRPr="00D019AB">
        <w:rPr>
          <w:rFonts w:ascii="Traditional Arabic" w:hint="cs"/>
          <w:sz w:val="36"/>
          <w:rtl/>
        </w:rPr>
        <w:t xml:space="preserve"> صلى الظهر بالصهباء</w:t>
      </w:r>
      <w:r w:rsidR="00B1046E">
        <w:rPr>
          <w:rFonts w:ascii="Traditional Arabic"/>
          <w:sz w:val="36"/>
          <w:rtl/>
        </w:rPr>
        <w:fldChar w:fldCharType="begin"/>
      </w:r>
      <w:r w:rsidR="00B1046E">
        <w:instrText xml:space="preserve"> XE "</w:instrText>
      </w:r>
      <w:r w:rsidR="00B1046E" w:rsidRPr="000278F2">
        <w:rPr>
          <w:rFonts w:ascii="Traditional Arabic" w:hint="cs"/>
          <w:sz w:val="36"/>
          <w:rtl/>
        </w:rPr>
        <w:instrText>بالصهباء</w:instrText>
      </w:r>
      <w:r w:rsidR="00B1046E">
        <w:instrText xml:space="preserve">" </w:instrText>
      </w:r>
      <w:r w:rsidR="00B1046E">
        <w:rPr>
          <w:rFonts w:ascii="Traditional Arabic"/>
          <w:sz w:val="36"/>
          <w:rtl/>
        </w:rPr>
        <w:fldChar w:fldCharType="end"/>
      </w:r>
      <w:r w:rsidRPr="00D019AB">
        <w:rPr>
          <w:rFonts w:ascii="Traditional Arabic" w:hint="cs"/>
          <w:sz w:val="36"/>
          <w:vertAlign w:val="superscript"/>
          <w:rtl/>
        </w:rPr>
        <w:t>(</w:t>
      </w:r>
      <w:r w:rsidRPr="00D019AB">
        <w:rPr>
          <w:rStyle w:val="FootnoteReference"/>
          <w:rFonts w:ascii="Traditional Arabic"/>
          <w:sz w:val="36"/>
          <w:rtl/>
        </w:rPr>
        <w:footnoteReference w:id="554"/>
      </w:r>
      <w:r w:rsidRPr="00D019AB">
        <w:rPr>
          <w:rFonts w:ascii="Traditional Arabic" w:hint="cs"/>
          <w:sz w:val="36"/>
          <w:vertAlign w:val="superscript"/>
          <w:rtl/>
        </w:rPr>
        <w:t>)</w:t>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ثم</w:t>
      </w:r>
      <w:r w:rsidRPr="00D019AB">
        <w:rPr>
          <w:rFonts w:ascii="Traditional Arabic"/>
          <w:sz w:val="36"/>
          <w:rtl/>
        </w:rPr>
        <w:t xml:space="preserve"> </w:t>
      </w:r>
      <w:r w:rsidRPr="00D019AB">
        <w:rPr>
          <w:rFonts w:ascii="Traditional Arabic" w:hint="eastAsia"/>
          <w:sz w:val="36"/>
          <w:rtl/>
        </w:rPr>
        <w:t>أرسل</w:t>
      </w:r>
      <w:r w:rsidRPr="00D019AB">
        <w:rPr>
          <w:rFonts w:ascii="Traditional Arabic"/>
          <w:sz w:val="36"/>
          <w:rtl/>
        </w:rPr>
        <w:t xml:space="preserve"> </w:t>
      </w:r>
      <w:r w:rsidRPr="00D019AB">
        <w:rPr>
          <w:rFonts w:ascii="Traditional Arabic" w:hint="eastAsia"/>
          <w:sz w:val="36"/>
          <w:rtl/>
        </w:rPr>
        <w:t>علياً</w:t>
      </w:r>
      <w:r w:rsidRPr="00D019AB">
        <w:rPr>
          <w:rFonts w:ascii="Traditional Arabic"/>
          <w:sz w:val="36"/>
          <w:rtl/>
        </w:rPr>
        <w:t xml:space="preserve"> </w:t>
      </w:r>
      <w:r w:rsidRPr="00D019AB">
        <w:rPr>
          <w:rFonts w:ascii="Traditional Arabic" w:hint="eastAsia"/>
          <w:sz w:val="36"/>
          <w:rtl/>
        </w:rPr>
        <w:lastRenderedPageBreak/>
        <w:t>في</w:t>
      </w:r>
      <w:r w:rsidRPr="00D019AB">
        <w:rPr>
          <w:rFonts w:ascii="Traditional Arabic"/>
          <w:sz w:val="36"/>
          <w:rtl/>
        </w:rPr>
        <w:t xml:space="preserve"> </w:t>
      </w:r>
      <w:r w:rsidRPr="00D019AB">
        <w:rPr>
          <w:rFonts w:ascii="Traditional Arabic" w:hint="eastAsia"/>
          <w:sz w:val="36"/>
          <w:rtl/>
        </w:rPr>
        <w:t>حاجة</w:t>
      </w:r>
      <w:r w:rsidRPr="00D019AB">
        <w:rPr>
          <w:rFonts w:ascii="Traditional Arabic"/>
          <w:sz w:val="36"/>
          <w:rtl/>
        </w:rPr>
        <w:t xml:space="preserve">، </w:t>
      </w:r>
      <w:r w:rsidRPr="00D019AB">
        <w:rPr>
          <w:rFonts w:ascii="Traditional Arabic" w:hint="eastAsia"/>
          <w:sz w:val="36"/>
          <w:rtl/>
        </w:rPr>
        <w:t>فرجع</w:t>
      </w:r>
      <w:r w:rsidRPr="00D019AB">
        <w:rPr>
          <w:rFonts w:ascii="Traditional Arabic"/>
          <w:sz w:val="36"/>
          <w:rtl/>
        </w:rPr>
        <w:t xml:space="preserve"> </w:t>
      </w:r>
      <w:r w:rsidRPr="00D019AB">
        <w:rPr>
          <w:rFonts w:ascii="Traditional Arabic" w:hint="eastAsia"/>
          <w:sz w:val="36"/>
          <w:rtl/>
        </w:rPr>
        <w:t>وقد</w:t>
      </w:r>
      <w:r w:rsidRPr="00D019AB">
        <w:rPr>
          <w:rFonts w:ascii="Traditional Arabic"/>
          <w:sz w:val="36"/>
          <w:rtl/>
        </w:rPr>
        <w:t xml:space="preserve"> </w:t>
      </w:r>
      <w:r w:rsidRPr="00D019AB">
        <w:rPr>
          <w:rFonts w:ascii="Traditional Arabic" w:hint="cs"/>
          <w:sz w:val="36"/>
          <w:rtl/>
        </w:rPr>
        <w:t xml:space="preserve">صلى النبي </w:t>
      </w:r>
      <w:r w:rsidRPr="000F2C92">
        <w:rPr>
          <w:rFonts w:ascii="Islamic_" w:hAnsi="Islamic_" w:hint="cs"/>
          <w:sz w:val="36"/>
        </w:rPr>
        <w:t>n</w:t>
      </w:r>
      <w:r w:rsidRPr="00D019AB">
        <w:rPr>
          <w:rFonts w:ascii="Traditional Arabic"/>
          <w:sz w:val="36"/>
          <w:rtl/>
        </w:rPr>
        <w:t xml:space="preserve"> </w:t>
      </w:r>
      <w:r w:rsidRPr="00D019AB">
        <w:rPr>
          <w:rFonts w:ascii="Traditional Arabic" w:hint="eastAsia"/>
          <w:sz w:val="36"/>
          <w:rtl/>
        </w:rPr>
        <w:t>العصر</w:t>
      </w:r>
      <w:r w:rsidRPr="00D019AB">
        <w:rPr>
          <w:rFonts w:ascii="Traditional Arabic"/>
          <w:sz w:val="36"/>
          <w:rtl/>
        </w:rPr>
        <w:t xml:space="preserve">، </w:t>
      </w:r>
      <w:r w:rsidRPr="00D019AB">
        <w:rPr>
          <w:rFonts w:ascii="Traditional Arabic" w:hint="eastAsia"/>
          <w:sz w:val="36"/>
          <w:rtl/>
        </w:rPr>
        <w:t>فوضع</w:t>
      </w:r>
      <w:r w:rsidRPr="00D019AB">
        <w:rPr>
          <w:rFonts w:ascii="Traditional Arabic"/>
          <w:sz w:val="36"/>
          <w:rtl/>
        </w:rPr>
        <w:t xml:space="preserve"> </w:t>
      </w:r>
      <w:r w:rsidRPr="00D019AB">
        <w:rPr>
          <w:rFonts w:ascii="Traditional Arabic" w:hint="cs"/>
          <w:sz w:val="36"/>
          <w:rtl/>
        </w:rPr>
        <w:t xml:space="preserve">النبي </w:t>
      </w:r>
      <w:r w:rsidRPr="000F2C92">
        <w:rPr>
          <w:rFonts w:ascii="Islamic_" w:hAnsi="Islamic_" w:hint="cs"/>
          <w:sz w:val="36"/>
        </w:rPr>
        <w:t>n</w:t>
      </w:r>
      <w:r w:rsidRPr="00D019AB">
        <w:rPr>
          <w:rFonts w:ascii="Traditional Arabic" w:hint="eastAsia"/>
          <w:sz w:val="36"/>
          <w:rtl/>
        </w:rPr>
        <w:t xml:space="preserve"> رأسه</w:t>
      </w:r>
      <w:r w:rsidRPr="00D019AB">
        <w:rPr>
          <w:rFonts w:ascii="Traditional Arabic"/>
          <w:sz w:val="36"/>
          <w:rtl/>
        </w:rPr>
        <w:t xml:space="preserve"> </w:t>
      </w:r>
      <w:r w:rsidRPr="00D019AB">
        <w:rPr>
          <w:rFonts w:ascii="Traditional Arabic" w:hint="eastAsia"/>
          <w:sz w:val="36"/>
          <w:rtl/>
        </w:rPr>
        <w:t>في</w:t>
      </w:r>
      <w:r w:rsidRPr="00D019AB">
        <w:rPr>
          <w:rFonts w:ascii="Traditional Arabic"/>
          <w:sz w:val="36"/>
          <w:rtl/>
        </w:rPr>
        <w:t xml:space="preserve"> </w:t>
      </w:r>
      <w:r w:rsidRPr="00D019AB">
        <w:rPr>
          <w:rFonts w:ascii="Traditional Arabic" w:hint="eastAsia"/>
          <w:sz w:val="36"/>
          <w:rtl/>
        </w:rPr>
        <w:t>حِجْر</w:t>
      </w:r>
      <w:r w:rsidRPr="00D019AB">
        <w:rPr>
          <w:rFonts w:ascii="Traditional Arabic"/>
          <w:sz w:val="36"/>
          <w:rtl/>
        </w:rPr>
        <w:t xml:space="preserve"> </w:t>
      </w:r>
      <w:r>
        <w:rPr>
          <w:rFonts w:ascii="Traditional Arabic" w:hint="eastAsia"/>
          <w:sz w:val="36"/>
          <w:rtl/>
        </w:rPr>
        <w:t>علي</w:t>
      </w:r>
      <w:r w:rsidRPr="00D019AB">
        <w:rPr>
          <w:rFonts w:ascii="Traditional Arabic"/>
          <w:sz w:val="36"/>
          <w:rtl/>
        </w:rPr>
        <w:t xml:space="preserve"> </w:t>
      </w:r>
      <w:r w:rsidRPr="00D019AB">
        <w:rPr>
          <w:rFonts w:ascii="Traditional Arabic" w:hint="eastAsia"/>
          <w:sz w:val="36"/>
          <w:rtl/>
        </w:rPr>
        <w:t>فنام</w:t>
      </w:r>
      <w:r w:rsidRPr="00D019AB">
        <w:rPr>
          <w:rFonts w:ascii="Traditional Arabic"/>
          <w:sz w:val="36"/>
          <w:rtl/>
        </w:rPr>
        <w:t xml:space="preserve">، </w:t>
      </w:r>
      <w:r w:rsidRPr="00D019AB">
        <w:rPr>
          <w:rFonts w:ascii="Traditional Arabic" w:hint="eastAsia"/>
          <w:sz w:val="36"/>
          <w:rtl/>
        </w:rPr>
        <w:t>فلم</w:t>
      </w:r>
      <w:r w:rsidRPr="00D019AB">
        <w:rPr>
          <w:rFonts w:ascii="Traditional Arabic"/>
          <w:sz w:val="36"/>
          <w:rtl/>
        </w:rPr>
        <w:t xml:space="preserve"> </w:t>
      </w:r>
      <w:r w:rsidRPr="00D019AB">
        <w:rPr>
          <w:rFonts w:ascii="Traditional Arabic" w:hint="eastAsia"/>
          <w:sz w:val="36"/>
          <w:rtl/>
        </w:rPr>
        <w:t>يحركه</w:t>
      </w:r>
      <w:r w:rsidRPr="00D019AB">
        <w:rPr>
          <w:rFonts w:ascii="Traditional Arabic"/>
          <w:sz w:val="36"/>
          <w:rtl/>
        </w:rPr>
        <w:t xml:space="preserve"> </w:t>
      </w:r>
      <w:r w:rsidRPr="00D019AB">
        <w:rPr>
          <w:rFonts w:ascii="Traditional Arabic" w:hint="eastAsia"/>
          <w:sz w:val="36"/>
          <w:rtl/>
        </w:rPr>
        <w:t>ح</w:t>
      </w:r>
      <w:r w:rsidRPr="00D019AB">
        <w:rPr>
          <w:rFonts w:ascii="Traditional Arabic" w:hint="cs"/>
          <w:sz w:val="36"/>
          <w:rtl/>
        </w:rPr>
        <w:t>ت</w:t>
      </w:r>
      <w:r w:rsidRPr="00D019AB">
        <w:rPr>
          <w:rFonts w:ascii="Traditional Arabic" w:hint="eastAsia"/>
          <w:sz w:val="36"/>
          <w:rtl/>
        </w:rPr>
        <w:t>ى</w:t>
      </w:r>
      <w:r w:rsidRPr="00D019AB">
        <w:rPr>
          <w:rFonts w:ascii="Traditional Arabic"/>
          <w:sz w:val="36"/>
          <w:rtl/>
        </w:rPr>
        <w:t xml:space="preserve"> </w:t>
      </w:r>
      <w:r w:rsidRPr="00D019AB">
        <w:rPr>
          <w:rFonts w:ascii="Traditional Arabic" w:hint="eastAsia"/>
          <w:sz w:val="36"/>
          <w:rtl/>
        </w:rPr>
        <w:t>غابت</w:t>
      </w:r>
      <w:r w:rsidRPr="00D019AB">
        <w:rPr>
          <w:rFonts w:ascii="Traditional Arabic"/>
          <w:sz w:val="36"/>
          <w:rtl/>
        </w:rPr>
        <w:t xml:space="preserve"> </w:t>
      </w:r>
      <w:r w:rsidRPr="00D019AB">
        <w:rPr>
          <w:rFonts w:ascii="Traditional Arabic" w:hint="eastAsia"/>
          <w:sz w:val="36"/>
          <w:rtl/>
        </w:rPr>
        <w:t>الشمس</w:t>
      </w:r>
      <w:r w:rsidRPr="00D019AB">
        <w:rPr>
          <w:rFonts w:ascii="Traditional Arabic"/>
          <w:sz w:val="36"/>
          <w:rtl/>
        </w:rPr>
        <w:t xml:space="preserve">، </w:t>
      </w:r>
      <w:r w:rsidRPr="00D019AB">
        <w:rPr>
          <w:rFonts w:ascii="Traditional Arabic" w:hint="eastAsia"/>
          <w:sz w:val="36"/>
          <w:rtl/>
        </w:rPr>
        <w:t>فقال</w:t>
      </w:r>
      <w:r w:rsidRPr="00D019AB">
        <w:rPr>
          <w:rFonts w:ascii="Traditional Arabic"/>
          <w:sz w:val="36"/>
          <w:rtl/>
        </w:rPr>
        <w:t xml:space="preserve"> </w:t>
      </w:r>
      <w:r w:rsidRPr="00D019AB">
        <w:rPr>
          <w:rFonts w:ascii="Traditional Arabic" w:hint="cs"/>
          <w:sz w:val="36"/>
          <w:rtl/>
        </w:rPr>
        <w:t xml:space="preserve">النبي </w:t>
      </w:r>
      <w:r w:rsidRPr="000F2C92">
        <w:rPr>
          <w:rFonts w:ascii="Islamic_" w:hAnsi="Islamic_" w:hint="cs"/>
          <w:sz w:val="36"/>
        </w:rPr>
        <w:t>n</w:t>
      </w:r>
      <w:r w:rsidR="00A83B02">
        <w:rPr>
          <w:rFonts w:ascii="Traditional Arabic"/>
          <w:sz w:val="36"/>
          <w:rtl/>
        </w:rPr>
        <w:t xml:space="preserve">: </w:t>
      </w:r>
      <w:r w:rsidR="0001046B">
        <w:rPr>
          <w:rFonts w:ascii="Traditional Arabic"/>
          <w:sz w:val="36"/>
          <w:rtl/>
        </w:rPr>
        <w:t>«</w:t>
      </w:r>
      <w:r w:rsidRPr="00D019AB">
        <w:rPr>
          <w:rFonts w:ascii="Traditional Arabic" w:hint="cs"/>
          <w:sz w:val="36"/>
          <w:rtl/>
        </w:rPr>
        <w:t>ال</w:t>
      </w:r>
      <w:r w:rsidRPr="00D019AB">
        <w:rPr>
          <w:rFonts w:ascii="Traditional Arabic" w:hint="eastAsia"/>
          <w:sz w:val="36"/>
          <w:rtl/>
        </w:rPr>
        <w:t>لهم</w:t>
      </w:r>
      <w:r w:rsidRPr="00D019AB">
        <w:rPr>
          <w:rFonts w:ascii="Traditional Arabic"/>
          <w:sz w:val="36"/>
          <w:rtl/>
        </w:rPr>
        <w:t xml:space="preserve"> </w:t>
      </w:r>
      <w:r w:rsidRPr="00D019AB">
        <w:rPr>
          <w:rFonts w:ascii="Traditional Arabic" w:hint="cs"/>
          <w:sz w:val="36"/>
          <w:rtl/>
        </w:rPr>
        <w:t xml:space="preserve">إن </w:t>
      </w:r>
      <w:r w:rsidRPr="00D019AB">
        <w:rPr>
          <w:rFonts w:ascii="Traditional Arabic" w:hint="eastAsia"/>
          <w:sz w:val="36"/>
          <w:rtl/>
        </w:rPr>
        <w:t>عبدك</w:t>
      </w:r>
      <w:r w:rsidRPr="00D019AB">
        <w:rPr>
          <w:rFonts w:ascii="Traditional Arabic"/>
          <w:sz w:val="36"/>
          <w:rtl/>
        </w:rPr>
        <w:t xml:space="preserve"> </w:t>
      </w:r>
      <w:r w:rsidRPr="00D019AB">
        <w:rPr>
          <w:rFonts w:ascii="Traditional Arabic" w:hint="eastAsia"/>
          <w:sz w:val="36"/>
          <w:rtl/>
        </w:rPr>
        <w:t>علياً</w:t>
      </w:r>
      <w:r w:rsidRPr="00D019AB">
        <w:rPr>
          <w:rFonts w:ascii="Traditional Arabic"/>
          <w:sz w:val="36"/>
          <w:rtl/>
        </w:rPr>
        <w:t xml:space="preserve"> </w:t>
      </w:r>
      <w:r w:rsidRPr="00D019AB">
        <w:rPr>
          <w:rFonts w:ascii="Traditional Arabic" w:hint="eastAsia"/>
          <w:sz w:val="36"/>
          <w:rtl/>
        </w:rPr>
        <w:t>احتبس</w:t>
      </w:r>
      <w:r w:rsidRPr="00D019AB">
        <w:rPr>
          <w:rFonts w:ascii="Traditional Arabic"/>
          <w:sz w:val="36"/>
          <w:rtl/>
        </w:rPr>
        <w:t xml:space="preserve"> </w:t>
      </w:r>
      <w:r w:rsidRPr="00D019AB">
        <w:rPr>
          <w:rFonts w:ascii="Traditional Arabic" w:hint="eastAsia"/>
          <w:sz w:val="36"/>
          <w:rtl/>
        </w:rPr>
        <w:t>بنفسه</w:t>
      </w:r>
      <w:r w:rsidRPr="00D019AB">
        <w:rPr>
          <w:rFonts w:ascii="Traditional Arabic"/>
          <w:sz w:val="36"/>
          <w:rtl/>
        </w:rPr>
        <w:t xml:space="preserve"> </w:t>
      </w:r>
      <w:r w:rsidRPr="00D019AB">
        <w:rPr>
          <w:rFonts w:ascii="Traditional Arabic" w:hint="eastAsia"/>
          <w:sz w:val="36"/>
          <w:rtl/>
        </w:rPr>
        <w:t>على</w:t>
      </w:r>
      <w:r w:rsidRPr="00D019AB">
        <w:rPr>
          <w:rFonts w:ascii="Traditional Arabic"/>
          <w:sz w:val="36"/>
          <w:rtl/>
        </w:rPr>
        <w:t xml:space="preserve"> </w:t>
      </w:r>
      <w:r w:rsidRPr="00D019AB">
        <w:rPr>
          <w:rFonts w:ascii="Traditional Arabic" w:hint="cs"/>
          <w:sz w:val="36"/>
          <w:rtl/>
        </w:rPr>
        <w:t>نبيه</w:t>
      </w:r>
      <w:r w:rsidRPr="00D019AB">
        <w:rPr>
          <w:rFonts w:ascii="Traditional Arabic" w:hint="eastAsia"/>
          <w:sz w:val="36"/>
          <w:rtl/>
        </w:rPr>
        <w:t>،</w:t>
      </w:r>
      <w:r w:rsidRPr="00D019AB">
        <w:rPr>
          <w:rFonts w:ascii="Traditional Arabic"/>
          <w:sz w:val="36"/>
          <w:rtl/>
        </w:rPr>
        <w:t xml:space="preserve"> </w:t>
      </w:r>
      <w:r w:rsidRPr="00D019AB">
        <w:rPr>
          <w:rFonts w:ascii="Traditional Arabic" w:hint="eastAsia"/>
          <w:sz w:val="36"/>
          <w:rtl/>
        </w:rPr>
        <w:t>فرُدَّ</w:t>
      </w:r>
      <w:r w:rsidRPr="00D019AB">
        <w:rPr>
          <w:rFonts w:ascii="Traditional Arabic"/>
          <w:sz w:val="36"/>
          <w:rtl/>
        </w:rPr>
        <w:t xml:space="preserve"> </w:t>
      </w:r>
      <w:r w:rsidRPr="00D019AB">
        <w:rPr>
          <w:rFonts w:ascii="Traditional Arabic" w:hint="eastAsia"/>
          <w:sz w:val="36"/>
          <w:rtl/>
        </w:rPr>
        <w:t>عليه</w:t>
      </w:r>
      <w:r w:rsidRPr="00D019AB">
        <w:rPr>
          <w:rFonts w:ascii="Traditional Arabic"/>
          <w:sz w:val="36"/>
          <w:rtl/>
        </w:rPr>
        <w:t xml:space="preserve"> </w:t>
      </w:r>
      <w:r w:rsidRPr="00D019AB">
        <w:rPr>
          <w:rFonts w:ascii="Traditional Arabic" w:hint="eastAsia"/>
          <w:sz w:val="36"/>
          <w:rtl/>
        </w:rPr>
        <w:t>الشمس</w:t>
      </w:r>
      <w:r w:rsidR="00B1046E">
        <w:rPr>
          <w:rFonts w:ascii="Traditional Arabic"/>
          <w:sz w:val="36"/>
          <w:rtl/>
        </w:rPr>
        <w:fldChar w:fldCharType="begin"/>
      </w:r>
      <w:r w:rsidR="00B1046E">
        <w:instrText xml:space="preserve"> XE "</w:instrText>
      </w:r>
      <w:r w:rsidR="00B1046E" w:rsidRPr="00F42228">
        <w:rPr>
          <w:rFonts w:ascii="Traditional Arabic" w:hint="cs"/>
          <w:sz w:val="36"/>
          <w:rtl/>
        </w:rPr>
        <w:instrText>ال</w:instrText>
      </w:r>
      <w:r w:rsidR="00B1046E" w:rsidRPr="00F42228">
        <w:rPr>
          <w:rFonts w:ascii="Traditional Arabic" w:hint="eastAsia"/>
          <w:sz w:val="36"/>
          <w:rtl/>
        </w:rPr>
        <w:instrText>لهم</w:instrText>
      </w:r>
      <w:r w:rsidR="00B1046E" w:rsidRPr="00F42228">
        <w:rPr>
          <w:rFonts w:ascii="Traditional Arabic"/>
          <w:sz w:val="36"/>
          <w:rtl/>
        </w:rPr>
        <w:instrText xml:space="preserve"> </w:instrText>
      </w:r>
      <w:r w:rsidR="00B1046E" w:rsidRPr="00F42228">
        <w:rPr>
          <w:rFonts w:ascii="Traditional Arabic" w:hint="cs"/>
          <w:sz w:val="36"/>
          <w:rtl/>
        </w:rPr>
        <w:instrText xml:space="preserve">إن </w:instrText>
      </w:r>
      <w:r w:rsidR="00B1046E" w:rsidRPr="00F42228">
        <w:rPr>
          <w:rFonts w:ascii="Traditional Arabic" w:hint="eastAsia"/>
          <w:sz w:val="36"/>
          <w:rtl/>
        </w:rPr>
        <w:instrText>عبدك</w:instrText>
      </w:r>
      <w:r w:rsidR="00B1046E" w:rsidRPr="00F42228">
        <w:rPr>
          <w:rFonts w:ascii="Traditional Arabic"/>
          <w:sz w:val="36"/>
          <w:rtl/>
        </w:rPr>
        <w:instrText xml:space="preserve"> </w:instrText>
      </w:r>
      <w:r w:rsidR="00B1046E" w:rsidRPr="00F42228">
        <w:rPr>
          <w:rFonts w:ascii="Traditional Arabic" w:hint="eastAsia"/>
          <w:sz w:val="36"/>
          <w:rtl/>
        </w:rPr>
        <w:instrText>علياً</w:instrText>
      </w:r>
      <w:r w:rsidR="00B1046E" w:rsidRPr="00F42228">
        <w:rPr>
          <w:rFonts w:ascii="Traditional Arabic"/>
          <w:sz w:val="36"/>
          <w:rtl/>
        </w:rPr>
        <w:instrText xml:space="preserve"> </w:instrText>
      </w:r>
      <w:r w:rsidR="00B1046E" w:rsidRPr="00F42228">
        <w:rPr>
          <w:rFonts w:ascii="Traditional Arabic" w:hint="eastAsia"/>
          <w:sz w:val="36"/>
          <w:rtl/>
        </w:rPr>
        <w:instrText>احتبس</w:instrText>
      </w:r>
      <w:r w:rsidR="00B1046E" w:rsidRPr="00F42228">
        <w:rPr>
          <w:rFonts w:ascii="Traditional Arabic"/>
          <w:sz w:val="36"/>
          <w:rtl/>
        </w:rPr>
        <w:instrText xml:space="preserve"> </w:instrText>
      </w:r>
      <w:r w:rsidR="00B1046E" w:rsidRPr="00F42228">
        <w:rPr>
          <w:rFonts w:ascii="Traditional Arabic" w:hint="eastAsia"/>
          <w:sz w:val="36"/>
          <w:rtl/>
        </w:rPr>
        <w:instrText>بنفسه</w:instrText>
      </w:r>
      <w:r w:rsidR="00B1046E" w:rsidRPr="00F42228">
        <w:rPr>
          <w:rFonts w:ascii="Traditional Arabic"/>
          <w:sz w:val="36"/>
          <w:rtl/>
        </w:rPr>
        <w:instrText xml:space="preserve"> </w:instrText>
      </w:r>
      <w:r w:rsidR="00B1046E" w:rsidRPr="00F42228">
        <w:rPr>
          <w:rFonts w:ascii="Traditional Arabic" w:hint="eastAsia"/>
          <w:sz w:val="36"/>
          <w:rtl/>
        </w:rPr>
        <w:instrText>على</w:instrText>
      </w:r>
      <w:r w:rsidR="00B1046E" w:rsidRPr="00F42228">
        <w:rPr>
          <w:rFonts w:ascii="Traditional Arabic"/>
          <w:sz w:val="36"/>
          <w:rtl/>
        </w:rPr>
        <w:instrText xml:space="preserve"> </w:instrText>
      </w:r>
      <w:r w:rsidR="00B1046E" w:rsidRPr="00F42228">
        <w:rPr>
          <w:rFonts w:ascii="Traditional Arabic" w:hint="cs"/>
          <w:sz w:val="36"/>
          <w:rtl/>
        </w:rPr>
        <w:instrText>نبيه</w:instrText>
      </w:r>
      <w:r w:rsidR="00B1046E" w:rsidRPr="00F42228">
        <w:rPr>
          <w:rFonts w:ascii="Traditional Arabic" w:hint="eastAsia"/>
          <w:sz w:val="36"/>
          <w:rtl/>
        </w:rPr>
        <w:instrText>،</w:instrText>
      </w:r>
      <w:r w:rsidR="00B1046E" w:rsidRPr="00F42228">
        <w:rPr>
          <w:rFonts w:ascii="Traditional Arabic"/>
          <w:sz w:val="36"/>
          <w:rtl/>
        </w:rPr>
        <w:instrText xml:space="preserve"> </w:instrText>
      </w:r>
      <w:r w:rsidR="00B1046E" w:rsidRPr="00F42228">
        <w:rPr>
          <w:rFonts w:ascii="Traditional Arabic" w:hint="eastAsia"/>
          <w:sz w:val="36"/>
          <w:rtl/>
        </w:rPr>
        <w:instrText>فرُدَّ</w:instrText>
      </w:r>
      <w:r w:rsidR="00B1046E" w:rsidRPr="00F42228">
        <w:rPr>
          <w:rFonts w:ascii="Traditional Arabic"/>
          <w:sz w:val="36"/>
          <w:rtl/>
        </w:rPr>
        <w:instrText xml:space="preserve"> </w:instrText>
      </w:r>
      <w:r w:rsidR="00B1046E" w:rsidRPr="00F42228">
        <w:rPr>
          <w:rFonts w:ascii="Traditional Arabic" w:hint="eastAsia"/>
          <w:sz w:val="36"/>
          <w:rtl/>
        </w:rPr>
        <w:instrText>عليه</w:instrText>
      </w:r>
      <w:r w:rsidR="00B1046E" w:rsidRPr="00F42228">
        <w:rPr>
          <w:rFonts w:ascii="Traditional Arabic"/>
          <w:sz w:val="36"/>
          <w:rtl/>
        </w:rPr>
        <w:instrText xml:space="preserve"> </w:instrText>
      </w:r>
      <w:r w:rsidR="00B1046E" w:rsidRPr="00F42228">
        <w:rPr>
          <w:rFonts w:ascii="Traditional Arabic" w:hint="eastAsia"/>
          <w:sz w:val="36"/>
          <w:rtl/>
        </w:rPr>
        <w:instrText>الشمس</w:instrText>
      </w:r>
      <w:r w:rsidR="00B1046E">
        <w:instrText xml:space="preserve">" </w:instrText>
      </w:r>
      <w:r w:rsidR="00B1046E">
        <w:rPr>
          <w:rFonts w:ascii="Traditional Arabic"/>
          <w:sz w:val="36"/>
          <w:rtl/>
        </w:rPr>
        <w:fldChar w:fldCharType="end"/>
      </w:r>
      <w:r w:rsidR="0001046B" w:rsidRPr="000E7908">
        <w:rPr>
          <w:rFonts w:ascii="Traditional Arabic"/>
          <w:sz w:val="36"/>
          <w:rtl/>
        </w:rPr>
        <w:t>»</w:t>
      </w:r>
      <w:r w:rsidRPr="00D019AB">
        <w:rPr>
          <w:rFonts w:ascii="Traditional Arabic" w:hint="cs"/>
          <w:sz w:val="36"/>
          <w:vertAlign w:val="superscript"/>
          <w:rtl/>
        </w:rPr>
        <w:t>(</w:t>
      </w:r>
      <w:r w:rsidRPr="00D019AB">
        <w:rPr>
          <w:rStyle w:val="FootnoteReference"/>
          <w:rFonts w:ascii="Traditional Arabic"/>
          <w:sz w:val="36"/>
          <w:rtl/>
        </w:rPr>
        <w:footnoteReference w:id="555"/>
      </w:r>
      <w:r w:rsidRPr="00D019AB">
        <w:rPr>
          <w:rFonts w:ascii="Traditional Arabic" w:hint="cs"/>
          <w:sz w:val="36"/>
          <w:vertAlign w:val="superscript"/>
          <w:rtl/>
        </w:rPr>
        <w:t>)</w:t>
      </w:r>
      <w:r w:rsidRPr="00D019AB">
        <w:rPr>
          <w:rFonts w:ascii="Traditional Arabic"/>
          <w:sz w:val="36"/>
          <w:rtl/>
        </w:rPr>
        <w:t>.</w:t>
      </w:r>
    </w:p>
    <w:p w:rsidR="00661AFA" w:rsidRPr="00D019AB" w:rsidRDefault="00661AFA" w:rsidP="000E2946">
      <w:pPr>
        <w:widowControl w:val="0"/>
        <w:autoSpaceDE w:val="0"/>
        <w:autoSpaceDN w:val="0"/>
        <w:adjustRightInd w:val="0"/>
        <w:ind w:firstLine="567"/>
        <w:rPr>
          <w:b/>
          <w:bCs/>
          <w:sz w:val="36"/>
          <w:rtl/>
        </w:rPr>
      </w:pPr>
    </w:p>
    <w:p w:rsidR="00661AFA" w:rsidRPr="00D019AB" w:rsidRDefault="00661AFA" w:rsidP="000E2946">
      <w:pPr>
        <w:widowControl w:val="0"/>
        <w:autoSpaceDE w:val="0"/>
        <w:autoSpaceDN w:val="0"/>
        <w:adjustRightInd w:val="0"/>
        <w:ind w:firstLine="567"/>
        <w:rPr>
          <w:sz w:val="36"/>
          <w:rtl/>
        </w:rPr>
      </w:pPr>
    </w:p>
    <w:p w:rsidR="006C7D91" w:rsidRDefault="006C7D91" w:rsidP="006C7D91">
      <w:pPr>
        <w:widowControl w:val="0"/>
        <w:autoSpaceDE w:val="0"/>
        <w:autoSpaceDN w:val="0"/>
        <w:adjustRightInd w:val="0"/>
        <w:jc w:val="center"/>
        <w:rPr>
          <w:sz w:val="36"/>
          <w:rtl/>
        </w:rPr>
      </w:pPr>
      <w:r>
        <w:rPr>
          <w:sz w:val="36"/>
          <w:rtl/>
        </w:rPr>
        <w:br w:type="page"/>
      </w:r>
    </w:p>
    <w:p w:rsidR="006C7D91" w:rsidRDefault="006C7D91" w:rsidP="006C7D91">
      <w:pPr>
        <w:widowControl w:val="0"/>
        <w:autoSpaceDE w:val="0"/>
        <w:autoSpaceDN w:val="0"/>
        <w:adjustRightInd w:val="0"/>
        <w:jc w:val="center"/>
        <w:rPr>
          <w:b/>
          <w:bCs/>
          <w:sz w:val="144"/>
          <w:szCs w:val="144"/>
          <w:rtl/>
        </w:rPr>
      </w:pPr>
    </w:p>
    <w:p w:rsidR="006C7D91" w:rsidRPr="007E3F11" w:rsidRDefault="006C7D91" w:rsidP="006C7D91">
      <w:pPr>
        <w:widowControl w:val="0"/>
        <w:autoSpaceDE w:val="0"/>
        <w:autoSpaceDN w:val="0"/>
        <w:adjustRightInd w:val="0"/>
        <w:jc w:val="center"/>
        <w:rPr>
          <w:b/>
          <w:bCs/>
          <w:sz w:val="94"/>
          <w:szCs w:val="94"/>
          <w:rtl/>
        </w:rPr>
      </w:pPr>
    </w:p>
    <w:p w:rsidR="006C7D91" w:rsidRPr="00337AE1" w:rsidRDefault="006C7D91" w:rsidP="006C7D91">
      <w:pPr>
        <w:widowControl w:val="0"/>
        <w:autoSpaceDE w:val="0"/>
        <w:autoSpaceDN w:val="0"/>
        <w:adjustRightInd w:val="0"/>
        <w:spacing w:before="120" w:after="120"/>
        <w:jc w:val="center"/>
        <w:outlineLvl w:val="0"/>
        <w:rPr>
          <w:rFonts w:cs="PT Bold Heading"/>
          <w:sz w:val="40"/>
          <w:szCs w:val="40"/>
          <w:rtl/>
        </w:rPr>
      </w:pPr>
      <w:bookmarkStart w:id="238" w:name="_Toc521973047"/>
      <w:bookmarkStart w:id="239" w:name="_Toc84671928"/>
      <w:r w:rsidRPr="00337AE1">
        <w:rPr>
          <w:rFonts w:cs="PT Bold Heading" w:hint="cs"/>
          <w:sz w:val="40"/>
          <w:szCs w:val="40"/>
          <w:rtl/>
        </w:rPr>
        <w:t>المبحث الثالث</w:t>
      </w:r>
      <w:bookmarkEnd w:id="238"/>
      <w:bookmarkEnd w:id="239"/>
    </w:p>
    <w:p w:rsidR="006C7D91" w:rsidRPr="00337AE1" w:rsidRDefault="006C7D91" w:rsidP="006C7D91">
      <w:pPr>
        <w:widowControl w:val="0"/>
        <w:autoSpaceDE w:val="0"/>
        <w:autoSpaceDN w:val="0"/>
        <w:adjustRightInd w:val="0"/>
        <w:jc w:val="center"/>
        <w:rPr>
          <w:rFonts w:cs="Monotype Koufi"/>
          <w:sz w:val="54"/>
          <w:szCs w:val="54"/>
          <w:rtl/>
        </w:rPr>
      </w:pPr>
    </w:p>
    <w:p w:rsidR="006C7D91" w:rsidRPr="00337AE1" w:rsidRDefault="006C7D91" w:rsidP="006C7D91">
      <w:pPr>
        <w:widowControl w:val="0"/>
        <w:autoSpaceDE w:val="0"/>
        <w:autoSpaceDN w:val="0"/>
        <w:adjustRightInd w:val="0"/>
        <w:spacing w:before="120" w:after="120"/>
        <w:jc w:val="center"/>
        <w:outlineLvl w:val="0"/>
        <w:rPr>
          <w:rFonts w:cs="PT Bold Heading"/>
          <w:sz w:val="36"/>
          <w:rtl/>
        </w:rPr>
      </w:pPr>
      <w:bookmarkStart w:id="240" w:name="_Toc521973048"/>
      <w:bookmarkStart w:id="241" w:name="_Toc84671929"/>
      <w:r w:rsidRPr="00337AE1">
        <w:rPr>
          <w:rFonts w:cs="PT Bold Heading" w:hint="cs"/>
          <w:sz w:val="40"/>
          <w:szCs w:val="40"/>
          <w:rtl/>
        </w:rPr>
        <w:t>الــــــقــــــمــــــــر</w:t>
      </w:r>
      <w:bookmarkEnd w:id="240"/>
      <w:bookmarkEnd w:id="241"/>
    </w:p>
    <w:p w:rsidR="006C7D91" w:rsidRPr="00002726" w:rsidRDefault="006C7D91" w:rsidP="006C7D91">
      <w:pPr>
        <w:widowControl w:val="0"/>
        <w:autoSpaceDE w:val="0"/>
        <w:autoSpaceDN w:val="0"/>
        <w:adjustRightInd w:val="0"/>
        <w:spacing w:before="120" w:after="120"/>
        <w:ind w:firstLine="567"/>
        <w:jc w:val="both"/>
        <w:outlineLvl w:val="1"/>
        <w:rPr>
          <w:sz w:val="36"/>
          <w:rtl/>
        </w:rPr>
      </w:pPr>
      <w:r>
        <w:rPr>
          <w:sz w:val="36"/>
          <w:rtl/>
        </w:rPr>
        <w:br w:type="page"/>
      </w:r>
      <w:bookmarkStart w:id="242" w:name="_Toc521973049"/>
      <w:bookmarkStart w:id="243" w:name="_Toc84671930"/>
      <w:r w:rsidRPr="005402C2">
        <w:rPr>
          <w:rFonts w:hint="cs"/>
          <w:b/>
          <w:bCs/>
          <w:sz w:val="36"/>
          <w:rtl/>
        </w:rPr>
        <w:lastRenderedPageBreak/>
        <w:t>القمر في اللغة</w:t>
      </w:r>
      <w:r w:rsidR="00A83B02">
        <w:rPr>
          <w:rFonts w:hint="cs"/>
          <w:b/>
          <w:bCs/>
          <w:sz w:val="36"/>
          <w:rtl/>
        </w:rPr>
        <w:t xml:space="preserve">: </w:t>
      </w:r>
      <w:r w:rsidRPr="00002726">
        <w:rPr>
          <w:sz w:val="36"/>
          <w:rtl/>
        </w:rPr>
        <w:t>القاف والميم والراء أصل صحيح يدلُ على بياضٍ في شيء، ثم يتفرّع منه</w:t>
      </w:r>
      <w:r w:rsidRPr="00002726">
        <w:rPr>
          <w:rFonts w:hint="cs"/>
          <w:sz w:val="36"/>
          <w:rtl/>
        </w:rPr>
        <w:t>. و</w:t>
      </w:r>
      <w:r w:rsidRPr="00002726">
        <w:rPr>
          <w:sz w:val="36"/>
          <w:rtl/>
        </w:rPr>
        <w:t>من ذلك القَمَر</w:t>
      </w:r>
      <w:r w:rsidR="00A83B02">
        <w:rPr>
          <w:sz w:val="36"/>
          <w:rtl/>
        </w:rPr>
        <w:t xml:space="preserve">: </w:t>
      </w:r>
      <w:r w:rsidRPr="00002726">
        <w:rPr>
          <w:sz w:val="36"/>
          <w:rtl/>
        </w:rPr>
        <w:t>قَمَر السَّماء، سمَّي قمراً لبياضه</w:t>
      </w:r>
      <w:r w:rsidRPr="00002726">
        <w:rPr>
          <w:rFonts w:hint="cs"/>
          <w:sz w:val="36"/>
          <w:rtl/>
        </w:rPr>
        <w:t>، وتصغير القمر</w:t>
      </w:r>
      <w:r w:rsidR="00A83B02">
        <w:rPr>
          <w:rFonts w:hint="cs"/>
          <w:sz w:val="36"/>
          <w:rtl/>
        </w:rPr>
        <w:t xml:space="preserve">: </w:t>
      </w:r>
      <w:r w:rsidRPr="00002726">
        <w:rPr>
          <w:rFonts w:hint="cs"/>
          <w:sz w:val="36"/>
          <w:rtl/>
        </w:rPr>
        <w:t>قُمير</w:t>
      </w:r>
      <w:r w:rsidRPr="00002726">
        <w:rPr>
          <w:sz w:val="36"/>
          <w:vertAlign w:val="superscript"/>
          <w:rtl/>
        </w:rPr>
        <w:t>(</w:t>
      </w:r>
      <w:r w:rsidRPr="00002726">
        <w:rPr>
          <w:rStyle w:val="FootnoteReference"/>
          <w:sz w:val="36"/>
          <w:rtl/>
        </w:rPr>
        <w:footnoteReference w:id="556"/>
      </w:r>
      <w:r w:rsidRPr="00002726">
        <w:rPr>
          <w:sz w:val="36"/>
          <w:vertAlign w:val="superscript"/>
          <w:rtl/>
        </w:rPr>
        <w:t>)</w:t>
      </w:r>
      <w:r w:rsidRPr="00002726">
        <w:rPr>
          <w:sz w:val="36"/>
          <w:rtl/>
        </w:rPr>
        <w:t>.</w:t>
      </w:r>
      <w:bookmarkEnd w:id="242"/>
      <w:bookmarkEnd w:id="243"/>
    </w:p>
    <w:p w:rsidR="006C7D91" w:rsidRPr="00002726" w:rsidRDefault="006C7D91" w:rsidP="006C7D91">
      <w:pPr>
        <w:widowControl w:val="0"/>
        <w:spacing w:after="120"/>
        <w:ind w:firstLine="720"/>
        <w:rPr>
          <w:sz w:val="36"/>
          <w:rtl/>
        </w:rPr>
      </w:pPr>
      <w:r w:rsidRPr="00002726">
        <w:rPr>
          <w:rFonts w:hint="cs"/>
          <w:sz w:val="36"/>
          <w:rtl/>
        </w:rPr>
        <w:t xml:space="preserve">وفي </w:t>
      </w:r>
      <w:r w:rsidRPr="00002726">
        <w:rPr>
          <w:sz w:val="36"/>
          <w:rtl/>
        </w:rPr>
        <w:t>الصحاح</w:t>
      </w:r>
      <w:r w:rsidRPr="00002726">
        <w:rPr>
          <w:sz w:val="36"/>
          <w:vertAlign w:val="superscript"/>
          <w:rtl/>
        </w:rPr>
        <w:t>(</w:t>
      </w:r>
      <w:r w:rsidRPr="00002726">
        <w:rPr>
          <w:rStyle w:val="FootnoteReference"/>
          <w:sz w:val="36"/>
          <w:rtl/>
        </w:rPr>
        <w:footnoteReference w:id="557"/>
      </w:r>
      <w:r w:rsidRPr="00002726">
        <w:rPr>
          <w:sz w:val="36"/>
          <w:vertAlign w:val="superscript"/>
          <w:rtl/>
        </w:rPr>
        <w:t>)</w:t>
      </w:r>
      <w:r w:rsidR="00A83B02">
        <w:rPr>
          <w:rFonts w:hint="cs"/>
          <w:sz w:val="36"/>
          <w:rtl/>
        </w:rPr>
        <w:t xml:space="preserve">: </w:t>
      </w:r>
      <w:r w:rsidRPr="00002726">
        <w:rPr>
          <w:sz w:val="36"/>
          <w:rtl/>
        </w:rPr>
        <w:t xml:space="preserve">أن القمر </w:t>
      </w:r>
      <w:r w:rsidRPr="00002726">
        <w:rPr>
          <w:rFonts w:hint="cs"/>
          <w:sz w:val="36"/>
          <w:rtl/>
        </w:rPr>
        <w:t>بعد ثلاث</w:t>
      </w:r>
      <w:r w:rsidRPr="00002726">
        <w:rPr>
          <w:sz w:val="36"/>
          <w:rtl/>
        </w:rPr>
        <w:t xml:space="preserve"> إلى آخر الشهر سُمّي قَمَراً لبياضه</w:t>
      </w:r>
      <w:r>
        <w:rPr>
          <w:rFonts w:hint="cs"/>
          <w:sz w:val="36"/>
          <w:rtl/>
        </w:rPr>
        <w:t>.</w:t>
      </w:r>
      <w:r w:rsidRPr="00002726">
        <w:rPr>
          <w:rFonts w:hint="cs"/>
          <w:sz w:val="36"/>
          <w:rtl/>
        </w:rPr>
        <w:t>..</w:t>
      </w:r>
      <w:r w:rsidRPr="00002726">
        <w:rPr>
          <w:sz w:val="36"/>
          <w:rtl/>
        </w:rPr>
        <w:t xml:space="preserve"> </w:t>
      </w:r>
      <w:r w:rsidRPr="00002726">
        <w:rPr>
          <w:rFonts w:hint="cs"/>
          <w:sz w:val="36"/>
          <w:rtl/>
        </w:rPr>
        <w:t xml:space="preserve">وليلة </w:t>
      </w:r>
      <w:r w:rsidRPr="00002726">
        <w:rPr>
          <w:sz w:val="36"/>
          <w:rtl/>
        </w:rPr>
        <w:t xml:space="preserve"> قَمْراءُ أي مُضِيئة</w:t>
      </w:r>
      <w:r w:rsidRPr="00002726">
        <w:rPr>
          <w:rFonts w:hint="cs"/>
          <w:sz w:val="36"/>
          <w:rtl/>
        </w:rPr>
        <w:t>،</w:t>
      </w:r>
      <w:r w:rsidRPr="00002726">
        <w:rPr>
          <w:sz w:val="36"/>
          <w:rtl/>
        </w:rPr>
        <w:t xml:space="preserve"> وأقمرت ليلتنا أي أضَاءتْ</w:t>
      </w:r>
      <w:r w:rsidRPr="00002726">
        <w:rPr>
          <w:rFonts w:hint="cs"/>
          <w:sz w:val="36"/>
          <w:rtl/>
        </w:rPr>
        <w:t>،</w:t>
      </w:r>
      <w:r w:rsidRPr="00002726">
        <w:rPr>
          <w:sz w:val="36"/>
          <w:rtl/>
        </w:rPr>
        <w:t xml:space="preserve"> وأَقْمَرْنَا </w:t>
      </w:r>
      <w:r w:rsidRPr="00002726">
        <w:rPr>
          <w:rFonts w:hint="cs"/>
          <w:sz w:val="36"/>
          <w:rtl/>
        </w:rPr>
        <w:t xml:space="preserve">أي </w:t>
      </w:r>
      <w:r w:rsidRPr="00002726">
        <w:rPr>
          <w:sz w:val="36"/>
          <w:rtl/>
        </w:rPr>
        <w:t>طلع علينا القَمَرْ.</w:t>
      </w:r>
    </w:p>
    <w:p w:rsidR="006C7D91" w:rsidRPr="00002726" w:rsidRDefault="006C7D91" w:rsidP="006C7D91">
      <w:pPr>
        <w:widowControl w:val="0"/>
        <w:autoSpaceDE w:val="0"/>
        <w:autoSpaceDN w:val="0"/>
        <w:adjustRightInd w:val="0"/>
        <w:spacing w:before="120" w:after="120"/>
        <w:ind w:firstLine="567"/>
        <w:jc w:val="both"/>
        <w:outlineLvl w:val="1"/>
        <w:rPr>
          <w:sz w:val="36"/>
          <w:rtl/>
        </w:rPr>
      </w:pPr>
      <w:bookmarkStart w:id="244" w:name="_Toc521973050"/>
      <w:bookmarkStart w:id="245" w:name="_Toc84671931"/>
      <w:r w:rsidRPr="005402C2">
        <w:rPr>
          <w:rFonts w:hint="cs"/>
          <w:b/>
          <w:bCs/>
          <w:sz w:val="36"/>
          <w:rtl/>
        </w:rPr>
        <w:t>وفي الاصطلاح</w:t>
      </w:r>
      <w:r w:rsidR="00A83B02">
        <w:rPr>
          <w:rFonts w:hint="cs"/>
          <w:b/>
          <w:bCs/>
          <w:sz w:val="36"/>
          <w:rtl/>
        </w:rPr>
        <w:t xml:space="preserve">: </w:t>
      </w:r>
      <w:r w:rsidRPr="00002726">
        <w:rPr>
          <w:sz w:val="36"/>
          <w:rtl/>
        </w:rPr>
        <w:t>هو جرم صغير غير ملتهب، كروي الشكل سيار تابع للأر</w:t>
      </w:r>
      <w:r w:rsidRPr="00002726">
        <w:rPr>
          <w:rFonts w:hint="cs"/>
          <w:sz w:val="36"/>
          <w:rtl/>
        </w:rPr>
        <w:t>ض</w:t>
      </w:r>
      <w:r w:rsidRPr="00002726">
        <w:rPr>
          <w:rFonts w:ascii="Traditional Arabic" w:hint="cs"/>
          <w:sz w:val="36"/>
          <w:vertAlign w:val="superscript"/>
          <w:rtl/>
        </w:rPr>
        <w:t>(</w:t>
      </w:r>
      <w:r w:rsidRPr="00002726">
        <w:rPr>
          <w:rStyle w:val="FootnoteReference"/>
          <w:rFonts w:ascii="Traditional Arabic"/>
          <w:sz w:val="36"/>
          <w:rtl/>
        </w:rPr>
        <w:footnoteReference w:id="558"/>
      </w:r>
      <w:r w:rsidRPr="00002726">
        <w:rPr>
          <w:rFonts w:ascii="Traditional Arabic" w:hint="cs"/>
          <w:sz w:val="36"/>
          <w:vertAlign w:val="superscript"/>
          <w:rtl/>
        </w:rPr>
        <w:t>)</w:t>
      </w:r>
      <w:r w:rsidRPr="00002726">
        <w:rPr>
          <w:rFonts w:hint="cs"/>
          <w:sz w:val="36"/>
          <w:rtl/>
        </w:rPr>
        <w:t>.</w:t>
      </w:r>
      <w:bookmarkEnd w:id="244"/>
      <w:bookmarkEnd w:id="245"/>
    </w:p>
    <w:p w:rsidR="006C7D91" w:rsidRPr="00002726" w:rsidRDefault="006C7D91" w:rsidP="006C7D91">
      <w:pPr>
        <w:widowControl w:val="0"/>
        <w:autoSpaceDE w:val="0"/>
        <w:autoSpaceDN w:val="0"/>
        <w:adjustRightInd w:val="0"/>
        <w:spacing w:after="120"/>
        <w:ind w:firstLine="567"/>
        <w:rPr>
          <w:sz w:val="36"/>
          <w:rtl/>
        </w:rPr>
      </w:pPr>
      <w:r w:rsidRPr="00002726">
        <w:rPr>
          <w:rFonts w:hint="cs"/>
          <w:sz w:val="36"/>
          <w:rtl/>
        </w:rPr>
        <w:t>وفي الموسوعة الفلكية</w:t>
      </w:r>
      <w:r w:rsidR="00A83B02">
        <w:rPr>
          <w:rFonts w:hint="cs"/>
          <w:sz w:val="36"/>
          <w:rtl/>
        </w:rPr>
        <w:t xml:space="preserve">: </w:t>
      </w:r>
      <w:r w:rsidRPr="00002726">
        <w:rPr>
          <w:rFonts w:hint="cs"/>
          <w:sz w:val="36"/>
          <w:rtl/>
        </w:rPr>
        <w:t>جسم سماوي يدور حول الأرض... يضيء بواسطة ضوء الشمس المنعكس عليه</w:t>
      </w:r>
      <w:r w:rsidRPr="00002726">
        <w:rPr>
          <w:rFonts w:hint="cs"/>
          <w:sz w:val="36"/>
          <w:vertAlign w:val="superscript"/>
          <w:rtl/>
        </w:rPr>
        <w:t>(</w:t>
      </w:r>
      <w:r w:rsidRPr="00002726">
        <w:rPr>
          <w:rStyle w:val="FootnoteReference"/>
          <w:sz w:val="36"/>
          <w:rtl/>
        </w:rPr>
        <w:footnoteReference w:id="559"/>
      </w:r>
      <w:r w:rsidRPr="00002726">
        <w:rPr>
          <w:rFonts w:hint="cs"/>
          <w:sz w:val="36"/>
          <w:vertAlign w:val="superscript"/>
          <w:rtl/>
        </w:rPr>
        <w:t>)</w:t>
      </w:r>
      <w:r w:rsidRPr="00002726">
        <w:rPr>
          <w:rFonts w:hint="cs"/>
          <w:sz w:val="36"/>
          <w:rtl/>
        </w:rPr>
        <w:t>.</w:t>
      </w:r>
    </w:p>
    <w:p w:rsidR="006C7D91" w:rsidRDefault="006C7D91" w:rsidP="006C7D91">
      <w:pPr>
        <w:widowControl w:val="0"/>
        <w:autoSpaceDE w:val="0"/>
        <w:autoSpaceDN w:val="0"/>
        <w:adjustRightInd w:val="0"/>
        <w:spacing w:after="120"/>
        <w:ind w:firstLine="567"/>
        <w:rPr>
          <w:b/>
          <w:bCs/>
          <w:sz w:val="36"/>
          <w:rtl/>
        </w:rPr>
      </w:pPr>
      <w:r w:rsidRPr="00002726">
        <w:rPr>
          <w:rFonts w:hint="cs"/>
          <w:sz w:val="36"/>
          <w:rtl/>
        </w:rPr>
        <w:t>وقد ورد لفظ القمر في القرآن في (26) موضعاً</w:t>
      </w:r>
      <w:r w:rsidRPr="00002726">
        <w:rPr>
          <w:rFonts w:hint="cs"/>
          <w:sz w:val="36"/>
          <w:vertAlign w:val="superscript"/>
          <w:rtl/>
        </w:rPr>
        <w:t xml:space="preserve"> (</w:t>
      </w:r>
      <w:r w:rsidRPr="00002726">
        <w:rPr>
          <w:rStyle w:val="FootnoteReference"/>
          <w:sz w:val="36"/>
          <w:rtl/>
        </w:rPr>
        <w:footnoteReference w:id="560"/>
      </w:r>
      <w:r w:rsidRPr="00002726">
        <w:rPr>
          <w:rFonts w:hint="cs"/>
          <w:sz w:val="36"/>
          <w:vertAlign w:val="superscript"/>
          <w:rtl/>
        </w:rPr>
        <w:t>)</w:t>
      </w:r>
      <w:r w:rsidRPr="00002726">
        <w:rPr>
          <w:rFonts w:hint="cs"/>
          <w:sz w:val="36"/>
          <w:rtl/>
        </w:rPr>
        <w:t xml:space="preserve">، </w:t>
      </w:r>
      <w:r w:rsidRPr="00002726">
        <w:rPr>
          <w:sz w:val="36"/>
          <w:rtl/>
        </w:rPr>
        <w:t>معظمها جاءت مقترنة بلفظة الشمس</w:t>
      </w:r>
      <w:r w:rsidRPr="00002726">
        <w:rPr>
          <w:rFonts w:hint="cs"/>
          <w:sz w:val="36"/>
          <w:rtl/>
        </w:rPr>
        <w:t xml:space="preserve"> في (18)</w:t>
      </w:r>
      <w:r w:rsidRPr="00002726">
        <w:rPr>
          <w:sz w:val="36"/>
          <w:rtl/>
        </w:rPr>
        <w:t xml:space="preserve"> </w:t>
      </w:r>
      <w:r>
        <w:rPr>
          <w:rFonts w:hint="cs"/>
          <w:sz w:val="36"/>
          <w:rtl/>
        </w:rPr>
        <w:t>موضعاً</w:t>
      </w:r>
      <w:r w:rsidRPr="00002726">
        <w:rPr>
          <w:sz w:val="36"/>
          <w:vertAlign w:val="superscript"/>
          <w:rtl/>
        </w:rPr>
        <w:t>(</w:t>
      </w:r>
      <w:r w:rsidRPr="00002726">
        <w:rPr>
          <w:rStyle w:val="FootnoteReference"/>
          <w:sz w:val="36"/>
          <w:rtl/>
        </w:rPr>
        <w:footnoteReference w:id="561"/>
      </w:r>
      <w:r w:rsidRPr="00002726">
        <w:rPr>
          <w:sz w:val="36"/>
          <w:vertAlign w:val="superscript"/>
          <w:rtl/>
        </w:rPr>
        <w:t>)</w:t>
      </w:r>
      <w:r w:rsidRPr="00002726">
        <w:rPr>
          <w:rFonts w:hint="cs"/>
          <w:b/>
          <w:bCs/>
          <w:sz w:val="36"/>
          <w:rtl/>
        </w:rPr>
        <w:t>.</w:t>
      </w:r>
    </w:p>
    <w:p w:rsidR="006C7D91" w:rsidRDefault="006C7D91" w:rsidP="006C7D91">
      <w:pPr>
        <w:widowControl w:val="0"/>
        <w:autoSpaceDE w:val="0"/>
        <w:autoSpaceDN w:val="0"/>
        <w:adjustRightInd w:val="0"/>
        <w:spacing w:after="120"/>
        <w:ind w:firstLine="567"/>
        <w:rPr>
          <w:rFonts w:ascii="Msh Quraan1" w:eastAsia="MS Mincho" w:hAnsi="Msh Quraan1" w:hint="eastAsia"/>
          <w:color w:val="000000"/>
          <w:sz w:val="36"/>
          <w:rtl/>
        </w:rPr>
      </w:pPr>
      <w:r w:rsidRPr="005402C2">
        <w:rPr>
          <w:rFonts w:hint="cs"/>
          <w:sz w:val="36"/>
          <w:rtl/>
        </w:rPr>
        <w:t xml:space="preserve">ووردت في السنة في (32) حديثاً </w:t>
      </w:r>
      <w:r w:rsidRPr="005402C2">
        <w:rPr>
          <w:rFonts w:ascii="Msh Quraan1" w:eastAsia="MS Mincho" w:hAnsi="Msh Quraan1"/>
          <w:color w:val="000000"/>
          <w:sz w:val="36"/>
          <w:vertAlign w:val="superscript"/>
          <w:rtl/>
        </w:rPr>
        <w:t>(</w:t>
      </w:r>
      <w:r w:rsidRPr="005402C2">
        <w:rPr>
          <w:rFonts w:ascii="Msh Quraan1" w:eastAsia="MS Mincho" w:hAnsi="Msh Quraan1"/>
          <w:color w:val="000000"/>
          <w:sz w:val="36"/>
          <w:vertAlign w:val="superscript"/>
          <w:rtl/>
        </w:rPr>
        <w:footnoteReference w:id="562"/>
      </w:r>
      <w:r w:rsidRPr="005402C2">
        <w:rPr>
          <w:rFonts w:ascii="Msh Quraan1" w:eastAsia="MS Mincho" w:hAnsi="Msh Quraan1"/>
          <w:color w:val="000000"/>
          <w:sz w:val="36"/>
          <w:vertAlign w:val="superscript"/>
          <w:rtl/>
        </w:rPr>
        <w:t>)</w:t>
      </w:r>
      <w:r>
        <w:rPr>
          <w:rFonts w:ascii="Msh Quraan1" w:eastAsia="MS Mincho" w:hAnsi="Msh Quraan1" w:hint="cs"/>
          <w:color w:val="000000"/>
          <w:sz w:val="36"/>
          <w:rtl/>
        </w:rPr>
        <w:t>.</w:t>
      </w:r>
    </w:p>
    <w:p w:rsidR="006C7D91" w:rsidRPr="005402C2" w:rsidRDefault="006C7D91" w:rsidP="006C7D91">
      <w:pPr>
        <w:widowControl w:val="0"/>
        <w:autoSpaceDE w:val="0"/>
        <w:autoSpaceDN w:val="0"/>
        <w:adjustRightInd w:val="0"/>
        <w:ind w:firstLine="567"/>
        <w:rPr>
          <w:sz w:val="36"/>
          <w:rtl/>
        </w:rPr>
      </w:pPr>
    </w:p>
    <w:p w:rsidR="006C7D91" w:rsidRPr="00002726" w:rsidRDefault="006C7D91" w:rsidP="006C7D91">
      <w:pPr>
        <w:widowControl w:val="0"/>
        <w:autoSpaceDE w:val="0"/>
        <w:autoSpaceDN w:val="0"/>
        <w:adjustRightInd w:val="0"/>
        <w:ind w:firstLine="567"/>
        <w:rPr>
          <w:b/>
          <w:bCs/>
          <w:sz w:val="36"/>
          <w:rtl/>
        </w:rPr>
      </w:pPr>
    </w:p>
    <w:p w:rsidR="006C7D91" w:rsidRPr="007E3F11" w:rsidRDefault="006C7D91" w:rsidP="006C7D91">
      <w:pPr>
        <w:widowControl w:val="0"/>
        <w:autoSpaceDE w:val="0"/>
        <w:autoSpaceDN w:val="0"/>
        <w:adjustRightInd w:val="0"/>
        <w:spacing w:before="120" w:after="360"/>
        <w:jc w:val="both"/>
        <w:outlineLvl w:val="0"/>
        <w:rPr>
          <w:rFonts w:ascii="Traditional Arabic"/>
          <w:b/>
          <w:bCs/>
          <w:sz w:val="36"/>
          <w:rtl/>
        </w:rPr>
      </w:pPr>
      <w:r w:rsidRPr="00002726">
        <w:rPr>
          <w:b/>
          <w:bCs/>
          <w:sz w:val="36"/>
          <w:rtl/>
        </w:rPr>
        <w:br w:type="page"/>
      </w:r>
      <w:bookmarkStart w:id="246" w:name="_Toc84671932"/>
      <w:bookmarkStart w:id="247" w:name="_Toc521973051"/>
      <w:r w:rsidRPr="007E3F11">
        <w:rPr>
          <w:rFonts w:hint="cs"/>
          <w:b/>
          <w:bCs/>
          <w:sz w:val="36"/>
          <w:rtl/>
        </w:rPr>
        <w:lastRenderedPageBreak/>
        <w:t xml:space="preserve">الدلائل العقدية للآية الكونية </w:t>
      </w:r>
      <w:r w:rsidRPr="007E3F11">
        <w:rPr>
          <w:b/>
          <w:bCs/>
          <w:sz w:val="36"/>
          <w:rtl/>
        </w:rPr>
        <w:t>–</w:t>
      </w:r>
      <w:r w:rsidRPr="007E3F11">
        <w:rPr>
          <w:rFonts w:hint="cs"/>
          <w:b/>
          <w:bCs/>
          <w:sz w:val="36"/>
          <w:rtl/>
        </w:rPr>
        <w:t xml:space="preserve"> القمر-</w:t>
      </w:r>
      <w:r w:rsidR="00A83B02">
        <w:rPr>
          <w:rFonts w:hint="cs"/>
          <w:b/>
          <w:bCs/>
          <w:sz w:val="36"/>
          <w:rtl/>
        </w:rPr>
        <w:t>:</w:t>
      </w:r>
      <w:bookmarkEnd w:id="246"/>
      <w:r w:rsidR="00A83B02">
        <w:rPr>
          <w:rFonts w:hint="cs"/>
          <w:b/>
          <w:bCs/>
          <w:sz w:val="36"/>
          <w:rtl/>
        </w:rPr>
        <w:t xml:space="preserve"> </w:t>
      </w:r>
      <w:bookmarkEnd w:id="247"/>
    </w:p>
    <w:p w:rsidR="006C7D91" w:rsidRPr="00002726" w:rsidRDefault="006C7D91" w:rsidP="006C7D91">
      <w:pPr>
        <w:widowControl w:val="0"/>
        <w:autoSpaceDE w:val="0"/>
        <w:autoSpaceDN w:val="0"/>
        <w:adjustRightInd w:val="0"/>
        <w:ind w:firstLine="567"/>
        <w:jc w:val="both"/>
        <w:rPr>
          <w:rFonts w:ascii="Simplified Arabic"/>
          <w:sz w:val="36"/>
          <w:rtl/>
        </w:rPr>
      </w:pPr>
      <w:r w:rsidRPr="00002726">
        <w:rPr>
          <w:rFonts w:hint="cs"/>
          <w:sz w:val="36"/>
          <w:rtl/>
        </w:rPr>
        <w:t xml:space="preserve">القمر آية من آيات التي تدل على خالقها وعلى قدرته وعلمه وحكمته، فهو </w:t>
      </w:r>
      <w:r w:rsidRPr="00002726">
        <w:rPr>
          <w:rFonts w:ascii="Traditional Arabic" w:hint="eastAsia"/>
          <w:sz w:val="36"/>
          <w:rtl/>
        </w:rPr>
        <w:t>آية</w:t>
      </w:r>
      <w:r w:rsidRPr="00002726">
        <w:rPr>
          <w:rFonts w:ascii="Traditional Arabic"/>
          <w:sz w:val="36"/>
          <w:rtl/>
        </w:rPr>
        <w:t xml:space="preserve"> </w:t>
      </w:r>
      <w:r w:rsidRPr="00002726">
        <w:rPr>
          <w:rFonts w:ascii="Traditional Arabic" w:hint="eastAsia"/>
          <w:sz w:val="36"/>
          <w:rtl/>
        </w:rPr>
        <w:t>عظيمة</w:t>
      </w:r>
      <w:r w:rsidRPr="00002726">
        <w:rPr>
          <w:rFonts w:ascii="Traditional Arabic"/>
          <w:sz w:val="36"/>
          <w:rtl/>
        </w:rPr>
        <w:t xml:space="preserve"> </w:t>
      </w:r>
      <w:r w:rsidRPr="00002726">
        <w:rPr>
          <w:rFonts w:ascii="Traditional Arabic" w:hint="eastAsia"/>
          <w:sz w:val="36"/>
          <w:rtl/>
        </w:rPr>
        <w:t>على</w:t>
      </w:r>
      <w:r w:rsidRPr="00002726">
        <w:rPr>
          <w:rFonts w:ascii="Traditional Arabic"/>
          <w:sz w:val="36"/>
          <w:rtl/>
        </w:rPr>
        <w:t xml:space="preserve"> </w:t>
      </w:r>
      <w:r w:rsidRPr="00002726">
        <w:rPr>
          <w:rFonts w:ascii="Traditional Arabic" w:hint="eastAsia"/>
          <w:sz w:val="36"/>
          <w:rtl/>
        </w:rPr>
        <w:t>عظمة</w:t>
      </w:r>
      <w:r w:rsidRPr="00002726">
        <w:rPr>
          <w:rFonts w:ascii="Traditional Arabic"/>
          <w:sz w:val="36"/>
          <w:rtl/>
        </w:rPr>
        <w:t xml:space="preserve"> </w:t>
      </w:r>
      <w:r w:rsidRPr="00002726">
        <w:rPr>
          <w:rFonts w:ascii="Traditional Arabic" w:hint="eastAsia"/>
          <w:sz w:val="36"/>
          <w:rtl/>
        </w:rPr>
        <w:t>الرب</w:t>
      </w:r>
      <w:r w:rsidRPr="00002726">
        <w:rPr>
          <w:rFonts w:ascii="Traditional Arabic"/>
          <w:sz w:val="36"/>
          <w:rtl/>
        </w:rPr>
        <w:t xml:space="preserve"> </w:t>
      </w:r>
      <w:r w:rsidRPr="00002726">
        <w:rPr>
          <w:rFonts w:ascii="Traditional Arabic" w:hint="eastAsia"/>
          <w:sz w:val="36"/>
          <w:rtl/>
        </w:rPr>
        <w:t>وكبريائه،</w:t>
      </w:r>
      <w:r w:rsidRPr="00002726">
        <w:rPr>
          <w:rFonts w:ascii="Traditional Arabic"/>
          <w:sz w:val="36"/>
          <w:rtl/>
        </w:rPr>
        <w:t xml:space="preserve"> </w:t>
      </w:r>
      <w:r w:rsidRPr="00002726">
        <w:rPr>
          <w:rFonts w:ascii="Traditional Arabic" w:hint="cs"/>
          <w:sz w:val="36"/>
          <w:rtl/>
        </w:rPr>
        <w:t>قال</w:t>
      </w:r>
      <w:r>
        <w:rPr>
          <w:rFonts w:ascii="Traditional Arabic" w:hint="cs"/>
          <w:sz w:val="36"/>
          <w:rtl/>
        </w:rPr>
        <w:t xml:space="preserve"> </w:t>
      </w:r>
      <w:r w:rsidRPr="00002726">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442" w:hAnsi="QCF_P442" w:cs="QCF_P442"/>
          <w:sz w:val="35"/>
          <w:szCs w:val="35"/>
          <w:rtl/>
        </w:rPr>
        <w:t xml:space="preserve">ﯘ  ﯙ  ﯚ   ﯛ  ﯜ  ﯝ     ﯞ  ﯟ  ﯠ  ﯡ  ﯢ  ﯣ  ﯤ       ﯥﯦ   ﯧ  ﯨ   ﯩ          ﯪ    ﯫ  ﯬ  ﯭ   ﯮ   ﯯ   ﯰ  ﯱ          ﯲ  ﯳ  </w:t>
      </w:r>
      <w:r w:rsidRPr="00002726">
        <w:rPr>
          <w:rFonts w:ascii="QCF_BSML" w:hAnsi="QCF_BSML" w:cs="QCF_BSML"/>
          <w:sz w:val="35"/>
          <w:szCs w:val="35"/>
          <w:rtl/>
        </w:rPr>
        <w:t xml:space="preserve"> </w:t>
      </w:r>
      <w:r w:rsidRPr="00002726">
        <w:rPr>
          <w:rFonts w:ascii="QCF_P442" w:hAnsi="QCF_P442" w:cs="QCF_P442"/>
          <w:sz w:val="35"/>
          <w:szCs w:val="35"/>
          <w:rtl/>
        </w:rPr>
        <w:t xml:space="preserve">ﯴ  ﯵ   ﯶ    ﯷ  ﯸ  ﯹ   ﯺ     ﯻ  ﯼ     ﯽ  ﯾﯿ  ﰀ  ﰁ  ﰂ  ﰃ  </w:t>
      </w:r>
      <w:r>
        <w:rPr>
          <w:rFonts w:ascii="QCF_BSML" w:hAnsi="QCF_BSML" w:cs="QCF_BSML"/>
          <w:sz w:val="35"/>
          <w:szCs w:val="35"/>
          <w:rtl/>
        </w:rPr>
        <w:t>ﮊ</w:t>
      </w:r>
      <w:r>
        <w:rPr>
          <w:rFonts w:ascii="Simplified Arabic"/>
          <w:sz w:val="36"/>
          <w:vertAlign w:val="superscript"/>
          <w:rtl/>
        </w:rPr>
        <w:fldChar w:fldCharType="begin"/>
      </w:r>
      <w:r>
        <w:instrText xml:space="preserve"> XE "</w:instrText>
      </w:r>
      <w:r w:rsidRPr="00067CE9">
        <w:rPr>
          <w:rFonts w:ascii="QCF_BSML" w:hAnsi="QCF_BSML" w:cs="QCF_BSML"/>
          <w:sz w:val="35"/>
          <w:szCs w:val="35"/>
          <w:rtl/>
        </w:rPr>
        <w:instrText xml:space="preserve">ﮋ </w:instrText>
      </w:r>
      <w:r w:rsidRPr="00067CE9">
        <w:rPr>
          <w:rFonts w:ascii="QCF_P442" w:hAnsi="QCF_P442" w:cs="QCF_P442"/>
          <w:sz w:val="35"/>
          <w:szCs w:val="35"/>
          <w:rtl/>
        </w:rPr>
        <w:instrText xml:space="preserve">ﯘ  ﯙ  ﯚ   ﯛ  ﯜ  ﯝ     ﯞ  ﯟ  ﯠ  ﯡ  ﯢ  ﯣ  ﯤ       ﯥﯦ   ﯧ  ﯨ   ﯩ          ﯪ    ﯫ  ﯬ  ﯭ   ﯮ   ﯯ   ﯰ  ﯱ          ﯲ  ﯳ  </w:instrText>
      </w:r>
      <w:r w:rsidRPr="00067CE9">
        <w:rPr>
          <w:rFonts w:ascii="QCF_BSML" w:hAnsi="QCF_BSML" w:cs="QCF_BSML"/>
          <w:sz w:val="35"/>
          <w:szCs w:val="35"/>
          <w:rtl/>
        </w:rPr>
        <w:instrText xml:space="preserve"> </w:instrText>
      </w:r>
      <w:r w:rsidRPr="00067CE9">
        <w:rPr>
          <w:rFonts w:ascii="QCF_P442" w:hAnsi="QCF_P442" w:cs="QCF_P442"/>
          <w:sz w:val="35"/>
          <w:szCs w:val="35"/>
          <w:rtl/>
        </w:rPr>
        <w:instrText xml:space="preserve">ﯴ  ﯵ   ﯶ    ﯷ  ﯸ  ﯹ   ﯺ     ﯻ  ﯼ     ﯽ  ﯾﯿ  ﰀ  ﰁ  ﰂ  ﰃ  </w:instrText>
      </w:r>
      <w:r w:rsidRPr="00067CE9">
        <w:rPr>
          <w:rFonts w:ascii="QCF_BSML" w:hAnsi="QCF_BSML" w:cs="QCF_BSML"/>
          <w:sz w:val="35"/>
          <w:szCs w:val="35"/>
          <w:rtl/>
        </w:rPr>
        <w:instrText>ﮊ</w:instrText>
      </w:r>
      <w:r w:rsidRPr="00067CE9">
        <w:instrText>:</w:instrText>
      </w:r>
      <w:r w:rsidRPr="00067CE9">
        <w:rPr>
          <w:szCs w:val="28"/>
          <w:rtl/>
        </w:rPr>
        <w:instrText>يس: 37-40</w:instrText>
      </w:r>
      <w:r>
        <w:instrText xml:space="preserve">" </w:instrText>
      </w:r>
      <w:r>
        <w:rPr>
          <w:rFonts w:ascii="Simplified Arabic"/>
          <w:sz w:val="36"/>
          <w:vertAlign w:val="superscript"/>
          <w:rtl/>
        </w:rPr>
        <w:fldChar w:fldCharType="end"/>
      </w:r>
      <w:r w:rsidRPr="00002726">
        <w:rPr>
          <w:rFonts w:ascii="Simplified Arabic" w:hint="cs"/>
          <w:sz w:val="36"/>
          <w:vertAlign w:val="superscript"/>
          <w:rtl/>
        </w:rPr>
        <w:t>(</w:t>
      </w:r>
      <w:r w:rsidRPr="00002726">
        <w:rPr>
          <w:rStyle w:val="FootnoteReference"/>
          <w:rFonts w:ascii="Simplified Arabic"/>
          <w:sz w:val="36"/>
          <w:rtl/>
        </w:rPr>
        <w:footnoteReference w:id="563"/>
      </w:r>
      <w:r w:rsidRPr="00002726">
        <w:rPr>
          <w:rFonts w:ascii="Simplified Arabic" w:hint="cs"/>
          <w:sz w:val="36"/>
          <w:vertAlign w:val="superscript"/>
          <w:rtl/>
        </w:rPr>
        <w:t>)</w:t>
      </w:r>
      <w:r w:rsidRPr="00002726">
        <w:rPr>
          <w:rFonts w:ascii="Simplified Arabic" w:hint="cs"/>
          <w:sz w:val="36"/>
          <w:rtl/>
        </w:rPr>
        <w:t>.</w:t>
      </w:r>
    </w:p>
    <w:p w:rsidR="006C7D91" w:rsidRPr="00002726" w:rsidRDefault="006C7D91" w:rsidP="00E076E5">
      <w:pPr>
        <w:widowControl w:val="0"/>
        <w:autoSpaceDE w:val="0"/>
        <w:autoSpaceDN w:val="0"/>
        <w:adjustRightInd w:val="0"/>
        <w:ind w:firstLine="567"/>
        <w:rPr>
          <w:sz w:val="36"/>
          <w:rtl/>
        </w:rPr>
      </w:pPr>
      <w:r w:rsidRPr="00002726">
        <w:rPr>
          <w:rFonts w:hint="cs"/>
          <w:sz w:val="36"/>
          <w:rtl/>
        </w:rPr>
        <w:t xml:space="preserve">وقد سبق في المبحث السابق - عن الآية الكونية الشمس - كلام ابن القيم </w:t>
      </w:r>
      <w:r w:rsidRPr="00E74E20">
        <w:rPr>
          <w:rFonts w:ascii="Islamic_" w:hAnsi="Islamic_" w:hint="cs"/>
          <w:sz w:val="36"/>
        </w:rPr>
        <w:t>t</w:t>
      </w:r>
      <w:r>
        <w:rPr>
          <w:rFonts w:hint="cs"/>
          <w:sz w:val="36"/>
          <w:rtl/>
        </w:rPr>
        <w:t xml:space="preserve"> </w:t>
      </w:r>
      <w:r w:rsidRPr="00002726">
        <w:rPr>
          <w:rFonts w:hint="cs"/>
          <w:sz w:val="36"/>
          <w:rtl/>
        </w:rPr>
        <w:t xml:space="preserve">بأن الله </w:t>
      </w:r>
      <w:r w:rsidRPr="000D460B">
        <w:rPr>
          <w:rFonts w:ascii="Islamic_" w:hAnsi="Islamic_" w:hint="cs"/>
          <w:sz w:val="36"/>
        </w:rPr>
        <w:t>k</w:t>
      </w:r>
      <w:r w:rsidR="006F025E">
        <w:rPr>
          <w:sz w:val="36"/>
          <w:rtl/>
        </w:rPr>
        <w:t>"</w:t>
      </w:r>
      <w:r w:rsidRPr="00002726">
        <w:rPr>
          <w:rFonts w:ascii="Traditional Arabic" w:hint="cs"/>
          <w:sz w:val="36"/>
          <w:rtl/>
        </w:rPr>
        <w:t>لم يقسم بشيء من مخلوقاته أكثر من السماء والنجوم والشمس والقمر</w:t>
      </w:r>
      <w:r w:rsidRPr="00002726">
        <w:rPr>
          <w:rFonts w:hint="cs"/>
          <w:b/>
          <w:bCs/>
          <w:sz w:val="36"/>
          <w:rtl/>
        </w:rPr>
        <w:t>"</w:t>
      </w:r>
      <w:r w:rsidRPr="00002726">
        <w:rPr>
          <w:rFonts w:hint="cs"/>
          <w:b/>
          <w:bCs/>
          <w:sz w:val="36"/>
          <w:vertAlign w:val="superscript"/>
          <w:rtl/>
        </w:rPr>
        <w:t>(</w:t>
      </w:r>
      <w:r w:rsidRPr="00002726">
        <w:rPr>
          <w:rStyle w:val="FootnoteReference"/>
          <w:sz w:val="36"/>
          <w:rtl/>
        </w:rPr>
        <w:footnoteReference w:id="564"/>
      </w:r>
      <w:r w:rsidRPr="00002726">
        <w:rPr>
          <w:rFonts w:hint="cs"/>
          <w:b/>
          <w:bCs/>
          <w:sz w:val="36"/>
          <w:vertAlign w:val="superscript"/>
          <w:rtl/>
        </w:rPr>
        <w:t>)</w:t>
      </w:r>
      <w:r w:rsidRPr="00002726">
        <w:rPr>
          <w:rFonts w:hint="cs"/>
          <w:b/>
          <w:bCs/>
          <w:sz w:val="36"/>
          <w:rtl/>
        </w:rPr>
        <w:t>.</w:t>
      </w:r>
    </w:p>
    <w:p w:rsidR="006C7D91" w:rsidRPr="00002726" w:rsidRDefault="006C7D91" w:rsidP="006C7D91">
      <w:pPr>
        <w:widowControl w:val="0"/>
        <w:autoSpaceDE w:val="0"/>
        <w:autoSpaceDN w:val="0"/>
        <w:adjustRightInd w:val="0"/>
        <w:ind w:firstLine="567"/>
        <w:rPr>
          <w:rFonts w:ascii="Traditional Arabic"/>
          <w:sz w:val="36"/>
          <w:rtl/>
        </w:rPr>
      </w:pPr>
      <w:r w:rsidRPr="00002726">
        <w:rPr>
          <w:rFonts w:hint="cs"/>
          <w:sz w:val="36"/>
          <w:rtl/>
        </w:rPr>
        <w:t xml:space="preserve">وقال </w:t>
      </w:r>
      <w:r w:rsidRPr="00E74E20">
        <w:rPr>
          <w:rFonts w:ascii="Islamic_" w:hAnsi="Islamic_" w:hint="eastAsia"/>
          <w:sz w:val="36"/>
        </w:rPr>
        <w:t>t</w:t>
      </w:r>
      <w:r>
        <w:rPr>
          <w:rFonts w:ascii="Traditional Arabic" w:hint="eastAsia"/>
          <w:sz w:val="36"/>
          <w:rtl/>
        </w:rPr>
        <w:t xml:space="preserve"> </w:t>
      </w:r>
      <w:r w:rsidRPr="00002726">
        <w:rPr>
          <w:rFonts w:ascii="Traditional Arabic" w:hint="cs"/>
          <w:sz w:val="36"/>
          <w:rtl/>
        </w:rPr>
        <w:t>عن القمر</w:t>
      </w:r>
      <w:r w:rsidR="00A83B02">
        <w:rPr>
          <w:rFonts w:ascii="Traditional Arabic"/>
          <w:sz w:val="36"/>
          <w:rtl/>
        </w:rPr>
        <w:t xml:space="preserve">: </w:t>
      </w:r>
      <w:r w:rsidR="006F025E">
        <w:rPr>
          <w:rFonts w:ascii="Traditional Arabic"/>
          <w:sz w:val="36"/>
          <w:rtl/>
        </w:rPr>
        <w:t>"</w:t>
      </w:r>
      <w:r w:rsidRPr="00002726">
        <w:rPr>
          <w:rFonts w:ascii="Traditional Arabic" w:hint="eastAsia"/>
          <w:sz w:val="36"/>
          <w:rtl/>
        </w:rPr>
        <w:t>وانظر</w:t>
      </w:r>
      <w:r w:rsidRPr="00002726">
        <w:rPr>
          <w:rFonts w:ascii="Traditional Arabic"/>
          <w:sz w:val="36"/>
          <w:rtl/>
        </w:rPr>
        <w:t xml:space="preserve"> </w:t>
      </w:r>
      <w:r w:rsidRPr="00002726">
        <w:rPr>
          <w:rFonts w:ascii="Traditional Arabic" w:hint="eastAsia"/>
          <w:sz w:val="36"/>
          <w:rtl/>
        </w:rPr>
        <w:t>إلى</w:t>
      </w:r>
      <w:r w:rsidRPr="00002726">
        <w:rPr>
          <w:rFonts w:ascii="Traditional Arabic"/>
          <w:sz w:val="36"/>
          <w:rtl/>
        </w:rPr>
        <w:t xml:space="preserve"> </w:t>
      </w:r>
      <w:r w:rsidRPr="00002726">
        <w:rPr>
          <w:rFonts w:ascii="Traditional Arabic" w:hint="eastAsia"/>
          <w:sz w:val="36"/>
          <w:rtl/>
        </w:rPr>
        <w:t>القمر</w:t>
      </w:r>
      <w:r w:rsidRPr="00002726">
        <w:rPr>
          <w:rFonts w:ascii="Traditional Arabic"/>
          <w:sz w:val="36"/>
          <w:rtl/>
        </w:rPr>
        <w:t xml:space="preserve"> </w:t>
      </w:r>
      <w:r w:rsidRPr="00002726">
        <w:rPr>
          <w:rFonts w:ascii="Traditional Arabic" w:hint="eastAsia"/>
          <w:sz w:val="36"/>
          <w:rtl/>
        </w:rPr>
        <w:t>وعجائب</w:t>
      </w:r>
      <w:r w:rsidRPr="00002726">
        <w:rPr>
          <w:rFonts w:ascii="Traditional Arabic"/>
          <w:sz w:val="36"/>
          <w:rtl/>
        </w:rPr>
        <w:t xml:space="preserve"> </w:t>
      </w:r>
      <w:r w:rsidRPr="00002726">
        <w:rPr>
          <w:rFonts w:ascii="Traditional Arabic" w:hint="eastAsia"/>
          <w:sz w:val="36"/>
          <w:rtl/>
        </w:rPr>
        <w:t>آياته،</w:t>
      </w:r>
      <w:r w:rsidRPr="00002726">
        <w:rPr>
          <w:rFonts w:ascii="Traditional Arabic"/>
          <w:sz w:val="36"/>
          <w:rtl/>
        </w:rPr>
        <w:t xml:space="preserve"> </w:t>
      </w:r>
      <w:r w:rsidRPr="00002726">
        <w:rPr>
          <w:rFonts w:ascii="Traditional Arabic" w:hint="eastAsia"/>
          <w:sz w:val="36"/>
          <w:rtl/>
        </w:rPr>
        <w:t>كيف</w:t>
      </w:r>
      <w:r w:rsidRPr="00002726">
        <w:rPr>
          <w:rFonts w:ascii="Traditional Arabic"/>
          <w:sz w:val="36"/>
          <w:rtl/>
        </w:rPr>
        <w:t xml:space="preserve"> </w:t>
      </w:r>
      <w:r w:rsidRPr="00002726">
        <w:rPr>
          <w:rFonts w:ascii="Traditional Arabic" w:hint="eastAsia"/>
          <w:sz w:val="36"/>
          <w:rtl/>
        </w:rPr>
        <w:t>يُبديه</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002726">
        <w:rPr>
          <w:rFonts w:ascii="Traditional Arabic" w:hint="eastAsia"/>
          <w:sz w:val="36"/>
          <w:rtl/>
        </w:rPr>
        <w:t>كالخيط</w:t>
      </w:r>
      <w:r w:rsidRPr="00002726">
        <w:rPr>
          <w:rFonts w:ascii="Traditional Arabic"/>
          <w:sz w:val="36"/>
          <w:rtl/>
        </w:rPr>
        <w:t xml:space="preserve"> </w:t>
      </w:r>
      <w:r w:rsidRPr="00002726">
        <w:rPr>
          <w:rFonts w:ascii="Traditional Arabic" w:hint="eastAsia"/>
          <w:sz w:val="36"/>
          <w:rtl/>
        </w:rPr>
        <w:t>الدَّقيق،</w:t>
      </w:r>
      <w:r w:rsidRPr="00002726">
        <w:rPr>
          <w:rFonts w:ascii="Traditional Arabic"/>
          <w:sz w:val="36"/>
          <w:rtl/>
        </w:rPr>
        <w:t xml:space="preserve"> </w:t>
      </w:r>
      <w:r w:rsidRPr="00002726">
        <w:rPr>
          <w:rFonts w:ascii="Traditional Arabic" w:hint="eastAsia"/>
          <w:sz w:val="36"/>
          <w:rtl/>
        </w:rPr>
        <w:t>ثم</w:t>
      </w:r>
      <w:r w:rsidRPr="00002726">
        <w:rPr>
          <w:rFonts w:ascii="Traditional Arabic"/>
          <w:sz w:val="36"/>
          <w:rtl/>
        </w:rPr>
        <w:t xml:space="preserve"> </w:t>
      </w:r>
      <w:r w:rsidRPr="00002726">
        <w:rPr>
          <w:rFonts w:ascii="Traditional Arabic" w:hint="eastAsia"/>
          <w:sz w:val="36"/>
          <w:rtl/>
        </w:rPr>
        <w:t>يتزايد</w:t>
      </w:r>
      <w:r w:rsidRPr="00002726">
        <w:rPr>
          <w:rFonts w:ascii="Traditional Arabic"/>
          <w:sz w:val="36"/>
          <w:rtl/>
        </w:rPr>
        <w:t xml:space="preserve"> </w:t>
      </w:r>
      <w:r w:rsidRPr="00002726">
        <w:rPr>
          <w:rFonts w:ascii="Traditional Arabic" w:hint="eastAsia"/>
          <w:sz w:val="36"/>
          <w:rtl/>
        </w:rPr>
        <w:t>نور</w:t>
      </w:r>
      <w:r w:rsidRPr="00002726">
        <w:rPr>
          <w:rFonts w:ascii="Traditional Arabic" w:hint="cs"/>
          <w:sz w:val="36"/>
          <w:rtl/>
        </w:rPr>
        <w:t>ه،</w:t>
      </w:r>
      <w:r w:rsidRPr="00002726">
        <w:rPr>
          <w:rFonts w:ascii="Traditional Arabic"/>
          <w:sz w:val="36"/>
          <w:rtl/>
        </w:rPr>
        <w:t xml:space="preserve"> </w:t>
      </w:r>
      <w:r w:rsidRPr="00002726">
        <w:rPr>
          <w:rFonts w:ascii="Traditional Arabic" w:hint="eastAsia"/>
          <w:sz w:val="36"/>
          <w:rtl/>
        </w:rPr>
        <w:t>ويتكامل</w:t>
      </w:r>
      <w:r w:rsidRPr="00002726">
        <w:rPr>
          <w:rFonts w:ascii="Traditional Arabic"/>
          <w:sz w:val="36"/>
          <w:rtl/>
        </w:rPr>
        <w:t xml:space="preserve"> </w:t>
      </w:r>
      <w:r w:rsidRPr="00002726">
        <w:rPr>
          <w:rFonts w:ascii="Traditional Arabic" w:hint="eastAsia"/>
          <w:sz w:val="36"/>
          <w:rtl/>
        </w:rPr>
        <w:t>شيئاً</w:t>
      </w:r>
      <w:r w:rsidRPr="00002726">
        <w:rPr>
          <w:rFonts w:ascii="Traditional Arabic"/>
          <w:sz w:val="36"/>
          <w:rtl/>
        </w:rPr>
        <w:t xml:space="preserve"> </w:t>
      </w:r>
      <w:r w:rsidRPr="00002726">
        <w:rPr>
          <w:rFonts w:ascii="Traditional Arabic" w:hint="eastAsia"/>
          <w:sz w:val="36"/>
          <w:rtl/>
        </w:rPr>
        <w:t>فشيئاً</w:t>
      </w:r>
      <w:r w:rsidRPr="00002726">
        <w:rPr>
          <w:rFonts w:ascii="Traditional Arabic"/>
          <w:sz w:val="36"/>
          <w:rtl/>
        </w:rPr>
        <w:t xml:space="preserve"> </w:t>
      </w:r>
      <w:r w:rsidRPr="00002726">
        <w:rPr>
          <w:rFonts w:ascii="Traditional Arabic" w:hint="eastAsia"/>
          <w:sz w:val="36"/>
          <w:rtl/>
        </w:rPr>
        <w:t>كلَّ</w:t>
      </w:r>
      <w:r w:rsidRPr="00002726">
        <w:rPr>
          <w:rFonts w:ascii="Traditional Arabic"/>
          <w:sz w:val="36"/>
          <w:rtl/>
        </w:rPr>
        <w:t xml:space="preserve"> </w:t>
      </w:r>
      <w:r w:rsidRPr="00002726">
        <w:rPr>
          <w:rFonts w:ascii="Traditional Arabic" w:hint="eastAsia"/>
          <w:sz w:val="36"/>
          <w:rtl/>
        </w:rPr>
        <w:t>ليلة</w:t>
      </w:r>
      <w:r w:rsidRPr="00002726">
        <w:rPr>
          <w:rFonts w:ascii="Traditional Arabic"/>
          <w:sz w:val="36"/>
          <w:rtl/>
        </w:rPr>
        <w:t xml:space="preserve"> </w:t>
      </w:r>
      <w:r w:rsidRPr="00002726">
        <w:rPr>
          <w:rFonts w:ascii="Traditional Arabic" w:hint="eastAsia"/>
          <w:sz w:val="36"/>
          <w:rtl/>
        </w:rPr>
        <w:t>حتى</w:t>
      </w:r>
      <w:r w:rsidRPr="00002726">
        <w:rPr>
          <w:rFonts w:ascii="Traditional Arabic"/>
          <w:sz w:val="36"/>
          <w:rtl/>
        </w:rPr>
        <w:t xml:space="preserve"> </w:t>
      </w:r>
      <w:r w:rsidRPr="00002726">
        <w:rPr>
          <w:rFonts w:ascii="Traditional Arabic" w:hint="eastAsia"/>
          <w:sz w:val="36"/>
          <w:rtl/>
        </w:rPr>
        <w:t>ينتهي</w:t>
      </w:r>
      <w:r w:rsidRPr="00002726">
        <w:rPr>
          <w:rFonts w:ascii="Traditional Arabic"/>
          <w:sz w:val="36"/>
          <w:rtl/>
        </w:rPr>
        <w:t xml:space="preserve"> </w:t>
      </w:r>
      <w:r w:rsidRPr="00002726">
        <w:rPr>
          <w:rFonts w:ascii="Traditional Arabic" w:hint="eastAsia"/>
          <w:sz w:val="36"/>
          <w:rtl/>
        </w:rPr>
        <w:t>إلى</w:t>
      </w:r>
      <w:r w:rsidRPr="00002726">
        <w:rPr>
          <w:rFonts w:ascii="Traditional Arabic"/>
          <w:sz w:val="36"/>
          <w:rtl/>
        </w:rPr>
        <w:t xml:space="preserve"> </w:t>
      </w:r>
      <w:r w:rsidRPr="00002726">
        <w:rPr>
          <w:rFonts w:ascii="Traditional Arabic" w:hint="eastAsia"/>
          <w:sz w:val="36"/>
          <w:rtl/>
        </w:rPr>
        <w:t>إبداره</w:t>
      </w:r>
      <w:r w:rsidRPr="00002726">
        <w:rPr>
          <w:rFonts w:ascii="Traditional Arabic"/>
          <w:sz w:val="36"/>
          <w:rtl/>
        </w:rPr>
        <w:t xml:space="preserve"> </w:t>
      </w:r>
      <w:r w:rsidRPr="00002726">
        <w:rPr>
          <w:rFonts w:ascii="Traditional Arabic" w:hint="eastAsia"/>
          <w:sz w:val="36"/>
          <w:rtl/>
        </w:rPr>
        <w:t>وكماله</w:t>
      </w:r>
      <w:r w:rsidRPr="00002726">
        <w:rPr>
          <w:rFonts w:ascii="Traditional Arabic"/>
          <w:sz w:val="36"/>
          <w:rtl/>
        </w:rPr>
        <w:t xml:space="preserve"> </w:t>
      </w:r>
      <w:r w:rsidRPr="00002726">
        <w:rPr>
          <w:rFonts w:ascii="Traditional Arabic" w:hint="eastAsia"/>
          <w:sz w:val="36"/>
          <w:rtl/>
        </w:rPr>
        <w:t>وتمامه،</w:t>
      </w:r>
      <w:r w:rsidRPr="00002726">
        <w:rPr>
          <w:rFonts w:ascii="Traditional Arabic"/>
          <w:sz w:val="36"/>
          <w:rtl/>
        </w:rPr>
        <w:t xml:space="preserve"> </w:t>
      </w:r>
      <w:r w:rsidRPr="00002726">
        <w:rPr>
          <w:rFonts w:ascii="Traditional Arabic" w:hint="eastAsia"/>
          <w:sz w:val="36"/>
          <w:rtl/>
        </w:rPr>
        <w:t>ثم</w:t>
      </w:r>
      <w:r w:rsidRPr="00002726">
        <w:rPr>
          <w:rFonts w:ascii="Traditional Arabic"/>
          <w:sz w:val="36"/>
          <w:rtl/>
        </w:rPr>
        <w:t xml:space="preserve"> </w:t>
      </w:r>
      <w:r w:rsidRPr="00002726">
        <w:rPr>
          <w:rFonts w:ascii="Traditional Arabic" w:hint="eastAsia"/>
          <w:sz w:val="36"/>
          <w:rtl/>
        </w:rPr>
        <w:t>يأخذ</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النقصان</w:t>
      </w:r>
      <w:r w:rsidRPr="00002726">
        <w:rPr>
          <w:rFonts w:ascii="Traditional Arabic"/>
          <w:sz w:val="36"/>
          <w:rtl/>
        </w:rPr>
        <w:t xml:space="preserve"> </w:t>
      </w:r>
      <w:r w:rsidRPr="00002726">
        <w:rPr>
          <w:rFonts w:ascii="Traditional Arabic" w:hint="eastAsia"/>
          <w:sz w:val="36"/>
          <w:rtl/>
        </w:rPr>
        <w:t>حتى</w:t>
      </w:r>
      <w:r w:rsidRPr="00002726">
        <w:rPr>
          <w:rFonts w:ascii="Traditional Arabic"/>
          <w:sz w:val="36"/>
          <w:rtl/>
        </w:rPr>
        <w:t xml:space="preserve"> </w:t>
      </w:r>
      <w:r w:rsidRPr="00002726">
        <w:rPr>
          <w:rFonts w:ascii="Traditional Arabic" w:hint="eastAsia"/>
          <w:sz w:val="36"/>
          <w:rtl/>
        </w:rPr>
        <w:t>يعود</w:t>
      </w:r>
      <w:r w:rsidRPr="00002726">
        <w:rPr>
          <w:rFonts w:ascii="Traditional Arabic"/>
          <w:sz w:val="36"/>
          <w:rtl/>
        </w:rPr>
        <w:t xml:space="preserve"> </w:t>
      </w:r>
      <w:r w:rsidRPr="00002726">
        <w:rPr>
          <w:rFonts w:ascii="Traditional Arabic" w:hint="eastAsia"/>
          <w:sz w:val="36"/>
          <w:rtl/>
        </w:rPr>
        <w:t>على</w:t>
      </w:r>
      <w:r w:rsidRPr="00002726">
        <w:rPr>
          <w:rFonts w:ascii="Traditional Arabic"/>
          <w:sz w:val="36"/>
          <w:rtl/>
        </w:rPr>
        <w:t xml:space="preserve"> </w:t>
      </w:r>
      <w:r w:rsidRPr="00002726">
        <w:rPr>
          <w:rFonts w:ascii="Traditional Arabic" w:hint="eastAsia"/>
          <w:sz w:val="36"/>
          <w:rtl/>
        </w:rPr>
        <w:t>حالته</w:t>
      </w:r>
      <w:r w:rsidRPr="00002726">
        <w:rPr>
          <w:rFonts w:ascii="Traditional Arabic"/>
          <w:sz w:val="36"/>
          <w:rtl/>
        </w:rPr>
        <w:t xml:space="preserve"> </w:t>
      </w:r>
      <w:r w:rsidRPr="00002726">
        <w:rPr>
          <w:rFonts w:ascii="Traditional Arabic" w:hint="eastAsia"/>
          <w:sz w:val="36"/>
          <w:rtl/>
        </w:rPr>
        <w:t>الأولى؛</w:t>
      </w:r>
      <w:r w:rsidRPr="00002726">
        <w:rPr>
          <w:rFonts w:ascii="Traditional Arabic"/>
          <w:sz w:val="36"/>
          <w:rtl/>
        </w:rPr>
        <w:t xml:space="preserve"> </w:t>
      </w:r>
      <w:r w:rsidRPr="00002726">
        <w:rPr>
          <w:rFonts w:ascii="Traditional Arabic" w:hint="eastAsia"/>
          <w:sz w:val="36"/>
          <w:rtl/>
        </w:rPr>
        <w:t>ليظهر</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ذلك</w:t>
      </w:r>
      <w:r w:rsidRPr="00002726">
        <w:rPr>
          <w:rFonts w:ascii="Traditional Arabic"/>
          <w:sz w:val="36"/>
          <w:rtl/>
        </w:rPr>
        <w:t xml:space="preserve"> </w:t>
      </w:r>
      <w:r w:rsidRPr="00002726">
        <w:rPr>
          <w:rFonts w:ascii="Traditional Arabic" w:hint="eastAsia"/>
          <w:sz w:val="36"/>
          <w:rtl/>
        </w:rPr>
        <w:t>مواقيتُ</w:t>
      </w:r>
      <w:r w:rsidRPr="00002726">
        <w:rPr>
          <w:rFonts w:ascii="Traditional Arabic"/>
          <w:sz w:val="36"/>
          <w:rtl/>
        </w:rPr>
        <w:t xml:space="preserve"> </w:t>
      </w:r>
      <w:r w:rsidRPr="00002726">
        <w:rPr>
          <w:rFonts w:ascii="Traditional Arabic" w:hint="eastAsia"/>
          <w:sz w:val="36"/>
          <w:rtl/>
        </w:rPr>
        <w:t>العباد</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معاشهم</w:t>
      </w:r>
      <w:r w:rsidRPr="00002726">
        <w:rPr>
          <w:rFonts w:ascii="Traditional Arabic"/>
          <w:sz w:val="36"/>
          <w:rtl/>
        </w:rPr>
        <w:t xml:space="preserve"> </w:t>
      </w:r>
      <w:r w:rsidRPr="00002726">
        <w:rPr>
          <w:rFonts w:ascii="Traditional Arabic" w:hint="eastAsia"/>
          <w:sz w:val="36"/>
          <w:rtl/>
        </w:rPr>
        <w:t>وعباداتهم</w:t>
      </w:r>
      <w:r w:rsidRPr="00002726">
        <w:rPr>
          <w:rFonts w:ascii="Traditional Arabic"/>
          <w:sz w:val="36"/>
          <w:rtl/>
        </w:rPr>
        <w:t xml:space="preserve"> </w:t>
      </w:r>
      <w:r w:rsidRPr="00002726">
        <w:rPr>
          <w:rFonts w:ascii="Traditional Arabic" w:hint="eastAsia"/>
          <w:sz w:val="36"/>
          <w:rtl/>
        </w:rPr>
        <w:t>ومناسكهم،</w:t>
      </w:r>
      <w:r w:rsidRPr="00002726">
        <w:rPr>
          <w:rFonts w:ascii="Traditional Arabic"/>
          <w:sz w:val="36"/>
          <w:rtl/>
        </w:rPr>
        <w:t xml:space="preserve"> </w:t>
      </w:r>
      <w:r w:rsidRPr="00002726">
        <w:rPr>
          <w:rFonts w:ascii="Traditional Arabic" w:hint="eastAsia"/>
          <w:sz w:val="36"/>
          <w:rtl/>
        </w:rPr>
        <w:t>فتميَّزت</w:t>
      </w:r>
      <w:r w:rsidRPr="00002726">
        <w:rPr>
          <w:rFonts w:ascii="Traditional Arabic"/>
          <w:sz w:val="36"/>
          <w:rtl/>
        </w:rPr>
        <w:t xml:space="preserve"> </w:t>
      </w:r>
      <w:r w:rsidRPr="00002726">
        <w:rPr>
          <w:rFonts w:ascii="Traditional Arabic" w:hint="eastAsia"/>
          <w:sz w:val="36"/>
          <w:rtl/>
        </w:rPr>
        <w:t>به</w:t>
      </w:r>
      <w:r w:rsidRPr="00002726">
        <w:rPr>
          <w:rFonts w:ascii="Traditional Arabic"/>
          <w:sz w:val="36"/>
          <w:rtl/>
        </w:rPr>
        <w:t xml:space="preserve"> </w:t>
      </w:r>
      <w:r w:rsidRPr="00002726">
        <w:rPr>
          <w:rFonts w:ascii="Traditional Arabic" w:hint="eastAsia"/>
          <w:sz w:val="36"/>
          <w:rtl/>
        </w:rPr>
        <w:t>الأشهر</w:t>
      </w:r>
      <w:r w:rsidRPr="00002726">
        <w:rPr>
          <w:rFonts w:ascii="Traditional Arabic"/>
          <w:sz w:val="36"/>
          <w:rtl/>
        </w:rPr>
        <w:t xml:space="preserve"> </w:t>
      </w:r>
      <w:r w:rsidRPr="00002726">
        <w:rPr>
          <w:rFonts w:ascii="Traditional Arabic" w:hint="eastAsia"/>
          <w:sz w:val="36"/>
          <w:rtl/>
        </w:rPr>
        <w:t>والسنون،</w:t>
      </w:r>
      <w:r w:rsidRPr="00002726">
        <w:rPr>
          <w:rFonts w:ascii="Traditional Arabic"/>
          <w:sz w:val="36"/>
          <w:rtl/>
        </w:rPr>
        <w:t xml:space="preserve"> </w:t>
      </w:r>
      <w:r w:rsidRPr="00002726">
        <w:rPr>
          <w:rFonts w:ascii="Traditional Arabic" w:hint="eastAsia"/>
          <w:sz w:val="36"/>
          <w:rtl/>
        </w:rPr>
        <w:t>وقام</w:t>
      </w:r>
      <w:r w:rsidRPr="00002726">
        <w:rPr>
          <w:rFonts w:ascii="Traditional Arabic"/>
          <w:sz w:val="36"/>
          <w:rtl/>
        </w:rPr>
        <w:t xml:space="preserve"> </w:t>
      </w:r>
      <w:r w:rsidRPr="00002726">
        <w:rPr>
          <w:rFonts w:ascii="Traditional Arabic" w:hint="eastAsia"/>
          <w:sz w:val="36"/>
          <w:rtl/>
        </w:rPr>
        <w:t>به</w:t>
      </w:r>
      <w:r w:rsidRPr="00002726">
        <w:rPr>
          <w:rFonts w:ascii="Traditional Arabic"/>
          <w:sz w:val="36"/>
          <w:rtl/>
        </w:rPr>
        <w:t xml:space="preserve"> </w:t>
      </w:r>
      <w:r w:rsidRPr="00002726">
        <w:rPr>
          <w:rFonts w:ascii="Traditional Arabic" w:hint="eastAsia"/>
          <w:sz w:val="36"/>
          <w:rtl/>
        </w:rPr>
        <w:t>حسابُ</w:t>
      </w:r>
      <w:r w:rsidRPr="00002726">
        <w:rPr>
          <w:rFonts w:ascii="Traditional Arabic"/>
          <w:sz w:val="36"/>
          <w:rtl/>
        </w:rPr>
        <w:t xml:space="preserve"> </w:t>
      </w:r>
      <w:r w:rsidRPr="00002726">
        <w:rPr>
          <w:rFonts w:ascii="Traditional Arabic" w:hint="eastAsia"/>
          <w:sz w:val="36"/>
          <w:rtl/>
        </w:rPr>
        <w:t>العالم</w:t>
      </w:r>
      <w:r w:rsidRPr="00002726">
        <w:rPr>
          <w:rFonts w:ascii="Traditional Arabic"/>
          <w:sz w:val="36"/>
          <w:rtl/>
        </w:rPr>
        <w:t xml:space="preserve"> </w:t>
      </w:r>
      <w:r w:rsidRPr="00002726">
        <w:rPr>
          <w:rFonts w:ascii="Traditional Arabic" w:hint="eastAsia"/>
          <w:sz w:val="36"/>
          <w:rtl/>
        </w:rPr>
        <w:t>مع</w:t>
      </w:r>
      <w:r w:rsidRPr="00002726">
        <w:rPr>
          <w:rFonts w:ascii="Traditional Arabic"/>
          <w:sz w:val="36"/>
          <w:rtl/>
        </w:rPr>
        <w:t xml:space="preserve"> </w:t>
      </w:r>
      <w:r w:rsidRPr="00002726">
        <w:rPr>
          <w:rFonts w:ascii="Traditional Arabic" w:hint="eastAsia"/>
          <w:sz w:val="36"/>
          <w:rtl/>
        </w:rPr>
        <w:t>ما</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ذلك</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الحكَم</w:t>
      </w:r>
      <w:r w:rsidRPr="00002726">
        <w:rPr>
          <w:rFonts w:ascii="Traditional Arabic"/>
          <w:sz w:val="36"/>
          <w:rtl/>
        </w:rPr>
        <w:t xml:space="preserve"> </w:t>
      </w:r>
      <w:r w:rsidRPr="00002726">
        <w:rPr>
          <w:rFonts w:ascii="Traditional Arabic" w:hint="eastAsia"/>
          <w:sz w:val="36"/>
          <w:rtl/>
        </w:rPr>
        <w:t>والآيات</w:t>
      </w:r>
      <w:r w:rsidRPr="00002726">
        <w:rPr>
          <w:rFonts w:ascii="Traditional Arabic"/>
          <w:sz w:val="36"/>
          <w:rtl/>
        </w:rPr>
        <w:t xml:space="preserve"> </w:t>
      </w:r>
      <w:r w:rsidRPr="00002726">
        <w:rPr>
          <w:rFonts w:ascii="Traditional Arabic" w:hint="eastAsia"/>
          <w:sz w:val="36"/>
          <w:rtl/>
        </w:rPr>
        <w:t>والعبر</w:t>
      </w:r>
      <w:r w:rsidRPr="00002726">
        <w:rPr>
          <w:rFonts w:ascii="Traditional Arabic"/>
          <w:sz w:val="36"/>
          <w:rtl/>
        </w:rPr>
        <w:t xml:space="preserve"> </w:t>
      </w:r>
      <w:r w:rsidRPr="00002726">
        <w:rPr>
          <w:rFonts w:ascii="Traditional Arabic" w:hint="eastAsia"/>
          <w:sz w:val="36"/>
          <w:rtl/>
        </w:rPr>
        <w:t>التي</w:t>
      </w:r>
      <w:r w:rsidRPr="00002726">
        <w:rPr>
          <w:rFonts w:ascii="Traditional Arabic"/>
          <w:sz w:val="36"/>
          <w:rtl/>
        </w:rPr>
        <w:t xml:space="preserve"> </w:t>
      </w:r>
      <w:r w:rsidRPr="00002726">
        <w:rPr>
          <w:rFonts w:ascii="Traditional Arabic" w:hint="eastAsia"/>
          <w:sz w:val="36"/>
          <w:rtl/>
        </w:rPr>
        <w:t>لا</w:t>
      </w:r>
      <w:r w:rsidRPr="00002726">
        <w:rPr>
          <w:rFonts w:ascii="Traditional Arabic"/>
          <w:sz w:val="36"/>
          <w:rtl/>
        </w:rPr>
        <w:t xml:space="preserve"> </w:t>
      </w:r>
      <w:r w:rsidRPr="00002726">
        <w:rPr>
          <w:rFonts w:ascii="Traditional Arabic" w:hint="eastAsia"/>
          <w:sz w:val="36"/>
          <w:rtl/>
        </w:rPr>
        <w:t>يُحصيها</w:t>
      </w:r>
      <w:r w:rsidRPr="00002726">
        <w:rPr>
          <w:rFonts w:ascii="Traditional Arabic"/>
          <w:sz w:val="36"/>
          <w:rtl/>
        </w:rPr>
        <w:t xml:space="preserve"> </w:t>
      </w:r>
      <w:r w:rsidRPr="00002726">
        <w:rPr>
          <w:rFonts w:ascii="Traditional Arabic" w:hint="eastAsia"/>
          <w:sz w:val="36"/>
          <w:rtl/>
        </w:rPr>
        <w:t>إلاَّ</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w:t>
      </w:r>
      <w:r w:rsidRPr="00002726">
        <w:rPr>
          <w:rFonts w:ascii="Traditional Arabic" w:hint="cs"/>
          <w:sz w:val="36"/>
          <w:vertAlign w:val="superscript"/>
          <w:rtl/>
        </w:rPr>
        <w:t>(</w:t>
      </w:r>
      <w:r w:rsidRPr="00002726">
        <w:rPr>
          <w:rStyle w:val="FootnoteReference"/>
          <w:rFonts w:ascii="Traditional Arabic"/>
          <w:sz w:val="36"/>
          <w:rtl/>
        </w:rPr>
        <w:footnoteReference w:id="565"/>
      </w:r>
      <w:r w:rsidRPr="00002726">
        <w:rPr>
          <w:rFonts w:ascii="Traditional Arabic" w:hint="cs"/>
          <w:sz w:val="36"/>
          <w:vertAlign w:val="superscript"/>
          <w:rtl/>
        </w:rPr>
        <w:t>)</w:t>
      </w:r>
      <w:r w:rsidRPr="00002726">
        <w:rPr>
          <w:rFonts w:ascii="Traditional Arabic"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ولما كان القرآن كثيراً ما يقرن بين الشمس والقمر كان الاستدلال بال</w:t>
      </w:r>
      <w:r>
        <w:rPr>
          <w:rFonts w:hint="cs"/>
          <w:sz w:val="36"/>
          <w:rtl/>
        </w:rPr>
        <w:t>قمر</w:t>
      </w:r>
      <w:r w:rsidRPr="00002726">
        <w:rPr>
          <w:rFonts w:hint="cs"/>
          <w:sz w:val="36"/>
          <w:rtl/>
        </w:rPr>
        <w:t xml:space="preserve"> على المسائل العقدية- في مواضع كثيرة </w:t>
      </w:r>
      <w:r w:rsidRPr="00002726">
        <w:rPr>
          <w:sz w:val="36"/>
          <w:rtl/>
        </w:rPr>
        <w:t>–</w:t>
      </w:r>
      <w:r w:rsidRPr="00002726">
        <w:rPr>
          <w:rFonts w:hint="cs"/>
          <w:sz w:val="36"/>
          <w:rtl/>
        </w:rPr>
        <w:t xml:space="preserve"> هو نفس الاستدلال بال</w:t>
      </w:r>
      <w:r>
        <w:rPr>
          <w:rFonts w:hint="cs"/>
          <w:sz w:val="36"/>
          <w:rtl/>
        </w:rPr>
        <w:t>شمس</w:t>
      </w:r>
      <w:r w:rsidRPr="00002726">
        <w:rPr>
          <w:rFonts w:hint="cs"/>
          <w:sz w:val="36"/>
          <w:rtl/>
        </w:rPr>
        <w:t>، وسأشير إلى ذلك - إن شاء الله تعالى-.</w:t>
      </w:r>
    </w:p>
    <w:p w:rsidR="006C7D91" w:rsidRPr="00002726" w:rsidRDefault="006C7D91" w:rsidP="006C7D91">
      <w:pPr>
        <w:widowControl w:val="0"/>
        <w:autoSpaceDE w:val="0"/>
        <w:autoSpaceDN w:val="0"/>
        <w:adjustRightInd w:val="0"/>
        <w:ind w:firstLine="567"/>
        <w:rPr>
          <w:b/>
          <w:bCs/>
          <w:sz w:val="36"/>
          <w:rtl/>
        </w:rPr>
      </w:pPr>
    </w:p>
    <w:p w:rsidR="006C7D91"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48" w:name="_Toc84671933"/>
      <w:bookmarkStart w:id="249" w:name="_Toc521973052"/>
      <w:r>
        <w:rPr>
          <w:rFonts w:hint="cs"/>
          <w:b/>
          <w:bCs/>
          <w:sz w:val="36"/>
          <w:rtl/>
        </w:rPr>
        <w:t>أولاً</w:t>
      </w:r>
      <w:r w:rsidR="00A83B02">
        <w:rPr>
          <w:rFonts w:hint="cs"/>
          <w:b/>
          <w:bCs/>
          <w:sz w:val="36"/>
          <w:rtl/>
        </w:rPr>
        <w:t xml:space="preserve">: </w:t>
      </w:r>
      <w:r w:rsidRPr="00002726">
        <w:rPr>
          <w:rFonts w:hint="cs"/>
          <w:b/>
          <w:bCs/>
          <w:sz w:val="36"/>
          <w:rtl/>
        </w:rPr>
        <w:t>وجود الله</w:t>
      </w:r>
      <w:r w:rsidR="00A83B02">
        <w:rPr>
          <w:rFonts w:hint="cs"/>
          <w:b/>
          <w:bCs/>
          <w:sz w:val="36"/>
          <w:rtl/>
        </w:rPr>
        <w:t>:</w:t>
      </w:r>
      <w:bookmarkEnd w:id="248"/>
      <w:r w:rsidR="00A83B02">
        <w:rPr>
          <w:rFonts w:hint="cs"/>
          <w:b/>
          <w:bCs/>
          <w:sz w:val="36"/>
          <w:rtl/>
        </w:rPr>
        <w:t xml:space="preserve"> </w:t>
      </w:r>
      <w:bookmarkEnd w:id="249"/>
    </w:p>
    <w:p w:rsidR="006C7D91" w:rsidRPr="00E4289B" w:rsidRDefault="00765337" w:rsidP="00E076E5">
      <w:pPr>
        <w:widowControl w:val="0"/>
        <w:autoSpaceDE w:val="0"/>
        <w:autoSpaceDN w:val="0"/>
        <w:adjustRightInd w:val="0"/>
        <w:ind w:firstLine="567"/>
        <w:jc w:val="both"/>
        <w:rPr>
          <w:rFonts w:ascii="Traditional Arabic"/>
          <w:sz w:val="36"/>
          <w:rtl/>
        </w:rPr>
      </w:pPr>
      <w:r>
        <w:rPr>
          <w:rFonts w:hint="cs"/>
          <w:sz w:val="36"/>
          <w:rtl/>
        </w:rPr>
        <w:lastRenderedPageBreak/>
        <w:t xml:space="preserve">سبق في مبحث الآية الكونية الشمس الاستدلال بها </w:t>
      </w:r>
      <w:r w:rsidR="006C7D91">
        <w:rPr>
          <w:rFonts w:hint="cs"/>
          <w:sz w:val="36"/>
          <w:rtl/>
        </w:rPr>
        <w:t xml:space="preserve">في مناظرة إبراهيم </w:t>
      </w:r>
      <w:r w:rsidR="006C7D91" w:rsidRPr="005402C2">
        <w:rPr>
          <w:rFonts w:ascii="Islamic_" w:eastAsia="MS Mincho" w:hAnsi="Islamic_"/>
          <w:sz w:val="36"/>
        </w:rPr>
        <w:t>p</w:t>
      </w:r>
      <w:r w:rsidR="006C7D91">
        <w:rPr>
          <w:rFonts w:hint="cs"/>
          <w:sz w:val="36"/>
          <w:rtl/>
        </w:rPr>
        <w:t xml:space="preserve"> </w:t>
      </w:r>
      <w:r w:rsidR="006C7D91" w:rsidRPr="00002726">
        <w:rPr>
          <w:rFonts w:hint="cs"/>
          <w:sz w:val="36"/>
          <w:rtl/>
        </w:rPr>
        <w:t>لقو</w:t>
      </w:r>
      <w:r w:rsidR="006C7D91">
        <w:rPr>
          <w:rFonts w:hint="cs"/>
          <w:sz w:val="36"/>
          <w:rtl/>
        </w:rPr>
        <w:t>م</w:t>
      </w:r>
      <w:r w:rsidR="006C7D91" w:rsidRPr="00002726">
        <w:rPr>
          <w:rFonts w:hint="cs"/>
          <w:sz w:val="36"/>
          <w:rtl/>
        </w:rPr>
        <w:t>ه على وجود الله، و</w:t>
      </w:r>
      <w:r w:rsidR="006C7D91">
        <w:rPr>
          <w:rFonts w:hint="cs"/>
          <w:sz w:val="36"/>
          <w:rtl/>
        </w:rPr>
        <w:t>أ</w:t>
      </w:r>
      <w:r w:rsidR="006C7D91" w:rsidRPr="00002726">
        <w:rPr>
          <w:rFonts w:hint="cs"/>
          <w:sz w:val="36"/>
          <w:rtl/>
        </w:rPr>
        <w:t xml:space="preserve">نه المستحق للعبادة، وكذلك </w:t>
      </w:r>
      <w:r w:rsidR="006C7D91">
        <w:rPr>
          <w:rFonts w:hint="cs"/>
          <w:sz w:val="36"/>
          <w:rtl/>
        </w:rPr>
        <w:t xml:space="preserve">استدل إبراهيم </w:t>
      </w:r>
      <w:r w:rsidR="006C7D91" w:rsidRPr="005402C2">
        <w:rPr>
          <w:rFonts w:ascii="Islamic_" w:eastAsia="MS Mincho" w:hAnsi="Islamic_"/>
          <w:sz w:val="36"/>
        </w:rPr>
        <w:t>p</w:t>
      </w:r>
      <w:r w:rsidR="006C7D91">
        <w:rPr>
          <w:rFonts w:hint="cs"/>
          <w:sz w:val="36"/>
          <w:rtl/>
        </w:rPr>
        <w:t xml:space="preserve"> بالقمر </w:t>
      </w:r>
      <w:r w:rsidR="006C7D91" w:rsidRPr="00002726">
        <w:rPr>
          <w:rFonts w:hint="cs"/>
          <w:sz w:val="36"/>
          <w:rtl/>
        </w:rPr>
        <w:t>من ضمن أدل</w:t>
      </w:r>
      <w:r w:rsidR="006C7D91">
        <w:rPr>
          <w:rFonts w:hint="cs"/>
          <w:sz w:val="36"/>
          <w:rtl/>
        </w:rPr>
        <w:t>ته</w:t>
      </w:r>
      <w:r w:rsidR="006C7D91" w:rsidRPr="00002726">
        <w:rPr>
          <w:rFonts w:hint="cs"/>
          <w:sz w:val="36"/>
          <w:rtl/>
        </w:rPr>
        <w:t xml:space="preserve"> على وجود الله</w:t>
      </w:r>
      <w:r w:rsidR="006C7D91">
        <w:rPr>
          <w:rFonts w:hint="cs"/>
          <w:sz w:val="36"/>
          <w:rtl/>
        </w:rPr>
        <w:t xml:space="preserve"> وأنه المستحق للعبادة</w:t>
      </w:r>
      <w:r w:rsidR="006C7D91" w:rsidRPr="00002726">
        <w:rPr>
          <w:rFonts w:hint="cs"/>
          <w:sz w:val="36"/>
          <w:rtl/>
        </w:rPr>
        <w:t>، قال تعال</w:t>
      </w:r>
      <w:r w:rsidR="00A83B02">
        <w:rPr>
          <w:rFonts w:hint="cs"/>
          <w:sz w:val="36"/>
          <w:rtl/>
        </w:rPr>
        <w:t xml:space="preserve">: </w:t>
      </w:r>
      <w:r w:rsidR="006C7D91">
        <w:rPr>
          <w:rFonts w:ascii="QCF_BSML" w:hAnsi="QCF_BSML" w:cs="QCF_BSML"/>
          <w:sz w:val="35"/>
          <w:szCs w:val="35"/>
          <w:rtl/>
        </w:rPr>
        <w:t>ﮋ</w:t>
      </w:r>
      <w:r w:rsidR="006C7D91" w:rsidRPr="00002726">
        <w:rPr>
          <w:rFonts w:ascii="QCF_BSML" w:hAnsi="QCF_BSML" w:cs="QCF_BSML"/>
          <w:sz w:val="35"/>
          <w:szCs w:val="35"/>
          <w:rtl/>
        </w:rPr>
        <w:t xml:space="preserve"> </w:t>
      </w:r>
      <w:r w:rsidR="006C7D91" w:rsidRPr="00002726">
        <w:rPr>
          <w:rFonts w:ascii="QCF_P137" w:hAnsi="QCF_P137" w:cs="QCF_P137"/>
          <w:sz w:val="35"/>
          <w:szCs w:val="35"/>
          <w:rtl/>
        </w:rPr>
        <w:t xml:space="preserve">ﭾ  ﭿ  ﮀ  ﮁ  ﮂ  ﮃ   ﮄﮅ  ﮆ  ﮇ  ﮈ  ﮉ  ﮊ  ﮋ  ﮌ  ﮍ  ﮎ  ﮏ      ﮐ  ﮑ  ﮒ  ﮓ  ﮔ  ﮕ  ﮖ  ﮗ  ﮘ  ﮙ    ﮚﮛ  ﮜ  ﮝ  ﮞ  ﮟ  ﮠ  ﮡ     ﮢ  ﮣ  ﮤ   ﮥ  ﮦ  ﮧ  ﮨ  ﮩ  ﮪ  ﮫ   ﮬﮭ  ﮮ  ﮯ  ﮰ  ﮱ  </w:t>
      </w:r>
      <w:r w:rsidR="006C7D91">
        <w:rPr>
          <w:rFonts w:ascii="QCF_BSML" w:hAnsi="QCF_BSML" w:cs="QCF_BSML"/>
          <w:sz w:val="35"/>
          <w:szCs w:val="35"/>
          <w:rtl/>
        </w:rPr>
        <w:t>ﮊ</w:t>
      </w:r>
      <w:r w:rsidR="006C7D91">
        <w:rPr>
          <w:rFonts w:ascii="Arial" w:hAnsi="Arial" w:cs="Arial"/>
          <w:sz w:val="18"/>
          <w:szCs w:val="18"/>
        </w:rPr>
        <w:fldChar w:fldCharType="begin"/>
      </w:r>
      <w:r w:rsidR="006C7D91">
        <w:instrText xml:space="preserve"> XE "</w:instrText>
      </w:r>
      <w:r w:rsidR="006C7D91" w:rsidRPr="00655CF0">
        <w:rPr>
          <w:rFonts w:ascii="QCF_BSML" w:hAnsi="QCF_BSML" w:cs="QCF_BSML"/>
          <w:sz w:val="35"/>
          <w:szCs w:val="35"/>
          <w:rtl/>
        </w:rPr>
        <w:instrText xml:space="preserve">ﮋ </w:instrText>
      </w:r>
      <w:r w:rsidR="006C7D91" w:rsidRPr="00655CF0">
        <w:rPr>
          <w:rFonts w:ascii="QCF_P137" w:hAnsi="QCF_P137" w:cs="QCF_P137"/>
          <w:sz w:val="35"/>
          <w:szCs w:val="35"/>
          <w:rtl/>
        </w:rPr>
        <w:instrText xml:space="preserve">ﭾ  ﭿ  ﮀ  ﮁ  ﮂ  ﮃ   ﮄﮅ  ﮆ  ﮇ  ﮈ  ﮉ  ﮊ  ﮋ  ﮌ  ﮍ  ﮎ  ﮏ      ﮐ  ﮑ  ﮒ  ﮓ  ﮔ  ﮕ  ﮖ  ﮗ  ﮘ  ﮙ    ﮚﮛ  ﮜ  ﮝ  ﮞ  ﮟ  ﮠ  ﮡ     ﮢ  ﮣ  ﮤ   ﮥ  ﮦ  ﮧ  ﮨ  ﮩ  ﮪ  ﮫ   ﮬﮭ  ﮮ  ﮯ  ﮰ  ﮱ  </w:instrText>
      </w:r>
      <w:r w:rsidR="006C7D91" w:rsidRPr="00655CF0">
        <w:rPr>
          <w:rFonts w:ascii="QCF_BSML" w:hAnsi="QCF_BSML" w:cs="QCF_BSML"/>
          <w:sz w:val="35"/>
          <w:szCs w:val="35"/>
          <w:rtl/>
        </w:rPr>
        <w:instrText>ﮊ</w:instrText>
      </w:r>
      <w:r w:rsidR="006C7D91" w:rsidRPr="00655CF0">
        <w:instrText>:</w:instrText>
      </w:r>
      <w:r w:rsidR="006C7D91" w:rsidRPr="00655CF0">
        <w:rPr>
          <w:szCs w:val="28"/>
          <w:rtl/>
        </w:rPr>
        <w:instrText>الأنعام: 77-79</w:instrText>
      </w:r>
      <w:r w:rsidR="006C7D91">
        <w:instrText xml:space="preserve">" </w:instrText>
      </w:r>
      <w:r w:rsidR="006C7D91">
        <w:rPr>
          <w:rFonts w:ascii="Arial" w:hAnsi="Arial" w:cs="Arial"/>
          <w:sz w:val="18"/>
          <w:szCs w:val="18"/>
        </w:rPr>
        <w:fldChar w:fldCharType="end"/>
      </w:r>
      <w:r w:rsidR="006C7D91" w:rsidRPr="00002726">
        <w:rPr>
          <w:rFonts w:ascii="Arial" w:hAnsi="Arial" w:cs="Arial"/>
          <w:sz w:val="18"/>
          <w:szCs w:val="18"/>
        </w:rPr>
        <w:t xml:space="preserve"> </w:t>
      </w:r>
      <w:r w:rsidR="006C7D91" w:rsidRPr="00C26394">
        <w:rPr>
          <w:rFonts w:ascii="Traditional Arabic" w:hint="cs"/>
          <w:sz w:val="36"/>
          <w:vertAlign w:val="superscript"/>
          <w:rtl/>
        </w:rPr>
        <w:t>(</w:t>
      </w:r>
      <w:r w:rsidR="006C7D91" w:rsidRPr="00C26394">
        <w:rPr>
          <w:rStyle w:val="FootnoteReference"/>
          <w:rFonts w:ascii="Traditional Arabic"/>
          <w:sz w:val="36"/>
          <w:rtl/>
        </w:rPr>
        <w:footnoteReference w:id="566"/>
      </w:r>
      <w:r w:rsidR="006C7D91" w:rsidRPr="00C26394">
        <w:rPr>
          <w:rFonts w:ascii="Traditional Arabic" w:hint="cs"/>
          <w:sz w:val="36"/>
          <w:vertAlign w:val="superscript"/>
          <w:rtl/>
        </w:rPr>
        <w:t>)</w:t>
      </w:r>
      <w:r w:rsidR="006C7D91" w:rsidRPr="00002726">
        <w:rPr>
          <w:rFonts w:ascii="Traditional Arabic" w:hint="cs"/>
          <w:sz w:val="36"/>
          <w:rtl/>
        </w:rPr>
        <w:t>.</w:t>
      </w:r>
      <w:r w:rsidR="006C7D91">
        <w:rPr>
          <w:rFonts w:ascii="Traditional Arabic" w:hint="cs"/>
          <w:sz w:val="36"/>
          <w:rtl/>
        </w:rPr>
        <w:t xml:space="preserve"> </w:t>
      </w:r>
    </w:p>
    <w:p w:rsidR="006C7D91" w:rsidRPr="00002726" w:rsidRDefault="006C7D91" w:rsidP="00E076E5">
      <w:pPr>
        <w:widowControl w:val="0"/>
        <w:autoSpaceDE w:val="0"/>
        <w:autoSpaceDN w:val="0"/>
        <w:adjustRightInd w:val="0"/>
        <w:ind w:firstLine="567"/>
        <w:jc w:val="both"/>
        <w:rPr>
          <w:rFonts w:ascii="Traditional Arabic"/>
          <w:sz w:val="36"/>
          <w:rtl/>
        </w:rPr>
      </w:pPr>
      <w:r w:rsidRPr="00002726">
        <w:rPr>
          <w:rFonts w:ascii="Traditional Arabic" w:hint="cs"/>
          <w:sz w:val="36"/>
          <w:rtl/>
        </w:rPr>
        <w:t xml:space="preserve">كما </w:t>
      </w:r>
      <w:r>
        <w:rPr>
          <w:rFonts w:ascii="Traditional Arabic" w:hint="cs"/>
          <w:sz w:val="36"/>
          <w:rtl/>
        </w:rPr>
        <w:t>ذكر</w:t>
      </w:r>
      <w:r w:rsidRPr="00002726">
        <w:rPr>
          <w:rFonts w:ascii="Traditional Arabic" w:hint="cs"/>
          <w:sz w:val="36"/>
          <w:rtl/>
        </w:rPr>
        <w:t xml:space="preserve"> في المبحث السابق</w:t>
      </w:r>
      <w:r>
        <w:rPr>
          <w:rFonts w:ascii="Traditional Arabic" w:hint="cs"/>
          <w:sz w:val="36"/>
          <w:rtl/>
        </w:rPr>
        <w:t xml:space="preserve"> </w:t>
      </w:r>
      <w:r>
        <w:rPr>
          <w:rFonts w:ascii="Traditional Arabic"/>
          <w:sz w:val="36"/>
          <w:rtl/>
        </w:rPr>
        <w:t>–</w:t>
      </w:r>
      <w:r>
        <w:rPr>
          <w:rFonts w:ascii="Traditional Arabic" w:hint="cs"/>
          <w:sz w:val="36"/>
          <w:rtl/>
        </w:rPr>
        <w:t>الشمس-</w:t>
      </w:r>
      <w:r w:rsidRPr="00002726">
        <w:rPr>
          <w:rFonts w:ascii="Traditional Arabic" w:hint="cs"/>
          <w:sz w:val="36"/>
          <w:rtl/>
        </w:rPr>
        <w:t xml:space="preserve"> أن الله </w:t>
      </w:r>
      <w:r w:rsidRPr="000D460B">
        <w:rPr>
          <w:rFonts w:ascii="Islamic_" w:hAnsi="Islamic_" w:hint="cs"/>
          <w:sz w:val="36"/>
        </w:rPr>
        <w:t>k</w:t>
      </w:r>
      <w:r w:rsidRPr="00002726">
        <w:rPr>
          <w:rFonts w:ascii="Traditional Arabic" w:hint="cs"/>
          <w:sz w:val="36"/>
          <w:rtl/>
        </w:rPr>
        <w:t xml:space="preserve"> ذكر من الأدلة على وجوده وقدرته التامة العظيمة خلق الشمس، وكذلك في هذا الموضع فإن خلق القمر، و</w:t>
      </w:r>
      <w:r>
        <w:rPr>
          <w:rFonts w:ascii="Traditional Arabic" w:hint="cs"/>
          <w:sz w:val="36"/>
          <w:rtl/>
        </w:rPr>
        <w:t>تقديره منازلَ</w:t>
      </w:r>
      <w:r w:rsidRPr="00002726">
        <w:rPr>
          <w:rFonts w:ascii="Traditional Arabic" w:hint="cs"/>
          <w:sz w:val="36"/>
          <w:rtl/>
        </w:rPr>
        <w:t>،</w:t>
      </w:r>
      <w:r>
        <w:rPr>
          <w:rFonts w:ascii="Traditional Arabic" w:hint="cs"/>
          <w:sz w:val="36"/>
          <w:rtl/>
        </w:rPr>
        <w:t xml:space="preserve"> </w:t>
      </w:r>
      <w:r w:rsidRPr="00002726">
        <w:rPr>
          <w:rFonts w:ascii="Traditional Arabic" w:hint="cs"/>
          <w:sz w:val="36"/>
          <w:rtl/>
        </w:rPr>
        <w:t>وجعله</w:t>
      </w:r>
      <w:r>
        <w:rPr>
          <w:rFonts w:ascii="Traditional Arabic" w:hint="cs"/>
          <w:sz w:val="36"/>
          <w:rtl/>
        </w:rPr>
        <w:t xml:space="preserve"> </w:t>
      </w:r>
      <w:r w:rsidRPr="00002726">
        <w:rPr>
          <w:rFonts w:ascii="Traditional Arabic" w:hint="eastAsia"/>
          <w:sz w:val="36"/>
          <w:rtl/>
        </w:rPr>
        <w:t>يسير</w:t>
      </w:r>
      <w:r w:rsidRPr="00002726">
        <w:rPr>
          <w:rFonts w:ascii="Traditional Arabic"/>
          <w:sz w:val="36"/>
          <w:rtl/>
        </w:rPr>
        <w:t xml:space="preserve"> </w:t>
      </w:r>
      <w:r w:rsidRPr="00002726">
        <w:rPr>
          <w:rFonts w:ascii="Traditional Arabic" w:hint="eastAsia"/>
          <w:sz w:val="36"/>
          <w:rtl/>
        </w:rPr>
        <w:t>سيرًا</w:t>
      </w:r>
      <w:r w:rsidRPr="00002726">
        <w:rPr>
          <w:rFonts w:ascii="Traditional Arabic"/>
          <w:sz w:val="36"/>
          <w:rtl/>
        </w:rPr>
        <w:t xml:space="preserve"> </w:t>
      </w:r>
      <w:r w:rsidRPr="00002726">
        <w:rPr>
          <w:rFonts w:ascii="Traditional Arabic" w:hint="eastAsia"/>
          <w:sz w:val="36"/>
          <w:rtl/>
        </w:rPr>
        <w:t>آخر</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يستدل</w:t>
      </w:r>
      <w:r w:rsidRPr="00002726">
        <w:rPr>
          <w:rFonts w:ascii="Traditional Arabic"/>
          <w:sz w:val="36"/>
          <w:rtl/>
        </w:rPr>
        <w:t xml:space="preserve"> </w:t>
      </w:r>
      <w:r w:rsidRPr="00002726">
        <w:rPr>
          <w:rFonts w:ascii="Traditional Arabic" w:hint="eastAsia"/>
          <w:sz w:val="36"/>
          <w:rtl/>
        </w:rPr>
        <w:t>به</w:t>
      </w:r>
      <w:r w:rsidRPr="00002726">
        <w:rPr>
          <w:rFonts w:ascii="Traditional Arabic"/>
          <w:sz w:val="36"/>
          <w:rtl/>
        </w:rPr>
        <w:t xml:space="preserve"> </w:t>
      </w:r>
      <w:r w:rsidRPr="00002726">
        <w:rPr>
          <w:rFonts w:ascii="Traditional Arabic" w:hint="eastAsia"/>
          <w:sz w:val="36"/>
          <w:rtl/>
        </w:rPr>
        <w:t>على</w:t>
      </w:r>
      <w:r w:rsidRPr="00002726">
        <w:rPr>
          <w:rFonts w:ascii="Traditional Arabic"/>
          <w:sz w:val="36"/>
          <w:rtl/>
        </w:rPr>
        <w:t xml:space="preserve"> </w:t>
      </w:r>
      <w:r w:rsidRPr="00002726">
        <w:rPr>
          <w:rFonts w:ascii="Traditional Arabic" w:hint="eastAsia"/>
          <w:sz w:val="36"/>
          <w:rtl/>
        </w:rPr>
        <w:t>مضي</w:t>
      </w:r>
      <w:r w:rsidRPr="00002726">
        <w:rPr>
          <w:rFonts w:ascii="Traditional Arabic"/>
          <w:sz w:val="36"/>
          <w:rtl/>
        </w:rPr>
        <w:t xml:space="preserve"> </w:t>
      </w:r>
      <w:r w:rsidRPr="00002726">
        <w:rPr>
          <w:rFonts w:ascii="Traditional Arabic" w:hint="eastAsia"/>
          <w:sz w:val="36"/>
          <w:rtl/>
        </w:rPr>
        <w:t>الشهور</w:t>
      </w:r>
      <w:r w:rsidRPr="00002726">
        <w:rPr>
          <w:rFonts w:ascii="Traditional Arabic" w:hint="cs"/>
          <w:sz w:val="36"/>
          <w:vertAlign w:val="superscript"/>
          <w:rtl/>
        </w:rPr>
        <w:t>(</w:t>
      </w:r>
      <w:r w:rsidRPr="00002726">
        <w:rPr>
          <w:rStyle w:val="FootnoteReference"/>
          <w:rFonts w:ascii="Traditional Arabic"/>
          <w:sz w:val="36"/>
          <w:rtl/>
        </w:rPr>
        <w:footnoteReference w:id="567"/>
      </w:r>
      <w:r w:rsidRPr="00002726">
        <w:rPr>
          <w:rFonts w:ascii="Traditional Arabic" w:hint="cs"/>
          <w:sz w:val="36"/>
          <w:vertAlign w:val="superscript"/>
          <w:rtl/>
        </w:rPr>
        <w:t>)</w:t>
      </w:r>
      <w:r w:rsidRPr="00002726">
        <w:rPr>
          <w:rFonts w:ascii="Traditional Arabic" w:hint="cs"/>
          <w:sz w:val="36"/>
          <w:rtl/>
        </w:rPr>
        <w:t>،</w:t>
      </w:r>
      <w:r w:rsidR="006F025E">
        <w:rPr>
          <w:rFonts w:ascii="Traditional Arabic"/>
          <w:sz w:val="36"/>
          <w:rtl/>
        </w:rPr>
        <w:t>"</w:t>
      </w:r>
      <w:r w:rsidRPr="00002726">
        <w:rPr>
          <w:rFonts w:ascii="Traditional Arabic" w:hint="eastAsia"/>
          <w:sz w:val="36"/>
          <w:rtl/>
        </w:rPr>
        <w:t>يطلع</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أول</w:t>
      </w:r>
      <w:r w:rsidRPr="00002726">
        <w:rPr>
          <w:rFonts w:ascii="Traditional Arabic"/>
          <w:sz w:val="36"/>
          <w:rtl/>
        </w:rPr>
        <w:t xml:space="preserve"> </w:t>
      </w:r>
      <w:r w:rsidRPr="00002726">
        <w:rPr>
          <w:rFonts w:ascii="Traditional Arabic" w:hint="eastAsia"/>
          <w:sz w:val="36"/>
          <w:rtl/>
        </w:rPr>
        <w:t>ليلة</w:t>
      </w:r>
      <w:r w:rsidRPr="00002726">
        <w:rPr>
          <w:rFonts w:ascii="Traditional Arabic"/>
          <w:sz w:val="36"/>
          <w:rtl/>
        </w:rPr>
        <w:t xml:space="preserve"> </w:t>
      </w:r>
      <w:r w:rsidRPr="00002726">
        <w:rPr>
          <w:rFonts w:ascii="Traditional Arabic" w:hint="eastAsia"/>
          <w:sz w:val="36"/>
          <w:rtl/>
        </w:rPr>
        <w:t>من</w:t>
      </w:r>
      <w:r>
        <w:rPr>
          <w:rFonts w:ascii="Traditional Arabic" w:hint="cs"/>
          <w:sz w:val="36"/>
          <w:rtl/>
        </w:rPr>
        <w:t xml:space="preserve"> </w:t>
      </w:r>
      <w:r w:rsidRPr="00002726">
        <w:rPr>
          <w:rFonts w:ascii="Traditional Arabic" w:hint="eastAsia"/>
          <w:sz w:val="36"/>
          <w:rtl/>
        </w:rPr>
        <w:t>الشهر</w:t>
      </w:r>
      <w:r w:rsidRPr="00002726">
        <w:rPr>
          <w:rFonts w:ascii="Traditional Arabic"/>
          <w:sz w:val="36"/>
          <w:rtl/>
        </w:rPr>
        <w:t xml:space="preserve"> </w:t>
      </w:r>
      <w:r w:rsidRPr="00002726">
        <w:rPr>
          <w:rFonts w:ascii="Traditional Arabic" w:hint="eastAsia"/>
          <w:sz w:val="36"/>
          <w:rtl/>
        </w:rPr>
        <w:t>ضئيلا</w:t>
      </w:r>
      <w:r w:rsidRPr="00002726">
        <w:rPr>
          <w:rFonts w:ascii="Traditional Arabic"/>
          <w:sz w:val="36"/>
          <w:rtl/>
        </w:rPr>
        <w:t xml:space="preserve"> </w:t>
      </w:r>
      <w:r w:rsidRPr="00002726">
        <w:rPr>
          <w:rFonts w:ascii="Traditional Arabic" w:hint="eastAsia"/>
          <w:sz w:val="36"/>
          <w:rtl/>
        </w:rPr>
        <w:t>قليل</w:t>
      </w:r>
      <w:r w:rsidRPr="00002726">
        <w:rPr>
          <w:rFonts w:ascii="Traditional Arabic"/>
          <w:sz w:val="36"/>
          <w:rtl/>
        </w:rPr>
        <w:t xml:space="preserve"> </w:t>
      </w:r>
      <w:r w:rsidRPr="00002726">
        <w:rPr>
          <w:rFonts w:ascii="Traditional Arabic" w:hint="eastAsia"/>
          <w:sz w:val="36"/>
          <w:rtl/>
        </w:rPr>
        <w:t>النور،</w:t>
      </w:r>
      <w:r w:rsidRPr="00002726">
        <w:rPr>
          <w:rFonts w:ascii="Traditional Arabic"/>
          <w:sz w:val="36"/>
          <w:rtl/>
        </w:rPr>
        <w:t xml:space="preserve"> </w:t>
      </w:r>
      <w:r w:rsidRPr="00002726">
        <w:rPr>
          <w:rFonts w:ascii="Traditional Arabic" w:hint="eastAsia"/>
          <w:sz w:val="36"/>
          <w:rtl/>
        </w:rPr>
        <w:t>ثم</w:t>
      </w:r>
      <w:r w:rsidRPr="00002726">
        <w:rPr>
          <w:rFonts w:ascii="Traditional Arabic"/>
          <w:sz w:val="36"/>
          <w:rtl/>
        </w:rPr>
        <w:t xml:space="preserve"> </w:t>
      </w:r>
      <w:r w:rsidRPr="00002726">
        <w:rPr>
          <w:rFonts w:ascii="Traditional Arabic" w:hint="eastAsia"/>
          <w:sz w:val="36"/>
          <w:rtl/>
        </w:rPr>
        <w:t>يزداد</w:t>
      </w:r>
      <w:r w:rsidRPr="00002726">
        <w:rPr>
          <w:rFonts w:ascii="Traditional Arabic"/>
          <w:sz w:val="36"/>
          <w:rtl/>
        </w:rPr>
        <w:t xml:space="preserve"> </w:t>
      </w:r>
      <w:r w:rsidRPr="00002726">
        <w:rPr>
          <w:rFonts w:ascii="Traditional Arabic" w:hint="eastAsia"/>
          <w:sz w:val="36"/>
          <w:rtl/>
        </w:rPr>
        <w:t>نورًا</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الليلة</w:t>
      </w:r>
      <w:r w:rsidRPr="00002726">
        <w:rPr>
          <w:rFonts w:ascii="Traditional Arabic"/>
          <w:sz w:val="36"/>
          <w:rtl/>
        </w:rPr>
        <w:t xml:space="preserve"> </w:t>
      </w:r>
      <w:r w:rsidRPr="00002726">
        <w:rPr>
          <w:rFonts w:ascii="Traditional Arabic" w:hint="eastAsia"/>
          <w:sz w:val="36"/>
          <w:rtl/>
        </w:rPr>
        <w:t>الثانية،</w:t>
      </w:r>
      <w:r w:rsidRPr="00002726">
        <w:rPr>
          <w:rFonts w:ascii="Traditional Arabic"/>
          <w:sz w:val="36"/>
          <w:rtl/>
        </w:rPr>
        <w:t xml:space="preserve"> </w:t>
      </w:r>
      <w:r w:rsidRPr="00002726">
        <w:rPr>
          <w:rFonts w:ascii="Traditional Arabic" w:hint="eastAsia"/>
          <w:sz w:val="36"/>
          <w:rtl/>
        </w:rPr>
        <w:t>ويرتفع</w:t>
      </w:r>
      <w:r w:rsidRPr="00002726">
        <w:rPr>
          <w:rFonts w:ascii="Traditional Arabic"/>
          <w:sz w:val="36"/>
          <w:rtl/>
        </w:rPr>
        <w:t xml:space="preserve"> </w:t>
      </w:r>
      <w:r w:rsidRPr="00002726">
        <w:rPr>
          <w:rFonts w:ascii="Traditional Arabic" w:hint="eastAsia"/>
          <w:sz w:val="36"/>
          <w:rtl/>
        </w:rPr>
        <w:t>منزلة،</w:t>
      </w:r>
      <w:r w:rsidRPr="00002726">
        <w:rPr>
          <w:rFonts w:ascii="Traditional Arabic"/>
          <w:sz w:val="36"/>
          <w:rtl/>
        </w:rPr>
        <w:t xml:space="preserve"> </w:t>
      </w:r>
      <w:r w:rsidRPr="00002726">
        <w:rPr>
          <w:rFonts w:ascii="Traditional Arabic" w:hint="eastAsia"/>
          <w:sz w:val="36"/>
          <w:rtl/>
        </w:rPr>
        <w:t>ثم</w:t>
      </w:r>
      <w:r w:rsidRPr="00002726">
        <w:rPr>
          <w:rFonts w:ascii="Traditional Arabic"/>
          <w:sz w:val="36"/>
          <w:rtl/>
        </w:rPr>
        <w:t xml:space="preserve"> </w:t>
      </w:r>
      <w:r w:rsidRPr="00002726">
        <w:rPr>
          <w:rFonts w:ascii="Traditional Arabic" w:hint="eastAsia"/>
          <w:sz w:val="36"/>
          <w:rtl/>
        </w:rPr>
        <w:t>كلما</w:t>
      </w:r>
      <w:r w:rsidRPr="00002726">
        <w:rPr>
          <w:rFonts w:ascii="Traditional Arabic"/>
          <w:sz w:val="36"/>
          <w:rtl/>
        </w:rPr>
        <w:t xml:space="preserve"> </w:t>
      </w:r>
      <w:r w:rsidRPr="00002726">
        <w:rPr>
          <w:rFonts w:ascii="Traditional Arabic" w:hint="eastAsia"/>
          <w:sz w:val="36"/>
          <w:rtl/>
        </w:rPr>
        <w:t>ارتفع</w:t>
      </w:r>
      <w:r w:rsidRPr="00002726">
        <w:rPr>
          <w:rFonts w:ascii="Traditional Arabic"/>
          <w:sz w:val="36"/>
          <w:rtl/>
        </w:rPr>
        <w:t xml:space="preserve"> </w:t>
      </w:r>
      <w:r w:rsidRPr="00002726">
        <w:rPr>
          <w:rFonts w:ascii="Traditional Arabic" w:hint="eastAsia"/>
          <w:sz w:val="36"/>
          <w:rtl/>
        </w:rPr>
        <w:t>ازداد</w:t>
      </w:r>
      <w:r w:rsidRPr="00002726">
        <w:rPr>
          <w:rFonts w:ascii="Traditional Arabic"/>
          <w:sz w:val="36"/>
          <w:rtl/>
        </w:rPr>
        <w:t xml:space="preserve"> </w:t>
      </w:r>
      <w:r>
        <w:rPr>
          <w:rFonts w:ascii="Traditional Arabic" w:hint="eastAsia"/>
          <w:sz w:val="36"/>
          <w:rtl/>
        </w:rPr>
        <w:t>ضياء</w:t>
      </w:r>
      <w:r>
        <w:rPr>
          <w:rFonts w:ascii="Traditional Arabic" w:hint="cs"/>
          <w:sz w:val="36"/>
          <w:rtl/>
        </w:rPr>
        <w:t xml:space="preserve"> -</w:t>
      </w:r>
      <w:r w:rsidRPr="00002726">
        <w:rPr>
          <w:rFonts w:ascii="Traditional Arabic"/>
          <w:sz w:val="36"/>
          <w:rtl/>
        </w:rPr>
        <w:t xml:space="preserve"> </w:t>
      </w:r>
      <w:r w:rsidRPr="00002726">
        <w:rPr>
          <w:rFonts w:ascii="Traditional Arabic" w:hint="eastAsia"/>
          <w:sz w:val="36"/>
          <w:rtl/>
        </w:rPr>
        <w:t>وإن</w:t>
      </w:r>
      <w:r w:rsidRPr="00002726">
        <w:rPr>
          <w:rFonts w:ascii="Traditional Arabic"/>
          <w:sz w:val="36"/>
          <w:rtl/>
        </w:rPr>
        <w:t xml:space="preserve"> </w:t>
      </w:r>
      <w:r w:rsidRPr="00002726">
        <w:rPr>
          <w:rFonts w:ascii="Traditional Arabic" w:hint="eastAsia"/>
          <w:sz w:val="36"/>
          <w:rtl/>
        </w:rPr>
        <w:t>كان</w:t>
      </w:r>
      <w:r w:rsidRPr="00002726">
        <w:rPr>
          <w:rFonts w:ascii="Traditional Arabic"/>
          <w:sz w:val="36"/>
          <w:rtl/>
        </w:rPr>
        <w:t xml:space="preserve"> </w:t>
      </w:r>
      <w:r w:rsidRPr="00002726">
        <w:rPr>
          <w:rFonts w:ascii="Traditional Arabic" w:hint="eastAsia"/>
          <w:sz w:val="36"/>
          <w:rtl/>
        </w:rPr>
        <w:t>مقتبسًا</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الشمس</w:t>
      </w:r>
      <w:r>
        <w:rPr>
          <w:rFonts w:ascii="Traditional Arabic" w:hint="cs"/>
          <w:sz w:val="36"/>
          <w:rtl/>
        </w:rPr>
        <w:t xml:space="preserve">- </w:t>
      </w:r>
      <w:r w:rsidRPr="00002726">
        <w:rPr>
          <w:rFonts w:ascii="Traditional Arabic" w:hint="eastAsia"/>
          <w:sz w:val="36"/>
          <w:rtl/>
        </w:rPr>
        <w:t>حتى</w:t>
      </w:r>
      <w:r w:rsidRPr="00002726">
        <w:rPr>
          <w:rFonts w:ascii="Traditional Arabic"/>
          <w:sz w:val="36"/>
          <w:rtl/>
        </w:rPr>
        <w:t xml:space="preserve"> </w:t>
      </w:r>
      <w:r w:rsidRPr="00002726">
        <w:rPr>
          <w:rFonts w:ascii="Traditional Arabic" w:hint="eastAsia"/>
          <w:sz w:val="36"/>
          <w:rtl/>
        </w:rPr>
        <w:t>يتكامل</w:t>
      </w:r>
      <w:r w:rsidRPr="00002726">
        <w:rPr>
          <w:rFonts w:ascii="Traditional Arabic"/>
          <w:sz w:val="36"/>
          <w:rtl/>
        </w:rPr>
        <w:t xml:space="preserve"> </w:t>
      </w:r>
      <w:r w:rsidRPr="00002726">
        <w:rPr>
          <w:rFonts w:ascii="Traditional Arabic" w:hint="eastAsia"/>
          <w:sz w:val="36"/>
          <w:rtl/>
        </w:rPr>
        <w:t>نوره</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الليلة</w:t>
      </w:r>
      <w:r w:rsidRPr="00002726">
        <w:rPr>
          <w:rFonts w:ascii="Traditional Arabic"/>
          <w:sz w:val="36"/>
          <w:rtl/>
        </w:rPr>
        <w:t xml:space="preserve"> </w:t>
      </w:r>
      <w:r w:rsidRPr="00002726">
        <w:rPr>
          <w:rFonts w:ascii="Traditional Arabic" w:hint="eastAsia"/>
          <w:sz w:val="36"/>
          <w:rtl/>
        </w:rPr>
        <w:t>الرابعة</w:t>
      </w:r>
      <w:r w:rsidRPr="00002726">
        <w:rPr>
          <w:rFonts w:ascii="Traditional Arabic"/>
          <w:sz w:val="36"/>
          <w:rtl/>
        </w:rPr>
        <w:t xml:space="preserve"> </w:t>
      </w:r>
      <w:r w:rsidRPr="00002726">
        <w:rPr>
          <w:rFonts w:ascii="Traditional Arabic" w:hint="eastAsia"/>
          <w:sz w:val="36"/>
          <w:rtl/>
        </w:rPr>
        <w:t>عشرة،</w:t>
      </w:r>
      <w:r w:rsidRPr="00002726">
        <w:rPr>
          <w:rFonts w:ascii="Traditional Arabic"/>
          <w:sz w:val="36"/>
          <w:rtl/>
        </w:rPr>
        <w:t xml:space="preserve"> </w:t>
      </w:r>
      <w:r w:rsidRPr="00002726">
        <w:rPr>
          <w:rFonts w:ascii="Traditional Arabic" w:hint="eastAsia"/>
          <w:sz w:val="36"/>
          <w:rtl/>
        </w:rPr>
        <w:t>ثم</w:t>
      </w:r>
      <w:r w:rsidRPr="00002726">
        <w:rPr>
          <w:rFonts w:ascii="Traditional Arabic"/>
          <w:sz w:val="36"/>
          <w:rtl/>
        </w:rPr>
        <w:t xml:space="preserve"> </w:t>
      </w:r>
      <w:r w:rsidRPr="00002726">
        <w:rPr>
          <w:rFonts w:ascii="Traditional Arabic" w:hint="eastAsia"/>
          <w:sz w:val="36"/>
          <w:rtl/>
        </w:rPr>
        <w:t>يشرع</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النقص</w:t>
      </w:r>
      <w:r w:rsidRPr="00002726">
        <w:rPr>
          <w:rFonts w:ascii="Traditional Arabic"/>
          <w:sz w:val="36"/>
          <w:rtl/>
        </w:rPr>
        <w:t xml:space="preserve"> </w:t>
      </w:r>
      <w:r w:rsidRPr="00002726">
        <w:rPr>
          <w:rFonts w:ascii="Traditional Arabic" w:hint="eastAsia"/>
          <w:sz w:val="36"/>
          <w:rtl/>
        </w:rPr>
        <w:t>إلى</w:t>
      </w:r>
      <w:r w:rsidRPr="00002726">
        <w:rPr>
          <w:rFonts w:ascii="Traditional Arabic"/>
          <w:sz w:val="36"/>
          <w:rtl/>
        </w:rPr>
        <w:t xml:space="preserve"> </w:t>
      </w:r>
      <w:r w:rsidRPr="00002726">
        <w:rPr>
          <w:rFonts w:ascii="Traditional Arabic" w:hint="eastAsia"/>
          <w:sz w:val="36"/>
          <w:rtl/>
        </w:rPr>
        <w:t>آخر</w:t>
      </w:r>
      <w:r w:rsidRPr="00002726">
        <w:rPr>
          <w:rFonts w:ascii="Traditional Arabic"/>
          <w:sz w:val="36"/>
          <w:rtl/>
        </w:rPr>
        <w:t xml:space="preserve"> </w:t>
      </w:r>
      <w:r w:rsidRPr="00002726">
        <w:rPr>
          <w:rFonts w:ascii="Traditional Arabic" w:hint="eastAsia"/>
          <w:sz w:val="36"/>
          <w:rtl/>
        </w:rPr>
        <w:t>الشهر،</w:t>
      </w:r>
      <w:r w:rsidRPr="00002726">
        <w:rPr>
          <w:rFonts w:ascii="Traditional Arabic"/>
          <w:sz w:val="36"/>
          <w:rtl/>
        </w:rPr>
        <w:t xml:space="preserve"> </w:t>
      </w:r>
      <w:r w:rsidRPr="00002726">
        <w:rPr>
          <w:rFonts w:ascii="Traditional Arabic" w:hint="eastAsia"/>
          <w:sz w:val="36"/>
          <w:rtl/>
        </w:rPr>
        <w:t>حتى</w:t>
      </w:r>
      <w:r w:rsidRPr="00002726">
        <w:rPr>
          <w:rFonts w:ascii="Traditional Arabic"/>
          <w:sz w:val="36"/>
          <w:rtl/>
        </w:rPr>
        <w:t xml:space="preserve"> </w:t>
      </w:r>
      <w:r w:rsidRPr="00002726">
        <w:rPr>
          <w:rFonts w:ascii="Traditional Arabic" w:hint="eastAsia"/>
          <w:sz w:val="36"/>
          <w:rtl/>
        </w:rPr>
        <w:t>يصير</w:t>
      </w:r>
      <w:r w:rsidRPr="00002726">
        <w:rPr>
          <w:rFonts w:ascii="Traditional Arabic"/>
          <w:sz w:val="36"/>
          <w:rtl/>
        </w:rPr>
        <w:t xml:space="preserve"> </w:t>
      </w:r>
      <w:r w:rsidRPr="00002726">
        <w:rPr>
          <w:rFonts w:ascii="Traditional Arabic" w:hint="eastAsia"/>
          <w:sz w:val="36"/>
          <w:rtl/>
        </w:rPr>
        <w:t>كالعرجون</w:t>
      </w:r>
      <w:r w:rsidRPr="00002726">
        <w:rPr>
          <w:rFonts w:ascii="Traditional Arabic"/>
          <w:sz w:val="36"/>
          <w:rtl/>
        </w:rPr>
        <w:t xml:space="preserve"> </w:t>
      </w:r>
      <w:r w:rsidRPr="00002726">
        <w:rPr>
          <w:rFonts w:ascii="Traditional Arabic" w:hint="eastAsia"/>
          <w:sz w:val="36"/>
          <w:rtl/>
        </w:rPr>
        <w:t>القديم</w:t>
      </w:r>
      <w:r w:rsidRPr="00002726">
        <w:rPr>
          <w:rFonts w:ascii="Traditional Arabic" w:hint="cs"/>
          <w:sz w:val="36"/>
          <w:rtl/>
        </w:rPr>
        <w:t xml:space="preserve"> </w:t>
      </w:r>
      <w:r w:rsidRPr="00002726">
        <w:rPr>
          <w:rFonts w:ascii="Traditional Arabic"/>
          <w:sz w:val="36"/>
          <w:rtl/>
        </w:rPr>
        <w:t>–</w:t>
      </w:r>
      <w:r>
        <w:rPr>
          <w:rFonts w:ascii="Traditional Arabic" w:hint="cs"/>
          <w:sz w:val="36"/>
          <w:rtl/>
        </w:rPr>
        <w:t xml:space="preserve"> وهو أصل العذق </w:t>
      </w:r>
      <w:r w:rsidRPr="00133511">
        <w:rPr>
          <w:rFonts w:ascii="Msh Quraan1" w:eastAsia="MS Mincho" w:hAnsi="Msh Quraan1"/>
          <w:color w:val="000000"/>
          <w:sz w:val="36"/>
          <w:vertAlign w:val="superscript"/>
          <w:rtl/>
        </w:rPr>
        <w:t>(</w:t>
      </w:r>
      <w:r w:rsidRPr="00133511">
        <w:rPr>
          <w:rFonts w:ascii="Msh Quraan1" w:eastAsia="MS Mincho" w:hAnsi="Msh Quraan1"/>
          <w:color w:val="000000"/>
          <w:sz w:val="36"/>
          <w:vertAlign w:val="superscript"/>
          <w:rtl/>
        </w:rPr>
        <w:footnoteReference w:id="568"/>
      </w:r>
      <w:r w:rsidRPr="00133511">
        <w:rPr>
          <w:rFonts w:ascii="Msh Quraan1" w:eastAsia="MS Mincho" w:hAnsi="Msh Quraan1"/>
          <w:color w:val="000000"/>
          <w:sz w:val="36"/>
          <w:vertAlign w:val="superscript"/>
          <w:rtl/>
        </w:rPr>
        <w:t>)</w:t>
      </w:r>
      <w:r>
        <w:rPr>
          <w:rFonts w:ascii="Traditional Arabic" w:hint="cs"/>
          <w:sz w:val="36"/>
          <w:rtl/>
        </w:rPr>
        <w:t>-</w:t>
      </w:r>
      <w:r w:rsidR="00205140" w:rsidRPr="00002726">
        <w:rPr>
          <w:rFonts w:ascii="Traditional Arabic" w:hint="cs"/>
          <w:sz w:val="36"/>
          <w:rtl/>
        </w:rPr>
        <w:t>"</w:t>
      </w:r>
      <w:r w:rsidR="00205140" w:rsidRPr="00002726">
        <w:rPr>
          <w:rFonts w:ascii="Traditional Arabic" w:hint="cs"/>
          <w:sz w:val="36"/>
          <w:vertAlign w:val="superscript"/>
          <w:rtl/>
        </w:rPr>
        <w:t>(</w:t>
      </w:r>
      <w:r w:rsidR="00205140" w:rsidRPr="00002726">
        <w:rPr>
          <w:rStyle w:val="FootnoteReference"/>
          <w:rFonts w:ascii="Traditional Arabic"/>
          <w:sz w:val="36"/>
          <w:rtl/>
        </w:rPr>
        <w:footnoteReference w:id="569"/>
      </w:r>
      <w:r w:rsidR="00205140" w:rsidRPr="00002726">
        <w:rPr>
          <w:rFonts w:ascii="Traditional Arabic" w:hint="cs"/>
          <w:sz w:val="36"/>
          <w:vertAlign w:val="superscript"/>
          <w:rtl/>
        </w:rPr>
        <w:t>)</w:t>
      </w:r>
      <w:r>
        <w:rPr>
          <w:rFonts w:ascii="Traditional Arabic" w:hint="cs"/>
          <w:sz w:val="36"/>
          <w:rtl/>
        </w:rPr>
        <w:t>، دليل وأ</w:t>
      </w:r>
      <w:r w:rsidRPr="00002726">
        <w:rPr>
          <w:rFonts w:ascii="Traditional Arabic" w:hint="cs"/>
          <w:sz w:val="36"/>
          <w:rtl/>
        </w:rPr>
        <w:t>ضح بي</w:t>
      </w:r>
      <w:r>
        <w:rPr>
          <w:rFonts w:ascii="Traditional Arabic" w:hint="cs"/>
          <w:sz w:val="36"/>
          <w:rtl/>
        </w:rPr>
        <w:t>ّ</w:t>
      </w:r>
      <w:r w:rsidRPr="00002726">
        <w:rPr>
          <w:rFonts w:ascii="Traditional Arabic" w:hint="cs"/>
          <w:sz w:val="36"/>
          <w:rtl/>
        </w:rPr>
        <w:t xml:space="preserve">ن على وجود الله </w:t>
      </w:r>
      <w:r w:rsidRPr="000D460B">
        <w:rPr>
          <w:rFonts w:ascii="Islamic_" w:hAnsi="Islamic_" w:hint="cs"/>
          <w:sz w:val="36"/>
        </w:rPr>
        <w:t>k</w:t>
      </w:r>
      <w:r w:rsidRPr="00002726">
        <w:rPr>
          <w:rFonts w:ascii="Traditional Arabic" w:hint="cs"/>
          <w:sz w:val="36"/>
          <w:rtl/>
        </w:rPr>
        <w:t>، قال تعالى</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442" w:hAnsi="QCF_P442" w:cs="QCF_P442"/>
          <w:sz w:val="35"/>
          <w:szCs w:val="35"/>
          <w:rtl/>
        </w:rPr>
        <w:t>ﯘ  ﯙ  ﯚ   ﯛ  ﯜ  ﯝ     ﯞ  ﯟ  ﯠ  ﯡ  ﯢ  ﯣ  ﯤ       ﯥﯦ   ﯧ  ﯨ   ﯩ          ﯪﯫ</w:t>
      </w:r>
      <w:r>
        <w:rPr>
          <w:rFonts w:ascii="QCF_P442" w:hAnsi="QCF_P442" w:cs="QCF_P442"/>
          <w:color w:val="000000"/>
          <w:sz w:val="35"/>
          <w:szCs w:val="35"/>
          <w:rtl/>
        </w:rPr>
        <w:t>ﯬ  ﯭ   ﯮ   ﯯ   ﯰ  ﯱ          ﯲ  ﯳ  ﯴ  ﯵ   ﯶ    ﯷ  ﯸ  ﯹ   ﯺ     ﯻ  ﯼ     ﯽ  ﯾ</w:t>
      </w:r>
      <w:r>
        <w:rPr>
          <w:rFonts w:ascii="QCF_P442" w:hAnsi="QCF_P442" w:cs="QCF_P442"/>
          <w:color w:val="0000A5"/>
          <w:sz w:val="35"/>
          <w:szCs w:val="35"/>
          <w:rtl/>
        </w:rPr>
        <w:t>ﯿ</w:t>
      </w:r>
      <w:r>
        <w:rPr>
          <w:rFonts w:ascii="QCF_P442" w:hAnsi="QCF_P442" w:cs="QCF_P442"/>
          <w:color w:val="000000"/>
          <w:sz w:val="35"/>
          <w:szCs w:val="35"/>
          <w:rtl/>
        </w:rPr>
        <w:t xml:space="preserve">  ﰀ  ﰁ  ﰂ  ﰃ  </w:t>
      </w:r>
      <w:r>
        <w:rPr>
          <w:rFonts w:ascii="QCF_BSML" w:hAnsi="QCF_BSML" w:cs="QCF_BSML"/>
          <w:sz w:val="35"/>
          <w:szCs w:val="35"/>
          <w:rtl/>
        </w:rPr>
        <w:t>ﮊ</w:t>
      </w:r>
      <w:r>
        <w:rPr>
          <w:rFonts w:ascii="Arial" w:hAnsi="Arial" w:cs="Arial"/>
          <w:sz w:val="18"/>
          <w:szCs w:val="18"/>
        </w:rPr>
        <w:fldChar w:fldCharType="begin"/>
      </w:r>
      <w:r>
        <w:instrText xml:space="preserve"> XE "</w:instrText>
      </w:r>
      <w:r w:rsidRPr="007F78D1">
        <w:rPr>
          <w:rFonts w:ascii="QCF_BSML" w:hAnsi="QCF_BSML" w:cs="QCF_BSML"/>
          <w:sz w:val="35"/>
          <w:szCs w:val="35"/>
          <w:rtl/>
        </w:rPr>
        <w:instrText xml:space="preserve">ﮋ </w:instrText>
      </w:r>
      <w:r w:rsidRPr="007F78D1">
        <w:rPr>
          <w:rFonts w:ascii="QCF_P442" w:hAnsi="QCF_P442" w:cs="QCF_P442"/>
          <w:sz w:val="35"/>
          <w:szCs w:val="35"/>
          <w:rtl/>
        </w:rPr>
        <w:instrText>ﯘ  ﯙ  ﯚ   ﯛ  ﯜ  ﯝ     ﯞ  ﯟ  ﯠ  ﯡ  ﯢ  ﯣ  ﯤ       ﯥﯦ   ﯧ  ﯨ   ﯩ          ﯪﯫ</w:instrText>
      </w:r>
      <w:r w:rsidRPr="007F78D1">
        <w:rPr>
          <w:rFonts w:ascii="QCF_P442" w:hAnsi="QCF_P442" w:cs="QCF_P442"/>
          <w:color w:val="000000"/>
          <w:sz w:val="35"/>
          <w:szCs w:val="35"/>
          <w:rtl/>
        </w:rPr>
        <w:instrText>ﯬ  ﯭ   ﯮ   ﯯ   ﯰ  ﯱ          ﯲ  ﯳ  ﯴ  ﯵ   ﯶ    ﯷ  ﯸ  ﯹ   ﯺ     ﯻ  ﯼ     ﯽ  ﯾ</w:instrText>
      </w:r>
      <w:r w:rsidRPr="007F78D1">
        <w:rPr>
          <w:rFonts w:ascii="QCF_P442" w:hAnsi="QCF_P442" w:cs="QCF_P442"/>
          <w:color w:val="0000A5"/>
          <w:sz w:val="35"/>
          <w:szCs w:val="35"/>
          <w:rtl/>
        </w:rPr>
        <w:instrText>ﯿ</w:instrText>
      </w:r>
      <w:r w:rsidRPr="007F78D1">
        <w:rPr>
          <w:rFonts w:ascii="QCF_P442" w:hAnsi="QCF_P442" w:cs="QCF_P442"/>
          <w:color w:val="000000"/>
          <w:sz w:val="35"/>
          <w:szCs w:val="35"/>
          <w:rtl/>
        </w:rPr>
        <w:instrText xml:space="preserve">  ﰀ  ﰁ  ﰂ  ﰃ  </w:instrText>
      </w:r>
      <w:r w:rsidRPr="007F78D1">
        <w:rPr>
          <w:rFonts w:ascii="QCF_BSML" w:hAnsi="QCF_BSML" w:cs="QCF_BSML"/>
          <w:sz w:val="35"/>
          <w:szCs w:val="35"/>
          <w:rtl/>
        </w:rPr>
        <w:instrText>ﮊ</w:instrText>
      </w:r>
      <w:r w:rsidRPr="007F78D1">
        <w:instrText>:</w:instrText>
      </w:r>
      <w:r w:rsidRPr="007F78D1">
        <w:rPr>
          <w:szCs w:val="28"/>
          <w:rtl/>
        </w:rPr>
        <w:instrText>يس: 37-40</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570"/>
      </w:r>
      <w:r w:rsidRPr="00002726">
        <w:rPr>
          <w:rFonts w:ascii="Traditional Arabic" w:hint="cs"/>
          <w:sz w:val="36"/>
          <w:vertAlign w:val="superscript"/>
          <w:rtl/>
        </w:rPr>
        <w:t>)</w:t>
      </w:r>
      <w:r w:rsidRPr="00002726">
        <w:rPr>
          <w:rFonts w:ascii="Traditional Arabic" w:hint="cs"/>
          <w:sz w:val="36"/>
          <w:rtl/>
        </w:rPr>
        <w:t>.</w:t>
      </w:r>
    </w:p>
    <w:p w:rsidR="006C7D91" w:rsidRPr="00002726" w:rsidRDefault="006C7D91" w:rsidP="003E716C">
      <w:pPr>
        <w:widowControl w:val="0"/>
        <w:autoSpaceDE w:val="0"/>
        <w:autoSpaceDN w:val="0"/>
        <w:adjustRightInd w:val="0"/>
        <w:ind w:firstLine="567"/>
        <w:rPr>
          <w:rFonts w:ascii="Traditional Arabic"/>
          <w:sz w:val="36"/>
          <w:rtl/>
        </w:rPr>
      </w:pPr>
      <w:r w:rsidRPr="00002726">
        <w:rPr>
          <w:rFonts w:hint="cs"/>
          <w:sz w:val="36"/>
          <w:rtl/>
        </w:rPr>
        <w:t xml:space="preserve">وفي </w:t>
      </w:r>
      <w:r w:rsidRPr="00205140">
        <w:rPr>
          <w:rFonts w:hint="cs"/>
          <w:sz w:val="36"/>
          <w:rtl/>
        </w:rPr>
        <w:t xml:space="preserve">قوله </w:t>
      </w:r>
      <w:r w:rsidRPr="00205140">
        <w:rPr>
          <w:rFonts w:ascii="Islamic_" w:eastAsia="MS Mincho" w:hAnsi="Islamic_" w:hint="cs"/>
          <w:sz w:val="36"/>
        </w:rPr>
        <w:t>n</w:t>
      </w:r>
      <w:r w:rsidR="00A83B02" w:rsidRPr="00205140">
        <w:rPr>
          <w:rFonts w:hint="cs"/>
          <w:sz w:val="36"/>
          <w:rtl/>
        </w:rPr>
        <w:t xml:space="preserve">: </w:t>
      </w:r>
      <w:r>
        <w:rPr>
          <w:rFonts w:ascii="Traditional Arabic"/>
          <w:sz w:val="36"/>
          <w:rtl/>
        </w:rPr>
        <w:t>«</w:t>
      </w:r>
      <w:r w:rsidRPr="00002726">
        <w:rPr>
          <w:sz w:val="36"/>
          <w:rtl/>
        </w:rPr>
        <w:t>إن الشمس والقمر آيتان من آيات الله</w:t>
      </w:r>
      <w:r>
        <w:rPr>
          <w:rFonts w:ascii="Traditional Arabic"/>
          <w:sz w:val="36"/>
          <w:rtl/>
        </w:rPr>
        <w:fldChar w:fldCharType="begin"/>
      </w:r>
      <w:r>
        <w:instrText xml:space="preserve"> XE "</w:instrText>
      </w:r>
      <w:r w:rsidRPr="00FC19B1">
        <w:rPr>
          <w:sz w:val="36"/>
          <w:rtl/>
        </w:rPr>
        <w:instrText>إن الشمس والقمر آيتان من آيات الله</w:instrText>
      </w:r>
      <w:r>
        <w:instrText xml:space="preserve">" </w:instrText>
      </w:r>
      <w:r>
        <w:rPr>
          <w:rFonts w:ascii="Traditional Arabic"/>
          <w:sz w:val="36"/>
          <w:rtl/>
        </w:rPr>
        <w:fldChar w:fldCharType="end"/>
      </w:r>
      <w:r w:rsidRPr="000E7908">
        <w:rPr>
          <w:rFonts w:ascii="Traditional Arabic"/>
          <w:sz w:val="36"/>
          <w:rtl/>
        </w:rPr>
        <w:t>»</w:t>
      </w:r>
      <w:r w:rsidR="003E716C" w:rsidRPr="00224000">
        <w:rPr>
          <w:rFonts w:hint="cs"/>
          <w:sz w:val="36"/>
          <w:vertAlign w:val="superscript"/>
          <w:rtl/>
        </w:rPr>
        <w:t>(</w:t>
      </w:r>
      <w:r w:rsidR="003E716C" w:rsidRPr="00224000">
        <w:rPr>
          <w:rStyle w:val="FootnoteReference"/>
          <w:sz w:val="36"/>
          <w:rtl/>
        </w:rPr>
        <w:footnoteReference w:id="571"/>
      </w:r>
      <w:r w:rsidR="003E716C" w:rsidRPr="00224000">
        <w:rPr>
          <w:rFonts w:hint="cs"/>
          <w:sz w:val="36"/>
          <w:vertAlign w:val="superscript"/>
          <w:rtl/>
        </w:rPr>
        <w:t>)</w:t>
      </w:r>
      <w:r w:rsidRPr="00002726">
        <w:rPr>
          <w:rFonts w:hint="cs"/>
          <w:sz w:val="36"/>
          <w:rtl/>
        </w:rPr>
        <w:t>،</w:t>
      </w:r>
      <w:r w:rsidR="006F025E">
        <w:rPr>
          <w:sz w:val="36"/>
          <w:rtl/>
        </w:rPr>
        <w:t>"</w:t>
      </w:r>
      <w:r w:rsidRPr="00002726">
        <w:rPr>
          <w:rFonts w:hint="cs"/>
          <w:sz w:val="36"/>
          <w:rtl/>
        </w:rPr>
        <w:t xml:space="preserve"> </w:t>
      </w:r>
      <w:r w:rsidRPr="00002726">
        <w:rPr>
          <w:sz w:val="36"/>
          <w:rtl/>
        </w:rPr>
        <w:t xml:space="preserve">أي دليلان على وجود </w:t>
      </w:r>
      <w:r w:rsidRPr="00002726">
        <w:rPr>
          <w:sz w:val="36"/>
          <w:rtl/>
        </w:rPr>
        <w:lastRenderedPageBreak/>
        <w:t>الحق سبحانه</w:t>
      </w:r>
      <w:r w:rsidRPr="00002726">
        <w:rPr>
          <w:rFonts w:hint="cs"/>
          <w:sz w:val="36"/>
          <w:rtl/>
        </w:rPr>
        <w:t>،</w:t>
      </w:r>
      <w:r w:rsidRPr="00002726">
        <w:rPr>
          <w:sz w:val="36"/>
          <w:rtl/>
        </w:rPr>
        <w:t xml:space="preserve"> وقهره، وكمال </w:t>
      </w:r>
      <w:r w:rsidRPr="00002726">
        <w:rPr>
          <w:rFonts w:hint="cs"/>
          <w:sz w:val="36"/>
          <w:rtl/>
        </w:rPr>
        <w:t>الإلهية"</w:t>
      </w:r>
      <w:r w:rsidRPr="00002726">
        <w:rPr>
          <w:rFonts w:hint="cs"/>
          <w:sz w:val="36"/>
          <w:vertAlign w:val="superscript"/>
          <w:rtl/>
        </w:rPr>
        <w:t>(</w:t>
      </w:r>
      <w:r w:rsidRPr="00002726">
        <w:rPr>
          <w:rStyle w:val="FootnoteReference"/>
          <w:sz w:val="36"/>
          <w:rtl/>
        </w:rPr>
        <w:footnoteReference w:id="572"/>
      </w:r>
      <w:r w:rsidRPr="00002726">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50" w:name="_Toc84671934"/>
      <w:bookmarkStart w:id="251" w:name="_Toc521973053"/>
      <w:r>
        <w:rPr>
          <w:rFonts w:hint="cs"/>
          <w:b/>
          <w:bCs/>
          <w:sz w:val="36"/>
          <w:rtl/>
        </w:rPr>
        <w:t>ثانياً</w:t>
      </w:r>
      <w:r w:rsidR="00A83B02">
        <w:rPr>
          <w:rFonts w:hint="cs"/>
          <w:b/>
          <w:bCs/>
          <w:sz w:val="36"/>
          <w:rtl/>
        </w:rPr>
        <w:t xml:space="preserve">: </w:t>
      </w:r>
      <w:r>
        <w:rPr>
          <w:rFonts w:hint="cs"/>
          <w:b/>
          <w:bCs/>
          <w:sz w:val="36"/>
          <w:rtl/>
        </w:rPr>
        <w:t>توحيد</w:t>
      </w:r>
      <w:r w:rsidRPr="00002726">
        <w:rPr>
          <w:rFonts w:hint="cs"/>
          <w:b/>
          <w:bCs/>
          <w:sz w:val="36"/>
          <w:rtl/>
        </w:rPr>
        <w:t xml:space="preserve"> الربوبية</w:t>
      </w:r>
      <w:r w:rsidR="00A83B02">
        <w:rPr>
          <w:rFonts w:hint="cs"/>
          <w:b/>
          <w:bCs/>
          <w:sz w:val="36"/>
          <w:rtl/>
        </w:rPr>
        <w:t>:</w:t>
      </w:r>
      <w:bookmarkEnd w:id="250"/>
      <w:r w:rsidR="00A83B02">
        <w:rPr>
          <w:rFonts w:hint="cs"/>
          <w:b/>
          <w:bCs/>
          <w:sz w:val="36"/>
          <w:rtl/>
        </w:rPr>
        <w:t xml:space="preserve"> </w:t>
      </w:r>
      <w:bookmarkEnd w:id="251"/>
    </w:p>
    <w:p w:rsidR="006C7D91" w:rsidRPr="00002726" w:rsidRDefault="006C7D91" w:rsidP="00205140">
      <w:pPr>
        <w:widowControl w:val="0"/>
        <w:autoSpaceDE w:val="0"/>
        <w:autoSpaceDN w:val="0"/>
        <w:adjustRightInd w:val="0"/>
        <w:ind w:firstLine="567"/>
        <w:rPr>
          <w:rFonts w:ascii="Traditional Arabic"/>
          <w:sz w:val="36"/>
          <w:rtl/>
        </w:rPr>
      </w:pPr>
      <w:r w:rsidRPr="00002726">
        <w:rPr>
          <w:rFonts w:hint="cs"/>
          <w:sz w:val="36"/>
          <w:rtl/>
        </w:rPr>
        <w:t xml:space="preserve">الرب هو الخالق المدبر المتصرف، والله </w:t>
      </w:r>
      <w:r w:rsidRPr="000D460B">
        <w:rPr>
          <w:rFonts w:ascii="Islamic_" w:hAnsi="Islamic_" w:hint="cs"/>
          <w:sz w:val="36"/>
        </w:rPr>
        <w:t>k</w:t>
      </w:r>
      <w:r w:rsidRPr="00002726">
        <w:rPr>
          <w:rFonts w:hint="cs"/>
          <w:sz w:val="36"/>
          <w:rtl/>
        </w:rPr>
        <w:t xml:space="preserve"> </w:t>
      </w:r>
      <w:r w:rsidRPr="00002726">
        <w:rPr>
          <w:sz w:val="36"/>
          <w:rtl/>
        </w:rPr>
        <w:t xml:space="preserve">يخبر أنه </w:t>
      </w:r>
      <w:r w:rsidRPr="00002726">
        <w:rPr>
          <w:rFonts w:hint="cs"/>
          <w:sz w:val="36"/>
          <w:rtl/>
        </w:rPr>
        <w:t>رب ا</w:t>
      </w:r>
      <w:r w:rsidRPr="00002726">
        <w:rPr>
          <w:sz w:val="36"/>
          <w:rtl/>
        </w:rPr>
        <w:t>لسم</w:t>
      </w:r>
      <w:r w:rsidRPr="00002726">
        <w:rPr>
          <w:rFonts w:hint="cs"/>
          <w:sz w:val="36"/>
          <w:rtl/>
        </w:rPr>
        <w:t>ا</w:t>
      </w:r>
      <w:r w:rsidRPr="00002726">
        <w:rPr>
          <w:sz w:val="36"/>
          <w:rtl/>
        </w:rPr>
        <w:t>وات والأرض</w:t>
      </w:r>
      <w:r w:rsidRPr="00002726">
        <w:rPr>
          <w:rFonts w:hint="cs"/>
          <w:sz w:val="36"/>
          <w:rtl/>
        </w:rPr>
        <w:t xml:space="preserve"> و</w:t>
      </w:r>
      <w:r w:rsidRPr="00002726">
        <w:rPr>
          <w:sz w:val="36"/>
          <w:rtl/>
        </w:rPr>
        <w:t>ما بين</w:t>
      </w:r>
      <w:r w:rsidRPr="00002726">
        <w:rPr>
          <w:rFonts w:hint="cs"/>
          <w:sz w:val="36"/>
          <w:rtl/>
        </w:rPr>
        <w:t>هما، ومن ذلك القمر</w:t>
      </w:r>
      <w:r w:rsidRPr="00002726">
        <w:rPr>
          <w:rFonts w:hint="cs"/>
          <w:sz w:val="36"/>
          <w:vertAlign w:val="superscript"/>
          <w:rtl/>
        </w:rPr>
        <w:t>(</w:t>
      </w:r>
      <w:r w:rsidRPr="00002726">
        <w:rPr>
          <w:rStyle w:val="FootnoteReference"/>
          <w:sz w:val="36"/>
          <w:rtl/>
        </w:rPr>
        <w:footnoteReference w:id="573"/>
      </w:r>
      <w:r w:rsidRPr="00002726">
        <w:rPr>
          <w:rFonts w:hint="cs"/>
          <w:sz w:val="36"/>
          <w:vertAlign w:val="superscript"/>
          <w:rtl/>
        </w:rPr>
        <w:t>)</w:t>
      </w:r>
      <w:r w:rsidRPr="00002726">
        <w:rPr>
          <w:rFonts w:hint="cs"/>
          <w:sz w:val="36"/>
          <w:rtl/>
        </w:rPr>
        <w:t>، 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446" w:hAnsi="QCF_P446" w:cs="QCF_P446"/>
          <w:sz w:val="35"/>
          <w:szCs w:val="35"/>
          <w:rtl/>
        </w:rPr>
        <w:t>ﭞ  ﭟ  ﭠ  ﭡ  ﭢ  ﭣ   ﭤ</w:t>
      </w:r>
      <w:r>
        <w:rPr>
          <w:rFonts w:ascii="QCF_BSML" w:hAnsi="QCF_BSML" w:cs="QCF_BSML"/>
          <w:sz w:val="35"/>
          <w:szCs w:val="35"/>
          <w:rtl/>
        </w:rPr>
        <w:t>ﮊ</w:t>
      </w:r>
      <w:r>
        <w:rPr>
          <w:rFonts w:ascii="Arial" w:hAnsi="Arial" w:cs="Arial"/>
          <w:sz w:val="18"/>
          <w:szCs w:val="18"/>
        </w:rPr>
        <w:fldChar w:fldCharType="begin"/>
      </w:r>
      <w:r>
        <w:instrText xml:space="preserve"> XE "</w:instrText>
      </w:r>
      <w:r w:rsidRPr="00FF242F">
        <w:rPr>
          <w:rFonts w:ascii="QCF_BSML" w:hAnsi="QCF_BSML" w:cs="QCF_BSML"/>
          <w:sz w:val="35"/>
          <w:szCs w:val="35"/>
          <w:rtl/>
        </w:rPr>
        <w:instrText xml:space="preserve">ﮋ </w:instrText>
      </w:r>
      <w:r w:rsidRPr="00FF242F">
        <w:rPr>
          <w:rFonts w:ascii="QCF_P446" w:hAnsi="QCF_P446" w:cs="QCF_P446"/>
          <w:sz w:val="35"/>
          <w:szCs w:val="35"/>
          <w:rtl/>
        </w:rPr>
        <w:instrText>ﭞ  ﭟ  ﭠ  ﭡ  ﭢ  ﭣ   ﭤ</w:instrText>
      </w:r>
      <w:r w:rsidRPr="00FF242F">
        <w:rPr>
          <w:rFonts w:ascii="QCF_BSML" w:hAnsi="QCF_BSML" w:cs="QCF_BSML"/>
          <w:sz w:val="35"/>
          <w:szCs w:val="35"/>
          <w:rtl/>
        </w:rPr>
        <w:instrText>ﮊ</w:instrText>
      </w:r>
      <w:r w:rsidRPr="00FF242F">
        <w:instrText>:</w:instrText>
      </w:r>
      <w:r w:rsidRPr="00FF242F">
        <w:rPr>
          <w:szCs w:val="28"/>
          <w:rtl/>
        </w:rPr>
        <w:instrText>الصافات: 5</w:instrText>
      </w:r>
      <w:r>
        <w:instrText xml:space="preserve">" </w:instrText>
      </w:r>
      <w:r>
        <w:rPr>
          <w:rFonts w:ascii="Arial" w:hAnsi="Arial" w:cs="Arial"/>
          <w:sz w:val="18"/>
          <w:szCs w:val="18"/>
        </w:rPr>
        <w:fldChar w:fldCharType="end"/>
      </w:r>
      <w:r w:rsidRPr="00002726">
        <w:rPr>
          <w:rFonts w:hint="cs"/>
          <w:sz w:val="36"/>
          <w:vertAlign w:val="superscript"/>
          <w:rtl/>
        </w:rPr>
        <w:t>(</w:t>
      </w:r>
      <w:r w:rsidRPr="00002726">
        <w:rPr>
          <w:rStyle w:val="FootnoteReference"/>
          <w:sz w:val="36"/>
          <w:rtl/>
        </w:rPr>
        <w:footnoteReference w:id="574"/>
      </w:r>
      <w:r w:rsidRPr="00002726">
        <w:rPr>
          <w:rFonts w:hint="cs"/>
          <w:sz w:val="36"/>
          <w:vertAlign w:val="superscript"/>
          <w:rtl/>
        </w:rPr>
        <w:t>)</w:t>
      </w:r>
      <w:r w:rsidRPr="00002726">
        <w:rPr>
          <w:rFonts w:hint="cs"/>
          <w:sz w:val="36"/>
          <w:rtl/>
        </w:rPr>
        <w:t>، وقال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324" w:hAnsi="QCF_P324" w:cs="QCF_P324"/>
          <w:sz w:val="35"/>
          <w:szCs w:val="35"/>
          <w:rtl/>
        </w:rPr>
        <w:t xml:space="preserve">ﯡ  ﯢ  ﯣ  ﯤ  ﯥ  ﯦ    ﯧﯨ  ﯩ           ﯪ  ﯫ  ﯬ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55605C">
        <w:rPr>
          <w:rFonts w:ascii="QCF_BSML" w:hAnsi="QCF_BSML" w:cs="QCF_BSML"/>
          <w:sz w:val="35"/>
          <w:szCs w:val="35"/>
          <w:rtl/>
        </w:rPr>
        <w:instrText xml:space="preserve">ﮋ </w:instrText>
      </w:r>
      <w:r w:rsidRPr="0055605C">
        <w:rPr>
          <w:rFonts w:ascii="QCF_P324" w:hAnsi="QCF_P324" w:cs="QCF_P324"/>
          <w:sz w:val="35"/>
          <w:szCs w:val="35"/>
          <w:rtl/>
        </w:rPr>
        <w:instrText xml:space="preserve">ﯡ  ﯢ  ﯣ  ﯤ  ﯥ  ﯦ    ﯧﯨ  ﯩ           ﯪ  ﯫ  ﯬ  </w:instrText>
      </w:r>
      <w:r w:rsidRPr="0055605C">
        <w:rPr>
          <w:rFonts w:ascii="QCF_BSML" w:hAnsi="QCF_BSML" w:cs="QCF_BSML"/>
          <w:sz w:val="35"/>
          <w:szCs w:val="35"/>
          <w:rtl/>
        </w:rPr>
        <w:instrText>ﮊ</w:instrText>
      </w:r>
      <w:r w:rsidRPr="0055605C">
        <w:instrText>:</w:instrText>
      </w:r>
      <w:r w:rsidRPr="0055605C">
        <w:rPr>
          <w:szCs w:val="28"/>
          <w:rtl/>
        </w:rPr>
        <w:instrText>الأنبياء: 33</w:instrText>
      </w:r>
      <w:r>
        <w:instrText xml:space="preserve">" </w:instrText>
      </w:r>
      <w:r>
        <w:rPr>
          <w:rFonts w:ascii="Traditional Arabic"/>
          <w:sz w:val="36"/>
          <w:vertAlign w:val="superscript"/>
          <w:rtl/>
        </w:rPr>
        <w:fldChar w:fldCharType="end"/>
      </w:r>
      <w:r w:rsidRPr="00002726">
        <w:rPr>
          <w:rFonts w:ascii="Traditional Arabic" w:hint="cs"/>
          <w:sz w:val="36"/>
          <w:vertAlign w:val="superscript"/>
          <w:rtl/>
        </w:rPr>
        <w:t>(</w:t>
      </w:r>
      <w:r w:rsidRPr="00002726">
        <w:rPr>
          <w:rStyle w:val="FootnoteReference"/>
          <w:rFonts w:ascii="Traditional Arabic"/>
          <w:sz w:val="36"/>
          <w:rtl/>
        </w:rPr>
        <w:footnoteReference w:id="575"/>
      </w:r>
      <w:r w:rsidRPr="00002726">
        <w:rPr>
          <w:rFonts w:ascii="Traditional Arabic" w:hint="cs"/>
          <w:sz w:val="36"/>
          <w:vertAlign w:val="superscript"/>
          <w:rtl/>
        </w:rPr>
        <w:t>)</w:t>
      </w:r>
      <w:r w:rsidRPr="00002726">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571" w:hAnsi="QCF_P571" w:cs="QCF_P571"/>
          <w:sz w:val="35"/>
          <w:szCs w:val="35"/>
          <w:rtl/>
        </w:rPr>
        <w:t xml:space="preserve">ﭫ  ﭬ  ﭭ        ﭮ  ﭯ  ﭰ  ﭱ   ﭲ  ﭳ  ﭴ  ﭵ          ﭶ  ﭷ  ﭸ  ﭹ     ﭺ  </w:t>
      </w:r>
      <w:r>
        <w:rPr>
          <w:rFonts w:ascii="QCF_BSML" w:hAnsi="QCF_BSML" w:cs="QCF_BSML"/>
          <w:sz w:val="35"/>
          <w:szCs w:val="35"/>
          <w:rtl/>
        </w:rPr>
        <w:t>ﮊ</w:t>
      </w:r>
      <w:r>
        <w:rPr>
          <w:rFonts w:ascii="Arial" w:hAnsi="Arial" w:cs="Arial"/>
          <w:sz w:val="18"/>
          <w:szCs w:val="18"/>
        </w:rPr>
        <w:fldChar w:fldCharType="begin"/>
      </w:r>
      <w:r>
        <w:instrText xml:space="preserve"> XE "</w:instrText>
      </w:r>
      <w:r w:rsidRPr="005F58C3">
        <w:rPr>
          <w:rFonts w:ascii="QCF_BSML" w:hAnsi="QCF_BSML" w:cs="QCF_BSML"/>
          <w:sz w:val="35"/>
          <w:szCs w:val="35"/>
          <w:rtl/>
        </w:rPr>
        <w:instrText xml:space="preserve">ﮋ </w:instrText>
      </w:r>
      <w:r w:rsidRPr="005F58C3">
        <w:rPr>
          <w:rFonts w:ascii="QCF_P571" w:hAnsi="QCF_P571" w:cs="QCF_P571"/>
          <w:sz w:val="35"/>
          <w:szCs w:val="35"/>
          <w:rtl/>
        </w:rPr>
        <w:instrText xml:space="preserve">ﭫ  ﭬ  ﭭ        ﭮ  ﭯ  ﭰ  ﭱ   ﭲ  ﭳ  ﭴ  ﭵ          ﭶ  ﭷ  ﭸ  ﭹ     ﭺ  </w:instrText>
      </w:r>
      <w:r w:rsidRPr="005F58C3">
        <w:rPr>
          <w:rFonts w:ascii="QCF_BSML" w:hAnsi="QCF_BSML" w:cs="QCF_BSML"/>
          <w:sz w:val="35"/>
          <w:szCs w:val="35"/>
          <w:rtl/>
        </w:rPr>
        <w:instrText>ﮊ</w:instrText>
      </w:r>
      <w:r w:rsidRPr="005F58C3">
        <w:instrText>:</w:instrText>
      </w:r>
      <w:r w:rsidRPr="005F58C3">
        <w:rPr>
          <w:szCs w:val="28"/>
          <w:rtl/>
        </w:rPr>
        <w:instrText>نوح: 15-16</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576"/>
      </w:r>
      <w:r w:rsidRPr="00002726">
        <w:rPr>
          <w:rFonts w:ascii="Traditional Arabic" w:hint="cs"/>
          <w:sz w:val="36"/>
          <w:vertAlign w:val="superscript"/>
          <w:rtl/>
        </w:rPr>
        <w:t>)</w:t>
      </w:r>
      <w:r w:rsidRPr="00002726">
        <w:rPr>
          <w:rFonts w:ascii="Traditional Arabic"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ascii="Traditional Arabic" w:hint="cs"/>
          <w:sz w:val="36"/>
          <w:rtl/>
        </w:rPr>
        <w:t>ف</w:t>
      </w:r>
      <w:r>
        <w:rPr>
          <w:rFonts w:ascii="Traditional Arabic" w:hint="cs"/>
          <w:sz w:val="36"/>
          <w:rtl/>
        </w:rPr>
        <w:t>القمر</w:t>
      </w:r>
      <w:r w:rsidRPr="00002726">
        <w:rPr>
          <w:rFonts w:ascii="Traditional Arabic" w:hint="cs"/>
          <w:sz w:val="36"/>
          <w:rtl/>
        </w:rPr>
        <w:t xml:space="preserve"> مخلوق مدبر مسخر، </w:t>
      </w:r>
      <w:r w:rsidRPr="00002726">
        <w:rPr>
          <w:rFonts w:ascii="Traditional Arabic" w:hint="eastAsia"/>
          <w:sz w:val="36"/>
          <w:rtl/>
        </w:rPr>
        <w:t>لا</w:t>
      </w:r>
      <w:r w:rsidRPr="00002726">
        <w:rPr>
          <w:rFonts w:ascii="Traditional Arabic"/>
          <w:sz w:val="36"/>
          <w:rtl/>
        </w:rPr>
        <w:t xml:space="preserve"> </w:t>
      </w:r>
      <w:r w:rsidRPr="00002726">
        <w:rPr>
          <w:rFonts w:ascii="Traditional Arabic" w:hint="eastAsia"/>
          <w:sz w:val="36"/>
          <w:rtl/>
        </w:rPr>
        <w:t>تصرف</w:t>
      </w:r>
      <w:r w:rsidRPr="00002726">
        <w:rPr>
          <w:rFonts w:ascii="Traditional Arabic"/>
          <w:sz w:val="36"/>
          <w:rtl/>
        </w:rPr>
        <w:t xml:space="preserve"> </w:t>
      </w:r>
      <w:r w:rsidRPr="00002726">
        <w:rPr>
          <w:rFonts w:ascii="Traditional Arabic" w:hint="eastAsia"/>
          <w:sz w:val="36"/>
          <w:rtl/>
        </w:rPr>
        <w:t>له</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نفسه</w:t>
      </w:r>
      <w:r w:rsidRPr="00002726">
        <w:rPr>
          <w:rFonts w:ascii="Traditional Arabic"/>
          <w:sz w:val="36"/>
          <w:rtl/>
        </w:rPr>
        <w:t xml:space="preserve"> </w:t>
      </w:r>
      <w:r w:rsidRPr="00002726">
        <w:rPr>
          <w:rFonts w:ascii="Traditional Arabic" w:hint="eastAsia"/>
          <w:sz w:val="36"/>
          <w:rtl/>
        </w:rPr>
        <w:t>بوجه</w:t>
      </w:r>
      <w:r w:rsidRPr="00002726">
        <w:rPr>
          <w:rFonts w:ascii="Traditional Arabic"/>
          <w:sz w:val="36"/>
          <w:rtl/>
        </w:rPr>
        <w:t xml:space="preserve"> </w:t>
      </w:r>
      <w:r w:rsidRPr="00002726">
        <w:rPr>
          <w:rFonts w:ascii="Traditional Arabic" w:hint="eastAsia"/>
          <w:sz w:val="36"/>
          <w:rtl/>
        </w:rPr>
        <w:t>ما</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بل</w:t>
      </w:r>
      <w:r w:rsidRPr="00002726">
        <w:rPr>
          <w:rFonts w:ascii="Traditional Arabic"/>
          <w:sz w:val="36"/>
          <w:rtl/>
        </w:rPr>
        <w:t xml:space="preserve"> </w:t>
      </w:r>
      <w:r w:rsidRPr="00002726">
        <w:rPr>
          <w:rFonts w:ascii="Traditional Arabic" w:hint="eastAsia"/>
          <w:sz w:val="36"/>
          <w:rtl/>
        </w:rPr>
        <w:t>ربه</w:t>
      </w:r>
      <w:r w:rsidRPr="00002726">
        <w:rPr>
          <w:rFonts w:ascii="Traditional Arabic"/>
          <w:sz w:val="36"/>
          <w:rtl/>
        </w:rPr>
        <w:t xml:space="preserve"> </w:t>
      </w:r>
      <w:r w:rsidRPr="00002726">
        <w:rPr>
          <w:rFonts w:ascii="Traditional Arabic" w:hint="eastAsia"/>
          <w:sz w:val="36"/>
          <w:rtl/>
        </w:rPr>
        <w:t>وخالقه</w:t>
      </w:r>
      <w:r w:rsidRPr="00002726">
        <w:rPr>
          <w:rFonts w:ascii="Traditional Arabic"/>
          <w:sz w:val="36"/>
          <w:rtl/>
        </w:rPr>
        <w:t xml:space="preserve"> </w:t>
      </w:r>
      <w:r w:rsidRPr="00002726">
        <w:rPr>
          <w:rFonts w:ascii="Traditional Arabic" w:hint="eastAsia"/>
          <w:sz w:val="36"/>
          <w:rtl/>
        </w:rPr>
        <w:t>سبحانه</w:t>
      </w:r>
      <w:r w:rsidRPr="00002726">
        <w:rPr>
          <w:rFonts w:ascii="Traditional Arabic"/>
          <w:sz w:val="36"/>
          <w:rtl/>
        </w:rPr>
        <w:t xml:space="preserve"> </w:t>
      </w:r>
      <w:r w:rsidRPr="00002726">
        <w:rPr>
          <w:rFonts w:ascii="Traditional Arabic" w:hint="cs"/>
          <w:sz w:val="36"/>
          <w:rtl/>
        </w:rPr>
        <w:t>يتصرف به كيف شاء، قال تعالى</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157" w:hAnsi="QCF_P157" w:cs="QCF_P157"/>
          <w:sz w:val="35"/>
          <w:szCs w:val="35"/>
          <w:rtl/>
        </w:rPr>
        <w:t xml:space="preserve">ﮘ  ﮙ  ﮚ  ﮛ  ﮜﮝ  ﮞ  ﮟ </w:t>
      </w:r>
      <w:r w:rsidR="00423040">
        <w:rPr>
          <w:rFonts w:ascii="QCF_P157" w:hAnsi="QCF_P157" w:cs="QCF_P157"/>
          <w:sz w:val="35"/>
          <w:szCs w:val="35"/>
          <w:rtl/>
        </w:rPr>
        <w:t xml:space="preserve"> ﮠ   ﮡﮢ  ﮣ  ﮤ  ﮥ  ﮦ  </w:t>
      </w:r>
      <w:r w:rsidRPr="00002726">
        <w:rPr>
          <w:rFonts w:ascii="QCF_P157" w:hAnsi="QCF_P157" w:cs="QCF_P157"/>
          <w:sz w:val="35"/>
          <w:szCs w:val="35"/>
          <w:rtl/>
        </w:rPr>
        <w:t xml:space="preserve">  </w:t>
      </w:r>
      <w:r>
        <w:rPr>
          <w:rFonts w:ascii="QCF_BSML" w:hAnsi="QCF_BSML" w:cs="QCF_BSML"/>
          <w:sz w:val="35"/>
          <w:szCs w:val="35"/>
          <w:rtl/>
        </w:rPr>
        <w:t>ﮊ</w:t>
      </w:r>
      <w:r>
        <w:rPr>
          <w:rFonts w:ascii="Arial" w:hAnsi="Arial" w:cs="Arial"/>
          <w:sz w:val="18"/>
          <w:szCs w:val="18"/>
        </w:rPr>
        <w:fldChar w:fldCharType="begin"/>
      </w:r>
      <w:r>
        <w:instrText xml:space="preserve"> XE "</w:instrText>
      </w:r>
      <w:r w:rsidRPr="00D32889">
        <w:rPr>
          <w:rFonts w:ascii="QCF_BSML" w:hAnsi="QCF_BSML" w:cs="QCF_BSML"/>
          <w:sz w:val="35"/>
          <w:szCs w:val="35"/>
          <w:rtl/>
        </w:rPr>
        <w:instrText xml:space="preserve">ﮋ </w:instrText>
      </w:r>
      <w:r w:rsidRPr="00D32889">
        <w:rPr>
          <w:rFonts w:ascii="QCF_P157" w:hAnsi="QCF_P157" w:cs="QCF_P157"/>
          <w:sz w:val="35"/>
          <w:szCs w:val="35"/>
          <w:rtl/>
        </w:rPr>
        <w:instrText xml:space="preserve">ﮘ  ﮙ  ﮚ  ﮛ  ﮜﮝ  ﮞ  ﮟ  ﮠ   ﮡﮢ  ﮣ  ﮤ  ﮥ  ﮦ  ﮧ  </w:instrText>
      </w:r>
      <w:r w:rsidRPr="00D32889">
        <w:rPr>
          <w:rFonts w:ascii="QCF_BSML" w:hAnsi="QCF_BSML" w:cs="QCF_BSML"/>
          <w:sz w:val="35"/>
          <w:szCs w:val="35"/>
          <w:rtl/>
        </w:rPr>
        <w:instrText>ﮊ</w:instrText>
      </w:r>
      <w:r w:rsidRPr="00D32889">
        <w:instrText>:</w:instrText>
      </w:r>
      <w:r w:rsidRPr="00D32889">
        <w:rPr>
          <w:szCs w:val="28"/>
          <w:rtl/>
        </w:rPr>
        <w:instrText>الأعراف: 54</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577"/>
      </w:r>
      <w:r w:rsidRPr="00002726">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rFonts w:ascii="Simplified Arabic"/>
          <w:sz w:val="36"/>
          <w:rtl/>
        </w:rPr>
      </w:pPr>
      <w:r w:rsidRPr="00002726">
        <w:rPr>
          <w:rFonts w:hint="cs"/>
          <w:sz w:val="36"/>
          <w:rtl/>
        </w:rPr>
        <w:t>و</w:t>
      </w:r>
      <w:r w:rsidRPr="00002726">
        <w:rPr>
          <w:sz w:val="36"/>
          <w:rtl/>
        </w:rPr>
        <w:t xml:space="preserve">عن </w:t>
      </w:r>
      <w:r w:rsidRPr="00002726">
        <w:rPr>
          <w:rFonts w:hint="cs"/>
          <w:sz w:val="36"/>
          <w:rtl/>
        </w:rPr>
        <w:t xml:space="preserve">طلحة بن عبيد الله </w:t>
      </w:r>
      <w:r w:rsidRPr="007C4125">
        <w:rPr>
          <w:rFonts w:ascii="Islamic_" w:hAnsi="Islamic_" w:hint="cs"/>
          <w:sz w:val="36"/>
        </w:rPr>
        <w:t>z</w:t>
      </w:r>
      <w:r>
        <w:rPr>
          <w:rFonts w:hint="cs"/>
          <w:sz w:val="36"/>
          <w:rtl/>
        </w:rPr>
        <w:t xml:space="preserve"> </w:t>
      </w:r>
      <w:r w:rsidRPr="00002726">
        <w:rPr>
          <w:sz w:val="36"/>
          <w:rtl/>
        </w:rPr>
        <w:t>أن النبي</w:t>
      </w:r>
      <w:r>
        <w:rPr>
          <w:rFonts w:hint="cs"/>
          <w:sz w:val="36"/>
          <w:rtl/>
        </w:rPr>
        <w:t xml:space="preserve"> </w:t>
      </w:r>
      <w:r w:rsidRPr="00205140">
        <w:rPr>
          <w:rFonts w:ascii="Islamic_" w:eastAsia="MS Mincho" w:hAnsi="Islamic_" w:hint="cs"/>
          <w:sz w:val="36"/>
        </w:rPr>
        <w:t>n</w:t>
      </w:r>
      <w:r>
        <w:rPr>
          <w:rFonts w:hint="cs"/>
          <w:sz w:val="36"/>
          <w:rtl/>
        </w:rPr>
        <w:t xml:space="preserve"> </w:t>
      </w:r>
      <w:r w:rsidRPr="00002726">
        <w:rPr>
          <w:sz w:val="36"/>
          <w:rtl/>
        </w:rPr>
        <w:t>كان إذا رأى الهلال، قال</w:t>
      </w:r>
      <w:r w:rsidR="00A83B02">
        <w:rPr>
          <w:sz w:val="36"/>
          <w:rtl/>
        </w:rPr>
        <w:t xml:space="preserve">: </w:t>
      </w:r>
      <w:r>
        <w:rPr>
          <w:rFonts w:ascii="Traditional Arabic"/>
          <w:sz w:val="36"/>
          <w:rtl/>
        </w:rPr>
        <w:t>«</w:t>
      </w:r>
      <w:r w:rsidRPr="00002726">
        <w:rPr>
          <w:sz w:val="36"/>
          <w:rtl/>
        </w:rPr>
        <w:t>اللهم أه</w:t>
      </w:r>
      <w:r w:rsidRPr="00002726">
        <w:rPr>
          <w:rFonts w:hint="cs"/>
          <w:sz w:val="36"/>
          <w:rtl/>
        </w:rPr>
        <w:t>ل</w:t>
      </w:r>
      <w:r w:rsidRPr="00002726">
        <w:rPr>
          <w:sz w:val="36"/>
          <w:rtl/>
        </w:rPr>
        <w:t>له</w:t>
      </w:r>
      <w:r w:rsidRPr="00002726">
        <w:rPr>
          <w:rFonts w:hint="cs"/>
          <w:sz w:val="36"/>
          <w:vertAlign w:val="superscript"/>
          <w:rtl/>
        </w:rPr>
        <w:t>(</w:t>
      </w:r>
      <w:r w:rsidRPr="00002726">
        <w:rPr>
          <w:rStyle w:val="FootnoteReference"/>
          <w:sz w:val="36"/>
          <w:rtl/>
        </w:rPr>
        <w:footnoteReference w:id="578"/>
      </w:r>
      <w:r w:rsidRPr="00002726">
        <w:rPr>
          <w:rFonts w:hint="cs"/>
          <w:sz w:val="36"/>
          <w:vertAlign w:val="superscript"/>
          <w:rtl/>
        </w:rPr>
        <w:t>)</w:t>
      </w:r>
      <w:r w:rsidRPr="00002726">
        <w:rPr>
          <w:sz w:val="36"/>
          <w:rtl/>
        </w:rPr>
        <w:t xml:space="preserve"> علينا باليمن والإيمان، و</w:t>
      </w:r>
      <w:r>
        <w:rPr>
          <w:sz w:val="36"/>
          <w:rtl/>
        </w:rPr>
        <w:t>السلامة والإسلام، ربي وربك الله</w:t>
      </w:r>
      <w:r>
        <w:rPr>
          <w:sz w:val="36"/>
          <w:rtl/>
        </w:rPr>
        <w:fldChar w:fldCharType="begin"/>
      </w:r>
      <w:r>
        <w:instrText xml:space="preserve"> XE "</w:instrText>
      </w:r>
      <w:r w:rsidRPr="007D03AB">
        <w:rPr>
          <w:sz w:val="36"/>
          <w:rtl/>
        </w:rPr>
        <w:instrText>اللهم أه</w:instrText>
      </w:r>
      <w:r w:rsidRPr="007D03AB">
        <w:rPr>
          <w:rFonts w:hint="cs"/>
          <w:sz w:val="36"/>
          <w:rtl/>
        </w:rPr>
        <w:instrText>ل</w:instrText>
      </w:r>
      <w:r w:rsidRPr="007D03AB">
        <w:rPr>
          <w:sz w:val="36"/>
          <w:rtl/>
        </w:rPr>
        <w:instrText>له</w:instrText>
      </w:r>
      <w:r w:rsidRPr="007D03AB">
        <w:rPr>
          <w:rFonts w:hint="cs"/>
          <w:sz w:val="36"/>
          <w:vertAlign w:val="superscript"/>
          <w:rtl/>
        </w:rPr>
        <w:instrText>()</w:instrText>
      </w:r>
      <w:r w:rsidRPr="007D03AB">
        <w:rPr>
          <w:sz w:val="36"/>
          <w:rtl/>
        </w:rPr>
        <w:instrText xml:space="preserve"> علينا باليمن والإيمان، والسلامة والإسلام، ربي وربك الله</w:instrText>
      </w:r>
      <w:r>
        <w:instrText xml:space="preserve">" </w:instrText>
      </w:r>
      <w:r>
        <w:rPr>
          <w:sz w:val="36"/>
          <w:rtl/>
        </w:rPr>
        <w:fldChar w:fldCharType="end"/>
      </w:r>
      <w:r w:rsidRPr="000E7908">
        <w:rPr>
          <w:rFonts w:ascii="Traditional Arabic"/>
          <w:sz w:val="36"/>
          <w:rtl/>
        </w:rPr>
        <w:t>»</w:t>
      </w:r>
      <w:r w:rsidRPr="00002726">
        <w:rPr>
          <w:rFonts w:hint="cs"/>
          <w:sz w:val="36"/>
          <w:vertAlign w:val="superscript"/>
          <w:rtl/>
        </w:rPr>
        <w:t>(</w:t>
      </w:r>
      <w:r w:rsidRPr="00002726">
        <w:rPr>
          <w:rStyle w:val="FootnoteReference"/>
          <w:sz w:val="36"/>
          <w:rtl/>
        </w:rPr>
        <w:footnoteReference w:id="579"/>
      </w:r>
      <w:r w:rsidRPr="00002726">
        <w:rPr>
          <w:rFonts w:hint="cs"/>
          <w:sz w:val="36"/>
          <w:vertAlign w:val="superscript"/>
          <w:rtl/>
        </w:rPr>
        <w:t>)</w:t>
      </w:r>
      <w:r w:rsidRPr="00002726">
        <w:rPr>
          <w:rFonts w:hint="cs"/>
          <w:sz w:val="36"/>
          <w:rtl/>
        </w:rPr>
        <w:t xml:space="preserve">. </w:t>
      </w:r>
    </w:p>
    <w:p w:rsidR="006C7D91" w:rsidRPr="00002726" w:rsidRDefault="006C7D91" w:rsidP="006C7D91">
      <w:pPr>
        <w:widowControl w:val="0"/>
        <w:autoSpaceDE w:val="0"/>
        <w:autoSpaceDN w:val="0"/>
        <w:adjustRightInd w:val="0"/>
        <w:ind w:firstLine="567"/>
        <w:rPr>
          <w:rFonts w:ascii="Traditional Arabic"/>
          <w:sz w:val="36"/>
          <w:rtl/>
        </w:rPr>
      </w:pPr>
      <w:r w:rsidRPr="00002726">
        <w:rPr>
          <w:rFonts w:ascii="Traditional Arabic" w:hint="eastAsia"/>
          <w:sz w:val="36"/>
          <w:rtl/>
        </w:rPr>
        <w:t>و</w:t>
      </w:r>
      <w:r w:rsidRPr="00002726">
        <w:rPr>
          <w:rFonts w:ascii="Traditional Arabic" w:hint="cs"/>
          <w:sz w:val="36"/>
          <w:rtl/>
        </w:rPr>
        <w:t xml:space="preserve">في </w:t>
      </w:r>
      <w:r w:rsidRPr="00002726">
        <w:rPr>
          <w:rFonts w:ascii="Traditional Arabic" w:hint="eastAsia"/>
          <w:sz w:val="36"/>
          <w:rtl/>
        </w:rPr>
        <w:t>قوله</w:t>
      </w:r>
      <w:r w:rsidR="00A83B02">
        <w:rPr>
          <w:rFonts w:ascii="Traditional Arabic" w:hint="cs"/>
          <w:sz w:val="36"/>
          <w:rtl/>
        </w:rPr>
        <w:t xml:space="preserve">: </w:t>
      </w:r>
      <w:r>
        <w:rPr>
          <w:rFonts w:ascii="Traditional Arabic"/>
          <w:sz w:val="36"/>
          <w:rtl/>
        </w:rPr>
        <w:t>«</w:t>
      </w:r>
      <w:r w:rsidRPr="00002726">
        <w:rPr>
          <w:rFonts w:ascii="Traditional Arabic" w:hint="eastAsia"/>
          <w:sz w:val="36"/>
          <w:rtl/>
        </w:rPr>
        <w:t>ربي</w:t>
      </w:r>
      <w:r w:rsidRPr="00002726">
        <w:rPr>
          <w:rFonts w:ascii="Traditional Arabic"/>
          <w:sz w:val="36"/>
          <w:rtl/>
        </w:rPr>
        <w:t xml:space="preserve"> </w:t>
      </w:r>
      <w:r w:rsidRPr="00002726">
        <w:rPr>
          <w:rFonts w:ascii="Traditional Arabic" w:hint="eastAsia"/>
          <w:sz w:val="36"/>
          <w:rtl/>
        </w:rPr>
        <w:t>وربك</w:t>
      </w:r>
      <w:r w:rsidRPr="00002726">
        <w:rPr>
          <w:rFonts w:ascii="Traditional Arabic"/>
          <w:sz w:val="36"/>
          <w:rtl/>
        </w:rPr>
        <w:t xml:space="preserve"> </w:t>
      </w:r>
      <w:r w:rsidRPr="00002726">
        <w:rPr>
          <w:rFonts w:ascii="Traditional Arabic" w:hint="eastAsia"/>
          <w:sz w:val="36"/>
          <w:rtl/>
        </w:rPr>
        <w:t>الله</w:t>
      </w:r>
      <w:r w:rsidRPr="000E7908">
        <w:rPr>
          <w:rFonts w:ascii="Traditional Arabic"/>
          <w:sz w:val="36"/>
          <w:rtl/>
        </w:rPr>
        <w:t>»</w:t>
      </w:r>
      <w:r w:rsidRPr="00002726">
        <w:rPr>
          <w:rFonts w:ascii="Traditional Arabic" w:hint="cs"/>
          <w:sz w:val="36"/>
          <w:rtl/>
        </w:rPr>
        <w:t xml:space="preserve">، </w:t>
      </w:r>
      <w:r w:rsidR="006F025E">
        <w:rPr>
          <w:rFonts w:ascii="Traditional Arabic"/>
          <w:sz w:val="36"/>
          <w:rtl/>
        </w:rPr>
        <w:t>"</w:t>
      </w:r>
      <w:r w:rsidRPr="00002726">
        <w:rPr>
          <w:rFonts w:ascii="Traditional Arabic" w:hint="eastAsia"/>
          <w:sz w:val="36"/>
          <w:rtl/>
        </w:rPr>
        <w:t>تنزيه</w:t>
      </w:r>
      <w:r w:rsidRPr="00002726">
        <w:rPr>
          <w:rFonts w:ascii="Traditional Arabic"/>
          <w:sz w:val="36"/>
          <w:rtl/>
        </w:rPr>
        <w:t xml:space="preserve"> </w:t>
      </w:r>
      <w:r w:rsidRPr="00002726">
        <w:rPr>
          <w:rFonts w:ascii="Traditional Arabic" w:hint="eastAsia"/>
          <w:sz w:val="36"/>
          <w:rtl/>
        </w:rPr>
        <w:t>للخالق</w:t>
      </w:r>
      <w:r w:rsidRPr="00002726">
        <w:rPr>
          <w:rFonts w:ascii="Traditional Arabic"/>
          <w:sz w:val="36"/>
          <w:rtl/>
        </w:rPr>
        <w:t xml:space="preserve"> </w:t>
      </w:r>
      <w:r w:rsidRPr="00002726">
        <w:rPr>
          <w:rFonts w:ascii="Traditional Arabic" w:hint="eastAsia"/>
          <w:sz w:val="36"/>
          <w:rtl/>
        </w:rPr>
        <w:t>أن</w:t>
      </w:r>
      <w:r w:rsidRPr="00002726">
        <w:rPr>
          <w:rFonts w:ascii="Traditional Arabic"/>
          <w:sz w:val="36"/>
          <w:rtl/>
        </w:rPr>
        <w:t xml:space="preserve"> </w:t>
      </w:r>
      <w:r w:rsidRPr="00002726">
        <w:rPr>
          <w:rFonts w:ascii="Traditional Arabic" w:hint="eastAsia"/>
          <w:sz w:val="36"/>
          <w:rtl/>
        </w:rPr>
        <w:t>يشاركه</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تدبير</w:t>
      </w:r>
      <w:r w:rsidRPr="00002726">
        <w:rPr>
          <w:rFonts w:ascii="Traditional Arabic"/>
          <w:sz w:val="36"/>
          <w:rtl/>
        </w:rPr>
        <w:t xml:space="preserve"> </w:t>
      </w:r>
      <w:r w:rsidRPr="00002726">
        <w:rPr>
          <w:rFonts w:ascii="Traditional Arabic" w:hint="eastAsia"/>
          <w:sz w:val="36"/>
          <w:rtl/>
        </w:rPr>
        <w:t>ما</w:t>
      </w:r>
      <w:r w:rsidRPr="00002726">
        <w:rPr>
          <w:rFonts w:ascii="Traditional Arabic"/>
          <w:sz w:val="36"/>
          <w:rtl/>
        </w:rPr>
        <w:t xml:space="preserve"> </w:t>
      </w:r>
      <w:r w:rsidRPr="00002726">
        <w:rPr>
          <w:rFonts w:ascii="Traditional Arabic" w:hint="eastAsia"/>
          <w:sz w:val="36"/>
          <w:rtl/>
        </w:rPr>
        <w:t>خلق</w:t>
      </w:r>
      <w:r w:rsidRPr="00002726">
        <w:rPr>
          <w:rFonts w:ascii="Traditional Arabic"/>
          <w:sz w:val="36"/>
          <w:rtl/>
        </w:rPr>
        <w:t xml:space="preserve"> </w:t>
      </w:r>
      <w:r w:rsidRPr="00002726">
        <w:rPr>
          <w:rFonts w:ascii="Traditional Arabic" w:hint="eastAsia"/>
          <w:sz w:val="36"/>
          <w:rtl/>
        </w:rPr>
        <w:t>شيء</w:t>
      </w:r>
      <w:r w:rsidR="006F025E">
        <w:rPr>
          <w:rFonts w:ascii="Traditional Arabic"/>
          <w:sz w:val="36"/>
          <w:rtl/>
        </w:rPr>
        <w:t>،</w:t>
      </w:r>
      <w:r>
        <w:rPr>
          <w:rFonts w:ascii="Traditional Arabic" w:hint="cs"/>
          <w:sz w:val="36"/>
          <w:rtl/>
        </w:rPr>
        <w:t>.</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وعلى</w:t>
      </w:r>
      <w:r w:rsidRPr="00002726">
        <w:rPr>
          <w:rFonts w:ascii="Traditional Arabic"/>
          <w:sz w:val="36"/>
          <w:rtl/>
        </w:rPr>
        <w:t xml:space="preserve"> </w:t>
      </w:r>
      <w:r w:rsidRPr="00002726">
        <w:rPr>
          <w:rFonts w:ascii="Traditional Arabic" w:hint="eastAsia"/>
          <w:sz w:val="36"/>
          <w:rtl/>
        </w:rPr>
        <w:lastRenderedPageBreak/>
        <w:t>أن</w:t>
      </w:r>
      <w:r w:rsidRPr="00002726">
        <w:rPr>
          <w:rFonts w:ascii="Traditional Arabic"/>
          <w:sz w:val="36"/>
          <w:rtl/>
        </w:rPr>
        <w:t xml:space="preserve"> </w:t>
      </w:r>
      <w:r w:rsidRPr="00002726">
        <w:rPr>
          <w:rFonts w:ascii="Traditional Arabic" w:hint="eastAsia"/>
          <w:sz w:val="36"/>
          <w:rtl/>
        </w:rPr>
        <w:t>التوجه</w:t>
      </w:r>
      <w:r w:rsidRPr="00002726">
        <w:rPr>
          <w:rFonts w:ascii="Traditional Arabic"/>
          <w:sz w:val="36"/>
          <w:rtl/>
        </w:rPr>
        <w:t xml:space="preserve"> </w:t>
      </w:r>
      <w:r w:rsidRPr="00002726">
        <w:rPr>
          <w:rFonts w:ascii="Traditional Arabic" w:hint="eastAsia"/>
          <w:sz w:val="36"/>
          <w:rtl/>
        </w:rPr>
        <w:t>فيه</w:t>
      </w:r>
      <w:r w:rsidRPr="00002726">
        <w:rPr>
          <w:rFonts w:ascii="Traditional Arabic"/>
          <w:sz w:val="36"/>
          <w:rtl/>
        </w:rPr>
        <w:t xml:space="preserve"> </w:t>
      </w:r>
      <w:r w:rsidRPr="00002726">
        <w:rPr>
          <w:rFonts w:ascii="Traditional Arabic" w:hint="eastAsia"/>
          <w:sz w:val="36"/>
          <w:rtl/>
        </w:rPr>
        <w:t>إلى</w:t>
      </w:r>
      <w:r w:rsidRPr="00002726">
        <w:rPr>
          <w:rFonts w:ascii="Traditional Arabic"/>
          <w:sz w:val="36"/>
          <w:rtl/>
        </w:rPr>
        <w:t xml:space="preserve"> </w:t>
      </w:r>
      <w:r w:rsidRPr="00002726">
        <w:rPr>
          <w:rFonts w:ascii="Traditional Arabic" w:hint="eastAsia"/>
          <w:sz w:val="36"/>
          <w:rtl/>
        </w:rPr>
        <w:t>الرب</w:t>
      </w:r>
      <w:r w:rsidRPr="00002726">
        <w:rPr>
          <w:rFonts w:ascii="Traditional Arabic"/>
          <w:sz w:val="36"/>
          <w:rtl/>
        </w:rPr>
        <w:t xml:space="preserve"> </w:t>
      </w:r>
      <w:r w:rsidRPr="00002726">
        <w:rPr>
          <w:rFonts w:ascii="Traditional Arabic" w:hint="eastAsia"/>
          <w:sz w:val="36"/>
          <w:rtl/>
        </w:rPr>
        <w:t>لا</w:t>
      </w:r>
      <w:r w:rsidRPr="00002726">
        <w:rPr>
          <w:rFonts w:ascii="Traditional Arabic"/>
          <w:sz w:val="36"/>
          <w:rtl/>
        </w:rPr>
        <w:t xml:space="preserve"> </w:t>
      </w:r>
      <w:r w:rsidRPr="00002726">
        <w:rPr>
          <w:rFonts w:ascii="Traditional Arabic" w:hint="eastAsia"/>
          <w:sz w:val="36"/>
          <w:rtl/>
        </w:rPr>
        <w:t>إلى</w:t>
      </w:r>
      <w:r w:rsidRPr="00002726">
        <w:rPr>
          <w:rFonts w:ascii="Traditional Arabic"/>
          <w:sz w:val="36"/>
          <w:rtl/>
        </w:rPr>
        <w:t xml:space="preserve"> </w:t>
      </w:r>
      <w:r w:rsidRPr="00002726">
        <w:rPr>
          <w:rFonts w:ascii="Traditional Arabic" w:hint="eastAsia"/>
          <w:sz w:val="36"/>
          <w:rtl/>
        </w:rPr>
        <w:t>المربوب</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والالتفات</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ذلك</w:t>
      </w:r>
      <w:r w:rsidRPr="00002726">
        <w:rPr>
          <w:rFonts w:ascii="Traditional Arabic"/>
          <w:sz w:val="36"/>
          <w:rtl/>
        </w:rPr>
        <w:t xml:space="preserve"> </w:t>
      </w:r>
      <w:r w:rsidRPr="00002726">
        <w:rPr>
          <w:rFonts w:ascii="Traditional Arabic" w:hint="eastAsia"/>
          <w:sz w:val="36"/>
          <w:rtl/>
        </w:rPr>
        <w:t>إلى</w:t>
      </w:r>
      <w:r w:rsidRPr="00002726">
        <w:rPr>
          <w:rFonts w:ascii="Traditional Arabic"/>
          <w:sz w:val="36"/>
          <w:rtl/>
        </w:rPr>
        <w:t xml:space="preserve"> </w:t>
      </w:r>
      <w:r w:rsidRPr="00002726">
        <w:rPr>
          <w:rFonts w:ascii="Traditional Arabic" w:hint="eastAsia"/>
          <w:sz w:val="36"/>
          <w:rtl/>
        </w:rPr>
        <w:t>صنع</w:t>
      </w:r>
      <w:r w:rsidRPr="00002726">
        <w:rPr>
          <w:rFonts w:ascii="Traditional Arabic"/>
          <w:sz w:val="36"/>
          <w:rtl/>
        </w:rPr>
        <w:t xml:space="preserve"> </w:t>
      </w:r>
      <w:r w:rsidRPr="00002726">
        <w:rPr>
          <w:rFonts w:ascii="Traditional Arabic" w:hint="eastAsia"/>
          <w:sz w:val="36"/>
          <w:rtl/>
        </w:rPr>
        <w:t>الصانع</w:t>
      </w:r>
      <w:r w:rsidRPr="00002726">
        <w:rPr>
          <w:rFonts w:ascii="Traditional Arabic"/>
          <w:sz w:val="36"/>
          <w:rtl/>
        </w:rPr>
        <w:t xml:space="preserve"> </w:t>
      </w:r>
      <w:r w:rsidRPr="00002726">
        <w:rPr>
          <w:rFonts w:ascii="Traditional Arabic" w:hint="eastAsia"/>
          <w:sz w:val="36"/>
          <w:rtl/>
        </w:rPr>
        <w:t>لا</w:t>
      </w:r>
      <w:r w:rsidRPr="00002726">
        <w:rPr>
          <w:rFonts w:ascii="Traditional Arabic"/>
          <w:sz w:val="36"/>
          <w:rtl/>
        </w:rPr>
        <w:t xml:space="preserve"> </w:t>
      </w:r>
      <w:r w:rsidRPr="00002726">
        <w:rPr>
          <w:rFonts w:ascii="Traditional Arabic" w:hint="eastAsia"/>
          <w:sz w:val="36"/>
          <w:rtl/>
        </w:rPr>
        <w:t>إلى</w:t>
      </w:r>
      <w:r w:rsidRPr="00002726">
        <w:rPr>
          <w:rFonts w:ascii="Traditional Arabic"/>
          <w:sz w:val="36"/>
          <w:rtl/>
        </w:rPr>
        <w:t xml:space="preserve"> </w:t>
      </w:r>
      <w:r w:rsidRPr="00002726">
        <w:rPr>
          <w:rFonts w:ascii="Traditional Arabic" w:hint="eastAsia"/>
          <w:sz w:val="36"/>
          <w:rtl/>
        </w:rPr>
        <w:t>المصنوع</w:t>
      </w:r>
      <w:r w:rsidRPr="00002726">
        <w:rPr>
          <w:rFonts w:ascii="Traditional Arabic" w:hint="cs"/>
          <w:sz w:val="36"/>
          <w:rtl/>
        </w:rPr>
        <w:t>"</w:t>
      </w:r>
      <w:r w:rsidRPr="00002726">
        <w:rPr>
          <w:rFonts w:ascii="Traditional Arabic" w:hint="cs"/>
          <w:sz w:val="36"/>
          <w:vertAlign w:val="superscript"/>
          <w:rtl/>
        </w:rPr>
        <w:t>(</w:t>
      </w:r>
      <w:r w:rsidRPr="00002726">
        <w:rPr>
          <w:rStyle w:val="FootnoteReference"/>
          <w:rFonts w:ascii="Traditional Arabic"/>
          <w:sz w:val="36"/>
          <w:rtl/>
        </w:rPr>
        <w:footnoteReference w:id="580"/>
      </w:r>
      <w:r w:rsidRPr="00002726">
        <w:rPr>
          <w:rFonts w:ascii="Traditional Arabic" w:hint="cs"/>
          <w:sz w:val="36"/>
          <w:vertAlign w:val="superscript"/>
          <w:rtl/>
        </w:rPr>
        <w:t>)</w:t>
      </w:r>
      <w:r w:rsidRPr="00002726">
        <w:rPr>
          <w:rFonts w:ascii="Traditional Arabic" w:hint="cs"/>
          <w:sz w:val="36"/>
          <w:rtl/>
        </w:rPr>
        <w:t>.</w:t>
      </w:r>
    </w:p>
    <w:p w:rsidR="006C7D91" w:rsidRPr="00002726" w:rsidRDefault="006C7D91" w:rsidP="00205140">
      <w:pPr>
        <w:widowControl w:val="0"/>
        <w:autoSpaceDE w:val="0"/>
        <w:autoSpaceDN w:val="0"/>
        <w:adjustRightInd w:val="0"/>
        <w:ind w:firstLine="567"/>
        <w:rPr>
          <w:rFonts w:ascii="Traditional Arabic"/>
          <w:sz w:val="36"/>
          <w:rtl/>
        </w:rPr>
      </w:pPr>
      <w:r w:rsidRPr="00002726">
        <w:rPr>
          <w:rFonts w:ascii="Traditional Arabic" w:hint="cs"/>
          <w:sz w:val="36"/>
          <w:rtl/>
        </w:rPr>
        <w:t>ولهذا كان النبي</w:t>
      </w:r>
      <w:r>
        <w:rPr>
          <w:rFonts w:ascii="Traditional Arabic" w:hint="cs"/>
          <w:sz w:val="36"/>
          <w:rtl/>
        </w:rPr>
        <w:t xml:space="preserve"> </w:t>
      </w:r>
      <w:r w:rsidRPr="00AD54A8">
        <w:rPr>
          <w:rFonts w:ascii="Islamic_" w:hAnsi="Islamic_" w:hint="cs"/>
          <w:sz w:val="36"/>
        </w:rPr>
        <w:t>n</w:t>
      </w:r>
      <w:r>
        <w:rPr>
          <w:rFonts w:ascii="Traditional Arabic" w:hint="cs"/>
          <w:sz w:val="36"/>
          <w:rtl/>
        </w:rPr>
        <w:t xml:space="preserve"> </w:t>
      </w:r>
      <w:r w:rsidRPr="00002726">
        <w:rPr>
          <w:rFonts w:ascii="Traditional Arabic" w:hint="cs"/>
          <w:sz w:val="36"/>
          <w:rtl/>
        </w:rPr>
        <w:t xml:space="preserve">إذا رأى الهلال كبر، </w:t>
      </w:r>
      <w:r w:rsidR="00205140">
        <w:rPr>
          <w:rFonts w:ascii="Traditional Arabic" w:hint="cs"/>
          <w:sz w:val="36"/>
          <w:rtl/>
        </w:rPr>
        <w:t>ف</w:t>
      </w:r>
      <w:r w:rsidRPr="00002726">
        <w:rPr>
          <w:rFonts w:ascii="Traditional Arabic" w:hint="cs"/>
          <w:sz w:val="36"/>
          <w:rtl/>
        </w:rPr>
        <w:t xml:space="preserve">عن </w:t>
      </w:r>
      <w:r w:rsidRPr="00002726">
        <w:rPr>
          <w:rFonts w:ascii="Traditional Arabic" w:hint="eastAsia"/>
          <w:sz w:val="36"/>
          <w:rtl/>
        </w:rPr>
        <w:t>عبد</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002726">
        <w:rPr>
          <w:rFonts w:ascii="Traditional Arabic" w:hint="eastAsia"/>
          <w:sz w:val="36"/>
          <w:rtl/>
        </w:rPr>
        <w:t>ابن</w:t>
      </w:r>
      <w:r w:rsidRPr="00002726">
        <w:rPr>
          <w:rFonts w:ascii="Traditional Arabic"/>
          <w:sz w:val="36"/>
          <w:rtl/>
        </w:rPr>
        <w:t xml:space="preserve"> </w:t>
      </w:r>
      <w:r w:rsidRPr="00002726">
        <w:rPr>
          <w:rFonts w:ascii="Traditional Arabic" w:hint="eastAsia"/>
          <w:sz w:val="36"/>
          <w:rtl/>
        </w:rPr>
        <w:t>عمر</w:t>
      </w:r>
      <w:r w:rsidRPr="00002726">
        <w:rPr>
          <w:rFonts w:ascii="Traditional Arabic"/>
          <w:sz w:val="36"/>
          <w:rtl/>
        </w:rPr>
        <w:t xml:space="preserve"> </w:t>
      </w:r>
      <w:r w:rsidRPr="0071142E">
        <w:rPr>
          <w:rFonts w:ascii="Islamic_" w:hAnsi="Islamic_" w:hint="eastAsia"/>
          <w:sz w:val="36"/>
        </w:rPr>
        <w:t>c</w:t>
      </w:r>
      <w:r>
        <w:rPr>
          <w:rFonts w:ascii="Traditional Arabic" w:hint="eastAsia"/>
          <w:sz w:val="36"/>
          <w:rtl/>
        </w:rPr>
        <w:t xml:space="preserve"> </w:t>
      </w:r>
      <w:r w:rsidRPr="00002726">
        <w:rPr>
          <w:rFonts w:ascii="Traditional Arabic" w:hint="eastAsia"/>
          <w:sz w:val="36"/>
          <w:rtl/>
        </w:rPr>
        <w:t>قال</w:t>
      </w:r>
      <w:r w:rsidR="00A83B02">
        <w:rPr>
          <w:rFonts w:ascii="Traditional Arabic"/>
          <w:sz w:val="36"/>
          <w:rtl/>
        </w:rPr>
        <w:t xml:space="preserve">: </w:t>
      </w:r>
      <w:r w:rsidRPr="00002726">
        <w:rPr>
          <w:rFonts w:ascii="Traditional Arabic" w:hint="eastAsia"/>
          <w:sz w:val="36"/>
          <w:rtl/>
        </w:rPr>
        <w:t>كان</w:t>
      </w:r>
      <w:r w:rsidRPr="00002726">
        <w:rPr>
          <w:rFonts w:ascii="Traditional Arabic"/>
          <w:sz w:val="36"/>
          <w:rtl/>
        </w:rPr>
        <w:t xml:space="preserve"> </w:t>
      </w:r>
      <w:r w:rsidRPr="00002726">
        <w:rPr>
          <w:rFonts w:ascii="Traditional Arabic" w:hint="eastAsia"/>
          <w:sz w:val="36"/>
          <w:rtl/>
        </w:rPr>
        <w:t>رسول</w:t>
      </w:r>
      <w:r w:rsidRPr="00002726">
        <w:rPr>
          <w:rFonts w:ascii="Traditional Arabic"/>
          <w:sz w:val="36"/>
          <w:rtl/>
        </w:rPr>
        <w:t xml:space="preserve"> </w:t>
      </w:r>
      <w:r w:rsidRPr="00002726">
        <w:rPr>
          <w:rFonts w:ascii="Traditional Arabic" w:hint="eastAsia"/>
          <w:sz w:val="36"/>
          <w:rtl/>
        </w:rPr>
        <w:t>الله</w:t>
      </w:r>
      <w:r>
        <w:rPr>
          <w:rFonts w:ascii="Traditional Arabic" w:hint="cs"/>
          <w:sz w:val="36"/>
          <w:rtl/>
        </w:rPr>
        <w:t xml:space="preserve"> </w:t>
      </w:r>
      <w:r w:rsidRPr="00AD54A8">
        <w:rPr>
          <w:rFonts w:ascii="Islamic_" w:hAnsi="Islamic_" w:hint="cs"/>
          <w:sz w:val="36"/>
        </w:rPr>
        <w:t>n</w:t>
      </w:r>
      <w:r>
        <w:rPr>
          <w:rFonts w:ascii="Islamic_" w:hAnsi="Islamic_" w:hint="cs"/>
          <w:sz w:val="36"/>
          <w:rtl/>
        </w:rPr>
        <w:t xml:space="preserve"> </w:t>
      </w:r>
      <w:r w:rsidRPr="00002726">
        <w:rPr>
          <w:rFonts w:ascii="Traditional Arabic" w:hint="eastAsia"/>
          <w:sz w:val="36"/>
          <w:rtl/>
        </w:rPr>
        <w:t>إذا</w:t>
      </w:r>
      <w:r w:rsidRPr="00002726">
        <w:rPr>
          <w:rFonts w:ascii="Traditional Arabic"/>
          <w:sz w:val="36"/>
          <w:rtl/>
        </w:rPr>
        <w:t xml:space="preserve"> </w:t>
      </w:r>
      <w:r w:rsidRPr="00002726">
        <w:rPr>
          <w:rFonts w:ascii="Traditional Arabic" w:hint="eastAsia"/>
          <w:sz w:val="36"/>
          <w:rtl/>
        </w:rPr>
        <w:t>رأى</w:t>
      </w:r>
      <w:r w:rsidRPr="00002726">
        <w:rPr>
          <w:rFonts w:ascii="Traditional Arabic"/>
          <w:sz w:val="36"/>
          <w:rtl/>
        </w:rPr>
        <w:t xml:space="preserve"> </w:t>
      </w:r>
      <w:r w:rsidRPr="00002726">
        <w:rPr>
          <w:rFonts w:ascii="Traditional Arabic" w:hint="eastAsia"/>
          <w:sz w:val="36"/>
          <w:rtl/>
        </w:rPr>
        <w:t>الهلال</w:t>
      </w:r>
      <w:r w:rsidRPr="00002726">
        <w:rPr>
          <w:rFonts w:ascii="Traditional Arabic"/>
          <w:sz w:val="36"/>
          <w:rtl/>
        </w:rPr>
        <w:t xml:space="preserve"> </w:t>
      </w:r>
      <w:r w:rsidRPr="00002726">
        <w:rPr>
          <w:rFonts w:ascii="Traditional Arabic" w:hint="eastAsia"/>
          <w:sz w:val="36"/>
          <w:rtl/>
        </w:rPr>
        <w:t>قال</w:t>
      </w:r>
      <w:r w:rsidR="00A83B02">
        <w:rPr>
          <w:rFonts w:ascii="Traditional Arabic"/>
          <w:sz w:val="36"/>
          <w:rtl/>
        </w:rPr>
        <w:t xml:space="preserve">: </w:t>
      </w:r>
      <w:r w:rsidR="00205140" w:rsidRPr="00655D63">
        <w:rPr>
          <w:rFonts w:ascii="Traditional Arabic"/>
          <w:sz w:val="36"/>
          <w:rtl/>
        </w:rPr>
        <w:t>«</w:t>
      </w:r>
      <w:r w:rsidR="00205140">
        <w:rPr>
          <w:rFonts w:ascii="Traditional Arabic" w:hint="cs"/>
          <w:sz w:val="36"/>
          <w:rtl/>
        </w:rPr>
        <w:t xml:space="preserve"> </w:t>
      </w:r>
      <w:r w:rsidRPr="00002726">
        <w:rPr>
          <w:rFonts w:ascii="Traditional Arabic" w:hint="eastAsia"/>
          <w:sz w:val="36"/>
          <w:rtl/>
        </w:rPr>
        <w:t>الله</w:t>
      </w:r>
      <w:r w:rsidRPr="00002726">
        <w:rPr>
          <w:rFonts w:ascii="Traditional Arabic"/>
          <w:sz w:val="36"/>
          <w:rtl/>
        </w:rPr>
        <w:t xml:space="preserve"> </w:t>
      </w:r>
      <w:r w:rsidRPr="00002726">
        <w:rPr>
          <w:rFonts w:ascii="Traditional Arabic" w:hint="eastAsia"/>
          <w:sz w:val="36"/>
          <w:rtl/>
        </w:rPr>
        <w:t>أكبر،</w:t>
      </w:r>
      <w:r w:rsidRPr="00002726">
        <w:rPr>
          <w:rFonts w:ascii="Traditional Arabic"/>
          <w:sz w:val="36"/>
          <w:rtl/>
        </w:rPr>
        <w:t xml:space="preserve"> </w:t>
      </w:r>
      <w:r w:rsidRPr="00002726">
        <w:rPr>
          <w:rFonts w:ascii="Traditional Arabic" w:hint="eastAsia"/>
          <w:sz w:val="36"/>
          <w:rtl/>
        </w:rPr>
        <w:t>اللهم</w:t>
      </w:r>
      <w:r w:rsidRPr="00002726">
        <w:rPr>
          <w:rFonts w:ascii="Traditional Arabic"/>
          <w:sz w:val="36"/>
          <w:rtl/>
        </w:rPr>
        <w:t xml:space="preserve"> </w:t>
      </w:r>
      <w:r w:rsidRPr="00002726">
        <w:rPr>
          <w:rFonts w:ascii="Traditional Arabic" w:hint="eastAsia"/>
          <w:sz w:val="36"/>
          <w:rtl/>
        </w:rPr>
        <w:t>أهله</w:t>
      </w:r>
      <w:r w:rsidRPr="00002726">
        <w:rPr>
          <w:rFonts w:ascii="Traditional Arabic"/>
          <w:sz w:val="36"/>
          <w:rtl/>
        </w:rPr>
        <w:t xml:space="preserve"> </w:t>
      </w:r>
      <w:r w:rsidRPr="00002726">
        <w:rPr>
          <w:rFonts w:ascii="Traditional Arabic" w:hint="eastAsia"/>
          <w:sz w:val="36"/>
          <w:rtl/>
        </w:rPr>
        <w:t>علينا</w:t>
      </w:r>
      <w:r w:rsidRPr="00002726">
        <w:rPr>
          <w:rFonts w:ascii="Traditional Arabic"/>
          <w:sz w:val="36"/>
          <w:rtl/>
        </w:rPr>
        <w:t xml:space="preserve"> </w:t>
      </w:r>
      <w:r w:rsidRPr="00002726">
        <w:rPr>
          <w:rFonts w:ascii="Traditional Arabic" w:hint="eastAsia"/>
          <w:sz w:val="36"/>
          <w:rtl/>
        </w:rPr>
        <w:t>بالأمن</w:t>
      </w:r>
      <w:r w:rsidRPr="00002726">
        <w:rPr>
          <w:rFonts w:ascii="Traditional Arabic"/>
          <w:sz w:val="36"/>
          <w:rtl/>
        </w:rPr>
        <w:t xml:space="preserve"> </w:t>
      </w:r>
      <w:r w:rsidRPr="00002726">
        <w:rPr>
          <w:rFonts w:ascii="Traditional Arabic" w:hint="eastAsia"/>
          <w:sz w:val="36"/>
          <w:rtl/>
        </w:rPr>
        <w:t>والإيمان،</w:t>
      </w:r>
      <w:r w:rsidRPr="00002726">
        <w:rPr>
          <w:rFonts w:ascii="Traditional Arabic"/>
          <w:sz w:val="36"/>
          <w:rtl/>
        </w:rPr>
        <w:t xml:space="preserve"> </w:t>
      </w:r>
      <w:r w:rsidRPr="00002726">
        <w:rPr>
          <w:rFonts w:ascii="Traditional Arabic" w:hint="eastAsia"/>
          <w:sz w:val="36"/>
          <w:rtl/>
        </w:rPr>
        <w:t>والسلامة</w:t>
      </w:r>
      <w:r w:rsidRPr="00002726">
        <w:rPr>
          <w:rFonts w:ascii="Traditional Arabic"/>
          <w:sz w:val="36"/>
          <w:rtl/>
        </w:rPr>
        <w:t xml:space="preserve"> </w:t>
      </w:r>
      <w:r w:rsidRPr="00002726">
        <w:rPr>
          <w:rFonts w:ascii="Traditional Arabic" w:hint="eastAsia"/>
          <w:sz w:val="36"/>
          <w:rtl/>
        </w:rPr>
        <w:t>والإسلام،</w:t>
      </w:r>
      <w:r w:rsidRPr="00002726">
        <w:rPr>
          <w:rFonts w:ascii="Traditional Arabic"/>
          <w:sz w:val="36"/>
          <w:rtl/>
        </w:rPr>
        <w:t xml:space="preserve"> </w:t>
      </w:r>
      <w:r w:rsidRPr="00002726">
        <w:rPr>
          <w:rFonts w:ascii="Traditional Arabic" w:hint="eastAsia"/>
          <w:sz w:val="36"/>
          <w:rtl/>
        </w:rPr>
        <w:t>والتوفيق</w:t>
      </w:r>
      <w:r w:rsidRPr="00002726">
        <w:rPr>
          <w:rFonts w:ascii="Traditional Arabic"/>
          <w:sz w:val="36"/>
          <w:rtl/>
        </w:rPr>
        <w:t xml:space="preserve"> </w:t>
      </w:r>
      <w:r w:rsidRPr="00002726">
        <w:rPr>
          <w:rFonts w:ascii="Traditional Arabic" w:hint="eastAsia"/>
          <w:sz w:val="36"/>
          <w:rtl/>
        </w:rPr>
        <w:t>لما</w:t>
      </w:r>
      <w:r w:rsidRPr="00002726">
        <w:rPr>
          <w:rFonts w:ascii="Traditional Arabic"/>
          <w:sz w:val="36"/>
          <w:rtl/>
        </w:rPr>
        <w:t xml:space="preserve"> </w:t>
      </w:r>
      <w:r w:rsidRPr="00002726">
        <w:rPr>
          <w:rFonts w:ascii="Traditional Arabic" w:hint="eastAsia"/>
          <w:sz w:val="36"/>
          <w:rtl/>
        </w:rPr>
        <w:t>تحب</w:t>
      </w:r>
      <w:r w:rsidRPr="00002726">
        <w:rPr>
          <w:rFonts w:ascii="Traditional Arabic"/>
          <w:sz w:val="36"/>
          <w:rtl/>
        </w:rPr>
        <w:t xml:space="preserve"> </w:t>
      </w:r>
      <w:r w:rsidRPr="00002726">
        <w:rPr>
          <w:rFonts w:ascii="Traditional Arabic" w:hint="eastAsia"/>
          <w:sz w:val="36"/>
          <w:rtl/>
        </w:rPr>
        <w:t>وترضى،</w:t>
      </w:r>
      <w:r w:rsidRPr="00002726">
        <w:rPr>
          <w:rFonts w:ascii="Traditional Arabic"/>
          <w:sz w:val="36"/>
          <w:rtl/>
        </w:rPr>
        <w:t xml:space="preserve"> </w:t>
      </w:r>
      <w:r w:rsidRPr="00002726">
        <w:rPr>
          <w:rFonts w:ascii="Traditional Arabic" w:hint="eastAsia"/>
          <w:sz w:val="36"/>
          <w:rtl/>
        </w:rPr>
        <w:t>ربي</w:t>
      </w:r>
      <w:r w:rsidRPr="00002726">
        <w:rPr>
          <w:rFonts w:ascii="Traditional Arabic"/>
          <w:sz w:val="36"/>
          <w:rtl/>
        </w:rPr>
        <w:t xml:space="preserve"> </w:t>
      </w:r>
      <w:r w:rsidRPr="00002726">
        <w:rPr>
          <w:rFonts w:ascii="Traditional Arabic" w:hint="eastAsia"/>
          <w:sz w:val="36"/>
          <w:rtl/>
        </w:rPr>
        <w:t>وربك</w:t>
      </w:r>
      <w:r w:rsidRPr="00002726">
        <w:rPr>
          <w:rFonts w:ascii="Traditional Arabic"/>
          <w:sz w:val="36"/>
          <w:rtl/>
        </w:rPr>
        <w:t xml:space="preserve"> </w:t>
      </w:r>
      <w:r w:rsidRPr="00002726">
        <w:rPr>
          <w:rFonts w:ascii="Traditional Arabic" w:hint="eastAsia"/>
          <w:sz w:val="36"/>
          <w:rtl/>
        </w:rPr>
        <w:t>الله</w:t>
      </w:r>
      <w:r>
        <w:rPr>
          <w:rFonts w:ascii="Traditional Arabic"/>
          <w:sz w:val="36"/>
          <w:rtl/>
        </w:rPr>
        <w:fldChar w:fldCharType="begin"/>
      </w:r>
      <w:r>
        <w:instrText xml:space="preserve"> XE "</w:instrText>
      </w:r>
      <w:r w:rsidRPr="00994DFE">
        <w:rPr>
          <w:rFonts w:ascii="Traditional Arabic" w:hint="eastAsia"/>
          <w:sz w:val="36"/>
          <w:rtl/>
        </w:rPr>
        <w:instrText>كان</w:instrText>
      </w:r>
      <w:r w:rsidRPr="00994DFE">
        <w:rPr>
          <w:rFonts w:ascii="Traditional Arabic"/>
          <w:sz w:val="36"/>
          <w:rtl/>
        </w:rPr>
        <w:instrText xml:space="preserve"> </w:instrText>
      </w:r>
      <w:r w:rsidRPr="00994DFE">
        <w:rPr>
          <w:rFonts w:ascii="Traditional Arabic" w:hint="eastAsia"/>
          <w:sz w:val="36"/>
          <w:rtl/>
        </w:rPr>
        <w:instrText>رسول</w:instrText>
      </w:r>
      <w:r w:rsidRPr="00994DFE">
        <w:rPr>
          <w:rFonts w:ascii="Traditional Arabic"/>
          <w:sz w:val="36"/>
          <w:rtl/>
        </w:rPr>
        <w:instrText xml:space="preserve"> </w:instrText>
      </w:r>
      <w:r w:rsidRPr="00994DFE">
        <w:rPr>
          <w:rFonts w:ascii="Traditional Arabic" w:hint="eastAsia"/>
          <w:sz w:val="36"/>
          <w:rtl/>
        </w:rPr>
        <w:instrText>الله</w:instrText>
      </w:r>
      <w:r w:rsidRPr="00994DFE">
        <w:rPr>
          <w:rFonts w:ascii="Traditional Arabic" w:hint="cs"/>
          <w:sz w:val="36"/>
          <w:rtl/>
        </w:rPr>
        <w:instrText xml:space="preserve"> </w:instrText>
      </w:r>
      <w:r w:rsidRPr="00994DFE">
        <w:rPr>
          <w:rFonts w:ascii="Islamic_" w:hAnsi="Islamic_" w:hint="cs"/>
          <w:sz w:val="36"/>
        </w:rPr>
        <w:instrText>n</w:instrText>
      </w:r>
      <w:r w:rsidRPr="00994DFE">
        <w:rPr>
          <w:rFonts w:ascii="Islamic_" w:hAnsi="Islamic_" w:hint="cs"/>
          <w:sz w:val="36"/>
          <w:rtl/>
        </w:rPr>
        <w:instrText xml:space="preserve"> </w:instrText>
      </w:r>
      <w:r w:rsidRPr="00994DFE">
        <w:rPr>
          <w:rFonts w:ascii="Traditional Arabic" w:hint="eastAsia"/>
          <w:sz w:val="36"/>
          <w:rtl/>
        </w:rPr>
        <w:instrText>إذا</w:instrText>
      </w:r>
      <w:r w:rsidRPr="00994DFE">
        <w:rPr>
          <w:rFonts w:ascii="Traditional Arabic"/>
          <w:sz w:val="36"/>
          <w:rtl/>
        </w:rPr>
        <w:instrText xml:space="preserve"> </w:instrText>
      </w:r>
      <w:r w:rsidRPr="00994DFE">
        <w:rPr>
          <w:rFonts w:ascii="Traditional Arabic" w:hint="eastAsia"/>
          <w:sz w:val="36"/>
          <w:rtl/>
        </w:rPr>
        <w:instrText>رأى</w:instrText>
      </w:r>
      <w:r w:rsidRPr="00994DFE">
        <w:rPr>
          <w:rFonts w:ascii="Traditional Arabic"/>
          <w:sz w:val="36"/>
          <w:rtl/>
        </w:rPr>
        <w:instrText xml:space="preserve"> </w:instrText>
      </w:r>
      <w:r w:rsidRPr="00994DFE">
        <w:rPr>
          <w:rFonts w:ascii="Traditional Arabic" w:hint="eastAsia"/>
          <w:sz w:val="36"/>
          <w:rtl/>
        </w:rPr>
        <w:instrText>الهلال</w:instrText>
      </w:r>
      <w:r w:rsidRPr="00994DFE">
        <w:rPr>
          <w:rFonts w:ascii="Traditional Arabic"/>
          <w:sz w:val="36"/>
          <w:rtl/>
        </w:rPr>
        <w:instrText xml:space="preserve"> </w:instrText>
      </w:r>
      <w:r w:rsidRPr="00994DFE">
        <w:rPr>
          <w:rFonts w:ascii="Traditional Arabic" w:hint="eastAsia"/>
          <w:sz w:val="36"/>
          <w:rtl/>
        </w:rPr>
        <w:instrText>قال</w:instrText>
      </w:r>
      <w:r w:rsidRPr="00994DFE">
        <w:instrText>\</w:instrText>
      </w:r>
      <w:r w:rsidRPr="00994DFE">
        <w:rPr>
          <w:rFonts w:ascii="Traditional Arabic"/>
          <w:sz w:val="36"/>
          <w:rtl/>
        </w:rPr>
        <w:instrText xml:space="preserve">: </w:instrText>
      </w:r>
      <w:r w:rsidRPr="00994DFE">
        <w:rPr>
          <w:rFonts w:ascii="Traditional Arabic" w:hint="eastAsia"/>
          <w:sz w:val="36"/>
          <w:rtl/>
        </w:rPr>
        <w:instrText>الله</w:instrText>
      </w:r>
      <w:r w:rsidRPr="00994DFE">
        <w:rPr>
          <w:rFonts w:ascii="Traditional Arabic"/>
          <w:sz w:val="36"/>
          <w:rtl/>
        </w:rPr>
        <w:instrText xml:space="preserve"> </w:instrText>
      </w:r>
      <w:r w:rsidRPr="00994DFE">
        <w:rPr>
          <w:rFonts w:ascii="Traditional Arabic" w:hint="eastAsia"/>
          <w:sz w:val="36"/>
          <w:rtl/>
        </w:rPr>
        <w:instrText>أكبر،</w:instrText>
      </w:r>
      <w:r w:rsidRPr="00994DFE">
        <w:rPr>
          <w:rFonts w:ascii="Traditional Arabic"/>
          <w:sz w:val="36"/>
          <w:rtl/>
        </w:rPr>
        <w:instrText xml:space="preserve"> </w:instrText>
      </w:r>
      <w:r w:rsidRPr="00994DFE">
        <w:rPr>
          <w:rFonts w:ascii="Traditional Arabic" w:hint="eastAsia"/>
          <w:sz w:val="36"/>
          <w:rtl/>
        </w:rPr>
        <w:instrText>اللهم</w:instrText>
      </w:r>
      <w:r w:rsidRPr="00994DFE">
        <w:rPr>
          <w:rFonts w:ascii="Traditional Arabic"/>
          <w:sz w:val="36"/>
          <w:rtl/>
        </w:rPr>
        <w:instrText xml:space="preserve"> </w:instrText>
      </w:r>
      <w:r w:rsidRPr="00994DFE">
        <w:rPr>
          <w:rFonts w:ascii="Traditional Arabic" w:hint="eastAsia"/>
          <w:sz w:val="36"/>
          <w:rtl/>
        </w:rPr>
        <w:instrText>أهله</w:instrText>
      </w:r>
      <w:r w:rsidRPr="00994DFE">
        <w:rPr>
          <w:rFonts w:ascii="Traditional Arabic"/>
          <w:sz w:val="36"/>
          <w:rtl/>
        </w:rPr>
        <w:instrText xml:space="preserve"> </w:instrText>
      </w:r>
      <w:r w:rsidRPr="00994DFE">
        <w:rPr>
          <w:rFonts w:ascii="Traditional Arabic" w:hint="eastAsia"/>
          <w:sz w:val="36"/>
          <w:rtl/>
        </w:rPr>
        <w:instrText>علينا</w:instrText>
      </w:r>
      <w:r w:rsidRPr="00994DFE">
        <w:rPr>
          <w:rFonts w:ascii="Traditional Arabic"/>
          <w:sz w:val="36"/>
          <w:rtl/>
        </w:rPr>
        <w:instrText xml:space="preserve"> </w:instrText>
      </w:r>
      <w:r w:rsidRPr="00994DFE">
        <w:rPr>
          <w:rFonts w:ascii="Traditional Arabic" w:hint="eastAsia"/>
          <w:sz w:val="36"/>
          <w:rtl/>
        </w:rPr>
        <w:instrText>بالأمن</w:instrText>
      </w:r>
      <w:r w:rsidRPr="00994DFE">
        <w:rPr>
          <w:rFonts w:ascii="Traditional Arabic"/>
          <w:sz w:val="36"/>
          <w:rtl/>
        </w:rPr>
        <w:instrText xml:space="preserve"> </w:instrText>
      </w:r>
      <w:r w:rsidRPr="00994DFE">
        <w:rPr>
          <w:rFonts w:ascii="Traditional Arabic" w:hint="eastAsia"/>
          <w:sz w:val="36"/>
          <w:rtl/>
        </w:rPr>
        <w:instrText>والإيمان،</w:instrText>
      </w:r>
      <w:r w:rsidRPr="00994DFE">
        <w:rPr>
          <w:rFonts w:ascii="Traditional Arabic"/>
          <w:sz w:val="36"/>
          <w:rtl/>
        </w:rPr>
        <w:instrText xml:space="preserve"> </w:instrText>
      </w:r>
      <w:r w:rsidRPr="00994DFE">
        <w:rPr>
          <w:rFonts w:ascii="Traditional Arabic" w:hint="eastAsia"/>
          <w:sz w:val="36"/>
          <w:rtl/>
        </w:rPr>
        <w:instrText>والسلامة</w:instrText>
      </w:r>
      <w:r w:rsidRPr="00994DFE">
        <w:rPr>
          <w:rFonts w:ascii="Traditional Arabic"/>
          <w:sz w:val="36"/>
          <w:rtl/>
        </w:rPr>
        <w:instrText xml:space="preserve"> </w:instrText>
      </w:r>
      <w:r w:rsidRPr="00994DFE">
        <w:rPr>
          <w:rFonts w:ascii="Traditional Arabic" w:hint="eastAsia"/>
          <w:sz w:val="36"/>
          <w:rtl/>
        </w:rPr>
        <w:instrText>والإسلام،</w:instrText>
      </w:r>
      <w:r w:rsidRPr="00994DFE">
        <w:rPr>
          <w:rFonts w:ascii="Traditional Arabic"/>
          <w:sz w:val="36"/>
          <w:rtl/>
        </w:rPr>
        <w:instrText xml:space="preserve"> </w:instrText>
      </w:r>
      <w:r w:rsidRPr="00994DFE">
        <w:rPr>
          <w:rFonts w:ascii="Traditional Arabic" w:hint="eastAsia"/>
          <w:sz w:val="36"/>
          <w:rtl/>
        </w:rPr>
        <w:instrText>والتوفيق</w:instrText>
      </w:r>
      <w:r w:rsidRPr="00994DFE">
        <w:rPr>
          <w:rFonts w:ascii="Traditional Arabic"/>
          <w:sz w:val="36"/>
          <w:rtl/>
        </w:rPr>
        <w:instrText xml:space="preserve"> </w:instrText>
      </w:r>
      <w:r w:rsidRPr="00994DFE">
        <w:rPr>
          <w:rFonts w:ascii="Traditional Arabic" w:hint="eastAsia"/>
          <w:sz w:val="36"/>
          <w:rtl/>
        </w:rPr>
        <w:instrText>لما</w:instrText>
      </w:r>
      <w:r w:rsidRPr="00994DFE">
        <w:rPr>
          <w:rFonts w:ascii="Traditional Arabic"/>
          <w:sz w:val="36"/>
          <w:rtl/>
        </w:rPr>
        <w:instrText xml:space="preserve"> </w:instrText>
      </w:r>
      <w:r w:rsidRPr="00994DFE">
        <w:rPr>
          <w:rFonts w:ascii="Traditional Arabic" w:hint="eastAsia"/>
          <w:sz w:val="36"/>
          <w:rtl/>
        </w:rPr>
        <w:instrText>تحب</w:instrText>
      </w:r>
      <w:r w:rsidRPr="00994DFE">
        <w:rPr>
          <w:rFonts w:ascii="Traditional Arabic"/>
          <w:sz w:val="36"/>
          <w:rtl/>
        </w:rPr>
        <w:instrText xml:space="preserve"> </w:instrText>
      </w:r>
      <w:r w:rsidRPr="00994DFE">
        <w:rPr>
          <w:rFonts w:ascii="Traditional Arabic" w:hint="eastAsia"/>
          <w:sz w:val="36"/>
          <w:rtl/>
        </w:rPr>
        <w:instrText>وترضى،</w:instrText>
      </w:r>
      <w:r w:rsidRPr="00994DFE">
        <w:rPr>
          <w:rFonts w:ascii="Traditional Arabic"/>
          <w:sz w:val="36"/>
          <w:rtl/>
        </w:rPr>
        <w:instrText xml:space="preserve"> </w:instrText>
      </w:r>
      <w:r w:rsidRPr="00994DFE">
        <w:rPr>
          <w:rFonts w:ascii="Traditional Arabic" w:hint="eastAsia"/>
          <w:sz w:val="36"/>
          <w:rtl/>
        </w:rPr>
        <w:instrText>ربي</w:instrText>
      </w:r>
      <w:r w:rsidRPr="00994DFE">
        <w:rPr>
          <w:rFonts w:ascii="Traditional Arabic"/>
          <w:sz w:val="36"/>
          <w:rtl/>
        </w:rPr>
        <w:instrText xml:space="preserve"> </w:instrText>
      </w:r>
      <w:r w:rsidRPr="00994DFE">
        <w:rPr>
          <w:rFonts w:ascii="Traditional Arabic" w:hint="eastAsia"/>
          <w:sz w:val="36"/>
          <w:rtl/>
        </w:rPr>
        <w:instrText>وربك</w:instrText>
      </w:r>
      <w:r w:rsidRPr="00994DFE">
        <w:rPr>
          <w:rFonts w:ascii="Traditional Arabic"/>
          <w:sz w:val="36"/>
          <w:rtl/>
        </w:rPr>
        <w:instrText xml:space="preserve"> </w:instrText>
      </w:r>
      <w:r w:rsidRPr="00994DFE">
        <w:rPr>
          <w:rFonts w:ascii="Traditional Arabic" w:hint="eastAsia"/>
          <w:sz w:val="36"/>
          <w:rtl/>
        </w:rPr>
        <w:instrText>الله</w:instrText>
      </w:r>
      <w:r w:rsidRPr="00994DFE">
        <w:rPr>
          <w:rFonts w:ascii="Traditional Arabic"/>
          <w:sz w:val="36"/>
          <w:rtl/>
        </w:rPr>
        <w:instrText>:</w:instrText>
      </w:r>
      <w:r w:rsidRPr="00994DFE">
        <w:rPr>
          <w:rFonts w:hint="cs"/>
          <w:rtl/>
        </w:rPr>
        <w:instrText>ابن عمر</w:instrText>
      </w:r>
      <w:r>
        <w:instrText xml:space="preserve">" </w:instrText>
      </w:r>
      <w:r>
        <w:rPr>
          <w:rFonts w:ascii="Traditional Arabic"/>
          <w:sz w:val="36"/>
          <w:rtl/>
        </w:rPr>
        <w:fldChar w:fldCharType="end"/>
      </w:r>
      <w:r w:rsidRPr="00655D63">
        <w:rPr>
          <w:rFonts w:ascii="Traditional Arabic"/>
          <w:sz w:val="36"/>
          <w:rtl/>
        </w:rPr>
        <w:t>»</w:t>
      </w:r>
      <w:r w:rsidRPr="00002726">
        <w:rPr>
          <w:rFonts w:ascii="Traditional Arabic" w:hint="cs"/>
          <w:sz w:val="36"/>
          <w:vertAlign w:val="superscript"/>
          <w:rtl/>
        </w:rPr>
        <w:t>(</w:t>
      </w:r>
      <w:r w:rsidRPr="00002726">
        <w:rPr>
          <w:rStyle w:val="FootnoteReference"/>
          <w:rFonts w:ascii="Traditional Arabic"/>
          <w:sz w:val="36"/>
          <w:rtl/>
        </w:rPr>
        <w:footnoteReference w:id="581"/>
      </w:r>
      <w:r w:rsidRPr="00002726">
        <w:rPr>
          <w:rFonts w:ascii="Traditional Arabic" w:hint="cs"/>
          <w:sz w:val="36"/>
          <w:vertAlign w:val="superscript"/>
          <w:rtl/>
        </w:rPr>
        <w:t>)</w:t>
      </w:r>
      <w:r w:rsidRPr="00002726">
        <w:rPr>
          <w:rFonts w:ascii="Traditional Arabic"/>
          <w:sz w:val="36"/>
          <w:rtl/>
        </w:rPr>
        <w:t>.</w:t>
      </w:r>
    </w:p>
    <w:p w:rsidR="006C7D91" w:rsidRPr="00002726" w:rsidRDefault="006F025E" w:rsidP="006C7D91">
      <w:pPr>
        <w:widowControl w:val="0"/>
        <w:autoSpaceDE w:val="0"/>
        <w:autoSpaceDN w:val="0"/>
        <w:adjustRightInd w:val="0"/>
        <w:ind w:firstLine="567"/>
        <w:rPr>
          <w:rFonts w:ascii="Traditional Arabic"/>
          <w:sz w:val="36"/>
          <w:rtl/>
        </w:rPr>
      </w:pPr>
      <w:r>
        <w:rPr>
          <w:rFonts w:ascii="Traditional Arabic"/>
          <w:sz w:val="36"/>
          <w:rtl/>
        </w:rPr>
        <w:t>"</w:t>
      </w:r>
      <w:r w:rsidR="006C7D91" w:rsidRPr="00002726">
        <w:rPr>
          <w:rFonts w:ascii="Traditional Arabic" w:hint="eastAsia"/>
          <w:sz w:val="36"/>
          <w:rtl/>
        </w:rPr>
        <w:t>لأنه</w:t>
      </w:r>
      <w:r w:rsidR="006C7D91" w:rsidRPr="00002726">
        <w:rPr>
          <w:rFonts w:ascii="Traditional Arabic"/>
          <w:sz w:val="36"/>
          <w:rtl/>
        </w:rPr>
        <w:t xml:space="preserve"> </w:t>
      </w:r>
      <w:r w:rsidR="006C7D91" w:rsidRPr="00002726">
        <w:rPr>
          <w:rFonts w:ascii="Traditional Arabic" w:hint="eastAsia"/>
          <w:sz w:val="36"/>
          <w:rtl/>
        </w:rPr>
        <w:t>آية</w:t>
      </w:r>
      <w:r w:rsidR="006C7D91" w:rsidRPr="00002726">
        <w:rPr>
          <w:rFonts w:ascii="Traditional Arabic"/>
          <w:sz w:val="36"/>
          <w:rtl/>
        </w:rPr>
        <w:t xml:space="preserve"> </w:t>
      </w:r>
      <w:r w:rsidR="006C7D91" w:rsidRPr="00002726">
        <w:rPr>
          <w:rFonts w:ascii="Traditional Arabic" w:hint="eastAsia"/>
          <w:sz w:val="36"/>
          <w:rtl/>
        </w:rPr>
        <w:t>عظيمة</w:t>
      </w:r>
      <w:r w:rsidR="006C7D91" w:rsidRPr="00002726">
        <w:rPr>
          <w:rFonts w:ascii="Traditional Arabic"/>
          <w:sz w:val="36"/>
          <w:rtl/>
        </w:rPr>
        <w:t xml:space="preserve"> </w:t>
      </w:r>
      <w:r w:rsidR="006C7D91" w:rsidRPr="00002726">
        <w:rPr>
          <w:rFonts w:ascii="Traditional Arabic" w:hint="eastAsia"/>
          <w:sz w:val="36"/>
          <w:rtl/>
        </w:rPr>
        <w:t>على</w:t>
      </w:r>
      <w:r w:rsidR="006C7D91" w:rsidRPr="00002726">
        <w:rPr>
          <w:rFonts w:ascii="Traditional Arabic"/>
          <w:sz w:val="36"/>
          <w:rtl/>
        </w:rPr>
        <w:t xml:space="preserve"> </w:t>
      </w:r>
      <w:r w:rsidR="006C7D91" w:rsidRPr="00002726">
        <w:rPr>
          <w:rFonts w:ascii="Traditional Arabic" w:hint="eastAsia"/>
          <w:sz w:val="36"/>
          <w:rtl/>
        </w:rPr>
        <w:t>عظمة</w:t>
      </w:r>
      <w:r w:rsidR="006C7D91" w:rsidRPr="00002726">
        <w:rPr>
          <w:rFonts w:ascii="Traditional Arabic"/>
          <w:sz w:val="36"/>
          <w:rtl/>
        </w:rPr>
        <w:t xml:space="preserve"> </w:t>
      </w:r>
      <w:r w:rsidR="006C7D91" w:rsidRPr="00002726">
        <w:rPr>
          <w:rFonts w:ascii="Traditional Arabic" w:hint="eastAsia"/>
          <w:sz w:val="36"/>
          <w:rtl/>
        </w:rPr>
        <w:t>الرب</w:t>
      </w:r>
      <w:r w:rsidR="006C7D91" w:rsidRPr="00002726">
        <w:rPr>
          <w:rFonts w:ascii="Traditional Arabic"/>
          <w:sz w:val="36"/>
          <w:rtl/>
        </w:rPr>
        <w:t xml:space="preserve"> </w:t>
      </w:r>
      <w:r w:rsidR="006C7D91" w:rsidRPr="00002726">
        <w:rPr>
          <w:rFonts w:ascii="Traditional Arabic" w:hint="eastAsia"/>
          <w:sz w:val="36"/>
          <w:rtl/>
        </w:rPr>
        <w:t>وكبريائه،</w:t>
      </w:r>
      <w:r w:rsidR="006C7D91" w:rsidRPr="00002726">
        <w:rPr>
          <w:rFonts w:ascii="Traditional Arabic"/>
          <w:sz w:val="36"/>
          <w:rtl/>
        </w:rPr>
        <w:t xml:space="preserve"> </w:t>
      </w:r>
      <w:r w:rsidR="006C7D91" w:rsidRPr="00002726">
        <w:rPr>
          <w:rFonts w:ascii="Traditional Arabic" w:hint="eastAsia"/>
          <w:sz w:val="36"/>
          <w:rtl/>
        </w:rPr>
        <w:t>والتكبير</w:t>
      </w:r>
      <w:r w:rsidR="006C7D91" w:rsidRPr="00002726">
        <w:rPr>
          <w:rFonts w:ascii="Traditional Arabic"/>
          <w:sz w:val="36"/>
          <w:rtl/>
        </w:rPr>
        <w:t xml:space="preserve"> </w:t>
      </w:r>
      <w:r w:rsidR="006C7D91" w:rsidRPr="00002726">
        <w:rPr>
          <w:rFonts w:ascii="Traditional Arabic" w:hint="eastAsia"/>
          <w:sz w:val="36"/>
          <w:rtl/>
        </w:rPr>
        <w:t>تعظيم</w:t>
      </w:r>
      <w:r w:rsidR="006C7D91" w:rsidRPr="00002726">
        <w:rPr>
          <w:rFonts w:ascii="Traditional Arabic"/>
          <w:sz w:val="36"/>
          <w:rtl/>
        </w:rPr>
        <w:t xml:space="preserve"> </w:t>
      </w:r>
      <w:r w:rsidR="006C7D91" w:rsidRPr="00002726">
        <w:rPr>
          <w:rFonts w:ascii="Traditional Arabic" w:hint="eastAsia"/>
          <w:sz w:val="36"/>
          <w:rtl/>
        </w:rPr>
        <w:t>لله</w:t>
      </w:r>
      <w:r w:rsidR="006C7D91">
        <w:rPr>
          <w:rFonts w:ascii="Traditional Arabic" w:hint="cs"/>
          <w:sz w:val="36"/>
          <w:rtl/>
        </w:rPr>
        <w:t>،</w:t>
      </w:r>
      <w:r w:rsidR="006C7D91" w:rsidRPr="00002726">
        <w:rPr>
          <w:rFonts w:ascii="Traditional Arabic"/>
          <w:sz w:val="36"/>
          <w:rtl/>
        </w:rPr>
        <w:t xml:space="preserve"> </w:t>
      </w:r>
      <w:r w:rsidR="006C7D91" w:rsidRPr="00002726">
        <w:rPr>
          <w:rFonts w:ascii="Traditional Arabic" w:hint="eastAsia"/>
          <w:sz w:val="36"/>
          <w:rtl/>
        </w:rPr>
        <w:t>واعتقاد</w:t>
      </w:r>
      <w:r w:rsidR="006C7D91" w:rsidRPr="00002726">
        <w:rPr>
          <w:rFonts w:ascii="Traditional Arabic"/>
          <w:sz w:val="36"/>
          <w:rtl/>
        </w:rPr>
        <w:t xml:space="preserve"> </w:t>
      </w:r>
      <w:r w:rsidR="006C7D91" w:rsidRPr="00002726">
        <w:rPr>
          <w:rFonts w:ascii="Traditional Arabic" w:hint="eastAsia"/>
          <w:sz w:val="36"/>
          <w:rtl/>
        </w:rPr>
        <w:t>أنه</w:t>
      </w:r>
      <w:r w:rsidR="006C7D91" w:rsidRPr="00002726">
        <w:rPr>
          <w:rFonts w:ascii="Traditional Arabic"/>
          <w:sz w:val="36"/>
          <w:rtl/>
        </w:rPr>
        <w:t xml:space="preserve"> </w:t>
      </w:r>
      <w:r w:rsidR="006C7D91" w:rsidRPr="00002726">
        <w:rPr>
          <w:rFonts w:ascii="Traditional Arabic" w:hint="eastAsia"/>
          <w:sz w:val="36"/>
          <w:rtl/>
        </w:rPr>
        <w:t>أكبر</w:t>
      </w:r>
      <w:r w:rsidR="006C7D91" w:rsidRPr="00002726">
        <w:rPr>
          <w:rFonts w:ascii="Traditional Arabic"/>
          <w:sz w:val="36"/>
          <w:rtl/>
        </w:rPr>
        <w:t xml:space="preserve"> </w:t>
      </w:r>
      <w:r w:rsidR="006C7D91" w:rsidRPr="00002726">
        <w:rPr>
          <w:rFonts w:ascii="Traditional Arabic" w:hint="eastAsia"/>
          <w:sz w:val="36"/>
          <w:rtl/>
        </w:rPr>
        <w:t>من</w:t>
      </w:r>
      <w:r w:rsidR="006C7D91" w:rsidRPr="00002726">
        <w:rPr>
          <w:rFonts w:ascii="Traditional Arabic"/>
          <w:sz w:val="36"/>
          <w:rtl/>
        </w:rPr>
        <w:t xml:space="preserve"> </w:t>
      </w:r>
      <w:r w:rsidR="006C7D91" w:rsidRPr="00002726">
        <w:rPr>
          <w:rFonts w:ascii="Traditional Arabic" w:hint="eastAsia"/>
          <w:sz w:val="36"/>
          <w:rtl/>
        </w:rPr>
        <w:t>كل</w:t>
      </w:r>
      <w:r w:rsidR="006C7D91" w:rsidRPr="00002726">
        <w:rPr>
          <w:rFonts w:ascii="Traditional Arabic"/>
          <w:sz w:val="36"/>
          <w:rtl/>
        </w:rPr>
        <w:t xml:space="preserve"> </w:t>
      </w:r>
      <w:r w:rsidR="006C7D91" w:rsidRPr="00002726">
        <w:rPr>
          <w:rFonts w:ascii="Traditional Arabic" w:hint="eastAsia"/>
          <w:sz w:val="36"/>
          <w:rtl/>
        </w:rPr>
        <w:t>شيء</w:t>
      </w:r>
      <w:r w:rsidR="006C7D91" w:rsidRPr="00002726">
        <w:rPr>
          <w:rFonts w:ascii="Traditional Arabic" w:hint="cs"/>
          <w:sz w:val="36"/>
          <w:rtl/>
        </w:rPr>
        <w:t>،</w:t>
      </w:r>
      <w:r w:rsidR="006C7D91" w:rsidRPr="00002726">
        <w:rPr>
          <w:rFonts w:ascii="Traditional Arabic"/>
          <w:sz w:val="36"/>
          <w:rtl/>
        </w:rPr>
        <w:t xml:space="preserve"> </w:t>
      </w:r>
      <w:r w:rsidR="006C7D91" w:rsidRPr="00002726">
        <w:rPr>
          <w:rFonts w:ascii="Traditional Arabic" w:hint="eastAsia"/>
          <w:sz w:val="36"/>
          <w:rtl/>
        </w:rPr>
        <w:t>وأنه</w:t>
      </w:r>
      <w:r w:rsidR="006C7D91" w:rsidRPr="00002726">
        <w:rPr>
          <w:rFonts w:ascii="Traditional Arabic"/>
          <w:sz w:val="36"/>
          <w:rtl/>
        </w:rPr>
        <w:t xml:space="preserve"> </w:t>
      </w:r>
      <w:r w:rsidR="006C7D91" w:rsidRPr="00002726">
        <w:rPr>
          <w:rFonts w:ascii="Traditional Arabic" w:hint="eastAsia"/>
          <w:sz w:val="36"/>
          <w:rtl/>
        </w:rPr>
        <w:t>لا</w:t>
      </w:r>
      <w:r w:rsidR="006C7D91" w:rsidRPr="00002726">
        <w:rPr>
          <w:rFonts w:ascii="Traditional Arabic"/>
          <w:sz w:val="36"/>
          <w:rtl/>
        </w:rPr>
        <w:t xml:space="preserve"> </w:t>
      </w:r>
      <w:r w:rsidR="006C7D91" w:rsidRPr="00002726">
        <w:rPr>
          <w:rFonts w:ascii="Traditional Arabic" w:hint="eastAsia"/>
          <w:sz w:val="36"/>
          <w:rtl/>
        </w:rPr>
        <w:t>شيء</w:t>
      </w:r>
      <w:r w:rsidR="006C7D91" w:rsidRPr="00002726">
        <w:rPr>
          <w:rFonts w:ascii="Traditional Arabic"/>
          <w:sz w:val="36"/>
          <w:rtl/>
        </w:rPr>
        <w:t xml:space="preserve"> </w:t>
      </w:r>
      <w:r w:rsidR="006C7D91" w:rsidRPr="00002726">
        <w:rPr>
          <w:rFonts w:ascii="Traditional Arabic" w:hint="eastAsia"/>
          <w:sz w:val="36"/>
          <w:rtl/>
        </w:rPr>
        <w:t>أكبر</w:t>
      </w:r>
      <w:r w:rsidR="006C7D91" w:rsidRPr="00002726">
        <w:rPr>
          <w:rFonts w:ascii="Traditional Arabic"/>
          <w:sz w:val="36"/>
          <w:rtl/>
        </w:rPr>
        <w:t xml:space="preserve"> </w:t>
      </w:r>
      <w:r w:rsidR="006C7D91" w:rsidRPr="00002726">
        <w:rPr>
          <w:rFonts w:ascii="Traditional Arabic" w:hint="eastAsia"/>
          <w:sz w:val="36"/>
          <w:rtl/>
        </w:rPr>
        <w:t>منه</w:t>
      </w:r>
      <w:r w:rsidR="006C7D91" w:rsidRPr="00002726">
        <w:rPr>
          <w:rFonts w:ascii="Traditional Arabic" w:hint="cs"/>
          <w:sz w:val="36"/>
          <w:rtl/>
        </w:rPr>
        <w:t>"</w:t>
      </w:r>
      <w:r w:rsidR="006C7D91" w:rsidRPr="00002726">
        <w:rPr>
          <w:rFonts w:ascii="Traditional Arabic" w:hint="cs"/>
          <w:sz w:val="36"/>
          <w:vertAlign w:val="superscript"/>
          <w:rtl/>
        </w:rPr>
        <w:t>(</w:t>
      </w:r>
      <w:r w:rsidR="006C7D91" w:rsidRPr="00002726">
        <w:rPr>
          <w:rStyle w:val="FootnoteReference"/>
          <w:rFonts w:ascii="Traditional Arabic"/>
          <w:sz w:val="36"/>
          <w:rtl/>
        </w:rPr>
        <w:footnoteReference w:id="582"/>
      </w:r>
      <w:r w:rsidR="006C7D91" w:rsidRPr="00002726">
        <w:rPr>
          <w:rFonts w:ascii="Traditional Arabic" w:hint="cs"/>
          <w:sz w:val="36"/>
          <w:vertAlign w:val="superscript"/>
          <w:rtl/>
        </w:rPr>
        <w:t>)</w:t>
      </w:r>
      <w:r w:rsidR="006C7D91" w:rsidRPr="00002726">
        <w:rPr>
          <w:rFonts w:ascii="Traditional Arabic" w:hint="cs"/>
          <w:sz w:val="36"/>
          <w:rtl/>
        </w:rPr>
        <w:t>.</w:t>
      </w:r>
    </w:p>
    <w:p w:rsidR="006C7D91" w:rsidRPr="00002726" w:rsidRDefault="006C7D91" w:rsidP="006C7D91">
      <w:pPr>
        <w:widowControl w:val="0"/>
        <w:autoSpaceDE w:val="0"/>
        <w:autoSpaceDN w:val="0"/>
        <w:adjustRightInd w:val="0"/>
        <w:ind w:firstLine="567"/>
        <w:rPr>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52" w:name="_Toc84671935"/>
      <w:bookmarkStart w:id="253" w:name="_Toc521973054"/>
      <w:r>
        <w:rPr>
          <w:rFonts w:hint="cs"/>
          <w:b/>
          <w:bCs/>
          <w:sz w:val="36"/>
          <w:rtl/>
        </w:rPr>
        <w:t>ثالثاً</w:t>
      </w:r>
      <w:r w:rsidR="00A83B02">
        <w:rPr>
          <w:rFonts w:hint="cs"/>
          <w:b/>
          <w:bCs/>
          <w:sz w:val="36"/>
          <w:rtl/>
        </w:rPr>
        <w:t xml:space="preserve">: </w:t>
      </w:r>
      <w:r w:rsidRPr="00002726">
        <w:rPr>
          <w:rFonts w:hint="cs"/>
          <w:b/>
          <w:bCs/>
          <w:sz w:val="36"/>
          <w:rtl/>
        </w:rPr>
        <w:t>توحيد الأسماء والصفات</w:t>
      </w:r>
      <w:r w:rsidR="00A83B02">
        <w:rPr>
          <w:rFonts w:hint="cs"/>
          <w:b/>
          <w:bCs/>
          <w:sz w:val="36"/>
          <w:rtl/>
        </w:rPr>
        <w:t>:</w:t>
      </w:r>
      <w:bookmarkEnd w:id="252"/>
      <w:r w:rsidR="00A83B02">
        <w:rPr>
          <w:rFonts w:hint="cs"/>
          <w:b/>
          <w:bCs/>
          <w:sz w:val="36"/>
          <w:rtl/>
        </w:rPr>
        <w:t xml:space="preserve"> </w:t>
      </w:r>
      <w:bookmarkEnd w:id="253"/>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54" w:name="_Toc84671936"/>
      <w:bookmarkStart w:id="255" w:name="_Toc521973055"/>
      <w:r>
        <w:rPr>
          <w:rFonts w:hint="cs"/>
          <w:b/>
          <w:bCs/>
          <w:sz w:val="36"/>
          <w:rtl/>
        </w:rPr>
        <w:t>1-</w:t>
      </w:r>
      <w:r w:rsidRPr="00002726">
        <w:rPr>
          <w:rFonts w:hint="cs"/>
          <w:b/>
          <w:bCs/>
          <w:sz w:val="36"/>
          <w:rtl/>
        </w:rPr>
        <w:t xml:space="preserve"> صفة العلم والقدرة</w:t>
      </w:r>
      <w:r w:rsidR="00A83B02">
        <w:rPr>
          <w:rFonts w:hint="cs"/>
          <w:b/>
          <w:bCs/>
          <w:sz w:val="36"/>
          <w:rtl/>
        </w:rPr>
        <w:t>:</w:t>
      </w:r>
      <w:bookmarkEnd w:id="254"/>
      <w:r w:rsidR="00A83B02">
        <w:rPr>
          <w:rFonts w:hint="cs"/>
          <w:b/>
          <w:bCs/>
          <w:sz w:val="36"/>
          <w:rtl/>
        </w:rPr>
        <w:t xml:space="preserve"> </w:t>
      </w:r>
      <w:bookmarkEnd w:id="255"/>
    </w:p>
    <w:p w:rsidR="006C7D91" w:rsidRPr="00002726" w:rsidRDefault="006C7D91" w:rsidP="00FD643B">
      <w:pPr>
        <w:widowControl w:val="0"/>
        <w:autoSpaceDE w:val="0"/>
        <w:autoSpaceDN w:val="0"/>
        <w:adjustRightInd w:val="0"/>
        <w:ind w:firstLine="567"/>
        <w:rPr>
          <w:rFonts w:ascii="Traditional Arabic"/>
          <w:sz w:val="36"/>
          <w:rtl/>
        </w:rPr>
      </w:pPr>
      <w:r w:rsidRPr="00002726">
        <w:rPr>
          <w:rFonts w:ascii="Traditional Arabic" w:hint="cs"/>
          <w:sz w:val="36"/>
          <w:rtl/>
        </w:rPr>
        <w:t>قد سبق في مبحث الشمس بيان الاستدلال بخلقها على كمال</w:t>
      </w:r>
      <w:r w:rsidRPr="00002726">
        <w:rPr>
          <w:rFonts w:ascii="Traditional Arabic"/>
          <w:sz w:val="36"/>
          <w:rtl/>
        </w:rPr>
        <w:t xml:space="preserve"> </w:t>
      </w:r>
      <w:r w:rsidRPr="00002726">
        <w:rPr>
          <w:rFonts w:ascii="Traditional Arabic" w:hint="eastAsia"/>
          <w:sz w:val="36"/>
          <w:rtl/>
        </w:rPr>
        <w:t>قدر</w:t>
      </w:r>
      <w:r w:rsidRPr="00002726">
        <w:rPr>
          <w:rFonts w:ascii="Traditional Arabic" w:hint="cs"/>
          <w:sz w:val="36"/>
          <w:rtl/>
        </w:rPr>
        <w:t>ة الله وعلمه</w:t>
      </w:r>
      <w:r w:rsidRPr="00002726">
        <w:rPr>
          <w:rFonts w:ascii="Traditional Arabic" w:hint="eastAsia"/>
          <w:sz w:val="36"/>
          <w:rtl/>
        </w:rPr>
        <w:t>،</w:t>
      </w:r>
      <w:r w:rsidRPr="00002726">
        <w:rPr>
          <w:rFonts w:ascii="Traditional Arabic"/>
          <w:sz w:val="36"/>
          <w:rtl/>
        </w:rPr>
        <w:t xml:space="preserve"> </w:t>
      </w:r>
      <w:r w:rsidRPr="00002726">
        <w:rPr>
          <w:rFonts w:ascii="Traditional Arabic" w:hint="eastAsia"/>
          <w:sz w:val="36"/>
          <w:rtl/>
        </w:rPr>
        <w:t>وعظيم</w:t>
      </w:r>
      <w:r w:rsidRPr="00002726">
        <w:rPr>
          <w:rFonts w:ascii="Traditional Arabic"/>
          <w:sz w:val="36"/>
          <w:rtl/>
        </w:rPr>
        <w:t xml:space="preserve"> </w:t>
      </w:r>
      <w:r w:rsidRPr="00002726">
        <w:rPr>
          <w:rFonts w:ascii="Traditional Arabic" w:hint="eastAsia"/>
          <w:sz w:val="36"/>
          <w:rtl/>
        </w:rPr>
        <w:t>سلطانه</w:t>
      </w:r>
      <w:r w:rsidRPr="00002726">
        <w:rPr>
          <w:rFonts w:ascii="Traditional Arabic" w:hint="cs"/>
          <w:sz w:val="36"/>
          <w:rtl/>
        </w:rPr>
        <w:t>، وأن في جعله الشمس ضياءً والقمر نوراً، وفي جريانهما على نظ</w:t>
      </w:r>
      <w:r>
        <w:rPr>
          <w:rFonts w:ascii="Traditional Arabic" w:hint="cs"/>
          <w:sz w:val="36"/>
          <w:rtl/>
        </w:rPr>
        <w:t>ام واحد، دليل</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أعظم</w:t>
      </w:r>
      <w:r w:rsidRPr="00002726">
        <w:rPr>
          <w:rFonts w:ascii="Traditional Arabic"/>
          <w:sz w:val="36"/>
          <w:rtl/>
        </w:rPr>
        <w:t xml:space="preserve"> </w:t>
      </w:r>
      <w:r>
        <w:rPr>
          <w:rFonts w:ascii="Traditional Arabic" w:hint="cs"/>
          <w:sz w:val="36"/>
          <w:rtl/>
        </w:rPr>
        <w:t>ال</w:t>
      </w:r>
      <w:r w:rsidRPr="00002726">
        <w:rPr>
          <w:rFonts w:ascii="Traditional Arabic" w:hint="eastAsia"/>
          <w:sz w:val="36"/>
          <w:rtl/>
        </w:rPr>
        <w:t>دلائل</w:t>
      </w:r>
      <w:r w:rsidRPr="00002726">
        <w:rPr>
          <w:rFonts w:ascii="Traditional Arabic"/>
          <w:sz w:val="36"/>
          <w:rtl/>
        </w:rPr>
        <w:t xml:space="preserve"> </w:t>
      </w:r>
      <w:r w:rsidR="00205140">
        <w:rPr>
          <w:rFonts w:ascii="Traditional Arabic" w:hint="cs"/>
          <w:sz w:val="36"/>
          <w:rtl/>
        </w:rPr>
        <w:t xml:space="preserve">على </w:t>
      </w:r>
      <w:r w:rsidRPr="00002726">
        <w:rPr>
          <w:rFonts w:ascii="Traditional Arabic" w:hint="eastAsia"/>
          <w:sz w:val="36"/>
          <w:rtl/>
        </w:rPr>
        <w:t>علم</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002726">
        <w:rPr>
          <w:rFonts w:ascii="Traditional Arabic" w:hint="eastAsia"/>
          <w:sz w:val="36"/>
          <w:rtl/>
        </w:rPr>
        <w:t>وقدرته</w:t>
      </w:r>
      <w:r w:rsidRPr="00002726">
        <w:rPr>
          <w:rFonts w:ascii="Traditional Arabic"/>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وفي قوله تعالى</w:t>
      </w:r>
      <w:r w:rsidR="00A83B02">
        <w:rPr>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442" w:hAnsi="QCF_P442" w:cs="QCF_P442"/>
          <w:sz w:val="35"/>
          <w:szCs w:val="35"/>
          <w:rtl/>
        </w:rPr>
        <w:t xml:space="preserve">ﯬ  ﯭ   ﯮ   ﯯ   ﯰ  ﯱ          ﯲ  ﯳ  ﯴ  ﯵ   ﯶ    ﯷ  ﯸ  ﯹ   ﯺ     ﯻ  ﯼ     ﯽ  ﯾﯿ  ﰀ  ﰁ  ﰂ  ﰃ  </w:t>
      </w:r>
      <w:r>
        <w:rPr>
          <w:rFonts w:ascii="QCF_BSML" w:hAnsi="QCF_BSML" w:cs="QCF_BSML"/>
          <w:sz w:val="35"/>
          <w:szCs w:val="35"/>
          <w:rtl/>
        </w:rPr>
        <w:t>ﮊ</w:t>
      </w:r>
      <w:r>
        <w:rPr>
          <w:rFonts w:ascii="Arial" w:hAnsi="Arial" w:cs="Arial"/>
          <w:sz w:val="18"/>
          <w:szCs w:val="18"/>
        </w:rPr>
        <w:fldChar w:fldCharType="begin"/>
      </w:r>
      <w:r>
        <w:instrText xml:space="preserve"> XE "</w:instrText>
      </w:r>
      <w:r w:rsidRPr="00AA70AC">
        <w:rPr>
          <w:rFonts w:ascii="QCF_BSML" w:hAnsi="QCF_BSML" w:cs="QCF_BSML"/>
          <w:sz w:val="35"/>
          <w:szCs w:val="35"/>
          <w:rtl/>
        </w:rPr>
        <w:instrText xml:space="preserve">ﮋ </w:instrText>
      </w:r>
      <w:r w:rsidRPr="00AA70AC">
        <w:rPr>
          <w:rFonts w:ascii="QCF_P442" w:hAnsi="QCF_P442" w:cs="QCF_P442"/>
          <w:sz w:val="35"/>
          <w:szCs w:val="35"/>
          <w:rtl/>
        </w:rPr>
        <w:instrText xml:space="preserve">ﯬ  ﯭ   ﯮ   ﯯ   ﯰ  ﯱ          ﯲ  ﯳ  ﯴ  ﯵ   ﯶ    ﯷ  ﯸ  ﯹ   ﯺ     ﯻ  ﯼ     ﯽ  ﯾﯿ  ﰀ  ﰁ  ﰂ  ﰃ  </w:instrText>
      </w:r>
      <w:r w:rsidRPr="00AA70AC">
        <w:rPr>
          <w:rFonts w:ascii="QCF_BSML" w:hAnsi="QCF_BSML" w:cs="QCF_BSML"/>
          <w:sz w:val="35"/>
          <w:szCs w:val="35"/>
          <w:rtl/>
        </w:rPr>
        <w:instrText>ﮊ</w:instrText>
      </w:r>
      <w:r w:rsidRPr="00AA70AC">
        <w:instrText>:</w:instrText>
      </w:r>
      <w:r w:rsidRPr="00AA70AC">
        <w:rPr>
          <w:szCs w:val="28"/>
          <w:rtl/>
        </w:rPr>
        <w:instrText>يس: 39-40</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583"/>
      </w:r>
      <w:r w:rsidRPr="00002726">
        <w:rPr>
          <w:rFonts w:hint="cs"/>
          <w:sz w:val="36"/>
          <w:vertAlign w:val="superscript"/>
          <w:rtl/>
        </w:rPr>
        <w:t>)</w:t>
      </w:r>
      <w:r w:rsidRPr="00002726">
        <w:rPr>
          <w:rFonts w:hint="cs"/>
          <w:sz w:val="36"/>
          <w:rtl/>
        </w:rPr>
        <w:t xml:space="preserve">، دليل على قدرته وعلمه، </w:t>
      </w:r>
      <w:r>
        <w:rPr>
          <w:rFonts w:hint="cs"/>
          <w:sz w:val="36"/>
          <w:rtl/>
        </w:rPr>
        <w:t xml:space="preserve">حيث </w:t>
      </w:r>
      <w:r w:rsidRPr="00002726">
        <w:rPr>
          <w:rFonts w:hint="cs"/>
          <w:sz w:val="36"/>
          <w:rtl/>
        </w:rPr>
        <w:t>جعل</w:t>
      </w:r>
      <w:r w:rsidR="00205140">
        <w:rPr>
          <w:rFonts w:hint="cs"/>
          <w:sz w:val="36"/>
          <w:rtl/>
        </w:rPr>
        <w:t xml:space="preserve"> </w:t>
      </w:r>
      <w:r w:rsidR="006F025E">
        <w:rPr>
          <w:sz w:val="36"/>
          <w:rtl/>
        </w:rPr>
        <w:t>"</w:t>
      </w:r>
      <w:r w:rsidRPr="00002726">
        <w:rPr>
          <w:sz w:val="36"/>
          <w:rtl/>
        </w:rPr>
        <w:t>سلطان القمر بالليل، وقدر</w:t>
      </w:r>
      <w:r>
        <w:rPr>
          <w:rFonts w:hint="cs"/>
          <w:sz w:val="36"/>
          <w:rtl/>
        </w:rPr>
        <w:t>ه</w:t>
      </w:r>
      <w:r w:rsidRPr="00002726">
        <w:rPr>
          <w:sz w:val="36"/>
          <w:rtl/>
        </w:rPr>
        <w:t xml:space="preserve"> منازل، فأول ما يبدو صغيرًا، ثم يتزايد نُوره وجرمه، حتى يستوسق ويكمل إبداره، ثم يشرع في النقص حتى يرجع إلى حاله الأول في تمام شهر</w:t>
      </w:r>
      <w:r>
        <w:rPr>
          <w:rFonts w:hint="cs"/>
          <w:sz w:val="36"/>
          <w:rtl/>
        </w:rPr>
        <w:t>"</w:t>
      </w:r>
      <w:r w:rsidRPr="007D7BDF">
        <w:rPr>
          <w:rFonts w:hint="cs"/>
          <w:sz w:val="36"/>
          <w:vertAlign w:val="superscript"/>
          <w:rtl/>
        </w:rPr>
        <w:t>(</w:t>
      </w:r>
      <w:r w:rsidRPr="007D7BDF">
        <w:rPr>
          <w:rStyle w:val="FootnoteReference"/>
          <w:sz w:val="36"/>
          <w:rtl/>
        </w:rPr>
        <w:footnoteReference w:id="584"/>
      </w:r>
      <w:r w:rsidRPr="007D7BDF">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 xml:space="preserve">وفي آية أخرى بعد أن ذكر التقدير للشمس والقمر، بين أن هذا التقدير من عزيز عليم، </w:t>
      </w:r>
      <w:r w:rsidRPr="00002726">
        <w:rPr>
          <w:rFonts w:hint="cs"/>
          <w:sz w:val="36"/>
          <w:rtl/>
        </w:rPr>
        <w:lastRenderedPageBreak/>
        <w:t xml:space="preserve">قال </w:t>
      </w:r>
      <w:r w:rsidRPr="00002726">
        <w:rPr>
          <w:sz w:val="36"/>
          <w:rtl/>
        </w:rPr>
        <w:t>تعالى</w:t>
      </w:r>
      <w:r w:rsidR="00A83B02">
        <w:rPr>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140" w:hAnsi="QCF_P140" w:cs="QCF_P140"/>
          <w:sz w:val="35"/>
          <w:szCs w:val="35"/>
          <w:rtl/>
        </w:rPr>
        <w:t xml:space="preserve">ﭬ  ﭭ  ﭮﭯ  ﭰ  ﭱ     ﭲ  ﭳ  </w:t>
      </w:r>
      <w:r>
        <w:rPr>
          <w:rFonts w:ascii="QCF_BSML" w:hAnsi="QCF_BSML" w:cs="QCF_BSML"/>
          <w:sz w:val="35"/>
          <w:szCs w:val="35"/>
          <w:rtl/>
        </w:rPr>
        <w:t>ﮊ</w:t>
      </w:r>
      <w:r>
        <w:rPr>
          <w:rFonts w:ascii="Arial" w:hAnsi="Arial" w:cs="Arial"/>
          <w:sz w:val="18"/>
          <w:szCs w:val="18"/>
        </w:rPr>
        <w:fldChar w:fldCharType="begin"/>
      </w:r>
      <w:r>
        <w:instrText xml:space="preserve"> XE "</w:instrText>
      </w:r>
      <w:r w:rsidRPr="00C44C17">
        <w:rPr>
          <w:rFonts w:ascii="QCF_BSML" w:hAnsi="QCF_BSML" w:cs="QCF_BSML"/>
          <w:sz w:val="35"/>
          <w:szCs w:val="35"/>
          <w:rtl/>
        </w:rPr>
        <w:instrText xml:space="preserve">ﮋ </w:instrText>
      </w:r>
      <w:r w:rsidRPr="00C44C17">
        <w:rPr>
          <w:rFonts w:ascii="QCF_P140" w:hAnsi="QCF_P140" w:cs="QCF_P140"/>
          <w:sz w:val="35"/>
          <w:szCs w:val="35"/>
          <w:rtl/>
        </w:rPr>
        <w:instrText xml:space="preserve">ﭬ  ﭭ  ﭮﭯ  ﭰ  ﭱ     ﭲ  ﭳ  </w:instrText>
      </w:r>
      <w:r w:rsidRPr="00C44C17">
        <w:rPr>
          <w:rFonts w:ascii="QCF_BSML" w:hAnsi="QCF_BSML" w:cs="QCF_BSML"/>
          <w:sz w:val="35"/>
          <w:szCs w:val="35"/>
          <w:rtl/>
        </w:rPr>
        <w:instrText>ﮊ</w:instrText>
      </w:r>
      <w:r w:rsidRPr="00C44C17">
        <w:instrText>:</w:instrText>
      </w:r>
      <w:r w:rsidRPr="00C44C17">
        <w:rPr>
          <w:szCs w:val="28"/>
          <w:rtl/>
        </w:rPr>
        <w:instrText>الأنعام: 96</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585"/>
      </w:r>
      <w:r w:rsidRPr="00002726">
        <w:rPr>
          <w:rFonts w:hint="cs"/>
          <w:sz w:val="36"/>
          <w:vertAlign w:val="superscript"/>
          <w:rtl/>
        </w:rPr>
        <w:t>)</w:t>
      </w:r>
      <w:r w:rsidRPr="00002726">
        <w:rPr>
          <w:sz w:val="36"/>
          <w:rtl/>
        </w:rPr>
        <w:t>.</w:t>
      </w:r>
    </w:p>
    <w:p w:rsidR="006C7D91" w:rsidRPr="00002726" w:rsidRDefault="006C7D91" w:rsidP="006C7D91">
      <w:pPr>
        <w:widowControl w:val="0"/>
        <w:autoSpaceDE w:val="0"/>
        <w:autoSpaceDN w:val="0"/>
        <w:adjustRightInd w:val="0"/>
        <w:ind w:firstLine="567"/>
        <w:rPr>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56" w:name="_Toc84671937"/>
      <w:bookmarkStart w:id="257" w:name="_Toc521973056"/>
      <w:r>
        <w:rPr>
          <w:rFonts w:hint="cs"/>
          <w:b/>
          <w:bCs/>
          <w:sz w:val="36"/>
          <w:rtl/>
        </w:rPr>
        <w:t>2-</w:t>
      </w:r>
      <w:r w:rsidRPr="00002726">
        <w:rPr>
          <w:rFonts w:hint="cs"/>
          <w:b/>
          <w:bCs/>
          <w:sz w:val="36"/>
          <w:rtl/>
        </w:rPr>
        <w:t xml:space="preserve"> صفة الرؤية والعلو</w:t>
      </w:r>
      <w:r w:rsidR="00A83B02">
        <w:rPr>
          <w:rFonts w:hint="cs"/>
          <w:b/>
          <w:bCs/>
          <w:sz w:val="36"/>
          <w:rtl/>
        </w:rPr>
        <w:t>:</w:t>
      </w:r>
      <w:bookmarkEnd w:id="256"/>
      <w:r w:rsidR="00A83B02">
        <w:rPr>
          <w:rFonts w:hint="cs"/>
          <w:b/>
          <w:bCs/>
          <w:sz w:val="36"/>
          <w:rtl/>
        </w:rPr>
        <w:t xml:space="preserve"> </w:t>
      </w:r>
      <w:bookmarkEnd w:id="257"/>
    </w:p>
    <w:p w:rsidR="006C7D91" w:rsidRPr="00002726" w:rsidRDefault="006C7D91" w:rsidP="00FD643B">
      <w:pPr>
        <w:widowControl w:val="0"/>
        <w:autoSpaceDE w:val="0"/>
        <w:autoSpaceDN w:val="0"/>
        <w:adjustRightInd w:val="0"/>
        <w:ind w:firstLine="567"/>
        <w:rPr>
          <w:sz w:val="36"/>
          <w:rtl/>
        </w:rPr>
      </w:pPr>
      <w:r w:rsidRPr="00002726">
        <w:rPr>
          <w:rFonts w:hint="cs"/>
          <w:sz w:val="36"/>
          <w:rtl/>
        </w:rPr>
        <w:t>سبق في مبحث الشمس بيان الاستدلال ب</w:t>
      </w:r>
      <w:r>
        <w:rPr>
          <w:rFonts w:hint="cs"/>
          <w:sz w:val="36"/>
          <w:rtl/>
        </w:rPr>
        <w:t xml:space="preserve">ها </w:t>
      </w:r>
      <w:r w:rsidRPr="00002726">
        <w:rPr>
          <w:rFonts w:hint="cs"/>
          <w:sz w:val="36"/>
          <w:rtl/>
        </w:rPr>
        <w:t xml:space="preserve">على </w:t>
      </w:r>
      <w:r>
        <w:rPr>
          <w:rFonts w:hint="cs"/>
          <w:sz w:val="36"/>
          <w:rtl/>
        </w:rPr>
        <w:t xml:space="preserve">صفة </w:t>
      </w:r>
      <w:r w:rsidRPr="00002726">
        <w:rPr>
          <w:rFonts w:hint="cs"/>
          <w:sz w:val="36"/>
          <w:rtl/>
        </w:rPr>
        <w:t xml:space="preserve">الرؤية والعلو، وحيث قرن القمر بالشمس في نفس الحديث؛ فإنه يستدل به نفس الاستدلال من إثبات رؤية الله تعالى وعلوه، وأن المؤمنين يرون ربهم كما يرون الشمس والقمر صحواً ليس دونها سحاب، </w:t>
      </w:r>
      <w:r>
        <w:rPr>
          <w:rFonts w:hint="cs"/>
          <w:sz w:val="36"/>
          <w:rtl/>
        </w:rPr>
        <w:t>و</w:t>
      </w:r>
      <w:r w:rsidRPr="00002726">
        <w:rPr>
          <w:rFonts w:hint="cs"/>
          <w:sz w:val="36"/>
          <w:rtl/>
        </w:rPr>
        <w:t>من جهة العلو.</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sz w:val="36"/>
          <w:rtl/>
        </w:rPr>
      </w:pPr>
      <w:bookmarkStart w:id="258" w:name="_Toc84671938"/>
      <w:bookmarkStart w:id="259" w:name="_Toc521973057"/>
      <w:r>
        <w:rPr>
          <w:rFonts w:hint="cs"/>
          <w:b/>
          <w:bCs/>
          <w:sz w:val="36"/>
          <w:rtl/>
        </w:rPr>
        <w:t>رابعاً</w:t>
      </w:r>
      <w:r w:rsidR="00A83B02">
        <w:rPr>
          <w:rFonts w:hint="cs"/>
          <w:b/>
          <w:bCs/>
          <w:sz w:val="36"/>
          <w:rtl/>
        </w:rPr>
        <w:t xml:space="preserve">: </w:t>
      </w:r>
      <w:r w:rsidRPr="00002726">
        <w:rPr>
          <w:rFonts w:hint="cs"/>
          <w:b/>
          <w:bCs/>
          <w:sz w:val="36"/>
          <w:rtl/>
        </w:rPr>
        <w:t>توحيد الأولوهية</w:t>
      </w:r>
      <w:r w:rsidR="00A83B02">
        <w:rPr>
          <w:rFonts w:hint="cs"/>
          <w:b/>
          <w:bCs/>
          <w:sz w:val="36"/>
          <w:rtl/>
        </w:rPr>
        <w:t>:</w:t>
      </w:r>
      <w:bookmarkEnd w:id="258"/>
      <w:r w:rsidR="00A83B02">
        <w:rPr>
          <w:rFonts w:hint="cs"/>
          <w:b/>
          <w:bCs/>
          <w:sz w:val="36"/>
          <w:rtl/>
        </w:rPr>
        <w:t xml:space="preserve"> </w:t>
      </w:r>
      <w:bookmarkEnd w:id="259"/>
    </w:p>
    <w:p w:rsidR="006C7D91" w:rsidRPr="00002726" w:rsidRDefault="006C7D91" w:rsidP="00FD643B">
      <w:pPr>
        <w:widowControl w:val="0"/>
        <w:autoSpaceDE w:val="0"/>
        <w:autoSpaceDN w:val="0"/>
        <w:adjustRightInd w:val="0"/>
        <w:ind w:firstLine="567"/>
        <w:rPr>
          <w:sz w:val="36"/>
          <w:rtl/>
        </w:rPr>
      </w:pPr>
      <w:r w:rsidRPr="00002726">
        <w:rPr>
          <w:rFonts w:hint="cs"/>
          <w:sz w:val="36"/>
          <w:rtl/>
        </w:rPr>
        <w:t>سبق في مبحث الشمس الاستدلال ب</w:t>
      </w:r>
      <w:r>
        <w:rPr>
          <w:rFonts w:hint="cs"/>
          <w:sz w:val="36"/>
          <w:rtl/>
        </w:rPr>
        <w:t xml:space="preserve">ها </w:t>
      </w:r>
      <w:r w:rsidRPr="00002726">
        <w:rPr>
          <w:rFonts w:hint="cs"/>
          <w:sz w:val="36"/>
          <w:rtl/>
        </w:rPr>
        <w:t xml:space="preserve">على توحيد الألوهية، وحيث قرن القمر بالشمس في الآيات القرآنية كان وجه الدلالة منه على توحيد الألوهية هو نفس وجه دلالة الشمس على توحيد الألوهية، فإن الخالق لهذه الآية الكونية </w:t>
      </w:r>
      <w:r w:rsidRPr="00002726">
        <w:rPr>
          <w:sz w:val="36"/>
          <w:rtl/>
        </w:rPr>
        <w:t>–</w:t>
      </w:r>
      <w:r w:rsidRPr="00002726">
        <w:rPr>
          <w:rFonts w:hint="cs"/>
          <w:sz w:val="36"/>
          <w:rtl/>
        </w:rPr>
        <w:t xml:space="preserve"> القمر </w:t>
      </w:r>
      <w:r w:rsidRPr="00002726">
        <w:rPr>
          <w:sz w:val="36"/>
          <w:rtl/>
        </w:rPr>
        <w:t>–</w:t>
      </w:r>
      <w:r w:rsidRPr="00002726">
        <w:rPr>
          <w:rFonts w:hint="cs"/>
          <w:sz w:val="36"/>
          <w:rtl/>
        </w:rPr>
        <w:t xml:space="preserve"> المسخر له هو </w:t>
      </w:r>
      <w:r>
        <w:rPr>
          <w:rFonts w:hint="cs"/>
          <w:sz w:val="36"/>
          <w:rtl/>
        </w:rPr>
        <w:t xml:space="preserve">المستحق للعبادة، والذي يجب أن </w:t>
      </w:r>
      <w:r w:rsidRPr="00002726">
        <w:rPr>
          <w:rFonts w:hint="cs"/>
          <w:sz w:val="36"/>
          <w:rtl/>
        </w:rPr>
        <w:t>يفرد بالعبادة كما أنه المتفرد بالخلق والتسخير.</w:t>
      </w:r>
    </w:p>
    <w:p w:rsidR="006C7D91" w:rsidRPr="00002726" w:rsidRDefault="006C7D91" w:rsidP="006C7D91">
      <w:pPr>
        <w:widowControl w:val="0"/>
        <w:autoSpaceDE w:val="0"/>
        <w:autoSpaceDN w:val="0"/>
        <w:adjustRightInd w:val="0"/>
        <w:ind w:firstLine="567"/>
        <w:jc w:val="both"/>
        <w:rPr>
          <w:b/>
          <w:bCs/>
          <w:sz w:val="36"/>
          <w:rtl/>
        </w:rPr>
      </w:pPr>
      <w:r w:rsidRPr="00002726">
        <w:rPr>
          <w:rFonts w:hint="cs"/>
          <w:sz w:val="36"/>
          <w:rtl/>
        </w:rPr>
        <w:t>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403" w:hAnsi="QCF_P403" w:cs="QCF_P403"/>
          <w:sz w:val="35"/>
          <w:szCs w:val="35"/>
          <w:rtl/>
        </w:rPr>
        <w:t xml:space="preserve">ﮭ   ﮮ  ﮯ  ﮰ  ﮱ  ﯓ  ﯔ         ﯕ  ﯖ   ﯗ  ﯘﯙ  ﯚ  ﯛ  </w:t>
      </w:r>
      <w:r>
        <w:rPr>
          <w:rFonts w:ascii="QCF_BSML" w:hAnsi="QCF_BSML" w:cs="QCF_BSML"/>
          <w:sz w:val="35"/>
          <w:szCs w:val="35"/>
          <w:rtl/>
        </w:rPr>
        <w:t>ﮊ</w:t>
      </w:r>
      <w:r>
        <w:rPr>
          <w:rFonts w:ascii="Arial" w:hAnsi="Arial" w:cs="Arial"/>
          <w:sz w:val="18"/>
          <w:szCs w:val="18"/>
        </w:rPr>
        <w:fldChar w:fldCharType="begin"/>
      </w:r>
      <w:r>
        <w:instrText xml:space="preserve"> XE "</w:instrText>
      </w:r>
      <w:r w:rsidRPr="003B64FE">
        <w:rPr>
          <w:rFonts w:ascii="QCF_BSML" w:hAnsi="QCF_BSML" w:cs="QCF_BSML"/>
          <w:sz w:val="35"/>
          <w:szCs w:val="35"/>
          <w:rtl/>
        </w:rPr>
        <w:instrText xml:space="preserve">ﮋ </w:instrText>
      </w:r>
      <w:r w:rsidRPr="003B64FE">
        <w:rPr>
          <w:rFonts w:ascii="QCF_P403" w:hAnsi="QCF_P403" w:cs="QCF_P403"/>
          <w:sz w:val="35"/>
          <w:szCs w:val="35"/>
          <w:rtl/>
        </w:rPr>
        <w:instrText xml:space="preserve">ﮭ   ﮮ  ﮯ  ﮰ  ﮱ  ﯓ  ﯔ         ﯕ  ﯖ   ﯗ  ﯘﯙ  ﯚ  ﯛ  </w:instrText>
      </w:r>
      <w:r w:rsidRPr="003B64FE">
        <w:rPr>
          <w:rFonts w:ascii="QCF_BSML" w:hAnsi="QCF_BSML" w:cs="QCF_BSML"/>
          <w:sz w:val="35"/>
          <w:szCs w:val="35"/>
          <w:rtl/>
        </w:rPr>
        <w:instrText>ﮊ</w:instrText>
      </w:r>
      <w:r w:rsidRPr="003B64FE">
        <w:instrText>:</w:instrText>
      </w:r>
      <w:r w:rsidRPr="003B64FE">
        <w:rPr>
          <w:szCs w:val="28"/>
          <w:rtl/>
        </w:rPr>
        <w:instrText>العنكبوت: 61</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586"/>
      </w:r>
      <w:r w:rsidRPr="00002726">
        <w:rPr>
          <w:rFonts w:hint="cs"/>
          <w:sz w:val="36"/>
          <w:vertAlign w:val="superscript"/>
          <w:rtl/>
        </w:rPr>
        <w:t>)</w:t>
      </w:r>
      <w:r w:rsidRPr="00002726">
        <w:rPr>
          <w:rFonts w:hint="cs"/>
          <w:sz w:val="36"/>
          <w:rtl/>
        </w:rPr>
        <w:t xml:space="preserve">، </w:t>
      </w:r>
      <w:r w:rsidRPr="00002726">
        <w:rPr>
          <w:rFonts w:ascii="Traditional Arabic" w:hint="cs"/>
          <w:sz w:val="36"/>
          <w:rtl/>
        </w:rPr>
        <w:t>وقال تعالى</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414" w:hAnsi="QCF_P414" w:cs="QCF_P414"/>
          <w:sz w:val="35"/>
          <w:szCs w:val="35"/>
          <w:rtl/>
        </w:rPr>
        <w:t xml:space="preserve">ﭑ  ﭒ    ﭓ  ﭔ  ﭕ  ﭖ  ﭗ  ﭘ   ﭙ  ﭚ  ﭛ  ﭜ   ﭝ  ﭞ     ﭟ     ﭠ      ﭡ  ﭢ     ﭣ  ﭤ  ﭥ  ﭦ   ﭧ  ﭨ  ﭩ  ﭪ  ﭫ  ﭬ     ﭭ  ﭮ  ﭯ        ﭰ  ﭱ  ﭲ    ﭳ   ﭴ  ﭵ  ﭶ  ﭷ  ﭸ  ﭹ         ﭺ  </w:t>
      </w:r>
      <w:r>
        <w:rPr>
          <w:rFonts w:ascii="QCF_BSML" w:hAnsi="QCF_BSML" w:cs="QCF_BSML"/>
          <w:sz w:val="35"/>
          <w:szCs w:val="35"/>
          <w:rtl/>
        </w:rPr>
        <w:t>ﮊ</w:t>
      </w:r>
      <w:r>
        <w:rPr>
          <w:rFonts w:ascii="Arial" w:hAnsi="Arial" w:cs="Arial"/>
          <w:sz w:val="18"/>
          <w:szCs w:val="18"/>
        </w:rPr>
        <w:fldChar w:fldCharType="begin"/>
      </w:r>
      <w:r>
        <w:instrText xml:space="preserve"> XE "</w:instrText>
      </w:r>
      <w:r w:rsidRPr="00905F42">
        <w:rPr>
          <w:rFonts w:ascii="QCF_BSML" w:hAnsi="QCF_BSML" w:cs="QCF_BSML"/>
          <w:sz w:val="35"/>
          <w:szCs w:val="35"/>
          <w:rtl/>
        </w:rPr>
        <w:instrText xml:space="preserve">ﮋ </w:instrText>
      </w:r>
      <w:r w:rsidRPr="00905F42">
        <w:rPr>
          <w:rFonts w:ascii="QCF_P414" w:hAnsi="QCF_P414" w:cs="QCF_P414"/>
          <w:sz w:val="35"/>
          <w:szCs w:val="35"/>
          <w:rtl/>
        </w:rPr>
        <w:instrText xml:space="preserve">ﭑ  ﭒ    ﭓ  ﭔ  ﭕ  ﭖ  ﭗ  ﭘ   ﭙ  ﭚ  ﭛ  ﭜ   ﭝ  ﭞ     ﭟ     ﭠ      ﭡ  ﭢ     ﭣ  ﭤ  ﭥ  ﭦ   ﭧ  ﭨ  ﭩ  ﭪ  ﭫ  ﭬ     ﭭ  ﭮ  ﭯ        ﭰ  ﭱ  ﭲ    ﭳ   ﭴ  ﭵ  ﭶ  ﭷ  ﭸ  ﭹ         ﭺ  </w:instrText>
      </w:r>
      <w:r w:rsidRPr="00905F42">
        <w:rPr>
          <w:rFonts w:ascii="QCF_BSML" w:hAnsi="QCF_BSML" w:cs="QCF_BSML"/>
          <w:sz w:val="35"/>
          <w:szCs w:val="35"/>
          <w:rtl/>
        </w:rPr>
        <w:instrText>ﮊ</w:instrText>
      </w:r>
      <w:r w:rsidRPr="00905F42">
        <w:instrText>:</w:instrText>
      </w:r>
      <w:r w:rsidRPr="00905F42">
        <w:rPr>
          <w:szCs w:val="28"/>
          <w:rtl/>
        </w:rPr>
        <w:instrText>لقمان: 29-30</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587"/>
      </w:r>
      <w:r w:rsidRPr="00002726">
        <w:rPr>
          <w:rFonts w:ascii="Traditional Arabic" w:hint="cs"/>
          <w:sz w:val="36"/>
          <w:vertAlign w:val="superscript"/>
          <w:rtl/>
        </w:rPr>
        <w:t>)</w:t>
      </w:r>
      <w:r w:rsidRPr="00002726">
        <w:rPr>
          <w:rFonts w:hint="cs"/>
          <w:b/>
          <w:bCs/>
          <w:sz w:val="36"/>
          <w:rtl/>
        </w:rPr>
        <w:t>.</w:t>
      </w:r>
    </w:p>
    <w:p w:rsidR="006C7D91" w:rsidRDefault="006C7D91" w:rsidP="006C7D91">
      <w:pPr>
        <w:widowControl w:val="0"/>
        <w:autoSpaceDE w:val="0"/>
        <w:autoSpaceDN w:val="0"/>
        <w:adjustRightInd w:val="0"/>
        <w:ind w:firstLine="567"/>
        <w:rPr>
          <w:b/>
          <w:bCs/>
          <w:sz w:val="36"/>
          <w:rtl/>
        </w:rPr>
      </w:pPr>
    </w:p>
    <w:p w:rsidR="006C7D91" w:rsidRDefault="006C7D91" w:rsidP="006C7D91">
      <w:pPr>
        <w:widowControl w:val="0"/>
        <w:autoSpaceDE w:val="0"/>
        <w:autoSpaceDN w:val="0"/>
        <w:adjustRightInd w:val="0"/>
        <w:spacing w:after="120"/>
        <w:ind w:firstLine="567"/>
        <w:jc w:val="both"/>
        <w:outlineLvl w:val="1"/>
        <w:rPr>
          <w:b/>
          <w:bCs/>
          <w:sz w:val="36"/>
          <w:rtl/>
        </w:rPr>
      </w:pPr>
      <w:bookmarkStart w:id="260" w:name="_Toc84671939"/>
      <w:bookmarkStart w:id="261" w:name="_Toc521973058"/>
      <w:r>
        <w:rPr>
          <w:rFonts w:hint="cs"/>
          <w:b/>
          <w:bCs/>
          <w:sz w:val="36"/>
          <w:rtl/>
        </w:rPr>
        <w:t>1- بعض أنواع العبادات</w:t>
      </w:r>
      <w:r w:rsidR="00205140">
        <w:rPr>
          <w:rFonts w:hint="cs"/>
          <w:b/>
          <w:bCs/>
          <w:sz w:val="36"/>
          <w:rtl/>
        </w:rPr>
        <w:t xml:space="preserve"> القلبية</w:t>
      </w:r>
      <w:r w:rsidR="00A83B02">
        <w:rPr>
          <w:rFonts w:hint="cs"/>
          <w:b/>
          <w:bCs/>
          <w:sz w:val="36"/>
          <w:rtl/>
        </w:rPr>
        <w:t>:</w:t>
      </w:r>
      <w:bookmarkEnd w:id="260"/>
      <w:r w:rsidR="00A83B02">
        <w:rPr>
          <w:rFonts w:hint="cs"/>
          <w:b/>
          <w:bCs/>
          <w:sz w:val="36"/>
          <w:rtl/>
        </w:rPr>
        <w:t xml:space="preserve"> </w:t>
      </w:r>
      <w:bookmarkEnd w:id="261"/>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62" w:name="_Toc84671940"/>
      <w:bookmarkStart w:id="263" w:name="_Toc521973059"/>
      <w:r>
        <w:rPr>
          <w:rFonts w:hint="cs"/>
          <w:b/>
          <w:bCs/>
          <w:sz w:val="36"/>
          <w:rtl/>
        </w:rPr>
        <w:t>أ-</w:t>
      </w:r>
      <w:r w:rsidRPr="00002726">
        <w:rPr>
          <w:rFonts w:hint="cs"/>
          <w:b/>
          <w:bCs/>
          <w:sz w:val="36"/>
          <w:rtl/>
        </w:rPr>
        <w:t xml:space="preserve"> الاستعاذة بالله</w:t>
      </w:r>
      <w:r w:rsidR="00A83B02">
        <w:rPr>
          <w:rFonts w:hint="cs"/>
          <w:b/>
          <w:bCs/>
          <w:sz w:val="36"/>
          <w:rtl/>
        </w:rPr>
        <w:t>:</w:t>
      </w:r>
      <w:bookmarkEnd w:id="262"/>
      <w:r w:rsidR="00A83B02">
        <w:rPr>
          <w:rFonts w:hint="cs"/>
          <w:b/>
          <w:bCs/>
          <w:sz w:val="36"/>
          <w:rtl/>
        </w:rPr>
        <w:t xml:space="preserve"> </w:t>
      </w:r>
      <w:bookmarkEnd w:id="263"/>
    </w:p>
    <w:p w:rsidR="00423040" w:rsidRDefault="006C7D91" w:rsidP="00423040">
      <w:pPr>
        <w:widowControl w:val="0"/>
        <w:autoSpaceDE w:val="0"/>
        <w:autoSpaceDN w:val="0"/>
        <w:adjustRightInd w:val="0"/>
        <w:ind w:firstLine="567"/>
        <w:rPr>
          <w:sz w:val="36"/>
          <w:rtl/>
        </w:rPr>
      </w:pPr>
      <w:r w:rsidRPr="00002726">
        <w:rPr>
          <w:rFonts w:hint="cs"/>
          <w:sz w:val="36"/>
          <w:rtl/>
        </w:rPr>
        <w:lastRenderedPageBreak/>
        <w:t>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604" w:hAnsi="QCF_P604" w:cs="QCF_P604"/>
          <w:sz w:val="35"/>
          <w:szCs w:val="35"/>
          <w:rtl/>
        </w:rPr>
        <w:t xml:space="preserve">ﭤ  ﭥ  ﭦ  ﭧ  ﭨ  ﭩ  ﭪ   ﭫ  ﭬ  ﭭ  ﭮ   ﭯ  ﭰ  ﭱ  ﭲ  </w:t>
      </w:r>
      <w:r>
        <w:rPr>
          <w:rFonts w:ascii="QCF_BSML" w:hAnsi="QCF_BSML" w:cs="QCF_BSML"/>
          <w:sz w:val="35"/>
          <w:szCs w:val="35"/>
          <w:rtl/>
        </w:rPr>
        <w:t>ﮊ</w:t>
      </w:r>
      <w:r>
        <w:rPr>
          <w:rFonts w:ascii="Arial" w:hAnsi="Arial" w:cs="Arial"/>
          <w:sz w:val="18"/>
          <w:szCs w:val="18"/>
        </w:rPr>
        <w:fldChar w:fldCharType="begin"/>
      </w:r>
      <w:r>
        <w:instrText xml:space="preserve"> XE "</w:instrText>
      </w:r>
      <w:r w:rsidRPr="009C3C77">
        <w:rPr>
          <w:rFonts w:ascii="QCF_BSML" w:hAnsi="QCF_BSML" w:cs="QCF_BSML"/>
          <w:sz w:val="35"/>
          <w:szCs w:val="35"/>
          <w:rtl/>
        </w:rPr>
        <w:instrText xml:space="preserve">ﮋ </w:instrText>
      </w:r>
      <w:r w:rsidRPr="009C3C77">
        <w:rPr>
          <w:rFonts w:ascii="QCF_P604" w:hAnsi="QCF_P604" w:cs="QCF_P604"/>
          <w:sz w:val="35"/>
          <w:szCs w:val="35"/>
          <w:rtl/>
        </w:rPr>
        <w:instrText xml:space="preserve">ﭤ  ﭥ  ﭦ  ﭧ  ﭨ  ﭩ  ﭪ   ﭫ  ﭬ  ﭭ  ﭮ   ﭯ  ﭰ  ﭱ  ﭲ  </w:instrText>
      </w:r>
      <w:r w:rsidRPr="009C3C77">
        <w:rPr>
          <w:rFonts w:ascii="QCF_BSML" w:hAnsi="QCF_BSML" w:cs="QCF_BSML"/>
          <w:sz w:val="35"/>
          <w:szCs w:val="35"/>
          <w:rtl/>
        </w:rPr>
        <w:instrText>ﮊ</w:instrText>
      </w:r>
      <w:r w:rsidRPr="009C3C77">
        <w:instrText>:</w:instrText>
      </w:r>
      <w:r w:rsidRPr="009C3C77">
        <w:rPr>
          <w:szCs w:val="28"/>
          <w:rtl/>
        </w:rPr>
        <w:instrText>الفلق: 1-3</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Arial" w:hAnsi="Arial" w:hint="cs"/>
          <w:sz w:val="36"/>
          <w:vertAlign w:val="superscript"/>
          <w:rtl/>
        </w:rPr>
        <w:t>(</w:t>
      </w:r>
      <w:r w:rsidRPr="00002726">
        <w:rPr>
          <w:rStyle w:val="FootnoteReference"/>
          <w:rFonts w:ascii="Arial" w:hAnsi="Arial"/>
          <w:sz w:val="36"/>
          <w:rtl/>
        </w:rPr>
        <w:footnoteReference w:id="588"/>
      </w:r>
      <w:r w:rsidRPr="00002726">
        <w:rPr>
          <w:rFonts w:ascii="Arial" w:hAnsi="Arial" w:hint="cs"/>
          <w:sz w:val="36"/>
          <w:vertAlign w:val="superscript"/>
          <w:rtl/>
        </w:rPr>
        <w:t>)</w:t>
      </w:r>
      <w:r w:rsidRPr="00002726">
        <w:rPr>
          <w:rFonts w:hint="cs"/>
          <w:sz w:val="36"/>
          <w:rtl/>
        </w:rPr>
        <w:t>،</w:t>
      </w:r>
      <w:r w:rsidR="00205140">
        <w:rPr>
          <w:rFonts w:hint="cs"/>
          <w:sz w:val="36"/>
          <w:rtl/>
        </w:rPr>
        <w:t xml:space="preserve"> </w:t>
      </w:r>
      <w:r w:rsidR="00423040" w:rsidRPr="00002726">
        <w:rPr>
          <w:rFonts w:hint="cs"/>
          <w:sz w:val="36"/>
          <w:rtl/>
        </w:rPr>
        <w:t>والغاسق</w:t>
      </w:r>
      <w:r w:rsidR="00A83B02">
        <w:rPr>
          <w:rFonts w:hint="cs"/>
          <w:sz w:val="36"/>
          <w:rtl/>
        </w:rPr>
        <w:t xml:space="preserve">: </w:t>
      </w:r>
      <w:r w:rsidR="00423040" w:rsidRPr="00002726">
        <w:rPr>
          <w:rFonts w:hint="cs"/>
          <w:sz w:val="36"/>
          <w:rtl/>
        </w:rPr>
        <w:t>القمر، وإذا وقب</w:t>
      </w:r>
      <w:r w:rsidR="00A83B02">
        <w:rPr>
          <w:rFonts w:hint="cs"/>
          <w:sz w:val="36"/>
          <w:rtl/>
        </w:rPr>
        <w:t xml:space="preserve">: </w:t>
      </w:r>
      <w:r w:rsidR="00423040" w:rsidRPr="00002726">
        <w:rPr>
          <w:rFonts w:hint="cs"/>
          <w:sz w:val="36"/>
          <w:rtl/>
        </w:rPr>
        <w:t>أي دخل في الخسوف، وأخذ الغيبوبة وأظلم، أو دخل في الظلمة</w:t>
      </w:r>
      <w:r w:rsidR="00423040" w:rsidRPr="00002726">
        <w:rPr>
          <w:rFonts w:hint="cs"/>
          <w:sz w:val="36"/>
          <w:vertAlign w:val="superscript"/>
          <w:rtl/>
        </w:rPr>
        <w:t xml:space="preserve"> (</w:t>
      </w:r>
      <w:r w:rsidR="00423040" w:rsidRPr="00002726">
        <w:rPr>
          <w:rStyle w:val="FootnoteReference"/>
          <w:sz w:val="36"/>
          <w:rtl/>
        </w:rPr>
        <w:footnoteReference w:id="589"/>
      </w:r>
      <w:r w:rsidR="00423040" w:rsidRPr="00002726">
        <w:rPr>
          <w:rFonts w:hint="cs"/>
          <w:sz w:val="36"/>
          <w:vertAlign w:val="superscript"/>
          <w:rtl/>
        </w:rPr>
        <w:t>)</w:t>
      </w:r>
      <w:r w:rsidR="00423040">
        <w:rPr>
          <w:rFonts w:hint="cs"/>
          <w:sz w:val="36"/>
          <w:rtl/>
        </w:rPr>
        <w:t>.</w:t>
      </w:r>
    </w:p>
    <w:p w:rsidR="006C7D91" w:rsidRPr="00002726" w:rsidRDefault="006C7D91" w:rsidP="00423040">
      <w:pPr>
        <w:widowControl w:val="0"/>
        <w:autoSpaceDE w:val="0"/>
        <w:autoSpaceDN w:val="0"/>
        <w:adjustRightInd w:val="0"/>
        <w:ind w:firstLine="567"/>
        <w:rPr>
          <w:sz w:val="36"/>
          <w:rtl/>
        </w:rPr>
      </w:pPr>
      <w:r w:rsidRPr="00002726">
        <w:rPr>
          <w:rFonts w:hint="cs"/>
          <w:sz w:val="36"/>
          <w:rtl/>
        </w:rPr>
        <w:t xml:space="preserve">وقد أمر </w:t>
      </w:r>
      <w:r w:rsidRPr="00205140">
        <w:rPr>
          <w:rFonts w:hint="cs"/>
          <w:sz w:val="36"/>
          <w:rtl/>
        </w:rPr>
        <w:t xml:space="preserve">النبي </w:t>
      </w:r>
      <w:r w:rsidRPr="00205140">
        <w:rPr>
          <w:rFonts w:ascii="Islamic_" w:eastAsia="MS Mincho" w:hAnsi="Islamic_" w:hint="cs"/>
          <w:sz w:val="36"/>
        </w:rPr>
        <w:t>n</w:t>
      </w:r>
      <w:r w:rsidRPr="00205140">
        <w:rPr>
          <w:rFonts w:hint="cs"/>
          <w:sz w:val="36"/>
          <w:rtl/>
        </w:rPr>
        <w:t xml:space="preserve">  بالاستعاذة من القمر إذا وقب، ف</w:t>
      </w:r>
      <w:r w:rsidRPr="00205140">
        <w:rPr>
          <w:sz w:val="36"/>
          <w:rtl/>
        </w:rPr>
        <w:t xml:space="preserve">عن عائشة </w:t>
      </w:r>
      <w:r w:rsidRPr="00205140">
        <w:rPr>
          <w:rFonts w:ascii="Islamic_" w:hAnsi="Islamic_"/>
          <w:sz w:val="36"/>
        </w:rPr>
        <w:t>x</w:t>
      </w:r>
      <w:r w:rsidRPr="00205140">
        <w:rPr>
          <w:sz w:val="36"/>
          <w:rtl/>
        </w:rPr>
        <w:t xml:space="preserve"> </w:t>
      </w:r>
      <w:r w:rsidRPr="00205140">
        <w:rPr>
          <w:rFonts w:hint="cs"/>
          <w:sz w:val="36"/>
          <w:rtl/>
        </w:rPr>
        <w:t xml:space="preserve">أن النبي </w:t>
      </w:r>
      <w:r w:rsidRPr="00205140">
        <w:rPr>
          <w:rFonts w:ascii="Islamic_" w:eastAsia="MS Mincho" w:hAnsi="Islamic_" w:hint="cs"/>
          <w:sz w:val="36"/>
        </w:rPr>
        <w:t>n</w:t>
      </w:r>
      <w:r w:rsidRPr="00205140">
        <w:rPr>
          <w:rFonts w:ascii="Islamic_" w:eastAsia="MS Mincho" w:hAnsi="Islamic_" w:hint="cs"/>
          <w:sz w:val="36"/>
          <w:rtl/>
        </w:rPr>
        <w:t xml:space="preserve"> </w:t>
      </w:r>
      <w:r w:rsidRPr="00205140">
        <w:rPr>
          <w:rFonts w:hint="cs"/>
          <w:sz w:val="36"/>
          <w:rtl/>
        </w:rPr>
        <w:t xml:space="preserve">نظر إلى </w:t>
      </w:r>
      <w:r w:rsidRPr="00205140">
        <w:rPr>
          <w:sz w:val="36"/>
          <w:rtl/>
        </w:rPr>
        <w:t>القمر</w:t>
      </w:r>
      <w:r w:rsidRPr="00002726">
        <w:rPr>
          <w:sz w:val="36"/>
          <w:rtl/>
        </w:rPr>
        <w:t xml:space="preserve"> فقال</w:t>
      </w:r>
      <w:r w:rsidR="00A83B02">
        <w:rPr>
          <w:sz w:val="36"/>
          <w:rtl/>
        </w:rPr>
        <w:t xml:space="preserve">: </w:t>
      </w:r>
      <w:r>
        <w:rPr>
          <w:rFonts w:ascii="Traditional Arabic"/>
          <w:sz w:val="36"/>
          <w:rtl/>
        </w:rPr>
        <w:t>«</w:t>
      </w:r>
      <w:r w:rsidRPr="00002726">
        <w:rPr>
          <w:rFonts w:hint="cs"/>
          <w:sz w:val="36"/>
          <w:rtl/>
        </w:rPr>
        <w:t xml:space="preserve">يا عائشة، </w:t>
      </w:r>
      <w:r w:rsidRPr="00002726">
        <w:rPr>
          <w:sz w:val="36"/>
          <w:rtl/>
        </w:rPr>
        <w:t>تعوذي بالله من شر هذا</w:t>
      </w:r>
      <w:r w:rsidRPr="00002726">
        <w:rPr>
          <w:rFonts w:hint="cs"/>
          <w:sz w:val="36"/>
          <w:rtl/>
        </w:rPr>
        <w:t>، فإن هذا هو</w:t>
      </w:r>
      <w:r w:rsidRPr="00002726">
        <w:rPr>
          <w:sz w:val="36"/>
          <w:rtl/>
        </w:rPr>
        <w:t xml:space="preserve"> الغاسق إذا وقب</w:t>
      </w:r>
      <w:r>
        <w:rPr>
          <w:rFonts w:ascii="Traditional Arabic"/>
          <w:sz w:val="36"/>
          <w:rtl/>
        </w:rPr>
        <w:fldChar w:fldCharType="begin"/>
      </w:r>
      <w:r>
        <w:instrText xml:space="preserve"> XE "</w:instrText>
      </w:r>
      <w:r w:rsidRPr="009C3D90">
        <w:rPr>
          <w:rFonts w:hint="cs"/>
          <w:sz w:val="36"/>
          <w:rtl/>
        </w:rPr>
        <w:instrText xml:space="preserve">يا عائشة، </w:instrText>
      </w:r>
      <w:r w:rsidRPr="009C3D90">
        <w:rPr>
          <w:sz w:val="36"/>
          <w:rtl/>
        </w:rPr>
        <w:instrText>تعوذي بالله من شر هذا</w:instrText>
      </w:r>
      <w:r w:rsidRPr="009C3D90">
        <w:rPr>
          <w:rFonts w:hint="cs"/>
          <w:sz w:val="36"/>
          <w:rtl/>
        </w:rPr>
        <w:instrText>، فإن هذا هو</w:instrText>
      </w:r>
      <w:r w:rsidRPr="009C3D90">
        <w:rPr>
          <w:sz w:val="36"/>
          <w:rtl/>
        </w:rPr>
        <w:instrText xml:space="preserve"> الغاسق إذا وقب</w:instrText>
      </w:r>
      <w:r>
        <w:instrText xml:space="preserve">" </w:instrText>
      </w:r>
      <w:r>
        <w:rPr>
          <w:rFonts w:ascii="Traditional Arabic"/>
          <w:sz w:val="36"/>
          <w:rtl/>
        </w:rPr>
        <w:fldChar w:fldCharType="end"/>
      </w:r>
      <w:r w:rsidRPr="000E7908">
        <w:rPr>
          <w:rFonts w:ascii="Traditional Arabic"/>
          <w:sz w:val="36"/>
          <w:rtl/>
        </w:rPr>
        <w:t>»</w:t>
      </w:r>
      <w:r w:rsidRPr="00002726">
        <w:rPr>
          <w:rFonts w:hint="cs"/>
          <w:sz w:val="36"/>
          <w:vertAlign w:val="superscript"/>
          <w:rtl/>
        </w:rPr>
        <w:t>(</w:t>
      </w:r>
      <w:r w:rsidRPr="00002726">
        <w:rPr>
          <w:rStyle w:val="FootnoteReference"/>
          <w:sz w:val="36"/>
          <w:rtl/>
        </w:rPr>
        <w:footnoteReference w:id="590"/>
      </w:r>
      <w:r w:rsidRPr="00002726">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spacing w:after="120"/>
        <w:ind w:firstLine="567"/>
        <w:jc w:val="both"/>
        <w:outlineLvl w:val="1"/>
        <w:rPr>
          <w:sz w:val="36"/>
          <w:rtl/>
        </w:rPr>
      </w:pPr>
      <w:bookmarkStart w:id="264" w:name="_Toc84671941"/>
      <w:bookmarkStart w:id="265" w:name="_Toc521973060"/>
      <w:r>
        <w:rPr>
          <w:rFonts w:hint="cs"/>
          <w:b/>
          <w:bCs/>
          <w:sz w:val="36"/>
          <w:rtl/>
        </w:rPr>
        <w:t>ب-</w:t>
      </w:r>
      <w:r w:rsidRPr="00002726">
        <w:rPr>
          <w:rFonts w:hint="cs"/>
          <w:b/>
          <w:bCs/>
          <w:sz w:val="36"/>
          <w:rtl/>
        </w:rPr>
        <w:t xml:space="preserve"> اليقين والإخلاص</w:t>
      </w:r>
      <w:r w:rsidR="00A83B02">
        <w:rPr>
          <w:rFonts w:hint="cs"/>
          <w:b/>
          <w:bCs/>
          <w:sz w:val="36"/>
          <w:rtl/>
        </w:rPr>
        <w:t>:</w:t>
      </w:r>
      <w:bookmarkEnd w:id="264"/>
      <w:r w:rsidR="00A83B02">
        <w:rPr>
          <w:rFonts w:hint="cs"/>
          <w:b/>
          <w:bCs/>
          <w:sz w:val="36"/>
          <w:rtl/>
        </w:rPr>
        <w:t xml:space="preserve"> </w:t>
      </w:r>
      <w:bookmarkEnd w:id="265"/>
    </w:p>
    <w:p w:rsidR="006C7D91" w:rsidRPr="00002726" w:rsidRDefault="006C7D91" w:rsidP="006C7D91">
      <w:pPr>
        <w:widowControl w:val="0"/>
        <w:autoSpaceDE w:val="0"/>
        <w:autoSpaceDN w:val="0"/>
        <w:adjustRightInd w:val="0"/>
        <w:ind w:firstLine="567"/>
        <w:rPr>
          <w:rFonts w:ascii="Traditional Arabic"/>
          <w:sz w:val="36"/>
          <w:rtl/>
        </w:rPr>
      </w:pPr>
      <w:r w:rsidRPr="00002726">
        <w:rPr>
          <w:rFonts w:ascii="Traditional Arabic" w:hint="cs"/>
          <w:sz w:val="36"/>
          <w:rtl/>
        </w:rPr>
        <w:t xml:space="preserve">إن رؤية الآيات </w:t>
      </w:r>
      <w:r>
        <w:rPr>
          <w:rFonts w:ascii="Traditional Arabic" w:hint="cs"/>
          <w:sz w:val="36"/>
          <w:rtl/>
        </w:rPr>
        <w:t xml:space="preserve">الكونية </w:t>
      </w:r>
      <w:r w:rsidRPr="00002726">
        <w:rPr>
          <w:rFonts w:ascii="Traditional Arabic"/>
          <w:sz w:val="36"/>
          <w:rtl/>
        </w:rPr>
        <w:t>–</w:t>
      </w:r>
      <w:r w:rsidRPr="00002726">
        <w:rPr>
          <w:rFonts w:ascii="Traditional Arabic" w:hint="cs"/>
          <w:sz w:val="36"/>
          <w:rtl/>
        </w:rPr>
        <w:t xml:space="preserve"> ومنها القمر- والتفكر فيها يزيد القلب يقيناً وإيماناً،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137" w:hAnsi="QCF_P137" w:cs="QCF_P137"/>
          <w:color w:val="000000"/>
          <w:sz w:val="35"/>
          <w:szCs w:val="35"/>
          <w:rtl/>
        </w:rPr>
        <w:t xml:space="preserve">ﭢ  ﭣ  ﭤ         ﭥ  ﭦ  ﭧ  ﭨ  ﭩ  ﭪ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C833AC">
        <w:rPr>
          <w:rFonts w:ascii="QCF_BSML" w:hAnsi="QCF_BSML" w:cs="QCF_BSML"/>
          <w:color w:val="000000"/>
          <w:sz w:val="35"/>
          <w:szCs w:val="35"/>
          <w:rtl/>
        </w:rPr>
        <w:instrText xml:space="preserve">ﮋ </w:instrText>
      </w:r>
      <w:r w:rsidRPr="00C833AC">
        <w:rPr>
          <w:rFonts w:ascii="QCF_P137" w:hAnsi="QCF_P137" w:cs="QCF_P137"/>
          <w:color w:val="000000"/>
          <w:sz w:val="35"/>
          <w:szCs w:val="35"/>
          <w:rtl/>
        </w:rPr>
        <w:instrText xml:space="preserve">ﭢ  ﭣ  ﭤ         ﭥ  ﭦ  ﭧ  ﭨ  ﭩ  ﭪ  </w:instrText>
      </w:r>
      <w:r w:rsidRPr="00C833AC">
        <w:rPr>
          <w:rFonts w:ascii="QCF_BSML" w:hAnsi="QCF_BSML" w:cs="QCF_BSML"/>
          <w:color w:val="000000"/>
          <w:sz w:val="35"/>
          <w:szCs w:val="35"/>
          <w:rtl/>
        </w:rPr>
        <w:instrText>ﮊ</w:instrText>
      </w:r>
      <w:r w:rsidRPr="00C833AC">
        <w:instrText>:</w:instrText>
      </w:r>
      <w:r w:rsidRPr="00C833AC">
        <w:rPr>
          <w:szCs w:val="28"/>
          <w:rtl/>
        </w:rPr>
        <w:instrText>الأنعام: 75</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F86F35">
        <w:rPr>
          <w:rFonts w:ascii="Traditional Arabic" w:hint="cs"/>
          <w:sz w:val="36"/>
          <w:vertAlign w:val="superscript"/>
          <w:rtl/>
        </w:rPr>
        <w:t>(</w:t>
      </w:r>
      <w:r w:rsidRPr="00F86F35">
        <w:rPr>
          <w:rStyle w:val="FootnoteReference"/>
          <w:rFonts w:ascii="Traditional Arabic"/>
          <w:sz w:val="36"/>
          <w:rtl/>
        </w:rPr>
        <w:footnoteReference w:id="591"/>
      </w:r>
      <w:r w:rsidRPr="00F86F35">
        <w:rPr>
          <w:rFonts w:ascii="Traditional Arabic" w:hint="cs"/>
          <w:sz w:val="36"/>
          <w:vertAlign w:val="superscript"/>
          <w:rtl/>
        </w:rPr>
        <w:t>)</w:t>
      </w:r>
      <w:r>
        <w:rPr>
          <w:rFonts w:ascii="Traditional Arabic" w:hint="cs"/>
          <w:sz w:val="36"/>
          <w:rtl/>
        </w:rPr>
        <w:t>،</w:t>
      </w:r>
      <w:r w:rsidR="006F025E">
        <w:rPr>
          <w:rFonts w:ascii="Traditional Arabic"/>
          <w:sz w:val="36"/>
          <w:rtl/>
        </w:rPr>
        <w:t>"</w:t>
      </w:r>
      <w:r w:rsidRPr="00002726">
        <w:rPr>
          <w:rFonts w:ascii="Traditional Arabic" w:hint="eastAsia"/>
          <w:sz w:val="36"/>
          <w:rtl/>
        </w:rPr>
        <w:t>أي</w:t>
      </w:r>
      <w:r w:rsidRPr="00002726">
        <w:rPr>
          <w:rFonts w:ascii="Traditional Arabic"/>
          <w:sz w:val="36"/>
          <w:rtl/>
        </w:rPr>
        <w:t xml:space="preserve"> </w:t>
      </w:r>
      <w:r w:rsidRPr="00002726">
        <w:rPr>
          <w:rFonts w:ascii="Traditional Arabic" w:hint="eastAsia"/>
          <w:sz w:val="36"/>
          <w:rtl/>
        </w:rPr>
        <w:t>نريه</w:t>
      </w:r>
      <w:r w:rsidRPr="00002726">
        <w:rPr>
          <w:rFonts w:ascii="Traditional Arabic"/>
          <w:sz w:val="36"/>
          <w:rtl/>
        </w:rPr>
        <w:t xml:space="preserve"> </w:t>
      </w:r>
      <w:r w:rsidRPr="00002726">
        <w:rPr>
          <w:rFonts w:ascii="Traditional Arabic" w:hint="eastAsia"/>
          <w:sz w:val="36"/>
          <w:rtl/>
        </w:rPr>
        <w:t>ذلك</w:t>
      </w:r>
      <w:r w:rsidRPr="00002726">
        <w:rPr>
          <w:rFonts w:ascii="Traditional Arabic"/>
          <w:sz w:val="36"/>
          <w:rtl/>
        </w:rPr>
        <w:t xml:space="preserve"> </w:t>
      </w:r>
      <w:r w:rsidRPr="00002726">
        <w:rPr>
          <w:rFonts w:ascii="Traditional Arabic" w:hint="eastAsia"/>
          <w:sz w:val="36"/>
          <w:rtl/>
        </w:rPr>
        <w:t>ليكون</w:t>
      </w:r>
      <w:r w:rsidRPr="00002726">
        <w:rPr>
          <w:rFonts w:ascii="Traditional Arabic"/>
          <w:sz w:val="36"/>
          <w:rtl/>
        </w:rPr>
        <w:t xml:space="preserve"> </w:t>
      </w:r>
      <w:r w:rsidRPr="00002726">
        <w:rPr>
          <w:rFonts w:ascii="Traditional Arabic" w:hint="eastAsia"/>
          <w:sz w:val="36"/>
          <w:rtl/>
        </w:rPr>
        <w:t>عالما</w:t>
      </w:r>
      <w:r>
        <w:rPr>
          <w:rFonts w:ascii="Traditional Arabic" w:hint="cs"/>
          <w:sz w:val="36"/>
          <w:rtl/>
        </w:rPr>
        <w:t>ً</w:t>
      </w:r>
      <w:r w:rsidRPr="00002726">
        <w:rPr>
          <w:rFonts w:ascii="Traditional Arabic"/>
          <w:sz w:val="36"/>
          <w:rtl/>
        </w:rPr>
        <w:t xml:space="preserve"> </w:t>
      </w:r>
      <w:r w:rsidRPr="00002726">
        <w:rPr>
          <w:rFonts w:ascii="Traditional Arabic" w:hint="eastAsia"/>
          <w:sz w:val="36"/>
          <w:rtl/>
        </w:rPr>
        <w:t>وموقنا</w:t>
      </w:r>
      <w:r>
        <w:rPr>
          <w:rFonts w:ascii="Traditional Arabic" w:hint="cs"/>
          <w:sz w:val="36"/>
          <w:rtl/>
        </w:rPr>
        <w:t>ً</w:t>
      </w:r>
      <w:r w:rsidRPr="00002726">
        <w:rPr>
          <w:rFonts w:ascii="Traditional Arabic" w:hint="cs"/>
          <w:sz w:val="36"/>
          <w:rtl/>
        </w:rPr>
        <w:t>"</w:t>
      </w:r>
      <w:r w:rsidRPr="00002726">
        <w:rPr>
          <w:rFonts w:ascii="Traditional Arabic" w:hint="cs"/>
          <w:sz w:val="36"/>
          <w:vertAlign w:val="superscript"/>
          <w:rtl/>
        </w:rPr>
        <w:t>(</w:t>
      </w:r>
      <w:r w:rsidRPr="00002726">
        <w:rPr>
          <w:rStyle w:val="FootnoteReference"/>
          <w:rFonts w:ascii="Traditional Arabic"/>
          <w:sz w:val="36"/>
          <w:rtl/>
        </w:rPr>
        <w:footnoteReference w:id="592"/>
      </w:r>
      <w:r w:rsidRPr="00002726">
        <w:rPr>
          <w:rFonts w:ascii="Traditional Arabic" w:hint="cs"/>
          <w:sz w:val="36"/>
          <w:vertAlign w:val="superscript"/>
          <w:rtl/>
        </w:rPr>
        <w:t>)</w:t>
      </w:r>
      <w:r w:rsidRPr="00002726">
        <w:rPr>
          <w:rFonts w:ascii="Traditional Arabic"/>
          <w:sz w:val="36"/>
          <w:rtl/>
        </w:rPr>
        <w:t>.</w:t>
      </w:r>
    </w:p>
    <w:p w:rsidR="006C7D91" w:rsidRPr="00002726" w:rsidRDefault="006C7D91" w:rsidP="006C7D91">
      <w:pPr>
        <w:widowControl w:val="0"/>
        <w:autoSpaceDE w:val="0"/>
        <w:autoSpaceDN w:val="0"/>
        <w:adjustRightInd w:val="0"/>
        <w:ind w:firstLine="567"/>
        <w:jc w:val="both"/>
        <w:rPr>
          <w:rFonts w:ascii="Traditional Arabic"/>
          <w:sz w:val="36"/>
          <w:rtl/>
        </w:rPr>
      </w:pPr>
      <w:r w:rsidRPr="00002726">
        <w:rPr>
          <w:rFonts w:ascii="Traditional Arabic" w:hint="cs"/>
          <w:sz w:val="36"/>
          <w:rtl/>
        </w:rPr>
        <w:t>ثم ذ</w:t>
      </w:r>
      <w:r>
        <w:rPr>
          <w:rFonts w:ascii="Traditional Arabic" w:hint="cs"/>
          <w:sz w:val="36"/>
          <w:rtl/>
        </w:rPr>
        <w:t xml:space="preserve">كر الله </w:t>
      </w:r>
      <w:r w:rsidRPr="000D460B">
        <w:rPr>
          <w:rFonts w:ascii="Islamic_" w:hAnsi="Islamic_" w:hint="cs"/>
          <w:sz w:val="36"/>
        </w:rPr>
        <w:t>k</w:t>
      </w:r>
      <w:r>
        <w:rPr>
          <w:rFonts w:ascii="Traditional Arabic" w:hint="cs"/>
          <w:sz w:val="36"/>
          <w:rtl/>
        </w:rPr>
        <w:t xml:space="preserve"> قول إبراهيم </w:t>
      </w:r>
      <w:r w:rsidRPr="007E3F11">
        <w:rPr>
          <w:rFonts w:ascii="Islamic_" w:eastAsia="MS Mincho" w:hAnsi="Islamic_"/>
          <w:sz w:val="36"/>
          <w:szCs w:val="28"/>
        </w:rPr>
        <w:t>p</w:t>
      </w:r>
      <w:r>
        <w:rPr>
          <w:rFonts w:ascii="Traditional Arabic" w:hint="cs"/>
          <w:sz w:val="36"/>
          <w:rtl/>
        </w:rPr>
        <w:t xml:space="preserve"> </w:t>
      </w:r>
      <w:r w:rsidRPr="00002726">
        <w:rPr>
          <w:rFonts w:ascii="Traditional Arabic" w:hint="cs"/>
          <w:sz w:val="36"/>
          <w:rtl/>
        </w:rPr>
        <w:t xml:space="preserve">بعد غياب القمر، وأنه تبرأ من الشرك، ووجه وجهه لله </w:t>
      </w:r>
      <w:r w:rsidRPr="000D460B">
        <w:rPr>
          <w:rFonts w:ascii="Islamic_" w:hAnsi="Islamic_" w:hint="cs"/>
          <w:sz w:val="36"/>
        </w:rPr>
        <w:t>k</w:t>
      </w:r>
      <w:r w:rsidRPr="00002726">
        <w:rPr>
          <w:rFonts w:ascii="Traditional Arabic" w:hint="cs"/>
          <w:sz w:val="36"/>
          <w:rtl/>
        </w:rPr>
        <w:t>، مخلصاً له، فقال تعالى</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137" w:hAnsi="QCF_P137" w:cs="QCF_P137"/>
          <w:sz w:val="35"/>
          <w:szCs w:val="35"/>
          <w:rtl/>
        </w:rPr>
        <w:t xml:space="preserve">ﭾ  ﭿ  ﮀ  ﮁ  ﮂ  ﮃ   ﮄﮅ  ﮆ  ﮇ  ﮈ  ﮉ  ﮊ  ﮋ  ﮌ  ﮍ  ﮎ  ﮏ      ﮐ  ﮑ  ﮒ  ﮓ  ﮔ  ﮕ  ﮖ  ﮗ  ﮘ  ﮙ    ﮚﮛ  ﮜ  ﮝ  ﮞ  ﮟ  ﮠ  ﮡ     ﮢ  ﮣ  ﮤ   ﮥ  ﮦ  ﮧ  ﮨ  ﮩ  ﮪ  ﮫ   ﮬﮭ  ﮮ  ﮯ  ﮰ  ﮱ  </w:t>
      </w:r>
      <w:r>
        <w:rPr>
          <w:rFonts w:ascii="QCF_BSML" w:hAnsi="QCF_BSML" w:cs="QCF_BSML"/>
          <w:sz w:val="35"/>
          <w:szCs w:val="35"/>
          <w:rtl/>
        </w:rPr>
        <w:t>ﮊ</w:t>
      </w:r>
      <w:r>
        <w:rPr>
          <w:rFonts w:ascii="Arial" w:hAnsi="Arial" w:cs="Arial"/>
          <w:sz w:val="18"/>
          <w:szCs w:val="18"/>
        </w:rPr>
        <w:fldChar w:fldCharType="begin"/>
      </w:r>
      <w:r>
        <w:instrText xml:space="preserve"> XE "</w:instrText>
      </w:r>
      <w:r w:rsidRPr="006D4714">
        <w:rPr>
          <w:rFonts w:ascii="QCF_BSML" w:hAnsi="QCF_BSML" w:cs="QCF_BSML"/>
          <w:sz w:val="35"/>
          <w:szCs w:val="35"/>
          <w:rtl/>
        </w:rPr>
        <w:instrText xml:space="preserve">ﮋ </w:instrText>
      </w:r>
      <w:r w:rsidRPr="006D4714">
        <w:rPr>
          <w:rFonts w:ascii="QCF_P137" w:hAnsi="QCF_P137" w:cs="QCF_P137"/>
          <w:sz w:val="35"/>
          <w:szCs w:val="35"/>
          <w:rtl/>
        </w:rPr>
        <w:instrText xml:space="preserve">ﭾ  ﭿ  ﮀ  ﮁ  ﮂ  ﮃ   ﮄﮅ  ﮆ  ﮇ  ﮈ  ﮉ  ﮊ  ﮋ  ﮌ  ﮍ  ﮎ  ﮏ      ﮐ  ﮑ  ﮒ  ﮓ  ﮔ  ﮕ  ﮖ  ﮗ  ﮘ  ﮙ    ﮚﮛ  ﮜ  ﮝ  ﮞ  ﮟ  ﮠ  ﮡ     ﮢ  ﮣ  ﮤ   ﮥ  ﮦ  ﮧ  ﮨ  ﮩ  ﮪ  ﮫ   ﮬﮭ  ﮮ  ﮯ  ﮰ  ﮱ  </w:instrText>
      </w:r>
      <w:r w:rsidRPr="006D4714">
        <w:rPr>
          <w:rFonts w:ascii="QCF_BSML" w:hAnsi="QCF_BSML" w:cs="QCF_BSML"/>
          <w:sz w:val="35"/>
          <w:szCs w:val="35"/>
          <w:rtl/>
        </w:rPr>
        <w:instrText>ﮊ</w:instrText>
      </w:r>
      <w:r w:rsidRPr="006D4714">
        <w:instrText>:</w:instrText>
      </w:r>
      <w:r w:rsidRPr="006D4714">
        <w:rPr>
          <w:szCs w:val="28"/>
          <w:rtl/>
        </w:rPr>
        <w:instrText>الأنعام: 77-78</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593"/>
      </w:r>
      <w:r w:rsidRPr="00002726">
        <w:rPr>
          <w:rFonts w:ascii="Traditional Arabic" w:hint="cs"/>
          <w:sz w:val="36"/>
          <w:vertAlign w:val="superscript"/>
          <w:rtl/>
        </w:rPr>
        <w:t>)</w:t>
      </w:r>
      <w:r w:rsidRPr="00002726">
        <w:rPr>
          <w:rFonts w:ascii="Traditional Arabic" w:hint="cs"/>
          <w:sz w:val="36"/>
          <w:rtl/>
        </w:rPr>
        <w:t>.</w:t>
      </w:r>
    </w:p>
    <w:p w:rsidR="006C7D91" w:rsidRPr="00002726" w:rsidRDefault="006C7D91" w:rsidP="006C7D91">
      <w:pPr>
        <w:widowControl w:val="0"/>
        <w:autoSpaceDE w:val="0"/>
        <w:autoSpaceDN w:val="0"/>
        <w:adjustRightInd w:val="0"/>
        <w:ind w:firstLine="567"/>
        <w:rPr>
          <w:sz w:val="36"/>
          <w:rtl/>
        </w:rPr>
      </w:pPr>
    </w:p>
    <w:p w:rsidR="006C7D91" w:rsidRPr="00002726" w:rsidRDefault="006C7D91" w:rsidP="006C7D91">
      <w:pPr>
        <w:widowControl w:val="0"/>
        <w:autoSpaceDE w:val="0"/>
        <w:autoSpaceDN w:val="0"/>
        <w:adjustRightInd w:val="0"/>
        <w:ind w:firstLine="567"/>
        <w:rPr>
          <w:sz w:val="36"/>
          <w:rtl/>
        </w:rPr>
      </w:pPr>
      <w:r w:rsidRPr="00002726">
        <w:rPr>
          <w:rFonts w:hint="cs"/>
          <w:sz w:val="36"/>
          <w:rtl/>
        </w:rPr>
        <w:t>وفي حديث الكسوف حث النبي</w:t>
      </w:r>
      <w:r>
        <w:rPr>
          <w:rFonts w:hint="cs"/>
          <w:sz w:val="36"/>
          <w:rtl/>
        </w:rPr>
        <w:t xml:space="preserve"> </w:t>
      </w:r>
      <w:r w:rsidRPr="00205140">
        <w:rPr>
          <w:rFonts w:ascii="Islamic_" w:eastAsia="MS Mincho" w:hAnsi="Islamic_" w:hint="cs"/>
          <w:sz w:val="36"/>
        </w:rPr>
        <w:t>n</w:t>
      </w:r>
      <w:r>
        <w:rPr>
          <w:rFonts w:ascii="Islamic_" w:eastAsia="MS Mincho" w:hAnsi="Islamic_" w:hint="cs"/>
          <w:b/>
          <w:bCs/>
          <w:sz w:val="36"/>
          <w:rtl/>
        </w:rPr>
        <w:t xml:space="preserve"> </w:t>
      </w:r>
      <w:r w:rsidRPr="00002726">
        <w:rPr>
          <w:rFonts w:hint="cs"/>
          <w:sz w:val="36"/>
          <w:rtl/>
        </w:rPr>
        <w:t>عند رؤية</w:t>
      </w:r>
      <w:r>
        <w:rPr>
          <w:rFonts w:hint="cs"/>
          <w:sz w:val="36"/>
          <w:rtl/>
        </w:rPr>
        <w:t xml:space="preserve"> هذه الآية إلى الإخلاص لله</w:t>
      </w:r>
      <w:r w:rsidRPr="00002726">
        <w:rPr>
          <w:rFonts w:hint="cs"/>
          <w:sz w:val="36"/>
          <w:rtl/>
        </w:rPr>
        <w:t xml:space="preserve">، حيث أمر </w:t>
      </w:r>
      <w:r w:rsidRPr="00002726">
        <w:rPr>
          <w:rFonts w:hint="cs"/>
          <w:sz w:val="36"/>
          <w:rtl/>
        </w:rPr>
        <w:lastRenderedPageBreak/>
        <w:t>بالمبادرة بالعبادة لله تعالى</w:t>
      </w:r>
      <w:r w:rsidRPr="00002726">
        <w:rPr>
          <w:rFonts w:hint="cs"/>
          <w:sz w:val="36"/>
          <w:vertAlign w:val="superscript"/>
          <w:rtl/>
        </w:rPr>
        <w:t>(</w:t>
      </w:r>
      <w:r w:rsidRPr="00002726">
        <w:rPr>
          <w:rStyle w:val="FootnoteReference"/>
          <w:sz w:val="36"/>
          <w:rtl/>
        </w:rPr>
        <w:footnoteReference w:id="594"/>
      </w:r>
      <w:r w:rsidRPr="00002726">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66" w:name="_Toc84671942"/>
      <w:bookmarkStart w:id="267" w:name="_Toc521973061"/>
      <w:r>
        <w:rPr>
          <w:rFonts w:hint="cs"/>
          <w:b/>
          <w:bCs/>
          <w:sz w:val="36"/>
          <w:rtl/>
        </w:rPr>
        <w:t>2-</w:t>
      </w:r>
      <w:r w:rsidRPr="00002726">
        <w:rPr>
          <w:rFonts w:hint="cs"/>
          <w:b/>
          <w:bCs/>
          <w:sz w:val="36"/>
          <w:rtl/>
        </w:rPr>
        <w:t xml:space="preserve"> القسم</w:t>
      </w:r>
      <w:r w:rsidR="00A83B02">
        <w:rPr>
          <w:rFonts w:hint="cs"/>
          <w:b/>
          <w:bCs/>
          <w:sz w:val="36"/>
          <w:rtl/>
        </w:rPr>
        <w:t>:</w:t>
      </w:r>
      <w:bookmarkEnd w:id="266"/>
      <w:r w:rsidR="00A83B02">
        <w:rPr>
          <w:rFonts w:hint="cs"/>
          <w:b/>
          <w:bCs/>
          <w:sz w:val="36"/>
          <w:rtl/>
        </w:rPr>
        <w:t xml:space="preserve"> </w:t>
      </w:r>
      <w:bookmarkEnd w:id="267"/>
    </w:p>
    <w:p w:rsidR="006C7D91" w:rsidRPr="00002726" w:rsidRDefault="006C7D91" w:rsidP="00FD643B">
      <w:pPr>
        <w:widowControl w:val="0"/>
        <w:autoSpaceDE w:val="0"/>
        <w:autoSpaceDN w:val="0"/>
        <w:adjustRightInd w:val="0"/>
        <w:ind w:firstLine="567"/>
        <w:rPr>
          <w:rFonts w:ascii="Traditional Arabic" w:hAnsi="Traditional Arabic"/>
          <w:sz w:val="36"/>
          <w:rtl/>
        </w:rPr>
      </w:pPr>
      <w:r w:rsidRPr="00002726">
        <w:rPr>
          <w:rFonts w:hint="cs"/>
          <w:sz w:val="36"/>
          <w:rtl/>
        </w:rPr>
        <w:t xml:space="preserve">سبق في </w:t>
      </w:r>
      <w:r>
        <w:rPr>
          <w:rFonts w:hint="cs"/>
          <w:sz w:val="36"/>
          <w:rtl/>
        </w:rPr>
        <w:t>المبحث السابق</w:t>
      </w:r>
      <w:r w:rsidR="00FD643B">
        <w:rPr>
          <w:rFonts w:hint="cs"/>
          <w:sz w:val="36"/>
          <w:rtl/>
        </w:rPr>
        <w:t>:</w:t>
      </w:r>
      <w:r>
        <w:rPr>
          <w:rFonts w:hint="cs"/>
          <w:sz w:val="36"/>
          <w:rtl/>
        </w:rPr>
        <w:t xml:space="preserve"> </w:t>
      </w:r>
      <w:r w:rsidR="00423040">
        <w:rPr>
          <w:rFonts w:hint="cs"/>
          <w:sz w:val="36"/>
          <w:rtl/>
        </w:rPr>
        <w:t xml:space="preserve">الشمس </w:t>
      </w:r>
      <w:r>
        <w:rPr>
          <w:rFonts w:hint="cs"/>
          <w:sz w:val="36"/>
          <w:rtl/>
        </w:rPr>
        <w:t>إقسام الله بها</w:t>
      </w:r>
      <w:r w:rsidRPr="00002726">
        <w:rPr>
          <w:rFonts w:hint="cs"/>
          <w:sz w:val="36"/>
          <w:rtl/>
        </w:rPr>
        <w:t>، وحيث قرن القمر بالشمس، فإنه ذكر معها في الآيات المقسم بها، 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595" w:hAnsi="QCF_P595" w:cs="QCF_P595"/>
          <w:sz w:val="35"/>
          <w:szCs w:val="35"/>
          <w:rtl/>
        </w:rPr>
        <w:t xml:space="preserve">ﭑ  ﭒ  ﭓ  ﭔ  ﭕ  ﭖ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4C6166">
        <w:rPr>
          <w:rFonts w:ascii="QCF_BSML" w:hAnsi="QCF_BSML" w:cs="QCF_BSML"/>
          <w:sz w:val="35"/>
          <w:szCs w:val="35"/>
          <w:rtl/>
        </w:rPr>
        <w:instrText xml:space="preserve">ﮋ </w:instrText>
      </w:r>
      <w:r w:rsidRPr="004C6166">
        <w:rPr>
          <w:rFonts w:ascii="QCF_P595" w:hAnsi="QCF_P595" w:cs="QCF_P595"/>
          <w:sz w:val="35"/>
          <w:szCs w:val="35"/>
          <w:rtl/>
        </w:rPr>
        <w:instrText xml:space="preserve">ﭑ  ﭒ  ﭓ  ﭔ  ﭕ  ﭖ    </w:instrText>
      </w:r>
      <w:r w:rsidRPr="004C6166">
        <w:rPr>
          <w:rFonts w:ascii="QCF_BSML" w:hAnsi="QCF_BSML" w:cs="QCF_BSML"/>
          <w:sz w:val="35"/>
          <w:szCs w:val="35"/>
          <w:rtl/>
        </w:rPr>
        <w:instrText>ﮊ</w:instrText>
      </w:r>
      <w:r w:rsidRPr="004C6166">
        <w:instrText>:</w:instrText>
      </w:r>
      <w:r w:rsidRPr="004C6166">
        <w:rPr>
          <w:szCs w:val="28"/>
          <w:rtl/>
        </w:rPr>
        <w:instrText>الشمس: 1-2</w:instrText>
      </w:r>
      <w:r>
        <w:instrText xml:space="preserve">" </w:instrText>
      </w:r>
      <w:r>
        <w:rPr>
          <w:rFonts w:ascii="Traditional Arabic" w:hAnsi="Traditional Arabic"/>
          <w:sz w:val="36"/>
          <w:vertAlign w:val="superscript"/>
          <w:rtl/>
        </w:rPr>
        <w:fldChar w:fldCharType="end"/>
      </w:r>
      <w:r w:rsidRPr="00002726">
        <w:rPr>
          <w:rFonts w:ascii="Traditional Arabic" w:hAnsi="Traditional Arabic" w:hint="cs"/>
          <w:sz w:val="36"/>
          <w:vertAlign w:val="superscript"/>
          <w:rtl/>
        </w:rPr>
        <w:t>(</w:t>
      </w:r>
      <w:r w:rsidRPr="00002726">
        <w:rPr>
          <w:rStyle w:val="FootnoteReference"/>
          <w:rFonts w:ascii="Traditional Arabic" w:hAnsi="Traditional Arabic"/>
          <w:sz w:val="36"/>
          <w:rtl/>
        </w:rPr>
        <w:footnoteReference w:id="595"/>
      </w:r>
      <w:r w:rsidRPr="00002726">
        <w:rPr>
          <w:rFonts w:ascii="Traditional Arabic" w:hAnsi="Traditional Arabic" w:hint="cs"/>
          <w:sz w:val="36"/>
          <w:vertAlign w:val="superscript"/>
          <w:rtl/>
        </w:rPr>
        <w:t>)</w:t>
      </w:r>
      <w:r w:rsidRPr="00002726">
        <w:rPr>
          <w:rFonts w:ascii="Traditional Arabic" w:hAnsi="Traditional Arabic" w:hint="cs"/>
          <w:sz w:val="36"/>
          <w:rtl/>
        </w:rPr>
        <w:t>.</w:t>
      </w:r>
    </w:p>
    <w:p w:rsidR="006C7D91" w:rsidRPr="00002726" w:rsidRDefault="006C7D91" w:rsidP="006C7D91">
      <w:pPr>
        <w:widowControl w:val="0"/>
        <w:autoSpaceDE w:val="0"/>
        <w:autoSpaceDN w:val="0"/>
        <w:adjustRightInd w:val="0"/>
        <w:ind w:firstLine="567"/>
        <w:rPr>
          <w:rFonts w:ascii="Traditional Arabic" w:hAnsi="Traditional Arabic"/>
          <w:sz w:val="36"/>
          <w:rtl/>
        </w:rPr>
      </w:pPr>
      <w:r w:rsidRPr="00002726">
        <w:rPr>
          <w:rFonts w:hint="cs"/>
          <w:sz w:val="36"/>
          <w:rtl/>
        </w:rPr>
        <w:t xml:space="preserve">كما </w:t>
      </w:r>
      <w:r w:rsidRPr="00002726">
        <w:rPr>
          <w:sz w:val="36"/>
          <w:rtl/>
        </w:rPr>
        <w:t xml:space="preserve">أقسم تعالى بالقمر، وبالليل وقت إدباره، والنهار وقت إسفاره، </w:t>
      </w:r>
      <w:r w:rsidRPr="00002726">
        <w:rPr>
          <w:rFonts w:hint="cs"/>
          <w:sz w:val="36"/>
          <w:rtl/>
        </w:rPr>
        <w:t xml:space="preserve">على </w:t>
      </w:r>
      <w:r w:rsidRPr="00002726">
        <w:rPr>
          <w:rFonts w:ascii="Traditional Arabic" w:hint="eastAsia"/>
          <w:sz w:val="36"/>
          <w:rtl/>
        </w:rPr>
        <w:t>أن</w:t>
      </w:r>
      <w:r w:rsidRPr="00002726">
        <w:rPr>
          <w:rFonts w:ascii="Traditional Arabic"/>
          <w:sz w:val="36"/>
          <w:rtl/>
        </w:rPr>
        <w:t xml:space="preserve"> </w:t>
      </w:r>
      <w:r w:rsidRPr="00002726">
        <w:rPr>
          <w:rFonts w:ascii="Traditional Arabic" w:hint="eastAsia"/>
          <w:sz w:val="36"/>
          <w:rtl/>
        </w:rPr>
        <w:t>سقر</w:t>
      </w:r>
      <w:r>
        <w:rPr>
          <w:rFonts w:ascii="Traditional Arabic" w:hint="cs"/>
          <w:sz w:val="36"/>
          <w:rtl/>
        </w:rPr>
        <w:t xml:space="preserve"> </w:t>
      </w:r>
      <w:r>
        <w:rPr>
          <w:rFonts w:ascii="Traditional Arabic" w:hint="cs"/>
          <w:sz w:val="36"/>
          <w:rtl/>
        </w:rPr>
        <w:br/>
      </w:r>
      <w:r>
        <w:rPr>
          <w:rFonts w:ascii="Traditional Arabic"/>
          <w:sz w:val="36"/>
          <w:rtl/>
        </w:rPr>
        <w:t>–</w:t>
      </w:r>
      <w:r>
        <w:rPr>
          <w:rFonts w:ascii="Traditional Arabic" w:hint="cs"/>
          <w:sz w:val="36"/>
          <w:rtl/>
        </w:rPr>
        <w:t>جهنم-</w:t>
      </w:r>
      <w:r w:rsidRPr="00002726">
        <w:rPr>
          <w:rFonts w:ascii="Traditional Arabic"/>
          <w:sz w:val="36"/>
          <w:rtl/>
        </w:rPr>
        <w:t xml:space="preserve"> </w:t>
      </w:r>
      <w:r w:rsidRPr="00002726">
        <w:rPr>
          <w:rFonts w:ascii="Traditional Arabic" w:hint="eastAsia"/>
          <w:sz w:val="36"/>
          <w:rtl/>
        </w:rPr>
        <w:t>إحدى</w:t>
      </w:r>
      <w:r w:rsidRPr="00002726">
        <w:rPr>
          <w:rFonts w:ascii="Traditional Arabic"/>
          <w:sz w:val="36"/>
          <w:rtl/>
        </w:rPr>
        <w:t xml:space="preserve"> </w:t>
      </w:r>
      <w:r w:rsidRPr="00002726">
        <w:rPr>
          <w:rFonts w:ascii="Traditional Arabic" w:hint="eastAsia"/>
          <w:sz w:val="36"/>
          <w:rtl/>
        </w:rPr>
        <w:t>الأمور</w:t>
      </w:r>
      <w:r w:rsidRPr="00002726">
        <w:rPr>
          <w:rFonts w:ascii="Traditional Arabic"/>
          <w:sz w:val="36"/>
          <w:rtl/>
        </w:rPr>
        <w:t xml:space="preserve"> </w:t>
      </w:r>
      <w:r w:rsidRPr="00002726">
        <w:rPr>
          <w:rFonts w:ascii="Traditional Arabic" w:hint="eastAsia"/>
          <w:sz w:val="36"/>
          <w:rtl/>
        </w:rPr>
        <w:t>العظام</w:t>
      </w:r>
      <w:r w:rsidRPr="00002726">
        <w:rPr>
          <w:rFonts w:hint="cs"/>
          <w:sz w:val="36"/>
          <w:rtl/>
        </w:rPr>
        <w:t>،</w:t>
      </w:r>
      <w:r w:rsidRPr="00002726">
        <w:rPr>
          <w:sz w:val="36"/>
          <w:rtl/>
        </w:rPr>
        <w:t xml:space="preserve"> لاشتمال </w:t>
      </w:r>
      <w:r w:rsidRPr="00002726">
        <w:rPr>
          <w:rFonts w:hint="cs"/>
          <w:sz w:val="36"/>
          <w:rtl/>
        </w:rPr>
        <w:t xml:space="preserve">هذه </w:t>
      </w:r>
      <w:r w:rsidRPr="00002726">
        <w:rPr>
          <w:sz w:val="36"/>
          <w:rtl/>
        </w:rPr>
        <w:t>المذكورات على آيات الله العظيمة، الدالة على كمال قدرة الله وحكمته، وسعة س</w:t>
      </w:r>
      <w:r w:rsidRPr="00002726">
        <w:rPr>
          <w:rFonts w:hint="cs"/>
          <w:sz w:val="36"/>
          <w:rtl/>
        </w:rPr>
        <w:t>ل</w:t>
      </w:r>
      <w:r w:rsidRPr="00002726">
        <w:rPr>
          <w:sz w:val="36"/>
          <w:rtl/>
        </w:rPr>
        <w:t>طانه، وعموم رحمته، وإحاطة علمه</w:t>
      </w:r>
      <w:r w:rsidRPr="00002726">
        <w:rPr>
          <w:rFonts w:hint="cs"/>
          <w:sz w:val="36"/>
          <w:vertAlign w:val="superscript"/>
          <w:rtl/>
        </w:rPr>
        <w:t>(</w:t>
      </w:r>
      <w:r w:rsidRPr="00002726">
        <w:rPr>
          <w:rStyle w:val="FootnoteReference"/>
          <w:sz w:val="36"/>
          <w:rtl/>
        </w:rPr>
        <w:footnoteReference w:id="596"/>
      </w:r>
      <w:r w:rsidRPr="00002726">
        <w:rPr>
          <w:rFonts w:hint="cs"/>
          <w:sz w:val="36"/>
          <w:vertAlign w:val="superscript"/>
          <w:rtl/>
        </w:rPr>
        <w:t>)</w:t>
      </w:r>
      <w:r w:rsidRPr="00002726">
        <w:rPr>
          <w:rFonts w:hint="cs"/>
          <w:sz w:val="36"/>
          <w:rtl/>
        </w:rPr>
        <w:t>، فقال تعالى</w:t>
      </w:r>
      <w:r w:rsidR="00A83B02">
        <w:rPr>
          <w:rFonts w:hint="cs"/>
          <w:sz w:val="36"/>
          <w:rtl/>
        </w:rPr>
        <w:t xml:space="preserve">: </w:t>
      </w:r>
      <w:r>
        <w:rPr>
          <w:rFonts w:ascii="QCF_BSML" w:hAnsi="QCF_BSML" w:cs="QCF_BSML"/>
          <w:sz w:val="35"/>
          <w:szCs w:val="35"/>
          <w:rtl/>
        </w:rPr>
        <w:t>ﮋ</w:t>
      </w:r>
      <w:r w:rsidRPr="00002726">
        <w:rPr>
          <w:rFonts w:ascii="QCF_P576" w:hAnsi="QCF_P576" w:cs="QCF_P576"/>
          <w:sz w:val="35"/>
          <w:szCs w:val="35"/>
          <w:rtl/>
        </w:rPr>
        <w:t xml:space="preserve">ﯫ   ﯬ      ﯭ  ﯮ  ﯯ  ﯰ        ﯱ  ﯲ  ﯳ  ﯴ     ﯵ  ﯶ  ﯷ    ﯸ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1B3EBB">
        <w:rPr>
          <w:rFonts w:ascii="QCF_BSML" w:hAnsi="QCF_BSML" w:cs="QCF_BSML"/>
          <w:sz w:val="35"/>
          <w:szCs w:val="35"/>
          <w:rtl/>
        </w:rPr>
        <w:instrText>ﮋ</w:instrText>
      </w:r>
      <w:r w:rsidRPr="001B3EBB">
        <w:rPr>
          <w:rFonts w:ascii="QCF_P576" w:hAnsi="QCF_P576" w:cs="QCF_P576"/>
          <w:sz w:val="35"/>
          <w:szCs w:val="35"/>
          <w:rtl/>
        </w:rPr>
        <w:instrText xml:space="preserve">ﯫ   ﯬ      ﯭ  ﯮ  ﯯ  ﯰ        ﯱ  ﯲ  ﯳ  ﯴ     ﯵ  ﯶ  ﯷ    ﯸ         </w:instrText>
      </w:r>
      <w:r w:rsidRPr="001B3EBB">
        <w:rPr>
          <w:rFonts w:ascii="QCF_BSML" w:hAnsi="QCF_BSML" w:cs="QCF_BSML"/>
          <w:sz w:val="35"/>
          <w:szCs w:val="35"/>
          <w:rtl/>
        </w:rPr>
        <w:instrText>ﮊ</w:instrText>
      </w:r>
      <w:r w:rsidRPr="001B3EBB">
        <w:instrText>:</w:instrText>
      </w:r>
      <w:r w:rsidRPr="001B3EBB">
        <w:rPr>
          <w:szCs w:val="28"/>
          <w:rtl/>
        </w:rPr>
        <w:instrText>المدثر: 32-35</w:instrText>
      </w:r>
      <w:r>
        <w:instrText xml:space="preserve">" </w:instrText>
      </w:r>
      <w:r>
        <w:rPr>
          <w:rFonts w:ascii="Traditional Arabic" w:hAnsi="Traditional Arabic"/>
          <w:sz w:val="36"/>
          <w:vertAlign w:val="superscript"/>
          <w:rtl/>
        </w:rPr>
        <w:fldChar w:fldCharType="end"/>
      </w:r>
      <w:r w:rsidRPr="00002726">
        <w:rPr>
          <w:rFonts w:ascii="Traditional Arabic" w:hAnsi="Traditional Arabic" w:hint="cs"/>
          <w:sz w:val="36"/>
          <w:vertAlign w:val="superscript"/>
          <w:rtl/>
        </w:rPr>
        <w:t>(</w:t>
      </w:r>
      <w:r w:rsidRPr="00002726">
        <w:rPr>
          <w:rStyle w:val="FootnoteReference"/>
          <w:rFonts w:ascii="Traditional Arabic" w:hAnsi="Traditional Arabic"/>
          <w:sz w:val="36"/>
          <w:rtl/>
        </w:rPr>
        <w:footnoteReference w:id="597"/>
      </w:r>
      <w:r w:rsidRPr="00002726">
        <w:rPr>
          <w:rFonts w:ascii="Traditional Arabic" w:hAnsi="Traditional Arabic" w:hint="cs"/>
          <w:sz w:val="36"/>
          <w:vertAlign w:val="superscript"/>
          <w:rtl/>
        </w:rPr>
        <w:t>)</w:t>
      </w:r>
      <w:r w:rsidRPr="00002726">
        <w:rPr>
          <w:rFonts w:ascii="Traditional Arabic" w:hAnsi="Traditional Arabic" w:hint="cs"/>
          <w:sz w:val="36"/>
          <w:rtl/>
        </w:rPr>
        <w:t>.</w:t>
      </w:r>
    </w:p>
    <w:p w:rsidR="006C7D91" w:rsidRPr="00622521" w:rsidRDefault="006C7D91" w:rsidP="006C7D91">
      <w:pPr>
        <w:widowControl w:val="0"/>
        <w:autoSpaceDE w:val="0"/>
        <w:autoSpaceDN w:val="0"/>
        <w:adjustRightInd w:val="0"/>
        <w:ind w:firstLine="567"/>
        <w:rPr>
          <w:b/>
          <w:bCs/>
          <w:szCs w:val="28"/>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68" w:name="_Toc84671943"/>
      <w:bookmarkStart w:id="269" w:name="_Toc521973062"/>
      <w:r>
        <w:rPr>
          <w:rFonts w:hint="cs"/>
          <w:b/>
          <w:bCs/>
          <w:sz w:val="36"/>
          <w:rtl/>
        </w:rPr>
        <w:t>3-</w:t>
      </w:r>
      <w:r w:rsidRPr="00002726">
        <w:rPr>
          <w:rFonts w:hint="cs"/>
          <w:b/>
          <w:bCs/>
          <w:sz w:val="36"/>
          <w:rtl/>
        </w:rPr>
        <w:t xml:space="preserve"> التوسل</w:t>
      </w:r>
      <w:r w:rsidR="00A83B02">
        <w:rPr>
          <w:rFonts w:hint="cs"/>
          <w:b/>
          <w:bCs/>
          <w:sz w:val="36"/>
          <w:rtl/>
        </w:rPr>
        <w:t>:</w:t>
      </w:r>
      <w:bookmarkEnd w:id="268"/>
      <w:r w:rsidR="00A83B02">
        <w:rPr>
          <w:rFonts w:hint="cs"/>
          <w:b/>
          <w:bCs/>
          <w:sz w:val="36"/>
          <w:rtl/>
        </w:rPr>
        <w:t xml:space="preserve"> </w:t>
      </w:r>
      <w:bookmarkEnd w:id="269"/>
    </w:p>
    <w:p w:rsidR="006C7D91" w:rsidRPr="00205140" w:rsidRDefault="006C7D91" w:rsidP="00FD643B">
      <w:pPr>
        <w:widowControl w:val="0"/>
        <w:autoSpaceDE w:val="0"/>
        <w:autoSpaceDN w:val="0"/>
        <w:adjustRightInd w:val="0"/>
        <w:ind w:firstLine="567"/>
        <w:rPr>
          <w:sz w:val="36"/>
          <w:rtl/>
        </w:rPr>
      </w:pPr>
      <w:r w:rsidRPr="00205140">
        <w:rPr>
          <w:rFonts w:hint="cs"/>
          <w:sz w:val="36"/>
          <w:rtl/>
        </w:rPr>
        <w:t>سبق في المبحث السابق</w:t>
      </w:r>
      <w:r w:rsidR="00A83B02" w:rsidRPr="00205140">
        <w:rPr>
          <w:rFonts w:hint="cs"/>
          <w:sz w:val="36"/>
          <w:rtl/>
        </w:rPr>
        <w:t xml:space="preserve">: </w:t>
      </w:r>
      <w:r w:rsidRPr="00205140">
        <w:rPr>
          <w:rFonts w:hint="cs"/>
          <w:sz w:val="36"/>
          <w:rtl/>
        </w:rPr>
        <w:t xml:space="preserve">الشمس بيان أن من دعاء النبي </w:t>
      </w:r>
      <w:r w:rsidRPr="00205140">
        <w:rPr>
          <w:rFonts w:ascii="Islamic_" w:eastAsia="MS Mincho" w:hAnsi="Islamic_" w:hint="cs"/>
          <w:sz w:val="36"/>
        </w:rPr>
        <w:t>n</w:t>
      </w:r>
      <w:r w:rsidR="00A83B02" w:rsidRPr="00205140">
        <w:rPr>
          <w:rFonts w:ascii="Islamic_" w:eastAsia="MS Mincho" w:hAnsi="Islamic_" w:hint="cs"/>
          <w:sz w:val="36"/>
          <w:rtl/>
        </w:rPr>
        <w:t xml:space="preserve">: </w:t>
      </w:r>
      <w:r w:rsidRPr="00205140">
        <w:rPr>
          <w:rFonts w:ascii="Traditional Arabic"/>
          <w:sz w:val="36"/>
          <w:rtl/>
        </w:rPr>
        <w:t>«</w:t>
      </w:r>
      <w:r w:rsidRPr="00205140">
        <w:rPr>
          <w:sz w:val="36"/>
          <w:rtl/>
        </w:rPr>
        <w:t>اللهم فالق الإصباح</w:t>
      </w:r>
      <w:r w:rsidRPr="00205140">
        <w:rPr>
          <w:rFonts w:hint="cs"/>
          <w:sz w:val="36"/>
          <w:rtl/>
        </w:rPr>
        <w:t>،</w:t>
      </w:r>
      <w:r w:rsidRPr="00205140">
        <w:rPr>
          <w:sz w:val="36"/>
          <w:rtl/>
        </w:rPr>
        <w:t xml:space="preserve"> وجاعل الليل سكنا</w:t>
      </w:r>
      <w:r w:rsidRPr="00205140">
        <w:rPr>
          <w:rFonts w:hint="cs"/>
          <w:sz w:val="36"/>
          <w:rtl/>
        </w:rPr>
        <w:t>،</w:t>
      </w:r>
      <w:r w:rsidRPr="00205140">
        <w:rPr>
          <w:sz w:val="36"/>
          <w:rtl/>
        </w:rPr>
        <w:t xml:space="preserve"> والشمس والقمر حسبانا</w:t>
      </w:r>
      <w:r w:rsidRPr="00205140">
        <w:rPr>
          <w:rFonts w:hint="cs"/>
          <w:sz w:val="36"/>
          <w:rtl/>
        </w:rPr>
        <w:t>،</w:t>
      </w:r>
      <w:r w:rsidRPr="00205140">
        <w:rPr>
          <w:sz w:val="36"/>
          <w:rtl/>
        </w:rPr>
        <w:t xml:space="preserve"> اقض عني الدين</w:t>
      </w:r>
      <w:r w:rsidRPr="00205140">
        <w:rPr>
          <w:rFonts w:hint="cs"/>
          <w:sz w:val="36"/>
          <w:rtl/>
        </w:rPr>
        <w:t>،</w:t>
      </w:r>
      <w:r w:rsidRPr="00205140">
        <w:rPr>
          <w:sz w:val="36"/>
          <w:rtl/>
        </w:rPr>
        <w:t xml:space="preserve"> وأغنني من الفقر</w:t>
      </w:r>
      <w:r w:rsidRPr="00205140">
        <w:rPr>
          <w:rFonts w:hint="cs"/>
          <w:sz w:val="36"/>
          <w:rtl/>
        </w:rPr>
        <w:t>،</w:t>
      </w:r>
      <w:r w:rsidRPr="00205140">
        <w:rPr>
          <w:sz w:val="36"/>
          <w:rtl/>
        </w:rPr>
        <w:t xml:space="preserve"> وأمتعني بسمعي وبصري وقوتي في سبيلك</w:t>
      </w:r>
      <w:r w:rsidRPr="00205140">
        <w:rPr>
          <w:rFonts w:ascii="Traditional Arabic"/>
          <w:sz w:val="36"/>
          <w:rtl/>
        </w:rPr>
        <w:fldChar w:fldCharType="begin"/>
      </w:r>
      <w:r w:rsidRPr="00205140">
        <w:instrText xml:space="preserve"> XE "</w:instrText>
      </w:r>
      <w:r w:rsidRPr="00205140">
        <w:rPr>
          <w:sz w:val="36"/>
          <w:rtl/>
        </w:rPr>
        <w:instrText>اللهم فالق الإصباح</w:instrText>
      </w:r>
      <w:r w:rsidRPr="00205140">
        <w:rPr>
          <w:rFonts w:hint="cs"/>
          <w:sz w:val="36"/>
          <w:rtl/>
        </w:rPr>
        <w:instrText>،</w:instrText>
      </w:r>
      <w:r w:rsidRPr="00205140">
        <w:rPr>
          <w:sz w:val="36"/>
          <w:rtl/>
        </w:rPr>
        <w:instrText xml:space="preserve"> وجاعل الليل سكنا</w:instrText>
      </w:r>
      <w:r w:rsidRPr="00205140">
        <w:rPr>
          <w:rFonts w:hint="cs"/>
          <w:sz w:val="36"/>
          <w:rtl/>
        </w:rPr>
        <w:instrText>،</w:instrText>
      </w:r>
      <w:r w:rsidRPr="00205140">
        <w:rPr>
          <w:sz w:val="36"/>
          <w:rtl/>
        </w:rPr>
        <w:instrText xml:space="preserve"> والشمس والقمر حسبانا</w:instrText>
      </w:r>
      <w:r w:rsidRPr="00205140">
        <w:rPr>
          <w:rFonts w:hint="cs"/>
          <w:sz w:val="36"/>
          <w:rtl/>
        </w:rPr>
        <w:instrText>،</w:instrText>
      </w:r>
      <w:r w:rsidRPr="00205140">
        <w:rPr>
          <w:sz w:val="36"/>
          <w:rtl/>
        </w:rPr>
        <w:instrText xml:space="preserve"> اقض عني الدين</w:instrText>
      </w:r>
      <w:r w:rsidRPr="00205140">
        <w:rPr>
          <w:rFonts w:hint="cs"/>
          <w:sz w:val="36"/>
          <w:rtl/>
        </w:rPr>
        <w:instrText>،</w:instrText>
      </w:r>
      <w:r w:rsidRPr="00205140">
        <w:rPr>
          <w:sz w:val="36"/>
          <w:rtl/>
        </w:rPr>
        <w:instrText xml:space="preserve"> وأغنني من الفقر</w:instrText>
      </w:r>
      <w:r w:rsidRPr="00205140">
        <w:rPr>
          <w:rFonts w:hint="cs"/>
          <w:sz w:val="36"/>
          <w:rtl/>
        </w:rPr>
        <w:instrText>،</w:instrText>
      </w:r>
      <w:r w:rsidRPr="00205140">
        <w:rPr>
          <w:sz w:val="36"/>
          <w:rtl/>
        </w:rPr>
        <w:instrText xml:space="preserve"> وأمتعني بسمعي وبصري وقوتي في سبيلك</w:instrText>
      </w:r>
      <w:r w:rsidRPr="00205140">
        <w:instrText xml:space="preserve">" </w:instrText>
      </w:r>
      <w:r w:rsidRPr="00205140">
        <w:rPr>
          <w:rFonts w:ascii="Traditional Arabic"/>
          <w:sz w:val="36"/>
          <w:rtl/>
        </w:rPr>
        <w:fldChar w:fldCharType="end"/>
      </w:r>
      <w:r w:rsidRPr="00205140">
        <w:rPr>
          <w:rFonts w:ascii="Traditional Arabic"/>
          <w:sz w:val="36"/>
          <w:rtl/>
        </w:rPr>
        <w:t>»</w:t>
      </w:r>
      <w:r w:rsidR="00E6076E" w:rsidRPr="00D019AB">
        <w:rPr>
          <w:rFonts w:hint="cs"/>
          <w:sz w:val="36"/>
          <w:vertAlign w:val="superscript"/>
          <w:rtl/>
        </w:rPr>
        <w:t>(</w:t>
      </w:r>
      <w:r w:rsidR="00E6076E" w:rsidRPr="00D019AB">
        <w:rPr>
          <w:rStyle w:val="FootnoteReference"/>
          <w:sz w:val="36"/>
          <w:rtl/>
        </w:rPr>
        <w:footnoteReference w:id="598"/>
      </w:r>
      <w:r w:rsidR="00E6076E" w:rsidRPr="00D019AB">
        <w:rPr>
          <w:rFonts w:hint="cs"/>
          <w:sz w:val="36"/>
          <w:vertAlign w:val="superscript"/>
          <w:rtl/>
        </w:rPr>
        <w:t>)</w:t>
      </w:r>
      <w:r w:rsidRPr="00205140">
        <w:rPr>
          <w:rFonts w:hint="cs"/>
          <w:sz w:val="36"/>
          <w:rtl/>
        </w:rPr>
        <w:t>.</w:t>
      </w:r>
      <w:r w:rsidRPr="00205140">
        <w:rPr>
          <w:sz w:val="36"/>
          <w:rtl/>
        </w:rPr>
        <w:t xml:space="preserve"> </w:t>
      </w:r>
    </w:p>
    <w:p w:rsidR="006C7D91" w:rsidRPr="00002726" w:rsidRDefault="006C7D91" w:rsidP="00205140">
      <w:pPr>
        <w:widowControl w:val="0"/>
        <w:autoSpaceDE w:val="0"/>
        <w:autoSpaceDN w:val="0"/>
        <w:adjustRightInd w:val="0"/>
        <w:ind w:firstLine="567"/>
        <w:rPr>
          <w:sz w:val="36"/>
          <w:rtl/>
        </w:rPr>
      </w:pPr>
      <w:r w:rsidRPr="00002726">
        <w:rPr>
          <w:rFonts w:hint="cs"/>
          <w:sz w:val="36"/>
          <w:rtl/>
        </w:rPr>
        <w:t xml:space="preserve">وأن هذا توسل إلى الله </w:t>
      </w:r>
      <w:r w:rsidRPr="000D460B">
        <w:rPr>
          <w:rFonts w:ascii="Islamic_" w:hAnsi="Islamic_" w:hint="cs"/>
          <w:sz w:val="36"/>
        </w:rPr>
        <w:t>k</w:t>
      </w:r>
      <w:r w:rsidRPr="00002726">
        <w:rPr>
          <w:rFonts w:hint="cs"/>
          <w:sz w:val="36"/>
          <w:rtl/>
        </w:rPr>
        <w:t xml:space="preserve"> بما وصف </w:t>
      </w:r>
      <w:r w:rsidR="00205140">
        <w:rPr>
          <w:rFonts w:hint="cs"/>
          <w:sz w:val="36"/>
          <w:rtl/>
        </w:rPr>
        <w:t xml:space="preserve">من أفعاله </w:t>
      </w:r>
      <w:r w:rsidRPr="00002726">
        <w:rPr>
          <w:rFonts w:hint="cs"/>
          <w:sz w:val="36"/>
          <w:rtl/>
        </w:rPr>
        <w:t>به نفسه</w:t>
      </w:r>
      <w:r w:rsidR="00205140">
        <w:rPr>
          <w:rFonts w:hint="cs"/>
          <w:sz w:val="36"/>
          <w:rtl/>
        </w:rPr>
        <w:t xml:space="preserve"> </w:t>
      </w:r>
      <w:r w:rsidR="00205140" w:rsidRPr="00002726">
        <w:rPr>
          <w:rFonts w:hint="cs"/>
          <w:sz w:val="36"/>
          <w:rtl/>
        </w:rPr>
        <w:t>- ومنه جعل الشمس والقمر</w:t>
      </w:r>
      <w:r w:rsidR="00205140">
        <w:rPr>
          <w:rFonts w:hint="cs"/>
          <w:sz w:val="36"/>
          <w:rtl/>
        </w:rPr>
        <w:t xml:space="preserve"> </w:t>
      </w:r>
      <w:r w:rsidR="00205140" w:rsidRPr="00002726">
        <w:rPr>
          <w:rFonts w:hint="cs"/>
          <w:sz w:val="36"/>
          <w:rtl/>
        </w:rPr>
        <w:t>حسباناً</w:t>
      </w:r>
      <w:r w:rsidR="00205140">
        <w:rPr>
          <w:rFonts w:hint="cs"/>
          <w:sz w:val="36"/>
          <w:rtl/>
        </w:rPr>
        <w:t xml:space="preserve"> </w:t>
      </w:r>
      <w:r w:rsidR="00205140" w:rsidRPr="00002726">
        <w:rPr>
          <w:rFonts w:hint="cs"/>
          <w:sz w:val="36"/>
          <w:rtl/>
        </w:rPr>
        <w:t>-</w:t>
      </w:r>
      <w:r w:rsidRPr="00002726">
        <w:rPr>
          <w:rFonts w:hint="cs"/>
          <w:sz w:val="36"/>
          <w:rtl/>
        </w:rPr>
        <w:t xml:space="preserve"> في قوله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140" w:hAnsi="QCF_P140" w:cs="QCF_P140"/>
          <w:sz w:val="35"/>
          <w:szCs w:val="35"/>
          <w:rtl/>
        </w:rPr>
        <w:t xml:space="preserve">ﭧ  ﭨ      ﭩ  ﭪ  ﭫ  ﭬ  ﭭ  ﭮﭯ  </w:t>
      </w:r>
      <w:r w:rsidRPr="00002726">
        <w:rPr>
          <w:rFonts w:ascii="QCF_P140" w:hAnsi="QCF_P140" w:cs="QCF_P140"/>
          <w:sz w:val="35"/>
          <w:szCs w:val="35"/>
          <w:rtl/>
        </w:rPr>
        <w:lastRenderedPageBreak/>
        <w:t xml:space="preserve">ﭰ  ﭱ     ﭲ  ﭳ  </w:t>
      </w:r>
      <w:r>
        <w:rPr>
          <w:rFonts w:ascii="QCF_BSML" w:hAnsi="QCF_BSML" w:cs="QCF_BSML"/>
          <w:sz w:val="35"/>
          <w:szCs w:val="35"/>
          <w:rtl/>
        </w:rPr>
        <w:t>ﮊ</w:t>
      </w:r>
      <w:r>
        <w:rPr>
          <w:rFonts w:ascii="Arial" w:hAnsi="Arial" w:cs="Arial"/>
          <w:sz w:val="18"/>
          <w:szCs w:val="18"/>
        </w:rPr>
        <w:fldChar w:fldCharType="begin"/>
      </w:r>
      <w:r>
        <w:instrText xml:space="preserve"> XE "</w:instrText>
      </w:r>
      <w:r w:rsidRPr="00AF28F2">
        <w:rPr>
          <w:rFonts w:ascii="QCF_BSML" w:hAnsi="QCF_BSML" w:cs="QCF_BSML"/>
          <w:sz w:val="35"/>
          <w:szCs w:val="35"/>
          <w:rtl/>
        </w:rPr>
        <w:instrText xml:space="preserve">ﮋ </w:instrText>
      </w:r>
      <w:r w:rsidRPr="00AF28F2">
        <w:rPr>
          <w:rFonts w:ascii="QCF_P140" w:hAnsi="QCF_P140" w:cs="QCF_P140"/>
          <w:sz w:val="35"/>
          <w:szCs w:val="35"/>
          <w:rtl/>
        </w:rPr>
        <w:instrText xml:space="preserve">ﭧ  ﭨ      ﭩ  ﭪ  ﭫ  ﭬ  ﭭ  ﭮﭯ  ﭰ  ﭱ     ﭲ  ﭳ  </w:instrText>
      </w:r>
      <w:r w:rsidRPr="00AF28F2">
        <w:rPr>
          <w:rFonts w:ascii="QCF_BSML" w:hAnsi="QCF_BSML" w:cs="QCF_BSML"/>
          <w:sz w:val="35"/>
          <w:szCs w:val="35"/>
          <w:rtl/>
        </w:rPr>
        <w:instrText>ﮊ</w:instrText>
      </w:r>
      <w:r w:rsidRPr="00AF28F2">
        <w:instrText>:</w:instrText>
      </w:r>
      <w:r w:rsidRPr="00AF28F2">
        <w:rPr>
          <w:szCs w:val="28"/>
          <w:rtl/>
        </w:rPr>
        <w:instrText>الأنعام: 96</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599"/>
      </w:r>
      <w:r w:rsidRPr="00002726">
        <w:rPr>
          <w:rFonts w:hint="cs"/>
          <w:sz w:val="36"/>
          <w:vertAlign w:val="superscript"/>
          <w:rtl/>
        </w:rPr>
        <w:t>)</w:t>
      </w:r>
      <w:r w:rsidRPr="00002726">
        <w:rPr>
          <w:rFonts w:hint="cs"/>
          <w:sz w:val="36"/>
          <w:rtl/>
        </w:rPr>
        <w:t>.</w:t>
      </w:r>
      <w:r w:rsidRPr="00002726">
        <w:rPr>
          <w:sz w:val="36"/>
          <w:rtl/>
        </w:rPr>
        <w:t xml:space="preserve"> </w:t>
      </w:r>
    </w:p>
    <w:p w:rsidR="006C7D91" w:rsidRPr="00622521" w:rsidRDefault="006C7D91" w:rsidP="006C7D91">
      <w:pPr>
        <w:widowControl w:val="0"/>
        <w:autoSpaceDE w:val="0"/>
        <w:autoSpaceDN w:val="0"/>
        <w:adjustRightInd w:val="0"/>
        <w:ind w:firstLine="567"/>
        <w:rPr>
          <w:b/>
          <w:bCs/>
          <w:szCs w:val="28"/>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70" w:name="_Toc84671944"/>
      <w:bookmarkStart w:id="271" w:name="_Toc521973063"/>
      <w:r>
        <w:rPr>
          <w:rFonts w:hint="cs"/>
          <w:b/>
          <w:bCs/>
          <w:sz w:val="36"/>
          <w:rtl/>
        </w:rPr>
        <w:t>خامساً</w:t>
      </w:r>
      <w:r w:rsidR="00A83B02">
        <w:rPr>
          <w:rFonts w:hint="cs"/>
          <w:b/>
          <w:bCs/>
          <w:sz w:val="36"/>
          <w:rtl/>
        </w:rPr>
        <w:t xml:space="preserve">: </w:t>
      </w:r>
      <w:r w:rsidRPr="00002726">
        <w:rPr>
          <w:rFonts w:hint="cs"/>
          <w:b/>
          <w:bCs/>
          <w:sz w:val="36"/>
          <w:rtl/>
        </w:rPr>
        <w:t>الإيمان بالرسل</w:t>
      </w:r>
      <w:r w:rsidR="00A83B02">
        <w:rPr>
          <w:rFonts w:hint="cs"/>
          <w:b/>
          <w:bCs/>
          <w:sz w:val="36"/>
          <w:rtl/>
        </w:rPr>
        <w:t>:</w:t>
      </w:r>
      <w:bookmarkEnd w:id="270"/>
      <w:r w:rsidR="00A83B02">
        <w:rPr>
          <w:rFonts w:hint="cs"/>
          <w:b/>
          <w:bCs/>
          <w:sz w:val="36"/>
          <w:rtl/>
        </w:rPr>
        <w:t xml:space="preserve"> </w:t>
      </w:r>
      <w:bookmarkEnd w:id="271"/>
    </w:p>
    <w:p w:rsidR="006C7D91" w:rsidRPr="00205140" w:rsidRDefault="006C7D91" w:rsidP="006C7D91">
      <w:pPr>
        <w:widowControl w:val="0"/>
        <w:autoSpaceDE w:val="0"/>
        <w:autoSpaceDN w:val="0"/>
        <w:adjustRightInd w:val="0"/>
        <w:ind w:firstLine="567"/>
        <w:rPr>
          <w:sz w:val="36"/>
          <w:rtl/>
        </w:rPr>
      </w:pPr>
      <w:r w:rsidRPr="00205140">
        <w:rPr>
          <w:rFonts w:hint="cs"/>
          <w:sz w:val="36"/>
          <w:rtl/>
        </w:rPr>
        <w:t>قال تعالى</w:t>
      </w:r>
      <w:r w:rsidR="00A83B02" w:rsidRPr="00205140">
        <w:rPr>
          <w:rFonts w:hint="cs"/>
          <w:sz w:val="36"/>
          <w:rtl/>
        </w:rPr>
        <w:t xml:space="preserve">: </w:t>
      </w:r>
      <w:r w:rsidRPr="00205140">
        <w:rPr>
          <w:rFonts w:ascii="QCF_BSML" w:hAnsi="QCF_BSML" w:cs="QCF_BSML"/>
          <w:sz w:val="35"/>
          <w:szCs w:val="35"/>
          <w:rtl/>
        </w:rPr>
        <w:t xml:space="preserve">ﮋ </w:t>
      </w:r>
      <w:r w:rsidRPr="00205140">
        <w:rPr>
          <w:rFonts w:ascii="QCF_P528" w:hAnsi="QCF_P528" w:cs="QCF_P528"/>
          <w:sz w:val="35"/>
          <w:szCs w:val="35"/>
          <w:rtl/>
        </w:rPr>
        <w:t xml:space="preserve">ﮬ  ﮭ  ﮮ  ﮯ  </w:t>
      </w:r>
      <w:r w:rsidRPr="00205140">
        <w:rPr>
          <w:rFonts w:ascii="QCF_BSML" w:hAnsi="QCF_BSML" w:cs="QCF_BSML"/>
          <w:sz w:val="35"/>
          <w:szCs w:val="35"/>
          <w:rtl/>
        </w:rPr>
        <w:t>ﮊ</w:t>
      </w:r>
      <w:r w:rsidRPr="00205140">
        <w:rPr>
          <w:rFonts w:ascii="Arial" w:hAnsi="Arial" w:cs="Arial"/>
          <w:sz w:val="18"/>
          <w:szCs w:val="18"/>
        </w:rPr>
        <w:fldChar w:fldCharType="begin"/>
      </w:r>
      <w:r w:rsidRPr="00205140">
        <w:instrText xml:space="preserve"> XE "</w:instrText>
      </w:r>
      <w:r w:rsidRPr="00205140">
        <w:rPr>
          <w:rFonts w:ascii="QCF_BSML" w:hAnsi="QCF_BSML" w:cs="QCF_BSML"/>
          <w:sz w:val="35"/>
          <w:szCs w:val="35"/>
          <w:rtl/>
        </w:rPr>
        <w:instrText xml:space="preserve">ﮋ </w:instrText>
      </w:r>
      <w:r w:rsidRPr="00205140">
        <w:rPr>
          <w:rFonts w:ascii="QCF_P528" w:hAnsi="QCF_P528" w:cs="QCF_P528"/>
          <w:sz w:val="35"/>
          <w:szCs w:val="35"/>
          <w:rtl/>
        </w:rPr>
        <w:instrText xml:space="preserve">ﮬ  ﮭ  ﮮ  ﮯ  ﮰ  </w:instrText>
      </w:r>
      <w:r w:rsidRPr="00205140">
        <w:rPr>
          <w:rFonts w:ascii="QCF_BSML" w:hAnsi="QCF_BSML" w:cs="QCF_BSML"/>
          <w:sz w:val="35"/>
          <w:szCs w:val="35"/>
          <w:rtl/>
        </w:rPr>
        <w:instrText>ﮊ</w:instrText>
      </w:r>
      <w:r w:rsidRPr="00205140">
        <w:instrText>:</w:instrText>
      </w:r>
      <w:r w:rsidRPr="00205140">
        <w:rPr>
          <w:szCs w:val="28"/>
          <w:rtl/>
        </w:rPr>
        <w:instrText>القمر: 1</w:instrText>
      </w:r>
      <w:r w:rsidRPr="00205140">
        <w:instrText xml:space="preserve">" </w:instrText>
      </w:r>
      <w:r w:rsidRPr="00205140">
        <w:rPr>
          <w:rFonts w:ascii="Arial" w:hAnsi="Arial" w:cs="Arial"/>
          <w:sz w:val="18"/>
          <w:szCs w:val="18"/>
        </w:rPr>
        <w:fldChar w:fldCharType="end"/>
      </w:r>
      <w:r w:rsidRPr="00205140">
        <w:rPr>
          <w:rFonts w:ascii="Arial" w:hAnsi="Arial" w:cs="Arial"/>
          <w:sz w:val="18"/>
          <w:szCs w:val="18"/>
        </w:rPr>
        <w:t xml:space="preserve"> </w:t>
      </w:r>
      <w:r w:rsidRPr="00205140">
        <w:rPr>
          <w:rFonts w:ascii="Traditional Arabic" w:hAnsi="Traditional Arabic" w:hint="cs"/>
          <w:sz w:val="36"/>
          <w:vertAlign w:val="superscript"/>
          <w:rtl/>
        </w:rPr>
        <w:t>(</w:t>
      </w:r>
      <w:r w:rsidRPr="00205140">
        <w:rPr>
          <w:rStyle w:val="FootnoteReference"/>
          <w:rFonts w:ascii="Traditional Arabic" w:hAnsi="Traditional Arabic"/>
          <w:sz w:val="36"/>
          <w:rtl/>
        </w:rPr>
        <w:footnoteReference w:id="600"/>
      </w:r>
      <w:r w:rsidRPr="00205140">
        <w:rPr>
          <w:rFonts w:ascii="Traditional Arabic" w:hAnsi="Traditional Arabic" w:hint="cs"/>
          <w:sz w:val="36"/>
          <w:vertAlign w:val="superscript"/>
          <w:rtl/>
        </w:rPr>
        <w:t>)</w:t>
      </w:r>
      <w:r w:rsidRPr="00205140">
        <w:rPr>
          <w:rFonts w:hint="cs"/>
          <w:sz w:val="36"/>
          <w:rtl/>
        </w:rPr>
        <w:t xml:space="preserve">، وقد كان هذا في زمن رسول الله </w:t>
      </w:r>
      <w:r w:rsidRPr="00205140">
        <w:rPr>
          <w:rFonts w:ascii="Islamic_" w:eastAsia="MS Mincho" w:hAnsi="Islamic_" w:hint="cs"/>
          <w:sz w:val="36"/>
        </w:rPr>
        <w:t>n</w:t>
      </w:r>
      <w:r w:rsidRPr="00205140">
        <w:rPr>
          <w:rFonts w:hint="cs"/>
          <w:sz w:val="36"/>
          <w:rtl/>
        </w:rPr>
        <w:t xml:space="preserve">  </w:t>
      </w:r>
      <w:r w:rsidRPr="00205140">
        <w:rPr>
          <w:rFonts w:hint="cs"/>
          <w:sz w:val="36"/>
          <w:vertAlign w:val="superscript"/>
          <w:rtl/>
        </w:rPr>
        <w:t>(</w:t>
      </w:r>
      <w:r w:rsidRPr="00205140">
        <w:rPr>
          <w:rStyle w:val="FootnoteReference"/>
          <w:sz w:val="36"/>
          <w:rtl/>
        </w:rPr>
        <w:footnoteReference w:id="601"/>
      </w:r>
      <w:r w:rsidRPr="00205140">
        <w:rPr>
          <w:rFonts w:hint="cs"/>
          <w:sz w:val="36"/>
          <w:vertAlign w:val="superscript"/>
          <w:rtl/>
        </w:rPr>
        <w:t>)</w:t>
      </w:r>
      <w:r w:rsidRPr="00205140">
        <w:rPr>
          <w:rFonts w:hint="cs"/>
          <w:sz w:val="36"/>
          <w:rtl/>
        </w:rPr>
        <w:t xml:space="preserve">، وهو من الأدلة والآيات البينة على نبوة محمد </w:t>
      </w:r>
      <w:r w:rsidRPr="00205140">
        <w:rPr>
          <w:rFonts w:ascii="Islamic_" w:eastAsia="MS Mincho" w:hAnsi="Islamic_" w:hint="cs"/>
          <w:sz w:val="36"/>
        </w:rPr>
        <w:t>n</w:t>
      </w:r>
      <w:r w:rsidRPr="00205140">
        <w:rPr>
          <w:rFonts w:hint="cs"/>
          <w:sz w:val="36"/>
          <w:rtl/>
        </w:rPr>
        <w:t>.</w:t>
      </w:r>
    </w:p>
    <w:p w:rsidR="006C7D91" w:rsidRPr="00002726" w:rsidRDefault="006C7D91" w:rsidP="00E6076E">
      <w:pPr>
        <w:widowControl w:val="0"/>
        <w:autoSpaceDE w:val="0"/>
        <w:autoSpaceDN w:val="0"/>
        <w:adjustRightInd w:val="0"/>
        <w:ind w:firstLine="567"/>
        <w:rPr>
          <w:sz w:val="36"/>
          <w:rtl/>
        </w:rPr>
      </w:pPr>
      <w:r w:rsidRPr="00205140">
        <w:rPr>
          <w:rFonts w:hint="cs"/>
          <w:sz w:val="36"/>
          <w:rtl/>
        </w:rPr>
        <w:t xml:space="preserve">فقد سأل أهل مكة رسولَ الله </w:t>
      </w:r>
      <w:r w:rsidRPr="00205140">
        <w:rPr>
          <w:rFonts w:ascii="Islamic_" w:eastAsia="MS Mincho" w:hAnsi="Islamic_" w:hint="cs"/>
          <w:sz w:val="36"/>
        </w:rPr>
        <w:t>n</w:t>
      </w:r>
      <w:r w:rsidRPr="00205140">
        <w:rPr>
          <w:rFonts w:hint="cs"/>
          <w:sz w:val="36"/>
          <w:rtl/>
        </w:rPr>
        <w:t xml:space="preserve"> آية، فأراهم انشقاق القمر، </w:t>
      </w:r>
      <w:r w:rsidRPr="00205140">
        <w:rPr>
          <w:sz w:val="36"/>
          <w:rtl/>
        </w:rPr>
        <w:t xml:space="preserve">عن أنس بن مالك </w:t>
      </w:r>
      <w:r w:rsidRPr="00205140">
        <w:rPr>
          <w:rFonts w:ascii="Islamic_" w:hAnsi="Islamic_" w:hint="cs"/>
          <w:sz w:val="36"/>
        </w:rPr>
        <w:t>z</w:t>
      </w:r>
      <w:r w:rsidRPr="00205140">
        <w:rPr>
          <w:rFonts w:hint="cs"/>
          <w:sz w:val="36"/>
          <w:rtl/>
        </w:rPr>
        <w:t xml:space="preserve"> </w:t>
      </w:r>
      <w:r w:rsidRPr="00205140">
        <w:rPr>
          <w:sz w:val="36"/>
          <w:rtl/>
        </w:rPr>
        <w:t>قال</w:t>
      </w:r>
      <w:r w:rsidR="00A83B02" w:rsidRPr="00205140">
        <w:rPr>
          <w:sz w:val="36"/>
          <w:rtl/>
        </w:rPr>
        <w:t xml:space="preserve">: </w:t>
      </w:r>
      <w:r w:rsidRPr="00205140">
        <w:rPr>
          <w:rFonts w:ascii="Traditional Arabic"/>
          <w:sz w:val="36"/>
          <w:rtl/>
        </w:rPr>
        <w:t>«</w:t>
      </w:r>
      <w:r w:rsidRPr="00205140">
        <w:rPr>
          <w:sz w:val="36"/>
          <w:rtl/>
        </w:rPr>
        <w:t xml:space="preserve">سأل أهل مكة النبي </w:t>
      </w:r>
      <w:r w:rsidRPr="00205140">
        <w:rPr>
          <w:rFonts w:ascii="Islamic_" w:eastAsia="MS Mincho" w:hAnsi="Islamic_" w:hint="cs"/>
          <w:sz w:val="36"/>
        </w:rPr>
        <w:t>n</w:t>
      </w:r>
      <w:r w:rsidRPr="00205140">
        <w:rPr>
          <w:sz w:val="36"/>
          <w:rtl/>
        </w:rPr>
        <w:t xml:space="preserve"> آية</w:t>
      </w:r>
      <w:r w:rsidRPr="00002726">
        <w:rPr>
          <w:sz w:val="36"/>
          <w:rtl/>
        </w:rPr>
        <w:t>، فانشق القمر بمكة مرتين</w:t>
      </w:r>
      <w:r>
        <w:rPr>
          <w:sz w:val="36"/>
          <w:rtl/>
        </w:rPr>
        <w:fldChar w:fldCharType="begin"/>
      </w:r>
      <w:r>
        <w:instrText xml:space="preserve"> XE "</w:instrText>
      </w:r>
      <w:r w:rsidRPr="00E032A0">
        <w:rPr>
          <w:sz w:val="36"/>
          <w:rtl/>
        </w:rPr>
        <w:instrText xml:space="preserve">سأل أهل مكة النبي </w:instrText>
      </w:r>
      <w:r w:rsidRPr="00E032A0">
        <w:rPr>
          <w:rFonts w:ascii="Islamic_" w:eastAsia="MS Mincho" w:hAnsi="Islamic_" w:hint="cs"/>
          <w:b/>
          <w:bCs/>
          <w:sz w:val="36"/>
        </w:rPr>
        <w:instrText>n</w:instrText>
      </w:r>
      <w:r w:rsidRPr="00E032A0">
        <w:rPr>
          <w:sz w:val="36"/>
          <w:rtl/>
        </w:rPr>
        <w:instrText xml:space="preserve"> آية، فانشق القمر بمكة مرتين:</w:instrText>
      </w:r>
      <w:r w:rsidRPr="00E032A0">
        <w:rPr>
          <w:rFonts w:hint="cs"/>
          <w:rtl/>
        </w:rPr>
        <w:instrText>أنس بن مالك</w:instrText>
      </w:r>
      <w:r>
        <w:instrText xml:space="preserve">" </w:instrText>
      </w:r>
      <w:r>
        <w:rPr>
          <w:sz w:val="36"/>
          <w:rtl/>
        </w:rPr>
        <w:fldChar w:fldCharType="end"/>
      </w:r>
      <w:r w:rsidRPr="00002726">
        <w:rPr>
          <w:sz w:val="36"/>
          <w:rtl/>
        </w:rPr>
        <w:t>، فقال</w:t>
      </w:r>
      <w:r w:rsidR="00A83B02">
        <w:rPr>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528" w:hAnsi="QCF_P528" w:cs="QCF_P528"/>
          <w:sz w:val="35"/>
          <w:szCs w:val="35"/>
          <w:rtl/>
        </w:rPr>
        <w:t xml:space="preserve">ﮬ  ﮭ  ﮮ  ﮯ  </w:t>
      </w:r>
      <w:r>
        <w:rPr>
          <w:rFonts w:ascii="QCF_BSML" w:hAnsi="QCF_BSML" w:cs="QCF_BSML"/>
          <w:sz w:val="35"/>
          <w:szCs w:val="35"/>
          <w:rtl/>
        </w:rPr>
        <w:t>ﮊ</w:t>
      </w:r>
      <w:r w:rsidRPr="00002726">
        <w:rPr>
          <w:rFonts w:ascii="Arial" w:hAnsi="Arial" w:cs="Arial"/>
          <w:sz w:val="18"/>
          <w:szCs w:val="18"/>
        </w:rPr>
        <w:t xml:space="preserve"> </w:t>
      </w:r>
      <w:r w:rsidRPr="000E7908">
        <w:rPr>
          <w:rFonts w:ascii="Traditional Arabic"/>
          <w:sz w:val="36"/>
          <w:rtl/>
        </w:rPr>
        <w:t>»</w:t>
      </w:r>
      <w:r w:rsidR="00E6076E" w:rsidRPr="00185AA5">
        <w:rPr>
          <w:rFonts w:ascii="Traditional Arabic" w:hint="cs"/>
          <w:sz w:val="36"/>
          <w:vertAlign w:val="superscript"/>
          <w:rtl/>
        </w:rPr>
        <w:t>(</w:t>
      </w:r>
      <w:r w:rsidR="00E6076E" w:rsidRPr="00185AA5">
        <w:rPr>
          <w:rStyle w:val="FootnoteReference"/>
          <w:rFonts w:ascii="Traditional Arabic"/>
          <w:sz w:val="36"/>
          <w:rtl/>
        </w:rPr>
        <w:footnoteReference w:id="602"/>
      </w:r>
      <w:r w:rsidR="00E6076E" w:rsidRPr="00185AA5">
        <w:rPr>
          <w:rFonts w:ascii="Traditional Arabic" w:hint="cs"/>
          <w:sz w:val="36"/>
          <w:vertAlign w:val="superscript"/>
          <w:rtl/>
        </w:rPr>
        <w:t>)</w:t>
      </w:r>
      <w:r w:rsidRPr="00002726">
        <w:rPr>
          <w:sz w:val="36"/>
          <w:rtl/>
        </w:rPr>
        <w:t>.</w:t>
      </w:r>
    </w:p>
    <w:p w:rsidR="006C7D91" w:rsidRPr="00205140" w:rsidRDefault="006C7D91" w:rsidP="006C7D91">
      <w:pPr>
        <w:widowControl w:val="0"/>
        <w:autoSpaceDE w:val="0"/>
        <w:autoSpaceDN w:val="0"/>
        <w:adjustRightInd w:val="0"/>
        <w:ind w:firstLine="567"/>
        <w:rPr>
          <w:sz w:val="36"/>
          <w:rtl/>
        </w:rPr>
      </w:pPr>
      <w:r w:rsidRPr="00002726">
        <w:rPr>
          <w:rFonts w:hint="cs"/>
          <w:sz w:val="36"/>
          <w:rtl/>
        </w:rPr>
        <w:t>و</w:t>
      </w:r>
      <w:r w:rsidRPr="00002726">
        <w:rPr>
          <w:sz w:val="36"/>
          <w:rtl/>
        </w:rPr>
        <w:t>عن</w:t>
      </w:r>
      <w:r w:rsidRPr="00002726">
        <w:rPr>
          <w:rFonts w:hint="cs"/>
          <w:sz w:val="36"/>
          <w:rtl/>
        </w:rPr>
        <w:t xml:space="preserve">ه </w:t>
      </w:r>
      <w:r w:rsidRPr="007C4125">
        <w:rPr>
          <w:rFonts w:ascii="Islamic_" w:hAnsi="Islamic_" w:hint="cs"/>
          <w:sz w:val="36"/>
        </w:rPr>
        <w:t>z</w:t>
      </w:r>
      <w:r>
        <w:rPr>
          <w:rFonts w:hint="cs"/>
          <w:sz w:val="36"/>
          <w:rtl/>
        </w:rPr>
        <w:t xml:space="preserve"> </w:t>
      </w:r>
      <w:r w:rsidRPr="00002726">
        <w:rPr>
          <w:sz w:val="36"/>
          <w:rtl/>
        </w:rPr>
        <w:t xml:space="preserve">أن أهل مكة سألوا </w:t>
      </w:r>
      <w:r w:rsidRPr="00205140">
        <w:rPr>
          <w:sz w:val="36"/>
          <w:rtl/>
        </w:rPr>
        <w:t xml:space="preserve">رسول الله </w:t>
      </w:r>
      <w:r w:rsidRPr="00205140">
        <w:rPr>
          <w:rFonts w:ascii="Islamic_" w:eastAsia="MS Mincho" w:hAnsi="Islamic_" w:hint="cs"/>
          <w:sz w:val="36"/>
        </w:rPr>
        <w:t>n</w:t>
      </w:r>
      <w:r w:rsidRPr="00205140">
        <w:rPr>
          <w:sz w:val="36"/>
          <w:rtl/>
        </w:rPr>
        <w:t xml:space="preserve"> أن يريهم آية، فأراهم القمر شِقَّين، حتى رأوا حِرَاء بينهما</w:t>
      </w:r>
      <w:r w:rsidRPr="00205140">
        <w:rPr>
          <w:sz w:val="36"/>
          <w:rtl/>
        </w:rPr>
        <w:fldChar w:fldCharType="begin"/>
      </w:r>
      <w:r w:rsidRPr="00205140">
        <w:instrText xml:space="preserve"> XE "</w:instrText>
      </w:r>
      <w:r w:rsidRPr="00205140">
        <w:rPr>
          <w:sz w:val="36"/>
          <w:rtl/>
        </w:rPr>
        <w:instrText xml:space="preserve">أن أهل مكة سألوا رسول الله </w:instrText>
      </w:r>
      <w:r w:rsidRPr="00205140">
        <w:rPr>
          <w:rFonts w:ascii="Islamic_" w:eastAsia="MS Mincho" w:hAnsi="Islamic_" w:hint="cs"/>
          <w:sz w:val="36"/>
        </w:rPr>
        <w:instrText>n</w:instrText>
      </w:r>
      <w:r w:rsidRPr="00205140">
        <w:rPr>
          <w:sz w:val="36"/>
          <w:rtl/>
        </w:rPr>
        <w:instrText xml:space="preserve"> أن يريهم آية، فأراهم القمر شِقَّين، حتى رأوا حِرَاء بينهما:</w:instrText>
      </w:r>
      <w:r w:rsidRPr="00205140">
        <w:rPr>
          <w:rFonts w:hint="cs"/>
          <w:rtl/>
        </w:rPr>
        <w:instrText>أنس بن مالك</w:instrText>
      </w:r>
      <w:r w:rsidRPr="00205140">
        <w:instrText xml:space="preserve">" </w:instrText>
      </w:r>
      <w:r w:rsidRPr="00205140">
        <w:rPr>
          <w:sz w:val="36"/>
          <w:rtl/>
        </w:rPr>
        <w:fldChar w:fldCharType="end"/>
      </w:r>
      <w:r w:rsidRPr="00205140">
        <w:rPr>
          <w:rFonts w:hint="cs"/>
          <w:sz w:val="36"/>
          <w:vertAlign w:val="superscript"/>
          <w:rtl/>
        </w:rPr>
        <w:t>(</w:t>
      </w:r>
      <w:r w:rsidRPr="00205140">
        <w:rPr>
          <w:rStyle w:val="FootnoteReference"/>
          <w:sz w:val="36"/>
          <w:rtl/>
        </w:rPr>
        <w:footnoteReference w:id="603"/>
      </w:r>
      <w:r w:rsidRPr="00205140">
        <w:rPr>
          <w:rFonts w:hint="cs"/>
          <w:sz w:val="36"/>
          <w:vertAlign w:val="superscript"/>
          <w:rtl/>
        </w:rPr>
        <w:t>)</w:t>
      </w:r>
      <w:r w:rsidRPr="00205140">
        <w:rPr>
          <w:sz w:val="36"/>
          <w:rtl/>
        </w:rPr>
        <w:t>.</w:t>
      </w:r>
    </w:p>
    <w:p w:rsidR="006C7D91" w:rsidRPr="00002726" w:rsidRDefault="006C7D91" w:rsidP="00E6076E">
      <w:pPr>
        <w:widowControl w:val="0"/>
        <w:autoSpaceDE w:val="0"/>
        <w:autoSpaceDN w:val="0"/>
        <w:adjustRightInd w:val="0"/>
        <w:ind w:firstLine="567"/>
        <w:rPr>
          <w:sz w:val="36"/>
          <w:rtl/>
        </w:rPr>
      </w:pPr>
      <w:r w:rsidRPr="00002726">
        <w:rPr>
          <w:rFonts w:hint="cs"/>
          <w:sz w:val="36"/>
          <w:rtl/>
        </w:rPr>
        <w:t>و</w:t>
      </w:r>
      <w:r w:rsidRPr="00002726">
        <w:rPr>
          <w:sz w:val="36"/>
          <w:rtl/>
        </w:rPr>
        <w:t xml:space="preserve">عن ابن مسعود </w:t>
      </w:r>
      <w:r w:rsidRPr="007C4125">
        <w:rPr>
          <w:rFonts w:ascii="Islamic_" w:hAnsi="Islamic_" w:hint="cs"/>
          <w:sz w:val="36"/>
        </w:rPr>
        <w:t>z</w:t>
      </w:r>
      <w:r>
        <w:rPr>
          <w:rFonts w:hint="cs"/>
          <w:sz w:val="36"/>
          <w:rtl/>
        </w:rPr>
        <w:t xml:space="preserve"> </w:t>
      </w:r>
      <w:r w:rsidRPr="00002726">
        <w:rPr>
          <w:sz w:val="36"/>
          <w:rtl/>
        </w:rPr>
        <w:t>قال</w:t>
      </w:r>
      <w:r w:rsidR="00A83B02">
        <w:rPr>
          <w:sz w:val="36"/>
          <w:rtl/>
        </w:rPr>
        <w:t xml:space="preserve">: </w:t>
      </w:r>
      <w:r w:rsidRPr="00002726">
        <w:rPr>
          <w:sz w:val="36"/>
          <w:rtl/>
        </w:rPr>
        <w:t>انشق القمر على عهد رسول الله</w:t>
      </w:r>
      <w:r>
        <w:rPr>
          <w:rFonts w:hint="cs"/>
          <w:sz w:val="36"/>
          <w:rtl/>
        </w:rPr>
        <w:t xml:space="preserve"> </w:t>
      </w:r>
      <w:r w:rsidRPr="00AF3AAF">
        <w:rPr>
          <w:rFonts w:ascii="Islamic_" w:hAnsi="Islamic_" w:hint="cs"/>
          <w:sz w:val="36"/>
        </w:rPr>
        <w:t>n</w:t>
      </w:r>
      <w:r>
        <w:rPr>
          <w:sz w:val="36"/>
          <w:rtl/>
        </w:rPr>
        <w:t xml:space="preserve"> </w:t>
      </w:r>
      <w:r>
        <w:rPr>
          <w:rFonts w:hint="cs"/>
          <w:sz w:val="36"/>
          <w:rtl/>
        </w:rPr>
        <w:t xml:space="preserve"> </w:t>
      </w:r>
      <w:r w:rsidRPr="00002726">
        <w:rPr>
          <w:sz w:val="36"/>
          <w:rtl/>
        </w:rPr>
        <w:t>شقين حتى نظروا إليه، فقال رسول الله</w:t>
      </w:r>
      <w:r>
        <w:rPr>
          <w:rFonts w:hint="cs"/>
          <w:sz w:val="36"/>
          <w:rtl/>
        </w:rPr>
        <w:t xml:space="preserve"> </w:t>
      </w:r>
      <w:r w:rsidRPr="00AF3AAF">
        <w:rPr>
          <w:rFonts w:ascii="Islamic_" w:hAnsi="Islamic_" w:hint="cs"/>
          <w:sz w:val="36"/>
        </w:rPr>
        <w:t>n</w:t>
      </w:r>
      <w:r w:rsidR="00A83B02">
        <w:rPr>
          <w:sz w:val="36"/>
          <w:rtl/>
        </w:rPr>
        <w:t xml:space="preserve">: </w:t>
      </w:r>
      <w:r>
        <w:rPr>
          <w:rFonts w:ascii="Traditional Arabic"/>
          <w:sz w:val="36"/>
          <w:rtl/>
        </w:rPr>
        <w:t>«</w:t>
      </w:r>
      <w:r w:rsidRPr="00002726">
        <w:rPr>
          <w:sz w:val="36"/>
          <w:rtl/>
        </w:rPr>
        <w:t>اشهدوا</w:t>
      </w:r>
      <w:r>
        <w:rPr>
          <w:rFonts w:ascii="Traditional Arabic"/>
          <w:sz w:val="36"/>
          <w:rtl/>
        </w:rPr>
        <w:fldChar w:fldCharType="begin"/>
      </w:r>
      <w:r>
        <w:instrText xml:space="preserve"> XE "</w:instrText>
      </w:r>
      <w:r w:rsidRPr="00315599">
        <w:rPr>
          <w:sz w:val="36"/>
          <w:rtl/>
        </w:rPr>
        <w:instrText>انشق القمر على عهد رسول الله</w:instrText>
      </w:r>
      <w:r w:rsidRPr="00315599">
        <w:rPr>
          <w:rFonts w:hint="cs"/>
          <w:sz w:val="36"/>
          <w:rtl/>
        </w:rPr>
        <w:instrText xml:space="preserve"> </w:instrText>
      </w:r>
      <w:r w:rsidRPr="00315599">
        <w:rPr>
          <w:rFonts w:ascii="Islamic_" w:hAnsi="Islamic_" w:hint="cs"/>
          <w:sz w:val="36"/>
        </w:rPr>
        <w:instrText>n</w:instrText>
      </w:r>
      <w:r w:rsidRPr="00315599">
        <w:rPr>
          <w:sz w:val="36"/>
          <w:rtl/>
        </w:rPr>
        <w:instrText xml:space="preserve"> </w:instrText>
      </w:r>
      <w:r w:rsidRPr="00315599">
        <w:rPr>
          <w:rFonts w:hint="cs"/>
          <w:sz w:val="36"/>
          <w:rtl/>
        </w:rPr>
        <w:instrText xml:space="preserve"> </w:instrText>
      </w:r>
      <w:r w:rsidRPr="00315599">
        <w:rPr>
          <w:sz w:val="36"/>
          <w:rtl/>
        </w:rPr>
        <w:instrText>شقين حتى نظروا إليه، فقال رسول الله</w:instrText>
      </w:r>
      <w:r w:rsidRPr="00315599">
        <w:rPr>
          <w:rFonts w:hint="cs"/>
          <w:sz w:val="36"/>
          <w:rtl/>
        </w:rPr>
        <w:instrText xml:space="preserve"> </w:instrText>
      </w:r>
      <w:r w:rsidRPr="00315599">
        <w:rPr>
          <w:rFonts w:ascii="Islamic_" w:hAnsi="Islamic_" w:hint="cs"/>
          <w:sz w:val="36"/>
        </w:rPr>
        <w:instrText>n</w:instrText>
      </w:r>
      <w:r w:rsidRPr="00315599">
        <w:rPr>
          <w:sz w:val="36"/>
          <w:rtl/>
        </w:rPr>
        <w:instrText xml:space="preserve"> </w:instrText>
      </w:r>
      <w:r w:rsidRPr="00315599">
        <w:instrText>\</w:instrText>
      </w:r>
      <w:r w:rsidRPr="00315599">
        <w:rPr>
          <w:rFonts w:hint="cs"/>
          <w:sz w:val="36"/>
          <w:rtl/>
        </w:rPr>
        <w:instrText>:</w:instrText>
      </w:r>
      <w:r w:rsidRPr="00315599">
        <w:rPr>
          <w:sz w:val="36"/>
          <w:rtl/>
        </w:rPr>
        <w:instrText xml:space="preserve"> </w:instrText>
      </w:r>
      <w:r>
        <w:rPr>
          <w:rFonts w:ascii="Calibri" w:hAnsi="Calibri" w:cs="Arial"/>
          <w:noProof w:val="0"/>
          <w:sz w:val="22"/>
          <w:szCs w:val="22"/>
        </w:rPr>
        <w:instrText>\</w:instrText>
      </w:r>
      <w:r w:rsidRPr="00315599">
        <w:rPr>
          <w:rFonts w:ascii="Traditional Arabic"/>
          <w:sz w:val="36"/>
          <w:rtl/>
        </w:rPr>
        <w:instrText>«</w:instrText>
      </w:r>
      <w:r w:rsidRPr="00315599">
        <w:rPr>
          <w:sz w:val="36"/>
          <w:rtl/>
        </w:rPr>
        <w:instrText>اشهدوا</w:instrText>
      </w:r>
      <w:r w:rsidRPr="00315599">
        <w:instrText>:</w:instrText>
      </w:r>
      <w:r w:rsidRPr="00315599">
        <w:rPr>
          <w:szCs w:val="28"/>
          <w:rtl/>
        </w:rPr>
        <w:instrText>ابن مسعود</w:instrText>
      </w:r>
      <w:r>
        <w:instrText xml:space="preserve">" </w:instrText>
      </w:r>
      <w:r>
        <w:rPr>
          <w:rFonts w:ascii="Traditional Arabic"/>
          <w:sz w:val="36"/>
          <w:rtl/>
        </w:rPr>
        <w:fldChar w:fldCharType="end"/>
      </w:r>
      <w:r w:rsidRPr="000E7908">
        <w:rPr>
          <w:rFonts w:ascii="Traditional Arabic"/>
          <w:sz w:val="36"/>
          <w:rtl/>
        </w:rPr>
        <w:t>»</w:t>
      </w:r>
      <w:r w:rsidR="00E6076E" w:rsidRPr="00185AA5">
        <w:rPr>
          <w:rFonts w:ascii="Traditional Arabic" w:hint="cs"/>
          <w:sz w:val="36"/>
          <w:vertAlign w:val="superscript"/>
          <w:rtl/>
        </w:rPr>
        <w:t>(</w:t>
      </w:r>
      <w:r w:rsidR="00E6076E" w:rsidRPr="00185AA5">
        <w:rPr>
          <w:rStyle w:val="FootnoteReference"/>
          <w:rFonts w:ascii="Traditional Arabic"/>
          <w:sz w:val="36"/>
          <w:rtl/>
        </w:rPr>
        <w:footnoteReference w:id="604"/>
      </w:r>
      <w:r w:rsidR="00E6076E" w:rsidRPr="00185AA5">
        <w:rPr>
          <w:rFonts w:ascii="Traditional Arabic" w:hint="cs"/>
          <w:sz w:val="36"/>
          <w:vertAlign w:val="superscript"/>
          <w:rtl/>
        </w:rPr>
        <w:t>)</w:t>
      </w:r>
      <w:r w:rsidRPr="00002726">
        <w:rPr>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وفي شمائل الرسول</w:t>
      </w:r>
      <w:r>
        <w:rPr>
          <w:rFonts w:hint="cs"/>
          <w:sz w:val="36"/>
          <w:rtl/>
        </w:rPr>
        <w:t xml:space="preserve"> </w:t>
      </w:r>
      <w:r w:rsidRPr="00AF3AAF">
        <w:rPr>
          <w:rFonts w:ascii="Islamic_" w:hAnsi="Islamic_" w:hint="cs"/>
          <w:sz w:val="36"/>
        </w:rPr>
        <w:t>n</w:t>
      </w:r>
      <w:r>
        <w:rPr>
          <w:rFonts w:ascii="Islamic_" w:hAnsi="Islamic_" w:hint="cs"/>
          <w:sz w:val="36"/>
          <w:rtl/>
        </w:rPr>
        <w:t xml:space="preserve"> </w:t>
      </w:r>
      <w:r w:rsidRPr="00002726">
        <w:rPr>
          <w:rFonts w:hint="cs"/>
          <w:sz w:val="36"/>
          <w:rtl/>
        </w:rPr>
        <w:t xml:space="preserve">وصف وجه كأنه قطعة قمر، ففي قصة توبة كعب بن مالك </w:t>
      </w:r>
      <w:r w:rsidRPr="007C4125">
        <w:rPr>
          <w:rFonts w:ascii="Islamic_" w:hAnsi="Islamic_" w:hint="cs"/>
          <w:sz w:val="36"/>
        </w:rPr>
        <w:t>z</w:t>
      </w:r>
      <w:r w:rsidRPr="00002726">
        <w:rPr>
          <w:rFonts w:hint="cs"/>
          <w:sz w:val="36"/>
          <w:rtl/>
        </w:rPr>
        <w:t>، قال</w:t>
      </w:r>
      <w:r w:rsidR="00A83B02">
        <w:rPr>
          <w:rFonts w:hint="cs"/>
          <w:sz w:val="36"/>
          <w:rtl/>
        </w:rPr>
        <w:t xml:space="preserve">: </w:t>
      </w:r>
      <w:r>
        <w:rPr>
          <w:rFonts w:ascii="Traditional Arabic"/>
          <w:sz w:val="36"/>
          <w:rtl/>
        </w:rPr>
        <w:t>«</w:t>
      </w:r>
      <w:r w:rsidRPr="00002726">
        <w:rPr>
          <w:rFonts w:hint="cs"/>
          <w:sz w:val="36"/>
          <w:rtl/>
        </w:rPr>
        <w:t xml:space="preserve"> </w:t>
      </w:r>
      <w:r w:rsidRPr="00002726">
        <w:rPr>
          <w:sz w:val="36"/>
          <w:rtl/>
        </w:rPr>
        <w:t>فلما سلمت على رسول الله</w:t>
      </w:r>
      <w:r>
        <w:rPr>
          <w:rFonts w:hint="cs"/>
          <w:sz w:val="36"/>
          <w:rtl/>
        </w:rPr>
        <w:t xml:space="preserve"> </w:t>
      </w:r>
      <w:r w:rsidRPr="00AF3AAF">
        <w:rPr>
          <w:rFonts w:ascii="Islamic_" w:hAnsi="Islamic_" w:hint="cs"/>
          <w:sz w:val="36"/>
        </w:rPr>
        <w:t>n</w:t>
      </w:r>
      <w:r>
        <w:rPr>
          <w:sz w:val="36"/>
          <w:rtl/>
        </w:rPr>
        <w:t xml:space="preserve"> </w:t>
      </w:r>
      <w:r w:rsidR="006F025E">
        <w:rPr>
          <w:rFonts w:hint="cs"/>
          <w:sz w:val="36"/>
          <w:rtl/>
        </w:rPr>
        <w:t>،</w:t>
      </w:r>
      <w:r w:rsidRPr="00002726">
        <w:rPr>
          <w:sz w:val="36"/>
          <w:rtl/>
        </w:rPr>
        <w:t xml:space="preserve"> وهو يبرق وجهه من السرور</w:t>
      </w:r>
      <w:r w:rsidRPr="00002726">
        <w:rPr>
          <w:rFonts w:hint="cs"/>
          <w:sz w:val="36"/>
          <w:rtl/>
        </w:rPr>
        <w:t>،</w:t>
      </w:r>
      <w:r w:rsidRPr="00002726">
        <w:rPr>
          <w:sz w:val="36"/>
          <w:rtl/>
        </w:rPr>
        <w:t xml:space="preserve"> وكان رسول الله</w:t>
      </w:r>
      <w:r>
        <w:rPr>
          <w:rFonts w:hint="cs"/>
          <w:sz w:val="36"/>
          <w:rtl/>
        </w:rPr>
        <w:t xml:space="preserve"> </w:t>
      </w:r>
      <w:r w:rsidRPr="00AF3AAF">
        <w:rPr>
          <w:rFonts w:ascii="Islamic_" w:hAnsi="Islamic_" w:hint="cs"/>
          <w:sz w:val="36"/>
        </w:rPr>
        <w:t>n</w:t>
      </w:r>
      <w:r>
        <w:rPr>
          <w:sz w:val="36"/>
          <w:rtl/>
        </w:rPr>
        <w:t xml:space="preserve"> </w:t>
      </w:r>
      <w:r w:rsidRPr="00002726">
        <w:rPr>
          <w:sz w:val="36"/>
          <w:rtl/>
        </w:rPr>
        <w:t>إذا سر استنار وجهه حتى كأنه قطعة قمر</w:t>
      </w:r>
      <w:r w:rsidRPr="00002726">
        <w:rPr>
          <w:rFonts w:hint="cs"/>
          <w:sz w:val="36"/>
          <w:rtl/>
        </w:rPr>
        <w:t>،</w:t>
      </w:r>
      <w:r w:rsidRPr="00002726">
        <w:rPr>
          <w:sz w:val="36"/>
          <w:rtl/>
        </w:rPr>
        <w:t xml:space="preserve"> وكنا نعرف ذلك منه</w:t>
      </w:r>
      <w:r>
        <w:rPr>
          <w:sz w:val="36"/>
          <w:rtl/>
        </w:rPr>
        <w:fldChar w:fldCharType="begin"/>
      </w:r>
      <w:r>
        <w:instrText xml:space="preserve"> XE "</w:instrText>
      </w:r>
      <w:r w:rsidRPr="00165A6D">
        <w:rPr>
          <w:sz w:val="36"/>
          <w:rtl/>
        </w:rPr>
        <w:instrText>فلما سلمت على رسول الله</w:instrText>
      </w:r>
      <w:r w:rsidRPr="00165A6D">
        <w:rPr>
          <w:rFonts w:hint="cs"/>
          <w:sz w:val="36"/>
          <w:rtl/>
        </w:rPr>
        <w:instrText xml:space="preserve"> </w:instrText>
      </w:r>
      <w:r w:rsidRPr="00165A6D">
        <w:rPr>
          <w:rFonts w:ascii="Islamic_" w:hAnsi="Islamic_" w:hint="cs"/>
          <w:sz w:val="36"/>
        </w:rPr>
        <w:instrText>n</w:instrText>
      </w:r>
      <w:r w:rsidRPr="00165A6D">
        <w:rPr>
          <w:sz w:val="36"/>
          <w:rtl/>
        </w:rPr>
        <w:instrText xml:space="preserve"> </w:instrText>
      </w:r>
      <w:r w:rsidRPr="00165A6D">
        <w:rPr>
          <w:rFonts w:hint="cs"/>
          <w:sz w:val="36"/>
          <w:rtl/>
        </w:rPr>
        <w:instrText xml:space="preserve"> ،</w:instrText>
      </w:r>
      <w:r w:rsidRPr="00165A6D">
        <w:rPr>
          <w:sz w:val="36"/>
          <w:rtl/>
        </w:rPr>
        <w:instrText xml:space="preserve"> وهو يبرق وجهه من السرور</w:instrText>
      </w:r>
      <w:r w:rsidRPr="00165A6D">
        <w:rPr>
          <w:rFonts w:hint="cs"/>
          <w:sz w:val="36"/>
          <w:rtl/>
        </w:rPr>
        <w:instrText>،</w:instrText>
      </w:r>
      <w:r w:rsidRPr="00165A6D">
        <w:rPr>
          <w:sz w:val="36"/>
          <w:rtl/>
        </w:rPr>
        <w:instrText xml:space="preserve"> وكان رسول الله</w:instrText>
      </w:r>
      <w:r w:rsidRPr="00165A6D">
        <w:rPr>
          <w:rFonts w:hint="cs"/>
          <w:sz w:val="36"/>
          <w:rtl/>
        </w:rPr>
        <w:instrText xml:space="preserve"> </w:instrText>
      </w:r>
      <w:r w:rsidRPr="00165A6D">
        <w:rPr>
          <w:rFonts w:ascii="Islamic_" w:hAnsi="Islamic_" w:hint="cs"/>
          <w:sz w:val="36"/>
        </w:rPr>
        <w:instrText>n</w:instrText>
      </w:r>
      <w:r w:rsidRPr="00165A6D">
        <w:rPr>
          <w:sz w:val="36"/>
          <w:rtl/>
        </w:rPr>
        <w:instrText xml:space="preserve"> إذا سر استنار وجهه حتى كأنه قطعة قمر</w:instrText>
      </w:r>
      <w:r w:rsidRPr="00165A6D">
        <w:rPr>
          <w:rFonts w:hint="cs"/>
          <w:sz w:val="36"/>
          <w:rtl/>
        </w:rPr>
        <w:instrText>،</w:instrText>
      </w:r>
      <w:r w:rsidRPr="00165A6D">
        <w:rPr>
          <w:sz w:val="36"/>
          <w:rtl/>
        </w:rPr>
        <w:instrText xml:space="preserve"> وكنا نعرف ذلك منه:</w:instrText>
      </w:r>
      <w:r w:rsidRPr="00165A6D">
        <w:rPr>
          <w:rFonts w:hint="cs"/>
          <w:rtl/>
        </w:rPr>
        <w:instrText>كعب بن مالك</w:instrText>
      </w:r>
      <w:r>
        <w:instrText xml:space="preserve">" </w:instrText>
      </w:r>
      <w:r>
        <w:rPr>
          <w:sz w:val="36"/>
          <w:rtl/>
        </w:rPr>
        <w:fldChar w:fldCharType="end"/>
      </w:r>
      <w:r w:rsidRPr="000E7908">
        <w:rPr>
          <w:rFonts w:ascii="Traditional Arabic"/>
          <w:sz w:val="36"/>
          <w:rtl/>
        </w:rPr>
        <w:t>»</w:t>
      </w:r>
      <w:r w:rsidRPr="00002726">
        <w:rPr>
          <w:rFonts w:hint="cs"/>
          <w:sz w:val="36"/>
          <w:vertAlign w:val="superscript"/>
          <w:rtl/>
        </w:rPr>
        <w:t>(</w:t>
      </w:r>
      <w:r w:rsidRPr="00002726">
        <w:rPr>
          <w:rStyle w:val="FootnoteReference"/>
          <w:sz w:val="36"/>
          <w:rtl/>
        </w:rPr>
        <w:footnoteReference w:id="605"/>
      </w:r>
      <w:r w:rsidRPr="00002726">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 xml:space="preserve">وقد </w:t>
      </w:r>
      <w:r w:rsidRPr="00002726">
        <w:rPr>
          <w:sz w:val="36"/>
          <w:rtl/>
        </w:rPr>
        <w:t>سئل البراء</w:t>
      </w:r>
      <w:r w:rsidRPr="00002726">
        <w:rPr>
          <w:rFonts w:hint="cs"/>
          <w:sz w:val="36"/>
          <w:rtl/>
        </w:rPr>
        <w:t xml:space="preserve"> </w:t>
      </w:r>
      <w:r w:rsidRPr="007C4125">
        <w:rPr>
          <w:rFonts w:ascii="Islamic_" w:hAnsi="Islamic_" w:hint="cs"/>
          <w:sz w:val="36"/>
        </w:rPr>
        <w:t>z</w:t>
      </w:r>
      <w:r w:rsidR="00A83B02">
        <w:rPr>
          <w:rFonts w:hint="cs"/>
          <w:sz w:val="36"/>
          <w:rtl/>
        </w:rPr>
        <w:t xml:space="preserve">: </w:t>
      </w:r>
      <w:r>
        <w:rPr>
          <w:rFonts w:ascii="Traditional Arabic"/>
          <w:sz w:val="36"/>
          <w:rtl/>
        </w:rPr>
        <w:t>«</w:t>
      </w:r>
      <w:r w:rsidRPr="00002726">
        <w:rPr>
          <w:rFonts w:hint="cs"/>
          <w:sz w:val="36"/>
          <w:rtl/>
        </w:rPr>
        <w:t xml:space="preserve"> </w:t>
      </w:r>
      <w:r w:rsidRPr="00002726">
        <w:rPr>
          <w:sz w:val="36"/>
          <w:rtl/>
        </w:rPr>
        <w:t>أكان وجه النبي</w:t>
      </w:r>
      <w:r>
        <w:rPr>
          <w:rFonts w:hint="cs"/>
          <w:sz w:val="36"/>
          <w:rtl/>
        </w:rPr>
        <w:t xml:space="preserve"> </w:t>
      </w:r>
      <w:r w:rsidRPr="00AF3AAF">
        <w:rPr>
          <w:rFonts w:ascii="Islamic_" w:hAnsi="Islamic_" w:hint="cs"/>
          <w:sz w:val="36"/>
        </w:rPr>
        <w:t>n</w:t>
      </w:r>
      <w:r>
        <w:rPr>
          <w:rFonts w:hint="cs"/>
          <w:sz w:val="36"/>
          <w:rtl/>
        </w:rPr>
        <w:t xml:space="preserve"> </w:t>
      </w:r>
      <w:r w:rsidRPr="00002726">
        <w:rPr>
          <w:sz w:val="36"/>
          <w:rtl/>
        </w:rPr>
        <w:t xml:space="preserve"> مثل السيف</w:t>
      </w:r>
      <w:r w:rsidRPr="00002726">
        <w:rPr>
          <w:rFonts w:hint="cs"/>
          <w:sz w:val="36"/>
          <w:rtl/>
        </w:rPr>
        <w:t>؟</w:t>
      </w:r>
      <w:r w:rsidRPr="00002726">
        <w:rPr>
          <w:sz w:val="36"/>
          <w:rtl/>
        </w:rPr>
        <w:t xml:space="preserve"> قال</w:t>
      </w:r>
      <w:r w:rsidR="00A83B02">
        <w:rPr>
          <w:rFonts w:hint="cs"/>
          <w:sz w:val="36"/>
          <w:rtl/>
        </w:rPr>
        <w:t xml:space="preserve">: </w:t>
      </w:r>
      <w:r w:rsidRPr="00002726">
        <w:rPr>
          <w:sz w:val="36"/>
          <w:rtl/>
        </w:rPr>
        <w:t>لا</w:t>
      </w:r>
      <w:r w:rsidRPr="00002726">
        <w:rPr>
          <w:rFonts w:hint="cs"/>
          <w:sz w:val="36"/>
          <w:rtl/>
        </w:rPr>
        <w:t>،</w:t>
      </w:r>
      <w:r w:rsidRPr="00002726">
        <w:rPr>
          <w:sz w:val="36"/>
          <w:rtl/>
        </w:rPr>
        <w:t xml:space="preserve"> بل مثل </w:t>
      </w:r>
      <w:r w:rsidRPr="00002726">
        <w:rPr>
          <w:sz w:val="36"/>
          <w:rtl/>
        </w:rPr>
        <w:lastRenderedPageBreak/>
        <w:t>القمر</w:t>
      </w:r>
      <w:r>
        <w:rPr>
          <w:sz w:val="36"/>
          <w:rtl/>
        </w:rPr>
        <w:fldChar w:fldCharType="begin"/>
      </w:r>
      <w:r>
        <w:instrText xml:space="preserve"> XE "</w:instrText>
      </w:r>
      <w:r w:rsidRPr="00597AF7">
        <w:rPr>
          <w:sz w:val="36"/>
          <w:rtl/>
        </w:rPr>
        <w:instrText>أكان وجه النبي</w:instrText>
      </w:r>
      <w:r w:rsidRPr="00597AF7">
        <w:rPr>
          <w:rFonts w:hint="cs"/>
          <w:sz w:val="36"/>
          <w:rtl/>
        </w:rPr>
        <w:instrText xml:space="preserve"> </w:instrText>
      </w:r>
      <w:r w:rsidRPr="00597AF7">
        <w:rPr>
          <w:rFonts w:ascii="Islamic_" w:hAnsi="Islamic_" w:hint="cs"/>
          <w:sz w:val="36"/>
        </w:rPr>
        <w:instrText>n</w:instrText>
      </w:r>
      <w:r w:rsidRPr="00597AF7">
        <w:rPr>
          <w:rFonts w:hint="cs"/>
          <w:sz w:val="36"/>
          <w:rtl/>
        </w:rPr>
        <w:instrText xml:space="preserve"> </w:instrText>
      </w:r>
      <w:r w:rsidRPr="00597AF7">
        <w:rPr>
          <w:sz w:val="36"/>
          <w:rtl/>
        </w:rPr>
        <w:instrText xml:space="preserve"> مثل السيف</w:instrText>
      </w:r>
      <w:r w:rsidRPr="00597AF7">
        <w:rPr>
          <w:rFonts w:hint="cs"/>
          <w:sz w:val="36"/>
          <w:rtl/>
        </w:rPr>
        <w:instrText>؟</w:instrText>
      </w:r>
      <w:r w:rsidRPr="00597AF7">
        <w:rPr>
          <w:sz w:val="36"/>
          <w:rtl/>
        </w:rPr>
        <w:instrText xml:space="preserve"> قال</w:instrText>
      </w:r>
      <w:r w:rsidRPr="00597AF7">
        <w:instrText>\</w:instrText>
      </w:r>
      <w:r w:rsidRPr="00597AF7">
        <w:rPr>
          <w:rFonts w:hint="cs"/>
          <w:sz w:val="36"/>
          <w:rtl/>
        </w:rPr>
        <w:instrText>:</w:instrText>
      </w:r>
      <w:r w:rsidRPr="00597AF7">
        <w:rPr>
          <w:sz w:val="36"/>
          <w:rtl/>
        </w:rPr>
        <w:instrText xml:space="preserve"> لا</w:instrText>
      </w:r>
      <w:r w:rsidRPr="00597AF7">
        <w:rPr>
          <w:rFonts w:hint="cs"/>
          <w:sz w:val="36"/>
          <w:rtl/>
        </w:rPr>
        <w:instrText>،</w:instrText>
      </w:r>
      <w:r w:rsidRPr="00597AF7">
        <w:rPr>
          <w:sz w:val="36"/>
          <w:rtl/>
        </w:rPr>
        <w:instrText xml:space="preserve"> بل مثل القمر:</w:instrText>
      </w:r>
      <w:r w:rsidRPr="00597AF7">
        <w:rPr>
          <w:rFonts w:hint="cs"/>
          <w:rtl/>
        </w:rPr>
        <w:instrText>البراء</w:instrText>
      </w:r>
      <w:r>
        <w:instrText xml:space="preserve">" </w:instrText>
      </w:r>
      <w:r>
        <w:rPr>
          <w:sz w:val="36"/>
          <w:rtl/>
        </w:rPr>
        <w:fldChar w:fldCharType="end"/>
      </w:r>
      <w:r w:rsidRPr="000E7908">
        <w:rPr>
          <w:rFonts w:ascii="Traditional Arabic"/>
          <w:sz w:val="36"/>
          <w:rtl/>
        </w:rPr>
        <w:t>»</w:t>
      </w:r>
      <w:r w:rsidRPr="00002726">
        <w:rPr>
          <w:rFonts w:hint="cs"/>
          <w:sz w:val="36"/>
          <w:vertAlign w:val="superscript"/>
          <w:rtl/>
        </w:rPr>
        <w:t>(</w:t>
      </w:r>
      <w:r w:rsidRPr="00002726">
        <w:rPr>
          <w:rStyle w:val="FootnoteReference"/>
          <w:sz w:val="36"/>
          <w:rtl/>
        </w:rPr>
        <w:footnoteReference w:id="606"/>
      </w:r>
      <w:r w:rsidRPr="00002726">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w:t>
      </w:r>
      <w:r w:rsidRPr="00002726">
        <w:rPr>
          <w:sz w:val="36"/>
          <w:rtl/>
        </w:rPr>
        <w:t xml:space="preserve">كأن السائل أراد أنه مثل السيف في الطول، فرد عليه البراء </w:t>
      </w:r>
      <w:r w:rsidRPr="007C4125">
        <w:rPr>
          <w:rFonts w:ascii="Islamic_" w:hAnsi="Islamic_" w:hint="cs"/>
          <w:sz w:val="36"/>
        </w:rPr>
        <w:t>z</w:t>
      </w:r>
      <w:r>
        <w:rPr>
          <w:rFonts w:hint="cs"/>
          <w:sz w:val="36"/>
          <w:rtl/>
        </w:rPr>
        <w:t xml:space="preserve"> </w:t>
      </w:r>
      <w:r w:rsidRPr="00002726">
        <w:rPr>
          <w:sz w:val="36"/>
          <w:rtl/>
        </w:rPr>
        <w:t>فقال</w:t>
      </w:r>
      <w:r w:rsidR="00A83B02">
        <w:rPr>
          <w:sz w:val="36"/>
          <w:rtl/>
        </w:rPr>
        <w:t xml:space="preserve">: </w:t>
      </w:r>
      <w:r w:rsidRPr="00002726">
        <w:rPr>
          <w:sz w:val="36"/>
          <w:rtl/>
        </w:rPr>
        <w:t>بل مثل القمر</w:t>
      </w:r>
      <w:r w:rsidRPr="00002726">
        <w:rPr>
          <w:rFonts w:hint="cs"/>
          <w:sz w:val="36"/>
          <w:rtl/>
        </w:rPr>
        <w:t>،</w:t>
      </w:r>
      <w:r w:rsidRPr="00002726">
        <w:rPr>
          <w:sz w:val="36"/>
          <w:rtl/>
        </w:rPr>
        <w:t xml:space="preserve"> أي في التدوير، ويحتمل أن يكون أراد مثل السيف في اللمعان والصقال؟ فقال</w:t>
      </w:r>
      <w:r w:rsidR="00A83B02">
        <w:rPr>
          <w:sz w:val="36"/>
          <w:rtl/>
        </w:rPr>
        <w:t xml:space="preserve">: </w:t>
      </w:r>
      <w:r w:rsidRPr="00002726">
        <w:rPr>
          <w:sz w:val="36"/>
          <w:rtl/>
        </w:rPr>
        <w:t>بل فوق ذلك، وعدل إلى القمر لجمعه الصفتين من التدوير واللمعان</w:t>
      </w:r>
      <w:r w:rsidRPr="00002726">
        <w:rPr>
          <w:rFonts w:hint="cs"/>
          <w:sz w:val="36"/>
          <w:rtl/>
        </w:rPr>
        <w:t>"</w:t>
      </w:r>
      <w:r w:rsidRPr="00002726">
        <w:rPr>
          <w:rFonts w:hint="cs"/>
          <w:sz w:val="36"/>
          <w:vertAlign w:val="superscript"/>
          <w:rtl/>
        </w:rPr>
        <w:t>(</w:t>
      </w:r>
      <w:r w:rsidRPr="00002726">
        <w:rPr>
          <w:rStyle w:val="FootnoteReference"/>
          <w:sz w:val="36"/>
          <w:rtl/>
        </w:rPr>
        <w:footnoteReference w:id="607"/>
      </w:r>
      <w:r w:rsidRPr="00002726">
        <w:rPr>
          <w:rFonts w:hint="cs"/>
          <w:sz w:val="36"/>
          <w:vertAlign w:val="superscript"/>
          <w:rtl/>
        </w:rPr>
        <w:t>)</w:t>
      </w:r>
      <w:r w:rsidRPr="00002726">
        <w:rPr>
          <w:sz w:val="36"/>
          <w:rtl/>
        </w:rPr>
        <w:t>.</w:t>
      </w:r>
    </w:p>
    <w:p w:rsidR="006C7D91" w:rsidRPr="00002726" w:rsidRDefault="006C7D91" w:rsidP="006C7D91">
      <w:pPr>
        <w:widowControl w:val="0"/>
        <w:autoSpaceDE w:val="0"/>
        <w:autoSpaceDN w:val="0"/>
        <w:adjustRightInd w:val="0"/>
        <w:ind w:firstLine="567"/>
        <w:rPr>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72" w:name="_Toc84671945"/>
      <w:bookmarkStart w:id="273" w:name="_Toc521973064"/>
      <w:r>
        <w:rPr>
          <w:rFonts w:hint="cs"/>
          <w:b/>
          <w:bCs/>
          <w:sz w:val="36"/>
          <w:rtl/>
        </w:rPr>
        <w:t>سادساً</w:t>
      </w:r>
      <w:r w:rsidR="00A83B02">
        <w:rPr>
          <w:rFonts w:hint="cs"/>
          <w:b/>
          <w:bCs/>
          <w:sz w:val="36"/>
          <w:rtl/>
        </w:rPr>
        <w:t xml:space="preserve">: </w:t>
      </w:r>
      <w:r w:rsidRPr="00002726">
        <w:rPr>
          <w:rFonts w:hint="cs"/>
          <w:b/>
          <w:bCs/>
          <w:sz w:val="36"/>
          <w:rtl/>
        </w:rPr>
        <w:t>الإيمان باليوم الآخر</w:t>
      </w:r>
      <w:r w:rsidR="00A83B02">
        <w:rPr>
          <w:rFonts w:hint="cs"/>
          <w:b/>
          <w:bCs/>
          <w:sz w:val="36"/>
          <w:rtl/>
        </w:rPr>
        <w:t>:</w:t>
      </w:r>
      <w:bookmarkEnd w:id="272"/>
      <w:r w:rsidR="00A83B02">
        <w:rPr>
          <w:rFonts w:hint="cs"/>
          <w:b/>
          <w:bCs/>
          <w:sz w:val="36"/>
          <w:rtl/>
        </w:rPr>
        <w:t xml:space="preserve"> </w:t>
      </w:r>
      <w:bookmarkEnd w:id="273"/>
    </w:p>
    <w:p w:rsidR="006C7D91" w:rsidRPr="00002726" w:rsidRDefault="006C7D91" w:rsidP="00FD643B">
      <w:pPr>
        <w:widowControl w:val="0"/>
        <w:autoSpaceDE w:val="0"/>
        <w:autoSpaceDN w:val="0"/>
        <w:adjustRightInd w:val="0"/>
        <w:ind w:firstLine="567"/>
        <w:rPr>
          <w:sz w:val="36"/>
          <w:rtl/>
        </w:rPr>
      </w:pPr>
      <w:r w:rsidRPr="00002726">
        <w:rPr>
          <w:rFonts w:hint="cs"/>
          <w:sz w:val="36"/>
          <w:rtl/>
        </w:rPr>
        <w:t xml:space="preserve">سبق في </w:t>
      </w:r>
      <w:r>
        <w:rPr>
          <w:rFonts w:hint="cs"/>
          <w:sz w:val="36"/>
          <w:rtl/>
        </w:rPr>
        <w:t>المبحث السابق</w:t>
      </w:r>
      <w:r w:rsidR="00A83B02">
        <w:rPr>
          <w:rFonts w:hint="cs"/>
          <w:sz w:val="36"/>
          <w:rtl/>
        </w:rPr>
        <w:t xml:space="preserve">: </w:t>
      </w:r>
      <w:r>
        <w:rPr>
          <w:rFonts w:hint="cs"/>
          <w:sz w:val="36"/>
          <w:rtl/>
        </w:rPr>
        <w:t>الشمس</w:t>
      </w:r>
      <w:r w:rsidRPr="00002726">
        <w:rPr>
          <w:rFonts w:hint="cs"/>
          <w:sz w:val="36"/>
          <w:rtl/>
        </w:rPr>
        <w:t xml:space="preserve"> بيان الاستدلال بها على الإيمان باليوم الآخر، وحيث قرن القمر بالشمس؛ فإنه يستدل به على الإيمان باليوم الآخر بنفس الاستدلال بالشمس.</w:t>
      </w:r>
    </w:p>
    <w:p w:rsidR="006C7D91" w:rsidRPr="00002726" w:rsidRDefault="006C7D91" w:rsidP="006C7D91">
      <w:pPr>
        <w:widowControl w:val="0"/>
        <w:autoSpaceDE w:val="0"/>
        <w:autoSpaceDN w:val="0"/>
        <w:adjustRightInd w:val="0"/>
        <w:ind w:firstLine="567"/>
        <w:rPr>
          <w:rFonts w:ascii="Traditional Arabic"/>
          <w:sz w:val="36"/>
          <w:rtl/>
        </w:rPr>
      </w:pPr>
      <w:r w:rsidRPr="00002726">
        <w:rPr>
          <w:rFonts w:hint="cs"/>
          <w:sz w:val="36"/>
          <w:rtl/>
        </w:rPr>
        <w:t xml:space="preserve">وقد ذكر الله </w:t>
      </w:r>
      <w:r w:rsidRPr="000D460B">
        <w:rPr>
          <w:rFonts w:ascii="Islamic_" w:hAnsi="Islamic_" w:hint="cs"/>
          <w:sz w:val="36"/>
        </w:rPr>
        <w:t>k</w:t>
      </w:r>
      <w:r w:rsidRPr="00002726">
        <w:rPr>
          <w:rFonts w:hint="cs"/>
          <w:sz w:val="36"/>
          <w:rtl/>
        </w:rPr>
        <w:t xml:space="preserve"> أنه يفص</w:t>
      </w:r>
      <w:r w:rsidR="00423040">
        <w:rPr>
          <w:rFonts w:hint="cs"/>
          <w:sz w:val="36"/>
          <w:rtl/>
        </w:rPr>
        <w:t>ّ</w:t>
      </w:r>
      <w:r w:rsidRPr="00002726">
        <w:rPr>
          <w:rFonts w:hint="cs"/>
          <w:sz w:val="36"/>
          <w:rtl/>
        </w:rPr>
        <w:t>ل الآيات - ومنها القمر- لعل الناس يوقنون بلقاء ربهم،</w:t>
      </w:r>
      <w:r>
        <w:rPr>
          <w:rFonts w:ascii="Traditional Arabic" w:hint="cs"/>
          <w:sz w:val="36"/>
          <w:rtl/>
        </w:rPr>
        <w:t xml:space="preserve"> </w:t>
      </w:r>
      <w:r w:rsidRPr="00002726">
        <w:rPr>
          <w:rFonts w:ascii="Traditional Arabic" w:hint="cs"/>
          <w:sz w:val="36"/>
          <w:rtl/>
        </w:rPr>
        <w:t>فقال</w:t>
      </w:r>
      <w:r>
        <w:rPr>
          <w:rFonts w:ascii="Traditional Arabic" w:hint="cs"/>
          <w:sz w:val="36"/>
          <w:rtl/>
        </w:rPr>
        <w:t xml:space="preserve"> تعالى</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249" w:hAnsi="QCF_P249" w:cs="QCF_P249"/>
          <w:sz w:val="35"/>
          <w:szCs w:val="35"/>
          <w:rtl/>
        </w:rPr>
        <w:t xml:space="preserve">ﭣ  ﭤ  ﭥ  ﭦ  ﭧ         ﭨ  ﭩﭪ  ﭫ  ﭬ  ﭭ  ﭮﭯ  ﭰ  ﭱ  ﭲﭳ  ﭴ           ﭵ  ﭶ  ﭷﭸ  </w:t>
      </w:r>
      <w:r>
        <w:rPr>
          <w:rFonts w:ascii="QCF_BSML" w:hAnsi="QCF_BSML" w:cs="QCF_BSML"/>
          <w:sz w:val="35"/>
          <w:szCs w:val="35"/>
          <w:rtl/>
        </w:rPr>
        <w:t>ﮊ</w:t>
      </w:r>
      <w:r w:rsidRPr="00A9103E">
        <w:rPr>
          <w:rFonts w:ascii="Arial" w:hAnsi="Arial" w:hint="cs"/>
          <w:sz w:val="36"/>
          <w:rtl/>
        </w:rPr>
        <w:t xml:space="preserve">، </w:t>
      </w:r>
      <w:r w:rsidRPr="00002726">
        <w:rPr>
          <w:rFonts w:ascii="Traditional Arabic" w:hint="cs"/>
          <w:sz w:val="36"/>
          <w:rtl/>
        </w:rPr>
        <w:t>ثم قال</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249" w:hAnsi="QCF_P249" w:cs="QCF_P249"/>
          <w:sz w:val="35"/>
          <w:szCs w:val="35"/>
          <w:rtl/>
        </w:rPr>
        <w:t xml:space="preserve">ﭹ  ﭺ   ﭻ  ﭼ  ﭽ  ﭾ     ﭿ  ﮀ  </w:t>
      </w:r>
      <w:r>
        <w:rPr>
          <w:rFonts w:ascii="QCF_BSML" w:hAnsi="QCF_BSML" w:cs="QCF_BSML"/>
          <w:sz w:val="35"/>
          <w:szCs w:val="35"/>
          <w:rtl/>
        </w:rPr>
        <w:t>ﮊ</w:t>
      </w:r>
      <w:r>
        <w:rPr>
          <w:rFonts w:ascii="Arial" w:hAnsi="Arial" w:cs="Arial"/>
          <w:sz w:val="18"/>
          <w:szCs w:val="18"/>
        </w:rPr>
        <w:fldChar w:fldCharType="begin"/>
      </w:r>
      <w:r>
        <w:instrText xml:space="preserve"> XE "</w:instrText>
      </w:r>
      <w:r w:rsidRPr="00C5723C">
        <w:instrText>\</w:instrText>
      </w:r>
      <w:r w:rsidRPr="00C5723C">
        <w:rPr>
          <w:rFonts w:ascii="Traditional Arabic" w:hint="cs"/>
          <w:sz w:val="36"/>
          <w:rtl/>
        </w:rPr>
        <w:instrText xml:space="preserve">: </w:instrText>
      </w:r>
      <w:r w:rsidRPr="00C5723C">
        <w:rPr>
          <w:rFonts w:ascii="QCF_BSML" w:hAnsi="QCF_BSML" w:cs="QCF_BSML"/>
          <w:sz w:val="35"/>
          <w:szCs w:val="35"/>
          <w:rtl/>
        </w:rPr>
        <w:instrText xml:space="preserve">ﮋ </w:instrText>
      </w:r>
      <w:r w:rsidRPr="00C5723C">
        <w:rPr>
          <w:rFonts w:ascii="QCF_P249" w:hAnsi="QCF_P249" w:cs="QCF_P249"/>
          <w:sz w:val="35"/>
          <w:szCs w:val="35"/>
          <w:rtl/>
        </w:rPr>
        <w:instrText xml:space="preserve">ﭹ  ﭺ   ﭻ  ﭼ  ﭽ  ﭾ     ﭿ  ﮀ  </w:instrText>
      </w:r>
      <w:r w:rsidRPr="00C5723C">
        <w:rPr>
          <w:rFonts w:ascii="QCF_BSML" w:hAnsi="QCF_BSML" w:cs="QCF_BSML"/>
          <w:sz w:val="35"/>
          <w:szCs w:val="35"/>
          <w:rtl/>
        </w:rPr>
        <w:instrText>ﮊ</w:instrText>
      </w:r>
      <w:r w:rsidRPr="00C5723C">
        <w:instrText>:</w:instrText>
      </w:r>
      <w:r w:rsidRPr="00C5723C">
        <w:rPr>
          <w:szCs w:val="28"/>
          <w:rtl/>
        </w:rPr>
        <w:instrText>الرعد: 2</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608"/>
      </w:r>
      <w:r w:rsidRPr="00002726">
        <w:rPr>
          <w:rFonts w:ascii="Traditional Arabic" w:hint="cs"/>
          <w:sz w:val="36"/>
          <w:vertAlign w:val="superscript"/>
          <w:rtl/>
        </w:rPr>
        <w:t>)</w:t>
      </w:r>
      <w:r w:rsidRPr="00002726">
        <w:rPr>
          <w:rFonts w:ascii="Traditional Arabic"/>
          <w:sz w:val="36"/>
          <w:rtl/>
        </w:rPr>
        <w:t xml:space="preserve"> </w:t>
      </w:r>
      <w:r w:rsidRPr="00002726">
        <w:rPr>
          <w:rFonts w:ascii="Traditional Arabic" w:hint="cs"/>
          <w:sz w:val="36"/>
          <w:rtl/>
        </w:rPr>
        <w:t>أي</w:t>
      </w:r>
      <w:r w:rsidR="006F025E">
        <w:rPr>
          <w:rFonts w:ascii="Traditional Arabic"/>
          <w:sz w:val="36"/>
          <w:rtl/>
        </w:rPr>
        <w:t>"</w:t>
      </w:r>
      <w:r w:rsidRPr="00002726">
        <w:rPr>
          <w:rFonts w:ascii="Traditional Arabic" w:hint="eastAsia"/>
          <w:sz w:val="36"/>
          <w:rtl/>
        </w:rPr>
        <w:t xml:space="preserve"> يفصل</w:t>
      </w:r>
      <w:r w:rsidRPr="00002726">
        <w:rPr>
          <w:rFonts w:ascii="Traditional Arabic"/>
          <w:sz w:val="36"/>
          <w:rtl/>
        </w:rPr>
        <w:t xml:space="preserve"> </w:t>
      </w:r>
      <w:r w:rsidRPr="00002726">
        <w:rPr>
          <w:rFonts w:ascii="Traditional Arabic" w:hint="eastAsia"/>
          <w:sz w:val="36"/>
          <w:rtl/>
        </w:rPr>
        <w:t>لكم</w:t>
      </w:r>
      <w:r w:rsidRPr="00002726">
        <w:rPr>
          <w:rFonts w:ascii="Traditional Arabic"/>
          <w:sz w:val="36"/>
          <w:rtl/>
        </w:rPr>
        <w:t xml:space="preserve"> </w:t>
      </w:r>
      <w:r w:rsidRPr="00002726">
        <w:rPr>
          <w:rFonts w:ascii="Traditional Arabic" w:hint="eastAsia"/>
          <w:sz w:val="36"/>
          <w:rtl/>
        </w:rPr>
        <w:t>ربُّكم</w:t>
      </w:r>
      <w:r w:rsidRPr="00002726">
        <w:rPr>
          <w:rFonts w:ascii="Traditional Arabic"/>
          <w:sz w:val="36"/>
          <w:rtl/>
        </w:rPr>
        <w:t xml:space="preserve"> </w:t>
      </w:r>
      <w:r w:rsidRPr="00002726">
        <w:rPr>
          <w:rFonts w:ascii="Traditional Arabic" w:hint="eastAsia"/>
          <w:sz w:val="36"/>
          <w:rtl/>
        </w:rPr>
        <w:t>آيات</w:t>
      </w:r>
      <w:r w:rsidRPr="00002726">
        <w:rPr>
          <w:rFonts w:ascii="Traditional Arabic"/>
          <w:sz w:val="36"/>
          <w:rtl/>
        </w:rPr>
        <w:t xml:space="preserve"> </w:t>
      </w:r>
      <w:r w:rsidRPr="00002726">
        <w:rPr>
          <w:rFonts w:ascii="Traditional Arabic" w:hint="eastAsia"/>
          <w:sz w:val="36"/>
          <w:rtl/>
        </w:rPr>
        <w:t>كتابه،</w:t>
      </w:r>
      <w:r w:rsidRPr="00002726">
        <w:rPr>
          <w:rFonts w:ascii="Traditional Arabic"/>
          <w:sz w:val="36"/>
          <w:rtl/>
        </w:rPr>
        <w:t xml:space="preserve"> </w:t>
      </w:r>
      <w:r w:rsidRPr="00002726">
        <w:rPr>
          <w:rFonts w:ascii="Traditional Arabic" w:hint="eastAsia"/>
          <w:sz w:val="36"/>
          <w:rtl/>
        </w:rPr>
        <w:t>فيبينها</w:t>
      </w:r>
      <w:r w:rsidRPr="00002726">
        <w:rPr>
          <w:rFonts w:ascii="Traditional Arabic"/>
          <w:sz w:val="36"/>
          <w:rtl/>
        </w:rPr>
        <w:t xml:space="preserve"> </w:t>
      </w:r>
      <w:r w:rsidRPr="00002726">
        <w:rPr>
          <w:rFonts w:ascii="Traditional Arabic" w:hint="eastAsia"/>
          <w:sz w:val="36"/>
          <w:rtl/>
        </w:rPr>
        <w:t>لكم</w:t>
      </w:r>
      <w:r w:rsidRPr="00002726">
        <w:rPr>
          <w:rFonts w:ascii="Traditional Arabic"/>
          <w:sz w:val="36"/>
          <w:rtl/>
        </w:rPr>
        <w:t xml:space="preserve"> </w:t>
      </w:r>
      <w:r w:rsidRPr="00002726">
        <w:rPr>
          <w:rFonts w:ascii="Traditional Arabic" w:hint="eastAsia"/>
          <w:sz w:val="36"/>
          <w:rtl/>
        </w:rPr>
        <w:t>احتجاجًا</w:t>
      </w:r>
      <w:r w:rsidRPr="00002726">
        <w:rPr>
          <w:rFonts w:ascii="Traditional Arabic"/>
          <w:sz w:val="36"/>
          <w:rtl/>
        </w:rPr>
        <w:t xml:space="preserve"> </w:t>
      </w:r>
      <w:r w:rsidRPr="00002726">
        <w:rPr>
          <w:rFonts w:ascii="Traditional Arabic" w:hint="eastAsia"/>
          <w:sz w:val="36"/>
          <w:rtl/>
        </w:rPr>
        <w:t>بها</w:t>
      </w:r>
      <w:r w:rsidRPr="00002726">
        <w:rPr>
          <w:rFonts w:ascii="Traditional Arabic"/>
          <w:sz w:val="36"/>
          <w:rtl/>
        </w:rPr>
        <w:t xml:space="preserve"> </w:t>
      </w:r>
      <w:r w:rsidRPr="00002726">
        <w:rPr>
          <w:rFonts w:ascii="Traditional Arabic" w:hint="eastAsia"/>
          <w:sz w:val="36"/>
          <w:rtl/>
        </w:rPr>
        <w:t>عليكم،</w:t>
      </w:r>
      <w:r w:rsidRPr="00002726">
        <w:rPr>
          <w:rFonts w:ascii="Traditional Arabic"/>
          <w:sz w:val="36"/>
          <w:rtl/>
        </w:rPr>
        <w:t xml:space="preserve"> </w:t>
      </w:r>
      <w:r w:rsidRPr="00002726">
        <w:rPr>
          <w:rFonts w:ascii="Traditional Arabic" w:hint="eastAsia"/>
          <w:sz w:val="36"/>
          <w:rtl/>
        </w:rPr>
        <w:t>أيها</w:t>
      </w:r>
      <w:r w:rsidRPr="00002726">
        <w:rPr>
          <w:rFonts w:ascii="Traditional Arabic"/>
          <w:sz w:val="36"/>
          <w:rtl/>
        </w:rPr>
        <w:t xml:space="preserve"> </w:t>
      </w:r>
      <w:r w:rsidRPr="00002726">
        <w:rPr>
          <w:rFonts w:ascii="Traditional Arabic" w:hint="eastAsia"/>
          <w:sz w:val="36"/>
          <w:rtl/>
        </w:rPr>
        <w:t>الناس</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لتوقنوا</w:t>
      </w:r>
      <w:r w:rsidRPr="00002726">
        <w:rPr>
          <w:rFonts w:ascii="Traditional Arabic"/>
          <w:sz w:val="36"/>
          <w:rtl/>
        </w:rPr>
        <w:t xml:space="preserve"> </w:t>
      </w:r>
      <w:r w:rsidRPr="00002726">
        <w:rPr>
          <w:rFonts w:ascii="Traditional Arabic" w:hint="eastAsia"/>
          <w:sz w:val="36"/>
          <w:rtl/>
        </w:rPr>
        <w:t>بلقاء</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002726">
        <w:rPr>
          <w:rFonts w:ascii="Traditional Arabic" w:hint="eastAsia"/>
          <w:sz w:val="36"/>
          <w:rtl/>
        </w:rPr>
        <w:t>والمعاد</w:t>
      </w:r>
      <w:r w:rsidRPr="00002726">
        <w:rPr>
          <w:rFonts w:ascii="Traditional Arabic"/>
          <w:sz w:val="36"/>
          <w:rtl/>
        </w:rPr>
        <w:t xml:space="preserve"> </w:t>
      </w:r>
      <w:r w:rsidRPr="00002726">
        <w:rPr>
          <w:rFonts w:ascii="Traditional Arabic" w:hint="eastAsia"/>
          <w:sz w:val="36"/>
          <w:rtl/>
        </w:rPr>
        <w:t>إليه،</w:t>
      </w:r>
      <w:r w:rsidRPr="00002726">
        <w:rPr>
          <w:rFonts w:ascii="Traditional Arabic"/>
          <w:sz w:val="36"/>
          <w:rtl/>
        </w:rPr>
        <w:t xml:space="preserve"> </w:t>
      </w:r>
      <w:r w:rsidRPr="00002726">
        <w:rPr>
          <w:rFonts w:ascii="Traditional Arabic" w:hint="eastAsia"/>
          <w:sz w:val="36"/>
          <w:rtl/>
        </w:rPr>
        <w:t>فتصدقوا</w:t>
      </w:r>
      <w:r w:rsidRPr="00002726">
        <w:rPr>
          <w:rFonts w:ascii="Traditional Arabic"/>
          <w:sz w:val="36"/>
          <w:rtl/>
        </w:rPr>
        <w:t xml:space="preserve"> </w:t>
      </w:r>
      <w:r w:rsidRPr="00002726">
        <w:rPr>
          <w:rFonts w:ascii="Traditional Arabic" w:hint="eastAsia"/>
          <w:sz w:val="36"/>
          <w:rtl/>
        </w:rPr>
        <w:t>بوعده</w:t>
      </w:r>
      <w:r w:rsidRPr="00002726">
        <w:rPr>
          <w:rFonts w:ascii="Traditional Arabic"/>
          <w:sz w:val="36"/>
          <w:rtl/>
        </w:rPr>
        <w:t xml:space="preserve"> </w:t>
      </w:r>
      <w:r w:rsidRPr="00002726">
        <w:rPr>
          <w:rFonts w:ascii="Traditional Arabic" w:hint="eastAsia"/>
          <w:sz w:val="36"/>
          <w:rtl/>
        </w:rPr>
        <w:t>ووعيده،</w:t>
      </w:r>
      <w:r w:rsidRPr="00002726">
        <w:rPr>
          <w:rFonts w:ascii="Traditional Arabic"/>
          <w:sz w:val="36"/>
          <w:rtl/>
        </w:rPr>
        <w:t xml:space="preserve"> </w:t>
      </w:r>
      <w:r w:rsidRPr="00002726">
        <w:rPr>
          <w:rFonts w:ascii="Traditional Arabic" w:hint="eastAsia"/>
          <w:sz w:val="36"/>
          <w:rtl/>
        </w:rPr>
        <w:t>وتنزجروا</w:t>
      </w:r>
      <w:r w:rsidRPr="00002726">
        <w:rPr>
          <w:rFonts w:ascii="Traditional Arabic"/>
          <w:sz w:val="36"/>
          <w:rtl/>
        </w:rPr>
        <w:t xml:space="preserve"> </w:t>
      </w:r>
      <w:r w:rsidRPr="00002726">
        <w:rPr>
          <w:rFonts w:ascii="Traditional Arabic" w:hint="eastAsia"/>
          <w:sz w:val="36"/>
          <w:rtl/>
        </w:rPr>
        <w:t>عن</w:t>
      </w:r>
      <w:r w:rsidRPr="00002726">
        <w:rPr>
          <w:rFonts w:ascii="Traditional Arabic"/>
          <w:sz w:val="36"/>
          <w:rtl/>
        </w:rPr>
        <w:t xml:space="preserve"> </w:t>
      </w:r>
      <w:r w:rsidRPr="00002726">
        <w:rPr>
          <w:rFonts w:ascii="Traditional Arabic" w:hint="eastAsia"/>
          <w:sz w:val="36"/>
          <w:rtl/>
        </w:rPr>
        <w:t>عبادة</w:t>
      </w:r>
      <w:r w:rsidRPr="00002726">
        <w:rPr>
          <w:rFonts w:ascii="Traditional Arabic"/>
          <w:sz w:val="36"/>
          <w:rtl/>
        </w:rPr>
        <w:t xml:space="preserve"> </w:t>
      </w:r>
      <w:r w:rsidRPr="00002726">
        <w:rPr>
          <w:rFonts w:ascii="Traditional Arabic" w:hint="eastAsia"/>
          <w:sz w:val="36"/>
          <w:rtl/>
        </w:rPr>
        <w:t>الآلهة</w:t>
      </w:r>
      <w:r w:rsidRPr="00002726">
        <w:rPr>
          <w:rFonts w:ascii="Traditional Arabic"/>
          <w:sz w:val="36"/>
          <w:rtl/>
        </w:rPr>
        <w:t xml:space="preserve"> </w:t>
      </w:r>
      <w:r w:rsidRPr="00002726">
        <w:rPr>
          <w:rFonts w:ascii="Traditional Arabic" w:hint="eastAsia"/>
          <w:sz w:val="36"/>
          <w:rtl/>
        </w:rPr>
        <w:t>والأوثان،</w:t>
      </w:r>
      <w:r w:rsidRPr="00002726">
        <w:rPr>
          <w:rFonts w:ascii="Traditional Arabic"/>
          <w:sz w:val="36"/>
          <w:rtl/>
        </w:rPr>
        <w:t xml:space="preserve"> </w:t>
      </w:r>
      <w:r w:rsidRPr="00002726">
        <w:rPr>
          <w:rFonts w:ascii="Traditional Arabic" w:hint="eastAsia"/>
          <w:sz w:val="36"/>
          <w:rtl/>
        </w:rPr>
        <w:t>وتخلصوا</w:t>
      </w:r>
      <w:r w:rsidRPr="00002726">
        <w:rPr>
          <w:rFonts w:ascii="Traditional Arabic"/>
          <w:sz w:val="36"/>
          <w:rtl/>
        </w:rPr>
        <w:t xml:space="preserve"> </w:t>
      </w:r>
      <w:r w:rsidRPr="00002726">
        <w:rPr>
          <w:rFonts w:ascii="Traditional Arabic" w:hint="eastAsia"/>
          <w:sz w:val="36"/>
          <w:rtl/>
        </w:rPr>
        <w:t>له</w:t>
      </w:r>
      <w:r w:rsidRPr="00002726">
        <w:rPr>
          <w:rFonts w:ascii="Traditional Arabic"/>
          <w:sz w:val="36"/>
          <w:rtl/>
        </w:rPr>
        <w:t xml:space="preserve"> </w:t>
      </w:r>
      <w:r w:rsidRPr="00002726">
        <w:rPr>
          <w:rFonts w:ascii="Traditional Arabic" w:hint="eastAsia"/>
          <w:sz w:val="36"/>
          <w:rtl/>
        </w:rPr>
        <w:t>العبادة</w:t>
      </w:r>
      <w:r w:rsidRPr="00002726">
        <w:rPr>
          <w:rFonts w:ascii="Traditional Arabic"/>
          <w:sz w:val="36"/>
          <w:rtl/>
        </w:rPr>
        <w:t xml:space="preserve"> </w:t>
      </w:r>
      <w:r w:rsidRPr="00002726">
        <w:rPr>
          <w:rFonts w:ascii="Traditional Arabic" w:hint="eastAsia"/>
          <w:sz w:val="36"/>
          <w:rtl/>
        </w:rPr>
        <w:t>إذا</w:t>
      </w:r>
      <w:r w:rsidRPr="00002726">
        <w:rPr>
          <w:rFonts w:ascii="Traditional Arabic"/>
          <w:sz w:val="36"/>
          <w:rtl/>
        </w:rPr>
        <w:t xml:space="preserve"> </w:t>
      </w:r>
      <w:r w:rsidRPr="00002726">
        <w:rPr>
          <w:rFonts w:ascii="Traditional Arabic" w:hint="eastAsia"/>
          <w:sz w:val="36"/>
          <w:rtl/>
        </w:rPr>
        <w:t>أيقنتم</w:t>
      </w:r>
      <w:r w:rsidRPr="00002726">
        <w:rPr>
          <w:rFonts w:ascii="Traditional Arabic"/>
          <w:sz w:val="36"/>
          <w:rtl/>
        </w:rPr>
        <w:t xml:space="preserve"> </w:t>
      </w:r>
      <w:r w:rsidRPr="00002726">
        <w:rPr>
          <w:rFonts w:ascii="Traditional Arabic" w:hint="eastAsia"/>
          <w:sz w:val="36"/>
          <w:rtl/>
        </w:rPr>
        <w:t>ذلك</w:t>
      </w:r>
      <w:r w:rsidRPr="00002726">
        <w:rPr>
          <w:rFonts w:ascii="Traditional Arabic" w:hint="cs"/>
          <w:sz w:val="36"/>
          <w:rtl/>
        </w:rPr>
        <w:t>"</w:t>
      </w:r>
      <w:r w:rsidRPr="00002726">
        <w:rPr>
          <w:rFonts w:ascii="Traditional Arabic" w:hint="cs"/>
          <w:sz w:val="36"/>
          <w:vertAlign w:val="superscript"/>
          <w:rtl/>
        </w:rPr>
        <w:t>(</w:t>
      </w:r>
      <w:r w:rsidRPr="00002726">
        <w:rPr>
          <w:rStyle w:val="FootnoteReference"/>
          <w:rFonts w:ascii="Traditional Arabic"/>
          <w:sz w:val="36"/>
          <w:rtl/>
        </w:rPr>
        <w:footnoteReference w:id="609"/>
      </w:r>
      <w:r w:rsidRPr="00002726">
        <w:rPr>
          <w:rFonts w:ascii="Traditional Arabic" w:hint="cs"/>
          <w:sz w:val="36"/>
          <w:vertAlign w:val="superscript"/>
          <w:rtl/>
        </w:rPr>
        <w:t>)</w:t>
      </w:r>
      <w:r w:rsidRPr="00002726">
        <w:rPr>
          <w:rFonts w:ascii="Traditional Arabic"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وكما ذ</w:t>
      </w:r>
      <w:r>
        <w:rPr>
          <w:rFonts w:hint="cs"/>
          <w:sz w:val="36"/>
          <w:rtl/>
        </w:rPr>
        <w:t>ُ</w:t>
      </w:r>
      <w:r w:rsidRPr="00002726">
        <w:rPr>
          <w:rFonts w:hint="cs"/>
          <w:sz w:val="36"/>
          <w:rtl/>
        </w:rPr>
        <w:t xml:space="preserve">كر أيضاً في </w:t>
      </w:r>
      <w:r>
        <w:rPr>
          <w:rFonts w:hint="cs"/>
          <w:sz w:val="36"/>
          <w:rtl/>
        </w:rPr>
        <w:t>المبحث السابق</w:t>
      </w:r>
      <w:r w:rsidR="00A83B02">
        <w:rPr>
          <w:rFonts w:hint="cs"/>
          <w:sz w:val="36"/>
          <w:rtl/>
        </w:rPr>
        <w:t xml:space="preserve">: </w:t>
      </w:r>
      <w:r>
        <w:rPr>
          <w:rFonts w:hint="cs"/>
          <w:sz w:val="36"/>
          <w:rtl/>
        </w:rPr>
        <w:t>الشمس</w:t>
      </w:r>
      <w:r w:rsidRPr="00AD705D">
        <w:rPr>
          <w:rFonts w:hint="cs"/>
          <w:sz w:val="36"/>
          <w:vertAlign w:val="superscript"/>
          <w:rtl/>
        </w:rPr>
        <w:t>(</w:t>
      </w:r>
      <w:r w:rsidRPr="00AD705D">
        <w:rPr>
          <w:rStyle w:val="FootnoteReference"/>
          <w:sz w:val="36"/>
          <w:rtl/>
        </w:rPr>
        <w:footnoteReference w:id="610"/>
      </w:r>
      <w:r w:rsidRPr="00AD705D">
        <w:rPr>
          <w:rFonts w:hint="cs"/>
          <w:sz w:val="36"/>
          <w:vertAlign w:val="superscript"/>
          <w:rtl/>
        </w:rPr>
        <w:t>)</w:t>
      </w:r>
      <w:r w:rsidRPr="00002726">
        <w:rPr>
          <w:rFonts w:hint="cs"/>
          <w:sz w:val="36"/>
          <w:rtl/>
        </w:rPr>
        <w:t xml:space="preserve">، وجه الدلالة على البعث، من جهة أن الذي خلق هذه الآيات العظيمة </w:t>
      </w:r>
      <w:r>
        <w:rPr>
          <w:rFonts w:hint="cs"/>
          <w:sz w:val="36"/>
          <w:rtl/>
        </w:rPr>
        <w:t xml:space="preserve">- </w:t>
      </w:r>
      <w:r w:rsidRPr="00002726">
        <w:rPr>
          <w:rFonts w:hint="cs"/>
          <w:sz w:val="36"/>
          <w:rtl/>
        </w:rPr>
        <w:t xml:space="preserve">ومنها </w:t>
      </w:r>
      <w:r>
        <w:rPr>
          <w:rFonts w:hint="cs"/>
          <w:sz w:val="36"/>
          <w:rtl/>
        </w:rPr>
        <w:t>الشمس و</w:t>
      </w:r>
      <w:r w:rsidRPr="00002726">
        <w:rPr>
          <w:rFonts w:hint="cs"/>
          <w:sz w:val="36"/>
          <w:rtl/>
        </w:rPr>
        <w:t>القمر</w:t>
      </w:r>
      <w:r>
        <w:rPr>
          <w:rFonts w:hint="cs"/>
          <w:sz w:val="36"/>
          <w:rtl/>
        </w:rPr>
        <w:t xml:space="preserve"> -</w:t>
      </w:r>
      <w:r w:rsidRPr="00002726">
        <w:rPr>
          <w:rFonts w:hint="cs"/>
          <w:sz w:val="36"/>
          <w:rtl/>
        </w:rPr>
        <w:t xml:space="preserve"> قادر على البعث بعد الموت، وإعادة الخلق. </w:t>
      </w:r>
    </w:p>
    <w:p w:rsidR="006C7D91" w:rsidRPr="00205140" w:rsidRDefault="006C7D91" w:rsidP="006C7D91">
      <w:pPr>
        <w:widowControl w:val="0"/>
        <w:autoSpaceDE w:val="0"/>
        <w:autoSpaceDN w:val="0"/>
        <w:adjustRightInd w:val="0"/>
        <w:ind w:firstLine="567"/>
        <w:rPr>
          <w:rFonts w:ascii="Traditional Arabic"/>
          <w:sz w:val="36"/>
          <w:rtl/>
        </w:rPr>
      </w:pPr>
      <w:r w:rsidRPr="00002726">
        <w:rPr>
          <w:rFonts w:ascii="Traditional Arabic" w:hint="cs"/>
          <w:sz w:val="36"/>
          <w:rtl/>
        </w:rPr>
        <w:t>وفي بيان أول زمرة</w:t>
      </w:r>
      <w:r w:rsidRPr="00002726">
        <w:rPr>
          <w:rFonts w:ascii="Traditional Arabic" w:hint="cs"/>
          <w:sz w:val="36"/>
          <w:vertAlign w:val="superscript"/>
          <w:rtl/>
        </w:rPr>
        <w:t>(</w:t>
      </w:r>
      <w:r w:rsidRPr="00002726">
        <w:rPr>
          <w:rStyle w:val="FootnoteReference"/>
          <w:rFonts w:ascii="Traditional Arabic"/>
          <w:sz w:val="36"/>
          <w:rtl/>
        </w:rPr>
        <w:footnoteReference w:id="611"/>
      </w:r>
      <w:r w:rsidRPr="00002726">
        <w:rPr>
          <w:rFonts w:ascii="Traditional Arabic" w:hint="cs"/>
          <w:sz w:val="36"/>
          <w:vertAlign w:val="superscript"/>
          <w:rtl/>
        </w:rPr>
        <w:t>)</w:t>
      </w:r>
      <w:r w:rsidRPr="00002726">
        <w:rPr>
          <w:rFonts w:ascii="Traditional Arabic" w:hint="cs"/>
          <w:sz w:val="36"/>
          <w:rtl/>
        </w:rPr>
        <w:t xml:space="preserve"> تدخل </w:t>
      </w:r>
      <w:r w:rsidRPr="00205140">
        <w:rPr>
          <w:rFonts w:ascii="Traditional Arabic" w:hint="cs"/>
          <w:sz w:val="36"/>
          <w:rtl/>
        </w:rPr>
        <w:t xml:space="preserve">الجنة بين </w:t>
      </w:r>
      <w:r w:rsidRPr="00205140">
        <w:rPr>
          <w:rFonts w:ascii="Islamic_" w:eastAsia="MS Mincho" w:hAnsi="Islamic_" w:hint="cs"/>
          <w:sz w:val="36"/>
        </w:rPr>
        <w:t>n</w:t>
      </w:r>
      <w:r w:rsidRPr="00205140">
        <w:rPr>
          <w:rFonts w:ascii="Traditional Arabic" w:hint="cs"/>
          <w:sz w:val="36"/>
          <w:rtl/>
        </w:rPr>
        <w:t xml:space="preserve"> أنهم على صورة القمر، فقال</w:t>
      </w:r>
      <w:r w:rsidR="00A83B02" w:rsidRPr="00205140">
        <w:rPr>
          <w:rFonts w:ascii="Traditional Arabic" w:hint="cs"/>
          <w:sz w:val="36"/>
          <w:rtl/>
        </w:rPr>
        <w:t xml:space="preserve">: </w:t>
      </w:r>
      <w:r w:rsidRPr="00205140">
        <w:rPr>
          <w:rFonts w:ascii="Traditional Arabic"/>
          <w:sz w:val="36"/>
          <w:rtl/>
        </w:rPr>
        <w:t xml:space="preserve">«إن أول زمرة </w:t>
      </w:r>
      <w:r w:rsidRPr="00205140">
        <w:rPr>
          <w:rFonts w:ascii="Traditional Arabic"/>
          <w:sz w:val="36"/>
          <w:rtl/>
        </w:rPr>
        <w:lastRenderedPageBreak/>
        <w:t>تدخل الجنة على صورة القمر ليلة البدر</w:t>
      </w:r>
      <w:r w:rsidRPr="00205140">
        <w:rPr>
          <w:rFonts w:ascii="Traditional Arabic" w:hint="cs"/>
          <w:sz w:val="36"/>
          <w:rtl/>
        </w:rPr>
        <w:t>،</w:t>
      </w:r>
      <w:r w:rsidR="00205140" w:rsidRPr="00205140">
        <w:rPr>
          <w:rFonts w:ascii="Traditional Arabic"/>
          <w:sz w:val="36"/>
          <w:rtl/>
        </w:rPr>
        <w:t xml:space="preserve"> والتي تليها على أضو</w:t>
      </w:r>
      <w:r w:rsidR="00205140" w:rsidRPr="00205140">
        <w:rPr>
          <w:rFonts w:ascii="Traditional Arabic" w:hint="cs"/>
          <w:sz w:val="36"/>
          <w:rtl/>
        </w:rPr>
        <w:t>ء</w:t>
      </w:r>
      <w:r w:rsidRPr="00205140">
        <w:rPr>
          <w:rFonts w:ascii="Traditional Arabic"/>
          <w:sz w:val="36"/>
          <w:rtl/>
        </w:rPr>
        <w:t xml:space="preserve"> كوكب دري في السماء</w:t>
      </w:r>
      <w:r w:rsidRPr="00205140">
        <w:rPr>
          <w:rFonts w:ascii="Traditional Arabic" w:hint="cs"/>
          <w:sz w:val="36"/>
          <w:rtl/>
        </w:rPr>
        <w:t>،</w:t>
      </w:r>
      <w:r w:rsidRPr="00205140">
        <w:rPr>
          <w:rFonts w:ascii="Traditional Arabic"/>
          <w:sz w:val="36"/>
          <w:rtl/>
        </w:rPr>
        <w:t xml:space="preserve"> لكل امرئ منهم زوجتان اثنتان</w:t>
      </w:r>
      <w:r w:rsidRPr="00205140">
        <w:rPr>
          <w:rFonts w:ascii="Traditional Arabic" w:hint="cs"/>
          <w:sz w:val="36"/>
          <w:rtl/>
        </w:rPr>
        <w:t>،</w:t>
      </w:r>
      <w:r w:rsidRPr="00205140">
        <w:rPr>
          <w:rFonts w:ascii="Traditional Arabic"/>
          <w:sz w:val="36"/>
          <w:rtl/>
        </w:rPr>
        <w:t xml:space="preserve"> يرى مخ سوقهما من وراء اللحم</w:t>
      </w:r>
      <w:r w:rsidRPr="00205140">
        <w:rPr>
          <w:rFonts w:ascii="Traditional Arabic" w:hint="cs"/>
          <w:sz w:val="36"/>
          <w:rtl/>
        </w:rPr>
        <w:t>،</w:t>
      </w:r>
      <w:r w:rsidRPr="00205140">
        <w:rPr>
          <w:rFonts w:ascii="Traditional Arabic"/>
          <w:sz w:val="36"/>
          <w:rtl/>
        </w:rPr>
        <w:t xml:space="preserve"> وما في الجنة أعزب</w:t>
      </w:r>
      <w:r w:rsidRPr="00205140">
        <w:rPr>
          <w:rFonts w:ascii="Traditional Arabic"/>
          <w:sz w:val="36"/>
          <w:rtl/>
        </w:rPr>
        <w:fldChar w:fldCharType="begin"/>
      </w:r>
      <w:r w:rsidRPr="00205140">
        <w:instrText xml:space="preserve"> XE "</w:instrText>
      </w:r>
      <w:r w:rsidRPr="00205140">
        <w:rPr>
          <w:rFonts w:ascii="Traditional Arabic"/>
          <w:sz w:val="36"/>
          <w:rtl/>
        </w:rPr>
        <w:instrText>إن أول زمرة تدخل الجنة على صورة القمر ليلة البدر</w:instrText>
      </w:r>
      <w:r w:rsidRPr="00205140">
        <w:rPr>
          <w:rFonts w:ascii="Traditional Arabic" w:hint="cs"/>
          <w:sz w:val="36"/>
          <w:rtl/>
        </w:rPr>
        <w:instrText>،</w:instrText>
      </w:r>
      <w:r w:rsidRPr="00205140">
        <w:rPr>
          <w:rFonts w:ascii="Traditional Arabic"/>
          <w:sz w:val="36"/>
          <w:rtl/>
        </w:rPr>
        <w:instrText xml:space="preserve"> والتي تليها على أضوإ كوكب دري في السماء</w:instrText>
      </w:r>
      <w:r w:rsidRPr="00205140">
        <w:rPr>
          <w:rFonts w:ascii="Traditional Arabic" w:hint="cs"/>
          <w:sz w:val="36"/>
          <w:rtl/>
        </w:rPr>
        <w:instrText>،</w:instrText>
      </w:r>
      <w:r w:rsidRPr="00205140">
        <w:rPr>
          <w:rFonts w:ascii="Traditional Arabic"/>
          <w:sz w:val="36"/>
          <w:rtl/>
        </w:rPr>
        <w:instrText xml:space="preserve"> لكل امرئ منهم زوجتان اثنتان</w:instrText>
      </w:r>
      <w:r w:rsidRPr="00205140">
        <w:rPr>
          <w:rFonts w:ascii="Traditional Arabic" w:hint="cs"/>
          <w:sz w:val="36"/>
          <w:rtl/>
        </w:rPr>
        <w:instrText>،</w:instrText>
      </w:r>
      <w:r w:rsidRPr="00205140">
        <w:rPr>
          <w:rFonts w:ascii="Traditional Arabic"/>
          <w:sz w:val="36"/>
          <w:rtl/>
        </w:rPr>
        <w:instrText xml:space="preserve"> يرى مخ سوقهما من وراء اللحم</w:instrText>
      </w:r>
      <w:r w:rsidRPr="00205140">
        <w:rPr>
          <w:rFonts w:ascii="Traditional Arabic" w:hint="cs"/>
          <w:sz w:val="36"/>
          <w:rtl/>
        </w:rPr>
        <w:instrText>،</w:instrText>
      </w:r>
      <w:r w:rsidRPr="00205140">
        <w:rPr>
          <w:rFonts w:ascii="Traditional Arabic"/>
          <w:sz w:val="36"/>
          <w:rtl/>
        </w:rPr>
        <w:instrText xml:space="preserve"> وما في الجنة أعزب</w:instrText>
      </w:r>
      <w:r w:rsidRPr="00205140">
        <w:instrText xml:space="preserve">" </w:instrText>
      </w:r>
      <w:r w:rsidRPr="00205140">
        <w:rPr>
          <w:rFonts w:ascii="Traditional Arabic"/>
          <w:sz w:val="36"/>
          <w:rtl/>
        </w:rPr>
        <w:fldChar w:fldCharType="end"/>
      </w:r>
      <w:r w:rsidRPr="00205140">
        <w:rPr>
          <w:rFonts w:ascii="Traditional Arabic"/>
          <w:sz w:val="36"/>
          <w:rtl/>
        </w:rPr>
        <w:t>»</w:t>
      </w:r>
      <w:r w:rsidRPr="00205140">
        <w:rPr>
          <w:rFonts w:ascii="Traditional Arabic" w:hint="cs"/>
          <w:sz w:val="36"/>
          <w:vertAlign w:val="superscript"/>
          <w:rtl/>
        </w:rPr>
        <w:t>(</w:t>
      </w:r>
      <w:r w:rsidRPr="00205140">
        <w:rPr>
          <w:rStyle w:val="FootnoteReference"/>
          <w:rFonts w:ascii="Traditional Arabic"/>
          <w:sz w:val="36"/>
          <w:rtl/>
        </w:rPr>
        <w:footnoteReference w:id="612"/>
      </w:r>
      <w:r w:rsidRPr="00205140">
        <w:rPr>
          <w:rFonts w:ascii="Traditional Arabic" w:hint="cs"/>
          <w:sz w:val="36"/>
          <w:vertAlign w:val="superscript"/>
          <w:rtl/>
        </w:rPr>
        <w:t>)</w:t>
      </w:r>
      <w:r w:rsidRPr="00205140">
        <w:rPr>
          <w:rFonts w:ascii="Traditional Arabic" w:hint="cs"/>
          <w:sz w:val="36"/>
          <w:rtl/>
        </w:rPr>
        <w:t>.</w:t>
      </w:r>
    </w:p>
    <w:p w:rsidR="006C7D91" w:rsidRPr="00205140" w:rsidRDefault="006C7D91" w:rsidP="006C7D91">
      <w:pPr>
        <w:widowControl w:val="0"/>
        <w:autoSpaceDE w:val="0"/>
        <w:autoSpaceDN w:val="0"/>
        <w:adjustRightInd w:val="0"/>
        <w:ind w:firstLine="567"/>
        <w:rPr>
          <w:rFonts w:ascii="Traditional Arabic"/>
          <w:sz w:val="36"/>
          <w:rtl/>
        </w:rPr>
      </w:pPr>
      <w:r w:rsidRPr="00205140">
        <w:rPr>
          <w:rFonts w:ascii="Traditional Arabic" w:hint="cs"/>
          <w:sz w:val="36"/>
          <w:rtl/>
        </w:rPr>
        <w:t>و</w:t>
      </w:r>
      <w:r w:rsidRPr="00205140">
        <w:rPr>
          <w:rFonts w:ascii="Traditional Arabic"/>
          <w:sz w:val="36"/>
          <w:rtl/>
        </w:rPr>
        <w:t xml:space="preserve">عن أبي هريرة </w:t>
      </w:r>
      <w:r w:rsidRPr="00205140">
        <w:rPr>
          <w:rFonts w:ascii="Islamic_" w:hAnsi="Islamic_" w:hint="cs"/>
          <w:sz w:val="36"/>
        </w:rPr>
        <w:t>z</w:t>
      </w:r>
      <w:r w:rsidRPr="00205140">
        <w:rPr>
          <w:rFonts w:ascii="Traditional Arabic" w:hint="cs"/>
          <w:sz w:val="36"/>
          <w:rtl/>
        </w:rPr>
        <w:t xml:space="preserve"> </w:t>
      </w:r>
      <w:r w:rsidRPr="00205140">
        <w:rPr>
          <w:rFonts w:ascii="Traditional Arabic"/>
          <w:sz w:val="36"/>
          <w:rtl/>
        </w:rPr>
        <w:t xml:space="preserve">أن رسول الله </w:t>
      </w:r>
      <w:r w:rsidRPr="00205140">
        <w:rPr>
          <w:rFonts w:ascii="Islamic_" w:eastAsia="MS Mincho" w:hAnsi="Islamic_" w:hint="cs"/>
          <w:sz w:val="36"/>
        </w:rPr>
        <w:t>n</w:t>
      </w:r>
      <w:r w:rsidRPr="00205140">
        <w:rPr>
          <w:rFonts w:ascii="Traditional Arabic"/>
          <w:sz w:val="36"/>
          <w:rtl/>
        </w:rPr>
        <w:t xml:space="preserve"> قال</w:t>
      </w:r>
      <w:r w:rsidR="00A83B02" w:rsidRPr="00205140">
        <w:rPr>
          <w:rFonts w:ascii="Traditional Arabic" w:hint="cs"/>
          <w:sz w:val="36"/>
          <w:rtl/>
        </w:rPr>
        <w:t xml:space="preserve">: </w:t>
      </w:r>
      <w:r w:rsidRPr="00205140">
        <w:rPr>
          <w:rFonts w:ascii="Traditional Arabic"/>
          <w:sz w:val="36"/>
          <w:rtl/>
        </w:rPr>
        <w:t>«يدخل الجنة من أمتي سبعون ألفا</w:t>
      </w:r>
      <w:r w:rsidRPr="00205140">
        <w:rPr>
          <w:rFonts w:ascii="Traditional Arabic" w:hint="cs"/>
          <w:sz w:val="36"/>
          <w:rtl/>
        </w:rPr>
        <w:t>ً</w:t>
      </w:r>
      <w:r w:rsidRPr="00205140">
        <w:rPr>
          <w:rFonts w:ascii="Traditional Arabic"/>
          <w:sz w:val="36"/>
          <w:rtl/>
        </w:rPr>
        <w:t xml:space="preserve"> زمرة واحدة</w:t>
      </w:r>
      <w:r w:rsidRPr="00205140">
        <w:rPr>
          <w:rFonts w:ascii="Traditional Arabic" w:hint="cs"/>
          <w:sz w:val="36"/>
          <w:rtl/>
        </w:rPr>
        <w:t>،</w:t>
      </w:r>
      <w:r w:rsidRPr="00205140">
        <w:rPr>
          <w:rFonts w:ascii="Traditional Arabic"/>
          <w:sz w:val="36"/>
          <w:rtl/>
        </w:rPr>
        <w:t xml:space="preserve"> منهم على صورة القمر</w:t>
      </w:r>
      <w:r w:rsidRPr="00205140">
        <w:rPr>
          <w:rFonts w:ascii="Traditional Arabic"/>
          <w:sz w:val="36"/>
          <w:rtl/>
        </w:rPr>
        <w:fldChar w:fldCharType="begin"/>
      </w:r>
      <w:r w:rsidRPr="00205140">
        <w:instrText xml:space="preserve"> XE "</w:instrText>
      </w:r>
      <w:r w:rsidRPr="00205140">
        <w:rPr>
          <w:rFonts w:ascii="Traditional Arabic"/>
          <w:sz w:val="36"/>
          <w:rtl/>
        </w:rPr>
        <w:instrText>يدخل الجنة من أمتي سبعون ألفا</w:instrText>
      </w:r>
      <w:r w:rsidRPr="00205140">
        <w:rPr>
          <w:rFonts w:ascii="Traditional Arabic" w:hint="cs"/>
          <w:sz w:val="36"/>
          <w:rtl/>
        </w:rPr>
        <w:instrText>ً</w:instrText>
      </w:r>
      <w:r w:rsidRPr="00205140">
        <w:rPr>
          <w:rFonts w:ascii="Traditional Arabic"/>
          <w:sz w:val="36"/>
          <w:rtl/>
        </w:rPr>
        <w:instrText xml:space="preserve"> زمرة واحدة</w:instrText>
      </w:r>
      <w:r w:rsidRPr="00205140">
        <w:rPr>
          <w:rFonts w:ascii="Traditional Arabic" w:hint="cs"/>
          <w:sz w:val="36"/>
          <w:rtl/>
        </w:rPr>
        <w:instrText>،</w:instrText>
      </w:r>
      <w:r w:rsidRPr="00205140">
        <w:rPr>
          <w:rFonts w:ascii="Traditional Arabic"/>
          <w:sz w:val="36"/>
          <w:rtl/>
        </w:rPr>
        <w:instrText xml:space="preserve"> منهم على صورة القمر</w:instrText>
      </w:r>
      <w:r w:rsidRPr="00205140">
        <w:instrText xml:space="preserve">" </w:instrText>
      </w:r>
      <w:r w:rsidRPr="00205140">
        <w:rPr>
          <w:rFonts w:ascii="Traditional Arabic"/>
          <w:sz w:val="36"/>
          <w:rtl/>
        </w:rPr>
        <w:fldChar w:fldCharType="end"/>
      </w:r>
      <w:r w:rsidRPr="00205140">
        <w:rPr>
          <w:rFonts w:ascii="Traditional Arabic"/>
          <w:sz w:val="36"/>
          <w:rtl/>
        </w:rPr>
        <w:t>»</w:t>
      </w:r>
      <w:r w:rsidRPr="00205140">
        <w:rPr>
          <w:rFonts w:ascii="Traditional Arabic" w:hint="cs"/>
          <w:sz w:val="36"/>
          <w:rtl/>
        </w:rPr>
        <w:t xml:space="preserve"> الحديث</w:t>
      </w:r>
      <w:r w:rsidRPr="00205140">
        <w:rPr>
          <w:rFonts w:ascii="Traditional Arabic" w:hint="cs"/>
          <w:sz w:val="36"/>
          <w:vertAlign w:val="superscript"/>
          <w:rtl/>
        </w:rPr>
        <w:t>(</w:t>
      </w:r>
      <w:r w:rsidRPr="00205140">
        <w:rPr>
          <w:rStyle w:val="FootnoteReference"/>
          <w:rFonts w:ascii="Traditional Arabic"/>
          <w:sz w:val="36"/>
          <w:rtl/>
        </w:rPr>
        <w:footnoteReference w:id="613"/>
      </w:r>
      <w:r w:rsidRPr="00205140">
        <w:rPr>
          <w:rFonts w:ascii="Traditional Arabic" w:hint="cs"/>
          <w:sz w:val="36"/>
          <w:vertAlign w:val="superscript"/>
          <w:rtl/>
        </w:rPr>
        <w:t>)</w:t>
      </w:r>
      <w:r w:rsidRPr="00205140">
        <w:rPr>
          <w:rFonts w:ascii="Traditional Arabic" w:hint="cs"/>
          <w:sz w:val="36"/>
          <w:rtl/>
        </w:rPr>
        <w:t>.</w:t>
      </w:r>
    </w:p>
    <w:p w:rsidR="006C7D91" w:rsidRPr="00002726" w:rsidRDefault="006C7D91" w:rsidP="006C7D91">
      <w:pPr>
        <w:widowControl w:val="0"/>
        <w:autoSpaceDE w:val="0"/>
        <w:autoSpaceDN w:val="0"/>
        <w:adjustRightInd w:val="0"/>
        <w:ind w:firstLine="567"/>
        <w:rPr>
          <w:rFonts w:ascii="Traditional Arabic"/>
          <w:sz w:val="36"/>
          <w:rtl/>
        </w:rPr>
      </w:pPr>
      <w:r w:rsidRPr="00002726">
        <w:rPr>
          <w:rFonts w:ascii="Traditional Arabic" w:hint="cs"/>
          <w:sz w:val="36"/>
          <w:rtl/>
        </w:rPr>
        <w:t>"</w:t>
      </w:r>
      <w:r w:rsidRPr="00002726">
        <w:rPr>
          <w:rFonts w:ascii="Traditional Arabic"/>
          <w:sz w:val="36"/>
          <w:rtl/>
        </w:rPr>
        <w:t xml:space="preserve"> يعني</w:t>
      </w:r>
      <w:r w:rsidR="00A83B02">
        <w:rPr>
          <w:rFonts w:ascii="Traditional Arabic"/>
          <w:sz w:val="36"/>
          <w:rtl/>
        </w:rPr>
        <w:t xml:space="preserve">: </w:t>
      </w:r>
      <w:r w:rsidRPr="00002726">
        <w:rPr>
          <w:rFonts w:ascii="Traditional Arabic"/>
          <w:sz w:val="36"/>
          <w:rtl/>
        </w:rPr>
        <w:t>أنهم في إشراق وجوههم على صفة القمر ليلة تمامه</w:t>
      </w:r>
      <w:r w:rsidR="006F025E">
        <w:rPr>
          <w:rFonts w:ascii="Traditional Arabic"/>
          <w:sz w:val="36"/>
          <w:rtl/>
        </w:rPr>
        <w:t>،</w:t>
      </w:r>
      <w:r w:rsidRPr="00002726">
        <w:rPr>
          <w:rFonts w:ascii="Traditional Arabic"/>
          <w:sz w:val="36"/>
          <w:rtl/>
        </w:rPr>
        <w:t xml:space="preserve"> </w:t>
      </w:r>
      <w:r w:rsidRPr="00002726">
        <w:rPr>
          <w:rFonts w:ascii="Traditional Arabic" w:hint="cs"/>
          <w:sz w:val="36"/>
          <w:rtl/>
        </w:rPr>
        <w:t>و</w:t>
      </w:r>
      <w:r w:rsidRPr="00002726">
        <w:rPr>
          <w:rFonts w:ascii="Traditional Arabic"/>
          <w:sz w:val="36"/>
          <w:rtl/>
        </w:rPr>
        <w:t>كماله</w:t>
      </w:r>
      <w:r w:rsidR="006F025E">
        <w:rPr>
          <w:rFonts w:ascii="Traditional Arabic"/>
          <w:sz w:val="36"/>
          <w:rtl/>
        </w:rPr>
        <w:t>،</w:t>
      </w:r>
      <w:r w:rsidRPr="00002726">
        <w:rPr>
          <w:rFonts w:ascii="Traditional Arabic"/>
          <w:sz w:val="36"/>
          <w:rtl/>
        </w:rPr>
        <w:t xml:space="preserve"> وهي ليلة أربعة عشر</w:t>
      </w:r>
      <w:r w:rsidR="006F025E">
        <w:rPr>
          <w:rFonts w:ascii="Traditional Arabic"/>
          <w:sz w:val="36"/>
          <w:rtl/>
        </w:rPr>
        <w:t>،</w:t>
      </w:r>
      <w:r w:rsidRPr="00002726">
        <w:rPr>
          <w:rFonts w:ascii="Traditional Arabic"/>
          <w:sz w:val="36"/>
          <w:rtl/>
        </w:rPr>
        <w:t xml:space="preserve"> </w:t>
      </w:r>
      <w:r w:rsidRPr="00002726">
        <w:rPr>
          <w:rFonts w:ascii="Traditional Arabic" w:hint="cs"/>
          <w:sz w:val="36"/>
          <w:rtl/>
        </w:rPr>
        <w:t>و</w:t>
      </w:r>
      <w:r w:rsidRPr="00002726">
        <w:rPr>
          <w:rFonts w:ascii="Traditional Arabic"/>
          <w:sz w:val="36"/>
          <w:rtl/>
        </w:rPr>
        <w:t>بذلك سمي القمر ب</w:t>
      </w:r>
      <w:r w:rsidRPr="00002726">
        <w:rPr>
          <w:rFonts w:ascii="Traditional Arabic" w:hint="cs"/>
          <w:sz w:val="36"/>
          <w:rtl/>
        </w:rPr>
        <w:t>دراً</w:t>
      </w:r>
      <w:r w:rsidRPr="00002726">
        <w:rPr>
          <w:rFonts w:ascii="Traditional Arabic"/>
          <w:sz w:val="36"/>
          <w:rtl/>
        </w:rPr>
        <w:t xml:space="preserve"> في تلك الليلة</w:t>
      </w:r>
      <w:r w:rsidR="006F025E">
        <w:rPr>
          <w:rFonts w:ascii="Traditional Arabic"/>
          <w:sz w:val="36"/>
          <w:rtl/>
        </w:rPr>
        <w:t>،</w:t>
      </w:r>
      <w:r w:rsidRPr="00002726">
        <w:rPr>
          <w:rFonts w:ascii="Traditional Arabic"/>
          <w:sz w:val="36"/>
          <w:rtl/>
        </w:rPr>
        <w:t xml:space="preserve"> </w:t>
      </w:r>
      <w:r w:rsidRPr="00002726">
        <w:rPr>
          <w:rFonts w:ascii="Traditional Arabic" w:hint="cs"/>
          <w:sz w:val="36"/>
          <w:rtl/>
        </w:rPr>
        <w:t xml:space="preserve">ومقتضى </w:t>
      </w:r>
      <w:r w:rsidRPr="00002726">
        <w:rPr>
          <w:rFonts w:ascii="Traditional Arabic"/>
          <w:sz w:val="36"/>
          <w:rtl/>
        </w:rPr>
        <w:t xml:space="preserve">هذا أن أبواب الجنة </w:t>
      </w:r>
      <w:r w:rsidRPr="00002726">
        <w:rPr>
          <w:rFonts w:ascii="Traditional Arabic" w:hint="cs"/>
          <w:sz w:val="36"/>
          <w:rtl/>
        </w:rPr>
        <w:t>متفاوتة</w:t>
      </w:r>
      <w:r w:rsidRPr="00002726">
        <w:rPr>
          <w:rFonts w:ascii="Traditional Arabic"/>
          <w:sz w:val="36"/>
          <w:rtl/>
        </w:rPr>
        <w:t xml:space="preserve"> بحسب درجاتهم</w:t>
      </w:r>
      <w:r w:rsidRPr="00002726">
        <w:rPr>
          <w:rFonts w:ascii="Traditional Arabic" w:hint="cs"/>
          <w:sz w:val="36"/>
          <w:rtl/>
        </w:rPr>
        <w:t>"</w:t>
      </w:r>
      <w:r w:rsidRPr="00002726">
        <w:rPr>
          <w:rFonts w:ascii="Traditional Arabic"/>
          <w:sz w:val="36"/>
          <w:rtl/>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614"/>
      </w:r>
      <w:r w:rsidRPr="00002726">
        <w:rPr>
          <w:rFonts w:ascii="Traditional Arabic" w:hint="cs"/>
          <w:sz w:val="36"/>
          <w:vertAlign w:val="superscript"/>
          <w:rtl/>
        </w:rPr>
        <w:t>)</w:t>
      </w:r>
      <w:r w:rsidRPr="00002726">
        <w:rPr>
          <w:rFonts w:ascii="Traditional Arabic"/>
          <w:sz w:val="36"/>
          <w:rtl/>
        </w:rPr>
        <w:t>.</w:t>
      </w:r>
    </w:p>
    <w:p w:rsidR="006C7D91" w:rsidRPr="00002726" w:rsidRDefault="006C7D91" w:rsidP="006C7D91">
      <w:pPr>
        <w:widowControl w:val="0"/>
        <w:autoSpaceDE w:val="0"/>
        <w:autoSpaceDN w:val="0"/>
        <w:adjustRightInd w:val="0"/>
        <w:ind w:firstLine="567"/>
        <w:rPr>
          <w:rFonts w:ascii="Traditional Arabic" w:hAnsi="Traditional Arabic"/>
          <w:sz w:val="36"/>
          <w:rtl/>
        </w:rPr>
      </w:pPr>
      <w:r w:rsidRPr="00002726">
        <w:rPr>
          <w:rFonts w:hint="cs"/>
          <w:sz w:val="36"/>
          <w:rtl/>
        </w:rPr>
        <w:t xml:space="preserve">وقد </w:t>
      </w:r>
      <w:r w:rsidRPr="00002726">
        <w:rPr>
          <w:sz w:val="36"/>
          <w:rtl/>
        </w:rPr>
        <w:t xml:space="preserve">أقسم </w:t>
      </w:r>
      <w:r w:rsidRPr="00002726">
        <w:rPr>
          <w:rFonts w:hint="cs"/>
          <w:sz w:val="36"/>
          <w:rtl/>
        </w:rPr>
        <w:t xml:space="preserve">الله تعالى </w:t>
      </w:r>
      <w:r w:rsidRPr="00002726">
        <w:rPr>
          <w:sz w:val="36"/>
          <w:rtl/>
        </w:rPr>
        <w:t>بآيات الليل</w:t>
      </w:r>
      <w:r w:rsidRPr="00002726">
        <w:rPr>
          <w:rFonts w:hint="cs"/>
          <w:sz w:val="36"/>
          <w:rtl/>
        </w:rPr>
        <w:t xml:space="preserve"> -</w:t>
      </w:r>
      <w:r w:rsidRPr="00002726">
        <w:rPr>
          <w:sz w:val="36"/>
          <w:rtl/>
        </w:rPr>
        <w:t xml:space="preserve"> </w:t>
      </w:r>
      <w:r w:rsidRPr="00002726">
        <w:rPr>
          <w:rFonts w:hint="cs"/>
          <w:sz w:val="36"/>
          <w:rtl/>
        </w:rPr>
        <w:t xml:space="preserve">ومنها القمر إذا </w:t>
      </w:r>
      <w:r w:rsidRPr="00002726">
        <w:rPr>
          <w:sz w:val="36"/>
          <w:rtl/>
        </w:rPr>
        <w:t>امتلأ نورًا بإبداره</w:t>
      </w:r>
      <w:r w:rsidRPr="00002726">
        <w:rPr>
          <w:rFonts w:hint="cs"/>
          <w:sz w:val="36"/>
          <w:vertAlign w:val="superscript"/>
          <w:rtl/>
        </w:rPr>
        <w:t>(</w:t>
      </w:r>
      <w:r w:rsidRPr="00002726">
        <w:rPr>
          <w:rStyle w:val="FootnoteReference"/>
          <w:sz w:val="36"/>
          <w:rtl/>
        </w:rPr>
        <w:footnoteReference w:id="615"/>
      </w:r>
      <w:r w:rsidRPr="00002726">
        <w:rPr>
          <w:rFonts w:hint="cs"/>
          <w:sz w:val="36"/>
          <w:vertAlign w:val="superscript"/>
          <w:rtl/>
        </w:rPr>
        <w:t>)</w:t>
      </w:r>
      <w:r w:rsidRPr="00002726">
        <w:rPr>
          <w:rFonts w:hint="cs"/>
          <w:sz w:val="36"/>
          <w:rtl/>
        </w:rPr>
        <w:t xml:space="preserve"> </w:t>
      </w:r>
      <w:r>
        <w:rPr>
          <w:sz w:val="36"/>
          <w:rtl/>
        </w:rPr>
        <w:t>–</w:t>
      </w:r>
      <w:r w:rsidRPr="00002726">
        <w:rPr>
          <w:rFonts w:hint="cs"/>
          <w:sz w:val="36"/>
          <w:rtl/>
        </w:rPr>
        <w:t xml:space="preserve"> </w:t>
      </w:r>
      <w:r>
        <w:rPr>
          <w:rFonts w:hint="cs"/>
          <w:sz w:val="36"/>
          <w:rtl/>
        </w:rPr>
        <w:t xml:space="preserve">على ركوب الناس </w:t>
      </w:r>
      <w:r w:rsidRPr="00002726">
        <w:rPr>
          <w:rFonts w:hint="cs"/>
          <w:sz w:val="36"/>
          <w:rtl/>
        </w:rPr>
        <w:t xml:space="preserve">أطواراً متعددة، وأحوالاً متابينة، من خلق </w:t>
      </w:r>
      <w:r>
        <w:rPr>
          <w:rFonts w:hint="cs"/>
          <w:sz w:val="36"/>
          <w:rtl/>
        </w:rPr>
        <w:t xml:space="preserve">في مراحل متعددة، ثم </w:t>
      </w:r>
      <w:r w:rsidRPr="00002726">
        <w:rPr>
          <w:rFonts w:hint="cs"/>
          <w:sz w:val="36"/>
          <w:rtl/>
        </w:rPr>
        <w:t>موت</w:t>
      </w:r>
      <w:r>
        <w:rPr>
          <w:rFonts w:hint="cs"/>
          <w:sz w:val="36"/>
          <w:rtl/>
        </w:rPr>
        <w:t>ٍ</w:t>
      </w:r>
      <w:r w:rsidRPr="00002726">
        <w:rPr>
          <w:rFonts w:hint="cs"/>
          <w:sz w:val="36"/>
          <w:rtl/>
        </w:rPr>
        <w:t>، ثم بعث</w:t>
      </w:r>
      <w:r>
        <w:rPr>
          <w:rFonts w:hint="cs"/>
          <w:sz w:val="36"/>
          <w:rtl/>
        </w:rPr>
        <w:t>ٍ</w:t>
      </w:r>
      <w:r w:rsidRPr="00002726">
        <w:rPr>
          <w:rFonts w:hint="cs"/>
          <w:sz w:val="36"/>
          <w:rtl/>
        </w:rPr>
        <w:t xml:space="preserve"> ومجازاة</w:t>
      </w:r>
      <w:r>
        <w:rPr>
          <w:rFonts w:hint="cs"/>
          <w:sz w:val="36"/>
          <w:rtl/>
        </w:rPr>
        <w:t>ٍ</w:t>
      </w:r>
      <w:r w:rsidRPr="00002726">
        <w:rPr>
          <w:rFonts w:hint="cs"/>
          <w:sz w:val="36"/>
          <w:rtl/>
        </w:rPr>
        <w:t xml:space="preserve">، وهذه الأمور </w:t>
      </w:r>
      <w:r w:rsidRPr="00002726">
        <w:rPr>
          <w:sz w:val="36"/>
          <w:rtl/>
        </w:rPr>
        <w:t>دالة على</w:t>
      </w:r>
      <w:r>
        <w:rPr>
          <w:sz w:val="36"/>
          <w:rtl/>
        </w:rPr>
        <w:t xml:space="preserve"> أن الله وحده هو المعبود</w:t>
      </w:r>
      <w:r w:rsidRPr="00002726">
        <w:rPr>
          <w:sz w:val="36"/>
          <w:rtl/>
        </w:rPr>
        <w:t>، المدبر لعباده بحكمته ورحمته</w:t>
      </w:r>
      <w:r w:rsidRPr="00002726">
        <w:rPr>
          <w:rFonts w:hint="cs"/>
          <w:sz w:val="36"/>
          <w:rtl/>
        </w:rPr>
        <w:t>، وعلى البعث والجزاء</w:t>
      </w:r>
      <w:r w:rsidRPr="00002726">
        <w:rPr>
          <w:rFonts w:hint="cs"/>
          <w:sz w:val="36"/>
          <w:vertAlign w:val="superscript"/>
          <w:rtl/>
        </w:rPr>
        <w:t>(</w:t>
      </w:r>
      <w:r w:rsidRPr="00002726">
        <w:rPr>
          <w:rStyle w:val="FootnoteReference"/>
          <w:sz w:val="36"/>
          <w:rtl/>
        </w:rPr>
        <w:footnoteReference w:id="616"/>
      </w:r>
      <w:r w:rsidRPr="00002726">
        <w:rPr>
          <w:rFonts w:hint="cs"/>
          <w:sz w:val="36"/>
          <w:vertAlign w:val="superscript"/>
          <w:rtl/>
        </w:rPr>
        <w:t>)</w:t>
      </w:r>
      <w:r w:rsidRPr="00002726">
        <w:rPr>
          <w:rFonts w:hint="cs"/>
          <w:sz w:val="36"/>
          <w:rtl/>
        </w:rPr>
        <w:t>، قال تعال</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589" w:hAnsi="QCF_P589" w:cs="QCF_P589"/>
          <w:sz w:val="35"/>
          <w:szCs w:val="35"/>
          <w:rtl/>
        </w:rPr>
        <w:t xml:space="preserve">ﮫ  ﮬ   ﮭ   ﮮ  ﮯ  ﮰ  ﮱ  ﯓ  ﯔ  ﯕ  ﯖ    ﯗ   ﯘ  ﯙ  ﯚ  ﯛ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CF3C28">
        <w:rPr>
          <w:rFonts w:ascii="QCF_BSML" w:hAnsi="QCF_BSML" w:cs="QCF_BSML"/>
          <w:sz w:val="35"/>
          <w:szCs w:val="35"/>
          <w:rtl/>
        </w:rPr>
        <w:instrText xml:space="preserve">ﮋ </w:instrText>
      </w:r>
      <w:r w:rsidRPr="00CF3C28">
        <w:rPr>
          <w:rFonts w:ascii="QCF_P589" w:hAnsi="QCF_P589" w:cs="QCF_P589"/>
          <w:sz w:val="35"/>
          <w:szCs w:val="35"/>
          <w:rtl/>
        </w:rPr>
        <w:instrText xml:space="preserve">ﮫ  ﮬ   ﮭ   ﮮ  ﮯ  ﮰ  ﮱ  ﯓ  ﯔ  ﯕ  ﯖ    ﯗ   ﯘ  ﯙ  ﯚ  ﯛ  </w:instrText>
      </w:r>
      <w:r w:rsidRPr="00CF3C28">
        <w:rPr>
          <w:rFonts w:ascii="QCF_BSML" w:hAnsi="QCF_BSML" w:cs="QCF_BSML"/>
          <w:sz w:val="35"/>
          <w:szCs w:val="35"/>
          <w:rtl/>
        </w:rPr>
        <w:instrText>ﮊ</w:instrText>
      </w:r>
      <w:r w:rsidRPr="00CF3C28">
        <w:instrText>:</w:instrText>
      </w:r>
      <w:r w:rsidRPr="00CF3C28">
        <w:rPr>
          <w:szCs w:val="28"/>
          <w:rtl/>
        </w:rPr>
        <w:instrText>الانشقاق: 16-19</w:instrText>
      </w:r>
      <w:r>
        <w:instrText xml:space="preserve">" </w:instrText>
      </w:r>
      <w:r>
        <w:rPr>
          <w:rFonts w:ascii="Traditional Arabic" w:hAnsi="Traditional Arabic"/>
          <w:sz w:val="36"/>
          <w:vertAlign w:val="superscript"/>
          <w:rtl/>
        </w:rPr>
        <w:fldChar w:fldCharType="end"/>
      </w:r>
      <w:r w:rsidRPr="00002726">
        <w:rPr>
          <w:rFonts w:ascii="Traditional Arabic" w:hAnsi="Traditional Arabic" w:hint="cs"/>
          <w:sz w:val="36"/>
          <w:vertAlign w:val="superscript"/>
          <w:rtl/>
        </w:rPr>
        <w:t xml:space="preserve"> </w:t>
      </w:r>
      <w:r w:rsidRPr="00002726">
        <w:rPr>
          <w:rFonts w:ascii="Traditional Arabic" w:hAnsi="Traditional Arabic" w:hint="cs"/>
          <w:sz w:val="36"/>
          <w:rtl/>
        </w:rPr>
        <w:t>الآيات</w:t>
      </w:r>
      <w:r w:rsidRPr="00002726">
        <w:rPr>
          <w:rFonts w:ascii="Traditional Arabic" w:hAnsi="Traditional Arabic" w:hint="cs"/>
          <w:sz w:val="36"/>
          <w:vertAlign w:val="superscript"/>
          <w:rtl/>
        </w:rPr>
        <w:t xml:space="preserve"> (</w:t>
      </w:r>
      <w:r w:rsidRPr="00002726">
        <w:rPr>
          <w:rStyle w:val="FootnoteReference"/>
          <w:rFonts w:ascii="Traditional Arabic" w:hAnsi="Traditional Arabic"/>
          <w:sz w:val="36"/>
          <w:rtl/>
        </w:rPr>
        <w:footnoteReference w:id="617"/>
      </w:r>
      <w:r w:rsidRPr="00002726">
        <w:rPr>
          <w:rFonts w:ascii="Traditional Arabic" w:hAnsi="Traditional Arabic" w:hint="cs"/>
          <w:sz w:val="36"/>
          <w:vertAlign w:val="superscript"/>
          <w:rtl/>
        </w:rPr>
        <w:t>)</w:t>
      </w:r>
      <w:r w:rsidRPr="00002726">
        <w:rPr>
          <w:rFonts w:ascii="Traditional Arabic" w:hAnsi="Traditional Arabic" w:hint="cs"/>
          <w:sz w:val="36"/>
          <w:rtl/>
        </w:rPr>
        <w:t xml:space="preserve">. </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74" w:name="_Toc84671946"/>
      <w:bookmarkStart w:id="275" w:name="_Toc521973065"/>
      <w:r>
        <w:rPr>
          <w:rFonts w:hint="cs"/>
          <w:b/>
          <w:bCs/>
          <w:sz w:val="36"/>
          <w:rtl/>
        </w:rPr>
        <w:t>سابعاً</w:t>
      </w:r>
      <w:r w:rsidR="00A83B02">
        <w:rPr>
          <w:rFonts w:hint="cs"/>
          <w:b/>
          <w:bCs/>
          <w:sz w:val="36"/>
          <w:rtl/>
        </w:rPr>
        <w:t xml:space="preserve">: </w:t>
      </w:r>
      <w:r w:rsidRPr="00002726">
        <w:rPr>
          <w:rFonts w:hint="cs"/>
          <w:b/>
          <w:bCs/>
          <w:sz w:val="36"/>
          <w:rtl/>
        </w:rPr>
        <w:t>الإيمان بالقدر</w:t>
      </w:r>
      <w:r w:rsidR="00A83B02">
        <w:rPr>
          <w:rFonts w:hint="cs"/>
          <w:b/>
          <w:bCs/>
          <w:sz w:val="36"/>
          <w:rtl/>
        </w:rPr>
        <w:t>:</w:t>
      </w:r>
      <w:bookmarkEnd w:id="274"/>
      <w:r w:rsidR="00A83B02">
        <w:rPr>
          <w:rFonts w:hint="cs"/>
          <w:b/>
          <w:bCs/>
          <w:sz w:val="36"/>
          <w:rtl/>
        </w:rPr>
        <w:t xml:space="preserve"> </w:t>
      </w:r>
      <w:bookmarkEnd w:id="275"/>
    </w:p>
    <w:p w:rsidR="006C7D91" w:rsidRPr="00002726" w:rsidRDefault="006C7D91" w:rsidP="00FD643B">
      <w:pPr>
        <w:widowControl w:val="0"/>
        <w:autoSpaceDE w:val="0"/>
        <w:autoSpaceDN w:val="0"/>
        <w:adjustRightInd w:val="0"/>
        <w:ind w:firstLine="567"/>
        <w:jc w:val="both"/>
        <w:rPr>
          <w:sz w:val="36"/>
          <w:rtl/>
        </w:rPr>
      </w:pPr>
      <w:r w:rsidRPr="00002726">
        <w:rPr>
          <w:rFonts w:hint="cs"/>
          <w:sz w:val="36"/>
          <w:rtl/>
        </w:rPr>
        <w:t xml:space="preserve">سبق في </w:t>
      </w:r>
      <w:r>
        <w:rPr>
          <w:rFonts w:hint="cs"/>
          <w:sz w:val="36"/>
          <w:rtl/>
        </w:rPr>
        <w:t>المبحث السابق</w:t>
      </w:r>
      <w:r w:rsidR="00A83B02">
        <w:rPr>
          <w:rFonts w:hint="cs"/>
          <w:sz w:val="36"/>
          <w:rtl/>
        </w:rPr>
        <w:t xml:space="preserve">: </w:t>
      </w:r>
      <w:r>
        <w:rPr>
          <w:rFonts w:hint="cs"/>
          <w:sz w:val="36"/>
          <w:rtl/>
        </w:rPr>
        <w:t>الشمس</w:t>
      </w:r>
      <w:r w:rsidRPr="00002726">
        <w:rPr>
          <w:rFonts w:hint="cs"/>
          <w:sz w:val="36"/>
          <w:rtl/>
        </w:rPr>
        <w:t xml:space="preserve"> الاستدلال بها على الإيمان بالقدر، وحيث قرن القمر بالشمس فإنه يستدل به نفس الاستدلال بالشمس على الإيمان بالقدر من جهة خلق الله</w:t>
      </w:r>
      <w:r w:rsidRPr="00002726">
        <w:rPr>
          <w:rFonts w:ascii="QCF_BSML" w:hAnsi="QCF_BSML" w:cs="QCF_BSML"/>
          <w:sz w:val="35"/>
          <w:szCs w:val="35"/>
          <w:rtl/>
        </w:rPr>
        <w:t xml:space="preserve"> </w:t>
      </w:r>
      <w:r w:rsidRPr="00002726">
        <w:rPr>
          <w:rFonts w:hint="cs"/>
          <w:sz w:val="36"/>
          <w:rtl/>
        </w:rPr>
        <w:t xml:space="preserve"> للأشياء ومنها القمر، وتسخيره له على مقتضى حكمته، وأن ذلك بتقدير من العزيز العليم، قال تعالى</w:t>
      </w:r>
      <w:r w:rsidR="00A83B02">
        <w:rPr>
          <w:rFonts w:hint="cs"/>
          <w:sz w:val="36"/>
          <w:rtl/>
        </w:rPr>
        <w:t xml:space="preserve">: </w:t>
      </w:r>
      <w:r>
        <w:rPr>
          <w:rFonts w:ascii="QCF_BSML" w:hAnsi="QCF_BSML" w:cs="QCF_BSML"/>
          <w:sz w:val="35"/>
          <w:szCs w:val="35"/>
          <w:rtl/>
        </w:rPr>
        <w:lastRenderedPageBreak/>
        <w:t>ﮋ</w:t>
      </w:r>
      <w:r w:rsidRPr="00002726">
        <w:rPr>
          <w:rFonts w:ascii="QCF_BSML" w:hAnsi="QCF_BSML" w:cs="QCF_BSML"/>
          <w:sz w:val="35"/>
          <w:szCs w:val="35"/>
          <w:rtl/>
        </w:rPr>
        <w:t xml:space="preserve"> </w:t>
      </w:r>
      <w:r w:rsidR="00423040">
        <w:rPr>
          <w:rFonts w:ascii="QCF_P442" w:hAnsi="QCF_P442" w:cs="QCF_P442"/>
          <w:sz w:val="35"/>
          <w:szCs w:val="35"/>
          <w:rtl/>
        </w:rPr>
        <w:t>ﯬ  ﯭ   ﯮ   ﯯ   ﯰ  ﯱ</w:t>
      </w:r>
      <w:r w:rsidRPr="00002726">
        <w:rPr>
          <w:rFonts w:ascii="QCF_P442" w:hAnsi="QCF_P442" w:cs="QCF_P442"/>
          <w:sz w:val="35"/>
          <w:szCs w:val="35"/>
          <w:rtl/>
        </w:rPr>
        <w:t xml:space="preserve">  ﯲ  ﯳ  ﯴ  ﯵ   ﯶ    ﯷ  ﯸ  ﯹ   ﯺ     ﯻ  ﯼ     ﯽ  ﯾﯿ  ﰀ  ﰁ  ﰂ  ﰃ  </w:t>
      </w:r>
      <w:r>
        <w:rPr>
          <w:rFonts w:ascii="QCF_BSML" w:hAnsi="QCF_BSML" w:cs="QCF_BSML"/>
          <w:sz w:val="35"/>
          <w:szCs w:val="35"/>
          <w:rtl/>
        </w:rPr>
        <w:t>ﮊ</w:t>
      </w:r>
      <w:r>
        <w:rPr>
          <w:rFonts w:ascii="Arial" w:hAnsi="Arial" w:cs="Arial"/>
          <w:sz w:val="18"/>
          <w:szCs w:val="18"/>
        </w:rPr>
        <w:fldChar w:fldCharType="begin"/>
      </w:r>
      <w:r>
        <w:instrText xml:space="preserve"> XE "</w:instrText>
      </w:r>
      <w:r w:rsidRPr="00A50380">
        <w:rPr>
          <w:rFonts w:ascii="QCF_BSML" w:hAnsi="QCF_BSML" w:cs="QCF_BSML"/>
          <w:sz w:val="35"/>
          <w:szCs w:val="35"/>
          <w:rtl/>
        </w:rPr>
        <w:instrText xml:space="preserve">ﮋ </w:instrText>
      </w:r>
      <w:r w:rsidRPr="00A50380">
        <w:rPr>
          <w:rFonts w:ascii="QCF_P442" w:hAnsi="QCF_P442" w:cs="QCF_P442"/>
          <w:sz w:val="35"/>
          <w:szCs w:val="35"/>
          <w:rtl/>
        </w:rPr>
        <w:instrText xml:space="preserve">ﯬ  ﯭ   ﯮ   ﯯ   ﯰ  ﯱ          ﯲ  ﯳ  ﯴ  ﯵ   ﯶ    ﯷ  ﯸ  ﯹ   ﯺ     ﯻ  ﯼ     ﯽ  ﯾﯿ  ﰀ  ﰁ  ﰂ  ﰃ  </w:instrText>
      </w:r>
      <w:r w:rsidRPr="00A50380">
        <w:rPr>
          <w:rFonts w:ascii="QCF_BSML" w:hAnsi="QCF_BSML" w:cs="QCF_BSML"/>
          <w:sz w:val="35"/>
          <w:szCs w:val="35"/>
          <w:rtl/>
        </w:rPr>
        <w:instrText>ﮊ</w:instrText>
      </w:r>
      <w:r w:rsidRPr="00A50380">
        <w:instrText>:</w:instrText>
      </w:r>
      <w:r w:rsidRPr="00A50380">
        <w:rPr>
          <w:szCs w:val="28"/>
          <w:rtl/>
        </w:rPr>
        <w:instrText>يس: 39-40</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618"/>
      </w:r>
      <w:r w:rsidRPr="00002726">
        <w:rPr>
          <w:rFonts w:hint="cs"/>
          <w:sz w:val="36"/>
          <w:vertAlign w:val="superscript"/>
          <w:rtl/>
        </w:rPr>
        <w:t>)</w:t>
      </w:r>
      <w:r w:rsidRPr="00002726">
        <w:rPr>
          <w:rFonts w:hint="cs"/>
          <w:sz w:val="36"/>
          <w:rtl/>
        </w:rPr>
        <w:t>، وقال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140" w:hAnsi="QCF_P140" w:cs="QCF_P140"/>
          <w:sz w:val="35"/>
          <w:szCs w:val="35"/>
          <w:rtl/>
        </w:rPr>
        <w:t>ﭧ  ﭨ      ﭩ  ﭪ  ﭫ  ﭬ  ﭭ  ﭮﭯ  ﭰ  ﭱ     ﭲ  ﭳ</w:t>
      </w:r>
      <w:r>
        <w:rPr>
          <w:rFonts w:ascii="QCF_BSML" w:hAnsi="QCF_BSML" w:cs="QCF_BSML"/>
          <w:sz w:val="35"/>
          <w:szCs w:val="35"/>
          <w:rtl/>
        </w:rPr>
        <w:t>ﮊ</w:t>
      </w:r>
      <w:r>
        <w:rPr>
          <w:sz w:val="36"/>
          <w:vertAlign w:val="superscript"/>
          <w:rtl/>
        </w:rPr>
        <w:fldChar w:fldCharType="begin"/>
      </w:r>
      <w:r>
        <w:instrText xml:space="preserve"> XE "</w:instrText>
      </w:r>
      <w:r w:rsidRPr="00F07B46">
        <w:rPr>
          <w:rFonts w:ascii="QCF_BSML" w:hAnsi="QCF_BSML" w:cs="QCF_BSML"/>
          <w:sz w:val="35"/>
          <w:szCs w:val="35"/>
          <w:rtl/>
        </w:rPr>
        <w:instrText xml:space="preserve">ﮋ </w:instrText>
      </w:r>
      <w:r w:rsidRPr="00F07B46">
        <w:rPr>
          <w:rFonts w:ascii="QCF_P140" w:hAnsi="QCF_P140" w:cs="QCF_P140"/>
          <w:sz w:val="35"/>
          <w:szCs w:val="35"/>
          <w:rtl/>
        </w:rPr>
        <w:instrText>ﭧ  ﭨ      ﭩ  ﭪ  ﭫ  ﭬ  ﭭ  ﭮﭯ  ﭰ  ﭱ     ﭲ  ﭳ</w:instrText>
      </w:r>
      <w:r w:rsidRPr="00F07B46">
        <w:rPr>
          <w:rFonts w:ascii="QCF_BSML" w:hAnsi="QCF_BSML" w:cs="QCF_BSML"/>
          <w:sz w:val="35"/>
          <w:szCs w:val="35"/>
          <w:rtl/>
        </w:rPr>
        <w:instrText>ﮊ</w:instrText>
      </w:r>
      <w:r w:rsidRPr="00F07B46">
        <w:instrText>:</w:instrText>
      </w:r>
      <w:r w:rsidRPr="00F07B46">
        <w:rPr>
          <w:szCs w:val="28"/>
          <w:rtl/>
        </w:rPr>
        <w:instrText>الأنعام: 96</w:instrText>
      </w:r>
      <w:r>
        <w:instrText xml:space="preserve">" </w:instrText>
      </w:r>
      <w:r>
        <w:rPr>
          <w:sz w:val="36"/>
          <w:vertAlign w:val="superscript"/>
          <w:rtl/>
        </w:rPr>
        <w:fldChar w:fldCharType="end"/>
      </w:r>
      <w:r w:rsidRPr="00002726">
        <w:rPr>
          <w:rFonts w:hint="cs"/>
          <w:sz w:val="36"/>
          <w:vertAlign w:val="superscript"/>
          <w:rtl/>
        </w:rPr>
        <w:t>(</w:t>
      </w:r>
      <w:r w:rsidRPr="00002726">
        <w:rPr>
          <w:rStyle w:val="FootnoteReference"/>
          <w:sz w:val="36"/>
          <w:rtl/>
        </w:rPr>
        <w:footnoteReference w:id="619"/>
      </w:r>
      <w:r w:rsidRPr="00002726">
        <w:rPr>
          <w:rFonts w:hint="cs"/>
          <w:sz w:val="36"/>
          <w:vertAlign w:val="superscript"/>
          <w:rtl/>
        </w:rPr>
        <w:t>)</w:t>
      </w:r>
      <w:r w:rsidRPr="00002726">
        <w:rPr>
          <w:rFonts w:hint="cs"/>
          <w:sz w:val="36"/>
          <w:rtl/>
        </w:rPr>
        <w:t>.</w:t>
      </w:r>
    </w:p>
    <w:p w:rsidR="006C7D91" w:rsidRPr="00E66B96" w:rsidRDefault="006C7D91" w:rsidP="003F4148">
      <w:pPr>
        <w:widowControl w:val="0"/>
        <w:autoSpaceDE w:val="0"/>
        <w:autoSpaceDN w:val="0"/>
        <w:adjustRightInd w:val="0"/>
        <w:spacing w:before="120" w:after="360"/>
        <w:jc w:val="both"/>
        <w:outlineLvl w:val="0"/>
        <w:rPr>
          <w:b/>
          <w:bCs/>
          <w:sz w:val="36"/>
          <w:rtl/>
        </w:rPr>
      </w:pPr>
      <w:r w:rsidRPr="00002726">
        <w:rPr>
          <w:b/>
          <w:bCs/>
          <w:sz w:val="36"/>
          <w:rtl/>
        </w:rPr>
        <w:br w:type="page"/>
      </w:r>
      <w:bookmarkStart w:id="276" w:name="_Toc84671947"/>
      <w:bookmarkStart w:id="277" w:name="_Toc521973066"/>
      <w:r w:rsidR="00AF6C9B">
        <w:rPr>
          <w:rFonts w:hint="cs"/>
          <w:b/>
          <w:bCs/>
          <w:sz w:val="36"/>
          <w:rtl/>
        </w:rPr>
        <w:lastRenderedPageBreak/>
        <w:t>المخالفات</w:t>
      </w:r>
      <w:r w:rsidRPr="00E66B96">
        <w:rPr>
          <w:rFonts w:hint="cs"/>
          <w:b/>
          <w:bCs/>
          <w:sz w:val="36"/>
          <w:rtl/>
        </w:rPr>
        <w:t xml:space="preserve"> العقدية المتعلقة بهذه الآية الكونية</w:t>
      </w:r>
      <w:r w:rsidR="00A83B02">
        <w:rPr>
          <w:rFonts w:hint="cs"/>
          <w:b/>
          <w:bCs/>
          <w:sz w:val="36"/>
          <w:rtl/>
        </w:rPr>
        <w:t>:</w:t>
      </w:r>
      <w:bookmarkEnd w:id="276"/>
      <w:r w:rsidR="00A83B02">
        <w:rPr>
          <w:rFonts w:hint="cs"/>
          <w:b/>
          <w:bCs/>
          <w:sz w:val="36"/>
          <w:rtl/>
        </w:rPr>
        <w:t xml:space="preserve"> </w:t>
      </w:r>
      <w:bookmarkEnd w:id="277"/>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78" w:name="_Toc84671948"/>
      <w:bookmarkStart w:id="279" w:name="_Toc521973067"/>
      <w:r w:rsidRPr="00002726">
        <w:rPr>
          <w:rFonts w:hint="cs"/>
          <w:b/>
          <w:bCs/>
          <w:sz w:val="36"/>
          <w:rtl/>
        </w:rPr>
        <w:t>أولاً</w:t>
      </w:r>
      <w:r w:rsidR="00A83B02">
        <w:rPr>
          <w:rFonts w:hint="cs"/>
          <w:b/>
          <w:bCs/>
          <w:sz w:val="36"/>
          <w:rtl/>
        </w:rPr>
        <w:t xml:space="preserve">: </w:t>
      </w:r>
      <w:r w:rsidRPr="00002726">
        <w:rPr>
          <w:rFonts w:hint="cs"/>
          <w:b/>
          <w:bCs/>
          <w:sz w:val="36"/>
          <w:rtl/>
        </w:rPr>
        <w:t>عبادة القمر</w:t>
      </w:r>
      <w:r w:rsidR="00A83B02">
        <w:rPr>
          <w:rFonts w:hint="cs"/>
          <w:b/>
          <w:bCs/>
          <w:sz w:val="36"/>
          <w:rtl/>
        </w:rPr>
        <w:t>:</w:t>
      </w:r>
      <w:bookmarkEnd w:id="278"/>
      <w:r w:rsidR="00A83B02">
        <w:rPr>
          <w:rFonts w:hint="cs"/>
          <w:b/>
          <w:bCs/>
          <w:sz w:val="36"/>
          <w:rtl/>
        </w:rPr>
        <w:t xml:space="preserve"> </w:t>
      </w:r>
      <w:bookmarkEnd w:id="279"/>
    </w:p>
    <w:p w:rsidR="006C7D91" w:rsidRPr="00002726" w:rsidRDefault="006C7D91" w:rsidP="003F4148">
      <w:pPr>
        <w:widowControl w:val="0"/>
        <w:autoSpaceDE w:val="0"/>
        <w:autoSpaceDN w:val="0"/>
        <w:adjustRightInd w:val="0"/>
        <w:ind w:firstLine="567"/>
        <w:rPr>
          <w:sz w:val="36"/>
          <w:rtl/>
        </w:rPr>
      </w:pPr>
      <w:r w:rsidRPr="00002726">
        <w:rPr>
          <w:rFonts w:hint="cs"/>
          <w:sz w:val="36"/>
          <w:rtl/>
        </w:rPr>
        <w:t xml:space="preserve">من </w:t>
      </w:r>
      <w:r w:rsidR="00AF6C9B">
        <w:rPr>
          <w:rFonts w:hint="cs"/>
          <w:sz w:val="36"/>
          <w:rtl/>
        </w:rPr>
        <w:t>المخالفات</w:t>
      </w:r>
      <w:r w:rsidRPr="00002726">
        <w:rPr>
          <w:rFonts w:hint="cs"/>
          <w:sz w:val="36"/>
          <w:rtl/>
        </w:rPr>
        <w:t xml:space="preserve"> العقدية المتعلقة بهذه الآية الكونية أنها عبدت من دون الله </w:t>
      </w:r>
      <w:r w:rsidRPr="000D460B">
        <w:rPr>
          <w:rFonts w:ascii="Islamic_" w:hAnsi="Islamic_" w:hint="cs"/>
          <w:sz w:val="36"/>
        </w:rPr>
        <w:t>k</w:t>
      </w:r>
      <w:r w:rsidRPr="00002726">
        <w:rPr>
          <w:rFonts w:hint="cs"/>
          <w:sz w:val="36"/>
          <w:rtl/>
        </w:rPr>
        <w:t xml:space="preserve">، فجعلوا القمر </w:t>
      </w:r>
      <w:r w:rsidRPr="00002726">
        <w:rPr>
          <w:sz w:val="36"/>
          <w:rtl/>
        </w:rPr>
        <w:t>إله</w:t>
      </w:r>
      <w:r>
        <w:rPr>
          <w:rFonts w:hint="cs"/>
          <w:sz w:val="36"/>
          <w:rtl/>
        </w:rPr>
        <w:t>اً</w:t>
      </w:r>
      <w:r w:rsidRPr="00002726">
        <w:rPr>
          <w:rFonts w:hint="cs"/>
          <w:sz w:val="36"/>
          <w:rtl/>
        </w:rPr>
        <w:t xml:space="preserve"> ورباً</w:t>
      </w:r>
      <w:r w:rsidRPr="00002726">
        <w:rPr>
          <w:rFonts w:hint="cs"/>
          <w:sz w:val="36"/>
          <w:vertAlign w:val="superscript"/>
          <w:rtl/>
        </w:rPr>
        <w:t>(</w:t>
      </w:r>
      <w:r w:rsidRPr="00002726">
        <w:rPr>
          <w:rStyle w:val="FootnoteReference"/>
          <w:sz w:val="36"/>
          <w:rtl/>
        </w:rPr>
        <w:footnoteReference w:id="620"/>
      </w:r>
      <w:r w:rsidRPr="00002726">
        <w:rPr>
          <w:rFonts w:hint="cs"/>
          <w:sz w:val="36"/>
          <w:vertAlign w:val="superscript"/>
          <w:rtl/>
        </w:rPr>
        <w:t>)</w:t>
      </w:r>
      <w:r w:rsidRPr="00002726">
        <w:rPr>
          <w:rFonts w:hint="cs"/>
          <w:sz w:val="36"/>
          <w:rtl/>
        </w:rPr>
        <w:t>، وجعلوا له مصحفاً، ويسبحون له ويدعونه.</w:t>
      </w:r>
      <w:r w:rsidRPr="00002726">
        <w:rPr>
          <w:sz w:val="36"/>
          <w:rtl/>
        </w:rPr>
        <w:t xml:space="preserve"> </w:t>
      </w:r>
    </w:p>
    <w:p w:rsidR="006C7D91" w:rsidRPr="00002726" w:rsidRDefault="006C7D91" w:rsidP="00421AC4">
      <w:pPr>
        <w:widowControl w:val="0"/>
        <w:autoSpaceDE w:val="0"/>
        <w:autoSpaceDN w:val="0"/>
        <w:adjustRightInd w:val="0"/>
        <w:ind w:firstLine="567"/>
        <w:rPr>
          <w:rFonts w:ascii="Traditional Arabic"/>
          <w:sz w:val="36"/>
          <w:rtl/>
        </w:rPr>
      </w:pPr>
      <w:r w:rsidRPr="00002726">
        <w:rPr>
          <w:rFonts w:hint="cs"/>
          <w:sz w:val="36"/>
          <w:rtl/>
        </w:rPr>
        <w:t>وقد جاء في الحديث أن ا</w:t>
      </w:r>
      <w:r w:rsidRPr="00205140">
        <w:rPr>
          <w:rFonts w:hint="cs"/>
          <w:sz w:val="36"/>
          <w:rtl/>
        </w:rPr>
        <w:t xml:space="preserve">لنبي </w:t>
      </w:r>
      <w:r w:rsidRPr="00205140">
        <w:rPr>
          <w:rFonts w:ascii="Islamic_" w:eastAsia="MS Mincho" w:hAnsi="Islamic_" w:hint="cs"/>
          <w:sz w:val="36"/>
        </w:rPr>
        <w:t>n</w:t>
      </w:r>
      <w:r w:rsidRPr="00205140">
        <w:rPr>
          <w:rFonts w:ascii="Traditional Arabic" w:hint="cs"/>
          <w:sz w:val="36"/>
          <w:rtl/>
        </w:rPr>
        <w:t xml:space="preserve"> </w:t>
      </w:r>
      <w:r w:rsidRPr="00002726">
        <w:rPr>
          <w:rFonts w:ascii="Traditional Arabic" w:hint="cs"/>
          <w:sz w:val="36"/>
          <w:rtl/>
        </w:rPr>
        <w:t>قال</w:t>
      </w:r>
      <w:r w:rsidR="00A83B02">
        <w:rPr>
          <w:rFonts w:ascii="Traditional Arabic" w:hint="cs"/>
          <w:sz w:val="36"/>
          <w:rtl/>
        </w:rPr>
        <w:t xml:space="preserve">: </w:t>
      </w:r>
      <w:r>
        <w:rPr>
          <w:rFonts w:ascii="Traditional Arabic"/>
          <w:sz w:val="36"/>
          <w:rtl/>
        </w:rPr>
        <w:t>«</w:t>
      </w:r>
      <w:r w:rsidRPr="00002726">
        <w:rPr>
          <w:rFonts w:ascii="Traditional Arabic" w:hint="eastAsia"/>
          <w:sz w:val="36"/>
          <w:rtl/>
        </w:rPr>
        <w:t>يجمع</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002726">
        <w:rPr>
          <w:rFonts w:ascii="Traditional Arabic" w:hint="eastAsia"/>
          <w:sz w:val="36"/>
          <w:rtl/>
        </w:rPr>
        <w:t>الناس</w:t>
      </w:r>
      <w:r w:rsidRPr="00002726">
        <w:rPr>
          <w:rFonts w:ascii="Traditional Arabic"/>
          <w:sz w:val="36"/>
          <w:rtl/>
        </w:rPr>
        <w:t xml:space="preserve"> </w:t>
      </w:r>
      <w:r w:rsidRPr="00002726">
        <w:rPr>
          <w:rFonts w:ascii="Traditional Arabic" w:hint="eastAsia"/>
          <w:sz w:val="36"/>
          <w:rtl/>
        </w:rPr>
        <w:t>يوم</w:t>
      </w:r>
      <w:r w:rsidRPr="00002726">
        <w:rPr>
          <w:rFonts w:ascii="Traditional Arabic"/>
          <w:sz w:val="36"/>
          <w:rtl/>
        </w:rPr>
        <w:t xml:space="preserve"> </w:t>
      </w:r>
      <w:r w:rsidRPr="00002726">
        <w:rPr>
          <w:rFonts w:ascii="Traditional Arabic" w:hint="eastAsia"/>
          <w:sz w:val="36"/>
          <w:rtl/>
        </w:rPr>
        <w:t>القيامة</w:t>
      </w:r>
      <w:r w:rsidRPr="00002726">
        <w:rPr>
          <w:rFonts w:ascii="Traditional Arabic"/>
          <w:sz w:val="36"/>
          <w:rtl/>
        </w:rPr>
        <w:t xml:space="preserve"> </w:t>
      </w:r>
      <w:r w:rsidRPr="00002726">
        <w:rPr>
          <w:rFonts w:ascii="Traditional Arabic" w:hint="eastAsia"/>
          <w:sz w:val="36"/>
          <w:rtl/>
        </w:rPr>
        <w:t>فيقول</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كان</w:t>
      </w:r>
      <w:r w:rsidRPr="00002726">
        <w:rPr>
          <w:rFonts w:ascii="Traditional Arabic"/>
          <w:sz w:val="36"/>
          <w:rtl/>
        </w:rPr>
        <w:t xml:space="preserve"> </w:t>
      </w:r>
      <w:r w:rsidRPr="00002726">
        <w:rPr>
          <w:rFonts w:ascii="Traditional Arabic" w:hint="eastAsia"/>
          <w:sz w:val="36"/>
          <w:rtl/>
        </w:rPr>
        <w:t>يعبد</w:t>
      </w:r>
      <w:r w:rsidRPr="00002726">
        <w:rPr>
          <w:rFonts w:ascii="Traditional Arabic"/>
          <w:sz w:val="36"/>
          <w:rtl/>
        </w:rPr>
        <w:t xml:space="preserve"> </w:t>
      </w:r>
      <w:r w:rsidRPr="00002726">
        <w:rPr>
          <w:rFonts w:ascii="Traditional Arabic" w:hint="eastAsia"/>
          <w:sz w:val="36"/>
          <w:rtl/>
        </w:rPr>
        <w:t>شيئا</w:t>
      </w:r>
      <w:r w:rsidRPr="00002726">
        <w:rPr>
          <w:rFonts w:ascii="Traditional Arabic"/>
          <w:sz w:val="36"/>
          <w:rtl/>
        </w:rPr>
        <w:t xml:space="preserve"> </w:t>
      </w:r>
      <w:r w:rsidRPr="00002726">
        <w:rPr>
          <w:rFonts w:ascii="Traditional Arabic" w:hint="eastAsia"/>
          <w:sz w:val="36"/>
          <w:rtl/>
        </w:rPr>
        <w:t>فليتبعه</w:t>
      </w:r>
      <w:r w:rsidR="00423040">
        <w:rPr>
          <w:rFonts w:ascii="Traditional Arabic" w:hint="cs"/>
          <w:sz w:val="36"/>
          <w:rtl/>
        </w:rPr>
        <w:t>،</w:t>
      </w:r>
      <w:r w:rsidRPr="00002726">
        <w:rPr>
          <w:rFonts w:ascii="Traditional Arabic"/>
          <w:sz w:val="36"/>
          <w:rtl/>
        </w:rPr>
        <w:t xml:space="preserve"> </w:t>
      </w:r>
      <w:r w:rsidRPr="00002726">
        <w:rPr>
          <w:rFonts w:ascii="Traditional Arabic" w:hint="eastAsia"/>
          <w:sz w:val="36"/>
          <w:rtl/>
        </w:rPr>
        <w:t>فيتبع</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كان</w:t>
      </w:r>
      <w:r w:rsidRPr="00002726">
        <w:rPr>
          <w:rFonts w:ascii="Traditional Arabic"/>
          <w:sz w:val="36"/>
          <w:rtl/>
        </w:rPr>
        <w:t xml:space="preserve"> </w:t>
      </w:r>
      <w:r w:rsidRPr="00002726">
        <w:rPr>
          <w:rFonts w:ascii="Traditional Arabic" w:hint="eastAsia"/>
          <w:sz w:val="36"/>
          <w:rtl/>
        </w:rPr>
        <w:t>يعبد</w:t>
      </w:r>
      <w:r w:rsidRPr="00002726">
        <w:rPr>
          <w:rFonts w:ascii="Traditional Arabic"/>
          <w:sz w:val="36"/>
          <w:rtl/>
        </w:rPr>
        <w:t xml:space="preserve"> </w:t>
      </w:r>
      <w:r w:rsidRPr="00002726">
        <w:rPr>
          <w:rFonts w:ascii="Traditional Arabic" w:hint="eastAsia"/>
          <w:sz w:val="36"/>
          <w:rtl/>
        </w:rPr>
        <w:t>الشمس</w:t>
      </w:r>
      <w:r w:rsidRPr="00002726">
        <w:rPr>
          <w:rFonts w:ascii="Traditional Arabic"/>
          <w:sz w:val="36"/>
          <w:rtl/>
        </w:rPr>
        <w:t xml:space="preserve"> </w:t>
      </w:r>
      <w:r w:rsidRPr="00002726">
        <w:rPr>
          <w:rFonts w:ascii="Traditional Arabic" w:hint="eastAsia"/>
          <w:sz w:val="36"/>
          <w:rtl/>
        </w:rPr>
        <w:t>الشمس</w:t>
      </w:r>
      <w:r w:rsidRPr="00002726">
        <w:rPr>
          <w:rFonts w:ascii="Traditional Arabic" w:hint="cs"/>
          <w:sz w:val="36"/>
          <w:rtl/>
        </w:rPr>
        <w:t>، و</w:t>
      </w:r>
      <w:r>
        <w:rPr>
          <w:rFonts w:ascii="Traditional Arabic" w:hint="cs"/>
          <w:sz w:val="36"/>
          <w:rtl/>
        </w:rPr>
        <w:t xml:space="preserve">من </w:t>
      </w:r>
      <w:r w:rsidRPr="00002726">
        <w:rPr>
          <w:rFonts w:ascii="Traditional Arabic" w:hint="cs"/>
          <w:sz w:val="36"/>
          <w:rtl/>
        </w:rPr>
        <w:t>كان يعبد القمر القمر</w:t>
      </w:r>
      <w:r>
        <w:rPr>
          <w:rFonts w:ascii="Traditional Arabic"/>
          <w:sz w:val="36"/>
          <w:rtl/>
        </w:rPr>
        <w:fldChar w:fldCharType="begin"/>
      </w:r>
      <w:r>
        <w:instrText xml:space="preserve"> XE "</w:instrText>
      </w:r>
      <w:r w:rsidRPr="00556F88">
        <w:rPr>
          <w:rFonts w:ascii="Traditional Arabic" w:hint="eastAsia"/>
          <w:sz w:val="36"/>
          <w:rtl/>
        </w:rPr>
        <w:instrText>يجمع</w:instrText>
      </w:r>
      <w:r w:rsidRPr="00556F88">
        <w:rPr>
          <w:rFonts w:ascii="Traditional Arabic"/>
          <w:sz w:val="36"/>
          <w:rtl/>
        </w:rPr>
        <w:instrText xml:space="preserve"> </w:instrText>
      </w:r>
      <w:r w:rsidRPr="00556F88">
        <w:rPr>
          <w:rFonts w:ascii="Traditional Arabic" w:hint="eastAsia"/>
          <w:sz w:val="36"/>
          <w:rtl/>
        </w:rPr>
        <w:instrText>الله</w:instrText>
      </w:r>
      <w:r w:rsidRPr="00556F88">
        <w:rPr>
          <w:rFonts w:ascii="Traditional Arabic"/>
          <w:sz w:val="36"/>
          <w:rtl/>
        </w:rPr>
        <w:instrText xml:space="preserve"> </w:instrText>
      </w:r>
      <w:r w:rsidRPr="00556F88">
        <w:rPr>
          <w:rFonts w:ascii="Traditional Arabic" w:hint="eastAsia"/>
          <w:sz w:val="36"/>
          <w:rtl/>
        </w:rPr>
        <w:instrText>الناس</w:instrText>
      </w:r>
      <w:r w:rsidRPr="00556F88">
        <w:rPr>
          <w:rFonts w:ascii="Traditional Arabic"/>
          <w:sz w:val="36"/>
          <w:rtl/>
        </w:rPr>
        <w:instrText xml:space="preserve"> </w:instrText>
      </w:r>
      <w:r w:rsidRPr="00556F88">
        <w:rPr>
          <w:rFonts w:ascii="Traditional Arabic" w:hint="eastAsia"/>
          <w:sz w:val="36"/>
          <w:rtl/>
        </w:rPr>
        <w:instrText>يوم</w:instrText>
      </w:r>
      <w:r w:rsidRPr="00556F88">
        <w:rPr>
          <w:rFonts w:ascii="Traditional Arabic"/>
          <w:sz w:val="36"/>
          <w:rtl/>
        </w:rPr>
        <w:instrText xml:space="preserve"> </w:instrText>
      </w:r>
      <w:r w:rsidRPr="00556F88">
        <w:rPr>
          <w:rFonts w:ascii="Traditional Arabic" w:hint="eastAsia"/>
          <w:sz w:val="36"/>
          <w:rtl/>
        </w:rPr>
        <w:instrText>القيامة</w:instrText>
      </w:r>
      <w:r w:rsidRPr="00556F88">
        <w:rPr>
          <w:rFonts w:ascii="Traditional Arabic"/>
          <w:sz w:val="36"/>
          <w:rtl/>
        </w:rPr>
        <w:instrText xml:space="preserve"> </w:instrText>
      </w:r>
      <w:r w:rsidRPr="00556F88">
        <w:rPr>
          <w:rFonts w:ascii="Traditional Arabic" w:hint="eastAsia"/>
          <w:sz w:val="36"/>
          <w:rtl/>
        </w:rPr>
        <w:instrText>فيقول</w:instrText>
      </w:r>
      <w:r w:rsidRPr="00556F88">
        <w:rPr>
          <w:rFonts w:ascii="Traditional Arabic"/>
          <w:sz w:val="36"/>
          <w:rtl/>
        </w:rPr>
        <w:instrText xml:space="preserve"> </w:instrText>
      </w:r>
      <w:r w:rsidRPr="00556F88">
        <w:rPr>
          <w:rFonts w:ascii="Traditional Arabic" w:hint="eastAsia"/>
          <w:sz w:val="36"/>
          <w:rtl/>
        </w:rPr>
        <w:instrText>من</w:instrText>
      </w:r>
      <w:r w:rsidRPr="00556F88">
        <w:rPr>
          <w:rFonts w:ascii="Traditional Arabic"/>
          <w:sz w:val="36"/>
          <w:rtl/>
        </w:rPr>
        <w:instrText xml:space="preserve"> </w:instrText>
      </w:r>
      <w:r w:rsidRPr="00556F88">
        <w:rPr>
          <w:rFonts w:ascii="Traditional Arabic" w:hint="eastAsia"/>
          <w:sz w:val="36"/>
          <w:rtl/>
        </w:rPr>
        <w:instrText>كان</w:instrText>
      </w:r>
      <w:r w:rsidRPr="00556F88">
        <w:rPr>
          <w:rFonts w:ascii="Traditional Arabic"/>
          <w:sz w:val="36"/>
          <w:rtl/>
        </w:rPr>
        <w:instrText xml:space="preserve"> </w:instrText>
      </w:r>
      <w:r w:rsidRPr="00556F88">
        <w:rPr>
          <w:rFonts w:ascii="Traditional Arabic" w:hint="eastAsia"/>
          <w:sz w:val="36"/>
          <w:rtl/>
        </w:rPr>
        <w:instrText>يعبد</w:instrText>
      </w:r>
      <w:r w:rsidRPr="00556F88">
        <w:rPr>
          <w:rFonts w:ascii="Traditional Arabic"/>
          <w:sz w:val="36"/>
          <w:rtl/>
        </w:rPr>
        <w:instrText xml:space="preserve"> </w:instrText>
      </w:r>
      <w:r w:rsidRPr="00556F88">
        <w:rPr>
          <w:rFonts w:ascii="Traditional Arabic" w:hint="eastAsia"/>
          <w:sz w:val="36"/>
          <w:rtl/>
        </w:rPr>
        <w:instrText>شيئا</w:instrText>
      </w:r>
      <w:r w:rsidRPr="00556F88">
        <w:rPr>
          <w:rFonts w:ascii="Traditional Arabic"/>
          <w:sz w:val="36"/>
          <w:rtl/>
        </w:rPr>
        <w:instrText xml:space="preserve"> </w:instrText>
      </w:r>
      <w:r w:rsidRPr="00556F88">
        <w:rPr>
          <w:rFonts w:ascii="Traditional Arabic" w:hint="eastAsia"/>
          <w:sz w:val="36"/>
          <w:rtl/>
        </w:rPr>
        <w:instrText>فليتبعه</w:instrText>
      </w:r>
      <w:r w:rsidRPr="00556F88">
        <w:rPr>
          <w:rFonts w:ascii="Traditional Arabic"/>
          <w:sz w:val="36"/>
          <w:rtl/>
        </w:rPr>
        <w:instrText xml:space="preserve"> </w:instrText>
      </w:r>
      <w:r w:rsidRPr="00556F88">
        <w:rPr>
          <w:rFonts w:ascii="Traditional Arabic" w:hint="eastAsia"/>
          <w:sz w:val="36"/>
          <w:rtl/>
        </w:rPr>
        <w:instrText>فيتبع</w:instrText>
      </w:r>
      <w:r w:rsidRPr="00556F88">
        <w:rPr>
          <w:rFonts w:ascii="Traditional Arabic"/>
          <w:sz w:val="36"/>
          <w:rtl/>
        </w:rPr>
        <w:instrText xml:space="preserve"> </w:instrText>
      </w:r>
      <w:r w:rsidRPr="00556F88">
        <w:rPr>
          <w:rFonts w:ascii="Traditional Arabic" w:hint="eastAsia"/>
          <w:sz w:val="36"/>
          <w:rtl/>
        </w:rPr>
        <w:instrText>من</w:instrText>
      </w:r>
      <w:r w:rsidRPr="00556F88">
        <w:rPr>
          <w:rFonts w:ascii="Traditional Arabic"/>
          <w:sz w:val="36"/>
          <w:rtl/>
        </w:rPr>
        <w:instrText xml:space="preserve"> </w:instrText>
      </w:r>
      <w:r w:rsidRPr="00556F88">
        <w:rPr>
          <w:rFonts w:ascii="Traditional Arabic" w:hint="eastAsia"/>
          <w:sz w:val="36"/>
          <w:rtl/>
        </w:rPr>
        <w:instrText>كان</w:instrText>
      </w:r>
      <w:r w:rsidRPr="00556F88">
        <w:rPr>
          <w:rFonts w:ascii="Traditional Arabic"/>
          <w:sz w:val="36"/>
          <w:rtl/>
        </w:rPr>
        <w:instrText xml:space="preserve"> </w:instrText>
      </w:r>
      <w:r w:rsidRPr="00556F88">
        <w:rPr>
          <w:rFonts w:ascii="Traditional Arabic" w:hint="eastAsia"/>
          <w:sz w:val="36"/>
          <w:rtl/>
        </w:rPr>
        <w:instrText>يعبد</w:instrText>
      </w:r>
      <w:r w:rsidRPr="00556F88">
        <w:rPr>
          <w:rFonts w:ascii="Traditional Arabic"/>
          <w:sz w:val="36"/>
          <w:rtl/>
        </w:rPr>
        <w:instrText xml:space="preserve"> </w:instrText>
      </w:r>
      <w:r w:rsidRPr="00556F88">
        <w:rPr>
          <w:rFonts w:ascii="Traditional Arabic" w:hint="eastAsia"/>
          <w:sz w:val="36"/>
          <w:rtl/>
        </w:rPr>
        <w:instrText>الشمس</w:instrText>
      </w:r>
      <w:r w:rsidRPr="00556F88">
        <w:rPr>
          <w:rFonts w:ascii="Traditional Arabic"/>
          <w:sz w:val="36"/>
          <w:rtl/>
        </w:rPr>
        <w:instrText xml:space="preserve"> </w:instrText>
      </w:r>
      <w:r w:rsidRPr="00556F88">
        <w:rPr>
          <w:rFonts w:ascii="Traditional Arabic" w:hint="eastAsia"/>
          <w:sz w:val="36"/>
          <w:rtl/>
        </w:rPr>
        <w:instrText>الشمس</w:instrText>
      </w:r>
      <w:r w:rsidRPr="00556F88">
        <w:rPr>
          <w:rFonts w:ascii="Traditional Arabic" w:hint="cs"/>
          <w:sz w:val="36"/>
          <w:rtl/>
        </w:rPr>
        <w:instrText>، ومن كان يعبد القمر القمر</w:instrText>
      </w:r>
      <w:r>
        <w:instrText xml:space="preserve">" </w:instrText>
      </w:r>
      <w:r>
        <w:rPr>
          <w:rFonts w:ascii="Traditional Arabic"/>
          <w:sz w:val="36"/>
          <w:rtl/>
        </w:rPr>
        <w:fldChar w:fldCharType="end"/>
      </w:r>
      <w:r w:rsidRPr="000E7908">
        <w:rPr>
          <w:rFonts w:ascii="Traditional Arabic"/>
          <w:sz w:val="36"/>
          <w:rtl/>
        </w:rPr>
        <w:t>»</w:t>
      </w:r>
      <w:r w:rsidR="00421AC4" w:rsidRPr="00D019AB">
        <w:rPr>
          <w:rFonts w:ascii="Traditional Arabic" w:hint="cs"/>
          <w:sz w:val="36"/>
          <w:vertAlign w:val="superscript"/>
          <w:rtl/>
        </w:rPr>
        <w:t>(</w:t>
      </w:r>
      <w:r w:rsidR="00421AC4" w:rsidRPr="00D019AB">
        <w:rPr>
          <w:rStyle w:val="FootnoteReference"/>
          <w:rFonts w:ascii="Traditional Arabic"/>
          <w:sz w:val="36"/>
          <w:rtl/>
        </w:rPr>
        <w:footnoteReference w:id="621"/>
      </w:r>
      <w:r w:rsidR="00421AC4" w:rsidRPr="00D019AB">
        <w:rPr>
          <w:rFonts w:ascii="Traditional Arabic" w:hint="cs"/>
          <w:sz w:val="36"/>
          <w:vertAlign w:val="superscript"/>
          <w:rtl/>
        </w:rPr>
        <w:t>)</w:t>
      </w:r>
      <w:r w:rsidRPr="00002726">
        <w:rPr>
          <w:rFonts w:ascii="Traditional Arabic" w:hint="cs"/>
          <w:sz w:val="36"/>
          <w:rtl/>
        </w:rPr>
        <w:t>.</w:t>
      </w:r>
    </w:p>
    <w:p w:rsidR="006C7D91" w:rsidRPr="00002726" w:rsidRDefault="006C7D91" w:rsidP="00FD643B">
      <w:pPr>
        <w:widowControl w:val="0"/>
        <w:autoSpaceDE w:val="0"/>
        <w:autoSpaceDN w:val="0"/>
        <w:adjustRightInd w:val="0"/>
        <w:ind w:firstLine="567"/>
        <w:rPr>
          <w:rFonts w:ascii="Traditional Arabic"/>
          <w:sz w:val="36"/>
          <w:rtl/>
        </w:rPr>
      </w:pPr>
      <w:r w:rsidRPr="00002726">
        <w:rPr>
          <w:rFonts w:hint="cs"/>
          <w:sz w:val="36"/>
          <w:rtl/>
        </w:rPr>
        <w:t>وسبق في المبحث السابق</w:t>
      </w:r>
      <w:r w:rsidR="00A83B02">
        <w:rPr>
          <w:rFonts w:hint="cs"/>
          <w:sz w:val="36"/>
          <w:rtl/>
        </w:rPr>
        <w:t xml:space="preserve">: </w:t>
      </w:r>
      <w:r w:rsidRPr="00002726">
        <w:rPr>
          <w:rFonts w:hint="cs"/>
          <w:sz w:val="36"/>
          <w:rtl/>
        </w:rPr>
        <w:t xml:space="preserve">الشمس كلام ابن القيم </w:t>
      </w:r>
      <w:r w:rsidRPr="00E74E20">
        <w:rPr>
          <w:rFonts w:ascii="Islamic_" w:hAnsi="Islamic_" w:hint="cs"/>
          <w:sz w:val="36"/>
        </w:rPr>
        <w:t>t</w:t>
      </w:r>
      <w:r>
        <w:rPr>
          <w:rFonts w:hint="cs"/>
          <w:sz w:val="36"/>
          <w:rtl/>
        </w:rPr>
        <w:t xml:space="preserve"> </w:t>
      </w:r>
      <w:r w:rsidRPr="00002726">
        <w:rPr>
          <w:rFonts w:hint="cs"/>
          <w:sz w:val="36"/>
          <w:rtl/>
        </w:rPr>
        <w:t xml:space="preserve">عن تعظيم المشركين للشمس والقمر والكواكب، وأنهم </w:t>
      </w:r>
      <w:r w:rsidRPr="00002726">
        <w:rPr>
          <w:rFonts w:ascii="Traditional Arabic" w:hint="eastAsia"/>
          <w:sz w:val="36"/>
          <w:rtl/>
        </w:rPr>
        <w:t>يسجدون</w:t>
      </w:r>
      <w:r w:rsidRPr="00002726">
        <w:rPr>
          <w:rFonts w:ascii="Traditional Arabic"/>
          <w:sz w:val="36"/>
          <w:rtl/>
        </w:rPr>
        <w:t xml:space="preserve"> </w:t>
      </w:r>
      <w:r w:rsidRPr="00002726">
        <w:rPr>
          <w:rFonts w:ascii="Traditional Arabic" w:hint="eastAsia"/>
          <w:sz w:val="36"/>
          <w:rtl/>
        </w:rPr>
        <w:t>لها</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ويتذللون</w:t>
      </w:r>
      <w:r w:rsidRPr="00002726">
        <w:rPr>
          <w:rFonts w:ascii="Traditional Arabic"/>
          <w:sz w:val="36"/>
          <w:rtl/>
        </w:rPr>
        <w:t xml:space="preserve"> </w:t>
      </w:r>
      <w:r w:rsidRPr="00002726">
        <w:rPr>
          <w:rFonts w:ascii="Traditional Arabic" w:hint="eastAsia"/>
          <w:sz w:val="36"/>
          <w:rtl/>
        </w:rPr>
        <w:t>لها</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ويسبحونها</w:t>
      </w:r>
      <w:r w:rsidRPr="00002726">
        <w:rPr>
          <w:rFonts w:ascii="Traditional Arabic"/>
          <w:sz w:val="36"/>
          <w:rtl/>
        </w:rPr>
        <w:t xml:space="preserve"> </w:t>
      </w:r>
      <w:r w:rsidRPr="00002726">
        <w:rPr>
          <w:rFonts w:ascii="Traditional Arabic" w:hint="eastAsia"/>
          <w:sz w:val="36"/>
          <w:rtl/>
        </w:rPr>
        <w:t>تسابيح</w:t>
      </w:r>
      <w:r w:rsidRPr="00002726">
        <w:rPr>
          <w:rFonts w:ascii="Traditional Arabic"/>
          <w:sz w:val="36"/>
          <w:rtl/>
        </w:rPr>
        <w:t xml:space="preserve"> </w:t>
      </w:r>
      <w:r w:rsidRPr="00002726">
        <w:rPr>
          <w:rFonts w:ascii="Traditional Arabic" w:hint="eastAsia"/>
          <w:sz w:val="36"/>
          <w:rtl/>
        </w:rPr>
        <w:t>لها</w:t>
      </w:r>
      <w:r w:rsidRPr="00002726">
        <w:rPr>
          <w:rFonts w:ascii="Traditional Arabic"/>
          <w:sz w:val="36"/>
          <w:rtl/>
        </w:rPr>
        <w:t xml:space="preserve"> </w:t>
      </w:r>
      <w:r w:rsidRPr="00002726">
        <w:rPr>
          <w:rFonts w:ascii="Traditional Arabic" w:hint="eastAsia"/>
          <w:sz w:val="36"/>
          <w:rtl/>
        </w:rPr>
        <w:t>معروفة</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كتبهم</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ودعوات</w:t>
      </w:r>
      <w:r w:rsidRPr="00002726">
        <w:rPr>
          <w:rFonts w:ascii="Traditional Arabic"/>
          <w:sz w:val="36"/>
          <w:rtl/>
        </w:rPr>
        <w:t xml:space="preserve"> </w:t>
      </w:r>
      <w:r w:rsidRPr="00002726">
        <w:rPr>
          <w:rFonts w:ascii="Traditional Arabic" w:hint="eastAsia"/>
          <w:sz w:val="36"/>
          <w:rtl/>
        </w:rPr>
        <w:t>لا</w:t>
      </w:r>
      <w:r w:rsidRPr="00002726">
        <w:rPr>
          <w:rFonts w:ascii="Traditional Arabic"/>
          <w:sz w:val="36"/>
          <w:rtl/>
        </w:rPr>
        <w:t xml:space="preserve"> </w:t>
      </w:r>
      <w:r w:rsidRPr="00002726">
        <w:rPr>
          <w:rFonts w:ascii="Traditional Arabic" w:hint="eastAsia"/>
          <w:sz w:val="36"/>
          <w:rtl/>
        </w:rPr>
        <w:t>ينبغي</w:t>
      </w:r>
      <w:r w:rsidRPr="00002726">
        <w:rPr>
          <w:rFonts w:ascii="Traditional Arabic"/>
          <w:sz w:val="36"/>
          <w:rtl/>
        </w:rPr>
        <w:t xml:space="preserve"> </w:t>
      </w:r>
      <w:r w:rsidRPr="00002726">
        <w:rPr>
          <w:rFonts w:ascii="Traditional Arabic" w:hint="eastAsia"/>
          <w:sz w:val="36"/>
          <w:rtl/>
        </w:rPr>
        <w:t>أن</w:t>
      </w:r>
      <w:r w:rsidRPr="00002726">
        <w:rPr>
          <w:rFonts w:ascii="Traditional Arabic"/>
          <w:sz w:val="36"/>
          <w:rtl/>
        </w:rPr>
        <w:t xml:space="preserve"> </w:t>
      </w:r>
      <w:r w:rsidRPr="00002726">
        <w:rPr>
          <w:rFonts w:ascii="Traditional Arabic" w:hint="eastAsia"/>
          <w:sz w:val="36"/>
          <w:rtl/>
        </w:rPr>
        <w:t>يدعى</w:t>
      </w:r>
      <w:r w:rsidRPr="00002726">
        <w:rPr>
          <w:rFonts w:ascii="Traditional Arabic"/>
          <w:sz w:val="36"/>
          <w:rtl/>
        </w:rPr>
        <w:t xml:space="preserve"> </w:t>
      </w:r>
      <w:r w:rsidRPr="00002726">
        <w:rPr>
          <w:rFonts w:ascii="Traditional Arabic" w:hint="eastAsia"/>
          <w:sz w:val="36"/>
          <w:rtl/>
        </w:rPr>
        <w:t>بها</w:t>
      </w:r>
      <w:r w:rsidRPr="00002726">
        <w:rPr>
          <w:rFonts w:ascii="Traditional Arabic"/>
          <w:sz w:val="36"/>
          <w:rtl/>
        </w:rPr>
        <w:t xml:space="preserve"> </w:t>
      </w:r>
      <w:r w:rsidRPr="00002726">
        <w:rPr>
          <w:rFonts w:ascii="Traditional Arabic" w:hint="eastAsia"/>
          <w:sz w:val="36"/>
          <w:rtl/>
        </w:rPr>
        <w:t>إلا</w:t>
      </w:r>
      <w:r w:rsidRPr="00002726">
        <w:rPr>
          <w:rFonts w:ascii="Traditional Arabic"/>
          <w:sz w:val="36"/>
          <w:rtl/>
        </w:rPr>
        <w:t xml:space="preserve"> </w:t>
      </w:r>
      <w:r w:rsidRPr="00002726">
        <w:rPr>
          <w:rFonts w:ascii="Traditional Arabic" w:hint="eastAsia"/>
          <w:sz w:val="36"/>
          <w:rtl/>
        </w:rPr>
        <w:t>خالقها</w:t>
      </w:r>
      <w:r w:rsidRPr="00002726">
        <w:rPr>
          <w:rFonts w:ascii="Traditional Arabic"/>
          <w:sz w:val="36"/>
          <w:rtl/>
        </w:rPr>
        <w:t xml:space="preserve"> </w:t>
      </w:r>
      <w:r w:rsidRPr="00002726">
        <w:rPr>
          <w:rFonts w:ascii="Traditional Arabic" w:hint="eastAsia"/>
          <w:sz w:val="36"/>
          <w:rtl/>
        </w:rPr>
        <w:t>وفاطرها</w:t>
      </w:r>
      <w:r w:rsidRPr="00002726">
        <w:rPr>
          <w:rFonts w:ascii="Traditional Arabic"/>
          <w:sz w:val="36"/>
          <w:rtl/>
        </w:rPr>
        <w:t xml:space="preserve"> </w:t>
      </w:r>
      <w:r w:rsidRPr="00002726">
        <w:rPr>
          <w:rFonts w:ascii="Traditional Arabic" w:hint="eastAsia"/>
          <w:sz w:val="36"/>
          <w:rtl/>
        </w:rPr>
        <w:t>وحده</w:t>
      </w:r>
      <w:r w:rsidRPr="00002726">
        <w:rPr>
          <w:rFonts w:ascii="Traditional Arabic"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ascii="Traditional Arabic" w:hint="cs"/>
          <w:sz w:val="36"/>
          <w:rtl/>
        </w:rPr>
        <w:t xml:space="preserve">وأنهم جعلوا للقمر </w:t>
      </w:r>
      <w:r w:rsidRPr="00002726">
        <w:rPr>
          <w:rFonts w:ascii="Traditional Arabic" w:hint="eastAsia"/>
          <w:sz w:val="36"/>
          <w:rtl/>
        </w:rPr>
        <w:t>مصحف</w:t>
      </w:r>
      <w:r w:rsidRPr="00002726">
        <w:rPr>
          <w:rFonts w:ascii="Traditional Arabic" w:hint="cs"/>
          <w:sz w:val="36"/>
          <w:rtl/>
        </w:rPr>
        <w:t>اً، وتسب</w:t>
      </w:r>
      <w:r>
        <w:rPr>
          <w:rFonts w:ascii="Traditional Arabic" w:hint="cs"/>
          <w:sz w:val="36"/>
          <w:rtl/>
        </w:rPr>
        <w:t>ي</w:t>
      </w:r>
      <w:r w:rsidRPr="00002726">
        <w:rPr>
          <w:rFonts w:ascii="Traditional Arabic" w:hint="cs"/>
          <w:sz w:val="36"/>
          <w:rtl/>
        </w:rPr>
        <w:t>حة</w:t>
      </w:r>
      <w:r>
        <w:rPr>
          <w:rFonts w:ascii="Traditional Arabic" w:hint="cs"/>
          <w:sz w:val="36"/>
          <w:rtl/>
        </w:rPr>
        <w:t>ً</w:t>
      </w:r>
      <w:r w:rsidRPr="00002726">
        <w:rPr>
          <w:rFonts w:ascii="Traditional Arabic" w:hint="cs"/>
          <w:sz w:val="36"/>
          <w:rtl/>
        </w:rPr>
        <w:t xml:space="preserve"> خاصة، وأن في </w:t>
      </w:r>
      <w:r>
        <w:rPr>
          <w:rFonts w:ascii="Traditional Arabic" w:hint="cs"/>
          <w:sz w:val="36"/>
          <w:rtl/>
        </w:rPr>
        <w:t xml:space="preserve">مصحف القمر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مخاطب</w:t>
      </w:r>
      <w:r>
        <w:rPr>
          <w:rFonts w:ascii="Traditional Arabic" w:hint="cs"/>
          <w:sz w:val="36"/>
          <w:rtl/>
        </w:rPr>
        <w:t>ته ب</w:t>
      </w:r>
      <w:r w:rsidRPr="00002726">
        <w:rPr>
          <w:rFonts w:ascii="Traditional Arabic" w:hint="eastAsia"/>
          <w:sz w:val="36"/>
          <w:rtl/>
        </w:rPr>
        <w:t>الخطاب</w:t>
      </w:r>
      <w:r w:rsidRPr="00002726">
        <w:rPr>
          <w:rFonts w:ascii="Traditional Arabic"/>
          <w:sz w:val="36"/>
          <w:rtl/>
        </w:rPr>
        <w:t xml:space="preserve"> </w:t>
      </w:r>
      <w:r w:rsidRPr="00002726">
        <w:rPr>
          <w:rFonts w:ascii="Traditional Arabic" w:hint="eastAsia"/>
          <w:sz w:val="36"/>
          <w:rtl/>
        </w:rPr>
        <w:t>الذي</w:t>
      </w:r>
      <w:r w:rsidRPr="00002726">
        <w:rPr>
          <w:rFonts w:ascii="Traditional Arabic"/>
          <w:sz w:val="36"/>
          <w:rtl/>
        </w:rPr>
        <w:t xml:space="preserve"> </w:t>
      </w:r>
      <w:r w:rsidRPr="00002726">
        <w:rPr>
          <w:rFonts w:ascii="Traditional Arabic" w:hint="eastAsia"/>
          <w:sz w:val="36"/>
          <w:rtl/>
        </w:rPr>
        <w:t>لا</w:t>
      </w:r>
      <w:r w:rsidRPr="00002726">
        <w:rPr>
          <w:rFonts w:ascii="Traditional Arabic"/>
          <w:sz w:val="36"/>
          <w:rtl/>
        </w:rPr>
        <w:t xml:space="preserve"> </w:t>
      </w:r>
      <w:r w:rsidRPr="00002726">
        <w:rPr>
          <w:rFonts w:ascii="Traditional Arabic" w:hint="eastAsia"/>
          <w:sz w:val="36"/>
          <w:rtl/>
        </w:rPr>
        <w:t>يليق</w:t>
      </w:r>
      <w:r w:rsidRPr="00002726">
        <w:rPr>
          <w:rFonts w:ascii="Traditional Arabic"/>
          <w:sz w:val="36"/>
          <w:rtl/>
        </w:rPr>
        <w:t xml:space="preserve"> </w:t>
      </w:r>
      <w:r w:rsidRPr="00002726">
        <w:rPr>
          <w:rFonts w:ascii="Traditional Arabic" w:hint="eastAsia"/>
          <w:sz w:val="36"/>
          <w:rtl/>
        </w:rPr>
        <w:t>إلا</w:t>
      </w:r>
      <w:r w:rsidRPr="00002726">
        <w:rPr>
          <w:rFonts w:ascii="Traditional Arabic"/>
          <w:sz w:val="36"/>
          <w:rtl/>
        </w:rPr>
        <w:t xml:space="preserve"> </w:t>
      </w:r>
      <w:r w:rsidRPr="00002726">
        <w:rPr>
          <w:rFonts w:ascii="Traditional Arabic" w:hint="eastAsia"/>
          <w:sz w:val="36"/>
          <w:rtl/>
        </w:rPr>
        <w:t>بالله</w:t>
      </w:r>
      <w:r w:rsidRPr="00002726">
        <w:rPr>
          <w:rFonts w:ascii="Traditional Arabic"/>
          <w:sz w:val="36"/>
          <w:rtl/>
        </w:rPr>
        <w:t xml:space="preserve"> </w:t>
      </w:r>
      <w:r w:rsidRPr="000D460B">
        <w:rPr>
          <w:rFonts w:ascii="Islamic_" w:hAnsi="Islamic_" w:hint="eastAsia"/>
          <w:sz w:val="36"/>
        </w:rPr>
        <w:t>k</w:t>
      </w:r>
      <w:r>
        <w:rPr>
          <w:rFonts w:ascii="Traditional Arabic" w:hint="cs"/>
          <w:sz w:val="36"/>
          <w:rtl/>
        </w:rPr>
        <w:t>،</w:t>
      </w:r>
      <w:r w:rsidRPr="00002726">
        <w:rPr>
          <w:rFonts w:ascii="Traditional Arabic"/>
          <w:sz w:val="36"/>
          <w:rtl/>
        </w:rPr>
        <w:t xml:space="preserve"> </w:t>
      </w:r>
      <w:r w:rsidRPr="00002726">
        <w:rPr>
          <w:rFonts w:ascii="Traditional Arabic" w:hint="eastAsia"/>
          <w:sz w:val="36"/>
          <w:rtl/>
        </w:rPr>
        <w:t>ولا</w:t>
      </w:r>
      <w:r w:rsidRPr="00002726">
        <w:rPr>
          <w:rFonts w:ascii="Traditional Arabic"/>
          <w:sz w:val="36"/>
          <w:rtl/>
        </w:rPr>
        <w:t xml:space="preserve"> </w:t>
      </w:r>
      <w:r w:rsidRPr="00002726">
        <w:rPr>
          <w:rFonts w:ascii="Traditional Arabic" w:hint="eastAsia"/>
          <w:sz w:val="36"/>
          <w:rtl/>
        </w:rPr>
        <w:t>ينبغي</w:t>
      </w:r>
      <w:r w:rsidRPr="00002726">
        <w:rPr>
          <w:rFonts w:ascii="Traditional Arabic"/>
          <w:sz w:val="36"/>
          <w:rtl/>
        </w:rPr>
        <w:t xml:space="preserve"> </w:t>
      </w:r>
      <w:r w:rsidRPr="00002726">
        <w:rPr>
          <w:rFonts w:ascii="Traditional Arabic" w:hint="cs"/>
          <w:sz w:val="36"/>
          <w:rtl/>
        </w:rPr>
        <w:t>لأحد</w:t>
      </w:r>
      <w:r w:rsidRPr="00002726">
        <w:rPr>
          <w:rFonts w:ascii="Traditional Arabic"/>
          <w:sz w:val="36"/>
          <w:rtl/>
        </w:rPr>
        <w:t xml:space="preserve"> </w:t>
      </w:r>
      <w:r w:rsidRPr="00002726">
        <w:rPr>
          <w:rFonts w:ascii="Traditional Arabic" w:hint="eastAsia"/>
          <w:sz w:val="36"/>
          <w:rtl/>
        </w:rPr>
        <w:t>سواه</w:t>
      </w:r>
      <w:r>
        <w:rPr>
          <w:rFonts w:ascii="Traditional Arabic" w:hint="cs"/>
          <w:sz w:val="36"/>
          <w:rtl/>
        </w:rPr>
        <w:t>،</w:t>
      </w:r>
      <w:r w:rsidRPr="00002726">
        <w:rPr>
          <w:rFonts w:ascii="Traditional Arabic"/>
          <w:sz w:val="36"/>
          <w:rtl/>
        </w:rPr>
        <w:t xml:space="preserve"> </w:t>
      </w:r>
      <w:r w:rsidRPr="00002726">
        <w:rPr>
          <w:rFonts w:ascii="Traditional Arabic" w:hint="eastAsia"/>
          <w:sz w:val="36"/>
          <w:rtl/>
        </w:rPr>
        <w:t>ومن</w:t>
      </w:r>
      <w:r w:rsidRPr="00002726">
        <w:rPr>
          <w:rFonts w:ascii="Traditional Arabic"/>
          <w:sz w:val="36"/>
          <w:rtl/>
        </w:rPr>
        <w:t xml:space="preserve"> </w:t>
      </w:r>
      <w:r w:rsidRPr="00002726">
        <w:rPr>
          <w:rFonts w:ascii="Traditional Arabic" w:hint="eastAsia"/>
          <w:sz w:val="36"/>
          <w:rtl/>
        </w:rPr>
        <w:t>الخضوع</w:t>
      </w:r>
      <w:r w:rsidRPr="00002726">
        <w:rPr>
          <w:rFonts w:ascii="Traditional Arabic"/>
          <w:sz w:val="36"/>
          <w:rtl/>
        </w:rPr>
        <w:t xml:space="preserve"> </w:t>
      </w:r>
      <w:r w:rsidRPr="00002726">
        <w:rPr>
          <w:rFonts w:ascii="Traditional Arabic" w:hint="eastAsia"/>
          <w:sz w:val="36"/>
          <w:rtl/>
        </w:rPr>
        <w:t>والذل</w:t>
      </w:r>
      <w:r w:rsidRPr="00002726">
        <w:rPr>
          <w:rFonts w:ascii="Traditional Arabic"/>
          <w:sz w:val="36"/>
          <w:rtl/>
        </w:rPr>
        <w:t xml:space="preserve"> </w:t>
      </w:r>
      <w:r w:rsidRPr="00002726">
        <w:rPr>
          <w:rFonts w:ascii="Traditional Arabic" w:hint="eastAsia"/>
          <w:sz w:val="36"/>
          <w:rtl/>
        </w:rPr>
        <w:t>والعباد</w:t>
      </w:r>
      <w:r w:rsidRPr="00002726">
        <w:rPr>
          <w:rFonts w:ascii="Traditional Arabic" w:hint="cs"/>
          <w:sz w:val="36"/>
          <w:rtl/>
        </w:rPr>
        <w:t>ة</w:t>
      </w:r>
      <w:r w:rsidRPr="00002726">
        <w:rPr>
          <w:rFonts w:hint="cs"/>
          <w:sz w:val="36"/>
          <w:rtl/>
        </w:rPr>
        <w:t>.</w:t>
      </w:r>
    </w:p>
    <w:p w:rsidR="006C7D91" w:rsidRPr="00002726" w:rsidRDefault="006C7D91" w:rsidP="006C7D91">
      <w:pPr>
        <w:widowControl w:val="0"/>
        <w:autoSpaceDE w:val="0"/>
        <w:autoSpaceDN w:val="0"/>
        <w:adjustRightInd w:val="0"/>
        <w:ind w:firstLine="567"/>
        <w:jc w:val="both"/>
        <w:rPr>
          <w:sz w:val="36"/>
          <w:rtl/>
        </w:rPr>
      </w:pPr>
      <w:r w:rsidRPr="00002726">
        <w:rPr>
          <w:rFonts w:ascii="Traditional Arabic" w:hint="cs"/>
          <w:sz w:val="36"/>
          <w:rtl/>
        </w:rPr>
        <w:t xml:space="preserve">وسبق بيان </w:t>
      </w:r>
      <w:r w:rsidRPr="00002726">
        <w:rPr>
          <w:rFonts w:ascii="Traditional Arabic" w:hint="eastAsia"/>
          <w:sz w:val="36"/>
          <w:rtl/>
        </w:rPr>
        <w:t>أنهما</w:t>
      </w:r>
      <w:r w:rsidRPr="00002726">
        <w:rPr>
          <w:rFonts w:ascii="Traditional Arabic"/>
          <w:sz w:val="36"/>
          <w:rtl/>
        </w:rPr>
        <w:t xml:space="preserve"> </w:t>
      </w:r>
      <w:r w:rsidRPr="00002726">
        <w:rPr>
          <w:rFonts w:ascii="Traditional Arabic" w:hint="eastAsia"/>
          <w:sz w:val="36"/>
          <w:rtl/>
        </w:rPr>
        <w:t>مخلوقان</w:t>
      </w:r>
      <w:r w:rsidRPr="00002726">
        <w:rPr>
          <w:rFonts w:ascii="Traditional Arabic"/>
          <w:sz w:val="36"/>
          <w:rtl/>
        </w:rPr>
        <w:t xml:space="preserve"> </w:t>
      </w:r>
      <w:r>
        <w:rPr>
          <w:rFonts w:ascii="Traditional Arabic" w:hint="cs"/>
          <w:sz w:val="36"/>
          <w:rtl/>
        </w:rPr>
        <w:t>من مخلوقاته</w:t>
      </w:r>
      <w:r w:rsidRPr="00002726">
        <w:rPr>
          <w:rFonts w:ascii="Traditional Arabic" w:hint="eastAsia"/>
          <w:sz w:val="36"/>
          <w:rtl/>
        </w:rPr>
        <w:t>،</w:t>
      </w:r>
      <w:r w:rsidRPr="00002726">
        <w:rPr>
          <w:rFonts w:ascii="Traditional Arabic"/>
          <w:sz w:val="36"/>
          <w:rtl/>
        </w:rPr>
        <w:t xml:space="preserve"> </w:t>
      </w:r>
      <w:r w:rsidRPr="00002726">
        <w:rPr>
          <w:rFonts w:ascii="Traditional Arabic" w:hint="eastAsia"/>
          <w:sz w:val="36"/>
          <w:rtl/>
        </w:rPr>
        <w:t>تحت</w:t>
      </w:r>
      <w:r w:rsidRPr="00002726">
        <w:rPr>
          <w:rFonts w:ascii="Traditional Arabic"/>
          <w:sz w:val="36"/>
          <w:rtl/>
        </w:rPr>
        <w:t xml:space="preserve"> </w:t>
      </w:r>
      <w:r w:rsidRPr="00002726">
        <w:rPr>
          <w:rFonts w:ascii="Traditional Arabic" w:hint="eastAsia"/>
          <w:sz w:val="36"/>
          <w:rtl/>
        </w:rPr>
        <w:t>قهره</w:t>
      </w:r>
      <w:r w:rsidRPr="00002726">
        <w:rPr>
          <w:rFonts w:ascii="Traditional Arabic"/>
          <w:sz w:val="36"/>
          <w:rtl/>
        </w:rPr>
        <w:t xml:space="preserve"> </w:t>
      </w:r>
      <w:r w:rsidRPr="00002726">
        <w:rPr>
          <w:rFonts w:ascii="Traditional Arabic" w:hint="eastAsia"/>
          <w:sz w:val="36"/>
          <w:rtl/>
        </w:rPr>
        <w:t>وتسخيره</w:t>
      </w:r>
      <w:r w:rsidRPr="00002726">
        <w:rPr>
          <w:rFonts w:ascii="Traditional Arabic" w:hint="cs"/>
          <w:sz w:val="36"/>
          <w:rtl/>
        </w:rPr>
        <w:t xml:space="preserve">، </w:t>
      </w:r>
      <w:r>
        <w:rPr>
          <w:rFonts w:ascii="Traditional Arabic" w:hint="cs"/>
          <w:sz w:val="36"/>
          <w:rtl/>
        </w:rPr>
        <w:t>و</w:t>
      </w:r>
      <w:r w:rsidRPr="00002726">
        <w:rPr>
          <w:sz w:val="36"/>
          <w:rtl/>
        </w:rPr>
        <w:t>أنه</w:t>
      </w:r>
      <w:r w:rsidRPr="00002726">
        <w:rPr>
          <w:rFonts w:hint="cs"/>
          <w:sz w:val="36"/>
          <w:rtl/>
        </w:rPr>
        <w:t>م</w:t>
      </w:r>
      <w:r w:rsidRPr="00002726">
        <w:rPr>
          <w:sz w:val="36"/>
          <w:rtl/>
        </w:rPr>
        <w:t xml:space="preserve">ا </w:t>
      </w:r>
      <w:r w:rsidRPr="00002726">
        <w:rPr>
          <w:rFonts w:hint="cs"/>
          <w:sz w:val="36"/>
          <w:rtl/>
        </w:rPr>
        <w:t>ي</w:t>
      </w:r>
      <w:r w:rsidRPr="00002726">
        <w:rPr>
          <w:sz w:val="36"/>
          <w:rtl/>
        </w:rPr>
        <w:t>سجد</w:t>
      </w:r>
      <w:r w:rsidRPr="00002726">
        <w:rPr>
          <w:rFonts w:hint="cs"/>
          <w:sz w:val="36"/>
          <w:rtl/>
        </w:rPr>
        <w:t>ان</w:t>
      </w:r>
      <w:r w:rsidRPr="00002726">
        <w:rPr>
          <w:sz w:val="36"/>
          <w:rtl/>
        </w:rPr>
        <w:t xml:space="preserve"> لخالقه</w:t>
      </w:r>
      <w:r w:rsidRPr="00002726">
        <w:rPr>
          <w:rFonts w:hint="cs"/>
          <w:sz w:val="36"/>
          <w:rtl/>
        </w:rPr>
        <w:t>م</w:t>
      </w:r>
      <w:r w:rsidRPr="00002726">
        <w:rPr>
          <w:sz w:val="36"/>
          <w:rtl/>
        </w:rPr>
        <w:t xml:space="preserve">ا، </w:t>
      </w:r>
      <w:r w:rsidRPr="00002726">
        <w:rPr>
          <w:rFonts w:hint="cs"/>
          <w:sz w:val="36"/>
          <w:rtl/>
        </w:rPr>
        <w:t>وأن الله نهى عن عبادتهما والسجود لهما، 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480" w:hAnsi="QCF_P480" w:cs="QCF_P480"/>
          <w:sz w:val="35"/>
          <w:szCs w:val="35"/>
          <w:rtl/>
        </w:rPr>
        <w:t xml:space="preserve">ﯗ  ﯘ     ﯙ  ﯚ   ﯛ  ﯜﯝ  ﯞ  ﯟ  ﯠ     ﯡ  ﯢ       ﯣ          ﯤ  ﯥ  ﯦ  ﯧ      ﯨ    ﯩ       ﯪ  </w:t>
      </w:r>
      <w:r>
        <w:rPr>
          <w:rFonts w:ascii="QCF_BSML" w:hAnsi="QCF_BSML" w:cs="QCF_BSML"/>
          <w:sz w:val="35"/>
          <w:szCs w:val="35"/>
          <w:rtl/>
        </w:rPr>
        <w:t>ﮊ</w:t>
      </w:r>
      <w:r>
        <w:rPr>
          <w:rFonts w:ascii="Arial" w:hAnsi="Arial" w:cs="Arial"/>
          <w:sz w:val="18"/>
          <w:szCs w:val="18"/>
        </w:rPr>
        <w:fldChar w:fldCharType="begin"/>
      </w:r>
      <w:r>
        <w:instrText xml:space="preserve"> XE "</w:instrText>
      </w:r>
      <w:r w:rsidRPr="00364E4F">
        <w:rPr>
          <w:rFonts w:ascii="QCF_BSML" w:hAnsi="QCF_BSML" w:cs="QCF_BSML"/>
          <w:sz w:val="35"/>
          <w:szCs w:val="35"/>
          <w:rtl/>
        </w:rPr>
        <w:instrText xml:space="preserve">ﮋ </w:instrText>
      </w:r>
      <w:r w:rsidRPr="00364E4F">
        <w:rPr>
          <w:rFonts w:ascii="QCF_P480" w:hAnsi="QCF_P480" w:cs="QCF_P480"/>
          <w:sz w:val="35"/>
          <w:szCs w:val="35"/>
          <w:rtl/>
        </w:rPr>
        <w:instrText xml:space="preserve">ﯗ  ﯘ     ﯙ  ﯚ   ﯛ  ﯜﯝ  ﯞ  ﯟ  ﯠ     ﯡ  ﯢ       ﯣ          ﯤ  ﯥ  ﯦ  ﯧ      ﯨ    ﯩ       ﯪ  </w:instrText>
      </w:r>
      <w:r w:rsidRPr="00364E4F">
        <w:rPr>
          <w:rFonts w:ascii="QCF_BSML" w:hAnsi="QCF_BSML" w:cs="QCF_BSML"/>
          <w:sz w:val="35"/>
          <w:szCs w:val="35"/>
          <w:rtl/>
        </w:rPr>
        <w:instrText>ﮊ</w:instrText>
      </w:r>
      <w:r w:rsidRPr="00364E4F">
        <w:instrText>:</w:instrText>
      </w:r>
      <w:r w:rsidRPr="00364E4F">
        <w:rPr>
          <w:szCs w:val="28"/>
          <w:rtl/>
        </w:rPr>
        <w:instrText>فصلت: 37</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622"/>
      </w:r>
      <w:r w:rsidRPr="00002726">
        <w:rPr>
          <w:rFonts w:hint="cs"/>
          <w:sz w:val="36"/>
          <w:vertAlign w:val="superscript"/>
          <w:rtl/>
        </w:rPr>
        <w:t>)</w:t>
      </w:r>
      <w:r w:rsidRPr="00002726">
        <w:rPr>
          <w:rFonts w:hint="cs"/>
          <w:sz w:val="36"/>
          <w:rtl/>
        </w:rPr>
        <w:t>،</w:t>
      </w:r>
      <w:r w:rsidRPr="00002726">
        <w:rPr>
          <w:sz w:val="36"/>
          <w:rtl/>
        </w:rPr>
        <w:t xml:space="preserve"> </w:t>
      </w:r>
      <w:r w:rsidRPr="00002726">
        <w:rPr>
          <w:rFonts w:hint="cs"/>
          <w:sz w:val="36"/>
          <w:rtl/>
        </w:rPr>
        <w:t>وقال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334" w:hAnsi="QCF_P334" w:cs="QCF_P334"/>
          <w:sz w:val="35"/>
          <w:szCs w:val="35"/>
          <w:rtl/>
        </w:rPr>
        <w:t xml:space="preserve">ﭳ  ﭴ  ﭵ  ﭶ   ﭷ    ﭸ   ﭹ  ﭺ  ﭻ  ﭼ  ﭽ  ﭾ  ﭿ  ﮀ       ﮁ  ﮂ  ﮃ   ﮄ  </w:t>
      </w:r>
      <w:r>
        <w:rPr>
          <w:rFonts w:ascii="QCF_BSML" w:hAnsi="QCF_BSML" w:cs="QCF_BSML"/>
          <w:sz w:val="35"/>
          <w:szCs w:val="35"/>
          <w:rtl/>
        </w:rPr>
        <w:t>ﮊ</w:t>
      </w:r>
      <w:r>
        <w:rPr>
          <w:rFonts w:ascii="Arial" w:hAnsi="Arial" w:cs="Arial"/>
          <w:sz w:val="18"/>
          <w:szCs w:val="18"/>
        </w:rPr>
        <w:fldChar w:fldCharType="begin"/>
      </w:r>
      <w:r>
        <w:instrText xml:space="preserve"> XE "</w:instrText>
      </w:r>
      <w:r w:rsidRPr="007F6C54">
        <w:rPr>
          <w:rFonts w:ascii="QCF_BSML" w:hAnsi="QCF_BSML" w:cs="QCF_BSML"/>
          <w:sz w:val="35"/>
          <w:szCs w:val="35"/>
          <w:rtl/>
        </w:rPr>
        <w:instrText xml:space="preserve">ﮋ </w:instrText>
      </w:r>
      <w:r w:rsidRPr="007F6C54">
        <w:rPr>
          <w:rFonts w:ascii="QCF_P334" w:hAnsi="QCF_P334" w:cs="QCF_P334"/>
          <w:sz w:val="35"/>
          <w:szCs w:val="35"/>
          <w:rtl/>
        </w:rPr>
        <w:instrText xml:space="preserve">ﭳ  ﭴ  ﭵ  ﭶ   ﭷ    ﭸ   ﭹ  ﭺ  ﭻ  ﭼ  ﭽ  ﭾ  ﭿ  ﮀ       ﮁ  ﮂ  ﮃ   ﮄ  </w:instrText>
      </w:r>
      <w:r w:rsidRPr="007F6C54">
        <w:rPr>
          <w:rFonts w:ascii="QCF_BSML" w:hAnsi="QCF_BSML" w:cs="QCF_BSML"/>
          <w:sz w:val="35"/>
          <w:szCs w:val="35"/>
          <w:rtl/>
        </w:rPr>
        <w:instrText>ﮊ</w:instrText>
      </w:r>
      <w:r w:rsidRPr="007F6C54">
        <w:instrText>:</w:instrText>
      </w:r>
      <w:r w:rsidRPr="007F6C54">
        <w:rPr>
          <w:szCs w:val="28"/>
          <w:rtl/>
        </w:rPr>
        <w:instrText>الحج: 18</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623"/>
      </w:r>
      <w:r w:rsidRPr="00002726">
        <w:rPr>
          <w:rFonts w:hint="cs"/>
          <w:sz w:val="36"/>
          <w:vertAlign w:val="superscript"/>
          <w:rtl/>
        </w:rPr>
        <w:t>)</w:t>
      </w:r>
      <w:r w:rsidRPr="00002726">
        <w:rPr>
          <w:rFonts w:hint="cs"/>
          <w:sz w:val="36"/>
          <w:rtl/>
        </w:rPr>
        <w:t>.</w:t>
      </w:r>
      <w:r w:rsidRPr="00002726">
        <w:rPr>
          <w:sz w:val="36"/>
          <w:rtl/>
        </w:rPr>
        <w:t xml:space="preserve"> </w:t>
      </w:r>
    </w:p>
    <w:p w:rsidR="006C7D91" w:rsidRPr="00002726" w:rsidRDefault="006C7D91" w:rsidP="00421AC4">
      <w:pPr>
        <w:widowControl w:val="0"/>
        <w:autoSpaceDE w:val="0"/>
        <w:autoSpaceDN w:val="0"/>
        <w:adjustRightInd w:val="0"/>
        <w:ind w:firstLine="567"/>
        <w:rPr>
          <w:rFonts w:ascii="Traditional Arabic"/>
          <w:sz w:val="36"/>
          <w:rtl/>
        </w:rPr>
      </w:pPr>
      <w:r w:rsidRPr="00002726">
        <w:rPr>
          <w:rFonts w:ascii="Traditional Arabic" w:hint="cs"/>
          <w:sz w:val="36"/>
          <w:rtl/>
        </w:rPr>
        <w:t>وفي حديث رؤية الهلال</w:t>
      </w:r>
      <w:r w:rsidR="00421AC4" w:rsidRPr="00002726">
        <w:rPr>
          <w:rFonts w:hint="cs"/>
          <w:sz w:val="36"/>
          <w:vertAlign w:val="superscript"/>
          <w:rtl/>
        </w:rPr>
        <w:t>(</w:t>
      </w:r>
      <w:r w:rsidR="00421AC4" w:rsidRPr="00002726">
        <w:rPr>
          <w:rStyle w:val="FootnoteReference"/>
          <w:sz w:val="36"/>
          <w:rtl/>
        </w:rPr>
        <w:footnoteReference w:id="624"/>
      </w:r>
      <w:r w:rsidR="00421AC4" w:rsidRPr="00002726">
        <w:rPr>
          <w:rFonts w:hint="cs"/>
          <w:sz w:val="36"/>
          <w:vertAlign w:val="superscript"/>
          <w:rtl/>
        </w:rPr>
        <w:t>)</w:t>
      </w:r>
      <w:r w:rsidR="00A83B02">
        <w:rPr>
          <w:rFonts w:ascii="Traditional Arabic" w:hint="cs"/>
          <w:sz w:val="36"/>
          <w:rtl/>
        </w:rPr>
        <w:t xml:space="preserve">: </w:t>
      </w:r>
      <w:r w:rsidRPr="00002726">
        <w:rPr>
          <w:rFonts w:ascii="Traditional Arabic" w:hint="eastAsia"/>
          <w:sz w:val="36"/>
          <w:rtl/>
        </w:rPr>
        <w:t>قوله</w:t>
      </w:r>
      <w:r w:rsidR="00A83B02">
        <w:rPr>
          <w:rFonts w:ascii="Traditional Arabic"/>
          <w:sz w:val="36"/>
          <w:rtl/>
        </w:rPr>
        <w:t xml:space="preserve">: </w:t>
      </w:r>
      <w:r>
        <w:rPr>
          <w:rFonts w:ascii="Traditional Arabic"/>
          <w:sz w:val="36"/>
          <w:rtl/>
        </w:rPr>
        <w:t>«</w:t>
      </w:r>
      <w:r w:rsidRPr="00002726">
        <w:rPr>
          <w:rFonts w:ascii="Traditional Arabic" w:hint="eastAsia"/>
          <w:sz w:val="36"/>
          <w:rtl/>
        </w:rPr>
        <w:t>ربي</w:t>
      </w:r>
      <w:r w:rsidRPr="00002726">
        <w:rPr>
          <w:rFonts w:ascii="Traditional Arabic"/>
          <w:sz w:val="36"/>
          <w:rtl/>
        </w:rPr>
        <w:t xml:space="preserve"> </w:t>
      </w:r>
      <w:r w:rsidRPr="00002726">
        <w:rPr>
          <w:rFonts w:ascii="Traditional Arabic" w:hint="eastAsia"/>
          <w:sz w:val="36"/>
          <w:rtl/>
        </w:rPr>
        <w:t>وربك</w:t>
      </w:r>
      <w:r w:rsidRPr="00002726">
        <w:rPr>
          <w:rFonts w:ascii="Traditional Arabic"/>
          <w:sz w:val="36"/>
          <w:rtl/>
        </w:rPr>
        <w:t xml:space="preserve"> </w:t>
      </w:r>
      <w:r w:rsidRPr="00002726">
        <w:rPr>
          <w:rFonts w:ascii="Traditional Arabic" w:hint="eastAsia"/>
          <w:sz w:val="36"/>
          <w:rtl/>
        </w:rPr>
        <w:t>الله</w:t>
      </w:r>
      <w:r>
        <w:rPr>
          <w:rFonts w:ascii="Traditional Arabic"/>
          <w:sz w:val="36"/>
          <w:rtl/>
        </w:rPr>
        <w:fldChar w:fldCharType="begin"/>
      </w:r>
      <w:r>
        <w:instrText xml:space="preserve"> XE "</w:instrText>
      </w:r>
      <w:r w:rsidRPr="006B018C">
        <w:rPr>
          <w:rFonts w:ascii="Traditional Arabic" w:hint="eastAsia"/>
          <w:sz w:val="36"/>
          <w:rtl/>
        </w:rPr>
        <w:instrText>ربي</w:instrText>
      </w:r>
      <w:r w:rsidRPr="006B018C">
        <w:rPr>
          <w:rFonts w:ascii="Traditional Arabic"/>
          <w:sz w:val="36"/>
          <w:rtl/>
        </w:rPr>
        <w:instrText xml:space="preserve"> </w:instrText>
      </w:r>
      <w:r w:rsidRPr="006B018C">
        <w:rPr>
          <w:rFonts w:ascii="Traditional Arabic" w:hint="eastAsia"/>
          <w:sz w:val="36"/>
          <w:rtl/>
        </w:rPr>
        <w:instrText>وربك</w:instrText>
      </w:r>
      <w:r w:rsidRPr="006B018C">
        <w:rPr>
          <w:rFonts w:ascii="Traditional Arabic"/>
          <w:sz w:val="36"/>
          <w:rtl/>
        </w:rPr>
        <w:instrText xml:space="preserve"> </w:instrText>
      </w:r>
      <w:r w:rsidRPr="006B018C">
        <w:rPr>
          <w:rFonts w:ascii="Traditional Arabic" w:hint="eastAsia"/>
          <w:sz w:val="36"/>
          <w:rtl/>
        </w:rPr>
        <w:instrText>الله</w:instrText>
      </w:r>
      <w:r>
        <w:instrText xml:space="preserve">" </w:instrText>
      </w:r>
      <w:r>
        <w:rPr>
          <w:rFonts w:ascii="Traditional Arabic"/>
          <w:sz w:val="36"/>
          <w:rtl/>
        </w:rPr>
        <w:fldChar w:fldCharType="end"/>
      </w:r>
      <w:r w:rsidRPr="000E7908">
        <w:rPr>
          <w:rFonts w:ascii="Traditional Arabic"/>
          <w:sz w:val="36"/>
          <w:rtl/>
        </w:rPr>
        <w:t>»</w:t>
      </w:r>
      <w:r w:rsidR="00A83B02">
        <w:rPr>
          <w:rFonts w:ascii="Traditional Arabic" w:hint="cs"/>
          <w:sz w:val="36"/>
          <w:rtl/>
        </w:rPr>
        <w:t xml:space="preserve">: </w:t>
      </w:r>
      <w:r w:rsidR="006F025E">
        <w:rPr>
          <w:rFonts w:ascii="Traditional Arabic"/>
          <w:sz w:val="36"/>
          <w:rtl/>
        </w:rPr>
        <w:t>"</w:t>
      </w:r>
      <w:r w:rsidRPr="00002726">
        <w:rPr>
          <w:rFonts w:ascii="Traditional Arabic" w:hint="eastAsia"/>
          <w:sz w:val="36"/>
          <w:rtl/>
        </w:rPr>
        <w:t>فيه</w:t>
      </w:r>
      <w:r w:rsidRPr="00002726">
        <w:rPr>
          <w:rFonts w:ascii="Traditional Arabic"/>
          <w:sz w:val="36"/>
          <w:rtl/>
        </w:rPr>
        <w:t xml:space="preserve"> </w:t>
      </w:r>
      <w:r w:rsidRPr="00002726">
        <w:rPr>
          <w:rFonts w:ascii="Traditional Arabic" w:hint="eastAsia"/>
          <w:sz w:val="36"/>
          <w:rtl/>
        </w:rPr>
        <w:t>إثبات</w:t>
      </w:r>
      <w:r w:rsidRPr="00002726">
        <w:rPr>
          <w:rFonts w:ascii="Traditional Arabic"/>
          <w:sz w:val="36"/>
          <w:rtl/>
        </w:rPr>
        <w:t xml:space="preserve"> </w:t>
      </w:r>
      <w:r w:rsidRPr="00002726">
        <w:rPr>
          <w:rFonts w:ascii="Traditional Arabic" w:hint="eastAsia"/>
          <w:sz w:val="36"/>
          <w:rtl/>
        </w:rPr>
        <w:t>أن</w:t>
      </w:r>
      <w:r w:rsidRPr="00002726">
        <w:rPr>
          <w:rFonts w:ascii="Traditional Arabic"/>
          <w:sz w:val="36"/>
          <w:rtl/>
        </w:rPr>
        <w:t xml:space="preserve"> </w:t>
      </w:r>
      <w:r w:rsidRPr="00002726">
        <w:rPr>
          <w:rFonts w:ascii="Traditional Arabic" w:hint="eastAsia"/>
          <w:sz w:val="36"/>
          <w:rtl/>
        </w:rPr>
        <w:t>الناس</w:t>
      </w:r>
      <w:r w:rsidRPr="00002726">
        <w:rPr>
          <w:rFonts w:ascii="Traditional Arabic"/>
          <w:sz w:val="36"/>
          <w:rtl/>
        </w:rPr>
        <w:t xml:space="preserve"> </w:t>
      </w:r>
      <w:r w:rsidRPr="00002726">
        <w:rPr>
          <w:rFonts w:ascii="Traditional Arabic" w:hint="eastAsia"/>
          <w:sz w:val="36"/>
          <w:rtl/>
        </w:rPr>
        <w:t>والقمر</w:t>
      </w:r>
      <w:r w:rsidRPr="00002726">
        <w:rPr>
          <w:rFonts w:ascii="Traditional Arabic"/>
          <w:sz w:val="36"/>
          <w:rtl/>
        </w:rPr>
        <w:t xml:space="preserve"> </w:t>
      </w:r>
      <w:r w:rsidRPr="00002726">
        <w:rPr>
          <w:rFonts w:ascii="Traditional Arabic" w:hint="eastAsia"/>
          <w:sz w:val="36"/>
          <w:rtl/>
        </w:rPr>
        <w:t>وجميع</w:t>
      </w:r>
      <w:r w:rsidRPr="00002726">
        <w:rPr>
          <w:rFonts w:ascii="Traditional Arabic"/>
          <w:sz w:val="36"/>
          <w:rtl/>
        </w:rPr>
        <w:t xml:space="preserve"> </w:t>
      </w:r>
      <w:r w:rsidRPr="00002726">
        <w:rPr>
          <w:rFonts w:ascii="Traditional Arabic" w:hint="eastAsia"/>
          <w:sz w:val="36"/>
          <w:rtl/>
        </w:rPr>
        <w:lastRenderedPageBreak/>
        <w:t>المخلوقات</w:t>
      </w:r>
      <w:r w:rsidRPr="00002726">
        <w:rPr>
          <w:rFonts w:ascii="Simplified Arabic" w:hint="cs"/>
          <w:sz w:val="36"/>
          <w:rtl/>
        </w:rPr>
        <w:t xml:space="preserve"> </w:t>
      </w:r>
      <w:r w:rsidRPr="00002726">
        <w:rPr>
          <w:rFonts w:ascii="Traditional Arabic" w:hint="eastAsia"/>
          <w:sz w:val="36"/>
          <w:rtl/>
        </w:rPr>
        <w:t>كلها</w:t>
      </w:r>
      <w:r w:rsidRPr="00002726">
        <w:rPr>
          <w:rFonts w:ascii="Traditional Arabic"/>
          <w:sz w:val="36"/>
          <w:rtl/>
        </w:rPr>
        <w:t xml:space="preserve"> </w:t>
      </w:r>
      <w:r w:rsidRPr="00002726">
        <w:rPr>
          <w:rFonts w:ascii="Traditional Arabic" w:hint="eastAsia"/>
          <w:sz w:val="36"/>
          <w:rtl/>
        </w:rPr>
        <w:t>مربوبة</w:t>
      </w:r>
      <w:r w:rsidRPr="00002726">
        <w:rPr>
          <w:rFonts w:ascii="Traditional Arabic"/>
          <w:sz w:val="36"/>
          <w:rtl/>
        </w:rPr>
        <w:t xml:space="preserve"> </w:t>
      </w:r>
      <w:r w:rsidRPr="00002726">
        <w:rPr>
          <w:rFonts w:ascii="Traditional Arabic" w:hint="eastAsia"/>
          <w:sz w:val="36"/>
          <w:rtl/>
        </w:rPr>
        <w:t>لله</w:t>
      </w:r>
      <w:r w:rsidRPr="00002726">
        <w:rPr>
          <w:rFonts w:ascii="Traditional Arabic"/>
          <w:sz w:val="36"/>
          <w:rtl/>
        </w:rPr>
        <w:t xml:space="preserve"> </w:t>
      </w:r>
      <w:r w:rsidRPr="00002726">
        <w:rPr>
          <w:rFonts w:ascii="Traditional Arabic" w:hint="eastAsia"/>
          <w:sz w:val="36"/>
          <w:rtl/>
        </w:rPr>
        <w:t>مسخرة</w:t>
      </w:r>
      <w:r w:rsidRPr="00002726">
        <w:rPr>
          <w:rFonts w:ascii="Traditional Arabic"/>
          <w:sz w:val="36"/>
          <w:rtl/>
        </w:rPr>
        <w:t xml:space="preserve"> </w:t>
      </w:r>
      <w:r w:rsidRPr="00002726">
        <w:rPr>
          <w:rFonts w:ascii="Traditional Arabic" w:hint="eastAsia"/>
          <w:sz w:val="36"/>
          <w:rtl/>
        </w:rPr>
        <w:t>بأمره</w:t>
      </w:r>
      <w:r w:rsidRPr="00002726">
        <w:rPr>
          <w:rFonts w:ascii="Traditional Arabic"/>
          <w:sz w:val="36"/>
          <w:rtl/>
        </w:rPr>
        <w:t xml:space="preserve"> </w:t>
      </w:r>
      <w:r w:rsidRPr="00002726">
        <w:rPr>
          <w:rFonts w:ascii="Traditional Arabic" w:hint="eastAsia"/>
          <w:sz w:val="36"/>
          <w:rtl/>
        </w:rPr>
        <w:t>خاضعة</w:t>
      </w:r>
      <w:r w:rsidRPr="00002726">
        <w:rPr>
          <w:rFonts w:ascii="Traditional Arabic"/>
          <w:sz w:val="36"/>
          <w:rtl/>
        </w:rPr>
        <w:t xml:space="preserve"> </w:t>
      </w:r>
      <w:r w:rsidRPr="00002726">
        <w:rPr>
          <w:rFonts w:ascii="Traditional Arabic" w:hint="eastAsia"/>
          <w:sz w:val="36"/>
          <w:rtl/>
        </w:rPr>
        <w:t>لحكمه،</w:t>
      </w:r>
      <w:r w:rsidRPr="00002726">
        <w:rPr>
          <w:rFonts w:ascii="Traditional Arabic"/>
          <w:sz w:val="36"/>
          <w:rtl/>
        </w:rPr>
        <w:t xml:space="preserve"> </w:t>
      </w:r>
      <w:r w:rsidRPr="00002726">
        <w:rPr>
          <w:rFonts w:ascii="Traditional Arabic" w:hint="eastAsia"/>
          <w:sz w:val="36"/>
          <w:rtl/>
        </w:rPr>
        <w:t>وفي</w:t>
      </w:r>
      <w:r w:rsidRPr="00002726">
        <w:rPr>
          <w:rFonts w:ascii="Traditional Arabic"/>
          <w:sz w:val="36"/>
          <w:rtl/>
        </w:rPr>
        <w:t xml:space="preserve"> </w:t>
      </w:r>
      <w:r w:rsidRPr="00002726">
        <w:rPr>
          <w:rFonts w:ascii="Traditional Arabic" w:hint="eastAsia"/>
          <w:sz w:val="36"/>
          <w:rtl/>
        </w:rPr>
        <w:t>هذا</w:t>
      </w:r>
      <w:r w:rsidRPr="00002726">
        <w:rPr>
          <w:rFonts w:ascii="Traditional Arabic"/>
          <w:sz w:val="36"/>
          <w:rtl/>
        </w:rPr>
        <w:t xml:space="preserve"> </w:t>
      </w:r>
      <w:r w:rsidRPr="00002726">
        <w:rPr>
          <w:rFonts w:ascii="Traditional Arabic" w:hint="eastAsia"/>
          <w:sz w:val="36"/>
          <w:rtl/>
        </w:rPr>
        <w:t>رد</w:t>
      </w:r>
      <w:r w:rsidRPr="00002726">
        <w:rPr>
          <w:rFonts w:ascii="Traditional Arabic"/>
          <w:sz w:val="36"/>
          <w:rtl/>
        </w:rPr>
        <w:t xml:space="preserve"> </w:t>
      </w:r>
      <w:r w:rsidRPr="00002726">
        <w:rPr>
          <w:rFonts w:ascii="Traditional Arabic" w:hint="eastAsia"/>
          <w:sz w:val="36"/>
          <w:rtl/>
        </w:rPr>
        <w:t>على</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عبدها</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دون</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w:t>
      </w:r>
    </w:p>
    <w:p w:rsidR="006C7D91" w:rsidRPr="00002726" w:rsidRDefault="006C7D91" w:rsidP="006C7D91">
      <w:pPr>
        <w:widowControl w:val="0"/>
        <w:autoSpaceDE w:val="0"/>
        <w:autoSpaceDN w:val="0"/>
        <w:adjustRightInd w:val="0"/>
        <w:ind w:firstLine="567"/>
        <w:rPr>
          <w:rFonts w:ascii="Simplified Arabic"/>
          <w:sz w:val="36"/>
          <w:rtl/>
        </w:rPr>
      </w:pPr>
      <w:r w:rsidRPr="00205140">
        <w:rPr>
          <w:rFonts w:ascii="Traditional Arabic" w:hint="cs"/>
          <w:sz w:val="36"/>
          <w:rtl/>
        </w:rPr>
        <w:t>وفيه إقتداء</w:t>
      </w:r>
      <w:r w:rsidRPr="00205140">
        <w:rPr>
          <w:rFonts w:ascii="Traditional Arabic"/>
          <w:sz w:val="36"/>
          <w:rtl/>
        </w:rPr>
        <w:t xml:space="preserve"> </w:t>
      </w:r>
      <w:r w:rsidRPr="00205140">
        <w:rPr>
          <w:rFonts w:ascii="Traditional Arabic" w:hint="cs"/>
          <w:sz w:val="36"/>
          <w:rtl/>
        </w:rPr>
        <w:t xml:space="preserve">النبي </w:t>
      </w:r>
      <w:r w:rsidRPr="00205140">
        <w:rPr>
          <w:rFonts w:ascii="Islamic_" w:eastAsia="MS Mincho" w:hAnsi="Islamic_" w:hint="cs"/>
          <w:sz w:val="36"/>
        </w:rPr>
        <w:t>n</w:t>
      </w:r>
      <w:r w:rsidRPr="00205140">
        <w:rPr>
          <w:rFonts w:ascii="Traditional Arabic" w:hint="cs"/>
          <w:sz w:val="36"/>
          <w:rtl/>
        </w:rPr>
        <w:t xml:space="preserve"> </w:t>
      </w:r>
      <w:r w:rsidRPr="00205140">
        <w:rPr>
          <w:rFonts w:ascii="Traditional Arabic" w:hint="eastAsia"/>
          <w:sz w:val="36"/>
          <w:rtl/>
        </w:rPr>
        <w:t>بأبيه</w:t>
      </w:r>
      <w:r w:rsidRPr="00205140">
        <w:rPr>
          <w:rFonts w:ascii="Traditional Arabic"/>
          <w:sz w:val="36"/>
          <w:rtl/>
        </w:rPr>
        <w:t xml:space="preserve"> </w:t>
      </w:r>
      <w:r w:rsidRPr="00205140">
        <w:rPr>
          <w:rFonts w:ascii="Traditional Arabic" w:hint="eastAsia"/>
          <w:sz w:val="36"/>
          <w:rtl/>
        </w:rPr>
        <w:t>إبراهيم</w:t>
      </w:r>
      <w:r w:rsidRPr="00205140">
        <w:rPr>
          <w:rFonts w:ascii="Traditional Arabic" w:hint="cs"/>
          <w:sz w:val="36"/>
          <w:rtl/>
        </w:rPr>
        <w:t xml:space="preserve"> </w:t>
      </w:r>
      <w:r w:rsidRPr="00205140">
        <w:rPr>
          <w:rFonts w:ascii="Islamic_" w:eastAsia="MS Mincho" w:hAnsi="Islamic_"/>
          <w:sz w:val="36"/>
        </w:rPr>
        <w:t>p</w:t>
      </w:r>
      <w:r w:rsidRPr="00205140">
        <w:rPr>
          <w:rFonts w:ascii="Traditional Arabic" w:hint="cs"/>
          <w:sz w:val="36"/>
          <w:rtl/>
        </w:rPr>
        <w:t xml:space="preserve"> </w:t>
      </w:r>
      <w:r w:rsidRPr="00205140">
        <w:rPr>
          <w:rFonts w:ascii="Traditional Arabic" w:hint="eastAsia"/>
          <w:sz w:val="36"/>
          <w:rtl/>
        </w:rPr>
        <w:t>حيث</w:t>
      </w:r>
      <w:r w:rsidRPr="00205140">
        <w:rPr>
          <w:rFonts w:ascii="Traditional Arabic"/>
          <w:sz w:val="36"/>
          <w:rtl/>
        </w:rPr>
        <w:t xml:space="preserve"> </w:t>
      </w:r>
      <w:r w:rsidRPr="00205140">
        <w:rPr>
          <w:rFonts w:ascii="Traditional Arabic" w:hint="eastAsia"/>
          <w:sz w:val="36"/>
          <w:rtl/>
        </w:rPr>
        <w:t>قال</w:t>
      </w:r>
      <w:r w:rsidR="00A83B02" w:rsidRPr="00205140">
        <w:rPr>
          <w:rFonts w:ascii="Traditional Arabic"/>
          <w:sz w:val="36"/>
          <w:rtl/>
        </w:rPr>
        <w:t xml:space="preserve">: </w:t>
      </w:r>
      <w:r w:rsidRPr="00205140">
        <w:rPr>
          <w:rFonts w:ascii="QCF_BSML" w:hAnsi="QCF_BSML" w:cs="QCF_BSML"/>
          <w:sz w:val="35"/>
          <w:szCs w:val="35"/>
          <w:rtl/>
        </w:rPr>
        <w:t xml:space="preserve">ﮋ </w:t>
      </w:r>
      <w:r w:rsidRPr="00205140">
        <w:rPr>
          <w:rFonts w:ascii="QCF_P137" w:hAnsi="QCF_P137" w:cs="QCF_P137"/>
          <w:sz w:val="35"/>
          <w:szCs w:val="35"/>
          <w:rtl/>
        </w:rPr>
        <w:t xml:space="preserve">ﭺ  ﭻ  ﭼ  </w:t>
      </w:r>
      <w:r w:rsidRPr="00205140">
        <w:rPr>
          <w:rFonts w:ascii="QCF_BSML" w:hAnsi="QCF_BSML" w:cs="QCF_BSML"/>
          <w:sz w:val="35"/>
          <w:szCs w:val="35"/>
          <w:rtl/>
        </w:rPr>
        <w:t>ﮊ</w:t>
      </w:r>
      <w:r w:rsidRPr="00205140">
        <w:rPr>
          <w:rFonts w:ascii="Arial" w:hAnsi="Arial" w:cs="Arial"/>
          <w:sz w:val="18"/>
          <w:szCs w:val="18"/>
        </w:rPr>
        <w:fldChar w:fldCharType="begin"/>
      </w:r>
      <w:r w:rsidRPr="00205140">
        <w:instrText xml:space="preserve"> XE "</w:instrText>
      </w:r>
      <w:r w:rsidRPr="00205140">
        <w:rPr>
          <w:rFonts w:ascii="QCF_BSML" w:hAnsi="QCF_BSML" w:cs="QCF_BSML"/>
          <w:sz w:val="35"/>
          <w:szCs w:val="35"/>
          <w:rtl/>
        </w:rPr>
        <w:instrText xml:space="preserve">ﮋ </w:instrText>
      </w:r>
      <w:r w:rsidRPr="00205140">
        <w:rPr>
          <w:rFonts w:ascii="QCF_P137" w:hAnsi="QCF_P137" w:cs="QCF_P137"/>
          <w:sz w:val="35"/>
          <w:szCs w:val="35"/>
          <w:rtl/>
        </w:rPr>
        <w:instrText xml:space="preserve">ﭺ  ﭻ  ﭼ  </w:instrText>
      </w:r>
      <w:r w:rsidRPr="00205140">
        <w:rPr>
          <w:rFonts w:ascii="QCF_BSML" w:hAnsi="QCF_BSML" w:cs="QCF_BSML"/>
          <w:sz w:val="35"/>
          <w:szCs w:val="35"/>
          <w:rtl/>
        </w:rPr>
        <w:instrText>ﮊ</w:instrText>
      </w:r>
      <w:r w:rsidRPr="00205140">
        <w:instrText>:</w:instrText>
      </w:r>
      <w:r w:rsidRPr="00205140">
        <w:rPr>
          <w:szCs w:val="28"/>
          <w:rtl/>
        </w:rPr>
        <w:instrText>الأنعام: 76</w:instrText>
      </w:r>
      <w:r w:rsidRPr="00205140">
        <w:instrText xml:space="preserve">" </w:instrText>
      </w:r>
      <w:r w:rsidRPr="00205140">
        <w:rPr>
          <w:rFonts w:ascii="Arial" w:hAnsi="Arial" w:cs="Arial"/>
          <w:sz w:val="18"/>
          <w:szCs w:val="18"/>
        </w:rPr>
        <w:fldChar w:fldCharType="end"/>
      </w:r>
      <w:r w:rsidRPr="00205140">
        <w:rPr>
          <w:rFonts w:ascii="Arial" w:hAnsi="Arial" w:cs="Arial"/>
          <w:sz w:val="18"/>
          <w:szCs w:val="18"/>
        </w:rPr>
        <w:t xml:space="preserve"> </w:t>
      </w:r>
      <w:r w:rsidRPr="00205140">
        <w:rPr>
          <w:rFonts w:ascii="Traditional Arabic" w:hint="cs"/>
          <w:sz w:val="36"/>
          <w:vertAlign w:val="superscript"/>
          <w:rtl/>
        </w:rPr>
        <w:t>(</w:t>
      </w:r>
      <w:r w:rsidRPr="00205140">
        <w:rPr>
          <w:rStyle w:val="FootnoteReference"/>
          <w:rFonts w:ascii="Traditional Arabic"/>
          <w:sz w:val="36"/>
          <w:rtl/>
        </w:rPr>
        <w:footnoteReference w:id="625"/>
      </w:r>
      <w:r w:rsidRPr="00205140">
        <w:rPr>
          <w:rFonts w:ascii="Traditional Arabic" w:hint="cs"/>
          <w:sz w:val="36"/>
          <w:vertAlign w:val="superscript"/>
          <w:rtl/>
        </w:rPr>
        <w:t>)</w:t>
      </w:r>
      <w:r w:rsidRPr="00205140">
        <w:rPr>
          <w:rFonts w:ascii="Traditional Arabic" w:hint="cs"/>
          <w:sz w:val="36"/>
          <w:rtl/>
        </w:rPr>
        <w:t>،</w:t>
      </w:r>
      <w:r w:rsidRPr="00205140">
        <w:rPr>
          <w:rFonts w:ascii="Traditional Arabic"/>
          <w:sz w:val="36"/>
          <w:rtl/>
        </w:rPr>
        <w:t xml:space="preserve"> </w:t>
      </w:r>
      <w:r w:rsidRPr="00205140">
        <w:rPr>
          <w:rFonts w:ascii="Traditional Arabic" w:hint="eastAsia"/>
          <w:sz w:val="36"/>
          <w:rtl/>
        </w:rPr>
        <w:t>بعد</w:t>
      </w:r>
      <w:r w:rsidRPr="00205140">
        <w:rPr>
          <w:rFonts w:ascii="Traditional Arabic"/>
          <w:sz w:val="36"/>
          <w:rtl/>
        </w:rPr>
        <w:t xml:space="preserve"> </w:t>
      </w:r>
      <w:r w:rsidRPr="00205140">
        <w:rPr>
          <w:rFonts w:ascii="Traditional Arabic" w:hint="eastAsia"/>
          <w:sz w:val="36"/>
          <w:rtl/>
        </w:rPr>
        <w:t>قوله</w:t>
      </w:r>
      <w:r w:rsidRPr="00002726">
        <w:rPr>
          <w:rFonts w:ascii="Traditional Arabic"/>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137" w:hAnsi="QCF_P137" w:cs="QCF_P137"/>
          <w:sz w:val="35"/>
          <w:szCs w:val="35"/>
          <w:rtl/>
        </w:rPr>
        <w:t xml:space="preserve">ﮗ  ﮘ  </w:t>
      </w:r>
      <w:r>
        <w:rPr>
          <w:rFonts w:ascii="QCF_BSML" w:hAnsi="QCF_BSML" w:cs="QCF_BSML"/>
          <w:sz w:val="35"/>
          <w:szCs w:val="35"/>
          <w:rtl/>
        </w:rPr>
        <w:t>ﮊ</w:t>
      </w:r>
      <w:r>
        <w:rPr>
          <w:rFonts w:ascii="Arial" w:hAnsi="Arial" w:cs="Arial"/>
          <w:sz w:val="18"/>
          <w:szCs w:val="18"/>
        </w:rPr>
        <w:fldChar w:fldCharType="begin"/>
      </w:r>
      <w:r>
        <w:instrText xml:space="preserve"> XE "</w:instrText>
      </w:r>
      <w:r w:rsidRPr="00587336">
        <w:rPr>
          <w:rFonts w:ascii="QCF_BSML" w:hAnsi="QCF_BSML" w:cs="QCF_BSML"/>
          <w:sz w:val="35"/>
          <w:szCs w:val="35"/>
          <w:rtl/>
        </w:rPr>
        <w:instrText xml:space="preserve">ﮋ </w:instrText>
      </w:r>
      <w:r w:rsidRPr="00587336">
        <w:rPr>
          <w:rFonts w:ascii="QCF_P137" w:hAnsi="QCF_P137" w:cs="QCF_P137"/>
          <w:sz w:val="35"/>
          <w:szCs w:val="35"/>
          <w:rtl/>
        </w:rPr>
        <w:instrText xml:space="preserve">ﮗ  ﮘ  </w:instrText>
      </w:r>
      <w:r w:rsidRPr="00587336">
        <w:rPr>
          <w:rFonts w:ascii="QCF_BSML" w:hAnsi="QCF_BSML" w:cs="QCF_BSML"/>
          <w:sz w:val="35"/>
          <w:szCs w:val="35"/>
          <w:rtl/>
        </w:rPr>
        <w:instrText>ﮊ</w:instrText>
      </w:r>
      <w:r w:rsidRPr="00587336">
        <w:instrText>:</w:instrText>
      </w:r>
      <w:r w:rsidRPr="00587336">
        <w:rPr>
          <w:szCs w:val="28"/>
          <w:rtl/>
        </w:rPr>
        <w:instrText>الأنعام: 76</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626"/>
      </w:r>
      <w:r w:rsidRPr="00002726">
        <w:rPr>
          <w:rFonts w:ascii="Traditional Arabic" w:hint="cs"/>
          <w:sz w:val="36"/>
          <w:vertAlign w:val="superscript"/>
          <w:rtl/>
        </w:rPr>
        <w:t>)</w:t>
      </w:r>
      <w:r w:rsidRPr="00002726">
        <w:rPr>
          <w:rFonts w:ascii="Traditional Arabic" w:hAnsi="Traditional Arabic" w:hint="cs"/>
          <w:sz w:val="36"/>
          <w:rtl/>
        </w:rPr>
        <w:t>"</w:t>
      </w:r>
      <w:r w:rsidRPr="00002726">
        <w:rPr>
          <w:rFonts w:ascii="Traditional Arabic" w:hint="cs"/>
          <w:sz w:val="36"/>
          <w:vertAlign w:val="superscript"/>
          <w:rtl/>
        </w:rPr>
        <w:t xml:space="preserve"> (</w:t>
      </w:r>
      <w:r w:rsidRPr="00002726">
        <w:rPr>
          <w:rStyle w:val="FootnoteReference"/>
          <w:rFonts w:ascii="Traditional Arabic"/>
          <w:sz w:val="36"/>
          <w:rtl/>
        </w:rPr>
        <w:footnoteReference w:id="627"/>
      </w:r>
      <w:r w:rsidRPr="00002726">
        <w:rPr>
          <w:rFonts w:ascii="Traditional Arabic" w:hint="cs"/>
          <w:sz w:val="36"/>
          <w:vertAlign w:val="superscript"/>
          <w:rtl/>
        </w:rPr>
        <w:t>)</w:t>
      </w:r>
      <w:r w:rsidRPr="00002726">
        <w:rPr>
          <w:rFonts w:ascii="Simplified Arabic" w:hint="cs"/>
          <w:sz w:val="36"/>
          <w:rtl/>
        </w:rPr>
        <w:t>.</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80" w:name="_Toc84671949"/>
      <w:bookmarkStart w:id="281" w:name="_Toc521973068"/>
      <w:r w:rsidRPr="00002726">
        <w:rPr>
          <w:rFonts w:hint="cs"/>
          <w:b/>
          <w:bCs/>
          <w:sz w:val="36"/>
          <w:rtl/>
        </w:rPr>
        <w:t>ثانياً</w:t>
      </w:r>
      <w:r w:rsidR="00A83B02">
        <w:rPr>
          <w:rFonts w:hint="cs"/>
          <w:b/>
          <w:bCs/>
          <w:sz w:val="36"/>
          <w:rtl/>
        </w:rPr>
        <w:t xml:space="preserve">: </w:t>
      </w:r>
      <w:r w:rsidRPr="00002726">
        <w:rPr>
          <w:rFonts w:hint="cs"/>
          <w:b/>
          <w:bCs/>
          <w:sz w:val="36"/>
          <w:rtl/>
        </w:rPr>
        <w:t>نسبة الحوادث إلى حركة القمر</w:t>
      </w:r>
      <w:r w:rsidR="00A83B02">
        <w:rPr>
          <w:rFonts w:hint="cs"/>
          <w:b/>
          <w:bCs/>
          <w:sz w:val="36"/>
          <w:rtl/>
        </w:rPr>
        <w:t>:</w:t>
      </w:r>
      <w:bookmarkEnd w:id="280"/>
      <w:r w:rsidR="00A83B02">
        <w:rPr>
          <w:rFonts w:hint="cs"/>
          <w:b/>
          <w:bCs/>
          <w:sz w:val="36"/>
          <w:rtl/>
        </w:rPr>
        <w:t xml:space="preserve"> </w:t>
      </w:r>
      <w:bookmarkEnd w:id="281"/>
    </w:p>
    <w:p w:rsidR="006C7D91" w:rsidRPr="00002726" w:rsidRDefault="006C7D91" w:rsidP="00FD643B">
      <w:pPr>
        <w:widowControl w:val="0"/>
        <w:autoSpaceDE w:val="0"/>
        <w:autoSpaceDN w:val="0"/>
        <w:adjustRightInd w:val="0"/>
        <w:ind w:firstLine="567"/>
        <w:rPr>
          <w:sz w:val="36"/>
          <w:u w:val="single"/>
          <w:rtl/>
        </w:rPr>
      </w:pPr>
      <w:r w:rsidRPr="00002726">
        <w:rPr>
          <w:rFonts w:hint="cs"/>
          <w:sz w:val="36"/>
          <w:rtl/>
        </w:rPr>
        <w:t>سبق في المبحث السابق</w:t>
      </w:r>
      <w:r w:rsidR="00A83B02">
        <w:rPr>
          <w:rFonts w:hint="cs"/>
          <w:sz w:val="36"/>
          <w:rtl/>
        </w:rPr>
        <w:t xml:space="preserve">: </w:t>
      </w:r>
      <w:r w:rsidRPr="00002726">
        <w:rPr>
          <w:rFonts w:hint="cs"/>
          <w:sz w:val="36"/>
          <w:rtl/>
        </w:rPr>
        <w:t xml:space="preserve">الشمس بيان أن من </w:t>
      </w:r>
      <w:r w:rsidR="00AF6C9B">
        <w:rPr>
          <w:rFonts w:hint="cs"/>
          <w:sz w:val="36"/>
          <w:rtl/>
        </w:rPr>
        <w:t>المخالفات</w:t>
      </w:r>
      <w:r w:rsidRPr="00002726">
        <w:rPr>
          <w:rFonts w:hint="cs"/>
          <w:sz w:val="36"/>
          <w:rtl/>
        </w:rPr>
        <w:t xml:space="preserve"> العقدية نسبة الحوادث إلى حركة الشمس، وما </w:t>
      </w:r>
      <w:r w:rsidRPr="00002726">
        <w:rPr>
          <w:sz w:val="36"/>
          <w:rtl/>
        </w:rPr>
        <w:t xml:space="preserve">تقتضيه </w:t>
      </w:r>
      <w:r w:rsidRPr="00002726">
        <w:rPr>
          <w:rFonts w:hint="cs"/>
          <w:sz w:val="36"/>
          <w:rtl/>
        </w:rPr>
        <w:t xml:space="preserve">هذه الحركة </w:t>
      </w:r>
      <w:r w:rsidRPr="00002726">
        <w:rPr>
          <w:sz w:val="36"/>
          <w:rtl/>
        </w:rPr>
        <w:t>من السع</w:t>
      </w:r>
      <w:r w:rsidRPr="00002726">
        <w:rPr>
          <w:rFonts w:hint="cs"/>
          <w:sz w:val="36"/>
          <w:rtl/>
        </w:rPr>
        <w:t>ود</w:t>
      </w:r>
      <w:r w:rsidRPr="00002726">
        <w:rPr>
          <w:sz w:val="36"/>
          <w:rtl/>
        </w:rPr>
        <w:t xml:space="preserve"> والنح</w:t>
      </w:r>
      <w:r w:rsidRPr="00002726">
        <w:rPr>
          <w:rFonts w:hint="cs"/>
          <w:sz w:val="36"/>
          <w:rtl/>
        </w:rPr>
        <w:t>و</w:t>
      </w:r>
      <w:r w:rsidRPr="00002726">
        <w:rPr>
          <w:sz w:val="36"/>
          <w:rtl/>
        </w:rPr>
        <w:t>س</w:t>
      </w:r>
      <w:r w:rsidRPr="00002726">
        <w:rPr>
          <w:rFonts w:hint="cs"/>
          <w:sz w:val="36"/>
          <w:rtl/>
        </w:rPr>
        <w:t>،</w:t>
      </w:r>
      <w:r w:rsidRPr="00002726">
        <w:rPr>
          <w:sz w:val="36"/>
          <w:rtl/>
        </w:rPr>
        <w:t xml:space="preserve"> </w:t>
      </w:r>
      <w:r w:rsidRPr="00002726">
        <w:rPr>
          <w:rFonts w:hint="cs"/>
          <w:sz w:val="36"/>
          <w:rtl/>
        </w:rPr>
        <w:t xml:space="preserve">وما </w:t>
      </w:r>
      <w:r w:rsidRPr="00002726">
        <w:rPr>
          <w:sz w:val="36"/>
          <w:rtl/>
        </w:rPr>
        <w:t>تعطيه من السعادة والشقاوة</w:t>
      </w:r>
      <w:r w:rsidRPr="00002726">
        <w:rPr>
          <w:rFonts w:hint="cs"/>
          <w:sz w:val="36"/>
          <w:rtl/>
        </w:rPr>
        <w:t>،</w:t>
      </w:r>
      <w:r>
        <w:rPr>
          <w:rFonts w:hint="cs"/>
          <w:sz w:val="36"/>
          <w:rtl/>
        </w:rPr>
        <w:t xml:space="preserve"> </w:t>
      </w:r>
      <w:r>
        <w:rPr>
          <w:sz w:val="36"/>
          <w:rtl/>
        </w:rPr>
        <w:t>وتهبه</w:t>
      </w:r>
      <w:r>
        <w:rPr>
          <w:rFonts w:hint="cs"/>
          <w:sz w:val="36"/>
          <w:rtl/>
        </w:rPr>
        <w:t xml:space="preserve"> </w:t>
      </w:r>
      <w:r w:rsidRPr="00002726">
        <w:rPr>
          <w:sz w:val="36"/>
          <w:rtl/>
        </w:rPr>
        <w:t>من</w:t>
      </w:r>
      <w:r w:rsidRPr="00002726">
        <w:rPr>
          <w:rFonts w:ascii="Traditional Arabic"/>
          <w:sz w:val="36"/>
          <w:rtl/>
        </w:rPr>
        <w:t xml:space="preserve"> </w:t>
      </w:r>
      <w:r w:rsidRPr="00002726">
        <w:rPr>
          <w:rFonts w:ascii="Traditional Arabic" w:hint="eastAsia"/>
          <w:sz w:val="36"/>
          <w:rtl/>
        </w:rPr>
        <w:t>الأعمار</w:t>
      </w:r>
      <w:r w:rsidRPr="00002726">
        <w:rPr>
          <w:rFonts w:ascii="Traditional Arabic"/>
          <w:sz w:val="36"/>
          <w:rtl/>
        </w:rPr>
        <w:t xml:space="preserve"> </w:t>
      </w:r>
      <w:r w:rsidRPr="00002726">
        <w:rPr>
          <w:rFonts w:ascii="Traditional Arabic" w:hint="eastAsia"/>
          <w:sz w:val="36"/>
          <w:rtl/>
        </w:rPr>
        <w:t>والأرزاق</w:t>
      </w:r>
      <w:r w:rsidRPr="00002726">
        <w:rPr>
          <w:rFonts w:ascii="Traditional Arabic"/>
          <w:sz w:val="36"/>
          <w:rtl/>
        </w:rPr>
        <w:t xml:space="preserve"> </w:t>
      </w:r>
      <w:r w:rsidRPr="00002726">
        <w:rPr>
          <w:rFonts w:ascii="Traditional Arabic" w:hint="eastAsia"/>
          <w:sz w:val="36"/>
          <w:rtl/>
        </w:rPr>
        <w:t>والآجال</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والصنائع</w:t>
      </w:r>
      <w:r w:rsidRPr="00002726">
        <w:rPr>
          <w:rFonts w:ascii="Traditional Arabic"/>
          <w:sz w:val="36"/>
          <w:rtl/>
        </w:rPr>
        <w:t xml:space="preserve"> </w:t>
      </w:r>
      <w:r w:rsidRPr="00002726">
        <w:rPr>
          <w:rFonts w:ascii="Traditional Arabic" w:hint="eastAsia"/>
          <w:sz w:val="36"/>
          <w:rtl/>
        </w:rPr>
        <w:t>والعلوم</w:t>
      </w:r>
      <w:r w:rsidRPr="00002726">
        <w:rPr>
          <w:rFonts w:ascii="Traditional Arabic"/>
          <w:sz w:val="36"/>
          <w:rtl/>
        </w:rPr>
        <w:t xml:space="preserve"> </w:t>
      </w:r>
      <w:r w:rsidRPr="00002726">
        <w:rPr>
          <w:rFonts w:ascii="Traditional Arabic" w:hint="eastAsia"/>
          <w:sz w:val="36"/>
          <w:rtl/>
        </w:rPr>
        <w:t>والمعارف</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والصور</w:t>
      </w:r>
      <w:r w:rsidRPr="00002726">
        <w:rPr>
          <w:rFonts w:ascii="Traditional Arabic"/>
          <w:sz w:val="36"/>
          <w:rtl/>
        </w:rPr>
        <w:t xml:space="preserve"> </w:t>
      </w:r>
      <w:r w:rsidRPr="00002726">
        <w:rPr>
          <w:rFonts w:ascii="Traditional Arabic" w:hint="eastAsia"/>
          <w:sz w:val="36"/>
          <w:rtl/>
        </w:rPr>
        <w:t>الحيوانية</w:t>
      </w:r>
      <w:r w:rsidRPr="00002726">
        <w:rPr>
          <w:rFonts w:ascii="Traditional Arabic"/>
          <w:sz w:val="36"/>
          <w:rtl/>
        </w:rPr>
        <w:t xml:space="preserve"> </w:t>
      </w:r>
      <w:r w:rsidRPr="00002726">
        <w:rPr>
          <w:rFonts w:ascii="Traditional Arabic" w:hint="eastAsia"/>
          <w:sz w:val="36"/>
          <w:rtl/>
        </w:rPr>
        <w:t>والنباتية</w:t>
      </w:r>
      <w:r w:rsidRPr="00002726">
        <w:rPr>
          <w:rFonts w:ascii="Traditional Arabic"/>
          <w:sz w:val="36"/>
          <w:rtl/>
        </w:rPr>
        <w:t xml:space="preserve"> </w:t>
      </w:r>
      <w:r w:rsidRPr="00002726">
        <w:rPr>
          <w:rFonts w:ascii="Traditional Arabic" w:hint="eastAsia"/>
          <w:sz w:val="36"/>
          <w:rtl/>
        </w:rPr>
        <w:t>والمعدنية</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وسائر</w:t>
      </w:r>
      <w:r w:rsidRPr="00002726">
        <w:rPr>
          <w:rFonts w:ascii="Traditional Arabic"/>
          <w:sz w:val="36"/>
          <w:rtl/>
        </w:rPr>
        <w:t xml:space="preserve"> </w:t>
      </w:r>
      <w:r w:rsidRPr="00002726">
        <w:rPr>
          <w:rFonts w:ascii="Traditional Arabic" w:hint="eastAsia"/>
          <w:sz w:val="36"/>
          <w:rtl/>
        </w:rPr>
        <w:t>ما</w:t>
      </w:r>
      <w:r w:rsidRPr="00002726">
        <w:rPr>
          <w:rFonts w:ascii="Traditional Arabic"/>
          <w:sz w:val="36"/>
          <w:rtl/>
        </w:rPr>
        <w:t xml:space="preserve"> </w:t>
      </w:r>
      <w:r w:rsidRPr="00002726">
        <w:rPr>
          <w:rFonts w:ascii="Traditional Arabic" w:hint="eastAsia"/>
          <w:sz w:val="36"/>
          <w:rtl/>
        </w:rPr>
        <w:t>في</w:t>
      </w:r>
      <w:r w:rsidRPr="00002726">
        <w:rPr>
          <w:rFonts w:ascii="Traditional Arabic"/>
          <w:sz w:val="36"/>
          <w:rtl/>
        </w:rPr>
        <w:t xml:space="preserve"> </w:t>
      </w:r>
      <w:r w:rsidRPr="00002726">
        <w:rPr>
          <w:rFonts w:ascii="Traditional Arabic" w:hint="eastAsia"/>
          <w:sz w:val="36"/>
          <w:rtl/>
        </w:rPr>
        <w:t>هذا</w:t>
      </w:r>
      <w:r w:rsidRPr="00002726">
        <w:rPr>
          <w:rFonts w:ascii="Traditional Arabic"/>
          <w:sz w:val="36"/>
          <w:rtl/>
        </w:rPr>
        <w:t xml:space="preserve"> </w:t>
      </w:r>
      <w:r w:rsidRPr="00002726">
        <w:rPr>
          <w:rFonts w:ascii="Traditional Arabic" w:hint="eastAsia"/>
          <w:sz w:val="36"/>
          <w:rtl/>
        </w:rPr>
        <w:t>العالم</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الخير</w:t>
      </w:r>
      <w:r w:rsidRPr="00002726">
        <w:rPr>
          <w:rFonts w:ascii="Traditional Arabic"/>
          <w:sz w:val="36"/>
          <w:rtl/>
        </w:rPr>
        <w:t xml:space="preserve"> </w:t>
      </w:r>
      <w:r w:rsidRPr="00002726">
        <w:rPr>
          <w:rFonts w:ascii="Traditional Arabic" w:hint="eastAsia"/>
          <w:sz w:val="36"/>
          <w:rtl/>
        </w:rPr>
        <w:t>والشر</w:t>
      </w:r>
      <w:r w:rsidRPr="00002726">
        <w:rPr>
          <w:rFonts w:ascii="Traditional Arabic" w:hint="cs"/>
          <w:sz w:val="36"/>
          <w:rtl/>
        </w:rPr>
        <w:t>.</w:t>
      </w:r>
    </w:p>
    <w:p w:rsidR="006C7D91" w:rsidRPr="00002726" w:rsidRDefault="006C7D91" w:rsidP="003E716C">
      <w:pPr>
        <w:widowControl w:val="0"/>
        <w:autoSpaceDE w:val="0"/>
        <w:autoSpaceDN w:val="0"/>
        <w:adjustRightInd w:val="0"/>
        <w:ind w:firstLine="567"/>
        <w:rPr>
          <w:sz w:val="36"/>
          <w:rtl/>
        </w:rPr>
      </w:pPr>
      <w:r w:rsidRPr="00002726">
        <w:rPr>
          <w:rFonts w:hint="cs"/>
          <w:sz w:val="36"/>
          <w:rtl/>
        </w:rPr>
        <w:t>وبيان أنه ليس في القرآن ولا السنة ما يدل على ذلك، بل فيهما ما يبطله ويرده، وقد بين ا</w:t>
      </w:r>
      <w:r w:rsidRPr="00205140">
        <w:rPr>
          <w:rFonts w:hint="cs"/>
          <w:sz w:val="36"/>
          <w:rtl/>
        </w:rPr>
        <w:t xml:space="preserve">لنبي </w:t>
      </w:r>
      <w:r w:rsidRPr="00205140">
        <w:rPr>
          <w:rFonts w:ascii="Islamic_" w:eastAsia="MS Mincho" w:hAnsi="Islamic_" w:hint="cs"/>
          <w:sz w:val="36"/>
        </w:rPr>
        <w:t>n</w:t>
      </w:r>
      <w:r w:rsidRPr="00205140">
        <w:rPr>
          <w:rFonts w:hint="cs"/>
          <w:sz w:val="36"/>
          <w:rtl/>
        </w:rPr>
        <w:t xml:space="preserve"> </w:t>
      </w:r>
      <w:r w:rsidRPr="00002726">
        <w:rPr>
          <w:rFonts w:hint="cs"/>
          <w:sz w:val="36"/>
          <w:rtl/>
        </w:rPr>
        <w:t xml:space="preserve">في حديث الكسوف بطلان ما يعتقده أهل الجاهلية </w:t>
      </w:r>
      <w:r>
        <w:rPr>
          <w:rFonts w:hint="cs"/>
          <w:sz w:val="36"/>
          <w:rtl/>
        </w:rPr>
        <w:t xml:space="preserve">من </w:t>
      </w:r>
      <w:r w:rsidRPr="00002726">
        <w:rPr>
          <w:rFonts w:hint="cs"/>
          <w:sz w:val="36"/>
          <w:rtl/>
        </w:rPr>
        <w:t>أن كسوف الشمس أو القمر لموت أحد أو حياته، فقال</w:t>
      </w:r>
      <w:r w:rsidR="00A83B02">
        <w:rPr>
          <w:rFonts w:hint="cs"/>
          <w:sz w:val="36"/>
          <w:rtl/>
        </w:rPr>
        <w:t xml:space="preserve">: </w:t>
      </w:r>
      <w:r>
        <w:rPr>
          <w:rFonts w:ascii="Traditional Arabic"/>
          <w:sz w:val="36"/>
          <w:rtl/>
        </w:rPr>
        <w:t>«</w:t>
      </w:r>
      <w:r w:rsidRPr="00002726">
        <w:rPr>
          <w:rFonts w:hint="cs"/>
          <w:sz w:val="36"/>
          <w:rtl/>
        </w:rPr>
        <w:t xml:space="preserve">إن </w:t>
      </w:r>
      <w:r w:rsidRPr="00002726">
        <w:rPr>
          <w:rFonts w:hint="eastAsia"/>
          <w:sz w:val="36"/>
          <w:rtl/>
        </w:rPr>
        <w:t>الشمس</w:t>
      </w:r>
      <w:r w:rsidRPr="00002726">
        <w:rPr>
          <w:sz w:val="36"/>
          <w:rtl/>
        </w:rPr>
        <w:t xml:space="preserve"> </w:t>
      </w:r>
      <w:r w:rsidRPr="00002726">
        <w:rPr>
          <w:rFonts w:hint="eastAsia"/>
          <w:sz w:val="36"/>
          <w:rtl/>
        </w:rPr>
        <w:t>والقمر</w:t>
      </w:r>
      <w:r w:rsidRPr="00002726">
        <w:rPr>
          <w:sz w:val="36"/>
          <w:rtl/>
        </w:rPr>
        <w:t xml:space="preserve"> </w:t>
      </w:r>
      <w:r w:rsidRPr="00002726">
        <w:rPr>
          <w:rFonts w:hint="eastAsia"/>
          <w:sz w:val="36"/>
          <w:rtl/>
        </w:rPr>
        <w:t>آيتان</w:t>
      </w:r>
      <w:r w:rsidRPr="00002726">
        <w:rPr>
          <w:sz w:val="36"/>
          <w:rtl/>
        </w:rPr>
        <w:t xml:space="preserve"> </w:t>
      </w:r>
      <w:r w:rsidRPr="00002726">
        <w:rPr>
          <w:rFonts w:hint="eastAsia"/>
          <w:sz w:val="36"/>
          <w:rtl/>
        </w:rPr>
        <w:t>من</w:t>
      </w:r>
      <w:r w:rsidRPr="00002726">
        <w:rPr>
          <w:sz w:val="36"/>
          <w:rtl/>
        </w:rPr>
        <w:t xml:space="preserve"> </w:t>
      </w:r>
      <w:r w:rsidRPr="00002726">
        <w:rPr>
          <w:rFonts w:hint="eastAsia"/>
          <w:sz w:val="36"/>
          <w:rtl/>
        </w:rPr>
        <w:t>آيات</w:t>
      </w:r>
      <w:r w:rsidRPr="00002726">
        <w:rPr>
          <w:sz w:val="36"/>
          <w:rtl/>
        </w:rPr>
        <w:t xml:space="preserve"> </w:t>
      </w:r>
      <w:r w:rsidRPr="00002726">
        <w:rPr>
          <w:rFonts w:hint="eastAsia"/>
          <w:sz w:val="36"/>
          <w:rtl/>
        </w:rPr>
        <w:t>الله</w:t>
      </w:r>
      <w:r w:rsidRPr="00002726">
        <w:rPr>
          <w:sz w:val="36"/>
          <w:rtl/>
        </w:rPr>
        <w:t xml:space="preserve">، </w:t>
      </w:r>
      <w:r w:rsidRPr="00002726">
        <w:rPr>
          <w:rFonts w:hint="eastAsia"/>
          <w:sz w:val="36"/>
          <w:rtl/>
        </w:rPr>
        <w:t>لا</w:t>
      </w:r>
      <w:r w:rsidRPr="00002726">
        <w:rPr>
          <w:sz w:val="36"/>
          <w:rtl/>
        </w:rPr>
        <w:t xml:space="preserve"> </w:t>
      </w:r>
      <w:r w:rsidRPr="00002726">
        <w:rPr>
          <w:rFonts w:hint="eastAsia"/>
          <w:sz w:val="36"/>
          <w:rtl/>
        </w:rPr>
        <w:t>ينخسفان</w:t>
      </w:r>
      <w:r w:rsidRPr="00002726">
        <w:rPr>
          <w:sz w:val="36"/>
          <w:rtl/>
        </w:rPr>
        <w:t xml:space="preserve"> </w:t>
      </w:r>
      <w:r w:rsidRPr="00002726">
        <w:rPr>
          <w:rFonts w:hint="eastAsia"/>
          <w:sz w:val="36"/>
          <w:rtl/>
        </w:rPr>
        <w:t>لموت</w:t>
      </w:r>
      <w:r w:rsidRPr="00002726">
        <w:rPr>
          <w:sz w:val="36"/>
          <w:rtl/>
        </w:rPr>
        <w:t xml:space="preserve"> </w:t>
      </w:r>
      <w:r w:rsidRPr="00002726">
        <w:rPr>
          <w:rFonts w:hint="eastAsia"/>
          <w:sz w:val="36"/>
          <w:rtl/>
        </w:rPr>
        <w:t>أحد</w:t>
      </w:r>
      <w:r w:rsidRPr="00002726">
        <w:rPr>
          <w:sz w:val="36"/>
          <w:rtl/>
        </w:rPr>
        <w:t xml:space="preserve"> </w:t>
      </w:r>
      <w:r w:rsidRPr="00002726">
        <w:rPr>
          <w:rFonts w:hint="eastAsia"/>
          <w:sz w:val="36"/>
          <w:rtl/>
        </w:rPr>
        <w:t>ولا</w:t>
      </w:r>
      <w:r w:rsidRPr="00002726">
        <w:rPr>
          <w:sz w:val="36"/>
          <w:rtl/>
        </w:rPr>
        <w:t xml:space="preserve"> </w:t>
      </w:r>
      <w:r w:rsidRPr="00002726">
        <w:rPr>
          <w:rFonts w:hint="eastAsia"/>
          <w:sz w:val="36"/>
          <w:rtl/>
        </w:rPr>
        <w:t>لحياته</w:t>
      </w:r>
      <w:r>
        <w:rPr>
          <w:sz w:val="36"/>
          <w:rtl/>
        </w:rPr>
        <w:fldChar w:fldCharType="begin"/>
      </w:r>
      <w:r>
        <w:instrText xml:space="preserve"> XE "</w:instrText>
      </w:r>
      <w:r w:rsidRPr="003E0255">
        <w:rPr>
          <w:rFonts w:hint="cs"/>
          <w:sz w:val="36"/>
          <w:rtl/>
        </w:rPr>
        <w:instrText xml:space="preserve">إن </w:instrText>
      </w:r>
      <w:r w:rsidRPr="003E0255">
        <w:rPr>
          <w:rFonts w:hint="eastAsia"/>
          <w:sz w:val="36"/>
          <w:rtl/>
        </w:rPr>
        <w:instrText>الشمس</w:instrText>
      </w:r>
      <w:r w:rsidRPr="003E0255">
        <w:rPr>
          <w:sz w:val="36"/>
          <w:rtl/>
        </w:rPr>
        <w:instrText xml:space="preserve"> </w:instrText>
      </w:r>
      <w:r w:rsidRPr="003E0255">
        <w:rPr>
          <w:rFonts w:hint="eastAsia"/>
          <w:sz w:val="36"/>
          <w:rtl/>
        </w:rPr>
        <w:instrText>والقمر</w:instrText>
      </w:r>
      <w:r w:rsidRPr="003E0255">
        <w:rPr>
          <w:sz w:val="36"/>
          <w:rtl/>
        </w:rPr>
        <w:instrText xml:space="preserve"> </w:instrText>
      </w:r>
      <w:r w:rsidRPr="003E0255">
        <w:rPr>
          <w:rFonts w:hint="eastAsia"/>
          <w:sz w:val="36"/>
          <w:rtl/>
        </w:rPr>
        <w:instrText>آيتان</w:instrText>
      </w:r>
      <w:r w:rsidRPr="003E0255">
        <w:rPr>
          <w:sz w:val="36"/>
          <w:rtl/>
        </w:rPr>
        <w:instrText xml:space="preserve"> </w:instrText>
      </w:r>
      <w:r w:rsidRPr="003E0255">
        <w:rPr>
          <w:rFonts w:hint="eastAsia"/>
          <w:sz w:val="36"/>
          <w:rtl/>
        </w:rPr>
        <w:instrText>من</w:instrText>
      </w:r>
      <w:r w:rsidRPr="003E0255">
        <w:rPr>
          <w:sz w:val="36"/>
          <w:rtl/>
        </w:rPr>
        <w:instrText xml:space="preserve"> </w:instrText>
      </w:r>
      <w:r w:rsidRPr="003E0255">
        <w:rPr>
          <w:rFonts w:hint="eastAsia"/>
          <w:sz w:val="36"/>
          <w:rtl/>
        </w:rPr>
        <w:instrText>آيات</w:instrText>
      </w:r>
      <w:r w:rsidRPr="003E0255">
        <w:rPr>
          <w:sz w:val="36"/>
          <w:rtl/>
        </w:rPr>
        <w:instrText xml:space="preserve"> </w:instrText>
      </w:r>
      <w:r w:rsidRPr="003E0255">
        <w:rPr>
          <w:rFonts w:hint="eastAsia"/>
          <w:sz w:val="36"/>
          <w:rtl/>
        </w:rPr>
        <w:instrText>الله</w:instrText>
      </w:r>
      <w:r w:rsidRPr="003E0255">
        <w:rPr>
          <w:sz w:val="36"/>
          <w:rtl/>
        </w:rPr>
        <w:instrText xml:space="preserve">، </w:instrText>
      </w:r>
      <w:r w:rsidRPr="003E0255">
        <w:rPr>
          <w:rFonts w:hint="eastAsia"/>
          <w:sz w:val="36"/>
          <w:rtl/>
        </w:rPr>
        <w:instrText>لا</w:instrText>
      </w:r>
      <w:r w:rsidRPr="003E0255">
        <w:rPr>
          <w:sz w:val="36"/>
          <w:rtl/>
        </w:rPr>
        <w:instrText xml:space="preserve"> </w:instrText>
      </w:r>
      <w:r w:rsidRPr="003E0255">
        <w:rPr>
          <w:rFonts w:hint="eastAsia"/>
          <w:sz w:val="36"/>
          <w:rtl/>
        </w:rPr>
        <w:instrText>ينخسفان</w:instrText>
      </w:r>
      <w:r w:rsidRPr="003E0255">
        <w:rPr>
          <w:sz w:val="36"/>
          <w:rtl/>
        </w:rPr>
        <w:instrText xml:space="preserve"> </w:instrText>
      </w:r>
      <w:r w:rsidRPr="003E0255">
        <w:rPr>
          <w:rFonts w:hint="eastAsia"/>
          <w:sz w:val="36"/>
          <w:rtl/>
        </w:rPr>
        <w:instrText>لموت</w:instrText>
      </w:r>
      <w:r w:rsidRPr="003E0255">
        <w:rPr>
          <w:sz w:val="36"/>
          <w:rtl/>
        </w:rPr>
        <w:instrText xml:space="preserve"> </w:instrText>
      </w:r>
      <w:r w:rsidRPr="003E0255">
        <w:rPr>
          <w:rFonts w:hint="eastAsia"/>
          <w:sz w:val="36"/>
          <w:rtl/>
        </w:rPr>
        <w:instrText>أحد</w:instrText>
      </w:r>
      <w:r w:rsidRPr="003E0255">
        <w:rPr>
          <w:sz w:val="36"/>
          <w:rtl/>
        </w:rPr>
        <w:instrText xml:space="preserve"> </w:instrText>
      </w:r>
      <w:r w:rsidRPr="003E0255">
        <w:rPr>
          <w:rFonts w:hint="eastAsia"/>
          <w:sz w:val="36"/>
          <w:rtl/>
        </w:rPr>
        <w:instrText>ولا</w:instrText>
      </w:r>
      <w:r w:rsidRPr="003E0255">
        <w:rPr>
          <w:sz w:val="36"/>
          <w:rtl/>
        </w:rPr>
        <w:instrText xml:space="preserve"> </w:instrText>
      </w:r>
      <w:r w:rsidRPr="003E0255">
        <w:rPr>
          <w:rFonts w:hint="eastAsia"/>
          <w:sz w:val="36"/>
          <w:rtl/>
        </w:rPr>
        <w:instrText>لحياته</w:instrText>
      </w:r>
      <w:r>
        <w:instrText xml:space="preserve">" </w:instrText>
      </w:r>
      <w:r>
        <w:rPr>
          <w:sz w:val="36"/>
          <w:rtl/>
        </w:rPr>
        <w:fldChar w:fldCharType="end"/>
      </w:r>
      <w:r w:rsidRPr="000E7908">
        <w:rPr>
          <w:rFonts w:ascii="Traditional Arabic"/>
          <w:sz w:val="36"/>
          <w:rtl/>
        </w:rPr>
        <w:t>»</w:t>
      </w:r>
      <w:r w:rsidR="003E716C" w:rsidRPr="00224000">
        <w:rPr>
          <w:rFonts w:hint="cs"/>
          <w:sz w:val="36"/>
          <w:vertAlign w:val="superscript"/>
          <w:rtl/>
        </w:rPr>
        <w:t>(</w:t>
      </w:r>
      <w:r w:rsidR="003E716C" w:rsidRPr="00224000">
        <w:rPr>
          <w:rStyle w:val="FootnoteReference"/>
          <w:sz w:val="36"/>
          <w:rtl/>
        </w:rPr>
        <w:footnoteReference w:id="628"/>
      </w:r>
      <w:r w:rsidR="003E716C" w:rsidRPr="00224000">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وكذلك يقال في القمر، وأن حركته ليس لها تأثير في الحوادث، وأن القمر مسخر بأمر الله</w:t>
      </w:r>
      <w:r w:rsidRPr="00002726">
        <w:rPr>
          <w:rFonts w:hint="cs"/>
          <w:sz w:val="36"/>
          <w:vertAlign w:val="superscript"/>
          <w:rtl/>
        </w:rPr>
        <w:t>(</w:t>
      </w:r>
      <w:r w:rsidRPr="00002726">
        <w:rPr>
          <w:rStyle w:val="FootnoteReference"/>
          <w:sz w:val="36"/>
          <w:rtl/>
        </w:rPr>
        <w:footnoteReference w:id="629"/>
      </w:r>
      <w:r w:rsidRPr="00002726">
        <w:rPr>
          <w:rFonts w:hint="cs"/>
          <w:sz w:val="36"/>
          <w:vertAlign w:val="superscript"/>
          <w:rtl/>
        </w:rPr>
        <w:t>)</w:t>
      </w:r>
      <w:r w:rsidRPr="00002726">
        <w:rPr>
          <w:rFonts w:hint="cs"/>
          <w:sz w:val="36"/>
          <w:rtl/>
        </w:rPr>
        <w:t xml:space="preserve">، </w:t>
      </w:r>
      <w:r>
        <w:rPr>
          <w:rFonts w:ascii="Traditional Arabic" w:hint="cs"/>
          <w:sz w:val="36"/>
          <w:rtl/>
        </w:rPr>
        <w:t xml:space="preserve">قال </w:t>
      </w:r>
      <w:r w:rsidRPr="00002726">
        <w:rPr>
          <w:rFonts w:ascii="Traditional Arabic" w:hint="cs"/>
          <w:sz w:val="36"/>
          <w:rtl/>
        </w:rPr>
        <w:t>تعالى</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157" w:hAnsi="QCF_P157" w:cs="QCF_P157"/>
          <w:sz w:val="35"/>
          <w:szCs w:val="35"/>
          <w:rtl/>
        </w:rPr>
        <w:t xml:space="preserve">ﮘ  ﮙ  ﮚ  ﮛ  ﮜﮝ  ﮞ  ﮟ  ﮠ   ﮡﮢ  ﮣ  </w:t>
      </w:r>
      <w:r w:rsidRPr="00002726">
        <w:rPr>
          <w:rFonts w:ascii="QCF_P157" w:hAnsi="QCF_P157" w:cs="QCF_P157"/>
          <w:sz w:val="35"/>
          <w:szCs w:val="35"/>
          <w:rtl/>
        </w:rPr>
        <w:lastRenderedPageBreak/>
        <w:t xml:space="preserve">ﮤ  ﮥ  ﮦ  </w:t>
      </w:r>
      <w:r>
        <w:rPr>
          <w:rFonts w:ascii="QCF_BSML" w:hAnsi="QCF_BSML" w:cs="QCF_BSML"/>
          <w:sz w:val="35"/>
          <w:szCs w:val="35"/>
          <w:rtl/>
        </w:rPr>
        <w:t>ﮊ</w:t>
      </w:r>
      <w:r>
        <w:rPr>
          <w:rFonts w:ascii="Arial" w:hAnsi="Arial" w:cs="Arial"/>
          <w:sz w:val="18"/>
          <w:szCs w:val="18"/>
        </w:rPr>
        <w:fldChar w:fldCharType="begin"/>
      </w:r>
      <w:r>
        <w:instrText xml:space="preserve"> XE "</w:instrText>
      </w:r>
      <w:r w:rsidRPr="00C66A3E">
        <w:rPr>
          <w:rFonts w:ascii="QCF_BSML" w:hAnsi="QCF_BSML" w:cs="QCF_BSML"/>
          <w:sz w:val="35"/>
          <w:szCs w:val="35"/>
          <w:rtl/>
        </w:rPr>
        <w:instrText xml:space="preserve">ﮋ </w:instrText>
      </w:r>
      <w:r w:rsidRPr="00C66A3E">
        <w:rPr>
          <w:rFonts w:ascii="QCF_P157" w:hAnsi="QCF_P157" w:cs="QCF_P157"/>
          <w:sz w:val="35"/>
          <w:szCs w:val="35"/>
          <w:rtl/>
        </w:rPr>
        <w:instrText xml:space="preserve">ﮘ  ﮙ  ﮚ  ﮛ  ﮜﮝ  ﮞ  ﮟ  ﮠ   ﮡﮢ  ﮣ  ﮤ  ﮥ  ﮦ  </w:instrText>
      </w:r>
      <w:r w:rsidRPr="00C66A3E">
        <w:rPr>
          <w:rFonts w:ascii="QCF_BSML" w:hAnsi="QCF_BSML" w:cs="QCF_BSML"/>
          <w:sz w:val="35"/>
          <w:szCs w:val="35"/>
          <w:rtl/>
        </w:rPr>
        <w:instrText>ﮊ</w:instrText>
      </w:r>
      <w:r w:rsidRPr="00C66A3E">
        <w:instrText>:</w:instrText>
      </w:r>
      <w:r w:rsidRPr="00C66A3E">
        <w:rPr>
          <w:szCs w:val="28"/>
          <w:rtl/>
        </w:rPr>
        <w:instrText>الأعراف: 54</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630"/>
      </w:r>
      <w:r w:rsidRPr="00002726">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82" w:name="_Toc84671950"/>
      <w:bookmarkStart w:id="283" w:name="_Toc521973069"/>
      <w:r>
        <w:rPr>
          <w:rFonts w:hint="cs"/>
          <w:b/>
          <w:bCs/>
          <w:sz w:val="36"/>
          <w:rtl/>
        </w:rPr>
        <w:t>ثالثاً</w:t>
      </w:r>
      <w:r w:rsidR="00A83B02">
        <w:rPr>
          <w:rFonts w:hint="cs"/>
          <w:b/>
          <w:bCs/>
          <w:sz w:val="36"/>
          <w:rtl/>
        </w:rPr>
        <w:t xml:space="preserve">: </w:t>
      </w:r>
      <w:r w:rsidRPr="00002726">
        <w:rPr>
          <w:rFonts w:hint="cs"/>
          <w:b/>
          <w:bCs/>
          <w:sz w:val="36"/>
          <w:rtl/>
        </w:rPr>
        <w:t>تحريف معنى سجود القمر</w:t>
      </w:r>
      <w:r w:rsidR="00A83B02">
        <w:rPr>
          <w:rFonts w:hint="cs"/>
          <w:b/>
          <w:bCs/>
          <w:sz w:val="36"/>
          <w:rtl/>
        </w:rPr>
        <w:t>:</w:t>
      </w:r>
      <w:bookmarkEnd w:id="282"/>
      <w:r w:rsidR="00A83B02">
        <w:rPr>
          <w:rFonts w:hint="cs"/>
          <w:b/>
          <w:bCs/>
          <w:sz w:val="36"/>
          <w:rtl/>
        </w:rPr>
        <w:t xml:space="preserve"> </w:t>
      </w:r>
      <w:bookmarkEnd w:id="283"/>
    </w:p>
    <w:p w:rsidR="006C7D91" w:rsidRPr="00002726" w:rsidRDefault="006C7D91" w:rsidP="00FD643B">
      <w:pPr>
        <w:widowControl w:val="0"/>
        <w:autoSpaceDE w:val="0"/>
        <w:autoSpaceDN w:val="0"/>
        <w:adjustRightInd w:val="0"/>
        <w:ind w:firstLine="567"/>
        <w:rPr>
          <w:rFonts w:ascii="Traditional Arabic"/>
          <w:sz w:val="36"/>
          <w:rtl/>
        </w:rPr>
      </w:pPr>
      <w:r w:rsidRPr="00002726">
        <w:rPr>
          <w:rFonts w:ascii="Traditional Arabic" w:hint="cs"/>
          <w:sz w:val="36"/>
          <w:rtl/>
        </w:rPr>
        <w:t>سبق في المبحث السابق</w:t>
      </w:r>
      <w:r w:rsidR="00A83B02">
        <w:rPr>
          <w:rFonts w:ascii="Traditional Arabic" w:hint="cs"/>
          <w:sz w:val="36"/>
          <w:rtl/>
        </w:rPr>
        <w:t xml:space="preserve">: </w:t>
      </w:r>
      <w:r w:rsidRPr="00002726">
        <w:rPr>
          <w:rFonts w:ascii="Traditional Arabic" w:hint="cs"/>
          <w:sz w:val="36"/>
          <w:rtl/>
        </w:rPr>
        <w:t>الشمس، بيان أن من المخالفات العقدية تحريف معنى سجود الشمس الوارد في الكتاب والسنة، في قوله تعالى</w:t>
      </w:r>
      <w:r w:rsidR="00A83B02">
        <w:rPr>
          <w:rFonts w:ascii="Traditional Arabic"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334" w:hAnsi="QCF_P334" w:cs="QCF_P334"/>
          <w:sz w:val="35"/>
          <w:szCs w:val="35"/>
          <w:rtl/>
        </w:rPr>
        <w:t xml:space="preserve">ﭳ  ﭴ  ﭵ  ﭶ   ﭷ    ﭸ   ﭹ  ﭺ  ﭻ  ﭼ  ﭽ  ﭾ  ﭿ  ﮀ       ﮁ  ﮂ  ﮃ   ﮄ  ﮅ  ﮆ  ﮇﮈ   ﮉ  ﮊ  ﮋ  ﮌﮍ  ﮎ  ﮏ  ﮐ  ﮑ  ﮒ    ﮓ  ﮔﮕ   ﮖ       ﮗ  ﮘ  ﮙ  ﮚ  </w:t>
      </w:r>
      <w:r>
        <w:rPr>
          <w:rFonts w:ascii="QCF_BSML" w:hAnsi="QCF_BSML" w:cs="QCF_BSML"/>
          <w:sz w:val="35"/>
          <w:szCs w:val="35"/>
          <w:rtl/>
        </w:rPr>
        <w:t>ﮊ</w:t>
      </w:r>
      <w:r>
        <w:rPr>
          <w:rFonts w:ascii="Arial" w:hAnsi="Arial" w:cs="Arial"/>
          <w:sz w:val="18"/>
          <w:szCs w:val="18"/>
        </w:rPr>
        <w:fldChar w:fldCharType="begin"/>
      </w:r>
      <w:r>
        <w:instrText xml:space="preserve"> XE "</w:instrText>
      </w:r>
      <w:r w:rsidRPr="00AB108C">
        <w:rPr>
          <w:rFonts w:ascii="QCF_BSML" w:hAnsi="QCF_BSML" w:cs="QCF_BSML"/>
          <w:sz w:val="35"/>
          <w:szCs w:val="35"/>
          <w:rtl/>
        </w:rPr>
        <w:instrText xml:space="preserve">ﮋ </w:instrText>
      </w:r>
      <w:r w:rsidRPr="00AB108C">
        <w:rPr>
          <w:rFonts w:ascii="QCF_P334" w:hAnsi="QCF_P334" w:cs="QCF_P334"/>
          <w:sz w:val="35"/>
          <w:szCs w:val="35"/>
          <w:rtl/>
        </w:rPr>
        <w:instrText xml:space="preserve">ﭳ  ﭴ  ﭵ  ﭶ   ﭷ    ﭸ   ﭹ  ﭺ  ﭻ  ﭼ  ﭽ  ﭾ  ﭿ  ﮀ       ﮁ  ﮂ  ﮃ   ﮄ  ﮅ  ﮆ  ﮇﮈ   ﮉ  ﮊ  ﮋ  ﮌﮍ  ﮎ  ﮏ  ﮐ  ﮑ  ﮒ    ﮓ  ﮔﮕ   ﮖ       ﮗ  ﮘ  ﮙ  ﮚ  </w:instrText>
      </w:r>
      <w:r w:rsidRPr="00AB108C">
        <w:rPr>
          <w:rFonts w:ascii="QCF_BSML" w:hAnsi="QCF_BSML" w:cs="QCF_BSML"/>
          <w:sz w:val="35"/>
          <w:szCs w:val="35"/>
          <w:rtl/>
        </w:rPr>
        <w:instrText>ﮊ</w:instrText>
      </w:r>
      <w:r w:rsidRPr="00AB108C">
        <w:instrText>:</w:instrText>
      </w:r>
      <w:r w:rsidRPr="00AB108C">
        <w:rPr>
          <w:szCs w:val="28"/>
          <w:rtl/>
        </w:rPr>
        <w:instrText>الحج: 18</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631"/>
      </w:r>
      <w:r w:rsidRPr="00002726">
        <w:rPr>
          <w:rFonts w:ascii="Traditional Arabic" w:hint="cs"/>
          <w:sz w:val="36"/>
          <w:vertAlign w:val="superscript"/>
          <w:rtl/>
        </w:rPr>
        <w:t>)</w:t>
      </w:r>
      <w:r w:rsidRPr="00002726">
        <w:rPr>
          <w:rFonts w:ascii="Traditional Arabic" w:hint="cs"/>
          <w:sz w:val="36"/>
          <w:rtl/>
        </w:rPr>
        <w:t>.</w:t>
      </w:r>
    </w:p>
    <w:p w:rsidR="006C7D91" w:rsidRPr="00002726" w:rsidRDefault="006C7D91" w:rsidP="006C7D91">
      <w:pPr>
        <w:widowControl w:val="0"/>
        <w:autoSpaceDE w:val="0"/>
        <w:autoSpaceDN w:val="0"/>
        <w:adjustRightInd w:val="0"/>
        <w:ind w:firstLine="567"/>
        <w:rPr>
          <w:rFonts w:ascii="Traditional Arabic"/>
          <w:sz w:val="36"/>
          <w:rtl/>
        </w:rPr>
      </w:pPr>
      <w:r w:rsidRPr="00002726">
        <w:rPr>
          <w:rFonts w:ascii="Traditional Arabic" w:hint="cs"/>
          <w:sz w:val="36"/>
          <w:rtl/>
        </w:rPr>
        <w:t>فقال بعضهم</w:t>
      </w:r>
      <w:r w:rsidR="00A83B02">
        <w:rPr>
          <w:rFonts w:ascii="Traditional Arabic" w:hint="cs"/>
          <w:sz w:val="36"/>
          <w:rtl/>
        </w:rPr>
        <w:t xml:space="preserve">: </w:t>
      </w:r>
      <w:r w:rsidRPr="00002726">
        <w:rPr>
          <w:rFonts w:ascii="Traditional Arabic" w:hint="cs"/>
          <w:sz w:val="36"/>
          <w:rtl/>
        </w:rPr>
        <w:t xml:space="preserve">أن </w:t>
      </w:r>
      <w:r w:rsidRPr="00002726">
        <w:rPr>
          <w:rFonts w:ascii="Traditional Arabic" w:hint="eastAsia"/>
          <w:sz w:val="36"/>
          <w:rtl/>
        </w:rPr>
        <w:t>المراد</w:t>
      </w:r>
      <w:r w:rsidRPr="00002726">
        <w:rPr>
          <w:rFonts w:ascii="Traditional Arabic"/>
          <w:sz w:val="36"/>
          <w:rtl/>
        </w:rPr>
        <w:t xml:space="preserve"> </w:t>
      </w:r>
      <w:r w:rsidRPr="00002726">
        <w:rPr>
          <w:rFonts w:ascii="Traditional Arabic" w:hint="eastAsia"/>
          <w:sz w:val="36"/>
          <w:rtl/>
        </w:rPr>
        <w:t>بهذا</w:t>
      </w:r>
      <w:r w:rsidRPr="00002726">
        <w:rPr>
          <w:rFonts w:ascii="Traditional Arabic"/>
          <w:sz w:val="36"/>
          <w:rtl/>
        </w:rPr>
        <w:t xml:space="preserve"> </w:t>
      </w:r>
      <w:r w:rsidRPr="00002726">
        <w:rPr>
          <w:rFonts w:ascii="Traditional Arabic" w:hint="eastAsia"/>
          <w:sz w:val="36"/>
          <w:rtl/>
        </w:rPr>
        <w:t>السجود</w:t>
      </w:r>
      <w:r w:rsidRPr="00002726">
        <w:rPr>
          <w:rFonts w:ascii="Traditional Arabic"/>
          <w:sz w:val="36"/>
          <w:rtl/>
        </w:rPr>
        <w:t xml:space="preserve"> </w:t>
      </w:r>
      <w:r w:rsidRPr="00002726">
        <w:rPr>
          <w:rFonts w:ascii="Traditional Arabic" w:hint="eastAsia"/>
          <w:sz w:val="36"/>
          <w:rtl/>
        </w:rPr>
        <w:t>الخشوع</w:t>
      </w:r>
      <w:r w:rsidRPr="00002726">
        <w:rPr>
          <w:rFonts w:ascii="Traditional Arabic"/>
          <w:sz w:val="36"/>
          <w:rtl/>
        </w:rPr>
        <w:t xml:space="preserve"> </w:t>
      </w:r>
      <w:r>
        <w:rPr>
          <w:rFonts w:ascii="Traditional Arabic" w:hint="cs"/>
          <w:sz w:val="36"/>
          <w:rtl/>
        </w:rPr>
        <w:t>والانقياد،</w:t>
      </w:r>
      <w:r w:rsidRPr="00002726">
        <w:rPr>
          <w:rFonts w:ascii="Traditional Arabic" w:hint="cs"/>
          <w:sz w:val="36"/>
          <w:rtl/>
        </w:rPr>
        <w:t xml:space="preserve"> وقيل</w:t>
      </w:r>
      <w:r w:rsidR="00A83B02">
        <w:rPr>
          <w:rFonts w:ascii="Traditional Arabic" w:hint="cs"/>
          <w:sz w:val="36"/>
          <w:rtl/>
        </w:rPr>
        <w:t xml:space="preserve">: </w:t>
      </w:r>
      <w:r w:rsidRPr="00002726">
        <w:rPr>
          <w:rFonts w:ascii="Traditional Arabic" w:hint="eastAsia"/>
          <w:sz w:val="36"/>
          <w:rtl/>
        </w:rPr>
        <w:t>المراد</w:t>
      </w:r>
      <w:r w:rsidRPr="00002726">
        <w:rPr>
          <w:rFonts w:ascii="Traditional Arabic"/>
          <w:sz w:val="36"/>
          <w:rtl/>
        </w:rPr>
        <w:t xml:space="preserve"> </w:t>
      </w:r>
      <w:r w:rsidRPr="00002726">
        <w:rPr>
          <w:rFonts w:ascii="Traditional Arabic" w:hint="eastAsia"/>
          <w:sz w:val="36"/>
          <w:rtl/>
        </w:rPr>
        <w:t>بالسجود</w:t>
      </w:r>
      <w:r w:rsidRPr="00002726">
        <w:rPr>
          <w:rFonts w:ascii="Traditional Arabic"/>
          <w:sz w:val="36"/>
          <w:rtl/>
        </w:rPr>
        <w:t xml:space="preserve"> </w:t>
      </w:r>
      <w:r w:rsidRPr="00002726">
        <w:rPr>
          <w:rFonts w:ascii="Traditional Arabic" w:hint="eastAsia"/>
          <w:sz w:val="36"/>
          <w:rtl/>
        </w:rPr>
        <w:t>الدلالة</w:t>
      </w:r>
      <w:r w:rsidRPr="00002726">
        <w:rPr>
          <w:rFonts w:ascii="Traditional Arabic"/>
          <w:sz w:val="36"/>
          <w:rtl/>
        </w:rPr>
        <w:t xml:space="preserve"> </w:t>
      </w:r>
      <w:r w:rsidRPr="00002726">
        <w:rPr>
          <w:rFonts w:ascii="Traditional Arabic" w:hint="eastAsia"/>
          <w:sz w:val="36"/>
          <w:rtl/>
        </w:rPr>
        <w:t>على</w:t>
      </w:r>
      <w:r w:rsidRPr="00002726">
        <w:rPr>
          <w:rFonts w:ascii="Traditional Arabic"/>
          <w:sz w:val="36"/>
          <w:rtl/>
        </w:rPr>
        <w:t xml:space="preserve"> </w:t>
      </w:r>
      <w:r w:rsidRPr="00002726">
        <w:rPr>
          <w:rFonts w:ascii="Traditional Arabic" w:hint="eastAsia"/>
          <w:sz w:val="36"/>
          <w:rtl/>
        </w:rPr>
        <w:t>الله</w:t>
      </w:r>
      <w:r w:rsidRPr="00002726">
        <w:rPr>
          <w:rFonts w:ascii="Traditional Arabic" w:hint="cs"/>
          <w:sz w:val="36"/>
          <w:rtl/>
        </w:rPr>
        <w:t xml:space="preserve">. </w:t>
      </w:r>
    </w:p>
    <w:p w:rsidR="006C7D91" w:rsidRPr="00002726" w:rsidRDefault="006C7D91" w:rsidP="006C7D91">
      <w:pPr>
        <w:widowControl w:val="0"/>
        <w:autoSpaceDE w:val="0"/>
        <w:autoSpaceDN w:val="0"/>
        <w:adjustRightInd w:val="0"/>
        <w:ind w:firstLine="567"/>
        <w:rPr>
          <w:rFonts w:ascii="Traditional Arabic"/>
          <w:sz w:val="36"/>
          <w:rtl/>
        </w:rPr>
      </w:pPr>
      <w:r w:rsidRPr="00002726">
        <w:rPr>
          <w:rFonts w:ascii="Traditional Arabic" w:hint="cs"/>
          <w:sz w:val="36"/>
          <w:rtl/>
        </w:rPr>
        <w:t>وكذلك قيل في سجود القمر.</w:t>
      </w:r>
    </w:p>
    <w:p w:rsidR="006C7D91" w:rsidRPr="00002726" w:rsidRDefault="006C7D91" w:rsidP="00FD643B">
      <w:pPr>
        <w:widowControl w:val="0"/>
        <w:autoSpaceDE w:val="0"/>
        <w:autoSpaceDN w:val="0"/>
        <w:adjustRightInd w:val="0"/>
        <w:ind w:firstLine="567"/>
        <w:rPr>
          <w:sz w:val="36"/>
          <w:rtl/>
        </w:rPr>
      </w:pPr>
      <w:r w:rsidRPr="00002726">
        <w:rPr>
          <w:rFonts w:ascii="Traditional Arabic" w:hint="cs"/>
          <w:sz w:val="36"/>
          <w:rtl/>
        </w:rPr>
        <w:t xml:space="preserve">والجواب </w:t>
      </w:r>
      <w:r w:rsidRPr="00002726">
        <w:rPr>
          <w:rFonts w:hint="cs"/>
          <w:sz w:val="36"/>
          <w:rtl/>
        </w:rPr>
        <w:t>أن هذه الآيات الكونية</w:t>
      </w:r>
      <w:r w:rsidR="00FD643B" w:rsidRPr="00002726">
        <w:rPr>
          <w:rFonts w:hint="cs"/>
          <w:sz w:val="36"/>
          <w:vertAlign w:val="superscript"/>
          <w:rtl/>
        </w:rPr>
        <w:t>(</w:t>
      </w:r>
      <w:r w:rsidR="00FD643B" w:rsidRPr="00002726">
        <w:rPr>
          <w:rStyle w:val="FootnoteReference"/>
          <w:sz w:val="36"/>
          <w:rtl/>
        </w:rPr>
        <w:footnoteReference w:id="632"/>
      </w:r>
      <w:r w:rsidR="00FD643B" w:rsidRPr="00002726">
        <w:rPr>
          <w:rFonts w:hint="cs"/>
          <w:sz w:val="36"/>
          <w:vertAlign w:val="superscript"/>
          <w:rtl/>
        </w:rPr>
        <w:t>)</w:t>
      </w:r>
      <w:r w:rsidRPr="00002726">
        <w:rPr>
          <w:rFonts w:hint="cs"/>
          <w:sz w:val="36"/>
          <w:rtl/>
        </w:rPr>
        <w:t xml:space="preserve"> تسجد</w:t>
      </w:r>
      <w:r>
        <w:rPr>
          <w:rFonts w:hint="cs"/>
          <w:sz w:val="36"/>
          <w:rtl/>
        </w:rPr>
        <w:t xml:space="preserve"> لله</w:t>
      </w:r>
      <w:r w:rsidRPr="00002726">
        <w:rPr>
          <w:rFonts w:hint="cs"/>
          <w:sz w:val="36"/>
          <w:rtl/>
        </w:rPr>
        <w:t xml:space="preserve"> سجوداً حقيقياً الله أعلم بكيفيته، وأن هذا السجود من الأمور الغيبية التي يجب أن نصدق بها ونسلم، وأن كل شيء يسجد لله </w:t>
      </w:r>
      <w:r w:rsidRPr="00002726">
        <w:rPr>
          <w:sz w:val="36"/>
          <w:rtl/>
        </w:rPr>
        <w:t>طوعا وكرها</w:t>
      </w:r>
      <w:r w:rsidRPr="00002726">
        <w:rPr>
          <w:rFonts w:hint="cs"/>
          <w:sz w:val="36"/>
          <w:rtl/>
        </w:rPr>
        <w:t>،</w:t>
      </w:r>
      <w:r w:rsidRPr="00002726">
        <w:rPr>
          <w:sz w:val="36"/>
          <w:rtl/>
        </w:rPr>
        <w:t xml:space="preserve"> </w:t>
      </w:r>
      <w:r w:rsidRPr="00002726">
        <w:rPr>
          <w:rFonts w:hint="cs"/>
          <w:sz w:val="36"/>
          <w:rtl/>
        </w:rPr>
        <w:t xml:space="preserve">وأن </w:t>
      </w:r>
      <w:r w:rsidRPr="00002726">
        <w:rPr>
          <w:sz w:val="36"/>
          <w:rtl/>
        </w:rPr>
        <w:t>وسجود كل شيء مما يختص به</w:t>
      </w:r>
      <w:r w:rsidRPr="00002726">
        <w:rPr>
          <w:rFonts w:hint="cs"/>
          <w:sz w:val="36"/>
          <w:vertAlign w:val="superscript"/>
          <w:rtl/>
        </w:rPr>
        <w:t>(</w:t>
      </w:r>
      <w:r w:rsidRPr="00002726">
        <w:rPr>
          <w:rStyle w:val="FootnoteReference"/>
          <w:sz w:val="36"/>
          <w:rtl/>
        </w:rPr>
        <w:footnoteReference w:id="633"/>
      </w:r>
      <w:r w:rsidRPr="00002726">
        <w:rPr>
          <w:rFonts w:hint="cs"/>
          <w:sz w:val="36"/>
          <w:vertAlign w:val="superscript"/>
          <w:rtl/>
        </w:rPr>
        <w:t>)</w:t>
      </w:r>
      <w:r w:rsidRPr="00002726">
        <w:rPr>
          <w:sz w:val="36"/>
          <w:rtl/>
        </w:rPr>
        <w:t>، كما قال</w:t>
      </w:r>
      <w:r w:rsidRPr="00002726">
        <w:rPr>
          <w:rFonts w:hint="cs"/>
          <w:sz w:val="36"/>
          <w:rtl/>
        </w:rPr>
        <w:t xml:space="preserve"> تعالى</w:t>
      </w:r>
      <w:r w:rsidR="00A83B02">
        <w:rPr>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286" w:hAnsi="QCF_P286" w:cs="QCF_P286"/>
          <w:sz w:val="35"/>
          <w:szCs w:val="35"/>
          <w:rtl/>
        </w:rPr>
        <w:t xml:space="preserve">ﮒ  ﮓ   ﮔ    ﮕ  ﮖ  ﮗ  ﮘﮙ  ﮚ  ﮛ  ﮜ  ﮝ  ﮞ  ﮟ  ﮠ   ﮡ  ﮢ  ﮣﮤ  ﮥ   ﮦ       ﮧ  ﮨ  </w:t>
      </w:r>
      <w:r>
        <w:rPr>
          <w:rFonts w:ascii="QCF_BSML" w:hAnsi="QCF_BSML" w:cs="QCF_BSML"/>
          <w:sz w:val="35"/>
          <w:szCs w:val="35"/>
          <w:rtl/>
        </w:rPr>
        <w:t>ﮊ</w:t>
      </w:r>
      <w:r>
        <w:rPr>
          <w:rFonts w:ascii="Arial" w:hAnsi="Arial" w:cs="Arial"/>
          <w:sz w:val="18"/>
          <w:szCs w:val="18"/>
        </w:rPr>
        <w:fldChar w:fldCharType="begin"/>
      </w:r>
      <w:r>
        <w:instrText xml:space="preserve"> XE "</w:instrText>
      </w:r>
      <w:r w:rsidRPr="001F7725">
        <w:rPr>
          <w:rFonts w:ascii="QCF_BSML" w:hAnsi="QCF_BSML" w:cs="QCF_BSML"/>
          <w:sz w:val="35"/>
          <w:szCs w:val="35"/>
          <w:rtl/>
        </w:rPr>
        <w:instrText xml:space="preserve">ﮋ </w:instrText>
      </w:r>
      <w:r w:rsidRPr="001F7725">
        <w:rPr>
          <w:rFonts w:ascii="QCF_P286" w:hAnsi="QCF_P286" w:cs="QCF_P286"/>
          <w:sz w:val="35"/>
          <w:szCs w:val="35"/>
          <w:rtl/>
        </w:rPr>
        <w:instrText xml:space="preserve">ﮒ  ﮓ   ﮔ    ﮕ  ﮖ  ﮗ  ﮘﮙ  ﮚ  ﮛ  ﮜ  ﮝ  ﮞ  ﮟ  ﮠ   ﮡ  ﮢ  ﮣﮤ  ﮥ   ﮦ       ﮧ  ﮨ  </w:instrText>
      </w:r>
      <w:r w:rsidRPr="001F7725">
        <w:rPr>
          <w:rFonts w:ascii="QCF_BSML" w:hAnsi="QCF_BSML" w:cs="QCF_BSML"/>
          <w:sz w:val="35"/>
          <w:szCs w:val="35"/>
          <w:rtl/>
        </w:rPr>
        <w:instrText>ﮊ</w:instrText>
      </w:r>
      <w:r w:rsidRPr="001F7725">
        <w:instrText>:</w:instrText>
      </w:r>
      <w:r w:rsidRPr="001F7725">
        <w:rPr>
          <w:szCs w:val="28"/>
          <w:rtl/>
        </w:rPr>
        <w:instrText>الإسراء: 44</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hint="cs"/>
          <w:sz w:val="36"/>
          <w:vertAlign w:val="superscript"/>
          <w:rtl/>
        </w:rPr>
        <w:t>(</w:t>
      </w:r>
      <w:r w:rsidRPr="00002726">
        <w:rPr>
          <w:rStyle w:val="FootnoteReference"/>
          <w:sz w:val="36"/>
          <w:rtl/>
        </w:rPr>
        <w:footnoteReference w:id="634"/>
      </w:r>
      <w:r w:rsidRPr="00002726">
        <w:rPr>
          <w:rFonts w:hint="cs"/>
          <w:sz w:val="36"/>
          <w:vertAlign w:val="superscript"/>
          <w:rtl/>
        </w:rPr>
        <w:t>)</w:t>
      </w:r>
      <w:r w:rsidRPr="00002726">
        <w:rPr>
          <w:rFonts w:hint="cs"/>
          <w:sz w:val="36"/>
          <w:rtl/>
        </w:rPr>
        <w:t>.</w:t>
      </w:r>
      <w:r w:rsidRPr="00002726">
        <w:rPr>
          <w:sz w:val="36"/>
          <w:rtl/>
        </w:rPr>
        <w:t xml:space="preserve"> </w:t>
      </w:r>
    </w:p>
    <w:p w:rsidR="006C7D91" w:rsidRPr="00002726" w:rsidRDefault="006C7D91" w:rsidP="006C7D91">
      <w:pPr>
        <w:widowControl w:val="0"/>
        <w:autoSpaceDE w:val="0"/>
        <w:autoSpaceDN w:val="0"/>
        <w:adjustRightInd w:val="0"/>
        <w:spacing w:after="120"/>
        <w:ind w:firstLine="567"/>
        <w:jc w:val="both"/>
        <w:outlineLvl w:val="1"/>
        <w:rPr>
          <w:rFonts w:ascii="Traditional Arabic"/>
          <w:b/>
          <w:bCs/>
          <w:sz w:val="36"/>
          <w:rtl/>
        </w:rPr>
      </w:pPr>
      <w:bookmarkStart w:id="284" w:name="_Toc84671951"/>
      <w:bookmarkStart w:id="285" w:name="_Toc521973070"/>
      <w:r>
        <w:rPr>
          <w:rFonts w:ascii="Traditional Arabic" w:hint="cs"/>
          <w:b/>
          <w:bCs/>
          <w:sz w:val="36"/>
          <w:rtl/>
        </w:rPr>
        <w:t>رابعاً</w:t>
      </w:r>
      <w:r w:rsidR="00A83B02">
        <w:rPr>
          <w:rFonts w:ascii="Traditional Arabic" w:hint="cs"/>
          <w:b/>
          <w:bCs/>
          <w:sz w:val="36"/>
          <w:rtl/>
        </w:rPr>
        <w:t xml:space="preserve">: </w:t>
      </w:r>
      <w:r w:rsidRPr="00002726">
        <w:rPr>
          <w:rFonts w:ascii="Traditional Arabic" w:hint="cs"/>
          <w:b/>
          <w:bCs/>
          <w:sz w:val="36"/>
          <w:rtl/>
        </w:rPr>
        <w:t>اعتقاد أن اسم الله مكتوب على القمر، أو أن نوره من نور الله</w:t>
      </w:r>
      <w:r w:rsidR="00A83B02">
        <w:rPr>
          <w:rFonts w:ascii="Traditional Arabic" w:hint="cs"/>
          <w:b/>
          <w:bCs/>
          <w:sz w:val="36"/>
          <w:rtl/>
        </w:rPr>
        <w:t>:</w:t>
      </w:r>
      <w:bookmarkEnd w:id="284"/>
      <w:r w:rsidR="00A83B02">
        <w:rPr>
          <w:rFonts w:ascii="Traditional Arabic" w:hint="cs"/>
          <w:b/>
          <w:bCs/>
          <w:sz w:val="36"/>
          <w:rtl/>
        </w:rPr>
        <w:t xml:space="preserve"> </w:t>
      </w:r>
      <w:bookmarkEnd w:id="285"/>
    </w:p>
    <w:p w:rsidR="006C7D91" w:rsidRPr="00002726" w:rsidRDefault="006C7D91" w:rsidP="00FD643B">
      <w:pPr>
        <w:widowControl w:val="0"/>
        <w:autoSpaceDE w:val="0"/>
        <w:autoSpaceDN w:val="0"/>
        <w:adjustRightInd w:val="0"/>
        <w:ind w:firstLine="567"/>
        <w:rPr>
          <w:sz w:val="36"/>
          <w:rtl/>
        </w:rPr>
      </w:pPr>
      <w:r w:rsidRPr="00002726">
        <w:rPr>
          <w:rFonts w:ascii="Traditional Arabic" w:hint="cs"/>
          <w:sz w:val="36"/>
          <w:rtl/>
        </w:rPr>
        <w:t>سبق في المبحث السابق</w:t>
      </w:r>
      <w:r w:rsidR="00A83B02">
        <w:rPr>
          <w:rFonts w:ascii="Traditional Arabic" w:hint="cs"/>
          <w:sz w:val="36"/>
          <w:rtl/>
        </w:rPr>
        <w:t xml:space="preserve">: </w:t>
      </w:r>
      <w:r w:rsidRPr="00002726">
        <w:rPr>
          <w:rFonts w:ascii="Traditional Arabic" w:hint="cs"/>
          <w:sz w:val="36"/>
          <w:rtl/>
        </w:rPr>
        <w:t xml:space="preserve">الشمس أن من المخالفات العقدية اعتقاد أن اسم الله مكتوب </w:t>
      </w:r>
      <w:r w:rsidRPr="00002726">
        <w:rPr>
          <w:rFonts w:ascii="Traditional Arabic" w:hint="cs"/>
          <w:sz w:val="36"/>
          <w:rtl/>
        </w:rPr>
        <w:lastRenderedPageBreak/>
        <w:t>على الشمس، أو نورها من نور الله، ولذلك نهى بعض الفقهاء عن استقبال الشمس وقال في علة ذلك</w:t>
      </w:r>
      <w:r w:rsidR="00A83B02">
        <w:rPr>
          <w:rFonts w:ascii="Traditional Arabic" w:hint="cs"/>
          <w:sz w:val="36"/>
          <w:rtl/>
        </w:rPr>
        <w:t xml:space="preserve">: </w:t>
      </w:r>
      <w:r w:rsidRPr="00002726">
        <w:rPr>
          <w:rFonts w:ascii="Traditional Arabic" w:hint="eastAsia"/>
          <w:sz w:val="36"/>
          <w:rtl/>
        </w:rPr>
        <w:t>أن</w:t>
      </w:r>
      <w:r w:rsidRPr="00002726">
        <w:rPr>
          <w:rFonts w:ascii="Traditional Arabic"/>
          <w:sz w:val="36"/>
          <w:rtl/>
        </w:rPr>
        <w:t xml:space="preserve"> </w:t>
      </w:r>
      <w:r w:rsidRPr="00002726">
        <w:rPr>
          <w:rFonts w:ascii="Traditional Arabic" w:hint="eastAsia"/>
          <w:sz w:val="36"/>
          <w:rtl/>
        </w:rPr>
        <w:t>اسم</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002726">
        <w:rPr>
          <w:rFonts w:ascii="Traditional Arabic" w:hint="eastAsia"/>
          <w:sz w:val="36"/>
          <w:rtl/>
        </w:rPr>
        <w:t>مكتوب</w:t>
      </w:r>
      <w:r w:rsidRPr="00002726">
        <w:rPr>
          <w:rFonts w:ascii="Traditional Arabic"/>
          <w:sz w:val="36"/>
          <w:rtl/>
        </w:rPr>
        <w:t xml:space="preserve"> </w:t>
      </w:r>
      <w:r w:rsidRPr="00002726">
        <w:rPr>
          <w:rFonts w:ascii="Traditional Arabic" w:hint="eastAsia"/>
          <w:sz w:val="36"/>
          <w:rtl/>
        </w:rPr>
        <w:t>عليها</w:t>
      </w:r>
      <w:r w:rsidRPr="00002726">
        <w:rPr>
          <w:rFonts w:ascii="Traditional Arabic" w:hint="cs"/>
          <w:sz w:val="36"/>
          <w:rtl/>
        </w:rPr>
        <w:t>،</w:t>
      </w:r>
      <w:r w:rsidRPr="00002726">
        <w:rPr>
          <w:rFonts w:ascii="Traditional Arabic"/>
          <w:sz w:val="36"/>
          <w:rtl/>
        </w:rPr>
        <w:t xml:space="preserve"> </w:t>
      </w:r>
      <w:r w:rsidRPr="00002726">
        <w:rPr>
          <w:rFonts w:ascii="Traditional Arabic" w:hint="eastAsia"/>
          <w:sz w:val="36"/>
          <w:rtl/>
        </w:rPr>
        <w:t>ومنهم</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قال</w:t>
      </w:r>
      <w:r w:rsidRPr="00002726">
        <w:rPr>
          <w:rFonts w:ascii="Traditional Arabic"/>
          <w:sz w:val="36"/>
          <w:rtl/>
        </w:rPr>
        <w:t xml:space="preserve"> </w:t>
      </w:r>
      <w:r w:rsidRPr="00002726">
        <w:rPr>
          <w:rFonts w:ascii="Traditional Arabic" w:hint="eastAsia"/>
          <w:sz w:val="36"/>
          <w:rtl/>
        </w:rPr>
        <w:t>لأن</w:t>
      </w:r>
      <w:r w:rsidRPr="00002726">
        <w:rPr>
          <w:rFonts w:ascii="Traditional Arabic"/>
          <w:sz w:val="36"/>
          <w:rtl/>
        </w:rPr>
        <w:t xml:space="preserve"> </w:t>
      </w:r>
      <w:r w:rsidRPr="00002726">
        <w:rPr>
          <w:rFonts w:ascii="Traditional Arabic" w:hint="eastAsia"/>
          <w:sz w:val="36"/>
          <w:rtl/>
        </w:rPr>
        <w:t>نورها</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نور</w:t>
      </w:r>
      <w:r w:rsidRPr="00002726">
        <w:rPr>
          <w:rFonts w:ascii="Traditional Arabic"/>
          <w:sz w:val="36"/>
          <w:rtl/>
        </w:rPr>
        <w:t xml:space="preserve"> </w:t>
      </w:r>
      <w:r w:rsidRPr="00002726">
        <w:rPr>
          <w:rFonts w:ascii="Traditional Arabic" w:hint="eastAsia"/>
          <w:sz w:val="36"/>
          <w:rtl/>
        </w:rPr>
        <w:t>الله</w:t>
      </w:r>
      <w:r w:rsidRPr="00002726">
        <w:rPr>
          <w:rFonts w:hint="cs"/>
          <w:sz w:val="36"/>
          <w:rtl/>
        </w:rPr>
        <w:t>.</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وكذلك قيل في القمر، أن اسم الله مكتوب عليه، أو أن نوره من نور الله</w:t>
      </w:r>
      <w:r w:rsidRPr="00002726">
        <w:rPr>
          <w:rFonts w:hint="cs"/>
          <w:sz w:val="36"/>
          <w:vertAlign w:val="superscript"/>
          <w:rtl/>
        </w:rPr>
        <w:t>(</w:t>
      </w:r>
      <w:r w:rsidRPr="00002726">
        <w:rPr>
          <w:rStyle w:val="FootnoteReference"/>
          <w:sz w:val="36"/>
          <w:rtl/>
        </w:rPr>
        <w:footnoteReference w:id="635"/>
      </w:r>
      <w:r w:rsidRPr="00002726">
        <w:rPr>
          <w:rFonts w:hint="cs"/>
          <w:sz w:val="36"/>
          <w:vertAlign w:val="superscript"/>
          <w:rtl/>
        </w:rPr>
        <w:t>)</w:t>
      </w:r>
      <w:r w:rsidRPr="00002726">
        <w:rPr>
          <w:rFonts w:hint="cs"/>
          <w:sz w:val="36"/>
          <w:rtl/>
        </w:rPr>
        <w:t xml:space="preserve">، وهذا لم يثبت به حديث عن النبي </w:t>
      </w:r>
      <w:r w:rsidRPr="00205140">
        <w:rPr>
          <w:rFonts w:ascii="Islamic_" w:eastAsia="MS Mincho" w:hAnsi="Islamic_" w:hint="cs"/>
          <w:sz w:val="36"/>
        </w:rPr>
        <w:t>n</w:t>
      </w:r>
      <w:r>
        <w:rPr>
          <w:rFonts w:hint="cs"/>
          <w:sz w:val="36"/>
          <w:rtl/>
        </w:rPr>
        <w:t xml:space="preserve"> </w:t>
      </w:r>
      <w:r w:rsidRPr="00002726">
        <w:rPr>
          <w:rFonts w:hint="cs"/>
          <w:sz w:val="36"/>
          <w:vertAlign w:val="superscript"/>
          <w:rtl/>
        </w:rPr>
        <w:t>(</w:t>
      </w:r>
      <w:r w:rsidRPr="00002726">
        <w:rPr>
          <w:rStyle w:val="FootnoteReference"/>
          <w:sz w:val="36"/>
          <w:rtl/>
        </w:rPr>
        <w:footnoteReference w:id="636"/>
      </w:r>
      <w:r w:rsidRPr="00002726">
        <w:rPr>
          <w:rFonts w:hint="cs"/>
          <w:sz w:val="36"/>
          <w:vertAlign w:val="superscript"/>
          <w:rtl/>
        </w:rPr>
        <w:t>)</w:t>
      </w:r>
      <w:r w:rsidRPr="00002726">
        <w:rPr>
          <w:rFonts w:hint="cs"/>
          <w:sz w:val="36"/>
          <w:rtl/>
        </w:rPr>
        <w:t>.</w:t>
      </w:r>
    </w:p>
    <w:p w:rsidR="006C7D91" w:rsidRPr="00002726" w:rsidRDefault="006C7D91" w:rsidP="006C7D91">
      <w:pPr>
        <w:widowControl w:val="0"/>
        <w:autoSpaceDE w:val="0"/>
        <w:autoSpaceDN w:val="0"/>
        <w:adjustRightInd w:val="0"/>
        <w:ind w:firstLine="567"/>
        <w:rPr>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86" w:name="_Toc84671952"/>
      <w:bookmarkStart w:id="287" w:name="_Toc521973071"/>
      <w:r w:rsidRPr="00002726">
        <w:rPr>
          <w:rFonts w:hint="cs"/>
          <w:b/>
          <w:bCs/>
          <w:sz w:val="36"/>
          <w:rtl/>
        </w:rPr>
        <w:t>خامس</w:t>
      </w:r>
      <w:r>
        <w:rPr>
          <w:rFonts w:hint="cs"/>
          <w:b/>
          <w:bCs/>
          <w:sz w:val="36"/>
          <w:rtl/>
        </w:rPr>
        <w:t>اً</w:t>
      </w:r>
      <w:r w:rsidR="00A83B02">
        <w:rPr>
          <w:rFonts w:hint="cs"/>
          <w:b/>
          <w:bCs/>
          <w:sz w:val="36"/>
          <w:rtl/>
        </w:rPr>
        <w:t xml:space="preserve">: </w:t>
      </w:r>
      <w:r w:rsidRPr="00002726">
        <w:rPr>
          <w:rFonts w:hint="cs"/>
          <w:b/>
          <w:bCs/>
          <w:sz w:val="36"/>
          <w:rtl/>
        </w:rPr>
        <w:t>إنكار كون خسوف القمر آية من آيات الله يخوف الله به عبادة</w:t>
      </w:r>
      <w:r w:rsidR="00A83B02">
        <w:rPr>
          <w:rFonts w:hint="cs"/>
          <w:b/>
          <w:bCs/>
          <w:sz w:val="36"/>
          <w:rtl/>
        </w:rPr>
        <w:t>:</w:t>
      </w:r>
      <w:bookmarkEnd w:id="286"/>
      <w:r w:rsidR="00A83B02">
        <w:rPr>
          <w:rFonts w:hint="cs"/>
          <w:b/>
          <w:bCs/>
          <w:sz w:val="36"/>
          <w:rtl/>
        </w:rPr>
        <w:t xml:space="preserve"> </w:t>
      </w:r>
      <w:bookmarkEnd w:id="287"/>
    </w:p>
    <w:p w:rsidR="006C7D91" w:rsidRPr="00002726" w:rsidRDefault="006C7D91" w:rsidP="00FD643B">
      <w:pPr>
        <w:widowControl w:val="0"/>
        <w:autoSpaceDE w:val="0"/>
        <w:autoSpaceDN w:val="0"/>
        <w:adjustRightInd w:val="0"/>
        <w:ind w:firstLine="567"/>
        <w:rPr>
          <w:sz w:val="36"/>
          <w:rtl/>
        </w:rPr>
      </w:pPr>
      <w:r w:rsidRPr="00002726">
        <w:rPr>
          <w:rFonts w:hint="cs"/>
          <w:sz w:val="36"/>
          <w:rtl/>
        </w:rPr>
        <w:t>سبق في المبحث السابق</w:t>
      </w:r>
      <w:r w:rsidR="00A83B02">
        <w:rPr>
          <w:rFonts w:hint="cs"/>
          <w:sz w:val="36"/>
          <w:rtl/>
        </w:rPr>
        <w:t xml:space="preserve">: </w:t>
      </w:r>
      <w:r w:rsidRPr="00002726">
        <w:rPr>
          <w:rFonts w:hint="cs"/>
          <w:sz w:val="36"/>
          <w:rtl/>
        </w:rPr>
        <w:t xml:space="preserve">الشمس </w:t>
      </w:r>
      <w:r>
        <w:rPr>
          <w:rFonts w:hint="cs"/>
          <w:sz w:val="36"/>
          <w:rtl/>
        </w:rPr>
        <w:t xml:space="preserve">بيان </w:t>
      </w:r>
      <w:r w:rsidRPr="00002726">
        <w:rPr>
          <w:rFonts w:hint="cs"/>
          <w:sz w:val="36"/>
          <w:rtl/>
        </w:rPr>
        <w:t>أن من المخالفات العقدية إنكار كون كسوف الشمس آية من آيات الله يخوف بها عباده، وأن هذا أمر طبيعي.</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وبينت</w:t>
      </w:r>
      <w:r>
        <w:rPr>
          <w:rFonts w:hint="cs"/>
          <w:sz w:val="36"/>
          <w:rtl/>
        </w:rPr>
        <w:t>ُ</w:t>
      </w:r>
      <w:r w:rsidRPr="00002726">
        <w:rPr>
          <w:rFonts w:hint="cs"/>
          <w:sz w:val="36"/>
          <w:rtl/>
        </w:rPr>
        <w:t xml:space="preserve"> فيه منزلة الأسباب في الشريعة، وأن الناس في هذا المقام طرفان ووسط</w:t>
      </w:r>
      <w:r w:rsidR="00A83B02">
        <w:rPr>
          <w:rFonts w:hint="cs"/>
          <w:sz w:val="36"/>
          <w:rtl/>
        </w:rPr>
        <w:t xml:space="preserve">: </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الطرف الأول</w:t>
      </w:r>
      <w:r w:rsidR="00A83B02">
        <w:rPr>
          <w:rFonts w:hint="cs"/>
          <w:sz w:val="36"/>
          <w:rtl/>
        </w:rPr>
        <w:t xml:space="preserve">: </w:t>
      </w:r>
      <w:r w:rsidRPr="00002726">
        <w:rPr>
          <w:rFonts w:hint="cs"/>
          <w:sz w:val="36"/>
          <w:rtl/>
        </w:rPr>
        <w:t>غلا في إثبات الأسباب، وأن هذه أمور طبيعية.</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والطرف الثاني</w:t>
      </w:r>
      <w:r w:rsidR="00A83B02">
        <w:rPr>
          <w:rFonts w:hint="cs"/>
          <w:sz w:val="36"/>
          <w:rtl/>
        </w:rPr>
        <w:t xml:space="preserve">: </w:t>
      </w:r>
      <w:r w:rsidRPr="00002726">
        <w:rPr>
          <w:rFonts w:hint="cs"/>
          <w:sz w:val="36"/>
          <w:rtl/>
        </w:rPr>
        <w:t>أنكر الأسباب، ورد جميع ما قاله أهل الهيئة من حق وباطل.</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والوسط</w:t>
      </w:r>
      <w:r w:rsidR="00A83B02">
        <w:rPr>
          <w:rFonts w:hint="cs"/>
          <w:sz w:val="36"/>
          <w:rtl/>
        </w:rPr>
        <w:t xml:space="preserve">: </w:t>
      </w:r>
      <w:r w:rsidRPr="00002726">
        <w:rPr>
          <w:rFonts w:hint="cs"/>
          <w:sz w:val="36"/>
          <w:rtl/>
        </w:rPr>
        <w:t xml:space="preserve">أن كسوف الشمس له أسباب حسية يقدرها الله </w:t>
      </w:r>
      <w:r w:rsidRPr="000D460B">
        <w:rPr>
          <w:rFonts w:ascii="Islamic_" w:hAnsi="Islamic_" w:hint="cs"/>
          <w:sz w:val="36"/>
        </w:rPr>
        <w:t>k</w:t>
      </w:r>
      <w:r w:rsidRPr="00002726">
        <w:rPr>
          <w:rFonts w:hint="cs"/>
          <w:sz w:val="36"/>
          <w:rtl/>
        </w:rPr>
        <w:t xml:space="preserve">، وأنه آية يخوف الله بها عبادة. </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وأن أسباب ا</w:t>
      </w:r>
      <w:r w:rsidRPr="00002726">
        <w:rPr>
          <w:sz w:val="36"/>
          <w:rtl/>
        </w:rPr>
        <w:t xml:space="preserve">لكسوف وحسابه والنظر في ذلك </w:t>
      </w:r>
      <w:r w:rsidRPr="00002726">
        <w:rPr>
          <w:rFonts w:hint="cs"/>
          <w:sz w:val="36"/>
          <w:rtl/>
        </w:rPr>
        <w:t>ليس من علم الغيب، وأن حدوث الكسوف آية يخوف الله بها عبادة، وأن ذلك لا يتعارض مع الأسباب الحسية ومعرفتها.</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وأنه ليس من شرط التخويف أن لا يكون له سبب.</w:t>
      </w:r>
    </w:p>
    <w:p w:rsidR="006C7D91" w:rsidRPr="00002726" w:rsidRDefault="006C7D91" w:rsidP="00205140">
      <w:pPr>
        <w:widowControl w:val="0"/>
        <w:autoSpaceDE w:val="0"/>
        <w:autoSpaceDN w:val="0"/>
        <w:adjustRightInd w:val="0"/>
        <w:ind w:firstLine="567"/>
        <w:rPr>
          <w:rFonts w:ascii="Traditional Arabic"/>
          <w:sz w:val="36"/>
          <w:rtl/>
        </w:rPr>
      </w:pPr>
      <w:r w:rsidRPr="00002726">
        <w:rPr>
          <w:rFonts w:hint="cs"/>
          <w:sz w:val="36"/>
          <w:rtl/>
        </w:rPr>
        <w:t xml:space="preserve">وأن </w:t>
      </w:r>
      <w:r w:rsidRPr="00002726">
        <w:rPr>
          <w:rFonts w:ascii="Traditional Arabic" w:hint="cs"/>
          <w:sz w:val="36"/>
          <w:rtl/>
        </w:rPr>
        <w:t>التخويف الذي يحصل لأهل الإيمان من هذه الآية</w:t>
      </w:r>
      <w:r w:rsidRPr="00002726">
        <w:rPr>
          <w:rFonts w:ascii="Traditional Arabic"/>
          <w:sz w:val="36"/>
          <w:rtl/>
        </w:rPr>
        <w:t xml:space="preserve"> </w:t>
      </w:r>
      <w:r w:rsidRPr="00002726">
        <w:rPr>
          <w:rFonts w:ascii="Traditional Arabic" w:hint="eastAsia"/>
          <w:sz w:val="36"/>
          <w:rtl/>
        </w:rPr>
        <w:t>من</w:t>
      </w:r>
      <w:r w:rsidRPr="00002726">
        <w:rPr>
          <w:rFonts w:ascii="Traditional Arabic"/>
          <w:sz w:val="36"/>
          <w:rtl/>
        </w:rPr>
        <w:t xml:space="preserve"> </w:t>
      </w:r>
      <w:r w:rsidRPr="00002726">
        <w:rPr>
          <w:rFonts w:ascii="Traditional Arabic" w:hint="eastAsia"/>
          <w:sz w:val="36"/>
          <w:rtl/>
        </w:rPr>
        <w:t>وجوه</w:t>
      </w:r>
      <w:r w:rsidRPr="00002726">
        <w:rPr>
          <w:rFonts w:ascii="Traditional Arabic"/>
          <w:sz w:val="36"/>
          <w:rtl/>
        </w:rPr>
        <w:t xml:space="preserve"> </w:t>
      </w:r>
      <w:r w:rsidRPr="00002726">
        <w:rPr>
          <w:rFonts w:ascii="Traditional Arabic" w:hint="eastAsia"/>
          <w:sz w:val="36"/>
          <w:rtl/>
        </w:rPr>
        <w:t>متعددة</w:t>
      </w:r>
      <w:r w:rsidRPr="00002726">
        <w:rPr>
          <w:rFonts w:ascii="Traditional Arabic"/>
          <w:sz w:val="36"/>
          <w:rtl/>
        </w:rPr>
        <w:t xml:space="preserve">، </w:t>
      </w:r>
      <w:r w:rsidRPr="00002726">
        <w:rPr>
          <w:rFonts w:ascii="Traditional Arabic" w:hint="eastAsia"/>
          <w:sz w:val="36"/>
          <w:rtl/>
        </w:rPr>
        <w:t>أوضحها</w:t>
      </w:r>
      <w:r w:rsidR="00A83B02">
        <w:rPr>
          <w:rFonts w:ascii="Traditional Arabic"/>
          <w:sz w:val="36"/>
          <w:rtl/>
        </w:rPr>
        <w:t xml:space="preserve">: </w:t>
      </w:r>
      <w:r w:rsidRPr="00002726">
        <w:rPr>
          <w:rFonts w:ascii="Traditional Arabic" w:hint="eastAsia"/>
          <w:sz w:val="36"/>
          <w:rtl/>
        </w:rPr>
        <w:t>أن</w:t>
      </w:r>
      <w:r w:rsidRPr="00002726">
        <w:rPr>
          <w:rFonts w:ascii="Traditional Arabic"/>
          <w:sz w:val="36"/>
          <w:rtl/>
        </w:rPr>
        <w:t xml:space="preserve"> </w:t>
      </w:r>
      <w:r w:rsidRPr="00002726">
        <w:rPr>
          <w:rFonts w:ascii="Traditional Arabic" w:hint="eastAsia"/>
          <w:sz w:val="36"/>
          <w:rtl/>
        </w:rPr>
        <w:t>ذلك</w:t>
      </w:r>
      <w:r w:rsidRPr="00002726">
        <w:rPr>
          <w:rFonts w:ascii="Traditional Arabic"/>
          <w:sz w:val="36"/>
          <w:rtl/>
        </w:rPr>
        <w:t xml:space="preserve"> </w:t>
      </w:r>
      <w:r w:rsidRPr="00002726">
        <w:rPr>
          <w:rFonts w:ascii="Traditional Arabic" w:hint="eastAsia"/>
          <w:sz w:val="36"/>
          <w:rtl/>
        </w:rPr>
        <w:t>مذكر</w:t>
      </w:r>
      <w:r w:rsidRPr="00002726">
        <w:rPr>
          <w:rFonts w:ascii="Traditional Arabic"/>
          <w:sz w:val="36"/>
          <w:rtl/>
        </w:rPr>
        <w:t xml:space="preserve"> </w:t>
      </w:r>
      <w:r w:rsidRPr="00002726">
        <w:rPr>
          <w:rFonts w:ascii="Traditional Arabic" w:hint="eastAsia"/>
          <w:sz w:val="36"/>
          <w:rtl/>
        </w:rPr>
        <w:t>بالكسوفات</w:t>
      </w:r>
      <w:r w:rsidRPr="00002726">
        <w:rPr>
          <w:rFonts w:ascii="Traditional Arabic"/>
          <w:sz w:val="36"/>
          <w:rtl/>
        </w:rPr>
        <w:t xml:space="preserve"> </w:t>
      </w:r>
      <w:r w:rsidRPr="00002726">
        <w:rPr>
          <w:rFonts w:ascii="Traditional Arabic" w:hint="eastAsia"/>
          <w:sz w:val="36"/>
          <w:rtl/>
        </w:rPr>
        <w:t>التي</w:t>
      </w:r>
      <w:r w:rsidRPr="00002726">
        <w:rPr>
          <w:rFonts w:ascii="Traditional Arabic"/>
          <w:sz w:val="36"/>
          <w:rtl/>
        </w:rPr>
        <w:t xml:space="preserve"> </w:t>
      </w:r>
      <w:r w:rsidRPr="00002726">
        <w:rPr>
          <w:rFonts w:ascii="Traditional Arabic" w:hint="eastAsia"/>
          <w:sz w:val="36"/>
          <w:rtl/>
        </w:rPr>
        <w:t>تكون</w:t>
      </w:r>
      <w:r w:rsidRPr="00002726">
        <w:rPr>
          <w:rFonts w:ascii="Traditional Arabic" w:hint="cs"/>
          <w:sz w:val="36"/>
          <w:rtl/>
        </w:rPr>
        <w:t xml:space="preserve"> </w:t>
      </w:r>
      <w:r w:rsidRPr="00002726">
        <w:rPr>
          <w:rFonts w:ascii="Traditional Arabic" w:hint="eastAsia"/>
          <w:sz w:val="36"/>
          <w:rtl/>
        </w:rPr>
        <w:t>بين</w:t>
      </w:r>
      <w:r w:rsidRPr="00002726">
        <w:rPr>
          <w:rFonts w:ascii="Traditional Arabic"/>
          <w:sz w:val="36"/>
          <w:rtl/>
        </w:rPr>
        <w:t xml:space="preserve"> </w:t>
      </w:r>
      <w:r w:rsidRPr="00002726">
        <w:rPr>
          <w:rFonts w:ascii="Traditional Arabic" w:hint="eastAsia"/>
          <w:sz w:val="36"/>
          <w:rtl/>
        </w:rPr>
        <w:t>يدي</w:t>
      </w:r>
      <w:r w:rsidRPr="00002726">
        <w:rPr>
          <w:rFonts w:ascii="Traditional Arabic"/>
          <w:sz w:val="36"/>
          <w:rtl/>
        </w:rPr>
        <w:t xml:space="preserve"> </w:t>
      </w:r>
      <w:r w:rsidRPr="00002726">
        <w:rPr>
          <w:rFonts w:ascii="Traditional Arabic" w:hint="eastAsia"/>
          <w:sz w:val="36"/>
          <w:rtl/>
        </w:rPr>
        <w:t>الساعة</w:t>
      </w:r>
      <w:r w:rsidRPr="00002726">
        <w:rPr>
          <w:rFonts w:ascii="Traditional Arabic"/>
          <w:sz w:val="36"/>
          <w:rtl/>
        </w:rPr>
        <w:t xml:space="preserve">، </w:t>
      </w:r>
      <w:r w:rsidRPr="00002726">
        <w:rPr>
          <w:rFonts w:ascii="Traditional Arabic" w:hint="eastAsia"/>
          <w:sz w:val="36"/>
          <w:rtl/>
        </w:rPr>
        <w:t>ويمكن</w:t>
      </w:r>
      <w:r w:rsidRPr="00002726">
        <w:rPr>
          <w:rFonts w:ascii="Traditional Arabic"/>
          <w:sz w:val="36"/>
          <w:rtl/>
        </w:rPr>
        <w:t xml:space="preserve"> </w:t>
      </w:r>
      <w:r w:rsidRPr="00002726">
        <w:rPr>
          <w:rFonts w:ascii="Traditional Arabic" w:hint="eastAsia"/>
          <w:sz w:val="36"/>
          <w:rtl/>
        </w:rPr>
        <w:t>أن</w:t>
      </w:r>
      <w:r w:rsidRPr="00002726">
        <w:rPr>
          <w:rFonts w:ascii="Traditional Arabic"/>
          <w:sz w:val="36"/>
          <w:rtl/>
        </w:rPr>
        <w:t xml:space="preserve"> </w:t>
      </w:r>
      <w:r w:rsidRPr="00002726">
        <w:rPr>
          <w:rFonts w:ascii="Traditional Arabic" w:hint="eastAsia"/>
          <w:sz w:val="36"/>
          <w:rtl/>
        </w:rPr>
        <w:t>يكون</w:t>
      </w:r>
      <w:r w:rsidRPr="00002726">
        <w:rPr>
          <w:rFonts w:ascii="Traditional Arabic"/>
          <w:sz w:val="36"/>
          <w:rtl/>
        </w:rPr>
        <w:t xml:space="preserve"> </w:t>
      </w:r>
      <w:r w:rsidRPr="00002726">
        <w:rPr>
          <w:rFonts w:ascii="Traditional Arabic" w:hint="eastAsia"/>
          <w:sz w:val="36"/>
          <w:rtl/>
        </w:rPr>
        <w:t>ذلك</w:t>
      </w:r>
      <w:r w:rsidRPr="00002726">
        <w:rPr>
          <w:rFonts w:ascii="Traditional Arabic"/>
          <w:sz w:val="36"/>
          <w:rtl/>
        </w:rPr>
        <w:t xml:space="preserve"> </w:t>
      </w:r>
      <w:r w:rsidRPr="00002726">
        <w:rPr>
          <w:rFonts w:ascii="Traditional Arabic" w:hint="eastAsia"/>
          <w:sz w:val="36"/>
          <w:rtl/>
        </w:rPr>
        <w:t>الكسوف</w:t>
      </w:r>
      <w:r w:rsidRPr="00002726">
        <w:rPr>
          <w:rFonts w:ascii="Traditional Arabic"/>
          <w:sz w:val="36"/>
          <w:rtl/>
        </w:rPr>
        <w:t xml:space="preserve"> </w:t>
      </w:r>
      <w:r w:rsidRPr="00002726">
        <w:rPr>
          <w:rFonts w:ascii="Traditional Arabic" w:hint="eastAsia"/>
          <w:sz w:val="36"/>
          <w:rtl/>
        </w:rPr>
        <w:t>منها</w:t>
      </w:r>
      <w:r w:rsidRPr="00002726">
        <w:rPr>
          <w:rFonts w:ascii="Traditional Arabic"/>
          <w:sz w:val="36"/>
          <w:rtl/>
        </w:rPr>
        <w:t xml:space="preserve">، </w:t>
      </w:r>
      <w:r w:rsidRPr="00002726">
        <w:rPr>
          <w:rFonts w:ascii="Traditional Arabic" w:hint="eastAsia"/>
          <w:sz w:val="36"/>
          <w:rtl/>
        </w:rPr>
        <w:t>ولذلك</w:t>
      </w:r>
      <w:r w:rsidRPr="00002726">
        <w:rPr>
          <w:rFonts w:ascii="Traditional Arabic"/>
          <w:sz w:val="36"/>
          <w:rtl/>
        </w:rPr>
        <w:t xml:space="preserve"> </w:t>
      </w:r>
      <w:r w:rsidRPr="00002726">
        <w:rPr>
          <w:rFonts w:ascii="Traditional Arabic" w:hint="eastAsia"/>
          <w:sz w:val="36"/>
          <w:rtl/>
        </w:rPr>
        <w:t>قام</w:t>
      </w:r>
      <w:r w:rsidRPr="00002726">
        <w:rPr>
          <w:rFonts w:ascii="Traditional Arabic"/>
          <w:sz w:val="36"/>
          <w:rtl/>
        </w:rPr>
        <w:t xml:space="preserve"> </w:t>
      </w:r>
      <w:r w:rsidRPr="00002726">
        <w:rPr>
          <w:rFonts w:ascii="Traditional Arabic" w:hint="eastAsia"/>
          <w:sz w:val="36"/>
          <w:rtl/>
        </w:rPr>
        <w:t>النبي</w:t>
      </w:r>
      <w:r w:rsidRPr="00002726">
        <w:rPr>
          <w:rFonts w:ascii="Traditional Arabic"/>
          <w:sz w:val="36"/>
          <w:rtl/>
        </w:rPr>
        <w:t xml:space="preserve"> </w:t>
      </w:r>
      <w:r w:rsidRPr="00205140">
        <w:rPr>
          <w:rFonts w:ascii="Islamic_" w:eastAsia="MS Mincho" w:hAnsi="Islamic_" w:hint="cs"/>
          <w:sz w:val="36"/>
        </w:rPr>
        <w:t>n</w:t>
      </w:r>
      <w:r>
        <w:rPr>
          <w:rFonts w:ascii="Traditional Arabic" w:hint="eastAsia"/>
          <w:sz w:val="36"/>
          <w:rtl/>
        </w:rPr>
        <w:t xml:space="preserve"> </w:t>
      </w:r>
      <w:r w:rsidRPr="00002726">
        <w:rPr>
          <w:rFonts w:ascii="Traditional Arabic" w:hint="eastAsia"/>
          <w:sz w:val="36"/>
          <w:rtl/>
        </w:rPr>
        <w:t>فزعًا</w:t>
      </w:r>
      <w:r w:rsidRPr="00002726">
        <w:rPr>
          <w:rFonts w:ascii="Traditional Arabic"/>
          <w:sz w:val="36"/>
          <w:rtl/>
        </w:rPr>
        <w:t xml:space="preserve"> </w:t>
      </w:r>
      <w:r w:rsidRPr="00002726">
        <w:rPr>
          <w:rFonts w:ascii="Traditional Arabic" w:hint="eastAsia"/>
          <w:sz w:val="36"/>
          <w:rtl/>
        </w:rPr>
        <w:t>يخشى</w:t>
      </w:r>
      <w:r w:rsidRPr="00002726">
        <w:rPr>
          <w:rFonts w:ascii="Traditional Arabic"/>
          <w:sz w:val="36"/>
          <w:rtl/>
        </w:rPr>
        <w:t xml:space="preserve"> </w:t>
      </w:r>
      <w:r w:rsidRPr="00002726">
        <w:rPr>
          <w:rFonts w:ascii="Traditional Arabic" w:hint="eastAsia"/>
          <w:sz w:val="36"/>
          <w:rtl/>
        </w:rPr>
        <w:t>أن</w:t>
      </w:r>
      <w:r w:rsidRPr="00002726">
        <w:rPr>
          <w:rFonts w:ascii="Traditional Arabic"/>
          <w:sz w:val="36"/>
          <w:rtl/>
        </w:rPr>
        <w:t xml:space="preserve"> </w:t>
      </w:r>
      <w:r w:rsidRPr="00002726">
        <w:rPr>
          <w:rFonts w:ascii="Traditional Arabic" w:hint="eastAsia"/>
          <w:sz w:val="36"/>
          <w:rtl/>
        </w:rPr>
        <w:t>تقوم</w:t>
      </w:r>
      <w:r w:rsidRPr="00002726">
        <w:rPr>
          <w:rFonts w:ascii="Traditional Arabic"/>
          <w:sz w:val="36"/>
          <w:rtl/>
        </w:rPr>
        <w:t xml:space="preserve"> </w:t>
      </w:r>
      <w:r w:rsidRPr="00002726">
        <w:rPr>
          <w:rFonts w:ascii="Traditional Arabic" w:hint="eastAsia"/>
          <w:sz w:val="36"/>
          <w:rtl/>
        </w:rPr>
        <w:t>الساعة</w:t>
      </w:r>
      <w:r>
        <w:rPr>
          <w:rFonts w:ascii="Traditional Arabic" w:hint="cs"/>
          <w:sz w:val="36"/>
          <w:rtl/>
        </w:rPr>
        <w:t>،</w:t>
      </w:r>
      <w:r w:rsidRPr="00002726">
        <w:rPr>
          <w:rFonts w:ascii="Traditional Arabic"/>
          <w:sz w:val="36"/>
          <w:rtl/>
        </w:rPr>
        <w:t xml:space="preserve"> </w:t>
      </w:r>
      <w:r w:rsidRPr="00002726">
        <w:rPr>
          <w:rFonts w:ascii="Traditional Arabic" w:hint="eastAsia"/>
          <w:sz w:val="36"/>
          <w:rtl/>
        </w:rPr>
        <w:t>وكيف</w:t>
      </w:r>
      <w:r w:rsidRPr="00002726">
        <w:rPr>
          <w:rFonts w:ascii="Traditional Arabic"/>
          <w:sz w:val="36"/>
          <w:rtl/>
        </w:rPr>
        <w:t xml:space="preserve"> </w:t>
      </w:r>
      <w:r w:rsidRPr="00002726">
        <w:rPr>
          <w:rFonts w:ascii="Traditional Arabic" w:hint="eastAsia"/>
          <w:sz w:val="36"/>
          <w:rtl/>
        </w:rPr>
        <w:t>لا</w:t>
      </w:r>
      <w:r w:rsidRPr="00002726">
        <w:rPr>
          <w:rFonts w:ascii="Traditional Arabic"/>
          <w:sz w:val="36"/>
          <w:rtl/>
        </w:rPr>
        <w:t xml:space="preserve"> </w:t>
      </w:r>
      <w:r w:rsidRPr="00002726">
        <w:rPr>
          <w:rFonts w:ascii="Traditional Arabic" w:hint="eastAsia"/>
          <w:sz w:val="36"/>
          <w:rtl/>
        </w:rPr>
        <w:t>وقد</w:t>
      </w:r>
      <w:r w:rsidRPr="00002726">
        <w:rPr>
          <w:rFonts w:ascii="Traditional Arabic"/>
          <w:sz w:val="36"/>
          <w:rtl/>
        </w:rPr>
        <w:t xml:space="preserve"> </w:t>
      </w:r>
      <w:r w:rsidRPr="00002726">
        <w:rPr>
          <w:rFonts w:ascii="Traditional Arabic" w:hint="eastAsia"/>
          <w:sz w:val="36"/>
          <w:rtl/>
        </w:rPr>
        <w:t>قال</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0D460B">
        <w:rPr>
          <w:rFonts w:ascii="Islamic_" w:hAnsi="Islamic_" w:hint="eastAsia"/>
          <w:sz w:val="36"/>
        </w:rPr>
        <w:t>k</w:t>
      </w:r>
      <w:r w:rsidR="00A83B02">
        <w:rPr>
          <w:rFonts w:ascii="Traditional Arabic"/>
          <w:sz w:val="36"/>
          <w:rtl/>
        </w:rPr>
        <w:t xml:space="preserve">: </w:t>
      </w:r>
      <w:r>
        <w:rPr>
          <w:rFonts w:ascii="QCF_BSML" w:hAnsi="QCF_BSML" w:cs="QCF_BSML"/>
          <w:sz w:val="35"/>
          <w:szCs w:val="35"/>
          <w:rtl/>
        </w:rPr>
        <w:t>ﮋ</w:t>
      </w:r>
      <w:r w:rsidRPr="00002726">
        <w:rPr>
          <w:rFonts w:ascii="QCF_P577" w:hAnsi="QCF_P577" w:cs="QCF_P577"/>
          <w:sz w:val="35"/>
          <w:szCs w:val="35"/>
          <w:rtl/>
        </w:rPr>
        <w:t xml:space="preserve">ﮬ  ﮭ  ﮮ    ﮯ  ﮰ  ﮱ     ﯓ  ﯔ  ﯕ      ﯖ       </w:t>
      </w:r>
      <w:r>
        <w:rPr>
          <w:rFonts w:ascii="QCF_BSML" w:hAnsi="QCF_BSML" w:cs="QCF_BSML"/>
          <w:sz w:val="35"/>
          <w:szCs w:val="35"/>
          <w:rtl/>
        </w:rPr>
        <w:t>ﮊ</w:t>
      </w:r>
      <w:r>
        <w:rPr>
          <w:rFonts w:ascii="Arial" w:hAnsi="Arial" w:cs="Arial"/>
          <w:sz w:val="18"/>
          <w:szCs w:val="18"/>
        </w:rPr>
        <w:fldChar w:fldCharType="begin"/>
      </w:r>
      <w:r>
        <w:instrText xml:space="preserve"> XE "</w:instrText>
      </w:r>
      <w:r w:rsidRPr="008D5ACE">
        <w:rPr>
          <w:rFonts w:ascii="QCF_BSML" w:hAnsi="QCF_BSML" w:cs="QCF_BSML"/>
          <w:sz w:val="35"/>
          <w:szCs w:val="35"/>
          <w:rtl/>
        </w:rPr>
        <w:instrText>ﮋ</w:instrText>
      </w:r>
      <w:r w:rsidRPr="008D5ACE">
        <w:rPr>
          <w:rFonts w:ascii="QCF_P577" w:hAnsi="QCF_P577" w:cs="QCF_P577"/>
          <w:sz w:val="35"/>
          <w:szCs w:val="35"/>
          <w:rtl/>
        </w:rPr>
        <w:instrText xml:space="preserve">ﮬ  ﮭ  ﮮ    ﮯ  ﮰ  ﮱ     ﯓ  ﯔ  ﯕ      ﯖ       </w:instrText>
      </w:r>
      <w:r w:rsidRPr="008D5ACE">
        <w:rPr>
          <w:rFonts w:ascii="QCF_BSML" w:hAnsi="QCF_BSML" w:cs="QCF_BSML"/>
          <w:sz w:val="35"/>
          <w:szCs w:val="35"/>
          <w:rtl/>
        </w:rPr>
        <w:instrText>ﮊ</w:instrText>
      </w:r>
      <w:r w:rsidRPr="008D5ACE">
        <w:instrText>:</w:instrText>
      </w:r>
      <w:r w:rsidRPr="008D5ACE">
        <w:rPr>
          <w:szCs w:val="28"/>
          <w:rtl/>
        </w:rPr>
        <w:instrText>القيامة: 7-9</w:instrText>
      </w:r>
      <w:r>
        <w:instrText xml:space="preserve">" </w:instrText>
      </w:r>
      <w:r>
        <w:rPr>
          <w:rFonts w:ascii="Arial" w:hAnsi="Arial" w:cs="Arial"/>
          <w:sz w:val="18"/>
          <w:szCs w:val="18"/>
        </w:rPr>
        <w:fldChar w:fldCharType="end"/>
      </w:r>
      <w:r w:rsidRPr="00002726">
        <w:rPr>
          <w:rFonts w:ascii="Arial" w:hAnsi="Arial" w:cs="Arial"/>
          <w:sz w:val="18"/>
          <w:szCs w:val="18"/>
        </w:rPr>
        <w:t xml:space="preserve"> </w:t>
      </w:r>
      <w:r w:rsidRPr="00002726">
        <w:rPr>
          <w:rFonts w:ascii="Traditional Arabic" w:hint="cs"/>
          <w:sz w:val="36"/>
          <w:vertAlign w:val="superscript"/>
          <w:rtl/>
        </w:rPr>
        <w:t>(</w:t>
      </w:r>
      <w:r w:rsidRPr="00002726">
        <w:rPr>
          <w:rStyle w:val="FootnoteReference"/>
          <w:rFonts w:ascii="Traditional Arabic"/>
          <w:sz w:val="36"/>
          <w:rtl/>
        </w:rPr>
        <w:footnoteReference w:id="637"/>
      </w:r>
      <w:r w:rsidRPr="00002726">
        <w:rPr>
          <w:rFonts w:ascii="Traditional Arabic" w:hint="cs"/>
          <w:sz w:val="36"/>
          <w:vertAlign w:val="superscript"/>
          <w:rtl/>
        </w:rPr>
        <w:t>)</w:t>
      </w:r>
      <w:r w:rsidRPr="00002726">
        <w:rPr>
          <w:rFonts w:ascii="Traditional Arabic" w:hint="eastAsia"/>
          <w:sz w:val="36"/>
          <w:rtl/>
        </w:rPr>
        <w:t>؟</w:t>
      </w:r>
      <w:r w:rsidRPr="00002726">
        <w:rPr>
          <w:rFonts w:ascii="Traditional Arabic"/>
          <w:sz w:val="36"/>
          <w:rtl/>
        </w:rPr>
        <w:t xml:space="preserve">. </w:t>
      </w:r>
    </w:p>
    <w:p w:rsidR="006C7D91" w:rsidRPr="00002726" w:rsidRDefault="006C7D91" w:rsidP="006C7D91">
      <w:pPr>
        <w:widowControl w:val="0"/>
        <w:autoSpaceDE w:val="0"/>
        <w:autoSpaceDN w:val="0"/>
        <w:adjustRightInd w:val="0"/>
        <w:ind w:firstLine="567"/>
        <w:rPr>
          <w:b/>
          <w:bCs/>
          <w:sz w:val="36"/>
          <w:rtl/>
        </w:rPr>
      </w:pPr>
      <w:r w:rsidRPr="00002726">
        <w:rPr>
          <w:rFonts w:hint="cs"/>
          <w:sz w:val="36"/>
          <w:rtl/>
        </w:rPr>
        <w:t>وكذلك يقال في خسوف القمر، وأنه آية من آيات الله يخوف الله به عباده.</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88" w:name="_Toc84671953"/>
      <w:bookmarkStart w:id="289" w:name="_Toc521973072"/>
      <w:r w:rsidRPr="00002726">
        <w:rPr>
          <w:rFonts w:hint="cs"/>
          <w:b/>
          <w:bCs/>
          <w:sz w:val="36"/>
          <w:rtl/>
        </w:rPr>
        <w:t>سادساً</w:t>
      </w:r>
      <w:r w:rsidR="00A83B02">
        <w:rPr>
          <w:rFonts w:hint="cs"/>
          <w:b/>
          <w:bCs/>
          <w:sz w:val="36"/>
          <w:rtl/>
        </w:rPr>
        <w:t xml:space="preserve">: </w:t>
      </w:r>
      <w:r w:rsidRPr="00002726">
        <w:rPr>
          <w:rFonts w:hint="cs"/>
          <w:b/>
          <w:bCs/>
          <w:sz w:val="36"/>
          <w:rtl/>
        </w:rPr>
        <w:t>الجزم بوقوع الخسوف</w:t>
      </w:r>
      <w:r w:rsidR="00A83B02">
        <w:rPr>
          <w:rFonts w:hint="cs"/>
          <w:b/>
          <w:bCs/>
          <w:sz w:val="36"/>
          <w:rtl/>
        </w:rPr>
        <w:t>:</w:t>
      </w:r>
      <w:bookmarkEnd w:id="288"/>
      <w:r w:rsidR="00A83B02">
        <w:rPr>
          <w:rFonts w:hint="cs"/>
          <w:b/>
          <w:bCs/>
          <w:sz w:val="36"/>
          <w:rtl/>
        </w:rPr>
        <w:t xml:space="preserve"> </w:t>
      </w:r>
      <w:bookmarkEnd w:id="289"/>
    </w:p>
    <w:p w:rsidR="006C7D91" w:rsidRPr="00002726" w:rsidRDefault="006C7D91" w:rsidP="00FD643B">
      <w:pPr>
        <w:widowControl w:val="0"/>
        <w:autoSpaceDE w:val="0"/>
        <w:autoSpaceDN w:val="0"/>
        <w:adjustRightInd w:val="0"/>
        <w:ind w:firstLine="567"/>
        <w:rPr>
          <w:sz w:val="36"/>
          <w:rtl/>
        </w:rPr>
      </w:pPr>
      <w:r w:rsidRPr="00002726">
        <w:rPr>
          <w:rFonts w:hint="cs"/>
          <w:sz w:val="36"/>
          <w:rtl/>
        </w:rPr>
        <w:t>سبق في المبحث السابق</w:t>
      </w:r>
      <w:r w:rsidR="00A83B02">
        <w:rPr>
          <w:rFonts w:hint="cs"/>
          <w:sz w:val="36"/>
          <w:rtl/>
        </w:rPr>
        <w:t xml:space="preserve">: </w:t>
      </w:r>
      <w:r w:rsidRPr="00002726">
        <w:rPr>
          <w:rFonts w:hint="cs"/>
          <w:sz w:val="36"/>
          <w:rtl/>
        </w:rPr>
        <w:t>الشمس أن من المخالفات العقدية الجزم بوقوع الكسوف، وبيان أن معرفة وقوع الكسوف لا يلزم منه وقوعه، وأن أخبار الحسابين كأخبا</w:t>
      </w:r>
      <w:r>
        <w:rPr>
          <w:rFonts w:hint="cs"/>
          <w:sz w:val="36"/>
          <w:rtl/>
        </w:rPr>
        <w:t>ر بني إسرائيل، لا تصدق ولا تكذب.</w:t>
      </w:r>
    </w:p>
    <w:p w:rsidR="006C7D91" w:rsidRPr="00002726" w:rsidRDefault="006C7D91" w:rsidP="006C7D91">
      <w:pPr>
        <w:widowControl w:val="0"/>
        <w:autoSpaceDE w:val="0"/>
        <w:autoSpaceDN w:val="0"/>
        <w:adjustRightInd w:val="0"/>
        <w:ind w:firstLine="567"/>
        <w:rPr>
          <w:sz w:val="36"/>
          <w:rtl/>
        </w:rPr>
      </w:pPr>
      <w:r w:rsidRPr="00002726">
        <w:rPr>
          <w:rFonts w:hint="cs"/>
          <w:sz w:val="36"/>
          <w:rtl/>
        </w:rPr>
        <w:t>وكذلك يقال في خسوف القمر، وأنه لا يجوز الجزم بوقوعه، وأن أمر الحسابين في ذلك لا يصدق، ولا يكذب.</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90" w:name="_Toc84671954"/>
      <w:bookmarkStart w:id="291" w:name="_Toc521973073"/>
      <w:r w:rsidRPr="00002726">
        <w:rPr>
          <w:rFonts w:hint="cs"/>
          <w:b/>
          <w:bCs/>
          <w:sz w:val="36"/>
          <w:rtl/>
        </w:rPr>
        <w:t>سابعاً</w:t>
      </w:r>
      <w:r w:rsidR="00A83B02">
        <w:rPr>
          <w:rFonts w:hint="cs"/>
          <w:b/>
          <w:bCs/>
          <w:sz w:val="36"/>
          <w:rtl/>
        </w:rPr>
        <w:t xml:space="preserve">: </w:t>
      </w:r>
      <w:r w:rsidRPr="00002726">
        <w:rPr>
          <w:rFonts w:hint="cs"/>
          <w:b/>
          <w:bCs/>
          <w:sz w:val="36"/>
          <w:rtl/>
        </w:rPr>
        <w:t>إنكار انشقاق القمر</w:t>
      </w:r>
      <w:r w:rsidR="00A83B02">
        <w:rPr>
          <w:rFonts w:hint="cs"/>
          <w:b/>
          <w:bCs/>
          <w:sz w:val="36"/>
          <w:rtl/>
        </w:rPr>
        <w:t>:</w:t>
      </w:r>
      <w:bookmarkEnd w:id="290"/>
      <w:r w:rsidR="00A83B02">
        <w:rPr>
          <w:rFonts w:hint="cs"/>
          <w:b/>
          <w:bCs/>
          <w:sz w:val="36"/>
          <w:rtl/>
        </w:rPr>
        <w:t xml:space="preserve"> </w:t>
      </w:r>
      <w:bookmarkEnd w:id="291"/>
    </w:p>
    <w:p w:rsidR="006C7D91" w:rsidRPr="00002726" w:rsidRDefault="006C7D91" w:rsidP="006C7D91">
      <w:pPr>
        <w:widowControl w:val="0"/>
        <w:autoSpaceDE w:val="0"/>
        <w:autoSpaceDN w:val="0"/>
        <w:adjustRightInd w:val="0"/>
        <w:ind w:firstLine="567"/>
        <w:rPr>
          <w:rFonts w:ascii="Traditional Arabic" w:hAnsi="Traditional Arabic"/>
          <w:sz w:val="36"/>
          <w:rtl/>
        </w:rPr>
      </w:pPr>
      <w:r w:rsidRPr="00002726">
        <w:rPr>
          <w:rFonts w:hint="cs"/>
          <w:sz w:val="36"/>
          <w:rtl/>
        </w:rPr>
        <w:t xml:space="preserve">إن من دلائل نبوة محمد </w:t>
      </w:r>
      <w:r w:rsidRPr="00205140">
        <w:rPr>
          <w:rFonts w:ascii="Islamic_" w:eastAsia="MS Mincho" w:hAnsi="Islamic_" w:hint="cs"/>
          <w:sz w:val="36"/>
        </w:rPr>
        <w:t>n</w:t>
      </w:r>
      <w:r>
        <w:rPr>
          <w:rFonts w:hint="cs"/>
          <w:sz w:val="36"/>
          <w:rtl/>
        </w:rPr>
        <w:t xml:space="preserve"> </w:t>
      </w:r>
      <w:r w:rsidRPr="00002726">
        <w:rPr>
          <w:rFonts w:hint="cs"/>
          <w:sz w:val="36"/>
          <w:rtl/>
        </w:rPr>
        <w:t>انشقاق القمر له عليه الصلاة والسلام، وقد أنكر كفار قريش ذلك، وقالوا</w:t>
      </w:r>
      <w:r w:rsidR="00A83B02">
        <w:rPr>
          <w:rFonts w:hint="cs"/>
          <w:sz w:val="36"/>
          <w:rtl/>
        </w:rPr>
        <w:t xml:space="preserve">: </w:t>
      </w:r>
      <w:r>
        <w:rPr>
          <w:rFonts w:hint="cs"/>
          <w:sz w:val="36"/>
          <w:rtl/>
        </w:rPr>
        <w:t>إ</w:t>
      </w:r>
      <w:r w:rsidRPr="00002726">
        <w:rPr>
          <w:rFonts w:hint="cs"/>
          <w:sz w:val="36"/>
          <w:rtl/>
        </w:rPr>
        <w:t>نه سحر</w:t>
      </w:r>
      <w:r w:rsidRPr="00002726">
        <w:rPr>
          <w:rFonts w:hint="cs"/>
          <w:sz w:val="36"/>
          <w:vertAlign w:val="superscript"/>
          <w:rtl/>
        </w:rPr>
        <w:t>(</w:t>
      </w:r>
      <w:r w:rsidRPr="00002726">
        <w:rPr>
          <w:rStyle w:val="FootnoteReference"/>
          <w:sz w:val="36"/>
          <w:rtl/>
        </w:rPr>
        <w:footnoteReference w:id="638"/>
      </w:r>
      <w:r w:rsidRPr="00002726">
        <w:rPr>
          <w:rFonts w:hint="cs"/>
          <w:sz w:val="36"/>
          <w:vertAlign w:val="superscript"/>
          <w:rtl/>
        </w:rPr>
        <w:t>)</w:t>
      </w:r>
      <w:r w:rsidRPr="00002726">
        <w:rPr>
          <w:rFonts w:hint="cs"/>
          <w:sz w:val="36"/>
          <w:rtl/>
        </w:rPr>
        <w:t>، قال تعالى</w:t>
      </w:r>
      <w:r w:rsidR="00A83B02">
        <w:rPr>
          <w:rFonts w:hint="cs"/>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528" w:hAnsi="QCF_P528" w:cs="QCF_P528"/>
          <w:sz w:val="35"/>
          <w:szCs w:val="35"/>
          <w:rtl/>
        </w:rPr>
        <w:t xml:space="preserve">ﮬ  ﮭ  ﮮ  ﮯ  ﮰ  ﮱ  ﯓ  ﯔ  ﯕ     ﯖ  ﯗ  ﯘ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517BA2">
        <w:rPr>
          <w:rFonts w:ascii="QCF_BSML" w:hAnsi="QCF_BSML" w:cs="QCF_BSML"/>
          <w:sz w:val="35"/>
          <w:szCs w:val="35"/>
          <w:rtl/>
        </w:rPr>
        <w:instrText xml:space="preserve">ﮋ </w:instrText>
      </w:r>
      <w:r w:rsidRPr="00517BA2">
        <w:rPr>
          <w:rFonts w:ascii="QCF_P528" w:hAnsi="QCF_P528" w:cs="QCF_P528"/>
          <w:sz w:val="35"/>
          <w:szCs w:val="35"/>
          <w:rtl/>
        </w:rPr>
        <w:instrText xml:space="preserve">ﮬ  ﮭ  ﮮ  ﮯ  ﮰ  ﮱ  ﯓ  ﯔ  ﯕ     ﯖ  ﯗ  ﯘ  </w:instrText>
      </w:r>
      <w:r w:rsidRPr="00517BA2">
        <w:rPr>
          <w:rFonts w:ascii="QCF_BSML" w:hAnsi="QCF_BSML" w:cs="QCF_BSML"/>
          <w:sz w:val="35"/>
          <w:szCs w:val="35"/>
          <w:rtl/>
        </w:rPr>
        <w:instrText>ﮊ</w:instrText>
      </w:r>
      <w:r w:rsidRPr="00517BA2">
        <w:instrText>:</w:instrText>
      </w:r>
      <w:r w:rsidRPr="00517BA2">
        <w:rPr>
          <w:szCs w:val="28"/>
          <w:rtl/>
        </w:rPr>
        <w:instrText>القمر: 1-2</w:instrText>
      </w:r>
      <w:r>
        <w:instrText xml:space="preserve">" </w:instrText>
      </w:r>
      <w:r>
        <w:rPr>
          <w:rFonts w:ascii="Traditional Arabic" w:hAnsi="Traditional Arabic"/>
          <w:sz w:val="36"/>
          <w:vertAlign w:val="superscript"/>
          <w:rtl/>
        </w:rPr>
        <w:fldChar w:fldCharType="end"/>
      </w:r>
      <w:r w:rsidRPr="00002726">
        <w:rPr>
          <w:rFonts w:ascii="Traditional Arabic" w:hAnsi="Traditional Arabic" w:hint="cs"/>
          <w:sz w:val="36"/>
          <w:vertAlign w:val="superscript"/>
          <w:rtl/>
        </w:rPr>
        <w:t>(</w:t>
      </w:r>
      <w:r w:rsidRPr="00002726">
        <w:rPr>
          <w:rStyle w:val="FootnoteReference"/>
          <w:rFonts w:ascii="Traditional Arabic" w:hAnsi="Traditional Arabic"/>
          <w:sz w:val="36"/>
          <w:rtl/>
        </w:rPr>
        <w:footnoteReference w:id="639"/>
      </w:r>
      <w:r w:rsidRPr="00002726">
        <w:rPr>
          <w:rFonts w:ascii="Traditional Arabic" w:hAnsi="Traditional Arabic" w:hint="cs"/>
          <w:sz w:val="36"/>
          <w:vertAlign w:val="superscript"/>
          <w:rtl/>
        </w:rPr>
        <w:t>)</w:t>
      </w:r>
      <w:r w:rsidRPr="00002726">
        <w:rPr>
          <w:rFonts w:ascii="Traditional Arabic" w:hAnsi="Traditional Arabic" w:hint="cs"/>
          <w:sz w:val="36"/>
          <w:rtl/>
        </w:rPr>
        <w:t>.</w:t>
      </w:r>
    </w:p>
    <w:p w:rsidR="006C7D91" w:rsidRPr="00205140" w:rsidRDefault="006C7D91" w:rsidP="006C7D91">
      <w:pPr>
        <w:widowControl w:val="0"/>
        <w:autoSpaceDE w:val="0"/>
        <w:autoSpaceDN w:val="0"/>
        <w:adjustRightInd w:val="0"/>
        <w:ind w:firstLine="567"/>
        <w:rPr>
          <w:sz w:val="36"/>
          <w:rtl/>
        </w:rPr>
      </w:pPr>
      <w:r w:rsidRPr="00205140">
        <w:rPr>
          <w:rFonts w:hint="cs"/>
          <w:sz w:val="36"/>
          <w:rtl/>
        </w:rPr>
        <w:t>و</w:t>
      </w:r>
      <w:r w:rsidRPr="00205140">
        <w:rPr>
          <w:sz w:val="36"/>
          <w:rtl/>
        </w:rPr>
        <w:t>عن عبد الله بن مسعود</w:t>
      </w:r>
      <w:r w:rsidRPr="00205140">
        <w:rPr>
          <w:rFonts w:hint="cs"/>
          <w:sz w:val="36"/>
          <w:rtl/>
        </w:rPr>
        <w:t xml:space="preserve"> </w:t>
      </w:r>
      <w:r w:rsidRPr="00205140">
        <w:rPr>
          <w:rFonts w:ascii="Islamic_" w:hAnsi="Islamic_" w:hint="cs"/>
          <w:sz w:val="36"/>
        </w:rPr>
        <w:t>z</w:t>
      </w:r>
      <w:r w:rsidRPr="00205140">
        <w:rPr>
          <w:sz w:val="36"/>
          <w:rtl/>
        </w:rPr>
        <w:t>قال</w:t>
      </w:r>
      <w:r w:rsidR="00A83B02" w:rsidRPr="00205140">
        <w:rPr>
          <w:sz w:val="36"/>
          <w:rtl/>
        </w:rPr>
        <w:t xml:space="preserve">: </w:t>
      </w:r>
      <w:r w:rsidR="006F025E" w:rsidRPr="00205140">
        <w:rPr>
          <w:sz w:val="36"/>
          <w:rtl/>
        </w:rPr>
        <w:t>"</w:t>
      </w:r>
      <w:r w:rsidRPr="00205140">
        <w:rPr>
          <w:sz w:val="36"/>
          <w:rtl/>
        </w:rPr>
        <w:t>انشق القمر على عهد رسول الله</w:t>
      </w:r>
      <w:r w:rsidRPr="00205140">
        <w:rPr>
          <w:rFonts w:hint="cs"/>
          <w:sz w:val="36"/>
          <w:rtl/>
        </w:rPr>
        <w:t xml:space="preserve"> </w:t>
      </w:r>
      <w:r w:rsidRPr="00205140">
        <w:rPr>
          <w:rFonts w:ascii="Islamic_" w:eastAsia="MS Mincho" w:hAnsi="Islamic_" w:hint="cs"/>
          <w:sz w:val="36"/>
        </w:rPr>
        <w:t>n</w:t>
      </w:r>
      <w:r w:rsidRPr="00205140">
        <w:rPr>
          <w:sz w:val="36"/>
          <w:rtl/>
        </w:rPr>
        <w:t>، فقالت قريش</w:t>
      </w:r>
      <w:r w:rsidR="00A83B02" w:rsidRPr="00205140">
        <w:rPr>
          <w:sz w:val="36"/>
          <w:rtl/>
        </w:rPr>
        <w:t xml:space="preserve">: </w:t>
      </w:r>
      <w:r w:rsidRPr="00205140">
        <w:rPr>
          <w:sz w:val="36"/>
          <w:rtl/>
        </w:rPr>
        <w:t>هذا سحر ابن أبي كبشة</w:t>
      </w:r>
      <w:r w:rsidRPr="00205140">
        <w:rPr>
          <w:sz w:val="36"/>
          <w:rtl/>
        </w:rPr>
        <w:fldChar w:fldCharType="begin"/>
      </w:r>
      <w:r w:rsidRPr="00205140">
        <w:instrText xml:space="preserve"> XE "</w:instrText>
      </w:r>
      <w:r w:rsidRPr="00205140">
        <w:rPr>
          <w:sz w:val="36"/>
          <w:rtl/>
        </w:rPr>
        <w:instrText>انشق القمر على عهد رسول الله</w:instrText>
      </w:r>
      <w:r w:rsidRPr="00205140">
        <w:rPr>
          <w:rFonts w:hint="cs"/>
          <w:sz w:val="36"/>
          <w:rtl/>
        </w:rPr>
        <w:instrText xml:space="preserve"> </w:instrText>
      </w:r>
      <w:r w:rsidRPr="00205140">
        <w:rPr>
          <w:rFonts w:ascii="Islamic_" w:eastAsia="MS Mincho" w:hAnsi="Islamic_" w:hint="cs"/>
          <w:sz w:val="36"/>
        </w:rPr>
        <w:instrText>n</w:instrText>
      </w:r>
      <w:r w:rsidRPr="00205140">
        <w:rPr>
          <w:sz w:val="36"/>
          <w:rtl/>
        </w:rPr>
        <w:instrText>، فقالت قريش</w:instrText>
      </w:r>
      <w:r w:rsidRPr="00205140">
        <w:instrText>\</w:instrText>
      </w:r>
      <w:r w:rsidRPr="00205140">
        <w:rPr>
          <w:sz w:val="36"/>
          <w:rtl/>
        </w:rPr>
        <w:instrText>: هذا سحر ابن أبي كبشة:</w:instrText>
      </w:r>
      <w:r w:rsidRPr="00205140">
        <w:rPr>
          <w:rFonts w:hint="cs"/>
          <w:rtl/>
        </w:rPr>
        <w:instrText>عبدالله بن مسعود</w:instrText>
      </w:r>
      <w:r w:rsidRPr="00205140">
        <w:instrText xml:space="preserve">" </w:instrText>
      </w:r>
      <w:r w:rsidRPr="00205140">
        <w:rPr>
          <w:sz w:val="36"/>
          <w:rtl/>
        </w:rPr>
        <w:fldChar w:fldCharType="end"/>
      </w:r>
      <w:r w:rsidRPr="00205140">
        <w:rPr>
          <w:sz w:val="36"/>
          <w:rtl/>
        </w:rPr>
        <w:t xml:space="preserve">. </w:t>
      </w:r>
    </w:p>
    <w:p w:rsidR="006C7D91" w:rsidRPr="00002726" w:rsidRDefault="006C7D91" w:rsidP="006C7D91">
      <w:pPr>
        <w:widowControl w:val="0"/>
        <w:autoSpaceDE w:val="0"/>
        <w:autoSpaceDN w:val="0"/>
        <w:adjustRightInd w:val="0"/>
        <w:ind w:firstLine="567"/>
        <w:rPr>
          <w:sz w:val="36"/>
          <w:rtl/>
        </w:rPr>
      </w:pPr>
      <w:r w:rsidRPr="00002726">
        <w:rPr>
          <w:sz w:val="36"/>
          <w:rtl/>
        </w:rPr>
        <w:t>قال</w:t>
      </w:r>
      <w:r w:rsidR="00A83B02">
        <w:rPr>
          <w:sz w:val="36"/>
          <w:rtl/>
        </w:rPr>
        <w:t xml:space="preserve">: </w:t>
      </w:r>
      <w:r w:rsidRPr="00002726">
        <w:rPr>
          <w:sz w:val="36"/>
          <w:rtl/>
        </w:rPr>
        <w:t>فقالوا</w:t>
      </w:r>
      <w:r w:rsidR="00A83B02">
        <w:rPr>
          <w:sz w:val="36"/>
          <w:rtl/>
        </w:rPr>
        <w:t xml:space="preserve">: </w:t>
      </w:r>
      <w:r w:rsidRPr="00002726">
        <w:rPr>
          <w:sz w:val="36"/>
          <w:rtl/>
        </w:rPr>
        <w:t>انظروا ما يأتيكم به السّفَّار، فإن محمدًا لا يستطيع أن يسحر الناس كلهم. قال</w:t>
      </w:r>
      <w:r w:rsidR="00A83B02">
        <w:rPr>
          <w:sz w:val="36"/>
          <w:rtl/>
        </w:rPr>
        <w:t xml:space="preserve">: </w:t>
      </w:r>
      <w:r w:rsidRPr="00002726">
        <w:rPr>
          <w:sz w:val="36"/>
          <w:rtl/>
        </w:rPr>
        <w:t>فجاء السّفَّار فقالوا</w:t>
      </w:r>
      <w:r w:rsidR="00A83B02">
        <w:rPr>
          <w:sz w:val="36"/>
          <w:rtl/>
        </w:rPr>
        <w:t xml:space="preserve">: </w:t>
      </w:r>
      <w:r w:rsidRPr="00002726">
        <w:rPr>
          <w:sz w:val="36"/>
          <w:rtl/>
        </w:rPr>
        <w:t>ذلك</w:t>
      </w:r>
      <w:r w:rsidR="007067F5">
        <w:rPr>
          <w:rFonts w:hint="cs"/>
          <w:sz w:val="36"/>
          <w:rtl/>
        </w:rPr>
        <w:t>"</w:t>
      </w:r>
      <w:r w:rsidRPr="00002726">
        <w:rPr>
          <w:rFonts w:hint="cs"/>
          <w:sz w:val="36"/>
          <w:vertAlign w:val="superscript"/>
          <w:rtl/>
        </w:rPr>
        <w:t>(</w:t>
      </w:r>
      <w:r w:rsidRPr="00002726">
        <w:rPr>
          <w:rStyle w:val="FootnoteReference"/>
          <w:sz w:val="36"/>
          <w:rtl/>
        </w:rPr>
        <w:footnoteReference w:id="640"/>
      </w:r>
      <w:r w:rsidRPr="00002726">
        <w:rPr>
          <w:rFonts w:hint="cs"/>
          <w:sz w:val="36"/>
          <w:vertAlign w:val="superscript"/>
          <w:rtl/>
        </w:rPr>
        <w:t>)</w:t>
      </w:r>
      <w:r w:rsidRPr="00002726">
        <w:rPr>
          <w:sz w:val="36"/>
          <w:rtl/>
        </w:rPr>
        <w:t>.</w:t>
      </w:r>
    </w:p>
    <w:p w:rsidR="006C7D91" w:rsidRPr="00002726" w:rsidRDefault="006C7D91" w:rsidP="006C7D91">
      <w:pPr>
        <w:widowControl w:val="0"/>
        <w:autoSpaceDE w:val="0"/>
        <w:autoSpaceDN w:val="0"/>
        <w:adjustRightInd w:val="0"/>
        <w:ind w:firstLine="567"/>
        <w:rPr>
          <w:b/>
          <w:bCs/>
          <w:sz w:val="36"/>
          <w:rtl/>
        </w:rPr>
      </w:pPr>
    </w:p>
    <w:p w:rsidR="006C7D91" w:rsidRPr="00002726" w:rsidRDefault="006C7D91" w:rsidP="006C7D91">
      <w:pPr>
        <w:widowControl w:val="0"/>
        <w:autoSpaceDE w:val="0"/>
        <w:autoSpaceDN w:val="0"/>
        <w:adjustRightInd w:val="0"/>
        <w:spacing w:after="120"/>
        <w:ind w:firstLine="567"/>
        <w:jc w:val="both"/>
        <w:outlineLvl w:val="1"/>
        <w:rPr>
          <w:b/>
          <w:bCs/>
          <w:sz w:val="36"/>
          <w:rtl/>
        </w:rPr>
      </w:pPr>
      <w:bookmarkStart w:id="292" w:name="_Toc84671955"/>
      <w:bookmarkStart w:id="293" w:name="_Toc521973074"/>
      <w:r>
        <w:rPr>
          <w:rFonts w:hint="cs"/>
          <w:b/>
          <w:bCs/>
          <w:sz w:val="36"/>
          <w:rtl/>
        </w:rPr>
        <w:t>ثامناً</w:t>
      </w:r>
      <w:r w:rsidR="00A83B02">
        <w:rPr>
          <w:rFonts w:hint="cs"/>
          <w:b/>
          <w:bCs/>
          <w:sz w:val="36"/>
          <w:rtl/>
        </w:rPr>
        <w:t xml:space="preserve">: </w:t>
      </w:r>
      <w:r w:rsidRPr="00002726">
        <w:rPr>
          <w:rFonts w:hint="cs"/>
          <w:b/>
          <w:bCs/>
          <w:sz w:val="36"/>
          <w:rtl/>
        </w:rPr>
        <w:t>سب القمر</w:t>
      </w:r>
      <w:r w:rsidR="00A83B02">
        <w:rPr>
          <w:rFonts w:hint="cs"/>
          <w:b/>
          <w:bCs/>
          <w:sz w:val="36"/>
          <w:rtl/>
        </w:rPr>
        <w:t>:</w:t>
      </w:r>
      <w:bookmarkEnd w:id="292"/>
      <w:r w:rsidR="00A83B02">
        <w:rPr>
          <w:rFonts w:hint="cs"/>
          <w:b/>
          <w:bCs/>
          <w:sz w:val="36"/>
          <w:rtl/>
        </w:rPr>
        <w:t xml:space="preserve"> </w:t>
      </w:r>
      <w:bookmarkEnd w:id="293"/>
    </w:p>
    <w:p w:rsidR="006C7D91" w:rsidRPr="00002726" w:rsidRDefault="006C7D91" w:rsidP="00FD643B">
      <w:pPr>
        <w:widowControl w:val="0"/>
        <w:autoSpaceDE w:val="0"/>
        <w:autoSpaceDN w:val="0"/>
        <w:adjustRightInd w:val="0"/>
        <w:ind w:firstLine="567"/>
        <w:rPr>
          <w:rFonts w:ascii="Traditional Arabic"/>
          <w:sz w:val="36"/>
          <w:rtl/>
        </w:rPr>
      </w:pPr>
      <w:r w:rsidRPr="00002726">
        <w:rPr>
          <w:rFonts w:hint="cs"/>
          <w:sz w:val="36"/>
          <w:rtl/>
        </w:rPr>
        <w:lastRenderedPageBreak/>
        <w:t>سبق في المبحث السابق</w:t>
      </w:r>
      <w:r w:rsidR="00A83B02">
        <w:rPr>
          <w:rFonts w:hint="cs"/>
          <w:sz w:val="36"/>
          <w:rtl/>
        </w:rPr>
        <w:t xml:space="preserve">: </w:t>
      </w:r>
      <w:r w:rsidRPr="00002726">
        <w:rPr>
          <w:rFonts w:hint="cs"/>
          <w:sz w:val="36"/>
          <w:rtl/>
        </w:rPr>
        <w:t xml:space="preserve">الشمس بيان أن من المخالفات العقدية سب الشمس، وذكر الحديث الوارد في ذلك، وفيه النهي </w:t>
      </w:r>
      <w:r>
        <w:rPr>
          <w:rFonts w:hint="cs"/>
          <w:sz w:val="36"/>
          <w:rtl/>
        </w:rPr>
        <w:t xml:space="preserve">أيضاً </w:t>
      </w:r>
      <w:r w:rsidRPr="00002726">
        <w:rPr>
          <w:rFonts w:hint="cs"/>
          <w:sz w:val="36"/>
          <w:rtl/>
        </w:rPr>
        <w:t>عن سب القمر، ف</w:t>
      </w:r>
      <w:r w:rsidRPr="00002726">
        <w:rPr>
          <w:rFonts w:ascii="Traditional Arabic" w:hint="eastAsia"/>
          <w:sz w:val="36"/>
          <w:rtl/>
        </w:rPr>
        <w:t>عن</w:t>
      </w:r>
      <w:r w:rsidRPr="00002726">
        <w:rPr>
          <w:rFonts w:ascii="Traditional Arabic"/>
          <w:sz w:val="36"/>
          <w:rtl/>
        </w:rPr>
        <w:t xml:space="preserve"> </w:t>
      </w:r>
      <w:r w:rsidRPr="00002726">
        <w:rPr>
          <w:rFonts w:ascii="Traditional Arabic" w:hint="eastAsia"/>
          <w:sz w:val="36"/>
          <w:rtl/>
        </w:rPr>
        <w:t>جابر</w:t>
      </w:r>
      <w:r w:rsidRPr="00002726">
        <w:rPr>
          <w:rFonts w:ascii="Traditional Arabic"/>
          <w:sz w:val="36"/>
          <w:rtl/>
        </w:rPr>
        <w:t xml:space="preserve"> </w:t>
      </w:r>
      <w:r w:rsidRPr="007C4125">
        <w:rPr>
          <w:rFonts w:ascii="Islamic_" w:hAnsi="Islamic_" w:hint="cs"/>
          <w:sz w:val="36"/>
        </w:rPr>
        <w:t>z</w:t>
      </w:r>
      <w:r w:rsidRPr="00002726">
        <w:rPr>
          <w:rFonts w:ascii="Traditional Arabic" w:hint="eastAsia"/>
          <w:sz w:val="36"/>
          <w:rtl/>
        </w:rPr>
        <w:t>قال</w:t>
      </w:r>
      <w:r w:rsidR="00A83B02">
        <w:rPr>
          <w:rFonts w:ascii="Traditional Arabic"/>
          <w:sz w:val="36"/>
          <w:rtl/>
        </w:rPr>
        <w:t xml:space="preserve">: </w:t>
      </w:r>
      <w:r w:rsidRPr="00002726">
        <w:rPr>
          <w:rFonts w:ascii="Traditional Arabic" w:hint="eastAsia"/>
          <w:sz w:val="36"/>
          <w:rtl/>
        </w:rPr>
        <w:t>قال</w:t>
      </w:r>
      <w:r w:rsidRPr="00002726">
        <w:rPr>
          <w:rFonts w:ascii="Traditional Arabic"/>
          <w:sz w:val="36"/>
          <w:rtl/>
        </w:rPr>
        <w:t xml:space="preserve"> </w:t>
      </w:r>
      <w:r w:rsidRPr="00002726">
        <w:rPr>
          <w:rFonts w:ascii="Traditional Arabic" w:hint="eastAsia"/>
          <w:sz w:val="36"/>
          <w:rtl/>
        </w:rPr>
        <w:t>رسول</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205140">
        <w:rPr>
          <w:rFonts w:ascii="Islamic_" w:eastAsia="MS Mincho" w:hAnsi="Islamic_" w:hint="cs"/>
          <w:sz w:val="36"/>
        </w:rPr>
        <w:t>n</w:t>
      </w:r>
      <w:r w:rsidR="00A83B02">
        <w:rPr>
          <w:rFonts w:ascii="Traditional Arabic" w:hint="eastAsia"/>
          <w:sz w:val="36"/>
          <w:rtl/>
        </w:rPr>
        <w:t xml:space="preserve">: </w:t>
      </w:r>
      <w:r>
        <w:rPr>
          <w:rFonts w:ascii="Traditional Arabic"/>
          <w:sz w:val="36"/>
          <w:rtl/>
        </w:rPr>
        <w:t>«</w:t>
      </w:r>
      <w:r w:rsidRPr="00002726">
        <w:rPr>
          <w:rFonts w:ascii="Traditional Arabic" w:hint="eastAsia"/>
          <w:sz w:val="36"/>
          <w:rtl/>
        </w:rPr>
        <w:t>لا</w:t>
      </w:r>
      <w:r w:rsidRPr="00002726">
        <w:rPr>
          <w:rFonts w:ascii="Traditional Arabic"/>
          <w:sz w:val="36"/>
          <w:rtl/>
        </w:rPr>
        <w:t xml:space="preserve"> </w:t>
      </w:r>
      <w:r w:rsidRPr="00002726">
        <w:rPr>
          <w:rFonts w:ascii="Traditional Arabic" w:hint="eastAsia"/>
          <w:sz w:val="36"/>
          <w:rtl/>
        </w:rPr>
        <w:t>تسبوا</w:t>
      </w:r>
      <w:r w:rsidRPr="00002726">
        <w:rPr>
          <w:rFonts w:ascii="Traditional Arabic"/>
          <w:sz w:val="36"/>
          <w:rtl/>
        </w:rPr>
        <w:t xml:space="preserve"> </w:t>
      </w:r>
      <w:r w:rsidRPr="00002726">
        <w:rPr>
          <w:rFonts w:ascii="Traditional Arabic" w:hint="eastAsia"/>
          <w:sz w:val="36"/>
          <w:rtl/>
        </w:rPr>
        <w:t>الليل</w:t>
      </w:r>
      <w:r w:rsidRPr="00002726">
        <w:rPr>
          <w:rFonts w:ascii="Traditional Arabic"/>
          <w:sz w:val="36"/>
          <w:rtl/>
        </w:rPr>
        <w:t xml:space="preserve"> </w:t>
      </w:r>
      <w:r w:rsidRPr="00002726">
        <w:rPr>
          <w:rFonts w:ascii="Traditional Arabic" w:hint="eastAsia"/>
          <w:sz w:val="36"/>
          <w:rtl/>
        </w:rPr>
        <w:t>ولا</w:t>
      </w:r>
      <w:r w:rsidRPr="00002726">
        <w:rPr>
          <w:rFonts w:ascii="Traditional Arabic"/>
          <w:sz w:val="36"/>
          <w:rtl/>
        </w:rPr>
        <w:t xml:space="preserve"> </w:t>
      </w:r>
      <w:r w:rsidRPr="00002726">
        <w:rPr>
          <w:rFonts w:ascii="Traditional Arabic" w:hint="eastAsia"/>
          <w:sz w:val="36"/>
          <w:rtl/>
        </w:rPr>
        <w:t>النهار،</w:t>
      </w:r>
      <w:r w:rsidRPr="00002726">
        <w:rPr>
          <w:rFonts w:ascii="Traditional Arabic"/>
          <w:sz w:val="36"/>
          <w:rtl/>
        </w:rPr>
        <w:t xml:space="preserve"> </w:t>
      </w:r>
      <w:r w:rsidRPr="00002726">
        <w:rPr>
          <w:rFonts w:ascii="Traditional Arabic" w:hint="eastAsia"/>
          <w:sz w:val="36"/>
          <w:rtl/>
        </w:rPr>
        <w:t>ولا</w:t>
      </w:r>
      <w:r w:rsidRPr="00002726">
        <w:rPr>
          <w:rFonts w:ascii="Traditional Arabic"/>
          <w:sz w:val="36"/>
          <w:rtl/>
        </w:rPr>
        <w:t xml:space="preserve"> </w:t>
      </w:r>
      <w:r w:rsidRPr="00002726">
        <w:rPr>
          <w:rFonts w:ascii="Traditional Arabic" w:hint="eastAsia"/>
          <w:sz w:val="36"/>
          <w:rtl/>
        </w:rPr>
        <w:t>الشمس</w:t>
      </w:r>
      <w:r w:rsidRPr="00002726">
        <w:rPr>
          <w:rFonts w:ascii="Traditional Arabic"/>
          <w:sz w:val="36"/>
          <w:rtl/>
        </w:rPr>
        <w:t xml:space="preserve"> </w:t>
      </w:r>
      <w:r w:rsidRPr="00002726">
        <w:rPr>
          <w:rFonts w:ascii="Traditional Arabic" w:hint="eastAsia"/>
          <w:sz w:val="36"/>
          <w:rtl/>
        </w:rPr>
        <w:t>ولا</w:t>
      </w:r>
      <w:r w:rsidRPr="00002726">
        <w:rPr>
          <w:rFonts w:ascii="Traditional Arabic"/>
          <w:sz w:val="36"/>
          <w:rtl/>
        </w:rPr>
        <w:t xml:space="preserve"> </w:t>
      </w:r>
      <w:r w:rsidRPr="00002726">
        <w:rPr>
          <w:rFonts w:ascii="Traditional Arabic" w:hint="eastAsia"/>
          <w:sz w:val="36"/>
          <w:rtl/>
        </w:rPr>
        <w:t>القمر،</w:t>
      </w:r>
      <w:r w:rsidRPr="00002726">
        <w:rPr>
          <w:rFonts w:ascii="Traditional Arabic"/>
          <w:sz w:val="36"/>
          <w:rtl/>
        </w:rPr>
        <w:t xml:space="preserve"> </w:t>
      </w:r>
      <w:r w:rsidRPr="00002726">
        <w:rPr>
          <w:rFonts w:ascii="Traditional Arabic" w:hint="eastAsia"/>
          <w:sz w:val="36"/>
          <w:rtl/>
        </w:rPr>
        <w:t>ولا</w:t>
      </w:r>
      <w:r w:rsidRPr="00002726">
        <w:rPr>
          <w:rFonts w:ascii="Traditional Arabic"/>
          <w:sz w:val="36"/>
          <w:rtl/>
        </w:rPr>
        <w:t xml:space="preserve"> </w:t>
      </w:r>
      <w:r w:rsidRPr="00002726">
        <w:rPr>
          <w:rFonts w:ascii="Traditional Arabic" w:hint="eastAsia"/>
          <w:sz w:val="36"/>
          <w:rtl/>
        </w:rPr>
        <w:t>الرياح</w:t>
      </w:r>
      <w:r w:rsidRPr="00002726">
        <w:rPr>
          <w:rFonts w:ascii="Traditional Arabic"/>
          <w:sz w:val="36"/>
          <w:rtl/>
        </w:rPr>
        <w:t xml:space="preserve"> </w:t>
      </w:r>
      <w:r w:rsidRPr="00002726">
        <w:rPr>
          <w:rFonts w:ascii="Traditional Arabic" w:hint="eastAsia"/>
          <w:sz w:val="36"/>
          <w:rtl/>
        </w:rPr>
        <w:t>فإنها</w:t>
      </w:r>
      <w:r w:rsidRPr="00002726">
        <w:rPr>
          <w:rFonts w:ascii="Traditional Arabic"/>
          <w:sz w:val="36"/>
          <w:rtl/>
        </w:rPr>
        <w:t xml:space="preserve"> </w:t>
      </w:r>
      <w:r w:rsidRPr="00002726">
        <w:rPr>
          <w:rFonts w:ascii="Traditional Arabic" w:hint="eastAsia"/>
          <w:sz w:val="36"/>
          <w:rtl/>
        </w:rPr>
        <w:t>ترسل</w:t>
      </w:r>
      <w:r w:rsidRPr="00002726">
        <w:rPr>
          <w:rFonts w:ascii="Traditional Arabic"/>
          <w:sz w:val="36"/>
          <w:rtl/>
        </w:rPr>
        <w:t xml:space="preserve"> </w:t>
      </w:r>
      <w:r w:rsidRPr="00002726">
        <w:rPr>
          <w:rFonts w:ascii="Traditional Arabic" w:hint="eastAsia"/>
          <w:sz w:val="36"/>
          <w:rtl/>
        </w:rPr>
        <w:t>رحمة</w:t>
      </w:r>
      <w:r w:rsidRPr="00002726">
        <w:rPr>
          <w:rFonts w:ascii="Traditional Arabic"/>
          <w:sz w:val="36"/>
          <w:rtl/>
        </w:rPr>
        <w:t xml:space="preserve"> </w:t>
      </w:r>
      <w:r w:rsidRPr="00002726">
        <w:rPr>
          <w:rFonts w:ascii="Traditional Arabic" w:hint="eastAsia"/>
          <w:sz w:val="36"/>
          <w:rtl/>
        </w:rPr>
        <w:t>لقوم،</w:t>
      </w:r>
      <w:r w:rsidRPr="00002726">
        <w:rPr>
          <w:rFonts w:ascii="Traditional Arabic"/>
          <w:sz w:val="36"/>
          <w:rtl/>
        </w:rPr>
        <w:t xml:space="preserve"> </w:t>
      </w:r>
      <w:r w:rsidRPr="00002726">
        <w:rPr>
          <w:rFonts w:ascii="Traditional Arabic" w:hint="eastAsia"/>
          <w:sz w:val="36"/>
          <w:rtl/>
        </w:rPr>
        <w:t>وعذابا</w:t>
      </w:r>
      <w:r w:rsidRPr="00002726">
        <w:rPr>
          <w:rFonts w:ascii="Traditional Arabic"/>
          <w:sz w:val="36"/>
          <w:rtl/>
        </w:rPr>
        <w:t xml:space="preserve"> </w:t>
      </w:r>
      <w:r w:rsidRPr="00002726">
        <w:rPr>
          <w:rFonts w:ascii="Traditional Arabic" w:hint="eastAsia"/>
          <w:sz w:val="36"/>
          <w:rtl/>
        </w:rPr>
        <w:t>لقوم</w:t>
      </w:r>
      <w:r>
        <w:rPr>
          <w:rFonts w:ascii="Traditional Arabic"/>
          <w:sz w:val="36"/>
          <w:rtl/>
        </w:rPr>
        <w:fldChar w:fldCharType="begin"/>
      </w:r>
      <w:r>
        <w:instrText xml:space="preserve"> XE "</w:instrText>
      </w:r>
      <w:r w:rsidRPr="009F4294">
        <w:rPr>
          <w:rFonts w:ascii="Traditional Arabic" w:hint="eastAsia"/>
          <w:sz w:val="36"/>
          <w:rtl/>
        </w:rPr>
        <w:instrText>لا</w:instrText>
      </w:r>
      <w:r w:rsidRPr="009F4294">
        <w:rPr>
          <w:rFonts w:ascii="Traditional Arabic"/>
          <w:sz w:val="36"/>
          <w:rtl/>
        </w:rPr>
        <w:instrText xml:space="preserve"> </w:instrText>
      </w:r>
      <w:r w:rsidRPr="009F4294">
        <w:rPr>
          <w:rFonts w:ascii="Traditional Arabic" w:hint="eastAsia"/>
          <w:sz w:val="36"/>
          <w:rtl/>
        </w:rPr>
        <w:instrText>تسبوا</w:instrText>
      </w:r>
      <w:r w:rsidRPr="009F4294">
        <w:rPr>
          <w:rFonts w:ascii="Traditional Arabic"/>
          <w:sz w:val="36"/>
          <w:rtl/>
        </w:rPr>
        <w:instrText xml:space="preserve"> </w:instrText>
      </w:r>
      <w:r w:rsidRPr="009F4294">
        <w:rPr>
          <w:rFonts w:ascii="Traditional Arabic" w:hint="eastAsia"/>
          <w:sz w:val="36"/>
          <w:rtl/>
        </w:rPr>
        <w:instrText>الليل</w:instrText>
      </w:r>
      <w:r w:rsidRPr="009F4294">
        <w:rPr>
          <w:rFonts w:ascii="Traditional Arabic"/>
          <w:sz w:val="36"/>
          <w:rtl/>
        </w:rPr>
        <w:instrText xml:space="preserve"> </w:instrText>
      </w:r>
      <w:r w:rsidRPr="009F4294">
        <w:rPr>
          <w:rFonts w:ascii="Traditional Arabic" w:hint="eastAsia"/>
          <w:sz w:val="36"/>
          <w:rtl/>
        </w:rPr>
        <w:instrText>ولا</w:instrText>
      </w:r>
      <w:r w:rsidRPr="009F4294">
        <w:rPr>
          <w:rFonts w:ascii="Traditional Arabic"/>
          <w:sz w:val="36"/>
          <w:rtl/>
        </w:rPr>
        <w:instrText xml:space="preserve"> </w:instrText>
      </w:r>
      <w:r w:rsidRPr="009F4294">
        <w:rPr>
          <w:rFonts w:ascii="Traditional Arabic" w:hint="eastAsia"/>
          <w:sz w:val="36"/>
          <w:rtl/>
        </w:rPr>
        <w:instrText>النهار،</w:instrText>
      </w:r>
      <w:r w:rsidRPr="009F4294">
        <w:rPr>
          <w:rFonts w:ascii="Traditional Arabic"/>
          <w:sz w:val="36"/>
          <w:rtl/>
        </w:rPr>
        <w:instrText xml:space="preserve"> </w:instrText>
      </w:r>
      <w:r w:rsidRPr="009F4294">
        <w:rPr>
          <w:rFonts w:ascii="Traditional Arabic" w:hint="eastAsia"/>
          <w:sz w:val="36"/>
          <w:rtl/>
        </w:rPr>
        <w:instrText>ولا</w:instrText>
      </w:r>
      <w:r w:rsidRPr="009F4294">
        <w:rPr>
          <w:rFonts w:ascii="Traditional Arabic"/>
          <w:sz w:val="36"/>
          <w:rtl/>
        </w:rPr>
        <w:instrText xml:space="preserve"> </w:instrText>
      </w:r>
      <w:r w:rsidRPr="009F4294">
        <w:rPr>
          <w:rFonts w:ascii="Traditional Arabic" w:hint="eastAsia"/>
          <w:sz w:val="36"/>
          <w:rtl/>
        </w:rPr>
        <w:instrText>الشمس</w:instrText>
      </w:r>
      <w:r w:rsidRPr="009F4294">
        <w:rPr>
          <w:rFonts w:ascii="Traditional Arabic"/>
          <w:sz w:val="36"/>
          <w:rtl/>
        </w:rPr>
        <w:instrText xml:space="preserve"> </w:instrText>
      </w:r>
      <w:r w:rsidRPr="009F4294">
        <w:rPr>
          <w:rFonts w:ascii="Traditional Arabic" w:hint="eastAsia"/>
          <w:sz w:val="36"/>
          <w:rtl/>
        </w:rPr>
        <w:instrText>ولا</w:instrText>
      </w:r>
      <w:r w:rsidRPr="009F4294">
        <w:rPr>
          <w:rFonts w:ascii="Traditional Arabic"/>
          <w:sz w:val="36"/>
          <w:rtl/>
        </w:rPr>
        <w:instrText xml:space="preserve"> </w:instrText>
      </w:r>
      <w:r w:rsidRPr="009F4294">
        <w:rPr>
          <w:rFonts w:ascii="Traditional Arabic" w:hint="eastAsia"/>
          <w:sz w:val="36"/>
          <w:rtl/>
        </w:rPr>
        <w:instrText>القمر،</w:instrText>
      </w:r>
      <w:r w:rsidRPr="009F4294">
        <w:rPr>
          <w:rFonts w:ascii="Traditional Arabic"/>
          <w:sz w:val="36"/>
          <w:rtl/>
        </w:rPr>
        <w:instrText xml:space="preserve"> </w:instrText>
      </w:r>
      <w:r w:rsidRPr="009F4294">
        <w:rPr>
          <w:rFonts w:ascii="Traditional Arabic" w:hint="eastAsia"/>
          <w:sz w:val="36"/>
          <w:rtl/>
        </w:rPr>
        <w:instrText>ولا</w:instrText>
      </w:r>
      <w:r w:rsidRPr="009F4294">
        <w:rPr>
          <w:rFonts w:ascii="Traditional Arabic"/>
          <w:sz w:val="36"/>
          <w:rtl/>
        </w:rPr>
        <w:instrText xml:space="preserve"> </w:instrText>
      </w:r>
      <w:r w:rsidRPr="009F4294">
        <w:rPr>
          <w:rFonts w:ascii="Traditional Arabic" w:hint="eastAsia"/>
          <w:sz w:val="36"/>
          <w:rtl/>
        </w:rPr>
        <w:instrText>الرياح</w:instrText>
      </w:r>
      <w:r w:rsidRPr="009F4294">
        <w:rPr>
          <w:rFonts w:ascii="Traditional Arabic"/>
          <w:sz w:val="36"/>
          <w:rtl/>
        </w:rPr>
        <w:instrText xml:space="preserve"> </w:instrText>
      </w:r>
      <w:r w:rsidRPr="009F4294">
        <w:rPr>
          <w:rFonts w:ascii="Traditional Arabic" w:hint="eastAsia"/>
          <w:sz w:val="36"/>
          <w:rtl/>
        </w:rPr>
        <w:instrText>فإنها</w:instrText>
      </w:r>
      <w:r w:rsidRPr="009F4294">
        <w:rPr>
          <w:rFonts w:ascii="Traditional Arabic"/>
          <w:sz w:val="36"/>
          <w:rtl/>
        </w:rPr>
        <w:instrText xml:space="preserve"> </w:instrText>
      </w:r>
      <w:r w:rsidRPr="009F4294">
        <w:rPr>
          <w:rFonts w:ascii="Traditional Arabic" w:hint="eastAsia"/>
          <w:sz w:val="36"/>
          <w:rtl/>
        </w:rPr>
        <w:instrText>ترسل</w:instrText>
      </w:r>
      <w:r w:rsidRPr="009F4294">
        <w:rPr>
          <w:rFonts w:ascii="Traditional Arabic"/>
          <w:sz w:val="36"/>
          <w:rtl/>
        </w:rPr>
        <w:instrText xml:space="preserve"> </w:instrText>
      </w:r>
      <w:r w:rsidRPr="009F4294">
        <w:rPr>
          <w:rFonts w:ascii="Traditional Arabic" w:hint="eastAsia"/>
          <w:sz w:val="36"/>
          <w:rtl/>
        </w:rPr>
        <w:instrText>رحمة</w:instrText>
      </w:r>
      <w:r w:rsidRPr="009F4294">
        <w:rPr>
          <w:rFonts w:ascii="Traditional Arabic"/>
          <w:sz w:val="36"/>
          <w:rtl/>
        </w:rPr>
        <w:instrText xml:space="preserve"> </w:instrText>
      </w:r>
      <w:r w:rsidRPr="009F4294">
        <w:rPr>
          <w:rFonts w:ascii="Traditional Arabic" w:hint="eastAsia"/>
          <w:sz w:val="36"/>
          <w:rtl/>
        </w:rPr>
        <w:instrText>لقوم،</w:instrText>
      </w:r>
      <w:r w:rsidRPr="009F4294">
        <w:rPr>
          <w:rFonts w:ascii="Traditional Arabic"/>
          <w:sz w:val="36"/>
          <w:rtl/>
        </w:rPr>
        <w:instrText xml:space="preserve"> </w:instrText>
      </w:r>
      <w:r w:rsidRPr="009F4294">
        <w:rPr>
          <w:rFonts w:ascii="Traditional Arabic" w:hint="eastAsia"/>
          <w:sz w:val="36"/>
          <w:rtl/>
        </w:rPr>
        <w:instrText>وعذابا</w:instrText>
      </w:r>
      <w:r w:rsidRPr="009F4294">
        <w:rPr>
          <w:rFonts w:ascii="Traditional Arabic"/>
          <w:sz w:val="36"/>
          <w:rtl/>
        </w:rPr>
        <w:instrText xml:space="preserve"> </w:instrText>
      </w:r>
      <w:r w:rsidRPr="009F4294">
        <w:rPr>
          <w:rFonts w:ascii="Traditional Arabic" w:hint="eastAsia"/>
          <w:sz w:val="36"/>
          <w:rtl/>
        </w:rPr>
        <w:instrText>لقوم</w:instrText>
      </w:r>
      <w:r>
        <w:instrText xml:space="preserve">" </w:instrText>
      </w:r>
      <w:r>
        <w:rPr>
          <w:rFonts w:ascii="Traditional Arabic"/>
          <w:sz w:val="36"/>
          <w:rtl/>
        </w:rPr>
        <w:fldChar w:fldCharType="end"/>
      </w:r>
      <w:r w:rsidRPr="000E7908">
        <w:rPr>
          <w:rFonts w:ascii="Traditional Arabic"/>
          <w:sz w:val="36"/>
          <w:rtl/>
        </w:rPr>
        <w:t>»</w:t>
      </w:r>
      <w:r w:rsidR="001211A0" w:rsidRPr="00D019AB">
        <w:rPr>
          <w:rFonts w:ascii="Traditional Arabic" w:hint="cs"/>
          <w:sz w:val="36"/>
          <w:vertAlign w:val="superscript"/>
          <w:rtl/>
        </w:rPr>
        <w:t>(</w:t>
      </w:r>
      <w:r w:rsidR="001211A0" w:rsidRPr="00D019AB">
        <w:rPr>
          <w:rStyle w:val="FootnoteReference"/>
          <w:rFonts w:ascii="Traditional Arabic"/>
          <w:sz w:val="36"/>
          <w:rtl/>
        </w:rPr>
        <w:footnoteReference w:id="641"/>
      </w:r>
      <w:r w:rsidR="001211A0" w:rsidRPr="00D019AB">
        <w:rPr>
          <w:rFonts w:ascii="Traditional Arabic" w:hint="cs"/>
          <w:sz w:val="36"/>
          <w:vertAlign w:val="superscript"/>
          <w:rtl/>
        </w:rPr>
        <w:t>)</w:t>
      </w:r>
      <w:r w:rsidRPr="00002726">
        <w:rPr>
          <w:rFonts w:ascii="Traditional Arabic" w:hint="cs"/>
          <w:sz w:val="36"/>
          <w:rtl/>
        </w:rPr>
        <w:t>.</w:t>
      </w:r>
    </w:p>
    <w:p w:rsidR="006C7D91" w:rsidRPr="00002726" w:rsidRDefault="006C7D91" w:rsidP="001211A0">
      <w:pPr>
        <w:widowControl w:val="0"/>
        <w:autoSpaceDE w:val="0"/>
        <w:autoSpaceDN w:val="0"/>
        <w:adjustRightInd w:val="0"/>
        <w:ind w:firstLine="567"/>
        <w:rPr>
          <w:sz w:val="36"/>
          <w:rtl/>
        </w:rPr>
      </w:pPr>
      <w:r w:rsidRPr="00002726">
        <w:rPr>
          <w:rFonts w:ascii="Traditional Arabic" w:hint="cs"/>
          <w:sz w:val="36"/>
          <w:rtl/>
        </w:rPr>
        <w:t xml:space="preserve">وبيان أن سبها يعود على خالقها، </w:t>
      </w:r>
      <w:r>
        <w:rPr>
          <w:rFonts w:ascii="Traditional Arabic" w:hint="cs"/>
          <w:sz w:val="36"/>
          <w:rtl/>
        </w:rPr>
        <w:t xml:space="preserve">وأن </w:t>
      </w:r>
      <w:r w:rsidRPr="00002726">
        <w:rPr>
          <w:rFonts w:ascii="Traditional Arabic" w:hint="cs"/>
          <w:sz w:val="36"/>
          <w:rtl/>
        </w:rPr>
        <w:t xml:space="preserve">الله تعالى </w:t>
      </w:r>
      <w:r>
        <w:rPr>
          <w:rFonts w:ascii="Traditional Arabic" w:hint="cs"/>
          <w:sz w:val="36"/>
          <w:rtl/>
        </w:rPr>
        <w:t xml:space="preserve">قال </w:t>
      </w:r>
      <w:r w:rsidRPr="00002726">
        <w:rPr>
          <w:rFonts w:ascii="Traditional Arabic" w:hint="cs"/>
          <w:sz w:val="36"/>
          <w:rtl/>
        </w:rPr>
        <w:t>في الحديث القدسي</w:t>
      </w:r>
      <w:r w:rsidR="00A83B02">
        <w:rPr>
          <w:rFonts w:ascii="Traditional Arabic" w:hint="cs"/>
          <w:sz w:val="36"/>
          <w:rtl/>
        </w:rPr>
        <w:t xml:space="preserve">: </w:t>
      </w:r>
      <w:r>
        <w:rPr>
          <w:rFonts w:ascii="Traditional Arabic"/>
          <w:sz w:val="36"/>
          <w:rtl/>
        </w:rPr>
        <w:t>«</w:t>
      </w:r>
      <w:r w:rsidRPr="00002726">
        <w:rPr>
          <w:rFonts w:ascii="Traditional Arabic" w:hint="cs"/>
          <w:sz w:val="36"/>
          <w:rtl/>
        </w:rPr>
        <w:t>يؤذني ابن آدم، يسب الدهر وأنا الدهر اقلب الليل والنهار</w:t>
      </w:r>
      <w:r>
        <w:rPr>
          <w:rFonts w:ascii="Traditional Arabic"/>
          <w:sz w:val="36"/>
          <w:rtl/>
        </w:rPr>
        <w:fldChar w:fldCharType="begin"/>
      </w:r>
      <w:r>
        <w:instrText xml:space="preserve"> XE "</w:instrText>
      </w:r>
      <w:r w:rsidRPr="00BD5BA1">
        <w:rPr>
          <w:rFonts w:ascii="Traditional Arabic" w:hint="cs"/>
          <w:sz w:val="36"/>
          <w:rtl/>
        </w:rPr>
        <w:instrText>يؤذني ابن آدم، يسب الدهر وأنا الدهر اقلب الليل والنهار</w:instrText>
      </w:r>
      <w:r>
        <w:instrText xml:space="preserve">" </w:instrText>
      </w:r>
      <w:r>
        <w:rPr>
          <w:rFonts w:ascii="Traditional Arabic"/>
          <w:sz w:val="36"/>
          <w:rtl/>
        </w:rPr>
        <w:fldChar w:fldCharType="end"/>
      </w:r>
      <w:r w:rsidRPr="000E7908">
        <w:rPr>
          <w:rFonts w:ascii="Traditional Arabic"/>
          <w:sz w:val="36"/>
          <w:rtl/>
        </w:rPr>
        <w:t>»</w:t>
      </w:r>
      <w:r w:rsidR="001211A0" w:rsidRPr="00D019AB">
        <w:rPr>
          <w:rFonts w:ascii="Traditional Arabic" w:hint="cs"/>
          <w:sz w:val="36"/>
          <w:vertAlign w:val="superscript"/>
          <w:rtl/>
        </w:rPr>
        <w:t>(</w:t>
      </w:r>
      <w:r w:rsidR="001211A0" w:rsidRPr="00D019AB">
        <w:rPr>
          <w:rStyle w:val="FootnoteReference"/>
          <w:rFonts w:ascii="Traditional Arabic"/>
          <w:sz w:val="36"/>
          <w:rtl/>
        </w:rPr>
        <w:footnoteReference w:id="642"/>
      </w:r>
      <w:r w:rsidR="001211A0" w:rsidRPr="00D019AB">
        <w:rPr>
          <w:rFonts w:ascii="Traditional Arabic" w:hint="cs"/>
          <w:sz w:val="36"/>
          <w:vertAlign w:val="superscript"/>
          <w:rtl/>
        </w:rPr>
        <w:t>)</w:t>
      </w:r>
      <w:r w:rsidRPr="00002726">
        <w:rPr>
          <w:rFonts w:ascii="Traditional Arabic" w:hint="cs"/>
          <w:sz w:val="36"/>
          <w:rtl/>
        </w:rPr>
        <w:t>.</w:t>
      </w:r>
    </w:p>
    <w:p w:rsidR="006C7D91" w:rsidRPr="00002726" w:rsidRDefault="006C7D91" w:rsidP="006C7D91">
      <w:pPr>
        <w:widowControl w:val="0"/>
        <w:autoSpaceDE w:val="0"/>
        <w:autoSpaceDN w:val="0"/>
        <w:adjustRightInd w:val="0"/>
        <w:ind w:firstLine="567"/>
        <w:rPr>
          <w:b/>
          <w:bCs/>
          <w:sz w:val="36"/>
          <w:rtl/>
        </w:rPr>
      </w:pPr>
    </w:p>
    <w:p w:rsidR="006C7D91" w:rsidRDefault="006C7D91" w:rsidP="00C35D73">
      <w:pPr>
        <w:widowControl w:val="0"/>
        <w:autoSpaceDE w:val="0"/>
        <w:autoSpaceDN w:val="0"/>
        <w:adjustRightInd w:val="0"/>
        <w:spacing w:after="120"/>
        <w:ind w:firstLine="567"/>
        <w:jc w:val="both"/>
        <w:outlineLvl w:val="1"/>
        <w:rPr>
          <w:b/>
          <w:bCs/>
          <w:sz w:val="36"/>
          <w:rtl/>
        </w:rPr>
      </w:pPr>
      <w:bookmarkStart w:id="294" w:name="_Toc84671956"/>
      <w:bookmarkStart w:id="295" w:name="_Toc521973075"/>
      <w:r>
        <w:rPr>
          <w:rFonts w:hint="cs"/>
          <w:b/>
          <w:bCs/>
          <w:sz w:val="36"/>
          <w:rtl/>
        </w:rPr>
        <w:t>تاسعاً</w:t>
      </w:r>
      <w:r w:rsidR="00A83B02">
        <w:rPr>
          <w:rFonts w:hint="cs"/>
          <w:b/>
          <w:bCs/>
          <w:sz w:val="36"/>
          <w:rtl/>
        </w:rPr>
        <w:t xml:space="preserve">: </w:t>
      </w:r>
      <w:r>
        <w:rPr>
          <w:rFonts w:hint="cs"/>
          <w:b/>
          <w:bCs/>
          <w:sz w:val="36"/>
          <w:rtl/>
        </w:rPr>
        <w:t xml:space="preserve">استقبال القمر عند الدعاء كاستقبال </w:t>
      </w:r>
      <w:r w:rsidR="00C35D73">
        <w:rPr>
          <w:rFonts w:hint="cs"/>
          <w:b/>
          <w:bCs/>
          <w:sz w:val="36"/>
          <w:rtl/>
        </w:rPr>
        <w:t>القبلة عند الصلاة</w:t>
      </w:r>
      <w:r w:rsidR="00A83B02">
        <w:rPr>
          <w:rFonts w:hint="cs"/>
          <w:b/>
          <w:bCs/>
          <w:sz w:val="36"/>
          <w:rtl/>
        </w:rPr>
        <w:t>:</w:t>
      </w:r>
      <w:bookmarkEnd w:id="294"/>
      <w:r w:rsidR="00A83B02">
        <w:rPr>
          <w:rFonts w:hint="cs"/>
          <w:b/>
          <w:bCs/>
          <w:sz w:val="36"/>
          <w:rtl/>
        </w:rPr>
        <w:t xml:space="preserve"> </w:t>
      </w:r>
      <w:bookmarkEnd w:id="295"/>
    </w:p>
    <w:p w:rsidR="006C7D91" w:rsidRDefault="006C7D91" w:rsidP="00C35D73">
      <w:pPr>
        <w:widowControl w:val="0"/>
        <w:autoSpaceDE w:val="0"/>
        <w:autoSpaceDN w:val="0"/>
        <w:adjustRightInd w:val="0"/>
        <w:ind w:firstLine="567"/>
        <w:rPr>
          <w:sz w:val="36"/>
          <w:rtl/>
        </w:rPr>
      </w:pPr>
      <w:r>
        <w:rPr>
          <w:rFonts w:hint="cs"/>
          <w:sz w:val="36"/>
          <w:rtl/>
        </w:rPr>
        <w:t>من المخالفات العقدية المتعلقة بهذه الآية الكونية</w:t>
      </w:r>
      <w:r w:rsidR="00C35D73">
        <w:rPr>
          <w:rFonts w:hint="cs"/>
          <w:sz w:val="36"/>
          <w:rtl/>
        </w:rPr>
        <w:t xml:space="preserve"> استقبال الهلال عند الدعاء كما ت</w:t>
      </w:r>
      <w:r>
        <w:rPr>
          <w:rFonts w:hint="cs"/>
          <w:sz w:val="36"/>
          <w:rtl/>
        </w:rPr>
        <w:t xml:space="preserve">ستقبل </w:t>
      </w:r>
      <w:r w:rsidR="00C35D73">
        <w:rPr>
          <w:rFonts w:hint="cs"/>
          <w:sz w:val="36"/>
          <w:rtl/>
        </w:rPr>
        <w:t>القبلة عند الصلاة</w:t>
      </w:r>
      <w:r>
        <w:rPr>
          <w:rFonts w:hint="cs"/>
          <w:sz w:val="36"/>
          <w:rtl/>
        </w:rPr>
        <w:t>،</w:t>
      </w:r>
      <w:r w:rsidR="006F025E">
        <w:rPr>
          <w:sz w:val="36"/>
          <w:rtl/>
        </w:rPr>
        <w:t>"</w:t>
      </w:r>
      <w:r>
        <w:rPr>
          <w:rFonts w:hint="cs"/>
          <w:sz w:val="36"/>
          <w:rtl/>
        </w:rPr>
        <w:t>وكل ذلك لا يجوز؛ لما تقرر في الشرع أنه لا يستقبل بالدعاء إلا ما يستقبل بالصلاة"</w:t>
      </w:r>
      <w:r w:rsidRPr="00AA3C81">
        <w:rPr>
          <w:rFonts w:hint="cs"/>
          <w:sz w:val="36"/>
          <w:vertAlign w:val="superscript"/>
          <w:rtl/>
        </w:rPr>
        <w:t>(</w:t>
      </w:r>
      <w:r w:rsidRPr="00AA3C81">
        <w:rPr>
          <w:rStyle w:val="FootnoteReference"/>
          <w:sz w:val="36"/>
          <w:rtl/>
        </w:rPr>
        <w:footnoteReference w:id="643"/>
      </w:r>
      <w:r w:rsidRPr="00AA3C81">
        <w:rPr>
          <w:rFonts w:hint="cs"/>
          <w:sz w:val="36"/>
          <w:vertAlign w:val="superscript"/>
          <w:rtl/>
        </w:rPr>
        <w:t>)</w:t>
      </w:r>
      <w:r>
        <w:rPr>
          <w:rFonts w:hint="cs"/>
          <w:sz w:val="36"/>
          <w:rtl/>
        </w:rPr>
        <w:t>.</w:t>
      </w:r>
    </w:p>
    <w:p w:rsidR="006C7D91" w:rsidRDefault="006C7D91" w:rsidP="006C7D91">
      <w:pPr>
        <w:widowControl w:val="0"/>
        <w:autoSpaceDE w:val="0"/>
        <w:autoSpaceDN w:val="0"/>
        <w:adjustRightInd w:val="0"/>
        <w:ind w:firstLine="567"/>
        <w:rPr>
          <w:rFonts w:ascii="Traditional Arabic"/>
          <w:color w:val="000000"/>
          <w:sz w:val="36"/>
          <w:rtl/>
        </w:rPr>
      </w:pPr>
      <w:r>
        <w:rPr>
          <w:rFonts w:hint="cs"/>
          <w:sz w:val="36"/>
          <w:rtl/>
        </w:rPr>
        <w:t xml:space="preserve">عن على </w:t>
      </w:r>
      <w:r w:rsidRPr="007C4125">
        <w:rPr>
          <w:rFonts w:ascii="Islamic_" w:hAnsi="Islamic_" w:hint="cs"/>
          <w:sz w:val="36"/>
        </w:rPr>
        <w:t>z</w:t>
      </w:r>
      <w:r>
        <w:rPr>
          <w:rFonts w:hint="cs"/>
          <w:sz w:val="36"/>
          <w:rtl/>
        </w:rPr>
        <w:t xml:space="preserve"> </w:t>
      </w:r>
      <w:r>
        <w:rPr>
          <w:rFonts w:ascii="Traditional Arabic" w:hint="eastAsia"/>
          <w:color w:val="000000"/>
          <w:sz w:val="36"/>
          <w:rtl/>
        </w:rPr>
        <w:t>قال</w:t>
      </w:r>
      <w:r w:rsidR="00A83B02">
        <w:rPr>
          <w:rFonts w:ascii="Traditional Arabic"/>
          <w:color w:val="000000"/>
          <w:sz w:val="36"/>
          <w:rtl/>
        </w:rPr>
        <w:t xml:space="preserve">: </w:t>
      </w:r>
      <w:r>
        <w:rPr>
          <w:rFonts w:ascii="Traditional Arabic"/>
          <w:sz w:val="36"/>
          <w:rtl/>
        </w:rPr>
        <w:t>«</w:t>
      </w:r>
      <w:r>
        <w:rPr>
          <w:rFonts w:ascii="Traditional Arabic" w:hint="eastAsia"/>
          <w:color w:val="000000"/>
          <w:sz w:val="36"/>
          <w:rtl/>
        </w:rPr>
        <w:t>إذا</w:t>
      </w:r>
      <w:r>
        <w:rPr>
          <w:rFonts w:ascii="Traditional Arabic"/>
          <w:color w:val="000000"/>
          <w:sz w:val="36"/>
          <w:rtl/>
        </w:rPr>
        <w:t xml:space="preserve"> </w:t>
      </w:r>
      <w:r>
        <w:rPr>
          <w:rFonts w:ascii="Traditional Arabic" w:hint="eastAsia"/>
          <w:color w:val="000000"/>
          <w:sz w:val="36"/>
          <w:rtl/>
        </w:rPr>
        <w:t>رأى</w:t>
      </w:r>
      <w:r>
        <w:rPr>
          <w:rFonts w:ascii="Traditional Arabic"/>
          <w:color w:val="000000"/>
          <w:sz w:val="36"/>
          <w:rtl/>
        </w:rPr>
        <w:t xml:space="preserve"> </w:t>
      </w:r>
      <w:r>
        <w:rPr>
          <w:rFonts w:ascii="Traditional Arabic" w:hint="eastAsia"/>
          <w:color w:val="000000"/>
          <w:sz w:val="36"/>
          <w:rtl/>
        </w:rPr>
        <w:t>أحدكم</w:t>
      </w:r>
      <w:r>
        <w:rPr>
          <w:rFonts w:ascii="Traditional Arabic"/>
          <w:color w:val="000000"/>
          <w:sz w:val="36"/>
          <w:rtl/>
        </w:rPr>
        <w:t xml:space="preserve"> </w:t>
      </w:r>
      <w:r>
        <w:rPr>
          <w:rFonts w:ascii="Traditional Arabic" w:hint="eastAsia"/>
          <w:color w:val="000000"/>
          <w:sz w:val="36"/>
          <w:rtl/>
        </w:rPr>
        <w:t>الهلال</w:t>
      </w:r>
      <w:r>
        <w:rPr>
          <w:rFonts w:ascii="Traditional Arabic"/>
          <w:color w:val="000000"/>
          <w:sz w:val="36"/>
          <w:rtl/>
        </w:rPr>
        <w:t xml:space="preserve"> </w:t>
      </w:r>
      <w:r>
        <w:rPr>
          <w:rFonts w:ascii="Traditional Arabic" w:hint="eastAsia"/>
          <w:color w:val="000000"/>
          <w:sz w:val="36"/>
          <w:rtl/>
        </w:rPr>
        <w:t>فلا</w:t>
      </w:r>
      <w:r>
        <w:rPr>
          <w:rFonts w:ascii="Traditional Arabic"/>
          <w:color w:val="000000"/>
          <w:sz w:val="36"/>
          <w:rtl/>
        </w:rPr>
        <w:t xml:space="preserve"> </w:t>
      </w:r>
      <w:r>
        <w:rPr>
          <w:rFonts w:ascii="Traditional Arabic" w:hint="eastAsia"/>
          <w:color w:val="000000"/>
          <w:sz w:val="36"/>
          <w:rtl/>
        </w:rPr>
        <w:t>يرفع</w:t>
      </w:r>
      <w:r>
        <w:rPr>
          <w:rFonts w:ascii="Traditional Arabic"/>
          <w:color w:val="000000"/>
          <w:sz w:val="36"/>
          <w:rtl/>
        </w:rPr>
        <w:t xml:space="preserve"> </w:t>
      </w:r>
      <w:r>
        <w:rPr>
          <w:rFonts w:ascii="Traditional Arabic" w:hint="eastAsia"/>
          <w:color w:val="000000"/>
          <w:sz w:val="36"/>
          <w:rtl/>
        </w:rPr>
        <w:t>به</w:t>
      </w:r>
      <w:r>
        <w:rPr>
          <w:rFonts w:ascii="Traditional Arabic"/>
          <w:color w:val="000000"/>
          <w:sz w:val="36"/>
          <w:rtl/>
        </w:rPr>
        <w:t xml:space="preserve"> </w:t>
      </w:r>
      <w:r>
        <w:rPr>
          <w:rFonts w:ascii="Traditional Arabic" w:hint="eastAsia"/>
          <w:color w:val="000000"/>
          <w:sz w:val="36"/>
          <w:rtl/>
        </w:rPr>
        <w:t>رأسا</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بل</w:t>
      </w:r>
      <w:r>
        <w:rPr>
          <w:rFonts w:ascii="Traditional Arabic"/>
          <w:color w:val="000000"/>
          <w:sz w:val="36"/>
          <w:rtl/>
        </w:rPr>
        <w:t xml:space="preserve"> </w:t>
      </w:r>
      <w:r>
        <w:rPr>
          <w:rFonts w:ascii="Traditional Arabic" w:hint="eastAsia"/>
          <w:color w:val="000000"/>
          <w:sz w:val="36"/>
          <w:rtl/>
        </w:rPr>
        <w:t>يكفي</w:t>
      </w:r>
      <w:r>
        <w:rPr>
          <w:rFonts w:ascii="Traditional Arabic"/>
          <w:color w:val="000000"/>
          <w:sz w:val="36"/>
          <w:rtl/>
        </w:rPr>
        <w:t xml:space="preserve"> </w:t>
      </w:r>
      <w:r>
        <w:rPr>
          <w:rFonts w:ascii="Traditional Arabic" w:hint="eastAsia"/>
          <w:color w:val="000000"/>
          <w:sz w:val="36"/>
          <w:rtl/>
        </w:rPr>
        <w:t>أحدكم</w:t>
      </w:r>
      <w:r>
        <w:rPr>
          <w:rFonts w:ascii="Traditional Arabic"/>
          <w:color w:val="000000"/>
          <w:sz w:val="36"/>
          <w:rtl/>
        </w:rPr>
        <w:t xml:space="preserve"> </w:t>
      </w:r>
      <w:r>
        <w:rPr>
          <w:rFonts w:ascii="Traditional Arabic" w:hint="eastAsia"/>
          <w:color w:val="000000"/>
          <w:sz w:val="36"/>
          <w:rtl/>
        </w:rPr>
        <w:t>أن</w:t>
      </w:r>
      <w:r>
        <w:rPr>
          <w:rFonts w:ascii="Traditional Arabic"/>
          <w:color w:val="000000"/>
          <w:sz w:val="36"/>
          <w:rtl/>
        </w:rPr>
        <w:t xml:space="preserve"> </w:t>
      </w:r>
      <w:r>
        <w:rPr>
          <w:rFonts w:ascii="Traditional Arabic" w:hint="eastAsia"/>
          <w:color w:val="000000"/>
          <w:sz w:val="36"/>
          <w:rtl/>
        </w:rPr>
        <w:t>يقول</w:t>
      </w:r>
      <w:r w:rsidR="00A83B02">
        <w:rPr>
          <w:rFonts w:ascii="Traditional Arabic"/>
          <w:color w:val="000000"/>
          <w:sz w:val="36"/>
          <w:rtl/>
        </w:rPr>
        <w:t xml:space="preserve">: </w:t>
      </w:r>
      <w:r>
        <w:rPr>
          <w:rFonts w:ascii="Traditional Arabic" w:hint="eastAsia"/>
          <w:color w:val="000000"/>
          <w:sz w:val="36"/>
          <w:rtl/>
        </w:rPr>
        <w:t>ربي</w:t>
      </w:r>
      <w:r>
        <w:rPr>
          <w:rFonts w:ascii="Traditional Arabic"/>
          <w:color w:val="000000"/>
          <w:sz w:val="36"/>
          <w:rtl/>
        </w:rPr>
        <w:t xml:space="preserve"> </w:t>
      </w:r>
      <w:r>
        <w:rPr>
          <w:rFonts w:ascii="Traditional Arabic" w:hint="eastAsia"/>
          <w:color w:val="000000"/>
          <w:sz w:val="36"/>
          <w:rtl/>
        </w:rPr>
        <w:t>وربك</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fldChar w:fldCharType="begin"/>
      </w:r>
      <w:r>
        <w:instrText xml:space="preserve"> XE "</w:instrText>
      </w:r>
      <w:r w:rsidRPr="006252B5">
        <w:rPr>
          <w:rFonts w:ascii="Traditional Arabic" w:hint="eastAsia"/>
          <w:color w:val="000000"/>
          <w:sz w:val="36"/>
          <w:rtl/>
        </w:rPr>
        <w:instrText>إذا</w:instrText>
      </w:r>
      <w:r w:rsidRPr="006252B5">
        <w:rPr>
          <w:rFonts w:ascii="Traditional Arabic"/>
          <w:color w:val="000000"/>
          <w:sz w:val="36"/>
          <w:rtl/>
        </w:rPr>
        <w:instrText xml:space="preserve"> </w:instrText>
      </w:r>
      <w:r w:rsidRPr="006252B5">
        <w:rPr>
          <w:rFonts w:ascii="Traditional Arabic" w:hint="eastAsia"/>
          <w:color w:val="000000"/>
          <w:sz w:val="36"/>
          <w:rtl/>
        </w:rPr>
        <w:instrText>رأى</w:instrText>
      </w:r>
      <w:r w:rsidRPr="006252B5">
        <w:rPr>
          <w:rFonts w:ascii="Traditional Arabic"/>
          <w:color w:val="000000"/>
          <w:sz w:val="36"/>
          <w:rtl/>
        </w:rPr>
        <w:instrText xml:space="preserve"> </w:instrText>
      </w:r>
      <w:r w:rsidRPr="006252B5">
        <w:rPr>
          <w:rFonts w:ascii="Traditional Arabic" w:hint="eastAsia"/>
          <w:color w:val="000000"/>
          <w:sz w:val="36"/>
          <w:rtl/>
        </w:rPr>
        <w:instrText>أحدكم</w:instrText>
      </w:r>
      <w:r w:rsidRPr="006252B5">
        <w:rPr>
          <w:rFonts w:ascii="Traditional Arabic"/>
          <w:color w:val="000000"/>
          <w:sz w:val="36"/>
          <w:rtl/>
        </w:rPr>
        <w:instrText xml:space="preserve"> </w:instrText>
      </w:r>
      <w:r w:rsidRPr="006252B5">
        <w:rPr>
          <w:rFonts w:ascii="Traditional Arabic" w:hint="eastAsia"/>
          <w:color w:val="000000"/>
          <w:sz w:val="36"/>
          <w:rtl/>
        </w:rPr>
        <w:instrText>الهلال</w:instrText>
      </w:r>
      <w:r w:rsidRPr="006252B5">
        <w:rPr>
          <w:rFonts w:ascii="Traditional Arabic"/>
          <w:color w:val="000000"/>
          <w:sz w:val="36"/>
          <w:rtl/>
        </w:rPr>
        <w:instrText xml:space="preserve"> </w:instrText>
      </w:r>
      <w:r w:rsidRPr="006252B5">
        <w:rPr>
          <w:rFonts w:ascii="Traditional Arabic" w:hint="eastAsia"/>
          <w:color w:val="000000"/>
          <w:sz w:val="36"/>
          <w:rtl/>
        </w:rPr>
        <w:instrText>فلا</w:instrText>
      </w:r>
      <w:r w:rsidRPr="006252B5">
        <w:rPr>
          <w:rFonts w:ascii="Traditional Arabic"/>
          <w:color w:val="000000"/>
          <w:sz w:val="36"/>
          <w:rtl/>
        </w:rPr>
        <w:instrText xml:space="preserve"> </w:instrText>
      </w:r>
      <w:r w:rsidRPr="006252B5">
        <w:rPr>
          <w:rFonts w:ascii="Traditional Arabic" w:hint="eastAsia"/>
          <w:color w:val="000000"/>
          <w:sz w:val="36"/>
          <w:rtl/>
        </w:rPr>
        <w:instrText>يرفع</w:instrText>
      </w:r>
      <w:r w:rsidRPr="006252B5">
        <w:rPr>
          <w:rFonts w:ascii="Traditional Arabic"/>
          <w:color w:val="000000"/>
          <w:sz w:val="36"/>
          <w:rtl/>
        </w:rPr>
        <w:instrText xml:space="preserve"> </w:instrText>
      </w:r>
      <w:r w:rsidRPr="006252B5">
        <w:rPr>
          <w:rFonts w:ascii="Traditional Arabic" w:hint="eastAsia"/>
          <w:color w:val="000000"/>
          <w:sz w:val="36"/>
          <w:rtl/>
        </w:rPr>
        <w:instrText>به</w:instrText>
      </w:r>
      <w:r w:rsidRPr="006252B5">
        <w:rPr>
          <w:rFonts w:ascii="Traditional Arabic"/>
          <w:color w:val="000000"/>
          <w:sz w:val="36"/>
          <w:rtl/>
        </w:rPr>
        <w:instrText xml:space="preserve"> </w:instrText>
      </w:r>
      <w:r w:rsidRPr="006252B5">
        <w:rPr>
          <w:rFonts w:ascii="Traditional Arabic" w:hint="eastAsia"/>
          <w:color w:val="000000"/>
          <w:sz w:val="36"/>
          <w:rtl/>
        </w:rPr>
        <w:instrText>رأسا</w:instrText>
      </w:r>
      <w:r w:rsidRPr="006252B5">
        <w:rPr>
          <w:rFonts w:ascii="Traditional Arabic" w:hint="cs"/>
          <w:color w:val="000000"/>
          <w:sz w:val="36"/>
          <w:rtl/>
        </w:rPr>
        <w:instrText>،</w:instrText>
      </w:r>
      <w:r w:rsidRPr="006252B5">
        <w:rPr>
          <w:rFonts w:ascii="Traditional Arabic"/>
          <w:color w:val="000000"/>
          <w:sz w:val="36"/>
          <w:rtl/>
        </w:rPr>
        <w:instrText xml:space="preserve"> </w:instrText>
      </w:r>
      <w:r w:rsidRPr="006252B5">
        <w:rPr>
          <w:rFonts w:ascii="Traditional Arabic" w:hint="eastAsia"/>
          <w:color w:val="000000"/>
          <w:sz w:val="36"/>
          <w:rtl/>
        </w:rPr>
        <w:instrText>بل</w:instrText>
      </w:r>
      <w:r w:rsidRPr="006252B5">
        <w:rPr>
          <w:rFonts w:ascii="Traditional Arabic"/>
          <w:color w:val="000000"/>
          <w:sz w:val="36"/>
          <w:rtl/>
        </w:rPr>
        <w:instrText xml:space="preserve"> </w:instrText>
      </w:r>
      <w:r w:rsidRPr="006252B5">
        <w:rPr>
          <w:rFonts w:ascii="Traditional Arabic" w:hint="eastAsia"/>
          <w:color w:val="000000"/>
          <w:sz w:val="36"/>
          <w:rtl/>
        </w:rPr>
        <w:instrText>يكفي</w:instrText>
      </w:r>
      <w:r w:rsidRPr="006252B5">
        <w:rPr>
          <w:rFonts w:ascii="Traditional Arabic"/>
          <w:color w:val="000000"/>
          <w:sz w:val="36"/>
          <w:rtl/>
        </w:rPr>
        <w:instrText xml:space="preserve"> </w:instrText>
      </w:r>
      <w:r w:rsidRPr="006252B5">
        <w:rPr>
          <w:rFonts w:ascii="Traditional Arabic" w:hint="eastAsia"/>
          <w:color w:val="000000"/>
          <w:sz w:val="36"/>
          <w:rtl/>
        </w:rPr>
        <w:instrText>أحدكم</w:instrText>
      </w:r>
      <w:r w:rsidRPr="006252B5">
        <w:rPr>
          <w:rFonts w:ascii="Traditional Arabic"/>
          <w:color w:val="000000"/>
          <w:sz w:val="36"/>
          <w:rtl/>
        </w:rPr>
        <w:instrText xml:space="preserve"> </w:instrText>
      </w:r>
      <w:r w:rsidRPr="006252B5">
        <w:rPr>
          <w:rFonts w:ascii="Traditional Arabic" w:hint="eastAsia"/>
          <w:color w:val="000000"/>
          <w:sz w:val="36"/>
          <w:rtl/>
        </w:rPr>
        <w:instrText>أن</w:instrText>
      </w:r>
      <w:r w:rsidRPr="006252B5">
        <w:rPr>
          <w:rFonts w:ascii="Traditional Arabic"/>
          <w:color w:val="000000"/>
          <w:sz w:val="36"/>
          <w:rtl/>
        </w:rPr>
        <w:instrText xml:space="preserve"> </w:instrText>
      </w:r>
      <w:r w:rsidRPr="006252B5">
        <w:rPr>
          <w:rFonts w:ascii="Traditional Arabic" w:hint="eastAsia"/>
          <w:color w:val="000000"/>
          <w:sz w:val="36"/>
          <w:rtl/>
        </w:rPr>
        <w:instrText>يقول</w:instrText>
      </w:r>
      <w:r w:rsidRPr="006252B5">
        <w:rPr>
          <w:rFonts w:ascii="Traditional Arabic"/>
          <w:color w:val="000000"/>
          <w:sz w:val="36"/>
          <w:rtl/>
        </w:rPr>
        <w:instrText xml:space="preserve"> </w:instrText>
      </w:r>
      <w:r w:rsidRPr="006252B5">
        <w:instrText>\</w:instrText>
      </w:r>
      <w:r w:rsidRPr="006252B5">
        <w:rPr>
          <w:rFonts w:ascii="Traditional Arabic"/>
          <w:color w:val="000000"/>
          <w:sz w:val="36"/>
          <w:rtl/>
        </w:rPr>
        <w:instrText xml:space="preserve">: </w:instrText>
      </w:r>
      <w:r w:rsidRPr="006252B5">
        <w:rPr>
          <w:rFonts w:ascii="Traditional Arabic" w:hint="eastAsia"/>
          <w:color w:val="000000"/>
          <w:sz w:val="36"/>
          <w:rtl/>
        </w:rPr>
        <w:instrText>ربي</w:instrText>
      </w:r>
      <w:r w:rsidRPr="006252B5">
        <w:rPr>
          <w:rFonts w:ascii="Traditional Arabic"/>
          <w:color w:val="000000"/>
          <w:sz w:val="36"/>
          <w:rtl/>
        </w:rPr>
        <w:instrText xml:space="preserve"> </w:instrText>
      </w:r>
      <w:r w:rsidRPr="006252B5">
        <w:rPr>
          <w:rFonts w:ascii="Traditional Arabic" w:hint="eastAsia"/>
          <w:color w:val="000000"/>
          <w:sz w:val="36"/>
          <w:rtl/>
        </w:rPr>
        <w:instrText>وربك</w:instrText>
      </w:r>
      <w:r w:rsidRPr="006252B5">
        <w:rPr>
          <w:rFonts w:ascii="Traditional Arabic"/>
          <w:color w:val="000000"/>
          <w:sz w:val="36"/>
          <w:rtl/>
        </w:rPr>
        <w:instrText xml:space="preserve"> </w:instrText>
      </w:r>
      <w:r w:rsidRPr="006252B5">
        <w:rPr>
          <w:rFonts w:ascii="Traditional Arabic" w:hint="eastAsia"/>
          <w:color w:val="000000"/>
          <w:sz w:val="36"/>
          <w:rtl/>
        </w:rPr>
        <w:instrText>الله</w:instrText>
      </w:r>
      <w:r w:rsidRPr="006252B5">
        <w:rPr>
          <w:rFonts w:ascii="Traditional Arabic"/>
          <w:color w:val="000000"/>
          <w:sz w:val="36"/>
          <w:rtl/>
        </w:rPr>
        <w:instrText>:</w:instrText>
      </w:r>
      <w:r w:rsidRPr="006252B5">
        <w:rPr>
          <w:rFonts w:hint="cs"/>
          <w:rtl/>
        </w:rPr>
        <w:instrText>علي بن أبي طالب</w:instrText>
      </w:r>
      <w:r>
        <w:instrText xml:space="preserve">" </w:instrText>
      </w:r>
      <w:r>
        <w:rPr>
          <w:rFonts w:ascii="Traditional Arabic"/>
          <w:color w:val="000000"/>
          <w:sz w:val="36"/>
          <w:rtl/>
        </w:rPr>
        <w:fldChar w:fldCharType="end"/>
      </w:r>
      <w:r w:rsidRPr="000E7908">
        <w:rPr>
          <w:rFonts w:ascii="Traditional Arabic"/>
          <w:sz w:val="36"/>
          <w:rtl/>
        </w:rPr>
        <w:t>»</w:t>
      </w:r>
      <w:r w:rsidRPr="00A1359E">
        <w:rPr>
          <w:rFonts w:ascii="Traditional Arabic" w:hint="cs"/>
          <w:color w:val="000000"/>
          <w:sz w:val="36"/>
          <w:vertAlign w:val="superscript"/>
          <w:rtl/>
        </w:rPr>
        <w:t>(</w:t>
      </w:r>
      <w:r w:rsidRPr="00A1359E">
        <w:rPr>
          <w:rStyle w:val="FootnoteReference"/>
          <w:rFonts w:ascii="Traditional Arabic"/>
          <w:color w:val="000000"/>
          <w:sz w:val="36"/>
          <w:rtl/>
        </w:rPr>
        <w:footnoteReference w:id="644"/>
      </w:r>
      <w:r w:rsidRPr="00A1359E">
        <w:rPr>
          <w:rFonts w:ascii="Traditional Arabic" w:hint="cs"/>
          <w:color w:val="000000"/>
          <w:sz w:val="36"/>
          <w:vertAlign w:val="superscript"/>
          <w:rtl/>
        </w:rPr>
        <w:t>)</w:t>
      </w:r>
      <w:r>
        <w:rPr>
          <w:rFonts w:ascii="Traditional Arabic" w:hint="cs"/>
          <w:color w:val="000000"/>
          <w:sz w:val="36"/>
          <w:rtl/>
        </w:rPr>
        <w:t>.</w:t>
      </w:r>
    </w:p>
    <w:p w:rsidR="006C7D91" w:rsidRDefault="006C7D91" w:rsidP="006C7D91">
      <w:pPr>
        <w:widowControl w:val="0"/>
        <w:autoSpaceDE w:val="0"/>
        <w:autoSpaceDN w:val="0"/>
        <w:adjustRightInd w:val="0"/>
        <w:ind w:firstLine="567"/>
        <w:rPr>
          <w:rFonts w:ascii="Traditional Arabic"/>
          <w:color w:val="000000"/>
          <w:sz w:val="36"/>
          <w:rtl/>
        </w:rPr>
      </w:pPr>
      <w:r>
        <w:rPr>
          <w:rFonts w:ascii="Traditional Arabic" w:hint="cs"/>
          <w:color w:val="000000"/>
          <w:sz w:val="36"/>
          <w:rtl/>
        </w:rPr>
        <w:t>و</w:t>
      </w:r>
      <w:r>
        <w:rPr>
          <w:rFonts w:ascii="Traditional Arabic" w:hint="eastAsia"/>
          <w:color w:val="000000"/>
          <w:sz w:val="36"/>
          <w:rtl/>
        </w:rPr>
        <w:t>عن</w:t>
      </w:r>
      <w:r>
        <w:rPr>
          <w:rFonts w:ascii="Traditional Arabic"/>
          <w:color w:val="000000"/>
          <w:sz w:val="36"/>
          <w:rtl/>
        </w:rPr>
        <w:t xml:space="preserve"> </w:t>
      </w:r>
      <w:r>
        <w:rPr>
          <w:rFonts w:ascii="Traditional Arabic" w:hint="eastAsia"/>
          <w:color w:val="000000"/>
          <w:sz w:val="36"/>
          <w:rtl/>
        </w:rPr>
        <w:t>ابن</w:t>
      </w:r>
      <w:r>
        <w:rPr>
          <w:rFonts w:ascii="Traditional Arabic"/>
          <w:color w:val="000000"/>
          <w:sz w:val="36"/>
          <w:rtl/>
        </w:rPr>
        <w:t xml:space="preserve"> </w:t>
      </w:r>
      <w:r>
        <w:rPr>
          <w:rFonts w:ascii="Traditional Arabic" w:hint="eastAsia"/>
          <w:color w:val="000000"/>
          <w:sz w:val="36"/>
          <w:rtl/>
        </w:rPr>
        <w:t>عباس</w:t>
      </w:r>
      <w:r>
        <w:rPr>
          <w:rFonts w:ascii="Traditional Arabic"/>
          <w:color w:val="000000"/>
          <w:sz w:val="36"/>
          <w:rtl/>
        </w:rPr>
        <w:t xml:space="preserve"> </w:t>
      </w:r>
      <w:r w:rsidRPr="0071142E">
        <w:rPr>
          <w:rFonts w:ascii="Islamic_" w:hAnsi="Islamic_" w:hint="cs"/>
          <w:color w:val="000000"/>
          <w:sz w:val="36"/>
        </w:rPr>
        <w:t>c</w:t>
      </w:r>
      <w:r>
        <w:rPr>
          <w:rFonts w:ascii="Traditional Arabic" w:hint="cs"/>
          <w:color w:val="000000"/>
          <w:sz w:val="36"/>
          <w:rtl/>
        </w:rPr>
        <w:t xml:space="preserve"> </w:t>
      </w:r>
      <w:r>
        <w:rPr>
          <w:rFonts w:ascii="Traditional Arabic"/>
          <w:sz w:val="36"/>
          <w:rtl/>
        </w:rPr>
        <w:t>«</w:t>
      </w:r>
      <w:r>
        <w:rPr>
          <w:rFonts w:ascii="Traditional Arabic" w:hint="eastAsia"/>
          <w:color w:val="000000"/>
          <w:sz w:val="36"/>
          <w:rtl/>
        </w:rPr>
        <w:t>أنه</w:t>
      </w:r>
      <w:r>
        <w:rPr>
          <w:rFonts w:ascii="Traditional Arabic"/>
          <w:color w:val="000000"/>
          <w:sz w:val="36"/>
          <w:rtl/>
        </w:rPr>
        <w:t xml:space="preserve"> </w:t>
      </w:r>
      <w:r>
        <w:rPr>
          <w:rFonts w:ascii="Traditional Arabic" w:hint="eastAsia"/>
          <w:color w:val="000000"/>
          <w:sz w:val="36"/>
          <w:rtl/>
        </w:rPr>
        <w:t>كره</w:t>
      </w:r>
      <w:r>
        <w:rPr>
          <w:rFonts w:ascii="Traditional Arabic"/>
          <w:color w:val="000000"/>
          <w:sz w:val="36"/>
          <w:rtl/>
        </w:rPr>
        <w:t xml:space="preserve"> </w:t>
      </w:r>
      <w:r>
        <w:rPr>
          <w:rFonts w:ascii="Traditional Arabic" w:hint="eastAsia"/>
          <w:color w:val="000000"/>
          <w:sz w:val="36"/>
          <w:rtl/>
        </w:rPr>
        <w:t>أن</w:t>
      </w:r>
      <w:r>
        <w:rPr>
          <w:rFonts w:ascii="Traditional Arabic"/>
          <w:color w:val="000000"/>
          <w:sz w:val="36"/>
          <w:rtl/>
        </w:rPr>
        <w:t xml:space="preserve"> </w:t>
      </w:r>
      <w:r>
        <w:rPr>
          <w:rFonts w:ascii="Traditional Arabic" w:hint="eastAsia"/>
          <w:color w:val="000000"/>
          <w:sz w:val="36"/>
          <w:rtl/>
        </w:rPr>
        <w:t>ين</w:t>
      </w:r>
      <w:r>
        <w:rPr>
          <w:rFonts w:ascii="Traditional Arabic" w:hint="cs"/>
          <w:color w:val="000000"/>
          <w:sz w:val="36"/>
          <w:rtl/>
        </w:rPr>
        <w:t>تص</w:t>
      </w:r>
      <w:r>
        <w:rPr>
          <w:rFonts w:ascii="Traditional Arabic" w:hint="eastAsia"/>
          <w:color w:val="000000"/>
          <w:sz w:val="36"/>
          <w:rtl/>
        </w:rPr>
        <w:t>ب</w:t>
      </w:r>
      <w:r>
        <w:rPr>
          <w:rFonts w:ascii="Traditional Arabic"/>
          <w:color w:val="000000"/>
          <w:sz w:val="36"/>
          <w:rtl/>
        </w:rPr>
        <w:t xml:space="preserve"> </w:t>
      </w:r>
      <w:r>
        <w:rPr>
          <w:rFonts w:ascii="Traditional Arabic" w:hint="cs"/>
          <w:color w:val="000000"/>
          <w:sz w:val="36"/>
          <w:rtl/>
        </w:rPr>
        <w:t>ل</w:t>
      </w:r>
      <w:r>
        <w:rPr>
          <w:rFonts w:ascii="Traditional Arabic" w:hint="eastAsia"/>
          <w:color w:val="000000"/>
          <w:sz w:val="36"/>
          <w:rtl/>
        </w:rPr>
        <w:t>لهلال</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ولكن</w:t>
      </w:r>
      <w:r>
        <w:rPr>
          <w:rFonts w:ascii="Traditional Arabic"/>
          <w:color w:val="000000"/>
          <w:sz w:val="36"/>
          <w:rtl/>
        </w:rPr>
        <w:t xml:space="preserve"> </w:t>
      </w:r>
      <w:r>
        <w:rPr>
          <w:rFonts w:ascii="Traditional Arabic" w:hint="eastAsia"/>
          <w:color w:val="000000"/>
          <w:sz w:val="36"/>
          <w:rtl/>
        </w:rPr>
        <w:t>يعترض</w:t>
      </w:r>
      <w:r>
        <w:rPr>
          <w:rFonts w:ascii="Traditional Arabic"/>
          <w:color w:val="000000"/>
          <w:sz w:val="36"/>
          <w:rtl/>
        </w:rPr>
        <w:t xml:space="preserve"> </w:t>
      </w:r>
      <w:r>
        <w:rPr>
          <w:rFonts w:ascii="Traditional Arabic" w:hint="eastAsia"/>
          <w:color w:val="000000"/>
          <w:sz w:val="36"/>
          <w:rtl/>
        </w:rPr>
        <w:t>فيقول</w:t>
      </w:r>
      <w:r w:rsidR="00A83B02">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أكبر</w:t>
      </w:r>
      <w:r>
        <w:rPr>
          <w:rFonts w:ascii="Traditional Arabic"/>
          <w:color w:val="000000"/>
          <w:sz w:val="36"/>
          <w:rtl/>
        </w:rPr>
        <w:t xml:space="preserve"> </w:t>
      </w:r>
      <w:r>
        <w:rPr>
          <w:rFonts w:ascii="Traditional Arabic" w:hint="eastAsia"/>
          <w:color w:val="000000"/>
          <w:sz w:val="36"/>
          <w:rtl/>
        </w:rPr>
        <w:t>الحمد</w:t>
      </w:r>
      <w:r>
        <w:rPr>
          <w:rFonts w:ascii="Traditional Arabic"/>
          <w:color w:val="000000"/>
          <w:sz w:val="36"/>
          <w:rtl/>
        </w:rPr>
        <w:t xml:space="preserve"> </w:t>
      </w:r>
      <w:r>
        <w:rPr>
          <w:rFonts w:ascii="Traditional Arabic" w:hint="eastAsia"/>
          <w:color w:val="000000"/>
          <w:sz w:val="36"/>
          <w:rtl/>
        </w:rPr>
        <w:t>لله</w:t>
      </w:r>
      <w:r>
        <w:rPr>
          <w:rFonts w:ascii="Traditional Arabic"/>
          <w:color w:val="000000"/>
          <w:sz w:val="36"/>
          <w:rtl/>
        </w:rPr>
        <w:t xml:space="preserve"> </w:t>
      </w:r>
      <w:r>
        <w:rPr>
          <w:rFonts w:ascii="Traditional Arabic" w:hint="eastAsia"/>
          <w:color w:val="000000"/>
          <w:sz w:val="36"/>
          <w:rtl/>
        </w:rPr>
        <w:t>الذي</w:t>
      </w:r>
      <w:r>
        <w:rPr>
          <w:rFonts w:ascii="Traditional Arabic"/>
          <w:color w:val="000000"/>
          <w:sz w:val="36"/>
          <w:rtl/>
        </w:rPr>
        <w:t xml:space="preserve"> </w:t>
      </w:r>
      <w:r>
        <w:rPr>
          <w:rFonts w:ascii="Traditional Arabic" w:hint="eastAsia"/>
          <w:color w:val="000000"/>
          <w:sz w:val="36"/>
          <w:rtl/>
        </w:rPr>
        <w:t>أذهب</w:t>
      </w:r>
      <w:r>
        <w:rPr>
          <w:rFonts w:ascii="Traditional Arabic"/>
          <w:color w:val="000000"/>
          <w:sz w:val="36"/>
          <w:rtl/>
        </w:rPr>
        <w:t xml:space="preserve"> </w:t>
      </w:r>
      <w:r>
        <w:rPr>
          <w:rFonts w:ascii="Traditional Arabic" w:hint="eastAsia"/>
          <w:color w:val="000000"/>
          <w:sz w:val="36"/>
          <w:rtl/>
        </w:rPr>
        <w:t>هلال</w:t>
      </w:r>
      <w:r>
        <w:rPr>
          <w:rFonts w:ascii="Traditional Arabic"/>
          <w:color w:val="000000"/>
          <w:sz w:val="36"/>
          <w:rtl/>
        </w:rPr>
        <w:t xml:space="preserve"> </w:t>
      </w:r>
      <w:r>
        <w:rPr>
          <w:rFonts w:ascii="Traditional Arabic" w:hint="eastAsia"/>
          <w:color w:val="000000"/>
          <w:sz w:val="36"/>
          <w:rtl/>
        </w:rPr>
        <w:t>كذا</w:t>
      </w:r>
      <w:r>
        <w:rPr>
          <w:rFonts w:ascii="Traditional Arabic"/>
          <w:color w:val="000000"/>
          <w:sz w:val="36"/>
          <w:rtl/>
        </w:rPr>
        <w:t xml:space="preserve"> </w:t>
      </w:r>
      <w:r>
        <w:rPr>
          <w:rFonts w:ascii="Traditional Arabic" w:hint="eastAsia"/>
          <w:color w:val="000000"/>
          <w:sz w:val="36"/>
          <w:rtl/>
        </w:rPr>
        <w:t>وكذا</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وجاء</w:t>
      </w:r>
      <w:r>
        <w:rPr>
          <w:rFonts w:ascii="Traditional Arabic"/>
          <w:color w:val="000000"/>
          <w:sz w:val="36"/>
          <w:rtl/>
        </w:rPr>
        <w:t xml:space="preserve"> </w:t>
      </w:r>
      <w:r>
        <w:rPr>
          <w:rFonts w:ascii="Traditional Arabic" w:hint="eastAsia"/>
          <w:color w:val="000000"/>
          <w:sz w:val="36"/>
          <w:rtl/>
        </w:rPr>
        <w:t>بهلال</w:t>
      </w:r>
      <w:r>
        <w:rPr>
          <w:rFonts w:ascii="Traditional Arabic"/>
          <w:color w:val="000000"/>
          <w:sz w:val="36"/>
          <w:rtl/>
        </w:rPr>
        <w:t xml:space="preserve"> </w:t>
      </w:r>
      <w:r>
        <w:rPr>
          <w:rFonts w:ascii="Traditional Arabic" w:hint="eastAsia"/>
          <w:color w:val="000000"/>
          <w:sz w:val="36"/>
          <w:rtl/>
        </w:rPr>
        <w:t>كذا</w:t>
      </w:r>
      <w:r>
        <w:rPr>
          <w:rFonts w:ascii="Traditional Arabic"/>
          <w:color w:val="000000"/>
          <w:sz w:val="36"/>
          <w:rtl/>
        </w:rPr>
        <w:t xml:space="preserve"> </w:t>
      </w:r>
      <w:r>
        <w:rPr>
          <w:rFonts w:ascii="Traditional Arabic" w:hint="eastAsia"/>
          <w:color w:val="000000"/>
          <w:sz w:val="36"/>
          <w:rtl/>
        </w:rPr>
        <w:t>وكذا</w:t>
      </w:r>
      <w:r>
        <w:rPr>
          <w:rFonts w:ascii="Traditional Arabic"/>
          <w:color w:val="000000"/>
          <w:sz w:val="36"/>
          <w:rtl/>
        </w:rPr>
        <w:fldChar w:fldCharType="begin"/>
      </w:r>
      <w:r>
        <w:instrText xml:space="preserve"> XE "</w:instrText>
      </w:r>
      <w:r w:rsidRPr="0028694F">
        <w:rPr>
          <w:rFonts w:ascii="Traditional Arabic" w:hint="eastAsia"/>
          <w:color w:val="000000"/>
          <w:sz w:val="36"/>
          <w:rtl/>
        </w:rPr>
        <w:instrText>أنه</w:instrText>
      </w:r>
      <w:r w:rsidRPr="0028694F">
        <w:rPr>
          <w:rFonts w:ascii="Traditional Arabic"/>
          <w:color w:val="000000"/>
          <w:sz w:val="36"/>
          <w:rtl/>
        </w:rPr>
        <w:instrText xml:space="preserve"> </w:instrText>
      </w:r>
      <w:r w:rsidRPr="0028694F">
        <w:rPr>
          <w:rFonts w:ascii="Traditional Arabic" w:hint="eastAsia"/>
          <w:color w:val="000000"/>
          <w:sz w:val="36"/>
          <w:rtl/>
        </w:rPr>
        <w:instrText>كره</w:instrText>
      </w:r>
      <w:r w:rsidRPr="0028694F">
        <w:rPr>
          <w:rFonts w:ascii="Traditional Arabic"/>
          <w:color w:val="000000"/>
          <w:sz w:val="36"/>
          <w:rtl/>
        </w:rPr>
        <w:instrText xml:space="preserve"> </w:instrText>
      </w:r>
      <w:r w:rsidRPr="0028694F">
        <w:rPr>
          <w:rFonts w:ascii="Traditional Arabic" w:hint="eastAsia"/>
          <w:color w:val="000000"/>
          <w:sz w:val="36"/>
          <w:rtl/>
        </w:rPr>
        <w:instrText>أن</w:instrText>
      </w:r>
      <w:r w:rsidRPr="0028694F">
        <w:rPr>
          <w:rFonts w:ascii="Traditional Arabic"/>
          <w:color w:val="000000"/>
          <w:sz w:val="36"/>
          <w:rtl/>
        </w:rPr>
        <w:instrText xml:space="preserve"> </w:instrText>
      </w:r>
      <w:r w:rsidRPr="0028694F">
        <w:rPr>
          <w:rFonts w:ascii="Traditional Arabic" w:hint="eastAsia"/>
          <w:color w:val="000000"/>
          <w:sz w:val="36"/>
          <w:rtl/>
        </w:rPr>
        <w:instrText>ين</w:instrText>
      </w:r>
      <w:r w:rsidRPr="0028694F">
        <w:rPr>
          <w:rFonts w:ascii="Traditional Arabic" w:hint="cs"/>
          <w:color w:val="000000"/>
          <w:sz w:val="36"/>
          <w:rtl/>
        </w:rPr>
        <w:instrText>تص</w:instrText>
      </w:r>
      <w:r w:rsidRPr="0028694F">
        <w:rPr>
          <w:rFonts w:ascii="Traditional Arabic" w:hint="eastAsia"/>
          <w:color w:val="000000"/>
          <w:sz w:val="36"/>
          <w:rtl/>
        </w:rPr>
        <w:instrText>ب</w:instrText>
      </w:r>
      <w:r w:rsidRPr="0028694F">
        <w:rPr>
          <w:rFonts w:ascii="Traditional Arabic"/>
          <w:color w:val="000000"/>
          <w:sz w:val="36"/>
          <w:rtl/>
        </w:rPr>
        <w:instrText xml:space="preserve"> </w:instrText>
      </w:r>
      <w:r w:rsidRPr="0028694F">
        <w:rPr>
          <w:rFonts w:ascii="Traditional Arabic" w:hint="cs"/>
          <w:color w:val="000000"/>
          <w:sz w:val="36"/>
          <w:rtl/>
        </w:rPr>
        <w:instrText>ل</w:instrText>
      </w:r>
      <w:r w:rsidRPr="0028694F">
        <w:rPr>
          <w:rFonts w:ascii="Traditional Arabic" w:hint="eastAsia"/>
          <w:color w:val="000000"/>
          <w:sz w:val="36"/>
          <w:rtl/>
        </w:rPr>
        <w:instrText>لهلال</w:instrText>
      </w:r>
      <w:r w:rsidRPr="0028694F">
        <w:rPr>
          <w:rFonts w:ascii="Traditional Arabic" w:hint="cs"/>
          <w:color w:val="000000"/>
          <w:sz w:val="36"/>
          <w:rtl/>
        </w:rPr>
        <w:instrText>،</w:instrText>
      </w:r>
      <w:r w:rsidRPr="0028694F">
        <w:rPr>
          <w:rFonts w:ascii="Traditional Arabic"/>
          <w:color w:val="000000"/>
          <w:sz w:val="36"/>
          <w:rtl/>
        </w:rPr>
        <w:instrText xml:space="preserve"> </w:instrText>
      </w:r>
      <w:r w:rsidRPr="0028694F">
        <w:rPr>
          <w:rFonts w:ascii="Traditional Arabic" w:hint="eastAsia"/>
          <w:color w:val="000000"/>
          <w:sz w:val="36"/>
          <w:rtl/>
        </w:rPr>
        <w:instrText>ولكن</w:instrText>
      </w:r>
      <w:r w:rsidRPr="0028694F">
        <w:rPr>
          <w:rFonts w:ascii="Traditional Arabic"/>
          <w:color w:val="000000"/>
          <w:sz w:val="36"/>
          <w:rtl/>
        </w:rPr>
        <w:instrText xml:space="preserve"> </w:instrText>
      </w:r>
      <w:r w:rsidRPr="0028694F">
        <w:rPr>
          <w:rFonts w:ascii="Traditional Arabic" w:hint="eastAsia"/>
          <w:color w:val="000000"/>
          <w:sz w:val="36"/>
          <w:rtl/>
        </w:rPr>
        <w:instrText>يعترض</w:instrText>
      </w:r>
      <w:r w:rsidRPr="0028694F">
        <w:rPr>
          <w:rFonts w:ascii="Traditional Arabic"/>
          <w:color w:val="000000"/>
          <w:sz w:val="36"/>
          <w:rtl/>
        </w:rPr>
        <w:instrText xml:space="preserve"> </w:instrText>
      </w:r>
      <w:r w:rsidRPr="0028694F">
        <w:rPr>
          <w:rFonts w:ascii="Traditional Arabic" w:hint="eastAsia"/>
          <w:color w:val="000000"/>
          <w:sz w:val="36"/>
          <w:rtl/>
        </w:rPr>
        <w:instrText>فيقول</w:instrText>
      </w:r>
      <w:r w:rsidRPr="0028694F">
        <w:rPr>
          <w:rFonts w:ascii="Traditional Arabic"/>
          <w:color w:val="000000"/>
          <w:sz w:val="36"/>
          <w:rtl/>
        </w:rPr>
        <w:instrText xml:space="preserve"> </w:instrText>
      </w:r>
      <w:r w:rsidRPr="0028694F">
        <w:instrText>\</w:instrText>
      </w:r>
      <w:r w:rsidRPr="0028694F">
        <w:rPr>
          <w:rFonts w:ascii="Traditional Arabic"/>
          <w:color w:val="000000"/>
          <w:sz w:val="36"/>
          <w:rtl/>
        </w:rPr>
        <w:instrText xml:space="preserve">: </w:instrText>
      </w:r>
      <w:r w:rsidRPr="0028694F">
        <w:rPr>
          <w:rFonts w:ascii="Traditional Arabic" w:hint="eastAsia"/>
          <w:color w:val="000000"/>
          <w:sz w:val="36"/>
          <w:rtl/>
        </w:rPr>
        <w:instrText>الله</w:instrText>
      </w:r>
      <w:r w:rsidRPr="0028694F">
        <w:rPr>
          <w:rFonts w:ascii="Traditional Arabic"/>
          <w:color w:val="000000"/>
          <w:sz w:val="36"/>
          <w:rtl/>
        </w:rPr>
        <w:instrText xml:space="preserve"> </w:instrText>
      </w:r>
      <w:r w:rsidRPr="0028694F">
        <w:rPr>
          <w:rFonts w:ascii="Traditional Arabic" w:hint="eastAsia"/>
          <w:color w:val="000000"/>
          <w:sz w:val="36"/>
          <w:rtl/>
        </w:rPr>
        <w:instrText>أكبر</w:instrText>
      </w:r>
      <w:r w:rsidRPr="0028694F">
        <w:rPr>
          <w:rFonts w:ascii="Traditional Arabic"/>
          <w:color w:val="000000"/>
          <w:sz w:val="36"/>
          <w:rtl/>
        </w:rPr>
        <w:instrText xml:space="preserve"> </w:instrText>
      </w:r>
      <w:r w:rsidRPr="0028694F">
        <w:rPr>
          <w:rFonts w:ascii="Traditional Arabic" w:hint="eastAsia"/>
          <w:color w:val="000000"/>
          <w:sz w:val="36"/>
          <w:rtl/>
        </w:rPr>
        <w:instrText>الحمد</w:instrText>
      </w:r>
      <w:r w:rsidRPr="0028694F">
        <w:rPr>
          <w:rFonts w:ascii="Traditional Arabic"/>
          <w:color w:val="000000"/>
          <w:sz w:val="36"/>
          <w:rtl/>
        </w:rPr>
        <w:instrText xml:space="preserve"> </w:instrText>
      </w:r>
      <w:r w:rsidRPr="0028694F">
        <w:rPr>
          <w:rFonts w:ascii="Traditional Arabic" w:hint="eastAsia"/>
          <w:color w:val="000000"/>
          <w:sz w:val="36"/>
          <w:rtl/>
        </w:rPr>
        <w:instrText>لله</w:instrText>
      </w:r>
      <w:r w:rsidRPr="0028694F">
        <w:rPr>
          <w:rFonts w:ascii="Traditional Arabic"/>
          <w:color w:val="000000"/>
          <w:sz w:val="36"/>
          <w:rtl/>
        </w:rPr>
        <w:instrText xml:space="preserve"> </w:instrText>
      </w:r>
      <w:r w:rsidRPr="0028694F">
        <w:rPr>
          <w:rFonts w:ascii="Traditional Arabic" w:hint="eastAsia"/>
          <w:color w:val="000000"/>
          <w:sz w:val="36"/>
          <w:rtl/>
        </w:rPr>
        <w:instrText>الذي</w:instrText>
      </w:r>
      <w:r w:rsidRPr="0028694F">
        <w:rPr>
          <w:rFonts w:ascii="Traditional Arabic"/>
          <w:color w:val="000000"/>
          <w:sz w:val="36"/>
          <w:rtl/>
        </w:rPr>
        <w:instrText xml:space="preserve"> </w:instrText>
      </w:r>
      <w:r w:rsidRPr="0028694F">
        <w:rPr>
          <w:rFonts w:ascii="Traditional Arabic" w:hint="eastAsia"/>
          <w:color w:val="000000"/>
          <w:sz w:val="36"/>
          <w:rtl/>
        </w:rPr>
        <w:instrText>أذهب</w:instrText>
      </w:r>
      <w:r w:rsidRPr="0028694F">
        <w:rPr>
          <w:rFonts w:ascii="Traditional Arabic"/>
          <w:color w:val="000000"/>
          <w:sz w:val="36"/>
          <w:rtl/>
        </w:rPr>
        <w:instrText xml:space="preserve"> </w:instrText>
      </w:r>
      <w:r w:rsidRPr="0028694F">
        <w:rPr>
          <w:rFonts w:ascii="Traditional Arabic" w:hint="eastAsia"/>
          <w:color w:val="000000"/>
          <w:sz w:val="36"/>
          <w:rtl/>
        </w:rPr>
        <w:instrText>هلال</w:instrText>
      </w:r>
      <w:r w:rsidRPr="0028694F">
        <w:rPr>
          <w:rFonts w:ascii="Traditional Arabic"/>
          <w:color w:val="000000"/>
          <w:sz w:val="36"/>
          <w:rtl/>
        </w:rPr>
        <w:instrText xml:space="preserve"> </w:instrText>
      </w:r>
      <w:r w:rsidRPr="0028694F">
        <w:rPr>
          <w:rFonts w:ascii="Traditional Arabic" w:hint="eastAsia"/>
          <w:color w:val="000000"/>
          <w:sz w:val="36"/>
          <w:rtl/>
        </w:rPr>
        <w:instrText>كذا</w:instrText>
      </w:r>
      <w:r w:rsidRPr="0028694F">
        <w:rPr>
          <w:rFonts w:ascii="Traditional Arabic"/>
          <w:color w:val="000000"/>
          <w:sz w:val="36"/>
          <w:rtl/>
        </w:rPr>
        <w:instrText xml:space="preserve"> </w:instrText>
      </w:r>
      <w:r w:rsidRPr="0028694F">
        <w:rPr>
          <w:rFonts w:ascii="Traditional Arabic" w:hint="eastAsia"/>
          <w:color w:val="000000"/>
          <w:sz w:val="36"/>
          <w:rtl/>
        </w:rPr>
        <w:instrText>وكذا</w:instrText>
      </w:r>
      <w:r w:rsidRPr="0028694F">
        <w:rPr>
          <w:rFonts w:ascii="Traditional Arabic" w:hint="cs"/>
          <w:color w:val="000000"/>
          <w:sz w:val="36"/>
          <w:rtl/>
        </w:rPr>
        <w:instrText>،</w:instrText>
      </w:r>
      <w:r w:rsidRPr="0028694F">
        <w:rPr>
          <w:rFonts w:ascii="Traditional Arabic"/>
          <w:color w:val="000000"/>
          <w:sz w:val="36"/>
          <w:rtl/>
        </w:rPr>
        <w:instrText xml:space="preserve"> </w:instrText>
      </w:r>
      <w:r w:rsidRPr="0028694F">
        <w:rPr>
          <w:rFonts w:ascii="Traditional Arabic" w:hint="eastAsia"/>
          <w:color w:val="000000"/>
          <w:sz w:val="36"/>
          <w:rtl/>
        </w:rPr>
        <w:instrText>وجاء</w:instrText>
      </w:r>
      <w:r w:rsidRPr="0028694F">
        <w:rPr>
          <w:rFonts w:ascii="Traditional Arabic"/>
          <w:color w:val="000000"/>
          <w:sz w:val="36"/>
          <w:rtl/>
        </w:rPr>
        <w:instrText xml:space="preserve"> </w:instrText>
      </w:r>
      <w:r w:rsidRPr="0028694F">
        <w:rPr>
          <w:rFonts w:ascii="Traditional Arabic" w:hint="eastAsia"/>
          <w:color w:val="000000"/>
          <w:sz w:val="36"/>
          <w:rtl/>
        </w:rPr>
        <w:instrText>بهلال</w:instrText>
      </w:r>
      <w:r w:rsidRPr="0028694F">
        <w:rPr>
          <w:rFonts w:ascii="Traditional Arabic"/>
          <w:color w:val="000000"/>
          <w:sz w:val="36"/>
          <w:rtl/>
        </w:rPr>
        <w:instrText xml:space="preserve"> </w:instrText>
      </w:r>
      <w:r w:rsidRPr="0028694F">
        <w:rPr>
          <w:rFonts w:ascii="Traditional Arabic" w:hint="eastAsia"/>
          <w:color w:val="000000"/>
          <w:sz w:val="36"/>
          <w:rtl/>
        </w:rPr>
        <w:instrText>كذا</w:instrText>
      </w:r>
      <w:r w:rsidRPr="0028694F">
        <w:rPr>
          <w:rFonts w:ascii="Traditional Arabic"/>
          <w:color w:val="000000"/>
          <w:sz w:val="36"/>
          <w:rtl/>
        </w:rPr>
        <w:instrText xml:space="preserve"> </w:instrText>
      </w:r>
      <w:r w:rsidRPr="0028694F">
        <w:rPr>
          <w:rFonts w:ascii="Traditional Arabic" w:hint="eastAsia"/>
          <w:color w:val="000000"/>
          <w:sz w:val="36"/>
          <w:rtl/>
        </w:rPr>
        <w:instrText>وكذا</w:instrText>
      </w:r>
      <w:r w:rsidRPr="0028694F">
        <w:rPr>
          <w:rFonts w:ascii="Traditional Arabic"/>
          <w:color w:val="000000"/>
          <w:sz w:val="36"/>
          <w:rtl/>
        </w:rPr>
        <w:instrText>:</w:instrText>
      </w:r>
      <w:r w:rsidRPr="0028694F">
        <w:rPr>
          <w:rFonts w:hint="cs"/>
          <w:rtl/>
        </w:rPr>
        <w:instrText>ابن عباس</w:instrText>
      </w:r>
      <w:r>
        <w:instrText xml:space="preserve">" </w:instrText>
      </w:r>
      <w:r>
        <w:rPr>
          <w:rFonts w:ascii="Traditional Arabic"/>
          <w:color w:val="000000"/>
          <w:sz w:val="36"/>
          <w:rtl/>
        </w:rPr>
        <w:fldChar w:fldCharType="end"/>
      </w:r>
      <w:r w:rsidRPr="000E7908">
        <w:rPr>
          <w:rFonts w:ascii="Traditional Arabic"/>
          <w:sz w:val="36"/>
          <w:rtl/>
        </w:rPr>
        <w:t>»</w:t>
      </w:r>
      <w:r w:rsidRPr="00A1359E">
        <w:rPr>
          <w:rFonts w:ascii="Traditional Arabic" w:hint="cs"/>
          <w:color w:val="000000"/>
          <w:sz w:val="36"/>
          <w:vertAlign w:val="superscript"/>
          <w:rtl/>
        </w:rPr>
        <w:t>(</w:t>
      </w:r>
      <w:r w:rsidRPr="00A1359E">
        <w:rPr>
          <w:rStyle w:val="FootnoteReference"/>
          <w:rFonts w:ascii="Traditional Arabic"/>
          <w:color w:val="000000"/>
          <w:sz w:val="36"/>
          <w:rtl/>
        </w:rPr>
        <w:footnoteReference w:id="645"/>
      </w:r>
      <w:r w:rsidRPr="00A1359E">
        <w:rPr>
          <w:rFonts w:ascii="Traditional Arabic" w:hint="cs"/>
          <w:color w:val="000000"/>
          <w:sz w:val="36"/>
          <w:vertAlign w:val="superscript"/>
          <w:rtl/>
        </w:rPr>
        <w:t>)</w:t>
      </w:r>
      <w:r>
        <w:rPr>
          <w:rFonts w:ascii="Traditional Arabic" w:hint="cs"/>
          <w:color w:val="000000"/>
          <w:sz w:val="36"/>
          <w:rtl/>
        </w:rPr>
        <w:t>.</w:t>
      </w:r>
    </w:p>
    <w:p w:rsidR="006C7D91" w:rsidRPr="00645E5A" w:rsidRDefault="006C7D91" w:rsidP="006C7D91">
      <w:pPr>
        <w:widowControl w:val="0"/>
        <w:autoSpaceDE w:val="0"/>
        <w:autoSpaceDN w:val="0"/>
        <w:adjustRightInd w:val="0"/>
        <w:ind w:firstLine="567"/>
        <w:rPr>
          <w:sz w:val="36"/>
          <w:rtl/>
        </w:rPr>
      </w:pPr>
    </w:p>
    <w:p w:rsidR="00205140" w:rsidRPr="00046642" w:rsidRDefault="00205140" w:rsidP="00205140">
      <w:pPr>
        <w:widowControl w:val="0"/>
        <w:autoSpaceDE w:val="0"/>
        <w:autoSpaceDN w:val="0"/>
        <w:adjustRightInd w:val="0"/>
        <w:spacing w:after="120"/>
        <w:ind w:firstLine="567"/>
        <w:jc w:val="both"/>
        <w:outlineLvl w:val="1"/>
        <w:rPr>
          <w:rFonts w:ascii="Traditional Arabic" w:hAnsi="Traditional Arabic"/>
          <w:b/>
          <w:bCs/>
          <w:sz w:val="36"/>
          <w:rtl/>
        </w:rPr>
      </w:pPr>
      <w:bookmarkStart w:id="296" w:name="_Toc521973076"/>
      <w:r>
        <w:rPr>
          <w:b/>
          <w:bCs/>
          <w:sz w:val="36"/>
          <w:rtl/>
        </w:rPr>
        <w:br w:type="page"/>
      </w:r>
      <w:bookmarkStart w:id="297" w:name="_Toc84671957"/>
      <w:bookmarkEnd w:id="296"/>
      <w:r w:rsidRPr="00046642">
        <w:rPr>
          <w:rFonts w:ascii="Traditional Arabic" w:hAnsi="Traditional Arabic"/>
          <w:b/>
          <w:bCs/>
          <w:sz w:val="36"/>
          <w:rtl/>
        </w:rPr>
        <w:lastRenderedPageBreak/>
        <w:t>الأحاديث الموضوعة والضعيفة الواردة في هذه الآية الكونية:</w:t>
      </w:r>
      <w:bookmarkEnd w:id="297"/>
      <w:r w:rsidRPr="00046642">
        <w:rPr>
          <w:rFonts w:ascii="Traditional Arabic" w:hAnsi="Traditional Arabic"/>
          <w:b/>
          <w:bCs/>
          <w:sz w:val="36"/>
          <w:rtl/>
        </w:rPr>
        <w:t xml:space="preserve"> </w:t>
      </w:r>
    </w:p>
    <w:p w:rsidR="00205140" w:rsidRPr="00046642" w:rsidRDefault="00205140" w:rsidP="00205140">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6C7D91" w:rsidRPr="00002726" w:rsidRDefault="006C7D91" w:rsidP="00205140">
      <w:pPr>
        <w:widowControl w:val="0"/>
        <w:autoSpaceDE w:val="0"/>
        <w:autoSpaceDN w:val="0"/>
        <w:adjustRightInd w:val="0"/>
        <w:spacing w:after="120"/>
        <w:ind w:firstLine="567"/>
        <w:jc w:val="both"/>
        <w:outlineLvl w:val="1"/>
        <w:rPr>
          <w:sz w:val="36"/>
          <w:rtl/>
        </w:rPr>
      </w:pPr>
    </w:p>
    <w:p w:rsidR="006C7D91" w:rsidRPr="007067F5" w:rsidRDefault="006C7D91" w:rsidP="006C7D91">
      <w:pPr>
        <w:widowControl w:val="0"/>
        <w:autoSpaceDE w:val="0"/>
        <w:autoSpaceDN w:val="0"/>
        <w:adjustRightInd w:val="0"/>
        <w:spacing w:after="120"/>
        <w:ind w:firstLine="567"/>
        <w:jc w:val="both"/>
        <w:outlineLvl w:val="1"/>
        <w:rPr>
          <w:rFonts w:ascii="Traditional Arabic"/>
          <w:sz w:val="36"/>
          <w:rtl/>
        </w:rPr>
      </w:pPr>
      <w:bookmarkStart w:id="298" w:name="_Toc84671958"/>
      <w:bookmarkStart w:id="299" w:name="_Toc521973077"/>
      <w:r w:rsidRPr="00205140">
        <w:rPr>
          <w:rFonts w:hint="cs"/>
          <w:b/>
          <w:bCs/>
          <w:sz w:val="36"/>
          <w:rtl/>
        </w:rPr>
        <w:t>1</w:t>
      </w:r>
      <w:r w:rsidRPr="007067F5">
        <w:rPr>
          <w:rFonts w:hint="cs"/>
          <w:sz w:val="36"/>
          <w:rtl/>
        </w:rPr>
        <w:t xml:space="preserve">- </w:t>
      </w:r>
      <w:r w:rsidRPr="007067F5">
        <w:rPr>
          <w:rFonts w:ascii="Traditional Arabic" w:hint="cs"/>
          <w:sz w:val="36"/>
          <w:rtl/>
        </w:rPr>
        <w:t>سحر القمر</w:t>
      </w:r>
      <w:r w:rsidR="00A83B02">
        <w:rPr>
          <w:rFonts w:ascii="Traditional Arabic" w:hint="cs"/>
          <w:sz w:val="36"/>
          <w:rtl/>
        </w:rPr>
        <w:t>:</w:t>
      </w:r>
      <w:bookmarkEnd w:id="298"/>
      <w:r w:rsidR="00A83B02">
        <w:rPr>
          <w:rFonts w:ascii="Traditional Arabic" w:hint="cs"/>
          <w:sz w:val="36"/>
          <w:rtl/>
        </w:rPr>
        <w:t xml:space="preserve"> </w:t>
      </w:r>
      <w:bookmarkEnd w:id="299"/>
    </w:p>
    <w:p w:rsidR="006C7D91" w:rsidRPr="00002726" w:rsidRDefault="006C7D91" w:rsidP="006C7D91">
      <w:pPr>
        <w:widowControl w:val="0"/>
        <w:autoSpaceDE w:val="0"/>
        <w:autoSpaceDN w:val="0"/>
        <w:adjustRightInd w:val="0"/>
        <w:ind w:firstLine="567"/>
        <w:rPr>
          <w:rFonts w:ascii="Traditional Arabic"/>
          <w:sz w:val="36"/>
          <w:rtl/>
        </w:rPr>
      </w:pPr>
      <w:r w:rsidRPr="00002726">
        <w:rPr>
          <w:rFonts w:ascii="Traditional Arabic" w:hint="eastAsia"/>
          <w:sz w:val="36"/>
          <w:rtl/>
        </w:rPr>
        <w:t>عن</w:t>
      </w:r>
      <w:r w:rsidRPr="00002726">
        <w:rPr>
          <w:rFonts w:ascii="Traditional Arabic"/>
          <w:sz w:val="36"/>
          <w:rtl/>
        </w:rPr>
        <w:t xml:space="preserve"> </w:t>
      </w:r>
      <w:r w:rsidRPr="00002726">
        <w:rPr>
          <w:rFonts w:ascii="Traditional Arabic" w:hint="eastAsia"/>
          <w:sz w:val="36"/>
          <w:rtl/>
        </w:rPr>
        <w:t>ابن</w:t>
      </w:r>
      <w:r w:rsidRPr="00002726">
        <w:rPr>
          <w:rFonts w:ascii="Traditional Arabic"/>
          <w:sz w:val="36"/>
          <w:rtl/>
        </w:rPr>
        <w:t xml:space="preserve"> </w:t>
      </w:r>
      <w:r w:rsidRPr="00002726">
        <w:rPr>
          <w:rFonts w:ascii="Traditional Arabic" w:hint="eastAsia"/>
          <w:sz w:val="36"/>
          <w:rtl/>
        </w:rPr>
        <w:t>عباس</w:t>
      </w:r>
      <w:r>
        <w:rPr>
          <w:rFonts w:ascii="Traditional Arabic" w:hint="cs"/>
          <w:sz w:val="36"/>
          <w:rtl/>
        </w:rPr>
        <w:t xml:space="preserve"> </w:t>
      </w:r>
      <w:r w:rsidRPr="00A95636">
        <w:rPr>
          <w:rFonts w:ascii="Islamic_" w:eastAsia="MS Mincho" w:hAnsi="Islamic_"/>
          <w:sz w:val="36"/>
        </w:rPr>
        <w:t>c</w:t>
      </w:r>
      <w:r w:rsidRPr="00002726">
        <w:rPr>
          <w:rFonts w:ascii="Traditional Arabic"/>
          <w:sz w:val="36"/>
          <w:rtl/>
        </w:rPr>
        <w:t xml:space="preserve"> </w:t>
      </w:r>
      <w:r w:rsidRPr="00002726">
        <w:rPr>
          <w:rFonts w:ascii="Traditional Arabic" w:hint="eastAsia"/>
          <w:sz w:val="36"/>
          <w:rtl/>
        </w:rPr>
        <w:t>قال</w:t>
      </w:r>
      <w:r w:rsidR="00A83B02">
        <w:rPr>
          <w:rFonts w:ascii="Traditional Arabic"/>
          <w:sz w:val="36"/>
          <w:rtl/>
        </w:rPr>
        <w:t xml:space="preserve">: </w:t>
      </w:r>
      <w:r>
        <w:rPr>
          <w:rFonts w:ascii="Traditional Arabic"/>
          <w:sz w:val="36"/>
          <w:rtl/>
        </w:rPr>
        <w:t>«</w:t>
      </w:r>
      <w:r w:rsidRPr="00002726">
        <w:rPr>
          <w:rFonts w:ascii="Traditional Arabic" w:hint="eastAsia"/>
          <w:sz w:val="36"/>
          <w:rtl/>
        </w:rPr>
        <w:t>كُسِفَ</w:t>
      </w:r>
      <w:r w:rsidRPr="00002726">
        <w:rPr>
          <w:rFonts w:ascii="Traditional Arabic"/>
          <w:sz w:val="36"/>
          <w:rtl/>
        </w:rPr>
        <w:t xml:space="preserve"> </w:t>
      </w:r>
      <w:r w:rsidRPr="00002726">
        <w:rPr>
          <w:rFonts w:ascii="Traditional Arabic" w:hint="eastAsia"/>
          <w:sz w:val="36"/>
          <w:rtl/>
        </w:rPr>
        <w:t>القمر</w:t>
      </w:r>
      <w:r w:rsidRPr="00002726">
        <w:rPr>
          <w:rFonts w:ascii="Traditional Arabic"/>
          <w:sz w:val="36"/>
          <w:rtl/>
        </w:rPr>
        <w:t xml:space="preserve"> </w:t>
      </w:r>
      <w:r w:rsidRPr="00002726">
        <w:rPr>
          <w:rFonts w:ascii="Traditional Arabic" w:hint="eastAsia"/>
          <w:sz w:val="36"/>
          <w:rtl/>
        </w:rPr>
        <w:t>على</w:t>
      </w:r>
      <w:r w:rsidRPr="00002726">
        <w:rPr>
          <w:rFonts w:ascii="Traditional Arabic"/>
          <w:sz w:val="36"/>
          <w:rtl/>
        </w:rPr>
        <w:t xml:space="preserve"> </w:t>
      </w:r>
      <w:r w:rsidRPr="00002726">
        <w:rPr>
          <w:rFonts w:ascii="Traditional Arabic" w:hint="eastAsia"/>
          <w:sz w:val="36"/>
          <w:rtl/>
        </w:rPr>
        <w:t>عهد</w:t>
      </w:r>
      <w:r w:rsidRPr="00002726">
        <w:rPr>
          <w:rFonts w:ascii="Traditional Arabic"/>
          <w:sz w:val="36"/>
          <w:rtl/>
        </w:rPr>
        <w:t xml:space="preserve"> </w:t>
      </w:r>
      <w:r w:rsidRPr="00002726">
        <w:rPr>
          <w:rFonts w:ascii="Traditional Arabic" w:hint="eastAsia"/>
          <w:sz w:val="36"/>
          <w:rtl/>
        </w:rPr>
        <w:t>رسول</w:t>
      </w:r>
      <w:r w:rsidRPr="00002726">
        <w:rPr>
          <w:rFonts w:ascii="Traditional Arabic"/>
          <w:sz w:val="36"/>
          <w:rtl/>
        </w:rPr>
        <w:t xml:space="preserve"> </w:t>
      </w:r>
      <w:r w:rsidRPr="00002726">
        <w:rPr>
          <w:rFonts w:ascii="Traditional Arabic" w:hint="eastAsia"/>
          <w:sz w:val="36"/>
          <w:rtl/>
        </w:rPr>
        <w:t>الله</w:t>
      </w:r>
      <w:r w:rsidRPr="00002726">
        <w:rPr>
          <w:rFonts w:ascii="Traditional Arabic"/>
          <w:sz w:val="36"/>
          <w:rtl/>
        </w:rPr>
        <w:t xml:space="preserve"> </w:t>
      </w:r>
      <w:r w:rsidRPr="00205140">
        <w:rPr>
          <w:rFonts w:ascii="Islamic_" w:eastAsia="MS Mincho" w:hAnsi="Islamic_" w:hint="cs"/>
          <w:sz w:val="36"/>
        </w:rPr>
        <w:t>n</w:t>
      </w:r>
      <w:r w:rsidRPr="00002726">
        <w:rPr>
          <w:rFonts w:ascii="Traditional Arabic"/>
          <w:sz w:val="36"/>
          <w:rtl/>
        </w:rPr>
        <w:t xml:space="preserve"> </w:t>
      </w:r>
      <w:r w:rsidRPr="00002726">
        <w:rPr>
          <w:rFonts w:ascii="Traditional Arabic" w:hint="eastAsia"/>
          <w:sz w:val="36"/>
          <w:rtl/>
        </w:rPr>
        <w:t>فقالوا</w:t>
      </w:r>
      <w:r w:rsidR="00A83B02">
        <w:rPr>
          <w:rFonts w:ascii="Traditional Arabic"/>
          <w:sz w:val="36"/>
          <w:rtl/>
        </w:rPr>
        <w:t xml:space="preserve">: </w:t>
      </w:r>
      <w:r w:rsidRPr="00002726">
        <w:rPr>
          <w:rFonts w:ascii="Traditional Arabic" w:hint="eastAsia"/>
          <w:sz w:val="36"/>
          <w:rtl/>
        </w:rPr>
        <w:t>سُحِر</w:t>
      </w:r>
      <w:r w:rsidRPr="00002726">
        <w:rPr>
          <w:rFonts w:ascii="Traditional Arabic"/>
          <w:sz w:val="36"/>
          <w:rtl/>
        </w:rPr>
        <w:t xml:space="preserve"> </w:t>
      </w:r>
      <w:r w:rsidRPr="00002726">
        <w:rPr>
          <w:rFonts w:ascii="Traditional Arabic" w:hint="eastAsia"/>
          <w:sz w:val="36"/>
          <w:rtl/>
        </w:rPr>
        <w:t>القمر</w:t>
      </w:r>
      <w:r>
        <w:rPr>
          <w:rFonts w:ascii="Traditional Arabic" w:hint="cs"/>
          <w:sz w:val="36"/>
          <w:rtl/>
        </w:rPr>
        <w:t>،</w:t>
      </w:r>
      <w:r w:rsidRPr="00002726">
        <w:rPr>
          <w:rFonts w:ascii="Traditional Arabic"/>
          <w:sz w:val="36"/>
          <w:rtl/>
        </w:rPr>
        <w:t xml:space="preserve"> </w:t>
      </w:r>
      <w:r w:rsidRPr="00002726">
        <w:rPr>
          <w:rFonts w:ascii="Traditional Arabic" w:hint="eastAsia"/>
          <w:sz w:val="36"/>
          <w:rtl/>
        </w:rPr>
        <w:t>فنزلت</w:t>
      </w:r>
      <w:r w:rsidR="00A83B02">
        <w:rPr>
          <w:rFonts w:ascii="Traditional Arabic"/>
          <w:sz w:val="36"/>
          <w:rtl/>
        </w:rPr>
        <w:t xml:space="preserve">: </w:t>
      </w:r>
      <w:r>
        <w:rPr>
          <w:rFonts w:ascii="QCF_BSML" w:hAnsi="QCF_BSML" w:cs="QCF_BSML"/>
          <w:sz w:val="35"/>
          <w:szCs w:val="35"/>
          <w:rtl/>
        </w:rPr>
        <w:t>ﮋ</w:t>
      </w:r>
      <w:r w:rsidRPr="00002726">
        <w:rPr>
          <w:rFonts w:ascii="QCF_BSML" w:hAnsi="QCF_BSML" w:cs="QCF_BSML"/>
          <w:sz w:val="35"/>
          <w:szCs w:val="35"/>
          <w:rtl/>
        </w:rPr>
        <w:t xml:space="preserve"> </w:t>
      </w:r>
      <w:r w:rsidRPr="00002726">
        <w:rPr>
          <w:rFonts w:ascii="QCF_P528" w:hAnsi="QCF_P528" w:cs="QCF_P528"/>
          <w:sz w:val="35"/>
          <w:szCs w:val="35"/>
          <w:rtl/>
        </w:rPr>
        <w:t xml:space="preserve">ﮬ  ﮭ  ﮮ  ﮯ  ﮰ  ﮱ  ﯓ  ﯔ  ﯕ     ﯖ  ﯗ  ﯘ  </w:t>
      </w:r>
      <w:r>
        <w:rPr>
          <w:rFonts w:ascii="QCF_BSML" w:hAnsi="QCF_BSML" w:cs="QCF_BSML"/>
          <w:sz w:val="35"/>
          <w:szCs w:val="35"/>
          <w:rtl/>
        </w:rPr>
        <w:t>ﮊ</w:t>
      </w:r>
      <w:r w:rsidR="007067F5" w:rsidRPr="00002726">
        <w:rPr>
          <w:rFonts w:ascii="Traditional Arabic" w:hAnsi="Traditional Arabic" w:hint="cs"/>
          <w:sz w:val="36"/>
          <w:vertAlign w:val="superscript"/>
          <w:rtl/>
        </w:rPr>
        <w:t>(</w:t>
      </w:r>
      <w:r w:rsidR="007067F5" w:rsidRPr="00002726">
        <w:rPr>
          <w:rStyle w:val="FootnoteReference"/>
          <w:rFonts w:ascii="Traditional Arabic" w:hAnsi="Traditional Arabic"/>
          <w:sz w:val="36"/>
          <w:rtl/>
        </w:rPr>
        <w:footnoteReference w:id="646"/>
      </w:r>
      <w:r w:rsidR="007067F5" w:rsidRPr="00002726">
        <w:rPr>
          <w:rFonts w:ascii="Traditional Arabic" w:hAnsi="Traditional Arabic" w:hint="cs"/>
          <w:sz w:val="36"/>
          <w:vertAlign w:val="superscript"/>
          <w:rtl/>
        </w:rPr>
        <w:t>)</w:t>
      </w:r>
      <w:r>
        <w:rPr>
          <w:rFonts w:ascii="Traditional Arabic"/>
          <w:sz w:val="36"/>
          <w:rtl/>
        </w:rPr>
        <w:fldChar w:fldCharType="begin"/>
      </w:r>
      <w:r>
        <w:instrText xml:space="preserve"> XE "</w:instrText>
      </w:r>
      <w:r w:rsidRPr="004B2DD9">
        <w:rPr>
          <w:rFonts w:ascii="QCF_BSML" w:hAnsi="QCF_BSML" w:cs="QCF_BSML"/>
          <w:sz w:val="35"/>
          <w:szCs w:val="35"/>
          <w:rtl/>
        </w:rPr>
        <w:instrText xml:space="preserve">ﮋ </w:instrText>
      </w:r>
      <w:r w:rsidRPr="004B2DD9">
        <w:rPr>
          <w:rFonts w:ascii="QCF_P528" w:hAnsi="QCF_P528" w:cs="QCF_P528"/>
          <w:sz w:val="35"/>
          <w:szCs w:val="35"/>
          <w:rtl/>
        </w:rPr>
        <w:instrText xml:space="preserve">ﮬ  ﮭ  ﮮ  ﮯ  ﮰ  ﮱ  ﯓ  ﯔ  ﯕ     ﯖ  ﯗ  ﯘ  </w:instrText>
      </w:r>
      <w:r w:rsidRPr="004B2DD9">
        <w:rPr>
          <w:rFonts w:ascii="QCF_BSML" w:hAnsi="QCF_BSML" w:cs="QCF_BSML"/>
          <w:sz w:val="35"/>
          <w:szCs w:val="35"/>
          <w:rtl/>
        </w:rPr>
        <w:instrText>ﮊ</w:instrText>
      </w:r>
      <w:r w:rsidRPr="004B2DD9">
        <w:instrText>:</w:instrText>
      </w:r>
      <w:r w:rsidRPr="004B2DD9">
        <w:rPr>
          <w:szCs w:val="28"/>
          <w:rtl/>
        </w:rPr>
        <w:instrText>القمر: 1-2</w:instrText>
      </w:r>
      <w:r>
        <w:instrText xml:space="preserve">" </w:instrText>
      </w:r>
      <w:r>
        <w:rPr>
          <w:rFonts w:ascii="Traditional Arabic"/>
          <w:sz w:val="36"/>
          <w:rtl/>
        </w:rPr>
        <w:fldChar w:fldCharType="end"/>
      </w:r>
      <w:r w:rsidRPr="000E7908">
        <w:rPr>
          <w:rFonts w:ascii="Traditional Arabic"/>
          <w:sz w:val="36"/>
          <w:rtl/>
        </w:rPr>
        <w:t>»</w:t>
      </w:r>
      <w:r w:rsidRPr="00002726">
        <w:rPr>
          <w:rFonts w:ascii="Traditional Arabic" w:hAnsi="Traditional Arabic" w:hint="cs"/>
          <w:sz w:val="36"/>
          <w:vertAlign w:val="superscript"/>
          <w:rtl/>
        </w:rPr>
        <w:t xml:space="preserve"> (</w:t>
      </w:r>
      <w:r w:rsidRPr="00002726">
        <w:rPr>
          <w:rStyle w:val="FootnoteReference"/>
          <w:rFonts w:ascii="Traditional Arabic" w:hAnsi="Traditional Arabic"/>
          <w:sz w:val="36"/>
          <w:rtl/>
        </w:rPr>
        <w:footnoteReference w:id="647"/>
      </w:r>
      <w:r w:rsidRPr="00002726">
        <w:rPr>
          <w:rFonts w:ascii="Traditional Arabic" w:hAnsi="Traditional Arabic" w:hint="cs"/>
          <w:sz w:val="36"/>
          <w:vertAlign w:val="superscript"/>
          <w:rtl/>
        </w:rPr>
        <w:t>)</w:t>
      </w:r>
      <w:r w:rsidRPr="00002726">
        <w:rPr>
          <w:rFonts w:ascii="Traditional Arabic"/>
          <w:sz w:val="36"/>
          <w:rtl/>
        </w:rPr>
        <w:t>.</w:t>
      </w:r>
    </w:p>
    <w:p w:rsidR="006C7D91" w:rsidRPr="00002726" w:rsidRDefault="006C7D91" w:rsidP="006C7D91">
      <w:pPr>
        <w:widowControl w:val="0"/>
        <w:autoSpaceDE w:val="0"/>
        <w:autoSpaceDN w:val="0"/>
        <w:adjustRightInd w:val="0"/>
        <w:ind w:firstLine="567"/>
        <w:rPr>
          <w:sz w:val="36"/>
          <w:rtl/>
        </w:rPr>
      </w:pPr>
    </w:p>
    <w:p w:rsidR="006C7D91" w:rsidRPr="007067F5" w:rsidRDefault="006C7D91" w:rsidP="006C7D91">
      <w:pPr>
        <w:widowControl w:val="0"/>
        <w:autoSpaceDE w:val="0"/>
        <w:autoSpaceDN w:val="0"/>
        <w:adjustRightInd w:val="0"/>
        <w:spacing w:after="120"/>
        <w:ind w:firstLine="567"/>
        <w:jc w:val="both"/>
        <w:outlineLvl w:val="1"/>
        <w:rPr>
          <w:sz w:val="36"/>
          <w:rtl/>
        </w:rPr>
      </w:pPr>
      <w:bookmarkStart w:id="300" w:name="_Toc84671959"/>
      <w:bookmarkStart w:id="301" w:name="_Toc521973078"/>
      <w:r w:rsidRPr="00205140">
        <w:rPr>
          <w:rFonts w:hint="cs"/>
          <w:b/>
          <w:bCs/>
          <w:sz w:val="36"/>
          <w:rtl/>
        </w:rPr>
        <w:t>2</w:t>
      </w:r>
      <w:r w:rsidRPr="007067F5">
        <w:rPr>
          <w:rFonts w:hint="cs"/>
          <w:sz w:val="36"/>
          <w:rtl/>
        </w:rPr>
        <w:t>- الشمس والقمر ثوران عقيران في النار</w:t>
      </w:r>
      <w:r w:rsidR="00A83B02">
        <w:rPr>
          <w:rFonts w:hint="cs"/>
          <w:sz w:val="36"/>
          <w:rtl/>
        </w:rPr>
        <w:t>:</w:t>
      </w:r>
      <w:bookmarkEnd w:id="300"/>
      <w:r w:rsidR="00A83B02">
        <w:rPr>
          <w:rFonts w:hint="cs"/>
          <w:sz w:val="36"/>
          <w:rtl/>
        </w:rPr>
        <w:t xml:space="preserve"> </w:t>
      </w:r>
      <w:bookmarkEnd w:id="301"/>
    </w:p>
    <w:p w:rsidR="006C7D91" w:rsidRDefault="006C7D91" w:rsidP="00FD643B">
      <w:pPr>
        <w:widowControl w:val="0"/>
        <w:autoSpaceDE w:val="0"/>
        <w:autoSpaceDN w:val="0"/>
        <w:adjustRightInd w:val="0"/>
        <w:ind w:firstLine="567"/>
        <w:rPr>
          <w:sz w:val="36"/>
          <w:rtl/>
        </w:rPr>
      </w:pPr>
      <w:r w:rsidRPr="00002726">
        <w:rPr>
          <w:rFonts w:hint="cs"/>
          <w:sz w:val="36"/>
          <w:rtl/>
        </w:rPr>
        <w:t>سبق في المبحث السابق</w:t>
      </w:r>
      <w:r w:rsidR="00A83B02">
        <w:rPr>
          <w:rFonts w:hint="cs"/>
          <w:sz w:val="36"/>
          <w:rtl/>
        </w:rPr>
        <w:t xml:space="preserve">: </w:t>
      </w:r>
      <w:r w:rsidRPr="00002726">
        <w:rPr>
          <w:rFonts w:hint="cs"/>
          <w:sz w:val="36"/>
          <w:rtl/>
        </w:rPr>
        <w:t>الشمس بيان ضعف الحديث الوارد في ذلك وأنه لا يصح.</w:t>
      </w:r>
    </w:p>
    <w:p w:rsidR="006C7D91" w:rsidRDefault="006C7D91" w:rsidP="006C7D91">
      <w:pPr>
        <w:widowControl w:val="0"/>
        <w:autoSpaceDE w:val="0"/>
        <w:autoSpaceDN w:val="0"/>
        <w:adjustRightInd w:val="0"/>
        <w:spacing w:after="120"/>
        <w:ind w:firstLine="567"/>
        <w:jc w:val="both"/>
        <w:outlineLvl w:val="1"/>
        <w:rPr>
          <w:b/>
          <w:bCs/>
          <w:sz w:val="36"/>
          <w:rtl/>
        </w:rPr>
      </w:pPr>
    </w:p>
    <w:p w:rsidR="006C7D91" w:rsidRPr="007067F5" w:rsidRDefault="006C7D91" w:rsidP="006C7D91">
      <w:pPr>
        <w:widowControl w:val="0"/>
        <w:autoSpaceDE w:val="0"/>
        <w:autoSpaceDN w:val="0"/>
        <w:adjustRightInd w:val="0"/>
        <w:spacing w:after="120"/>
        <w:ind w:firstLine="567"/>
        <w:jc w:val="both"/>
        <w:outlineLvl w:val="1"/>
        <w:rPr>
          <w:sz w:val="36"/>
          <w:rtl/>
        </w:rPr>
      </w:pPr>
      <w:bookmarkStart w:id="302" w:name="_Toc84671960"/>
      <w:bookmarkStart w:id="303" w:name="_Toc521973079"/>
      <w:r w:rsidRPr="00205140">
        <w:rPr>
          <w:rFonts w:hint="cs"/>
          <w:b/>
          <w:bCs/>
          <w:sz w:val="36"/>
          <w:rtl/>
        </w:rPr>
        <w:t>3</w:t>
      </w:r>
      <w:r w:rsidRPr="007067F5">
        <w:rPr>
          <w:rFonts w:hint="cs"/>
          <w:sz w:val="36"/>
          <w:rtl/>
        </w:rPr>
        <w:t>- خشوع القمر عند تجلي الله</w:t>
      </w:r>
      <w:r w:rsidR="00A83B02">
        <w:rPr>
          <w:rFonts w:hint="cs"/>
          <w:sz w:val="36"/>
          <w:rtl/>
        </w:rPr>
        <w:t>:</w:t>
      </w:r>
      <w:bookmarkEnd w:id="302"/>
      <w:r w:rsidR="00A83B02">
        <w:rPr>
          <w:rFonts w:hint="cs"/>
          <w:sz w:val="36"/>
          <w:rtl/>
        </w:rPr>
        <w:t xml:space="preserve"> </w:t>
      </w:r>
      <w:bookmarkEnd w:id="303"/>
    </w:p>
    <w:p w:rsidR="006C7D91" w:rsidRPr="00002726" w:rsidRDefault="006C7D91" w:rsidP="006C7D91">
      <w:pPr>
        <w:widowControl w:val="0"/>
        <w:autoSpaceDE w:val="0"/>
        <w:autoSpaceDN w:val="0"/>
        <w:adjustRightInd w:val="0"/>
        <w:ind w:firstLine="567"/>
        <w:rPr>
          <w:sz w:val="36"/>
          <w:rtl/>
        </w:rPr>
      </w:pPr>
      <w:r w:rsidRPr="00002726">
        <w:rPr>
          <w:sz w:val="36"/>
          <w:rtl/>
        </w:rPr>
        <w:t xml:space="preserve">في </w:t>
      </w:r>
      <w:r w:rsidR="00205140">
        <w:rPr>
          <w:rFonts w:hint="cs"/>
          <w:sz w:val="36"/>
          <w:rtl/>
        </w:rPr>
        <w:t xml:space="preserve">بعض ألفاظ </w:t>
      </w:r>
      <w:r w:rsidRPr="00002726">
        <w:rPr>
          <w:sz w:val="36"/>
          <w:rtl/>
        </w:rPr>
        <w:t>حديث الكسوف</w:t>
      </w:r>
      <w:r w:rsidR="00A83B02">
        <w:rPr>
          <w:sz w:val="36"/>
          <w:rtl/>
        </w:rPr>
        <w:t xml:space="preserve">: </w:t>
      </w:r>
      <w:r>
        <w:rPr>
          <w:rFonts w:ascii="Traditional Arabic"/>
          <w:sz w:val="36"/>
          <w:rtl/>
        </w:rPr>
        <w:t>«</w:t>
      </w:r>
      <w:r w:rsidRPr="00002726">
        <w:rPr>
          <w:sz w:val="36"/>
          <w:rtl/>
        </w:rPr>
        <w:t xml:space="preserve">إن الشمس والقمر خَلْقان من خَلْق الله، وإنهما لا ينكسفان لموت أحد ولا لحياته، ولكن الله </w:t>
      </w:r>
      <w:r w:rsidRPr="000D460B">
        <w:rPr>
          <w:rFonts w:ascii="Islamic_" w:hAnsi="Islamic_"/>
          <w:sz w:val="36"/>
        </w:rPr>
        <w:t>k</w:t>
      </w:r>
      <w:r w:rsidRPr="00002726">
        <w:rPr>
          <w:sz w:val="36"/>
          <w:rtl/>
        </w:rPr>
        <w:t xml:space="preserve"> إذا تَجَلى لشيء من خلقه خشع له</w:t>
      </w:r>
      <w:r>
        <w:rPr>
          <w:rFonts w:ascii="Traditional Arabic"/>
          <w:sz w:val="36"/>
          <w:rtl/>
        </w:rPr>
        <w:fldChar w:fldCharType="begin"/>
      </w:r>
      <w:r>
        <w:instrText xml:space="preserve"> XE "</w:instrText>
      </w:r>
      <w:r w:rsidRPr="00421A4E">
        <w:rPr>
          <w:sz w:val="36"/>
          <w:rtl/>
        </w:rPr>
        <w:instrText xml:space="preserve">إن الشمس والقمر خَلْقان من خَلْق الله، وإنهما لا ينكسفان لموت أحد ولا لحياته، ولكن الله </w:instrText>
      </w:r>
      <w:r w:rsidRPr="00421A4E">
        <w:rPr>
          <w:rFonts w:ascii="Islamic_" w:hAnsi="Islamic_"/>
          <w:sz w:val="36"/>
        </w:rPr>
        <w:instrText>k</w:instrText>
      </w:r>
      <w:r w:rsidRPr="00421A4E">
        <w:rPr>
          <w:sz w:val="36"/>
          <w:rtl/>
        </w:rPr>
        <w:instrText xml:space="preserve"> إذا تَجَلى لشيء من خلقه خشع له</w:instrText>
      </w:r>
      <w:r>
        <w:instrText xml:space="preserve">" </w:instrText>
      </w:r>
      <w:r>
        <w:rPr>
          <w:rFonts w:ascii="Traditional Arabic"/>
          <w:sz w:val="36"/>
          <w:rtl/>
        </w:rPr>
        <w:fldChar w:fldCharType="end"/>
      </w:r>
      <w:r w:rsidRPr="000E7908">
        <w:rPr>
          <w:rFonts w:ascii="Traditional Arabic"/>
          <w:sz w:val="36"/>
          <w:rtl/>
        </w:rPr>
        <w:t>»</w:t>
      </w:r>
      <w:r w:rsidRPr="00002726">
        <w:rPr>
          <w:sz w:val="36"/>
          <w:rtl/>
        </w:rPr>
        <w:t>.</w:t>
      </w:r>
    </w:p>
    <w:p w:rsidR="006C7D91" w:rsidRPr="00002726" w:rsidRDefault="006C7D91" w:rsidP="00FD643B">
      <w:pPr>
        <w:widowControl w:val="0"/>
        <w:autoSpaceDE w:val="0"/>
        <w:autoSpaceDN w:val="0"/>
        <w:adjustRightInd w:val="0"/>
        <w:ind w:firstLine="567"/>
        <w:rPr>
          <w:sz w:val="36"/>
          <w:rtl/>
        </w:rPr>
      </w:pPr>
      <w:r>
        <w:rPr>
          <w:rFonts w:hint="cs"/>
          <w:sz w:val="36"/>
          <w:rtl/>
        </w:rPr>
        <w:t>و</w:t>
      </w:r>
      <w:r w:rsidRPr="00002726">
        <w:rPr>
          <w:rFonts w:hint="cs"/>
          <w:sz w:val="36"/>
          <w:rtl/>
        </w:rPr>
        <w:t>سبق في المبحث السابق</w:t>
      </w:r>
      <w:r w:rsidR="00A83B02">
        <w:rPr>
          <w:rFonts w:hint="cs"/>
          <w:sz w:val="36"/>
          <w:rtl/>
        </w:rPr>
        <w:t xml:space="preserve">: </w:t>
      </w:r>
      <w:r w:rsidRPr="00002726">
        <w:rPr>
          <w:rFonts w:hint="cs"/>
          <w:sz w:val="36"/>
          <w:rtl/>
        </w:rPr>
        <w:t>الشمس</w:t>
      </w:r>
      <w:r>
        <w:rPr>
          <w:rFonts w:hint="cs"/>
          <w:sz w:val="36"/>
          <w:rtl/>
        </w:rPr>
        <w:t xml:space="preserve"> بيان ضعف </w:t>
      </w:r>
      <w:r w:rsidR="00205140">
        <w:rPr>
          <w:rFonts w:hint="cs"/>
          <w:sz w:val="36"/>
          <w:rtl/>
        </w:rPr>
        <w:t xml:space="preserve">هذالزيادة في </w:t>
      </w:r>
      <w:r>
        <w:rPr>
          <w:rFonts w:hint="cs"/>
          <w:sz w:val="36"/>
          <w:rtl/>
        </w:rPr>
        <w:t>الحديث</w:t>
      </w:r>
      <w:r w:rsidRPr="00002726">
        <w:rPr>
          <w:rFonts w:hint="cs"/>
          <w:sz w:val="36"/>
          <w:rtl/>
        </w:rPr>
        <w:t xml:space="preserve"> وأنه</w:t>
      </w:r>
      <w:r w:rsidR="00205140">
        <w:rPr>
          <w:rFonts w:hint="cs"/>
          <w:sz w:val="36"/>
          <w:rtl/>
        </w:rPr>
        <w:t>ا لا ت</w:t>
      </w:r>
      <w:r w:rsidRPr="00002726">
        <w:rPr>
          <w:rFonts w:hint="cs"/>
          <w:sz w:val="36"/>
          <w:rtl/>
        </w:rPr>
        <w:t>صح.</w:t>
      </w:r>
    </w:p>
    <w:p w:rsidR="006C7D91" w:rsidRPr="00002726" w:rsidRDefault="006C7D91" w:rsidP="006C7D91">
      <w:pPr>
        <w:widowControl w:val="0"/>
        <w:autoSpaceDE w:val="0"/>
        <w:autoSpaceDN w:val="0"/>
        <w:adjustRightInd w:val="0"/>
        <w:ind w:firstLine="567"/>
        <w:rPr>
          <w:sz w:val="36"/>
          <w:rtl/>
        </w:rPr>
      </w:pPr>
    </w:p>
    <w:p w:rsidR="006C7D91" w:rsidRPr="00377989" w:rsidRDefault="006C7D91" w:rsidP="006C7D91">
      <w:pPr>
        <w:widowControl w:val="0"/>
        <w:autoSpaceDE w:val="0"/>
        <w:autoSpaceDN w:val="0"/>
        <w:adjustRightInd w:val="0"/>
        <w:jc w:val="center"/>
        <w:rPr>
          <w:b/>
          <w:bCs/>
          <w:sz w:val="234"/>
          <w:szCs w:val="234"/>
          <w:rtl/>
        </w:rPr>
      </w:pPr>
    </w:p>
    <w:p w:rsidR="006C7D91" w:rsidRPr="004A1F17" w:rsidRDefault="006C7D91" w:rsidP="006C7D91">
      <w:pPr>
        <w:widowControl w:val="0"/>
        <w:autoSpaceDE w:val="0"/>
        <w:autoSpaceDN w:val="0"/>
        <w:adjustRightInd w:val="0"/>
        <w:spacing w:before="120" w:after="120"/>
        <w:jc w:val="center"/>
        <w:outlineLvl w:val="0"/>
        <w:rPr>
          <w:rFonts w:cs="PT Bold Heading"/>
          <w:sz w:val="44"/>
          <w:szCs w:val="44"/>
          <w:rtl/>
        </w:rPr>
      </w:pPr>
      <w:bookmarkStart w:id="304" w:name="_Toc521973080"/>
      <w:bookmarkStart w:id="305" w:name="_Toc84671961"/>
      <w:r w:rsidRPr="004A1F17">
        <w:rPr>
          <w:rFonts w:cs="PT Bold Heading" w:hint="cs"/>
          <w:sz w:val="44"/>
          <w:szCs w:val="44"/>
          <w:rtl/>
        </w:rPr>
        <w:t>المبحث الرابع</w:t>
      </w:r>
      <w:bookmarkEnd w:id="304"/>
      <w:bookmarkEnd w:id="305"/>
    </w:p>
    <w:p w:rsidR="006C7D91" w:rsidRPr="004A1F17" w:rsidRDefault="006C7D91" w:rsidP="006C7D91">
      <w:pPr>
        <w:widowControl w:val="0"/>
        <w:autoSpaceDE w:val="0"/>
        <w:autoSpaceDN w:val="0"/>
        <w:adjustRightInd w:val="0"/>
        <w:jc w:val="center"/>
        <w:rPr>
          <w:rFonts w:cs="Monotype Koufi"/>
          <w:sz w:val="80"/>
          <w:szCs w:val="80"/>
          <w:rtl/>
        </w:rPr>
      </w:pPr>
    </w:p>
    <w:p w:rsidR="006C7D91" w:rsidRPr="004A1F17" w:rsidRDefault="006C7D91" w:rsidP="00205140">
      <w:pPr>
        <w:widowControl w:val="0"/>
        <w:autoSpaceDE w:val="0"/>
        <w:autoSpaceDN w:val="0"/>
        <w:adjustRightInd w:val="0"/>
        <w:spacing w:before="120" w:after="120"/>
        <w:jc w:val="center"/>
        <w:outlineLvl w:val="0"/>
        <w:rPr>
          <w:rFonts w:cs="PT Bold Heading"/>
          <w:sz w:val="44"/>
          <w:szCs w:val="44"/>
          <w:rtl/>
        </w:rPr>
      </w:pPr>
      <w:bookmarkStart w:id="306" w:name="_Toc521973081"/>
      <w:bookmarkStart w:id="307" w:name="_Toc84671962"/>
      <w:r w:rsidRPr="004A1F17">
        <w:rPr>
          <w:rFonts w:cs="PT Bold Heading" w:hint="cs"/>
          <w:sz w:val="44"/>
          <w:szCs w:val="44"/>
          <w:rtl/>
        </w:rPr>
        <w:t>الـنجـم</w:t>
      </w:r>
      <w:bookmarkEnd w:id="306"/>
      <w:bookmarkEnd w:id="307"/>
    </w:p>
    <w:p w:rsidR="006C7D91" w:rsidRPr="00752F88" w:rsidRDefault="006C7D91" w:rsidP="006C7D91">
      <w:pPr>
        <w:widowControl w:val="0"/>
        <w:autoSpaceDE w:val="0"/>
        <w:autoSpaceDN w:val="0"/>
        <w:adjustRightInd w:val="0"/>
        <w:spacing w:before="120" w:after="120"/>
        <w:ind w:firstLine="567"/>
        <w:jc w:val="both"/>
        <w:outlineLvl w:val="1"/>
        <w:rPr>
          <w:sz w:val="36"/>
          <w:rtl/>
        </w:rPr>
      </w:pPr>
      <w:r w:rsidRPr="00752F88">
        <w:rPr>
          <w:sz w:val="36"/>
          <w:rtl/>
        </w:rPr>
        <w:br w:type="page"/>
      </w:r>
      <w:bookmarkStart w:id="308" w:name="_Toc521973082"/>
      <w:bookmarkStart w:id="309" w:name="_Toc84671963"/>
      <w:r w:rsidRPr="00752F88">
        <w:rPr>
          <w:rFonts w:hint="cs"/>
          <w:b/>
          <w:bCs/>
          <w:sz w:val="36"/>
          <w:rtl/>
        </w:rPr>
        <w:lastRenderedPageBreak/>
        <w:t>النجم في اللغة</w:t>
      </w:r>
      <w:bookmarkEnd w:id="308"/>
      <w:r w:rsidR="00A83B02">
        <w:rPr>
          <w:rFonts w:hint="cs"/>
          <w:b/>
          <w:bCs/>
          <w:sz w:val="36"/>
          <w:rtl/>
        </w:rPr>
        <w:t>:</w:t>
      </w:r>
      <w:bookmarkEnd w:id="309"/>
      <w:r w:rsidR="00A83B02">
        <w:rPr>
          <w:rFonts w:hint="cs"/>
          <w:b/>
          <w:bCs/>
          <w:sz w:val="36"/>
          <w:rtl/>
        </w:rPr>
        <w:t xml:space="preserve"> </w:t>
      </w:r>
    </w:p>
    <w:p w:rsidR="006C7D91" w:rsidRDefault="006C7D91" w:rsidP="006C7D91">
      <w:pPr>
        <w:widowControl w:val="0"/>
        <w:autoSpaceDE w:val="0"/>
        <w:autoSpaceDN w:val="0"/>
        <w:adjustRightInd w:val="0"/>
        <w:ind w:firstLine="567"/>
        <w:rPr>
          <w:sz w:val="36"/>
          <w:rtl/>
        </w:rPr>
      </w:pPr>
      <w:r w:rsidRPr="00752F88">
        <w:rPr>
          <w:sz w:val="36"/>
          <w:rtl/>
        </w:rPr>
        <w:t>النون والجيم والميم</w:t>
      </w:r>
      <w:r>
        <w:rPr>
          <w:sz w:val="36"/>
          <w:rtl/>
        </w:rPr>
        <w:t xml:space="preserve"> أصلٌ صحيح يدلُّ على طلوع وظهور</w:t>
      </w:r>
      <w:r>
        <w:rPr>
          <w:rFonts w:hint="cs"/>
          <w:sz w:val="36"/>
          <w:rtl/>
        </w:rPr>
        <w:t>،</w:t>
      </w:r>
      <w:r w:rsidRPr="00752F88">
        <w:rPr>
          <w:sz w:val="36"/>
          <w:rtl/>
        </w:rPr>
        <w:t xml:space="preserve"> ونَجَمَ النَّجمُ</w:t>
      </w:r>
      <w:r w:rsidR="00A83B02">
        <w:rPr>
          <w:sz w:val="36"/>
          <w:rtl/>
        </w:rPr>
        <w:t xml:space="preserve">: </w:t>
      </w:r>
      <w:r w:rsidRPr="00752F88">
        <w:rPr>
          <w:sz w:val="36"/>
          <w:rtl/>
        </w:rPr>
        <w:t>طَلَعَ</w:t>
      </w:r>
      <w:r>
        <w:rPr>
          <w:rFonts w:hint="cs"/>
          <w:sz w:val="36"/>
          <w:rtl/>
        </w:rPr>
        <w:t>،</w:t>
      </w:r>
      <w:r w:rsidRPr="00752F88">
        <w:rPr>
          <w:sz w:val="36"/>
          <w:rtl/>
        </w:rPr>
        <w:t xml:space="preserve"> ونجم السن والقرنُ</w:t>
      </w:r>
      <w:r w:rsidR="00A83B02">
        <w:rPr>
          <w:sz w:val="36"/>
          <w:rtl/>
        </w:rPr>
        <w:t xml:space="preserve">: </w:t>
      </w:r>
      <w:r w:rsidRPr="00752F88">
        <w:rPr>
          <w:sz w:val="36"/>
          <w:rtl/>
        </w:rPr>
        <w:t>طلعا.</w:t>
      </w:r>
    </w:p>
    <w:p w:rsidR="006C7D91" w:rsidRPr="00752F88" w:rsidRDefault="006C7D91" w:rsidP="006C7D91">
      <w:pPr>
        <w:widowControl w:val="0"/>
        <w:autoSpaceDE w:val="0"/>
        <w:autoSpaceDN w:val="0"/>
        <w:adjustRightInd w:val="0"/>
        <w:ind w:firstLine="567"/>
        <w:rPr>
          <w:sz w:val="36"/>
          <w:rtl/>
        </w:rPr>
      </w:pPr>
      <w:r w:rsidRPr="00752F88">
        <w:rPr>
          <w:sz w:val="36"/>
          <w:rtl/>
        </w:rPr>
        <w:t xml:space="preserve">والنجم الثريا، </w:t>
      </w:r>
      <w:r>
        <w:rPr>
          <w:rFonts w:hint="cs"/>
          <w:sz w:val="36"/>
          <w:rtl/>
        </w:rPr>
        <w:t>ا</w:t>
      </w:r>
      <w:r w:rsidRPr="00752F88">
        <w:rPr>
          <w:sz w:val="36"/>
          <w:rtl/>
        </w:rPr>
        <w:t>سم لها. وإذا قالوا طلع النجم، فإنهم يريدونها. وليس لهذا الحديث نجم، أي أصل ومَطْلَع</w:t>
      </w:r>
      <w:r w:rsidRPr="00752F88">
        <w:rPr>
          <w:sz w:val="36"/>
          <w:vertAlign w:val="superscript"/>
          <w:rtl/>
        </w:rPr>
        <w:t xml:space="preserve"> (</w:t>
      </w:r>
      <w:r w:rsidRPr="00752F88">
        <w:rPr>
          <w:rStyle w:val="FootnoteReference"/>
          <w:sz w:val="36"/>
          <w:rtl/>
        </w:rPr>
        <w:footnoteReference w:id="648"/>
      </w:r>
      <w:r w:rsidRPr="00752F88">
        <w:rPr>
          <w:sz w:val="36"/>
          <w:vertAlign w:val="superscript"/>
          <w:rtl/>
        </w:rPr>
        <w:t>)</w:t>
      </w:r>
      <w:r w:rsidRPr="00752F88">
        <w:rPr>
          <w:sz w:val="36"/>
          <w:rtl/>
        </w:rPr>
        <w:t>.</w:t>
      </w:r>
    </w:p>
    <w:p w:rsidR="006C7D91" w:rsidRPr="00752F88" w:rsidRDefault="006C7D91" w:rsidP="006C7D91">
      <w:pPr>
        <w:widowControl w:val="0"/>
        <w:ind w:firstLine="567"/>
        <w:rPr>
          <w:sz w:val="36"/>
          <w:rtl/>
        </w:rPr>
      </w:pPr>
      <w:r w:rsidRPr="00752F88">
        <w:rPr>
          <w:rFonts w:hint="cs"/>
          <w:sz w:val="36"/>
          <w:rtl/>
        </w:rPr>
        <w:t xml:space="preserve">وفي </w:t>
      </w:r>
      <w:r w:rsidRPr="00752F88">
        <w:rPr>
          <w:sz w:val="36"/>
          <w:rtl/>
        </w:rPr>
        <w:t>الصحاح</w:t>
      </w:r>
      <w:r w:rsidR="00A83B02">
        <w:rPr>
          <w:rFonts w:hint="cs"/>
          <w:sz w:val="36"/>
          <w:rtl/>
        </w:rPr>
        <w:t xml:space="preserve">: </w:t>
      </w:r>
      <w:r w:rsidRPr="00752F88">
        <w:rPr>
          <w:sz w:val="36"/>
          <w:rtl/>
        </w:rPr>
        <w:t>النجم</w:t>
      </w:r>
      <w:r w:rsidR="00A83B02">
        <w:rPr>
          <w:sz w:val="36"/>
          <w:rtl/>
        </w:rPr>
        <w:t xml:space="preserve">: </w:t>
      </w:r>
      <w:r w:rsidRPr="00752F88">
        <w:rPr>
          <w:sz w:val="36"/>
          <w:rtl/>
        </w:rPr>
        <w:t>الكوكب. والنجم الثريا</w:t>
      </w:r>
      <w:r>
        <w:rPr>
          <w:rFonts w:hint="cs"/>
          <w:sz w:val="36"/>
          <w:rtl/>
        </w:rPr>
        <w:t>،</w:t>
      </w:r>
      <w:r w:rsidRPr="00752F88">
        <w:rPr>
          <w:sz w:val="36"/>
          <w:rtl/>
        </w:rPr>
        <w:t xml:space="preserve"> وهو اسم لها</w:t>
      </w:r>
      <w:r>
        <w:rPr>
          <w:rFonts w:hint="cs"/>
          <w:sz w:val="36"/>
          <w:rtl/>
        </w:rPr>
        <w:t xml:space="preserve"> علم،</w:t>
      </w:r>
      <w:r w:rsidRPr="00752F88">
        <w:rPr>
          <w:sz w:val="36"/>
          <w:rtl/>
        </w:rPr>
        <w:t xml:space="preserve"> فإذا قالوا طلع النجم يريدون الثريا</w:t>
      </w:r>
      <w:r>
        <w:rPr>
          <w:rFonts w:hint="cs"/>
          <w:sz w:val="36"/>
          <w:rtl/>
        </w:rPr>
        <w:t>،</w:t>
      </w:r>
      <w:r w:rsidRPr="00752F88">
        <w:rPr>
          <w:sz w:val="36"/>
          <w:rtl/>
        </w:rPr>
        <w:t xml:space="preserve"> وإن </w:t>
      </w:r>
      <w:r>
        <w:rPr>
          <w:rFonts w:hint="cs"/>
          <w:sz w:val="36"/>
          <w:rtl/>
        </w:rPr>
        <w:t>أ</w:t>
      </w:r>
      <w:r w:rsidRPr="00752F88">
        <w:rPr>
          <w:sz w:val="36"/>
          <w:rtl/>
        </w:rPr>
        <w:t>خرجت منه الألف واللام تَنَكّر</w:t>
      </w:r>
      <w:r w:rsidRPr="00752F88">
        <w:rPr>
          <w:sz w:val="36"/>
          <w:vertAlign w:val="superscript"/>
          <w:rtl/>
        </w:rPr>
        <w:t>(</w:t>
      </w:r>
      <w:r w:rsidRPr="00752F88">
        <w:rPr>
          <w:rStyle w:val="FootnoteReference"/>
          <w:sz w:val="36"/>
          <w:rtl/>
        </w:rPr>
        <w:footnoteReference w:id="649"/>
      </w:r>
      <w:r w:rsidRPr="00752F88">
        <w:rPr>
          <w:sz w:val="36"/>
          <w:vertAlign w:val="superscript"/>
          <w:rtl/>
        </w:rPr>
        <w:t>)</w:t>
      </w:r>
      <w:r w:rsidRPr="00752F88">
        <w:rPr>
          <w:rFonts w:hint="cs"/>
          <w:sz w:val="36"/>
          <w:rtl/>
        </w:rPr>
        <w:t>.</w:t>
      </w:r>
    </w:p>
    <w:p w:rsidR="006C7D91" w:rsidRPr="00752F88" w:rsidRDefault="006C7D91" w:rsidP="006C7D91">
      <w:pPr>
        <w:widowControl w:val="0"/>
        <w:autoSpaceDE w:val="0"/>
        <w:autoSpaceDN w:val="0"/>
        <w:adjustRightInd w:val="0"/>
        <w:spacing w:before="120" w:after="120"/>
        <w:ind w:firstLine="567"/>
        <w:jc w:val="both"/>
        <w:outlineLvl w:val="1"/>
        <w:rPr>
          <w:sz w:val="36"/>
          <w:rtl/>
        </w:rPr>
      </w:pPr>
      <w:bookmarkStart w:id="310" w:name="_Toc521973083"/>
      <w:bookmarkStart w:id="311" w:name="_Toc84671964"/>
      <w:r w:rsidRPr="000236F8">
        <w:rPr>
          <w:rFonts w:hint="cs"/>
          <w:b/>
          <w:bCs/>
          <w:sz w:val="36"/>
          <w:rtl/>
        </w:rPr>
        <w:t>وفي الاصطلاح</w:t>
      </w:r>
      <w:r w:rsidR="00A83B02">
        <w:rPr>
          <w:rFonts w:ascii="Traditional Arabic" w:hint="cs"/>
          <w:b/>
          <w:bCs/>
          <w:sz w:val="36"/>
          <w:rtl/>
        </w:rPr>
        <w:t xml:space="preserve">: </w:t>
      </w:r>
      <w:r w:rsidRPr="00752F88">
        <w:rPr>
          <w:rFonts w:ascii="Traditional Arabic" w:hint="eastAsia"/>
          <w:sz w:val="36"/>
          <w:rtl/>
        </w:rPr>
        <w:t>النَّجمة</w:t>
      </w:r>
      <w:r w:rsidRPr="00752F88">
        <w:rPr>
          <w:rFonts w:ascii="Traditional Arabic"/>
          <w:sz w:val="36"/>
          <w:rtl/>
        </w:rPr>
        <w:t xml:space="preserve"> </w:t>
      </w:r>
      <w:r w:rsidRPr="00752F88">
        <w:rPr>
          <w:rFonts w:ascii="Traditional Arabic" w:hint="eastAsia"/>
          <w:sz w:val="36"/>
          <w:rtl/>
        </w:rPr>
        <w:t>كرة</w:t>
      </w:r>
      <w:r w:rsidRPr="00752F88">
        <w:rPr>
          <w:rFonts w:ascii="Traditional Arabic"/>
          <w:sz w:val="36"/>
          <w:rtl/>
        </w:rPr>
        <w:t xml:space="preserve"> </w:t>
      </w:r>
      <w:r w:rsidRPr="00752F88">
        <w:rPr>
          <w:rFonts w:ascii="Traditional Arabic" w:hint="eastAsia"/>
          <w:sz w:val="36"/>
          <w:rtl/>
        </w:rPr>
        <w:t>ضخمة</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غاز</w:t>
      </w:r>
      <w:r w:rsidRPr="00752F88">
        <w:rPr>
          <w:rFonts w:ascii="Traditional Arabic"/>
          <w:sz w:val="36"/>
          <w:rtl/>
        </w:rPr>
        <w:t xml:space="preserve"> </w:t>
      </w:r>
      <w:r w:rsidRPr="00752F88">
        <w:rPr>
          <w:rFonts w:ascii="Traditional Arabic" w:hint="eastAsia"/>
          <w:sz w:val="36"/>
          <w:rtl/>
        </w:rPr>
        <w:t>متوهج</w:t>
      </w:r>
      <w:r w:rsidRPr="00752F88">
        <w:rPr>
          <w:rFonts w:ascii="Traditional Arabic"/>
          <w:sz w:val="36"/>
          <w:rtl/>
        </w:rPr>
        <w:t xml:space="preserve"> </w:t>
      </w:r>
      <w:r w:rsidRPr="00752F88">
        <w:rPr>
          <w:rFonts w:ascii="Traditional Arabic" w:hint="eastAsia"/>
          <w:sz w:val="36"/>
          <w:rtl/>
        </w:rPr>
        <w:t>في</w:t>
      </w:r>
      <w:r w:rsidRPr="00752F88">
        <w:rPr>
          <w:rFonts w:ascii="Traditional Arabic"/>
          <w:sz w:val="36"/>
          <w:rtl/>
        </w:rPr>
        <w:t xml:space="preserve"> </w:t>
      </w:r>
      <w:r w:rsidRPr="00752F88">
        <w:rPr>
          <w:rFonts w:ascii="Traditional Arabic" w:hint="eastAsia"/>
          <w:sz w:val="36"/>
          <w:rtl/>
        </w:rPr>
        <w:t>السماء</w:t>
      </w:r>
      <w:r w:rsidRPr="00752F88">
        <w:rPr>
          <w:rFonts w:ascii="Traditional Arabic" w:hint="cs"/>
          <w:sz w:val="36"/>
          <w:vertAlign w:val="superscript"/>
          <w:rtl/>
        </w:rPr>
        <w:t>(</w:t>
      </w:r>
      <w:r w:rsidRPr="00752F88">
        <w:rPr>
          <w:rStyle w:val="FootnoteReference"/>
          <w:rFonts w:ascii="Traditional Arabic"/>
          <w:sz w:val="36"/>
          <w:rtl/>
        </w:rPr>
        <w:footnoteReference w:id="650"/>
      </w:r>
      <w:r w:rsidRPr="00752F88">
        <w:rPr>
          <w:rFonts w:ascii="Traditional Arabic" w:hint="cs"/>
          <w:sz w:val="36"/>
          <w:vertAlign w:val="superscript"/>
          <w:rtl/>
        </w:rPr>
        <w:t>)</w:t>
      </w:r>
      <w:r w:rsidRPr="00752F88">
        <w:rPr>
          <w:rFonts w:hint="cs"/>
          <w:sz w:val="36"/>
          <w:rtl/>
        </w:rPr>
        <w:t>.</w:t>
      </w:r>
      <w:bookmarkEnd w:id="310"/>
      <w:bookmarkEnd w:id="311"/>
    </w:p>
    <w:p w:rsidR="006C7D91" w:rsidRPr="00752F88" w:rsidRDefault="006C7D91" w:rsidP="006C7D91">
      <w:pPr>
        <w:widowControl w:val="0"/>
        <w:autoSpaceDE w:val="0"/>
        <w:autoSpaceDN w:val="0"/>
        <w:adjustRightInd w:val="0"/>
        <w:ind w:firstLine="567"/>
        <w:rPr>
          <w:sz w:val="36"/>
          <w:vertAlign w:val="superscript"/>
          <w:rtl/>
        </w:rPr>
      </w:pPr>
      <w:r w:rsidRPr="00752F88">
        <w:rPr>
          <w:rFonts w:hint="cs"/>
          <w:sz w:val="36"/>
          <w:rtl/>
        </w:rPr>
        <w:t>وفي الموسوعة الفلكية</w:t>
      </w:r>
      <w:r w:rsidR="00A83B02">
        <w:rPr>
          <w:rFonts w:hint="cs"/>
          <w:sz w:val="36"/>
          <w:rtl/>
        </w:rPr>
        <w:t xml:space="preserve">: </w:t>
      </w:r>
      <w:r w:rsidRPr="00752F88">
        <w:rPr>
          <w:rFonts w:hint="cs"/>
          <w:sz w:val="36"/>
          <w:rtl/>
        </w:rPr>
        <w:t>النجم</w:t>
      </w:r>
      <w:r w:rsidR="00A83B02">
        <w:rPr>
          <w:rFonts w:hint="cs"/>
          <w:sz w:val="36"/>
          <w:rtl/>
        </w:rPr>
        <w:t xml:space="preserve">: </w:t>
      </w:r>
      <w:r w:rsidRPr="00752F88">
        <w:rPr>
          <w:rFonts w:hint="cs"/>
          <w:sz w:val="36"/>
          <w:rtl/>
        </w:rPr>
        <w:t>كرة غازية مضيئة، وذات درجة حرارة عالية</w:t>
      </w:r>
      <w:r w:rsidRPr="00752F88">
        <w:rPr>
          <w:rFonts w:hint="cs"/>
          <w:sz w:val="36"/>
          <w:vertAlign w:val="superscript"/>
          <w:rtl/>
        </w:rPr>
        <w:t>(</w:t>
      </w:r>
      <w:r w:rsidRPr="00752F88">
        <w:rPr>
          <w:rStyle w:val="FootnoteReference"/>
          <w:sz w:val="36"/>
          <w:rtl/>
        </w:rPr>
        <w:footnoteReference w:id="651"/>
      </w:r>
      <w:r w:rsidRPr="00752F88">
        <w:rPr>
          <w:rFonts w:hint="cs"/>
          <w:sz w:val="36"/>
          <w:vertAlign w:val="superscript"/>
          <w:rtl/>
        </w:rPr>
        <w:t>)</w:t>
      </w:r>
      <w:r w:rsidRPr="00752F88">
        <w:rPr>
          <w:rFonts w:hint="cs"/>
          <w:sz w:val="36"/>
          <w:rtl/>
        </w:rPr>
        <w:t>.</w:t>
      </w:r>
    </w:p>
    <w:p w:rsidR="006C7D91" w:rsidRPr="00752F88" w:rsidRDefault="006C7D91" w:rsidP="006C7D91">
      <w:pPr>
        <w:widowControl w:val="0"/>
        <w:autoSpaceDE w:val="0"/>
        <w:autoSpaceDN w:val="0"/>
        <w:adjustRightInd w:val="0"/>
        <w:ind w:firstLine="567"/>
        <w:rPr>
          <w:rFonts w:ascii="Simplified Arabic"/>
          <w:b/>
          <w:bCs/>
          <w:sz w:val="36"/>
          <w:rtl/>
        </w:rPr>
      </w:pPr>
    </w:p>
    <w:p w:rsidR="006C7D91" w:rsidRPr="00752F88" w:rsidRDefault="006C7D91" w:rsidP="006C7D91">
      <w:pPr>
        <w:widowControl w:val="0"/>
        <w:autoSpaceDE w:val="0"/>
        <w:autoSpaceDN w:val="0"/>
        <w:adjustRightInd w:val="0"/>
        <w:spacing w:before="120" w:after="120"/>
        <w:ind w:firstLine="567"/>
        <w:jc w:val="both"/>
        <w:outlineLvl w:val="1"/>
        <w:rPr>
          <w:rFonts w:ascii="Simplified Arabic"/>
          <w:sz w:val="36"/>
          <w:rtl/>
        </w:rPr>
      </w:pPr>
      <w:bookmarkStart w:id="312" w:name="_Toc521973084"/>
      <w:bookmarkStart w:id="313" w:name="_Toc84671965"/>
      <w:r w:rsidRPr="00752F88">
        <w:rPr>
          <w:rFonts w:ascii="Simplified Arabic" w:hint="cs"/>
          <w:b/>
          <w:bCs/>
          <w:sz w:val="36"/>
          <w:rtl/>
        </w:rPr>
        <w:t>النوء في اللغة</w:t>
      </w:r>
      <w:bookmarkEnd w:id="312"/>
      <w:r w:rsidR="00A83B02">
        <w:rPr>
          <w:rFonts w:ascii="Simplified Arabic" w:hint="cs"/>
          <w:b/>
          <w:bCs/>
          <w:sz w:val="36"/>
          <w:rtl/>
        </w:rPr>
        <w:t>:</w:t>
      </w:r>
      <w:bookmarkEnd w:id="313"/>
      <w:r w:rsidR="00A83B02">
        <w:rPr>
          <w:rFonts w:ascii="Simplified Arabic" w:hint="cs"/>
          <w:b/>
          <w:bCs/>
          <w:sz w:val="36"/>
          <w:rtl/>
        </w:rPr>
        <w:t xml:space="preserve"> </w:t>
      </w:r>
    </w:p>
    <w:p w:rsidR="006C7D91" w:rsidRPr="00752F88" w:rsidRDefault="006C7D91" w:rsidP="006C7D91">
      <w:pPr>
        <w:widowControl w:val="0"/>
        <w:autoSpaceDE w:val="0"/>
        <w:autoSpaceDN w:val="0"/>
        <w:adjustRightInd w:val="0"/>
        <w:ind w:firstLine="567"/>
        <w:rPr>
          <w:rFonts w:ascii="Simplified Arabic"/>
          <w:sz w:val="36"/>
          <w:rtl/>
        </w:rPr>
      </w:pPr>
      <w:r w:rsidRPr="00752F88">
        <w:rPr>
          <w:rFonts w:ascii="Simplified Arabic"/>
          <w:sz w:val="36"/>
          <w:rtl/>
        </w:rPr>
        <w:t>نو</w:t>
      </w:r>
      <w:r w:rsidRPr="00752F88">
        <w:rPr>
          <w:rFonts w:ascii="Simplified Arabic" w:hint="cs"/>
          <w:sz w:val="36"/>
          <w:rtl/>
        </w:rPr>
        <w:t>ى</w:t>
      </w:r>
      <w:r w:rsidR="00A83B02">
        <w:rPr>
          <w:rFonts w:ascii="Simplified Arabic" w:hint="cs"/>
          <w:sz w:val="36"/>
          <w:rtl/>
        </w:rPr>
        <w:t xml:space="preserve">: </w:t>
      </w:r>
      <w:r w:rsidRPr="00752F88">
        <w:rPr>
          <w:rFonts w:ascii="Simplified Arabic"/>
          <w:sz w:val="36"/>
          <w:rtl/>
        </w:rPr>
        <w:t>النون والواو والحرف المعتلّ أصلٌ صحيح يدلُّ على معنيين</w:t>
      </w:r>
      <w:r w:rsidR="00A83B02">
        <w:rPr>
          <w:rFonts w:ascii="Simplified Arabic"/>
          <w:sz w:val="36"/>
          <w:rtl/>
        </w:rPr>
        <w:t xml:space="preserve">: </w:t>
      </w:r>
      <w:r w:rsidRPr="00752F88">
        <w:rPr>
          <w:rFonts w:ascii="Simplified Arabic"/>
          <w:sz w:val="36"/>
          <w:rtl/>
        </w:rPr>
        <w:t xml:space="preserve">أحدهما مَقْصَدٌ </w:t>
      </w:r>
      <w:r>
        <w:rPr>
          <w:rFonts w:ascii="Simplified Arabic" w:hint="cs"/>
          <w:sz w:val="36"/>
          <w:rtl/>
        </w:rPr>
        <w:t>ل</w:t>
      </w:r>
      <w:r w:rsidRPr="00752F88">
        <w:rPr>
          <w:rFonts w:ascii="Simplified Arabic"/>
          <w:sz w:val="36"/>
          <w:rtl/>
        </w:rPr>
        <w:t>شيء، والآخر عَجَمُ شيء.</w:t>
      </w:r>
      <w:r w:rsidRPr="00752F88">
        <w:rPr>
          <w:rFonts w:ascii="Simplified Arabic" w:hint="eastAsia"/>
          <w:sz w:val="36"/>
          <w:rtl/>
        </w:rPr>
        <w:t xml:space="preserve"> </w:t>
      </w:r>
    </w:p>
    <w:p w:rsidR="006C7D91" w:rsidRPr="00752F88" w:rsidRDefault="006C7D91" w:rsidP="006C7D91">
      <w:pPr>
        <w:widowControl w:val="0"/>
        <w:autoSpaceDE w:val="0"/>
        <w:autoSpaceDN w:val="0"/>
        <w:adjustRightInd w:val="0"/>
        <w:ind w:firstLine="567"/>
        <w:rPr>
          <w:rFonts w:ascii="Traditional Arabic"/>
          <w:sz w:val="36"/>
          <w:rtl/>
        </w:rPr>
      </w:pPr>
      <w:r w:rsidRPr="00752F88">
        <w:rPr>
          <w:rFonts w:ascii="Traditional Arabic" w:hint="eastAsia"/>
          <w:sz w:val="36"/>
          <w:rtl/>
        </w:rPr>
        <w:t>وبالهمز</w:t>
      </w:r>
      <w:r w:rsidRPr="00752F88">
        <w:rPr>
          <w:rFonts w:ascii="Traditional Arabic"/>
          <w:sz w:val="36"/>
          <w:rtl/>
        </w:rPr>
        <w:t xml:space="preserve"> </w:t>
      </w:r>
      <w:r w:rsidRPr="00752F88">
        <w:rPr>
          <w:rFonts w:ascii="Traditional Arabic" w:hint="eastAsia"/>
          <w:sz w:val="36"/>
          <w:rtl/>
        </w:rPr>
        <w:t>كلمةٌ</w:t>
      </w:r>
      <w:r w:rsidRPr="00752F88">
        <w:rPr>
          <w:rFonts w:ascii="Traditional Arabic"/>
          <w:sz w:val="36"/>
          <w:rtl/>
        </w:rPr>
        <w:t xml:space="preserve"> </w:t>
      </w:r>
      <w:r w:rsidRPr="00752F88">
        <w:rPr>
          <w:rFonts w:ascii="Traditional Arabic" w:hint="eastAsia"/>
          <w:sz w:val="36"/>
          <w:rtl/>
        </w:rPr>
        <w:t>تدلُّ</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النُّهُوض</w:t>
      </w:r>
      <w:r w:rsidRPr="00752F88">
        <w:rPr>
          <w:rFonts w:ascii="Traditional Arabic"/>
          <w:sz w:val="36"/>
          <w:rtl/>
        </w:rPr>
        <w:t xml:space="preserve"> </w:t>
      </w:r>
      <w:r w:rsidRPr="00752F88">
        <w:rPr>
          <w:rFonts w:ascii="Traditional Arabic" w:hint="eastAsia"/>
          <w:sz w:val="36"/>
          <w:rtl/>
        </w:rPr>
        <w:t>وناءَ</w:t>
      </w:r>
      <w:r w:rsidRPr="00752F88">
        <w:rPr>
          <w:rFonts w:ascii="Traditional Arabic"/>
          <w:sz w:val="36"/>
          <w:rtl/>
        </w:rPr>
        <w:t xml:space="preserve"> </w:t>
      </w:r>
      <w:r w:rsidRPr="00752F88">
        <w:rPr>
          <w:rFonts w:ascii="Traditional Arabic" w:hint="eastAsia"/>
          <w:sz w:val="36"/>
          <w:rtl/>
        </w:rPr>
        <w:t>ينوءُ</w:t>
      </w:r>
      <w:r w:rsidRPr="00752F88">
        <w:rPr>
          <w:rFonts w:ascii="Traditional Arabic"/>
          <w:sz w:val="36"/>
          <w:rtl/>
        </w:rPr>
        <w:t xml:space="preserve"> </w:t>
      </w:r>
      <w:r w:rsidRPr="00752F88">
        <w:rPr>
          <w:rFonts w:ascii="Traditional Arabic" w:hint="eastAsia"/>
          <w:sz w:val="36"/>
          <w:rtl/>
        </w:rPr>
        <w:t>نوءاً</w:t>
      </w:r>
      <w:r w:rsidR="00A83B02">
        <w:rPr>
          <w:rFonts w:ascii="Traditional Arabic"/>
          <w:sz w:val="36"/>
          <w:rtl/>
        </w:rPr>
        <w:t xml:space="preserve">: </w:t>
      </w:r>
      <w:r w:rsidRPr="00752F88">
        <w:rPr>
          <w:rFonts w:ascii="Traditional Arabic" w:hint="eastAsia"/>
          <w:sz w:val="36"/>
          <w:rtl/>
        </w:rPr>
        <w:t>نَهَضَ</w:t>
      </w:r>
      <w:r w:rsidRPr="00752F88">
        <w:rPr>
          <w:rFonts w:ascii="Traditional Arabic"/>
          <w:sz w:val="36"/>
          <w:rtl/>
        </w:rPr>
        <w:t>.</w:t>
      </w:r>
      <w:r w:rsidRPr="00752F88">
        <w:rPr>
          <w:rFonts w:ascii="Simplified Arabic" w:hint="cs"/>
          <w:sz w:val="36"/>
          <w:rtl/>
        </w:rPr>
        <w:t>...</w:t>
      </w:r>
      <w:r w:rsidRPr="00752F88">
        <w:rPr>
          <w:rFonts w:ascii="Traditional Arabic" w:hint="eastAsia"/>
          <w:sz w:val="36"/>
          <w:rtl/>
        </w:rPr>
        <w:t xml:space="preserve"> والنَّوْءُ</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أنواءِ</w:t>
      </w:r>
      <w:r w:rsidRPr="00752F88">
        <w:rPr>
          <w:rFonts w:ascii="Traditional Arabic"/>
          <w:sz w:val="36"/>
          <w:rtl/>
        </w:rPr>
        <w:t xml:space="preserve"> </w:t>
      </w:r>
      <w:r w:rsidRPr="00752F88">
        <w:rPr>
          <w:rFonts w:ascii="Traditional Arabic" w:hint="eastAsia"/>
          <w:sz w:val="36"/>
          <w:rtl/>
        </w:rPr>
        <w:t>المطَر</w:t>
      </w:r>
      <w:r w:rsidRPr="00752F88">
        <w:rPr>
          <w:rFonts w:ascii="Traditional Arabic"/>
          <w:sz w:val="36"/>
          <w:rtl/>
        </w:rPr>
        <w:t xml:space="preserve"> </w:t>
      </w:r>
      <w:r w:rsidRPr="00752F88">
        <w:rPr>
          <w:rFonts w:ascii="Traditional Arabic" w:hint="eastAsia"/>
          <w:sz w:val="36"/>
          <w:rtl/>
        </w:rPr>
        <w:t>كأنَّه</w:t>
      </w:r>
      <w:r w:rsidRPr="00752F88">
        <w:rPr>
          <w:rFonts w:ascii="Traditional Arabic"/>
          <w:sz w:val="36"/>
          <w:rtl/>
        </w:rPr>
        <w:t xml:space="preserve"> </w:t>
      </w:r>
      <w:r w:rsidRPr="00752F88">
        <w:rPr>
          <w:rFonts w:ascii="Traditional Arabic" w:hint="eastAsia"/>
          <w:sz w:val="36"/>
          <w:rtl/>
        </w:rPr>
        <w:t>ينهَض</w:t>
      </w:r>
      <w:r w:rsidRPr="00752F88">
        <w:rPr>
          <w:rFonts w:ascii="Traditional Arabic"/>
          <w:sz w:val="36"/>
          <w:rtl/>
        </w:rPr>
        <w:t xml:space="preserve"> </w:t>
      </w:r>
      <w:r w:rsidRPr="00752F88">
        <w:rPr>
          <w:rFonts w:ascii="Traditional Arabic" w:hint="eastAsia"/>
          <w:sz w:val="36"/>
          <w:rtl/>
        </w:rPr>
        <w:t>بالمطر</w:t>
      </w:r>
      <w:r w:rsidRPr="00752F88">
        <w:rPr>
          <w:rFonts w:ascii="Simplified Arabic" w:hint="cs"/>
          <w:sz w:val="36"/>
          <w:vertAlign w:val="superscript"/>
          <w:rtl/>
        </w:rPr>
        <w:t>(</w:t>
      </w:r>
      <w:r w:rsidRPr="00752F88">
        <w:rPr>
          <w:rStyle w:val="FootnoteReference"/>
          <w:rFonts w:ascii="Simplified Arabic"/>
          <w:sz w:val="36"/>
          <w:rtl/>
        </w:rPr>
        <w:footnoteReference w:id="652"/>
      </w:r>
      <w:r w:rsidRPr="00752F88">
        <w:rPr>
          <w:rFonts w:ascii="Simplified Arabic" w:hint="cs"/>
          <w:sz w:val="36"/>
          <w:vertAlign w:val="superscript"/>
          <w:rtl/>
        </w:rPr>
        <w:t>)</w:t>
      </w:r>
      <w:r w:rsidRPr="00752F88">
        <w:rPr>
          <w:rFonts w:ascii="Traditional Arabic"/>
          <w:sz w:val="36"/>
          <w:rtl/>
        </w:rPr>
        <w:t>.</w:t>
      </w:r>
    </w:p>
    <w:p w:rsidR="006C7D91" w:rsidRDefault="006C7D91" w:rsidP="006C7D91">
      <w:pPr>
        <w:widowControl w:val="0"/>
        <w:ind w:firstLine="567"/>
        <w:rPr>
          <w:rFonts w:ascii="Simplified Arabic"/>
          <w:sz w:val="36"/>
          <w:rtl/>
        </w:rPr>
      </w:pPr>
      <w:r w:rsidRPr="00752F88">
        <w:rPr>
          <w:rFonts w:ascii="Simplified Arabic" w:hint="cs"/>
          <w:sz w:val="36"/>
          <w:rtl/>
        </w:rPr>
        <w:t xml:space="preserve"> وفي الصحاح</w:t>
      </w:r>
      <w:r w:rsidR="00A83B02">
        <w:rPr>
          <w:rFonts w:ascii="Simplified Arabic" w:hint="cs"/>
          <w:sz w:val="36"/>
          <w:rtl/>
        </w:rPr>
        <w:t xml:space="preserve">: </w:t>
      </w:r>
      <w:r w:rsidRPr="00752F88">
        <w:rPr>
          <w:rFonts w:ascii="Simplified Arabic"/>
          <w:sz w:val="36"/>
          <w:rtl/>
        </w:rPr>
        <w:t>نوأ</w:t>
      </w:r>
      <w:r w:rsidR="00A83B02">
        <w:rPr>
          <w:rFonts w:ascii="Simplified Arabic" w:hint="cs"/>
          <w:sz w:val="36"/>
          <w:rtl/>
        </w:rPr>
        <w:t xml:space="preserve">: </w:t>
      </w:r>
      <w:r w:rsidRPr="00752F88">
        <w:rPr>
          <w:rFonts w:ascii="Simplified Arabic"/>
          <w:sz w:val="36"/>
          <w:rtl/>
        </w:rPr>
        <w:t>ناء ينوء نوءا</w:t>
      </w:r>
      <w:r w:rsidR="00A83B02">
        <w:rPr>
          <w:rFonts w:ascii="Simplified Arabic"/>
          <w:sz w:val="36"/>
          <w:rtl/>
        </w:rPr>
        <w:t xml:space="preserve">: </w:t>
      </w:r>
      <w:r w:rsidRPr="00752F88">
        <w:rPr>
          <w:rFonts w:ascii="Simplified Arabic"/>
          <w:sz w:val="36"/>
          <w:rtl/>
        </w:rPr>
        <w:t>نهض بجهد ومشقة. وناء</w:t>
      </w:r>
      <w:r w:rsidR="00A83B02">
        <w:rPr>
          <w:rFonts w:ascii="Simplified Arabic"/>
          <w:sz w:val="36"/>
          <w:rtl/>
        </w:rPr>
        <w:t xml:space="preserve">: </w:t>
      </w:r>
      <w:r w:rsidRPr="00752F88">
        <w:rPr>
          <w:rFonts w:ascii="Simplified Arabic"/>
          <w:sz w:val="36"/>
          <w:rtl/>
        </w:rPr>
        <w:t xml:space="preserve">سقط وهو من </w:t>
      </w:r>
      <w:r w:rsidRPr="00752F88">
        <w:rPr>
          <w:rFonts w:ascii="Simplified Arabic" w:hint="cs"/>
          <w:sz w:val="36"/>
          <w:rtl/>
        </w:rPr>
        <w:t>الأضداد، و</w:t>
      </w:r>
      <w:r w:rsidRPr="00752F88">
        <w:rPr>
          <w:rFonts w:ascii="Simplified Arabic" w:hint="eastAsia"/>
          <w:sz w:val="36"/>
          <w:rtl/>
        </w:rPr>
        <w:t>النوء</w:t>
      </w:r>
      <w:r w:rsidR="00A83B02">
        <w:rPr>
          <w:rFonts w:ascii="Simplified Arabic"/>
          <w:sz w:val="36"/>
          <w:rtl/>
        </w:rPr>
        <w:t xml:space="preserve">: </w:t>
      </w:r>
      <w:r w:rsidRPr="00752F88">
        <w:rPr>
          <w:rFonts w:ascii="Simplified Arabic" w:hint="eastAsia"/>
          <w:sz w:val="36"/>
          <w:rtl/>
        </w:rPr>
        <w:t>سقوط</w:t>
      </w:r>
      <w:r w:rsidRPr="00752F88">
        <w:rPr>
          <w:rFonts w:ascii="Simplified Arabic"/>
          <w:sz w:val="36"/>
          <w:rtl/>
        </w:rPr>
        <w:t xml:space="preserve"> </w:t>
      </w:r>
      <w:r w:rsidRPr="00752F88">
        <w:rPr>
          <w:rFonts w:ascii="Simplified Arabic" w:hint="eastAsia"/>
          <w:sz w:val="36"/>
          <w:rtl/>
        </w:rPr>
        <w:t>نجم</w:t>
      </w:r>
      <w:r w:rsidRPr="00752F88">
        <w:rPr>
          <w:rFonts w:ascii="Simplified Arabic"/>
          <w:sz w:val="36"/>
          <w:rtl/>
        </w:rPr>
        <w:t xml:space="preserve"> </w:t>
      </w:r>
      <w:r w:rsidRPr="00752F88">
        <w:rPr>
          <w:rFonts w:ascii="Simplified Arabic" w:hint="eastAsia"/>
          <w:sz w:val="36"/>
          <w:rtl/>
        </w:rPr>
        <w:t>من</w:t>
      </w:r>
      <w:r w:rsidRPr="00752F88">
        <w:rPr>
          <w:rFonts w:ascii="Simplified Arabic"/>
          <w:sz w:val="36"/>
          <w:rtl/>
        </w:rPr>
        <w:t xml:space="preserve"> </w:t>
      </w:r>
      <w:r w:rsidRPr="00752F88">
        <w:rPr>
          <w:rFonts w:ascii="Simplified Arabic" w:hint="eastAsia"/>
          <w:sz w:val="36"/>
          <w:rtl/>
        </w:rPr>
        <w:t>المنازل</w:t>
      </w:r>
      <w:r w:rsidRPr="00752F88">
        <w:rPr>
          <w:rFonts w:ascii="Simplified Arabic"/>
          <w:sz w:val="36"/>
          <w:rtl/>
        </w:rPr>
        <w:t xml:space="preserve"> </w:t>
      </w:r>
      <w:r w:rsidRPr="00752F88">
        <w:rPr>
          <w:rFonts w:ascii="Simplified Arabic" w:hint="eastAsia"/>
          <w:sz w:val="36"/>
          <w:rtl/>
        </w:rPr>
        <w:t>في</w:t>
      </w:r>
      <w:r w:rsidRPr="00752F88">
        <w:rPr>
          <w:rFonts w:ascii="Simplified Arabic"/>
          <w:sz w:val="36"/>
          <w:rtl/>
        </w:rPr>
        <w:t xml:space="preserve"> </w:t>
      </w:r>
      <w:r w:rsidRPr="00752F88">
        <w:rPr>
          <w:rFonts w:ascii="Simplified Arabic" w:hint="eastAsia"/>
          <w:sz w:val="36"/>
          <w:rtl/>
        </w:rPr>
        <w:t>المغرب</w:t>
      </w:r>
      <w:r w:rsidRPr="00752F88">
        <w:rPr>
          <w:rFonts w:ascii="Simplified Arabic"/>
          <w:sz w:val="36"/>
          <w:rtl/>
        </w:rPr>
        <w:t xml:space="preserve"> </w:t>
      </w:r>
      <w:r w:rsidRPr="00752F88">
        <w:rPr>
          <w:rFonts w:ascii="Simplified Arabic" w:hint="eastAsia"/>
          <w:sz w:val="36"/>
          <w:rtl/>
        </w:rPr>
        <w:t>مع</w:t>
      </w:r>
      <w:r w:rsidRPr="00752F88">
        <w:rPr>
          <w:rFonts w:ascii="Simplified Arabic"/>
          <w:sz w:val="36"/>
          <w:rtl/>
        </w:rPr>
        <w:t xml:space="preserve"> </w:t>
      </w:r>
      <w:r w:rsidRPr="00752F88">
        <w:rPr>
          <w:rFonts w:ascii="Simplified Arabic" w:hint="eastAsia"/>
          <w:sz w:val="36"/>
          <w:rtl/>
        </w:rPr>
        <w:t>الفجر،</w:t>
      </w:r>
      <w:r w:rsidRPr="00752F88">
        <w:rPr>
          <w:rFonts w:ascii="Simplified Arabic"/>
          <w:sz w:val="36"/>
          <w:rtl/>
        </w:rPr>
        <w:t xml:space="preserve"> </w:t>
      </w:r>
      <w:r w:rsidRPr="00752F88">
        <w:rPr>
          <w:rFonts w:ascii="Simplified Arabic" w:hint="eastAsia"/>
          <w:sz w:val="36"/>
          <w:rtl/>
        </w:rPr>
        <w:t>وطلوع</w:t>
      </w:r>
      <w:r w:rsidRPr="00752F88">
        <w:rPr>
          <w:rFonts w:ascii="Simplified Arabic"/>
          <w:sz w:val="36"/>
          <w:rtl/>
        </w:rPr>
        <w:t xml:space="preserve"> </w:t>
      </w:r>
      <w:r w:rsidRPr="00752F88">
        <w:rPr>
          <w:rFonts w:ascii="Simplified Arabic" w:hint="eastAsia"/>
          <w:sz w:val="36"/>
          <w:rtl/>
        </w:rPr>
        <w:t>رقيبه</w:t>
      </w:r>
      <w:r w:rsidRPr="00752F88">
        <w:rPr>
          <w:rFonts w:ascii="Simplified Arabic"/>
          <w:sz w:val="36"/>
          <w:rtl/>
        </w:rPr>
        <w:t xml:space="preserve"> </w:t>
      </w:r>
      <w:r w:rsidRPr="00752F88">
        <w:rPr>
          <w:rFonts w:ascii="Simplified Arabic" w:hint="eastAsia"/>
          <w:sz w:val="36"/>
          <w:rtl/>
        </w:rPr>
        <w:t>من</w:t>
      </w:r>
      <w:r w:rsidRPr="00752F88">
        <w:rPr>
          <w:rFonts w:ascii="Simplified Arabic"/>
          <w:sz w:val="36"/>
          <w:rtl/>
        </w:rPr>
        <w:t xml:space="preserve"> </w:t>
      </w:r>
      <w:r w:rsidRPr="00752F88">
        <w:rPr>
          <w:rFonts w:ascii="Simplified Arabic" w:hint="eastAsia"/>
          <w:sz w:val="36"/>
          <w:rtl/>
        </w:rPr>
        <w:t>الشرق</w:t>
      </w:r>
      <w:r w:rsidRPr="00752F88">
        <w:rPr>
          <w:rFonts w:ascii="Simplified Arabic"/>
          <w:sz w:val="36"/>
          <w:rtl/>
        </w:rPr>
        <w:t xml:space="preserve"> </w:t>
      </w:r>
      <w:r w:rsidRPr="00752F88">
        <w:rPr>
          <w:rFonts w:ascii="Simplified Arabic" w:hint="eastAsia"/>
          <w:sz w:val="36"/>
          <w:rtl/>
        </w:rPr>
        <w:t>يقابله</w:t>
      </w:r>
      <w:r w:rsidRPr="00752F88">
        <w:rPr>
          <w:rFonts w:ascii="Simplified Arabic"/>
          <w:sz w:val="36"/>
          <w:rtl/>
        </w:rPr>
        <w:t xml:space="preserve"> </w:t>
      </w:r>
      <w:r w:rsidRPr="00752F88">
        <w:rPr>
          <w:rFonts w:ascii="Simplified Arabic" w:hint="eastAsia"/>
          <w:sz w:val="36"/>
          <w:rtl/>
        </w:rPr>
        <w:t>من</w:t>
      </w:r>
      <w:r w:rsidRPr="00752F88">
        <w:rPr>
          <w:rFonts w:ascii="Simplified Arabic"/>
          <w:sz w:val="36"/>
          <w:rtl/>
        </w:rPr>
        <w:t xml:space="preserve"> </w:t>
      </w:r>
      <w:r w:rsidRPr="00752F88">
        <w:rPr>
          <w:rFonts w:ascii="Simplified Arabic" w:hint="eastAsia"/>
          <w:sz w:val="36"/>
          <w:rtl/>
        </w:rPr>
        <w:t>ساعته</w:t>
      </w:r>
      <w:r>
        <w:rPr>
          <w:rFonts w:ascii="Simplified Arabic" w:hint="cs"/>
          <w:sz w:val="36"/>
          <w:rtl/>
        </w:rPr>
        <w:t xml:space="preserve">، </w:t>
      </w:r>
      <w:r>
        <w:rPr>
          <w:rFonts w:ascii="Simplified Arabic" w:hint="cs"/>
          <w:sz w:val="36"/>
          <w:rtl/>
        </w:rPr>
        <w:lastRenderedPageBreak/>
        <w:t>والجمع أنواء</w:t>
      </w:r>
      <w:r w:rsidRPr="00752F88">
        <w:rPr>
          <w:rFonts w:ascii="Simplified Arabic" w:hint="cs"/>
          <w:sz w:val="36"/>
          <w:vertAlign w:val="superscript"/>
          <w:rtl/>
        </w:rPr>
        <w:t>(</w:t>
      </w:r>
      <w:r w:rsidRPr="00752F88">
        <w:rPr>
          <w:rStyle w:val="FootnoteReference"/>
          <w:rFonts w:ascii="Simplified Arabic"/>
          <w:sz w:val="36"/>
          <w:rtl/>
        </w:rPr>
        <w:footnoteReference w:id="653"/>
      </w:r>
      <w:r w:rsidRPr="00752F88">
        <w:rPr>
          <w:rFonts w:ascii="Simplified Arabic" w:hint="cs"/>
          <w:sz w:val="36"/>
          <w:vertAlign w:val="superscript"/>
          <w:rtl/>
        </w:rPr>
        <w:t>)</w:t>
      </w:r>
      <w:r w:rsidRPr="00752F88">
        <w:rPr>
          <w:rFonts w:ascii="Simplified Arabic"/>
          <w:sz w:val="36"/>
          <w:rtl/>
        </w:rPr>
        <w:t>.</w:t>
      </w:r>
      <w:r>
        <w:rPr>
          <w:rFonts w:ascii="Simplified Arabic" w:hint="cs"/>
          <w:sz w:val="36"/>
          <w:rtl/>
        </w:rPr>
        <w:t xml:space="preserve"> </w:t>
      </w:r>
    </w:p>
    <w:p w:rsidR="001B3610" w:rsidRPr="00752F88" w:rsidRDefault="001B3610" w:rsidP="006C7D91">
      <w:pPr>
        <w:widowControl w:val="0"/>
        <w:ind w:firstLine="567"/>
        <w:rPr>
          <w:sz w:val="36"/>
          <w:rtl/>
        </w:rPr>
      </w:pPr>
    </w:p>
    <w:p w:rsidR="006C7D91" w:rsidRPr="00752F88" w:rsidRDefault="006C7D91" w:rsidP="006C7D91">
      <w:pPr>
        <w:widowControl w:val="0"/>
        <w:spacing w:before="120" w:after="120"/>
        <w:ind w:firstLine="567"/>
        <w:jc w:val="both"/>
        <w:outlineLvl w:val="1"/>
        <w:rPr>
          <w:b/>
          <w:bCs/>
          <w:sz w:val="36"/>
          <w:rtl/>
        </w:rPr>
      </w:pPr>
      <w:bookmarkStart w:id="314" w:name="_Toc84671966"/>
      <w:bookmarkStart w:id="315" w:name="_Toc521973085"/>
      <w:r>
        <w:rPr>
          <w:b/>
          <w:bCs/>
          <w:sz w:val="36"/>
          <w:rtl/>
        </w:rPr>
        <w:t>الكو</w:t>
      </w:r>
      <w:r w:rsidRPr="00752F88">
        <w:rPr>
          <w:b/>
          <w:bCs/>
          <w:sz w:val="36"/>
          <w:rtl/>
        </w:rPr>
        <w:t xml:space="preserve">كب </w:t>
      </w:r>
      <w:r w:rsidRPr="00752F88">
        <w:rPr>
          <w:rFonts w:hint="cs"/>
          <w:b/>
          <w:bCs/>
          <w:sz w:val="36"/>
          <w:rtl/>
        </w:rPr>
        <w:t>في ال</w:t>
      </w:r>
      <w:r w:rsidRPr="00752F88">
        <w:rPr>
          <w:b/>
          <w:bCs/>
          <w:sz w:val="36"/>
          <w:rtl/>
        </w:rPr>
        <w:t>لغة</w:t>
      </w:r>
      <w:r w:rsidR="00A83B02">
        <w:rPr>
          <w:b/>
          <w:bCs/>
          <w:sz w:val="36"/>
          <w:rtl/>
        </w:rPr>
        <w:t>:</w:t>
      </w:r>
      <w:bookmarkEnd w:id="314"/>
      <w:r w:rsidR="00A83B02">
        <w:rPr>
          <w:b/>
          <w:bCs/>
          <w:sz w:val="36"/>
          <w:rtl/>
        </w:rPr>
        <w:t xml:space="preserve"> </w:t>
      </w:r>
      <w:bookmarkEnd w:id="315"/>
    </w:p>
    <w:p w:rsidR="006C7D91" w:rsidRPr="00752F88" w:rsidRDefault="006C7D91" w:rsidP="00306519">
      <w:pPr>
        <w:widowControl w:val="0"/>
        <w:ind w:firstLine="567"/>
        <w:rPr>
          <w:sz w:val="36"/>
          <w:rtl/>
        </w:rPr>
      </w:pPr>
      <w:r w:rsidRPr="00752F88">
        <w:rPr>
          <w:rFonts w:hint="cs"/>
          <w:sz w:val="36"/>
          <w:rtl/>
        </w:rPr>
        <w:t>في معجم مقاييس اللغة</w:t>
      </w:r>
      <w:r w:rsidR="00A83B02">
        <w:rPr>
          <w:rFonts w:hint="cs"/>
          <w:sz w:val="36"/>
          <w:rtl/>
        </w:rPr>
        <w:t xml:space="preserve">: </w:t>
      </w:r>
      <w:r w:rsidRPr="00752F88">
        <w:rPr>
          <w:sz w:val="36"/>
          <w:rtl/>
        </w:rPr>
        <w:t xml:space="preserve">معنى كوكب في </w:t>
      </w:r>
      <w:r>
        <w:rPr>
          <w:rFonts w:hint="cs"/>
          <w:sz w:val="36"/>
          <w:rtl/>
        </w:rPr>
        <w:t>مادة</w:t>
      </w:r>
      <w:r w:rsidR="006F025E">
        <w:rPr>
          <w:sz w:val="36"/>
          <w:rtl/>
        </w:rPr>
        <w:t>"</w:t>
      </w:r>
      <w:r w:rsidRPr="00752F88">
        <w:rPr>
          <w:sz w:val="36"/>
          <w:rtl/>
        </w:rPr>
        <w:t>كب</w:t>
      </w:r>
      <w:r>
        <w:rPr>
          <w:rFonts w:hint="cs"/>
          <w:sz w:val="36"/>
          <w:rtl/>
        </w:rPr>
        <w:t>"،</w:t>
      </w:r>
      <w:r w:rsidRPr="00752F88">
        <w:rPr>
          <w:sz w:val="36"/>
          <w:rtl/>
        </w:rPr>
        <w:t xml:space="preserve"> وهذا الباب أصل صحيح يدل على جمع وتجمع، ولا يشذ منه شيء</w:t>
      </w:r>
      <w:r w:rsidR="00306519">
        <w:rPr>
          <w:rFonts w:hint="cs"/>
          <w:sz w:val="36"/>
          <w:rtl/>
        </w:rPr>
        <w:t>، يقال لما تجمع من الرمل كُباب، ومن الباب كوكب الماء وهو معظمه</w:t>
      </w:r>
      <w:r w:rsidRPr="00752F88">
        <w:rPr>
          <w:sz w:val="36"/>
          <w:rtl/>
        </w:rPr>
        <w:t>… وا</w:t>
      </w:r>
      <w:r>
        <w:rPr>
          <w:sz w:val="36"/>
          <w:rtl/>
        </w:rPr>
        <w:t>لكوكب يسمى كوكباً من هذا القيا</w:t>
      </w:r>
      <w:r>
        <w:rPr>
          <w:rFonts w:hint="cs"/>
          <w:sz w:val="36"/>
          <w:rtl/>
        </w:rPr>
        <w:t>س</w:t>
      </w:r>
      <w:r w:rsidRPr="00752F88">
        <w:rPr>
          <w:sz w:val="36"/>
          <w:vertAlign w:val="superscript"/>
          <w:rtl/>
        </w:rPr>
        <w:t xml:space="preserve"> (</w:t>
      </w:r>
      <w:r w:rsidRPr="00752F88">
        <w:rPr>
          <w:rStyle w:val="FootnoteReference"/>
          <w:sz w:val="36"/>
          <w:rtl/>
        </w:rPr>
        <w:footnoteReference w:id="654"/>
      </w:r>
      <w:r w:rsidRPr="00752F88">
        <w:rPr>
          <w:sz w:val="36"/>
          <w:vertAlign w:val="superscript"/>
          <w:rtl/>
        </w:rPr>
        <w:t>)</w:t>
      </w:r>
      <w:r w:rsidRPr="00752F88">
        <w:rPr>
          <w:rFonts w:hint="cs"/>
          <w:sz w:val="36"/>
          <w:rtl/>
        </w:rPr>
        <w:t>.</w:t>
      </w:r>
    </w:p>
    <w:p w:rsidR="006C7D91" w:rsidRPr="00752F88" w:rsidRDefault="006C7D91" w:rsidP="006C7D91">
      <w:pPr>
        <w:widowControl w:val="0"/>
        <w:ind w:firstLine="567"/>
        <w:rPr>
          <w:sz w:val="36"/>
          <w:rtl/>
        </w:rPr>
      </w:pPr>
      <w:r w:rsidRPr="00752F88">
        <w:rPr>
          <w:rFonts w:hint="cs"/>
          <w:sz w:val="36"/>
          <w:rtl/>
        </w:rPr>
        <w:t>وفي الصحاح</w:t>
      </w:r>
      <w:r w:rsidR="00A83B02">
        <w:rPr>
          <w:rFonts w:hint="cs"/>
          <w:sz w:val="36"/>
          <w:rtl/>
        </w:rPr>
        <w:t xml:space="preserve">: </w:t>
      </w:r>
      <w:r w:rsidRPr="00752F88">
        <w:rPr>
          <w:rFonts w:hint="cs"/>
          <w:sz w:val="36"/>
          <w:rtl/>
        </w:rPr>
        <w:t xml:space="preserve">الكوكب النجم، يقال كوكب وكوكبة، </w:t>
      </w:r>
      <w:r w:rsidRPr="00752F88">
        <w:rPr>
          <w:rFonts w:ascii="Traditional Arabic" w:hint="eastAsia"/>
          <w:sz w:val="36"/>
          <w:rtl/>
        </w:rPr>
        <w:t>كما</w:t>
      </w:r>
      <w:r w:rsidRPr="00752F88">
        <w:rPr>
          <w:rFonts w:ascii="Traditional Arabic"/>
          <w:sz w:val="36"/>
          <w:rtl/>
        </w:rPr>
        <w:t xml:space="preserve"> </w:t>
      </w:r>
      <w:r w:rsidRPr="00752F88">
        <w:rPr>
          <w:rFonts w:ascii="Traditional Arabic" w:hint="eastAsia"/>
          <w:sz w:val="36"/>
          <w:rtl/>
        </w:rPr>
        <w:t>قالوا</w:t>
      </w:r>
      <w:r w:rsidR="00A83B02">
        <w:rPr>
          <w:rFonts w:ascii="Traditional Arabic"/>
          <w:sz w:val="36"/>
          <w:rtl/>
        </w:rPr>
        <w:t xml:space="preserve">: </w:t>
      </w:r>
      <w:r w:rsidRPr="00752F88">
        <w:rPr>
          <w:rFonts w:ascii="Traditional Arabic" w:hint="eastAsia"/>
          <w:sz w:val="36"/>
          <w:rtl/>
        </w:rPr>
        <w:t>بياض</w:t>
      </w:r>
      <w:r w:rsidRPr="00752F88">
        <w:rPr>
          <w:rFonts w:ascii="Traditional Arabic"/>
          <w:sz w:val="36"/>
          <w:rtl/>
        </w:rPr>
        <w:t xml:space="preserve"> </w:t>
      </w:r>
      <w:r w:rsidRPr="00752F88">
        <w:rPr>
          <w:rFonts w:ascii="Traditional Arabic" w:hint="eastAsia"/>
          <w:sz w:val="36"/>
          <w:rtl/>
        </w:rPr>
        <w:t>وبياضة،</w:t>
      </w:r>
      <w:r w:rsidRPr="00752F88">
        <w:rPr>
          <w:rFonts w:ascii="Traditional Arabic"/>
          <w:sz w:val="36"/>
          <w:rtl/>
        </w:rPr>
        <w:t xml:space="preserve"> </w:t>
      </w:r>
      <w:r w:rsidRPr="00752F88">
        <w:rPr>
          <w:rFonts w:ascii="Traditional Arabic" w:hint="eastAsia"/>
          <w:sz w:val="36"/>
          <w:rtl/>
        </w:rPr>
        <w:t>وعجوز</w:t>
      </w:r>
      <w:r w:rsidRPr="00752F88">
        <w:rPr>
          <w:rFonts w:ascii="Traditional Arabic"/>
          <w:sz w:val="36"/>
          <w:rtl/>
        </w:rPr>
        <w:t xml:space="preserve"> </w:t>
      </w:r>
      <w:r w:rsidRPr="00752F88">
        <w:rPr>
          <w:rFonts w:ascii="Traditional Arabic" w:hint="eastAsia"/>
          <w:sz w:val="36"/>
          <w:rtl/>
        </w:rPr>
        <w:t>وعجوزة</w:t>
      </w:r>
      <w:r w:rsidRPr="00752F88">
        <w:rPr>
          <w:rFonts w:ascii="Traditional Arabic"/>
          <w:sz w:val="36"/>
          <w:rtl/>
        </w:rPr>
        <w:t xml:space="preserve">. </w:t>
      </w:r>
      <w:r w:rsidRPr="00752F88">
        <w:rPr>
          <w:rFonts w:ascii="Traditional Arabic" w:hint="eastAsia"/>
          <w:sz w:val="36"/>
          <w:rtl/>
        </w:rPr>
        <w:t>وكوكب</w:t>
      </w:r>
      <w:r w:rsidRPr="00752F88">
        <w:rPr>
          <w:rFonts w:ascii="Traditional Arabic"/>
          <w:sz w:val="36"/>
          <w:rtl/>
        </w:rPr>
        <w:t xml:space="preserve"> </w:t>
      </w:r>
      <w:r w:rsidRPr="00752F88">
        <w:rPr>
          <w:rFonts w:ascii="Traditional Arabic" w:hint="eastAsia"/>
          <w:sz w:val="36"/>
          <w:rtl/>
        </w:rPr>
        <w:t>الشئ</w:t>
      </w:r>
      <w:r w:rsidR="00A83B02">
        <w:rPr>
          <w:rFonts w:ascii="Traditional Arabic"/>
          <w:sz w:val="36"/>
          <w:rtl/>
        </w:rPr>
        <w:t xml:space="preserve">: </w:t>
      </w:r>
      <w:r w:rsidRPr="00752F88">
        <w:rPr>
          <w:rFonts w:ascii="Traditional Arabic" w:hint="eastAsia"/>
          <w:sz w:val="36"/>
          <w:rtl/>
        </w:rPr>
        <w:t>معظمه</w:t>
      </w:r>
      <w:r w:rsidRPr="00752F88">
        <w:rPr>
          <w:rFonts w:ascii="Traditional Arabic" w:hint="cs"/>
          <w:sz w:val="36"/>
          <w:vertAlign w:val="superscript"/>
          <w:rtl/>
        </w:rPr>
        <w:t>(</w:t>
      </w:r>
      <w:r w:rsidRPr="00752F88">
        <w:rPr>
          <w:rStyle w:val="FootnoteReference"/>
          <w:rFonts w:ascii="Traditional Arabic"/>
          <w:sz w:val="36"/>
          <w:rtl/>
        </w:rPr>
        <w:footnoteReference w:id="655"/>
      </w:r>
      <w:r w:rsidRPr="00752F88">
        <w:rPr>
          <w:rFonts w:ascii="Traditional Arabic" w:hint="cs"/>
          <w:sz w:val="36"/>
          <w:vertAlign w:val="superscript"/>
          <w:rtl/>
        </w:rPr>
        <w:t>)</w:t>
      </w:r>
      <w:r w:rsidRPr="00752F88">
        <w:rPr>
          <w:rFonts w:ascii="Traditional Arabic"/>
          <w:sz w:val="36"/>
          <w:rtl/>
        </w:rPr>
        <w:t>.</w:t>
      </w:r>
    </w:p>
    <w:p w:rsidR="006C7D91" w:rsidRPr="00752F88" w:rsidRDefault="006C7D91" w:rsidP="006C7D91">
      <w:pPr>
        <w:widowControl w:val="0"/>
        <w:autoSpaceDE w:val="0"/>
        <w:autoSpaceDN w:val="0"/>
        <w:adjustRightInd w:val="0"/>
        <w:ind w:firstLine="567"/>
        <w:rPr>
          <w:sz w:val="36"/>
          <w:rtl/>
        </w:rPr>
      </w:pPr>
    </w:p>
    <w:p w:rsidR="006C7D91" w:rsidRPr="00752F88" w:rsidRDefault="006C7D91" w:rsidP="006C7D91">
      <w:pPr>
        <w:widowControl w:val="0"/>
        <w:autoSpaceDE w:val="0"/>
        <w:autoSpaceDN w:val="0"/>
        <w:adjustRightInd w:val="0"/>
        <w:ind w:firstLine="567"/>
        <w:rPr>
          <w:sz w:val="36"/>
          <w:rtl/>
        </w:rPr>
      </w:pPr>
      <w:r w:rsidRPr="00752F88">
        <w:rPr>
          <w:rFonts w:hint="cs"/>
          <w:sz w:val="36"/>
          <w:rtl/>
        </w:rPr>
        <w:t>وقد ورد لفظ النجم في القرآن في (4) مواضع، وبلفظ الجمع في (9) مواضع</w:t>
      </w:r>
      <w:r w:rsidRPr="00752F88">
        <w:rPr>
          <w:rFonts w:hint="cs"/>
          <w:sz w:val="36"/>
          <w:vertAlign w:val="superscript"/>
          <w:rtl/>
        </w:rPr>
        <w:t>(</w:t>
      </w:r>
      <w:r w:rsidRPr="00752F88">
        <w:rPr>
          <w:rStyle w:val="FootnoteReference"/>
          <w:sz w:val="36"/>
          <w:rtl/>
        </w:rPr>
        <w:footnoteReference w:id="656"/>
      </w:r>
      <w:r w:rsidRPr="00752F88">
        <w:rPr>
          <w:rFonts w:hint="cs"/>
          <w:sz w:val="36"/>
          <w:vertAlign w:val="superscript"/>
          <w:rtl/>
        </w:rPr>
        <w:t>)</w:t>
      </w:r>
      <w:r w:rsidRPr="00752F88">
        <w:rPr>
          <w:rFonts w:hint="cs"/>
          <w:sz w:val="36"/>
          <w:rtl/>
        </w:rPr>
        <w:t>، أما لفظ النوء فلم يرد في القرآن</w:t>
      </w:r>
      <w:r w:rsidRPr="00752F88">
        <w:rPr>
          <w:rFonts w:hint="cs"/>
          <w:b/>
          <w:bCs/>
          <w:sz w:val="36"/>
          <w:rtl/>
        </w:rPr>
        <w:t>.</w:t>
      </w:r>
    </w:p>
    <w:p w:rsidR="006C7D91" w:rsidRDefault="006C7D91" w:rsidP="006C7D91">
      <w:pPr>
        <w:widowControl w:val="0"/>
        <w:autoSpaceDE w:val="0"/>
        <w:autoSpaceDN w:val="0"/>
        <w:adjustRightInd w:val="0"/>
        <w:ind w:firstLine="567"/>
        <w:rPr>
          <w:sz w:val="36"/>
          <w:rtl/>
        </w:rPr>
      </w:pPr>
      <w:r>
        <w:rPr>
          <w:rFonts w:hint="cs"/>
          <w:sz w:val="36"/>
          <w:rtl/>
        </w:rPr>
        <w:t>و</w:t>
      </w:r>
      <w:r w:rsidRPr="00752F88">
        <w:rPr>
          <w:rFonts w:hint="cs"/>
          <w:sz w:val="36"/>
          <w:rtl/>
        </w:rPr>
        <w:t>أما لفظ الكوكب فقد ورد في القرآن في (3) مواضع، وبلفظ الجمع في موضعين</w:t>
      </w:r>
      <w:r w:rsidRPr="00752F88">
        <w:rPr>
          <w:rFonts w:hint="cs"/>
          <w:sz w:val="36"/>
          <w:vertAlign w:val="superscript"/>
          <w:rtl/>
        </w:rPr>
        <w:t>(</w:t>
      </w:r>
      <w:r w:rsidRPr="00752F88">
        <w:rPr>
          <w:rStyle w:val="FootnoteReference"/>
          <w:sz w:val="36"/>
          <w:rtl/>
        </w:rPr>
        <w:footnoteReference w:id="657"/>
      </w:r>
      <w:r w:rsidRPr="00752F88">
        <w:rPr>
          <w:rFonts w:hint="cs"/>
          <w:sz w:val="36"/>
          <w:vertAlign w:val="superscript"/>
          <w:rtl/>
        </w:rPr>
        <w:t>)</w:t>
      </w:r>
      <w:r w:rsidRPr="00752F88">
        <w:rPr>
          <w:rFonts w:hint="cs"/>
          <w:sz w:val="36"/>
          <w:rtl/>
        </w:rPr>
        <w:t>.</w:t>
      </w:r>
    </w:p>
    <w:p w:rsidR="006C7D91" w:rsidRDefault="006C7D91" w:rsidP="006C7D91">
      <w:pPr>
        <w:widowControl w:val="0"/>
        <w:autoSpaceDE w:val="0"/>
        <w:autoSpaceDN w:val="0"/>
        <w:adjustRightInd w:val="0"/>
        <w:ind w:firstLine="567"/>
        <w:rPr>
          <w:rFonts w:ascii="Msh Quraan1" w:eastAsia="MS Mincho" w:hAnsi="Msh Quraan1" w:hint="eastAsia"/>
          <w:color w:val="000000"/>
          <w:sz w:val="36"/>
          <w:rtl/>
        </w:rPr>
      </w:pPr>
      <w:r>
        <w:rPr>
          <w:rFonts w:hint="cs"/>
          <w:sz w:val="36"/>
          <w:rtl/>
        </w:rPr>
        <w:t>وقد وردت النجوم والكواكب في السنة في (60) حديثاً</w:t>
      </w:r>
      <w:r w:rsidRPr="000236F8">
        <w:rPr>
          <w:rFonts w:ascii="Msh Quraan1" w:eastAsia="MS Mincho" w:hAnsi="Msh Quraan1"/>
          <w:color w:val="000000"/>
          <w:sz w:val="36"/>
          <w:vertAlign w:val="superscript"/>
          <w:rtl/>
        </w:rPr>
        <w:t>(</w:t>
      </w:r>
      <w:r w:rsidRPr="000236F8">
        <w:rPr>
          <w:rFonts w:ascii="Msh Quraan1" w:eastAsia="MS Mincho" w:hAnsi="Msh Quraan1"/>
          <w:color w:val="000000"/>
          <w:sz w:val="36"/>
          <w:vertAlign w:val="superscript"/>
          <w:rtl/>
        </w:rPr>
        <w:footnoteReference w:id="658"/>
      </w:r>
      <w:r w:rsidRPr="000236F8">
        <w:rPr>
          <w:rFonts w:ascii="Msh Quraan1" w:eastAsia="MS Mincho" w:hAnsi="Msh Quraan1"/>
          <w:color w:val="000000"/>
          <w:sz w:val="36"/>
          <w:vertAlign w:val="superscript"/>
          <w:rtl/>
        </w:rPr>
        <w:t>)</w:t>
      </w:r>
      <w:r>
        <w:rPr>
          <w:rFonts w:ascii="Msh Quraan1" w:eastAsia="MS Mincho" w:hAnsi="Msh Quraan1" w:hint="cs"/>
          <w:color w:val="000000"/>
          <w:sz w:val="36"/>
          <w:rtl/>
        </w:rPr>
        <w:t>.</w:t>
      </w:r>
    </w:p>
    <w:p w:rsidR="006C7D91" w:rsidRPr="00752F88" w:rsidRDefault="006C7D91" w:rsidP="006C7D91">
      <w:pPr>
        <w:widowControl w:val="0"/>
        <w:autoSpaceDE w:val="0"/>
        <w:autoSpaceDN w:val="0"/>
        <w:adjustRightInd w:val="0"/>
        <w:ind w:firstLine="567"/>
        <w:rPr>
          <w:sz w:val="36"/>
          <w:rtl/>
        </w:rPr>
      </w:pPr>
    </w:p>
    <w:p w:rsidR="006C7D91" w:rsidRPr="00BF53FA" w:rsidRDefault="006C7D91" w:rsidP="006C7D91">
      <w:pPr>
        <w:widowControl w:val="0"/>
        <w:autoSpaceDE w:val="0"/>
        <w:autoSpaceDN w:val="0"/>
        <w:adjustRightInd w:val="0"/>
        <w:spacing w:before="120" w:after="360"/>
        <w:jc w:val="both"/>
        <w:outlineLvl w:val="0"/>
        <w:rPr>
          <w:rFonts w:ascii="Traditional Arabic"/>
          <w:b/>
          <w:bCs/>
          <w:sz w:val="36"/>
          <w:rtl/>
        </w:rPr>
      </w:pPr>
      <w:r w:rsidRPr="00752F88">
        <w:rPr>
          <w:sz w:val="36"/>
          <w:rtl/>
        </w:rPr>
        <w:br w:type="page"/>
      </w:r>
      <w:bookmarkStart w:id="316" w:name="_Toc84671967"/>
      <w:bookmarkStart w:id="317" w:name="_Toc521973086"/>
      <w:r w:rsidRPr="00BF53FA">
        <w:rPr>
          <w:rFonts w:hint="cs"/>
          <w:b/>
          <w:bCs/>
          <w:sz w:val="36"/>
          <w:rtl/>
        </w:rPr>
        <w:lastRenderedPageBreak/>
        <w:t xml:space="preserve">الدلائل العقدية للآية الكونية </w:t>
      </w:r>
      <w:r w:rsidRPr="00BF53FA">
        <w:rPr>
          <w:b/>
          <w:bCs/>
          <w:sz w:val="36"/>
          <w:rtl/>
        </w:rPr>
        <w:t>-</w:t>
      </w:r>
      <w:r w:rsidRPr="00BF53FA">
        <w:rPr>
          <w:rFonts w:hint="cs"/>
          <w:b/>
          <w:bCs/>
          <w:sz w:val="36"/>
          <w:rtl/>
        </w:rPr>
        <w:t xml:space="preserve"> النجم-</w:t>
      </w:r>
      <w:r w:rsidR="00A83B02">
        <w:rPr>
          <w:rFonts w:hint="cs"/>
          <w:b/>
          <w:bCs/>
          <w:sz w:val="36"/>
          <w:rtl/>
        </w:rPr>
        <w:t>:</w:t>
      </w:r>
      <w:bookmarkEnd w:id="316"/>
      <w:r w:rsidR="00A83B02">
        <w:rPr>
          <w:rFonts w:hint="cs"/>
          <w:b/>
          <w:bCs/>
          <w:sz w:val="36"/>
          <w:rtl/>
        </w:rPr>
        <w:t xml:space="preserve"> </w:t>
      </w:r>
      <w:bookmarkEnd w:id="317"/>
    </w:p>
    <w:p w:rsidR="006C7D91" w:rsidRPr="00752F88" w:rsidRDefault="006C7D91" w:rsidP="006C7D91">
      <w:pPr>
        <w:widowControl w:val="0"/>
        <w:autoSpaceDE w:val="0"/>
        <w:autoSpaceDN w:val="0"/>
        <w:adjustRightInd w:val="0"/>
        <w:ind w:firstLine="567"/>
        <w:rPr>
          <w:rFonts w:ascii="Simplified Arabic"/>
          <w:sz w:val="36"/>
          <w:rtl/>
        </w:rPr>
      </w:pPr>
      <w:r w:rsidRPr="00752F88">
        <w:rPr>
          <w:rFonts w:hint="cs"/>
          <w:sz w:val="36"/>
          <w:rtl/>
        </w:rPr>
        <w:t xml:space="preserve">النجم آية من آيات </w:t>
      </w:r>
      <w:r>
        <w:rPr>
          <w:rFonts w:hint="cs"/>
          <w:sz w:val="36"/>
          <w:rtl/>
        </w:rPr>
        <w:t xml:space="preserve">الله </w:t>
      </w:r>
      <w:r w:rsidRPr="00752F88">
        <w:rPr>
          <w:rFonts w:hint="cs"/>
          <w:sz w:val="36"/>
          <w:rtl/>
        </w:rPr>
        <w:t xml:space="preserve">التي تدل على خالقها وعلى قدرته وعلمه وحكمته، فهو </w:t>
      </w:r>
      <w:r w:rsidRPr="00752F88">
        <w:rPr>
          <w:rFonts w:ascii="Traditional Arabic" w:hint="eastAsia"/>
          <w:sz w:val="36"/>
          <w:rtl/>
        </w:rPr>
        <w:t>آية</w:t>
      </w:r>
      <w:r w:rsidRPr="00752F88">
        <w:rPr>
          <w:rFonts w:ascii="Traditional Arabic"/>
          <w:sz w:val="36"/>
          <w:rtl/>
        </w:rPr>
        <w:t xml:space="preserve"> </w:t>
      </w:r>
      <w:r w:rsidRPr="00752F88">
        <w:rPr>
          <w:rFonts w:ascii="Traditional Arabic" w:hint="eastAsia"/>
          <w:sz w:val="36"/>
          <w:rtl/>
        </w:rPr>
        <w:t>عظيمة</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عظمة</w:t>
      </w:r>
      <w:r w:rsidRPr="00752F88">
        <w:rPr>
          <w:rFonts w:ascii="Traditional Arabic"/>
          <w:sz w:val="36"/>
          <w:rtl/>
        </w:rPr>
        <w:t xml:space="preserve"> </w:t>
      </w:r>
      <w:r w:rsidRPr="00752F88">
        <w:rPr>
          <w:rFonts w:ascii="Traditional Arabic" w:hint="eastAsia"/>
          <w:sz w:val="36"/>
          <w:rtl/>
        </w:rPr>
        <w:t>الرب</w:t>
      </w:r>
      <w:r w:rsidRPr="00752F88">
        <w:rPr>
          <w:rFonts w:ascii="Traditional Arabic"/>
          <w:sz w:val="36"/>
          <w:rtl/>
        </w:rPr>
        <w:t xml:space="preserve"> </w:t>
      </w:r>
      <w:r w:rsidRPr="00752F88">
        <w:rPr>
          <w:rFonts w:ascii="Traditional Arabic" w:hint="eastAsia"/>
          <w:sz w:val="36"/>
          <w:rtl/>
        </w:rPr>
        <w:t>وكبريائه،</w:t>
      </w:r>
      <w:r w:rsidRPr="00752F88">
        <w:rPr>
          <w:rFonts w:ascii="Traditional Arabic"/>
          <w:sz w:val="36"/>
          <w:rtl/>
        </w:rPr>
        <w:t xml:space="preserve"> </w:t>
      </w:r>
      <w:r>
        <w:rPr>
          <w:rFonts w:ascii="Traditional Arabic" w:hint="cs"/>
          <w:sz w:val="36"/>
          <w:rtl/>
        </w:rPr>
        <w:t xml:space="preserve">وقد ذكرها الله </w:t>
      </w:r>
      <w:r w:rsidRPr="004232E4">
        <w:rPr>
          <w:rFonts w:ascii="Islamic_" w:hAnsi="Islamic_" w:hint="cs"/>
          <w:sz w:val="36"/>
        </w:rPr>
        <w:t>k</w:t>
      </w:r>
      <w:r>
        <w:rPr>
          <w:rFonts w:ascii="Traditional Arabic" w:hint="cs"/>
          <w:sz w:val="36"/>
          <w:rtl/>
        </w:rPr>
        <w:t xml:space="preserve"> ضمن جملة من آياته في سورة النحل، </w:t>
      </w:r>
      <w:r w:rsidRPr="00752F88">
        <w:rPr>
          <w:rFonts w:ascii="Traditional Arabic" w:hint="cs"/>
          <w:sz w:val="36"/>
          <w:rtl/>
        </w:rPr>
        <w:t xml:space="preserve">قال </w:t>
      </w:r>
      <w:r w:rsidRPr="00752F88">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68" w:hAnsi="QCF_P268" w:cs="QCF_P268"/>
          <w:color w:val="000000"/>
          <w:sz w:val="35"/>
          <w:szCs w:val="35"/>
          <w:rtl/>
        </w:rPr>
        <w:t>ﮙ  ﮚ  ﮛ  ﮜ  ﮝ  ﮞ</w:t>
      </w:r>
      <w:r>
        <w:rPr>
          <w:rFonts w:ascii="QCF_P268" w:hAnsi="QCF_P268" w:cs="QCF_P268"/>
          <w:color w:val="0000A5"/>
          <w:sz w:val="35"/>
          <w:szCs w:val="35"/>
          <w:rtl/>
        </w:rPr>
        <w:t>ﮟ</w:t>
      </w:r>
      <w:r>
        <w:rPr>
          <w:rFonts w:ascii="QCF_P268" w:hAnsi="QCF_P268" w:cs="QCF_P268"/>
          <w:color w:val="000000"/>
          <w:sz w:val="35"/>
          <w:szCs w:val="35"/>
          <w:rtl/>
        </w:rPr>
        <w:t xml:space="preserve">  ﮠ   ﮡ  ﮢ</w:t>
      </w:r>
      <w:r>
        <w:rPr>
          <w:rFonts w:ascii="QCF_P268" w:hAnsi="QCF_P268" w:cs="QCF_P268"/>
          <w:color w:val="0000A5"/>
          <w:sz w:val="35"/>
          <w:szCs w:val="35"/>
          <w:rtl/>
        </w:rPr>
        <w:t>ﮣ</w:t>
      </w:r>
      <w:r>
        <w:rPr>
          <w:rFonts w:ascii="QCF_P268" w:hAnsi="QCF_P268" w:cs="QCF_P268"/>
          <w:color w:val="000000"/>
          <w:sz w:val="35"/>
          <w:szCs w:val="35"/>
          <w:rtl/>
        </w:rPr>
        <w:t xml:space="preserve">  ﮤ  ﮥ  ﮦ  ﮧ  ﮨ  ﮩ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9F2334">
        <w:rPr>
          <w:rFonts w:ascii="QCF_BSML" w:hAnsi="QCF_BSML" w:cs="QCF_BSML"/>
          <w:color w:val="000000"/>
          <w:sz w:val="35"/>
          <w:szCs w:val="35"/>
          <w:rtl/>
        </w:rPr>
        <w:instrText xml:space="preserve">ﮋ </w:instrText>
      </w:r>
      <w:r w:rsidRPr="009F2334">
        <w:rPr>
          <w:rFonts w:ascii="QCF_P268" w:hAnsi="QCF_P268" w:cs="QCF_P268"/>
          <w:color w:val="000000"/>
          <w:sz w:val="35"/>
          <w:szCs w:val="35"/>
          <w:rtl/>
        </w:rPr>
        <w:instrText>ﮙ  ﮚ  ﮛ  ﮜ  ﮝ  ﮞ</w:instrText>
      </w:r>
      <w:r w:rsidRPr="009F2334">
        <w:rPr>
          <w:rFonts w:ascii="QCF_P268" w:hAnsi="QCF_P268" w:cs="QCF_P268"/>
          <w:color w:val="0000A5"/>
          <w:sz w:val="35"/>
          <w:szCs w:val="35"/>
          <w:rtl/>
        </w:rPr>
        <w:instrText>ﮟ</w:instrText>
      </w:r>
      <w:r w:rsidRPr="009F2334">
        <w:rPr>
          <w:rFonts w:ascii="QCF_P268" w:hAnsi="QCF_P268" w:cs="QCF_P268"/>
          <w:color w:val="000000"/>
          <w:sz w:val="35"/>
          <w:szCs w:val="35"/>
          <w:rtl/>
        </w:rPr>
        <w:instrText xml:space="preserve">  ﮠ   ﮡ  ﮢ</w:instrText>
      </w:r>
      <w:r w:rsidRPr="009F2334">
        <w:rPr>
          <w:rFonts w:ascii="QCF_P268" w:hAnsi="QCF_P268" w:cs="QCF_P268"/>
          <w:color w:val="0000A5"/>
          <w:sz w:val="35"/>
          <w:szCs w:val="35"/>
          <w:rtl/>
        </w:rPr>
        <w:instrText>ﮣ</w:instrText>
      </w:r>
      <w:r w:rsidRPr="009F2334">
        <w:rPr>
          <w:rFonts w:ascii="QCF_P268" w:hAnsi="QCF_P268" w:cs="QCF_P268"/>
          <w:color w:val="000000"/>
          <w:sz w:val="35"/>
          <w:szCs w:val="35"/>
          <w:rtl/>
        </w:rPr>
        <w:instrText xml:space="preserve">  ﮤ  ﮥ  ﮦ  ﮧ  ﮨ  ﮩ   </w:instrText>
      </w:r>
      <w:r w:rsidRPr="009F2334">
        <w:rPr>
          <w:rFonts w:ascii="QCF_BSML" w:hAnsi="QCF_BSML" w:cs="QCF_BSML"/>
          <w:color w:val="000000"/>
          <w:sz w:val="35"/>
          <w:szCs w:val="35"/>
          <w:rtl/>
        </w:rPr>
        <w:instrText>ﮊ</w:instrText>
      </w:r>
      <w:r w:rsidRPr="009F2334">
        <w:instrText>:</w:instrText>
      </w:r>
      <w:r w:rsidRPr="009F2334">
        <w:rPr>
          <w:szCs w:val="28"/>
          <w:rtl/>
        </w:rPr>
        <w:instrText>النحل: 12</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63576C">
        <w:rPr>
          <w:rFonts w:ascii="Traditional Arabic" w:hint="cs"/>
          <w:sz w:val="36"/>
          <w:vertAlign w:val="superscript"/>
          <w:rtl/>
        </w:rPr>
        <w:t>(</w:t>
      </w:r>
      <w:r w:rsidRPr="0063576C">
        <w:rPr>
          <w:rStyle w:val="FootnoteReference"/>
          <w:rFonts w:ascii="Traditional Arabic"/>
          <w:sz w:val="36"/>
          <w:rtl/>
        </w:rPr>
        <w:footnoteReference w:id="659"/>
      </w:r>
      <w:r w:rsidRPr="0063576C">
        <w:rPr>
          <w:rFonts w:ascii="Traditional Arabic" w:hint="cs"/>
          <w:sz w:val="36"/>
          <w:vertAlign w:val="superscript"/>
          <w:rtl/>
        </w:rPr>
        <w:t>)</w:t>
      </w:r>
      <w:r>
        <w:rPr>
          <w:rFonts w:ascii="Traditional Arabic" w:hint="cs"/>
          <w:sz w:val="36"/>
          <w:rtl/>
        </w:rPr>
        <w:t>، ثم 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69" w:hAnsi="QCF_P269" w:cs="QCF_P269"/>
          <w:color w:val="000000"/>
          <w:sz w:val="35"/>
          <w:szCs w:val="35"/>
          <w:rtl/>
        </w:rPr>
        <w:t>ﭝ</w:t>
      </w:r>
      <w:r>
        <w:rPr>
          <w:rFonts w:ascii="QCF_P269" w:hAnsi="QCF_P269" w:cs="QCF_P269"/>
          <w:color w:val="0000A5"/>
          <w:sz w:val="35"/>
          <w:szCs w:val="35"/>
          <w:rtl/>
        </w:rPr>
        <w:t>ﭞ</w:t>
      </w:r>
      <w:r>
        <w:rPr>
          <w:rFonts w:ascii="QCF_P269" w:hAnsi="QCF_P269" w:cs="QCF_P269"/>
          <w:color w:val="000000"/>
          <w:sz w:val="35"/>
          <w:szCs w:val="35"/>
          <w:rtl/>
        </w:rPr>
        <w:t xml:space="preserve">  ﭟ  ﭠ  ﭡ   ﭢ  ﭣ  ﭤ  ﭥ           ﭦ  ﭧ</w:t>
      </w:r>
      <w:r>
        <w:rPr>
          <w:rFonts w:ascii="QCF_P269" w:hAnsi="QCF_P269" w:cs="QCF_P269"/>
          <w:color w:val="0000A5"/>
          <w:sz w:val="35"/>
          <w:szCs w:val="35"/>
          <w:rtl/>
        </w:rPr>
        <w:t>ﭨ</w:t>
      </w:r>
      <w:r>
        <w:rPr>
          <w:rFonts w:ascii="QCF_P269" w:hAnsi="QCF_P269" w:cs="QCF_P269"/>
          <w:color w:val="000000"/>
          <w:sz w:val="35"/>
          <w:szCs w:val="35"/>
          <w:rtl/>
        </w:rPr>
        <w:t xml:space="preserve">  ﭩ  ﭪ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DE1947">
        <w:rPr>
          <w:rFonts w:ascii="QCF_BSML" w:hAnsi="QCF_BSML" w:cs="QCF_BSML"/>
          <w:color w:val="000000"/>
          <w:sz w:val="35"/>
          <w:szCs w:val="35"/>
          <w:rtl/>
        </w:rPr>
        <w:instrText xml:space="preserve">ﮋ </w:instrText>
      </w:r>
      <w:r w:rsidRPr="00DE1947">
        <w:rPr>
          <w:rFonts w:ascii="QCF_P269" w:hAnsi="QCF_P269" w:cs="QCF_P269"/>
          <w:color w:val="000000"/>
          <w:sz w:val="35"/>
          <w:szCs w:val="35"/>
          <w:rtl/>
        </w:rPr>
        <w:instrText>ﭝ</w:instrText>
      </w:r>
      <w:r w:rsidRPr="00DE1947">
        <w:rPr>
          <w:rFonts w:ascii="QCF_P269" w:hAnsi="QCF_P269" w:cs="QCF_P269"/>
          <w:color w:val="0000A5"/>
          <w:sz w:val="35"/>
          <w:szCs w:val="35"/>
          <w:rtl/>
        </w:rPr>
        <w:instrText>ﭞ</w:instrText>
      </w:r>
      <w:r w:rsidRPr="00DE1947">
        <w:rPr>
          <w:rFonts w:ascii="QCF_P269" w:hAnsi="QCF_P269" w:cs="QCF_P269"/>
          <w:color w:val="000000"/>
          <w:sz w:val="35"/>
          <w:szCs w:val="35"/>
          <w:rtl/>
        </w:rPr>
        <w:instrText xml:space="preserve">  ﭟ  ﭠ  ﭡ   ﭢ  ﭣ  ﭤ  ﭥ           ﭦ  ﭧ</w:instrText>
      </w:r>
      <w:r w:rsidRPr="00DE1947">
        <w:rPr>
          <w:rFonts w:ascii="QCF_P269" w:hAnsi="QCF_P269" w:cs="QCF_P269"/>
          <w:color w:val="0000A5"/>
          <w:sz w:val="35"/>
          <w:szCs w:val="35"/>
          <w:rtl/>
        </w:rPr>
        <w:instrText>ﭨ</w:instrText>
      </w:r>
      <w:r w:rsidRPr="00DE1947">
        <w:rPr>
          <w:rFonts w:ascii="QCF_P269" w:hAnsi="QCF_P269" w:cs="QCF_P269"/>
          <w:color w:val="000000"/>
          <w:sz w:val="35"/>
          <w:szCs w:val="35"/>
          <w:rtl/>
        </w:rPr>
        <w:instrText xml:space="preserve">  ﭩ  ﭪ  </w:instrText>
      </w:r>
      <w:r w:rsidRPr="00DE1947">
        <w:rPr>
          <w:rFonts w:ascii="QCF_BSML" w:hAnsi="QCF_BSML" w:cs="QCF_BSML"/>
          <w:color w:val="000000"/>
          <w:sz w:val="35"/>
          <w:szCs w:val="35"/>
          <w:rtl/>
        </w:rPr>
        <w:instrText>ﮊ</w:instrText>
      </w:r>
      <w:r w:rsidRPr="00DE1947">
        <w:instrText>:</w:instrText>
      </w:r>
      <w:r w:rsidRPr="00DE1947">
        <w:rPr>
          <w:szCs w:val="28"/>
          <w:rtl/>
        </w:rPr>
        <w:instrText>النحل: 16-17</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63576C">
        <w:rPr>
          <w:rFonts w:ascii="Traditional Arabic" w:hint="cs"/>
          <w:sz w:val="36"/>
          <w:vertAlign w:val="superscript"/>
          <w:rtl/>
        </w:rPr>
        <w:t>(</w:t>
      </w:r>
      <w:r w:rsidRPr="0063576C">
        <w:rPr>
          <w:rStyle w:val="FootnoteReference"/>
          <w:rFonts w:ascii="Traditional Arabic"/>
          <w:sz w:val="36"/>
          <w:rtl/>
        </w:rPr>
        <w:footnoteReference w:id="660"/>
      </w:r>
      <w:r w:rsidRPr="0063576C">
        <w:rPr>
          <w:rFonts w:ascii="Traditional Arabic" w:hint="cs"/>
          <w:sz w:val="36"/>
          <w:vertAlign w:val="superscript"/>
          <w:rtl/>
        </w:rPr>
        <w:t>)</w:t>
      </w:r>
      <w:r w:rsidRPr="00752F88">
        <w:rPr>
          <w:rFonts w:ascii="Simplified Arabic" w:hint="cs"/>
          <w:sz w:val="36"/>
          <w:rtl/>
        </w:rPr>
        <w:t>.</w:t>
      </w:r>
    </w:p>
    <w:p w:rsidR="006C7D91" w:rsidRDefault="006C7D91" w:rsidP="00FD643B">
      <w:pPr>
        <w:widowControl w:val="0"/>
        <w:autoSpaceDE w:val="0"/>
        <w:autoSpaceDN w:val="0"/>
        <w:adjustRightInd w:val="0"/>
        <w:ind w:firstLine="567"/>
        <w:rPr>
          <w:rFonts w:ascii="Traditional Arabic"/>
          <w:sz w:val="36"/>
          <w:rtl/>
        </w:rPr>
      </w:pPr>
      <w:r w:rsidRPr="00752F88">
        <w:rPr>
          <w:rFonts w:hint="cs"/>
          <w:sz w:val="36"/>
          <w:rtl/>
        </w:rPr>
        <w:t>وقد سبق في المبحث</w:t>
      </w:r>
      <w:r>
        <w:rPr>
          <w:rFonts w:hint="cs"/>
          <w:sz w:val="36"/>
          <w:rtl/>
        </w:rPr>
        <w:t>ين</w:t>
      </w:r>
      <w:r w:rsidRPr="00752F88">
        <w:rPr>
          <w:rFonts w:hint="cs"/>
          <w:sz w:val="36"/>
          <w:rtl/>
        </w:rPr>
        <w:t xml:space="preserve"> السابق</w:t>
      </w:r>
      <w:r>
        <w:rPr>
          <w:rFonts w:hint="cs"/>
          <w:sz w:val="36"/>
          <w:rtl/>
        </w:rPr>
        <w:t>ين - عن الآيتين</w:t>
      </w:r>
      <w:r w:rsidRPr="00752F88">
        <w:rPr>
          <w:rFonts w:hint="cs"/>
          <w:sz w:val="36"/>
          <w:rtl/>
        </w:rPr>
        <w:t xml:space="preserve"> الكونية الشمس</w:t>
      </w:r>
      <w:r>
        <w:rPr>
          <w:rFonts w:hint="cs"/>
          <w:sz w:val="36"/>
          <w:rtl/>
        </w:rPr>
        <w:t xml:space="preserve"> والقمر</w:t>
      </w:r>
      <w:r w:rsidRPr="00752F88">
        <w:rPr>
          <w:rFonts w:hint="cs"/>
          <w:sz w:val="36"/>
          <w:rtl/>
        </w:rPr>
        <w:t xml:space="preserve"> - كلام ابن القيم - </w:t>
      </w:r>
      <w:r w:rsidRPr="00E33DAB">
        <w:rPr>
          <w:rFonts w:ascii="Islamic_" w:hAnsi="Islamic_" w:hint="cs"/>
          <w:sz w:val="36"/>
        </w:rPr>
        <w:t>t</w:t>
      </w:r>
      <w:r w:rsidRPr="00752F88">
        <w:rPr>
          <w:rFonts w:hint="cs"/>
          <w:sz w:val="36"/>
          <w:rtl/>
        </w:rPr>
        <w:t xml:space="preserve"> - بأن الله </w:t>
      </w:r>
      <w:r w:rsidRPr="004232E4">
        <w:rPr>
          <w:rFonts w:ascii="Islamic_" w:hAnsi="Islamic_" w:hint="cs"/>
          <w:sz w:val="36"/>
        </w:rPr>
        <w:t>k</w:t>
      </w:r>
      <w:r w:rsidRPr="00752F88">
        <w:rPr>
          <w:rFonts w:hint="cs"/>
          <w:sz w:val="36"/>
          <w:rtl/>
        </w:rPr>
        <w:t xml:space="preserve"> </w:t>
      </w:r>
      <w:r>
        <w:rPr>
          <w:rFonts w:ascii="Traditional Arabic" w:hint="cs"/>
          <w:sz w:val="36"/>
          <w:rtl/>
        </w:rPr>
        <w:t>ل</w:t>
      </w:r>
      <w:r w:rsidRPr="00752F88">
        <w:rPr>
          <w:rFonts w:ascii="Traditional Arabic" w:hint="cs"/>
          <w:sz w:val="36"/>
          <w:rtl/>
        </w:rPr>
        <w:t>م يقسم بشيء من مخلوقاته أكثر من السماء والنجوم والشمس والقمر</w:t>
      </w:r>
      <w:r w:rsidRPr="00752F88">
        <w:rPr>
          <w:rFonts w:hint="cs"/>
          <w:b/>
          <w:bCs/>
          <w:sz w:val="36"/>
          <w:rtl/>
        </w:rPr>
        <w:t>.</w:t>
      </w:r>
    </w:p>
    <w:p w:rsidR="006C7D91" w:rsidRDefault="006C7D91" w:rsidP="006C7D91">
      <w:pPr>
        <w:widowControl w:val="0"/>
        <w:autoSpaceDE w:val="0"/>
        <w:autoSpaceDN w:val="0"/>
        <w:adjustRightInd w:val="0"/>
        <w:ind w:firstLine="567"/>
        <w:rPr>
          <w:sz w:val="36"/>
          <w:rtl/>
        </w:rPr>
      </w:pPr>
      <w:r>
        <w:rPr>
          <w:rFonts w:ascii="Traditional Arabic" w:hint="cs"/>
          <w:sz w:val="36"/>
          <w:rtl/>
        </w:rPr>
        <w:t>"</w:t>
      </w:r>
      <w:r w:rsidRPr="00752F88">
        <w:rPr>
          <w:rFonts w:ascii="Traditional Arabic" w:hint="eastAsia"/>
          <w:sz w:val="36"/>
          <w:rtl/>
        </w:rPr>
        <w:t>وهو</w:t>
      </w:r>
      <w:r w:rsidRPr="00752F88">
        <w:rPr>
          <w:rFonts w:ascii="Traditional Arabic"/>
          <w:sz w:val="36"/>
          <w:rtl/>
        </w:rPr>
        <w:t xml:space="preserve"> </w:t>
      </w:r>
      <w:r w:rsidRPr="00752F88">
        <w:rPr>
          <w:rFonts w:ascii="Traditional Arabic" w:hint="eastAsia"/>
          <w:sz w:val="36"/>
          <w:rtl/>
        </w:rPr>
        <w:t>سبحانه</w:t>
      </w:r>
      <w:r w:rsidRPr="00752F88">
        <w:rPr>
          <w:rFonts w:ascii="Traditional Arabic"/>
          <w:sz w:val="36"/>
          <w:rtl/>
        </w:rPr>
        <w:t xml:space="preserve"> </w:t>
      </w:r>
      <w:r w:rsidRPr="00752F88">
        <w:rPr>
          <w:rFonts w:ascii="Traditional Arabic" w:hint="eastAsia"/>
          <w:sz w:val="36"/>
          <w:rtl/>
        </w:rPr>
        <w:t>يقسم</w:t>
      </w:r>
      <w:r w:rsidRPr="00752F88">
        <w:rPr>
          <w:rFonts w:ascii="Traditional Arabic"/>
          <w:sz w:val="36"/>
          <w:rtl/>
        </w:rPr>
        <w:t xml:space="preserve"> </w:t>
      </w:r>
      <w:r w:rsidRPr="00752F88">
        <w:rPr>
          <w:rFonts w:ascii="Traditional Arabic" w:hint="eastAsia"/>
          <w:sz w:val="36"/>
          <w:rtl/>
        </w:rPr>
        <w:t>بما</w:t>
      </w:r>
      <w:r w:rsidRPr="00752F88">
        <w:rPr>
          <w:rFonts w:ascii="Traditional Arabic"/>
          <w:sz w:val="36"/>
          <w:rtl/>
        </w:rPr>
        <w:t xml:space="preserve"> </w:t>
      </w:r>
      <w:r w:rsidRPr="00752F88">
        <w:rPr>
          <w:rFonts w:ascii="Traditional Arabic" w:hint="eastAsia"/>
          <w:sz w:val="36"/>
          <w:rtl/>
        </w:rPr>
        <w:t>يقسم</w:t>
      </w:r>
      <w:r w:rsidRPr="00752F88">
        <w:rPr>
          <w:rFonts w:ascii="Traditional Arabic"/>
          <w:sz w:val="36"/>
          <w:rtl/>
        </w:rPr>
        <w:t xml:space="preserve"> </w:t>
      </w:r>
      <w:r w:rsidRPr="00752F88">
        <w:rPr>
          <w:rFonts w:ascii="Traditional Arabic" w:hint="eastAsia"/>
          <w:sz w:val="36"/>
          <w:rtl/>
        </w:rPr>
        <w:t>به</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مخلوقاته</w:t>
      </w:r>
      <w:r w:rsidRPr="00752F88">
        <w:rPr>
          <w:rFonts w:ascii="Traditional Arabic"/>
          <w:sz w:val="36"/>
          <w:rtl/>
        </w:rPr>
        <w:t xml:space="preserve"> </w:t>
      </w:r>
      <w:r w:rsidRPr="00752F88">
        <w:rPr>
          <w:rFonts w:ascii="Traditional Arabic" w:hint="eastAsia"/>
          <w:sz w:val="36"/>
          <w:rtl/>
        </w:rPr>
        <w:t>لتضمنه</w:t>
      </w:r>
      <w:r w:rsidRPr="00752F88">
        <w:rPr>
          <w:rFonts w:ascii="Traditional Arabic"/>
          <w:sz w:val="36"/>
          <w:rtl/>
        </w:rPr>
        <w:t xml:space="preserve"> </w:t>
      </w:r>
      <w:r w:rsidRPr="00752F88">
        <w:rPr>
          <w:rFonts w:ascii="Traditional Arabic" w:hint="cs"/>
          <w:sz w:val="36"/>
          <w:rtl/>
        </w:rPr>
        <w:t>الآيات</w:t>
      </w:r>
      <w:r w:rsidRPr="00752F88">
        <w:rPr>
          <w:rFonts w:ascii="Traditional Arabic"/>
          <w:sz w:val="36"/>
          <w:rtl/>
        </w:rPr>
        <w:t xml:space="preserve"> </w:t>
      </w:r>
      <w:r w:rsidRPr="00752F88">
        <w:rPr>
          <w:rFonts w:ascii="Traditional Arabic" w:hint="eastAsia"/>
          <w:sz w:val="36"/>
          <w:rtl/>
        </w:rPr>
        <w:t>والعجائب</w:t>
      </w:r>
      <w:r w:rsidRPr="00752F88">
        <w:rPr>
          <w:rFonts w:ascii="Traditional Arabic"/>
          <w:sz w:val="36"/>
          <w:rtl/>
        </w:rPr>
        <w:t xml:space="preserve"> </w:t>
      </w:r>
      <w:r w:rsidRPr="00752F88">
        <w:rPr>
          <w:rFonts w:ascii="Traditional Arabic" w:hint="eastAsia"/>
          <w:sz w:val="36"/>
          <w:rtl/>
        </w:rPr>
        <w:t>الدالة</w:t>
      </w:r>
      <w:r w:rsidRPr="00752F88">
        <w:rPr>
          <w:rFonts w:ascii="Traditional Arabic"/>
          <w:sz w:val="36"/>
          <w:rtl/>
        </w:rPr>
        <w:t xml:space="preserve"> </w:t>
      </w:r>
      <w:r w:rsidRPr="00752F88">
        <w:rPr>
          <w:rFonts w:ascii="Traditional Arabic" w:hint="eastAsia"/>
          <w:sz w:val="36"/>
          <w:rtl/>
        </w:rPr>
        <w:t>عليه</w:t>
      </w:r>
      <w:r>
        <w:rPr>
          <w:rFonts w:ascii="Traditional Arabic" w:hint="cs"/>
          <w:sz w:val="36"/>
          <w:rtl/>
        </w:rPr>
        <w:t xml:space="preserve">، </w:t>
      </w:r>
      <w:r w:rsidRPr="00752F88">
        <w:rPr>
          <w:rFonts w:ascii="Traditional Arabic" w:hint="eastAsia"/>
          <w:sz w:val="36"/>
          <w:rtl/>
        </w:rPr>
        <w:t>وكلما</w:t>
      </w:r>
      <w:r w:rsidRPr="00752F88">
        <w:rPr>
          <w:rFonts w:ascii="Traditional Arabic"/>
          <w:sz w:val="36"/>
          <w:rtl/>
        </w:rPr>
        <w:t xml:space="preserve"> </w:t>
      </w:r>
      <w:r w:rsidRPr="00752F88">
        <w:rPr>
          <w:rFonts w:ascii="Traditional Arabic" w:hint="eastAsia"/>
          <w:sz w:val="36"/>
          <w:rtl/>
        </w:rPr>
        <w:t>كان</w:t>
      </w:r>
      <w:r w:rsidRPr="00752F88">
        <w:rPr>
          <w:rFonts w:ascii="Traditional Arabic"/>
          <w:sz w:val="36"/>
          <w:rtl/>
        </w:rPr>
        <w:t xml:space="preserve"> </w:t>
      </w:r>
      <w:r w:rsidRPr="00752F88">
        <w:rPr>
          <w:rFonts w:ascii="Traditional Arabic" w:hint="cs"/>
          <w:sz w:val="36"/>
          <w:rtl/>
        </w:rPr>
        <w:t>أعظم</w:t>
      </w:r>
      <w:r w:rsidRPr="00752F88">
        <w:rPr>
          <w:rFonts w:ascii="Traditional Arabic"/>
          <w:sz w:val="36"/>
          <w:rtl/>
        </w:rPr>
        <w:t xml:space="preserve"> </w:t>
      </w:r>
      <w:r w:rsidRPr="00752F88">
        <w:rPr>
          <w:rFonts w:ascii="Traditional Arabic" w:hint="eastAsia"/>
          <w:sz w:val="36"/>
          <w:rtl/>
        </w:rPr>
        <w:t>آية</w:t>
      </w:r>
      <w:r w:rsidRPr="00752F88">
        <w:rPr>
          <w:rFonts w:ascii="Traditional Arabic"/>
          <w:sz w:val="36"/>
          <w:rtl/>
        </w:rPr>
        <w:t xml:space="preserve"> </w:t>
      </w:r>
      <w:r w:rsidRPr="00752F88">
        <w:rPr>
          <w:rFonts w:ascii="Traditional Arabic" w:hint="eastAsia"/>
          <w:sz w:val="36"/>
          <w:rtl/>
        </w:rPr>
        <w:t>وأبلغ</w:t>
      </w:r>
      <w:r w:rsidRPr="00752F88">
        <w:rPr>
          <w:rFonts w:ascii="Traditional Arabic"/>
          <w:sz w:val="36"/>
          <w:rtl/>
        </w:rPr>
        <w:t xml:space="preserve"> </w:t>
      </w:r>
      <w:r w:rsidRPr="00752F88">
        <w:rPr>
          <w:rFonts w:ascii="Traditional Arabic" w:hint="eastAsia"/>
          <w:sz w:val="36"/>
          <w:rtl/>
        </w:rPr>
        <w:t>في</w:t>
      </w:r>
      <w:r w:rsidRPr="00752F88">
        <w:rPr>
          <w:rFonts w:ascii="Traditional Arabic"/>
          <w:sz w:val="36"/>
          <w:rtl/>
        </w:rPr>
        <w:t xml:space="preserve"> </w:t>
      </w:r>
      <w:r w:rsidRPr="00752F88">
        <w:rPr>
          <w:rFonts w:ascii="Traditional Arabic" w:hint="eastAsia"/>
          <w:sz w:val="36"/>
          <w:rtl/>
        </w:rPr>
        <w:t>الدلالة</w:t>
      </w:r>
      <w:r w:rsidRPr="00752F88">
        <w:rPr>
          <w:rFonts w:ascii="Traditional Arabic"/>
          <w:sz w:val="36"/>
          <w:rtl/>
        </w:rPr>
        <w:t xml:space="preserve"> </w:t>
      </w:r>
      <w:r w:rsidRPr="00752F88">
        <w:rPr>
          <w:rFonts w:ascii="Traditional Arabic" w:hint="eastAsia"/>
          <w:sz w:val="36"/>
          <w:rtl/>
        </w:rPr>
        <w:t>كان</w:t>
      </w:r>
      <w:r w:rsidRPr="00752F88">
        <w:rPr>
          <w:rFonts w:ascii="Traditional Arabic"/>
          <w:sz w:val="36"/>
          <w:rtl/>
        </w:rPr>
        <w:t xml:space="preserve"> </w:t>
      </w:r>
      <w:r>
        <w:rPr>
          <w:rFonts w:ascii="Traditional Arabic" w:hint="cs"/>
          <w:sz w:val="36"/>
          <w:rtl/>
        </w:rPr>
        <w:t>إ</w:t>
      </w:r>
      <w:r w:rsidRPr="00752F88">
        <w:rPr>
          <w:rFonts w:ascii="Traditional Arabic" w:hint="eastAsia"/>
          <w:sz w:val="36"/>
          <w:rtl/>
        </w:rPr>
        <w:t>قسامه</w:t>
      </w:r>
      <w:r w:rsidRPr="00752F88">
        <w:rPr>
          <w:rFonts w:ascii="Traditional Arabic"/>
          <w:sz w:val="36"/>
          <w:rtl/>
        </w:rPr>
        <w:t xml:space="preserve"> </w:t>
      </w:r>
      <w:r w:rsidRPr="00752F88">
        <w:rPr>
          <w:rFonts w:ascii="Traditional Arabic" w:hint="eastAsia"/>
          <w:sz w:val="36"/>
          <w:rtl/>
        </w:rPr>
        <w:t>به</w:t>
      </w:r>
      <w:r w:rsidRPr="00752F88">
        <w:rPr>
          <w:rFonts w:ascii="Traditional Arabic"/>
          <w:sz w:val="36"/>
          <w:rtl/>
        </w:rPr>
        <w:t xml:space="preserve"> </w:t>
      </w:r>
      <w:r w:rsidRPr="00752F88">
        <w:rPr>
          <w:rFonts w:ascii="Traditional Arabic" w:hint="cs"/>
          <w:sz w:val="36"/>
          <w:rtl/>
        </w:rPr>
        <w:t>أكثر</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غيره</w:t>
      </w:r>
      <w:r>
        <w:rPr>
          <w:rFonts w:ascii="Traditional Arabic" w:hint="cs"/>
          <w:sz w:val="36"/>
          <w:rtl/>
        </w:rPr>
        <w:t>،</w:t>
      </w:r>
      <w:r w:rsidRPr="00752F88">
        <w:rPr>
          <w:rFonts w:ascii="Traditional Arabic"/>
          <w:sz w:val="36"/>
          <w:rtl/>
        </w:rPr>
        <w:t xml:space="preserve"> </w:t>
      </w:r>
      <w:r w:rsidRPr="00752F88">
        <w:rPr>
          <w:rFonts w:ascii="Traditional Arabic" w:hint="eastAsia"/>
          <w:sz w:val="36"/>
          <w:rtl/>
        </w:rPr>
        <w:t>ولهذا</w:t>
      </w:r>
      <w:r w:rsidRPr="00752F88">
        <w:rPr>
          <w:rFonts w:ascii="Traditional Arabic"/>
          <w:sz w:val="36"/>
          <w:rtl/>
        </w:rPr>
        <w:t xml:space="preserve"> </w:t>
      </w:r>
      <w:r w:rsidRPr="00752F88">
        <w:rPr>
          <w:rFonts w:ascii="Traditional Arabic" w:hint="eastAsia"/>
          <w:sz w:val="36"/>
          <w:rtl/>
        </w:rPr>
        <w:t>يعظم</w:t>
      </w:r>
      <w:r w:rsidRPr="00752F88">
        <w:rPr>
          <w:rFonts w:ascii="Traditional Arabic"/>
          <w:sz w:val="36"/>
          <w:rtl/>
        </w:rPr>
        <w:t xml:space="preserve"> </w:t>
      </w:r>
      <w:r w:rsidRPr="00752F88">
        <w:rPr>
          <w:rFonts w:ascii="Traditional Arabic" w:hint="eastAsia"/>
          <w:sz w:val="36"/>
          <w:rtl/>
        </w:rPr>
        <w:t>هذا</w:t>
      </w:r>
      <w:r w:rsidRPr="00752F88">
        <w:rPr>
          <w:rFonts w:ascii="Traditional Arabic"/>
          <w:sz w:val="36"/>
          <w:rtl/>
        </w:rPr>
        <w:t xml:space="preserve"> </w:t>
      </w:r>
      <w:r w:rsidRPr="00752F88">
        <w:rPr>
          <w:rFonts w:ascii="Traditional Arabic" w:hint="eastAsia"/>
          <w:sz w:val="36"/>
          <w:rtl/>
        </w:rPr>
        <w:t>القسم</w:t>
      </w:r>
      <w:r>
        <w:rPr>
          <w:rFonts w:ascii="Traditional Arabic" w:hint="cs"/>
          <w:sz w:val="36"/>
          <w:rtl/>
        </w:rPr>
        <w:t>"</w:t>
      </w:r>
      <w:r w:rsidRPr="00752F88">
        <w:rPr>
          <w:rFonts w:hint="cs"/>
          <w:b/>
          <w:bCs/>
          <w:sz w:val="36"/>
          <w:vertAlign w:val="superscript"/>
          <w:rtl/>
        </w:rPr>
        <w:t>(</w:t>
      </w:r>
      <w:r w:rsidRPr="00752F88">
        <w:rPr>
          <w:rStyle w:val="FootnoteReference"/>
          <w:sz w:val="36"/>
          <w:rtl/>
        </w:rPr>
        <w:footnoteReference w:id="661"/>
      </w:r>
      <w:r w:rsidRPr="00752F88">
        <w:rPr>
          <w:rFonts w:hint="cs"/>
          <w:b/>
          <w:bCs/>
          <w:sz w:val="36"/>
          <w:vertAlign w:val="superscript"/>
          <w:rtl/>
        </w:rPr>
        <w:t>)</w:t>
      </w:r>
      <w:r w:rsidRPr="00752F88">
        <w:rPr>
          <w:rFonts w:ascii="Traditional Arabic"/>
          <w:sz w:val="36"/>
          <w:rtl/>
        </w:rPr>
        <w:t xml:space="preserve"> </w:t>
      </w:r>
      <w:r w:rsidRPr="00752F88">
        <w:rPr>
          <w:rFonts w:ascii="Traditional Arabic" w:hint="eastAsia"/>
          <w:sz w:val="36"/>
          <w:rtl/>
        </w:rPr>
        <w:t>كقوله</w:t>
      </w:r>
      <w:r>
        <w:rPr>
          <w:rFonts w:ascii="Traditional Arabic" w:hint="cs"/>
          <w:sz w:val="36"/>
          <w:rtl/>
        </w:rPr>
        <w:t xml:space="preserve">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36" w:hAnsi="QCF_P536" w:cs="QCF_P536"/>
          <w:color w:val="FF00FF"/>
          <w:sz w:val="35"/>
          <w:szCs w:val="35"/>
          <w:rtl/>
        </w:rPr>
        <w:t>ﯻ</w:t>
      </w:r>
      <w:r>
        <w:rPr>
          <w:rFonts w:ascii="QCF_P536" w:hAnsi="QCF_P536" w:cs="QCF_P536"/>
          <w:color w:val="000000"/>
          <w:sz w:val="35"/>
          <w:szCs w:val="35"/>
          <w:rtl/>
        </w:rPr>
        <w:t xml:space="preserve">  ﯼ  ﯽ       ﯾ  ﯿ    ﰀ  ﰁ  ﰂ     ﰃ    ﰄ  ﰅ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770890">
        <w:rPr>
          <w:rFonts w:ascii="QCF_BSML" w:hAnsi="QCF_BSML" w:cs="QCF_BSML"/>
          <w:color w:val="000000"/>
          <w:sz w:val="35"/>
          <w:szCs w:val="35"/>
          <w:rtl/>
        </w:rPr>
        <w:instrText xml:space="preserve">ﮋ </w:instrText>
      </w:r>
      <w:r w:rsidRPr="00770890">
        <w:rPr>
          <w:rFonts w:ascii="QCF_P536" w:hAnsi="QCF_P536" w:cs="QCF_P536"/>
          <w:color w:val="FF00FF"/>
          <w:sz w:val="35"/>
          <w:szCs w:val="35"/>
          <w:rtl/>
        </w:rPr>
        <w:instrText>ﯻ</w:instrText>
      </w:r>
      <w:r w:rsidRPr="00770890">
        <w:rPr>
          <w:rFonts w:ascii="QCF_P536" w:hAnsi="QCF_P536" w:cs="QCF_P536"/>
          <w:color w:val="000000"/>
          <w:sz w:val="35"/>
          <w:szCs w:val="35"/>
          <w:rtl/>
        </w:rPr>
        <w:instrText xml:space="preserve">  ﯼ  ﯽ       ﯾ  ﯿ    ﰀ  ﰁ  ﰂ     ﰃ    ﰄ  ﰅ  </w:instrText>
      </w:r>
      <w:r w:rsidRPr="00770890">
        <w:rPr>
          <w:rFonts w:ascii="QCF_BSML" w:hAnsi="QCF_BSML" w:cs="QCF_BSML"/>
          <w:color w:val="000000"/>
          <w:sz w:val="35"/>
          <w:szCs w:val="35"/>
          <w:rtl/>
        </w:rPr>
        <w:instrText>ﮊ</w:instrText>
      </w:r>
      <w:r w:rsidRPr="00770890">
        <w:instrText>:</w:instrText>
      </w:r>
      <w:r w:rsidRPr="00770890">
        <w:rPr>
          <w:szCs w:val="28"/>
          <w:rtl/>
        </w:rPr>
        <w:instrText>الواقعة: 75-76</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106254">
        <w:rPr>
          <w:rFonts w:ascii="Traditional Arabic" w:hAnsi="Traditional Arabic" w:hint="cs"/>
          <w:sz w:val="36"/>
          <w:vertAlign w:val="superscript"/>
          <w:rtl/>
        </w:rPr>
        <w:t>(</w:t>
      </w:r>
      <w:r w:rsidRPr="00106254">
        <w:rPr>
          <w:rStyle w:val="FootnoteReference"/>
          <w:rFonts w:ascii="Traditional Arabic" w:hAnsi="Traditional Arabic"/>
          <w:sz w:val="36"/>
          <w:rtl/>
        </w:rPr>
        <w:footnoteReference w:id="662"/>
      </w:r>
      <w:r w:rsidRPr="00106254">
        <w:rPr>
          <w:rFonts w:ascii="Traditional Arabic" w:hAnsi="Traditional Arabic" w:hint="cs"/>
          <w:sz w:val="36"/>
          <w:vertAlign w:val="superscript"/>
          <w:rtl/>
        </w:rPr>
        <w:t>)</w:t>
      </w:r>
      <w:r>
        <w:rPr>
          <w:rFonts w:ascii="Traditional Arabic" w:hint="cs"/>
          <w:sz w:val="36"/>
          <w:rtl/>
        </w:rPr>
        <w:t>، وقوله تعالى</w:t>
      </w:r>
      <w:r w:rsidR="00A83B02">
        <w:rPr>
          <w:rFonts w:ascii="Traditional Arabic" w:hint="cs"/>
          <w:sz w:val="36"/>
          <w:rtl/>
        </w:rPr>
        <w:t xml:space="preserve">: </w:t>
      </w:r>
      <w:r>
        <w:rPr>
          <w:rFonts w:ascii="QCF_BSML" w:hAnsi="QCF_BSML" w:cs="QCF_BSML"/>
          <w:sz w:val="35"/>
          <w:szCs w:val="35"/>
          <w:rtl/>
        </w:rPr>
        <w:t>ﮋ</w:t>
      </w:r>
      <w:r w:rsidRPr="00752F88">
        <w:rPr>
          <w:rFonts w:ascii="QCF_BSML" w:hAnsi="QCF_BSML" w:cs="QCF_BSML"/>
          <w:sz w:val="35"/>
          <w:szCs w:val="35"/>
          <w:rtl/>
        </w:rPr>
        <w:t xml:space="preserve"> </w:t>
      </w:r>
      <w:r w:rsidRPr="00752F88">
        <w:rPr>
          <w:rFonts w:ascii="QCF_P526" w:hAnsi="QCF_P526" w:cs="QCF_P526"/>
          <w:sz w:val="35"/>
          <w:szCs w:val="35"/>
          <w:rtl/>
        </w:rPr>
        <w:t xml:space="preserve">ﭑ  ﭒ    ﭓ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5317EA">
        <w:rPr>
          <w:rFonts w:ascii="QCF_BSML" w:hAnsi="QCF_BSML" w:cs="QCF_BSML"/>
          <w:sz w:val="35"/>
          <w:szCs w:val="35"/>
          <w:rtl/>
        </w:rPr>
        <w:instrText xml:space="preserve">ﮋ </w:instrText>
      </w:r>
      <w:r w:rsidRPr="005317EA">
        <w:rPr>
          <w:rFonts w:ascii="QCF_P526" w:hAnsi="QCF_P526" w:cs="QCF_P526"/>
          <w:sz w:val="35"/>
          <w:szCs w:val="35"/>
          <w:rtl/>
        </w:rPr>
        <w:instrText xml:space="preserve">ﭑ  ﭒ    ﭓ  </w:instrText>
      </w:r>
      <w:r w:rsidRPr="005317EA">
        <w:rPr>
          <w:rFonts w:ascii="QCF_BSML" w:hAnsi="QCF_BSML" w:cs="QCF_BSML"/>
          <w:sz w:val="35"/>
          <w:szCs w:val="35"/>
          <w:rtl/>
        </w:rPr>
        <w:instrText>ﮊ</w:instrText>
      </w:r>
      <w:r w:rsidRPr="005317EA">
        <w:instrText>:</w:instrText>
      </w:r>
      <w:r w:rsidRPr="005317EA">
        <w:rPr>
          <w:szCs w:val="28"/>
          <w:rtl/>
        </w:rPr>
        <w:instrText>النجم: ١</w:instrText>
      </w:r>
      <w:r>
        <w:instrText xml:space="preserve">" </w:instrText>
      </w:r>
      <w:r>
        <w:rPr>
          <w:rFonts w:ascii="QCF_BSML" w:hAnsi="QCF_BSML"/>
          <w:sz w:val="36"/>
          <w:vertAlign w:val="superscript"/>
          <w:rtl/>
        </w:rPr>
        <w:fldChar w:fldCharType="end"/>
      </w:r>
      <w:r w:rsidRPr="003C7857">
        <w:rPr>
          <w:rFonts w:ascii="QCF_BSML" w:hAnsi="QCF_BSML" w:hint="cs"/>
          <w:sz w:val="36"/>
          <w:vertAlign w:val="superscript"/>
          <w:rtl/>
        </w:rPr>
        <w:t>(</w:t>
      </w:r>
      <w:r w:rsidRPr="003C7857">
        <w:rPr>
          <w:rStyle w:val="FootnoteReference"/>
          <w:rFonts w:ascii="QCF_BSML" w:hAnsi="QCF_BSML"/>
          <w:sz w:val="36"/>
          <w:rtl/>
        </w:rPr>
        <w:footnoteReference w:id="663"/>
      </w:r>
      <w:r w:rsidRPr="003C7857">
        <w:rPr>
          <w:rFonts w:ascii="QCF_BSML" w:hAnsi="QCF_BSML" w:hint="cs"/>
          <w:sz w:val="36"/>
          <w:vertAlign w:val="superscript"/>
          <w:rtl/>
        </w:rPr>
        <w:t>)</w:t>
      </w:r>
      <w:r w:rsidRPr="00752F88">
        <w:rPr>
          <w:rFonts w:hint="cs"/>
          <w:sz w:val="36"/>
          <w:rtl/>
        </w:rPr>
        <w:t>.</w:t>
      </w:r>
    </w:p>
    <w:p w:rsidR="006C7D91" w:rsidRDefault="006C7D91" w:rsidP="006C7D91">
      <w:pPr>
        <w:widowControl w:val="0"/>
        <w:autoSpaceDE w:val="0"/>
        <w:autoSpaceDN w:val="0"/>
        <w:adjustRightInd w:val="0"/>
        <w:ind w:firstLine="567"/>
        <w:rPr>
          <w:sz w:val="36"/>
          <w:rtl/>
        </w:rPr>
      </w:pPr>
    </w:p>
    <w:p w:rsidR="006C7D91" w:rsidRDefault="006C7D91" w:rsidP="006C7D91">
      <w:pPr>
        <w:widowControl w:val="0"/>
        <w:autoSpaceDE w:val="0"/>
        <w:autoSpaceDN w:val="0"/>
        <w:adjustRightInd w:val="0"/>
        <w:ind w:firstLine="567"/>
        <w:rPr>
          <w:sz w:val="36"/>
          <w:rtl/>
        </w:rPr>
      </w:pPr>
    </w:p>
    <w:p w:rsidR="006C7D91" w:rsidRPr="00752F88" w:rsidRDefault="006C7D91" w:rsidP="006C7D91">
      <w:pPr>
        <w:widowControl w:val="0"/>
        <w:autoSpaceDE w:val="0"/>
        <w:autoSpaceDN w:val="0"/>
        <w:adjustRightInd w:val="0"/>
        <w:ind w:firstLine="567"/>
        <w:rPr>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18" w:name="_Toc84671968"/>
      <w:bookmarkStart w:id="319" w:name="_Toc521973087"/>
      <w:r>
        <w:rPr>
          <w:rFonts w:hint="cs"/>
          <w:b/>
          <w:bCs/>
          <w:sz w:val="36"/>
          <w:rtl/>
        </w:rPr>
        <w:t>أولاً</w:t>
      </w:r>
      <w:r w:rsidR="00A83B02">
        <w:rPr>
          <w:rFonts w:hint="cs"/>
          <w:b/>
          <w:bCs/>
          <w:sz w:val="36"/>
          <w:rtl/>
        </w:rPr>
        <w:t xml:space="preserve">: </w:t>
      </w:r>
      <w:r w:rsidRPr="00752F88">
        <w:rPr>
          <w:rFonts w:hint="cs"/>
          <w:b/>
          <w:bCs/>
          <w:sz w:val="36"/>
          <w:rtl/>
        </w:rPr>
        <w:t>وجود الله</w:t>
      </w:r>
      <w:r w:rsidR="00A83B02">
        <w:rPr>
          <w:rFonts w:hint="cs"/>
          <w:b/>
          <w:bCs/>
          <w:sz w:val="36"/>
          <w:rtl/>
        </w:rPr>
        <w:t>:</w:t>
      </w:r>
      <w:bookmarkEnd w:id="318"/>
      <w:r w:rsidR="00A83B02">
        <w:rPr>
          <w:rFonts w:hint="cs"/>
          <w:b/>
          <w:bCs/>
          <w:sz w:val="36"/>
          <w:rtl/>
        </w:rPr>
        <w:t xml:space="preserve"> </w:t>
      </w:r>
      <w:bookmarkEnd w:id="319"/>
    </w:p>
    <w:p w:rsidR="006C7D91" w:rsidRPr="00752F88" w:rsidRDefault="006C7D91" w:rsidP="00FD643B">
      <w:pPr>
        <w:widowControl w:val="0"/>
        <w:autoSpaceDE w:val="0"/>
        <w:autoSpaceDN w:val="0"/>
        <w:adjustRightInd w:val="0"/>
        <w:ind w:firstLine="567"/>
        <w:jc w:val="both"/>
        <w:rPr>
          <w:rFonts w:ascii="Traditional Arabic"/>
          <w:sz w:val="36"/>
          <w:rtl/>
        </w:rPr>
      </w:pPr>
      <w:r w:rsidRPr="00752F88">
        <w:rPr>
          <w:rFonts w:hint="cs"/>
          <w:sz w:val="36"/>
          <w:rtl/>
        </w:rPr>
        <w:lastRenderedPageBreak/>
        <w:t>سبق في المبحث</w:t>
      </w:r>
      <w:r>
        <w:rPr>
          <w:rFonts w:hint="cs"/>
          <w:sz w:val="36"/>
          <w:rtl/>
        </w:rPr>
        <w:t>ين</w:t>
      </w:r>
      <w:r w:rsidRPr="00752F88">
        <w:rPr>
          <w:rFonts w:hint="cs"/>
          <w:sz w:val="36"/>
          <w:rtl/>
        </w:rPr>
        <w:t xml:space="preserve"> السابق</w:t>
      </w:r>
      <w:r>
        <w:rPr>
          <w:rFonts w:hint="cs"/>
          <w:sz w:val="36"/>
          <w:rtl/>
        </w:rPr>
        <w:t>ين</w:t>
      </w:r>
      <w:r w:rsidRPr="00752F88">
        <w:rPr>
          <w:rFonts w:hint="cs"/>
          <w:sz w:val="36"/>
          <w:rtl/>
        </w:rPr>
        <w:t xml:space="preserve"> </w:t>
      </w:r>
      <w:r>
        <w:rPr>
          <w:sz w:val="36"/>
          <w:rtl/>
        </w:rPr>
        <w:t>-</w:t>
      </w:r>
      <w:r w:rsidRPr="00752F88">
        <w:rPr>
          <w:rFonts w:hint="cs"/>
          <w:sz w:val="36"/>
          <w:rtl/>
        </w:rPr>
        <w:t xml:space="preserve"> الشمس</w:t>
      </w:r>
      <w:r>
        <w:rPr>
          <w:rFonts w:hint="cs"/>
          <w:sz w:val="36"/>
          <w:rtl/>
        </w:rPr>
        <w:t xml:space="preserve"> والقمر</w:t>
      </w:r>
      <w:r w:rsidRPr="00752F88">
        <w:rPr>
          <w:rFonts w:hint="cs"/>
          <w:sz w:val="36"/>
          <w:rtl/>
        </w:rPr>
        <w:t>-  الاستدلال به</w:t>
      </w:r>
      <w:r>
        <w:rPr>
          <w:rFonts w:hint="cs"/>
          <w:sz w:val="36"/>
          <w:rtl/>
        </w:rPr>
        <w:t>م</w:t>
      </w:r>
      <w:r w:rsidRPr="00752F88">
        <w:rPr>
          <w:rFonts w:hint="cs"/>
          <w:sz w:val="36"/>
          <w:rtl/>
        </w:rPr>
        <w:t xml:space="preserve">ا في مناظرة إبراهيم </w:t>
      </w:r>
      <w:r w:rsidRPr="00CC42E5">
        <w:rPr>
          <w:rFonts w:ascii="Islamic_" w:hAnsi="Islamic_" w:hint="cs"/>
          <w:sz w:val="36"/>
        </w:rPr>
        <w:t>p</w:t>
      </w:r>
      <w:r w:rsidRPr="00752F88">
        <w:rPr>
          <w:rFonts w:hint="cs"/>
          <w:sz w:val="36"/>
          <w:rtl/>
        </w:rPr>
        <w:t xml:space="preserve"> </w:t>
      </w:r>
      <w:r>
        <w:rPr>
          <w:rFonts w:hint="cs"/>
          <w:sz w:val="36"/>
          <w:rtl/>
        </w:rPr>
        <w:t xml:space="preserve">على </w:t>
      </w:r>
      <w:r w:rsidRPr="00752F88">
        <w:rPr>
          <w:rFonts w:hint="cs"/>
          <w:sz w:val="36"/>
          <w:rtl/>
        </w:rPr>
        <w:t>قومه على وجود الله</w:t>
      </w:r>
      <w:r>
        <w:rPr>
          <w:rFonts w:hint="cs"/>
          <w:sz w:val="36"/>
          <w:rtl/>
        </w:rPr>
        <w:t xml:space="preserve"> ووحدانيته</w:t>
      </w:r>
      <w:r w:rsidRPr="00752F88">
        <w:rPr>
          <w:rFonts w:hint="cs"/>
          <w:sz w:val="36"/>
          <w:rtl/>
        </w:rPr>
        <w:t>، وأنه المستحق للعبادة</w:t>
      </w:r>
      <w:r w:rsidRPr="009908D8">
        <w:rPr>
          <w:rFonts w:hint="cs"/>
          <w:sz w:val="36"/>
          <w:vertAlign w:val="superscript"/>
          <w:rtl/>
        </w:rPr>
        <w:t>(</w:t>
      </w:r>
      <w:r w:rsidRPr="009908D8">
        <w:rPr>
          <w:rStyle w:val="FootnoteReference"/>
          <w:sz w:val="36"/>
          <w:rtl/>
        </w:rPr>
        <w:footnoteReference w:id="664"/>
      </w:r>
      <w:r w:rsidRPr="009908D8">
        <w:rPr>
          <w:rFonts w:hint="cs"/>
          <w:sz w:val="36"/>
          <w:vertAlign w:val="superscript"/>
          <w:rtl/>
        </w:rPr>
        <w:t>)</w:t>
      </w:r>
      <w:r w:rsidRPr="00752F88">
        <w:rPr>
          <w:rFonts w:hint="cs"/>
          <w:sz w:val="36"/>
          <w:rtl/>
        </w:rPr>
        <w:t xml:space="preserve">، وكذلك استدل إبراهيم </w:t>
      </w:r>
      <w:r w:rsidRPr="00CC42E5">
        <w:rPr>
          <w:rFonts w:ascii="Islamic_" w:hAnsi="Islamic_" w:hint="cs"/>
          <w:sz w:val="36"/>
        </w:rPr>
        <w:t>p</w:t>
      </w:r>
      <w:r w:rsidRPr="00752F88">
        <w:rPr>
          <w:rFonts w:hint="cs"/>
          <w:sz w:val="36"/>
          <w:rtl/>
        </w:rPr>
        <w:t xml:space="preserve"> </w:t>
      </w:r>
      <w:r>
        <w:rPr>
          <w:rFonts w:hint="cs"/>
          <w:sz w:val="36"/>
          <w:rtl/>
        </w:rPr>
        <w:t xml:space="preserve">بالكوكب </w:t>
      </w:r>
      <w:r w:rsidR="00306519">
        <w:rPr>
          <w:rFonts w:hint="cs"/>
          <w:sz w:val="36"/>
          <w:rtl/>
        </w:rPr>
        <w:t xml:space="preserve">- </w:t>
      </w:r>
      <w:r>
        <w:rPr>
          <w:rFonts w:hint="cs"/>
          <w:sz w:val="36"/>
          <w:rtl/>
        </w:rPr>
        <w:t>وهو النجم</w:t>
      </w:r>
      <w:r w:rsidR="00306519">
        <w:rPr>
          <w:rFonts w:hint="cs"/>
          <w:sz w:val="36"/>
          <w:rtl/>
        </w:rPr>
        <w:t>-</w:t>
      </w:r>
      <w:r w:rsidRPr="00752F88">
        <w:rPr>
          <w:rFonts w:hint="cs"/>
          <w:sz w:val="36"/>
          <w:rtl/>
        </w:rPr>
        <w:t xml:space="preserve"> من ضمن أدلته على وجود الله وأنه المستحق للعبادة، قال تعال</w:t>
      </w:r>
      <w:r>
        <w:rPr>
          <w:rFonts w:hint="cs"/>
          <w:sz w:val="36"/>
          <w:rtl/>
        </w:rPr>
        <w:t>ى</w:t>
      </w:r>
      <w:r w:rsidR="00A83B02">
        <w:rPr>
          <w:rFonts w:hint="cs"/>
          <w:sz w:val="36"/>
          <w:rtl/>
        </w:rPr>
        <w:t xml:space="preserve">: </w:t>
      </w:r>
      <w:r>
        <w:rPr>
          <w:rFonts w:ascii="QCF_BSML" w:hAnsi="QCF_BSML" w:cs="QCF_BSML"/>
          <w:color w:val="000000"/>
          <w:sz w:val="35"/>
          <w:szCs w:val="35"/>
          <w:rtl/>
        </w:rPr>
        <w:t xml:space="preserve">ﮋ </w:t>
      </w:r>
      <w:r>
        <w:rPr>
          <w:rFonts w:ascii="QCF_P137" w:hAnsi="QCF_P137" w:cs="QCF_P137"/>
          <w:color w:val="000000"/>
          <w:sz w:val="35"/>
          <w:szCs w:val="35"/>
          <w:rtl/>
        </w:rPr>
        <w:t>ﭢ  ﭣ  ﭤ         ﭥ  ﭦ  ﭧ  ﭨ  ﭩ  ﭪ  ﭫ   ﭬ  ﭭ  ﭮ  ﭯ  ﭰ  ﭱ</w:t>
      </w:r>
      <w:r>
        <w:rPr>
          <w:rFonts w:ascii="QCF_P137" w:hAnsi="QCF_P137" w:cs="QCF_P137"/>
          <w:color w:val="0000A5"/>
          <w:sz w:val="35"/>
          <w:szCs w:val="35"/>
          <w:rtl/>
        </w:rPr>
        <w:t>ﭲ</w:t>
      </w:r>
      <w:r>
        <w:rPr>
          <w:rFonts w:ascii="QCF_P137" w:hAnsi="QCF_P137" w:cs="QCF_P137"/>
          <w:color w:val="000000"/>
          <w:sz w:val="35"/>
          <w:szCs w:val="35"/>
          <w:rtl/>
        </w:rPr>
        <w:t xml:space="preserve">  ﭳ  ﭴ  ﭵ</w:t>
      </w:r>
      <w:r>
        <w:rPr>
          <w:rFonts w:ascii="QCF_P137" w:hAnsi="QCF_P137" w:cs="QCF_P137"/>
          <w:color w:val="0000A5"/>
          <w:sz w:val="35"/>
          <w:szCs w:val="35"/>
          <w:rtl/>
        </w:rPr>
        <w:t>ﭶ</w:t>
      </w:r>
      <w:r>
        <w:rPr>
          <w:rFonts w:ascii="QCF_P137" w:hAnsi="QCF_P137" w:cs="QCF_P137"/>
          <w:color w:val="000000"/>
          <w:sz w:val="35"/>
          <w:szCs w:val="35"/>
          <w:rtl/>
        </w:rPr>
        <w:t xml:space="preserve">  ﭷ  ﭸ  ﭹ   ﭺ  ﭻ  ﭼ  ﭽ  ﭾ  ﭿ  ﮀ  ﮁ  ﮂ  ﮃ   ﮄ</w:t>
      </w:r>
      <w:r>
        <w:rPr>
          <w:rFonts w:ascii="QCF_P137" w:hAnsi="QCF_P137" w:cs="QCF_P137"/>
          <w:color w:val="0000A5"/>
          <w:sz w:val="35"/>
          <w:szCs w:val="35"/>
          <w:rtl/>
        </w:rPr>
        <w:t>ﮅ</w:t>
      </w:r>
      <w:r>
        <w:rPr>
          <w:rFonts w:ascii="QCF_P137" w:hAnsi="QCF_P137" w:cs="QCF_P137"/>
          <w:color w:val="000000"/>
          <w:sz w:val="35"/>
          <w:szCs w:val="35"/>
          <w:rtl/>
        </w:rPr>
        <w:t xml:space="preserve">  ﮆ  ﮇ  ﮈ  ﮉ  ﮊ  ﮋ  ﮌ  ﮍ  ﮎ  ﮏ      ﮐ  ﮑ  ﮒ  ﮓ  ﮔ  ﮕ  ﮖ  ﮗ  ﮘ  ﮙ    ﮚ</w:t>
      </w:r>
      <w:r>
        <w:rPr>
          <w:rFonts w:ascii="QCF_P137" w:hAnsi="QCF_P137" w:cs="QCF_P137"/>
          <w:color w:val="0000A5"/>
          <w:sz w:val="35"/>
          <w:szCs w:val="35"/>
          <w:rtl/>
        </w:rPr>
        <w:t>ﮛ</w:t>
      </w:r>
      <w:r>
        <w:rPr>
          <w:rFonts w:ascii="QCF_P137" w:hAnsi="QCF_P137" w:cs="QCF_P137"/>
          <w:color w:val="000000"/>
          <w:sz w:val="35"/>
          <w:szCs w:val="35"/>
          <w:rtl/>
        </w:rPr>
        <w:t xml:space="preserve">  ﮜ  ﮝ  ﮞ  ﮟ  ﮠ  ﮡ     ﮢ  ﮣ  ﮤ   ﮥ  ﮦ  ﮧ  ﮨ  ﮩ  ﮪ  ﮫ   ﮬ</w:t>
      </w:r>
      <w:r>
        <w:rPr>
          <w:rFonts w:ascii="QCF_P137" w:hAnsi="QCF_P137" w:cs="QCF_P137"/>
          <w:color w:val="0000A5"/>
          <w:sz w:val="35"/>
          <w:szCs w:val="35"/>
          <w:rtl/>
        </w:rPr>
        <w:t>ﮭ</w:t>
      </w:r>
      <w:r>
        <w:rPr>
          <w:rFonts w:ascii="QCF_P137" w:hAnsi="QCF_P137" w:cs="QCF_P137"/>
          <w:color w:val="000000"/>
          <w:sz w:val="35"/>
          <w:szCs w:val="35"/>
          <w:rtl/>
        </w:rPr>
        <w:t xml:space="preserve">  ﮮ  ﮯ  ﮰ  ﮱ  </w:t>
      </w:r>
      <w:r>
        <w:rPr>
          <w:rFonts w:ascii="QCF_BSML" w:hAnsi="QCF_BSML" w:cs="QCF_BSML"/>
          <w:color w:val="000000"/>
          <w:sz w:val="35"/>
          <w:szCs w:val="35"/>
          <w:rtl/>
        </w:rPr>
        <w:t>ﮊ</w:t>
      </w:r>
      <w:r>
        <w:rPr>
          <w:rFonts w:ascii="QCF_BSML" w:hAnsi="QCF_BSML" w:cs="QCF_BSML"/>
          <w:color w:val="000000"/>
          <w:sz w:val="35"/>
          <w:szCs w:val="35"/>
          <w:rtl/>
        </w:rPr>
        <w:fldChar w:fldCharType="begin"/>
      </w:r>
      <w:r>
        <w:instrText xml:space="preserve"> XE "</w:instrText>
      </w:r>
      <w:r w:rsidRPr="00AA2ABF">
        <w:rPr>
          <w:rFonts w:ascii="QCF_BSML" w:hAnsi="QCF_BSML" w:cs="QCF_BSML"/>
          <w:color w:val="000000"/>
          <w:sz w:val="35"/>
          <w:szCs w:val="35"/>
          <w:rtl/>
        </w:rPr>
        <w:instrText xml:space="preserve">ﮋ </w:instrText>
      </w:r>
      <w:r w:rsidRPr="00AA2ABF">
        <w:rPr>
          <w:rFonts w:ascii="QCF_P137" w:hAnsi="QCF_P137" w:cs="QCF_P137"/>
          <w:color w:val="000000"/>
          <w:sz w:val="35"/>
          <w:szCs w:val="35"/>
          <w:rtl/>
        </w:rPr>
        <w:instrText>ﭢ  ﭣ  ﭤ         ﭥ  ﭦ  ﭧ  ﭨ  ﭩ  ﭪ  ﭫ   ﭬ  ﭭ  ﭮ  ﭯ  ﭰ  ﭱ</w:instrText>
      </w:r>
      <w:r w:rsidRPr="00AA2ABF">
        <w:rPr>
          <w:rFonts w:ascii="QCF_P137" w:hAnsi="QCF_P137" w:cs="QCF_P137"/>
          <w:color w:val="0000A5"/>
          <w:sz w:val="35"/>
          <w:szCs w:val="35"/>
          <w:rtl/>
        </w:rPr>
        <w:instrText>ﭲ</w:instrText>
      </w:r>
      <w:r w:rsidRPr="00AA2ABF">
        <w:rPr>
          <w:rFonts w:ascii="QCF_P137" w:hAnsi="QCF_P137" w:cs="QCF_P137"/>
          <w:color w:val="000000"/>
          <w:sz w:val="35"/>
          <w:szCs w:val="35"/>
          <w:rtl/>
        </w:rPr>
        <w:instrText xml:space="preserve">  ﭳ  ﭴ  ﭵ</w:instrText>
      </w:r>
      <w:r w:rsidRPr="00AA2ABF">
        <w:rPr>
          <w:rFonts w:ascii="QCF_P137" w:hAnsi="QCF_P137" w:cs="QCF_P137"/>
          <w:color w:val="0000A5"/>
          <w:sz w:val="35"/>
          <w:szCs w:val="35"/>
          <w:rtl/>
        </w:rPr>
        <w:instrText>ﭶ</w:instrText>
      </w:r>
      <w:r w:rsidRPr="00AA2ABF">
        <w:rPr>
          <w:rFonts w:ascii="QCF_P137" w:hAnsi="QCF_P137" w:cs="QCF_P137"/>
          <w:color w:val="000000"/>
          <w:sz w:val="35"/>
          <w:szCs w:val="35"/>
          <w:rtl/>
        </w:rPr>
        <w:instrText xml:space="preserve">  ﭷ  ﭸ  ﭹ   ﭺ  ﭻ  ﭼ  ﭽ  ﭾ  ﭿ  ﮀ  ﮁ  ﮂ  ﮃ   ﮄ</w:instrText>
      </w:r>
      <w:r w:rsidRPr="00AA2ABF">
        <w:rPr>
          <w:rFonts w:ascii="QCF_P137" w:hAnsi="QCF_P137" w:cs="QCF_P137"/>
          <w:color w:val="0000A5"/>
          <w:sz w:val="35"/>
          <w:szCs w:val="35"/>
          <w:rtl/>
        </w:rPr>
        <w:instrText>ﮅ</w:instrText>
      </w:r>
      <w:r w:rsidRPr="00AA2ABF">
        <w:rPr>
          <w:rFonts w:ascii="QCF_P137" w:hAnsi="QCF_P137" w:cs="QCF_P137"/>
          <w:color w:val="000000"/>
          <w:sz w:val="35"/>
          <w:szCs w:val="35"/>
          <w:rtl/>
        </w:rPr>
        <w:instrText xml:space="preserve">  ﮆ  ﮇ  ﮈ  ﮉ  ﮊ  ﮋ  ﮌ  ﮍ  ﮎ  ﮏ      ﮐ  ﮑ  ﮒ  ﮓ  ﮔ  ﮕ  ﮖ  ﮗ  ﮘ  ﮙ    ﮚ</w:instrText>
      </w:r>
      <w:r w:rsidRPr="00AA2ABF">
        <w:rPr>
          <w:rFonts w:ascii="QCF_P137" w:hAnsi="QCF_P137" w:cs="QCF_P137"/>
          <w:color w:val="0000A5"/>
          <w:sz w:val="35"/>
          <w:szCs w:val="35"/>
          <w:rtl/>
        </w:rPr>
        <w:instrText>ﮛ</w:instrText>
      </w:r>
      <w:r w:rsidRPr="00AA2ABF">
        <w:rPr>
          <w:rFonts w:ascii="QCF_P137" w:hAnsi="QCF_P137" w:cs="QCF_P137"/>
          <w:color w:val="000000"/>
          <w:sz w:val="35"/>
          <w:szCs w:val="35"/>
          <w:rtl/>
        </w:rPr>
        <w:instrText xml:space="preserve">  ﮜ  ﮝ  ﮞ  ﮟ  ﮠ  ﮡ     ﮢ  ﮣ  ﮤ   ﮥ  ﮦ  ﮧ  ﮨ  ﮩ  ﮪ  ﮫ   ﮬ</w:instrText>
      </w:r>
      <w:r w:rsidRPr="00AA2ABF">
        <w:rPr>
          <w:rFonts w:ascii="QCF_P137" w:hAnsi="QCF_P137" w:cs="QCF_P137"/>
          <w:color w:val="0000A5"/>
          <w:sz w:val="35"/>
          <w:szCs w:val="35"/>
          <w:rtl/>
        </w:rPr>
        <w:instrText>ﮭ</w:instrText>
      </w:r>
      <w:r w:rsidRPr="00AA2ABF">
        <w:rPr>
          <w:rFonts w:ascii="QCF_P137" w:hAnsi="QCF_P137" w:cs="QCF_P137"/>
          <w:color w:val="000000"/>
          <w:sz w:val="35"/>
          <w:szCs w:val="35"/>
          <w:rtl/>
        </w:rPr>
        <w:instrText xml:space="preserve">  ﮮ  ﮯ  ﮰ  ﮱ  </w:instrText>
      </w:r>
      <w:r w:rsidRPr="00AA2ABF">
        <w:rPr>
          <w:rFonts w:ascii="QCF_BSML" w:hAnsi="QCF_BSML" w:cs="QCF_BSML"/>
          <w:color w:val="000000"/>
          <w:sz w:val="35"/>
          <w:szCs w:val="35"/>
          <w:rtl/>
        </w:rPr>
        <w:instrText>ﮊ:</w:instrText>
      </w:r>
      <w:r w:rsidRPr="00AA2ABF">
        <w:rPr>
          <w:szCs w:val="28"/>
          <w:rtl/>
        </w:rPr>
        <w:instrText>الأنعام: 75-79</w:instrText>
      </w:r>
      <w:r>
        <w:instrText xml:space="preserve">" </w:instrText>
      </w:r>
      <w:r>
        <w:rPr>
          <w:rFonts w:ascii="QCF_BSML" w:hAnsi="QCF_BSML" w:cs="QCF_BSML"/>
          <w:color w:val="000000"/>
          <w:sz w:val="35"/>
          <w:szCs w:val="35"/>
          <w:rtl/>
        </w:rPr>
        <w:fldChar w:fldCharType="end"/>
      </w:r>
      <w:r>
        <w:rPr>
          <w:rFonts w:ascii="Arial" w:hAnsi="Arial" w:cs="Arial"/>
          <w:color w:val="000000"/>
          <w:sz w:val="18"/>
          <w:szCs w:val="18"/>
        </w:rPr>
        <w:t xml:space="preserve"> </w:t>
      </w:r>
      <w:r w:rsidRPr="00752F88">
        <w:rPr>
          <w:rFonts w:hint="cs"/>
          <w:sz w:val="36"/>
          <w:rtl/>
        </w:rPr>
        <w:t xml:space="preserve"> </w:t>
      </w:r>
      <w:r w:rsidRPr="00752F88">
        <w:rPr>
          <w:rFonts w:ascii="Traditional Arabic" w:hint="cs"/>
          <w:sz w:val="36"/>
          <w:vertAlign w:val="superscript"/>
          <w:rtl/>
        </w:rPr>
        <w:t>(</w:t>
      </w:r>
      <w:r w:rsidRPr="00752F88">
        <w:rPr>
          <w:rStyle w:val="FootnoteReference"/>
          <w:rFonts w:ascii="Traditional Arabic"/>
          <w:sz w:val="36"/>
          <w:rtl/>
        </w:rPr>
        <w:footnoteReference w:id="665"/>
      </w:r>
      <w:r w:rsidRPr="00752F88">
        <w:rPr>
          <w:rFonts w:ascii="Traditional Arabic" w:hint="cs"/>
          <w:sz w:val="36"/>
          <w:vertAlign w:val="superscript"/>
          <w:rtl/>
        </w:rPr>
        <w:t>)</w:t>
      </w:r>
      <w:r w:rsidRPr="00752F88">
        <w:rPr>
          <w:rFonts w:ascii="Traditional Arabic" w:hint="cs"/>
          <w:sz w:val="36"/>
          <w:rtl/>
        </w:rPr>
        <w:t>.</w:t>
      </w:r>
    </w:p>
    <w:p w:rsidR="006C7D91" w:rsidRDefault="006C7D91" w:rsidP="006C7D91">
      <w:pPr>
        <w:widowControl w:val="0"/>
        <w:autoSpaceDE w:val="0"/>
        <w:autoSpaceDN w:val="0"/>
        <w:adjustRightInd w:val="0"/>
        <w:ind w:firstLine="567"/>
        <w:rPr>
          <w:b/>
          <w:bCs/>
          <w:sz w:val="36"/>
          <w:rtl/>
        </w:rPr>
      </w:pPr>
      <w:r>
        <w:rPr>
          <w:rFonts w:hint="cs"/>
          <w:sz w:val="36"/>
          <w:rtl/>
        </w:rPr>
        <w:t>وهذه النجوم التي خلقها الله، وجعلها مصابيح وزينة للسماء، وعلامات يهتدى بها،</w:t>
      </w:r>
      <w:r w:rsidR="006F025E">
        <w:rPr>
          <w:sz w:val="36"/>
          <w:rtl/>
        </w:rPr>
        <w:t>"</w:t>
      </w:r>
      <w:r w:rsidRPr="00752F88">
        <w:rPr>
          <w:rFonts w:ascii="Traditional Arabic" w:hint="eastAsia"/>
          <w:sz w:val="36"/>
          <w:rtl/>
        </w:rPr>
        <w:t>من</w:t>
      </w:r>
      <w:r w:rsidRPr="00752F88">
        <w:rPr>
          <w:rFonts w:ascii="Traditional Arabic"/>
          <w:sz w:val="36"/>
          <w:rtl/>
        </w:rPr>
        <w:t xml:space="preserve"> </w:t>
      </w:r>
      <w:r>
        <w:rPr>
          <w:rFonts w:ascii="Traditional Arabic" w:hint="cs"/>
          <w:sz w:val="36"/>
          <w:rtl/>
        </w:rPr>
        <w:t>أ</w:t>
      </w:r>
      <w:r w:rsidRPr="00752F88">
        <w:rPr>
          <w:rFonts w:ascii="Traditional Arabic" w:hint="eastAsia"/>
          <w:sz w:val="36"/>
          <w:rtl/>
        </w:rPr>
        <w:t>دل</w:t>
      </w:r>
      <w:r w:rsidRPr="00752F88">
        <w:rPr>
          <w:rFonts w:ascii="Traditional Arabic"/>
          <w:sz w:val="36"/>
          <w:rtl/>
        </w:rPr>
        <w:t xml:space="preserve"> </w:t>
      </w:r>
      <w:r w:rsidRPr="00752F88">
        <w:rPr>
          <w:rFonts w:ascii="Traditional Arabic" w:hint="eastAsia"/>
          <w:sz w:val="36"/>
          <w:rtl/>
        </w:rPr>
        <w:t>الدلائل</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وجود</w:t>
      </w:r>
      <w:r w:rsidRPr="00752F88">
        <w:rPr>
          <w:rFonts w:ascii="Traditional Arabic"/>
          <w:sz w:val="36"/>
          <w:rtl/>
        </w:rPr>
        <w:t xml:space="preserve"> </w:t>
      </w:r>
      <w:r w:rsidRPr="00752F88">
        <w:rPr>
          <w:rFonts w:ascii="Traditional Arabic" w:hint="eastAsia"/>
          <w:sz w:val="36"/>
          <w:rtl/>
        </w:rPr>
        <w:t>الخالق</w:t>
      </w:r>
      <w:r w:rsidRPr="00752F88">
        <w:rPr>
          <w:rFonts w:ascii="Traditional Arabic"/>
          <w:sz w:val="36"/>
          <w:rtl/>
        </w:rPr>
        <w:t xml:space="preserve"> </w:t>
      </w:r>
      <w:r w:rsidRPr="00752F88">
        <w:rPr>
          <w:rFonts w:ascii="Traditional Arabic" w:hint="eastAsia"/>
          <w:sz w:val="36"/>
          <w:rtl/>
        </w:rPr>
        <w:t>وقدرته</w:t>
      </w:r>
      <w:r w:rsidRPr="00752F88">
        <w:rPr>
          <w:rFonts w:ascii="Traditional Arabic"/>
          <w:sz w:val="36"/>
          <w:rtl/>
        </w:rPr>
        <w:t xml:space="preserve"> </w:t>
      </w:r>
      <w:r w:rsidRPr="00752F88">
        <w:rPr>
          <w:rFonts w:ascii="Traditional Arabic" w:hint="eastAsia"/>
          <w:sz w:val="36"/>
          <w:rtl/>
        </w:rPr>
        <w:t>وإرادته</w:t>
      </w:r>
      <w:r w:rsidRPr="00752F88">
        <w:rPr>
          <w:rFonts w:ascii="Traditional Arabic"/>
          <w:sz w:val="36"/>
          <w:rtl/>
        </w:rPr>
        <w:t xml:space="preserve"> </w:t>
      </w:r>
      <w:r w:rsidRPr="00752F88">
        <w:rPr>
          <w:rFonts w:ascii="Traditional Arabic" w:hint="eastAsia"/>
          <w:sz w:val="36"/>
          <w:rtl/>
        </w:rPr>
        <w:t>وعلمه</w:t>
      </w:r>
      <w:r w:rsidRPr="00752F88">
        <w:rPr>
          <w:rFonts w:ascii="Traditional Arabic"/>
          <w:sz w:val="36"/>
          <w:rtl/>
        </w:rPr>
        <w:t xml:space="preserve"> </w:t>
      </w:r>
      <w:r w:rsidRPr="00752F88">
        <w:rPr>
          <w:rFonts w:ascii="Traditional Arabic" w:hint="eastAsia"/>
          <w:sz w:val="36"/>
          <w:rtl/>
        </w:rPr>
        <w:t>وحكمته</w:t>
      </w:r>
      <w:r w:rsidRPr="00752F88">
        <w:rPr>
          <w:rFonts w:ascii="Traditional Arabic"/>
          <w:sz w:val="36"/>
          <w:rtl/>
        </w:rPr>
        <w:t xml:space="preserve"> </w:t>
      </w:r>
      <w:r w:rsidRPr="00752F88">
        <w:rPr>
          <w:rFonts w:ascii="Traditional Arabic" w:hint="eastAsia"/>
          <w:sz w:val="36"/>
          <w:rtl/>
        </w:rPr>
        <w:t>ووحدانيته</w:t>
      </w:r>
      <w:r>
        <w:rPr>
          <w:rFonts w:ascii="Traditional Arabic" w:hint="cs"/>
          <w:sz w:val="36"/>
          <w:rtl/>
        </w:rPr>
        <w:t>"</w:t>
      </w:r>
      <w:r w:rsidRPr="005013EB">
        <w:rPr>
          <w:rFonts w:ascii="Traditional Arabic" w:hint="cs"/>
          <w:sz w:val="36"/>
          <w:vertAlign w:val="superscript"/>
          <w:rtl/>
        </w:rPr>
        <w:t>(</w:t>
      </w:r>
      <w:r w:rsidRPr="005013EB">
        <w:rPr>
          <w:rStyle w:val="FootnoteReference"/>
          <w:rFonts w:ascii="Traditional Arabic"/>
          <w:sz w:val="36"/>
          <w:rtl/>
        </w:rPr>
        <w:footnoteReference w:id="666"/>
      </w:r>
      <w:r w:rsidRPr="005013EB">
        <w:rPr>
          <w:rFonts w:ascii="Traditional Arabic" w:hint="cs"/>
          <w:sz w:val="36"/>
          <w:vertAlign w:val="superscript"/>
          <w:rtl/>
        </w:rPr>
        <w:t>)</w:t>
      </w:r>
      <w:r>
        <w:rPr>
          <w:rFonts w:ascii="Traditional Arabic" w:hint="cs"/>
          <w:sz w:val="36"/>
          <w:rtl/>
        </w:rPr>
        <w:t>.</w:t>
      </w:r>
    </w:p>
    <w:p w:rsidR="006C7D91" w:rsidRPr="00752F88" w:rsidRDefault="006C7D91" w:rsidP="006C7D91">
      <w:pPr>
        <w:widowControl w:val="0"/>
        <w:autoSpaceDE w:val="0"/>
        <w:autoSpaceDN w:val="0"/>
        <w:adjustRightInd w:val="0"/>
        <w:ind w:firstLine="567"/>
        <w:rPr>
          <w:b/>
          <w:bCs/>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20" w:name="_Toc84671969"/>
      <w:bookmarkStart w:id="321" w:name="_Toc521973088"/>
      <w:r>
        <w:rPr>
          <w:rFonts w:hint="cs"/>
          <w:b/>
          <w:bCs/>
          <w:sz w:val="36"/>
          <w:rtl/>
        </w:rPr>
        <w:t>ثانياً</w:t>
      </w:r>
      <w:r w:rsidR="00A83B02">
        <w:rPr>
          <w:rFonts w:hint="cs"/>
          <w:b/>
          <w:bCs/>
          <w:sz w:val="36"/>
          <w:rtl/>
        </w:rPr>
        <w:t xml:space="preserve">: </w:t>
      </w:r>
      <w:r>
        <w:rPr>
          <w:rFonts w:hint="cs"/>
          <w:b/>
          <w:bCs/>
          <w:sz w:val="36"/>
          <w:rtl/>
        </w:rPr>
        <w:t>توحيد</w:t>
      </w:r>
      <w:r w:rsidRPr="00752F88">
        <w:rPr>
          <w:rFonts w:hint="cs"/>
          <w:b/>
          <w:bCs/>
          <w:sz w:val="36"/>
          <w:rtl/>
        </w:rPr>
        <w:t xml:space="preserve"> الربوبية</w:t>
      </w:r>
      <w:r w:rsidR="00A83B02">
        <w:rPr>
          <w:rFonts w:hint="cs"/>
          <w:b/>
          <w:bCs/>
          <w:sz w:val="36"/>
          <w:rtl/>
        </w:rPr>
        <w:t>:</w:t>
      </w:r>
      <w:bookmarkEnd w:id="320"/>
      <w:r w:rsidR="00A83B02">
        <w:rPr>
          <w:rFonts w:hint="cs"/>
          <w:b/>
          <w:bCs/>
          <w:sz w:val="36"/>
          <w:rtl/>
        </w:rPr>
        <w:t xml:space="preserve"> </w:t>
      </w:r>
      <w:bookmarkEnd w:id="321"/>
    </w:p>
    <w:p w:rsidR="006C7D91" w:rsidRPr="00752F88" w:rsidRDefault="006C7D91" w:rsidP="006C7D91">
      <w:pPr>
        <w:widowControl w:val="0"/>
        <w:autoSpaceDE w:val="0"/>
        <w:autoSpaceDN w:val="0"/>
        <w:adjustRightInd w:val="0"/>
        <w:ind w:firstLine="567"/>
        <w:rPr>
          <w:rFonts w:ascii="Traditional Arabic"/>
          <w:sz w:val="36"/>
          <w:rtl/>
        </w:rPr>
      </w:pPr>
      <w:r w:rsidRPr="00752F88">
        <w:rPr>
          <w:rFonts w:hint="cs"/>
          <w:sz w:val="36"/>
          <w:rtl/>
        </w:rPr>
        <w:t xml:space="preserve">الرب هو الخالق المدبر المتصرف، والله </w:t>
      </w:r>
      <w:r w:rsidRPr="004232E4">
        <w:rPr>
          <w:rFonts w:ascii="Islamic_" w:hAnsi="Islamic_" w:hint="cs"/>
          <w:sz w:val="36"/>
        </w:rPr>
        <w:t>k</w:t>
      </w:r>
      <w:r w:rsidRPr="00752F88">
        <w:rPr>
          <w:rFonts w:hint="cs"/>
          <w:sz w:val="36"/>
          <w:rtl/>
        </w:rPr>
        <w:t xml:space="preserve"> </w:t>
      </w:r>
      <w:r w:rsidRPr="00752F88">
        <w:rPr>
          <w:sz w:val="36"/>
          <w:rtl/>
        </w:rPr>
        <w:t xml:space="preserve">يخبر أنه </w:t>
      </w:r>
      <w:r w:rsidRPr="00752F88">
        <w:rPr>
          <w:rFonts w:hint="cs"/>
          <w:sz w:val="36"/>
          <w:rtl/>
        </w:rPr>
        <w:t>رب ا</w:t>
      </w:r>
      <w:r w:rsidRPr="00752F88">
        <w:rPr>
          <w:sz w:val="36"/>
          <w:rtl/>
        </w:rPr>
        <w:t>لسم</w:t>
      </w:r>
      <w:r w:rsidRPr="00752F88">
        <w:rPr>
          <w:rFonts w:hint="cs"/>
          <w:sz w:val="36"/>
          <w:rtl/>
        </w:rPr>
        <w:t>ا</w:t>
      </w:r>
      <w:r w:rsidRPr="00752F88">
        <w:rPr>
          <w:sz w:val="36"/>
          <w:rtl/>
        </w:rPr>
        <w:t>وات والأرض</w:t>
      </w:r>
      <w:r w:rsidRPr="00752F88">
        <w:rPr>
          <w:rFonts w:hint="cs"/>
          <w:sz w:val="36"/>
          <w:rtl/>
        </w:rPr>
        <w:t xml:space="preserve"> و</w:t>
      </w:r>
      <w:r w:rsidRPr="00752F88">
        <w:rPr>
          <w:sz w:val="36"/>
          <w:rtl/>
        </w:rPr>
        <w:t>ما بين</w:t>
      </w:r>
      <w:r w:rsidRPr="00752F88">
        <w:rPr>
          <w:rFonts w:hint="cs"/>
          <w:sz w:val="36"/>
          <w:rtl/>
        </w:rPr>
        <w:t xml:space="preserve">هما، ومن ذلك </w:t>
      </w:r>
      <w:r>
        <w:rPr>
          <w:rFonts w:hint="cs"/>
          <w:sz w:val="36"/>
          <w:rtl/>
        </w:rPr>
        <w:t>النجوم</w:t>
      </w:r>
      <w:r w:rsidRPr="00752F88">
        <w:rPr>
          <w:rFonts w:hint="cs"/>
          <w:sz w:val="36"/>
          <w:vertAlign w:val="superscript"/>
          <w:rtl/>
        </w:rPr>
        <w:t>(</w:t>
      </w:r>
      <w:r w:rsidRPr="00752F88">
        <w:rPr>
          <w:rStyle w:val="FootnoteReference"/>
          <w:sz w:val="36"/>
          <w:rtl/>
        </w:rPr>
        <w:footnoteReference w:id="667"/>
      </w:r>
      <w:r w:rsidRPr="00752F88">
        <w:rPr>
          <w:rFonts w:hint="cs"/>
          <w:sz w:val="36"/>
          <w:vertAlign w:val="superscript"/>
          <w:rtl/>
        </w:rPr>
        <w:t>)</w:t>
      </w:r>
      <w:r w:rsidRPr="00752F88">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268" w:hAnsi="QCF_P268" w:cs="QCF_P268"/>
          <w:color w:val="000000"/>
          <w:sz w:val="35"/>
          <w:szCs w:val="35"/>
          <w:rtl/>
        </w:rPr>
        <w:t>ﮙ  ﮚ  ﮛ  ﮜ  ﮝ  ﮞ</w:t>
      </w:r>
      <w:r>
        <w:rPr>
          <w:rFonts w:ascii="QCF_P268" w:hAnsi="QCF_P268" w:cs="QCF_P268"/>
          <w:color w:val="0000A5"/>
          <w:sz w:val="35"/>
          <w:szCs w:val="35"/>
          <w:rtl/>
        </w:rPr>
        <w:t>ﮟ</w:t>
      </w:r>
      <w:r>
        <w:rPr>
          <w:rFonts w:ascii="QCF_P268" w:hAnsi="QCF_P268" w:cs="QCF_P268"/>
          <w:color w:val="000000"/>
          <w:sz w:val="35"/>
          <w:szCs w:val="35"/>
          <w:rtl/>
        </w:rPr>
        <w:t xml:space="preserve">  ﮠ   ﮡ  ﮢ</w:t>
      </w:r>
      <w:r>
        <w:rPr>
          <w:rFonts w:ascii="QCF_P268" w:hAnsi="QCF_P268" w:cs="QCF_P268"/>
          <w:color w:val="0000A5"/>
          <w:sz w:val="35"/>
          <w:szCs w:val="35"/>
          <w:rtl/>
        </w:rPr>
        <w:t>ﮣ</w:t>
      </w:r>
      <w:r>
        <w:rPr>
          <w:rFonts w:ascii="QCF_P268" w:hAnsi="QCF_P268" w:cs="QCF_P268"/>
          <w:color w:val="000000"/>
          <w:sz w:val="35"/>
          <w:szCs w:val="35"/>
          <w:rtl/>
        </w:rPr>
        <w:t xml:space="preserve">  ﮤ  ﮥ  ﮦ  ﮧ  ﮨ  ﮩ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8A4ABB">
        <w:rPr>
          <w:rFonts w:ascii="QCF_BSML" w:hAnsi="QCF_BSML" w:cs="QCF_BSML"/>
          <w:color w:val="000000"/>
          <w:sz w:val="35"/>
          <w:szCs w:val="35"/>
          <w:rtl/>
        </w:rPr>
        <w:instrText xml:space="preserve">ﮋ </w:instrText>
      </w:r>
      <w:r w:rsidRPr="008A4ABB">
        <w:rPr>
          <w:rFonts w:ascii="QCF_P268" w:hAnsi="QCF_P268" w:cs="QCF_P268"/>
          <w:color w:val="000000"/>
          <w:sz w:val="35"/>
          <w:szCs w:val="35"/>
          <w:rtl/>
        </w:rPr>
        <w:instrText>ﮙ  ﮚ  ﮛ  ﮜ  ﮝ  ﮞ</w:instrText>
      </w:r>
      <w:r w:rsidRPr="008A4ABB">
        <w:rPr>
          <w:rFonts w:ascii="QCF_P268" w:hAnsi="QCF_P268" w:cs="QCF_P268"/>
          <w:color w:val="0000A5"/>
          <w:sz w:val="35"/>
          <w:szCs w:val="35"/>
          <w:rtl/>
        </w:rPr>
        <w:instrText>ﮟ</w:instrText>
      </w:r>
      <w:r w:rsidRPr="008A4ABB">
        <w:rPr>
          <w:rFonts w:ascii="QCF_P268" w:hAnsi="QCF_P268" w:cs="QCF_P268"/>
          <w:color w:val="000000"/>
          <w:sz w:val="35"/>
          <w:szCs w:val="35"/>
          <w:rtl/>
        </w:rPr>
        <w:instrText xml:space="preserve">  ﮠ   ﮡ  ﮢ</w:instrText>
      </w:r>
      <w:r w:rsidRPr="008A4ABB">
        <w:rPr>
          <w:rFonts w:ascii="QCF_P268" w:hAnsi="QCF_P268" w:cs="QCF_P268"/>
          <w:color w:val="0000A5"/>
          <w:sz w:val="35"/>
          <w:szCs w:val="35"/>
          <w:rtl/>
        </w:rPr>
        <w:instrText>ﮣ</w:instrText>
      </w:r>
      <w:r w:rsidRPr="008A4ABB">
        <w:rPr>
          <w:rFonts w:ascii="QCF_P268" w:hAnsi="QCF_P268" w:cs="QCF_P268"/>
          <w:color w:val="000000"/>
          <w:sz w:val="35"/>
          <w:szCs w:val="35"/>
          <w:rtl/>
        </w:rPr>
        <w:instrText xml:space="preserve">  ﮤ  ﮥ  ﮦ  ﮧ  ﮨ  ﮩ   </w:instrText>
      </w:r>
      <w:r w:rsidRPr="008A4ABB">
        <w:rPr>
          <w:rFonts w:ascii="QCF_BSML" w:hAnsi="QCF_BSML" w:cs="QCF_BSML"/>
          <w:color w:val="000000"/>
          <w:sz w:val="35"/>
          <w:szCs w:val="35"/>
          <w:rtl/>
        </w:rPr>
        <w:instrText>ﮊ</w:instrText>
      </w:r>
      <w:r w:rsidRPr="008A4ABB">
        <w:instrText>:</w:instrText>
      </w:r>
      <w:r w:rsidRPr="008A4ABB">
        <w:rPr>
          <w:szCs w:val="28"/>
          <w:rtl/>
        </w:rPr>
        <w:instrText>النحل: 12</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752F88">
        <w:rPr>
          <w:rFonts w:hint="cs"/>
          <w:sz w:val="36"/>
          <w:rtl/>
        </w:rPr>
        <w:t xml:space="preserve"> </w:t>
      </w:r>
      <w:r w:rsidRPr="00752F88">
        <w:rPr>
          <w:rFonts w:ascii="Traditional Arabic" w:hint="cs"/>
          <w:sz w:val="36"/>
          <w:vertAlign w:val="superscript"/>
          <w:rtl/>
        </w:rPr>
        <w:t>(</w:t>
      </w:r>
      <w:r w:rsidRPr="00752F88">
        <w:rPr>
          <w:rStyle w:val="FootnoteReference"/>
          <w:rFonts w:ascii="Traditional Arabic"/>
          <w:sz w:val="36"/>
          <w:rtl/>
        </w:rPr>
        <w:footnoteReference w:id="668"/>
      </w:r>
      <w:r w:rsidRPr="00752F88">
        <w:rPr>
          <w:rFonts w:ascii="Traditional Arabic" w:hint="cs"/>
          <w:sz w:val="36"/>
          <w:vertAlign w:val="superscript"/>
          <w:rtl/>
        </w:rPr>
        <w:t>)</w:t>
      </w:r>
      <w:r>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ﮋ</w:t>
      </w:r>
      <w:r>
        <w:rPr>
          <w:rFonts w:ascii="QCF_P269" w:hAnsi="QCF_P269" w:cs="QCF_P269"/>
          <w:color w:val="000000"/>
          <w:sz w:val="35"/>
          <w:szCs w:val="35"/>
          <w:rtl/>
        </w:rPr>
        <w:t>ﭝ</w:t>
      </w:r>
      <w:r>
        <w:rPr>
          <w:rFonts w:ascii="QCF_P269" w:hAnsi="QCF_P269" w:cs="QCF_P269"/>
          <w:color w:val="0000A5"/>
          <w:sz w:val="35"/>
          <w:szCs w:val="35"/>
          <w:rtl/>
        </w:rPr>
        <w:t>ﭞ</w:t>
      </w:r>
      <w:r>
        <w:rPr>
          <w:rFonts w:ascii="QCF_P269" w:hAnsi="QCF_P269" w:cs="QCF_P269"/>
          <w:color w:val="000000"/>
          <w:sz w:val="35"/>
          <w:szCs w:val="35"/>
          <w:rtl/>
        </w:rPr>
        <w:t xml:space="preserve">  </w:t>
      </w:r>
      <w:r>
        <w:rPr>
          <w:rFonts w:ascii="QCF_P269" w:hAnsi="QCF_P269" w:cs="QCF_P269"/>
          <w:color w:val="000000"/>
          <w:sz w:val="35"/>
          <w:szCs w:val="35"/>
          <w:rtl/>
        </w:rPr>
        <w:lastRenderedPageBreak/>
        <w:t>ﭟ  ﭠ  ﭡ   ﭢ  ﭣ  ﭤ  ﭥ           ﭦ  ﭧ</w:t>
      </w:r>
      <w:r>
        <w:rPr>
          <w:rFonts w:ascii="QCF_P269" w:hAnsi="QCF_P269" w:cs="QCF_P269"/>
          <w:color w:val="0000A5"/>
          <w:sz w:val="35"/>
          <w:szCs w:val="35"/>
          <w:rtl/>
        </w:rPr>
        <w:t>ﭨ</w:t>
      </w:r>
      <w:r>
        <w:rPr>
          <w:rFonts w:ascii="QCF_P269" w:hAnsi="QCF_P269" w:cs="QCF_P269"/>
          <w:color w:val="000000"/>
          <w:sz w:val="35"/>
          <w:szCs w:val="35"/>
          <w:rtl/>
        </w:rPr>
        <w:t xml:space="preserve">  ﭩ  ﭪ  </w:t>
      </w:r>
      <w:r>
        <w:rPr>
          <w:rFonts w:ascii="QCF_BSML" w:hAnsi="QCF_BSML" w:cs="QCF_BSML"/>
          <w:color w:val="000000"/>
          <w:sz w:val="35"/>
          <w:szCs w:val="35"/>
          <w:rtl/>
        </w:rPr>
        <w:t>ﮊ</w:t>
      </w:r>
      <w:r>
        <w:rPr>
          <w:rFonts w:ascii="Traditional Arabic"/>
          <w:sz w:val="36"/>
          <w:vertAlign w:val="superscript"/>
          <w:rtl/>
        </w:rPr>
        <w:fldChar w:fldCharType="begin"/>
      </w:r>
      <w:r>
        <w:instrText xml:space="preserve"> XE "</w:instrText>
      </w:r>
      <w:r w:rsidRPr="0075386F">
        <w:rPr>
          <w:rFonts w:ascii="QCF_BSML" w:hAnsi="QCF_BSML" w:cs="QCF_BSML"/>
          <w:color w:val="000000"/>
          <w:sz w:val="35"/>
          <w:szCs w:val="35"/>
          <w:rtl/>
        </w:rPr>
        <w:instrText>ﮋ</w:instrText>
      </w:r>
      <w:r w:rsidRPr="0075386F">
        <w:rPr>
          <w:rFonts w:ascii="QCF_P269" w:hAnsi="QCF_P269" w:cs="QCF_P269"/>
          <w:color w:val="000000"/>
          <w:sz w:val="35"/>
          <w:szCs w:val="35"/>
          <w:rtl/>
        </w:rPr>
        <w:instrText>ﭝ</w:instrText>
      </w:r>
      <w:r w:rsidRPr="0075386F">
        <w:rPr>
          <w:rFonts w:ascii="QCF_P269" w:hAnsi="QCF_P269" w:cs="QCF_P269"/>
          <w:color w:val="0000A5"/>
          <w:sz w:val="35"/>
          <w:szCs w:val="35"/>
          <w:rtl/>
        </w:rPr>
        <w:instrText>ﭞ</w:instrText>
      </w:r>
      <w:r w:rsidRPr="0075386F">
        <w:rPr>
          <w:rFonts w:ascii="QCF_P269" w:hAnsi="QCF_P269" w:cs="QCF_P269"/>
          <w:color w:val="000000"/>
          <w:sz w:val="35"/>
          <w:szCs w:val="35"/>
          <w:rtl/>
        </w:rPr>
        <w:instrText xml:space="preserve">  ﭟ  ﭠ  ﭡ   ﭢ  ﭣ  ﭤ  ﭥ           ﭦ  ﭧ</w:instrText>
      </w:r>
      <w:r w:rsidRPr="0075386F">
        <w:rPr>
          <w:rFonts w:ascii="QCF_P269" w:hAnsi="QCF_P269" w:cs="QCF_P269"/>
          <w:color w:val="0000A5"/>
          <w:sz w:val="35"/>
          <w:szCs w:val="35"/>
          <w:rtl/>
        </w:rPr>
        <w:instrText>ﭨ</w:instrText>
      </w:r>
      <w:r w:rsidRPr="0075386F">
        <w:rPr>
          <w:rFonts w:ascii="QCF_P269" w:hAnsi="QCF_P269" w:cs="QCF_P269"/>
          <w:color w:val="000000"/>
          <w:sz w:val="35"/>
          <w:szCs w:val="35"/>
          <w:rtl/>
        </w:rPr>
        <w:instrText xml:space="preserve">  ﭩ  ﭪ  </w:instrText>
      </w:r>
      <w:r w:rsidRPr="0075386F">
        <w:rPr>
          <w:rFonts w:ascii="QCF_BSML" w:hAnsi="QCF_BSML" w:cs="QCF_BSML"/>
          <w:color w:val="000000"/>
          <w:sz w:val="35"/>
          <w:szCs w:val="35"/>
          <w:rtl/>
        </w:rPr>
        <w:instrText>ﮊ</w:instrText>
      </w:r>
      <w:r w:rsidRPr="0075386F">
        <w:instrText>:</w:instrText>
      </w:r>
      <w:r w:rsidRPr="0075386F">
        <w:rPr>
          <w:szCs w:val="28"/>
          <w:rtl/>
        </w:rPr>
        <w:instrText>النحل: 16-17</w:instrText>
      </w:r>
      <w:r>
        <w:instrText xml:space="preserve">" </w:instrText>
      </w:r>
      <w:r>
        <w:rPr>
          <w:rFonts w:ascii="Traditional Arabic"/>
          <w:sz w:val="36"/>
          <w:vertAlign w:val="superscript"/>
          <w:rtl/>
        </w:rPr>
        <w:fldChar w:fldCharType="end"/>
      </w:r>
      <w:r w:rsidRPr="005F5D6A">
        <w:rPr>
          <w:rFonts w:ascii="Traditional Arabic" w:hint="cs"/>
          <w:sz w:val="36"/>
          <w:vertAlign w:val="superscript"/>
          <w:rtl/>
        </w:rPr>
        <w:t>(</w:t>
      </w:r>
      <w:r w:rsidRPr="005F5D6A">
        <w:rPr>
          <w:rStyle w:val="FootnoteReference"/>
          <w:rFonts w:ascii="Traditional Arabic"/>
          <w:sz w:val="36"/>
          <w:rtl/>
        </w:rPr>
        <w:footnoteReference w:id="669"/>
      </w:r>
      <w:r w:rsidRPr="005F5D6A">
        <w:rPr>
          <w:rFonts w:ascii="Traditional Arabic" w:hint="cs"/>
          <w:sz w:val="36"/>
          <w:vertAlign w:val="superscript"/>
          <w:rtl/>
        </w:rPr>
        <w:t>)</w:t>
      </w:r>
      <w:r w:rsidRPr="00752F88">
        <w:rPr>
          <w:rFonts w:ascii="Traditional Arabic" w:hint="cs"/>
          <w:sz w:val="36"/>
          <w:rtl/>
        </w:rPr>
        <w:t>.</w:t>
      </w:r>
    </w:p>
    <w:p w:rsidR="006C7D91" w:rsidRPr="00752F88" w:rsidRDefault="006C7D91" w:rsidP="006C7D91">
      <w:pPr>
        <w:widowControl w:val="0"/>
        <w:autoSpaceDE w:val="0"/>
        <w:autoSpaceDN w:val="0"/>
        <w:adjustRightInd w:val="0"/>
        <w:ind w:firstLine="567"/>
        <w:jc w:val="both"/>
        <w:rPr>
          <w:sz w:val="36"/>
          <w:rtl/>
        </w:rPr>
      </w:pPr>
      <w:r>
        <w:rPr>
          <w:rFonts w:hint="cs"/>
          <w:sz w:val="36"/>
          <w:rtl/>
        </w:rPr>
        <w:t>و</w:t>
      </w:r>
      <w:r w:rsidRPr="00752F88">
        <w:rPr>
          <w:sz w:val="36"/>
          <w:rtl/>
        </w:rPr>
        <w:t>قال تعالى</w:t>
      </w:r>
      <w:r w:rsidR="00A83B02">
        <w:rPr>
          <w:rFonts w:hint="cs"/>
          <w:sz w:val="36"/>
          <w:rtl/>
        </w:rPr>
        <w:t xml:space="preserve">: </w:t>
      </w:r>
      <w:r>
        <w:rPr>
          <w:rFonts w:ascii="QCF_BSML" w:hAnsi="QCF_BSML" w:cs="QCF_BSML"/>
          <w:sz w:val="35"/>
          <w:szCs w:val="35"/>
          <w:rtl/>
        </w:rPr>
        <w:t>ﮋ</w:t>
      </w:r>
      <w:r w:rsidRPr="00752F88">
        <w:rPr>
          <w:rFonts w:ascii="QCF_BSML" w:hAnsi="QCF_BSML" w:cs="QCF_BSML"/>
          <w:sz w:val="35"/>
          <w:szCs w:val="35"/>
          <w:rtl/>
        </w:rPr>
        <w:t xml:space="preserve"> </w:t>
      </w:r>
      <w:r w:rsidRPr="00752F88">
        <w:rPr>
          <w:rFonts w:ascii="QCF_P157" w:hAnsi="QCF_P157" w:cs="QCF_P157"/>
          <w:sz w:val="35"/>
          <w:szCs w:val="35"/>
          <w:rtl/>
        </w:rPr>
        <w:t xml:space="preserve">ﮅ    ﮆ  ﮇ  ﮈ  ﮉ  ﮊ  ﮋ  ﮌ  ﮍ   ﮎ  ﮏ  ﮐ  ﮑ  ﮒ  ﮓ  ﮔ   ﮕ     ﮖ  ﮗ   ﮘ  ﮙ  ﮚ  ﮛ  ﮜﮝ  ﮞ  ﮟ  ﮠ   ﮡﮢ  ﮣ  ﮤ  ﮥ  ﮦ  </w:t>
      </w:r>
      <w:r>
        <w:rPr>
          <w:rFonts w:ascii="QCF_BSML" w:hAnsi="QCF_BSML" w:cs="QCF_BSML"/>
          <w:sz w:val="35"/>
          <w:szCs w:val="35"/>
          <w:rtl/>
        </w:rPr>
        <w:t>ﮊ</w:t>
      </w:r>
      <w:r>
        <w:rPr>
          <w:rFonts w:ascii="Arial" w:hAnsi="Arial"/>
          <w:sz w:val="36"/>
          <w:vertAlign w:val="superscript"/>
          <w:rtl/>
        </w:rPr>
        <w:fldChar w:fldCharType="begin"/>
      </w:r>
      <w:r>
        <w:instrText xml:space="preserve"> XE "</w:instrText>
      </w:r>
      <w:r w:rsidRPr="000E4A64">
        <w:rPr>
          <w:rFonts w:ascii="QCF_BSML" w:hAnsi="QCF_BSML" w:cs="QCF_BSML"/>
          <w:sz w:val="35"/>
          <w:szCs w:val="35"/>
          <w:rtl/>
        </w:rPr>
        <w:instrText xml:space="preserve">ﮋ </w:instrText>
      </w:r>
      <w:r w:rsidRPr="000E4A64">
        <w:rPr>
          <w:rFonts w:ascii="QCF_P157" w:hAnsi="QCF_P157" w:cs="QCF_P157"/>
          <w:sz w:val="35"/>
          <w:szCs w:val="35"/>
          <w:rtl/>
        </w:rPr>
        <w:instrText xml:space="preserve">ﮅ    ﮆ  ﮇ  ﮈ  ﮉ  ﮊ  ﮋ  ﮌ  ﮍ   ﮎ  ﮏ  ﮐ  ﮑ  ﮒ  ﮓ  ﮔ   ﮕ     ﮖ  ﮗ   ﮘ  ﮙ  ﮚ  ﮛ  ﮜﮝ  ﮞ  ﮟ  ﮠ   ﮡﮢ  ﮣ  ﮤ  ﮥ  ﮦ  </w:instrText>
      </w:r>
      <w:r w:rsidRPr="000E4A64">
        <w:rPr>
          <w:rFonts w:ascii="QCF_BSML" w:hAnsi="QCF_BSML" w:cs="QCF_BSML"/>
          <w:sz w:val="35"/>
          <w:szCs w:val="35"/>
          <w:rtl/>
        </w:rPr>
        <w:instrText>ﮊ</w:instrText>
      </w:r>
      <w:r w:rsidRPr="000E4A64">
        <w:instrText>:</w:instrText>
      </w:r>
      <w:r w:rsidRPr="000E4A64">
        <w:rPr>
          <w:szCs w:val="28"/>
          <w:rtl/>
        </w:rPr>
        <w:instrText>الأعراف: ٥٤</w:instrText>
      </w:r>
      <w:r>
        <w:instrText xml:space="preserve">" </w:instrText>
      </w:r>
      <w:r>
        <w:rPr>
          <w:rFonts w:ascii="Arial" w:hAnsi="Arial"/>
          <w:sz w:val="36"/>
          <w:vertAlign w:val="superscript"/>
          <w:rtl/>
        </w:rPr>
        <w:fldChar w:fldCharType="end"/>
      </w:r>
      <w:r w:rsidRPr="00613421">
        <w:rPr>
          <w:rFonts w:ascii="Arial" w:hAnsi="Arial" w:hint="cs"/>
          <w:sz w:val="36"/>
          <w:vertAlign w:val="superscript"/>
          <w:rtl/>
        </w:rPr>
        <w:t>(</w:t>
      </w:r>
      <w:r w:rsidRPr="00613421">
        <w:rPr>
          <w:rStyle w:val="FootnoteReference"/>
          <w:rFonts w:ascii="Arial" w:hAnsi="Arial"/>
          <w:sz w:val="36"/>
          <w:rtl/>
        </w:rPr>
        <w:footnoteReference w:id="670"/>
      </w:r>
      <w:r w:rsidRPr="00613421">
        <w:rPr>
          <w:rFonts w:ascii="Arial" w:hAnsi="Arial" w:hint="cs"/>
          <w:sz w:val="36"/>
          <w:vertAlign w:val="superscript"/>
          <w:rtl/>
        </w:rPr>
        <w:t>)</w:t>
      </w:r>
      <w:r>
        <w:rPr>
          <w:rFonts w:hint="cs"/>
          <w:sz w:val="36"/>
          <w:rtl/>
        </w:rPr>
        <w:t>، فد</w:t>
      </w:r>
      <w:r w:rsidRPr="00752F88">
        <w:rPr>
          <w:sz w:val="36"/>
          <w:rtl/>
        </w:rPr>
        <w:t>لائل</w:t>
      </w:r>
      <w:r w:rsidR="006F025E">
        <w:rPr>
          <w:sz w:val="36"/>
          <w:rtl/>
        </w:rPr>
        <w:t>"</w:t>
      </w:r>
      <w:r w:rsidRPr="00752F88">
        <w:rPr>
          <w:sz w:val="36"/>
          <w:rtl/>
        </w:rPr>
        <w:t>التسخير والاضطرار عليه</w:t>
      </w:r>
      <w:r>
        <w:rPr>
          <w:sz w:val="36"/>
          <w:rtl/>
        </w:rPr>
        <w:t>ا من لزومها حركة لا سبيل لها إل</w:t>
      </w:r>
      <w:r>
        <w:rPr>
          <w:rFonts w:hint="cs"/>
          <w:sz w:val="36"/>
          <w:rtl/>
        </w:rPr>
        <w:t>ى</w:t>
      </w:r>
      <w:r w:rsidRPr="00752F88">
        <w:rPr>
          <w:sz w:val="36"/>
          <w:rtl/>
        </w:rPr>
        <w:t xml:space="preserve"> الخروج عنها</w:t>
      </w:r>
      <w:r>
        <w:rPr>
          <w:rFonts w:hint="cs"/>
          <w:sz w:val="36"/>
          <w:rtl/>
        </w:rPr>
        <w:t>،</w:t>
      </w:r>
      <w:r w:rsidRPr="00752F88">
        <w:rPr>
          <w:sz w:val="36"/>
          <w:rtl/>
        </w:rPr>
        <w:t xml:space="preserve"> ولزومها موضعا من الفلك لا تتمكن من الانتقال عنه</w:t>
      </w:r>
      <w:r>
        <w:rPr>
          <w:rFonts w:hint="cs"/>
          <w:sz w:val="36"/>
          <w:rtl/>
        </w:rPr>
        <w:t>،</w:t>
      </w:r>
      <w:r w:rsidRPr="00752F88">
        <w:rPr>
          <w:sz w:val="36"/>
          <w:rtl/>
        </w:rPr>
        <w:t xml:space="preserve"> واطراد سيرها على وجه مخصوص لا تفارقه البتة أبين دليل على أنها مسخرة مقهورة على حركاتها</w:t>
      </w:r>
      <w:r>
        <w:rPr>
          <w:rFonts w:hint="cs"/>
          <w:sz w:val="36"/>
          <w:rtl/>
        </w:rPr>
        <w:t>،</w:t>
      </w:r>
      <w:r w:rsidRPr="00752F88">
        <w:rPr>
          <w:sz w:val="36"/>
          <w:rtl/>
        </w:rPr>
        <w:t xml:space="preserve"> محركة بتحريك قاهر لا متحركة بإرادته</w:t>
      </w:r>
      <w:r>
        <w:rPr>
          <w:sz w:val="36"/>
          <w:rtl/>
        </w:rPr>
        <w:t>ا واختيارها</w:t>
      </w:r>
      <w:r w:rsidR="006F025E">
        <w:rPr>
          <w:sz w:val="36"/>
          <w:rtl/>
        </w:rPr>
        <w:t>"</w:t>
      </w:r>
      <w:r w:rsidRPr="00661DC4">
        <w:rPr>
          <w:rFonts w:hint="cs"/>
          <w:sz w:val="36"/>
          <w:vertAlign w:val="superscript"/>
          <w:rtl/>
        </w:rPr>
        <w:t>(</w:t>
      </w:r>
      <w:r w:rsidRPr="00661DC4">
        <w:rPr>
          <w:rStyle w:val="FootnoteReference"/>
          <w:sz w:val="36"/>
          <w:rtl/>
        </w:rPr>
        <w:footnoteReference w:id="671"/>
      </w:r>
      <w:r w:rsidRPr="00661DC4">
        <w:rPr>
          <w:rFonts w:hint="cs"/>
          <w:sz w:val="36"/>
          <w:vertAlign w:val="superscript"/>
          <w:rtl/>
        </w:rPr>
        <w:t>)</w:t>
      </w:r>
      <w:r>
        <w:rPr>
          <w:rFonts w:hint="cs"/>
          <w:sz w:val="36"/>
          <w:rtl/>
        </w:rPr>
        <w:t>.</w:t>
      </w:r>
    </w:p>
    <w:p w:rsidR="006C7D91" w:rsidRDefault="006C7D91" w:rsidP="00306519">
      <w:pPr>
        <w:widowControl w:val="0"/>
        <w:autoSpaceDE w:val="0"/>
        <w:autoSpaceDN w:val="0"/>
        <w:adjustRightInd w:val="0"/>
        <w:ind w:firstLine="567"/>
        <w:rPr>
          <w:sz w:val="36"/>
          <w:rtl/>
        </w:rPr>
      </w:pPr>
      <w:r w:rsidRPr="00752F88">
        <w:rPr>
          <w:rFonts w:ascii="Traditional Arabic" w:hint="cs"/>
          <w:sz w:val="36"/>
          <w:rtl/>
        </w:rPr>
        <w:t>ف</w:t>
      </w:r>
      <w:r w:rsidRPr="00752F88">
        <w:rPr>
          <w:rFonts w:ascii="Traditional Arabic" w:hint="eastAsia"/>
          <w:sz w:val="36"/>
          <w:rtl/>
        </w:rPr>
        <w:t>لا</w:t>
      </w:r>
      <w:r w:rsidRPr="00752F88">
        <w:rPr>
          <w:rFonts w:ascii="Traditional Arabic"/>
          <w:sz w:val="36"/>
          <w:rtl/>
        </w:rPr>
        <w:t xml:space="preserve"> </w:t>
      </w:r>
      <w:r w:rsidRPr="00752F88">
        <w:rPr>
          <w:rFonts w:ascii="Traditional Arabic" w:hint="eastAsia"/>
          <w:sz w:val="36"/>
          <w:rtl/>
        </w:rPr>
        <w:t>تصرف</w:t>
      </w:r>
      <w:r w:rsidRPr="00752F88">
        <w:rPr>
          <w:rFonts w:ascii="Traditional Arabic"/>
          <w:sz w:val="36"/>
          <w:rtl/>
        </w:rPr>
        <w:t xml:space="preserve"> </w:t>
      </w:r>
      <w:r w:rsidRPr="00752F88">
        <w:rPr>
          <w:rFonts w:ascii="Traditional Arabic" w:hint="eastAsia"/>
          <w:sz w:val="36"/>
          <w:rtl/>
        </w:rPr>
        <w:t>له</w:t>
      </w:r>
      <w:r>
        <w:rPr>
          <w:rFonts w:ascii="Traditional Arabic" w:hint="cs"/>
          <w:sz w:val="36"/>
          <w:rtl/>
        </w:rPr>
        <w:t>ا</w:t>
      </w:r>
      <w:r w:rsidRPr="00752F88">
        <w:rPr>
          <w:rFonts w:ascii="Traditional Arabic"/>
          <w:sz w:val="36"/>
          <w:rtl/>
        </w:rPr>
        <w:t xml:space="preserve"> </w:t>
      </w:r>
      <w:r w:rsidRPr="00752F88">
        <w:rPr>
          <w:rFonts w:ascii="Traditional Arabic" w:hint="eastAsia"/>
          <w:sz w:val="36"/>
          <w:rtl/>
        </w:rPr>
        <w:t>في</w:t>
      </w:r>
      <w:r w:rsidRPr="00752F88">
        <w:rPr>
          <w:rFonts w:ascii="Traditional Arabic"/>
          <w:sz w:val="36"/>
          <w:rtl/>
        </w:rPr>
        <w:t xml:space="preserve"> </w:t>
      </w:r>
      <w:r w:rsidRPr="00752F88">
        <w:rPr>
          <w:rFonts w:ascii="Traditional Arabic" w:hint="eastAsia"/>
          <w:sz w:val="36"/>
          <w:rtl/>
        </w:rPr>
        <w:t>نفسه</w:t>
      </w:r>
      <w:r>
        <w:rPr>
          <w:rFonts w:ascii="Traditional Arabic" w:hint="cs"/>
          <w:sz w:val="36"/>
          <w:rtl/>
        </w:rPr>
        <w:t>ا</w:t>
      </w:r>
      <w:r w:rsidRPr="00752F88">
        <w:rPr>
          <w:rFonts w:ascii="Traditional Arabic"/>
          <w:sz w:val="36"/>
          <w:rtl/>
        </w:rPr>
        <w:t xml:space="preserve"> </w:t>
      </w:r>
      <w:r w:rsidRPr="00752F88">
        <w:rPr>
          <w:rFonts w:ascii="Traditional Arabic" w:hint="eastAsia"/>
          <w:sz w:val="36"/>
          <w:rtl/>
        </w:rPr>
        <w:t>بوجه</w:t>
      </w:r>
      <w:r w:rsidRPr="00752F88">
        <w:rPr>
          <w:rFonts w:ascii="Traditional Arabic"/>
          <w:sz w:val="36"/>
          <w:rtl/>
        </w:rPr>
        <w:t xml:space="preserve"> </w:t>
      </w:r>
      <w:r w:rsidRPr="00752F88">
        <w:rPr>
          <w:rFonts w:ascii="Traditional Arabic" w:hint="eastAsia"/>
          <w:sz w:val="36"/>
          <w:rtl/>
        </w:rPr>
        <w:t>ما</w:t>
      </w:r>
      <w:r w:rsidRPr="00752F88">
        <w:rPr>
          <w:rFonts w:ascii="Traditional Arabic" w:hint="cs"/>
          <w:sz w:val="36"/>
          <w:rtl/>
        </w:rPr>
        <w:t>،</w:t>
      </w:r>
      <w:r w:rsidRPr="00752F88">
        <w:rPr>
          <w:rFonts w:ascii="Traditional Arabic"/>
          <w:sz w:val="36"/>
          <w:rtl/>
        </w:rPr>
        <w:t xml:space="preserve"> </w:t>
      </w:r>
      <w:r w:rsidRPr="00752F88">
        <w:rPr>
          <w:rFonts w:ascii="Traditional Arabic" w:hint="eastAsia"/>
          <w:sz w:val="36"/>
          <w:rtl/>
        </w:rPr>
        <w:t>بل</w:t>
      </w:r>
      <w:r w:rsidRPr="00752F88">
        <w:rPr>
          <w:rFonts w:ascii="Traditional Arabic"/>
          <w:sz w:val="36"/>
          <w:rtl/>
        </w:rPr>
        <w:t xml:space="preserve"> </w:t>
      </w:r>
      <w:r w:rsidRPr="00752F88">
        <w:rPr>
          <w:rFonts w:ascii="Traditional Arabic" w:hint="eastAsia"/>
          <w:sz w:val="36"/>
          <w:rtl/>
        </w:rPr>
        <w:t>ربه</w:t>
      </w:r>
      <w:r>
        <w:rPr>
          <w:rFonts w:ascii="Traditional Arabic" w:hint="cs"/>
          <w:sz w:val="36"/>
          <w:rtl/>
        </w:rPr>
        <w:t>ا</w:t>
      </w:r>
      <w:r w:rsidRPr="00752F88">
        <w:rPr>
          <w:rFonts w:ascii="Traditional Arabic"/>
          <w:sz w:val="36"/>
          <w:rtl/>
        </w:rPr>
        <w:t xml:space="preserve"> </w:t>
      </w:r>
      <w:r w:rsidRPr="00752F88">
        <w:rPr>
          <w:rFonts w:ascii="Traditional Arabic" w:hint="eastAsia"/>
          <w:sz w:val="36"/>
          <w:rtl/>
        </w:rPr>
        <w:t>وخالقه</w:t>
      </w:r>
      <w:r>
        <w:rPr>
          <w:rFonts w:ascii="Traditional Arabic" w:hint="cs"/>
          <w:sz w:val="36"/>
          <w:rtl/>
        </w:rPr>
        <w:t>ا</w:t>
      </w:r>
      <w:r w:rsidRPr="00752F88">
        <w:rPr>
          <w:rFonts w:ascii="Traditional Arabic"/>
          <w:sz w:val="36"/>
          <w:rtl/>
        </w:rPr>
        <w:t xml:space="preserve"> </w:t>
      </w:r>
      <w:r w:rsidRPr="00752F88">
        <w:rPr>
          <w:rFonts w:ascii="Traditional Arabic" w:hint="eastAsia"/>
          <w:sz w:val="36"/>
          <w:rtl/>
        </w:rPr>
        <w:t>سبحانه</w:t>
      </w:r>
      <w:r w:rsidRPr="00752F88">
        <w:rPr>
          <w:rFonts w:ascii="Traditional Arabic"/>
          <w:sz w:val="36"/>
          <w:rtl/>
        </w:rPr>
        <w:t xml:space="preserve"> </w:t>
      </w:r>
      <w:r w:rsidRPr="00752F88">
        <w:rPr>
          <w:rFonts w:ascii="Traditional Arabic" w:hint="cs"/>
          <w:sz w:val="36"/>
          <w:rtl/>
        </w:rPr>
        <w:t>يتصرف به</w:t>
      </w:r>
      <w:r>
        <w:rPr>
          <w:rFonts w:ascii="Traditional Arabic" w:hint="cs"/>
          <w:sz w:val="36"/>
          <w:rtl/>
        </w:rPr>
        <w:t>ا</w:t>
      </w:r>
      <w:r w:rsidRPr="00752F88">
        <w:rPr>
          <w:rFonts w:ascii="Traditional Arabic" w:hint="cs"/>
          <w:sz w:val="36"/>
          <w:rtl/>
        </w:rPr>
        <w:t xml:space="preserve"> كيف شاء،</w:t>
      </w:r>
      <w:r>
        <w:rPr>
          <w:rFonts w:hint="cs"/>
          <w:sz w:val="36"/>
          <w:rtl/>
        </w:rPr>
        <w:t xml:space="preserve"> وهذا من أدلة ربوبية الله ووحدانيته، ومن أعظم الأدلة</w:t>
      </w:r>
      <w:r w:rsidR="006F025E">
        <w:rPr>
          <w:sz w:val="36"/>
          <w:rtl/>
        </w:rPr>
        <w:t>"</w:t>
      </w:r>
      <w:r w:rsidRPr="00752F88">
        <w:rPr>
          <w:rFonts w:hint="cs"/>
          <w:sz w:val="36"/>
          <w:rtl/>
        </w:rPr>
        <w:t>وأوضحها</w:t>
      </w:r>
      <w:r w:rsidRPr="00752F88">
        <w:rPr>
          <w:sz w:val="36"/>
          <w:rtl/>
        </w:rPr>
        <w:t xml:space="preserve"> على </w:t>
      </w:r>
      <w:r w:rsidRPr="00752F88">
        <w:rPr>
          <w:rFonts w:hint="cs"/>
          <w:sz w:val="36"/>
          <w:rtl/>
        </w:rPr>
        <w:t>أن</w:t>
      </w:r>
      <w:r w:rsidRPr="00752F88">
        <w:rPr>
          <w:sz w:val="36"/>
          <w:rtl/>
        </w:rPr>
        <w:t xml:space="preserve"> العالم مخلوق لخالق حكيم قدير عليم</w:t>
      </w:r>
      <w:r>
        <w:rPr>
          <w:rFonts w:hint="cs"/>
          <w:sz w:val="36"/>
          <w:rtl/>
        </w:rPr>
        <w:t>،</w:t>
      </w:r>
      <w:r w:rsidRPr="00752F88">
        <w:rPr>
          <w:sz w:val="36"/>
          <w:rtl/>
        </w:rPr>
        <w:t xml:space="preserve"> قدره </w:t>
      </w:r>
      <w:r w:rsidRPr="00752F88">
        <w:rPr>
          <w:rFonts w:hint="cs"/>
          <w:sz w:val="36"/>
          <w:rtl/>
        </w:rPr>
        <w:t>أحسن</w:t>
      </w:r>
      <w:r w:rsidRPr="00752F88">
        <w:rPr>
          <w:sz w:val="36"/>
          <w:rtl/>
        </w:rPr>
        <w:t xml:space="preserve"> تقدير</w:t>
      </w:r>
      <w:r>
        <w:rPr>
          <w:rFonts w:hint="cs"/>
          <w:sz w:val="36"/>
          <w:rtl/>
        </w:rPr>
        <w:t>،</w:t>
      </w:r>
      <w:r w:rsidRPr="00752F88">
        <w:rPr>
          <w:sz w:val="36"/>
          <w:rtl/>
        </w:rPr>
        <w:t xml:space="preserve"> ونظمه </w:t>
      </w:r>
      <w:r w:rsidRPr="00752F88">
        <w:rPr>
          <w:rFonts w:hint="cs"/>
          <w:sz w:val="36"/>
          <w:rtl/>
        </w:rPr>
        <w:t>أحسن</w:t>
      </w:r>
      <w:r w:rsidRPr="00752F88">
        <w:rPr>
          <w:sz w:val="36"/>
          <w:rtl/>
        </w:rPr>
        <w:t xml:space="preserve"> نظام</w:t>
      </w:r>
      <w:r>
        <w:rPr>
          <w:rFonts w:hint="cs"/>
          <w:sz w:val="36"/>
          <w:rtl/>
        </w:rPr>
        <w:t>،</w:t>
      </w:r>
      <w:r w:rsidRPr="00752F88">
        <w:rPr>
          <w:sz w:val="36"/>
          <w:rtl/>
        </w:rPr>
        <w:t xml:space="preserve"> و</w:t>
      </w:r>
      <w:r>
        <w:rPr>
          <w:rFonts w:hint="cs"/>
          <w:sz w:val="36"/>
          <w:rtl/>
        </w:rPr>
        <w:t>أ</w:t>
      </w:r>
      <w:r w:rsidRPr="00752F88">
        <w:rPr>
          <w:sz w:val="36"/>
          <w:rtl/>
        </w:rPr>
        <w:t xml:space="preserve">ن الخالق له يستحيل </w:t>
      </w:r>
      <w:r w:rsidRPr="00752F88">
        <w:rPr>
          <w:rFonts w:hint="cs"/>
          <w:sz w:val="36"/>
          <w:rtl/>
        </w:rPr>
        <w:t>أن</w:t>
      </w:r>
      <w:r w:rsidRPr="00752F88">
        <w:rPr>
          <w:sz w:val="36"/>
          <w:rtl/>
        </w:rPr>
        <w:t xml:space="preserve"> يكون اثنين</w:t>
      </w:r>
      <w:r>
        <w:rPr>
          <w:rFonts w:hint="cs"/>
          <w:sz w:val="36"/>
          <w:rtl/>
        </w:rPr>
        <w:t>،</w:t>
      </w:r>
      <w:r w:rsidRPr="00752F88">
        <w:rPr>
          <w:sz w:val="36"/>
          <w:rtl/>
        </w:rPr>
        <w:t xml:space="preserve"> بل </w:t>
      </w:r>
      <w:r w:rsidRPr="00752F88">
        <w:rPr>
          <w:rFonts w:hint="cs"/>
          <w:sz w:val="36"/>
          <w:rtl/>
        </w:rPr>
        <w:t>إله</w:t>
      </w:r>
      <w:r w:rsidRPr="00752F88">
        <w:rPr>
          <w:sz w:val="36"/>
          <w:rtl/>
        </w:rPr>
        <w:t xml:space="preserve"> واحد لا إله إلا هو</w:t>
      </w:r>
      <w:r>
        <w:rPr>
          <w:rFonts w:hint="cs"/>
          <w:sz w:val="36"/>
          <w:rtl/>
        </w:rPr>
        <w:t>،</w:t>
      </w:r>
      <w:r w:rsidRPr="00752F88">
        <w:rPr>
          <w:sz w:val="36"/>
          <w:rtl/>
        </w:rPr>
        <w:t xml:space="preserve"> تعالى عما يقول الظالمون والجاحدون علوا كبيرا</w:t>
      </w:r>
      <w:r>
        <w:rPr>
          <w:rFonts w:hint="cs"/>
          <w:sz w:val="36"/>
          <w:rtl/>
        </w:rPr>
        <w:t>"</w:t>
      </w:r>
      <w:r w:rsidRPr="005013EB">
        <w:rPr>
          <w:rFonts w:hint="cs"/>
          <w:sz w:val="36"/>
          <w:vertAlign w:val="superscript"/>
          <w:rtl/>
        </w:rPr>
        <w:t>(</w:t>
      </w:r>
      <w:r w:rsidRPr="005013EB">
        <w:rPr>
          <w:rStyle w:val="FootnoteReference"/>
          <w:sz w:val="36"/>
          <w:rtl/>
        </w:rPr>
        <w:footnoteReference w:id="672"/>
      </w:r>
      <w:r w:rsidRPr="005013EB">
        <w:rPr>
          <w:rFonts w:hint="cs"/>
          <w:sz w:val="36"/>
          <w:vertAlign w:val="superscript"/>
          <w:rtl/>
        </w:rPr>
        <w:t>)</w:t>
      </w:r>
      <w:r>
        <w:rPr>
          <w:rFonts w:hint="cs"/>
          <w:sz w:val="36"/>
          <w:rtl/>
        </w:rPr>
        <w:t>.</w:t>
      </w:r>
    </w:p>
    <w:p w:rsidR="006C7D91" w:rsidRPr="000739BF" w:rsidRDefault="006C7D91" w:rsidP="006C7D91">
      <w:pPr>
        <w:widowControl w:val="0"/>
        <w:autoSpaceDE w:val="0"/>
        <w:autoSpaceDN w:val="0"/>
        <w:adjustRightInd w:val="0"/>
        <w:ind w:firstLine="567"/>
        <w:rPr>
          <w:rFonts w:ascii="Traditional Arabic" w:hAnsi="Traditional Arabic"/>
          <w:sz w:val="36"/>
          <w:rtl/>
        </w:rPr>
      </w:pPr>
      <w:r>
        <w:rPr>
          <w:rFonts w:hint="cs"/>
          <w:sz w:val="36"/>
          <w:rtl/>
        </w:rPr>
        <w:t xml:space="preserve">وقد أخبر الله </w:t>
      </w:r>
      <w:r w:rsidRPr="004232E4">
        <w:rPr>
          <w:rFonts w:ascii="Islamic_" w:hAnsi="Islamic_" w:hint="cs"/>
          <w:sz w:val="36"/>
        </w:rPr>
        <w:t>k</w:t>
      </w:r>
      <w:r>
        <w:rPr>
          <w:rFonts w:hint="cs"/>
          <w:sz w:val="36"/>
          <w:rtl/>
        </w:rPr>
        <w:t xml:space="preserve"> بأنه رب الشعرى </w:t>
      </w:r>
      <w:r>
        <w:rPr>
          <w:sz w:val="36"/>
          <w:rtl/>
        </w:rPr>
        <w:t>-</w:t>
      </w:r>
      <w:r>
        <w:rPr>
          <w:rFonts w:hint="cs"/>
          <w:sz w:val="36"/>
          <w:rtl/>
        </w:rPr>
        <w:t xml:space="preserve"> وهو نجم-، فقال تعالى</w:t>
      </w:r>
      <w:r w:rsidR="00A83B02">
        <w:rPr>
          <w:rFonts w:hint="cs"/>
          <w:sz w:val="36"/>
          <w:rtl/>
        </w:rPr>
        <w:t xml:space="preserve">: </w:t>
      </w:r>
      <w:r>
        <w:rPr>
          <w:rFonts w:ascii="QCF_BSML" w:hAnsi="QCF_BSML" w:cs="QCF_BSML"/>
          <w:color w:val="000000"/>
          <w:sz w:val="35"/>
          <w:szCs w:val="35"/>
          <w:rtl/>
        </w:rPr>
        <w:t xml:space="preserve">ﮋ </w:t>
      </w:r>
      <w:r>
        <w:rPr>
          <w:rFonts w:ascii="QCF_P528" w:hAnsi="QCF_P528" w:cs="QCF_P528"/>
          <w:color w:val="000000"/>
          <w:sz w:val="35"/>
          <w:szCs w:val="35"/>
          <w:rtl/>
        </w:rPr>
        <w:t xml:space="preserve">ﭦ  ﭧ  ﭨ   ﭩ    </w:t>
      </w:r>
      <w:r>
        <w:rPr>
          <w:rFonts w:ascii="QCF_BSML" w:hAnsi="QCF_BSML" w:cs="QCF_BSML"/>
          <w:color w:val="000000"/>
          <w:sz w:val="35"/>
          <w:szCs w:val="35"/>
          <w:rtl/>
        </w:rPr>
        <w:t>ﮊ</w:t>
      </w:r>
      <w:r>
        <w:rPr>
          <w:rFonts w:ascii="Traditional Arabic" w:hAnsi="Traditional Arabic"/>
          <w:sz w:val="36"/>
          <w:vertAlign w:val="superscript"/>
          <w:rtl/>
        </w:rPr>
        <w:fldChar w:fldCharType="begin"/>
      </w:r>
      <w:r>
        <w:instrText xml:space="preserve"> XE "</w:instrText>
      </w:r>
      <w:r w:rsidRPr="0036403B">
        <w:rPr>
          <w:rFonts w:ascii="QCF_BSML" w:hAnsi="QCF_BSML" w:cs="QCF_BSML"/>
          <w:color w:val="000000"/>
          <w:sz w:val="35"/>
          <w:szCs w:val="35"/>
          <w:rtl/>
        </w:rPr>
        <w:instrText xml:space="preserve">ﮋ </w:instrText>
      </w:r>
      <w:r w:rsidRPr="0036403B">
        <w:rPr>
          <w:rFonts w:ascii="QCF_P528" w:hAnsi="QCF_P528" w:cs="QCF_P528"/>
          <w:color w:val="000000"/>
          <w:sz w:val="35"/>
          <w:szCs w:val="35"/>
          <w:rtl/>
        </w:rPr>
        <w:instrText xml:space="preserve">ﭦ  ﭧ  ﭨ   ﭩ    </w:instrText>
      </w:r>
      <w:r w:rsidRPr="0036403B">
        <w:rPr>
          <w:rFonts w:ascii="QCF_BSML" w:hAnsi="QCF_BSML" w:cs="QCF_BSML"/>
          <w:color w:val="000000"/>
          <w:sz w:val="35"/>
          <w:szCs w:val="35"/>
          <w:rtl/>
        </w:rPr>
        <w:instrText>ﮊ</w:instrText>
      </w:r>
      <w:r w:rsidRPr="0036403B">
        <w:instrText>:</w:instrText>
      </w:r>
      <w:r w:rsidRPr="0036403B">
        <w:rPr>
          <w:szCs w:val="28"/>
          <w:rtl/>
        </w:rPr>
        <w:instrText>النجم: 49</w:instrText>
      </w:r>
      <w:r>
        <w:instrText xml:space="preserve">" </w:instrText>
      </w:r>
      <w:r>
        <w:rPr>
          <w:rFonts w:ascii="Traditional Arabic" w:hAnsi="Traditional Arabic"/>
          <w:sz w:val="36"/>
          <w:vertAlign w:val="superscript"/>
          <w:rtl/>
        </w:rPr>
        <w:fldChar w:fldCharType="end"/>
      </w:r>
      <w:r w:rsidRPr="000739BF">
        <w:rPr>
          <w:rFonts w:ascii="Traditional Arabic" w:hAnsi="Traditional Arabic" w:hint="cs"/>
          <w:sz w:val="36"/>
          <w:vertAlign w:val="superscript"/>
          <w:rtl/>
        </w:rPr>
        <w:t>(</w:t>
      </w:r>
      <w:r w:rsidRPr="000739BF">
        <w:rPr>
          <w:rStyle w:val="FootnoteReference"/>
          <w:rFonts w:ascii="Traditional Arabic" w:hAnsi="Traditional Arabic"/>
          <w:sz w:val="36"/>
          <w:rtl/>
        </w:rPr>
        <w:footnoteReference w:id="673"/>
      </w:r>
      <w:r w:rsidRPr="000739BF">
        <w:rPr>
          <w:rFonts w:ascii="Traditional Arabic" w:hAnsi="Traditional Arabic" w:hint="cs"/>
          <w:sz w:val="36"/>
          <w:vertAlign w:val="superscript"/>
          <w:rtl/>
        </w:rPr>
        <w:t>)</w:t>
      </w:r>
      <w:r>
        <w:rPr>
          <w:rFonts w:ascii="Traditional Arabic" w:hAnsi="Traditional Arabic" w:hint="cs"/>
          <w:sz w:val="36"/>
          <w:rtl/>
        </w:rPr>
        <w:t>،</w:t>
      </w:r>
      <w:r w:rsidR="006F025E">
        <w:rPr>
          <w:rFonts w:ascii="Traditional Arabic" w:hAnsi="Traditional Arabic"/>
          <w:sz w:val="36"/>
          <w:rtl/>
        </w:rPr>
        <w:t>"</w:t>
      </w:r>
      <w:r>
        <w:rPr>
          <w:rFonts w:ascii="Traditional Arabic" w:hint="eastAsia"/>
          <w:color w:val="000000"/>
          <w:sz w:val="36"/>
          <w:rtl/>
        </w:rPr>
        <w:t>وخصها</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بالذكر،</w:t>
      </w:r>
      <w:r>
        <w:rPr>
          <w:rFonts w:ascii="Traditional Arabic"/>
          <w:color w:val="000000"/>
          <w:sz w:val="36"/>
          <w:rtl/>
        </w:rPr>
        <w:t xml:space="preserve"> </w:t>
      </w:r>
      <w:r>
        <w:rPr>
          <w:rFonts w:ascii="Traditional Arabic" w:hint="eastAsia"/>
          <w:color w:val="000000"/>
          <w:sz w:val="36"/>
          <w:rtl/>
        </w:rPr>
        <w:t>وإن</w:t>
      </w:r>
      <w:r>
        <w:rPr>
          <w:rFonts w:ascii="Traditional Arabic"/>
          <w:color w:val="000000"/>
          <w:sz w:val="36"/>
          <w:rtl/>
        </w:rPr>
        <w:t xml:space="preserve"> </w:t>
      </w:r>
      <w:r>
        <w:rPr>
          <w:rFonts w:ascii="Traditional Arabic" w:hint="eastAsia"/>
          <w:color w:val="000000"/>
          <w:sz w:val="36"/>
          <w:rtl/>
        </w:rPr>
        <w:t>كان</w:t>
      </w:r>
      <w:r>
        <w:rPr>
          <w:rFonts w:ascii="Traditional Arabic"/>
          <w:color w:val="000000"/>
          <w:sz w:val="36"/>
          <w:rtl/>
        </w:rPr>
        <w:t xml:space="preserve"> </w:t>
      </w:r>
      <w:r>
        <w:rPr>
          <w:rFonts w:ascii="Traditional Arabic" w:hint="eastAsia"/>
          <w:color w:val="000000"/>
          <w:sz w:val="36"/>
          <w:rtl/>
        </w:rPr>
        <w:t>رب</w:t>
      </w:r>
      <w:r>
        <w:rPr>
          <w:rFonts w:ascii="Traditional Arabic"/>
          <w:color w:val="000000"/>
          <w:sz w:val="36"/>
          <w:rtl/>
        </w:rPr>
        <w:t xml:space="preserve"> </w:t>
      </w:r>
      <w:r>
        <w:rPr>
          <w:rFonts w:ascii="Traditional Arabic" w:hint="eastAsia"/>
          <w:color w:val="000000"/>
          <w:sz w:val="36"/>
          <w:rtl/>
        </w:rPr>
        <w:t>كل</w:t>
      </w:r>
      <w:r>
        <w:rPr>
          <w:rFonts w:ascii="Traditional Arabic"/>
          <w:color w:val="000000"/>
          <w:sz w:val="36"/>
          <w:rtl/>
        </w:rPr>
        <w:t xml:space="preserve"> </w:t>
      </w:r>
      <w:r>
        <w:rPr>
          <w:rFonts w:ascii="Traditional Arabic" w:hint="eastAsia"/>
          <w:color w:val="000000"/>
          <w:sz w:val="36"/>
          <w:rtl/>
        </w:rPr>
        <w:t>شيء،</w:t>
      </w:r>
      <w:r>
        <w:rPr>
          <w:rFonts w:ascii="Traditional Arabic"/>
          <w:color w:val="000000"/>
          <w:sz w:val="36"/>
          <w:rtl/>
        </w:rPr>
        <w:t xml:space="preserve"> </w:t>
      </w:r>
      <w:r>
        <w:rPr>
          <w:rFonts w:ascii="Traditional Arabic" w:hint="eastAsia"/>
          <w:color w:val="000000"/>
          <w:sz w:val="36"/>
          <w:rtl/>
        </w:rPr>
        <w:t>لأن</w:t>
      </w:r>
      <w:r>
        <w:rPr>
          <w:rFonts w:ascii="Traditional Arabic"/>
          <w:color w:val="000000"/>
          <w:sz w:val="36"/>
          <w:rtl/>
        </w:rPr>
        <w:t xml:space="preserve"> </w:t>
      </w:r>
      <w:r>
        <w:rPr>
          <w:rFonts w:ascii="Traditional Arabic" w:hint="eastAsia"/>
          <w:color w:val="000000"/>
          <w:sz w:val="36"/>
          <w:rtl/>
        </w:rPr>
        <w:t>هذا</w:t>
      </w:r>
      <w:r>
        <w:rPr>
          <w:rFonts w:ascii="Traditional Arabic"/>
          <w:color w:val="000000"/>
          <w:sz w:val="36"/>
          <w:rtl/>
        </w:rPr>
        <w:t xml:space="preserve"> </w:t>
      </w:r>
      <w:r>
        <w:rPr>
          <w:rFonts w:ascii="Traditional Arabic" w:hint="eastAsia"/>
          <w:color w:val="000000"/>
          <w:sz w:val="36"/>
          <w:rtl/>
        </w:rPr>
        <w:t>النجم</w:t>
      </w:r>
      <w:r>
        <w:rPr>
          <w:rFonts w:ascii="Traditional Arabic"/>
          <w:color w:val="000000"/>
          <w:sz w:val="36"/>
          <w:rtl/>
        </w:rPr>
        <w:t xml:space="preserve"> </w:t>
      </w:r>
      <w:r>
        <w:rPr>
          <w:rFonts w:ascii="Traditional Arabic" w:hint="eastAsia"/>
          <w:color w:val="000000"/>
          <w:sz w:val="36"/>
          <w:rtl/>
        </w:rPr>
        <w:t>مما</w:t>
      </w:r>
      <w:r>
        <w:rPr>
          <w:rFonts w:ascii="Traditional Arabic"/>
          <w:color w:val="000000"/>
          <w:sz w:val="36"/>
          <w:rtl/>
        </w:rPr>
        <w:t xml:space="preserve"> </w:t>
      </w:r>
      <w:r>
        <w:rPr>
          <w:rFonts w:ascii="Traditional Arabic" w:hint="eastAsia"/>
          <w:color w:val="000000"/>
          <w:sz w:val="36"/>
          <w:rtl/>
        </w:rPr>
        <w:t>عبد</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الجاهلية،</w:t>
      </w:r>
      <w:r>
        <w:rPr>
          <w:rFonts w:ascii="Traditional Arabic"/>
          <w:color w:val="000000"/>
          <w:sz w:val="36"/>
          <w:rtl/>
        </w:rPr>
        <w:t xml:space="preserve"> </w:t>
      </w:r>
      <w:r>
        <w:rPr>
          <w:rFonts w:ascii="Traditional Arabic" w:hint="eastAsia"/>
          <w:color w:val="000000"/>
          <w:sz w:val="36"/>
          <w:rtl/>
        </w:rPr>
        <w:t>فأخبر</w:t>
      </w:r>
      <w:r>
        <w:rPr>
          <w:rFonts w:ascii="Traditional Arabic"/>
          <w:color w:val="000000"/>
          <w:sz w:val="36"/>
          <w:rtl/>
        </w:rPr>
        <w:t xml:space="preserve"> </w:t>
      </w:r>
      <w:r>
        <w:rPr>
          <w:rFonts w:ascii="Traditional Arabic" w:hint="eastAsia"/>
          <w:color w:val="000000"/>
          <w:sz w:val="36"/>
          <w:rtl/>
        </w:rPr>
        <w:t>تعالى</w:t>
      </w:r>
      <w:r>
        <w:rPr>
          <w:rFonts w:ascii="Traditional Arabic"/>
          <w:color w:val="000000"/>
          <w:sz w:val="36"/>
          <w:rtl/>
        </w:rPr>
        <w:t xml:space="preserve"> </w:t>
      </w:r>
      <w:r>
        <w:rPr>
          <w:rFonts w:ascii="Traditional Arabic" w:hint="eastAsia"/>
          <w:color w:val="000000"/>
          <w:sz w:val="36"/>
          <w:rtl/>
        </w:rPr>
        <w:t>أن</w:t>
      </w:r>
      <w:r>
        <w:rPr>
          <w:rFonts w:ascii="Traditional Arabic"/>
          <w:color w:val="000000"/>
          <w:sz w:val="36"/>
          <w:rtl/>
        </w:rPr>
        <w:t xml:space="preserve"> </w:t>
      </w:r>
      <w:r>
        <w:rPr>
          <w:rFonts w:ascii="Traditional Arabic" w:hint="eastAsia"/>
          <w:color w:val="000000"/>
          <w:sz w:val="36"/>
          <w:rtl/>
        </w:rPr>
        <w:t>جنس</w:t>
      </w:r>
      <w:r>
        <w:rPr>
          <w:rFonts w:ascii="Traditional Arabic"/>
          <w:color w:val="000000"/>
          <w:sz w:val="36"/>
          <w:rtl/>
        </w:rPr>
        <w:t xml:space="preserve"> </w:t>
      </w:r>
      <w:r>
        <w:rPr>
          <w:rFonts w:ascii="Traditional Arabic" w:hint="eastAsia"/>
          <w:color w:val="000000"/>
          <w:sz w:val="36"/>
          <w:rtl/>
        </w:rPr>
        <w:t>ما</w:t>
      </w:r>
      <w:r>
        <w:rPr>
          <w:rFonts w:ascii="Traditional Arabic"/>
          <w:color w:val="000000"/>
          <w:sz w:val="36"/>
          <w:rtl/>
        </w:rPr>
        <w:t xml:space="preserve"> </w:t>
      </w:r>
      <w:r>
        <w:rPr>
          <w:rFonts w:ascii="Traditional Arabic" w:hint="eastAsia"/>
          <w:color w:val="000000"/>
          <w:sz w:val="36"/>
          <w:rtl/>
        </w:rPr>
        <w:t>يعبده</w:t>
      </w:r>
      <w:r>
        <w:rPr>
          <w:rFonts w:ascii="Traditional Arabic"/>
          <w:color w:val="000000"/>
          <w:sz w:val="36"/>
          <w:rtl/>
        </w:rPr>
        <w:t xml:space="preserve"> </w:t>
      </w:r>
      <w:r>
        <w:rPr>
          <w:rFonts w:ascii="Traditional Arabic" w:hint="eastAsia"/>
          <w:color w:val="000000"/>
          <w:sz w:val="36"/>
          <w:rtl/>
        </w:rPr>
        <w:t>المشركون</w:t>
      </w:r>
      <w:r>
        <w:rPr>
          <w:rFonts w:ascii="Traditional Arabic"/>
          <w:color w:val="000000"/>
          <w:sz w:val="36"/>
          <w:rtl/>
        </w:rPr>
        <w:t xml:space="preserve"> </w:t>
      </w:r>
      <w:r>
        <w:rPr>
          <w:rFonts w:ascii="Traditional Arabic" w:hint="eastAsia"/>
          <w:color w:val="000000"/>
          <w:sz w:val="36"/>
          <w:rtl/>
        </w:rPr>
        <w:t>مربوب</w:t>
      </w:r>
      <w:r>
        <w:rPr>
          <w:rFonts w:ascii="Traditional Arabic"/>
          <w:color w:val="000000"/>
          <w:sz w:val="36"/>
          <w:rtl/>
        </w:rPr>
        <w:t xml:space="preserve"> </w:t>
      </w:r>
      <w:r>
        <w:rPr>
          <w:rFonts w:ascii="Traditional Arabic" w:hint="eastAsia"/>
          <w:color w:val="000000"/>
          <w:sz w:val="36"/>
          <w:rtl/>
        </w:rPr>
        <w:t>مدبر</w:t>
      </w:r>
      <w:r>
        <w:rPr>
          <w:rFonts w:ascii="Traditional Arabic"/>
          <w:color w:val="000000"/>
          <w:sz w:val="36"/>
          <w:rtl/>
        </w:rPr>
        <w:t xml:space="preserve"> </w:t>
      </w:r>
      <w:r>
        <w:rPr>
          <w:rFonts w:ascii="Traditional Arabic" w:hint="eastAsia"/>
          <w:color w:val="000000"/>
          <w:sz w:val="36"/>
          <w:rtl/>
        </w:rPr>
        <w:t>مخلوق،</w:t>
      </w:r>
      <w:r>
        <w:rPr>
          <w:rFonts w:ascii="Traditional Arabic" w:hint="cs"/>
          <w:color w:val="000000"/>
          <w:sz w:val="36"/>
          <w:rtl/>
        </w:rPr>
        <w:t xml:space="preserve"> </w:t>
      </w:r>
      <w:r>
        <w:rPr>
          <w:rFonts w:ascii="Traditional Arabic" w:hint="eastAsia"/>
          <w:color w:val="000000"/>
          <w:sz w:val="36"/>
          <w:rtl/>
        </w:rPr>
        <w:t>فكيف</w:t>
      </w:r>
      <w:r>
        <w:rPr>
          <w:rFonts w:ascii="Traditional Arabic"/>
          <w:color w:val="000000"/>
          <w:sz w:val="36"/>
          <w:rtl/>
        </w:rPr>
        <w:t xml:space="preserve"> </w:t>
      </w:r>
      <w:r>
        <w:rPr>
          <w:rFonts w:ascii="Traditional Arabic" w:hint="eastAsia"/>
          <w:color w:val="000000"/>
          <w:sz w:val="36"/>
          <w:rtl/>
        </w:rPr>
        <w:t>تتخذ</w:t>
      </w:r>
      <w:r>
        <w:rPr>
          <w:rFonts w:ascii="Traditional Arabic"/>
          <w:color w:val="000000"/>
          <w:sz w:val="36"/>
          <w:rtl/>
        </w:rPr>
        <w:t xml:space="preserve"> </w:t>
      </w:r>
      <w:r>
        <w:rPr>
          <w:rFonts w:ascii="Traditional Arabic" w:hint="eastAsia"/>
          <w:color w:val="000000"/>
          <w:sz w:val="36"/>
          <w:rtl/>
        </w:rPr>
        <w:t>إلها</w:t>
      </w:r>
      <w:r>
        <w:rPr>
          <w:rFonts w:ascii="Traditional Arabic"/>
          <w:color w:val="000000"/>
          <w:sz w:val="36"/>
          <w:rtl/>
        </w:rPr>
        <w:t xml:space="preserve"> </w:t>
      </w:r>
      <w:r>
        <w:rPr>
          <w:rFonts w:ascii="Traditional Arabic" w:hint="eastAsia"/>
          <w:color w:val="000000"/>
          <w:sz w:val="36"/>
          <w:rtl/>
        </w:rPr>
        <w:t>مع</w:t>
      </w:r>
      <w:r>
        <w:rPr>
          <w:rFonts w:ascii="Traditional Arabic"/>
          <w:color w:val="000000"/>
          <w:sz w:val="36"/>
          <w:rtl/>
        </w:rPr>
        <w:t xml:space="preserve"> </w:t>
      </w:r>
      <w:r>
        <w:rPr>
          <w:rFonts w:ascii="Traditional Arabic" w:hint="eastAsia"/>
          <w:color w:val="000000"/>
          <w:sz w:val="36"/>
          <w:rtl/>
        </w:rPr>
        <w:t>الله</w:t>
      </w:r>
      <w:r>
        <w:rPr>
          <w:rFonts w:ascii="Traditional Arabic" w:hAnsi="Traditional Arabic" w:hint="cs"/>
          <w:sz w:val="36"/>
          <w:rtl/>
        </w:rPr>
        <w:t>"</w:t>
      </w:r>
      <w:r w:rsidRPr="00072F50">
        <w:rPr>
          <w:rFonts w:ascii="Traditional Arabic" w:hAnsi="Traditional Arabic" w:hint="cs"/>
          <w:sz w:val="36"/>
          <w:vertAlign w:val="superscript"/>
          <w:rtl/>
        </w:rPr>
        <w:t>(</w:t>
      </w:r>
      <w:r w:rsidRPr="00072F50">
        <w:rPr>
          <w:rStyle w:val="FootnoteReference"/>
          <w:rFonts w:ascii="Traditional Arabic" w:hAnsi="Traditional Arabic"/>
          <w:sz w:val="36"/>
          <w:rtl/>
        </w:rPr>
        <w:footnoteReference w:id="674"/>
      </w:r>
      <w:r w:rsidRPr="00072F50">
        <w:rPr>
          <w:rFonts w:ascii="Traditional Arabic" w:hAnsi="Traditional Arabic" w:hint="cs"/>
          <w:sz w:val="36"/>
          <w:vertAlign w:val="superscript"/>
          <w:rtl/>
        </w:rPr>
        <w:t>)</w:t>
      </w:r>
      <w:r>
        <w:rPr>
          <w:rFonts w:ascii="Traditional Arabic" w:hAnsi="Traditional Arabic" w:hint="cs"/>
          <w:sz w:val="36"/>
          <w:rtl/>
        </w:rPr>
        <w:t>.</w:t>
      </w:r>
    </w:p>
    <w:p w:rsidR="006C7D91" w:rsidRPr="00752F88" w:rsidRDefault="006C7D91" w:rsidP="006C7D91">
      <w:pPr>
        <w:widowControl w:val="0"/>
        <w:autoSpaceDE w:val="0"/>
        <w:autoSpaceDN w:val="0"/>
        <w:adjustRightInd w:val="0"/>
        <w:ind w:firstLine="567"/>
        <w:rPr>
          <w:rFonts w:ascii="Traditional Arabic"/>
          <w:sz w:val="36"/>
          <w:rtl/>
        </w:rPr>
      </w:pPr>
      <w:r>
        <w:rPr>
          <w:rFonts w:ascii="Traditional Arabic" w:hint="cs"/>
          <w:sz w:val="36"/>
          <w:rtl/>
        </w:rPr>
        <w:t xml:space="preserve">وأقسم الله </w:t>
      </w:r>
      <w:r w:rsidRPr="004232E4">
        <w:rPr>
          <w:rFonts w:ascii="Islamic_" w:hAnsi="Islamic_" w:hint="cs"/>
          <w:sz w:val="36"/>
        </w:rPr>
        <w:t>k</w:t>
      </w:r>
      <w:r>
        <w:rPr>
          <w:rFonts w:ascii="Traditional Arabic" w:hint="cs"/>
          <w:sz w:val="36"/>
          <w:rtl/>
        </w:rPr>
        <w:t xml:space="preserve"> بالنجوم، وعظم ذلك القسم،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36" w:hAnsi="QCF_P536" w:cs="QCF_P536"/>
          <w:color w:val="FF00FF"/>
          <w:sz w:val="35"/>
          <w:szCs w:val="35"/>
          <w:rtl/>
        </w:rPr>
        <w:t>ﯻ</w:t>
      </w:r>
      <w:r>
        <w:rPr>
          <w:rFonts w:ascii="QCF_P536" w:hAnsi="QCF_P536" w:cs="QCF_P536"/>
          <w:color w:val="000000"/>
          <w:sz w:val="35"/>
          <w:szCs w:val="35"/>
          <w:rtl/>
        </w:rPr>
        <w:t xml:space="preserve">  ﯼ  ﯽ       ﯾ  </w:t>
      </w:r>
      <w:r>
        <w:rPr>
          <w:rFonts w:ascii="QCF_P536" w:hAnsi="QCF_P536" w:cs="QCF_P536"/>
          <w:color w:val="000000"/>
          <w:sz w:val="35"/>
          <w:szCs w:val="35"/>
          <w:rtl/>
        </w:rPr>
        <w:lastRenderedPageBreak/>
        <w:t xml:space="preserve">ﯿ    ﰀ  ﰁ  ﰂ     ﰃ    ﰄ  ﰅ  </w:t>
      </w:r>
      <w:r>
        <w:rPr>
          <w:rFonts w:ascii="QCF_BSML" w:hAnsi="QCF_BSML" w:cs="QCF_BSML"/>
          <w:color w:val="000000"/>
          <w:sz w:val="35"/>
          <w:szCs w:val="35"/>
          <w:rtl/>
        </w:rPr>
        <w:t>ﮊ</w:t>
      </w:r>
      <w:r>
        <w:rPr>
          <w:rFonts w:ascii="Traditional Arabic"/>
          <w:sz w:val="36"/>
          <w:vertAlign w:val="superscript"/>
          <w:rtl/>
        </w:rPr>
        <w:fldChar w:fldCharType="begin"/>
      </w:r>
      <w:r>
        <w:instrText xml:space="preserve"> XE "</w:instrText>
      </w:r>
      <w:r w:rsidRPr="00C738B4">
        <w:rPr>
          <w:rFonts w:ascii="QCF_BSML" w:hAnsi="QCF_BSML" w:cs="QCF_BSML"/>
          <w:color w:val="000000"/>
          <w:sz w:val="35"/>
          <w:szCs w:val="35"/>
          <w:rtl/>
        </w:rPr>
        <w:instrText xml:space="preserve">ﮋ </w:instrText>
      </w:r>
      <w:r w:rsidRPr="00C738B4">
        <w:rPr>
          <w:rFonts w:ascii="QCF_P536" w:hAnsi="QCF_P536" w:cs="QCF_P536"/>
          <w:color w:val="FF00FF"/>
          <w:sz w:val="35"/>
          <w:szCs w:val="35"/>
          <w:rtl/>
        </w:rPr>
        <w:instrText>ﯻ</w:instrText>
      </w:r>
      <w:r w:rsidRPr="00C738B4">
        <w:rPr>
          <w:rFonts w:ascii="QCF_P536" w:hAnsi="QCF_P536" w:cs="QCF_P536"/>
          <w:color w:val="000000"/>
          <w:sz w:val="35"/>
          <w:szCs w:val="35"/>
          <w:rtl/>
        </w:rPr>
        <w:instrText xml:space="preserve">  ﯼ  ﯽ       ﯾ  ﯿ    ﰀ  ﰁ  ﰂ     ﰃ    ﰄ  ﰅ  </w:instrText>
      </w:r>
      <w:r w:rsidRPr="00C738B4">
        <w:rPr>
          <w:rFonts w:ascii="QCF_BSML" w:hAnsi="QCF_BSML" w:cs="QCF_BSML"/>
          <w:color w:val="000000"/>
          <w:sz w:val="35"/>
          <w:szCs w:val="35"/>
          <w:rtl/>
        </w:rPr>
        <w:instrText>ﮊ</w:instrText>
      </w:r>
      <w:r w:rsidRPr="00C738B4">
        <w:instrText>:</w:instrText>
      </w:r>
      <w:r w:rsidRPr="00C738B4">
        <w:rPr>
          <w:szCs w:val="28"/>
          <w:rtl/>
        </w:rPr>
        <w:instrText>الواقعة: 75-76</w:instrText>
      </w:r>
      <w:r>
        <w:instrText xml:space="preserve">" </w:instrText>
      </w:r>
      <w:r>
        <w:rPr>
          <w:rFonts w:ascii="Traditional Arabic"/>
          <w:sz w:val="36"/>
          <w:vertAlign w:val="superscript"/>
          <w:rtl/>
        </w:rPr>
        <w:fldChar w:fldCharType="end"/>
      </w:r>
      <w:r w:rsidRPr="00AA0509">
        <w:rPr>
          <w:rFonts w:ascii="Traditional Arabic" w:hint="cs"/>
          <w:sz w:val="36"/>
          <w:vertAlign w:val="superscript"/>
          <w:rtl/>
        </w:rPr>
        <w:t>(</w:t>
      </w:r>
      <w:r w:rsidRPr="00AA0509">
        <w:rPr>
          <w:rStyle w:val="FootnoteReference"/>
          <w:rFonts w:ascii="Traditional Arabic"/>
          <w:sz w:val="36"/>
          <w:rtl/>
        </w:rPr>
        <w:footnoteReference w:id="675"/>
      </w:r>
      <w:r w:rsidRPr="00AA0509">
        <w:rPr>
          <w:rFonts w:ascii="Traditional Arabic" w:hint="cs"/>
          <w:sz w:val="36"/>
          <w:vertAlign w:val="superscript"/>
          <w:rtl/>
        </w:rPr>
        <w:t>)</w:t>
      </w:r>
      <w:r>
        <w:rPr>
          <w:rFonts w:ascii="Traditional Arabic" w:hint="cs"/>
          <w:sz w:val="36"/>
          <w:rtl/>
        </w:rPr>
        <w:t>، وهو</w:t>
      </w:r>
      <w:r w:rsidR="006F025E">
        <w:rPr>
          <w:rFonts w:ascii="Traditional Arabic"/>
          <w:sz w:val="36"/>
          <w:rtl/>
        </w:rPr>
        <w:t>"</w:t>
      </w:r>
      <w:r w:rsidRPr="00752F88">
        <w:rPr>
          <w:rFonts w:ascii="Traditional Arabic"/>
          <w:sz w:val="36"/>
          <w:rtl/>
        </w:rPr>
        <w:t xml:space="preserve"> </w:t>
      </w:r>
      <w:r w:rsidRPr="00752F88">
        <w:rPr>
          <w:rFonts w:ascii="Traditional Arabic" w:hint="eastAsia"/>
          <w:sz w:val="36"/>
          <w:rtl/>
        </w:rPr>
        <w:t>سبحانه</w:t>
      </w:r>
      <w:r w:rsidRPr="00752F88">
        <w:rPr>
          <w:rFonts w:ascii="Traditional Arabic"/>
          <w:sz w:val="36"/>
          <w:rtl/>
        </w:rPr>
        <w:t xml:space="preserve"> </w:t>
      </w:r>
      <w:r w:rsidRPr="00752F88">
        <w:rPr>
          <w:rFonts w:ascii="Traditional Arabic" w:hint="eastAsia"/>
          <w:sz w:val="36"/>
          <w:rtl/>
        </w:rPr>
        <w:t>إنما</w:t>
      </w:r>
      <w:r w:rsidRPr="00752F88">
        <w:rPr>
          <w:rFonts w:ascii="Traditional Arabic"/>
          <w:sz w:val="36"/>
          <w:rtl/>
        </w:rPr>
        <w:t xml:space="preserve"> </w:t>
      </w:r>
      <w:r w:rsidRPr="00752F88">
        <w:rPr>
          <w:rFonts w:ascii="Traditional Arabic" w:hint="eastAsia"/>
          <w:sz w:val="36"/>
          <w:rtl/>
        </w:rPr>
        <w:t>يقسم</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مخلوقاته</w:t>
      </w:r>
      <w:r>
        <w:rPr>
          <w:rFonts w:ascii="Traditional Arabic" w:hint="cs"/>
          <w:sz w:val="36"/>
          <w:rtl/>
        </w:rPr>
        <w:t xml:space="preserve"> </w:t>
      </w:r>
      <w:r w:rsidRPr="00752F88">
        <w:rPr>
          <w:rFonts w:ascii="Traditional Arabic" w:hint="eastAsia"/>
          <w:sz w:val="36"/>
          <w:rtl/>
        </w:rPr>
        <w:t>بما</w:t>
      </w:r>
      <w:r w:rsidRPr="00752F88">
        <w:rPr>
          <w:rFonts w:ascii="Traditional Arabic"/>
          <w:sz w:val="36"/>
          <w:rtl/>
        </w:rPr>
        <w:t xml:space="preserve"> </w:t>
      </w:r>
      <w:r w:rsidRPr="00752F88">
        <w:rPr>
          <w:rFonts w:ascii="Traditional Arabic" w:hint="eastAsia"/>
          <w:sz w:val="36"/>
          <w:rtl/>
        </w:rPr>
        <w:t>هو</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آياته</w:t>
      </w:r>
      <w:r w:rsidRPr="00752F88">
        <w:rPr>
          <w:rFonts w:ascii="Traditional Arabic"/>
          <w:sz w:val="36"/>
          <w:rtl/>
        </w:rPr>
        <w:t xml:space="preserve"> </w:t>
      </w:r>
      <w:r w:rsidRPr="00752F88">
        <w:rPr>
          <w:rFonts w:ascii="Traditional Arabic" w:hint="eastAsia"/>
          <w:sz w:val="36"/>
          <w:rtl/>
        </w:rPr>
        <w:t>الدالة</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ربوبيته</w:t>
      </w:r>
      <w:r w:rsidRPr="00752F88">
        <w:rPr>
          <w:rFonts w:ascii="Traditional Arabic"/>
          <w:sz w:val="36"/>
          <w:rtl/>
        </w:rPr>
        <w:t xml:space="preserve"> </w:t>
      </w:r>
      <w:r w:rsidRPr="00752F88">
        <w:rPr>
          <w:rFonts w:ascii="Traditional Arabic" w:hint="eastAsia"/>
          <w:sz w:val="36"/>
          <w:rtl/>
        </w:rPr>
        <w:t>ووحدانيته</w:t>
      </w:r>
      <w:r>
        <w:rPr>
          <w:rFonts w:ascii="Traditional Arabic" w:hint="cs"/>
          <w:sz w:val="36"/>
          <w:rtl/>
        </w:rPr>
        <w:t>"</w:t>
      </w:r>
      <w:r w:rsidRPr="00AA0509">
        <w:rPr>
          <w:rFonts w:ascii="Traditional Arabic" w:hint="cs"/>
          <w:sz w:val="36"/>
          <w:vertAlign w:val="superscript"/>
          <w:rtl/>
        </w:rPr>
        <w:t>(</w:t>
      </w:r>
      <w:r w:rsidRPr="00AA0509">
        <w:rPr>
          <w:rStyle w:val="FootnoteReference"/>
          <w:rFonts w:ascii="Traditional Arabic"/>
          <w:sz w:val="36"/>
          <w:rtl/>
        </w:rPr>
        <w:footnoteReference w:id="676"/>
      </w:r>
      <w:r w:rsidRPr="00AA0509">
        <w:rPr>
          <w:rFonts w:ascii="Traditional Arabic" w:hint="cs"/>
          <w:sz w:val="36"/>
          <w:vertAlign w:val="superscript"/>
          <w:rtl/>
        </w:rPr>
        <w:t>)</w:t>
      </w:r>
      <w:r>
        <w:rPr>
          <w:rFonts w:ascii="Traditional Arabic" w:hint="cs"/>
          <w:sz w:val="36"/>
          <w:rtl/>
        </w:rPr>
        <w:t>.</w:t>
      </w:r>
    </w:p>
    <w:p w:rsidR="006C7D91" w:rsidRPr="00752F88" w:rsidRDefault="006C7D91" w:rsidP="006C7D91">
      <w:pPr>
        <w:widowControl w:val="0"/>
        <w:autoSpaceDE w:val="0"/>
        <w:autoSpaceDN w:val="0"/>
        <w:adjustRightInd w:val="0"/>
        <w:rPr>
          <w:rFonts w:ascii="Traditional Arabic"/>
          <w:sz w:val="36"/>
          <w:rtl/>
        </w:rPr>
      </w:pPr>
    </w:p>
    <w:p w:rsidR="006C7D91" w:rsidRPr="00752F88" w:rsidRDefault="006C7D91" w:rsidP="006C7D91">
      <w:pPr>
        <w:widowControl w:val="0"/>
        <w:autoSpaceDE w:val="0"/>
        <w:autoSpaceDN w:val="0"/>
        <w:adjustRightInd w:val="0"/>
        <w:spacing w:after="120"/>
        <w:ind w:firstLine="567"/>
        <w:jc w:val="both"/>
        <w:outlineLvl w:val="1"/>
        <w:rPr>
          <w:sz w:val="36"/>
          <w:rtl/>
        </w:rPr>
      </w:pPr>
      <w:bookmarkStart w:id="322" w:name="_Toc84671970"/>
      <w:bookmarkStart w:id="323" w:name="_Toc521973089"/>
      <w:r>
        <w:rPr>
          <w:rFonts w:hint="cs"/>
          <w:b/>
          <w:bCs/>
          <w:sz w:val="36"/>
          <w:rtl/>
        </w:rPr>
        <w:t>ثالثاً</w:t>
      </w:r>
      <w:r w:rsidR="00A83B02">
        <w:rPr>
          <w:rFonts w:hint="cs"/>
          <w:b/>
          <w:bCs/>
          <w:sz w:val="36"/>
          <w:rtl/>
        </w:rPr>
        <w:t xml:space="preserve">: </w:t>
      </w:r>
      <w:r w:rsidRPr="00752F88">
        <w:rPr>
          <w:rFonts w:hint="cs"/>
          <w:b/>
          <w:bCs/>
          <w:sz w:val="36"/>
          <w:rtl/>
        </w:rPr>
        <w:t>توحيد الألوهية</w:t>
      </w:r>
      <w:r w:rsidR="00A83B02">
        <w:rPr>
          <w:rFonts w:hint="cs"/>
          <w:b/>
          <w:bCs/>
          <w:sz w:val="36"/>
          <w:rtl/>
        </w:rPr>
        <w:t>:</w:t>
      </w:r>
      <w:bookmarkEnd w:id="322"/>
      <w:r w:rsidR="00A83B02">
        <w:rPr>
          <w:rFonts w:hint="cs"/>
          <w:b/>
          <w:bCs/>
          <w:sz w:val="36"/>
          <w:rtl/>
        </w:rPr>
        <w:t xml:space="preserve"> </w:t>
      </w:r>
      <w:bookmarkEnd w:id="323"/>
    </w:p>
    <w:p w:rsidR="006C7D91" w:rsidRPr="00D02A6C" w:rsidRDefault="006C7D91" w:rsidP="006C7D91">
      <w:pPr>
        <w:widowControl w:val="0"/>
        <w:autoSpaceDE w:val="0"/>
        <w:autoSpaceDN w:val="0"/>
        <w:adjustRightInd w:val="0"/>
        <w:ind w:firstLine="567"/>
        <w:rPr>
          <w:sz w:val="36"/>
          <w:rtl/>
        </w:rPr>
      </w:pPr>
      <w:r>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269" w:hAnsi="QCF_P269" w:cs="QCF_P269"/>
          <w:color w:val="000000"/>
          <w:sz w:val="35"/>
          <w:szCs w:val="35"/>
          <w:rtl/>
        </w:rPr>
        <w:t>ﭝ</w:t>
      </w:r>
      <w:r>
        <w:rPr>
          <w:rFonts w:ascii="QCF_P269" w:hAnsi="QCF_P269" w:cs="QCF_P269"/>
          <w:color w:val="0000A5"/>
          <w:sz w:val="35"/>
          <w:szCs w:val="35"/>
          <w:rtl/>
        </w:rPr>
        <w:t>ﭞ</w:t>
      </w:r>
      <w:r>
        <w:rPr>
          <w:rFonts w:ascii="QCF_P269" w:hAnsi="QCF_P269" w:cs="QCF_P269"/>
          <w:color w:val="000000"/>
          <w:sz w:val="35"/>
          <w:szCs w:val="35"/>
          <w:rtl/>
        </w:rPr>
        <w:t xml:space="preserve">  ﭟ  ﭠ  ﭡ   ﭢ  ﭣ  ﭤ  ﭥ           ﭦ  ﭧ</w:t>
      </w:r>
      <w:r>
        <w:rPr>
          <w:rFonts w:ascii="QCF_P269" w:hAnsi="QCF_P269" w:cs="QCF_P269"/>
          <w:color w:val="0000A5"/>
          <w:sz w:val="35"/>
          <w:szCs w:val="35"/>
          <w:rtl/>
        </w:rPr>
        <w:t>ﭨ</w:t>
      </w:r>
      <w:r>
        <w:rPr>
          <w:rFonts w:ascii="QCF_P269" w:hAnsi="QCF_P269" w:cs="QCF_P269"/>
          <w:color w:val="000000"/>
          <w:sz w:val="35"/>
          <w:szCs w:val="35"/>
          <w:rtl/>
        </w:rPr>
        <w:t xml:space="preserve">  ﭩ  ﭪ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1A7B3C">
        <w:rPr>
          <w:rFonts w:ascii="QCF_BSML" w:hAnsi="QCF_BSML" w:cs="QCF_BSML"/>
          <w:color w:val="000000"/>
          <w:sz w:val="35"/>
          <w:szCs w:val="35"/>
          <w:rtl/>
        </w:rPr>
        <w:instrText xml:space="preserve">ﮋ </w:instrText>
      </w:r>
      <w:r w:rsidRPr="001A7B3C">
        <w:rPr>
          <w:rFonts w:ascii="QCF_P269" w:hAnsi="QCF_P269" w:cs="QCF_P269"/>
          <w:color w:val="000000"/>
          <w:sz w:val="35"/>
          <w:szCs w:val="35"/>
          <w:rtl/>
        </w:rPr>
        <w:instrText>ﭝ</w:instrText>
      </w:r>
      <w:r w:rsidRPr="001A7B3C">
        <w:rPr>
          <w:rFonts w:ascii="QCF_P269" w:hAnsi="QCF_P269" w:cs="QCF_P269"/>
          <w:color w:val="0000A5"/>
          <w:sz w:val="35"/>
          <w:szCs w:val="35"/>
          <w:rtl/>
        </w:rPr>
        <w:instrText>ﭞ</w:instrText>
      </w:r>
      <w:r w:rsidRPr="001A7B3C">
        <w:rPr>
          <w:rFonts w:ascii="QCF_P269" w:hAnsi="QCF_P269" w:cs="QCF_P269"/>
          <w:color w:val="000000"/>
          <w:sz w:val="35"/>
          <w:szCs w:val="35"/>
          <w:rtl/>
        </w:rPr>
        <w:instrText xml:space="preserve">  ﭟ  ﭠ  ﭡ   ﭢ  ﭣ  ﭤ  ﭥ           ﭦ  ﭧ</w:instrText>
      </w:r>
      <w:r w:rsidRPr="001A7B3C">
        <w:rPr>
          <w:rFonts w:ascii="QCF_P269" w:hAnsi="QCF_P269" w:cs="QCF_P269"/>
          <w:color w:val="0000A5"/>
          <w:sz w:val="35"/>
          <w:szCs w:val="35"/>
          <w:rtl/>
        </w:rPr>
        <w:instrText>ﭨ</w:instrText>
      </w:r>
      <w:r w:rsidRPr="001A7B3C">
        <w:rPr>
          <w:rFonts w:ascii="QCF_P269" w:hAnsi="QCF_P269" w:cs="QCF_P269"/>
          <w:color w:val="000000"/>
          <w:sz w:val="35"/>
          <w:szCs w:val="35"/>
          <w:rtl/>
        </w:rPr>
        <w:instrText xml:space="preserve">  ﭩ  ﭪ  </w:instrText>
      </w:r>
      <w:r w:rsidRPr="001A7B3C">
        <w:rPr>
          <w:rFonts w:ascii="QCF_BSML" w:hAnsi="QCF_BSML" w:cs="QCF_BSML"/>
          <w:color w:val="000000"/>
          <w:sz w:val="35"/>
          <w:szCs w:val="35"/>
          <w:rtl/>
        </w:rPr>
        <w:instrText>ﮊ</w:instrText>
      </w:r>
      <w:r w:rsidRPr="001A7B3C">
        <w:instrText>:</w:instrText>
      </w:r>
      <w:r w:rsidRPr="001A7B3C">
        <w:rPr>
          <w:szCs w:val="28"/>
          <w:rtl/>
        </w:rPr>
        <w:instrText>النحل: 16-17</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E355DF">
        <w:rPr>
          <w:rFonts w:ascii="Traditional Arabic" w:hAnsi="Traditional Arabic" w:hint="cs"/>
          <w:sz w:val="36"/>
          <w:vertAlign w:val="superscript"/>
          <w:rtl/>
        </w:rPr>
        <w:t>(</w:t>
      </w:r>
      <w:r w:rsidRPr="00E355DF">
        <w:rPr>
          <w:rStyle w:val="FootnoteReference"/>
          <w:rFonts w:ascii="Traditional Arabic" w:hAnsi="Traditional Arabic"/>
          <w:sz w:val="36"/>
          <w:rtl/>
        </w:rPr>
        <w:footnoteReference w:id="677"/>
      </w:r>
      <w:r w:rsidRPr="00E355DF">
        <w:rPr>
          <w:rFonts w:ascii="Traditional Arabic" w:hAnsi="Traditional Arabic" w:hint="cs"/>
          <w:sz w:val="36"/>
          <w:vertAlign w:val="superscript"/>
          <w:rtl/>
        </w:rPr>
        <w:t>)</w:t>
      </w:r>
      <w:r>
        <w:rPr>
          <w:rFonts w:hint="cs"/>
          <w:sz w:val="36"/>
          <w:rtl/>
        </w:rPr>
        <w:t xml:space="preserve">،  </w:t>
      </w:r>
      <w:r w:rsidRPr="00752F88">
        <w:rPr>
          <w:sz w:val="36"/>
          <w:rtl/>
        </w:rPr>
        <w:t>لما ذكر تعالى ما خلقه من المخلوقات العظيمة</w:t>
      </w:r>
      <w:r>
        <w:rPr>
          <w:rFonts w:hint="cs"/>
          <w:sz w:val="36"/>
          <w:rtl/>
        </w:rPr>
        <w:t xml:space="preserve"> </w:t>
      </w:r>
      <w:r>
        <w:rPr>
          <w:sz w:val="36"/>
          <w:rtl/>
        </w:rPr>
        <w:t>-</w:t>
      </w:r>
      <w:r>
        <w:rPr>
          <w:rFonts w:hint="cs"/>
          <w:sz w:val="36"/>
          <w:rtl/>
        </w:rPr>
        <w:t xml:space="preserve"> ومنها النجوم-</w:t>
      </w:r>
      <w:r w:rsidRPr="00752F88">
        <w:rPr>
          <w:sz w:val="36"/>
          <w:rtl/>
        </w:rPr>
        <w:t xml:space="preserve">، وما أنعم به من النعم </w:t>
      </w:r>
      <w:r>
        <w:rPr>
          <w:rFonts w:hint="cs"/>
          <w:sz w:val="36"/>
          <w:rtl/>
        </w:rPr>
        <w:t>العظيمة،</w:t>
      </w:r>
      <w:r w:rsidRPr="00752F88">
        <w:rPr>
          <w:sz w:val="36"/>
          <w:rtl/>
        </w:rPr>
        <w:t xml:space="preserve"> ذكر أنه لا يشبهه أحد</w:t>
      </w:r>
      <w:r>
        <w:rPr>
          <w:rFonts w:hint="cs"/>
          <w:sz w:val="36"/>
          <w:rtl/>
        </w:rPr>
        <w:t>، وأنه الخالق ل</w:t>
      </w:r>
      <w:r w:rsidRPr="00752F88">
        <w:rPr>
          <w:sz w:val="36"/>
          <w:rtl/>
        </w:rPr>
        <w:t>جميع المخلوقات</w:t>
      </w:r>
      <w:r>
        <w:rPr>
          <w:rFonts w:hint="cs"/>
          <w:sz w:val="36"/>
          <w:rtl/>
        </w:rPr>
        <w:t>،</w:t>
      </w:r>
      <w:r>
        <w:rPr>
          <w:sz w:val="36"/>
          <w:rtl/>
        </w:rPr>
        <w:t xml:space="preserve"> وهو الفعال لما يريد</w:t>
      </w:r>
      <w:r>
        <w:rPr>
          <w:rFonts w:hint="cs"/>
          <w:sz w:val="36"/>
          <w:rtl/>
        </w:rPr>
        <w:t xml:space="preserve">، فكما </w:t>
      </w:r>
      <w:r w:rsidRPr="00752F88">
        <w:rPr>
          <w:sz w:val="36"/>
          <w:rtl/>
        </w:rPr>
        <w:t>أن</w:t>
      </w:r>
      <w:r>
        <w:rPr>
          <w:rFonts w:hint="cs"/>
          <w:sz w:val="36"/>
          <w:rtl/>
        </w:rPr>
        <w:t>ه</w:t>
      </w:r>
      <w:r w:rsidRPr="00752F88">
        <w:rPr>
          <w:sz w:val="36"/>
          <w:rtl/>
        </w:rPr>
        <w:t xml:space="preserve"> المنفرد بالخلق </w:t>
      </w:r>
      <w:r>
        <w:rPr>
          <w:rFonts w:hint="cs"/>
          <w:sz w:val="36"/>
          <w:rtl/>
        </w:rPr>
        <w:t xml:space="preserve">والتدبير فهو </w:t>
      </w:r>
      <w:r w:rsidRPr="00752F88">
        <w:rPr>
          <w:sz w:val="36"/>
          <w:rtl/>
        </w:rPr>
        <w:t xml:space="preserve">أحق بالعبادة كلها، </w:t>
      </w:r>
      <w:r>
        <w:rPr>
          <w:rFonts w:hint="cs"/>
          <w:sz w:val="36"/>
          <w:rtl/>
        </w:rPr>
        <w:t xml:space="preserve">وهو </w:t>
      </w:r>
      <w:r w:rsidRPr="00752F88">
        <w:rPr>
          <w:sz w:val="36"/>
          <w:rtl/>
        </w:rPr>
        <w:t xml:space="preserve">واحد في خلقه وتدبيره </w:t>
      </w:r>
      <w:r>
        <w:rPr>
          <w:rFonts w:hint="cs"/>
          <w:sz w:val="36"/>
          <w:rtl/>
        </w:rPr>
        <w:t>و</w:t>
      </w:r>
      <w:r w:rsidRPr="00752F88">
        <w:rPr>
          <w:sz w:val="36"/>
          <w:rtl/>
        </w:rPr>
        <w:t>واحد في إلهيته وتوحيده وعبادته</w:t>
      </w:r>
      <w:r w:rsidRPr="00D45851">
        <w:rPr>
          <w:rFonts w:hint="cs"/>
          <w:sz w:val="36"/>
          <w:vertAlign w:val="superscript"/>
          <w:rtl/>
        </w:rPr>
        <w:t>(</w:t>
      </w:r>
      <w:r w:rsidRPr="00D45851">
        <w:rPr>
          <w:rStyle w:val="FootnoteReference"/>
          <w:sz w:val="36"/>
          <w:rtl/>
        </w:rPr>
        <w:footnoteReference w:id="678"/>
      </w:r>
      <w:r w:rsidRPr="00D45851">
        <w:rPr>
          <w:rFonts w:hint="cs"/>
          <w:sz w:val="36"/>
          <w:vertAlign w:val="superscript"/>
          <w:rtl/>
        </w:rPr>
        <w:t>)</w:t>
      </w:r>
      <w:r w:rsidRPr="00752F88">
        <w:rPr>
          <w:sz w:val="36"/>
          <w:rtl/>
        </w:rPr>
        <w:t>.</w:t>
      </w:r>
    </w:p>
    <w:p w:rsidR="006C7D91" w:rsidRDefault="006C7D91" w:rsidP="006C7D91">
      <w:pPr>
        <w:widowControl w:val="0"/>
        <w:autoSpaceDE w:val="0"/>
        <w:autoSpaceDN w:val="0"/>
        <w:adjustRightInd w:val="0"/>
        <w:ind w:firstLine="567"/>
        <w:rPr>
          <w:b/>
          <w:bCs/>
          <w:sz w:val="36"/>
          <w:rtl/>
        </w:rPr>
      </w:pPr>
    </w:p>
    <w:p w:rsidR="006C7D91" w:rsidRPr="00752F88" w:rsidRDefault="006C7D91" w:rsidP="006C7D91">
      <w:pPr>
        <w:widowControl w:val="0"/>
        <w:autoSpaceDE w:val="0"/>
        <w:autoSpaceDN w:val="0"/>
        <w:adjustRightInd w:val="0"/>
        <w:spacing w:after="120"/>
        <w:ind w:firstLine="567"/>
        <w:jc w:val="both"/>
        <w:outlineLvl w:val="1"/>
        <w:rPr>
          <w:sz w:val="36"/>
          <w:rtl/>
        </w:rPr>
      </w:pPr>
      <w:bookmarkStart w:id="324" w:name="_Toc84671971"/>
      <w:bookmarkStart w:id="325" w:name="_Toc521973090"/>
      <w:r>
        <w:rPr>
          <w:rFonts w:hint="cs"/>
          <w:b/>
          <w:bCs/>
          <w:sz w:val="36"/>
          <w:rtl/>
        </w:rPr>
        <w:t>1-</w:t>
      </w:r>
      <w:r w:rsidRPr="00752F88">
        <w:rPr>
          <w:rFonts w:hint="cs"/>
          <w:b/>
          <w:bCs/>
          <w:sz w:val="36"/>
          <w:rtl/>
        </w:rPr>
        <w:t xml:space="preserve"> اليقين والإخلاص</w:t>
      </w:r>
      <w:r w:rsidR="00A83B02">
        <w:rPr>
          <w:rFonts w:hint="cs"/>
          <w:b/>
          <w:bCs/>
          <w:sz w:val="36"/>
          <w:rtl/>
        </w:rPr>
        <w:t>:</w:t>
      </w:r>
      <w:bookmarkEnd w:id="324"/>
      <w:r w:rsidR="00A83B02">
        <w:rPr>
          <w:rFonts w:hint="cs"/>
          <w:b/>
          <w:bCs/>
          <w:sz w:val="36"/>
          <w:rtl/>
        </w:rPr>
        <w:t xml:space="preserve"> </w:t>
      </w:r>
      <w:bookmarkEnd w:id="325"/>
    </w:p>
    <w:p w:rsidR="006C7D91" w:rsidRPr="00752F88" w:rsidRDefault="006C7D91" w:rsidP="00FD643B">
      <w:pPr>
        <w:widowControl w:val="0"/>
        <w:autoSpaceDE w:val="0"/>
        <w:autoSpaceDN w:val="0"/>
        <w:adjustRightInd w:val="0"/>
        <w:ind w:firstLine="567"/>
        <w:rPr>
          <w:rFonts w:ascii="Traditional Arabic"/>
          <w:sz w:val="36"/>
          <w:rtl/>
        </w:rPr>
      </w:pPr>
      <w:r>
        <w:rPr>
          <w:rFonts w:ascii="Traditional Arabic" w:hint="cs"/>
          <w:sz w:val="36"/>
          <w:rtl/>
        </w:rPr>
        <w:t>سبق في المبحثين السابقين الشمس والقمر بيان أ</w:t>
      </w:r>
      <w:r w:rsidRPr="00752F88">
        <w:rPr>
          <w:rFonts w:ascii="Traditional Arabic" w:hint="cs"/>
          <w:sz w:val="36"/>
          <w:rtl/>
        </w:rPr>
        <w:t xml:space="preserve">ن رؤية الآيات الكونية </w:t>
      </w:r>
      <w:r>
        <w:rPr>
          <w:rFonts w:ascii="Traditional Arabic"/>
          <w:sz w:val="36"/>
          <w:rtl/>
        </w:rPr>
        <w:t>-</w:t>
      </w:r>
      <w:r w:rsidRPr="00752F88">
        <w:rPr>
          <w:rFonts w:ascii="Traditional Arabic" w:hint="cs"/>
          <w:sz w:val="36"/>
          <w:rtl/>
        </w:rPr>
        <w:t xml:space="preserve"> ومنها </w:t>
      </w:r>
      <w:r>
        <w:rPr>
          <w:rFonts w:ascii="Traditional Arabic" w:hint="cs"/>
          <w:sz w:val="36"/>
          <w:rtl/>
        </w:rPr>
        <w:t>الشمس و</w:t>
      </w:r>
      <w:r w:rsidRPr="00752F88">
        <w:rPr>
          <w:rFonts w:ascii="Traditional Arabic" w:hint="cs"/>
          <w:sz w:val="36"/>
          <w:rtl/>
        </w:rPr>
        <w:t>القمر- والتفكر فيها يزيد القلب يقيناً وإيماناً، قال تعالى</w:t>
      </w:r>
      <w:r w:rsidR="00A83B02">
        <w:rPr>
          <w:rFonts w:ascii="Traditional Arabic" w:hint="cs"/>
          <w:sz w:val="36"/>
          <w:rtl/>
        </w:rPr>
        <w:t xml:space="preserve">: </w:t>
      </w:r>
      <w:r>
        <w:rPr>
          <w:rFonts w:ascii="QCF_BSML" w:hAnsi="QCF_BSML" w:cs="QCF_BSML"/>
          <w:sz w:val="35"/>
          <w:szCs w:val="35"/>
          <w:rtl/>
        </w:rPr>
        <w:t>ﮋ</w:t>
      </w:r>
      <w:r w:rsidRPr="00752F88">
        <w:rPr>
          <w:rFonts w:ascii="QCF_BSML" w:hAnsi="QCF_BSML" w:cs="QCF_BSML"/>
          <w:sz w:val="35"/>
          <w:szCs w:val="35"/>
          <w:rtl/>
        </w:rPr>
        <w:t xml:space="preserve"> </w:t>
      </w:r>
      <w:r w:rsidRPr="00752F88">
        <w:rPr>
          <w:rFonts w:ascii="QCF_P137" w:hAnsi="QCF_P137" w:cs="QCF_P137"/>
          <w:sz w:val="35"/>
          <w:szCs w:val="35"/>
          <w:rtl/>
        </w:rPr>
        <w:t xml:space="preserve">ﭢ  ﭣ  ﭤ         ﭥ  ﭦ  ﭧ  ﭨ  ﭩ  ﭪ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593124">
        <w:rPr>
          <w:rFonts w:ascii="QCF_BSML" w:hAnsi="QCF_BSML" w:cs="QCF_BSML"/>
          <w:sz w:val="35"/>
          <w:szCs w:val="35"/>
          <w:rtl/>
        </w:rPr>
        <w:instrText xml:space="preserve">ﮋ </w:instrText>
      </w:r>
      <w:r w:rsidRPr="00593124">
        <w:rPr>
          <w:rFonts w:ascii="QCF_P137" w:hAnsi="QCF_P137" w:cs="QCF_P137"/>
          <w:sz w:val="35"/>
          <w:szCs w:val="35"/>
          <w:rtl/>
        </w:rPr>
        <w:instrText xml:space="preserve">ﭢ  ﭣ  ﭤ         ﭥ  ﭦ  ﭧ  ﭨ  ﭩ  ﭪ  </w:instrText>
      </w:r>
      <w:r w:rsidRPr="00593124">
        <w:rPr>
          <w:rFonts w:ascii="QCF_BSML" w:hAnsi="QCF_BSML" w:cs="QCF_BSML"/>
          <w:sz w:val="35"/>
          <w:szCs w:val="35"/>
          <w:rtl/>
        </w:rPr>
        <w:instrText>ﮊ</w:instrText>
      </w:r>
      <w:r w:rsidRPr="00593124">
        <w:instrText>:</w:instrText>
      </w:r>
      <w:r w:rsidRPr="00593124">
        <w:rPr>
          <w:szCs w:val="28"/>
          <w:rtl/>
        </w:rPr>
        <w:instrText>الأنعام: 75</w:instrText>
      </w:r>
      <w:r>
        <w:instrText xml:space="preserve">" </w:instrText>
      </w:r>
      <w:r>
        <w:rPr>
          <w:rFonts w:ascii="Traditional Arabic"/>
          <w:sz w:val="36"/>
          <w:vertAlign w:val="superscript"/>
          <w:rtl/>
        </w:rPr>
        <w:fldChar w:fldCharType="end"/>
      </w:r>
      <w:r w:rsidRPr="00752F88">
        <w:rPr>
          <w:rFonts w:ascii="Traditional Arabic" w:hint="cs"/>
          <w:sz w:val="36"/>
          <w:vertAlign w:val="superscript"/>
          <w:rtl/>
        </w:rPr>
        <w:t>(</w:t>
      </w:r>
      <w:r w:rsidRPr="00752F88">
        <w:rPr>
          <w:rStyle w:val="FootnoteReference"/>
          <w:rFonts w:ascii="Traditional Arabic"/>
          <w:sz w:val="36"/>
          <w:rtl/>
        </w:rPr>
        <w:footnoteReference w:id="679"/>
      </w:r>
      <w:r w:rsidRPr="00752F88">
        <w:rPr>
          <w:rFonts w:ascii="Traditional Arabic" w:hint="cs"/>
          <w:sz w:val="36"/>
          <w:vertAlign w:val="superscript"/>
          <w:rtl/>
        </w:rPr>
        <w:t>)</w:t>
      </w:r>
      <w:r w:rsidRPr="00752F88">
        <w:rPr>
          <w:rFonts w:ascii="Traditional Arabic" w:hint="cs"/>
          <w:sz w:val="36"/>
          <w:rtl/>
        </w:rPr>
        <w:t>،</w:t>
      </w:r>
      <w:r w:rsidR="006F025E">
        <w:rPr>
          <w:rFonts w:ascii="Traditional Arabic"/>
          <w:sz w:val="36"/>
          <w:rtl/>
        </w:rPr>
        <w:t>"</w:t>
      </w:r>
      <w:r w:rsidRPr="00752F88">
        <w:rPr>
          <w:rFonts w:ascii="Traditional Arabic" w:hint="eastAsia"/>
          <w:sz w:val="36"/>
          <w:rtl/>
        </w:rPr>
        <w:t>أي</w:t>
      </w:r>
      <w:r w:rsidRPr="00752F88">
        <w:rPr>
          <w:rFonts w:ascii="Traditional Arabic"/>
          <w:sz w:val="36"/>
          <w:rtl/>
        </w:rPr>
        <w:t xml:space="preserve"> </w:t>
      </w:r>
      <w:r w:rsidRPr="00752F88">
        <w:rPr>
          <w:rFonts w:ascii="Traditional Arabic" w:hint="eastAsia"/>
          <w:sz w:val="36"/>
          <w:rtl/>
        </w:rPr>
        <w:t>نريه</w:t>
      </w:r>
      <w:r w:rsidRPr="00752F88">
        <w:rPr>
          <w:rFonts w:ascii="Traditional Arabic"/>
          <w:sz w:val="36"/>
          <w:rtl/>
        </w:rPr>
        <w:t xml:space="preserve"> </w:t>
      </w:r>
      <w:r w:rsidRPr="00752F88">
        <w:rPr>
          <w:rFonts w:ascii="Traditional Arabic" w:hint="eastAsia"/>
          <w:sz w:val="36"/>
          <w:rtl/>
        </w:rPr>
        <w:t>ذلك</w:t>
      </w:r>
      <w:r w:rsidRPr="00752F88">
        <w:rPr>
          <w:rFonts w:ascii="Traditional Arabic"/>
          <w:sz w:val="36"/>
          <w:rtl/>
        </w:rPr>
        <w:t xml:space="preserve"> </w:t>
      </w:r>
      <w:r w:rsidRPr="00752F88">
        <w:rPr>
          <w:rFonts w:ascii="Traditional Arabic" w:hint="eastAsia"/>
          <w:sz w:val="36"/>
          <w:rtl/>
        </w:rPr>
        <w:t>ليكون</w:t>
      </w:r>
      <w:r w:rsidRPr="00752F88">
        <w:rPr>
          <w:rFonts w:ascii="Traditional Arabic"/>
          <w:sz w:val="36"/>
          <w:rtl/>
        </w:rPr>
        <w:t xml:space="preserve"> </w:t>
      </w:r>
      <w:r w:rsidRPr="00752F88">
        <w:rPr>
          <w:rFonts w:ascii="Traditional Arabic" w:hint="eastAsia"/>
          <w:sz w:val="36"/>
          <w:rtl/>
        </w:rPr>
        <w:t>عالما</w:t>
      </w:r>
      <w:r w:rsidRPr="00752F88">
        <w:rPr>
          <w:rFonts w:ascii="Traditional Arabic" w:hint="cs"/>
          <w:sz w:val="36"/>
          <w:rtl/>
        </w:rPr>
        <w:t>ً</w:t>
      </w:r>
      <w:r w:rsidRPr="00752F88">
        <w:rPr>
          <w:rFonts w:ascii="Traditional Arabic"/>
          <w:sz w:val="36"/>
          <w:rtl/>
        </w:rPr>
        <w:t xml:space="preserve"> </w:t>
      </w:r>
      <w:r w:rsidRPr="00752F88">
        <w:rPr>
          <w:rFonts w:ascii="Traditional Arabic" w:hint="eastAsia"/>
          <w:sz w:val="36"/>
          <w:rtl/>
        </w:rPr>
        <w:t>وموقنا</w:t>
      </w:r>
      <w:r w:rsidRPr="00752F88">
        <w:rPr>
          <w:rFonts w:ascii="Traditional Arabic" w:hint="cs"/>
          <w:sz w:val="36"/>
          <w:rtl/>
        </w:rPr>
        <w:t>ً"</w:t>
      </w:r>
      <w:r w:rsidRPr="00752F88">
        <w:rPr>
          <w:rFonts w:ascii="Traditional Arabic" w:hint="cs"/>
          <w:sz w:val="36"/>
          <w:vertAlign w:val="superscript"/>
          <w:rtl/>
        </w:rPr>
        <w:t>(</w:t>
      </w:r>
      <w:r w:rsidRPr="00752F88">
        <w:rPr>
          <w:rStyle w:val="FootnoteReference"/>
          <w:rFonts w:ascii="Traditional Arabic"/>
          <w:sz w:val="36"/>
          <w:rtl/>
        </w:rPr>
        <w:footnoteReference w:id="680"/>
      </w:r>
      <w:r w:rsidRPr="00752F88">
        <w:rPr>
          <w:rFonts w:ascii="Traditional Arabic" w:hint="cs"/>
          <w:sz w:val="36"/>
          <w:vertAlign w:val="superscript"/>
          <w:rtl/>
        </w:rPr>
        <w:t>)</w:t>
      </w:r>
      <w:r w:rsidRPr="00752F88">
        <w:rPr>
          <w:rFonts w:ascii="Traditional Arabic"/>
          <w:sz w:val="36"/>
          <w:rtl/>
        </w:rPr>
        <w:t>.</w:t>
      </w:r>
    </w:p>
    <w:p w:rsidR="006C7D91" w:rsidRPr="00752F88" w:rsidRDefault="006C7D91" w:rsidP="006C7D91">
      <w:pPr>
        <w:widowControl w:val="0"/>
        <w:autoSpaceDE w:val="0"/>
        <w:autoSpaceDN w:val="0"/>
        <w:adjustRightInd w:val="0"/>
        <w:ind w:firstLine="567"/>
        <w:rPr>
          <w:rFonts w:ascii="Traditional Arabic"/>
          <w:sz w:val="36"/>
          <w:rtl/>
        </w:rPr>
      </w:pPr>
      <w:r>
        <w:rPr>
          <w:rFonts w:ascii="Traditional Arabic" w:hint="cs"/>
          <w:sz w:val="36"/>
          <w:rtl/>
        </w:rPr>
        <w:t xml:space="preserve">وبيان قول </w:t>
      </w:r>
      <w:r w:rsidRPr="00752F88">
        <w:rPr>
          <w:rFonts w:ascii="Traditional Arabic" w:hint="cs"/>
          <w:sz w:val="36"/>
          <w:rtl/>
        </w:rPr>
        <w:t xml:space="preserve">إبراهيم </w:t>
      </w:r>
      <w:r w:rsidRPr="00CC42E5">
        <w:rPr>
          <w:rFonts w:ascii="Islamic_" w:hAnsi="Islamic_" w:hint="cs"/>
          <w:sz w:val="36"/>
        </w:rPr>
        <w:t>p</w:t>
      </w:r>
      <w:r w:rsidRPr="00752F88">
        <w:rPr>
          <w:rFonts w:ascii="Traditional Arabic" w:hint="cs"/>
          <w:sz w:val="36"/>
          <w:rtl/>
        </w:rPr>
        <w:t xml:space="preserve"> بعد غياب </w:t>
      </w:r>
      <w:r>
        <w:rPr>
          <w:rFonts w:ascii="Traditional Arabic" w:hint="cs"/>
          <w:sz w:val="36"/>
          <w:rtl/>
        </w:rPr>
        <w:t>الشمس و</w:t>
      </w:r>
      <w:r w:rsidRPr="00752F88">
        <w:rPr>
          <w:rFonts w:ascii="Traditional Arabic" w:hint="cs"/>
          <w:sz w:val="36"/>
          <w:rtl/>
        </w:rPr>
        <w:t xml:space="preserve">القمر، وأنه تبرأ من الشرك، ووجه وجهه لله </w:t>
      </w:r>
      <w:r w:rsidRPr="004232E4">
        <w:rPr>
          <w:rFonts w:ascii="Islamic_" w:hAnsi="Islamic_" w:hint="cs"/>
          <w:sz w:val="36"/>
        </w:rPr>
        <w:t>k</w:t>
      </w:r>
      <w:r w:rsidRPr="00752F88">
        <w:rPr>
          <w:rFonts w:ascii="Traditional Arabic" w:hint="cs"/>
          <w:sz w:val="36"/>
          <w:rtl/>
        </w:rPr>
        <w:t>، مخلصاً له.</w:t>
      </w:r>
    </w:p>
    <w:p w:rsidR="006C7D91" w:rsidRDefault="006C7D91" w:rsidP="006C7D91">
      <w:pPr>
        <w:widowControl w:val="0"/>
        <w:autoSpaceDE w:val="0"/>
        <w:autoSpaceDN w:val="0"/>
        <w:adjustRightInd w:val="0"/>
        <w:ind w:firstLine="567"/>
        <w:rPr>
          <w:sz w:val="36"/>
          <w:rtl/>
        </w:rPr>
      </w:pPr>
      <w:r>
        <w:rPr>
          <w:rFonts w:hint="cs"/>
          <w:sz w:val="36"/>
          <w:rtl/>
        </w:rPr>
        <w:t xml:space="preserve">وفي أول الآيات ذكر الله </w:t>
      </w:r>
      <w:r w:rsidRPr="004232E4">
        <w:rPr>
          <w:rFonts w:ascii="Islamic_" w:hAnsi="Islamic_" w:hint="cs"/>
          <w:sz w:val="36"/>
        </w:rPr>
        <w:t>k</w:t>
      </w:r>
      <w:r>
        <w:rPr>
          <w:rFonts w:hint="cs"/>
          <w:sz w:val="36"/>
          <w:rtl/>
        </w:rPr>
        <w:t xml:space="preserve"> قول إبراهيم </w:t>
      </w:r>
      <w:r>
        <w:rPr>
          <w:sz w:val="36"/>
          <w:rtl/>
        </w:rPr>
        <w:t>-</w:t>
      </w:r>
      <w:r>
        <w:rPr>
          <w:rFonts w:hint="cs"/>
          <w:sz w:val="36"/>
          <w:rtl/>
        </w:rPr>
        <w:t xml:space="preserve"> </w:t>
      </w:r>
      <w:r w:rsidRPr="00CC42E5">
        <w:rPr>
          <w:rFonts w:ascii="Islamic_" w:hAnsi="Islamic_" w:hint="cs"/>
          <w:sz w:val="36"/>
        </w:rPr>
        <w:t>p</w:t>
      </w:r>
      <w:r>
        <w:rPr>
          <w:rFonts w:hint="cs"/>
          <w:sz w:val="36"/>
          <w:rtl/>
        </w:rPr>
        <w:t>- عن الكوكب</w:t>
      </w:r>
      <w:r w:rsidR="00306519">
        <w:rPr>
          <w:rFonts w:hint="cs"/>
          <w:sz w:val="36"/>
          <w:rtl/>
        </w:rPr>
        <w:t xml:space="preserve"> </w:t>
      </w:r>
      <w:r w:rsidR="00306519">
        <w:rPr>
          <w:sz w:val="36"/>
          <w:rtl/>
        </w:rPr>
        <w:t>–</w:t>
      </w:r>
      <w:r w:rsidR="00306519">
        <w:rPr>
          <w:rFonts w:hint="cs"/>
          <w:sz w:val="36"/>
          <w:rtl/>
        </w:rPr>
        <w:t xml:space="preserve"> وهو النجم-</w:t>
      </w:r>
      <w:r>
        <w:rPr>
          <w:rFonts w:hint="cs"/>
          <w:sz w:val="36"/>
          <w:rtl/>
        </w:rPr>
        <w:t xml:space="preserve">، </w:t>
      </w:r>
      <w:r w:rsidRPr="00752F88">
        <w:rPr>
          <w:rFonts w:hint="cs"/>
          <w:sz w:val="36"/>
          <w:rtl/>
        </w:rPr>
        <w:lastRenderedPageBreak/>
        <w:t>قال تعال</w:t>
      </w:r>
      <w:r>
        <w:rPr>
          <w:rFonts w:hint="cs"/>
          <w:sz w:val="36"/>
          <w:rtl/>
        </w:rPr>
        <w:t>ى</w:t>
      </w:r>
      <w:r w:rsidR="00A83B02">
        <w:rPr>
          <w:rFonts w:hint="cs"/>
          <w:sz w:val="36"/>
          <w:rtl/>
        </w:rPr>
        <w:t xml:space="preserve">: </w:t>
      </w:r>
      <w:r>
        <w:rPr>
          <w:rFonts w:ascii="QCF_BSML" w:hAnsi="QCF_BSML" w:cs="QCF_BSML"/>
          <w:color w:val="000000"/>
          <w:sz w:val="35"/>
          <w:szCs w:val="35"/>
          <w:rtl/>
        </w:rPr>
        <w:t xml:space="preserve">ﮋ </w:t>
      </w:r>
      <w:r>
        <w:rPr>
          <w:rFonts w:ascii="QCF_P137" w:hAnsi="QCF_P137" w:cs="QCF_P137"/>
          <w:color w:val="000000"/>
          <w:sz w:val="35"/>
          <w:szCs w:val="35"/>
          <w:rtl/>
        </w:rPr>
        <w:t>ﭬ  ﭭ  ﭮ  ﭯ  ﭰ  ﭱ</w:t>
      </w:r>
      <w:r>
        <w:rPr>
          <w:rFonts w:ascii="QCF_P137" w:hAnsi="QCF_P137" w:cs="QCF_P137"/>
          <w:color w:val="0000A5"/>
          <w:sz w:val="35"/>
          <w:szCs w:val="35"/>
          <w:rtl/>
        </w:rPr>
        <w:t>ﭲ</w:t>
      </w:r>
      <w:r>
        <w:rPr>
          <w:rFonts w:ascii="QCF_P137" w:hAnsi="QCF_P137" w:cs="QCF_P137"/>
          <w:color w:val="000000"/>
          <w:sz w:val="35"/>
          <w:szCs w:val="35"/>
          <w:rtl/>
        </w:rPr>
        <w:t xml:space="preserve">  ﭳ  ﭴ  ﭵ</w:t>
      </w:r>
      <w:r>
        <w:rPr>
          <w:rFonts w:ascii="QCF_P137" w:hAnsi="QCF_P137" w:cs="QCF_P137"/>
          <w:color w:val="0000A5"/>
          <w:sz w:val="35"/>
          <w:szCs w:val="35"/>
          <w:rtl/>
        </w:rPr>
        <w:t>ﭶ</w:t>
      </w:r>
      <w:r>
        <w:rPr>
          <w:rFonts w:ascii="QCF_P137" w:hAnsi="QCF_P137" w:cs="QCF_P137"/>
          <w:color w:val="000000"/>
          <w:sz w:val="35"/>
          <w:szCs w:val="35"/>
          <w:rtl/>
        </w:rPr>
        <w:t xml:space="preserve">  ﭷ  ﭸ  ﭹ   ﭺ  ﭻ  ﭼ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DF1C5B">
        <w:rPr>
          <w:rFonts w:ascii="QCF_BSML" w:hAnsi="QCF_BSML" w:cs="QCF_BSML"/>
          <w:color w:val="000000"/>
          <w:sz w:val="35"/>
          <w:szCs w:val="35"/>
          <w:rtl/>
        </w:rPr>
        <w:instrText xml:space="preserve">ﮋ </w:instrText>
      </w:r>
      <w:r w:rsidRPr="00DF1C5B">
        <w:rPr>
          <w:rFonts w:ascii="QCF_P137" w:hAnsi="QCF_P137" w:cs="QCF_P137"/>
          <w:color w:val="000000"/>
          <w:sz w:val="35"/>
          <w:szCs w:val="35"/>
          <w:rtl/>
        </w:rPr>
        <w:instrText>ﭬ  ﭭ  ﭮ  ﭯ  ﭰ  ﭱ</w:instrText>
      </w:r>
      <w:r w:rsidRPr="00DF1C5B">
        <w:rPr>
          <w:rFonts w:ascii="QCF_P137" w:hAnsi="QCF_P137" w:cs="QCF_P137"/>
          <w:color w:val="0000A5"/>
          <w:sz w:val="35"/>
          <w:szCs w:val="35"/>
          <w:rtl/>
        </w:rPr>
        <w:instrText>ﭲ</w:instrText>
      </w:r>
      <w:r w:rsidRPr="00DF1C5B">
        <w:rPr>
          <w:rFonts w:ascii="QCF_P137" w:hAnsi="QCF_P137" w:cs="QCF_P137"/>
          <w:color w:val="000000"/>
          <w:sz w:val="35"/>
          <w:szCs w:val="35"/>
          <w:rtl/>
        </w:rPr>
        <w:instrText xml:space="preserve">  ﭳ  ﭴ  ﭵ</w:instrText>
      </w:r>
      <w:r w:rsidRPr="00DF1C5B">
        <w:rPr>
          <w:rFonts w:ascii="QCF_P137" w:hAnsi="QCF_P137" w:cs="QCF_P137"/>
          <w:color w:val="0000A5"/>
          <w:sz w:val="35"/>
          <w:szCs w:val="35"/>
          <w:rtl/>
        </w:rPr>
        <w:instrText>ﭶ</w:instrText>
      </w:r>
      <w:r w:rsidRPr="00DF1C5B">
        <w:rPr>
          <w:rFonts w:ascii="QCF_P137" w:hAnsi="QCF_P137" w:cs="QCF_P137"/>
          <w:color w:val="000000"/>
          <w:sz w:val="35"/>
          <w:szCs w:val="35"/>
          <w:rtl/>
        </w:rPr>
        <w:instrText xml:space="preserve">  ﭷ  ﭸ  ﭹ   ﭺ  ﭻ  ﭼ  </w:instrText>
      </w:r>
      <w:r w:rsidRPr="00DF1C5B">
        <w:rPr>
          <w:rFonts w:ascii="QCF_BSML" w:hAnsi="QCF_BSML" w:cs="QCF_BSML"/>
          <w:sz w:val="35"/>
          <w:szCs w:val="35"/>
          <w:rtl/>
        </w:rPr>
        <w:instrText>ﮊ</w:instrText>
      </w:r>
      <w:r w:rsidRPr="00DF1C5B">
        <w:instrText>:</w:instrText>
      </w:r>
      <w:r w:rsidRPr="00DF1C5B">
        <w:rPr>
          <w:szCs w:val="28"/>
          <w:rtl/>
        </w:rPr>
        <w:instrText>الأنعام: 76</w:instrText>
      </w:r>
      <w:r>
        <w:instrText xml:space="preserve">" </w:instrText>
      </w:r>
      <w:r>
        <w:rPr>
          <w:rFonts w:ascii="Traditional Arabic"/>
          <w:sz w:val="36"/>
          <w:vertAlign w:val="superscript"/>
          <w:rtl/>
        </w:rPr>
        <w:fldChar w:fldCharType="end"/>
      </w:r>
      <w:r w:rsidRPr="00752F88">
        <w:rPr>
          <w:rFonts w:ascii="Traditional Arabic" w:hint="cs"/>
          <w:sz w:val="36"/>
          <w:vertAlign w:val="superscript"/>
          <w:rtl/>
        </w:rPr>
        <w:t>(</w:t>
      </w:r>
      <w:r w:rsidRPr="00752F88">
        <w:rPr>
          <w:rStyle w:val="FootnoteReference"/>
          <w:rFonts w:ascii="Traditional Arabic"/>
          <w:sz w:val="36"/>
          <w:rtl/>
        </w:rPr>
        <w:footnoteReference w:id="681"/>
      </w:r>
      <w:r w:rsidRPr="00752F88">
        <w:rPr>
          <w:rFonts w:ascii="Traditional Arabic" w:hint="cs"/>
          <w:sz w:val="36"/>
          <w:vertAlign w:val="superscript"/>
          <w:rtl/>
        </w:rPr>
        <w:t>)</w:t>
      </w:r>
      <w:r w:rsidRPr="00752F88">
        <w:rPr>
          <w:rFonts w:ascii="Traditional Arabic" w:hint="cs"/>
          <w:sz w:val="36"/>
          <w:rtl/>
        </w:rPr>
        <w:t>.</w:t>
      </w:r>
    </w:p>
    <w:p w:rsidR="006C7D91" w:rsidRPr="00752F88" w:rsidRDefault="006C7D91" w:rsidP="006C7D91">
      <w:pPr>
        <w:widowControl w:val="0"/>
        <w:autoSpaceDE w:val="0"/>
        <w:autoSpaceDN w:val="0"/>
        <w:adjustRightInd w:val="0"/>
        <w:ind w:firstLine="567"/>
        <w:rPr>
          <w:sz w:val="36"/>
          <w:rtl/>
        </w:rPr>
      </w:pPr>
      <w:r>
        <w:rPr>
          <w:rFonts w:hint="cs"/>
          <w:sz w:val="36"/>
          <w:rtl/>
        </w:rPr>
        <w:t xml:space="preserve">ثم ذكر بعدها توجه إبراهيم </w:t>
      </w:r>
      <w:r w:rsidRPr="00CC42E5">
        <w:rPr>
          <w:rFonts w:ascii="Islamic_" w:hAnsi="Islamic_" w:hint="cs"/>
          <w:sz w:val="36"/>
        </w:rPr>
        <w:t>p</w:t>
      </w:r>
      <w:r>
        <w:rPr>
          <w:rFonts w:hint="cs"/>
          <w:sz w:val="36"/>
          <w:rtl/>
        </w:rPr>
        <w:t>إلى ربه، وبراءته من الشرك وإخلاصه العبادة للذي فطر السماوات والأرض</w:t>
      </w:r>
      <w:r w:rsidR="00A83B02">
        <w:rPr>
          <w:rFonts w:hint="cs"/>
          <w:sz w:val="36"/>
          <w:rtl/>
        </w:rPr>
        <w:t xml:space="preserve">: </w:t>
      </w:r>
      <w:r>
        <w:rPr>
          <w:rFonts w:ascii="QCF_BSML" w:hAnsi="QCF_BSML" w:cs="QCF_BSML"/>
          <w:sz w:val="35"/>
          <w:szCs w:val="35"/>
          <w:rtl/>
        </w:rPr>
        <w:t>ﮋ</w:t>
      </w:r>
      <w:r w:rsidRPr="00752F88">
        <w:rPr>
          <w:rFonts w:ascii="QCF_BSML" w:hAnsi="QCF_BSML" w:cs="QCF_BSML"/>
          <w:sz w:val="35"/>
          <w:szCs w:val="35"/>
          <w:rtl/>
        </w:rPr>
        <w:t xml:space="preserve"> </w:t>
      </w:r>
      <w:r w:rsidRPr="00752F88">
        <w:rPr>
          <w:rFonts w:ascii="QCF_P137" w:hAnsi="QCF_P137" w:cs="QCF_P137"/>
          <w:sz w:val="35"/>
          <w:szCs w:val="35"/>
          <w:rtl/>
        </w:rPr>
        <w:t xml:space="preserve">ﮞ  ﮟ  ﮠ  ﮡ     ﮢ  ﮣ  ﮤ   ﮥ  ﮦ  ﮧ  ﮨ  ﮩ  ﮪ  ﮫ   ﮬﮭ  ﮮ  ﮯ  ﮰ  ﮱ  </w:t>
      </w:r>
      <w:r>
        <w:rPr>
          <w:rFonts w:ascii="QCF_BSML" w:hAnsi="QCF_BSML" w:cs="QCF_BSML"/>
          <w:sz w:val="35"/>
          <w:szCs w:val="35"/>
          <w:rtl/>
        </w:rPr>
        <w:t>ﮊ</w:t>
      </w:r>
      <w:r>
        <w:rPr>
          <w:rFonts w:ascii="Arial" w:hAnsi="Arial" w:cs="Arial"/>
          <w:sz w:val="18"/>
          <w:szCs w:val="18"/>
        </w:rPr>
        <w:fldChar w:fldCharType="begin"/>
      </w:r>
      <w:r>
        <w:instrText xml:space="preserve"> XE "</w:instrText>
      </w:r>
      <w:r w:rsidRPr="000F19FA">
        <w:rPr>
          <w:rFonts w:ascii="QCF_BSML" w:hAnsi="QCF_BSML" w:cs="QCF_BSML"/>
          <w:sz w:val="35"/>
          <w:szCs w:val="35"/>
          <w:rtl/>
        </w:rPr>
        <w:instrText xml:space="preserve">ﮋ </w:instrText>
      </w:r>
      <w:r w:rsidRPr="000F19FA">
        <w:rPr>
          <w:rFonts w:ascii="QCF_P137" w:hAnsi="QCF_P137" w:cs="QCF_P137"/>
          <w:sz w:val="35"/>
          <w:szCs w:val="35"/>
          <w:rtl/>
        </w:rPr>
        <w:instrText xml:space="preserve">ﮞ  ﮟ  ﮠ  ﮡ     ﮢ  ﮣ  ﮤ   ﮥ  ﮦ  ﮧ  ﮨ  ﮩ  ﮪ  ﮫ   ﮬﮭ  ﮮ  ﮯ  ﮰ  ﮱ  </w:instrText>
      </w:r>
      <w:r w:rsidRPr="000F19FA">
        <w:rPr>
          <w:rFonts w:ascii="QCF_BSML" w:hAnsi="QCF_BSML" w:cs="QCF_BSML"/>
          <w:sz w:val="35"/>
          <w:szCs w:val="35"/>
          <w:rtl/>
        </w:rPr>
        <w:instrText>ﮊ</w:instrText>
      </w:r>
      <w:r w:rsidRPr="000F19FA">
        <w:instrText>:</w:instrText>
      </w:r>
      <w:r w:rsidRPr="000F19FA">
        <w:rPr>
          <w:szCs w:val="28"/>
          <w:rtl/>
        </w:rPr>
        <w:instrText>الأنعام: 78-79</w:instrText>
      </w:r>
      <w:r>
        <w:instrText xml:space="preserve">" </w:instrText>
      </w:r>
      <w:r>
        <w:rPr>
          <w:rFonts w:ascii="Arial" w:hAnsi="Arial" w:cs="Arial"/>
          <w:sz w:val="18"/>
          <w:szCs w:val="18"/>
        </w:rPr>
        <w:fldChar w:fldCharType="end"/>
      </w:r>
      <w:r w:rsidRPr="00752F88">
        <w:rPr>
          <w:rFonts w:ascii="Arial" w:hAnsi="Arial" w:cs="Arial"/>
          <w:sz w:val="18"/>
          <w:szCs w:val="18"/>
        </w:rPr>
        <w:t xml:space="preserve"> </w:t>
      </w:r>
      <w:r w:rsidRPr="00752F88">
        <w:rPr>
          <w:rFonts w:ascii="Traditional Arabic" w:hint="cs"/>
          <w:sz w:val="36"/>
          <w:vertAlign w:val="superscript"/>
          <w:rtl/>
        </w:rPr>
        <w:t>(</w:t>
      </w:r>
      <w:r w:rsidRPr="00752F88">
        <w:rPr>
          <w:rStyle w:val="FootnoteReference"/>
          <w:rFonts w:ascii="Traditional Arabic"/>
          <w:sz w:val="36"/>
          <w:rtl/>
        </w:rPr>
        <w:footnoteReference w:id="682"/>
      </w:r>
      <w:r w:rsidRPr="00752F88">
        <w:rPr>
          <w:rFonts w:ascii="Traditional Arabic" w:hint="cs"/>
          <w:sz w:val="36"/>
          <w:vertAlign w:val="superscript"/>
          <w:rtl/>
        </w:rPr>
        <w:t>)</w:t>
      </w:r>
    </w:p>
    <w:p w:rsidR="006C7D91" w:rsidRPr="00752F88" w:rsidRDefault="006C7D91" w:rsidP="006C7D91">
      <w:pPr>
        <w:widowControl w:val="0"/>
        <w:autoSpaceDE w:val="0"/>
        <w:autoSpaceDN w:val="0"/>
        <w:adjustRightInd w:val="0"/>
        <w:ind w:firstLine="567"/>
        <w:rPr>
          <w:b/>
          <w:bCs/>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26" w:name="_Toc84671972"/>
      <w:bookmarkStart w:id="327" w:name="_Toc521973091"/>
      <w:r>
        <w:rPr>
          <w:rFonts w:hint="cs"/>
          <w:b/>
          <w:bCs/>
          <w:sz w:val="36"/>
          <w:rtl/>
        </w:rPr>
        <w:t>2-</w:t>
      </w:r>
      <w:r w:rsidRPr="00752F88">
        <w:rPr>
          <w:rFonts w:hint="cs"/>
          <w:b/>
          <w:bCs/>
          <w:sz w:val="36"/>
          <w:rtl/>
        </w:rPr>
        <w:t xml:space="preserve"> القسم</w:t>
      </w:r>
      <w:r w:rsidR="00A83B02">
        <w:rPr>
          <w:rFonts w:hint="cs"/>
          <w:b/>
          <w:bCs/>
          <w:sz w:val="36"/>
          <w:rtl/>
        </w:rPr>
        <w:t>:</w:t>
      </w:r>
      <w:bookmarkEnd w:id="326"/>
      <w:r w:rsidR="00A83B02">
        <w:rPr>
          <w:rFonts w:hint="cs"/>
          <w:b/>
          <w:bCs/>
          <w:sz w:val="36"/>
          <w:rtl/>
        </w:rPr>
        <w:t xml:space="preserve"> </w:t>
      </w:r>
      <w:bookmarkEnd w:id="327"/>
    </w:p>
    <w:p w:rsidR="006C7D91" w:rsidRDefault="006C7D91" w:rsidP="006C7D91">
      <w:pPr>
        <w:widowControl w:val="0"/>
        <w:autoSpaceDE w:val="0"/>
        <w:autoSpaceDN w:val="0"/>
        <w:adjustRightInd w:val="0"/>
        <w:ind w:firstLine="567"/>
        <w:rPr>
          <w:sz w:val="36"/>
          <w:rtl/>
        </w:rPr>
      </w:pPr>
      <w:r w:rsidRPr="00752F88">
        <w:rPr>
          <w:sz w:val="36"/>
          <w:rtl/>
        </w:rPr>
        <w:t xml:space="preserve">الخالق </w:t>
      </w:r>
      <w:r>
        <w:rPr>
          <w:rFonts w:hint="cs"/>
          <w:sz w:val="36"/>
          <w:rtl/>
        </w:rPr>
        <w:t xml:space="preserve">يقسم </w:t>
      </w:r>
      <w:r w:rsidRPr="00752F88">
        <w:rPr>
          <w:sz w:val="36"/>
          <w:rtl/>
        </w:rPr>
        <w:t xml:space="preserve">بما شاء من </w:t>
      </w:r>
      <w:r>
        <w:rPr>
          <w:rFonts w:hint="cs"/>
          <w:sz w:val="36"/>
          <w:rtl/>
        </w:rPr>
        <w:t>خلقه</w:t>
      </w:r>
      <w:r w:rsidRPr="00752F88">
        <w:rPr>
          <w:sz w:val="36"/>
          <w:rtl/>
        </w:rPr>
        <w:t xml:space="preserve">، والمخلوق لا </w:t>
      </w:r>
      <w:r>
        <w:rPr>
          <w:rFonts w:hint="cs"/>
          <w:sz w:val="36"/>
          <w:rtl/>
        </w:rPr>
        <w:t xml:space="preserve">يجوز </w:t>
      </w:r>
      <w:r w:rsidRPr="00752F88">
        <w:rPr>
          <w:sz w:val="36"/>
          <w:rtl/>
        </w:rPr>
        <w:t>له أن يقسم إلا بالخالق</w:t>
      </w:r>
      <w:r w:rsidR="00306519">
        <w:rPr>
          <w:rFonts w:hint="cs"/>
          <w:sz w:val="36"/>
          <w:rtl/>
        </w:rPr>
        <w:t xml:space="preserve"> وأسمائه وصفاته</w:t>
      </w:r>
      <w:r w:rsidRPr="007925E1">
        <w:rPr>
          <w:rFonts w:hint="cs"/>
          <w:sz w:val="36"/>
          <w:vertAlign w:val="superscript"/>
          <w:rtl/>
        </w:rPr>
        <w:t>(</w:t>
      </w:r>
      <w:r w:rsidRPr="007925E1">
        <w:rPr>
          <w:rStyle w:val="FootnoteReference"/>
          <w:sz w:val="36"/>
          <w:rtl/>
        </w:rPr>
        <w:footnoteReference w:id="683"/>
      </w:r>
      <w:r w:rsidRPr="007925E1">
        <w:rPr>
          <w:rFonts w:hint="cs"/>
          <w:sz w:val="36"/>
          <w:vertAlign w:val="superscript"/>
          <w:rtl/>
        </w:rPr>
        <w:t>)</w:t>
      </w:r>
      <w:r w:rsidRPr="00752F88">
        <w:rPr>
          <w:sz w:val="36"/>
          <w:rtl/>
        </w:rPr>
        <w:t>.</w:t>
      </w:r>
    </w:p>
    <w:p w:rsidR="006C7D91" w:rsidRDefault="006C7D91" w:rsidP="00306519">
      <w:pPr>
        <w:widowControl w:val="0"/>
        <w:autoSpaceDE w:val="0"/>
        <w:autoSpaceDN w:val="0"/>
        <w:adjustRightInd w:val="0"/>
        <w:ind w:firstLine="567"/>
        <w:rPr>
          <w:sz w:val="36"/>
          <w:rtl/>
        </w:rPr>
      </w:pPr>
      <w:r>
        <w:rPr>
          <w:rFonts w:hint="cs"/>
          <w:sz w:val="36"/>
          <w:rtl/>
        </w:rPr>
        <w:t>وقد أقسم الله تعالى بالنجم عند هويّه أي سقوطه في الأفق في أخر الليل، قال تعالى</w:t>
      </w:r>
      <w:r w:rsidR="00A83B02">
        <w:rPr>
          <w:rFonts w:hint="cs"/>
          <w:sz w:val="36"/>
          <w:rtl/>
        </w:rPr>
        <w:t xml:space="preserve">: </w:t>
      </w:r>
      <w:r>
        <w:rPr>
          <w:rFonts w:ascii="QCF_BSML" w:hAnsi="QCF_BSML" w:cs="QCF_BSML"/>
          <w:color w:val="000000"/>
          <w:sz w:val="35"/>
          <w:szCs w:val="35"/>
          <w:rtl/>
        </w:rPr>
        <w:t xml:space="preserve">ﮋ </w:t>
      </w:r>
      <w:r>
        <w:rPr>
          <w:rFonts w:ascii="QCF_P526" w:hAnsi="QCF_P526" w:cs="QCF_P526"/>
          <w:color w:val="000000"/>
          <w:sz w:val="35"/>
          <w:szCs w:val="35"/>
          <w:rtl/>
        </w:rPr>
        <w:t xml:space="preserve">ﭑ  ﭒ      ﭓ  ﭔ  ﭕ  ﭖ  ﭗ   ﭘ  ﭙ  ﭚ  ﭛ  ﭜ   ﭝ  ﭞ  ﭟ  ﭠ  ﭡ  ﭢ    ﭣ   ﭤ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DA0863">
        <w:rPr>
          <w:rFonts w:ascii="QCF_BSML" w:hAnsi="QCF_BSML" w:cs="QCF_BSML"/>
          <w:color w:val="000000"/>
          <w:sz w:val="35"/>
          <w:szCs w:val="35"/>
          <w:rtl/>
        </w:rPr>
        <w:instrText xml:space="preserve">ﮋ </w:instrText>
      </w:r>
      <w:r w:rsidRPr="00DA0863">
        <w:rPr>
          <w:rFonts w:ascii="QCF_P526" w:hAnsi="QCF_P526" w:cs="QCF_P526"/>
          <w:color w:val="000000"/>
          <w:sz w:val="35"/>
          <w:szCs w:val="35"/>
          <w:rtl/>
        </w:rPr>
        <w:instrText xml:space="preserve">ﭑ  ﭒ      ﭓ  ﭔ  ﭕ  ﭖ  ﭗ   ﭘ  ﭙ  ﭚ  ﭛ  ﭜ   ﭝ  ﭞ  ﭟ  ﭠ  ﭡ  ﭢ    ﭣ   ﭤ  </w:instrText>
      </w:r>
      <w:r w:rsidRPr="00DA0863">
        <w:rPr>
          <w:rFonts w:ascii="QCF_BSML" w:hAnsi="QCF_BSML" w:cs="QCF_BSML"/>
          <w:color w:val="000000"/>
          <w:sz w:val="35"/>
          <w:szCs w:val="35"/>
          <w:rtl/>
        </w:rPr>
        <w:instrText>ﮊ</w:instrText>
      </w:r>
      <w:r w:rsidRPr="00DA0863">
        <w:instrText>:</w:instrText>
      </w:r>
      <w:r w:rsidRPr="00DA0863">
        <w:rPr>
          <w:szCs w:val="28"/>
          <w:rtl/>
        </w:rPr>
        <w:instrText>النجم: 1-4</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315384">
        <w:rPr>
          <w:rFonts w:ascii="Arial" w:hAnsi="Arial" w:hint="cs"/>
          <w:color w:val="000000"/>
          <w:sz w:val="36"/>
          <w:vertAlign w:val="superscript"/>
          <w:rtl/>
        </w:rPr>
        <w:t>(</w:t>
      </w:r>
      <w:r w:rsidRPr="00315384">
        <w:rPr>
          <w:rStyle w:val="FootnoteReference"/>
          <w:rFonts w:ascii="Arial" w:hAnsi="Arial"/>
          <w:color w:val="000000"/>
          <w:sz w:val="36"/>
          <w:rtl/>
        </w:rPr>
        <w:footnoteReference w:id="684"/>
      </w:r>
      <w:r w:rsidRPr="00315384">
        <w:rPr>
          <w:rFonts w:ascii="Arial" w:hAnsi="Arial" w:hint="cs"/>
          <w:color w:val="000000"/>
          <w:sz w:val="36"/>
          <w:vertAlign w:val="superscript"/>
          <w:rtl/>
        </w:rPr>
        <w:t>)</w:t>
      </w:r>
      <w:r>
        <w:rPr>
          <w:rFonts w:hint="cs"/>
          <w:sz w:val="36"/>
          <w:rtl/>
        </w:rPr>
        <w:t xml:space="preserve">، كما أقسم </w:t>
      </w:r>
      <w:r w:rsidRPr="00752F88">
        <w:rPr>
          <w:sz w:val="36"/>
          <w:rtl/>
        </w:rPr>
        <w:t xml:space="preserve">تعالى بالسماء وما جعل فيها من </w:t>
      </w:r>
      <w:r>
        <w:rPr>
          <w:rFonts w:hint="cs"/>
          <w:sz w:val="36"/>
          <w:rtl/>
        </w:rPr>
        <w:t>النجوم فقال تعالى</w:t>
      </w:r>
      <w:r w:rsidR="00A83B02">
        <w:rPr>
          <w:rFonts w:hint="cs"/>
          <w:sz w:val="36"/>
          <w:rtl/>
        </w:rPr>
        <w:t xml:space="preserve">: </w:t>
      </w:r>
      <w:r>
        <w:rPr>
          <w:rFonts w:ascii="QCF_BSML" w:hAnsi="QCF_BSML" w:cs="QCF_BSML" w:hint="cs"/>
          <w:color w:val="000000"/>
          <w:sz w:val="35"/>
          <w:szCs w:val="35"/>
          <w:rtl/>
        </w:rPr>
        <w:br/>
      </w:r>
      <w:r>
        <w:rPr>
          <w:rFonts w:ascii="QCF_BSML" w:hAnsi="QCF_BSML" w:cs="QCF_BSML"/>
          <w:color w:val="000000"/>
          <w:sz w:val="35"/>
          <w:szCs w:val="35"/>
          <w:rtl/>
        </w:rPr>
        <w:t xml:space="preserve">ﮋ </w:t>
      </w:r>
      <w:r>
        <w:rPr>
          <w:rFonts w:ascii="QCF_P591" w:hAnsi="QCF_P591" w:cs="QCF_P591"/>
          <w:color w:val="000000"/>
          <w:sz w:val="35"/>
          <w:szCs w:val="35"/>
          <w:rtl/>
        </w:rPr>
        <w:t xml:space="preserve">ﭑ   ﭒ  ﭓ  ﭔ  ﭕ  ﭖ  ﭗ     ﭘ  ﭙ  ﭚ  ﭛ  ﭜ  ﭝ          ﭞ  ﭟ  ﭠ  ﭡ  </w:t>
      </w:r>
      <w:r>
        <w:rPr>
          <w:rFonts w:ascii="QCF_BSML" w:hAnsi="QCF_BSML" w:cs="QCF_BSML"/>
          <w:color w:val="000000"/>
          <w:sz w:val="35"/>
          <w:szCs w:val="35"/>
          <w:rtl/>
        </w:rPr>
        <w:t>ﮊ</w:t>
      </w:r>
      <w:r>
        <w:rPr>
          <w:rFonts w:ascii="Traditional Arabic" w:hAnsi="Traditional Arabic"/>
          <w:sz w:val="36"/>
          <w:vertAlign w:val="superscript"/>
          <w:rtl/>
        </w:rPr>
        <w:fldChar w:fldCharType="begin"/>
      </w:r>
      <w:r>
        <w:instrText xml:space="preserve"> XE "</w:instrText>
      </w:r>
      <w:r w:rsidRPr="00455C20">
        <w:rPr>
          <w:rFonts w:ascii="QCF_BSML" w:hAnsi="QCF_BSML" w:cs="QCF_BSML"/>
          <w:color w:val="000000"/>
          <w:sz w:val="35"/>
          <w:szCs w:val="35"/>
          <w:rtl/>
        </w:rPr>
        <w:instrText xml:space="preserve">ﮋ </w:instrText>
      </w:r>
      <w:r w:rsidRPr="00455C20">
        <w:rPr>
          <w:rFonts w:ascii="QCF_P591" w:hAnsi="QCF_P591" w:cs="QCF_P591"/>
          <w:color w:val="000000"/>
          <w:sz w:val="35"/>
          <w:szCs w:val="35"/>
          <w:rtl/>
        </w:rPr>
        <w:instrText xml:space="preserve">ﭑ   ﭒ  ﭓ  ﭔ  ﭕ  ﭖ  ﭗ     ﭘ  ﭙ  ﭚ  ﭛ  ﭜ  ﭝ          ﭞ  ﭟ  ﭠ  ﭡ  </w:instrText>
      </w:r>
      <w:r w:rsidRPr="00455C20">
        <w:rPr>
          <w:rFonts w:ascii="QCF_BSML" w:hAnsi="QCF_BSML" w:cs="QCF_BSML"/>
          <w:color w:val="000000"/>
          <w:sz w:val="35"/>
          <w:szCs w:val="35"/>
          <w:rtl/>
        </w:rPr>
        <w:instrText>ﮊ</w:instrText>
      </w:r>
      <w:r w:rsidRPr="00455C20">
        <w:instrText>:</w:instrText>
      </w:r>
      <w:r w:rsidRPr="00455C20">
        <w:rPr>
          <w:szCs w:val="28"/>
          <w:rtl/>
        </w:rPr>
        <w:instrText>الطارق: 1-4</w:instrText>
      </w:r>
      <w:r>
        <w:instrText xml:space="preserve">" </w:instrText>
      </w:r>
      <w:r>
        <w:rPr>
          <w:rFonts w:ascii="Traditional Arabic" w:hAnsi="Traditional Arabic"/>
          <w:sz w:val="36"/>
          <w:vertAlign w:val="superscript"/>
          <w:rtl/>
        </w:rPr>
        <w:fldChar w:fldCharType="end"/>
      </w:r>
      <w:r w:rsidRPr="00AD79DF">
        <w:rPr>
          <w:rFonts w:ascii="Traditional Arabic" w:hAnsi="Traditional Arabic" w:hint="cs"/>
          <w:sz w:val="36"/>
          <w:vertAlign w:val="superscript"/>
          <w:rtl/>
        </w:rPr>
        <w:t>(</w:t>
      </w:r>
      <w:r w:rsidRPr="00AD79DF">
        <w:rPr>
          <w:rStyle w:val="FootnoteReference"/>
          <w:rFonts w:ascii="Traditional Arabic" w:hAnsi="Traditional Arabic"/>
          <w:sz w:val="36"/>
          <w:rtl/>
        </w:rPr>
        <w:footnoteReference w:id="685"/>
      </w:r>
      <w:r w:rsidRPr="00AD79DF">
        <w:rPr>
          <w:rFonts w:ascii="Traditional Arabic" w:hAnsi="Traditional Arabic" w:hint="cs"/>
          <w:sz w:val="36"/>
          <w:vertAlign w:val="superscript"/>
          <w:rtl/>
        </w:rPr>
        <w:t>)</w:t>
      </w:r>
      <w:r>
        <w:rPr>
          <w:rFonts w:hint="cs"/>
          <w:sz w:val="36"/>
          <w:rtl/>
        </w:rPr>
        <w:t>.</w:t>
      </w:r>
    </w:p>
    <w:p w:rsidR="006C7D91" w:rsidRPr="00752F88" w:rsidRDefault="006C7D91" w:rsidP="006C7D91">
      <w:pPr>
        <w:widowControl w:val="0"/>
        <w:autoSpaceDE w:val="0"/>
        <w:autoSpaceDN w:val="0"/>
        <w:adjustRightInd w:val="0"/>
        <w:ind w:firstLine="567"/>
        <w:rPr>
          <w:rFonts w:ascii="Traditional Arabic"/>
          <w:sz w:val="36"/>
          <w:rtl/>
        </w:rPr>
      </w:pPr>
      <w:r>
        <w:rPr>
          <w:rFonts w:hint="cs"/>
          <w:sz w:val="36"/>
          <w:rtl/>
        </w:rPr>
        <w:t>"</w:t>
      </w:r>
      <w:r w:rsidRPr="00752F88">
        <w:rPr>
          <w:sz w:val="36"/>
          <w:rtl/>
        </w:rPr>
        <w:t xml:space="preserve"> لأن في ذلك من آيات الله العظيمة، ما أوجب أن أقسم به</w:t>
      </w:r>
      <w:r>
        <w:rPr>
          <w:rFonts w:hint="cs"/>
          <w:sz w:val="36"/>
          <w:rtl/>
        </w:rPr>
        <w:t>"</w:t>
      </w:r>
      <w:r w:rsidRPr="007925E1">
        <w:rPr>
          <w:rFonts w:hint="cs"/>
          <w:sz w:val="36"/>
          <w:vertAlign w:val="superscript"/>
          <w:rtl/>
        </w:rPr>
        <w:t>(</w:t>
      </w:r>
      <w:r w:rsidRPr="007925E1">
        <w:rPr>
          <w:rStyle w:val="FootnoteReference"/>
          <w:sz w:val="36"/>
          <w:rtl/>
        </w:rPr>
        <w:footnoteReference w:id="686"/>
      </w:r>
      <w:r w:rsidRPr="007925E1">
        <w:rPr>
          <w:rFonts w:hint="cs"/>
          <w:sz w:val="36"/>
          <w:vertAlign w:val="superscript"/>
          <w:rtl/>
        </w:rPr>
        <w:t>)</w:t>
      </w:r>
      <w:r>
        <w:rPr>
          <w:rFonts w:hint="cs"/>
          <w:sz w:val="36"/>
          <w:rtl/>
        </w:rPr>
        <w:t>، وغاية هذا الإقسام من الله</w:t>
      </w:r>
      <w:r w:rsidR="006F025E">
        <w:rPr>
          <w:sz w:val="36"/>
          <w:rtl/>
        </w:rPr>
        <w:t>"</w:t>
      </w:r>
      <w:r>
        <w:rPr>
          <w:rFonts w:hint="cs"/>
          <w:sz w:val="36"/>
          <w:rtl/>
        </w:rPr>
        <w:t xml:space="preserve"> </w:t>
      </w:r>
      <w:r w:rsidRPr="00752F88">
        <w:rPr>
          <w:sz w:val="36"/>
          <w:rtl/>
        </w:rPr>
        <w:t>التنبيه على كمال ربوبيته وعزته وحكمته وقدرته وتدبيره</w:t>
      </w:r>
      <w:r>
        <w:rPr>
          <w:rFonts w:hint="cs"/>
          <w:sz w:val="36"/>
          <w:rtl/>
        </w:rPr>
        <w:t>،</w:t>
      </w:r>
      <w:r w:rsidRPr="00752F88">
        <w:rPr>
          <w:sz w:val="36"/>
          <w:rtl/>
        </w:rPr>
        <w:t xml:space="preserve"> وتنوع مخلوقاته الدالة عليه المرشدة إليه</w:t>
      </w:r>
      <w:r>
        <w:rPr>
          <w:rFonts w:hint="cs"/>
          <w:sz w:val="36"/>
          <w:rtl/>
        </w:rPr>
        <w:t>،</w:t>
      </w:r>
      <w:r w:rsidRPr="00752F88">
        <w:rPr>
          <w:sz w:val="36"/>
          <w:rtl/>
        </w:rPr>
        <w:t xml:space="preserve"> بما تضمنته من عجائب الصنعة</w:t>
      </w:r>
      <w:r>
        <w:rPr>
          <w:rFonts w:hint="cs"/>
          <w:sz w:val="36"/>
          <w:rtl/>
        </w:rPr>
        <w:t>،</w:t>
      </w:r>
      <w:r w:rsidRPr="00752F88">
        <w:rPr>
          <w:sz w:val="36"/>
          <w:rtl/>
        </w:rPr>
        <w:t xml:space="preserve"> وبديع الخلقة</w:t>
      </w:r>
      <w:r>
        <w:rPr>
          <w:rFonts w:hint="cs"/>
          <w:sz w:val="36"/>
          <w:rtl/>
        </w:rPr>
        <w:t>،</w:t>
      </w:r>
      <w:r w:rsidRPr="00752F88">
        <w:rPr>
          <w:sz w:val="36"/>
          <w:rtl/>
        </w:rPr>
        <w:t xml:space="preserve"> وتشهد لفاطرها وبارئها بأنه الواحد الأحد </w:t>
      </w:r>
      <w:r w:rsidRPr="00752F88">
        <w:rPr>
          <w:sz w:val="36"/>
          <w:rtl/>
        </w:rPr>
        <w:lastRenderedPageBreak/>
        <w:t>الذي لا شريك له</w:t>
      </w:r>
      <w:r>
        <w:rPr>
          <w:rFonts w:hint="cs"/>
          <w:sz w:val="36"/>
          <w:rtl/>
        </w:rPr>
        <w:t>،</w:t>
      </w:r>
      <w:r w:rsidRPr="00752F88">
        <w:rPr>
          <w:sz w:val="36"/>
          <w:rtl/>
        </w:rPr>
        <w:t xml:space="preserve"> وأنه الكامل في علمه وقدرته ومشيئته وحكمته وربوبيته وملكه</w:t>
      </w:r>
      <w:r>
        <w:rPr>
          <w:rFonts w:hint="cs"/>
          <w:sz w:val="36"/>
          <w:rtl/>
        </w:rPr>
        <w:t>،</w:t>
      </w:r>
      <w:r w:rsidRPr="00752F88">
        <w:rPr>
          <w:sz w:val="36"/>
          <w:rtl/>
        </w:rPr>
        <w:t xml:space="preserve"> وأنها مسخرة مذللة منقادة لأمره</w:t>
      </w:r>
      <w:r>
        <w:rPr>
          <w:rFonts w:hint="cs"/>
          <w:sz w:val="36"/>
          <w:rtl/>
        </w:rPr>
        <w:t>،</w:t>
      </w:r>
      <w:r w:rsidRPr="00752F88">
        <w:rPr>
          <w:sz w:val="36"/>
          <w:rtl/>
        </w:rPr>
        <w:t xml:space="preserve"> مطيعة لمراده منها</w:t>
      </w:r>
      <w:r>
        <w:rPr>
          <w:rFonts w:ascii="Traditional Arabic" w:hint="cs"/>
          <w:sz w:val="36"/>
          <w:rtl/>
        </w:rPr>
        <w:t>"</w:t>
      </w:r>
      <w:r w:rsidRPr="00734C35">
        <w:rPr>
          <w:rFonts w:ascii="Traditional Arabic" w:hint="cs"/>
          <w:sz w:val="36"/>
          <w:vertAlign w:val="superscript"/>
          <w:rtl/>
        </w:rPr>
        <w:t>(</w:t>
      </w:r>
      <w:r w:rsidRPr="00734C35">
        <w:rPr>
          <w:rStyle w:val="FootnoteReference"/>
          <w:rFonts w:ascii="Traditional Arabic"/>
          <w:sz w:val="36"/>
          <w:rtl/>
        </w:rPr>
        <w:footnoteReference w:id="687"/>
      </w:r>
      <w:r w:rsidRPr="00734C35">
        <w:rPr>
          <w:rFonts w:ascii="Traditional Arabic" w:hint="cs"/>
          <w:sz w:val="36"/>
          <w:vertAlign w:val="superscript"/>
          <w:rtl/>
        </w:rPr>
        <w:t>)</w:t>
      </w:r>
      <w:r>
        <w:rPr>
          <w:rFonts w:ascii="Traditional Arabic" w:hint="cs"/>
          <w:sz w:val="36"/>
          <w:rtl/>
        </w:rPr>
        <w:t>.</w:t>
      </w:r>
    </w:p>
    <w:p w:rsidR="006C7D91" w:rsidRPr="00752F88" w:rsidRDefault="006C7D91" w:rsidP="006C7D91">
      <w:pPr>
        <w:widowControl w:val="0"/>
        <w:autoSpaceDE w:val="0"/>
        <w:autoSpaceDN w:val="0"/>
        <w:adjustRightInd w:val="0"/>
        <w:ind w:firstLine="567"/>
        <w:rPr>
          <w:b/>
          <w:bCs/>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28" w:name="_Toc84671973"/>
      <w:bookmarkStart w:id="329" w:name="_Toc521973092"/>
      <w:r>
        <w:rPr>
          <w:rFonts w:hint="cs"/>
          <w:b/>
          <w:bCs/>
          <w:sz w:val="36"/>
          <w:rtl/>
        </w:rPr>
        <w:t>رابعاً</w:t>
      </w:r>
      <w:r w:rsidR="00A83B02">
        <w:rPr>
          <w:rFonts w:hint="cs"/>
          <w:b/>
          <w:bCs/>
          <w:sz w:val="36"/>
          <w:rtl/>
        </w:rPr>
        <w:t xml:space="preserve">: </w:t>
      </w:r>
      <w:r>
        <w:rPr>
          <w:rFonts w:hint="cs"/>
          <w:b/>
          <w:bCs/>
          <w:sz w:val="36"/>
          <w:rtl/>
        </w:rPr>
        <w:t>الإيمان بالكتب</w:t>
      </w:r>
      <w:r w:rsidR="00A83B02">
        <w:rPr>
          <w:rFonts w:hint="cs"/>
          <w:b/>
          <w:bCs/>
          <w:sz w:val="36"/>
          <w:rtl/>
        </w:rPr>
        <w:t>:</w:t>
      </w:r>
      <w:bookmarkEnd w:id="328"/>
      <w:r w:rsidR="00A83B02">
        <w:rPr>
          <w:rFonts w:hint="cs"/>
          <w:b/>
          <w:bCs/>
          <w:sz w:val="36"/>
          <w:rtl/>
        </w:rPr>
        <w:t xml:space="preserve"> </w:t>
      </w:r>
      <w:bookmarkEnd w:id="329"/>
    </w:p>
    <w:p w:rsidR="006C7D91" w:rsidRDefault="006C7D91" w:rsidP="006C7D91">
      <w:pPr>
        <w:widowControl w:val="0"/>
        <w:autoSpaceDE w:val="0"/>
        <w:autoSpaceDN w:val="0"/>
        <w:adjustRightInd w:val="0"/>
        <w:ind w:firstLine="567"/>
        <w:rPr>
          <w:rFonts w:ascii="Traditional Arabic"/>
          <w:sz w:val="36"/>
          <w:rtl/>
        </w:rPr>
      </w:pPr>
      <w:r>
        <w:rPr>
          <w:rFonts w:hint="cs"/>
          <w:sz w:val="36"/>
          <w:rtl/>
        </w:rPr>
        <w:t xml:space="preserve">قال </w:t>
      </w:r>
      <w:r>
        <w:rPr>
          <w:rFonts w:ascii="Traditional Arabic" w:hint="cs"/>
          <w:sz w:val="36"/>
          <w:rtl/>
        </w:rPr>
        <w:t>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36" w:hAnsi="QCF_P536" w:cs="QCF_P536"/>
          <w:color w:val="FF00FF"/>
          <w:sz w:val="35"/>
          <w:szCs w:val="35"/>
          <w:rtl/>
        </w:rPr>
        <w:t>ﯻ</w:t>
      </w:r>
      <w:r>
        <w:rPr>
          <w:rFonts w:ascii="QCF_P536" w:hAnsi="QCF_P536" w:cs="QCF_P536"/>
          <w:color w:val="000000"/>
          <w:sz w:val="35"/>
          <w:szCs w:val="35"/>
          <w:rtl/>
        </w:rPr>
        <w:t xml:space="preserve">  ﯼ  ﯽ       ﯾ  ﯿ    ﰀ  ﰁ  ﰂ     ﰃ    ﰄ  ﰅ  ﰆ   </w:t>
      </w:r>
      <w:r>
        <w:rPr>
          <w:rFonts w:ascii="QCF_P537" w:hAnsi="QCF_P537" w:cs="QCF_P537"/>
          <w:color w:val="000000"/>
          <w:sz w:val="35"/>
          <w:szCs w:val="35"/>
          <w:rtl/>
        </w:rPr>
        <w:t xml:space="preserve">ﭑ     ﭒ  ﭓ   ﭔ  ﭕ  ﭖ       ﭗ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720DAE">
        <w:rPr>
          <w:rFonts w:ascii="QCF_BSML" w:hAnsi="QCF_BSML" w:cs="QCF_BSML"/>
          <w:color w:val="000000"/>
          <w:sz w:val="35"/>
          <w:szCs w:val="35"/>
          <w:rtl/>
        </w:rPr>
        <w:instrText xml:space="preserve">ﮋ </w:instrText>
      </w:r>
      <w:r w:rsidRPr="00720DAE">
        <w:rPr>
          <w:rFonts w:ascii="QCF_P536" w:hAnsi="QCF_P536" w:cs="QCF_P536"/>
          <w:color w:val="FF00FF"/>
          <w:sz w:val="35"/>
          <w:szCs w:val="35"/>
          <w:rtl/>
        </w:rPr>
        <w:instrText>ﯻ</w:instrText>
      </w:r>
      <w:r w:rsidRPr="00720DAE">
        <w:rPr>
          <w:rFonts w:ascii="QCF_P536" w:hAnsi="QCF_P536" w:cs="QCF_P536"/>
          <w:color w:val="000000"/>
          <w:sz w:val="35"/>
          <w:szCs w:val="35"/>
          <w:rtl/>
        </w:rPr>
        <w:instrText xml:space="preserve">  ﯼ  ﯽ       ﯾ  ﯿ    ﰀ  ﰁ  ﰂ     ﰃ    ﰄ  ﰅ  ﰆ   </w:instrText>
      </w:r>
      <w:r w:rsidRPr="00720DAE">
        <w:rPr>
          <w:rFonts w:ascii="QCF_P537" w:hAnsi="QCF_P537" w:cs="QCF_P537"/>
          <w:color w:val="000000"/>
          <w:sz w:val="35"/>
          <w:szCs w:val="35"/>
          <w:rtl/>
        </w:rPr>
        <w:instrText xml:space="preserve">ﭑ     ﭒ  ﭓ   ﭔ  ﭕ  ﭖ       ﭗ  </w:instrText>
      </w:r>
      <w:r w:rsidRPr="00720DAE">
        <w:rPr>
          <w:rFonts w:ascii="QCF_BSML" w:hAnsi="QCF_BSML" w:cs="QCF_BSML"/>
          <w:color w:val="000000"/>
          <w:sz w:val="35"/>
          <w:szCs w:val="35"/>
          <w:rtl/>
        </w:rPr>
        <w:instrText>ﮊ</w:instrText>
      </w:r>
      <w:r w:rsidRPr="00720DAE">
        <w:instrText>:</w:instrText>
      </w:r>
      <w:r w:rsidRPr="00720DAE">
        <w:rPr>
          <w:szCs w:val="28"/>
          <w:rtl/>
        </w:rPr>
        <w:instrText>الواقعة: 75-78</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106254">
        <w:rPr>
          <w:rFonts w:ascii="Traditional Arabic" w:hAnsi="Traditional Arabic" w:hint="cs"/>
          <w:sz w:val="36"/>
          <w:vertAlign w:val="superscript"/>
          <w:rtl/>
        </w:rPr>
        <w:t>(</w:t>
      </w:r>
      <w:r w:rsidRPr="00106254">
        <w:rPr>
          <w:rStyle w:val="FootnoteReference"/>
          <w:rFonts w:ascii="Traditional Arabic" w:hAnsi="Traditional Arabic"/>
          <w:sz w:val="36"/>
          <w:rtl/>
        </w:rPr>
        <w:footnoteReference w:id="688"/>
      </w:r>
      <w:r w:rsidRPr="00106254">
        <w:rPr>
          <w:rFonts w:ascii="Traditional Arabic" w:hAnsi="Traditional Arabic" w:hint="cs"/>
          <w:sz w:val="36"/>
          <w:vertAlign w:val="superscript"/>
          <w:rtl/>
        </w:rPr>
        <w:t>)</w:t>
      </w:r>
      <w:r>
        <w:rPr>
          <w:rFonts w:ascii="Traditional Arabic" w:hint="cs"/>
          <w:sz w:val="36"/>
          <w:rtl/>
        </w:rPr>
        <w:t>.</w:t>
      </w:r>
    </w:p>
    <w:p w:rsidR="006C7D91" w:rsidRPr="00752F88" w:rsidRDefault="006C7D91" w:rsidP="006C7D91">
      <w:pPr>
        <w:widowControl w:val="0"/>
        <w:autoSpaceDE w:val="0"/>
        <w:autoSpaceDN w:val="0"/>
        <w:adjustRightInd w:val="0"/>
        <w:ind w:firstLine="567"/>
        <w:rPr>
          <w:sz w:val="36"/>
          <w:rtl/>
        </w:rPr>
      </w:pPr>
      <w:r>
        <w:rPr>
          <w:rFonts w:ascii="Traditional Arabic" w:hint="cs"/>
          <w:sz w:val="36"/>
          <w:rtl/>
        </w:rPr>
        <w:t>لما قال الكفار ما قالوا عن القرآن من أنه سحر وشعر وكهانة</w:t>
      </w:r>
      <w:r w:rsidRPr="00A72104">
        <w:rPr>
          <w:rFonts w:ascii="Traditional Arabic" w:hint="cs"/>
          <w:sz w:val="36"/>
          <w:vertAlign w:val="superscript"/>
          <w:rtl/>
        </w:rPr>
        <w:t>(</w:t>
      </w:r>
      <w:r w:rsidRPr="00A72104">
        <w:rPr>
          <w:rStyle w:val="FootnoteReference"/>
          <w:rFonts w:ascii="Traditional Arabic"/>
          <w:sz w:val="36"/>
          <w:rtl/>
        </w:rPr>
        <w:footnoteReference w:id="689"/>
      </w:r>
      <w:r w:rsidRPr="00A72104">
        <w:rPr>
          <w:rFonts w:ascii="Traditional Arabic" w:hint="cs"/>
          <w:sz w:val="36"/>
          <w:vertAlign w:val="superscript"/>
          <w:rtl/>
        </w:rPr>
        <w:t>)</w:t>
      </w:r>
      <w:r>
        <w:rPr>
          <w:rFonts w:hint="cs"/>
          <w:sz w:val="36"/>
          <w:rtl/>
        </w:rPr>
        <w:t xml:space="preserve"> </w:t>
      </w:r>
      <w:r w:rsidRPr="00752F88">
        <w:rPr>
          <w:sz w:val="36"/>
          <w:rtl/>
        </w:rPr>
        <w:t xml:space="preserve">أقسم </w:t>
      </w:r>
      <w:r>
        <w:rPr>
          <w:rFonts w:hint="cs"/>
          <w:sz w:val="36"/>
          <w:rtl/>
        </w:rPr>
        <w:t xml:space="preserve">الله </w:t>
      </w:r>
      <w:r w:rsidRPr="00752F88">
        <w:rPr>
          <w:sz w:val="36"/>
          <w:rtl/>
        </w:rPr>
        <w:t>تعالى بالنجوم ومواقعها أي مساقطها في مغاربها،</w:t>
      </w:r>
      <w:r>
        <w:rPr>
          <w:rFonts w:hint="cs"/>
          <w:sz w:val="36"/>
          <w:rtl/>
        </w:rPr>
        <w:t xml:space="preserve"> و</w:t>
      </w:r>
      <w:r w:rsidRPr="00752F88">
        <w:rPr>
          <w:sz w:val="36"/>
          <w:rtl/>
        </w:rPr>
        <w:t>عظم هذا المقسم به</w:t>
      </w:r>
      <w:r w:rsidR="006F025E">
        <w:rPr>
          <w:sz w:val="36"/>
          <w:rtl/>
        </w:rPr>
        <w:t>"</w:t>
      </w:r>
      <w:r>
        <w:rPr>
          <w:rFonts w:hint="cs"/>
          <w:sz w:val="36"/>
          <w:rtl/>
        </w:rPr>
        <w:t xml:space="preserve"> </w:t>
      </w:r>
      <w:r w:rsidRPr="00752F88">
        <w:rPr>
          <w:sz w:val="36"/>
          <w:rtl/>
        </w:rPr>
        <w:t>لأن في النجوم وجريانها، وسقوطها عند مغاربها، آيات وعبرا لا يمكن حصرها</w:t>
      </w:r>
      <w:r>
        <w:rPr>
          <w:rFonts w:hint="cs"/>
          <w:sz w:val="36"/>
          <w:rtl/>
        </w:rPr>
        <w:t>"</w:t>
      </w:r>
      <w:r w:rsidRPr="0026695B">
        <w:rPr>
          <w:rFonts w:ascii="Traditional Arabic" w:hint="cs"/>
          <w:sz w:val="36"/>
          <w:vertAlign w:val="superscript"/>
          <w:rtl/>
        </w:rPr>
        <w:t>(</w:t>
      </w:r>
      <w:r w:rsidRPr="0026695B">
        <w:rPr>
          <w:rStyle w:val="FootnoteReference"/>
          <w:rFonts w:ascii="Traditional Arabic"/>
          <w:sz w:val="36"/>
          <w:rtl/>
        </w:rPr>
        <w:footnoteReference w:id="690"/>
      </w:r>
      <w:r w:rsidRPr="0026695B">
        <w:rPr>
          <w:rFonts w:ascii="Traditional Arabic" w:hint="cs"/>
          <w:sz w:val="36"/>
          <w:vertAlign w:val="superscript"/>
          <w:rtl/>
        </w:rPr>
        <w:t>)</w:t>
      </w:r>
      <w:r w:rsidRPr="00752F88">
        <w:rPr>
          <w:sz w:val="36"/>
          <w:rtl/>
        </w:rPr>
        <w:t>.</w:t>
      </w:r>
    </w:p>
    <w:p w:rsidR="006C7D91" w:rsidRPr="00752F88" w:rsidRDefault="006C7D91" w:rsidP="006C7D91">
      <w:pPr>
        <w:widowControl w:val="0"/>
        <w:autoSpaceDE w:val="0"/>
        <w:autoSpaceDN w:val="0"/>
        <w:adjustRightInd w:val="0"/>
        <w:ind w:firstLine="567"/>
        <w:rPr>
          <w:sz w:val="36"/>
          <w:rtl/>
        </w:rPr>
      </w:pPr>
      <w:r>
        <w:rPr>
          <w:rFonts w:ascii="Traditional Arabic" w:hint="cs"/>
          <w:sz w:val="36"/>
          <w:rtl/>
        </w:rPr>
        <w:t>أقسم بذلك على</w:t>
      </w:r>
      <w:r w:rsidR="006F025E">
        <w:rPr>
          <w:rFonts w:ascii="Traditional Arabic"/>
          <w:sz w:val="36"/>
          <w:rtl/>
        </w:rPr>
        <w:t>"</w:t>
      </w:r>
      <w:r w:rsidRPr="00752F88">
        <w:rPr>
          <w:rFonts w:ascii="Traditional Arabic" w:hint="eastAsia"/>
          <w:sz w:val="36"/>
          <w:rtl/>
        </w:rPr>
        <w:t>إثبات</w:t>
      </w:r>
      <w:r w:rsidRPr="00752F88">
        <w:rPr>
          <w:rFonts w:ascii="Traditional Arabic"/>
          <w:sz w:val="36"/>
          <w:rtl/>
        </w:rPr>
        <w:t xml:space="preserve"> </w:t>
      </w:r>
      <w:r w:rsidRPr="00752F88">
        <w:rPr>
          <w:rFonts w:ascii="Traditional Arabic" w:hint="eastAsia"/>
          <w:sz w:val="36"/>
          <w:rtl/>
        </w:rPr>
        <w:t>القرآن،</w:t>
      </w:r>
      <w:r w:rsidRPr="00752F88">
        <w:rPr>
          <w:rFonts w:ascii="Traditional Arabic"/>
          <w:sz w:val="36"/>
          <w:rtl/>
        </w:rPr>
        <w:t xml:space="preserve"> </w:t>
      </w:r>
      <w:r w:rsidRPr="00752F88">
        <w:rPr>
          <w:rFonts w:ascii="Traditional Arabic" w:hint="eastAsia"/>
          <w:sz w:val="36"/>
          <w:rtl/>
        </w:rPr>
        <w:t>وأنه</w:t>
      </w:r>
      <w:r w:rsidRPr="00752F88">
        <w:rPr>
          <w:rFonts w:ascii="Traditional Arabic"/>
          <w:sz w:val="36"/>
          <w:rtl/>
        </w:rPr>
        <w:t xml:space="preserve"> </w:t>
      </w:r>
      <w:r w:rsidRPr="00752F88">
        <w:rPr>
          <w:rFonts w:ascii="Traditional Arabic" w:hint="eastAsia"/>
          <w:sz w:val="36"/>
          <w:rtl/>
        </w:rPr>
        <w:t>حق</w:t>
      </w:r>
      <w:r w:rsidRPr="00752F88">
        <w:rPr>
          <w:rFonts w:ascii="Traditional Arabic"/>
          <w:sz w:val="36"/>
          <w:rtl/>
        </w:rPr>
        <w:t xml:space="preserve"> </w:t>
      </w:r>
      <w:r w:rsidRPr="00752F88">
        <w:rPr>
          <w:rFonts w:ascii="Traditional Arabic" w:hint="eastAsia"/>
          <w:sz w:val="36"/>
          <w:rtl/>
        </w:rPr>
        <w:t>لا</w:t>
      </w:r>
      <w:r w:rsidRPr="00752F88">
        <w:rPr>
          <w:rFonts w:ascii="Traditional Arabic"/>
          <w:sz w:val="36"/>
          <w:rtl/>
        </w:rPr>
        <w:t xml:space="preserve"> </w:t>
      </w:r>
      <w:r w:rsidRPr="00752F88">
        <w:rPr>
          <w:rFonts w:ascii="Traditional Arabic" w:hint="eastAsia"/>
          <w:sz w:val="36"/>
          <w:rtl/>
        </w:rPr>
        <w:t>ريب</w:t>
      </w:r>
      <w:r w:rsidRPr="00752F88">
        <w:rPr>
          <w:rFonts w:ascii="Traditional Arabic"/>
          <w:sz w:val="36"/>
          <w:rtl/>
        </w:rPr>
        <w:t xml:space="preserve"> </w:t>
      </w:r>
      <w:r w:rsidRPr="00752F88">
        <w:rPr>
          <w:rFonts w:ascii="Traditional Arabic" w:hint="eastAsia"/>
          <w:sz w:val="36"/>
          <w:rtl/>
        </w:rPr>
        <w:t>فيه،</w:t>
      </w:r>
      <w:r w:rsidRPr="00752F88">
        <w:rPr>
          <w:rFonts w:ascii="Traditional Arabic"/>
          <w:sz w:val="36"/>
          <w:rtl/>
        </w:rPr>
        <w:t xml:space="preserve"> </w:t>
      </w:r>
      <w:r w:rsidRPr="00752F88">
        <w:rPr>
          <w:rFonts w:ascii="Traditional Arabic" w:hint="eastAsia"/>
          <w:sz w:val="36"/>
          <w:rtl/>
        </w:rPr>
        <w:t>ولا</w:t>
      </w:r>
      <w:r w:rsidRPr="00752F88">
        <w:rPr>
          <w:rFonts w:ascii="Traditional Arabic"/>
          <w:sz w:val="36"/>
          <w:rtl/>
        </w:rPr>
        <w:t xml:space="preserve"> </w:t>
      </w:r>
      <w:r w:rsidRPr="00752F88">
        <w:rPr>
          <w:rFonts w:ascii="Traditional Arabic" w:hint="eastAsia"/>
          <w:sz w:val="36"/>
          <w:rtl/>
        </w:rPr>
        <w:t>شك</w:t>
      </w:r>
      <w:r w:rsidRPr="00752F88">
        <w:rPr>
          <w:rFonts w:ascii="Traditional Arabic"/>
          <w:sz w:val="36"/>
          <w:rtl/>
        </w:rPr>
        <w:t xml:space="preserve"> </w:t>
      </w:r>
      <w:r w:rsidRPr="00752F88">
        <w:rPr>
          <w:rFonts w:ascii="Traditional Arabic" w:hint="eastAsia"/>
          <w:sz w:val="36"/>
          <w:rtl/>
        </w:rPr>
        <w:t>يعتريه،</w:t>
      </w:r>
      <w:r w:rsidRPr="00752F88">
        <w:rPr>
          <w:rFonts w:ascii="Traditional Arabic"/>
          <w:sz w:val="36"/>
          <w:rtl/>
        </w:rPr>
        <w:t xml:space="preserve"> </w:t>
      </w:r>
      <w:r w:rsidRPr="00752F88">
        <w:rPr>
          <w:rFonts w:ascii="Traditional Arabic" w:hint="eastAsia"/>
          <w:sz w:val="36"/>
          <w:rtl/>
        </w:rPr>
        <w:t>وأنه</w:t>
      </w:r>
      <w:r w:rsidRPr="00752F88">
        <w:rPr>
          <w:rFonts w:ascii="Traditional Arabic"/>
          <w:sz w:val="36"/>
          <w:rtl/>
        </w:rPr>
        <w:t xml:space="preserve"> </w:t>
      </w:r>
      <w:r w:rsidRPr="00752F88">
        <w:rPr>
          <w:rFonts w:ascii="Traditional Arabic" w:hint="eastAsia"/>
          <w:sz w:val="36"/>
          <w:rtl/>
        </w:rPr>
        <w:t>كريم</w:t>
      </w:r>
      <w:r>
        <w:rPr>
          <w:rFonts w:ascii="Traditional Arabic" w:hint="cs"/>
          <w:sz w:val="36"/>
          <w:rtl/>
        </w:rPr>
        <w:t>"</w:t>
      </w:r>
      <w:r w:rsidRPr="0026695B">
        <w:rPr>
          <w:rFonts w:ascii="Traditional Arabic" w:hint="cs"/>
          <w:sz w:val="36"/>
          <w:vertAlign w:val="superscript"/>
          <w:rtl/>
        </w:rPr>
        <w:t>(</w:t>
      </w:r>
      <w:r w:rsidRPr="0026695B">
        <w:rPr>
          <w:rStyle w:val="FootnoteReference"/>
          <w:rFonts w:ascii="Traditional Arabic"/>
          <w:sz w:val="36"/>
          <w:rtl/>
        </w:rPr>
        <w:footnoteReference w:id="691"/>
      </w:r>
      <w:r w:rsidRPr="0026695B">
        <w:rPr>
          <w:rFonts w:ascii="Traditional Arabic" w:hint="cs"/>
          <w:sz w:val="36"/>
          <w:vertAlign w:val="superscript"/>
          <w:rtl/>
        </w:rPr>
        <w:t>)</w:t>
      </w:r>
      <w:r>
        <w:rPr>
          <w:rFonts w:ascii="Traditional Arabic" w:hint="cs"/>
          <w:sz w:val="36"/>
          <w:rtl/>
        </w:rPr>
        <w:t xml:space="preserve">، </w:t>
      </w:r>
      <w:r w:rsidRPr="00752F88">
        <w:rPr>
          <w:sz w:val="36"/>
          <w:rtl/>
        </w:rPr>
        <w:t>في كتاب معظم محفوظ موقر</w:t>
      </w:r>
      <w:r w:rsidRPr="00752F88">
        <w:rPr>
          <w:rFonts w:ascii="Traditional Arabic"/>
          <w:sz w:val="36"/>
          <w:rtl/>
        </w:rPr>
        <w:t>.</w:t>
      </w:r>
    </w:p>
    <w:p w:rsidR="006C7D91" w:rsidRDefault="006C7D91" w:rsidP="00FD643B">
      <w:pPr>
        <w:widowControl w:val="0"/>
        <w:autoSpaceDE w:val="0"/>
        <w:autoSpaceDN w:val="0"/>
        <w:adjustRightInd w:val="0"/>
        <w:ind w:firstLine="567"/>
        <w:rPr>
          <w:b/>
          <w:bCs/>
          <w:sz w:val="36"/>
          <w:rtl/>
        </w:rPr>
      </w:pPr>
      <w:r>
        <w:rPr>
          <w:rFonts w:hint="cs"/>
          <w:sz w:val="36"/>
          <w:rtl/>
        </w:rPr>
        <w:t xml:space="preserve">وسبق بيان إقسام الله تعالى بالنجم عند هويه، ومن جملة المقسم عليه </w:t>
      </w:r>
      <w:r w:rsidR="006F025E">
        <w:rPr>
          <w:sz w:val="36"/>
          <w:rtl/>
        </w:rPr>
        <w:t>"</w:t>
      </w:r>
      <w:r>
        <w:rPr>
          <w:rFonts w:hint="cs"/>
          <w:sz w:val="36"/>
          <w:rtl/>
        </w:rPr>
        <w:t xml:space="preserve"> </w:t>
      </w:r>
      <w:r w:rsidRPr="00752F88">
        <w:rPr>
          <w:sz w:val="36"/>
          <w:rtl/>
        </w:rPr>
        <w:t xml:space="preserve">صحة ما جاء به الرسول </w:t>
      </w:r>
      <w:r w:rsidRPr="00762C11">
        <w:rPr>
          <w:rFonts w:ascii="Islamic_" w:hAnsi="Islamic_"/>
          <w:sz w:val="36"/>
        </w:rPr>
        <w:t>n</w:t>
      </w:r>
      <w:r>
        <w:rPr>
          <w:sz w:val="36"/>
          <w:rtl/>
        </w:rPr>
        <w:t xml:space="preserve"> </w:t>
      </w:r>
      <w:r w:rsidRPr="00752F88">
        <w:rPr>
          <w:sz w:val="36"/>
          <w:rtl/>
        </w:rPr>
        <w:t>من الوحي الإلهي، لأن في ذلك مناسبة عجيبة، فإن الله تعالى جعل النجوم زينة للسماء، فكذلك الوحي وآثاره زينة للأرض، فلولا العلم الموروث عن الأنبياء، لكان الناس في ظلمة أشد من الليل البهيم</w:t>
      </w:r>
      <w:r>
        <w:rPr>
          <w:rFonts w:hint="cs"/>
          <w:sz w:val="36"/>
          <w:rtl/>
        </w:rPr>
        <w:t>"</w:t>
      </w:r>
      <w:r w:rsidRPr="007925E1">
        <w:rPr>
          <w:rFonts w:hint="cs"/>
          <w:sz w:val="36"/>
          <w:vertAlign w:val="superscript"/>
          <w:rtl/>
        </w:rPr>
        <w:t>(</w:t>
      </w:r>
      <w:r w:rsidRPr="007925E1">
        <w:rPr>
          <w:rStyle w:val="FootnoteReference"/>
          <w:sz w:val="36"/>
          <w:rtl/>
        </w:rPr>
        <w:footnoteReference w:id="692"/>
      </w:r>
      <w:r w:rsidRPr="007925E1">
        <w:rPr>
          <w:rFonts w:hint="cs"/>
          <w:sz w:val="36"/>
          <w:vertAlign w:val="superscript"/>
          <w:rtl/>
        </w:rPr>
        <w:t>)</w:t>
      </w:r>
      <w:r w:rsidRPr="00752F88">
        <w:rPr>
          <w:sz w:val="36"/>
          <w:rtl/>
        </w:rPr>
        <w:t>.</w:t>
      </w:r>
    </w:p>
    <w:p w:rsidR="006C7D91" w:rsidRDefault="006C7D91" w:rsidP="006C7D91">
      <w:pPr>
        <w:widowControl w:val="0"/>
        <w:autoSpaceDE w:val="0"/>
        <w:autoSpaceDN w:val="0"/>
        <w:adjustRightInd w:val="0"/>
        <w:ind w:firstLine="567"/>
        <w:rPr>
          <w:b/>
          <w:bCs/>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30" w:name="_Toc84671974"/>
      <w:bookmarkStart w:id="331" w:name="_Toc521973093"/>
      <w:r>
        <w:rPr>
          <w:rFonts w:hint="cs"/>
          <w:b/>
          <w:bCs/>
          <w:sz w:val="36"/>
          <w:rtl/>
        </w:rPr>
        <w:t>خامساً</w:t>
      </w:r>
      <w:r w:rsidR="00A83B02">
        <w:rPr>
          <w:rFonts w:hint="cs"/>
          <w:b/>
          <w:bCs/>
          <w:sz w:val="36"/>
          <w:rtl/>
        </w:rPr>
        <w:t xml:space="preserve">: </w:t>
      </w:r>
      <w:r w:rsidRPr="00752F88">
        <w:rPr>
          <w:rFonts w:hint="cs"/>
          <w:b/>
          <w:bCs/>
          <w:sz w:val="36"/>
          <w:rtl/>
        </w:rPr>
        <w:t>الإيمان بالرسل</w:t>
      </w:r>
      <w:r w:rsidR="00A83B02">
        <w:rPr>
          <w:rFonts w:hint="cs"/>
          <w:b/>
          <w:bCs/>
          <w:sz w:val="36"/>
          <w:rtl/>
        </w:rPr>
        <w:t>:</w:t>
      </w:r>
      <w:bookmarkEnd w:id="330"/>
      <w:r w:rsidR="00A83B02">
        <w:rPr>
          <w:rFonts w:hint="cs"/>
          <w:b/>
          <w:bCs/>
          <w:sz w:val="36"/>
          <w:rtl/>
        </w:rPr>
        <w:t xml:space="preserve"> </w:t>
      </w:r>
      <w:bookmarkEnd w:id="331"/>
    </w:p>
    <w:p w:rsidR="006C7D91" w:rsidRPr="00752F88" w:rsidRDefault="006C7D91" w:rsidP="006C7D91">
      <w:pPr>
        <w:widowControl w:val="0"/>
        <w:autoSpaceDE w:val="0"/>
        <w:autoSpaceDN w:val="0"/>
        <w:adjustRightInd w:val="0"/>
        <w:ind w:firstLine="567"/>
        <w:rPr>
          <w:sz w:val="36"/>
          <w:rtl/>
        </w:rPr>
      </w:pPr>
      <w:r>
        <w:rPr>
          <w:rFonts w:hint="cs"/>
          <w:sz w:val="36"/>
          <w:rtl/>
        </w:rPr>
        <w:t xml:space="preserve">كان من علامة مبعث النبي </w:t>
      </w:r>
      <w:r w:rsidRPr="00762C11">
        <w:rPr>
          <w:rFonts w:ascii="Islamic_" w:hAnsi="Islamic_" w:hint="cs"/>
          <w:sz w:val="36"/>
        </w:rPr>
        <w:t>n</w:t>
      </w:r>
      <w:r>
        <w:rPr>
          <w:rFonts w:hint="cs"/>
          <w:sz w:val="36"/>
          <w:rtl/>
        </w:rPr>
        <w:t xml:space="preserve"> رمي الجن بالنجوم، ومنعها من استراق السمع، عن ابن </w:t>
      </w:r>
      <w:r>
        <w:rPr>
          <w:rFonts w:hint="cs"/>
          <w:sz w:val="36"/>
          <w:rtl/>
        </w:rPr>
        <w:lastRenderedPageBreak/>
        <w:t xml:space="preserve">عباس </w:t>
      </w:r>
      <w:r w:rsidRPr="00DD7C8B">
        <w:rPr>
          <w:rFonts w:ascii="Islamic_" w:hAnsi="Islamic_" w:hint="cs"/>
          <w:sz w:val="36"/>
        </w:rPr>
        <w:t>c</w:t>
      </w:r>
      <w:r>
        <w:rPr>
          <w:rFonts w:hint="cs"/>
          <w:sz w:val="36"/>
          <w:rtl/>
        </w:rPr>
        <w:t xml:space="preserve"> قال</w:t>
      </w:r>
      <w:r w:rsidR="00A83B02">
        <w:rPr>
          <w:rFonts w:hint="cs"/>
          <w:sz w:val="36"/>
          <w:rtl/>
        </w:rPr>
        <w:t xml:space="preserve">: </w:t>
      </w:r>
      <w:r>
        <w:rPr>
          <w:rFonts w:ascii="Traditional Arabic"/>
          <w:sz w:val="36"/>
          <w:rtl/>
        </w:rPr>
        <w:t>«</w:t>
      </w:r>
      <w:r w:rsidRPr="00752F88">
        <w:rPr>
          <w:sz w:val="36"/>
          <w:rtl/>
        </w:rPr>
        <w:t>كان الجن يصعدون إلى السماء يستمعون الوحي</w:t>
      </w:r>
      <w:r>
        <w:rPr>
          <w:sz w:val="36"/>
          <w:rtl/>
        </w:rPr>
        <w:t>،</w:t>
      </w:r>
      <w:r w:rsidRPr="00752F88">
        <w:rPr>
          <w:sz w:val="36"/>
          <w:rtl/>
        </w:rPr>
        <w:t xml:space="preserve"> فإذا سمعوا الكلمة زادوا فيها تسعا</w:t>
      </w:r>
      <w:r>
        <w:rPr>
          <w:sz w:val="36"/>
          <w:rtl/>
        </w:rPr>
        <w:t>،</w:t>
      </w:r>
      <w:r w:rsidRPr="00752F88">
        <w:rPr>
          <w:sz w:val="36"/>
          <w:rtl/>
        </w:rPr>
        <w:t xml:space="preserve"> فأما الكلمة فتكون حقا</w:t>
      </w:r>
      <w:r>
        <w:rPr>
          <w:sz w:val="36"/>
          <w:rtl/>
        </w:rPr>
        <w:t>،</w:t>
      </w:r>
      <w:r w:rsidRPr="00752F88">
        <w:rPr>
          <w:sz w:val="36"/>
          <w:rtl/>
        </w:rPr>
        <w:t xml:space="preserve"> وأما ما زادوه فيكون باطلا</w:t>
      </w:r>
      <w:r>
        <w:rPr>
          <w:sz w:val="36"/>
          <w:rtl/>
        </w:rPr>
        <w:t>،</w:t>
      </w:r>
      <w:r w:rsidRPr="00752F88">
        <w:rPr>
          <w:sz w:val="36"/>
          <w:rtl/>
        </w:rPr>
        <w:t xml:space="preserve"> فلما بعث رسول الله </w:t>
      </w:r>
      <w:r w:rsidRPr="00762C11">
        <w:rPr>
          <w:rFonts w:ascii="Islamic_" w:hAnsi="Islamic_"/>
          <w:sz w:val="36"/>
        </w:rPr>
        <w:t>n</w:t>
      </w:r>
      <w:r>
        <w:rPr>
          <w:sz w:val="36"/>
          <w:rtl/>
        </w:rPr>
        <w:t xml:space="preserve"> </w:t>
      </w:r>
      <w:r w:rsidRPr="00752F88">
        <w:rPr>
          <w:sz w:val="36"/>
          <w:rtl/>
        </w:rPr>
        <w:t>منعوا مقاعدهم</w:t>
      </w:r>
      <w:r>
        <w:rPr>
          <w:sz w:val="36"/>
          <w:rtl/>
        </w:rPr>
        <w:fldChar w:fldCharType="begin"/>
      </w:r>
      <w:r>
        <w:instrText xml:space="preserve"> XE "</w:instrText>
      </w:r>
      <w:r w:rsidRPr="00E57000">
        <w:rPr>
          <w:sz w:val="36"/>
          <w:rtl/>
        </w:rPr>
        <w:instrText xml:space="preserve">كان الجن يصعدون إلى السماء يستمعون الوحي، فإذا سمعوا الكلمة زادوا فيها تسعا، فأما الكلمة فتكون حقا، وأما ما زادوه فيكون باطلا، فلما بعث رسول الله </w:instrText>
      </w:r>
      <w:r w:rsidRPr="00E57000">
        <w:rPr>
          <w:rFonts w:ascii="Islamic_" w:hAnsi="Islamic_"/>
          <w:sz w:val="36"/>
        </w:rPr>
        <w:instrText>n</w:instrText>
      </w:r>
      <w:r w:rsidRPr="00E57000">
        <w:rPr>
          <w:sz w:val="36"/>
          <w:rtl/>
        </w:rPr>
        <w:instrText xml:space="preserve"> منعوا مقاعدهم:</w:instrText>
      </w:r>
      <w:r w:rsidRPr="00E57000">
        <w:rPr>
          <w:rFonts w:hint="cs"/>
          <w:rtl/>
        </w:rPr>
        <w:instrText>ابن عباس</w:instrText>
      </w:r>
      <w:r>
        <w:instrText xml:space="preserve">" </w:instrText>
      </w:r>
      <w:r>
        <w:rPr>
          <w:sz w:val="36"/>
          <w:rtl/>
        </w:rPr>
        <w:fldChar w:fldCharType="end"/>
      </w:r>
      <w:r>
        <w:rPr>
          <w:sz w:val="36"/>
          <w:rtl/>
        </w:rPr>
        <w:t>،</w:t>
      </w:r>
      <w:r w:rsidRPr="00752F88">
        <w:rPr>
          <w:sz w:val="36"/>
          <w:rtl/>
        </w:rPr>
        <w:t xml:space="preserve"> فذكروا ذلك لإبليس</w:t>
      </w:r>
      <w:r>
        <w:rPr>
          <w:sz w:val="36"/>
          <w:rtl/>
        </w:rPr>
        <w:t>،</w:t>
      </w:r>
      <w:r w:rsidRPr="00752F88">
        <w:rPr>
          <w:sz w:val="36"/>
          <w:rtl/>
        </w:rPr>
        <w:t xml:space="preserve"> ولم تكن النجوم يرمى بها قبل ذلك</w:t>
      </w:r>
      <w:r>
        <w:rPr>
          <w:sz w:val="36"/>
          <w:rtl/>
        </w:rPr>
        <w:t>،</w:t>
      </w:r>
      <w:r w:rsidRPr="00752F88">
        <w:rPr>
          <w:sz w:val="36"/>
          <w:rtl/>
        </w:rPr>
        <w:t xml:space="preserve"> فقال لهم إبليس</w:t>
      </w:r>
      <w:r w:rsidR="00A83B02">
        <w:rPr>
          <w:sz w:val="36"/>
          <w:rtl/>
        </w:rPr>
        <w:t xml:space="preserve">: </w:t>
      </w:r>
      <w:r w:rsidRPr="00752F88">
        <w:rPr>
          <w:sz w:val="36"/>
          <w:rtl/>
        </w:rPr>
        <w:t>ما هذا إلا من أمر قد حدث في الأرض</w:t>
      </w:r>
      <w:r>
        <w:rPr>
          <w:sz w:val="36"/>
          <w:rtl/>
        </w:rPr>
        <w:t>،</w:t>
      </w:r>
      <w:r w:rsidRPr="00752F88">
        <w:rPr>
          <w:sz w:val="36"/>
          <w:rtl/>
        </w:rPr>
        <w:t xml:space="preserve"> فبعث جنوده فوجدوا رسول الله </w:t>
      </w:r>
      <w:r w:rsidRPr="00762C11">
        <w:rPr>
          <w:rFonts w:ascii="Islamic_" w:hAnsi="Islamic_"/>
          <w:sz w:val="36"/>
        </w:rPr>
        <w:t>n</w:t>
      </w:r>
      <w:r>
        <w:rPr>
          <w:sz w:val="36"/>
          <w:rtl/>
        </w:rPr>
        <w:t xml:space="preserve"> </w:t>
      </w:r>
      <w:r w:rsidRPr="00752F88">
        <w:rPr>
          <w:sz w:val="36"/>
          <w:rtl/>
        </w:rPr>
        <w:t>قائما</w:t>
      </w:r>
      <w:r>
        <w:rPr>
          <w:rFonts w:hint="cs"/>
          <w:sz w:val="36"/>
          <w:rtl/>
        </w:rPr>
        <w:t>ً</w:t>
      </w:r>
      <w:r w:rsidRPr="00752F88">
        <w:rPr>
          <w:sz w:val="36"/>
          <w:rtl/>
        </w:rPr>
        <w:t xml:space="preserve"> يصلي بين جبلين أراه قال</w:t>
      </w:r>
      <w:r w:rsidR="00A83B02">
        <w:rPr>
          <w:sz w:val="36"/>
          <w:rtl/>
        </w:rPr>
        <w:t xml:space="preserve">: </w:t>
      </w:r>
      <w:r w:rsidRPr="00752F88">
        <w:rPr>
          <w:sz w:val="36"/>
          <w:rtl/>
        </w:rPr>
        <w:t>بمكة</w:t>
      </w:r>
      <w:r>
        <w:rPr>
          <w:sz w:val="36"/>
          <w:rtl/>
        </w:rPr>
        <w:t>،</w:t>
      </w:r>
      <w:r w:rsidRPr="00752F88">
        <w:rPr>
          <w:sz w:val="36"/>
          <w:rtl/>
        </w:rPr>
        <w:t xml:space="preserve"> فلقوه فأخبروه</w:t>
      </w:r>
      <w:r>
        <w:rPr>
          <w:sz w:val="36"/>
          <w:rtl/>
        </w:rPr>
        <w:t>،</w:t>
      </w:r>
      <w:r w:rsidRPr="00752F88">
        <w:rPr>
          <w:sz w:val="36"/>
          <w:rtl/>
        </w:rPr>
        <w:t xml:space="preserve"> فقال</w:t>
      </w:r>
      <w:r w:rsidR="00A83B02">
        <w:rPr>
          <w:sz w:val="36"/>
          <w:rtl/>
        </w:rPr>
        <w:t xml:space="preserve">: </w:t>
      </w:r>
      <w:r w:rsidRPr="00752F88">
        <w:rPr>
          <w:sz w:val="36"/>
          <w:rtl/>
        </w:rPr>
        <w:t>هذا الحدث الذي حدث في الأرض</w:t>
      </w:r>
      <w:r w:rsidRPr="000E7908">
        <w:rPr>
          <w:rFonts w:ascii="Traditional Arabic"/>
          <w:sz w:val="36"/>
          <w:rtl/>
        </w:rPr>
        <w:t>»</w:t>
      </w:r>
      <w:r w:rsidRPr="005B23C4">
        <w:rPr>
          <w:rFonts w:hint="cs"/>
          <w:sz w:val="36"/>
          <w:vertAlign w:val="superscript"/>
          <w:rtl/>
        </w:rPr>
        <w:t>(</w:t>
      </w:r>
      <w:r w:rsidRPr="005B23C4">
        <w:rPr>
          <w:rStyle w:val="FootnoteReference"/>
          <w:sz w:val="36"/>
          <w:rtl/>
        </w:rPr>
        <w:footnoteReference w:id="693"/>
      </w:r>
      <w:r w:rsidRPr="005B23C4">
        <w:rPr>
          <w:rFonts w:hint="cs"/>
          <w:sz w:val="36"/>
          <w:vertAlign w:val="superscript"/>
          <w:rtl/>
        </w:rPr>
        <w:t>)</w:t>
      </w:r>
      <w:r w:rsidRPr="00752F88">
        <w:rPr>
          <w:sz w:val="36"/>
          <w:rtl/>
        </w:rPr>
        <w:t>.</w:t>
      </w:r>
    </w:p>
    <w:p w:rsidR="006C7D91" w:rsidRPr="00752F88" w:rsidRDefault="006C7D91" w:rsidP="00FD643B">
      <w:pPr>
        <w:widowControl w:val="0"/>
        <w:autoSpaceDE w:val="0"/>
        <w:autoSpaceDN w:val="0"/>
        <w:adjustRightInd w:val="0"/>
        <w:ind w:firstLine="567"/>
        <w:rPr>
          <w:sz w:val="36"/>
          <w:rtl/>
        </w:rPr>
      </w:pPr>
      <w:r>
        <w:rPr>
          <w:rFonts w:hint="cs"/>
          <w:sz w:val="36"/>
          <w:rtl/>
        </w:rPr>
        <w:t xml:space="preserve">وسبق بيان إقسام الله تعالى بالنجم عند هويه، ومن جملة المقسم عليه </w:t>
      </w:r>
      <w:r w:rsidR="006F025E">
        <w:rPr>
          <w:sz w:val="36"/>
          <w:rtl/>
        </w:rPr>
        <w:t>"</w:t>
      </w:r>
      <w:r w:rsidRPr="00752F88">
        <w:rPr>
          <w:sz w:val="36"/>
          <w:rtl/>
        </w:rPr>
        <w:t xml:space="preserve">تنزيه الرسول </w:t>
      </w:r>
      <w:r w:rsidRPr="00762C11">
        <w:rPr>
          <w:rFonts w:ascii="Islamic_" w:hAnsi="Islamic_"/>
          <w:sz w:val="36"/>
        </w:rPr>
        <w:t>n</w:t>
      </w:r>
      <w:r>
        <w:rPr>
          <w:sz w:val="36"/>
          <w:rtl/>
        </w:rPr>
        <w:t xml:space="preserve"> </w:t>
      </w:r>
      <w:r w:rsidRPr="00752F88">
        <w:rPr>
          <w:sz w:val="36"/>
          <w:rtl/>
        </w:rPr>
        <w:t>عن الضلال في علمه، والغي في قصده، ويلزم من ذلك أن يكون مهتديا في علمه، ه</w:t>
      </w:r>
      <w:r>
        <w:rPr>
          <w:sz w:val="36"/>
          <w:rtl/>
        </w:rPr>
        <w:t>اديا، حسن القصد، ناصحا للأمة</w:t>
      </w:r>
      <w:r w:rsidRPr="00752F88">
        <w:rPr>
          <w:sz w:val="36"/>
          <w:rtl/>
        </w:rPr>
        <w:t xml:space="preserve"> بعكس ما عليه أهل الضلال من فساد العلم، وفساد القصد</w:t>
      </w:r>
      <w:r>
        <w:rPr>
          <w:rFonts w:hint="cs"/>
          <w:sz w:val="36"/>
          <w:rtl/>
        </w:rPr>
        <w:t>"</w:t>
      </w:r>
      <w:r w:rsidRPr="007925E1">
        <w:rPr>
          <w:rFonts w:hint="cs"/>
          <w:sz w:val="36"/>
          <w:vertAlign w:val="superscript"/>
          <w:rtl/>
        </w:rPr>
        <w:t>(</w:t>
      </w:r>
      <w:r w:rsidRPr="007925E1">
        <w:rPr>
          <w:rStyle w:val="FootnoteReference"/>
          <w:sz w:val="36"/>
          <w:rtl/>
        </w:rPr>
        <w:footnoteReference w:id="694"/>
      </w:r>
      <w:r w:rsidRPr="007925E1">
        <w:rPr>
          <w:rFonts w:hint="cs"/>
          <w:sz w:val="36"/>
          <w:vertAlign w:val="superscript"/>
          <w:rtl/>
        </w:rPr>
        <w:t>)</w:t>
      </w:r>
      <w:r>
        <w:rPr>
          <w:rFonts w:hint="cs"/>
          <w:sz w:val="36"/>
          <w:rtl/>
        </w:rPr>
        <w:t>.</w:t>
      </w:r>
    </w:p>
    <w:p w:rsidR="006C7D91" w:rsidRDefault="006C7D91" w:rsidP="006C7D91">
      <w:pPr>
        <w:widowControl w:val="0"/>
        <w:autoSpaceDE w:val="0"/>
        <w:autoSpaceDN w:val="0"/>
        <w:adjustRightInd w:val="0"/>
        <w:ind w:firstLine="567"/>
        <w:rPr>
          <w:sz w:val="36"/>
          <w:rtl/>
        </w:rPr>
      </w:pPr>
    </w:p>
    <w:p w:rsidR="006C7D91" w:rsidRDefault="006C7D91" w:rsidP="006C7D91">
      <w:pPr>
        <w:widowControl w:val="0"/>
        <w:autoSpaceDE w:val="0"/>
        <w:autoSpaceDN w:val="0"/>
        <w:adjustRightInd w:val="0"/>
        <w:ind w:firstLine="567"/>
        <w:rPr>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32" w:name="_Toc84671975"/>
      <w:bookmarkStart w:id="333" w:name="_Toc521973094"/>
      <w:r>
        <w:rPr>
          <w:rFonts w:hint="cs"/>
          <w:b/>
          <w:bCs/>
          <w:sz w:val="36"/>
          <w:rtl/>
        </w:rPr>
        <w:t>سادساً</w:t>
      </w:r>
      <w:r w:rsidR="00A83B02">
        <w:rPr>
          <w:rFonts w:hint="cs"/>
          <w:b/>
          <w:bCs/>
          <w:sz w:val="36"/>
          <w:rtl/>
        </w:rPr>
        <w:t xml:space="preserve">: </w:t>
      </w:r>
      <w:r w:rsidRPr="00752F88">
        <w:rPr>
          <w:rFonts w:hint="cs"/>
          <w:b/>
          <w:bCs/>
          <w:sz w:val="36"/>
          <w:rtl/>
        </w:rPr>
        <w:t xml:space="preserve">الإيمان </w:t>
      </w:r>
      <w:r>
        <w:rPr>
          <w:rFonts w:hint="cs"/>
          <w:b/>
          <w:bCs/>
          <w:sz w:val="36"/>
          <w:rtl/>
        </w:rPr>
        <w:t>بالملائكة</w:t>
      </w:r>
      <w:r w:rsidR="00A83B02">
        <w:rPr>
          <w:rFonts w:hint="cs"/>
          <w:b/>
          <w:bCs/>
          <w:sz w:val="36"/>
          <w:rtl/>
        </w:rPr>
        <w:t>:</w:t>
      </w:r>
      <w:bookmarkEnd w:id="332"/>
      <w:r w:rsidR="00A83B02">
        <w:rPr>
          <w:rFonts w:hint="cs"/>
          <w:b/>
          <w:bCs/>
          <w:sz w:val="36"/>
          <w:rtl/>
        </w:rPr>
        <w:t xml:space="preserve"> </w:t>
      </w:r>
      <w:bookmarkEnd w:id="333"/>
    </w:p>
    <w:p w:rsidR="006C7D91" w:rsidRDefault="006C7D91" w:rsidP="00FD643B">
      <w:pPr>
        <w:widowControl w:val="0"/>
        <w:autoSpaceDE w:val="0"/>
        <w:autoSpaceDN w:val="0"/>
        <w:adjustRightInd w:val="0"/>
        <w:ind w:firstLine="567"/>
        <w:jc w:val="both"/>
        <w:rPr>
          <w:rFonts w:ascii="Traditional Arabic"/>
          <w:sz w:val="36"/>
          <w:rtl/>
        </w:rPr>
      </w:pPr>
      <w:r>
        <w:rPr>
          <w:rFonts w:hint="cs"/>
          <w:sz w:val="36"/>
          <w:rtl/>
        </w:rPr>
        <w:t xml:space="preserve">سبق في مبحث </w:t>
      </w:r>
      <w:r w:rsidR="007067F5">
        <w:rPr>
          <w:rFonts w:hint="cs"/>
          <w:sz w:val="36"/>
          <w:rtl/>
        </w:rPr>
        <w:t>الآية الكونية القمر</w:t>
      </w:r>
      <w:r>
        <w:rPr>
          <w:rFonts w:hint="cs"/>
          <w:sz w:val="36"/>
          <w:rtl/>
        </w:rPr>
        <w:t xml:space="preserve"> بيان الإقسام من الله </w:t>
      </w:r>
      <w:r w:rsidRPr="004232E4">
        <w:rPr>
          <w:rFonts w:ascii="Islamic_" w:hAnsi="Islamic_" w:hint="cs"/>
          <w:sz w:val="36"/>
        </w:rPr>
        <w:t>k</w:t>
      </w:r>
      <w:r>
        <w:rPr>
          <w:rFonts w:hint="cs"/>
          <w:sz w:val="36"/>
          <w:rtl/>
        </w:rPr>
        <w:t xml:space="preserve"> بالسماء والطارق، </w:t>
      </w:r>
      <w:r>
        <w:rPr>
          <w:rFonts w:ascii="Traditional Arabic" w:hint="cs"/>
          <w:sz w:val="36"/>
          <w:rtl/>
        </w:rPr>
        <w:t>والمقسم عليه أن ك</w:t>
      </w:r>
      <w:r w:rsidRPr="00752F88">
        <w:rPr>
          <w:rFonts w:ascii="Traditional Arabic" w:hint="eastAsia"/>
          <w:sz w:val="36"/>
          <w:rtl/>
        </w:rPr>
        <w:t>ل</w:t>
      </w:r>
      <w:r w:rsidRPr="00752F88">
        <w:rPr>
          <w:rFonts w:ascii="Traditional Arabic"/>
          <w:sz w:val="36"/>
          <w:rtl/>
        </w:rPr>
        <w:t xml:space="preserve"> </w:t>
      </w:r>
      <w:r w:rsidRPr="00752F88">
        <w:rPr>
          <w:rFonts w:ascii="Traditional Arabic" w:hint="eastAsia"/>
          <w:sz w:val="36"/>
          <w:rtl/>
        </w:rPr>
        <w:t>نفس</w:t>
      </w:r>
      <w:r w:rsidRPr="00752F88">
        <w:rPr>
          <w:rFonts w:ascii="Traditional Arabic"/>
          <w:sz w:val="36"/>
          <w:rtl/>
        </w:rPr>
        <w:t xml:space="preserve"> </w:t>
      </w:r>
      <w:r w:rsidRPr="00752F88">
        <w:rPr>
          <w:rFonts w:ascii="Traditional Arabic" w:hint="eastAsia"/>
          <w:sz w:val="36"/>
          <w:rtl/>
        </w:rPr>
        <w:t>عليها</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sidRPr="00752F88">
        <w:rPr>
          <w:rFonts w:ascii="Traditional Arabic" w:hint="eastAsia"/>
          <w:sz w:val="36"/>
          <w:rtl/>
        </w:rPr>
        <w:t>حافظ</w:t>
      </w:r>
      <w:r w:rsidRPr="00752F88">
        <w:rPr>
          <w:rFonts w:ascii="Traditional Arabic"/>
          <w:sz w:val="36"/>
          <w:rtl/>
        </w:rPr>
        <w:t xml:space="preserve"> </w:t>
      </w:r>
      <w:r>
        <w:rPr>
          <w:rFonts w:ascii="Traditional Arabic" w:hint="cs"/>
          <w:sz w:val="36"/>
          <w:rtl/>
        </w:rPr>
        <w:t xml:space="preserve">من الملائكة </w:t>
      </w:r>
      <w:r w:rsidRPr="00752F88">
        <w:rPr>
          <w:rFonts w:ascii="Traditional Arabic" w:hint="eastAsia"/>
          <w:sz w:val="36"/>
          <w:rtl/>
        </w:rPr>
        <w:t>يحرسها</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الآفات</w:t>
      </w:r>
      <w:r w:rsidRPr="00595C3D">
        <w:rPr>
          <w:rFonts w:ascii="Traditional Arabic" w:hint="cs"/>
          <w:sz w:val="36"/>
          <w:vertAlign w:val="superscript"/>
          <w:rtl/>
        </w:rPr>
        <w:t>(</w:t>
      </w:r>
      <w:r w:rsidRPr="00595C3D">
        <w:rPr>
          <w:rStyle w:val="FootnoteReference"/>
          <w:rFonts w:ascii="Traditional Arabic"/>
          <w:sz w:val="36"/>
          <w:rtl/>
        </w:rPr>
        <w:footnoteReference w:id="695"/>
      </w:r>
      <w:r w:rsidRPr="00595C3D">
        <w:rPr>
          <w:rFonts w:ascii="Traditional Arabic" w:hint="cs"/>
          <w:sz w:val="36"/>
          <w:vertAlign w:val="superscript"/>
          <w:rtl/>
        </w:rPr>
        <w:t>)</w:t>
      </w:r>
      <w:r w:rsidRPr="00752F88">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كما</w:t>
      </w:r>
      <w:r w:rsidRPr="00752F88">
        <w:rPr>
          <w:rFonts w:ascii="Traditional Arabic"/>
          <w:sz w:val="36"/>
          <w:rtl/>
        </w:rPr>
        <w:t xml:space="preserve"> </w:t>
      </w:r>
      <w:r w:rsidRPr="00752F88">
        <w:rPr>
          <w:rFonts w:ascii="Traditional Arabic" w:hint="eastAsia"/>
          <w:sz w:val="36"/>
          <w:rtl/>
        </w:rPr>
        <w:t>قال</w:t>
      </w:r>
      <w:r w:rsidRPr="00752F88">
        <w:rPr>
          <w:rFonts w:ascii="Traditional Arabic"/>
          <w:sz w:val="36"/>
          <w:rtl/>
        </w:rPr>
        <w:t xml:space="preserve"> </w:t>
      </w:r>
      <w:r w:rsidRPr="00752F88">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50" w:hAnsi="QCF_P250" w:cs="QCF_P250"/>
          <w:color w:val="000000"/>
          <w:sz w:val="35"/>
          <w:szCs w:val="35"/>
          <w:rtl/>
        </w:rPr>
        <w:t>ﮠ  ﮡ  ﮢ  ﮣ  ﮤ  ﮥ  ﮦ  ﮧ      ﮨ  ﮩ     ﮪ</w:t>
      </w:r>
      <w:r>
        <w:rPr>
          <w:rFonts w:ascii="QCF_BSML" w:hAnsi="QCF_BSML" w:cs="QCF_BSML"/>
          <w:color w:val="000000"/>
          <w:sz w:val="35"/>
          <w:szCs w:val="35"/>
          <w:rtl/>
        </w:rPr>
        <w:t>ﮊ</w:t>
      </w:r>
      <w:r>
        <w:rPr>
          <w:rFonts w:ascii="Traditional Arabic"/>
          <w:sz w:val="36"/>
          <w:vertAlign w:val="superscript"/>
          <w:rtl/>
        </w:rPr>
        <w:fldChar w:fldCharType="begin"/>
      </w:r>
      <w:r>
        <w:instrText xml:space="preserve"> XE "</w:instrText>
      </w:r>
      <w:r w:rsidRPr="00420921">
        <w:rPr>
          <w:rFonts w:ascii="QCF_BSML" w:hAnsi="QCF_BSML" w:cs="QCF_BSML"/>
          <w:color w:val="000000"/>
          <w:sz w:val="35"/>
          <w:szCs w:val="35"/>
          <w:rtl/>
        </w:rPr>
        <w:instrText xml:space="preserve">ﮋ </w:instrText>
      </w:r>
      <w:r w:rsidRPr="00420921">
        <w:rPr>
          <w:rFonts w:ascii="QCF_P250" w:hAnsi="QCF_P250" w:cs="QCF_P250"/>
          <w:color w:val="000000"/>
          <w:sz w:val="35"/>
          <w:szCs w:val="35"/>
          <w:rtl/>
        </w:rPr>
        <w:instrText>ﮠ  ﮡ  ﮢ  ﮣ  ﮤ  ﮥ  ﮦ  ﮧ      ﮨ  ﮩ     ﮪ</w:instrText>
      </w:r>
      <w:r w:rsidRPr="00420921">
        <w:rPr>
          <w:rFonts w:ascii="QCF_BSML" w:hAnsi="QCF_BSML" w:cs="QCF_BSML"/>
          <w:color w:val="000000"/>
          <w:sz w:val="35"/>
          <w:szCs w:val="35"/>
          <w:rtl/>
        </w:rPr>
        <w:instrText>ﮊ</w:instrText>
      </w:r>
      <w:r w:rsidRPr="00420921">
        <w:instrText>:</w:instrText>
      </w:r>
      <w:r w:rsidRPr="00420921">
        <w:rPr>
          <w:szCs w:val="28"/>
          <w:rtl/>
        </w:rPr>
        <w:instrText>الرعد: 11</w:instrText>
      </w:r>
      <w:r>
        <w:instrText xml:space="preserve">" </w:instrText>
      </w:r>
      <w:r>
        <w:rPr>
          <w:rFonts w:ascii="Traditional Arabic"/>
          <w:sz w:val="36"/>
          <w:vertAlign w:val="superscript"/>
          <w:rtl/>
        </w:rPr>
        <w:fldChar w:fldCharType="end"/>
      </w:r>
      <w:r w:rsidRPr="00AC0C01">
        <w:rPr>
          <w:rFonts w:ascii="Traditional Arabic" w:hint="cs"/>
          <w:sz w:val="36"/>
          <w:vertAlign w:val="superscript"/>
          <w:rtl/>
        </w:rPr>
        <w:t>(</w:t>
      </w:r>
      <w:r w:rsidRPr="00AC0C01">
        <w:rPr>
          <w:rStyle w:val="FootnoteReference"/>
          <w:rFonts w:ascii="Traditional Arabic"/>
          <w:sz w:val="36"/>
          <w:rtl/>
        </w:rPr>
        <w:footnoteReference w:id="696"/>
      </w:r>
      <w:r w:rsidRPr="00AC0C01">
        <w:rPr>
          <w:rFonts w:ascii="Traditional Arabic" w:hint="cs"/>
          <w:sz w:val="36"/>
          <w:vertAlign w:val="superscript"/>
          <w:rtl/>
        </w:rPr>
        <w:t>)</w:t>
      </w:r>
      <w:r w:rsidRPr="00752F88">
        <w:rPr>
          <w:rFonts w:ascii="Traditional Arabic"/>
          <w:sz w:val="36"/>
          <w:rtl/>
        </w:rPr>
        <w:t>.</w:t>
      </w:r>
    </w:p>
    <w:p w:rsidR="006C7D91" w:rsidRPr="00752F88" w:rsidRDefault="006C7D91" w:rsidP="006C7D91">
      <w:pPr>
        <w:widowControl w:val="0"/>
        <w:autoSpaceDE w:val="0"/>
        <w:autoSpaceDN w:val="0"/>
        <w:adjustRightInd w:val="0"/>
        <w:ind w:firstLine="567"/>
        <w:rPr>
          <w:rFonts w:ascii="Traditional Arabic"/>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34" w:name="_Toc84671976"/>
      <w:bookmarkStart w:id="335" w:name="_Toc521973095"/>
      <w:r>
        <w:rPr>
          <w:rFonts w:hint="cs"/>
          <w:b/>
          <w:bCs/>
          <w:sz w:val="36"/>
          <w:rtl/>
        </w:rPr>
        <w:t>سابعاً</w:t>
      </w:r>
      <w:r w:rsidR="00A83B02">
        <w:rPr>
          <w:rFonts w:hint="cs"/>
          <w:b/>
          <w:bCs/>
          <w:sz w:val="36"/>
          <w:rtl/>
        </w:rPr>
        <w:t xml:space="preserve">: </w:t>
      </w:r>
      <w:r w:rsidRPr="00752F88">
        <w:rPr>
          <w:rFonts w:hint="cs"/>
          <w:b/>
          <w:bCs/>
          <w:sz w:val="36"/>
          <w:rtl/>
        </w:rPr>
        <w:t>الإيمان باليوم الآخر</w:t>
      </w:r>
      <w:r w:rsidR="00A83B02">
        <w:rPr>
          <w:rFonts w:hint="cs"/>
          <w:b/>
          <w:bCs/>
          <w:sz w:val="36"/>
          <w:rtl/>
        </w:rPr>
        <w:t>:</w:t>
      </w:r>
      <w:bookmarkEnd w:id="334"/>
      <w:r w:rsidR="00A83B02">
        <w:rPr>
          <w:rFonts w:hint="cs"/>
          <w:b/>
          <w:bCs/>
          <w:sz w:val="36"/>
          <w:rtl/>
        </w:rPr>
        <w:t xml:space="preserve"> </w:t>
      </w:r>
      <w:bookmarkEnd w:id="335"/>
    </w:p>
    <w:p w:rsidR="006C7D91" w:rsidRDefault="006C7D91" w:rsidP="006C7D91">
      <w:pPr>
        <w:widowControl w:val="0"/>
        <w:autoSpaceDE w:val="0"/>
        <w:autoSpaceDN w:val="0"/>
        <w:adjustRightInd w:val="0"/>
        <w:ind w:firstLine="567"/>
        <w:rPr>
          <w:sz w:val="36"/>
          <w:rtl/>
        </w:rPr>
      </w:pPr>
      <w:r>
        <w:rPr>
          <w:rFonts w:hint="cs"/>
          <w:sz w:val="36"/>
          <w:rtl/>
        </w:rPr>
        <w:t xml:space="preserve">أخبر النبي </w:t>
      </w:r>
      <w:r w:rsidRPr="00762C11">
        <w:rPr>
          <w:rFonts w:ascii="Islamic_" w:hAnsi="Islamic_" w:hint="cs"/>
          <w:sz w:val="36"/>
        </w:rPr>
        <w:t>n</w:t>
      </w:r>
      <w:r>
        <w:rPr>
          <w:rFonts w:hint="cs"/>
          <w:sz w:val="36"/>
          <w:rtl/>
        </w:rPr>
        <w:t xml:space="preserve"> أن الجنة درجات، وأن أهل الدرجات العلى يراهم من تحتهم كما يرون النجم الطالع في أفق السماء، </w:t>
      </w:r>
      <w:r w:rsidRPr="00752F88">
        <w:rPr>
          <w:sz w:val="36"/>
          <w:rtl/>
        </w:rPr>
        <w:t xml:space="preserve">عن أبي سعيد </w:t>
      </w:r>
      <w:r>
        <w:rPr>
          <w:rFonts w:hint="cs"/>
          <w:sz w:val="36"/>
          <w:rtl/>
        </w:rPr>
        <w:t xml:space="preserve">الخدري </w:t>
      </w:r>
      <w:r w:rsidRPr="007B6973">
        <w:rPr>
          <w:rFonts w:ascii="Islamic_" w:hAnsi="Islamic_" w:hint="cs"/>
          <w:sz w:val="36"/>
        </w:rPr>
        <w:t>z</w:t>
      </w:r>
      <w:r w:rsidRPr="00752F88">
        <w:rPr>
          <w:sz w:val="36"/>
          <w:rtl/>
        </w:rPr>
        <w:t xml:space="preserve"> قال</w:t>
      </w:r>
      <w:r w:rsidR="00A83B02">
        <w:rPr>
          <w:sz w:val="36"/>
          <w:rtl/>
        </w:rPr>
        <w:t xml:space="preserve">: </w:t>
      </w:r>
      <w:r w:rsidRPr="00752F88">
        <w:rPr>
          <w:sz w:val="36"/>
          <w:rtl/>
        </w:rPr>
        <w:t xml:space="preserve">قال رسول الله </w:t>
      </w:r>
      <w:r w:rsidRPr="00762C11">
        <w:rPr>
          <w:rFonts w:ascii="Islamic_" w:hAnsi="Islamic_"/>
          <w:sz w:val="36"/>
        </w:rPr>
        <w:t>n</w:t>
      </w:r>
      <w:r w:rsidR="00A83B02">
        <w:rPr>
          <w:sz w:val="36"/>
          <w:rtl/>
        </w:rPr>
        <w:t xml:space="preserve">: </w:t>
      </w:r>
      <w:r>
        <w:rPr>
          <w:rFonts w:ascii="Traditional Arabic"/>
          <w:sz w:val="36"/>
          <w:rtl/>
        </w:rPr>
        <w:t>«</w:t>
      </w:r>
      <w:r w:rsidRPr="00752F88">
        <w:rPr>
          <w:sz w:val="36"/>
          <w:rtl/>
        </w:rPr>
        <w:t xml:space="preserve">إن </w:t>
      </w:r>
      <w:r w:rsidRPr="00752F88">
        <w:rPr>
          <w:sz w:val="36"/>
          <w:rtl/>
        </w:rPr>
        <w:lastRenderedPageBreak/>
        <w:t>أهل الدرجات العلى ليراهم من تحتهم كما ترون النجم الطالع في أفق السماء</w:t>
      </w:r>
      <w:r>
        <w:rPr>
          <w:sz w:val="36"/>
          <w:rtl/>
        </w:rPr>
        <w:t>، وإن أبا بكر، وعمر منهم وأنعما</w:t>
      </w:r>
      <w:r>
        <w:rPr>
          <w:rFonts w:ascii="Traditional Arabic"/>
          <w:sz w:val="36"/>
          <w:rtl/>
        </w:rPr>
        <w:fldChar w:fldCharType="begin"/>
      </w:r>
      <w:r>
        <w:instrText xml:space="preserve"> XE "</w:instrText>
      </w:r>
      <w:r w:rsidRPr="0032243D">
        <w:rPr>
          <w:sz w:val="36"/>
          <w:rtl/>
        </w:rPr>
        <w:instrText>إن أهل الدرجات العلى ليراهم من تحتهم كما ترون النجم الطالع في أفق السماء، وإن أبا بكر، وعمر منهم وأنعما</w:instrText>
      </w:r>
      <w:r>
        <w:instrText xml:space="preserve">" </w:instrText>
      </w:r>
      <w:r>
        <w:rPr>
          <w:rFonts w:ascii="Traditional Arabic"/>
          <w:sz w:val="36"/>
          <w:rtl/>
        </w:rPr>
        <w:fldChar w:fldCharType="end"/>
      </w:r>
      <w:r w:rsidRPr="000E7908">
        <w:rPr>
          <w:rFonts w:ascii="Traditional Arabic"/>
          <w:sz w:val="36"/>
          <w:rtl/>
        </w:rPr>
        <w:t>»</w:t>
      </w:r>
      <w:r w:rsidRPr="00752F88">
        <w:rPr>
          <w:rFonts w:hint="cs"/>
          <w:sz w:val="36"/>
          <w:vertAlign w:val="superscript"/>
          <w:rtl/>
        </w:rPr>
        <w:t xml:space="preserve"> (</w:t>
      </w:r>
      <w:r w:rsidRPr="00752F88">
        <w:rPr>
          <w:rStyle w:val="FootnoteReference"/>
          <w:sz w:val="36"/>
          <w:rtl/>
        </w:rPr>
        <w:footnoteReference w:id="697"/>
      </w:r>
      <w:r w:rsidRPr="00752F88">
        <w:rPr>
          <w:rFonts w:hint="cs"/>
          <w:sz w:val="36"/>
          <w:vertAlign w:val="superscript"/>
          <w:rtl/>
        </w:rPr>
        <w:t>)</w:t>
      </w:r>
      <w:r w:rsidRPr="00752F88">
        <w:rPr>
          <w:sz w:val="36"/>
          <w:rtl/>
        </w:rPr>
        <w:t>.</w:t>
      </w:r>
    </w:p>
    <w:p w:rsidR="006C7D91" w:rsidRDefault="006C7D91" w:rsidP="006C7D91">
      <w:pPr>
        <w:widowControl w:val="0"/>
        <w:autoSpaceDE w:val="0"/>
        <w:autoSpaceDN w:val="0"/>
        <w:adjustRightInd w:val="0"/>
        <w:ind w:firstLine="567"/>
        <w:rPr>
          <w:rFonts w:ascii="Traditional Arabic"/>
          <w:sz w:val="36"/>
          <w:rtl/>
        </w:rPr>
      </w:pPr>
      <w:r>
        <w:rPr>
          <w:rFonts w:ascii="Traditional Arabic" w:hint="cs"/>
          <w:sz w:val="36"/>
          <w:rtl/>
        </w:rPr>
        <w:t>و</w:t>
      </w:r>
      <w:r w:rsidRPr="00752F88">
        <w:rPr>
          <w:rFonts w:ascii="Traditional Arabic" w:hint="eastAsia"/>
          <w:sz w:val="36"/>
          <w:rtl/>
        </w:rPr>
        <w:t>عن</w:t>
      </w:r>
      <w:r w:rsidRPr="00752F88">
        <w:rPr>
          <w:rFonts w:ascii="Traditional Arabic"/>
          <w:sz w:val="36"/>
          <w:rtl/>
        </w:rPr>
        <w:t xml:space="preserve"> </w:t>
      </w:r>
      <w:r w:rsidRPr="00752F88">
        <w:rPr>
          <w:rFonts w:ascii="Traditional Arabic" w:hint="eastAsia"/>
          <w:sz w:val="36"/>
          <w:rtl/>
        </w:rPr>
        <w:t>سهل</w:t>
      </w:r>
      <w:r w:rsidRPr="00752F88">
        <w:rPr>
          <w:rFonts w:ascii="Traditional Arabic"/>
          <w:sz w:val="36"/>
          <w:rtl/>
        </w:rPr>
        <w:t xml:space="preserve"> </w:t>
      </w:r>
      <w:r w:rsidRPr="00752F88">
        <w:rPr>
          <w:rFonts w:ascii="Traditional Arabic" w:hint="eastAsia"/>
          <w:sz w:val="36"/>
          <w:rtl/>
        </w:rPr>
        <w:t>بن</w:t>
      </w:r>
      <w:r w:rsidRPr="00752F88">
        <w:rPr>
          <w:rFonts w:ascii="Traditional Arabic"/>
          <w:sz w:val="36"/>
          <w:rtl/>
        </w:rPr>
        <w:t xml:space="preserve"> </w:t>
      </w:r>
      <w:r w:rsidRPr="00752F88">
        <w:rPr>
          <w:rFonts w:ascii="Traditional Arabic" w:hint="eastAsia"/>
          <w:sz w:val="36"/>
          <w:rtl/>
        </w:rPr>
        <w:t>سعد</w:t>
      </w:r>
      <w:r w:rsidRPr="00752F88">
        <w:rPr>
          <w:rFonts w:ascii="Traditional Arabic"/>
          <w:sz w:val="36"/>
          <w:rtl/>
        </w:rPr>
        <w:t xml:space="preserve"> </w:t>
      </w:r>
      <w:r w:rsidRPr="007B6973">
        <w:rPr>
          <w:rFonts w:ascii="Islamic_" w:hAnsi="Islamic_" w:hint="cs"/>
          <w:sz w:val="36"/>
        </w:rPr>
        <w:t>z</w:t>
      </w:r>
      <w:r w:rsidRPr="00752F88">
        <w:rPr>
          <w:rFonts w:ascii="Traditional Arabic" w:hint="eastAsia"/>
          <w:sz w:val="36"/>
          <w:rtl/>
        </w:rPr>
        <w:t>قال</w:t>
      </w:r>
      <w:r w:rsidR="00A83B02">
        <w:rPr>
          <w:rFonts w:ascii="Traditional Arabic"/>
          <w:sz w:val="36"/>
          <w:rtl/>
        </w:rPr>
        <w:t xml:space="preserve">: </w:t>
      </w:r>
      <w:r w:rsidRPr="00752F88">
        <w:rPr>
          <w:rFonts w:ascii="Traditional Arabic" w:hint="eastAsia"/>
          <w:sz w:val="36"/>
          <w:rtl/>
        </w:rPr>
        <w:t>قال</w:t>
      </w:r>
      <w:r w:rsidRPr="00752F88">
        <w:rPr>
          <w:rFonts w:ascii="Traditional Arabic"/>
          <w:sz w:val="36"/>
          <w:rtl/>
        </w:rPr>
        <w:t xml:space="preserve"> </w:t>
      </w:r>
      <w:r w:rsidRPr="00752F88">
        <w:rPr>
          <w:rFonts w:ascii="Traditional Arabic" w:hint="eastAsia"/>
          <w:sz w:val="36"/>
          <w:rtl/>
        </w:rPr>
        <w:t>رسول</w:t>
      </w:r>
      <w:r w:rsidRPr="00752F88">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sidRPr="00762C11">
        <w:rPr>
          <w:rFonts w:ascii="Islamic_" w:hAnsi="Islamic_" w:hint="eastAsia"/>
          <w:sz w:val="36"/>
        </w:rPr>
        <w:t>n</w:t>
      </w:r>
      <w:r w:rsidR="00A83B02">
        <w:rPr>
          <w:rFonts w:ascii="Traditional Arabic" w:hint="eastAsia"/>
          <w:sz w:val="36"/>
          <w:rtl/>
        </w:rPr>
        <w:t xml:space="preserve">: </w:t>
      </w:r>
      <w:r>
        <w:rPr>
          <w:rFonts w:ascii="Traditional Arabic"/>
          <w:sz w:val="36"/>
          <w:rtl/>
        </w:rPr>
        <w:t>«</w:t>
      </w:r>
      <w:r w:rsidRPr="00752F88">
        <w:rPr>
          <w:rFonts w:ascii="Traditional Arabic" w:hint="eastAsia"/>
          <w:sz w:val="36"/>
          <w:rtl/>
        </w:rPr>
        <w:t>إن</w:t>
      </w:r>
      <w:r w:rsidRPr="00752F88">
        <w:rPr>
          <w:rFonts w:ascii="Traditional Arabic"/>
          <w:sz w:val="36"/>
          <w:rtl/>
        </w:rPr>
        <w:t xml:space="preserve"> </w:t>
      </w:r>
      <w:r w:rsidRPr="00752F88">
        <w:rPr>
          <w:rFonts w:ascii="Traditional Arabic" w:hint="eastAsia"/>
          <w:sz w:val="36"/>
          <w:rtl/>
        </w:rPr>
        <w:t>أهل</w:t>
      </w:r>
      <w:r w:rsidRPr="00752F88">
        <w:rPr>
          <w:rFonts w:ascii="Traditional Arabic"/>
          <w:sz w:val="36"/>
          <w:rtl/>
        </w:rPr>
        <w:t xml:space="preserve"> </w:t>
      </w:r>
      <w:r w:rsidRPr="00752F88">
        <w:rPr>
          <w:rFonts w:ascii="Traditional Arabic" w:hint="eastAsia"/>
          <w:sz w:val="36"/>
          <w:rtl/>
        </w:rPr>
        <w:t>الجنة</w:t>
      </w:r>
      <w:r w:rsidRPr="00752F88">
        <w:rPr>
          <w:rFonts w:ascii="Traditional Arabic"/>
          <w:sz w:val="36"/>
          <w:rtl/>
        </w:rPr>
        <w:t xml:space="preserve"> </w:t>
      </w:r>
      <w:r w:rsidRPr="00752F88">
        <w:rPr>
          <w:rFonts w:ascii="Traditional Arabic" w:hint="eastAsia"/>
          <w:sz w:val="36"/>
          <w:rtl/>
        </w:rPr>
        <w:t>ليتراءون</w:t>
      </w:r>
      <w:r w:rsidRPr="00752F88">
        <w:rPr>
          <w:rFonts w:ascii="Traditional Arabic"/>
          <w:sz w:val="36"/>
          <w:rtl/>
        </w:rPr>
        <w:t xml:space="preserve"> </w:t>
      </w:r>
      <w:r w:rsidRPr="00752F88">
        <w:rPr>
          <w:rFonts w:ascii="Traditional Arabic" w:hint="eastAsia"/>
          <w:sz w:val="36"/>
          <w:rtl/>
        </w:rPr>
        <w:t>الغُرفة</w:t>
      </w:r>
      <w:r w:rsidRPr="00752F88">
        <w:rPr>
          <w:rFonts w:ascii="Traditional Arabic"/>
          <w:sz w:val="36"/>
          <w:rtl/>
        </w:rPr>
        <w:t xml:space="preserve"> </w:t>
      </w:r>
      <w:r w:rsidRPr="00752F88">
        <w:rPr>
          <w:rFonts w:ascii="Traditional Arabic" w:hint="eastAsia"/>
          <w:sz w:val="36"/>
          <w:rtl/>
        </w:rPr>
        <w:t>في</w:t>
      </w:r>
      <w:r w:rsidRPr="00752F88">
        <w:rPr>
          <w:rFonts w:ascii="Traditional Arabic"/>
          <w:sz w:val="36"/>
          <w:rtl/>
        </w:rPr>
        <w:t xml:space="preserve"> </w:t>
      </w:r>
      <w:r w:rsidRPr="00752F88">
        <w:rPr>
          <w:rFonts w:ascii="Traditional Arabic" w:hint="eastAsia"/>
          <w:sz w:val="36"/>
          <w:rtl/>
        </w:rPr>
        <w:t>الجنة،</w:t>
      </w:r>
      <w:r w:rsidRPr="00752F88">
        <w:rPr>
          <w:rFonts w:ascii="Traditional Arabic"/>
          <w:sz w:val="36"/>
          <w:rtl/>
        </w:rPr>
        <w:t xml:space="preserve"> </w:t>
      </w:r>
      <w:r w:rsidRPr="00752F88">
        <w:rPr>
          <w:rFonts w:ascii="Traditional Arabic" w:hint="eastAsia"/>
          <w:sz w:val="36"/>
          <w:rtl/>
        </w:rPr>
        <w:t>كما</w:t>
      </w:r>
      <w:r w:rsidRPr="00752F88">
        <w:rPr>
          <w:rFonts w:ascii="Traditional Arabic"/>
          <w:sz w:val="36"/>
          <w:rtl/>
        </w:rPr>
        <w:t xml:space="preserve"> </w:t>
      </w:r>
      <w:r w:rsidRPr="00752F88">
        <w:rPr>
          <w:rFonts w:ascii="Traditional Arabic" w:hint="eastAsia"/>
          <w:sz w:val="36"/>
          <w:rtl/>
        </w:rPr>
        <w:t>تراؤون</w:t>
      </w:r>
      <w:r w:rsidRPr="00752F88">
        <w:rPr>
          <w:rFonts w:ascii="Traditional Arabic"/>
          <w:sz w:val="36"/>
          <w:rtl/>
        </w:rPr>
        <w:t xml:space="preserve"> </w:t>
      </w:r>
      <w:r w:rsidRPr="00752F88">
        <w:rPr>
          <w:rFonts w:ascii="Traditional Arabic" w:hint="eastAsia"/>
          <w:sz w:val="36"/>
          <w:rtl/>
        </w:rPr>
        <w:t>الكوكب</w:t>
      </w:r>
      <w:r w:rsidRPr="00752F88">
        <w:rPr>
          <w:rFonts w:ascii="Traditional Arabic"/>
          <w:sz w:val="36"/>
          <w:rtl/>
        </w:rPr>
        <w:t xml:space="preserve"> </w:t>
      </w:r>
      <w:r w:rsidRPr="00752F88">
        <w:rPr>
          <w:rFonts w:ascii="Traditional Arabic" w:hint="eastAsia"/>
          <w:sz w:val="36"/>
          <w:rtl/>
        </w:rPr>
        <w:t>في</w:t>
      </w:r>
      <w:r w:rsidRPr="00752F88">
        <w:rPr>
          <w:rFonts w:ascii="Traditional Arabic"/>
          <w:sz w:val="36"/>
          <w:rtl/>
        </w:rPr>
        <w:t xml:space="preserve"> </w:t>
      </w:r>
      <w:r w:rsidRPr="00752F88">
        <w:rPr>
          <w:rFonts w:ascii="Traditional Arabic" w:hint="eastAsia"/>
          <w:sz w:val="36"/>
          <w:rtl/>
        </w:rPr>
        <w:t>السماء</w:t>
      </w:r>
      <w:r>
        <w:rPr>
          <w:rFonts w:ascii="Traditional Arabic"/>
          <w:sz w:val="36"/>
          <w:rtl/>
        </w:rPr>
        <w:fldChar w:fldCharType="begin"/>
      </w:r>
      <w:r>
        <w:instrText xml:space="preserve"> XE "</w:instrText>
      </w:r>
      <w:r w:rsidRPr="00BC75A0">
        <w:rPr>
          <w:rFonts w:ascii="Traditional Arabic" w:hint="eastAsia"/>
          <w:sz w:val="36"/>
          <w:rtl/>
        </w:rPr>
        <w:instrText>إن</w:instrText>
      </w:r>
      <w:r w:rsidRPr="00BC75A0">
        <w:rPr>
          <w:rFonts w:ascii="Traditional Arabic"/>
          <w:sz w:val="36"/>
          <w:rtl/>
        </w:rPr>
        <w:instrText xml:space="preserve"> </w:instrText>
      </w:r>
      <w:r w:rsidRPr="00BC75A0">
        <w:rPr>
          <w:rFonts w:ascii="Traditional Arabic" w:hint="eastAsia"/>
          <w:sz w:val="36"/>
          <w:rtl/>
        </w:rPr>
        <w:instrText>أهل</w:instrText>
      </w:r>
      <w:r w:rsidRPr="00BC75A0">
        <w:rPr>
          <w:rFonts w:ascii="Traditional Arabic"/>
          <w:sz w:val="36"/>
          <w:rtl/>
        </w:rPr>
        <w:instrText xml:space="preserve"> </w:instrText>
      </w:r>
      <w:r w:rsidRPr="00BC75A0">
        <w:rPr>
          <w:rFonts w:ascii="Traditional Arabic" w:hint="eastAsia"/>
          <w:sz w:val="36"/>
          <w:rtl/>
        </w:rPr>
        <w:instrText>الجنة</w:instrText>
      </w:r>
      <w:r w:rsidRPr="00BC75A0">
        <w:rPr>
          <w:rFonts w:ascii="Traditional Arabic"/>
          <w:sz w:val="36"/>
          <w:rtl/>
        </w:rPr>
        <w:instrText xml:space="preserve"> </w:instrText>
      </w:r>
      <w:r w:rsidRPr="00BC75A0">
        <w:rPr>
          <w:rFonts w:ascii="Traditional Arabic" w:hint="eastAsia"/>
          <w:sz w:val="36"/>
          <w:rtl/>
        </w:rPr>
        <w:instrText>ليتراءون</w:instrText>
      </w:r>
      <w:r w:rsidRPr="00BC75A0">
        <w:rPr>
          <w:rFonts w:ascii="Traditional Arabic"/>
          <w:sz w:val="36"/>
          <w:rtl/>
        </w:rPr>
        <w:instrText xml:space="preserve"> </w:instrText>
      </w:r>
      <w:r w:rsidRPr="00BC75A0">
        <w:rPr>
          <w:rFonts w:ascii="Traditional Arabic" w:hint="eastAsia"/>
          <w:sz w:val="36"/>
          <w:rtl/>
        </w:rPr>
        <w:instrText>الغُرفة</w:instrText>
      </w:r>
      <w:r w:rsidRPr="00BC75A0">
        <w:rPr>
          <w:rFonts w:ascii="Traditional Arabic"/>
          <w:sz w:val="36"/>
          <w:rtl/>
        </w:rPr>
        <w:instrText xml:space="preserve"> </w:instrText>
      </w:r>
      <w:r w:rsidRPr="00BC75A0">
        <w:rPr>
          <w:rFonts w:ascii="Traditional Arabic" w:hint="eastAsia"/>
          <w:sz w:val="36"/>
          <w:rtl/>
        </w:rPr>
        <w:instrText>في</w:instrText>
      </w:r>
      <w:r w:rsidRPr="00BC75A0">
        <w:rPr>
          <w:rFonts w:ascii="Traditional Arabic"/>
          <w:sz w:val="36"/>
          <w:rtl/>
        </w:rPr>
        <w:instrText xml:space="preserve"> </w:instrText>
      </w:r>
      <w:r w:rsidRPr="00BC75A0">
        <w:rPr>
          <w:rFonts w:ascii="Traditional Arabic" w:hint="eastAsia"/>
          <w:sz w:val="36"/>
          <w:rtl/>
        </w:rPr>
        <w:instrText>الجنة،</w:instrText>
      </w:r>
      <w:r w:rsidRPr="00BC75A0">
        <w:rPr>
          <w:rFonts w:ascii="Traditional Arabic"/>
          <w:sz w:val="36"/>
          <w:rtl/>
        </w:rPr>
        <w:instrText xml:space="preserve"> </w:instrText>
      </w:r>
      <w:r w:rsidRPr="00BC75A0">
        <w:rPr>
          <w:rFonts w:ascii="Traditional Arabic" w:hint="eastAsia"/>
          <w:sz w:val="36"/>
          <w:rtl/>
        </w:rPr>
        <w:instrText>كما</w:instrText>
      </w:r>
      <w:r w:rsidRPr="00BC75A0">
        <w:rPr>
          <w:rFonts w:ascii="Traditional Arabic"/>
          <w:sz w:val="36"/>
          <w:rtl/>
        </w:rPr>
        <w:instrText xml:space="preserve"> </w:instrText>
      </w:r>
      <w:r w:rsidRPr="00BC75A0">
        <w:rPr>
          <w:rFonts w:ascii="Traditional Arabic" w:hint="eastAsia"/>
          <w:sz w:val="36"/>
          <w:rtl/>
        </w:rPr>
        <w:instrText>تراؤون</w:instrText>
      </w:r>
      <w:r w:rsidRPr="00BC75A0">
        <w:rPr>
          <w:rFonts w:ascii="Traditional Arabic"/>
          <w:sz w:val="36"/>
          <w:rtl/>
        </w:rPr>
        <w:instrText xml:space="preserve"> </w:instrText>
      </w:r>
      <w:r w:rsidRPr="00BC75A0">
        <w:rPr>
          <w:rFonts w:ascii="Traditional Arabic" w:hint="eastAsia"/>
          <w:sz w:val="36"/>
          <w:rtl/>
        </w:rPr>
        <w:instrText>الكوكب</w:instrText>
      </w:r>
      <w:r w:rsidRPr="00BC75A0">
        <w:rPr>
          <w:rFonts w:ascii="Traditional Arabic"/>
          <w:sz w:val="36"/>
          <w:rtl/>
        </w:rPr>
        <w:instrText xml:space="preserve"> </w:instrText>
      </w:r>
      <w:r w:rsidRPr="00BC75A0">
        <w:rPr>
          <w:rFonts w:ascii="Traditional Arabic" w:hint="eastAsia"/>
          <w:sz w:val="36"/>
          <w:rtl/>
        </w:rPr>
        <w:instrText>في</w:instrText>
      </w:r>
      <w:r w:rsidRPr="00BC75A0">
        <w:rPr>
          <w:rFonts w:ascii="Traditional Arabic"/>
          <w:sz w:val="36"/>
          <w:rtl/>
        </w:rPr>
        <w:instrText xml:space="preserve"> </w:instrText>
      </w:r>
      <w:r w:rsidRPr="00BC75A0">
        <w:rPr>
          <w:rFonts w:ascii="Traditional Arabic" w:hint="eastAsia"/>
          <w:sz w:val="36"/>
          <w:rtl/>
        </w:rPr>
        <w:instrText>السماء</w:instrText>
      </w:r>
      <w:r>
        <w:instrText xml:space="preserve">" </w:instrText>
      </w:r>
      <w:r>
        <w:rPr>
          <w:rFonts w:ascii="Traditional Arabic"/>
          <w:sz w:val="36"/>
          <w:rtl/>
        </w:rPr>
        <w:fldChar w:fldCharType="end"/>
      </w:r>
      <w:r w:rsidRPr="000E7908">
        <w:rPr>
          <w:rFonts w:ascii="Traditional Arabic"/>
          <w:sz w:val="36"/>
          <w:rtl/>
        </w:rPr>
        <w:t>»</w:t>
      </w:r>
      <w:r w:rsidRPr="00D45AED">
        <w:rPr>
          <w:rFonts w:ascii="Traditional Arabic" w:hint="cs"/>
          <w:sz w:val="36"/>
          <w:vertAlign w:val="superscript"/>
          <w:rtl/>
        </w:rPr>
        <w:t>(</w:t>
      </w:r>
      <w:r w:rsidRPr="00D45AED">
        <w:rPr>
          <w:rStyle w:val="FootnoteReference"/>
          <w:rFonts w:ascii="Traditional Arabic"/>
          <w:sz w:val="36"/>
          <w:rtl/>
        </w:rPr>
        <w:footnoteReference w:id="698"/>
      </w:r>
      <w:r w:rsidRPr="00D45AED">
        <w:rPr>
          <w:rFonts w:ascii="Traditional Arabic" w:hint="cs"/>
          <w:sz w:val="36"/>
          <w:vertAlign w:val="superscript"/>
          <w:rtl/>
        </w:rPr>
        <w:t>)</w:t>
      </w:r>
      <w:r w:rsidRPr="00752F88">
        <w:rPr>
          <w:rFonts w:ascii="Traditional Arabic"/>
          <w:sz w:val="36"/>
          <w:rtl/>
        </w:rPr>
        <w:t>.</w:t>
      </w:r>
    </w:p>
    <w:p w:rsidR="006C7D91" w:rsidRDefault="006C7D91" w:rsidP="006C7D91">
      <w:pPr>
        <w:widowControl w:val="0"/>
        <w:autoSpaceDE w:val="0"/>
        <w:autoSpaceDN w:val="0"/>
        <w:adjustRightInd w:val="0"/>
        <w:ind w:firstLine="567"/>
        <w:rPr>
          <w:rFonts w:ascii="Simplified Arabic"/>
          <w:sz w:val="36"/>
          <w:rtl/>
        </w:rPr>
      </w:pPr>
      <w:r w:rsidRPr="002F066E">
        <w:rPr>
          <w:rFonts w:ascii="Traditional Arabic" w:hint="cs"/>
          <w:sz w:val="36"/>
          <w:rtl/>
        </w:rPr>
        <w:t xml:space="preserve">وفي بيان صورة أهل الجنة عند دخولهم </w:t>
      </w:r>
      <w:r w:rsidR="00306519">
        <w:rPr>
          <w:rFonts w:ascii="Traditional Arabic" w:hint="cs"/>
          <w:sz w:val="36"/>
          <w:rtl/>
        </w:rPr>
        <w:t xml:space="preserve">الجنة </w:t>
      </w:r>
      <w:r w:rsidRPr="002F066E">
        <w:rPr>
          <w:rFonts w:ascii="Traditional Arabic" w:hint="cs"/>
          <w:sz w:val="36"/>
          <w:rtl/>
        </w:rPr>
        <w:t xml:space="preserve">بين </w:t>
      </w:r>
      <w:r w:rsidRPr="00762C11">
        <w:rPr>
          <w:rFonts w:ascii="Islamic_" w:hAnsi="Islamic_" w:hint="cs"/>
          <w:sz w:val="36"/>
        </w:rPr>
        <w:t>n</w:t>
      </w:r>
      <w:r>
        <w:rPr>
          <w:rFonts w:ascii="Traditional Arabic" w:hint="cs"/>
          <w:sz w:val="36"/>
          <w:rtl/>
        </w:rPr>
        <w:t xml:space="preserve"> </w:t>
      </w:r>
      <w:r w:rsidRPr="002F066E">
        <w:rPr>
          <w:rFonts w:ascii="Traditional Arabic" w:hint="cs"/>
          <w:sz w:val="36"/>
          <w:rtl/>
        </w:rPr>
        <w:t xml:space="preserve">أن </w:t>
      </w:r>
      <w:r>
        <w:rPr>
          <w:rFonts w:ascii="Traditional Arabic" w:hint="cs"/>
          <w:sz w:val="36"/>
          <w:rtl/>
        </w:rPr>
        <w:t>الزمرة</w:t>
      </w:r>
      <w:r w:rsidRPr="002F066E">
        <w:rPr>
          <w:rFonts w:ascii="Traditional Arabic" w:hint="cs"/>
          <w:sz w:val="36"/>
          <w:rtl/>
        </w:rPr>
        <w:t xml:space="preserve"> الثانية على أشد نجم في السماء،</w:t>
      </w:r>
      <w:r w:rsidRPr="002F066E">
        <w:rPr>
          <w:rFonts w:ascii="Simplified Arabic" w:hint="cs"/>
          <w:sz w:val="36"/>
          <w:rtl/>
        </w:rPr>
        <w:t xml:space="preserve"> </w:t>
      </w:r>
      <w:r>
        <w:rPr>
          <w:rFonts w:ascii="Simplified Arabic"/>
          <w:sz w:val="36"/>
          <w:rtl/>
        </w:rPr>
        <w:t>عن أبي هريرة</w:t>
      </w:r>
      <w:r>
        <w:rPr>
          <w:rFonts w:ascii="Simplified Arabic" w:hint="cs"/>
          <w:sz w:val="36"/>
          <w:rtl/>
        </w:rPr>
        <w:t xml:space="preserve"> </w:t>
      </w:r>
      <w:r w:rsidRPr="007B6973">
        <w:rPr>
          <w:rFonts w:ascii="Islamic_" w:hAnsi="Islamic_" w:hint="cs"/>
          <w:sz w:val="36"/>
        </w:rPr>
        <w:t>z</w:t>
      </w:r>
      <w:r>
        <w:rPr>
          <w:rFonts w:ascii="Simplified Arabic" w:hint="cs"/>
          <w:sz w:val="36"/>
          <w:rtl/>
        </w:rPr>
        <w:t xml:space="preserve"> </w:t>
      </w:r>
      <w:r>
        <w:rPr>
          <w:rFonts w:ascii="Simplified Arabic"/>
          <w:sz w:val="36"/>
          <w:rtl/>
        </w:rPr>
        <w:t>قال</w:t>
      </w:r>
      <w:r w:rsidR="00A83B02">
        <w:rPr>
          <w:rFonts w:ascii="Simplified Arabic"/>
          <w:sz w:val="36"/>
          <w:rtl/>
        </w:rPr>
        <w:t xml:space="preserve">: </w:t>
      </w:r>
      <w:r w:rsidRPr="002F066E">
        <w:rPr>
          <w:rFonts w:ascii="Simplified Arabic"/>
          <w:sz w:val="36"/>
          <w:rtl/>
        </w:rPr>
        <w:t xml:space="preserve">قال رسول الله </w:t>
      </w:r>
      <w:r w:rsidRPr="00762C11">
        <w:rPr>
          <w:rFonts w:ascii="Islamic_" w:hAnsi="Islamic_"/>
          <w:sz w:val="36"/>
        </w:rPr>
        <w:t>n</w:t>
      </w:r>
      <w:r w:rsidR="00A83B02">
        <w:rPr>
          <w:rFonts w:ascii="Simplified Arabic"/>
          <w:sz w:val="36"/>
          <w:rtl/>
        </w:rPr>
        <w:t xml:space="preserve">: </w:t>
      </w:r>
      <w:r>
        <w:rPr>
          <w:rFonts w:ascii="Traditional Arabic"/>
          <w:sz w:val="36"/>
          <w:rtl/>
        </w:rPr>
        <w:t>«</w:t>
      </w:r>
      <w:r w:rsidRPr="002F066E">
        <w:rPr>
          <w:rFonts w:ascii="Simplified Arabic"/>
          <w:sz w:val="36"/>
          <w:rtl/>
        </w:rPr>
        <w:t xml:space="preserve"> أول زمرة تدخل الجنة من أمتي على صورة القمر ليلة البدر</w:t>
      </w:r>
      <w:r>
        <w:rPr>
          <w:rFonts w:ascii="Simplified Arabic" w:hint="cs"/>
          <w:sz w:val="36"/>
          <w:rtl/>
        </w:rPr>
        <w:t>،</w:t>
      </w:r>
      <w:r w:rsidRPr="002F066E">
        <w:rPr>
          <w:rFonts w:ascii="Simplified Arabic"/>
          <w:sz w:val="36"/>
          <w:rtl/>
        </w:rPr>
        <w:t xml:space="preserve"> ثم الذين يلونهم على أشد نجم في السماء إضاءة</w:t>
      </w:r>
      <w:r>
        <w:rPr>
          <w:rFonts w:ascii="Simplified Arabic"/>
          <w:sz w:val="36"/>
          <w:rtl/>
        </w:rPr>
        <w:fldChar w:fldCharType="begin"/>
      </w:r>
      <w:r>
        <w:instrText xml:space="preserve"> XE "</w:instrText>
      </w:r>
      <w:r w:rsidRPr="00847E15">
        <w:rPr>
          <w:rFonts w:ascii="Simplified Arabic"/>
          <w:sz w:val="36"/>
          <w:rtl/>
        </w:rPr>
        <w:instrText>أول زمرة تدخل الجنة من أمتي على صورة القمر ليلة البدر</w:instrText>
      </w:r>
      <w:r w:rsidRPr="00847E15">
        <w:rPr>
          <w:rFonts w:ascii="Simplified Arabic" w:hint="cs"/>
          <w:sz w:val="36"/>
          <w:rtl/>
        </w:rPr>
        <w:instrText>،</w:instrText>
      </w:r>
      <w:r w:rsidRPr="00847E15">
        <w:rPr>
          <w:rFonts w:ascii="Simplified Arabic"/>
          <w:sz w:val="36"/>
          <w:rtl/>
        </w:rPr>
        <w:instrText xml:space="preserve"> ثم الذين يلونهم على أشد نجم في السماء إضاءة</w:instrText>
      </w:r>
      <w:r>
        <w:instrText xml:space="preserve">" </w:instrText>
      </w:r>
      <w:r>
        <w:rPr>
          <w:rFonts w:ascii="Simplified Arabic"/>
          <w:sz w:val="36"/>
          <w:rtl/>
        </w:rPr>
        <w:fldChar w:fldCharType="end"/>
      </w:r>
      <w:r>
        <w:rPr>
          <w:rFonts w:ascii="Simplified Arabic" w:hint="cs"/>
          <w:sz w:val="36"/>
          <w:rtl/>
        </w:rPr>
        <w:t>،</w:t>
      </w:r>
      <w:r w:rsidRPr="002F066E">
        <w:rPr>
          <w:rFonts w:ascii="Simplified Arabic"/>
          <w:sz w:val="36"/>
          <w:rtl/>
        </w:rPr>
        <w:t xml:space="preserve"> ثم هم بعد ذلك منازل</w:t>
      </w:r>
      <w:r w:rsidRPr="000E7908">
        <w:rPr>
          <w:rFonts w:ascii="Traditional Arabic"/>
          <w:sz w:val="36"/>
          <w:rtl/>
        </w:rPr>
        <w:t>»</w:t>
      </w:r>
      <w:r w:rsidRPr="002F066E">
        <w:rPr>
          <w:rFonts w:ascii="Simplified Arabic" w:hint="cs"/>
          <w:sz w:val="36"/>
          <w:vertAlign w:val="superscript"/>
          <w:rtl/>
        </w:rPr>
        <w:t>(</w:t>
      </w:r>
      <w:r w:rsidRPr="002F066E">
        <w:rPr>
          <w:rStyle w:val="FootnoteReference"/>
          <w:rFonts w:ascii="Simplified Arabic"/>
          <w:sz w:val="36"/>
          <w:rtl/>
        </w:rPr>
        <w:footnoteReference w:id="699"/>
      </w:r>
      <w:r w:rsidRPr="002F066E">
        <w:rPr>
          <w:rFonts w:ascii="Simplified Arabic" w:hint="cs"/>
          <w:sz w:val="36"/>
          <w:vertAlign w:val="superscript"/>
          <w:rtl/>
        </w:rPr>
        <w:t>)</w:t>
      </w:r>
      <w:r w:rsidRPr="002F066E">
        <w:rPr>
          <w:rFonts w:ascii="Simplified Arabic" w:hint="cs"/>
          <w:sz w:val="36"/>
          <w:rtl/>
        </w:rPr>
        <w:t>.</w:t>
      </w:r>
    </w:p>
    <w:p w:rsidR="006C7D91" w:rsidRPr="002F066E" w:rsidRDefault="006C7D91" w:rsidP="000410C3">
      <w:pPr>
        <w:widowControl w:val="0"/>
        <w:autoSpaceDE w:val="0"/>
        <w:autoSpaceDN w:val="0"/>
        <w:adjustRightInd w:val="0"/>
        <w:ind w:firstLine="567"/>
        <w:rPr>
          <w:rFonts w:ascii="Simplified Arabic"/>
          <w:sz w:val="36"/>
          <w:rtl/>
        </w:rPr>
      </w:pPr>
      <w:r w:rsidRPr="00752F88">
        <w:rPr>
          <w:rFonts w:ascii="Traditional Arabic" w:hint="cs"/>
          <w:sz w:val="36"/>
          <w:rtl/>
        </w:rPr>
        <w:t xml:space="preserve">وفي </w:t>
      </w:r>
      <w:r>
        <w:rPr>
          <w:rFonts w:ascii="Traditional Arabic" w:hint="cs"/>
          <w:sz w:val="36"/>
          <w:rtl/>
        </w:rPr>
        <w:t xml:space="preserve">حديث أخر </w:t>
      </w:r>
      <w:r w:rsidRPr="00752F88">
        <w:rPr>
          <w:rFonts w:ascii="Traditional Arabic" w:hint="cs"/>
          <w:sz w:val="36"/>
          <w:rtl/>
        </w:rPr>
        <w:t xml:space="preserve">بين </w:t>
      </w:r>
      <w:r w:rsidRPr="00762C11">
        <w:rPr>
          <w:rFonts w:ascii="Islamic_" w:hAnsi="Islamic_" w:hint="cs"/>
          <w:sz w:val="36"/>
        </w:rPr>
        <w:t>n</w:t>
      </w:r>
      <w:r>
        <w:rPr>
          <w:rFonts w:ascii="Traditional Arabic" w:hint="cs"/>
          <w:sz w:val="36"/>
          <w:rtl/>
        </w:rPr>
        <w:t xml:space="preserve"> </w:t>
      </w:r>
      <w:r w:rsidRPr="00752F88">
        <w:rPr>
          <w:rFonts w:ascii="Traditional Arabic" w:hint="cs"/>
          <w:sz w:val="36"/>
          <w:rtl/>
        </w:rPr>
        <w:t xml:space="preserve">أنهم على صورة </w:t>
      </w:r>
      <w:r>
        <w:rPr>
          <w:rFonts w:ascii="Traditional Arabic" w:hint="cs"/>
          <w:sz w:val="36"/>
          <w:rtl/>
        </w:rPr>
        <w:t>أضواء كوكب دري</w:t>
      </w:r>
      <w:r w:rsidRPr="00752F88">
        <w:rPr>
          <w:rFonts w:ascii="Traditional Arabic" w:hint="cs"/>
          <w:sz w:val="36"/>
          <w:rtl/>
        </w:rPr>
        <w:t>، فقال</w:t>
      </w:r>
      <w:r w:rsidR="00A83B02">
        <w:rPr>
          <w:rFonts w:ascii="Traditional Arabic" w:hint="cs"/>
          <w:sz w:val="36"/>
          <w:rtl/>
        </w:rPr>
        <w:t xml:space="preserve">: </w:t>
      </w:r>
      <w:r>
        <w:rPr>
          <w:rFonts w:ascii="Traditional Arabic"/>
          <w:sz w:val="36"/>
          <w:rtl/>
        </w:rPr>
        <w:t>«</w:t>
      </w:r>
      <w:r w:rsidRPr="00752F88">
        <w:rPr>
          <w:rFonts w:ascii="Traditional Arabic"/>
          <w:sz w:val="36"/>
          <w:rtl/>
        </w:rPr>
        <w:t>إن أول زمرة تدخل الجنة على صورة القمر ليلة البدر</w:t>
      </w:r>
      <w:r w:rsidRPr="00752F88">
        <w:rPr>
          <w:rFonts w:ascii="Traditional Arabic" w:hint="cs"/>
          <w:sz w:val="36"/>
          <w:rtl/>
        </w:rPr>
        <w:t>،</w:t>
      </w:r>
      <w:r w:rsidRPr="00752F88">
        <w:rPr>
          <w:rFonts w:ascii="Traditional Arabic"/>
          <w:sz w:val="36"/>
          <w:rtl/>
        </w:rPr>
        <w:t xml:space="preserve"> والتي تليها على أضوإ كوكب دري في السماء</w:t>
      </w:r>
      <w:r>
        <w:rPr>
          <w:rFonts w:ascii="Traditional Arabic"/>
          <w:sz w:val="36"/>
          <w:rtl/>
        </w:rPr>
        <w:fldChar w:fldCharType="begin"/>
      </w:r>
      <w:r>
        <w:instrText xml:space="preserve"> XE "</w:instrText>
      </w:r>
      <w:r w:rsidRPr="00FB2AC0">
        <w:rPr>
          <w:rFonts w:ascii="Traditional Arabic"/>
          <w:sz w:val="36"/>
          <w:rtl/>
        </w:rPr>
        <w:instrText>إن أول زمرة تدخل الجنة على صورة القمر ليلة البدر</w:instrText>
      </w:r>
      <w:r w:rsidRPr="00FB2AC0">
        <w:rPr>
          <w:rFonts w:ascii="Traditional Arabic" w:hint="cs"/>
          <w:sz w:val="36"/>
          <w:rtl/>
        </w:rPr>
        <w:instrText>،</w:instrText>
      </w:r>
      <w:r w:rsidRPr="00FB2AC0">
        <w:rPr>
          <w:rFonts w:ascii="Traditional Arabic"/>
          <w:sz w:val="36"/>
          <w:rtl/>
        </w:rPr>
        <w:instrText xml:space="preserve"> والتي تليها على أضوإ كوكب دري في السماء</w:instrText>
      </w:r>
      <w:r>
        <w:instrText xml:space="preserve">" </w:instrText>
      </w:r>
      <w:r>
        <w:rPr>
          <w:rFonts w:ascii="Traditional Arabic"/>
          <w:sz w:val="36"/>
          <w:rtl/>
        </w:rPr>
        <w:fldChar w:fldCharType="end"/>
      </w:r>
      <w:r w:rsidRPr="00752F88">
        <w:rPr>
          <w:rFonts w:ascii="Traditional Arabic" w:hint="cs"/>
          <w:sz w:val="36"/>
          <w:rtl/>
        </w:rPr>
        <w:t>،</w:t>
      </w:r>
      <w:r w:rsidRPr="00752F88">
        <w:rPr>
          <w:rFonts w:ascii="Traditional Arabic"/>
          <w:sz w:val="36"/>
          <w:rtl/>
        </w:rPr>
        <w:t xml:space="preserve"> لكل امرئ منهم زوجتان اثنتان</w:t>
      </w:r>
      <w:r w:rsidRPr="00752F88">
        <w:rPr>
          <w:rFonts w:ascii="Traditional Arabic" w:hint="cs"/>
          <w:sz w:val="36"/>
          <w:rtl/>
        </w:rPr>
        <w:t>،</w:t>
      </w:r>
      <w:r w:rsidRPr="00752F88">
        <w:rPr>
          <w:rFonts w:ascii="Traditional Arabic"/>
          <w:sz w:val="36"/>
          <w:rtl/>
        </w:rPr>
        <w:t xml:space="preserve"> يرى مخ سوقهما من وراء اللحم</w:t>
      </w:r>
      <w:r w:rsidRPr="00752F88">
        <w:rPr>
          <w:rFonts w:ascii="Traditional Arabic" w:hint="cs"/>
          <w:sz w:val="36"/>
          <w:rtl/>
        </w:rPr>
        <w:t>،</w:t>
      </w:r>
      <w:r w:rsidRPr="00752F88">
        <w:rPr>
          <w:rFonts w:ascii="Traditional Arabic"/>
          <w:sz w:val="36"/>
          <w:rtl/>
        </w:rPr>
        <w:t xml:space="preserve"> وما في الجنة أعزب</w:t>
      </w:r>
      <w:r w:rsidRPr="000E7908">
        <w:rPr>
          <w:rFonts w:ascii="Traditional Arabic"/>
          <w:sz w:val="36"/>
          <w:rtl/>
        </w:rPr>
        <w:t>»</w:t>
      </w:r>
      <w:r w:rsidR="000410C3" w:rsidRPr="00205140">
        <w:rPr>
          <w:rFonts w:ascii="Traditional Arabic" w:hint="cs"/>
          <w:sz w:val="36"/>
          <w:vertAlign w:val="superscript"/>
          <w:rtl/>
        </w:rPr>
        <w:t>(</w:t>
      </w:r>
      <w:r w:rsidR="000410C3" w:rsidRPr="00205140">
        <w:rPr>
          <w:rStyle w:val="FootnoteReference"/>
          <w:rFonts w:ascii="Traditional Arabic"/>
          <w:sz w:val="36"/>
          <w:rtl/>
        </w:rPr>
        <w:footnoteReference w:id="700"/>
      </w:r>
      <w:r w:rsidR="000410C3" w:rsidRPr="00205140">
        <w:rPr>
          <w:rFonts w:ascii="Traditional Arabic" w:hint="cs"/>
          <w:sz w:val="36"/>
          <w:vertAlign w:val="superscript"/>
          <w:rtl/>
        </w:rPr>
        <w:t>)</w:t>
      </w:r>
      <w:r w:rsidRPr="00752F88">
        <w:rPr>
          <w:rFonts w:ascii="Traditional Arabic" w:hint="cs"/>
          <w:sz w:val="36"/>
          <w:rtl/>
        </w:rPr>
        <w:t>.</w:t>
      </w:r>
    </w:p>
    <w:p w:rsidR="006C7D91" w:rsidRPr="002F066E" w:rsidRDefault="006C7D91" w:rsidP="006C7D91">
      <w:pPr>
        <w:widowControl w:val="0"/>
        <w:autoSpaceDE w:val="0"/>
        <w:autoSpaceDN w:val="0"/>
        <w:adjustRightInd w:val="0"/>
        <w:ind w:firstLine="567"/>
        <w:jc w:val="both"/>
        <w:rPr>
          <w:rFonts w:ascii="Simplified Arabic"/>
          <w:sz w:val="36"/>
          <w:rtl/>
        </w:rPr>
      </w:pPr>
      <w:r w:rsidRPr="002F066E">
        <w:rPr>
          <w:rFonts w:ascii="Simplified Arabic" w:hint="cs"/>
          <w:sz w:val="36"/>
          <w:rtl/>
        </w:rPr>
        <w:t xml:space="preserve">وأخبر </w:t>
      </w:r>
      <w:r w:rsidRPr="00762C11">
        <w:rPr>
          <w:rFonts w:ascii="Islamic_" w:hAnsi="Islamic_" w:hint="cs"/>
          <w:sz w:val="36"/>
        </w:rPr>
        <w:t>n</w:t>
      </w:r>
      <w:r>
        <w:rPr>
          <w:rFonts w:ascii="Simplified Arabic" w:hint="cs"/>
          <w:sz w:val="36"/>
          <w:rtl/>
        </w:rPr>
        <w:t xml:space="preserve"> </w:t>
      </w:r>
      <w:r w:rsidRPr="002F066E">
        <w:rPr>
          <w:rFonts w:ascii="Simplified Arabic" w:hint="cs"/>
          <w:sz w:val="36"/>
          <w:rtl/>
        </w:rPr>
        <w:t>أنه أعط</w:t>
      </w:r>
      <w:r>
        <w:rPr>
          <w:rFonts w:ascii="Simplified Arabic" w:hint="cs"/>
          <w:sz w:val="36"/>
          <w:rtl/>
        </w:rPr>
        <w:t>ي</w:t>
      </w:r>
      <w:r w:rsidRPr="002F066E">
        <w:rPr>
          <w:rFonts w:ascii="Simplified Arabic" w:hint="cs"/>
          <w:sz w:val="36"/>
          <w:rtl/>
        </w:rPr>
        <w:t xml:space="preserve"> الحوض، وأن عدد آنيته عدد النجوم، وفي رواية أكثر من عدد النجوم، فعن </w:t>
      </w:r>
      <w:r w:rsidRPr="002F066E">
        <w:rPr>
          <w:rFonts w:ascii="Simplified Arabic"/>
          <w:sz w:val="36"/>
          <w:rtl/>
        </w:rPr>
        <w:t xml:space="preserve">أنس </w:t>
      </w:r>
      <w:r w:rsidRPr="007B6973">
        <w:rPr>
          <w:rFonts w:ascii="Islamic_" w:hAnsi="Islamic_" w:hint="cs"/>
          <w:sz w:val="36"/>
        </w:rPr>
        <w:t>z</w:t>
      </w:r>
      <w:r>
        <w:rPr>
          <w:rFonts w:ascii="Simplified Arabic" w:hint="cs"/>
          <w:sz w:val="36"/>
          <w:rtl/>
        </w:rPr>
        <w:t xml:space="preserve"> </w:t>
      </w:r>
      <w:r w:rsidRPr="002F066E">
        <w:rPr>
          <w:rFonts w:ascii="Simplified Arabic"/>
          <w:sz w:val="36"/>
          <w:rtl/>
        </w:rPr>
        <w:t>قال</w:t>
      </w:r>
      <w:r w:rsidR="00A83B02">
        <w:rPr>
          <w:rFonts w:ascii="Simplified Arabic"/>
          <w:sz w:val="36"/>
          <w:rtl/>
        </w:rPr>
        <w:t xml:space="preserve">: </w:t>
      </w:r>
      <w:r w:rsidRPr="000E7908">
        <w:rPr>
          <w:rFonts w:ascii="Traditional Arabic"/>
          <w:sz w:val="36"/>
          <w:rtl/>
        </w:rPr>
        <w:t>«</w:t>
      </w:r>
      <w:r w:rsidRPr="002F066E">
        <w:rPr>
          <w:rFonts w:ascii="Simplified Arabic"/>
          <w:sz w:val="36"/>
          <w:rtl/>
        </w:rPr>
        <w:t xml:space="preserve">بينا رسول الله </w:t>
      </w:r>
      <w:r w:rsidRPr="00762C11">
        <w:rPr>
          <w:rFonts w:ascii="Islamic_" w:hAnsi="Islamic_"/>
          <w:sz w:val="36"/>
        </w:rPr>
        <w:t>n</w:t>
      </w:r>
      <w:r>
        <w:rPr>
          <w:rFonts w:ascii="Simplified Arabic"/>
          <w:sz w:val="36"/>
          <w:rtl/>
        </w:rPr>
        <w:t xml:space="preserve"> </w:t>
      </w:r>
      <w:r w:rsidRPr="002F066E">
        <w:rPr>
          <w:rFonts w:ascii="Simplified Arabic"/>
          <w:sz w:val="36"/>
          <w:rtl/>
        </w:rPr>
        <w:t>ذات يوم بين أظهرنا إذ أغفى إغفاءة ثم رفع رأسه متبسما</w:t>
      </w:r>
      <w:r>
        <w:rPr>
          <w:rFonts w:ascii="Simplified Arabic" w:hint="cs"/>
          <w:sz w:val="36"/>
          <w:rtl/>
        </w:rPr>
        <w:t>،</w:t>
      </w:r>
      <w:r w:rsidRPr="002F066E">
        <w:rPr>
          <w:rFonts w:ascii="Simplified Arabic"/>
          <w:sz w:val="36"/>
          <w:rtl/>
        </w:rPr>
        <w:t xml:space="preserve"> فقلنا</w:t>
      </w:r>
      <w:r w:rsidR="00A83B02">
        <w:rPr>
          <w:rFonts w:ascii="Simplified Arabic" w:hint="cs"/>
          <w:sz w:val="36"/>
          <w:rtl/>
        </w:rPr>
        <w:t xml:space="preserve">: </w:t>
      </w:r>
      <w:r w:rsidRPr="002F066E">
        <w:rPr>
          <w:rFonts w:ascii="Simplified Arabic"/>
          <w:sz w:val="36"/>
          <w:rtl/>
        </w:rPr>
        <w:t>ما أضحكك يا رسول الله</w:t>
      </w:r>
      <w:r>
        <w:rPr>
          <w:rFonts w:ascii="Simplified Arabic" w:hint="cs"/>
          <w:sz w:val="36"/>
          <w:rtl/>
        </w:rPr>
        <w:t>؟</w:t>
      </w:r>
      <w:r w:rsidRPr="002F066E">
        <w:rPr>
          <w:rFonts w:ascii="Simplified Arabic"/>
          <w:sz w:val="36"/>
          <w:rtl/>
        </w:rPr>
        <w:t xml:space="preserve"> قال</w:t>
      </w:r>
      <w:r w:rsidR="00A83B02">
        <w:rPr>
          <w:rFonts w:ascii="Simplified Arabic" w:hint="cs"/>
          <w:sz w:val="36"/>
          <w:rtl/>
        </w:rPr>
        <w:t xml:space="preserve">: </w:t>
      </w:r>
      <w:r w:rsidRPr="002F066E">
        <w:rPr>
          <w:rFonts w:ascii="Simplified Arabic"/>
          <w:sz w:val="36"/>
          <w:rtl/>
        </w:rPr>
        <w:t>أنزلت علي آنفا سورة</w:t>
      </w:r>
      <w:r>
        <w:rPr>
          <w:rFonts w:ascii="Simplified Arabic"/>
          <w:sz w:val="36"/>
          <w:rtl/>
        </w:rPr>
        <w:fldChar w:fldCharType="begin"/>
      </w:r>
      <w:r>
        <w:instrText xml:space="preserve"> XE "</w:instrText>
      </w:r>
      <w:r w:rsidRPr="00992CA7">
        <w:rPr>
          <w:rFonts w:ascii="Simplified Arabic"/>
          <w:sz w:val="36"/>
          <w:rtl/>
        </w:rPr>
        <w:instrText xml:space="preserve">بينا رسول الله </w:instrText>
      </w:r>
      <w:r w:rsidRPr="00992CA7">
        <w:rPr>
          <w:rFonts w:ascii="Islamic_" w:hAnsi="Islamic_"/>
          <w:sz w:val="36"/>
        </w:rPr>
        <w:instrText>n</w:instrText>
      </w:r>
      <w:r w:rsidRPr="00992CA7">
        <w:rPr>
          <w:rFonts w:ascii="Simplified Arabic"/>
          <w:sz w:val="36"/>
          <w:rtl/>
        </w:rPr>
        <w:instrText xml:space="preserve"> ذات يوم بين أظهرنا إذ أغفى إغفاءة ثم رفع رأسه متبسما</w:instrText>
      </w:r>
      <w:r w:rsidRPr="00992CA7">
        <w:rPr>
          <w:rFonts w:ascii="Simplified Arabic" w:hint="cs"/>
          <w:sz w:val="36"/>
          <w:rtl/>
        </w:rPr>
        <w:instrText>،</w:instrText>
      </w:r>
      <w:r w:rsidRPr="00992CA7">
        <w:rPr>
          <w:rFonts w:ascii="Simplified Arabic"/>
          <w:sz w:val="36"/>
          <w:rtl/>
        </w:rPr>
        <w:instrText xml:space="preserve"> فقلنا</w:instrText>
      </w:r>
      <w:r w:rsidRPr="00992CA7">
        <w:instrText>\</w:instrText>
      </w:r>
      <w:r w:rsidRPr="00992CA7">
        <w:rPr>
          <w:rFonts w:ascii="Simplified Arabic" w:hint="cs"/>
          <w:sz w:val="36"/>
          <w:rtl/>
        </w:rPr>
        <w:instrText>:</w:instrText>
      </w:r>
      <w:r w:rsidRPr="00992CA7">
        <w:rPr>
          <w:rFonts w:ascii="Simplified Arabic"/>
          <w:sz w:val="36"/>
          <w:rtl/>
        </w:rPr>
        <w:instrText xml:space="preserve"> ما أضحكك يا رسول الله</w:instrText>
      </w:r>
      <w:r w:rsidRPr="00992CA7">
        <w:rPr>
          <w:rFonts w:ascii="Simplified Arabic" w:hint="cs"/>
          <w:sz w:val="36"/>
          <w:rtl/>
        </w:rPr>
        <w:instrText>؟</w:instrText>
      </w:r>
      <w:r w:rsidRPr="00992CA7">
        <w:rPr>
          <w:rFonts w:ascii="Simplified Arabic"/>
          <w:sz w:val="36"/>
          <w:rtl/>
        </w:rPr>
        <w:instrText xml:space="preserve"> قال</w:instrText>
      </w:r>
      <w:r w:rsidRPr="00992CA7">
        <w:instrText>\</w:instrText>
      </w:r>
      <w:r w:rsidRPr="00992CA7">
        <w:rPr>
          <w:rFonts w:ascii="Simplified Arabic" w:hint="cs"/>
          <w:sz w:val="36"/>
          <w:rtl/>
        </w:rPr>
        <w:instrText>:</w:instrText>
      </w:r>
      <w:r w:rsidRPr="00992CA7">
        <w:rPr>
          <w:rFonts w:ascii="Simplified Arabic"/>
          <w:sz w:val="36"/>
          <w:rtl/>
        </w:rPr>
        <w:instrText xml:space="preserve"> أنزلت علي آنفا سورة:</w:instrText>
      </w:r>
      <w:r w:rsidRPr="00992CA7">
        <w:rPr>
          <w:rFonts w:hint="cs"/>
          <w:rtl/>
        </w:rPr>
        <w:instrText>أنس بن مالك</w:instrText>
      </w:r>
      <w:r>
        <w:instrText xml:space="preserve">" </w:instrText>
      </w:r>
      <w:r>
        <w:rPr>
          <w:rFonts w:ascii="Simplified Arabic"/>
          <w:sz w:val="36"/>
          <w:rtl/>
        </w:rPr>
        <w:fldChar w:fldCharType="end"/>
      </w:r>
      <w:r w:rsidRPr="002F066E">
        <w:rPr>
          <w:rFonts w:ascii="Simplified Arabic"/>
          <w:sz w:val="36"/>
          <w:rtl/>
        </w:rPr>
        <w:t xml:space="preserve"> فقرأ</w:t>
      </w:r>
      <w:r w:rsidR="00A83B02">
        <w:rPr>
          <w:rFonts w:ascii="Simplified Arabic" w:hint="cs"/>
          <w:sz w:val="36"/>
          <w:rtl/>
        </w:rPr>
        <w:t xml:space="preserve">: </w:t>
      </w:r>
      <w:r>
        <w:rPr>
          <w:rFonts w:ascii="QCF_BSML" w:hAnsi="QCF_BSML" w:cs="QCF_BSML"/>
          <w:color w:val="000000"/>
          <w:sz w:val="35"/>
          <w:szCs w:val="35"/>
          <w:rtl/>
        </w:rPr>
        <w:t>ﮋ</w:t>
      </w:r>
      <w:r>
        <w:rPr>
          <w:rFonts w:ascii="QCF_P602" w:hAnsi="QCF_P602" w:cs="QCF_P602"/>
          <w:color w:val="000000"/>
          <w:sz w:val="35"/>
          <w:szCs w:val="35"/>
          <w:rtl/>
        </w:rPr>
        <w:t>ﮆ    ﮇ  ﮈ  ﮉ  ﮊ  ﮋ  ﮌ     ﮍ   ﮎ     ﮏ  ﮐ  ﮑ</w:t>
      </w:r>
      <w:r>
        <w:rPr>
          <w:rFonts w:ascii="QCF_BSML" w:hAnsi="QCF_BSML" w:cs="QCF_BSML"/>
          <w:color w:val="000000"/>
          <w:sz w:val="35"/>
          <w:szCs w:val="35"/>
          <w:rtl/>
        </w:rPr>
        <w:t>ﮊ</w:t>
      </w:r>
      <w:r>
        <w:rPr>
          <w:rFonts w:ascii="Traditional Arabic" w:hAnsi="Traditional Arabic"/>
          <w:sz w:val="36"/>
          <w:vertAlign w:val="superscript"/>
          <w:rtl/>
        </w:rPr>
        <w:fldChar w:fldCharType="begin"/>
      </w:r>
      <w:r>
        <w:instrText xml:space="preserve"> XE "</w:instrText>
      </w:r>
      <w:r w:rsidRPr="00132477">
        <w:rPr>
          <w:rFonts w:ascii="QCF_BSML" w:hAnsi="QCF_BSML" w:cs="QCF_BSML"/>
          <w:color w:val="000000"/>
          <w:sz w:val="35"/>
          <w:szCs w:val="35"/>
          <w:rtl/>
        </w:rPr>
        <w:instrText>ﮋ</w:instrText>
      </w:r>
      <w:r w:rsidRPr="00132477">
        <w:rPr>
          <w:rFonts w:ascii="QCF_P602" w:hAnsi="QCF_P602" w:cs="QCF_P602"/>
          <w:color w:val="000000"/>
          <w:sz w:val="35"/>
          <w:szCs w:val="35"/>
          <w:rtl/>
        </w:rPr>
        <w:instrText>ﮆ    ﮇ  ﮈ  ﮉ  ﮊ  ﮋ  ﮌ     ﮍ   ﮎ     ﮏ  ﮐ  ﮑ</w:instrText>
      </w:r>
      <w:r w:rsidRPr="00132477">
        <w:rPr>
          <w:rFonts w:ascii="QCF_BSML" w:hAnsi="QCF_BSML" w:cs="QCF_BSML"/>
          <w:color w:val="000000"/>
          <w:sz w:val="35"/>
          <w:szCs w:val="35"/>
          <w:rtl/>
        </w:rPr>
        <w:instrText>ﮊ</w:instrText>
      </w:r>
      <w:r w:rsidRPr="00132477">
        <w:instrText>:</w:instrText>
      </w:r>
      <w:r w:rsidRPr="00132477">
        <w:rPr>
          <w:szCs w:val="28"/>
          <w:rtl/>
        </w:rPr>
        <w:instrText>الكوثر: 1-3</w:instrText>
      </w:r>
      <w:r>
        <w:instrText xml:space="preserve">" </w:instrText>
      </w:r>
      <w:r>
        <w:rPr>
          <w:rFonts w:ascii="Traditional Arabic" w:hAnsi="Traditional Arabic"/>
          <w:sz w:val="36"/>
          <w:vertAlign w:val="superscript"/>
          <w:rtl/>
        </w:rPr>
        <w:fldChar w:fldCharType="end"/>
      </w:r>
      <w:r w:rsidRPr="005A1D0D">
        <w:rPr>
          <w:rFonts w:ascii="Traditional Arabic" w:hAnsi="Traditional Arabic" w:hint="cs"/>
          <w:sz w:val="36"/>
          <w:vertAlign w:val="superscript"/>
          <w:rtl/>
        </w:rPr>
        <w:t>(</w:t>
      </w:r>
      <w:r w:rsidRPr="005A1D0D">
        <w:rPr>
          <w:rStyle w:val="FootnoteReference"/>
          <w:rFonts w:ascii="Traditional Arabic" w:hAnsi="Traditional Arabic"/>
          <w:sz w:val="36"/>
          <w:rtl/>
        </w:rPr>
        <w:footnoteReference w:id="701"/>
      </w:r>
      <w:r w:rsidRPr="005A1D0D">
        <w:rPr>
          <w:rFonts w:ascii="Traditional Arabic" w:hAnsi="Traditional Arabic" w:hint="cs"/>
          <w:sz w:val="36"/>
          <w:vertAlign w:val="superscript"/>
          <w:rtl/>
        </w:rPr>
        <w:t>)</w:t>
      </w:r>
      <w:r>
        <w:rPr>
          <w:rFonts w:ascii="Traditional Arabic" w:hAnsi="Traditional Arabic" w:hint="cs"/>
          <w:sz w:val="36"/>
          <w:rtl/>
        </w:rPr>
        <w:t>،</w:t>
      </w:r>
      <w:r w:rsidRPr="002F066E">
        <w:rPr>
          <w:rFonts w:ascii="Simplified Arabic"/>
          <w:sz w:val="36"/>
          <w:rtl/>
        </w:rPr>
        <w:t xml:space="preserve"> ثم قال</w:t>
      </w:r>
      <w:r w:rsidR="00A83B02">
        <w:rPr>
          <w:rFonts w:ascii="Simplified Arabic" w:hint="cs"/>
          <w:sz w:val="36"/>
          <w:rtl/>
        </w:rPr>
        <w:t xml:space="preserve">: </w:t>
      </w:r>
      <w:r w:rsidRPr="002F066E">
        <w:rPr>
          <w:rFonts w:ascii="Simplified Arabic"/>
          <w:sz w:val="36"/>
          <w:rtl/>
        </w:rPr>
        <w:t>أتدرون ما الكوثر؟ فقلنا</w:t>
      </w:r>
      <w:r w:rsidR="00A83B02">
        <w:rPr>
          <w:rFonts w:ascii="Simplified Arabic" w:hint="cs"/>
          <w:sz w:val="36"/>
          <w:rtl/>
        </w:rPr>
        <w:t xml:space="preserve">: </w:t>
      </w:r>
      <w:r w:rsidRPr="002F066E">
        <w:rPr>
          <w:rFonts w:ascii="Simplified Arabic"/>
          <w:sz w:val="36"/>
          <w:rtl/>
        </w:rPr>
        <w:t>الله ورسوله أعلم</w:t>
      </w:r>
      <w:r>
        <w:rPr>
          <w:rFonts w:ascii="Simplified Arabic" w:hint="cs"/>
          <w:sz w:val="36"/>
          <w:rtl/>
        </w:rPr>
        <w:t>،</w:t>
      </w:r>
      <w:r w:rsidRPr="002F066E">
        <w:rPr>
          <w:rFonts w:ascii="Simplified Arabic"/>
          <w:sz w:val="36"/>
          <w:rtl/>
        </w:rPr>
        <w:t xml:space="preserve"> قال</w:t>
      </w:r>
      <w:r w:rsidR="00A83B02">
        <w:rPr>
          <w:rFonts w:ascii="Simplified Arabic" w:hint="cs"/>
          <w:sz w:val="36"/>
          <w:rtl/>
        </w:rPr>
        <w:t xml:space="preserve">: </w:t>
      </w:r>
      <w:r w:rsidRPr="002F066E">
        <w:rPr>
          <w:rFonts w:ascii="Simplified Arabic"/>
          <w:sz w:val="36"/>
          <w:rtl/>
        </w:rPr>
        <w:t xml:space="preserve">فإنه نهر وعدنيه ربي </w:t>
      </w:r>
      <w:r w:rsidRPr="004232E4">
        <w:rPr>
          <w:rFonts w:ascii="Islamic_" w:hAnsi="Islamic_"/>
          <w:sz w:val="36"/>
        </w:rPr>
        <w:t>k</w:t>
      </w:r>
      <w:r>
        <w:rPr>
          <w:rFonts w:ascii="Simplified Arabic" w:hint="cs"/>
          <w:sz w:val="36"/>
          <w:rtl/>
        </w:rPr>
        <w:t>،</w:t>
      </w:r>
      <w:r w:rsidRPr="002F066E">
        <w:rPr>
          <w:rFonts w:ascii="Simplified Arabic"/>
          <w:sz w:val="36"/>
          <w:rtl/>
        </w:rPr>
        <w:t xml:space="preserve"> عليه خير </w:t>
      </w:r>
      <w:r w:rsidRPr="002F066E">
        <w:rPr>
          <w:rFonts w:ascii="Simplified Arabic"/>
          <w:sz w:val="36"/>
          <w:rtl/>
        </w:rPr>
        <w:lastRenderedPageBreak/>
        <w:t>كثير وحوض ترد عليه أمتي يوم القيامة</w:t>
      </w:r>
      <w:r>
        <w:rPr>
          <w:rFonts w:ascii="Simplified Arabic" w:hint="cs"/>
          <w:sz w:val="36"/>
          <w:rtl/>
        </w:rPr>
        <w:t>،</w:t>
      </w:r>
      <w:r w:rsidRPr="002F066E">
        <w:rPr>
          <w:rFonts w:ascii="Simplified Arabic"/>
          <w:sz w:val="36"/>
          <w:rtl/>
        </w:rPr>
        <w:t xml:space="preserve"> آنيته عدد النجوم</w:t>
      </w:r>
      <w:r>
        <w:rPr>
          <w:rFonts w:ascii="Simplified Arabic" w:hint="cs"/>
          <w:sz w:val="36"/>
          <w:rtl/>
        </w:rPr>
        <w:t>،</w:t>
      </w:r>
      <w:r w:rsidRPr="002F066E">
        <w:rPr>
          <w:rFonts w:ascii="Simplified Arabic"/>
          <w:sz w:val="36"/>
          <w:rtl/>
        </w:rPr>
        <w:t xml:space="preserve"> فيختلج</w:t>
      </w:r>
      <w:r>
        <w:rPr>
          <w:rFonts w:ascii="Simplified Arabic"/>
          <w:sz w:val="36"/>
          <w:rtl/>
        </w:rPr>
        <w:fldChar w:fldCharType="begin"/>
      </w:r>
      <w:r>
        <w:instrText xml:space="preserve"> XE "</w:instrText>
      </w:r>
      <w:r w:rsidRPr="008B792B">
        <w:rPr>
          <w:rFonts w:ascii="Simplified Arabic"/>
          <w:sz w:val="36"/>
          <w:rtl/>
        </w:rPr>
        <w:instrText>فيختلج</w:instrText>
      </w:r>
      <w:r>
        <w:instrText xml:space="preserve">" </w:instrText>
      </w:r>
      <w:r>
        <w:rPr>
          <w:rFonts w:ascii="Simplified Arabic"/>
          <w:sz w:val="36"/>
          <w:rtl/>
        </w:rPr>
        <w:fldChar w:fldCharType="end"/>
      </w:r>
      <w:r>
        <w:rPr>
          <w:rFonts w:ascii="Simplified Arabic" w:hint="cs"/>
          <w:sz w:val="36"/>
          <w:rtl/>
        </w:rPr>
        <w:t xml:space="preserve"> </w:t>
      </w:r>
      <w:r w:rsidRPr="004130A9">
        <w:rPr>
          <w:rFonts w:ascii="Msh Quraan1" w:eastAsia="MS Mincho" w:hAnsi="Msh Quraan1"/>
          <w:color w:val="000000"/>
          <w:sz w:val="36"/>
          <w:vertAlign w:val="superscript"/>
          <w:rtl/>
        </w:rPr>
        <w:t>(</w:t>
      </w:r>
      <w:r w:rsidRPr="004130A9">
        <w:rPr>
          <w:rFonts w:ascii="Msh Quraan1" w:eastAsia="MS Mincho" w:hAnsi="Msh Quraan1"/>
          <w:color w:val="000000"/>
          <w:sz w:val="36"/>
          <w:vertAlign w:val="superscript"/>
          <w:rtl/>
        </w:rPr>
        <w:footnoteReference w:id="702"/>
      </w:r>
      <w:r w:rsidRPr="004130A9">
        <w:rPr>
          <w:rFonts w:ascii="Msh Quraan1" w:eastAsia="MS Mincho" w:hAnsi="Msh Quraan1"/>
          <w:color w:val="000000"/>
          <w:sz w:val="36"/>
          <w:vertAlign w:val="superscript"/>
          <w:rtl/>
        </w:rPr>
        <w:t>)</w:t>
      </w:r>
      <w:r w:rsidRPr="002F066E">
        <w:rPr>
          <w:rFonts w:ascii="Simplified Arabic"/>
          <w:sz w:val="36"/>
          <w:rtl/>
        </w:rPr>
        <w:t xml:space="preserve"> العبد منهم</w:t>
      </w:r>
      <w:r>
        <w:rPr>
          <w:rFonts w:ascii="Simplified Arabic" w:hint="cs"/>
          <w:sz w:val="36"/>
          <w:rtl/>
        </w:rPr>
        <w:t>،</w:t>
      </w:r>
      <w:r w:rsidRPr="002F066E">
        <w:rPr>
          <w:rFonts w:ascii="Simplified Arabic"/>
          <w:sz w:val="36"/>
          <w:rtl/>
        </w:rPr>
        <w:t xml:space="preserve"> فأقول</w:t>
      </w:r>
      <w:r w:rsidR="00A83B02">
        <w:rPr>
          <w:rFonts w:ascii="Simplified Arabic" w:hint="cs"/>
          <w:sz w:val="36"/>
          <w:rtl/>
        </w:rPr>
        <w:t xml:space="preserve">: </w:t>
      </w:r>
      <w:r w:rsidRPr="002F066E">
        <w:rPr>
          <w:rFonts w:ascii="Simplified Arabic"/>
          <w:sz w:val="36"/>
          <w:rtl/>
        </w:rPr>
        <w:t>رب إنه من أمتي</w:t>
      </w:r>
      <w:r>
        <w:rPr>
          <w:rFonts w:ascii="Simplified Arabic" w:hint="cs"/>
          <w:sz w:val="36"/>
          <w:rtl/>
        </w:rPr>
        <w:t>؟</w:t>
      </w:r>
      <w:r w:rsidRPr="002F066E">
        <w:rPr>
          <w:rFonts w:ascii="Simplified Arabic"/>
          <w:sz w:val="36"/>
          <w:rtl/>
        </w:rPr>
        <w:t xml:space="preserve"> فيقول</w:t>
      </w:r>
      <w:r w:rsidR="00A83B02">
        <w:rPr>
          <w:rFonts w:ascii="Simplified Arabic" w:hint="cs"/>
          <w:sz w:val="36"/>
          <w:rtl/>
        </w:rPr>
        <w:t xml:space="preserve">: </w:t>
      </w:r>
      <w:r w:rsidRPr="002F066E">
        <w:rPr>
          <w:rFonts w:ascii="Simplified Arabic"/>
          <w:sz w:val="36"/>
          <w:rtl/>
        </w:rPr>
        <w:t>ما تدري ما أحدثت بعدك</w:t>
      </w:r>
      <w:r w:rsidRPr="000E7908">
        <w:rPr>
          <w:rFonts w:ascii="Traditional Arabic"/>
          <w:sz w:val="36"/>
          <w:rtl/>
        </w:rPr>
        <w:t>»</w:t>
      </w:r>
      <w:r w:rsidRPr="002F066E">
        <w:rPr>
          <w:rFonts w:ascii="Simplified Arabic" w:hint="cs"/>
          <w:sz w:val="36"/>
          <w:vertAlign w:val="superscript"/>
          <w:rtl/>
        </w:rPr>
        <w:t>(</w:t>
      </w:r>
      <w:r w:rsidRPr="002F066E">
        <w:rPr>
          <w:rStyle w:val="FootnoteReference"/>
          <w:rFonts w:ascii="Simplified Arabic"/>
          <w:sz w:val="36"/>
          <w:rtl/>
        </w:rPr>
        <w:footnoteReference w:id="703"/>
      </w:r>
      <w:r w:rsidRPr="002F066E">
        <w:rPr>
          <w:rFonts w:ascii="Simplified Arabic" w:hint="cs"/>
          <w:sz w:val="36"/>
          <w:vertAlign w:val="superscript"/>
          <w:rtl/>
        </w:rPr>
        <w:t>)</w:t>
      </w:r>
      <w:r w:rsidRPr="002F066E">
        <w:rPr>
          <w:rFonts w:ascii="Simplified Arabic" w:hint="cs"/>
          <w:sz w:val="36"/>
          <w:rtl/>
        </w:rPr>
        <w:t>.</w:t>
      </w:r>
    </w:p>
    <w:p w:rsidR="006C7D91" w:rsidRPr="002F066E" w:rsidRDefault="006C7D91" w:rsidP="006C7D91">
      <w:pPr>
        <w:widowControl w:val="0"/>
        <w:autoSpaceDE w:val="0"/>
        <w:autoSpaceDN w:val="0"/>
        <w:adjustRightInd w:val="0"/>
        <w:ind w:firstLine="567"/>
        <w:rPr>
          <w:rFonts w:ascii="Simplified Arabic"/>
          <w:sz w:val="36"/>
          <w:rtl/>
        </w:rPr>
      </w:pPr>
      <w:r>
        <w:rPr>
          <w:rFonts w:ascii="Simplified Arabic" w:hint="cs"/>
          <w:sz w:val="36"/>
          <w:rtl/>
        </w:rPr>
        <w:t>و</w:t>
      </w:r>
      <w:r w:rsidRPr="002F066E">
        <w:rPr>
          <w:rFonts w:ascii="Simplified Arabic"/>
          <w:sz w:val="36"/>
          <w:rtl/>
        </w:rPr>
        <w:t xml:space="preserve">عن أبي ذر </w:t>
      </w:r>
      <w:r w:rsidRPr="007B6973">
        <w:rPr>
          <w:rFonts w:ascii="Islamic_" w:hAnsi="Islamic_" w:hint="cs"/>
          <w:sz w:val="36"/>
        </w:rPr>
        <w:t>z</w:t>
      </w:r>
      <w:r>
        <w:rPr>
          <w:rFonts w:ascii="Simplified Arabic" w:hint="cs"/>
          <w:sz w:val="36"/>
          <w:rtl/>
        </w:rPr>
        <w:t xml:space="preserve"> </w:t>
      </w:r>
      <w:r w:rsidRPr="002F066E">
        <w:rPr>
          <w:rFonts w:ascii="Simplified Arabic"/>
          <w:sz w:val="36"/>
          <w:rtl/>
        </w:rPr>
        <w:t>قال</w:t>
      </w:r>
      <w:r w:rsidR="00A83B02">
        <w:rPr>
          <w:rFonts w:ascii="Simplified Arabic"/>
          <w:sz w:val="36"/>
          <w:rtl/>
        </w:rPr>
        <w:t xml:space="preserve">: </w:t>
      </w:r>
      <w:r w:rsidRPr="002F066E">
        <w:rPr>
          <w:rFonts w:ascii="Simplified Arabic"/>
          <w:sz w:val="36"/>
          <w:rtl/>
        </w:rPr>
        <w:t>قلت يا رسول الله ما آنية الحوض؟ قال</w:t>
      </w:r>
      <w:r w:rsidR="00A83B02">
        <w:rPr>
          <w:rFonts w:ascii="Simplified Arabic" w:hint="cs"/>
          <w:sz w:val="36"/>
          <w:rtl/>
        </w:rPr>
        <w:t xml:space="preserve">: </w:t>
      </w:r>
      <w:r>
        <w:rPr>
          <w:rFonts w:ascii="Traditional Arabic"/>
          <w:sz w:val="36"/>
          <w:rtl/>
        </w:rPr>
        <w:t>«</w:t>
      </w:r>
      <w:r w:rsidRPr="002F066E">
        <w:rPr>
          <w:rFonts w:ascii="Simplified Arabic"/>
          <w:sz w:val="36"/>
          <w:rtl/>
        </w:rPr>
        <w:t xml:space="preserve">والذي نفس محمد بيده لآنيته أكثر من عدد نجوم </w:t>
      </w:r>
      <w:r w:rsidRPr="006237A8">
        <w:rPr>
          <w:rFonts w:ascii="Simplified Arabic"/>
          <w:sz w:val="36"/>
          <w:rtl/>
        </w:rPr>
        <w:t>السماء وكواكبها ألا في الليلة</w:t>
      </w:r>
      <w:r w:rsidRPr="002F066E">
        <w:rPr>
          <w:rFonts w:ascii="Simplified Arabic"/>
          <w:sz w:val="36"/>
          <w:rtl/>
        </w:rPr>
        <w:t xml:space="preserve"> المظلمة المصحية</w:t>
      </w:r>
      <w:r>
        <w:rPr>
          <w:rFonts w:ascii="Simplified Arabic"/>
          <w:sz w:val="36"/>
          <w:rtl/>
        </w:rPr>
        <w:fldChar w:fldCharType="begin"/>
      </w:r>
      <w:r>
        <w:instrText xml:space="preserve"> XE "</w:instrText>
      </w:r>
      <w:r w:rsidRPr="00EF5F01">
        <w:rPr>
          <w:rFonts w:ascii="Simplified Arabic"/>
          <w:sz w:val="36"/>
          <w:rtl/>
        </w:rPr>
        <w:instrText>والذي نفس محمد بيده لآنيته أكثر من عدد نجوم السماء وكواكبها ألا في الليلة المظلمة المصحية</w:instrText>
      </w:r>
      <w:r>
        <w:instrText xml:space="preserve">" </w:instrText>
      </w:r>
      <w:r>
        <w:rPr>
          <w:rFonts w:ascii="Simplified Arabic"/>
          <w:sz w:val="36"/>
          <w:rtl/>
        </w:rPr>
        <w:fldChar w:fldCharType="end"/>
      </w:r>
      <w:r>
        <w:rPr>
          <w:rFonts w:ascii="Simplified Arabic" w:hint="cs"/>
          <w:sz w:val="36"/>
          <w:rtl/>
        </w:rPr>
        <w:t>،</w:t>
      </w:r>
      <w:r w:rsidRPr="002F066E">
        <w:rPr>
          <w:rFonts w:ascii="Simplified Arabic"/>
          <w:sz w:val="36"/>
          <w:rtl/>
        </w:rPr>
        <w:t xml:space="preserve"> آنية الجنة من شرب منها لم يظمأ آخر ما عليه</w:t>
      </w:r>
      <w:r>
        <w:rPr>
          <w:rFonts w:ascii="Simplified Arabic" w:hint="cs"/>
          <w:sz w:val="36"/>
          <w:rtl/>
        </w:rPr>
        <w:t>،</w:t>
      </w:r>
      <w:r w:rsidRPr="002F066E">
        <w:rPr>
          <w:rFonts w:ascii="Simplified Arabic"/>
          <w:sz w:val="36"/>
          <w:rtl/>
        </w:rPr>
        <w:t xml:space="preserve"> يشخب فيه ميزابان من الجنة</w:t>
      </w:r>
      <w:r>
        <w:rPr>
          <w:rFonts w:ascii="Simplified Arabic" w:hint="cs"/>
          <w:sz w:val="36"/>
          <w:rtl/>
        </w:rPr>
        <w:t>،</w:t>
      </w:r>
      <w:r w:rsidRPr="002F066E">
        <w:rPr>
          <w:rFonts w:ascii="Simplified Arabic"/>
          <w:sz w:val="36"/>
          <w:rtl/>
        </w:rPr>
        <w:t xml:space="preserve"> من شرب منه لم يظمأ</w:t>
      </w:r>
      <w:r>
        <w:rPr>
          <w:rFonts w:ascii="Simplified Arabic" w:hint="cs"/>
          <w:sz w:val="36"/>
          <w:rtl/>
        </w:rPr>
        <w:t>،</w:t>
      </w:r>
      <w:r w:rsidRPr="002F066E">
        <w:rPr>
          <w:rFonts w:ascii="Simplified Arabic"/>
          <w:sz w:val="36"/>
          <w:rtl/>
        </w:rPr>
        <w:t xml:space="preserve"> عرضه مثل طوله</w:t>
      </w:r>
      <w:r>
        <w:rPr>
          <w:rFonts w:ascii="Simplified Arabic" w:hint="cs"/>
          <w:sz w:val="36"/>
          <w:rtl/>
        </w:rPr>
        <w:t>،</w:t>
      </w:r>
      <w:r w:rsidRPr="002F066E">
        <w:rPr>
          <w:rFonts w:ascii="Simplified Arabic"/>
          <w:sz w:val="36"/>
          <w:rtl/>
        </w:rPr>
        <w:t xml:space="preserve"> ما بين عمان إلى أيلة</w:t>
      </w:r>
      <w:r>
        <w:rPr>
          <w:rFonts w:ascii="Simplified Arabic" w:hint="cs"/>
          <w:sz w:val="36"/>
          <w:rtl/>
        </w:rPr>
        <w:t>،</w:t>
      </w:r>
      <w:r w:rsidRPr="002F066E">
        <w:rPr>
          <w:rFonts w:ascii="Simplified Arabic"/>
          <w:sz w:val="36"/>
          <w:rtl/>
        </w:rPr>
        <w:t xml:space="preserve"> ماؤه أشد بياضا من اللبن</w:t>
      </w:r>
      <w:r>
        <w:rPr>
          <w:rFonts w:ascii="Simplified Arabic" w:hint="cs"/>
          <w:sz w:val="36"/>
          <w:rtl/>
        </w:rPr>
        <w:t>،</w:t>
      </w:r>
      <w:r w:rsidRPr="002F066E">
        <w:rPr>
          <w:rFonts w:ascii="Simplified Arabic"/>
          <w:sz w:val="36"/>
          <w:rtl/>
        </w:rPr>
        <w:t xml:space="preserve"> وأحلى من العسل</w:t>
      </w:r>
      <w:r w:rsidRPr="000E7908">
        <w:rPr>
          <w:rFonts w:ascii="Traditional Arabic"/>
          <w:sz w:val="36"/>
          <w:rtl/>
        </w:rPr>
        <w:t>»</w:t>
      </w:r>
      <w:r w:rsidRPr="002F066E">
        <w:rPr>
          <w:rFonts w:ascii="Simplified Arabic" w:hint="cs"/>
          <w:sz w:val="36"/>
          <w:vertAlign w:val="superscript"/>
          <w:rtl/>
        </w:rPr>
        <w:t>(</w:t>
      </w:r>
      <w:r w:rsidRPr="002F066E">
        <w:rPr>
          <w:rStyle w:val="FootnoteReference"/>
          <w:rFonts w:ascii="Simplified Arabic"/>
          <w:sz w:val="36"/>
          <w:rtl/>
        </w:rPr>
        <w:footnoteReference w:id="704"/>
      </w:r>
      <w:r w:rsidRPr="002F066E">
        <w:rPr>
          <w:rFonts w:ascii="Simplified Arabic" w:hint="cs"/>
          <w:sz w:val="36"/>
          <w:vertAlign w:val="superscript"/>
          <w:rtl/>
        </w:rPr>
        <w:t>)</w:t>
      </w:r>
      <w:r w:rsidRPr="002F066E">
        <w:rPr>
          <w:rFonts w:ascii="Simplified Arabic" w:hint="cs"/>
          <w:sz w:val="36"/>
          <w:rtl/>
        </w:rPr>
        <w:t>.</w:t>
      </w:r>
    </w:p>
    <w:p w:rsidR="006C7D91" w:rsidRPr="002F066E" w:rsidRDefault="006C7D91" w:rsidP="006C7D91">
      <w:pPr>
        <w:widowControl w:val="0"/>
        <w:autoSpaceDE w:val="0"/>
        <w:autoSpaceDN w:val="0"/>
        <w:adjustRightInd w:val="0"/>
        <w:ind w:firstLine="567"/>
        <w:rPr>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36" w:name="_Toc84671977"/>
      <w:bookmarkStart w:id="337" w:name="_Toc521973096"/>
      <w:r>
        <w:rPr>
          <w:rFonts w:hint="cs"/>
          <w:b/>
          <w:bCs/>
          <w:sz w:val="36"/>
          <w:rtl/>
        </w:rPr>
        <w:t>ثامناً</w:t>
      </w:r>
      <w:r w:rsidR="00A83B02">
        <w:rPr>
          <w:rFonts w:hint="cs"/>
          <w:b/>
          <w:bCs/>
          <w:sz w:val="36"/>
          <w:rtl/>
        </w:rPr>
        <w:t xml:space="preserve">: </w:t>
      </w:r>
      <w:r w:rsidRPr="00752F88">
        <w:rPr>
          <w:rFonts w:hint="cs"/>
          <w:b/>
          <w:bCs/>
          <w:sz w:val="36"/>
          <w:rtl/>
        </w:rPr>
        <w:t>منزلة الصحابة</w:t>
      </w:r>
      <w:r w:rsidR="00A83B02">
        <w:rPr>
          <w:rFonts w:hint="cs"/>
          <w:b/>
          <w:bCs/>
          <w:sz w:val="36"/>
          <w:rtl/>
        </w:rPr>
        <w:t>:</w:t>
      </w:r>
      <w:bookmarkEnd w:id="336"/>
      <w:r w:rsidR="00A83B02">
        <w:rPr>
          <w:rFonts w:hint="cs"/>
          <w:b/>
          <w:bCs/>
          <w:sz w:val="36"/>
          <w:rtl/>
        </w:rPr>
        <w:t xml:space="preserve"> </w:t>
      </w:r>
      <w:bookmarkEnd w:id="337"/>
    </w:p>
    <w:p w:rsidR="006C7D91" w:rsidRPr="00752F88" w:rsidRDefault="006C7D91" w:rsidP="006C7D91">
      <w:pPr>
        <w:widowControl w:val="0"/>
        <w:autoSpaceDE w:val="0"/>
        <w:autoSpaceDN w:val="0"/>
        <w:adjustRightInd w:val="0"/>
        <w:ind w:firstLine="567"/>
        <w:rPr>
          <w:sz w:val="36"/>
          <w:rtl/>
        </w:rPr>
      </w:pPr>
      <w:r>
        <w:rPr>
          <w:rFonts w:hint="cs"/>
          <w:sz w:val="36"/>
          <w:rtl/>
        </w:rPr>
        <w:t>عن</w:t>
      </w:r>
      <w:r w:rsidRPr="00752F88">
        <w:rPr>
          <w:sz w:val="36"/>
          <w:rtl/>
        </w:rPr>
        <w:t xml:space="preserve"> أبي موسى الأشعري </w:t>
      </w:r>
      <w:r w:rsidRPr="007B6973">
        <w:rPr>
          <w:rFonts w:ascii="Islamic_" w:hAnsi="Islamic_" w:hint="cs"/>
          <w:sz w:val="36"/>
        </w:rPr>
        <w:t>z</w:t>
      </w:r>
      <w:r>
        <w:rPr>
          <w:rFonts w:hint="cs"/>
          <w:sz w:val="36"/>
          <w:rtl/>
        </w:rPr>
        <w:t xml:space="preserve">أن النبي </w:t>
      </w:r>
      <w:r w:rsidRPr="00762C11">
        <w:rPr>
          <w:rFonts w:ascii="Islamic_" w:hAnsi="Islamic_" w:hint="cs"/>
          <w:sz w:val="36"/>
        </w:rPr>
        <w:t>n</w:t>
      </w:r>
      <w:r>
        <w:rPr>
          <w:rFonts w:hint="cs"/>
          <w:sz w:val="36"/>
          <w:rtl/>
        </w:rPr>
        <w:t xml:space="preserve"> قال</w:t>
      </w:r>
      <w:r w:rsidR="00A83B02">
        <w:rPr>
          <w:rFonts w:hint="cs"/>
          <w:sz w:val="36"/>
          <w:rtl/>
        </w:rPr>
        <w:t xml:space="preserve">: </w:t>
      </w:r>
      <w:r>
        <w:rPr>
          <w:rFonts w:ascii="Traditional Arabic"/>
          <w:sz w:val="36"/>
          <w:rtl/>
        </w:rPr>
        <w:t>«</w:t>
      </w:r>
      <w:r w:rsidRPr="00752F88">
        <w:rPr>
          <w:sz w:val="36"/>
          <w:rtl/>
        </w:rPr>
        <w:t xml:space="preserve">النجوم أمنة </w:t>
      </w:r>
      <w:r>
        <w:rPr>
          <w:rFonts w:hint="cs"/>
          <w:sz w:val="36"/>
          <w:rtl/>
        </w:rPr>
        <w:t>ل</w:t>
      </w:r>
      <w:r w:rsidRPr="00752F88">
        <w:rPr>
          <w:sz w:val="36"/>
          <w:rtl/>
        </w:rPr>
        <w:t>لسماء</w:t>
      </w:r>
      <w:r>
        <w:rPr>
          <w:rFonts w:hint="cs"/>
          <w:sz w:val="36"/>
          <w:rtl/>
        </w:rPr>
        <w:t>،</w:t>
      </w:r>
      <w:r w:rsidRPr="00752F88">
        <w:rPr>
          <w:sz w:val="36"/>
          <w:rtl/>
        </w:rPr>
        <w:t xml:space="preserve"> فإذا ذهبت النجوم أتى أهل السماء ما يوعدون</w:t>
      </w:r>
      <w:r>
        <w:rPr>
          <w:rFonts w:hint="cs"/>
          <w:sz w:val="36"/>
          <w:rtl/>
        </w:rPr>
        <w:t xml:space="preserve">، وأنا أمنة لأصحابي، فإذا ذهبت أتى أصحابي ما يوعدون، </w:t>
      </w:r>
      <w:r w:rsidRPr="00752F88">
        <w:rPr>
          <w:sz w:val="36"/>
          <w:rtl/>
        </w:rPr>
        <w:t>وأصحابي أمنة لأمتي فإذا ذهب أصحابي أتى أمتي ما يوعدون</w:t>
      </w:r>
      <w:r>
        <w:rPr>
          <w:sz w:val="36"/>
          <w:rtl/>
        </w:rPr>
        <w:fldChar w:fldCharType="begin"/>
      </w:r>
      <w:r>
        <w:instrText xml:space="preserve"> XE "</w:instrText>
      </w:r>
      <w:r w:rsidRPr="001C5BC9">
        <w:rPr>
          <w:sz w:val="36"/>
          <w:rtl/>
        </w:rPr>
        <w:instrText xml:space="preserve">النجوم أمنة </w:instrText>
      </w:r>
      <w:r w:rsidRPr="001C5BC9">
        <w:rPr>
          <w:rFonts w:hint="cs"/>
          <w:sz w:val="36"/>
          <w:rtl/>
        </w:rPr>
        <w:instrText>ل</w:instrText>
      </w:r>
      <w:r w:rsidRPr="001C5BC9">
        <w:rPr>
          <w:sz w:val="36"/>
          <w:rtl/>
        </w:rPr>
        <w:instrText>لسماء</w:instrText>
      </w:r>
      <w:r w:rsidRPr="001C5BC9">
        <w:rPr>
          <w:rFonts w:hint="cs"/>
          <w:sz w:val="36"/>
          <w:rtl/>
        </w:rPr>
        <w:instrText>،</w:instrText>
      </w:r>
      <w:r w:rsidRPr="001C5BC9">
        <w:rPr>
          <w:sz w:val="36"/>
          <w:rtl/>
        </w:rPr>
        <w:instrText xml:space="preserve"> فإذا ذهبت النجوم أتى أهل السماء ما يوعدون</w:instrText>
      </w:r>
      <w:r w:rsidRPr="001C5BC9">
        <w:rPr>
          <w:rFonts w:hint="cs"/>
          <w:sz w:val="36"/>
          <w:rtl/>
        </w:rPr>
        <w:instrText xml:space="preserve">، وأنا أمنة لأصحابي، فإذا ذهبت أتى أصحابي ما يوعدون، </w:instrText>
      </w:r>
      <w:r w:rsidRPr="001C5BC9">
        <w:rPr>
          <w:sz w:val="36"/>
          <w:rtl/>
        </w:rPr>
        <w:instrText>وأصحابي أمنة لأمتي فإذا ذهب أصحابي أتى أمتي ما يوعدون</w:instrText>
      </w:r>
      <w:r>
        <w:instrText xml:space="preserve">" </w:instrText>
      </w:r>
      <w:r>
        <w:rPr>
          <w:sz w:val="36"/>
          <w:rtl/>
        </w:rPr>
        <w:fldChar w:fldCharType="end"/>
      </w:r>
      <w:r w:rsidRPr="000E7908">
        <w:rPr>
          <w:rFonts w:ascii="Traditional Arabic"/>
          <w:sz w:val="36"/>
          <w:rtl/>
        </w:rPr>
        <w:t>»</w:t>
      </w:r>
      <w:r w:rsidRPr="008E7CE3">
        <w:rPr>
          <w:rFonts w:hint="cs"/>
          <w:sz w:val="36"/>
          <w:vertAlign w:val="superscript"/>
          <w:rtl/>
        </w:rPr>
        <w:t>(</w:t>
      </w:r>
      <w:r w:rsidRPr="008E7CE3">
        <w:rPr>
          <w:rStyle w:val="FootnoteReference"/>
          <w:sz w:val="36"/>
          <w:rtl/>
        </w:rPr>
        <w:footnoteReference w:id="705"/>
      </w:r>
      <w:r w:rsidRPr="008E7CE3">
        <w:rPr>
          <w:rFonts w:hint="cs"/>
          <w:sz w:val="36"/>
          <w:vertAlign w:val="superscript"/>
          <w:rtl/>
        </w:rPr>
        <w:t>)</w:t>
      </w:r>
      <w:r>
        <w:rPr>
          <w:rFonts w:hint="cs"/>
          <w:sz w:val="36"/>
          <w:rtl/>
        </w:rPr>
        <w:t>.</w:t>
      </w:r>
      <w:r w:rsidRPr="00752F88">
        <w:rPr>
          <w:sz w:val="36"/>
          <w:rtl/>
        </w:rPr>
        <w:t xml:space="preserve"> </w:t>
      </w:r>
    </w:p>
    <w:p w:rsidR="006C7D91" w:rsidRPr="00752F88" w:rsidRDefault="006C7D91" w:rsidP="006C7D91">
      <w:pPr>
        <w:widowControl w:val="0"/>
        <w:autoSpaceDE w:val="0"/>
        <w:autoSpaceDN w:val="0"/>
        <w:adjustRightInd w:val="0"/>
        <w:ind w:firstLine="567"/>
        <w:rPr>
          <w:sz w:val="36"/>
          <w:rtl/>
        </w:rPr>
      </w:pPr>
      <w:r>
        <w:rPr>
          <w:rFonts w:hint="cs"/>
          <w:sz w:val="36"/>
          <w:rtl/>
        </w:rPr>
        <w:t>في هذا الحديث تشبيه منزلة الصحابة للأمة بمنزلة النجوم للسماء</w:t>
      </w:r>
      <w:r w:rsidRPr="009E06BE">
        <w:rPr>
          <w:rFonts w:hint="cs"/>
          <w:sz w:val="36"/>
          <w:vertAlign w:val="superscript"/>
          <w:rtl/>
        </w:rPr>
        <w:t>(</w:t>
      </w:r>
      <w:r w:rsidRPr="009E06BE">
        <w:rPr>
          <w:rStyle w:val="FootnoteReference"/>
          <w:sz w:val="36"/>
          <w:rtl/>
        </w:rPr>
        <w:footnoteReference w:id="706"/>
      </w:r>
      <w:r w:rsidRPr="009E06BE">
        <w:rPr>
          <w:rFonts w:hint="cs"/>
          <w:sz w:val="36"/>
          <w:vertAlign w:val="superscript"/>
          <w:rtl/>
        </w:rPr>
        <w:t>)</w:t>
      </w:r>
      <w:r>
        <w:rPr>
          <w:rFonts w:hint="cs"/>
          <w:sz w:val="36"/>
          <w:rtl/>
        </w:rPr>
        <w:t>؛ ف</w:t>
      </w:r>
      <w:r w:rsidRPr="00752F88">
        <w:rPr>
          <w:sz w:val="36"/>
          <w:rtl/>
        </w:rPr>
        <w:t xml:space="preserve">النجوم يهتدى بها في ظلمات البر والبحر وكذلك </w:t>
      </w:r>
      <w:r>
        <w:rPr>
          <w:rFonts w:hint="cs"/>
          <w:sz w:val="36"/>
          <w:rtl/>
        </w:rPr>
        <w:t xml:space="preserve">الصحابة، </w:t>
      </w:r>
      <w:r w:rsidRPr="00752F88">
        <w:rPr>
          <w:sz w:val="36"/>
          <w:rtl/>
        </w:rPr>
        <w:t>والنجوم زينة للسماء</w:t>
      </w:r>
      <w:r>
        <w:rPr>
          <w:rFonts w:hint="cs"/>
          <w:sz w:val="36"/>
          <w:rtl/>
        </w:rPr>
        <w:t xml:space="preserve">، </w:t>
      </w:r>
      <w:r>
        <w:rPr>
          <w:rFonts w:ascii="Traditional Arabic" w:hint="cs"/>
          <w:sz w:val="36"/>
          <w:rtl/>
        </w:rPr>
        <w:t>و</w:t>
      </w:r>
      <w:r w:rsidRPr="00752F88">
        <w:rPr>
          <w:rFonts w:ascii="Traditional Arabic" w:hint="eastAsia"/>
          <w:sz w:val="36"/>
          <w:rtl/>
        </w:rPr>
        <w:t>رجوم</w:t>
      </w:r>
      <w:r w:rsidRPr="00752F88">
        <w:rPr>
          <w:rFonts w:ascii="Traditional Arabic"/>
          <w:sz w:val="36"/>
          <w:rtl/>
        </w:rPr>
        <w:t xml:space="preserve"> </w:t>
      </w:r>
      <w:r w:rsidRPr="00752F88">
        <w:rPr>
          <w:rFonts w:ascii="Traditional Arabic" w:hint="eastAsia"/>
          <w:sz w:val="36"/>
          <w:rtl/>
        </w:rPr>
        <w:t>للشياطين</w:t>
      </w:r>
      <w:r w:rsidRPr="00752F88">
        <w:rPr>
          <w:rFonts w:ascii="Traditional Arabic"/>
          <w:sz w:val="36"/>
          <w:rtl/>
        </w:rPr>
        <w:t xml:space="preserve"> </w:t>
      </w:r>
      <w:r w:rsidRPr="00752F88">
        <w:rPr>
          <w:rFonts w:ascii="Traditional Arabic" w:hint="eastAsia"/>
          <w:sz w:val="36"/>
          <w:rtl/>
        </w:rPr>
        <w:t>حائلة</w:t>
      </w:r>
      <w:r w:rsidRPr="00752F88">
        <w:rPr>
          <w:rFonts w:ascii="Traditional Arabic"/>
          <w:sz w:val="36"/>
          <w:rtl/>
        </w:rPr>
        <w:t xml:space="preserve"> </w:t>
      </w:r>
      <w:r w:rsidRPr="00752F88">
        <w:rPr>
          <w:rFonts w:ascii="Traditional Arabic" w:hint="eastAsia"/>
          <w:sz w:val="36"/>
          <w:rtl/>
        </w:rPr>
        <w:t>بينهم</w:t>
      </w:r>
      <w:r w:rsidRPr="00752F88">
        <w:rPr>
          <w:rFonts w:ascii="Traditional Arabic"/>
          <w:sz w:val="36"/>
          <w:rtl/>
        </w:rPr>
        <w:t xml:space="preserve"> </w:t>
      </w:r>
      <w:r w:rsidRPr="00752F88">
        <w:rPr>
          <w:rFonts w:ascii="Traditional Arabic" w:hint="eastAsia"/>
          <w:sz w:val="36"/>
          <w:rtl/>
        </w:rPr>
        <w:t>وبين</w:t>
      </w:r>
      <w:r w:rsidRPr="00752F88">
        <w:rPr>
          <w:rFonts w:ascii="Traditional Arabic"/>
          <w:sz w:val="36"/>
          <w:rtl/>
        </w:rPr>
        <w:t xml:space="preserve"> </w:t>
      </w:r>
      <w:r w:rsidRPr="00752F88">
        <w:rPr>
          <w:rFonts w:ascii="Traditional Arabic" w:hint="eastAsia"/>
          <w:sz w:val="36"/>
          <w:rtl/>
        </w:rPr>
        <w:t>استراق</w:t>
      </w:r>
      <w:r w:rsidRPr="00752F88">
        <w:rPr>
          <w:rFonts w:ascii="Traditional Arabic"/>
          <w:sz w:val="36"/>
          <w:rtl/>
        </w:rPr>
        <w:t xml:space="preserve"> </w:t>
      </w:r>
      <w:r w:rsidRPr="00752F88">
        <w:rPr>
          <w:rFonts w:ascii="Traditional Arabic" w:hint="eastAsia"/>
          <w:sz w:val="36"/>
          <w:rtl/>
        </w:rPr>
        <w:t>السمع</w:t>
      </w:r>
      <w:r w:rsidRPr="00752F88">
        <w:rPr>
          <w:rFonts w:ascii="Traditional Arabic"/>
          <w:sz w:val="36"/>
          <w:rtl/>
        </w:rPr>
        <w:t xml:space="preserve"> </w:t>
      </w:r>
      <w:r w:rsidRPr="00752F88">
        <w:rPr>
          <w:rFonts w:ascii="Traditional Arabic" w:hint="eastAsia"/>
          <w:sz w:val="36"/>
          <w:rtl/>
        </w:rPr>
        <w:t>لئلا</w:t>
      </w:r>
      <w:r w:rsidRPr="00752F88">
        <w:rPr>
          <w:rFonts w:ascii="Traditional Arabic"/>
          <w:sz w:val="36"/>
          <w:rtl/>
        </w:rPr>
        <w:t xml:space="preserve"> </w:t>
      </w:r>
      <w:r w:rsidRPr="00752F88">
        <w:rPr>
          <w:rFonts w:ascii="Traditional Arabic" w:hint="eastAsia"/>
          <w:sz w:val="36"/>
          <w:rtl/>
        </w:rPr>
        <w:t>يلبسوا</w:t>
      </w:r>
      <w:r w:rsidRPr="00752F88">
        <w:rPr>
          <w:rFonts w:ascii="Traditional Arabic"/>
          <w:sz w:val="36"/>
          <w:rtl/>
        </w:rPr>
        <w:t xml:space="preserve"> </w:t>
      </w:r>
      <w:r w:rsidRPr="00752F88">
        <w:rPr>
          <w:rFonts w:ascii="Traditional Arabic" w:hint="eastAsia"/>
          <w:sz w:val="36"/>
          <w:rtl/>
        </w:rPr>
        <w:t>بما</w:t>
      </w:r>
      <w:r w:rsidRPr="00752F88">
        <w:rPr>
          <w:rFonts w:ascii="Traditional Arabic"/>
          <w:sz w:val="36"/>
          <w:rtl/>
        </w:rPr>
        <w:t xml:space="preserve"> </w:t>
      </w:r>
      <w:r w:rsidRPr="00752F88">
        <w:rPr>
          <w:rFonts w:ascii="Traditional Arabic" w:hint="eastAsia"/>
          <w:sz w:val="36"/>
          <w:rtl/>
        </w:rPr>
        <w:t>يسترقونه</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الوحي</w:t>
      </w:r>
      <w:r w:rsidRPr="00752F88">
        <w:rPr>
          <w:rFonts w:ascii="Traditional Arabic"/>
          <w:sz w:val="36"/>
          <w:rtl/>
        </w:rPr>
        <w:t xml:space="preserve"> </w:t>
      </w:r>
      <w:r w:rsidRPr="00752F88">
        <w:rPr>
          <w:rFonts w:ascii="Traditional Arabic" w:hint="eastAsia"/>
          <w:sz w:val="36"/>
          <w:rtl/>
        </w:rPr>
        <w:t>الوارد</w:t>
      </w:r>
      <w:r w:rsidRPr="00752F88">
        <w:rPr>
          <w:rFonts w:ascii="Traditional Arabic"/>
          <w:sz w:val="36"/>
          <w:rtl/>
        </w:rPr>
        <w:t xml:space="preserve"> </w:t>
      </w:r>
      <w:r w:rsidRPr="00752F88">
        <w:rPr>
          <w:rFonts w:ascii="Traditional Arabic" w:hint="cs"/>
          <w:sz w:val="36"/>
          <w:rtl/>
        </w:rPr>
        <w:t>إلى</w:t>
      </w:r>
      <w:r w:rsidRPr="00752F88">
        <w:rPr>
          <w:rFonts w:ascii="Traditional Arabic"/>
          <w:sz w:val="36"/>
          <w:rtl/>
        </w:rPr>
        <w:t xml:space="preserve"> </w:t>
      </w:r>
      <w:r w:rsidRPr="00752F88">
        <w:rPr>
          <w:rFonts w:ascii="Traditional Arabic" w:hint="eastAsia"/>
          <w:sz w:val="36"/>
          <w:rtl/>
        </w:rPr>
        <w:t>الرسل</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cs"/>
          <w:sz w:val="36"/>
          <w:rtl/>
        </w:rPr>
        <w:t>أيدي</w:t>
      </w:r>
      <w:r w:rsidRPr="00752F88">
        <w:rPr>
          <w:rFonts w:ascii="Traditional Arabic"/>
          <w:sz w:val="36"/>
          <w:rtl/>
        </w:rPr>
        <w:t xml:space="preserve"> </w:t>
      </w:r>
      <w:r w:rsidRPr="00752F88">
        <w:rPr>
          <w:rFonts w:ascii="Traditional Arabic" w:hint="eastAsia"/>
          <w:sz w:val="36"/>
          <w:rtl/>
        </w:rPr>
        <w:t>ملائكته</w:t>
      </w:r>
      <w:r>
        <w:rPr>
          <w:rFonts w:ascii="Traditional Arabic" w:hint="cs"/>
          <w:sz w:val="36"/>
          <w:rtl/>
        </w:rPr>
        <w:t>،</w:t>
      </w:r>
      <w:r w:rsidRPr="00752F88">
        <w:rPr>
          <w:rFonts w:ascii="Traditional Arabic"/>
          <w:sz w:val="36"/>
          <w:rtl/>
        </w:rPr>
        <w:t xml:space="preserve"> </w:t>
      </w:r>
      <w:r>
        <w:rPr>
          <w:rFonts w:ascii="Traditional Arabic" w:hint="cs"/>
          <w:sz w:val="36"/>
          <w:rtl/>
        </w:rPr>
        <w:t>و</w:t>
      </w:r>
      <w:r w:rsidRPr="00752F88">
        <w:rPr>
          <w:rFonts w:ascii="Traditional Arabic" w:hint="eastAsia"/>
          <w:sz w:val="36"/>
          <w:rtl/>
        </w:rPr>
        <w:t>كذلك</w:t>
      </w:r>
      <w:r w:rsidRPr="00752F88">
        <w:rPr>
          <w:rFonts w:ascii="Traditional Arabic"/>
          <w:sz w:val="36"/>
          <w:rtl/>
        </w:rPr>
        <w:t xml:space="preserve"> </w:t>
      </w:r>
      <w:r>
        <w:rPr>
          <w:rFonts w:ascii="Traditional Arabic" w:hint="cs"/>
          <w:sz w:val="36"/>
          <w:rtl/>
        </w:rPr>
        <w:t xml:space="preserve">الصحابة </w:t>
      </w:r>
      <w:r w:rsidRPr="00752F88">
        <w:rPr>
          <w:rFonts w:ascii="Traditional Arabic" w:hint="eastAsia"/>
          <w:sz w:val="36"/>
          <w:rtl/>
        </w:rPr>
        <w:t>زينة</w:t>
      </w:r>
      <w:r w:rsidRPr="00752F88">
        <w:rPr>
          <w:rFonts w:ascii="Traditional Arabic"/>
          <w:sz w:val="36"/>
          <w:rtl/>
        </w:rPr>
        <w:t xml:space="preserve"> </w:t>
      </w:r>
      <w:r w:rsidRPr="00752F88">
        <w:rPr>
          <w:rFonts w:ascii="Traditional Arabic" w:hint="cs"/>
          <w:sz w:val="36"/>
          <w:rtl/>
        </w:rPr>
        <w:t>للأرض</w:t>
      </w:r>
      <w:r w:rsidRPr="00752F88">
        <w:rPr>
          <w:rFonts w:ascii="Traditional Arabic"/>
          <w:sz w:val="36"/>
          <w:rtl/>
        </w:rPr>
        <w:t xml:space="preserve"> </w:t>
      </w:r>
      <w:r>
        <w:rPr>
          <w:rFonts w:ascii="Traditional Arabic" w:hint="cs"/>
          <w:sz w:val="36"/>
          <w:rtl/>
        </w:rPr>
        <w:t>و</w:t>
      </w:r>
      <w:r w:rsidRPr="00752F88">
        <w:rPr>
          <w:rFonts w:ascii="Traditional Arabic" w:hint="eastAsia"/>
          <w:sz w:val="36"/>
          <w:rtl/>
        </w:rPr>
        <w:t>رجوم</w:t>
      </w:r>
      <w:r>
        <w:rPr>
          <w:rFonts w:ascii="Traditional Arabic" w:hint="cs"/>
          <w:sz w:val="36"/>
          <w:rtl/>
        </w:rPr>
        <w:t>اً</w:t>
      </w:r>
      <w:r w:rsidRPr="00752F88">
        <w:rPr>
          <w:rFonts w:ascii="Traditional Arabic"/>
          <w:sz w:val="36"/>
          <w:rtl/>
        </w:rPr>
        <w:t xml:space="preserve"> </w:t>
      </w:r>
      <w:r w:rsidRPr="00752F88">
        <w:rPr>
          <w:rFonts w:ascii="Traditional Arabic" w:hint="eastAsia"/>
          <w:sz w:val="36"/>
          <w:rtl/>
        </w:rPr>
        <w:t>لشياطين</w:t>
      </w:r>
      <w:r w:rsidRPr="00752F88">
        <w:rPr>
          <w:rFonts w:ascii="Traditional Arabic"/>
          <w:sz w:val="36"/>
          <w:rtl/>
        </w:rPr>
        <w:t xml:space="preserve"> </w:t>
      </w:r>
      <w:r w:rsidRPr="00752F88">
        <w:rPr>
          <w:rFonts w:ascii="Traditional Arabic" w:hint="cs"/>
          <w:sz w:val="36"/>
          <w:rtl/>
        </w:rPr>
        <w:t>الإنس</w:t>
      </w:r>
      <w:r w:rsidRPr="00752F88">
        <w:rPr>
          <w:rFonts w:ascii="Traditional Arabic"/>
          <w:sz w:val="36"/>
          <w:rtl/>
        </w:rPr>
        <w:t xml:space="preserve"> </w:t>
      </w:r>
      <w:r w:rsidRPr="00752F88">
        <w:rPr>
          <w:rFonts w:ascii="Traditional Arabic" w:hint="eastAsia"/>
          <w:sz w:val="36"/>
          <w:rtl/>
        </w:rPr>
        <w:t>والجن</w:t>
      </w:r>
      <w:r w:rsidRPr="00752F88">
        <w:rPr>
          <w:rFonts w:ascii="Traditional Arabic"/>
          <w:sz w:val="36"/>
          <w:rtl/>
        </w:rPr>
        <w:t xml:space="preserve"> </w:t>
      </w:r>
      <w:r w:rsidRPr="00752F88">
        <w:rPr>
          <w:rFonts w:ascii="Traditional Arabic" w:hint="eastAsia"/>
          <w:sz w:val="36"/>
          <w:rtl/>
        </w:rPr>
        <w:t>الذي</w:t>
      </w:r>
      <w:r w:rsidRPr="00752F88">
        <w:rPr>
          <w:rFonts w:ascii="Traditional Arabic"/>
          <w:sz w:val="36"/>
          <w:rtl/>
        </w:rPr>
        <w:t xml:space="preserve"> </w:t>
      </w:r>
      <w:r w:rsidRPr="00752F88">
        <w:rPr>
          <w:rFonts w:ascii="Traditional Arabic" w:hint="eastAsia"/>
          <w:sz w:val="36"/>
          <w:rtl/>
        </w:rPr>
        <w:t>يوحى</w:t>
      </w:r>
      <w:r w:rsidRPr="00752F88">
        <w:rPr>
          <w:rFonts w:ascii="Traditional Arabic"/>
          <w:sz w:val="36"/>
          <w:rtl/>
        </w:rPr>
        <w:t xml:space="preserve"> </w:t>
      </w:r>
      <w:r w:rsidRPr="00752F88">
        <w:rPr>
          <w:rFonts w:ascii="Traditional Arabic" w:hint="eastAsia"/>
          <w:sz w:val="36"/>
          <w:rtl/>
        </w:rPr>
        <w:t>بعضهم</w:t>
      </w:r>
      <w:r w:rsidRPr="00752F88">
        <w:rPr>
          <w:rFonts w:ascii="Traditional Arabic"/>
          <w:sz w:val="36"/>
          <w:rtl/>
        </w:rPr>
        <w:t xml:space="preserve"> </w:t>
      </w:r>
      <w:r w:rsidRPr="00752F88">
        <w:rPr>
          <w:rFonts w:ascii="Traditional Arabic" w:hint="cs"/>
          <w:sz w:val="36"/>
          <w:rtl/>
        </w:rPr>
        <w:t>إلى</w:t>
      </w:r>
      <w:r w:rsidRPr="00752F88">
        <w:rPr>
          <w:rFonts w:ascii="Traditional Arabic"/>
          <w:sz w:val="36"/>
          <w:rtl/>
        </w:rPr>
        <w:t xml:space="preserve"> </w:t>
      </w:r>
      <w:r w:rsidRPr="00752F88">
        <w:rPr>
          <w:rFonts w:ascii="Traditional Arabic" w:hint="eastAsia"/>
          <w:sz w:val="36"/>
          <w:rtl/>
        </w:rPr>
        <w:t>بعض</w:t>
      </w:r>
      <w:r w:rsidRPr="00752F88">
        <w:rPr>
          <w:rFonts w:ascii="Traditional Arabic"/>
          <w:sz w:val="36"/>
          <w:rtl/>
        </w:rPr>
        <w:t xml:space="preserve"> </w:t>
      </w:r>
      <w:r w:rsidRPr="00752F88">
        <w:rPr>
          <w:rFonts w:ascii="Traditional Arabic" w:hint="eastAsia"/>
          <w:sz w:val="36"/>
          <w:rtl/>
        </w:rPr>
        <w:t>زخرف</w:t>
      </w:r>
      <w:r w:rsidRPr="00752F88">
        <w:rPr>
          <w:rFonts w:ascii="Traditional Arabic"/>
          <w:sz w:val="36"/>
          <w:rtl/>
        </w:rPr>
        <w:t xml:space="preserve"> </w:t>
      </w:r>
      <w:r w:rsidRPr="00752F88">
        <w:rPr>
          <w:rFonts w:ascii="Traditional Arabic" w:hint="eastAsia"/>
          <w:sz w:val="36"/>
          <w:rtl/>
        </w:rPr>
        <w:t>القول</w:t>
      </w:r>
      <w:r w:rsidRPr="00752F88">
        <w:rPr>
          <w:rFonts w:ascii="Traditional Arabic"/>
          <w:sz w:val="36"/>
          <w:rtl/>
        </w:rPr>
        <w:t xml:space="preserve"> </w:t>
      </w:r>
      <w:r w:rsidRPr="00752F88">
        <w:rPr>
          <w:rFonts w:ascii="Traditional Arabic" w:hint="eastAsia"/>
          <w:sz w:val="36"/>
          <w:rtl/>
        </w:rPr>
        <w:t>غرورا</w:t>
      </w:r>
      <w:r w:rsidRPr="002009C3">
        <w:rPr>
          <w:rFonts w:ascii="Traditional Arabic" w:hint="cs"/>
          <w:sz w:val="36"/>
          <w:vertAlign w:val="superscript"/>
          <w:rtl/>
        </w:rPr>
        <w:t>(</w:t>
      </w:r>
      <w:r w:rsidRPr="002009C3">
        <w:rPr>
          <w:rStyle w:val="FootnoteReference"/>
          <w:rFonts w:ascii="Traditional Arabic"/>
          <w:sz w:val="36"/>
          <w:rtl/>
        </w:rPr>
        <w:footnoteReference w:id="707"/>
      </w:r>
      <w:r w:rsidRPr="002009C3">
        <w:rPr>
          <w:rFonts w:ascii="Traditional Arabic" w:hint="cs"/>
          <w:sz w:val="36"/>
          <w:vertAlign w:val="superscript"/>
          <w:rtl/>
        </w:rPr>
        <w:t>)</w:t>
      </w:r>
      <w:r>
        <w:rPr>
          <w:rFonts w:ascii="Traditional Arabic" w:hint="cs"/>
          <w:sz w:val="36"/>
          <w:rtl/>
        </w:rPr>
        <w:t xml:space="preserve">، </w:t>
      </w:r>
      <w:r w:rsidRPr="00752F88">
        <w:rPr>
          <w:sz w:val="36"/>
          <w:rtl/>
        </w:rPr>
        <w:t>فإذا انطمست النجوم، أوشك أن تضل الهداة</w:t>
      </w:r>
      <w:r>
        <w:rPr>
          <w:rFonts w:hint="cs"/>
          <w:sz w:val="36"/>
          <w:rtl/>
        </w:rPr>
        <w:t>، وهو</w:t>
      </w:r>
      <w:r w:rsidR="006F025E">
        <w:rPr>
          <w:sz w:val="36"/>
          <w:rtl/>
        </w:rPr>
        <w:t>"</w:t>
      </w:r>
      <w:r>
        <w:rPr>
          <w:rFonts w:ascii="Traditional Arabic" w:hint="eastAsia"/>
          <w:color w:val="000000"/>
          <w:sz w:val="36"/>
          <w:rtl/>
        </w:rPr>
        <w:t>إشارة</w:t>
      </w:r>
      <w:r>
        <w:rPr>
          <w:rFonts w:ascii="Traditional Arabic"/>
          <w:color w:val="000000"/>
          <w:sz w:val="36"/>
          <w:rtl/>
        </w:rPr>
        <w:t xml:space="preserve"> </w:t>
      </w:r>
      <w:r>
        <w:rPr>
          <w:rFonts w:ascii="Traditional Arabic" w:hint="eastAsia"/>
          <w:color w:val="000000"/>
          <w:sz w:val="36"/>
          <w:rtl/>
        </w:rPr>
        <w:t>إلى</w:t>
      </w:r>
      <w:r>
        <w:rPr>
          <w:rFonts w:ascii="Traditional Arabic"/>
          <w:color w:val="000000"/>
          <w:sz w:val="36"/>
          <w:rtl/>
        </w:rPr>
        <w:t xml:space="preserve"> </w:t>
      </w:r>
      <w:r>
        <w:rPr>
          <w:rFonts w:ascii="Traditional Arabic" w:hint="eastAsia"/>
          <w:color w:val="000000"/>
          <w:sz w:val="36"/>
          <w:rtl/>
        </w:rPr>
        <w:t>الفتن</w:t>
      </w:r>
      <w:r>
        <w:rPr>
          <w:rFonts w:ascii="Traditional Arabic"/>
          <w:color w:val="000000"/>
          <w:sz w:val="36"/>
          <w:rtl/>
        </w:rPr>
        <w:t xml:space="preserve"> </w:t>
      </w:r>
      <w:r>
        <w:rPr>
          <w:rFonts w:ascii="Traditional Arabic" w:hint="eastAsia"/>
          <w:color w:val="000000"/>
          <w:sz w:val="36"/>
          <w:rtl/>
        </w:rPr>
        <w:t>الحادثة</w:t>
      </w:r>
      <w:r>
        <w:rPr>
          <w:rFonts w:ascii="Traditional Arabic"/>
          <w:color w:val="000000"/>
          <w:sz w:val="36"/>
          <w:rtl/>
        </w:rPr>
        <w:t xml:space="preserve"> </w:t>
      </w:r>
      <w:r>
        <w:rPr>
          <w:rFonts w:ascii="Traditional Arabic" w:hint="eastAsia"/>
          <w:color w:val="000000"/>
          <w:sz w:val="36"/>
          <w:rtl/>
        </w:rPr>
        <w:t>بعد</w:t>
      </w:r>
      <w:r>
        <w:rPr>
          <w:rFonts w:ascii="Traditional Arabic"/>
          <w:color w:val="000000"/>
          <w:sz w:val="36"/>
          <w:rtl/>
        </w:rPr>
        <w:t xml:space="preserve"> </w:t>
      </w:r>
      <w:r w:rsidRPr="00820D79">
        <w:rPr>
          <w:rFonts w:ascii="Traditional Arabic" w:hint="eastAsia"/>
          <w:sz w:val="36"/>
          <w:rtl/>
        </w:rPr>
        <w:t>انقراض</w:t>
      </w:r>
      <w:r w:rsidRPr="00820D79">
        <w:rPr>
          <w:rFonts w:ascii="Traditional Arabic"/>
          <w:sz w:val="36"/>
          <w:rtl/>
        </w:rPr>
        <w:t xml:space="preserve"> </w:t>
      </w:r>
      <w:r w:rsidRPr="00820D79">
        <w:rPr>
          <w:rFonts w:ascii="Traditional Arabic" w:hint="eastAsia"/>
          <w:sz w:val="36"/>
          <w:rtl/>
        </w:rPr>
        <w:t>عصر</w:t>
      </w:r>
      <w:r w:rsidRPr="00820D79">
        <w:rPr>
          <w:rFonts w:ascii="Traditional Arabic"/>
          <w:sz w:val="36"/>
          <w:rtl/>
        </w:rPr>
        <w:t xml:space="preserve"> </w:t>
      </w:r>
      <w:r w:rsidRPr="00820D79">
        <w:rPr>
          <w:rFonts w:ascii="Traditional Arabic" w:hint="eastAsia"/>
          <w:sz w:val="36"/>
          <w:rtl/>
        </w:rPr>
        <w:t>الصحابة</w:t>
      </w:r>
      <w:r w:rsidRPr="00820D79">
        <w:rPr>
          <w:rFonts w:ascii="Traditional Arabic"/>
          <w:sz w:val="36"/>
          <w:rtl/>
        </w:rPr>
        <w:t xml:space="preserve"> </w:t>
      </w:r>
      <w:r w:rsidRPr="00820D79">
        <w:rPr>
          <w:rFonts w:ascii="Traditional Arabic" w:hint="eastAsia"/>
          <w:sz w:val="36"/>
          <w:rtl/>
        </w:rPr>
        <w:t>من</w:t>
      </w:r>
      <w:r w:rsidRPr="00820D79">
        <w:rPr>
          <w:rFonts w:ascii="Traditional Arabic"/>
          <w:sz w:val="36"/>
          <w:rtl/>
        </w:rPr>
        <w:t xml:space="preserve"> </w:t>
      </w:r>
      <w:r w:rsidRPr="00820D79">
        <w:rPr>
          <w:rFonts w:ascii="Traditional Arabic" w:hint="eastAsia"/>
          <w:sz w:val="36"/>
          <w:rtl/>
        </w:rPr>
        <w:t>طمس</w:t>
      </w:r>
      <w:r>
        <w:rPr>
          <w:rFonts w:ascii="Traditional Arabic"/>
          <w:color w:val="000000"/>
          <w:sz w:val="36"/>
          <w:rtl/>
        </w:rPr>
        <w:t xml:space="preserve"> </w:t>
      </w:r>
      <w:r>
        <w:rPr>
          <w:rFonts w:ascii="Traditional Arabic" w:hint="eastAsia"/>
          <w:color w:val="000000"/>
          <w:sz w:val="36"/>
          <w:rtl/>
        </w:rPr>
        <w:t>السنن</w:t>
      </w:r>
      <w:r>
        <w:rPr>
          <w:rFonts w:ascii="Traditional Arabic"/>
          <w:color w:val="000000"/>
          <w:sz w:val="36"/>
          <w:rtl/>
        </w:rPr>
        <w:t xml:space="preserve"> </w:t>
      </w:r>
      <w:r>
        <w:rPr>
          <w:rFonts w:ascii="Traditional Arabic" w:hint="eastAsia"/>
          <w:color w:val="000000"/>
          <w:sz w:val="36"/>
          <w:rtl/>
        </w:rPr>
        <w:t>وظهور</w:t>
      </w:r>
      <w:r>
        <w:rPr>
          <w:rFonts w:ascii="Traditional Arabic"/>
          <w:color w:val="000000"/>
          <w:sz w:val="36"/>
          <w:rtl/>
        </w:rPr>
        <w:t xml:space="preserve"> </w:t>
      </w:r>
      <w:r>
        <w:rPr>
          <w:rFonts w:ascii="Traditional Arabic" w:hint="eastAsia"/>
          <w:color w:val="000000"/>
          <w:sz w:val="36"/>
          <w:rtl/>
        </w:rPr>
        <w:t>البدع</w:t>
      </w:r>
      <w:r>
        <w:rPr>
          <w:rFonts w:ascii="Traditional Arabic"/>
          <w:color w:val="000000"/>
          <w:sz w:val="36"/>
          <w:rtl/>
        </w:rPr>
        <w:t xml:space="preserve"> </w:t>
      </w:r>
      <w:r>
        <w:rPr>
          <w:rFonts w:ascii="Traditional Arabic" w:hint="eastAsia"/>
          <w:color w:val="000000"/>
          <w:sz w:val="36"/>
          <w:rtl/>
        </w:rPr>
        <w:t>وفشو</w:t>
      </w:r>
      <w:r>
        <w:rPr>
          <w:rFonts w:ascii="Traditional Arabic"/>
          <w:color w:val="000000"/>
          <w:sz w:val="36"/>
          <w:rtl/>
        </w:rPr>
        <w:t xml:space="preserve"> </w:t>
      </w:r>
      <w:r>
        <w:rPr>
          <w:rFonts w:ascii="Traditional Arabic" w:hint="eastAsia"/>
          <w:color w:val="000000"/>
          <w:sz w:val="36"/>
          <w:rtl/>
        </w:rPr>
        <w:t>الفجور</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lastRenderedPageBreak/>
        <w:t>أقطار</w:t>
      </w:r>
      <w:r>
        <w:rPr>
          <w:rFonts w:ascii="Traditional Arabic"/>
          <w:color w:val="000000"/>
          <w:sz w:val="36"/>
          <w:rtl/>
        </w:rPr>
        <w:t xml:space="preserve"> </w:t>
      </w:r>
      <w:r>
        <w:rPr>
          <w:rFonts w:ascii="Traditional Arabic" w:hint="eastAsia"/>
          <w:color w:val="000000"/>
          <w:sz w:val="36"/>
          <w:rtl/>
        </w:rPr>
        <w:t>الأرض</w:t>
      </w:r>
      <w:r>
        <w:rPr>
          <w:rFonts w:hint="cs"/>
          <w:sz w:val="36"/>
          <w:rtl/>
        </w:rPr>
        <w:t>"</w:t>
      </w:r>
      <w:r w:rsidRPr="009E06BE">
        <w:rPr>
          <w:rFonts w:hint="cs"/>
          <w:sz w:val="36"/>
          <w:vertAlign w:val="superscript"/>
          <w:rtl/>
        </w:rPr>
        <w:t>(</w:t>
      </w:r>
      <w:r w:rsidRPr="009E06BE">
        <w:rPr>
          <w:rStyle w:val="FootnoteReference"/>
          <w:sz w:val="36"/>
          <w:rtl/>
        </w:rPr>
        <w:footnoteReference w:id="708"/>
      </w:r>
      <w:r w:rsidRPr="009E06BE">
        <w:rPr>
          <w:rFonts w:hint="cs"/>
          <w:sz w:val="36"/>
          <w:vertAlign w:val="superscript"/>
          <w:rtl/>
        </w:rPr>
        <w:t>)</w:t>
      </w:r>
      <w:r>
        <w:rPr>
          <w:rFonts w:hint="cs"/>
          <w:sz w:val="36"/>
          <w:rtl/>
        </w:rPr>
        <w:t>.</w:t>
      </w:r>
      <w:r w:rsidRPr="00752F88">
        <w:rPr>
          <w:sz w:val="36"/>
          <w:rtl/>
        </w:rPr>
        <w:t xml:space="preserve"> </w:t>
      </w:r>
    </w:p>
    <w:p w:rsidR="006C7D91" w:rsidRDefault="006C7D91" w:rsidP="006C7D91">
      <w:pPr>
        <w:widowControl w:val="0"/>
        <w:autoSpaceDE w:val="0"/>
        <w:autoSpaceDN w:val="0"/>
        <w:adjustRightInd w:val="0"/>
        <w:ind w:firstLine="567"/>
        <w:rPr>
          <w:b/>
          <w:bCs/>
          <w:sz w:val="36"/>
          <w:rtl/>
        </w:rPr>
      </w:pPr>
    </w:p>
    <w:p w:rsidR="006C7D91" w:rsidRPr="00D21EEA" w:rsidRDefault="006C7D91" w:rsidP="006C7D91">
      <w:pPr>
        <w:widowControl w:val="0"/>
        <w:autoSpaceDE w:val="0"/>
        <w:autoSpaceDN w:val="0"/>
        <w:adjustRightInd w:val="0"/>
        <w:spacing w:after="120"/>
        <w:ind w:firstLine="567"/>
        <w:jc w:val="both"/>
        <w:outlineLvl w:val="1"/>
        <w:rPr>
          <w:b/>
          <w:bCs/>
          <w:sz w:val="36"/>
          <w:rtl/>
        </w:rPr>
      </w:pPr>
      <w:bookmarkStart w:id="338" w:name="_Toc84671978"/>
      <w:bookmarkStart w:id="339" w:name="_Toc521973097"/>
      <w:r>
        <w:rPr>
          <w:rFonts w:hint="cs"/>
          <w:b/>
          <w:bCs/>
          <w:sz w:val="36"/>
          <w:rtl/>
        </w:rPr>
        <w:t>تاسعاً</w:t>
      </w:r>
      <w:r w:rsidR="00A83B02">
        <w:rPr>
          <w:rFonts w:hint="cs"/>
          <w:b/>
          <w:bCs/>
          <w:sz w:val="36"/>
          <w:rtl/>
        </w:rPr>
        <w:t xml:space="preserve">: </w:t>
      </w:r>
      <w:r w:rsidRPr="00D21EEA">
        <w:rPr>
          <w:rFonts w:hint="cs"/>
          <w:b/>
          <w:bCs/>
          <w:sz w:val="36"/>
          <w:rtl/>
        </w:rPr>
        <w:t>النهي عن مشابهة المشركين واليهود والنصارى</w:t>
      </w:r>
      <w:r w:rsidR="00A83B02">
        <w:rPr>
          <w:rFonts w:hint="cs"/>
          <w:b/>
          <w:bCs/>
          <w:sz w:val="36"/>
          <w:rtl/>
        </w:rPr>
        <w:t>:</w:t>
      </w:r>
      <w:bookmarkEnd w:id="338"/>
      <w:r w:rsidR="00A83B02">
        <w:rPr>
          <w:rFonts w:hint="cs"/>
          <w:b/>
          <w:bCs/>
          <w:sz w:val="36"/>
          <w:rtl/>
        </w:rPr>
        <w:t xml:space="preserve"> </w:t>
      </w:r>
      <w:bookmarkEnd w:id="339"/>
    </w:p>
    <w:p w:rsidR="006C7D91" w:rsidRDefault="006C7D91" w:rsidP="00FD643B">
      <w:pPr>
        <w:widowControl w:val="0"/>
        <w:autoSpaceDE w:val="0"/>
        <w:autoSpaceDN w:val="0"/>
        <w:adjustRightInd w:val="0"/>
        <w:ind w:firstLine="567"/>
        <w:rPr>
          <w:sz w:val="36"/>
          <w:rtl/>
        </w:rPr>
      </w:pPr>
      <w:r>
        <w:rPr>
          <w:rFonts w:hint="cs"/>
          <w:sz w:val="36"/>
          <w:rtl/>
        </w:rPr>
        <w:t>سبق في المبحث السابق</w:t>
      </w:r>
      <w:r w:rsidR="00A83B02">
        <w:rPr>
          <w:rFonts w:hint="cs"/>
          <w:sz w:val="36"/>
          <w:rtl/>
        </w:rPr>
        <w:t xml:space="preserve">: </w:t>
      </w:r>
      <w:r>
        <w:rPr>
          <w:rFonts w:hint="cs"/>
          <w:sz w:val="36"/>
          <w:rtl/>
        </w:rPr>
        <w:t xml:space="preserve">الشمس الاستدلال بها على النهي عن مشابهة المشركين في السجود لها عند غروبها، وفيما يتعلق بالنجم ورد في الحديث أن النبي </w:t>
      </w:r>
      <w:r w:rsidRPr="00762C11">
        <w:rPr>
          <w:rFonts w:ascii="Islamic_" w:hAnsi="Islamic_" w:hint="cs"/>
          <w:sz w:val="36"/>
        </w:rPr>
        <w:t>n</w:t>
      </w:r>
      <w:r>
        <w:rPr>
          <w:rFonts w:hint="cs"/>
          <w:sz w:val="36"/>
          <w:rtl/>
        </w:rPr>
        <w:t xml:space="preserve"> نهى عن الصلاة بعد العصر حتى يطلع الشاهد، وهو النجم - </w:t>
      </w:r>
      <w:r w:rsidRPr="00752F88">
        <w:rPr>
          <w:rFonts w:ascii="Traditional Arabic" w:hint="eastAsia"/>
          <w:sz w:val="36"/>
          <w:rtl/>
        </w:rPr>
        <w:t>وسمي</w:t>
      </w:r>
      <w:r w:rsidRPr="00752F88">
        <w:rPr>
          <w:rFonts w:ascii="Traditional Arabic"/>
          <w:sz w:val="36"/>
          <w:rtl/>
        </w:rPr>
        <w:t xml:space="preserve"> </w:t>
      </w:r>
      <w:r w:rsidRPr="00752F88">
        <w:rPr>
          <w:rFonts w:ascii="Traditional Arabic" w:hint="eastAsia"/>
          <w:sz w:val="36"/>
          <w:rtl/>
        </w:rPr>
        <w:t>النجم</w:t>
      </w:r>
      <w:r w:rsidRPr="00752F88">
        <w:rPr>
          <w:rFonts w:ascii="Traditional Arabic"/>
          <w:sz w:val="36"/>
          <w:rtl/>
        </w:rPr>
        <w:t xml:space="preserve"> </w:t>
      </w:r>
      <w:r w:rsidRPr="00752F88">
        <w:rPr>
          <w:rFonts w:ascii="Traditional Arabic" w:hint="eastAsia"/>
          <w:sz w:val="36"/>
          <w:rtl/>
        </w:rPr>
        <w:t>شاهدا</w:t>
      </w:r>
      <w:r w:rsidRPr="00752F88">
        <w:rPr>
          <w:rFonts w:ascii="Traditional Arabic"/>
          <w:sz w:val="36"/>
          <w:rtl/>
        </w:rPr>
        <w:t xml:space="preserve"> </w:t>
      </w:r>
      <w:r w:rsidRPr="00752F88">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لأنه</w:t>
      </w:r>
      <w:r w:rsidRPr="00752F88">
        <w:rPr>
          <w:rFonts w:ascii="Traditional Arabic"/>
          <w:sz w:val="36"/>
          <w:rtl/>
        </w:rPr>
        <w:t xml:space="preserve"> </w:t>
      </w:r>
      <w:r w:rsidRPr="00752F88">
        <w:rPr>
          <w:rFonts w:ascii="Traditional Arabic" w:hint="eastAsia"/>
          <w:sz w:val="36"/>
          <w:rtl/>
        </w:rPr>
        <w:t>يشهد</w:t>
      </w:r>
      <w:r w:rsidRPr="00752F88">
        <w:rPr>
          <w:rFonts w:ascii="Traditional Arabic"/>
          <w:sz w:val="36"/>
          <w:rtl/>
        </w:rPr>
        <w:t xml:space="preserve"> </w:t>
      </w:r>
      <w:r w:rsidRPr="00752F88">
        <w:rPr>
          <w:rFonts w:ascii="Traditional Arabic" w:hint="eastAsia"/>
          <w:sz w:val="36"/>
          <w:rtl/>
        </w:rPr>
        <w:t>بمغيب</w:t>
      </w:r>
      <w:r w:rsidRPr="00752F88">
        <w:rPr>
          <w:rFonts w:ascii="Traditional Arabic"/>
          <w:sz w:val="36"/>
          <w:rtl/>
        </w:rPr>
        <w:t xml:space="preserve"> </w:t>
      </w:r>
      <w:r w:rsidRPr="00752F88">
        <w:rPr>
          <w:rFonts w:ascii="Traditional Arabic" w:hint="eastAsia"/>
          <w:sz w:val="36"/>
          <w:rtl/>
        </w:rPr>
        <w:t>الشمس</w:t>
      </w:r>
      <w:r w:rsidRPr="00752F88">
        <w:rPr>
          <w:rFonts w:ascii="Traditional Arabic"/>
          <w:sz w:val="36"/>
          <w:rtl/>
        </w:rPr>
        <w:t xml:space="preserve"> </w:t>
      </w:r>
      <w:r w:rsidRPr="00752F88">
        <w:rPr>
          <w:rFonts w:ascii="Traditional Arabic" w:hint="eastAsia"/>
          <w:sz w:val="36"/>
          <w:rtl/>
        </w:rPr>
        <w:t>ودخول</w:t>
      </w:r>
      <w:r w:rsidRPr="00752F88">
        <w:rPr>
          <w:rFonts w:ascii="Traditional Arabic"/>
          <w:sz w:val="36"/>
          <w:rtl/>
        </w:rPr>
        <w:t xml:space="preserve"> </w:t>
      </w:r>
      <w:r w:rsidRPr="00752F88">
        <w:rPr>
          <w:rFonts w:ascii="Traditional Arabic" w:hint="eastAsia"/>
          <w:sz w:val="36"/>
          <w:rtl/>
        </w:rPr>
        <w:t>الليل</w:t>
      </w:r>
      <w:r w:rsidRPr="00E93C6E">
        <w:rPr>
          <w:rFonts w:ascii="Traditional Arabic" w:hint="cs"/>
          <w:sz w:val="36"/>
          <w:vertAlign w:val="superscript"/>
          <w:rtl/>
        </w:rPr>
        <w:t>(</w:t>
      </w:r>
      <w:r w:rsidRPr="00E93C6E">
        <w:rPr>
          <w:rStyle w:val="FootnoteReference"/>
          <w:rFonts w:ascii="Traditional Arabic"/>
          <w:sz w:val="36"/>
          <w:rtl/>
        </w:rPr>
        <w:footnoteReference w:id="709"/>
      </w:r>
      <w:r w:rsidRPr="00E93C6E">
        <w:rPr>
          <w:rFonts w:ascii="Traditional Arabic" w:hint="cs"/>
          <w:sz w:val="36"/>
          <w:vertAlign w:val="superscript"/>
          <w:rtl/>
        </w:rPr>
        <w:t>)</w:t>
      </w:r>
      <w:r w:rsidRPr="00752F88">
        <w:rPr>
          <w:rFonts w:ascii="Traditional Arabic"/>
          <w:sz w:val="36"/>
          <w:rtl/>
        </w:rPr>
        <w:t>.</w:t>
      </w:r>
    </w:p>
    <w:p w:rsidR="006C7D91" w:rsidRPr="00752F88" w:rsidRDefault="006C7D91" w:rsidP="006C7D91">
      <w:pPr>
        <w:widowControl w:val="0"/>
        <w:autoSpaceDE w:val="0"/>
        <w:autoSpaceDN w:val="0"/>
        <w:adjustRightInd w:val="0"/>
        <w:ind w:firstLine="567"/>
        <w:rPr>
          <w:rFonts w:ascii="Traditional Arabic"/>
          <w:sz w:val="36"/>
          <w:rtl/>
        </w:rPr>
      </w:pPr>
      <w:r w:rsidRPr="00752F88">
        <w:rPr>
          <w:sz w:val="36"/>
          <w:rtl/>
        </w:rPr>
        <w:t xml:space="preserve">عن أبي بصرة الغفاري </w:t>
      </w:r>
      <w:r w:rsidRPr="007B6973">
        <w:rPr>
          <w:rFonts w:ascii="Islamic_" w:hAnsi="Islamic_" w:hint="cs"/>
          <w:sz w:val="36"/>
        </w:rPr>
        <w:t>z</w:t>
      </w:r>
      <w:r>
        <w:rPr>
          <w:rFonts w:hint="cs"/>
          <w:sz w:val="36"/>
          <w:rtl/>
        </w:rPr>
        <w:t xml:space="preserve"> </w:t>
      </w:r>
      <w:r w:rsidRPr="00752F88">
        <w:rPr>
          <w:sz w:val="36"/>
          <w:rtl/>
        </w:rPr>
        <w:t>قال</w:t>
      </w:r>
      <w:r w:rsidR="00A83B02">
        <w:rPr>
          <w:sz w:val="36"/>
          <w:rtl/>
        </w:rPr>
        <w:t xml:space="preserve">: </w:t>
      </w:r>
      <w:r w:rsidRPr="00752F88">
        <w:rPr>
          <w:sz w:val="36"/>
          <w:rtl/>
        </w:rPr>
        <w:t xml:space="preserve">صلى بنا رسول الله </w:t>
      </w:r>
      <w:r w:rsidRPr="00762C11">
        <w:rPr>
          <w:rFonts w:ascii="Islamic_" w:hAnsi="Islamic_"/>
          <w:sz w:val="36"/>
        </w:rPr>
        <w:t>n</w:t>
      </w:r>
      <w:r>
        <w:rPr>
          <w:sz w:val="36"/>
          <w:rtl/>
        </w:rPr>
        <w:t xml:space="preserve"> </w:t>
      </w:r>
      <w:r w:rsidRPr="00752F88">
        <w:rPr>
          <w:sz w:val="36"/>
          <w:rtl/>
        </w:rPr>
        <w:t>العصر بالمخ</w:t>
      </w:r>
      <w:r w:rsidR="00306519">
        <w:rPr>
          <w:rFonts w:hint="cs"/>
          <w:sz w:val="36"/>
          <w:rtl/>
        </w:rPr>
        <w:t>َ</w:t>
      </w:r>
      <w:r w:rsidRPr="00752F88">
        <w:rPr>
          <w:sz w:val="36"/>
          <w:rtl/>
        </w:rPr>
        <w:t>م</w:t>
      </w:r>
      <w:r w:rsidR="00306519">
        <w:rPr>
          <w:rFonts w:hint="cs"/>
          <w:sz w:val="36"/>
          <w:rtl/>
        </w:rPr>
        <w:t>َّ</w:t>
      </w:r>
      <w:r w:rsidRPr="00752F88">
        <w:rPr>
          <w:sz w:val="36"/>
          <w:rtl/>
        </w:rPr>
        <w:t>ص</w:t>
      </w:r>
      <w:r>
        <w:rPr>
          <w:sz w:val="36"/>
          <w:rtl/>
        </w:rPr>
        <w:fldChar w:fldCharType="begin"/>
      </w:r>
      <w:r>
        <w:instrText xml:space="preserve"> XE "</w:instrText>
      </w:r>
      <w:r w:rsidRPr="00BD4B27">
        <w:rPr>
          <w:sz w:val="36"/>
          <w:rtl/>
        </w:rPr>
        <w:instrText>بالمخمص</w:instrText>
      </w:r>
      <w:r>
        <w:instrText xml:space="preserve">" </w:instrText>
      </w:r>
      <w:r>
        <w:rPr>
          <w:sz w:val="36"/>
          <w:rtl/>
        </w:rPr>
        <w:fldChar w:fldCharType="end"/>
      </w:r>
      <w:r w:rsidRPr="00FC298D">
        <w:rPr>
          <w:rFonts w:hint="cs"/>
          <w:sz w:val="36"/>
          <w:vertAlign w:val="superscript"/>
          <w:rtl/>
        </w:rPr>
        <w:t>(</w:t>
      </w:r>
      <w:r w:rsidRPr="00FC298D">
        <w:rPr>
          <w:rStyle w:val="FootnoteReference"/>
          <w:sz w:val="36"/>
          <w:rtl/>
        </w:rPr>
        <w:footnoteReference w:id="710"/>
      </w:r>
      <w:r w:rsidRPr="00FC298D">
        <w:rPr>
          <w:rFonts w:hint="cs"/>
          <w:sz w:val="36"/>
          <w:vertAlign w:val="superscript"/>
          <w:rtl/>
        </w:rPr>
        <w:t>)</w:t>
      </w:r>
      <w:r>
        <w:rPr>
          <w:sz w:val="36"/>
          <w:rtl/>
        </w:rPr>
        <w:t xml:space="preserve"> فقال</w:t>
      </w:r>
      <w:r w:rsidR="00A83B02">
        <w:rPr>
          <w:sz w:val="36"/>
          <w:rtl/>
        </w:rPr>
        <w:t xml:space="preserve">: </w:t>
      </w:r>
      <w:r>
        <w:rPr>
          <w:rFonts w:ascii="Traditional Arabic"/>
          <w:sz w:val="36"/>
          <w:rtl/>
        </w:rPr>
        <w:t>«</w:t>
      </w:r>
      <w:r w:rsidRPr="00752F88">
        <w:rPr>
          <w:sz w:val="36"/>
          <w:rtl/>
        </w:rPr>
        <w:t>إن هذه الصلاة عرضت على من كان قبلكم فضيعوها</w:t>
      </w:r>
      <w:r>
        <w:rPr>
          <w:sz w:val="36"/>
          <w:rtl/>
        </w:rPr>
        <w:t>،</w:t>
      </w:r>
      <w:r w:rsidRPr="00752F88">
        <w:rPr>
          <w:sz w:val="36"/>
          <w:rtl/>
        </w:rPr>
        <w:t xml:space="preserve"> فمن حافظ عليها كان له أجره مرتين</w:t>
      </w:r>
      <w:r>
        <w:rPr>
          <w:sz w:val="36"/>
          <w:rtl/>
        </w:rPr>
        <w:t>،</w:t>
      </w:r>
      <w:r w:rsidRPr="00752F88">
        <w:rPr>
          <w:sz w:val="36"/>
          <w:rtl/>
        </w:rPr>
        <w:t xml:space="preserve"> و</w:t>
      </w:r>
      <w:r>
        <w:rPr>
          <w:sz w:val="36"/>
          <w:rtl/>
        </w:rPr>
        <w:t>لا صلاة بعدها حتى يطلع الشاهد</w:t>
      </w:r>
      <w:r>
        <w:rPr>
          <w:rFonts w:ascii="Traditional Arabic"/>
          <w:sz w:val="36"/>
          <w:rtl/>
        </w:rPr>
        <w:fldChar w:fldCharType="begin"/>
      </w:r>
      <w:r>
        <w:instrText xml:space="preserve"> XE "</w:instrText>
      </w:r>
      <w:r w:rsidRPr="00806C89">
        <w:rPr>
          <w:sz w:val="36"/>
          <w:rtl/>
        </w:rPr>
        <w:instrText>إن هذه الصلاة عرضت على من كان قبلكم فضيعوها، فمن حافظ عليها كان له أجره مرتين، ولا صلاة بعدها حتى يطلع الشاهد</w:instrText>
      </w:r>
      <w:r>
        <w:instrText xml:space="preserve">" </w:instrText>
      </w:r>
      <w:r>
        <w:rPr>
          <w:rFonts w:ascii="Traditional Arabic"/>
          <w:sz w:val="36"/>
          <w:rtl/>
        </w:rPr>
        <w:fldChar w:fldCharType="end"/>
      </w:r>
      <w:r w:rsidRPr="000E7908">
        <w:rPr>
          <w:rFonts w:ascii="Traditional Arabic"/>
          <w:sz w:val="36"/>
          <w:rtl/>
        </w:rPr>
        <w:t>»</w:t>
      </w:r>
      <w:r w:rsidRPr="00690492">
        <w:rPr>
          <w:rFonts w:ascii="Traditional Arabic" w:hint="cs"/>
          <w:sz w:val="36"/>
          <w:vertAlign w:val="superscript"/>
          <w:rtl/>
        </w:rPr>
        <w:t>(</w:t>
      </w:r>
      <w:r w:rsidRPr="00690492">
        <w:rPr>
          <w:rStyle w:val="FootnoteReference"/>
          <w:rFonts w:ascii="Traditional Arabic"/>
          <w:sz w:val="36"/>
          <w:rtl/>
        </w:rPr>
        <w:footnoteReference w:id="711"/>
      </w:r>
      <w:r w:rsidRPr="00690492">
        <w:rPr>
          <w:rFonts w:ascii="Traditional Arabic" w:hint="cs"/>
          <w:sz w:val="36"/>
          <w:vertAlign w:val="superscript"/>
          <w:rtl/>
        </w:rPr>
        <w:t>)</w:t>
      </w:r>
      <w:r>
        <w:rPr>
          <w:rFonts w:ascii="Traditional Arabic" w:hint="cs"/>
          <w:sz w:val="36"/>
          <w:rtl/>
        </w:rPr>
        <w:t>.</w:t>
      </w:r>
    </w:p>
    <w:p w:rsidR="006C7D91" w:rsidRPr="00752F88" w:rsidRDefault="006C7D91" w:rsidP="006C7D91">
      <w:pPr>
        <w:widowControl w:val="0"/>
        <w:autoSpaceDE w:val="0"/>
        <w:autoSpaceDN w:val="0"/>
        <w:adjustRightInd w:val="0"/>
        <w:ind w:firstLine="567"/>
        <w:rPr>
          <w:rFonts w:ascii="Traditional Arabic"/>
          <w:sz w:val="36"/>
          <w:rtl/>
        </w:rPr>
      </w:pPr>
      <w:r>
        <w:rPr>
          <w:rFonts w:ascii="Traditional Arabic" w:hint="cs"/>
          <w:sz w:val="36"/>
          <w:rtl/>
        </w:rPr>
        <w:t xml:space="preserve">كما أن النبي </w:t>
      </w:r>
      <w:r w:rsidRPr="00762C11">
        <w:rPr>
          <w:rFonts w:ascii="Islamic_" w:hAnsi="Islamic_" w:hint="cs"/>
          <w:sz w:val="36"/>
        </w:rPr>
        <w:t>n</w:t>
      </w:r>
      <w:r>
        <w:rPr>
          <w:rFonts w:ascii="Traditional Arabic" w:hint="cs"/>
          <w:sz w:val="36"/>
          <w:rtl/>
        </w:rPr>
        <w:t xml:space="preserve"> أخبر أن تأخير الفطر حتى تشتبك النجوم وكذلك تأخير صلاة المغرب عادة أهل الكتاب </w:t>
      </w:r>
      <w:r>
        <w:rPr>
          <w:rFonts w:ascii="Traditional Arabic"/>
          <w:sz w:val="36"/>
          <w:rtl/>
        </w:rPr>
        <w:t>-</w:t>
      </w:r>
      <w:r>
        <w:rPr>
          <w:rFonts w:ascii="Traditional Arabic" w:hint="cs"/>
          <w:sz w:val="36"/>
          <w:rtl/>
        </w:rPr>
        <w:t xml:space="preserve"> اليهود والنصارى- وقد أمرنا بمخالفتهم</w:t>
      </w:r>
      <w:r w:rsidRPr="006C1E5A">
        <w:rPr>
          <w:rFonts w:ascii="Traditional Arabic" w:hint="cs"/>
          <w:sz w:val="36"/>
          <w:vertAlign w:val="superscript"/>
          <w:rtl/>
        </w:rPr>
        <w:t>(</w:t>
      </w:r>
      <w:r w:rsidRPr="006C1E5A">
        <w:rPr>
          <w:rStyle w:val="FootnoteReference"/>
          <w:rFonts w:ascii="Traditional Arabic"/>
          <w:sz w:val="36"/>
          <w:rtl/>
        </w:rPr>
        <w:footnoteReference w:id="712"/>
      </w:r>
      <w:r w:rsidRPr="006C1E5A">
        <w:rPr>
          <w:rFonts w:ascii="Traditional Arabic" w:hint="cs"/>
          <w:sz w:val="36"/>
          <w:vertAlign w:val="superscript"/>
          <w:rtl/>
        </w:rPr>
        <w:t>)</w:t>
      </w:r>
      <w:r>
        <w:rPr>
          <w:rFonts w:ascii="Traditional Arabic" w:hint="cs"/>
          <w:sz w:val="36"/>
          <w:rtl/>
        </w:rPr>
        <w:t xml:space="preserve">، قال </w:t>
      </w:r>
      <w:r w:rsidRPr="00762C11">
        <w:rPr>
          <w:rFonts w:ascii="Islamic_" w:hAnsi="Islamic_" w:hint="cs"/>
          <w:sz w:val="36"/>
        </w:rPr>
        <w:t>n</w:t>
      </w:r>
      <w:r w:rsidR="00A83B02">
        <w:rPr>
          <w:rFonts w:ascii="Traditional Arabic" w:hint="cs"/>
          <w:sz w:val="36"/>
          <w:rtl/>
        </w:rPr>
        <w:t xml:space="preserve">: </w:t>
      </w:r>
      <w:r>
        <w:rPr>
          <w:rFonts w:ascii="Traditional Arabic"/>
          <w:sz w:val="36"/>
          <w:rtl/>
        </w:rPr>
        <w:t>«</w:t>
      </w:r>
      <w:r w:rsidRPr="00752F88">
        <w:rPr>
          <w:rFonts w:ascii="Traditional Arabic" w:hint="eastAsia"/>
          <w:sz w:val="36"/>
          <w:rtl/>
        </w:rPr>
        <w:t>لا</w:t>
      </w:r>
      <w:r w:rsidRPr="00752F88">
        <w:rPr>
          <w:rFonts w:ascii="Traditional Arabic"/>
          <w:sz w:val="36"/>
          <w:rtl/>
        </w:rPr>
        <w:t xml:space="preserve"> </w:t>
      </w:r>
      <w:r w:rsidRPr="00752F88">
        <w:rPr>
          <w:rFonts w:ascii="Traditional Arabic" w:hint="eastAsia"/>
          <w:sz w:val="36"/>
          <w:rtl/>
        </w:rPr>
        <w:t>تزال</w:t>
      </w:r>
      <w:r w:rsidRPr="00752F88">
        <w:rPr>
          <w:rFonts w:ascii="Traditional Arabic"/>
          <w:sz w:val="36"/>
          <w:rtl/>
        </w:rPr>
        <w:t xml:space="preserve"> </w:t>
      </w:r>
      <w:r w:rsidRPr="00752F88">
        <w:rPr>
          <w:rFonts w:ascii="Traditional Arabic" w:hint="eastAsia"/>
          <w:sz w:val="36"/>
          <w:rtl/>
        </w:rPr>
        <w:t>أمتي</w:t>
      </w:r>
      <w:r w:rsidRPr="00752F88">
        <w:rPr>
          <w:rFonts w:ascii="Traditional Arabic"/>
          <w:sz w:val="36"/>
          <w:rtl/>
        </w:rPr>
        <w:t xml:space="preserve"> </w:t>
      </w:r>
      <w:r>
        <w:rPr>
          <w:rFonts w:ascii="Traditional Arabic" w:hint="cs"/>
          <w:sz w:val="36"/>
          <w:rtl/>
        </w:rPr>
        <w:t xml:space="preserve">بخير </w:t>
      </w:r>
      <w:r>
        <w:rPr>
          <w:rFonts w:ascii="Traditional Arabic"/>
          <w:sz w:val="36"/>
          <w:rtl/>
        </w:rPr>
        <w:t>–</w:t>
      </w:r>
      <w:r>
        <w:rPr>
          <w:rFonts w:ascii="Traditional Arabic" w:hint="cs"/>
          <w:sz w:val="36"/>
          <w:rtl/>
        </w:rPr>
        <w:t xml:space="preserve"> أو قال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الفطرة</w:t>
      </w:r>
      <w:r w:rsidRPr="00752F88">
        <w:rPr>
          <w:rFonts w:ascii="Traditional Arabic"/>
          <w:sz w:val="36"/>
          <w:rtl/>
        </w:rPr>
        <w:t xml:space="preserve"> </w:t>
      </w:r>
      <w:r>
        <w:rPr>
          <w:rFonts w:ascii="Traditional Arabic" w:hint="cs"/>
          <w:sz w:val="36"/>
          <w:rtl/>
        </w:rPr>
        <w:t xml:space="preserve">- </w:t>
      </w:r>
      <w:r w:rsidRPr="00752F88">
        <w:rPr>
          <w:rFonts w:ascii="Traditional Arabic" w:hint="eastAsia"/>
          <w:sz w:val="36"/>
          <w:rtl/>
        </w:rPr>
        <w:t>ما</w:t>
      </w:r>
      <w:r w:rsidRPr="00752F88">
        <w:rPr>
          <w:rFonts w:ascii="Traditional Arabic"/>
          <w:sz w:val="36"/>
          <w:rtl/>
        </w:rPr>
        <w:t xml:space="preserve"> </w:t>
      </w:r>
      <w:r w:rsidRPr="00752F88">
        <w:rPr>
          <w:rFonts w:ascii="Traditional Arabic" w:hint="eastAsia"/>
          <w:sz w:val="36"/>
          <w:rtl/>
        </w:rPr>
        <w:t>لم</w:t>
      </w:r>
      <w:r w:rsidRPr="00752F88">
        <w:rPr>
          <w:rFonts w:ascii="Traditional Arabic"/>
          <w:sz w:val="36"/>
          <w:rtl/>
        </w:rPr>
        <w:t xml:space="preserve"> </w:t>
      </w:r>
      <w:r w:rsidRPr="00752F88">
        <w:rPr>
          <w:rFonts w:ascii="Traditional Arabic" w:hint="eastAsia"/>
          <w:sz w:val="36"/>
          <w:rtl/>
        </w:rPr>
        <w:t>يؤخروا</w:t>
      </w:r>
      <w:r w:rsidRPr="00752F88">
        <w:rPr>
          <w:rFonts w:ascii="Traditional Arabic"/>
          <w:sz w:val="36"/>
          <w:rtl/>
        </w:rPr>
        <w:t xml:space="preserve"> </w:t>
      </w:r>
      <w:r w:rsidRPr="00752F88">
        <w:rPr>
          <w:rFonts w:ascii="Traditional Arabic" w:hint="eastAsia"/>
          <w:sz w:val="36"/>
          <w:rtl/>
        </w:rPr>
        <w:t>المغرب</w:t>
      </w:r>
      <w:r w:rsidRPr="00752F88">
        <w:rPr>
          <w:rFonts w:ascii="Traditional Arabic"/>
          <w:sz w:val="36"/>
          <w:rtl/>
        </w:rPr>
        <w:t xml:space="preserve"> </w:t>
      </w:r>
      <w:r w:rsidRPr="00752F88">
        <w:rPr>
          <w:rFonts w:ascii="Traditional Arabic" w:hint="eastAsia"/>
          <w:sz w:val="36"/>
          <w:rtl/>
        </w:rPr>
        <w:t>حتى</w:t>
      </w:r>
      <w:r w:rsidRPr="00752F88">
        <w:rPr>
          <w:rFonts w:ascii="Traditional Arabic"/>
          <w:sz w:val="36"/>
          <w:rtl/>
        </w:rPr>
        <w:t xml:space="preserve"> </w:t>
      </w:r>
      <w:r w:rsidRPr="00752F88">
        <w:rPr>
          <w:rFonts w:ascii="Traditional Arabic" w:hint="eastAsia"/>
          <w:sz w:val="36"/>
          <w:rtl/>
        </w:rPr>
        <w:t>تشتبك</w:t>
      </w:r>
      <w:r w:rsidRPr="00752F88">
        <w:rPr>
          <w:rFonts w:ascii="Traditional Arabic"/>
          <w:sz w:val="36"/>
          <w:rtl/>
        </w:rPr>
        <w:t xml:space="preserve"> </w:t>
      </w:r>
      <w:r w:rsidRPr="00752F88">
        <w:rPr>
          <w:rFonts w:ascii="Traditional Arabic" w:hint="eastAsia"/>
          <w:sz w:val="36"/>
          <w:rtl/>
        </w:rPr>
        <w:t>النجوم</w:t>
      </w:r>
      <w:r>
        <w:rPr>
          <w:rFonts w:ascii="Traditional Arabic"/>
          <w:sz w:val="36"/>
          <w:rtl/>
        </w:rPr>
        <w:fldChar w:fldCharType="begin"/>
      </w:r>
      <w:r>
        <w:instrText xml:space="preserve"> XE "</w:instrText>
      </w:r>
      <w:r w:rsidRPr="005F0B06">
        <w:rPr>
          <w:rFonts w:ascii="Traditional Arabic" w:hint="eastAsia"/>
          <w:sz w:val="36"/>
          <w:rtl/>
        </w:rPr>
        <w:instrText>لا</w:instrText>
      </w:r>
      <w:r w:rsidRPr="005F0B06">
        <w:rPr>
          <w:rFonts w:ascii="Traditional Arabic"/>
          <w:sz w:val="36"/>
          <w:rtl/>
        </w:rPr>
        <w:instrText xml:space="preserve"> </w:instrText>
      </w:r>
      <w:r w:rsidRPr="005F0B06">
        <w:rPr>
          <w:rFonts w:ascii="Traditional Arabic" w:hint="eastAsia"/>
          <w:sz w:val="36"/>
          <w:rtl/>
        </w:rPr>
        <w:instrText>تزال</w:instrText>
      </w:r>
      <w:r w:rsidRPr="005F0B06">
        <w:rPr>
          <w:rFonts w:ascii="Traditional Arabic"/>
          <w:sz w:val="36"/>
          <w:rtl/>
        </w:rPr>
        <w:instrText xml:space="preserve"> </w:instrText>
      </w:r>
      <w:r w:rsidRPr="005F0B06">
        <w:rPr>
          <w:rFonts w:ascii="Traditional Arabic" w:hint="eastAsia"/>
          <w:sz w:val="36"/>
          <w:rtl/>
        </w:rPr>
        <w:instrText>أمتي</w:instrText>
      </w:r>
      <w:r w:rsidRPr="005F0B06">
        <w:rPr>
          <w:rFonts w:ascii="Traditional Arabic"/>
          <w:sz w:val="36"/>
          <w:rtl/>
        </w:rPr>
        <w:instrText xml:space="preserve"> </w:instrText>
      </w:r>
      <w:r w:rsidRPr="005F0B06">
        <w:rPr>
          <w:rFonts w:ascii="Traditional Arabic" w:hint="cs"/>
          <w:sz w:val="36"/>
          <w:rtl/>
        </w:rPr>
        <w:instrText xml:space="preserve">بخير </w:instrText>
      </w:r>
      <w:r w:rsidRPr="005F0B06">
        <w:rPr>
          <w:rFonts w:ascii="Traditional Arabic"/>
          <w:sz w:val="36"/>
          <w:rtl/>
        </w:rPr>
        <w:instrText>–</w:instrText>
      </w:r>
      <w:r w:rsidRPr="005F0B06">
        <w:rPr>
          <w:rFonts w:ascii="Traditional Arabic" w:hint="cs"/>
          <w:sz w:val="36"/>
          <w:rtl/>
        </w:rPr>
        <w:instrText xml:space="preserve"> أو قال </w:instrText>
      </w:r>
      <w:r w:rsidRPr="005F0B06">
        <w:rPr>
          <w:rFonts w:ascii="Traditional Arabic" w:hint="eastAsia"/>
          <w:sz w:val="36"/>
          <w:rtl/>
        </w:rPr>
        <w:instrText>على</w:instrText>
      </w:r>
      <w:r w:rsidRPr="005F0B06">
        <w:rPr>
          <w:rFonts w:ascii="Traditional Arabic"/>
          <w:sz w:val="36"/>
          <w:rtl/>
        </w:rPr>
        <w:instrText xml:space="preserve"> </w:instrText>
      </w:r>
      <w:r w:rsidRPr="005F0B06">
        <w:rPr>
          <w:rFonts w:ascii="Traditional Arabic" w:hint="eastAsia"/>
          <w:sz w:val="36"/>
          <w:rtl/>
        </w:rPr>
        <w:instrText>الفطرة</w:instrText>
      </w:r>
      <w:r w:rsidRPr="005F0B06">
        <w:rPr>
          <w:rFonts w:ascii="Traditional Arabic"/>
          <w:sz w:val="36"/>
          <w:rtl/>
        </w:rPr>
        <w:instrText xml:space="preserve"> </w:instrText>
      </w:r>
      <w:r w:rsidRPr="005F0B06">
        <w:rPr>
          <w:rFonts w:ascii="Traditional Arabic" w:hint="cs"/>
          <w:sz w:val="36"/>
          <w:rtl/>
        </w:rPr>
        <w:instrText xml:space="preserve">- </w:instrText>
      </w:r>
      <w:r w:rsidRPr="005F0B06">
        <w:rPr>
          <w:rFonts w:ascii="Traditional Arabic" w:hint="eastAsia"/>
          <w:sz w:val="36"/>
          <w:rtl/>
        </w:rPr>
        <w:instrText>ما</w:instrText>
      </w:r>
      <w:r w:rsidRPr="005F0B06">
        <w:rPr>
          <w:rFonts w:ascii="Traditional Arabic"/>
          <w:sz w:val="36"/>
          <w:rtl/>
        </w:rPr>
        <w:instrText xml:space="preserve"> </w:instrText>
      </w:r>
      <w:r w:rsidRPr="005F0B06">
        <w:rPr>
          <w:rFonts w:ascii="Traditional Arabic" w:hint="eastAsia"/>
          <w:sz w:val="36"/>
          <w:rtl/>
        </w:rPr>
        <w:instrText>لم</w:instrText>
      </w:r>
      <w:r w:rsidRPr="005F0B06">
        <w:rPr>
          <w:rFonts w:ascii="Traditional Arabic"/>
          <w:sz w:val="36"/>
          <w:rtl/>
        </w:rPr>
        <w:instrText xml:space="preserve"> </w:instrText>
      </w:r>
      <w:r w:rsidRPr="005F0B06">
        <w:rPr>
          <w:rFonts w:ascii="Traditional Arabic" w:hint="eastAsia"/>
          <w:sz w:val="36"/>
          <w:rtl/>
        </w:rPr>
        <w:instrText>يؤخروا</w:instrText>
      </w:r>
      <w:r w:rsidRPr="005F0B06">
        <w:rPr>
          <w:rFonts w:ascii="Traditional Arabic"/>
          <w:sz w:val="36"/>
          <w:rtl/>
        </w:rPr>
        <w:instrText xml:space="preserve"> </w:instrText>
      </w:r>
      <w:r w:rsidRPr="005F0B06">
        <w:rPr>
          <w:rFonts w:ascii="Traditional Arabic" w:hint="eastAsia"/>
          <w:sz w:val="36"/>
          <w:rtl/>
        </w:rPr>
        <w:instrText>المغرب</w:instrText>
      </w:r>
      <w:r w:rsidRPr="005F0B06">
        <w:rPr>
          <w:rFonts w:ascii="Traditional Arabic"/>
          <w:sz w:val="36"/>
          <w:rtl/>
        </w:rPr>
        <w:instrText xml:space="preserve"> </w:instrText>
      </w:r>
      <w:r w:rsidRPr="005F0B06">
        <w:rPr>
          <w:rFonts w:ascii="Traditional Arabic" w:hint="eastAsia"/>
          <w:sz w:val="36"/>
          <w:rtl/>
        </w:rPr>
        <w:instrText>حتى</w:instrText>
      </w:r>
      <w:r w:rsidRPr="005F0B06">
        <w:rPr>
          <w:rFonts w:ascii="Traditional Arabic"/>
          <w:sz w:val="36"/>
          <w:rtl/>
        </w:rPr>
        <w:instrText xml:space="preserve"> </w:instrText>
      </w:r>
      <w:r w:rsidRPr="005F0B06">
        <w:rPr>
          <w:rFonts w:ascii="Traditional Arabic" w:hint="eastAsia"/>
          <w:sz w:val="36"/>
          <w:rtl/>
        </w:rPr>
        <w:instrText>تشتبك</w:instrText>
      </w:r>
      <w:r w:rsidRPr="005F0B06">
        <w:rPr>
          <w:rFonts w:ascii="Traditional Arabic"/>
          <w:sz w:val="36"/>
          <w:rtl/>
        </w:rPr>
        <w:instrText xml:space="preserve"> </w:instrText>
      </w:r>
      <w:r w:rsidRPr="005F0B06">
        <w:rPr>
          <w:rFonts w:ascii="Traditional Arabic" w:hint="eastAsia"/>
          <w:sz w:val="36"/>
          <w:rtl/>
        </w:rPr>
        <w:instrText>النجوم</w:instrText>
      </w:r>
      <w:r>
        <w:instrText xml:space="preserve">" </w:instrText>
      </w:r>
      <w:r>
        <w:rPr>
          <w:rFonts w:ascii="Traditional Arabic"/>
          <w:sz w:val="36"/>
          <w:rtl/>
        </w:rPr>
        <w:fldChar w:fldCharType="end"/>
      </w:r>
      <w:r w:rsidRPr="000E7908">
        <w:rPr>
          <w:rFonts w:ascii="Traditional Arabic"/>
          <w:sz w:val="36"/>
          <w:rtl/>
        </w:rPr>
        <w:t>»</w:t>
      </w:r>
      <w:r w:rsidRPr="001F0E5E">
        <w:rPr>
          <w:rFonts w:ascii="Traditional Arabic" w:hint="cs"/>
          <w:sz w:val="36"/>
          <w:vertAlign w:val="superscript"/>
          <w:rtl/>
        </w:rPr>
        <w:t>(</w:t>
      </w:r>
      <w:r w:rsidRPr="001F0E5E">
        <w:rPr>
          <w:rStyle w:val="FootnoteReference"/>
          <w:rFonts w:ascii="Traditional Arabic"/>
          <w:sz w:val="36"/>
          <w:rtl/>
        </w:rPr>
        <w:footnoteReference w:id="713"/>
      </w:r>
      <w:r w:rsidRPr="001F0E5E">
        <w:rPr>
          <w:rFonts w:ascii="Traditional Arabic" w:hint="cs"/>
          <w:sz w:val="36"/>
          <w:vertAlign w:val="superscript"/>
          <w:rtl/>
        </w:rPr>
        <w:t>)</w:t>
      </w:r>
      <w:r>
        <w:rPr>
          <w:rFonts w:ascii="Traditional Arabic" w:hint="cs"/>
          <w:sz w:val="36"/>
          <w:rtl/>
        </w:rPr>
        <w:t>، وكذلك فعلت الرافضة</w:t>
      </w:r>
      <w:r>
        <w:rPr>
          <w:rFonts w:ascii="Traditional Arabic"/>
          <w:sz w:val="36"/>
          <w:rtl/>
        </w:rPr>
        <w:fldChar w:fldCharType="begin"/>
      </w:r>
      <w:r>
        <w:instrText xml:space="preserve"> XE "</w:instrText>
      </w:r>
      <w:r w:rsidRPr="005D3533">
        <w:rPr>
          <w:rFonts w:ascii="Traditional Arabic" w:hint="cs"/>
          <w:sz w:val="36"/>
          <w:rtl/>
        </w:rPr>
        <w:instrText>الرافضة</w:instrText>
      </w:r>
      <w:r>
        <w:instrText xml:space="preserve">" </w:instrText>
      </w:r>
      <w:r>
        <w:rPr>
          <w:rFonts w:ascii="Traditional Arabic"/>
          <w:sz w:val="36"/>
          <w:rtl/>
        </w:rPr>
        <w:fldChar w:fldCharType="end"/>
      </w:r>
      <w:r>
        <w:rPr>
          <w:rFonts w:ascii="Traditional Arabic" w:hint="cs"/>
          <w:sz w:val="36"/>
          <w:rtl/>
        </w:rPr>
        <w:t xml:space="preserve"> </w:t>
      </w:r>
      <w:r w:rsidRPr="004130A9">
        <w:rPr>
          <w:rFonts w:ascii="Msh Quraan1" w:eastAsia="MS Mincho" w:hAnsi="Msh Quraan1"/>
          <w:color w:val="000000"/>
          <w:sz w:val="36"/>
          <w:vertAlign w:val="superscript"/>
          <w:rtl/>
        </w:rPr>
        <w:t>(</w:t>
      </w:r>
      <w:r w:rsidRPr="004130A9">
        <w:rPr>
          <w:rFonts w:ascii="Msh Quraan1" w:eastAsia="MS Mincho" w:hAnsi="Msh Quraan1"/>
          <w:color w:val="000000"/>
          <w:sz w:val="36"/>
          <w:vertAlign w:val="superscript"/>
          <w:rtl/>
        </w:rPr>
        <w:footnoteReference w:id="714"/>
      </w:r>
      <w:r w:rsidRPr="004130A9">
        <w:rPr>
          <w:rFonts w:ascii="Msh Quraan1" w:eastAsia="MS Mincho" w:hAnsi="Msh Quraan1"/>
          <w:color w:val="000000"/>
          <w:sz w:val="36"/>
          <w:vertAlign w:val="superscript"/>
          <w:rtl/>
        </w:rPr>
        <w:t>)</w:t>
      </w:r>
      <w:r>
        <w:rPr>
          <w:rFonts w:ascii="Traditional Arabic" w:hint="cs"/>
          <w:sz w:val="36"/>
          <w:rtl/>
        </w:rPr>
        <w:t xml:space="preserve">، فالحديث </w:t>
      </w:r>
      <w:r>
        <w:rPr>
          <w:rFonts w:ascii="Traditional Arabic"/>
          <w:sz w:val="36"/>
          <w:rtl/>
        </w:rPr>
        <w:t>«</w:t>
      </w:r>
      <w:r w:rsidRPr="00752F88">
        <w:rPr>
          <w:rFonts w:ascii="Traditional Arabic" w:hint="eastAsia"/>
          <w:sz w:val="36"/>
          <w:rtl/>
        </w:rPr>
        <w:t>يدل</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استحباب</w:t>
      </w:r>
      <w:r w:rsidRPr="00752F88">
        <w:rPr>
          <w:rFonts w:ascii="Traditional Arabic"/>
          <w:sz w:val="36"/>
          <w:rtl/>
        </w:rPr>
        <w:t xml:space="preserve"> </w:t>
      </w:r>
      <w:r w:rsidRPr="00752F88">
        <w:rPr>
          <w:rFonts w:ascii="Traditional Arabic" w:hint="eastAsia"/>
          <w:sz w:val="36"/>
          <w:rtl/>
        </w:rPr>
        <w:t>المبادرة</w:t>
      </w:r>
      <w:r w:rsidRPr="00752F88">
        <w:rPr>
          <w:rFonts w:ascii="Traditional Arabic"/>
          <w:sz w:val="36"/>
          <w:rtl/>
        </w:rPr>
        <w:t xml:space="preserve"> </w:t>
      </w:r>
      <w:r w:rsidRPr="00752F88">
        <w:rPr>
          <w:rFonts w:ascii="Traditional Arabic" w:hint="eastAsia"/>
          <w:sz w:val="36"/>
          <w:rtl/>
        </w:rPr>
        <w:t>بصلاة</w:t>
      </w:r>
      <w:r w:rsidRPr="00752F88">
        <w:rPr>
          <w:rFonts w:ascii="Traditional Arabic"/>
          <w:sz w:val="36"/>
          <w:rtl/>
        </w:rPr>
        <w:t xml:space="preserve"> </w:t>
      </w:r>
      <w:r w:rsidRPr="00752F88">
        <w:rPr>
          <w:rFonts w:ascii="Traditional Arabic" w:hint="eastAsia"/>
          <w:sz w:val="36"/>
          <w:rtl/>
        </w:rPr>
        <w:t>المغرب</w:t>
      </w:r>
      <w:r w:rsidRPr="00752F88">
        <w:rPr>
          <w:rFonts w:ascii="Traditional Arabic"/>
          <w:sz w:val="36"/>
          <w:rtl/>
        </w:rPr>
        <w:t xml:space="preserve"> </w:t>
      </w:r>
      <w:r w:rsidRPr="00752F88">
        <w:rPr>
          <w:rFonts w:ascii="Traditional Arabic" w:hint="eastAsia"/>
          <w:sz w:val="36"/>
          <w:rtl/>
        </w:rPr>
        <w:t>وكراهة</w:t>
      </w:r>
      <w:r w:rsidRPr="00752F88">
        <w:rPr>
          <w:rFonts w:ascii="Traditional Arabic"/>
          <w:sz w:val="36"/>
          <w:rtl/>
        </w:rPr>
        <w:t xml:space="preserve"> </w:t>
      </w:r>
      <w:r w:rsidRPr="00752F88">
        <w:rPr>
          <w:rFonts w:ascii="Traditional Arabic" w:hint="eastAsia"/>
          <w:sz w:val="36"/>
          <w:rtl/>
        </w:rPr>
        <w:t>تأخيرها</w:t>
      </w:r>
      <w:r w:rsidRPr="00752F88">
        <w:rPr>
          <w:rFonts w:ascii="Traditional Arabic"/>
          <w:sz w:val="36"/>
          <w:rtl/>
        </w:rPr>
        <w:t xml:space="preserve"> </w:t>
      </w:r>
      <w:r w:rsidRPr="00752F88">
        <w:rPr>
          <w:rFonts w:ascii="Traditional Arabic" w:hint="eastAsia"/>
          <w:sz w:val="36"/>
          <w:rtl/>
        </w:rPr>
        <w:t>إلى</w:t>
      </w:r>
      <w:r w:rsidRPr="00752F88">
        <w:rPr>
          <w:rFonts w:ascii="Traditional Arabic"/>
          <w:sz w:val="36"/>
          <w:rtl/>
        </w:rPr>
        <w:t xml:space="preserve"> </w:t>
      </w:r>
      <w:r w:rsidRPr="00752F88">
        <w:rPr>
          <w:rFonts w:ascii="Traditional Arabic" w:hint="eastAsia"/>
          <w:sz w:val="36"/>
          <w:rtl/>
        </w:rPr>
        <w:t>اشتباك</w:t>
      </w:r>
      <w:r w:rsidRPr="00752F88">
        <w:rPr>
          <w:rFonts w:ascii="Traditional Arabic"/>
          <w:sz w:val="36"/>
          <w:rtl/>
        </w:rPr>
        <w:t xml:space="preserve"> </w:t>
      </w:r>
      <w:r w:rsidRPr="00752F88">
        <w:rPr>
          <w:rFonts w:ascii="Traditional Arabic" w:hint="eastAsia"/>
          <w:sz w:val="36"/>
          <w:rtl/>
        </w:rPr>
        <w:t>النجوم</w:t>
      </w:r>
      <w:r>
        <w:rPr>
          <w:rFonts w:ascii="Traditional Arabic" w:hint="cs"/>
          <w:sz w:val="36"/>
          <w:rtl/>
        </w:rPr>
        <w:t>،</w:t>
      </w:r>
      <w:r w:rsidRPr="00752F88">
        <w:rPr>
          <w:rFonts w:ascii="Traditional Arabic"/>
          <w:sz w:val="36"/>
          <w:rtl/>
        </w:rPr>
        <w:t xml:space="preserve"> </w:t>
      </w:r>
      <w:r w:rsidRPr="00752F88">
        <w:rPr>
          <w:rFonts w:ascii="Traditional Arabic" w:hint="eastAsia"/>
          <w:sz w:val="36"/>
          <w:rtl/>
        </w:rPr>
        <w:lastRenderedPageBreak/>
        <w:t>وقد</w:t>
      </w:r>
      <w:r w:rsidRPr="00752F88">
        <w:rPr>
          <w:rFonts w:ascii="Traditional Arabic"/>
          <w:sz w:val="36"/>
          <w:rtl/>
        </w:rPr>
        <w:t xml:space="preserve"> </w:t>
      </w:r>
      <w:r w:rsidRPr="00752F88">
        <w:rPr>
          <w:rFonts w:ascii="Traditional Arabic" w:hint="eastAsia"/>
          <w:sz w:val="36"/>
          <w:rtl/>
        </w:rPr>
        <w:t>عكست</w:t>
      </w:r>
      <w:r w:rsidRPr="00752F88">
        <w:rPr>
          <w:rFonts w:ascii="Traditional Arabic"/>
          <w:sz w:val="36"/>
          <w:rtl/>
        </w:rPr>
        <w:t xml:space="preserve"> </w:t>
      </w:r>
      <w:r w:rsidRPr="00752F88">
        <w:rPr>
          <w:rFonts w:ascii="Traditional Arabic" w:hint="eastAsia"/>
          <w:sz w:val="36"/>
          <w:rtl/>
        </w:rPr>
        <w:t>الروافض</w:t>
      </w:r>
      <w:r w:rsidRPr="00752F88">
        <w:rPr>
          <w:rFonts w:ascii="Traditional Arabic"/>
          <w:sz w:val="36"/>
          <w:rtl/>
        </w:rPr>
        <w:t xml:space="preserve"> </w:t>
      </w:r>
      <w:r w:rsidRPr="00752F88">
        <w:rPr>
          <w:rFonts w:ascii="Traditional Arabic" w:hint="eastAsia"/>
          <w:sz w:val="36"/>
          <w:rtl/>
        </w:rPr>
        <w:t>القضية</w:t>
      </w:r>
      <w:r w:rsidRPr="00752F88">
        <w:rPr>
          <w:rFonts w:ascii="Traditional Arabic"/>
          <w:sz w:val="36"/>
          <w:rtl/>
        </w:rPr>
        <w:t xml:space="preserve"> </w:t>
      </w:r>
      <w:r w:rsidRPr="00752F88">
        <w:rPr>
          <w:rFonts w:ascii="Traditional Arabic" w:hint="eastAsia"/>
          <w:sz w:val="36"/>
          <w:rtl/>
        </w:rPr>
        <w:t>فجعلت</w:t>
      </w:r>
      <w:r w:rsidRPr="00752F88">
        <w:rPr>
          <w:rFonts w:ascii="Traditional Arabic"/>
          <w:sz w:val="36"/>
          <w:rtl/>
        </w:rPr>
        <w:t xml:space="preserve"> </w:t>
      </w:r>
      <w:r w:rsidRPr="00752F88">
        <w:rPr>
          <w:rFonts w:ascii="Traditional Arabic" w:hint="eastAsia"/>
          <w:sz w:val="36"/>
          <w:rtl/>
        </w:rPr>
        <w:t>تأخير</w:t>
      </w:r>
      <w:r w:rsidRPr="00752F88">
        <w:rPr>
          <w:rFonts w:ascii="Traditional Arabic"/>
          <w:sz w:val="36"/>
          <w:rtl/>
        </w:rPr>
        <w:t xml:space="preserve"> </w:t>
      </w:r>
      <w:r w:rsidRPr="00752F88">
        <w:rPr>
          <w:rFonts w:ascii="Traditional Arabic" w:hint="eastAsia"/>
          <w:sz w:val="36"/>
          <w:rtl/>
        </w:rPr>
        <w:t>صلاة</w:t>
      </w:r>
      <w:r w:rsidRPr="00752F88">
        <w:rPr>
          <w:rFonts w:ascii="Traditional Arabic"/>
          <w:sz w:val="36"/>
          <w:rtl/>
        </w:rPr>
        <w:t xml:space="preserve"> </w:t>
      </w:r>
      <w:r w:rsidRPr="00752F88">
        <w:rPr>
          <w:rFonts w:ascii="Traditional Arabic" w:hint="eastAsia"/>
          <w:sz w:val="36"/>
          <w:rtl/>
        </w:rPr>
        <w:t>المغرب</w:t>
      </w:r>
      <w:r w:rsidRPr="00752F88">
        <w:rPr>
          <w:rFonts w:ascii="Traditional Arabic"/>
          <w:sz w:val="36"/>
          <w:rtl/>
        </w:rPr>
        <w:t xml:space="preserve"> </w:t>
      </w:r>
      <w:r w:rsidRPr="00752F88">
        <w:rPr>
          <w:rFonts w:ascii="Traditional Arabic" w:hint="eastAsia"/>
          <w:sz w:val="36"/>
          <w:rtl/>
        </w:rPr>
        <w:t>إلى</w:t>
      </w:r>
      <w:r w:rsidRPr="00752F88">
        <w:rPr>
          <w:rFonts w:ascii="Traditional Arabic"/>
          <w:sz w:val="36"/>
          <w:rtl/>
        </w:rPr>
        <w:t xml:space="preserve"> </w:t>
      </w:r>
      <w:r w:rsidRPr="00752F88">
        <w:rPr>
          <w:rFonts w:ascii="Traditional Arabic" w:hint="eastAsia"/>
          <w:sz w:val="36"/>
          <w:rtl/>
        </w:rPr>
        <w:t>اشتباك</w:t>
      </w:r>
      <w:r w:rsidRPr="00752F88">
        <w:rPr>
          <w:rFonts w:ascii="Traditional Arabic"/>
          <w:sz w:val="36"/>
          <w:rtl/>
        </w:rPr>
        <w:t xml:space="preserve"> </w:t>
      </w:r>
      <w:r w:rsidRPr="00752F88">
        <w:rPr>
          <w:rFonts w:ascii="Traditional Arabic" w:hint="eastAsia"/>
          <w:sz w:val="36"/>
          <w:rtl/>
        </w:rPr>
        <w:t>النجوم</w:t>
      </w:r>
      <w:r>
        <w:rPr>
          <w:rFonts w:ascii="Traditional Arabic"/>
          <w:sz w:val="36"/>
          <w:rtl/>
        </w:rPr>
        <w:t>،</w:t>
      </w:r>
      <w:r w:rsidRPr="00752F88">
        <w:rPr>
          <w:rFonts w:ascii="Traditional Arabic"/>
          <w:sz w:val="36"/>
          <w:rtl/>
        </w:rPr>
        <w:t xml:space="preserve"> </w:t>
      </w:r>
      <w:r w:rsidRPr="00752F88">
        <w:rPr>
          <w:rFonts w:ascii="Traditional Arabic" w:hint="eastAsia"/>
          <w:sz w:val="36"/>
          <w:rtl/>
        </w:rPr>
        <w:t>مستحبا</w:t>
      </w:r>
      <w:r w:rsidRPr="00752F88">
        <w:rPr>
          <w:rFonts w:ascii="Traditional Arabic"/>
          <w:sz w:val="36"/>
          <w:rtl/>
        </w:rPr>
        <w:t xml:space="preserve"> </w:t>
      </w:r>
      <w:r w:rsidRPr="00752F88">
        <w:rPr>
          <w:rFonts w:ascii="Traditional Arabic" w:hint="eastAsia"/>
          <w:sz w:val="36"/>
          <w:rtl/>
        </w:rPr>
        <w:t>والحديث</w:t>
      </w:r>
      <w:r w:rsidRPr="00752F88">
        <w:rPr>
          <w:rFonts w:ascii="Traditional Arabic"/>
          <w:sz w:val="36"/>
          <w:rtl/>
        </w:rPr>
        <w:t xml:space="preserve"> </w:t>
      </w:r>
      <w:r w:rsidRPr="00752F88">
        <w:rPr>
          <w:rFonts w:ascii="Traditional Arabic" w:hint="eastAsia"/>
          <w:sz w:val="36"/>
          <w:rtl/>
        </w:rPr>
        <w:t>يرده</w:t>
      </w:r>
      <w:r w:rsidRPr="000E7908">
        <w:rPr>
          <w:rFonts w:ascii="Traditional Arabic"/>
          <w:sz w:val="36"/>
          <w:rtl/>
        </w:rPr>
        <w:t>»</w:t>
      </w:r>
      <w:r w:rsidRPr="00A06368">
        <w:rPr>
          <w:rFonts w:ascii="Traditional Arabic" w:hint="cs"/>
          <w:sz w:val="36"/>
          <w:vertAlign w:val="superscript"/>
          <w:rtl/>
        </w:rPr>
        <w:t>(</w:t>
      </w:r>
      <w:r w:rsidRPr="00A06368">
        <w:rPr>
          <w:rStyle w:val="FootnoteReference"/>
          <w:rFonts w:ascii="Traditional Arabic"/>
          <w:sz w:val="36"/>
          <w:rtl/>
        </w:rPr>
        <w:footnoteReference w:id="715"/>
      </w:r>
      <w:r w:rsidRPr="00A06368">
        <w:rPr>
          <w:rFonts w:ascii="Traditional Arabic" w:hint="cs"/>
          <w:sz w:val="36"/>
          <w:vertAlign w:val="superscript"/>
          <w:rtl/>
        </w:rPr>
        <w:t>)</w:t>
      </w:r>
      <w:r>
        <w:rPr>
          <w:rFonts w:ascii="Traditional Arabic"/>
          <w:sz w:val="36"/>
          <w:rtl/>
        </w:rPr>
        <w:t>.</w:t>
      </w:r>
    </w:p>
    <w:p w:rsidR="006C7D91" w:rsidRPr="00AE5A39" w:rsidRDefault="006C7D91" w:rsidP="006C7D91">
      <w:pPr>
        <w:widowControl w:val="0"/>
        <w:autoSpaceDE w:val="0"/>
        <w:autoSpaceDN w:val="0"/>
        <w:adjustRightInd w:val="0"/>
        <w:spacing w:before="120" w:after="360"/>
        <w:jc w:val="both"/>
        <w:outlineLvl w:val="0"/>
        <w:rPr>
          <w:b/>
          <w:bCs/>
          <w:sz w:val="36"/>
          <w:rtl/>
        </w:rPr>
      </w:pPr>
      <w:r w:rsidRPr="00752F88">
        <w:rPr>
          <w:sz w:val="36"/>
          <w:rtl/>
        </w:rPr>
        <w:br w:type="page"/>
      </w:r>
      <w:bookmarkStart w:id="340" w:name="_Toc84671979"/>
      <w:bookmarkStart w:id="341" w:name="_Toc521973098"/>
      <w:r w:rsidRPr="00AE5A39">
        <w:rPr>
          <w:rFonts w:hint="cs"/>
          <w:b/>
          <w:bCs/>
          <w:sz w:val="36"/>
          <w:rtl/>
        </w:rPr>
        <w:lastRenderedPageBreak/>
        <w:t>المخالفات العقدية المتعلقة بهذه الآية الكونية</w:t>
      </w:r>
      <w:r w:rsidR="00306519">
        <w:rPr>
          <w:rFonts w:hint="cs"/>
          <w:b/>
          <w:bCs/>
          <w:sz w:val="36"/>
          <w:rtl/>
        </w:rPr>
        <w:t xml:space="preserve"> </w:t>
      </w:r>
      <w:r w:rsidR="00306519">
        <w:rPr>
          <w:b/>
          <w:bCs/>
          <w:sz w:val="36"/>
          <w:rtl/>
        </w:rPr>
        <w:t>–</w:t>
      </w:r>
      <w:r w:rsidR="00306519">
        <w:rPr>
          <w:rFonts w:hint="cs"/>
          <w:b/>
          <w:bCs/>
          <w:sz w:val="36"/>
          <w:rtl/>
        </w:rPr>
        <w:t xml:space="preserve"> النجم-</w:t>
      </w:r>
      <w:r w:rsidR="00A83B02">
        <w:rPr>
          <w:rFonts w:hint="cs"/>
          <w:b/>
          <w:bCs/>
          <w:sz w:val="36"/>
          <w:rtl/>
        </w:rPr>
        <w:t>:</w:t>
      </w:r>
      <w:bookmarkEnd w:id="340"/>
      <w:r w:rsidR="00A83B02">
        <w:rPr>
          <w:rFonts w:hint="cs"/>
          <w:b/>
          <w:bCs/>
          <w:sz w:val="36"/>
          <w:rtl/>
        </w:rPr>
        <w:t xml:space="preserve"> </w:t>
      </w:r>
      <w:bookmarkEnd w:id="341"/>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42" w:name="_Toc84671980"/>
      <w:bookmarkStart w:id="343" w:name="_Toc521973099"/>
      <w:r w:rsidRPr="00752F88">
        <w:rPr>
          <w:rFonts w:hint="cs"/>
          <w:b/>
          <w:bCs/>
          <w:sz w:val="36"/>
          <w:rtl/>
        </w:rPr>
        <w:t>أولاً</w:t>
      </w:r>
      <w:r w:rsidR="00A83B02">
        <w:rPr>
          <w:rFonts w:hint="cs"/>
          <w:b/>
          <w:bCs/>
          <w:sz w:val="36"/>
          <w:rtl/>
        </w:rPr>
        <w:t xml:space="preserve">: </w:t>
      </w:r>
      <w:r w:rsidRPr="00752F88">
        <w:rPr>
          <w:rFonts w:hint="cs"/>
          <w:b/>
          <w:bCs/>
          <w:sz w:val="36"/>
          <w:rtl/>
        </w:rPr>
        <w:t xml:space="preserve">عبادة </w:t>
      </w:r>
      <w:r>
        <w:rPr>
          <w:rFonts w:hint="cs"/>
          <w:b/>
          <w:bCs/>
          <w:sz w:val="36"/>
          <w:rtl/>
        </w:rPr>
        <w:t>النجوم</w:t>
      </w:r>
      <w:r w:rsidR="00A83B02">
        <w:rPr>
          <w:rFonts w:hint="cs"/>
          <w:b/>
          <w:bCs/>
          <w:sz w:val="36"/>
          <w:rtl/>
        </w:rPr>
        <w:t>:</w:t>
      </w:r>
      <w:bookmarkEnd w:id="342"/>
      <w:r w:rsidR="00A83B02">
        <w:rPr>
          <w:rFonts w:hint="cs"/>
          <w:b/>
          <w:bCs/>
          <w:sz w:val="36"/>
          <w:rtl/>
        </w:rPr>
        <w:t xml:space="preserve"> </w:t>
      </w:r>
      <w:bookmarkEnd w:id="343"/>
    </w:p>
    <w:p w:rsidR="006C7D91" w:rsidRPr="00752F88" w:rsidRDefault="006C7D91" w:rsidP="00FD643B">
      <w:pPr>
        <w:widowControl w:val="0"/>
        <w:autoSpaceDE w:val="0"/>
        <w:autoSpaceDN w:val="0"/>
        <w:adjustRightInd w:val="0"/>
        <w:ind w:firstLine="567"/>
        <w:rPr>
          <w:sz w:val="36"/>
          <w:rtl/>
        </w:rPr>
      </w:pPr>
      <w:r>
        <w:rPr>
          <w:rFonts w:hint="cs"/>
          <w:sz w:val="36"/>
          <w:rtl/>
        </w:rPr>
        <w:t>سبق في المبحثين السابقين</w:t>
      </w:r>
      <w:r w:rsidR="00A83B02">
        <w:rPr>
          <w:rFonts w:hint="cs"/>
          <w:sz w:val="36"/>
          <w:rtl/>
        </w:rPr>
        <w:t xml:space="preserve">: </w:t>
      </w:r>
      <w:r>
        <w:rPr>
          <w:rFonts w:hint="cs"/>
          <w:sz w:val="36"/>
          <w:rtl/>
        </w:rPr>
        <w:t>الشمس والقمر، بيان أنهما عبدا</w:t>
      </w:r>
      <w:r w:rsidRPr="00752F88">
        <w:rPr>
          <w:rFonts w:hint="cs"/>
          <w:sz w:val="36"/>
          <w:rtl/>
        </w:rPr>
        <w:t xml:space="preserve"> من دون الله </w:t>
      </w:r>
      <w:r w:rsidRPr="004232E4">
        <w:rPr>
          <w:rFonts w:ascii="Islamic_" w:hAnsi="Islamic_" w:hint="cs"/>
          <w:sz w:val="36"/>
        </w:rPr>
        <w:t>k</w:t>
      </w:r>
      <w:r w:rsidRPr="00752F88">
        <w:rPr>
          <w:rFonts w:hint="cs"/>
          <w:sz w:val="36"/>
          <w:rtl/>
        </w:rPr>
        <w:t xml:space="preserve">، </w:t>
      </w:r>
      <w:r>
        <w:rPr>
          <w:rFonts w:hint="cs"/>
          <w:sz w:val="36"/>
          <w:rtl/>
        </w:rPr>
        <w:t>وأنهما جعلا آلهة وأربابا</w:t>
      </w:r>
      <w:r w:rsidRPr="00752F88">
        <w:rPr>
          <w:rFonts w:hint="cs"/>
          <w:sz w:val="36"/>
          <w:rtl/>
        </w:rPr>
        <w:t>ً</w:t>
      </w:r>
      <w:r w:rsidRPr="00752F88">
        <w:rPr>
          <w:rFonts w:hint="cs"/>
          <w:sz w:val="36"/>
          <w:vertAlign w:val="superscript"/>
          <w:rtl/>
        </w:rPr>
        <w:t>(</w:t>
      </w:r>
      <w:r w:rsidRPr="00752F88">
        <w:rPr>
          <w:rStyle w:val="FootnoteReference"/>
          <w:sz w:val="36"/>
          <w:rtl/>
        </w:rPr>
        <w:footnoteReference w:id="716"/>
      </w:r>
      <w:r w:rsidRPr="00752F88">
        <w:rPr>
          <w:rFonts w:hint="cs"/>
          <w:sz w:val="36"/>
          <w:vertAlign w:val="superscript"/>
          <w:rtl/>
        </w:rPr>
        <w:t>)</w:t>
      </w:r>
      <w:r w:rsidRPr="00752F88">
        <w:rPr>
          <w:rFonts w:hint="cs"/>
          <w:sz w:val="36"/>
          <w:rtl/>
        </w:rPr>
        <w:t>، وجعلوا له</w:t>
      </w:r>
      <w:r>
        <w:rPr>
          <w:rFonts w:hint="cs"/>
          <w:sz w:val="36"/>
          <w:rtl/>
        </w:rPr>
        <w:t>ما</w:t>
      </w:r>
      <w:r w:rsidRPr="00752F88">
        <w:rPr>
          <w:rFonts w:hint="cs"/>
          <w:sz w:val="36"/>
          <w:rtl/>
        </w:rPr>
        <w:t xml:space="preserve"> مصحفاً، ويسبحون له</w:t>
      </w:r>
      <w:r>
        <w:rPr>
          <w:rFonts w:hint="cs"/>
          <w:sz w:val="36"/>
          <w:rtl/>
        </w:rPr>
        <w:t>ما</w:t>
      </w:r>
      <w:r w:rsidRPr="00752F88">
        <w:rPr>
          <w:rFonts w:hint="cs"/>
          <w:sz w:val="36"/>
          <w:rtl/>
        </w:rPr>
        <w:t xml:space="preserve"> ويدعونه</w:t>
      </w:r>
      <w:r>
        <w:rPr>
          <w:rFonts w:hint="cs"/>
          <w:sz w:val="36"/>
          <w:rtl/>
        </w:rPr>
        <w:t>ما</w:t>
      </w:r>
      <w:r w:rsidRPr="00752F88">
        <w:rPr>
          <w:rFonts w:hint="cs"/>
          <w:sz w:val="36"/>
          <w:rtl/>
        </w:rPr>
        <w:t>.</w:t>
      </w:r>
      <w:r w:rsidRPr="00752F88">
        <w:rPr>
          <w:sz w:val="36"/>
          <w:rtl/>
        </w:rPr>
        <w:t xml:space="preserve"> </w:t>
      </w:r>
    </w:p>
    <w:p w:rsidR="006C7D91" w:rsidRPr="00752F88" w:rsidRDefault="00306519" w:rsidP="00306519">
      <w:pPr>
        <w:widowControl w:val="0"/>
        <w:autoSpaceDE w:val="0"/>
        <w:autoSpaceDN w:val="0"/>
        <w:adjustRightInd w:val="0"/>
        <w:ind w:firstLine="567"/>
        <w:rPr>
          <w:rFonts w:ascii="Traditional Arabic"/>
          <w:sz w:val="36"/>
          <w:rtl/>
        </w:rPr>
      </w:pPr>
      <w:r>
        <w:rPr>
          <w:rFonts w:hint="cs"/>
          <w:sz w:val="36"/>
          <w:rtl/>
        </w:rPr>
        <w:t>كما</w:t>
      </w:r>
      <w:r w:rsidR="006C7D91" w:rsidRPr="00752F88">
        <w:rPr>
          <w:rFonts w:hint="cs"/>
          <w:sz w:val="36"/>
          <w:rtl/>
        </w:rPr>
        <w:t xml:space="preserve">سبق </w:t>
      </w:r>
      <w:r w:rsidR="006C7D91">
        <w:rPr>
          <w:rFonts w:hint="cs"/>
          <w:sz w:val="36"/>
          <w:rtl/>
        </w:rPr>
        <w:t xml:space="preserve">أيضاً </w:t>
      </w:r>
      <w:r w:rsidR="006C7D91" w:rsidRPr="00752F88">
        <w:rPr>
          <w:rFonts w:hint="cs"/>
          <w:sz w:val="36"/>
          <w:rtl/>
        </w:rPr>
        <w:t>في المبحث</w:t>
      </w:r>
      <w:r w:rsidR="006C7D91">
        <w:rPr>
          <w:rFonts w:hint="cs"/>
          <w:sz w:val="36"/>
          <w:rtl/>
        </w:rPr>
        <w:t>ين</w:t>
      </w:r>
      <w:r w:rsidR="006C7D91" w:rsidRPr="00752F88">
        <w:rPr>
          <w:rFonts w:hint="cs"/>
          <w:sz w:val="36"/>
          <w:rtl/>
        </w:rPr>
        <w:t xml:space="preserve"> السابق</w:t>
      </w:r>
      <w:r w:rsidR="006C7D91">
        <w:rPr>
          <w:rFonts w:hint="cs"/>
          <w:sz w:val="36"/>
          <w:rtl/>
        </w:rPr>
        <w:t>ين</w:t>
      </w:r>
      <w:r w:rsidR="00A83B02">
        <w:rPr>
          <w:rFonts w:hint="cs"/>
          <w:sz w:val="36"/>
          <w:rtl/>
        </w:rPr>
        <w:t xml:space="preserve">: </w:t>
      </w:r>
      <w:r w:rsidR="006C7D91" w:rsidRPr="00752F88">
        <w:rPr>
          <w:rFonts w:hint="cs"/>
          <w:sz w:val="36"/>
          <w:rtl/>
        </w:rPr>
        <w:t>الشمس</w:t>
      </w:r>
      <w:r w:rsidR="006C7D91">
        <w:rPr>
          <w:rFonts w:hint="cs"/>
          <w:sz w:val="36"/>
          <w:rtl/>
        </w:rPr>
        <w:t xml:space="preserve"> والقمر</w:t>
      </w:r>
      <w:r w:rsidR="006C7D91" w:rsidRPr="00752F88">
        <w:rPr>
          <w:rFonts w:hint="cs"/>
          <w:sz w:val="36"/>
          <w:rtl/>
        </w:rPr>
        <w:t xml:space="preserve"> كلام ابن القيم </w:t>
      </w:r>
      <w:r w:rsidR="006C7D91" w:rsidRPr="00E33DAB">
        <w:rPr>
          <w:rFonts w:ascii="Islamic_" w:hAnsi="Islamic_" w:hint="cs"/>
          <w:sz w:val="36"/>
        </w:rPr>
        <w:t>t</w:t>
      </w:r>
      <w:r w:rsidR="006C7D91" w:rsidRPr="00752F88">
        <w:rPr>
          <w:rFonts w:hint="cs"/>
          <w:sz w:val="36"/>
          <w:rtl/>
        </w:rPr>
        <w:t xml:space="preserve"> عن تعظيم المشركين للشمس والقمر والكواكب، وأنهم </w:t>
      </w:r>
      <w:r w:rsidR="006C7D91" w:rsidRPr="00752F88">
        <w:rPr>
          <w:rFonts w:ascii="Traditional Arabic" w:hint="eastAsia"/>
          <w:sz w:val="36"/>
          <w:rtl/>
        </w:rPr>
        <w:t>يسجدون</w:t>
      </w:r>
      <w:r w:rsidR="006C7D91" w:rsidRPr="00752F88">
        <w:rPr>
          <w:rFonts w:ascii="Traditional Arabic"/>
          <w:sz w:val="36"/>
          <w:rtl/>
        </w:rPr>
        <w:t xml:space="preserve"> </w:t>
      </w:r>
      <w:r w:rsidR="006C7D91" w:rsidRPr="00752F88">
        <w:rPr>
          <w:rFonts w:ascii="Traditional Arabic" w:hint="eastAsia"/>
          <w:sz w:val="36"/>
          <w:rtl/>
        </w:rPr>
        <w:t>لها</w:t>
      </w:r>
      <w:r w:rsidR="006C7D91" w:rsidRPr="00752F88">
        <w:rPr>
          <w:rFonts w:ascii="Traditional Arabic" w:hint="cs"/>
          <w:sz w:val="36"/>
          <w:rtl/>
        </w:rPr>
        <w:t>،</w:t>
      </w:r>
      <w:r w:rsidR="006C7D91" w:rsidRPr="00752F88">
        <w:rPr>
          <w:rFonts w:ascii="Traditional Arabic"/>
          <w:sz w:val="36"/>
          <w:rtl/>
        </w:rPr>
        <w:t xml:space="preserve"> </w:t>
      </w:r>
      <w:r w:rsidR="006C7D91" w:rsidRPr="00752F88">
        <w:rPr>
          <w:rFonts w:ascii="Traditional Arabic" w:hint="eastAsia"/>
          <w:sz w:val="36"/>
          <w:rtl/>
        </w:rPr>
        <w:t>ويتذللون</w:t>
      </w:r>
      <w:r w:rsidR="006C7D91" w:rsidRPr="00752F88">
        <w:rPr>
          <w:rFonts w:ascii="Traditional Arabic"/>
          <w:sz w:val="36"/>
          <w:rtl/>
        </w:rPr>
        <w:t xml:space="preserve"> </w:t>
      </w:r>
      <w:r w:rsidR="006C7D91" w:rsidRPr="00752F88">
        <w:rPr>
          <w:rFonts w:ascii="Traditional Arabic" w:hint="eastAsia"/>
          <w:sz w:val="36"/>
          <w:rtl/>
        </w:rPr>
        <w:t>لها</w:t>
      </w:r>
      <w:r w:rsidR="006C7D91" w:rsidRPr="00752F88">
        <w:rPr>
          <w:rFonts w:ascii="Traditional Arabic" w:hint="cs"/>
          <w:sz w:val="36"/>
          <w:rtl/>
        </w:rPr>
        <w:t>،</w:t>
      </w:r>
      <w:r w:rsidR="006C7D91" w:rsidRPr="00752F88">
        <w:rPr>
          <w:rFonts w:ascii="Traditional Arabic"/>
          <w:sz w:val="36"/>
          <w:rtl/>
        </w:rPr>
        <w:t xml:space="preserve"> </w:t>
      </w:r>
      <w:r w:rsidR="006C7D91" w:rsidRPr="00752F88">
        <w:rPr>
          <w:rFonts w:ascii="Traditional Arabic" w:hint="eastAsia"/>
          <w:sz w:val="36"/>
          <w:rtl/>
        </w:rPr>
        <w:t>ويسبحونها</w:t>
      </w:r>
      <w:r w:rsidR="006C7D91" w:rsidRPr="00752F88">
        <w:rPr>
          <w:rFonts w:ascii="Traditional Arabic"/>
          <w:sz w:val="36"/>
          <w:rtl/>
        </w:rPr>
        <w:t xml:space="preserve"> </w:t>
      </w:r>
      <w:r w:rsidR="006C7D91" w:rsidRPr="00752F88">
        <w:rPr>
          <w:rFonts w:ascii="Traditional Arabic" w:hint="eastAsia"/>
          <w:sz w:val="36"/>
          <w:rtl/>
        </w:rPr>
        <w:t>تسابيح</w:t>
      </w:r>
      <w:r w:rsidR="006C7D91" w:rsidRPr="00752F88">
        <w:rPr>
          <w:rFonts w:ascii="Traditional Arabic"/>
          <w:sz w:val="36"/>
          <w:rtl/>
        </w:rPr>
        <w:t xml:space="preserve"> </w:t>
      </w:r>
      <w:r w:rsidR="006C7D91" w:rsidRPr="00752F88">
        <w:rPr>
          <w:rFonts w:ascii="Traditional Arabic" w:hint="eastAsia"/>
          <w:sz w:val="36"/>
          <w:rtl/>
        </w:rPr>
        <w:t>لها</w:t>
      </w:r>
      <w:r w:rsidR="006C7D91" w:rsidRPr="00752F88">
        <w:rPr>
          <w:rFonts w:ascii="Traditional Arabic"/>
          <w:sz w:val="36"/>
          <w:rtl/>
        </w:rPr>
        <w:t xml:space="preserve"> </w:t>
      </w:r>
      <w:r w:rsidR="006C7D91" w:rsidRPr="00752F88">
        <w:rPr>
          <w:rFonts w:ascii="Traditional Arabic" w:hint="eastAsia"/>
          <w:sz w:val="36"/>
          <w:rtl/>
        </w:rPr>
        <w:t>معروفة</w:t>
      </w:r>
      <w:r w:rsidR="006C7D91" w:rsidRPr="00752F88">
        <w:rPr>
          <w:rFonts w:ascii="Traditional Arabic"/>
          <w:sz w:val="36"/>
          <w:rtl/>
        </w:rPr>
        <w:t xml:space="preserve"> </w:t>
      </w:r>
      <w:r w:rsidR="006C7D91" w:rsidRPr="00752F88">
        <w:rPr>
          <w:rFonts w:ascii="Traditional Arabic" w:hint="eastAsia"/>
          <w:sz w:val="36"/>
          <w:rtl/>
        </w:rPr>
        <w:t>في</w:t>
      </w:r>
      <w:r w:rsidR="006C7D91" w:rsidRPr="00752F88">
        <w:rPr>
          <w:rFonts w:ascii="Traditional Arabic"/>
          <w:sz w:val="36"/>
          <w:rtl/>
        </w:rPr>
        <w:t xml:space="preserve"> </w:t>
      </w:r>
      <w:r w:rsidR="006C7D91" w:rsidRPr="00752F88">
        <w:rPr>
          <w:rFonts w:ascii="Traditional Arabic" w:hint="eastAsia"/>
          <w:sz w:val="36"/>
          <w:rtl/>
        </w:rPr>
        <w:t>كتبهم</w:t>
      </w:r>
      <w:r w:rsidR="006C7D91" w:rsidRPr="00752F88">
        <w:rPr>
          <w:rFonts w:ascii="Traditional Arabic" w:hint="cs"/>
          <w:sz w:val="36"/>
          <w:rtl/>
        </w:rPr>
        <w:t>،</w:t>
      </w:r>
      <w:r w:rsidR="006C7D91" w:rsidRPr="00752F88">
        <w:rPr>
          <w:rFonts w:ascii="Traditional Arabic"/>
          <w:sz w:val="36"/>
          <w:rtl/>
        </w:rPr>
        <w:t xml:space="preserve"> </w:t>
      </w:r>
      <w:r w:rsidR="006C7D91" w:rsidRPr="00752F88">
        <w:rPr>
          <w:rFonts w:ascii="Traditional Arabic" w:hint="eastAsia"/>
          <w:sz w:val="36"/>
          <w:rtl/>
        </w:rPr>
        <w:t>ودعوات</w:t>
      </w:r>
      <w:r w:rsidR="006C7D91" w:rsidRPr="00752F88">
        <w:rPr>
          <w:rFonts w:ascii="Traditional Arabic"/>
          <w:sz w:val="36"/>
          <w:rtl/>
        </w:rPr>
        <w:t xml:space="preserve"> </w:t>
      </w:r>
      <w:r w:rsidR="006C7D91" w:rsidRPr="00752F88">
        <w:rPr>
          <w:rFonts w:ascii="Traditional Arabic" w:hint="eastAsia"/>
          <w:sz w:val="36"/>
          <w:rtl/>
        </w:rPr>
        <w:t>لا</w:t>
      </w:r>
      <w:r w:rsidR="006C7D91" w:rsidRPr="00752F88">
        <w:rPr>
          <w:rFonts w:ascii="Traditional Arabic"/>
          <w:sz w:val="36"/>
          <w:rtl/>
        </w:rPr>
        <w:t xml:space="preserve"> </w:t>
      </w:r>
      <w:r w:rsidR="006C7D91" w:rsidRPr="00752F88">
        <w:rPr>
          <w:rFonts w:ascii="Traditional Arabic" w:hint="eastAsia"/>
          <w:sz w:val="36"/>
          <w:rtl/>
        </w:rPr>
        <w:t>ينبغي</w:t>
      </w:r>
      <w:r w:rsidR="006C7D91" w:rsidRPr="00752F88">
        <w:rPr>
          <w:rFonts w:ascii="Traditional Arabic"/>
          <w:sz w:val="36"/>
          <w:rtl/>
        </w:rPr>
        <w:t xml:space="preserve"> </w:t>
      </w:r>
      <w:r w:rsidR="006C7D91" w:rsidRPr="00752F88">
        <w:rPr>
          <w:rFonts w:ascii="Traditional Arabic" w:hint="eastAsia"/>
          <w:sz w:val="36"/>
          <w:rtl/>
        </w:rPr>
        <w:t>أن</w:t>
      </w:r>
      <w:r w:rsidR="006C7D91" w:rsidRPr="00752F88">
        <w:rPr>
          <w:rFonts w:ascii="Traditional Arabic"/>
          <w:sz w:val="36"/>
          <w:rtl/>
        </w:rPr>
        <w:t xml:space="preserve"> </w:t>
      </w:r>
      <w:r w:rsidR="006C7D91" w:rsidRPr="00752F88">
        <w:rPr>
          <w:rFonts w:ascii="Traditional Arabic" w:hint="eastAsia"/>
          <w:sz w:val="36"/>
          <w:rtl/>
        </w:rPr>
        <w:t>يدعى</w:t>
      </w:r>
      <w:r w:rsidR="006C7D91" w:rsidRPr="00752F88">
        <w:rPr>
          <w:rFonts w:ascii="Traditional Arabic"/>
          <w:sz w:val="36"/>
          <w:rtl/>
        </w:rPr>
        <w:t xml:space="preserve"> </w:t>
      </w:r>
      <w:r w:rsidR="006C7D91" w:rsidRPr="00752F88">
        <w:rPr>
          <w:rFonts w:ascii="Traditional Arabic" w:hint="eastAsia"/>
          <w:sz w:val="36"/>
          <w:rtl/>
        </w:rPr>
        <w:t>بها</w:t>
      </w:r>
      <w:r w:rsidR="006C7D91" w:rsidRPr="00752F88">
        <w:rPr>
          <w:rFonts w:ascii="Traditional Arabic"/>
          <w:sz w:val="36"/>
          <w:rtl/>
        </w:rPr>
        <w:t xml:space="preserve"> </w:t>
      </w:r>
      <w:r w:rsidR="006C7D91" w:rsidRPr="00752F88">
        <w:rPr>
          <w:rFonts w:ascii="Traditional Arabic" w:hint="eastAsia"/>
          <w:sz w:val="36"/>
          <w:rtl/>
        </w:rPr>
        <w:t>إلا</w:t>
      </w:r>
      <w:r w:rsidR="006C7D91" w:rsidRPr="00752F88">
        <w:rPr>
          <w:rFonts w:ascii="Traditional Arabic"/>
          <w:sz w:val="36"/>
          <w:rtl/>
        </w:rPr>
        <w:t xml:space="preserve"> </w:t>
      </w:r>
      <w:r w:rsidR="006C7D91" w:rsidRPr="00752F88">
        <w:rPr>
          <w:rFonts w:ascii="Traditional Arabic" w:hint="eastAsia"/>
          <w:sz w:val="36"/>
          <w:rtl/>
        </w:rPr>
        <w:t>خالقها</w:t>
      </w:r>
      <w:r w:rsidR="006C7D91" w:rsidRPr="00752F88">
        <w:rPr>
          <w:rFonts w:ascii="Traditional Arabic"/>
          <w:sz w:val="36"/>
          <w:rtl/>
        </w:rPr>
        <w:t xml:space="preserve"> </w:t>
      </w:r>
      <w:r w:rsidR="006C7D91" w:rsidRPr="00752F88">
        <w:rPr>
          <w:rFonts w:ascii="Traditional Arabic" w:hint="eastAsia"/>
          <w:sz w:val="36"/>
          <w:rtl/>
        </w:rPr>
        <w:t>وفاطرها</w:t>
      </w:r>
      <w:r w:rsidR="006C7D91" w:rsidRPr="00752F88">
        <w:rPr>
          <w:rFonts w:ascii="Traditional Arabic"/>
          <w:sz w:val="36"/>
          <w:rtl/>
        </w:rPr>
        <w:t xml:space="preserve"> </w:t>
      </w:r>
      <w:r w:rsidR="006C7D91" w:rsidRPr="00752F88">
        <w:rPr>
          <w:rFonts w:ascii="Traditional Arabic" w:hint="eastAsia"/>
          <w:sz w:val="36"/>
          <w:rtl/>
        </w:rPr>
        <w:t>وحده</w:t>
      </w:r>
      <w:r w:rsidR="006C7D91" w:rsidRPr="00752F88">
        <w:rPr>
          <w:rFonts w:ascii="Traditional Arabic" w:hint="cs"/>
          <w:sz w:val="36"/>
          <w:rtl/>
        </w:rPr>
        <w:t>.</w:t>
      </w:r>
    </w:p>
    <w:p w:rsidR="006C7D91" w:rsidRPr="00752F88" w:rsidRDefault="006C7D91" w:rsidP="006C7D91">
      <w:pPr>
        <w:widowControl w:val="0"/>
        <w:autoSpaceDE w:val="0"/>
        <w:autoSpaceDN w:val="0"/>
        <w:adjustRightInd w:val="0"/>
        <w:ind w:firstLine="567"/>
        <w:rPr>
          <w:sz w:val="36"/>
          <w:rtl/>
        </w:rPr>
      </w:pPr>
      <w:r w:rsidRPr="00752F88">
        <w:rPr>
          <w:rFonts w:ascii="Traditional Arabic" w:hint="cs"/>
          <w:sz w:val="36"/>
          <w:rtl/>
        </w:rPr>
        <w:t xml:space="preserve">وأنهم جعلوا </w:t>
      </w:r>
      <w:r>
        <w:rPr>
          <w:rFonts w:ascii="Traditional Arabic" w:hint="cs"/>
          <w:sz w:val="36"/>
          <w:rtl/>
        </w:rPr>
        <w:t>للكواكب</w:t>
      </w:r>
      <w:r w:rsidRPr="00752F88">
        <w:rPr>
          <w:rFonts w:ascii="Traditional Arabic" w:hint="cs"/>
          <w:sz w:val="36"/>
          <w:rtl/>
        </w:rPr>
        <w:t xml:space="preserve"> </w:t>
      </w:r>
      <w:r w:rsidRPr="00752F88">
        <w:rPr>
          <w:rFonts w:ascii="Traditional Arabic" w:hint="eastAsia"/>
          <w:sz w:val="36"/>
          <w:rtl/>
        </w:rPr>
        <w:t>مصحف</w:t>
      </w:r>
      <w:r w:rsidRPr="00752F88">
        <w:rPr>
          <w:rFonts w:ascii="Traditional Arabic" w:hint="cs"/>
          <w:sz w:val="36"/>
          <w:rtl/>
        </w:rPr>
        <w:t xml:space="preserve">اً، وتسبيحةً خاصة، وأن في مصحف </w:t>
      </w:r>
      <w:r>
        <w:rPr>
          <w:rFonts w:ascii="Traditional Arabic" w:hint="cs"/>
          <w:sz w:val="36"/>
          <w:rtl/>
        </w:rPr>
        <w:t>الكواكب</w:t>
      </w:r>
      <w:r w:rsidRPr="00752F88">
        <w:rPr>
          <w:rFonts w:ascii="Traditional Arabic" w:hint="cs"/>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مخاطب</w:t>
      </w:r>
      <w:r w:rsidRPr="00752F88">
        <w:rPr>
          <w:rFonts w:ascii="Traditional Arabic" w:hint="cs"/>
          <w:sz w:val="36"/>
          <w:rtl/>
        </w:rPr>
        <w:t>ته ب</w:t>
      </w:r>
      <w:r w:rsidRPr="00752F88">
        <w:rPr>
          <w:rFonts w:ascii="Traditional Arabic" w:hint="eastAsia"/>
          <w:sz w:val="36"/>
          <w:rtl/>
        </w:rPr>
        <w:t>الخطاب</w:t>
      </w:r>
      <w:r w:rsidRPr="00752F88">
        <w:rPr>
          <w:rFonts w:ascii="Traditional Arabic"/>
          <w:sz w:val="36"/>
          <w:rtl/>
        </w:rPr>
        <w:t xml:space="preserve"> </w:t>
      </w:r>
      <w:r w:rsidRPr="00752F88">
        <w:rPr>
          <w:rFonts w:ascii="Traditional Arabic" w:hint="eastAsia"/>
          <w:sz w:val="36"/>
          <w:rtl/>
        </w:rPr>
        <w:t>الذي</w:t>
      </w:r>
      <w:r w:rsidRPr="00752F88">
        <w:rPr>
          <w:rFonts w:ascii="Traditional Arabic"/>
          <w:sz w:val="36"/>
          <w:rtl/>
        </w:rPr>
        <w:t xml:space="preserve"> </w:t>
      </w:r>
      <w:r w:rsidRPr="00752F88">
        <w:rPr>
          <w:rFonts w:ascii="Traditional Arabic" w:hint="eastAsia"/>
          <w:sz w:val="36"/>
          <w:rtl/>
        </w:rPr>
        <w:t>لا</w:t>
      </w:r>
      <w:r w:rsidRPr="00752F88">
        <w:rPr>
          <w:rFonts w:ascii="Traditional Arabic"/>
          <w:sz w:val="36"/>
          <w:rtl/>
        </w:rPr>
        <w:t xml:space="preserve"> </w:t>
      </w:r>
      <w:r w:rsidRPr="00752F88">
        <w:rPr>
          <w:rFonts w:ascii="Traditional Arabic" w:hint="eastAsia"/>
          <w:sz w:val="36"/>
          <w:rtl/>
        </w:rPr>
        <w:t>يليق</w:t>
      </w:r>
      <w:r w:rsidRPr="00752F88">
        <w:rPr>
          <w:rFonts w:ascii="Traditional Arabic"/>
          <w:sz w:val="36"/>
          <w:rtl/>
        </w:rPr>
        <w:t xml:space="preserve"> </w:t>
      </w:r>
      <w:r w:rsidRPr="00752F88">
        <w:rPr>
          <w:rFonts w:ascii="Traditional Arabic" w:hint="eastAsia"/>
          <w:sz w:val="36"/>
          <w:rtl/>
        </w:rPr>
        <w:t>إلا</w:t>
      </w:r>
      <w:r w:rsidRPr="00752F88">
        <w:rPr>
          <w:rFonts w:ascii="Traditional Arabic"/>
          <w:sz w:val="36"/>
          <w:rtl/>
        </w:rPr>
        <w:t xml:space="preserve"> </w:t>
      </w:r>
      <w:r w:rsidRPr="00752F88">
        <w:rPr>
          <w:rFonts w:ascii="Traditional Arabic" w:hint="eastAsia"/>
          <w:sz w:val="36"/>
          <w:rtl/>
        </w:rPr>
        <w:t>بالله</w:t>
      </w:r>
      <w:r w:rsidRPr="00752F88">
        <w:rPr>
          <w:rFonts w:ascii="Traditional Arabic"/>
          <w:sz w:val="36"/>
          <w:rtl/>
        </w:rPr>
        <w:t xml:space="preserve"> </w:t>
      </w:r>
      <w:r w:rsidRPr="004232E4">
        <w:rPr>
          <w:rFonts w:ascii="Islamic_" w:hAnsi="Islamic_" w:hint="eastAsia"/>
          <w:sz w:val="36"/>
        </w:rPr>
        <w:t>k</w:t>
      </w:r>
      <w:r w:rsidRPr="00752F88">
        <w:rPr>
          <w:rFonts w:ascii="Traditional Arabic" w:hint="cs"/>
          <w:sz w:val="36"/>
          <w:rtl/>
        </w:rPr>
        <w:t>،</w:t>
      </w:r>
      <w:r w:rsidRPr="00752F88">
        <w:rPr>
          <w:rFonts w:ascii="Traditional Arabic"/>
          <w:sz w:val="36"/>
          <w:rtl/>
        </w:rPr>
        <w:t xml:space="preserve"> </w:t>
      </w:r>
      <w:r w:rsidRPr="00752F88">
        <w:rPr>
          <w:rFonts w:ascii="Traditional Arabic" w:hint="eastAsia"/>
          <w:sz w:val="36"/>
          <w:rtl/>
        </w:rPr>
        <w:t>ولا</w:t>
      </w:r>
      <w:r w:rsidRPr="00752F88">
        <w:rPr>
          <w:rFonts w:ascii="Traditional Arabic"/>
          <w:sz w:val="36"/>
          <w:rtl/>
        </w:rPr>
        <w:t xml:space="preserve"> </w:t>
      </w:r>
      <w:r w:rsidRPr="00752F88">
        <w:rPr>
          <w:rFonts w:ascii="Traditional Arabic" w:hint="eastAsia"/>
          <w:sz w:val="36"/>
          <w:rtl/>
        </w:rPr>
        <w:t>ينبغي</w:t>
      </w:r>
      <w:r w:rsidRPr="00752F88">
        <w:rPr>
          <w:rFonts w:ascii="Traditional Arabic"/>
          <w:sz w:val="36"/>
          <w:rtl/>
        </w:rPr>
        <w:t xml:space="preserve"> </w:t>
      </w:r>
      <w:r w:rsidRPr="00752F88">
        <w:rPr>
          <w:rFonts w:ascii="Traditional Arabic" w:hint="cs"/>
          <w:sz w:val="36"/>
          <w:rtl/>
        </w:rPr>
        <w:t>لأحد</w:t>
      </w:r>
      <w:r w:rsidRPr="00752F88">
        <w:rPr>
          <w:rFonts w:ascii="Traditional Arabic"/>
          <w:sz w:val="36"/>
          <w:rtl/>
        </w:rPr>
        <w:t xml:space="preserve"> </w:t>
      </w:r>
      <w:r w:rsidRPr="00752F88">
        <w:rPr>
          <w:rFonts w:ascii="Traditional Arabic" w:hint="eastAsia"/>
          <w:sz w:val="36"/>
          <w:rtl/>
        </w:rPr>
        <w:t>سواه</w:t>
      </w:r>
      <w:r w:rsidRPr="00752F88">
        <w:rPr>
          <w:rFonts w:ascii="Traditional Arabic" w:hint="cs"/>
          <w:sz w:val="36"/>
          <w:rtl/>
        </w:rPr>
        <w:t>،</w:t>
      </w:r>
      <w:r w:rsidRPr="00752F88">
        <w:rPr>
          <w:rFonts w:ascii="Traditional Arabic"/>
          <w:sz w:val="36"/>
          <w:rtl/>
        </w:rPr>
        <w:t xml:space="preserve"> </w:t>
      </w:r>
      <w:r w:rsidRPr="00752F88">
        <w:rPr>
          <w:rFonts w:ascii="Traditional Arabic" w:hint="eastAsia"/>
          <w:sz w:val="36"/>
          <w:rtl/>
        </w:rPr>
        <w:t>ومن</w:t>
      </w:r>
      <w:r w:rsidRPr="00752F88">
        <w:rPr>
          <w:rFonts w:ascii="Traditional Arabic"/>
          <w:sz w:val="36"/>
          <w:rtl/>
        </w:rPr>
        <w:t xml:space="preserve"> </w:t>
      </w:r>
      <w:r w:rsidRPr="00752F88">
        <w:rPr>
          <w:rFonts w:ascii="Traditional Arabic" w:hint="eastAsia"/>
          <w:sz w:val="36"/>
          <w:rtl/>
        </w:rPr>
        <w:t>الخضوع</w:t>
      </w:r>
      <w:r w:rsidRPr="00752F88">
        <w:rPr>
          <w:rFonts w:ascii="Traditional Arabic"/>
          <w:sz w:val="36"/>
          <w:rtl/>
        </w:rPr>
        <w:t xml:space="preserve"> </w:t>
      </w:r>
      <w:r w:rsidRPr="00752F88">
        <w:rPr>
          <w:rFonts w:ascii="Traditional Arabic" w:hint="eastAsia"/>
          <w:sz w:val="36"/>
          <w:rtl/>
        </w:rPr>
        <w:t>والذل</w:t>
      </w:r>
      <w:r w:rsidRPr="00752F88">
        <w:rPr>
          <w:rFonts w:ascii="Traditional Arabic"/>
          <w:sz w:val="36"/>
          <w:rtl/>
        </w:rPr>
        <w:t xml:space="preserve"> </w:t>
      </w:r>
      <w:r w:rsidRPr="00752F88">
        <w:rPr>
          <w:rFonts w:ascii="Traditional Arabic" w:hint="eastAsia"/>
          <w:sz w:val="36"/>
          <w:rtl/>
        </w:rPr>
        <w:t>والعباد</w:t>
      </w:r>
      <w:r w:rsidRPr="00752F88">
        <w:rPr>
          <w:rFonts w:ascii="Traditional Arabic" w:hint="cs"/>
          <w:sz w:val="36"/>
          <w:rtl/>
        </w:rPr>
        <w:t>ة</w:t>
      </w:r>
      <w:r w:rsidRPr="00752F88">
        <w:rPr>
          <w:rFonts w:hint="cs"/>
          <w:sz w:val="36"/>
          <w:rtl/>
        </w:rPr>
        <w:t>.</w:t>
      </w:r>
    </w:p>
    <w:p w:rsidR="006C7D91" w:rsidRPr="00752F88" w:rsidRDefault="006C7D91" w:rsidP="006C7D91">
      <w:pPr>
        <w:widowControl w:val="0"/>
        <w:autoSpaceDE w:val="0"/>
        <w:autoSpaceDN w:val="0"/>
        <w:adjustRightInd w:val="0"/>
        <w:ind w:firstLine="567"/>
        <w:rPr>
          <w:sz w:val="36"/>
          <w:rtl/>
        </w:rPr>
      </w:pPr>
      <w:r w:rsidRPr="00752F88">
        <w:rPr>
          <w:rFonts w:ascii="Traditional Arabic" w:hint="cs"/>
          <w:sz w:val="36"/>
          <w:rtl/>
        </w:rPr>
        <w:t>و</w:t>
      </w:r>
      <w:r>
        <w:rPr>
          <w:rFonts w:ascii="Traditional Arabic" w:hint="cs"/>
          <w:sz w:val="36"/>
          <w:rtl/>
        </w:rPr>
        <w:t xml:space="preserve">هذه النجوم والكواكب من </w:t>
      </w:r>
      <w:r w:rsidRPr="00752F88">
        <w:rPr>
          <w:rFonts w:ascii="Traditional Arabic" w:hint="eastAsia"/>
          <w:sz w:val="36"/>
          <w:rtl/>
        </w:rPr>
        <w:t>مخلوقا</w:t>
      </w:r>
      <w:r>
        <w:rPr>
          <w:rFonts w:ascii="Traditional Arabic" w:hint="cs"/>
          <w:sz w:val="36"/>
          <w:rtl/>
        </w:rPr>
        <w:t>ت الله</w:t>
      </w:r>
      <w:r w:rsidRPr="00752F88">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تحت</w:t>
      </w:r>
      <w:r w:rsidRPr="00752F88">
        <w:rPr>
          <w:rFonts w:ascii="Traditional Arabic"/>
          <w:sz w:val="36"/>
          <w:rtl/>
        </w:rPr>
        <w:t xml:space="preserve"> </w:t>
      </w:r>
      <w:r w:rsidRPr="00752F88">
        <w:rPr>
          <w:rFonts w:ascii="Traditional Arabic" w:hint="eastAsia"/>
          <w:sz w:val="36"/>
          <w:rtl/>
        </w:rPr>
        <w:t>قهره</w:t>
      </w:r>
      <w:r w:rsidRPr="00752F88">
        <w:rPr>
          <w:rFonts w:ascii="Traditional Arabic"/>
          <w:sz w:val="36"/>
          <w:rtl/>
        </w:rPr>
        <w:t xml:space="preserve"> </w:t>
      </w:r>
      <w:r w:rsidRPr="00752F88">
        <w:rPr>
          <w:rFonts w:ascii="Traditional Arabic" w:hint="eastAsia"/>
          <w:sz w:val="36"/>
          <w:rtl/>
        </w:rPr>
        <w:t>وتسخيره</w:t>
      </w:r>
      <w:r w:rsidRPr="00752F88">
        <w:rPr>
          <w:rFonts w:ascii="Traditional Arabic" w:hint="cs"/>
          <w:sz w:val="36"/>
          <w:rtl/>
        </w:rPr>
        <w:t xml:space="preserve">، </w:t>
      </w:r>
      <w:r>
        <w:rPr>
          <w:rFonts w:hint="cs"/>
          <w:sz w:val="36"/>
          <w:rtl/>
        </w:rPr>
        <w:t>وتسجد لخالقها</w:t>
      </w:r>
      <w:r w:rsidRPr="00752F88">
        <w:rPr>
          <w:rFonts w:hint="cs"/>
          <w:sz w:val="36"/>
          <w:rtl/>
        </w:rPr>
        <w:t>،</w:t>
      </w:r>
      <w:r w:rsidRPr="00752F88">
        <w:rPr>
          <w:sz w:val="36"/>
          <w:rtl/>
        </w:rPr>
        <w:t xml:space="preserve"> </w:t>
      </w:r>
      <w:r w:rsidRPr="00752F88">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334" w:hAnsi="QCF_P334" w:cs="QCF_P334"/>
          <w:color w:val="000000"/>
          <w:sz w:val="35"/>
          <w:szCs w:val="35"/>
          <w:rtl/>
        </w:rPr>
        <w:t>ﭳ  ﭴ  ﭵ  ﭶ   ﭷ    ﭸ   ﭹ  ﭺ  ﭻ  ﭼ  ﭽ  ﭾ  ﭿ  ﮀ       ﮁ  ﮂ  ﮃ   ﮄ  ﮅ  ﮆ  ﮇ</w:t>
      </w:r>
      <w:r>
        <w:rPr>
          <w:rFonts w:ascii="QCF_P334" w:hAnsi="QCF_P334" w:cs="QCF_P334"/>
          <w:color w:val="0000A5"/>
          <w:sz w:val="35"/>
          <w:szCs w:val="35"/>
          <w:rtl/>
        </w:rPr>
        <w:t>ﮈ</w:t>
      </w:r>
      <w:r>
        <w:rPr>
          <w:rFonts w:ascii="QCF_P334" w:hAnsi="QCF_P334" w:cs="QCF_P334"/>
          <w:color w:val="000000"/>
          <w:sz w:val="35"/>
          <w:szCs w:val="35"/>
          <w:rtl/>
        </w:rPr>
        <w:t xml:space="preserve">   ﮉ  ﮊ  ﮋ  ﮌ</w:t>
      </w:r>
      <w:r>
        <w:rPr>
          <w:rFonts w:ascii="QCF_P334" w:hAnsi="QCF_P334" w:cs="QCF_P334"/>
          <w:color w:val="0000A5"/>
          <w:sz w:val="35"/>
          <w:szCs w:val="35"/>
          <w:rtl/>
        </w:rPr>
        <w:t>ﮍ</w:t>
      </w:r>
      <w:r>
        <w:rPr>
          <w:rFonts w:ascii="QCF_P334" w:hAnsi="QCF_P334" w:cs="QCF_P334"/>
          <w:color w:val="000000"/>
          <w:sz w:val="35"/>
          <w:szCs w:val="35"/>
          <w:rtl/>
        </w:rPr>
        <w:t xml:space="preserve">  ﮎ  ﮏ  ﮐ  ﮑ  ﮒ    ﮓ  ﮔ</w:t>
      </w:r>
      <w:r>
        <w:rPr>
          <w:rFonts w:ascii="QCF_P334" w:hAnsi="QCF_P334" w:cs="QCF_P334"/>
          <w:color w:val="0000A5"/>
          <w:sz w:val="35"/>
          <w:szCs w:val="35"/>
          <w:rtl/>
        </w:rPr>
        <w:t>ﮕ</w:t>
      </w:r>
      <w:r>
        <w:rPr>
          <w:rFonts w:ascii="QCF_P334" w:hAnsi="QCF_P334" w:cs="QCF_P334"/>
          <w:color w:val="000000"/>
          <w:sz w:val="35"/>
          <w:szCs w:val="35"/>
          <w:rtl/>
        </w:rPr>
        <w:t xml:space="preserve">   ﮖ       ﮗ  ﮘ  ﮙ  ﮚ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9D071E">
        <w:rPr>
          <w:rFonts w:ascii="QCF_BSML" w:hAnsi="QCF_BSML" w:cs="QCF_BSML"/>
          <w:color w:val="000000"/>
          <w:sz w:val="35"/>
          <w:szCs w:val="35"/>
          <w:rtl/>
        </w:rPr>
        <w:instrText xml:space="preserve">ﮋ </w:instrText>
      </w:r>
      <w:r w:rsidRPr="009D071E">
        <w:rPr>
          <w:rFonts w:ascii="QCF_P334" w:hAnsi="QCF_P334" w:cs="QCF_P334"/>
          <w:color w:val="000000"/>
          <w:sz w:val="35"/>
          <w:szCs w:val="35"/>
          <w:rtl/>
        </w:rPr>
        <w:instrText>ﭳ  ﭴ  ﭵ  ﭶ   ﭷ    ﭸ   ﭹ  ﭺ  ﭻ  ﭼ  ﭽ  ﭾ  ﭿ  ﮀ       ﮁ  ﮂ  ﮃ   ﮄ  ﮅ  ﮆ  ﮇ</w:instrText>
      </w:r>
      <w:r w:rsidRPr="009D071E">
        <w:rPr>
          <w:rFonts w:ascii="QCF_P334" w:hAnsi="QCF_P334" w:cs="QCF_P334"/>
          <w:color w:val="0000A5"/>
          <w:sz w:val="35"/>
          <w:szCs w:val="35"/>
          <w:rtl/>
        </w:rPr>
        <w:instrText>ﮈ</w:instrText>
      </w:r>
      <w:r w:rsidRPr="009D071E">
        <w:rPr>
          <w:rFonts w:ascii="QCF_P334" w:hAnsi="QCF_P334" w:cs="QCF_P334"/>
          <w:color w:val="000000"/>
          <w:sz w:val="35"/>
          <w:szCs w:val="35"/>
          <w:rtl/>
        </w:rPr>
        <w:instrText xml:space="preserve">   ﮉ  ﮊ  ﮋ  ﮌ</w:instrText>
      </w:r>
      <w:r w:rsidRPr="009D071E">
        <w:rPr>
          <w:rFonts w:ascii="QCF_P334" w:hAnsi="QCF_P334" w:cs="QCF_P334"/>
          <w:color w:val="0000A5"/>
          <w:sz w:val="35"/>
          <w:szCs w:val="35"/>
          <w:rtl/>
        </w:rPr>
        <w:instrText>ﮍ</w:instrText>
      </w:r>
      <w:r w:rsidRPr="009D071E">
        <w:rPr>
          <w:rFonts w:ascii="QCF_P334" w:hAnsi="QCF_P334" w:cs="QCF_P334"/>
          <w:color w:val="000000"/>
          <w:sz w:val="35"/>
          <w:szCs w:val="35"/>
          <w:rtl/>
        </w:rPr>
        <w:instrText xml:space="preserve">  ﮎ  ﮏ  ﮐ  ﮑ  ﮒ    ﮓ  ﮔ</w:instrText>
      </w:r>
      <w:r w:rsidRPr="009D071E">
        <w:rPr>
          <w:rFonts w:ascii="QCF_P334" w:hAnsi="QCF_P334" w:cs="QCF_P334"/>
          <w:color w:val="0000A5"/>
          <w:sz w:val="35"/>
          <w:szCs w:val="35"/>
          <w:rtl/>
        </w:rPr>
        <w:instrText>ﮕ</w:instrText>
      </w:r>
      <w:r w:rsidRPr="009D071E">
        <w:rPr>
          <w:rFonts w:ascii="QCF_P334" w:hAnsi="QCF_P334" w:cs="QCF_P334"/>
          <w:color w:val="000000"/>
          <w:sz w:val="35"/>
          <w:szCs w:val="35"/>
          <w:rtl/>
        </w:rPr>
        <w:instrText xml:space="preserve">   ﮖ       ﮗ  ﮘ  ﮙ  ﮚ  </w:instrText>
      </w:r>
      <w:r w:rsidRPr="009D071E">
        <w:rPr>
          <w:rFonts w:ascii="QCF_BSML" w:hAnsi="QCF_BSML" w:cs="QCF_BSML"/>
          <w:color w:val="000000"/>
          <w:sz w:val="35"/>
          <w:szCs w:val="35"/>
          <w:rtl/>
        </w:rPr>
        <w:instrText>ﮊ</w:instrText>
      </w:r>
      <w:r w:rsidRPr="009D071E">
        <w:instrText>:</w:instrText>
      </w:r>
      <w:r w:rsidRPr="009D071E">
        <w:rPr>
          <w:szCs w:val="28"/>
          <w:rtl/>
        </w:rPr>
        <w:instrText>الحج: 18</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752F88">
        <w:rPr>
          <w:rFonts w:hint="cs"/>
          <w:sz w:val="36"/>
          <w:rtl/>
        </w:rPr>
        <w:t xml:space="preserve"> </w:t>
      </w:r>
      <w:r w:rsidRPr="00752F88">
        <w:rPr>
          <w:rFonts w:hint="cs"/>
          <w:sz w:val="36"/>
          <w:vertAlign w:val="superscript"/>
          <w:rtl/>
        </w:rPr>
        <w:t>(</w:t>
      </w:r>
      <w:r w:rsidRPr="00752F88">
        <w:rPr>
          <w:rStyle w:val="FootnoteReference"/>
          <w:sz w:val="36"/>
          <w:rtl/>
        </w:rPr>
        <w:footnoteReference w:id="717"/>
      </w:r>
      <w:r w:rsidRPr="00752F88">
        <w:rPr>
          <w:rFonts w:hint="cs"/>
          <w:sz w:val="36"/>
          <w:vertAlign w:val="superscript"/>
          <w:rtl/>
        </w:rPr>
        <w:t>)</w:t>
      </w:r>
      <w:r w:rsidRPr="00752F88">
        <w:rPr>
          <w:rFonts w:hint="cs"/>
          <w:sz w:val="36"/>
          <w:rtl/>
        </w:rPr>
        <w:t>.</w:t>
      </w:r>
      <w:r w:rsidRPr="00752F88">
        <w:rPr>
          <w:sz w:val="36"/>
          <w:rtl/>
        </w:rPr>
        <w:t xml:space="preserve"> </w:t>
      </w:r>
    </w:p>
    <w:p w:rsidR="006C7D91" w:rsidRPr="00752F88" w:rsidRDefault="006C7D91" w:rsidP="006C7D91">
      <w:pPr>
        <w:widowControl w:val="0"/>
        <w:autoSpaceDE w:val="0"/>
        <w:autoSpaceDN w:val="0"/>
        <w:adjustRightInd w:val="0"/>
        <w:ind w:firstLine="567"/>
        <w:rPr>
          <w:b/>
          <w:bCs/>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44" w:name="_Toc84671981"/>
      <w:bookmarkStart w:id="345" w:name="_Toc521973100"/>
      <w:r>
        <w:rPr>
          <w:rFonts w:hint="cs"/>
          <w:b/>
          <w:bCs/>
          <w:sz w:val="36"/>
          <w:rtl/>
        </w:rPr>
        <w:t>ثانيا</w:t>
      </w:r>
      <w:r w:rsidRPr="00752F88">
        <w:rPr>
          <w:rFonts w:hint="cs"/>
          <w:b/>
          <w:bCs/>
          <w:sz w:val="36"/>
          <w:rtl/>
        </w:rPr>
        <w:t>ً</w:t>
      </w:r>
      <w:r w:rsidR="00A83B02">
        <w:rPr>
          <w:rFonts w:hint="cs"/>
          <w:b/>
          <w:bCs/>
          <w:sz w:val="36"/>
          <w:rtl/>
        </w:rPr>
        <w:t xml:space="preserve">: </w:t>
      </w:r>
      <w:r w:rsidRPr="00752F88">
        <w:rPr>
          <w:rFonts w:hint="cs"/>
          <w:b/>
          <w:bCs/>
          <w:sz w:val="36"/>
          <w:rtl/>
        </w:rPr>
        <w:t xml:space="preserve">نسبة الحوادث إلى حركة </w:t>
      </w:r>
      <w:r>
        <w:rPr>
          <w:rFonts w:hint="cs"/>
          <w:b/>
          <w:bCs/>
          <w:sz w:val="36"/>
          <w:rtl/>
        </w:rPr>
        <w:t>النجوم</w:t>
      </w:r>
      <w:r w:rsidR="00A83B02">
        <w:rPr>
          <w:rFonts w:hint="cs"/>
          <w:b/>
          <w:bCs/>
          <w:sz w:val="36"/>
          <w:rtl/>
        </w:rPr>
        <w:t>:</w:t>
      </w:r>
      <w:bookmarkEnd w:id="344"/>
      <w:r w:rsidR="00A83B02">
        <w:rPr>
          <w:rFonts w:hint="cs"/>
          <w:b/>
          <w:bCs/>
          <w:sz w:val="36"/>
          <w:rtl/>
        </w:rPr>
        <w:t xml:space="preserve"> </w:t>
      </w:r>
      <w:bookmarkEnd w:id="345"/>
    </w:p>
    <w:p w:rsidR="006C7D91" w:rsidRPr="00752F88" w:rsidRDefault="006C7D91" w:rsidP="00FD643B">
      <w:pPr>
        <w:widowControl w:val="0"/>
        <w:autoSpaceDE w:val="0"/>
        <w:autoSpaceDN w:val="0"/>
        <w:adjustRightInd w:val="0"/>
        <w:ind w:firstLine="567"/>
        <w:rPr>
          <w:sz w:val="36"/>
          <w:u w:val="single"/>
          <w:rtl/>
        </w:rPr>
      </w:pPr>
      <w:r w:rsidRPr="00752F88">
        <w:rPr>
          <w:rFonts w:hint="cs"/>
          <w:sz w:val="36"/>
          <w:rtl/>
        </w:rPr>
        <w:t>سبق في المبحث</w:t>
      </w:r>
      <w:r>
        <w:rPr>
          <w:rFonts w:hint="cs"/>
          <w:sz w:val="36"/>
          <w:rtl/>
        </w:rPr>
        <w:t>ين</w:t>
      </w:r>
      <w:r w:rsidRPr="00752F88">
        <w:rPr>
          <w:rFonts w:hint="cs"/>
          <w:sz w:val="36"/>
          <w:rtl/>
        </w:rPr>
        <w:t xml:space="preserve"> السابق</w:t>
      </w:r>
      <w:r>
        <w:rPr>
          <w:rFonts w:hint="cs"/>
          <w:sz w:val="36"/>
          <w:rtl/>
        </w:rPr>
        <w:t>ين</w:t>
      </w:r>
      <w:r w:rsidR="00A83B02">
        <w:rPr>
          <w:rFonts w:hint="cs"/>
          <w:sz w:val="36"/>
          <w:rtl/>
        </w:rPr>
        <w:t xml:space="preserve">: </w:t>
      </w:r>
      <w:r w:rsidRPr="00752F88">
        <w:rPr>
          <w:rFonts w:hint="cs"/>
          <w:sz w:val="36"/>
          <w:rtl/>
        </w:rPr>
        <w:t>الشمس</w:t>
      </w:r>
      <w:r>
        <w:rPr>
          <w:rFonts w:hint="cs"/>
          <w:sz w:val="36"/>
          <w:rtl/>
        </w:rPr>
        <w:t xml:space="preserve"> والقمر</w:t>
      </w:r>
      <w:r w:rsidRPr="00752F88">
        <w:rPr>
          <w:rFonts w:hint="cs"/>
          <w:sz w:val="36"/>
          <w:rtl/>
        </w:rPr>
        <w:t xml:space="preserve"> بيان أن من المخالفات العقدية نسبة الحوادث إلى حركة الشمس</w:t>
      </w:r>
      <w:r>
        <w:rPr>
          <w:rFonts w:hint="cs"/>
          <w:sz w:val="36"/>
          <w:rtl/>
        </w:rPr>
        <w:t xml:space="preserve"> والقمر</w:t>
      </w:r>
      <w:r w:rsidRPr="00752F88">
        <w:rPr>
          <w:rFonts w:hint="cs"/>
          <w:sz w:val="36"/>
          <w:rtl/>
        </w:rPr>
        <w:t xml:space="preserve">، وما </w:t>
      </w:r>
      <w:r w:rsidRPr="00752F88">
        <w:rPr>
          <w:sz w:val="36"/>
          <w:rtl/>
        </w:rPr>
        <w:t xml:space="preserve">تقتضيه </w:t>
      </w:r>
      <w:r w:rsidRPr="00752F88">
        <w:rPr>
          <w:rFonts w:hint="cs"/>
          <w:sz w:val="36"/>
          <w:rtl/>
        </w:rPr>
        <w:t xml:space="preserve">هذه الحركة </w:t>
      </w:r>
      <w:r w:rsidRPr="00752F88">
        <w:rPr>
          <w:sz w:val="36"/>
          <w:rtl/>
        </w:rPr>
        <w:t>من السع</w:t>
      </w:r>
      <w:r w:rsidRPr="00752F88">
        <w:rPr>
          <w:rFonts w:hint="cs"/>
          <w:sz w:val="36"/>
          <w:rtl/>
        </w:rPr>
        <w:t>ود</w:t>
      </w:r>
      <w:r w:rsidRPr="00752F88">
        <w:rPr>
          <w:sz w:val="36"/>
          <w:rtl/>
        </w:rPr>
        <w:t xml:space="preserve"> والنح</w:t>
      </w:r>
      <w:r w:rsidRPr="00752F88">
        <w:rPr>
          <w:rFonts w:hint="cs"/>
          <w:sz w:val="36"/>
          <w:rtl/>
        </w:rPr>
        <w:t>و</w:t>
      </w:r>
      <w:r w:rsidRPr="00752F88">
        <w:rPr>
          <w:sz w:val="36"/>
          <w:rtl/>
        </w:rPr>
        <w:t>س</w:t>
      </w:r>
      <w:r w:rsidRPr="00752F88">
        <w:rPr>
          <w:rFonts w:hint="cs"/>
          <w:sz w:val="36"/>
          <w:rtl/>
        </w:rPr>
        <w:t>،</w:t>
      </w:r>
      <w:r w:rsidRPr="00752F88">
        <w:rPr>
          <w:sz w:val="36"/>
          <w:rtl/>
        </w:rPr>
        <w:t xml:space="preserve"> </w:t>
      </w:r>
      <w:r w:rsidRPr="00752F88">
        <w:rPr>
          <w:rFonts w:hint="cs"/>
          <w:sz w:val="36"/>
          <w:rtl/>
        </w:rPr>
        <w:t xml:space="preserve">وما </w:t>
      </w:r>
      <w:r w:rsidRPr="00752F88">
        <w:rPr>
          <w:sz w:val="36"/>
          <w:rtl/>
        </w:rPr>
        <w:t>تعطيه من السعادة والشقاوة</w:t>
      </w:r>
      <w:r w:rsidRPr="00752F88">
        <w:rPr>
          <w:rFonts w:hint="cs"/>
          <w:sz w:val="36"/>
          <w:rtl/>
        </w:rPr>
        <w:t xml:space="preserve">، </w:t>
      </w:r>
      <w:r w:rsidRPr="00752F88">
        <w:rPr>
          <w:sz w:val="36"/>
          <w:rtl/>
        </w:rPr>
        <w:t>وتهبه</w:t>
      </w:r>
      <w:r w:rsidRPr="00752F88">
        <w:rPr>
          <w:rFonts w:hint="cs"/>
          <w:sz w:val="36"/>
          <w:rtl/>
        </w:rPr>
        <w:t xml:space="preserve"> </w:t>
      </w:r>
      <w:r w:rsidRPr="00752F88">
        <w:rPr>
          <w:sz w:val="36"/>
          <w:rtl/>
        </w:rPr>
        <w:t>من</w:t>
      </w:r>
      <w:r w:rsidRPr="00752F88">
        <w:rPr>
          <w:rFonts w:ascii="Traditional Arabic"/>
          <w:sz w:val="36"/>
          <w:rtl/>
        </w:rPr>
        <w:t xml:space="preserve"> </w:t>
      </w:r>
      <w:r w:rsidRPr="00752F88">
        <w:rPr>
          <w:rFonts w:ascii="Traditional Arabic" w:hint="eastAsia"/>
          <w:sz w:val="36"/>
          <w:rtl/>
        </w:rPr>
        <w:t>الأعمار</w:t>
      </w:r>
      <w:r w:rsidRPr="00752F88">
        <w:rPr>
          <w:rFonts w:ascii="Traditional Arabic"/>
          <w:sz w:val="36"/>
          <w:rtl/>
        </w:rPr>
        <w:t xml:space="preserve"> </w:t>
      </w:r>
      <w:r w:rsidRPr="00752F88">
        <w:rPr>
          <w:rFonts w:ascii="Traditional Arabic" w:hint="eastAsia"/>
          <w:sz w:val="36"/>
          <w:rtl/>
        </w:rPr>
        <w:t>والأرزاق</w:t>
      </w:r>
      <w:r w:rsidRPr="00752F88">
        <w:rPr>
          <w:rFonts w:ascii="Traditional Arabic"/>
          <w:sz w:val="36"/>
          <w:rtl/>
        </w:rPr>
        <w:t xml:space="preserve"> </w:t>
      </w:r>
      <w:r w:rsidRPr="00752F88">
        <w:rPr>
          <w:rFonts w:ascii="Traditional Arabic" w:hint="eastAsia"/>
          <w:sz w:val="36"/>
          <w:rtl/>
        </w:rPr>
        <w:t>والآجال</w:t>
      </w:r>
      <w:r w:rsidRPr="00752F88">
        <w:rPr>
          <w:rFonts w:ascii="Traditional Arabic" w:hint="cs"/>
          <w:sz w:val="36"/>
          <w:rtl/>
        </w:rPr>
        <w:t>،</w:t>
      </w:r>
      <w:r w:rsidRPr="00752F88">
        <w:rPr>
          <w:rFonts w:ascii="Traditional Arabic"/>
          <w:sz w:val="36"/>
          <w:rtl/>
        </w:rPr>
        <w:t xml:space="preserve"> </w:t>
      </w:r>
      <w:r w:rsidRPr="00752F88">
        <w:rPr>
          <w:rFonts w:ascii="Traditional Arabic" w:hint="eastAsia"/>
          <w:sz w:val="36"/>
          <w:rtl/>
        </w:rPr>
        <w:t>والصنائع</w:t>
      </w:r>
      <w:r w:rsidRPr="00752F88">
        <w:rPr>
          <w:rFonts w:ascii="Traditional Arabic"/>
          <w:sz w:val="36"/>
          <w:rtl/>
        </w:rPr>
        <w:t xml:space="preserve"> </w:t>
      </w:r>
      <w:r w:rsidRPr="00752F88">
        <w:rPr>
          <w:rFonts w:ascii="Traditional Arabic" w:hint="eastAsia"/>
          <w:sz w:val="36"/>
          <w:rtl/>
        </w:rPr>
        <w:t>والعلوم</w:t>
      </w:r>
      <w:r w:rsidRPr="00752F88">
        <w:rPr>
          <w:rFonts w:ascii="Traditional Arabic"/>
          <w:sz w:val="36"/>
          <w:rtl/>
        </w:rPr>
        <w:t xml:space="preserve"> </w:t>
      </w:r>
      <w:r w:rsidRPr="00752F88">
        <w:rPr>
          <w:rFonts w:ascii="Traditional Arabic" w:hint="eastAsia"/>
          <w:sz w:val="36"/>
          <w:rtl/>
        </w:rPr>
        <w:t>والمعارف</w:t>
      </w:r>
      <w:r w:rsidRPr="00752F88">
        <w:rPr>
          <w:rFonts w:ascii="Traditional Arabic" w:hint="cs"/>
          <w:sz w:val="36"/>
          <w:rtl/>
        </w:rPr>
        <w:t>،</w:t>
      </w:r>
      <w:r w:rsidRPr="00752F88">
        <w:rPr>
          <w:rFonts w:ascii="Traditional Arabic"/>
          <w:sz w:val="36"/>
          <w:rtl/>
        </w:rPr>
        <w:t xml:space="preserve"> </w:t>
      </w:r>
      <w:r w:rsidRPr="00752F88">
        <w:rPr>
          <w:rFonts w:ascii="Traditional Arabic" w:hint="eastAsia"/>
          <w:sz w:val="36"/>
          <w:rtl/>
        </w:rPr>
        <w:t>والصور</w:t>
      </w:r>
      <w:r w:rsidRPr="00752F88">
        <w:rPr>
          <w:rFonts w:ascii="Traditional Arabic"/>
          <w:sz w:val="36"/>
          <w:rtl/>
        </w:rPr>
        <w:t xml:space="preserve"> </w:t>
      </w:r>
      <w:r w:rsidRPr="00752F88">
        <w:rPr>
          <w:rFonts w:ascii="Traditional Arabic" w:hint="eastAsia"/>
          <w:sz w:val="36"/>
          <w:rtl/>
        </w:rPr>
        <w:t>الحيوانية</w:t>
      </w:r>
      <w:r w:rsidRPr="00752F88">
        <w:rPr>
          <w:rFonts w:ascii="Traditional Arabic"/>
          <w:sz w:val="36"/>
          <w:rtl/>
        </w:rPr>
        <w:t xml:space="preserve"> </w:t>
      </w:r>
      <w:r w:rsidRPr="00752F88">
        <w:rPr>
          <w:rFonts w:ascii="Traditional Arabic" w:hint="eastAsia"/>
          <w:sz w:val="36"/>
          <w:rtl/>
        </w:rPr>
        <w:t>والنباتية</w:t>
      </w:r>
      <w:r w:rsidRPr="00752F88">
        <w:rPr>
          <w:rFonts w:ascii="Traditional Arabic"/>
          <w:sz w:val="36"/>
          <w:rtl/>
        </w:rPr>
        <w:t xml:space="preserve"> </w:t>
      </w:r>
      <w:r w:rsidRPr="00752F88">
        <w:rPr>
          <w:rFonts w:ascii="Traditional Arabic" w:hint="eastAsia"/>
          <w:sz w:val="36"/>
          <w:rtl/>
        </w:rPr>
        <w:t>والمعدنية</w:t>
      </w:r>
      <w:r w:rsidRPr="00752F88">
        <w:rPr>
          <w:rFonts w:ascii="Traditional Arabic" w:hint="cs"/>
          <w:sz w:val="36"/>
          <w:rtl/>
        </w:rPr>
        <w:t>،</w:t>
      </w:r>
      <w:r w:rsidRPr="00752F88">
        <w:rPr>
          <w:rFonts w:ascii="Traditional Arabic"/>
          <w:sz w:val="36"/>
          <w:rtl/>
        </w:rPr>
        <w:t xml:space="preserve"> </w:t>
      </w:r>
      <w:r w:rsidRPr="00752F88">
        <w:rPr>
          <w:rFonts w:ascii="Traditional Arabic" w:hint="eastAsia"/>
          <w:sz w:val="36"/>
          <w:rtl/>
        </w:rPr>
        <w:t>وسائر</w:t>
      </w:r>
      <w:r w:rsidRPr="00752F88">
        <w:rPr>
          <w:rFonts w:ascii="Traditional Arabic"/>
          <w:sz w:val="36"/>
          <w:rtl/>
        </w:rPr>
        <w:t xml:space="preserve"> </w:t>
      </w:r>
      <w:r w:rsidRPr="00752F88">
        <w:rPr>
          <w:rFonts w:ascii="Traditional Arabic" w:hint="eastAsia"/>
          <w:sz w:val="36"/>
          <w:rtl/>
        </w:rPr>
        <w:t>ما</w:t>
      </w:r>
      <w:r w:rsidRPr="00752F88">
        <w:rPr>
          <w:rFonts w:ascii="Traditional Arabic"/>
          <w:sz w:val="36"/>
          <w:rtl/>
        </w:rPr>
        <w:t xml:space="preserve"> </w:t>
      </w:r>
      <w:r w:rsidRPr="00752F88">
        <w:rPr>
          <w:rFonts w:ascii="Traditional Arabic" w:hint="eastAsia"/>
          <w:sz w:val="36"/>
          <w:rtl/>
        </w:rPr>
        <w:t>في</w:t>
      </w:r>
      <w:r w:rsidRPr="00752F88">
        <w:rPr>
          <w:rFonts w:ascii="Traditional Arabic"/>
          <w:sz w:val="36"/>
          <w:rtl/>
        </w:rPr>
        <w:t xml:space="preserve"> </w:t>
      </w:r>
      <w:r w:rsidRPr="00752F88">
        <w:rPr>
          <w:rFonts w:ascii="Traditional Arabic" w:hint="eastAsia"/>
          <w:sz w:val="36"/>
          <w:rtl/>
        </w:rPr>
        <w:t>هذا</w:t>
      </w:r>
      <w:r w:rsidRPr="00752F88">
        <w:rPr>
          <w:rFonts w:ascii="Traditional Arabic"/>
          <w:sz w:val="36"/>
          <w:rtl/>
        </w:rPr>
        <w:t xml:space="preserve"> </w:t>
      </w:r>
      <w:r w:rsidRPr="00752F88">
        <w:rPr>
          <w:rFonts w:ascii="Traditional Arabic" w:hint="eastAsia"/>
          <w:sz w:val="36"/>
          <w:rtl/>
        </w:rPr>
        <w:t>العالم</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الخير</w:t>
      </w:r>
      <w:r w:rsidRPr="00752F88">
        <w:rPr>
          <w:rFonts w:ascii="Traditional Arabic"/>
          <w:sz w:val="36"/>
          <w:rtl/>
        </w:rPr>
        <w:t xml:space="preserve"> </w:t>
      </w:r>
      <w:r w:rsidRPr="00752F88">
        <w:rPr>
          <w:rFonts w:ascii="Traditional Arabic" w:hint="eastAsia"/>
          <w:sz w:val="36"/>
          <w:rtl/>
        </w:rPr>
        <w:t>والشر</w:t>
      </w:r>
      <w:r w:rsidRPr="00752F88">
        <w:rPr>
          <w:rFonts w:ascii="Traditional Arabic" w:hint="cs"/>
          <w:sz w:val="36"/>
          <w:rtl/>
        </w:rPr>
        <w:t>.</w:t>
      </w:r>
    </w:p>
    <w:p w:rsidR="006C7D91" w:rsidRDefault="006C7D91" w:rsidP="006C7D91">
      <w:pPr>
        <w:widowControl w:val="0"/>
        <w:autoSpaceDE w:val="0"/>
        <w:autoSpaceDN w:val="0"/>
        <w:adjustRightInd w:val="0"/>
        <w:ind w:firstLine="567"/>
        <w:rPr>
          <w:sz w:val="36"/>
          <w:rtl/>
        </w:rPr>
      </w:pPr>
      <w:r>
        <w:rPr>
          <w:rFonts w:hint="cs"/>
          <w:sz w:val="36"/>
          <w:rtl/>
        </w:rPr>
        <w:t xml:space="preserve">وكذلك يقال في نسبة الحوادث والسعود والنحوس إلى النجوم والبروج، فقد جعلوا لكل </w:t>
      </w:r>
      <w:r>
        <w:rPr>
          <w:rFonts w:hint="cs"/>
          <w:sz w:val="36"/>
          <w:rtl/>
        </w:rPr>
        <w:lastRenderedPageBreak/>
        <w:t>نجم ولكل برج من البروج تأثيراً في الحوادث وعلامة عليها، وربط لها بالاعتقادات الباطلة.</w:t>
      </w:r>
    </w:p>
    <w:p w:rsidR="006C7D91" w:rsidRDefault="006C7D91" w:rsidP="006C7D91">
      <w:pPr>
        <w:widowControl w:val="0"/>
        <w:autoSpaceDE w:val="0"/>
        <w:autoSpaceDN w:val="0"/>
        <w:adjustRightInd w:val="0"/>
        <w:ind w:firstLine="567"/>
        <w:rPr>
          <w:rFonts w:ascii="Traditional Arabic"/>
          <w:sz w:val="36"/>
          <w:rtl/>
        </w:rPr>
      </w:pPr>
      <w:r w:rsidRPr="00ED60A2">
        <w:rPr>
          <w:rFonts w:ascii="Traditional Arabic" w:hint="eastAsia"/>
          <w:sz w:val="36"/>
          <w:rtl/>
        </w:rPr>
        <w:t>وقد</w:t>
      </w:r>
      <w:r w:rsidRPr="00ED60A2">
        <w:rPr>
          <w:rFonts w:ascii="Traditional Arabic"/>
          <w:sz w:val="36"/>
          <w:rtl/>
        </w:rPr>
        <w:t xml:space="preserve"> </w:t>
      </w:r>
      <w:r w:rsidRPr="00ED60A2">
        <w:rPr>
          <w:rFonts w:ascii="Traditional Arabic" w:hint="eastAsia"/>
          <w:sz w:val="36"/>
          <w:rtl/>
        </w:rPr>
        <w:t>كانت</w:t>
      </w:r>
      <w:r w:rsidRPr="00ED60A2">
        <w:rPr>
          <w:rFonts w:ascii="Traditional Arabic"/>
          <w:sz w:val="36"/>
          <w:rtl/>
        </w:rPr>
        <w:t xml:space="preserve"> </w:t>
      </w:r>
      <w:r w:rsidRPr="00ED60A2">
        <w:rPr>
          <w:rFonts w:ascii="Traditional Arabic" w:hint="eastAsia"/>
          <w:sz w:val="36"/>
          <w:rtl/>
        </w:rPr>
        <w:t>العرب</w:t>
      </w:r>
      <w:r w:rsidRPr="00ED60A2">
        <w:rPr>
          <w:rFonts w:ascii="Traditional Arabic"/>
          <w:sz w:val="36"/>
          <w:rtl/>
        </w:rPr>
        <w:t xml:space="preserve"> </w:t>
      </w:r>
      <w:r>
        <w:rPr>
          <w:rFonts w:ascii="Traditional Arabic" w:hint="cs"/>
          <w:sz w:val="36"/>
          <w:rtl/>
        </w:rPr>
        <w:t>إذا رمي بنجم تقول</w:t>
      </w:r>
      <w:r w:rsidR="00A83B02">
        <w:rPr>
          <w:rFonts w:ascii="Traditional Arabic" w:hint="cs"/>
          <w:sz w:val="36"/>
          <w:rtl/>
        </w:rPr>
        <w:t xml:space="preserve">: </w:t>
      </w:r>
      <w:r>
        <w:rPr>
          <w:rFonts w:ascii="Traditional Arabic" w:hint="cs"/>
          <w:sz w:val="36"/>
          <w:rtl/>
        </w:rPr>
        <w:t xml:space="preserve">ولد رجل عظيم، أو مات رجل عظيم، وتدعي </w:t>
      </w:r>
      <w:r w:rsidRPr="00ED60A2">
        <w:rPr>
          <w:rFonts w:ascii="Traditional Arabic" w:hint="eastAsia"/>
          <w:sz w:val="36"/>
          <w:rtl/>
        </w:rPr>
        <w:t>نسبة</w:t>
      </w:r>
      <w:r w:rsidRPr="00ED60A2">
        <w:rPr>
          <w:rFonts w:ascii="Traditional Arabic"/>
          <w:sz w:val="36"/>
          <w:rtl/>
        </w:rPr>
        <w:t xml:space="preserve"> </w:t>
      </w:r>
      <w:r w:rsidRPr="00ED60A2">
        <w:rPr>
          <w:rFonts w:ascii="Traditional Arabic" w:hint="eastAsia"/>
          <w:sz w:val="36"/>
          <w:rtl/>
        </w:rPr>
        <w:t>ما</w:t>
      </w:r>
      <w:r w:rsidRPr="00ED60A2">
        <w:rPr>
          <w:rFonts w:ascii="Traditional Arabic"/>
          <w:sz w:val="36"/>
          <w:rtl/>
        </w:rPr>
        <w:t xml:space="preserve"> </w:t>
      </w:r>
      <w:r w:rsidRPr="00ED60A2">
        <w:rPr>
          <w:rFonts w:ascii="Traditional Arabic" w:hint="eastAsia"/>
          <w:sz w:val="36"/>
          <w:rtl/>
        </w:rPr>
        <w:t>يحدث</w:t>
      </w:r>
      <w:r w:rsidRPr="00ED60A2">
        <w:rPr>
          <w:rFonts w:ascii="Traditional Arabic"/>
          <w:sz w:val="36"/>
          <w:rtl/>
        </w:rPr>
        <w:t xml:space="preserve"> </w:t>
      </w:r>
      <w:r w:rsidRPr="00ED60A2">
        <w:rPr>
          <w:rFonts w:ascii="Traditional Arabic" w:hint="eastAsia"/>
          <w:sz w:val="36"/>
          <w:rtl/>
        </w:rPr>
        <w:t>في</w:t>
      </w:r>
      <w:r w:rsidRPr="00ED60A2">
        <w:rPr>
          <w:rFonts w:ascii="Traditional Arabic"/>
          <w:sz w:val="36"/>
          <w:rtl/>
        </w:rPr>
        <w:t xml:space="preserve"> </w:t>
      </w:r>
      <w:r w:rsidRPr="00ED60A2">
        <w:rPr>
          <w:rFonts w:ascii="Traditional Arabic" w:hint="eastAsia"/>
          <w:sz w:val="36"/>
          <w:rtl/>
        </w:rPr>
        <w:t>هذه</w:t>
      </w:r>
      <w:r w:rsidRPr="00ED60A2">
        <w:rPr>
          <w:rFonts w:ascii="Traditional Arabic"/>
          <w:sz w:val="36"/>
          <w:rtl/>
        </w:rPr>
        <w:t xml:space="preserve"> </w:t>
      </w:r>
      <w:r w:rsidRPr="00ED60A2">
        <w:rPr>
          <w:rFonts w:ascii="Traditional Arabic" w:hint="eastAsia"/>
          <w:sz w:val="36"/>
          <w:rtl/>
        </w:rPr>
        <w:t>المدة</w:t>
      </w:r>
      <w:r w:rsidRPr="00ED60A2">
        <w:rPr>
          <w:rFonts w:ascii="Traditional Arabic"/>
          <w:sz w:val="36"/>
          <w:rtl/>
        </w:rPr>
        <w:t xml:space="preserve"> </w:t>
      </w:r>
      <w:r w:rsidRPr="00ED60A2">
        <w:rPr>
          <w:rFonts w:ascii="Traditional Arabic" w:hint="eastAsia"/>
          <w:sz w:val="36"/>
          <w:rtl/>
        </w:rPr>
        <w:t>من</w:t>
      </w:r>
      <w:r w:rsidRPr="00ED60A2">
        <w:rPr>
          <w:rFonts w:ascii="Traditional Arabic"/>
          <w:sz w:val="36"/>
          <w:rtl/>
        </w:rPr>
        <w:t xml:space="preserve"> </w:t>
      </w:r>
      <w:r w:rsidRPr="00ED60A2">
        <w:rPr>
          <w:rFonts w:ascii="Traditional Arabic" w:hint="eastAsia"/>
          <w:sz w:val="36"/>
          <w:rtl/>
        </w:rPr>
        <w:t>مطر</w:t>
      </w:r>
      <w:r w:rsidRPr="00ED60A2">
        <w:rPr>
          <w:rFonts w:ascii="Traditional Arabic"/>
          <w:sz w:val="36"/>
          <w:rtl/>
        </w:rPr>
        <w:t xml:space="preserve"> </w:t>
      </w:r>
      <w:r w:rsidRPr="00ED60A2">
        <w:rPr>
          <w:rFonts w:ascii="Traditional Arabic" w:hint="eastAsia"/>
          <w:sz w:val="36"/>
          <w:rtl/>
        </w:rPr>
        <w:t>أو</w:t>
      </w:r>
      <w:r w:rsidRPr="00ED60A2">
        <w:rPr>
          <w:rFonts w:ascii="Traditional Arabic"/>
          <w:sz w:val="36"/>
          <w:rtl/>
        </w:rPr>
        <w:t xml:space="preserve"> </w:t>
      </w:r>
      <w:r w:rsidRPr="00ED60A2">
        <w:rPr>
          <w:rFonts w:ascii="Traditional Arabic" w:hint="eastAsia"/>
          <w:sz w:val="36"/>
          <w:rtl/>
        </w:rPr>
        <w:t>ريح</w:t>
      </w:r>
      <w:r w:rsidRPr="00ED60A2">
        <w:rPr>
          <w:rFonts w:ascii="Traditional Arabic"/>
          <w:sz w:val="36"/>
          <w:rtl/>
        </w:rPr>
        <w:t xml:space="preserve"> </w:t>
      </w:r>
      <w:r w:rsidRPr="00ED60A2">
        <w:rPr>
          <w:rFonts w:ascii="Traditional Arabic" w:hint="eastAsia"/>
          <w:sz w:val="36"/>
          <w:rtl/>
        </w:rPr>
        <w:t>أو</w:t>
      </w:r>
      <w:r w:rsidRPr="00ED60A2">
        <w:rPr>
          <w:rFonts w:ascii="Traditional Arabic"/>
          <w:sz w:val="36"/>
          <w:rtl/>
        </w:rPr>
        <w:t xml:space="preserve"> </w:t>
      </w:r>
      <w:r w:rsidRPr="00ED60A2">
        <w:rPr>
          <w:rFonts w:ascii="Traditional Arabic" w:hint="eastAsia"/>
          <w:sz w:val="36"/>
          <w:rtl/>
        </w:rPr>
        <w:t>برد</w:t>
      </w:r>
      <w:r w:rsidRPr="00ED60A2">
        <w:rPr>
          <w:rFonts w:ascii="Traditional Arabic"/>
          <w:sz w:val="36"/>
          <w:rtl/>
        </w:rPr>
        <w:t xml:space="preserve"> </w:t>
      </w:r>
      <w:r w:rsidRPr="00ED60A2">
        <w:rPr>
          <w:rFonts w:ascii="Traditional Arabic" w:hint="eastAsia"/>
          <w:sz w:val="36"/>
          <w:rtl/>
        </w:rPr>
        <w:t>أو</w:t>
      </w:r>
      <w:r w:rsidRPr="00ED60A2">
        <w:rPr>
          <w:rFonts w:ascii="Traditional Arabic"/>
          <w:sz w:val="36"/>
          <w:rtl/>
        </w:rPr>
        <w:t xml:space="preserve"> </w:t>
      </w:r>
      <w:r w:rsidRPr="00ED60A2">
        <w:rPr>
          <w:rFonts w:ascii="Traditional Arabic" w:hint="eastAsia"/>
          <w:sz w:val="36"/>
          <w:rtl/>
        </w:rPr>
        <w:t>حر</w:t>
      </w:r>
      <w:r w:rsidRPr="00ED60A2">
        <w:rPr>
          <w:rFonts w:ascii="Traditional Arabic"/>
          <w:sz w:val="36"/>
          <w:rtl/>
        </w:rPr>
        <w:t xml:space="preserve"> </w:t>
      </w:r>
      <w:r w:rsidRPr="00ED60A2">
        <w:rPr>
          <w:rFonts w:ascii="Traditional Arabic" w:hint="eastAsia"/>
          <w:sz w:val="36"/>
          <w:rtl/>
        </w:rPr>
        <w:t>إلى</w:t>
      </w:r>
      <w:r w:rsidRPr="00ED60A2">
        <w:rPr>
          <w:rFonts w:ascii="Traditional Arabic"/>
          <w:sz w:val="36"/>
          <w:rtl/>
        </w:rPr>
        <w:t xml:space="preserve"> </w:t>
      </w:r>
      <w:r w:rsidRPr="00ED60A2">
        <w:rPr>
          <w:rFonts w:ascii="Traditional Arabic" w:hint="eastAsia"/>
          <w:sz w:val="36"/>
          <w:rtl/>
        </w:rPr>
        <w:t>النجم</w:t>
      </w:r>
      <w:r w:rsidRPr="00ED60A2">
        <w:rPr>
          <w:rFonts w:ascii="Traditional Arabic"/>
          <w:sz w:val="36"/>
          <w:rtl/>
        </w:rPr>
        <w:t xml:space="preserve"> </w:t>
      </w:r>
      <w:r w:rsidRPr="00ED60A2">
        <w:rPr>
          <w:rFonts w:ascii="Traditional Arabic" w:hint="eastAsia"/>
          <w:sz w:val="36"/>
          <w:rtl/>
        </w:rPr>
        <w:t>الساقط،</w:t>
      </w:r>
      <w:r w:rsidRPr="00ED60A2">
        <w:rPr>
          <w:rFonts w:ascii="Traditional Arabic"/>
          <w:sz w:val="36"/>
          <w:rtl/>
        </w:rPr>
        <w:t xml:space="preserve"> </w:t>
      </w:r>
      <w:r>
        <w:rPr>
          <w:rFonts w:ascii="Traditional Arabic" w:hint="cs"/>
          <w:sz w:val="36"/>
          <w:rtl/>
        </w:rPr>
        <w:t>أ</w:t>
      </w:r>
      <w:r w:rsidRPr="00ED60A2">
        <w:rPr>
          <w:rFonts w:ascii="Traditional Arabic" w:hint="eastAsia"/>
          <w:sz w:val="36"/>
          <w:rtl/>
        </w:rPr>
        <w:t>و</w:t>
      </w:r>
      <w:r>
        <w:rPr>
          <w:rFonts w:ascii="Traditional Arabic" w:hint="cs"/>
          <w:sz w:val="36"/>
          <w:rtl/>
        </w:rPr>
        <w:t xml:space="preserve"> النجم</w:t>
      </w:r>
      <w:r w:rsidRPr="00ED60A2">
        <w:rPr>
          <w:rFonts w:ascii="Traditional Arabic"/>
          <w:sz w:val="36"/>
          <w:rtl/>
        </w:rPr>
        <w:t xml:space="preserve"> </w:t>
      </w:r>
      <w:r w:rsidRPr="00ED60A2">
        <w:rPr>
          <w:rFonts w:ascii="Traditional Arabic" w:hint="eastAsia"/>
          <w:sz w:val="36"/>
          <w:rtl/>
        </w:rPr>
        <w:t>الطالع</w:t>
      </w:r>
      <w:r w:rsidRPr="00C0123D">
        <w:rPr>
          <w:rFonts w:ascii="Traditional Arabic" w:hint="cs"/>
          <w:sz w:val="36"/>
          <w:vertAlign w:val="superscript"/>
          <w:rtl/>
        </w:rPr>
        <w:t>(</w:t>
      </w:r>
      <w:r w:rsidRPr="00C0123D">
        <w:rPr>
          <w:rStyle w:val="FootnoteReference"/>
          <w:rFonts w:ascii="Traditional Arabic"/>
          <w:sz w:val="36"/>
          <w:rtl/>
        </w:rPr>
        <w:footnoteReference w:id="718"/>
      </w:r>
      <w:r w:rsidRPr="00C0123D">
        <w:rPr>
          <w:rFonts w:ascii="Traditional Arabic" w:hint="cs"/>
          <w:sz w:val="36"/>
          <w:vertAlign w:val="superscript"/>
          <w:rtl/>
        </w:rPr>
        <w:t>)</w:t>
      </w:r>
      <w:r w:rsidRPr="00ED60A2">
        <w:rPr>
          <w:rFonts w:ascii="Traditional Arabic" w:hint="cs"/>
          <w:sz w:val="36"/>
          <w:rtl/>
        </w:rPr>
        <w:t>.</w:t>
      </w:r>
    </w:p>
    <w:p w:rsidR="006C7D91" w:rsidRPr="00752F88" w:rsidRDefault="006C7D91" w:rsidP="006C7D91">
      <w:pPr>
        <w:widowControl w:val="0"/>
        <w:autoSpaceDE w:val="0"/>
        <w:autoSpaceDN w:val="0"/>
        <w:adjustRightInd w:val="0"/>
        <w:ind w:firstLine="567"/>
        <w:rPr>
          <w:sz w:val="36"/>
          <w:rtl/>
        </w:rPr>
      </w:pPr>
      <w:r>
        <w:rPr>
          <w:rFonts w:hint="cs"/>
          <w:sz w:val="36"/>
          <w:rtl/>
        </w:rPr>
        <w:t xml:space="preserve">عن </w:t>
      </w:r>
      <w:r w:rsidRPr="00752F88">
        <w:rPr>
          <w:sz w:val="36"/>
          <w:rtl/>
        </w:rPr>
        <w:t>عبد</w:t>
      </w:r>
      <w:r>
        <w:rPr>
          <w:rFonts w:hint="cs"/>
          <w:sz w:val="36"/>
          <w:rtl/>
        </w:rPr>
        <w:t xml:space="preserve"> </w:t>
      </w:r>
      <w:r w:rsidRPr="00752F88">
        <w:rPr>
          <w:sz w:val="36"/>
          <w:rtl/>
        </w:rPr>
        <w:t xml:space="preserve">الله بن عباس </w:t>
      </w:r>
      <w:r w:rsidRPr="00DD7C8B">
        <w:rPr>
          <w:rFonts w:ascii="Islamic_" w:hAnsi="Islamic_" w:hint="cs"/>
          <w:sz w:val="36"/>
        </w:rPr>
        <w:t>c</w:t>
      </w:r>
      <w:r>
        <w:rPr>
          <w:rFonts w:hint="cs"/>
          <w:sz w:val="36"/>
          <w:rtl/>
        </w:rPr>
        <w:t xml:space="preserve"> </w:t>
      </w:r>
      <w:r w:rsidRPr="00752F88">
        <w:rPr>
          <w:sz w:val="36"/>
          <w:rtl/>
        </w:rPr>
        <w:t>قال</w:t>
      </w:r>
      <w:r w:rsidR="00A83B02">
        <w:rPr>
          <w:sz w:val="36"/>
          <w:rtl/>
        </w:rPr>
        <w:t xml:space="preserve">: </w:t>
      </w:r>
      <w:r w:rsidRPr="00752F88">
        <w:rPr>
          <w:sz w:val="36"/>
          <w:rtl/>
        </w:rPr>
        <w:t xml:space="preserve">أخبرني رجل من أصحاب النبي </w:t>
      </w:r>
      <w:r w:rsidRPr="00762C11">
        <w:rPr>
          <w:rFonts w:ascii="Islamic_" w:hAnsi="Islamic_"/>
          <w:sz w:val="36"/>
        </w:rPr>
        <w:t>n</w:t>
      </w:r>
      <w:r>
        <w:rPr>
          <w:sz w:val="36"/>
          <w:rtl/>
        </w:rPr>
        <w:t xml:space="preserve"> </w:t>
      </w:r>
      <w:r w:rsidRPr="00752F88">
        <w:rPr>
          <w:sz w:val="36"/>
          <w:rtl/>
        </w:rPr>
        <w:t xml:space="preserve">من الأنصار أنهم بينما هم جلوس ليلة مع رسول الله </w:t>
      </w:r>
      <w:r w:rsidRPr="00762C11">
        <w:rPr>
          <w:rFonts w:ascii="Islamic_" w:hAnsi="Islamic_"/>
          <w:sz w:val="36"/>
        </w:rPr>
        <w:t>n</w:t>
      </w:r>
      <w:r>
        <w:rPr>
          <w:sz w:val="36"/>
          <w:rtl/>
        </w:rPr>
        <w:t xml:space="preserve"> </w:t>
      </w:r>
      <w:r w:rsidRPr="00752F88">
        <w:rPr>
          <w:sz w:val="36"/>
          <w:rtl/>
        </w:rPr>
        <w:t xml:space="preserve">رمي بنجم فاستنار فقال لهم رسول الله </w:t>
      </w:r>
      <w:r w:rsidRPr="00762C11">
        <w:rPr>
          <w:rFonts w:ascii="Islamic_" w:hAnsi="Islamic_"/>
          <w:sz w:val="36"/>
        </w:rPr>
        <w:t>n</w:t>
      </w:r>
      <w:r w:rsidR="00A83B02">
        <w:rPr>
          <w:rFonts w:hint="cs"/>
          <w:sz w:val="36"/>
          <w:rtl/>
        </w:rPr>
        <w:t xml:space="preserve">: </w:t>
      </w:r>
      <w:r w:rsidRPr="00933B8D">
        <w:rPr>
          <w:rFonts w:ascii="Traditional Arabic" w:hAnsi="Traditional Arabic"/>
          <w:sz w:val="36"/>
          <w:rtl/>
        </w:rPr>
        <w:t>«</w:t>
      </w:r>
      <w:r w:rsidRPr="00752F88">
        <w:rPr>
          <w:sz w:val="36"/>
          <w:rtl/>
        </w:rPr>
        <w:t>ماذا كنتم تقولون في الجاهلية إذا رمي بمثل هذا</w:t>
      </w:r>
      <w:r w:rsidR="007067F5">
        <w:rPr>
          <w:rFonts w:hint="cs"/>
          <w:sz w:val="36"/>
          <w:rtl/>
        </w:rPr>
        <w:t xml:space="preserve"> </w:t>
      </w:r>
      <w:r>
        <w:rPr>
          <w:sz w:val="36"/>
          <w:rtl/>
        </w:rPr>
        <w:t>؟</w:t>
      </w:r>
      <w:r w:rsidRPr="00752F88">
        <w:rPr>
          <w:sz w:val="36"/>
          <w:rtl/>
        </w:rPr>
        <w:t xml:space="preserve"> قالوا</w:t>
      </w:r>
      <w:r w:rsidR="00A83B02">
        <w:rPr>
          <w:rFonts w:hint="cs"/>
          <w:sz w:val="36"/>
          <w:rtl/>
        </w:rPr>
        <w:t xml:space="preserve">: </w:t>
      </w:r>
      <w:r w:rsidRPr="00752F88">
        <w:rPr>
          <w:sz w:val="36"/>
          <w:rtl/>
        </w:rPr>
        <w:t>الله ورسوله أعلم</w:t>
      </w:r>
      <w:r>
        <w:rPr>
          <w:rFonts w:hint="cs"/>
          <w:sz w:val="36"/>
          <w:rtl/>
        </w:rPr>
        <w:t>،</w:t>
      </w:r>
      <w:r w:rsidRPr="00752F88">
        <w:rPr>
          <w:sz w:val="36"/>
          <w:rtl/>
        </w:rPr>
        <w:t xml:space="preserve"> كنا نقول</w:t>
      </w:r>
      <w:r w:rsidR="00A83B02">
        <w:rPr>
          <w:rFonts w:hint="cs"/>
          <w:sz w:val="36"/>
          <w:rtl/>
        </w:rPr>
        <w:t xml:space="preserve">: </w:t>
      </w:r>
      <w:r w:rsidRPr="00752F88">
        <w:rPr>
          <w:sz w:val="36"/>
          <w:rtl/>
        </w:rPr>
        <w:t>ولد الليلة رجل عظيم</w:t>
      </w:r>
      <w:r>
        <w:rPr>
          <w:rFonts w:hint="cs"/>
          <w:sz w:val="36"/>
          <w:rtl/>
        </w:rPr>
        <w:t>،</w:t>
      </w:r>
      <w:r w:rsidRPr="00752F88">
        <w:rPr>
          <w:sz w:val="36"/>
          <w:rtl/>
        </w:rPr>
        <w:t xml:space="preserve"> ومات رجل عظيم</w:t>
      </w:r>
      <w:r>
        <w:rPr>
          <w:sz w:val="36"/>
          <w:rtl/>
        </w:rPr>
        <w:fldChar w:fldCharType="begin"/>
      </w:r>
      <w:r>
        <w:instrText xml:space="preserve"> XE "</w:instrText>
      </w:r>
      <w:r w:rsidRPr="003D3535">
        <w:rPr>
          <w:sz w:val="36"/>
          <w:rtl/>
        </w:rPr>
        <w:instrText>ماذا كنتم تقولون في الجاهلية إذا رمي بمثل هذا؟ قالوا</w:instrText>
      </w:r>
      <w:r w:rsidRPr="003D3535">
        <w:instrText>\</w:instrText>
      </w:r>
      <w:r w:rsidRPr="003D3535">
        <w:rPr>
          <w:rFonts w:hint="cs"/>
          <w:sz w:val="36"/>
          <w:rtl/>
        </w:rPr>
        <w:instrText>:</w:instrText>
      </w:r>
      <w:r w:rsidRPr="003D3535">
        <w:rPr>
          <w:sz w:val="36"/>
          <w:rtl/>
        </w:rPr>
        <w:instrText xml:space="preserve"> الله ورسوله أعلم</w:instrText>
      </w:r>
      <w:r w:rsidRPr="003D3535">
        <w:rPr>
          <w:rFonts w:hint="cs"/>
          <w:sz w:val="36"/>
          <w:rtl/>
        </w:rPr>
        <w:instrText>،</w:instrText>
      </w:r>
      <w:r w:rsidRPr="003D3535">
        <w:rPr>
          <w:sz w:val="36"/>
          <w:rtl/>
        </w:rPr>
        <w:instrText xml:space="preserve"> كنا نقول</w:instrText>
      </w:r>
      <w:r w:rsidRPr="003D3535">
        <w:instrText>\</w:instrText>
      </w:r>
      <w:r w:rsidRPr="003D3535">
        <w:rPr>
          <w:rFonts w:hint="cs"/>
          <w:sz w:val="36"/>
          <w:rtl/>
        </w:rPr>
        <w:instrText>:</w:instrText>
      </w:r>
      <w:r w:rsidRPr="003D3535">
        <w:rPr>
          <w:sz w:val="36"/>
          <w:rtl/>
        </w:rPr>
        <w:instrText xml:space="preserve"> ولد الليلة رجل عظيم</w:instrText>
      </w:r>
      <w:r w:rsidRPr="003D3535">
        <w:rPr>
          <w:rFonts w:hint="cs"/>
          <w:sz w:val="36"/>
          <w:rtl/>
        </w:rPr>
        <w:instrText>،</w:instrText>
      </w:r>
      <w:r w:rsidRPr="003D3535">
        <w:rPr>
          <w:sz w:val="36"/>
          <w:rtl/>
        </w:rPr>
        <w:instrText xml:space="preserve"> ومات رجل عظيم</w:instrText>
      </w:r>
      <w:r>
        <w:instrText xml:space="preserve">" </w:instrText>
      </w:r>
      <w:r>
        <w:rPr>
          <w:sz w:val="36"/>
          <w:rtl/>
        </w:rPr>
        <w:fldChar w:fldCharType="end"/>
      </w:r>
      <w:r>
        <w:rPr>
          <w:rFonts w:hint="cs"/>
          <w:sz w:val="36"/>
          <w:rtl/>
        </w:rPr>
        <w:t>،</w:t>
      </w:r>
      <w:r w:rsidRPr="00752F88">
        <w:rPr>
          <w:sz w:val="36"/>
          <w:rtl/>
        </w:rPr>
        <w:t xml:space="preserve"> فقال رسول الله </w:t>
      </w:r>
      <w:r w:rsidRPr="00762C11">
        <w:rPr>
          <w:rFonts w:ascii="Islamic_" w:hAnsi="Islamic_"/>
          <w:sz w:val="36"/>
        </w:rPr>
        <w:t>n</w:t>
      </w:r>
      <w:r w:rsidR="00A83B02">
        <w:rPr>
          <w:rFonts w:hint="cs"/>
          <w:sz w:val="36"/>
          <w:rtl/>
        </w:rPr>
        <w:t xml:space="preserve">: </w:t>
      </w:r>
      <w:r w:rsidRPr="00752F88">
        <w:rPr>
          <w:sz w:val="36"/>
          <w:rtl/>
        </w:rPr>
        <w:t>فإنها لا يرمى بها لموت أحد ولا لحياته</w:t>
      </w:r>
      <w:r>
        <w:rPr>
          <w:rFonts w:hint="cs"/>
          <w:sz w:val="36"/>
          <w:rtl/>
        </w:rPr>
        <w:t>؛</w:t>
      </w:r>
      <w:r w:rsidRPr="00752F88">
        <w:rPr>
          <w:sz w:val="36"/>
          <w:rtl/>
        </w:rPr>
        <w:t xml:space="preserve"> ولكن ربنا تبارك وتعالى اسمه إذا قضى أمرا سبح حملة العرش</w:t>
      </w:r>
      <w:r>
        <w:rPr>
          <w:rFonts w:hint="cs"/>
          <w:sz w:val="36"/>
          <w:rtl/>
        </w:rPr>
        <w:t>،</w:t>
      </w:r>
      <w:r w:rsidRPr="00752F88">
        <w:rPr>
          <w:sz w:val="36"/>
          <w:rtl/>
        </w:rPr>
        <w:t xml:space="preserve"> ثم سبح أهل السماء الذين يلونهم</w:t>
      </w:r>
      <w:r>
        <w:rPr>
          <w:rFonts w:hint="cs"/>
          <w:sz w:val="36"/>
          <w:rtl/>
        </w:rPr>
        <w:t>،</w:t>
      </w:r>
      <w:r w:rsidRPr="00752F88">
        <w:rPr>
          <w:sz w:val="36"/>
          <w:rtl/>
        </w:rPr>
        <w:t xml:space="preserve"> حتى يبلغ التسبيح أهل هذه السماء الدنيا</w:t>
      </w:r>
      <w:r>
        <w:rPr>
          <w:rFonts w:hint="cs"/>
          <w:sz w:val="36"/>
          <w:rtl/>
        </w:rPr>
        <w:t>،</w:t>
      </w:r>
      <w:r w:rsidRPr="00752F88">
        <w:rPr>
          <w:sz w:val="36"/>
          <w:rtl/>
        </w:rPr>
        <w:t xml:space="preserve"> ثم قال الذين يلون حملة العرش لحملة العرش</w:t>
      </w:r>
      <w:r w:rsidR="00A83B02">
        <w:rPr>
          <w:rFonts w:hint="cs"/>
          <w:sz w:val="36"/>
          <w:rtl/>
        </w:rPr>
        <w:t xml:space="preserve">: </w:t>
      </w:r>
      <w:r w:rsidRPr="00752F88">
        <w:rPr>
          <w:sz w:val="36"/>
          <w:rtl/>
        </w:rPr>
        <w:t>ماذا قال ربكم</w:t>
      </w:r>
      <w:r>
        <w:rPr>
          <w:sz w:val="36"/>
          <w:rtl/>
        </w:rPr>
        <w:t>؟</w:t>
      </w:r>
      <w:r w:rsidRPr="00752F88">
        <w:rPr>
          <w:sz w:val="36"/>
          <w:rtl/>
        </w:rPr>
        <w:t xml:space="preserve"> فيخبرونهم ماذا قال</w:t>
      </w:r>
      <w:r>
        <w:rPr>
          <w:rFonts w:hint="cs"/>
          <w:sz w:val="36"/>
          <w:rtl/>
        </w:rPr>
        <w:t>،</w:t>
      </w:r>
      <w:r w:rsidRPr="00752F88">
        <w:rPr>
          <w:sz w:val="36"/>
          <w:rtl/>
        </w:rPr>
        <w:t xml:space="preserve"> قال</w:t>
      </w:r>
      <w:r w:rsidR="00A83B02">
        <w:rPr>
          <w:rFonts w:hint="cs"/>
          <w:sz w:val="36"/>
          <w:rtl/>
        </w:rPr>
        <w:t xml:space="preserve">: </w:t>
      </w:r>
      <w:r w:rsidRPr="00752F88">
        <w:rPr>
          <w:sz w:val="36"/>
          <w:rtl/>
        </w:rPr>
        <w:t>فيستخبر بعض أهل السماوات بعضا</w:t>
      </w:r>
      <w:r>
        <w:rPr>
          <w:rFonts w:hint="cs"/>
          <w:sz w:val="36"/>
          <w:rtl/>
        </w:rPr>
        <w:t>،</w:t>
      </w:r>
      <w:r w:rsidRPr="00752F88">
        <w:rPr>
          <w:sz w:val="36"/>
          <w:rtl/>
        </w:rPr>
        <w:t xml:space="preserve"> حتى يبلغ الخبر هذه السماء الدنيا</w:t>
      </w:r>
      <w:r>
        <w:rPr>
          <w:rFonts w:hint="cs"/>
          <w:sz w:val="36"/>
          <w:rtl/>
        </w:rPr>
        <w:t>،</w:t>
      </w:r>
      <w:r w:rsidRPr="00752F88">
        <w:rPr>
          <w:sz w:val="36"/>
          <w:rtl/>
        </w:rPr>
        <w:t xml:space="preserve"> فتخطف الجن السمع فيقذفون إلى أوليائهم ويرمون به</w:t>
      </w:r>
      <w:r>
        <w:rPr>
          <w:rFonts w:hint="cs"/>
          <w:sz w:val="36"/>
          <w:rtl/>
        </w:rPr>
        <w:t>،</w:t>
      </w:r>
      <w:r w:rsidRPr="00752F88">
        <w:rPr>
          <w:sz w:val="36"/>
          <w:rtl/>
        </w:rPr>
        <w:t xml:space="preserve"> فما جاءوا به على وجهه فهو حق</w:t>
      </w:r>
      <w:r>
        <w:rPr>
          <w:rFonts w:hint="cs"/>
          <w:sz w:val="36"/>
          <w:rtl/>
        </w:rPr>
        <w:t>،</w:t>
      </w:r>
      <w:r w:rsidRPr="00752F88">
        <w:rPr>
          <w:sz w:val="36"/>
          <w:rtl/>
        </w:rPr>
        <w:t xml:space="preserve"> ولكنهم يقرفون</w:t>
      </w:r>
      <w:r w:rsidR="00306519" w:rsidRPr="006C3DD9">
        <w:rPr>
          <w:rFonts w:hint="cs"/>
          <w:sz w:val="36"/>
          <w:vertAlign w:val="superscript"/>
          <w:rtl/>
        </w:rPr>
        <w:t>(</w:t>
      </w:r>
      <w:r w:rsidR="00306519" w:rsidRPr="006C3DD9">
        <w:rPr>
          <w:rStyle w:val="FootnoteReference"/>
          <w:sz w:val="36"/>
          <w:rtl/>
        </w:rPr>
        <w:footnoteReference w:id="719"/>
      </w:r>
      <w:r w:rsidR="00306519" w:rsidRPr="006C3DD9">
        <w:rPr>
          <w:rFonts w:hint="cs"/>
          <w:sz w:val="36"/>
          <w:vertAlign w:val="superscript"/>
          <w:rtl/>
        </w:rPr>
        <w:t>)</w:t>
      </w:r>
      <w:r w:rsidRPr="00752F88">
        <w:rPr>
          <w:sz w:val="36"/>
          <w:rtl/>
        </w:rPr>
        <w:t xml:space="preserve"> فيه ويزيدون</w:t>
      </w:r>
      <w:r w:rsidRPr="00933B8D">
        <w:rPr>
          <w:rFonts w:ascii="Traditional Arabic" w:hAnsi="Traditional Arabic"/>
          <w:sz w:val="36"/>
          <w:rtl/>
        </w:rPr>
        <w:t>»</w:t>
      </w:r>
      <w:r w:rsidRPr="006C3DD9">
        <w:rPr>
          <w:rFonts w:hint="cs"/>
          <w:sz w:val="36"/>
          <w:vertAlign w:val="superscript"/>
          <w:rtl/>
        </w:rPr>
        <w:t>(</w:t>
      </w:r>
      <w:r w:rsidRPr="006C3DD9">
        <w:rPr>
          <w:rStyle w:val="FootnoteReference"/>
          <w:sz w:val="36"/>
          <w:rtl/>
        </w:rPr>
        <w:footnoteReference w:id="720"/>
      </w:r>
      <w:r w:rsidRPr="006C3DD9">
        <w:rPr>
          <w:rFonts w:hint="cs"/>
          <w:sz w:val="36"/>
          <w:vertAlign w:val="superscript"/>
          <w:rtl/>
        </w:rPr>
        <w:t>)</w:t>
      </w:r>
      <w:r>
        <w:rPr>
          <w:rFonts w:hint="cs"/>
          <w:sz w:val="36"/>
          <w:rtl/>
        </w:rPr>
        <w:t>.</w:t>
      </w:r>
    </w:p>
    <w:p w:rsidR="006C7D91" w:rsidRDefault="006C7D91" w:rsidP="006C7D91">
      <w:pPr>
        <w:widowControl w:val="0"/>
        <w:autoSpaceDE w:val="0"/>
        <w:autoSpaceDN w:val="0"/>
        <w:adjustRightInd w:val="0"/>
        <w:ind w:firstLine="567"/>
        <w:rPr>
          <w:rFonts w:ascii="Traditional Arabic"/>
          <w:sz w:val="36"/>
          <w:rtl/>
        </w:rPr>
      </w:pPr>
    </w:p>
    <w:p w:rsidR="006C7D91" w:rsidRDefault="006C7D91" w:rsidP="006C7D91">
      <w:pPr>
        <w:widowControl w:val="0"/>
        <w:autoSpaceDE w:val="0"/>
        <w:autoSpaceDN w:val="0"/>
        <w:adjustRightInd w:val="0"/>
        <w:ind w:firstLine="567"/>
        <w:rPr>
          <w:rFonts w:ascii="Traditional Arabic"/>
          <w:color w:val="000000"/>
          <w:sz w:val="36"/>
          <w:rtl/>
        </w:rPr>
      </w:pPr>
      <w:r w:rsidRPr="00752F88">
        <w:rPr>
          <w:rFonts w:ascii="Traditional Arabic" w:hint="eastAsia"/>
          <w:sz w:val="36"/>
          <w:rtl/>
        </w:rPr>
        <w:t>وعلم</w:t>
      </w:r>
      <w:r w:rsidRPr="00752F88">
        <w:rPr>
          <w:rFonts w:ascii="Traditional Arabic"/>
          <w:sz w:val="36"/>
          <w:rtl/>
        </w:rPr>
        <w:t xml:space="preserve"> </w:t>
      </w:r>
      <w:r w:rsidRPr="00752F88">
        <w:rPr>
          <w:rFonts w:ascii="Traditional Arabic" w:hint="eastAsia"/>
          <w:sz w:val="36"/>
          <w:rtl/>
        </w:rPr>
        <w:t>التنجيم</w:t>
      </w:r>
      <w:r w:rsidRPr="00752F88">
        <w:rPr>
          <w:rFonts w:ascii="Traditional Arabic"/>
          <w:sz w:val="36"/>
          <w:rtl/>
        </w:rPr>
        <w:t xml:space="preserve"> </w:t>
      </w:r>
      <w:r>
        <w:rPr>
          <w:rFonts w:ascii="Traditional Arabic" w:hint="eastAsia"/>
          <w:color w:val="000000"/>
          <w:sz w:val="36"/>
          <w:rtl/>
        </w:rPr>
        <w:t>ينقسم</w:t>
      </w:r>
      <w:r>
        <w:rPr>
          <w:rFonts w:ascii="Traditional Arabic"/>
          <w:color w:val="000000"/>
          <w:sz w:val="36"/>
          <w:rtl/>
        </w:rPr>
        <w:t xml:space="preserve"> </w:t>
      </w:r>
      <w:r>
        <w:rPr>
          <w:rFonts w:ascii="Traditional Arabic" w:hint="eastAsia"/>
          <w:color w:val="000000"/>
          <w:sz w:val="36"/>
          <w:rtl/>
        </w:rPr>
        <w:t>إلى</w:t>
      </w:r>
      <w:r>
        <w:rPr>
          <w:rFonts w:ascii="Traditional Arabic"/>
          <w:color w:val="000000"/>
          <w:sz w:val="36"/>
          <w:rtl/>
        </w:rPr>
        <w:t xml:space="preserve"> </w:t>
      </w:r>
      <w:r>
        <w:rPr>
          <w:rFonts w:ascii="Traditional Arabic" w:hint="eastAsia"/>
          <w:color w:val="000000"/>
          <w:sz w:val="36"/>
          <w:rtl/>
        </w:rPr>
        <w:t>قسمين</w:t>
      </w:r>
      <w:r w:rsidRPr="00B73562">
        <w:rPr>
          <w:rFonts w:ascii="Traditional Arabic" w:hint="cs"/>
          <w:color w:val="000000"/>
          <w:sz w:val="36"/>
          <w:vertAlign w:val="superscript"/>
          <w:rtl/>
        </w:rPr>
        <w:t>(</w:t>
      </w:r>
      <w:r w:rsidRPr="00B73562">
        <w:rPr>
          <w:rStyle w:val="FootnoteReference"/>
          <w:rFonts w:ascii="Traditional Arabic"/>
          <w:color w:val="000000"/>
          <w:sz w:val="36"/>
          <w:rtl/>
        </w:rPr>
        <w:footnoteReference w:id="721"/>
      </w:r>
      <w:r w:rsidRPr="00B73562">
        <w:rPr>
          <w:rFonts w:ascii="Traditional Arabic" w:hint="cs"/>
          <w:color w:val="000000"/>
          <w:sz w:val="36"/>
          <w:vertAlign w:val="superscript"/>
          <w:rtl/>
        </w:rPr>
        <w:t>)</w:t>
      </w:r>
      <w:r w:rsidR="00A83B02">
        <w:rPr>
          <w:rFonts w:ascii="Traditional Arabic"/>
          <w:color w:val="000000"/>
          <w:sz w:val="36"/>
          <w:rtl/>
        </w:rPr>
        <w:t xml:space="preserve">: </w:t>
      </w:r>
    </w:p>
    <w:p w:rsidR="006C7D91" w:rsidRDefault="006C7D91" w:rsidP="006C7D91">
      <w:pPr>
        <w:widowControl w:val="0"/>
        <w:autoSpaceDE w:val="0"/>
        <w:autoSpaceDN w:val="0"/>
        <w:adjustRightInd w:val="0"/>
        <w:ind w:firstLine="567"/>
        <w:rPr>
          <w:rFonts w:ascii="Traditional Arabic"/>
          <w:sz w:val="36"/>
          <w:rtl/>
        </w:rPr>
      </w:pPr>
      <w:r>
        <w:rPr>
          <w:rFonts w:ascii="Traditional Arabic" w:hint="cs"/>
          <w:color w:val="000000"/>
          <w:sz w:val="36"/>
          <w:rtl/>
        </w:rPr>
        <w:t xml:space="preserve"> </w:t>
      </w:r>
      <w:r>
        <w:rPr>
          <w:rFonts w:ascii="Traditional Arabic" w:hint="eastAsia"/>
          <w:color w:val="000000"/>
          <w:sz w:val="36"/>
          <w:rtl/>
        </w:rPr>
        <w:t>الأول</w:t>
      </w:r>
      <w:r w:rsidR="00A83B02">
        <w:rPr>
          <w:rFonts w:ascii="Traditional Arabic"/>
          <w:color w:val="000000"/>
          <w:sz w:val="36"/>
          <w:rtl/>
        </w:rPr>
        <w:t xml:space="preserve">: </w:t>
      </w:r>
      <w:r>
        <w:rPr>
          <w:rFonts w:ascii="Traditional Arabic" w:hint="eastAsia"/>
          <w:color w:val="000000"/>
          <w:sz w:val="36"/>
          <w:rtl/>
        </w:rPr>
        <w:t>علم</w:t>
      </w:r>
      <w:r>
        <w:rPr>
          <w:rFonts w:ascii="Traditional Arabic"/>
          <w:color w:val="000000"/>
          <w:sz w:val="36"/>
          <w:rtl/>
        </w:rPr>
        <w:t xml:space="preserve"> </w:t>
      </w:r>
      <w:r>
        <w:rPr>
          <w:rFonts w:ascii="Traditional Arabic" w:hint="eastAsia"/>
          <w:color w:val="000000"/>
          <w:sz w:val="36"/>
          <w:rtl/>
        </w:rPr>
        <w:t>التأثير،</w:t>
      </w:r>
      <w:r>
        <w:rPr>
          <w:rFonts w:ascii="Traditional Arabic"/>
          <w:color w:val="000000"/>
          <w:sz w:val="36"/>
          <w:rtl/>
        </w:rPr>
        <w:t xml:space="preserve"> </w:t>
      </w:r>
      <w:r>
        <w:rPr>
          <w:rFonts w:ascii="Traditional Arabic" w:hint="eastAsia"/>
          <w:color w:val="000000"/>
          <w:sz w:val="36"/>
          <w:rtl/>
        </w:rPr>
        <w:t>وهو</w:t>
      </w:r>
      <w:r>
        <w:rPr>
          <w:rFonts w:ascii="Traditional Arabic"/>
          <w:color w:val="000000"/>
          <w:sz w:val="36"/>
          <w:rtl/>
        </w:rPr>
        <w:t xml:space="preserve"> </w:t>
      </w:r>
      <w:r>
        <w:rPr>
          <w:rFonts w:ascii="Traditional Arabic" w:hint="eastAsia"/>
          <w:color w:val="000000"/>
          <w:sz w:val="36"/>
          <w:rtl/>
        </w:rPr>
        <w:t>أن</w:t>
      </w:r>
      <w:r>
        <w:rPr>
          <w:rFonts w:ascii="Traditional Arabic"/>
          <w:color w:val="000000"/>
          <w:sz w:val="36"/>
          <w:rtl/>
        </w:rPr>
        <w:t xml:space="preserve"> </w:t>
      </w:r>
      <w:r>
        <w:rPr>
          <w:rFonts w:ascii="Traditional Arabic" w:hint="eastAsia"/>
          <w:color w:val="000000"/>
          <w:sz w:val="36"/>
          <w:rtl/>
        </w:rPr>
        <w:t>يستدل</w:t>
      </w:r>
      <w:r>
        <w:rPr>
          <w:rFonts w:ascii="Traditional Arabic"/>
          <w:color w:val="000000"/>
          <w:sz w:val="36"/>
          <w:rtl/>
        </w:rPr>
        <w:t xml:space="preserve"> </w:t>
      </w:r>
      <w:r>
        <w:rPr>
          <w:rFonts w:ascii="Traditional Arabic" w:hint="eastAsia"/>
          <w:color w:val="000000"/>
          <w:sz w:val="36"/>
          <w:rtl/>
        </w:rPr>
        <w:t>بالأحوال</w:t>
      </w:r>
      <w:r>
        <w:rPr>
          <w:rFonts w:ascii="Traditional Arabic"/>
          <w:color w:val="000000"/>
          <w:sz w:val="36"/>
          <w:rtl/>
        </w:rPr>
        <w:t xml:space="preserve"> </w:t>
      </w:r>
      <w:r>
        <w:rPr>
          <w:rFonts w:ascii="Traditional Arabic" w:hint="eastAsia"/>
          <w:color w:val="000000"/>
          <w:sz w:val="36"/>
          <w:rtl/>
        </w:rPr>
        <w:t>الفلكية</w:t>
      </w:r>
      <w:r>
        <w:rPr>
          <w:rFonts w:ascii="Traditional Arabic"/>
          <w:color w:val="000000"/>
          <w:sz w:val="36"/>
          <w:rtl/>
        </w:rPr>
        <w:t xml:space="preserve"> </w:t>
      </w:r>
      <w:r>
        <w:rPr>
          <w:rFonts w:ascii="Traditional Arabic" w:hint="eastAsia"/>
          <w:color w:val="000000"/>
          <w:sz w:val="36"/>
          <w:rtl/>
        </w:rPr>
        <w:t>على</w:t>
      </w:r>
      <w:r>
        <w:rPr>
          <w:rFonts w:ascii="Traditional Arabic"/>
          <w:color w:val="000000"/>
          <w:sz w:val="36"/>
          <w:rtl/>
        </w:rPr>
        <w:t xml:space="preserve"> </w:t>
      </w:r>
      <w:r>
        <w:rPr>
          <w:rFonts w:ascii="Traditional Arabic" w:hint="eastAsia"/>
          <w:color w:val="000000"/>
          <w:sz w:val="36"/>
          <w:rtl/>
        </w:rPr>
        <w:t>الحوادث</w:t>
      </w:r>
      <w:r>
        <w:rPr>
          <w:rFonts w:ascii="Traditional Arabic"/>
          <w:color w:val="000000"/>
          <w:sz w:val="36"/>
          <w:rtl/>
        </w:rPr>
        <w:t xml:space="preserve"> </w:t>
      </w:r>
      <w:r>
        <w:rPr>
          <w:rFonts w:ascii="Traditional Arabic" w:hint="eastAsia"/>
          <w:color w:val="000000"/>
          <w:sz w:val="36"/>
          <w:rtl/>
        </w:rPr>
        <w:t>الأرضية</w:t>
      </w:r>
      <w:r>
        <w:rPr>
          <w:rFonts w:ascii="Traditional Arabic"/>
          <w:color w:val="000000"/>
          <w:sz w:val="36"/>
          <w:rtl/>
        </w:rPr>
        <w:t xml:space="preserve">; </w:t>
      </w:r>
      <w:r>
        <w:rPr>
          <w:rFonts w:ascii="Traditional Arabic" w:hint="eastAsia"/>
          <w:color w:val="000000"/>
          <w:sz w:val="36"/>
          <w:rtl/>
        </w:rPr>
        <w:t>فهذا</w:t>
      </w:r>
      <w:r>
        <w:rPr>
          <w:rFonts w:ascii="Traditional Arabic"/>
          <w:color w:val="000000"/>
          <w:sz w:val="36"/>
          <w:rtl/>
        </w:rPr>
        <w:t xml:space="preserve"> </w:t>
      </w:r>
      <w:r>
        <w:rPr>
          <w:rFonts w:ascii="Traditional Arabic" w:hint="eastAsia"/>
          <w:color w:val="000000"/>
          <w:sz w:val="36"/>
          <w:rtl/>
        </w:rPr>
        <w:t>محرم</w:t>
      </w:r>
      <w:r>
        <w:rPr>
          <w:rFonts w:ascii="Traditional Arabic"/>
          <w:color w:val="000000"/>
          <w:sz w:val="36"/>
          <w:rtl/>
        </w:rPr>
        <w:t xml:space="preserve"> </w:t>
      </w:r>
      <w:r>
        <w:rPr>
          <w:rFonts w:ascii="Traditional Arabic" w:hint="eastAsia"/>
          <w:color w:val="000000"/>
          <w:sz w:val="36"/>
          <w:rtl/>
        </w:rPr>
        <w:t>باطل</w:t>
      </w:r>
      <w:r>
        <w:rPr>
          <w:rFonts w:ascii="Traditional Arabic" w:hint="cs"/>
          <w:color w:val="000000"/>
          <w:sz w:val="36"/>
          <w:rtl/>
        </w:rPr>
        <w:t>،</w:t>
      </w:r>
      <w:r>
        <w:rPr>
          <w:rFonts w:ascii="Traditional Arabic"/>
          <w:color w:val="000000"/>
          <w:sz w:val="36"/>
          <w:rtl/>
        </w:rPr>
        <w:t xml:space="preserve"> </w:t>
      </w:r>
      <w:r>
        <w:rPr>
          <w:rFonts w:ascii="Traditional Arabic" w:hint="cs"/>
          <w:sz w:val="36"/>
          <w:rtl/>
        </w:rPr>
        <w:t>ف</w:t>
      </w:r>
      <w:r w:rsidRPr="00752F88">
        <w:rPr>
          <w:rFonts w:ascii="Traditional Arabic" w:hint="eastAsia"/>
          <w:sz w:val="36"/>
          <w:rtl/>
        </w:rPr>
        <w:t>عن</w:t>
      </w:r>
      <w:r w:rsidRPr="00752F88">
        <w:rPr>
          <w:rFonts w:ascii="Traditional Arabic"/>
          <w:sz w:val="36"/>
          <w:rtl/>
        </w:rPr>
        <w:t xml:space="preserve"> </w:t>
      </w:r>
      <w:r w:rsidRPr="00752F88">
        <w:rPr>
          <w:rFonts w:ascii="Traditional Arabic" w:hint="eastAsia"/>
          <w:sz w:val="36"/>
          <w:rtl/>
        </w:rPr>
        <w:t>ابن</w:t>
      </w:r>
      <w:r w:rsidRPr="00752F88">
        <w:rPr>
          <w:rFonts w:ascii="Traditional Arabic"/>
          <w:sz w:val="36"/>
          <w:rtl/>
        </w:rPr>
        <w:t xml:space="preserve"> </w:t>
      </w:r>
      <w:r w:rsidRPr="00752F88">
        <w:rPr>
          <w:rFonts w:ascii="Traditional Arabic" w:hint="eastAsia"/>
          <w:sz w:val="36"/>
          <w:rtl/>
        </w:rPr>
        <w:t>عباس</w:t>
      </w:r>
      <w:r w:rsidRPr="00752F88">
        <w:rPr>
          <w:rFonts w:ascii="Traditional Arabic"/>
          <w:sz w:val="36"/>
          <w:rtl/>
        </w:rPr>
        <w:t xml:space="preserve"> </w:t>
      </w:r>
      <w:r w:rsidRPr="00DD7C8B">
        <w:rPr>
          <w:rFonts w:ascii="Islamic_" w:hAnsi="Islamic_" w:hint="cs"/>
          <w:sz w:val="36"/>
        </w:rPr>
        <w:t>c</w:t>
      </w:r>
      <w:r>
        <w:rPr>
          <w:rFonts w:ascii="Traditional Arabic" w:hint="cs"/>
          <w:sz w:val="36"/>
          <w:rtl/>
        </w:rPr>
        <w:t xml:space="preserve"> </w:t>
      </w:r>
      <w:r w:rsidRPr="00752F88">
        <w:rPr>
          <w:rFonts w:ascii="Traditional Arabic" w:hint="eastAsia"/>
          <w:sz w:val="36"/>
          <w:rtl/>
        </w:rPr>
        <w:t>قال</w:t>
      </w:r>
      <w:r w:rsidR="00A83B02">
        <w:rPr>
          <w:rFonts w:ascii="Traditional Arabic" w:hint="cs"/>
          <w:sz w:val="36"/>
          <w:rtl/>
        </w:rPr>
        <w:t xml:space="preserve">: </w:t>
      </w:r>
      <w:r w:rsidRPr="00752F88">
        <w:rPr>
          <w:rFonts w:ascii="Traditional Arabic" w:hint="eastAsia"/>
          <w:sz w:val="36"/>
          <w:rtl/>
        </w:rPr>
        <w:t>قال</w:t>
      </w:r>
      <w:r w:rsidRPr="00752F88">
        <w:rPr>
          <w:rFonts w:ascii="Traditional Arabic"/>
          <w:sz w:val="36"/>
          <w:rtl/>
        </w:rPr>
        <w:t xml:space="preserve"> </w:t>
      </w:r>
      <w:r w:rsidRPr="00752F88">
        <w:rPr>
          <w:rFonts w:ascii="Traditional Arabic" w:hint="eastAsia"/>
          <w:sz w:val="36"/>
          <w:rtl/>
        </w:rPr>
        <w:t>رسول</w:t>
      </w:r>
      <w:r w:rsidRPr="00752F88">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sidRPr="00762C11">
        <w:rPr>
          <w:rFonts w:ascii="Islamic_" w:hAnsi="Islamic_" w:hint="eastAsia"/>
          <w:sz w:val="36"/>
        </w:rPr>
        <w:t>n</w:t>
      </w:r>
      <w:r w:rsidR="00A83B02">
        <w:rPr>
          <w:rFonts w:ascii="Traditional Arabic" w:hint="eastAsia"/>
          <w:sz w:val="36"/>
          <w:rtl/>
        </w:rPr>
        <w:t xml:space="preserve">: </w:t>
      </w:r>
      <w:r>
        <w:rPr>
          <w:rFonts w:ascii="Traditional Arabic"/>
          <w:sz w:val="36"/>
          <w:rtl/>
        </w:rPr>
        <w:t>«</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اقتبس</w:t>
      </w:r>
      <w:r w:rsidRPr="00752F88">
        <w:rPr>
          <w:rFonts w:ascii="Traditional Arabic"/>
          <w:sz w:val="36"/>
          <w:rtl/>
        </w:rPr>
        <w:t xml:space="preserve"> </w:t>
      </w:r>
      <w:r w:rsidRPr="00752F88">
        <w:rPr>
          <w:rFonts w:ascii="Traditional Arabic" w:hint="eastAsia"/>
          <w:sz w:val="36"/>
          <w:rtl/>
        </w:rPr>
        <w:t>علما</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النجوم</w:t>
      </w:r>
      <w:r w:rsidRPr="00752F88">
        <w:rPr>
          <w:rFonts w:ascii="Traditional Arabic"/>
          <w:sz w:val="36"/>
          <w:rtl/>
        </w:rPr>
        <w:t xml:space="preserve"> </w:t>
      </w:r>
      <w:r w:rsidRPr="00752F88">
        <w:rPr>
          <w:rFonts w:ascii="Traditional Arabic" w:hint="eastAsia"/>
          <w:sz w:val="36"/>
          <w:rtl/>
        </w:rPr>
        <w:t>اقتبس</w:t>
      </w:r>
      <w:r w:rsidRPr="00752F88">
        <w:rPr>
          <w:rFonts w:ascii="Traditional Arabic"/>
          <w:sz w:val="36"/>
          <w:rtl/>
        </w:rPr>
        <w:t xml:space="preserve"> </w:t>
      </w:r>
      <w:r w:rsidRPr="00752F88">
        <w:rPr>
          <w:rFonts w:ascii="Traditional Arabic" w:hint="eastAsia"/>
          <w:sz w:val="36"/>
          <w:rtl/>
        </w:rPr>
        <w:t>شعبة</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السحر</w:t>
      </w:r>
      <w:r w:rsidRPr="00752F88">
        <w:rPr>
          <w:rFonts w:ascii="Traditional Arabic"/>
          <w:sz w:val="36"/>
          <w:rtl/>
        </w:rPr>
        <w:t xml:space="preserve"> </w:t>
      </w:r>
      <w:r w:rsidRPr="00752F88">
        <w:rPr>
          <w:rFonts w:ascii="Traditional Arabic" w:hint="eastAsia"/>
          <w:sz w:val="36"/>
          <w:rtl/>
        </w:rPr>
        <w:t>زاد</w:t>
      </w:r>
      <w:r w:rsidRPr="00752F88">
        <w:rPr>
          <w:rFonts w:ascii="Traditional Arabic"/>
          <w:sz w:val="36"/>
          <w:rtl/>
        </w:rPr>
        <w:t xml:space="preserve"> </w:t>
      </w:r>
      <w:r w:rsidRPr="00752F88">
        <w:rPr>
          <w:rFonts w:ascii="Traditional Arabic" w:hint="eastAsia"/>
          <w:sz w:val="36"/>
          <w:rtl/>
        </w:rPr>
        <w:t>ما</w:t>
      </w:r>
      <w:r w:rsidRPr="00752F88">
        <w:rPr>
          <w:rFonts w:ascii="Traditional Arabic"/>
          <w:sz w:val="36"/>
          <w:rtl/>
        </w:rPr>
        <w:t xml:space="preserve"> </w:t>
      </w:r>
      <w:r w:rsidRPr="00752F88">
        <w:rPr>
          <w:rFonts w:ascii="Traditional Arabic" w:hint="eastAsia"/>
          <w:sz w:val="36"/>
          <w:rtl/>
        </w:rPr>
        <w:t>زاد</w:t>
      </w:r>
      <w:r>
        <w:rPr>
          <w:rFonts w:ascii="Traditional Arabic"/>
          <w:sz w:val="36"/>
          <w:rtl/>
        </w:rPr>
        <w:fldChar w:fldCharType="begin"/>
      </w:r>
      <w:r>
        <w:instrText xml:space="preserve"> XE "</w:instrText>
      </w:r>
      <w:r w:rsidRPr="008830CC">
        <w:rPr>
          <w:rFonts w:ascii="Traditional Arabic" w:hint="eastAsia"/>
          <w:sz w:val="36"/>
          <w:rtl/>
        </w:rPr>
        <w:instrText>من</w:instrText>
      </w:r>
      <w:r w:rsidRPr="008830CC">
        <w:rPr>
          <w:rFonts w:ascii="Traditional Arabic"/>
          <w:sz w:val="36"/>
          <w:rtl/>
        </w:rPr>
        <w:instrText xml:space="preserve"> </w:instrText>
      </w:r>
      <w:r w:rsidRPr="008830CC">
        <w:rPr>
          <w:rFonts w:ascii="Traditional Arabic" w:hint="eastAsia"/>
          <w:sz w:val="36"/>
          <w:rtl/>
        </w:rPr>
        <w:instrText>اقتبس</w:instrText>
      </w:r>
      <w:r w:rsidRPr="008830CC">
        <w:rPr>
          <w:rFonts w:ascii="Traditional Arabic"/>
          <w:sz w:val="36"/>
          <w:rtl/>
        </w:rPr>
        <w:instrText xml:space="preserve"> </w:instrText>
      </w:r>
      <w:r w:rsidRPr="008830CC">
        <w:rPr>
          <w:rFonts w:ascii="Traditional Arabic" w:hint="eastAsia"/>
          <w:sz w:val="36"/>
          <w:rtl/>
        </w:rPr>
        <w:instrText>علما</w:instrText>
      </w:r>
      <w:r w:rsidRPr="008830CC">
        <w:rPr>
          <w:rFonts w:ascii="Traditional Arabic"/>
          <w:sz w:val="36"/>
          <w:rtl/>
        </w:rPr>
        <w:instrText xml:space="preserve"> </w:instrText>
      </w:r>
      <w:r w:rsidRPr="008830CC">
        <w:rPr>
          <w:rFonts w:ascii="Traditional Arabic" w:hint="eastAsia"/>
          <w:sz w:val="36"/>
          <w:rtl/>
        </w:rPr>
        <w:instrText>من</w:instrText>
      </w:r>
      <w:r w:rsidRPr="008830CC">
        <w:rPr>
          <w:rFonts w:ascii="Traditional Arabic"/>
          <w:sz w:val="36"/>
          <w:rtl/>
        </w:rPr>
        <w:instrText xml:space="preserve"> </w:instrText>
      </w:r>
      <w:r w:rsidRPr="008830CC">
        <w:rPr>
          <w:rFonts w:ascii="Traditional Arabic" w:hint="eastAsia"/>
          <w:sz w:val="36"/>
          <w:rtl/>
        </w:rPr>
        <w:instrText>النجوم</w:instrText>
      </w:r>
      <w:r w:rsidRPr="008830CC">
        <w:rPr>
          <w:rFonts w:ascii="Traditional Arabic"/>
          <w:sz w:val="36"/>
          <w:rtl/>
        </w:rPr>
        <w:instrText xml:space="preserve"> </w:instrText>
      </w:r>
      <w:r w:rsidRPr="008830CC">
        <w:rPr>
          <w:rFonts w:ascii="Traditional Arabic" w:hint="eastAsia"/>
          <w:sz w:val="36"/>
          <w:rtl/>
        </w:rPr>
        <w:instrText>اقتبس</w:instrText>
      </w:r>
      <w:r w:rsidRPr="008830CC">
        <w:rPr>
          <w:rFonts w:ascii="Traditional Arabic"/>
          <w:sz w:val="36"/>
          <w:rtl/>
        </w:rPr>
        <w:instrText xml:space="preserve"> </w:instrText>
      </w:r>
      <w:r w:rsidRPr="008830CC">
        <w:rPr>
          <w:rFonts w:ascii="Traditional Arabic" w:hint="eastAsia"/>
          <w:sz w:val="36"/>
          <w:rtl/>
        </w:rPr>
        <w:instrText>شعبة</w:instrText>
      </w:r>
      <w:r w:rsidRPr="008830CC">
        <w:rPr>
          <w:rFonts w:ascii="Traditional Arabic"/>
          <w:sz w:val="36"/>
          <w:rtl/>
        </w:rPr>
        <w:instrText xml:space="preserve"> </w:instrText>
      </w:r>
      <w:r w:rsidRPr="008830CC">
        <w:rPr>
          <w:rFonts w:ascii="Traditional Arabic" w:hint="eastAsia"/>
          <w:sz w:val="36"/>
          <w:rtl/>
        </w:rPr>
        <w:instrText>من</w:instrText>
      </w:r>
      <w:r w:rsidRPr="008830CC">
        <w:rPr>
          <w:rFonts w:ascii="Traditional Arabic"/>
          <w:sz w:val="36"/>
          <w:rtl/>
        </w:rPr>
        <w:instrText xml:space="preserve"> </w:instrText>
      </w:r>
      <w:r w:rsidRPr="008830CC">
        <w:rPr>
          <w:rFonts w:ascii="Traditional Arabic" w:hint="eastAsia"/>
          <w:sz w:val="36"/>
          <w:rtl/>
        </w:rPr>
        <w:instrText>السحر</w:instrText>
      </w:r>
      <w:r w:rsidRPr="008830CC">
        <w:rPr>
          <w:rFonts w:ascii="Traditional Arabic"/>
          <w:sz w:val="36"/>
          <w:rtl/>
        </w:rPr>
        <w:instrText xml:space="preserve"> </w:instrText>
      </w:r>
      <w:r w:rsidRPr="008830CC">
        <w:rPr>
          <w:rFonts w:ascii="Traditional Arabic" w:hint="eastAsia"/>
          <w:sz w:val="36"/>
          <w:rtl/>
        </w:rPr>
        <w:instrText>زاد</w:instrText>
      </w:r>
      <w:r w:rsidRPr="008830CC">
        <w:rPr>
          <w:rFonts w:ascii="Traditional Arabic"/>
          <w:sz w:val="36"/>
          <w:rtl/>
        </w:rPr>
        <w:instrText xml:space="preserve"> </w:instrText>
      </w:r>
      <w:r w:rsidRPr="008830CC">
        <w:rPr>
          <w:rFonts w:ascii="Traditional Arabic" w:hint="eastAsia"/>
          <w:sz w:val="36"/>
          <w:rtl/>
        </w:rPr>
        <w:instrText>ما</w:instrText>
      </w:r>
      <w:r w:rsidRPr="008830CC">
        <w:rPr>
          <w:rFonts w:ascii="Traditional Arabic"/>
          <w:sz w:val="36"/>
          <w:rtl/>
        </w:rPr>
        <w:instrText xml:space="preserve"> </w:instrText>
      </w:r>
      <w:r w:rsidRPr="008830CC">
        <w:rPr>
          <w:rFonts w:ascii="Traditional Arabic" w:hint="eastAsia"/>
          <w:sz w:val="36"/>
          <w:rtl/>
        </w:rPr>
        <w:instrText>زاد</w:instrText>
      </w:r>
      <w:r>
        <w:instrText xml:space="preserve">" </w:instrText>
      </w:r>
      <w:r>
        <w:rPr>
          <w:rFonts w:ascii="Traditional Arabic"/>
          <w:sz w:val="36"/>
          <w:rtl/>
        </w:rPr>
        <w:fldChar w:fldCharType="end"/>
      </w:r>
      <w:r w:rsidRPr="000E7908">
        <w:rPr>
          <w:rFonts w:ascii="Traditional Arabic"/>
          <w:sz w:val="36"/>
          <w:rtl/>
        </w:rPr>
        <w:t>»</w:t>
      </w:r>
      <w:r w:rsidRPr="002C0583">
        <w:rPr>
          <w:rFonts w:ascii="Traditional Arabic" w:hint="cs"/>
          <w:sz w:val="36"/>
          <w:vertAlign w:val="superscript"/>
          <w:rtl/>
        </w:rPr>
        <w:t>(</w:t>
      </w:r>
      <w:r w:rsidRPr="002C0583">
        <w:rPr>
          <w:rStyle w:val="FootnoteReference"/>
          <w:rFonts w:ascii="Traditional Arabic"/>
          <w:sz w:val="36"/>
          <w:rtl/>
        </w:rPr>
        <w:footnoteReference w:id="722"/>
      </w:r>
      <w:r w:rsidRPr="002C0583">
        <w:rPr>
          <w:rFonts w:ascii="Traditional Arabic" w:hint="cs"/>
          <w:sz w:val="36"/>
          <w:vertAlign w:val="superscript"/>
          <w:rtl/>
        </w:rPr>
        <w:t>)</w:t>
      </w:r>
      <w:r>
        <w:rPr>
          <w:rFonts w:ascii="Traditional Arabic" w:hint="cs"/>
          <w:sz w:val="36"/>
          <w:rtl/>
        </w:rPr>
        <w:t>.</w:t>
      </w:r>
    </w:p>
    <w:p w:rsidR="006C7D91" w:rsidRDefault="006C7D91" w:rsidP="003E716C">
      <w:pPr>
        <w:widowControl w:val="0"/>
        <w:autoSpaceDE w:val="0"/>
        <w:autoSpaceDN w:val="0"/>
        <w:adjustRightInd w:val="0"/>
        <w:ind w:firstLine="567"/>
        <w:rPr>
          <w:rFonts w:ascii="Traditional Arabic"/>
          <w:color w:val="000000"/>
          <w:sz w:val="36"/>
          <w:rtl/>
        </w:rPr>
      </w:pPr>
      <w:r>
        <w:rPr>
          <w:rFonts w:ascii="Traditional Arabic" w:hint="cs"/>
          <w:color w:val="000000"/>
          <w:sz w:val="36"/>
          <w:rtl/>
        </w:rPr>
        <w:lastRenderedPageBreak/>
        <w:t>وقال</w:t>
      </w:r>
      <w:r>
        <w:rPr>
          <w:rFonts w:ascii="Traditional Arabic"/>
          <w:color w:val="000000"/>
          <w:sz w:val="36"/>
          <w:rtl/>
        </w:rPr>
        <w:t xml:space="preserve"> </w:t>
      </w:r>
      <w:r w:rsidRPr="00762C11">
        <w:rPr>
          <w:rFonts w:ascii="Islamic_" w:hAnsi="Islamic_" w:hint="eastAsia"/>
          <w:color w:val="000000"/>
          <w:sz w:val="36"/>
        </w:rPr>
        <w:t>n</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الشمس</w:t>
      </w:r>
      <w:r>
        <w:rPr>
          <w:rFonts w:ascii="Traditional Arabic"/>
          <w:color w:val="000000"/>
          <w:sz w:val="36"/>
          <w:rtl/>
        </w:rPr>
        <w:t xml:space="preserve"> </w:t>
      </w:r>
      <w:r>
        <w:rPr>
          <w:rFonts w:ascii="Traditional Arabic" w:hint="eastAsia"/>
          <w:color w:val="000000"/>
          <w:sz w:val="36"/>
          <w:rtl/>
        </w:rPr>
        <w:t>والقمر</w:t>
      </w:r>
      <w:r w:rsidR="00A83B02">
        <w:rPr>
          <w:rFonts w:ascii="Traditional Arabic"/>
          <w:color w:val="000000"/>
          <w:sz w:val="36"/>
          <w:rtl/>
        </w:rPr>
        <w:t xml:space="preserve">: </w:t>
      </w:r>
      <w:r>
        <w:rPr>
          <w:rFonts w:ascii="Traditional Arabic"/>
          <w:sz w:val="36"/>
          <w:rtl/>
        </w:rPr>
        <w:t>«</w:t>
      </w:r>
      <w:r>
        <w:rPr>
          <w:rFonts w:ascii="Traditional Arabic"/>
          <w:color w:val="000000"/>
          <w:sz w:val="36"/>
          <w:rtl/>
        </w:rPr>
        <w:t xml:space="preserve"> </w:t>
      </w:r>
      <w:r>
        <w:rPr>
          <w:rFonts w:ascii="Traditional Arabic" w:hint="eastAsia"/>
          <w:color w:val="000000"/>
          <w:sz w:val="36"/>
          <w:rtl/>
        </w:rPr>
        <w:t>إنهما</w:t>
      </w:r>
      <w:r>
        <w:rPr>
          <w:rFonts w:ascii="Traditional Arabic"/>
          <w:color w:val="000000"/>
          <w:sz w:val="36"/>
          <w:rtl/>
        </w:rPr>
        <w:t xml:space="preserve"> </w:t>
      </w:r>
      <w:r>
        <w:rPr>
          <w:rFonts w:ascii="Traditional Arabic" w:hint="eastAsia"/>
          <w:color w:val="000000"/>
          <w:sz w:val="36"/>
          <w:rtl/>
        </w:rPr>
        <w:t>آيتان</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آيات</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لا</w:t>
      </w:r>
      <w:r>
        <w:rPr>
          <w:rFonts w:ascii="Traditional Arabic"/>
          <w:color w:val="000000"/>
          <w:sz w:val="36"/>
          <w:rtl/>
        </w:rPr>
        <w:t xml:space="preserve"> </w:t>
      </w:r>
      <w:r>
        <w:rPr>
          <w:rFonts w:ascii="Traditional Arabic" w:hint="eastAsia"/>
          <w:color w:val="000000"/>
          <w:sz w:val="36"/>
          <w:rtl/>
        </w:rPr>
        <w:t>ينكسفان</w:t>
      </w:r>
      <w:r>
        <w:rPr>
          <w:rFonts w:ascii="Traditional Arabic"/>
          <w:color w:val="000000"/>
          <w:sz w:val="36"/>
          <w:rtl/>
        </w:rPr>
        <w:t xml:space="preserve"> </w:t>
      </w:r>
      <w:r>
        <w:rPr>
          <w:rFonts w:ascii="Traditional Arabic" w:hint="eastAsia"/>
          <w:color w:val="000000"/>
          <w:sz w:val="36"/>
          <w:rtl/>
        </w:rPr>
        <w:t>لموت</w:t>
      </w:r>
      <w:r>
        <w:rPr>
          <w:rFonts w:ascii="Traditional Arabic"/>
          <w:color w:val="000000"/>
          <w:sz w:val="36"/>
          <w:rtl/>
        </w:rPr>
        <w:t xml:space="preserve"> </w:t>
      </w:r>
      <w:r>
        <w:rPr>
          <w:rFonts w:ascii="Traditional Arabic" w:hint="eastAsia"/>
          <w:color w:val="000000"/>
          <w:sz w:val="36"/>
          <w:rtl/>
        </w:rPr>
        <w:t>أحد</w:t>
      </w:r>
      <w:r>
        <w:rPr>
          <w:rFonts w:ascii="Traditional Arabic"/>
          <w:color w:val="000000"/>
          <w:sz w:val="36"/>
          <w:rtl/>
        </w:rPr>
        <w:t xml:space="preserve"> </w:t>
      </w:r>
      <w:r>
        <w:rPr>
          <w:rFonts w:ascii="Traditional Arabic" w:hint="eastAsia"/>
          <w:color w:val="000000"/>
          <w:sz w:val="36"/>
          <w:rtl/>
        </w:rPr>
        <w:t>ولا</w:t>
      </w:r>
      <w:r>
        <w:rPr>
          <w:rFonts w:ascii="Traditional Arabic"/>
          <w:color w:val="000000"/>
          <w:sz w:val="36"/>
          <w:rtl/>
        </w:rPr>
        <w:t xml:space="preserve"> </w:t>
      </w:r>
      <w:r>
        <w:rPr>
          <w:rFonts w:ascii="Traditional Arabic" w:hint="eastAsia"/>
          <w:color w:val="000000"/>
          <w:sz w:val="36"/>
          <w:rtl/>
        </w:rPr>
        <w:t>لحياته</w:t>
      </w:r>
      <w:r>
        <w:rPr>
          <w:rFonts w:ascii="Traditional Arabic"/>
          <w:sz w:val="36"/>
          <w:rtl/>
        </w:rPr>
        <w:fldChar w:fldCharType="begin"/>
      </w:r>
      <w:r>
        <w:instrText xml:space="preserve"> XE "</w:instrText>
      </w:r>
      <w:r w:rsidRPr="00E53DD2">
        <w:rPr>
          <w:rFonts w:ascii="Traditional Arabic" w:hint="eastAsia"/>
          <w:color w:val="000000"/>
          <w:sz w:val="36"/>
          <w:rtl/>
        </w:rPr>
        <w:instrText>إنهما</w:instrText>
      </w:r>
      <w:r w:rsidRPr="00E53DD2">
        <w:rPr>
          <w:rFonts w:ascii="Traditional Arabic"/>
          <w:color w:val="000000"/>
          <w:sz w:val="36"/>
          <w:rtl/>
        </w:rPr>
        <w:instrText xml:space="preserve"> </w:instrText>
      </w:r>
      <w:r w:rsidRPr="00E53DD2">
        <w:rPr>
          <w:rFonts w:ascii="Traditional Arabic" w:hint="eastAsia"/>
          <w:color w:val="000000"/>
          <w:sz w:val="36"/>
          <w:rtl/>
        </w:rPr>
        <w:instrText>آيتان</w:instrText>
      </w:r>
      <w:r w:rsidRPr="00E53DD2">
        <w:rPr>
          <w:rFonts w:ascii="Traditional Arabic"/>
          <w:color w:val="000000"/>
          <w:sz w:val="36"/>
          <w:rtl/>
        </w:rPr>
        <w:instrText xml:space="preserve"> </w:instrText>
      </w:r>
      <w:r w:rsidRPr="00E53DD2">
        <w:rPr>
          <w:rFonts w:ascii="Traditional Arabic" w:hint="eastAsia"/>
          <w:color w:val="000000"/>
          <w:sz w:val="36"/>
          <w:rtl/>
        </w:rPr>
        <w:instrText>من</w:instrText>
      </w:r>
      <w:r w:rsidRPr="00E53DD2">
        <w:rPr>
          <w:rFonts w:ascii="Traditional Arabic"/>
          <w:color w:val="000000"/>
          <w:sz w:val="36"/>
          <w:rtl/>
        </w:rPr>
        <w:instrText xml:space="preserve"> </w:instrText>
      </w:r>
      <w:r w:rsidRPr="00E53DD2">
        <w:rPr>
          <w:rFonts w:ascii="Traditional Arabic" w:hint="eastAsia"/>
          <w:color w:val="000000"/>
          <w:sz w:val="36"/>
          <w:rtl/>
        </w:rPr>
        <w:instrText>آيات</w:instrText>
      </w:r>
      <w:r w:rsidRPr="00E53DD2">
        <w:rPr>
          <w:rFonts w:ascii="Traditional Arabic"/>
          <w:color w:val="000000"/>
          <w:sz w:val="36"/>
          <w:rtl/>
        </w:rPr>
        <w:instrText xml:space="preserve"> </w:instrText>
      </w:r>
      <w:r w:rsidRPr="00E53DD2">
        <w:rPr>
          <w:rFonts w:ascii="Traditional Arabic" w:hint="eastAsia"/>
          <w:color w:val="000000"/>
          <w:sz w:val="36"/>
          <w:rtl/>
        </w:rPr>
        <w:instrText>الله،</w:instrText>
      </w:r>
      <w:r w:rsidRPr="00E53DD2">
        <w:rPr>
          <w:rFonts w:ascii="Traditional Arabic"/>
          <w:color w:val="000000"/>
          <w:sz w:val="36"/>
          <w:rtl/>
        </w:rPr>
        <w:instrText xml:space="preserve"> </w:instrText>
      </w:r>
      <w:r w:rsidRPr="00E53DD2">
        <w:rPr>
          <w:rFonts w:ascii="Traditional Arabic" w:hint="eastAsia"/>
          <w:color w:val="000000"/>
          <w:sz w:val="36"/>
          <w:rtl/>
        </w:rPr>
        <w:instrText>لا</w:instrText>
      </w:r>
      <w:r w:rsidRPr="00E53DD2">
        <w:rPr>
          <w:rFonts w:ascii="Traditional Arabic"/>
          <w:color w:val="000000"/>
          <w:sz w:val="36"/>
          <w:rtl/>
        </w:rPr>
        <w:instrText xml:space="preserve"> </w:instrText>
      </w:r>
      <w:r w:rsidRPr="00E53DD2">
        <w:rPr>
          <w:rFonts w:ascii="Traditional Arabic" w:hint="eastAsia"/>
          <w:color w:val="000000"/>
          <w:sz w:val="36"/>
          <w:rtl/>
        </w:rPr>
        <w:instrText>ينكسفان</w:instrText>
      </w:r>
      <w:r w:rsidRPr="00E53DD2">
        <w:rPr>
          <w:rFonts w:ascii="Traditional Arabic"/>
          <w:color w:val="000000"/>
          <w:sz w:val="36"/>
          <w:rtl/>
        </w:rPr>
        <w:instrText xml:space="preserve"> </w:instrText>
      </w:r>
      <w:r w:rsidRPr="00E53DD2">
        <w:rPr>
          <w:rFonts w:ascii="Traditional Arabic" w:hint="eastAsia"/>
          <w:color w:val="000000"/>
          <w:sz w:val="36"/>
          <w:rtl/>
        </w:rPr>
        <w:instrText>لموت</w:instrText>
      </w:r>
      <w:r w:rsidRPr="00E53DD2">
        <w:rPr>
          <w:rFonts w:ascii="Traditional Arabic"/>
          <w:color w:val="000000"/>
          <w:sz w:val="36"/>
          <w:rtl/>
        </w:rPr>
        <w:instrText xml:space="preserve"> </w:instrText>
      </w:r>
      <w:r w:rsidRPr="00E53DD2">
        <w:rPr>
          <w:rFonts w:ascii="Traditional Arabic" w:hint="eastAsia"/>
          <w:color w:val="000000"/>
          <w:sz w:val="36"/>
          <w:rtl/>
        </w:rPr>
        <w:instrText>أحد</w:instrText>
      </w:r>
      <w:r w:rsidRPr="00E53DD2">
        <w:rPr>
          <w:rFonts w:ascii="Traditional Arabic"/>
          <w:color w:val="000000"/>
          <w:sz w:val="36"/>
          <w:rtl/>
        </w:rPr>
        <w:instrText xml:space="preserve"> </w:instrText>
      </w:r>
      <w:r w:rsidRPr="00E53DD2">
        <w:rPr>
          <w:rFonts w:ascii="Traditional Arabic" w:hint="eastAsia"/>
          <w:color w:val="000000"/>
          <w:sz w:val="36"/>
          <w:rtl/>
        </w:rPr>
        <w:instrText>ولا</w:instrText>
      </w:r>
      <w:r w:rsidRPr="00E53DD2">
        <w:rPr>
          <w:rFonts w:ascii="Traditional Arabic"/>
          <w:color w:val="000000"/>
          <w:sz w:val="36"/>
          <w:rtl/>
        </w:rPr>
        <w:instrText xml:space="preserve"> </w:instrText>
      </w:r>
      <w:r w:rsidRPr="00E53DD2">
        <w:rPr>
          <w:rFonts w:ascii="Traditional Arabic" w:hint="eastAsia"/>
          <w:color w:val="000000"/>
          <w:sz w:val="36"/>
          <w:rtl/>
        </w:rPr>
        <w:instrText>لحياته</w:instrText>
      </w:r>
      <w:r>
        <w:instrText xml:space="preserve">" </w:instrText>
      </w:r>
      <w:r>
        <w:rPr>
          <w:rFonts w:ascii="Traditional Arabic"/>
          <w:sz w:val="36"/>
          <w:rtl/>
        </w:rPr>
        <w:fldChar w:fldCharType="end"/>
      </w:r>
      <w:r w:rsidRPr="000E7908">
        <w:rPr>
          <w:rFonts w:ascii="Traditional Arabic"/>
          <w:sz w:val="36"/>
          <w:rtl/>
        </w:rPr>
        <w:t>»</w:t>
      </w:r>
      <w:r w:rsidR="003E716C" w:rsidRPr="00224000">
        <w:rPr>
          <w:rFonts w:hint="cs"/>
          <w:sz w:val="36"/>
          <w:vertAlign w:val="superscript"/>
          <w:rtl/>
        </w:rPr>
        <w:t>(</w:t>
      </w:r>
      <w:r w:rsidR="003E716C" w:rsidRPr="00224000">
        <w:rPr>
          <w:rStyle w:val="FootnoteReference"/>
          <w:sz w:val="36"/>
          <w:rtl/>
        </w:rPr>
        <w:footnoteReference w:id="723"/>
      </w:r>
      <w:r w:rsidR="003E716C" w:rsidRPr="00224000">
        <w:rPr>
          <w:rFonts w:hint="cs"/>
          <w:sz w:val="36"/>
          <w:vertAlign w:val="superscript"/>
          <w:rtl/>
        </w:rPr>
        <w:t>)</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فالأحوال</w:t>
      </w:r>
      <w:r>
        <w:rPr>
          <w:rFonts w:ascii="Traditional Arabic"/>
          <w:color w:val="000000"/>
          <w:sz w:val="36"/>
          <w:rtl/>
        </w:rPr>
        <w:t xml:space="preserve"> </w:t>
      </w:r>
      <w:r>
        <w:rPr>
          <w:rFonts w:ascii="Traditional Arabic" w:hint="eastAsia"/>
          <w:color w:val="000000"/>
          <w:sz w:val="36"/>
          <w:rtl/>
        </w:rPr>
        <w:t>الفلكية</w:t>
      </w:r>
      <w:r>
        <w:rPr>
          <w:rFonts w:ascii="Traditional Arabic"/>
          <w:color w:val="000000"/>
          <w:sz w:val="36"/>
          <w:rtl/>
        </w:rPr>
        <w:t xml:space="preserve"> </w:t>
      </w:r>
      <w:r>
        <w:rPr>
          <w:rFonts w:ascii="Traditional Arabic" w:hint="eastAsia"/>
          <w:color w:val="000000"/>
          <w:sz w:val="36"/>
          <w:rtl/>
        </w:rPr>
        <w:t>لا</w:t>
      </w:r>
      <w:r>
        <w:rPr>
          <w:rFonts w:ascii="Traditional Arabic"/>
          <w:color w:val="000000"/>
          <w:sz w:val="36"/>
          <w:rtl/>
        </w:rPr>
        <w:t xml:space="preserve"> </w:t>
      </w:r>
      <w:r>
        <w:rPr>
          <w:rFonts w:ascii="Traditional Arabic" w:hint="eastAsia"/>
          <w:color w:val="000000"/>
          <w:sz w:val="36"/>
          <w:rtl/>
        </w:rPr>
        <w:t>علاقة</w:t>
      </w:r>
      <w:r>
        <w:rPr>
          <w:rFonts w:ascii="Traditional Arabic"/>
          <w:color w:val="000000"/>
          <w:sz w:val="36"/>
          <w:rtl/>
        </w:rPr>
        <w:t xml:space="preserve"> </w:t>
      </w:r>
      <w:r>
        <w:rPr>
          <w:rFonts w:ascii="Traditional Arabic" w:hint="eastAsia"/>
          <w:color w:val="000000"/>
          <w:sz w:val="36"/>
          <w:rtl/>
        </w:rPr>
        <w:t>بينها</w:t>
      </w:r>
      <w:r>
        <w:rPr>
          <w:rFonts w:ascii="Traditional Arabic"/>
          <w:color w:val="000000"/>
          <w:sz w:val="36"/>
          <w:rtl/>
        </w:rPr>
        <w:t xml:space="preserve"> </w:t>
      </w:r>
      <w:r>
        <w:rPr>
          <w:rFonts w:ascii="Traditional Arabic" w:hint="eastAsia"/>
          <w:color w:val="000000"/>
          <w:sz w:val="36"/>
          <w:rtl/>
        </w:rPr>
        <w:t>وبين</w:t>
      </w:r>
      <w:r>
        <w:rPr>
          <w:rFonts w:ascii="Traditional Arabic"/>
          <w:color w:val="000000"/>
          <w:sz w:val="36"/>
          <w:rtl/>
        </w:rPr>
        <w:t xml:space="preserve"> </w:t>
      </w:r>
      <w:r>
        <w:rPr>
          <w:rFonts w:ascii="Traditional Arabic" w:hint="eastAsia"/>
          <w:color w:val="000000"/>
          <w:sz w:val="36"/>
          <w:rtl/>
        </w:rPr>
        <w:t>الحوادث</w:t>
      </w:r>
      <w:r>
        <w:rPr>
          <w:rFonts w:ascii="Traditional Arabic"/>
          <w:color w:val="000000"/>
          <w:sz w:val="36"/>
          <w:rtl/>
        </w:rPr>
        <w:t xml:space="preserve"> </w:t>
      </w:r>
      <w:r>
        <w:rPr>
          <w:rFonts w:ascii="Traditional Arabic" w:hint="eastAsia"/>
          <w:color w:val="000000"/>
          <w:sz w:val="36"/>
          <w:rtl/>
        </w:rPr>
        <w:t>الأرضية</w:t>
      </w:r>
      <w:r>
        <w:rPr>
          <w:rFonts w:ascii="Traditional Arabic"/>
          <w:color w:val="000000"/>
          <w:sz w:val="36"/>
          <w:rtl/>
        </w:rPr>
        <w:t>.</w:t>
      </w:r>
    </w:p>
    <w:p w:rsidR="006C7D91" w:rsidRPr="00752F88" w:rsidRDefault="006C7D91" w:rsidP="007067F5">
      <w:pPr>
        <w:widowControl w:val="0"/>
        <w:autoSpaceDE w:val="0"/>
        <w:autoSpaceDN w:val="0"/>
        <w:adjustRightInd w:val="0"/>
        <w:ind w:firstLine="567"/>
        <w:rPr>
          <w:sz w:val="36"/>
          <w:rtl/>
        </w:rPr>
      </w:pPr>
      <w:r>
        <w:rPr>
          <w:rFonts w:ascii="Traditional Arabic" w:hint="eastAsia"/>
          <w:color w:val="000000"/>
          <w:sz w:val="36"/>
          <w:rtl/>
        </w:rPr>
        <w:t>الثاني</w:t>
      </w:r>
      <w:r w:rsidR="00A83B02">
        <w:rPr>
          <w:rFonts w:ascii="Traditional Arabic"/>
          <w:color w:val="000000"/>
          <w:sz w:val="36"/>
          <w:rtl/>
        </w:rPr>
        <w:t xml:space="preserve">: </w:t>
      </w:r>
      <w:r>
        <w:rPr>
          <w:rFonts w:ascii="Traditional Arabic" w:hint="eastAsia"/>
          <w:color w:val="000000"/>
          <w:sz w:val="36"/>
          <w:rtl/>
        </w:rPr>
        <w:t>علم</w:t>
      </w:r>
      <w:r>
        <w:rPr>
          <w:rFonts w:ascii="Traditional Arabic"/>
          <w:color w:val="000000"/>
          <w:sz w:val="36"/>
          <w:rtl/>
        </w:rPr>
        <w:t xml:space="preserve"> </w:t>
      </w:r>
      <w:r>
        <w:rPr>
          <w:rFonts w:ascii="Traditional Arabic" w:hint="eastAsia"/>
          <w:color w:val="000000"/>
          <w:sz w:val="36"/>
          <w:rtl/>
        </w:rPr>
        <w:t>التسيير،</w:t>
      </w:r>
      <w:r>
        <w:rPr>
          <w:rFonts w:ascii="Traditional Arabic"/>
          <w:color w:val="000000"/>
          <w:sz w:val="36"/>
          <w:rtl/>
        </w:rPr>
        <w:t xml:space="preserve"> </w:t>
      </w:r>
      <w:r>
        <w:rPr>
          <w:rFonts w:ascii="Traditional Arabic" w:hint="eastAsia"/>
          <w:color w:val="000000"/>
          <w:sz w:val="36"/>
          <w:rtl/>
        </w:rPr>
        <w:t>وهو</w:t>
      </w:r>
      <w:r>
        <w:rPr>
          <w:rFonts w:ascii="Traditional Arabic"/>
          <w:color w:val="000000"/>
          <w:sz w:val="36"/>
          <w:rtl/>
        </w:rPr>
        <w:t xml:space="preserve"> </w:t>
      </w:r>
      <w:r>
        <w:rPr>
          <w:rFonts w:ascii="Traditional Arabic" w:hint="eastAsia"/>
          <w:color w:val="000000"/>
          <w:sz w:val="36"/>
          <w:rtl/>
        </w:rPr>
        <w:t>ما</w:t>
      </w:r>
      <w:r>
        <w:rPr>
          <w:rFonts w:ascii="Traditional Arabic"/>
          <w:color w:val="000000"/>
          <w:sz w:val="36"/>
          <w:rtl/>
        </w:rPr>
        <w:t xml:space="preserve"> </w:t>
      </w:r>
      <w:r>
        <w:rPr>
          <w:rFonts w:ascii="Traditional Arabic" w:hint="eastAsia"/>
          <w:color w:val="000000"/>
          <w:sz w:val="36"/>
          <w:rtl/>
        </w:rPr>
        <w:t>يستدل</w:t>
      </w:r>
      <w:r>
        <w:rPr>
          <w:rFonts w:ascii="Traditional Arabic"/>
          <w:color w:val="000000"/>
          <w:sz w:val="36"/>
          <w:rtl/>
        </w:rPr>
        <w:t xml:space="preserve"> </w:t>
      </w:r>
      <w:r>
        <w:rPr>
          <w:rFonts w:ascii="Traditional Arabic" w:hint="eastAsia"/>
          <w:color w:val="000000"/>
          <w:sz w:val="36"/>
          <w:rtl/>
        </w:rPr>
        <w:t>به</w:t>
      </w:r>
      <w:r>
        <w:rPr>
          <w:rFonts w:ascii="Traditional Arabic"/>
          <w:color w:val="000000"/>
          <w:sz w:val="36"/>
          <w:rtl/>
        </w:rPr>
        <w:t xml:space="preserve"> </w:t>
      </w:r>
      <w:r>
        <w:rPr>
          <w:rFonts w:ascii="Traditional Arabic" w:hint="eastAsia"/>
          <w:color w:val="000000"/>
          <w:sz w:val="36"/>
          <w:rtl/>
        </w:rPr>
        <w:t>على</w:t>
      </w:r>
      <w:r>
        <w:rPr>
          <w:rFonts w:ascii="Traditional Arabic"/>
          <w:color w:val="000000"/>
          <w:sz w:val="36"/>
          <w:rtl/>
        </w:rPr>
        <w:t xml:space="preserve"> </w:t>
      </w:r>
      <w:r>
        <w:rPr>
          <w:rFonts w:ascii="Traditional Arabic" w:hint="eastAsia"/>
          <w:color w:val="000000"/>
          <w:sz w:val="36"/>
          <w:rtl/>
        </w:rPr>
        <w:t>الجهات</w:t>
      </w:r>
      <w:r>
        <w:rPr>
          <w:rFonts w:ascii="Traditional Arabic"/>
          <w:color w:val="000000"/>
          <w:sz w:val="36"/>
          <w:rtl/>
        </w:rPr>
        <w:t xml:space="preserve"> </w:t>
      </w:r>
      <w:r>
        <w:rPr>
          <w:rFonts w:ascii="Traditional Arabic" w:hint="eastAsia"/>
          <w:color w:val="000000"/>
          <w:sz w:val="36"/>
          <w:rtl/>
        </w:rPr>
        <w:t>والأوقات</w:t>
      </w:r>
      <w:r>
        <w:rPr>
          <w:rFonts w:ascii="Traditional Arabic"/>
          <w:color w:val="000000"/>
          <w:sz w:val="36"/>
          <w:rtl/>
        </w:rPr>
        <w:t xml:space="preserve">; </w:t>
      </w:r>
      <w:r>
        <w:rPr>
          <w:rFonts w:ascii="Traditional Arabic" w:hint="eastAsia"/>
          <w:color w:val="000000"/>
          <w:sz w:val="36"/>
          <w:rtl/>
        </w:rPr>
        <w:t>فهذا</w:t>
      </w:r>
      <w:r>
        <w:rPr>
          <w:rFonts w:ascii="Traditional Arabic"/>
          <w:color w:val="000000"/>
          <w:sz w:val="36"/>
          <w:rtl/>
        </w:rPr>
        <w:t xml:space="preserve"> </w:t>
      </w:r>
      <w:r>
        <w:rPr>
          <w:rFonts w:ascii="Traditional Arabic" w:hint="eastAsia"/>
          <w:color w:val="000000"/>
          <w:sz w:val="36"/>
          <w:rtl/>
        </w:rPr>
        <w:t>جائز،</w:t>
      </w:r>
      <w:r>
        <w:rPr>
          <w:rFonts w:ascii="Traditional Arabic"/>
          <w:color w:val="000000"/>
          <w:sz w:val="36"/>
          <w:rtl/>
        </w:rPr>
        <w:t xml:space="preserve"> </w:t>
      </w:r>
      <w:r>
        <w:rPr>
          <w:rFonts w:ascii="Traditional Arabic" w:hint="eastAsia"/>
          <w:color w:val="000000"/>
          <w:sz w:val="36"/>
          <w:rtl/>
        </w:rPr>
        <w:t>وقد</w:t>
      </w:r>
      <w:r>
        <w:rPr>
          <w:rFonts w:ascii="Traditional Arabic"/>
          <w:color w:val="000000"/>
          <w:sz w:val="36"/>
          <w:rtl/>
        </w:rPr>
        <w:t xml:space="preserve"> </w:t>
      </w:r>
      <w:r>
        <w:rPr>
          <w:rFonts w:ascii="Traditional Arabic" w:hint="eastAsia"/>
          <w:color w:val="000000"/>
          <w:sz w:val="36"/>
          <w:rtl/>
        </w:rPr>
        <w:t>يكون</w:t>
      </w:r>
      <w:r>
        <w:rPr>
          <w:rFonts w:ascii="Traditional Arabic"/>
          <w:color w:val="000000"/>
          <w:sz w:val="36"/>
          <w:rtl/>
        </w:rPr>
        <w:t xml:space="preserve"> </w:t>
      </w:r>
      <w:r>
        <w:rPr>
          <w:rFonts w:ascii="Traditional Arabic" w:hint="eastAsia"/>
          <w:color w:val="000000"/>
          <w:sz w:val="36"/>
          <w:rtl/>
        </w:rPr>
        <w:t>واجبا</w:t>
      </w:r>
      <w:r>
        <w:rPr>
          <w:rFonts w:ascii="Traditional Arabic"/>
          <w:color w:val="000000"/>
          <w:sz w:val="36"/>
          <w:rtl/>
        </w:rPr>
        <w:t xml:space="preserve"> </w:t>
      </w:r>
      <w:r>
        <w:rPr>
          <w:rFonts w:ascii="Traditional Arabic" w:hint="eastAsia"/>
          <w:color w:val="000000"/>
          <w:sz w:val="36"/>
          <w:rtl/>
        </w:rPr>
        <w:t>أحيانا،</w:t>
      </w:r>
      <w:r>
        <w:rPr>
          <w:rFonts w:ascii="Traditional Arabic"/>
          <w:color w:val="000000"/>
          <w:sz w:val="36"/>
          <w:rtl/>
        </w:rPr>
        <w:t xml:space="preserve"> </w:t>
      </w:r>
      <w:r>
        <w:rPr>
          <w:rFonts w:ascii="Traditional Arabic" w:hint="eastAsia"/>
          <w:color w:val="000000"/>
          <w:sz w:val="36"/>
          <w:rtl/>
        </w:rPr>
        <w:t>كما</w:t>
      </w:r>
      <w:r>
        <w:rPr>
          <w:rFonts w:ascii="Traditional Arabic"/>
          <w:color w:val="000000"/>
          <w:sz w:val="36"/>
          <w:rtl/>
        </w:rPr>
        <w:t xml:space="preserve"> </w:t>
      </w:r>
      <w:r>
        <w:rPr>
          <w:rFonts w:ascii="Traditional Arabic" w:hint="eastAsia"/>
          <w:color w:val="000000"/>
          <w:sz w:val="36"/>
          <w:rtl/>
        </w:rPr>
        <w:t>قال</w:t>
      </w:r>
      <w:r>
        <w:rPr>
          <w:rFonts w:ascii="Traditional Arabic"/>
          <w:color w:val="000000"/>
          <w:sz w:val="36"/>
          <w:rtl/>
        </w:rPr>
        <w:t xml:space="preserve"> </w:t>
      </w:r>
      <w:r>
        <w:rPr>
          <w:rFonts w:ascii="Traditional Arabic" w:hint="eastAsia"/>
          <w:color w:val="000000"/>
          <w:sz w:val="36"/>
          <w:rtl/>
        </w:rPr>
        <w:t>الفقهاء</w:t>
      </w:r>
      <w:r w:rsidR="00A83B02">
        <w:rPr>
          <w:rFonts w:ascii="Traditional Arabic"/>
          <w:color w:val="000000"/>
          <w:sz w:val="36"/>
          <w:rtl/>
        </w:rPr>
        <w:t xml:space="preserve">: </w:t>
      </w:r>
      <w:r>
        <w:rPr>
          <w:rFonts w:ascii="Traditional Arabic" w:hint="eastAsia"/>
          <w:color w:val="000000"/>
          <w:sz w:val="36"/>
          <w:rtl/>
        </w:rPr>
        <w:t>إذا</w:t>
      </w:r>
      <w:r>
        <w:rPr>
          <w:rFonts w:ascii="Traditional Arabic"/>
          <w:color w:val="000000"/>
          <w:sz w:val="36"/>
          <w:rtl/>
        </w:rPr>
        <w:t xml:space="preserve"> </w:t>
      </w:r>
      <w:r>
        <w:rPr>
          <w:rFonts w:ascii="Traditional Arabic" w:hint="eastAsia"/>
          <w:color w:val="000000"/>
          <w:sz w:val="36"/>
          <w:rtl/>
        </w:rPr>
        <w:t>دخل</w:t>
      </w:r>
      <w:r>
        <w:rPr>
          <w:rFonts w:ascii="Traditional Arabic"/>
          <w:color w:val="000000"/>
          <w:sz w:val="36"/>
          <w:rtl/>
        </w:rPr>
        <w:t xml:space="preserve"> </w:t>
      </w:r>
      <w:r>
        <w:rPr>
          <w:rFonts w:ascii="Traditional Arabic" w:hint="eastAsia"/>
          <w:color w:val="000000"/>
          <w:sz w:val="36"/>
          <w:rtl/>
        </w:rPr>
        <w:t>وقت</w:t>
      </w:r>
      <w:r>
        <w:rPr>
          <w:rFonts w:ascii="Traditional Arabic"/>
          <w:color w:val="000000"/>
          <w:sz w:val="36"/>
          <w:rtl/>
        </w:rPr>
        <w:t xml:space="preserve"> </w:t>
      </w:r>
      <w:r>
        <w:rPr>
          <w:rFonts w:ascii="Traditional Arabic" w:hint="eastAsia"/>
          <w:color w:val="000000"/>
          <w:sz w:val="36"/>
          <w:rtl/>
        </w:rPr>
        <w:t>الصلاة</w:t>
      </w:r>
      <w:r>
        <w:rPr>
          <w:rFonts w:ascii="Traditional Arabic"/>
          <w:color w:val="000000"/>
          <w:sz w:val="36"/>
          <w:rtl/>
        </w:rPr>
        <w:t xml:space="preserve"> </w:t>
      </w:r>
      <w:r>
        <w:rPr>
          <w:rFonts w:ascii="Traditional Arabic" w:hint="eastAsia"/>
          <w:color w:val="000000"/>
          <w:sz w:val="36"/>
          <w:rtl/>
        </w:rPr>
        <w:t>يجب</w:t>
      </w:r>
      <w:r>
        <w:rPr>
          <w:rFonts w:ascii="Traditional Arabic"/>
          <w:color w:val="000000"/>
          <w:sz w:val="36"/>
          <w:rtl/>
        </w:rPr>
        <w:t xml:space="preserve"> </w:t>
      </w:r>
      <w:r>
        <w:rPr>
          <w:rFonts w:ascii="Traditional Arabic" w:hint="eastAsia"/>
          <w:color w:val="000000"/>
          <w:sz w:val="36"/>
          <w:rtl/>
        </w:rPr>
        <w:t>على</w:t>
      </w:r>
      <w:r>
        <w:rPr>
          <w:rFonts w:ascii="Traditional Arabic"/>
          <w:color w:val="000000"/>
          <w:sz w:val="36"/>
          <w:rtl/>
        </w:rPr>
        <w:t xml:space="preserve"> </w:t>
      </w:r>
      <w:r>
        <w:rPr>
          <w:rFonts w:ascii="Traditional Arabic" w:hint="eastAsia"/>
          <w:color w:val="000000"/>
          <w:sz w:val="36"/>
          <w:rtl/>
        </w:rPr>
        <w:t>الإنسان</w:t>
      </w:r>
      <w:r>
        <w:rPr>
          <w:rFonts w:ascii="Traditional Arabic"/>
          <w:color w:val="000000"/>
          <w:sz w:val="36"/>
          <w:rtl/>
        </w:rPr>
        <w:t xml:space="preserve"> </w:t>
      </w:r>
      <w:r>
        <w:rPr>
          <w:rFonts w:ascii="Traditional Arabic" w:hint="eastAsia"/>
          <w:color w:val="000000"/>
          <w:sz w:val="36"/>
          <w:rtl/>
        </w:rPr>
        <w:t>أن</w:t>
      </w:r>
      <w:r>
        <w:rPr>
          <w:rFonts w:ascii="Traditional Arabic"/>
          <w:color w:val="000000"/>
          <w:sz w:val="36"/>
          <w:rtl/>
        </w:rPr>
        <w:t xml:space="preserve"> </w:t>
      </w:r>
      <w:r>
        <w:rPr>
          <w:rFonts w:ascii="Traditional Arabic" w:hint="eastAsia"/>
          <w:color w:val="000000"/>
          <w:sz w:val="36"/>
          <w:rtl/>
        </w:rPr>
        <w:t>يتعلم</w:t>
      </w:r>
      <w:r>
        <w:rPr>
          <w:rFonts w:ascii="Traditional Arabic"/>
          <w:color w:val="000000"/>
          <w:sz w:val="36"/>
          <w:rtl/>
        </w:rPr>
        <w:t xml:space="preserve"> </w:t>
      </w:r>
      <w:r>
        <w:rPr>
          <w:rFonts w:ascii="Traditional Arabic" w:hint="eastAsia"/>
          <w:color w:val="000000"/>
          <w:sz w:val="36"/>
          <w:rtl/>
        </w:rPr>
        <w:t>علامات</w:t>
      </w:r>
      <w:r>
        <w:rPr>
          <w:rFonts w:ascii="Traditional Arabic"/>
          <w:color w:val="000000"/>
          <w:sz w:val="36"/>
          <w:rtl/>
        </w:rPr>
        <w:t xml:space="preserve"> </w:t>
      </w:r>
      <w:r>
        <w:rPr>
          <w:rFonts w:ascii="Traditional Arabic" w:hint="eastAsia"/>
          <w:color w:val="000000"/>
          <w:sz w:val="36"/>
          <w:rtl/>
        </w:rPr>
        <w:t>القبلة</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النجوم</w:t>
      </w:r>
      <w:r>
        <w:rPr>
          <w:rFonts w:ascii="Traditional Arabic"/>
          <w:color w:val="000000"/>
          <w:sz w:val="36"/>
          <w:rtl/>
        </w:rPr>
        <w:t xml:space="preserve"> </w:t>
      </w:r>
      <w:r>
        <w:rPr>
          <w:rFonts w:ascii="Traditional Arabic" w:hint="eastAsia"/>
          <w:color w:val="000000"/>
          <w:sz w:val="36"/>
          <w:rtl/>
        </w:rPr>
        <w:t>والشمس</w:t>
      </w:r>
      <w:r>
        <w:rPr>
          <w:rFonts w:ascii="Traditional Arabic"/>
          <w:color w:val="000000"/>
          <w:sz w:val="36"/>
          <w:rtl/>
        </w:rPr>
        <w:t xml:space="preserve"> </w:t>
      </w:r>
      <w:r>
        <w:rPr>
          <w:rFonts w:ascii="Traditional Arabic" w:hint="eastAsia"/>
          <w:color w:val="000000"/>
          <w:sz w:val="36"/>
          <w:rtl/>
        </w:rPr>
        <w:t>والقمر</w:t>
      </w:r>
      <w:r w:rsidRPr="00DE4C1E">
        <w:rPr>
          <w:rFonts w:ascii="Traditional Arabic" w:hint="cs"/>
          <w:sz w:val="36"/>
          <w:vertAlign w:val="superscript"/>
          <w:rtl/>
        </w:rPr>
        <w:t>(</w:t>
      </w:r>
      <w:r w:rsidRPr="00DE4C1E">
        <w:rPr>
          <w:rStyle w:val="FootnoteReference"/>
          <w:rFonts w:ascii="Traditional Arabic"/>
          <w:sz w:val="36"/>
          <w:rtl/>
        </w:rPr>
        <w:footnoteReference w:id="724"/>
      </w:r>
      <w:r w:rsidRPr="00DE4C1E">
        <w:rPr>
          <w:rFonts w:ascii="Traditional Arabic" w:hint="cs"/>
          <w:sz w:val="36"/>
          <w:vertAlign w:val="superscript"/>
          <w:rtl/>
        </w:rPr>
        <w:t>)</w:t>
      </w:r>
      <w:r w:rsidRPr="00752F88">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قال</w:t>
      </w:r>
      <w:r w:rsidRPr="00752F88">
        <w:rPr>
          <w:rFonts w:ascii="Traditional Arabic"/>
          <w:sz w:val="36"/>
          <w:rtl/>
        </w:rPr>
        <w:t xml:space="preserve"> </w:t>
      </w:r>
      <w:r w:rsidRPr="00752F88">
        <w:rPr>
          <w:rFonts w:ascii="Traditional Arabic" w:hint="eastAsia"/>
          <w:sz w:val="36"/>
          <w:rtl/>
        </w:rPr>
        <w:t>الله</w:t>
      </w:r>
      <w:r w:rsidR="007067F5">
        <w:rPr>
          <w:rFonts w:ascii="Traditional Arabic" w:hint="cs"/>
          <w:sz w:val="36"/>
          <w:rtl/>
        </w:rPr>
        <w:t xml:space="preserve">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69" w:hAnsi="QCF_P269" w:cs="QCF_P269"/>
          <w:color w:val="000000"/>
          <w:sz w:val="35"/>
          <w:szCs w:val="35"/>
          <w:rtl/>
        </w:rPr>
        <w:t>ﭝ</w:t>
      </w:r>
      <w:r>
        <w:rPr>
          <w:rFonts w:ascii="QCF_P269" w:hAnsi="QCF_P269" w:cs="QCF_P269"/>
          <w:color w:val="0000A5"/>
          <w:sz w:val="35"/>
          <w:szCs w:val="35"/>
          <w:rtl/>
        </w:rPr>
        <w:t>ﭞ</w:t>
      </w:r>
      <w:r>
        <w:rPr>
          <w:rFonts w:ascii="QCF_P269" w:hAnsi="QCF_P269" w:cs="QCF_P269"/>
          <w:color w:val="000000"/>
          <w:sz w:val="35"/>
          <w:szCs w:val="35"/>
          <w:rtl/>
        </w:rPr>
        <w:t xml:space="preserve">  ﭟ  ﭠ  ﭡ</w:t>
      </w:r>
      <w:r>
        <w:rPr>
          <w:rFonts w:ascii="QCF_BSML" w:hAnsi="QCF_BSML" w:cs="QCF_BSML"/>
          <w:color w:val="000000"/>
          <w:sz w:val="35"/>
          <w:szCs w:val="35"/>
          <w:rtl/>
        </w:rPr>
        <w:t>ﮊ</w:t>
      </w:r>
      <w:r>
        <w:rPr>
          <w:rFonts w:ascii="Traditional Arabic" w:hAnsi="Traditional Arabic"/>
          <w:sz w:val="36"/>
          <w:vertAlign w:val="superscript"/>
          <w:rtl/>
        </w:rPr>
        <w:fldChar w:fldCharType="begin"/>
      </w:r>
      <w:r>
        <w:instrText xml:space="preserve"> XE "</w:instrText>
      </w:r>
      <w:r w:rsidRPr="007D117C">
        <w:rPr>
          <w:rFonts w:ascii="QCF_BSML" w:hAnsi="QCF_BSML" w:cs="QCF_BSML"/>
          <w:color w:val="000000"/>
          <w:sz w:val="35"/>
          <w:szCs w:val="35"/>
          <w:rtl/>
        </w:rPr>
        <w:instrText xml:space="preserve">ﮋ </w:instrText>
      </w:r>
      <w:r w:rsidRPr="007D117C">
        <w:rPr>
          <w:rFonts w:ascii="QCF_P269" w:hAnsi="QCF_P269" w:cs="QCF_P269"/>
          <w:color w:val="000000"/>
          <w:sz w:val="35"/>
          <w:szCs w:val="35"/>
          <w:rtl/>
        </w:rPr>
        <w:instrText>ﭝ</w:instrText>
      </w:r>
      <w:r w:rsidRPr="007D117C">
        <w:rPr>
          <w:rFonts w:ascii="QCF_P269" w:hAnsi="QCF_P269" w:cs="QCF_P269"/>
          <w:color w:val="0000A5"/>
          <w:sz w:val="35"/>
          <w:szCs w:val="35"/>
          <w:rtl/>
        </w:rPr>
        <w:instrText>ﭞ</w:instrText>
      </w:r>
      <w:r w:rsidRPr="007D117C">
        <w:rPr>
          <w:rFonts w:ascii="QCF_P269" w:hAnsi="QCF_P269" w:cs="QCF_P269"/>
          <w:color w:val="000000"/>
          <w:sz w:val="35"/>
          <w:szCs w:val="35"/>
          <w:rtl/>
        </w:rPr>
        <w:instrText xml:space="preserve">  ﭟ  ﭠ  ﭡ</w:instrText>
      </w:r>
      <w:r w:rsidRPr="007D117C">
        <w:rPr>
          <w:rFonts w:ascii="QCF_BSML" w:hAnsi="QCF_BSML" w:cs="QCF_BSML"/>
          <w:color w:val="000000"/>
          <w:sz w:val="35"/>
          <w:szCs w:val="35"/>
          <w:rtl/>
        </w:rPr>
        <w:instrText>ﮊ</w:instrText>
      </w:r>
      <w:r w:rsidRPr="007D117C">
        <w:instrText>:</w:instrText>
      </w:r>
      <w:r w:rsidRPr="007D117C">
        <w:rPr>
          <w:szCs w:val="28"/>
          <w:rtl/>
        </w:rPr>
        <w:instrText>النحل:16</w:instrText>
      </w:r>
      <w:r>
        <w:instrText xml:space="preserve">" </w:instrText>
      </w:r>
      <w:r>
        <w:rPr>
          <w:rFonts w:ascii="Traditional Arabic" w:hAnsi="Traditional Arabic"/>
          <w:sz w:val="36"/>
          <w:vertAlign w:val="superscript"/>
          <w:rtl/>
        </w:rPr>
        <w:fldChar w:fldCharType="end"/>
      </w:r>
      <w:r w:rsidRPr="00A90F5D">
        <w:rPr>
          <w:rFonts w:ascii="Traditional Arabic" w:hAnsi="Traditional Arabic" w:hint="cs"/>
          <w:sz w:val="36"/>
          <w:vertAlign w:val="superscript"/>
          <w:rtl/>
        </w:rPr>
        <w:t>(</w:t>
      </w:r>
      <w:r w:rsidRPr="00A90F5D">
        <w:rPr>
          <w:rStyle w:val="FootnoteReference"/>
          <w:rFonts w:ascii="Traditional Arabic" w:hAnsi="Traditional Arabic"/>
          <w:sz w:val="36"/>
          <w:rtl/>
        </w:rPr>
        <w:footnoteReference w:id="725"/>
      </w:r>
      <w:r w:rsidRPr="00A90F5D">
        <w:rPr>
          <w:rFonts w:ascii="Traditional Arabic" w:hAnsi="Traditional Arabic" w:hint="cs"/>
          <w:sz w:val="36"/>
          <w:vertAlign w:val="superscript"/>
          <w:rtl/>
        </w:rPr>
        <w:t>)</w:t>
      </w:r>
      <w:r>
        <w:rPr>
          <w:rFonts w:ascii="Traditional Arabic" w:hAnsi="Traditional Arabic" w:hint="cs"/>
          <w:sz w:val="36"/>
          <w:rtl/>
        </w:rPr>
        <w:t xml:space="preserve">، </w:t>
      </w:r>
      <w:r w:rsidRPr="00752F88">
        <w:rPr>
          <w:rFonts w:ascii="Traditional Arabic" w:hint="eastAsia"/>
          <w:sz w:val="36"/>
          <w:rtl/>
        </w:rPr>
        <w:t>وقال</w:t>
      </w:r>
      <w:r>
        <w:rPr>
          <w:rFonts w:ascii="Traditional Arabic" w:hint="cs"/>
          <w:sz w:val="36"/>
          <w:rtl/>
        </w:rPr>
        <w:t xml:space="preserve">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140" w:hAnsi="QCF_P140" w:cs="QCF_P140"/>
          <w:color w:val="000000"/>
          <w:sz w:val="35"/>
          <w:szCs w:val="35"/>
          <w:rtl/>
        </w:rPr>
        <w:t>ﭵ  ﭶ  ﭷ  ﭸ  ﭹ  ﭺ     ﭻ  ﭼ  ﭽ  ﭾ  ﭿ</w:t>
      </w:r>
      <w:r>
        <w:rPr>
          <w:rFonts w:ascii="QCF_P140" w:hAnsi="QCF_P140" w:cs="QCF_P140"/>
          <w:color w:val="0000A5"/>
          <w:sz w:val="35"/>
          <w:szCs w:val="35"/>
          <w:rtl/>
        </w:rPr>
        <w:t>ﮀ</w:t>
      </w:r>
      <w:r>
        <w:rPr>
          <w:rFonts w:ascii="QCF_P140" w:hAnsi="QCF_P140" w:cs="QCF_P140"/>
          <w:color w:val="000000"/>
          <w:sz w:val="35"/>
          <w:szCs w:val="35"/>
          <w:rtl/>
        </w:rPr>
        <w:t xml:space="preserve">  ﮁ  ﮂ  ﮃ  ﮄ  ﮅ    </w:t>
      </w:r>
      <w:r>
        <w:rPr>
          <w:rFonts w:ascii="QCF_BSML" w:hAnsi="QCF_BSML" w:cs="QCF_BSML"/>
          <w:color w:val="000000"/>
          <w:sz w:val="35"/>
          <w:szCs w:val="35"/>
          <w:rtl/>
        </w:rPr>
        <w:t>ﮊ</w:t>
      </w:r>
      <w:r>
        <w:rPr>
          <w:rFonts w:ascii="Traditional Arabic"/>
          <w:sz w:val="36"/>
          <w:rtl/>
        </w:rPr>
        <w:fldChar w:fldCharType="begin"/>
      </w:r>
      <w:r>
        <w:instrText xml:space="preserve"> XE "</w:instrText>
      </w:r>
      <w:r w:rsidRPr="0018744B">
        <w:rPr>
          <w:rFonts w:ascii="QCF_BSML" w:hAnsi="QCF_BSML" w:cs="QCF_BSML"/>
          <w:color w:val="000000"/>
          <w:sz w:val="35"/>
          <w:szCs w:val="35"/>
          <w:rtl/>
        </w:rPr>
        <w:instrText xml:space="preserve">ﮋ </w:instrText>
      </w:r>
      <w:r w:rsidRPr="0018744B">
        <w:rPr>
          <w:rFonts w:ascii="QCF_P140" w:hAnsi="QCF_P140" w:cs="QCF_P140"/>
          <w:color w:val="000000"/>
          <w:sz w:val="35"/>
          <w:szCs w:val="35"/>
          <w:rtl/>
        </w:rPr>
        <w:instrText>ﭵ  ﭶ  ﭷ  ﭸ  ﭹ  ﭺ     ﭻ  ﭼ  ﭽ  ﭾ  ﭿ</w:instrText>
      </w:r>
      <w:r w:rsidRPr="0018744B">
        <w:rPr>
          <w:rFonts w:ascii="QCF_P140" w:hAnsi="QCF_P140" w:cs="QCF_P140"/>
          <w:color w:val="0000A5"/>
          <w:sz w:val="35"/>
          <w:szCs w:val="35"/>
          <w:rtl/>
        </w:rPr>
        <w:instrText>ﮀ</w:instrText>
      </w:r>
      <w:r w:rsidRPr="0018744B">
        <w:rPr>
          <w:rFonts w:ascii="QCF_P140" w:hAnsi="QCF_P140" w:cs="QCF_P140"/>
          <w:color w:val="000000"/>
          <w:sz w:val="35"/>
          <w:szCs w:val="35"/>
          <w:rtl/>
        </w:rPr>
        <w:instrText xml:space="preserve">  ﮁ  ﮂ  ﮃ  ﮄ  ﮅ    </w:instrText>
      </w:r>
      <w:r w:rsidRPr="0018744B">
        <w:rPr>
          <w:rFonts w:ascii="QCF_BSML" w:hAnsi="QCF_BSML" w:cs="QCF_BSML"/>
          <w:color w:val="000000"/>
          <w:sz w:val="35"/>
          <w:szCs w:val="35"/>
          <w:rtl/>
        </w:rPr>
        <w:instrText>ﮊ</w:instrText>
      </w:r>
      <w:r w:rsidRPr="0018744B">
        <w:instrText>:</w:instrText>
      </w:r>
      <w:r w:rsidRPr="0018744B">
        <w:rPr>
          <w:szCs w:val="28"/>
          <w:rtl/>
        </w:rPr>
        <w:instrText>الأنعام:97</w:instrText>
      </w:r>
      <w:r>
        <w:instrText xml:space="preserve">" </w:instrText>
      </w:r>
      <w:r>
        <w:rPr>
          <w:rFonts w:ascii="Traditional Arabic"/>
          <w:sz w:val="36"/>
          <w:rtl/>
        </w:rPr>
        <w:fldChar w:fldCharType="end"/>
      </w:r>
      <w:r w:rsidRPr="00752F88">
        <w:rPr>
          <w:rFonts w:ascii="Traditional Arabic"/>
          <w:sz w:val="36"/>
          <w:rtl/>
        </w:rPr>
        <w:t xml:space="preserve"> </w:t>
      </w:r>
      <w:r w:rsidRPr="00571D7A">
        <w:rPr>
          <w:rFonts w:ascii="Traditional Arabic" w:hint="cs"/>
          <w:sz w:val="36"/>
          <w:vertAlign w:val="superscript"/>
          <w:rtl/>
        </w:rPr>
        <w:t>(</w:t>
      </w:r>
      <w:r w:rsidRPr="00571D7A">
        <w:rPr>
          <w:rStyle w:val="FootnoteReference"/>
          <w:rFonts w:ascii="Traditional Arabic"/>
          <w:sz w:val="36"/>
          <w:rtl/>
        </w:rPr>
        <w:footnoteReference w:id="726"/>
      </w:r>
      <w:r w:rsidRPr="00571D7A">
        <w:rPr>
          <w:rFonts w:ascii="Traditional Arabic" w:hint="cs"/>
          <w:sz w:val="36"/>
          <w:vertAlign w:val="superscript"/>
          <w:rtl/>
        </w:rPr>
        <w:t>)</w:t>
      </w:r>
      <w:r>
        <w:rPr>
          <w:rFonts w:ascii="Traditional Arabic" w:hint="cs"/>
          <w:sz w:val="36"/>
          <w:rtl/>
        </w:rPr>
        <w:t>.</w:t>
      </w:r>
    </w:p>
    <w:p w:rsidR="006C7D91" w:rsidRDefault="006C7D91" w:rsidP="006C7D91">
      <w:pPr>
        <w:widowControl w:val="0"/>
        <w:autoSpaceDE w:val="0"/>
        <w:autoSpaceDN w:val="0"/>
        <w:adjustRightInd w:val="0"/>
        <w:ind w:firstLine="567"/>
        <w:rPr>
          <w:sz w:val="36"/>
          <w:rtl/>
        </w:rPr>
      </w:pPr>
      <w:r>
        <w:rPr>
          <w:rFonts w:hint="cs"/>
          <w:sz w:val="36"/>
          <w:rtl/>
        </w:rPr>
        <w:t>ونسبة الحوادث إلى الكواكب على أقسام</w:t>
      </w:r>
      <w:r w:rsidRPr="00C50751">
        <w:rPr>
          <w:rFonts w:hint="cs"/>
          <w:sz w:val="36"/>
          <w:vertAlign w:val="superscript"/>
          <w:rtl/>
        </w:rPr>
        <w:t>(</w:t>
      </w:r>
      <w:r w:rsidRPr="00C50751">
        <w:rPr>
          <w:rStyle w:val="FootnoteReference"/>
          <w:sz w:val="36"/>
          <w:rtl/>
        </w:rPr>
        <w:footnoteReference w:id="727"/>
      </w:r>
      <w:r w:rsidRPr="00C50751">
        <w:rPr>
          <w:rFonts w:hint="cs"/>
          <w:sz w:val="36"/>
          <w:vertAlign w:val="superscript"/>
          <w:rtl/>
        </w:rPr>
        <w:t>)</w:t>
      </w:r>
      <w:r w:rsidR="00A83B02">
        <w:rPr>
          <w:rFonts w:hint="cs"/>
          <w:sz w:val="36"/>
          <w:rtl/>
        </w:rPr>
        <w:t xml:space="preserve">: </w:t>
      </w:r>
    </w:p>
    <w:p w:rsidR="006C7D91" w:rsidRDefault="006C7D91" w:rsidP="006C7D91">
      <w:pPr>
        <w:widowControl w:val="0"/>
        <w:autoSpaceDE w:val="0"/>
        <w:autoSpaceDN w:val="0"/>
        <w:adjustRightInd w:val="0"/>
        <w:ind w:firstLine="567"/>
        <w:rPr>
          <w:rFonts w:ascii="Traditional Arabic"/>
          <w:sz w:val="36"/>
          <w:rtl/>
        </w:rPr>
      </w:pPr>
      <w:r w:rsidRPr="00063709">
        <w:rPr>
          <w:b/>
          <w:bCs/>
          <w:sz w:val="36"/>
          <w:rtl/>
        </w:rPr>
        <w:t>القسم الأول</w:t>
      </w:r>
      <w:r w:rsidR="00A83B02">
        <w:rPr>
          <w:b/>
          <w:bCs/>
          <w:sz w:val="36"/>
          <w:rtl/>
        </w:rPr>
        <w:t xml:space="preserve">: </w:t>
      </w:r>
      <w:r w:rsidRPr="005929C6">
        <w:rPr>
          <w:sz w:val="36"/>
          <w:rtl/>
        </w:rPr>
        <w:t>نسبة الفع</w:t>
      </w:r>
      <w:r>
        <w:rPr>
          <w:sz w:val="36"/>
          <w:rtl/>
        </w:rPr>
        <w:t>ل للكو</w:t>
      </w:r>
      <w:r w:rsidRPr="005929C6">
        <w:rPr>
          <w:sz w:val="36"/>
          <w:rtl/>
        </w:rPr>
        <w:t xml:space="preserve">كب، وادعاء أنه هو </w:t>
      </w:r>
      <w:r>
        <w:rPr>
          <w:rFonts w:hint="cs"/>
          <w:sz w:val="36"/>
          <w:rtl/>
        </w:rPr>
        <w:t xml:space="preserve">يفعل بذاته فهذا كفر أكبر؛ </w:t>
      </w:r>
      <w:r>
        <w:rPr>
          <w:sz w:val="36"/>
          <w:rtl/>
        </w:rPr>
        <w:t>لأن الخلق والأمر لله و</w:t>
      </w:r>
      <w:r>
        <w:rPr>
          <w:rFonts w:hint="cs"/>
          <w:sz w:val="36"/>
          <w:rtl/>
        </w:rPr>
        <w:t>حده</w:t>
      </w:r>
      <w:r w:rsidRPr="005929C6">
        <w:rPr>
          <w:sz w:val="36"/>
          <w:rtl/>
        </w:rPr>
        <w:t>، كما قال تعالى</w:t>
      </w:r>
      <w:r w:rsidR="00A83B02">
        <w:rPr>
          <w:sz w:val="36"/>
          <w:rtl/>
        </w:rPr>
        <w:t xml:space="preserve">: </w:t>
      </w:r>
      <w:r>
        <w:rPr>
          <w:rFonts w:ascii="QCF_BSML" w:hAnsi="QCF_BSML" w:cs="QCF_BSML"/>
          <w:color w:val="000000"/>
          <w:sz w:val="35"/>
          <w:szCs w:val="35"/>
          <w:rtl/>
        </w:rPr>
        <w:t xml:space="preserve">ﮋ </w:t>
      </w:r>
      <w:r>
        <w:rPr>
          <w:rFonts w:ascii="QCF_P157" w:hAnsi="QCF_P157" w:cs="QCF_P157"/>
          <w:color w:val="000000"/>
          <w:sz w:val="35"/>
          <w:szCs w:val="35"/>
          <w:rtl/>
        </w:rPr>
        <w:t>ﮞ  ﮟ  ﮠ   ﮡ</w:t>
      </w:r>
      <w:r>
        <w:rPr>
          <w:rFonts w:ascii="Arial" w:hAnsi="Arial" w:cs="Arial"/>
          <w:color w:val="000000"/>
          <w:sz w:val="18"/>
          <w:szCs w:val="18"/>
          <w:rtl/>
        </w:rPr>
        <w:t xml:space="preserve"> </w:t>
      </w:r>
      <w:r>
        <w:rPr>
          <w:rFonts w:ascii="QCF_BSML" w:hAnsi="QCF_BSML" w:cs="QCF_BSML"/>
          <w:color w:val="000000"/>
          <w:sz w:val="35"/>
          <w:szCs w:val="35"/>
          <w:rtl/>
        </w:rPr>
        <w:t>ﮊ</w:t>
      </w:r>
      <w:r>
        <w:rPr>
          <w:rFonts w:ascii="QCF_BSML" w:hAnsi="QCF_BSML" w:cs="QCF_BSML"/>
          <w:color w:val="000000"/>
          <w:sz w:val="35"/>
          <w:szCs w:val="35"/>
        </w:rPr>
        <w:fldChar w:fldCharType="begin"/>
      </w:r>
      <w:r>
        <w:instrText xml:space="preserve"> XE "</w:instrText>
      </w:r>
      <w:r w:rsidRPr="004F71A7">
        <w:rPr>
          <w:rFonts w:ascii="QCF_BSML" w:hAnsi="QCF_BSML" w:cs="QCF_BSML"/>
          <w:color w:val="000000"/>
          <w:sz w:val="35"/>
          <w:szCs w:val="35"/>
          <w:rtl/>
        </w:rPr>
        <w:instrText xml:space="preserve">ﮋ </w:instrText>
      </w:r>
      <w:r w:rsidRPr="004F71A7">
        <w:rPr>
          <w:rFonts w:ascii="QCF_P157" w:hAnsi="QCF_P157" w:cs="QCF_P157"/>
          <w:color w:val="000000"/>
          <w:sz w:val="35"/>
          <w:szCs w:val="35"/>
          <w:rtl/>
        </w:rPr>
        <w:instrText>ﮞ  ﮟ  ﮠ   ﮡ</w:instrText>
      </w:r>
      <w:r w:rsidRPr="004F71A7">
        <w:rPr>
          <w:rFonts w:ascii="Arial" w:hAnsi="Arial" w:cs="Arial"/>
          <w:color w:val="000000"/>
          <w:sz w:val="18"/>
          <w:szCs w:val="18"/>
          <w:rtl/>
        </w:rPr>
        <w:instrText xml:space="preserve"> </w:instrText>
      </w:r>
      <w:r w:rsidRPr="004F71A7">
        <w:rPr>
          <w:rFonts w:ascii="QCF_BSML" w:hAnsi="QCF_BSML" w:cs="QCF_BSML"/>
          <w:color w:val="000000"/>
          <w:sz w:val="35"/>
          <w:szCs w:val="35"/>
          <w:rtl/>
        </w:rPr>
        <w:instrText>ﮊ</w:instrText>
      </w:r>
      <w:r w:rsidRPr="004F71A7">
        <w:instrText>:</w:instrText>
      </w:r>
      <w:r w:rsidRPr="004F71A7">
        <w:rPr>
          <w:szCs w:val="28"/>
          <w:rtl/>
        </w:rPr>
        <w:instrText>الأعراف: 54</w:instrText>
      </w:r>
      <w:r>
        <w:instrText xml:space="preserve">" </w:instrText>
      </w:r>
      <w:r>
        <w:rPr>
          <w:rFonts w:ascii="QCF_BSML" w:hAnsi="QCF_BSML" w:cs="QCF_BSML"/>
          <w:color w:val="000000"/>
          <w:sz w:val="35"/>
          <w:szCs w:val="35"/>
        </w:rPr>
        <w:fldChar w:fldCharType="end"/>
      </w:r>
      <w:r>
        <w:rPr>
          <w:rFonts w:ascii="QCF_BSML" w:hAnsi="QCF_BSML" w:cs="QCF_BSML"/>
          <w:color w:val="000000"/>
          <w:sz w:val="35"/>
          <w:szCs w:val="35"/>
        </w:rPr>
        <w:t xml:space="preserve"> </w:t>
      </w:r>
      <w:r w:rsidRPr="00A56DC1">
        <w:rPr>
          <w:rFonts w:ascii="Traditional Arabic" w:hint="cs"/>
          <w:sz w:val="36"/>
          <w:vertAlign w:val="superscript"/>
          <w:rtl/>
        </w:rPr>
        <w:t>(</w:t>
      </w:r>
      <w:r w:rsidRPr="00A56DC1">
        <w:rPr>
          <w:rStyle w:val="FootnoteReference"/>
          <w:rFonts w:ascii="Traditional Arabic"/>
          <w:sz w:val="36"/>
          <w:rtl/>
        </w:rPr>
        <w:footnoteReference w:id="728"/>
      </w:r>
      <w:r w:rsidRPr="00A56DC1">
        <w:rPr>
          <w:rFonts w:ascii="Traditional Arabic" w:hint="cs"/>
          <w:sz w:val="36"/>
          <w:vertAlign w:val="superscript"/>
          <w:rtl/>
        </w:rPr>
        <w:t>)</w:t>
      </w:r>
      <w:r w:rsidRPr="005929C6">
        <w:rPr>
          <w:rFonts w:ascii="Traditional Arabic"/>
          <w:sz w:val="36"/>
          <w:rtl/>
        </w:rPr>
        <w:t>.</w:t>
      </w:r>
    </w:p>
    <w:p w:rsidR="006C7D91" w:rsidRDefault="006C7D91" w:rsidP="006C7D91">
      <w:pPr>
        <w:widowControl w:val="0"/>
        <w:autoSpaceDE w:val="0"/>
        <w:autoSpaceDN w:val="0"/>
        <w:adjustRightInd w:val="0"/>
        <w:ind w:firstLine="567"/>
        <w:rPr>
          <w:rFonts w:ascii="Traditional Arabic"/>
          <w:sz w:val="36"/>
          <w:rtl/>
        </w:rPr>
      </w:pPr>
      <w:r w:rsidRPr="00063709">
        <w:rPr>
          <w:rFonts w:ascii="Traditional Arabic" w:hint="eastAsia"/>
          <w:b/>
          <w:bCs/>
          <w:sz w:val="36"/>
          <w:rtl/>
        </w:rPr>
        <w:t>القسم</w:t>
      </w:r>
      <w:r w:rsidRPr="00063709">
        <w:rPr>
          <w:rFonts w:ascii="Traditional Arabic"/>
          <w:b/>
          <w:bCs/>
          <w:sz w:val="36"/>
          <w:rtl/>
        </w:rPr>
        <w:t xml:space="preserve"> </w:t>
      </w:r>
      <w:r w:rsidRPr="00063709">
        <w:rPr>
          <w:rFonts w:ascii="Traditional Arabic" w:hint="eastAsia"/>
          <w:b/>
          <w:bCs/>
          <w:sz w:val="36"/>
          <w:rtl/>
        </w:rPr>
        <w:t>الثاني</w:t>
      </w:r>
      <w:r w:rsidR="00A83B02">
        <w:rPr>
          <w:rFonts w:ascii="Traditional Arabic"/>
          <w:b/>
          <w:bCs/>
          <w:sz w:val="36"/>
          <w:rtl/>
        </w:rPr>
        <w:t xml:space="preserve">: </w:t>
      </w:r>
      <w:r w:rsidRPr="005929C6">
        <w:rPr>
          <w:rFonts w:ascii="Traditional Arabic" w:hint="eastAsia"/>
          <w:sz w:val="36"/>
          <w:rtl/>
        </w:rPr>
        <w:t>اعتقاد</w:t>
      </w:r>
      <w:r w:rsidRPr="005929C6">
        <w:rPr>
          <w:rFonts w:ascii="Traditional Arabic"/>
          <w:sz w:val="36"/>
          <w:rtl/>
        </w:rPr>
        <w:t xml:space="preserve"> </w:t>
      </w:r>
      <w:r w:rsidRPr="005929C6">
        <w:rPr>
          <w:rFonts w:ascii="Traditional Arabic" w:hint="eastAsia"/>
          <w:sz w:val="36"/>
          <w:rtl/>
        </w:rPr>
        <w:t>أن</w:t>
      </w:r>
      <w:r w:rsidRPr="005929C6">
        <w:rPr>
          <w:rFonts w:ascii="Traditional Arabic"/>
          <w:sz w:val="36"/>
          <w:rtl/>
        </w:rPr>
        <w:t xml:space="preserve"> </w:t>
      </w:r>
      <w:r>
        <w:rPr>
          <w:rFonts w:ascii="Traditional Arabic" w:hint="cs"/>
          <w:sz w:val="36"/>
          <w:rtl/>
        </w:rPr>
        <w:t xml:space="preserve">الفعل </w:t>
      </w:r>
      <w:r w:rsidRPr="005929C6">
        <w:rPr>
          <w:rFonts w:ascii="Traditional Arabic" w:hint="eastAsia"/>
          <w:sz w:val="36"/>
          <w:rtl/>
        </w:rPr>
        <w:t>من</w:t>
      </w:r>
      <w:r w:rsidRPr="005929C6">
        <w:rPr>
          <w:rFonts w:ascii="Traditional Arabic"/>
          <w:sz w:val="36"/>
          <w:rtl/>
        </w:rPr>
        <w:t xml:space="preserve"> </w:t>
      </w:r>
      <w:r w:rsidRPr="005929C6">
        <w:rPr>
          <w:rFonts w:ascii="Traditional Arabic" w:hint="eastAsia"/>
          <w:sz w:val="36"/>
          <w:rtl/>
        </w:rPr>
        <w:t>عند</w:t>
      </w:r>
      <w:r w:rsidRPr="005929C6">
        <w:rPr>
          <w:rFonts w:ascii="Traditional Arabic"/>
          <w:sz w:val="36"/>
          <w:rtl/>
        </w:rPr>
        <w:t xml:space="preserve"> </w:t>
      </w:r>
      <w:r w:rsidRPr="005929C6">
        <w:rPr>
          <w:rFonts w:ascii="Traditional Arabic" w:hint="eastAsia"/>
          <w:sz w:val="36"/>
          <w:rtl/>
        </w:rPr>
        <w:t>الله،</w:t>
      </w:r>
      <w:r w:rsidRPr="005929C6">
        <w:rPr>
          <w:rFonts w:ascii="Traditional Arabic"/>
          <w:sz w:val="36"/>
          <w:rtl/>
        </w:rPr>
        <w:t xml:space="preserve"> </w:t>
      </w:r>
      <w:r w:rsidRPr="005929C6">
        <w:rPr>
          <w:rFonts w:ascii="Traditional Arabic" w:hint="eastAsia"/>
          <w:sz w:val="36"/>
          <w:rtl/>
        </w:rPr>
        <w:t>مع</w:t>
      </w:r>
      <w:r w:rsidRPr="005929C6">
        <w:rPr>
          <w:rFonts w:ascii="Traditional Arabic"/>
          <w:sz w:val="36"/>
          <w:rtl/>
        </w:rPr>
        <w:t xml:space="preserve"> </w:t>
      </w:r>
      <w:r w:rsidRPr="005929C6">
        <w:rPr>
          <w:rFonts w:ascii="Traditional Arabic" w:hint="eastAsia"/>
          <w:sz w:val="36"/>
          <w:rtl/>
        </w:rPr>
        <w:t>نسبته</w:t>
      </w:r>
      <w:r w:rsidRPr="005929C6">
        <w:rPr>
          <w:rFonts w:ascii="Traditional Arabic"/>
          <w:sz w:val="36"/>
          <w:rtl/>
        </w:rPr>
        <w:t xml:space="preserve"> </w:t>
      </w:r>
      <w:r w:rsidRPr="005929C6">
        <w:rPr>
          <w:rFonts w:ascii="Traditional Arabic" w:hint="eastAsia"/>
          <w:sz w:val="36"/>
          <w:rtl/>
        </w:rPr>
        <w:t>إلى</w:t>
      </w:r>
      <w:r w:rsidRPr="005929C6">
        <w:rPr>
          <w:rFonts w:ascii="Traditional Arabic"/>
          <w:sz w:val="36"/>
          <w:rtl/>
        </w:rPr>
        <w:t xml:space="preserve"> </w:t>
      </w:r>
      <w:r>
        <w:rPr>
          <w:rFonts w:ascii="Traditional Arabic" w:hint="cs"/>
          <w:sz w:val="36"/>
          <w:rtl/>
        </w:rPr>
        <w:t>الكوكب والنوء نسبة سبب، فهذا من الشرك الأصغر</w:t>
      </w:r>
      <w:r w:rsidRPr="00752F88">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وقد</w:t>
      </w:r>
      <w:r w:rsidRPr="00752F88">
        <w:rPr>
          <w:rFonts w:ascii="Traditional Arabic"/>
          <w:sz w:val="36"/>
          <w:rtl/>
        </w:rPr>
        <w:t xml:space="preserve"> </w:t>
      </w:r>
      <w:r w:rsidRPr="00752F88">
        <w:rPr>
          <w:rFonts w:ascii="Traditional Arabic" w:hint="eastAsia"/>
          <w:sz w:val="36"/>
          <w:rtl/>
        </w:rPr>
        <w:t>دلت</w:t>
      </w:r>
      <w:r w:rsidRPr="00752F88">
        <w:rPr>
          <w:rFonts w:ascii="Traditional Arabic"/>
          <w:sz w:val="36"/>
          <w:rtl/>
        </w:rPr>
        <w:t xml:space="preserve"> </w:t>
      </w:r>
      <w:r w:rsidRPr="00752F88">
        <w:rPr>
          <w:rFonts w:ascii="Traditional Arabic" w:hint="eastAsia"/>
          <w:sz w:val="36"/>
          <w:rtl/>
        </w:rPr>
        <w:t>الأدلة</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تحريمه،</w:t>
      </w:r>
      <w:r w:rsidRPr="00752F88">
        <w:rPr>
          <w:rFonts w:ascii="Traditional Arabic"/>
          <w:sz w:val="36"/>
          <w:rtl/>
        </w:rPr>
        <w:t xml:space="preserve"> </w:t>
      </w:r>
      <w:r w:rsidRPr="00752F88">
        <w:rPr>
          <w:rFonts w:ascii="Traditional Arabic" w:hint="eastAsia"/>
          <w:sz w:val="36"/>
          <w:rtl/>
        </w:rPr>
        <w:t>منها</w:t>
      </w:r>
      <w:r w:rsidR="00A83B02">
        <w:rPr>
          <w:rFonts w:ascii="Traditional Arabic"/>
          <w:sz w:val="36"/>
          <w:rtl/>
        </w:rPr>
        <w:t xml:space="preserve">: </w:t>
      </w:r>
    </w:p>
    <w:p w:rsidR="006C7D91" w:rsidRDefault="006C7D91" w:rsidP="006C7D91">
      <w:pPr>
        <w:widowControl w:val="0"/>
        <w:autoSpaceDE w:val="0"/>
        <w:autoSpaceDN w:val="0"/>
        <w:adjustRightInd w:val="0"/>
        <w:ind w:firstLine="567"/>
        <w:rPr>
          <w:rFonts w:ascii="Traditional Arabic"/>
          <w:sz w:val="36"/>
          <w:rtl/>
        </w:rPr>
      </w:pPr>
      <w:r w:rsidRPr="00752F88">
        <w:rPr>
          <w:rFonts w:ascii="Traditional Arabic" w:hint="eastAsia"/>
          <w:sz w:val="36"/>
          <w:rtl/>
        </w:rPr>
        <w:t>قوله</w:t>
      </w:r>
      <w:r w:rsidRPr="00752F88">
        <w:rPr>
          <w:rFonts w:ascii="Traditional Arabic"/>
          <w:sz w:val="36"/>
          <w:rtl/>
        </w:rPr>
        <w:t xml:space="preserve"> </w:t>
      </w:r>
      <w:r w:rsidRPr="00752F88">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537" w:hAnsi="QCF_P537" w:cs="QCF_P537"/>
          <w:color w:val="000000"/>
          <w:sz w:val="35"/>
          <w:szCs w:val="35"/>
          <w:rtl/>
        </w:rPr>
        <w:t xml:space="preserve">ﭨ  ﭩ  ﭪ  ﭫ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93703C">
        <w:rPr>
          <w:rFonts w:ascii="QCF_BSML" w:hAnsi="QCF_BSML" w:cs="QCF_BSML"/>
          <w:color w:val="000000"/>
          <w:sz w:val="35"/>
          <w:szCs w:val="35"/>
          <w:rtl/>
        </w:rPr>
        <w:instrText xml:space="preserve">ﮋ </w:instrText>
      </w:r>
      <w:r w:rsidRPr="0093703C">
        <w:rPr>
          <w:rFonts w:ascii="QCF_P537" w:hAnsi="QCF_P537" w:cs="QCF_P537"/>
          <w:color w:val="000000"/>
          <w:sz w:val="35"/>
          <w:szCs w:val="35"/>
          <w:rtl/>
        </w:rPr>
        <w:instrText xml:space="preserve">ﭨ  ﭩ  ﭪ  ﭫ  </w:instrText>
      </w:r>
      <w:r w:rsidRPr="0093703C">
        <w:rPr>
          <w:rFonts w:ascii="QCF_BSML" w:hAnsi="QCF_BSML" w:cs="QCF_BSML"/>
          <w:color w:val="000000"/>
          <w:sz w:val="35"/>
          <w:szCs w:val="35"/>
          <w:rtl/>
        </w:rPr>
        <w:instrText>ﮊ</w:instrText>
      </w:r>
      <w:r w:rsidRPr="0093703C">
        <w:instrText>:</w:instrText>
      </w:r>
      <w:r w:rsidRPr="0093703C">
        <w:rPr>
          <w:szCs w:val="28"/>
          <w:rtl/>
        </w:rPr>
        <w:instrText>الواقعة: 82</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1165F2">
        <w:rPr>
          <w:rFonts w:ascii="Traditional Arabic" w:hint="cs"/>
          <w:sz w:val="36"/>
          <w:vertAlign w:val="superscript"/>
          <w:rtl/>
        </w:rPr>
        <w:t>(</w:t>
      </w:r>
      <w:r w:rsidRPr="001165F2">
        <w:rPr>
          <w:rStyle w:val="FootnoteReference"/>
          <w:rFonts w:ascii="Traditional Arabic"/>
          <w:sz w:val="36"/>
          <w:rtl/>
        </w:rPr>
        <w:footnoteReference w:id="729"/>
      </w:r>
      <w:r w:rsidRPr="001165F2">
        <w:rPr>
          <w:rFonts w:ascii="Traditional Arabic" w:hint="cs"/>
          <w:sz w:val="36"/>
          <w:vertAlign w:val="superscript"/>
          <w:rtl/>
        </w:rPr>
        <w:t>)</w:t>
      </w:r>
      <w:r w:rsidRPr="00752F88">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فهذه</w:t>
      </w:r>
      <w:r w:rsidRPr="00752F88">
        <w:rPr>
          <w:rFonts w:ascii="Traditional Arabic"/>
          <w:sz w:val="36"/>
          <w:rtl/>
        </w:rPr>
        <w:t xml:space="preserve"> </w:t>
      </w:r>
      <w:r w:rsidRPr="00752F88">
        <w:rPr>
          <w:rFonts w:ascii="Traditional Arabic" w:hint="eastAsia"/>
          <w:sz w:val="36"/>
          <w:rtl/>
        </w:rPr>
        <w:t>الآية</w:t>
      </w:r>
      <w:r w:rsidRPr="00752F88">
        <w:rPr>
          <w:rFonts w:ascii="Traditional Arabic"/>
          <w:sz w:val="36"/>
          <w:rtl/>
        </w:rPr>
        <w:t xml:space="preserve"> </w:t>
      </w:r>
      <w:r w:rsidRPr="00752F88">
        <w:rPr>
          <w:rFonts w:ascii="Traditional Arabic" w:hint="eastAsia"/>
          <w:sz w:val="36"/>
          <w:rtl/>
        </w:rPr>
        <w:t>نزلت</w:t>
      </w:r>
      <w:r w:rsidRPr="00752F88">
        <w:rPr>
          <w:rFonts w:ascii="Traditional Arabic"/>
          <w:sz w:val="36"/>
          <w:rtl/>
        </w:rPr>
        <w:t xml:space="preserve"> </w:t>
      </w:r>
      <w:r w:rsidRPr="00752F88">
        <w:rPr>
          <w:rFonts w:ascii="Traditional Arabic" w:hint="eastAsia"/>
          <w:sz w:val="36"/>
          <w:rtl/>
        </w:rPr>
        <w:t>في</w:t>
      </w:r>
      <w:r w:rsidRPr="00752F88">
        <w:rPr>
          <w:rFonts w:ascii="Traditional Arabic"/>
          <w:sz w:val="36"/>
          <w:rtl/>
        </w:rPr>
        <w:t xml:space="preserve"> </w:t>
      </w:r>
      <w:r w:rsidRPr="00752F88">
        <w:rPr>
          <w:rFonts w:ascii="Traditional Arabic" w:hint="eastAsia"/>
          <w:sz w:val="36"/>
          <w:rtl/>
        </w:rPr>
        <w:t>الذين</w:t>
      </w:r>
      <w:r w:rsidRPr="00752F88">
        <w:rPr>
          <w:rFonts w:ascii="Traditional Arabic"/>
          <w:sz w:val="36"/>
          <w:rtl/>
        </w:rPr>
        <w:t xml:space="preserve"> </w:t>
      </w:r>
      <w:r w:rsidRPr="00752F88">
        <w:rPr>
          <w:rFonts w:ascii="Traditional Arabic" w:hint="eastAsia"/>
          <w:sz w:val="36"/>
          <w:rtl/>
        </w:rPr>
        <w:t>يقولون</w:t>
      </w:r>
      <w:r w:rsidR="00A83B02">
        <w:rPr>
          <w:rFonts w:ascii="Traditional Arabic" w:hint="cs"/>
          <w:sz w:val="36"/>
          <w:rtl/>
        </w:rPr>
        <w:t xml:space="preserve">: </w:t>
      </w:r>
      <w:r w:rsidRPr="00752F88">
        <w:rPr>
          <w:rFonts w:ascii="Traditional Arabic" w:hint="eastAsia"/>
          <w:sz w:val="36"/>
          <w:rtl/>
        </w:rPr>
        <w:t>مطرنا</w:t>
      </w:r>
      <w:r w:rsidRPr="00752F88">
        <w:rPr>
          <w:rFonts w:ascii="Traditional Arabic"/>
          <w:sz w:val="36"/>
          <w:rtl/>
        </w:rPr>
        <w:t xml:space="preserve"> </w:t>
      </w:r>
      <w:r w:rsidRPr="00752F88">
        <w:rPr>
          <w:rFonts w:ascii="Traditional Arabic" w:hint="eastAsia"/>
          <w:sz w:val="36"/>
          <w:rtl/>
        </w:rPr>
        <w:t>بنوء</w:t>
      </w:r>
      <w:r w:rsidRPr="00752F88">
        <w:rPr>
          <w:rFonts w:ascii="Traditional Arabic"/>
          <w:sz w:val="36"/>
          <w:rtl/>
        </w:rPr>
        <w:t xml:space="preserve"> </w:t>
      </w:r>
      <w:r w:rsidRPr="00752F88">
        <w:rPr>
          <w:rFonts w:ascii="Traditional Arabic" w:hint="eastAsia"/>
          <w:sz w:val="36"/>
          <w:rtl/>
        </w:rPr>
        <w:t>كذا،</w:t>
      </w:r>
      <w:r w:rsidRPr="00752F88">
        <w:rPr>
          <w:rFonts w:ascii="Traditional Arabic"/>
          <w:sz w:val="36"/>
          <w:rtl/>
        </w:rPr>
        <w:t xml:space="preserve"> </w:t>
      </w:r>
      <w:r w:rsidRPr="00752F88">
        <w:rPr>
          <w:rFonts w:ascii="Traditional Arabic" w:hint="eastAsia"/>
          <w:sz w:val="36"/>
          <w:rtl/>
        </w:rPr>
        <w:t>ولا</w:t>
      </w:r>
      <w:r w:rsidRPr="00752F88">
        <w:rPr>
          <w:rFonts w:ascii="Traditional Arabic"/>
          <w:sz w:val="36"/>
          <w:rtl/>
        </w:rPr>
        <w:t xml:space="preserve"> </w:t>
      </w:r>
      <w:r w:rsidRPr="00752F88">
        <w:rPr>
          <w:rFonts w:ascii="Traditional Arabic" w:hint="eastAsia"/>
          <w:sz w:val="36"/>
          <w:rtl/>
        </w:rPr>
        <w:t>ينسبونه</w:t>
      </w:r>
      <w:r w:rsidRPr="00752F88">
        <w:rPr>
          <w:rFonts w:ascii="Traditional Arabic"/>
          <w:sz w:val="36"/>
          <w:rtl/>
        </w:rPr>
        <w:t xml:space="preserve"> </w:t>
      </w:r>
      <w:r w:rsidRPr="00752F88">
        <w:rPr>
          <w:rFonts w:ascii="Traditional Arabic" w:hint="eastAsia"/>
          <w:sz w:val="36"/>
          <w:rtl/>
        </w:rPr>
        <w:t>إلى</w:t>
      </w:r>
      <w:r w:rsidRPr="00752F88">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sidRPr="00752F88">
        <w:rPr>
          <w:rFonts w:ascii="Traditional Arabic" w:hint="eastAsia"/>
          <w:sz w:val="36"/>
          <w:rtl/>
        </w:rPr>
        <w:t>تعالى</w:t>
      </w:r>
      <w:r>
        <w:rPr>
          <w:rFonts w:ascii="Traditional Arabic" w:hint="cs"/>
          <w:sz w:val="36"/>
          <w:rtl/>
        </w:rPr>
        <w:t>.</w:t>
      </w:r>
    </w:p>
    <w:p w:rsidR="006C7D91" w:rsidRPr="00752F88" w:rsidRDefault="006C7D91" w:rsidP="007067F5">
      <w:pPr>
        <w:widowControl w:val="0"/>
        <w:autoSpaceDE w:val="0"/>
        <w:autoSpaceDN w:val="0"/>
        <w:adjustRightInd w:val="0"/>
        <w:ind w:firstLine="567"/>
        <w:rPr>
          <w:rFonts w:ascii="Traditional Arabic"/>
          <w:sz w:val="36"/>
          <w:rtl/>
        </w:rPr>
      </w:pPr>
      <w:r>
        <w:rPr>
          <w:rFonts w:ascii="Traditional Arabic" w:hint="cs"/>
          <w:sz w:val="36"/>
          <w:rtl/>
        </w:rPr>
        <w:lastRenderedPageBreak/>
        <w:t>و</w:t>
      </w:r>
      <w:r w:rsidRPr="00752F88">
        <w:rPr>
          <w:rFonts w:ascii="Traditional Arabic" w:hint="eastAsia"/>
          <w:sz w:val="36"/>
          <w:rtl/>
        </w:rPr>
        <w:t>عن</w:t>
      </w:r>
      <w:r w:rsidRPr="00752F88">
        <w:rPr>
          <w:rFonts w:ascii="Traditional Arabic"/>
          <w:sz w:val="36"/>
          <w:rtl/>
        </w:rPr>
        <w:t xml:space="preserve"> </w:t>
      </w:r>
      <w:r w:rsidRPr="00752F88">
        <w:rPr>
          <w:rFonts w:ascii="Traditional Arabic" w:hint="eastAsia"/>
          <w:sz w:val="36"/>
          <w:rtl/>
        </w:rPr>
        <w:t>ابن</w:t>
      </w:r>
      <w:r w:rsidRPr="00752F88">
        <w:rPr>
          <w:rFonts w:ascii="Traditional Arabic"/>
          <w:sz w:val="36"/>
          <w:rtl/>
        </w:rPr>
        <w:t xml:space="preserve"> </w:t>
      </w:r>
      <w:r w:rsidRPr="00752F88">
        <w:rPr>
          <w:rFonts w:ascii="Traditional Arabic" w:hint="eastAsia"/>
          <w:sz w:val="36"/>
          <w:rtl/>
        </w:rPr>
        <w:t>عباس</w:t>
      </w:r>
      <w:r w:rsidRPr="00752F88">
        <w:rPr>
          <w:rFonts w:ascii="Traditional Arabic"/>
          <w:sz w:val="36"/>
          <w:rtl/>
        </w:rPr>
        <w:t xml:space="preserve"> </w:t>
      </w:r>
      <w:r w:rsidRPr="00DD7C8B">
        <w:rPr>
          <w:rFonts w:ascii="Islamic_" w:hAnsi="Islamic_" w:hint="eastAsia"/>
          <w:sz w:val="36"/>
        </w:rPr>
        <w:t>c</w:t>
      </w:r>
      <w:r w:rsidRPr="00752F88">
        <w:rPr>
          <w:rFonts w:ascii="Traditional Arabic"/>
          <w:sz w:val="36"/>
          <w:rtl/>
        </w:rPr>
        <w:t xml:space="preserve"> </w:t>
      </w:r>
      <w:r w:rsidRPr="00752F88">
        <w:rPr>
          <w:rFonts w:ascii="Traditional Arabic" w:hint="eastAsia"/>
          <w:sz w:val="36"/>
          <w:rtl/>
        </w:rPr>
        <w:t>قال</w:t>
      </w:r>
      <w:r w:rsidR="00A83B02">
        <w:rPr>
          <w:rFonts w:ascii="Traditional Arabic"/>
          <w:sz w:val="36"/>
          <w:rtl/>
        </w:rPr>
        <w:t xml:space="preserve">: </w:t>
      </w:r>
      <w:r>
        <w:rPr>
          <w:rFonts w:ascii="Traditional Arabic" w:hint="cs"/>
          <w:sz w:val="36"/>
          <w:rtl/>
        </w:rPr>
        <w:t>م</w:t>
      </w:r>
      <w:r w:rsidRPr="00752F88">
        <w:rPr>
          <w:rFonts w:ascii="Traditional Arabic" w:hint="eastAsia"/>
          <w:sz w:val="36"/>
          <w:rtl/>
        </w:rPr>
        <w:t>طر</w:t>
      </w:r>
      <w:r w:rsidRPr="00752F88">
        <w:rPr>
          <w:rFonts w:ascii="Traditional Arabic"/>
          <w:sz w:val="36"/>
          <w:rtl/>
        </w:rPr>
        <w:t xml:space="preserve"> </w:t>
      </w:r>
      <w:r w:rsidRPr="00752F88">
        <w:rPr>
          <w:rFonts w:ascii="Traditional Arabic" w:hint="eastAsia"/>
          <w:sz w:val="36"/>
          <w:rtl/>
        </w:rPr>
        <w:t>الناس</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عهد</w:t>
      </w:r>
      <w:r w:rsidRPr="00752F88">
        <w:rPr>
          <w:rFonts w:ascii="Traditional Arabic"/>
          <w:sz w:val="36"/>
          <w:rtl/>
        </w:rPr>
        <w:t xml:space="preserve"> </w:t>
      </w:r>
      <w:r w:rsidRPr="00752F88">
        <w:rPr>
          <w:rFonts w:ascii="Traditional Arabic" w:hint="eastAsia"/>
          <w:sz w:val="36"/>
          <w:rtl/>
        </w:rPr>
        <w:t>النبي</w:t>
      </w:r>
      <w:r w:rsidRPr="00752F88">
        <w:rPr>
          <w:rFonts w:ascii="Traditional Arabic"/>
          <w:sz w:val="36"/>
          <w:rtl/>
        </w:rPr>
        <w:t xml:space="preserve"> </w:t>
      </w:r>
      <w:r w:rsidRPr="00762C11">
        <w:rPr>
          <w:rFonts w:ascii="Islamic_" w:hAnsi="Islamic_" w:hint="eastAsia"/>
          <w:sz w:val="36"/>
        </w:rPr>
        <w:t>n</w:t>
      </w:r>
      <w:r w:rsidR="006F025E">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فقال</w:t>
      </w:r>
      <w:r w:rsidRPr="00752F88">
        <w:rPr>
          <w:rFonts w:ascii="Traditional Arabic"/>
          <w:sz w:val="36"/>
          <w:rtl/>
        </w:rPr>
        <w:t xml:space="preserve"> </w:t>
      </w:r>
      <w:r w:rsidRPr="00752F88">
        <w:rPr>
          <w:rFonts w:ascii="Traditional Arabic" w:hint="eastAsia"/>
          <w:sz w:val="36"/>
          <w:rtl/>
        </w:rPr>
        <w:t>النبي</w:t>
      </w:r>
      <w:r w:rsidRPr="00752F88">
        <w:rPr>
          <w:rFonts w:ascii="Traditional Arabic"/>
          <w:sz w:val="36"/>
          <w:rtl/>
        </w:rPr>
        <w:t xml:space="preserve"> </w:t>
      </w:r>
      <w:r w:rsidRPr="00762C11">
        <w:rPr>
          <w:rFonts w:ascii="Islamic_" w:hAnsi="Islamic_" w:hint="eastAsia"/>
          <w:sz w:val="36"/>
        </w:rPr>
        <w:t>n</w:t>
      </w:r>
      <w:r w:rsidR="00A83B02">
        <w:rPr>
          <w:rFonts w:ascii="Traditional Arabic" w:hint="eastAsia"/>
          <w:sz w:val="36"/>
          <w:rtl/>
        </w:rPr>
        <w:t xml:space="preserve">: </w:t>
      </w:r>
      <w:r>
        <w:rPr>
          <w:rFonts w:ascii="Traditional Arabic"/>
          <w:sz w:val="36"/>
          <w:rtl/>
        </w:rPr>
        <w:t>«</w:t>
      </w:r>
      <w:r w:rsidRPr="00752F88">
        <w:rPr>
          <w:rFonts w:ascii="Traditional Arabic" w:hint="eastAsia"/>
          <w:sz w:val="36"/>
          <w:rtl/>
        </w:rPr>
        <w:t>أصبح</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الناس</w:t>
      </w:r>
      <w:r w:rsidRPr="00752F88">
        <w:rPr>
          <w:rFonts w:ascii="Traditional Arabic"/>
          <w:sz w:val="36"/>
          <w:rtl/>
        </w:rPr>
        <w:t xml:space="preserve"> </w:t>
      </w:r>
      <w:r w:rsidRPr="00752F88">
        <w:rPr>
          <w:rFonts w:ascii="Traditional Arabic" w:hint="eastAsia"/>
          <w:sz w:val="36"/>
          <w:rtl/>
        </w:rPr>
        <w:t>شاكر</w:t>
      </w:r>
      <w:r w:rsidRPr="00752F88">
        <w:rPr>
          <w:rFonts w:ascii="Traditional Arabic"/>
          <w:sz w:val="36"/>
          <w:rtl/>
        </w:rPr>
        <w:t xml:space="preserve"> </w:t>
      </w:r>
      <w:r w:rsidRPr="00752F88">
        <w:rPr>
          <w:rFonts w:ascii="Traditional Arabic" w:hint="eastAsia"/>
          <w:sz w:val="36"/>
          <w:rtl/>
        </w:rPr>
        <w:t>ومنهم</w:t>
      </w:r>
      <w:r w:rsidRPr="00752F88">
        <w:rPr>
          <w:rFonts w:ascii="Traditional Arabic"/>
          <w:sz w:val="36"/>
          <w:rtl/>
        </w:rPr>
        <w:t xml:space="preserve"> </w:t>
      </w:r>
      <w:r w:rsidRPr="00752F88">
        <w:rPr>
          <w:rFonts w:ascii="Traditional Arabic" w:hint="eastAsia"/>
          <w:sz w:val="36"/>
          <w:rtl/>
        </w:rPr>
        <w:t>كافر</w:t>
      </w:r>
      <w:r w:rsidRPr="000E7908">
        <w:rPr>
          <w:rFonts w:ascii="Traditional Arabic"/>
          <w:sz w:val="36"/>
          <w:rtl/>
        </w:rPr>
        <w:t>»</w:t>
      </w:r>
      <w:r w:rsidRPr="00752F88">
        <w:rPr>
          <w:rFonts w:ascii="Traditional Arabic"/>
          <w:sz w:val="36"/>
          <w:rtl/>
        </w:rPr>
        <w:t xml:space="preserve">. </w:t>
      </w:r>
      <w:r w:rsidRPr="00752F88">
        <w:rPr>
          <w:rFonts w:ascii="Traditional Arabic" w:hint="eastAsia"/>
          <w:sz w:val="36"/>
          <w:rtl/>
        </w:rPr>
        <w:t>قالوا</w:t>
      </w:r>
      <w:r w:rsidR="00A83B02">
        <w:rPr>
          <w:rFonts w:ascii="Traditional Arabic"/>
          <w:sz w:val="36"/>
          <w:rtl/>
        </w:rPr>
        <w:t xml:space="preserve">: </w:t>
      </w:r>
      <w:r w:rsidRPr="00752F88">
        <w:rPr>
          <w:rFonts w:ascii="Traditional Arabic" w:hint="eastAsia"/>
          <w:sz w:val="36"/>
          <w:rtl/>
        </w:rPr>
        <w:t>هذه</w:t>
      </w:r>
      <w:r w:rsidRPr="00752F88">
        <w:rPr>
          <w:rFonts w:ascii="Traditional Arabic"/>
          <w:sz w:val="36"/>
          <w:rtl/>
        </w:rPr>
        <w:t xml:space="preserve"> </w:t>
      </w:r>
      <w:r w:rsidRPr="00752F88">
        <w:rPr>
          <w:rFonts w:ascii="Traditional Arabic" w:hint="eastAsia"/>
          <w:sz w:val="36"/>
          <w:rtl/>
        </w:rPr>
        <w:t>رحمة</w:t>
      </w:r>
      <w:r w:rsidRPr="00752F88">
        <w:rPr>
          <w:rFonts w:ascii="Traditional Arabic"/>
          <w:sz w:val="36"/>
          <w:rtl/>
        </w:rPr>
        <w:t xml:space="preserve"> </w:t>
      </w:r>
      <w:r w:rsidRPr="00752F88">
        <w:rPr>
          <w:rFonts w:ascii="Traditional Arabic" w:hint="eastAsia"/>
          <w:sz w:val="36"/>
          <w:rtl/>
        </w:rPr>
        <w:t>الله</w:t>
      </w:r>
      <w:r>
        <w:rPr>
          <w:rFonts w:ascii="Traditional Arabic" w:hint="cs"/>
          <w:sz w:val="36"/>
          <w:rtl/>
        </w:rPr>
        <w:t>،</w:t>
      </w:r>
      <w:r w:rsidRPr="00752F88">
        <w:rPr>
          <w:rFonts w:ascii="Traditional Arabic"/>
          <w:sz w:val="36"/>
          <w:rtl/>
        </w:rPr>
        <w:t xml:space="preserve"> </w:t>
      </w:r>
      <w:r>
        <w:rPr>
          <w:rFonts w:ascii="Traditional Arabic" w:hint="cs"/>
          <w:sz w:val="36"/>
          <w:rtl/>
        </w:rPr>
        <w:t>و</w:t>
      </w:r>
      <w:r w:rsidRPr="00752F88">
        <w:rPr>
          <w:rFonts w:ascii="Traditional Arabic" w:hint="eastAsia"/>
          <w:sz w:val="36"/>
          <w:rtl/>
        </w:rPr>
        <w:t>قال</w:t>
      </w:r>
      <w:r w:rsidRPr="00752F88">
        <w:rPr>
          <w:rFonts w:ascii="Traditional Arabic"/>
          <w:sz w:val="36"/>
          <w:rtl/>
        </w:rPr>
        <w:t xml:space="preserve"> </w:t>
      </w:r>
      <w:r w:rsidRPr="00752F88">
        <w:rPr>
          <w:rFonts w:ascii="Traditional Arabic" w:hint="eastAsia"/>
          <w:sz w:val="36"/>
          <w:rtl/>
        </w:rPr>
        <w:t>بعضهم</w:t>
      </w:r>
      <w:r w:rsidR="00A83B02">
        <w:rPr>
          <w:rFonts w:ascii="Traditional Arabic"/>
          <w:sz w:val="36"/>
          <w:rtl/>
        </w:rPr>
        <w:t xml:space="preserve">: </w:t>
      </w:r>
      <w:r w:rsidRPr="00752F88">
        <w:rPr>
          <w:rFonts w:ascii="Traditional Arabic" w:hint="eastAsia"/>
          <w:sz w:val="36"/>
          <w:rtl/>
        </w:rPr>
        <w:t>لقد</w:t>
      </w:r>
      <w:r w:rsidRPr="00752F88">
        <w:rPr>
          <w:rFonts w:ascii="Traditional Arabic"/>
          <w:sz w:val="36"/>
          <w:rtl/>
        </w:rPr>
        <w:t xml:space="preserve"> </w:t>
      </w:r>
      <w:r w:rsidRPr="00752F88">
        <w:rPr>
          <w:rFonts w:ascii="Traditional Arabic" w:hint="eastAsia"/>
          <w:sz w:val="36"/>
          <w:rtl/>
        </w:rPr>
        <w:t>صدق</w:t>
      </w:r>
      <w:r w:rsidRPr="00752F88">
        <w:rPr>
          <w:rFonts w:ascii="Traditional Arabic"/>
          <w:sz w:val="36"/>
          <w:rtl/>
        </w:rPr>
        <w:t xml:space="preserve"> </w:t>
      </w:r>
      <w:r w:rsidRPr="00752F88">
        <w:rPr>
          <w:rFonts w:ascii="Traditional Arabic" w:hint="eastAsia"/>
          <w:sz w:val="36"/>
          <w:rtl/>
        </w:rPr>
        <w:t>نوء</w:t>
      </w:r>
      <w:r w:rsidRPr="00752F88">
        <w:rPr>
          <w:rFonts w:ascii="Traditional Arabic"/>
          <w:sz w:val="36"/>
          <w:rtl/>
        </w:rPr>
        <w:t xml:space="preserve"> </w:t>
      </w:r>
      <w:r w:rsidRPr="00752F88">
        <w:rPr>
          <w:rFonts w:ascii="Traditional Arabic" w:hint="eastAsia"/>
          <w:sz w:val="36"/>
          <w:rtl/>
        </w:rPr>
        <w:t>كذا</w:t>
      </w:r>
      <w:r w:rsidRPr="00752F88">
        <w:rPr>
          <w:rFonts w:ascii="Traditional Arabic"/>
          <w:sz w:val="36"/>
          <w:rtl/>
        </w:rPr>
        <w:t xml:space="preserve"> </w:t>
      </w:r>
      <w:r w:rsidRPr="00752F88">
        <w:rPr>
          <w:rFonts w:ascii="Traditional Arabic" w:hint="eastAsia"/>
          <w:sz w:val="36"/>
          <w:rtl/>
        </w:rPr>
        <w:t>وكذا</w:t>
      </w:r>
      <w:r w:rsidRPr="00752F88">
        <w:rPr>
          <w:rFonts w:ascii="Traditional Arabic"/>
          <w:sz w:val="36"/>
          <w:rtl/>
        </w:rPr>
        <w:t xml:space="preserve">. </w:t>
      </w:r>
      <w:r w:rsidRPr="00752F88">
        <w:rPr>
          <w:rFonts w:ascii="Traditional Arabic" w:hint="eastAsia"/>
          <w:sz w:val="36"/>
          <w:rtl/>
        </w:rPr>
        <w:t>قال</w:t>
      </w:r>
      <w:r w:rsidR="00A83B02">
        <w:rPr>
          <w:rFonts w:ascii="Traditional Arabic"/>
          <w:sz w:val="36"/>
          <w:rtl/>
        </w:rPr>
        <w:t xml:space="preserve">: </w:t>
      </w:r>
      <w:r w:rsidRPr="00752F88">
        <w:rPr>
          <w:rFonts w:ascii="Traditional Arabic" w:hint="eastAsia"/>
          <w:sz w:val="36"/>
          <w:rtl/>
        </w:rPr>
        <w:t>فنزلت</w:t>
      </w:r>
      <w:r w:rsidRPr="00752F88">
        <w:rPr>
          <w:rFonts w:ascii="Traditional Arabic"/>
          <w:sz w:val="36"/>
          <w:rtl/>
        </w:rPr>
        <w:t xml:space="preserve"> </w:t>
      </w:r>
      <w:r w:rsidRPr="00752F88">
        <w:rPr>
          <w:rFonts w:ascii="Traditional Arabic" w:hint="eastAsia"/>
          <w:sz w:val="36"/>
          <w:rtl/>
        </w:rPr>
        <w:t>هذه</w:t>
      </w:r>
      <w:r w:rsidRPr="00752F88">
        <w:rPr>
          <w:rFonts w:ascii="Traditional Arabic"/>
          <w:sz w:val="36"/>
          <w:rtl/>
        </w:rPr>
        <w:t xml:space="preserve"> </w:t>
      </w:r>
      <w:r w:rsidRPr="00752F88">
        <w:rPr>
          <w:rFonts w:ascii="Traditional Arabic" w:hint="eastAsia"/>
          <w:sz w:val="36"/>
          <w:rtl/>
        </w:rPr>
        <w:t>الآية</w:t>
      </w:r>
      <w:r>
        <w:rPr>
          <w:rFonts w:ascii="Traditional Arabic"/>
          <w:sz w:val="36"/>
          <w:rtl/>
        </w:rPr>
        <w:fldChar w:fldCharType="begin"/>
      </w:r>
      <w:r>
        <w:instrText xml:space="preserve"> XE "</w:instrText>
      </w:r>
      <w:r w:rsidRPr="00502ED4">
        <w:rPr>
          <w:rFonts w:ascii="Traditional Arabic" w:hint="eastAsia"/>
          <w:sz w:val="36"/>
          <w:rtl/>
        </w:rPr>
        <w:instrText>أصبح</w:instrText>
      </w:r>
      <w:r w:rsidRPr="00502ED4">
        <w:rPr>
          <w:rFonts w:ascii="Traditional Arabic"/>
          <w:sz w:val="36"/>
          <w:rtl/>
        </w:rPr>
        <w:instrText xml:space="preserve"> </w:instrText>
      </w:r>
      <w:r w:rsidRPr="00502ED4">
        <w:rPr>
          <w:rFonts w:ascii="Traditional Arabic" w:hint="eastAsia"/>
          <w:sz w:val="36"/>
          <w:rtl/>
        </w:rPr>
        <w:instrText>من</w:instrText>
      </w:r>
      <w:r w:rsidRPr="00502ED4">
        <w:rPr>
          <w:rFonts w:ascii="Traditional Arabic"/>
          <w:sz w:val="36"/>
          <w:rtl/>
        </w:rPr>
        <w:instrText xml:space="preserve"> </w:instrText>
      </w:r>
      <w:r w:rsidRPr="00502ED4">
        <w:rPr>
          <w:rFonts w:ascii="Traditional Arabic" w:hint="eastAsia"/>
          <w:sz w:val="36"/>
          <w:rtl/>
        </w:rPr>
        <w:instrText>الناس</w:instrText>
      </w:r>
      <w:r w:rsidRPr="00502ED4">
        <w:rPr>
          <w:rFonts w:ascii="Traditional Arabic"/>
          <w:sz w:val="36"/>
          <w:rtl/>
        </w:rPr>
        <w:instrText xml:space="preserve"> </w:instrText>
      </w:r>
      <w:r w:rsidRPr="00502ED4">
        <w:rPr>
          <w:rFonts w:ascii="Traditional Arabic" w:hint="eastAsia"/>
          <w:sz w:val="36"/>
          <w:rtl/>
        </w:rPr>
        <w:instrText>شاكر</w:instrText>
      </w:r>
      <w:r w:rsidRPr="00502ED4">
        <w:rPr>
          <w:rFonts w:ascii="Traditional Arabic"/>
          <w:sz w:val="36"/>
          <w:rtl/>
        </w:rPr>
        <w:instrText xml:space="preserve"> </w:instrText>
      </w:r>
      <w:r w:rsidRPr="00502ED4">
        <w:rPr>
          <w:rFonts w:ascii="Traditional Arabic" w:hint="eastAsia"/>
          <w:sz w:val="36"/>
          <w:rtl/>
        </w:rPr>
        <w:instrText>ومنهم</w:instrText>
      </w:r>
      <w:r w:rsidRPr="00502ED4">
        <w:rPr>
          <w:rFonts w:ascii="Traditional Arabic"/>
          <w:sz w:val="36"/>
          <w:rtl/>
        </w:rPr>
        <w:instrText xml:space="preserve"> </w:instrText>
      </w:r>
      <w:r w:rsidRPr="00502ED4">
        <w:rPr>
          <w:rFonts w:ascii="Traditional Arabic" w:hint="eastAsia"/>
          <w:sz w:val="36"/>
          <w:rtl/>
        </w:rPr>
        <w:instrText>كافر</w:instrText>
      </w:r>
      <w:r>
        <w:rPr>
          <w:sz w:val="20"/>
          <w:szCs w:val="20"/>
        </w:rPr>
        <w:instrText>\</w:instrText>
      </w:r>
      <w:r w:rsidRPr="00502ED4">
        <w:rPr>
          <w:rFonts w:ascii="Traditional Arabic"/>
          <w:sz w:val="36"/>
          <w:rtl/>
        </w:rPr>
        <w:instrText xml:space="preserve">». </w:instrText>
      </w:r>
      <w:r w:rsidRPr="00502ED4">
        <w:rPr>
          <w:rFonts w:ascii="Traditional Arabic" w:hint="eastAsia"/>
          <w:sz w:val="36"/>
          <w:rtl/>
        </w:rPr>
        <w:instrText>قالوا</w:instrText>
      </w:r>
      <w:r w:rsidRPr="00502ED4">
        <w:instrText>\</w:instrText>
      </w:r>
      <w:r w:rsidRPr="00502ED4">
        <w:rPr>
          <w:rFonts w:ascii="Traditional Arabic"/>
          <w:sz w:val="36"/>
          <w:rtl/>
        </w:rPr>
        <w:instrText xml:space="preserve">: </w:instrText>
      </w:r>
      <w:r w:rsidRPr="00502ED4">
        <w:rPr>
          <w:rFonts w:ascii="Traditional Arabic" w:hint="eastAsia"/>
          <w:sz w:val="36"/>
          <w:rtl/>
        </w:rPr>
        <w:instrText>هذه</w:instrText>
      </w:r>
      <w:r w:rsidRPr="00502ED4">
        <w:rPr>
          <w:rFonts w:ascii="Traditional Arabic"/>
          <w:sz w:val="36"/>
          <w:rtl/>
        </w:rPr>
        <w:instrText xml:space="preserve"> </w:instrText>
      </w:r>
      <w:r w:rsidRPr="00502ED4">
        <w:rPr>
          <w:rFonts w:ascii="Traditional Arabic" w:hint="eastAsia"/>
          <w:sz w:val="36"/>
          <w:rtl/>
        </w:rPr>
        <w:instrText>رحمة</w:instrText>
      </w:r>
      <w:r w:rsidRPr="00502ED4">
        <w:rPr>
          <w:rFonts w:ascii="Traditional Arabic"/>
          <w:sz w:val="36"/>
          <w:rtl/>
        </w:rPr>
        <w:instrText xml:space="preserve"> </w:instrText>
      </w:r>
      <w:r w:rsidRPr="00502ED4">
        <w:rPr>
          <w:rFonts w:ascii="Traditional Arabic" w:hint="eastAsia"/>
          <w:sz w:val="36"/>
          <w:rtl/>
        </w:rPr>
        <w:instrText>الله</w:instrText>
      </w:r>
      <w:r w:rsidRPr="00502ED4">
        <w:rPr>
          <w:rFonts w:ascii="Traditional Arabic" w:hint="cs"/>
          <w:sz w:val="36"/>
          <w:rtl/>
        </w:rPr>
        <w:instrText>،</w:instrText>
      </w:r>
      <w:r w:rsidRPr="00502ED4">
        <w:rPr>
          <w:rFonts w:ascii="Traditional Arabic"/>
          <w:sz w:val="36"/>
          <w:rtl/>
        </w:rPr>
        <w:instrText xml:space="preserve"> </w:instrText>
      </w:r>
      <w:r w:rsidRPr="00502ED4">
        <w:rPr>
          <w:rFonts w:ascii="Traditional Arabic" w:hint="cs"/>
          <w:sz w:val="36"/>
          <w:rtl/>
        </w:rPr>
        <w:instrText>و</w:instrText>
      </w:r>
      <w:r w:rsidRPr="00502ED4">
        <w:rPr>
          <w:rFonts w:ascii="Traditional Arabic" w:hint="eastAsia"/>
          <w:sz w:val="36"/>
          <w:rtl/>
        </w:rPr>
        <w:instrText>قال</w:instrText>
      </w:r>
      <w:r w:rsidRPr="00502ED4">
        <w:rPr>
          <w:rFonts w:ascii="Traditional Arabic"/>
          <w:sz w:val="36"/>
          <w:rtl/>
        </w:rPr>
        <w:instrText xml:space="preserve"> </w:instrText>
      </w:r>
      <w:r w:rsidRPr="00502ED4">
        <w:rPr>
          <w:rFonts w:ascii="Traditional Arabic" w:hint="eastAsia"/>
          <w:sz w:val="36"/>
          <w:rtl/>
        </w:rPr>
        <w:instrText>بعضهم</w:instrText>
      </w:r>
      <w:r w:rsidRPr="00502ED4">
        <w:instrText>\</w:instrText>
      </w:r>
      <w:r w:rsidRPr="00502ED4">
        <w:rPr>
          <w:rFonts w:ascii="Traditional Arabic"/>
          <w:sz w:val="36"/>
          <w:rtl/>
        </w:rPr>
        <w:instrText xml:space="preserve">: </w:instrText>
      </w:r>
      <w:r w:rsidRPr="00502ED4">
        <w:rPr>
          <w:rFonts w:ascii="Traditional Arabic" w:hint="eastAsia"/>
          <w:sz w:val="36"/>
          <w:rtl/>
        </w:rPr>
        <w:instrText>لقد</w:instrText>
      </w:r>
      <w:r w:rsidRPr="00502ED4">
        <w:rPr>
          <w:rFonts w:ascii="Traditional Arabic"/>
          <w:sz w:val="36"/>
          <w:rtl/>
        </w:rPr>
        <w:instrText xml:space="preserve"> </w:instrText>
      </w:r>
      <w:r w:rsidRPr="00502ED4">
        <w:rPr>
          <w:rFonts w:ascii="Traditional Arabic" w:hint="eastAsia"/>
          <w:sz w:val="36"/>
          <w:rtl/>
        </w:rPr>
        <w:instrText>صدق</w:instrText>
      </w:r>
      <w:r w:rsidRPr="00502ED4">
        <w:rPr>
          <w:rFonts w:ascii="Traditional Arabic"/>
          <w:sz w:val="36"/>
          <w:rtl/>
        </w:rPr>
        <w:instrText xml:space="preserve"> </w:instrText>
      </w:r>
      <w:r w:rsidRPr="00502ED4">
        <w:rPr>
          <w:rFonts w:ascii="Traditional Arabic" w:hint="eastAsia"/>
          <w:sz w:val="36"/>
          <w:rtl/>
        </w:rPr>
        <w:instrText>نوء</w:instrText>
      </w:r>
      <w:r w:rsidRPr="00502ED4">
        <w:rPr>
          <w:rFonts w:ascii="Traditional Arabic"/>
          <w:sz w:val="36"/>
          <w:rtl/>
        </w:rPr>
        <w:instrText xml:space="preserve"> </w:instrText>
      </w:r>
      <w:r w:rsidRPr="00502ED4">
        <w:rPr>
          <w:rFonts w:ascii="Traditional Arabic" w:hint="eastAsia"/>
          <w:sz w:val="36"/>
          <w:rtl/>
        </w:rPr>
        <w:instrText>كذا</w:instrText>
      </w:r>
      <w:r w:rsidRPr="00502ED4">
        <w:rPr>
          <w:rFonts w:ascii="Traditional Arabic"/>
          <w:sz w:val="36"/>
          <w:rtl/>
        </w:rPr>
        <w:instrText xml:space="preserve"> </w:instrText>
      </w:r>
      <w:r w:rsidRPr="00502ED4">
        <w:rPr>
          <w:rFonts w:ascii="Traditional Arabic" w:hint="eastAsia"/>
          <w:sz w:val="36"/>
          <w:rtl/>
        </w:rPr>
        <w:instrText>وكذا</w:instrText>
      </w:r>
      <w:r w:rsidRPr="00502ED4">
        <w:rPr>
          <w:rFonts w:ascii="Traditional Arabic"/>
          <w:sz w:val="36"/>
          <w:rtl/>
        </w:rPr>
        <w:instrText xml:space="preserve">. </w:instrText>
      </w:r>
      <w:r w:rsidRPr="00502ED4">
        <w:rPr>
          <w:rFonts w:ascii="Traditional Arabic" w:hint="eastAsia"/>
          <w:sz w:val="36"/>
          <w:rtl/>
        </w:rPr>
        <w:instrText>قال</w:instrText>
      </w:r>
      <w:r w:rsidRPr="00502ED4">
        <w:instrText>\</w:instrText>
      </w:r>
      <w:r w:rsidRPr="00502ED4">
        <w:rPr>
          <w:rFonts w:ascii="Traditional Arabic"/>
          <w:sz w:val="36"/>
          <w:rtl/>
        </w:rPr>
        <w:instrText xml:space="preserve">: </w:instrText>
      </w:r>
      <w:r w:rsidRPr="00502ED4">
        <w:rPr>
          <w:rFonts w:ascii="Traditional Arabic" w:hint="eastAsia"/>
          <w:sz w:val="36"/>
          <w:rtl/>
        </w:rPr>
        <w:instrText>فنزلت</w:instrText>
      </w:r>
      <w:r w:rsidRPr="00502ED4">
        <w:rPr>
          <w:rFonts w:ascii="Traditional Arabic"/>
          <w:sz w:val="36"/>
          <w:rtl/>
        </w:rPr>
        <w:instrText xml:space="preserve"> </w:instrText>
      </w:r>
      <w:r w:rsidRPr="00502ED4">
        <w:rPr>
          <w:rFonts w:ascii="Traditional Arabic" w:hint="eastAsia"/>
          <w:sz w:val="36"/>
          <w:rtl/>
        </w:rPr>
        <w:instrText>هذه</w:instrText>
      </w:r>
      <w:r w:rsidRPr="00502ED4">
        <w:rPr>
          <w:rFonts w:ascii="Traditional Arabic"/>
          <w:sz w:val="36"/>
          <w:rtl/>
        </w:rPr>
        <w:instrText xml:space="preserve"> </w:instrText>
      </w:r>
      <w:r w:rsidRPr="00502ED4">
        <w:rPr>
          <w:rFonts w:ascii="Traditional Arabic" w:hint="eastAsia"/>
          <w:sz w:val="36"/>
          <w:rtl/>
        </w:rPr>
        <w:instrText>الآية</w:instrText>
      </w:r>
      <w:r>
        <w:instrText xml:space="preserve">" </w:instrText>
      </w:r>
      <w:r>
        <w:rPr>
          <w:rFonts w:ascii="Traditional Arabic"/>
          <w:sz w:val="36"/>
          <w:rtl/>
        </w:rPr>
        <w:fldChar w:fldCharType="end"/>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36" w:hAnsi="QCF_P536" w:cs="QCF_P536"/>
          <w:color w:val="FF00FF"/>
          <w:sz w:val="35"/>
          <w:szCs w:val="35"/>
          <w:rtl/>
        </w:rPr>
        <w:t>ﯻ</w:t>
      </w:r>
      <w:r>
        <w:rPr>
          <w:rFonts w:ascii="QCF_P536" w:hAnsi="QCF_P536" w:cs="QCF_P536"/>
          <w:color w:val="000000"/>
          <w:sz w:val="35"/>
          <w:szCs w:val="35"/>
          <w:rtl/>
        </w:rPr>
        <w:t xml:space="preserve">  ﯼ  ﯽ       ﯾ  ﯿ    </w:t>
      </w:r>
      <w:r>
        <w:rPr>
          <w:rFonts w:ascii="QCF_BSML" w:hAnsi="QCF_BSML" w:cs="QCF_BSML"/>
          <w:color w:val="000000"/>
          <w:sz w:val="35"/>
          <w:szCs w:val="35"/>
          <w:rtl/>
        </w:rPr>
        <w:t>ﮊ</w:t>
      </w:r>
      <w:r>
        <w:rPr>
          <w:rFonts w:ascii="Arial" w:hAnsi="Arial" w:cs="Arial"/>
          <w:color w:val="000000"/>
          <w:sz w:val="18"/>
          <w:szCs w:val="18"/>
        </w:rPr>
        <w:t xml:space="preserve"> </w:t>
      </w:r>
      <w:r w:rsidRPr="00752F88">
        <w:rPr>
          <w:rFonts w:ascii="Traditional Arabic" w:hint="eastAsia"/>
          <w:sz w:val="36"/>
          <w:rtl/>
        </w:rPr>
        <w:t>حتى</w:t>
      </w:r>
      <w:r w:rsidRPr="00752F88">
        <w:rPr>
          <w:rFonts w:ascii="Traditional Arabic"/>
          <w:sz w:val="36"/>
          <w:rtl/>
        </w:rPr>
        <w:t xml:space="preserve"> </w:t>
      </w:r>
      <w:r w:rsidRPr="00752F88">
        <w:rPr>
          <w:rFonts w:ascii="Traditional Arabic" w:hint="eastAsia"/>
          <w:sz w:val="36"/>
          <w:rtl/>
        </w:rPr>
        <w:t>بلغ</w:t>
      </w:r>
      <w:r w:rsidRPr="00752F88">
        <w:rPr>
          <w:rFonts w:ascii="Traditional Arabic"/>
          <w:sz w:val="36"/>
          <w:rtl/>
        </w:rPr>
        <w:t xml:space="preserve"> </w:t>
      </w:r>
      <w:r>
        <w:rPr>
          <w:rFonts w:ascii="QCF_BSML" w:hAnsi="QCF_BSML" w:cs="QCF_BSML"/>
          <w:color w:val="000000"/>
          <w:sz w:val="35"/>
          <w:szCs w:val="35"/>
          <w:rtl/>
        </w:rPr>
        <w:t>ﮋ</w:t>
      </w:r>
      <w:r>
        <w:rPr>
          <w:rFonts w:ascii="QCF_P537" w:hAnsi="QCF_P537" w:cs="QCF_P537"/>
          <w:color w:val="000000"/>
          <w:sz w:val="35"/>
          <w:szCs w:val="35"/>
          <w:rtl/>
        </w:rPr>
        <w:t xml:space="preserve">ﭨ  ﭩ  ﭪ  ﭫ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2E5105">
        <w:rPr>
          <w:rFonts w:ascii="QCF_BSML" w:hAnsi="QCF_BSML" w:cs="QCF_BSML"/>
          <w:color w:val="000000"/>
          <w:sz w:val="35"/>
          <w:szCs w:val="35"/>
          <w:rtl/>
        </w:rPr>
        <w:instrText>ﮋ</w:instrText>
      </w:r>
      <w:r w:rsidRPr="002E5105">
        <w:rPr>
          <w:rFonts w:ascii="QCF_P537" w:hAnsi="QCF_P537" w:cs="QCF_P537"/>
          <w:color w:val="000000"/>
          <w:sz w:val="35"/>
          <w:szCs w:val="35"/>
          <w:rtl/>
        </w:rPr>
        <w:instrText xml:space="preserve">ﭨ  ﭩ  ﭪ  ﭫ  </w:instrText>
      </w:r>
      <w:r w:rsidRPr="002E5105">
        <w:rPr>
          <w:rFonts w:ascii="QCF_BSML" w:hAnsi="QCF_BSML" w:cs="QCF_BSML"/>
          <w:color w:val="000000"/>
          <w:sz w:val="35"/>
          <w:szCs w:val="35"/>
          <w:rtl/>
        </w:rPr>
        <w:instrText>ﮊ</w:instrText>
      </w:r>
      <w:r w:rsidRPr="002E5105">
        <w:instrText>:</w:instrText>
      </w:r>
      <w:r w:rsidRPr="002E5105">
        <w:rPr>
          <w:szCs w:val="28"/>
          <w:rtl/>
        </w:rPr>
        <w:instrText>الواقعة: 75-82</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1165F2">
        <w:rPr>
          <w:rFonts w:ascii="Traditional Arabic" w:hint="cs"/>
          <w:sz w:val="36"/>
          <w:vertAlign w:val="superscript"/>
          <w:rtl/>
        </w:rPr>
        <w:t>(</w:t>
      </w:r>
      <w:r w:rsidRPr="001165F2">
        <w:rPr>
          <w:rStyle w:val="FootnoteReference"/>
          <w:rFonts w:ascii="Traditional Arabic"/>
          <w:sz w:val="36"/>
          <w:rtl/>
        </w:rPr>
        <w:footnoteReference w:id="730"/>
      </w:r>
      <w:r w:rsidRPr="001165F2">
        <w:rPr>
          <w:rFonts w:ascii="Traditional Arabic" w:hint="cs"/>
          <w:sz w:val="36"/>
          <w:vertAlign w:val="superscript"/>
          <w:rtl/>
        </w:rPr>
        <w:t>)</w:t>
      </w:r>
      <w:r w:rsidR="007067F5" w:rsidRPr="000E7908">
        <w:rPr>
          <w:rFonts w:ascii="Traditional Arabic"/>
          <w:sz w:val="36"/>
          <w:rtl/>
        </w:rPr>
        <w:t>»</w:t>
      </w:r>
      <w:r w:rsidR="007067F5" w:rsidRPr="00DD50DD">
        <w:rPr>
          <w:rFonts w:ascii="Traditional Arabic" w:hint="cs"/>
          <w:sz w:val="36"/>
          <w:vertAlign w:val="superscript"/>
          <w:rtl/>
        </w:rPr>
        <w:t xml:space="preserve"> </w:t>
      </w:r>
      <w:r w:rsidRPr="00DD50DD">
        <w:rPr>
          <w:rFonts w:ascii="Traditional Arabic" w:hint="cs"/>
          <w:sz w:val="36"/>
          <w:vertAlign w:val="superscript"/>
          <w:rtl/>
        </w:rPr>
        <w:t>(</w:t>
      </w:r>
      <w:r w:rsidRPr="00DD50DD">
        <w:rPr>
          <w:rStyle w:val="FootnoteReference"/>
          <w:rFonts w:ascii="Traditional Arabic"/>
          <w:sz w:val="36"/>
          <w:rtl/>
        </w:rPr>
        <w:footnoteReference w:id="731"/>
      </w:r>
      <w:r w:rsidRPr="00DD50DD">
        <w:rPr>
          <w:rFonts w:ascii="Traditional Arabic" w:hint="cs"/>
          <w:sz w:val="36"/>
          <w:vertAlign w:val="superscript"/>
          <w:rtl/>
        </w:rPr>
        <w:t>)</w:t>
      </w:r>
      <w:r w:rsidRPr="00752F88">
        <w:rPr>
          <w:rFonts w:ascii="Traditional Arabic"/>
          <w:sz w:val="36"/>
          <w:rtl/>
        </w:rPr>
        <w:t>.</w:t>
      </w:r>
    </w:p>
    <w:p w:rsidR="006C7D91" w:rsidRDefault="006C7D91" w:rsidP="006C7D91">
      <w:pPr>
        <w:widowControl w:val="0"/>
        <w:autoSpaceDE w:val="0"/>
        <w:autoSpaceDN w:val="0"/>
        <w:adjustRightInd w:val="0"/>
        <w:ind w:firstLine="567"/>
        <w:rPr>
          <w:rFonts w:ascii="Traditional Arabic"/>
          <w:sz w:val="36"/>
          <w:rtl/>
        </w:rPr>
      </w:pPr>
      <w:r>
        <w:rPr>
          <w:rFonts w:ascii="Traditional Arabic" w:hint="cs"/>
          <w:sz w:val="36"/>
          <w:rtl/>
        </w:rPr>
        <w:t>و</w:t>
      </w:r>
      <w:r w:rsidRPr="00752F88">
        <w:rPr>
          <w:rFonts w:ascii="Traditional Arabic" w:hint="eastAsia"/>
          <w:sz w:val="36"/>
          <w:rtl/>
        </w:rPr>
        <w:t>عن</w:t>
      </w:r>
      <w:r w:rsidRPr="00752F88">
        <w:rPr>
          <w:rFonts w:ascii="Traditional Arabic"/>
          <w:sz w:val="36"/>
          <w:rtl/>
        </w:rPr>
        <w:t xml:space="preserve"> </w:t>
      </w:r>
      <w:r w:rsidRPr="00752F88">
        <w:rPr>
          <w:rFonts w:ascii="Traditional Arabic" w:hint="eastAsia"/>
          <w:sz w:val="36"/>
          <w:rtl/>
        </w:rPr>
        <w:t>زيد</w:t>
      </w:r>
      <w:r w:rsidRPr="00752F88">
        <w:rPr>
          <w:rFonts w:ascii="Traditional Arabic"/>
          <w:sz w:val="36"/>
          <w:rtl/>
        </w:rPr>
        <w:t xml:space="preserve"> </w:t>
      </w:r>
      <w:r w:rsidRPr="00752F88">
        <w:rPr>
          <w:rFonts w:ascii="Traditional Arabic" w:hint="eastAsia"/>
          <w:sz w:val="36"/>
          <w:rtl/>
        </w:rPr>
        <w:t>بن</w:t>
      </w:r>
      <w:r w:rsidRPr="00752F88">
        <w:rPr>
          <w:rFonts w:ascii="Traditional Arabic"/>
          <w:sz w:val="36"/>
          <w:rtl/>
        </w:rPr>
        <w:t xml:space="preserve"> </w:t>
      </w:r>
      <w:r w:rsidRPr="00752F88">
        <w:rPr>
          <w:rFonts w:ascii="Traditional Arabic" w:hint="eastAsia"/>
          <w:sz w:val="36"/>
          <w:rtl/>
        </w:rPr>
        <w:t>خالد</w:t>
      </w:r>
      <w:r w:rsidRPr="00752F88">
        <w:rPr>
          <w:rFonts w:ascii="Traditional Arabic"/>
          <w:sz w:val="36"/>
          <w:rtl/>
        </w:rPr>
        <w:t xml:space="preserve"> </w:t>
      </w:r>
      <w:r w:rsidRPr="00752F88">
        <w:rPr>
          <w:rFonts w:ascii="Traditional Arabic" w:hint="eastAsia"/>
          <w:sz w:val="36"/>
          <w:rtl/>
        </w:rPr>
        <w:t>الجهني</w:t>
      </w:r>
      <w:r w:rsidRPr="00752F88">
        <w:rPr>
          <w:rFonts w:ascii="Traditional Arabic"/>
          <w:sz w:val="36"/>
          <w:rtl/>
        </w:rPr>
        <w:t xml:space="preserve"> </w:t>
      </w:r>
      <w:r w:rsidRPr="007B6973">
        <w:rPr>
          <w:rFonts w:ascii="Islamic_" w:hAnsi="Islamic_" w:hint="eastAsia"/>
          <w:sz w:val="36"/>
        </w:rPr>
        <w:t>z</w:t>
      </w:r>
      <w:r>
        <w:rPr>
          <w:rFonts w:ascii="Traditional Arabic" w:hint="eastAsia"/>
          <w:sz w:val="36"/>
          <w:rtl/>
        </w:rPr>
        <w:t xml:space="preserve"> </w:t>
      </w:r>
      <w:r w:rsidRPr="00752F88">
        <w:rPr>
          <w:rFonts w:ascii="Traditional Arabic" w:hint="eastAsia"/>
          <w:sz w:val="36"/>
          <w:rtl/>
        </w:rPr>
        <w:t>أنه</w:t>
      </w:r>
      <w:r w:rsidRPr="00752F88">
        <w:rPr>
          <w:rFonts w:ascii="Traditional Arabic"/>
          <w:sz w:val="36"/>
          <w:rtl/>
        </w:rPr>
        <w:t xml:space="preserve"> </w:t>
      </w:r>
      <w:r w:rsidRPr="00752F88">
        <w:rPr>
          <w:rFonts w:ascii="Traditional Arabic" w:hint="eastAsia"/>
          <w:sz w:val="36"/>
          <w:rtl/>
        </w:rPr>
        <w:t>قال</w:t>
      </w:r>
      <w:r w:rsidR="00A83B02">
        <w:rPr>
          <w:rFonts w:ascii="Traditional Arabic"/>
          <w:sz w:val="36"/>
          <w:rtl/>
        </w:rPr>
        <w:t xml:space="preserve">: </w:t>
      </w:r>
      <w:r w:rsidRPr="00752F88">
        <w:rPr>
          <w:rFonts w:ascii="Traditional Arabic" w:hint="eastAsia"/>
          <w:sz w:val="36"/>
          <w:rtl/>
        </w:rPr>
        <w:t>صلى</w:t>
      </w:r>
      <w:r w:rsidRPr="00752F88">
        <w:rPr>
          <w:rFonts w:ascii="Traditional Arabic"/>
          <w:sz w:val="36"/>
          <w:rtl/>
        </w:rPr>
        <w:t xml:space="preserve"> </w:t>
      </w:r>
      <w:r w:rsidRPr="00752F88">
        <w:rPr>
          <w:rFonts w:ascii="Traditional Arabic" w:hint="eastAsia"/>
          <w:sz w:val="36"/>
          <w:rtl/>
        </w:rPr>
        <w:t>بنا</w:t>
      </w:r>
      <w:r w:rsidRPr="00752F88">
        <w:rPr>
          <w:rFonts w:ascii="Traditional Arabic"/>
          <w:sz w:val="36"/>
          <w:rtl/>
        </w:rPr>
        <w:t xml:space="preserve"> </w:t>
      </w:r>
      <w:r w:rsidRPr="00752F88">
        <w:rPr>
          <w:rFonts w:ascii="Traditional Arabic" w:hint="eastAsia"/>
          <w:sz w:val="36"/>
          <w:rtl/>
        </w:rPr>
        <w:t>رسول</w:t>
      </w:r>
      <w:r w:rsidRPr="00752F88">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sidRPr="00762C11">
        <w:rPr>
          <w:rFonts w:ascii="Islamic_" w:hAnsi="Islamic_" w:hint="eastAsia"/>
          <w:sz w:val="36"/>
        </w:rPr>
        <w:t>n</w:t>
      </w:r>
      <w:r>
        <w:rPr>
          <w:rFonts w:ascii="Traditional Arabic" w:hint="eastAsia"/>
          <w:sz w:val="36"/>
          <w:rtl/>
        </w:rPr>
        <w:t xml:space="preserve"> </w:t>
      </w:r>
      <w:r>
        <w:rPr>
          <w:rFonts w:ascii="Traditional Arabic" w:hint="eastAsia"/>
          <w:color w:val="000000"/>
          <w:sz w:val="36"/>
          <w:rtl/>
        </w:rPr>
        <w:t>صلاة</w:t>
      </w:r>
      <w:r>
        <w:rPr>
          <w:rFonts w:ascii="Traditional Arabic"/>
          <w:color w:val="000000"/>
          <w:sz w:val="36"/>
          <w:rtl/>
        </w:rPr>
        <w:t xml:space="preserve"> </w:t>
      </w:r>
      <w:r>
        <w:rPr>
          <w:rFonts w:ascii="Traditional Arabic" w:hint="eastAsia"/>
          <w:color w:val="000000"/>
          <w:sz w:val="36"/>
          <w:rtl/>
        </w:rPr>
        <w:t>الصبح</w:t>
      </w:r>
      <w:r>
        <w:rPr>
          <w:rFonts w:ascii="Traditional Arabic"/>
          <w:color w:val="000000"/>
          <w:sz w:val="36"/>
          <w:rtl/>
        </w:rPr>
        <w:t xml:space="preserve"> </w:t>
      </w:r>
      <w:r>
        <w:rPr>
          <w:rFonts w:ascii="Traditional Arabic" w:hint="eastAsia"/>
          <w:color w:val="000000"/>
          <w:sz w:val="36"/>
          <w:rtl/>
        </w:rPr>
        <w:t>بالحديبية</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إثر</w:t>
      </w:r>
      <w:r>
        <w:rPr>
          <w:rFonts w:ascii="Traditional Arabic"/>
          <w:color w:val="000000"/>
          <w:sz w:val="36"/>
          <w:rtl/>
        </w:rPr>
        <w:t xml:space="preserve"> </w:t>
      </w:r>
      <w:r>
        <w:rPr>
          <w:rFonts w:ascii="Traditional Arabic" w:hint="eastAsia"/>
          <w:color w:val="000000"/>
          <w:sz w:val="36"/>
          <w:rtl/>
        </w:rPr>
        <w:t>سماء</w:t>
      </w:r>
      <w:r>
        <w:rPr>
          <w:rFonts w:ascii="Traditional Arabic"/>
          <w:color w:val="000000"/>
          <w:sz w:val="36"/>
          <w:rtl/>
        </w:rPr>
        <w:t xml:space="preserve"> </w:t>
      </w:r>
      <w:r>
        <w:rPr>
          <w:rFonts w:ascii="Traditional Arabic" w:hint="eastAsia"/>
          <w:color w:val="000000"/>
          <w:sz w:val="36"/>
          <w:rtl/>
        </w:rPr>
        <w:t>كانت</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الليل</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فلما</w:t>
      </w:r>
      <w:r>
        <w:rPr>
          <w:rFonts w:ascii="Traditional Arabic"/>
          <w:color w:val="000000"/>
          <w:sz w:val="36"/>
          <w:rtl/>
        </w:rPr>
        <w:t xml:space="preserve"> </w:t>
      </w:r>
      <w:r>
        <w:rPr>
          <w:rFonts w:ascii="Traditional Arabic" w:hint="eastAsia"/>
          <w:color w:val="000000"/>
          <w:sz w:val="36"/>
          <w:rtl/>
        </w:rPr>
        <w:t>انصرف</w:t>
      </w:r>
      <w:r>
        <w:rPr>
          <w:rFonts w:ascii="Traditional Arabic"/>
          <w:color w:val="000000"/>
          <w:sz w:val="36"/>
          <w:rtl/>
        </w:rPr>
        <w:t xml:space="preserve"> </w:t>
      </w:r>
      <w:r>
        <w:rPr>
          <w:rFonts w:ascii="Traditional Arabic" w:hint="eastAsia"/>
          <w:color w:val="000000"/>
          <w:sz w:val="36"/>
          <w:rtl/>
        </w:rPr>
        <w:t>أقبل</w:t>
      </w:r>
      <w:r>
        <w:rPr>
          <w:rFonts w:ascii="Traditional Arabic"/>
          <w:color w:val="000000"/>
          <w:sz w:val="36"/>
          <w:rtl/>
        </w:rPr>
        <w:t xml:space="preserve"> </w:t>
      </w:r>
      <w:r>
        <w:rPr>
          <w:rFonts w:ascii="Traditional Arabic" w:hint="eastAsia"/>
          <w:color w:val="000000"/>
          <w:sz w:val="36"/>
          <w:rtl/>
        </w:rPr>
        <w:t>على</w:t>
      </w:r>
      <w:r w:rsidRPr="00752F88">
        <w:rPr>
          <w:rFonts w:ascii="Traditional Arabic" w:hint="eastAsia"/>
          <w:sz w:val="36"/>
          <w:rtl/>
        </w:rPr>
        <w:t xml:space="preserve"> الناس،</w:t>
      </w:r>
      <w:r w:rsidRPr="00752F88">
        <w:rPr>
          <w:rFonts w:ascii="Traditional Arabic"/>
          <w:sz w:val="36"/>
          <w:rtl/>
        </w:rPr>
        <w:t xml:space="preserve"> </w:t>
      </w:r>
      <w:r w:rsidRPr="00752F88">
        <w:rPr>
          <w:rFonts w:ascii="Traditional Arabic" w:hint="eastAsia"/>
          <w:sz w:val="36"/>
          <w:rtl/>
        </w:rPr>
        <w:t>فقال</w:t>
      </w:r>
      <w:r w:rsidR="00A83B02">
        <w:rPr>
          <w:rFonts w:ascii="Traditional Arabic"/>
          <w:sz w:val="36"/>
          <w:rtl/>
        </w:rPr>
        <w:t xml:space="preserve">: </w:t>
      </w:r>
      <w:r w:rsidRPr="000D7512">
        <w:rPr>
          <w:rFonts w:ascii="Traditional Arabic" w:hAnsi="Traditional Arabic"/>
          <w:sz w:val="36"/>
          <w:rtl/>
        </w:rPr>
        <w:t>«</w:t>
      </w:r>
      <w:r w:rsidRPr="00752F88">
        <w:rPr>
          <w:rFonts w:ascii="Traditional Arabic" w:hint="eastAsia"/>
          <w:sz w:val="36"/>
          <w:rtl/>
        </w:rPr>
        <w:t>هل</w:t>
      </w:r>
      <w:r w:rsidRPr="00752F88">
        <w:rPr>
          <w:rFonts w:ascii="Traditional Arabic"/>
          <w:sz w:val="36"/>
          <w:rtl/>
        </w:rPr>
        <w:t xml:space="preserve"> </w:t>
      </w:r>
      <w:r w:rsidRPr="00752F88">
        <w:rPr>
          <w:rFonts w:ascii="Traditional Arabic" w:hint="eastAsia"/>
          <w:sz w:val="36"/>
          <w:rtl/>
        </w:rPr>
        <w:t>تدرون</w:t>
      </w:r>
      <w:r w:rsidRPr="00752F88">
        <w:rPr>
          <w:rFonts w:ascii="Traditional Arabic"/>
          <w:sz w:val="36"/>
          <w:rtl/>
        </w:rPr>
        <w:t xml:space="preserve"> </w:t>
      </w:r>
      <w:r w:rsidRPr="00752F88">
        <w:rPr>
          <w:rFonts w:ascii="Traditional Arabic" w:hint="eastAsia"/>
          <w:sz w:val="36"/>
          <w:rtl/>
        </w:rPr>
        <w:t>ماذا</w:t>
      </w:r>
      <w:r w:rsidRPr="00752F88">
        <w:rPr>
          <w:rFonts w:ascii="Traditional Arabic"/>
          <w:sz w:val="36"/>
          <w:rtl/>
        </w:rPr>
        <w:t xml:space="preserve"> </w:t>
      </w:r>
      <w:r w:rsidRPr="00752F88">
        <w:rPr>
          <w:rFonts w:ascii="Traditional Arabic" w:hint="eastAsia"/>
          <w:sz w:val="36"/>
          <w:rtl/>
        </w:rPr>
        <w:t>قال</w:t>
      </w:r>
      <w:r w:rsidRPr="00752F88">
        <w:rPr>
          <w:rFonts w:ascii="Traditional Arabic"/>
          <w:sz w:val="36"/>
          <w:rtl/>
        </w:rPr>
        <w:t xml:space="preserve"> </w:t>
      </w:r>
      <w:r w:rsidRPr="00752F88">
        <w:rPr>
          <w:rFonts w:ascii="Traditional Arabic" w:hint="eastAsia"/>
          <w:sz w:val="36"/>
          <w:rtl/>
        </w:rPr>
        <w:t>ربكم؟</w:t>
      </w:r>
      <w:r w:rsidRPr="00752F88">
        <w:rPr>
          <w:rFonts w:ascii="Traditional Arabic"/>
          <w:sz w:val="36"/>
          <w:rtl/>
        </w:rPr>
        <w:t xml:space="preserve"> </w:t>
      </w:r>
      <w:r w:rsidRPr="00752F88">
        <w:rPr>
          <w:rFonts w:ascii="Traditional Arabic" w:hint="eastAsia"/>
          <w:sz w:val="36"/>
          <w:rtl/>
        </w:rPr>
        <w:t>قالوا</w:t>
      </w:r>
      <w:r w:rsidR="00A83B02">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sidRPr="00752F88">
        <w:rPr>
          <w:rFonts w:ascii="Traditional Arabic" w:hint="eastAsia"/>
          <w:sz w:val="36"/>
          <w:rtl/>
        </w:rPr>
        <w:t>ورسوله</w:t>
      </w:r>
      <w:r w:rsidRPr="00752F88">
        <w:rPr>
          <w:rFonts w:ascii="Traditional Arabic"/>
          <w:sz w:val="36"/>
          <w:rtl/>
        </w:rPr>
        <w:t xml:space="preserve"> </w:t>
      </w:r>
      <w:r w:rsidRPr="00752F88">
        <w:rPr>
          <w:rFonts w:ascii="Traditional Arabic" w:hint="eastAsia"/>
          <w:sz w:val="36"/>
          <w:rtl/>
        </w:rPr>
        <w:t>أعلم</w:t>
      </w:r>
      <w:r w:rsidRPr="00752F88">
        <w:rPr>
          <w:rFonts w:ascii="Traditional Arabic"/>
          <w:sz w:val="36"/>
          <w:rtl/>
        </w:rPr>
        <w:t xml:space="preserve">. </w:t>
      </w:r>
      <w:r w:rsidRPr="00752F88">
        <w:rPr>
          <w:rFonts w:ascii="Traditional Arabic" w:hint="eastAsia"/>
          <w:sz w:val="36"/>
          <w:rtl/>
        </w:rPr>
        <w:t>قال</w:t>
      </w:r>
      <w:r w:rsidR="00A83B02">
        <w:rPr>
          <w:rFonts w:ascii="Traditional Arabic"/>
          <w:sz w:val="36"/>
          <w:rtl/>
        </w:rPr>
        <w:t xml:space="preserve">: </w:t>
      </w:r>
      <w:r w:rsidRPr="00752F88">
        <w:rPr>
          <w:rFonts w:ascii="Traditional Arabic" w:hint="eastAsia"/>
          <w:sz w:val="36"/>
          <w:rtl/>
        </w:rPr>
        <w:t>أصبح</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عبادي</w:t>
      </w:r>
      <w:r w:rsidRPr="00752F88">
        <w:rPr>
          <w:rFonts w:ascii="Traditional Arabic"/>
          <w:sz w:val="36"/>
          <w:rtl/>
        </w:rPr>
        <w:t xml:space="preserve"> </w:t>
      </w:r>
      <w:r w:rsidRPr="00752F88">
        <w:rPr>
          <w:rFonts w:ascii="Traditional Arabic" w:hint="eastAsia"/>
          <w:sz w:val="36"/>
          <w:rtl/>
        </w:rPr>
        <w:t>مؤمن</w:t>
      </w:r>
      <w:r w:rsidRPr="00752F88">
        <w:rPr>
          <w:rFonts w:ascii="Traditional Arabic"/>
          <w:sz w:val="36"/>
          <w:rtl/>
        </w:rPr>
        <w:t xml:space="preserve"> </w:t>
      </w:r>
      <w:r w:rsidRPr="00752F88">
        <w:rPr>
          <w:rFonts w:ascii="Traditional Arabic" w:hint="eastAsia"/>
          <w:sz w:val="36"/>
          <w:rtl/>
        </w:rPr>
        <w:t>بي</w:t>
      </w:r>
      <w:r w:rsidRPr="00752F88">
        <w:rPr>
          <w:rFonts w:ascii="Traditional Arabic"/>
          <w:sz w:val="36"/>
          <w:rtl/>
        </w:rPr>
        <w:t xml:space="preserve"> </w:t>
      </w:r>
      <w:r w:rsidRPr="00752F88">
        <w:rPr>
          <w:rFonts w:ascii="Traditional Arabic" w:hint="eastAsia"/>
          <w:sz w:val="36"/>
          <w:rtl/>
        </w:rPr>
        <w:t>وكافر،</w:t>
      </w:r>
      <w:r w:rsidRPr="00752F88">
        <w:rPr>
          <w:rFonts w:ascii="Traditional Arabic"/>
          <w:sz w:val="36"/>
          <w:rtl/>
        </w:rPr>
        <w:t xml:space="preserve"> </w:t>
      </w:r>
      <w:r w:rsidRPr="00752F88">
        <w:rPr>
          <w:rFonts w:ascii="Traditional Arabic" w:hint="eastAsia"/>
          <w:sz w:val="36"/>
          <w:rtl/>
        </w:rPr>
        <w:t>فأما</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قال</w:t>
      </w:r>
      <w:r w:rsidR="00A83B02">
        <w:rPr>
          <w:rFonts w:ascii="Traditional Arabic" w:hint="cs"/>
          <w:sz w:val="36"/>
          <w:rtl/>
        </w:rPr>
        <w:t xml:space="preserve">: </w:t>
      </w:r>
      <w:r w:rsidRPr="00752F88">
        <w:rPr>
          <w:rFonts w:ascii="Traditional Arabic" w:hint="eastAsia"/>
          <w:sz w:val="36"/>
          <w:rtl/>
        </w:rPr>
        <w:t>مطرنا</w:t>
      </w:r>
      <w:r w:rsidRPr="00752F88">
        <w:rPr>
          <w:rFonts w:ascii="Traditional Arabic"/>
          <w:sz w:val="36"/>
          <w:rtl/>
        </w:rPr>
        <w:t xml:space="preserve"> </w:t>
      </w:r>
      <w:r w:rsidRPr="00752F88">
        <w:rPr>
          <w:rFonts w:ascii="Traditional Arabic" w:hint="eastAsia"/>
          <w:sz w:val="36"/>
          <w:rtl/>
        </w:rPr>
        <w:t>بفضل</w:t>
      </w:r>
      <w:r w:rsidRPr="00752F88">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sidRPr="00752F88">
        <w:rPr>
          <w:rFonts w:ascii="Traditional Arabic" w:hint="eastAsia"/>
          <w:sz w:val="36"/>
          <w:rtl/>
        </w:rPr>
        <w:t>ورحمته</w:t>
      </w:r>
      <w:r w:rsidRPr="00752F88">
        <w:rPr>
          <w:rFonts w:ascii="Traditional Arabic"/>
          <w:sz w:val="36"/>
          <w:rtl/>
        </w:rPr>
        <w:t xml:space="preserve"> </w:t>
      </w:r>
      <w:r w:rsidRPr="00752F88">
        <w:rPr>
          <w:rFonts w:ascii="Traditional Arabic" w:hint="eastAsia"/>
          <w:sz w:val="36"/>
          <w:rtl/>
        </w:rPr>
        <w:t>فذلك</w:t>
      </w:r>
      <w:r w:rsidRPr="00752F88">
        <w:rPr>
          <w:rFonts w:ascii="Traditional Arabic"/>
          <w:sz w:val="36"/>
          <w:rtl/>
        </w:rPr>
        <w:t xml:space="preserve"> </w:t>
      </w:r>
      <w:r w:rsidRPr="00752F88">
        <w:rPr>
          <w:rFonts w:ascii="Traditional Arabic" w:hint="eastAsia"/>
          <w:sz w:val="36"/>
          <w:rtl/>
        </w:rPr>
        <w:t>مؤمن</w:t>
      </w:r>
      <w:r w:rsidRPr="00752F88">
        <w:rPr>
          <w:rFonts w:ascii="Traditional Arabic"/>
          <w:sz w:val="36"/>
          <w:rtl/>
        </w:rPr>
        <w:t xml:space="preserve"> </w:t>
      </w:r>
      <w:r w:rsidRPr="00752F88">
        <w:rPr>
          <w:rFonts w:ascii="Traditional Arabic" w:hint="eastAsia"/>
          <w:sz w:val="36"/>
          <w:rtl/>
        </w:rPr>
        <w:t>بي</w:t>
      </w:r>
      <w:r w:rsidRPr="00752F88">
        <w:rPr>
          <w:rFonts w:ascii="Traditional Arabic"/>
          <w:sz w:val="36"/>
          <w:rtl/>
        </w:rPr>
        <w:t xml:space="preserve"> </w:t>
      </w:r>
      <w:r w:rsidRPr="00752F88">
        <w:rPr>
          <w:rFonts w:ascii="Traditional Arabic" w:hint="eastAsia"/>
          <w:sz w:val="36"/>
          <w:rtl/>
        </w:rPr>
        <w:t>كافر</w:t>
      </w:r>
      <w:r w:rsidRPr="00752F88">
        <w:rPr>
          <w:rFonts w:ascii="Traditional Arabic"/>
          <w:sz w:val="36"/>
          <w:rtl/>
        </w:rPr>
        <w:t xml:space="preserve"> </w:t>
      </w:r>
      <w:r w:rsidRPr="00752F88">
        <w:rPr>
          <w:rFonts w:ascii="Traditional Arabic" w:hint="eastAsia"/>
          <w:sz w:val="36"/>
          <w:rtl/>
        </w:rPr>
        <w:t>بالكوكب</w:t>
      </w:r>
      <w:r>
        <w:rPr>
          <w:rFonts w:ascii="Traditional Arabic" w:hint="cs"/>
          <w:sz w:val="36"/>
          <w:rtl/>
        </w:rPr>
        <w:t>،</w:t>
      </w:r>
      <w:r w:rsidRPr="00752F88">
        <w:rPr>
          <w:rFonts w:ascii="Traditional Arabic"/>
          <w:sz w:val="36"/>
          <w:rtl/>
        </w:rPr>
        <w:t xml:space="preserve"> </w:t>
      </w:r>
      <w:r w:rsidRPr="00752F88">
        <w:rPr>
          <w:rFonts w:ascii="Traditional Arabic" w:hint="eastAsia"/>
          <w:sz w:val="36"/>
          <w:rtl/>
        </w:rPr>
        <w:t>وأما</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قال</w:t>
      </w:r>
      <w:r w:rsidR="00A83B02">
        <w:rPr>
          <w:rFonts w:ascii="Traditional Arabic" w:hint="cs"/>
          <w:sz w:val="36"/>
          <w:rtl/>
        </w:rPr>
        <w:t xml:space="preserve">: </w:t>
      </w:r>
      <w:r w:rsidRPr="00752F88">
        <w:rPr>
          <w:rFonts w:ascii="Traditional Arabic" w:hint="eastAsia"/>
          <w:sz w:val="36"/>
          <w:rtl/>
        </w:rPr>
        <w:t>مطرنا</w:t>
      </w:r>
      <w:r w:rsidRPr="00752F88">
        <w:rPr>
          <w:rFonts w:ascii="Traditional Arabic"/>
          <w:sz w:val="36"/>
          <w:rtl/>
        </w:rPr>
        <w:t xml:space="preserve"> </w:t>
      </w:r>
      <w:r w:rsidRPr="00752F88">
        <w:rPr>
          <w:rFonts w:ascii="Traditional Arabic" w:hint="eastAsia"/>
          <w:sz w:val="36"/>
          <w:rtl/>
        </w:rPr>
        <w:t>بنوء</w:t>
      </w:r>
      <w:r w:rsidRPr="00752F88">
        <w:rPr>
          <w:rFonts w:ascii="Traditional Arabic"/>
          <w:sz w:val="36"/>
          <w:rtl/>
        </w:rPr>
        <w:t xml:space="preserve"> </w:t>
      </w:r>
      <w:r w:rsidRPr="00752F88">
        <w:rPr>
          <w:rFonts w:ascii="Traditional Arabic" w:hint="eastAsia"/>
          <w:sz w:val="36"/>
          <w:rtl/>
        </w:rPr>
        <w:t>كذا</w:t>
      </w:r>
      <w:r w:rsidRPr="00752F88">
        <w:rPr>
          <w:rFonts w:ascii="Traditional Arabic"/>
          <w:sz w:val="36"/>
          <w:rtl/>
        </w:rPr>
        <w:t xml:space="preserve"> </w:t>
      </w:r>
      <w:r w:rsidRPr="00752F88">
        <w:rPr>
          <w:rFonts w:ascii="Traditional Arabic" w:hint="eastAsia"/>
          <w:sz w:val="36"/>
          <w:rtl/>
        </w:rPr>
        <w:t>وكذا</w:t>
      </w:r>
      <w:r w:rsidRPr="00752F88">
        <w:rPr>
          <w:rFonts w:ascii="Traditional Arabic"/>
          <w:sz w:val="36"/>
          <w:rtl/>
        </w:rPr>
        <w:t xml:space="preserve"> </w:t>
      </w:r>
      <w:r w:rsidRPr="00752F88">
        <w:rPr>
          <w:rFonts w:ascii="Traditional Arabic" w:hint="eastAsia"/>
          <w:sz w:val="36"/>
          <w:rtl/>
        </w:rPr>
        <w:t>فذلك</w:t>
      </w:r>
      <w:r w:rsidRPr="00752F88">
        <w:rPr>
          <w:rFonts w:ascii="Traditional Arabic"/>
          <w:sz w:val="36"/>
          <w:rtl/>
        </w:rPr>
        <w:t xml:space="preserve"> </w:t>
      </w:r>
      <w:r w:rsidRPr="00752F88">
        <w:rPr>
          <w:rFonts w:ascii="Traditional Arabic" w:hint="eastAsia"/>
          <w:sz w:val="36"/>
          <w:rtl/>
        </w:rPr>
        <w:t>كافر</w:t>
      </w:r>
      <w:r w:rsidRPr="00752F88">
        <w:rPr>
          <w:rFonts w:ascii="Traditional Arabic"/>
          <w:sz w:val="36"/>
          <w:rtl/>
        </w:rPr>
        <w:t xml:space="preserve"> </w:t>
      </w:r>
      <w:r w:rsidR="00306519">
        <w:rPr>
          <w:rFonts w:ascii="Traditional Arabic" w:hint="eastAsia"/>
          <w:sz w:val="36"/>
          <w:rtl/>
        </w:rPr>
        <w:t>بي</w:t>
      </w:r>
      <w:r w:rsidRPr="00752F88">
        <w:rPr>
          <w:rFonts w:ascii="Traditional Arabic"/>
          <w:sz w:val="36"/>
          <w:rtl/>
        </w:rPr>
        <w:t xml:space="preserve"> </w:t>
      </w:r>
      <w:r w:rsidRPr="00752F88">
        <w:rPr>
          <w:rFonts w:ascii="Traditional Arabic" w:hint="eastAsia"/>
          <w:sz w:val="36"/>
          <w:rtl/>
        </w:rPr>
        <w:t>مؤمن</w:t>
      </w:r>
      <w:r w:rsidRPr="00752F88">
        <w:rPr>
          <w:rFonts w:ascii="Traditional Arabic"/>
          <w:sz w:val="36"/>
          <w:rtl/>
        </w:rPr>
        <w:t xml:space="preserve"> </w:t>
      </w:r>
      <w:r w:rsidRPr="00752F88">
        <w:rPr>
          <w:rFonts w:ascii="Traditional Arabic" w:hint="eastAsia"/>
          <w:sz w:val="36"/>
          <w:rtl/>
        </w:rPr>
        <w:t>بالكوكب</w:t>
      </w:r>
      <w:r>
        <w:rPr>
          <w:rFonts w:ascii="Traditional Arabic"/>
          <w:sz w:val="36"/>
          <w:rtl/>
        </w:rPr>
        <w:fldChar w:fldCharType="begin"/>
      </w:r>
      <w:r>
        <w:instrText xml:space="preserve"> XE "</w:instrText>
      </w:r>
      <w:r w:rsidRPr="009205EB">
        <w:rPr>
          <w:rFonts w:ascii="Traditional Arabic" w:hint="eastAsia"/>
          <w:sz w:val="36"/>
          <w:rtl/>
        </w:rPr>
        <w:instrText>هل</w:instrText>
      </w:r>
      <w:r w:rsidRPr="009205EB">
        <w:rPr>
          <w:rFonts w:ascii="Traditional Arabic"/>
          <w:sz w:val="36"/>
          <w:rtl/>
        </w:rPr>
        <w:instrText xml:space="preserve"> </w:instrText>
      </w:r>
      <w:r w:rsidRPr="009205EB">
        <w:rPr>
          <w:rFonts w:ascii="Traditional Arabic" w:hint="eastAsia"/>
          <w:sz w:val="36"/>
          <w:rtl/>
        </w:rPr>
        <w:instrText>تدرون</w:instrText>
      </w:r>
      <w:r w:rsidRPr="009205EB">
        <w:rPr>
          <w:rFonts w:ascii="Traditional Arabic"/>
          <w:sz w:val="36"/>
          <w:rtl/>
        </w:rPr>
        <w:instrText xml:space="preserve"> </w:instrText>
      </w:r>
      <w:r w:rsidRPr="009205EB">
        <w:rPr>
          <w:rFonts w:ascii="Traditional Arabic" w:hint="eastAsia"/>
          <w:sz w:val="36"/>
          <w:rtl/>
        </w:rPr>
        <w:instrText>ماذا</w:instrText>
      </w:r>
      <w:r w:rsidRPr="009205EB">
        <w:rPr>
          <w:rFonts w:ascii="Traditional Arabic"/>
          <w:sz w:val="36"/>
          <w:rtl/>
        </w:rPr>
        <w:instrText xml:space="preserve"> </w:instrText>
      </w:r>
      <w:r w:rsidRPr="009205EB">
        <w:rPr>
          <w:rFonts w:ascii="Traditional Arabic" w:hint="eastAsia"/>
          <w:sz w:val="36"/>
          <w:rtl/>
        </w:rPr>
        <w:instrText>قال</w:instrText>
      </w:r>
      <w:r w:rsidRPr="009205EB">
        <w:rPr>
          <w:rFonts w:ascii="Traditional Arabic"/>
          <w:sz w:val="36"/>
          <w:rtl/>
        </w:rPr>
        <w:instrText xml:space="preserve"> </w:instrText>
      </w:r>
      <w:r w:rsidRPr="009205EB">
        <w:rPr>
          <w:rFonts w:ascii="Traditional Arabic" w:hint="eastAsia"/>
          <w:sz w:val="36"/>
          <w:rtl/>
        </w:rPr>
        <w:instrText>ربكم؟</w:instrText>
      </w:r>
      <w:r w:rsidRPr="009205EB">
        <w:rPr>
          <w:rFonts w:ascii="Traditional Arabic"/>
          <w:sz w:val="36"/>
          <w:rtl/>
        </w:rPr>
        <w:instrText xml:space="preserve"> </w:instrText>
      </w:r>
      <w:r w:rsidRPr="009205EB">
        <w:rPr>
          <w:rFonts w:ascii="Traditional Arabic" w:hint="eastAsia"/>
          <w:sz w:val="36"/>
          <w:rtl/>
        </w:rPr>
        <w:instrText>قالوا</w:instrText>
      </w:r>
      <w:r w:rsidRPr="009205EB">
        <w:instrText>\</w:instrText>
      </w:r>
      <w:r w:rsidRPr="009205EB">
        <w:rPr>
          <w:rFonts w:ascii="Traditional Arabic"/>
          <w:sz w:val="36"/>
          <w:rtl/>
        </w:rPr>
        <w:instrText xml:space="preserve">: </w:instrText>
      </w:r>
      <w:r w:rsidRPr="009205EB">
        <w:rPr>
          <w:rFonts w:ascii="Traditional Arabic" w:hint="eastAsia"/>
          <w:sz w:val="36"/>
          <w:rtl/>
        </w:rPr>
        <w:instrText>الله</w:instrText>
      </w:r>
      <w:r w:rsidRPr="009205EB">
        <w:rPr>
          <w:rFonts w:ascii="Traditional Arabic"/>
          <w:sz w:val="36"/>
          <w:rtl/>
        </w:rPr>
        <w:instrText xml:space="preserve"> </w:instrText>
      </w:r>
      <w:r w:rsidRPr="009205EB">
        <w:rPr>
          <w:rFonts w:ascii="Traditional Arabic" w:hint="eastAsia"/>
          <w:sz w:val="36"/>
          <w:rtl/>
        </w:rPr>
        <w:instrText>ورسوله</w:instrText>
      </w:r>
      <w:r w:rsidRPr="009205EB">
        <w:rPr>
          <w:rFonts w:ascii="Traditional Arabic"/>
          <w:sz w:val="36"/>
          <w:rtl/>
        </w:rPr>
        <w:instrText xml:space="preserve"> </w:instrText>
      </w:r>
      <w:r w:rsidRPr="009205EB">
        <w:rPr>
          <w:rFonts w:ascii="Traditional Arabic" w:hint="eastAsia"/>
          <w:sz w:val="36"/>
          <w:rtl/>
        </w:rPr>
        <w:instrText>أعلم</w:instrText>
      </w:r>
      <w:r w:rsidRPr="009205EB">
        <w:rPr>
          <w:rFonts w:ascii="Traditional Arabic"/>
          <w:sz w:val="36"/>
          <w:rtl/>
        </w:rPr>
        <w:instrText xml:space="preserve">. </w:instrText>
      </w:r>
      <w:r w:rsidRPr="009205EB">
        <w:rPr>
          <w:rFonts w:ascii="Traditional Arabic" w:hint="eastAsia"/>
          <w:sz w:val="36"/>
          <w:rtl/>
        </w:rPr>
        <w:instrText>قال</w:instrText>
      </w:r>
      <w:r w:rsidRPr="009205EB">
        <w:instrText>\</w:instrText>
      </w:r>
      <w:r w:rsidRPr="009205EB">
        <w:rPr>
          <w:rFonts w:ascii="Traditional Arabic"/>
          <w:sz w:val="36"/>
          <w:rtl/>
        </w:rPr>
        <w:instrText xml:space="preserve">: </w:instrText>
      </w:r>
      <w:r w:rsidRPr="009205EB">
        <w:rPr>
          <w:rFonts w:ascii="Traditional Arabic" w:hint="eastAsia"/>
          <w:sz w:val="36"/>
          <w:rtl/>
        </w:rPr>
        <w:instrText>أصبح</w:instrText>
      </w:r>
      <w:r w:rsidRPr="009205EB">
        <w:rPr>
          <w:rFonts w:ascii="Traditional Arabic"/>
          <w:sz w:val="36"/>
          <w:rtl/>
        </w:rPr>
        <w:instrText xml:space="preserve"> </w:instrText>
      </w:r>
      <w:r w:rsidRPr="009205EB">
        <w:rPr>
          <w:rFonts w:ascii="Traditional Arabic" w:hint="eastAsia"/>
          <w:sz w:val="36"/>
          <w:rtl/>
        </w:rPr>
        <w:instrText>من</w:instrText>
      </w:r>
      <w:r w:rsidRPr="009205EB">
        <w:rPr>
          <w:rFonts w:ascii="Traditional Arabic"/>
          <w:sz w:val="36"/>
          <w:rtl/>
        </w:rPr>
        <w:instrText xml:space="preserve"> </w:instrText>
      </w:r>
      <w:r w:rsidRPr="009205EB">
        <w:rPr>
          <w:rFonts w:ascii="Traditional Arabic" w:hint="eastAsia"/>
          <w:sz w:val="36"/>
          <w:rtl/>
        </w:rPr>
        <w:instrText>عبادي</w:instrText>
      </w:r>
      <w:r w:rsidRPr="009205EB">
        <w:rPr>
          <w:rFonts w:ascii="Traditional Arabic"/>
          <w:sz w:val="36"/>
          <w:rtl/>
        </w:rPr>
        <w:instrText xml:space="preserve"> </w:instrText>
      </w:r>
      <w:r w:rsidRPr="009205EB">
        <w:rPr>
          <w:rFonts w:ascii="Traditional Arabic" w:hint="eastAsia"/>
          <w:sz w:val="36"/>
          <w:rtl/>
        </w:rPr>
        <w:instrText>مؤمن</w:instrText>
      </w:r>
      <w:r w:rsidRPr="009205EB">
        <w:rPr>
          <w:rFonts w:ascii="Traditional Arabic"/>
          <w:sz w:val="36"/>
          <w:rtl/>
        </w:rPr>
        <w:instrText xml:space="preserve"> </w:instrText>
      </w:r>
      <w:r w:rsidRPr="009205EB">
        <w:rPr>
          <w:rFonts w:ascii="Traditional Arabic" w:hint="eastAsia"/>
          <w:sz w:val="36"/>
          <w:rtl/>
        </w:rPr>
        <w:instrText>بي</w:instrText>
      </w:r>
      <w:r w:rsidRPr="009205EB">
        <w:rPr>
          <w:rFonts w:ascii="Traditional Arabic"/>
          <w:sz w:val="36"/>
          <w:rtl/>
        </w:rPr>
        <w:instrText xml:space="preserve"> </w:instrText>
      </w:r>
      <w:r w:rsidRPr="009205EB">
        <w:rPr>
          <w:rFonts w:ascii="Traditional Arabic" w:hint="eastAsia"/>
          <w:sz w:val="36"/>
          <w:rtl/>
        </w:rPr>
        <w:instrText>وكافر،</w:instrText>
      </w:r>
      <w:r w:rsidRPr="009205EB">
        <w:rPr>
          <w:rFonts w:ascii="Traditional Arabic"/>
          <w:sz w:val="36"/>
          <w:rtl/>
        </w:rPr>
        <w:instrText xml:space="preserve"> </w:instrText>
      </w:r>
      <w:r w:rsidRPr="009205EB">
        <w:rPr>
          <w:rFonts w:ascii="Traditional Arabic" w:hint="eastAsia"/>
          <w:sz w:val="36"/>
          <w:rtl/>
        </w:rPr>
        <w:instrText>فأما</w:instrText>
      </w:r>
      <w:r w:rsidRPr="009205EB">
        <w:rPr>
          <w:rFonts w:ascii="Traditional Arabic"/>
          <w:sz w:val="36"/>
          <w:rtl/>
        </w:rPr>
        <w:instrText xml:space="preserve"> </w:instrText>
      </w:r>
      <w:r w:rsidRPr="009205EB">
        <w:rPr>
          <w:rFonts w:ascii="Traditional Arabic" w:hint="eastAsia"/>
          <w:sz w:val="36"/>
          <w:rtl/>
        </w:rPr>
        <w:instrText>من</w:instrText>
      </w:r>
      <w:r w:rsidRPr="009205EB">
        <w:rPr>
          <w:rFonts w:ascii="Traditional Arabic"/>
          <w:sz w:val="36"/>
          <w:rtl/>
        </w:rPr>
        <w:instrText xml:space="preserve"> </w:instrText>
      </w:r>
      <w:r w:rsidRPr="009205EB">
        <w:rPr>
          <w:rFonts w:ascii="Traditional Arabic" w:hint="eastAsia"/>
          <w:sz w:val="36"/>
          <w:rtl/>
        </w:rPr>
        <w:instrText>قال</w:instrText>
      </w:r>
      <w:r w:rsidRPr="009205EB">
        <w:instrText>\</w:instrText>
      </w:r>
      <w:r w:rsidRPr="009205EB">
        <w:rPr>
          <w:rFonts w:ascii="Traditional Arabic" w:hint="cs"/>
          <w:sz w:val="36"/>
          <w:rtl/>
        </w:rPr>
        <w:instrText>:</w:instrText>
      </w:r>
      <w:r w:rsidRPr="009205EB">
        <w:rPr>
          <w:rFonts w:ascii="Traditional Arabic"/>
          <w:sz w:val="36"/>
          <w:rtl/>
        </w:rPr>
        <w:instrText xml:space="preserve"> </w:instrText>
      </w:r>
      <w:r w:rsidRPr="009205EB">
        <w:rPr>
          <w:rFonts w:ascii="Traditional Arabic" w:hint="eastAsia"/>
          <w:sz w:val="36"/>
          <w:rtl/>
        </w:rPr>
        <w:instrText>مطرنا</w:instrText>
      </w:r>
      <w:r w:rsidRPr="009205EB">
        <w:rPr>
          <w:rFonts w:ascii="Traditional Arabic"/>
          <w:sz w:val="36"/>
          <w:rtl/>
        </w:rPr>
        <w:instrText xml:space="preserve"> </w:instrText>
      </w:r>
      <w:r w:rsidRPr="009205EB">
        <w:rPr>
          <w:rFonts w:ascii="Traditional Arabic" w:hint="eastAsia"/>
          <w:sz w:val="36"/>
          <w:rtl/>
        </w:rPr>
        <w:instrText>بفضل</w:instrText>
      </w:r>
      <w:r w:rsidRPr="009205EB">
        <w:rPr>
          <w:rFonts w:ascii="Traditional Arabic"/>
          <w:sz w:val="36"/>
          <w:rtl/>
        </w:rPr>
        <w:instrText xml:space="preserve"> </w:instrText>
      </w:r>
      <w:r w:rsidRPr="009205EB">
        <w:rPr>
          <w:rFonts w:ascii="Traditional Arabic" w:hint="eastAsia"/>
          <w:sz w:val="36"/>
          <w:rtl/>
        </w:rPr>
        <w:instrText>الله</w:instrText>
      </w:r>
      <w:r w:rsidRPr="009205EB">
        <w:rPr>
          <w:rFonts w:ascii="Traditional Arabic"/>
          <w:sz w:val="36"/>
          <w:rtl/>
        </w:rPr>
        <w:instrText xml:space="preserve"> </w:instrText>
      </w:r>
      <w:r w:rsidRPr="009205EB">
        <w:rPr>
          <w:rFonts w:ascii="Traditional Arabic" w:hint="eastAsia"/>
          <w:sz w:val="36"/>
          <w:rtl/>
        </w:rPr>
        <w:instrText>ورحمته</w:instrText>
      </w:r>
      <w:r w:rsidRPr="009205EB">
        <w:rPr>
          <w:rFonts w:ascii="Traditional Arabic"/>
          <w:sz w:val="36"/>
          <w:rtl/>
        </w:rPr>
        <w:instrText xml:space="preserve"> </w:instrText>
      </w:r>
      <w:r w:rsidRPr="009205EB">
        <w:rPr>
          <w:rFonts w:ascii="Traditional Arabic" w:hint="eastAsia"/>
          <w:sz w:val="36"/>
          <w:rtl/>
        </w:rPr>
        <w:instrText>فذلك</w:instrText>
      </w:r>
      <w:r w:rsidRPr="009205EB">
        <w:rPr>
          <w:rFonts w:ascii="Traditional Arabic"/>
          <w:sz w:val="36"/>
          <w:rtl/>
        </w:rPr>
        <w:instrText xml:space="preserve"> </w:instrText>
      </w:r>
      <w:r w:rsidRPr="009205EB">
        <w:rPr>
          <w:rFonts w:ascii="Traditional Arabic" w:hint="eastAsia"/>
          <w:sz w:val="36"/>
          <w:rtl/>
        </w:rPr>
        <w:instrText>مؤمن</w:instrText>
      </w:r>
      <w:r w:rsidRPr="009205EB">
        <w:rPr>
          <w:rFonts w:ascii="Traditional Arabic"/>
          <w:sz w:val="36"/>
          <w:rtl/>
        </w:rPr>
        <w:instrText xml:space="preserve"> </w:instrText>
      </w:r>
      <w:r w:rsidRPr="009205EB">
        <w:rPr>
          <w:rFonts w:ascii="Traditional Arabic" w:hint="eastAsia"/>
          <w:sz w:val="36"/>
          <w:rtl/>
        </w:rPr>
        <w:instrText>بي</w:instrText>
      </w:r>
      <w:r w:rsidRPr="009205EB">
        <w:rPr>
          <w:rFonts w:ascii="Traditional Arabic"/>
          <w:sz w:val="36"/>
          <w:rtl/>
        </w:rPr>
        <w:instrText xml:space="preserve"> </w:instrText>
      </w:r>
      <w:r w:rsidRPr="009205EB">
        <w:rPr>
          <w:rFonts w:ascii="Traditional Arabic" w:hint="eastAsia"/>
          <w:sz w:val="36"/>
          <w:rtl/>
        </w:rPr>
        <w:instrText>كافر</w:instrText>
      </w:r>
      <w:r w:rsidRPr="009205EB">
        <w:rPr>
          <w:rFonts w:ascii="Traditional Arabic"/>
          <w:sz w:val="36"/>
          <w:rtl/>
        </w:rPr>
        <w:instrText xml:space="preserve"> </w:instrText>
      </w:r>
      <w:r w:rsidRPr="009205EB">
        <w:rPr>
          <w:rFonts w:ascii="Traditional Arabic" w:hint="eastAsia"/>
          <w:sz w:val="36"/>
          <w:rtl/>
        </w:rPr>
        <w:instrText>بالكوكب</w:instrText>
      </w:r>
      <w:r w:rsidRPr="009205EB">
        <w:rPr>
          <w:rFonts w:ascii="Traditional Arabic" w:hint="cs"/>
          <w:sz w:val="36"/>
          <w:rtl/>
        </w:rPr>
        <w:instrText>،</w:instrText>
      </w:r>
      <w:r w:rsidRPr="009205EB">
        <w:rPr>
          <w:rFonts w:ascii="Traditional Arabic"/>
          <w:sz w:val="36"/>
          <w:rtl/>
        </w:rPr>
        <w:instrText xml:space="preserve"> </w:instrText>
      </w:r>
      <w:r w:rsidRPr="009205EB">
        <w:rPr>
          <w:rFonts w:ascii="Traditional Arabic" w:hint="eastAsia"/>
          <w:sz w:val="36"/>
          <w:rtl/>
        </w:rPr>
        <w:instrText>وأما</w:instrText>
      </w:r>
      <w:r w:rsidRPr="009205EB">
        <w:rPr>
          <w:rFonts w:ascii="Traditional Arabic"/>
          <w:sz w:val="36"/>
          <w:rtl/>
        </w:rPr>
        <w:instrText xml:space="preserve"> </w:instrText>
      </w:r>
      <w:r w:rsidRPr="009205EB">
        <w:rPr>
          <w:rFonts w:ascii="Traditional Arabic" w:hint="eastAsia"/>
          <w:sz w:val="36"/>
          <w:rtl/>
        </w:rPr>
        <w:instrText>من</w:instrText>
      </w:r>
      <w:r w:rsidRPr="009205EB">
        <w:rPr>
          <w:rFonts w:ascii="Traditional Arabic"/>
          <w:sz w:val="36"/>
          <w:rtl/>
        </w:rPr>
        <w:instrText xml:space="preserve"> </w:instrText>
      </w:r>
      <w:r w:rsidRPr="009205EB">
        <w:rPr>
          <w:rFonts w:ascii="Traditional Arabic" w:hint="eastAsia"/>
          <w:sz w:val="36"/>
          <w:rtl/>
        </w:rPr>
        <w:instrText>قال</w:instrText>
      </w:r>
      <w:r w:rsidRPr="009205EB">
        <w:instrText>\</w:instrText>
      </w:r>
      <w:r w:rsidRPr="009205EB">
        <w:rPr>
          <w:rFonts w:ascii="Traditional Arabic" w:hint="cs"/>
          <w:sz w:val="36"/>
          <w:rtl/>
        </w:rPr>
        <w:instrText>:</w:instrText>
      </w:r>
      <w:r w:rsidRPr="009205EB">
        <w:rPr>
          <w:rFonts w:ascii="Traditional Arabic"/>
          <w:sz w:val="36"/>
          <w:rtl/>
        </w:rPr>
        <w:instrText xml:space="preserve"> </w:instrText>
      </w:r>
      <w:r w:rsidRPr="009205EB">
        <w:rPr>
          <w:rFonts w:ascii="Traditional Arabic" w:hint="eastAsia"/>
          <w:sz w:val="36"/>
          <w:rtl/>
        </w:rPr>
        <w:instrText>مطرنا</w:instrText>
      </w:r>
      <w:r w:rsidRPr="009205EB">
        <w:rPr>
          <w:rFonts w:ascii="Traditional Arabic"/>
          <w:sz w:val="36"/>
          <w:rtl/>
        </w:rPr>
        <w:instrText xml:space="preserve"> </w:instrText>
      </w:r>
      <w:r w:rsidRPr="009205EB">
        <w:rPr>
          <w:rFonts w:ascii="Traditional Arabic" w:hint="eastAsia"/>
          <w:sz w:val="36"/>
          <w:rtl/>
        </w:rPr>
        <w:instrText>بنوء</w:instrText>
      </w:r>
      <w:r w:rsidRPr="009205EB">
        <w:rPr>
          <w:rFonts w:ascii="Traditional Arabic"/>
          <w:sz w:val="36"/>
          <w:rtl/>
        </w:rPr>
        <w:instrText xml:space="preserve"> </w:instrText>
      </w:r>
      <w:r w:rsidRPr="009205EB">
        <w:rPr>
          <w:rFonts w:ascii="Traditional Arabic" w:hint="eastAsia"/>
          <w:sz w:val="36"/>
          <w:rtl/>
        </w:rPr>
        <w:instrText>كذا</w:instrText>
      </w:r>
      <w:r w:rsidRPr="009205EB">
        <w:rPr>
          <w:rFonts w:ascii="Traditional Arabic"/>
          <w:sz w:val="36"/>
          <w:rtl/>
        </w:rPr>
        <w:instrText xml:space="preserve"> </w:instrText>
      </w:r>
      <w:r w:rsidRPr="009205EB">
        <w:rPr>
          <w:rFonts w:ascii="Traditional Arabic" w:hint="eastAsia"/>
          <w:sz w:val="36"/>
          <w:rtl/>
        </w:rPr>
        <w:instrText>وكذا</w:instrText>
      </w:r>
      <w:r w:rsidRPr="009205EB">
        <w:rPr>
          <w:rFonts w:ascii="Traditional Arabic"/>
          <w:sz w:val="36"/>
          <w:rtl/>
        </w:rPr>
        <w:instrText xml:space="preserve"> </w:instrText>
      </w:r>
      <w:r w:rsidRPr="009205EB">
        <w:rPr>
          <w:rFonts w:ascii="Traditional Arabic" w:hint="eastAsia"/>
          <w:sz w:val="36"/>
          <w:rtl/>
        </w:rPr>
        <w:instrText>فذلك</w:instrText>
      </w:r>
      <w:r w:rsidRPr="009205EB">
        <w:rPr>
          <w:rFonts w:ascii="Traditional Arabic"/>
          <w:sz w:val="36"/>
          <w:rtl/>
        </w:rPr>
        <w:instrText xml:space="preserve"> </w:instrText>
      </w:r>
      <w:r w:rsidRPr="009205EB">
        <w:rPr>
          <w:rFonts w:ascii="Traditional Arabic" w:hint="eastAsia"/>
          <w:sz w:val="36"/>
          <w:rtl/>
        </w:rPr>
        <w:instrText>كافر</w:instrText>
      </w:r>
      <w:r w:rsidRPr="009205EB">
        <w:rPr>
          <w:rFonts w:ascii="Traditional Arabic"/>
          <w:sz w:val="36"/>
          <w:rtl/>
        </w:rPr>
        <w:instrText xml:space="preserve"> </w:instrText>
      </w:r>
      <w:r w:rsidRPr="009205EB">
        <w:rPr>
          <w:rFonts w:ascii="Traditional Arabic" w:hint="eastAsia"/>
          <w:sz w:val="36"/>
          <w:rtl/>
        </w:rPr>
        <w:instrText>بين</w:instrText>
      </w:r>
      <w:r w:rsidRPr="009205EB">
        <w:rPr>
          <w:rFonts w:ascii="Traditional Arabic"/>
          <w:sz w:val="36"/>
          <w:rtl/>
        </w:rPr>
        <w:instrText xml:space="preserve"> </w:instrText>
      </w:r>
      <w:r w:rsidRPr="009205EB">
        <w:rPr>
          <w:rFonts w:ascii="Traditional Arabic" w:hint="eastAsia"/>
          <w:sz w:val="36"/>
          <w:rtl/>
        </w:rPr>
        <w:instrText>مؤمن</w:instrText>
      </w:r>
      <w:r w:rsidRPr="009205EB">
        <w:rPr>
          <w:rFonts w:ascii="Traditional Arabic"/>
          <w:sz w:val="36"/>
          <w:rtl/>
        </w:rPr>
        <w:instrText xml:space="preserve"> </w:instrText>
      </w:r>
      <w:r w:rsidRPr="009205EB">
        <w:rPr>
          <w:rFonts w:ascii="Traditional Arabic" w:hint="eastAsia"/>
          <w:sz w:val="36"/>
          <w:rtl/>
        </w:rPr>
        <w:instrText>بالكوكب</w:instrText>
      </w:r>
      <w:r>
        <w:instrText xml:space="preserve">" </w:instrText>
      </w:r>
      <w:r>
        <w:rPr>
          <w:rFonts w:ascii="Traditional Arabic"/>
          <w:sz w:val="36"/>
          <w:rtl/>
        </w:rPr>
        <w:fldChar w:fldCharType="end"/>
      </w:r>
      <w:r w:rsidRPr="000E7908">
        <w:rPr>
          <w:rFonts w:ascii="Traditional Arabic"/>
          <w:sz w:val="36"/>
          <w:rtl/>
        </w:rPr>
        <w:t>»</w:t>
      </w:r>
      <w:r w:rsidRPr="008262CE">
        <w:rPr>
          <w:rFonts w:ascii="Traditional Arabic" w:hint="cs"/>
          <w:sz w:val="36"/>
          <w:vertAlign w:val="superscript"/>
          <w:rtl/>
        </w:rPr>
        <w:t>(</w:t>
      </w:r>
      <w:r w:rsidRPr="008262CE">
        <w:rPr>
          <w:rStyle w:val="FootnoteReference"/>
          <w:rFonts w:ascii="Traditional Arabic"/>
          <w:sz w:val="36"/>
          <w:rtl/>
        </w:rPr>
        <w:footnoteReference w:id="732"/>
      </w:r>
      <w:r w:rsidRPr="008262CE">
        <w:rPr>
          <w:rFonts w:ascii="Traditional Arabic" w:hint="cs"/>
          <w:sz w:val="36"/>
          <w:vertAlign w:val="superscript"/>
          <w:rtl/>
        </w:rPr>
        <w:t>)</w:t>
      </w:r>
      <w:r>
        <w:rPr>
          <w:rFonts w:ascii="Traditional Arabic" w:hint="cs"/>
          <w:sz w:val="36"/>
          <w:rtl/>
        </w:rPr>
        <w:t>.</w:t>
      </w:r>
    </w:p>
    <w:p w:rsidR="006C7D91" w:rsidRDefault="006C7D91" w:rsidP="006C7D91">
      <w:pPr>
        <w:widowControl w:val="0"/>
        <w:autoSpaceDE w:val="0"/>
        <w:autoSpaceDN w:val="0"/>
        <w:adjustRightInd w:val="0"/>
        <w:ind w:firstLine="567"/>
        <w:rPr>
          <w:rFonts w:ascii="Traditional Arabic"/>
          <w:sz w:val="36"/>
          <w:rtl/>
        </w:rPr>
      </w:pPr>
      <w:r>
        <w:rPr>
          <w:rFonts w:hint="cs"/>
          <w:b/>
          <w:bCs/>
          <w:sz w:val="36"/>
          <w:rtl/>
        </w:rPr>
        <w:t>القسم الثالث</w:t>
      </w:r>
      <w:r w:rsidR="00A83B02">
        <w:rPr>
          <w:rFonts w:hint="cs"/>
          <w:b/>
          <w:bCs/>
          <w:sz w:val="36"/>
          <w:rtl/>
        </w:rPr>
        <w:t xml:space="preserve">: </w:t>
      </w:r>
      <w:r w:rsidRPr="00752F88">
        <w:rPr>
          <w:rFonts w:ascii="Traditional Arabic" w:hint="eastAsia"/>
          <w:sz w:val="36"/>
          <w:rtl/>
        </w:rPr>
        <w:t>جعل</w:t>
      </w:r>
      <w:r w:rsidRPr="00752F88">
        <w:rPr>
          <w:rFonts w:ascii="Traditional Arabic"/>
          <w:sz w:val="36"/>
          <w:rtl/>
        </w:rPr>
        <w:t xml:space="preserve"> </w:t>
      </w:r>
      <w:r w:rsidRPr="00752F88">
        <w:rPr>
          <w:rFonts w:ascii="Traditional Arabic" w:hint="eastAsia"/>
          <w:sz w:val="36"/>
          <w:rtl/>
        </w:rPr>
        <w:t>الأنواء</w:t>
      </w:r>
      <w:r w:rsidRPr="00752F88">
        <w:rPr>
          <w:rFonts w:ascii="Traditional Arabic"/>
          <w:sz w:val="36"/>
          <w:rtl/>
        </w:rPr>
        <w:t xml:space="preserve"> </w:t>
      </w:r>
      <w:r w:rsidRPr="00752F88">
        <w:rPr>
          <w:rFonts w:ascii="Traditional Arabic" w:hint="eastAsia"/>
          <w:sz w:val="36"/>
          <w:rtl/>
        </w:rPr>
        <w:t>علامة</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المطر</w:t>
      </w:r>
      <w:r w:rsidRPr="00752F88">
        <w:rPr>
          <w:rFonts w:ascii="Traditional Arabic"/>
          <w:sz w:val="36"/>
          <w:rtl/>
        </w:rPr>
        <w:t xml:space="preserve"> </w:t>
      </w:r>
      <w:r w:rsidRPr="00752F88">
        <w:rPr>
          <w:rFonts w:ascii="Traditional Arabic" w:hint="eastAsia"/>
          <w:sz w:val="36"/>
          <w:rtl/>
        </w:rPr>
        <w:t>مع</w:t>
      </w:r>
      <w:r w:rsidRPr="00752F88">
        <w:rPr>
          <w:rFonts w:ascii="Traditional Arabic"/>
          <w:sz w:val="36"/>
          <w:rtl/>
        </w:rPr>
        <w:t xml:space="preserve"> </w:t>
      </w:r>
      <w:r w:rsidRPr="00752F88">
        <w:rPr>
          <w:rFonts w:ascii="Traditional Arabic" w:hint="eastAsia"/>
          <w:sz w:val="36"/>
          <w:rtl/>
        </w:rPr>
        <w:t>عدم</w:t>
      </w:r>
      <w:r w:rsidRPr="00752F88">
        <w:rPr>
          <w:rFonts w:ascii="Traditional Arabic"/>
          <w:sz w:val="36"/>
          <w:rtl/>
        </w:rPr>
        <w:t xml:space="preserve"> </w:t>
      </w:r>
      <w:r w:rsidRPr="00752F88">
        <w:rPr>
          <w:rFonts w:ascii="Traditional Arabic" w:hint="eastAsia"/>
          <w:sz w:val="36"/>
          <w:rtl/>
        </w:rPr>
        <w:t>نسبته</w:t>
      </w:r>
      <w:r w:rsidRPr="00752F88">
        <w:rPr>
          <w:rFonts w:ascii="Traditional Arabic"/>
          <w:sz w:val="36"/>
          <w:rtl/>
        </w:rPr>
        <w:t xml:space="preserve"> </w:t>
      </w:r>
      <w:r w:rsidRPr="00752F88">
        <w:rPr>
          <w:rFonts w:ascii="Traditional Arabic" w:hint="eastAsia"/>
          <w:sz w:val="36"/>
          <w:rtl/>
        </w:rPr>
        <w:t>إليه</w:t>
      </w:r>
      <w:r w:rsidRPr="00752F88">
        <w:rPr>
          <w:rFonts w:ascii="Traditional Arabic"/>
          <w:sz w:val="36"/>
          <w:rtl/>
        </w:rPr>
        <w:t xml:space="preserve"> </w:t>
      </w:r>
      <w:r w:rsidRPr="00752F88">
        <w:rPr>
          <w:rFonts w:ascii="Traditional Arabic" w:hint="eastAsia"/>
          <w:sz w:val="36"/>
          <w:rtl/>
        </w:rPr>
        <w:t>لا</w:t>
      </w:r>
      <w:r w:rsidRPr="00752F88">
        <w:rPr>
          <w:rFonts w:ascii="Traditional Arabic"/>
          <w:sz w:val="36"/>
          <w:rtl/>
        </w:rPr>
        <w:t xml:space="preserve"> </w:t>
      </w:r>
      <w:r w:rsidRPr="00752F88">
        <w:rPr>
          <w:rFonts w:ascii="Traditional Arabic" w:hint="eastAsia"/>
          <w:sz w:val="36"/>
          <w:rtl/>
        </w:rPr>
        <w:t>قولاً</w:t>
      </w:r>
      <w:r w:rsidRPr="00752F88">
        <w:rPr>
          <w:rFonts w:ascii="Traditional Arabic"/>
          <w:sz w:val="36"/>
          <w:rtl/>
        </w:rPr>
        <w:t xml:space="preserve"> </w:t>
      </w:r>
      <w:r w:rsidRPr="00752F88">
        <w:rPr>
          <w:rFonts w:ascii="Traditional Arabic" w:hint="eastAsia"/>
          <w:sz w:val="36"/>
          <w:rtl/>
        </w:rPr>
        <w:t>ولا</w:t>
      </w:r>
      <w:r w:rsidRPr="00752F88">
        <w:rPr>
          <w:rFonts w:ascii="Traditional Arabic"/>
          <w:sz w:val="36"/>
          <w:rtl/>
        </w:rPr>
        <w:t xml:space="preserve"> </w:t>
      </w:r>
      <w:r w:rsidRPr="00752F88">
        <w:rPr>
          <w:rFonts w:ascii="Traditional Arabic" w:hint="eastAsia"/>
          <w:sz w:val="36"/>
          <w:rtl/>
        </w:rPr>
        <w:t>اعتقاداً</w:t>
      </w:r>
      <w:r>
        <w:rPr>
          <w:rFonts w:ascii="Traditional Arabic" w:hint="cs"/>
          <w:sz w:val="36"/>
          <w:rtl/>
        </w:rPr>
        <w:t>، وهذا جائز،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157" w:hAnsi="QCF_P157" w:cs="QCF_P157"/>
          <w:color w:val="000000"/>
          <w:sz w:val="35"/>
          <w:szCs w:val="35"/>
          <w:rtl/>
        </w:rPr>
        <w:t>ﯤ  ﯥ  ﯦ   ﯧ  ﯨ  ﯩ  ﯪ  ﯫ</w:t>
      </w:r>
      <w:r>
        <w:rPr>
          <w:rFonts w:ascii="QCF_P157" w:hAnsi="QCF_P157" w:cs="QCF_P157"/>
          <w:color w:val="0000A5"/>
          <w:sz w:val="35"/>
          <w:szCs w:val="35"/>
          <w:rtl/>
        </w:rPr>
        <w:t>ﯬ</w:t>
      </w:r>
      <w:r>
        <w:rPr>
          <w:rFonts w:ascii="QCF_P157" w:hAnsi="QCF_P157" w:cs="QCF_P157"/>
          <w:color w:val="000000"/>
          <w:sz w:val="35"/>
          <w:szCs w:val="35"/>
          <w:rtl/>
        </w:rPr>
        <w:t xml:space="preserve">  ﯭ  ﯮ   ﯯ  ﯰ   ﯱ   ﯲ  ﯳ       ﯴ  ﯵ  ﯶ    ﯷ  ﯸ  ﯹ  ﯺ  ﯻ         ﯼ</w:t>
      </w:r>
      <w:r>
        <w:rPr>
          <w:rFonts w:ascii="QCF_P157" w:hAnsi="QCF_P157" w:cs="QCF_P157"/>
          <w:color w:val="0000A5"/>
          <w:sz w:val="35"/>
          <w:szCs w:val="35"/>
          <w:rtl/>
        </w:rPr>
        <w:t>ﯽ</w:t>
      </w:r>
      <w:r>
        <w:rPr>
          <w:rFonts w:ascii="QCF_P157" w:hAnsi="QCF_P157" w:cs="QCF_P157"/>
          <w:color w:val="000000"/>
          <w:sz w:val="35"/>
          <w:szCs w:val="35"/>
          <w:rtl/>
        </w:rPr>
        <w:t xml:space="preserve">  ﯾ           ﯿ  ﰀ  ﰁ  ﰂ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F53D5A">
        <w:rPr>
          <w:rFonts w:ascii="QCF_BSML" w:hAnsi="QCF_BSML" w:cs="QCF_BSML"/>
          <w:color w:val="000000"/>
          <w:sz w:val="35"/>
          <w:szCs w:val="35"/>
          <w:rtl/>
        </w:rPr>
        <w:instrText xml:space="preserve">ﮋ </w:instrText>
      </w:r>
      <w:r w:rsidRPr="00F53D5A">
        <w:rPr>
          <w:rFonts w:ascii="QCF_P157" w:hAnsi="QCF_P157" w:cs="QCF_P157"/>
          <w:color w:val="000000"/>
          <w:sz w:val="35"/>
          <w:szCs w:val="35"/>
          <w:rtl/>
        </w:rPr>
        <w:instrText>ﯤ  ﯥ  ﯦ   ﯧ  ﯨ  ﯩ  ﯪ  ﯫ</w:instrText>
      </w:r>
      <w:r w:rsidRPr="00F53D5A">
        <w:rPr>
          <w:rFonts w:ascii="QCF_P157" w:hAnsi="QCF_P157" w:cs="QCF_P157"/>
          <w:color w:val="0000A5"/>
          <w:sz w:val="35"/>
          <w:szCs w:val="35"/>
          <w:rtl/>
        </w:rPr>
        <w:instrText>ﯬ</w:instrText>
      </w:r>
      <w:r w:rsidRPr="00F53D5A">
        <w:rPr>
          <w:rFonts w:ascii="QCF_P157" w:hAnsi="QCF_P157" w:cs="QCF_P157"/>
          <w:color w:val="000000"/>
          <w:sz w:val="35"/>
          <w:szCs w:val="35"/>
          <w:rtl/>
        </w:rPr>
        <w:instrText xml:space="preserve">  ﯭ  ﯮ   ﯯ  ﯰ   ﯱ   ﯲ  ﯳ       ﯴ  ﯵ  ﯶ    ﯷ  ﯸ  ﯹ  ﯺ  ﯻ         ﯼ</w:instrText>
      </w:r>
      <w:r w:rsidRPr="00F53D5A">
        <w:rPr>
          <w:rFonts w:ascii="QCF_P157" w:hAnsi="QCF_P157" w:cs="QCF_P157"/>
          <w:color w:val="0000A5"/>
          <w:sz w:val="35"/>
          <w:szCs w:val="35"/>
          <w:rtl/>
        </w:rPr>
        <w:instrText>ﯽ</w:instrText>
      </w:r>
      <w:r w:rsidRPr="00F53D5A">
        <w:rPr>
          <w:rFonts w:ascii="QCF_P157" w:hAnsi="QCF_P157" w:cs="QCF_P157"/>
          <w:color w:val="000000"/>
          <w:sz w:val="35"/>
          <w:szCs w:val="35"/>
          <w:rtl/>
        </w:rPr>
        <w:instrText xml:space="preserve">  ﯾ           ﯿ  ﰀ  ﰁ  ﰂ  </w:instrText>
      </w:r>
      <w:r w:rsidRPr="00F53D5A">
        <w:rPr>
          <w:rFonts w:ascii="QCF_BSML" w:hAnsi="QCF_BSML" w:cs="QCF_BSML"/>
          <w:color w:val="000000"/>
          <w:sz w:val="35"/>
          <w:szCs w:val="35"/>
          <w:rtl/>
        </w:rPr>
        <w:instrText>ﮊ</w:instrText>
      </w:r>
      <w:r w:rsidRPr="00F53D5A">
        <w:instrText>:</w:instrText>
      </w:r>
      <w:r w:rsidRPr="00F53D5A">
        <w:rPr>
          <w:szCs w:val="28"/>
          <w:rtl/>
        </w:rPr>
        <w:instrText>الأعراف: 57</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915637">
        <w:rPr>
          <w:rFonts w:ascii="Traditional Arabic" w:hint="cs"/>
          <w:sz w:val="36"/>
          <w:vertAlign w:val="superscript"/>
          <w:rtl/>
        </w:rPr>
        <w:t>(</w:t>
      </w:r>
      <w:r w:rsidRPr="00915637">
        <w:rPr>
          <w:rStyle w:val="FootnoteReference"/>
          <w:rFonts w:ascii="Traditional Arabic"/>
          <w:sz w:val="36"/>
          <w:rtl/>
        </w:rPr>
        <w:footnoteReference w:id="733"/>
      </w:r>
      <w:r w:rsidRPr="00915637">
        <w:rPr>
          <w:rFonts w:ascii="Traditional Arabic" w:hint="cs"/>
          <w:sz w:val="36"/>
          <w:vertAlign w:val="superscript"/>
          <w:rtl/>
        </w:rPr>
        <w:t>)</w:t>
      </w:r>
      <w:r w:rsidRPr="00752F88">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و</w:t>
      </w:r>
      <w:r>
        <w:rPr>
          <w:rFonts w:ascii="Traditional Arabic" w:hint="cs"/>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364" w:hAnsi="QCF_P364" w:cs="QCF_P364"/>
          <w:color w:val="000000"/>
          <w:sz w:val="35"/>
          <w:szCs w:val="35"/>
          <w:rtl/>
        </w:rPr>
        <w:t>ﮆ  ﮇ  ﮈ  ﮉ  ﮊ  ﮋ  ﮌ  ﮍ</w:t>
      </w:r>
      <w:r>
        <w:rPr>
          <w:rFonts w:ascii="QCF_P364" w:hAnsi="QCF_P364" w:cs="QCF_P364"/>
          <w:color w:val="0000A5"/>
          <w:sz w:val="35"/>
          <w:szCs w:val="35"/>
          <w:rtl/>
        </w:rPr>
        <w:t>ﮎ</w:t>
      </w:r>
      <w:r>
        <w:rPr>
          <w:rFonts w:ascii="QCF_P364" w:hAnsi="QCF_P364" w:cs="QCF_P364"/>
          <w:color w:val="000000"/>
          <w:sz w:val="35"/>
          <w:szCs w:val="35"/>
          <w:rtl/>
        </w:rPr>
        <w:t xml:space="preserve">  ﮏ    ﮐ  ﮑ  ﮒ  ﮓ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644F13">
        <w:rPr>
          <w:rFonts w:ascii="QCF_BSML" w:hAnsi="QCF_BSML" w:cs="QCF_BSML"/>
          <w:color w:val="000000"/>
          <w:sz w:val="35"/>
          <w:szCs w:val="35"/>
          <w:rtl/>
        </w:rPr>
        <w:instrText xml:space="preserve">ﮋ </w:instrText>
      </w:r>
      <w:r w:rsidRPr="00644F13">
        <w:rPr>
          <w:rFonts w:ascii="QCF_P364" w:hAnsi="QCF_P364" w:cs="QCF_P364"/>
          <w:color w:val="000000"/>
          <w:sz w:val="35"/>
          <w:szCs w:val="35"/>
          <w:rtl/>
        </w:rPr>
        <w:instrText>ﮆ  ﮇ  ﮈ  ﮉ  ﮊ  ﮋ  ﮌ  ﮍ</w:instrText>
      </w:r>
      <w:r w:rsidRPr="00644F13">
        <w:rPr>
          <w:rFonts w:ascii="QCF_P364" w:hAnsi="QCF_P364" w:cs="QCF_P364"/>
          <w:color w:val="0000A5"/>
          <w:sz w:val="35"/>
          <w:szCs w:val="35"/>
          <w:rtl/>
        </w:rPr>
        <w:instrText>ﮎ</w:instrText>
      </w:r>
      <w:r w:rsidRPr="00644F13">
        <w:rPr>
          <w:rFonts w:ascii="QCF_P364" w:hAnsi="QCF_P364" w:cs="QCF_P364"/>
          <w:color w:val="000000"/>
          <w:sz w:val="35"/>
          <w:szCs w:val="35"/>
          <w:rtl/>
        </w:rPr>
        <w:instrText xml:space="preserve">  ﮏ    ﮐ  ﮑ  ﮒ  ﮓ  </w:instrText>
      </w:r>
      <w:r w:rsidRPr="00644F13">
        <w:rPr>
          <w:rFonts w:ascii="QCF_BSML" w:hAnsi="QCF_BSML" w:cs="QCF_BSML"/>
          <w:color w:val="000000"/>
          <w:sz w:val="35"/>
          <w:szCs w:val="35"/>
          <w:rtl/>
        </w:rPr>
        <w:instrText>ﮊ</w:instrText>
      </w:r>
      <w:r w:rsidRPr="00644F13">
        <w:instrText>:</w:instrText>
      </w:r>
      <w:r w:rsidRPr="00644F13">
        <w:rPr>
          <w:szCs w:val="28"/>
          <w:rtl/>
        </w:rPr>
        <w:instrText>الفرقان: 48</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915637">
        <w:rPr>
          <w:rFonts w:ascii="Traditional Arabic" w:hint="cs"/>
          <w:sz w:val="36"/>
          <w:vertAlign w:val="superscript"/>
          <w:rtl/>
        </w:rPr>
        <w:t>(</w:t>
      </w:r>
      <w:r w:rsidRPr="00915637">
        <w:rPr>
          <w:rStyle w:val="FootnoteReference"/>
          <w:rFonts w:ascii="Traditional Arabic"/>
          <w:sz w:val="36"/>
          <w:rtl/>
        </w:rPr>
        <w:footnoteReference w:id="734"/>
      </w:r>
      <w:r w:rsidRPr="00915637">
        <w:rPr>
          <w:rFonts w:ascii="Traditional Arabic" w:hint="cs"/>
          <w:sz w:val="36"/>
          <w:vertAlign w:val="superscript"/>
          <w:rtl/>
        </w:rPr>
        <w:t>)</w:t>
      </w:r>
      <w:r>
        <w:rPr>
          <w:rFonts w:ascii="Traditional Arabic" w:hint="cs"/>
          <w:sz w:val="36"/>
          <w:rtl/>
        </w:rPr>
        <w:t>.</w:t>
      </w:r>
    </w:p>
    <w:p w:rsidR="006C7D91" w:rsidRDefault="006C7D91" w:rsidP="00306519">
      <w:pPr>
        <w:widowControl w:val="0"/>
        <w:autoSpaceDE w:val="0"/>
        <w:autoSpaceDN w:val="0"/>
        <w:adjustRightInd w:val="0"/>
        <w:ind w:firstLine="567"/>
        <w:rPr>
          <w:rFonts w:ascii="Traditional Arabic"/>
          <w:sz w:val="36"/>
          <w:rtl/>
        </w:rPr>
      </w:pPr>
      <w:r>
        <w:rPr>
          <w:rFonts w:ascii="Traditional Arabic" w:hint="cs"/>
          <w:sz w:val="36"/>
          <w:rtl/>
        </w:rPr>
        <w:t xml:space="preserve">وقد </w:t>
      </w:r>
      <w:r w:rsidRPr="00752F88">
        <w:rPr>
          <w:rFonts w:ascii="Traditional Arabic" w:hint="eastAsia"/>
          <w:sz w:val="36"/>
          <w:rtl/>
        </w:rPr>
        <w:t>دلت</w:t>
      </w:r>
      <w:r w:rsidRPr="00752F88">
        <w:rPr>
          <w:rFonts w:ascii="Traditional Arabic"/>
          <w:sz w:val="36"/>
          <w:rtl/>
        </w:rPr>
        <w:t xml:space="preserve"> </w:t>
      </w:r>
      <w:r w:rsidRPr="00752F88">
        <w:rPr>
          <w:rFonts w:ascii="Traditional Arabic" w:hint="eastAsia"/>
          <w:sz w:val="36"/>
          <w:rtl/>
        </w:rPr>
        <w:t>الآيات</w:t>
      </w:r>
      <w:r w:rsidRPr="00752F88">
        <w:rPr>
          <w:rFonts w:ascii="Traditional Arabic"/>
          <w:sz w:val="36"/>
          <w:rtl/>
        </w:rPr>
        <w:t xml:space="preserve"> </w:t>
      </w:r>
      <w:r w:rsidRPr="00752F88">
        <w:rPr>
          <w:rFonts w:ascii="Traditional Arabic" w:hint="eastAsia"/>
          <w:sz w:val="36"/>
          <w:rtl/>
        </w:rPr>
        <w:t>السابقة</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جواز</w:t>
      </w:r>
      <w:r w:rsidRPr="00752F88">
        <w:rPr>
          <w:rFonts w:ascii="Traditional Arabic"/>
          <w:sz w:val="36"/>
          <w:rtl/>
        </w:rPr>
        <w:t xml:space="preserve"> </w:t>
      </w:r>
      <w:r w:rsidRPr="00752F88">
        <w:rPr>
          <w:rFonts w:ascii="Traditional Arabic" w:hint="eastAsia"/>
          <w:sz w:val="36"/>
          <w:rtl/>
        </w:rPr>
        <w:t>جعل</w:t>
      </w:r>
      <w:r w:rsidRPr="00752F88">
        <w:rPr>
          <w:rFonts w:ascii="Traditional Arabic"/>
          <w:sz w:val="36"/>
          <w:rtl/>
        </w:rPr>
        <w:t xml:space="preserve"> </w:t>
      </w:r>
      <w:r w:rsidRPr="00752F88">
        <w:rPr>
          <w:rFonts w:ascii="Traditional Arabic" w:hint="eastAsia"/>
          <w:sz w:val="36"/>
          <w:rtl/>
        </w:rPr>
        <w:t>الرياح</w:t>
      </w:r>
      <w:r w:rsidRPr="00752F88">
        <w:rPr>
          <w:rFonts w:ascii="Traditional Arabic"/>
          <w:sz w:val="36"/>
          <w:rtl/>
        </w:rPr>
        <w:t xml:space="preserve"> </w:t>
      </w:r>
      <w:r w:rsidRPr="00752F88">
        <w:rPr>
          <w:rFonts w:ascii="Traditional Arabic" w:hint="eastAsia"/>
          <w:sz w:val="36"/>
          <w:rtl/>
        </w:rPr>
        <w:t>علامة</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المطر</w:t>
      </w:r>
      <w:r w:rsidRPr="00752F88">
        <w:rPr>
          <w:rFonts w:ascii="Traditional Arabic"/>
          <w:sz w:val="36"/>
          <w:rtl/>
        </w:rPr>
        <w:t xml:space="preserve"> </w:t>
      </w:r>
      <w:r w:rsidRPr="00752F88">
        <w:rPr>
          <w:rFonts w:ascii="Traditional Arabic" w:hint="eastAsia"/>
          <w:sz w:val="36"/>
          <w:rtl/>
        </w:rPr>
        <w:t>بحسب</w:t>
      </w:r>
      <w:r w:rsidRPr="00752F88">
        <w:rPr>
          <w:rFonts w:ascii="Traditional Arabic"/>
          <w:sz w:val="36"/>
          <w:rtl/>
        </w:rPr>
        <w:t xml:space="preserve"> </w:t>
      </w:r>
      <w:r w:rsidRPr="00752F88">
        <w:rPr>
          <w:rFonts w:ascii="Traditional Arabic" w:hint="eastAsia"/>
          <w:sz w:val="36"/>
          <w:rtl/>
        </w:rPr>
        <w:t>ما</w:t>
      </w:r>
      <w:r w:rsidRPr="00752F88">
        <w:rPr>
          <w:rFonts w:ascii="Traditional Arabic"/>
          <w:sz w:val="36"/>
          <w:rtl/>
        </w:rPr>
        <w:t xml:space="preserve"> </w:t>
      </w:r>
      <w:r w:rsidRPr="00752F88">
        <w:rPr>
          <w:rFonts w:ascii="Traditional Arabic" w:hint="eastAsia"/>
          <w:sz w:val="36"/>
          <w:rtl/>
        </w:rPr>
        <w:t>جرت</w:t>
      </w:r>
      <w:r w:rsidRPr="00752F88">
        <w:rPr>
          <w:rFonts w:ascii="Traditional Arabic"/>
          <w:sz w:val="36"/>
          <w:rtl/>
        </w:rPr>
        <w:t xml:space="preserve"> </w:t>
      </w:r>
      <w:r w:rsidR="00306519">
        <w:rPr>
          <w:rFonts w:ascii="Traditional Arabic" w:hint="cs"/>
          <w:sz w:val="36"/>
          <w:rtl/>
        </w:rPr>
        <w:t>به</w:t>
      </w:r>
      <w:r w:rsidRPr="00752F88">
        <w:rPr>
          <w:rFonts w:ascii="Traditional Arabic"/>
          <w:sz w:val="36"/>
          <w:rtl/>
        </w:rPr>
        <w:t xml:space="preserve"> </w:t>
      </w:r>
      <w:r w:rsidRPr="00752F88">
        <w:rPr>
          <w:rFonts w:ascii="Traditional Arabic" w:hint="eastAsia"/>
          <w:sz w:val="36"/>
          <w:rtl/>
        </w:rPr>
        <w:t>العادة،</w:t>
      </w:r>
      <w:r w:rsidRPr="00752F88">
        <w:rPr>
          <w:rFonts w:ascii="Traditional Arabic"/>
          <w:sz w:val="36"/>
          <w:rtl/>
        </w:rPr>
        <w:t xml:space="preserve"> </w:t>
      </w:r>
      <w:r w:rsidRPr="00752F88">
        <w:rPr>
          <w:rFonts w:ascii="Traditional Arabic" w:hint="eastAsia"/>
          <w:sz w:val="36"/>
          <w:rtl/>
        </w:rPr>
        <w:t>وكذلك</w:t>
      </w:r>
      <w:r w:rsidRPr="00752F88">
        <w:rPr>
          <w:rFonts w:ascii="Traditional Arabic"/>
          <w:sz w:val="36"/>
          <w:rtl/>
        </w:rPr>
        <w:t xml:space="preserve"> </w:t>
      </w:r>
      <w:r w:rsidRPr="00752F88">
        <w:rPr>
          <w:rFonts w:ascii="Traditional Arabic" w:hint="eastAsia"/>
          <w:sz w:val="36"/>
          <w:rtl/>
        </w:rPr>
        <w:t>الأنواء</w:t>
      </w:r>
      <w:r w:rsidRPr="00752F88">
        <w:rPr>
          <w:rFonts w:ascii="Traditional Arabic"/>
          <w:sz w:val="36"/>
          <w:rtl/>
        </w:rPr>
        <w:t xml:space="preserve"> </w:t>
      </w:r>
      <w:r w:rsidRPr="00752F88">
        <w:rPr>
          <w:rFonts w:ascii="Traditional Arabic" w:hint="eastAsia"/>
          <w:sz w:val="36"/>
          <w:rtl/>
        </w:rPr>
        <w:t>يجوز</w:t>
      </w:r>
      <w:r w:rsidRPr="00752F88">
        <w:rPr>
          <w:rFonts w:ascii="Traditional Arabic"/>
          <w:sz w:val="36"/>
          <w:rtl/>
        </w:rPr>
        <w:t xml:space="preserve"> </w:t>
      </w:r>
      <w:r w:rsidRPr="00752F88">
        <w:rPr>
          <w:rFonts w:ascii="Traditional Arabic" w:hint="eastAsia"/>
          <w:sz w:val="36"/>
          <w:rtl/>
        </w:rPr>
        <w:t>جعلها</w:t>
      </w:r>
      <w:r w:rsidRPr="00752F88">
        <w:rPr>
          <w:rFonts w:ascii="Traditional Arabic"/>
          <w:sz w:val="36"/>
          <w:rtl/>
        </w:rPr>
        <w:t xml:space="preserve"> </w:t>
      </w:r>
      <w:r w:rsidRPr="00752F88">
        <w:rPr>
          <w:rFonts w:ascii="Traditional Arabic" w:hint="eastAsia"/>
          <w:sz w:val="36"/>
          <w:rtl/>
        </w:rPr>
        <w:t>علامة</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ما</w:t>
      </w:r>
      <w:r w:rsidRPr="00752F88">
        <w:rPr>
          <w:rFonts w:ascii="Traditional Arabic"/>
          <w:sz w:val="36"/>
          <w:rtl/>
        </w:rPr>
        <w:t xml:space="preserve"> </w:t>
      </w:r>
      <w:r w:rsidRPr="00752F88">
        <w:rPr>
          <w:rFonts w:ascii="Traditional Arabic" w:hint="eastAsia"/>
          <w:sz w:val="36"/>
          <w:rtl/>
        </w:rPr>
        <w:t>جرت</w:t>
      </w:r>
      <w:r w:rsidRPr="00752F88">
        <w:rPr>
          <w:rFonts w:ascii="Traditional Arabic"/>
          <w:sz w:val="36"/>
          <w:rtl/>
        </w:rPr>
        <w:t xml:space="preserve"> </w:t>
      </w:r>
      <w:r w:rsidRPr="00752F88">
        <w:rPr>
          <w:rFonts w:ascii="Traditional Arabic" w:hint="eastAsia"/>
          <w:sz w:val="36"/>
          <w:rtl/>
        </w:rPr>
        <w:t>به</w:t>
      </w:r>
      <w:r w:rsidRPr="00752F88">
        <w:rPr>
          <w:rFonts w:ascii="Traditional Arabic"/>
          <w:sz w:val="36"/>
          <w:rtl/>
        </w:rPr>
        <w:t xml:space="preserve"> </w:t>
      </w:r>
      <w:r w:rsidRPr="00752F88">
        <w:rPr>
          <w:rFonts w:ascii="Traditional Arabic" w:hint="eastAsia"/>
          <w:sz w:val="36"/>
          <w:rtl/>
        </w:rPr>
        <w:t>العادة،</w:t>
      </w:r>
      <w:r w:rsidRPr="00752F88">
        <w:rPr>
          <w:rFonts w:ascii="Traditional Arabic"/>
          <w:sz w:val="36"/>
          <w:rtl/>
        </w:rPr>
        <w:t xml:space="preserve"> </w:t>
      </w:r>
      <w:r w:rsidRPr="00752F88">
        <w:rPr>
          <w:rFonts w:ascii="Traditional Arabic" w:hint="eastAsia"/>
          <w:sz w:val="36"/>
          <w:rtl/>
        </w:rPr>
        <w:t>بشرط</w:t>
      </w:r>
      <w:r w:rsidRPr="00752F88">
        <w:rPr>
          <w:rFonts w:ascii="Traditional Arabic"/>
          <w:sz w:val="36"/>
          <w:rtl/>
        </w:rPr>
        <w:t xml:space="preserve"> </w:t>
      </w:r>
      <w:r w:rsidRPr="00752F88">
        <w:rPr>
          <w:rFonts w:ascii="Traditional Arabic" w:hint="eastAsia"/>
          <w:sz w:val="36"/>
          <w:rtl/>
        </w:rPr>
        <w:t>أن</w:t>
      </w:r>
      <w:r w:rsidRPr="00752F88">
        <w:rPr>
          <w:rFonts w:ascii="Traditional Arabic"/>
          <w:sz w:val="36"/>
          <w:rtl/>
        </w:rPr>
        <w:t xml:space="preserve"> </w:t>
      </w:r>
      <w:r w:rsidRPr="00752F88">
        <w:rPr>
          <w:rFonts w:ascii="Traditional Arabic" w:hint="eastAsia"/>
          <w:sz w:val="36"/>
          <w:rtl/>
        </w:rPr>
        <w:t>يعتقد</w:t>
      </w:r>
      <w:r w:rsidRPr="00752F88">
        <w:rPr>
          <w:rFonts w:ascii="Traditional Arabic"/>
          <w:sz w:val="36"/>
          <w:rtl/>
        </w:rPr>
        <w:t xml:space="preserve"> </w:t>
      </w:r>
      <w:r w:rsidRPr="00752F88">
        <w:rPr>
          <w:rFonts w:ascii="Traditional Arabic" w:hint="eastAsia"/>
          <w:sz w:val="36"/>
          <w:rtl/>
        </w:rPr>
        <w:t>أن</w:t>
      </w:r>
      <w:r w:rsidRPr="00752F88">
        <w:rPr>
          <w:rFonts w:ascii="Traditional Arabic"/>
          <w:sz w:val="36"/>
          <w:rtl/>
        </w:rPr>
        <w:t xml:space="preserve"> </w:t>
      </w:r>
      <w:r w:rsidRPr="00752F88">
        <w:rPr>
          <w:rFonts w:ascii="Traditional Arabic" w:hint="eastAsia"/>
          <w:sz w:val="36"/>
          <w:rtl/>
        </w:rPr>
        <w:t>النوء</w:t>
      </w:r>
      <w:r w:rsidRPr="00752F88">
        <w:rPr>
          <w:rFonts w:ascii="Traditional Arabic"/>
          <w:sz w:val="36"/>
          <w:rtl/>
        </w:rPr>
        <w:t xml:space="preserve"> </w:t>
      </w:r>
      <w:r w:rsidRPr="00752F88">
        <w:rPr>
          <w:rFonts w:ascii="Traditional Arabic" w:hint="eastAsia"/>
          <w:sz w:val="36"/>
          <w:rtl/>
        </w:rPr>
        <w:t>لا</w:t>
      </w:r>
      <w:r w:rsidRPr="00752F88">
        <w:rPr>
          <w:rFonts w:ascii="Traditional Arabic"/>
          <w:sz w:val="36"/>
          <w:rtl/>
        </w:rPr>
        <w:t xml:space="preserve"> </w:t>
      </w:r>
      <w:r w:rsidRPr="00752F88">
        <w:rPr>
          <w:rFonts w:ascii="Traditional Arabic" w:hint="eastAsia"/>
          <w:sz w:val="36"/>
          <w:rtl/>
        </w:rPr>
        <w:t>تأثير</w:t>
      </w:r>
      <w:r w:rsidRPr="00752F88">
        <w:rPr>
          <w:rFonts w:ascii="Traditional Arabic"/>
          <w:sz w:val="36"/>
          <w:rtl/>
        </w:rPr>
        <w:t xml:space="preserve"> </w:t>
      </w:r>
      <w:r w:rsidRPr="00752F88">
        <w:rPr>
          <w:rFonts w:ascii="Traditional Arabic" w:hint="eastAsia"/>
          <w:sz w:val="36"/>
          <w:rtl/>
        </w:rPr>
        <w:t>له</w:t>
      </w:r>
      <w:r w:rsidRPr="00752F88">
        <w:rPr>
          <w:rFonts w:ascii="Traditional Arabic"/>
          <w:sz w:val="36"/>
          <w:rtl/>
        </w:rPr>
        <w:t xml:space="preserve"> </w:t>
      </w:r>
      <w:r w:rsidRPr="00752F88">
        <w:rPr>
          <w:rFonts w:ascii="Traditional Arabic" w:hint="eastAsia"/>
          <w:sz w:val="36"/>
          <w:rtl/>
        </w:rPr>
        <w:t>في</w:t>
      </w:r>
      <w:r w:rsidRPr="00752F88">
        <w:rPr>
          <w:rFonts w:ascii="Traditional Arabic"/>
          <w:sz w:val="36"/>
          <w:rtl/>
        </w:rPr>
        <w:t xml:space="preserve"> </w:t>
      </w:r>
      <w:r w:rsidRPr="00752F88">
        <w:rPr>
          <w:rFonts w:ascii="Traditional Arabic" w:hint="eastAsia"/>
          <w:sz w:val="36"/>
          <w:rtl/>
        </w:rPr>
        <w:t>نزول</w:t>
      </w:r>
      <w:r w:rsidRPr="00752F88">
        <w:rPr>
          <w:rFonts w:ascii="Traditional Arabic"/>
          <w:sz w:val="36"/>
          <w:rtl/>
        </w:rPr>
        <w:t xml:space="preserve"> </w:t>
      </w:r>
      <w:r w:rsidRPr="00752F88">
        <w:rPr>
          <w:rFonts w:ascii="Traditional Arabic" w:hint="eastAsia"/>
          <w:sz w:val="36"/>
          <w:rtl/>
        </w:rPr>
        <w:t>المطر،</w:t>
      </w:r>
      <w:r w:rsidRPr="00752F88">
        <w:rPr>
          <w:rFonts w:ascii="Traditional Arabic"/>
          <w:sz w:val="36"/>
          <w:rtl/>
        </w:rPr>
        <w:t xml:space="preserve"> </w:t>
      </w:r>
      <w:r w:rsidRPr="00752F88">
        <w:rPr>
          <w:rFonts w:ascii="Traditional Arabic" w:hint="eastAsia"/>
          <w:sz w:val="36"/>
          <w:rtl/>
        </w:rPr>
        <w:t>ولا</w:t>
      </w:r>
      <w:r w:rsidRPr="00752F88">
        <w:rPr>
          <w:rFonts w:ascii="Traditional Arabic"/>
          <w:sz w:val="36"/>
          <w:rtl/>
        </w:rPr>
        <w:t xml:space="preserve"> </w:t>
      </w:r>
      <w:r w:rsidRPr="00752F88">
        <w:rPr>
          <w:rFonts w:ascii="Traditional Arabic" w:hint="eastAsia"/>
          <w:sz w:val="36"/>
          <w:rtl/>
        </w:rPr>
        <w:t>هو</w:t>
      </w:r>
      <w:r w:rsidRPr="00752F88">
        <w:rPr>
          <w:rFonts w:ascii="Traditional Arabic"/>
          <w:sz w:val="36"/>
          <w:rtl/>
        </w:rPr>
        <w:t xml:space="preserve"> </w:t>
      </w:r>
      <w:r w:rsidRPr="00752F88">
        <w:rPr>
          <w:rFonts w:ascii="Traditional Arabic" w:hint="eastAsia"/>
          <w:sz w:val="36"/>
          <w:rtl/>
        </w:rPr>
        <w:t>فاعل،</w:t>
      </w:r>
      <w:r w:rsidRPr="00752F88">
        <w:rPr>
          <w:rFonts w:ascii="Traditional Arabic"/>
          <w:sz w:val="36"/>
          <w:rtl/>
        </w:rPr>
        <w:t xml:space="preserve"> </w:t>
      </w:r>
      <w:r w:rsidRPr="00752F88">
        <w:rPr>
          <w:rFonts w:ascii="Traditional Arabic" w:hint="eastAsia"/>
          <w:sz w:val="36"/>
          <w:rtl/>
        </w:rPr>
        <w:t>وأن</w:t>
      </w:r>
      <w:r w:rsidRPr="00752F88">
        <w:rPr>
          <w:rFonts w:ascii="Traditional Arabic"/>
          <w:sz w:val="36"/>
          <w:rtl/>
        </w:rPr>
        <w:t xml:space="preserve"> </w:t>
      </w:r>
      <w:r w:rsidRPr="00752F88">
        <w:rPr>
          <w:rFonts w:ascii="Traditional Arabic" w:hint="eastAsia"/>
          <w:sz w:val="36"/>
          <w:rtl/>
        </w:rPr>
        <w:t>المنفرد</w:t>
      </w:r>
      <w:r w:rsidRPr="00752F88">
        <w:rPr>
          <w:rFonts w:ascii="Traditional Arabic"/>
          <w:sz w:val="36"/>
          <w:rtl/>
        </w:rPr>
        <w:t xml:space="preserve"> </w:t>
      </w:r>
      <w:r w:rsidRPr="00752F88">
        <w:rPr>
          <w:rFonts w:ascii="Traditional Arabic" w:hint="eastAsia"/>
          <w:sz w:val="36"/>
          <w:rtl/>
        </w:rPr>
        <w:t>بإنزاله</w:t>
      </w:r>
      <w:r w:rsidRPr="00752F88">
        <w:rPr>
          <w:rFonts w:ascii="Traditional Arabic"/>
          <w:sz w:val="36"/>
          <w:rtl/>
        </w:rPr>
        <w:t xml:space="preserve"> </w:t>
      </w:r>
      <w:r w:rsidRPr="00752F88">
        <w:rPr>
          <w:rFonts w:ascii="Traditional Arabic" w:hint="eastAsia"/>
          <w:sz w:val="36"/>
          <w:rtl/>
        </w:rPr>
        <w:t>هو</w:t>
      </w:r>
      <w:r w:rsidRPr="00752F88">
        <w:rPr>
          <w:rFonts w:ascii="Traditional Arabic"/>
          <w:sz w:val="36"/>
          <w:rtl/>
        </w:rPr>
        <w:t xml:space="preserve"> </w:t>
      </w:r>
      <w:r w:rsidRPr="00752F88">
        <w:rPr>
          <w:rFonts w:ascii="Traditional Arabic" w:hint="eastAsia"/>
          <w:sz w:val="36"/>
          <w:rtl/>
        </w:rPr>
        <w:t>الله</w:t>
      </w:r>
      <w:r w:rsidRPr="00752F88">
        <w:rPr>
          <w:rFonts w:ascii="Traditional Arabic"/>
          <w:sz w:val="36"/>
          <w:rtl/>
        </w:rPr>
        <w:t xml:space="preserve"> </w:t>
      </w:r>
      <w:r>
        <w:rPr>
          <w:rFonts w:ascii="Traditional Arabic" w:hint="eastAsia"/>
          <w:sz w:val="36"/>
          <w:rtl/>
        </w:rPr>
        <w:t>وحد</w:t>
      </w:r>
      <w:r>
        <w:rPr>
          <w:rFonts w:ascii="Traditional Arabic" w:hint="cs"/>
          <w:sz w:val="36"/>
          <w:rtl/>
        </w:rPr>
        <w:t>ه</w:t>
      </w:r>
      <w:r w:rsidRPr="00D07855">
        <w:rPr>
          <w:rFonts w:ascii="Traditional Arabic" w:hint="cs"/>
          <w:sz w:val="36"/>
          <w:vertAlign w:val="superscript"/>
          <w:rtl/>
        </w:rPr>
        <w:t>(</w:t>
      </w:r>
      <w:r w:rsidRPr="00D07855">
        <w:rPr>
          <w:rStyle w:val="FootnoteReference"/>
          <w:rFonts w:ascii="Traditional Arabic"/>
          <w:sz w:val="36"/>
          <w:rtl/>
        </w:rPr>
        <w:footnoteReference w:id="735"/>
      </w:r>
      <w:r w:rsidRPr="00D07855">
        <w:rPr>
          <w:rFonts w:ascii="Traditional Arabic" w:hint="cs"/>
          <w:sz w:val="36"/>
          <w:vertAlign w:val="superscript"/>
          <w:rtl/>
        </w:rPr>
        <w:t>)</w:t>
      </w:r>
      <w:r w:rsidRPr="00752F88">
        <w:rPr>
          <w:rFonts w:ascii="Traditional Arabic"/>
          <w:sz w:val="36"/>
          <w:rtl/>
        </w:rPr>
        <w:t>.</w:t>
      </w:r>
    </w:p>
    <w:p w:rsidR="006C7D91" w:rsidRPr="00752F88" w:rsidRDefault="006C7D91" w:rsidP="006C7D91">
      <w:pPr>
        <w:widowControl w:val="0"/>
        <w:autoSpaceDE w:val="0"/>
        <w:autoSpaceDN w:val="0"/>
        <w:adjustRightInd w:val="0"/>
        <w:ind w:firstLine="567"/>
        <w:rPr>
          <w:b/>
          <w:bCs/>
          <w:sz w:val="36"/>
          <w:rtl/>
        </w:rPr>
      </w:pPr>
      <w:r>
        <w:rPr>
          <w:rFonts w:ascii="Traditional Arabic" w:hint="cs"/>
          <w:sz w:val="36"/>
          <w:rtl/>
        </w:rPr>
        <w:lastRenderedPageBreak/>
        <w:t>و</w:t>
      </w:r>
      <w:r w:rsidRPr="00752F88">
        <w:rPr>
          <w:rFonts w:ascii="Traditional Arabic" w:hint="eastAsia"/>
          <w:sz w:val="36"/>
          <w:rtl/>
        </w:rPr>
        <w:t>عن</w:t>
      </w:r>
      <w:r w:rsidRPr="00752F88">
        <w:rPr>
          <w:rFonts w:ascii="Traditional Arabic"/>
          <w:sz w:val="36"/>
          <w:rtl/>
        </w:rPr>
        <w:t xml:space="preserve"> </w:t>
      </w:r>
      <w:r w:rsidRPr="00752F88">
        <w:rPr>
          <w:rFonts w:ascii="Traditional Arabic" w:hint="eastAsia"/>
          <w:sz w:val="36"/>
          <w:rtl/>
        </w:rPr>
        <w:t>سعيد</w:t>
      </w:r>
      <w:r w:rsidRPr="00752F88">
        <w:rPr>
          <w:rFonts w:ascii="Traditional Arabic"/>
          <w:sz w:val="36"/>
          <w:rtl/>
        </w:rPr>
        <w:t xml:space="preserve"> </w:t>
      </w:r>
      <w:r w:rsidRPr="00752F88">
        <w:rPr>
          <w:rFonts w:ascii="Traditional Arabic" w:hint="eastAsia"/>
          <w:sz w:val="36"/>
          <w:rtl/>
        </w:rPr>
        <w:t>بن</w:t>
      </w:r>
      <w:r w:rsidRPr="00752F88">
        <w:rPr>
          <w:rFonts w:ascii="Traditional Arabic"/>
          <w:sz w:val="36"/>
          <w:rtl/>
        </w:rPr>
        <w:t xml:space="preserve"> </w:t>
      </w:r>
      <w:r w:rsidRPr="00752F88">
        <w:rPr>
          <w:rFonts w:ascii="Traditional Arabic" w:hint="eastAsia"/>
          <w:sz w:val="36"/>
          <w:rtl/>
        </w:rPr>
        <w:t>المسيب</w:t>
      </w:r>
      <w:r>
        <w:rPr>
          <w:rFonts w:ascii="Traditional Arabic"/>
          <w:sz w:val="36"/>
          <w:rtl/>
        </w:rPr>
        <w:fldChar w:fldCharType="begin"/>
      </w:r>
      <w:r>
        <w:instrText xml:space="preserve"> XE "</w:instrText>
      </w:r>
      <w:r w:rsidRPr="00AF22E6">
        <w:rPr>
          <w:rFonts w:ascii="Traditional Arabic" w:hint="eastAsia"/>
          <w:sz w:val="36"/>
          <w:rtl/>
        </w:rPr>
        <w:instrText>سعيد</w:instrText>
      </w:r>
      <w:r w:rsidRPr="00AF22E6">
        <w:rPr>
          <w:rFonts w:ascii="Traditional Arabic"/>
          <w:sz w:val="36"/>
          <w:rtl/>
        </w:rPr>
        <w:instrText xml:space="preserve"> </w:instrText>
      </w:r>
      <w:r w:rsidRPr="00AF22E6">
        <w:rPr>
          <w:rFonts w:ascii="Traditional Arabic" w:hint="eastAsia"/>
          <w:sz w:val="36"/>
          <w:rtl/>
        </w:rPr>
        <w:instrText>بن</w:instrText>
      </w:r>
      <w:r w:rsidRPr="00AF22E6">
        <w:rPr>
          <w:rFonts w:ascii="Traditional Arabic"/>
          <w:sz w:val="36"/>
          <w:rtl/>
        </w:rPr>
        <w:instrText xml:space="preserve"> </w:instrText>
      </w:r>
      <w:r w:rsidRPr="00AF22E6">
        <w:rPr>
          <w:rFonts w:ascii="Traditional Arabic" w:hint="eastAsia"/>
          <w:sz w:val="36"/>
          <w:rtl/>
        </w:rPr>
        <w:instrText>المسيب</w:instrText>
      </w:r>
      <w:r>
        <w:instrText xml:space="preserve">" </w:instrText>
      </w:r>
      <w:r>
        <w:rPr>
          <w:rFonts w:ascii="Traditional Arabic"/>
          <w:sz w:val="36"/>
          <w:rtl/>
        </w:rPr>
        <w:fldChar w:fldCharType="end"/>
      </w:r>
      <w:r w:rsidRPr="00DE656B">
        <w:rPr>
          <w:rFonts w:ascii="Traditional Arabic" w:hint="cs"/>
          <w:sz w:val="36"/>
          <w:vertAlign w:val="superscript"/>
          <w:rtl/>
        </w:rPr>
        <w:t>(</w:t>
      </w:r>
      <w:r w:rsidRPr="00DE656B">
        <w:rPr>
          <w:rStyle w:val="FootnoteReference"/>
          <w:rFonts w:ascii="Traditional Arabic"/>
          <w:sz w:val="36"/>
          <w:rtl/>
        </w:rPr>
        <w:footnoteReference w:id="736"/>
      </w:r>
      <w:r w:rsidRPr="00DE656B">
        <w:rPr>
          <w:rFonts w:ascii="Traditional Arabic" w:hint="cs"/>
          <w:sz w:val="36"/>
          <w:vertAlign w:val="superscript"/>
          <w:rtl/>
        </w:rPr>
        <w:t>)</w:t>
      </w:r>
      <w:r>
        <w:rPr>
          <w:rFonts w:ascii="Traditional Arabic" w:hint="cs"/>
          <w:sz w:val="36"/>
          <w:rtl/>
        </w:rPr>
        <w:t xml:space="preserve"> </w:t>
      </w:r>
      <w:r w:rsidRPr="00E33DAB">
        <w:rPr>
          <w:rFonts w:ascii="Islamic_" w:hAnsi="Islamic_" w:hint="cs"/>
          <w:sz w:val="36"/>
        </w:rPr>
        <w:t>t</w:t>
      </w:r>
      <w:r w:rsidRPr="00752F88">
        <w:rPr>
          <w:rFonts w:ascii="Traditional Arabic"/>
          <w:sz w:val="36"/>
          <w:rtl/>
        </w:rPr>
        <w:t xml:space="preserve"> </w:t>
      </w:r>
      <w:r w:rsidRPr="00752F88">
        <w:rPr>
          <w:rFonts w:ascii="Traditional Arabic" w:hint="eastAsia"/>
          <w:sz w:val="36"/>
          <w:rtl/>
        </w:rPr>
        <w:t>قال</w:t>
      </w:r>
      <w:r w:rsidR="00A83B02">
        <w:rPr>
          <w:rFonts w:ascii="Traditional Arabic"/>
          <w:sz w:val="36"/>
          <w:rtl/>
        </w:rPr>
        <w:t xml:space="preserve">: </w:t>
      </w:r>
      <w:r w:rsidR="006F025E">
        <w:rPr>
          <w:rFonts w:ascii="Traditional Arabic"/>
          <w:sz w:val="36"/>
          <w:rtl/>
        </w:rPr>
        <w:t>"</w:t>
      </w:r>
      <w:r w:rsidRPr="00752F88">
        <w:rPr>
          <w:rFonts w:ascii="Traditional Arabic" w:hint="eastAsia"/>
          <w:sz w:val="36"/>
          <w:rtl/>
        </w:rPr>
        <w:t>قد</w:t>
      </w:r>
      <w:r w:rsidRPr="00752F88">
        <w:rPr>
          <w:rFonts w:ascii="Traditional Arabic"/>
          <w:sz w:val="36"/>
          <w:rtl/>
        </w:rPr>
        <w:t xml:space="preserve"> </w:t>
      </w:r>
      <w:r w:rsidRPr="00752F88">
        <w:rPr>
          <w:rFonts w:ascii="Traditional Arabic" w:hint="eastAsia"/>
          <w:sz w:val="36"/>
          <w:rtl/>
        </w:rPr>
        <w:t>حدثني</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لا</w:t>
      </w:r>
      <w:r w:rsidRPr="00752F88">
        <w:rPr>
          <w:rFonts w:ascii="Traditional Arabic"/>
          <w:sz w:val="36"/>
          <w:rtl/>
        </w:rPr>
        <w:t xml:space="preserve"> </w:t>
      </w:r>
      <w:r w:rsidRPr="00752F88">
        <w:rPr>
          <w:rFonts w:ascii="Traditional Arabic" w:hint="eastAsia"/>
          <w:sz w:val="36"/>
          <w:rtl/>
        </w:rPr>
        <w:t>أتهم</w:t>
      </w:r>
      <w:r w:rsidRPr="00752F88">
        <w:rPr>
          <w:rFonts w:ascii="Traditional Arabic"/>
          <w:sz w:val="36"/>
          <w:rtl/>
        </w:rPr>
        <w:t xml:space="preserve"> </w:t>
      </w:r>
      <w:r w:rsidRPr="00752F88">
        <w:rPr>
          <w:rFonts w:ascii="Traditional Arabic" w:hint="eastAsia"/>
          <w:sz w:val="36"/>
          <w:rtl/>
        </w:rPr>
        <w:t>أنه</w:t>
      </w:r>
      <w:r w:rsidRPr="00752F88">
        <w:rPr>
          <w:rFonts w:ascii="Traditional Arabic"/>
          <w:sz w:val="36"/>
          <w:rtl/>
        </w:rPr>
        <w:t xml:space="preserve"> </w:t>
      </w:r>
      <w:r w:rsidRPr="00752F88">
        <w:rPr>
          <w:rFonts w:ascii="Traditional Arabic" w:hint="eastAsia"/>
          <w:sz w:val="36"/>
          <w:rtl/>
        </w:rPr>
        <w:t>شهد</w:t>
      </w:r>
      <w:r w:rsidRPr="00752F88">
        <w:rPr>
          <w:rFonts w:ascii="Traditional Arabic"/>
          <w:sz w:val="36"/>
          <w:rtl/>
        </w:rPr>
        <w:t xml:space="preserve"> </w:t>
      </w:r>
      <w:r w:rsidRPr="00752F88">
        <w:rPr>
          <w:rFonts w:ascii="Traditional Arabic" w:hint="eastAsia"/>
          <w:sz w:val="36"/>
          <w:rtl/>
        </w:rPr>
        <w:t>المصلى</w:t>
      </w:r>
      <w:r w:rsidRPr="00752F88">
        <w:rPr>
          <w:rFonts w:ascii="Traditional Arabic"/>
          <w:sz w:val="36"/>
          <w:rtl/>
        </w:rPr>
        <w:t xml:space="preserve"> </w:t>
      </w:r>
      <w:r w:rsidRPr="00752F88">
        <w:rPr>
          <w:rFonts w:ascii="Traditional Arabic" w:hint="eastAsia"/>
          <w:sz w:val="36"/>
          <w:rtl/>
        </w:rPr>
        <w:t>مع</w:t>
      </w:r>
      <w:r w:rsidRPr="00752F88">
        <w:rPr>
          <w:rFonts w:ascii="Traditional Arabic"/>
          <w:sz w:val="36"/>
          <w:rtl/>
        </w:rPr>
        <w:t xml:space="preserve"> </w:t>
      </w:r>
      <w:r w:rsidRPr="00752F88">
        <w:rPr>
          <w:rFonts w:ascii="Traditional Arabic" w:hint="eastAsia"/>
          <w:sz w:val="36"/>
          <w:rtl/>
        </w:rPr>
        <w:t>عمر</w:t>
      </w:r>
      <w:r w:rsidRPr="00752F88">
        <w:rPr>
          <w:rFonts w:ascii="Traditional Arabic"/>
          <w:sz w:val="36"/>
          <w:rtl/>
        </w:rPr>
        <w:t xml:space="preserve"> </w:t>
      </w:r>
      <w:r w:rsidRPr="00752F88">
        <w:rPr>
          <w:rFonts w:ascii="Traditional Arabic" w:hint="eastAsia"/>
          <w:sz w:val="36"/>
          <w:rtl/>
        </w:rPr>
        <w:t>بن</w:t>
      </w:r>
      <w:r w:rsidRPr="00752F88">
        <w:rPr>
          <w:rFonts w:ascii="Traditional Arabic"/>
          <w:sz w:val="36"/>
          <w:rtl/>
        </w:rPr>
        <w:t xml:space="preserve"> </w:t>
      </w:r>
      <w:r w:rsidRPr="00752F88">
        <w:rPr>
          <w:rFonts w:ascii="Traditional Arabic" w:hint="eastAsia"/>
          <w:sz w:val="36"/>
          <w:rtl/>
        </w:rPr>
        <w:t>الخطاب</w:t>
      </w:r>
      <w:r w:rsidRPr="00752F88">
        <w:rPr>
          <w:rFonts w:ascii="Traditional Arabic"/>
          <w:sz w:val="36"/>
          <w:rtl/>
        </w:rPr>
        <w:t xml:space="preserve"> </w:t>
      </w:r>
      <w:r w:rsidRPr="007B6973">
        <w:rPr>
          <w:rFonts w:ascii="Islamic_" w:hAnsi="Islamic_" w:hint="eastAsia"/>
          <w:sz w:val="36"/>
        </w:rPr>
        <w:t>z</w:t>
      </w:r>
      <w:r>
        <w:rPr>
          <w:rFonts w:ascii="Traditional Arabic" w:hint="eastAsia"/>
          <w:sz w:val="36"/>
          <w:rtl/>
        </w:rPr>
        <w:t xml:space="preserve"> </w:t>
      </w:r>
      <w:r w:rsidRPr="00752F88">
        <w:rPr>
          <w:rFonts w:ascii="Traditional Arabic" w:hint="eastAsia"/>
          <w:sz w:val="36"/>
          <w:rtl/>
        </w:rPr>
        <w:t>وهو</w:t>
      </w:r>
      <w:r w:rsidRPr="00752F88">
        <w:rPr>
          <w:rFonts w:ascii="Traditional Arabic"/>
          <w:sz w:val="36"/>
          <w:rtl/>
        </w:rPr>
        <w:t xml:space="preserve"> </w:t>
      </w:r>
      <w:r w:rsidRPr="00752F88">
        <w:rPr>
          <w:rFonts w:ascii="Traditional Arabic" w:hint="eastAsia"/>
          <w:sz w:val="36"/>
          <w:rtl/>
        </w:rPr>
        <w:t>يستسقي</w:t>
      </w:r>
      <w:r w:rsidRPr="00752F88">
        <w:rPr>
          <w:rFonts w:ascii="Traditional Arabic"/>
          <w:sz w:val="36"/>
          <w:rtl/>
        </w:rPr>
        <w:t xml:space="preserve"> </w:t>
      </w:r>
      <w:r w:rsidRPr="00752F88">
        <w:rPr>
          <w:rFonts w:ascii="Traditional Arabic" w:hint="eastAsia"/>
          <w:sz w:val="36"/>
          <w:rtl/>
        </w:rPr>
        <w:t>بالناس</w:t>
      </w:r>
      <w:r w:rsidRPr="00752F88">
        <w:rPr>
          <w:rFonts w:ascii="Traditional Arabic"/>
          <w:sz w:val="36"/>
          <w:rtl/>
        </w:rPr>
        <w:t xml:space="preserve"> </w:t>
      </w:r>
      <w:r w:rsidRPr="00752F88">
        <w:rPr>
          <w:rFonts w:ascii="Traditional Arabic" w:hint="eastAsia"/>
          <w:sz w:val="36"/>
          <w:rtl/>
        </w:rPr>
        <w:t>عام</w:t>
      </w:r>
      <w:r w:rsidRPr="00752F88">
        <w:rPr>
          <w:rFonts w:ascii="Traditional Arabic"/>
          <w:sz w:val="36"/>
          <w:rtl/>
        </w:rPr>
        <w:t xml:space="preserve"> </w:t>
      </w:r>
      <w:r w:rsidRPr="00752F88">
        <w:rPr>
          <w:rFonts w:ascii="Traditional Arabic" w:hint="eastAsia"/>
          <w:sz w:val="36"/>
          <w:rtl/>
        </w:rPr>
        <w:t>الرمادة،</w:t>
      </w:r>
      <w:r w:rsidRPr="00752F88">
        <w:rPr>
          <w:rFonts w:ascii="Traditional Arabic"/>
          <w:sz w:val="36"/>
          <w:rtl/>
        </w:rPr>
        <w:t xml:space="preserve"> </w:t>
      </w:r>
      <w:r w:rsidRPr="00752F88">
        <w:rPr>
          <w:rFonts w:ascii="Traditional Arabic" w:hint="eastAsia"/>
          <w:sz w:val="36"/>
          <w:rtl/>
        </w:rPr>
        <w:t>قال</w:t>
      </w:r>
      <w:r w:rsidR="00A83B02">
        <w:rPr>
          <w:rFonts w:ascii="Traditional Arabic" w:hint="cs"/>
          <w:sz w:val="36"/>
          <w:rtl/>
        </w:rPr>
        <w:t xml:space="preserve">: </w:t>
      </w:r>
      <w:r w:rsidRPr="00752F88">
        <w:rPr>
          <w:rFonts w:ascii="Traditional Arabic" w:hint="eastAsia"/>
          <w:sz w:val="36"/>
          <w:rtl/>
        </w:rPr>
        <w:t>فدعا</w:t>
      </w:r>
      <w:r w:rsidRPr="00752F88">
        <w:rPr>
          <w:rFonts w:ascii="Traditional Arabic"/>
          <w:sz w:val="36"/>
          <w:rtl/>
        </w:rPr>
        <w:t xml:space="preserve"> </w:t>
      </w:r>
      <w:r w:rsidRPr="00752F88">
        <w:rPr>
          <w:rFonts w:ascii="Traditional Arabic" w:hint="eastAsia"/>
          <w:sz w:val="36"/>
          <w:rtl/>
        </w:rPr>
        <w:t>والناس</w:t>
      </w:r>
      <w:r w:rsidRPr="00752F88">
        <w:rPr>
          <w:rFonts w:ascii="Traditional Arabic"/>
          <w:sz w:val="36"/>
          <w:rtl/>
        </w:rPr>
        <w:t xml:space="preserve"> </w:t>
      </w:r>
      <w:r w:rsidRPr="00752F88">
        <w:rPr>
          <w:rFonts w:ascii="Traditional Arabic" w:hint="eastAsia"/>
          <w:sz w:val="36"/>
          <w:rtl/>
        </w:rPr>
        <w:t>طويلاً،</w:t>
      </w:r>
      <w:r w:rsidRPr="00752F88">
        <w:rPr>
          <w:rFonts w:ascii="Traditional Arabic"/>
          <w:sz w:val="36"/>
          <w:rtl/>
        </w:rPr>
        <w:t xml:space="preserve"> </w:t>
      </w:r>
      <w:r w:rsidRPr="00752F88">
        <w:rPr>
          <w:rFonts w:ascii="Traditional Arabic" w:hint="eastAsia"/>
          <w:sz w:val="36"/>
          <w:rtl/>
        </w:rPr>
        <w:t>واستسقى</w:t>
      </w:r>
      <w:r w:rsidRPr="00752F88">
        <w:rPr>
          <w:rFonts w:ascii="Traditional Arabic"/>
          <w:sz w:val="36"/>
          <w:rtl/>
        </w:rPr>
        <w:t xml:space="preserve"> </w:t>
      </w:r>
      <w:r w:rsidRPr="00752F88">
        <w:rPr>
          <w:rFonts w:ascii="Traditional Arabic" w:hint="eastAsia"/>
          <w:sz w:val="36"/>
          <w:rtl/>
        </w:rPr>
        <w:t>طويلاً،</w:t>
      </w:r>
      <w:r w:rsidRPr="00752F88">
        <w:rPr>
          <w:rFonts w:ascii="Traditional Arabic"/>
          <w:sz w:val="36"/>
          <w:rtl/>
        </w:rPr>
        <w:t xml:space="preserve"> </w:t>
      </w:r>
      <w:r w:rsidRPr="00752F88">
        <w:rPr>
          <w:rFonts w:ascii="Traditional Arabic" w:hint="eastAsia"/>
          <w:sz w:val="36"/>
          <w:rtl/>
        </w:rPr>
        <w:t>وقال</w:t>
      </w:r>
      <w:r w:rsidRPr="00752F88">
        <w:rPr>
          <w:rFonts w:ascii="Traditional Arabic"/>
          <w:sz w:val="36"/>
          <w:rtl/>
        </w:rPr>
        <w:t xml:space="preserve"> </w:t>
      </w:r>
      <w:r w:rsidRPr="00752F88">
        <w:rPr>
          <w:rFonts w:ascii="Traditional Arabic" w:hint="eastAsia"/>
          <w:sz w:val="36"/>
          <w:rtl/>
        </w:rPr>
        <w:t>للعباس</w:t>
      </w:r>
      <w:r w:rsidRPr="00752F88">
        <w:rPr>
          <w:rFonts w:ascii="Traditional Arabic"/>
          <w:sz w:val="36"/>
          <w:rtl/>
        </w:rPr>
        <w:t xml:space="preserve"> </w:t>
      </w:r>
      <w:r w:rsidRPr="00752F88">
        <w:rPr>
          <w:rFonts w:ascii="Traditional Arabic" w:hint="eastAsia"/>
          <w:sz w:val="36"/>
          <w:rtl/>
        </w:rPr>
        <w:t>بن</w:t>
      </w:r>
      <w:r w:rsidRPr="00752F88">
        <w:rPr>
          <w:rFonts w:ascii="Traditional Arabic"/>
          <w:sz w:val="36"/>
          <w:rtl/>
        </w:rPr>
        <w:t xml:space="preserve"> </w:t>
      </w:r>
      <w:r w:rsidRPr="00752F88">
        <w:rPr>
          <w:rFonts w:ascii="Traditional Arabic" w:hint="eastAsia"/>
          <w:sz w:val="36"/>
          <w:rtl/>
        </w:rPr>
        <w:t>عبد</w:t>
      </w:r>
      <w:r w:rsidRPr="00752F88">
        <w:rPr>
          <w:rFonts w:ascii="Traditional Arabic"/>
          <w:sz w:val="36"/>
          <w:rtl/>
        </w:rPr>
        <w:t xml:space="preserve"> </w:t>
      </w:r>
      <w:r w:rsidRPr="00752F88">
        <w:rPr>
          <w:rFonts w:ascii="Traditional Arabic" w:hint="eastAsia"/>
          <w:sz w:val="36"/>
          <w:rtl/>
        </w:rPr>
        <w:t>المطلب</w:t>
      </w:r>
      <w:r w:rsidR="00A83B02">
        <w:rPr>
          <w:rFonts w:ascii="Traditional Arabic"/>
          <w:sz w:val="36"/>
          <w:rtl/>
        </w:rPr>
        <w:t xml:space="preserve">: </w:t>
      </w:r>
      <w:r w:rsidRPr="00752F88">
        <w:rPr>
          <w:rFonts w:ascii="Traditional Arabic" w:hint="eastAsia"/>
          <w:sz w:val="36"/>
          <w:rtl/>
        </w:rPr>
        <w:t>يا</w:t>
      </w:r>
      <w:r w:rsidRPr="00752F88">
        <w:rPr>
          <w:rFonts w:ascii="Traditional Arabic"/>
          <w:sz w:val="36"/>
          <w:rtl/>
        </w:rPr>
        <w:t xml:space="preserve"> </w:t>
      </w:r>
      <w:r w:rsidRPr="00752F88">
        <w:rPr>
          <w:rFonts w:ascii="Traditional Arabic" w:hint="eastAsia"/>
          <w:sz w:val="36"/>
          <w:rtl/>
        </w:rPr>
        <w:t>عباس</w:t>
      </w:r>
      <w:r w:rsidRPr="00752F88">
        <w:rPr>
          <w:rFonts w:ascii="Traditional Arabic"/>
          <w:sz w:val="36"/>
          <w:rtl/>
        </w:rPr>
        <w:t xml:space="preserve"> </w:t>
      </w:r>
      <w:r w:rsidRPr="00752F88">
        <w:rPr>
          <w:rFonts w:ascii="Traditional Arabic" w:hint="eastAsia"/>
          <w:sz w:val="36"/>
          <w:rtl/>
        </w:rPr>
        <w:t>كم</w:t>
      </w:r>
      <w:r w:rsidRPr="00752F88">
        <w:rPr>
          <w:rFonts w:ascii="Traditional Arabic"/>
          <w:sz w:val="36"/>
          <w:rtl/>
        </w:rPr>
        <w:t xml:space="preserve"> </w:t>
      </w:r>
      <w:r w:rsidRPr="00752F88">
        <w:rPr>
          <w:rFonts w:ascii="Traditional Arabic" w:hint="eastAsia"/>
          <w:sz w:val="36"/>
          <w:rtl/>
        </w:rPr>
        <w:t>بقي</w:t>
      </w:r>
      <w:r w:rsidRPr="00752F88">
        <w:rPr>
          <w:rFonts w:ascii="Traditional Arabic"/>
          <w:sz w:val="36"/>
          <w:rtl/>
        </w:rPr>
        <w:t xml:space="preserve"> </w:t>
      </w:r>
      <w:r w:rsidRPr="00752F88">
        <w:rPr>
          <w:rFonts w:ascii="Traditional Arabic" w:hint="eastAsia"/>
          <w:sz w:val="36"/>
          <w:rtl/>
        </w:rPr>
        <w:t>من</w:t>
      </w:r>
      <w:r w:rsidRPr="00752F88">
        <w:rPr>
          <w:rFonts w:ascii="Traditional Arabic"/>
          <w:sz w:val="36"/>
          <w:rtl/>
        </w:rPr>
        <w:t xml:space="preserve"> </w:t>
      </w:r>
      <w:r w:rsidRPr="00752F88">
        <w:rPr>
          <w:rFonts w:ascii="Traditional Arabic" w:hint="eastAsia"/>
          <w:sz w:val="36"/>
          <w:rtl/>
        </w:rPr>
        <w:t>نوء</w:t>
      </w:r>
      <w:r w:rsidRPr="00752F88">
        <w:rPr>
          <w:rFonts w:ascii="Traditional Arabic"/>
          <w:sz w:val="36"/>
          <w:rtl/>
        </w:rPr>
        <w:t xml:space="preserve"> </w:t>
      </w:r>
      <w:r w:rsidRPr="00752F88">
        <w:rPr>
          <w:rFonts w:ascii="Traditional Arabic" w:hint="eastAsia"/>
          <w:sz w:val="36"/>
          <w:rtl/>
        </w:rPr>
        <w:t>الثريا</w:t>
      </w:r>
      <w:r>
        <w:rPr>
          <w:rFonts w:ascii="Traditional Arabic"/>
          <w:sz w:val="36"/>
          <w:rtl/>
        </w:rPr>
        <w:fldChar w:fldCharType="begin"/>
      </w:r>
      <w:r>
        <w:instrText xml:space="preserve"> XE "</w:instrText>
      </w:r>
      <w:r w:rsidRPr="00816A25">
        <w:rPr>
          <w:rFonts w:ascii="Traditional Arabic" w:hint="eastAsia"/>
          <w:sz w:val="36"/>
          <w:rtl/>
        </w:rPr>
        <w:instrText>قد</w:instrText>
      </w:r>
      <w:r w:rsidRPr="00816A25">
        <w:rPr>
          <w:rFonts w:ascii="Traditional Arabic"/>
          <w:sz w:val="36"/>
          <w:rtl/>
        </w:rPr>
        <w:instrText xml:space="preserve"> </w:instrText>
      </w:r>
      <w:r w:rsidRPr="00816A25">
        <w:rPr>
          <w:rFonts w:ascii="Traditional Arabic" w:hint="eastAsia"/>
          <w:sz w:val="36"/>
          <w:rtl/>
        </w:rPr>
        <w:instrText>حدثني</w:instrText>
      </w:r>
      <w:r w:rsidRPr="00816A25">
        <w:rPr>
          <w:rFonts w:ascii="Traditional Arabic"/>
          <w:sz w:val="36"/>
          <w:rtl/>
        </w:rPr>
        <w:instrText xml:space="preserve"> </w:instrText>
      </w:r>
      <w:r w:rsidRPr="00816A25">
        <w:rPr>
          <w:rFonts w:ascii="Traditional Arabic" w:hint="eastAsia"/>
          <w:sz w:val="36"/>
          <w:rtl/>
        </w:rPr>
        <w:instrText>من</w:instrText>
      </w:r>
      <w:r w:rsidRPr="00816A25">
        <w:rPr>
          <w:rFonts w:ascii="Traditional Arabic"/>
          <w:sz w:val="36"/>
          <w:rtl/>
        </w:rPr>
        <w:instrText xml:space="preserve"> </w:instrText>
      </w:r>
      <w:r w:rsidRPr="00816A25">
        <w:rPr>
          <w:rFonts w:ascii="Traditional Arabic" w:hint="eastAsia"/>
          <w:sz w:val="36"/>
          <w:rtl/>
        </w:rPr>
        <w:instrText>لا</w:instrText>
      </w:r>
      <w:r w:rsidRPr="00816A25">
        <w:rPr>
          <w:rFonts w:ascii="Traditional Arabic"/>
          <w:sz w:val="36"/>
          <w:rtl/>
        </w:rPr>
        <w:instrText xml:space="preserve"> </w:instrText>
      </w:r>
      <w:r w:rsidRPr="00816A25">
        <w:rPr>
          <w:rFonts w:ascii="Traditional Arabic" w:hint="eastAsia"/>
          <w:sz w:val="36"/>
          <w:rtl/>
        </w:rPr>
        <w:instrText>أتهم</w:instrText>
      </w:r>
      <w:r w:rsidRPr="00816A25">
        <w:rPr>
          <w:rFonts w:ascii="Traditional Arabic"/>
          <w:sz w:val="36"/>
          <w:rtl/>
        </w:rPr>
        <w:instrText xml:space="preserve"> </w:instrText>
      </w:r>
      <w:r w:rsidRPr="00816A25">
        <w:rPr>
          <w:rFonts w:ascii="Traditional Arabic" w:hint="eastAsia"/>
          <w:sz w:val="36"/>
          <w:rtl/>
        </w:rPr>
        <w:instrText>أنه</w:instrText>
      </w:r>
      <w:r w:rsidRPr="00816A25">
        <w:rPr>
          <w:rFonts w:ascii="Traditional Arabic"/>
          <w:sz w:val="36"/>
          <w:rtl/>
        </w:rPr>
        <w:instrText xml:space="preserve"> </w:instrText>
      </w:r>
      <w:r w:rsidRPr="00816A25">
        <w:rPr>
          <w:rFonts w:ascii="Traditional Arabic" w:hint="eastAsia"/>
          <w:sz w:val="36"/>
          <w:rtl/>
        </w:rPr>
        <w:instrText>شهد</w:instrText>
      </w:r>
      <w:r w:rsidRPr="00816A25">
        <w:rPr>
          <w:rFonts w:ascii="Traditional Arabic"/>
          <w:sz w:val="36"/>
          <w:rtl/>
        </w:rPr>
        <w:instrText xml:space="preserve"> </w:instrText>
      </w:r>
      <w:r w:rsidRPr="00816A25">
        <w:rPr>
          <w:rFonts w:ascii="Traditional Arabic" w:hint="eastAsia"/>
          <w:sz w:val="36"/>
          <w:rtl/>
        </w:rPr>
        <w:instrText>المصلى</w:instrText>
      </w:r>
      <w:r w:rsidRPr="00816A25">
        <w:rPr>
          <w:rFonts w:ascii="Traditional Arabic"/>
          <w:sz w:val="36"/>
          <w:rtl/>
        </w:rPr>
        <w:instrText xml:space="preserve"> </w:instrText>
      </w:r>
      <w:r w:rsidRPr="00816A25">
        <w:rPr>
          <w:rFonts w:ascii="Traditional Arabic" w:hint="eastAsia"/>
          <w:sz w:val="36"/>
          <w:rtl/>
        </w:rPr>
        <w:instrText>مع</w:instrText>
      </w:r>
      <w:r w:rsidRPr="00816A25">
        <w:rPr>
          <w:rFonts w:ascii="Traditional Arabic"/>
          <w:sz w:val="36"/>
          <w:rtl/>
        </w:rPr>
        <w:instrText xml:space="preserve"> </w:instrText>
      </w:r>
      <w:r w:rsidRPr="00816A25">
        <w:rPr>
          <w:rFonts w:ascii="Traditional Arabic" w:hint="eastAsia"/>
          <w:sz w:val="36"/>
          <w:rtl/>
        </w:rPr>
        <w:instrText>عمر</w:instrText>
      </w:r>
      <w:r w:rsidRPr="00816A25">
        <w:rPr>
          <w:rFonts w:ascii="Traditional Arabic"/>
          <w:sz w:val="36"/>
          <w:rtl/>
        </w:rPr>
        <w:instrText xml:space="preserve"> </w:instrText>
      </w:r>
      <w:r w:rsidRPr="00816A25">
        <w:rPr>
          <w:rFonts w:ascii="Traditional Arabic" w:hint="eastAsia"/>
          <w:sz w:val="36"/>
          <w:rtl/>
        </w:rPr>
        <w:instrText>بن</w:instrText>
      </w:r>
      <w:r w:rsidRPr="00816A25">
        <w:rPr>
          <w:rFonts w:ascii="Traditional Arabic"/>
          <w:sz w:val="36"/>
          <w:rtl/>
        </w:rPr>
        <w:instrText xml:space="preserve"> </w:instrText>
      </w:r>
      <w:r w:rsidRPr="00816A25">
        <w:rPr>
          <w:rFonts w:ascii="Traditional Arabic" w:hint="eastAsia"/>
          <w:sz w:val="36"/>
          <w:rtl/>
        </w:rPr>
        <w:instrText>الخطاب</w:instrText>
      </w:r>
      <w:r w:rsidRPr="00816A25">
        <w:rPr>
          <w:rFonts w:ascii="Traditional Arabic"/>
          <w:sz w:val="36"/>
          <w:rtl/>
        </w:rPr>
        <w:instrText xml:space="preserve"> </w:instrText>
      </w:r>
      <w:r w:rsidRPr="00816A25">
        <w:rPr>
          <w:rFonts w:ascii="Islamic_" w:hAnsi="Islamic_" w:hint="eastAsia"/>
          <w:sz w:val="36"/>
        </w:rPr>
        <w:instrText>z</w:instrText>
      </w:r>
      <w:r w:rsidRPr="00816A25">
        <w:rPr>
          <w:rFonts w:ascii="Traditional Arabic" w:hint="eastAsia"/>
          <w:sz w:val="36"/>
          <w:rtl/>
        </w:rPr>
        <w:instrText xml:space="preserve"> وهو</w:instrText>
      </w:r>
      <w:r w:rsidRPr="00816A25">
        <w:rPr>
          <w:rFonts w:ascii="Traditional Arabic"/>
          <w:sz w:val="36"/>
          <w:rtl/>
        </w:rPr>
        <w:instrText xml:space="preserve"> </w:instrText>
      </w:r>
      <w:r w:rsidRPr="00816A25">
        <w:rPr>
          <w:rFonts w:ascii="Traditional Arabic" w:hint="eastAsia"/>
          <w:sz w:val="36"/>
          <w:rtl/>
        </w:rPr>
        <w:instrText>يستسقي</w:instrText>
      </w:r>
      <w:r w:rsidRPr="00816A25">
        <w:rPr>
          <w:rFonts w:ascii="Traditional Arabic"/>
          <w:sz w:val="36"/>
          <w:rtl/>
        </w:rPr>
        <w:instrText xml:space="preserve"> </w:instrText>
      </w:r>
      <w:r w:rsidRPr="00816A25">
        <w:rPr>
          <w:rFonts w:ascii="Traditional Arabic" w:hint="eastAsia"/>
          <w:sz w:val="36"/>
          <w:rtl/>
        </w:rPr>
        <w:instrText>بالناس</w:instrText>
      </w:r>
      <w:r w:rsidRPr="00816A25">
        <w:rPr>
          <w:rFonts w:ascii="Traditional Arabic"/>
          <w:sz w:val="36"/>
          <w:rtl/>
        </w:rPr>
        <w:instrText xml:space="preserve"> </w:instrText>
      </w:r>
      <w:r w:rsidRPr="00816A25">
        <w:rPr>
          <w:rFonts w:ascii="Traditional Arabic" w:hint="eastAsia"/>
          <w:sz w:val="36"/>
          <w:rtl/>
        </w:rPr>
        <w:instrText>عام</w:instrText>
      </w:r>
      <w:r w:rsidRPr="00816A25">
        <w:rPr>
          <w:rFonts w:ascii="Traditional Arabic"/>
          <w:sz w:val="36"/>
          <w:rtl/>
        </w:rPr>
        <w:instrText xml:space="preserve"> </w:instrText>
      </w:r>
      <w:r w:rsidRPr="00816A25">
        <w:rPr>
          <w:rFonts w:ascii="Traditional Arabic" w:hint="eastAsia"/>
          <w:sz w:val="36"/>
          <w:rtl/>
        </w:rPr>
        <w:instrText>الرمادة،</w:instrText>
      </w:r>
      <w:r w:rsidRPr="00816A25">
        <w:rPr>
          <w:rFonts w:ascii="Traditional Arabic"/>
          <w:sz w:val="36"/>
          <w:rtl/>
        </w:rPr>
        <w:instrText xml:space="preserve"> </w:instrText>
      </w:r>
      <w:r w:rsidRPr="00816A25">
        <w:rPr>
          <w:rFonts w:ascii="Traditional Arabic" w:hint="eastAsia"/>
          <w:sz w:val="36"/>
          <w:rtl/>
        </w:rPr>
        <w:instrText>قال</w:instrText>
      </w:r>
      <w:r w:rsidRPr="00816A25">
        <w:instrText>\</w:instrText>
      </w:r>
      <w:r w:rsidRPr="00816A25">
        <w:rPr>
          <w:rFonts w:ascii="Traditional Arabic" w:hint="cs"/>
          <w:sz w:val="36"/>
          <w:rtl/>
        </w:rPr>
        <w:instrText>:</w:instrText>
      </w:r>
      <w:r w:rsidRPr="00816A25">
        <w:rPr>
          <w:rFonts w:ascii="Traditional Arabic"/>
          <w:sz w:val="36"/>
          <w:rtl/>
        </w:rPr>
        <w:instrText xml:space="preserve"> </w:instrText>
      </w:r>
      <w:r w:rsidRPr="00816A25">
        <w:rPr>
          <w:rFonts w:ascii="Traditional Arabic" w:hint="eastAsia"/>
          <w:sz w:val="36"/>
          <w:rtl/>
        </w:rPr>
        <w:instrText>فدعا</w:instrText>
      </w:r>
      <w:r w:rsidRPr="00816A25">
        <w:rPr>
          <w:rFonts w:ascii="Traditional Arabic"/>
          <w:sz w:val="36"/>
          <w:rtl/>
        </w:rPr>
        <w:instrText xml:space="preserve"> </w:instrText>
      </w:r>
      <w:r w:rsidRPr="00816A25">
        <w:rPr>
          <w:rFonts w:ascii="Traditional Arabic" w:hint="eastAsia"/>
          <w:sz w:val="36"/>
          <w:rtl/>
        </w:rPr>
        <w:instrText>والناس</w:instrText>
      </w:r>
      <w:r w:rsidRPr="00816A25">
        <w:rPr>
          <w:rFonts w:ascii="Traditional Arabic"/>
          <w:sz w:val="36"/>
          <w:rtl/>
        </w:rPr>
        <w:instrText xml:space="preserve"> </w:instrText>
      </w:r>
      <w:r w:rsidRPr="00816A25">
        <w:rPr>
          <w:rFonts w:ascii="Traditional Arabic" w:hint="eastAsia"/>
          <w:sz w:val="36"/>
          <w:rtl/>
        </w:rPr>
        <w:instrText>طويلاً،</w:instrText>
      </w:r>
      <w:r w:rsidRPr="00816A25">
        <w:rPr>
          <w:rFonts w:ascii="Traditional Arabic"/>
          <w:sz w:val="36"/>
          <w:rtl/>
        </w:rPr>
        <w:instrText xml:space="preserve"> </w:instrText>
      </w:r>
      <w:r w:rsidRPr="00816A25">
        <w:rPr>
          <w:rFonts w:ascii="Traditional Arabic" w:hint="eastAsia"/>
          <w:sz w:val="36"/>
          <w:rtl/>
        </w:rPr>
        <w:instrText>واستسقى</w:instrText>
      </w:r>
      <w:r w:rsidRPr="00816A25">
        <w:rPr>
          <w:rFonts w:ascii="Traditional Arabic"/>
          <w:sz w:val="36"/>
          <w:rtl/>
        </w:rPr>
        <w:instrText xml:space="preserve"> </w:instrText>
      </w:r>
      <w:r w:rsidRPr="00816A25">
        <w:rPr>
          <w:rFonts w:ascii="Traditional Arabic" w:hint="eastAsia"/>
          <w:sz w:val="36"/>
          <w:rtl/>
        </w:rPr>
        <w:instrText>طويلاً،</w:instrText>
      </w:r>
      <w:r w:rsidRPr="00816A25">
        <w:rPr>
          <w:rFonts w:ascii="Traditional Arabic"/>
          <w:sz w:val="36"/>
          <w:rtl/>
        </w:rPr>
        <w:instrText xml:space="preserve"> </w:instrText>
      </w:r>
      <w:r w:rsidRPr="00816A25">
        <w:rPr>
          <w:rFonts w:ascii="Traditional Arabic" w:hint="eastAsia"/>
          <w:sz w:val="36"/>
          <w:rtl/>
        </w:rPr>
        <w:instrText>وقال</w:instrText>
      </w:r>
      <w:r w:rsidRPr="00816A25">
        <w:rPr>
          <w:rFonts w:ascii="Traditional Arabic"/>
          <w:sz w:val="36"/>
          <w:rtl/>
        </w:rPr>
        <w:instrText xml:space="preserve"> </w:instrText>
      </w:r>
      <w:r w:rsidRPr="00816A25">
        <w:rPr>
          <w:rFonts w:ascii="Traditional Arabic" w:hint="eastAsia"/>
          <w:sz w:val="36"/>
          <w:rtl/>
        </w:rPr>
        <w:instrText>للعباس</w:instrText>
      </w:r>
      <w:r w:rsidRPr="00816A25">
        <w:rPr>
          <w:rFonts w:ascii="Traditional Arabic"/>
          <w:sz w:val="36"/>
          <w:rtl/>
        </w:rPr>
        <w:instrText xml:space="preserve"> </w:instrText>
      </w:r>
      <w:r w:rsidRPr="00816A25">
        <w:rPr>
          <w:rFonts w:ascii="Traditional Arabic" w:hint="eastAsia"/>
          <w:sz w:val="36"/>
          <w:rtl/>
        </w:rPr>
        <w:instrText>بن</w:instrText>
      </w:r>
      <w:r w:rsidRPr="00816A25">
        <w:rPr>
          <w:rFonts w:ascii="Traditional Arabic"/>
          <w:sz w:val="36"/>
          <w:rtl/>
        </w:rPr>
        <w:instrText xml:space="preserve"> </w:instrText>
      </w:r>
      <w:r w:rsidRPr="00816A25">
        <w:rPr>
          <w:rFonts w:ascii="Traditional Arabic" w:hint="eastAsia"/>
          <w:sz w:val="36"/>
          <w:rtl/>
        </w:rPr>
        <w:instrText>عبد</w:instrText>
      </w:r>
      <w:r w:rsidRPr="00816A25">
        <w:rPr>
          <w:rFonts w:ascii="Traditional Arabic"/>
          <w:sz w:val="36"/>
          <w:rtl/>
        </w:rPr>
        <w:instrText xml:space="preserve"> </w:instrText>
      </w:r>
      <w:r w:rsidRPr="00816A25">
        <w:rPr>
          <w:rFonts w:ascii="Traditional Arabic" w:hint="eastAsia"/>
          <w:sz w:val="36"/>
          <w:rtl/>
        </w:rPr>
        <w:instrText>المطلب</w:instrText>
      </w:r>
      <w:r w:rsidRPr="00816A25">
        <w:instrText>\</w:instrText>
      </w:r>
      <w:r w:rsidRPr="00816A25">
        <w:rPr>
          <w:rFonts w:ascii="Traditional Arabic"/>
          <w:sz w:val="36"/>
          <w:rtl/>
        </w:rPr>
        <w:instrText xml:space="preserve">: </w:instrText>
      </w:r>
      <w:r w:rsidRPr="00816A25">
        <w:rPr>
          <w:rFonts w:ascii="Traditional Arabic" w:hint="eastAsia"/>
          <w:sz w:val="36"/>
          <w:rtl/>
        </w:rPr>
        <w:instrText>يا</w:instrText>
      </w:r>
      <w:r w:rsidRPr="00816A25">
        <w:rPr>
          <w:rFonts w:ascii="Traditional Arabic"/>
          <w:sz w:val="36"/>
          <w:rtl/>
        </w:rPr>
        <w:instrText xml:space="preserve"> </w:instrText>
      </w:r>
      <w:r w:rsidRPr="00816A25">
        <w:rPr>
          <w:rFonts w:ascii="Traditional Arabic" w:hint="eastAsia"/>
          <w:sz w:val="36"/>
          <w:rtl/>
        </w:rPr>
        <w:instrText>عباس</w:instrText>
      </w:r>
      <w:r w:rsidRPr="00816A25">
        <w:rPr>
          <w:rFonts w:ascii="Traditional Arabic"/>
          <w:sz w:val="36"/>
          <w:rtl/>
        </w:rPr>
        <w:instrText xml:space="preserve"> </w:instrText>
      </w:r>
      <w:r w:rsidRPr="00816A25">
        <w:rPr>
          <w:rFonts w:ascii="Traditional Arabic" w:hint="eastAsia"/>
          <w:sz w:val="36"/>
          <w:rtl/>
        </w:rPr>
        <w:instrText>كم</w:instrText>
      </w:r>
      <w:r w:rsidRPr="00816A25">
        <w:rPr>
          <w:rFonts w:ascii="Traditional Arabic"/>
          <w:sz w:val="36"/>
          <w:rtl/>
        </w:rPr>
        <w:instrText xml:space="preserve"> </w:instrText>
      </w:r>
      <w:r w:rsidRPr="00816A25">
        <w:rPr>
          <w:rFonts w:ascii="Traditional Arabic" w:hint="eastAsia"/>
          <w:sz w:val="36"/>
          <w:rtl/>
        </w:rPr>
        <w:instrText>بقي</w:instrText>
      </w:r>
      <w:r w:rsidRPr="00816A25">
        <w:rPr>
          <w:rFonts w:ascii="Traditional Arabic"/>
          <w:sz w:val="36"/>
          <w:rtl/>
        </w:rPr>
        <w:instrText xml:space="preserve"> </w:instrText>
      </w:r>
      <w:r w:rsidRPr="00816A25">
        <w:rPr>
          <w:rFonts w:ascii="Traditional Arabic" w:hint="eastAsia"/>
          <w:sz w:val="36"/>
          <w:rtl/>
        </w:rPr>
        <w:instrText>من</w:instrText>
      </w:r>
      <w:r w:rsidRPr="00816A25">
        <w:rPr>
          <w:rFonts w:ascii="Traditional Arabic"/>
          <w:sz w:val="36"/>
          <w:rtl/>
        </w:rPr>
        <w:instrText xml:space="preserve"> </w:instrText>
      </w:r>
      <w:r w:rsidRPr="00816A25">
        <w:rPr>
          <w:rFonts w:ascii="Traditional Arabic" w:hint="eastAsia"/>
          <w:sz w:val="36"/>
          <w:rtl/>
        </w:rPr>
        <w:instrText>نوء</w:instrText>
      </w:r>
      <w:r w:rsidRPr="00816A25">
        <w:rPr>
          <w:rFonts w:ascii="Traditional Arabic"/>
          <w:sz w:val="36"/>
          <w:rtl/>
        </w:rPr>
        <w:instrText xml:space="preserve"> </w:instrText>
      </w:r>
      <w:r w:rsidRPr="00816A25">
        <w:rPr>
          <w:rFonts w:ascii="Traditional Arabic" w:hint="eastAsia"/>
          <w:sz w:val="36"/>
          <w:rtl/>
        </w:rPr>
        <w:instrText>الثريا</w:instrText>
      </w:r>
      <w:r w:rsidRPr="00816A25">
        <w:instrText>:</w:instrText>
      </w:r>
      <w:r w:rsidRPr="00816A25">
        <w:rPr>
          <w:szCs w:val="28"/>
          <w:rtl/>
        </w:rPr>
        <w:instrText>سعيد بن المسيب</w:instrText>
      </w:r>
      <w:r>
        <w:instrText xml:space="preserve">" </w:instrText>
      </w:r>
      <w:r>
        <w:rPr>
          <w:rFonts w:ascii="Traditional Arabic"/>
          <w:sz w:val="36"/>
          <w:rtl/>
        </w:rPr>
        <w:fldChar w:fldCharType="end"/>
      </w:r>
      <w:r w:rsidRPr="00752F88">
        <w:rPr>
          <w:rFonts w:ascii="Traditional Arabic" w:hint="eastAsia"/>
          <w:sz w:val="36"/>
          <w:rtl/>
        </w:rPr>
        <w:t>؟</w:t>
      </w:r>
      <w:r w:rsidRPr="00752F88">
        <w:rPr>
          <w:rFonts w:ascii="Traditional Arabic"/>
          <w:sz w:val="36"/>
          <w:rtl/>
        </w:rPr>
        <w:t xml:space="preserve"> </w:t>
      </w:r>
      <w:r w:rsidRPr="00752F88">
        <w:rPr>
          <w:rFonts w:ascii="Traditional Arabic" w:hint="eastAsia"/>
          <w:sz w:val="36"/>
          <w:rtl/>
        </w:rPr>
        <w:t>فقال</w:t>
      </w:r>
      <w:r w:rsidRPr="00752F88">
        <w:rPr>
          <w:rFonts w:ascii="Traditional Arabic"/>
          <w:sz w:val="36"/>
          <w:rtl/>
        </w:rPr>
        <w:t xml:space="preserve"> </w:t>
      </w:r>
      <w:r w:rsidRPr="00752F88">
        <w:rPr>
          <w:rFonts w:ascii="Traditional Arabic" w:hint="eastAsia"/>
          <w:sz w:val="36"/>
          <w:rtl/>
        </w:rPr>
        <w:t>له</w:t>
      </w:r>
      <w:r w:rsidRPr="00752F88">
        <w:rPr>
          <w:rFonts w:ascii="Traditional Arabic"/>
          <w:sz w:val="36"/>
          <w:rtl/>
        </w:rPr>
        <w:t xml:space="preserve"> </w:t>
      </w:r>
      <w:r w:rsidRPr="00752F88">
        <w:rPr>
          <w:rFonts w:ascii="Traditional Arabic" w:hint="eastAsia"/>
          <w:sz w:val="36"/>
          <w:rtl/>
        </w:rPr>
        <w:t>العباس</w:t>
      </w:r>
      <w:r w:rsidRPr="00752F88">
        <w:rPr>
          <w:rFonts w:ascii="Traditional Arabic"/>
          <w:sz w:val="36"/>
          <w:rtl/>
        </w:rPr>
        <w:t xml:space="preserve"> </w:t>
      </w:r>
      <w:r w:rsidRPr="007B6973">
        <w:rPr>
          <w:rFonts w:ascii="Islamic_" w:hAnsi="Islamic_" w:hint="eastAsia"/>
          <w:sz w:val="36"/>
        </w:rPr>
        <w:t>z</w:t>
      </w:r>
      <w:r w:rsidR="00A83B02">
        <w:rPr>
          <w:rFonts w:ascii="Traditional Arabic"/>
          <w:sz w:val="36"/>
          <w:rtl/>
        </w:rPr>
        <w:t xml:space="preserve">: </w:t>
      </w:r>
      <w:r w:rsidRPr="00752F88">
        <w:rPr>
          <w:rFonts w:ascii="Traditional Arabic" w:hint="eastAsia"/>
          <w:sz w:val="36"/>
          <w:rtl/>
        </w:rPr>
        <w:t>يا</w:t>
      </w:r>
      <w:r w:rsidRPr="00752F88">
        <w:rPr>
          <w:rFonts w:ascii="Traditional Arabic"/>
          <w:sz w:val="36"/>
          <w:rtl/>
        </w:rPr>
        <w:t xml:space="preserve"> </w:t>
      </w:r>
      <w:r w:rsidRPr="00752F88">
        <w:rPr>
          <w:rFonts w:ascii="Traditional Arabic" w:hint="eastAsia"/>
          <w:sz w:val="36"/>
          <w:rtl/>
        </w:rPr>
        <w:t>أمير</w:t>
      </w:r>
      <w:r w:rsidRPr="00752F88">
        <w:rPr>
          <w:rFonts w:ascii="Traditional Arabic"/>
          <w:sz w:val="36"/>
          <w:rtl/>
        </w:rPr>
        <w:t xml:space="preserve"> </w:t>
      </w:r>
      <w:r w:rsidRPr="00752F88">
        <w:rPr>
          <w:rFonts w:ascii="Traditional Arabic" w:hint="eastAsia"/>
          <w:sz w:val="36"/>
          <w:rtl/>
        </w:rPr>
        <w:t>المؤمنين</w:t>
      </w:r>
      <w:r w:rsidRPr="00752F88">
        <w:rPr>
          <w:rFonts w:ascii="Traditional Arabic"/>
          <w:sz w:val="36"/>
          <w:rtl/>
        </w:rPr>
        <w:t xml:space="preserve"> </w:t>
      </w:r>
      <w:r w:rsidRPr="00752F88">
        <w:rPr>
          <w:rFonts w:ascii="Traditional Arabic" w:hint="eastAsia"/>
          <w:sz w:val="36"/>
          <w:rtl/>
        </w:rPr>
        <w:t>إن</w:t>
      </w:r>
      <w:r w:rsidRPr="00752F88">
        <w:rPr>
          <w:rFonts w:ascii="Traditional Arabic"/>
          <w:sz w:val="36"/>
          <w:rtl/>
        </w:rPr>
        <w:t xml:space="preserve"> </w:t>
      </w:r>
      <w:r w:rsidRPr="00752F88">
        <w:rPr>
          <w:rFonts w:ascii="Traditional Arabic" w:hint="eastAsia"/>
          <w:sz w:val="36"/>
          <w:rtl/>
        </w:rPr>
        <w:t>أهل</w:t>
      </w:r>
      <w:r w:rsidRPr="00752F88">
        <w:rPr>
          <w:rFonts w:ascii="Traditional Arabic"/>
          <w:sz w:val="36"/>
          <w:rtl/>
        </w:rPr>
        <w:t xml:space="preserve"> </w:t>
      </w:r>
      <w:r w:rsidRPr="00752F88">
        <w:rPr>
          <w:rFonts w:ascii="Traditional Arabic" w:hint="eastAsia"/>
          <w:sz w:val="36"/>
          <w:rtl/>
        </w:rPr>
        <w:t>العلم</w:t>
      </w:r>
      <w:r w:rsidRPr="00752F88">
        <w:rPr>
          <w:rFonts w:ascii="Traditional Arabic"/>
          <w:sz w:val="36"/>
          <w:rtl/>
        </w:rPr>
        <w:t xml:space="preserve"> </w:t>
      </w:r>
      <w:r w:rsidRPr="00752F88">
        <w:rPr>
          <w:rFonts w:ascii="Traditional Arabic" w:hint="eastAsia"/>
          <w:sz w:val="36"/>
          <w:rtl/>
        </w:rPr>
        <w:t>بها</w:t>
      </w:r>
      <w:r w:rsidRPr="00752F88">
        <w:rPr>
          <w:rFonts w:ascii="Traditional Arabic"/>
          <w:sz w:val="36"/>
          <w:rtl/>
        </w:rPr>
        <w:t xml:space="preserve"> </w:t>
      </w:r>
      <w:r w:rsidRPr="00752F88">
        <w:rPr>
          <w:rFonts w:ascii="Traditional Arabic" w:hint="eastAsia"/>
          <w:sz w:val="36"/>
          <w:rtl/>
        </w:rPr>
        <w:t>يزعمون</w:t>
      </w:r>
      <w:r w:rsidRPr="00752F88">
        <w:rPr>
          <w:rFonts w:ascii="Traditional Arabic"/>
          <w:sz w:val="36"/>
          <w:rtl/>
        </w:rPr>
        <w:t xml:space="preserve"> </w:t>
      </w:r>
      <w:r w:rsidRPr="00752F88">
        <w:rPr>
          <w:rFonts w:ascii="Traditional Arabic" w:hint="eastAsia"/>
          <w:sz w:val="36"/>
          <w:rtl/>
        </w:rPr>
        <w:t>أنها</w:t>
      </w:r>
      <w:r w:rsidRPr="00752F88">
        <w:rPr>
          <w:rFonts w:ascii="Traditional Arabic"/>
          <w:sz w:val="36"/>
          <w:rtl/>
        </w:rPr>
        <w:t xml:space="preserve"> </w:t>
      </w:r>
      <w:r w:rsidRPr="00752F88">
        <w:rPr>
          <w:rFonts w:ascii="Traditional Arabic" w:hint="eastAsia"/>
          <w:sz w:val="36"/>
          <w:rtl/>
        </w:rPr>
        <w:t>تعترض</w:t>
      </w:r>
      <w:r w:rsidRPr="00752F88">
        <w:rPr>
          <w:rFonts w:ascii="Traditional Arabic"/>
          <w:sz w:val="36"/>
          <w:rtl/>
        </w:rPr>
        <w:t xml:space="preserve"> </w:t>
      </w:r>
      <w:r w:rsidRPr="00752F88">
        <w:rPr>
          <w:rFonts w:ascii="Traditional Arabic" w:hint="eastAsia"/>
          <w:sz w:val="36"/>
          <w:rtl/>
        </w:rPr>
        <w:t>بالأفق</w:t>
      </w:r>
      <w:r w:rsidRPr="00752F88">
        <w:rPr>
          <w:rFonts w:ascii="Traditional Arabic"/>
          <w:sz w:val="36"/>
          <w:rtl/>
        </w:rPr>
        <w:t xml:space="preserve"> </w:t>
      </w:r>
      <w:r w:rsidRPr="00752F88">
        <w:rPr>
          <w:rFonts w:ascii="Traditional Arabic" w:hint="eastAsia"/>
          <w:sz w:val="36"/>
          <w:rtl/>
        </w:rPr>
        <w:t>بعد</w:t>
      </w:r>
      <w:r w:rsidRPr="00752F88">
        <w:rPr>
          <w:rFonts w:ascii="Traditional Arabic"/>
          <w:sz w:val="36"/>
          <w:rtl/>
        </w:rPr>
        <w:t xml:space="preserve"> </w:t>
      </w:r>
      <w:r w:rsidRPr="00752F88">
        <w:rPr>
          <w:rFonts w:ascii="Traditional Arabic" w:hint="eastAsia"/>
          <w:sz w:val="36"/>
          <w:rtl/>
        </w:rPr>
        <w:t>وقوعها</w:t>
      </w:r>
      <w:r w:rsidRPr="00752F88">
        <w:rPr>
          <w:rFonts w:ascii="Traditional Arabic"/>
          <w:sz w:val="36"/>
          <w:rtl/>
        </w:rPr>
        <w:t xml:space="preserve"> </w:t>
      </w:r>
      <w:r w:rsidRPr="00752F88">
        <w:rPr>
          <w:rFonts w:ascii="Traditional Arabic" w:hint="eastAsia"/>
          <w:sz w:val="36"/>
          <w:rtl/>
        </w:rPr>
        <w:t>سبعاً</w:t>
      </w:r>
      <w:r w:rsidRPr="00752F88">
        <w:rPr>
          <w:rFonts w:ascii="Traditional Arabic"/>
          <w:sz w:val="36"/>
          <w:rtl/>
        </w:rPr>
        <w:t xml:space="preserve">. </w:t>
      </w:r>
      <w:r w:rsidRPr="00752F88">
        <w:rPr>
          <w:rFonts w:ascii="Traditional Arabic" w:hint="eastAsia"/>
          <w:sz w:val="36"/>
          <w:rtl/>
        </w:rPr>
        <w:t>قال</w:t>
      </w:r>
      <w:r w:rsidR="00A83B02">
        <w:rPr>
          <w:rFonts w:ascii="Traditional Arabic"/>
          <w:sz w:val="36"/>
          <w:rtl/>
        </w:rPr>
        <w:t xml:space="preserve">: </w:t>
      </w:r>
      <w:r w:rsidRPr="00752F88">
        <w:rPr>
          <w:rFonts w:ascii="Traditional Arabic" w:hint="eastAsia"/>
          <w:sz w:val="36"/>
          <w:rtl/>
        </w:rPr>
        <w:t>فوالله</w:t>
      </w:r>
      <w:r w:rsidRPr="00752F88">
        <w:rPr>
          <w:rFonts w:ascii="Traditional Arabic"/>
          <w:sz w:val="36"/>
          <w:rtl/>
        </w:rPr>
        <w:t xml:space="preserve"> </w:t>
      </w:r>
      <w:r w:rsidRPr="00752F88">
        <w:rPr>
          <w:rFonts w:ascii="Traditional Arabic" w:hint="eastAsia"/>
          <w:sz w:val="36"/>
          <w:rtl/>
        </w:rPr>
        <w:t>ما</w:t>
      </w:r>
      <w:r w:rsidRPr="00752F88">
        <w:rPr>
          <w:rFonts w:ascii="Traditional Arabic"/>
          <w:sz w:val="36"/>
          <w:rtl/>
        </w:rPr>
        <w:t xml:space="preserve"> </w:t>
      </w:r>
      <w:r w:rsidRPr="00752F88">
        <w:rPr>
          <w:rFonts w:ascii="Traditional Arabic" w:hint="eastAsia"/>
          <w:sz w:val="36"/>
          <w:rtl/>
        </w:rPr>
        <w:t>مضت</w:t>
      </w:r>
      <w:r w:rsidRPr="00752F88">
        <w:rPr>
          <w:rFonts w:ascii="Traditional Arabic"/>
          <w:sz w:val="36"/>
          <w:rtl/>
        </w:rPr>
        <w:t xml:space="preserve"> </w:t>
      </w:r>
      <w:r w:rsidRPr="00752F88">
        <w:rPr>
          <w:rFonts w:ascii="Traditional Arabic" w:hint="eastAsia"/>
          <w:sz w:val="36"/>
          <w:rtl/>
        </w:rPr>
        <w:t>تلك</w:t>
      </w:r>
      <w:r w:rsidRPr="00752F88">
        <w:rPr>
          <w:rFonts w:ascii="Traditional Arabic"/>
          <w:sz w:val="36"/>
          <w:rtl/>
        </w:rPr>
        <w:t xml:space="preserve"> </w:t>
      </w:r>
      <w:r w:rsidRPr="00752F88">
        <w:rPr>
          <w:rFonts w:ascii="Traditional Arabic" w:hint="eastAsia"/>
          <w:sz w:val="36"/>
          <w:rtl/>
        </w:rPr>
        <w:t>السبع</w:t>
      </w:r>
      <w:r w:rsidRPr="00752F88">
        <w:rPr>
          <w:rFonts w:ascii="Traditional Arabic"/>
          <w:sz w:val="36"/>
          <w:rtl/>
        </w:rPr>
        <w:t xml:space="preserve"> </w:t>
      </w:r>
      <w:r w:rsidRPr="00752F88">
        <w:rPr>
          <w:rFonts w:ascii="Traditional Arabic" w:hint="eastAsia"/>
          <w:sz w:val="36"/>
          <w:rtl/>
        </w:rPr>
        <w:t>حتى</w:t>
      </w:r>
      <w:r w:rsidRPr="00752F88">
        <w:rPr>
          <w:rFonts w:ascii="Traditional Arabic"/>
          <w:sz w:val="36"/>
          <w:rtl/>
        </w:rPr>
        <w:t xml:space="preserve"> </w:t>
      </w:r>
      <w:r w:rsidRPr="00752F88">
        <w:rPr>
          <w:rFonts w:ascii="Traditional Arabic" w:hint="eastAsia"/>
          <w:sz w:val="36"/>
          <w:rtl/>
        </w:rPr>
        <w:t>أغيث</w:t>
      </w:r>
      <w:r w:rsidRPr="00752F88">
        <w:rPr>
          <w:rFonts w:ascii="Traditional Arabic"/>
          <w:sz w:val="36"/>
          <w:rtl/>
        </w:rPr>
        <w:t xml:space="preserve"> </w:t>
      </w:r>
      <w:r w:rsidRPr="00752F88">
        <w:rPr>
          <w:rFonts w:ascii="Traditional Arabic" w:hint="eastAsia"/>
          <w:sz w:val="36"/>
          <w:rtl/>
        </w:rPr>
        <w:t>الناس</w:t>
      </w:r>
      <w:r>
        <w:rPr>
          <w:rFonts w:ascii="Traditional Arabic" w:hint="cs"/>
          <w:sz w:val="36"/>
          <w:rtl/>
        </w:rPr>
        <w:t>"</w:t>
      </w:r>
      <w:r w:rsidRPr="00A65862">
        <w:rPr>
          <w:rFonts w:ascii="Traditional Arabic" w:hint="cs"/>
          <w:sz w:val="36"/>
          <w:vertAlign w:val="superscript"/>
          <w:rtl/>
        </w:rPr>
        <w:t>(</w:t>
      </w:r>
      <w:r w:rsidRPr="00A65862">
        <w:rPr>
          <w:rStyle w:val="FootnoteReference"/>
          <w:rFonts w:ascii="Traditional Arabic"/>
          <w:sz w:val="36"/>
          <w:rtl/>
        </w:rPr>
        <w:footnoteReference w:id="737"/>
      </w:r>
      <w:r w:rsidRPr="00A65862">
        <w:rPr>
          <w:rFonts w:ascii="Traditional Arabic" w:hint="cs"/>
          <w:sz w:val="36"/>
          <w:vertAlign w:val="superscript"/>
          <w:rtl/>
        </w:rPr>
        <w:t>)</w:t>
      </w:r>
      <w:r w:rsidRPr="00752F88">
        <w:rPr>
          <w:rFonts w:ascii="Traditional Arabic"/>
          <w:sz w:val="36"/>
          <w:rtl/>
        </w:rPr>
        <w:t>.</w:t>
      </w:r>
    </w:p>
    <w:p w:rsidR="006C7D91" w:rsidRPr="00ED60A2" w:rsidRDefault="006C7D91" w:rsidP="006C7D91">
      <w:pPr>
        <w:widowControl w:val="0"/>
        <w:autoSpaceDE w:val="0"/>
        <w:autoSpaceDN w:val="0"/>
        <w:adjustRightInd w:val="0"/>
        <w:ind w:firstLine="567"/>
        <w:rPr>
          <w:rFonts w:ascii="Traditional Arabic"/>
          <w:sz w:val="36"/>
          <w:rtl/>
        </w:rPr>
      </w:pPr>
      <w:r w:rsidRPr="00ED60A2">
        <w:rPr>
          <w:rFonts w:ascii="Traditional Arabic" w:hint="eastAsia"/>
          <w:sz w:val="36"/>
          <w:rtl/>
        </w:rPr>
        <w:t>قال</w:t>
      </w:r>
      <w:r w:rsidRPr="00ED60A2">
        <w:rPr>
          <w:rFonts w:ascii="Traditional Arabic"/>
          <w:sz w:val="36"/>
          <w:rtl/>
        </w:rPr>
        <w:t xml:space="preserve"> </w:t>
      </w:r>
      <w:r w:rsidRPr="00ED60A2">
        <w:rPr>
          <w:rFonts w:ascii="Traditional Arabic" w:hint="eastAsia"/>
          <w:sz w:val="36"/>
          <w:rtl/>
        </w:rPr>
        <w:t>الشافعي</w:t>
      </w:r>
      <w:r w:rsidRPr="00ED60A2">
        <w:rPr>
          <w:rFonts w:ascii="Traditional Arabic"/>
          <w:sz w:val="36"/>
          <w:rtl/>
        </w:rPr>
        <w:t xml:space="preserve"> </w:t>
      </w:r>
      <w:r w:rsidRPr="00E33DAB">
        <w:rPr>
          <w:rFonts w:ascii="Islamic_" w:hAnsi="Islamic_" w:hint="eastAsia"/>
          <w:sz w:val="36"/>
        </w:rPr>
        <w:t>t</w:t>
      </w:r>
      <w:r w:rsidR="00A83B02">
        <w:rPr>
          <w:rFonts w:ascii="Traditional Arabic" w:hint="cs"/>
          <w:sz w:val="36"/>
          <w:rtl/>
        </w:rPr>
        <w:t xml:space="preserve">: </w:t>
      </w:r>
      <w:r w:rsidR="006F025E">
        <w:rPr>
          <w:rFonts w:ascii="Traditional Arabic"/>
          <w:sz w:val="36"/>
          <w:rtl/>
        </w:rPr>
        <w:t>"</w:t>
      </w:r>
      <w:r>
        <w:rPr>
          <w:rFonts w:ascii="Traditional Arabic" w:hint="cs"/>
          <w:sz w:val="36"/>
          <w:rtl/>
        </w:rPr>
        <w:t xml:space="preserve"> </w:t>
      </w:r>
      <w:r w:rsidRPr="00ED60A2">
        <w:rPr>
          <w:rFonts w:ascii="Traditional Arabic" w:hint="eastAsia"/>
          <w:sz w:val="36"/>
          <w:rtl/>
        </w:rPr>
        <w:t>إنما</w:t>
      </w:r>
      <w:r w:rsidRPr="00ED60A2">
        <w:rPr>
          <w:rFonts w:ascii="Traditional Arabic"/>
          <w:sz w:val="36"/>
          <w:rtl/>
        </w:rPr>
        <w:t xml:space="preserve"> </w:t>
      </w:r>
      <w:r w:rsidRPr="00ED60A2">
        <w:rPr>
          <w:rFonts w:ascii="Traditional Arabic" w:hint="eastAsia"/>
          <w:sz w:val="36"/>
          <w:rtl/>
        </w:rPr>
        <w:t>أراد</w:t>
      </w:r>
      <w:r w:rsidRPr="00ED60A2">
        <w:rPr>
          <w:rFonts w:ascii="Traditional Arabic"/>
          <w:sz w:val="36"/>
          <w:rtl/>
        </w:rPr>
        <w:t xml:space="preserve"> </w:t>
      </w:r>
      <w:r w:rsidRPr="00ED60A2">
        <w:rPr>
          <w:rFonts w:ascii="Traditional Arabic" w:hint="eastAsia"/>
          <w:sz w:val="36"/>
          <w:rtl/>
        </w:rPr>
        <w:t>عمر</w:t>
      </w:r>
      <w:r w:rsidRPr="00ED60A2">
        <w:rPr>
          <w:rFonts w:ascii="Traditional Arabic"/>
          <w:sz w:val="36"/>
          <w:rtl/>
        </w:rPr>
        <w:t xml:space="preserve"> </w:t>
      </w:r>
      <w:r w:rsidRPr="00ED60A2">
        <w:rPr>
          <w:rFonts w:ascii="Traditional Arabic" w:hint="eastAsia"/>
          <w:sz w:val="36"/>
          <w:rtl/>
        </w:rPr>
        <w:t>بن</w:t>
      </w:r>
      <w:r w:rsidRPr="00ED60A2">
        <w:rPr>
          <w:rFonts w:ascii="Traditional Arabic"/>
          <w:sz w:val="36"/>
          <w:rtl/>
        </w:rPr>
        <w:t xml:space="preserve"> </w:t>
      </w:r>
      <w:r w:rsidRPr="00ED60A2">
        <w:rPr>
          <w:rFonts w:ascii="Traditional Arabic" w:hint="eastAsia"/>
          <w:sz w:val="36"/>
          <w:rtl/>
        </w:rPr>
        <w:t>الخطاب</w:t>
      </w:r>
      <w:r w:rsidRPr="00ED60A2">
        <w:rPr>
          <w:rFonts w:ascii="Traditional Arabic"/>
          <w:sz w:val="36"/>
          <w:rtl/>
        </w:rPr>
        <w:t xml:space="preserve"> </w:t>
      </w:r>
      <w:r w:rsidRPr="007B6973">
        <w:rPr>
          <w:rFonts w:ascii="Islamic_" w:hAnsi="Islamic_" w:hint="eastAsia"/>
          <w:sz w:val="36"/>
        </w:rPr>
        <w:t>z</w:t>
      </w:r>
      <w:r>
        <w:rPr>
          <w:rFonts w:ascii="Traditional Arabic" w:hint="eastAsia"/>
          <w:sz w:val="36"/>
          <w:rtl/>
        </w:rPr>
        <w:t xml:space="preserve"> </w:t>
      </w:r>
      <w:r w:rsidRPr="00ED60A2">
        <w:rPr>
          <w:rFonts w:ascii="Traditional Arabic" w:hint="eastAsia"/>
          <w:sz w:val="36"/>
          <w:rtl/>
        </w:rPr>
        <w:t>بقوله</w:t>
      </w:r>
      <w:r w:rsidR="00A83B02">
        <w:rPr>
          <w:rFonts w:ascii="Traditional Arabic"/>
          <w:sz w:val="36"/>
          <w:rtl/>
        </w:rPr>
        <w:t xml:space="preserve">: </w:t>
      </w:r>
      <w:r w:rsidRPr="00ED60A2">
        <w:rPr>
          <w:rFonts w:ascii="Traditional Arabic" w:hint="eastAsia"/>
          <w:sz w:val="36"/>
          <w:rtl/>
        </w:rPr>
        <w:t>كم</w:t>
      </w:r>
      <w:r w:rsidRPr="00ED60A2">
        <w:rPr>
          <w:rFonts w:ascii="Traditional Arabic"/>
          <w:sz w:val="36"/>
          <w:rtl/>
        </w:rPr>
        <w:t xml:space="preserve"> </w:t>
      </w:r>
      <w:r w:rsidRPr="00ED60A2">
        <w:rPr>
          <w:rFonts w:ascii="Traditional Arabic" w:hint="eastAsia"/>
          <w:sz w:val="36"/>
          <w:rtl/>
        </w:rPr>
        <w:t>بقي</w:t>
      </w:r>
      <w:r w:rsidRPr="00ED60A2">
        <w:rPr>
          <w:rFonts w:ascii="Traditional Arabic"/>
          <w:sz w:val="36"/>
          <w:rtl/>
        </w:rPr>
        <w:t xml:space="preserve"> </w:t>
      </w:r>
      <w:r w:rsidRPr="00ED60A2">
        <w:rPr>
          <w:rFonts w:ascii="Traditional Arabic" w:hint="eastAsia"/>
          <w:sz w:val="36"/>
          <w:rtl/>
        </w:rPr>
        <w:t>من</w:t>
      </w:r>
      <w:r w:rsidRPr="00ED60A2">
        <w:rPr>
          <w:rFonts w:ascii="Traditional Arabic"/>
          <w:sz w:val="36"/>
          <w:rtl/>
        </w:rPr>
        <w:t xml:space="preserve"> </w:t>
      </w:r>
      <w:r w:rsidRPr="00ED60A2">
        <w:rPr>
          <w:rFonts w:ascii="Traditional Arabic" w:hint="eastAsia"/>
          <w:sz w:val="36"/>
          <w:rtl/>
        </w:rPr>
        <w:t>وقت</w:t>
      </w:r>
      <w:r w:rsidRPr="00ED60A2">
        <w:rPr>
          <w:rFonts w:ascii="Traditional Arabic"/>
          <w:sz w:val="36"/>
          <w:rtl/>
        </w:rPr>
        <w:t xml:space="preserve"> </w:t>
      </w:r>
      <w:r w:rsidRPr="00ED60A2">
        <w:rPr>
          <w:rFonts w:ascii="Traditional Arabic" w:hint="eastAsia"/>
          <w:sz w:val="36"/>
          <w:rtl/>
        </w:rPr>
        <w:t>الثريا</w:t>
      </w:r>
      <w:r>
        <w:rPr>
          <w:rFonts w:ascii="Traditional Arabic" w:hint="cs"/>
          <w:sz w:val="36"/>
          <w:rtl/>
        </w:rPr>
        <w:t>؟</w:t>
      </w:r>
      <w:r w:rsidRPr="00ED60A2">
        <w:rPr>
          <w:rFonts w:ascii="Traditional Arabic"/>
          <w:sz w:val="36"/>
          <w:rtl/>
        </w:rPr>
        <w:t xml:space="preserve"> </w:t>
      </w:r>
      <w:r w:rsidRPr="00ED60A2">
        <w:rPr>
          <w:rFonts w:ascii="Traditional Arabic" w:hint="eastAsia"/>
          <w:sz w:val="36"/>
          <w:rtl/>
        </w:rPr>
        <w:t>ليعرفهم</w:t>
      </w:r>
      <w:r w:rsidRPr="00ED60A2">
        <w:rPr>
          <w:rFonts w:ascii="Traditional Arabic"/>
          <w:sz w:val="36"/>
          <w:rtl/>
        </w:rPr>
        <w:t xml:space="preserve"> </w:t>
      </w:r>
      <w:r w:rsidRPr="00ED60A2">
        <w:rPr>
          <w:rFonts w:ascii="Traditional Arabic" w:hint="eastAsia"/>
          <w:sz w:val="36"/>
          <w:rtl/>
        </w:rPr>
        <w:t>بأن</w:t>
      </w:r>
      <w:r w:rsidRPr="00ED60A2">
        <w:rPr>
          <w:rFonts w:ascii="Traditional Arabic"/>
          <w:sz w:val="36"/>
          <w:rtl/>
        </w:rPr>
        <w:t xml:space="preserve"> </w:t>
      </w:r>
      <w:r w:rsidRPr="00ED60A2">
        <w:rPr>
          <w:rFonts w:ascii="Traditional Arabic" w:hint="eastAsia"/>
          <w:sz w:val="36"/>
          <w:rtl/>
        </w:rPr>
        <w:t>الله</w:t>
      </w:r>
      <w:r w:rsidRPr="00ED60A2">
        <w:rPr>
          <w:rFonts w:ascii="Traditional Arabic"/>
          <w:sz w:val="36"/>
          <w:rtl/>
        </w:rPr>
        <w:t xml:space="preserve"> </w:t>
      </w:r>
      <w:r w:rsidRPr="004232E4">
        <w:rPr>
          <w:rFonts w:ascii="Islamic_" w:hAnsi="Islamic_" w:hint="eastAsia"/>
          <w:sz w:val="36"/>
        </w:rPr>
        <w:t>k</w:t>
      </w:r>
      <w:r w:rsidRPr="00ED60A2">
        <w:rPr>
          <w:rFonts w:ascii="Traditional Arabic"/>
          <w:sz w:val="36"/>
          <w:rtl/>
        </w:rPr>
        <w:t xml:space="preserve"> </w:t>
      </w:r>
      <w:r w:rsidRPr="00ED60A2">
        <w:rPr>
          <w:rFonts w:ascii="Traditional Arabic" w:hint="eastAsia"/>
          <w:sz w:val="36"/>
          <w:rtl/>
        </w:rPr>
        <w:t>قدر</w:t>
      </w:r>
      <w:r w:rsidRPr="00ED60A2">
        <w:rPr>
          <w:rFonts w:ascii="Traditional Arabic"/>
          <w:sz w:val="36"/>
          <w:rtl/>
        </w:rPr>
        <w:t xml:space="preserve"> </w:t>
      </w:r>
      <w:r w:rsidRPr="00ED60A2">
        <w:rPr>
          <w:rFonts w:ascii="Traditional Arabic" w:hint="eastAsia"/>
          <w:sz w:val="36"/>
          <w:rtl/>
        </w:rPr>
        <w:t>الأمطار</w:t>
      </w:r>
      <w:r w:rsidRPr="00ED60A2">
        <w:rPr>
          <w:rFonts w:ascii="Traditional Arabic"/>
          <w:sz w:val="36"/>
          <w:rtl/>
        </w:rPr>
        <w:t xml:space="preserve"> </w:t>
      </w:r>
      <w:r w:rsidRPr="00ED60A2">
        <w:rPr>
          <w:rFonts w:ascii="Traditional Arabic" w:hint="eastAsia"/>
          <w:sz w:val="36"/>
          <w:rtl/>
        </w:rPr>
        <w:t>في</w:t>
      </w:r>
      <w:r w:rsidRPr="00ED60A2">
        <w:rPr>
          <w:rFonts w:ascii="Traditional Arabic"/>
          <w:sz w:val="36"/>
          <w:rtl/>
        </w:rPr>
        <w:t xml:space="preserve"> </w:t>
      </w:r>
      <w:r w:rsidRPr="00ED60A2">
        <w:rPr>
          <w:rFonts w:ascii="Traditional Arabic" w:hint="eastAsia"/>
          <w:sz w:val="36"/>
          <w:rtl/>
        </w:rPr>
        <w:t>أوقات</w:t>
      </w:r>
      <w:r w:rsidRPr="00ED60A2">
        <w:rPr>
          <w:rFonts w:ascii="Traditional Arabic"/>
          <w:sz w:val="36"/>
          <w:rtl/>
        </w:rPr>
        <w:t xml:space="preserve"> </w:t>
      </w:r>
      <w:r w:rsidRPr="00ED60A2">
        <w:rPr>
          <w:rFonts w:ascii="Traditional Arabic" w:hint="eastAsia"/>
          <w:sz w:val="36"/>
          <w:rtl/>
        </w:rPr>
        <w:t>فيما</w:t>
      </w:r>
      <w:r w:rsidRPr="00ED60A2">
        <w:rPr>
          <w:rFonts w:ascii="Traditional Arabic"/>
          <w:sz w:val="36"/>
          <w:rtl/>
        </w:rPr>
        <w:t xml:space="preserve"> </w:t>
      </w:r>
      <w:r w:rsidRPr="00ED60A2">
        <w:rPr>
          <w:rFonts w:ascii="Traditional Arabic" w:hint="eastAsia"/>
          <w:sz w:val="36"/>
          <w:rtl/>
        </w:rPr>
        <w:t>جربوا،</w:t>
      </w:r>
      <w:r w:rsidRPr="00ED60A2">
        <w:rPr>
          <w:rFonts w:ascii="Traditional Arabic"/>
          <w:sz w:val="36"/>
          <w:rtl/>
        </w:rPr>
        <w:t xml:space="preserve"> </w:t>
      </w:r>
      <w:r w:rsidRPr="00ED60A2">
        <w:rPr>
          <w:rFonts w:ascii="Traditional Arabic" w:hint="eastAsia"/>
          <w:sz w:val="36"/>
          <w:rtl/>
        </w:rPr>
        <w:t>كما</w:t>
      </w:r>
      <w:r w:rsidRPr="00ED60A2">
        <w:rPr>
          <w:rFonts w:ascii="Traditional Arabic"/>
          <w:sz w:val="36"/>
          <w:rtl/>
        </w:rPr>
        <w:t xml:space="preserve"> </w:t>
      </w:r>
      <w:r w:rsidRPr="00ED60A2">
        <w:rPr>
          <w:rFonts w:ascii="Traditional Arabic" w:hint="eastAsia"/>
          <w:sz w:val="36"/>
          <w:rtl/>
        </w:rPr>
        <w:t>علموا</w:t>
      </w:r>
      <w:r w:rsidRPr="00ED60A2">
        <w:rPr>
          <w:rFonts w:ascii="Traditional Arabic"/>
          <w:sz w:val="36"/>
          <w:rtl/>
        </w:rPr>
        <w:t xml:space="preserve"> </w:t>
      </w:r>
      <w:r w:rsidRPr="00ED60A2">
        <w:rPr>
          <w:rFonts w:ascii="Traditional Arabic" w:hint="eastAsia"/>
          <w:sz w:val="36"/>
          <w:rtl/>
        </w:rPr>
        <w:t>أنه</w:t>
      </w:r>
      <w:r w:rsidRPr="00ED60A2">
        <w:rPr>
          <w:rFonts w:ascii="Traditional Arabic"/>
          <w:sz w:val="36"/>
          <w:rtl/>
        </w:rPr>
        <w:t xml:space="preserve"> </w:t>
      </w:r>
      <w:r w:rsidRPr="00ED60A2">
        <w:rPr>
          <w:rFonts w:ascii="Traditional Arabic" w:hint="eastAsia"/>
          <w:sz w:val="36"/>
          <w:rtl/>
        </w:rPr>
        <w:t>قدر</w:t>
      </w:r>
      <w:r w:rsidRPr="00ED60A2">
        <w:rPr>
          <w:rFonts w:ascii="Traditional Arabic"/>
          <w:sz w:val="36"/>
          <w:rtl/>
        </w:rPr>
        <w:t xml:space="preserve"> </w:t>
      </w:r>
      <w:r w:rsidRPr="00ED60A2">
        <w:rPr>
          <w:rFonts w:ascii="Traditional Arabic" w:hint="eastAsia"/>
          <w:sz w:val="36"/>
          <w:rtl/>
        </w:rPr>
        <w:t>الحر</w:t>
      </w:r>
      <w:r w:rsidRPr="00ED60A2">
        <w:rPr>
          <w:rFonts w:ascii="Traditional Arabic"/>
          <w:sz w:val="36"/>
          <w:rtl/>
        </w:rPr>
        <w:t xml:space="preserve"> </w:t>
      </w:r>
      <w:r w:rsidRPr="00ED60A2">
        <w:rPr>
          <w:rFonts w:ascii="Traditional Arabic" w:hint="eastAsia"/>
          <w:sz w:val="36"/>
          <w:rtl/>
        </w:rPr>
        <w:t>والبر</w:t>
      </w:r>
      <w:r w:rsidR="007067F5">
        <w:rPr>
          <w:rFonts w:ascii="Traditional Arabic" w:hint="cs"/>
          <w:sz w:val="36"/>
          <w:rtl/>
        </w:rPr>
        <w:t>د</w:t>
      </w:r>
      <w:r w:rsidRPr="00ED60A2">
        <w:rPr>
          <w:rFonts w:ascii="Traditional Arabic"/>
          <w:sz w:val="36"/>
          <w:rtl/>
        </w:rPr>
        <w:t xml:space="preserve"> </w:t>
      </w:r>
      <w:r w:rsidRPr="00ED60A2">
        <w:rPr>
          <w:rFonts w:ascii="Traditional Arabic" w:hint="eastAsia"/>
          <w:sz w:val="36"/>
          <w:rtl/>
        </w:rPr>
        <w:t>بما</w:t>
      </w:r>
      <w:r w:rsidRPr="00ED60A2">
        <w:rPr>
          <w:rFonts w:ascii="Traditional Arabic"/>
          <w:sz w:val="36"/>
          <w:rtl/>
        </w:rPr>
        <w:t xml:space="preserve"> </w:t>
      </w:r>
      <w:r w:rsidRPr="00ED60A2">
        <w:rPr>
          <w:rFonts w:ascii="Traditional Arabic" w:hint="eastAsia"/>
          <w:sz w:val="36"/>
          <w:rtl/>
        </w:rPr>
        <w:t>جربوا</w:t>
      </w:r>
      <w:r w:rsidRPr="00ED60A2">
        <w:rPr>
          <w:rFonts w:ascii="Traditional Arabic"/>
          <w:sz w:val="36"/>
          <w:rtl/>
        </w:rPr>
        <w:t xml:space="preserve"> </w:t>
      </w:r>
      <w:r w:rsidRPr="00ED60A2">
        <w:rPr>
          <w:rFonts w:ascii="Traditional Arabic" w:hint="eastAsia"/>
          <w:sz w:val="36"/>
          <w:rtl/>
        </w:rPr>
        <w:t>في</w:t>
      </w:r>
      <w:r w:rsidRPr="00ED60A2">
        <w:rPr>
          <w:rFonts w:ascii="Traditional Arabic"/>
          <w:sz w:val="36"/>
          <w:rtl/>
        </w:rPr>
        <w:t xml:space="preserve"> </w:t>
      </w:r>
      <w:r w:rsidRPr="00ED60A2">
        <w:rPr>
          <w:rFonts w:ascii="Traditional Arabic" w:hint="eastAsia"/>
          <w:sz w:val="36"/>
          <w:rtl/>
        </w:rPr>
        <w:t>أوقات</w:t>
      </w:r>
      <w:r>
        <w:rPr>
          <w:rFonts w:ascii="Traditional Arabic" w:hint="cs"/>
          <w:sz w:val="36"/>
          <w:rtl/>
        </w:rPr>
        <w:t>"</w:t>
      </w:r>
      <w:r w:rsidRPr="00236186">
        <w:rPr>
          <w:rFonts w:ascii="Traditional Arabic" w:hint="cs"/>
          <w:sz w:val="36"/>
          <w:vertAlign w:val="superscript"/>
          <w:rtl/>
        </w:rPr>
        <w:t>(</w:t>
      </w:r>
      <w:r w:rsidRPr="00236186">
        <w:rPr>
          <w:rStyle w:val="FootnoteReference"/>
          <w:rFonts w:ascii="Traditional Arabic"/>
          <w:sz w:val="36"/>
          <w:rtl/>
        </w:rPr>
        <w:footnoteReference w:id="738"/>
      </w:r>
      <w:r w:rsidRPr="00236186">
        <w:rPr>
          <w:rFonts w:ascii="Traditional Arabic" w:hint="cs"/>
          <w:sz w:val="36"/>
          <w:vertAlign w:val="superscript"/>
          <w:rtl/>
        </w:rPr>
        <w:t>)</w:t>
      </w:r>
      <w:r w:rsidRPr="00ED60A2">
        <w:rPr>
          <w:rFonts w:ascii="Traditional Arabic"/>
          <w:sz w:val="36"/>
          <w:rtl/>
        </w:rPr>
        <w:t xml:space="preserve">. </w:t>
      </w:r>
    </w:p>
    <w:p w:rsidR="006C7D91" w:rsidRPr="00752F88" w:rsidRDefault="006C7D91" w:rsidP="006C7D91">
      <w:pPr>
        <w:widowControl w:val="0"/>
        <w:autoSpaceDE w:val="0"/>
        <w:autoSpaceDN w:val="0"/>
        <w:adjustRightInd w:val="0"/>
        <w:ind w:firstLine="567"/>
        <w:rPr>
          <w:sz w:val="36"/>
          <w:rtl/>
        </w:rPr>
      </w:pPr>
    </w:p>
    <w:p w:rsidR="006C7D91" w:rsidRPr="00752F88" w:rsidRDefault="006C7D91" w:rsidP="006C7D91">
      <w:pPr>
        <w:widowControl w:val="0"/>
        <w:autoSpaceDE w:val="0"/>
        <w:autoSpaceDN w:val="0"/>
        <w:adjustRightInd w:val="0"/>
        <w:spacing w:after="120"/>
        <w:ind w:firstLine="567"/>
        <w:jc w:val="both"/>
        <w:outlineLvl w:val="1"/>
        <w:rPr>
          <w:b/>
          <w:bCs/>
          <w:sz w:val="36"/>
          <w:rtl/>
        </w:rPr>
      </w:pPr>
      <w:bookmarkStart w:id="346" w:name="_Toc84671982"/>
      <w:bookmarkStart w:id="347" w:name="_Toc521973101"/>
      <w:r>
        <w:rPr>
          <w:rFonts w:hint="cs"/>
          <w:b/>
          <w:bCs/>
          <w:sz w:val="36"/>
          <w:rtl/>
        </w:rPr>
        <w:t>ثالثاً</w:t>
      </w:r>
      <w:r w:rsidR="00A83B02">
        <w:rPr>
          <w:rFonts w:hint="cs"/>
          <w:b/>
          <w:bCs/>
          <w:sz w:val="36"/>
          <w:rtl/>
        </w:rPr>
        <w:t xml:space="preserve">: </w:t>
      </w:r>
      <w:r w:rsidRPr="00752F88">
        <w:rPr>
          <w:rFonts w:hint="cs"/>
          <w:b/>
          <w:bCs/>
          <w:sz w:val="36"/>
          <w:rtl/>
        </w:rPr>
        <w:t xml:space="preserve">تحريف معنى سجود </w:t>
      </w:r>
      <w:r>
        <w:rPr>
          <w:rFonts w:hint="cs"/>
          <w:b/>
          <w:bCs/>
          <w:sz w:val="36"/>
          <w:rtl/>
        </w:rPr>
        <w:t>النجوم</w:t>
      </w:r>
      <w:r w:rsidR="00A83B02">
        <w:rPr>
          <w:rFonts w:hint="cs"/>
          <w:b/>
          <w:bCs/>
          <w:sz w:val="36"/>
          <w:rtl/>
        </w:rPr>
        <w:t>:</w:t>
      </w:r>
      <w:bookmarkEnd w:id="346"/>
      <w:r w:rsidR="00A83B02">
        <w:rPr>
          <w:rFonts w:hint="cs"/>
          <w:b/>
          <w:bCs/>
          <w:sz w:val="36"/>
          <w:rtl/>
        </w:rPr>
        <w:t xml:space="preserve"> </w:t>
      </w:r>
      <w:bookmarkEnd w:id="347"/>
    </w:p>
    <w:p w:rsidR="006C7D91" w:rsidRPr="00752F88" w:rsidRDefault="006C7D91" w:rsidP="00FD643B">
      <w:pPr>
        <w:widowControl w:val="0"/>
        <w:autoSpaceDE w:val="0"/>
        <w:autoSpaceDN w:val="0"/>
        <w:adjustRightInd w:val="0"/>
        <w:ind w:firstLine="567"/>
        <w:jc w:val="both"/>
        <w:rPr>
          <w:rFonts w:ascii="Traditional Arabic"/>
          <w:sz w:val="36"/>
          <w:rtl/>
        </w:rPr>
      </w:pPr>
      <w:r w:rsidRPr="00752F88">
        <w:rPr>
          <w:rFonts w:ascii="Traditional Arabic" w:hint="cs"/>
          <w:sz w:val="36"/>
          <w:rtl/>
        </w:rPr>
        <w:t>سبق في المبحث</w:t>
      </w:r>
      <w:r>
        <w:rPr>
          <w:rFonts w:ascii="Traditional Arabic" w:hint="cs"/>
          <w:sz w:val="36"/>
          <w:rtl/>
        </w:rPr>
        <w:t>ين</w:t>
      </w:r>
      <w:r w:rsidRPr="00752F88">
        <w:rPr>
          <w:rFonts w:ascii="Traditional Arabic" w:hint="cs"/>
          <w:sz w:val="36"/>
          <w:rtl/>
        </w:rPr>
        <w:t xml:space="preserve"> السابق</w:t>
      </w:r>
      <w:r>
        <w:rPr>
          <w:rFonts w:ascii="Traditional Arabic" w:hint="cs"/>
          <w:sz w:val="36"/>
          <w:rtl/>
        </w:rPr>
        <w:t>ين</w:t>
      </w:r>
      <w:r w:rsidR="00A83B02">
        <w:rPr>
          <w:rFonts w:ascii="Traditional Arabic" w:hint="cs"/>
          <w:sz w:val="36"/>
          <w:rtl/>
        </w:rPr>
        <w:t xml:space="preserve">: </w:t>
      </w:r>
      <w:r w:rsidRPr="00752F88">
        <w:rPr>
          <w:rFonts w:ascii="Traditional Arabic" w:hint="cs"/>
          <w:sz w:val="36"/>
          <w:rtl/>
        </w:rPr>
        <w:t>الشمس</w:t>
      </w:r>
      <w:r>
        <w:rPr>
          <w:rFonts w:ascii="Traditional Arabic" w:hint="cs"/>
          <w:sz w:val="36"/>
          <w:rtl/>
        </w:rPr>
        <w:t xml:space="preserve"> والقمر</w:t>
      </w:r>
      <w:r w:rsidRPr="00752F88">
        <w:rPr>
          <w:rFonts w:ascii="Traditional Arabic" w:hint="cs"/>
          <w:sz w:val="36"/>
          <w:rtl/>
        </w:rPr>
        <w:t>، بيان أن من المخالفات العقدية تحريف معنى سجود الشمس</w:t>
      </w:r>
      <w:r>
        <w:rPr>
          <w:rFonts w:ascii="Traditional Arabic" w:hint="cs"/>
          <w:sz w:val="36"/>
          <w:rtl/>
        </w:rPr>
        <w:t xml:space="preserve"> والقمر</w:t>
      </w:r>
      <w:r w:rsidRPr="00752F88">
        <w:rPr>
          <w:rFonts w:ascii="Traditional Arabic" w:hint="cs"/>
          <w:sz w:val="36"/>
          <w:rtl/>
        </w:rPr>
        <w:t>، في قوله تعالى</w:t>
      </w:r>
      <w:r w:rsidR="00A83B02">
        <w:rPr>
          <w:rFonts w:ascii="Traditional Arabic" w:hint="cs"/>
          <w:sz w:val="36"/>
          <w:rtl/>
        </w:rPr>
        <w:t xml:space="preserve">: </w:t>
      </w:r>
      <w:r>
        <w:rPr>
          <w:rFonts w:ascii="QCF_BSML" w:hAnsi="QCF_BSML" w:cs="QCF_BSML"/>
          <w:sz w:val="35"/>
          <w:szCs w:val="35"/>
          <w:rtl/>
        </w:rPr>
        <w:t>ﮋ</w:t>
      </w:r>
      <w:r w:rsidRPr="00752F88">
        <w:rPr>
          <w:rFonts w:ascii="QCF_BSML" w:hAnsi="QCF_BSML" w:cs="QCF_BSML"/>
          <w:sz w:val="35"/>
          <w:szCs w:val="35"/>
          <w:rtl/>
        </w:rPr>
        <w:t xml:space="preserve"> </w:t>
      </w:r>
      <w:r w:rsidRPr="00752F88">
        <w:rPr>
          <w:rFonts w:ascii="QCF_P334" w:hAnsi="QCF_P334" w:cs="QCF_P334"/>
          <w:sz w:val="35"/>
          <w:szCs w:val="35"/>
          <w:rtl/>
        </w:rPr>
        <w:t xml:space="preserve">ﭳ  ﭴ  ﭵ  ﭶ   ﭷ    ﭸ   ﭹ  ﭺ  ﭻ  ﭼ  ﭽ  ﭾ  ﭿ  ﮀ       ﮁ  ﮂ  ﮃ   ﮄ  ﮅ  ﮆ  ﮇﮈ   ﮉ  ﮊ  ﮋ  ﮌﮍ  ﮎ  ﮏ  ﮐ  ﮑ  ﮒ    ﮓ  ﮔﮕ   ﮖ       ﮗ  ﮘ  ﮙ  ﮚ  </w:t>
      </w:r>
      <w:r>
        <w:rPr>
          <w:rFonts w:ascii="QCF_BSML" w:hAnsi="QCF_BSML" w:cs="QCF_BSML"/>
          <w:sz w:val="35"/>
          <w:szCs w:val="35"/>
          <w:rtl/>
        </w:rPr>
        <w:t>ﮊ</w:t>
      </w:r>
      <w:r>
        <w:rPr>
          <w:rFonts w:ascii="Arial" w:hAnsi="Arial" w:cs="Arial"/>
          <w:sz w:val="18"/>
          <w:szCs w:val="18"/>
        </w:rPr>
        <w:fldChar w:fldCharType="begin"/>
      </w:r>
      <w:r>
        <w:instrText xml:space="preserve"> XE "</w:instrText>
      </w:r>
      <w:r w:rsidRPr="00C20A3D">
        <w:rPr>
          <w:rFonts w:ascii="QCF_BSML" w:hAnsi="QCF_BSML" w:cs="QCF_BSML"/>
          <w:sz w:val="35"/>
          <w:szCs w:val="35"/>
          <w:rtl/>
        </w:rPr>
        <w:instrText xml:space="preserve">ﮋ </w:instrText>
      </w:r>
      <w:r w:rsidRPr="00C20A3D">
        <w:rPr>
          <w:rFonts w:ascii="QCF_P334" w:hAnsi="QCF_P334" w:cs="QCF_P334"/>
          <w:sz w:val="35"/>
          <w:szCs w:val="35"/>
          <w:rtl/>
        </w:rPr>
        <w:instrText xml:space="preserve">ﭳ  ﭴ  ﭵ  ﭶ   ﭷ    ﭸ   ﭹ  ﭺ  ﭻ  ﭼ  ﭽ  ﭾ  ﭿ  ﮀ       ﮁ  ﮂ  ﮃ   ﮄ  ﮅ  ﮆ  ﮇﮈ   ﮉ  ﮊ  ﮋ  ﮌﮍ  ﮎ  ﮏ  ﮐ  ﮑ  ﮒ    ﮓ  ﮔﮕ   ﮖ       ﮗ  ﮘ  ﮙ  ﮚ  </w:instrText>
      </w:r>
      <w:r w:rsidRPr="00C20A3D">
        <w:rPr>
          <w:rFonts w:ascii="QCF_BSML" w:hAnsi="QCF_BSML" w:cs="QCF_BSML"/>
          <w:sz w:val="35"/>
          <w:szCs w:val="35"/>
          <w:rtl/>
        </w:rPr>
        <w:instrText>ﮊ</w:instrText>
      </w:r>
      <w:r w:rsidRPr="00C20A3D">
        <w:instrText>:</w:instrText>
      </w:r>
      <w:r w:rsidRPr="00C20A3D">
        <w:rPr>
          <w:szCs w:val="28"/>
          <w:rtl/>
        </w:rPr>
        <w:instrText>الحج: 18</w:instrText>
      </w:r>
      <w:r>
        <w:instrText xml:space="preserve">" </w:instrText>
      </w:r>
      <w:r>
        <w:rPr>
          <w:rFonts w:ascii="Arial" w:hAnsi="Arial" w:cs="Arial"/>
          <w:sz w:val="18"/>
          <w:szCs w:val="18"/>
        </w:rPr>
        <w:fldChar w:fldCharType="end"/>
      </w:r>
      <w:r w:rsidRPr="00752F88">
        <w:rPr>
          <w:rFonts w:ascii="Arial" w:hAnsi="Arial" w:cs="Arial"/>
          <w:sz w:val="18"/>
          <w:szCs w:val="18"/>
        </w:rPr>
        <w:t xml:space="preserve"> </w:t>
      </w:r>
      <w:r w:rsidRPr="00752F88">
        <w:rPr>
          <w:rFonts w:ascii="Traditional Arabic" w:hint="cs"/>
          <w:sz w:val="36"/>
          <w:vertAlign w:val="superscript"/>
          <w:rtl/>
        </w:rPr>
        <w:t>(</w:t>
      </w:r>
      <w:r w:rsidRPr="00752F88">
        <w:rPr>
          <w:rStyle w:val="FootnoteReference"/>
          <w:rFonts w:ascii="Traditional Arabic"/>
          <w:sz w:val="36"/>
          <w:rtl/>
        </w:rPr>
        <w:footnoteReference w:id="739"/>
      </w:r>
      <w:r w:rsidRPr="00752F88">
        <w:rPr>
          <w:rFonts w:ascii="Traditional Arabic" w:hint="cs"/>
          <w:sz w:val="36"/>
          <w:vertAlign w:val="superscript"/>
          <w:rtl/>
        </w:rPr>
        <w:t>)</w:t>
      </w:r>
      <w:r w:rsidRPr="00752F88">
        <w:rPr>
          <w:rFonts w:ascii="Traditional Arabic" w:hint="cs"/>
          <w:sz w:val="36"/>
          <w:rtl/>
        </w:rPr>
        <w:t>.</w:t>
      </w:r>
    </w:p>
    <w:p w:rsidR="006C7D91" w:rsidRPr="00752F88" w:rsidRDefault="006C7D91" w:rsidP="006C7D91">
      <w:pPr>
        <w:widowControl w:val="0"/>
        <w:autoSpaceDE w:val="0"/>
        <w:autoSpaceDN w:val="0"/>
        <w:adjustRightInd w:val="0"/>
        <w:ind w:firstLine="567"/>
        <w:rPr>
          <w:rFonts w:ascii="Traditional Arabic"/>
          <w:sz w:val="36"/>
          <w:rtl/>
        </w:rPr>
      </w:pPr>
      <w:r w:rsidRPr="00752F88">
        <w:rPr>
          <w:rFonts w:ascii="Traditional Arabic" w:hint="cs"/>
          <w:sz w:val="36"/>
          <w:rtl/>
        </w:rPr>
        <w:t>فقال بعضهم</w:t>
      </w:r>
      <w:r w:rsidR="00A83B02">
        <w:rPr>
          <w:rFonts w:ascii="Traditional Arabic" w:hint="cs"/>
          <w:sz w:val="36"/>
          <w:rtl/>
        </w:rPr>
        <w:t xml:space="preserve">: </w:t>
      </w:r>
      <w:r w:rsidRPr="00752F88">
        <w:rPr>
          <w:rFonts w:ascii="Traditional Arabic" w:hint="cs"/>
          <w:sz w:val="36"/>
          <w:rtl/>
        </w:rPr>
        <w:t xml:space="preserve">أن </w:t>
      </w:r>
      <w:r w:rsidRPr="00752F88">
        <w:rPr>
          <w:rFonts w:ascii="Traditional Arabic" w:hint="eastAsia"/>
          <w:sz w:val="36"/>
          <w:rtl/>
        </w:rPr>
        <w:t>المراد</w:t>
      </w:r>
      <w:r w:rsidRPr="00752F88">
        <w:rPr>
          <w:rFonts w:ascii="Traditional Arabic"/>
          <w:sz w:val="36"/>
          <w:rtl/>
        </w:rPr>
        <w:t xml:space="preserve"> </w:t>
      </w:r>
      <w:r w:rsidRPr="00752F88">
        <w:rPr>
          <w:rFonts w:ascii="Traditional Arabic" w:hint="eastAsia"/>
          <w:sz w:val="36"/>
          <w:rtl/>
        </w:rPr>
        <w:t>بهذا</w:t>
      </w:r>
      <w:r w:rsidRPr="00752F88">
        <w:rPr>
          <w:rFonts w:ascii="Traditional Arabic"/>
          <w:sz w:val="36"/>
          <w:rtl/>
        </w:rPr>
        <w:t xml:space="preserve"> </w:t>
      </w:r>
      <w:r w:rsidRPr="00752F88">
        <w:rPr>
          <w:rFonts w:ascii="Traditional Arabic" w:hint="eastAsia"/>
          <w:sz w:val="36"/>
          <w:rtl/>
        </w:rPr>
        <w:t>السجود</w:t>
      </w:r>
      <w:r w:rsidRPr="00752F88">
        <w:rPr>
          <w:rFonts w:ascii="Traditional Arabic"/>
          <w:sz w:val="36"/>
          <w:rtl/>
        </w:rPr>
        <w:t xml:space="preserve"> </w:t>
      </w:r>
      <w:r w:rsidRPr="00752F88">
        <w:rPr>
          <w:rFonts w:ascii="Traditional Arabic" w:hint="eastAsia"/>
          <w:sz w:val="36"/>
          <w:rtl/>
        </w:rPr>
        <w:t>الخشوع</w:t>
      </w:r>
      <w:r w:rsidRPr="00752F88">
        <w:rPr>
          <w:rFonts w:ascii="Traditional Arabic"/>
          <w:sz w:val="36"/>
          <w:rtl/>
        </w:rPr>
        <w:t xml:space="preserve"> </w:t>
      </w:r>
      <w:r w:rsidRPr="00752F88">
        <w:rPr>
          <w:rFonts w:ascii="Traditional Arabic" w:hint="cs"/>
          <w:sz w:val="36"/>
          <w:rtl/>
        </w:rPr>
        <w:t>والانقياد، وقيل</w:t>
      </w:r>
      <w:r w:rsidR="00A83B02">
        <w:rPr>
          <w:rFonts w:ascii="Traditional Arabic" w:hint="cs"/>
          <w:sz w:val="36"/>
          <w:rtl/>
        </w:rPr>
        <w:t xml:space="preserve">: </w:t>
      </w:r>
      <w:r w:rsidRPr="00752F88">
        <w:rPr>
          <w:rFonts w:ascii="Traditional Arabic" w:hint="eastAsia"/>
          <w:sz w:val="36"/>
          <w:rtl/>
        </w:rPr>
        <w:t>المراد</w:t>
      </w:r>
      <w:r w:rsidRPr="00752F88">
        <w:rPr>
          <w:rFonts w:ascii="Traditional Arabic"/>
          <w:sz w:val="36"/>
          <w:rtl/>
        </w:rPr>
        <w:t xml:space="preserve"> </w:t>
      </w:r>
      <w:r w:rsidRPr="00752F88">
        <w:rPr>
          <w:rFonts w:ascii="Traditional Arabic" w:hint="eastAsia"/>
          <w:sz w:val="36"/>
          <w:rtl/>
        </w:rPr>
        <w:t>بالسجود</w:t>
      </w:r>
      <w:r w:rsidRPr="00752F88">
        <w:rPr>
          <w:rFonts w:ascii="Traditional Arabic"/>
          <w:sz w:val="36"/>
          <w:rtl/>
        </w:rPr>
        <w:t xml:space="preserve"> </w:t>
      </w:r>
      <w:r w:rsidRPr="00752F88">
        <w:rPr>
          <w:rFonts w:ascii="Traditional Arabic" w:hint="eastAsia"/>
          <w:sz w:val="36"/>
          <w:rtl/>
        </w:rPr>
        <w:t>الدلالة</w:t>
      </w:r>
      <w:r w:rsidRPr="00752F88">
        <w:rPr>
          <w:rFonts w:ascii="Traditional Arabic"/>
          <w:sz w:val="36"/>
          <w:rtl/>
        </w:rPr>
        <w:t xml:space="preserve"> </w:t>
      </w:r>
      <w:r w:rsidRPr="00752F88">
        <w:rPr>
          <w:rFonts w:ascii="Traditional Arabic" w:hint="eastAsia"/>
          <w:sz w:val="36"/>
          <w:rtl/>
        </w:rPr>
        <w:t>على</w:t>
      </w:r>
      <w:r w:rsidRPr="00752F88">
        <w:rPr>
          <w:rFonts w:ascii="Traditional Arabic"/>
          <w:sz w:val="36"/>
          <w:rtl/>
        </w:rPr>
        <w:t xml:space="preserve"> </w:t>
      </w:r>
      <w:r w:rsidRPr="00752F88">
        <w:rPr>
          <w:rFonts w:ascii="Traditional Arabic" w:hint="eastAsia"/>
          <w:sz w:val="36"/>
          <w:rtl/>
        </w:rPr>
        <w:t>الله</w:t>
      </w:r>
      <w:r w:rsidRPr="00752F88">
        <w:rPr>
          <w:rFonts w:ascii="Traditional Arabic" w:hint="cs"/>
          <w:sz w:val="36"/>
          <w:rtl/>
        </w:rPr>
        <w:t xml:space="preserve">. </w:t>
      </w:r>
    </w:p>
    <w:p w:rsidR="006C7D91" w:rsidRPr="00752F88" w:rsidRDefault="006C7D91" w:rsidP="006C7D91">
      <w:pPr>
        <w:widowControl w:val="0"/>
        <w:autoSpaceDE w:val="0"/>
        <w:autoSpaceDN w:val="0"/>
        <w:adjustRightInd w:val="0"/>
        <w:ind w:firstLine="567"/>
        <w:jc w:val="both"/>
        <w:rPr>
          <w:rFonts w:ascii="Traditional Arabic"/>
          <w:sz w:val="36"/>
          <w:rtl/>
        </w:rPr>
      </w:pPr>
      <w:r w:rsidRPr="00752F88">
        <w:rPr>
          <w:rFonts w:ascii="Traditional Arabic" w:hint="cs"/>
          <w:sz w:val="36"/>
          <w:rtl/>
        </w:rPr>
        <w:t xml:space="preserve">وكذلك قيل في سجود </w:t>
      </w:r>
      <w:r>
        <w:rPr>
          <w:rFonts w:ascii="Traditional Arabic" w:hint="cs"/>
          <w:sz w:val="36"/>
          <w:rtl/>
        </w:rPr>
        <w:t xml:space="preserve">النجوم، وأن </w:t>
      </w:r>
      <w:r>
        <w:rPr>
          <w:rFonts w:ascii="Traditional Arabic"/>
          <w:sz w:val="36"/>
          <w:rtl/>
        </w:rPr>
        <w:t>سجودها سجود ظلها كما قال</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72" w:hAnsi="QCF_P272" w:cs="QCF_P272"/>
          <w:color w:val="000000"/>
          <w:sz w:val="35"/>
          <w:szCs w:val="35"/>
          <w:rtl/>
        </w:rPr>
        <w:t xml:space="preserve">ﮒ  ﮓ  ﮔ  ﮕ  </w:t>
      </w:r>
      <w:r>
        <w:rPr>
          <w:rFonts w:ascii="QCF_P272" w:hAnsi="QCF_P272" w:cs="QCF_P272"/>
          <w:color w:val="000000"/>
          <w:sz w:val="35"/>
          <w:szCs w:val="35"/>
          <w:rtl/>
        </w:rPr>
        <w:lastRenderedPageBreak/>
        <w:t xml:space="preserve">ﮖ  ﮗ  ﮘ  ﮙ   ﮚ  ﮛ  ﮜ  ﮝ  ﮞ  ﮟ  ﮠ  ﮡ  ﮢ   </w:t>
      </w:r>
      <w:r>
        <w:rPr>
          <w:rFonts w:ascii="QCF_BSML" w:hAnsi="QCF_BSML" w:cs="QCF_BSML"/>
          <w:color w:val="000000"/>
          <w:sz w:val="35"/>
          <w:szCs w:val="35"/>
          <w:rtl/>
        </w:rPr>
        <w:t>ﮊ</w:t>
      </w:r>
      <w:r>
        <w:rPr>
          <w:rFonts w:ascii="Traditional Arabic"/>
          <w:sz w:val="36"/>
          <w:vertAlign w:val="superscript"/>
          <w:rtl/>
        </w:rPr>
        <w:fldChar w:fldCharType="begin"/>
      </w:r>
      <w:r>
        <w:instrText xml:space="preserve"> XE "</w:instrText>
      </w:r>
      <w:r w:rsidRPr="00642A33">
        <w:rPr>
          <w:rFonts w:ascii="QCF_BSML" w:hAnsi="QCF_BSML" w:cs="QCF_BSML"/>
          <w:color w:val="000000"/>
          <w:sz w:val="35"/>
          <w:szCs w:val="35"/>
          <w:rtl/>
        </w:rPr>
        <w:instrText xml:space="preserve">ﮋ </w:instrText>
      </w:r>
      <w:r w:rsidRPr="00642A33">
        <w:rPr>
          <w:rFonts w:ascii="QCF_P272" w:hAnsi="QCF_P272" w:cs="QCF_P272"/>
          <w:color w:val="000000"/>
          <w:sz w:val="35"/>
          <w:szCs w:val="35"/>
          <w:rtl/>
        </w:rPr>
        <w:instrText xml:space="preserve">ﮒ  ﮓ  ﮔ  ﮕ  ﮖ  ﮗ  ﮘ  ﮙ   ﮚ  ﮛ  ﮜ  ﮝ  ﮞ  ﮟ  ﮠ  ﮡ  ﮢ   </w:instrText>
      </w:r>
      <w:r w:rsidRPr="00642A33">
        <w:rPr>
          <w:rFonts w:ascii="QCF_BSML" w:hAnsi="QCF_BSML" w:cs="QCF_BSML"/>
          <w:color w:val="000000"/>
          <w:sz w:val="35"/>
          <w:szCs w:val="35"/>
          <w:rtl/>
        </w:rPr>
        <w:instrText>ﮊ</w:instrText>
      </w:r>
      <w:r w:rsidRPr="00642A33">
        <w:instrText>:</w:instrText>
      </w:r>
      <w:r w:rsidRPr="00642A33">
        <w:rPr>
          <w:szCs w:val="28"/>
          <w:rtl/>
        </w:rPr>
        <w:instrText>النحل: 48</w:instrText>
      </w:r>
      <w:r>
        <w:instrText xml:space="preserve">" </w:instrText>
      </w:r>
      <w:r>
        <w:rPr>
          <w:rFonts w:ascii="Traditional Arabic"/>
          <w:sz w:val="36"/>
          <w:vertAlign w:val="superscript"/>
          <w:rtl/>
        </w:rPr>
        <w:fldChar w:fldCharType="end"/>
      </w:r>
      <w:r w:rsidRPr="00474907">
        <w:rPr>
          <w:rFonts w:ascii="Traditional Arabic" w:hint="cs"/>
          <w:sz w:val="36"/>
          <w:vertAlign w:val="superscript"/>
          <w:rtl/>
        </w:rPr>
        <w:t>(</w:t>
      </w:r>
      <w:r w:rsidRPr="00474907">
        <w:rPr>
          <w:rStyle w:val="FootnoteReference"/>
          <w:rFonts w:ascii="Traditional Arabic"/>
          <w:sz w:val="36"/>
          <w:rtl/>
        </w:rPr>
        <w:footnoteReference w:id="740"/>
      </w:r>
      <w:r w:rsidRPr="00474907">
        <w:rPr>
          <w:rFonts w:ascii="Traditional Arabic" w:hint="cs"/>
          <w:sz w:val="36"/>
          <w:vertAlign w:val="superscript"/>
          <w:rtl/>
        </w:rPr>
        <w:t>)</w:t>
      </w:r>
      <w:r>
        <w:rPr>
          <w:rFonts w:ascii="Traditional Arabic" w:hint="cs"/>
          <w:sz w:val="36"/>
          <w:rtl/>
        </w:rPr>
        <w:t>، وقيل</w:t>
      </w:r>
      <w:r w:rsidR="00A83B02">
        <w:rPr>
          <w:rFonts w:ascii="Traditional Arabic" w:hint="cs"/>
          <w:sz w:val="36"/>
          <w:rtl/>
        </w:rPr>
        <w:t xml:space="preserve">: </w:t>
      </w:r>
      <w:r>
        <w:rPr>
          <w:rFonts w:ascii="Traditional Arabic" w:hint="cs"/>
          <w:sz w:val="36"/>
          <w:rtl/>
        </w:rPr>
        <w:t xml:space="preserve">أن </w:t>
      </w:r>
      <w:r w:rsidRPr="00752F88">
        <w:rPr>
          <w:rFonts w:ascii="Traditional Arabic"/>
          <w:sz w:val="36"/>
          <w:rtl/>
        </w:rPr>
        <w:t>سجوده طلوعه</w:t>
      </w:r>
      <w:r w:rsidRPr="00397BB4">
        <w:rPr>
          <w:rFonts w:ascii="Traditional Arabic" w:hint="cs"/>
          <w:sz w:val="36"/>
          <w:vertAlign w:val="superscript"/>
          <w:rtl/>
        </w:rPr>
        <w:t>(</w:t>
      </w:r>
      <w:r w:rsidRPr="00397BB4">
        <w:rPr>
          <w:rStyle w:val="FootnoteReference"/>
          <w:rFonts w:ascii="Traditional Arabic"/>
          <w:sz w:val="36"/>
          <w:rtl/>
        </w:rPr>
        <w:footnoteReference w:id="741"/>
      </w:r>
      <w:r w:rsidRPr="00397BB4">
        <w:rPr>
          <w:rFonts w:ascii="Traditional Arabic" w:hint="cs"/>
          <w:sz w:val="36"/>
          <w:vertAlign w:val="superscript"/>
          <w:rtl/>
        </w:rPr>
        <w:t>)</w:t>
      </w:r>
      <w:r w:rsidRPr="00752F88">
        <w:rPr>
          <w:rFonts w:ascii="Traditional Arabic"/>
          <w:sz w:val="36"/>
          <w:rtl/>
        </w:rPr>
        <w:t>.</w:t>
      </w:r>
    </w:p>
    <w:p w:rsidR="006C7D91" w:rsidRPr="00752F88" w:rsidRDefault="006C7D91" w:rsidP="00FD643B">
      <w:pPr>
        <w:widowControl w:val="0"/>
        <w:autoSpaceDE w:val="0"/>
        <w:autoSpaceDN w:val="0"/>
        <w:adjustRightInd w:val="0"/>
        <w:ind w:firstLine="567"/>
        <w:rPr>
          <w:sz w:val="36"/>
          <w:rtl/>
        </w:rPr>
      </w:pPr>
      <w:r w:rsidRPr="00752F88">
        <w:rPr>
          <w:rFonts w:ascii="Traditional Arabic" w:hint="cs"/>
          <w:sz w:val="36"/>
          <w:rtl/>
        </w:rPr>
        <w:t xml:space="preserve">والجواب </w:t>
      </w:r>
      <w:r w:rsidRPr="00752F88">
        <w:rPr>
          <w:rFonts w:hint="cs"/>
          <w:sz w:val="36"/>
          <w:rtl/>
        </w:rPr>
        <w:t>أن هذه الآيات الكونية</w:t>
      </w:r>
      <w:r w:rsidR="00FD643B" w:rsidRPr="00002726">
        <w:rPr>
          <w:rFonts w:hint="cs"/>
          <w:sz w:val="36"/>
          <w:vertAlign w:val="superscript"/>
          <w:rtl/>
        </w:rPr>
        <w:t>(</w:t>
      </w:r>
      <w:r w:rsidR="00FD643B" w:rsidRPr="00002726">
        <w:rPr>
          <w:rStyle w:val="FootnoteReference"/>
          <w:sz w:val="36"/>
          <w:rtl/>
        </w:rPr>
        <w:footnoteReference w:id="742"/>
      </w:r>
      <w:r w:rsidR="00FD643B" w:rsidRPr="00002726">
        <w:rPr>
          <w:rFonts w:hint="cs"/>
          <w:sz w:val="36"/>
          <w:vertAlign w:val="superscript"/>
          <w:rtl/>
        </w:rPr>
        <w:t>)</w:t>
      </w:r>
      <w:r w:rsidRPr="00752F88">
        <w:rPr>
          <w:rFonts w:hint="cs"/>
          <w:sz w:val="36"/>
          <w:rtl/>
        </w:rPr>
        <w:t xml:space="preserve"> تسجد لله سجوداً حقيقياً الله أعلم بكيفيته، وأن هذا السجود من الأمور الغيبية التي يجب أن نصدق بها ونسلم، وأن كل شيء يسجد لله </w:t>
      </w:r>
      <w:r w:rsidRPr="00752F88">
        <w:rPr>
          <w:sz w:val="36"/>
          <w:rtl/>
        </w:rPr>
        <w:t>طوعا وكرها</w:t>
      </w:r>
      <w:r w:rsidRPr="00752F88">
        <w:rPr>
          <w:rFonts w:hint="cs"/>
          <w:sz w:val="36"/>
          <w:rtl/>
        </w:rPr>
        <w:t>،</w:t>
      </w:r>
      <w:r w:rsidRPr="00752F88">
        <w:rPr>
          <w:sz w:val="36"/>
          <w:rtl/>
        </w:rPr>
        <w:t xml:space="preserve"> </w:t>
      </w:r>
      <w:r w:rsidRPr="00752F88">
        <w:rPr>
          <w:rFonts w:hint="cs"/>
          <w:sz w:val="36"/>
          <w:rtl/>
        </w:rPr>
        <w:t xml:space="preserve">وأن </w:t>
      </w:r>
      <w:r w:rsidRPr="00752F88">
        <w:rPr>
          <w:sz w:val="36"/>
          <w:rtl/>
        </w:rPr>
        <w:t>سجود كل شيء مما يختص به</w:t>
      </w:r>
      <w:r w:rsidRPr="00752F88">
        <w:rPr>
          <w:rFonts w:hint="cs"/>
          <w:sz w:val="36"/>
          <w:vertAlign w:val="superscript"/>
          <w:rtl/>
        </w:rPr>
        <w:t>(</w:t>
      </w:r>
      <w:r w:rsidRPr="00752F88">
        <w:rPr>
          <w:rStyle w:val="FootnoteReference"/>
          <w:sz w:val="36"/>
          <w:rtl/>
        </w:rPr>
        <w:footnoteReference w:id="743"/>
      </w:r>
      <w:r w:rsidRPr="00752F88">
        <w:rPr>
          <w:rFonts w:hint="cs"/>
          <w:sz w:val="36"/>
          <w:vertAlign w:val="superscript"/>
          <w:rtl/>
        </w:rPr>
        <w:t>)</w:t>
      </w:r>
      <w:r w:rsidRPr="00752F88">
        <w:rPr>
          <w:sz w:val="36"/>
          <w:rtl/>
        </w:rPr>
        <w:t>، كما قال</w:t>
      </w:r>
      <w:r w:rsidRPr="00752F88">
        <w:rPr>
          <w:rFonts w:hint="cs"/>
          <w:sz w:val="36"/>
          <w:rtl/>
        </w:rPr>
        <w:t xml:space="preserve"> تعالى</w:t>
      </w:r>
      <w:r w:rsidR="00A83B02">
        <w:rPr>
          <w:sz w:val="36"/>
          <w:rtl/>
        </w:rPr>
        <w:t xml:space="preserve">: </w:t>
      </w:r>
      <w:r>
        <w:rPr>
          <w:rFonts w:ascii="QCF_BSML" w:hAnsi="QCF_BSML" w:cs="QCF_BSML"/>
          <w:sz w:val="35"/>
          <w:szCs w:val="35"/>
          <w:rtl/>
        </w:rPr>
        <w:t>ﮋ</w:t>
      </w:r>
      <w:r w:rsidRPr="00752F88">
        <w:rPr>
          <w:rFonts w:ascii="QCF_BSML" w:hAnsi="QCF_BSML" w:cs="QCF_BSML"/>
          <w:sz w:val="35"/>
          <w:szCs w:val="35"/>
          <w:rtl/>
        </w:rPr>
        <w:t xml:space="preserve"> </w:t>
      </w:r>
      <w:r w:rsidRPr="00752F88">
        <w:rPr>
          <w:rFonts w:ascii="QCF_P286" w:hAnsi="QCF_P286" w:cs="QCF_P286"/>
          <w:sz w:val="35"/>
          <w:szCs w:val="35"/>
          <w:rtl/>
        </w:rPr>
        <w:t xml:space="preserve">ﮒ  ﮓ   ﮔ    ﮕ  ﮖ  ﮗ  ﮘﮙ  ﮚ  ﮛ  ﮜ  ﮝ  ﮞ  ﮟ  ﮠ   ﮡ  ﮢ  ﮣﮤ  ﮥ   ﮦ       ﮧ  ﮨ  </w:t>
      </w:r>
      <w:r>
        <w:rPr>
          <w:rFonts w:ascii="QCF_BSML" w:hAnsi="QCF_BSML" w:cs="QCF_BSML"/>
          <w:sz w:val="35"/>
          <w:szCs w:val="35"/>
          <w:rtl/>
        </w:rPr>
        <w:t>ﮊ</w:t>
      </w:r>
      <w:r>
        <w:rPr>
          <w:rFonts w:ascii="Arial" w:hAnsi="Arial" w:cs="Arial"/>
          <w:sz w:val="18"/>
          <w:szCs w:val="18"/>
        </w:rPr>
        <w:fldChar w:fldCharType="begin"/>
      </w:r>
      <w:r>
        <w:instrText xml:space="preserve"> XE "</w:instrText>
      </w:r>
      <w:r w:rsidRPr="008F06E3">
        <w:rPr>
          <w:rFonts w:ascii="QCF_BSML" w:hAnsi="QCF_BSML" w:cs="QCF_BSML"/>
          <w:sz w:val="35"/>
          <w:szCs w:val="35"/>
          <w:rtl/>
        </w:rPr>
        <w:instrText xml:space="preserve">ﮋ </w:instrText>
      </w:r>
      <w:r w:rsidRPr="008F06E3">
        <w:rPr>
          <w:rFonts w:ascii="QCF_P286" w:hAnsi="QCF_P286" w:cs="QCF_P286"/>
          <w:sz w:val="35"/>
          <w:szCs w:val="35"/>
          <w:rtl/>
        </w:rPr>
        <w:instrText xml:space="preserve">ﮒ  ﮓ   ﮔ    ﮕ  ﮖ  ﮗ  ﮘﮙ  ﮚ  ﮛ  ﮜ  ﮝ  ﮞ  ﮟ  ﮠ   ﮡ  ﮢ  ﮣﮤ  ﮥ   ﮦ       ﮧ  ﮨ  </w:instrText>
      </w:r>
      <w:r w:rsidRPr="008F06E3">
        <w:rPr>
          <w:rFonts w:ascii="QCF_BSML" w:hAnsi="QCF_BSML" w:cs="QCF_BSML"/>
          <w:sz w:val="35"/>
          <w:szCs w:val="35"/>
          <w:rtl/>
        </w:rPr>
        <w:instrText>ﮊ</w:instrText>
      </w:r>
      <w:r w:rsidRPr="008F06E3">
        <w:instrText>:</w:instrText>
      </w:r>
      <w:r w:rsidRPr="008F06E3">
        <w:rPr>
          <w:szCs w:val="28"/>
          <w:rtl/>
        </w:rPr>
        <w:instrText>الإسراء: 44</w:instrText>
      </w:r>
      <w:r>
        <w:instrText xml:space="preserve">" </w:instrText>
      </w:r>
      <w:r>
        <w:rPr>
          <w:rFonts w:ascii="Arial" w:hAnsi="Arial" w:cs="Arial"/>
          <w:sz w:val="18"/>
          <w:szCs w:val="18"/>
        </w:rPr>
        <w:fldChar w:fldCharType="end"/>
      </w:r>
      <w:r w:rsidRPr="00752F88">
        <w:rPr>
          <w:rFonts w:ascii="Arial" w:hAnsi="Arial" w:cs="Arial"/>
          <w:sz w:val="18"/>
          <w:szCs w:val="18"/>
        </w:rPr>
        <w:t xml:space="preserve"> </w:t>
      </w:r>
      <w:r w:rsidRPr="00752F88">
        <w:rPr>
          <w:rFonts w:hint="cs"/>
          <w:sz w:val="36"/>
          <w:vertAlign w:val="superscript"/>
          <w:rtl/>
        </w:rPr>
        <w:t>(</w:t>
      </w:r>
      <w:r w:rsidRPr="00752F88">
        <w:rPr>
          <w:rStyle w:val="FootnoteReference"/>
          <w:sz w:val="36"/>
          <w:rtl/>
        </w:rPr>
        <w:footnoteReference w:id="744"/>
      </w:r>
      <w:r w:rsidRPr="00752F88">
        <w:rPr>
          <w:rFonts w:hint="cs"/>
          <w:sz w:val="36"/>
          <w:vertAlign w:val="superscript"/>
          <w:rtl/>
        </w:rPr>
        <w:t>)</w:t>
      </w:r>
      <w:r w:rsidRPr="00752F88">
        <w:rPr>
          <w:rFonts w:hint="cs"/>
          <w:sz w:val="36"/>
          <w:rtl/>
        </w:rPr>
        <w:t>.</w:t>
      </w:r>
      <w:r w:rsidRPr="00752F88">
        <w:rPr>
          <w:sz w:val="36"/>
          <w:rtl/>
        </w:rPr>
        <w:t xml:space="preserve"> </w:t>
      </w:r>
    </w:p>
    <w:p w:rsidR="006C7D91" w:rsidRPr="00752F88" w:rsidRDefault="006C7D91" w:rsidP="006C7D91">
      <w:pPr>
        <w:widowControl w:val="0"/>
        <w:autoSpaceDE w:val="0"/>
        <w:autoSpaceDN w:val="0"/>
        <w:adjustRightInd w:val="0"/>
        <w:ind w:firstLine="567"/>
        <w:rPr>
          <w:rFonts w:ascii="Traditional Arabic"/>
          <w:sz w:val="36"/>
          <w:rtl/>
        </w:rPr>
      </w:pPr>
    </w:p>
    <w:p w:rsidR="006C7D91" w:rsidRPr="007A4F31" w:rsidRDefault="006C7D91" w:rsidP="006C7D91">
      <w:pPr>
        <w:widowControl w:val="0"/>
        <w:autoSpaceDE w:val="0"/>
        <w:autoSpaceDN w:val="0"/>
        <w:adjustRightInd w:val="0"/>
        <w:spacing w:after="120"/>
        <w:ind w:firstLine="567"/>
        <w:jc w:val="both"/>
        <w:outlineLvl w:val="1"/>
        <w:rPr>
          <w:rFonts w:ascii="Traditional Arabic"/>
          <w:b/>
          <w:bCs/>
          <w:sz w:val="36"/>
          <w:rtl/>
        </w:rPr>
      </w:pPr>
      <w:bookmarkStart w:id="348" w:name="_Toc84671983"/>
      <w:bookmarkStart w:id="349" w:name="_Toc521973102"/>
      <w:r w:rsidRPr="007A4F31">
        <w:rPr>
          <w:rFonts w:ascii="Traditional Arabic" w:hint="cs"/>
          <w:b/>
          <w:bCs/>
          <w:sz w:val="36"/>
          <w:rtl/>
        </w:rPr>
        <w:t>رابعاً</w:t>
      </w:r>
      <w:r w:rsidR="00A83B02">
        <w:rPr>
          <w:rFonts w:ascii="Traditional Arabic" w:hint="cs"/>
          <w:b/>
          <w:bCs/>
          <w:sz w:val="36"/>
          <w:rtl/>
        </w:rPr>
        <w:t xml:space="preserve">: </w:t>
      </w:r>
      <w:r w:rsidRPr="007A4F31">
        <w:rPr>
          <w:rFonts w:ascii="Traditional Arabic" w:hint="cs"/>
          <w:b/>
          <w:bCs/>
          <w:sz w:val="36"/>
          <w:rtl/>
        </w:rPr>
        <w:t>نسبة</w:t>
      </w:r>
      <w:r>
        <w:rPr>
          <w:rFonts w:ascii="Traditional Arabic" w:hint="cs"/>
          <w:b/>
          <w:bCs/>
          <w:sz w:val="36"/>
          <w:rtl/>
        </w:rPr>
        <w:t xml:space="preserve"> علم النجوم إلى</w:t>
      </w:r>
      <w:r w:rsidRPr="007A4F31">
        <w:rPr>
          <w:rFonts w:ascii="Traditional Arabic" w:hint="cs"/>
          <w:b/>
          <w:bCs/>
          <w:sz w:val="36"/>
          <w:rtl/>
        </w:rPr>
        <w:t xml:space="preserve"> إبراهيم </w:t>
      </w:r>
      <w:r w:rsidRPr="00CC42E5">
        <w:rPr>
          <w:rFonts w:ascii="Islamic_" w:hAnsi="Islamic_" w:hint="cs"/>
          <w:b/>
          <w:bCs/>
          <w:sz w:val="36"/>
        </w:rPr>
        <w:t>p</w:t>
      </w:r>
      <w:r w:rsidR="00A83B02">
        <w:rPr>
          <w:rFonts w:ascii="Traditional Arabic" w:hint="cs"/>
          <w:b/>
          <w:bCs/>
          <w:sz w:val="36"/>
          <w:rtl/>
        </w:rPr>
        <w:t>:</w:t>
      </w:r>
      <w:bookmarkEnd w:id="348"/>
      <w:r w:rsidR="00A83B02">
        <w:rPr>
          <w:rFonts w:ascii="Traditional Arabic" w:hint="cs"/>
          <w:b/>
          <w:bCs/>
          <w:sz w:val="36"/>
          <w:rtl/>
        </w:rPr>
        <w:t xml:space="preserve"> </w:t>
      </w:r>
      <w:bookmarkEnd w:id="349"/>
    </w:p>
    <w:p w:rsidR="006C7D91" w:rsidRDefault="006C7D91" w:rsidP="006C7D91">
      <w:pPr>
        <w:widowControl w:val="0"/>
        <w:autoSpaceDE w:val="0"/>
        <w:autoSpaceDN w:val="0"/>
        <w:adjustRightInd w:val="0"/>
        <w:ind w:firstLine="567"/>
        <w:rPr>
          <w:rFonts w:ascii="Traditional Arabic"/>
          <w:sz w:val="36"/>
          <w:rtl/>
        </w:rPr>
      </w:pPr>
      <w:r>
        <w:rPr>
          <w:rFonts w:ascii="Traditional Arabic" w:hint="cs"/>
          <w:sz w:val="36"/>
          <w:rtl/>
        </w:rPr>
        <w:t xml:space="preserve">من المخالفات العقدية المتعلقة بهذه الآية الكونية نسبة علم النجوم إلى إبراهيم </w:t>
      </w:r>
      <w:r w:rsidRPr="00CC42E5">
        <w:rPr>
          <w:rFonts w:ascii="Islamic_" w:hAnsi="Islamic_" w:hint="cs"/>
          <w:sz w:val="36"/>
        </w:rPr>
        <w:t>p</w:t>
      </w:r>
      <w:r>
        <w:rPr>
          <w:rFonts w:ascii="Traditional Arabic" w:hint="cs"/>
          <w:sz w:val="36"/>
          <w:rtl/>
        </w:rPr>
        <w:t xml:space="preserve"> استدلالاً بقوله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49" w:hAnsi="QCF_P449" w:cs="QCF_P449"/>
          <w:color w:val="000000"/>
          <w:sz w:val="35"/>
          <w:szCs w:val="35"/>
          <w:rtl/>
        </w:rPr>
        <w:t xml:space="preserve">ﮍ  ﮎ     ﮏ  ﮐ  ﮑ   ﮒ  ﮓ     ﮔ  </w:t>
      </w:r>
      <w:r>
        <w:rPr>
          <w:rFonts w:ascii="QCF_BSML" w:hAnsi="QCF_BSML" w:cs="QCF_BSML"/>
          <w:color w:val="000000"/>
          <w:sz w:val="35"/>
          <w:szCs w:val="35"/>
          <w:rtl/>
        </w:rPr>
        <w:t>ﮊ</w:t>
      </w:r>
      <w:r>
        <w:rPr>
          <w:rFonts w:ascii="Traditional Arabic"/>
          <w:sz w:val="36"/>
          <w:rtl/>
        </w:rPr>
        <w:fldChar w:fldCharType="begin"/>
      </w:r>
      <w:r>
        <w:instrText xml:space="preserve"> XE "</w:instrText>
      </w:r>
      <w:r w:rsidRPr="00512737">
        <w:rPr>
          <w:rFonts w:ascii="QCF_BSML" w:hAnsi="QCF_BSML" w:cs="QCF_BSML"/>
          <w:color w:val="000000"/>
          <w:sz w:val="35"/>
          <w:szCs w:val="35"/>
          <w:rtl/>
        </w:rPr>
        <w:instrText xml:space="preserve">ﮋ </w:instrText>
      </w:r>
      <w:r w:rsidRPr="00512737">
        <w:rPr>
          <w:rFonts w:ascii="QCF_P449" w:hAnsi="QCF_P449" w:cs="QCF_P449"/>
          <w:color w:val="000000"/>
          <w:sz w:val="35"/>
          <w:szCs w:val="35"/>
          <w:rtl/>
        </w:rPr>
        <w:instrText xml:space="preserve">ﮍ  ﮎ     ﮏ  ﮐ  ﮑ   ﮒ  ﮓ     ﮔ  </w:instrText>
      </w:r>
      <w:r w:rsidRPr="00512737">
        <w:rPr>
          <w:rFonts w:ascii="QCF_BSML" w:hAnsi="QCF_BSML" w:cs="QCF_BSML"/>
          <w:color w:val="000000"/>
          <w:sz w:val="35"/>
          <w:szCs w:val="35"/>
          <w:rtl/>
        </w:rPr>
        <w:instrText>ﮊ</w:instrText>
      </w:r>
      <w:r w:rsidRPr="00512737">
        <w:instrText>:</w:instrText>
      </w:r>
      <w:r w:rsidRPr="00512737">
        <w:rPr>
          <w:szCs w:val="28"/>
          <w:rtl/>
        </w:rPr>
        <w:instrText>الصافات: 88-89</w:instrText>
      </w:r>
      <w:r>
        <w:instrText xml:space="preserve">" </w:instrText>
      </w:r>
      <w:r>
        <w:rPr>
          <w:rFonts w:ascii="Traditional Arabic"/>
          <w:sz w:val="36"/>
          <w:rtl/>
        </w:rPr>
        <w:fldChar w:fldCharType="end"/>
      </w:r>
      <w:r>
        <w:rPr>
          <w:rFonts w:ascii="Traditional Arabic" w:hint="cs"/>
          <w:sz w:val="36"/>
          <w:rtl/>
        </w:rPr>
        <w:t xml:space="preserve"> </w:t>
      </w:r>
      <w:r w:rsidRPr="00824107">
        <w:rPr>
          <w:rFonts w:ascii="Traditional Arabic" w:hint="cs"/>
          <w:sz w:val="36"/>
          <w:vertAlign w:val="superscript"/>
          <w:rtl/>
        </w:rPr>
        <w:t>(</w:t>
      </w:r>
      <w:r w:rsidRPr="00824107">
        <w:rPr>
          <w:rStyle w:val="FootnoteReference"/>
          <w:rFonts w:ascii="Traditional Arabic"/>
          <w:sz w:val="36"/>
          <w:rtl/>
        </w:rPr>
        <w:footnoteReference w:id="745"/>
      </w:r>
      <w:r w:rsidRPr="00824107">
        <w:rPr>
          <w:rFonts w:ascii="Traditional Arabic" w:hint="cs"/>
          <w:sz w:val="36"/>
          <w:vertAlign w:val="superscript"/>
          <w:rtl/>
        </w:rPr>
        <w:t>)</w:t>
      </w:r>
      <w:r>
        <w:rPr>
          <w:rFonts w:ascii="Traditional Arabic" w:hint="cs"/>
          <w:sz w:val="36"/>
          <w:rtl/>
        </w:rPr>
        <w:t>، وهذا من</w:t>
      </w:r>
      <w:r w:rsidR="006F025E">
        <w:rPr>
          <w:rFonts w:ascii="Traditional Arabic"/>
          <w:sz w:val="36"/>
          <w:rtl/>
        </w:rPr>
        <w:t>"</w:t>
      </w:r>
      <w:r w:rsidRPr="00752F88">
        <w:rPr>
          <w:rFonts w:ascii="Traditional Arabic"/>
          <w:sz w:val="36"/>
          <w:rtl/>
        </w:rPr>
        <w:t xml:space="preserve">الكذب والافتراء على خليل الرحمن </w:t>
      </w:r>
      <w:r w:rsidRPr="00CC42E5">
        <w:rPr>
          <w:rFonts w:ascii="Islamic_" w:hAnsi="Islamic_"/>
          <w:sz w:val="36"/>
        </w:rPr>
        <w:t>p</w:t>
      </w:r>
      <w:r w:rsidRPr="00752F88">
        <w:rPr>
          <w:rFonts w:ascii="Traditional Arabic"/>
          <w:sz w:val="36"/>
          <w:rtl/>
        </w:rPr>
        <w:t xml:space="preserve"> </w:t>
      </w:r>
      <w:r>
        <w:rPr>
          <w:rFonts w:ascii="Traditional Arabic" w:hint="cs"/>
          <w:sz w:val="36"/>
          <w:rtl/>
        </w:rPr>
        <w:t xml:space="preserve">؛ </w:t>
      </w:r>
      <w:r w:rsidRPr="00752F88">
        <w:rPr>
          <w:rFonts w:ascii="Traditional Arabic"/>
          <w:sz w:val="36"/>
          <w:rtl/>
        </w:rPr>
        <w:t xml:space="preserve">فإنه ليس في الآية </w:t>
      </w:r>
      <w:r w:rsidRPr="00752F88">
        <w:rPr>
          <w:rFonts w:ascii="Traditional Arabic" w:hint="cs"/>
          <w:sz w:val="36"/>
          <w:rtl/>
        </w:rPr>
        <w:t>أكثر</w:t>
      </w:r>
      <w:r w:rsidRPr="00752F88">
        <w:rPr>
          <w:rFonts w:ascii="Traditional Arabic"/>
          <w:sz w:val="36"/>
          <w:rtl/>
        </w:rPr>
        <w:t xml:space="preserve"> من أنه نظر نظرة في النجوم</w:t>
      </w:r>
      <w:r>
        <w:rPr>
          <w:rFonts w:ascii="Traditional Arabic" w:hint="cs"/>
          <w:sz w:val="36"/>
          <w:rtl/>
        </w:rPr>
        <w:t>،</w:t>
      </w:r>
      <w:r w:rsidRPr="00752F88">
        <w:rPr>
          <w:rFonts w:ascii="Traditional Arabic"/>
          <w:sz w:val="36"/>
          <w:rtl/>
        </w:rPr>
        <w:t xml:space="preserve"> ثم قال لهم</w:t>
      </w:r>
      <w:r w:rsidR="00A83B02">
        <w:rPr>
          <w:rFonts w:ascii="Traditional Arabic" w:hint="cs"/>
          <w:sz w:val="36"/>
          <w:rtl/>
        </w:rPr>
        <w:t xml:space="preserve">: </w:t>
      </w:r>
      <w:r w:rsidRPr="00752F88">
        <w:rPr>
          <w:rFonts w:ascii="Traditional Arabic"/>
          <w:sz w:val="36"/>
          <w:rtl/>
        </w:rPr>
        <w:t>إني سقيم</w:t>
      </w:r>
      <w:r>
        <w:rPr>
          <w:rFonts w:ascii="Traditional Arabic" w:hint="cs"/>
          <w:sz w:val="36"/>
          <w:rtl/>
        </w:rPr>
        <w:t>،</w:t>
      </w:r>
      <w:r w:rsidRPr="00752F88">
        <w:rPr>
          <w:rFonts w:ascii="Traditional Arabic"/>
          <w:sz w:val="36"/>
          <w:rtl/>
        </w:rPr>
        <w:t xml:space="preserve"> فمن ظن من هذا أن</w:t>
      </w:r>
      <w:r>
        <w:rPr>
          <w:rFonts w:ascii="Traditional Arabic" w:hint="cs"/>
          <w:sz w:val="36"/>
          <w:rtl/>
        </w:rPr>
        <w:t xml:space="preserve"> علم </w:t>
      </w:r>
      <w:r w:rsidRPr="00752F88">
        <w:rPr>
          <w:rFonts w:ascii="Traditional Arabic"/>
          <w:sz w:val="36"/>
          <w:rtl/>
        </w:rPr>
        <w:t>أحكام النجوم من علم الأنبياء</w:t>
      </w:r>
      <w:r>
        <w:rPr>
          <w:rFonts w:ascii="Traditional Arabic" w:hint="cs"/>
          <w:sz w:val="36"/>
          <w:rtl/>
        </w:rPr>
        <w:t>،</w:t>
      </w:r>
      <w:r w:rsidRPr="00752F88">
        <w:rPr>
          <w:rFonts w:ascii="Traditional Arabic"/>
          <w:sz w:val="36"/>
          <w:rtl/>
        </w:rPr>
        <w:t xml:space="preserve"> وأنهم كانوا يراعونه ويعانونه فقد كذب على الأنبياء</w:t>
      </w:r>
      <w:r>
        <w:rPr>
          <w:rFonts w:ascii="Traditional Arabic" w:hint="cs"/>
          <w:sz w:val="36"/>
          <w:rtl/>
        </w:rPr>
        <w:t>،</w:t>
      </w:r>
      <w:r w:rsidRPr="00752F88">
        <w:rPr>
          <w:rFonts w:ascii="Traditional Arabic"/>
          <w:sz w:val="36"/>
          <w:rtl/>
        </w:rPr>
        <w:t xml:space="preserve"> ونسبهم إلى ما</w:t>
      </w:r>
      <w:r>
        <w:rPr>
          <w:rFonts w:ascii="Traditional Arabic" w:hint="cs"/>
          <w:sz w:val="36"/>
          <w:rtl/>
        </w:rPr>
        <w:t xml:space="preserve"> </w:t>
      </w:r>
      <w:r w:rsidRPr="00752F88">
        <w:rPr>
          <w:rFonts w:ascii="Traditional Arabic"/>
          <w:sz w:val="36"/>
          <w:rtl/>
        </w:rPr>
        <w:t>لا يليق</w:t>
      </w:r>
      <w:r>
        <w:rPr>
          <w:rFonts w:ascii="Traditional Arabic" w:hint="cs"/>
          <w:sz w:val="36"/>
          <w:rtl/>
        </w:rPr>
        <w:t>،</w:t>
      </w:r>
      <w:r w:rsidRPr="00752F88">
        <w:rPr>
          <w:rFonts w:ascii="Traditional Arabic"/>
          <w:sz w:val="36"/>
          <w:rtl/>
        </w:rPr>
        <w:t xml:space="preserve"> وهو من جنس من نسبهم إلى الكهانة والسحر وزعم أن تلقيهم الغيب من جنس تلقى غيرهم</w:t>
      </w:r>
      <w:r>
        <w:rPr>
          <w:rFonts w:ascii="Traditional Arabic" w:hint="cs"/>
          <w:sz w:val="36"/>
          <w:rtl/>
        </w:rPr>
        <w:t>...</w:t>
      </w:r>
      <w:r w:rsidRPr="00752F88">
        <w:rPr>
          <w:rFonts w:ascii="Traditional Arabic"/>
          <w:sz w:val="36"/>
          <w:rtl/>
        </w:rPr>
        <w:t xml:space="preserve"> </w:t>
      </w:r>
    </w:p>
    <w:p w:rsidR="006C7D91" w:rsidRDefault="006C7D91" w:rsidP="006C7D91">
      <w:pPr>
        <w:widowControl w:val="0"/>
        <w:autoSpaceDE w:val="0"/>
        <w:autoSpaceDN w:val="0"/>
        <w:adjustRightInd w:val="0"/>
        <w:ind w:firstLine="567"/>
        <w:rPr>
          <w:rFonts w:ascii="Traditional Arabic"/>
          <w:sz w:val="36"/>
          <w:rtl/>
        </w:rPr>
      </w:pPr>
      <w:r w:rsidRPr="00752F88">
        <w:rPr>
          <w:rFonts w:ascii="Traditional Arabic"/>
          <w:sz w:val="36"/>
          <w:rtl/>
        </w:rPr>
        <w:t xml:space="preserve">ولا ريب أن هؤلاء أبعد الخلق عن الأنبياء </w:t>
      </w:r>
      <w:r w:rsidRPr="00752F88">
        <w:rPr>
          <w:rFonts w:ascii="Traditional Arabic" w:hint="cs"/>
          <w:sz w:val="36"/>
          <w:rtl/>
        </w:rPr>
        <w:t>وأتباعهم</w:t>
      </w:r>
      <w:r w:rsidRPr="00752F88">
        <w:rPr>
          <w:rFonts w:ascii="Traditional Arabic"/>
          <w:sz w:val="36"/>
          <w:rtl/>
        </w:rPr>
        <w:t xml:space="preserve"> ومعرفتهم ومعرفة مرسلهم وما </w:t>
      </w:r>
      <w:r w:rsidRPr="00752F88">
        <w:rPr>
          <w:rFonts w:ascii="Traditional Arabic" w:hint="cs"/>
          <w:sz w:val="36"/>
          <w:rtl/>
        </w:rPr>
        <w:t>أرسلهم</w:t>
      </w:r>
      <w:r w:rsidRPr="00752F88">
        <w:rPr>
          <w:rFonts w:ascii="Traditional Arabic"/>
          <w:sz w:val="36"/>
          <w:rtl/>
        </w:rPr>
        <w:t xml:space="preserve"> به</w:t>
      </w:r>
      <w:r>
        <w:rPr>
          <w:rFonts w:ascii="Traditional Arabic" w:hint="cs"/>
          <w:sz w:val="36"/>
          <w:rtl/>
        </w:rPr>
        <w:t>"</w:t>
      </w:r>
      <w:r w:rsidRPr="004A58FE">
        <w:rPr>
          <w:rFonts w:ascii="Traditional Arabic" w:hint="cs"/>
          <w:sz w:val="36"/>
          <w:vertAlign w:val="superscript"/>
          <w:rtl/>
        </w:rPr>
        <w:t>(</w:t>
      </w:r>
      <w:r w:rsidRPr="004A58FE">
        <w:rPr>
          <w:rStyle w:val="FootnoteReference"/>
          <w:rFonts w:ascii="Traditional Arabic"/>
          <w:sz w:val="36"/>
          <w:rtl/>
        </w:rPr>
        <w:footnoteReference w:id="746"/>
      </w:r>
      <w:r w:rsidRPr="004A58FE">
        <w:rPr>
          <w:rFonts w:ascii="Traditional Arabic" w:hint="cs"/>
          <w:sz w:val="36"/>
          <w:vertAlign w:val="superscript"/>
          <w:rtl/>
        </w:rPr>
        <w:t>)</w:t>
      </w:r>
      <w:r>
        <w:rPr>
          <w:rFonts w:ascii="Traditional Arabic" w:hint="cs"/>
          <w:sz w:val="36"/>
          <w:rtl/>
        </w:rPr>
        <w:t>.</w:t>
      </w:r>
    </w:p>
    <w:p w:rsidR="006C7D91" w:rsidRPr="00752F88" w:rsidRDefault="006C7D91" w:rsidP="006C7D91">
      <w:pPr>
        <w:widowControl w:val="0"/>
        <w:autoSpaceDE w:val="0"/>
        <w:autoSpaceDN w:val="0"/>
        <w:adjustRightInd w:val="0"/>
        <w:ind w:firstLine="567"/>
        <w:rPr>
          <w:rFonts w:ascii="Traditional Arabic"/>
          <w:sz w:val="36"/>
          <w:rtl/>
        </w:rPr>
      </w:pPr>
      <w:r>
        <w:rPr>
          <w:rFonts w:ascii="Traditional Arabic" w:hint="cs"/>
          <w:sz w:val="36"/>
          <w:rtl/>
        </w:rPr>
        <w:t>وهذا الفعل والصنيع من</w:t>
      </w:r>
      <w:r w:rsidRPr="00752F88">
        <w:rPr>
          <w:rFonts w:ascii="Traditional Arabic"/>
          <w:sz w:val="36"/>
          <w:rtl/>
        </w:rPr>
        <w:t xml:space="preserve"> صنائع المشركين وعلومهم</w:t>
      </w:r>
      <w:r>
        <w:rPr>
          <w:rFonts w:ascii="Traditional Arabic" w:hint="cs"/>
          <w:sz w:val="36"/>
          <w:rtl/>
        </w:rPr>
        <w:t xml:space="preserve">، </w:t>
      </w:r>
      <w:r w:rsidRPr="00752F88">
        <w:rPr>
          <w:rFonts w:ascii="Traditional Arabic"/>
          <w:sz w:val="36"/>
          <w:rtl/>
        </w:rPr>
        <w:t xml:space="preserve"> </w:t>
      </w:r>
      <w:r>
        <w:rPr>
          <w:rFonts w:ascii="Traditional Arabic" w:hint="cs"/>
          <w:sz w:val="36"/>
          <w:rtl/>
        </w:rPr>
        <w:t xml:space="preserve">وقد </w:t>
      </w:r>
      <w:r w:rsidRPr="00752F88">
        <w:rPr>
          <w:rFonts w:ascii="Traditional Arabic"/>
          <w:sz w:val="36"/>
          <w:rtl/>
        </w:rPr>
        <w:t xml:space="preserve">بعثت الرسل بالإنكار على </w:t>
      </w:r>
      <w:r w:rsidRPr="00752F88">
        <w:rPr>
          <w:rFonts w:ascii="Traditional Arabic"/>
          <w:sz w:val="36"/>
          <w:rtl/>
        </w:rPr>
        <w:lastRenderedPageBreak/>
        <w:t xml:space="preserve">هؤلاء </w:t>
      </w:r>
      <w:r>
        <w:rPr>
          <w:rFonts w:ascii="Traditional Arabic" w:hint="cs"/>
          <w:sz w:val="36"/>
          <w:rtl/>
        </w:rPr>
        <w:t xml:space="preserve">المشركين </w:t>
      </w:r>
      <w:r w:rsidRPr="00752F88">
        <w:rPr>
          <w:rFonts w:ascii="Traditional Arabic"/>
          <w:sz w:val="36"/>
          <w:rtl/>
        </w:rPr>
        <w:t>ومحقهم</w:t>
      </w:r>
      <w:r>
        <w:rPr>
          <w:rFonts w:ascii="Traditional Arabic" w:hint="cs"/>
          <w:sz w:val="36"/>
          <w:rtl/>
        </w:rPr>
        <w:t>،</w:t>
      </w:r>
      <w:r w:rsidRPr="00752F88">
        <w:rPr>
          <w:rFonts w:ascii="Traditional Arabic"/>
          <w:sz w:val="36"/>
          <w:rtl/>
        </w:rPr>
        <w:t xml:space="preserve"> ومحق علومهم وأعما</w:t>
      </w:r>
      <w:r>
        <w:rPr>
          <w:rFonts w:ascii="Traditional Arabic" w:hint="cs"/>
          <w:sz w:val="36"/>
          <w:rtl/>
        </w:rPr>
        <w:t>ل</w:t>
      </w:r>
      <w:r w:rsidRPr="00752F88">
        <w:rPr>
          <w:rFonts w:ascii="Traditional Arabic"/>
          <w:sz w:val="36"/>
          <w:rtl/>
        </w:rPr>
        <w:t>هم من الأرض</w:t>
      </w:r>
      <w:r>
        <w:rPr>
          <w:rFonts w:ascii="Traditional Arabic" w:hint="cs"/>
          <w:sz w:val="36"/>
          <w:rtl/>
        </w:rPr>
        <w:t>،</w:t>
      </w:r>
      <w:r w:rsidRPr="00752F88">
        <w:rPr>
          <w:rFonts w:ascii="Traditional Arabic"/>
          <w:sz w:val="36"/>
          <w:rtl/>
        </w:rPr>
        <w:t xml:space="preserve"> وهذا معلوم بالاضطرار لكل من آمن بالرسل صلوات</w:t>
      </w:r>
      <w:r w:rsidRPr="004A58FE">
        <w:rPr>
          <w:rFonts w:ascii="Traditional Arabic" w:hint="cs"/>
          <w:sz w:val="36"/>
          <w:vertAlign w:val="superscript"/>
          <w:rtl/>
        </w:rPr>
        <w:t>(</w:t>
      </w:r>
      <w:r w:rsidRPr="004A58FE">
        <w:rPr>
          <w:rStyle w:val="FootnoteReference"/>
          <w:rFonts w:ascii="Traditional Arabic"/>
          <w:sz w:val="36"/>
          <w:rtl/>
        </w:rPr>
        <w:footnoteReference w:id="747"/>
      </w:r>
      <w:r w:rsidRPr="004A58FE">
        <w:rPr>
          <w:rFonts w:ascii="Traditional Arabic" w:hint="cs"/>
          <w:sz w:val="36"/>
          <w:vertAlign w:val="superscript"/>
          <w:rtl/>
        </w:rPr>
        <w:t>)</w:t>
      </w:r>
      <w:r>
        <w:rPr>
          <w:rFonts w:ascii="Traditional Arabic" w:hint="cs"/>
          <w:sz w:val="36"/>
          <w:rtl/>
        </w:rPr>
        <w:t>.</w:t>
      </w:r>
      <w:r w:rsidRPr="00752F88">
        <w:rPr>
          <w:rFonts w:ascii="Traditional Arabic"/>
          <w:sz w:val="36"/>
          <w:rtl/>
        </w:rPr>
        <w:t xml:space="preserve"> </w:t>
      </w:r>
    </w:p>
    <w:p w:rsidR="006C7D91" w:rsidRDefault="006C7D91" w:rsidP="006C7D91">
      <w:pPr>
        <w:widowControl w:val="0"/>
        <w:autoSpaceDE w:val="0"/>
        <w:autoSpaceDN w:val="0"/>
        <w:adjustRightInd w:val="0"/>
        <w:ind w:firstLine="567"/>
        <w:rPr>
          <w:rFonts w:ascii="Traditional Arabic"/>
          <w:b/>
          <w:bCs/>
          <w:sz w:val="36"/>
          <w:rtl/>
        </w:rPr>
      </w:pPr>
    </w:p>
    <w:p w:rsidR="00306519" w:rsidRPr="00752F88" w:rsidRDefault="00306519" w:rsidP="00306519">
      <w:pPr>
        <w:widowControl w:val="0"/>
        <w:autoSpaceDE w:val="0"/>
        <w:autoSpaceDN w:val="0"/>
        <w:adjustRightInd w:val="0"/>
        <w:spacing w:after="120"/>
        <w:ind w:firstLine="567"/>
        <w:jc w:val="both"/>
        <w:outlineLvl w:val="1"/>
        <w:rPr>
          <w:b/>
          <w:bCs/>
          <w:sz w:val="36"/>
          <w:rtl/>
        </w:rPr>
      </w:pPr>
      <w:bookmarkStart w:id="350" w:name="_Toc84671984"/>
      <w:bookmarkStart w:id="351" w:name="_Toc521973106"/>
      <w:r>
        <w:rPr>
          <w:rFonts w:hint="cs"/>
          <w:b/>
          <w:bCs/>
          <w:sz w:val="36"/>
          <w:rtl/>
        </w:rPr>
        <w:t xml:space="preserve">خامساً: </w:t>
      </w:r>
      <w:r w:rsidRPr="00752F88">
        <w:rPr>
          <w:rFonts w:hint="cs"/>
          <w:b/>
          <w:bCs/>
          <w:sz w:val="36"/>
          <w:rtl/>
        </w:rPr>
        <w:t>الأقوال والألفاظ المخالفة</w:t>
      </w:r>
      <w:r>
        <w:rPr>
          <w:rFonts w:hint="cs"/>
          <w:b/>
          <w:bCs/>
          <w:sz w:val="36"/>
          <w:rtl/>
        </w:rPr>
        <w:t>:</w:t>
      </w:r>
      <w:bookmarkEnd w:id="350"/>
      <w:r>
        <w:rPr>
          <w:rFonts w:hint="cs"/>
          <w:b/>
          <w:bCs/>
          <w:sz w:val="36"/>
          <w:rtl/>
        </w:rPr>
        <w:t xml:space="preserve"> </w:t>
      </w:r>
      <w:bookmarkEnd w:id="351"/>
    </w:p>
    <w:p w:rsidR="00306519" w:rsidRPr="00854A68" w:rsidRDefault="00306519" w:rsidP="00306519">
      <w:pPr>
        <w:widowControl w:val="0"/>
        <w:autoSpaceDE w:val="0"/>
        <w:autoSpaceDN w:val="0"/>
        <w:adjustRightInd w:val="0"/>
        <w:ind w:firstLine="567"/>
        <w:rPr>
          <w:rFonts w:ascii="Traditional Arabic"/>
          <w:sz w:val="36"/>
          <w:rtl/>
        </w:rPr>
      </w:pPr>
      <w:r w:rsidRPr="00854A68">
        <w:rPr>
          <w:rFonts w:ascii="Traditional Arabic" w:hint="cs"/>
          <w:sz w:val="36"/>
          <w:rtl/>
        </w:rPr>
        <w:t>ومن المخالفات العقدية المتعلقة بهذه الآية الكونية</w:t>
      </w:r>
      <w:r>
        <w:rPr>
          <w:rFonts w:ascii="Traditional Arabic" w:hint="cs"/>
          <w:sz w:val="36"/>
          <w:rtl/>
        </w:rPr>
        <w:t xml:space="preserve"> </w:t>
      </w:r>
      <w:r>
        <w:rPr>
          <w:rFonts w:ascii="Traditional Arabic"/>
          <w:sz w:val="36"/>
          <w:rtl/>
        </w:rPr>
        <w:t>–</w:t>
      </w:r>
      <w:r>
        <w:rPr>
          <w:rFonts w:ascii="Traditional Arabic" w:hint="cs"/>
          <w:sz w:val="36"/>
          <w:rtl/>
        </w:rPr>
        <w:t>النجم -</w:t>
      </w:r>
      <w:r w:rsidRPr="00854A68">
        <w:rPr>
          <w:rFonts w:ascii="Traditional Arabic" w:hint="cs"/>
          <w:sz w:val="36"/>
          <w:rtl/>
        </w:rPr>
        <w:t xml:space="preserve"> ذكر بعض الأقوال المخالفة، منها</w:t>
      </w:r>
      <w:r>
        <w:rPr>
          <w:rFonts w:ascii="Traditional Arabic" w:hint="cs"/>
          <w:sz w:val="36"/>
          <w:rtl/>
        </w:rPr>
        <w:t xml:space="preserve">: </w:t>
      </w:r>
    </w:p>
    <w:p w:rsidR="00306519" w:rsidRDefault="00306519" w:rsidP="00306519">
      <w:pPr>
        <w:widowControl w:val="0"/>
        <w:autoSpaceDE w:val="0"/>
        <w:autoSpaceDN w:val="0"/>
        <w:adjustRightInd w:val="0"/>
        <w:ind w:firstLine="567"/>
        <w:rPr>
          <w:b/>
          <w:bCs/>
          <w:sz w:val="36"/>
          <w:rtl/>
        </w:rPr>
      </w:pPr>
    </w:p>
    <w:p w:rsidR="00306519" w:rsidRDefault="00306519" w:rsidP="00306519">
      <w:pPr>
        <w:widowControl w:val="0"/>
        <w:autoSpaceDE w:val="0"/>
        <w:autoSpaceDN w:val="0"/>
        <w:adjustRightInd w:val="0"/>
        <w:spacing w:after="120"/>
        <w:ind w:firstLine="567"/>
        <w:jc w:val="both"/>
        <w:outlineLvl w:val="1"/>
        <w:rPr>
          <w:sz w:val="36"/>
          <w:vertAlign w:val="superscript"/>
          <w:rtl/>
        </w:rPr>
      </w:pPr>
      <w:bookmarkStart w:id="352" w:name="_Toc84671985"/>
      <w:bookmarkStart w:id="353" w:name="_Toc521973107"/>
      <w:r>
        <w:rPr>
          <w:rFonts w:hint="cs"/>
          <w:b/>
          <w:bCs/>
          <w:sz w:val="36"/>
          <w:rtl/>
        </w:rPr>
        <w:t>1- قول مطرنا بنوء كذا، ونحوه:</w:t>
      </w:r>
      <w:bookmarkEnd w:id="352"/>
      <w:r>
        <w:rPr>
          <w:rFonts w:hint="cs"/>
          <w:b/>
          <w:bCs/>
          <w:sz w:val="36"/>
          <w:rtl/>
        </w:rPr>
        <w:t xml:space="preserve"> </w:t>
      </w:r>
      <w:bookmarkEnd w:id="353"/>
    </w:p>
    <w:p w:rsidR="00306519" w:rsidRDefault="00306519" w:rsidP="00FD643B">
      <w:pPr>
        <w:widowControl w:val="0"/>
        <w:autoSpaceDE w:val="0"/>
        <w:autoSpaceDN w:val="0"/>
        <w:adjustRightInd w:val="0"/>
        <w:ind w:firstLine="567"/>
        <w:rPr>
          <w:b/>
          <w:bCs/>
          <w:sz w:val="36"/>
          <w:rtl/>
        </w:rPr>
      </w:pPr>
      <w:r>
        <w:rPr>
          <w:rFonts w:hint="cs"/>
          <w:sz w:val="36"/>
          <w:rtl/>
        </w:rPr>
        <w:t>و</w:t>
      </w:r>
      <w:r w:rsidRPr="000B3903">
        <w:rPr>
          <w:rFonts w:hint="cs"/>
          <w:sz w:val="36"/>
          <w:rtl/>
        </w:rPr>
        <w:t>سبق بيان حكم ذلك والتفصيل فيه.</w:t>
      </w:r>
    </w:p>
    <w:p w:rsidR="00306519" w:rsidRPr="00752F88" w:rsidRDefault="00306519" w:rsidP="006C7D91">
      <w:pPr>
        <w:widowControl w:val="0"/>
        <w:autoSpaceDE w:val="0"/>
        <w:autoSpaceDN w:val="0"/>
        <w:adjustRightInd w:val="0"/>
        <w:ind w:firstLine="567"/>
        <w:rPr>
          <w:rFonts w:ascii="Traditional Arabic"/>
          <w:b/>
          <w:bCs/>
          <w:sz w:val="36"/>
          <w:rtl/>
        </w:rPr>
      </w:pPr>
    </w:p>
    <w:p w:rsidR="00306519" w:rsidRPr="00046642" w:rsidRDefault="00306519" w:rsidP="00306519">
      <w:pPr>
        <w:widowControl w:val="0"/>
        <w:autoSpaceDE w:val="0"/>
        <w:autoSpaceDN w:val="0"/>
        <w:adjustRightInd w:val="0"/>
        <w:spacing w:after="120"/>
        <w:ind w:firstLine="567"/>
        <w:jc w:val="both"/>
        <w:outlineLvl w:val="1"/>
        <w:rPr>
          <w:rFonts w:ascii="Traditional Arabic" w:hAnsi="Traditional Arabic"/>
          <w:b/>
          <w:bCs/>
          <w:sz w:val="36"/>
          <w:rtl/>
        </w:rPr>
      </w:pPr>
      <w:bookmarkStart w:id="354" w:name="_Toc521973103"/>
      <w:r>
        <w:rPr>
          <w:b/>
          <w:bCs/>
          <w:sz w:val="36"/>
          <w:rtl/>
        </w:rPr>
        <w:br w:type="page"/>
      </w:r>
      <w:bookmarkStart w:id="355" w:name="_Toc84671986"/>
      <w:bookmarkEnd w:id="354"/>
      <w:r w:rsidRPr="00046642">
        <w:rPr>
          <w:rFonts w:ascii="Traditional Arabic" w:hAnsi="Traditional Arabic"/>
          <w:b/>
          <w:bCs/>
          <w:sz w:val="36"/>
          <w:rtl/>
        </w:rPr>
        <w:lastRenderedPageBreak/>
        <w:t>الأحاديث الموضوعة والضعيفة الواردة في هذه الآية الكونية:</w:t>
      </w:r>
      <w:bookmarkEnd w:id="355"/>
      <w:r w:rsidRPr="00046642">
        <w:rPr>
          <w:rFonts w:ascii="Traditional Arabic" w:hAnsi="Traditional Arabic"/>
          <w:b/>
          <w:bCs/>
          <w:sz w:val="36"/>
          <w:rtl/>
        </w:rPr>
        <w:t xml:space="preserve"> </w:t>
      </w:r>
    </w:p>
    <w:p w:rsidR="00306519" w:rsidRPr="00046642" w:rsidRDefault="00306519" w:rsidP="00306519">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6C7D91" w:rsidRPr="00752F88" w:rsidRDefault="006C7D91" w:rsidP="00306519">
      <w:pPr>
        <w:widowControl w:val="0"/>
        <w:autoSpaceDE w:val="0"/>
        <w:autoSpaceDN w:val="0"/>
        <w:adjustRightInd w:val="0"/>
        <w:spacing w:after="120"/>
        <w:ind w:firstLine="567"/>
        <w:jc w:val="both"/>
        <w:outlineLvl w:val="1"/>
        <w:rPr>
          <w:sz w:val="36"/>
          <w:rtl/>
        </w:rPr>
      </w:pPr>
    </w:p>
    <w:p w:rsidR="006C7D91" w:rsidRPr="007067F5" w:rsidRDefault="006C7D91" w:rsidP="006C7D91">
      <w:pPr>
        <w:widowControl w:val="0"/>
        <w:autoSpaceDE w:val="0"/>
        <w:autoSpaceDN w:val="0"/>
        <w:adjustRightInd w:val="0"/>
        <w:spacing w:after="120"/>
        <w:ind w:firstLine="567"/>
        <w:jc w:val="both"/>
        <w:outlineLvl w:val="1"/>
        <w:rPr>
          <w:sz w:val="36"/>
          <w:rtl/>
        </w:rPr>
      </w:pPr>
      <w:bookmarkStart w:id="356" w:name="_Toc84671987"/>
      <w:bookmarkStart w:id="357" w:name="_Toc521973104"/>
      <w:r w:rsidRPr="00306519">
        <w:rPr>
          <w:rFonts w:hint="cs"/>
          <w:b/>
          <w:bCs/>
          <w:sz w:val="36"/>
          <w:rtl/>
        </w:rPr>
        <w:t>1</w:t>
      </w:r>
      <w:r w:rsidRPr="007067F5">
        <w:rPr>
          <w:rFonts w:hint="cs"/>
          <w:sz w:val="36"/>
          <w:rtl/>
        </w:rPr>
        <w:t xml:space="preserve">- الاستدلال بحديث </w:t>
      </w:r>
      <w:r w:rsidRPr="007067F5">
        <w:rPr>
          <w:rFonts w:ascii="Traditional Arabic"/>
          <w:sz w:val="36"/>
          <w:rtl/>
        </w:rPr>
        <w:t>«</w:t>
      </w:r>
      <w:r w:rsidRPr="007067F5">
        <w:rPr>
          <w:rFonts w:hint="cs"/>
          <w:sz w:val="36"/>
          <w:rtl/>
        </w:rPr>
        <w:t>إذا ذكرت النجوم فأمسكوا</w:t>
      </w:r>
      <w:r w:rsidRPr="007067F5">
        <w:rPr>
          <w:rFonts w:ascii="Traditional Arabic"/>
          <w:sz w:val="36"/>
          <w:rtl/>
        </w:rPr>
        <w:t>»</w:t>
      </w:r>
      <w:r w:rsidRPr="007067F5">
        <w:rPr>
          <w:rFonts w:hint="cs"/>
          <w:sz w:val="36"/>
          <w:rtl/>
        </w:rPr>
        <w:t xml:space="preserve"> على التنجيم</w:t>
      </w:r>
      <w:r w:rsidR="00A83B02">
        <w:rPr>
          <w:rFonts w:hint="cs"/>
          <w:sz w:val="36"/>
          <w:rtl/>
        </w:rPr>
        <w:t>:</w:t>
      </w:r>
      <w:bookmarkEnd w:id="356"/>
      <w:r w:rsidR="00A83B02">
        <w:rPr>
          <w:rFonts w:hint="cs"/>
          <w:sz w:val="36"/>
          <w:rtl/>
        </w:rPr>
        <w:t xml:space="preserve"> </w:t>
      </w:r>
      <w:bookmarkEnd w:id="357"/>
    </w:p>
    <w:p w:rsidR="006C7D91" w:rsidRDefault="006C7D91" w:rsidP="006C7D91">
      <w:pPr>
        <w:widowControl w:val="0"/>
        <w:autoSpaceDE w:val="0"/>
        <w:autoSpaceDN w:val="0"/>
        <w:adjustRightInd w:val="0"/>
        <w:ind w:firstLine="567"/>
        <w:rPr>
          <w:sz w:val="36"/>
          <w:rtl/>
        </w:rPr>
      </w:pPr>
      <w:r>
        <w:rPr>
          <w:rFonts w:hint="cs"/>
          <w:sz w:val="36"/>
          <w:rtl/>
        </w:rPr>
        <w:t xml:space="preserve">عن ثوبان </w:t>
      </w:r>
      <w:r w:rsidRPr="007B6973">
        <w:rPr>
          <w:rFonts w:ascii="Islamic_" w:hAnsi="Islamic_" w:hint="cs"/>
          <w:sz w:val="36"/>
        </w:rPr>
        <w:t>z</w:t>
      </w:r>
      <w:r>
        <w:rPr>
          <w:rFonts w:hint="cs"/>
          <w:sz w:val="36"/>
          <w:rtl/>
        </w:rPr>
        <w:t xml:space="preserve"> </w:t>
      </w:r>
      <w:r w:rsidRPr="00752F88">
        <w:rPr>
          <w:sz w:val="36"/>
          <w:rtl/>
        </w:rPr>
        <w:t xml:space="preserve">عن النبي </w:t>
      </w:r>
      <w:r w:rsidRPr="00762C11">
        <w:rPr>
          <w:rFonts w:ascii="Islamic_" w:hAnsi="Islamic_"/>
          <w:sz w:val="36"/>
        </w:rPr>
        <w:t>n</w:t>
      </w:r>
      <w:r>
        <w:rPr>
          <w:sz w:val="36"/>
          <w:rtl/>
        </w:rPr>
        <w:t xml:space="preserve"> </w:t>
      </w:r>
      <w:r>
        <w:rPr>
          <w:rFonts w:hint="cs"/>
          <w:sz w:val="36"/>
          <w:rtl/>
        </w:rPr>
        <w:t>قال</w:t>
      </w:r>
      <w:r w:rsidR="00A83B02">
        <w:rPr>
          <w:rFonts w:hint="cs"/>
          <w:sz w:val="36"/>
          <w:rtl/>
        </w:rPr>
        <w:t xml:space="preserve">: </w:t>
      </w:r>
      <w:r>
        <w:rPr>
          <w:rFonts w:ascii="Traditional Arabic"/>
          <w:sz w:val="36"/>
          <w:rtl/>
        </w:rPr>
        <w:t>«</w:t>
      </w:r>
      <w:r w:rsidRPr="00752F88">
        <w:rPr>
          <w:sz w:val="36"/>
          <w:rtl/>
        </w:rPr>
        <w:t>إذا ذكر أصحابي فامسكوا</w:t>
      </w:r>
      <w:r>
        <w:rPr>
          <w:rFonts w:hint="cs"/>
          <w:sz w:val="36"/>
          <w:rtl/>
        </w:rPr>
        <w:t xml:space="preserve">، </w:t>
      </w:r>
      <w:r w:rsidRPr="00752F88">
        <w:rPr>
          <w:sz w:val="36"/>
          <w:rtl/>
        </w:rPr>
        <w:t>وإذا ذكر</w:t>
      </w:r>
      <w:r>
        <w:rPr>
          <w:rFonts w:hint="cs"/>
          <w:sz w:val="36"/>
          <w:rtl/>
        </w:rPr>
        <w:t>ت</w:t>
      </w:r>
      <w:r w:rsidRPr="00752F88">
        <w:rPr>
          <w:sz w:val="36"/>
          <w:rtl/>
        </w:rPr>
        <w:t xml:space="preserve"> النجوم فامسكوا</w:t>
      </w:r>
      <w:r>
        <w:rPr>
          <w:rFonts w:hint="cs"/>
          <w:sz w:val="36"/>
          <w:rtl/>
        </w:rPr>
        <w:t xml:space="preserve">، </w:t>
      </w:r>
      <w:r w:rsidRPr="00752F88">
        <w:rPr>
          <w:sz w:val="36"/>
          <w:rtl/>
        </w:rPr>
        <w:t>إذا ذكر القدر فأمسكوا</w:t>
      </w:r>
      <w:r>
        <w:rPr>
          <w:sz w:val="36"/>
          <w:rtl/>
        </w:rPr>
        <w:fldChar w:fldCharType="begin"/>
      </w:r>
      <w:r>
        <w:instrText xml:space="preserve"> XE "</w:instrText>
      </w:r>
      <w:r w:rsidRPr="007A5008">
        <w:rPr>
          <w:sz w:val="36"/>
          <w:rtl/>
        </w:rPr>
        <w:instrText>إذا ذكر أصحابي فامسكوا</w:instrText>
      </w:r>
      <w:r w:rsidRPr="007A5008">
        <w:rPr>
          <w:rFonts w:hint="cs"/>
          <w:sz w:val="36"/>
          <w:rtl/>
        </w:rPr>
        <w:instrText xml:space="preserve">، </w:instrText>
      </w:r>
      <w:r w:rsidRPr="007A5008">
        <w:rPr>
          <w:sz w:val="36"/>
          <w:rtl/>
        </w:rPr>
        <w:instrText>وإذا ذكر</w:instrText>
      </w:r>
      <w:r w:rsidRPr="007A5008">
        <w:rPr>
          <w:rFonts w:hint="cs"/>
          <w:sz w:val="36"/>
          <w:rtl/>
        </w:rPr>
        <w:instrText>ت</w:instrText>
      </w:r>
      <w:r w:rsidRPr="007A5008">
        <w:rPr>
          <w:sz w:val="36"/>
          <w:rtl/>
        </w:rPr>
        <w:instrText xml:space="preserve"> النجوم فامسكوا</w:instrText>
      </w:r>
      <w:r w:rsidRPr="007A5008">
        <w:rPr>
          <w:rFonts w:hint="cs"/>
          <w:sz w:val="36"/>
          <w:rtl/>
        </w:rPr>
        <w:instrText xml:space="preserve">، </w:instrText>
      </w:r>
      <w:r w:rsidRPr="007A5008">
        <w:rPr>
          <w:sz w:val="36"/>
          <w:rtl/>
        </w:rPr>
        <w:instrText>إذا ذكر القدر فأمسكوا</w:instrText>
      </w:r>
      <w:r>
        <w:instrText xml:space="preserve">" </w:instrText>
      </w:r>
      <w:r>
        <w:rPr>
          <w:sz w:val="36"/>
          <w:rtl/>
        </w:rPr>
        <w:fldChar w:fldCharType="end"/>
      </w:r>
      <w:r w:rsidRPr="000E7908">
        <w:rPr>
          <w:rFonts w:ascii="Traditional Arabic"/>
          <w:sz w:val="36"/>
          <w:rtl/>
        </w:rPr>
        <w:t>»</w:t>
      </w:r>
      <w:r w:rsidRPr="002F3B80">
        <w:rPr>
          <w:rFonts w:hint="cs"/>
          <w:sz w:val="36"/>
          <w:vertAlign w:val="superscript"/>
          <w:rtl/>
        </w:rPr>
        <w:t>(</w:t>
      </w:r>
      <w:r w:rsidRPr="002F3B80">
        <w:rPr>
          <w:rStyle w:val="FootnoteReference"/>
          <w:sz w:val="36"/>
          <w:rtl/>
        </w:rPr>
        <w:footnoteReference w:id="748"/>
      </w:r>
      <w:r w:rsidRPr="002F3B80">
        <w:rPr>
          <w:rFonts w:hint="cs"/>
          <w:sz w:val="36"/>
          <w:vertAlign w:val="superscript"/>
          <w:rtl/>
        </w:rPr>
        <w:t>)</w:t>
      </w:r>
      <w:r>
        <w:rPr>
          <w:rFonts w:hint="cs"/>
          <w:sz w:val="36"/>
          <w:rtl/>
        </w:rPr>
        <w:t>.</w:t>
      </w:r>
      <w:r w:rsidRPr="00752F88">
        <w:rPr>
          <w:sz w:val="36"/>
          <w:rtl/>
        </w:rPr>
        <w:t xml:space="preserve"> </w:t>
      </w:r>
    </w:p>
    <w:p w:rsidR="006C7D91" w:rsidRDefault="006C7D91" w:rsidP="006C7D91">
      <w:pPr>
        <w:widowControl w:val="0"/>
        <w:autoSpaceDE w:val="0"/>
        <w:autoSpaceDN w:val="0"/>
        <w:adjustRightInd w:val="0"/>
        <w:ind w:firstLine="567"/>
        <w:rPr>
          <w:sz w:val="36"/>
          <w:rtl/>
        </w:rPr>
      </w:pPr>
      <w:r>
        <w:rPr>
          <w:rFonts w:hint="cs"/>
          <w:sz w:val="36"/>
          <w:rtl/>
        </w:rPr>
        <w:t xml:space="preserve">قال ابن القيم </w:t>
      </w:r>
      <w:r w:rsidRPr="00E33DAB">
        <w:rPr>
          <w:rFonts w:ascii="Islamic_" w:hAnsi="Islamic_" w:hint="cs"/>
          <w:sz w:val="36"/>
        </w:rPr>
        <w:t>t</w:t>
      </w:r>
      <w:r w:rsidR="00A83B02">
        <w:rPr>
          <w:rFonts w:hint="cs"/>
          <w:sz w:val="36"/>
          <w:rtl/>
        </w:rPr>
        <w:t xml:space="preserve">: </w:t>
      </w:r>
      <w:r w:rsidR="006F025E">
        <w:rPr>
          <w:sz w:val="36"/>
          <w:rtl/>
        </w:rPr>
        <w:t>"</w:t>
      </w:r>
      <w:r>
        <w:rPr>
          <w:rFonts w:hint="cs"/>
          <w:sz w:val="36"/>
          <w:rtl/>
        </w:rPr>
        <w:t xml:space="preserve"> </w:t>
      </w:r>
      <w:r w:rsidRPr="00752F88">
        <w:rPr>
          <w:sz w:val="36"/>
          <w:rtl/>
        </w:rPr>
        <w:t>فهذا الحديث لو ثبت لكان حجة عليه لا له</w:t>
      </w:r>
      <w:r>
        <w:rPr>
          <w:rFonts w:hint="cs"/>
          <w:sz w:val="36"/>
          <w:rtl/>
        </w:rPr>
        <w:t>؛</w:t>
      </w:r>
      <w:r w:rsidRPr="00752F88">
        <w:rPr>
          <w:sz w:val="36"/>
          <w:rtl/>
        </w:rPr>
        <w:t xml:space="preserve"> إذ لو كان علم الأحكام النجومية حقا لا باطلا لم ينه عنه النبي </w:t>
      </w:r>
      <w:r w:rsidRPr="00762C11">
        <w:rPr>
          <w:rFonts w:ascii="Islamic_" w:hAnsi="Islamic_"/>
          <w:sz w:val="36"/>
        </w:rPr>
        <w:t>n</w:t>
      </w:r>
      <w:r w:rsidR="006F025E">
        <w:rPr>
          <w:sz w:val="36"/>
          <w:rtl/>
        </w:rPr>
        <w:t>،</w:t>
      </w:r>
      <w:r w:rsidRPr="00752F88">
        <w:rPr>
          <w:sz w:val="36"/>
          <w:rtl/>
        </w:rPr>
        <w:t xml:space="preserve"> ولا أمر بالإمساك عنه</w:t>
      </w:r>
      <w:r>
        <w:rPr>
          <w:rFonts w:hint="cs"/>
          <w:sz w:val="36"/>
          <w:rtl/>
        </w:rPr>
        <w:t>؛</w:t>
      </w:r>
      <w:r w:rsidRPr="00752F88">
        <w:rPr>
          <w:sz w:val="36"/>
          <w:rtl/>
        </w:rPr>
        <w:t xml:space="preserve"> فإنه لا ينهى عن الكلام في الحق</w:t>
      </w:r>
      <w:r>
        <w:rPr>
          <w:rFonts w:hint="cs"/>
          <w:sz w:val="36"/>
          <w:rtl/>
        </w:rPr>
        <w:t>،</w:t>
      </w:r>
      <w:r w:rsidRPr="00752F88">
        <w:rPr>
          <w:sz w:val="36"/>
          <w:rtl/>
        </w:rPr>
        <w:t xml:space="preserve"> بل هذا يدل على أن الخائض فيه خائض فيما لا علم له به</w:t>
      </w:r>
      <w:r>
        <w:rPr>
          <w:rFonts w:hint="cs"/>
          <w:sz w:val="36"/>
          <w:rtl/>
        </w:rPr>
        <w:t>،</w:t>
      </w:r>
      <w:r w:rsidRPr="00752F88">
        <w:rPr>
          <w:sz w:val="36"/>
          <w:rtl/>
        </w:rPr>
        <w:t xml:space="preserve"> و</w:t>
      </w:r>
      <w:r>
        <w:rPr>
          <w:rFonts w:hint="cs"/>
          <w:sz w:val="36"/>
          <w:rtl/>
        </w:rPr>
        <w:t>أ</w:t>
      </w:r>
      <w:r w:rsidRPr="00752F88">
        <w:rPr>
          <w:sz w:val="36"/>
          <w:rtl/>
        </w:rPr>
        <w:t xml:space="preserve">نه لا </w:t>
      </w:r>
      <w:r w:rsidRPr="00752F88">
        <w:rPr>
          <w:rFonts w:hint="cs"/>
          <w:sz w:val="36"/>
          <w:rtl/>
        </w:rPr>
        <w:t>ينبغي</w:t>
      </w:r>
      <w:r w:rsidRPr="00752F88">
        <w:rPr>
          <w:sz w:val="36"/>
          <w:rtl/>
        </w:rPr>
        <w:t xml:space="preserve"> له أن يخوض فيه</w:t>
      </w:r>
      <w:r>
        <w:rPr>
          <w:rFonts w:hint="cs"/>
          <w:sz w:val="36"/>
          <w:rtl/>
        </w:rPr>
        <w:t>،</w:t>
      </w:r>
      <w:r w:rsidRPr="00752F88">
        <w:rPr>
          <w:sz w:val="36"/>
          <w:rtl/>
        </w:rPr>
        <w:t xml:space="preserve"> ويقول على الله ما</w:t>
      </w:r>
      <w:r>
        <w:rPr>
          <w:rFonts w:hint="cs"/>
          <w:sz w:val="36"/>
          <w:rtl/>
        </w:rPr>
        <w:t xml:space="preserve"> </w:t>
      </w:r>
      <w:r w:rsidRPr="00752F88">
        <w:rPr>
          <w:sz w:val="36"/>
          <w:rtl/>
        </w:rPr>
        <w:t>لا يعلم</w:t>
      </w:r>
      <w:r>
        <w:rPr>
          <w:rFonts w:hint="cs"/>
          <w:sz w:val="36"/>
          <w:rtl/>
        </w:rPr>
        <w:t>،</w:t>
      </w:r>
      <w:r w:rsidRPr="00752F88">
        <w:rPr>
          <w:sz w:val="36"/>
          <w:rtl/>
        </w:rPr>
        <w:t xml:space="preserve"> فأين في هذا الحديث</w:t>
      </w:r>
      <w:r>
        <w:rPr>
          <w:sz w:val="36"/>
          <w:rtl/>
        </w:rPr>
        <w:t xml:space="preserve"> ما يدل على صحة علم أحكام النجو</w:t>
      </w:r>
      <w:r>
        <w:rPr>
          <w:rFonts w:hint="cs"/>
          <w:sz w:val="36"/>
          <w:rtl/>
        </w:rPr>
        <w:t>م"</w:t>
      </w:r>
      <w:r w:rsidRPr="008227CB">
        <w:rPr>
          <w:rFonts w:hint="cs"/>
          <w:sz w:val="36"/>
          <w:vertAlign w:val="superscript"/>
          <w:rtl/>
        </w:rPr>
        <w:t>(</w:t>
      </w:r>
      <w:r w:rsidRPr="008227CB">
        <w:rPr>
          <w:rStyle w:val="FootnoteReference"/>
          <w:sz w:val="36"/>
          <w:rtl/>
        </w:rPr>
        <w:footnoteReference w:id="749"/>
      </w:r>
      <w:r w:rsidRPr="008227CB">
        <w:rPr>
          <w:rFonts w:hint="cs"/>
          <w:sz w:val="36"/>
          <w:vertAlign w:val="superscript"/>
          <w:rtl/>
        </w:rPr>
        <w:t>)</w:t>
      </w:r>
      <w:r>
        <w:rPr>
          <w:rFonts w:hint="cs"/>
          <w:sz w:val="36"/>
          <w:rtl/>
        </w:rPr>
        <w:t>.</w:t>
      </w:r>
      <w:r w:rsidRPr="00752F88">
        <w:rPr>
          <w:sz w:val="36"/>
          <w:rtl/>
        </w:rPr>
        <w:t xml:space="preserve"> </w:t>
      </w:r>
    </w:p>
    <w:p w:rsidR="006C7D91" w:rsidRDefault="006C7D91" w:rsidP="006C7D91">
      <w:pPr>
        <w:widowControl w:val="0"/>
        <w:autoSpaceDE w:val="0"/>
        <w:autoSpaceDN w:val="0"/>
        <w:adjustRightInd w:val="0"/>
        <w:ind w:firstLine="567"/>
        <w:rPr>
          <w:sz w:val="36"/>
          <w:rtl/>
        </w:rPr>
      </w:pPr>
    </w:p>
    <w:p w:rsidR="006C7D91" w:rsidRPr="007067F5" w:rsidRDefault="006C7D91" w:rsidP="007067F5">
      <w:pPr>
        <w:widowControl w:val="0"/>
        <w:autoSpaceDE w:val="0"/>
        <w:autoSpaceDN w:val="0"/>
        <w:adjustRightInd w:val="0"/>
        <w:spacing w:after="120"/>
        <w:ind w:firstLine="567"/>
        <w:jc w:val="both"/>
        <w:outlineLvl w:val="1"/>
        <w:rPr>
          <w:sz w:val="36"/>
          <w:rtl/>
        </w:rPr>
      </w:pPr>
      <w:bookmarkStart w:id="358" w:name="_Toc84671988"/>
      <w:bookmarkStart w:id="359" w:name="_Toc521973105"/>
      <w:r w:rsidRPr="00306519">
        <w:rPr>
          <w:rFonts w:hint="cs"/>
          <w:b/>
          <w:bCs/>
          <w:sz w:val="36"/>
          <w:rtl/>
        </w:rPr>
        <w:t>2</w:t>
      </w:r>
      <w:r w:rsidRPr="007067F5">
        <w:rPr>
          <w:rFonts w:hint="cs"/>
          <w:sz w:val="36"/>
          <w:rtl/>
        </w:rPr>
        <w:t>- النهي عن السفر والقمر في العقرب</w:t>
      </w:r>
      <w:r w:rsidR="00A83B02">
        <w:rPr>
          <w:rFonts w:hint="cs"/>
          <w:sz w:val="36"/>
          <w:rtl/>
        </w:rPr>
        <w:t>:</w:t>
      </w:r>
      <w:bookmarkEnd w:id="358"/>
      <w:r w:rsidR="00A83B02">
        <w:rPr>
          <w:rFonts w:hint="cs"/>
          <w:sz w:val="36"/>
          <w:rtl/>
        </w:rPr>
        <w:t xml:space="preserve"> </w:t>
      </w:r>
      <w:bookmarkEnd w:id="359"/>
    </w:p>
    <w:p w:rsidR="006C7D91" w:rsidRPr="008115DB" w:rsidRDefault="006C7D91" w:rsidP="006C7D91">
      <w:pPr>
        <w:widowControl w:val="0"/>
        <w:autoSpaceDE w:val="0"/>
        <w:autoSpaceDN w:val="0"/>
        <w:adjustRightInd w:val="0"/>
        <w:ind w:firstLine="567"/>
        <w:rPr>
          <w:sz w:val="36"/>
          <w:rtl/>
        </w:rPr>
      </w:pPr>
      <w:r>
        <w:rPr>
          <w:rFonts w:ascii="Traditional Arabic" w:hint="cs"/>
          <w:sz w:val="36"/>
          <w:rtl/>
        </w:rPr>
        <w:t xml:space="preserve">روي عن علي </w:t>
      </w:r>
      <w:r w:rsidRPr="00FC58EF">
        <w:rPr>
          <w:rFonts w:ascii="Islamic_" w:eastAsia="MS Mincho" w:hAnsi="Islamic_"/>
          <w:sz w:val="36"/>
          <w:lang w:bidi="ar"/>
        </w:rPr>
        <w:t>z</w:t>
      </w:r>
      <w:r>
        <w:rPr>
          <w:rFonts w:ascii="Traditional Arabic" w:hint="cs"/>
          <w:sz w:val="36"/>
          <w:rtl/>
        </w:rPr>
        <w:t xml:space="preserve"> أنه قال</w:t>
      </w:r>
      <w:r w:rsidR="00A83B02">
        <w:rPr>
          <w:rFonts w:ascii="Traditional Arabic" w:hint="cs"/>
          <w:sz w:val="36"/>
          <w:rtl/>
        </w:rPr>
        <w:t xml:space="preserve">: </w:t>
      </w:r>
      <w:r>
        <w:rPr>
          <w:rFonts w:ascii="Traditional Arabic"/>
          <w:sz w:val="36"/>
          <w:rtl/>
        </w:rPr>
        <w:t>«</w:t>
      </w:r>
      <w:r w:rsidRPr="008115DB">
        <w:rPr>
          <w:rFonts w:ascii="Traditional Arabic" w:hint="eastAsia"/>
          <w:sz w:val="36"/>
          <w:rtl/>
        </w:rPr>
        <w:t>لا</w:t>
      </w:r>
      <w:r w:rsidRPr="008115DB">
        <w:rPr>
          <w:rFonts w:ascii="Traditional Arabic"/>
          <w:sz w:val="36"/>
          <w:rtl/>
        </w:rPr>
        <w:t xml:space="preserve"> </w:t>
      </w:r>
      <w:r w:rsidRPr="008115DB">
        <w:rPr>
          <w:rFonts w:ascii="Traditional Arabic" w:hint="eastAsia"/>
          <w:sz w:val="36"/>
          <w:rtl/>
        </w:rPr>
        <w:t>تسافروا</w:t>
      </w:r>
      <w:r w:rsidRPr="008115DB">
        <w:rPr>
          <w:rFonts w:ascii="Traditional Arabic"/>
          <w:sz w:val="36"/>
          <w:rtl/>
        </w:rPr>
        <w:t xml:space="preserve"> </w:t>
      </w:r>
      <w:r w:rsidRPr="008115DB">
        <w:rPr>
          <w:rFonts w:ascii="Traditional Arabic" w:hint="eastAsia"/>
          <w:sz w:val="36"/>
          <w:rtl/>
        </w:rPr>
        <w:t>في</w:t>
      </w:r>
      <w:r w:rsidRPr="008115DB">
        <w:rPr>
          <w:rFonts w:ascii="Traditional Arabic"/>
          <w:sz w:val="36"/>
          <w:rtl/>
        </w:rPr>
        <w:t xml:space="preserve"> </w:t>
      </w:r>
      <w:r w:rsidRPr="008115DB">
        <w:rPr>
          <w:rFonts w:ascii="Traditional Arabic" w:hint="eastAsia"/>
          <w:sz w:val="36"/>
          <w:rtl/>
        </w:rPr>
        <w:t>محاق</w:t>
      </w:r>
      <w:r w:rsidRPr="008115DB">
        <w:rPr>
          <w:rFonts w:ascii="Traditional Arabic"/>
          <w:sz w:val="36"/>
          <w:rtl/>
        </w:rPr>
        <w:t xml:space="preserve"> </w:t>
      </w:r>
      <w:r w:rsidRPr="008115DB">
        <w:rPr>
          <w:rFonts w:ascii="Traditional Arabic" w:hint="eastAsia"/>
          <w:sz w:val="36"/>
          <w:rtl/>
        </w:rPr>
        <w:t>الشهر</w:t>
      </w:r>
      <w:r w:rsidRPr="008115DB">
        <w:rPr>
          <w:rFonts w:ascii="Traditional Arabic" w:hint="cs"/>
          <w:sz w:val="36"/>
          <w:rtl/>
        </w:rPr>
        <w:t>،</w:t>
      </w:r>
      <w:r w:rsidRPr="008115DB">
        <w:rPr>
          <w:rFonts w:ascii="Traditional Arabic"/>
          <w:sz w:val="36"/>
          <w:rtl/>
        </w:rPr>
        <w:t xml:space="preserve"> </w:t>
      </w:r>
      <w:r w:rsidRPr="008115DB">
        <w:rPr>
          <w:rFonts w:ascii="Traditional Arabic" w:hint="eastAsia"/>
          <w:sz w:val="36"/>
          <w:rtl/>
        </w:rPr>
        <w:t>ولا</w:t>
      </w:r>
      <w:r w:rsidRPr="008115DB">
        <w:rPr>
          <w:rFonts w:ascii="Traditional Arabic"/>
          <w:sz w:val="36"/>
          <w:rtl/>
        </w:rPr>
        <w:t xml:space="preserve"> </w:t>
      </w:r>
      <w:r w:rsidRPr="008115DB">
        <w:rPr>
          <w:rFonts w:ascii="Traditional Arabic" w:hint="eastAsia"/>
          <w:sz w:val="36"/>
          <w:rtl/>
        </w:rPr>
        <w:t>إذا</w:t>
      </w:r>
      <w:r w:rsidRPr="008115DB">
        <w:rPr>
          <w:rFonts w:ascii="Traditional Arabic"/>
          <w:sz w:val="36"/>
          <w:rtl/>
        </w:rPr>
        <w:t xml:space="preserve"> </w:t>
      </w:r>
      <w:r w:rsidRPr="008115DB">
        <w:rPr>
          <w:rFonts w:ascii="Traditional Arabic" w:hint="eastAsia"/>
          <w:sz w:val="36"/>
          <w:rtl/>
        </w:rPr>
        <w:t>كان</w:t>
      </w:r>
      <w:r w:rsidRPr="008115DB">
        <w:rPr>
          <w:rFonts w:ascii="Traditional Arabic"/>
          <w:sz w:val="36"/>
          <w:rtl/>
        </w:rPr>
        <w:t xml:space="preserve"> </w:t>
      </w:r>
      <w:r w:rsidRPr="008115DB">
        <w:rPr>
          <w:rFonts w:ascii="Traditional Arabic" w:hint="eastAsia"/>
          <w:sz w:val="36"/>
          <w:rtl/>
        </w:rPr>
        <w:t>القمر</w:t>
      </w:r>
      <w:r w:rsidRPr="008115DB">
        <w:rPr>
          <w:rFonts w:ascii="Traditional Arabic"/>
          <w:sz w:val="36"/>
          <w:rtl/>
        </w:rPr>
        <w:t xml:space="preserve"> </w:t>
      </w:r>
      <w:r w:rsidRPr="008115DB">
        <w:rPr>
          <w:rFonts w:ascii="Traditional Arabic" w:hint="eastAsia"/>
          <w:sz w:val="36"/>
          <w:rtl/>
        </w:rPr>
        <w:t>في</w:t>
      </w:r>
      <w:r w:rsidRPr="008115DB">
        <w:rPr>
          <w:rFonts w:ascii="Traditional Arabic"/>
          <w:sz w:val="36"/>
          <w:rtl/>
        </w:rPr>
        <w:t xml:space="preserve"> </w:t>
      </w:r>
      <w:r w:rsidRPr="008115DB">
        <w:rPr>
          <w:rFonts w:ascii="Traditional Arabic" w:hint="eastAsia"/>
          <w:sz w:val="36"/>
          <w:rtl/>
        </w:rPr>
        <w:t>العقرب</w:t>
      </w:r>
      <w:r>
        <w:rPr>
          <w:rFonts w:ascii="Traditional Arabic"/>
          <w:sz w:val="36"/>
          <w:rtl/>
        </w:rPr>
        <w:fldChar w:fldCharType="begin"/>
      </w:r>
      <w:r>
        <w:instrText xml:space="preserve"> XE "</w:instrText>
      </w:r>
      <w:r w:rsidRPr="003504D9">
        <w:rPr>
          <w:rFonts w:ascii="Traditional Arabic" w:hint="eastAsia"/>
          <w:sz w:val="36"/>
          <w:rtl/>
        </w:rPr>
        <w:instrText>لا</w:instrText>
      </w:r>
      <w:r w:rsidRPr="003504D9">
        <w:rPr>
          <w:rFonts w:ascii="Traditional Arabic"/>
          <w:sz w:val="36"/>
          <w:rtl/>
        </w:rPr>
        <w:instrText xml:space="preserve"> </w:instrText>
      </w:r>
      <w:r w:rsidRPr="003504D9">
        <w:rPr>
          <w:rFonts w:ascii="Traditional Arabic" w:hint="eastAsia"/>
          <w:sz w:val="36"/>
          <w:rtl/>
        </w:rPr>
        <w:instrText>تسافروا</w:instrText>
      </w:r>
      <w:r w:rsidRPr="003504D9">
        <w:rPr>
          <w:rFonts w:ascii="Traditional Arabic"/>
          <w:sz w:val="36"/>
          <w:rtl/>
        </w:rPr>
        <w:instrText xml:space="preserve"> </w:instrText>
      </w:r>
      <w:r w:rsidRPr="003504D9">
        <w:rPr>
          <w:rFonts w:ascii="Traditional Arabic" w:hint="eastAsia"/>
          <w:sz w:val="36"/>
          <w:rtl/>
        </w:rPr>
        <w:instrText>في</w:instrText>
      </w:r>
      <w:r w:rsidRPr="003504D9">
        <w:rPr>
          <w:rFonts w:ascii="Traditional Arabic"/>
          <w:sz w:val="36"/>
          <w:rtl/>
        </w:rPr>
        <w:instrText xml:space="preserve"> </w:instrText>
      </w:r>
      <w:r w:rsidRPr="003504D9">
        <w:rPr>
          <w:rFonts w:ascii="Traditional Arabic" w:hint="eastAsia"/>
          <w:sz w:val="36"/>
          <w:rtl/>
        </w:rPr>
        <w:instrText>محاق</w:instrText>
      </w:r>
      <w:r w:rsidRPr="003504D9">
        <w:rPr>
          <w:rFonts w:ascii="Traditional Arabic"/>
          <w:sz w:val="36"/>
          <w:rtl/>
        </w:rPr>
        <w:instrText xml:space="preserve"> </w:instrText>
      </w:r>
      <w:r w:rsidRPr="003504D9">
        <w:rPr>
          <w:rFonts w:ascii="Traditional Arabic" w:hint="eastAsia"/>
          <w:sz w:val="36"/>
          <w:rtl/>
        </w:rPr>
        <w:instrText>الشهر</w:instrText>
      </w:r>
      <w:r w:rsidRPr="003504D9">
        <w:rPr>
          <w:rFonts w:ascii="Traditional Arabic" w:hint="cs"/>
          <w:sz w:val="36"/>
          <w:rtl/>
        </w:rPr>
        <w:instrText>،</w:instrText>
      </w:r>
      <w:r w:rsidRPr="003504D9">
        <w:rPr>
          <w:rFonts w:ascii="Traditional Arabic"/>
          <w:sz w:val="36"/>
          <w:rtl/>
        </w:rPr>
        <w:instrText xml:space="preserve"> </w:instrText>
      </w:r>
      <w:r w:rsidRPr="003504D9">
        <w:rPr>
          <w:rFonts w:ascii="Traditional Arabic" w:hint="eastAsia"/>
          <w:sz w:val="36"/>
          <w:rtl/>
        </w:rPr>
        <w:instrText>ولا</w:instrText>
      </w:r>
      <w:r w:rsidRPr="003504D9">
        <w:rPr>
          <w:rFonts w:ascii="Traditional Arabic"/>
          <w:sz w:val="36"/>
          <w:rtl/>
        </w:rPr>
        <w:instrText xml:space="preserve"> </w:instrText>
      </w:r>
      <w:r w:rsidRPr="003504D9">
        <w:rPr>
          <w:rFonts w:ascii="Traditional Arabic" w:hint="eastAsia"/>
          <w:sz w:val="36"/>
          <w:rtl/>
        </w:rPr>
        <w:instrText>إذا</w:instrText>
      </w:r>
      <w:r w:rsidRPr="003504D9">
        <w:rPr>
          <w:rFonts w:ascii="Traditional Arabic"/>
          <w:sz w:val="36"/>
          <w:rtl/>
        </w:rPr>
        <w:instrText xml:space="preserve"> </w:instrText>
      </w:r>
      <w:r w:rsidRPr="003504D9">
        <w:rPr>
          <w:rFonts w:ascii="Traditional Arabic" w:hint="eastAsia"/>
          <w:sz w:val="36"/>
          <w:rtl/>
        </w:rPr>
        <w:instrText>كان</w:instrText>
      </w:r>
      <w:r w:rsidRPr="003504D9">
        <w:rPr>
          <w:rFonts w:ascii="Traditional Arabic"/>
          <w:sz w:val="36"/>
          <w:rtl/>
        </w:rPr>
        <w:instrText xml:space="preserve"> </w:instrText>
      </w:r>
      <w:r w:rsidRPr="003504D9">
        <w:rPr>
          <w:rFonts w:ascii="Traditional Arabic" w:hint="eastAsia"/>
          <w:sz w:val="36"/>
          <w:rtl/>
        </w:rPr>
        <w:instrText>القمر</w:instrText>
      </w:r>
      <w:r w:rsidRPr="003504D9">
        <w:rPr>
          <w:rFonts w:ascii="Traditional Arabic"/>
          <w:sz w:val="36"/>
          <w:rtl/>
        </w:rPr>
        <w:instrText xml:space="preserve"> </w:instrText>
      </w:r>
      <w:r w:rsidRPr="003504D9">
        <w:rPr>
          <w:rFonts w:ascii="Traditional Arabic" w:hint="eastAsia"/>
          <w:sz w:val="36"/>
          <w:rtl/>
        </w:rPr>
        <w:instrText>في</w:instrText>
      </w:r>
      <w:r w:rsidRPr="003504D9">
        <w:rPr>
          <w:rFonts w:ascii="Traditional Arabic"/>
          <w:sz w:val="36"/>
          <w:rtl/>
        </w:rPr>
        <w:instrText xml:space="preserve"> </w:instrText>
      </w:r>
      <w:r w:rsidRPr="003504D9">
        <w:rPr>
          <w:rFonts w:ascii="Traditional Arabic" w:hint="eastAsia"/>
          <w:sz w:val="36"/>
          <w:rtl/>
        </w:rPr>
        <w:instrText>العقرب</w:instrText>
      </w:r>
      <w:r>
        <w:instrText xml:space="preserve">" </w:instrText>
      </w:r>
      <w:r>
        <w:rPr>
          <w:rFonts w:ascii="Traditional Arabic"/>
          <w:sz w:val="36"/>
          <w:rtl/>
        </w:rPr>
        <w:fldChar w:fldCharType="end"/>
      </w:r>
      <w:r w:rsidRPr="000E7908">
        <w:rPr>
          <w:rFonts w:ascii="Traditional Arabic"/>
          <w:sz w:val="36"/>
          <w:rtl/>
        </w:rPr>
        <w:t>»</w:t>
      </w:r>
      <w:r w:rsidRPr="008115DB">
        <w:rPr>
          <w:rFonts w:ascii="Traditional Arabic" w:hint="cs"/>
          <w:sz w:val="36"/>
          <w:vertAlign w:val="superscript"/>
          <w:rtl/>
        </w:rPr>
        <w:t>(</w:t>
      </w:r>
      <w:r w:rsidRPr="008115DB">
        <w:rPr>
          <w:rStyle w:val="FootnoteReference"/>
          <w:rFonts w:ascii="Traditional Arabic"/>
          <w:sz w:val="36"/>
          <w:rtl/>
        </w:rPr>
        <w:footnoteReference w:id="750"/>
      </w:r>
      <w:r w:rsidRPr="008115DB">
        <w:rPr>
          <w:rFonts w:ascii="Traditional Arabic" w:hint="cs"/>
          <w:sz w:val="36"/>
          <w:vertAlign w:val="superscript"/>
          <w:rtl/>
        </w:rPr>
        <w:t>)</w:t>
      </w:r>
      <w:r w:rsidRPr="008115DB">
        <w:rPr>
          <w:rFonts w:ascii="Traditional Arabic"/>
          <w:sz w:val="36"/>
          <w:rtl/>
        </w:rPr>
        <w:t xml:space="preserve">. </w:t>
      </w:r>
    </w:p>
    <w:p w:rsidR="006C7D91" w:rsidRDefault="006C7D91" w:rsidP="006C7D91">
      <w:pPr>
        <w:widowControl w:val="0"/>
        <w:autoSpaceDE w:val="0"/>
        <w:autoSpaceDN w:val="0"/>
        <w:adjustRightInd w:val="0"/>
        <w:ind w:firstLine="567"/>
        <w:rPr>
          <w:sz w:val="36"/>
          <w:rtl/>
        </w:rPr>
      </w:pPr>
      <w:r>
        <w:rPr>
          <w:rFonts w:hint="cs"/>
          <w:sz w:val="36"/>
          <w:rtl/>
        </w:rPr>
        <w:t xml:space="preserve">قال ابن القيم </w:t>
      </w:r>
      <w:r w:rsidRPr="00E33DAB">
        <w:rPr>
          <w:rFonts w:ascii="Islamic_" w:hAnsi="Islamic_" w:hint="cs"/>
          <w:sz w:val="36"/>
        </w:rPr>
        <w:t>t</w:t>
      </w:r>
      <w:r w:rsidR="00A83B02">
        <w:rPr>
          <w:rFonts w:hint="cs"/>
          <w:sz w:val="36"/>
          <w:rtl/>
        </w:rPr>
        <w:t xml:space="preserve">: </w:t>
      </w:r>
      <w:r w:rsidR="006F025E">
        <w:rPr>
          <w:sz w:val="36"/>
          <w:rtl/>
        </w:rPr>
        <w:t>"</w:t>
      </w:r>
      <w:r w:rsidRPr="00752F88">
        <w:rPr>
          <w:sz w:val="36"/>
          <w:rtl/>
        </w:rPr>
        <w:t>وأما أحاديث النهي عن السفر والقمر في العقرب فصحيح من كلام المنجمين</w:t>
      </w:r>
      <w:r>
        <w:rPr>
          <w:rFonts w:hint="cs"/>
          <w:sz w:val="36"/>
          <w:rtl/>
        </w:rPr>
        <w:t>،</w:t>
      </w:r>
      <w:r w:rsidRPr="00752F88">
        <w:rPr>
          <w:sz w:val="36"/>
          <w:rtl/>
        </w:rPr>
        <w:t xml:space="preserve"> وأما رسول رب العالمين </w:t>
      </w:r>
      <w:r w:rsidRPr="00752F88">
        <w:rPr>
          <w:rFonts w:hint="cs"/>
          <w:sz w:val="36"/>
          <w:rtl/>
        </w:rPr>
        <w:t>فبريء</w:t>
      </w:r>
      <w:r w:rsidRPr="00752F88">
        <w:rPr>
          <w:sz w:val="36"/>
          <w:rtl/>
        </w:rPr>
        <w:t xml:space="preserve"> ممن نسب إليه هذا الحديث </w:t>
      </w:r>
      <w:r w:rsidRPr="00752F88">
        <w:rPr>
          <w:rFonts w:hint="cs"/>
          <w:sz w:val="36"/>
          <w:rtl/>
        </w:rPr>
        <w:t>وأمثاله</w:t>
      </w:r>
      <w:r w:rsidRPr="00752F88">
        <w:rPr>
          <w:sz w:val="36"/>
          <w:rtl/>
        </w:rPr>
        <w:t xml:space="preserve"> ولكن إذا </w:t>
      </w:r>
      <w:r w:rsidRPr="00752F88">
        <w:rPr>
          <w:sz w:val="36"/>
          <w:rtl/>
        </w:rPr>
        <w:lastRenderedPageBreak/>
        <w:t xml:space="preserve">بعد الإنسان عن نور النبوة واشتدت غربته عما جاء به الرسول </w:t>
      </w:r>
      <w:r w:rsidRPr="00762C11">
        <w:rPr>
          <w:rFonts w:ascii="Islamic_" w:hAnsi="Islamic_"/>
          <w:sz w:val="36"/>
        </w:rPr>
        <w:t>n</w:t>
      </w:r>
      <w:r>
        <w:rPr>
          <w:sz w:val="36"/>
          <w:rtl/>
        </w:rPr>
        <w:t xml:space="preserve"> </w:t>
      </w:r>
      <w:r w:rsidRPr="00752F88">
        <w:rPr>
          <w:sz w:val="36"/>
          <w:rtl/>
        </w:rPr>
        <w:t>جوز عقله مثل هذا</w:t>
      </w:r>
      <w:r>
        <w:rPr>
          <w:rFonts w:hint="cs"/>
          <w:sz w:val="36"/>
          <w:rtl/>
        </w:rPr>
        <w:t>"</w:t>
      </w:r>
      <w:r w:rsidRPr="008227CB">
        <w:rPr>
          <w:rFonts w:hint="cs"/>
          <w:sz w:val="36"/>
          <w:vertAlign w:val="superscript"/>
          <w:rtl/>
        </w:rPr>
        <w:t>(</w:t>
      </w:r>
      <w:r w:rsidRPr="008227CB">
        <w:rPr>
          <w:rStyle w:val="FootnoteReference"/>
          <w:sz w:val="36"/>
          <w:rtl/>
        </w:rPr>
        <w:footnoteReference w:id="751"/>
      </w:r>
      <w:r w:rsidRPr="008227CB">
        <w:rPr>
          <w:rFonts w:hint="cs"/>
          <w:sz w:val="36"/>
          <w:vertAlign w:val="superscript"/>
          <w:rtl/>
        </w:rPr>
        <w:t>)</w:t>
      </w:r>
      <w:r>
        <w:rPr>
          <w:rFonts w:hint="cs"/>
          <w:sz w:val="36"/>
          <w:rtl/>
        </w:rPr>
        <w:t>.</w:t>
      </w:r>
    </w:p>
    <w:p w:rsidR="006C7D91" w:rsidRDefault="006C7D91" w:rsidP="006C7D91">
      <w:pPr>
        <w:widowControl w:val="0"/>
        <w:autoSpaceDE w:val="0"/>
        <w:autoSpaceDN w:val="0"/>
        <w:adjustRightInd w:val="0"/>
        <w:ind w:firstLine="567"/>
        <w:rPr>
          <w:b/>
          <w:bCs/>
          <w:sz w:val="36"/>
          <w:rtl/>
        </w:rPr>
      </w:pPr>
    </w:p>
    <w:p w:rsidR="006C7D91" w:rsidRPr="00752F88" w:rsidRDefault="006C7D91" w:rsidP="006C7D91">
      <w:pPr>
        <w:widowControl w:val="0"/>
        <w:autoSpaceDE w:val="0"/>
        <w:autoSpaceDN w:val="0"/>
        <w:adjustRightInd w:val="0"/>
        <w:ind w:firstLine="567"/>
        <w:rPr>
          <w:b/>
          <w:bCs/>
          <w:sz w:val="36"/>
          <w:rtl/>
        </w:rPr>
      </w:pPr>
    </w:p>
    <w:p w:rsidR="006C7D91" w:rsidRPr="00762E94" w:rsidRDefault="006C7D91" w:rsidP="006C7D91">
      <w:pPr>
        <w:widowControl w:val="0"/>
        <w:autoSpaceDE w:val="0"/>
        <w:autoSpaceDN w:val="0"/>
        <w:adjustRightInd w:val="0"/>
        <w:jc w:val="center"/>
        <w:rPr>
          <w:b/>
          <w:bCs/>
          <w:sz w:val="260"/>
          <w:szCs w:val="260"/>
          <w:rtl/>
        </w:rPr>
      </w:pPr>
      <w:r>
        <w:rPr>
          <w:sz w:val="36"/>
          <w:rtl/>
        </w:rPr>
        <w:br w:type="page"/>
      </w:r>
    </w:p>
    <w:p w:rsidR="004D5CDD" w:rsidRDefault="004D5CDD" w:rsidP="006C7D91">
      <w:pPr>
        <w:widowControl w:val="0"/>
        <w:autoSpaceDE w:val="0"/>
        <w:autoSpaceDN w:val="0"/>
        <w:adjustRightInd w:val="0"/>
        <w:spacing w:before="120" w:after="120"/>
        <w:jc w:val="center"/>
        <w:outlineLvl w:val="0"/>
        <w:rPr>
          <w:rFonts w:cs="PT Bold Heading"/>
          <w:sz w:val="44"/>
          <w:szCs w:val="44"/>
          <w:rtl/>
        </w:rPr>
      </w:pPr>
      <w:bookmarkStart w:id="360" w:name="_Toc521973108"/>
      <w:bookmarkStart w:id="361" w:name="_Toc84671989"/>
    </w:p>
    <w:p w:rsidR="004D5CDD" w:rsidRDefault="004D5CDD" w:rsidP="006C7D91">
      <w:pPr>
        <w:widowControl w:val="0"/>
        <w:autoSpaceDE w:val="0"/>
        <w:autoSpaceDN w:val="0"/>
        <w:adjustRightInd w:val="0"/>
        <w:spacing w:before="120" w:after="120"/>
        <w:jc w:val="center"/>
        <w:outlineLvl w:val="0"/>
        <w:rPr>
          <w:rFonts w:cs="PT Bold Heading"/>
          <w:sz w:val="44"/>
          <w:szCs w:val="44"/>
          <w:rtl/>
        </w:rPr>
      </w:pPr>
    </w:p>
    <w:p w:rsidR="006C7D91" w:rsidRPr="00C97E5A" w:rsidRDefault="006C7D91" w:rsidP="006C7D91">
      <w:pPr>
        <w:widowControl w:val="0"/>
        <w:autoSpaceDE w:val="0"/>
        <w:autoSpaceDN w:val="0"/>
        <w:adjustRightInd w:val="0"/>
        <w:spacing w:before="120" w:after="120"/>
        <w:jc w:val="center"/>
        <w:outlineLvl w:val="0"/>
        <w:rPr>
          <w:rFonts w:cs="PT Bold Heading"/>
          <w:sz w:val="40"/>
          <w:szCs w:val="40"/>
          <w:rtl/>
        </w:rPr>
      </w:pPr>
      <w:r w:rsidRPr="00C97E5A">
        <w:rPr>
          <w:rFonts w:cs="PT Bold Heading" w:hint="cs"/>
          <w:sz w:val="44"/>
          <w:szCs w:val="44"/>
          <w:rtl/>
        </w:rPr>
        <w:t>المبحث الخامس</w:t>
      </w:r>
      <w:bookmarkEnd w:id="360"/>
      <w:bookmarkEnd w:id="361"/>
    </w:p>
    <w:p w:rsidR="006C7D91" w:rsidRPr="00C97E5A" w:rsidRDefault="006C7D91" w:rsidP="006C7D91">
      <w:pPr>
        <w:widowControl w:val="0"/>
        <w:autoSpaceDE w:val="0"/>
        <w:autoSpaceDN w:val="0"/>
        <w:adjustRightInd w:val="0"/>
        <w:jc w:val="center"/>
        <w:rPr>
          <w:rFonts w:cs="Monotype Koufi"/>
          <w:sz w:val="76"/>
          <w:szCs w:val="76"/>
          <w:rtl/>
        </w:rPr>
      </w:pPr>
    </w:p>
    <w:p w:rsidR="006C7D91" w:rsidRPr="00C97E5A" w:rsidRDefault="006C7D91" w:rsidP="006C7D91">
      <w:pPr>
        <w:widowControl w:val="0"/>
        <w:autoSpaceDE w:val="0"/>
        <w:autoSpaceDN w:val="0"/>
        <w:adjustRightInd w:val="0"/>
        <w:spacing w:before="120" w:after="120"/>
        <w:jc w:val="center"/>
        <w:outlineLvl w:val="0"/>
        <w:rPr>
          <w:rFonts w:cs="PT Bold Heading"/>
          <w:sz w:val="44"/>
          <w:szCs w:val="44"/>
          <w:rtl/>
        </w:rPr>
      </w:pPr>
      <w:bookmarkStart w:id="362" w:name="_Toc521973109"/>
      <w:bookmarkStart w:id="363" w:name="_Toc84671990"/>
      <w:r w:rsidRPr="00C97E5A">
        <w:rPr>
          <w:rFonts w:cs="PT Bold Heading" w:hint="cs"/>
          <w:sz w:val="44"/>
          <w:szCs w:val="44"/>
          <w:rtl/>
        </w:rPr>
        <w:t>الرعد والبرق والصواعق</w:t>
      </w:r>
      <w:bookmarkEnd w:id="362"/>
      <w:bookmarkEnd w:id="363"/>
    </w:p>
    <w:p w:rsidR="006C7D91" w:rsidRPr="00E10627" w:rsidRDefault="006C7D91" w:rsidP="006C7D91">
      <w:pPr>
        <w:widowControl w:val="0"/>
        <w:spacing w:before="120" w:after="120"/>
        <w:ind w:firstLine="567"/>
        <w:jc w:val="both"/>
        <w:outlineLvl w:val="1"/>
        <w:rPr>
          <w:b/>
          <w:bCs/>
          <w:sz w:val="36"/>
          <w:rtl/>
        </w:rPr>
      </w:pPr>
      <w:r w:rsidRPr="00752F88">
        <w:rPr>
          <w:sz w:val="36"/>
          <w:rtl/>
        </w:rPr>
        <w:br w:type="page"/>
      </w:r>
      <w:bookmarkStart w:id="364" w:name="_Toc84671991"/>
      <w:bookmarkStart w:id="365" w:name="_Toc521973110"/>
      <w:r w:rsidRPr="00E10627">
        <w:rPr>
          <w:rFonts w:hint="cs"/>
          <w:b/>
          <w:bCs/>
          <w:sz w:val="36"/>
          <w:rtl/>
        </w:rPr>
        <w:lastRenderedPageBreak/>
        <w:t>الرعد في اللغة</w:t>
      </w:r>
      <w:r w:rsidR="00A83B02">
        <w:rPr>
          <w:rFonts w:hint="cs"/>
          <w:b/>
          <w:bCs/>
          <w:sz w:val="36"/>
          <w:rtl/>
        </w:rPr>
        <w:t>:</w:t>
      </w:r>
      <w:bookmarkEnd w:id="364"/>
      <w:r w:rsidR="00A83B02">
        <w:rPr>
          <w:rFonts w:hint="cs"/>
          <w:b/>
          <w:bCs/>
          <w:sz w:val="36"/>
          <w:rtl/>
        </w:rPr>
        <w:t xml:space="preserve"> </w:t>
      </w:r>
      <w:bookmarkEnd w:id="365"/>
    </w:p>
    <w:p w:rsidR="006C7D91" w:rsidRPr="00E10627" w:rsidRDefault="006C7D91" w:rsidP="006C7D91">
      <w:pPr>
        <w:widowControl w:val="0"/>
        <w:autoSpaceDE w:val="0"/>
        <w:autoSpaceDN w:val="0"/>
        <w:adjustRightInd w:val="0"/>
        <w:ind w:firstLine="567"/>
        <w:rPr>
          <w:rFonts w:ascii="Traditional Arabic"/>
          <w:sz w:val="36"/>
          <w:rtl/>
        </w:rPr>
      </w:pPr>
      <w:r w:rsidRPr="00E10627">
        <w:rPr>
          <w:rFonts w:ascii="Traditional Arabic" w:hint="eastAsia"/>
          <w:sz w:val="36"/>
          <w:rtl/>
        </w:rPr>
        <w:t>الراء</w:t>
      </w:r>
      <w:r w:rsidRPr="00E10627">
        <w:rPr>
          <w:rFonts w:ascii="Traditional Arabic"/>
          <w:sz w:val="36"/>
          <w:rtl/>
        </w:rPr>
        <w:t xml:space="preserve"> </w:t>
      </w:r>
      <w:r w:rsidRPr="00E10627">
        <w:rPr>
          <w:rFonts w:ascii="Traditional Arabic" w:hint="eastAsia"/>
          <w:sz w:val="36"/>
          <w:rtl/>
        </w:rPr>
        <w:t>والعين</w:t>
      </w:r>
      <w:r w:rsidRPr="00E10627">
        <w:rPr>
          <w:rFonts w:ascii="Traditional Arabic"/>
          <w:sz w:val="36"/>
          <w:rtl/>
        </w:rPr>
        <w:t xml:space="preserve"> </w:t>
      </w:r>
      <w:r w:rsidRPr="00E10627">
        <w:rPr>
          <w:rFonts w:ascii="Traditional Arabic" w:hint="eastAsia"/>
          <w:sz w:val="36"/>
          <w:rtl/>
        </w:rPr>
        <w:t>والدال</w:t>
      </w:r>
      <w:r w:rsidRPr="00E10627">
        <w:rPr>
          <w:rFonts w:ascii="Traditional Arabic"/>
          <w:sz w:val="36"/>
          <w:rtl/>
        </w:rPr>
        <w:t xml:space="preserve"> </w:t>
      </w:r>
      <w:r w:rsidRPr="00E10627">
        <w:rPr>
          <w:rFonts w:ascii="Traditional Arabic" w:hint="eastAsia"/>
          <w:sz w:val="36"/>
          <w:rtl/>
        </w:rPr>
        <w:t>أصل</w:t>
      </w:r>
      <w:r w:rsidRPr="00E10627">
        <w:rPr>
          <w:rFonts w:ascii="Traditional Arabic"/>
          <w:sz w:val="36"/>
          <w:rtl/>
        </w:rPr>
        <w:t xml:space="preserve"> </w:t>
      </w:r>
      <w:r w:rsidRPr="00E10627">
        <w:rPr>
          <w:rFonts w:ascii="Traditional Arabic" w:hint="eastAsia"/>
          <w:sz w:val="36"/>
          <w:rtl/>
        </w:rPr>
        <w:t>واحد</w:t>
      </w:r>
      <w:r w:rsidRPr="00E10627">
        <w:rPr>
          <w:rFonts w:ascii="Traditional Arabic"/>
          <w:sz w:val="36"/>
          <w:rtl/>
        </w:rPr>
        <w:t xml:space="preserve"> </w:t>
      </w:r>
      <w:r w:rsidRPr="00E10627">
        <w:rPr>
          <w:rFonts w:ascii="Traditional Arabic" w:hint="eastAsia"/>
          <w:sz w:val="36"/>
          <w:rtl/>
        </w:rPr>
        <w:t>يدل</w:t>
      </w:r>
      <w:r w:rsidRPr="00E10627">
        <w:rPr>
          <w:rFonts w:ascii="Traditional Arabic"/>
          <w:sz w:val="36"/>
          <w:rtl/>
        </w:rPr>
        <w:t xml:space="preserve">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eastAsia"/>
          <w:sz w:val="36"/>
          <w:rtl/>
        </w:rPr>
        <w:t>حركة</w:t>
      </w:r>
      <w:r w:rsidRPr="00E10627">
        <w:rPr>
          <w:rFonts w:ascii="Traditional Arabic"/>
          <w:sz w:val="36"/>
          <w:rtl/>
        </w:rPr>
        <w:t xml:space="preserve"> </w:t>
      </w:r>
      <w:r w:rsidRPr="00E10627">
        <w:rPr>
          <w:rFonts w:ascii="Traditional Arabic" w:hint="eastAsia"/>
          <w:sz w:val="36"/>
          <w:rtl/>
        </w:rPr>
        <w:t>واضطراب</w:t>
      </w:r>
      <w:r w:rsidRPr="00E10627">
        <w:rPr>
          <w:rFonts w:ascii="Traditional Arabic"/>
          <w:sz w:val="36"/>
          <w:rtl/>
        </w:rPr>
        <w:t xml:space="preserve">. </w:t>
      </w:r>
      <w:r w:rsidRPr="00E10627">
        <w:rPr>
          <w:rFonts w:ascii="Traditional Arabic" w:hint="eastAsia"/>
          <w:sz w:val="36"/>
          <w:rtl/>
        </w:rPr>
        <w:t>وكل</w:t>
      </w:r>
      <w:r w:rsidRPr="00E10627">
        <w:rPr>
          <w:rFonts w:ascii="Traditional Arabic"/>
          <w:sz w:val="36"/>
          <w:rtl/>
        </w:rPr>
        <w:t xml:space="preserve"> </w:t>
      </w:r>
      <w:r w:rsidRPr="00E10627">
        <w:rPr>
          <w:rFonts w:ascii="Traditional Arabic" w:hint="eastAsia"/>
          <w:sz w:val="36"/>
          <w:rtl/>
        </w:rPr>
        <w:t>شيء</w:t>
      </w:r>
      <w:r w:rsidRPr="00E10627">
        <w:rPr>
          <w:rFonts w:ascii="Traditional Arabic"/>
          <w:sz w:val="36"/>
          <w:rtl/>
        </w:rPr>
        <w:t xml:space="preserve"> </w:t>
      </w:r>
      <w:r w:rsidRPr="00E10627">
        <w:rPr>
          <w:rFonts w:ascii="Traditional Arabic" w:hint="eastAsia"/>
          <w:sz w:val="36"/>
          <w:rtl/>
        </w:rPr>
        <w:t>اضطرب</w:t>
      </w:r>
      <w:r w:rsidRPr="00E10627">
        <w:rPr>
          <w:rFonts w:ascii="Traditional Arabic"/>
          <w:sz w:val="36"/>
          <w:rtl/>
        </w:rPr>
        <w:t xml:space="preserve"> </w:t>
      </w:r>
      <w:r w:rsidRPr="00E10627">
        <w:rPr>
          <w:rFonts w:ascii="Traditional Arabic" w:hint="eastAsia"/>
          <w:sz w:val="36"/>
          <w:rtl/>
        </w:rPr>
        <w:t>فقد</w:t>
      </w:r>
      <w:r w:rsidRPr="00E10627">
        <w:rPr>
          <w:rFonts w:ascii="Traditional Arabic"/>
          <w:sz w:val="36"/>
          <w:rtl/>
        </w:rPr>
        <w:t xml:space="preserve"> </w:t>
      </w:r>
      <w:r w:rsidRPr="00E10627">
        <w:rPr>
          <w:rFonts w:ascii="Traditional Arabic" w:hint="eastAsia"/>
          <w:sz w:val="36"/>
          <w:rtl/>
        </w:rPr>
        <w:t>ارتعد</w:t>
      </w:r>
      <w:r w:rsidRPr="00E10627">
        <w:rPr>
          <w:rFonts w:ascii="Traditional Arabic"/>
          <w:sz w:val="36"/>
          <w:rtl/>
        </w:rPr>
        <w:t>.</w:t>
      </w:r>
      <w:r w:rsidRPr="00E10627">
        <w:rPr>
          <w:rFonts w:ascii="Traditional Arabic" w:hint="cs"/>
          <w:sz w:val="36"/>
          <w:rtl/>
        </w:rPr>
        <w:t>..</w:t>
      </w:r>
      <w:r w:rsidRPr="00E10627">
        <w:rPr>
          <w:rFonts w:ascii="Traditional Arabic" w:hint="eastAsia"/>
          <w:sz w:val="36"/>
          <w:rtl/>
        </w:rPr>
        <w:t xml:space="preserve"> ومن</w:t>
      </w:r>
      <w:r w:rsidRPr="00E10627">
        <w:rPr>
          <w:rFonts w:ascii="Traditional Arabic"/>
          <w:sz w:val="36"/>
          <w:rtl/>
        </w:rPr>
        <w:t xml:space="preserve"> </w:t>
      </w:r>
      <w:r w:rsidRPr="00E10627">
        <w:rPr>
          <w:rFonts w:ascii="Traditional Arabic" w:hint="eastAsia"/>
          <w:sz w:val="36"/>
          <w:rtl/>
        </w:rPr>
        <w:t>الباب</w:t>
      </w:r>
      <w:r w:rsidRPr="00E10627">
        <w:rPr>
          <w:rFonts w:ascii="Traditional Arabic"/>
          <w:sz w:val="36"/>
          <w:rtl/>
        </w:rPr>
        <w:t xml:space="preserve"> </w:t>
      </w:r>
      <w:r w:rsidRPr="00E10627">
        <w:rPr>
          <w:rFonts w:ascii="Traditional Arabic" w:hint="eastAsia"/>
          <w:sz w:val="36"/>
          <w:rtl/>
        </w:rPr>
        <w:t>الرَّعْد،</w:t>
      </w:r>
      <w:r w:rsidRPr="00E10627">
        <w:rPr>
          <w:rFonts w:ascii="Traditional Arabic"/>
          <w:sz w:val="36"/>
          <w:rtl/>
        </w:rPr>
        <w:t xml:space="preserve"> </w:t>
      </w:r>
      <w:r w:rsidRPr="00E10627">
        <w:rPr>
          <w:rFonts w:ascii="Traditional Arabic" w:hint="eastAsia"/>
          <w:sz w:val="36"/>
          <w:rtl/>
        </w:rPr>
        <w:t>وهو</w:t>
      </w:r>
      <w:r w:rsidRPr="00E10627">
        <w:rPr>
          <w:rFonts w:ascii="Traditional Arabic"/>
          <w:sz w:val="36"/>
          <w:rtl/>
        </w:rPr>
        <w:t xml:space="preserve"> </w:t>
      </w:r>
      <w:r w:rsidRPr="00E10627">
        <w:rPr>
          <w:rFonts w:ascii="Traditional Arabic" w:hint="eastAsia"/>
          <w:sz w:val="36"/>
          <w:rtl/>
        </w:rPr>
        <w:t>مَصْع</w:t>
      </w:r>
      <w:r w:rsidRPr="00E10627">
        <w:rPr>
          <w:rFonts w:ascii="Traditional Arabic"/>
          <w:sz w:val="36"/>
          <w:rtl/>
        </w:rPr>
        <w:t xml:space="preserve"> </w:t>
      </w:r>
      <w:r w:rsidRPr="00E10627">
        <w:rPr>
          <w:rFonts w:ascii="Traditional Arabic" w:hint="eastAsia"/>
          <w:sz w:val="36"/>
          <w:rtl/>
        </w:rPr>
        <w:t>مَلَكٍ</w:t>
      </w:r>
      <w:r w:rsidRPr="00E10627">
        <w:rPr>
          <w:rFonts w:ascii="Traditional Arabic"/>
          <w:sz w:val="36"/>
          <w:rtl/>
        </w:rPr>
        <w:t xml:space="preserve"> </w:t>
      </w:r>
      <w:r w:rsidRPr="00E10627">
        <w:rPr>
          <w:rFonts w:ascii="Traditional Arabic" w:hint="eastAsia"/>
          <w:sz w:val="36"/>
          <w:rtl/>
        </w:rPr>
        <w:t>يسوق</w:t>
      </w:r>
      <w:r w:rsidRPr="00E10627">
        <w:rPr>
          <w:rFonts w:ascii="Traditional Arabic"/>
          <w:sz w:val="36"/>
          <w:rtl/>
        </w:rPr>
        <w:t xml:space="preserve"> </w:t>
      </w:r>
      <w:r w:rsidRPr="00E10627">
        <w:rPr>
          <w:rFonts w:ascii="Traditional Arabic" w:hint="eastAsia"/>
          <w:sz w:val="36"/>
          <w:rtl/>
        </w:rPr>
        <w:t>السَّحَاب</w:t>
      </w:r>
      <w:r w:rsidRPr="00E10627">
        <w:rPr>
          <w:rFonts w:ascii="Traditional Arabic"/>
          <w:sz w:val="36"/>
          <w:rtl/>
        </w:rPr>
        <w:t xml:space="preserve">. </w:t>
      </w:r>
      <w:r>
        <w:rPr>
          <w:rFonts w:ascii="Traditional Arabic" w:hint="cs"/>
          <w:sz w:val="36"/>
          <w:rtl/>
        </w:rPr>
        <w:t>والمَصْع</w:t>
      </w:r>
      <w:r w:rsidR="00A83B02">
        <w:rPr>
          <w:rFonts w:ascii="Traditional Arabic"/>
          <w:sz w:val="36"/>
          <w:rtl/>
        </w:rPr>
        <w:t xml:space="preserve">: </w:t>
      </w:r>
      <w:r w:rsidRPr="00E10627">
        <w:rPr>
          <w:rFonts w:ascii="Traditional Arabic" w:hint="eastAsia"/>
          <w:sz w:val="36"/>
          <w:rtl/>
        </w:rPr>
        <w:t>الحركة</w:t>
      </w:r>
      <w:r w:rsidRPr="00E10627">
        <w:rPr>
          <w:rFonts w:ascii="Traditional Arabic"/>
          <w:sz w:val="36"/>
          <w:rtl/>
        </w:rPr>
        <w:t xml:space="preserve"> </w:t>
      </w:r>
      <w:r w:rsidRPr="00E10627">
        <w:rPr>
          <w:rFonts w:ascii="Traditional Arabic" w:hint="eastAsia"/>
          <w:sz w:val="36"/>
          <w:rtl/>
        </w:rPr>
        <w:t>والذهاب</w:t>
      </w:r>
      <w:r w:rsidRPr="00E10627">
        <w:rPr>
          <w:rFonts w:ascii="Traditional Arabic"/>
          <w:sz w:val="36"/>
          <w:rtl/>
        </w:rPr>
        <w:t xml:space="preserve"> </w:t>
      </w:r>
      <w:r w:rsidRPr="00E10627">
        <w:rPr>
          <w:rFonts w:ascii="Traditional Arabic" w:hint="eastAsia"/>
          <w:sz w:val="36"/>
          <w:rtl/>
        </w:rPr>
        <w:t>والمجيء</w:t>
      </w:r>
      <w:r w:rsidRPr="00E10627">
        <w:rPr>
          <w:rFonts w:ascii="Traditional Arabic" w:hint="cs"/>
          <w:sz w:val="36"/>
          <w:vertAlign w:val="superscript"/>
          <w:rtl/>
        </w:rPr>
        <w:t>(</w:t>
      </w:r>
      <w:r w:rsidRPr="00E10627">
        <w:rPr>
          <w:rStyle w:val="FootnoteReference"/>
          <w:rFonts w:ascii="Traditional Arabic"/>
          <w:sz w:val="36"/>
          <w:rtl/>
        </w:rPr>
        <w:footnoteReference w:id="752"/>
      </w:r>
      <w:r w:rsidRPr="00E10627">
        <w:rPr>
          <w:rFonts w:ascii="Traditional Arabic" w:hint="cs"/>
          <w:sz w:val="36"/>
          <w:vertAlign w:val="superscript"/>
          <w:rtl/>
        </w:rPr>
        <w:t>)</w:t>
      </w:r>
      <w:r w:rsidRPr="00E10627">
        <w:rPr>
          <w:rFonts w:ascii="Traditional Arabic"/>
          <w:sz w:val="36"/>
          <w:rtl/>
        </w:rPr>
        <w:t>.</w:t>
      </w:r>
    </w:p>
    <w:p w:rsidR="006C7D91" w:rsidRPr="00E10627" w:rsidRDefault="006C7D91" w:rsidP="006C7D91">
      <w:pPr>
        <w:widowControl w:val="0"/>
        <w:autoSpaceDE w:val="0"/>
        <w:autoSpaceDN w:val="0"/>
        <w:adjustRightInd w:val="0"/>
        <w:ind w:firstLine="567"/>
        <w:rPr>
          <w:sz w:val="36"/>
          <w:rtl/>
        </w:rPr>
      </w:pPr>
      <w:r w:rsidRPr="00E10627">
        <w:rPr>
          <w:rFonts w:ascii="Traditional Arabic" w:hint="cs"/>
          <w:sz w:val="36"/>
          <w:rtl/>
        </w:rPr>
        <w:t>وفي الصحاح</w:t>
      </w:r>
      <w:r w:rsidR="00A83B02">
        <w:rPr>
          <w:rFonts w:ascii="Traditional Arabic" w:hint="cs"/>
          <w:sz w:val="36"/>
          <w:rtl/>
        </w:rPr>
        <w:t xml:space="preserve">: </w:t>
      </w:r>
      <w:r w:rsidRPr="00E10627">
        <w:rPr>
          <w:rFonts w:ascii="Traditional Arabic" w:hint="eastAsia"/>
          <w:sz w:val="36"/>
          <w:rtl/>
        </w:rPr>
        <w:t>الرعد</w:t>
      </w:r>
      <w:r w:rsidR="00A83B02">
        <w:rPr>
          <w:rFonts w:ascii="Traditional Arabic"/>
          <w:sz w:val="36"/>
          <w:rtl/>
        </w:rPr>
        <w:t xml:space="preserve">: </w:t>
      </w:r>
      <w:r w:rsidRPr="00E10627">
        <w:rPr>
          <w:rFonts w:ascii="Traditional Arabic" w:hint="eastAsia"/>
          <w:sz w:val="36"/>
          <w:rtl/>
        </w:rPr>
        <w:t>الصوت</w:t>
      </w:r>
      <w:r w:rsidRPr="00E10627">
        <w:rPr>
          <w:rFonts w:ascii="Traditional Arabic"/>
          <w:sz w:val="36"/>
          <w:rtl/>
        </w:rPr>
        <w:t xml:space="preserve"> </w:t>
      </w:r>
      <w:r w:rsidRPr="00E10627">
        <w:rPr>
          <w:rFonts w:ascii="Traditional Arabic" w:hint="cs"/>
          <w:sz w:val="36"/>
          <w:rtl/>
        </w:rPr>
        <w:t>الذي</w:t>
      </w:r>
      <w:r w:rsidRPr="00E10627">
        <w:rPr>
          <w:rFonts w:ascii="Traditional Arabic"/>
          <w:sz w:val="36"/>
          <w:rtl/>
        </w:rPr>
        <w:t xml:space="preserve"> </w:t>
      </w:r>
      <w:r w:rsidRPr="00E10627">
        <w:rPr>
          <w:rFonts w:ascii="Traditional Arabic" w:hint="eastAsia"/>
          <w:sz w:val="36"/>
          <w:rtl/>
        </w:rPr>
        <w:t>يسمع</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السحاب</w:t>
      </w:r>
      <w:r w:rsidRPr="00E10627">
        <w:rPr>
          <w:rFonts w:ascii="Traditional Arabic" w:hint="cs"/>
          <w:sz w:val="36"/>
          <w:vertAlign w:val="superscript"/>
          <w:rtl/>
        </w:rPr>
        <w:t>(</w:t>
      </w:r>
      <w:r w:rsidRPr="00E10627">
        <w:rPr>
          <w:rStyle w:val="FootnoteReference"/>
          <w:rFonts w:ascii="Traditional Arabic"/>
          <w:sz w:val="36"/>
          <w:rtl/>
        </w:rPr>
        <w:footnoteReference w:id="753"/>
      </w:r>
      <w:r w:rsidRPr="00E10627">
        <w:rPr>
          <w:rFonts w:ascii="Traditional Arabic" w:hint="cs"/>
          <w:sz w:val="36"/>
          <w:vertAlign w:val="superscript"/>
          <w:rtl/>
        </w:rPr>
        <w:t>)</w:t>
      </w:r>
      <w:r>
        <w:rPr>
          <w:rFonts w:ascii="Traditional Arabic" w:hint="cs"/>
          <w:sz w:val="36"/>
          <w:rtl/>
        </w:rPr>
        <w:t>.</w:t>
      </w:r>
    </w:p>
    <w:p w:rsidR="006C7D91" w:rsidRPr="00E10627" w:rsidRDefault="006C7D91" w:rsidP="006C7D91">
      <w:pPr>
        <w:widowControl w:val="0"/>
        <w:autoSpaceDE w:val="0"/>
        <w:autoSpaceDN w:val="0"/>
        <w:adjustRightInd w:val="0"/>
        <w:spacing w:before="120" w:after="120"/>
        <w:ind w:firstLine="567"/>
        <w:jc w:val="both"/>
        <w:outlineLvl w:val="1"/>
        <w:rPr>
          <w:rFonts w:ascii="Traditional Arabic"/>
          <w:sz w:val="36"/>
          <w:rtl/>
        </w:rPr>
      </w:pPr>
      <w:bookmarkStart w:id="366" w:name="_Toc521973111"/>
      <w:bookmarkStart w:id="367" w:name="_Toc84671992"/>
      <w:r w:rsidRPr="00A67204">
        <w:rPr>
          <w:rFonts w:hint="cs"/>
          <w:b/>
          <w:bCs/>
          <w:sz w:val="36"/>
          <w:rtl/>
        </w:rPr>
        <w:t>وفي الاصطلاح</w:t>
      </w:r>
      <w:r w:rsidR="00A83B02">
        <w:rPr>
          <w:rFonts w:hint="cs"/>
          <w:b/>
          <w:bCs/>
          <w:sz w:val="36"/>
          <w:rtl/>
        </w:rPr>
        <w:t xml:space="preserve">: </w:t>
      </w:r>
      <w:r w:rsidRPr="00E10627">
        <w:rPr>
          <w:rFonts w:ascii="Traditional Arabic" w:hint="eastAsia"/>
          <w:sz w:val="36"/>
          <w:rtl/>
        </w:rPr>
        <w:t>الرَّعد</w:t>
      </w:r>
      <w:r w:rsidRPr="00E10627">
        <w:rPr>
          <w:rFonts w:ascii="Traditional Arabic"/>
          <w:sz w:val="36"/>
          <w:rtl/>
        </w:rPr>
        <w:t xml:space="preserve"> </w:t>
      </w:r>
      <w:r w:rsidRPr="00E10627">
        <w:rPr>
          <w:rFonts w:ascii="Traditional Arabic" w:hint="eastAsia"/>
          <w:sz w:val="36"/>
          <w:rtl/>
        </w:rPr>
        <w:t>تفريغ</w:t>
      </w:r>
      <w:r w:rsidRPr="00E10627">
        <w:rPr>
          <w:rFonts w:ascii="Traditional Arabic"/>
          <w:sz w:val="36"/>
          <w:rtl/>
        </w:rPr>
        <w:t xml:space="preserve"> </w:t>
      </w:r>
      <w:r w:rsidRPr="00E10627">
        <w:rPr>
          <w:rFonts w:ascii="Traditional Arabic" w:hint="eastAsia"/>
          <w:sz w:val="36"/>
          <w:rtl/>
        </w:rPr>
        <w:t>كهربائي</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سحابة</w:t>
      </w:r>
      <w:r w:rsidRPr="00E10627">
        <w:rPr>
          <w:rFonts w:ascii="Traditional Arabic"/>
          <w:sz w:val="36"/>
          <w:rtl/>
        </w:rPr>
        <w:t xml:space="preserve"> </w:t>
      </w:r>
      <w:r w:rsidRPr="00E10627">
        <w:rPr>
          <w:rFonts w:ascii="Traditional Arabic" w:hint="eastAsia"/>
          <w:sz w:val="36"/>
          <w:rtl/>
        </w:rPr>
        <w:t>إلى</w:t>
      </w:r>
      <w:r w:rsidRPr="00E10627">
        <w:rPr>
          <w:rFonts w:ascii="Traditional Arabic"/>
          <w:sz w:val="36"/>
          <w:rtl/>
        </w:rPr>
        <w:t xml:space="preserve"> </w:t>
      </w:r>
      <w:r w:rsidRPr="00E10627">
        <w:rPr>
          <w:rFonts w:ascii="Traditional Arabic" w:hint="eastAsia"/>
          <w:sz w:val="36"/>
          <w:rtl/>
        </w:rPr>
        <w:t>أخرى</w:t>
      </w:r>
      <w:r w:rsidRPr="00E10627">
        <w:rPr>
          <w:rFonts w:ascii="Traditional Arabic"/>
          <w:sz w:val="36"/>
          <w:rtl/>
        </w:rPr>
        <w:t xml:space="preserve"> </w:t>
      </w:r>
      <w:r w:rsidRPr="00E10627">
        <w:rPr>
          <w:rFonts w:ascii="Traditional Arabic" w:hint="eastAsia"/>
          <w:sz w:val="36"/>
          <w:rtl/>
        </w:rPr>
        <w:t>أو</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سحابة</w:t>
      </w:r>
      <w:r w:rsidRPr="00E10627">
        <w:rPr>
          <w:rFonts w:ascii="Traditional Arabic"/>
          <w:sz w:val="36"/>
          <w:rtl/>
        </w:rPr>
        <w:t xml:space="preserve"> </w:t>
      </w:r>
      <w:r w:rsidRPr="00E10627">
        <w:rPr>
          <w:rFonts w:ascii="Traditional Arabic" w:hint="eastAsia"/>
          <w:sz w:val="36"/>
          <w:rtl/>
        </w:rPr>
        <w:t>إلى</w:t>
      </w:r>
      <w:r w:rsidRPr="00E10627">
        <w:rPr>
          <w:rFonts w:ascii="Traditional Arabic"/>
          <w:sz w:val="36"/>
          <w:rtl/>
        </w:rPr>
        <w:t xml:space="preserve"> </w:t>
      </w:r>
      <w:r w:rsidRPr="00E10627">
        <w:rPr>
          <w:rFonts w:ascii="Traditional Arabic" w:hint="eastAsia"/>
          <w:sz w:val="36"/>
          <w:rtl/>
        </w:rPr>
        <w:t>الأرض،</w:t>
      </w:r>
      <w:r w:rsidRPr="00E10627">
        <w:rPr>
          <w:rFonts w:ascii="Traditional Arabic"/>
          <w:sz w:val="36"/>
          <w:rtl/>
        </w:rPr>
        <w:t xml:space="preserve"> </w:t>
      </w:r>
      <w:r w:rsidRPr="00E10627">
        <w:rPr>
          <w:rFonts w:ascii="Traditional Arabic" w:hint="eastAsia"/>
          <w:sz w:val="36"/>
          <w:rtl/>
        </w:rPr>
        <w:t>يصحبه</w:t>
      </w:r>
      <w:r w:rsidRPr="00E10627">
        <w:rPr>
          <w:rFonts w:ascii="Traditional Arabic"/>
          <w:sz w:val="36"/>
          <w:rtl/>
        </w:rPr>
        <w:t xml:space="preserve"> </w:t>
      </w:r>
      <w:r w:rsidRPr="00E10627">
        <w:rPr>
          <w:rFonts w:ascii="Traditional Arabic" w:hint="eastAsia"/>
          <w:sz w:val="36"/>
          <w:rtl/>
        </w:rPr>
        <w:t>انبعاث</w:t>
      </w:r>
      <w:r w:rsidRPr="00E10627">
        <w:rPr>
          <w:rFonts w:ascii="Traditional Arabic"/>
          <w:sz w:val="36"/>
          <w:rtl/>
        </w:rPr>
        <w:t xml:space="preserve"> </w:t>
      </w:r>
      <w:r w:rsidRPr="00E10627">
        <w:rPr>
          <w:rFonts w:ascii="Traditional Arabic" w:hint="eastAsia"/>
          <w:sz w:val="36"/>
          <w:rtl/>
        </w:rPr>
        <w:t>شرارات</w:t>
      </w:r>
      <w:r w:rsidRPr="00E10627">
        <w:rPr>
          <w:rFonts w:ascii="Traditional Arabic"/>
          <w:sz w:val="36"/>
          <w:rtl/>
        </w:rPr>
        <w:t xml:space="preserve"> </w:t>
      </w:r>
      <w:r w:rsidRPr="00E10627">
        <w:rPr>
          <w:rFonts w:ascii="Traditional Arabic" w:hint="eastAsia"/>
          <w:sz w:val="36"/>
          <w:rtl/>
        </w:rPr>
        <w:t>تعرف</w:t>
      </w:r>
      <w:r w:rsidRPr="00E10627">
        <w:rPr>
          <w:rFonts w:ascii="Traditional Arabic"/>
          <w:sz w:val="36"/>
          <w:rtl/>
        </w:rPr>
        <w:t xml:space="preserve"> </w:t>
      </w:r>
      <w:r w:rsidRPr="00E10627">
        <w:rPr>
          <w:rFonts w:ascii="Traditional Arabic" w:hint="eastAsia"/>
          <w:sz w:val="36"/>
          <w:rtl/>
        </w:rPr>
        <w:t>بالبرق</w:t>
      </w:r>
      <w:r w:rsidRPr="00E10627">
        <w:rPr>
          <w:rFonts w:ascii="Traditional Arabic"/>
          <w:sz w:val="36"/>
          <w:rtl/>
        </w:rPr>
        <w:t xml:space="preserve">. </w:t>
      </w:r>
      <w:r w:rsidRPr="00E10627">
        <w:rPr>
          <w:rFonts w:ascii="Traditional Arabic" w:hint="eastAsia"/>
          <w:sz w:val="36"/>
          <w:rtl/>
        </w:rPr>
        <w:t>وهذه</w:t>
      </w:r>
      <w:r w:rsidRPr="00E10627">
        <w:rPr>
          <w:rFonts w:ascii="Traditional Arabic"/>
          <w:sz w:val="36"/>
          <w:rtl/>
        </w:rPr>
        <w:t xml:space="preserve"> </w:t>
      </w:r>
      <w:r w:rsidRPr="00E10627">
        <w:rPr>
          <w:rFonts w:ascii="Traditional Arabic" w:hint="eastAsia"/>
          <w:sz w:val="36"/>
          <w:rtl/>
        </w:rPr>
        <w:t>الشرارات</w:t>
      </w:r>
      <w:r w:rsidRPr="00E10627">
        <w:rPr>
          <w:rFonts w:ascii="Traditional Arabic"/>
          <w:sz w:val="36"/>
          <w:rtl/>
        </w:rPr>
        <w:t xml:space="preserve"> </w:t>
      </w:r>
      <w:r w:rsidRPr="00E10627">
        <w:rPr>
          <w:rFonts w:ascii="Traditional Arabic" w:hint="eastAsia"/>
          <w:sz w:val="36"/>
          <w:rtl/>
        </w:rPr>
        <w:t>تحدث</w:t>
      </w:r>
      <w:r w:rsidRPr="00E10627">
        <w:rPr>
          <w:rFonts w:ascii="Traditional Arabic"/>
          <w:sz w:val="36"/>
          <w:rtl/>
        </w:rPr>
        <w:t xml:space="preserve"> </w:t>
      </w:r>
      <w:r w:rsidRPr="00E10627">
        <w:rPr>
          <w:rFonts w:ascii="Traditional Arabic" w:hint="eastAsia"/>
          <w:sz w:val="36"/>
          <w:rtl/>
        </w:rPr>
        <w:t>حرارة</w:t>
      </w:r>
      <w:r w:rsidRPr="00E10627">
        <w:rPr>
          <w:rFonts w:ascii="Traditional Arabic"/>
          <w:sz w:val="36"/>
          <w:rtl/>
        </w:rPr>
        <w:t xml:space="preserve"> </w:t>
      </w:r>
      <w:r w:rsidRPr="00E10627">
        <w:rPr>
          <w:rFonts w:ascii="Traditional Arabic" w:hint="eastAsia"/>
          <w:sz w:val="36"/>
          <w:rtl/>
        </w:rPr>
        <w:t>عالية</w:t>
      </w:r>
      <w:r w:rsidRPr="00E10627">
        <w:rPr>
          <w:rFonts w:ascii="Traditional Arabic"/>
          <w:sz w:val="36"/>
          <w:rtl/>
        </w:rPr>
        <w:t xml:space="preserve"> </w:t>
      </w:r>
      <w:r w:rsidRPr="00E10627">
        <w:rPr>
          <w:rFonts w:ascii="Traditional Arabic" w:hint="eastAsia"/>
          <w:sz w:val="36"/>
          <w:rtl/>
        </w:rPr>
        <w:t>في</w:t>
      </w:r>
      <w:r w:rsidRPr="00E10627">
        <w:rPr>
          <w:rFonts w:ascii="Traditional Arabic" w:hint="cs"/>
          <w:sz w:val="36"/>
          <w:rtl/>
        </w:rPr>
        <w:t xml:space="preserve"> م</w:t>
      </w:r>
      <w:r w:rsidRPr="00E10627">
        <w:rPr>
          <w:rFonts w:ascii="Traditional Arabic" w:hint="eastAsia"/>
          <w:sz w:val="36"/>
          <w:rtl/>
        </w:rPr>
        <w:t>ناطق</w:t>
      </w:r>
      <w:r w:rsidRPr="00E10627">
        <w:rPr>
          <w:rFonts w:ascii="Traditional Arabic"/>
          <w:sz w:val="36"/>
          <w:rtl/>
        </w:rPr>
        <w:t xml:space="preserve"> </w:t>
      </w:r>
      <w:r w:rsidRPr="00E10627">
        <w:rPr>
          <w:rFonts w:ascii="Traditional Arabic" w:hint="eastAsia"/>
          <w:sz w:val="36"/>
          <w:rtl/>
        </w:rPr>
        <w:t>الهواء</w:t>
      </w:r>
      <w:r w:rsidRPr="00E10627">
        <w:rPr>
          <w:rFonts w:ascii="Traditional Arabic"/>
          <w:sz w:val="36"/>
          <w:rtl/>
        </w:rPr>
        <w:t xml:space="preserve"> </w:t>
      </w:r>
      <w:r w:rsidRPr="00E10627">
        <w:rPr>
          <w:rFonts w:ascii="Traditional Arabic" w:hint="eastAsia"/>
          <w:sz w:val="36"/>
          <w:rtl/>
        </w:rPr>
        <w:t>التي</w:t>
      </w:r>
      <w:r w:rsidRPr="00E10627">
        <w:rPr>
          <w:rFonts w:ascii="Traditional Arabic"/>
          <w:sz w:val="36"/>
          <w:rtl/>
        </w:rPr>
        <w:t xml:space="preserve"> </w:t>
      </w:r>
      <w:r w:rsidRPr="00E10627">
        <w:rPr>
          <w:rFonts w:ascii="Traditional Arabic" w:hint="eastAsia"/>
          <w:sz w:val="36"/>
          <w:rtl/>
        </w:rPr>
        <w:t>تنبعث</w:t>
      </w:r>
      <w:r w:rsidRPr="00E10627">
        <w:rPr>
          <w:rFonts w:ascii="Traditional Arabic"/>
          <w:sz w:val="36"/>
          <w:rtl/>
        </w:rPr>
        <w:t xml:space="preserve"> </w:t>
      </w:r>
      <w:r w:rsidRPr="00E10627">
        <w:rPr>
          <w:rFonts w:ascii="Traditional Arabic" w:hint="eastAsia"/>
          <w:sz w:val="36"/>
          <w:rtl/>
        </w:rPr>
        <w:t>منها</w:t>
      </w:r>
      <w:r w:rsidRPr="00E10627">
        <w:rPr>
          <w:rFonts w:ascii="Traditional Arabic"/>
          <w:sz w:val="36"/>
          <w:rtl/>
        </w:rPr>
        <w:t xml:space="preserve"> </w:t>
      </w:r>
      <w:r w:rsidRPr="00E10627">
        <w:rPr>
          <w:rFonts w:ascii="Traditional Arabic" w:hint="eastAsia"/>
          <w:sz w:val="36"/>
          <w:rtl/>
        </w:rPr>
        <w:t>فتتمدد</w:t>
      </w:r>
      <w:r w:rsidRPr="00E10627">
        <w:rPr>
          <w:rFonts w:ascii="Traditional Arabic"/>
          <w:sz w:val="36"/>
          <w:rtl/>
        </w:rPr>
        <w:t xml:space="preserve"> </w:t>
      </w:r>
      <w:r w:rsidRPr="00E10627">
        <w:rPr>
          <w:rFonts w:ascii="Traditional Arabic" w:hint="eastAsia"/>
          <w:sz w:val="36"/>
          <w:rtl/>
        </w:rPr>
        <w:t>تلك</w:t>
      </w:r>
      <w:r w:rsidRPr="00E10627">
        <w:rPr>
          <w:rFonts w:ascii="Traditional Arabic"/>
          <w:sz w:val="36"/>
          <w:rtl/>
        </w:rPr>
        <w:t xml:space="preserve"> </w:t>
      </w:r>
      <w:r w:rsidRPr="00E10627">
        <w:rPr>
          <w:rFonts w:ascii="Traditional Arabic" w:hint="eastAsia"/>
          <w:sz w:val="36"/>
          <w:rtl/>
        </w:rPr>
        <w:t>المناطق</w:t>
      </w:r>
      <w:r w:rsidRPr="00E10627">
        <w:rPr>
          <w:rFonts w:ascii="Traditional Arabic"/>
          <w:sz w:val="36"/>
          <w:rtl/>
        </w:rPr>
        <w:t xml:space="preserve">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eastAsia"/>
          <w:sz w:val="36"/>
          <w:rtl/>
        </w:rPr>
        <w:t>نحو</w:t>
      </w:r>
      <w:r w:rsidRPr="00E10627">
        <w:rPr>
          <w:rFonts w:ascii="Traditional Arabic"/>
          <w:sz w:val="36"/>
          <w:rtl/>
        </w:rPr>
        <w:t xml:space="preserve"> </w:t>
      </w:r>
      <w:r w:rsidRPr="00E10627">
        <w:rPr>
          <w:rFonts w:ascii="Traditional Arabic" w:hint="eastAsia"/>
          <w:sz w:val="36"/>
          <w:rtl/>
        </w:rPr>
        <w:t>فجائي،</w:t>
      </w:r>
      <w:r w:rsidRPr="00E10627">
        <w:rPr>
          <w:rFonts w:ascii="Traditional Arabic"/>
          <w:sz w:val="36"/>
          <w:rtl/>
        </w:rPr>
        <w:t xml:space="preserve"> </w:t>
      </w:r>
      <w:r w:rsidRPr="00E10627">
        <w:rPr>
          <w:rFonts w:ascii="Traditional Arabic" w:hint="eastAsia"/>
          <w:sz w:val="36"/>
          <w:rtl/>
        </w:rPr>
        <w:t>وهذه</w:t>
      </w:r>
      <w:r w:rsidRPr="00E10627">
        <w:rPr>
          <w:rFonts w:ascii="Traditional Arabic"/>
          <w:sz w:val="36"/>
          <w:rtl/>
        </w:rPr>
        <w:t xml:space="preserve"> </w:t>
      </w:r>
      <w:r w:rsidRPr="00E10627">
        <w:rPr>
          <w:rFonts w:ascii="Traditional Arabic" w:hint="eastAsia"/>
          <w:sz w:val="36"/>
          <w:rtl/>
        </w:rPr>
        <w:t>الحرارة</w:t>
      </w:r>
      <w:r w:rsidRPr="00E10627">
        <w:rPr>
          <w:rFonts w:ascii="Traditional Arabic"/>
          <w:sz w:val="36"/>
          <w:rtl/>
        </w:rPr>
        <w:t xml:space="preserve"> </w:t>
      </w:r>
      <w:r w:rsidRPr="00E10627">
        <w:rPr>
          <w:rFonts w:ascii="Traditional Arabic" w:hint="eastAsia"/>
          <w:sz w:val="36"/>
          <w:rtl/>
        </w:rPr>
        <w:t>تجعل</w:t>
      </w:r>
      <w:r w:rsidRPr="00E10627">
        <w:rPr>
          <w:rFonts w:ascii="Traditional Arabic" w:hint="cs"/>
          <w:sz w:val="36"/>
          <w:rtl/>
        </w:rPr>
        <w:t xml:space="preserve"> </w:t>
      </w:r>
      <w:r w:rsidRPr="00E10627">
        <w:rPr>
          <w:rFonts w:ascii="Traditional Arabic" w:hint="eastAsia"/>
          <w:sz w:val="36"/>
          <w:rtl/>
        </w:rPr>
        <w:t>جزيئات</w:t>
      </w:r>
      <w:r w:rsidRPr="00E10627">
        <w:rPr>
          <w:rFonts w:ascii="Traditional Arabic"/>
          <w:sz w:val="36"/>
          <w:rtl/>
        </w:rPr>
        <w:t xml:space="preserve"> </w:t>
      </w:r>
      <w:r w:rsidRPr="00E10627">
        <w:rPr>
          <w:rFonts w:ascii="Traditional Arabic" w:hint="eastAsia"/>
          <w:sz w:val="36"/>
          <w:rtl/>
        </w:rPr>
        <w:t>الهواء</w:t>
      </w:r>
      <w:r w:rsidRPr="00E10627">
        <w:rPr>
          <w:rFonts w:ascii="Traditional Arabic"/>
          <w:sz w:val="36"/>
          <w:rtl/>
        </w:rPr>
        <w:t xml:space="preserve"> </w:t>
      </w:r>
      <w:r w:rsidRPr="00E10627">
        <w:rPr>
          <w:rFonts w:ascii="Traditional Arabic" w:hint="eastAsia"/>
          <w:sz w:val="36"/>
          <w:rtl/>
        </w:rPr>
        <w:t>تتمدد</w:t>
      </w:r>
      <w:r w:rsidRPr="00E10627">
        <w:rPr>
          <w:rFonts w:ascii="Traditional Arabic"/>
          <w:sz w:val="36"/>
          <w:rtl/>
        </w:rPr>
        <w:t xml:space="preserve"> </w:t>
      </w:r>
      <w:r w:rsidRPr="00E10627">
        <w:rPr>
          <w:rFonts w:ascii="Traditional Arabic" w:hint="eastAsia"/>
          <w:sz w:val="36"/>
          <w:rtl/>
        </w:rPr>
        <w:t>أو</w:t>
      </w:r>
      <w:r w:rsidRPr="00E10627">
        <w:rPr>
          <w:rFonts w:ascii="Traditional Arabic"/>
          <w:sz w:val="36"/>
          <w:rtl/>
        </w:rPr>
        <w:t xml:space="preserve"> </w:t>
      </w:r>
      <w:r w:rsidRPr="00E10627">
        <w:rPr>
          <w:rFonts w:ascii="Traditional Arabic" w:hint="eastAsia"/>
          <w:sz w:val="36"/>
          <w:rtl/>
        </w:rPr>
        <w:t>تتطاير</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كل</w:t>
      </w:r>
      <w:r w:rsidRPr="00E10627">
        <w:rPr>
          <w:rFonts w:ascii="Traditional Arabic"/>
          <w:sz w:val="36"/>
          <w:rtl/>
        </w:rPr>
        <w:t xml:space="preserve"> </w:t>
      </w:r>
      <w:r w:rsidRPr="00E10627">
        <w:rPr>
          <w:rFonts w:ascii="Traditional Arabic" w:hint="eastAsia"/>
          <w:sz w:val="36"/>
          <w:rtl/>
        </w:rPr>
        <w:t>الاتجاهات</w:t>
      </w:r>
      <w:r w:rsidRPr="00E10627">
        <w:rPr>
          <w:rFonts w:ascii="Traditional Arabic"/>
          <w:sz w:val="36"/>
          <w:rtl/>
        </w:rPr>
        <w:t xml:space="preserve">. </w:t>
      </w:r>
      <w:r w:rsidRPr="00E10627">
        <w:rPr>
          <w:rFonts w:ascii="Traditional Arabic" w:hint="eastAsia"/>
          <w:sz w:val="36"/>
          <w:rtl/>
        </w:rPr>
        <w:t>وبينما</w:t>
      </w:r>
      <w:r w:rsidRPr="00E10627">
        <w:rPr>
          <w:rFonts w:ascii="Traditional Arabic"/>
          <w:sz w:val="36"/>
          <w:rtl/>
        </w:rPr>
        <w:t xml:space="preserve"> </w:t>
      </w:r>
      <w:r w:rsidRPr="00E10627">
        <w:rPr>
          <w:rFonts w:ascii="Traditional Arabic" w:hint="eastAsia"/>
          <w:sz w:val="36"/>
          <w:rtl/>
        </w:rPr>
        <w:t>تبحث</w:t>
      </w:r>
      <w:r w:rsidRPr="00E10627">
        <w:rPr>
          <w:rFonts w:ascii="Traditional Arabic"/>
          <w:sz w:val="36"/>
          <w:rtl/>
        </w:rPr>
        <w:t xml:space="preserve"> </w:t>
      </w:r>
      <w:r w:rsidRPr="00E10627">
        <w:rPr>
          <w:rFonts w:ascii="Traditional Arabic" w:hint="eastAsia"/>
          <w:sz w:val="36"/>
          <w:rtl/>
        </w:rPr>
        <w:t>الجزيئات</w:t>
      </w:r>
      <w:r w:rsidRPr="00E10627">
        <w:rPr>
          <w:rFonts w:ascii="Traditional Arabic"/>
          <w:sz w:val="36"/>
          <w:rtl/>
        </w:rPr>
        <w:t xml:space="preserve"> </w:t>
      </w:r>
      <w:r w:rsidRPr="00E10627">
        <w:rPr>
          <w:rFonts w:ascii="Traditional Arabic" w:hint="eastAsia"/>
          <w:sz w:val="36"/>
          <w:rtl/>
        </w:rPr>
        <w:t>عن</w:t>
      </w:r>
      <w:r w:rsidRPr="00E10627">
        <w:rPr>
          <w:rFonts w:ascii="Traditional Arabic"/>
          <w:sz w:val="36"/>
          <w:rtl/>
        </w:rPr>
        <w:t xml:space="preserve"> </w:t>
      </w:r>
      <w:r w:rsidRPr="00E10627">
        <w:rPr>
          <w:rFonts w:ascii="Traditional Arabic" w:hint="eastAsia"/>
          <w:sz w:val="36"/>
          <w:rtl/>
        </w:rPr>
        <w:t>حيز</w:t>
      </w:r>
      <w:r w:rsidRPr="00E10627">
        <w:rPr>
          <w:rFonts w:ascii="Traditional Arabic"/>
          <w:sz w:val="36"/>
          <w:rtl/>
        </w:rPr>
        <w:t xml:space="preserve"> </w:t>
      </w:r>
      <w:r w:rsidRPr="00E10627">
        <w:rPr>
          <w:rFonts w:ascii="Traditional Arabic" w:hint="eastAsia"/>
          <w:sz w:val="36"/>
          <w:rtl/>
        </w:rPr>
        <w:t>أكبر،</w:t>
      </w:r>
      <w:r w:rsidRPr="00E10627">
        <w:rPr>
          <w:rFonts w:ascii="Traditional Arabic"/>
          <w:sz w:val="36"/>
          <w:rtl/>
        </w:rPr>
        <w:t xml:space="preserve"> </w:t>
      </w:r>
      <w:r w:rsidRPr="00E10627">
        <w:rPr>
          <w:rFonts w:ascii="Traditional Arabic" w:hint="eastAsia"/>
          <w:sz w:val="36"/>
          <w:rtl/>
        </w:rPr>
        <w:t>فإنها</w:t>
      </w:r>
      <w:r w:rsidRPr="00E10627">
        <w:rPr>
          <w:rFonts w:ascii="Traditional Arabic"/>
          <w:sz w:val="36"/>
          <w:rtl/>
        </w:rPr>
        <w:t xml:space="preserve"> </w:t>
      </w:r>
      <w:r w:rsidRPr="00E10627">
        <w:rPr>
          <w:rFonts w:ascii="Traditional Arabic" w:hint="eastAsia"/>
          <w:sz w:val="36"/>
          <w:rtl/>
        </w:rPr>
        <w:t>تصطدم</w:t>
      </w:r>
      <w:r w:rsidRPr="00E10627">
        <w:rPr>
          <w:rFonts w:ascii="Traditional Arabic"/>
          <w:sz w:val="36"/>
          <w:rtl/>
        </w:rPr>
        <w:t xml:space="preserve"> </w:t>
      </w:r>
      <w:r w:rsidRPr="00E10627">
        <w:rPr>
          <w:rFonts w:ascii="Traditional Arabic" w:hint="eastAsia"/>
          <w:sz w:val="36"/>
          <w:rtl/>
        </w:rPr>
        <w:t>بعنف</w:t>
      </w:r>
      <w:r w:rsidRPr="00E10627">
        <w:rPr>
          <w:rFonts w:ascii="Traditional Arabic"/>
          <w:sz w:val="36"/>
          <w:rtl/>
        </w:rPr>
        <w:t xml:space="preserve"> </w:t>
      </w:r>
      <w:r w:rsidRPr="00E10627">
        <w:rPr>
          <w:rFonts w:ascii="Traditional Arabic" w:hint="eastAsia"/>
          <w:sz w:val="36"/>
          <w:rtl/>
        </w:rPr>
        <w:t>بطبقات</w:t>
      </w:r>
      <w:r w:rsidRPr="00E10627">
        <w:rPr>
          <w:rFonts w:ascii="Traditional Arabic"/>
          <w:sz w:val="36"/>
          <w:rtl/>
        </w:rPr>
        <w:t xml:space="preserve"> </w:t>
      </w:r>
      <w:r w:rsidRPr="00E10627">
        <w:rPr>
          <w:rFonts w:ascii="Traditional Arabic" w:hint="eastAsia"/>
          <w:sz w:val="36"/>
          <w:rtl/>
        </w:rPr>
        <w:t>الهواء</w:t>
      </w:r>
      <w:r w:rsidRPr="00E10627">
        <w:rPr>
          <w:rFonts w:ascii="Traditional Arabic"/>
          <w:sz w:val="36"/>
          <w:rtl/>
        </w:rPr>
        <w:t xml:space="preserve"> </w:t>
      </w:r>
      <w:r w:rsidRPr="00E10627">
        <w:rPr>
          <w:rFonts w:ascii="Traditional Arabic" w:hint="eastAsia"/>
          <w:sz w:val="36"/>
          <w:rtl/>
        </w:rPr>
        <w:t>البارد،</w:t>
      </w:r>
      <w:r w:rsidRPr="00E10627">
        <w:rPr>
          <w:rFonts w:ascii="Traditional Arabic"/>
          <w:sz w:val="36"/>
          <w:rtl/>
        </w:rPr>
        <w:t xml:space="preserve"> </w:t>
      </w:r>
      <w:r w:rsidRPr="00E10627">
        <w:rPr>
          <w:rFonts w:ascii="Traditional Arabic" w:hint="eastAsia"/>
          <w:sz w:val="36"/>
          <w:rtl/>
        </w:rPr>
        <w:t>محدثة</w:t>
      </w:r>
      <w:r w:rsidRPr="00E10627">
        <w:rPr>
          <w:rFonts w:ascii="Traditional Arabic"/>
          <w:sz w:val="36"/>
          <w:rtl/>
        </w:rPr>
        <w:t xml:space="preserve"> </w:t>
      </w:r>
      <w:r w:rsidRPr="00E10627">
        <w:rPr>
          <w:rFonts w:ascii="Traditional Arabic" w:hint="eastAsia"/>
          <w:sz w:val="36"/>
          <w:rtl/>
        </w:rPr>
        <w:t>موجة</w:t>
      </w:r>
      <w:r w:rsidRPr="00E10627">
        <w:rPr>
          <w:rFonts w:ascii="Traditional Arabic"/>
          <w:sz w:val="36"/>
          <w:rtl/>
        </w:rPr>
        <w:t xml:space="preserve"> </w:t>
      </w:r>
      <w:r w:rsidRPr="00E10627">
        <w:rPr>
          <w:rFonts w:ascii="Traditional Arabic" w:hint="eastAsia"/>
          <w:sz w:val="36"/>
          <w:rtl/>
        </w:rPr>
        <w:t>هوائية</w:t>
      </w:r>
      <w:r w:rsidRPr="00E10627">
        <w:rPr>
          <w:rFonts w:ascii="Traditional Arabic"/>
          <w:sz w:val="36"/>
          <w:rtl/>
        </w:rPr>
        <w:t xml:space="preserve"> </w:t>
      </w:r>
      <w:r w:rsidRPr="00E10627">
        <w:rPr>
          <w:rFonts w:ascii="Traditional Arabic" w:hint="eastAsia"/>
          <w:sz w:val="36"/>
          <w:rtl/>
        </w:rPr>
        <w:t>ضخمة</w:t>
      </w:r>
      <w:r w:rsidRPr="00E10627">
        <w:rPr>
          <w:rFonts w:ascii="Traditional Arabic"/>
          <w:sz w:val="36"/>
          <w:rtl/>
        </w:rPr>
        <w:t xml:space="preserve"> </w:t>
      </w:r>
      <w:r w:rsidRPr="00E10627">
        <w:rPr>
          <w:rFonts w:ascii="Traditional Arabic" w:hint="eastAsia"/>
          <w:sz w:val="36"/>
          <w:rtl/>
        </w:rPr>
        <w:t>يكون</w:t>
      </w:r>
      <w:r w:rsidRPr="00E10627">
        <w:rPr>
          <w:rFonts w:ascii="Traditional Arabic"/>
          <w:sz w:val="36"/>
          <w:rtl/>
        </w:rPr>
        <w:t xml:space="preserve"> </w:t>
      </w:r>
      <w:r w:rsidRPr="00E10627">
        <w:rPr>
          <w:rFonts w:ascii="Traditional Arabic" w:hint="eastAsia"/>
          <w:sz w:val="36"/>
          <w:rtl/>
        </w:rPr>
        <w:t>لها</w:t>
      </w:r>
      <w:r w:rsidRPr="00E10627">
        <w:rPr>
          <w:rFonts w:ascii="Traditional Arabic"/>
          <w:sz w:val="36"/>
          <w:rtl/>
        </w:rPr>
        <w:t xml:space="preserve"> </w:t>
      </w:r>
      <w:r w:rsidRPr="00E10627">
        <w:rPr>
          <w:rFonts w:ascii="Traditional Arabic" w:hint="eastAsia"/>
          <w:sz w:val="36"/>
          <w:rtl/>
        </w:rPr>
        <w:t>صوت</w:t>
      </w:r>
      <w:r w:rsidRPr="00E10627">
        <w:rPr>
          <w:rFonts w:ascii="Traditional Arabic"/>
          <w:sz w:val="36"/>
          <w:rtl/>
        </w:rPr>
        <w:t xml:space="preserve"> </w:t>
      </w:r>
      <w:r w:rsidRPr="00E10627">
        <w:rPr>
          <w:rFonts w:ascii="Traditional Arabic" w:hint="eastAsia"/>
          <w:sz w:val="36"/>
          <w:rtl/>
        </w:rPr>
        <w:t>الرعد</w:t>
      </w:r>
      <w:r w:rsidRPr="00E10627">
        <w:rPr>
          <w:rFonts w:ascii="Traditional Arabic" w:hint="cs"/>
          <w:sz w:val="36"/>
          <w:vertAlign w:val="superscript"/>
          <w:rtl/>
        </w:rPr>
        <w:t>(</w:t>
      </w:r>
      <w:r w:rsidRPr="00E10627">
        <w:rPr>
          <w:rStyle w:val="FootnoteReference"/>
          <w:rFonts w:ascii="Traditional Arabic"/>
          <w:sz w:val="36"/>
          <w:rtl/>
        </w:rPr>
        <w:footnoteReference w:id="754"/>
      </w:r>
      <w:r w:rsidRPr="00E10627">
        <w:rPr>
          <w:rFonts w:ascii="Traditional Arabic" w:hint="cs"/>
          <w:sz w:val="36"/>
          <w:vertAlign w:val="superscript"/>
          <w:rtl/>
        </w:rPr>
        <w:t>)</w:t>
      </w:r>
      <w:r w:rsidRPr="00E10627">
        <w:rPr>
          <w:rFonts w:ascii="Traditional Arabic"/>
          <w:sz w:val="36"/>
          <w:rtl/>
        </w:rPr>
        <w:t>.</w:t>
      </w:r>
      <w:bookmarkEnd w:id="366"/>
      <w:bookmarkEnd w:id="367"/>
    </w:p>
    <w:p w:rsidR="006C7D91" w:rsidRPr="00C97E5A" w:rsidRDefault="006C7D91" w:rsidP="006C7D91">
      <w:pPr>
        <w:widowControl w:val="0"/>
        <w:autoSpaceDE w:val="0"/>
        <w:autoSpaceDN w:val="0"/>
        <w:adjustRightInd w:val="0"/>
        <w:ind w:firstLine="567"/>
        <w:rPr>
          <w:sz w:val="26"/>
          <w:szCs w:val="26"/>
          <w:rtl/>
        </w:rPr>
      </w:pPr>
    </w:p>
    <w:p w:rsidR="006C7D91" w:rsidRPr="00E10627" w:rsidRDefault="006C7D91" w:rsidP="006C7D91">
      <w:pPr>
        <w:widowControl w:val="0"/>
        <w:autoSpaceDE w:val="0"/>
        <w:autoSpaceDN w:val="0"/>
        <w:adjustRightInd w:val="0"/>
        <w:spacing w:before="120" w:after="120"/>
        <w:ind w:firstLine="567"/>
        <w:jc w:val="both"/>
        <w:outlineLvl w:val="1"/>
        <w:rPr>
          <w:b/>
          <w:bCs/>
          <w:sz w:val="36"/>
          <w:rtl/>
        </w:rPr>
      </w:pPr>
      <w:bookmarkStart w:id="368" w:name="_Toc84671993"/>
      <w:bookmarkStart w:id="369" w:name="_Toc521973112"/>
      <w:r w:rsidRPr="00E10627">
        <w:rPr>
          <w:rFonts w:hint="cs"/>
          <w:b/>
          <w:bCs/>
          <w:sz w:val="36"/>
          <w:rtl/>
        </w:rPr>
        <w:t>البرق في اللغة</w:t>
      </w:r>
      <w:r w:rsidR="00A83B02">
        <w:rPr>
          <w:rFonts w:hint="cs"/>
          <w:b/>
          <w:bCs/>
          <w:sz w:val="36"/>
          <w:rtl/>
        </w:rPr>
        <w:t>:</w:t>
      </w:r>
      <w:bookmarkEnd w:id="368"/>
      <w:r w:rsidR="00A83B02">
        <w:rPr>
          <w:rFonts w:hint="cs"/>
          <w:b/>
          <w:bCs/>
          <w:sz w:val="36"/>
          <w:rtl/>
        </w:rPr>
        <w:t xml:space="preserve"> </w:t>
      </w:r>
      <w:bookmarkEnd w:id="369"/>
    </w:p>
    <w:p w:rsidR="006C7D91" w:rsidRPr="00E10627" w:rsidRDefault="006C7D91" w:rsidP="006C7D91">
      <w:pPr>
        <w:widowControl w:val="0"/>
        <w:autoSpaceDE w:val="0"/>
        <w:autoSpaceDN w:val="0"/>
        <w:adjustRightInd w:val="0"/>
        <w:ind w:firstLine="567"/>
        <w:rPr>
          <w:rFonts w:ascii="Traditional Arabic"/>
          <w:sz w:val="36"/>
          <w:rtl/>
        </w:rPr>
      </w:pPr>
      <w:r w:rsidRPr="00E10627">
        <w:rPr>
          <w:rFonts w:ascii="Traditional Arabic" w:hint="eastAsia"/>
          <w:sz w:val="36"/>
          <w:rtl/>
        </w:rPr>
        <w:t>الباء</w:t>
      </w:r>
      <w:r w:rsidRPr="00E10627">
        <w:rPr>
          <w:rFonts w:ascii="Traditional Arabic"/>
          <w:sz w:val="36"/>
          <w:rtl/>
        </w:rPr>
        <w:t xml:space="preserve"> </w:t>
      </w:r>
      <w:r w:rsidRPr="00E10627">
        <w:rPr>
          <w:rFonts w:ascii="Traditional Arabic" w:hint="eastAsia"/>
          <w:sz w:val="36"/>
          <w:rtl/>
        </w:rPr>
        <w:t>والراء</w:t>
      </w:r>
      <w:r w:rsidRPr="00E10627">
        <w:rPr>
          <w:rFonts w:ascii="Traditional Arabic" w:hint="cs"/>
          <w:sz w:val="36"/>
          <w:rtl/>
        </w:rPr>
        <w:t xml:space="preserve"> </w:t>
      </w:r>
      <w:r w:rsidRPr="00E10627">
        <w:rPr>
          <w:rFonts w:ascii="Traditional Arabic" w:hint="eastAsia"/>
          <w:sz w:val="36"/>
          <w:rtl/>
        </w:rPr>
        <w:t>والقاف</w:t>
      </w:r>
      <w:r w:rsidRPr="00E10627">
        <w:rPr>
          <w:rFonts w:ascii="Traditional Arabic" w:hint="cs"/>
          <w:sz w:val="36"/>
          <w:rtl/>
        </w:rPr>
        <w:t xml:space="preserve"> </w:t>
      </w:r>
      <w:r>
        <w:rPr>
          <w:rFonts w:ascii="Traditional Arabic" w:hint="eastAsia"/>
          <w:sz w:val="36"/>
          <w:rtl/>
        </w:rPr>
        <w:t>أصلان</w:t>
      </w:r>
      <w:r w:rsidRPr="00E10627">
        <w:rPr>
          <w:rFonts w:ascii="Traditional Arabic"/>
          <w:sz w:val="36"/>
          <w:rtl/>
        </w:rPr>
        <w:t xml:space="preserve"> </w:t>
      </w:r>
      <w:r w:rsidRPr="00E10627">
        <w:rPr>
          <w:rFonts w:ascii="Traditional Arabic" w:hint="eastAsia"/>
          <w:sz w:val="36"/>
          <w:rtl/>
        </w:rPr>
        <w:t>تتفرع</w:t>
      </w:r>
      <w:r w:rsidRPr="00E10627">
        <w:rPr>
          <w:rFonts w:ascii="Traditional Arabic"/>
          <w:sz w:val="36"/>
          <w:rtl/>
        </w:rPr>
        <w:t xml:space="preserve"> </w:t>
      </w:r>
      <w:r w:rsidRPr="00E10627">
        <w:rPr>
          <w:rFonts w:ascii="Traditional Arabic" w:hint="eastAsia"/>
          <w:sz w:val="36"/>
          <w:rtl/>
        </w:rPr>
        <w:t>الفروع</w:t>
      </w:r>
      <w:r w:rsidRPr="00E10627">
        <w:rPr>
          <w:rFonts w:ascii="Traditional Arabic"/>
          <w:sz w:val="36"/>
          <w:rtl/>
        </w:rPr>
        <w:t xml:space="preserve"> </w:t>
      </w:r>
      <w:r w:rsidRPr="00E10627">
        <w:rPr>
          <w:rFonts w:ascii="Traditional Arabic" w:hint="eastAsia"/>
          <w:sz w:val="36"/>
          <w:rtl/>
        </w:rPr>
        <w:t>منهما</w:t>
      </w:r>
      <w:r w:rsidR="00A83B02">
        <w:rPr>
          <w:rFonts w:ascii="Traditional Arabic"/>
          <w:sz w:val="36"/>
          <w:rtl/>
        </w:rPr>
        <w:t xml:space="preserve">: </w:t>
      </w:r>
      <w:r w:rsidRPr="00E10627">
        <w:rPr>
          <w:rFonts w:ascii="Traditional Arabic" w:hint="eastAsia"/>
          <w:sz w:val="36"/>
          <w:rtl/>
        </w:rPr>
        <w:t>أحدهما</w:t>
      </w:r>
      <w:r w:rsidRPr="00E10627">
        <w:rPr>
          <w:rFonts w:ascii="Traditional Arabic"/>
          <w:sz w:val="36"/>
          <w:rtl/>
        </w:rPr>
        <w:t xml:space="preserve"> </w:t>
      </w:r>
      <w:r w:rsidRPr="00E10627">
        <w:rPr>
          <w:rFonts w:ascii="Traditional Arabic" w:hint="eastAsia"/>
          <w:sz w:val="36"/>
          <w:rtl/>
        </w:rPr>
        <w:t>لمعانُ</w:t>
      </w:r>
      <w:r w:rsidRPr="00E10627">
        <w:rPr>
          <w:rFonts w:ascii="Traditional Arabic"/>
          <w:sz w:val="36"/>
          <w:rtl/>
        </w:rPr>
        <w:t xml:space="preserve"> </w:t>
      </w:r>
      <w:r w:rsidRPr="00E10627">
        <w:rPr>
          <w:rFonts w:ascii="Traditional Arabic" w:hint="eastAsia"/>
          <w:sz w:val="36"/>
          <w:rtl/>
        </w:rPr>
        <w:t>الشيء</w:t>
      </w:r>
      <w:r>
        <w:rPr>
          <w:rFonts w:ascii="Traditional Arabic" w:hint="cs"/>
          <w:sz w:val="36"/>
          <w:rtl/>
        </w:rPr>
        <w:t>،</w:t>
      </w:r>
      <w:r w:rsidRPr="00E10627">
        <w:rPr>
          <w:rFonts w:ascii="Traditional Arabic"/>
          <w:sz w:val="36"/>
          <w:rtl/>
        </w:rPr>
        <w:t xml:space="preserve"> </w:t>
      </w:r>
      <w:r w:rsidRPr="00E10627">
        <w:rPr>
          <w:rFonts w:ascii="Traditional Arabic" w:hint="eastAsia"/>
          <w:sz w:val="36"/>
          <w:rtl/>
        </w:rPr>
        <w:t>والآخر</w:t>
      </w:r>
      <w:r w:rsidRPr="00E10627">
        <w:rPr>
          <w:rFonts w:ascii="Traditional Arabic"/>
          <w:sz w:val="36"/>
          <w:rtl/>
        </w:rPr>
        <w:t xml:space="preserve"> </w:t>
      </w:r>
      <w:r w:rsidRPr="00E10627">
        <w:rPr>
          <w:rFonts w:ascii="Traditional Arabic" w:hint="eastAsia"/>
          <w:sz w:val="36"/>
          <w:rtl/>
        </w:rPr>
        <w:t>اجتماع</w:t>
      </w:r>
      <w:r w:rsidRPr="00E10627">
        <w:rPr>
          <w:rFonts w:ascii="Traditional Arabic"/>
          <w:sz w:val="36"/>
          <w:rtl/>
        </w:rPr>
        <w:t xml:space="preserve"> </w:t>
      </w:r>
      <w:r w:rsidRPr="00E10627">
        <w:rPr>
          <w:rFonts w:ascii="Traditional Arabic" w:hint="eastAsia"/>
          <w:sz w:val="36"/>
          <w:rtl/>
        </w:rPr>
        <w:t>السواد</w:t>
      </w:r>
      <w:r w:rsidRPr="00E10627">
        <w:rPr>
          <w:rFonts w:ascii="Traditional Arabic"/>
          <w:sz w:val="36"/>
          <w:rtl/>
        </w:rPr>
        <w:t xml:space="preserve"> </w:t>
      </w:r>
      <w:r w:rsidRPr="00E10627">
        <w:rPr>
          <w:rFonts w:ascii="Traditional Arabic" w:hint="eastAsia"/>
          <w:sz w:val="36"/>
          <w:rtl/>
        </w:rPr>
        <w:t>والبياض</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الشيء</w:t>
      </w:r>
      <w:r w:rsidRPr="00E10627">
        <w:rPr>
          <w:rFonts w:ascii="Traditional Arabic"/>
          <w:sz w:val="36"/>
          <w:rtl/>
        </w:rPr>
        <w:t>.</w:t>
      </w:r>
      <w:r w:rsidRPr="00E10627">
        <w:rPr>
          <w:rFonts w:ascii="Traditional Arabic" w:hint="cs"/>
          <w:sz w:val="36"/>
          <w:rtl/>
        </w:rPr>
        <w:t xml:space="preserve"> و</w:t>
      </w:r>
      <w:r w:rsidRPr="00E10627">
        <w:rPr>
          <w:rFonts w:ascii="Traditional Arabic" w:hint="eastAsia"/>
          <w:sz w:val="36"/>
          <w:rtl/>
        </w:rPr>
        <w:t>البرق</w:t>
      </w:r>
      <w:r w:rsidR="00A83B02">
        <w:rPr>
          <w:rFonts w:ascii="Traditional Arabic" w:hint="cs"/>
          <w:sz w:val="36"/>
          <w:rtl/>
        </w:rPr>
        <w:t xml:space="preserve">: </w:t>
      </w:r>
      <w:r w:rsidRPr="00E10627">
        <w:rPr>
          <w:rFonts w:ascii="Traditional Arabic" w:hint="eastAsia"/>
          <w:sz w:val="36"/>
          <w:rtl/>
        </w:rPr>
        <w:t>وَمِيضُ</w:t>
      </w:r>
      <w:r w:rsidRPr="00E10627">
        <w:rPr>
          <w:rFonts w:ascii="Traditional Arabic"/>
          <w:sz w:val="36"/>
          <w:rtl/>
        </w:rPr>
        <w:t xml:space="preserve"> </w:t>
      </w:r>
      <w:r w:rsidRPr="00E10627">
        <w:rPr>
          <w:rFonts w:ascii="Traditional Arabic" w:hint="eastAsia"/>
          <w:sz w:val="36"/>
          <w:rtl/>
        </w:rPr>
        <w:t>السَّحاب،</w:t>
      </w:r>
      <w:r w:rsidRPr="00E10627">
        <w:rPr>
          <w:rFonts w:ascii="Traditional Arabic"/>
          <w:sz w:val="36"/>
          <w:rtl/>
        </w:rPr>
        <w:t xml:space="preserve"> </w:t>
      </w:r>
      <w:r w:rsidRPr="00E10627">
        <w:rPr>
          <w:rFonts w:ascii="Traditional Arabic" w:hint="eastAsia"/>
          <w:sz w:val="36"/>
          <w:rtl/>
        </w:rPr>
        <w:t>يقال</w:t>
      </w:r>
      <w:r w:rsidRPr="00E10627">
        <w:rPr>
          <w:rFonts w:ascii="Traditional Arabic"/>
          <w:sz w:val="36"/>
          <w:rtl/>
        </w:rPr>
        <w:t xml:space="preserve"> </w:t>
      </w:r>
      <w:r w:rsidRPr="00E10627">
        <w:rPr>
          <w:rFonts w:ascii="Traditional Arabic" w:hint="eastAsia"/>
          <w:sz w:val="36"/>
          <w:rtl/>
        </w:rPr>
        <w:t>بَرَقَ</w:t>
      </w:r>
      <w:r w:rsidRPr="00E10627">
        <w:rPr>
          <w:rFonts w:ascii="Traditional Arabic"/>
          <w:sz w:val="36"/>
          <w:rtl/>
        </w:rPr>
        <w:t xml:space="preserve"> </w:t>
      </w:r>
      <w:r w:rsidRPr="00E10627">
        <w:rPr>
          <w:rFonts w:ascii="Traditional Arabic" w:hint="eastAsia"/>
          <w:sz w:val="36"/>
          <w:rtl/>
        </w:rPr>
        <w:t>السَّحَابُ</w:t>
      </w:r>
      <w:r w:rsidRPr="00E10627">
        <w:rPr>
          <w:rFonts w:ascii="Traditional Arabic"/>
          <w:sz w:val="36"/>
          <w:rtl/>
        </w:rPr>
        <w:t xml:space="preserve"> </w:t>
      </w:r>
      <w:r w:rsidRPr="00E10627">
        <w:rPr>
          <w:rFonts w:ascii="Traditional Arabic" w:hint="eastAsia"/>
          <w:sz w:val="36"/>
          <w:rtl/>
        </w:rPr>
        <w:t>بَرْقاً</w:t>
      </w:r>
      <w:r w:rsidRPr="00E10627">
        <w:rPr>
          <w:rFonts w:ascii="Traditional Arabic"/>
          <w:sz w:val="36"/>
          <w:rtl/>
        </w:rPr>
        <w:t xml:space="preserve"> </w:t>
      </w:r>
      <w:r w:rsidRPr="00E10627">
        <w:rPr>
          <w:rFonts w:ascii="Traditional Arabic" w:hint="eastAsia"/>
          <w:sz w:val="36"/>
          <w:rtl/>
        </w:rPr>
        <w:t>وبَريقاً</w:t>
      </w:r>
      <w:r>
        <w:rPr>
          <w:rFonts w:ascii="Traditional Arabic"/>
          <w:sz w:val="36"/>
          <w:rtl/>
        </w:rPr>
        <w:t>.</w:t>
      </w:r>
      <w:r w:rsidRPr="00E10627">
        <w:rPr>
          <w:rFonts w:ascii="Traditional Arabic"/>
          <w:sz w:val="36"/>
          <w:rtl/>
        </w:rPr>
        <w:t xml:space="preserve"> </w:t>
      </w:r>
      <w:r w:rsidRPr="00E10627">
        <w:rPr>
          <w:rFonts w:ascii="Traditional Arabic" w:hint="eastAsia"/>
          <w:sz w:val="36"/>
          <w:rtl/>
        </w:rPr>
        <w:t>وأبْرَقَ</w:t>
      </w:r>
      <w:r w:rsidRPr="00E10627">
        <w:rPr>
          <w:rFonts w:ascii="Traditional Arabic"/>
          <w:sz w:val="36"/>
          <w:rtl/>
        </w:rPr>
        <w:t xml:space="preserve"> </w:t>
      </w:r>
      <w:r w:rsidRPr="00E10627">
        <w:rPr>
          <w:rFonts w:ascii="Traditional Arabic" w:hint="eastAsia"/>
          <w:sz w:val="36"/>
          <w:rtl/>
        </w:rPr>
        <w:t>أيضاً</w:t>
      </w:r>
      <w:r w:rsidRPr="00E10627">
        <w:rPr>
          <w:rFonts w:ascii="Traditional Arabic"/>
          <w:sz w:val="36"/>
          <w:rtl/>
        </w:rPr>
        <w:t xml:space="preserve"> </w:t>
      </w:r>
      <w:r w:rsidRPr="00E10627">
        <w:rPr>
          <w:rFonts w:ascii="Traditional Arabic" w:hint="eastAsia"/>
          <w:sz w:val="36"/>
          <w:rtl/>
        </w:rPr>
        <w:t>لغة</w:t>
      </w:r>
      <w:r w:rsidRPr="00E10627">
        <w:rPr>
          <w:rFonts w:ascii="Traditional Arabic" w:hint="cs"/>
          <w:sz w:val="36"/>
          <w:vertAlign w:val="superscript"/>
          <w:rtl/>
        </w:rPr>
        <w:t>(</w:t>
      </w:r>
      <w:r w:rsidRPr="00E10627">
        <w:rPr>
          <w:rStyle w:val="FootnoteReference"/>
          <w:rFonts w:ascii="Traditional Arabic"/>
          <w:sz w:val="36"/>
          <w:rtl/>
        </w:rPr>
        <w:footnoteReference w:id="755"/>
      </w:r>
      <w:r w:rsidRPr="00E10627">
        <w:rPr>
          <w:rFonts w:ascii="Traditional Arabic" w:hint="cs"/>
          <w:sz w:val="36"/>
          <w:vertAlign w:val="superscript"/>
          <w:rtl/>
        </w:rPr>
        <w:t>)</w:t>
      </w:r>
      <w:r w:rsidRPr="00E10627">
        <w:rPr>
          <w:rFonts w:ascii="Traditional Arabic"/>
          <w:sz w:val="36"/>
          <w:rtl/>
        </w:rPr>
        <w:t>.</w:t>
      </w:r>
    </w:p>
    <w:p w:rsidR="006C7D91" w:rsidRPr="00E10627" w:rsidRDefault="006C7D91" w:rsidP="006C7D91">
      <w:pPr>
        <w:widowControl w:val="0"/>
        <w:autoSpaceDE w:val="0"/>
        <w:autoSpaceDN w:val="0"/>
        <w:adjustRightInd w:val="0"/>
        <w:ind w:firstLine="567"/>
        <w:rPr>
          <w:sz w:val="36"/>
          <w:rtl/>
        </w:rPr>
      </w:pPr>
      <w:r>
        <w:rPr>
          <w:rFonts w:ascii="Traditional Arabic" w:hint="cs"/>
          <w:sz w:val="36"/>
          <w:rtl/>
        </w:rPr>
        <w:t xml:space="preserve">وفي </w:t>
      </w:r>
      <w:r w:rsidRPr="00E10627">
        <w:rPr>
          <w:rFonts w:ascii="Traditional Arabic" w:hint="cs"/>
          <w:sz w:val="36"/>
          <w:rtl/>
        </w:rPr>
        <w:t>الصحاح</w:t>
      </w:r>
      <w:r w:rsidR="00A83B02">
        <w:rPr>
          <w:rFonts w:ascii="Traditional Arabic" w:hint="cs"/>
          <w:sz w:val="36"/>
          <w:rtl/>
        </w:rPr>
        <w:t xml:space="preserve">: </w:t>
      </w:r>
      <w:r w:rsidRPr="00E10627">
        <w:rPr>
          <w:rFonts w:ascii="Traditional Arabic" w:hint="eastAsia"/>
          <w:sz w:val="36"/>
          <w:rtl/>
        </w:rPr>
        <w:t>برق</w:t>
      </w:r>
      <w:r w:rsidRPr="00E10627">
        <w:rPr>
          <w:rFonts w:ascii="Traditional Arabic"/>
          <w:sz w:val="36"/>
          <w:rtl/>
        </w:rPr>
        <w:t xml:space="preserve"> </w:t>
      </w:r>
      <w:r w:rsidRPr="00E10627">
        <w:rPr>
          <w:rFonts w:ascii="Traditional Arabic" w:hint="eastAsia"/>
          <w:sz w:val="36"/>
          <w:rtl/>
        </w:rPr>
        <w:t>السيف</w:t>
      </w:r>
      <w:r w:rsidRPr="00E10627">
        <w:rPr>
          <w:rFonts w:ascii="Traditional Arabic"/>
          <w:sz w:val="36"/>
          <w:rtl/>
        </w:rPr>
        <w:t xml:space="preserve"> </w:t>
      </w:r>
      <w:r w:rsidRPr="00E10627">
        <w:rPr>
          <w:rFonts w:ascii="Traditional Arabic" w:hint="eastAsia"/>
          <w:sz w:val="36"/>
          <w:rtl/>
        </w:rPr>
        <w:t>وغيره</w:t>
      </w:r>
      <w:r w:rsidRPr="00E10627">
        <w:rPr>
          <w:rFonts w:ascii="Traditional Arabic"/>
          <w:sz w:val="36"/>
          <w:rtl/>
        </w:rPr>
        <w:t xml:space="preserve"> </w:t>
      </w:r>
      <w:r w:rsidRPr="00E10627">
        <w:rPr>
          <w:rFonts w:ascii="Traditional Arabic" w:hint="eastAsia"/>
          <w:sz w:val="36"/>
          <w:rtl/>
        </w:rPr>
        <w:t>يبرق</w:t>
      </w:r>
      <w:r w:rsidRPr="00E10627">
        <w:rPr>
          <w:rFonts w:ascii="Traditional Arabic"/>
          <w:sz w:val="36"/>
          <w:rtl/>
        </w:rPr>
        <w:t xml:space="preserve"> </w:t>
      </w:r>
      <w:r w:rsidRPr="00E10627">
        <w:rPr>
          <w:rFonts w:ascii="Traditional Arabic" w:hint="eastAsia"/>
          <w:sz w:val="36"/>
          <w:rtl/>
        </w:rPr>
        <w:t>بروقا،</w:t>
      </w:r>
      <w:r w:rsidRPr="00E10627">
        <w:rPr>
          <w:rFonts w:ascii="Traditional Arabic"/>
          <w:sz w:val="36"/>
          <w:rtl/>
        </w:rPr>
        <w:t xml:space="preserve"> </w:t>
      </w:r>
      <w:r w:rsidRPr="00E10627">
        <w:rPr>
          <w:rFonts w:ascii="Traditional Arabic" w:hint="eastAsia"/>
          <w:sz w:val="36"/>
          <w:rtl/>
        </w:rPr>
        <w:t>أي</w:t>
      </w:r>
      <w:r w:rsidRPr="00E10627">
        <w:rPr>
          <w:rFonts w:ascii="Traditional Arabic"/>
          <w:sz w:val="36"/>
          <w:rtl/>
        </w:rPr>
        <w:t xml:space="preserve"> </w:t>
      </w:r>
      <w:r w:rsidRPr="00E10627">
        <w:rPr>
          <w:rFonts w:ascii="Traditional Arabic" w:hint="eastAsia"/>
          <w:sz w:val="36"/>
          <w:rtl/>
        </w:rPr>
        <w:t>تلالا</w:t>
      </w:r>
      <w:r w:rsidRPr="00E10627">
        <w:rPr>
          <w:rFonts w:ascii="Traditional Arabic"/>
          <w:sz w:val="36"/>
          <w:rtl/>
        </w:rPr>
        <w:t xml:space="preserve">. </w:t>
      </w:r>
      <w:r w:rsidRPr="00E10627">
        <w:rPr>
          <w:rFonts w:ascii="Traditional Arabic" w:hint="eastAsia"/>
          <w:sz w:val="36"/>
          <w:rtl/>
        </w:rPr>
        <w:t>والاسم</w:t>
      </w:r>
      <w:r w:rsidRPr="00E10627">
        <w:rPr>
          <w:rFonts w:ascii="Traditional Arabic"/>
          <w:sz w:val="36"/>
          <w:rtl/>
        </w:rPr>
        <w:t xml:space="preserve"> </w:t>
      </w:r>
      <w:r w:rsidRPr="00E10627">
        <w:rPr>
          <w:rFonts w:ascii="Traditional Arabic" w:hint="eastAsia"/>
          <w:sz w:val="36"/>
          <w:rtl/>
        </w:rPr>
        <w:t>البريق</w:t>
      </w:r>
      <w:r w:rsidRPr="00E10627">
        <w:rPr>
          <w:rFonts w:ascii="Traditional Arabic"/>
          <w:sz w:val="36"/>
          <w:rtl/>
        </w:rPr>
        <w:t xml:space="preserve">. </w:t>
      </w:r>
      <w:r w:rsidRPr="00E10627">
        <w:rPr>
          <w:rFonts w:ascii="Traditional Arabic" w:hint="eastAsia"/>
          <w:sz w:val="36"/>
          <w:rtl/>
        </w:rPr>
        <w:t>والبرق</w:t>
      </w:r>
      <w:r w:rsidR="00A83B02">
        <w:rPr>
          <w:rFonts w:ascii="Traditional Arabic"/>
          <w:sz w:val="36"/>
          <w:rtl/>
        </w:rPr>
        <w:t xml:space="preserve">: </w:t>
      </w:r>
      <w:r w:rsidRPr="00E10627">
        <w:rPr>
          <w:rFonts w:ascii="Traditional Arabic" w:hint="eastAsia"/>
          <w:sz w:val="36"/>
          <w:rtl/>
        </w:rPr>
        <w:t>واحد</w:t>
      </w:r>
      <w:r w:rsidRPr="00E10627">
        <w:rPr>
          <w:rFonts w:ascii="Traditional Arabic"/>
          <w:sz w:val="36"/>
          <w:rtl/>
        </w:rPr>
        <w:t xml:space="preserve"> </w:t>
      </w:r>
      <w:r w:rsidRPr="00E10627">
        <w:rPr>
          <w:rFonts w:ascii="Traditional Arabic" w:hint="eastAsia"/>
          <w:sz w:val="36"/>
          <w:rtl/>
        </w:rPr>
        <w:t>بروق</w:t>
      </w:r>
      <w:r w:rsidRPr="00E10627">
        <w:rPr>
          <w:rFonts w:ascii="Traditional Arabic"/>
          <w:sz w:val="36"/>
          <w:rtl/>
        </w:rPr>
        <w:t xml:space="preserve"> </w:t>
      </w:r>
      <w:r w:rsidRPr="00E10627">
        <w:rPr>
          <w:rFonts w:ascii="Traditional Arabic" w:hint="eastAsia"/>
          <w:sz w:val="36"/>
          <w:rtl/>
        </w:rPr>
        <w:t>السحاب</w:t>
      </w:r>
      <w:r w:rsidRPr="00E10627">
        <w:rPr>
          <w:rFonts w:ascii="Traditional Arabic"/>
          <w:sz w:val="36"/>
          <w:rtl/>
        </w:rPr>
        <w:t xml:space="preserve">. </w:t>
      </w:r>
      <w:r w:rsidRPr="00E10627">
        <w:rPr>
          <w:rFonts w:ascii="Traditional Arabic" w:hint="eastAsia"/>
          <w:sz w:val="36"/>
          <w:rtl/>
        </w:rPr>
        <w:t>ويقال</w:t>
      </w:r>
      <w:r w:rsidRPr="00E10627">
        <w:rPr>
          <w:rFonts w:ascii="Traditional Arabic"/>
          <w:sz w:val="36"/>
          <w:rtl/>
        </w:rPr>
        <w:t xml:space="preserve"> </w:t>
      </w:r>
      <w:r w:rsidRPr="00E10627">
        <w:rPr>
          <w:rFonts w:ascii="Traditional Arabic" w:hint="eastAsia"/>
          <w:sz w:val="36"/>
          <w:rtl/>
        </w:rPr>
        <w:t>رعدت</w:t>
      </w:r>
      <w:r w:rsidRPr="00E10627">
        <w:rPr>
          <w:rFonts w:ascii="Traditional Arabic"/>
          <w:sz w:val="36"/>
          <w:rtl/>
        </w:rPr>
        <w:t xml:space="preserve"> </w:t>
      </w:r>
      <w:r w:rsidRPr="00E10627">
        <w:rPr>
          <w:rFonts w:ascii="Traditional Arabic" w:hint="eastAsia"/>
          <w:sz w:val="36"/>
          <w:rtl/>
        </w:rPr>
        <w:t>السماء</w:t>
      </w:r>
      <w:r w:rsidRPr="00E10627">
        <w:rPr>
          <w:rFonts w:ascii="Traditional Arabic"/>
          <w:sz w:val="36"/>
          <w:rtl/>
        </w:rPr>
        <w:t xml:space="preserve"> </w:t>
      </w:r>
      <w:r w:rsidRPr="00E10627">
        <w:rPr>
          <w:rFonts w:ascii="Traditional Arabic" w:hint="eastAsia"/>
          <w:sz w:val="36"/>
          <w:rtl/>
        </w:rPr>
        <w:t>وبرقت</w:t>
      </w:r>
      <w:r w:rsidRPr="00E10627">
        <w:rPr>
          <w:rFonts w:ascii="Traditional Arabic"/>
          <w:sz w:val="36"/>
          <w:rtl/>
        </w:rPr>
        <w:t xml:space="preserve"> </w:t>
      </w:r>
      <w:r w:rsidRPr="00E10627">
        <w:rPr>
          <w:rFonts w:ascii="Traditional Arabic" w:hint="eastAsia"/>
          <w:sz w:val="36"/>
          <w:rtl/>
        </w:rPr>
        <w:t>برقانا</w:t>
      </w:r>
      <w:r w:rsidRPr="00E10627">
        <w:rPr>
          <w:rFonts w:ascii="Traditional Arabic" w:hint="cs"/>
          <w:sz w:val="36"/>
          <w:vertAlign w:val="superscript"/>
          <w:rtl/>
        </w:rPr>
        <w:t>(</w:t>
      </w:r>
      <w:r w:rsidRPr="00E10627">
        <w:rPr>
          <w:rStyle w:val="FootnoteReference"/>
          <w:rFonts w:ascii="Traditional Arabic"/>
          <w:sz w:val="36"/>
          <w:rtl/>
        </w:rPr>
        <w:footnoteReference w:id="756"/>
      </w:r>
      <w:r w:rsidRPr="00E10627">
        <w:rPr>
          <w:rFonts w:ascii="Traditional Arabic" w:hint="cs"/>
          <w:sz w:val="36"/>
          <w:vertAlign w:val="superscript"/>
          <w:rtl/>
        </w:rPr>
        <w:t>)</w:t>
      </w:r>
      <w:r w:rsidRPr="00E10627">
        <w:rPr>
          <w:rFonts w:hint="cs"/>
          <w:sz w:val="36"/>
          <w:rtl/>
        </w:rPr>
        <w:t>.</w:t>
      </w:r>
    </w:p>
    <w:p w:rsidR="006C7D91" w:rsidRPr="00E10627" w:rsidRDefault="006C7D91" w:rsidP="006C7D91">
      <w:pPr>
        <w:widowControl w:val="0"/>
        <w:autoSpaceDE w:val="0"/>
        <w:autoSpaceDN w:val="0"/>
        <w:adjustRightInd w:val="0"/>
        <w:spacing w:before="120" w:after="120"/>
        <w:ind w:firstLine="567"/>
        <w:jc w:val="both"/>
        <w:outlineLvl w:val="1"/>
        <w:rPr>
          <w:rFonts w:ascii="Traditional Arabic"/>
          <w:sz w:val="36"/>
          <w:rtl/>
        </w:rPr>
      </w:pPr>
      <w:bookmarkStart w:id="370" w:name="_Toc521973113"/>
      <w:bookmarkStart w:id="371" w:name="_Toc84671994"/>
      <w:r>
        <w:rPr>
          <w:rFonts w:ascii="Traditional Arabic" w:hint="cs"/>
          <w:b/>
          <w:bCs/>
          <w:sz w:val="36"/>
          <w:rtl/>
        </w:rPr>
        <w:t xml:space="preserve">وفي </w:t>
      </w:r>
      <w:r w:rsidRPr="00A67204">
        <w:rPr>
          <w:rFonts w:ascii="Traditional Arabic" w:hint="cs"/>
          <w:b/>
          <w:bCs/>
          <w:sz w:val="36"/>
          <w:rtl/>
        </w:rPr>
        <w:t>الاصطلاح</w:t>
      </w:r>
      <w:r w:rsidR="00A83B02">
        <w:rPr>
          <w:rFonts w:ascii="Traditional Arabic" w:hint="cs"/>
          <w:b/>
          <w:bCs/>
          <w:sz w:val="36"/>
          <w:rtl/>
        </w:rPr>
        <w:t xml:space="preserve">: </w:t>
      </w:r>
      <w:r w:rsidRPr="00E10627">
        <w:rPr>
          <w:rFonts w:ascii="Traditional Arabic" w:hint="eastAsia"/>
          <w:sz w:val="36"/>
          <w:rtl/>
        </w:rPr>
        <w:t>البَرْق</w:t>
      </w:r>
      <w:r w:rsidRPr="00E10627">
        <w:rPr>
          <w:rFonts w:ascii="Traditional Arabic"/>
          <w:sz w:val="36"/>
          <w:rtl/>
        </w:rPr>
        <w:t xml:space="preserve"> </w:t>
      </w:r>
      <w:r w:rsidRPr="00E10627">
        <w:rPr>
          <w:rFonts w:ascii="Traditional Arabic" w:hint="eastAsia"/>
          <w:sz w:val="36"/>
          <w:rtl/>
        </w:rPr>
        <w:t>شرارة</w:t>
      </w:r>
      <w:r w:rsidRPr="00E10627">
        <w:rPr>
          <w:rFonts w:ascii="Traditional Arabic"/>
          <w:sz w:val="36"/>
          <w:rtl/>
        </w:rPr>
        <w:t xml:space="preserve"> </w:t>
      </w:r>
      <w:r w:rsidRPr="00E10627">
        <w:rPr>
          <w:rFonts w:ascii="Traditional Arabic" w:hint="eastAsia"/>
          <w:sz w:val="36"/>
          <w:rtl/>
        </w:rPr>
        <w:t>كهربائية</w:t>
      </w:r>
      <w:r w:rsidRPr="00E10627">
        <w:rPr>
          <w:rFonts w:ascii="Traditional Arabic"/>
          <w:sz w:val="36"/>
          <w:rtl/>
        </w:rPr>
        <w:t xml:space="preserve"> </w:t>
      </w:r>
      <w:r w:rsidRPr="00E10627">
        <w:rPr>
          <w:rFonts w:ascii="Traditional Arabic" w:hint="eastAsia"/>
          <w:sz w:val="36"/>
          <w:rtl/>
        </w:rPr>
        <w:t>عملاقة</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السماء</w:t>
      </w:r>
      <w:r w:rsidRPr="00E10627">
        <w:rPr>
          <w:rFonts w:ascii="Traditional Arabic"/>
          <w:sz w:val="36"/>
          <w:rtl/>
        </w:rPr>
        <w:t xml:space="preserve">. </w:t>
      </w:r>
      <w:r w:rsidRPr="00E10627">
        <w:rPr>
          <w:rFonts w:ascii="Traditional Arabic" w:hint="eastAsia"/>
          <w:sz w:val="36"/>
          <w:rtl/>
        </w:rPr>
        <w:t>وأغلب</w:t>
      </w:r>
      <w:r w:rsidRPr="00E10627">
        <w:rPr>
          <w:rFonts w:ascii="Traditional Arabic"/>
          <w:sz w:val="36"/>
          <w:rtl/>
        </w:rPr>
        <w:t xml:space="preserve"> </w:t>
      </w:r>
      <w:r w:rsidRPr="00E10627">
        <w:rPr>
          <w:rFonts w:ascii="Traditional Arabic" w:hint="eastAsia"/>
          <w:sz w:val="36"/>
          <w:rtl/>
        </w:rPr>
        <w:t>البرق</w:t>
      </w:r>
      <w:r w:rsidRPr="00E10627">
        <w:rPr>
          <w:rFonts w:ascii="Traditional Arabic"/>
          <w:sz w:val="36"/>
          <w:rtl/>
        </w:rPr>
        <w:t xml:space="preserve"> </w:t>
      </w:r>
      <w:r w:rsidRPr="00E10627">
        <w:rPr>
          <w:rFonts w:ascii="Traditional Arabic" w:hint="eastAsia"/>
          <w:sz w:val="36"/>
          <w:rtl/>
        </w:rPr>
        <w:t>الذي</w:t>
      </w:r>
      <w:r w:rsidRPr="00E10627">
        <w:rPr>
          <w:rFonts w:ascii="Traditional Arabic"/>
          <w:sz w:val="36"/>
          <w:rtl/>
        </w:rPr>
        <w:t xml:space="preserve"> </w:t>
      </w:r>
      <w:r w:rsidRPr="00E10627">
        <w:rPr>
          <w:rFonts w:ascii="Traditional Arabic" w:hint="eastAsia"/>
          <w:sz w:val="36"/>
          <w:rtl/>
        </w:rPr>
        <w:t>يراه</w:t>
      </w:r>
      <w:r w:rsidRPr="00E10627">
        <w:rPr>
          <w:rFonts w:ascii="Traditional Arabic"/>
          <w:sz w:val="36"/>
          <w:rtl/>
        </w:rPr>
        <w:t xml:space="preserve"> </w:t>
      </w:r>
      <w:r w:rsidRPr="00E10627">
        <w:rPr>
          <w:rFonts w:ascii="Traditional Arabic" w:hint="eastAsia"/>
          <w:sz w:val="36"/>
          <w:rtl/>
        </w:rPr>
        <w:t>الناس</w:t>
      </w:r>
      <w:r w:rsidRPr="00E10627">
        <w:rPr>
          <w:rFonts w:ascii="Traditional Arabic"/>
          <w:sz w:val="36"/>
          <w:rtl/>
        </w:rPr>
        <w:t xml:space="preserve"> </w:t>
      </w:r>
      <w:r w:rsidRPr="00E10627">
        <w:rPr>
          <w:rFonts w:ascii="Traditional Arabic" w:hint="eastAsia"/>
          <w:sz w:val="36"/>
          <w:rtl/>
        </w:rPr>
        <w:lastRenderedPageBreak/>
        <w:t>يكون</w:t>
      </w:r>
      <w:r w:rsidRPr="00E10627">
        <w:rPr>
          <w:rFonts w:ascii="Traditional Arabic"/>
          <w:sz w:val="36"/>
          <w:rtl/>
        </w:rPr>
        <w:t xml:space="preserve"> </w:t>
      </w:r>
      <w:r w:rsidRPr="00E10627">
        <w:rPr>
          <w:rFonts w:ascii="Traditional Arabic" w:hint="eastAsia"/>
          <w:sz w:val="36"/>
          <w:rtl/>
        </w:rPr>
        <w:t>بين</w:t>
      </w:r>
      <w:r w:rsidRPr="00E10627">
        <w:rPr>
          <w:rFonts w:ascii="Traditional Arabic"/>
          <w:sz w:val="36"/>
          <w:rtl/>
        </w:rPr>
        <w:t xml:space="preserve"> </w:t>
      </w:r>
      <w:r w:rsidRPr="00E10627">
        <w:rPr>
          <w:rFonts w:ascii="Traditional Arabic" w:hint="eastAsia"/>
          <w:sz w:val="36"/>
          <w:rtl/>
        </w:rPr>
        <w:t>السحابة</w:t>
      </w:r>
      <w:r w:rsidRPr="00E10627">
        <w:rPr>
          <w:rFonts w:ascii="Traditional Arabic"/>
          <w:sz w:val="36"/>
          <w:rtl/>
        </w:rPr>
        <w:t xml:space="preserve"> </w:t>
      </w:r>
      <w:r w:rsidRPr="00E10627">
        <w:rPr>
          <w:rFonts w:ascii="Traditional Arabic" w:hint="eastAsia"/>
          <w:sz w:val="36"/>
          <w:rtl/>
        </w:rPr>
        <w:t>وسطح</w:t>
      </w:r>
      <w:r w:rsidRPr="00E10627">
        <w:rPr>
          <w:rFonts w:ascii="Traditional Arabic"/>
          <w:sz w:val="36"/>
          <w:rtl/>
        </w:rPr>
        <w:t xml:space="preserve"> </w:t>
      </w:r>
      <w:r w:rsidRPr="00E10627">
        <w:rPr>
          <w:rFonts w:ascii="Traditional Arabic" w:hint="eastAsia"/>
          <w:sz w:val="36"/>
          <w:rtl/>
        </w:rPr>
        <w:t>الأرض</w:t>
      </w:r>
      <w:r w:rsidRPr="00E10627">
        <w:rPr>
          <w:rFonts w:ascii="Traditional Arabic"/>
          <w:sz w:val="36"/>
          <w:rtl/>
        </w:rPr>
        <w:t xml:space="preserve">. </w:t>
      </w:r>
      <w:r w:rsidRPr="00E10627">
        <w:rPr>
          <w:rFonts w:ascii="Traditional Arabic" w:hint="eastAsia"/>
          <w:sz w:val="36"/>
          <w:rtl/>
        </w:rPr>
        <w:t>ولكن</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الممكن</w:t>
      </w:r>
      <w:r w:rsidRPr="00E10627">
        <w:rPr>
          <w:rFonts w:ascii="Traditional Arabic"/>
          <w:sz w:val="36"/>
          <w:rtl/>
        </w:rPr>
        <w:t xml:space="preserve"> </w:t>
      </w:r>
      <w:r w:rsidRPr="00E10627">
        <w:rPr>
          <w:rFonts w:ascii="Traditional Arabic" w:hint="eastAsia"/>
          <w:sz w:val="36"/>
          <w:rtl/>
        </w:rPr>
        <w:t>حدوث</w:t>
      </w:r>
      <w:r w:rsidRPr="00E10627">
        <w:rPr>
          <w:rFonts w:ascii="Traditional Arabic"/>
          <w:sz w:val="36"/>
          <w:rtl/>
        </w:rPr>
        <w:t xml:space="preserve"> </w:t>
      </w:r>
      <w:r w:rsidRPr="00E10627">
        <w:rPr>
          <w:rFonts w:ascii="Traditional Arabic" w:hint="eastAsia"/>
          <w:sz w:val="36"/>
          <w:rtl/>
        </w:rPr>
        <w:t>البرق</w:t>
      </w:r>
      <w:r w:rsidRPr="00E10627">
        <w:rPr>
          <w:rFonts w:ascii="Traditional Arabic"/>
          <w:sz w:val="36"/>
          <w:rtl/>
        </w:rPr>
        <w:t xml:space="preserve"> </w:t>
      </w:r>
      <w:r w:rsidRPr="00E10627">
        <w:rPr>
          <w:rFonts w:ascii="Traditional Arabic" w:hint="eastAsia"/>
          <w:sz w:val="36"/>
          <w:rtl/>
        </w:rPr>
        <w:t>أيضًا</w:t>
      </w:r>
      <w:r w:rsidRPr="00E10627">
        <w:rPr>
          <w:rFonts w:ascii="Traditional Arabic"/>
          <w:sz w:val="36"/>
          <w:rtl/>
        </w:rPr>
        <w:t xml:space="preserve"> </w:t>
      </w:r>
      <w:r w:rsidRPr="00E10627">
        <w:rPr>
          <w:rFonts w:ascii="Traditional Arabic" w:hint="eastAsia"/>
          <w:sz w:val="36"/>
          <w:rtl/>
        </w:rPr>
        <w:t>داخل</w:t>
      </w:r>
      <w:r w:rsidRPr="00E10627">
        <w:rPr>
          <w:rFonts w:ascii="Traditional Arabic" w:hint="cs"/>
          <w:sz w:val="36"/>
          <w:rtl/>
        </w:rPr>
        <w:t xml:space="preserve"> </w:t>
      </w:r>
      <w:r w:rsidRPr="00E10627">
        <w:rPr>
          <w:rFonts w:ascii="Traditional Arabic" w:hint="eastAsia"/>
          <w:sz w:val="36"/>
          <w:rtl/>
        </w:rPr>
        <w:t>سحابة،</w:t>
      </w:r>
      <w:r w:rsidRPr="00E10627">
        <w:rPr>
          <w:rFonts w:ascii="Traditional Arabic"/>
          <w:sz w:val="36"/>
          <w:rtl/>
        </w:rPr>
        <w:t xml:space="preserve"> </w:t>
      </w:r>
      <w:r w:rsidRPr="00E10627">
        <w:rPr>
          <w:rFonts w:ascii="Traditional Arabic" w:hint="eastAsia"/>
          <w:sz w:val="36"/>
          <w:rtl/>
        </w:rPr>
        <w:t>أو</w:t>
      </w:r>
      <w:r w:rsidRPr="00E10627">
        <w:rPr>
          <w:rFonts w:ascii="Traditional Arabic"/>
          <w:sz w:val="36"/>
          <w:rtl/>
        </w:rPr>
        <w:t xml:space="preserve"> </w:t>
      </w:r>
      <w:r w:rsidRPr="00E10627">
        <w:rPr>
          <w:rFonts w:ascii="Traditional Arabic" w:hint="eastAsia"/>
          <w:sz w:val="36"/>
          <w:rtl/>
        </w:rPr>
        <w:t>بين</w:t>
      </w:r>
      <w:r w:rsidRPr="00E10627">
        <w:rPr>
          <w:rFonts w:ascii="Traditional Arabic"/>
          <w:sz w:val="36"/>
          <w:rtl/>
        </w:rPr>
        <w:t xml:space="preserve"> </w:t>
      </w:r>
      <w:r w:rsidRPr="00E10627">
        <w:rPr>
          <w:rFonts w:ascii="Traditional Arabic" w:hint="eastAsia"/>
          <w:sz w:val="36"/>
          <w:rtl/>
        </w:rPr>
        <w:t>السحابة</w:t>
      </w:r>
      <w:r w:rsidRPr="00E10627">
        <w:rPr>
          <w:rFonts w:ascii="Traditional Arabic"/>
          <w:sz w:val="36"/>
          <w:rtl/>
        </w:rPr>
        <w:t xml:space="preserve"> </w:t>
      </w:r>
      <w:r w:rsidRPr="00E10627">
        <w:rPr>
          <w:rFonts w:ascii="Traditional Arabic" w:hint="eastAsia"/>
          <w:sz w:val="36"/>
          <w:rtl/>
        </w:rPr>
        <w:t>والهواء،</w:t>
      </w:r>
      <w:r w:rsidRPr="00E10627">
        <w:rPr>
          <w:rFonts w:ascii="Traditional Arabic"/>
          <w:sz w:val="36"/>
          <w:rtl/>
        </w:rPr>
        <w:t xml:space="preserve"> </w:t>
      </w:r>
      <w:r w:rsidRPr="00E10627">
        <w:rPr>
          <w:rFonts w:ascii="Traditional Arabic" w:hint="eastAsia"/>
          <w:sz w:val="36"/>
          <w:rtl/>
        </w:rPr>
        <w:t>أو</w:t>
      </w:r>
      <w:r w:rsidRPr="00E10627">
        <w:rPr>
          <w:rFonts w:ascii="Traditional Arabic"/>
          <w:sz w:val="36"/>
          <w:rtl/>
        </w:rPr>
        <w:t xml:space="preserve"> </w:t>
      </w:r>
      <w:r w:rsidRPr="00E10627">
        <w:rPr>
          <w:rFonts w:ascii="Traditional Arabic" w:hint="eastAsia"/>
          <w:sz w:val="36"/>
          <w:rtl/>
        </w:rPr>
        <w:t>بين</w:t>
      </w:r>
      <w:r w:rsidRPr="00E10627">
        <w:rPr>
          <w:rFonts w:ascii="Traditional Arabic"/>
          <w:sz w:val="36"/>
          <w:rtl/>
        </w:rPr>
        <w:t xml:space="preserve"> </w:t>
      </w:r>
      <w:r w:rsidRPr="00E10627">
        <w:rPr>
          <w:rFonts w:ascii="Traditional Arabic" w:hint="eastAsia"/>
          <w:sz w:val="36"/>
          <w:rtl/>
        </w:rPr>
        <w:t>سحابتين</w:t>
      </w:r>
      <w:r w:rsidRPr="00E10627">
        <w:rPr>
          <w:rFonts w:ascii="Traditional Arabic" w:hint="cs"/>
          <w:sz w:val="36"/>
          <w:vertAlign w:val="superscript"/>
          <w:rtl/>
        </w:rPr>
        <w:t xml:space="preserve"> (</w:t>
      </w:r>
      <w:r w:rsidRPr="00E10627">
        <w:rPr>
          <w:rStyle w:val="FootnoteReference"/>
          <w:rFonts w:ascii="Traditional Arabic"/>
          <w:sz w:val="36"/>
          <w:rtl/>
        </w:rPr>
        <w:footnoteReference w:id="757"/>
      </w:r>
      <w:r w:rsidRPr="00E10627">
        <w:rPr>
          <w:rFonts w:ascii="Traditional Arabic" w:hint="cs"/>
          <w:sz w:val="36"/>
          <w:vertAlign w:val="superscript"/>
          <w:rtl/>
        </w:rPr>
        <w:t>)</w:t>
      </w:r>
      <w:r w:rsidRPr="00E10627">
        <w:rPr>
          <w:rFonts w:ascii="Traditional Arabic"/>
          <w:sz w:val="36"/>
          <w:rtl/>
        </w:rPr>
        <w:t>.</w:t>
      </w:r>
      <w:bookmarkEnd w:id="370"/>
      <w:bookmarkEnd w:id="371"/>
    </w:p>
    <w:p w:rsidR="006C7D91" w:rsidRPr="00E10627" w:rsidRDefault="006C7D91" w:rsidP="006C7D91">
      <w:pPr>
        <w:widowControl w:val="0"/>
        <w:autoSpaceDE w:val="0"/>
        <w:autoSpaceDN w:val="0"/>
        <w:adjustRightInd w:val="0"/>
        <w:ind w:firstLine="567"/>
        <w:rPr>
          <w:sz w:val="36"/>
          <w:rtl/>
        </w:rPr>
      </w:pPr>
    </w:p>
    <w:p w:rsidR="006C7D91" w:rsidRPr="00E10627" w:rsidRDefault="006C7D91" w:rsidP="006C7D91">
      <w:pPr>
        <w:widowControl w:val="0"/>
        <w:autoSpaceDE w:val="0"/>
        <w:autoSpaceDN w:val="0"/>
        <w:adjustRightInd w:val="0"/>
        <w:spacing w:before="120" w:after="120"/>
        <w:ind w:firstLine="567"/>
        <w:jc w:val="both"/>
        <w:outlineLvl w:val="1"/>
        <w:rPr>
          <w:b/>
          <w:bCs/>
          <w:sz w:val="36"/>
          <w:rtl/>
        </w:rPr>
      </w:pPr>
      <w:bookmarkStart w:id="372" w:name="_Toc84671995"/>
      <w:bookmarkStart w:id="373" w:name="_Toc521973114"/>
      <w:r w:rsidRPr="00E10627">
        <w:rPr>
          <w:rFonts w:hint="cs"/>
          <w:b/>
          <w:bCs/>
          <w:sz w:val="36"/>
          <w:rtl/>
        </w:rPr>
        <w:t>الصواعق في اللغة</w:t>
      </w:r>
      <w:r w:rsidR="00A83B02">
        <w:rPr>
          <w:rFonts w:hint="cs"/>
          <w:b/>
          <w:bCs/>
          <w:sz w:val="36"/>
          <w:rtl/>
        </w:rPr>
        <w:t>:</w:t>
      </w:r>
      <w:bookmarkEnd w:id="372"/>
      <w:r w:rsidR="00A83B02">
        <w:rPr>
          <w:rFonts w:hint="cs"/>
          <w:b/>
          <w:bCs/>
          <w:sz w:val="36"/>
          <w:rtl/>
        </w:rPr>
        <w:t xml:space="preserve"> </w:t>
      </w:r>
      <w:bookmarkEnd w:id="373"/>
    </w:p>
    <w:p w:rsidR="006C7D91" w:rsidRPr="00E10627" w:rsidRDefault="006C7D91" w:rsidP="006C7D91">
      <w:pPr>
        <w:widowControl w:val="0"/>
        <w:autoSpaceDE w:val="0"/>
        <w:autoSpaceDN w:val="0"/>
        <w:adjustRightInd w:val="0"/>
        <w:ind w:firstLine="567"/>
        <w:rPr>
          <w:rFonts w:ascii="Traditional Arabic"/>
          <w:sz w:val="36"/>
          <w:rtl/>
        </w:rPr>
      </w:pPr>
      <w:r w:rsidRPr="00E10627">
        <w:rPr>
          <w:rFonts w:ascii="Traditional Arabic" w:hint="eastAsia"/>
          <w:sz w:val="36"/>
          <w:rtl/>
        </w:rPr>
        <w:t>الصاد</w:t>
      </w:r>
      <w:r w:rsidRPr="00E10627">
        <w:rPr>
          <w:rFonts w:ascii="Traditional Arabic"/>
          <w:sz w:val="36"/>
          <w:rtl/>
        </w:rPr>
        <w:t xml:space="preserve"> </w:t>
      </w:r>
      <w:r w:rsidRPr="00E10627">
        <w:rPr>
          <w:rFonts w:ascii="Traditional Arabic" w:hint="eastAsia"/>
          <w:sz w:val="36"/>
          <w:rtl/>
        </w:rPr>
        <w:t>والعين</w:t>
      </w:r>
      <w:r w:rsidRPr="00E10627">
        <w:rPr>
          <w:rFonts w:ascii="Traditional Arabic"/>
          <w:sz w:val="36"/>
          <w:rtl/>
        </w:rPr>
        <w:t xml:space="preserve"> </w:t>
      </w:r>
      <w:r w:rsidRPr="00E10627">
        <w:rPr>
          <w:rFonts w:ascii="Traditional Arabic" w:hint="eastAsia"/>
          <w:sz w:val="36"/>
          <w:rtl/>
        </w:rPr>
        <w:t>والقاف</w:t>
      </w:r>
      <w:r w:rsidRPr="00E10627">
        <w:rPr>
          <w:rFonts w:ascii="Traditional Arabic"/>
          <w:sz w:val="36"/>
          <w:rtl/>
        </w:rPr>
        <w:t xml:space="preserve"> </w:t>
      </w:r>
      <w:r w:rsidRPr="00E10627">
        <w:rPr>
          <w:rFonts w:ascii="Traditional Arabic" w:hint="eastAsia"/>
          <w:sz w:val="36"/>
          <w:rtl/>
        </w:rPr>
        <w:t>أصل</w:t>
      </w:r>
      <w:r w:rsidRPr="00E10627">
        <w:rPr>
          <w:rFonts w:ascii="Traditional Arabic"/>
          <w:sz w:val="36"/>
          <w:rtl/>
        </w:rPr>
        <w:t xml:space="preserve"> </w:t>
      </w:r>
      <w:r w:rsidRPr="00E10627">
        <w:rPr>
          <w:rFonts w:ascii="Traditional Arabic" w:hint="eastAsia"/>
          <w:sz w:val="36"/>
          <w:rtl/>
        </w:rPr>
        <w:t>واحد</w:t>
      </w:r>
      <w:r w:rsidRPr="00E10627">
        <w:rPr>
          <w:rFonts w:ascii="Traditional Arabic" w:hint="cs"/>
          <w:sz w:val="36"/>
          <w:rtl/>
        </w:rPr>
        <w:t xml:space="preserve"> </w:t>
      </w:r>
      <w:r w:rsidRPr="00E10627">
        <w:rPr>
          <w:rFonts w:ascii="Traditional Arabic" w:hint="eastAsia"/>
          <w:sz w:val="36"/>
          <w:rtl/>
        </w:rPr>
        <w:t>يدلّ</w:t>
      </w:r>
      <w:r w:rsidRPr="00E10627">
        <w:rPr>
          <w:rFonts w:ascii="Traditional Arabic"/>
          <w:sz w:val="36"/>
          <w:rtl/>
        </w:rPr>
        <w:t xml:space="preserve">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eastAsia"/>
          <w:sz w:val="36"/>
          <w:rtl/>
        </w:rPr>
        <w:t>صَلْقَةٍ</w:t>
      </w:r>
      <w:r w:rsidRPr="00E10627">
        <w:rPr>
          <w:rFonts w:ascii="Traditional Arabic"/>
          <w:sz w:val="36"/>
          <w:rtl/>
        </w:rPr>
        <w:t xml:space="preserve"> </w:t>
      </w:r>
      <w:r w:rsidRPr="00E10627">
        <w:rPr>
          <w:rFonts w:ascii="Traditional Arabic" w:hint="eastAsia"/>
          <w:sz w:val="36"/>
          <w:rtl/>
        </w:rPr>
        <w:t>وشِدَّة</w:t>
      </w:r>
      <w:r w:rsidRPr="00E10627">
        <w:rPr>
          <w:rFonts w:ascii="Traditional Arabic"/>
          <w:sz w:val="36"/>
          <w:rtl/>
        </w:rPr>
        <w:t xml:space="preserve"> </w:t>
      </w:r>
      <w:r w:rsidRPr="00E10627">
        <w:rPr>
          <w:rFonts w:ascii="Traditional Arabic" w:hint="eastAsia"/>
          <w:sz w:val="36"/>
          <w:rtl/>
        </w:rPr>
        <w:t>صوت</w:t>
      </w:r>
      <w:r w:rsidRPr="00E10627">
        <w:rPr>
          <w:rFonts w:ascii="Traditional Arabic"/>
          <w:sz w:val="36"/>
          <w:rtl/>
        </w:rPr>
        <w:t xml:space="preserve">. </w:t>
      </w:r>
      <w:r>
        <w:rPr>
          <w:rFonts w:ascii="Traditional Arabic" w:hint="cs"/>
          <w:sz w:val="36"/>
          <w:rtl/>
        </w:rPr>
        <w:t>و</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ذلك</w:t>
      </w:r>
      <w:r w:rsidRPr="00E10627">
        <w:rPr>
          <w:rFonts w:ascii="Traditional Arabic"/>
          <w:sz w:val="36"/>
          <w:rtl/>
        </w:rPr>
        <w:t xml:space="preserve"> </w:t>
      </w:r>
      <w:r w:rsidRPr="00E10627">
        <w:rPr>
          <w:rFonts w:ascii="Traditional Arabic" w:hint="eastAsia"/>
          <w:sz w:val="36"/>
          <w:rtl/>
        </w:rPr>
        <w:t>الصعق،</w:t>
      </w:r>
      <w:r w:rsidRPr="00E10627">
        <w:rPr>
          <w:rFonts w:ascii="Traditional Arabic"/>
          <w:sz w:val="36"/>
          <w:rtl/>
        </w:rPr>
        <w:t xml:space="preserve"> </w:t>
      </w:r>
      <w:r w:rsidRPr="00E10627">
        <w:rPr>
          <w:rFonts w:ascii="Traditional Arabic" w:hint="eastAsia"/>
          <w:sz w:val="36"/>
          <w:rtl/>
        </w:rPr>
        <w:t>وهو</w:t>
      </w:r>
      <w:r w:rsidRPr="00E10627">
        <w:rPr>
          <w:rFonts w:ascii="Traditional Arabic"/>
          <w:sz w:val="36"/>
          <w:rtl/>
        </w:rPr>
        <w:t xml:space="preserve"> </w:t>
      </w:r>
      <w:r w:rsidRPr="00E10627">
        <w:rPr>
          <w:rFonts w:ascii="Traditional Arabic" w:hint="eastAsia"/>
          <w:sz w:val="36"/>
          <w:rtl/>
        </w:rPr>
        <w:t>الصوت</w:t>
      </w:r>
      <w:r w:rsidRPr="00E10627">
        <w:rPr>
          <w:rFonts w:ascii="Traditional Arabic"/>
          <w:sz w:val="36"/>
          <w:rtl/>
        </w:rPr>
        <w:t xml:space="preserve"> </w:t>
      </w:r>
      <w:r w:rsidRPr="00E10627">
        <w:rPr>
          <w:rFonts w:ascii="Traditional Arabic" w:hint="eastAsia"/>
          <w:sz w:val="36"/>
          <w:rtl/>
        </w:rPr>
        <w:t>الشديد</w:t>
      </w:r>
      <w:r w:rsidRPr="00E10627">
        <w:rPr>
          <w:rFonts w:ascii="Traditional Arabic"/>
          <w:sz w:val="36"/>
          <w:rtl/>
        </w:rPr>
        <w:t xml:space="preserve">. </w:t>
      </w:r>
      <w:r w:rsidRPr="00E10627">
        <w:rPr>
          <w:rFonts w:ascii="Traditional Arabic" w:hint="eastAsia"/>
          <w:sz w:val="36"/>
          <w:rtl/>
        </w:rPr>
        <w:t>يقال</w:t>
      </w:r>
      <w:r w:rsidRPr="00E10627">
        <w:rPr>
          <w:rFonts w:ascii="Traditional Arabic"/>
          <w:sz w:val="36"/>
          <w:rtl/>
        </w:rPr>
        <w:t xml:space="preserve"> </w:t>
      </w:r>
      <w:r w:rsidRPr="00E10627">
        <w:rPr>
          <w:rFonts w:ascii="Traditional Arabic" w:hint="eastAsia"/>
          <w:sz w:val="36"/>
          <w:rtl/>
        </w:rPr>
        <w:t>حِمارٌ</w:t>
      </w:r>
      <w:r w:rsidRPr="00E10627">
        <w:rPr>
          <w:rFonts w:ascii="Traditional Arabic"/>
          <w:sz w:val="36"/>
          <w:rtl/>
        </w:rPr>
        <w:t xml:space="preserve"> </w:t>
      </w:r>
      <w:r w:rsidRPr="00E10627">
        <w:rPr>
          <w:rFonts w:ascii="Traditional Arabic" w:hint="eastAsia"/>
          <w:sz w:val="36"/>
          <w:rtl/>
        </w:rPr>
        <w:t>صَعِقُ</w:t>
      </w:r>
      <w:r w:rsidRPr="00E10627">
        <w:rPr>
          <w:rFonts w:ascii="Traditional Arabic"/>
          <w:sz w:val="36"/>
          <w:rtl/>
        </w:rPr>
        <w:t xml:space="preserve"> </w:t>
      </w:r>
      <w:r w:rsidRPr="00E10627">
        <w:rPr>
          <w:rFonts w:ascii="Traditional Arabic" w:hint="eastAsia"/>
          <w:sz w:val="36"/>
          <w:rtl/>
        </w:rPr>
        <w:t>الصوت،</w:t>
      </w:r>
      <w:r>
        <w:rPr>
          <w:rFonts w:ascii="Traditional Arabic" w:hint="cs"/>
          <w:sz w:val="36"/>
          <w:rtl/>
        </w:rPr>
        <w:t xml:space="preserve"> </w:t>
      </w:r>
      <w:r w:rsidRPr="00E10627">
        <w:rPr>
          <w:rFonts w:ascii="Traditional Arabic" w:hint="cs"/>
          <w:sz w:val="36"/>
          <w:rtl/>
        </w:rPr>
        <w:t>إ</w:t>
      </w:r>
      <w:r w:rsidRPr="00E10627">
        <w:rPr>
          <w:rFonts w:ascii="Traditional Arabic" w:hint="eastAsia"/>
          <w:sz w:val="36"/>
          <w:rtl/>
        </w:rPr>
        <w:t>ذا</w:t>
      </w:r>
      <w:r w:rsidRPr="00E10627">
        <w:rPr>
          <w:rFonts w:ascii="Traditional Arabic"/>
          <w:sz w:val="36"/>
          <w:rtl/>
        </w:rPr>
        <w:t xml:space="preserve"> </w:t>
      </w:r>
      <w:r w:rsidRPr="00E10627">
        <w:rPr>
          <w:rFonts w:ascii="Traditional Arabic" w:hint="eastAsia"/>
          <w:sz w:val="36"/>
          <w:rtl/>
        </w:rPr>
        <w:t>كان</w:t>
      </w:r>
      <w:r w:rsidRPr="00E10627">
        <w:rPr>
          <w:rFonts w:ascii="Traditional Arabic"/>
          <w:sz w:val="36"/>
          <w:rtl/>
        </w:rPr>
        <w:t xml:space="preserve"> </w:t>
      </w:r>
      <w:r w:rsidRPr="00E10627">
        <w:rPr>
          <w:rFonts w:ascii="Traditional Arabic" w:hint="eastAsia"/>
          <w:sz w:val="36"/>
          <w:rtl/>
        </w:rPr>
        <w:t>شديده</w:t>
      </w:r>
      <w:r w:rsidRPr="00E10627">
        <w:rPr>
          <w:rFonts w:ascii="Traditional Arabic"/>
          <w:sz w:val="36"/>
          <w:rtl/>
        </w:rPr>
        <w:t xml:space="preserve">. </w:t>
      </w:r>
      <w:r w:rsidRPr="00E10627">
        <w:rPr>
          <w:rFonts w:ascii="Traditional Arabic" w:hint="eastAsia"/>
          <w:sz w:val="36"/>
          <w:rtl/>
        </w:rPr>
        <w:t>ومنه</w:t>
      </w:r>
      <w:r w:rsidRPr="00E10627">
        <w:rPr>
          <w:rFonts w:ascii="Traditional Arabic"/>
          <w:sz w:val="36"/>
          <w:rtl/>
        </w:rPr>
        <w:t xml:space="preserve"> </w:t>
      </w:r>
      <w:r w:rsidRPr="00E10627">
        <w:rPr>
          <w:rFonts w:ascii="Traditional Arabic" w:hint="eastAsia"/>
          <w:sz w:val="36"/>
          <w:rtl/>
        </w:rPr>
        <w:t>الصَّاعقة،</w:t>
      </w:r>
      <w:r w:rsidRPr="00E10627">
        <w:rPr>
          <w:rFonts w:ascii="Traditional Arabic"/>
          <w:sz w:val="36"/>
          <w:rtl/>
        </w:rPr>
        <w:t xml:space="preserve"> </w:t>
      </w:r>
      <w:r w:rsidRPr="00E10627">
        <w:rPr>
          <w:rFonts w:ascii="Traditional Arabic" w:hint="eastAsia"/>
          <w:sz w:val="36"/>
          <w:rtl/>
        </w:rPr>
        <w:t>وهي</w:t>
      </w:r>
      <w:r w:rsidRPr="00E10627">
        <w:rPr>
          <w:rFonts w:ascii="Traditional Arabic"/>
          <w:sz w:val="36"/>
          <w:rtl/>
        </w:rPr>
        <w:t xml:space="preserve"> </w:t>
      </w:r>
      <w:r w:rsidRPr="00E10627">
        <w:rPr>
          <w:rFonts w:ascii="Traditional Arabic" w:hint="eastAsia"/>
          <w:sz w:val="36"/>
          <w:rtl/>
        </w:rPr>
        <w:t>الوقع</w:t>
      </w:r>
      <w:r w:rsidRPr="00E10627">
        <w:rPr>
          <w:rFonts w:ascii="Traditional Arabic"/>
          <w:sz w:val="36"/>
          <w:rtl/>
        </w:rPr>
        <w:t xml:space="preserve"> </w:t>
      </w:r>
      <w:r w:rsidRPr="00E10627">
        <w:rPr>
          <w:rFonts w:ascii="Traditional Arabic" w:hint="eastAsia"/>
          <w:sz w:val="36"/>
          <w:rtl/>
        </w:rPr>
        <w:t>الشديد</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الرعد</w:t>
      </w:r>
      <w:r w:rsidRPr="00E10627">
        <w:rPr>
          <w:rFonts w:ascii="Traditional Arabic"/>
          <w:sz w:val="36"/>
          <w:rtl/>
        </w:rPr>
        <w:t xml:space="preserve">. </w:t>
      </w:r>
      <w:r w:rsidRPr="00E10627">
        <w:rPr>
          <w:rFonts w:ascii="Traditional Arabic" w:hint="eastAsia"/>
          <w:sz w:val="36"/>
          <w:rtl/>
        </w:rPr>
        <w:t>ومنه</w:t>
      </w:r>
      <w:r w:rsidRPr="00E10627">
        <w:rPr>
          <w:rFonts w:ascii="Traditional Arabic"/>
          <w:sz w:val="36"/>
          <w:rtl/>
        </w:rPr>
        <w:t xml:space="preserve"> </w:t>
      </w:r>
      <w:r w:rsidRPr="00E10627">
        <w:rPr>
          <w:rFonts w:ascii="Traditional Arabic" w:hint="eastAsia"/>
          <w:sz w:val="36"/>
          <w:rtl/>
        </w:rPr>
        <w:t>قولهم</w:t>
      </w:r>
      <w:r w:rsidR="00A83B02">
        <w:rPr>
          <w:rFonts w:ascii="Traditional Arabic"/>
          <w:sz w:val="36"/>
          <w:rtl/>
        </w:rPr>
        <w:t xml:space="preserve">: </w:t>
      </w:r>
      <w:r w:rsidRPr="00E10627">
        <w:rPr>
          <w:rFonts w:ascii="Traditional Arabic" w:hint="eastAsia"/>
          <w:sz w:val="36"/>
          <w:rtl/>
        </w:rPr>
        <w:t>صَعِق،</w:t>
      </w:r>
      <w:r w:rsidRPr="00E10627">
        <w:rPr>
          <w:rFonts w:ascii="Traditional Arabic"/>
          <w:sz w:val="36"/>
          <w:rtl/>
        </w:rPr>
        <w:t xml:space="preserve"> </w:t>
      </w:r>
      <w:r w:rsidRPr="00E10627">
        <w:rPr>
          <w:rFonts w:ascii="Traditional Arabic" w:hint="eastAsia"/>
          <w:sz w:val="36"/>
          <w:rtl/>
        </w:rPr>
        <w:t>إذا</w:t>
      </w:r>
      <w:r w:rsidRPr="00E10627">
        <w:rPr>
          <w:rFonts w:ascii="Traditional Arabic"/>
          <w:sz w:val="36"/>
          <w:rtl/>
        </w:rPr>
        <w:t xml:space="preserve"> </w:t>
      </w:r>
      <w:r w:rsidRPr="00E10627">
        <w:rPr>
          <w:rFonts w:ascii="Traditional Arabic" w:hint="eastAsia"/>
          <w:sz w:val="36"/>
          <w:rtl/>
        </w:rPr>
        <w:t>مات،</w:t>
      </w:r>
      <w:r w:rsidRPr="00E10627">
        <w:rPr>
          <w:rFonts w:ascii="Traditional Arabic"/>
          <w:sz w:val="36"/>
          <w:rtl/>
        </w:rPr>
        <w:t xml:space="preserve"> </w:t>
      </w:r>
      <w:r w:rsidRPr="00E10627">
        <w:rPr>
          <w:rFonts w:ascii="Traditional Arabic" w:hint="eastAsia"/>
          <w:sz w:val="36"/>
          <w:rtl/>
        </w:rPr>
        <w:t>كأنَّه</w:t>
      </w:r>
      <w:r w:rsidRPr="00E10627">
        <w:rPr>
          <w:rFonts w:ascii="Traditional Arabic"/>
          <w:sz w:val="36"/>
          <w:rtl/>
        </w:rPr>
        <w:t xml:space="preserve"> </w:t>
      </w:r>
      <w:r w:rsidRPr="00E10627">
        <w:rPr>
          <w:rFonts w:ascii="Traditional Arabic" w:hint="eastAsia"/>
          <w:sz w:val="36"/>
          <w:rtl/>
        </w:rPr>
        <w:t>أصابته</w:t>
      </w:r>
      <w:r w:rsidRPr="00E10627">
        <w:rPr>
          <w:rFonts w:ascii="Traditional Arabic"/>
          <w:sz w:val="36"/>
          <w:rtl/>
        </w:rPr>
        <w:t xml:space="preserve"> </w:t>
      </w:r>
      <w:r w:rsidRPr="00E10627">
        <w:rPr>
          <w:rFonts w:ascii="Traditional Arabic" w:hint="eastAsia"/>
          <w:sz w:val="36"/>
          <w:rtl/>
        </w:rPr>
        <w:t>صاعقة</w:t>
      </w:r>
      <w:r w:rsidRPr="00E10627">
        <w:rPr>
          <w:rFonts w:ascii="Traditional Arabic" w:hint="cs"/>
          <w:sz w:val="36"/>
          <w:vertAlign w:val="superscript"/>
          <w:rtl/>
        </w:rPr>
        <w:t>(</w:t>
      </w:r>
      <w:r w:rsidRPr="00E10627">
        <w:rPr>
          <w:rStyle w:val="FootnoteReference"/>
          <w:rFonts w:ascii="Traditional Arabic"/>
          <w:sz w:val="36"/>
          <w:rtl/>
        </w:rPr>
        <w:footnoteReference w:id="758"/>
      </w:r>
      <w:r w:rsidRPr="00E10627">
        <w:rPr>
          <w:rFonts w:ascii="Traditional Arabic" w:hint="cs"/>
          <w:sz w:val="36"/>
          <w:vertAlign w:val="superscript"/>
          <w:rtl/>
        </w:rPr>
        <w:t>)</w:t>
      </w:r>
      <w:r w:rsidRPr="00E10627">
        <w:rPr>
          <w:rFonts w:ascii="Traditional Arabic" w:hint="cs"/>
          <w:sz w:val="36"/>
          <w:rtl/>
        </w:rPr>
        <w:t>.</w:t>
      </w:r>
    </w:p>
    <w:p w:rsidR="006C7D91" w:rsidRPr="00E10627" w:rsidRDefault="006C7D91" w:rsidP="006C7D91">
      <w:pPr>
        <w:widowControl w:val="0"/>
        <w:autoSpaceDE w:val="0"/>
        <w:autoSpaceDN w:val="0"/>
        <w:adjustRightInd w:val="0"/>
        <w:ind w:firstLine="567"/>
        <w:rPr>
          <w:rFonts w:ascii="Traditional Arabic"/>
          <w:sz w:val="36"/>
          <w:rtl/>
        </w:rPr>
      </w:pPr>
      <w:r w:rsidRPr="00E10627">
        <w:rPr>
          <w:rFonts w:ascii="Traditional Arabic" w:hint="cs"/>
          <w:sz w:val="36"/>
          <w:rtl/>
        </w:rPr>
        <w:t>وفي الصحاح</w:t>
      </w:r>
      <w:r w:rsidR="00A83B02">
        <w:rPr>
          <w:rFonts w:ascii="Traditional Arabic" w:hint="cs"/>
          <w:sz w:val="36"/>
          <w:rtl/>
        </w:rPr>
        <w:t xml:space="preserve">: </w:t>
      </w:r>
      <w:r w:rsidRPr="00E10627">
        <w:rPr>
          <w:rFonts w:ascii="Traditional Arabic" w:hint="eastAsia"/>
          <w:sz w:val="36"/>
          <w:rtl/>
        </w:rPr>
        <w:t>الصاعقة</w:t>
      </w:r>
      <w:r w:rsidR="00A83B02">
        <w:rPr>
          <w:rFonts w:ascii="Traditional Arabic"/>
          <w:sz w:val="36"/>
          <w:rtl/>
        </w:rPr>
        <w:t xml:space="preserve">: </w:t>
      </w:r>
      <w:r w:rsidRPr="00E10627">
        <w:rPr>
          <w:rFonts w:ascii="Traditional Arabic" w:hint="eastAsia"/>
          <w:sz w:val="36"/>
          <w:rtl/>
        </w:rPr>
        <w:t>نار</w:t>
      </w:r>
      <w:r w:rsidRPr="00E10627">
        <w:rPr>
          <w:rFonts w:ascii="Traditional Arabic"/>
          <w:sz w:val="36"/>
          <w:rtl/>
        </w:rPr>
        <w:t xml:space="preserve"> </w:t>
      </w:r>
      <w:r w:rsidRPr="00E10627">
        <w:rPr>
          <w:rFonts w:ascii="Traditional Arabic" w:hint="eastAsia"/>
          <w:sz w:val="36"/>
          <w:rtl/>
        </w:rPr>
        <w:t>تسقط</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السماء</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رعد</w:t>
      </w:r>
      <w:r w:rsidRPr="00E10627">
        <w:rPr>
          <w:rFonts w:ascii="Traditional Arabic"/>
          <w:sz w:val="36"/>
          <w:rtl/>
        </w:rPr>
        <w:t xml:space="preserve"> </w:t>
      </w:r>
      <w:r w:rsidRPr="00E10627">
        <w:rPr>
          <w:rFonts w:ascii="Traditional Arabic" w:hint="eastAsia"/>
          <w:sz w:val="36"/>
          <w:rtl/>
        </w:rPr>
        <w:t>شديد</w:t>
      </w:r>
      <w:r w:rsidRPr="00E10627">
        <w:rPr>
          <w:rFonts w:ascii="Traditional Arabic"/>
          <w:sz w:val="36"/>
          <w:rtl/>
        </w:rPr>
        <w:t xml:space="preserve">. </w:t>
      </w:r>
      <w:r w:rsidRPr="00E10627">
        <w:rPr>
          <w:rFonts w:ascii="Traditional Arabic" w:hint="eastAsia"/>
          <w:sz w:val="36"/>
          <w:rtl/>
        </w:rPr>
        <w:t>يقال</w:t>
      </w:r>
      <w:r w:rsidR="00A83B02">
        <w:rPr>
          <w:rFonts w:ascii="Traditional Arabic"/>
          <w:sz w:val="36"/>
          <w:rtl/>
        </w:rPr>
        <w:t xml:space="preserve">: </w:t>
      </w:r>
      <w:r w:rsidRPr="00E10627">
        <w:rPr>
          <w:rFonts w:ascii="Traditional Arabic" w:hint="eastAsia"/>
          <w:sz w:val="36"/>
          <w:rtl/>
        </w:rPr>
        <w:t>صعقتهم</w:t>
      </w:r>
      <w:r w:rsidRPr="00E10627">
        <w:rPr>
          <w:rFonts w:ascii="Traditional Arabic"/>
          <w:sz w:val="36"/>
          <w:rtl/>
        </w:rPr>
        <w:t xml:space="preserve"> </w:t>
      </w:r>
      <w:r>
        <w:rPr>
          <w:rFonts w:ascii="Traditional Arabic" w:hint="eastAsia"/>
          <w:sz w:val="36"/>
          <w:rtl/>
        </w:rPr>
        <w:t>السماء</w:t>
      </w:r>
      <w:r w:rsidRPr="00E10627">
        <w:rPr>
          <w:rFonts w:ascii="Traditional Arabic"/>
          <w:sz w:val="36"/>
          <w:rtl/>
        </w:rPr>
        <w:t xml:space="preserve"> </w:t>
      </w:r>
      <w:r w:rsidRPr="00E10627">
        <w:rPr>
          <w:rFonts w:ascii="Traditional Arabic" w:hint="eastAsia"/>
          <w:sz w:val="36"/>
          <w:rtl/>
        </w:rPr>
        <w:t>إذا</w:t>
      </w:r>
      <w:r w:rsidRPr="00E10627">
        <w:rPr>
          <w:rFonts w:ascii="Traditional Arabic"/>
          <w:sz w:val="36"/>
          <w:rtl/>
        </w:rPr>
        <w:t xml:space="preserve"> </w:t>
      </w:r>
      <w:r w:rsidRPr="00E10627">
        <w:rPr>
          <w:rFonts w:ascii="Traditional Arabic" w:hint="eastAsia"/>
          <w:sz w:val="36"/>
          <w:rtl/>
        </w:rPr>
        <w:t>ألقت</w:t>
      </w:r>
      <w:r w:rsidRPr="00E10627">
        <w:rPr>
          <w:rFonts w:ascii="Traditional Arabic"/>
          <w:sz w:val="36"/>
          <w:rtl/>
        </w:rPr>
        <w:t xml:space="preserve"> </w:t>
      </w:r>
      <w:r w:rsidRPr="00E10627">
        <w:rPr>
          <w:rFonts w:ascii="Traditional Arabic" w:hint="eastAsia"/>
          <w:sz w:val="36"/>
          <w:rtl/>
        </w:rPr>
        <w:t>عليهم</w:t>
      </w:r>
      <w:r w:rsidRPr="00E10627">
        <w:rPr>
          <w:rFonts w:ascii="Traditional Arabic"/>
          <w:sz w:val="36"/>
          <w:rtl/>
        </w:rPr>
        <w:t xml:space="preserve"> </w:t>
      </w:r>
      <w:r w:rsidRPr="00E10627">
        <w:rPr>
          <w:rFonts w:ascii="Traditional Arabic" w:hint="eastAsia"/>
          <w:sz w:val="36"/>
          <w:rtl/>
        </w:rPr>
        <w:t>الصاعقة</w:t>
      </w:r>
      <w:r w:rsidRPr="00E10627">
        <w:rPr>
          <w:rFonts w:ascii="Traditional Arabic"/>
          <w:sz w:val="36"/>
          <w:rtl/>
        </w:rPr>
        <w:t xml:space="preserve">. </w:t>
      </w:r>
      <w:r w:rsidRPr="00E10627">
        <w:rPr>
          <w:rFonts w:ascii="Traditional Arabic" w:hint="eastAsia"/>
          <w:sz w:val="36"/>
          <w:rtl/>
        </w:rPr>
        <w:t>والصاعقة</w:t>
      </w:r>
      <w:r w:rsidRPr="00E10627">
        <w:rPr>
          <w:rFonts w:ascii="Traditional Arabic"/>
          <w:sz w:val="36"/>
          <w:rtl/>
        </w:rPr>
        <w:t xml:space="preserve"> </w:t>
      </w:r>
      <w:r w:rsidRPr="00E10627">
        <w:rPr>
          <w:rFonts w:ascii="Traditional Arabic" w:hint="eastAsia"/>
          <w:sz w:val="36"/>
          <w:rtl/>
        </w:rPr>
        <w:t>أيضا</w:t>
      </w:r>
      <w:r w:rsidR="00A83B02">
        <w:rPr>
          <w:rFonts w:ascii="Traditional Arabic"/>
          <w:sz w:val="36"/>
          <w:rtl/>
        </w:rPr>
        <w:t xml:space="preserve">: </w:t>
      </w:r>
      <w:r w:rsidRPr="00E10627">
        <w:rPr>
          <w:rFonts w:ascii="Traditional Arabic" w:hint="eastAsia"/>
          <w:sz w:val="36"/>
          <w:rtl/>
        </w:rPr>
        <w:t>صيحة</w:t>
      </w:r>
      <w:r w:rsidRPr="00E10627">
        <w:rPr>
          <w:rFonts w:ascii="Traditional Arabic"/>
          <w:sz w:val="36"/>
          <w:rtl/>
        </w:rPr>
        <w:t xml:space="preserve"> </w:t>
      </w:r>
      <w:r w:rsidRPr="00E10627">
        <w:rPr>
          <w:rFonts w:ascii="Traditional Arabic" w:hint="eastAsia"/>
          <w:sz w:val="36"/>
          <w:rtl/>
        </w:rPr>
        <w:t>العذاب</w:t>
      </w:r>
      <w:r w:rsidRPr="00E10627">
        <w:rPr>
          <w:rFonts w:ascii="Traditional Arabic" w:hint="cs"/>
          <w:sz w:val="36"/>
          <w:vertAlign w:val="superscript"/>
          <w:rtl/>
        </w:rPr>
        <w:t>(</w:t>
      </w:r>
      <w:r w:rsidRPr="00E10627">
        <w:rPr>
          <w:rStyle w:val="FootnoteReference"/>
          <w:rFonts w:ascii="Traditional Arabic"/>
          <w:sz w:val="36"/>
          <w:rtl/>
        </w:rPr>
        <w:footnoteReference w:id="759"/>
      </w:r>
      <w:r w:rsidRPr="00E10627">
        <w:rPr>
          <w:rFonts w:ascii="Traditional Arabic" w:hint="cs"/>
          <w:sz w:val="36"/>
          <w:vertAlign w:val="superscript"/>
          <w:rtl/>
        </w:rPr>
        <w:t>)</w:t>
      </w:r>
      <w:r w:rsidRPr="00E10627">
        <w:rPr>
          <w:rFonts w:hint="cs"/>
          <w:sz w:val="36"/>
          <w:rtl/>
        </w:rPr>
        <w:t>.</w:t>
      </w:r>
    </w:p>
    <w:p w:rsidR="006C7D91" w:rsidRPr="00E10627" w:rsidRDefault="006C7D91" w:rsidP="006C7D91">
      <w:pPr>
        <w:widowControl w:val="0"/>
        <w:autoSpaceDE w:val="0"/>
        <w:autoSpaceDN w:val="0"/>
        <w:adjustRightInd w:val="0"/>
        <w:spacing w:before="120" w:after="120"/>
        <w:ind w:firstLine="567"/>
        <w:jc w:val="both"/>
        <w:outlineLvl w:val="1"/>
        <w:rPr>
          <w:sz w:val="36"/>
          <w:rtl/>
        </w:rPr>
      </w:pPr>
      <w:bookmarkStart w:id="374" w:name="_Toc521973115"/>
      <w:bookmarkStart w:id="375" w:name="_Toc84671996"/>
      <w:r w:rsidRPr="00A67204">
        <w:rPr>
          <w:rFonts w:hint="cs"/>
          <w:b/>
          <w:bCs/>
          <w:sz w:val="36"/>
          <w:rtl/>
        </w:rPr>
        <w:t>وفي الاصطلاح</w:t>
      </w:r>
      <w:r w:rsidR="00A83B02">
        <w:rPr>
          <w:rFonts w:hint="cs"/>
          <w:b/>
          <w:bCs/>
          <w:sz w:val="36"/>
          <w:rtl/>
        </w:rPr>
        <w:t xml:space="preserve">: </w:t>
      </w:r>
      <w:r w:rsidRPr="00E10627">
        <w:rPr>
          <w:rFonts w:hint="cs"/>
          <w:sz w:val="36"/>
          <w:rtl/>
        </w:rPr>
        <w:t>دوي حاد يسبقة عادة وميض البرق، وهو ناتج عن انفجار شحنة كهربائية كامنة في السماء</w:t>
      </w:r>
      <w:r w:rsidRPr="00E10627">
        <w:rPr>
          <w:rFonts w:ascii="Traditional Arabic" w:hint="cs"/>
          <w:sz w:val="36"/>
          <w:vertAlign w:val="superscript"/>
          <w:rtl/>
        </w:rPr>
        <w:t>(</w:t>
      </w:r>
      <w:r w:rsidRPr="00E10627">
        <w:rPr>
          <w:rStyle w:val="FootnoteReference"/>
          <w:rFonts w:ascii="Traditional Arabic"/>
          <w:sz w:val="36"/>
          <w:rtl/>
        </w:rPr>
        <w:footnoteReference w:id="760"/>
      </w:r>
      <w:r w:rsidRPr="00E10627">
        <w:rPr>
          <w:rFonts w:ascii="Traditional Arabic" w:hint="cs"/>
          <w:sz w:val="36"/>
          <w:vertAlign w:val="superscript"/>
          <w:rtl/>
        </w:rPr>
        <w:t>)</w:t>
      </w:r>
      <w:r w:rsidRPr="00E10627">
        <w:rPr>
          <w:rFonts w:hint="cs"/>
          <w:sz w:val="36"/>
          <w:rtl/>
        </w:rPr>
        <w:t>.</w:t>
      </w:r>
      <w:bookmarkEnd w:id="374"/>
      <w:bookmarkEnd w:id="375"/>
    </w:p>
    <w:p w:rsidR="006C7D91" w:rsidRPr="00C97E5A" w:rsidRDefault="006C7D91" w:rsidP="006C7D91">
      <w:pPr>
        <w:widowControl w:val="0"/>
        <w:autoSpaceDE w:val="0"/>
        <w:autoSpaceDN w:val="0"/>
        <w:adjustRightInd w:val="0"/>
        <w:ind w:firstLine="567"/>
        <w:rPr>
          <w:sz w:val="20"/>
          <w:szCs w:val="20"/>
          <w:rtl/>
        </w:rPr>
      </w:pPr>
    </w:p>
    <w:p w:rsidR="006C7D91" w:rsidRDefault="006C7D91" w:rsidP="00306519">
      <w:pPr>
        <w:widowControl w:val="0"/>
        <w:autoSpaceDE w:val="0"/>
        <w:autoSpaceDN w:val="0"/>
        <w:adjustRightInd w:val="0"/>
        <w:ind w:firstLine="567"/>
        <w:rPr>
          <w:sz w:val="36"/>
          <w:rtl/>
        </w:rPr>
      </w:pPr>
      <w:r w:rsidRPr="00E10627">
        <w:rPr>
          <w:rFonts w:hint="cs"/>
          <w:sz w:val="36"/>
          <w:rtl/>
        </w:rPr>
        <w:t>وقد ورد لفظ الرعد في القرآن في موضعين</w:t>
      </w:r>
      <w:r w:rsidRPr="00E10627">
        <w:rPr>
          <w:rFonts w:hint="cs"/>
          <w:sz w:val="36"/>
          <w:vertAlign w:val="superscript"/>
          <w:rtl/>
        </w:rPr>
        <w:t>(</w:t>
      </w:r>
      <w:r w:rsidRPr="00E10627">
        <w:rPr>
          <w:rStyle w:val="FootnoteReference"/>
          <w:sz w:val="36"/>
          <w:rtl/>
        </w:rPr>
        <w:footnoteReference w:id="761"/>
      </w:r>
      <w:r w:rsidRPr="00E10627">
        <w:rPr>
          <w:rFonts w:hint="cs"/>
          <w:sz w:val="36"/>
          <w:vertAlign w:val="superscript"/>
          <w:rtl/>
        </w:rPr>
        <w:t>)</w:t>
      </w:r>
      <w:r w:rsidRPr="00E10627">
        <w:rPr>
          <w:rFonts w:hint="cs"/>
          <w:sz w:val="36"/>
          <w:rtl/>
        </w:rPr>
        <w:t>، ولفظ البرق في (</w:t>
      </w:r>
      <w:r w:rsidR="00306519">
        <w:rPr>
          <w:rFonts w:hint="cs"/>
          <w:sz w:val="36"/>
          <w:rtl/>
        </w:rPr>
        <w:t>5</w:t>
      </w:r>
      <w:r w:rsidRPr="00E10627">
        <w:rPr>
          <w:rFonts w:hint="cs"/>
          <w:sz w:val="36"/>
          <w:rtl/>
        </w:rPr>
        <w:t>) مواضع</w:t>
      </w:r>
      <w:r w:rsidRPr="00E10627">
        <w:rPr>
          <w:rFonts w:hint="cs"/>
          <w:sz w:val="36"/>
          <w:vertAlign w:val="superscript"/>
          <w:rtl/>
        </w:rPr>
        <w:t>(</w:t>
      </w:r>
      <w:r w:rsidRPr="00E10627">
        <w:rPr>
          <w:rStyle w:val="FootnoteReference"/>
          <w:sz w:val="36"/>
          <w:rtl/>
        </w:rPr>
        <w:footnoteReference w:id="762"/>
      </w:r>
      <w:r w:rsidRPr="00E10627">
        <w:rPr>
          <w:rFonts w:hint="cs"/>
          <w:sz w:val="36"/>
          <w:vertAlign w:val="superscript"/>
          <w:rtl/>
        </w:rPr>
        <w:t>)</w:t>
      </w:r>
      <w:r w:rsidRPr="00E10627">
        <w:rPr>
          <w:rFonts w:hint="cs"/>
          <w:sz w:val="36"/>
          <w:rtl/>
        </w:rPr>
        <w:t>، ولفظ الصاعقة في (</w:t>
      </w:r>
      <w:r w:rsidR="00306519">
        <w:rPr>
          <w:rFonts w:hint="cs"/>
          <w:sz w:val="36"/>
          <w:rtl/>
        </w:rPr>
        <w:t>6</w:t>
      </w:r>
      <w:r w:rsidRPr="00E10627">
        <w:rPr>
          <w:rFonts w:hint="cs"/>
          <w:sz w:val="36"/>
          <w:rtl/>
        </w:rPr>
        <w:t>) مواضع، وبلفظ الجمع في موضعين</w:t>
      </w:r>
      <w:r w:rsidRPr="00E10627">
        <w:rPr>
          <w:rFonts w:hint="cs"/>
          <w:sz w:val="36"/>
          <w:vertAlign w:val="superscript"/>
          <w:rtl/>
        </w:rPr>
        <w:t>(</w:t>
      </w:r>
      <w:r w:rsidRPr="00E10627">
        <w:rPr>
          <w:rStyle w:val="FootnoteReference"/>
          <w:sz w:val="36"/>
          <w:rtl/>
        </w:rPr>
        <w:footnoteReference w:id="763"/>
      </w:r>
      <w:r w:rsidRPr="00E10627">
        <w:rPr>
          <w:rFonts w:hint="cs"/>
          <w:sz w:val="36"/>
          <w:vertAlign w:val="superscript"/>
          <w:rtl/>
        </w:rPr>
        <w:t>)</w:t>
      </w:r>
      <w:r w:rsidRPr="00E10627">
        <w:rPr>
          <w:rFonts w:hint="cs"/>
          <w:sz w:val="36"/>
          <w:rtl/>
        </w:rPr>
        <w:t>.</w:t>
      </w:r>
    </w:p>
    <w:p w:rsidR="006C7D91" w:rsidRPr="00E10627" w:rsidRDefault="006C7D91" w:rsidP="00306519">
      <w:pPr>
        <w:widowControl w:val="0"/>
        <w:autoSpaceDE w:val="0"/>
        <w:autoSpaceDN w:val="0"/>
        <w:adjustRightInd w:val="0"/>
        <w:ind w:firstLine="567"/>
        <w:rPr>
          <w:sz w:val="36"/>
          <w:rtl/>
        </w:rPr>
      </w:pPr>
      <w:r>
        <w:rPr>
          <w:rFonts w:hint="cs"/>
          <w:sz w:val="36"/>
          <w:rtl/>
        </w:rPr>
        <w:t>وورد الرعد والبرق والصاعقة في السنة في (</w:t>
      </w:r>
      <w:r w:rsidR="00306519">
        <w:rPr>
          <w:rFonts w:hint="cs"/>
          <w:sz w:val="36"/>
          <w:rtl/>
        </w:rPr>
        <w:t>21</w:t>
      </w:r>
      <w:r>
        <w:rPr>
          <w:rFonts w:hint="cs"/>
          <w:sz w:val="36"/>
          <w:rtl/>
        </w:rPr>
        <w:t>) حديثاً</w:t>
      </w:r>
      <w:r w:rsidRPr="00A67204">
        <w:rPr>
          <w:rFonts w:ascii="Msh Quraan1" w:eastAsia="MS Mincho" w:hAnsi="Msh Quraan1"/>
          <w:color w:val="000000"/>
          <w:sz w:val="36"/>
          <w:vertAlign w:val="superscript"/>
          <w:rtl/>
        </w:rPr>
        <w:t>(</w:t>
      </w:r>
      <w:r w:rsidRPr="00A67204">
        <w:rPr>
          <w:rFonts w:ascii="Msh Quraan1" w:eastAsia="MS Mincho" w:hAnsi="Msh Quraan1"/>
          <w:color w:val="000000"/>
          <w:sz w:val="36"/>
          <w:vertAlign w:val="superscript"/>
          <w:rtl/>
        </w:rPr>
        <w:footnoteReference w:id="764"/>
      </w:r>
      <w:r w:rsidRPr="00A67204">
        <w:rPr>
          <w:rFonts w:ascii="Msh Quraan1" w:eastAsia="MS Mincho" w:hAnsi="Msh Quraan1"/>
          <w:color w:val="000000"/>
          <w:sz w:val="36"/>
          <w:vertAlign w:val="superscript"/>
          <w:rtl/>
        </w:rPr>
        <w:t>)</w:t>
      </w:r>
      <w:r>
        <w:rPr>
          <w:rFonts w:ascii="Msh Quraan1" w:eastAsia="MS Mincho" w:hAnsi="Msh Quraan1" w:hint="cs"/>
          <w:color w:val="000000"/>
          <w:sz w:val="36"/>
          <w:rtl/>
        </w:rPr>
        <w:t>.</w:t>
      </w:r>
    </w:p>
    <w:p w:rsidR="006C7D91" w:rsidRPr="00BD5412" w:rsidRDefault="006C7D91" w:rsidP="006C7D91">
      <w:pPr>
        <w:widowControl w:val="0"/>
        <w:autoSpaceDE w:val="0"/>
        <w:autoSpaceDN w:val="0"/>
        <w:adjustRightInd w:val="0"/>
        <w:spacing w:before="120" w:after="360"/>
        <w:jc w:val="both"/>
        <w:outlineLvl w:val="0"/>
        <w:rPr>
          <w:rFonts w:ascii="Traditional Arabic"/>
          <w:b/>
          <w:bCs/>
          <w:sz w:val="36"/>
          <w:rtl/>
        </w:rPr>
      </w:pPr>
      <w:r w:rsidRPr="00E10627">
        <w:rPr>
          <w:b/>
          <w:bCs/>
          <w:sz w:val="36"/>
          <w:rtl/>
        </w:rPr>
        <w:br w:type="page"/>
      </w:r>
      <w:bookmarkStart w:id="376" w:name="_Toc84671997"/>
      <w:bookmarkStart w:id="377" w:name="_Toc521973116"/>
      <w:r w:rsidRPr="00BD5412">
        <w:rPr>
          <w:rFonts w:hint="cs"/>
          <w:b/>
          <w:bCs/>
          <w:sz w:val="36"/>
          <w:rtl/>
        </w:rPr>
        <w:lastRenderedPageBreak/>
        <w:t xml:space="preserve">الدلائل العقدية للآيات الكونية </w:t>
      </w:r>
      <w:r w:rsidRPr="00BD5412">
        <w:rPr>
          <w:b/>
          <w:bCs/>
          <w:sz w:val="36"/>
          <w:rtl/>
        </w:rPr>
        <w:t>–</w:t>
      </w:r>
      <w:r w:rsidRPr="00BD5412">
        <w:rPr>
          <w:rFonts w:hint="cs"/>
          <w:b/>
          <w:bCs/>
          <w:sz w:val="36"/>
          <w:rtl/>
        </w:rPr>
        <w:t xml:space="preserve"> الرعد والبرق والصواعق-</w:t>
      </w:r>
      <w:r w:rsidR="00A83B02">
        <w:rPr>
          <w:rFonts w:hint="cs"/>
          <w:b/>
          <w:bCs/>
          <w:sz w:val="36"/>
          <w:rtl/>
        </w:rPr>
        <w:t>:</w:t>
      </w:r>
      <w:bookmarkEnd w:id="376"/>
      <w:r w:rsidR="00A83B02">
        <w:rPr>
          <w:rFonts w:hint="cs"/>
          <w:b/>
          <w:bCs/>
          <w:sz w:val="36"/>
          <w:rtl/>
        </w:rPr>
        <w:t xml:space="preserve"> </w:t>
      </w:r>
      <w:bookmarkEnd w:id="377"/>
    </w:p>
    <w:p w:rsidR="006C7D91" w:rsidRPr="00E10627" w:rsidRDefault="006C7D91" w:rsidP="006C7D91">
      <w:pPr>
        <w:widowControl w:val="0"/>
        <w:autoSpaceDE w:val="0"/>
        <w:autoSpaceDN w:val="0"/>
        <w:adjustRightInd w:val="0"/>
        <w:ind w:firstLine="567"/>
        <w:rPr>
          <w:sz w:val="36"/>
          <w:rtl/>
        </w:rPr>
      </w:pPr>
      <w:r w:rsidRPr="00E10627">
        <w:rPr>
          <w:rFonts w:hint="cs"/>
          <w:sz w:val="36"/>
          <w:rtl/>
        </w:rPr>
        <w:t xml:space="preserve">الرعد والبرق والصواعق من </w:t>
      </w:r>
      <w:r>
        <w:rPr>
          <w:rFonts w:hint="cs"/>
          <w:sz w:val="36"/>
          <w:rtl/>
        </w:rPr>
        <w:t>آيات الله الكونية، وجند من جنود</w:t>
      </w:r>
      <w:r w:rsidRPr="00E10627">
        <w:rPr>
          <w:rFonts w:hint="cs"/>
          <w:sz w:val="36"/>
          <w:rtl/>
        </w:rPr>
        <w:t xml:space="preserve"> الله التي لا يعلمها </w:t>
      </w:r>
      <w:r w:rsidR="001B3610">
        <w:rPr>
          <w:sz w:val="36"/>
          <w:rtl/>
        </w:rPr>
        <w:br/>
      </w:r>
      <w:r w:rsidRPr="00E10627">
        <w:rPr>
          <w:rFonts w:hint="cs"/>
          <w:sz w:val="36"/>
          <w:rtl/>
        </w:rPr>
        <w:t>إلا هو.</w:t>
      </w:r>
    </w:p>
    <w:p w:rsidR="006C7D91" w:rsidRPr="00E10627" w:rsidRDefault="006C7D91" w:rsidP="006C7D91">
      <w:pPr>
        <w:widowControl w:val="0"/>
        <w:autoSpaceDE w:val="0"/>
        <w:autoSpaceDN w:val="0"/>
        <w:adjustRightInd w:val="0"/>
        <w:ind w:firstLine="567"/>
        <w:jc w:val="both"/>
        <w:rPr>
          <w:sz w:val="36"/>
          <w:rtl/>
        </w:rPr>
      </w:pPr>
      <w:r>
        <w:rPr>
          <w:rFonts w:hint="cs"/>
          <w:sz w:val="36"/>
          <w:rtl/>
        </w:rPr>
        <w:t>و</w:t>
      </w:r>
      <w:r w:rsidRPr="00E10627">
        <w:rPr>
          <w:rFonts w:hint="cs"/>
          <w:sz w:val="36"/>
          <w:rtl/>
        </w:rPr>
        <w:t>أفرد القرآن الكريم سورة باسم الرعد ذكر الله تعالى فيها من آيات القدرة وعجائب الكون الدالة على وحدانيته وقدرته</w:t>
      </w:r>
      <w:r w:rsidR="00A83B02">
        <w:rPr>
          <w:rFonts w:hint="cs"/>
          <w:sz w:val="36"/>
          <w:rtl/>
        </w:rPr>
        <w:t xml:space="preserve">: </w:t>
      </w:r>
      <w:r>
        <w:rPr>
          <w:rFonts w:hint="cs"/>
          <w:sz w:val="36"/>
          <w:rtl/>
        </w:rPr>
        <w:t>الرعد والبرق والصواعق</w:t>
      </w:r>
      <w:r w:rsidRPr="00E10627">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250" w:hAnsi="QCF_P250" w:cs="QCF_P250"/>
          <w:color w:val="000000"/>
          <w:sz w:val="35"/>
          <w:szCs w:val="35"/>
          <w:rtl/>
        </w:rPr>
        <w:t xml:space="preserve">ﯨ  ﯩ  ﯪ  ﯫ  ﯬ  ﯭ   ﯮ  ﯯ  ﯰ  ﯱ  ﯲ  ﯳ  ﯴ      ﯵ  ﯶ   ﯷ  ﯸ  ﯹ  ﯺ  ﯻ    ﯼ  ﯽ  ﯾ  ﯿ  ﰀ  ﰁ  ﰂ   ﰃ  ﰄ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9A23B9">
        <w:rPr>
          <w:rFonts w:ascii="QCF_BSML" w:hAnsi="QCF_BSML" w:cs="QCF_BSML"/>
          <w:color w:val="000000"/>
          <w:sz w:val="35"/>
          <w:szCs w:val="35"/>
          <w:rtl/>
        </w:rPr>
        <w:instrText xml:space="preserve">ﮋ </w:instrText>
      </w:r>
      <w:r w:rsidRPr="009A23B9">
        <w:rPr>
          <w:rFonts w:ascii="QCF_P250" w:hAnsi="QCF_P250" w:cs="QCF_P250"/>
          <w:color w:val="000000"/>
          <w:sz w:val="35"/>
          <w:szCs w:val="35"/>
          <w:rtl/>
        </w:rPr>
        <w:instrText xml:space="preserve">ﯨ  ﯩ  ﯪ  ﯫ  ﯬ  ﯭ   ﯮ  ﯯ  ﯰ  ﯱ  ﯲ  ﯳ  ﯴ      ﯵ  ﯶ   ﯷ  ﯸ  ﯹ  ﯺ  ﯻ    ﯼ  ﯽ  ﯾ  ﯿ  ﰀ  ﰁ  ﰂ   ﰃ  ﰄ  </w:instrText>
      </w:r>
      <w:r w:rsidRPr="009A23B9">
        <w:rPr>
          <w:rFonts w:ascii="QCF_BSML" w:hAnsi="QCF_BSML" w:cs="QCF_BSML"/>
          <w:color w:val="000000"/>
          <w:sz w:val="35"/>
          <w:szCs w:val="35"/>
          <w:rtl/>
        </w:rPr>
        <w:instrText>ﮊ</w:instrText>
      </w:r>
      <w:r w:rsidRPr="009A23B9">
        <w:instrText>:</w:instrText>
      </w:r>
      <w:r w:rsidRPr="009A23B9">
        <w:rPr>
          <w:szCs w:val="28"/>
          <w:rtl/>
        </w:rPr>
        <w:instrText>الرعد: 12-13</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E10627">
        <w:rPr>
          <w:rFonts w:hint="cs"/>
          <w:sz w:val="36"/>
          <w:vertAlign w:val="superscript"/>
          <w:rtl/>
        </w:rPr>
        <w:t>(</w:t>
      </w:r>
      <w:r w:rsidRPr="00E10627">
        <w:rPr>
          <w:rStyle w:val="FootnoteReference"/>
          <w:sz w:val="36"/>
          <w:rtl/>
        </w:rPr>
        <w:footnoteReference w:id="765"/>
      </w:r>
      <w:r w:rsidRPr="00E10627">
        <w:rPr>
          <w:rFonts w:hint="cs"/>
          <w:sz w:val="36"/>
          <w:vertAlign w:val="superscript"/>
          <w:rtl/>
        </w:rPr>
        <w:t>)</w:t>
      </w:r>
      <w:r w:rsidRPr="00E10627">
        <w:rPr>
          <w:rFonts w:hint="cs"/>
          <w:sz w:val="36"/>
          <w:rtl/>
        </w:rPr>
        <w:t>.</w:t>
      </w:r>
    </w:p>
    <w:p w:rsidR="006C7D91" w:rsidRPr="00E10627" w:rsidRDefault="006C7D91" w:rsidP="006C7D91">
      <w:pPr>
        <w:widowControl w:val="0"/>
        <w:autoSpaceDE w:val="0"/>
        <w:autoSpaceDN w:val="0"/>
        <w:adjustRightInd w:val="0"/>
        <w:ind w:firstLine="567"/>
        <w:rPr>
          <w:b/>
          <w:bCs/>
          <w:sz w:val="36"/>
          <w:rtl/>
        </w:rPr>
      </w:pPr>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78" w:name="_Toc84671998"/>
      <w:bookmarkStart w:id="379" w:name="_Toc521973117"/>
      <w:r>
        <w:rPr>
          <w:rFonts w:hint="cs"/>
          <w:b/>
          <w:bCs/>
          <w:sz w:val="36"/>
          <w:rtl/>
        </w:rPr>
        <w:t>أولاً</w:t>
      </w:r>
      <w:r w:rsidR="00A83B02">
        <w:rPr>
          <w:rFonts w:hint="cs"/>
          <w:b/>
          <w:bCs/>
          <w:sz w:val="36"/>
          <w:rtl/>
        </w:rPr>
        <w:t xml:space="preserve">: </w:t>
      </w:r>
      <w:r w:rsidRPr="00E10627">
        <w:rPr>
          <w:rFonts w:hint="cs"/>
          <w:b/>
          <w:bCs/>
          <w:sz w:val="36"/>
          <w:rtl/>
        </w:rPr>
        <w:t>وجود الله</w:t>
      </w:r>
      <w:r w:rsidR="00A83B02">
        <w:rPr>
          <w:rFonts w:hint="cs"/>
          <w:b/>
          <w:bCs/>
          <w:sz w:val="36"/>
          <w:rtl/>
        </w:rPr>
        <w:t>:</w:t>
      </w:r>
      <w:bookmarkEnd w:id="378"/>
      <w:r w:rsidR="00A83B02">
        <w:rPr>
          <w:rFonts w:hint="cs"/>
          <w:b/>
          <w:bCs/>
          <w:sz w:val="36"/>
          <w:rtl/>
        </w:rPr>
        <w:t xml:space="preserve"> </w:t>
      </w:r>
      <w:bookmarkEnd w:id="379"/>
    </w:p>
    <w:p w:rsidR="006C7D91" w:rsidRPr="00E10627" w:rsidRDefault="006C7D91" w:rsidP="00037C33">
      <w:pPr>
        <w:widowControl w:val="0"/>
        <w:autoSpaceDE w:val="0"/>
        <w:autoSpaceDN w:val="0"/>
        <w:adjustRightInd w:val="0"/>
        <w:ind w:firstLine="567"/>
        <w:jc w:val="both"/>
        <w:rPr>
          <w:sz w:val="36"/>
          <w:rtl/>
        </w:rPr>
      </w:pPr>
      <w:r w:rsidRPr="00E10627">
        <w:rPr>
          <w:rFonts w:hint="cs"/>
          <w:sz w:val="36"/>
          <w:rtl/>
        </w:rPr>
        <w:t xml:space="preserve">أمر الله </w:t>
      </w:r>
      <w:r w:rsidRPr="000D0F46">
        <w:rPr>
          <w:rFonts w:ascii="Islamic_" w:hAnsi="Islamic_" w:hint="cs"/>
          <w:sz w:val="36"/>
        </w:rPr>
        <w:t>k</w:t>
      </w:r>
      <w:r>
        <w:rPr>
          <w:rFonts w:hint="cs"/>
          <w:sz w:val="36"/>
          <w:rtl/>
        </w:rPr>
        <w:t xml:space="preserve"> </w:t>
      </w:r>
      <w:r w:rsidRPr="00E10627">
        <w:rPr>
          <w:rFonts w:hint="cs"/>
          <w:sz w:val="36"/>
          <w:rtl/>
        </w:rPr>
        <w:t>بالتفكر في آياته المشاهدة المحسوسة ومنها البرق، قال تعالى</w:t>
      </w:r>
      <w:r w:rsidR="00A83B02">
        <w:rPr>
          <w:rFonts w:hint="cs"/>
          <w:sz w:val="36"/>
          <w:rtl/>
        </w:rPr>
        <w:t xml:space="preserve">: </w:t>
      </w:r>
      <w:r>
        <w:rPr>
          <w:rFonts w:ascii="QCF_BSML" w:hAnsi="QCF_BSML" w:cs="QCF_BSML"/>
          <w:color w:val="000000"/>
          <w:sz w:val="35"/>
          <w:szCs w:val="35"/>
          <w:rtl/>
        </w:rPr>
        <w:t xml:space="preserve">ﮋ </w:t>
      </w:r>
      <w:r>
        <w:rPr>
          <w:rFonts w:ascii="QCF_P406" w:hAnsi="QCF_P406" w:cs="QCF_P406"/>
          <w:color w:val="000000"/>
          <w:sz w:val="35"/>
          <w:szCs w:val="35"/>
          <w:rtl/>
        </w:rPr>
        <w:t>ﯟ  ﯠ  ﯡ  ﯢ     ﯣ  ﯤ  ﯥ  ﯦ  ﯧ  ﯨ  ﯩ  ﯪ  ﯫ    ﯬ  ﯭ</w:t>
      </w:r>
      <w:r>
        <w:rPr>
          <w:rFonts w:ascii="QCF_P406" w:hAnsi="QCF_P406" w:cs="QCF_P406"/>
          <w:color w:val="0000A5"/>
          <w:sz w:val="35"/>
          <w:szCs w:val="35"/>
          <w:rtl/>
        </w:rPr>
        <w:t>ﯮ</w:t>
      </w:r>
      <w:r>
        <w:rPr>
          <w:rFonts w:ascii="QCF_P406" w:hAnsi="QCF_P406" w:cs="QCF_P406"/>
          <w:color w:val="000000"/>
          <w:sz w:val="35"/>
          <w:szCs w:val="35"/>
          <w:rtl/>
        </w:rPr>
        <w:t xml:space="preserve">  ﯯ  ﯰ  ﯱ  ﯲ  ﯳ  ﯴ  </w:t>
      </w:r>
      <w:r>
        <w:rPr>
          <w:rFonts w:ascii="QCF_BSML" w:hAnsi="QCF_BSML" w:cs="QCF_BSML"/>
          <w:color w:val="000000"/>
          <w:sz w:val="35"/>
          <w:szCs w:val="35"/>
          <w:rtl/>
        </w:rPr>
        <w:t>ﮊ</w:t>
      </w:r>
      <w:r>
        <w:rPr>
          <w:rFonts w:ascii="Traditional Arabic" w:hAnsi="Traditional Arabic"/>
          <w:sz w:val="36"/>
          <w:vertAlign w:val="superscript"/>
          <w:rtl/>
        </w:rPr>
        <w:fldChar w:fldCharType="begin"/>
      </w:r>
      <w:r>
        <w:instrText xml:space="preserve"> XE "</w:instrText>
      </w:r>
      <w:r w:rsidRPr="00A3761C">
        <w:rPr>
          <w:rFonts w:ascii="QCF_BSML" w:hAnsi="QCF_BSML" w:cs="QCF_BSML"/>
          <w:color w:val="000000"/>
          <w:sz w:val="35"/>
          <w:szCs w:val="35"/>
          <w:rtl/>
        </w:rPr>
        <w:instrText xml:space="preserve">ﮋ </w:instrText>
      </w:r>
      <w:r w:rsidRPr="00A3761C">
        <w:rPr>
          <w:rFonts w:ascii="QCF_P406" w:hAnsi="QCF_P406" w:cs="QCF_P406"/>
          <w:color w:val="000000"/>
          <w:sz w:val="35"/>
          <w:szCs w:val="35"/>
          <w:rtl/>
        </w:rPr>
        <w:instrText>ﯟ  ﯠ  ﯡ  ﯢ     ﯣ  ﯤ  ﯥ  ﯦ  ﯧ  ﯨ  ﯩ  ﯪ  ﯫ    ﯬ  ﯭ</w:instrText>
      </w:r>
      <w:r w:rsidRPr="00A3761C">
        <w:rPr>
          <w:rFonts w:ascii="QCF_P406" w:hAnsi="QCF_P406" w:cs="QCF_P406"/>
          <w:color w:val="0000A5"/>
          <w:sz w:val="35"/>
          <w:szCs w:val="35"/>
          <w:rtl/>
        </w:rPr>
        <w:instrText>ﯮ</w:instrText>
      </w:r>
      <w:r w:rsidRPr="00A3761C">
        <w:rPr>
          <w:rFonts w:ascii="QCF_P406" w:hAnsi="QCF_P406" w:cs="QCF_P406"/>
          <w:color w:val="000000"/>
          <w:sz w:val="35"/>
          <w:szCs w:val="35"/>
          <w:rtl/>
        </w:rPr>
        <w:instrText xml:space="preserve">  ﯯ  ﯰ  ﯱ  ﯲ  ﯳ  ﯴ  </w:instrText>
      </w:r>
      <w:r w:rsidRPr="00A3761C">
        <w:rPr>
          <w:rFonts w:ascii="QCF_BSML" w:hAnsi="QCF_BSML" w:cs="QCF_BSML"/>
          <w:color w:val="000000"/>
          <w:sz w:val="35"/>
          <w:szCs w:val="35"/>
          <w:rtl/>
        </w:rPr>
        <w:instrText>ﮊ</w:instrText>
      </w:r>
      <w:r w:rsidRPr="00A3761C">
        <w:instrText>:</w:instrText>
      </w:r>
      <w:r w:rsidRPr="00A3761C">
        <w:rPr>
          <w:szCs w:val="28"/>
          <w:rtl/>
        </w:rPr>
        <w:instrText>الروم: 24</w:instrText>
      </w:r>
      <w:r>
        <w:instrText xml:space="preserve">" </w:instrText>
      </w:r>
      <w:r>
        <w:rPr>
          <w:rFonts w:ascii="Traditional Arabic" w:hAnsi="Traditional Arabic"/>
          <w:sz w:val="36"/>
          <w:vertAlign w:val="superscript"/>
          <w:rtl/>
        </w:rPr>
        <w:fldChar w:fldCharType="end"/>
      </w:r>
      <w:r w:rsidRPr="00E10627">
        <w:rPr>
          <w:rFonts w:ascii="Traditional Arabic" w:hAnsi="Traditional Arabic" w:hint="cs"/>
          <w:sz w:val="36"/>
          <w:vertAlign w:val="superscript"/>
          <w:rtl/>
        </w:rPr>
        <w:t>(</w:t>
      </w:r>
      <w:r w:rsidRPr="00E10627">
        <w:rPr>
          <w:rStyle w:val="FootnoteReference"/>
          <w:rFonts w:ascii="Traditional Arabic" w:hAnsi="Traditional Arabic"/>
          <w:sz w:val="36"/>
          <w:rtl/>
        </w:rPr>
        <w:footnoteReference w:id="766"/>
      </w:r>
      <w:r w:rsidRPr="00E10627">
        <w:rPr>
          <w:rFonts w:ascii="Traditional Arabic" w:hAnsi="Traditional Arabic" w:hint="cs"/>
          <w:sz w:val="36"/>
          <w:vertAlign w:val="superscript"/>
          <w:rtl/>
        </w:rPr>
        <w:t>)</w:t>
      </w:r>
      <w:r w:rsidRPr="00E10627">
        <w:rPr>
          <w:rFonts w:hint="cs"/>
          <w:sz w:val="36"/>
          <w:rtl/>
        </w:rPr>
        <w:t xml:space="preserve"> فجعل</w:t>
      </w:r>
      <w:r w:rsidR="006F025E">
        <w:rPr>
          <w:sz w:val="36"/>
          <w:rtl/>
        </w:rPr>
        <w:t>"</w:t>
      </w:r>
      <w:r w:rsidRPr="00E10627">
        <w:rPr>
          <w:rFonts w:hint="cs"/>
          <w:sz w:val="36"/>
          <w:rtl/>
        </w:rPr>
        <w:t xml:space="preserve"> </w:t>
      </w:r>
      <w:r w:rsidRPr="00E10627">
        <w:rPr>
          <w:rFonts w:ascii="Traditional Arabic" w:hint="eastAsia"/>
          <w:sz w:val="36"/>
          <w:rtl/>
        </w:rPr>
        <w:t>إراءتهم</w:t>
      </w:r>
      <w:r w:rsidRPr="00E10627">
        <w:rPr>
          <w:rFonts w:ascii="Traditional Arabic"/>
          <w:sz w:val="36"/>
          <w:rtl/>
        </w:rPr>
        <w:t xml:space="preserve"> </w:t>
      </w:r>
      <w:r w:rsidRPr="00E10627">
        <w:rPr>
          <w:rFonts w:ascii="Traditional Arabic" w:hint="eastAsia"/>
          <w:sz w:val="36"/>
          <w:rtl/>
        </w:rPr>
        <w:t>البرق</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وأنزل</w:t>
      </w:r>
      <w:r w:rsidRPr="00E10627">
        <w:rPr>
          <w:rFonts w:ascii="Traditional Arabic"/>
          <w:sz w:val="36"/>
          <w:rtl/>
        </w:rPr>
        <w:t xml:space="preserve"> </w:t>
      </w:r>
      <w:r w:rsidRPr="00E10627">
        <w:rPr>
          <w:rFonts w:ascii="Traditional Arabic" w:hint="eastAsia"/>
          <w:sz w:val="36"/>
          <w:rtl/>
        </w:rPr>
        <w:t>الماء</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السماء</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وإحياء</w:t>
      </w:r>
      <w:r w:rsidRPr="00E10627">
        <w:rPr>
          <w:rFonts w:ascii="Traditional Arabic"/>
          <w:sz w:val="36"/>
          <w:rtl/>
        </w:rPr>
        <w:t xml:space="preserve"> </w:t>
      </w:r>
      <w:r w:rsidRPr="00E10627">
        <w:rPr>
          <w:rFonts w:ascii="Traditional Arabic" w:hint="cs"/>
          <w:sz w:val="36"/>
          <w:rtl/>
        </w:rPr>
        <w:t>الأرض</w:t>
      </w:r>
      <w:r w:rsidRPr="00E10627">
        <w:rPr>
          <w:rFonts w:ascii="Traditional Arabic"/>
          <w:sz w:val="36"/>
          <w:rtl/>
        </w:rPr>
        <w:t xml:space="preserve"> </w:t>
      </w:r>
      <w:r w:rsidRPr="00E10627">
        <w:rPr>
          <w:rFonts w:ascii="Traditional Arabic" w:hint="eastAsia"/>
          <w:sz w:val="36"/>
          <w:rtl/>
        </w:rPr>
        <w:t>به</w:t>
      </w:r>
      <w:r w:rsidRPr="00E10627">
        <w:rPr>
          <w:rFonts w:ascii="Traditional Arabic"/>
          <w:sz w:val="36"/>
          <w:rtl/>
        </w:rPr>
        <w:t xml:space="preserve"> </w:t>
      </w:r>
      <w:r w:rsidRPr="00E10627">
        <w:rPr>
          <w:rFonts w:ascii="Traditional Arabic" w:hint="eastAsia"/>
          <w:sz w:val="36"/>
          <w:rtl/>
        </w:rPr>
        <w:t>آيات</w:t>
      </w:r>
      <w:r w:rsidRPr="00E10627">
        <w:rPr>
          <w:rFonts w:ascii="Traditional Arabic"/>
          <w:sz w:val="36"/>
          <w:rtl/>
        </w:rPr>
        <w:t xml:space="preserve"> </w:t>
      </w:r>
      <w:r w:rsidRPr="00E10627">
        <w:rPr>
          <w:rFonts w:ascii="Traditional Arabic" w:hint="eastAsia"/>
          <w:sz w:val="36"/>
          <w:rtl/>
        </w:rPr>
        <w:t>لقوم</w:t>
      </w:r>
      <w:r w:rsidRPr="00E10627">
        <w:rPr>
          <w:rFonts w:ascii="Traditional Arabic"/>
          <w:sz w:val="36"/>
          <w:rtl/>
        </w:rPr>
        <w:t xml:space="preserve"> </w:t>
      </w:r>
      <w:r w:rsidRPr="00E10627">
        <w:rPr>
          <w:rFonts w:ascii="Traditional Arabic" w:hint="eastAsia"/>
          <w:sz w:val="36"/>
          <w:rtl/>
        </w:rPr>
        <w:t>يعقلون</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فإن</w:t>
      </w:r>
      <w:r w:rsidRPr="00E10627">
        <w:rPr>
          <w:rFonts w:ascii="Traditional Arabic"/>
          <w:sz w:val="36"/>
          <w:rtl/>
        </w:rPr>
        <w:t xml:space="preserve"> </w:t>
      </w:r>
      <w:r w:rsidRPr="00E10627">
        <w:rPr>
          <w:rFonts w:ascii="Traditional Arabic" w:hint="eastAsia"/>
          <w:sz w:val="36"/>
          <w:rtl/>
        </w:rPr>
        <w:t>هذه</w:t>
      </w:r>
      <w:r w:rsidRPr="00E10627">
        <w:rPr>
          <w:rFonts w:ascii="Traditional Arabic"/>
          <w:sz w:val="36"/>
          <w:rtl/>
        </w:rPr>
        <w:t xml:space="preserve"> </w:t>
      </w:r>
      <w:r w:rsidRPr="00E10627">
        <w:rPr>
          <w:rFonts w:ascii="Traditional Arabic" w:hint="cs"/>
          <w:sz w:val="36"/>
          <w:rtl/>
        </w:rPr>
        <w:t>أمور</w:t>
      </w:r>
      <w:r w:rsidRPr="00E10627">
        <w:rPr>
          <w:rFonts w:ascii="Traditional Arabic"/>
          <w:sz w:val="36"/>
          <w:rtl/>
        </w:rPr>
        <w:t xml:space="preserve"> </w:t>
      </w:r>
      <w:r w:rsidRPr="00E10627">
        <w:rPr>
          <w:rFonts w:ascii="Traditional Arabic" w:hint="eastAsia"/>
          <w:sz w:val="36"/>
          <w:rtl/>
        </w:rPr>
        <w:t>مرتبة</w:t>
      </w:r>
      <w:r w:rsidRPr="00E10627">
        <w:rPr>
          <w:rFonts w:ascii="Traditional Arabic"/>
          <w:sz w:val="36"/>
          <w:rtl/>
        </w:rPr>
        <w:t xml:space="preserve"> </w:t>
      </w:r>
      <w:r w:rsidRPr="00E10627">
        <w:rPr>
          <w:rFonts w:ascii="Traditional Arabic" w:hint="cs"/>
          <w:sz w:val="36"/>
          <w:rtl/>
        </w:rPr>
        <w:t>بالأبصار،</w:t>
      </w:r>
      <w:r w:rsidRPr="00E10627">
        <w:rPr>
          <w:rFonts w:ascii="Traditional Arabic"/>
          <w:sz w:val="36"/>
          <w:rtl/>
        </w:rPr>
        <w:t xml:space="preserve"> </w:t>
      </w:r>
      <w:r w:rsidRPr="00E10627">
        <w:rPr>
          <w:rFonts w:ascii="Traditional Arabic" w:hint="eastAsia"/>
          <w:sz w:val="36"/>
          <w:rtl/>
        </w:rPr>
        <w:t>مشاهدة</w:t>
      </w:r>
      <w:r w:rsidRPr="00E10627">
        <w:rPr>
          <w:rFonts w:ascii="Traditional Arabic"/>
          <w:sz w:val="36"/>
          <w:rtl/>
        </w:rPr>
        <w:t xml:space="preserve"> </w:t>
      </w:r>
      <w:r w:rsidRPr="00E10627">
        <w:rPr>
          <w:rFonts w:ascii="Traditional Arabic" w:hint="eastAsia"/>
          <w:sz w:val="36"/>
          <w:rtl/>
        </w:rPr>
        <w:t>بالحس</w:t>
      </w:r>
      <w:r w:rsidR="00037C33">
        <w:rPr>
          <w:rFonts w:ascii="Traditional Arabic" w:hint="cs"/>
          <w:sz w:val="36"/>
          <w:rtl/>
        </w:rPr>
        <w:t>،</w:t>
      </w:r>
      <w:r w:rsidRPr="00E10627">
        <w:rPr>
          <w:rFonts w:ascii="Traditional Arabic"/>
          <w:sz w:val="36"/>
          <w:rtl/>
        </w:rPr>
        <w:t xml:space="preserve"> </w:t>
      </w:r>
      <w:r w:rsidRPr="00E10627">
        <w:rPr>
          <w:rFonts w:ascii="Traditional Arabic" w:hint="eastAsia"/>
          <w:sz w:val="36"/>
          <w:rtl/>
        </w:rPr>
        <w:t>فإذا</w:t>
      </w:r>
      <w:r w:rsidRPr="00E10627">
        <w:rPr>
          <w:rFonts w:ascii="Traditional Arabic"/>
          <w:sz w:val="36"/>
          <w:rtl/>
        </w:rPr>
        <w:t xml:space="preserve"> </w:t>
      </w:r>
      <w:r w:rsidRPr="00E10627">
        <w:rPr>
          <w:rFonts w:ascii="Traditional Arabic" w:hint="eastAsia"/>
          <w:sz w:val="36"/>
          <w:rtl/>
        </w:rPr>
        <w:t>نظر</w:t>
      </w:r>
      <w:r w:rsidRPr="00E10627">
        <w:rPr>
          <w:rFonts w:ascii="Traditional Arabic"/>
          <w:sz w:val="36"/>
          <w:rtl/>
        </w:rPr>
        <w:t xml:space="preserve"> </w:t>
      </w:r>
      <w:r w:rsidRPr="00E10627">
        <w:rPr>
          <w:rFonts w:ascii="Traditional Arabic" w:hint="eastAsia"/>
          <w:sz w:val="36"/>
          <w:rtl/>
        </w:rPr>
        <w:t>فيها</w:t>
      </w:r>
      <w:r w:rsidRPr="00E10627">
        <w:rPr>
          <w:rFonts w:ascii="Traditional Arabic"/>
          <w:sz w:val="36"/>
          <w:rtl/>
        </w:rPr>
        <w:t xml:space="preserve"> </w:t>
      </w:r>
      <w:r w:rsidRPr="00E10627">
        <w:rPr>
          <w:rFonts w:ascii="Traditional Arabic" w:hint="eastAsia"/>
          <w:sz w:val="36"/>
          <w:rtl/>
        </w:rPr>
        <w:t>ببصر</w:t>
      </w:r>
      <w:r w:rsidRPr="00E10627">
        <w:rPr>
          <w:rFonts w:ascii="Traditional Arabic"/>
          <w:sz w:val="36"/>
          <w:rtl/>
        </w:rPr>
        <w:t xml:space="preserve"> </w:t>
      </w:r>
      <w:r w:rsidRPr="00E10627">
        <w:rPr>
          <w:rFonts w:ascii="Traditional Arabic" w:hint="eastAsia"/>
          <w:sz w:val="36"/>
          <w:rtl/>
        </w:rPr>
        <w:t>قلبه</w:t>
      </w:r>
      <w:r w:rsidRPr="00E10627">
        <w:rPr>
          <w:rFonts w:ascii="Traditional Arabic"/>
          <w:sz w:val="36"/>
          <w:rtl/>
        </w:rPr>
        <w:t xml:space="preserve"> </w:t>
      </w:r>
      <w:r w:rsidRPr="00E10627">
        <w:rPr>
          <w:rFonts w:ascii="Traditional Arabic" w:hint="cs"/>
          <w:sz w:val="36"/>
          <w:rtl/>
        </w:rPr>
        <w:t xml:space="preserve">- </w:t>
      </w:r>
      <w:r w:rsidRPr="00E10627">
        <w:rPr>
          <w:rFonts w:ascii="Traditional Arabic" w:hint="eastAsia"/>
          <w:sz w:val="36"/>
          <w:rtl/>
        </w:rPr>
        <w:t>وهو</w:t>
      </w:r>
      <w:r w:rsidRPr="00E10627">
        <w:rPr>
          <w:rFonts w:ascii="Traditional Arabic"/>
          <w:sz w:val="36"/>
          <w:rtl/>
        </w:rPr>
        <w:t xml:space="preserve"> </w:t>
      </w:r>
      <w:r w:rsidRPr="00E10627">
        <w:rPr>
          <w:rFonts w:ascii="Traditional Arabic" w:hint="eastAsia"/>
          <w:sz w:val="36"/>
          <w:rtl/>
        </w:rPr>
        <w:t>عقله</w:t>
      </w:r>
      <w:r w:rsidRPr="00E10627">
        <w:rPr>
          <w:rFonts w:ascii="Traditional Arabic"/>
          <w:sz w:val="36"/>
          <w:rtl/>
        </w:rPr>
        <w:t xml:space="preserve"> </w:t>
      </w:r>
      <w:r w:rsidRPr="00E10627">
        <w:rPr>
          <w:rFonts w:ascii="Traditional Arabic" w:hint="cs"/>
          <w:sz w:val="36"/>
          <w:rtl/>
        </w:rPr>
        <w:t xml:space="preserve">- </w:t>
      </w:r>
      <w:r w:rsidRPr="00E10627">
        <w:rPr>
          <w:rFonts w:ascii="Traditional Arabic" w:hint="eastAsia"/>
          <w:sz w:val="36"/>
          <w:rtl/>
        </w:rPr>
        <w:t>استدل</w:t>
      </w:r>
      <w:r w:rsidRPr="00E10627">
        <w:rPr>
          <w:rFonts w:ascii="Traditional Arabic"/>
          <w:sz w:val="36"/>
          <w:rtl/>
        </w:rPr>
        <w:t xml:space="preserve"> </w:t>
      </w:r>
      <w:r w:rsidRPr="00E10627">
        <w:rPr>
          <w:rFonts w:ascii="Traditional Arabic" w:hint="eastAsia"/>
          <w:sz w:val="36"/>
          <w:rtl/>
        </w:rPr>
        <w:t>بها</w:t>
      </w:r>
      <w:r w:rsidRPr="00E10627">
        <w:rPr>
          <w:rFonts w:ascii="Traditional Arabic"/>
          <w:sz w:val="36"/>
          <w:rtl/>
        </w:rPr>
        <w:t xml:space="preserve">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eastAsia"/>
          <w:sz w:val="36"/>
          <w:rtl/>
        </w:rPr>
        <w:t>وجود</w:t>
      </w:r>
      <w:r w:rsidRPr="00E10627">
        <w:rPr>
          <w:rFonts w:ascii="Traditional Arabic"/>
          <w:sz w:val="36"/>
          <w:rtl/>
        </w:rPr>
        <w:t xml:space="preserve"> </w:t>
      </w:r>
      <w:r w:rsidRPr="00E10627">
        <w:rPr>
          <w:rFonts w:ascii="Traditional Arabic" w:hint="eastAsia"/>
          <w:sz w:val="36"/>
          <w:rtl/>
        </w:rPr>
        <w:t>الرب</w:t>
      </w:r>
      <w:r w:rsidRPr="00E10627">
        <w:rPr>
          <w:rFonts w:ascii="Traditional Arabic"/>
          <w:sz w:val="36"/>
          <w:rtl/>
        </w:rPr>
        <w:t xml:space="preserve"> </w:t>
      </w:r>
      <w:r w:rsidRPr="00E10627">
        <w:rPr>
          <w:rFonts w:ascii="Traditional Arabic" w:hint="eastAsia"/>
          <w:sz w:val="36"/>
          <w:rtl/>
        </w:rPr>
        <w:t>تعالى</w:t>
      </w:r>
      <w:r w:rsidRPr="00E10627">
        <w:rPr>
          <w:rFonts w:ascii="Traditional Arabic"/>
          <w:sz w:val="36"/>
          <w:rtl/>
        </w:rPr>
        <w:t xml:space="preserve"> </w:t>
      </w:r>
      <w:r w:rsidRPr="00E10627">
        <w:rPr>
          <w:rFonts w:ascii="Traditional Arabic" w:hint="eastAsia"/>
          <w:sz w:val="36"/>
          <w:rtl/>
        </w:rPr>
        <w:t>وقدرته</w:t>
      </w:r>
      <w:r w:rsidRPr="00E10627">
        <w:rPr>
          <w:rFonts w:ascii="Traditional Arabic"/>
          <w:sz w:val="36"/>
          <w:rtl/>
        </w:rPr>
        <w:t xml:space="preserve"> </w:t>
      </w:r>
      <w:r w:rsidRPr="00E10627">
        <w:rPr>
          <w:rFonts w:ascii="Traditional Arabic" w:hint="eastAsia"/>
          <w:sz w:val="36"/>
          <w:rtl/>
        </w:rPr>
        <w:t>وعلمه</w:t>
      </w:r>
      <w:r w:rsidRPr="00E10627">
        <w:rPr>
          <w:rFonts w:ascii="Traditional Arabic"/>
          <w:sz w:val="36"/>
          <w:rtl/>
        </w:rPr>
        <w:t xml:space="preserve"> </w:t>
      </w:r>
      <w:r w:rsidRPr="00E10627">
        <w:rPr>
          <w:rFonts w:ascii="Traditional Arabic" w:hint="eastAsia"/>
          <w:sz w:val="36"/>
          <w:rtl/>
        </w:rPr>
        <w:t>ورحمته</w:t>
      </w:r>
      <w:r w:rsidRPr="00E10627">
        <w:rPr>
          <w:rFonts w:ascii="Traditional Arabic"/>
          <w:sz w:val="36"/>
          <w:rtl/>
        </w:rPr>
        <w:t xml:space="preserve"> </w:t>
      </w:r>
      <w:r w:rsidRPr="00E10627">
        <w:rPr>
          <w:rFonts w:ascii="Traditional Arabic" w:hint="eastAsia"/>
          <w:sz w:val="36"/>
          <w:rtl/>
        </w:rPr>
        <w:t>وحكمته</w:t>
      </w:r>
      <w:r>
        <w:rPr>
          <w:rFonts w:ascii="Traditional Arabic" w:hint="cs"/>
          <w:sz w:val="36"/>
          <w:rtl/>
        </w:rPr>
        <w:t>،</w:t>
      </w:r>
      <w:r w:rsidRPr="00E10627">
        <w:rPr>
          <w:rFonts w:ascii="Traditional Arabic"/>
          <w:sz w:val="36"/>
          <w:rtl/>
        </w:rPr>
        <w:t xml:space="preserve"> </w:t>
      </w:r>
      <w:r w:rsidRPr="00E10627">
        <w:rPr>
          <w:rFonts w:ascii="Traditional Arabic" w:hint="cs"/>
          <w:sz w:val="36"/>
          <w:rtl/>
        </w:rPr>
        <w:t>و</w:t>
      </w:r>
      <w:r w:rsidRPr="00E10627">
        <w:rPr>
          <w:rFonts w:ascii="Traditional Arabic" w:hint="eastAsia"/>
          <w:sz w:val="36"/>
          <w:rtl/>
        </w:rPr>
        <w:t>إمكان</w:t>
      </w:r>
      <w:r w:rsidRPr="00E10627">
        <w:rPr>
          <w:rFonts w:ascii="Traditional Arabic"/>
          <w:sz w:val="36"/>
          <w:rtl/>
        </w:rPr>
        <w:t xml:space="preserve"> </w:t>
      </w:r>
      <w:r w:rsidRPr="00E10627">
        <w:rPr>
          <w:rFonts w:ascii="Traditional Arabic" w:hint="eastAsia"/>
          <w:sz w:val="36"/>
          <w:rtl/>
        </w:rPr>
        <w:t>ما</w:t>
      </w:r>
      <w:r w:rsidRPr="00E10627">
        <w:rPr>
          <w:rFonts w:ascii="Traditional Arabic"/>
          <w:sz w:val="36"/>
          <w:rtl/>
        </w:rPr>
        <w:t xml:space="preserve"> </w:t>
      </w:r>
      <w:r w:rsidR="00037C33">
        <w:rPr>
          <w:rFonts w:ascii="Traditional Arabic" w:hint="cs"/>
          <w:sz w:val="36"/>
          <w:rtl/>
        </w:rPr>
        <w:t>أ</w:t>
      </w:r>
      <w:r w:rsidRPr="00E10627">
        <w:rPr>
          <w:rFonts w:ascii="Traditional Arabic" w:hint="eastAsia"/>
          <w:sz w:val="36"/>
          <w:rtl/>
        </w:rPr>
        <w:t>خبر</w:t>
      </w:r>
      <w:r w:rsidRPr="00E10627">
        <w:rPr>
          <w:rFonts w:ascii="Traditional Arabic"/>
          <w:sz w:val="36"/>
          <w:rtl/>
        </w:rPr>
        <w:t xml:space="preserve"> </w:t>
      </w:r>
      <w:r w:rsidRPr="00E10627">
        <w:rPr>
          <w:rFonts w:ascii="Traditional Arabic" w:hint="eastAsia"/>
          <w:sz w:val="36"/>
          <w:rtl/>
        </w:rPr>
        <w:t>به</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حياة</w:t>
      </w:r>
      <w:r w:rsidRPr="00E10627">
        <w:rPr>
          <w:rFonts w:ascii="Traditional Arabic"/>
          <w:sz w:val="36"/>
          <w:rtl/>
        </w:rPr>
        <w:t xml:space="preserve"> </w:t>
      </w:r>
      <w:r w:rsidRPr="00E10627">
        <w:rPr>
          <w:rFonts w:ascii="Traditional Arabic" w:hint="eastAsia"/>
          <w:sz w:val="36"/>
          <w:rtl/>
        </w:rPr>
        <w:t>الخلائق</w:t>
      </w:r>
      <w:r w:rsidRPr="00E10627">
        <w:rPr>
          <w:rFonts w:ascii="Traditional Arabic"/>
          <w:sz w:val="36"/>
          <w:rtl/>
        </w:rPr>
        <w:t xml:space="preserve"> </w:t>
      </w:r>
      <w:r w:rsidRPr="00E10627">
        <w:rPr>
          <w:rFonts w:ascii="Traditional Arabic" w:hint="eastAsia"/>
          <w:sz w:val="36"/>
          <w:rtl/>
        </w:rPr>
        <w:t>بعد</w:t>
      </w:r>
      <w:r w:rsidRPr="00E10627">
        <w:rPr>
          <w:rFonts w:ascii="Traditional Arabic"/>
          <w:sz w:val="36"/>
          <w:rtl/>
        </w:rPr>
        <w:t xml:space="preserve"> </w:t>
      </w:r>
      <w:r w:rsidRPr="00E10627">
        <w:rPr>
          <w:rFonts w:ascii="Traditional Arabic" w:hint="eastAsia"/>
          <w:sz w:val="36"/>
          <w:rtl/>
        </w:rPr>
        <w:t>موتهم</w:t>
      </w:r>
      <w:r w:rsidRPr="00E10627">
        <w:rPr>
          <w:rFonts w:ascii="Traditional Arabic"/>
          <w:sz w:val="36"/>
          <w:rtl/>
        </w:rPr>
        <w:t xml:space="preserve"> </w:t>
      </w:r>
      <w:r w:rsidRPr="00E10627">
        <w:rPr>
          <w:rFonts w:ascii="Traditional Arabic" w:hint="eastAsia"/>
          <w:sz w:val="36"/>
          <w:rtl/>
        </w:rPr>
        <w:t>كما</w:t>
      </w:r>
      <w:r w:rsidRPr="00E10627">
        <w:rPr>
          <w:rFonts w:ascii="Traditional Arabic"/>
          <w:sz w:val="36"/>
          <w:rtl/>
        </w:rPr>
        <w:t xml:space="preserve"> </w:t>
      </w:r>
      <w:r w:rsidRPr="00E10627">
        <w:rPr>
          <w:rFonts w:ascii="Traditional Arabic" w:hint="cs"/>
          <w:sz w:val="36"/>
          <w:rtl/>
        </w:rPr>
        <w:t>أحيا</w:t>
      </w:r>
      <w:r w:rsidRPr="00E10627">
        <w:rPr>
          <w:rFonts w:ascii="Traditional Arabic"/>
          <w:sz w:val="36"/>
          <w:rtl/>
        </w:rPr>
        <w:t xml:space="preserve"> </w:t>
      </w:r>
      <w:r w:rsidRPr="00E10627">
        <w:rPr>
          <w:rFonts w:ascii="Traditional Arabic" w:hint="eastAsia"/>
          <w:sz w:val="36"/>
          <w:rtl/>
        </w:rPr>
        <w:t>هذه</w:t>
      </w:r>
      <w:r w:rsidRPr="00E10627">
        <w:rPr>
          <w:rFonts w:ascii="Traditional Arabic"/>
          <w:sz w:val="36"/>
          <w:rtl/>
        </w:rPr>
        <w:t xml:space="preserve"> </w:t>
      </w:r>
      <w:r w:rsidRPr="00E10627">
        <w:rPr>
          <w:rFonts w:ascii="Traditional Arabic" w:hint="cs"/>
          <w:sz w:val="36"/>
          <w:rtl/>
        </w:rPr>
        <w:t>الأرض</w:t>
      </w:r>
      <w:r w:rsidRPr="00E10627">
        <w:rPr>
          <w:rFonts w:ascii="Traditional Arabic"/>
          <w:sz w:val="36"/>
          <w:rtl/>
        </w:rPr>
        <w:t xml:space="preserve"> </w:t>
      </w:r>
      <w:r w:rsidRPr="00E10627">
        <w:rPr>
          <w:rFonts w:ascii="Traditional Arabic" w:hint="eastAsia"/>
          <w:sz w:val="36"/>
          <w:rtl/>
        </w:rPr>
        <w:t>بعد</w:t>
      </w:r>
      <w:r w:rsidRPr="00E10627">
        <w:rPr>
          <w:rFonts w:ascii="Traditional Arabic" w:hint="cs"/>
          <w:sz w:val="36"/>
          <w:rtl/>
        </w:rPr>
        <w:t xml:space="preserve"> </w:t>
      </w:r>
      <w:r w:rsidRPr="00E10627">
        <w:rPr>
          <w:rFonts w:ascii="Traditional Arabic" w:hint="eastAsia"/>
          <w:sz w:val="36"/>
          <w:rtl/>
        </w:rPr>
        <w:t>موتها</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وهذه</w:t>
      </w:r>
      <w:r w:rsidRPr="00E10627">
        <w:rPr>
          <w:rFonts w:ascii="Traditional Arabic"/>
          <w:sz w:val="36"/>
          <w:rtl/>
        </w:rPr>
        <w:t xml:space="preserve"> </w:t>
      </w:r>
      <w:r w:rsidRPr="00E10627">
        <w:rPr>
          <w:rFonts w:ascii="Traditional Arabic" w:hint="cs"/>
          <w:sz w:val="36"/>
          <w:rtl/>
        </w:rPr>
        <w:t>أمور</w:t>
      </w:r>
      <w:r w:rsidRPr="00E10627">
        <w:rPr>
          <w:rFonts w:ascii="Traditional Arabic"/>
          <w:sz w:val="36"/>
          <w:rtl/>
        </w:rPr>
        <w:t xml:space="preserve"> </w:t>
      </w:r>
      <w:r w:rsidRPr="00E10627">
        <w:rPr>
          <w:rFonts w:ascii="Traditional Arabic" w:hint="eastAsia"/>
          <w:sz w:val="36"/>
          <w:rtl/>
        </w:rPr>
        <w:t>لا</w:t>
      </w:r>
      <w:r w:rsidRPr="00E10627">
        <w:rPr>
          <w:rFonts w:ascii="Traditional Arabic" w:hint="cs"/>
          <w:sz w:val="36"/>
          <w:rtl/>
        </w:rPr>
        <w:t xml:space="preserve"> </w:t>
      </w:r>
      <w:r w:rsidRPr="00E10627">
        <w:rPr>
          <w:rFonts w:ascii="Traditional Arabic" w:hint="eastAsia"/>
          <w:sz w:val="36"/>
          <w:rtl/>
        </w:rPr>
        <w:t>تدرك</w:t>
      </w:r>
      <w:r w:rsidRPr="00E10627">
        <w:rPr>
          <w:rFonts w:ascii="Traditional Arabic"/>
          <w:sz w:val="36"/>
          <w:rtl/>
        </w:rPr>
        <w:t xml:space="preserve"> </w:t>
      </w:r>
      <w:r w:rsidRPr="00E10627">
        <w:rPr>
          <w:rFonts w:ascii="Traditional Arabic" w:hint="eastAsia"/>
          <w:sz w:val="36"/>
          <w:rtl/>
        </w:rPr>
        <w:t>إلا</w:t>
      </w:r>
      <w:r w:rsidRPr="00E10627">
        <w:rPr>
          <w:rFonts w:ascii="Traditional Arabic"/>
          <w:sz w:val="36"/>
          <w:rtl/>
        </w:rPr>
        <w:t xml:space="preserve"> </w:t>
      </w:r>
      <w:r w:rsidRPr="00E10627">
        <w:rPr>
          <w:rFonts w:ascii="Traditional Arabic" w:hint="eastAsia"/>
          <w:sz w:val="36"/>
          <w:rtl/>
        </w:rPr>
        <w:t>ببصر</w:t>
      </w:r>
      <w:r w:rsidRPr="00E10627">
        <w:rPr>
          <w:rFonts w:ascii="Traditional Arabic"/>
          <w:sz w:val="36"/>
          <w:rtl/>
        </w:rPr>
        <w:t xml:space="preserve"> </w:t>
      </w:r>
      <w:r w:rsidRPr="00E10627">
        <w:rPr>
          <w:rFonts w:ascii="Traditional Arabic" w:hint="eastAsia"/>
          <w:sz w:val="36"/>
          <w:rtl/>
        </w:rPr>
        <w:t>القلب</w:t>
      </w:r>
      <w:r w:rsidRPr="00E10627">
        <w:rPr>
          <w:rFonts w:ascii="Traditional Arabic"/>
          <w:sz w:val="36"/>
          <w:rtl/>
        </w:rPr>
        <w:t xml:space="preserve"> </w:t>
      </w:r>
      <w:r w:rsidRPr="00E10627">
        <w:rPr>
          <w:rFonts w:ascii="Traditional Arabic" w:hint="cs"/>
          <w:sz w:val="36"/>
          <w:rtl/>
        </w:rPr>
        <w:t xml:space="preserve">- </w:t>
      </w:r>
      <w:r w:rsidRPr="00E10627">
        <w:rPr>
          <w:rFonts w:ascii="Traditional Arabic" w:hint="eastAsia"/>
          <w:sz w:val="36"/>
          <w:rtl/>
        </w:rPr>
        <w:t>وهو</w:t>
      </w:r>
      <w:r w:rsidRPr="00E10627">
        <w:rPr>
          <w:rFonts w:ascii="Traditional Arabic"/>
          <w:sz w:val="36"/>
          <w:rtl/>
        </w:rPr>
        <w:t xml:space="preserve"> </w:t>
      </w:r>
      <w:r w:rsidRPr="00E10627">
        <w:rPr>
          <w:rFonts w:ascii="Traditional Arabic" w:hint="eastAsia"/>
          <w:sz w:val="36"/>
          <w:rtl/>
        </w:rPr>
        <w:t>العقل</w:t>
      </w:r>
      <w:r w:rsidRPr="00E10627">
        <w:rPr>
          <w:rFonts w:ascii="Traditional Arabic"/>
          <w:sz w:val="36"/>
          <w:rtl/>
        </w:rPr>
        <w:t xml:space="preserve"> </w:t>
      </w:r>
      <w:r w:rsidRPr="00E10627">
        <w:rPr>
          <w:rFonts w:ascii="Traditional Arabic" w:hint="cs"/>
          <w:sz w:val="36"/>
          <w:rtl/>
        </w:rPr>
        <w:t xml:space="preserve">- </w:t>
      </w:r>
      <w:r w:rsidRPr="00E10627">
        <w:rPr>
          <w:rFonts w:ascii="Traditional Arabic" w:hint="eastAsia"/>
          <w:sz w:val="36"/>
          <w:rtl/>
        </w:rPr>
        <w:t>فإن</w:t>
      </w:r>
      <w:r w:rsidRPr="00E10627">
        <w:rPr>
          <w:rFonts w:ascii="Traditional Arabic"/>
          <w:sz w:val="36"/>
          <w:rtl/>
        </w:rPr>
        <w:t xml:space="preserve"> </w:t>
      </w:r>
      <w:r w:rsidRPr="00E10627">
        <w:rPr>
          <w:rFonts w:ascii="Traditional Arabic" w:hint="eastAsia"/>
          <w:sz w:val="36"/>
          <w:rtl/>
        </w:rPr>
        <w:t>الحس</w:t>
      </w:r>
      <w:r w:rsidRPr="00E10627">
        <w:rPr>
          <w:rFonts w:ascii="Traditional Arabic"/>
          <w:sz w:val="36"/>
          <w:rtl/>
        </w:rPr>
        <w:t xml:space="preserve"> </w:t>
      </w:r>
      <w:r w:rsidRPr="00E10627">
        <w:rPr>
          <w:rFonts w:ascii="Traditional Arabic" w:hint="eastAsia"/>
          <w:sz w:val="36"/>
          <w:rtl/>
        </w:rPr>
        <w:t>دل</w:t>
      </w:r>
      <w:r w:rsidRPr="00E10627">
        <w:rPr>
          <w:rFonts w:ascii="Traditional Arabic"/>
          <w:sz w:val="36"/>
          <w:rtl/>
        </w:rPr>
        <w:t xml:space="preserve">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cs"/>
          <w:sz w:val="36"/>
          <w:rtl/>
        </w:rPr>
        <w:t>الآية،</w:t>
      </w:r>
      <w:r w:rsidRPr="00E10627">
        <w:rPr>
          <w:rFonts w:ascii="Traditional Arabic"/>
          <w:sz w:val="36"/>
          <w:rtl/>
        </w:rPr>
        <w:t xml:space="preserve"> </w:t>
      </w:r>
      <w:r w:rsidRPr="00E10627">
        <w:rPr>
          <w:rFonts w:ascii="Traditional Arabic" w:hint="eastAsia"/>
          <w:sz w:val="36"/>
          <w:rtl/>
        </w:rPr>
        <w:t>والعقل</w:t>
      </w:r>
      <w:r w:rsidRPr="00E10627">
        <w:rPr>
          <w:rFonts w:ascii="Traditional Arabic"/>
          <w:sz w:val="36"/>
          <w:rtl/>
        </w:rPr>
        <w:t xml:space="preserve"> </w:t>
      </w:r>
      <w:r w:rsidRPr="00E10627">
        <w:rPr>
          <w:rFonts w:ascii="Traditional Arabic" w:hint="eastAsia"/>
          <w:sz w:val="36"/>
          <w:rtl/>
        </w:rPr>
        <w:t>دل</w:t>
      </w:r>
      <w:r w:rsidRPr="00E10627">
        <w:rPr>
          <w:rFonts w:ascii="Traditional Arabic"/>
          <w:sz w:val="36"/>
          <w:rtl/>
        </w:rPr>
        <w:t xml:space="preserve">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eastAsia"/>
          <w:sz w:val="36"/>
          <w:rtl/>
        </w:rPr>
        <w:t>ما</w:t>
      </w:r>
      <w:r w:rsidRPr="00E10627">
        <w:rPr>
          <w:rFonts w:ascii="Traditional Arabic"/>
          <w:sz w:val="36"/>
          <w:rtl/>
        </w:rPr>
        <w:t xml:space="preserve"> </w:t>
      </w:r>
      <w:r w:rsidRPr="00E10627">
        <w:rPr>
          <w:rFonts w:ascii="Traditional Arabic" w:hint="eastAsia"/>
          <w:sz w:val="36"/>
          <w:rtl/>
        </w:rPr>
        <w:t>جعلت</w:t>
      </w:r>
      <w:r w:rsidRPr="00E10627">
        <w:rPr>
          <w:rFonts w:ascii="Traditional Arabic"/>
          <w:sz w:val="36"/>
          <w:rtl/>
        </w:rPr>
        <w:t xml:space="preserve"> </w:t>
      </w:r>
      <w:r w:rsidRPr="00E10627">
        <w:rPr>
          <w:rFonts w:ascii="Traditional Arabic" w:hint="eastAsia"/>
          <w:sz w:val="36"/>
          <w:rtl/>
        </w:rPr>
        <w:t>له</w:t>
      </w:r>
      <w:r w:rsidRPr="00E10627">
        <w:rPr>
          <w:rFonts w:ascii="Traditional Arabic"/>
          <w:sz w:val="36"/>
          <w:rtl/>
        </w:rPr>
        <w:t xml:space="preserve"> </w:t>
      </w:r>
      <w:r w:rsidRPr="00E10627">
        <w:rPr>
          <w:rFonts w:ascii="Traditional Arabic" w:hint="eastAsia"/>
          <w:sz w:val="36"/>
          <w:rtl/>
        </w:rPr>
        <w:t>آية</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فذكر</w:t>
      </w:r>
      <w:r w:rsidRPr="00E10627">
        <w:rPr>
          <w:rFonts w:ascii="Traditional Arabic"/>
          <w:sz w:val="36"/>
          <w:rtl/>
        </w:rPr>
        <w:t xml:space="preserve"> </w:t>
      </w:r>
      <w:r w:rsidRPr="00E10627">
        <w:rPr>
          <w:rFonts w:ascii="Traditional Arabic" w:hint="eastAsia"/>
          <w:sz w:val="36"/>
          <w:rtl/>
        </w:rPr>
        <w:t>سبحانه</w:t>
      </w:r>
      <w:r w:rsidRPr="00E10627">
        <w:rPr>
          <w:rFonts w:ascii="Traditional Arabic"/>
          <w:sz w:val="36"/>
          <w:rtl/>
        </w:rPr>
        <w:t xml:space="preserve"> </w:t>
      </w:r>
      <w:r w:rsidRPr="00E10627">
        <w:rPr>
          <w:rFonts w:ascii="Traditional Arabic" w:hint="cs"/>
          <w:sz w:val="36"/>
          <w:rtl/>
        </w:rPr>
        <w:t>الآية</w:t>
      </w:r>
      <w:r w:rsidRPr="00E10627">
        <w:rPr>
          <w:rFonts w:ascii="Traditional Arabic"/>
          <w:sz w:val="36"/>
          <w:rtl/>
        </w:rPr>
        <w:t xml:space="preserve"> </w:t>
      </w:r>
      <w:r w:rsidRPr="00E10627">
        <w:rPr>
          <w:rFonts w:ascii="Traditional Arabic" w:hint="eastAsia"/>
          <w:sz w:val="36"/>
          <w:rtl/>
        </w:rPr>
        <w:t>المشهودة</w:t>
      </w:r>
      <w:r w:rsidRPr="00E10627">
        <w:rPr>
          <w:rFonts w:ascii="Traditional Arabic"/>
          <w:sz w:val="36"/>
          <w:rtl/>
        </w:rPr>
        <w:t xml:space="preserve"> </w:t>
      </w:r>
      <w:r w:rsidRPr="00E10627">
        <w:rPr>
          <w:rFonts w:ascii="Traditional Arabic" w:hint="eastAsia"/>
          <w:sz w:val="36"/>
          <w:rtl/>
        </w:rPr>
        <w:t>بالبصر</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والمدلول</w:t>
      </w:r>
      <w:r w:rsidRPr="00E10627">
        <w:rPr>
          <w:rFonts w:ascii="Traditional Arabic"/>
          <w:sz w:val="36"/>
          <w:rtl/>
        </w:rPr>
        <w:t xml:space="preserve"> </w:t>
      </w:r>
      <w:r w:rsidRPr="00E10627">
        <w:rPr>
          <w:rFonts w:ascii="Traditional Arabic" w:hint="eastAsia"/>
          <w:sz w:val="36"/>
          <w:rtl/>
        </w:rPr>
        <w:t>عليه</w:t>
      </w:r>
      <w:r w:rsidRPr="00E10627">
        <w:rPr>
          <w:rFonts w:ascii="Traditional Arabic"/>
          <w:sz w:val="36"/>
          <w:rtl/>
        </w:rPr>
        <w:t xml:space="preserve"> </w:t>
      </w:r>
      <w:r w:rsidRPr="00E10627">
        <w:rPr>
          <w:rFonts w:ascii="Traditional Arabic" w:hint="eastAsia"/>
          <w:sz w:val="36"/>
          <w:rtl/>
        </w:rPr>
        <w:t>المشهود</w:t>
      </w:r>
      <w:r w:rsidRPr="00E10627">
        <w:rPr>
          <w:rFonts w:ascii="Traditional Arabic"/>
          <w:sz w:val="36"/>
          <w:rtl/>
        </w:rPr>
        <w:t xml:space="preserve"> </w:t>
      </w:r>
      <w:r w:rsidRPr="00E10627">
        <w:rPr>
          <w:rFonts w:ascii="Traditional Arabic" w:hint="eastAsia"/>
          <w:sz w:val="36"/>
          <w:rtl/>
        </w:rPr>
        <w:t>بالعقل</w:t>
      </w:r>
      <w:r w:rsidRPr="00E10627">
        <w:rPr>
          <w:rFonts w:ascii="Traditional Arabic" w:hint="cs"/>
          <w:sz w:val="36"/>
          <w:rtl/>
        </w:rPr>
        <w:t>"</w:t>
      </w:r>
      <w:r w:rsidRPr="00E10627">
        <w:rPr>
          <w:rFonts w:hint="cs"/>
          <w:b/>
          <w:bCs/>
          <w:sz w:val="36"/>
          <w:vertAlign w:val="superscript"/>
          <w:rtl/>
        </w:rPr>
        <w:t xml:space="preserve"> </w:t>
      </w:r>
      <w:r w:rsidRPr="00E10627">
        <w:rPr>
          <w:rFonts w:hint="cs"/>
          <w:sz w:val="36"/>
          <w:vertAlign w:val="superscript"/>
          <w:rtl/>
        </w:rPr>
        <w:t>(</w:t>
      </w:r>
      <w:r w:rsidRPr="00E10627">
        <w:rPr>
          <w:rStyle w:val="FootnoteReference"/>
          <w:sz w:val="36"/>
          <w:rtl/>
        </w:rPr>
        <w:footnoteReference w:id="767"/>
      </w:r>
      <w:r w:rsidRPr="00E10627">
        <w:rPr>
          <w:rFonts w:hint="cs"/>
          <w:sz w:val="36"/>
          <w:vertAlign w:val="superscript"/>
          <w:rtl/>
        </w:rPr>
        <w:t>)</w:t>
      </w:r>
      <w:r w:rsidRPr="00E10627">
        <w:rPr>
          <w:rFonts w:hint="cs"/>
          <w:b/>
          <w:bCs/>
          <w:sz w:val="36"/>
          <w:rtl/>
        </w:rPr>
        <w:t>.</w:t>
      </w:r>
    </w:p>
    <w:p w:rsidR="006C7D91" w:rsidRPr="00E10627" w:rsidRDefault="006C7D91" w:rsidP="006C7D91">
      <w:pPr>
        <w:widowControl w:val="0"/>
        <w:autoSpaceDE w:val="0"/>
        <w:autoSpaceDN w:val="0"/>
        <w:adjustRightInd w:val="0"/>
        <w:ind w:firstLine="567"/>
        <w:rPr>
          <w:b/>
          <w:bCs/>
          <w:sz w:val="36"/>
          <w:rtl/>
        </w:rPr>
      </w:pPr>
    </w:p>
    <w:p w:rsidR="006C7D91" w:rsidRDefault="006C7D91" w:rsidP="006C7D91">
      <w:pPr>
        <w:widowControl w:val="0"/>
        <w:autoSpaceDE w:val="0"/>
        <w:autoSpaceDN w:val="0"/>
        <w:adjustRightInd w:val="0"/>
        <w:spacing w:after="120"/>
        <w:ind w:firstLine="567"/>
        <w:jc w:val="both"/>
        <w:outlineLvl w:val="1"/>
        <w:rPr>
          <w:b/>
          <w:bCs/>
          <w:sz w:val="36"/>
          <w:rtl/>
        </w:rPr>
      </w:pPr>
      <w:bookmarkStart w:id="380" w:name="_Toc84671999"/>
      <w:bookmarkStart w:id="381" w:name="_Toc521973118"/>
      <w:r>
        <w:rPr>
          <w:rFonts w:hint="cs"/>
          <w:b/>
          <w:bCs/>
          <w:sz w:val="36"/>
          <w:rtl/>
        </w:rPr>
        <w:t>ثانياً</w:t>
      </w:r>
      <w:r w:rsidR="00A83B02">
        <w:rPr>
          <w:rFonts w:hint="cs"/>
          <w:b/>
          <w:bCs/>
          <w:sz w:val="36"/>
          <w:rtl/>
        </w:rPr>
        <w:t xml:space="preserve">: </w:t>
      </w:r>
      <w:r w:rsidRPr="00E10627">
        <w:rPr>
          <w:rFonts w:hint="cs"/>
          <w:b/>
          <w:bCs/>
          <w:sz w:val="36"/>
          <w:rtl/>
        </w:rPr>
        <w:t>توحيد الربوبية</w:t>
      </w:r>
      <w:r w:rsidR="00A83B02">
        <w:rPr>
          <w:rFonts w:hint="cs"/>
          <w:b/>
          <w:bCs/>
          <w:sz w:val="36"/>
          <w:rtl/>
        </w:rPr>
        <w:t>:</w:t>
      </w:r>
      <w:bookmarkEnd w:id="380"/>
      <w:r w:rsidR="00A83B02">
        <w:rPr>
          <w:rFonts w:hint="cs"/>
          <w:b/>
          <w:bCs/>
          <w:sz w:val="36"/>
          <w:rtl/>
        </w:rPr>
        <w:t xml:space="preserve"> </w:t>
      </w:r>
      <w:bookmarkEnd w:id="381"/>
    </w:p>
    <w:p w:rsidR="006C7D91" w:rsidRDefault="006C7D91" w:rsidP="00606E70">
      <w:pPr>
        <w:widowControl w:val="0"/>
        <w:autoSpaceDE w:val="0"/>
        <w:autoSpaceDN w:val="0"/>
        <w:adjustRightInd w:val="0"/>
        <w:ind w:firstLine="567"/>
        <w:rPr>
          <w:sz w:val="36"/>
          <w:rtl/>
        </w:rPr>
      </w:pPr>
      <w:r w:rsidRPr="00C47A61">
        <w:rPr>
          <w:rFonts w:hint="cs"/>
          <w:sz w:val="36"/>
          <w:rtl/>
        </w:rPr>
        <w:t>قد</w:t>
      </w:r>
      <w:r>
        <w:rPr>
          <w:rFonts w:hint="cs"/>
          <w:sz w:val="36"/>
          <w:rtl/>
        </w:rPr>
        <w:t xml:space="preserve"> جعل الله </w:t>
      </w:r>
      <w:r w:rsidRPr="000D0F46">
        <w:rPr>
          <w:rFonts w:ascii="Islamic_" w:hAnsi="Islamic_" w:hint="cs"/>
          <w:sz w:val="36"/>
        </w:rPr>
        <w:t>k</w:t>
      </w:r>
      <w:r>
        <w:rPr>
          <w:rFonts w:hint="cs"/>
          <w:sz w:val="36"/>
          <w:rtl/>
        </w:rPr>
        <w:t xml:space="preserve"> البرق دليلاً على عظمته</w:t>
      </w:r>
      <w:r w:rsidRPr="00E10627">
        <w:rPr>
          <w:rFonts w:hint="cs"/>
          <w:sz w:val="36"/>
          <w:vertAlign w:val="superscript"/>
          <w:rtl/>
        </w:rPr>
        <w:t>(</w:t>
      </w:r>
      <w:r w:rsidRPr="00E10627">
        <w:rPr>
          <w:rStyle w:val="FootnoteReference"/>
          <w:sz w:val="36"/>
          <w:rtl/>
        </w:rPr>
        <w:footnoteReference w:id="768"/>
      </w:r>
      <w:r w:rsidRPr="00E10627">
        <w:rPr>
          <w:rFonts w:hint="cs"/>
          <w:sz w:val="36"/>
          <w:vertAlign w:val="superscript"/>
          <w:rtl/>
        </w:rPr>
        <w:t>)</w:t>
      </w:r>
      <w:r>
        <w:rPr>
          <w:rFonts w:hint="cs"/>
          <w:sz w:val="36"/>
          <w:rtl/>
        </w:rPr>
        <w:t>، فقال تعالى</w:t>
      </w:r>
      <w:r w:rsidR="00A83B02">
        <w:rPr>
          <w:rFonts w:hint="cs"/>
          <w:sz w:val="36"/>
          <w:rtl/>
        </w:rPr>
        <w:t xml:space="preserve">: </w:t>
      </w:r>
      <w:r>
        <w:rPr>
          <w:rFonts w:ascii="QCF_BSML" w:hAnsi="QCF_BSML" w:cs="QCF_BSML"/>
          <w:color w:val="000000"/>
          <w:sz w:val="35"/>
          <w:szCs w:val="35"/>
          <w:rtl/>
        </w:rPr>
        <w:t xml:space="preserve">ﮋ </w:t>
      </w:r>
      <w:r>
        <w:rPr>
          <w:rFonts w:ascii="QCF_P355" w:hAnsi="QCF_P355" w:cs="QCF_P355"/>
          <w:color w:val="000000"/>
          <w:sz w:val="35"/>
          <w:szCs w:val="35"/>
          <w:rtl/>
        </w:rPr>
        <w:t xml:space="preserve">  </w:t>
      </w:r>
      <w:r w:rsidR="00606E70">
        <w:rPr>
          <w:rFonts w:ascii="QCF_P355" w:hAnsi="QCF_P355" w:cs="QCF_P355"/>
          <w:noProof w:val="0"/>
          <w:color w:val="000000"/>
          <w:sz w:val="35"/>
          <w:szCs w:val="35"/>
          <w:rtl/>
        </w:rPr>
        <w:t>ﯴ  ﯵ   ﯶ     ﯷ  ﯸ   ﯹ  ﯺ  ﯻ  ﯼ     ﯽ  ﯾ  ﯿ  ﰀ  ﰁ  ﰂ  ﰃ   ﰄ  ﰅ  ﰆ  ﰇ  ﰈ  ﰉ  ﰊ  ﰋ  ﰌ   ﰍ  ﰎ     ﰏ  ﰐ      ﰑ  ﰒ  ﰓ  ﰔ</w:t>
      </w:r>
      <w:r w:rsidR="00606E70">
        <w:rPr>
          <w:rFonts w:ascii="QCF_P355" w:hAnsi="QCF_P355" w:cs="QCF_P355"/>
          <w:noProof w:val="0"/>
          <w:color w:val="0000A5"/>
          <w:sz w:val="35"/>
          <w:szCs w:val="35"/>
          <w:rtl/>
        </w:rPr>
        <w:t>ﰕ</w:t>
      </w:r>
      <w:r w:rsidR="00606E70">
        <w:rPr>
          <w:rFonts w:ascii="QCF_P355" w:hAnsi="QCF_P355" w:cs="QCF_P355"/>
          <w:noProof w:val="0"/>
          <w:color w:val="000000"/>
          <w:sz w:val="35"/>
          <w:szCs w:val="35"/>
          <w:rtl/>
        </w:rPr>
        <w:t xml:space="preserve">  ﰖ  ﰗ  ﰘ   ﰙ  ﰚ  ﰛ   </w:t>
      </w:r>
      <w:r w:rsidR="00606E70">
        <w:rPr>
          <w:rFonts w:ascii="QCF_P356" w:hAnsi="QCF_P356" w:cs="QCF_P356"/>
          <w:noProof w:val="0"/>
          <w:color w:val="000000"/>
          <w:sz w:val="35"/>
          <w:szCs w:val="35"/>
          <w:rtl/>
        </w:rPr>
        <w:t>ﭑ  ﭒ  ﭓ   ﭔ</w:t>
      </w:r>
      <w:r w:rsidR="00606E70">
        <w:rPr>
          <w:rFonts w:ascii="QCF_P356" w:hAnsi="QCF_P356" w:cs="QCF_P356"/>
          <w:noProof w:val="0"/>
          <w:color w:val="0000A5"/>
          <w:sz w:val="35"/>
          <w:szCs w:val="35"/>
          <w:rtl/>
        </w:rPr>
        <w:t>ﭕ</w:t>
      </w:r>
      <w:r w:rsidR="00606E70">
        <w:rPr>
          <w:rFonts w:ascii="QCF_P356" w:hAnsi="QCF_P356" w:cs="QCF_P356"/>
          <w:noProof w:val="0"/>
          <w:color w:val="000000"/>
          <w:sz w:val="35"/>
          <w:szCs w:val="35"/>
          <w:rtl/>
        </w:rPr>
        <w:t xml:space="preserve">  ﭖ   ﭗ  ﭘ  ﭙ  ﭚ  ﭛ</w:t>
      </w:r>
      <w:r>
        <w:rPr>
          <w:rFonts w:ascii="QCF_P356" w:hAnsi="QCF_P356" w:cs="QCF_P356"/>
          <w:color w:val="000000"/>
          <w:sz w:val="35"/>
          <w:szCs w:val="35"/>
          <w:rtl/>
        </w:rPr>
        <w:t xml:space="preserve">    </w:t>
      </w:r>
      <w:r>
        <w:rPr>
          <w:rFonts w:ascii="QCF_BSML" w:hAnsi="QCF_BSML" w:cs="QCF_BSML"/>
          <w:color w:val="000000"/>
          <w:sz w:val="35"/>
          <w:szCs w:val="35"/>
          <w:rtl/>
        </w:rPr>
        <w:t>ﮊ</w:t>
      </w:r>
      <w:r>
        <w:rPr>
          <w:rFonts w:ascii="QCF_BSML" w:hAnsi="QCF_BSML"/>
          <w:color w:val="000000"/>
          <w:sz w:val="36"/>
          <w:vertAlign w:val="superscript"/>
          <w:rtl/>
        </w:rPr>
        <w:fldChar w:fldCharType="begin"/>
      </w:r>
      <w:r>
        <w:instrText xml:space="preserve"> XE "</w:instrText>
      </w:r>
      <w:r w:rsidRPr="000E0553">
        <w:rPr>
          <w:rFonts w:ascii="QCF_BSML" w:hAnsi="QCF_BSML" w:cs="QCF_BSML"/>
          <w:color w:val="000000"/>
          <w:sz w:val="35"/>
          <w:szCs w:val="35"/>
          <w:rtl/>
        </w:rPr>
        <w:instrText xml:space="preserve">ﮋ </w:instrText>
      </w:r>
      <w:r w:rsidRPr="000E0553">
        <w:rPr>
          <w:rFonts w:ascii="QCF_P355" w:hAnsi="QCF_P355" w:cs="QCF_P355"/>
          <w:color w:val="0000A5"/>
          <w:sz w:val="35"/>
          <w:szCs w:val="35"/>
          <w:rtl/>
        </w:rPr>
        <w:instrText>ﰕ</w:instrText>
      </w:r>
      <w:r w:rsidRPr="000E0553">
        <w:rPr>
          <w:rFonts w:ascii="QCF_P355" w:hAnsi="QCF_P355" w:cs="QCF_P355"/>
          <w:color w:val="000000"/>
          <w:sz w:val="35"/>
          <w:szCs w:val="35"/>
          <w:rtl/>
        </w:rPr>
        <w:instrText xml:space="preserve">  ﰖ  ﰗ  ﰘ   ﰙ  ﰚ  ﰛ   </w:instrText>
      </w:r>
      <w:r w:rsidRPr="000E0553">
        <w:rPr>
          <w:rFonts w:ascii="QCF_P356" w:hAnsi="QCF_P356" w:cs="QCF_P356"/>
          <w:color w:val="000000"/>
          <w:sz w:val="35"/>
          <w:szCs w:val="35"/>
          <w:rtl/>
        </w:rPr>
        <w:instrText>ﭑ  ﭒ  ﭓ   ﭔ</w:instrText>
      </w:r>
      <w:r w:rsidRPr="000E0553">
        <w:rPr>
          <w:rFonts w:ascii="QCF_P356" w:hAnsi="QCF_P356" w:cs="QCF_P356"/>
          <w:color w:val="0000A5"/>
          <w:sz w:val="35"/>
          <w:szCs w:val="35"/>
          <w:rtl/>
        </w:rPr>
        <w:instrText>ﭕ</w:instrText>
      </w:r>
      <w:r w:rsidRPr="000E0553">
        <w:rPr>
          <w:rFonts w:ascii="QCF_P356" w:hAnsi="QCF_P356" w:cs="QCF_P356"/>
          <w:color w:val="000000"/>
          <w:sz w:val="35"/>
          <w:szCs w:val="35"/>
          <w:rtl/>
        </w:rPr>
        <w:instrText xml:space="preserve">  ﭖ   ﭗ  ﭘ  ﭙ  ﭚ  ﭛ    </w:instrText>
      </w:r>
      <w:r w:rsidRPr="000E0553">
        <w:rPr>
          <w:rFonts w:ascii="QCF_BSML" w:hAnsi="QCF_BSML" w:cs="QCF_BSML"/>
          <w:color w:val="000000"/>
          <w:sz w:val="35"/>
          <w:szCs w:val="35"/>
          <w:rtl/>
        </w:rPr>
        <w:instrText>ﮊ</w:instrText>
      </w:r>
      <w:r w:rsidRPr="000E0553">
        <w:instrText>:</w:instrText>
      </w:r>
      <w:r w:rsidRPr="000E0553">
        <w:rPr>
          <w:szCs w:val="28"/>
          <w:rtl/>
        </w:rPr>
        <w:instrText>النور: 43-44</w:instrText>
      </w:r>
      <w:r>
        <w:instrText xml:space="preserve">" </w:instrText>
      </w:r>
      <w:r>
        <w:rPr>
          <w:rFonts w:ascii="QCF_BSML" w:hAnsi="QCF_BSML"/>
          <w:color w:val="000000"/>
          <w:sz w:val="36"/>
          <w:vertAlign w:val="superscript"/>
          <w:rtl/>
        </w:rPr>
        <w:fldChar w:fldCharType="end"/>
      </w:r>
      <w:r w:rsidRPr="00C47A61">
        <w:rPr>
          <w:rFonts w:ascii="QCF_BSML" w:hAnsi="QCF_BSML" w:hint="cs"/>
          <w:color w:val="000000"/>
          <w:sz w:val="36"/>
          <w:vertAlign w:val="superscript"/>
          <w:rtl/>
        </w:rPr>
        <w:t>(</w:t>
      </w:r>
      <w:r w:rsidRPr="00C47A61">
        <w:rPr>
          <w:rStyle w:val="FootnoteReference"/>
          <w:rFonts w:ascii="QCF_BSML" w:hAnsi="QCF_BSML"/>
          <w:color w:val="000000"/>
          <w:sz w:val="36"/>
          <w:rtl/>
        </w:rPr>
        <w:footnoteReference w:id="769"/>
      </w:r>
      <w:r w:rsidRPr="00C47A61">
        <w:rPr>
          <w:rFonts w:ascii="QCF_BSML" w:hAnsi="QCF_BSML" w:hint="cs"/>
          <w:color w:val="000000"/>
          <w:sz w:val="36"/>
          <w:vertAlign w:val="superscript"/>
          <w:rtl/>
        </w:rPr>
        <w:t>)</w:t>
      </w:r>
      <w:r>
        <w:rPr>
          <w:rFonts w:ascii="Arial" w:hAnsi="Arial" w:cs="Arial"/>
          <w:color w:val="000000"/>
          <w:sz w:val="18"/>
          <w:szCs w:val="18"/>
          <w:rtl/>
        </w:rPr>
        <w:t>.</w:t>
      </w:r>
    </w:p>
    <w:p w:rsidR="006C7D91" w:rsidRPr="00E10627" w:rsidRDefault="006C7D91" w:rsidP="006C7D91">
      <w:pPr>
        <w:widowControl w:val="0"/>
        <w:autoSpaceDE w:val="0"/>
        <w:autoSpaceDN w:val="0"/>
        <w:adjustRightInd w:val="0"/>
        <w:ind w:firstLine="567"/>
        <w:rPr>
          <w:sz w:val="36"/>
          <w:rtl/>
        </w:rPr>
      </w:pPr>
      <w:r>
        <w:rPr>
          <w:sz w:val="36"/>
          <w:rtl/>
        </w:rPr>
        <w:t>ومن آيات</w:t>
      </w:r>
      <w:r>
        <w:rPr>
          <w:rFonts w:hint="cs"/>
          <w:sz w:val="36"/>
          <w:rtl/>
        </w:rPr>
        <w:t xml:space="preserve"> الله التي يستدل بها على توحيد الربوبية إنزال </w:t>
      </w:r>
      <w:r w:rsidRPr="00E10627">
        <w:rPr>
          <w:sz w:val="36"/>
          <w:rtl/>
        </w:rPr>
        <w:t>المطر الذي تحيا به البلاد والعباد</w:t>
      </w:r>
      <w:r>
        <w:rPr>
          <w:rFonts w:hint="cs"/>
          <w:sz w:val="36"/>
          <w:rtl/>
        </w:rPr>
        <w:t>، و</w:t>
      </w:r>
      <w:r w:rsidRPr="00E10627">
        <w:rPr>
          <w:sz w:val="36"/>
          <w:rtl/>
        </w:rPr>
        <w:t>قبل نزوله مقدماته من الرعد والبرق الذ</w:t>
      </w:r>
      <w:r>
        <w:rPr>
          <w:sz w:val="36"/>
          <w:rtl/>
        </w:rPr>
        <w:t>ي يُخاف ويُطمع فيه</w:t>
      </w:r>
      <w:r>
        <w:rPr>
          <w:rFonts w:hint="cs"/>
          <w:sz w:val="36"/>
          <w:rtl/>
        </w:rPr>
        <w:t xml:space="preserve">، فهذه الآيات </w:t>
      </w:r>
      <w:r w:rsidRPr="00E10627">
        <w:rPr>
          <w:sz w:val="36"/>
          <w:rtl/>
        </w:rPr>
        <w:t>دالة</w:t>
      </w:r>
      <w:r>
        <w:rPr>
          <w:rFonts w:hint="cs"/>
          <w:sz w:val="36"/>
          <w:rtl/>
        </w:rPr>
        <w:t xml:space="preserve"> </w:t>
      </w:r>
      <w:r w:rsidRPr="00E10627">
        <w:rPr>
          <w:sz w:val="36"/>
          <w:rtl/>
        </w:rPr>
        <w:t xml:space="preserve">على عموم إحسانه وسعة علمه وكمال إتقانه، وعظيم حكمته وأنه يحيي </w:t>
      </w:r>
      <w:r>
        <w:rPr>
          <w:sz w:val="36"/>
          <w:rtl/>
        </w:rPr>
        <w:t>الموتى كما أحيا الأرض بعد موتها</w:t>
      </w:r>
      <w:r w:rsidRPr="00E10627">
        <w:rPr>
          <w:rFonts w:hint="cs"/>
          <w:sz w:val="36"/>
          <w:vertAlign w:val="superscript"/>
          <w:rtl/>
        </w:rPr>
        <w:t>(</w:t>
      </w:r>
      <w:r w:rsidRPr="00E10627">
        <w:rPr>
          <w:rStyle w:val="FootnoteReference"/>
          <w:sz w:val="36"/>
          <w:rtl/>
        </w:rPr>
        <w:footnoteReference w:id="770"/>
      </w:r>
      <w:r w:rsidRPr="00E10627">
        <w:rPr>
          <w:rFonts w:hint="cs"/>
          <w:sz w:val="36"/>
          <w:vertAlign w:val="superscript"/>
          <w:rtl/>
        </w:rPr>
        <w:t>)</w:t>
      </w:r>
      <w:r w:rsidRPr="00E10627">
        <w:rPr>
          <w:sz w:val="36"/>
          <w:rtl/>
        </w:rPr>
        <w:t>.</w:t>
      </w:r>
    </w:p>
    <w:p w:rsidR="00037C33" w:rsidRPr="00E10627" w:rsidRDefault="00037C33" w:rsidP="00037C33">
      <w:pPr>
        <w:widowControl w:val="0"/>
        <w:autoSpaceDE w:val="0"/>
        <w:autoSpaceDN w:val="0"/>
        <w:adjustRightInd w:val="0"/>
        <w:ind w:firstLine="567"/>
        <w:rPr>
          <w:sz w:val="36"/>
          <w:rtl/>
        </w:rPr>
      </w:pPr>
      <w:r>
        <w:rPr>
          <w:rFonts w:hint="cs"/>
          <w:sz w:val="36"/>
          <w:rtl/>
        </w:rPr>
        <w:t>وقال تعالى</w:t>
      </w:r>
      <w:r w:rsidR="00A83B02">
        <w:rPr>
          <w:rFonts w:hint="cs"/>
          <w:sz w:val="36"/>
          <w:rtl/>
        </w:rPr>
        <w:t xml:space="preserve">: </w:t>
      </w:r>
      <w:r>
        <w:rPr>
          <w:rFonts w:ascii="QCF_BSML" w:hAnsi="QCF_BSML" w:cs="QCF_BSML"/>
          <w:color w:val="000000"/>
          <w:sz w:val="35"/>
          <w:szCs w:val="35"/>
          <w:rtl/>
        </w:rPr>
        <w:t xml:space="preserve">ﮋ </w:t>
      </w:r>
      <w:r>
        <w:rPr>
          <w:rFonts w:ascii="QCF_P406" w:hAnsi="QCF_P406" w:cs="QCF_P406"/>
          <w:color w:val="000000"/>
          <w:sz w:val="35"/>
          <w:szCs w:val="35"/>
          <w:rtl/>
        </w:rPr>
        <w:t>ﯟ  ﯠ  ﯡ  ﯢ     ﯣ  ﯤ  ﯥ  ﯦ  ﯧ  ﯨ  ﯩ  ﯪ  ﯫ    ﯬ  ﯭ</w:t>
      </w:r>
      <w:r>
        <w:rPr>
          <w:rFonts w:ascii="QCF_P406" w:hAnsi="QCF_P406" w:cs="QCF_P406"/>
          <w:color w:val="0000A5"/>
          <w:sz w:val="35"/>
          <w:szCs w:val="35"/>
          <w:rtl/>
        </w:rPr>
        <w:t>ﯮ</w:t>
      </w:r>
      <w:r>
        <w:rPr>
          <w:rFonts w:ascii="QCF_P406" w:hAnsi="QCF_P406" w:cs="QCF_P406"/>
          <w:color w:val="000000"/>
          <w:sz w:val="35"/>
          <w:szCs w:val="35"/>
          <w:rtl/>
        </w:rPr>
        <w:t xml:space="preserve">  ﯯ  ﯰ  ﯱ  ﯲ  ﯳ  ﯴ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C57A89">
        <w:rPr>
          <w:rFonts w:ascii="QCF_BSML" w:hAnsi="QCF_BSML" w:cs="QCF_BSML"/>
          <w:color w:val="000000"/>
          <w:sz w:val="35"/>
          <w:szCs w:val="35"/>
          <w:rtl/>
        </w:rPr>
        <w:instrText xml:space="preserve">ﮋ </w:instrText>
      </w:r>
      <w:r w:rsidRPr="00C57A89">
        <w:rPr>
          <w:rFonts w:ascii="QCF_P406" w:hAnsi="QCF_P406" w:cs="QCF_P406"/>
          <w:color w:val="000000"/>
          <w:sz w:val="35"/>
          <w:szCs w:val="35"/>
          <w:rtl/>
        </w:rPr>
        <w:instrText>ﯟ  ﯠ  ﯡ  ﯢ     ﯣ  ﯤ  ﯥ  ﯦ  ﯧ  ﯨ  ﯩ  ﯪ  ﯫ    ﯬ  ﯭ</w:instrText>
      </w:r>
      <w:r w:rsidRPr="00C57A89">
        <w:rPr>
          <w:rFonts w:ascii="QCF_P406" w:hAnsi="QCF_P406" w:cs="QCF_P406"/>
          <w:color w:val="0000A5"/>
          <w:sz w:val="35"/>
          <w:szCs w:val="35"/>
          <w:rtl/>
        </w:rPr>
        <w:instrText>ﯮ</w:instrText>
      </w:r>
      <w:r w:rsidRPr="00C57A89">
        <w:rPr>
          <w:rFonts w:ascii="QCF_P406" w:hAnsi="QCF_P406" w:cs="QCF_P406"/>
          <w:color w:val="000000"/>
          <w:sz w:val="35"/>
          <w:szCs w:val="35"/>
          <w:rtl/>
        </w:rPr>
        <w:instrText xml:space="preserve">  ﯯ  ﯰ  ﯱ  ﯲ  ﯳ  ﯴ  </w:instrText>
      </w:r>
      <w:r w:rsidRPr="00C57A89">
        <w:rPr>
          <w:rFonts w:ascii="QCF_BSML" w:hAnsi="QCF_BSML" w:cs="QCF_BSML"/>
          <w:color w:val="000000"/>
          <w:sz w:val="35"/>
          <w:szCs w:val="35"/>
          <w:rtl/>
        </w:rPr>
        <w:instrText>ﮊ</w:instrText>
      </w:r>
      <w:r w:rsidRPr="00C57A89">
        <w:instrText>:</w:instrText>
      </w:r>
      <w:r w:rsidRPr="00C57A89">
        <w:rPr>
          <w:szCs w:val="28"/>
          <w:rtl/>
        </w:rPr>
        <w:instrText>الروم: 24</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132A54">
        <w:rPr>
          <w:rFonts w:hint="cs"/>
          <w:sz w:val="36"/>
          <w:vertAlign w:val="superscript"/>
          <w:rtl/>
        </w:rPr>
        <w:t>(</w:t>
      </w:r>
      <w:r w:rsidRPr="00132A54">
        <w:rPr>
          <w:rStyle w:val="FootnoteReference"/>
          <w:sz w:val="36"/>
          <w:rtl/>
        </w:rPr>
        <w:footnoteReference w:id="771"/>
      </w:r>
      <w:r w:rsidRPr="00132A54">
        <w:rPr>
          <w:rFonts w:hint="cs"/>
          <w:sz w:val="36"/>
          <w:vertAlign w:val="superscript"/>
          <w:rtl/>
        </w:rPr>
        <w:t>)</w:t>
      </w:r>
      <w:r>
        <w:rPr>
          <w:rFonts w:hint="cs"/>
          <w:sz w:val="36"/>
          <w:rtl/>
        </w:rPr>
        <w:t>.</w:t>
      </w:r>
    </w:p>
    <w:p w:rsidR="006C7D91" w:rsidRPr="00E10627" w:rsidRDefault="006C7D91" w:rsidP="006C7D91">
      <w:pPr>
        <w:widowControl w:val="0"/>
        <w:autoSpaceDE w:val="0"/>
        <w:autoSpaceDN w:val="0"/>
        <w:adjustRightInd w:val="0"/>
        <w:ind w:firstLine="567"/>
        <w:rPr>
          <w:b/>
          <w:bCs/>
          <w:sz w:val="36"/>
          <w:rtl/>
        </w:rPr>
      </w:pPr>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82" w:name="_Toc84672000"/>
      <w:bookmarkStart w:id="383" w:name="_Toc521973119"/>
      <w:r>
        <w:rPr>
          <w:rFonts w:hint="cs"/>
          <w:b/>
          <w:bCs/>
          <w:sz w:val="36"/>
          <w:rtl/>
        </w:rPr>
        <w:t>ثالثاً</w:t>
      </w:r>
      <w:r w:rsidR="00A83B02">
        <w:rPr>
          <w:rFonts w:hint="cs"/>
          <w:b/>
          <w:bCs/>
          <w:sz w:val="36"/>
          <w:rtl/>
        </w:rPr>
        <w:t xml:space="preserve">: </w:t>
      </w:r>
      <w:r w:rsidRPr="00E10627">
        <w:rPr>
          <w:rFonts w:hint="cs"/>
          <w:b/>
          <w:bCs/>
          <w:sz w:val="36"/>
          <w:rtl/>
        </w:rPr>
        <w:t>توحيد الأسماء والصفات</w:t>
      </w:r>
      <w:r w:rsidR="00A83B02">
        <w:rPr>
          <w:rFonts w:hint="cs"/>
          <w:b/>
          <w:bCs/>
          <w:sz w:val="36"/>
          <w:rtl/>
        </w:rPr>
        <w:t>:</w:t>
      </w:r>
      <w:bookmarkEnd w:id="382"/>
      <w:r w:rsidR="00A83B02">
        <w:rPr>
          <w:rFonts w:hint="cs"/>
          <w:b/>
          <w:bCs/>
          <w:sz w:val="36"/>
          <w:rtl/>
        </w:rPr>
        <w:t xml:space="preserve"> </w:t>
      </w:r>
      <w:bookmarkEnd w:id="383"/>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84" w:name="_Toc84672001"/>
      <w:bookmarkStart w:id="385" w:name="_Toc521973120"/>
      <w:r>
        <w:rPr>
          <w:rFonts w:hint="cs"/>
          <w:b/>
          <w:bCs/>
          <w:sz w:val="36"/>
          <w:rtl/>
        </w:rPr>
        <w:t xml:space="preserve">1- </w:t>
      </w:r>
      <w:r w:rsidRPr="00E10627">
        <w:rPr>
          <w:rFonts w:hint="cs"/>
          <w:b/>
          <w:bCs/>
          <w:sz w:val="36"/>
          <w:rtl/>
        </w:rPr>
        <w:t>التسبيح</w:t>
      </w:r>
      <w:r w:rsidR="00A83B02">
        <w:rPr>
          <w:rFonts w:hint="cs"/>
          <w:b/>
          <w:bCs/>
          <w:sz w:val="36"/>
          <w:rtl/>
        </w:rPr>
        <w:t>:</w:t>
      </w:r>
      <w:bookmarkEnd w:id="384"/>
      <w:r w:rsidR="00A83B02">
        <w:rPr>
          <w:rFonts w:hint="cs"/>
          <w:b/>
          <w:bCs/>
          <w:sz w:val="36"/>
          <w:rtl/>
        </w:rPr>
        <w:t xml:space="preserve"> </w:t>
      </w:r>
      <w:bookmarkEnd w:id="385"/>
    </w:p>
    <w:p w:rsidR="006C7D91" w:rsidRDefault="006C7D91" w:rsidP="006C7D91">
      <w:pPr>
        <w:widowControl w:val="0"/>
        <w:autoSpaceDE w:val="0"/>
        <w:autoSpaceDN w:val="0"/>
        <w:adjustRightInd w:val="0"/>
        <w:ind w:firstLine="567"/>
        <w:jc w:val="both"/>
        <w:rPr>
          <w:sz w:val="36"/>
          <w:rtl/>
        </w:rPr>
      </w:pPr>
      <w:r>
        <w:rPr>
          <w:rFonts w:hint="cs"/>
          <w:sz w:val="36"/>
          <w:rtl/>
        </w:rPr>
        <w:t xml:space="preserve">أخبر الله </w:t>
      </w:r>
      <w:r w:rsidRPr="000D0F46">
        <w:rPr>
          <w:rFonts w:ascii="Islamic_" w:hAnsi="Islamic_" w:hint="cs"/>
          <w:sz w:val="36"/>
        </w:rPr>
        <w:t>k</w:t>
      </w:r>
      <w:r>
        <w:rPr>
          <w:rFonts w:hint="cs"/>
          <w:sz w:val="36"/>
          <w:rtl/>
        </w:rPr>
        <w:t xml:space="preserve"> أن الرعد يسبحه وينزهه عن كل عيب ونقص</w:t>
      </w:r>
      <w:r w:rsidRPr="00685D1F">
        <w:rPr>
          <w:rFonts w:hint="cs"/>
          <w:sz w:val="36"/>
          <w:vertAlign w:val="superscript"/>
          <w:rtl/>
        </w:rPr>
        <w:t>(</w:t>
      </w:r>
      <w:r w:rsidRPr="00685D1F">
        <w:rPr>
          <w:rStyle w:val="FootnoteReference"/>
          <w:sz w:val="36"/>
          <w:rtl/>
        </w:rPr>
        <w:footnoteReference w:id="772"/>
      </w:r>
      <w:r w:rsidRPr="00685D1F">
        <w:rPr>
          <w:rFonts w:hint="cs"/>
          <w:sz w:val="36"/>
          <w:vertAlign w:val="superscript"/>
          <w:rtl/>
        </w:rPr>
        <w:t>)</w:t>
      </w:r>
      <w:r>
        <w:rPr>
          <w:rFonts w:hint="cs"/>
          <w:sz w:val="36"/>
          <w:rtl/>
        </w:rPr>
        <w:t>، قال تعالى</w:t>
      </w:r>
      <w:r w:rsidR="00A83B02">
        <w:rPr>
          <w:rFonts w:hint="cs"/>
          <w:sz w:val="36"/>
          <w:rtl/>
        </w:rPr>
        <w:t xml:space="preserve">: </w:t>
      </w:r>
      <w:r>
        <w:rPr>
          <w:rFonts w:ascii="QCF_BSML" w:hAnsi="QCF_BSML" w:cs="QCF_BSML"/>
          <w:color w:val="000000"/>
          <w:sz w:val="35"/>
          <w:szCs w:val="35"/>
          <w:rtl/>
        </w:rPr>
        <w:t>ﮋ</w:t>
      </w:r>
      <w:r>
        <w:rPr>
          <w:rFonts w:ascii="QCF_P250" w:hAnsi="QCF_P250" w:cs="QCF_P250"/>
          <w:color w:val="000000"/>
          <w:sz w:val="35"/>
          <w:szCs w:val="35"/>
          <w:rtl/>
        </w:rPr>
        <w:t xml:space="preserve">ﯲ  ﯳ  ﯴ      ﯵ  ﯶ   ﯷ  ﯸ  ﯹ  ﯺ  ﯻ    ﯼ  ﯽ  ﯾ  </w:t>
      </w:r>
      <w:r>
        <w:rPr>
          <w:rFonts w:ascii="QCF_P250" w:hAnsi="QCF_P250" w:cs="QCF_P250"/>
          <w:color w:val="000000"/>
          <w:sz w:val="35"/>
          <w:szCs w:val="35"/>
          <w:rtl/>
        </w:rPr>
        <w:lastRenderedPageBreak/>
        <w:t xml:space="preserve">ﯿ  ﰀ  ﰁ  ﰂ   ﰃ  ﰄ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F60000">
        <w:rPr>
          <w:rFonts w:ascii="QCF_BSML" w:hAnsi="QCF_BSML" w:cs="QCF_BSML"/>
          <w:color w:val="000000"/>
          <w:sz w:val="35"/>
          <w:szCs w:val="35"/>
          <w:rtl/>
        </w:rPr>
        <w:instrText>ﮋ</w:instrText>
      </w:r>
      <w:r w:rsidRPr="00F60000">
        <w:rPr>
          <w:rFonts w:ascii="QCF_P250" w:hAnsi="QCF_P250" w:cs="QCF_P250"/>
          <w:color w:val="000000"/>
          <w:sz w:val="35"/>
          <w:szCs w:val="35"/>
          <w:rtl/>
        </w:rPr>
        <w:instrText xml:space="preserve">ﯲ  ﯳ  ﯴ      ﯵ  ﯶ   ﯷ  ﯸ  ﯹ  ﯺ  ﯻ    ﯼ  ﯽ  ﯾ  ﯿ  ﰀ  ﰁ  ﰂ   ﰃ  ﰄ  </w:instrText>
      </w:r>
      <w:r w:rsidRPr="00F60000">
        <w:rPr>
          <w:rFonts w:ascii="QCF_BSML" w:hAnsi="QCF_BSML" w:cs="QCF_BSML"/>
          <w:color w:val="000000"/>
          <w:sz w:val="35"/>
          <w:szCs w:val="35"/>
          <w:rtl/>
        </w:rPr>
        <w:instrText>ﮊ</w:instrText>
      </w:r>
      <w:r w:rsidRPr="00F60000">
        <w:instrText>:</w:instrText>
      </w:r>
      <w:r w:rsidRPr="00F60000">
        <w:rPr>
          <w:szCs w:val="28"/>
          <w:rtl/>
        </w:rPr>
        <w:instrText>الرعد: 13</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FF63B6">
        <w:rPr>
          <w:rFonts w:hint="cs"/>
          <w:sz w:val="36"/>
          <w:vertAlign w:val="superscript"/>
          <w:rtl/>
        </w:rPr>
        <w:t>(</w:t>
      </w:r>
      <w:r w:rsidRPr="00FF63B6">
        <w:rPr>
          <w:rStyle w:val="FootnoteReference"/>
          <w:sz w:val="36"/>
          <w:rtl/>
        </w:rPr>
        <w:footnoteReference w:id="773"/>
      </w:r>
      <w:r w:rsidRPr="00FF63B6">
        <w:rPr>
          <w:rFonts w:hint="cs"/>
          <w:sz w:val="36"/>
          <w:vertAlign w:val="superscript"/>
          <w:rtl/>
        </w:rPr>
        <w:t>)</w:t>
      </w:r>
      <w:r>
        <w:rPr>
          <w:rFonts w:hint="cs"/>
          <w:sz w:val="36"/>
          <w:rtl/>
        </w:rPr>
        <w:t>.</w:t>
      </w:r>
    </w:p>
    <w:p w:rsidR="006C7D91" w:rsidRDefault="006C7D91" w:rsidP="006C7D91">
      <w:pPr>
        <w:widowControl w:val="0"/>
        <w:autoSpaceDE w:val="0"/>
        <w:autoSpaceDN w:val="0"/>
        <w:adjustRightInd w:val="0"/>
        <w:ind w:firstLine="567"/>
        <w:rPr>
          <w:sz w:val="36"/>
          <w:rtl/>
        </w:rPr>
      </w:pPr>
      <w:r w:rsidRPr="00E10627">
        <w:rPr>
          <w:sz w:val="36"/>
          <w:rtl/>
        </w:rPr>
        <w:t>وعن عبد الله بن الزبير</w:t>
      </w:r>
      <w:r>
        <w:rPr>
          <w:rFonts w:hint="cs"/>
          <w:sz w:val="36"/>
          <w:rtl/>
        </w:rPr>
        <w:t xml:space="preserve"> </w:t>
      </w:r>
      <w:r w:rsidRPr="002551FD">
        <w:rPr>
          <w:rFonts w:ascii="Islamic_" w:hAnsi="Islamic_" w:hint="cs"/>
          <w:sz w:val="36"/>
        </w:rPr>
        <w:t>z</w:t>
      </w:r>
      <w:r w:rsidR="00A83B02">
        <w:rPr>
          <w:sz w:val="36"/>
          <w:rtl/>
        </w:rPr>
        <w:t xml:space="preserve">: </w:t>
      </w:r>
      <w:r w:rsidRPr="00E10627">
        <w:rPr>
          <w:sz w:val="36"/>
          <w:rtl/>
        </w:rPr>
        <w:t>أنه ك</w:t>
      </w:r>
      <w:r>
        <w:rPr>
          <w:sz w:val="36"/>
          <w:rtl/>
        </w:rPr>
        <w:t>ان إذا سمع صوت الرعد ترك الحديث</w:t>
      </w:r>
      <w:r>
        <w:rPr>
          <w:rFonts w:hint="cs"/>
          <w:sz w:val="36"/>
          <w:rtl/>
        </w:rPr>
        <w:t>،</w:t>
      </w:r>
      <w:r w:rsidRPr="00E10627">
        <w:rPr>
          <w:sz w:val="36"/>
          <w:rtl/>
        </w:rPr>
        <w:t xml:space="preserve"> وقال</w:t>
      </w:r>
      <w:r w:rsidR="00A83B02">
        <w:rPr>
          <w:rFonts w:hint="cs"/>
          <w:sz w:val="36"/>
          <w:rtl/>
        </w:rPr>
        <w:t xml:space="preserve">: </w:t>
      </w:r>
      <w:r>
        <w:rPr>
          <w:rFonts w:ascii="Traditional Arabic"/>
          <w:sz w:val="36"/>
          <w:rtl/>
        </w:rPr>
        <w:t>«</w:t>
      </w:r>
      <w:r w:rsidRPr="00E10627">
        <w:rPr>
          <w:sz w:val="36"/>
          <w:rtl/>
        </w:rPr>
        <w:t xml:space="preserve">سبحان من يسبح </w:t>
      </w:r>
      <w:r>
        <w:rPr>
          <w:sz w:val="36"/>
          <w:rtl/>
        </w:rPr>
        <w:t>الرعد بحمده، والملائكة من خيفته</w:t>
      </w:r>
      <w:r>
        <w:rPr>
          <w:rFonts w:ascii="Traditional Arabic"/>
          <w:sz w:val="36"/>
          <w:rtl/>
        </w:rPr>
        <w:fldChar w:fldCharType="begin"/>
      </w:r>
      <w:r>
        <w:instrText xml:space="preserve"> XE "</w:instrText>
      </w:r>
      <w:r w:rsidRPr="009E50CB">
        <w:rPr>
          <w:sz w:val="36"/>
          <w:rtl/>
        </w:rPr>
        <w:instrText>أنه كان إذا سمع صوت الرعد ترك الحديث</w:instrText>
      </w:r>
      <w:r w:rsidRPr="009E50CB">
        <w:rPr>
          <w:rFonts w:hint="cs"/>
          <w:sz w:val="36"/>
          <w:rtl/>
        </w:rPr>
        <w:instrText>،</w:instrText>
      </w:r>
      <w:r w:rsidRPr="009E50CB">
        <w:rPr>
          <w:sz w:val="36"/>
          <w:rtl/>
        </w:rPr>
        <w:instrText xml:space="preserve"> وقال</w:instrText>
      </w:r>
      <w:r w:rsidRPr="009E50CB">
        <w:instrText>\</w:instrText>
      </w:r>
      <w:r w:rsidRPr="009E50CB">
        <w:rPr>
          <w:rFonts w:hint="cs"/>
          <w:sz w:val="36"/>
          <w:rtl/>
        </w:rPr>
        <w:instrText xml:space="preserve">: </w:instrText>
      </w:r>
      <w:r>
        <w:rPr>
          <w:rFonts w:ascii="Calibri" w:hAnsi="Calibri" w:cs="Arial"/>
          <w:noProof w:val="0"/>
          <w:sz w:val="22"/>
          <w:szCs w:val="22"/>
        </w:rPr>
        <w:instrText>\</w:instrText>
      </w:r>
      <w:r w:rsidRPr="009E50CB">
        <w:rPr>
          <w:rFonts w:ascii="Traditional Arabic"/>
          <w:sz w:val="36"/>
          <w:rtl/>
        </w:rPr>
        <w:instrText>«</w:instrText>
      </w:r>
      <w:r w:rsidRPr="009E50CB">
        <w:rPr>
          <w:sz w:val="36"/>
          <w:rtl/>
        </w:rPr>
        <w:instrText>سبحان من يسبح الرعد بحمده، والملائكة من خيفته</w:instrText>
      </w:r>
      <w:r w:rsidRPr="009E50CB">
        <w:instrText>:</w:instrText>
      </w:r>
      <w:r w:rsidRPr="009E50CB">
        <w:rPr>
          <w:szCs w:val="28"/>
          <w:rtl/>
        </w:rPr>
        <w:instrText>عبد الله بن الزبير</w:instrText>
      </w:r>
      <w:r>
        <w:instrText xml:space="preserve">" </w:instrText>
      </w:r>
      <w:r>
        <w:rPr>
          <w:rFonts w:ascii="Traditional Arabic"/>
          <w:sz w:val="36"/>
          <w:rtl/>
        </w:rPr>
        <w:fldChar w:fldCharType="end"/>
      </w:r>
      <w:r w:rsidRPr="000E7908">
        <w:rPr>
          <w:rFonts w:ascii="Traditional Arabic"/>
          <w:sz w:val="36"/>
          <w:rtl/>
        </w:rPr>
        <w:t>»</w:t>
      </w:r>
      <w:r w:rsidRPr="00E10627">
        <w:rPr>
          <w:rFonts w:hint="cs"/>
          <w:sz w:val="36"/>
          <w:vertAlign w:val="superscript"/>
          <w:rtl/>
        </w:rPr>
        <w:t>(</w:t>
      </w:r>
      <w:r w:rsidRPr="00E10627">
        <w:rPr>
          <w:rStyle w:val="FootnoteReference"/>
          <w:sz w:val="36"/>
          <w:rtl/>
        </w:rPr>
        <w:footnoteReference w:id="774"/>
      </w:r>
      <w:r w:rsidRPr="00E10627">
        <w:rPr>
          <w:rFonts w:hint="cs"/>
          <w:sz w:val="36"/>
          <w:vertAlign w:val="superscript"/>
          <w:rtl/>
        </w:rPr>
        <w:t>)</w:t>
      </w:r>
      <w:r w:rsidRPr="00E10627">
        <w:rPr>
          <w:sz w:val="36"/>
          <w:rtl/>
        </w:rPr>
        <w:t>.</w:t>
      </w:r>
    </w:p>
    <w:p w:rsidR="006C7D91" w:rsidRPr="00E10627" w:rsidRDefault="006C7D91" w:rsidP="006C7D91">
      <w:pPr>
        <w:widowControl w:val="0"/>
        <w:autoSpaceDE w:val="0"/>
        <w:autoSpaceDN w:val="0"/>
        <w:adjustRightInd w:val="0"/>
        <w:ind w:firstLine="567"/>
        <w:rPr>
          <w:sz w:val="36"/>
          <w:rtl/>
        </w:rPr>
      </w:pPr>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86" w:name="_Toc84672002"/>
      <w:bookmarkStart w:id="387" w:name="_Toc521973121"/>
      <w:r>
        <w:rPr>
          <w:rFonts w:hint="cs"/>
          <w:b/>
          <w:bCs/>
          <w:sz w:val="36"/>
          <w:rtl/>
        </w:rPr>
        <w:t>رابعاً</w:t>
      </w:r>
      <w:r w:rsidR="00A83B02">
        <w:rPr>
          <w:rFonts w:hint="cs"/>
          <w:b/>
          <w:bCs/>
          <w:sz w:val="36"/>
          <w:rtl/>
        </w:rPr>
        <w:t xml:space="preserve">: </w:t>
      </w:r>
      <w:r w:rsidRPr="00E10627">
        <w:rPr>
          <w:rFonts w:hint="cs"/>
          <w:b/>
          <w:bCs/>
          <w:sz w:val="36"/>
          <w:rtl/>
        </w:rPr>
        <w:t>توحيد الألوهية</w:t>
      </w:r>
      <w:r w:rsidR="00A83B02">
        <w:rPr>
          <w:rFonts w:hint="cs"/>
          <w:b/>
          <w:bCs/>
          <w:sz w:val="36"/>
          <w:rtl/>
        </w:rPr>
        <w:t>:</w:t>
      </w:r>
      <w:bookmarkEnd w:id="386"/>
      <w:r w:rsidR="00A83B02">
        <w:rPr>
          <w:rFonts w:hint="cs"/>
          <w:b/>
          <w:bCs/>
          <w:sz w:val="36"/>
          <w:rtl/>
        </w:rPr>
        <w:t xml:space="preserve"> </w:t>
      </w:r>
      <w:bookmarkEnd w:id="387"/>
    </w:p>
    <w:p w:rsidR="006C7D91" w:rsidRPr="00E10627" w:rsidRDefault="006C7D91" w:rsidP="006C7D91">
      <w:pPr>
        <w:widowControl w:val="0"/>
        <w:autoSpaceDE w:val="0"/>
        <w:autoSpaceDN w:val="0"/>
        <w:adjustRightInd w:val="0"/>
        <w:ind w:firstLine="567"/>
        <w:jc w:val="both"/>
        <w:rPr>
          <w:sz w:val="36"/>
          <w:rtl/>
        </w:rPr>
      </w:pPr>
      <w:r w:rsidRPr="00E10627">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250" w:hAnsi="QCF_P250" w:cs="QCF_P250"/>
          <w:color w:val="000000"/>
          <w:sz w:val="35"/>
          <w:szCs w:val="35"/>
          <w:rtl/>
        </w:rPr>
        <w:t xml:space="preserve">ﯨ  ﯩ  ﯪ  ﯫ  ﯬ  ﯭ   ﯮ  ﯯ  ﯰ  ﯱ  ﯲ  ﯳ  ﯴ      ﯵ  ﯶ   ﯷ  ﯸ  ﯹ  ﯺ  ﯻ    ﯼ  ﯽ  ﯾ  ﯿ  ﰀ  ﰁ  ﰂ   ﰃ  ﰄ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220538">
        <w:rPr>
          <w:rFonts w:ascii="QCF_BSML" w:hAnsi="QCF_BSML" w:cs="QCF_BSML"/>
          <w:color w:val="000000"/>
          <w:sz w:val="35"/>
          <w:szCs w:val="35"/>
          <w:rtl/>
        </w:rPr>
        <w:instrText xml:space="preserve">ﮋ </w:instrText>
      </w:r>
      <w:r w:rsidRPr="00220538">
        <w:rPr>
          <w:rFonts w:ascii="QCF_P250" w:hAnsi="QCF_P250" w:cs="QCF_P250"/>
          <w:color w:val="000000"/>
          <w:sz w:val="35"/>
          <w:szCs w:val="35"/>
          <w:rtl/>
        </w:rPr>
        <w:instrText xml:space="preserve">ﯨ  ﯩ  ﯪ  ﯫ  ﯬ  ﯭ   ﯮ  ﯯ  ﯰ  ﯱ  ﯲ  ﯳ  ﯴ      ﯵ  ﯶ   ﯷ  ﯸ  ﯹ  ﯺ  ﯻ    ﯼ  ﯽ  ﯾ  ﯿ  ﰀ  ﰁ  ﰂ   ﰃ  ﰄ  </w:instrText>
      </w:r>
      <w:r w:rsidRPr="00220538">
        <w:rPr>
          <w:rFonts w:ascii="QCF_BSML" w:hAnsi="QCF_BSML" w:cs="QCF_BSML"/>
          <w:color w:val="000000"/>
          <w:sz w:val="35"/>
          <w:szCs w:val="35"/>
          <w:rtl/>
        </w:rPr>
        <w:instrText>ﮊ</w:instrText>
      </w:r>
      <w:r w:rsidRPr="00220538">
        <w:instrText>:</w:instrText>
      </w:r>
      <w:r w:rsidRPr="00220538">
        <w:rPr>
          <w:szCs w:val="28"/>
          <w:rtl/>
        </w:rPr>
        <w:instrText>الرعد: 12-13</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497A54">
        <w:rPr>
          <w:rFonts w:hint="cs"/>
          <w:sz w:val="36"/>
          <w:vertAlign w:val="superscript"/>
          <w:rtl/>
        </w:rPr>
        <w:t>(</w:t>
      </w:r>
      <w:r w:rsidRPr="00497A54">
        <w:rPr>
          <w:rStyle w:val="FootnoteReference"/>
          <w:sz w:val="36"/>
          <w:rtl/>
        </w:rPr>
        <w:footnoteReference w:id="775"/>
      </w:r>
      <w:r w:rsidRPr="00497A54">
        <w:rPr>
          <w:rFonts w:hint="cs"/>
          <w:sz w:val="36"/>
          <w:vertAlign w:val="superscript"/>
          <w:rtl/>
        </w:rPr>
        <w:t>)</w:t>
      </w:r>
      <w:r w:rsidRPr="00E10627">
        <w:rPr>
          <w:sz w:val="36"/>
          <w:rtl/>
        </w:rPr>
        <w:t>.</w:t>
      </w:r>
    </w:p>
    <w:p w:rsidR="006C7D91" w:rsidRPr="00E10627" w:rsidRDefault="006C7D91" w:rsidP="006C7D91">
      <w:pPr>
        <w:widowControl w:val="0"/>
        <w:autoSpaceDE w:val="0"/>
        <w:autoSpaceDN w:val="0"/>
        <w:adjustRightInd w:val="0"/>
        <w:ind w:firstLine="567"/>
        <w:rPr>
          <w:sz w:val="36"/>
          <w:rtl/>
        </w:rPr>
      </w:pPr>
      <w:r w:rsidRPr="00E10627">
        <w:rPr>
          <w:rFonts w:hint="cs"/>
          <w:sz w:val="36"/>
          <w:rtl/>
        </w:rPr>
        <w:t xml:space="preserve">أخبر الله </w:t>
      </w:r>
      <w:r w:rsidRPr="000D0F46">
        <w:rPr>
          <w:rFonts w:ascii="Islamic_" w:hAnsi="Islamic_" w:hint="cs"/>
          <w:sz w:val="36"/>
        </w:rPr>
        <w:t>k</w:t>
      </w:r>
      <w:r>
        <w:rPr>
          <w:rFonts w:hint="cs"/>
          <w:sz w:val="36"/>
          <w:rtl/>
        </w:rPr>
        <w:t xml:space="preserve"> </w:t>
      </w:r>
      <w:r w:rsidRPr="00E10627">
        <w:rPr>
          <w:rFonts w:hint="cs"/>
          <w:sz w:val="36"/>
          <w:rtl/>
        </w:rPr>
        <w:t xml:space="preserve">في هذه الآيات </w:t>
      </w:r>
      <w:r>
        <w:rPr>
          <w:sz w:val="36"/>
          <w:rtl/>
        </w:rPr>
        <w:t>–</w:t>
      </w:r>
      <w:r>
        <w:rPr>
          <w:rFonts w:hint="cs"/>
          <w:sz w:val="36"/>
          <w:rtl/>
        </w:rPr>
        <w:t xml:space="preserve"> فيما يتعلق بالبرق والرعد والصواعق- </w:t>
      </w:r>
      <w:r w:rsidRPr="00E10627">
        <w:rPr>
          <w:rFonts w:hint="cs"/>
          <w:sz w:val="36"/>
          <w:rtl/>
        </w:rPr>
        <w:t>أنه يُري عباده ال</w:t>
      </w:r>
      <w:r>
        <w:rPr>
          <w:rFonts w:hint="cs"/>
          <w:sz w:val="36"/>
          <w:rtl/>
        </w:rPr>
        <w:t>ب</w:t>
      </w:r>
      <w:r w:rsidRPr="00E10627">
        <w:rPr>
          <w:rFonts w:hint="cs"/>
          <w:sz w:val="36"/>
          <w:rtl/>
        </w:rPr>
        <w:t xml:space="preserve">رق الذي </w:t>
      </w:r>
      <w:r w:rsidRPr="00E10627">
        <w:rPr>
          <w:sz w:val="36"/>
          <w:rtl/>
        </w:rPr>
        <w:t>يخاف منه الصواعق والهدم</w:t>
      </w:r>
      <w:r>
        <w:rPr>
          <w:rFonts w:hint="cs"/>
          <w:sz w:val="36"/>
          <w:rtl/>
        </w:rPr>
        <w:t>،</w:t>
      </w:r>
      <w:r w:rsidRPr="00E10627">
        <w:rPr>
          <w:sz w:val="36"/>
          <w:rtl/>
        </w:rPr>
        <w:t xml:space="preserve"> وأنواع الضرر على بعض الثمار ونحوها ويطمع في خيره ونفعه،</w:t>
      </w:r>
      <w:r w:rsidRPr="00E10627">
        <w:rPr>
          <w:rFonts w:hint="cs"/>
          <w:sz w:val="36"/>
          <w:rtl/>
        </w:rPr>
        <w:t xml:space="preserve"> وأن الرعد يسبح بحمده، و</w:t>
      </w:r>
      <w:r>
        <w:rPr>
          <w:rFonts w:hint="cs"/>
          <w:sz w:val="36"/>
          <w:rtl/>
        </w:rPr>
        <w:t>أ</w:t>
      </w:r>
      <w:r w:rsidRPr="00E10627">
        <w:rPr>
          <w:rFonts w:hint="cs"/>
          <w:sz w:val="36"/>
          <w:rtl/>
        </w:rPr>
        <w:t xml:space="preserve">نه يرسل الصواعق على من يشاء </w:t>
      </w:r>
      <w:r w:rsidRPr="00E10627">
        <w:rPr>
          <w:sz w:val="36"/>
          <w:rtl/>
        </w:rPr>
        <w:t>من عباده بحسب ما شاءه وأراده</w:t>
      </w:r>
      <w:r w:rsidRPr="00FC45B4">
        <w:rPr>
          <w:rFonts w:hint="cs"/>
          <w:sz w:val="36"/>
          <w:vertAlign w:val="superscript"/>
          <w:rtl/>
        </w:rPr>
        <w:t>(</w:t>
      </w:r>
      <w:r w:rsidRPr="00FC45B4">
        <w:rPr>
          <w:rStyle w:val="FootnoteReference"/>
          <w:sz w:val="36"/>
          <w:rtl/>
        </w:rPr>
        <w:footnoteReference w:id="776"/>
      </w:r>
      <w:r w:rsidRPr="00FC45B4">
        <w:rPr>
          <w:rFonts w:hint="cs"/>
          <w:sz w:val="36"/>
          <w:vertAlign w:val="superscript"/>
          <w:rtl/>
        </w:rPr>
        <w:t>)</w:t>
      </w:r>
      <w:r>
        <w:rPr>
          <w:rFonts w:hint="cs"/>
          <w:sz w:val="36"/>
          <w:rtl/>
        </w:rPr>
        <w:t>.</w:t>
      </w:r>
    </w:p>
    <w:p w:rsidR="006C7D91" w:rsidRPr="00E10627" w:rsidRDefault="006C7D91" w:rsidP="00606E70">
      <w:pPr>
        <w:widowControl w:val="0"/>
        <w:autoSpaceDE w:val="0"/>
        <w:autoSpaceDN w:val="0"/>
        <w:adjustRightInd w:val="0"/>
        <w:ind w:firstLine="567"/>
        <w:rPr>
          <w:rFonts w:ascii="Traditional Arabic"/>
          <w:sz w:val="36"/>
          <w:rtl/>
        </w:rPr>
      </w:pPr>
      <w:r>
        <w:rPr>
          <w:rFonts w:ascii="Traditional Arabic" w:hint="cs"/>
          <w:sz w:val="36"/>
          <w:rtl/>
        </w:rPr>
        <w:t xml:space="preserve">فإذا كان الله </w:t>
      </w:r>
      <w:r w:rsidRPr="000D0F46">
        <w:rPr>
          <w:rFonts w:ascii="Islamic_" w:hAnsi="Islamic_" w:hint="cs"/>
          <w:sz w:val="36"/>
        </w:rPr>
        <w:t>k</w:t>
      </w:r>
      <w:r>
        <w:rPr>
          <w:rFonts w:ascii="Traditional Arabic" w:hint="cs"/>
          <w:sz w:val="36"/>
          <w:rtl/>
        </w:rPr>
        <w:t xml:space="preserve"> هو الذي يفعل ذلك وحده، فهو الذي يستحق أن يعبد وحده لا شريك له، وأن تصرف جميع العبادات له وحده، وأن غيره مما عبد من دون الله فألوهيته باطلة</w:t>
      </w:r>
      <w:r w:rsidRPr="00E10627">
        <w:rPr>
          <w:rFonts w:ascii="Traditional Arabic" w:hint="cs"/>
          <w:sz w:val="36"/>
          <w:vertAlign w:val="superscript"/>
          <w:rtl/>
        </w:rPr>
        <w:t>(</w:t>
      </w:r>
      <w:r w:rsidRPr="00E10627">
        <w:rPr>
          <w:rStyle w:val="FootnoteReference"/>
          <w:rFonts w:ascii="Traditional Arabic"/>
          <w:sz w:val="36"/>
          <w:rtl/>
        </w:rPr>
        <w:footnoteReference w:id="777"/>
      </w:r>
      <w:r w:rsidRPr="00E10627">
        <w:rPr>
          <w:rFonts w:ascii="Traditional Arabic" w:hint="cs"/>
          <w:sz w:val="36"/>
          <w:vertAlign w:val="superscript"/>
          <w:rtl/>
        </w:rPr>
        <w:t>)</w:t>
      </w:r>
      <w:r>
        <w:rPr>
          <w:rFonts w:ascii="Traditional Arabic" w:hint="cs"/>
          <w:sz w:val="36"/>
          <w:rtl/>
        </w:rPr>
        <w:t xml:space="preserve">، لذا </w:t>
      </w:r>
      <w:r>
        <w:rPr>
          <w:rFonts w:hint="cs"/>
          <w:sz w:val="36"/>
          <w:rtl/>
        </w:rPr>
        <w:t xml:space="preserve">قال </w:t>
      </w:r>
      <w:r w:rsidRPr="00E10627">
        <w:rPr>
          <w:rFonts w:hint="cs"/>
          <w:sz w:val="36"/>
          <w:rtl/>
        </w:rPr>
        <w:t>بعدها</w:t>
      </w:r>
      <w:r w:rsidR="00A83B02">
        <w:rPr>
          <w:sz w:val="36"/>
          <w:rtl/>
        </w:rPr>
        <w:t xml:space="preserve">: </w:t>
      </w:r>
      <w:r w:rsidRPr="00606E70">
        <w:rPr>
          <w:rFonts w:ascii="QCF_BSML" w:hAnsi="QCF_BSML" w:cs="QCF_BSML"/>
          <w:color w:val="000000"/>
          <w:sz w:val="36"/>
          <w:rtl/>
        </w:rPr>
        <w:t xml:space="preserve">ﮋ </w:t>
      </w:r>
      <w:r w:rsidRPr="00606E70">
        <w:rPr>
          <w:rFonts w:ascii="QCF_P251" w:hAnsi="QCF_P251" w:cs="QCF_P251"/>
          <w:color w:val="000000"/>
          <w:sz w:val="36"/>
          <w:rtl/>
        </w:rPr>
        <w:t>ﭑ  ﭒ  ﭓ</w:t>
      </w:r>
      <w:r w:rsidRPr="00606E70">
        <w:rPr>
          <w:rFonts w:ascii="QCF_P251" w:hAnsi="QCF_P251" w:cs="QCF_P251"/>
          <w:color w:val="0000A5"/>
          <w:sz w:val="36"/>
          <w:rtl/>
        </w:rPr>
        <w:t>ﭔ</w:t>
      </w:r>
      <w:r w:rsidRPr="00606E70">
        <w:rPr>
          <w:rFonts w:ascii="QCF_P251" w:hAnsi="QCF_P251" w:cs="QCF_P251"/>
          <w:color w:val="000000"/>
          <w:sz w:val="36"/>
          <w:rtl/>
        </w:rPr>
        <w:t xml:space="preserve">  ﭕ  ﭖ  ﭗ  ﭘ  ﭙ  ﭚ  ﭛ  ﭜ  ﭝ   </w:t>
      </w:r>
      <w:r w:rsidRPr="00606E70">
        <w:rPr>
          <w:rFonts w:ascii="QCF_P251" w:hAnsi="QCF_P251" w:cs="QCF_P251"/>
          <w:color w:val="000000"/>
          <w:sz w:val="36"/>
          <w:rtl/>
        </w:rPr>
        <w:lastRenderedPageBreak/>
        <w:t>ﭞ  ﭟ       ﭠ   ﭡ  ﭢ   ﭣ  ﭤ  ﭥ  ﭦ</w:t>
      </w:r>
      <w:r w:rsidRPr="00606E70">
        <w:rPr>
          <w:rFonts w:ascii="QCF_P251" w:hAnsi="QCF_P251" w:cs="QCF_P251"/>
          <w:color w:val="0000A5"/>
          <w:sz w:val="36"/>
          <w:rtl/>
        </w:rPr>
        <w:t>ﭧ</w:t>
      </w:r>
      <w:r w:rsidRPr="00606E70">
        <w:rPr>
          <w:rFonts w:ascii="QCF_P251" w:hAnsi="QCF_P251" w:cs="QCF_P251"/>
          <w:color w:val="000000"/>
          <w:sz w:val="36"/>
          <w:rtl/>
        </w:rPr>
        <w:t xml:space="preserve">  ﭨ  ﭩ  ﭪ   ﭫ  ﭬ  ﭭ</w:t>
      </w:r>
      <w:r>
        <w:rPr>
          <w:rFonts w:ascii="QCF_P251" w:hAnsi="QCF_P251" w:cs="QCF_P251"/>
          <w:color w:val="000000"/>
          <w:sz w:val="35"/>
          <w:szCs w:val="35"/>
          <w:rtl/>
        </w:rPr>
        <w:t xml:space="preserve">  </w:t>
      </w:r>
      <w:r>
        <w:rPr>
          <w:rFonts w:ascii="QCF_BSML" w:hAnsi="QCF_BSML" w:cs="QCF_BSML"/>
          <w:color w:val="000000"/>
          <w:sz w:val="35"/>
          <w:szCs w:val="35"/>
          <w:rtl/>
        </w:rPr>
        <w:t>ﮊ</w:t>
      </w:r>
      <w:r>
        <w:rPr>
          <w:rFonts w:ascii="Arial" w:hAnsi="Arial" w:cs="Arial"/>
          <w:color w:val="000000"/>
          <w:sz w:val="18"/>
          <w:szCs w:val="18"/>
        </w:rPr>
        <w:fldChar w:fldCharType="begin"/>
      </w:r>
      <w:r>
        <w:instrText xml:space="preserve"> XE "</w:instrText>
      </w:r>
      <w:r w:rsidRPr="00594194">
        <w:rPr>
          <w:rFonts w:ascii="QCF_BSML" w:hAnsi="QCF_BSML" w:cs="QCF_BSML"/>
          <w:color w:val="000000"/>
          <w:sz w:val="35"/>
          <w:szCs w:val="35"/>
          <w:rtl/>
        </w:rPr>
        <w:instrText xml:space="preserve">ﮋ </w:instrText>
      </w:r>
      <w:r w:rsidRPr="00594194">
        <w:rPr>
          <w:rFonts w:ascii="QCF_P251" w:hAnsi="QCF_P251" w:cs="QCF_P251"/>
          <w:color w:val="000000"/>
          <w:sz w:val="35"/>
          <w:szCs w:val="35"/>
          <w:rtl/>
        </w:rPr>
        <w:instrText>ﭑ  ﭒ  ﭓ</w:instrText>
      </w:r>
      <w:r w:rsidRPr="00594194">
        <w:rPr>
          <w:rFonts w:ascii="QCF_P251" w:hAnsi="QCF_P251" w:cs="QCF_P251"/>
          <w:color w:val="0000A5"/>
          <w:sz w:val="35"/>
          <w:szCs w:val="35"/>
          <w:rtl/>
        </w:rPr>
        <w:instrText>ﭔ</w:instrText>
      </w:r>
      <w:r w:rsidRPr="00594194">
        <w:rPr>
          <w:rFonts w:ascii="QCF_P251" w:hAnsi="QCF_P251" w:cs="QCF_P251"/>
          <w:color w:val="000000"/>
          <w:sz w:val="35"/>
          <w:szCs w:val="35"/>
          <w:rtl/>
        </w:rPr>
        <w:instrText xml:space="preserve">  ﭕ  ﭖ  ﭗ  ﭘ  ﭙ  ﭚ  ﭛ  ﭜ  ﭝ   ﭞ  ﭟ       ﭠ   ﭡ  ﭢ   ﭣ  ﭤ  ﭥ  ﭦ</w:instrText>
      </w:r>
      <w:r w:rsidRPr="00594194">
        <w:rPr>
          <w:rFonts w:ascii="QCF_P251" w:hAnsi="QCF_P251" w:cs="QCF_P251"/>
          <w:color w:val="0000A5"/>
          <w:sz w:val="35"/>
          <w:szCs w:val="35"/>
          <w:rtl/>
        </w:rPr>
        <w:instrText>ﭧ</w:instrText>
      </w:r>
      <w:r w:rsidRPr="00594194">
        <w:rPr>
          <w:rFonts w:ascii="QCF_P251" w:hAnsi="QCF_P251" w:cs="QCF_P251"/>
          <w:color w:val="000000"/>
          <w:sz w:val="35"/>
          <w:szCs w:val="35"/>
          <w:rtl/>
        </w:rPr>
        <w:instrText xml:space="preserve">  ﭨ  ﭩ  ﭪ   ﭫ  ﭬ  ﭭ  </w:instrText>
      </w:r>
      <w:r w:rsidRPr="00594194">
        <w:rPr>
          <w:rFonts w:ascii="QCF_BSML" w:hAnsi="QCF_BSML" w:cs="QCF_BSML"/>
          <w:color w:val="000000"/>
          <w:sz w:val="35"/>
          <w:szCs w:val="35"/>
          <w:rtl/>
        </w:rPr>
        <w:instrText>ﮊ</w:instrText>
      </w:r>
      <w:r w:rsidRPr="00594194">
        <w:instrText>:</w:instrText>
      </w:r>
      <w:r w:rsidRPr="00594194">
        <w:rPr>
          <w:szCs w:val="28"/>
          <w:rtl/>
        </w:rPr>
        <w:instrText>الرعد: 14</w:instrText>
      </w:r>
      <w:r>
        <w:instrText xml:space="preserve">" </w:instrText>
      </w:r>
      <w:r>
        <w:rPr>
          <w:rFonts w:ascii="Arial" w:hAnsi="Arial" w:cs="Arial"/>
          <w:color w:val="000000"/>
          <w:sz w:val="18"/>
          <w:szCs w:val="18"/>
        </w:rPr>
        <w:fldChar w:fldCharType="end"/>
      </w:r>
      <w:r>
        <w:rPr>
          <w:rFonts w:ascii="Arial" w:hAnsi="Arial" w:cs="Arial"/>
          <w:color w:val="000000"/>
          <w:sz w:val="18"/>
          <w:szCs w:val="18"/>
        </w:rPr>
        <w:t xml:space="preserve"> </w:t>
      </w:r>
      <w:r w:rsidRPr="001C3B6D">
        <w:rPr>
          <w:rFonts w:ascii="Traditional Arabic" w:hint="cs"/>
          <w:sz w:val="36"/>
          <w:vertAlign w:val="superscript"/>
          <w:rtl/>
        </w:rPr>
        <w:t>(</w:t>
      </w:r>
      <w:r w:rsidRPr="001C3B6D">
        <w:rPr>
          <w:rStyle w:val="FootnoteReference"/>
          <w:rFonts w:ascii="Traditional Arabic"/>
          <w:sz w:val="36"/>
          <w:rtl/>
        </w:rPr>
        <w:footnoteReference w:id="778"/>
      </w:r>
      <w:r w:rsidRPr="001C3B6D">
        <w:rPr>
          <w:rFonts w:ascii="Traditional Arabic" w:hint="cs"/>
          <w:sz w:val="36"/>
          <w:vertAlign w:val="superscript"/>
          <w:rtl/>
        </w:rPr>
        <w:t>)</w:t>
      </w:r>
      <w:r w:rsidRPr="00E10627">
        <w:rPr>
          <w:rFonts w:ascii="Traditional Arabic"/>
          <w:sz w:val="36"/>
          <w:rtl/>
        </w:rPr>
        <w:t>.</w:t>
      </w:r>
    </w:p>
    <w:p w:rsidR="006C7D91" w:rsidRPr="00E10627" w:rsidRDefault="006C7D91" w:rsidP="006C7D91">
      <w:pPr>
        <w:widowControl w:val="0"/>
        <w:autoSpaceDE w:val="0"/>
        <w:autoSpaceDN w:val="0"/>
        <w:adjustRightInd w:val="0"/>
        <w:ind w:firstLine="567"/>
        <w:rPr>
          <w:rFonts w:ascii="Traditional Arabic"/>
          <w:sz w:val="36"/>
          <w:rtl/>
        </w:rPr>
      </w:pPr>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88" w:name="_Toc84672003"/>
      <w:bookmarkStart w:id="389" w:name="_Toc521973122"/>
      <w:r>
        <w:rPr>
          <w:rFonts w:hint="cs"/>
          <w:b/>
          <w:bCs/>
          <w:sz w:val="36"/>
          <w:rtl/>
        </w:rPr>
        <w:t>خامساً</w:t>
      </w:r>
      <w:r w:rsidR="00A83B02">
        <w:rPr>
          <w:rFonts w:hint="cs"/>
          <w:b/>
          <w:bCs/>
          <w:sz w:val="36"/>
          <w:rtl/>
        </w:rPr>
        <w:t xml:space="preserve">: </w:t>
      </w:r>
      <w:r w:rsidRPr="00E10627">
        <w:rPr>
          <w:rFonts w:hint="cs"/>
          <w:b/>
          <w:bCs/>
          <w:sz w:val="36"/>
          <w:rtl/>
        </w:rPr>
        <w:t>الإيمان بالملائكة</w:t>
      </w:r>
      <w:r w:rsidR="00A83B02">
        <w:rPr>
          <w:rFonts w:hint="cs"/>
          <w:b/>
          <w:bCs/>
          <w:sz w:val="36"/>
          <w:rtl/>
        </w:rPr>
        <w:t>:</w:t>
      </w:r>
      <w:bookmarkEnd w:id="388"/>
      <w:r w:rsidR="00A83B02">
        <w:rPr>
          <w:rFonts w:hint="cs"/>
          <w:b/>
          <w:bCs/>
          <w:sz w:val="36"/>
          <w:rtl/>
        </w:rPr>
        <w:t xml:space="preserve"> </w:t>
      </w:r>
      <w:bookmarkEnd w:id="389"/>
    </w:p>
    <w:p w:rsidR="006C7D91" w:rsidRDefault="006C7D91" w:rsidP="006C7D91">
      <w:pPr>
        <w:widowControl w:val="0"/>
        <w:autoSpaceDE w:val="0"/>
        <w:autoSpaceDN w:val="0"/>
        <w:adjustRightInd w:val="0"/>
        <w:ind w:firstLine="567"/>
        <w:rPr>
          <w:sz w:val="36"/>
          <w:rtl/>
        </w:rPr>
      </w:pPr>
      <w:r w:rsidRPr="00E10627">
        <w:rPr>
          <w:rFonts w:hint="cs"/>
          <w:sz w:val="36"/>
          <w:rtl/>
        </w:rPr>
        <w:t xml:space="preserve">من الإيمان بالملائكة الإيمان بما أخبر به النبي </w:t>
      </w:r>
      <w:r w:rsidRPr="00C270D3">
        <w:rPr>
          <w:rFonts w:ascii="Islamic_" w:hAnsi="Islamic_" w:hint="cs"/>
          <w:sz w:val="36"/>
        </w:rPr>
        <w:t>n</w:t>
      </w:r>
      <w:r>
        <w:rPr>
          <w:rFonts w:hint="cs"/>
          <w:sz w:val="36"/>
          <w:rtl/>
        </w:rPr>
        <w:t xml:space="preserve"> </w:t>
      </w:r>
      <w:r w:rsidRPr="00E10627">
        <w:rPr>
          <w:rFonts w:hint="cs"/>
          <w:sz w:val="36"/>
          <w:rtl/>
        </w:rPr>
        <w:t xml:space="preserve">من أعمالهم، وقد سئل النبي </w:t>
      </w:r>
      <w:r w:rsidRPr="00C270D3">
        <w:rPr>
          <w:rFonts w:ascii="Islamic_" w:hAnsi="Islamic_" w:hint="cs"/>
          <w:sz w:val="36"/>
        </w:rPr>
        <w:t>n</w:t>
      </w:r>
      <w:r>
        <w:rPr>
          <w:rFonts w:hint="cs"/>
          <w:sz w:val="36"/>
          <w:rtl/>
        </w:rPr>
        <w:t xml:space="preserve"> </w:t>
      </w:r>
      <w:r w:rsidRPr="00E10627">
        <w:rPr>
          <w:rFonts w:hint="cs"/>
          <w:sz w:val="36"/>
          <w:rtl/>
        </w:rPr>
        <w:t>عن الرعد، فأخبر أنه ملك من الملائكة موكل بالسحاب، وأن الصوت الذي يسمع هو زجره السحاب</w:t>
      </w:r>
      <w:r w:rsidRPr="00904638">
        <w:rPr>
          <w:rFonts w:hint="cs"/>
          <w:sz w:val="36"/>
          <w:vertAlign w:val="superscript"/>
          <w:rtl/>
        </w:rPr>
        <w:t>(</w:t>
      </w:r>
      <w:r w:rsidRPr="00904638">
        <w:rPr>
          <w:rStyle w:val="FootnoteReference"/>
          <w:sz w:val="36"/>
          <w:rtl/>
        </w:rPr>
        <w:footnoteReference w:id="779"/>
      </w:r>
      <w:r w:rsidRPr="00904638">
        <w:rPr>
          <w:rFonts w:hint="cs"/>
          <w:sz w:val="36"/>
          <w:vertAlign w:val="superscript"/>
          <w:rtl/>
        </w:rPr>
        <w:t>)</w:t>
      </w:r>
      <w:r w:rsidRPr="00E10627">
        <w:rPr>
          <w:rFonts w:ascii="Traditional Arabic"/>
          <w:sz w:val="36"/>
          <w:rtl/>
        </w:rPr>
        <w:t>.</w:t>
      </w:r>
    </w:p>
    <w:p w:rsidR="006C7D91" w:rsidRPr="00E10627" w:rsidRDefault="00606E70" w:rsidP="006C7D91">
      <w:pPr>
        <w:widowControl w:val="0"/>
        <w:autoSpaceDE w:val="0"/>
        <w:autoSpaceDN w:val="0"/>
        <w:adjustRightInd w:val="0"/>
        <w:ind w:firstLine="567"/>
        <w:rPr>
          <w:rFonts w:ascii="Traditional Arabic"/>
          <w:sz w:val="36"/>
          <w:rtl/>
        </w:rPr>
      </w:pPr>
      <w:r>
        <w:rPr>
          <w:rFonts w:ascii="Traditional Arabic" w:hint="cs"/>
          <w:sz w:val="36"/>
          <w:rtl/>
        </w:rPr>
        <w:t>و</w:t>
      </w:r>
      <w:r w:rsidR="006C7D91" w:rsidRPr="00E10627">
        <w:rPr>
          <w:rFonts w:ascii="Traditional Arabic" w:hint="eastAsia"/>
          <w:sz w:val="36"/>
          <w:rtl/>
        </w:rPr>
        <w:t>عن</w:t>
      </w:r>
      <w:r w:rsidR="006C7D91" w:rsidRPr="00E10627">
        <w:rPr>
          <w:rFonts w:ascii="Traditional Arabic"/>
          <w:sz w:val="36"/>
          <w:rtl/>
        </w:rPr>
        <w:t xml:space="preserve"> </w:t>
      </w:r>
      <w:r w:rsidR="006C7D91" w:rsidRPr="00E10627">
        <w:rPr>
          <w:rFonts w:ascii="Traditional Arabic" w:hint="eastAsia"/>
          <w:sz w:val="36"/>
          <w:rtl/>
        </w:rPr>
        <w:t>ابن</w:t>
      </w:r>
      <w:r w:rsidR="006C7D91" w:rsidRPr="00E10627">
        <w:rPr>
          <w:rFonts w:ascii="Traditional Arabic"/>
          <w:sz w:val="36"/>
          <w:rtl/>
        </w:rPr>
        <w:t xml:space="preserve"> </w:t>
      </w:r>
      <w:r w:rsidR="006C7D91" w:rsidRPr="00E10627">
        <w:rPr>
          <w:rFonts w:ascii="Traditional Arabic" w:hint="eastAsia"/>
          <w:sz w:val="36"/>
          <w:rtl/>
        </w:rPr>
        <w:t>عباس</w:t>
      </w:r>
      <w:r w:rsidR="006C7D91" w:rsidRPr="00E10627">
        <w:rPr>
          <w:rFonts w:ascii="Traditional Arabic"/>
          <w:sz w:val="36"/>
          <w:rtl/>
        </w:rPr>
        <w:t xml:space="preserve"> </w:t>
      </w:r>
      <w:r w:rsidR="006C7D91" w:rsidRPr="009C3862">
        <w:rPr>
          <w:rFonts w:ascii="Islamic_" w:hAnsi="Islamic_" w:hint="cs"/>
          <w:sz w:val="36"/>
        </w:rPr>
        <w:t>c</w:t>
      </w:r>
      <w:r w:rsidR="006C7D91" w:rsidRPr="00E10627">
        <w:rPr>
          <w:rFonts w:ascii="Traditional Arabic" w:hint="cs"/>
          <w:sz w:val="36"/>
          <w:rtl/>
        </w:rPr>
        <w:t xml:space="preserve"> </w:t>
      </w:r>
      <w:r w:rsidR="006C7D91" w:rsidRPr="00E10627">
        <w:rPr>
          <w:rFonts w:ascii="Traditional Arabic" w:hint="eastAsia"/>
          <w:sz w:val="36"/>
          <w:rtl/>
        </w:rPr>
        <w:t>قال</w:t>
      </w:r>
      <w:r w:rsidR="00A83B02">
        <w:rPr>
          <w:rFonts w:ascii="Traditional Arabic"/>
          <w:sz w:val="36"/>
          <w:rtl/>
        </w:rPr>
        <w:t xml:space="preserve">: </w:t>
      </w:r>
      <w:r w:rsidR="006C7D91" w:rsidRPr="00E10627">
        <w:rPr>
          <w:rFonts w:ascii="Traditional Arabic" w:hint="eastAsia"/>
          <w:sz w:val="36"/>
          <w:rtl/>
        </w:rPr>
        <w:t>أقبلت</w:t>
      </w:r>
      <w:r w:rsidR="006C7D91" w:rsidRPr="00E10627">
        <w:rPr>
          <w:rFonts w:ascii="Traditional Arabic"/>
          <w:sz w:val="36"/>
          <w:rtl/>
        </w:rPr>
        <w:t xml:space="preserve"> </w:t>
      </w:r>
      <w:r w:rsidR="006C7D91" w:rsidRPr="00E10627">
        <w:rPr>
          <w:rFonts w:ascii="Traditional Arabic" w:hint="eastAsia"/>
          <w:sz w:val="36"/>
          <w:rtl/>
        </w:rPr>
        <w:t>يهود</w:t>
      </w:r>
      <w:r w:rsidR="006C7D91" w:rsidRPr="00E10627">
        <w:rPr>
          <w:rFonts w:ascii="Traditional Arabic"/>
          <w:sz w:val="36"/>
          <w:rtl/>
        </w:rPr>
        <w:t xml:space="preserve"> </w:t>
      </w:r>
      <w:r w:rsidR="006C7D91" w:rsidRPr="00E10627">
        <w:rPr>
          <w:rFonts w:ascii="Traditional Arabic" w:hint="eastAsia"/>
          <w:sz w:val="36"/>
          <w:rtl/>
        </w:rPr>
        <w:t>إلى</w:t>
      </w:r>
      <w:r w:rsidR="006C7D91" w:rsidRPr="00E10627">
        <w:rPr>
          <w:rFonts w:ascii="Traditional Arabic"/>
          <w:sz w:val="36"/>
          <w:rtl/>
        </w:rPr>
        <w:t xml:space="preserve"> </w:t>
      </w:r>
      <w:r w:rsidR="006C7D91" w:rsidRPr="00E10627">
        <w:rPr>
          <w:rFonts w:ascii="Traditional Arabic" w:hint="eastAsia"/>
          <w:sz w:val="36"/>
          <w:rtl/>
        </w:rPr>
        <w:t>النبي</w:t>
      </w:r>
      <w:r w:rsidR="006C7D91" w:rsidRPr="00E10627">
        <w:rPr>
          <w:rFonts w:ascii="Traditional Arabic"/>
          <w:sz w:val="36"/>
          <w:rtl/>
        </w:rPr>
        <w:t xml:space="preserve"> </w:t>
      </w:r>
      <w:r w:rsidR="006C7D91" w:rsidRPr="00C270D3">
        <w:rPr>
          <w:rFonts w:ascii="Islamic_" w:hAnsi="Islamic_" w:hint="eastAsia"/>
          <w:sz w:val="36"/>
        </w:rPr>
        <w:t>n</w:t>
      </w:r>
      <w:r w:rsidR="006F025E">
        <w:rPr>
          <w:rFonts w:ascii="Traditional Arabic" w:hint="eastAsia"/>
          <w:sz w:val="36"/>
          <w:rtl/>
        </w:rPr>
        <w:t>،</w:t>
      </w:r>
      <w:r w:rsidR="006C7D91" w:rsidRPr="00E10627">
        <w:rPr>
          <w:rFonts w:ascii="Traditional Arabic"/>
          <w:sz w:val="36"/>
          <w:rtl/>
        </w:rPr>
        <w:t xml:space="preserve"> </w:t>
      </w:r>
      <w:r w:rsidR="006C7D91" w:rsidRPr="00E10627">
        <w:rPr>
          <w:rFonts w:ascii="Traditional Arabic" w:hint="eastAsia"/>
          <w:sz w:val="36"/>
          <w:rtl/>
        </w:rPr>
        <w:t>فقالوا</w:t>
      </w:r>
      <w:r w:rsidR="00A83B02">
        <w:rPr>
          <w:rFonts w:ascii="Traditional Arabic"/>
          <w:sz w:val="36"/>
          <w:rtl/>
        </w:rPr>
        <w:t xml:space="preserve">: </w:t>
      </w:r>
      <w:r w:rsidR="006C7D91" w:rsidRPr="00E10627">
        <w:rPr>
          <w:rFonts w:ascii="Traditional Arabic" w:hint="eastAsia"/>
          <w:sz w:val="36"/>
          <w:rtl/>
        </w:rPr>
        <w:t>يا</w:t>
      </w:r>
      <w:r w:rsidR="006C7D91" w:rsidRPr="00E10627">
        <w:rPr>
          <w:rFonts w:ascii="Traditional Arabic"/>
          <w:sz w:val="36"/>
          <w:rtl/>
        </w:rPr>
        <w:t xml:space="preserve"> </w:t>
      </w:r>
      <w:r w:rsidR="006C7D91" w:rsidRPr="00E10627">
        <w:rPr>
          <w:rFonts w:ascii="Traditional Arabic" w:hint="eastAsia"/>
          <w:sz w:val="36"/>
          <w:rtl/>
        </w:rPr>
        <w:t>أبا</w:t>
      </w:r>
      <w:r w:rsidR="006C7D91" w:rsidRPr="00E10627">
        <w:rPr>
          <w:rFonts w:ascii="Traditional Arabic"/>
          <w:sz w:val="36"/>
          <w:rtl/>
        </w:rPr>
        <w:t xml:space="preserve"> </w:t>
      </w:r>
      <w:r w:rsidR="006C7D91" w:rsidRPr="00E10627">
        <w:rPr>
          <w:rFonts w:ascii="Traditional Arabic" w:hint="eastAsia"/>
          <w:sz w:val="36"/>
          <w:rtl/>
        </w:rPr>
        <w:t>القاسم</w:t>
      </w:r>
      <w:r w:rsidR="006C7D91">
        <w:rPr>
          <w:rFonts w:ascii="Traditional Arabic"/>
          <w:sz w:val="36"/>
          <w:rtl/>
        </w:rPr>
        <w:t>،</w:t>
      </w:r>
      <w:r w:rsidR="006C7D91" w:rsidRPr="00E10627">
        <w:rPr>
          <w:rFonts w:ascii="Traditional Arabic"/>
          <w:sz w:val="36"/>
          <w:rtl/>
        </w:rPr>
        <w:t xml:space="preserve"> </w:t>
      </w:r>
      <w:r w:rsidR="006C7D91" w:rsidRPr="00E10627">
        <w:rPr>
          <w:rFonts w:ascii="Traditional Arabic" w:hint="eastAsia"/>
          <w:sz w:val="36"/>
          <w:rtl/>
        </w:rPr>
        <w:t>أخبرنا</w:t>
      </w:r>
      <w:r w:rsidR="006C7D91" w:rsidRPr="00E10627">
        <w:rPr>
          <w:rFonts w:ascii="Traditional Arabic"/>
          <w:sz w:val="36"/>
          <w:rtl/>
        </w:rPr>
        <w:t xml:space="preserve"> </w:t>
      </w:r>
      <w:r w:rsidR="006C7D91" w:rsidRPr="00E10627">
        <w:rPr>
          <w:rFonts w:ascii="Traditional Arabic" w:hint="eastAsia"/>
          <w:sz w:val="36"/>
          <w:rtl/>
        </w:rPr>
        <w:t>عن</w:t>
      </w:r>
      <w:r w:rsidR="006C7D91" w:rsidRPr="00E10627">
        <w:rPr>
          <w:rFonts w:ascii="Traditional Arabic"/>
          <w:sz w:val="36"/>
          <w:rtl/>
        </w:rPr>
        <w:t xml:space="preserve"> </w:t>
      </w:r>
      <w:r w:rsidR="006C7D91" w:rsidRPr="00E10627">
        <w:rPr>
          <w:rFonts w:ascii="Traditional Arabic" w:hint="eastAsia"/>
          <w:sz w:val="36"/>
          <w:rtl/>
        </w:rPr>
        <w:t>الرعد</w:t>
      </w:r>
      <w:r w:rsidR="006C7D91" w:rsidRPr="00E10627">
        <w:rPr>
          <w:rFonts w:ascii="Traditional Arabic"/>
          <w:sz w:val="36"/>
          <w:rtl/>
        </w:rPr>
        <w:t xml:space="preserve"> </w:t>
      </w:r>
      <w:r w:rsidR="006C7D91" w:rsidRPr="00E10627">
        <w:rPr>
          <w:rFonts w:ascii="Traditional Arabic" w:hint="eastAsia"/>
          <w:sz w:val="36"/>
          <w:rtl/>
        </w:rPr>
        <w:t>ما</w:t>
      </w:r>
      <w:r w:rsidR="006C7D91" w:rsidRPr="00E10627">
        <w:rPr>
          <w:rFonts w:ascii="Traditional Arabic"/>
          <w:sz w:val="36"/>
          <w:rtl/>
        </w:rPr>
        <w:t xml:space="preserve"> </w:t>
      </w:r>
      <w:r w:rsidR="006C7D91" w:rsidRPr="00E10627">
        <w:rPr>
          <w:rFonts w:ascii="Traditional Arabic" w:hint="eastAsia"/>
          <w:sz w:val="36"/>
          <w:rtl/>
        </w:rPr>
        <w:t>هو؟</w:t>
      </w:r>
      <w:r w:rsidR="006C7D91" w:rsidRPr="00E10627">
        <w:rPr>
          <w:rFonts w:ascii="Traditional Arabic"/>
          <w:sz w:val="36"/>
          <w:rtl/>
        </w:rPr>
        <w:t xml:space="preserve"> </w:t>
      </w:r>
      <w:r w:rsidR="006C7D91" w:rsidRPr="00E10627">
        <w:rPr>
          <w:rFonts w:ascii="Traditional Arabic" w:hint="eastAsia"/>
          <w:sz w:val="36"/>
          <w:rtl/>
        </w:rPr>
        <w:t>قال</w:t>
      </w:r>
      <w:r w:rsidR="00A83B02">
        <w:rPr>
          <w:rFonts w:ascii="Traditional Arabic"/>
          <w:sz w:val="36"/>
          <w:rtl/>
        </w:rPr>
        <w:t xml:space="preserve">: </w:t>
      </w:r>
      <w:r w:rsidR="006C7D91">
        <w:rPr>
          <w:rFonts w:ascii="Traditional Arabic"/>
          <w:sz w:val="36"/>
          <w:rtl/>
        </w:rPr>
        <w:t>«</w:t>
      </w:r>
      <w:r w:rsidR="006C7D91" w:rsidRPr="00E10627">
        <w:rPr>
          <w:rFonts w:ascii="Traditional Arabic" w:hint="eastAsia"/>
          <w:sz w:val="36"/>
          <w:rtl/>
        </w:rPr>
        <w:t>ملك</w:t>
      </w:r>
      <w:r w:rsidR="006C7D91" w:rsidRPr="00E10627">
        <w:rPr>
          <w:rFonts w:ascii="Traditional Arabic"/>
          <w:sz w:val="36"/>
          <w:rtl/>
        </w:rPr>
        <w:t xml:space="preserve"> </w:t>
      </w:r>
      <w:r w:rsidR="006C7D91" w:rsidRPr="00E10627">
        <w:rPr>
          <w:rFonts w:ascii="Traditional Arabic" w:hint="eastAsia"/>
          <w:sz w:val="36"/>
          <w:rtl/>
        </w:rPr>
        <w:t>من</w:t>
      </w:r>
      <w:r w:rsidR="006C7D91" w:rsidRPr="00E10627">
        <w:rPr>
          <w:rFonts w:ascii="Traditional Arabic"/>
          <w:sz w:val="36"/>
          <w:rtl/>
        </w:rPr>
        <w:t xml:space="preserve"> </w:t>
      </w:r>
      <w:r w:rsidR="006C7D91" w:rsidRPr="00E10627">
        <w:rPr>
          <w:rFonts w:ascii="Traditional Arabic" w:hint="eastAsia"/>
          <w:sz w:val="36"/>
          <w:rtl/>
        </w:rPr>
        <w:t>الملائكة</w:t>
      </w:r>
      <w:r w:rsidR="006C7D91" w:rsidRPr="00E10627">
        <w:rPr>
          <w:rFonts w:ascii="Traditional Arabic"/>
          <w:sz w:val="36"/>
          <w:rtl/>
        </w:rPr>
        <w:t xml:space="preserve"> </w:t>
      </w:r>
      <w:r w:rsidR="006C7D91" w:rsidRPr="00E10627">
        <w:rPr>
          <w:rFonts w:ascii="Traditional Arabic" w:hint="eastAsia"/>
          <w:sz w:val="36"/>
          <w:rtl/>
        </w:rPr>
        <w:t>موكل</w:t>
      </w:r>
      <w:r w:rsidR="006C7D91" w:rsidRPr="00E10627">
        <w:rPr>
          <w:rFonts w:ascii="Traditional Arabic"/>
          <w:sz w:val="36"/>
          <w:rtl/>
        </w:rPr>
        <w:t xml:space="preserve"> </w:t>
      </w:r>
      <w:r w:rsidR="006C7D91" w:rsidRPr="00E10627">
        <w:rPr>
          <w:rFonts w:ascii="Traditional Arabic" w:hint="eastAsia"/>
          <w:sz w:val="36"/>
          <w:rtl/>
        </w:rPr>
        <w:t>بالسحاب</w:t>
      </w:r>
      <w:r w:rsidR="006C7D91" w:rsidRPr="00E10627">
        <w:rPr>
          <w:rFonts w:ascii="Traditional Arabic"/>
          <w:sz w:val="36"/>
          <w:rtl/>
        </w:rPr>
        <w:t xml:space="preserve"> </w:t>
      </w:r>
      <w:r w:rsidR="006C7D91" w:rsidRPr="00E10627">
        <w:rPr>
          <w:rFonts w:ascii="Traditional Arabic" w:hint="eastAsia"/>
          <w:sz w:val="36"/>
          <w:rtl/>
        </w:rPr>
        <w:t>معه</w:t>
      </w:r>
      <w:r w:rsidR="006C7D91" w:rsidRPr="00E10627">
        <w:rPr>
          <w:rFonts w:ascii="Traditional Arabic"/>
          <w:sz w:val="36"/>
          <w:rtl/>
        </w:rPr>
        <w:t xml:space="preserve"> </w:t>
      </w:r>
      <w:r w:rsidR="006C7D91" w:rsidRPr="00E10627">
        <w:rPr>
          <w:rFonts w:ascii="Traditional Arabic" w:hint="eastAsia"/>
          <w:sz w:val="36"/>
          <w:rtl/>
        </w:rPr>
        <w:t>مخاريق</w:t>
      </w:r>
      <w:r w:rsidR="006C7D91">
        <w:rPr>
          <w:rFonts w:ascii="Traditional Arabic"/>
          <w:sz w:val="36"/>
          <w:rtl/>
        </w:rPr>
        <w:fldChar w:fldCharType="begin"/>
      </w:r>
      <w:r w:rsidR="006C7D91">
        <w:instrText xml:space="preserve"> XE "</w:instrText>
      </w:r>
      <w:r w:rsidR="006C7D91" w:rsidRPr="00AC3CF9">
        <w:rPr>
          <w:rFonts w:ascii="Traditional Arabic" w:hint="eastAsia"/>
          <w:sz w:val="36"/>
          <w:rtl/>
        </w:rPr>
        <w:instrText>أقبلت</w:instrText>
      </w:r>
      <w:r w:rsidR="006C7D91" w:rsidRPr="00AC3CF9">
        <w:rPr>
          <w:rFonts w:ascii="Traditional Arabic"/>
          <w:sz w:val="36"/>
          <w:rtl/>
        </w:rPr>
        <w:instrText xml:space="preserve"> </w:instrText>
      </w:r>
      <w:r w:rsidR="006C7D91" w:rsidRPr="00AC3CF9">
        <w:rPr>
          <w:rFonts w:ascii="Traditional Arabic" w:hint="eastAsia"/>
          <w:sz w:val="36"/>
          <w:rtl/>
        </w:rPr>
        <w:instrText>يهود</w:instrText>
      </w:r>
      <w:r w:rsidR="006C7D91" w:rsidRPr="00AC3CF9">
        <w:rPr>
          <w:rFonts w:ascii="Traditional Arabic"/>
          <w:sz w:val="36"/>
          <w:rtl/>
        </w:rPr>
        <w:instrText xml:space="preserve"> </w:instrText>
      </w:r>
      <w:r w:rsidR="006C7D91" w:rsidRPr="00AC3CF9">
        <w:rPr>
          <w:rFonts w:ascii="Traditional Arabic" w:hint="eastAsia"/>
          <w:sz w:val="36"/>
          <w:rtl/>
        </w:rPr>
        <w:instrText>إلى</w:instrText>
      </w:r>
      <w:r w:rsidR="006C7D91" w:rsidRPr="00AC3CF9">
        <w:rPr>
          <w:rFonts w:ascii="Traditional Arabic"/>
          <w:sz w:val="36"/>
          <w:rtl/>
        </w:rPr>
        <w:instrText xml:space="preserve"> </w:instrText>
      </w:r>
      <w:r w:rsidR="006C7D91" w:rsidRPr="00AC3CF9">
        <w:rPr>
          <w:rFonts w:ascii="Traditional Arabic" w:hint="eastAsia"/>
          <w:sz w:val="36"/>
          <w:rtl/>
        </w:rPr>
        <w:instrText>النبي</w:instrText>
      </w:r>
      <w:r w:rsidR="006C7D91" w:rsidRPr="00AC3CF9">
        <w:rPr>
          <w:rFonts w:ascii="Traditional Arabic"/>
          <w:sz w:val="36"/>
          <w:rtl/>
        </w:rPr>
        <w:instrText xml:space="preserve"> </w:instrText>
      </w:r>
      <w:r w:rsidR="006C7D91" w:rsidRPr="00AC3CF9">
        <w:rPr>
          <w:rFonts w:ascii="Islamic_" w:hAnsi="Islamic_" w:hint="eastAsia"/>
          <w:sz w:val="36"/>
        </w:rPr>
        <w:instrText>n</w:instrText>
      </w:r>
      <w:r w:rsidR="006C7D91" w:rsidRPr="00AC3CF9">
        <w:rPr>
          <w:rFonts w:ascii="Traditional Arabic" w:hint="eastAsia"/>
          <w:sz w:val="36"/>
          <w:rtl/>
        </w:rPr>
        <w:instrText xml:space="preserve"> </w:instrText>
      </w:r>
      <w:r w:rsidR="006C7D91" w:rsidRPr="00AC3CF9">
        <w:rPr>
          <w:rFonts w:ascii="Traditional Arabic" w:hint="cs"/>
          <w:sz w:val="36"/>
          <w:rtl/>
        </w:rPr>
        <w:instrText>،</w:instrText>
      </w:r>
      <w:r w:rsidR="006C7D91" w:rsidRPr="00AC3CF9">
        <w:rPr>
          <w:rFonts w:ascii="Traditional Arabic"/>
          <w:sz w:val="36"/>
          <w:rtl/>
        </w:rPr>
        <w:instrText xml:space="preserve"> </w:instrText>
      </w:r>
      <w:r w:rsidR="006C7D91" w:rsidRPr="00AC3CF9">
        <w:rPr>
          <w:rFonts w:ascii="Traditional Arabic" w:hint="eastAsia"/>
          <w:sz w:val="36"/>
          <w:rtl/>
        </w:rPr>
        <w:instrText>فقالوا</w:instrText>
      </w:r>
      <w:r w:rsidR="006C7D91" w:rsidRPr="00AC3CF9">
        <w:rPr>
          <w:rFonts w:ascii="Traditional Arabic"/>
          <w:sz w:val="36"/>
          <w:rtl/>
        </w:rPr>
        <w:instrText xml:space="preserve"> </w:instrText>
      </w:r>
      <w:r w:rsidR="006C7D91" w:rsidRPr="00AC3CF9">
        <w:instrText>\</w:instrText>
      </w:r>
      <w:r w:rsidR="006C7D91" w:rsidRPr="00AC3CF9">
        <w:rPr>
          <w:rFonts w:ascii="Traditional Arabic"/>
          <w:sz w:val="36"/>
          <w:rtl/>
        </w:rPr>
        <w:instrText xml:space="preserve">: </w:instrText>
      </w:r>
      <w:r w:rsidR="006C7D91" w:rsidRPr="00AC3CF9">
        <w:rPr>
          <w:rFonts w:ascii="Traditional Arabic" w:hint="eastAsia"/>
          <w:sz w:val="36"/>
          <w:rtl/>
        </w:rPr>
        <w:instrText>يا</w:instrText>
      </w:r>
      <w:r w:rsidR="006C7D91" w:rsidRPr="00AC3CF9">
        <w:rPr>
          <w:rFonts w:ascii="Traditional Arabic"/>
          <w:sz w:val="36"/>
          <w:rtl/>
        </w:rPr>
        <w:instrText xml:space="preserve"> </w:instrText>
      </w:r>
      <w:r w:rsidR="006C7D91" w:rsidRPr="00AC3CF9">
        <w:rPr>
          <w:rFonts w:ascii="Traditional Arabic" w:hint="eastAsia"/>
          <w:sz w:val="36"/>
          <w:rtl/>
        </w:rPr>
        <w:instrText>أبا</w:instrText>
      </w:r>
      <w:r w:rsidR="006C7D91" w:rsidRPr="00AC3CF9">
        <w:rPr>
          <w:rFonts w:ascii="Traditional Arabic"/>
          <w:sz w:val="36"/>
          <w:rtl/>
        </w:rPr>
        <w:instrText xml:space="preserve"> </w:instrText>
      </w:r>
      <w:r w:rsidR="006C7D91" w:rsidRPr="00AC3CF9">
        <w:rPr>
          <w:rFonts w:ascii="Traditional Arabic" w:hint="eastAsia"/>
          <w:sz w:val="36"/>
          <w:rtl/>
        </w:rPr>
        <w:instrText>القاسم</w:instrText>
      </w:r>
      <w:r w:rsidR="006C7D91" w:rsidRPr="00AC3CF9">
        <w:rPr>
          <w:rFonts w:ascii="Traditional Arabic"/>
          <w:sz w:val="36"/>
          <w:rtl/>
        </w:rPr>
        <w:instrText xml:space="preserve">، </w:instrText>
      </w:r>
      <w:r w:rsidR="006C7D91" w:rsidRPr="00AC3CF9">
        <w:rPr>
          <w:rFonts w:ascii="Traditional Arabic" w:hint="eastAsia"/>
          <w:sz w:val="36"/>
          <w:rtl/>
        </w:rPr>
        <w:instrText>أخبرنا</w:instrText>
      </w:r>
      <w:r w:rsidR="006C7D91" w:rsidRPr="00AC3CF9">
        <w:rPr>
          <w:rFonts w:ascii="Traditional Arabic"/>
          <w:sz w:val="36"/>
          <w:rtl/>
        </w:rPr>
        <w:instrText xml:space="preserve"> </w:instrText>
      </w:r>
      <w:r w:rsidR="006C7D91" w:rsidRPr="00AC3CF9">
        <w:rPr>
          <w:rFonts w:ascii="Traditional Arabic" w:hint="eastAsia"/>
          <w:sz w:val="36"/>
          <w:rtl/>
        </w:rPr>
        <w:instrText>عن</w:instrText>
      </w:r>
      <w:r w:rsidR="006C7D91" w:rsidRPr="00AC3CF9">
        <w:rPr>
          <w:rFonts w:ascii="Traditional Arabic"/>
          <w:sz w:val="36"/>
          <w:rtl/>
        </w:rPr>
        <w:instrText xml:space="preserve"> </w:instrText>
      </w:r>
      <w:r w:rsidR="006C7D91" w:rsidRPr="00AC3CF9">
        <w:rPr>
          <w:rFonts w:ascii="Traditional Arabic" w:hint="eastAsia"/>
          <w:sz w:val="36"/>
          <w:rtl/>
        </w:rPr>
        <w:instrText>الرعد</w:instrText>
      </w:r>
      <w:r w:rsidR="006C7D91" w:rsidRPr="00AC3CF9">
        <w:rPr>
          <w:rFonts w:ascii="Traditional Arabic"/>
          <w:sz w:val="36"/>
          <w:rtl/>
        </w:rPr>
        <w:instrText xml:space="preserve"> </w:instrText>
      </w:r>
      <w:r w:rsidR="006C7D91" w:rsidRPr="00AC3CF9">
        <w:rPr>
          <w:rFonts w:ascii="Traditional Arabic" w:hint="eastAsia"/>
          <w:sz w:val="36"/>
          <w:rtl/>
        </w:rPr>
        <w:instrText>ما</w:instrText>
      </w:r>
      <w:r w:rsidR="006C7D91" w:rsidRPr="00AC3CF9">
        <w:rPr>
          <w:rFonts w:ascii="Traditional Arabic"/>
          <w:sz w:val="36"/>
          <w:rtl/>
        </w:rPr>
        <w:instrText xml:space="preserve"> </w:instrText>
      </w:r>
      <w:r w:rsidR="006C7D91" w:rsidRPr="00AC3CF9">
        <w:rPr>
          <w:rFonts w:ascii="Traditional Arabic" w:hint="eastAsia"/>
          <w:sz w:val="36"/>
          <w:rtl/>
        </w:rPr>
        <w:instrText>هو؟</w:instrText>
      </w:r>
      <w:r w:rsidR="006C7D91" w:rsidRPr="00AC3CF9">
        <w:rPr>
          <w:rFonts w:ascii="Traditional Arabic"/>
          <w:sz w:val="36"/>
          <w:rtl/>
        </w:rPr>
        <w:instrText xml:space="preserve"> </w:instrText>
      </w:r>
      <w:r w:rsidR="006C7D91" w:rsidRPr="00AC3CF9">
        <w:rPr>
          <w:rFonts w:ascii="Traditional Arabic" w:hint="eastAsia"/>
          <w:sz w:val="36"/>
          <w:rtl/>
        </w:rPr>
        <w:instrText>قال</w:instrText>
      </w:r>
      <w:r w:rsidR="006C7D91" w:rsidRPr="00AC3CF9">
        <w:rPr>
          <w:rFonts w:ascii="Traditional Arabic"/>
          <w:sz w:val="36"/>
          <w:rtl/>
        </w:rPr>
        <w:instrText xml:space="preserve"> </w:instrText>
      </w:r>
      <w:r w:rsidR="006C7D91" w:rsidRPr="00AC3CF9">
        <w:instrText>\</w:instrText>
      </w:r>
      <w:r w:rsidR="006C7D91" w:rsidRPr="00AC3CF9">
        <w:rPr>
          <w:rFonts w:ascii="Traditional Arabic"/>
          <w:sz w:val="36"/>
          <w:rtl/>
        </w:rPr>
        <w:instrText xml:space="preserve">: </w:instrText>
      </w:r>
      <w:r w:rsidR="006C7D91">
        <w:rPr>
          <w:rFonts w:ascii="Calibri" w:hAnsi="Calibri" w:cs="Arial"/>
          <w:noProof w:val="0"/>
          <w:sz w:val="22"/>
          <w:szCs w:val="22"/>
        </w:rPr>
        <w:instrText>\</w:instrText>
      </w:r>
      <w:r w:rsidR="006C7D91" w:rsidRPr="00AC3CF9">
        <w:rPr>
          <w:rFonts w:ascii="Traditional Arabic"/>
          <w:sz w:val="36"/>
          <w:rtl/>
        </w:rPr>
        <w:instrText>«</w:instrText>
      </w:r>
      <w:r w:rsidR="006C7D91" w:rsidRPr="00AC3CF9">
        <w:rPr>
          <w:rFonts w:ascii="Traditional Arabic" w:hint="eastAsia"/>
          <w:sz w:val="36"/>
          <w:rtl/>
        </w:rPr>
        <w:instrText>ملك</w:instrText>
      </w:r>
      <w:r w:rsidR="006C7D91" w:rsidRPr="00AC3CF9">
        <w:rPr>
          <w:rFonts w:ascii="Traditional Arabic"/>
          <w:sz w:val="36"/>
          <w:rtl/>
        </w:rPr>
        <w:instrText xml:space="preserve"> </w:instrText>
      </w:r>
      <w:r w:rsidR="006C7D91" w:rsidRPr="00AC3CF9">
        <w:rPr>
          <w:rFonts w:ascii="Traditional Arabic" w:hint="eastAsia"/>
          <w:sz w:val="36"/>
          <w:rtl/>
        </w:rPr>
        <w:instrText>من</w:instrText>
      </w:r>
      <w:r w:rsidR="006C7D91" w:rsidRPr="00AC3CF9">
        <w:rPr>
          <w:rFonts w:ascii="Traditional Arabic"/>
          <w:sz w:val="36"/>
          <w:rtl/>
        </w:rPr>
        <w:instrText xml:space="preserve"> </w:instrText>
      </w:r>
      <w:r w:rsidR="006C7D91" w:rsidRPr="00AC3CF9">
        <w:rPr>
          <w:rFonts w:ascii="Traditional Arabic" w:hint="eastAsia"/>
          <w:sz w:val="36"/>
          <w:rtl/>
        </w:rPr>
        <w:instrText>الملائكة</w:instrText>
      </w:r>
      <w:r w:rsidR="006C7D91" w:rsidRPr="00AC3CF9">
        <w:rPr>
          <w:rFonts w:ascii="Traditional Arabic"/>
          <w:sz w:val="36"/>
          <w:rtl/>
        </w:rPr>
        <w:instrText xml:space="preserve"> </w:instrText>
      </w:r>
      <w:r w:rsidR="006C7D91" w:rsidRPr="00AC3CF9">
        <w:rPr>
          <w:rFonts w:ascii="Traditional Arabic" w:hint="eastAsia"/>
          <w:sz w:val="36"/>
          <w:rtl/>
        </w:rPr>
        <w:instrText>موكل</w:instrText>
      </w:r>
      <w:r w:rsidR="006C7D91" w:rsidRPr="00AC3CF9">
        <w:rPr>
          <w:rFonts w:ascii="Traditional Arabic"/>
          <w:sz w:val="36"/>
          <w:rtl/>
        </w:rPr>
        <w:instrText xml:space="preserve"> </w:instrText>
      </w:r>
      <w:r w:rsidR="006C7D91" w:rsidRPr="00AC3CF9">
        <w:rPr>
          <w:rFonts w:ascii="Traditional Arabic" w:hint="eastAsia"/>
          <w:sz w:val="36"/>
          <w:rtl/>
        </w:rPr>
        <w:instrText>بالسحاب</w:instrText>
      </w:r>
      <w:r w:rsidR="006C7D91" w:rsidRPr="00AC3CF9">
        <w:rPr>
          <w:rFonts w:ascii="Traditional Arabic"/>
          <w:sz w:val="36"/>
          <w:rtl/>
        </w:rPr>
        <w:instrText xml:space="preserve"> </w:instrText>
      </w:r>
      <w:r w:rsidR="006C7D91" w:rsidRPr="00AC3CF9">
        <w:rPr>
          <w:rFonts w:ascii="Traditional Arabic" w:hint="eastAsia"/>
          <w:sz w:val="36"/>
          <w:rtl/>
        </w:rPr>
        <w:instrText>معه</w:instrText>
      </w:r>
      <w:r w:rsidR="006C7D91" w:rsidRPr="00AC3CF9">
        <w:rPr>
          <w:rFonts w:ascii="Traditional Arabic"/>
          <w:sz w:val="36"/>
          <w:rtl/>
        </w:rPr>
        <w:instrText xml:space="preserve"> </w:instrText>
      </w:r>
      <w:r w:rsidR="006C7D91" w:rsidRPr="00AC3CF9">
        <w:rPr>
          <w:rFonts w:ascii="Traditional Arabic" w:hint="eastAsia"/>
          <w:sz w:val="36"/>
          <w:rtl/>
        </w:rPr>
        <w:instrText>مخاريق</w:instrText>
      </w:r>
      <w:r w:rsidR="006C7D91" w:rsidRPr="00AC3CF9">
        <w:rPr>
          <w:rFonts w:ascii="Traditional Arabic"/>
          <w:sz w:val="36"/>
          <w:rtl/>
        </w:rPr>
        <w:instrText>:</w:instrText>
      </w:r>
      <w:r w:rsidR="006C7D91" w:rsidRPr="00AC3CF9">
        <w:rPr>
          <w:rFonts w:hint="cs"/>
          <w:rtl/>
        </w:rPr>
        <w:instrText>ابن عباس</w:instrText>
      </w:r>
      <w:r w:rsidR="006C7D91">
        <w:instrText xml:space="preserve">" </w:instrText>
      </w:r>
      <w:r w:rsidR="006C7D91">
        <w:rPr>
          <w:rFonts w:ascii="Traditional Arabic"/>
          <w:sz w:val="36"/>
          <w:rtl/>
        </w:rPr>
        <w:fldChar w:fldCharType="end"/>
      </w:r>
      <w:r w:rsidR="006C7D91" w:rsidRPr="00E10627">
        <w:rPr>
          <w:rFonts w:ascii="Traditional Arabic" w:hint="cs"/>
          <w:sz w:val="36"/>
          <w:vertAlign w:val="superscript"/>
          <w:rtl/>
        </w:rPr>
        <w:t>(</w:t>
      </w:r>
      <w:r w:rsidR="006C7D91" w:rsidRPr="00E10627">
        <w:rPr>
          <w:rStyle w:val="FootnoteReference"/>
          <w:rFonts w:ascii="Traditional Arabic"/>
          <w:sz w:val="36"/>
          <w:rtl/>
        </w:rPr>
        <w:footnoteReference w:id="780"/>
      </w:r>
      <w:r w:rsidR="006C7D91" w:rsidRPr="00E10627">
        <w:rPr>
          <w:rFonts w:ascii="Traditional Arabic" w:hint="cs"/>
          <w:sz w:val="36"/>
          <w:vertAlign w:val="superscript"/>
          <w:rtl/>
        </w:rPr>
        <w:t>)</w:t>
      </w:r>
      <w:r w:rsidR="006C7D91" w:rsidRPr="00E10627">
        <w:rPr>
          <w:rFonts w:ascii="Traditional Arabic"/>
          <w:sz w:val="36"/>
          <w:rtl/>
        </w:rPr>
        <w:t xml:space="preserve"> </w:t>
      </w:r>
      <w:r w:rsidR="006C7D91" w:rsidRPr="00E10627">
        <w:rPr>
          <w:rFonts w:ascii="Traditional Arabic" w:hint="eastAsia"/>
          <w:sz w:val="36"/>
          <w:rtl/>
        </w:rPr>
        <w:t>من</w:t>
      </w:r>
      <w:r w:rsidR="006C7D91" w:rsidRPr="00E10627">
        <w:rPr>
          <w:rFonts w:ascii="Traditional Arabic"/>
          <w:sz w:val="36"/>
          <w:rtl/>
        </w:rPr>
        <w:t xml:space="preserve"> </w:t>
      </w:r>
      <w:r w:rsidR="006C7D91" w:rsidRPr="00E10627">
        <w:rPr>
          <w:rFonts w:ascii="Traditional Arabic" w:hint="eastAsia"/>
          <w:sz w:val="36"/>
          <w:rtl/>
        </w:rPr>
        <w:t>نار</w:t>
      </w:r>
      <w:r w:rsidR="006C7D91" w:rsidRPr="00E10627">
        <w:rPr>
          <w:rFonts w:ascii="Traditional Arabic"/>
          <w:sz w:val="36"/>
          <w:rtl/>
        </w:rPr>
        <w:t xml:space="preserve"> </w:t>
      </w:r>
      <w:r w:rsidR="006C7D91" w:rsidRPr="00E10627">
        <w:rPr>
          <w:rFonts w:ascii="Traditional Arabic" w:hint="eastAsia"/>
          <w:sz w:val="36"/>
          <w:rtl/>
        </w:rPr>
        <w:t>يسوق</w:t>
      </w:r>
      <w:r w:rsidR="006C7D91" w:rsidRPr="00E10627">
        <w:rPr>
          <w:rFonts w:ascii="Traditional Arabic"/>
          <w:sz w:val="36"/>
          <w:rtl/>
        </w:rPr>
        <w:t xml:space="preserve"> </w:t>
      </w:r>
      <w:r w:rsidR="006C7D91" w:rsidRPr="00E10627">
        <w:rPr>
          <w:rFonts w:ascii="Traditional Arabic" w:hint="eastAsia"/>
          <w:sz w:val="36"/>
          <w:rtl/>
        </w:rPr>
        <w:t>بها</w:t>
      </w:r>
      <w:r w:rsidR="006C7D91" w:rsidRPr="00E10627">
        <w:rPr>
          <w:rFonts w:ascii="Traditional Arabic"/>
          <w:sz w:val="36"/>
          <w:rtl/>
        </w:rPr>
        <w:t xml:space="preserve"> </w:t>
      </w:r>
      <w:r w:rsidR="006C7D91" w:rsidRPr="00E10627">
        <w:rPr>
          <w:rFonts w:ascii="Traditional Arabic" w:hint="eastAsia"/>
          <w:sz w:val="36"/>
          <w:rtl/>
        </w:rPr>
        <w:t>السحاب</w:t>
      </w:r>
      <w:r w:rsidR="006C7D91" w:rsidRPr="00E10627">
        <w:rPr>
          <w:rFonts w:ascii="Traditional Arabic"/>
          <w:sz w:val="36"/>
          <w:rtl/>
        </w:rPr>
        <w:t xml:space="preserve"> </w:t>
      </w:r>
      <w:r w:rsidR="006C7D91" w:rsidRPr="00E10627">
        <w:rPr>
          <w:rFonts w:ascii="Traditional Arabic" w:hint="eastAsia"/>
          <w:sz w:val="36"/>
          <w:rtl/>
        </w:rPr>
        <w:t>حيث</w:t>
      </w:r>
      <w:r w:rsidR="006C7D91" w:rsidRPr="00E10627">
        <w:rPr>
          <w:rFonts w:ascii="Traditional Arabic"/>
          <w:sz w:val="36"/>
          <w:rtl/>
        </w:rPr>
        <w:t xml:space="preserve"> </w:t>
      </w:r>
      <w:r w:rsidR="006C7D91" w:rsidRPr="00E10627">
        <w:rPr>
          <w:rFonts w:ascii="Traditional Arabic" w:hint="eastAsia"/>
          <w:sz w:val="36"/>
          <w:rtl/>
        </w:rPr>
        <w:t>شاء</w:t>
      </w:r>
      <w:r w:rsidR="006C7D91" w:rsidRPr="00E10627">
        <w:rPr>
          <w:rFonts w:ascii="Traditional Arabic"/>
          <w:sz w:val="36"/>
          <w:rtl/>
        </w:rPr>
        <w:t xml:space="preserve"> </w:t>
      </w:r>
      <w:r w:rsidR="006C7D91" w:rsidRPr="00E10627">
        <w:rPr>
          <w:rFonts w:ascii="Traditional Arabic" w:hint="eastAsia"/>
          <w:sz w:val="36"/>
          <w:rtl/>
        </w:rPr>
        <w:t>الله</w:t>
      </w:r>
      <w:r w:rsidR="006C7D91" w:rsidRPr="000E7908">
        <w:rPr>
          <w:rFonts w:ascii="Traditional Arabic"/>
          <w:sz w:val="36"/>
          <w:rtl/>
        </w:rPr>
        <w:t>»</w:t>
      </w:r>
      <w:r w:rsidR="006C7D91" w:rsidRPr="00E10627">
        <w:rPr>
          <w:rFonts w:ascii="Traditional Arabic" w:hint="cs"/>
          <w:sz w:val="36"/>
          <w:rtl/>
        </w:rPr>
        <w:t>،</w:t>
      </w:r>
      <w:r w:rsidR="006C7D91" w:rsidRPr="00E10627">
        <w:rPr>
          <w:rFonts w:ascii="Traditional Arabic"/>
          <w:sz w:val="36"/>
          <w:rtl/>
        </w:rPr>
        <w:t xml:space="preserve"> </w:t>
      </w:r>
      <w:r w:rsidR="006C7D91" w:rsidRPr="00E10627">
        <w:rPr>
          <w:rFonts w:ascii="Traditional Arabic" w:hint="eastAsia"/>
          <w:sz w:val="36"/>
          <w:rtl/>
        </w:rPr>
        <w:t>فقالوا</w:t>
      </w:r>
      <w:r w:rsidR="00A83B02">
        <w:rPr>
          <w:rFonts w:ascii="Traditional Arabic"/>
          <w:sz w:val="36"/>
          <w:rtl/>
        </w:rPr>
        <w:t xml:space="preserve">: </w:t>
      </w:r>
      <w:r w:rsidR="006C7D91" w:rsidRPr="00E10627">
        <w:rPr>
          <w:rFonts w:ascii="Traditional Arabic" w:hint="eastAsia"/>
          <w:sz w:val="36"/>
          <w:rtl/>
        </w:rPr>
        <w:t>فما</w:t>
      </w:r>
      <w:r w:rsidR="006C7D91" w:rsidRPr="00E10627">
        <w:rPr>
          <w:rFonts w:ascii="Traditional Arabic"/>
          <w:sz w:val="36"/>
          <w:rtl/>
        </w:rPr>
        <w:t xml:space="preserve"> </w:t>
      </w:r>
      <w:r w:rsidR="006C7D91" w:rsidRPr="00E10627">
        <w:rPr>
          <w:rFonts w:ascii="Traditional Arabic" w:hint="eastAsia"/>
          <w:sz w:val="36"/>
          <w:rtl/>
        </w:rPr>
        <w:t>هذا</w:t>
      </w:r>
      <w:r w:rsidR="006C7D91" w:rsidRPr="00E10627">
        <w:rPr>
          <w:rFonts w:ascii="Traditional Arabic"/>
          <w:sz w:val="36"/>
          <w:rtl/>
        </w:rPr>
        <w:t xml:space="preserve"> </w:t>
      </w:r>
      <w:r w:rsidR="006C7D91" w:rsidRPr="00E10627">
        <w:rPr>
          <w:rFonts w:ascii="Traditional Arabic" w:hint="eastAsia"/>
          <w:sz w:val="36"/>
          <w:rtl/>
        </w:rPr>
        <w:t>الصوت</w:t>
      </w:r>
      <w:r w:rsidR="006C7D91" w:rsidRPr="00E10627">
        <w:rPr>
          <w:rFonts w:ascii="Traditional Arabic"/>
          <w:sz w:val="36"/>
          <w:rtl/>
        </w:rPr>
        <w:t xml:space="preserve"> </w:t>
      </w:r>
      <w:r w:rsidR="006C7D91" w:rsidRPr="00E10627">
        <w:rPr>
          <w:rFonts w:ascii="Traditional Arabic" w:hint="eastAsia"/>
          <w:sz w:val="36"/>
          <w:rtl/>
        </w:rPr>
        <w:t>الذي</w:t>
      </w:r>
      <w:r w:rsidR="006C7D91" w:rsidRPr="00E10627">
        <w:rPr>
          <w:rFonts w:ascii="Traditional Arabic"/>
          <w:sz w:val="36"/>
          <w:rtl/>
        </w:rPr>
        <w:t xml:space="preserve"> </w:t>
      </w:r>
      <w:r w:rsidR="006C7D91" w:rsidRPr="00E10627">
        <w:rPr>
          <w:rFonts w:ascii="Traditional Arabic" w:hint="eastAsia"/>
          <w:sz w:val="36"/>
          <w:rtl/>
        </w:rPr>
        <w:t>نسمع؟</w:t>
      </w:r>
      <w:r w:rsidR="006C7D91" w:rsidRPr="00E10627">
        <w:rPr>
          <w:rFonts w:ascii="Traditional Arabic"/>
          <w:sz w:val="36"/>
          <w:rtl/>
        </w:rPr>
        <w:t xml:space="preserve"> </w:t>
      </w:r>
      <w:r w:rsidR="006C7D91" w:rsidRPr="00E10627">
        <w:rPr>
          <w:rFonts w:ascii="Traditional Arabic" w:hint="eastAsia"/>
          <w:sz w:val="36"/>
          <w:rtl/>
        </w:rPr>
        <w:t>قال</w:t>
      </w:r>
      <w:r w:rsidR="00A83B02">
        <w:rPr>
          <w:rFonts w:ascii="Traditional Arabic"/>
          <w:sz w:val="36"/>
          <w:rtl/>
        </w:rPr>
        <w:t xml:space="preserve">: </w:t>
      </w:r>
      <w:r w:rsidR="006C7D91">
        <w:rPr>
          <w:rFonts w:ascii="Traditional Arabic"/>
          <w:sz w:val="36"/>
          <w:rtl/>
        </w:rPr>
        <w:t>«</w:t>
      </w:r>
      <w:r w:rsidR="006C7D91" w:rsidRPr="00E10627">
        <w:rPr>
          <w:rFonts w:ascii="Traditional Arabic" w:hint="eastAsia"/>
          <w:sz w:val="36"/>
          <w:rtl/>
        </w:rPr>
        <w:t>زجرة</w:t>
      </w:r>
      <w:r w:rsidR="006C7D91" w:rsidRPr="00E10627">
        <w:rPr>
          <w:rFonts w:ascii="Traditional Arabic"/>
          <w:sz w:val="36"/>
          <w:rtl/>
        </w:rPr>
        <w:t xml:space="preserve"> </w:t>
      </w:r>
      <w:r w:rsidR="006C7D91" w:rsidRPr="00E10627">
        <w:rPr>
          <w:rFonts w:ascii="Traditional Arabic" w:hint="eastAsia"/>
          <w:sz w:val="36"/>
          <w:rtl/>
        </w:rPr>
        <w:t>بالسحاب</w:t>
      </w:r>
      <w:r w:rsidR="006C7D91" w:rsidRPr="00E10627">
        <w:rPr>
          <w:rFonts w:ascii="Traditional Arabic"/>
          <w:sz w:val="36"/>
          <w:rtl/>
        </w:rPr>
        <w:t xml:space="preserve"> </w:t>
      </w:r>
      <w:r w:rsidR="006C7D91" w:rsidRPr="00E10627">
        <w:rPr>
          <w:rFonts w:ascii="Traditional Arabic" w:hint="eastAsia"/>
          <w:sz w:val="36"/>
          <w:rtl/>
        </w:rPr>
        <w:t>إذا</w:t>
      </w:r>
      <w:r w:rsidR="006C7D91" w:rsidRPr="00E10627">
        <w:rPr>
          <w:rFonts w:ascii="Traditional Arabic"/>
          <w:sz w:val="36"/>
          <w:rtl/>
        </w:rPr>
        <w:t xml:space="preserve"> </w:t>
      </w:r>
      <w:r w:rsidR="006C7D91" w:rsidRPr="00E10627">
        <w:rPr>
          <w:rFonts w:ascii="Traditional Arabic" w:hint="eastAsia"/>
          <w:sz w:val="36"/>
          <w:rtl/>
        </w:rPr>
        <w:t>زجره</w:t>
      </w:r>
      <w:r w:rsidR="006C7D91" w:rsidRPr="00E10627">
        <w:rPr>
          <w:rFonts w:ascii="Traditional Arabic"/>
          <w:sz w:val="36"/>
          <w:rtl/>
        </w:rPr>
        <w:t xml:space="preserve"> </w:t>
      </w:r>
      <w:r w:rsidR="006C7D91" w:rsidRPr="00E10627">
        <w:rPr>
          <w:rFonts w:ascii="Traditional Arabic" w:hint="eastAsia"/>
          <w:sz w:val="36"/>
          <w:rtl/>
        </w:rPr>
        <w:t>حتى</w:t>
      </w:r>
      <w:r w:rsidR="006C7D91" w:rsidRPr="00E10627">
        <w:rPr>
          <w:rFonts w:ascii="Traditional Arabic"/>
          <w:sz w:val="36"/>
          <w:rtl/>
        </w:rPr>
        <w:t xml:space="preserve"> </w:t>
      </w:r>
      <w:r w:rsidR="006C7D91" w:rsidRPr="00E10627">
        <w:rPr>
          <w:rFonts w:ascii="Traditional Arabic" w:hint="eastAsia"/>
          <w:sz w:val="36"/>
          <w:rtl/>
        </w:rPr>
        <w:t>ينتهي</w:t>
      </w:r>
      <w:r w:rsidR="006C7D91" w:rsidRPr="00E10627">
        <w:rPr>
          <w:rFonts w:ascii="Traditional Arabic"/>
          <w:sz w:val="36"/>
          <w:rtl/>
        </w:rPr>
        <w:t xml:space="preserve"> </w:t>
      </w:r>
      <w:r w:rsidR="006C7D91" w:rsidRPr="00E10627">
        <w:rPr>
          <w:rFonts w:ascii="Traditional Arabic" w:hint="eastAsia"/>
          <w:sz w:val="36"/>
          <w:rtl/>
        </w:rPr>
        <w:t>إلى</w:t>
      </w:r>
      <w:r w:rsidR="006C7D91" w:rsidRPr="00E10627">
        <w:rPr>
          <w:rFonts w:ascii="Traditional Arabic"/>
          <w:sz w:val="36"/>
          <w:rtl/>
        </w:rPr>
        <w:t xml:space="preserve"> </w:t>
      </w:r>
      <w:r w:rsidR="006C7D91" w:rsidRPr="00E10627">
        <w:rPr>
          <w:rFonts w:ascii="Traditional Arabic" w:hint="eastAsia"/>
          <w:sz w:val="36"/>
          <w:rtl/>
        </w:rPr>
        <w:t>حيث</w:t>
      </w:r>
      <w:r w:rsidR="006C7D91" w:rsidRPr="00E10627">
        <w:rPr>
          <w:rFonts w:ascii="Traditional Arabic"/>
          <w:sz w:val="36"/>
          <w:rtl/>
        </w:rPr>
        <w:t xml:space="preserve"> </w:t>
      </w:r>
      <w:r w:rsidR="006C7D91" w:rsidRPr="00E10627">
        <w:rPr>
          <w:rFonts w:ascii="Traditional Arabic" w:hint="eastAsia"/>
          <w:sz w:val="36"/>
          <w:rtl/>
        </w:rPr>
        <w:t>أمر</w:t>
      </w:r>
      <w:r w:rsidR="006C7D91">
        <w:rPr>
          <w:rFonts w:ascii="Traditional Arabic" w:hint="cs"/>
          <w:sz w:val="36"/>
          <w:rtl/>
        </w:rPr>
        <w:t>،</w:t>
      </w:r>
      <w:r w:rsidR="006C7D91" w:rsidRPr="00E10627">
        <w:rPr>
          <w:rFonts w:ascii="Traditional Arabic"/>
          <w:sz w:val="36"/>
          <w:rtl/>
        </w:rPr>
        <w:t xml:space="preserve"> </w:t>
      </w:r>
      <w:r w:rsidR="006C7D91" w:rsidRPr="00E10627">
        <w:rPr>
          <w:rFonts w:ascii="Traditional Arabic" w:hint="eastAsia"/>
          <w:sz w:val="36"/>
          <w:rtl/>
        </w:rPr>
        <w:t>قالوا</w:t>
      </w:r>
      <w:r w:rsidR="00A83B02">
        <w:rPr>
          <w:rFonts w:ascii="Traditional Arabic"/>
          <w:sz w:val="36"/>
          <w:rtl/>
        </w:rPr>
        <w:t xml:space="preserve">: </w:t>
      </w:r>
      <w:r w:rsidR="006C7D91" w:rsidRPr="00E10627">
        <w:rPr>
          <w:rFonts w:ascii="Traditional Arabic" w:hint="eastAsia"/>
          <w:sz w:val="36"/>
          <w:rtl/>
        </w:rPr>
        <w:t>صدقت</w:t>
      </w:r>
      <w:r w:rsidR="006C7D91" w:rsidRPr="000E7908">
        <w:rPr>
          <w:rFonts w:ascii="Traditional Arabic"/>
          <w:sz w:val="36"/>
          <w:rtl/>
        </w:rPr>
        <w:t>»</w:t>
      </w:r>
      <w:r w:rsidR="006C7D91" w:rsidRPr="00E10627">
        <w:rPr>
          <w:rFonts w:ascii="Traditional Arabic" w:hint="cs"/>
          <w:sz w:val="36"/>
          <w:vertAlign w:val="superscript"/>
          <w:rtl/>
        </w:rPr>
        <w:t xml:space="preserve"> </w:t>
      </w:r>
      <w:r w:rsidR="00037C33" w:rsidRPr="00E10627">
        <w:rPr>
          <w:rFonts w:ascii="Traditional Arabic" w:hint="cs"/>
          <w:sz w:val="36"/>
          <w:vertAlign w:val="superscript"/>
          <w:rtl/>
        </w:rPr>
        <w:t>(</w:t>
      </w:r>
      <w:r w:rsidR="006C7D91" w:rsidRPr="00E10627">
        <w:rPr>
          <w:rStyle w:val="FootnoteReference"/>
          <w:rFonts w:ascii="Traditional Arabic"/>
          <w:sz w:val="36"/>
          <w:rtl/>
        </w:rPr>
        <w:footnoteReference w:id="781"/>
      </w:r>
      <w:r w:rsidR="006C7D91" w:rsidRPr="00E10627">
        <w:rPr>
          <w:rFonts w:ascii="Traditional Arabic" w:hint="cs"/>
          <w:sz w:val="36"/>
          <w:vertAlign w:val="superscript"/>
          <w:rtl/>
        </w:rPr>
        <w:t>)</w:t>
      </w:r>
      <w:r w:rsidR="006C7D91" w:rsidRPr="00E10627">
        <w:rPr>
          <w:rFonts w:ascii="Traditional Arabic"/>
          <w:sz w:val="36"/>
          <w:rtl/>
        </w:rPr>
        <w:t>.</w:t>
      </w:r>
    </w:p>
    <w:p w:rsidR="006C7D91" w:rsidRDefault="006C7D91" w:rsidP="006C7D91">
      <w:pPr>
        <w:widowControl w:val="0"/>
        <w:autoSpaceDE w:val="0"/>
        <w:autoSpaceDN w:val="0"/>
        <w:adjustRightInd w:val="0"/>
        <w:ind w:firstLine="567"/>
        <w:rPr>
          <w:rFonts w:ascii="Traditional Arabic"/>
          <w:sz w:val="36"/>
          <w:rtl/>
        </w:rPr>
      </w:pPr>
      <w:r w:rsidRPr="00E10627">
        <w:rPr>
          <w:rFonts w:hint="cs"/>
          <w:sz w:val="36"/>
          <w:rtl/>
        </w:rPr>
        <w:t xml:space="preserve">وهذا لا يخالف التفسير العلمي له، قال شيخ الإسلام ابن تيمية </w:t>
      </w:r>
      <w:r w:rsidRPr="001739EB">
        <w:rPr>
          <w:rFonts w:ascii="Islamic_" w:hAnsi="Islamic_" w:hint="cs"/>
          <w:sz w:val="36"/>
        </w:rPr>
        <w:t>t</w:t>
      </w:r>
      <w:r w:rsidR="00A83B02">
        <w:rPr>
          <w:rFonts w:hint="cs"/>
          <w:sz w:val="36"/>
          <w:rtl/>
        </w:rPr>
        <w:t xml:space="preserve">: </w:t>
      </w:r>
      <w:r w:rsidR="006F025E">
        <w:rPr>
          <w:sz w:val="36"/>
          <w:rtl/>
        </w:rPr>
        <w:t>"</w:t>
      </w:r>
      <w:r w:rsidRPr="00E10627">
        <w:rPr>
          <w:rFonts w:ascii="Traditional Arabic" w:hint="eastAsia"/>
          <w:sz w:val="36"/>
          <w:rtl/>
        </w:rPr>
        <w:t>وقد</w:t>
      </w:r>
      <w:r w:rsidRPr="00E10627">
        <w:rPr>
          <w:rFonts w:ascii="Traditional Arabic"/>
          <w:sz w:val="36"/>
          <w:rtl/>
        </w:rPr>
        <w:t xml:space="preserve"> </w:t>
      </w:r>
      <w:r w:rsidRPr="00E10627">
        <w:rPr>
          <w:rFonts w:ascii="Traditional Arabic" w:hint="eastAsia"/>
          <w:sz w:val="36"/>
          <w:rtl/>
        </w:rPr>
        <w:t>روي</w:t>
      </w:r>
      <w:r w:rsidRPr="00E10627">
        <w:rPr>
          <w:rFonts w:ascii="Traditional Arabic"/>
          <w:sz w:val="36"/>
          <w:rtl/>
        </w:rPr>
        <w:t xml:space="preserve"> </w:t>
      </w:r>
      <w:r w:rsidRPr="00E10627">
        <w:rPr>
          <w:rFonts w:ascii="Traditional Arabic" w:hint="eastAsia"/>
          <w:sz w:val="36"/>
          <w:rtl/>
        </w:rPr>
        <w:t>عن</w:t>
      </w:r>
      <w:r w:rsidRPr="00E10627">
        <w:rPr>
          <w:rFonts w:ascii="Traditional Arabic"/>
          <w:sz w:val="36"/>
          <w:rtl/>
        </w:rPr>
        <w:t xml:space="preserve"> </w:t>
      </w:r>
      <w:r w:rsidRPr="00E10627">
        <w:rPr>
          <w:rFonts w:ascii="Traditional Arabic" w:hint="eastAsia"/>
          <w:sz w:val="36"/>
          <w:rtl/>
        </w:rPr>
        <w:t>بعض</w:t>
      </w:r>
      <w:r w:rsidRPr="00E10627">
        <w:rPr>
          <w:rFonts w:ascii="Traditional Arabic"/>
          <w:sz w:val="36"/>
          <w:rtl/>
        </w:rPr>
        <w:t xml:space="preserve"> </w:t>
      </w:r>
      <w:r w:rsidRPr="00E10627">
        <w:rPr>
          <w:rFonts w:ascii="Traditional Arabic" w:hint="eastAsia"/>
          <w:sz w:val="36"/>
          <w:rtl/>
        </w:rPr>
        <w:t>السلف</w:t>
      </w:r>
      <w:r w:rsidRPr="00E10627">
        <w:rPr>
          <w:rFonts w:ascii="Traditional Arabic"/>
          <w:sz w:val="36"/>
          <w:rtl/>
        </w:rPr>
        <w:t xml:space="preserve"> </w:t>
      </w:r>
      <w:r w:rsidRPr="00E10627">
        <w:rPr>
          <w:rFonts w:ascii="Traditional Arabic" w:hint="eastAsia"/>
          <w:sz w:val="36"/>
          <w:rtl/>
        </w:rPr>
        <w:t>أقوال</w:t>
      </w:r>
      <w:r w:rsidRPr="00E10627">
        <w:rPr>
          <w:rFonts w:ascii="Traditional Arabic"/>
          <w:sz w:val="36"/>
          <w:rtl/>
        </w:rPr>
        <w:t xml:space="preserve"> </w:t>
      </w:r>
      <w:r w:rsidRPr="00E10627">
        <w:rPr>
          <w:rFonts w:ascii="Traditional Arabic" w:hint="eastAsia"/>
          <w:sz w:val="36"/>
          <w:rtl/>
        </w:rPr>
        <w:t>لا</w:t>
      </w:r>
      <w:r w:rsidRPr="00E10627">
        <w:rPr>
          <w:rFonts w:ascii="Traditional Arabic"/>
          <w:sz w:val="36"/>
          <w:rtl/>
        </w:rPr>
        <w:t xml:space="preserve"> </w:t>
      </w:r>
      <w:r w:rsidRPr="00E10627">
        <w:rPr>
          <w:rFonts w:ascii="Traditional Arabic" w:hint="eastAsia"/>
          <w:sz w:val="36"/>
          <w:rtl/>
        </w:rPr>
        <w:t>تخالف</w:t>
      </w:r>
      <w:r w:rsidRPr="00E10627">
        <w:rPr>
          <w:rFonts w:ascii="Traditional Arabic"/>
          <w:sz w:val="36"/>
          <w:rtl/>
        </w:rPr>
        <w:t xml:space="preserve"> </w:t>
      </w:r>
      <w:r w:rsidRPr="00E10627">
        <w:rPr>
          <w:rFonts w:ascii="Traditional Arabic" w:hint="eastAsia"/>
          <w:sz w:val="36"/>
          <w:rtl/>
        </w:rPr>
        <w:t>ذلك،</w:t>
      </w:r>
      <w:r w:rsidRPr="00E10627">
        <w:rPr>
          <w:rFonts w:ascii="Traditional Arabic"/>
          <w:sz w:val="36"/>
          <w:rtl/>
        </w:rPr>
        <w:t xml:space="preserve"> </w:t>
      </w:r>
      <w:r w:rsidRPr="00E10627">
        <w:rPr>
          <w:rFonts w:ascii="Traditional Arabic" w:hint="eastAsia"/>
          <w:sz w:val="36"/>
          <w:rtl/>
        </w:rPr>
        <w:t>كقول</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يقول</w:t>
      </w:r>
      <w:r w:rsidR="00A83B02">
        <w:rPr>
          <w:rFonts w:ascii="Traditional Arabic"/>
          <w:sz w:val="36"/>
          <w:rtl/>
        </w:rPr>
        <w:t xml:space="preserve">: </w:t>
      </w:r>
      <w:r w:rsidRPr="00E10627">
        <w:rPr>
          <w:rFonts w:ascii="Traditional Arabic" w:hint="eastAsia"/>
          <w:sz w:val="36"/>
          <w:rtl/>
        </w:rPr>
        <w:t>إنه</w:t>
      </w:r>
      <w:r w:rsidRPr="00E10627">
        <w:rPr>
          <w:rFonts w:ascii="Traditional Arabic"/>
          <w:sz w:val="36"/>
          <w:rtl/>
        </w:rPr>
        <w:t xml:space="preserve"> </w:t>
      </w:r>
      <w:r w:rsidRPr="00E10627">
        <w:rPr>
          <w:rFonts w:ascii="Traditional Arabic" w:hint="eastAsia"/>
          <w:sz w:val="36"/>
          <w:rtl/>
        </w:rPr>
        <w:t>اصطكاك</w:t>
      </w:r>
      <w:r w:rsidRPr="00E10627">
        <w:rPr>
          <w:rFonts w:ascii="Traditional Arabic"/>
          <w:sz w:val="36"/>
          <w:rtl/>
        </w:rPr>
        <w:t xml:space="preserve"> </w:t>
      </w:r>
      <w:r w:rsidRPr="00E10627">
        <w:rPr>
          <w:rFonts w:ascii="Traditional Arabic" w:hint="eastAsia"/>
          <w:sz w:val="36"/>
          <w:rtl/>
        </w:rPr>
        <w:t>أجرام</w:t>
      </w:r>
      <w:r w:rsidRPr="00E10627">
        <w:rPr>
          <w:rFonts w:ascii="Traditional Arabic"/>
          <w:sz w:val="36"/>
          <w:rtl/>
        </w:rPr>
        <w:t xml:space="preserve"> </w:t>
      </w:r>
      <w:r w:rsidRPr="00E10627">
        <w:rPr>
          <w:rFonts w:ascii="Traditional Arabic" w:hint="eastAsia"/>
          <w:sz w:val="36"/>
          <w:rtl/>
        </w:rPr>
        <w:t>السحاب،</w:t>
      </w:r>
      <w:r w:rsidRPr="00E10627">
        <w:rPr>
          <w:rFonts w:ascii="Traditional Arabic"/>
          <w:sz w:val="36"/>
          <w:rtl/>
        </w:rPr>
        <w:t xml:space="preserve"> </w:t>
      </w:r>
      <w:r w:rsidRPr="00E10627">
        <w:rPr>
          <w:rFonts w:ascii="Traditional Arabic" w:hint="eastAsia"/>
          <w:sz w:val="36"/>
          <w:rtl/>
        </w:rPr>
        <w:t>بسبب</w:t>
      </w:r>
      <w:r w:rsidRPr="00E10627">
        <w:rPr>
          <w:rFonts w:ascii="Traditional Arabic"/>
          <w:sz w:val="36"/>
          <w:rtl/>
        </w:rPr>
        <w:t xml:space="preserve"> </w:t>
      </w:r>
      <w:r w:rsidRPr="00E10627">
        <w:rPr>
          <w:rFonts w:ascii="Traditional Arabic" w:hint="eastAsia"/>
          <w:sz w:val="36"/>
          <w:rtl/>
        </w:rPr>
        <w:t>انضغاط</w:t>
      </w:r>
      <w:r w:rsidRPr="00E10627">
        <w:rPr>
          <w:rFonts w:ascii="Traditional Arabic"/>
          <w:sz w:val="36"/>
          <w:rtl/>
        </w:rPr>
        <w:t xml:space="preserve"> </w:t>
      </w:r>
      <w:r w:rsidRPr="00E10627">
        <w:rPr>
          <w:rFonts w:ascii="Traditional Arabic" w:hint="eastAsia"/>
          <w:sz w:val="36"/>
          <w:rtl/>
        </w:rPr>
        <w:t>الهواء</w:t>
      </w:r>
      <w:r w:rsidRPr="00E10627">
        <w:rPr>
          <w:rFonts w:ascii="Traditional Arabic"/>
          <w:sz w:val="36"/>
          <w:rtl/>
        </w:rPr>
        <w:t xml:space="preserve"> </w:t>
      </w:r>
      <w:r w:rsidRPr="00E10627">
        <w:rPr>
          <w:rFonts w:ascii="Traditional Arabic" w:hint="eastAsia"/>
          <w:sz w:val="36"/>
          <w:rtl/>
        </w:rPr>
        <w:t>فيه،</w:t>
      </w:r>
      <w:r w:rsidRPr="00E10627">
        <w:rPr>
          <w:rFonts w:ascii="Traditional Arabic"/>
          <w:sz w:val="36"/>
          <w:rtl/>
        </w:rPr>
        <w:t xml:space="preserve"> </w:t>
      </w:r>
      <w:r w:rsidRPr="00E10627">
        <w:rPr>
          <w:rFonts w:ascii="Traditional Arabic" w:hint="eastAsia"/>
          <w:sz w:val="36"/>
          <w:rtl/>
        </w:rPr>
        <w:t>فإن</w:t>
      </w:r>
      <w:r w:rsidRPr="00E10627">
        <w:rPr>
          <w:rFonts w:ascii="Traditional Arabic"/>
          <w:sz w:val="36"/>
          <w:rtl/>
        </w:rPr>
        <w:t xml:space="preserve"> </w:t>
      </w:r>
      <w:r w:rsidRPr="00E10627">
        <w:rPr>
          <w:rFonts w:ascii="Traditional Arabic" w:hint="eastAsia"/>
          <w:sz w:val="36"/>
          <w:rtl/>
        </w:rPr>
        <w:t>هذا</w:t>
      </w:r>
      <w:r w:rsidRPr="00E10627">
        <w:rPr>
          <w:rFonts w:ascii="Traditional Arabic"/>
          <w:sz w:val="36"/>
          <w:rtl/>
        </w:rPr>
        <w:t xml:space="preserve"> </w:t>
      </w:r>
      <w:r w:rsidRPr="00E10627">
        <w:rPr>
          <w:rFonts w:ascii="Traditional Arabic" w:hint="eastAsia"/>
          <w:sz w:val="36"/>
          <w:rtl/>
        </w:rPr>
        <w:t>لا</w:t>
      </w:r>
      <w:r w:rsidRPr="00E10627">
        <w:rPr>
          <w:rFonts w:ascii="Traditional Arabic"/>
          <w:sz w:val="36"/>
          <w:rtl/>
        </w:rPr>
        <w:t xml:space="preserve"> </w:t>
      </w:r>
      <w:r w:rsidRPr="00E10627">
        <w:rPr>
          <w:rFonts w:ascii="Traditional Arabic" w:hint="eastAsia"/>
          <w:sz w:val="36"/>
          <w:rtl/>
        </w:rPr>
        <w:t>يناقض</w:t>
      </w:r>
      <w:r w:rsidRPr="00E10627">
        <w:rPr>
          <w:rFonts w:ascii="Traditional Arabic"/>
          <w:sz w:val="36"/>
          <w:rtl/>
        </w:rPr>
        <w:t xml:space="preserve"> </w:t>
      </w:r>
      <w:r w:rsidRPr="00E10627">
        <w:rPr>
          <w:rFonts w:ascii="Traditional Arabic" w:hint="eastAsia"/>
          <w:sz w:val="36"/>
          <w:rtl/>
        </w:rPr>
        <w:t>ذلك،</w:t>
      </w:r>
      <w:r w:rsidRPr="00E10627">
        <w:rPr>
          <w:rFonts w:ascii="Traditional Arabic"/>
          <w:sz w:val="36"/>
          <w:rtl/>
        </w:rPr>
        <w:t xml:space="preserve"> </w:t>
      </w:r>
      <w:r w:rsidRPr="00E10627">
        <w:rPr>
          <w:rFonts w:ascii="Traditional Arabic" w:hint="eastAsia"/>
          <w:sz w:val="36"/>
          <w:rtl/>
        </w:rPr>
        <w:t>فإن</w:t>
      </w:r>
      <w:r w:rsidRPr="00E10627">
        <w:rPr>
          <w:rFonts w:ascii="Traditional Arabic"/>
          <w:sz w:val="36"/>
          <w:rtl/>
        </w:rPr>
        <w:t xml:space="preserve"> </w:t>
      </w:r>
      <w:r w:rsidRPr="00E10627">
        <w:rPr>
          <w:rFonts w:ascii="Traditional Arabic" w:hint="eastAsia"/>
          <w:sz w:val="36"/>
          <w:rtl/>
        </w:rPr>
        <w:t>الرعد</w:t>
      </w:r>
      <w:r w:rsidRPr="00E10627">
        <w:rPr>
          <w:rFonts w:ascii="Traditional Arabic"/>
          <w:sz w:val="36"/>
          <w:rtl/>
        </w:rPr>
        <w:t xml:space="preserve"> </w:t>
      </w:r>
      <w:r w:rsidRPr="00E10627">
        <w:rPr>
          <w:rFonts w:ascii="Traditional Arabic" w:hint="eastAsia"/>
          <w:sz w:val="36"/>
          <w:rtl/>
        </w:rPr>
        <w:t>مصدر</w:t>
      </w:r>
      <w:r w:rsidRPr="00E10627">
        <w:rPr>
          <w:rFonts w:ascii="Traditional Arabic"/>
          <w:sz w:val="36"/>
          <w:rtl/>
        </w:rPr>
        <w:t xml:space="preserve"> </w:t>
      </w:r>
      <w:r w:rsidRPr="00E10627">
        <w:rPr>
          <w:rFonts w:ascii="Traditional Arabic" w:hint="eastAsia"/>
          <w:sz w:val="36"/>
          <w:rtl/>
        </w:rPr>
        <w:t>رعد</w:t>
      </w:r>
      <w:r w:rsidRPr="00E10627">
        <w:rPr>
          <w:rFonts w:ascii="Traditional Arabic"/>
          <w:sz w:val="36"/>
          <w:rtl/>
        </w:rPr>
        <w:t xml:space="preserve"> </w:t>
      </w:r>
      <w:r w:rsidRPr="00E10627">
        <w:rPr>
          <w:rFonts w:ascii="Traditional Arabic" w:hint="eastAsia"/>
          <w:sz w:val="36"/>
          <w:rtl/>
        </w:rPr>
        <w:t>يرعد</w:t>
      </w:r>
      <w:r w:rsidRPr="00E10627">
        <w:rPr>
          <w:rFonts w:ascii="Traditional Arabic"/>
          <w:sz w:val="36"/>
          <w:rtl/>
        </w:rPr>
        <w:t xml:space="preserve"> </w:t>
      </w:r>
      <w:r w:rsidRPr="00E10627">
        <w:rPr>
          <w:rFonts w:ascii="Traditional Arabic" w:hint="eastAsia"/>
          <w:sz w:val="36"/>
          <w:rtl/>
        </w:rPr>
        <w:t>رعداً</w:t>
      </w:r>
      <w:r>
        <w:rPr>
          <w:rFonts w:ascii="Traditional Arabic" w:hint="cs"/>
          <w:sz w:val="36"/>
          <w:rtl/>
        </w:rPr>
        <w:t xml:space="preserve">، </w:t>
      </w:r>
      <w:r w:rsidRPr="00E10627">
        <w:rPr>
          <w:rFonts w:ascii="Traditional Arabic" w:hint="eastAsia"/>
          <w:sz w:val="36"/>
          <w:rtl/>
        </w:rPr>
        <w:t>وكذلك</w:t>
      </w:r>
      <w:r w:rsidRPr="00E10627">
        <w:rPr>
          <w:rFonts w:ascii="Traditional Arabic"/>
          <w:sz w:val="36"/>
          <w:rtl/>
        </w:rPr>
        <w:t xml:space="preserve"> </w:t>
      </w:r>
      <w:r w:rsidRPr="00E10627">
        <w:rPr>
          <w:rFonts w:ascii="Traditional Arabic" w:hint="eastAsia"/>
          <w:sz w:val="36"/>
          <w:rtl/>
        </w:rPr>
        <w:t>الراعد</w:t>
      </w:r>
      <w:r w:rsidRPr="00E10627">
        <w:rPr>
          <w:rFonts w:ascii="Traditional Arabic"/>
          <w:sz w:val="36"/>
          <w:rtl/>
        </w:rPr>
        <w:t xml:space="preserve"> </w:t>
      </w:r>
      <w:r w:rsidRPr="00E10627">
        <w:rPr>
          <w:rFonts w:ascii="Traditional Arabic" w:hint="eastAsia"/>
          <w:sz w:val="36"/>
          <w:rtl/>
        </w:rPr>
        <w:t>يسمى</w:t>
      </w:r>
      <w:r w:rsidRPr="00E10627">
        <w:rPr>
          <w:rFonts w:ascii="Traditional Arabic"/>
          <w:sz w:val="36"/>
          <w:rtl/>
        </w:rPr>
        <w:t xml:space="preserve"> </w:t>
      </w:r>
      <w:r w:rsidRPr="00E10627">
        <w:rPr>
          <w:rFonts w:ascii="Traditional Arabic" w:hint="eastAsia"/>
          <w:sz w:val="36"/>
          <w:rtl/>
        </w:rPr>
        <w:t>رعداً</w:t>
      </w:r>
      <w:r>
        <w:rPr>
          <w:rFonts w:ascii="Traditional Arabic" w:hint="cs"/>
          <w:sz w:val="36"/>
          <w:rtl/>
        </w:rPr>
        <w:t>،</w:t>
      </w:r>
      <w:r w:rsidRPr="00E10627">
        <w:rPr>
          <w:rFonts w:ascii="Traditional Arabic"/>
          <w:sz w:val="36"/>
          <w:rtl/>
        </w:rPr>
        <w:t xml:space="preserve"> </w:t>
      </w:r>
      <w:r w:rsidRPr="00E10627">
        <w:rPr>
          <w:rFonts w:ascii="Traditional Arabic" w:hint="eastAsia"/>
          <w:sz w:val="36"/>
          <w:rtl/>
        </w:rPr>
        <w:t>كما</w:t>
      </w:r>
      <w:r w:rsidRPr="00E10627">
        <w:rPr>
          <w:rFonts w:ascii="Traditional Arabic"/>
          <w:sz w:val="36"/>
          <w:rtl/>
        </w:rPr>
        <w:t xml:space="preserve"> </w:t>
      </w:r>
      <w:r w:rsidRPr="00E10627">
        <w:rPr>
          <w:rFonts w:ascii="Traditional Arabic" w:hint="eastAsia"/>
          <w:sz w:val="36"/>
          <w:rtl/>
        </w:rPr>
        <w:t>يسمى</w:t>
      </w:r>
      <w:r w:rsidRPr="00E10627">
        <w:rPr>
          <w:rFonts w:ascii="Traditional Arabic"/>
          <w:sz w:val="36"/>
          <w:rtl/>
        </w:rPr>
        <w:t xml:space="preserve"> </w:t>
      </w:r>
      <w:r w:rsidRPr="00E10627">
        <w:rPr>
          <w:rFonts w:ascii="Traditional Arabic" w:hint="eastAsia"/>
          <w:sz w:val="36"/>
          <w:rtl/>
        </w:rPr>
        <w:t>العادل</w:t>
      </w:r>
      <w:r w:rsidRPr="00E10627">
        <w:rPr>
          <w:rFonts w:ascii="Traditional Arabic"/>
          <w:sz w:val="36"/>
          <w:rtl/>
        </w:rPr>
        <w:t xml:space="preserve"> </w:t>
      </w:r>
      <w:r w:rsidRPr="00E10627">
        <w:rPr>
          <w:rFonts w:ascii="Traditional Arabic" w:hint="eastAsia"/>
          <w:sz w:val="36"/>
          <w:rtl/>
        </w:rPr>
        <w:t>عدلا</w:t>
      </w:r>
      <w:r>
        <w:rPr>
          <w:rFonts w:ascii="Traditional Arabic"/>
          <w:sz w:val="36"/>
          <w:rtl/>
        </w:rPr>
        <w:t>.</w:t>
      </w:r>
    </w:p>
    <w:p w:rsidR="006C7D91" w:rsidRDefault="006C7D91" w:rsidP="006C7D91">
      <w:pPr>
        <w:widowControl w:val="0"/>
        <w:autoSpaceDE w:val="0"/>
        <w:autoSpaceDN w:val="0"/>
        <w:adjustRightInd w:val="0"/>
        <w:ind w:firstLine="567"/>
        <w:rPr>
          <w:rFonts w:ascii="Traditional Arabic"/>
          <w:sz w:val="36"/>
          <w:rtl/>
        </w:rPr>
      </w:pPr>
      <w:r w:rsidRPr="00E10627">
        <w:rPr>
          <w:rFonts w:ascii="Traditional Arabic" w:hint="eastAsia"/>
          <w:sz w:val="36"/>
          <w:rtl/>
        </w:rPr>
        <w:t>والحركة</w:t>
      </w:r>
      <w:r w:rsidRPr="00E10627">
        <w:rPr>
          <w:rFonts w:ascii="Traditional Arabic"/>
          <w:sz w:val="36"/>
          <w:rtl/>
        </w:rPr>
        <w:t xml:space="preserve"> </w:t>
      </w:r>
      <w:r w:rsidRPr="00E10627">
        <w:rPr>
          <w:rFonts w:ascii="Traditional Arabic" w:hint="eastAsia"/>
          <w:sz w:val="36"/>
          <w:rtl/>
        </w:rPr>
        <w:t>توجب</w:t>
      </w:r>
      <w:r w:rsidRPr="00E10627">
        <w:rPr>
          <w:rFonts w:ascii="Traditional Arabic"/>
          <w:sz w:val="36"/>
          <w:rtl/>
        </w:rPr>
        <w:t xml:space="preserve"> </w:t>
      </w:r>
      <w:r w:rsidRPr="00E10627">
        <w:rPr>
          <w:rFonts w:ascii="Traditional Arabic" w:hint="eastAsia"/>
          <w:sz w:val="36"/>
          <w:rtl/>
        </w:rPr>
        <w:t>الصوت</w:t>
      </w:r>
      <w:r>
        <w:rPr>
          <w:rFonts w:ascii="Traditional Arabic" w:hint="cs"/>
          <w:sz w:val="36"/>
          <w:rtl/>
        </w:rPr>
        <w:t>،</w:t>
      </w:r>
      <w:r w:rsidRPr="00E10627">
        <w:rPr>
          <w:rFonts w:ascii="Traditional Arabic"/>
          <w:sz w:val="36"/>
          <w:rtl/>
        </w:rPr>
        <w:t xml:space="preserve"> </w:t>
      </w:r>
      <w:r w:rsidRPr="00E10627">
        <w:rPr>
          <w:rFonts w:ascii="Traditional Arabic" w:hint="eastAsia"/>
          <w:sz w:val="36"/>
          <w:rtl/>
        </w:rPr>
        <w:t>والملائكة</w:t>
      </w:r>
      <w:r w:rsidRPr="00E10627">
        <w:rPr>
          <w:rFonts w:ascii="Traditional Arabic"/>
          <w:sz w:val="36"/>
          <w:rtl/>
        </w:rPr>
        <w:t xml:space="preserve"> </w:t>
      </w:r>
      <w:r w:rsidRPr="00E10627">
        <w:rPr>
          <w:rFonts w:ascii="Traditional Arabic" w:hint="eastAsia"/>
          <w:sz w:val="36"/>
          <w:rtl/>
        </w:rPr>
        <w:t>هي</w:t>
      </w:r>
      <w:r w:rsidRPr="00E10627">
        <w:rPr>
          <w:rFonts w:ascii="Traditional Arabic"/>
          <w:sz w:val="36"/>
          <w:rtl/>
        </w:rPr>
        <w:t xml:space="preserve"> </w:t>
      </w:r>
      <w:r w:rsidRPr="00E10627">
        <w:rPr>
          <w:rFonts w:ascii="Traditional Arabic" w:hint="eastAsia"/>
          <w:sz w:val="36"/>
          <w:rtl/>
        </w:rPr>
        <w:t>التي</w:t>
      </w:r>
      <w:r w:rsidRPr="00E10627">
        <w:rPr>
          <w:rFonts w:ascii="Traditional Arabic"/>
          <w:sz w:val="36"/>
          <w:rtl/>
        </w:rPr>
        <w:t xml:space="preserve"> </w:t>
      </w:r>
      <w:r w:rsidRPr="00E10627">
        <w:rPr>
          <w:rFonts w:ascii="Traditional Arabic" w:hint="eastAsia"/>
          <w:sz w:val="36"/>
          <w:rtl/>
        </w:rPr>
        <w:t>تحرك</w:t>
      </w:r>
      <w:r w:rsidRPr="00E10627">
        <w:rPr>
          <w:rFonts w:ascii="Traditional Arabic"/>
          <w:sz w:val="36"/>
          <w:rtl/>
        </w:rPr>
        <w:t xml:space="preserve"> </w:t>
      </w:r>
      <w:r w:rsidRPr="00E10627">
        <w:rPr>
          <w:rFonts w:ascii="Traditional Arabic" w:hint="eastAsia"/>
          <w:sz w:val="36"/>
          <w:rtl/>
        </w:rPr>
        <w:t>السحاب،</w:t>
      </w:r>
      <w:r w:rsidRPr="00E10627">
        <w:rPr>
          <w:rFonts w:ascii="Traditional Arabic"/>
          <w:sz w:val="36"/>
          <w:rtl/>
        </w:rPr>
        <w:t xml:space="preserve"> </w:t>
      </w:r>
      <w:r w:rsidRPr="00E10627">
        <w:rPr>
          <w:rFonts w:ascii="Traditional Arabic" w:hint="eastAsia"/>
          <w:sz w:val="36"/>
          <w:rtl/>
        </w:rPr>
        <w:t>وتنقله</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مكان</w:t>
      </w:r>
      <w:r w:rsidRPr="00E10627">
        <w:rPr>
          <w:rFonts w:ascii="Traditional Arabic"/>
          <w:sz w:val="36"/>
          <w:rtl/>
        </w:rPr>
        <w:t xml:space="preserve"> </w:t>
      </w:r>
      <w:r w:rsidRPr="00E10627">
        <w:rPr>
          <w:rFonts w:ascii="Traditional Arabic" w:hint="eastAsia"/>
          <w:sz w:val="36"/>
          <w:rtl/>
        </w:rPr>
        <w:t>إلى</w:t>
      </w:r>
      <w:r w:rsidRPr="00E10627">
        <w:rPr>
          <w:rFonts w:ascii="Traditional Arabic"/>
          <w:sz w:val="36"/>
          <w:rtl/>
        </w:rPr>
        <w:t xml:space="preserve"> </w:t>
      </w:r>
      <w:r w:rsidRPr="00E10627">
        <w:rPr>
          <w:rFonts w:ascii="Traditional Arabic" w:hint="eastAsia"/>
          <w:sz w:val="36"/>
          <w:rtl/>
        </w:rPr>
        <w:t>مكان</w:t>
      </w:r>
      <w:r>
        <w:rPr>
          <w:rFonts w:ascii="Traditional Arabic"/>
          <w:sz w:val="36"/>
          <w:rtl/>
        </w:rPr>
        <w:t>.</w:t>
      </w:r>
      <w:r w:rsidRPr="00E10627">
        <w:rPr>
          <w:rFonts w:ascii="Traditional Arabic"/>
          <w:sz w:val="36"/>
          <w:rtl/>
        </w:rPr>
        <w:t xml:space="preserve"> </w:t>
      </w:r>
    </w:p>
    <w:p w:rsidR="006C7D91" w:rsidRPr="00E10627" w:rsidRDefault="006C7D91" w:rsidP="006C7D91">
      <w:pPr>
        <w:widowControl w:val="0"/>
        <w:autoSpaceDE w:val="0"/>
        <w:autoSpaceDN w:val="0"/>
        <w:adjustRightInd w:val="0"/>
        <w:ind w:firstLine="567"/>
        <w:rPr>
          <w:rFonts w:ascii="Traditional Arabic"/>
          <w:sz w:val="36"/>
          <w:rtl/>
        </w:rPr>
      </w:pPr>
      <w:r w:rsidRPr="00E10627">
        <w:rPr>
          <w:rFonts w:ascii="Traditional Arabic" w:hint="eastAsia"/>
          <w:sz w:val="36"/>
          <w:rtl/>
        </w:rPr>
        <w:t>وكل</w:t>
      </w:r>
      <w:r w:rsidRPr="00E10627">
        <w:rPr>
          <w:rFonts w:ascii="Traditional Arabic"/>
          <w:sz w:val="36"/>
          <w:rtl/>
        </w:rPr>
        <w:t xml:space="preserve"> </w:t>
      </w:r>
      <w:r w:rsidRPr="00E10627">
        <w:rPr>
          <w:rFonts w:ascii="Traditional Arabic" w:hint="eastAsia"/>
          <w:sz w:val="36"/>
          <w:rtl/>
        </w:rPr>
        <w:t>حركة</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العالم</w:t>
      </w:r>
      <w:r w:rsidRPr="00E10627">
        <w:rPr>
          <w:rFonts w:ascii="Traditional Arabic"/>
          <w:sz w:val="36"/>
          <w:rtl/>
        </w:rPr>
        <w:t xml:space="preserve"> </w:t>
      </w:r>
      <w:r w:rsidRPr="00E10627">
        <w:rPr>
          <w:rFonts w:ascii="Traditional Arabic" w:hint="eastAsia"/>
          <w:sz w:val="36"/>
          <w:rtl/>
        </w:rPr>
        <w:t>العلوي</w:t>
      </w:r>
      <w:r w:rsidRPr="00E10627">
        <w:rPr>
          <w:rFonts w:ascii="Traditional Arabic"/>
          <w:sz w:val="36"/>
          <w:rtl/>
        </w:rPr>
        <w:t xml:space="preserve"> </w:t>
      </w:r>
      <w:r w:rsidRPr="00E10627">
        <w:rPr>
          <w:rFonts w:ascii="Traditional Arabic" w:hint="eastAsia"/>
          <w:sz w:val="36"/>
          <w:rtl/>
        </w:rPr>
        <w:t>والسفلي</w:t>
      </w:r>
      <w:r w:rsidRPr="00E10627">
        <w:rPr>
          <w:rFonts w:ascii="Traditional Arabic"/>
          <w:sz w:val="36"/>
          <w:rtl/>
        </w:rPr>
        <w:t xml:space="preserve"> </w:t>
      </w:r>
      <w:r w:rsidRPr="00E10627">
        <w:rPr>
          <w:rFonts w:ascii="Traditional Arabic" w:hint="eastAsia"/>
          <w:sz w:val="36"/>
          <w:rtl/>
        </w:rPr>
        <w:t>فهي</w:t>
      </w:r>
      <w:r w:rsidRPr="00E10627">
        <w:rPr>
          <w:rFonts w:ascii="Traditional Arabic"/>
          <w:sz w:val="36"/>
          <w:rtl/>
        </w:rPr>
        <w:t xml:space="preserve"> </w:t>
      </w:r>
      <w:r w:rsidRPr="00E10627">
        <w:rPr>
          <w:rFonts w:ascii="Traditional Arabic" w:hint="eastAsia"/>
          <w:sz w:val="36"/>
          <w:rtl/>
        </w:rPr>
        <w:t>عن</w:t>
      </w:r>
      <w:r w:rsidRPr="00E10627">
        <w:rPr>
          <w:rFonts w:ascii="Traditional Arabic"/>
          <w:sz w:val="36"/>
          <w:rtl/>
        </w:rPr>
        <w:t xml:space="preserve"> </w:t>
      </w:r>
      <w:r w:rsidRPr="00E10627">
        <w:rPr>
          <w:rFonts w:ascii="Traditional Arabic" w:hint="eastAsia"/>
          <w:sz w:val="36"/>
          <w:rtl/>
        </w:rPr>
        <w:t>الملائكة</w:t>
      </w:r>
      <w:r>
        <w:rPr>
          <w:rFonts w:ascii="Traditional Arabic"/>
          <w:sz w:val="36"/>
          <w:rtl/>
        </w:rPr>
        <w:t>.</w:t>
      </w:r>
      <w:r w:rsidRPr="00E10627">
        <w:rPr>
          <w:rFonts w:ascii="Traditional Arabic"/>
          <w:sz w:val="36"/>
          <w:rtl/>
        </w:rPr>
        <w:t xml:space="preserve"> </w:t>
      </w:r>
      <w:r w:rsidRPr="00E10627">
        <w:rPr>
          <w:rFonts w:ascii="Traditional Arabic" w:hint="eastAsia"/>
          <w:sz w:val="36"/>
          <w:rtl/>
        </w:rPr>
        <w:t>وصوت</w:t>
      </w:r>
      <w:r w:rsidRPr="00E10627">
        <w:rPr>
          <w:rFonts w:ascii="Traditional Arabic"/>
          <w:sz w:val="36"/>
          <w:rtl/>
        </w:rPr>
        <w:t xml:space="preserve"> </w:t>
      </w:r>
      <w:r w:rsidRPr="00E10627">
        <w:rPr>
          <w:rFonts w:ascii="Traditional Arabic" w:hint="eastAsia"/>
          <w:sz w:val="36"/>
          <w:rtl/>
        </w:rPr>
        <w:t>الإنسان</w:t>
      </w:r>
      <w:r w:rsidRPr="00E10627">
        <w:rPr>
          <w:rFonts w:ascii="Traditional Arabic"/>
          <w:sz w:val="36"/>
          <w:rtl/>
        </w:rPr>
        <w:t xml:space="preserve"> </w:t>
      </w:r>
      <w:r w:rsidRPr="00E10627">
        <w:rPr>
          <w:rFonts w:ascii="Traditional Arabic" w:hint="eastAsia"/>
          <w:sz w:val="36"/>
          <w:rtl/>
        </w:rPr>
        <w:t>هو</w:t>
      </w:r>
      <w:r w:rsidRPr="00E10627">
        <w:rPr>
          <w:rFonts w:ascii="Traditional Arabic"/>
          <w:sz w:val="36"/>
          <w:rtl/>
        </w:rPr>
        <w:t xml:space="preserve"> </w:t>
      </w:r>
      <w:r w:rsidRPr="00E10627">
        <w:rPr>
          <w:rFonts w:ascii="Traditional Arabic" w:hint="eastAsia"/>
          <w:sz w:val="36"/>
          <w:rtl/>
        </w:rPr>
        <w:t>عن</w:t>
      </w:r>
      <w:r w:rsidRPr="00E10627">
        <w:rPr>
          <w:rFonts w:ascii="Traditional Arabic"/>
          <w:sz w:val="36"/>
          <w:rtl/>
        </w:rPr>
        <w:t xml:space="preserve"> </w:t>
      </w:r>
      <w:r w:rsidRPr="00E10627">
        <w:rPr>
          <w:rFonts w:ascii="Traditional Arabic" w:hint="eastAsia"/>
          <w:sz w:val="36"/>
          <w:rtl/>
        </w:rPr>
        <w:t>اصطكاك</w:t>
      </w:r>
      <w:r w:rsidRPr="00E10627">
        <w:rPr>
          <w:rFonts w:ascii="Traditional Arabic"/>
          <w:sz w:val="36"/>
          <w:rtl/>
        </w:rPr>
        <w:t xml:space="preserve"> </w:t>
      </w:r>
      <w:r w:rsidRPr="00E10627">
        <w:rPr>
          <w:rFonts w:ascii="Traditional Arabic" w:hint="eastAsia"/>
          <w:sz w:val="36"/>
          <w:rtl/>
        </w:rPr>
        <w:t>أجرامه</w:t>
      </w:r>
      <w:r w:rsidRPr="00E10627">
        <w:rPr>
          <w:rFonts w:ascii="Traditional Arabic"/>
          <w:sz w:val="36"/>
          <w:rtl/>
        </w:rPr>
        <w:t xml:space="preserve"> </w:t>
      </w:r>
      <w:r w:rsidRPr="00E10627">
        <w:rPr>
          <w:rFonts w:ascii="Traditional Arabic" w:hint="eastAsia"/>
          <w:sz w:val="36"/>
          <w:rtl/>
        </w:rPr>
        <w:t>الذي</w:t>
      </w:r>
      <w:r w:rsidRPr="00E10627">
        <w:rPr>
          <w:rFonts w:ascii="Traditional Arabic"/>
          <w:sz w:val="36"/>
          <w:rtl/>
        </w:rPr>
        <w:t xml:space="preserve"> </w:t>
      </w:r>
      <w:r w:rsidRPr="00E10627">
        <w:rPr>
          <w:rFonts w:ascii="Traditional Arabic" w:hint="eastAsia"/>
          <w:sz w:val="36"/>
          <w:rtl/>
        </w:rPr>
        <w:t>هو</w:t>
      </w:r>
      <w:r w:rsidRPr="00E10627">
        <w:rPr>
          <w:rFonts w:ascii="Traditional Arabic"/>
          <w:sz w:val="36"/>
          <w:rtl/>
        </w:rPr>
        <w:t xml:space="preserve"> </w:t>
      </w:r>
      <w:r w:rsidRPr="00E10627">
        <w:rPr>
          <w:rFonts w:ascii="Traditional Arabic" w:hint="eastAsia"/>
          <w:sz w:val="36"/>
          <w:rtl/>
        </w:rPr>
        <w:t>شفتاه،</w:t>
      </w:r>
      <w:r w:rsidRPr="00E10627">
        <w:rPr>
          <w:rFonts w:ascii="Traditional Arabic"/>
          <w:sz w:val="36"/>
          <w:rtl/>
        </w:rPr>
        <w:t xml:space="preserve"> </w:t>
      </w:r>
      <w:r w:rsidRPr="00E10627">
        <w:rPr>
          <w:rFonts w:ascii="Traditional Arabic" w:hint="eastAsia"/>
          <w:sz w:val="36"/>
          <w:rtl/>
        </w:rPr>
        <w:t>ولسانه،</w:t>
      </w:r>
      <w:r w:rsidRPr="00E10627">
        <w:rPr>
          <w:rFonts w:ascii="Traditional Arabic"/>
          <w:sz w:val="36"/>
          <w:rtl/>
        </w:rPr>
        <w:t xml:space="preserve"> </w:t>
      </w:r>
      <w:r w:rsidRPr="00E10627">
        <w:rPr>
          <w:rFonts w:ascii="Traditional Arabic" w:hint="eastAsia"/>
          <w:sz w:val="36"/>
          <w:rtl/>
        </w:rPr>
        <w:t>وأسنانه</w:t>
      </w:r>
      <w:r w:rsidRPr="00E10627">
        <w:rPr>
          <w:rFonts w:ascii="Traditional Arabic" w:hint="cs"/>
          <w:sz w:val="36"/>
          <w:rtl/>
        </w:rPr>
        <w:t xml:space="preserve"> </w:t>
      </w:r>
      <w:r w:rsidRPr="00E10627">
        <w:rPr>
          <w:rFonts w:ascii="Traditional Arabic" w:hint="eastAsia"/>
          <w:sz w:val="36"/>
          <w:rtl/>
        </w:rPr>
        <w:t>ولهاته،</w:t>
      </w:r>
      <w:r w:rsidRPr="00E10627">
        <w:rPr>
          <w:rFonts w:ascii="Traditional Arabic"/>
          <w:sz w:val="36"/>
          <w:rtl/>
        </w:rPr>
        <w:t xml:space="preserve"> </w:t>
      </w:r>
      <w:r w:rsidRPr="00E10627">
        <w:rPr>
          <w:rFonts w:ascii="Traditional Arabic" w:hint="eastAsia"/>
          <w:sz w:val="36"/>
          <w:rtl/>
        </w:rPr>
        <w:t>وحلقه</w:t>
      </w:r>
      <w:r>
        <w:rPr>
          <w:rFonts w:ascii="Traditional Arabic" w:hint="cs"/>
          <w:sz w:val="36"/>
          <w:rtl/>
        </w:rPr>
        <w:t xml:space="preserve">، </w:t>
      </w:r>
      <w:r w:rsidRPr="00E10627">
        <w:rPr>
          <w:rFonts w:ascii="Traditional Arabic" w:hint="eastAsia"/>
          <w:sz w:val="36"/>
          <w:rtl/>
        </w:rPr>
        <w:t>وهو</w:t>
      </w:r>
      <w:r w:rsidRPr="00E10627">
        <w:rPr>
          <w:rFonts w:ascii="Traditional Arabic"/>
          <w:sz w:val="36"/>
          <w:rtl/>
        </w:rPr>
        <w:t xml:space="preserve"> </w:t>
      </w:r>
      <w:r w:rsidRPr="00E10627">
        <w:rPr>
          <w:rFonts w:ascii="Traditional Arabic" w:hint="eastAsia"/>
          <w:sz w:val="36"/>
          <w:rtl/>
        </w:rPr>
        <w:t>مع</w:t>
      </w:r>
      <w:r w:rsidRPr="00E10627">
        <w:rPr>
          <w:rFonts w:ascii="Traditional Arabic"/>
          <w:sz w:val="36"/>
          <w:rtl/>
        </w:rPr>
        <w:t xml:space="preserve"> </w:t>
      </w:r>
      <w:r w:rsidRPr="00E10627">
        <w:rPr>
          <w:rFonts w:ascii="Traditional Arabic" w:hint="eastAsia"/>
          <w:sz w:val="36"/>
          <w:rtl/>
        </w:rPr>
        <w:t>ذلك</w:t>
      </w:r>
      <w:r w:rsidRPr="00E10627">
        <w:rPr>
          <w:rFonts w:ascii="Traditional Arabic"/>
          <w:sz w:val="36"/>
          <w:rtl/>
        </w:rPr>
        <w:t xml:space="preserve"> </w:t>
      </w:r>
      <w:r w:rsidRPr="00E10627">
        <w:rPr>
          <w:rFonts w:ascii="Traditional Arabic" w:hint="eastAsia"/>
          <w:sz w:val="36"/>
          <w:rtl/>
        </w:rPr>
        <w:t>يكون</w:t>
      </w:r>
      <w:r w:rsidRPr="00E10627">
        <w:rPr>
          <w:rFonts w:ascii="Traditional Arabic"/>
          <w:sz w:val="36"/>
          <w:rtl/>
        </w:rPr>
        <w:t xml:space="preserve"> </w:t>
      </w:r>
      <w:r w:rsidRPr="00E10627">
        <w:rPr>
          <w:rFonts w:ascii="Traditional Arabic" w:hint="eastAsia"/>
          <w:sz w:val="36"/>
          <w:rtl/>
        </w:rPr>
        <w:t>مسبحا</w:t>
      </w:r>
      <w:r w:rsidRPr="00E10627">
        <w:rPr>
          <w:rFonts w:ascii="Traditional Arabic"/>
          <w:sz w:val="36"/>
          <w:rtl/>
        </w:rPr>
        <w:t xml:space="preserve"> </w:t>
      </w:r>
      <w:r w:rsidRPr="00E10627">
        <w:rPr>
          <w:rFonts w:ascii="Traditional Arabic" w:hint="eastAsia"/>
          <w:sz w:val="36"/>
          <w:rtl/>
        </w:rPr>
        <w:lastRenderedPageBreak/>
        <w:t>للرب</w:t>
      </w:r>
      <w:r>
        <w:rPr>
          <w:rFonts w:ascii="Traditional Arabic" w:hint="cs"/>
          <w:sz w:val="36"/>
          <w:rtl/>
        </w:rPr>
        <w:t>،</w:t>
      </w:r>
      <w:r w:rsidRPr="00E10627">
        <w:rPr>
          <w:rFonts w:ascii="Traditional Arabic"/>
          <w:sz w:val="36"/>
          <w:rtl/>
        </w:rPr>
        <w:t xml:space="preserve"> </w:t>
      </w:r>
      <w:r w:rsidRPr="00E10627">
        <w:rPr>
          <w:rFonts w:ascii="Traditional Arabic" w:hint="eastAsia"/>
          <w:sz w:val="36"/>
          <w:rtl/>
        </w:rPr>
        <w:t>وآمرا</w:t>
      </w:r>
      <w:r w:rsidRPr="00E10627">
        <w:rPr>
          <w:rFonts w:ascii="Traditional Arabic"/>
          <w:sz w:val="36"/>
          <w:rtl/>
        </w:rPr>
        <w:t xml:space="preserve"> </w:t>
      </w:r>
      <w:r w:rsidRPr="00E10627">
        <w:rPr>
          <w:rFonts w:ascii="Traditional Arabic" w:hint="eastAsia"/>
          <w:sz w:val="36"/>
          <w:rtl/>
        </w:rPr>
        <w:t>بمعروف</w:t>
      </w:r>
      <w:r w:rsidRPr="00E10627">
        <w:rPr>
          <w:rFonts w:ascii="Traditional Arabic"/>
          <w:sz w:val="36"/>
          <w:rtl/>
        </w:rPr>
        <w:t xml:space="preserve"> </w:t>
      </w:r>
      <w:r w:rsidRPr="00E10627">
        <w:rPr>
          <w:rFonts w:ascii="Traditional Arabic" w:hint="eastAsia"/>
          <w:sz w:val="36"/>
          <w:rtl/>
        </w:rPr>
        <w:t>وناهيا</w:t>
      </w:r>
      <w:r w:rsidRPr="00E10627">
        <w:rPr>
          <w:rFonts w:ascii="Traditional Arabic"/>
          <w:sz w:val="36"/>
          <w:rtl/>
        </w:rPr>
        <w:t xml:space="preserve"> </w:t>
      </w:r>
      <w:r w:rsidRPr="00E10627">
        <w:rPr>
          <w:rFonts w:ascii="Traditional Arabic" w:hint="eastAsia"/>
          <w:sz w:val="36"/>
          <w:rtl/>
        </w:rPr>
        <w:t>عن</w:t>
      </w:r>
      <w:r w:rsidRPr="00E10627">
        <w:rPr>
          <w:rFonts w:ascii="Traditional Arabic"/>
          <w:sz w:val="36"/>
          <w:rtl/>
        </w:rPr>
        <w:t xml:space="preserve"> </w:t>
      </w:r>
      <w:r w:rsidRPr="00E10627">
        <w:rPr>
          <w:rFonts w:ascii="Traditional Arabic" w:hint="eastAsia"/>
          <w:sz w:val="36"/>
          <w:rtl/>
        </w:rPr>
        <w:t>منكر</w:t>
      </w:r>
      <w:r>
        <w:rPr>
          <w:rFonts w:ascii="Traditional Arabic" w:hint="cs"/>
          <w:sz w:val="36"/>
          <w:rtl/>
        </w:rPr>
        <w:t>،</w:t>
      </w:r>
      <w:r w:rsidRPr="00E10627">
        <w:rPr>
          <w:rFonts w:ascii="Traditional Arabic" w:hint="cs"/>
          <w:sz w:val="36"/>
          <w:rtl/>
        </w:rPr>
        <w:t xml:space="preserve"> </w:t>
      </w:r>
      <w:r w:rsidRPr="00E10627">
        <w:rPr>
          <w:rFonts w:ascii="Traditional Arabic" w:hint="eastAsia"/>
          <w:sz w:val="36"/>
          <w:rtl/>
        </w:rPr>
        <w:t>فالرعد</w:t>
      </w:r>
      <w:r w:rsidRPr="00E10627">
        <w:rPr>
          <w:rFonts w:ascii="Traditional Arabic"/>
          <w:sz w:val="36"/>
          <w:rtl/>
        </w:rPr>
        <w:t xml:space="preserve"> </w:t>
      </w:r>
      <w:r w:rsidRPr="00E10627">
        <w:rPr>
          <w:rFonts w:ascii="Traditional Arabic" w:hint="eastAsia"/>
          <w:sz w:val="36"/>
          <w:rtl/>
        </w:rPr>
        <w:t>إذًا</w:t>
      </w:r>
      <w:r w:rsidRPr="00E10627">
        <w:rPr>
          <w:rFonts w:ascii="Traditional Arabic"/>
          <w:sz w:val="36"/>
          <w:rtl/>
        </w:rPr>
        <w:t xml:space="preserve"> </w:t>
      </w:r>
      <w:r w:rsidRPr="00E10627">
        <w:rPr>
          <w:rFonts w:ascii="Traditional Arabic" w:hint="eastAsia"/>
          <w:sz w:val="36"/>
          <w:rtl/>
        </w:rPr>
        <w:t>صوت</w:t>
      </w:r>
      <w:r w:rsidRPr="00E10627">
        <w:rPr>
          <w:rFonts w:ascii="Traditional Arabic"/>
          <w:sz w:val="36"/>
          <w:rtl/>
        </w:rPr>
        <w:t xml:space="preserve"> </w:t>
      </w:r>
      <w:r w:rsidRPr="00E10627">
        <w:rPr>
          <w:rFonts w:ascii="Traditional Arabic" w:hint="eastAsia"/>
          <w:sz w:val="36"/>
          <w:rtl/>
        </w:rPr>
        <w:t>يزجر</w:t>
      </w:r>
      <w:r w:rsidRPr="00E10627">
        <w:rPr>
          <w:rFonts w:ascii="Traditional Arabic"/>
          <w:sz w:val="36"/>
          <w:rtl/>
        </w:rPr>
        <w:t xml:space="preserve"> </w:t>
      </w:r>
      <w:r w:rsidRPr="00E10627">
        <w:rPr>
          <w:rFonts w:ascii="Traditional Arabic" w:hint="eastAsia"/>
          <w:sz w:val="36"/>
          <w:rtl/>
        </w:rPr>
        <w:t>السحاب</w:t>
      </w:r>
      <w:r w:rsidRPr="00E10627">
        <w:rPr>
          <w:rFonts w:hint="cs"/>
          <w:sz w:val="36"/>
          <w:rtl/>
        </w:rPr>
        <w:t>"</w:t>
      </w:r>
      <w:r w:rsidRPr="00E10627">
        <w:rPr>
          <w:rFonts w:hint="cs"/>
          <w:sz w:val="36"/>
          <w:vertAlign w:val="superscript"/>
          <w:rtl/>
        </w:rPr>
        <w:t>(</w:t>
      </w:r>
      <w:r w:rsidRPr="00E10627">
        <w:rPr>
          <w:rStyle w:val="FootnoteReference"/>
          <w:sz w:val="36"/>
          <w:rtl/>
        </w:rPr>
        <w:footnoteReference w:id="782"/>
      </w:r>
      <w:r w:rsidRPr="00E10627">
        <w:rPr>
          <w:rFonts w:hint="cs"/>
          <w:sz w:val="36"/>
          <w:vertAlign w:val="superscript"/>
          <w:rtl/>
        </w:rPr>
        <w:t>)</w:t>
      </w:r>
      <w:r w:rsidRPr="00E10627">
        <w:rPr>
          <w:rFonts w:hint="cs"/>
          <w:sz w:val="36"/>
          <w:rtl/>
        </w:rPr>
        <w:t>.</w:t>
      </w:r>
    </w:p>
    <w:p w:rsidR="006C7D91" w:rsidRPr="00E10627" w:rsidRDefault="006C7D91" w:rsidP="006C7D91">
      <w:pPr>
        <w:widowControl w:val="0"/>
        <w:autoSpaceDE w:val="0"/>
        <w:autoSpaceDN w:val="0"/>
        <w:adjustRightInd w:val="0"/>
        <w:ind w:firstLine="567"/>
        <w:rPr>
          <w:b/>
          <w:bCs/>
          <w:sz w:val="36"/>
          <w:rtl/>
        </w:rPr>
      </w:pPr>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90" w:name="_Toc84672004"/>
      <w:bookmarkStart w:id="391" w:name="_Toc521973123"/>
      <w:r>
        <w:rPr>
          <w:rFonts w:hint="cs"/>
          <w:b/>
          <w:bCs/>
          <w:sz w:val="36"/>
          <w:rtl/>
        </w:rPr>
        <w:t>سادساً</w:t>
      </w:r>
      <w:r w:rsidR="00A83B02">
        <w:rPr>
          <w:rFonts w:hint="cs"/>
          <w:b/>
          <w:bCs/>
          <w:sz w:val="36"/>
          <w:rtl/>
        </w:rPr>
        <w:t xml:space="preserve">: </w:t>
      </w:r>
      <w:r w:rsidRPr="00E10627">
        <w:rPr>
          <w:rFonts w:hint="cs"/>
          <w:b/>
          <w:bCs/>
          <w:sz w:val="36"/>
          <w:rtl/>
        </w:rPr>
        <w:t>الإيمان بالرسل</w:t>
      </w:r>
      <w:r w:rsidR="00A83B02">
        <w:rPr>
          <w:rFonts w:hint="cs"/>
          <w:b/>
          <w:bCs/>
          <w:sz w:val="36"/>
          <w:rtl/>
        </w:rPr>
        <w:t>:</w:t>
      </w:r>
      <w:bookmarkEnd w:id="390"/>
      <w:r w:rsidR="00A83B02">
        <w:rPr>
          <w:rFonts w:hint="cs"/>
          <w:b/>
          <w:bCs/>
          <w:sz w:val="36"/>
          <w:rtl/>
        </w:rPr>
        <w:t xml:space="preserve"> </w:t>
      </w:r>
      <w:bookmarkEnd w:id="391"/>
    </w:p>
    <w:p w:rsidR="006C7D91" w:rsidRPr="00E10627" w:rsidRDefault="006C7D91" w:rsidP="006C7D91">
      <w:pPr>
        <w:widowControl w:val="0"/>
        <w:autoSpaceDE w:val="0"/>
        <w:autoSpaceDN w:val="0"/>
        <w:adjustRightInd w:val="0"/>
        <w:ind w:firstLine="567"/>
        <w:rPr>
          <w:sz w:val="36"/>
          <w:rtl/>
        </w:rPr>
      </w:pPr>
      <w:r>
        <w:rPr>
          <w:rFonts w:ascii="Traditional Arabic" w:hint="cs"/>
          <w:sz w:val="36"/>
          <w:rtl/>
        </w:rPr>
        <w:t xml:space="preserve">الصواعق جند من جند الله يؤيد بها رسله، وقد بعث النبي </w:t>
      </w:r>
      <w:r w:rsidRPr="00C270D3">
        <w:rPr>
          <w:rFonts w:ascii="Islamic_" w:hAnsi="Islamic_" w:hint="eastAsia"/>
          <w:sz w:val="36"/>
        </w:rPr>
        <w:t>n</w:t>
      </w:r>
      <w:r>
        <w:rPr>
          <w:rFonts w:ascii="Traditional Arabic" w:hint="eastAsia"/>
          <w:sz w:val="36"/>
          <w:rtl/>
        </w:rPr>
        <w:t xml:space="preserve"> </w:t>
      </w:r>
      <w:r>
        <w:rPr>
          <w:rFonts w:ascii="Traditional Arabic" w:hint="cs"/>
          <w:sz w:val="36"/>
          <w:rtl/>
        </w:rPr>
        <w:t>رجلاً مرة إلى رجل من فراعنة العرب يدعوه إليه، فذهب إليه، وقال</w:t>
      </w:r>
      <w:r w:rsidR="00A83B02">
        <w:rPr>
          <w:rFonts w:ascii="Traditional Arabic" w:hint="cs"/>
          <w:sz w:val="36"/>
          <w:rtl/>
        </w:rPr>
        <w:t xml:space="preserve">: </w:t>
      </w:r>
      <w:r>
        <w:rPr>
          <w:rFonts w:ascii="Traditional Arabic" w:hint="cs"/>
          <w:sz w:val="36"/>
          <w:rtl/>
        </w:rPr>
        <w:t xml:space="preserve">يدعوك رسول الله </w:t>
      </w:r>
      <w:r w:rsidRPr="00C270D3">
        <w:rPr>
          <w:rFonts w:ascii="Islamic_" w:hAnsi="Islamic_" w:hint="cs"/>
          <w:sz w:val="36"/>
        </w:rPr>
        <w:t>n</w:t>
      </w:r>
      <w:r>
        <w:rPr>
          <w:rFonts w:ascii="Traditional Arabic" w:hint="cs"/>
          <w:sz w:val="36"/>
          <w:rtl/>
        </w:rPr>
        <w:t>. قال</w:t>
      </w:r>
      <w:r w:rsidR="00A83B02">
        <w:rPr>
          <w:rFonts w:ascii="Traditional Arabic" w:hint="cs"/>
          <w:sz w:val="36"/>
          <w:rtl/>
        </w:rPr>
        <w:t xml:space="preserve">: </w:t>
      </w:r>
      <w:r>
        <w:rPr>
          <w:rFonts w:ascii="Traditional Arabic" w:hint="cs"/>
          <w:sz w:val="36"/>
          <w:rtl/>
        </w:rPr>
        <w:t xml:space="preserve">وما الله؟ أمن ذهب هو أو من فضة أو من نحاس؟ فأخبر النبي </w:t>
      </w:r>
      <w:r w:rsidRPr="00C270D3">
        <w:rPr>
          <w:rFonts w:ascii="Islamic_" w:hAnsi="Islamic_" w:hint="cs"/>
          <w:sz w:val="36"/>
        </w:rPr>
        <w:t>n</w:t>
      </w:r>
      <w:r>
        <w:rPr>
          <w:rFonts w:ascii="Traditional Arabic" w:hint="cs"/>
          <w:sz w:val="36"/>
          <w:rtl/>
        </w:rPr>
        <w:t xml:space="preserve"> بذلك، فأرسل إليه النبي </w:t>
      </w:r>
      <w:r w:rsidRPr="00C270D3">
        <w:rPr>
          <w:rFonts w:ascii="Islamic_" w:hAnsi="Islamic_" w:hint="cs"/>
          <w:sz w:val="36"/>
        </w:rPr>
        <w:t>n</w:t>
      </w:r>
      <w:r>
        <w:rPr>
          <w:rFonts w:ascii="Traditional Arabic" w:hint="cs"/>
          <w:sz w:val="36"/>
          <w:rtl/>
        </w:rPr>
        <w:t xml:space="preserve"> مراراً، وهو يقول مثل هذا، فأرسل الله عليه صاعقة فذهبت بقحف </w:t>
      </w:r>
      <w:r w:rsidRPr="00F37F0A">
        <w:rPr>
          <w:rFonts w:ascii="Msh Quraan1" w:eastAsia="MS Mincho" w:hAnsi="Msh Quraan1"/>
          <w:color w:val="000000"/>
          <w:sz w:val="36"/>
          <w:vertAlign w:val="superscript"/>
          <w:rtl/>
        </w:rPr>
        <w:t>(</w:t>
      </w:r>
      <w:r w:rsidRPr="00F37F0A">
        <w:rPr>
          <w:rFonts w:ascii="Msh Quraan1" w:eastAsia="MS Mincho" w:hAnsi="Msh Quraan1"/>
          <w:color w:val="000000"/>
          <w:sz w:val="36"/>
          <w:vertAlign w:val="superscript"/>
          <w:rtl/>
        </w:rPr>
        <w:footnoteReference w:id="783"/>
      </w:r>
      <w:r w:rsidRPr="00F37F0A">
        <w:rPr>
          <w:rFonts w:ascii="Msh Quraan1" w:eastAsia="MS Mincho" w:hAnsi="Msh Quraan1"/>
          <w:color w:val="000000"/>
          <w:sz w:val="36"/>
          <w:vertAlign w:val="superscript"/>
          <w:rtl/>
        </w:rPr>
        <w:t>)</w:t>
      </w:r>
      <w:r>
        <w:rPr>
          <w:rFonts w:ascii="Traditional Arabic" w:hint="cs"/>
          <w:sz w:val="36"/>
          <w:rtl/>
        </w:rPr>
        <w:t xml:space="preserve"> رأسه</w:t>
      </w:r>
      <w:r w:rsidRPr="00F93DC6">
        <w:rPr>
          <w:rFonts w:ascii="Traditional Arabic" w:hint="cs"/>
          <w:sz w:val="36"/>
          <w:vertAlign w:val="superscript"/>
          <w:rtl/>
        </w:rPr>
        <w:t>(</w:t>
      </w:r>
      <w:r w:rsidRPr="00F93DC6">
        <w:rPr>
          <w:rStyle w:val="FootnoteReference"/>
          <w:rFonts w:ascii="Traditional Arabic"/>
          <w:sz w:val="36"/>
          <w:rtl/>
        </w:rPr>
        <w:footnoteReference w:id="784"/>
      </w:r>
      <w:r w:rsidRPr="00F93DC6">
        <w:rPr>
          <w:rFonts w:ascii="Traditional Arabic" w:hint="cs"/>
          <w:sz w:val="36"/>
          <w:vertAlign w:val="superscript"/>
          <w:rtl/>
        </w:rPr>
        <w:t>)</w:t>
      </w:r>
      <w:r>
        <w:rPr>
          <w:rFonts w:ascii="Traditional Arabic" w:hint="cs"/>
          <w:sz w:val="36"/>
          <w:rtl/>
        </w:rPr>
        <w:t xml:space="preserve">، فأنزل الله </w:t>
      </w:r>
      <w:r>
        <w:rPr>
          <w:rFonts w:hint="cs"/>
          <w:sz w:val="36"/>
          <w:rtl/>
        </w:rPr>
        <w:t>تعالى</w:t>
      </w:r>
      <w:r w:rsidR="00A83B02">
        <w:rPr>
          <w:rFonts w:hint="cs"/>
          <w:sz w:val="36"/>
          <w:rtl/>
        </w:rPr>
        <w:t xml:space="preserve">: </w:t>
      </w:r>
      <w:r>
        <w:rPr>
          <w:rFonts w:ascii="QCF_BSML" w:hAnsi="QCF_BSML" w:cs="QCF_BSML"/>
          <w:color w:val="000000"/>
          <w:sz w:val="35"/>
          <w:szCs w:val="35"/>
          <w:rtl/>
        </w:rPr>
        <w:t xml:space="preserve">ﮋ </w:t>
      </w:r>
      <w:r>
        <w:rPr>
          <w:rFonts w:ascii="QCF_P250" w:hAnsi="QCF_P250" w:cs="QCF_P250"/>
          <w:color w:val="000000"/>
          <w:sz w:val="35"/>
          <w:szCs w:val="35"/>
          <w:rtl/>
        </w:rPr>
        <w:t xml:space="preserve">ﯸ  ﯹ  ﯺ  ﯻ    ﯼ  ﯽ  ﯾ  ﯿ  ﰀ  ﰁ  ﰂ   ﰃ  ﰄ  </w:t>
      </w:r>
      <w:r>
        <w:rPr>
          <w:rFonts w:ascii="QCF_BSML" w:hAnsi="QCF_BSML" w:cs="QCF_BSML"/>
          <w:color w:val="000000"/>
          <w:sz w:val="35"/>
          <w:szCs w:val="35"/>
          <w:rtl/>
        </w:rPr>
        <w:t>ﮊ</w:t>
      </w:r>
      <w:r>
        <w:rPr>
          <w:rFonts w:ascii="Arial" w:hAnsi="Arial"/>
          <w:color w:val="000000"/>
          <w:sz w:val="36"/>
          <w:vertAlign w:val="superscript"/>
          <w:rtl/>
        </w:rPr>
        <w:fldChar w:fldCharType="begin"/>
      </w:r>
      <w:r>
        <w:instrText xml:space="preserve"> XE "</w:instrText>
      </w:r>
      <w:r w:rsidRPr="00A46096">
        <w:rPr>
          <w:rFonts w:ascii="QCF_BSML" w:hAnsi="QCF_BSML" w:cs="QCF_BSML"/>
          <w:color w:val="000000"/>
          <w:sz w:val="35"/>
          <w:szCs w:val="35"/>
          <w:rtl/>
        </w:rPr>
        <w:instrText xml:space="preserve">ﮋ </w:instrText>
      </w:r>
      <w:r w:rsidRPr="00A46096">
        <w:rPr>
          <w:rFonts w:ascii="QCF_P250" w:hAnsi="QCF_P250" w:cs="QCF_P250"/>
          <w:color w:val="000000"/>
          <w:sz w:val="35"/>
          <w:szCs w:val="35"/>
          <w:rtl/>
        </w:rPr>
        <w:instrText xml:space="preserve">ﯸ  ﯹ  ﯺ  ﯻ    ﯼ  ﯽ  ﯾ  ﯿ  ﰀ  ﰁ  ﰂ   ﰃ  ﰄ  </w:instrText>
      </w:r>
      <w:r w:rsidRPr="00A46096">
        <w:rPr>
          <w:rFonts w:ascii="QCF_BSML" w:hAnsi="QCF_BSML" w:cs="QCF_BSML"/>
          <w:color w:val="000000"/>
          <w:sz w:val="35"/>
          <w:szCs w:val="35"/>
          <w:rtl/>
        </w:rPr>
        <w:instrText>ﮊ</w:instrText>
      </w:r>
      <w:r w:rsidRPr="00A46096">
        <w:instrText>:</w:instrText>
      </w:r>
      <w:r w:rsidRPr="00A46096">
        <w:rPr>
          <w:szCs w:val="28"/>
          <w:rtl/>
        </w:rPr>
        <w:instrText>الرعد: 13</w:instrText>
      </w:r>
      <w:r>
        <w:instrText xml:space="preserve">" </w:instrText>
      </w:r>
      <w:r>
        <w:rPr>
          <w:rFonts w:ascii="Arial" w:hAnsi="Arial"/>
          <w:color w:val="000000"/>
          <w:sz w:val="36"/>
          <w:vertAlign w:val="superscript"/>
          <w:rtl/>
        </w:rPr>
        <w:fldChar w:fldCharType="end"/>
      </w:r>
      <w:r w:rsidRPr="000B778D">
        <w:rPr>
          <w:rFonts w:ascii="Arial" w:hAnsi="Arial" w:hint="cs"/>
          <w:color w:val="000000"/>
          <w:sz w:val="36"/>
          <w:vertAlign w:val="superscript"/>
          <w:rtl/>
        </w:rPr>
        <w:t>(</w:t>
      </w:r>
      <w:r w:rsidRPr="000B778D">
        <w:rPr>
          <w:rStyle w:val="FootnoteReference"/>
          <w:rFonts w:ascii="Arial" w:hAnsi="Arial"/>
          <w:color w:val="000000"/>
          <w:sz w:val="36"/>
          <w:rtl/>
        </w:rPr>
        <w:footnoteReference w:id="785"/>
      </w:r>
      <w:r w:rsidRPr="000B778D">
        <w:rPr>
          <w:rFonts w:ascii="Arial" w:hAnsi="Arial" w:hint="cs"/>
          <w:color w:val="000000"/>
          <w:sz w:val="36"/>
          <w:vertAlign w:val="superscript"/>
          <w:rtl/>
        </w:rPr>
        <w:t>)</w:t>
      </w:r>
      <w:r w:rsidR="006F025E">
        <w:rPr>
          <w:sz w:val="36"/>
          <w:rtl/>
        </w:rPr>
        <w:t>"</w:t>
      </w:r>
      <w:r w:rsidRPr="00E10627">
        <w:rPr>
          <w:sz w:val="36"/>
          <w:rtl/>
        </w:rPr>
        <w:t>أي يرسلها نقمَةً ينتقم بها ممن يشاء</w:t>
      </w:r>
      <w:r>
        <w:rPr>
          <w:rFonts w:hint="cs"/>
          <w:sz w:val="36"/>
          <w:rtl/>
        </w:rPr>
        <w:t>"</w:t>
      </w:r>
      <w:r w:rsidRPr="00E10627">
        <w:rPr>
          <w:rFonts w:hint="cs"/>
          <w:sz w:val="36"/>
          <w:vertAlign w:val="superscript"/>
          <w:rtl/>
        </w:rPr>
        <w:t>(</w:t>
      </w:r>
      <w:r w:rsidRPr="00E10627">
        <w:rPr>
          <w:rStyle w:val="FootnoteReference"/>
          <w:sz w:val="36"/>
          <w:rtl/>
        </w:rPr>
        <w:footnoteReference w:id="786"/>
      </w:r>
      <w:r w:rsidRPr="00E10627">
        <w:rPr>
          <w:rFonts w:hint="cs"/>
          <w:sz w:val="36"/>
          <w:vertAlign w:val="superscript"/>
          <w:rtl/>
        </w:rPr>
        <w:t>)</w:t>
      </w:r>
      <w:r w:rsidRPr="00E10627">
        <w:rPr>
          <w:rFonts w:hint="cs"/>
          <w:sz w:val="36"/>
          <w:rtl/>
        </w:rPr>
        <w:t>.</w:t>
      </w:r>
    </w:p>
    <w:p w:rsidR="006C7D91" w:rsidRPr="00E10627" w:rsidRDefault="006C7D91" w:rsidP="006C7D91">
      <w:pPr>
        <w:widowControl w:val="0"/>
        <w:autoSpaceDE w:val="0"/>
        <w:autoSpaceDN w:val="0"/>
        <w:adjustRightInd w:val="0"/>
        <w:ind w:firstLine="567"/>
        <w:rPr>
          <w:b/>
          <w:bCs/>
          <w:sz w:val="36"/>
          <w:rtl/>
        </w:rPr>
      </w:pPr>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92" w:name="_Toc84672005"/>
      <w:bookmarkStart w:id="393" w:name="_Toc521973124"/>
      <w:r>
        <w:rPr>
          <w:rFonts w:hint="cs"/>
          <w:b/>
          <w:bCs/>
          <w:sz w:val="36"/>
          <w:rtl/>
        </w:rPr>
        <w:t>سابعاً</w:t>
      </w:r>
      <w:r w:rsidR="00A83B02">
        <w:rPr>
          <w:rFonts w:hint="cs"/>
          <w:b/>
          <w:bCs/>
          <w:sz w:val="36"/>
          <w:rtl/>
        </w:rPr>
        <w:t xml:space="preserve">: </w:t>
      </w:r>
      <w:r w:rsidRPr="00E10627">
        <w:rPr>
          <w:rFonts w:hint="cs"/>
          <w:b/>
          <w:bCs/>
          <w:sz w:val="36"/>
          <w:rtl/>
        </w:rPr>
        <w:t>الإيمان باليوم الآخر</w:t>
      </w:r>
      <w:r w:rsidR="00A83B02">
        <w:rPr>
          <w:rFonts w:hint="cs"/>
          <w:b/>
          <w:bCs/>
          <w:sz w:val="36"/>
          <w:rtl/>
        </w:rPr>
        <w:t>:</w:t>
      </w:r>
      <w:bookmarkEnd w:id="392"/>
      <w:r w:rsidR="00A83B02">
        <w:rPr>
          <w:rFonts w:hint="cs"/>
          <w:b/>
          <w:bCs/>
          <w:sz w:val="36"/>
          <w:rtl/>
        </w:rPr>
        <w:t xml:space="preserve"> </w:t>
      </w:r>
      <w:bookmarkEnd w:id="393"/>
    </w:p>
    <w:p w:rsidR="006C7D91" w:rsidRPr="00E10627" w:rsidRDefault="006C7D91" w:rsidP="006C7D91">
      <w:pPr>
        <w:widowControl w:val="0"/>
        <w:autoSpaceDE w:val="0"/>
        <w:autoSpaceDN w:val="0"/>
        <w:adjustRightInd w:val="0"/>
        <w:ind w:firstLine="567"/>
        <w:rPr>
          <w:b/>
          <w:bCs/>
          <w:sz w:val="36"/>
          <w:rtl/>
        </w:rPr>
      </w:pPr>
      <w:r w:rsidRPr="00E10627">
        <w:rPr>
          <w:rFonts w:ascii="Traditional Arabic" w:hint="cs"/>
          <w:sz w:val="36"/>
          <w:rtl/>
        </w:rPr>
        <w:t xml:space="preserve">في بيان </w:t>
      </w:r>
      <w:r>
        <w:rPr>
          <w:rFonts w:ascii="Traditional Arabic" w:hint="cs"/>
          <w:sz w:val="36"/>
          <w:rtl/>
        </w:rPr>
        <w:t>حال الناس ي</w:t>
      </w:r>
      <w:r w:rsidRPr="00E10627">
        <w:rPr>
          <w:rFonts w:ascii="Traditional Arabic" w:hint="cs"/>
          <w:sz w:val="36"/>
          <w:rtl/>
        </w:rPr>
        <w:t xml:space="preserve">وم القيامة </w:t>
      </w:r>
      <w:r>
        <w:rPr>
          <w:rFonts w:ascii="Traditional Arabic" w:hint="cs"/>
          <w:sz w:val="36"/>
          <w:rtl/>
        </w:rPr>
        <w:t>عند مرو</w:t>
      </w:r>
      <w:r w:rsidR="00606E70">
        <w:rPr>
          <w:rFonts w:ascii="Traditional Arabic" w:hint="cs"/>
          <w:sz w:val="36"/>
          <w:rtl/>
        </w:rPr>
        <w:t>ر</w:t>
      </w:r>
      <w:r>
        <w:rPr>
          <w:rFonts w:ascii="Traditional Arabic" w:hint="cs"/>
          <w:sz w:val="36"/>
          <w:rtl/>
        </w:rPr>
        <w:t xml:space="preserve">هم </w:t>
      </w:r>
      <w:r w:rsidRPr="00E10627">
        <w:rPr>
          <w:rFonts w:ascii="Traditional Arabic" w:hint="cs"/>
          <w:sz w:val="36"/>
          <w:rtl/>
        </w:rPr>
        <w:t xml:space="preserve">على الصراط بحسب أعمالهم بين النبي </w:t>
      </w:r>
      <w:r w:rsidRPr="00C270D3">
        <w:rPr>
          <w:rFonts w:ascii="Islamic_" w:hAnsi="Islamic_" w:hint="cs"/>
          <w:sz w:val="36"/>
        </w:rPr>
        <w:t>n</w:t>
      </w:r>
      <w:r>
        <w:rPr>
          <w:rFonts w:ascii="Traditional Arabic" w:hint="cs"/>
          <w:sz w:val="36"/>
          <w:rtl/>
        </w:rPr>
        <w:t xml:space="preserve"> </w:t>
      </w:r>
      <w:r w:rsidRPr="00E10627">
        <w:rPr>
          <w:rFonts w:ascii="Traditional Arabic" w:hint="cs"/>
          <w:sz w:val="36"/>
          <w:rtl/>
        </w:rPr>
        <w:t xml:space="preserve">أن </w:t>
      </w:r>
      <w:r>
        <w:rPr>
          <w:rFonts w:ascii="Traditional Arabic" w:hint="cs"/>
          <w:sz w:val="36"/>
          <w:rtl/>
        </w:rPr>
        <w:t xml:space="preserve">أولهم </w:t>
      </w:r>
      <w:r w:rsidRPr="00E10627">
        <w:rPr>
          <w:rFonts w:ascii="Traditional Arabic" w:hint="cs"/>
          <w:sz w:val="36"/>
          <w:rtl/>
        </w:rPr>
        <w:t xml:space="preserve">يمر </w:t>
      </w:r>
      <w:r>
        <w:rPr>
          <w:rFonts w:ascii="Traditional Arabic" w:hint="cs"/>
          <w:sz w:val="36"/>
          <w:rtl/>
        </w:rPr>
        <w:t>ك</w:t>
      </w:r>
      <w:r w:rsidRPr="00E10627">
        <w:rPr>
          <w:rFonts w:ascii="Traditional Arabic" w:hint="cs"/>
          <w:sz w:val="36"/>
          <w:rtl/>
        </w:rPr>
        <w:t xml:space="preserve">البرق، </w:t>
      </w:r>
      <w:r>
        <w:rPr>
          <w:rFonts w:ascii="Traditional Arabic" w:hint="cs"/>
          <w:sz w:val="36"/>
          <w:rtl/>
        </w:rPr>
        <w:t xml:space="preserve">ففي حديث </w:t>
      </w:r>
      <w:r w:rsidRPr="00E10627">
        <w:rPr>
          <w:rFonts w:ascii="Traditional Arabic" w:hint="eastAsia"/>
          <w:sz w:val="36"/>
          <w:rtl/>
        </w:rPr>
        <w:t>أبى</w:t>
      </w:r>
      <w:r w:rsidRPr="00E10627">
        <w:rPr>
          <w:rFonts w:ascii="Traditional Arabic"/>
          <w:sz w:val="36"/>
          <w:rtl/>
        </w:rPr>
        <w:t xml:space="preserve"> </w:t>
      </w:r>
      <w:r w:rsidRPr="00E10627">
        <w:rPr>
          <w:rFonts w:ascii="Traditional Arabic" w:hint="eastAsia"/>
          <w:sz w:val="36"/>
          <w:rtl/>
        </w:rPr>
        <w:t>هريرة</w:t>
      </w:r>
      <w:r w:rsidRPr="00E10627">
        <w:rPr>
          <w:rFonts w:ascii="Traditional Arabic"/>
          <w:sz w:val="36"/>
          <w:rtl/>
        </w:rPr>
        <w:t xml:space="preserve"> </w:t>
      </w:r>
      <w:r w:rsidRPr="002551FD">
        <w:rPr>
          <w:rFonts w:ascii="Islamic_" w:hAnsi="Islamic_" w:hint="cs"/>
          <w:sz w:val="36"/>
        </w:rPr>
        <w:t>z</w:t>
      </w:r>
      <w:r w:rsidRPr="00E10627">
        <w:rPr>
          <w:rFonts w:ascii="Traditional Arabic" w:hint="cs"/>
          <w:sz w:val="36"/>
          <w:rtl/>
        </w:rPr>
        <w:t xml:space="preserve"> </w:t>
      </w:r>
      <w:r>
        <w:rPr>
          <w:rFonts w:ascii="Traditional Arabic" w:hint="cs"/>
          <w:sz w:val="36"/>
          <w:rtl/>
        </w:rPr>
        <w:t xml:space="preserve">أن النبي </w:t>
      </w:r>
      <w:r w:rsidRPr="00C270D3">
        <w:rPr>
          <w:rFonts w:ascii="Islamic_" w:hAnsi="Islamic_" w:hint="eastAsia"/>
          <w:sz w:val="36"/>
        </w:rPr>
        <w:t>n</w:t>
      </w:r>
      <w:r>
        <w:rPr>
          <w:rFonts w:ascii="Traditional Arabic" w:hint="eastAsia"/>
          <w:sz w:val="36"/>
          <w:rtl/>
        </w:rPr>
        <w:t xml:space="preserve"> </w:t>
      </w:r>
      <w:r>
        <w:rPr>
          <w:rFonts w:ascii="Traditional Arabic" w:hint="cs"/>
          <w:sz w:val="36"/>
          <w:rtl/>
        </w:rPr>
        <w:t>قال</w:t>
      </w:r>
      <w:r w:rsidR="00A83B02">
        <w:rPr>
          <w:rFonts w:ascii="Traditional Arabic" w:hint="cs"/>
          <w:sz w:val="36"/>
          <w:rtl/>
        </w:rPr>
        <w:t xml:space="preserve">: </w:t>
      </w:r>
      <w:r>
        <w:rPr>
          <w:rFonts w:ascii="Traditional Arabic"/>
          <w:sz w:val="36"/>
          <w:rtl/>
        </w:rPr>
        <w:t>«</w:t>
      </w:r>
      <w:r w:rsidRPr="00E10627">
        <w:rPr>
          <w:rFonts w:ascii="Traditional Arabic" w:hint="cs"/>
          <w:sz w:val="36"/>
          <w:rtl/>
        </w:rPr>
        <w:t xml:space="preserve"> </w:t>
      </w:r>
      <w:r w:rsidRPr="00E10627">
        <w:rPr>
          <w:rFonts w:ascii="Traditional Arabic" w:hint="eastAsia"/>
          <w:sz w:val="36"/>
          <w:rtl/>
        </w:rPr>
        <w:t>فيأتون</w:t>
      </w:r>
      <w:r w:rsidRPr="00E10627">
        <w:rPr>
          <w:rFonts w:ascii="Traditional Arabic"/>
          <w:sz w:val="36"/>
          <w:rtl/>
        </w:rPr>
        <w:t xml:space="preserve"> </w:t>
      </w:r>
      <w:r w:rsidRPr="00E10627">
        <w:rPr>
          <w:rFonts w:ascii="Traditional Arabic" w:hint="eastAsia"/>
          <w:sz w:val="36"/>
          <w:rtl/>
        </w:rPr>
        <w:t>محمدا</w:t>
      </w:r>
      <w:r w:rsidRPr="00E10627">
        <w:rPr>
          <w:rFonts w:ascii="Traditional Arabic"/>
          <w:sz w:val="36"/>
          <w:rtl/>
        </w:rPr>
        <w:t xml:space="preserve"> </w:t>
      </w:r>
      <w:r w:rsidRPr="00C270D3">
        <w:rPr>
          <w:rFonts w:ascii="Islamic_" w:hAnsi="Islamic_" w:hint="eastAsia"/>
          <w:sz w:val="36"/>
        </w:rPr>
        <w:t>n</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فيقوم</w:t>
      </w:r>
      <w:r w:rsidRPr="00E10627">
        <w:rPr>
          <w:rFonts w:ascii="Traditional Arabic"/>
          <w:sz w:val="36"/>
          <w:rtl/>
        </w:rPr>
        <w:t xml:space="preserve"> </w:t>
      </w:r>
      <w:r w:rsidRPr="00E10627">
        <w:rPr>
          <w:rFonts w:ascii="Traditional Arabic" w:hint="eastAsia"/>
          <w:sz w:val="36"/>
          <w:rtl/>
        </w:rPr>
        <w:t>فيؤذن</w:t>
      </w:r>
      <w:r w:rsidRPr="00E10627">
        <w:rPr>
          <w:rFonts w:ascii="Traditional Arabic"/>
          <w:sz w:val="36"/>
          <w:rtl/>
        </w:rPr>
        <w:t xml:space="preserve"> </w:t>
      </w:r>
      <w:r w:rsidRPr="00E10627">
        <w:rPr>
          <w:rFonts w:ascii="Traditional Arabic" w:hint="eastAsia"/>
          <w:sz w:val="36"/>
          <w:rtl/>
        </w:rPr>
        <w:t>له</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وترسل</w:t>
      </w:r>
      <w:r w:rsidRPr="00E10627">
        <w:rPr>
          <w:rFonts w:ascii="Traditional Arabic"/>
          <w:sz w:val="36"/>
          <w:rtl/>
        </w:rPr>
        <w:t xml:space="preserve"> </w:t>
      </w:r>
      <w:r w:rsidRPr="00E10627">
        <w:rPr>
          <w:rFonts w:ascii="Traditional Arabic" w:hint="eastAsia"/>
          <w:sz w:val="36"/>
          <w:rtl/>
        </w:rPr>
        <w:t>الأمانة</w:t>
      </w:r>
      <w:r w:rsidRPr="00E10627">
        <w:rPr>
          <w:rFonts w:ascii="Traditional Arabic"/>
          <w:sz w:val="36"/>
          <w:rtl/>
        </w:rPr>
        <w:t xml:space="preserve"> </w:t>
      </w:r>
      <w:r w:rsidRPr="00E10627">
        <w:rPr>
          <w:rFonts w:ascii="Traditional Arabic" w:hint="eastAsia"/>
          <w:sz w:val="36"/>
          <w:rtl/>
        </w:rPr>
        <w:t>والرحم</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فتقومان</w:t>
      </w:r>
      <w:r w:rsidRPr="00E10627">
        <w:rPr>
          <w:rFonts w:ascii="Traditional Arabic"/>
          <w:sz w:val="36"/>
          <w:rtl/>
        </w:rPr>
        <w:t xml:space="preserve"> </w:t>
      </w:r>
      <w:r w:rsidRPr="00E10627">
        <w:rPr>
          <w:rFonts w:ascii="Traditional Arabic" w:hint="eastAsia"/>
          <w:sz w:val="36"/>
          <w:rtl/>
        </w:rPr>
        <w:t>جنبتى</w:t>
      </w:r>
      <w:r w:rsidRPr="00E10627">
        <w:rPr>
          <w:rFonts w:ascii="Traditional Arabic"/>
          <w:sz w:val="36"/>
          <w:rtl/>
        </w:rPr>
        <w:t xml:space="preserve"> </w:t>
      </w:r>
      <w:r w:rsidRPr="00E10627">
        <w:rPr>
          <w:rFonts w:ascii="Traditional Arabic" w:hint="eastAsia"/>
          <w:sz w:val="36"/>
          <w:rtl/>
        </w:rPr>
        <w:t>الصراط</w:t>
      </w:r>
      <w:r w:rsidRPr="00E10627">
        <w:rPr>
          <w:rFonts w:ascii="Traditional Arabic"/>
          <w:sz w:val="36"/>
          <w:rtl/>
        </w:rPr>
        <w:t xml:space="preserve"> </w:t>
      </w:r>
      <w:r w:rsidRPr="00E10627">
        <w:rPr>
          <w:rFonts w:ascii="Traditional Arabic" w:hint="eastAsia"/>
          <w:sz w:val="36"/>
          <w:rtl/>
        </w:rPr>
        <w:t>يمينا</w:t>
      </w:r>
      <w:r w:rsidRPr="00E10627">
        <w:rPr>
          <w:rFonts w:ascii="Traditional Arabic"/>
          <w:sz w:val="36"/>
          <w:rtl/>
        </w:rPr>
        <w:t xml:space="preserve"> </w:t>
      </w:r>
      <w:r w:rsidRPr="00E10627">
        <w:rPr>
          <w:rFonts w:ascii="Traditional Arabic" w:hint="eastAsia"/>
          <w:sz w:val="36"/>
          <w:rtl/>
        </w:rPr>
        <w:t>وشمالا</w:t>
      </w:r>
      <w:r>
        <w:rPr>
          <w:rFonts w:ascii="Traditional Arabic"/>
          <w:sz w:val="36"/>
          <w:rtl/>
        </w:rPr>
        <w:fldChar w:fldCharType="begin"/>
      </w:r>
      <w:r>
        <w:instrText xml:space="preserve"> XE "</w:instrText>
      </w:r>
      <w:r w:rsidRPr="00812FF2">
        <w:rPr>
          <w:rFonts w:ascii="Traditional Arabic" w:hint="eastAsia"/>
          <w:sz w:val="36"/>
          <w:rtl/>
        </w:rPr>
        <w:instrText>فيأتون</w:instrText>
      </w:r>
      <w:r w:rsidRPr="00812FF2">
        <w:rPr>
          <w:rFonts w:ascii="Traditional Arabic"/>
          <w:sz w:val="36"/>
          <w:rtl/>
        </w:rPr>
        <w:instrText xml:space="preserve"> </w:instrText>
      </w:r>
      <w:r w:rsidRPr="00812FF2">
        <w:rPr>
          <w:rFonts w:ascii="Traditional Arabic" w:hint="eastAsia"/>
          <w:sz w:val="36"/>
          <w:rtl/>
        </w:rPr>
        <w:instrText>محمدا</w:instrText>
      </w:r>
      <w:r w:rsidRPr="00812FF2">
        <w:rPr>
          <w:rFonts w:ascii="Traditional Arabic"/>
          <w:sz w:val="36"/>
          <w:rtl/>
        </w:rPr>
        <w:instrText xml:space="preserve"> </w:instrText>
      </w:r>
      <w:r w:rsidRPr="00812FF2">
        <w:rPr>
          <w:rFonts w:ascii="Islamic_" w:hAnsi="Islamic_" w:hint="eastAsia"/>
          <w:sz w:val="36"/>
        </w:rPr>
        <w:instrText>n</w:instrText>
      </w:r>
      <w:r w:rsidRPr="00812FF2">
        <w:rPr>
          <w:rFonts w:ascii="Traditional Arabic" w:hint="cs"/>
          <w:sz w:val="36"/>
          <w:rtl/>
        </w:rPr>
        <w:instrText>،</w:instrText>
      </w:r>
      <w:r w:rsidRPr="00812FF2">
        <w:rPr>
          <w:rFonts w:ascii="Traditional Arabic"/>
          <w:sz w:val="36"/>
          <w:rtl/>
        </w:rPr>
        <w:instrText xml:space="preserve"> </w:instrText>
      </w:r>
      <w:r w:rsidRPr="00812FF2">
        <w:rPr>
          <w:rFonts w:ascii="Traditional Arabic" w:hint="eastAsia"/>
          <w:sz w:val="36"/>
          <w:rtl/>
        </w:rPr>
        <w:instrText>فيقوم</w:instrText>
      </w:r>
      <w:r w:rsidRPr="00812FF2">
        <w:rPr>
          <w:rFonts w:ascii="Traditional Arabic"/>
          <w:sz w:val="36"/>
          <w:rtl/>
        </w:rPr>
        <w:instrText xml:space="preserve"> </w:instrText>
      </w:r>
      <w:r w:rsidRPr="00812FF2">
        <w:rPr>
          <w:rFonts w:ascii="Traditional Arabic" w:hint="eastAsia"/>
          <w:sz w:val="36"/>
          <w:rtl/>
        </w:rPr>
        <w:instrText>فيؤذن</w:instrText>
      </w:r>
      <w:r w:rsidRPr="00812FF2">
        <w:rPr>
          <w:rFonts w:ascii="Traditional Arabic"/>
          <w:sz w:val="36"/>
          <w:rtl/>
        </w:rPr>
        <w:instrText xml:space="preserve"> </w:instrText>
      </w:r>
      <w:r w:rsidRPr="00812FF2">
        <w:rPr>
          <w:rFonts w:ascii="Traditional Arabic" w:hint="eastAsia"/>
          <w:sz w:val="36"/>
          <w:rtl/>
        </w:rPr>
        <w:instrText>له</w:instrText>
      </w:r>
      <w:r w:rsidRPr="00812FF2">
        <w:rPr>
          <w:rFonts w:ascii="Traditional Arabic" w:hint="cs"/>
          <w:sz w:val="36"/>
          <w:rtl/>
        </w:rPr>
        <w:instrText>،</w:instrText>
      </w:r>
      <w:r w:rsidRPr="00812FF2">
        <w:rPr>
          <w:rFonts w:ascii="Traditional Arabic"/>
          <w:sz w:val="36"/>
          <w:rtl/>
        </w:rPr>
        <w:instrText xml:space="preserve"> </w:instrText>
      </w:r>
      <w:r w:rsidRPr="00812FF2">
        <w:rPr>
          <w:rFonts w:ascii="Traditional Arabic" w:hint="eastAsia"/>
          <w:sz w:val="36"/>
          <w:rtl/>
        </w:rPr>
        <w:instrText>وترسل</w:instrText>
      </w:r>
      <w:r w:rsidRPr="00812FF2">
        <w:rPr>
          <w:rFonts w:ascii="Traditional Arabic"/>
          <w:sz w:val="36"/>
          <w:rtl/>
        </w:rPr>
        <w:instrText xml:space="preserve"> </w:instrText>
      </w:r>
      <w:r w:rsidRPr="00812FF2">
        <w:rPr>
          <w:rFonts w:ascii="Traditional Arabic" w:hint="eastAsia"/>
          <w:sz w:val="36"/>
          <w:rtl/>
        </w:rPr>
        <w:instrText>الأمانة</w:instrText>
      </w:r>
      <w:r w:rsidRPr="00812FF2">
        <w:rPr>
          <w:rFonts w:ascii="Traditional Arabic"/>
          <w:sz w:val="36"/>
          <w:rtl/>
        </w:rPr>
        <w:instrText xml:space="preserve"> </w:instrText>
      </w:r>
      <w:r w:rsidRPr="00812FF2">
        <w:rPr>
          <w:rFonts w:ascii="Traditional Arabic" w:hint="eastAsia"/>
          <w:sz w:val="36"/>
          <w:rtl/>
        </w:rPr>
        <w:instrText>والرحم</w:instrText>
      </w:r>
      <w:r w:rsidRPr="00812FF2">
        <w:rPr>
          <w:rFonts w:ascii="Traditional Arabic" w:hint="cs"/>
          <w:sz w:val="36"/>
          <w:rtl/>
        </w:rPr>
        <w:instrText>،</w:instrText>
      </w:r>
      <w:r w:rsidRPr="00812FF2">
        <w:rPr>
          <w:rFonts w:ascii="Traditional Arabic"/>
          <w:sz w:val="36"/>
          <w:rtl/>
        </w:rPr>
        <w:instrText xml:space="preserve"> </w:instrText>
      </w:r>
      <w:r w:rsidRPr="00812FF2">
        <w:rPr>
          <w:rFonts w:ascii="Traditional Arabic" w:hint="eastAsia"/>
          <w:sz w:val="36"/>
          <w:rtl/>
        </w:rPr>
        <w:instrText>فتقومان</w:instrText>
      </w:r>
      <w:r w:rsidRPr="00812FF2">
        <w:rPr>
          <w:rFonts w:ascii="Traditional Arabic"/>
          <w:sz w:val="36"/>
          <w:rtl/>
        </w:rPr>
        <w:instrText xml:space="preserve"> </w:instrText>
      </w:r>
      <w:r w:rsidRPr="00812FF2">
        <w:rPr>
          <w:rFonts w:ascii="Traditional Arabic" w:hint="eastAsia"/>
          <w:sz w:val="36"/>
          <w:rtl/>
        </w:rPr>
        <w:instrText>جنبتى</w:instrText>
      </w:r>
      <w:r w:rsidRPr="00812FF2">
        <w:rPr>
          <w:rFonts w:ascii="Traditional Arabic"/>
          <w:sz w:val="36"/>
          <w:rtl/>
        </w:rPr>
        <w:instrText xml:space="preserve"> </w:instrText>
      </w:r>
      <w:r w:rsidRPr="00812FF2">
        <w:rPr>
          <w:rFonts w:ascii="Traditional Arabic" w:hint="eastAsia"/>
          <w:sz w:val="36"/>
          <w:rtl/>
        </w:rPr>
        <w:instrText>الصراط</w:instrText>
      </w:r>
      <w:r w:rsidRPr="00812FF2">
        <w:rPr>
          <w:rFonts w:ascii="Traditional Arabic"/>
          <w:sz w:val="36"/>
          <w:rtl/>
        </w:rPr>
        <w:instrText xml:space="preserve"> </w:instrText>
      </w:r>
      <w:r w:rsidRPr="00812FF2">
        <w:rPr>
          <w:rFonts w:ascii="Traditional Arabic" w:hint="eastAsia"/>
          <w:sz w:val="36"/>
          <w:rtl/>
        </w:rPr>
        <w:instrText>يمينا</w:instrText>
      </w:r>
      <w:r w:rsidRPr="00812FF2">
        <w:rPr>
          <w:rFonts w:ascii="Traditional Arabic"/>
          <w:sz w:val="36"/>
          <w:rtl/>
        </w:rPr>
        <w:instrText xml:space="preserve"> </w:instrText>
      </w:r>
      <w:r w:rsidRPr="00812FF2">
        <w:rPr>
          <w:rFonts w:ascii="Traditional Arabic" w:hint="eastAsia"/>
          <w:sz w:val="36"/>
          <w:rtl/>
        </w:rPr>
        <w:instrText>وشمالا</w:instrText>
      </w:r>
      <w:r>
        <w:instrText xml:space="preserve">" </w:instrText>
      </w:r>
      <w:r>
        <w:rPr>
          <w:rFonts w:ascii="Traditional Arabic"/>
          <w:sz w:val="36"/>
          <w:rtl/>
        </w:rPr>
        <w:fldChar w:fldCharType="end"/>
      </w:r>
      <w:r w:rsidRPr="00E10627">
        <w:rPr>
          <w:rFonts w:ascii="Traditional Arabic"/>
          <w:sz w:val="36"/>
          <w:rtl/>
        </w:rPr>
        <w:t xml:space="preserve"> </w:t>
      </w:r>
      <w:r w:rsidRPr="00E10627">
        <w:rPr>
          <w:rFonts w:ascii="Traditional Arabic" w:hint="eastAsia"/>
          <w:sz w:val="36"/>
          <w:rtl/>
        </w:rPr>
        <w:t>فيمر</w:t>
      </w:r>
      <w:r w:rsidRPr="00E10627">
        <w:rPr>
          <w:rFonts w:ascii="Traditional Arabic"/>
          <w:sz w:val="36"/>
          <w:rtl/>
        </w:rPr>
        <w:t xml:space="preserve"> </w:t>
      </w:r>
      <w:r w:rsidRPr="00E10627">
        <w:rPr>
          <w:rFonts w:ascii="Traditional Arabic" w:hint="eastAsia"/>
          <w:sz w:val="36"/>
          <w:rtl/>
        </w:rPr>
        <w:t>أولكم</w:t>
      </w:r>
      <w:r w:rsidRPr="00E10627">
        <w:rPr>
          <w:rFonts w:ascii="Traditional Arabic"/>
          <w:sz w:val="36"/>
          <w:rtl/>
        </w:rPr>
        <w:t xml:space="preserve"> </w:t>
      </w:r>
      <w:r w:rsidRPr="00E10627">
        <w:rPr>
          <w:rFonts w:ascii="Traditional Arabic" w:hint="eastAsia"/>
          <w:sz w:val="36"/>
          <w:rtl/>
        </w:rPr>
        <w:t>كالبرق</w:t>
      </w:r>
      <w:r w:rsidRPr="000E7908">
        <w:rPr>
          <w:rFonts w:ascii="Traditional Arabic"/>
          <w:sz w:val="36"/>
          <w:rtl/>
        </w:rPr>
        <w:t>»</w:t>
      </w:r>
      <w:r w:rsidRPr="00E10627">
        <w:rPr>
          <w:rFonts w:ascii="Traditional Arabic"/>
          <w:sz w:val="36"/>
          <w:rtl/>
        </w:rPr>
        <w:t xml:space="preserve">. </w:t>
      </w:r>
      <w:r w:rsidRPr="00E10627">
        <w:rPr>
          <w:rFonts w:ascii="Traditional Arabic" w:hint="eastAsia"/>
          <w:sz w:val="36"/>
          <w:rtl/>
        </w:rPr>
        <w:t>قال</w:t>
      </w:r>
      <w:r w:rsidR="00A83B02">
        <w:rPr>
          <w:rFonts w:ascii="Traditional Arabic" w:hint="cs"/>
          <w:sz w:val="36"/>
          <w:rtl/>
        </w:rPr>
        <w:t xml:space="preserve">: </w:t>
      </w:r>
      <w:r w:rsidRPr="00E10627">
        <w:rPr>
          <w:rFonts w:ascii="Traditional Arabic" w:hint="eastAsia"/>
          <w:sz w:val="36"/>
          <w:rtl/>
        </w:rPr>
        <w:t>قلت</w:t>
      </w:r>
      <w:r w:rsidRPr="00E10627">
        <w:rPr>
          <w:rFonts w:ascii="Traditional Arabic"/>
          <w:sz w:val="36"/>
          <w:rtl/>
        </w:rPr>
        <w:t xml:space="preserve"> </w:t>
      </w:r>
      <w:r w:rsidRPr="00E10627">
        <w:rPr>
          <w:rFonts w:ascii="Traditional Arabic" w:hint="cs"/>
          <w:sz w:val="36"/>
          <w:rtl/>
        </w:rPr>
        <w:t>بأبي</w:t>
      </w:r>
      <w:r w:rsidRPr="00E10627">
        <w:rPr>
          <w:rFonts w:ascii="Traditional Arabic"/>
          <w:sz w:val="36"/>
          <w:rtl/>
        </w:rPr>
        <w:t xml:space="preserve"> </w:t>
      </w:r>
      <w:r w:rsidRPr="00E10627">
        <w:rPr>
          <w:rFonts w:ascii="Traditional Arabic" w:hint="eastAsia"/>
          <w:sz w:val="36"/>
          <w:rtl/>
        </w:rPr>
        <w:t>أنت</w:t>
      </w:r>
      <w:r w:rsidRPr="00E10627">
        <w:rPr>
          <w:rFonts w:ascii="Traditional Arabic"/>
          <w:sz w:val="36"/>
          <w:rtl/>
        </w:rPr>
        <w:t xml:space="preserve"> </w:t>
      </w:r>
      <w:r w:rsidRPr="00E10627">
        <w:rPr>
          <w:rFonts w:ascii="Traditional Arabic" w:hint="cs"/>
          <w:sz w:val="36"/>
          <w:rtl/>
        </w:rPr>
        <w:t>وأمي</w:t>
      </w:r>
      <w:r w:rsidR="00A83B02">
        <w:rPr>
          <w:rFonts w:ascii="Traditional Arabic" w:hint="cs"/>
          <w:sz w:val="36"/>
          <w:rtl/>
        </w:rPr>
        <w:t xml:space="preserve">: </w:t>
      </w:r>
      <w:r w:rsidRPr="00E10627">
        <w:rPr>
          <w:rFonts w:ascii="Traditional Arabic" w:hint="cs"/>
          <w:sz w:val="36"/>
          <w:rtl/>
        </w:rPr>
        <w:t>أي</w:t>
      </w:r>
      <w:r w:rsidRPr="00E10627">
        <w:rPr>
          <w:rFonts w:ascii="Traditional Arabic"/>
          <w:sz w:val="36"/>
          <w:rtl/>
        </w:rPr>
        <w:t xml:space="preserve"> </w:t>
      </w:r>
      <w:r w:rsidRPr="00E10627">
        <w:rPr>
          <w:rFonts w:ascii="Traditional Arabic" w:hint="cs"/>
          <w:sz w:val="36"/>
          <w:rtl/>
        </w:rPr>
        <w:t>شيء</w:t>
      </w:r>
      <w:r w:rsidRPr="00E10627">
        <w:rPr>
          <w:rFonts w:ascii="Traditional Arabic"/>
          <w:sz w:val="36"/>
          <w:rtl/>
        </w:rPr>
        <w:t xml:space="preserve"> </w:t>
      </w:r>
      <w:r w:rsidRPr="00E10627">
        <w:rPr>
          <w:rFonts w:ascii="Traditional Arabic" w:hint="eastAsia"/>
          <w:sz w:val="36"/>
          <w:rtl/>
        </w:rPr>
        <w:t>كمر</w:t>
      </w:r>
      <w:r w:rsidRPr="00E10627">
        <w:rPr>
          <w:rFonts w:ascii="Traditional Arabic"/>
          <w:sz w:val="36"/>
          <w:rtl/>
        </w:rPr>
        <w:t xml:space="preserve"> </w:t>
      </w:r>
      <w:r w:rsidRPr="00E10627">
        <w:rPr>
          <w:rFonts w:ascii="Traditional Arabic" w:hint="eastAsia"/>
          <w:sz w:val="36"/>
          <w:rtl/>
        </w:rPr>
        <w:t>البرق</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قال</w:t>
      </w:r>
      <w:r w:rsidR="00A83B02">
        <w:rPr>
          <w:rFonts w:ascii="Traditional Arabic" w:hint="cs"/>
          <w:sz w:val="36"/>
          <w:rtl/>
        </w:rPr>
        <w:t xml:space="preserve">: </w:t>
      </w:r>
      <w:r>
        <w:rPr>
          <w:rFonts w:ascii="Traditional Arabic"/>
          <w:sz w:val="36"/>
          <w:rtl/>
        </w:rPr>
        <w:t>«</w:t>
      </w:r>
      <w:r w:rsidRPr="00E10627">
        <w:rPr>
          <w:rFonts w:ascii="Traditional Arabic" w:hint="cs"/>
          <w:sz w:val="36"/>
          <w:rtl/>
        </w:rPr>
        <w:t xml:space="preserve"> </w:t>
      </w:r>
      <w:r w:rsidRPr="00E10627">
        <w:rPr>
          <w:rFonts w:ascii="Traditional Arabic" w:hint="eastAsia"/>
          <w:sz w:val="36"/>
          <w:rtl/>
        </w:rPr>
        <w:t>ألم</w:t>
      </w:r>
      <w:r w:rsidRPr="00E10627">
        <w:rPr>
          <w:rFonts w:ascii="Traditional Arabic"/>
          <w:sz w:val="36"/>
          <w:rtl/>
        </w:rPr>
        <w:t xml:space="preserve"> </w:t>
      </w:r>
      <w:r w:rsidRPr="00E10627">
        <w:rPr>
          <w:rFonts w:ascii="Traditional Arabic" w:hint="eastAsia"/>
          <w:sz w:val="36"/>
          <w:rtl/>
        </w:rPr>
        <w:t>تروا</w:t>
      </w:r>
      <w:r w:rsidRPr="00E10627">
        <w:rPr>
          <w:rFonts w:ascii="Traditional Arabic"/>
          <w:sz w:val="36"/>
          <w:rtl/>
        </w:rPr>
        <w:t xml:space="preserve"> </w:t>
      </w:r>
      <w:r w:rsidRPr="00E10627">
        <w:rPr>
          <w:rFonts w:ascii="Traditional Arabic" w:hint="eastAsia"/>
          <w:sz w:val="36"/>
          <w:rtl/>
        </w:rPr>
        <w:t>إلى</w:t>
      </w:r>
      <w:r w:rsidRPr="00E10627">
        <w:rPr>
          <w:rFonts w:ascii="Traditional Arabic"/>
          <w:sz w:val="36"/>
          <w:rtl/>
        </w:rPr>
        <w:t xml:space="preserve"> </w:t>
      </w:r>
      <w:r w:rsidRPr="00E10627">
        <w:rPr>
          <w:rFonts w:ascii="Traditional Arabic" w:hint="eastAsia"/>
          <w:sz w:val="36"/>
          <w:rtl/>
        </w:rPr>
        <w:t>البرق</w:t>
      </w:r>
      <w:r w:rsidRPr="00E10627">
        <w:rPr>
          <w:rFonts w:ascii="Traditional Arabic"/>
          <w:sz w:val="36"/>
          <w:rtl/>
        </w:rPr>
        <w:t xml:space="preserve"> </w:t>
      </w:r>
      <w:r w:rsidRPr="00E10627">
        <w:rPr>
          <w:rFonts w:ascii="Traditional Arabic" w:hint="eastAsia"/>
          <w:sz w:val="36"/>
          <w:rtl/>
        </w:rPr>
        <w:t>كيف</w:t>
      </w:r>
      <w:r w:rsidRPr="00E10627">
        <w:rPr>
          <w:rFonts w:ascii="Traditional Arabic"/>
          <w:sz w:val="36"/>
          <w:rtl/>
        </w:rPr>
        <w:t xml:space="preserve"> </w:t>
      </w:r>
      <w:r w:rsidRPr="00E10627">
        <w:rPr>
          <w:rFonts w:ascii="Traditional Arabic" w:hint="eastAsia"/>
          <w:sz w:val="36"/>
          <w:rtl/>
        </w:rPr>
        <w:t>يمر</w:t>
      </w:r>
      <w:r w:rsidRPr="00E10627">
        <w:rPr>
          <w:rFonts w:ascii="Traditional Arabic"/>
          <w:sz w:val="36"/>
          <w:rtl/>
        </w:rPr>
        <w:t xml:space="preserve"> </w:t>
      </w:r>
      <w:r w:rsidRPr="00E10627">
        <w:rPr>
          <w:rFonts w:ascii="Traditional Arabic" w:hint="eastAsia"/>
          <w:sz w:val="36"/>
          <w:rtl/>
        </w:rPr>
        <w:t>ويرجع</w:t>
      </w:r>
      <w:r w:rsidRPr="00E10627">
        <w:rPr>
          <w:rFonts w:ascii="Traditional Arabic"/>
          <w:sz w:val="36"/>
          <w:rtl/>
        </w:rPr>
        <w:t xml:space="preserve"> </w:t>
      </w:r>
      <w:r w:rsidRPr="00E10627">
        <w:rPr>
          <w:rFonts w:ascii="Traditional Arabic" w:hint="eastAsia"/>
          <w:sz w:val="36"/>
          <w:rtl/>
        </w:rPr>
        <w:t>ف</w:t>
      </w:r>
      <w:r w:rsidRPr="00E10627">
        <w:rPr>
          <w:rFonts w:ascii="Traditional Arabic" w:hint="cs"/>
          <w:sz w:val="36"/>
          <w:rtl/>
        </w:rPr>
        <w:t>ي</w:t>
      </w:r>
      <w:r w:rsidRPr="00E10627">
        <w:rPr>
          <w:rFonts w:ascii="Traditional Arabic"/>
          <w:sz w:val="36"/>
          <w:rtl/>
        </w:rPr>
        <w:t xml:space="preserve"> </w:t>
      </w:r>
      <w:r w:rsidRPr="00E10627">
        <w:rPr>
          <w:rFonts w:ascii="Traditional Arabic" w:hint="eastAsia"/>
          <w:sz w:val="36"/>
          <w:rtl/>
        </w:rPr>
        <w:t>طرفة</w:t>
      </w:r>
      <w:r w:rsidRPr="00E10627">
        <w:rPr>
          <w:rFonts w:ascii="Traditional Arabic"/>
          <w:sz w:val="36"/>
          <w:rtl/>
        </w:rPr>
        <w:t xml:space="preserve"> </w:t>
      </w:r>
      <w:r w:rsidRPr="00E10627">
        <w:rPr>
          <w:rFonts w:ascii="Traditional Arabic" w:hint="eastAsia"/>
          <w:sz w:val="36"/>
          <w:rtl/>
        </w:rPr>
        <w:t>عين</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ثم</w:t>
      </w:r>
      <w:r w:rsidRPr="00E10627">
        <w:rPr>
          <w:rFonts w:ascii="Traditional Arabic"/>
          <w:sz w:val="36"/>
          <w:rtl/>
        </w:rPr>
        <w:t xml:space="preserve"> </w:t>
      </w:r>
      <w:r w:rsidRPr="00E10627">
        <w:rPr>
          <w:rFonts w:ascii="Traditional Arabic" w:hint="eastAsia"/>
          <w:sz w:val="36"/>
          <w:rtl/>
        </w:rPr>
        <w:t>كمر</w:t>
      </w:r>
      <w:r w:rsidRPr="00E10627">
        <w:rPr>
          <w:rFonts w:ascii="Traditional Arabic"/>
          <w:sz w:val="36"/>
          <w:rtl/>
        </w:rPr>
        <w:t xml:space="preserve"> </w:t>
      </w:r>
      <w:r w:rsidRPr="00E10627">
        <w:rPr>
          <w:rFonts w:ascii="Traditional Arabic" w:hint="eastAsia"/>
          <w:sz w:val="36"/>
          <w:rtl/>
        </w:rPr>
        <w:t>الريح</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ثم</w:t>
      </w:r>
      <w:r w:rsidRPr="00E10627">
        <w:rPr>
          <w:rFonts w:ascii="Traditional Arabic"/>
          <w:sz w:val="36"/>
          <w:rtl/>
        </w:rPr>
        <w:t xml:space="preserve"> </w:t>
      </w:r>
      <w:r w:rsidRPr="00E10627">
        <w:rPr>
          <w:rFonts w:ascii="Traditional Arabic" w:hint="eastAsia"/>
          <w:sz w:val="36"/>
          <w:rtl/>
        </w:rPr>
        <w:t>كمر</w:t>
      </w:r>
      <w:r w:rsidRPr="00E10627">
        <w:rPr>
          <w:rFonts w:ascii="Traditional Arabic"/>
          <w:sz w:val="36"/>
          <w:rtl/>
        </w:rPr>
        <w:t xml:space="preserve"> </w:t>
      </w:r>
      <w:r w:rsidRPr="00E10627">
        <w:rPr>
          <w:rFonts w:ascii="Traditional Arabic" w:hint="eastAsia"/>
          <w:sz w:val="36"/>
          <w:rtl/>
        </w:rPr>
        <w:t>الطير</w:t>
      </w:r>
      <w:r w:rsidRPr="00E10627">
        <w:rPr>
          <w:rFonts w:ascii="Traditional Arabic"/>
          <w:sz w:val="36"/>
          <w:rtl/>
        </w:rPr>
        <w:t xml:space="preserve"> </w:t>
      </w:r>
      <w:r w:rsidRPr="00E10627">
        <w:rPr>
          <w:rFonts w:ascii="Traditional Arabic" w:hint="eastAsia"/>
          <w:sz w:val="36"/>
          <w:rtl/>
        </w:rPr>
        <w:t>وشد</w:t>
      </w:r>
      <w:r w:rsidRPr="00E10627">
        <w:rPr>
          <w:rFonts w:ascii="Traditional Arabic"/>
          <w:sz w:val="36"/>
          <w:rtl/>
        </w:rPr>
        <w:t xml:space="preserve"> </w:t>
      </w:r>
      <w:r w:rsidRPr="00E10627">
        <w:rPr>
          <w:rFonts w:ascii="Traditional Arabic" w:hint="eastAsia"/>
          <w:sz w:val="36"/>
          <w:rtl/>
        </w:rPr>
        <w:t>الرجال</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تجرى</w:t>
      </w:r>
      <w:r w:rsidRPr="00E10627">
        <w:rPr>
          <w:rFonts w:ascii="Traditional Arabic"/>
          <w:sz w:val="36"/>
          <w:rtl/>
        </w:rPr>
        <w:t xml:space="preserve"> </w:t>
      </w:r>
      <w:r w:rsidRPr="00E10627">
        <w:rPr>
          <w:rFonts w:ascii="Traditional Arabic" w:hint="eastAsia"/>
          <w:sz w:val="36"/>
          <w:rtl/>
        </w:rPr>
        <w:t>بهم</w:t>
      </w:r>
      <w:r w:rsidRPr="00E10627">
        <w:rPr>
          <w:rFonts w:ascii="Traditional Arabic"/>
          <w:sz w:val="36"/>
          <w:rtl/>
        </w:rPr>
        <w:t xml:space="preserve"> </w:t>
      </w:r>
      <w:r w:rsidRPr="00E10627">
        <w:rPr>
          <w:rFonts w:ascii="Traditional Arabic" w:hint="eastAsia"/>
          <w:sz w:val="36"/>
          <w:rtl/>
        </w:rPr>
        <w:t>أعمالهم</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ونبيكم</w:t>
      </w:r>
      <w:r w:rsidRPr="00E10627">
        <w:rPr>
          <w:rFonts w:ascii="Traditional Arabic"/>
          <w:sz w:val="36"/>
          <w:rtl/>
        </w:rPr>
        <w:t xml:space="preserve"> </w:t>
      </w:r>
      <w:r w:rsidRPr="00E10627">
        <w:rPr>
          <w:rFonts w:ascii="Traditional Arabic" w:hint="eastAsia"/>
          <w:sz w:val="36"/>
          <w:rtl/>
        </w:rPr>
        <w:t>قائم</w:t>
      </w:r>
      <w:r w:rsidRPr="00E10627">
        <w:rPr>
          <w:rFonts w:ascii="Traditional Arabic"/>
          <w:sz w:val="36"/>
          <w:rtl/>
        </w:rPr>
        <w:t xml:space="preserve">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eastAsia"/>
          <w:sz w:val="36"/>
          <w:rtl/>
        </w:rPr>
        <w:t>الصراط</w:t>
      </w:r>
      <w:r w:rsidRPr="00E10627">
        <w:rPr>
          <w:rFonts w:ascii="Traditional Arabic"/>
          <w:sz w:val="36"/>
          <w:rtl/>
        </w:rPr>
        <w:t xml:space="preserve"> </w:t>
      </w:r>
      <w:r w:rsidRPr="00E10627">
        <w:rPr>
          <w:rFonts w:ascii="Traditional Arabic" w:hint="eastAsia"/>
          <w:sz w:val="36"/>
          <w:rtl/>
        </w:rPr>
        <w:t>يقول</w:t>
      </w:r>
      <w:r w:rsidR="00A83B02">
        <w:rPr>
          <w:rFonts w:ascii="Traditional Arabic" w:hint="cs"/>
          <w:sz w:val="36"/>
          <w:rtl/>
        </w:rPr>
        <w:t xml:space="preserve">: </w:t>
      </w:r>
      <w:r w:rsidRPr="00E10627">
        <w:rPr>
          <w:rFonts w:ascii="Traditional Arabic" w:hint="eastAsia"/>
          <w:sz w:val="36"/>
          <w:rtl/>
        </w:rPr>
        <w:t>رب</w:t>
      </w:r>
      <w:r w:rsidRPr="00E10627">
        <w:rPr>
          <w:rFonts w:ascii="Traditional Arabic"/>
          <w:sz w:val="36"/>
          <w:rtl/>
        </w:rPr>
        <w:t xml:space="preserve"> </w:t>
      </w:r>
      <w:r w:rsidRPr="00E10627">
        <w:rPr>
          <w:rFonts w:ascii="Traditional Arabic" w:hint="eastAsia"/>
          <w:sz w:val="36"/>
          <w:rtl/>
        </w:rPr>
        <w:t>سلم</w:t>
      </w:r>
      <w:r w:rsidRPr="00E10627">
        <w:rPr>
          <w:rFonts w:ascii="Traditional Arabic"/>
          <w:sz w:val="36"/>
          <w:rtl/>
        </w:rPr>
        <w:t xml:space="preserve"> </w:t>
      </w:r>
      <w:r w:rsidRPr="00E10627">
        <w:rPr>
          <w:rFonts w:ascii="Traditional Arabic" w:hint="eastAsia"/>
          <w:sz w:val="36"/>
          <w:rtl/>
        </w:rPr>
        <w:t>سلم</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حتى</w:t>
      </w:r>
      <w:r w:rsidRPr="00E10627">
        <w:rPr>
          <w:rFonts w:ascii="Traditional Arabic"/>
          <w:sz w:val="36"/>
          <w:rtl/>
        </w:rPr>
        <w:t xml:space="preserve"> </w:t>
      </w:r>
      <w:r w:rsidRPr="00E10627">
        <w:rPr>
          <w:rFonts w:ascii="Traditional Arabic" w:hint="eastAsia"/>
          <w:sz w:val="36"/>
          <w:rtl/>
        </w:rPr>
        <w:t>تعجز</w:t>
      </w:r>
      <w:r w:rsidRPr="00E10627">
        <w:rPr>
          <w:rFonts w:ascii="Traditional Arabic"/>
          <w:sz w:val="36"/>
          <w:rtl/>
        </w:rPr>
        <w:t xml:space="preserve"> </w:t>
      </w:r>
      <w:r w:rsidRPr="00E10627">
        <w:rPr>
          <w:rFonts w:ascii="Traditional Arabic" w:hint="eastAsia"/>
          <w:sz w:val="36"/>
          <w:rtl/>
        </w:rPr>
        <w:t>أعمال</w:t>
      </w:r>
      <w:r w:rsidRPr="00E10627">
        <w:rPr>
          <w:rFonts w:ascii="Traditional Arabic"/>
          <w:sz w:val="36"/>
          <w:rtl/>
        </w:rPr>
        <w:t xml:space="preserve"> </w:t>
      </w:r>
      <w:r w:rsidRPr="00E10627">
        <w:rPr>
          <w:rFonts w:ascii="Traditional Arabic" w:hint="eastAsia"/>
          <w:sz w:val="36"/>
          <w:rtl/>
        </w:rPr>
        <w:t>العباد</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حتى</w:t>
      </w:r>
      <w:r w:rsidRPr="00E10627">
        <w:rPr>
          <w:rFonts w:ascii="Traditional Arabic"/>
          <w:sz w:val="36"/>
          <w:rtl/>
        </w:rPr>
        <w:t xml:space="preserve"> </w:t>
      </w:r>
      <w:r w:rsidRPr="00E10627">
        <w:rPr>
          <w:rFonts w:ascii="Traditional Arabic" w:hint="eastAsia"/>
          <w:sz w:val="36"/>
          <w:rtl/>
        </w:rPr>
        <w:t>يجىء</w:t>
      </w:r>
      <w:r w:rsidRPr="00E10627">
        <w:rPr>
          <w:rFonts w:ascii="Traditional Arabic"/>
          <w:sz w:val="36"/>
          <w:rtl/>
        </w:rPr>
        <w:t xml:space="preserve"> </w:t>
      </w:r>
      <w:r w:rsidRPr="00E10627">
        <w:rPr>
          <w:rFonts w:ascii="Traditional Arabic" w:hint="eastAsia"/>
          <w:sz w:val="36"/>
          <w:rtl/>
        </w:rPr>
        <w:t>الرجل</w:t>
      </w:r>
      <w:r w:rsidRPr="00E10627">
        <w:rPr>
          <w:rFonts w:ascii="Traditional Arabic"/>
          <w:sz w:val="36"/>
          <w:rtl/>
        </w:rPr>
        <w:t xml:space="preserve"> </w:t>
      </w:r>
      <w:r w:rsidRPr="00E10627">
        <w:rPr>
          <w:rFonts w:ascii="Traditional Arabic" w:hint="eastAsia"/>
          <w:sz w:val="36"/>
          <w:rtl/>
        </w:rPr>
        <w:t>فلا</w:t>
      </w:r>
      <w:r w:rsidRPr="00E10627">
        <w:rPr>
          <w:rFonts w:ascii="Traditional Arabic"/>
          <w:sz w:val="36"/>
          <w:rtl/>
        </w:rPr>
        <w:t xml:space="preserve"> </w:t>
      </w:r>
      <w:r w:rsidRPr="00E10627">
        <w:rPr>
          <w:rFonts w:ascii="Traditional Arabic" w:hint="eastAsia"/>
          <w:sz w:val="36"/>
          <w:rtl/>
        </w:rPr>
        <w:t>يستطيع</w:t>
      </w:r>
      <w:r w:rsidRPr="00E10627">
        <w:rPr>
          <w:rFonts w:ascii="Traditional Arabic"/>
          <w:sz w:val="36"/>
          <w:rtl/>
        </w:rPr>
        <w:t xml:space="preserve"> </w:t>
      </w:r>
      <w:r w:rsidRPr="00E10627">
        <w:rPr>
          <w:rFonts w:ascii="Traditional Arabic" w:hint="eastAsia"/>
          <w:sz w:val="36"/>
          <w:rtl/>
        </w:rPr>
        <w:t>السير</w:t>
      </w:r>
      <w:r w:rsidRPr="00E10627">
        <w:rPr>
          <w:rFonts w:ascii="Traditional Arabic"/>
          <w:sz w:val="36"/>
          <w:rtl/>
        </w:rPr>
        <w:t xml:space="preserve"> </w:t>
      </w:r>
      <w:r w:rsidRPr="00E10627">
        <w:rPr>
          <w:rFonts w:ascii="Traditional Arabic" w:hint="eastAsia"/>
          <w:sz w:val="36"/>
          <w:rtl/>
        </w:rPr>
        <w:t>إلا</w:t>
      </w:r>
      <w:r w:rsidRPr="00E10627">
        <w:rPr>
          <w:rFonts w:ascii="Traditional Arabic"/>
          <w:sz w:val="36"/>
          <w:rtl/>
        </w:rPr>
        <w:t xml:space="preserve"> </w:t>
      </w:r>
      <w:r w:rsidRPr="00E10627">
        <w:rPr>
          <w:rFonts w:ascii="Traditional Arabic" w:hint="eastAsia"/>
          <w:sz w:val="36"/>
          <w:rtl/>
        </w:rPr>
        <w:t>زحفا</w:t>
      </w:r>
      <w:r w:rsidRPr="00E10627">
        <w:rPr>
          <w:rFonts w:ascii="Traditional Arabic"/>
          <w:sz w:val="36"/>
          <w:rtl/>
        </w:rPr>
        <w:t xml:space="preserve"> - </w:t>
      </w:r>
      <w:r w:rsidRPr="00E10627">
        <w:rPr>
          <w:rFonts w:ascii="Traditional Arabic" w:hint="eastAsia"/>
          <w:sz w:val="36"/>
          <w:rtl/>
        </w:rPr>
        <w:t>قال</w:t>
      </w:r>
      <w:r w:rsidRPr="00E10627">
        <w:rPr>
          <w:rFonts w:ascii="Traditional Arabic"/>
          <w:sz w:val="36"/>
          <w:rtl/>
        </w:rPr>
        <w:t xml:space="preserve"> -</w:t>
      </w:r>
      <w:r w:rsidR="00A83B02">
        <w:rPr>
          <w:rFonts w:ascii="Traditional Arabic" w:hint="cs"/>
          <w:sz w:val="36"/>
          <w:rtl/>
        </w:rPr>
        <w:t xml:space="preserve">: </w:t>
      </w:r>
      <w:r w:rsidRPr="00E10627">
        <w:rPr>
          <w:rFonts w:ascii="Traditional Arabic" w:hint="eastAsia"/>
          <w:sz w:val="36"/>
          <w:rtl/>
        </w:rPr>
        <w:t>وفى</w:t>
      </w:r>
      <w:r w:rsidRPr="00E10627">
        <w:rPr>
          <w:rFonts w:ascii="Traditional Arabic"/>
          <w:sz w:val="36"/>
          <w:rtl/>
        </w:rPr>
        <w:t xml:space="preserve"> </w:t>
      </w:r>
      <w:r w:rsidRPr="00E10627">
        <w:rPr>
          <w:rFonts w:ascii="Traditional Arabic" w:hint="eastAsia"/>
          <w:sz w:val="36"/>
          <w:rtl/>
        </w:rPr>
        <w:t>حافتى</w:t>
      </w:r>
      <w:r w:rsidRPr="00E10627">
        <w:rPr>
          <w:rFonts w:ascii="Traditional Arabic"/>
          <w:sz w:val="36"/>
          <w:rtl/>
        </w:rPr>
        <w:t xml:space="preserve"> </w:t>
      </w:r>
      <w:r w:rsidRPr="00E10627">
        <w:rPr>
          <w:rFonts w:ascii="Traditional Arabic" w:hint="eastAsia"/>
          <w:sz w:val="36"/>
          <w:rtl/>
        </w:rPr>
        <w:t>الصراط</w:t>
      </w:r>
      <w:r w:rsidRPr="00E10627">
        <w:rPr>
          <w:rFonts w:ascii="Traditional Arabic"/>
          <w:sz w:val="36"/>
          <w:rtl/>
        </w:rPr>
        <w:t xml:space="preserve"> </w:t>
      </w:r>
      <w:r w:rsidRPr="00E10627">
        <w:rPr>
          <w:rFonts w:ascii="Traditional Arabic" w:hint="eastAsia"/>
          <w:sz w:val="36"/>
          <w:rtl/>
        </w:rPr>
        <w:t>كلاليب</w:t>
      </w:r>
      <w:r w:rsidRPr="00E10627">
        <w:rPr>
          <w:rFonts w:ascii="Traditional Arabic"/>
          <w:sz w:val="36"/>
          <w:rtl/>
        </w:rPr>
        <w:t xml:space="preserve"> </w:t>
      </w:r>
      <w:r w:rsidRPr="00E10627">
        <w:rPr>
          <w:rFonts w:ascii="Traditional Arabic" w:hint="eastAsia"/>
          <w:sz w:val="36"/>
          <w:rtl/>
        </w:rPr>
        <w:t>معلقة</w:t>
      </w:r>
      <w:r w:rsidRPr="00E10627">
        <w:rPr>
          <w:rFonts w:ascii="Traditional Arabic"/>
          <w:sz w:val="36"/>
          <w:rtl/>
        </w:rPr>
        <w:t xml:space="preserve"> </w:t>
      </w:r>
      <w:r w:rsidRPr="00E10627">
        <w:rPr>
          <w:rFonts w:ascii="Traditional Arabic" w:hint="eastAsia"/>
          <w:sz w:val="36"/>
          <w:rtl/>
        </w:rPr>
        <w:t>مأمورة</w:t>
      </w:r>
      <w:r w:rsidRPr="00E10627">
        <w:rPr>
          <w:rFonts w:ascii="Traditional Arabic"/>
          <w:sz w:val="36"/>
          <w:rtl/>
        </w:rPr>
        <w:t xml:space="preserve"> </w:t>
      </w:r>
      <w:r w:rsidRPr="00E10627">
        <w:rPr>
          <w:rFonts w:ascii="Traditional Arabic" w:hint="eastAsia"/>
          <w:sz w:val="36"/>
          <w:rtl/>
        </w:rPr>
        <w:t>بأخذ</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أمرت</w:t>
      </w:r>
      <w:r w:rsidRPr="00E10627">
        <w:rPr>
          <w:rFonts w:ascii="Traditional Arabic"/>
          <w:sz w:val="36"/>
          <w:rtl/>
        </w:rPr>
        <w:t xml:space="preserve"> </w:t>
      </w:r>
      <w:r w:rsidRPr="00E10627">
        <w:rPr>
          <w:rFonts w:ascii="Traditional Arabic" w:hint="eastAsia"/>
          <w:sz w:val="36"/>
          <w:rtl/>
        </w:rPr>
        <w:t>به</w:t>
      </w:r>
      <w:r w:rsidRPr="00E10627">
        <w:rPr>
          <w:rFonts w:ascii="Traditional Arabic"/>
          <w:sz w:val="36"/>
          <w:rtl/>
        </w:rPr>
        <w:t xml:space="preserve"> </w:t>
      </w:r>
      <w:r w:rsidRPr="00E10627">
        <w:rPr>
          <w:rFonts w:ascii="Traditional Arabic" w:hint="eastAsia"/>
          <w:sz w:val="36"/>
          <w:rtl/>
        </w:rPr>
        <w:lastRenderedPageBreak/>
        <w:t>فمخدوش</w:t>
      </w:r>
      <w:r w:rsidRPr="00E10627">
        <w:rPr>
          <w:rFonts w:ascii="Traditional Arabic"/>
          <w:sz w:val="36"/>
          <w:rtl/>
        </w:rPr>
        <w:t xml:space="preserve"> </w:t>
      </w:r>
      <w:r w:rsidRPr="00E10627">
        <w:rPr>
          <w:rFonts w:ascii="Traditional Arabic" w:hint="eastAsia"/>
          <w:sz w:val="36"/>
          <w:rtl/>
        </w:rPr>
        <w:t>ناج</w:t>
      </w:r>
      <w:r>
        <w:rPr>
          <w:rFonts w:ascii="Traditional Arabic" w:hint="cs"/>
          <w:sz w:val="36"/>
          <w:rtl/>
        </w:rPr>
        <w:t>،</w:t>
      </w:r>
      <w:r w:rsidRPr="00E10627">
        <w:rPr>
          <w:rFonts w:ascii="Traditional Arabic"/>
          <w:sz w:val="36"/>
          <w:rtl/>
        </w:rPr>
        <w:t xml:space="preserve"> </w:t>
      </w:r>
      <w:r w:rsidRPr="00E10627">
        <w:rPr>
          <w:rFonts w:ascii="Traditional Arabic" w:hint="eastAsia"/>
          <w:sz w:val="36"/>
          <w:rtl/>
        </w:rPr>
        <w:t>ومكدوس</w:t>
      </w:r>
      <w:r w:rsidRPr="00E10627">
        <w:rPr>
          <w:rFonts w:ascii="Traditional Arabic"/>
          <w:sz w:val="36"/>
          <w:rtl/>
        </w:rPr>
        <w:t xml:space="preserve"> </w:t>
      </w:r>
      <w:r w:rsidRPr="00E10627">
        <w:rPr>
          <w:rFonts w:ascii="Traditional Arabic" w:hint="eastAsia"/>
          <w:sz w:val="36"/>
          <w:rtl/>
        </w:rPr>
        <w:t>فى</w:t>
      </w:r>
      <w:r w:rsidRPr="00E10627">
        <w:rPr>
          <w:rFonts w:ascii="Traditional Arabic"/>
          <w:sz w:val="36"/>
          <w:rtl/>
        </w:rPr>
        <w:t xml:space="preserve"> </w:t>
      </w:r>
      <w:r w:rsidRPr="00E10627">
        <w:rPr>
          <w:rFonts w:ascii="Traditional Arabic" w:hint="eastAsia"/>
          <w:sz w:val="36"/>
          <w:rtl/>
        </w:rPr>
        <w:t>النار</w:t>
      </w:r>
      <w:r w:rsidRPr="000E7908">
        <w:rPr>
          <w:rFonts w:ascii="Traditional Arabic"/>
          <w:sz w:val="36"/>
          <w:rtl/>
        </w:rPr>
        <w:t>»</w:t>
      </w:r>
      <w:r w:rsidRPr="00DA1998">
        <w:rPr>
          <w:rFonts w:hint="cs"/>
          <w:sz w:val="36"/>
          <w:vertAlign w:val="superscript"/>
          <w:rtl/>
        </w:rPr>
        <w:t>(</w:t>
      </w:r>
      <w:r w:rsidRPr="00DA1998">
        <w:rPr>
          <w:rStyle w:val="FootnoteReference"/>
          <w:sz w:val="36"/>
          <w:rtl/>
        </w:rPr>
        <w:footnoteReference w:id="787"/>
      </w:r>
      <w:r w:rsidRPr="00DA1998">
        <w:rPr>
          <w:rFonts w:hint="cs"/>
          <w:sz w:val="36"/>
          <w:vertAlign w:val="superscript"/>
          <w:rtl/>
        </w:rPr>
        <w:t>)</w:t>
      </w:r>
      <w:r w:rsidRPr="00DA1998">
        <w:rPr>
          <w:rFonts w:hint="cs"/>
          <w:sz w:val="36"/>
          <w:rtl/>
        </w:rPr>
        <w:t>.</w:t>
      </w:r>
    </w:p>
    <w:p w:rsidR="006C7D91" w:rsidRPr="00E10627" w:rsidRDefault="006C7D91" w:rsidP="006C7D91">
      <w:pPr>
        <w:widowControl w:val="0"/>
        <w:autoSpaceDE w:val="0"/>
        <w:autoSpaceDN w:val="0"/>
        <w:adjustRightInd w:val="0"/>
        <w:ind w:firstLine="567"/>
        <w:rPr>
          <w:sz w:val="36"/>
          <w:rtl/>
        </w:rPr>
      </w:pPr>
      <w:r>
        <w:rPr>
          <w:rFonts w:ascii="Traditional Arabic" w:hint="cs"/>
          <w:sz w:val="36"/>
          <w:rtl/>
        </w:rPr>
        <w:t>وفي حديث أ</w:t>
      </w:r>
      <w:r w:rsidRPr="00E10627">
        <w:rPr>
          <w:rFonts w:ascii="Traditional Arabic" w:hint="eastAsia"/>
          <w:sz w:val="36"/>
          <w:rtl/>
        </w:rPr>
        <w:t>بي</w:t>
      </w:r>
      <w:r w:rsidRPr="00E10627">
        <w:rPr>
          <w:rFonts w:ascii="Traditional Arabic"/>
          <w:sz w:val="36"/>
          <w:rtl/>
        </w:rPr>
        <w:t xml:space="preserve"> </w:t>
      </w:r>
      <w:r w:rsidRPr="00E10627">
        <w:rPr>
          <w:rFonts w:ascii="Traditional Arabic" w:hint="eastAsia"/>
          <w:sz w:val="36"/>
          <w:rtl/>
        </w:rPr>
        <w:t>سعيد</w:t>
      </w:r>
      <w:r w:rsidRPr="00E10627">
        <w:rPr>
          <w:rFonts w:ascii="Traditional Arabic"/>
          <w:sz w:val="36"/>
          <w:rtl/>
        </w:rPr>
        <w:t xml:space="preserve"> </w:t>
      </w:r>
      <w:r w:rsidRPr="00E10627">
        <w:rPr>
          <w:rFonts w:ascii="Traditional Arabic" w:hint="eastAsia"/>
          <w:sz w:val="36"/>
          <w:rtl/>
        </w:rPr>
        <w:t>الخدري</w:t>
      </w:r>
      <w:r w:rsidRPr="00E10627">
        <w:rPr>
          <w:rFonts w:ascii="Traditional Arabic"/>
          <w:sz w:val="36"/>
          <w:rtl/>
        </w:rPr>
        <w:t xml:space="preserve"> </w:t>
      </w:r>
      <w:r w:rsidRPr="002551FD">
        <w:rPr>
          <w:rFonts w:ascii="Islamic_" w:hAnsi="Islamic_" w:hint="cs"/>
          <w:sz w:val="36"/>
        </w:rPr>
        <w:t>z</w:t>
      </w:r>
      <w:r w:rsidRPr="00E10627">
        <w:rPr>
          <w:rFonts w:ascii="Traditional Arabic" w:hint="cs"/>
          <w:sz w:val="36"/>
          <w:rtl/>
        </w:rPr>
        <w:t xml:space="preserve"> </w:t>
      </w:r>
      <w:r w:rsidRPr="00E10627">
        <w:rPr>
          <w:rFonts w:ascii="Traditional Arabic" w:hint="eastAsia"/>
          <w:sz w:val="36"/>
          <w:rtl/>
        </w:rPr>
        <w:t>أن</w:t>
      </w:r>
      <w:r w:rsidRPr="00E10627">
        <w:rPr>
          <w:rFonts w:ascii="Traditional Arabic"/>
          <w:sz w:val="36"/>
          <w:rtl/>
        </w:rPr>
        <w:t xml:space="preserve"> </w:t>
      </w:r>
      <w:r>
        <w:rPr>
          <w:rFonts w:ascii="Traditional Arabic" w:hint="cs"/>
          <w:sz w:val="36"/>
          <w:rtl/>
        </w:rPr>
        <w:t xml:space="preserve">النبي </w:t>
      </w:r>
      <w:r w:rsidRPr="00C270D3">
        <w:rPr>
          <w:rFonts w:ascii="Islamic_" w:hAnsi="Islamic_" w:hint="eastAsia"/>
          <w:sz w:val="36"/>
        </w:rPr>
        <w:t>n</w:t>
      </w:r>
      <w:r>
        <w:rPr>
          <w:rFonts w:ascii="Traditional Arabic" w:hint="eastAsia"/>
          <w:sz w:val="36"/>
          <w:rtl/>
        </w:rPr>
        <w:t xml:space="preserve"> </w:t>
      </w:r>
      <w:r w:rsidRPr="00E10627">
        <w:rPr>
          <w:rFonts w:ascii="Traditional Arabic" w:hint="eastAsia"/>
          <w:sz w:val="36"/>
          <w:rtl/>
        </w:rPr>
        <w:t>قال</w:t>
      </w:r>
      <w:r w:rsidR="00A83B02">
        <w:rPr>
          <w:rFonts w:ascii="Traditional Arabic" w:hint="cs"/>
          <w:sz w:val="36"/>
          <w:rtl/>
        </w:rPr>
        <w:t xml:space="preserve">: </w:t>
      </w:r>
      <w:r>
        <w:rPr>
          <w:rFonts w:ascii="Traditional Arabic"/>
          <w:sz w:val="36"/>
          <w:rtl/>
        </w:rPr>
        <w:t>«</w:t>
      </w:r>
      <w:r w:rsidRPr="00E10627">
        <w:rPr>
          <w:rFonts w:ascii="Traditional Arabic" w:hint="eastAsia"/>
          <w:sz w:val="36"/>
          <w:rtl/>
        </w:rPr>
        <w:t>ثم</w:t>
      </w:r>
      <w:r w:rsidRPr="00E10627">
        <w:rPr>
          <w:rFonts w:ascii="Traditional Arabic"/>
          <w:sz w:val="36"/>
          <w:rtl/>
        </w:rPr>
        <w:t xml:space="preserve"> </w:t>
      </w:r>
      <w:r w:rsidRPr="00E10627">
        <w:rPr>
          <w:rFonts w:ascii="Traditional Arabic" w:hint="eastAsia"/>
          <w:sz w:val="36"/>
          <w:rtl/>
        </w:rPr>
        <w:t>يضرب</w:t>
      </w:r>
      <w:r w:rsidRPr="00E10627">
        <w:rPr>
          <w:rFonts w:ascii="Traditional Arabic"/>
          <w:sz w:val="36"/>
          <w:rtl/>
        </w:rPr>
        <w:t xml:space="preserve"> </w:t>
      </w:r>
      <w:r w:rsidRPr="00E10627">
        <w:rPr>
          <w:rFonts w:ascii="Traditional Arabic" w:hint="eastAsia"/>
          <w:sz w:val="36"/>
          <w:rtl/>
        </w:rPr>
        <w:t>الجسر</w:t>
      </w:r>
      <w:r w:rsidRPr="00E10627">
        <w:rPr>
          <w:rFonts w:ascii="Traditional Arabic"/>
          <w:sz w:val="36"/>
          <w:rtl/>
        </w:rPr>
        <w:t xml:space="preserve">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eastAsia"/>
          <w:sz w:val="36"/>
          <w:rtl/>
        </w:rPr>
        <w:t>جهنم</w:t>
      </w:r>
      <w:r w:rsidRPr="00E10627">
        <w:rPr>
          <w:rFonts w:ascii="Traditional Arabic"/>
          <w:sz w:val="36"/>
          <w:rtl/>
        </w:rPr>
        <w:t xml:space="preserve"> </w:t>
      </w:r>
      <w:r w:rsidRPr="00E10627">
        <w:rPr>
          <w:rFonts w:ascii="Traditional Arabic" w:hint="eastAsia"/>
          <w:sz w:val="36"/>
          <w:rtl/>
        </w:rPr>
        <w:t>وتحل</w:t>
      </w:r>
      <w:r w:rsidRPr="00E10627">
        <w:rPr>
          <w:rFonts w:ascii="Traditional Arabic"/>
          <w:sz w:val="36"/>
          <w:rtl/>
        </w:rPr>
        <w:t xml:space="preserve"> </w:t>
      </w:r>
      <w:r w:rsidRPr="00E10627">
        <w:rPr>
          <w:rFonts w:ascii="Traditional Arabic" w:hint="eastAsia"/>
          <w:sz w:val="36"/>
          <w:rtl/>
        </w:rPr>
        <w:t>الشفاعة</w:t>
      </w:r>
      <w:r w:rsidRPr="00E10627">
        <w:rPr>
          <w:rFonts w:ascii="Traditional Arabic"/>
          <w:sz w:val="36"/>
          <w:rtl/>
        </w:rPr>
        <w:t xml:space="preserve"> </w:t>
      </w:r>
      <w:r w:rsidRPr="00E10627">
        <w:rPr>
          <w:rFonts w:ascii="Traditional Arabic" w:hint="eastAsia"/>
          <w:sz w:val="36"/>
          <w:rtl/>
        </w:rPr>
        <w:t>ويقولون</w:t>
      </w:r>
      <w:r w:rsidR="00A83B02">
        <w:rPr>
          <w:rFonts w:ascii="Traditional Arabic" w:hint="cs"/>
          <w:sz w:val="36"/>
          <w:rtl/>
        </w:rPr>
        <w:t xml:space="preserve">: </w:t>
      </w:r>
      <w:r w:rsidRPr="00E10627">
        <w:rPr>
          <w:rFonts w:ascii="Traditional Arabic" w:hint="eastAsia"/>
          <w:sz w:val="36"/>
          <w:rtl/>
        </w:rPr>
        <w:t>اللهم</w:t>
      </w:r>
      <w:r w:rsidRPr="00E10627">
        <w:rPr>
          <w:rFonts w:ascii="Traditional Arabic"/>
          <w:sz w:val="36"/>
          <w:rtl/>
        </w:rPr>
        <w:t xml:space="preserve"> </w:t>
      </w:r>
      <w:r w:rsidRPr="00E10627">
        <w:rPr>
          <w:rFonts w:ascii="Traditional Arabic" w:hint="eastAsia"/>
          <w:sz w:val="36"/>
          <w:rtl/>
        </w:rPr>
        <w:t>سلم</w:t>
      </w:r>
      <w:r w:rsidRPr="00E10627">
        <w:rPr>
          <w:rFonts w:ascii="Traditional Arabic"/>
          <w:sz w:val="36"/>
          <w:rtl/>
        </w:rPr>
        <w:t xml:space="preserve"> </w:t>
      </w:r>
      <w:r w:rsidRPr="00E10627">
        <w:rPr>
          <w:rFonts w:ascii="Traditional Arabic" w:hint="eastAsia"/>
          <w:sz w:val="36"/>
          <w:rtl/>
        </w:rPr>
        <w:t>سلم</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قيل</w:t>
      </w:r>
      <w:r w:rsidRPr="00E10627">
        <w:rPr>
          <w:rFonts w:ascii="Traditional Arabic"/>
          <w:sz w:val="36"/>
          <w:rtl/>
        </w:rPr>
        <w:t xml:space="preserve"> </w:t>
      </w:r>
      <w:r w:rsidRPr="00E10627">
        <w:rPr>
          <w:rFonts w:ascii="Traditional Arabic" w:hint="eastAsia"/>
          <w:sz w:val="36"/>
          <w:rtl/>
        </w:rPr>
        <w:t>يا</w:t>
      </w:r>
      <w:r w:rsidRPr="00E10627">
        <w:rPr>
          <w:rFonts w:ascii="Traditional Arabic"/>
          <w:sz w:val="36"/>
          <w:rtl/>
        </w:rPr>
        <w:t xml:space="preserve"> </w:t>
      </w:r>
      <w:r w:rsidRPr="00E10627">
        <w:rPr>
          <w:rFonts w:ascii="Traditional Arabic" w:hint="eastAsia"/>
          <w:sz w:val="36"/>
          <w:rtl/>
        </w:rPr>
        <w:t>رسول</w:t>
      </w:r>
      <w:r w:rsidRPr="00E10627">
        <w:rPr>
          <w:rFonts w:ascii="Traditional Arabic"/>
          <w:sz w:val="36"/>
          <w:rtl/>
        </w:rPr>
        <w:t xml:space="preserve"> </w:t>
      </w:r>
      <w:r w:rsidRPr="00E10627">
        <w:rPr>
          <w:rFonts w:ascii="Traditional Arabic" w:hint="eastAsia"/>
          <w:sz w:val="36"/>
          <w:rtl/>
        </w:rPr>
        <w:t>الله</w:t>
      </w:r>
      <w:r w:rsidR="00A83B02">
        <w:rPr>
          <w:rFonts w:ascii="Traditional Arabic" w:hint="cs"/>
          <w:sz w:val="36"/>
          <w:rtl/>
        </w:rPr>
        <w:t xml:space="preserve">: </w:t>
      </w:r>
      <w:r w:rsidRPr="00E10627">
        <w:rPr>
          <w:rFonts w:ascii="Traditional Arabic" w:hint="eastAsia"/>
          <w:sz w:val="36"/>
          <w:rtl/>
        </w:rPr>
        <w:t>وما</w:t>
      </w:r>
      <w:r w:rsidRPr="00E10627">
        <w:rPr>
          <w:rFonts w:ascii="Traditional Arabic"/>
          <w:sz w:val="36"/>
          <w:rtl/>
        </w:rPr>
        <w:t xml:space="preserve"> </w:t>
      </w:r>
      <w:r w:rsidRPr="00E10627">
        <w:rPr>
          <w:rFonts w:ascii="Traditional Arabic" w:hint="eastAsia"/>
          <w:sz w:val="36"/>
          <w:rtl/>
        </w:rPr>
        <w:t>الجسر؟</w:t>
      </w:r>
      <w:r>
        <w:rPr>
          <w:rFonts w:ascii="Traditional Arabic"/>
          <w:sz w:val="36"/>
          <w:rtl/>
        </w:rPr>
        <w:fldChar w:fldCharType="begin"/>
      </w:r>
      <w:r>
        <w:instrText xml:space="preserve"> XE "</w:instrText>
      </w:r>
      <w:r w:rsidRPr="002A6F51">
        <w:rPr>
          <w:rFonts w:ascii="Traditional Arabic" w:hint="eastAsia"/>
          <w:sz w:val="36"/>
          <w:rtl/>
        </w:rPr>
        <w:instrText>ثم</w:instrText>
      </w:r>
      <w:r w:rsidRPr="002A6F51">
        <w:rPr>
          <w:rFonts w:ascii="Traditional Arabic"/>
          <w:sz w:val="36"/>
          <w:rtl/>
        </w:rPr>
        <w:instrText xml:space="preserve"> </w:instrText>
      </w:r>
      <w:r w:rsidRPr="002A6F51">
        <w:rPr>
          <w:rFonts w:ascii="Traditional Arabic" w:hint="eastAsia"/>
          <w:sz w:val="36"/>
          <w:rtl/>
        </w:rPr>
        <w:instrText>يضرب</w:instrText>
      </w:r>
      <w:r w:rsidRPr="002A6F51">
        <w:rPr>
          <w:rFonts w:ascii="Traditional Arabic"/>
          <w:sz w:val="36"/>
          <w:rtl/>
        </w:rPr>
        <w:instrText xml:space="preserve"> </w:instrText>
      </w:r>
      <w:r w:rsidRPr="002A6F51">
        <w:rPr>
          <w:rFonts w:ascii="Traditional Arabic" w:hint="eastAsia"/>
          <w:sz w:val="36"/>
          <w:rtl/>
        </w:rPr>
        <w:instrText>الجسر</w:instrText>
      </w:r>
      <w:r w:rsidRPr="002A6F51">
        <w:rPr>
          <w:rFonts w:ascii="Traditional Arabic"/>
          <w:sz w:val="36"/>
          <w:rtl/>
        </w:rPr>
        <w:instrText xml:space="preserve"> </w:instrText>
      </w:r>
      <w:r w:rsidRPr="002A6F51">
        <w:rPr>
          <w:rFonts w:ascii="Traditional Arabic" w:hint="eastAsia"/>
          <w:sz w:val="36"/>
          <w:rtl/>
        </w:rPr>
        <w:instrText>على</w:instrText>
      </w:r>
      <w:r w:rsidRPr="002A6F51">
        <w:rPr>
          <w:rFonts w:ascii="Traditional Arabic"/>
          <w:sz w:val="36"/>
          <w:rtl/>
        </w:rPr>
        <w:instrText xml:space="preserve"> </w:instrText>
      </w:r>
      <w:r w:rsidRPr="002A6F51">
        <w:rPr>
          <w:rFonts w:ascii="Traditional Arabic" w:hint="eastAsia"/>
          <w:sz w:val="36"/>
          <w:rtl/>
        </w:rPr>
        <w:instrText>جهنم</w:instrText>
      </w:r>
      <w:r w:rsidRPr="002A6F51">
        <w:rPr>
          <w:rFonts w:ascii="Traditional Arabic"/>
          <w:sz w:val="36"/>
          <w:rtl/>
        </w:rPr>
        <w:instrText xml:space="preserve"> </w:instrText>
      </w:r>
      <w:r w:rsidRPr="002A6F51">
        <w:rPr>
          <w:rFonts w:ascii="Traditional Arabic" w:hint="eastAsia"/>
          <w:sz w:val="36"/>
          <w:rtl/>
        </w:rPr>
        <w:instrText>وتحل</w:instrText>
      </w:r>
      <w:r w:rsidRPr="002A6F51">
        <w:rPr>
          <w:rFonts w:ascii="Traditional Arabic"/>
          <w:sz w:val="36"/>
          <w:rtl/>
        </w:rPr>
        <w:instrText xml:space="preserve"> </w:instrText>
      </w:r>
      <w:r w:rsidRPr="002A6F51">
        <w:rPr>
          <w:rFonts w:ascii="Traditional Arabic" w:hint="eastAsia"/>
          <w:sz w:val="36"/>
          <w:rtl/>
        </w:rPr>
        <w:instrText>الشفاعة</w:instrText>
      </w:r>
      <w:r w:rsidRPr="002A6F51">
        <w:rPr>
          <w:rFonts w:ascii="Traditional Arabic"/>
          <w:sz w:val="36"/>
          <w:rtl/>
        </w:rPr>
        <w:instrText xml:space="preserve"> </w:instrText>
      </w:r>
      <w:r w:rsidRPr="002A6F51">
        <w:rPr>
          <w:rFonts w:ascii="Traditional Arabic" w:hint="eastAsia"/>
          <w:sz w:val="36"/>
          <w:rtl/>
        </w:rPr>
        <w:instrText>ويقولون</w:instrText>
      </w:r>
      <w:r w:rsidRPr="002A6F51">
        <w:instrText>\</w:instrText>
      </w:r>
      <w:r w:rsidRPr="002A6F51">
        <w:rPr>
          <w:rFonts w:ascii="Traditional Arabic" w:hint="cs"/>
          <w:sz w:val="36"/>
          <w:rtl/>
        </w:rPr>
        <w:instrText>:</w:instrText>
      </w:r>
      <w:r w:rsidRPr="002A6F51">
        <w:rPr>
          <w:rFonts w:ascii="Traditional Arabic"/>
          <w:sz w:val="36"/>
          <w:rtl/>
        </w:rPr>
        <w:instrText xml:space="preserve"> </w:instrText>
      </w:r>
      <w:r w:rsidRPr="002A6F51">
        <w:rPr>
          <w:rFonts w:ascii="Traditional Arabic" w:hint="eastAsia"/>
          <w:sz w:val="36"/>
          <w:rtl/>
        </w:rPr>
        <w:instrText>اللهم</w:instrText>
      </w:r>
      <w:r w:rsidRPr="002A6F51">
        <w:rPr>
          <w:rFonts w:ascii="Traditional Arabic"/>
          <w:sz w:val="36"/>
          <w:rtl/>
        </w:rPr>
        <w:instrText xml:space="preserve"> </w:instrText>
      </w:r>
      <w:r w:rsidRPr="002A6F51">
        <w:rPr>
          <w:rFonts w:ascii="Traditional Arabic" w:hint="eastAsia"/>
          <w:sz w:val="36"/>
          <w:rtl/>
        </w:rPr>
        <w:instrText>سلم</w:instrText>
      </w:r>
      <w:r w:rsidRPr="002A6F51">
        <w:rPr>
          <w:rFonts w:ascii="Traditional Arabic"/>
          <w:sz w:val="36"/>
          <w:rtl/>
        </w:rPr>
        <w:instrText xml:space="preserve"> </w:instrText>
      </w:r>
      <w:r w:rsidRPr="002A6F51">
        <w:rPr>
          <w:rFonts w:ascii="Traditional Arabic" w:hint="eastAsia"/>
          <w:sz w:val="36"/>
          <w:rtl/>
        </w:rPr>
        <w:instrText>سلم</w:instrText>
      </w:r>
      <w:r w:rsidRPr="002A6F51">
        <w:rPr>
          <w:rFonts w:ascii="Traditional Arabic" w:hint="cs"/>
          <w:sz w:val="36"/>
          <w:rtl/>
        </w:rPr>
        <w:instrText>،</w:instrText>
      </w:r>
      <w:r w:rsidRPr="002A6F51">
        <w:rPr>
          <w:rFonts w:ascii="Traditional Arabic"/>
          <w:sz w:val="36"/>
          <w:rtl/>
        </w:rPr>
        <w:instrText xml:space="preserve"> </w:instrText>
      </w:r>
      <w:r w:rsidRPr="002A6F51">
        <w:rPr>
          <w:rFonts w:ascii="Traditional Arabic" w:hint="eastAsia"/>
          <w:sz w:val="36"/>
          <w:rtl/>
        </w:rPr>
        <w:instrText>قيل</w:instrText>
      </w:r>
      <w:r w:rsidRPr="002A6F51">
        <w:rPr>
          <w:rFonts w:ascii="Traditional Arabic"/>
          <w:sz w:val="36"/>
          <w:rtl/>
        </w:rPr>
        <w:instrText xml:space="preserve"> </w:instrText>
      </w:r>
      <w:r w:rsidRPr="002A6F51">
        <w:rPr>
          <w:rFonts w:ascii="Traditional Arabic" w:hint="eastAsia"/>
          <w:sz w:val="36"/>
          <w:rtl/>
        </w:rPr>
        <w:instrText>يا</w:instrText>
      </w:r>
      <w:r w:rsidRPr="002A6F51">
        <w:rPr>
          <w:rFonts w:ascii="Traditional Arabic"/>
          <w:sz w:val="36"/>
          <w:rtl/>
        </w:rPr>
        <w:instrText xml:space="preserve"> </w:instrText>
      </w:r>
      <w:r w:rsidRPr="002A6F51">
        <w:rPr>
          <w:rFonts w:ascii="Traditional Arabic" w:hint="eastAsia"/>
          <w:sz w:val="36"/>
          <w:rtl/>
        </w:rPr>
        <w:instrText>رسول</w:instrText>
      </w:r>
      <w:r w:rsidRPr="002A6F51">
        <w:rPr>
          <w:rFonts w:ascii="Traditional Arabic"/>
          <w:sz w:val="36"/>
          <w:rtl/>
        </w:rPr>
        <w:instrText xml:space="preserve"> </w:instrText>
      </w:r>
      <w:r w:rsidRPr="002A6F51">
        <w:rPr>
          <w:rFonts w:ascii="Traditional Arabic" w:hint="eastAsia"/>
          <w:sz w:val="36"/>
          <w:rtl/>
        </w:rPr>
        <w:instrText>الله</w:instrText>
      </w:r>
      <w:r w:rsidRPr="002A6F51">
        <w:instrText>\</w:instrText>
      </w:r>
      <w:r w:rsidRPr="002A6F51">
        <w:rPr>
          <w:rFonts w:ascii="Traditional Arabic" w:hint="cs"/>
          <w:sz w:val="36"/>
          <w:rtl/>
        </w:rPr>
        <w:instrText>:</w:instrText>
      </w:r>
      <w:r w:rsidRPr="002A6F51">
        <w:rPr>
          <w:rFonts w:ascii="Traditional Arabic"/>
          <w:sz w:val="36"/>
          <w:rtl/>
        </w:rPr>
        <w:instrText xml:space="preserve"> </w:instrText>
      </w:r>
      <w:r w:rsidRPr="002A6F51">
        <w:rPr>
          <w:rFonts w:ascii="Traditional Arabic" w:hint="eastAsia"/>
          <w:sz w:val="36"/>
          <w:rtl/>
        </w:rPr>
        <w:instrText>وما</w:instrText>
      </w:r>
      <w:r w:rsidRPr="002A6F51">
        <w:rPr>
          <w:rFonts w:ascii="Traditional Arabic"/>
          <w:sz w:val="36"/>
          <w:rtl/>
        </w:rPr>
        <w:instrText xml:space="preserve"> </w:instrText>
      </w:r>
      <w:r w:rsidRPr="002A6F51">
        <w:rPr>
          <w:rFonts w:ascii="Traditional Arabic" w:hint="eastAsia"/>
          <w:sz w:val="36"/>
          <w:rtl/>
        </w:rPr>
        <w:instrText>الجسر؟</w:instrText>
      </w:r>
      <w:r>
        <w:instrText xml:space="preserve">" </w:instrText>
      </w:r>
      <w:r>
        <w:rPr>
          <w:rFonts w:ascii="Traditional Arabic"/>
          <w:sz w:val="36"/>
          <w:rtl/>
        </w:rPr>
        <w:fldChar w:fldCharType="end"/>
      </w:r>
      <w:r w:rsidRPr="00E10627">
        <w:rPr>
          <w:rFonts w:ascii="Traditional Arabic"/>
          <w:sz w:val="36"/>
          <w:rtl/>
        </w:rPr>
        <w:t xml:space="preserve"> </w:t>
      </w:r>
      <w:r w:rsidRPr="00E10627">
        <w:rPr>
          <w:rFonts w:ascii="Traditional Arabic" w:hint="eastAsia"/>
          <w:sz w:val="36"/>
          <w:rtl/>
        </w:rPr>
        <w:t>قال</w:t>
      </w:r>
      <w:r w:rsidRPr="00E10627">
        <w:rPr>
          <w:rFonts w:ascii="Traditional Arabic"/>
          <w:sz w:val="36"/>
          <w:rtl/>
        </w:rPr>
        <w:t xml:space="preserve"> </w:t>
      </w:r>
      <w:r w:rsidRPr="00E10627">
        <w:rPr>
          <w:rFonts w:ascii="Traditional Arabic" w:hint="eastAsia"/>
          <w:sz w:val="36"/>
          <w:rtl/>
        </w:rPr>
        <w:t>دحض</w:t>
      </w:r>
      <w:r w:rsidRPr="00E10627">
        <w:rPr>
          <w:rFonts w:ascii="Traditional Arabic"/>
          <w:sz w:val="36"/>
          <w:rtl/>
        </w:rPr>
        <w:t xml:space="preserve"> </w:t>
      </w:r>
      <w:r w:rsidRPr="00E10627">
        <w:rPr>
          <w:rFonts w:ascii="Traditional Arabic" w:hint="eastAsia"/>
          <w:sz w:val="36"/>
          <w:rtl/>
        </w:rPr>
        <w:t>مزلة</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فيه</w:t>
      </w:r>
      <w:r w:rsidRPr="00E10627">
        <w:rPr>
          <w:rFonts w:ascii="Traditional Arabic"/>
          <w:sz w:val="36"/>
          <w:rtl/>
        </w:rPr>
        <w:t xml:space="preserve"> </w:t>
      </w:r>
      <w:r w:rsidRPr="00E10627">
        <w:rPr>
          <w:rFonts w:ascii="Traditional Arabic" w:hint="eastAsia"/>
          <w:sz w:val="36"/>
          <w:rtl/>
        </w:rPr>
        <w:t>خطاطيف</w:t>
      </w:r>
      <w:r w:rsidRPr="00E10627">
        <w:rPr>
          <w:rFonts w:ascii="Traditional Arabic"/>
          <w:sz w:val="36"/>
          <w:rtl/>
        </w:rPr>
        <w:t xml:space="preserve"> </w:t>
      </w:r>
      <w:r w:rsidRPr="00E10627">
        <w:rPr>
          <w:rFonts w:ascii="Traditional Arabic" w:hint="eastAsia"/>
          <w:sz w:val="36"/>
          <w:rtl/>
        </w:rPr>
        <w:t>وكلاليب</w:t>
      </w:r>
      <w:r w:rsidRPr="00E10627">
        <w:rPr>
          <w:rFonts w:ascii="Traditional Arabic"/>
          <w:sz w:val="36"/>
          <w:rtl/>
        </w:rPr>
        <w:t xml:space="preserve"> </w:t>
      </w:r>
      <w:r w:rsidRPr="00E10627">
        <w:rPr>
          <w:rFonts w:ascii="Traditional Arabic" w:hint="eastAsia"/>
          <w:sz w:val="36"/>
          <w:rtl/>
        </w:rPr>
        <w:t>وحسك</w:t>
      </w:r>
      <w:r w:rsidRPr="00E10627">
        <w:rPr>
          <w:rFonts w:ascii="Traditional Arabic"/>
          <w:sz w:val="36"/>
          <w:rtl/>
        </w:rPr>
        <w:t xml:space="preserve"> </w:t>
      </w:r>
      <w:r w:rsidRPr="00E10627">
        <w:rPr>
          <w:rFonts w:ascii="Traditional Arabic" w:hint="eastAsia"/>
          <w:sz w:val="36"/>
          <w:rtl/>
        </w:rPr>
        <w:t>تكون</w:t>
      </w:r>
      <w:r w:rsidRPr="00E10627">
        <w:rPr>
          <w:rFonts w:ascii="Traditional Arabic"/>
          <w:sz w:val="36"/>
          <w:rtl/>
        </w:rPr>
        <w:t xml:space="preserve"> </w:t>
      </w:r>
      <w:r w:rsidRPr="00E10627">
        <w:rPr>
          <w:rFonts w:ascii="Traditional Arabic" w:hint="eastAsia"/>
          <w:sz w:val="36"/>
          <w:rtl/>
        </w:rPr>
        <w:t>بنجد</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فيها</w:t>
      </w:r>
      <w:r w:rsidRPr="00E10627">
        <w:rPr>
          <w:rFonts w:ascii="Traditional Arabic"/>
          <w:sz w:val="36"/>
          <w:rtl/>
        </w:rPr>
        <w:t xml:space="preserve"> </w:t>
      </w:r>
      <w:r w:rsidRPr="00E10627">
        <w:rPr>
          <w:rFonts w:ascii="Traditional Arabic" w:hint="eastAsia"/>
          <w:sz w:val="36"/>
          <w:rtl/>
        </w:rPr>
        <w:t>شويكة</w:t>
      </w:r>
      <w:r w:rsidRPr="00E10627">
        <w:rPr>
          <w:rFonts w:ascii="Traditional Arabic"/>
          <w:sz w:val="36"/>
          <w:rtl/>
        </w:rPr>
        <w:t xml:space="preserve"> </w:t>
      </w:r>
      <w:r w:rsidRPr="00E10627">
        <w:rPr>
          <w:rFonts w:ascii="Traditional Arabic" w:hint="eastAsia"/>
          <w:sz w:val="36"/>
          <w:rtl/>
        </w:rPr>
        <w:t>يقال</w:t>
      </w:r>
      <w:r w:rsidRPr="00E10627">
        <w:rPr>
          <w:rFonts w:ascii="Traditional Arabic"/>
          <w:sz w:val="36"/>
          <w:rtl/>
        </w:rPr>
        <w:t xml:space="preserve"> </w:t>
      </w:r>
      <w:r w:rsidRPr="00E10627">
        <w:rPr>
          <w:rFonts w:ascii="Traditional Arabic" w:hint="eastAsia"/>
          <w:sz w:val="36"/>
          <w:rtl/>
        </w:rPr>
        <w:t>لها</w:t>
      </w:r>
      <w:r w:rsidRPr="00E10627">
        <w:rPr>
          <w:rFonts w:ascii="Traditional Arabic"/>
          <w:sz w:val="36"/>
          <w:rtl/>
        </w:rPr>
        <w:t xml:space="preserve"> </w:t>
      </w:r>
      <w:r w:rsidRPr="00E10627">
        <w:rPr>
          <w:rFonts w:ascii="Traditional Arabic" w:hint="eastAsia"/>
          <w:sz w:val="36"/>
          <w:rtl/>
        </w:rPr>
        <w:t>السعدان</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فيمر</w:t>
      </w:r>
      <w:r w:rsidRPr="00E10627">
        <w:rPr>
          <w:rFonts w:ascii="Traditional Arabic"/>
          <w:sz w:val="36"/>
          <w:rtl/>
        </w:rPr>
        <w:t xml:space="preserve"> </w:t>
      </w:r>
      <w:r w:rsidRPr="00E10627">
        <w:rPr>
          <w:rFonts w:ascii="Traditional Arabic" w:hint="eastAsia"/>
          <w:sz w:val="36"/>
          <w:rtl/>
        </w:rPr>
        <w:t>المؤمنون</w:t>
      </w:r>
      <w:r w:rsidRPr="00E10627">
        <w:rPr>
          <w:rFonts w:ascii="Traditional Arabic"/>
          <w:sz w:val="36"/>
          <w:rtl/>
        </w:rPr>
        <w:t xml:space="preserve"> </w:t>
      </w:r>
      <w:r w:rsidRPr="00E10627">
        <w:rPr>
          <w:rFonts w:ascii="Traditional Arabic" w:hint="eastAsia"/>
          <w:sz w:val="36"/>
          <w:rtl/>
        </w:rPr>
        <w:t>كطرف</w:t>
      </w:r>
      <w:r w:rsidRPr="00E10627">
        <w:rPr>
          <w:rFonts w:ascii="Traditional Arabic"/>
          <w:sz w:val="36"/>
          <w:rtl/>
        </w:rPr>
        <w:t xml:space="preserve"> </w:t>
      </w:r>
      <w:r w:rsidRPr="00E10627">
        <w:rPr>
          <w:rFonts w:ascii="Traditional Arabic" w:hint="eastAsia"/>
          <w:sz w:val="36"/>
          <w:rtl/>
        </w:rPr>
        <w:t>العين</w:t>
      </w:r>
      <w:r w:rsidRPr="00E10627">
        <w:rPr>
          <w:rFonts w:ascii="Traditional Arabic"/>
          <w:sz w:val="36"/>
          <w:rtl/>
        </w:rPr>
        <w:t xml:space="preserve"> </w:t>
      </w:r>
      <w:r w:rsidRPr="00E10627">
        <w:rPr>
          <w:rFonts w:ascii="Traditional Arabic" w:hint="eastAsia"/>
          <w:sz w:val="36"/>
          <w:rtl/>
        </w:rPr>
        <w:t>وكالبرق</w:t>
      </w:r>
      <w:r w:rsidRPr="00E10627">
        <w:rPr>
          <w:rFonts w:ascii="Traditional Arabic"/>
          <w:sz w:val="36"/>
          <w:rtl/>
        </w:rPr>
        <w:t xml:space="preserve"> </w:t>
      </w:r>
      <w:r w:rsidRPr="00E10627">
        <w:rPr>
          <w:rFonts w:ascii="Traditional Arabic" w:hint="eastAsia"/>
          <w:sz w:val="36"/>
          <w:rtl/>
        </w:rPr>
        <w:t>وكالريح</w:t>
      </w:r>
      <w:r w:rsidRPr="00E10627">
        <w:rPr>
          <w:rFonts w:ascii="Traditional Arabic"/>
          <w:sz w:val="36"/>
          <w:rtl/>
        </w:rPr>
        <w:t xml:space="preserve"> </w:t>
      </w:r>
      <w:r w:rsidRPr="00E10627">
        <w:rPr>
          <w:rFonts w:ascii="Traditional Arabic" w:hint="eastAsia"/>
          <w:sz w:val="36"/>
          <w:rtl/>
        </w:rPr>
        <w:t>وكالطير</w:t>
      </w:r>
      <w:r w:rsidRPr="00E10627">
        <w:rPr>
          <w:rFonts w:ascii="Traditional Arabic"/>
          <w:sz w:val="36"/>
          <w:rtl/>
        </w:rPr>
        <w:t xml:space="preserve"> </w:t>
      </w:r>
      <w:r w:rsidRPr="00E10627">
        <w:rPr>
          <w:rFonts w:ascii="Traditional Arabic" w:hint="eastAsia"/>
          <w:sz w:val="36"/>
          <w:rtl/>
        </w:rPr>
        <w:t>وكأجاود</w:t>
      </w:r>
      <w:r w:rsidRPr="00E10627">
        <w:rPr>
          <w:rFonts w:ascii="Traditional Arabic"/>
          <w:sz w:val="36"/>
          <w:rtl/>
        </w:rPr>
        <w:t xml:space="preserve"> </w:t>
      </w:r>
      <w:r w:rsidRPr="00E10627">
        <w:rPr>
          <w:rFonts w:ascii="Traditional Arabic" w:hint="eastAsia"/>
          <w:sz w:val="36"/>
          <w:rtl/>
        </w:rPr>
        <w:t>الخيل</w:t>
      </w:r>
      <w:r w:rsidRPr="00E10627">
        <w:rPr>
          <w:rFonts w:ascii="Traditional Arabic"/>
          <w:sz w:val="36"/>
          <w:rtl/>
        </w:rPr>
        <w:t xml:space="preserve"> </w:t>
      </w:r>
      <w:r w:rsidRPr="00E10627">
        <w:rPr>
          <w:rFonts w:ascii="Traditional Arabic" w:hint="eastAsia"/>
          <w:sz w:val="36"/>
          <w:rtl/>
        </w:rPr>
        <w:t>والركاب</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فناج</w:t>
      </w:r>
      <w:r w:rsidRPr="00E10627">
        <w:rPr>
          <w:rFonts w:ascii="Traditional Arabic"/>
          <w:sz w:val="36"/>
          <w:rtl/>
        </w:rPr>
        <w:t xml:space="preserve"> </w:t>
      </w:r>
      <w:r w:rsidRPr="00E10627">
        <w:rPr>
          <w:rFonts w:ascii="Traditional Arabic" w:hint="eastAsia"/>
          <w:sz w:val="36"/>
          <w:rtl/>
        </w:rPr>
        <w:t>مسلم</w:t>
      </w:r>
      <w:r w:rsidRPr="00E10627">
        <w:rPr>
          <w:rFonts w:ascii="Traditional Arabic" w:hint="cs"/>
          <w:sz w:val="36"/>
          <w:rtl/>
        </w:rPr>
        <w:t>،</w:t>
      </w:r>
      <w:r w:rsidRPr="00E10627">
        <w:rPr>
          <w:rFonts w:ascii="Traditional Arabic"/>
          <w:sz w:val="36"/>
          <w:rtl/>
        </w:rPr>
        <w:t xml:space="preserve"> </w:t>
      </w:r>
      <w:r w:rsidRPr="00E10627">
        <w:rPr>
          <w:rFonts w:ascii="Traditional Arabic" w:hint="eastAsia"/>
          <w:sz w:val="36"/>
          <w:rtl/>
        </w:rPr>
        <w:t>ومخدوش</w:t>
      </w:r>
      <w:r w:rsidRPr="00E10627">
        <w:rPr>
          <w:rFonts w:ascii="Traditional Arabic"/>
          <w:sz w:val="36"/>
          <w:rtl/>
        </w:rPr>
        <w:t xml:space="preserve"> </w:t>
      </w:r>
      <w:r w:rsidRPr="00E10627">
        <w:rPr>
          <w:rFonts w:ascii="Traditional Arabic" w:hint="eastAsia"/>
          <w:sz w:val="36"/>
          <w:rtl/>
        </w:rPr>
        <w:t>مرسل</w:t>
      </w:r>
      <w:r>
        <w:rPr>
          <w:rFonts w:ascii="Traditional Arabic" w:hint="cs"/>
          <w:sz w:val="36"/>
          <w:rtl/>
        </w:rPr>
        <w:t>،</w:t>
      </w:r>
      <w:r w:rsidRPr="00E10627">
        <w:rPr>
          <w:rFonts w:ascii="Traditional Arabic"/>
          <w:sz w:val="36"/>
          <w:rtl/>
        </w:rPr>
        <w:t xml:space="preserve"> </w:t>
      </w:r>
      <w:r w:rsidRPr="00E10627">
        <w:rPr>
          <w:rFonts w:ascii="Traditional Arabic" w:hint="eastAsia"/>
          <w:sz w:val="36"/>
          <w:rtl/>
        </w:rPr>
        <w:t>ومكدوس</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نار</w:t>
      </w:r>
      <w:r w:rsidRPr="00E10627">
        <w:rPr>
          <w:rFonts w:ascii="Traditional Arabic"/>
          <w:sz w:val="36"/>
          <w:rtl/>
        </w:rPr>
        <w:t xml:space="preserve"> </w:t>
      </w:r>
      <w:r w:rsidRPr="00E10627">
        <w:rPr>
          <w:rFonts w:ascii="Traditional Arabic" w:hint="eastAsia"/>
          <w:sz w:val="36"/>
          <w:rtl/>
        </w:rPr>
        <w:t>جهنم</w:t>
      </w:r>
      <w:r w:rsidRPr="000E7908">
        <w:rPr>
          <w:rFonts w:ascii="Traditional Arabic"/>
          <w:sz w:val="36"/>
          <w:rtl/>
        </w:rPr>
        <w:t>»</w:t>
      </w:r>
      <w:r w:rsidRPr="00E10627">
        <w:rPr>
          <w:rFonts w:hint="cs"/>
          <w:sz w:val="36"/>
          <w:vertAlign w:val="superscript"/>
          <w:rtl/>
        </w:rPr>
        <w:t>(</w:t>
      </w:r>
      <w:r w:rsidRPr="00E10627">
        <w:rPr>
          <w:rStyle w:val="FootnoteReference"/>
          <w:sz w:val="36"/>
          <w:rtl/>
        </w:rPr>
        <w:footnoteReference w:id="788"/>
      </w:r>
      <w:r w:rsidRPr="00E10627">
        <w:rPr>
          <w:rFonts w:hint="cs"/>
          <w:sz w:val="36"/>
          <w:vertAlign w:val="superscript"/>
          <w:rtl/>
        </w:rPr>
        <w:t>)</w:t>
      </w:r>
      <w:r w:rsidRPr="00E10627">
        <w:rPr>
          <w:rFonts w:hint="cs"/>
          <w:sz w:val="36"/>
          <w:rtl/>
        </w:rPr>
        <w:t>.</w:t>
      </w:r>
    </w:p>
    <w:p w:rsidR="006C7D91" w:rsidRPr="00E10627" w:rsidRDefault="006C7D91" w:rsidP="006C7D91">
      <w:pPr>
        <w:widowControl w:val="0"/>
        <w:autoSpaceDE w:val="0"/>
        <w:autoSpaceDN w:val="0"/>
        <w:adjustRightInd w:val="0"/>
        <w:ind w:firstLine="567"/>
        <w:rPr>
          <w:b/>
          <w:bCs/>
          <w:sz w:val="36"/>
          <w:rtl/>
        </w:rPr>
      </w:pPr>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94" w:name="_Toc84672006"/>
      <w:bookmarkStart w:id="395" w:name="_Toc521973125"/>
      <w:r>
        <w:rPr>
          <w:rFonts w:hint="cs"/>
          <w:b/>
          <w:bCs/>
          <w:sz w:val="36"/>
          <w:rtl/>
        </w:rPr>
        <w:t>ثامناً</w:t>
      </w:r>
      <w:r w:rsidR="00A83B02">
        <w:rPr>
          <w:rFonts w:hint="cs"/>
          <w:b/>
          <w:bCs/>
          <w:sz w:val="36"/>
          <w:rtl/>
        </w:rPr>
        <w:t xml:space="preserve">: </w:t>
      </w:r>
      <w:r w:rsidRPr="00E10627">
        <w:rPr>
          <w:rFonts w:hint="cs"/>
          <w:b/>
          <w:bCs/>
          <w:sz w:val="36"/>
          <w:rtl/>
        </w:rPr>
        <w:t>الإيمان بالقدر</w:t>
      </w:r>
      <w:r w:rsidR="00A83B02">
        <w:rPr>
          <w:rFonts w:hint="cs"/>
          <w:b/>
          <w:bCs/>
          <w:sz w:val="36"/>
          <w:rtl/>
        </w:rPr>
        <w:t>:</w:t>
      </w:r>
      <w:bookmarkEnd w:id="394"/>
      <w:r w:rsidR="00A83B02">
        <w:rPr>
          <w:rFonts w:hint="cs"/>
          <w:b/>
          <w:bCs/>
          <w:sz w:val="36"/>
          <w:rtl/>
        </w:rPr>
        <w:t xml:space="preserve"> </w:t>
      </w:r>
      <w:bookmarkEnd w:id="395"/>
    </w:p>
    <w:p w:rsidR="006C7D91" w:rsidRDefault="006C7D91" w:rsidP="006C7D91">
      <w:pPr>
        <w:widowControl w:val="0"/>
        <w:autoSpaceDE w:val="0"/>
        <w:autoSpaceDN w:val="0"/>
        <w:adjustRightInd w:val="0"/>
        <w:ind w:firstLine="567"/>
        <w:rPr>
          <w:sz w:val="36"/>
          <w:rtl/>
        </w:rPr>
      </w:pPr>
      <w:r>
        <w:rPr>
          <w:rFonts w:hint="cs"/>
          <w:sz w:val="36"/>
          <w:rtl/>
        </w:rPr>
        <w:t>من مراتب الإيمان بالقدر الإيمان بمشية الله، وأن ما شاء الله كان، وما لم يشاء لم يكن.</w:t>
      </w:r>
    </w:p>
    <w:p w:rsidR="006C7D91" w:rsidRPr="00E10627" w:rsidRDefault="006C7D91" w:rsidP="006C7D91">
      <w:pPr>
        <w:widowControl w:val="0"/>
        <w:autoSpaceDE w:val="0"/>
        <w:autoSpaceDN w:val="0"/>
        <w:adjustRightInd w:val="0"/>
        <w:ind w:firstLine="567"/>
        <w:jc w:val="both"/>
        <w:rPr>
          <w:b/>
          <w:bCs/>
          <w:sz w:val="36"/>
          <w:rtl/>
        </w:rPr>
      </w:pPr>
      <w:r>
        <w:rPr>
          <w:rFonts w:hint="cs"/>
          <w:sz w:val="36"/>
          <w:rtl/>
        </w:rPr>
        <w:t xml:space="preserve">وقد أخبر الله </w:t>
      </w:r>
      <w:r w:rsidRPr="000D0F46">
        <w:rPr>
          <w:rFonts w:ascii="Islamic_" w:hAnsi="Islamic_" w:hint="cs"/>
          <w:sz w:val="36"/>
        </w:rPr>
        <w:t>k</w:t>
      </w:r>
      <w:r>
        <w:rPr>
          <w:rFonts w:hint="cs"/>
          <w:sz w:val="36"/>
          <w:rtl/>
        </w:rPr>
        <w:t xml:space="preserve"> أنه يصيب بالصواعق من يشاء، ويصرفه عمن يشاء، وأن ذلك بحسب ما اقتضاه حكمه القدري</w:t>
      </w:r>
      <w:r w:rsidRPr="00E10627">
        <w:rPr>
          <w:rFonts w:hint="cs"/>
          <w:sz w:val="36"/>
          <w:vertAlign w:val="superscript"/>
          <w:rtl/>
        </w:rPr>
        <w:t xml:space="preserve"> (</w:t>
      </w:r>
      <w:r w:rsidRPr="00E10627">
        <w:rPr>
          <w:rStyle w:val="FootnoteReference"/>
          <w:sz w:val="36"/>
          <w:rtl/>
        </w:rPr>
        <w:footnoteReference w:id="789"/>
      </w:r>
      <w:r w:rsidRPr="00E10627">
        <w:rPr>
          <w:rFonts w:hint="cs"/>
          <w:sz w:val="36"/>
          <w:vertAlign w:val="superscript"/>
          <w:rtl/>
        </w:rPr>
        <w:t>)</w:t>
      </w:r>
      <w:r>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250" w:hAnsi="QCF_P250" w:cs="QCF_P250"/>
          <w:color w:val="000000"/>
          <w:sz w:val="35"/>
          <w:szCs w:val="35"/>
          <w:rtl/>
        </w:rPr>
        <w:t xml:space="preserve">ﯲ  ﯳ  ﯴ      ﯵ  ﯶ   ﯷ  ﯸ  ﯹ  ﯺ  ﯻ </w:t>
      </w:r>
      <w:r w:rsidR="00037C33">
        <w:rPr>
          <w:rFonts w:ascii="QCF_P250" w:hAnsi="QCF_P250" w:cs="QCF_P250"/>
          <w:color w:val="000000"/>
          <w:sz w:val="35"/>
          <w:szCs w:val="35"/>
          <w:rtl/>
        </w:rPr>
        <w:t xml:space="preserve">   ﯼ  ﯽ  ﯾ  ﯿ  ﰀ  ﰁ  ﰂ   ﰃ  ﰄ  </w:t>
      </w:r>
      <w:r>
        <w:rPr>
          <w:rFonts w:ascii="QCF_P250" w:hAnsi="QCF_P250" w:cs="QCF_P250"/>
          <w:color w:val="000000"/>
          <w:sz w:val="35"/>
          <w:szCs w:val="35"/>
          <w:rtl/>
        </w:rPr>
        <w:t xml:space="preserve">   </w:t>
      </w:r>
      <w:r>
        <w:rPr>
          <w:rFonts w:ascii="QCF_BSML" w:hAnsi="QCF_BSML" w:cs="QCF_BSML"/>
          <w:color w:val="000000"/>
          <w:sz w:val="35"/>
          <w:szCs w:val="35"/>
          <w:rtl/>
        </w:rPr>
        <w:t>ﮊ</w:t>
      </w:r>
      <w:r>
        <w:rPr>
          <w:sz w:val="36"/>
          <w:vertAlign w:val="superscript"/>
          <w:rtl/>
        </w:rPr>
        <w:fldChar w:fldCharType="begin"/>
      </w:r>
      <w:r>
        <w:instrText xml:space="preserve"> XE "</w:instrText>
      </w:r>
      <w:r w:rsidRPr="00BA27E3">
        <w:rPr>
          <w:rFonts w:ascii="QCF_BSML" w:hAnsi="QCF_BSML" w:cs="QCF_BSML"/>
          <w:color w:val="000000"/>
          <w:sz w:val="35"/>
          <w:szCs w:val="35"/>
          <w:rtl/>
        </w:rPr>
        <w:instrText xml:space="preserve">ﮋ </w:instrText>
      </w:r>
      <w:r w:rsidRPr="00BA27E3">
        <w:rPr>
          <w:rFonts w:ascii="QCF_P250" w:hAnsi="QCF_P250" w:cs="QCF_P250"/>
          <w:color w:val="000000"/>
          <w:sz w:val="35"/>
          <w:szCs w:val="35"/>
          <w:rtl/>
        </w:rPr>
        <w:instrText xml:space="preserve">ﯲ  ﯳ  ﯴ      ﯵ  ﯶ   ﯷ  ﯸ  ﯹ  ﯺ  ﯻ    ﯼ  ﯽ  ﯾ  ﯿ  ﰀ  ﰁ  ﰂ   ﰃ  ﰄ  ﰅ   </w:instrText>
      </w:r>
      <w:r w:rsidRPr="00BA27E3">
        <w:rPr>
          <w:rFonts w:ascii="QCF_BSML" w:hAnsi="QCF_BSML" w:cs="QCF_BSML"/>
          <w:color w:val="000000"/>
          <w:sz w:val="35"/>
          <w:szCs w:val="35"/>
          <w:rtl/>
        </w:rPr>
        <w:instrText>ﮊ</w:instrText>
      </w:r>
      <w:r w:rsidRPr="00BA27E3">
        <w:instrText>:</w:instrText>
      </w:r>
      <w:r w:rsidRPr="00BA27E3">
        <w:rPr>
          <w:szCs w:val="28"/>
          <w:rtl/>
        </w:rPr>
        <w:instrText>الرعد: 13</w:instrText>
      </w:r>
      <w:r>
        <w:instrText xml:space="preserve">" </w:instrText>
      </w:r>
      <w:r>
        <w:rPr>
          <w:sz w:val="36"/>
          <w:vertAlign w:val="superscript"/>
          <w:rtl/>
        </w:rPr>
        <w:fldChar w:fldCharType="end"/>
      </w:r>
      <w:r w:rsidRPr="00EA55F6">
        <w:rPr>
          <w:rFonts w:hint="cs"/>
          <w:sz w:val="36"/>
          <w:vertAlign w:val="superscript"/>
          <w:rtl/>
        </w:rPr>
        <w:t>(</w:t>
      </w:r>
      <w:r w:rsidRPr="00EA55F6">
        <w:rPr>
          <w:rStyle w:val="FootnoteReference"/>
          <w:sz w:val="36"/>
          <w:rtl/>
        </w:rPr>
        <w:footnoteReference w:id="790"/>
      </w:r>
      <w:r w:rsidRPr="00EA55F6">
        <w:rPr>
          <w:rFonts w:hint="cs"/>
          <w:sz w:val="36"/>
          <w:vertAlign w:val="superscript"/>
          <w:rtl/>
        </w:rPr>
        <w:t>)</w:t>
      </w:r>
      <w:r>
        <w:rPr>
          <w:rFonts w:hint="cs"/>
          <w:sz w:val="36"/>
          <w:rtl/>
        </w:rPr>
        <w:t>.</w:t>
      </w:r>
    </w:p>
    <w:p w:rsidR="006C7D91" w:rsidRPr="00E10627" w:rsidRDefault="006C7D91" w:rsidP="006C7D91">
      <w:pPr>
        <w:widowControl w:val="0"/>
        <w:autoSpaceDE w:val="0"/>
        <w:autoSpaceDN w:val="0"/>
        <w:adjustRightInd w:val="0"/>
        <w:ind w:firstLine="567"/>
        <w:rPr>
          <w:b/>
          <w:bCs/>
          <w:sz w:val="36"/>
          <w:rtl/>
        </w:rPr>
      </w:pPr>
    </w:p>
    <w:p w:rsidR="006C7D91" w:rsidRPr="00E10627" w:rsidRDefault="006C7D91" w:rsidP="006C7D91">
      <w:pPr>
        <w:widowControl w:val="0"/>
        <w:autoSpaceDE w:val="0"/>
        <w:autoSpaceDN w:val="0"/>
        <w:adjustRightInd w:val="0"/>
        <w:spacing w:after="120"/>
        <w:ind w:firstLine="567"/>
        <w:jc w:val="both"/>
        <w:outlineLvl w:val="1"/>
        <w:rPr>
          <w:b/>
          <w:bCs/>
          <w:sz w:val="36"/>
          <w:rtl/>
        </w:rPr>
      </w:pPr>
      <w:bookmarkStart w:id="396" w:name="_Toc84672007"/>
      <w:bookmarkStart w:id="397" w:name="_Toc521973126"/>
      <w:r>
        <w:rPr>
          <w:rFonts w:hint="cs"/>
          <w:b/>
          <w:bCs/>
          <w:sz w:val="36"/>
          <w:rtl/>
        </w:rPr>
        <w:t>تاسعاً</w:t>
      </w:r>
      <w:r w:rsidR="00A83B02">
        <w:rPr>
          <w:rFonts w:hint="cs"/>
          <w:b/>
          <w:bCs/>
          <w:sz w:val="36"/>
          <w:rtl/>
        </w:rPr>
        <w:t xml:space="preserve">: </w:t>
      </w:r>
      <w:r w:rsidRPr="00E10627">
        <w:rPr>
          <w:rFonts w:hint="cs"/>
          <w:b/>
          <w:bCs/>
          <w:sz w:val="36"/>
          <w:rtl/>
        </w:rPr>
        <w:t>مسائل الأسماء والأحكام</w:t>
      </w:r>
      <w:r w:rsidR="00A83B02">
        <w:rPr>
          <w:rFonts w:hint="cs"/>
          <w:b/>
          <w:bCs/>
          <w:sz w:val="36"/>
          <w:rtl/>
        </w:rPr>
        <w:t>:</w:t>
      </w:r>
      <w:bookmarkEnd w:id="396"/>
      <w:r w:rsidR="00A83B02">
        <w:rPr>
          <w:rFonts w:hint="cs"/>
          <w:b/>
          <w:bCs/>
          <w:sz w:val="36"/>
          <w:rtl/>
        </w:rPr>
        <w:t xml:space="preserve"> </w:t>
      </w:r>
      <w:bookmarkEnd w:id="397"/>
    </w:p>
    <w:p w:rsidR="006C7D91" w:rsidRDefault="006C7D91" w:rsidP="006C7D91">
      <w:pPr>
        <w:widowControl w:val="0"/>
        <w:autoSpaceDE w:val="0"/>
        <w:autoSpaceDN w:val="0"/>
        <w:adjustRightInd w:val="0"/>
        <w:ind w:firstLine="567"/>
        <w:rPr>
          <w:sz w:val="36"/>
          <w:rtl/>
        </w:rPr>
      </w:pPr>
      <w:r>
        <w:rPr>
          <w:rFonts w:hint="cs"/>
          <w:sz w:val="36"/>
          <w:rtl/>
        </w:rPr>
        <w:t xml:space="preserve">بين الله </w:t>
      </w:r>
      <w:r w:rsidRPr="000D0F46">
        <w:rPr>
          <w:rFonts w:ascii="Islamic_" w:hAnsi="Islamic_" w:hint="cs"/>
          <w:sz w:val="36"/>
        </w:rPr>
        <w:t>k</w:t>
      </w:r>
      <w:r>
        <w:rPr>
          <w:rFonts w:hint="cs"/>
          <w:sz w:val="36"/>
          <w:rtl/>
        </w:rPr>
        <w:t xml:space="preserve"> في أول سورة البقرة أن الناس ينقسمون إلى ثلاثة أقسام</w:t>
      </w:r>
      <w:r w:rsidR="00A83B02">
        <w:rPr>
          <w:rFonts w:hint="cs"/>
          <w:sz w:val="36"/>
          <w:rtl/>
        </w:rPr>
        <w:t xml:space="preserve">: </w:t>
      </w:r>
      <w:r>
        <w:rPr>
          <w:rFonts w:hint="cs"/>
          <w:sz w:val="36"/>
          <w:rtl/>
        </w:rPr>
        <w:t>مؤمنين خلص، وكفار خلص، ومنافقين.</w:t>
      </w:r>
    </w:p>
    <w:p w:rsidR="006C7D91" w:rsidRDefault="006C7D91" w:rsidP="006C7D91">
      <w:pPr>
        <w:widowControl w:val="0"/>
        <w:autoSpaceDE w:val="0"/>
        <w:autoSpaceDN w:val="0"/>
        <w:adjustRightInd w:val="0"/>
        <w:ind w:firstLine="567"/>
        <w:jc w:val="both"/>
        <w:rPr>
          <w:rFonts w:ascii="Traditional Arabic"/>
          <w:sz w:val="36"/>
          <w:rtl/>
        </w:rPr>
      </w:pPr>
      <w:r>
        <w:rPr>
          <w:rFonts w:ascii="Traditional Arabic" w:hint="cs"/>
          <w:sz w:val="36"/>
          <w:rtl/>
        </w:rPr>
        <w:t xml:space="preserve">وهؤلاء المنافقون </w:t>
      </w:r>
      <w:r w:rsidRPr="00E10627">
        <w:rPr>
          <w:rFonts w:ascii="Traditional Arabic" w:hint="eastAsia"/>
          <w:sz w:val="36"/>
          <w:rtl/>
        </w:rPr>
        <w:t>قسمان</w:t>
      </w:r>
      <w:r w:rsidR="00A83B02">
        <w:rPr>
          <w:rFonts w:ascii="Traditional Arabic"/>
          <w:sz w:val="36"/>
          <w:rtl/>
        </w:rPr>
        <w:t xml:space="preserve">: </w:t>
      </w:r>
      <w:r w:rsidRPr="00E10627">
        <w:rPr>
          <w:rFonts w:ascii="Traditional Arabic" w:hint="eastAsia"/>
          <w:sz w:val="36"/>
          <w:rtl/>
        </w:rPr>
        <w:t>خلص،</w:t>
      </w:r>
      <w:r w:rsidRPr="00E10627">
        <w:rPr>
          <w:rFonts w:ascii="Traditional Arabic"/>
          <w:sz w:val="36"/>
          <w:rtl/>
        </w:rPr>
        <w:t xml:space="preserve"> </w:t>
      </w:r>
      <w:r w:rsidRPr="00E10627">
        <w:rPr>
          <w:rFonts w:ascii="Traditional Arabic" w:hint="eastAsia"/>
          <w:sz w:val="36"/>
          <w:rtl/>
        </w:rPr>
        <w:t>وهم</w:t>
      </w:r>
      <w:r w:rsidRPr="00E10627">
        <w:rPr>
          <w:rFonts w:ascii="Traditional Arabic"/>
          <w:sz w:val="36"/>
          <w:rtl/>
        </w:rPr>
        <w:t xml:space="preserve"> </w:t>
      </w:r>
      <w:r w:rsidRPr="00E10627">
        <w:rPr>
          <w:rFonts w:ascii="Traditional Arabic" w:hint="eastAsia"/>
          <w:sz w:val="36"/>
          <w:rtl/>
        </w:rPr>
        <w:t>المضروب</w:t>
      </w:r>
      <w:r w:rsidRPr="00E10627">
        <w:rPr>
          <w:rFonts w:ascii="Traditional Arabic"/>
          <w:sz w:val="36"/>
          <w:rtl/>
        </w:rPr>
        <w:t xml:space="preserve"> </w:t>
      </w:r>
      <w:r w:rsidRPr="00E10627">
        <w:rPr>
          <w:rFonts w:ascii="Traditional Arabic" w:hint="eastAsia"/>
          <w:sz w:val="36"/>
          <w:rtl/>
        </w:rPr>
        <w:t>لهم</w:t>
      </w:r>
      <w:r w:rsidRPr="00E10627">
        <w:rPr>
          <w:rFonts w:ascii="Traditional Arabic"/>
          <w:sz w:val="36"/>
          <w:rtl/>
        </w:rPr>
        <w:t xml:space="preserve"> </w:t>
      </w:r>
      <w:r w:rsidRPr="00E10627">
        <w:rPr>
          <w:rFonts w:ascii="Traditional Arabic" w:hint="eastAsia"/>
          <w:sz w:val="36"/>
          <w:rtl/>
        </w:rPr>
        <w:t>المثل</w:t>
      </w:r>
      <w:r w:rsidRPr="00E10627">
        <w:rPr>
          <w:rFonts w:ascii="Traditional Arabic"/>
          <w:sz w:val="36"/>
          <w:rtl/>
        </w:rPr>
        <w:t xml:space="preserve"> </w:t>
      </w:r>
      <w:r w:rsidRPr="00E10627">
        <w:rPr>
          <w:rFonts w:ascii="Traditional Arabic" w:hint="eastAsia"/>
          <w:sz w:val="36"/>
          <w:rtl/>
        </w:rPr>
        <w:t>الناري،</w:t>
      </w:r>
      <w:r w:rsidRPr="00E10627">
        <w:rPr>
          <w:rFonts w:ascii="Traditional Arabic"/>
          <w:sz w:val="36"/>
          <w:rtl/>
        </w:rPr>
        <w:t xml:space="preserve"> </w:t>
      </w:r>
      <w:r w:rsidRPr="00E10627">
        <w:rPr>
          <w:rFonts w:ascii="Traditional Arabic" w:hint="eastAsia"/>
          <w:sz w:val="36"/>
          <w:rtl/>
        </w:rPr>
        <w:t>ومنافقون</w:t>
      </w:r>
      <w:r w:rsidRPr="00E10627">
        <w:rPr>
          <w:rFonts w:ascii="Traditional Arabic"/>
          <w:sz w:val="36"/>
          <w:rtl/>
        </w:rPr>
        <w:t xml:space="preserve"> </w:t>
      </w:r>
      <w:r w:rsidRPr="00E10627">
        <w:rPr>
          <w:rFonts w:ascii="Traditional Arabic" w:hint="eastAsia"/>
          <w:sz w:val="36"/>
          <w:rtl/>
        </w:rPr>
        <w:t>يترددون،</w:t>
      </w:r>
      <w:r w:rsidRPr="00E10627">
        <w:rPr>
          <w:rFonts w:ascii="Traditional Arabic"/>
          <w:sz w:val="36"/>
          <w:rtl/>
        </w:rPr>
        <w:t xml:space="preserve"> </w:t>
      </w:r>
      <w:r w:rsidRPr="00E10627">
        <w:rPr>
          <w:rFonts w:ascii="Traditional Arabic" w:hint="eastAsia"/>
          <w:sz w:val="36"/>
          <w:rtl/>
        </w:rPr>
        <w:t>تارة</w:t>
      </w:r>
      <w:r w:rsidRPr="00E10627">
        <w:rPr>
          <w:rFonts w:ascii="Traditional Arabic"/>
          <w:sz w:val="36"/>
          <w:rtl/>
        </w:rPr>
        <w:t xml:space="preserve"> </w:t>
      </w:r>
      <w:r w:rsidRPr="00E10627">
        <w:rPr>
          <w:rFonts w:ascii="Traditional Arabic" w:hint="eastAsia"/>
          <w:sz w:val="36"/>
          <w:rtl/>
        </w:rPr>
        <w:t>يظهر</w:t>
      </w:r>
      <w:r w:rsidRPr="00E10627">
        <w:rPr>
          <w:rFonts w:ascii="Traditional Arabic"/>
          <w:sz w:val="36"/>
          <w:rtl/>
        </w:rPr>
        <w:t xml:space="preserve"> </w:t>
      </w:r>
      <w:r w:rsidRPr="00E10627">
        <w:rPr>
          <w:rFonts w:ascii="Traditional Arabic" w:hint="eastAsia"/>
          <w:sz w:val="36"/>
          <w:rtl/>
        </w:rPr>
        <w:t>لهم</w:t>
      </w:r>
      <w:r w:rsidRPr="00E10627">
        <w:rPr>
          <w:rFonts w:ascii="Traditional Arabic"/>
          <w:sz w:val="36"/>
          <w:rtl/>
        </w:rPr>
        <w:t xml:space="preserve"> </w:t>
      </w:r>
      <w:r>
        <w:rPr>
          <w:rFonts w:ascii="Traditional Arabic" w:hint="eastAsia"/>
          <w:sz w:val="36"/>
          <w:rtl/>
        </w:rPr>
        <w:t>ل</w:t>
      </w:r>
      <w:r>
        <w:rPr>
          <w:rFonts w:ascii="Traditional Arabic" w:hint="cs"/>
          <w:sz w:val="36"/>
          <w:rtl/>
        </w:rPr>
        <w:t>مع</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الإيمان</w:t>
      </w:r>
      <w:r w:rsidRPr="00E10627">
        <w:rPr>
          <w:rFonts w:ascii="Traditional Arabic"/>
          <w:sz w:val="36"/>
          <w:rtl/>
        </w:rPr>
        <w:t xml:space="preserve"> </w:t>
      </w:r>
      <w:r w:rsidRPr="00E10627">
        <w:rPr>
          <w:rFonts w:ascii="Traditional Arabic" w:hint="eastAsia"/>
          <w:sz w:val="36"/>
          <w:rtl/>
        </w:rPr>
        <w:t>وتارة</w:t>
      </w:r>
      <w:r w:rsidRPr="00E10627">
        <w:rPr>
          <w:rFonts w:ascii="Traditional Arabic"/>
          <w:sz w:val="36"/>
          <w:rtl/>
        </w:rPr>
        <w:t xml:space="preserve"> </w:t>
      </w:r>
      <w:r w:rsidRPr="00E10627">
        <w:rPr>
          <w:rFonts w:ascii="Traditional Arabic" w:hint="eastAsia"/>
          <w:sz w:val="36"/>
          <w:rtl/>
        </w:rPr>
        <w:t>يخبو</w:t>
      </w:r>
      <w:r w:rsidRPr="00E10627">
        <w:rPr>
          <w:rFonts w:ascii="Traditional Arabic"/>
          <w:sz w:val="36"/>
          <w:rtl/>
        </w:rPr>
        <w:t xml:space="preserve"> </w:t>
      </w:r>
      <w:r w:rsidRPr="00E10627">
        <w:rPr>
          <w:rFonts w:ascii="Traditional Arabic" w:hint="eastAsia"/>
          <w:sz w:val="36"/>
          <w:rtl/>
        </w:rPr>
        <w:t>وهم</w:t>
      </w:r>
      <w:r w:rsidRPr="00E10627">
        <w:rPr>
          <w:rFonts w:ascii="Traditional Arabic"/>
          <w:sz w:val="36"/>
          <w:rtl/>
        </w:rPr>
        <w:t xml:space="preserve"> </w:t>
      </w:r>
      <w:r w:rsidRPr="00E10627">
        <w:rPr>
          <w:rFonts w:ascii="Traditional Arabic" w:hint="eastAsia"/>
          <w:sz w:val="36"/>
          <w:rtl/>
        </w:rPr>
        <w:t>أصحاب</w:t>
      </w:r>
      <w:r w:rsidRPr="00E10627">
        <w:rPr>
          <w:rFonts w:ascii="Traditional Arabic"/>
          <w:sz w:val="36"/>
          <w:rtl/>
        </w:rPr>
        <w:t xml:space="preserve"> </w:t>
      </w:r>
      <w:r w:rsidRPr="00E10627">
        <w:rPr>
          <w:rFonts w:ascii="Traditional Arabic" w:hint="eastAsia"/>
          <w:sz w:val="36"/>
          <w:rtl/>
        </w:rPr>
        <w:t>المثل</w:t>
      </w:r>
      <w:r w:rsidRPr="00E10627">
        <w:rPr>
          <w:rFonts w:ascii="Traditional Arabic"/>
          <w:sz w:val="36"/>
          <w:rtl/>
        </w:rPr>
        <w:t xml:space="preserve"> </w:t>
      </w:r>
      <w:r w:rsidRPr="00E10627">
        <w:rPr>
          <w:rFonts w:ascii="Traditional Arabic" w:hint="eastAsia"/>
          <w:sz w:val="36"/>
          <w:rtl/>
        </w:rPr>
        <w:t>المائي</w:t>
      </w:r>
      <w:r w:rsidRPr="00E10627">
        <w:rPr>
          <w:rFonts w:hint="cs"/>
          <w:sz w:val="36"/>
          <w:vertAlign w:val="superscript"/>
          <w:rtl/>
        </w:rPr>
        <w:t>(</w:t>
      </w:r>
      <w:r w:rsidRPr="00E10627">
        <w:rPr>
          <w:rStyle w:val="FootnoteReference"/>
          <w:sz w:val="36"/>
          <w:rtl/>
        </w:rPr>
        <w:footnoteReference w:id="791"/>
      </w:r>
      <w:r w:rsidRPr="00E10627">
        <w:rPr>
          <w:rFonts w:hint="cs"/>
          <w:sz w:val="36"/>
          <w:vertAlign w:val="superscript"/>
          <w:rtl/>
        </w:rPr>
        <w:t>)</w:t>
      </w:r>
      <w:r>
        <w:rPr>
          <w:rFonts w:ascii="Traditional Arabic" w:hint="cs"/>
          <w:sz w:val="36"/>
          <w:rtl/>
        </w:rPr>
        <w:t xml:space="preserve"> -الذي ذكر الله فيه الرعد والبرق </w:t>
      </w:r>
      <w:r>
        <w:rPr>
          <w:rFonts w:ascii="Traditional Arabic" w:hint="cs"/>
          <w:sz w:val="36"/>
          <w:rtl/>
        </w:rPr>
        <w:lastRenderedPageBreak/>
        <w:t>والصواعق-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004" w:hAnsi="QCF_P004" w:cs="QCF_P004"/>
          <w:color w:val="000000"/>
          <w:sz w:val="35"/>
          <w:szCs w:val="35"/>
          <w:rtl/>
        </w:rPr>
        <w:t>ﭪ  ﭫ     ﭬ  ﭭ  ﭮ     ﭯ  ﭰ  ﭱ  ﭲ  ﭳ  ﭴ  ﭵ  ﭶ      ﭷ     ﭸ  ﭹ</w:t>
      </w:r>
      <w:r>
        <w:rPr>
          <w:rFonts w:ascii="QCF_P004" w:hAnsi="QCF_P004" w:cs="QCF_P004"/>
          <w:color w:val="0000A5"/>
          <w:sz w:val="35"/>
          <w:szCs w:val="35"/>
          <w:rtl/>
        </w:rPr>
        <w:t>ﭺ</w:t>
      </w:r>
      <w:r>
        <w:rPr>
          <w:rFonts w:ascii="QCF_P004" w:hAnsi="QCF_P004" w:cs="QCF_P004"/>
          <w:color w:val="000000"/>
          <w:sz w:val="35"/>
          <w:szCs w:val="35"/>
          <w:rtl/>
        </w:rPr>
        <w:t xml:space="preserve">  ﭻ  ﭼ  ﭽ  ﭾ  ﭿ  ﮀ  ﮁ     ﮂ</w:t>
      </w:r>
      <w:r>
        <w:rPr>
          <w:rFonts w:ascii="QCF_P004" w:hAnsi="QCF_P004" w:cs="QCF_P004"/>
          <w:color w:val="0000A5"/>
          <w:sz w:val="35"/>
          <w:szCs w:val="35"/>
          <w:rtl/>
        </w:rPr>
        <w:t>ﮃ</w:t>
      </w:r>
      <w:r>
        <w:rPr>
          <w:rFonts w:ascii="QCF_P004" w:hAnsi="QCF_P004" w:cs="QCF_P004"/>
          <w:color w:val="000000"/>
          <w:sz w:val="35"/>
          <w:szCs w:val="35"/>
          <w:rtl/>
        </w:rPr>
        <w:t xml:space="preserve">  ﮄ  ﮅ  ﮆ  ﮇ  ﮈ  ﮉ  ﮊ  ﮋ  ﮌ</w:t>
      </w:r>
      <w:r>
        <w:rPr>
          <w:rFonts w:ascii="QCF_P004" w:hAnsi="QCF_P004" w:cs="QCF_P004"/>
          <w:color w:val="0000A5"/>
          <w:sz w:val="35"/>
          <w:szCs w:val="35"/>
          <w:rtl/>
        </w:rPr>
        <w:t>ﮍ</w:t>
      </w:r>
      <w:r>
        <w:rPr>
          <w:rFonts w:ascii="QCF_P004" w:hAnsi="QCF_P004" w:cs="QCF_P004"/>
          <w:color w:val="000000"/>
          <w:sz w:val="35"/>
          <w:szCs w:val="35"/>
          <w:rtl/>
        </w:rPr>
        <w:t xml:space="preserve">   ﮎ    ﮏ  ﮐ  ﮑ  ﮒ  ﮓ</w:t>
      </w:r>
      <w:r>
        <w:rPr>
          <w:rFonts w:ascii="QCF_P004" w:hAnsi="QCF_P004" w:cs="QCF_P004"/>
          <w:color w:val="0000A5"/>
          <w:sz w:val="35"/>
          <w:szCs w:val="35"/>
          <w:rtl/>
        </w:rPr>
        <w:t>ﮔ</w:t>
      </w:r>
      <w:r>
        <w:rPr>
          <w:rFonts w:ascii="QCF_P004" w:hAnsi="QCF_P004" w:cs="QCF_P004"/>
          <w:color w:val="000000"/>
          <w:sz w:val="35"/>
          <w:szCs w:val="35"/>
          <w:rtl/>
        </w:rPr>
        <w:t xml:space="preserve">  ﮕ  ﮖ  ﮗ  ﮘ                 ﮙ  ﮚ  </w:t>
      </w:r>
      <w:r>
        <w:rPr>
          <w:rFonts w:ascii="QCF_BSML" w:hAnsi="QCF_BSML" w:cs="QCF_BSML"/>
          <w:color w:val="000000"/>
          <w:sz w:val="35"/>
          <w:szCs w:val="35"/>
          <w:rtl/>
        </w:rPr>
        <w:t>ﮊ</w:t>
      </w:r>
      <w:r>
        <w:rPr>
          <w:rFonts w:ascii="Traditional Arabic" w:hAnsi="Traditional Arabic"/>
          <w:sz w:val="36"/>
          <w:vertAlign w:val="superscript"/>
          <w:rtl/>
        </w:rPr>
        <w:fldChar w:fldCharType="begin"/>
      </w:r>
      <w:r>
        <w:instrText xml:space="preserve"> XE "</w:instrText>
      </w:r>
      <w:r w:rsidRPr="00E57278">
        <w:rPr>
          <w:rFonts w:ascii="QCF_BSML" w:hAnsi="QCF_BSML" w:cs="QCF_BSML"/>
          <w:color w:val="000000"/>
          <w:sz w:val="35"/>
          <w:szCs w:val="35"/>
          <w:rtl/>
        </w:rPr>
        <w:instrText xml:space="preserve">ﮋ </w:instrText>
      </w:r>
      <w:r w:rsidRPr="00E57278">
        <w:rPr>
          <w:rFonts w:ascii="QCF_P004" w:hAnsi="QCF_P004" w:cs="QCF_P004"/>
          <w:color w:val="000000"/>
          <w:sz w:val="35"/>
          <w:szCs w:val="35"/>
          <w:rtl/>
        </w:rPr>
        <w:instrText>ﭪ  ﭫ     ﭬ  ﭭ  ﭮ     ﭯ  ﭰ  ﭱ  ﭲ  ﭳ  ﭴ  ﭵ  ﭶ      ﭷ     ﭸ  ﭹ</w:instrText>
      </w:r>
      <w:r w:rsidRPr="00E57278">
        <w:rPr>
          <w:rFonts w:ascii="QCF_P004" w:hAnsi="QCF_P004" w:cs="QCF_P004"/>
          <w:color w:val="0000A5"/>
          <w:sz w:val="35"/>
          <w:szCs w:val="35"/>
          <w:rtl/>
        </w:rPr>
        <w:instrText>ﭺ</w:instrText>
      </w:r>
      <w:r w:rsidRPr="00E57278">
        <w:rPr>
          <w:rFonts w:ascii="QCF_P004" w:hAnsi="QCF_P004" w:cs="QCF_P004"/>
          <w:color w:val="000000"/>
          <w:sz w:val="35"/>
          <w:szCs w:val="35"/>
          <w:rtl/>
        </w:rPr>
        <w:instrText xml:space="preserve">  ﭻ  ﭼ  ﭽ  ﭾ  ﭿ  ﮀ  ﮁ     ﮂ</w:instrText>
      </w:r>
      <w:r w:rsidRPr="00E57278">
        <w:rPr>
          <w:rFonts w:ascii="QCF_P004" w:hAnsi="QCF_P004" w:cs="QCF_P004"/>
          <w:color w:val="0000A5"/>
          <w:sz w:val="35"/>
          <w:szCs w:val="35"/>
          <w:rtl/>
        </w:rPr>
        <w:instrText>ﮃ</w:instrText>
      </w:r>
      <w:r w:rsidRPr="00E57278">
        <w:rPr>
          <w:rFonts w:ascii="QCF_P004" w:hAnsi="QCF_P004" w:cs="QCF_P004"/>
          <w:color w:val="000000"/>
          <w:sz w:val="35"/>
          <w:szCs w:val="35"/>
          <w:rtl/>
        </w:rPr>
        <w:instrText xml:space="preserve">  ﮄ  ﮅ  ﮆ  ﮇ  ﮈ  ﮉ  ﮊ  ﮋ  ﮌ</w:instrText>
      </w:r>
      <w:r w:rsidRPr="00E57278">
        <w:rPr>
          <w:rFonts w:ascii="QCF_P004" w:hAnsi="QCF_P004" w:cs="QCF_P004"/>
          <w:color w:val="0000A5"/>
          <w:sz w:val="35"/>
          <w:szCs w:val="35"/>
          <w:rtl/>
        </w:rPr>
        <w:instrText>ﮍ</w:instrText>
      </w:r>
      <w:r w:rsidRPr="00E57278">
        <w:rPr>
          <w:rFonts w:ascii="QCF_P004" w:hAnsi="QCF_P004" w:cs="QCF_P004"/>
          <w:color w:val="000000"/>
          <w:sz w:val="35"/>
          <w:szCs w:val="35"/>
          <w:rtl/>
        </w:rPr>
        <w:instrText xml:space="preserve">   ﮎ    ﮏ  ﮐ  ﮑ  ﮒ  ﮓ</w:instrText>
      </w:r>
      <w:r w:rsidRPr="00E57278">
        <w:rPr>
          <w:rFonts w:ascii="QCF_P004" w:hAnsi="QCF_P004" w:cs="QCF_P004"/>
          <w:color w:val="0000A5"/>
          <w:sz w:val="35"/>
          <w:szCs w:val="35"/>
          <w:rtl/>
        </w:rPr>
        <w:instrText>ﮔ</w:instrText>
      </w:r>
      <w:r w:rsidRPr="00E57278">
        <w:rPr>
          <w:rFonts w:ascii="QCF_P004" w:hAnsi="QCF_P004" w:cs="QCF_P004"/>
          <w:color w:val="000000"/>
          <w:sz w:val="35"/>
          <w:szCs w:val="35"/>
          <w:rtl/>
        </w:rPr>
        <w:instrText xml:space="preserve">  ﮕ  ﮖ  ﮗ  ﮘ                 ﮙ  ﮚ  </w:instrText>
      </w:r>
      <w:r w:rsidRPr="00E57278">
        <w:rPr>
          <w:rFonts w:ascii="QCF_BSML" w:hAnsi="QCF_BSML" w:cs="QCF_BSML"/>
          <w:color w:val="000000"/>
          <w:sz w:val="35"/>
          <w:szCs w:val="35"/>
          <w:rtl/>
        </w:rPr>
        <w:instrText>ﮊ</w:instrText>
      </w:r>
      <w:r w:rsidRPr="00E57278">
        <w:instrText>:</w:instrText>
      </w:r>
      <w:r w:rsidRPr="00E57278">
        <w:rPr>
          <w:szCs w:val="28"/>
          <w:rtl/>
        </w:rPr>
        <w:instrText>البقرة: 19-20</w:instrText>
      </w:r>
      <w:r>
        <w:instrText xml:space="preserve">" </w:instrText>
      </w:r>
      <w:r>
        <w:rPr>
          <w:rFonts w:ascii="Traditional Arabic" w:hAnsi="Traditional Arabic"/>
          <w:sz w:val="36"/>
          <w:vertAlign w:val="superscript"/>
          <w:rtl/>
        </w:rPr>
        <w:fldChar w:fldCharType="end"/>
      </w:r>
      <w:r w:rsidRPr="007469C7">
        <w:rPr>
          <w:rFonts w:ascii="Traditional Arabic" w:hAnsi="Traditional Arabic" w:hint="cs"/>
          <w:sz w:val="36"/>
          <w:vertAlign w:val="superscript"/>
          <w:rtl/>
        </w:rPr>
        <w:t>(</w:t>
      </w:r>
      <w:r w:rsidRPr="007469C7">
        <w:rPr>
          <w:rStyle w:val="FootnoteReference"/>
          <w:rFonts w:ascii="Traditional Arabic" w:hAnsi="Traditional Arabic"/>
          <w:sz w:val="36"/>
          <w:rtl/>
        </w:rPr>
        <w:footnoteReference w:id="792"/>
      </w:r>
      <w:r w:rsidRPr="007469C7">
        <w:rPr>
          <w:rFonts w:ascii="Traditional Arabic" w:hAnsi="Traditional Arabic" w:hint="cs"/>
          <w:sz w:val="36"/>
          <w:vertAlign w:val="superscript"/>
          <w:rtl/>
        </w:rPr>
        <w:t>)</w:t>
      </w:r>
      <w:r>
        <w:rPr>
          <w:rFonts w:ascii="Traditional Arabic" w:hAnsi="Traditional Arabic" w:hint="cs"/>
          <w:sz w:val="36"/>
          <w:rtl/>
        </w:rPr>
        <w:t>.</w:t>
      </w:r>
    </w:p>
    <w:p w:rsidR="006C7D91" w:rsidRPr="00E10627" w:rsidRDefault="006C7D91" w:rsidP="006C7D91">
      <w:pPr>
        <w:widowControl w:val="0"/>
        <w:autoSpaceDE w:val="0"/>
        <w:autoSpaceDN w:val="0"/>
        <w:adjustRightInd w:val="0"/>
        <w:ind w:firstLine="567"/>
        <w:rPr>
          <w:rFonts w:ascii="Traditional Arabic"/>
          <w:sz w:val="36"/>
          <w:rtl/>
        </w:rPr>
      </w:pPr>
      <w:r>
        <w:rPr>
          <w:rFonts w:ascii="Traditional Arabic" w:hint="cs"/>
          <w:sz w:val="36"/>
          <w:rtl/>
        </w:rPr>
        <w:t xml:space="preserve">وقد </w:t>
      </w:r>
      <w:r w:rsidRPr="00E10627">
        <w:rPr>
          <w:rFonts w:ascii="Traditional Arabic" w:hint="eastAsia"/>
          <w:sz w:val="36"/>
          <w:rtl/>
        </w:rPr>
        <w:t>استدل</w:t>
      </w:r>
      <w:r>
        <w:rPr>
          <w:rFonts w:ascii="Traditional Arabic" w:hint="cs"/>
          <w:sz w:val="36"/>
          <w:rtl/>
        </w:rPr>
        <w:t xml:space="preserve"> أهل السنة والجماعة بهذه الآية </w:t>
      </w:r>
      <w:r w:rsidRPr="00E10627">
        <w:rPr>
          <w:rFonts w:ascii="Traditional Arabic" w:hint="eastAsia"/>
          <w:sz w:val="36"/>
          <w:rtl/>
        </w:rPr>
        <w:t>على</w:t>
      </w:r>
      <w:r w:rsidRPr="00E10627">
        <w:rPr>
          <w:rFonts w:ascii="Traditional Arabic"/>
          <w:sz w:val="36"/>
          <w:rtl/>
        </w:rPr>
        <w:t xml:space="preserve"> </w:t>
      </w:r>
      <w:r w:rsidRPr="00E10627">
        <w:rPr>
          <w:rFonts w:ascii="Traditional Arabic" w:hint="eastAsia"/>
          <w:sz w:val="36"/>
          <w:rtl/>
        </w:rPr>
        <w:t>أن</w:t>
      </w:r>
      <w:r w:rsidRPr="00E10627">
        <w:rPr>
          <w:rFonts w:ascii="Traditional Arabic"/>
          <w:sz w:val="36"/>
          <w:rtl/>
        </w:rPr>
        <w:t xml:space="preserve"> </w:t>
      </w:r>
      <w:r w:rsidRPr="00E10627">
        <w:rPr>
          <w:rFonts w:ascii="Traditional Arabic" w:hint="eastAsia"/>
          <w:sz w:val="36"/>
          <w:rtl/>
        </w:rPr>
        <w:t>الإنسان</w:t>
      </w:r>
      <w:r w:rsidRPr="00E10627">
        <w:rPr>
          <w:rFonts w:ascii="Traditional Arabic"/>
          <w:sz w:val="36"/>
          <w:rtl/>
        </w:rPr>
        <w:t xml:space="preserve"> </w:t>
      </w:r>
      <w:r w:rsidRPr="00E10627">
        <w:rPr>
          <w:rFonts w:ascii="Traditional Arabic" w:hint="eastAsia"/>
          <w:sz w:val="36"/>
          <w:rtl/>
        </w:rPr>
        <w:t>قد</w:t>
      </w:r>
      <w:r w:rsidRPr="00E10627">
        <w:rPr>
          <w:rFonts w:ascii="Traditional Arabic"/>
          <w:sz w:val="36"/>
          <w:rtl/>
        </w:rPr>
        <w:t xml:space="preserve"> </w:t>
      </w:r>
      <w:r w:rsidRPr="00E10627">
        <w:rPr>
          <w:rFonts w:ascii="Traditional Arabic" w:hint="eastAsia"/>
          <w:sz w:val="36"/>
          <w:rtl/>
        </w:rPr>
        <w:t>تكون</w:t>
      </w:r>
      <w:r w:rsidRPr="00E10627">
        <w:rPr>
          <w:rFonts w:ascii="Traditional Arabic"/>
          <w:sz w:val="36"/>
          <w:rtl/>
        </w:rPr>
        <w:t xml:space="preserve"> </w:t>
      </w:r>
      <w:r w:rsidRPr="00E10627">
        <w:rPr>
          <w:rFonts w:ascii="Traditional Arabic" w:hint="eastAsia"/>
          <w:sz w:val="36"/>
          <w:rtl/>
        </w:rPr>
        <w:t>فيه</w:t>
      </w:r>
      <w:r w:rsidRPr="00E10627">
        <w:rPr>
          <w:rFonts w:ascii="Traditional Arabic"/>
          <w:sz w:val="36"/>
          <w:rtl/>
        </w:rPr>
        <w:t xml:space="preserve"> </w:t>
      </w:r>
      <w:r w:rsidRPr="00E10627">
        <w:rPr>
          <w:rFonts w:ascii="Traditional Arabic" w:hint="eastAsia"/>
          <w:sz w:val="36"/>
          <w:rtl/>
        </w:rPr>
        <w:t>شعبة</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إيمان،</w:t>
      </w:r>
      <w:r w:rsidRPr="00E10627">
        <w:rPr>
          <w:rFonts w:ascii="Traditional Arabic"/>
          <w:sz w:val="36"/>
          <w:rtl/>
        </w:rPr>
        <w:t xml:space="preserve"> </w:t>
      </w:r>
      <w:r w:rsidRPr="00E10627">
        <w:rPr>
          <w:rFonts w:ascii="Traditional Arabic" w:hint="eastAsia"/>
          <w:sz w:val="36"/>
          <w:rtl/>
        </w:rPr>
        <w:t>وشعبة</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نفاق</w:t>
      </w:r>
      <w:r>
        <w:rPr>
          <w:rFonts w:ascii="Traditional Arabic" w:hint="cs"/>
          <w:sz w:val="36"/>
          <w:rtl/>
        </w:rPr>
        <w:t>، إما اعتقادي مخرج عن الإسلام، أو عملي لا يخرج عن الإسلام</w:t>
      </w:r>
      <w:r w:rsidRPr="00E10627">
        <w:rPr>
          <w:rFonts w:ascii="Traditional Arabic" w:hint="cs"/>
          <w:sz w:val="36"/>
          <w:vertAlign w:val="superscript"/>
          <w:rtl/>
        </w:rPr>
        <w:t>(</w:t>
      </w:r>
      <w:r w:rsidRPr="00E10627">
        <w:rPr>
          <w:rStyle w:val="FootnoteReference"/>
          <w:rFonts w:ascii="Traditional Arabic"/>
          <w:sz w:val="36"/>
          <w:rtl/>
        </w:rPr>
        <w:footnoteReference w:id="793"/>
      </w:r>
      <w:r w:rsidRPr="00E10627">
        <w:rPr>
          <w:rFonts w:ascii="Traditional Arabic" w:hint="cs"/>
          <w:sz w:val="36"/>
          <w:vertAlign w:val="superscript"/>
          <w:rtl/>
        </w:rPr>
        <w:t>)</w:t>
      </w:r>
      <w:r w:rsidRPr="00E10627">
        <w:rPr>
          <w:rFonts w:ascii="Traditional Arabic"/>
          <w:sz w:val="36"/>
          <w:rtl/>
        </w:rPr>
        <w:t>.</w:t>
      </w:r>
    </w:p>
    <w:p w:rsidR="006C7D91" w:rsidRPr="00E10627" w:rsidRDefault="006C7D91" w:rsidP="006C7D91">
      <w:pPr>
        <w:widowControl w:val="0"/>
        <w:autoSpaceDE w:val="0"/>
        <w:autoSpaceDN w:val="0"/>
        <w:adjustRightInd w:val="0"/>
        <w:ind w:firstLine="567"/>
        <w:rPr>
          <w:b/>
          <w:bCs/>
          <w:sz w:val="36"/>
          <w:rtl/>
        </w:rPr>
      </w:pPr>
    </w:p>
    <w:p w:rsidR="00037C33" w:rsidRDefault="006C7D91" w:rsidP="006C7D91">
      <w:pPr>
        <w:widowControl w:val="0"/>
        <w:autoSpaceDE w:val="0"/>
        <w:autoSpaceDN w:val="0"/>
        <w:adjustRightInd w:val="0"/>
        <w:spacing w:after="120"/>
        <w:ind w:firstLine="567"/>
        <w:jc w:val="both"/>
        <w:outlineLvl w:val="1"/>
        <w:rPr>
          <w:b/>
          <w:bCs/>
          <w:sz w:val="36"/>
          <w:rtl/>
        </w:rPr>
      </w:pPr>
      <w:bookmarkStart w:id="398" w:name="_Toc84672008"/>
      <w:bookmarkStart w:id="399" w:name="_Toc521973127"/>
      <w:r>
        <w:rPr>
          <w:rFonts w:hint="cs"/>
          <w:b/>
          <w:bCs/>
          <w:sz w:val="36"/>
          <w:rtl/>
        </w:rPr>
        <w:t>عاشراً</w:t>
      </w:r>
      <w:r w:rsidR="00A83B02">
        <w:rPr>
          <w:rFonts w:hint="cs"/>
          <w:b/>
          <w:bCs/>
          <w:sz w:val="36"/>
          <w:rtl/>
        </w:rPr>
        <w:t xml:space="preserve">: </w:t>
      </w:r>
      <w:r w:rsidRPr="00E10627">
        <w:rPr>
          <w:rFonts w:hint="cs"/>
          <w:b/>
          <w:bCs/>
          <w:sz w:val="36"/>
          <w:rtl/>
        </w:rPr>
        <w:t>منهج أهل السنة والجماعة في الاستدلال</w:t>
      </w:r>
      <w:r w:rsidR="00A83B02">
        <w:rPr>
          <w:rFonts w:hint="cs"/>
          <w:b/>
          <w:bCs/>
          <w:sz w:val="36"/>
          <w:rtl/>
        </w:rPr>
        <w:t>:</w:t>
      </w:r>
      <w:bookmarkEnd w:id="398"/>
      <w:r w:rsidR="00A83B02">
        <w:rPr>
          <w:rFonts w:hint="cs"/>
          <w:b/>
          <w:bCs/>
          <w:sz w:val="36"/>
          <w:rtl/>
        </w:rPr>
        <w:t xml:space="preserve"> </w:t>
      </w:r>
    </w:p>
    <w:p w:rsidR="006C7D91" w:rsidRPr="00E10627" w:rsidRDefault="006C7D91" w:rsidP="00037C33">
      <w:pPr>
        <w:widowControl w:val="0"/>
        <w:autoSpaceDE w:val="0"/>
        <w:autoSpaceDN w:val="0"/>
        <w:adjustRightInd w:val="0"/>
        <w:spacing w:after="120"/>
        <w:ind w:firstLine="567"/>
        <w:jc w:val="both"/>
        <w:outlineLvl w:val="1"/>
        <w:rPr>
          <w:b/>
          <w:bCs/>
          <w:sz w:val="36"/>
          <w:rtl/>
        </w:rPr>
      </w:pPr>
      <w:bookmarkStart w:id="400" w:name="_Toc84672009"/>
      <w:r w:rsidRPr="00E10627">
        <w:rPr>
          <w:rFonts w:hint="cs"/>
          <w:b/>
          <w:bCs/>
          <w:sz w:val="36"/>
          <w:rtl/>
        </w:rPr>
        <w:t>ضرب الأمث</w:t>
      </w:r>
      <w:r w:rsidR="00037C33">
        <w:rPr>
          <w:rFonts w:hint="cs"/>
          <w:b/>
          <w:bCs/>
          <w:sz w:val="36"/>
          <w:rtl/>
        </w:rPr>
        <w:t>ال</w:t>
      </w:r>
      <w:r w:rsidR="00A83B02">
        <w:rPr>
          <w:rFonts w:hint="cs"/>
          <w:b/>
          <w:bCs/>
          <w:sz w:val="36"/>
          <w:rtl/>
        </w:rPr>
        <w:t>:</w:t>
      </w:r>
      <w:bookmarkEnd w:id="400"/>
      <w:r w:rsidR="00A83B02">
        <w:rPr>
          <w:rFonts w:hint="cs"/>
          <w:b/>
          <w:bCs/>
          <w:sz w:val="36"/>
          <w:rtl/>
        </w:rPr>
        <w:t xml:space="preserve"> </w:t>
      </w:r>
      <w:bookmarkEnd w:id="399"/>
    </w:p>
    <w:p w:rsidR="006C7D91" w:rsidRDefault="006C7D91" w:rsidP="006C7D91">
      <w:pPr>
        <w:widowControl w:val="0"/>
        <w:autoSpaceDE w:val="0"/>
        <w:autoSpaceDN w:val="0"/>
        <w:adjustRightInd w:val="0"/>
        <w:ind w:firstLine="567"/>
        <w:rPr>
          <w:rFonts w:ascii="Traditional Arabic"/>
          <w:sz w:val="36"/>
          <w:rtl/>
        </w:rPr>
      </w:pPr>
      <w:r>
        <w:rPr>
          <w:rFonts w:hint="cs"/>
          <w:sz w:val="36"/>
          <w:rtl/>
        </w:rPr>
        <w:t xml:space="preserve">من منهج أهل السنة والجماعة في الاستدلال ضرب الأمثلة لتوضيح الحقائق وتقريبها، وقد ضرب الله مثلاً في أول سورة البقرة للإسلام وحال المنافقين، - </w:t>
      </w:r>
      <w:r>
        <w:rPr>
          <w:rFonts w:ascii="Traditional Arabic" w:hint="cs"/>
          <w:sz w:val="36"/>
          <w:rtl/>
        </w:rPr>
        <w:t>ذكر فيه الرعد والبرق والصواعق-،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004" w:hAnsi="QCF_P004" w:cs="QCF_P004"/>
          <w:color w:val="000000"/>
          <w:sz w:val="35"/>
          <w:szCs w:val="35"/>
          <w:rtl/>
        </w:rPr>
        <w:t>ﭪ  ﭫ     ﭬ  ﭭ  ﭮ     ﭯ  ﭰ  ﭱ  ﭲ  ﭳ  ﭴ  ﭵ  ﭶ      ﭷ     ﭸ  ﭹ</w:t>
      </w:r>
      <w:r>
        <w:rPr>
          <w:rFonts w:ascii="QCF_P004" w:hAnsi="QCF_P004" w:cs="QCF_P004"/>
          <w:color w:val="0000A5"/>
          <w:sz w:val="35"/>
          <w:szCs w:val="35"/>
          <w:rtl/>
        </w:rPr>
        <w:t>ﭺ</w:t>
      </w:r>
      <w:r>
        <w:rPr>
          <w:rFonts w:ascii="QCF_P004" w:hAnsi="QCF_P004" w:cs="QCF_P004"/>
          <w:color w:val="000000"/>
          <w:sz w:val="35"/>
          <w:szCs w:val="35"/>
          <w:rtl/>
        </w:rPr>
        <w:t xml:space="preserve">  ﭻ  ﭼ  ﭽ  </w:t>
      </w:r>
      <w:r>
        <w:rPr>
          <w:rFonts w:ascii="QCF_BSML" w:hAnsi="QCF_BSML" w:cs="QCF_BSML"/>
          <w:color w:val="000000"/>
          <w:sz w:val="35"/>
          <w:szCs w:val="35"/>
          <w:rtl/>
        </w:rPr>
        <w:t>ﮊ</w:t>
      </w:r>
      <w:r>
        <w:rPr>
          <w:rFonts w:ascii="Traditional Arabic" w:hAnsi="Traditional Arabic"/>
          <w:sz w:val="36"/>
          <w:vertAlign w:val="superscript"/>
          <w:rtl/>
        </w:rPr>
        <w:fldChar w:fldCharType="begin"/>
      </w:r>
      <w:r>
        <w:instrText xml:space="preserve"> XE "</w:instrText>
      </w:r>
      <w:r w:rsidRPr="0022185D">
        <w:rPr>
          <w:rFonts w:ascii="QCF_BSML" w:hAnsi="QCF_BSML" w:cs="QCF_BSML"/>
          <w:color w:val="000000"/>
          <w:sz w:val="35"/>
          <w:szCs w:val="35"/>
          <w:rtl/>
        </w:rPr>
        <w:instrText xml:space="preserve">ﮋ </w:instrText>
      </w:r>
      <w:r w:rsidRPr="0022185D">
        <w:rPr>
          <w:rFonts w:ascii="QCF_P004" w:hAnsi="QCF_P004" w:cs="QCF_P004"/>
          <w:color w:val="000000"/>
          <w:sz w:val="35"/>
          <w:szCs w:val="35"/>
          <w:rtl/>
        </w:rPr>
        <w:instrText>ﭪ  ﭫ     ﭬ  ﭭ  ﭮ     ﭯ  ﭰ  ﭱ  ﭲ  ﭳ  ﭴ  ﭵ  ﭶ      ﭷ     ﭸ  ﭹ</w:instrText>
      </w:r>
      <w:r w:rsidRPr="0022185D">
        <w:rPr>
          <w:rFonts w:ascii="QCF_P004" w:hAnsi="QCF_P004" w:cs="QCF_P004"/>
          <w:color w:val="0000A5"/>
          <w:sz w:val="35"/>
          <w:szCs w:val="35"/>
          <w:rtl/>
        </w:rPr>
        <w:instrText>ﭺ</w:instrText>
      </w:r>
      <w:r w:rsidRPr="0022185D">
        <w:rPr>
          <w:rFonts w:ascii="QCF_P004" w:hAnsi="QCF_P004" w:cs="QCF_P004"/>
          <w:color w:val="000000"/>
          <w:sz w:val="35"/>
          <w:szCs w:val="35"/>
          <w:rtl/>
        </w:rPr>
        <w:instrText xml:space="preserve">  ﭻ  ﭼ  ﭽ  </w:instrText>
      </w:r>
      <w:r w:rsidRPr="0022185D">
        <w:rPr>
          <w:rFonts w:ascii="QCF_BSML" w:hAnsi="QCF_BSML" w:cs="QCF_BSML"/>
          <w:color w:val="000000"/>
          <w:sz w:val="35"/>
          <w:szCs w:val="35"/>
          <w:rtl/>
        </w:rPr>
        <w:instrText>ﮊ</w:instrText>
      </w:r>
      <w:r w:rsidRPr="0022185D">
        <w:instrText>:</w:instrText>
      </w:r>
      <w:r w:rsidRPr="0022185D">
        <w:rPr>
          <w:szCs w:val="28"/>
          <w:rtl/>
        </w:rPr>
        <w:instrText>البقرة: 19</w:instrText>
      </w:r>
      <w:r>
        <w:instrText xml:space="preserve">" </w:instrText>
      </w:r>
      <w:r>
        <w:rPr>
          <w:rFonts w:ascii="Traditional Arabic" w:hAnsi="Traditional Arabic"/>
          <w:sz w:val="36"/>
          <w:vertAlign w:val="superscript"/>
          <w:rtl/>
        </w:rPr>
        <w:fldChar w:fldCharType="end"/>
      </w:r>
      <w:r w:rsidRPr="007469C7">
        <w:rPr>
          <w:rFonts w:ascii="Traditional Arabic" w:hAnsi="Traditional Arabic" w:hint="cs"/>
          <w:sz w:val="36"/>
          <w:vertAlign w:val="superscript"/>
          <w:rtl/>
        </w:rPr>
        <w:t>(</w:t>
      </w:r>
      <w:r w:rsidRPr="007469C7">
        <w:rPr>
          <w:rStyle w:val="FootnoteReference"/>
          <w:rFonts w:ascii="Traditional Arabic" w:hAnsi="Traditional Arabic"/>
          <w:sz w:val="36"/>
          <w:rtl/>
        </w:rPr>
        <w:footnoteReference w:id="794"/>
      </w:r>
      <w:r w:rsidRPr="007469C7">
        <w:rPr>
          <w:rFonts w:ascii="Traditional Arabic" w:hAnsi="Traditional Arabic" w:hint="cs"/>
          <w:sz w:val="36"/>
          <w:vertAlign w:val="superscript"/>
          <w:rtl/>
        </w:rPr>
        <w:t>)</w:t>
      </w:r>
      <w:r>
        <w:rPr>
          <w:rFonts w:ascii="Traditional Arabic" w:hAnsi="Traditional Arabic" w:hint="cs"/>
          <w:sz w:val="36"/>
          <w:rtl/>
        </w:rPr>
        <w:t>.</w:t>
      </w:r>
    </w:p>
    <w:p w:rsidR="006C7D91" w:rsidRPr="00E10627" w:rsidRDefault="006C7D91" w:rsidP="006C7D91">
      <w:pPr>
        <w:widowControl w:val="0"/>
        <w:autoSpaceDE w:val="0"/>
        <w:autoSpaceDN w:val="0"/>
        <w:adjustRightInd w:val="0"/>
        <w:ind w:firstLine="567"/>
        <w:rPr>
          <w:rFonts w:ascii="Traditional Arabic"/>
          <w:sz w:val="36"/>
          <w:rtl/>
        </w:rPr>
      </w:pPr>
      <w:r>
        <w:rPr>
          <w:rFonts w:hint="cs"/>
          <w:sz w:val="36"/>
          <w:rtl/>
        </w:rPr>
        <w:t>فالمطر الإسلام، و</w:t>
      </w:r>
      <w:r w:rsidRPr="00E10627">
        <w:rPr>
          <w:sz w:val="36"/>
          <w:rtl/>
        </w:rPr>
        <w:t>قلوب</w:t>
      </w:r>
      <w:r>
        <w:rPr>
          <w:rFonts w:hint="cs"/>
          <w:sz w:val="36"/>
          <w:rtl/>
        </w:rPr>
        <w:t xml:space="preserve"> المنافقين </w:t>
      </w:r>
      <w:r w:rsidRPr="00E10627">
        <w:rPr>
          <w:sz w:val="36"/>
          <w:rtl/>
        </w:rPr>
        <w:t xml:space="preserve">في حال شكهم وكفرهم وترددهم </w:t>
      </w:r>
      <w:r>
        <w:rPr>
          <w:rFonts w:hint="cs"/>
          <w:sz w:val="36"/>
          <w:rtl/>
        </w:rPr>
        <w:t>كالمطر من السماء الذي فيه ظلمات ورعد وبرق</w:t>
      </w:r>
      <w:r>
        <w:rPr>
          <w:rFonts w:ascii="Traditional Arabic" w:hint="cs"/>
          <w:sz w:val="36"/>
          <w:rtl/>
        </w:rPr>
        <w:t>،</w:t>
      </w:r>
      <w:r w:rsidRPr="00E10627">
        <w:rPr>
          <w:rFonts w:ascii="Traditional Arabic" w:hint="eastAsia"/>
          <w:sz w:val="36"/>
          <w:rtl/>
        </w:rPr>
        <w:t xml:space="preserve"> والظلمات</w:t>
      </w:r>
      <w:r w:rsidRPr="00E10627">
        <w:rPr>
          <w:rFonts w:ascii="Traditional Arabic"/>
          <w:sz w:val="36"/>
          <w:rtl/>
        </w:rPr>
        <w:t xml:space="preserve"> </w:t>
      </w:r>
      <w:r w:rsidRPr="00E10627">
        <w:rPr>
          <w:rFonts w:ascii="Traditional Arabic" w:hint="eastAsia"/>
          <w:sz w:val="36"/>
          <w:rtl/>
        </w:rPr>
        <w:t>ما</w:t>
      </w:r>
      <w:r w:rsidRPr="00E10627">
        <w:rPr>
          <w:rFonts w:ascii="Traditional Arabic"/>
          <w:sz w:val="36"/>
          <w:rtl/>
        </w:rPr>
        <w:t xml:space="preserve"> </w:t>
      </w:r>
      <w:r w:rsidRPr="00E10627">
        <w:rPr>
          <w:rFonts w:ascii="Traditional Arabic" w:hint="eastAsia"/>
          <w:sz w:val="36"/>
          <w:rtl/>
        </w:rPr>
        <w:t>فيه</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البلاء</w:t>
      </w:r>
      <w:r w:rsidRPr="00E10627">
        <w:rPr>
          <w:rFonts w:ascii="Traditional Arabic"/>
          <w:sz w:val="36"/>
          <w:rtl/>
        </w:rPr>
        <w:t xml:space="preserve"> </w:t>
      </w:r>
      <w:r w:rsidRPr="00E10627">
        <w:rPr>
          <w:rFonts w:ascii="Traditional Arabic" w:hint="eastAsia"/>
          <w:sz w:val="36"/>
          <w:rtl/>
        </w:rPr>
        <w:t>والمحن،</w:t>
      </w:r>
      <w:r w:rsidRPr="00E10627">
        <w:rPr>
          <w:rFonts w:ascii="Traditional Arabic"/>
          <w:sz w:val="36"/>
          <w:rtl/>
        </w:rPr>
        <w:t xml:space="preserve"> </w:t>
      </w:r>
      <w:r w:rsidRPr="00E10627">
        <w:rPr>
          <w:rFonts w:ascii="Traditional Arabic" w:hint="eastAsia"/>
          <w:sz w:val="36"/>
          <w:rtl/>
        </w:rPr>
        <w:t>والرعد</w:t>
      </w:r>
      <w:r w:rsidR="00A83B02">
        <w:rPr>
          <w:rFonts w:ascii="Traditional Arabic"/>
          <w:sz w:val="36"/>
          <w:rtl/>
        </w:rPr>
        <w:t xml:space="preserve">: </w:t>
      </w:r>
      <w:r w:rsidRPr="00E10627">
        <w:rPr>
          <w:rFonts w:ascii="Traditional Arabic" w:hint="eastAsia"/>
          <w:sz w:val="36"/>
          <w:rtl/>
        </w:rPr>
        <w:t>ما</w:t>
      </w:r>
      <w:r w:rsidRPr="00E10627">
        <w:rPr>
          <w:rFonts w:ascii="Traditional Arabic"/>
          <w:sz w:val="36"/>
          <w:rtl/>
        </w:rPr>
        <w:t xml:space="preserve"> </w:t>
      </w:r>
      <w:r w:rsidRPr="00E10627">
        <w:rPr>
          <w:rFonts w:ascii="Traditional Arabic" w:hint="eastAsia"/>
          <w:sz w:val="36"/>
          <w:rtl/>
        </w:rPr>
        <w:t>فيه</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الوعيد</w:t>
      </w:r>
      <w:r w:rsidRPr="00E10627">
        <w:rPr>
          <w:rFonts w:ascii="Traditional Arabic"/>
          <w:sz w:val="36"/>
          <w:rtl/>
        </w:rPr>
        <w:t xml:space="preserve"> </w:t>
      </w:r>
      <w:r w:rsidRPr="00E10627">
        <w:rPr>
          <w:rFonts w:ascii="Traditional Arabic" w:hint="eastAsia"/>
          <w:sz w:val="36"/>
          <w:rtl/>
        </w:rPr>
        <w:t>والمخاوف</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الآخرة</w:t>
      </w:r>
      <w:r>
        <w:rPr>
          <w:rFonts w:ascii="Traditional Arabic" w:hint="cs"/>
          <w:sz w:val="36"/>
          <w:rtl/>
        </w:rPr>
        <w:t>؛</w:t>
      </w:r>
      <w:r w:rsidRPr="00355678">
        <w:rPr>
          <w:rFonts w:ascii="Traditional Arabic" w:hint="eastAsia"/>
          <w:sz w:val="36"/>
          <w:rtl/>
        </w:rPr>
        <w:t xml:space="preserve"> </w:t>
      </w:r>
      <w:r w:rsidRPr="00E10627">
        <w:rPr>
          <w:rFonts w:ascii="Traditional Arabic" w:hint="eastAsia"/>
          <w:sz w:val="36"/>
          <w:rtl/>
        </w:rPr>
        <w:t>فإن</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شأن</w:t>
      </w:r>
      <w:r w:rsidRPr="00E10627">
        <w:rPr>
          <w:rFonts w:ascii="Traditional Arabic"/>
          <w:sz w:val="36"/>
          <w:rtl/>
        </w:rPr>
        <w:t xml:space="preserve"> </w:t>
      </w:r>
      <w:r w:rsidRPr="00E10627">
        <w:rPr>
          <w:rFonts w:ascii="Traditional Arabic" w:hint="eastAsia"/>
          <w:sz w:val="36"/>
          <w:rtl/>
        </w:rPr>
        <w:t>المنافقين</w:t>
      </w:r>
      <w:r w:rsidRPr="00E10627">
        <w:rPr>
          <w:rFonts w:ascii="Traditional Arabic"/>
          <w:sz w:val="36"/>
          <w:rtl/>
        </w:rPr>
        <w:t xml:space="preserve"> </w:t>
      </w:r>
      <w:r w:rsidRPr="00E10627">
        <w:rPr>
          <w:rFonts w:ascii="Traditional Arabic" w:hint="eastAsia"/>
          <w:sz w:val="36"/>
          <w:rtl/>
        </w:rPr>
        <w:t>الخوف</w:t>
      </w:r>
      <w:r w:rsidRPr="00E10627">
        <w:rPr>
          <w:rFonts w:ascii="Traditional Arabic"/>
          <w:sz w:val="36"/>
          <w:rtl/>
        </w:rPr>
        <w:t xml:space="preserve"> </w:t>
      </w:r>
      <w:r w:rsidRPr="00E10627">
        <w:rPr>
          <w:rFonts w:ascii="Traditional Arabic" w:hint="eastAsia"/>
          <w:sz w:val="36"/>
          <w:rtl/>
        </w:rPr>
        <w:t>الشديد</w:t>
      </w:r>
      <w:r w:rsidRPr="00E10627">
        <w:rPr>
          <w:rFonts w:ascii="Traditional Arabic"/>
          <w:sz w:val="36"/>
          <w:rtl/>
        </w:rPr>
        <w:t xml:space="preserve"> </w:t>
      </w:r>
      <w:r w:rsidRPr="00E10627">
        <w:rPr>
          <w:rFonts w:ascii="Traditional Arabic" w:hint="eastAsia"/>
          <w:sz w:val="36"/>
          <w:rtl/>
        </w:rPr>
        <w:t>والفزع،</w:t>
      </w:r>
      <w:r w:rsidR="006F025E">
        <w:rPr>
          <w:rFonts w:ascii="Traditional Arabic"/>
          <w:sz w:val="36"/>
          <w:rtl/>
        </w:rPr>
        <w:t>،</w:t>
      </w:r>
      <w:r w:rsidRPr="00E10627">
        <w:rPr>
          <w:rFonts w:ascii="Traditional Arabic"/>
          <w:sz w:val="36"/>
          <w:rtl/>
        </w:rPr>
        <w:t xml:space="preserve"> </w:t>
      </w:r>
      <w:r w:rsidRPr="00E10627">
        <w:rPr>
          <w:rFonts w:ascii="Traditional Arabic" w:hint="eastAsia"/>
          <w:sz w:val="36"/>
          <w:rtl/>
        </w:rPr>
        <w:t>والبرق</w:t>
      </w:r>
      <w:r w:rsidRPr="00E10627">
        <w:rPr>
          <w:rFonts w:ascii="Traditional Arabic"/>
          <w:sz w:val="36"/>
          <w:rtl/>
        </w:rPr>
        <w:t xml:space="preserve"> </w:t>
      </w:r>
      <w:r w:rsidRPr="00E10627">
        <w:rPr>
          <w:rFonts w:ascii="Traditional Arabic" w:hint="eastAsia"/>
          <w:sz w:val="36"/>
          <w:rtl/>
        </w:rPr>
        <w:t>ما</w:t>
      </w:r>
      <w:r w:rsidRPr="00E10627">
        <w:rPr>
          <w:rFonts w:ascii="Traditional Arabic"/>
          <w:sz w:val="36"/>
          <w:rtl/>
        </w:rPr>
        <w:t xml:space="preserve"> </w:t>
      </w:r>
      <w:r w:rsidRPr="00E10627">
        <w:rPr>
          <w:rFonts w:ascii="Traditional Arabic" w:hint="eastAsia"/>
          <w:sz w:val="36"/>
          <w:rtl/>
        </w:rPr>
        <w:t>فيه</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الوعد</w:t>
      </w:r>
      <w:r w:rsidRPr="00E10627">
        <w:rPr>
          <w:rFonts w:ascii="Traditional Arabic"/>
          <w:sz w:val="36"/>
          <w:rtl/>
        </w:rPr>
        <w:t xml:space="preserve"> </w:t>
      </w:r>
      <w:r w:rsidRPr="00E10627">
        <w:rPr>
          <w:rFonts w:ascii="Traditional Arabic" w:hint="eastAsia"/>
          <w:sz w:val="36"/>
          <w:rtl/>
        </w:rPr>
        <w:t>والوعيد</w:t>
      </w:r>
      <w:r>
        <w:rPr>
          <w:rFonts w:ascii="Traditional Arabic" w:hint="cs"/>
          <w:sz w:val="36"/>
          <w:rtl/>
        </w:rPr>
        <w:t xml:space="preserve">، </w:t>
      </w:r>
      <w:r w:rsidRPr="00E10627">
        <w:rPr>
          <w:rFonts w:ascii="Traditional Arabic" w:hint="eastAsia"/>
          <w:sz w:val="36"/>
          <w:rtl/>
        </w:rPr>
        <w:t>وما</w:t>
      </w:r>
      <w:r w:rsidRPr="00E10627">
        <w:rPr>
          <w:rFonts w:ascii="Traditional Arabic"/>
          <w:sz w:val="36"/>
          <w:rtl/>
        </w:rPr>
        <w:t xml:space="preserve"> </w:t>
      </w:r>
      <w:r w:rsidRPr="00E10627">
        <w:rPr>
          <w:rFonts w:ascii="Traditional Arabic" w:hint="eastAsia"/>
          <w:sz w:val="36"/>
          <w:rtl/>
        </w:rPr>
        <w:t>يلمع</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قلوب</w:t>
      </w:r>
      <w:r w:rsidRPr="00E10627">
        <w:rPr>
          <w:rFonts w:ascii="Traditional Arabic"/>
          <w:sz w:val="36"/>
          <w:rtl/>
        </w:rPr>
        <w:t xml:space="preserve"> </w:t>
      </w:r>
      <w:r w:rsidRPr="00E10627">
        <w:rPr>
          <w:rFonts w:ascii="Traditional Arabic" w:hint="eastAsia"/>
          <w:sz w:val="36"/>
          <w:rtl/>
        </w:rPr>
        <w:t>هؤلاء</w:t>
      </w:r>
      <w:r w:rsidRPr="00E10627">
        <w:rPr>
          <w:rFonts w:ascii="Traditional Arabic"/>
          <w:sz w:val="36"/>
          <w:rtl/>
        </w:rPr>
        <w:t xml:space="preserve"> </w:t>
      </w:r>
      <w:r w:rsidRPr="00E10627">
        <w:rPr>
          <w:rFonts w:ascii="Traditional Arabic" w:hint="eastAsia"/>
          <w:sz w:val="36"/>
          <w:rtl/>
        </w:rPr>
        <w:t>الضرب</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المنافقين</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بعض</w:t>
      </w:r>
      <w:r w:rsidRPr="00E10627">
        <w:rPr>
          <w:rFonts w:ascii="Traditional Arabic"/>
          <w:sz w:val="36"/>
          <w:rtl/>
        </w:rPr>
        <w:t xml:space="preserve"> </w:t>
      </w:r>
      <w:r w:rsidRPr="00E10627">
        <w:rPr>
          <w:rFonts w:ascii="Traditional Arabic" w:hint="eastAsia"/>
          <w:sz w:val="36"/>
          <w:rtl/>
        </w:rPr>
        <w:t>الأحيان،</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نور</w:t>
      </w:r>
      <w:r w:rsidRPr="00E10627">
        <w:rPr>
          <w:rFonts w:ascii="Traditional Arabic"/>
          <w:sz w:val="36"/>
          <w:rtl/>
        </w:rPr>
        <w:t xml:space="preserve"> </w:t>
      </w:r>
      <w:r w:rsidRPr="00E10627">
        <w:rPr>
          <w:rFonts w:ascii="Traditional Arabic" w:hint="eastAsia"/>
          <w:sz w:val="36"/>
          <w:rtl/>
        </w:rPr>
        <w:t>الإيمان</w:t>
      </w:r>
      <w:r w:rsidRPr="00E10627">
        <w:rPr>
          <w:rFonts w:ascii="Traditional Arabic" w:hint="cs"/>
          <w:sz w:val="36"/>
          <w:rtl/>
        </w:rPr>
        <w:t>.</w:t>
      </w:r>
    </w:p>
    <w:p w:rsidR="006C7D91" w:rsidRPr="00E10627" w:rsidRDefault="006C7D91" w:rsidP="006C7D91">
      <w:pPr>
        <w:widowControl w:val="0"/>
        <w:autoSpaceDE w:val="0"/>
        <w:autoSpaceDN w:val="0"/>
        <w:adjustRightInd w:val="0"/>
        <w:ind w:firstLine="567"/>
        <w:rPr>
          <w:rFonts w:ascii="Traditional Arabic"/>
          <w:sz w:val="36"/>
          <w:rtl/>
        </w:rPr>
      </w:pPr>
      <w:r w:rsidRPr="00E10627">
        <w:rPr>
          <w:rFonts w:ascii="Traditional Arabic" w:hint="eastAsia"/>
          <w:sz w:val="36"/>
          <w:rtl/>
        </w:rPr>
        <w:t>والصواعق</w:t>
      </w:r>
      <w:r w:rsidR="00A83B02">
        <w:rPr>
          <w:rFonts w:ascii="Traditional Arabic"/>
          <w:sz w:val="36"/>
          <w:rtl/>
        </w:rPr>
        <w:t xml:space="preserve">: </w:t>
      </w:r>
      <w:r w:rsidRPr="00E10627">
        <w:rPr>
          <w:rFonts w:ascii="Traditional Arabic" w:hint="eastAsia"/>
          <w:sz w:val="36"/>
          <w:rtl/>
        </w:rPr>
        <w:t>جمع</w:t>
      </w:r>
      <w:r w:rsidRPr="00E10627">
        <w:rPr>
          <w:rFonts w:ascii="Traditional Arabic"/>
          <w:sz w:val="36"/>
          <w:rtl/>
        </w:rPr>
        <w:t xml:space="preserve"> </w:t>
      </w:r>
      <w:r w:rsidRPr="00E10627">
        <w:rPr>
          <w:rFonts w:ascii="Traditional Arabic" w:hint="eastAsia"/>
          <w:sz w:val="36"/>
          <w:rtl/>
        </w:rPr>
        <w:t>صاعقة،</w:t>
      </w:r>
      <w:r w:rsidRPr="00E10627">
        <w:rPr>
          <w:rFonts w:ascii="Traditional Arabic"/>
          <w:sz w:val="36"/>
          <w:rtl/>
        </w:rPr>
        <w:t xml:space="preserve"> </w:t>
      </w:r>
      <w:r w:rsidRPr="00E10627">
        <w:rPr>
          <w:rFonts w:ascii="Traditional Arabic" w:hint="eastAsia"/>
          <w:sz w:val="36"/>
          <w:rtl/>
        </w:rPr>
        <w:t>وهي</w:t>
      </w:r>
      <w:r w:rsidRPr="00E10627">
        <w:rPr>
          <w:rFonts w:ascii="Traditional Arabic"/>
          <w:sz w:val="36"/>
          <w:rtl/>
        </w:rPr>
        <w:t xml:space="preserve"> </w:t>
      </w:r>
      <w:r w:rsidRPr="00E10627">
        <w:rPr>
          <w:rFonts w:ascii="Traditional Arabic" w:hint="eastAsia"/>
          <w:sz w:val="36"/>
          <w:rtl/>
        </w:rPr>
        <w:t>نار</w:t>
      </w:r>
      <w:r w:rsidRPr="00E10627">
        <w:rPr>
          <w:rFonts w:ascii="Traditional Arabic"/>
          <w:sz w:val="36"/>
          <w:rtl/>
        </w:rPr>
        <w:t xml:space="preserve"> </w:t>
      </w:r>
      <w:r w:rsidRPr="00E10627">
        <w:rPr>
          <w:rFonts w:ascii="Traditional Arabic" w:hint="eastAsia"/>
          <w:sz w:val="36"/>
          <w:rtl/>
        </w:rPr>
        <w:t>تنزل</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السماء</w:t>
      </w:r>
      <w:r w:rsidRPr="00E10627">
        <w:rPr>
          <w:rFonts w:ascii="Traditional Arabic"/>
          <w:sz w:val="36"/>
          <w:rtl/>
        </w:rPr>
        <w:t xml:space="preserve"> </w:t>
      </w:r>
      <w:r w:rsidRPr="00E10627">
        <w:rPr>
          <w:rFonts w:ascii="Traditional Arabic" w:hint="eastAsia"/>
          <w:sz w:val="36"/>
          <w:rtl/>
        </w:rPr>
        <w:t>وقت</w:t>
      </w:r>
      <w:r w:rsidRPr="00E10627">
        <w:rPr>
          <w:rFonts w:ascii="Traditional Arabic"/>
          <w:sz w:val="36"/>
          <w:rtl/>
        </w:rPr>
        <w:t xml:space="preserve"> </w:t>
      </w:r>
      <w:r w:rsidRPr="00E10627">
        <w:rPr>
          <w:rFonts w:ascii="Traditional Arabic" w:hint="eastAsia"/>
          <w:sz w:val="36"/>
          <w:rtl/>
        </w:rPr>
        <w:t>الرعد</w:t>
      </w:r>
      <w:r w:rsidRPr="00E10627">
        <w:rPr>
          <w:rFonts w:ascii="Traditional Arabic"/>
          <w:sz w:val="36"/>
          <w:rtl/>
        </w:rPr>
        <w:t xml:space="preserve"> </w:t>
      </w:r>
      <w:r w:rsidRPr="00E10627">
        <w:rPr>
          <w:rFonts w:ascii="Traditional Arabic" w:hint="eastAsia"/>
          <w:sz w:val="36"/>
          <w:rtl/>
        </w:rPr>
        <w:t>الشديد</w:t>
      </w:r>
      <w:r w:rsidRPr="00E10627">
        <w:rPr>
          <w:rFonts w:ascii="Traditional Arabic" w:hint="cs"/>
          <w:sz w:val="36"/>
          <w:rtl/>
        </w:rPr>
        <w:t>.</w:t>
      </w:r>
    </w:p>
    <w:p w:rsidR="006C7D91" w:rsidRPr="00E10627" w:rsidRDefault="006C7D91" w:rsidP="006C7D91">
      <w:pPr>
        <w:widowControl w:val="0"/>
        <w:autoSpaceDE w:val="0"/>
        <w:autoSpaceDN w:val="0"/>
        <w:adjustRightInd w:val="0"/>
        <w:ind w:firstLine="567"/>
        <w:rPr>
          <w:rFonts w:ascii="Traditional Arabic"/>
          <w:sz w:val="36"/>
          <w:rtl/>
        </w:rPr>
      </w:pPr>
      <w:r w:rsidRPr="00E10627">
        <w:rPr>
          <w:rFonts w:ascii="Traditional Arabic" w:hint="eastAsia"/>
          <w:sz w:val="36"/>
          <w:rtl/>
        </w:rPr>
        <w:lastRenderedPageBreak/>
        <w:t>ثم</w:t>
      </w:r>
      <w:r w:rsidRPr="00E10627">
        <w:rPr>
          <w:rFonts w:ascii="Traditional Arabic"/>
          <w:sz w:val="36"/>
          <w:rtl/>
        </w:rPr>
        <w:t xml:space="preserve"> </w:t>
      </w:r>
      <w:r w:rsidRPr="00E10627">
        <w:rPr>
          <w:rFonts w:ascii="Traditional Arabic" w:hint="eastAsia"/>
          <w:sz w:val="36"/>
          <w:rtl/>
        </w:rPr>
        <w:t>قال</w:t>
      </w:r>
      <w:r w:rsidR="00A83B02">
        <w:rPr>
          <w:rFonts w:ascii="Traditional Arabic"/>
          <w:sz w:val="36"/>
          <w:rtl/>
        </w:rPr>
        <w:t xml:space="preserve">: </w:t>
      </w:r>
      <w:r>
        <w:rPr>
          <w:rFonts w:ascii="QCF_BSML" w:hAnsi="QCF_BSML" w:cs="QCF_BSML"/>
          <w:color w:val="000000"/>
          <w:sz w:val="35"/>
          <w:szCs w:val="35"/>
          <w:rtl/>
        </w:rPr>
        <w:t xml:space="preserve">ﮋ </w:t>
      </w:r>
      <w:r>
        <w:rPr>
          <w:rFonts w:ascii="QCF_P004" w:hAnsi="QCF_P004" w:cs="QCF_P004"/>
          <w:color w:val="000000"/>
          <w:sz w:val="35"/>
          <w:szCs w:val="35"/>
          <w:rtl/>
        </w:rPr>
        <w:t>ﭿ  ﮀ  ﮁ     ﮂ</w:t>
      </w:r>
      <w:r>
        <w:rPr>
          <w:rFonts w:ascii="QCF_P004" w:hAnsi="QCF_P004" w:cs="QCF_P004"/>
          <w:color w:val="0000A5"/>
          <w:sz w:val="35"/>
          <w:szCs w:val="35"/>
          <w:rtl/>
        </w:rPr>
        <w:t>ﮃ</w:t>
      </w:r>
      <w:r>
        <w:rPr>
          <w:rFonts w:ascii="QCF_P004" w:hAnsi="QCF_P004" w:cs="QCF_P004"/>
          <w:color w:val="000000"/>
          <w:sz w:val="35"/>
          <w:szCs w:val="35"/>
          <w:rtl/>
        </w:rPr>
        <w:t xml:space="preserve">    </w:t>
      </w:r>
      <w:r>
        <w:rPr>
          <w:rFonts w:ascii="QCF_BSML" w:hAnsi="QCF_BSML" w:cs="QCF_BSML"/>
          <w:color w:val="000000"/>
          <w:sz w:val="35"/>
          <w:szCs w:val="35"/>
          <w:rtl/>
        </w:rPr>
        <w:t>ﮊ</w:t>
      </w:r>
      <w:r>
        <w:rPr>
          <w:rFonts w:ascii="QCF_BSML" w:hAnsi="QCF_BSML"/>
          <w:color w:val="000000"/>
          <w:sz w:val="36"/>
          <w:vertAlign w:val="superscript"/>
          <w:rtl/>
        </w:rPr>
        <w:fldChar w:fldCharType="begin"/>
      </w:r>
      <w:r>
        <w:instrText xml:space="preserve"> XE "</w:instrText>
      </w:r>
      <w:r w:rsidRPr="006B7B84">
        <w:rPr>
          <w:rFonts w:ascii="QCF_BSML" w:hAnsi="QCF_BSML" w:cs="QCF_BSML"/>
          <w:color w:val="000000"/>
          <w:sz w:val="35"/>
          <w:szCs w:val="35"/>
          <w:rtl/>
        </w:rPr>
        <w:instrText xml:space="preserve">ﮋ </w:instrText>
      </w:r>
      <w:r w:rsidRPr="006B7B84">
        <w:rPr>
          <w:rFonts w:ascii="QCF_P004" w:hAnsi="QCF_P004" w:cs="QCF_P004"/>
          <w:color w:val="000000"/>
          <w:sz w:val="35"/>
          <w:szCs w:val="35"/>
          <w:rtl/>
        </w:rPr>
        <w:instrText>ﭿ  ﮀ  ﮁ     ﮂ</w:instrText>
      </w:r>
      <w:r w:rsidRPr="006B7B84">
        <w:rPr>
          <w:rFonts w:ascii="QCF_P004" w:hAnsi="QCF_P004" w:cs="QCF_P004"/>
          <w:color w:val="0000A5"/>
          <w:sz w:val="35"/>
          <w:szCs w:val="35"/>
          <w:rtl/>
        </w:rPr>
        <w:instrText>ﮃ</w:instrText>
      </w:r>
      <w:r w:rsidRPr="006B7B84">
        <w:rPr>
          <w:rFonts w:ascii="QCF_P004" w:hAnsi="QCF_P004" w:cs="QCF_P004"/>
          <w:color w:val="000000"/>
          <w:sz w:val="35"/>
          <w:szCs w:val="35"/>
          <w:rtl/>
        </w:rPr>
        <w:instrText xml:space="preserve">    </w:instrText>
      </w:r>
      <w:r w:rsidRPr="006B7B84">
        <w:rPr>
          <w:rFonts w:ascii="QCF_BSML" w:hAnsi="QCF_BSML" w:cs="QCF_BSML"/>
          <w:color w:val="000000"/>
          <w:sz w:val="35"/>
          <w:szCs w:val="35"/>
          <w:rtl/>
        </w:rPr>
        <w:instrText>ﮊ</w:instrText>
      </w:r>
      <w:r w:rsidRPr="006B7B84">
        <w:instrText>:</w:instrText>
      </w:r>
      <w:r w:rsidRPr="006B7B84">
        <w:rPr>
          <w:szCs w:val="28"/>
          <w:rtl/>
        </w:rPr>
        <w:instrText>البقرة: 20</w:instrText>
      </w:r>
      <w:r>
        <w:instrText xml:space="preserve">" </w:instrText>
      </w:r>
      <w:r>
        <w:rPr>
          <w:rFonts w:ascii="QCF_BSML" w:hAnsi="QCF_BSML"/>
          <w:color w:val="000000"/>
          <w:sz w:val="36"/>
          <w:vertAlign w:val="superscript"/>
          <w:rtl/>
        </w:rPr>
        <w:fldChar w:fldCharType="end"/>
      </w:r>
      <w:r w:rsidRPr="001150F5">
        <w:rPr>
          <w:rFonts w:ascii="QCF_BSML" w:hAnsi="QCF_BSML" w:hint="cs"/>
          <w:color w:val="000000"/>
          <w:sz w:val="36"/>
          <w:vertAlign w:val="superscript"/>
          <w:rtl/>
        </w:rPr>
        <w:t>(</w:t>
      </w:r>
      <w:r w:rsidRPr="001150F5">
        <w:rPr>
          <w:rStyle w:val="FootnoteReference"/>
          <w:rFonts w:ascii="QCF_BSML" w:hAnsi="QCF_BSML"/>
          <w:color w:val="000000"/>
          <w:sz w:val="36"/>
          <w:rtl/>
        </w:rPr>
        <w:footnoteReference w:id="795"/>
      </w:r>
      <w:r w:rsidRPr="001150F5">
        <w:rPr>
          <w:rFonts w:ascii="QCF_BSML" w:hAnsi="QCF_BSML" w:hint="cs"/>
          <w:color w:val="000000"/>
          <w:sz w:val="36"/>
          <w:vertAlign w:val="superscript"/>
          <w:rtl/>
        </w:rPr>
        <w:t>)</w:t>
      </w:r>
      <w:r w:rsidR="006F025E">
        <w:rPr>
          <w:rFonts w:ascii="Arial" w:hAnsi="Arial" w:cs="Arial"/>
          <w:color w:val="000000"/>
          <w:sz w:val="18"/>
          <w:szCs w:val="18"/>
          <w:rtl/>
        </w:rPr>
        <w:t>"</w:t>
      </w:r>
      <w:r>
        <w:rPr>
          <w:rFonts w:ascii="Traditional Arabic" w:hint="cs"/>
          <w:sz w:val="36"/>
          <w:rtl/>
        </w:rPr>
        <w:t xml:space="preserve"> ل</w:t>
      </w:r>
      <w:r w:rsidRPr="00E10627">
        <w:rPr>
          <w:rFonts w:ascii="Traditional Arabic" w:hint="eastAsia"/>
          <w:sz w:val="36"/>
          <w:rtl/>
        </w:rPr>
        <w:t>شدته</w:t>
      </w:r>
      <w:r w:rsidRPr="00E10627">
        <w:rPr>
          <w:rFonts w:ascii="Traditional Arabic"/>
          <w:sz w:val="36"/>
          <w:rtl/>
        </w:rPr>
        <w:t xml:space="preserve"> </w:t>
      </w:r>
      <w:r w:rsidRPr="00E10627">
        <w:rPr>
          <w:rFonts w:ascii="Traditional Arabic" w:hint="eastAsia"/>
          <w:sz w:val="36"/>
          <w:rtl/>
        </w:rPr>
        <w:t>وقوته</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نفسه،</w:t>
      </w:r>
      <w:r w:rsidRPr="00E10627">
        <w:rPr>
          <w:rFonts w:ascii="Traditional Arabic"/>
          <w:sz w:val="36"/>
          <w:rtl/>
        </w:rPr>
        <w:t xml:space="preserve"> </w:t>
      </w:r>
      <w:r w:rsidRPr="00E10627">
        <w:rPr>
          <w:rFonts w:ascii="Traditional Arabic" w:hint="eastAsia"/>
          <w:sz w:val="36"/>
          <w:rtl/>
        </w:rPr>
        <w:t>وضعف</w:t>
      </w:r>
      <w:r w:rsidRPr="00E10627">
        <w:rPr>
          <w:rFonts w:ascii="Traditional Arabic"/>
          <w:sz w:val="36"/>
          <w:rtl/>
        </w:rPr>
        <w:t xml:space="preserve"> </w:t>
      </w:r>
      <w:r w:rsidRPr="00E10627">
        <w:rPr>
          <w:rFonts w:ascii="Traditional Arabic" w:hint="eastAsia"/>
          <w:sz w:val="36"/>
          <w:rtl/>
        </w:rPr>
        <w:t>بصائرهم،</w:t>
      </w:r>
      <w:r w:rsidRPr="00E10627">
        <w:rPr>
          <w:rFonts w:ascii="Traditional Arabic"/>
          <w:sz w:val="36"/>
          <w:rtl/>
        </w:rPr>
        <w:t xml:space="preserve"> </w:t>
      </w:r>
      <w:r w:rsidRPr="00E10627">
        <w:rPr>
          <w:rFonts w:ascii="Traditional Arabic" w:hint="eastAsia"/>
          <w:sz w:val="36"/>
          <w:rtl/>
        </w:rPr>
        <w:t>وعدم</w:t>
      </w:r>
      <w:r w:rsidRPr="00E10627">
        <w:rPr>
          <w:rFonts w:ascii="Traditional Arabic"/>
          <w:sz w:val="36"/>
          <w:rtl/>
        </w:rPr>
        <w:t xml:space="preserve"> </w:t>
      </w:r>
      <w:r w:rsidRPr="00E10627">
        <w:rPr>
          <w:rFonts w:ascii="Traditional Arabic" w:hint="eastAsia"/>
          <w:sz w:val="36"/>
          <w:rtl/>
        </w:rPr>
        <w:t>ثباتها</w:t>
      </w:r>
      <w:r w:rsidRPr="00E10627">
        <w:rPr>
          <w:rFonts w:ascii="Traditional Arabic"/>
          <w:sz w:val="36"/>
          <w:rtl/>
        </w:rPr>
        <w:t xml:space="preserve"> </w:t>
      </w:r>
      <w:r w:rsidRPr="00E10627">
        <w:rPr>
          <w:rFonts w:ascii="Traditional Arabic" w:hint="eastAsia"/>
          <w:sz w:val="36"/>
          <w:rtl/>
        </w:rPr>
        <w:t>للإيمان</w:t>
      </w:r>
      <w:r w:rsidRPr="00E10627">
        <w:rPr>
          <w:rFonts w:ascii="Traditional Arabic"/>
          <w:sz w:val="36"/>
          <w:rtl/>
        </w:rPr>
        <w:t>.</w:t>
      </w:r>
      <w:r>
        <w:rPr>
          <w:rFonts w:ascii="Traditional Arabic" w:hint="cs"/>
          <w:sz w:val="36"/>
          <w:rtl/>
        </w:rPr>
        <w:t>..</w:t>
      </w:r>
    </w:p>
    <w:p w:rsidR="006C7D91" w:rsidRDefault="006C7D91" w:rsidP="006C7D91">
      <w:pPr>
        <w:widowControl w:val="0"/>
        <w:autoSpaceDE w:val="0"/>
        <w:autoSpaceDN w:val="0"/>
        <w:adjustRightInd w:val="0"/>
        <w:ind w:firstLine="567"/>
        <w:rPr>
          <w:rFonts w:ascii="Traditional Arabic"/>
          <w:sz w:val="36"/>
          <w:rtl/>
        </w:rPr>
      </w:pPr>
      <w:r>
        <w:rPr>
          <w:rFonts w:ascii="Traditional Arabic" w:hint="cs"/>
          <w:sz w:val="36"/>
          <w:rtl/>
        </w:rPr>
        <w:t>ف</w:t>
      </w:r>
      <w:r w:rsidRPr="00E10627">
        <w:rPr>
          <w:rFonts w:ascii="Traditional Arabic" w:hint="eastAsia"/>
          <w:sz w:val="36"/>
          <w:rtl/>
        </w:rPr>
        <w:t>كلما</w:t>
      </w:r>
      <w:r w:rsidRPr="00E10627">
        <w:rPr>
          <w:rFonts w:ascii="Traditional Arabic"/>
          <w:sz w:val="36"/>
          <w:rtl/>
        </w:rPr>
        <w:t xml:space="preserve"> </w:t>
      </w:r>
      <w:r w:rsidRPr="00E10627">
        <w:rPr>
          <w:rFonts w:ascii="Traditional Arabic" w:hint="eastAsia"/>
          <w:sz w:val="36"/>
          <w:rtl/>
        </w:rPr>
        <w:t>ظهر</w:t>
      </w:r>
      <w:r w:rsidRPr="00E10627">
        <w:rPr>
          <w:rFonts w:ascii="Traditional Arabic"/>
          <w:sz w:val="36"/>
          <w:rtl/>
        </w:rPr>
        <w:t xml:space="preserve"> </w:t>
      </w:r>
      <w:r w:rsidRPr="00E10627">
        <w:rPr>
          <w:rFonts w:ascii="Traditional Arabic" w:hint="eastAsia"/>
          <w:sz w:val="36"/>
          <w:rtl/>
        </w:rPr>
        <w:t>لهم</w:t>
      </w:r>
      <w:r w:rsidRPr="00E10627">
        <w:rPr>
          <w:rFonts w:ascii="Traditional Arabic"/>
          <w:sz w:val="36"/>
          <w:rtl/>
        </w:rPr>
        <w:t xml:space="preserve"> </w:t>
      </w:r>
      <w:r w:rsidRPr="00E10627">
        <w:rPr>
          <w:rFonts w:ascii="Traditional Arabic" w:hint="eastAsia"/>
          <w:sz w:val="36"/>
          <w:rtl/>
        </w:rPr>
        <w:t>من</w:t>
      </w:r>
      <w:r w:rsidRPr="00E10627">
        <w:rPr>
          <w:rFonts w:ascii="Traditional Arabic"/>
          <w:sz w:val="36"/>
          <w:rtl/>
        </w:rPr>
        <w:t xml:space="preserve"> </w:t>
      </w:r>
      <w:r w:rsidRPr="00E10627">
        <w:rPr>
          <w:rFonts w:ascii="Traditional Arabic" w:hint="eastAsia"/>
          <w:sz w:val="36"/>
          <w:rtl/>
        </w:rPr>
        <w:t>الإيمان</w:t>
      </w:r>
      <w:r w:rsidRPr="00E10627">
        <w:rPr>
          <w:rFonts w:ascii="Traditional Arabic"/>
          <w:sz w:val="36"/>
          <w:rtl/>
        </w:rPr>
        <w:t xml:space="preserve"> </w:t>
      </w:r>
      <w:r w:rsidRPr="00E10627">
        <w:rPr>
          <w:rFonts w:ascii="Traditional Arabic" w:hint="eastAsia"/>
          <w:sz w:val="36"/>
          <w:rtl/>
        </w:rPr>
        <w:t>شيء</w:t>
      </w:r>
      <w:r w:rsidRPr="00E10627">
        <w:rPr>
          <w:rFonts w:ascii="Traditional Arabic"/>
          <w:sz w:val="36"/>
          <w:rtl/>
        </w:rPr>
        <w:t xml:space="preserve"> </w:t>
      </w:r>
      <w:r w:rsidRPr="00E10627">
        <w:rPr>
          <w:rFonts w:ascii="Traditional Arabic" w:hint="eastAsia"/>
          <w:sz w:val="36"/>
          <w:rtl/>
        </w:rPr>
        <w:t>استأنسوا</w:t>
      </w:r>
      <w:r w:rsidRPr="00E10627">
        <w:rPr>
          <w:rFonts w:ascii="Traditional Arabic"/>
          <w:sz w:val="36"/>
          <w:rtl/>
        </w:rPr>
        <w:t xml:space="preserve"> </w:t>
      </w:r>
      <w:r w:rsidRPr="00E10627">
        <w:rPr>
          <w:rFonts w:ascii="Traditional Arabic" w:hint="eastAsia"/>
          <w:sz w:val="36"/>
          <w:rtl/>
        </w:rPr>
        <w:t>به</w:t>
      </w:r>
      <w:r w:rsidRPr="00E10627">
        <w:rPr>
          <w:rFonts w:ascii="Traditional Arabic"/>
          <w:sz w:val="36"/>
          <w:rtl/>
        </w:rPr>
        <w:t xml:space="preserve"> </w:t>
      </w:r>
      <w:r w:rsidRPr="00E10627">
        <w:rPr>
          <w:rFonts w:ascii="Traditional Arabic" w:hint="eastAsia"/>
          <w:sz w:val="36"/>
          <w:rtl/>
        </w:rPr>
        <w:t>واتبعوه،</w:t>
      </w:r>
      <w:r w:rsidRPr="00E10627">
        <w:rPr>
          <w:rFonts w:ascii="Traditional Arabic"/>
          <w:sz w:val="36"/>
          <w:rtl/>
        </w:rPr>
        <w:t xml:space="preserve"> </w:t>
      </w:r>
      <w:r w:rsidRPr="00E10627">
        <w:rPr>
          <w:rFonts w:ascii="Traditional Arabic" w:hint="eastAsia"/>
          <w:sz w:val="36"/>
          <w:rtl/>
        </w:rPr>
        <w:t>وتارة</w:t>
      </w:r>
      <w:r w:rsidRPr="00E10627">
        <w:rPr>
          <w:rFonts w:ascii="Traditional Arabic"/>
          <w:sz w:val="36"/>
          <w:rtl/>
        </w:rPr>
        <w:t xml:space="preserve"> </w:t>
      </w:r>
      <w:r w:rsidRPr="00E10627">
        <w:rPr>
          <w:rFonts w:ascii="Traditional Arabic" w:hint="eastAsia"/>
          <w:sz w:val="36"/>
          <w:rtl/>
        </w:rPr>
        <w:t>تعْرِض</w:t>
      </w:r>
      <w:r w:rsidRPr="00E10627">
        <w:rPr>
          <w:rFonts w:ascii="Traditional Arabic"/>
          <w:sz w:val="36"/>
          <w:rtl/>
        </w:rPr>
        <w:t xml:space="preserve"> </w:t>
      </w:r>
      <w:r w:rsidRPr="00E10627">
        <w:rPr>
          <w:rFonts w:ascii="Traditional Arabic" w:hint="eastAsia"/>
          <w:sz w:val="36"/>
          <w:rtl/>
        </w:rPr>
        <w:t>لهم</w:t>
      </w:r>
      <w:r w:rsidRPr="00E10627">
        <w:rPr>
          <w:rFonts w:ascii="Traditional Arabic"/>
          <w:sz w:val="36"/>
          <w:rtl/>
        </w:rPr>
        <w:t xml:space="preserve"> </w:t>
      </w:r>
      <w:r w:rsidRPr="00E10627">
        <w:rPr>
          <w:rFonts w:ascii="Traditional Arabic" w:hint="eastAsia"/>
          <w:sz w:val="36"/>
          <w:rtl/>
        </w:rPr>
        <w:t>الشكوك</w:t>
      </w:r>
      <w:r w:rsidRPr="00E10627">
        <w:rPr>
          <w:rFonts w:ascii="Traditional Arabic"/>
          <w:sz w:val="36"/>
          <w:rtl/>
        </w:rPr>
        <w:t xml:space="preserve"> </w:t>
      </w:r>
      <w:r w:rsidRPr="00E10627">
        <w:rPr>
          <w:rFonts w:ascii="Traditional Arabic" w:hint="eastAsia"/>
          <w:sz w:val="36"/>
          <w:rtl/>
        </w:rPr>
        <w:t>أظلمت</w:t>
      </w:r>
      <w:r w:rsidRPr="00E10627">
        <w:rPr>
          <w:rFonts w:ascii="Traditional Arabic"/>
          <w:sz w:val="36"/>
          <w:rtl/>
        </w:rPr>
        <w:t xml:space="preserve"> </w:t>
      </w:r>
      <w:r>
        <w:rPr>
          <w:rFonts w:ascii="Traditional Arabic" w:hint="eastAsia"/>
          <w:sz w:val="36"/>
          <w:rtl/>
        </w:rPr>
        <w:t>قلوب</w:t>
      </w:r>
      <w:r w:rsidRPr="00E10627">
        <w:rPr>
          <w:rFonts w:ascii="Traditional Arabic" w:hint="eastAsia"/>
          <w:sz w:val="36"/>
          <w:rtl/>
        </w:rPr>
        <w:t>هم</w:t>
      </w:r>
      <w:r w:rsidRPr="00E10627">
        <w:rPr>
          <w:rFonts w:ascii="Traditional Arabic"/>
          <w:sz w:val="36"/>
          <w:rtl/>
        </w:rPr>
        <w:t xml:space="preserve"> </w:t>
      </w:r>
      <w:r w:rsidRPr="00E10627">
        <w:rPr>
          <w:rFonts w:ascii="Traditional Arabic" w:hint="eastAsia"/>
          <w:sz w:val="36"/>
          <w:rtl/>
        </w:rPr>
        <w:t>فوقفوا</w:t>
      </w:r>
      <w:r w:rsidRPr="00E10627">
        <w:rPr>
          <w:rFonts w:ascii="Traditional Arabic"/>
          <w:sz w:val="36"/>
          <w:rtl/>
        </w:rPr>
        <w:t xml:space="preserve"> </w:t>
      </w:r>
      <w:r w:rsidRPr="00E10627">
        <w:rPr>
          <w:rFonts w:ascii="Traditional Arabic" w:hint="eastAsia"/>
          <w:sz w:val="36"/>
          <w:rtl/>
        </w:rPr>
        <w:t>حائرين</w:t>
      </w:r>
      <w:r>
        <w:rPr>
          <w:rFonts w:ascii="Traditional Arabic" w:hint="cs"/>
          <w:sz w:val="36"/>
          <w:rtl/>
        </w:rPr>
        <w:t>"</w:t>
      </w:r>
      <w:r w:rsidRPr="00E10627">
        <w:rPr>
          <w:rFonts w:ascii="Traditional Arabic" w:hint="cs"/>
          <w:sz w:val="36"/>
          <w:vertAlign w:val="superscript"/>
          <w:rtl/>
        </w:rPr>
        <w:t>(</w:t>
      </w:r>
      <w:r w:rsidRPr="00E10627">
        <w:rPr>
          <w:rStyle w:val="FootnoteReference"/>
          <w:rFonts w:ascii="Traditional Arabic"/>
          <w:sz w:val="36"/>
          <w:rtl/>
        </w:rPr>
        <w:footnoteReference w:id="796"/>
      </w:r>
      <w:r w:rsidRPr="00E10627">
        <w:rPr>
          <w:rFonts w:ascii="Traditional Arabic" w:hint="cs"/>
          <w:sz w:val="36"/>
          <w:vertAlign w:val="superscript"/>
          <w:rtl/>
        </w:rPr>
        <w:t>)</w:t>
      </w:r>
      <w:r w:rsidRPr="00E10627">
        <w:rPr>
          <w:rFonts w:ascii="Traditional Arabic"/>
          <w:sz w:val="36"/>
          <w:rtl/>
        </w:rPr>
        <w:t>.</w:t>
      </w:r>
    </w:p>
    <w:p w:rsidR="006C7D91" w:rsidRPr="00F13743" w:rsidRDefault="006C7D91" w:rsidP="006C7D91">
      <w:pPr>
        <w:widowControl w:val="0"/>
        <w:autoSpaceDE w:val="0"/>
        <w:autoSpaceDN w:val="0"/>
        <w:adjustRightInd w:val="0"/>
        <w:spacing w:before="120" w:after="360"/>
        <w:jc w:val="both"/>
        <w:outlineLvl w:val="0"/>
        <w:rPr>
          <w:rFonts w:ascii="Traditional Arabic"/>
          <w:b/>
          <w:bCs/>
          <w:sz w:val="36"/>
          <w:rtl/>
        </w:rPr>
      </w:pPr>
      <w:r w:rsidRPr="00E10627">
        <w:rPr>
          <w:sz w:val="36"/>
          <w:rtl/>
        </w:rPr>
        <w:br w:type="page"/>
      </w:r>
      <w:bookmarkStart w:id="401" w:name="_Toc84672010"/>
      <w:bookmarkStart w:id="402" w:name="_Toc521973128"/>
      <w:r w:rsidRPr="00F13743">
        <w:rPr>
          <w:rFonts w:hint="cs"/>
          <w:b/>
          <w:bCs/>
          <w:sz w:val="36"/>
          <w:rtl/>
        </w:rPr>
        <w:lastRenderedPageBreak/>
        <w:t xml:space="preserve">المخالفات العقدية المتعلقة بهذه الآيات الكونية </w:t>
      </w:r>
      <w:r w:rsidRPr="00F13743">
        <w:rPr>
          <w:b/>
          <w:bCs/>
          <w:sz w:val="36"/>
          <w:rtl/>
        </w:rPr>
        <w:t>–</w:t>
      </w:r>
      <w:r w:rsidRPr="00F13743">
        <w:rPr>
          <w:rFonts w:hint="cs"/>
          <w:b/>
          <w:bCs/>
          <w:sz w:val="36"/>
          <w:rtl/>
        </w:rPr>
        <w:t>الرعد والبرق والصواعق-</w:t>
      </w:r>
      <w:r w:rsidR="00A83B02">
        <w:rPr>
          <w:rFonts w:hint="cs"/>
          <w:b/>
          <w:bCs/>
          <w:sz w:val="36"/>
          <w:rtl/>
        </w:rPr>
        <w:t>:</w:t>
      </w:r>
      <w:bookmarkEnd w:id="401"/>
      <w:r w:rsidR="00A83B02">
        <w:rPr>
          <w:rFonts w:hint="cs"/>
          <w:b/>
          <w:bCs/>
          <w:sz w:val="36"/>
          <w:rtl/>
        </w:rPr>
        <w:t xml:space="preserve"> </w:t>
      </w:r>
      <w:bookmarkEnd w:id="402"/>
    </w:p>
    <w:p w:rsidR="006C7D91" w:rsidRPr="00E10627" w:rsidRDefault="006C7D91" w:rsidP="006C7D91">
      <w:pPr>
        <w:widowControl w:val="0"/>
        <w:autoSpaceDE w:val="0"/>
        <w:autoSpaceDN w:val="0"/>
        <w:adjustRightInd w:val="0"/>
        <w:ind w:firstLine="567"/>
        <w:rPr>
          <w:sz w:val="36"/>
          <w:u w:val="single"/>
          <w:rtl/>
        </w:rPr>
      </w:pPr>
    </w:p>
    <w:p w:rsidR="006C7D91" w:rsidRPr="00E10627" w:rsidRDefault="006C7D91" w:rsidP="006C7D91">
      <w:pPr>
        <w:widowControl w:val="0"/>
        <w:autoSpaceDE w:val="0"/>
        <w:autoSpaceDN w:val="0"/>
        <w:adjustRightInd w:val="0"/>
        <w:spacing w:after="120"/>
        <w:ind w:firstLine="567"/>
        <w:jc w:val="both"/>
        <w:outlineLvl w:val="1"/>
        <w:rPr>
          <w:rFonts w:ascii="Traditional Arabic"/>
          <w:b/>
          <w:bCs/>
          <w:sz w:val="36"/>
          <w:rtl/>
        </w:rPr>
      </w:pPr>
      <w:bookmarkStart w:id="403" w:name="_Toc84672011"/>
      <w:bookmarkStart w:id="404" w:name="_Toc521973129"/>
      <w:r>
        <w:rPr>
          <w:rFonts w:ascii="Traditional Arabic" w:hint="cs"/>
          <w:b/>
          <w:bCs/>
          <w:sz w:val="36"/>
          <w:rtl/>
        </w:rPr>
        <w:t>أولاً</w:t>
      </w:r>
      <w:r w:rsidR="00A83B02">
        <w:rPr>
          <w:rFonts w:ascii="Traditional Arabic" w:hint="cs"/>
          <w:b/>
          <w:bCs/>
          <w:sz w:val="36"/>
          <w:rtl/>
        </w:rPr>
        <w:t xml:space="preserve">: </w:t>
      </w:r>
      <w:r>
        <w:rPr>
          <w:rFonts w:ascii="Traditional Arabic" w:hint="cs"/>
          <w:b/>
          <w:bCs/>
          <w:sz w:val="36"/>
          <w:rtl/>
        </w:rPr>
        <w:t>اعتقاد أن البرق أحد أسلحة الآلهة</w:t>
      </w:r>
      <w:r w:rsidR="00A83B02">
        <w:rPr>
          <w:rFonts w:ascii="Traditional Arabic" w:hint="cs"/>
          <w:b/>
          <w:bCs/>
          <w:sz w:val="36"/>
          <w:rtl/>
        </w:rPr>
        <w:t>:</w:t>
      </w:r>
      <w:bookmarkEnd w:id="403"/>
      <w:r w:rsidR="00A83B02">
        <w:rPr>
          <w:rFonts w:ascii="Traditional Arabic" w:hint="cs"/>
          <w:b/>
          <w:bCs/>
          <w:sz w:val="36"/>
          <w:rtl/>
        </w:rPr>
        <w:t xml:space="preserve"> </w:t>
      </w:r>
      <w:bookmarkEnd w:id="404"/>
    </w:p>
    <w:p w:rsidR="006C7D91" w:rsidRPr="00E10627" w:rsidRDefault="006C7D91" w:rsidP="006C7D91">
      <w:pPr>
        <w:widowControl w:val="0"/>
        <w:autoSpaceDE w:val="0"/>
        <w:autoSpaceDN w:val="0"/>
        <w:adjustRightInd w:val="0"/>
        <w:ind w:firstLine="567"/>
        <w:rPr>
          <w:rFonts w:ascii="Traditional Arabic"/>
          <w:sz w:val="36"/>
          <w:rtl/>
        </w:rPr>
      </w:pPr>
      <w:r w:rsidRPr="00E10627">
        <w:rPr>
          <w:rFonts w:ascii="Traditional Arabic" w:hint="cs"/>
          <w:sz w:val="36"/>
          <w:rtl/>
        </w:rPr>
        <w:t>من المخالفات العقدية المتعلقة بهذه الآيات الكونية اعتقاد أن البرق أحد أسلحة الآلهة</w:t>
      </w:r>
      <w:r>
        <w:rPr>
          <w:rFonts w:ascii="Traditional Arabic" w:hint="cs"/>
          <w:sz w:val="36"/>
          <w:rtl/>
        </w:rPr>
        <w:t xml:space="preserve"> الباطلة، فقد </w:t>
      </w:r>
      <w:r w:rsidRPr="00E10627">
        <w:rPr>
          <w:rFonts w:ascii="Traditional Arabic" w:hint="eastAsia"/>
          <w:sz w:val="36"/>
          <w:rtl/>
        </w:rPr>
        <w:t>ظن</w:t>
      </w:r>
      <w:r w:rsidRPr="00E10627">
        <w:rPr>
          <w:rFonts w:ascii="Traditional Arabic"/>
          <w:sz w:val="36"/>
          <w:rtl/>
        </w:rPr>
        <w:t xml:space="preserve"> </w:t>
      </w:r>
      <w:r w:rsidRPr="00E10627">
        <w:rPr>
          <w:rFonts w:ascii="Traditional Arabic" w:hint="eastAsia"/>
          <w:sz w:val="36"/>
          <w:rtl/>
        </w:rPr>
        <w:t>قدماء</w:t>
      </w:r>
      <w:r w:rsidRPr="00E10627">
        <w:rPr>
          <w:rFonts w:ascii="Traditional Arabic"/>
          <w:sz w:val="36"/>
          <w:rtl/>
        </w:rPr>
        <w:t xml:space="preserve"> </w:t>
      </w:r>
      <w:r w:rsidRPr="00E10627">
        <w:rPr>
          <w:rFonts w:ascii="Traditional Arabic" w:hint="eastAsia"/>
          <w:sz w:val="36"/>
          <w:rtl/>
        </w:rPr>
        <w:t>الإغريق</w:t>
      </w:r>
      <w:r w:rsidRPr="00E10627">
        <w:rPr>
          <w:rFonts w:ascii="Traditional Arabic"/>
          <w:sz w:val="36"/>
          <w:rtl/>
        </w:rPr>
        <w:t xml:space="preserve"> </w:t>
      </w:r>
      <w:r w:rsidRPr="00E10627">
        <w:rPr>
          <w:rFonts w:ascii="Traditional Arabic" w:hint="eastAsia"/>
          <w:sz w:val="36"/>
          <w:rtl/>
        </w:rPr>
        <w:t>والرومان</w:t>
      </w:r>
      <w:r w:rsidRPr="00E10627">
        <w:rPr>
          <w:rFonts w:ascii="Traditional Arabic"/>
          <w:sz w:val="36"/>
          <w:rtl/>
        </w:rPr>
        <w:t xml:space="preserve"> </w:t>
      </w:r>
      <w:r w:rsidRPr="00E10627">
        <w:rPr>
          <w:rFonts w:ascii="Traditional Arabic" w:hint="eastAsia"/>
          <w:sz w:val="36"/>
          <w:rtl/>
        </w:rPr>
        <w:t>أن</w:t>
      </w:r>
      <w:r w:rsidRPr="00E10627">
        <w:rPr>
          <w:rFonts w:ascii="Traditional Arabic"/>
          <w:sz w:val="36"/>
          <w:rtl/>
        </w:rPr>
        <w:t xml:space="preserve"> </w:t>
      </w:r>
      <w:r w:rsidRPr="00E10627">
        <w:rPr>
          <w:rFonts w:ascii="Traditional Arabic" w:hint="eastAsia"/>
          <w:sz w:val="36"/>
          <w:rtl/>
        </w:rPr>
        <w:t>البرق</w:t>
      </w:r>
      <w:r w:rsidRPr="00E10627">
        <w:rPr>
          <w:rFonts w:ascii="Traditional Arabic"/>
          <w:sz w:val="36"/>
          <w:rtl/>
        </w:rPr>
        <w:t xml:space="preserve"> </w:t>
      </w:r>
      <w:r w:rsidRPr="00E10627">
        <w:rPr>
          <w:rFonts w:ascii="Traditional Arabic" w:hint="eastAsia"/>
          <w:sz w:val="36"/>
          <w:rtl/>
        </w:rPr>
        <w:t>هو</w:t>
      </w:r>
      <w:r w:rsidRPr="00E10627">
        <w:rPr>
          <w:rFonts w:ascii="Traditional Arabic"/>
          <w:sz w:val="36"/>
          <w:rtl/>
        </w:rPr>
        <w:t xml:space="preserve"> </w:t>
      </w:r>
      <w:r w:rsidRPr="00E10627">
        <w:rPr>
          <w:rFonts w:ascii="Traditional Arabic" w:hint="eastAsia"/>
          <w:sz w:val="36"/>
          <w:rtl/>
        </w:rPr>
        <w:t>أحد</w:t>
      </w:r>
      <w:r w:rsidRPr="00E10627">
        <w:rPr>
          <w:rFonts w:ascii="Traditional Arabic"/>
          <w:sz w:val="36"/>
          <w:rtl/>
        </w:rPr>
        <w:t xml:space="preserve"> </w:t>
      </w:r>
      <w:r w:rsidRPr="00E10627">
        <w:rPr>
          <w:rFonts w:ascii="Traditional Arabic" w:hint="eastAsia"/>
          <w:sz w:val="36"/>
          <w:rtl/>
        </w:rPr>
        <w:t>أسلحة</w:t>
      </w:r>
      <w:r w:rsidRPr="00E10627">
        <w:rPr>
          <w:rFonts w:ascii="Traditional Arabic"/>
          <w:sz w:val="36"/>
          <w:rtl/>
        </w:rPr>
        <w:t xml:space="preserve"> </w:t>
      </w:r>
      <w:r w:rsidRPr="00E10627">
        <w:rPr>
          <w:rFonts w:ascii="Traditional Arabic" w:hint="eastAsia"/>
          <w:sz w:val="36"/>
          <w:rtl/>
        </w:rPr>
        <w:t>الآلهة</w:t>
      </w:r>
      <w:r w:rsidRPr="00E10627">
        <w:rPr>
          <w:rFonts w:ascii="Traditional Arabic"/>
          <w:sz w:val="36"/>
          <w:rtl/>
        </w:rPr>
        <w:t xml:space="preserve">. </w:t>
      </w:r>
      <w:r w:rsidRPr="00E10627">
        <w:rPr>
          <w:rFonts w:ascii="Traditional Arabic" w:hint="eastAsia"/>
          <w:sz w:val="36"/>
          <w:rtl/>
        </w:rPr>
        <w:t>وفي</w:t>
      </w:r>
      <w:r w:rsidRPr="00E10627">
        <w:rPr>
          <w:rFonts w:ascii="Traditional Arabic"/>
          <w:sz w:val="36"/>
          <w:rtl/>
        </w:rPr>
        <w:t xml:space="preserve"> </w:t>
      </w:r>
      <w:r w:rsidRPr="00E10627">
        <w:rPr>
          <w:rFonts w:ascii="Traditional Arabic" w:hint="eastAsia"/>
          <w:sz w:val="36"/>
          <w:rtl/>
        </w:rPr>
        <w:t>بعض</w:t>
      </w:r>
      <w:r w:rsidRPr="00E10627">
        <w:rPr>
          <w:rFonts w:ascii="Traditional Arabic"/>
          <w:sz w:val="36"/>
          <w:rtl/>
        </w:rPr>
        <w:t xml:space="preserve"> </w:t>
      </w:r>
      <w:r w:rsidRPr="00E10627">
        <w:rPr>
          <w:rFonts w:ascii="Traditional Arabic" w:hint="eastAsia"/>
          <w:sz w:val="36"/>
          <w:rtl/>
        </w:rPr>
        <w:t>المجتمعات</w:t>
      </w:r>
      <w:r w:rsidRPr="00E10627">
        <w:rPr>
          <w:rFonts w:ascii="Traditional Arabic"/>
          <w:sz w:val="36"/>
          <w:rtl/>
        </w:rPr>
        <w:t xml:space="preserve"> </w:t>
      </w:r>
      <w:r w:rsidRPr="00E10627">
        <w:rPr>
          <w:rFonts w:ascii="Traditional Arabic" w:hint="eastAsia"/>
          <w:sz w:val="36"/>
          <w:rtl/>
        </w:rPr>
        <w:t>الإفريقية</w:t>
      </w:r>
      <w:r w:rsidRPr="00E10627">
        <w:rPr>
          <w:rFonts w:ascii="Traditional Arabic"/>
          <w:sz w:val="36"/>
          <w:rtl/>
        </w:rPr>
        <w:t xml:space="preserve"> </w:t>
      </w:r>
      <w:r w:rsidRPr="00E10627">
        <w:rPr>
          <w:rFonts w:ascii="Traditional Arabic" w:hint="eastAsia"/>
          <w:sz w:val="36"/>
          <w:rtl/>
        </w:rPr>
        <w:t>كانوا</w:t>
      </w:r>
      <w:r w:rsidRPr="00E10627">
        <w:rPr>
          <w:rFonts w:ascii="Traditional Arabic"/>
          <w:sz w:val="36"/>
          <w:rtl/>
        </w:rPr>
        <w:t xml:space="preserve"> </w:t>
      </w:r>
      <w:r w:rsidRPr="00E10627">
        <w:rPr>
          <w:rFonts w:ascii="Traditional Arabic" w:hint="eastAsia"/>
          <w:sz w:val="36"/>
          <w:rtl/>
        </w:rPr>
        <w:t>يعتقدون</w:t>
      </w:r>
      <w:r w:rsidRPr="00E10627">
        <w:rPr>
          <w:rFonts w:ascii="Traditional Arabic"/>
          <w:sz w:val="36"/>
          <w:rtl/>
        </w:rPr>
        <w:t xml:space="preserve"> </w:t>
      </w:r>
      <w:r w:rsidRPr="00E10627">
        <w:rPr>
          <w:rFonts w:ascii="Traditional Arabic" w:hint="eastAsia"/>
          <w:sz w:val="36"/>
          <w:rtl/>
        </w:rPr>
        <w:t>أن</w:t>
      </w:r>
      <w:r w:rsidRPr="00E10627">
        <w:rPr>
          <w:rFonts w:ascii="Traditional Arabic"/>
          <w:sz w:val="36"/>
          <w:rtl/>
        </w:rPr>
        <w:t xml:space="preserve"> </w:t>
      </w:r>
      <w:r w:rsidRPr="00E10627">
        <w:rPr>
          <w:rFonts w:ascii="Traditional Arabic" w:hint="eastAsia"/>
          <w:sz w:val="36"/>
          <w:rtl/>
        </w:rPr>
        <w:t>الناس</w:t>
      </w:r>
      <w:r w:rsidRPr="00E10627">
        <w:rPr>
          <w:rFonts w:ascii="Traditional Arabic"/>
          <w:sz w:val="36"/>
          <w:rtl/>
        </w:rPr>
        <w:t xml:space="preserve"> </w:t>
      </w:r>
      <w:r w:rsidRPr="00E10627">
        <w:rPr>
          <w:rFonts w:ascii="Traditional Arabic" w:hint="eastAsia"/>
          <w:sz w:val="36"/>
          <w:rtl/>
        </w:rPr>
        <w:t>والأماكن</w:t>
      </w:r>
      <w:r w:rsidRPr="00E10627">
        <w:rPr>
          <w:rFonts w:ascii="Traditional Arabic"/>
          <w:sz w:val="36"/>
          <w:rtl/>
        </w:rPr>
        <w:t xml:space="preserve"> </w:t>
      </w:r>
      <w:r w:rsidRPr="00E10627">
        <w:rPr>
          <w:rFonts w:ascii="Traditional Arabic" w:hint="eastAsia"/>
          <w:sz w:val="36"/>
          <w:rtl/>
        </w:rPr>
        <w:t>التي</w:t>
      </w:r>
      <w:r w:rsidRPr="00E10627">
        <w:rPr>
          <w:rFonts w:ascii="Traditional Arabic"/>
          <w:sz w:val="36"/>
          <w:rtl/>
        </w:rPr>
        <w:t xml:space="preserve"> </w:t>
      </w:r>
      <w:r w:rsidRPr="00E10627">
        <w:rPr>
          <w:rFonts w:ascii="Traditional Arabic" w:hint="eastAsia"/>
          <w:sz w:val="36"/>
          <w:rtl/>
        </w:rPr>
        <w:t>يصيبها</w:t>
      </w:r>
      <w:r w:rsidRPr="00E10627">
        <w:rPr>
          <w:rFonts w:ascii="Traditional Arabic"/>
          <w:sz w:val="36"/>
          <w:rtl/>
        </w:rPr>
        <w:t xml:space="preserve"> </w:t>
      </w:r>
      <w:r w:rsidRPr="00E10627">
        <w:rPr>
          <w:rFonts w:ascii="Traditional Arabic" w:hint="eastAsia"/>
          <w:sz w:val="36"/>
          <w:rtl/>
        </w:rPr>
        <w:t>البرق</w:t>
      </w:r>
      <w:r w:rsidRPr="00E10627">
        <w:rPr>
          <w:rFonts w:ascii="Traditional Arabic"/>
          <w:sz w:val="36"/>
          <w:rtl/>
        </w:rPr>
        <w:t xml:space="preserve"> </w:t>
      </w:r>
      <w:r w:rsidRPr="00E10627">
        <w:rPr>
          <w:rFonts w:ascii="Traditional Arabic" w:hint="eastAsia"/>
          <w:sz w:val="36"/>
          <w:rtl/>
        </w:rPr>
        <w:t>ملعونة</w:t>
      </w:r>
      <w:r w:rsidRPr="00E10627">
        <w:rPr>
          <w:rFonts w:ascii="Traditional Arabic"/>
          <w:sz w:val="36"/>
          <w:rtl/>
        </w:rPr>
        <w:t xml:space="preserve">. </w:t>
      </w:r>
      <w:r w:rsidRPr="00E10627">
        <w:rPr>
          <w:rFonts w:ascii="Traditional Arabic" w:hint="eastAsia"/>
          <w:sz w:val="36"/>
          <w:rtl/>
        </w:rPr>
        <w:t>وحتى</w:t>
      </w:r>
      <w:r w:rsidRPr="00E10627">
        <w:rPr>
          <w:rFonts w:ascii="Traditional Arabic"/>
          <w:sz w:val="36"/>
          <w:rtl/>
        </w:rPr>
        <w:t xml:space="preserve"> </w:t>
      </w:r>
      <w:r w:rsidRPr="00E10627">
        <w:rPr>
          <w:rFonts w:ascii="Traditional Arabic" w:hint="eastAsia"/>
          <w:sz w:val="36"/>
          <w:rtl/>
        </w:rPr>
        <w:t>القرن</w:t>
      </w:r>
      <w:r w:rsidRPr="00E10627">
        <w:rPr>
          <w:rFonts w:ascii="Traditional Arabic"/>
          <w:sz w:val="36"/>
          <w:rtl/>
        </w:rPr>
        <w:t xml:space="preserve"> </w:t>
      </w:r>
      <w:r w:rsidRPr="00E10627">
        <w:rPr>
          <w:rFonts w:ascii="Traditional Arabic" w:hint="eastAsia"/>
          <w:sz w:val="36"/>
          <w:rtl/>
        </w:rPr>
        <w:t>الثامن</w:t>
      </w:r>
      <w:r w:rsidRPr="00E10627">
        <w:rPr>
          <w:rFonts w:ascii="Traditional Arabic"/>
          <w:sz w:val="36"/>
          <w:rtl/>
        </w:rPr>
        <w:t xml:space="preserve"> </w:t>
      </w:r>
      <w:r w:rsidRPr="00E10627">
        <w:rPr>
          <w:rFonts w:ascii="Traditional Arabic" w:hint="eastAsia"/>
          <w:sz w:val="36"/>
          <w:rtl/>
        </w:rPr>
        <w:t>عشر،</w:t>
      </w:r>
      <w:r w:rsidRPr="00E10627">
        <w:rPr>
          <w:rFonts w:ascii="Traditional Arabic"/>
          <w:sz w:val="36"/>
          <w:rtl/>
        </w:rPr>
        <w:t xml:space="preserve"> </w:t>
      </w:r>
      <w:r w:rsidRPr="00E10627">
        <w:rPr>
          <w:rFonts w:ascii="Traditional Arabic" w:hint="eastAsia"/>
          <w:sz w:val="36"/>
          <w:rtl/>
        </w:rPr>
        <w:t>كان</w:t>
      </w:r>
      <w:r w:rsidRPr="00E10627">
        <w:rPr>
          <w:rFonts w:ascii="Traditional Arabic"/>
          <w:sz w:val="36"/>
          <w:rtl/>
        </w:rPr>
        <w:t xml:space="preserve"> </w:t>
      </w:r>
      <w:r w:rsidRPr="00E10627">
        <w:rPr>
          <w:rFonts w:ascii="Traditional Arabic" w:hint="eastAsia"/>
          <w:sz w:val="36"/>
          <w:rtl/>
        </w:rPr>
        <w:t>بعض</w:t>
      </w:r>
      <w:r w:rsidRPr="00E10627">
        <w:rPr>
          <w:rFonts w:ascii="Traditional Arabic"/>
          <w:sz w:val="36"/>
          <w:rtl/>
        </w:rPr>
        <w:t xml:space="preserve"> </w:t>
      </w:r>
      <w:r w:rsidRPr="00E10627">
        <w:rPr>
          <w:rFonts w:ascii="Traditional Arabic" w:hint="eastAsia"/>
          <w:sz w:val="36"/>
          <w:rtl/>
        </w:rPr>
        <w:t>الناس</w:t>
      </w:r>
      <w:r w:rsidRPr="00E10627">
        <w:rPr>
          <w:rFonts w:ascii="Traditional Arabic"/>
          <w:sz w:val="36"/>
          <w:rtl/>
        </w:rPr>
        <w:t xml:space="preserve"> </w:t>
      </w:r>
      <w:r w:rsidRPr="00E10627">
        <w:rPr>
          <w:rFonts w:ascii="Traditional Arabic" w:hint="eastAsia"/>
          <w:sz w:val="36"/>
          <w:rtl/>
        </w:rPr>
        <w:t>في</w:t>
      </w:r>
      <w:r w:rsidRPr="00E10627">
        <w:rPr>
          <w:rFonts w:ascii="Traditional Arabic"/>
          <w:sz w:val="36"/>
          <w:rtl/>
        </w:rPr>
        <w:t xml:space="preserve"> </w:t>
      </w:r>
      <w:r w:rsidRPr="00E10627">
        <w:rPr>
          <w:rFonts w:ascii="Traditional Arabic" w:hint="eastAsia"/>
          <w:sz w:val="36"/>
          <w:rtl/>
        </w:rPr>
        <w:t>أوروبا</w:t>
      </w:r>
      <w:r w:rsidRPr="00E10627">
        <w:rPr>
          <w:rFonts w:ascii="Traditional Arabic"/>
          <w:sz w:val="36"/>
          <w:rtl/>
        </w:rPr>
        <w:t xml:space="preserve"> </w:t>
      </w:r>
      <w:r w:rsidRPr="00E10627">
        <w:rPr>
          <w:rFonts w:ascii="Traditional Arabic" w:hint="eastAsia"/>
          <w:sz w:val="36"/>
          <w:rtl/>
        </w:rPr>
        <w:t>وأمريكا</w:t>
      </w:r>
      <w:r w:rsidRPr="00E10627">
        <w:rPr>
          <w:rFonts w:ascii="Traditional Arabic"/>
          <w:sz w:val="36"/>
          <w:rtl/>
        </w:rPr>
        <w:t xml:space="preserve"> </w:t>
      </w:r>
      <w:r w:rsidRPr="00E10627">
        <w:rPr>
          <w:rFonts w:ascii="Traditional Arabic" w:hint="eastAsia"/>
          <w:sz w:val="36"/>
          <w:rtl/>
        </w:rPr>
        <w:t>يعتقدون</w:t>
      </w:r>
      <w:r w:rsidRPr="00E10627">
        <w:rPr>
          <w:rFonts w:ascii="Traditional Arabic"/>
          <w:sz w:val="36"/>
          <w:rtl/>
        </w:rPr>
        <w:t xml:space="preserve"> </w:t>
      </w:r>
      <w:r w:rsidRPr="00E10627">
        <w:rPr>
          <w:rFonts w:ascii="Traditional Arabic" w:hint="eastAsia"/>
          <w:sz w:val="36"/>
          <w:rtl/>
        </w:rPr>
        <w:t>بإمكان</w:t>
      </w:r>
      <w:r w:rsidRPr="00E10627">
        <w:rPr>
          <w:rFonts w:ascii="Traditional Arabic"/>
          <w:sz w:val="36"/>
          <w:rtl/>
        </w:rPr>
        <w:t xml:space="preserve"> </w:t>
      </w:r>
      <w:r w:rsidRPr="00E10627">
        <w:rPr>
          <w:rFonts w:ascii="Traditional Arabic" w:hint="eastAsia"/>
          <w:sz w:val="36"/>
          <w:rtl/>
        </w:rPr>
        <w:t>تفادي</w:t>
      </w:r>
      <w:r w:rsidRPr="00E10627">
        <w:rPr>
          <w:rFonts w:ascii="Traditional Arabic"/>
          <w:sz w:val="36"/>
          <w:rtl/>
        </w:rPr>
        <w:t xml:space="preserve"> </w:t>
      </w:r>
      <w:r w:rsidRPr="00E10627">
        <w:rPr>
          <w:rFonts w:ascii="Traditional Arabic" w:hint="eastAsia"/>
          <w:sz w:val="36"/>
          <w:rtl/>
        </w:rPr>
        <w:t>حدوث</w:t>
      </w:r>
      <w:r w:rsidRPr="00E10627">
        <w:rPr>
          <w:rFonts w:ascii="Traditional Arabic"/>
          <w:sz w:val="36"/>
          <w:rtl/>
        </w:rPr>
        <w:t xml:space="preserve"> </w:t>
      </w:r>
      <w:r w:rsidRPr="00E10627">
        <w:rPr>
          <w:rFonts w:ascii="Traditional Arabic" w:hint="eastAsia"/>
          <w:sz w:val="36"/>
          <w:rtl/>
        </w:rPr>
        <w:t>البرق</w:t>
      </w:r>
      <w:r w:rsidRPr="00E10627">
        <w:rPr>
          <w:rFonts w:ascii="Traditional Arabic"/>
          <w:sz w:val="36"/>
          <w:rtl/>
        </w:rPr>
        <w:t xml:space="preserve"> </w:t>
      </w:r>
      <w:r w:rsidRPr="00E10627">
        <w:rPr>
          <w:rFonts w:ascii="Traditional Arabic" w:hint="eastAsia"/>
          <w:sz w:val="36"/>
          <w:rtl/>
        </w:rPr>
        <w:t>إذا</w:t>
      </w:r>
      <w:r w:rsidRPr="00E10627">
        <w:rPr>
          <w:rFonts w:ascii="Traditional Arabic"/>
          <w:sz w:val="36"/>
          <w:rtl/>
        </w:rPr>
        <w:t xml:space="preserve"> </w:t>
      </w:r>
      <w:r w:rsidRPr="00E10627">
        <w:rPr>
          <w:rFonts w:ascii="Traditional Arabic" w:hint="eastAsia"/>
          <w:sz w:val="36"/>
          <w:rtl/>
        </w:rPr>
        <w:t>دقوا</w:t>
      </w:r>
      <w:r w:rsidRPr="00E10627">
        <w:rPr>
          <w:rFonts w:ascii="Traditional Arabic"/>
          <w:sz w:val="36"/>
          <w:rtl/>
        </w:rPr>
        <w:t xml:space="preserve"> </w:t>
      </w:r>
      <w:r w:rsidRPr="00E10627">
        <w:rPr>
          <w:rFonts w:ascii="Traditional Arabic" w:hint="eastAsia"/>
          <w:sz w:val="36"/>
          <w:rtl/>
        </w:rPr>
        <w:t>أجراس</w:t>
      </w:r>
      <w:r w:rsidRPr="00E10627">
        <w:rPr>
          <w:rFonts w:ascii="Traditional Arabic"/>
          <w:sz w:val="36"/>
          <w:rtl/>
        </w:rPr>
        <w:t xml:space="preserve"> </w:t>
      </w:r>
      <w:r w:rsidRPr="00E10627">
        <w:rPr>
          <w:rFonts w:ascii="Traditional Arabic" w:hint="eastAsia"/>
          <w:sz w:val="36"/>
          <w:rtl/>
        </w:rPr>
        <w:t>الكنائس</w:t>
      </w:r>
      <w:r w:rsidRPr="00E10627">
        <w:rPr>
          <w:rFonts w:ascii="Traditional Arabic" w:hint="cs"/>
          <w:sz w:val="36"/>
          <w:vertAlign w:val="superscript"/>
          <w:rtl/>
        </w:rPr>
        <w:t>(</w:t>
      </w:r>
      <w:r w:rsidRPr="00E10627">
        <w:rPr>
          <w:rStyle w:val="FootnoteReference"/>
          <w:rFonts w:ascii="Traditional Arabic"/>
          <w:sz w:val="36"/>
          <w:rtl/>
        </w:rPr>
        <w:footnoteReference w:id="797"/>
      </w:r>
      <w:r w:rsidRPr="00E10627">
        <w:rPr>
          <w:rFonts w:ascii="Traditional Arabic" w:hint="cs"/>
          <w:sz w:val="36"/>
          <w:vertAlign w:val="superscript"/>
          <w:rtl/>
        </w:rPr>
        <w:t>)</w:t>
      </w:r>
      <w:r w:rsidRPr="00E10627">
        <w:rPr>
          <w:rFonts w:ascii="Traditional Arabic"/>
          <w:sz w:val="36"/>
          <w:rtl/>
        </w:rPr>
        <w:t>.</w:t>
      </w:r>
    </w:p>
    <w:p w:rsidR="006C7D91" w:rsidRPr="00E10627" w:rsidRDefault="006C7D91" w:rsidP="006C7D91">
      <w:pPr>
        <w:widowControl w:val="0"/>
        <w:autoSpaceDE w:val="0"/>
        <w:autoSpaceDN w:val="0"/>
        <w:adjustRightInd w:val="0"/>
        <w:ind w:firstLine="567"/>
        <w:rPr>
          <w:rFonts w:ascii="Traditional Arabic"/>
          <w:sz w:val="36"/>
          <w:rtl/>
        </w:rPr>
      </w:pPr>
    </w:p>
    <w:p w:rsidR="006C7D91" w:rsidRPr="00C61AD9" w:rsidRDefault="006C7D91" w:rsidP="006C7D91">
      <w:pPr>
        <w:widowControl w:val="0"/>
        <w:autoSpaceDE w:val="0"/>
        <w:autoSpaceDN w:val="0"/>
        <w:adjustRightInd w:val="0"/>
        <w:spacing w:after="120"/>
        <w:ind w:firstLine="567"/>
        <w:jc w:val="both"/>
        <w:outlineLvl w:val="1"/>
        <w:rPr>
          <w:rFonts w:ascii="Traditional Arabic"/>
          <w:b/>
          <w:bCs/>
          <w:sz w:val="36"/>
          <w:rtl/>
        </w:rPr>
      </w:pPr>
      <w:bookmarkStart w:id="405" w:name="_Toc84672012"/>
      <w:bookmarkStart w:id="406" w:name="_Toc521973130"/>
      <w:r w:rsidRPr="00C61AD9">
        <w:rPr>
          <w:rFonts w:ascii="Traditional Arabic" w:hint="cs"/>
          <w:b/>
          <w:bCs/>
          <w:sz w:val="36"/>
          <w:rtl/>
        </w:rPr>
        <w:t>ثانياً</w:t>
      </w:r>
      <w:r w:rsidR="00A83B02">
        <w:rPr>
          <w:rFonts w:ascii="Traditional Arabic" w:hint="cs"/>
          <w:b/>
          <w:bCs/>
          <w:sz w:val="36"/>
          <w:rtl/>
        </w:rPr>
        <w:t xml:space="preserve">: </w:t>
      </w:r>
      <w:r w:rsidRPr="00C61AD9">
        <w:rPr>
          <w:rFonts w:ascii="Traditional Arabic" w:hint="cs"/>
          <w:b/>
          <w:bCs/>
          <w:sz w:val="36"/>
          <w:rtl/>
        </w:rPr>
        <w:t>اعتقاد أن قوس قزح</w:t>
      </w:r>
      <w:r>
        <w:rPr>
          <w:rFonts w:ascii="Traditional Arabic"/>
          <w:b/>
          <w:bCs/>
          <w:sz w:val="36"/>
          <w:rtl/>
        </w:rPr>
        <w:fldChar w:fldCharType="begin"/>
      </w:r>
      <w:r>
        <w:instrText xml:space="preserve"> XE "</w:instrText>
      </w:r>
      <w:r w:rsidRPr="00D7387B">
        <w:rPr>
          <w:rFonts w:ascii="Traditional Arabic" w:hint="cs"/>
          <w:b/>
          <w:bCs/>
          <w:sz w:val="36"/>
          <w:rtl/>
        </w:rPr>
        <w:instrText>قوس قزح</w:instrText>
      </w:r>
      <w:r>
        <w:instrText xml:space="preserve">" </w:instrText>
      </w:r>
      <w:r>
        <w:rPr>
          <w:rFonts w:ascii="Traditional Arabic"/>
          <w:b/>
          <w:bCs/>
          <w:sz w:val="36"/>
          <w:rtl/>
        </w:rPr>
        <w:fldChar w:fldCharType="end"/>
      </w:r>
      <w:r>
        <w:rPr>
          <w:rFonts w:ascii="Traditional Arabic" w:hint="cs"/>
          <w:b/>
          <w:bCs/>
          <w:sz w:val="36"/>
          <w:rtl/>
        </w:rPr>
        <w:t xml:space="preserve"> </w:t>
      </w:r>
      <w:r w:rsidRPr="00F37F0A">
        <w:rPr>
          <w:rFonts w:ascii="Msh Quraan1" w:eastAsia="MS Mincho" w:hAnsi="Msh Quraan1"/>
          <w:b/>
          <w:bCs/>
          <w:color w:val="000000"/>
          <w:sz w:val="36"/>
          <w:vertAlign w:val="superscript"/>
          <w:rtl/>
        </w:rPr>
        <w:t>(</w:t>
      </w:r>
      <w:r w:rsidRPr="00F37F0A">
        <w:rPr>
          <w:rFonts w:ascii="Msh Quraan1" w:eastAsia="MS Mincho" w:hAnsi="Msh Quraan1"/>
          <w:b/>
          <w:bCs/>
          <w:color w:val="000000"/>
          <w:sz w:val="36"/>
          <w:vertAlign w:val="superscript"/>
          <w:rtl/>
        </w:rPr>
        <w:footnoteReference w:id="798"/>
      </w:r>
      <w:r w:rsidRPr="00F37F0A">
        <w:rPr>
          <w:rFonts w:ascii="Msh Quraan1" w:eastAsia="MS Mincho" w:hAnsi="Msh Quraan1"/>
          <w:b/>
          <w:bCs/>
          <w:color w:val="000000"/>
          <w:sz w:val="36"/>
          <w:vertAlign w:val="superscript"/>
          <w:rtl/>
        </w:rPr>
        <w:t>)</w:t>
      </w:r>
      <w:r w:rsidRPr="00C61AD9">
        <w:rPr>
          <w:rFonts w:ascii="Traditional Arabic" w:hint="cs"/>
          <w:b/>
          <w:bCs/>
          <w:sz w:val="36"/>
          <w:rtl/>
        </w:rPr>
        <w:t xml:space="preserve"> هو إله الرعد والبرق عند العرب</w:t>
      </w:r>
      <w:r w:rsidR="00A83B02">
        <w:rPr>
          <w:rFonts w:ascii="Traditional Arabic" w:hint="cs"/>
          <w:b/>
          <w:bCs/>
          <w:sz w:val="36"/>
          <w:rtl/>
        </w:rPr>
        <w:t>:</w:t>
      </w:r>
      <w:bookmarkEnd w:id="405"/>
      <w:r w:rsidR="00A83B02">
        <w:rPr>
          <w:rFonts w:ascii="Traditional Arabic" w:hint="cs"/>
          <w:b/>
          <w:bCs/>
          <w:sz w:val="36"/>
          <w:rtl/>
        </w:rPr>
        <w:t xml:space="preserve"> </w:t>
      </w:r>
      <w:bookmarkEnd w:id="406"/>
    </w:p>
    <w:p w:rsidR="006C7D91" w:rsidRDefault="006C7D91" w:rsidP="006C7D91">
      <w:pPr>
        <w:widowControl w:val="0"/>
        <w:autoSpaceDE w:val="0"/>
        <w:autoSpaceDN w:val="0"/>
        <w:adjustRightInd w:val="0"/>
        <w:ind w:firstLine="567"/>
        <w:rPr>
          <w:rFonts w:ascii="Traditional Arabic"/>
          <w:sz w:val="36"/>
          <w:rtl/>
        </w:rPr>
      </w:pPr>
      <w:r>
        <w:rPr>
          <w:rFonts w:ascii="Traditional Arabic" w:hint="cs"/>
          <w:sz w:val="36"/>
          <w:rtl/>
        </w:rPr>
        <w:t xml:space="preserve">من المخالفات العقدية المتعلقة بهذه الآيات اعتقاد أن </w:t>
      </w:r>
      <w:r w:rsidRPr="00E10627">
        <w:rPr>
          <w:rFonts w:ascii="Traditional Arabic" w:hint="eastAsia"/>
          <w:sz w:val="36"/>
          <w:rtl/>
        </w:rPr>
        <w:t>قوس</w:t>
      </w:r>
      <w:r w:rsidRPr="00E10627">
        <w:rPr>
          <w:rFonts w:ascii="Traditional Arabic"/>
          <w:sz w:val="36"/>
          <w:rtl/>
        </w:rPr>
        <w:t xml:space="preserve"> </w:t>
      </w:r>
      <w:r>
        <w:rPr>
          <w:rFonts w:ascii="Traditional Arabic" w:hint="eastAsia"/>
          <w:sz w:val="36"/>
          <w:rtl/>
        </w:rPr>
        <w:t>قزح</w:t>
      </w:r>
      <w:r>
        <w:rPr>
          <w:rFonts w:ascii="Traditional Arabic" w:hint="cs"/>
          <w:sz w:val="36"/>
          <w:rtl/>
        </w:rPr>
        <w:t xml:space="preserve"> </w:t>
      </w:r>
      <w:r w:rsidRPr="00E10627">
        <w:rPr>
          <w:rFonts w:ascii="Traditional Arabic" w:hint="eastAsia"/>
          <w:sz w:val="36"/>
          <w:rtl/>
        </w:rPr>
        <w:t>هو</w:t>
      </w:r>
      <w:r w:rsidRPr="00E10627">
        <w:rPr>
          <w:rFonts w:ascii="Traditional Arabic"/>
          <w:sz w:val="36"/>
          <w:rtl/>
        </w:rPr>
        <w:t xml:space="preserve"> </w:t>
      </w:r>
      <w:r w:rsidRPr="00E10627">
        <w:rPr>
          <w:rFonts w:ascii="Traditional Arabic" w:hint="eastAsia"/>
          <w:sz w:val="36"/>
          <w:rtl/>
        </w:rPr>
        <w:t>إله</w:t>
      </w:r>
      <w:r w:rsidRPr="00E10627">
        <w:rPr>
          <w:rFonts w:ascii="Traditional Arabic"/>
          <w:sz w:val="36"/>
          <w:rtl/>
        </w:rPr>
        <w:t xml:space="preserve"> </w:t>
      </w:r>
      <w:r w:rsidRPr="00E10627">
        <w:rPr>
          <w:rFonts w:ascii="Traditional Arabic" w:hint="eastAsia"/>
          <w:sz w:val="36"/>
          <w:rtl/>
        </w:rPr>
        <w:t>الرعد</w:t>
      </w:r>
      <w:r w:rsidRPr="00E10627">
        <w:rPr>
          <w:rFonts w:ascii="Traditional Arabic"/>
          <w:sz w:val="36"/>
          <w:rtl/>
        </w:rPr>
        <w:t xml:space="preserve"> </w:t>
      </w:r>
      <w:r w:rsidRPr="00E10627">
        <w:rPr>
          <w:rFonts w:ascii="Traditional Arabic" w:hint="eastAsia"/>
          <w:sz w:val="36"/>
          <w:rtl/>
        </w:rPr>
        <w:t>والبرق</w:t>
      </w:r>
      <w:r w:rsidRPr="00E10627">
        <w:rPr>
          <w:rFonts w:ascii="Traditional Arabic"/>
          <w:sz w:val="36"/>
          <w:rtl/>
        </w:rPr>
        <w:t xml:space="preserve"> </w:t>
      </w:r>
      <w:r w:rsidRPr="00E10627">
        <w:rPr>
          <w:rFonts w:ascii="Traditional Arabic" w:hint="eastAsia"/>
          <w:sz w:val="36"/>
          <w:rtl/>
        </w:rPr>
        <w:t>والمطر</w:t>
      </w:r>
      <w:r w:rsidRPr="00E10627">
        <w:rPr>
          <w:rFonts w:ascii="Traditional Arabic"/>
          <w:sz w:val="36"/>
          <w:rtl/>
        </w:rPr>
        <w:t xml:space="preserve"> </w:t>
      </w:r>
      <w:r w:rsidRPr="00E10627">
        <w:rPr>
          <w:rFonts w:ascii="Traditional Arabic" w:hint="eastAsia"/>
          <w:sz w:val="36"/>
          <w:rtl/>
        </w:rPr>
        <w:t>عند</w:t>
      </w:r>
      <w:r w:rsidRPr="00E10627">
        <w:rPr>
          <w:rFonts w:ascii="Traditional Arabic"/>
          <w:sz w:val="36"/>
          <w:rtl/>
        </w:rPr>
        <w:t xml:space="preserve"> </w:t>
      </w:r>
      <w:r w:rsidRPr="00E10627">
        <w:rPr>
          <w:rFonts w:ascii="Traditional Arabic" w:hint="eastAsia"/>
          <w:sz w:val="36"/>
          <w:rtl/>
        </w:rPr>
        <w:t>العرب</w:t>
      </w:r>
      <w:r w:rsidRPr="00E10627">
        <w:rPr>
          <w:rFonts w:ascii="Traditional Arabic" w:hint="cs"/>
          <w:sz w:val="36"/>
          <w:vertAlign w:val="superscript"/>
          <w:rtl/>
        </w:rPr>
        <w:t>(</w:t>
      </w:r>
      <w:r w:rsidRPr="00E10627">
        <w:rPr>
          <w:rStyle w:val="FootnoteReference"/>
          <w:rFonts w:ascii="Traditional Arabic"/>
          <w:sz w:val="36"/>
          <w:rtl/>
        </w:rPr>
        <w:footnoteReference w:id="799"/>
      </w:r>
      <w:r w:rsidRPr="00E10627">
        <w:rPr>
          <w:rFonts w:ascii="Traditional Arabic" w:hint="cs"/>
          <w:sz w:val="36"/>
          <w:vertAlign w:val="superscript"/>
          <w:rtl/>
        </w:rPr>
        <w:t>)</w:t>
      </w:r>
      <w:r>
        <w:rPr>
          <w:rFonts w:ascii="Traditional Arabic" w:hint="cs"/>
          <w:sz w:val="36"/>
          <w:rtl/>
        </w:rPr>
        <w:t>.</w:t>
      </w:r>
    </w:p>
    <w:p w:rsidR="00606E70" w:rsidRPr="00FD1E90" w:rsidRDefault="00606E70" w:rsidP="00606E70">
      <w:pPr>
        <w:widowControl w:val="0"/>
        <w:autoSpaceDE w:val="0"/>
        <w:autoSpaceDN w:val="0"/>
        <w:adjustRightInd w:val="0"/>
        <w:spacing w:after="120"/>
        <w:ind w:firstLine="567"/>
        <w:jc w:val="both"/>
        <w:outlineLvl w:val="1"/>
        <w:rPr>
          <w:rFonts w:ascii="Traditional Arabic"/>
          <w:sz w:val="36"/>
          <w:rtl/>
        </w:rPr>
      </w:pPr>
      <w:bookmarkStart w:id="407" w:name="_Toc521973134"/>
      <w:bookmarkStart w:id="408" w:name="_Toc84672013"/>
      <w:r>
        <w:rPr>
          <w:rFonts w:ascii="Traditional Arabic" w:hint="cs"/>
          <w:b/>
          <w:bCs/>
          <w:sz w:val="36"/>
          <w:rtl/>
        </w:rPr>
        <w:t>ثالث</w:t>
      </w:r>
      <w:r w:rsidRPr="00B60074">
        <w:rPr>
          <w:rFonts w:ascii="Traditional Arabic" w:hint="cs"/>
          <w:b/>
          <w:bCs/>
          <w:sz w:val="36"/>
          <w:rtl/>
        </w:rPr>
        <w:t>اً</w:t>
      </w:r>
      <w:r>
        <w:rPr>
          <w:rFonts w:ascii="Traditional Arabic" w:hint="cs"/>
          <w:b/>
          <w:bCs/>
          <w:sz w:val="36"/>
          <w:rtl/>
        </w:rPr>
        <w:t xml:space="preserve">: </w:t>
      </w:r>
      <w:r w:rsidRPr="00B60074">
        <w:rPr>
          <w:rFonts w:ascii="Traditional Arabic" w:hint="cs"/>
          <w:b/>
          <w:bCs/>
          <w:sz w:val="36"/>
          <w:rtl/>
        </w:rPr>
        <w:t>بعض الأدعية والأقوال المخالفة</w:t>
      </w:r>
      <w:bookmarkEnd w:id="407"/>
      <w:r>
        <w:rPr>
          <w:rFonts w:ascii="Traditional Arabic" w:hint="cs"/>
          <w:b/>
          <w:bCs/>
          <w:sz w:val="36"/>
          <w:rtl/>
        </w:rPr>
        <w:t>:</w:t>
      </w:r>
      <w:bookmarkEnd w:id="408"/>
      <w:r>
        <w:rPr>
          <w:rFonts w:ascii="Traditional Arabic" w:hint="cs"/>
          <w:b/>
          <w:bCs/>
          <w:sz w:val="36"/>
          <w:rtl/>
        </w:rPr>
        <w:t xml:space="preserve"> </w:t>
      </w:r>
    </w:p>
    <w:p w:rsidR="00606E70" w:rsidRPr="00E10627" w:rsidRDefault="00606E70" w:rsidP="00606E70">
      <w:pPr>
        <w:widowControl w:val="0"/>
        <w:autoSpaceDE w:val="0"/>
        <w:autoSpaceDN w:val="0"/>
        <w:adjustRightInd w:val="0"/>
        <w:ind w:firstLine="567"/>
        <w:rPr>
          <w:rFonts w:ascii="Traditional Arabic"/>
          <w:sz w:val="36"/>
          <w:rtl/>
        </w:rPr>
      </w:pPr>
      <w:r w:rsidRPr="00E10627">
        <w:rPr>
          <w:rFonts w:ascii="Traditional Arabic" w:hint="cs"/>
          <w:sz w:val="36"/>
          <w:rtl/>
        </w:rPr>
        <w:lastRenderedPageBreak/>
        <w:t>ومن المخا</w:t>
      </w:r>
      <w:r>
        <w:rPr>
          <w:rFonts w:ascii="Traditional Arabic" w:hint="cs"/>
          <w:sz w:val="36"/>
          <w:rtl/>
        </w:rPr>
        <w:t>لفات العقدية المتعلقة بهذه الآيات</w:t>
      </w:r>
      <w:r w:rsidRPr="00E10627">
        <w:rPr>
          <w:rFonts w:ascii="Traditional Arabic" w:hint="cs"/>
          <w:sz w:val="36"/>
          <w:rtl/>
        </w:rPr>
        <w:t xml:space="preserve"> الكونية</w:t>
      </w:r>
      <w:r>
        <w:rPr>
          <w:rFonts w:ascii="Traditional Arabic" w:hint="cs"/>
          <w:sz w:val="36"/>
          <w:rtl/>
        </w:rPr>
        <w:t xml:space="preserve"> </w:t>
      </w:r>
      <w:r>
        <w:rPr>
          <w:rFonts w:ascii="Traditional Arabic"/>
          <w:sz w:val="36"/>
          <w:rtl/>
        </w:rPr>
        <w:t>–</w:t>
      </w:r>
      <w:r>
        <w:rPr>
          <w:rFonts w:ascii="Traditional Arabic" w:hint="cs"/>
          <w:sz w:val="36"/>
          <w:rtl/>
        </w:rPr>
        <w:t>الرعد والبرق والصواعق-</w:t>
      </w:r>
      <w:r w:rsidRPr="00E10627">
        <w:rPr>
          <w:rFonts w:ascii="Traditional Arabic" w:hint="cs"/>
          <w:sz w:val="36"/>
          <w:rtl/>
        </w:rPr>
        <w:t xml:space="preserve"> ذكر بعض الأدعية والأقوال المخالفة، منها</w:t>
      </w:r>
      <w:r>
        <w:rPr>
          <w:rFonts w:ascii="Traditional Arabic" w:hint="cs"/>
          <w:sz w:val="36"/>
          <w:rtl/>
        </w:rPr>
        <w:t xml:space="preserve">: </w:t>
      </w:r>
    </w:p>
    <w:p w:rsidR="00606E70" w:rsidRDefault="00606E70" w:rsidP="00606E70">
      <w:pPr>
        <w:pStyle w:val="just"/>
        <w:widowControl w:val="0"/>
        <w:bidi/>
        <w:spacing w:before="0" w:beforeAutospacing="0" w:after="0" w:afterAutospacing="0"/>
        <w:ind w:firstLine="567"/>
        <w:jc w:val="lowKashida"/>
        <w:rPr>
          <w:rFonts w:cs="Traditional Arabic"/>
          <w:sz w:val="36"/>
          <w:szCs w:val="36"/>
          <w:rtl/>
        </w:rPr>
      </w:pPr>
      <w:r>
        <w:rPr>
          <w:rFonts w:cs="Traditional Arabic" w:hint="cs"/>
          <w:sz w:val="36"/>
          <w:szCs w:val="36"/>
          <w:rtl/>
        </w:rPr>
        <w:t>1- قول</w:t>
      </w:r>
      <w:r>
        <w:rPr>
          <w:rFonts w:cs="Traditional Arabic"/>
          <w:sz w:val="36"/>
          <w:szCs w:val="36"/>
          <w:rtl/>
        </w:rPr>
        <w:t>"</w:t>
      </w:r>
      <w:r>
        <w:rPr>
          <w:rFonts w:cs="Traditional Arabic" w:hint="cs"/>
          <w:sz w:val="36"/>
          <w:szCs w:val="36"/>
          <w:rtl/>
        </w:rPr>
        <w:t xml:space="preserve">غضبت السماء" عند نزول الصواعق: </w:t>
      </w:r>
    </w:p>
    <w:p w:rsidR="00606E70" w:rsidRPr="00CE6751" w:rsidRDefault="00606E70" w:rsidP="00606E70">
      <w:pPr>
        <w:pStyle w:val="just"/>
        <w:widowControl w:val="0"/>
        <w:bidi/>
        <w:spacing w:before="0" w:beforeAutospacing="0" w:after="0" w:afterAutospacing="0"/>
        <w:ind w:firstLine="567"/>
        <w:jc w:val="lowKashida"/>
        <w:rPr>
          <w:rFonts w:cs="Traditional Arabic"/>
          <w:sz w:val="36"/>
          <w:szCs w:val="36"/>
          <w:rtl/>
        </w:rPr>
      </w:pPr>
      <w:r>
        <w:rPr>
          <w:rFonts w:cs="Traditional Arabic" w:hint="cs"/>
          <w:sz w:val="36"/>
          <w:szCs w:val="36"/>
          <w:rtl/>
        </w:rPr>
        <w:t xml:space="preserve">في سؤال وجه لفضيلة الشيخ عبد الرحمن البراك </w:t>
      </w:r>
      <w:r>
        <w:rPr>
          <w:rFonts w:cs="Traditional Arabic"/>
          <w:sz w:val="36"/>
          <w:szCs w:val="36"/>
          <w:rtl/>
        </w:rPr>
        <w:t>–</w:t>
      </w:r>
      <w:r>
        <w:rPr>
          <w:rFonts w:cs="Traditional Arabic" w:hint="cs"/>
          <w:sz w:val="36"/>
          <w:szCs w:val="36"/>
          <w:rtl/>
        </w:rPr>
        <w:t xml:space="preserve"> حفظه الله-: </w:t>
      </w:r>
      <w:r>
        <w:rPr>
          <w:rFonts w:cs="Traditional Arabic"/>
          <w:sz w:val="36"/>
          <w:szCs w:val="36"/>
          <w:rtl/>
        </w:rPr>
        <w:t>"</w:t>
      </w:r>
      <w:r w:rsidRPr="00CE6751">
        <w:rPr>
          <w:rFonts w:cs="Traditional Arabic" w:hint="cs"/>
          <w:sz w:val="36"/>
          <w:szCs w:val="36"/>
          <w:rtl/>
        </w:rPr>
        <w:t>هل تصح هذه العبارة (غضبت السماء)؟ وهي تكثر عند الأدباء والشعراء</w:t>
      </w:r>
      <w:r>
        <w:rPr>
          <w:rFonts w:cs="Traditional Arabic" w:hint="cs"/>
          <w:sz w:val="36"/>
          <w:szCs w:val="36"/>
          <w:rtl/>
        </w:rPr>
        <w:t>"</w:t>
      </w:r>
      <w:r w:rsidRPr="00CE6751">
        <w:rPr>
          <w:rFonts w:cs="Traditional Arabic" w:hint="cs"/>
          <w:sz w:val="36"/>
          <w:szCs w:val="36"/>
          <w:rtl/>
        </w:rPr>
        <w:t xml:space="preserve">. </w:t>
      </w:r>
    </w:p>
    <w:p w:rsidR="00606E70" w:rsidRDefault="00606E70" w:rsidP="00606E70">
      <w:pPr>
        <w:pStyle w:val="just"/>
        <w:widowControl w:val="0"/>
        <w:bidi/>
        <w:spacing w:before="0" w:beforeAutospacing="0" w:after="0" w:afterAutospacing="0"/>
        <w:ind w:firstLine="567"/>
        <w:jc w:val="lowKashida"/>
        <w:rPr>
          <w:rFonts w:cs="Traditional Arabic"/>
          <w:sz w:val="36"/>
          <w:szCs w:val="36"/>
          <w:rtl/>
        </w:rPr>
      </w:pPr>
      <w:r>
        <w:rPr>
          <w:rFonts w:cs="Traditional Arabic" w:hint="cs"/>
          <w:sz w:val="36"/>
          <w:szCs w:val="36"/>
          <w:rtl/>
        </w:rPr>
        <w:t xml:space="preserve">فأجاب بقوله: </w:t>
      </w:r>
      <w:r>
        <w:rPr>
          <w:rFonts w:cs="Traditional Arabic"/>
          <w:sz w:val="36"/>
          <w:szCs w:val="36"/>
          <w:rtl/>
        </w:rPr>
        <w:t>"</w:t>
      </w:r>
      <w:r>
        <w:rPr>
          <w:rFonts w:cs="Traditional Arabic" w:hint="cs"/>
          <w:sz w:val="36"/>
          <w:szCs w:val="36"/>
          <w:rtl/>
        </w:rPr>
        <w:t xml:space="preserve"> </w:t>
      </w:r>
      <w:r w:rsidRPr="00CE6751">
        <w:rPr>
          <w:rFonts w:cs="Traditional Arabic" w:hint="cs"/>
          <w:sz w:val="36"/>
          <w:szCs w:val="36"/>
          <w:rtl/>
        </w:rPr>
        <w:t>الذي يظهر أن هذه العبارة تقال إذا نزلت شهب أو صواعق مرعبة أو بَرَد مدمر أو طوفان مغرق، فهذه الأمور يجوز أن يقال عنها</w:t>
      </w:r>
      <w:r>
        <w:rPr>
          <w:rFonts w:cs="Traditional Arabic" w:hint="cs"/>
          <w:sz w:val="36"/>
          <w:szCs w:val="36"/>
          <w:rtl/>
        </w:rPr>
        <w:t xml:space="preserve">: </w:t>
      </w:r>
      <w:r w:rsidRPr="00CE6751">
        <w:rPr>
          <w:rFonts w:cs="Traditional Arabic" w:hint="cs"/>
          <w:sz w:val="36"/>
          <w:szCs w:val="36"/>
          <w:rtl/>
        </w:rPr>
        <w:t>إنها نقم سماوية أو مصائب سماوية، على معنى أنها جاءت من جهة السماء، وأما أن تنسب إلى غضب السماء فلا يجوز، لأن ذلك يتضمن أن السماء تغضب، ولا دليل على هذا، ويتضمن أن هذه الكوارث بفعل السماء، وليس كذلك، بل هي بفعل الله، فيلزم منه الشرك في الربوبية، وإذا أريد بقول القائل</w:t>
      </w:r>
      <w:r>
        <w:rPr>
          <w:rFonts w:cs="Traditional Arabic" w:hint="cs"/>
          <w:sz w:val="36"/>
          <w:szCs w:val="36"/>
          <w:rtl/>
        </w:rPr>
        <w:t xml:space="preserve">: </w:t>
      </w:r>
      <w:r w:rsidRPr="00CE6751">
        <w:rPr>
          <w:rFonts w:cs="Traditional Arabic" w:hint="cs"/>
          <w:sz w:val="36"/>
          <w:szCs w:val="36"/>
          <w:rtl/>
        </w:rPr>
        <w:t>(غضبت السماء) التجوز بذلك عن غضب الله، فهو أقبح، فإنه يتضمن إضافة صفة الله إلى غيره، أو تشبيه غيره تعالى به، وبكل حال فلا يجوز استعمال هذه العبارة، والله أعلم.</w:t>
      </w:r>
    </w:p>
    <w:p w:rsidR="00606E70" w:rsidRPr="00E10627" w:rsidRDefault="00606E70" w:rsidP="00606E70">
      <w:pPr>
        <w:widowControl w:val="0"/>
        <w:autoSpaceDE w:val="0"/>
        <w:autoSpaceDN w:val="0"/>
        <w:adjustRightInd w:val="0"/>
        <w:ind w:firstLine="567"/>
        <w:rPr>
          <w:rFonts w:ascii="Traditional Arabic"/>
          <w:sz w:val="36"/>
          <w:rtl/>
        </w:rPr>
      </w:pPr>
      <w:r w:rsidRPr="00CE6751">
        <w:rPr>
          <w:rFonts w:hint="cs"/>
          <w:sz w:val="36"/>
          <w:rtl/>
        </w:rPr>
        <w:t>ويشبه هذه العبارة قول بعضهم (عدالة السماء)، يريد بها الأحكام الشرعية، المشتملة على غاية العدل والحكمة</w:t>
      </w:r>
      <w:r>
        <w:rPr>
          <w:rFonts w:hint="cs"/>
          <w:sz w:val="36"/>
          <w:rtl/>
        </w:rPr>
        <w:t>"</w:t>
      </w:r>
      <w:r w:rsidRPr="00CE6751">
        <w:rPr>
          <w:rFonts w:hint="cs"/>
          <w:sz w:val="36"/>
          <w:vertAlign w:val="superscript"/>
          <w:rtl/>
        </w:rPr>
        <w:t>(</w:t>
      </w:r>
      <w:r w:rsidRPr="00037C33">
        <w:rPr>
          <w:rStyle w:val="FootnoteReference"/>
          <w:rFonts w:ascii="Traditional Arabic" w:hAnsi="Traditional Arabic"/>
          <w:sz w:val="36"/>
          <w:rtl/>
        </w:rPr>
        <w:footnoteReference w:id="800"/>
      </w:r>
      <w:r w:rsidRPr="00CE6751">
        <w:rPr>
          <w:rFonts w:hint="cs"/>
          <w:sz w:val="36"/>
          <w:vertAlign w:val="superscript"/>
          <w:rtl/>
        </w:rPr>
        <w:t>)</w:t>
      </w:r>
      <w:r w:rsidRPr="00CE6751">
        <w:rPr>
          <w:rFonts w:hint="cs"/>
          <w:sz w:val="36"/>
          <w:rtl/>
        </w:rPr>
        <w:t>.</w:t>
      </w:r>
    </w:p>
    <w:p w:rsidR="00606E70" w:rsidRPr="00046642" w:rsidRDefault="00606E70" w:rsidP="00606E70">
      <w:pPr>
        <w:widowControl w:val="0"/>
        <w:autoSpaceDE w:val="0"/>
        <w:autoSpaceDN w:val="0"/>
        <w:adjustRightInd w:val="0"/>
        <w:spacing w:after="120"/>
        <w:ind w:firstLine="567"/>
        <w:jc w:val="both"/>
        <w:outlineLvl w:val="1"/>
        <w:rPr>
          <w:rFonts w:ascii="Traditional Arabic" w:hAnsi="Traditional Arabic"/>
          <w:b/>
          <w:bCs/>
          <w:sz w:val="36"/>
          <w:rtl/>
        </w:rPr>
      </w:pPr>
      <w:r>
        <w:rPr>
          <w:rFonts w:ascii="Traditional Arabic" w:hAnsi="Traditional Arabic"/>
          <w:b/>
          <w:bCs/>
          <w:sz w:val="36"/>
          <w:rtl/>
        </w:rPr>
        <w:br w:type="page"/>
      </w:r>
      <w:bookmarkStart w:id="409" w:name="_Toc84672014"/>
      <w:r w:rsidRPr="00046642">
        <w:rPr>
          <w:rFonts w:ascii="Traditional Arabic" w:hAnsi="Traditional Arabic"/>
          <w:b/>
          <w:bCs/>
          <w:sz w:val="36"/>
          <w:rtl/>
        </w:rPr>
        <w:lastRenderedPageBreak/>
        <w:t>الأحاديث الموضوعة والضعيفة الواردة في هذه الآية الكونية:</w:t>
      </w:r>
      <w:bookmarkEnd w:id="409"/>
      <w:r w:rsidRPr="00046642">
        <w:rPr>
          <w:rFonts w:ascii="Traditional Arabic" w:hAnsi="Traditional Arabic"/>
          <w:b/>
          <w:bCs/>
          <w:sz w:val="36"/>
          <w:rtl/>
        </w:rPr>
        <w:t xml:space="preserve"> </w:t>
      </w:r>
    </w:p>
    <w:p w:rsidR="00606E70" w:rsidRPr="00046642" w:rsidRDefault="00606E70" w:rsidP="00606E70">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6C7D91" w:rsidRPr="00E10627" w:rsidRDefault="00A83B02" w:rsidP="006C7D91">
      <w:pPr>
        <w:widowControl w:val="0"/>
        <w:autoSpaceDE w:val="0"/>
        <w:autoSpaceDN w:val="0"/>
        <w:adjustRightInd w:val="0"/>
        <w:ind w:firstLine="567"/>
        <w:rPr>
          <w:sz w:val="36"/>
          <w:rtl/>
        </w:rPr>
      </w:pPr>
      <w:r>
        <w:rPr>
          <w:rFonts w:hint="cs"/>
          <w:sz w:val="36"/>
          <w:rtl/>
        </w:rPr>
        <w:t xml:space="preserve"> </w:t>
      </w:r>
    </w:p>
    <w:p w:rsidR="006C7D91" w:rsidRPr="00037C33" w:rsidRDefault="006C7D91" w:rsidP="006C7D91">
      <w:pPr>
        <w:widowControl w:val="0"/>
        <w:autoSpaceDE w:val="0"/>
        <w:autoSpaceDN w:val="0"/>
        <w:adjustRightInd w:val="0"/>
        <w:spacing w:after="120"/>
        <w:ind w:firstLine="567"/>
        <w:jc w:val="both"/>
        <w:outlineLvl w:val="1"/>
        <w:rPr>
          <w:sz w:val="36"/>
          <w:rtl/>
        </w:rPr>
      </w:pPr>
      <w:bookmarkStart w:id="410" w:name="_Toc84672015"/>
      <w:bookmarkStart w:id="411" w:name="_Toc521973132"/>
      <w:r w:rsidRPr="00606E70">
        <w:rPr>
          <w:rFonts w:hint="cs"/>
          <w:b/>
          <w:bCs/>
          <w:sz w:val="36"/>
          <w:rtl/>
        </w:rPr>
        <w:t>1</w:t>
      </w:r>
      <w:r w:rsidRPr="00037C33">
        <w:rPr>
          <w:rFonts w:hint="cs"/>
          <w:sz w:val="36"/>
          <w:rtl/>
        </w:rPr>
        <w:t>- الرعد والبرق والصواعق فوق السماء السابعة</w:t>
      </w:r>
      <w:r w:rsidR="00A83B02">
        <w:rPr>
          <w:rFonts w:hint="cs"/>
          <w:sz w:val="36"/>
          <w:rtl/>
        </w:rPr>
        <w:t>:</w:t>
      </w:r>
      <w:bookmarkEnd w:id="410"/>
      <w:r w:rsidR="00A83B02">
        <w:rPr>
          <w:rFonts w:hint="cs"/>
          <w:sz w:val="36"/>
          <w:rtl/>
        </w:rPr>
        <w:t xml:space="preserve"> </w:t>
      </w:r>
      <w:bookmarkEnd w:id="411"/>
    </w:p>
    <w:p w:rsidR="006C7D91" w:rsidRPr="00E10627" w:rsidRDefault="006C7D91" w:rsidP="006C7D91">
      <w:pPr>
        <w:widowControl w:val="0"/>
        <w:autoSpaceDE w:val="0"/>
        <w:autoSpaceDN w:val="0"/>
        <w:adjustRightInd w:val="0"/>
        <w:ind w:firstLine="567"/>
        <w:rPr>
          <w:rFonts w:ascii="Traditional Arabic"/>
          <w:sz w:val="36"/>
          <w:rtl/>
        </w:rPr>
      </w:pPr>
      <w:r w:rsidRPr="00E10627">
        <w:rPr>
          <w:sz w:val="36"/>
          <w:rtl/>
        </w:rPr>
        <w:t xml:space="preserve">عن أبي هريرة </w:t>
      </w:r>
      <w:r w:rsidRPr="002551FD">
        <w:rPr>
          <w:rFonts w:ascii="Islamic_" w:hAnsi="Islamic_" w:hint="cs"/>
          <w:sz w:val="36"/>
        </w:rPr>
        <w:t>z</w:t>
      </w:r>
      <w:r w:rsidRPr="00E10627">
        <w:rPr>
          <w:sz w:val="36"/>
          <w:rtl/>
        </w:rPr>
        <w:t>قال</w:t>
      </w:r>
      <w:r w:rsidR="00A83B02">
        <w:rPr>
          <w:sz w:val="36"/>
          <w:rtl/>
        </w:rPr>
        <w:t xml:space="preserve">: </w:t>
      </w:r>
      <w:r w:rsidRPr="00E10627">
        <w:rPr>
          <w:sz w:val="36"/>
          <w:rtl/>
        </w:rPr>
        <w:t xml:space="preserve">قال رسول الله </w:t>
      </w:r>
      <w:r w:rsidRPr="00C270D3">
        <w:rPr>
          <w:rFonts w:ascii="Islamic_" w:hAnsi="Islamic_"/>
          <w:sz w:val="36"/>
        </w:rPr>
        <w:t>n</w:t>
      </w:r>
      <w:r w:rsidR="00A83B02">
        <w:rPr>
          <w:sz w:val="36"/>
          <w:rtl/>
        </w:rPr>
        <w:t xml:space="preserve">: </w:t>
      </w:r>
      <w:r>
        <w:rPr>
          <w:rFonts w:ascii="Traditional Arabic"/>
          <w:sz w:val="36"/>
          <w:rtl/>
        </w:rPr>
        <w:t>«</w:t>
      </w:r>
      <w:r w:rsidRPr="00E10627">
        <w:rPr>
          <w:sz w:val="36"/>
          <w:rtl/>
        </w:rPr>
        <w:t>رأيت ليلة أسري بي، لما انتهينا إلى السماء السابعة، فنظرت ف</w:t>
      </w:r>
      <w:r>
        <w:rPr>
          <w:sz w:val="36"/>
          <w:rtl/>
        </w:rPr>
        <w:t>وقي، فإذا أنا برعد وبرق وصواعق</w:t>
      </w:r>
      <w:r>
        <w:rPr>
          <w:rFonts w:ascii="Traditional Arabic"/>
          <w:sz w:val="36"/>
          <w:rtl/>
        </w:rPr>
        <w:fldChar w:fldCharType="begin"/>
      </w:r>
      <w:r>
        <w:instrText xml:space="preserve"> XE "</w:instrText>
      </w:r>
      <w:r w:rsidRPr="005028C3">
        <w:rPr>
          <w:sz w:val="36"/>
          <w:rtl/>
        </w:rPr>
        <w:instrText>رأيت ليلة أسري بي، لما انتهينا إلى السماء السابعة، فنظرت فوقي، فإذا أنا برعد وبرق وصواعق</w:instrText>
      </w:r>
      <w:r>
        <w:instrText xml:space="preserve">" </w:instrText>
      </w:r>
      <w:r>
        <w:rPr>
          <w:rFonts w:ascii="Traditional Arabic"/>
          <w:sz w:val="36"/>
          <w:rtl/>
        </w:rPr>
        <w:fldChar w:fldCharType="end"/>
      </w:r>
      <w:r w:rsidRPr="000E7908">
        <w:rPr>
          <w:rFonts w:ascii="Traditional Arabic"/>
          <w:sz w:val="36"/>
          <w:rtl/>
        </w:rPr>
        <w:t>»</w:t>
      </w:r>
      <w:r>
        <w:rPr>
          <w:rFonts w:hint="cs"/>
          <w:sz w:val="36"/>
          <w:rtl/>
        </w:rPr>
        <w:t>. الحديث</w:t>
      </w:r>
      <w:r w:rsidRPr="00E10627">
        <w:rPr>
          <w:rFonts w:hint="cs"/>
          <w:sz w:val="36"/>
          <w:vertAlign w:val="superscript"/>
          <w:rtl/>
        </w:rPr>
        <w:t>(</w:t>
      </w:r>
      <w:r w:rsidRPr="00E10627">
        <w:rPr>
          <w:rStyle w:val="FootnoteReference"/>
          <w:sz w:val="36"/>
          <w:rtl/>
        </w:rPr>
        <w:footnoteReference w:id="801"/>
      </w:r>
      <w:r w:rsidRPr="00E10627">
        <w:rPr>
          <w:rFonts w:hint="cs"/>
          <w:sz w:val="36"/>
          <w:vertAlign w:val="superscript"/>
          <w:rtl/>
        </w:rPr>
        <w:t>)</w:t>
      </w:r>
      <w:r w:rsidRPr="00E10627">
        <w:rPr>
          <w:rFonts w:ascii="Traditional Arabic"/>
          <w:sz w:val="36"/>
          <w:rtl/>
        </w:rPr>
        <w:t>.</w:t>
      </w:r>
    </w:p>
    <w:p w:rsidR="00606E70" w:rsidRDefault="00606E70" w:rsidP="006C7D91">
      <w:pPr>
        <w:widowControl w:val="0"/>
        <w:autoSpaceDE w:val="0"/>
        <w:autoSpaceDN w:val="0"/>
        <w:adjustRightInd w:val="0"/>
        <w:spacing w:after="120"/>
        <w:ind w:firstLine="567"/>
        <w:jc w:val="both"/>
        <w:outlineLvl w:val="1"/>
        <w:rPr>
          <w:rFonts w:ascii="Traditional Arabic"/>
          <w:sz w:val="36"/>
          <w:rtl/>
        </w:rPr>
      </w:pPr>
      <w:bookmarkStart w:id="412" w:name="_Toc521973133"/>
    </w:p>
    <w:p w:rsidR="006C7D91" w:rsidRPr="00037C33" w:rsidRDefault="006C7D91" w:rsidP="006C7D91">
      <w:pPr>
        <w:widowControl w:val="0"/>
        <w:autoSpaceDE w:val="0"/>
        <w:autoSpaceDN w:val="0"/>
        <w:adjustRightInd w:val="0"/>
        <w:spacing w:after="120"/>
        <w:ind w:firstLine="567"/>
        <w:jc w:val="both"/>
        <w:outlineLvl w:val="1"/>
        <w:rPr>
          <w:rFonts w:ascii="Traditional Arabic"/>
          <w:sz w:val="36"/>
          <w:rtl/>
        </w:rPr>
      </w:pPr>
      <w:bookmarkStart w:id="413" w:name="_Toc84672016"/>
      <w:r w:rsidRPr="00606E70">
        <w:rPr>
          <w:rFonts w:ascii="Traditional Arabic" w:hint="cs"/>
          <w:b/>
          <w:bCs/>
          <w:sz w:val="36"/>
          <w:rtl/>
        </w:rPr>
        <w:t>2</w:t>
      </w:r>
      <w:r w:rsidRPr="00037C33">
        <w:rPr>
          <w:rFonts w:ascii="Traditional Arabic" w:hint="cs"/>
          <w:sz w:val="36"/>
          <w:rtl/>
        </w:rPr>
        <w:t>- البرق والرعد والصواعق غضب من الله</w:t>
      </w:r>
      <w:r w:rsidR="00A83B02">
        <w:rPr>
          <w:rFonts w:ascii="Traditional Arabic" w:hint="cs"/>
          <w:sz w:val="36"/>
          <w:rtl/>
        </w:rPr>
        <w:t>:</w:t>
      </w:r>
      <w:bookmarkEnd w:id="413"/>
      <w:r w:rsidR="00A83B02">
        <w:rPr>
          <w:rFonts w:ascii="Traditional Arabic" w:hint="cs"/>
          <w:sz w:val="36"/>
          <w:rtl/>
        </w:rPr>
        <w:t xml:space="preserve"> </w:t>
      </w:r>
      <w:bookmarkEnd w:id="412"/>
    </w:p>
    <w:p w:rsidR="006C7D91" w:rsidRPr="00E10627" w:rsidRDefault="006C7D91" w:rsidP="006C7D91">
      <w:pPr>
        <w:widowControl w:val="0"/>
        <w:autoSpaceDE w:val="0"/>
        <w:autoSpaceDN w:val="0"/>
        <w:adjustRightInd w:val="0"/>
        <w:ind w:firstLine="567"/>
        <w:rPr>
          <w:rFonts w:ascii="Traditional Arabic"/>
          <w:sz w:val="36"/>
          <w:rtl/>
        </w:rPr>
      </w:pPr>
      <w:r>
        <w:rPr>
          <w:rFonts w:ascii="Traditional Arabic" w:hint="cs"/>
          <w:sz w:val="36"/>
          <w:rtl/>
        </w:rPr>
        <w:t xml:space="preserve">عن عبد الله بن عمرو </w:t>
      </w:r>
      <w:r w:rsidRPr="009C3862">
        <w:rPr>
          <w:rFonts w:ascii="Islamic_" w:hAnsi="Islamic_" w:hint="cs"/>
          <w:sz w:val="36"/>
        </w:rPr>
        <w:t>c</w:t>
      </w:r>
      <w:r>
        <w:rPr>
          <w:rFonts w:ascii="Traditional Arabic" w:hint="cs"/>
          <w:sz w:val="36"/>
          <w:rtl/>
        </w:rPr>
        <w:t xml:space="preserve"> قال</w:t>
      </w:r>
      <w:r w:rsidR="00A83B02">
        <w:rPr>
          <w:rFonts w:ascii="Traditional Arabic" w:hint="cs"/>
          <w:sz w:val="36"/>
          <w:rtl/>
        </w:rPr>
        <w:t xml:space="preserve">: </w:t>
      </w:r>
      <w:r>
        <w:rPr>
          <w:rFonts w:ascii="Traditional Arabic" w:hint="cs"/>
          <w:sz w:val="36"/>
          <w:rtl/>
        </w:rPr>
        <w:t xml:space="preserve">كان رسول الله </w:t>
      </w:r>
      <w:r w:rsidRPr="00C270D3">
        <w:rPr>
          <w:rFonts w:ascii="Islamic_" w:hAnsi="Islamic_" w:hint="cs"/>
          <w:sz w:val="36"/>
        </w:rPr>
        <w:t>n</w:t>
      </w:r>
      <w:r>
        <w:rPr>
          <w:rFonts w:ascii="Traditional Arabic" w:hint="cs"/>
          <w:sz w:val="36"/>
          <w:rtl/>
        </w:rPr>
        <w:t xml:space="preserve"> إذا سمع الرعد والصواعق قال</w:t>
      </w:r>
      <w:r w:rsidR="00A83B02">
        <w:rPr>
          <w:rFonts w:ascii="Traditional Arabic" w:hint="cs"/>
          <w:sz w:val="36"/>
          <w:rtl/>
        </w:rPr>
        <w:t xml:space="preserve">: </w:t>
      </w:r>
      <w:r>
        <w:rPr>
          <w:rFonts w:ascii="Traditional Arabic"/>
          <w:sz w:val="36"/>
          <w:rtl/>
        </w:rPr>
        <w:t>«</w:t>
      </w:r>
      <w:r w:rsidRPr="00E10627">
        <w:rPr>
          <w:rFonts w:ascii="Traditional Arabic" w:hint="eastAsia"/>
          <w:sz w:val="36"/>
          <w:rtl/>
        </w:rPr>
        <w:t>اللهم</w:t>
      </w:r>
      <w:r w:rsidRPr="00E10627">
        <w:rPr>
          <w:rFonts w:ascii="Traditional Arabic"/>
          <w:sz w:val="36"/>
          <w:rtl/>
        </w:rPr>
        <w:t xml:space="preserve"> </w:t>
      </w:r>
      <w:r w:rsidRPr="00E10627">
        <w:rPr>
          <w:rFonts w:ascii="Traditional Arabic" w:hint="eastAsia"/>
          <w:sz w:val="36"/>
          <w:rtl/>
        </w:rPr>
        <w:t>لا</w:t>
      </w:r>
      <w:r w:rsidRPr="00E10627">
        <w:rPr>
          <w:rFonts w:ascii="Traditional Arabic"/>
          <w:sz w:val="36"/>
          <w:rtl/>
        </w:rPr>
        <w:t xml:space="preserve"> </w:t>
      </w:r>
      <w:r w:rsidRPr="00E10627">
        <w:rPr>
          <w:rFonts w:ascii="Traditional Arabic" w:hint="eastAsia"/>
          <w:sz w:val="36"/>
          <w:rtl/>
        </w:rPr>
        <w:t>تقتلنا</w:t>
      </w:r>
      <w:r w:rsidRPr="00E10627">
        <w:rPr>
          <w:rFonts w:ascii="Traditional Arabic"/>
          <w:sz w:val="36"/>
          <w:rtl/>
        </w:rPr>
        <w:t xml:space="preserve"> </w:t>
      </w:r>
      <w:r w:rsidRPr="00E10627">
        <w:rPr>
          <w:rFonts w:ascii="Traditional Arabic" w:hint="eastAsia"/>
          <w:sz w:val="36"/>
          <w:rtl/>
        </w:rPr>
        <w:t>بغضبك</w:t>
      </w:r>
      <w:r w:rsidRPr="00E10627">
        <w:rPr>
          <w:rFonts w:ascii="Traditional Arabic"/>
          <w:sz w:val="36"/>
          <w:rtl/>
        </w:rPr>
        <w:t xml:space="preserve"> </w:t>
      </w:r>
      <w:r w:rsidRPr="00E10627">
        <w:rPr>
          <w:rFonts w:ascii="Traditional Arabic" w:hint="eastAsia"/>
          <w:sz w:val="36"/>
          <w:rtl/>
        </w:rPr>
        <w:t>ولا</w:t>
      </w:r>
      <w:r w:rsidRPr="00E10627">
        <w:rPr>
          <w:rFonts w:ascii="Traditional Arabic"/>
          <w:sz w:val="36"/>
          <w:rtl/>
        </w:rPr>
        <w:t xml:space="preserve"> </w:t>
      </w:r>
      <w:r w:rsidRPr="00E10627">
        <w:rPr>
          <w:rFonts w:ascii="Traditional Arabic" w:hint="eastAsia"/>
          <w:sz w:val="36"/>
          <w:rtl/>
        </w:rPr>
        <w:t>تهلكنا</w:t>
      </w:r>
      <w:r w:rsidRPr="00E10627">
        <w:rPr>
          <w:rFonts w:ascii="Traditional Arabic"/>
          <w:sz w:val="36"/>
          <w:rtl/>
        </w:rPr>
        <w:t xml:space="preserve"> </w:t>
      </w:r>
      <w:r w:rsidRPr="00E10627">
        <w:rPr>
          <w:rFonts w:ascii="Traditional Arabic" w:hint="eastAsia"/>
          <w:sz w:val="36"/>
          <w:rtl/>
        </w:rPr>
        <w:t>بعذابك</w:t>
      </w:r>
      <w:r w:rsidRPr="00E10627">
        <w:rPr>
          <w:rFonts w:ascii="Traditional Arabic"/>
          <w:sz w:val="36"/>
          <w:rtl/>
        </w:rPr>
        <w:t xml:space="preserve"> </w:t>
      </w:r>
      <w:r w:rsidRPr="00E10627">
        <w:rPr>
          <w:rFonts w:ascii="Traditional Arabic" w:hint="eastAsia"/>
          <w:sz w:val="36"/>
          <w:rtl/>
        </w:rPr>
        <w:t>وعافنا</w:t>
      </w:r>
      <w:r w:rsidRPr="00E10627">
        <w:rPr>
          <w:rFonts w:ascii="Traditional Arabic"/>
          <w:sz w:val="36"/>
          <w:rtl/>
        </w:rPr>
        <w:t xml:space="preserve"> </w:t>
      </w:r>
      <w:r w:rsidRPr="00E10627">
        <w:rPr>
          <w:rFonts w:ascii="Traditional Arabic" w:hint="eastAsia"/>
          <w:sz w:val="36"/>
          <w:rtl/>
        </w:rPr>
        <w:t>قبل</w:t>
      </w:r>
      <w:r w:rsidRPr="00E10627">
        <w:rPr>
          <w:rFonts w:ascii="Traditional Arabic"/>
          <w:sz w:val="36"/>
          <w:rtl/>
        </w:rPr>
        <w:t xml:space="preserve"> </w:t>
      </w:r>
      <w:r w:rsidRPr="00E10627">
        <w:rPr>
          <w:rFonts w:ascii="Traditional Arabic" w:hint="eastAsia"/>
          <w:sz w:val="36"/>
          <w:rtl/>
        </w:rPr>
        <w:t>ذلك</w:t>
      </w:r>
      <w:r>
        <w:rPr>
          <w:rFonts w:ascii="Traditional Arabic"/>
          <w:sz w:val="36"/>
          <w:rtl/>
        </w:rPr>
        <w:fldChar w:fldCharType="begin"/>
      </w:r>
      <w:r>
        <w:instrText xml:space="preserve"> XE "</w:instrText>
      </w:r>
      <w:r w:rsidRPr="00441F75">
        <w:rPr>
          <w:rFonts w:ascii="Traditional Arabic" w:hint="eastAsia"/>
          <w:sz w:val="36"/>
          <w:rtl/>
        </w:rPr>
        <w:instrText>اللهم</w:instrText>
      </w:r>
      <w:r w:rsidRPr="00441F75">
        <w:rPr>
          <w:rFonts w:ascii="Traditional Arabic"/>
          <w:sz w:val="36"/>
          <w:rtl/>
        </w:rPr>
        <w:instrText xml:space="preserve"> </w:instrText>
      </w:r>
      <w:r w:rsidRPr="00441F75">
        <w:rPr>
          <w:rFonts w:ascii="Traditional Arabic" w:hint="eastAsia"/>
          <w:sz w:val="36"/>
          <w:rtl/>
        </w:rPr>
        <w:instrText>لا</w:instrText>
      </w:r>
      <w:r w:rsidRPr="00441F75">
        <w:rPr>
          <w:rFonts w:ascii="Traditional Arabic"/>
          <w:sz w:val="36"/>
          <w:rtl/>
        </w:rPr>
        <w:instrText xml:space="preserve"> </w:instrText>
      </w:r>
      <w:r w:rsidRPr="00441F75">
        <w:rPr>
          <w:rFonts w:ascii="Traditional Arabic" w:hint="eastAsia"/>
          <w:sz w:val="36"/>
          <w:rtl/>
        </w:rPr>
        <w:instrText>تقتلنا</w:instrText>
      </w:r>
      <w:r w:rsidRPr="00441F75">
        <w:rPr>
          <w:rFonts w:ascii="Traditional Arabic"/>
          <w:sz w:val="36"/>
          <w:rtl/>
        </w:rPr>
        <w:instrText xml:space="preserve"> </w:instrText>
      </w:r>
      <w:r w:rsidRPr="00441F75">
        <w:rPr>
          <w:rFonts w:ascii="Traditional Arabic" w:hint="eastAsia"/>
          <w:sz w:val="36"/>
          <w:rtl/>
        </w:rPr>
        <w:instrText>بغضبك</w:instrText>
      </w:r>
      <w:r w:rsidRPr="00441F75">
        <w:rPr>
          <w:rFonts w:ascii="Traditional Arabic"/>
          <w:sz w:val="36"/>
          <w:rtl/>
        </w:rPr>
        <w:instrText xml:space="preserve"> </w:instrText>
      </w:r>
      <w:r w:rsidRPr="00441F75">
        <w:rPr>
          <w:rFonts w:ascii="Traditional Arabic" w:hint="eastAsia"/>
          <w:sz w:val="36"/>
          <w:rtl/>
        </w:rPr>
        <w:instrText>ولا</w:instrText>
      </w:r>
      <w:r w:rsidRPr="00441F75">
        <w:rPr>
          <w:rFonts w:ascii="Traditional Arabic"/>
          <w:sz w:val="36"/>
          <w:rtl/>
        </w:rPr>
        <w:instrText xml:space="preserve"> </w:instrText>
      </w:r>
      <w:r w:rsidRPr="00441F75">
        <w:rPr>
          <w:rFonts w:ascii="Traditional Arabic" w:hint="eastAsia"/>
          <w:sz w:val="36"/>
          <w:rtl/>
        </w:rPr>
        <w:instrText>تهلكنا</w:instrText>
      </w:r>
      <w:r w:rsidRPr="00441F75">
        <w:rPr>
          <w:rFonts w:ascii="Traditional Arabic"/>
          <w:sz w:val="36"/>
          <w:rtl/>
        </w:rPr>
        <w:instrText xml:space="preserve"> </w:instrText>
      </w:r>
      <w:r w:rsidRPr="00441F75">
        <w:rPr>
          <w:rFonts w:ascii="Traditional Arabic" w:hint="eastAsia"/>
          <w:sz w:val="36"/>
          <w:rtl/>
        </w:rPr>
        <w:instrText>بعذابك</w:instrText>
      </w:r>
      <w:r w:rsidRPr="00441F75">
        <w:rPr>
          <w:rFonts w:ascii="Traditional Arabic"/>
          <w:sz w:val="36"/>
          <w:rtl/>
        </w:rPr>
        <w:instrText xml:space="preserve"> </w:instrText>
      </w:r>
      <w:r w:rsidRPr="00441F75">
        <w:rPr>
          <w:rFonts w:ascii="Traditional Arabic" w:hint="eastAsia"/>
          <w:sz w:val="36"/>
          <w:rtl/>
        </w:rPr>
        <w:instrText>وعافنا</w:instrText>
      </w:r>
      <w:r w:rsidRPr="00441F75">
        <w:rPr>
          <w:rFonts w:ascii="Traditional Arabic"/>
          <w:sz w:val="36"/>
          <w:rtl/>
        </w:rPr>
        <w:instrText xml:space="preserve"> </w:instrText>
      </w:r>
      <w:r w:rsidRPr="00441F75">
        <w:rPr>
          <w:rFonts w:ascii="Traditional Arabic" w:hint="eastAsia"/>
          <w:sz w:val="36"/>
          <w:rtl/>
        </w:rPr>
        <w:instrText>قبل</w:instrText>
      </w:r>
      <w:r w:rsidRPr="00441F75">
        <w:rPr>
          <w:rFonts w:ascii="Traditional Arabic"/>
          <w:sz w:val="36"/>
          <w:rtl/>
        </w:rPr>
        <w:instrText xml:space="preserve"> </w:instrText>
      </w:r>
      <w:r w:rsidRPr="00441F75">
        <w:rPr>
          <w:rFonts w:ascii="Traditional Arabic" w:hint="eastAsia"/>
          <w:sz w:val="36"/>
          <w:rtl/>
        </w:rPr>
        <w:instrText>ذلك</w:instrText>
      </w:r>
      <w:r>
        <w:instrText xml:space="preserve">" </w:instrText>
      </w:r>
      <w:r>
        <w:rPr>
          <w:rFonts w:ascii="Traditional Arabic"/>
          <w:sz w:val="36"/>
          <w:rtl/>
        </w:rPr>
        <w:fldChar w:fldCharType="end"/>
      </w:r>
      <w:r w:rsidRPr="000E7908">
        <w:rPr>
          <w:rFonts w:ascii="Traditional Arabic"/>
          <w:sz w:val="36"/>
          <w:rtl/>
        </w:rPr>
        <w:t>»</w:t>
      </w:r>
      <w:r w:rsidRPr="00E10627">
        <w:rPr>
          <w:rFonts w:ascii="Traditional Arabic" w:hint="cs"/>
          <w:sz w:val="36"/>
          <w:vertAlign w:val="superscript"/>
          <w:rtl/>
        </w:rPr>
        <w:t>(</w:t>
      </w:r>
      <w:r w:rsidRPr="00E10627">
        <w:rPr>
          <w:rStyle w:val="FootnoteReference"/>
          <w:rFonts w:ascii="Traditional Arabic"/>
          <w:sz w:val="36"/>
          <w:rtl/>
        </w:rPr>
        <w:footnoteReference w:id="802"/>
      </w:r>
      <w:r w:rsidRPr="00E10627">
        <w:rPr>
          <w:rFonts w:ascii="Traditional Arabic" w:hint="cs"/>
          <w:sz w:val="36"/>
          <w:vertAlign w:val="superscript"/>
          <w:rtl/>
        </w:rPr>
        <w:t>)</w:t>
      </w:r>
      <w:r w:rsidRPr="00E10627">
        <w:rPr>
          <w:rFonts w:ascii="Traditional Arabic"/>
          <w:sz w:val="36"/>
          <w:rtl/>
        </w:rPr>
        <w:t>.</w:t>
      </w:r>
    </w:p>
    <w:p w:rsidR="006C7D91" w:rsidRPr="00E10627" w:rsidRDefault="006C7D91" w:rsidP="006C7D91">
      <w:pPr>
        <w:pStyle w:val="just"/>
        <w:widowControl w:val="0"/>
        <w:bidi/>
        <w:spacing w:before="0" w:beforeAutospacing="0" w:after="0" w:afterAutospacing="0"/>
        <w:ind w:firstLine="567"/>
        <w:jc w:val="lowKashida"/>
        <w:rPr>
          <w:rFonts w:cs="Traditional Arabic"/>
          <w:b/>
          <w:bCs/>
          <w:sz w:val="36"/>
          <w:szCs w:val="36"/>
          <w:rtl/>
        </w:rPr>
      </w:pPr>
      <w:r>
        <w:rPr>
          <w:rFonts w:cs="Traditional Arabic" w:hint="cs"/>
          <w:sz w:val="36"/>
          <w:szCs w:val="36"/>
          <w:rtl/>
        </w:rPr>
        <w:t>و</w:t>
      </w:r>
      <w:r w:rsidRPr="00E10627">
        <w:rPr>
          <w:rFonts w:cs="Traditional Arabic"/>
          <w:sz w:val="36"/>
          <w:szCs w:val="36"/>
          <w:rtl/>
        </w:rPr>
        <w:t xml:space="preserve">عن أبي هريرة </w:t>
      </w:r>
      <w:r w:rsidRPr="002551FD">
        <w:rPr>
          <w:rFonts w:ascii="Islamic_" w:hAnsi="Islamic_" w:cs="Traditional Arabic" w:hint="cs"/>
          <w:sz w:val="36"/>
          <w:szCs w:val="36"/>
        </w:rPr>
        <w:t>z</w:t>
      </w:r>
      <w:r w:rsidRPr="00E10627">
        <w:rPr>
          <w:rFonts w:cs="Traditional Arabic"/>
          <w:sz w:val="36"/>
          <w:szCs w:val="36"/>
          <w:rtl/>
        </w:rPr>
        <w:t>أن رسول الله</w:t>
      </w:r>
      <w:r>
        <w:rPr>
          <w:rFonts w:cs="Traditional Arabic"/>
          <w:sz w:val="36"/>
          <w:szCs w:val="36"/>
          <w:rtl/>
        </w:rPr>
        <w:t xml:space="preserve"> </w:t>
      </w:r>
      <w:r w:rsidRPr="00C270D3">
        <w:rPr>
          <w:rFonts w:ascii="Islamic_" w:hAnsi="Islamic_" w:cs="Traditional Arabic"/>
          <w:sz w:val="36"/>
          <w:szCs w:val="36"/>
        </w:rPr>
        <w:t>n</w:t>
      </w:r>
      <w:r>
        <w:rPr>
          <w:rFonts w:cs="Traditional Arabic"/>
          <w:sz w:val="36"/>
          <w:szCs w:val="36"/>
          <w:rtl/>
        </w:rPr>
        <w:t xml:space="preserve"> </w:t>
      </w:r>
      <w:r w:rsidRPr="00E10627">
        <w:rPr>
          <w:rFonts w:cs="Traditional Arabic"/>
          <w:sz w:val="36"/>
          <w:szCs w:val="36"/>
          <w:rtl/>
        </w:rPr>
        <w:t>قال</w:t>
      </w:r>
      <w:r w:rsidR="00A83B02">
        <w:rPr>
          <w:rFonts w:cs="Traditional Arabic"/>
          <w:sz w:val="36"/>
          <w:szCs w:val="36"/>
          <w:rtl/>
        </w:rPr>
        <w:t xml:space="preserve">: </w:t>
      </w:r>
      <w:r w:rsidRPr="006721DA">
        <w:rPr>
          <w:rFonts w:cs="Traditional Arabic"/>
          <w:sz w:val="36"/>
          <w:szCs w:val="36"/>
          <w:rtl/>
        </w:rPr>
        <w:t>«</w:t>
      </w:r>
      <w:r w:rsidRPr="00E10627">
        <w:rPr>
          <w:rFonts w:cs="Traditional Arabic"/>
          <w:sz w:val="36"/>
          <w:szCs w:val="36"/>
          <w:rtl/>
        </w:rPr>
        <w:t xml:space="preserve">قال ربكم </w:t>
      </w:r>
      <w:r w:rsidRPr="000D0F46">
        <w:rPr>
          <w:rFonts w:ascii="Islamic_" w:hAnsi="Islamic_" w:cs="Traditional Arabic"/>
          <w:sz w:val="36"/>
          <w:szCs w:val="36"/>
        </w:rPr>
        <w:t>k</w:t>
      </w:r>
      <w:r w:rsidR="00A83B02">
        <w:rPr>
          <w:rFonts w:cs="Traditional Arabic"/>
          <w:sz w:val="36"/>
          <w:szCs w:val="36"/>
          <w:rtl/>
        </w:rPr>
        <w:t xml:space="preserve">: </w:t>
      </w:r>
      <w:r w:rsidRPr="00E10627">
        <w:rPr>
          <w:rFonts w:cs="Traditional Arabic"/>
          <w:sz w:val="36"/>
          <w:szCs w:val="36"/>
          <w:rtl/>
        </w:rPr>
        <w:t>لو أن عبيدي أطاعوني لأسقيتهم المطر بالليل، وأطلعت عليهم الشمس بالنهار، ولما أسمعتهم صوت الرعد</w:t>
      </w:r>
      <w:r>
        <w:rPr>
          <w:rFonts w:cs="Traditional Arabic"/>
          <w:sz w:val="36"/>
          <w:szCs w:val="36"/>
          <w:rtl/>
        </w:rPr>
        <w:fldChar w:fldCharType="begin"/>
      </w:r>
      <w:r>
        <w:instrText xml:space="preserve"> XE "</w:instrText>
      </w:r>
      <w:r w:rsidRPr="000D2BA2">
        <w:rPr>
          <w:rFonts w:cs="Traditional Arabic"/>
          <w:sz w:val="36"/>
          <w:szCs w:val="36"/>
          <w:rtl/>
        </w:rPr>
        <w:instrText xml:space="preserve">قال ربكم </w:instrText>
      </w:r>
      <w:r w:rsidRPr="000D2BA2">
        <w:rPr>
          <w:rFonts w:ascii="Islamic_" w:hAnsi="Islamic_" w:cs="Traditional Arabic"/>
          <w:sz w:val="36"/>
          <w:szCs w:val="36"/>
        </w:rPr>
        <w:instrText>k</w:instrText>
      </w:r>
      <w:r w:rsidRPr="000D2BA2">
        <w:instrText>\</w:instrText>
      </w:r>
      <w:r w:rsidRPr="000D2BA2">
        <w:rPr>
          <w:rFonts w:cs="Traditional Arabic"/>
          <w:sz w:val="36"/>
          <w:szCs w:val="36"/>
          <w:rtl/>
        </w:rPr>
        <w:instrText>: لو أن عبيدي أطاعوني لأسقيتهم المطر بالليل، وأطلعت عليهم الشمس بالنهار، ولما أسمعتهم صوت الرعد</w:instrText>
      </w:r>
      <w:r>
        <w:instrText xml:space="preserve">" </w:instrText>
      </w:r>
      <w:r>
        <w:rPr>
          <w:rFonts w:cs="Traditional Arabic"/>
          <w:sz w:val="36"/>
          <w:szCs w:val="36"/>
          <w:rtl/>
        </w:rPr>
        <w:fldChar w:fldCharType="end"/>
      </w:r>
      <w:r w:rsidRPr="006721DA">
        <w:rPr>
          <w:rFonts w:cs="Traditional Arabic"/>
          <w:sz w:val="36"/>
          <w:szCs w:val="36"/>
          <w:rtl/>
        </w:rPr>
        <w:t>»</w:t>
      </w:r>
      <w:r w:rsidRPr="00E10627">
        <w:rPr>
          <w:rFonts w:cs="Traditional Arabic" w:hint="cs"/>
          <w:sz w:val="36"/>
          <w:szCs w:val="36"/>
          <w:vertAlign w:val="superscript"/>
          <w:rtl/>
        </w:rPr>
        <w:t>(</w:t>
      </w:r>
      <w:r w:rsidRPr="00037C33">
        <w:rPr>
          <w:rStyle w:val="FootnoteReference"/>
          <w:rFonts w:ascii="Traditional Arabic" w:hAnsi="Traditional Arabic" w:cs="Traditional Arabic"/>
          <w:sz w:val="36"/>
          <w:szCs w:val="36"/>
          <w:rtl/>
        </w:rPr>
        <w:footnoteReference w:id="803"/>
      </w:r>
      <w:r w:rsidRPr="00E10627">
        <w:rPr>
          <w:rFonts w:cs="Traditional Arabic" w:hint="cs"/>
          <w:sz w:val="36"/>
          <w:szCs w:val="36"/>
          <w:vertAlign w:val="superscript"/>
          <w:rtl/>
        </w:rPr>
        <w:t>)</w:t>
      </w:r>
      <w:r w:rsidRPr="00E10627">
        <w:rPr>
          <w:rFonts w:cs="Traditional Arabic"/>
          <w:sz w:val="36"/>
          <w:szCs w:val="36"/>
          <w:rtl/>
        </w:rPr>
        <w:t>.</w:t>
      </w:r>
    </w:p>
    <w:p w:rsidR="006C7D91" w:rsidRDefault="006C7D91" w:rsidP="006C7D91">
      <w:pPr>
        <w:widowControl w:val="0"/>
        <w:autoSpaceDE w:val="0"/>
        <w:autoSpaceDN w:val="0"/>
        <w:adjustRightInd w:val="0"/>
        <w:ind w:firstLine="567"/>
        <w:rPr>
          <w:rFonts w:ascii="Traditional Arabic"/>
          <w:b/>
          <w:bCs/>
          <w:sz w:val="36"/>
          <w:rtl/>
        </w:rPr>
      </w:pPr>
    </w:p>
    <w:p w:rsidR="006C7D91" w:rsidRPr="00E10627" w:rsidRDefault="006C7D91" w:rsidP="006C7D91">
      <w:pPr>
        <w:pStyle w:val="just"/>
        <w:widowControl w:val="0"/>
        <w:bidi/>
        <w:spacing w:before="0" w:beforeAutospacing="0" w:after="0" w:afterAutospacing="0"/>
        <w:ind w:firstLine="567"/>
        <w:jc w:val="lowKashida"/>
        <w:rPr>
          <w:rFonts w:cs="Traditional Arabic"/>
          <w:b/>
          <w:bCs/>
          <w:sz w:val="36"/>
          <w:szCs w:val="36"/>
          <w:rtl/>
        </w:rPr>
      </w:pPr>
      <w:r w:rsidRPr="00E10627">
        <w:rPr>
          <w:rFonts w:cs="Traditional Arabic" w:hint="cs"/>
          <w:b/>
          <w:bCs/>
          <w:sz w:val="36"/>
          <w:szCs w:val="36"/>
          <w:rtl/>
        </w:rPr>
        <w:t xml:space="preserve"> </w:t>
      </w:r>
    </w:p>
    <w:p w:rsidR="004D5CDD" w:rsidRDefault="006C7D91" w:rsidP="004D5CDD">
      <w:pPr>
        <w:widowControl w:val="0"/>
        <w:autoSpaceDE w:val="0"/>
        <w:autoSpaceDN w:val="0"/>
        <w:adjustRightInd w:val="0"/>
        <w:jc w:val="center"/>
        <w:rPr>
          <w:sz w:val="36"/>
          <w:rtl/>
        </w:rPr>
      </w:pPr>
      <w:r>
        <w:rPr>
          <w:sz w:val="36"/>
          <w:rtl/>
        </w:rPr>
        <w:br w:type="page"/>
      </w:r>
      <w:bookmarkStart w:id="414" w:name="_Toc521973135"/>
      <w:bookmarkStart w:id="415" w:name="_Toc84672017"/>
    </w:p>
    <w:p w:rsidR="004D5CDD" w:rsidRDefault="004D5CDD" w:rsidP="004D5CDD">
      <w:pPr>
        <w:widowControl w:val="0"/>
        <w:autoSpaceDE w:val="0"/>
        <w:autoSpaceDN w:val="0"/>
        <w:adjustRightInd w:val="0"/>
        <w:jc w:val="center"/>
        <w:rPr>
          <w:sz w:val="36"/>
          <w:rtl/>
        </w:rPr>
      </w:pPr>
    </w:p>
    <w:p w:rsidR="004D5CDD" w:rsidRDefault="004D5CDD" w:rsidP="004D5CDD">
      <w:pPr>
        <w:widowControl w:val="0"/>
        <w:autoSpaceDE w:val="0"/>
        <w:autoSpaceDN w:val="0"/>
        <w:adjustRightInd w:val="0"/>
        <w:jc w:val="center"/>
        <w:rPr>
          <w:sz w:val="36"/>
          <w:rtl/>
        </w:rPr>
      </w:pPr>
    </w:p>
    <w:p w:rsidR="004D5CDD" w:rsidRDefault="004D5CDD" w:rsidP="004D5CDD">
      <w:pPr>
        <w:widowControl w:val="0"/>
        <w:autoSpaceDE w:val="0"/>
        <w:autoSpaceDN w:val="0"/>
        <w:adjustRightInd w:val="0"/>
        <w:jc w:val="center"/>
        <w:rPr>
          <w:sz w:val="36"/>
          <w:rtl/>
        </w:rPr>
      </w:pPr>
    </w:p>
    <w:p w:rsidR="006C7D91" w:rsidRPr="00F13743" w:rsidRDefault="006C7D91" w:rsidP="004D5CDD">
      <w:pPr>
        <w:widowControl w:val="0"/>
        <w:autoSpaceDE w:val="0"/>
        <w:autoSpaceDN w:val="0"/>
        <w:adjustRightInd w:val="0"/>
        <w:jc w:val="center"/>
        <w:rPr>
          <w:rFonts w:cs="PT Bold Heading"/>
          <w:sz w:val="44"/>
          <w:szCs w:val="44"/>
          <w:rtl/>
        </w:rPr>
      </w:pPr>
      <w:r w:rsidRPr="00F13743">
        <w:rPr>
          <w:rFonts w:cs="PT Bold Heading" w:hint="cs"/>
          <w:sz w:val="44"/>
          <w:szCs w:val="44"/>
          <w:rtl/>
        </w:rPr>
        <w:t>المبحث السادس</w:t>
      </w:r>
      <w:bookmarkEnd w:id="414"/>
      <w:bookmarkEnd w:id="415"/>
    </w:p>
    <w:p w:rsidR="006C7D91" w:rsidRPr="00F13743" w:rsidRDefault="006C7D91" w:rsidP="006C7D91">
      <w:pPr>
        <w:widowControl w:val="0"/>
        <w:autoSpaceDE w:val="0"/>
        <w:autoSpaceDN w:val="0"/>
        <w:adjustRightInd w:val="0"/>
        <w:jc w:val="center"/>
        <w:rPr>
          <w:rFonts w:cs="Monotype Koufi"/>
          <w:sz w:val="80"/>
          <w:szCs w:val="80"/>
          <w:rtl/>
        </w:rPr>
      </w:pPr>
    </w:p>
    <w:p w:rsidR="006C7D91" w:rsidRPr="00F13743" w:rsidRDefault="006C7D91" w:rsidP="006C7D91">
      <w:pPr>
        <w:widowControl w:val="0"/>
        <w:autoSpaceDE w:val="0"/>
        <w:autoSpaceDN w:val="0"/>
        <w:adjustRightInd w:val="0"/>
        <w:spacing w:before="120" w:after="120"/>
        <w:jc w:val="center"/>
        <w:outlineLvl w:val="0"/>
        <w:rPr>
          <w:rFonts w:cs="PT Bold Heading"/>
          <w:sz w:val="44"/>
          <w:szCs w:val="44"/>
          <w:rtl/>
        </w:rPr>
      </w:pPr>
      <w:bookmarkStart w:id="416" w:name="_Toc521973136"/>
      <w:bookmarkStart w:id="417" w:name="_Toc84672018"/>
      <w:r w:rsidRPr="00F13743">
        <w:rPr>
          <w:rFonts w:cs="PT Bold Heading" w:hint="cs"/>
          <w:sz w:val="44"/>
          <w:szCs w:val="44"/>
          <w:rtl/>
        </w:rPr>
        <w:t>المطـــــــــــر</w:t>
      </w:r>
      <w:bookmarkEnd w:id="416"/>
      <w:bookmarkEnd w:id="417"/>
    </w:p>
    <w:p w:rsidR="006C7D91" w:rsidRPr="00F13743" w:rsidRDefault="006C7D91" w:rsidP="006C7D91">
      <w:pPr>
        <w:widowControl w:val="0"/>
        <w:autoSpaceDE w:val="0"/>
        <w:autoSpaceDN w:val="0"/>
        <w:adjustRightInd w:val="0"/>
        <w:spacing w:before="120" w:after="120"/>
        <w:jc w:val="center"/>
        <w:outlineLvl w:val="0"/>
        <w:rPr>
          <w:rFonts w:cs="PT Bold Heading"/>
          <w:sz w:val="44"/>
          <w:szCs w:val="44"/>
          <w:rtl/>
        </w:rPr>
      </w:pPr>
      <w:bookmarkStart w:id="418" w:name="_Toc521973137"/>
      <w:bookmarkStart w:id="419" w:name="_Toc84672019"/>
      <w:r w:rsidRPr="00F13743">
        <w:rPr>
          <w:rFonts w:cs="PT Bold Heading" w:hint="cs"/>
          <w:sz w:val="44"/>
          <w:szCs w:val="44"/>
          <w:rtl/>
        </w:rPr>
        <w:t>والثلج والبرد</w:t>
      </w:r>
      <w:bookmarkEnd w:id="418"/>
      <w:bookmarkEnd w:id="419"/>
    </w:p>
    <w:p w:rsidR="006C7D91" w:rsidRPr="00E27876" w:rsidRDefault="006C7D91" w:rsidP="006C7D91">
      <w:pPr>
        <w:widowControl w:val="0"/>
        <w:spacing w:before="120" w:after="120"/>
        <w:ind w:firstLine="567"/>
        <w:jc w:val="both"/>
        <w:outlineLvl w:val="1"/>
        <w:rPr>
          <w:b/>
          <w:bCs/>
          <w:sz w:val="36"/>
          <w:rtl/>
        </w:rPr>
      </w:pPr>
      <w:r w:rsidRPr="00E27876">
        <w:rPr>
          <w:sz w:val="36"/>
          <w:rtl/>
        </w:rPr>
        <w:br w:type="page"/>
      </w:r>
      <w:bookmarkStart w:id="420" w:name="_Toc84672020"/>
      <w:bookmarkStart w:id="421" w:name="_Toc521973138"/>
      <w:r w:rsidRPr="00E27876">
        <w:rPr>
          <w:rFonts w:hint="cs"/>
          <w:b/>
          <w:bCs/>
          <w:sz w:val="36"/>
          <w:rtl/>
        </w:rPr>
        <w:lastRenderedPageBreak/>
        <w:t>المطر في اللغة</w:t>
      </w:r>
      <w:r w:rsidR="00A83B02">
        <w:rPr>
          <w:rFonts w:hint="cs"/>
          <w:b/>
          <w:bCs/>
          <w:sz w:val="36"/>
          <w:rtl/>
        </w:rPr>
        <w:t>:</w:t>
      </w:r>
      <w:bookmarkEnd w:id="420"/>
      <w:r w:rsidR="00A83B02">
        <w:rPr>
          <w:rFonts w:hint="cs"/>
          <w:b/>
          <w:bCs/>
          <w:sz w:val="36"/>
          <w:rtl/>
        </w:rPr>
        <w:t xml:space="preserve"> </w:t>
      </w:r>
      <w:bookmarkEnd w:id="421"/>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eastAsia"/>
          <w:sz w:val="36"/>
          <w:rtl/>
        </w:rPr>
        <w:t>الميم</w:t>
      </w:r>
      <w:r w:rsidRPr="00E27876">
        <w:rPr>
          <w:rFonts w:ascii="Traditional Arabic"/>
          <w:sz w:val="36"/>
          <w:rtl/>
        </w:rPr>
        <w:t xml:space="preserve"> </w:t>
      </w:r>
      <w:r w:rsidRPr="00E27876">
        <w:rPr>
          <w:rFonts w:ascii="Traditional Arabic" w:hint="eastAsia"/>
          <w:sz w:val="36"/>
          <w:rtl/>
        </w:rPr>
        <w:t>والطاء</w:t>
      </w:r>
      <w:r w:rsidRPr="00E27876">
        <w:rPr>
          <w:rFonts w:ascii="Traditional Arabic"/>
          <w:sz w:val="36"/>
          <w:rtl/>
        </w:rPr>
        <w:t xml:space="preserve"> </w:t>
      </w:r>
      <w:r w:rsidRPr="00E27876">
        <w:rPr>
          <w:rFonts w:ascii="Traditional Arabic" w:hint="eastAsia"/>
          <w:sz w:val="36"/>
          <w:rtl/>
        </w:rPr>
        <w:t>والراء</w:t>
      </w:r>
      <w:r w:rsidRPr="00E27876">
        <w:rPr>
          <w:rFonts w:ascii="Traditional Arabic"/>
          <w:sz w:val="36"/>
          <w:rtl/>
        </w:rPr>
        <w:t xml:space="preserve"> </w:t>
      </w:r>
      <w:r w:rsidRPr="00E27876">
        <w:rPr>
          <w:rFonts w:ascii="Traditional Arabic" w:hint="eastAsia"/>
          <w:sz w:val="36"/>
          <w:rtl/>
        </w:rPr>
        <w:t>أصل</w:t>
      </w:r>
      <w:r w:rsidRPr="00E27876">
        <w:rPr>
          <w:rFonts w:ascii="Traditional Arabic"/>
          <w:sz w:val="36"/>
          <w:rtl/>
        </w:rPr>
        <w:t xml:space="preserve"> </w:t>
      </w:r>
      <w:r w:rsidRPr="00E27876">
        <w:rPr>
          <w:rFonts w:ascii="Traditional Arabic" w:hint="eastAsia"/>
          <w:sz w:val="36"/>
          <w:rtl/>
        </w:rPr>
        <w:t>صحيح</w:t>
      </w:r>
      <w:r w:rsidRPr="00E27876">
        <w:rPr>
          <w:rFonts w:ascii="Traditional Arabic"/>
          <w:sz w:val="36"/>
          <w:rtl/>
        </w:rPr>
        <w:t xml:space="preserve"> </w:t>
      </w:r>
      <w:r w:rsidRPr="00E27876">
        <w:rPr>
          <w:rFonts w:ascii="Traditional Arabic" w:hint="eastAsia"/>
          <w:sz w:val="36"/>
          <w:rtl/>
        </w:rPr>
        <w:t>فيه</w:t>
      </w:r>
      <w:r w:rsidRPr="00E27876">
        <w:rPr>
          <w:rFonts w:ascii="Traditional Arabic"/>
          <w:sz w:val="36"/>
          <w:rtl/>
        </w:rPr>
        <w:t xml:space="preserve"> </w:t>
      </w:r>
      <w:r w:rsidRPr="00E27876">
        <w:rPr>
          <w:rFonts w:ascii="Traditional Arabic" w:hint="eastAsia"/>
          <w:sz w:val="36"/>
          <w:rtl/>
        </w:rPr>
        <w:t>معنيان</w:t>
      </w:r>
      <w:r w:rsidR="00A83B02">
        <w:rPr>
          <w:rFonts w:ascii="Traditional Arabic"/>
          <w:sz w:val="36"/>
          <w:rtl/>
        </w:rPr>
        <w:t xml:space="preserve">: </w:t>
      </w:r>
      <w:r w:rsidRPr="00E27876">
        <w:rPr>
          <w:rFonts w:ascii="Traditional Arabic" w:hint="eastAsia"/>
          <w:sz w:val="36"/>
          <w:rtl/>
        </w:rPr>
        <w:t>أحدهما</w:t>
      </w:r>
      <w:r w:rsidRPr="00E27876">
        <w:rPr>
          <w:rFonts w:ascii="Traditional Arabic"/>
          <w:sz w:val="36"/>
          <w:rtl/>
        </w:rPr>
        <w:t xml:space="preserve"> </w:t>
      </w:r>
      <w:r w:rsidRPr="00E27876">
        <w:rPr>
          <w:rFonts w:ascii="Traditional Arabic" w:hint="eastAsia"/>
          <w:sz w:val="36"/>
          <w:rtl/>
        </w:rPr>
        <w:t>الغيث</w:t>
      </w:r>
      <w:r w:rsidRPr="00E27876">
        <w:rPr>
          <w:rFonts w:ascii="Traditional Arabic"/>
          <w:sz w:val="36"/>
          <w:rtl/>
        </w:rPr>
        <w:t xml:space="preserve"> </w:t>
      </w:r>
      <w:r w:rsidRPr="00E27876">
        <w:rPr>
          <w:rFonts w:ascii="Traditional Arabic" w:hint="eastAsia"/>
          <w:sz w:val="36"/>
          <w:rtl/>
        </w:rPr>
        <w:t>النازل</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السماء</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والآخر</w:t>
      </w:r>
      <w:r w:rsidRPr="00E27876">
        <w:rPr>
          <w:rFonts w:ascii="Traditional Arabic"/>
          <w:sz w:val="36"/>
          <w:rtl/>
        </w:rPr>
        <w:t xml:space="preserve"> </w:t>
      </w:r>
      <w:r w:rsidRPr="00E27876">
        <w:rPr>
          <w:rFonts w:ascii="Traditional Arabic" w:hint="eastAsia"/>
          <w:sz w:val="36"/>
          <w:rtl/>
        </w:rPr>
        <w:t>جنس</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العدو</w:t>
      </w:r>
      <w:r w:rsidRPr="00E27876">
        <w:rPr>
          <w:rFonts w:ascii="Traditional Arabic"/>
          <w:sz w:val="36"/>
          <w:rtl/>
        </w:rPr>
        <w:t>.</w:t>
      </w:r>
      <w:r w:rsidRPr="00E27876">
        <w:rPr>
          <w:rFonts w:ascii="Traditional Arabic" w:hint="cs"/>
          <w:sz w:val="36"/>
          <w:rtl/>
        </w:rPr>
        <w:t xml:space="preserve"> </w:t>
      </w:r>
      <w:r w:rsidRPr="00E27876">
        <w:rPr>
          <w:rFonts w:ascii="Traditional Arabic" w:hint="eastAsia"/>
          <w:sz w:val="36"/>
          <w:rtl/>
        </w:rPr>
        <w:t>فالأول</w:t>
      </w:r>
      <w:r w:rsidRPr="00E27876">
        <w:rPr>
          <w:rFonts w:ascii="Traditional Arabic"/>
          <w:sz w:val="36"/>
          <w:rtl/>
        </w:rPr>
        <w:t xml:space="preserve"> </w:t>
      </w:r>
      <w:r w:rsidRPr="00E27876">
        <w:rPr>
          <w:rFonts w:ascii="Traditional Arabic" w:hint="eastAsia"/>
          <w:sz w:val="36"/>
          <w:rtl/>
        </w:rPr>
        <w:t>المطر،</w:t>
      </w:r>
      <w:r w:rsidRPr="00E27876">
        <w:rPr>
          <w:rFonts w:ascii="Traditional Arabic"/>
          <w:sz w:val="36"/>
          <w:rtl/>
        </w:rPr>
        <w:t xml:space="preserve"> </w:t>
      </w:r>
      <w:r w:rsidRPr="00E27876">
        <w:rPr>
          <w:rFonts w:ascii="Traditional Arabic" w:hint="eastAsia"/>
          <w:sz w:val="36"/>
          <w:rtl/>
        </w:rPr>
        <w:t>ومطرنا</w:t>
      </w:r>
      <w:r w:rsidRPr="00E27876">
        <w:rPr>
          <w:rFonts w:ascii="Traditional Arabic"/>
          <w:sz w:val="36"/>
          <w:rtl/>
        </w:rPr>
        <w:t xml:space="preserve"> </w:t>
      </w:r>
      <w:r w:rsidRPr="00E27876">
        <w:rPr>
          <w:rFonts w:ascii="Traditional Arabic" w:hint="eastAsia"/>
          <w:sz w:val="36"/>
          <w:rtl/>
        </w:rPr>
        <w:t>مطرا</w:t>
      </w:r>
      <w:r w:rsidRPr="00E27876">
        <w:rPr>
          <w:rFonts w:ascii="Traditional Arabic"/>
          <w:sz w:val="36"/>
          <w:rtl/>
        </w:rPr>
        <w:t xml:space="preserve">. </w:t>
      </w:r>
      <w:r w:rsidRPr="00E27876">
        <w:rPr>
          <w:rFonts w:ascii="Traditional Arabic" w:hint="eastAsia"/>
          <w:sz w:val="36"/>
          <w:rtl/>
        </w:rPr>
        <w:t>وقال</w:t>
      </w:r>
      <w:r w:rsidRPr="00E27876">
        <w:rPr>
          <w:rFonts w:ascii="Traditional Arabic"/>
          <w:sz w:val="36"/>
          <w:rtl/>
        </w:rPr>
        <w:t xml:space="preserve"> </w:t>
      </w:r>
      <w:r w:rsidRPr="00E27876">
        <w:rPr>
          <w:rFonts w:ascii="Traditional Arabic" w:hint="eastAsia"/>
          <w:sz w:val="36"/>
          <w:rtl/>
        </w:rPr>
        <w:t>ناس</w:t>
      </w:r>
      <w:r w:rsidR="00A83B02">
        <w:rPr>
          <w:rFonts w:ascii="Traditional Arabic"/>
          <w:sz w:val="36"/>
          <w:rtl/>
        </w:rPr>
        <w:t xml:space="preserve">: </w:t>
      </w:r>
      <w:r w:rsidRPr="00E27876">
        <w:rPr>
          <w:rFonts w:ascii="Traditional Arabic" w:hint="eastAsia"/>
          <w:sz w:val="36"/>
          <w:rtl/>
        </w:rPr>
        <w:t>لا</w:t>
      </w:r>
      <w:r w:rsidRPr="00E27876">
        <w:rPr>
          <w:rFonts w:ascii="Traditional Arabic"/>
          <w:sz w:val="36"/>
          <w:rtl/>
        </w:rPr>
        <w:t xml:space="preserve"> </w:t>
      </w:r>
      <w:r w:rsidRPr="00E27876">
        <w:rPr>
          <w:rFonts w:ascii="Traditional Arabic" w:hint="eastAsia"/>
          <w:sz w:val="36"/>
          <w:rtl/>
        </w:rPr>
        <w:t>يقال</w:t>
      </w:r>
      <w:r w:rsidRPr="00E27876">
        <w:rPr>
          <w:rFonts w:ascii="Traditional Arabic"/>
          <w:sz w:val="36"/>
          <w:rtl/>
        </w:rPr>
        <w:t xml:space="preserve"> </w:t>
      </w:r>
      <w:r w:rsidRPr="00E27876">
        <w:rPr>
          <w:rFonts w:ascii="Traditional Arabic" w:hint="eastAsia"/>
          <w:sz w:val="36"/>
          <w:rtl/>
        </w:rPr>
        <w:t>أمطر</w:t>
      </w:r>
      <w:r w:rsidRPr="00E27876">
        <w:rPr>
          <w:rFonts w:ascii="Traditional Arabic"/>
          <w:sz w:val="36"/>
          <w:rtl/>
        </w:rPr>
        <w:t xml:space="preserve"> </w:t>
      </w:r>
      <w:r w:rsidRPr="00E27876">
        <w:rPr>
          <w:rFonts w:ascii="Traditional Arabic" w:hint="eastAsia"/>
          <w:sz w:val="36"/>
          <w:rtl/>
        </w:rPr>
        <w:t>إلا</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العذاب</w:t>
      </w:r>
      <w:r w:rsidRPr="00E27876">
        <w:rPr>
          <w:rFonts w:ascii="Traditional Arabic" w:hint="cs"/>
          <w:sz w:val="36"/>
          <w:rtl/>
        </w:rPr>
        <w:t xml:space="preserve">، </w:t>
      </w:r>
      <w:r w:rsidRPr="00E27876">
        <w:rPr>
          <w:rFonts w:ascii="Traditional Arabic" w:hint="eastAsia"/>
          <w:sz w:val="36"/>
          <w:rtl/>
        </w:rPr>
        <w:t>قال</w:t>
      </w:r>
      <w:r w:rsidRPr="00E27876">
        <w:rPr>
          <w:rFonts w:ascii="Traditional Arabic"/>
          <w:sz w:val="36"/>
          <w:rtl/>
        </w:rPr>
        <w:t xml:space="preserve"> </w:t>
      </w:r>
      <w:r w:rsidRPr="00E27876">
        <w:rPr>
          <w:rFonts w:ascii="Traditional Arabic" w:hint="eastAsia"/>
          <w:sz w:val="36"/>
          <w:rtl/>
        </w:rPr>
        <w:t>الله</w:t>
      </w:r>
      <w:r w:rsidRPr="00E27876">
        <w:rPr>
          <w:rFonts w:ascii="Traditional Arabic"/>
          <w:sz w:val="36"/>
          <w:rtl/>
        </w:rPr>
        <w:t xml:space="preserve"> </w:t>
      </w:r>
      <w:r w:rsidRPr="00E27876">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363" w:hAnsi="QCF_P363" w:cs="QCF_P363"/>
          <w:sz w:val="35"/>
          <w:szCs w:val="35"/>
          <w:rtl/>
        </w:rPr>
        <w:t>ﮠ  ﮡ  ﮢ</w:t>
      </w:r>
      <w:r w:rsidRPr="00E27876">
        <w:rPr>
          <w:rFonts w:ascii="Arial" w:hAnsi="Arial" w:cs="Arial"/>
          <w:sz w:val="18"/>
          <w:szCs w:val="18"/>
          <w:rtl/>
        </w:rPr>
        <w:t xml:space="preserve">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9168F1">
        <w:rPr>
          <w:rFonts w:ascii="QCF_BSML" w:hAnsi="QCF_BSML" w:cs="QCF_BSML"/>
          <w:sz w:val="35"/>
          <w:szCs w:val="35"/>
          <w:rtl/>
        </w:rPr>
        <w:instrText xml:space="preserve">ﮋ </w:instrText>
      </w:r>
      <w:r w:rsidRPr="009168F1">
        <w:rPr>
          <w:rFonts w:ascii="QCF_P363" w:hAnsi="QCF_P363" w:cs="QCF_P363"/>
          <w:sz w:val="35"/>
          <w:szCs w:val="35"/>
          <w:rtl/>
        </w:rPr>
        <w:instrText>ﮠ  ﮡ  ﮢ</w:instrText>
      </w:r>
      <w:r w:rsidRPr="009168F1">
        <w:rPr>
          <w:rFonts w:ascii="Arial" w:hAnsi="Arial" w:cs="Arial"/>
          <w:sz w:val="18"/>
          <w:szCs w:val="18"/>
          <w:rtl/>
        </w:rPr>
        <w:instrText xml:space="preserve"> </w:instrText>
      </w:r>
      <w:r w:rsidRPr="009168F1">
        <w:rPr>
          <w:rFonts w:ascii="QCF_BSML" w:hAnsi="QCF_BSML" w:cs="QCF_BSML"/>
          <w:sz w:val="35"/>
          <w:szCs w:val="35"/>
          <w:rtl/>
        </w:rPr>
        <w:instrText>ﮊ</w:instrText>
      </w:r>
      <w:r w:rsidRPr="009168F1">
        <w:instrText>:</w:instrText>
      </w:r>
      <w:r w:rsidRPr="009168F1">
        <w:rPr>
          <w:szCs w:val="28"/>
          <w:rtl/>
        </w:rPr>
        <w:instrText>الفرقان: 40</w:instrText>
      </w:r>
      <w:r>
        <w:instrText xml:space="preserve">" </w:instrText>
      </w:r>
      <w:r>
        <w:rPr>
          <w:rFonts w:ascii="Traditional Arabic"/>
          <w:sz w:val="36"/>
          <w:vertAlign w:val="superscript"/>
          <w:rtl/>
        </w:rPr>
        <w:fldChar w:fldCharType="end"/>
      </w:r>
      <w:r w:rsidRPr="00E27876">
        <w:rPr>
          <w:rFonts w:ascii="Traditional Arabic" w:hint="cs"/>
          <w:sz w:val="36"/>
          <w:vertAlign w:val="superscript"/>
          <w:rtl/>
        </w:rPr>
        <w:t>(</w:t>
      </w:r>
      <w:r w:rsidRPr="00E27876">
        <w:rPr>
          <w:rStyle w:val="FootnoteReference"/>
          <w:rFonts w:ascii="Traditional Arabic"/>
          <w:sz w:val="36"/>
          <w:rtl/>
        </w:rPr>
        <w:footnoteReference w:id="804"/>
      </w:r>
      <w:r w:rsidRPr="00E27876">
        <w:rPr>
          <w:rFonts w:ascii="Traditional Arabic" w:hint="cs"/>
          <w:sz w:val="36"/>
          <w:vertAlign w:val="superscript"/>
          <w:rtl/>
        </w:rPr>
        <w:t>)</w:t>
      </w:r>
      <w:r w:rsidRPr="00E27876">
        <w:rPr>
          <w:rFonts w:ascii="Traditional Arabic"/>
          <w:sz w:val="36"/>
          <w:rtl/>
        </w:rPr>
        <w:t xml:space="preserve">. </w:t>
      </w:r>
      <w:r w:rsidRPr="00E27876">
        <w:rPr>
          <w:rFonts w:ascii="Traditional Arabic" w:hint="eastAsia"/>
          <w:sz w:val="36"/>
          <w:rtl/>
        </w:rPr>
        <w:t>وتمطر</w:t>
      </w:r>
      <w:r w:rsidRPr="00E27876">
        <w:rPr>
          <w:rFonts w:ascii="Traditional Arabic" w:hint="cs"/>
          <w:sz w:val="36"/>
          <w:rtl/>
        </w:rPr>
        <w:t xml:space="preserve"> </w:t>
      </w:r>
      <w:r w:rsidRPr="00E27876">
        <w:rPr>
          <w:rFonts w:ascii="Traditional Arabic" w:hint="eastAsia"/>
          <w:sz w:val="36"/>
          <w:rtl/>
        </w:rPr>
        <w:t>الرجل</w:t>
      </w:r>
      <w:r w:rsidR="00A83B02">
        <w:rPr>
          <w:rFonts w:ascii="Traditional Arabic"/>
          <w:sz w:val="36"/>
          <w:rtl/>
        </w:rPr>
        <w:t xml:space="preserve">: </w:t>
      </w:r>
      <w:r w:rsidRPr="00E27876">
        <w:rPr>
          <w:rFonts w:ascii="Traditional Arabic" w:hint="eastAsia"/>
          <w:sz w:val="36"/>
          <w:rtl/>
        </w:rPr>
        <w:t>تعرض</w:t>
      </w:r>
      <w:r w:rsidRPr="00E27876">
        <w:rPr>
          <w:rFonts w:ascii="Traditional Arabic"/>
          <w:sz w:val="36"/>
          <w:rtl/>
        </w:rPr>
        <w:t xml:space="preserve"> </w:t>
      </w:r>
      <w:r w:rsidRPr="00E27876">
        <w:rPr>
          <w:rFonts w:ascii="Traditional Arabic" w:hint="eastAsia"/>
          <w:sz w:val="36"/>
          <w:rtl/>
        </w:rPr>
        <w:t>للمطر</w:t>
      </w:r>
      <w:r w:rsidRPr="00E27876">
        <w:rPr>
          <w:rFonts w:ascii="Traditional Arabic"/>
          <w:sz w:val="36"/>
          <w:rtl/>
        </w:rPr>
        <w:t xml:space="preserve">. </w:t>
      </w:r>
      <w:r w:rsidRPr="00E27876">
        <w:rPr>
          <w:rFonts w:ascii="Traditional Arabic" w:hint="eastAsia"/>
          <w:sz w:val="36"/>
          <w:rtl/>
        </w:rPr>
        <w:t>ومنه</w:t>
      </w:r>
      <w:r w:rsidRPr="00E27876">
        <w:rPr>
          <w:rFonts w:ascii="Traditional Arabic"/>
          <w:sz w:val="36"/>
          <w:rtl/>
        </w:rPr>
        <w:t xml:space="preserve"> </w:t>
      </w:r>
      <w:r w:rsidRPr="00E27876">
        <w:rPr>
          <w:rFonts w:ascii="Traditional Arabic" w:hint="eastAsia"/>
          <w:sz w:val="36"/>
          <w:rtl/>
        </w:rPr>
        <w:t>المستمطر</w:t>
      </w:r>
      <w:r w:rsidR="00A83B02">
        <w:rPr>
          <w:rFonts w:ascii="Traditional Arabic"/>
          <w:sz w:val="36"/>
          <w:rtl/>
        </w:rPr>
        <w:t xml:space="preserve">: </w:t>
      </w:r>
      <w:r w:rsidRPr="00E27876">
        <w:rPr>
          <w:rFonts w:ascii="Traditional Arabic" w:hint="eastAsia"/>
          <w:sz w:val="36"/>
          <w:rtl/>
        </w:rPr>
        <w:t>طالب</w:t>
      </w:r>
      <w:r w:rsidRPr="00E27876">
        <w:rPr>
          <w:rFonts w:ascii="Traditional Arabic"/>
          <w:sz w:val="36"/>
          <w:rtl/>
        </w:rPr>
        <w:t xml:space="preserve"> </w:t>
      </w:r>
      <w:r w:rsidRPr="00E27876">
        <w:rPr>
          <w:rFonts w:ascii="Traditional Arabic" w:hint="eastAsia"/>
          <w:sz w:val="36"/>
          <w:rtl/>
        </w:rPr>
        <w:t>الخير</w:t>
      </w:r>
      <w:r w:rsidRPr="00E27876">
        <w:rPr>
          <w:rFonts w:ascii="Traditional Arabic"/>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eastAsia"/>
          <w:sz w:val="36"/>
          <w:rtl/>
        </w:rPr>
        <w:t>والثاني</w:t>
      </w:r>
      <w:r w:rsidRPr="00E27876">
        <w:rPr>
          <w:rFonts w:ascii="Traditional Arabic"/>
          <w:sz w:val="36"/>
          <w:rtl/>
        </w:rPr>
        <w:t xml:space="preserve"> </w:t>
      </w:r>
      <w:r w:rsidRPr="00E27876">
        <w:rPr>
          <w:rFonts w:ascii="Traditional Arabic" w:hint="eastAsia"/>
          <w:sz w:val="36"/>
          <w:rtl/>
        </w:rPr>
        <w:t>قولهم</w:t>
      </w:r>
      <w:r w:rsidR="00A83B02">
        <w:rPr>
          <w:rFonts w:ascii="Traditional Arabic"/>
          <w:sz w:val="36"/>
          <w:rtl/>
        </w:rPr>
        <w:t xml:space="preserve">: </w:t>
      </w:r>
      <w:r w:rsidRPr="00E27876">
        <w:rPr>
          <w:rFonts w:ascii="Traditional Arabic" w:hint="eastAsia"/>
          <w:sz w:val="36"/>
          <w:rtl/>
        </w:rPr>
        <w:t>تمط</w:t>
      </w:r>
      <w:r>
        <w:rPr>
          <w:rFonts w:ascii="Traditional Arabic" w:hint="cs"/>
          <w:sz w:val="36"/>
          <w:rtl/>
        </w:rPr>
        <w:t>ّ</w:t>
      </w:r>
      <w:r w:rsidRPr="00E27876">
        <w:rPr>
          <w:rFonts w:ascii="Traditional Arabic" w:hint="eastAsia"/>
          <w:sz w:val="36"/>
          <w:rtl/>
        </w:rPr>
        <w:t>ر</w:t>
      </w:r>
      <w:r w:rsidRPr="00E27876">
        <w:rPr>
          <w:rFonts w:ascii="Traditional Arabic"/>
          <w:sz w:val="36"/>
          <w:rtl/>
        </w:rPr>
        <w:t xml:space="preserve"> </w:t>
      </w:r>
      <w:r w:rsidRPr="00E27876">
        <w:rPr>
          <w:rFonts w:ascii="Traditional Arabic" w:hint="eastAsia"/>
          <w:sz w:val="36"/>
          <w:rtl/>
        </w:rPr>
        <w:t>الرجل</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الأرض،</w:t>
      </w:r>
      <w:r w:rsidRPr="00E27876">
        <w:rPr>
          <w:rFonts w:ascii="Traditional Arabic"/>
          <w:sz w:val="36"/>
          <w:rtl/>
        </w:rPr>
        <w:t xml:space="preserve"> </w:t>
      </w:r>
      <w:r w:rsidRPr="00E27876">
        <w:rPr>
          <w:rFonts w:ascii="Traditional Arabic" w:hint="eastAsia"/>
          <w:sz w:val="36"/>
          <w:rtl/>
        </w:rPr>
        <w:t>إذا</w:t>
      </w:r>
      <w:r w:rsidRPr="00E27876">
        <w:rPr>
          <w:rFonts w:ascii="Traditional Arabic"/>
          <w:sz w:val="36"/>
          <w:rtl/>
        </w:rPr>
        <w:t xml:space="preserve"> </w:t>
      </w:r>
      <w:r w:rsidRPr="00E27876">
        <w:rPr>
          <w:rFonts w:ascii="Traditional Arabic" w:hint="eastAsia"/>
          <w:sz w:val="36"/>
          <w:rtl/>
        </w:rPr>
        <w:t>ذهب</w:t>
      </w:r>
      <w:r w:rsidRPr="00E27876">
        <w:rPr>
          <w:rFonts w:ascii="Traditional Arabic"/>
          <w:sz w:val="36"/>
          <w:rtl/>
        </w:rPr>
        <w:t xml:space="preserve">. </w:t>
      </w:r>
      <w:r w:rsidRPr="00E27876">
        <w:rPr>
          <w:rFonts w:ascii="Traditional Arabic" w:hint="eastAsia"/>
          <w:sz w:val="36"/>
          <w:rtl/>
        </w:rPr>
        <w:t>والمتمط</w:t>
      </w:r>
      <w:r>
        <w:rPr>
          <w:rFonts w:ascii="Traditional Arabic" w:hint="cs"/>
          <w:sz w:val="36"/>
          <w:rtl/>
        </w:rPr>
        <w:t>ّ</w:t>
      </w:r>
      <w:r w:rsidRPr="00E27876">
        <w:rPr>
          <w:rFonts w:ascii="Traditional Arabic" w:hint="eastAsia"/>
          <w:sz w:val="36"/>
          <w:rtl/>
        </w:rPr>
        <w:t>ر</w:t>
      </w:r>
      <w:r w:rsidR="00A83B02">
        <w:rPr>
          <w:rFonts w:ascii="Traditional Arabic"/>
          <w:sz w:val="36"/>
          <w:rtl/>
        </w:rPr>
        <w:t xml:space="preserve">: </w:t>
      </w:r>
      <w:r w:rsidRPr="00E27876">
        <w:rPr>
          <w:rFonts w:ascii="Traditional Arabic" w:hint="eastAsia"/>
          <w:sz w:val="36"/>
          <w:rtl/>
        </w:rPr>
        <w:t>الراكب</w:t>
      </w:r>
      <w:r w:rsidRPr="00E27876">
        <w:rPr>
          <w:rFonts w:ascii="Traditional Arabic"/>
          <w:sz w:val="36"/>
          <w:rtl/>
        </w:rPr>
        <w:t xml:space="preserve"> </w:t>
      </w:r>
      <w:r w:rsidRPr="00E27876">
        <w:rPr>
          <w:rFonts w:ascii="Traditional Arabic" w:hint="eastAsia"/>
          <w:sz w:val="36"/>
          <w:rtl/>
        </w:rPr>
        <w:t>الفرس</w:t>
      </w:r>
      <w:r w:rsidRPr="00E27876">
        <w:rPr>
          <w:rFonts w:ascii="Traditional Arabic"/>
          <w:sz w:val="36"/>
          <w:rtl/>
        </w:rPr>
        <w:t xml:space="preserve"> </w:t>
      </w:r>
      <w:r w:rsidRPr="00E27876">
        <w:rPr>
          <w:rFonts w:ascii="Traditional Arabic" w:hint="eastAsia"/>
          <w:sz w:val="36"/>
          <w:rtl/>
        </w:rPr>
        <w:t>يجري</w:t>
      </w:r>
      <w:r w:rsidRPr="00E27876">
        <w:rPr>
          <w:rFonts w:ascii="Traditional Arabic"/>
          <w:sz w:val="36"/>
          <w:rtl/>
        </w:rPr>
        <w:t xml:space="preserve"> </w:t>
      </w:r>
      <w:r w:rsidRPr="00E27876">
        <w:rPr>
          <w:rFonts w:ascii="Traditional Arabic" w:hint="eastAsia"/>
          <w:sz w:val="36"/>
          <w:rtl/>
        </w:rPr>
        <w:t>به</w:t>
      </w:r>
      <w:r w:rsidRPr="00E27876">
        <w:rPr>
          <w:rFonts w:ascii="Traditional Arabic"/>
          <w:sz w:val="36"/>
          <w:rtl/>
        </w:rPr>
        <w:t xml:space="preserve">. </w:t>
      </w:r>
      <w:r w:rsidRPr="00E27876">
        <w:rPr>
          <w:rFonts w:ascii="Traditional Arabic" w:hint="eastAsia"/>
          <w:sz w:val="36"/>
          <w:rtl/>
        </w:rPr>
        <w:t>وتمط</w:t>
      </w:r>
      <w:r>
        <w:rPr>
          <w:rFonts w:ascii="Traditional Arabic" w:hint="cs"/>
          <w:sz w:val="36"/>
          <w:rtl/>
        </w:rPr>
        <w:t>ّ</w:t>
      </w:r>
      <w:r w:rsidRPr="00E27876">
        <w:rPr>
          <w:rFonts w:ascii="Traditional Arabic" w:hint="eastAsia"/>
          <w:sz w:val="36"/>
          <w:rtl/>
        </w:rPr>
        <w:t>رت</w:t>
      </w:r>
      <w:r w:rsidRPr="00E27876">
        <w:rPr>
          <w:rFonts w:ascii="Traditional Arabic"/>
          <w:sz w:val="36"/>
          <w:rtl/>
        </w:rPr>
        <w:t xml:space="preserve"> </w:t>
      </w:r>
      <w:r w:rsidRPr="00E27876">
        <w:rPr>
          <w:rFonts w:ascii="Traditional Arabic" w:hint="eastAsia"/>
          <w:sz w:val="36"/>
          <w:rtl/>
        </w:rPr>
        <w:t>به</w:t>
      </w:r>
      <w:r w:rsidRPr="00E27876">
        <w:rPr>
          <w:rFonts w:ascii="Traditional Arabic"/>
          <w:sz w:val="36"/>
          <w:rtl/>
        </w:rPr>
        <w:t xml:space="preserve"> </w:t>
      </w:r>
      <w:r w:rsidRPr="00E27876">
        <w:rPr>
          <w:rFonts w:ascii="Traditional Arabic" w:hint="eastAsia"/>
          <w:sz w:val="36"/>
          <w:rtl/>
        </w:rPr>
        <w:t>فرسه</w:t>
      </w:r>
      <w:r w:rsidR="00A83B02">
        <w:rPr>
          <w:rFonts w:ascii="Traditional Arabic"/>
          <w:sz w:val="36"/>
          <w:rtl/>
        </w:rPr>
        <w:t xml:space="preserve">: </w:t>
      </w:r>
      <w:r w:rsidRPr="00E27876">
        <w:rPr>
          <w:rFonts w:ascii="Traditional Arabic" w:hint="eastAsia"/>
          <w:sz w:val="36"/>
          <w:rtl/>
        </w:rPr>
        <w:t>جرت</w:t>
      </w:r>
      <w:r w:rsidRPr="00E27876">
        <w:rPr>
          <w:rFonts w:ascii="Traditional Arabic" w:hint="cs"/>
          <w:sz w:val="36"/>
          <w:vertAlign w:val="superscript"/>
          <w:rtl/>
        </w:rPr>
        <w:t xml:space="preserve"> (</w:t>
      </w:r>
      <w:r w:rsidRPr="00E27876">
        <w:rPr>
          <w:rStyle w:val="FootnoteReference"/>
          <w:rFonts w:ascii="Traditional Arabic"/>
          <w:sz w:val="36"/>
          <w:rtl/>
        </w:rPr>
        <w:footnoteReference w:id="805"/>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وفي الصحاح</w:t>
      </w:r>
      <w:r w:rsidR="00A83B02">
        <w:rPr>
          <w:rFonts w:ascii="Traditional Arabic" w:hint="cs"/>
          <w:sz w:val="36"/>
          <w:rtl/>
        </w:rPr>
        <w:t xml:space="preserve">: </w:t>
      </w:r>
      <w:r w:rsidRPr="00E27876">
        <w:rPr>
          <w:rFonts w:ascii="Traditional Arabic" w:hint="eastAsia"/>
          <w:sz w:val="36"/>
          <w:rtl/>
        </w:rPr>
        <w:t>المطر</w:t>
      </w:r>
      <w:r w:rsidR="00A83B02">
        <w:rPr>
          <w:rFonts w:ascii="Traditional Arabic"/>
          <w:sz w:val="36"/>
          <w:rtl/>
        </w:rPr>
        <w:t xml:space="preserve">: </w:t>
      </w:r>
      <w:r w:rsidRPr="00E27876">
        <w:rPr>
          <w:rFonts w:ascii="Traditional Arabic" w:hint="eastAsia"/>
          <w:sz w:val="36"/>
          <w:rtl/>
        </w:rPr>
        <w:t>واحد</w:t>
      </w:r>
      <w:r w:rsidRPr="00E27876">
        <w:rPr>
          <w:rFonts w:ascii="Traditional Arabic"/>
          <w:sz w:val="36"/>
          <w:rtl/>
        </w:rPr>
        <w:t xml:space="preserve"> </w:t>
      </w:r>
      <w:r w:rsidRPr="00E27876">
        <w:rPr>
          <w:rFonts w:ascii="Traditional Arabic" w:hint="cs"/>
          <w:sz w:val="36"/>
          <w:rtl/>
        </w:rPr>
        <w:t>الأمطار</w:t>
      </w:r>
      <w:r w:rsidRPr="00E27876">
        <w:rPr>
          <w:rFonts w:ascii="Traditional Arabic"/>
          <w:sz w:val="36"/>
          <w:rtl/>
        </w:rPr>
        <w:t xml:space="preserve">. </w:t>
      </w:r>
      <w:r w:rsidRPr="00E27876">
        <w:rPr>
          <w:rFonts w:ascii="Traditional Arabic" w:hint="eastAsia"/>
          <w:sz w:val="36"/>
          <w:rtl/>
        </w:rPr>
        <w:t>ومطرت</w:t>
      </w:r>
      <w:r w:rsidRPr="00E27876">
        <w:rPr>
          <w:rFonts w:ascii="Traditional Arabic"/>
          <w:sz w:val="36"/>
          <w:rtl/>
        </w:rPr>
        <w:t xml:space="preserve"> </w:t>
      </w:r>
      <w:r w:rsidRPr="00E27876">
        <w:rPr>
          <w:rFonts w:ascii="Traditional Arabic" w:hint="eastAsia"/>
          <w:sz w:val="36"/>
          <w:rtl/>
        </w:rPr>
        <w:t>السماء</w:t>
      </w:r>
      <w:r w:rsidRPr="00E27876">
        <w:rPr>
          <w:rFonts w:ascii="Traditional Arabic"/>
          <w:sz w:val="36"/>
          <w:rtl/>
        </w:rPr>
        <w:t xml:space="preserve"> </w:t>
      </w:r>
      <w:r w:rsidRPr="00E27876">
        <w:rPr>
          <w:rFonts w:ascii="Traditional Arabic" w:hint="eastAsia"/>
          <w:sz w:val="36"/>
          <w:rtl/>
        </w:rPr>
        <w:t>تمطرا</w:t>
      </w:r>
      <w:r w:rsidRPr="00E27876">
        <w:rPr>
          <w:rFonts w:ascii="Traditional Arabic"/>
          <w:sz w:val="36"/>
          <w:rtl/>
        </w:rPr>
        <w:t xml:space="preserve"> </w:t>
      </w:r>
      <w:r w:rsidRPr="00E27876">
        <w:rPr>
          <w:rFonts w:ascii="Traditional Arabic" w:hint="eastAsia"/>
          <w:sz w:val="36"/>
          <w:rtl/>
        </w:rPr>
        <w:t>مطرا،</w:t>
      </w:r>
      <w:r w:rsidRPr="00E27876">
        <w:rPr>
          <w:rFonts w:ascii="Traditional Arabic"/>
          <w:sz w:val="36"/>
          <w:rtl/>
        </w:rPr>
        <w:t xml:space="preserve"> </w:t>
      </w:r>
      <w:r w:rsidRPr="00E27876">
        <w:rPr>
          <w:rFonts w:ascii="Traditional Arabic" w:hint="eastAsia"/>
          <w:sz w:val="36"/>
          <w:rtl/>
        </w:rPr>
        <w:t>وأمطرها</w:t>
      </w:r>
      <w:r w:rsidRPr="00E27876">
        <w:rPr>
          <w:rFonts w:ascii="Traditional Arabic"/>
          <w:sz w:val="36"/>
          <w:rtl/>
        </w:rPr>
        <w:t xml:space="preserve"> </w:t>
      </w:r>
      <w:r w:rsidRPr="00E27876">
        <w:rPr>
          <w:rFonts w:ascii="Traditional Arabic" w:hint="eastAsia"/>
          <w:sz w:val="36"/>
          <w:rtl/>
        </w:rPr>
        <w:t>الله،</w:t>
      </w:r>
      <w:r w:rsidRPr="00E27876">
        <w:rPr>
          <w:rFonts w:ascii="Traditional Arabic"/>
          <w:sz w:val="36"/>
          <w:rtl/>
        </w:rPr>
        <w:t xml:space="preserve"> </w:t>
      </w:r>
      <w:r w:rsidRPr="00E27876">
        <w:rPr>
          <w:rFonts w:ascii="Traditional Arabic" w:hint="eastAsia"/>
          <w:sz w:val="36"/>
          <w:rtl/>
        </w:rPr>
        <w:t>وقد</w:t>
      </w:r>
      <w:r w:rsidRPr="00E27876">
        <w:rPr>
          <w:rFonts w:ascii="Traditional Arabic"/>
          <w:sz w:val="36"/>
          <w:rtl/>
        </w:rPr>
        <w:t xml:space="preserve"> </w:t>
      </w:r>
      <w:r w:rsidRPr="00E27876">
        <w:rPr>
          <w:rFonts w:ascii="Traditional Arabic" w:hint="eastAsia"/>
          <w:sz w:val="36"/>
          <w:rtl/>
        </w:rPr>
        <w:t>مطرنا</w:t>
      </w:r>
      <w:r w:rsidRPr="00E27876">
        <w:rPr>
          <w:rFonts w:ascii="Traditional Arabic"/>
          <w:sz w:val="36"/>
          <w:rtl/>
        </w:rPr>
        <w:t xml:space="preserve">. </w:t>
      </w:r>
      <w:r w:rsidRPr="00E27876">
        <w:rPr>
          <w:rFonts w:ascii="Traditional Arabic" w:hint="eastAsia"/>
          <w:sz w:val="36"/>
          <w:rtl/>
        </w:rPr>
        <w:t>وناس</w:t>
      </w:r>
      <w:r w:rsidRPr="00E27876">
        <w:rPr>
          <w:rFonts w:ascii="Traditional Arabic"/>
          <w:sz w:val="36"/>
          <w:rtl/>
        </w:rPr>
        <w:t xml:space="preserve"> </w:t>
      </w:r>
      <w:r w:rsidRPr="00E27876">
        <w:rPr>
          <w:rFonts w:ascii="Traditional Arabic" w:hint="eastAsia"/>
          <w:sz w:val="36"/>
          <w:rtl/>
        </w:rPr>
        <w:t>يقولون</w:t>
      </w:r>
      <w:r w:rsidR="00A83B02">
        <w:rPr>
          <w:rFonts w:ascii="Traditional Arabic"/>
          <w:sz w:val="36"/>
          <w:rtl/>
        </w:rPr>
        <w:t xml:space="preserve">: </w:t>
      </w:r>
      <w:r w:rsidRPr="00E27876">
        <w:rPr>
          <w:rFonts w:ascii="Traditional Arabic" w:hint="eastAsia"/>
          <w:sz w:val="36"/>
          <w:rtl/>
        </w:rPr>
        <w:t>مطرت</w:t>
      </w:r>
      <w:r w:rsidRPr="00E27876">
        <w:rPr>
          <w:rFonts w:ascii="Traditional Arabic"/>
          <w:sz w:val="36"/>
          <w:rtl/>
        </w:rPr>
        <w:t xml:space="preserve"> </w:t>
      </w:r>
      <w:r w:rsidRPr="00E27876">
        <w:rPr>
          <w:rFonts w:ascii="Traditional Arabic" w:hint="eastAsia"/>
          <w:sz w:val="36"/>
          <w:rtl/>
        </w:rPr>
        <w:t>السماء</w:t>
      </w:r>
      <w:r w:rsidRPr="00E27876">
        <w:rPr>
          <w:rFonts w:ascii="Traditional Arabic"/>
          <w:sz w:val="36"/>
          <w:rtl/>
        </w:rPr>
        <w:t xml:space="preserve"> </w:t>
      </w:r>
      <w:r w:rsidRPr="00E27876">
        <w:rPr>
          <w:rFonts w:ascii="Traditional Arabic" w:hint="eastAsia"/>
          <w:sz w:val="36"/>
          <w:rtl/>
        </w:rPr>
        <w:t>وأمطرت</w:t>
      </w:r>
      <w:r w:rsidRPr="00E27876">
        <w:rPr>
          <w:rFonts w:ascii="Traditional Arabic"/>
          <w:sz w:val="36"/>
          <w:rtl/>
        </w:rPr>
        <w:t xml:space="preserve"> </w:t>
      </w:r>
      <w:r w:rsidRPr="00E27876">
        <w:rPr>
          <w:rFonts w:ascii="Traditional Arabic" w:hint="eastAsia"/>
          <w:sz w:val="36"/>
          <w:rtl/>
        </w:rPr>
        <w:t>بمعنى</w:t>
      </w:r>
      <w:r w:rsidRPr="00E27876">
        <w:rPr>
          <w:rFonts w:ascii="Traditional Arabic"/>
          <w:sz w:val="36"/>
          <w:rtl/>
        </w:rPr>
        <w:t xml:space="preserve">. </w:t>
      </w:r>
      <w:r w:rsidRPr="00E27876">
        <w:rPr>
          <w:rFonts w:ascii="Traditional Arabic" w:hint="eastAsia"/>
          <w:sz w:val="36"/>
          <w:rtl/>
        </w:rPr>
        <w:t>ومطر</w:t>
      </w:r>
      <w:r w:rsidRPr="00E27876">
        <w:rPr>
          <w:rFonts w:ascii="Traditional Arabic"/>
          <w:sz w:val="36"/>
          <w:rtl/>
        </w:rPr>
        <w:t xml:space="preserve"> </w:t>
      </w:r>
      <w:r w:rsidRPr="00E27876">
        <w:rPr>
          <w:rFonts w:ascii="Traditional Arabic" w:hint="eastAsia"/>
          <w:sz w:val="36"/>
          <w:rtl/>
        </w:rPr>
        <w:t>الرجل</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cs"/>
          <w:sz w:val="36"/>
          <w:rtl/>
        </w:rPr>
        <w:t>الأرض</w:t>
      </w:r>
      <w:r w:rsidRPr="00E27876">
        <w:rPr>
          <w:rFonts w:ascii="Traditional Arabic"/>
          <w:sz w:val="36"/>
          <w:rtl/>
        </w:rPr>
        <w:t xml:space="preserve"> </w:t>
      </w:r>
      <w:r w:rsidRPr="00E27876">
        <w:rPr>
          <w:rFonts w:ascii="Traditional Arabic" w:hint="eastAsia"/>
          <w:sz w:val="36"/>
          <w:rtl/>
        </w:rPr>
        <w:t>مطورا،</w:t>
      </w:r>
      <w:r w:rsidRPr="00E27876">
        <w:rPr>
          <w:rFonts w:ascii="Traditional Arabic"/>
          <w:sz w:val="36"/>
          <w:rtl/>
        </w:rPr>
        <w:t xml:space="preserve"> </w:t>
      </w:r>
      <w:r w:rsidRPr="00E27876">
        <w:rPr>
          <w:rFonts w:ascii="Traditional Arabic" w:hint="eastAsia"/>
          <w:sz w:val="36"/>
          <w:rtl/>
        </w:rPr>
        <w:t>أي</w:t>
      </w:r>
      <w:r w:rsidRPr="00E27876">
        <w:rPr>
          <w:rFonts w:ascii="Traditional Arabic"/>
          <w:sz w:val="36"/>
          <w:rtl/>
        </w:rPr>
        <w:t xml:space="preserve"> </w:t>
      </w:r>
      <w:r w:rsidRPr="00E27876">
        <w:rPr>
          <w:rFonts w:ascii="Traditional Arabic" w:hint="eastAsia"/>
          <w:sz w:val="36"/>
          <w:rtl/>
        </w:rPr>
        <w:t>ذهب</w:t>
      </w:r>
      <w:r w:rsidRPr="00E27876">
        <w:rPr>
          <w:rFonts w:ascii="Traditional Arabic"/>
          <w:sz w:val="36"/>
          <w:rtl/>
        </w:rPr>
        <w:t xml:space="preserve">. </w:t>
      </w:r>
      <w:r w:rsidRPr="00E27876">
        <w:rPr>
          <w:rFonts w:ascii="Traditional Arabic" w:hint="eastAsia"/>
          <w:sz w:val="36"/>
          <w:rtl/>
        </w:rPr>
        <w:t>وتمط</w:t>
      </w:r>
      <w:r>
        <w:rPr>
          <w:rFonts w:ascii="Traditional Arabic" w:hint="cs"/>
          <w:sz w:val="36"/>
          <w:rtl/>
        </w:rPr>
        <w:t>ّ</w:t>
      </w:r>
      <w:r w:rsidRPr="00E27876">
        <w:rPr>
          <w:rFonts w:ascii="Traditional Arabic" w:hint="eastAsia"/>
          <w:sz w:val="36"/>
          <w:rtl/>
        </w:rPr>
        <w:t>ر</w:t>
      </w:r>
      <w:r w:rsidRPr="00E27876">
        <w:rPr>
          <w:rFonts w:ascii="Traditional Arabic"/>
          <w:sz w:val="36"/>
          <w:rtl/>
        </w:rPr>
        <w:t xml:space="preserve"> </w:t>
      </w:r>
      <w:r w:rsidRPr="00E27876">
        <w:rPr>
          <w:rFonts w:ascii="Traditional Arabic" w:hint="eastAsia"/>
          <w:sz w:val="36"/>
          <w:rtl/>
        </w:rPr>
        <w:t>مثله</w:t>
      </w:r>
      <w:r w:rsidRPr="00E27876">
        <w:rPr>
          <w:rFonts w:ascii="Traditional Arabic"/>
          <w:sz w:val="36"/>
          <w:rtl/>
        </w:rPr>
        <w:t xml:space="preserve">. </w:t>
      </w:r>
      <w:r w:rsidRPr="00E27876">
        <w:rPr>
          <w:rFonts w:ascii="Traditional Arabic" w:hint="eastAsia"/>
          <w:sz w:val="36"/>
          <w:rtl/>
        </w:rPr>
        <w:t>ويقال</w:t>
      </w:r>
      <w:r w:rsidR="00A83B02">
        <w:rPr>
          <w:rFonts w:ascii="Traditional Arabic"/>
          <w:sz w:val="36"/>
          <w:rtl/>
        </w:rPr>
        <w:t xml:space="preserve">: </w:t>
      </w:r>
      <w:r w:rsidRPr="00E27876">
        <w:rPr>
          <w:rFonts w:ascii="Traditional Arabic" w:hint="eastAsia"/>
          <w:sz w:val="36"/>
          <w:rtl/>
        </w:rPr>
        <w:t>ذهب</w:t>
      </w:r>
      <w:r w:rsidRPr="00E27876">
        <w:rPr>
          <w:rFonts w:ascii="Traditional Arabic"/>
          <w:sz w:val="36"/>
          <w:rtl/>
        </w:rPr>
        <w:t xml:space="preserve"> </w:t>
      </w:r>
      <w:r w:rsidRPr="00E27876">
        <w:rPr>
          <w:rFonts w:ascii="Traditional Arabic" w:hint="eastAsia"/>
          <w:sz w:val="36"/>
          <w:rtl/>
        </w:rPr>
        <w:t>البعير</w:t>
      </w:r>
      <w:r w:rsidRPr="00E27876">
        <w:rPr>
          <w:rFonts w:ascii="Traditional Arabic"/>
          <w:sz w:val="36"/>
          <w:rtl/>
        </w:rPr>
        <w:t xml:space="preserve"> </w:t>
      </w:r>
      <w:r w:rsidRPr="00E27876">
        <w:rPr>
          <w:rFonts w:ascii="Traditional Arabic" w:hint="eastAsia"/>
          <w:sz w:val="36"/>
          <w:rtl/>
        </w:rPr>
        <w:t>فلا</w:t>
      </w:r>
      <w:r w:rsidRPr="00E27876">
        <w:rPr>
          <w:rFonts w:ascii="Traditional Arabic"/>
          <w:sz w:val="36"/>
          <w:rtl/>
        </w:rPr>
        <w:t xml:space="preserve"> </w:t>
      </w:r>
      <w:r w:rsidRPr="00E27876">
        <w:rPr>
          <w:rFonts w:ascii="Traditional Arabic" w:hint="eastAsia"/>
          <w:sz w:val="36"/>
          <w:rtl/>
        </w:rPr>
        <w:t>أدرى</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مط</w:t>
      </w:r>
      <w:r>
        <w:rPr>
          <w:rFonts w:ascii="Traditional Arabic" w:hint="cs"/>
          <w:sz w:val="36"/>
          <w:rtl/>
        </w:rPr>
        <w:t>ّ</w:t>
      </w:r>
      <w:r w:rsidRPr="00E27876">
        <w:rPr>
          <w:rFonts w:ascii="Traditional Arabic" w:hint="eastAsia"/>
          <w:sz w:val="36"/>
          <w:rtl/>
        </w:rPr>
        <w:t>ر</w:t>
      </w:r>
      <w:r w:rsidRPr="00E27876">
        <w:rPr>
          <w:rFonts w:ascii="Traditional Arabic"/>
          <w:sz w:val="36"/>
          <w:rtl/>
        </w:rPr>
        <w:t xml:space="preserve"> </w:t>
      </w:r>
      <w:r w:rsidRPr="00E27876">
        <w:rPr>
          <w:rFonts w:ascii="Traditional Arabic" w:hint="eastAsia"/>
          <w:sz w:val="36"/>
          <w:rtl/>
        </w:rPr>
        <w:t>به</w:t>
      </w:r>
      <w:r w:rsidRPr="00E27876">
        <w:rPr>
          <w:rFonts w:ascii="Traditional Arabic" w:hint="cs"/>
          <w:sz w:val="36"/>
          <w:vertAlign w:val="superscript"/>
          <w:rtl/>
        </w:rPr>
        <w:t>(</w:t>
      </w:r>
      <w:r w:rsidRPr="00E27876">
        <w:rPr>
          <w:rStyle w:val="FootnoteReference"/>
          <w:rFonts w:ascii="Traditional Arabic"/>
          <w:sz w:val="36"/>
          <w:rtl/>
        </w:rPr>
        <w:footnoteReference w:id="806"/>
      </w:r>
      <w:r w:rsidRPr="00E27876">
        <w:rPr>
          <w:rFonts w:ascii="Traditional Arabic" w:hint="cs"/>
          <w:sz w:val="36"/>
          <w:vertAlign w:val="superscript"/>
          <w:rtl/>
        </w:rPr>
        <w:t>)</w:t>
      </w:r>
      <w:r w:rsidRPr="00E27876">
        <w:rPr>
          <w:rFonts w:ascii="Traditional Arabic" w:hint="cs"/>
          <w:sz w:val="36"/>
          <w:rtl/>
        </w:rPr>
        <w:t>.</w:t>
      </w:r>
    </w:p>
    <w:p w:rsidR="006C7D91" w:rsidRPr="00E27876" w:rsidRDefault="006C7D91" w:rsidP="006C7D91">
      <w:pPr>
        <w:widowControl w:val="0"/>
        <w:autoSpaceDE w:val="0"/>
        <w:autoSpaceDN w:val="0"/>
        <w:adjustRightInd w:val="0"/>
        <w:spacing w:before="120" w:after="120"/>
        <w:ind w:firstLine="567"/>
        <w:jc w:val="both"/>
        <w:outlineLvl w:val="1"/>
        <w:rPr>
          <w:rFonts w:ascii="Traditional Arabic"/>
          <w:sz w:val="36"/>
          <w:rtl/>
        </w:rPr>
      </w:pPr>
      <w:bookmarkStart w:id="422" w:name="_Toc521973139"/>
      <w:bookmarkStart w:id="423" w:name="_Toc84672021"/>
      <w:r w:rsidRPr="00E27876">
        <w:rPr>
          <w:rFonts w:hint="cs"/>
          <w:b/>
          <w:bCs/>
          <w:sz w:val="36"/>
          <w:rtl/>
        </w:rPr>
        <w:t xml:space="preserve">وفي </w:t>
      </w:r>
      <w:r>
        <w:rPr>
          <w:rFonts w:hint="cs"/>
          <w:b/>
          <w:bCs/>
          <w:sz w:val="36"/>
          <w:rtl/>
        </w:rPr>
        <w:t>الاصطلاح</w:t>
      </w:r>
      <w:r w:rsidR="00A83B02">
        <w:rPr>
          <w:rFonts w:hint="cs"/>
          <w:b/>
          <w:bCs/>
          <w:sz w:val="36"/>
          <w:rtl/>
        </w:rPr>
        <w:t xml:space="preserve">: </w:t>
      </w:r>
      <w:r w:rsidRPr="00E27876">
        <w:rPr>
          <w:rFonts w:ascii="Traditional Arabic" w:hint="eastAsia"/>
          <w:sz w:val="36"/>
          <w:rtl/>
        </w:rPr>
        <w:t>المطر</w:t>
      </w:r>
      <w:r w:rsidRPr="00E27876">
        <w:rPr>
          <w:rFonts w:ascii="Traditional Arabic"/>
          <w:sz w:val="36"/>
          <w:rtl/>
        </w:rPr>
        <w:t xml:space="preserve"> </w:t>
      </w:r>
      <w:r w:rsidRPr="00E27876">
        <w:rPr>
          <w:rFonts w:ascii="Traditional Arabic" w:hint="eastAsia"/>
          <w:sz w:val="36"/>
          <w:rtl/>
        </w:rPr>
        <w:t>شكل</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أشكال</w:t>
      </w:r>
      <w:r w:rsidRPr="00E27876">
        <w:rPr>
          <w:rFonts w:ascii="Traditional Arabic"/>
          <w:sz w:val="36"/>
          <w:rtl/>
        </w:rPr>
        <w:t xml:space="preserve"> </w:t>
      </w:r>
      <w:r w:rsidRPr="00E27876">
        <w:rPr>
          <w:rFonts w:ascii="Traditional Arabic" w:hint="eastAsia"/>
          <w:sz w:val="36"/>
          <w:rtl/>
        </w:rPr>
        <w:t>قطرات</w:t>
      </w:r>
      <w:r w:rsidRPr="00E27876">
        <w:rPr>
          <w:rFonts w:ascii="Traditional Arabic"/>
          <w:sz w:val="36"/>
          <w:rtl/>
        </w:rPr>
        <w:t xml:space="preserve"> </w:t>
      </w:r>
      <w:r w:rsidRPr="00E27876">
        <w:rPr>
          <w:rFonts w:ascii="Traditional Arabic" w:hint="eastAsia"/>
          <w:sz w:val="36"/>
          <w:rtl/>
        </w:rPr>
        <w:t>الماء</w:t>
      </w:r>
      <w:r w:rsidRPr="00E27876">
        <w:rPr>
          <w:rFonts w:ascii="Traditional Arabic"/>
          <w:sz w:val="36"/>
          <w:rtl/>
        </w:rPr>
        <w:t xml:space="preserve"> </w:t>
      </w:r>
      <w:r w:rsidRPr="00E27876">
        <w:rPr>
          <w:rFonts w:ascii="Traditional Arabic" w:hint="eastAsia"/>
          <w:sz w:val="36"/>
          <w:rtl/>
        </w:rPr>
        <w:t>المتساقطة</w:t>
      </w:r>
      <w:r w:rsidRPr="00E27876">
        <w:rPr>
          <w:rFonts w:ascii="Traditional Arabic"/>
          <w:sz w:val="36"/>
          <w:rtl/>
        </w:rPr>
        <w:t xml:space="preserve">. </w:t>
      </w:r>
      <w:r w:rsidRPr="00E27876">
        <w:rPr>
          <w:rFonts w:ascii="Traditional Arabic" w:hint="eastAsia"/>
          <w:sz w:val="36"/>
          <w:rtl/>
        </w:rPr>
        <w:t>وتتشكل</w:t>
      </w:r>
      <w:r w:rsidRPr="00E27876">
        <w:rPr>
          <w:rFonts w:ascii="Traditional Arabic"/>
          <w:sz w:val="36"/>
          <w:rtl/>
        </w:rPr>
        <w:t xml:space="preserve"> </w:t>
      </w:r>
      <w:r w:rsidRPr="00E27876">
        <w:rPr>
          <w:rFonts w:ascii="Traditional Arabic" w:hint="eastAsia"/>
          <w:sz w:val="36"/>
          <w:rtl/>
        </w:rPr>
        <w:t>قطرات</w:t>
      </w:r>
      <w:r w:rsidRPr="00E27876">
        <w:rPr>
          <w:rFonts w:ascii="Traditional Arabic"/>
          <w:sz w:val="36"/>
          <w:rtl/>
        </w:rPr>
        <w:t xml:space="preserve"> </w:t>
      </w:r>
      <w:r w:rsidRPr="00E27876">
        <w:rPr>
          <w:rFonts w:ascii="Traditional Arabic" w:hint="eastAsia"/>
          <w:sz w:val="36"/>
          <w:rtl/>
        </w:rPr>
        <w:t>المطر</w:t>
      </w:r>
      <w:r w:rsidRPr="00E27876">
        <w:rPr>
          <w:rFonts w:ascii="Traditional Arabic"/>
          <w:sz w:val="36"/>
          <w:rtl/>
        </w:rPr>
        <w:t xml:space="preserve"> </w:t>
      </w:r>
      <w:r w:rsidRPr="00E27876">
        <w:rPr>
          <w:rFonts w:ascii="Traditional Arabic" w:hint="eastAsia"/>
          <w:sz w:val="36"/>
          <w:rtl/>
        </w:rPr>
        <w:t>عندما</w:t>
      </w:r>
      <w:r w:rsidRPr="00E27876">
        <w:rPr>
          <w:rFonts w:ascii="Traditional Arabic"/>
          <w:sz w:val="36"/>
          <w:rtl/>
        </w:rPr>
        <w:t xml:space="preserve"> </w:t>
      </w:r>
      <w:r w:rsidRPr="00E27876">
        <w:rPr>
          <w:rFonts w:ascii="Traditional Arabic" w:hint="eastAsia"/>
          <w:sz w:val="36"/>
          <w:rtl/>
        </w:rPr>
        <w:t>تتحد</w:t>
      </w:r>
      <w:r w:rsidRPr="00E27876">
        <w:rPr>
          <w:rFonts w:ascii="Traditional Arabic"/>
          <w:sz w:val="36"/>
          <w:rtl/>
        </w:rPr>
        <w:t xml:space="preserve"> </w:t>
      </w:r>
      <w:r w:rsidRPr="00E27876">
        <w:rPr>
          <w:rFonts w:ascii="Traditional Arabic" w:hint="eastAsia"/>
          <w:sz w:val="36"/>
          <w:rtl/>
        </w:rPr>
        <w:t>قطيرات</w:t>
      </w:r>
      <w:r w:rsidRPr="00E27876">
        <w:rPr>
          <w:rFonts w:ascii="Traditional Arabic"/>
          <w:sz w:val="36"/>
          <w:rtl/>
        </w:rPr>
        <w:t xml:space="preserve"> </w:t>
      </w:r>
      <w:r w:rsidRPr="00E27876">
        <w:rPr>
          <w:rFonts w:ascii="Traditional Arabic" w:hint="eastAsia"/>
          <w:sz w:val="36"/>
          <w:rtl/>
        </w:rPr>
        <w:t>الماء</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السحب،</w:t>
      </w:r>
      <w:r w:rsidRPr="00E27876">
        <w:rPr>
          <w:rFonts w:ascii="Traditional Arabic"/>
          <w:sz w:val="36"/>
          <w:rtl/>
        </w:rPr>
        <w:t xml:space="preserve"> </w:t>
      </w:r>
      <w:r w:rsidRPr="00E27876">
        <w:rPr>
          <w:rFonts w:ascii="Traditional Arabic" w:hint="eastAsia"/>
          <w:sz w:val="36"/>
          <w:rtl/>
        </w:rPr>
        <w:t>أو</w:t>
      </w:r>
      <w:r w:rsidRPr="00E27876">
        <w:rPr>
          <w:rFonts w:ascii="Traditional Arabic"/>
          <w:sz w:val="36"/>
          <w:rtl/>
        </w:rPr>
        <w:t xml:space="preserve"> </w:t>
      </w:r>
      <w:r w:rsidRPr="00E27876">
        <w:rPr>
          <w:rFonts w:ascii="Traditional Arabic" w:hint="eastAsia"/>
          <w:sz w:val="36"/>
          <w:rtl/>
        </w:rPr>
        <w:t>عندما</w:t>
      </w:r>
      <w:r w:rsidRPr="00E27876">
        <w:rPr>
          <w:rFonts w:ascii="Traditional Arabic"/>
          <w:sz w:val="36"/>
          <w:rtl/>
        </w:rPr>
        <w:t xml:space="preserve"> </w:t>
      </w:r>
      <w:r w:rsidRPr="00E27876">
        <w:rPr>
          <w:rFonts w:ascii="Traditional Arabic" w:hint="eastAsia"/>
          <w:sz w:val="36"/>
          <w:rtl/>
        </w:rPr>
        <w:t>تنصهر</w:t>
      </w:r>
      <w:r w:rsidRPr="00E27876">
        <w:rPr>
          <w:rFonts w:ascii="Traditional Arabic"/>
          <w:sz w:val="36"/>
          <w:rtl/>
        </w:rPr>
        <w:t xml:space="preserve"> </w:t>
      </w:r>
      <w:r w:rsidRPr="00E27876">
        <w:rPr>
          <w:rFonts w:ascii="Traditional Arabic" w:hint="eastAsia"/>
          <w:sz w:val="36"/>
          <w:rtl/>
        </w:rPr>
        <w:t>أشكال</w:t>
      </w:r>
      <w:r w:rsidRPr="00E27876">
        <w:rPr>
          <w:rFonts w:ascii="Traditional Arabic"/>
          <w:sz w:val="36"/>
          <w:rtl/>
        </w:rPr>
        <w:t xml:space="preserve"> </w:t>
      </w:r>
      <w:r w:rsidRPr="00E27876">
        <w:rPr>
          <w:rFonts w:ascii="Traditional Arabic" w:hint="eastAsia"/>
          <w:sz w:val="36"/>
          <w:rtl/>
        </w:rPr>
        <w:t>التساقط</w:t>
      </w:r>
      <w:r w:rsidRPr="00E27876">
        <w:rPr>
          <w:rFonts w:ascii="Traditional Arabic"/>
          <w:sz w:val="36"/>
          <w:rtl/>
        </w:rPr>
        <w:t xml:space="preserve"> </w:t>
      </w:r>
      <w:r w:rsidRPr="00E27876">
        <w:rPr>
          <w:rFonts w:ascii="Traditional Arabic" w:hint="eastAsia"/>
          <w:sz w:val="36"/>
          <w:rtl/>
        </w:rPr>
        <w:t>مثل</w:t>
      </w:r>
      <w:r w:rsidRPr="00E27876">
        <w:rPr>
          <w:rFonts w:ascii="Traditional Arabic"/>
          <w:sz w:val="36"/>
          <w:rtl/>
        </w:rPr>
        <w:t xml:space="preserve"> </w:t>
      </w:r>
      <w:r w:rsidRPr="00E27876">
        <w:rPr>
          <w:rFonts w:ascii="Traditional Arabic" w:hint="eastAsia"/>
          <w:sz w:val="36"/>
          <w:rtl/>
        </w:rPr>
        <w:t>الجليد</w:t>
      </w:r>
      <w:r w:rsidRPr="00E27876">
        <w:rPr>
          <w:rFonts w:ascii="Traditional Arabic"/>
          <w:sz w:val="36"/>
          <w:rtl/>
        </w:rPr>
        <w:t xml:space="preserve"> </w:t>
      </w:r>
      <w:r w:rsidRPr="00E27876">
        <w:rPr>
          <w:rFonts w:ascii="Traditional Arabic" w:hint="eastAsia"/>
          <w:sz w:val="36"/>
          <w:rtl/>
        </w:rPr>
        <w:t>والمطر</w:t>
      </w:r>
      <w:r w:rsidRPr="00E27876">
        <w:rPr>
          <w:rFonts w:ascii="Traditional Arabic"/>
          <w:sz w:val="36"/>
          <w:rtl/>
        </w:rPr>
        <w:t xml:space="preserve"> </w:t>
      </w:r>
      <w:r w:rsidRPr="00E27876">
        <w:rPr>
          <w:rFonts w:ascii="Traditional Arabic" w:hint="eastAsia"/>
          <w:sz w:val="36"/>
          <w:rtl/>
        </w:rPr>
        <w:t>الثلجي</w:t>
      </w:r>
      <w:r w:rsidRPr="00E27876">
        <w:rPr>
          <w:rFonts w:ascii="Traditional Arabic"/>
          <w:sz w:val="36"/>
          <w:rtl/>
        </w:rPr>
        <w:t xml:space="preserve"> </w:t>
      </w:r>
      <w:r w:rsidRPr="00E27876">
        <w:rPr>
          <w:rFonts w:ascii="Traditional Arabic" w:hint="eastAsia"/>
          <w:sz w:val="36"/>
          <w:rtl/>
        </w:rPr>
        <w:t>والبَرَد</w:t>
      </w:r>
      <w:r w:rsidRPr="00E27876">
        <w:rPr>
          <w:rFonts w:ascii="Traditional Arabic"/>
          <w:sz w:val="36"/>
          <w:rtl/>
        </w:rPr>
        <w:t xml:space="preserve">. </w:t>
      </w:r>
      <w:r w:rsidRPr="00E27876">
        <w:rPr>
          <w:rFonts w:ascii="Traditional Arabic" w:hint="eastAsia"/>
          <w:sz w:val="36"/>
          <w:rtl/>
        </w:rPr>
        <w:t>وتسقط</w:t>
      </w:r>
      <w:r w:rsidRPr="00E27876">
        <w:rPr>
          <w:rFonts w:ascii="Traditional Arabic"/>
          <w:sz w:val="36"/>
          <w:rtl/>
        </w:rPr>
        <w:t xml:space="preserve"> </w:t>
      </w:r>
      <w:r w:rsidRPr="00E27876">
        <w:rPr>
          <w:rFonts w:ascii="Traditional Arabic" w:hint="eastAsia"/>
          <w:sz w:val="36"/>
          <w:rtl/>
        </w:rPr>
        <w:t>الأمطار</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معظم</w:t>
      </w:r>
      <w:r w:rsidRPr="00E27876">
        <w:rPr>
          <w:rFonts w:ascii="Traditional Arabic"/>
          <w:sz w:val="36"/>
          <w:rtl/>
        </w:rPr>
        <w:t xml:space="preserve"> </w:t>
      </w:r>
      <w:r w:rsidRPr="00E27876">
        <w:rPr>
          <w:rFonts w:ascii="Traditional Arabic" w:hint="eastAsia"/>
          <w:sz w:val="36"/>
          <w:rtl/>
        </w:rPr>
        <w:t>أنحاء</w:t>
      </w:r>
      <w:r w:rsidRPr="00E27876">
        <w:rPr>
          <w:rFonts w:ascii="Traditional Arabic"/>
          <w:sz w:val="36"/>
          <w:rtl/>
        </w:rPr>
        <w:t xml:space="preserve"> </w:t>
      </w:r>
      <w:r w:rsidRPr="00E27876">
        <w:rPr>
          <w:rFonts w:ascii="Traditional Arabic" w:hint="eastAsia"/>
          <w:sz w:val="36"/>
          <w:rtl/>
        </w:rPr>
        <w:t>العالم،</w:t>
      </w:r>
      <w:r w:rsidRPr="00E27876">
        <w:rPr>
          <w:rFonts w:ascii="Traditional Arabic"/>
          <w:sz w:val="36"/>
          <w:rtl/>
        </w:rPr>
        <w:t xml:space="preserve"> </w:t>
      </w:r>
      <w:r w:rsidRPr="00E27876">
        <w:rPr>
          <w:rFonts w:ascii="Traditional Arabic" w:hint="eastAsia"/>
          <w:sz w:val="36"/>
          <w:rtl/>
        </w:rPr>
        <w:t>ويكون</w:t>
      </w:r>
      <w:r w:rsidRPr="00E27876">
        <w:rPr>
          <w:rFonts w:ascii="Traditional Arabic"/>
          <w:sz w:val="36"/>
          <w:rtl/>
        </w:rPr>
        <w:t xml:space="preserve"> </w:t>
      </w:r>
      <w:r w:rsidRPr="00E27876">
        <w:rPr>
          <w:rFonts w:ascii="Traditional Arabic" w:hint="eastAsia"/>
          <w:sz w:val="36"/>
          <w:rtl/>
        </w:rPr>
        <w:t>التساقط</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المناطق</w:t>
      </w:r>
      <w:r w:rsidRPr="00E27876">
        <w:rPr>
          <w:rFonts w:ascii="Traditional Arabic"/>
          <w:sz w:val="36"/>
          <w:rtl/>
        </w:rPr>
        <w:t xml:space="preserve"> </w:t>
      </w:r>
      <w:r w:rsidRPr="00E27876">
        <w:rPr>
          <w:rFonts w:ascii="Traditional Arabic" w:hint="eastAsia"/>
          <w:sz w:val="36"/>
          <w:rtl/>
        </w:rPr>
        <w:t>المدارية</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شكل</w:t>
      </w:r>
      <w:r w:rsidRPr="00E27876">
        <w:rPr>
          <w:rFonts w:ascii="Traditional Arabic"/>
          <w:sz w:val="36"/>
          <w:rtl/>
        </w:rPr>
        <w:t xml:space="preserve"> </w:t>
      </w:r>
      <w:r w:rsidRPr="00E27876">
        <w:rPr>
          <w:rFonts w:ascii="Traditional Arabic" w:hint="eastAsia"/>
          <w:sz w:val="36"/>
          <w:rtl/>
        </w:rPr>
        <w:t>أمطار</w:t>
      </w:r>
      <w:r w:rsidRPr="00E27876">
        <w:rPr>
          <w:rFonts w:ascii="Traditional Arabic"/>
          <w:sz w:val="36"/>
          <w:rtl/>
        </w:rPr>
        <w:t xml:space="preserve">. </w:t>
      </w:r>
      <w:r w:rsidRPr="00E27876">
        <w:rPr>
          <w:rFonts w:ascii="Traditional Arabic" w:hint="eastAsia"/>
          <w:sz w:val="36"/>
          <w:rtl/>
        </w:rPr>
        <w:t>أما</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القارة</w:t>
      </w:r>
      <w:r w:rsidRPr="00E27876">
        <w:rPr>
          <w:rFonts w:ascii="Traditional Arabic"/>
          <w:sz w:val="36"/>
          <w:rtl/>
        </w:rPr>
        <w:t xml:space="preserve"> </w:t>
      </w:r>
      <w:r w:rsidRPr="00E27876">
        <w:rPr>
          <w:rFonts w:ascii="Traditional Arabic" w:hint="eastAsia"/>
          <w:sz w:val="36"/>
          <w:rtl/>
        </w:rPr>
        <w:t>المتجمدة</w:t>
      </w:r>
      <w:r w:rsidRPr="00E27876">
        <w:rPr>
          <w:rFonts w:ascii="Traditional Arabic"/>
          <w:sz w:val="36"/>
          <w:rtl/>
        </w:rPr>
        <w:t xml:space="preserve"> </w:t>
      </w:r>
      <w:r w:rsidRPr="00E27876">
        <w:rPr>
          <w:rFonts w:ascii="Traditional Arabic" w:hint="eastAsia"/>
          <w:sz w:val="36"/>
          <w:rtl/>
        </w:rPr>
        <w:t>الجنوبية</w:t>
      </w:r>
      <w:r w:rsidRPr="00E27876">
        <w:rPr>
          <w:rFonts w:ascii="Traditional Arabic"/>
          <w:sz w:val="36"/>
          <w:rtl/>
        </w:rPr>
        <w:t xml:space="preserve"> </w:t>
      </w:r>
      <w:r w:rsidRPr="00E27876">
        <w:rPr>
          <w:rFonts w:ascii="Traditional Arabic" w:hint="eastAsia"/>
          <w:sz w:val="36"/>
          <w:rtl/>
        </w:rPr>
        <w:t>وفي</w:t>
      </w:r>
      <w:r w:rsidRPr="00E27876">
        <w:rPr>
          <w:rFonts w:ascii="Traditional Arabic"/>
          <w:sz w:val="36"/>
          <w:rtl/>
        </w:rPr>
        <w:t xml:space="preserve"> </w:t>
      </w:r>
      <w:r w:rsidRPr="00E27876">
        <w:rPr>
          <w:rFonts w:ascii="Traditional Arabic" w:hint="eastAsia"/>
          <w:sz w:val="36"/>
          <w:rtl/>
        </w:rPr>
        <w:t>بعض</w:t>
      </w:r>
      <w:r w:rsidRPr="00E27876">
        <w:rPr>
          <w:rFonts w:ascii="Traditional Arabic"/>
          <w:sz w:val="36"/>
          <w:rtl/>
        </w:rPr>
        <w:t xml:space="preserve"> </w:t>
      </w:r>
      <w:r w:rsidRPr="00E27876">
        <w:rPr>
          <w:rFonts w:ascii="Traditional Arabic" w:hint="eastAsia"/>
          <w:sz w:val="36"/>
          <w:rtl/>
        </w:rPr>
        <w:t>الأماكن</w:t>
      </w:r>
      <w:r w:rsidRPr="00E27876">
        <w:rPr>
          <w:rFonts w:ascii="Traditional Arabic"/>
          <w:sz w:val="36"/>
          <w:rtl/>
        </w:rPr>
        <w:t xml:space="preserve"> </w:t>
      </w:r>
      <w:r w:rsidRPr="00E27876">
        <w:rPr>
          <w:rFonts w:ascii="Traditional Arabic" w:hint="eastAsia"/>
          <w:sz w:val="36"/>
          <w:rtl/>
        </w:rPr>
        <w:t>الأخرى</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العالم</w:t>
      </w:r>
      <w:r w:rsidRPr="00E27876">
        <w:rPr>
          <w:rFonts w:ascii="Traditional Arabic"/>
          <w:sz w:val="36"/>
          <w:rtl/>
        </w:rPr>
        <w:t xml:space="preserve"> </w:t>
      </w:r>
      <w:r w:rsidRPr="00E27876">
        <w:rPr>
          <w:rFonts w:ascii="Traditional Arabic" w:hint="eastAsia"/>
          <w:sz w:val="36"/>
          <w:rtl/>
        </w:rPr>
        <w:t>فيكون</w:t>
      </w:r>
      <w:r w:rsidRPr="00E27876">
        <w:rPr>
          <w:rFonts w:ascii="Traditional Arabic"/>
          <w:sz w:val="36"/>
          <w:rtl/>
        </w:rPr>
        <w:t xml:space="preserve"> </w:t>
      </w:r>
      <w:r w:rsidRPr="00E27876">
        <w:rPr>
          <w:rFonts w:ascii="Traditional Arabic" w:hint="eastAsia"/>
          <w:sz w:val="36"/>
          <w:rtl/>
        </w:rPr>
        <w:t>التساقط</w:t>
      </w:r>
      <w:r w:rsidRPr="00E27876">
        <w:rPr>
          <w:rFonts w:ascii="Traditional Arabic"/>
          <w:sz w:val="36"/>
          <w:rtl/>
        </w:rPr>
        <w:t xml:space="preserve"> </w:t>
      </w:r>
      <w:r w:rsidRPr="00E27876">
        <w:rPr>
          <w:rFonts w:ascii="Traditional Arabic" w:hint="eastAsia"/>
          <w:sz w:val="36"/>
          <w:rtl/>
        </w:rPr>
        <w:t>ثلجًا</w:t>
      </w:r>
      <w:r w:rsidRPr="00E27876">
        <w:rPr>
          <w:rFonts w:ascii="Traditional Arabic"/>
          <w:sz w:val="36"/>
          <w:rtl/>
        </w:rPr>
        <w:t>.</w:t>
      </w:r>
      <w:bookmarkEnd w:id="422"/>
      <w:bookmarkEnd w:id="423"/>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eastAsia"/>
          <w:sz w:val="36"/>
          <w:rtl/>
        </w:rPr>
        <w:t>وتتفاوت</w:t>
      </w:r>
      <w:r w:rsidRPr="00E27876">
        <w:rPr>
          <w:rFonts w:ascii="Traditional Arabic"/>
          <w:sz w:val="36"/>
          <w:rtl/>
        </w:rPr>
        <w:t xml:space="preserve"> </w:t>
      </w:r>
      <w:r w:rsidRPr="00E27876">
        <w:rPr>
          <w:rFonts w:ascii="Traditional Arabic" w:hint="eastAsia"/>
          <w:sz w:val="36"/>
          <w:rtl/>
        </w:rPr>
        <w:t>قطرات</w:t>
      </w:r>
      <w:r w:rsidRPr="00E27876">
        <w:rPr>
          <w:rFonts w:ascii="Traditional Arabic"/>
          <w:sz w:val="36"/>
          <w:rtl/>
        </w:rPr>
        <w:t xml:space="preserve"> </w:t>
      </w:r>
      <w:r w:rsidRPr="00E27876">
        <w:rPr>
          <w:rFonts w:ascii="Traditional Arabic" w:hint="eastAsia"/>
          <w:sz w:val="36"/>
          <w:rtl/>
        </w:rPr>
        <w:t>المطر</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أحجامها</w:t>
      </w:r>
      <w:r w:rsidRPr="00E27876">
        <w:rPr>
          <w:rFonts w:ascii="Traditional Arabic"/>
          <w:sz w:val="36"/>
          <w:rtl/>
        </w:rPr>
        <w:t xml:space="preserve"> </w:t>
      </w:r>
      <w:r w:rsidRPr="00E27876">
        <w:rPr>
          <w:rFonts w:ascii="Traditional Arabic" w:hint="eastAsia"/>
          <w:sz w:val="36"/>
          <w:rtl/>
        </w:rPr>
        <w:t>تفاوتًا</w:t>
      </w:r>
      <w:r w:rsidRPr="00E27876">
        <w:rPr>
          <w:rFonts w:ascii="Traditional Arabic"/>
          <w:sz w:val="36"/>
          <w:rtl/>
        </w:rPr>
        <w:t xml:space="preserve"> </w:t>
      </w:r>
      <w:r w:rsidRPr="00E27876">
        <w:rPr>
          <w:rFonts w:ascii="Traditional Arabic" w:hint="eastAsia"/>
          <w:sz w:val="36"/>
          <w:rtl/>
        </w:rPr>
        <w:t>كبيرًا،</w:t>
      </w:r>
      <w:r w:rsidRPr="00E27876">
        <w:rPr>
          <w:rFonts w:ascii="Traditional Arabic"/>
          <w:sz w:val="36"/>
          <w:rtl/>
        </w:rPr>
        <w:t xml:space="preserve"> </w:t>
      </w:r>
      <w:r w:rsidRPr="00E27876">
        <w:rPr>
          <w:rFonts w:ascii="Traditional Arabic" w:hint="eastAsia"/>
          <w:sz w:val="36"/>
          <w:rtl/>
        </w:rPr>
        <w:t>كما</w:t>
      </w:r>
      <w:r w:rsidRPr="00E27876">
        <w:rPr>
          <w:rFonts w:ascii="Traditional Arabic"/>
          <w:sz w:val="36"/>
          <w:rtl/>
        </w:rPr>
        <w:t xml:space="preserve"> </w:t>
      </w:r>
      <w:r w:rsidRPr="00E27876">
        <w:rPr>
          <w:rFonts w:ascii="Traditional Arabic" w:hint="eastAsia"/>
          <w:sz w:val="36"/>
          <w:rtl/>
        </w:rPr>
        <w:t>تتفاوت</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سرعة</w:t>
      </w:r>
      <w:r w:rsidRPr="00E27876">
        <w:rPr>
          <w:rFonts w:ascii="Traditional Arabic"/>
          <w:sz w:val="36"/>
          <w:rtl/>
        </w:rPr>
        <w:t xml:space="preserve"> </w:t>
      </w:r>
      <w:r w:rsidRPr="00E27876">
        <w:rPr>
          <w:rFonts w:ascii="Traditional Arabic" w:hint="eastAsia"/>
          <w:sz w:val="36"/>
          <w:rtl/>
        </w:rPr>
        <w:t>سقوطها</w:t>
      </w:r>
      <w:r w:rsidRPr="00E27876">
        <w:rPr>
          <w:rFonts w:ascii="Traditional Arabic" w:hint="cs"/>
          <w:sz w:val="36"/>
          <w:vertAlign w:val="superscript"/>
          <w:rtl/>
        </w:rPr>
        <w:t>(</w:t>
      </w:r>
      <w:r w:rsidRPr="00E27876">
        <w:rPr>
          <w:rStyle w:val="FootnoteReference"/>
          <w:rFonts w:ascii="Traditional Arabic"/>
          <w:sz w:val="36"/>
          <w:rtl/>
        </w:rPr>
        <w:footnoteReference w:id="807"/>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و</w:t>
      </w:r>
      <w:r w:rsidRPr="00E27876">
        <w:rPr>
          <w:rFonts w:ascii="Traditional Arabic" w:hint="eastAsia"/>
          <w:sz w:val="36"/>
          <w:rtl/>
        </w:rPr>
        <w:t>المطر</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القرآن</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وجهين</w:t>
      </w:r>
      <w:r w:rsidRPr="00E27876">
        <w:rPr>
          <w:rFonts w:ascii="Traditional Arabic" w:hint="cs"/>
          <w:sz w:val="36"/>
          <w:vertAlign w:val="superscript"/>
          <w:rtl/>
        </w:rPr>
        <w:t>(</w:t>
      </w:r>
      <w:r w:rsidRPr="00E27876">
        <w:rPr>
          <w:rStyle w:val="FootnoteReference"/>
          <w:rFonts w:ascii="Traditional Arabic"/>
          <w:sz w:val="36"/>
          <w:rtl/>
        </w:rPr>
        <w:footnoteReference w:id="808"/>
      </w:r>
      <w:r w:rsidRPr="00E27876">
        <w:rPr>
          <w:rFonts w:ascii="Traditional Arabic" w:hint="cs"/>
          <w:sz w:val="36"/>
          <w:vertAlign w:val="superscript"/>
          <w:rtl/>
        </w:rPr>
        <w:t>)</w:t>
      </w:r>
      <w:r w:rsidR="00A83B02">
        <w:rPr>
          <w:rFonts w:ascii="Traditional Arabic"/>
          <w:sz w:val="36"/>
          <w:rtl/>
        </w:rPr>
        <w:t xml:space="preserve">: </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eastAsia"/>
          <w:sz w:val="36"/>
          <w:rtl/>
        </w:rPr>
        <w:t>أحدهما</w:t>
      </w:r>
      <w:r w:rsidR="00A83B02">
        <w:rPr>
          <w:rFonts w:ascii="Traditional Arabic"/>
          <w:sz w:val="36"/>
          <w:rtl/>
        </w:rPr>
        <w:t xml:space="preserve">: </w:t>
      </w:r>
      <w:r w:rsidRPr="00E27876">
        <w:rPr>
          <w:rFonts w:ascii="Traditional Arabic" w:hint="eastAsia"/>
          <w:sz w:val="36"/>
          <w:rtl/>
        </w:rPr>
        <w:t>المطر</w:t>
      </w:r>
      <w:r w:rsidRPr="00E27876">
        <w:rPr>
          <w:rFonts w:ascii="Traditional Arabic"/>
          <w:sz w:val="36"/>
          <w:rtl/>
        </w:rPr>
        <w:t xml:space="preserve"> </w:t>
      </w:r>
      <w:r w:rsidRPr="00E27876">
        <w:rPr>
          <w:rFonts w:ascii="Traditional Arabic" w:hint="eastAsia"/>
          <w:sz w:val="36"/>
          <w:rtl/>
        </w:rPr>
        <w:t>المعروف</w:t>
      </w:r>
      <w:r w:rsidRPr="00E27876">
        <w:rPr>
          <w:rFonts w:ascii="Traditional Arabic"/>
          <w:sz w:val="36"/>
          <w:rtl/>
        </w:rPr>
        <w:t xml:space="preserve">. </w:t>
      </w:r>
      <w:r w:rsidRPr="00E27876">
        <w:rPr>
          <w:rFonts w:ascii="Traditional Arabic" w:hint="eastAsia"/>
          <w:sz w:val="36"/>
          <w:rtl/>
        </w:rPr>
        <w:t>ومنه</w:t>
      </w:r>
      <w:r w:rsidRPr="00E27876">
        <w:rPr>
          <w:rFonts w:ascii="Traditional Arabic"/>
          <w:sz w:val="36"/>
          <w:rtl/>
        </w:rPr>
        <w:t xml:space="preserve"> </w:t>
      </w:r>
      <w:r w:rsidRPr="00E27876">
        <w:rPr>
          <w:rFonts w:ascii="Traditional Arabic" w:hint="eastAsia"/>
          <w:sz w:val="36"/>
          <w:rtl/>
        </w:rPr>
        <w:t>قوله</w:t>
      </w:r>
      <w:r w:rsidRPr="00E27876">
        <w:rPr>
          <w:rFonts w:ascii="Traditional Arabic"/>
          <w:sz w:val="36"/>
          <w:rtl/>
        </w:rPr>
        <w:t xml:space="preserve"> </w:t>
      </w:r>
      <w:r w:rsidRPr="00E27876">
        <w:rPr>
          <w:rFonts w:ascii="Traditional Arabic" w:hint="eastAsia"/>
          <w:sz w:val="36"/>
          <w:rtl/>
        </w:rPr>
        <w:t>تعالى</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سورة</w:t>
      </w:r>
      <w:r w:rsidRPr="00E27876">
        <w:rPr>
          <w:rFonts w:ascii="Traditional Arabic"/>
          <w:sz w:val="36"/>
          <w:rtl/>
        </w:rPr>
        <w:t xml:space="preserve"> </w:t>
      </w:r>
      <w:r w:rsidRPr="00E27876">
        <w:rPr>
          <w:rFonts w:ascii="Traditional Arabic" w:hint="eastAsia"/>
          <w:sz w:val="36"/>
          <w:rtl/>
        </w:rPr>
        <w:t>النساء</w:t>
      </w:r>
      <w:r w:rsidR="00A83B02">
        <w:rPr>
          <w:rFonts w:ascii="Traditional Arabic"/>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095" w:hAnsi="QCF_P095" w:cs="QCF_P095"/>
          <w:sz w:val="35"/>
          <w:szCs w:val="35"/>
          <w:rtl/>
        </w:rPr>
        <w:t xml:space="preserve">ﭽ  ﭾ         ﭿ     ﮀ  ﮁ  </w:t>
      </w:r>
      <w:r w:rsidRPr="00E27876">
        <w:rPr>
          <w:rFonts w:ascii="QCF_P095" w:hAnsi="QCF_P095" w:cs="QCF_P095"/>
          <w:sz w:val="35"/>
          <w:szCs w:val="35"/>
          <w:rtl/>
        </w:rPr>
        <w:lastRenderedPageBreak/>
        <w:t xml:space="preserve">ﮂ  </w:t>
      </w:r>
      <w:r>
        <w:rPr>
          <w:rFonts w:ascii="QCF_BSML" w:hAnsi="QCF_BSML" w:cs="QCF_BSML"/>
          <w:sz w:val="35"/>
          <w:szCs w:val="35"/>
          <w:rtl/>
        </w:rPr>
        <w:t>ﮊ</w:t>
      </w:r>
      <w:r>
        <w:rPr>
          <w:rFonts w:ascii="Arial" w:hAnsi="Arial" w:cs="Arial"/>
          <w:sz w:val="18"/>
          <w:szCs w:val="18"/>
        </w:rPr>
        <w:fldChar w:fldCharType="begin"/>
      </w:r>
      <w:r>
        <w:instrText xml:space="preserve"> XE "</w:instrText>
      </w:r>
      <w:r w:rsidRPr="00C30499">
        <w:rPr>
          <w:rFonts w:ascii="QCF_BSML" w:hAnsi="QCF_BSML" w:cs="QCF_BSML"/>
          <w:sz w:val="35"/>
          <w:szCs w:val="35"/>
          <w:rtl/>
        </w:rPr>
        <w:instrText xml:space="preserve">ﮋ </w:instrText>
      </w:r>
      <w:r w:rsidRPr="00C30499">
        <w:rPr>
          <w:rFonts w:ascii="QCF_P095" w:hAnsi="QCF_P095" w:cs="QCF_P095"/>
          <w:sz w:val="35"/>
          <w:szCs w:val="35"/>
          <w:rtl/>
        </w:rPr>
        <w:instrText xml:space="preserve">ﭽ  ﭾ         ﭿ     ﮀ  ﮁ  ﮂ  </w:instrText>
      </w:r>
      <w:r w:rsidRPr="00C30499">
        <w:rPr>
          <w:rFonts w:ascii="QCF_BSML" w:hAnsi="QCF_BSML" w:cs="QCF_BSML"/>
          <w:sz w:val="35"/>
          <w:szCs w:val="35"/>
          <w:rtl/>
        </w:rPr>
        <w:instrText>ﮊ</w:instrText>
      </w:r>
      <w:r w:rsidRPr="00C30499">
        <w:instrText>:</w:instrText>
      </w:r>
      <w:r w:rsidRPr="00C30499">
        <w:rPr>
          <w:szCs w:val="28"/>
          <w:rtl/>
        </w:rPr>
        <w:instrText>النساء: 102</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int="cs"/>
          <w:sz w:val="36"/>
          <w:rtl/>
        </w:rPr>
        <w:t xml:space="preserve"> </w:t>
      </w:r>
      <w:r w:rsidRPr="00E27876">
        <w:rPr>
          <w:rFonts w:ascii="Traditional Arabic" w:hint="cs"/>
          <w:sz w:val="36"/>
          <w:vertAlign w:val="superscript"/>
          <w:rtl/>
        </w:rPr>
        <w:t>(</w:t>
      </w:r>
      <w:r w:rsidRPr="00E27876">
        <w:rPr>
          <w:rStyle w:val="FootnoteReference"/>
          <w:rFonts w:ascii="Traditional Arabic"/>
          <w:sz w:val="36"/>
          <w:rtl/>
        </w:rPr>
        <w:footnoteReference w:id="809"/>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eastAsia"/>
          <w:sz w:val="36"/>
          <w:rtl/>
        </w:rPr>
        <w:t>والثاني</w:t>
      </w:r>
      <w:r w:rsidR="00A83B02">
        <w:rPr>
          <w:rFonts w:ascii="Traditional Arabic"/>
          <w:sz w:val="36"/>
          <w:rtl/>
        </w:rPr>
        <w:t xml:space="preserve">: </w:t>
      </w:r>
      <w:r w:rsidRPr="00E27876">
        <w:rPr>
          <w:rFonts w:ascii="Traditional Arabic" w:hint="eastAsia"/>
          <w:sz w:val="36"/>
          <w:rtl/>
        </w:rPr>
        <w:t>الحجارة</w:t>
      </w:r>
      <w:r w:rsidRPr="00E27876">
        <w:rPr>
          <w:rFonts w:ascii="Traditional Arabic"/>
          <w:sz w:val="36"/>
          <w:rtl/>
        </w:rPr>
        <w:t xml:space="preserve">. </w:t>
      </w:r>
      <w:r w:rsidRPr="00E27876">
        <w:rPr>
          <w:rFonts w:ascii="Traditional Arabic" w:hint="eastAsia"/>
          <w:sz w:val="36"/>
          <w:rtl/>
        </w:rPr>
        <w:t>ومنه</w:t>
      </w:r>
      <w:r w:rsidRPr="00E27876">
        <w:rPr>
          <w:rFonts w:ascii="Traditional Arabic"/>
          <w:sz w:val="36"/>
          <w:rtl/>
        </w:rPr>
        <w:t xml:space="preserve"> </w:t>
      </w:r>
      <w:r w:rsidRPr="00E27876">
        <w:rPr>
          <w:rFonts w:ascii="Traditional Arabic" w:hint="eastAsia"/>
          <w:sz w:val="36"/>
          <w:rtl/>
        </w:rPr>
        <w:t>قوله</w:t>
      </w:r>
      <w:r w:rsidRPr="00E27876">
        <w:rPr>
          <w:rFonts w:ascii="Traditional Arabic"/>
          <w:sz w:val="36"/>
          <w:rtl/>
        </w:rPr>
        <w:t xml:space="preserve"> </w:t>
      </w:r>
      <w:r w:rsidRPr="00E27876">
        <w:rPr>
          <w:rFonts w:ascii="Traditional Arabic" w:hint="eastAsia"/>
          <w:sz w:val="36"/>
          <w:rtl/>
        </w:rPr>
        <w:t>تعالى</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قصة</w:t>
      </w:r>
      <w:r w:rsidRPr="00E27876">
        <w:rPr>
          <w:rFonts w:ascii="Traditional Arabic"/>
          <w:sz w:val="36"/>
          <w:rtl/>
        </w:rPr>
        <w:t xml:space="preserve"> </w:t>
      </w:r>
      <w:r w:rsidRPr="00E27876">
        <w:rPr>
          <w:rFonts w:ascii="Traditional Arabic" w:hint="eastAsia"/>
          <w:sz w:val="36"/>
          <w:rtl/>
        </w:rPr>
        <w:t>قوم</w:t>
      </w:r>
      <w:r w:rsidRPr="00E27876">
        <w:rPr>
          <w:rFonts w:ascii="Traditional Arabic"/>
          <w:sz w:val="36"/>
          <w:rtl/>
        </w:rPr>
        <w:t xml:space="preserve"> </w:t>
      </w:r>
      <w:r w:rsidRPr="00E27876">
        <w:rPr>
          <w:rFonts w:ascii="Traditional Arabic" w:hint="eastAsia"/>
          <w:sz w:val="36"/>
          <w:rtl/>
        </w:rPr>
        <w:t>لوط</w:t>
      </w:r>
      <w:r w:rsidR="00A83B02">
        <w:rPr>
          <w:rFonts w:ascii="Traditional Arabic"/>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161" w:hAnsi="QCF_P161" w:cs="QCF_P161"/>
          <w:sz w:val="35"/>
          <w:szCs w:val="35"/>
          <w:rtl/>
        </w:rPr>
        <w:t>ﭨ  ﭩ   ﭪ</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DF1F8F">
        <w:rPr>
          <w:rFonts w:ascii="QCF_BSML" w:hAnsi="QCF_BSML" w:cs="QCF_BSML"/>
          <w:sz w:val="35"/>
          <w:szCs w:val="35"/>
          <w:rtl/>
        </w:rPr>
        <w:instrText xml:space="preserve">ﮋ </w:instrText>
      </w:r>
      <w:r w:rsidRPr="00DF1F8F">
        <w:rPr>
          <w:rFonts w:ascii="QCF_P161" w:hAnsi="QCF_P161" w:cs="QCF_P161"/>
          <w:sz w:val="35"/>
          <w:szCs w:val="35"/>
          <w:rtl/>
        </w:rPr>
        <w:instrText>ﭨ  ﭩ   ﭪ</w:instrText>
      </w:r>
      <w:r w:rsidRPr="00DF1F8F">
        <w:rPr>
          <w:rFonts w:ascii="QCF_BSML" w:hAnsi="QCF_BSML" w:cs="QCF_BSML"/>
          <w:sz w:val="35"/>
          <w:szCs w:val="35"/>
          <w:rtl/>
        </w:rPr>
        <w:instrText>ﮊ</w:instrText>
      </w:r>
      <w:r w:rsidRPr="00DF1F8F">
        <w:instrText>:</w:instrText>
      </w:r>
      <w:r w:rsidRPr="00DF1F8F">
        <w:rPr>
          <w:szCs w:val="28"/>
          <w:rtl/>
        </w:rPr>
        <w:instrText>الأعراف: 84، الشعراء: 173</w:instrText>
      </w:r>
      <w:r>
        <w:instrText xml:space="preserve">" </w:instrText>
      </w:r>
      <w:r>
        <w:rPr>
          <w:rFonts w:ascii="Traditional Arabic"/>
          <w:sz w:val="36"/>
          <w:vertAlign w:val="superscript"/>
          <w:rtl/>
        </w:rPr>
        <w:fldChar w:fldCharType="end"/>
      </w:r>
      <w:r w:rsidRPr="00E27876">
        <w:rPr>
          <w:rFonts w:ascii="Traditional Arabic" w:hint="cs"/>
          <w:sz w:val="36"/>
          <w:vertAlign w:val="superscript"/>
          <w:rtl/>
        </w:rPr>
        <w:t>(</w:t>
      </w:r>
      <w:r w:rsidRPr="00E27876">
        <w:rPr>
          <w:rStyle w:val="FootnoteReference"/>
          <w:rFonts w:ascii="Traditional Arabic"/>
          <w:sz w:val="36"/>
          <w:rtl/>
        </w:rPr>
        <w:footnoteReference w:id="810"/>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b/>
          <w:bCs/>
          <w:sz w:val="36"/>
          <w:rtl/>
        </w:rPr>
      </w:pPr>
    </w:p>
    <w:p w:rsidR="006C7D91" w:rsidRPr="00E27876" w:rsidRDefault="006C7D91" w:rsidP="006C7D91">
      <w:pPr>
        <w:widowControl w:val="0"/>
        <w:autoSpaceDE w:val="0"/>
        <w:autoSpaceDN w:val="0"/>
        <w:adjustRightInd w:val="0"/>
        <w:spacing w:before="120" w:after="120"/>
        <w:ind w:firstLine="567"/>
        <w:jc w:val="both"/>
        <w:outlineLvl w:val="1"/>
        <w:rPr>
          <w:b/>
          <w:bCs/>
          <w:sz w:val="36"/>
          <w:rtl/>
        </w:rPr>
      </w:pPr>
      <w:bookmarkStart w:id="424" w:name="_Toc84672022"/>
      <w:bookmarkStart w:id="425" w:name="_Toc521973140"/>
      <w:r w:rsidRPr="00E27876">
        <w:rPr>
          <w:rFonts w:hint="cs"/>
          <w:b/>
          <w:bCs/>
          <w:sz w:val="36"/>
          <w:rtl/>
        </w:rPr>
        <w:t>الثلج في اللغة</w:t>
      </w:r>
      <w:r w:rsidR="00A83B02">
        <w:rPr>
          <w:rFonts w:hint="cs"/>
          <w:b/>
          <w:bCs/>
          <w:sz w:val="36"/>
          <w:rtl/>
        </w:rPr>
        <w:t>:</w:t>
      </w:r>
      <w:bookmarkEnd w:id="424"/>
      <w:r w:rsidR="00A83B02">
        <w:rPr>
          <w:rFonts w:hint="cs"/>
          <w:b/>
          <w:bCs/>
          <w:sz w:val="36"/>
          <w:rtl/>
        </w:rPr>
        <w:t xml:space="preserve"> </w:t>
      </w:r>
      <w:bookmarkEnd w:id="425"/>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vertAlign w:val="superscript"/>
          <w:rtl/>
        </w:rPr>
        <w:t xml:space="preserve"> </w:t>
      </w:r>
      <w:r w:rsidRPr="00E27876">
        <w:rPr>
          <w:rFonts w:ascii="Traditional Arabic" w:hint="eastAsia"/>
          <w:sz w:val="36"/>
          <w:rtl/>
        </w:rPr>
        <w:t>الثاء</w:t>
      </w:r>
      <w:r w:rsidRPr="00E27876">
        <w:rPr>
          <w:rFonts w:ascii="Traditional Arabic"/>
          <w:sz w:val="36"/>
          <w:rtl/>
        </w:rPr>
        <w:t xml:space="preserve"> </w:t>
      </w:r>
      <w:r w:rsidRPr="00E27876">
        <w:rPr>
          <w:rFonts w:ascii="Traditional Arabic" w:hint="eastAsia"/>
          <w:sz w:val="36"/>
          <w:rtl/>
        </w:rPr>
        <w:t>واللام</w:t>
      </w:r>
      <w:r w:rsidRPr="00E27876">
        <w:rPr>
          <w:rFonts w:ascii="Traditional Arabic"/>
          <w:sz w:val="36"/>
          <w:rtl/>
        </w:rPr>
        <w:t xml:space="preserve"> </w:t>
      </w:r>
      <w:r w:rsidRPr="00E27876">
        <w:rPr>
          <w:rFonts w:ascii="Traditional Arabic" w:hint="eastAsia"/>
          <w:sz w:val="36"/>
          <w:rtl/>
        </w:rPr>
        <w:t>والجيم</w:t>
      </w:r>
      <w:r w:rsidRPr="00E27876">
        <w:rPr>
          <w:rFonts w:ascii="Traditional Arabic"/>
          <w:sz w:val="36"/>
          <w:rtl/>
        </w:rPr>
        <w:t xml:space="preserve"> </w:t>
      </w:r>
      <w:r w:rsidRPr="00E27876">
        <w:rPr>
          <w:rFonts w:ascii="Traditional Arabic" w:hint="eastAsia"/>
          <w:sz w:val="36"/>
          <w:rtl/>
        </w:rPr>
        <w:t>أصل</w:t>
      </w:r>
      <w:r w:rsidRPr="00E27876">
        <w:rPr>
          <w:rFonts w:ascii="Traditional Arabic"/>
          <w:sz w:val="36"/>
          <w:rtl/>
        </w:rPr>
        <w:t xml:space="preserve"> </w:t>
      </w:r>
      <w:r w:rsidRPr="00E27876">
        <w:rPr>
          <w:rFonts w:ascii="Traditional Arabic" w:hint="eastAsia"/>
          <w:sz w:val="36"/>
          <w:rtl/>
        </w:rPr>
        <w:t>واحد،</w:t>
      </w:r>
      <w:r w:rsidRPr="00E27876">
        <w:rPr>
          <w:rFonts w:ascii="Traditional Arabic"/>
          <w:sz w:val="36"/>
          <w:rtl/>
        </w:rPr>
        <w:t xml:space="preserve"> </w:t>
      </w:r>
      <w:r w:rsidRPr="00E27876">
        <w:rPr>
          <w:rFonts w:ascii="Traditional Arabic" w:hint="eastAsia"/>
          <w:sz w:val="36"/>
          <w:rtl/>
        </w:rPr>
        <w:t>وهو</w:t>
      </w:r>
      <w:r w:rsidRPr="00E27876">
        <w:rPr>
          <w:rFonts w:ascii="Traditional Arabic"/>
          <w:sz w:val="36"/>
          <w:rtl/>
        </w:rPr>
        <w:t xml:space="preserve"> </w:t>
      </w:r>
      <w:r w:rsidRPr="00E27876">
        <w:rPr>
          <w:rFonts w:ascii="Traditional Arabic" w:hint="eastAsia"/>
          <w:sz w:val="36"/>
          <w:rtl/>
        </w:rPr>
        <w:t>الثلج</w:t>
      </w:r>
      <w:r w:rsidRPr="00E27876">
        <w:rPr>
          <w:rFonts w:ascii="Traditional Arabic"/>
          <w:sz w:val="36"/>
          <w:rtl/>
        </w:rPr>
        <w:t xml:space="preserve"> </w:t>
      </w:r>
      <w:r w:rsidRPr="00E27876">
        <w:rPr>
          <w:rFonts w:ascii="Traditional Arabic" w:hint="eastAsia"/>
          <w:sz w:val="36"/>
          <w:rtl/>
        </w:rPr>
        <w:t>المعروف</w:t>
      </w:r>
      <w:r w:rsidRPr="00E27876">
        <w:rPr>
          <w:rFonts w:ascii="Traditional Arabic"/>
          <w:sz w:val="36"/>
          <w:rtl/>
        </w:rPr>
        <w:t xml:space="preserve">. </w:t>
      </w:r>
      <w:r w:rsidRPr="00E27876">
        <w:rPr>
          <w:rFonts w:ascii="Traditional Arabic" w:hint="eastAsia"/>
          <w:sz w:val="36"/>
          <w:rtl/>
        </w:rPr>
        <w:t>ومنه</w:t>
      </w:r>
      <w:r w:rsidRPr="00E27876">
        <w:rPr>
          <w:rFonts w:ascii="Traditional Arabic"/>
          <w:sz w:val="36"/>
          <w:rtl/>
        </w:rPr>
        <w:t xml:space="preserve"> </w:t>
      </w:r>
      <w:r w:rsidRPr="00E27876">
        <w:rPr>
          <w:rFonts w:ascii="Traditional Arabic" w:hint="eastAsia"/>
          <w:sz w:val="36"/>
          <w:rtl/>
        </w:rPr>
        <w:t>تتفرع</w:t>
      </w:r>
      <w:r w:rsidRPr="00E27876">
        <w:rPr>
          <w:rFonts w:ascii="Traditional Arabic"/>
          <w:sz w:val="36"/>
          <w:rtl/>
        </w:rPr>
        <w:t xml:space="preserve"> </w:t>
      </w:r>
      <w:r w:rsidRPr="00E27876">
        <w:rPr>
          <w:rFonts w:ascii="Traditional Arabic" w:hint="eastAsia"/>
          <w:sz w:val="36"/>
          <w:rtl/>
        </w:rPr>
        <w:t>الكلمات</w:t>
      </w:r>
      <w:r w:rsidRPr="00E27876">
        <w:rPr>
          <w:rFonts w:ascii="Traditional Arabic"/>
          <w:sz w:val="36"/>
          <w:rtl/>
        </w:rPr>
        <w:t xml:space="preserve"> </w:t>
      </w:r>
      <w:r w:rsidRPr="00E27876">
        <w:rPr>
          <w:rFonts w:ascii="Traditional Arabic" w:hint="eastAsia"/>
          <w:sz w:val="36"/>
          <w:rtl/>
        </w:rPr>
        <w:t>المذكورة</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بابه</w:t>
      </w:r>
      <w:r w:rsidRPr="00E27876">
        <w:rPr>
          <w:rFonts w:ascii="Traditional Arabic"/>
          <w:sz w:val="36"/>
          <w:rtl/>
        </w:rPr>
        <w:t xml:space="preserve">. </w:t>
      </w:r>
      <w:r w:rsidRPr="00E27876">
        <w:rPr>
          <w:rFonts w:ascii="Traditional Arabic" w:hint="eastAsia"/>
          <w:sz w:val="36"/>
          <w:rtl/>
        </w:rPr>
        <w:t>يقال</w:t>
      </w:r>
      <w:r w:rsidRPr="00E27876">
        <w:rPr>
          <w:rFonts w:ascii="Traditional Arabic"/>
          <w:sz w:val="36"/>
          <w:rtl/>
        </w:rPr>
        <w:t xml:space="preserve"> </w:t>
      </w:r>
      <w:r w:rsidRPr="00E27876">
        <w:rPr>
          <w:rFonts w:ascii="Traditional Arabic" w:hint="eastAsia"/>
          <w:sz w:val="36"/>
          <w:rtl/>
        </w:rPr>
        <w:t>أرض</w:t>
      </w:r>
      <w:r w:rsidRPr="00E27876">
        <w:rPr>
          <w:rFonts w:ascii="Traditional Arabic"/>
          <w:sz w:val="36"/>
          <w:rtl/>
        </w:rPr>
        <w:t xml:space="preserve"> </w:t>
      </w:r>
      <w:r w:rsidRPr="00E27876">
        <w:rPr>
          <w:rFonts w:ascii="Traditional Arabic" w:hint="eastAsia"/>
          <w:sz w:val="36"/>
          <w:rtl/>
        </w:rPr>
        <w:t>مثلوجة</w:t>
      </w:r>
      <w:r w:rsidRPr="00E27876">
        <w:rPr>
          <w:rFonts w:ascii="Traditional Arabic"/>
          <w:sz w:val="36"/>
          <w:rtl/>
        </w:rPr>
        <w:t xml:space="preserve"> </w:t>
      </w:r>
      <w:r w:rsidRPr="00E27876">
        <w:rPr>
          <w:rFonts w:ascii="Traditional Arabic" w:hint="eastAsia"/>
          <w:sz w:val="36"/>
          <w:rtl/>
        </w:rPr>
        <w:t>إذا</w:t>
      </w:r>
      <w:r w:rsidRPr="00E27876">
        <w:rPr>
          <w:rFonts w:ascii="Traditional Arabic"/>
          <w:sz w:val="36"/>
          <w:rtl/>
        </w:rPr>
        <w:t xml:space="preserve"> </w:t>
      </w:r>
      <w:r w:rsidRPr="00E27876">
        <w:rPr>
          <w:rFonts w:ascii="Traditional Arabic" w:hint="eastAsia"/>
          <w:sz w:val="36"/>
          <w:rtl/>
        </w:rPr>
        <w:t>أصابها</w:t>
      </w:r>
      <w:r w:rsidRPr="00E27876">
        <w:rPr>
          <w:rFonts w:ascii="Traditional Arabic"/>
          <w:sz w:val="36"/>
          <w:rtl/>
        </w:rPr>
        <w:t xml:space="preserve"> </w:t>
      </w:r>
      <w:r w:rsidRPr="00E27876">
        <w:rPr>
          <w:rFonts w:ascii="Traditional Arabic" w:hint="eastAsia"/>
          <w:sz w:val="36"/>
          <w:rtl/>
        </w:rPr>
        <w:t>الثلج</w:t>
      </w:r>
      <w:r w:rsidRPr="00E27876">
        <w:rPr>
          <w:rFonts w:ascii="Traditional Arabic" w:hint="cs"/>
          <w:sz w:val="36"/>
          <w:vertAlign w:val="superscript"/>
          <w:rtl/>
        </w:rPr>
        <w:t>(</w:t>
      </w:r>
      <w:r w:rsidRPr="00E27876">
        <w:rPr>
          <w:rStyle w:val="FootnoteReference"/>
          <w:rFonts w:ascii="Traditional Arabic"/>
          <w:sz w:val="36"/>
          <w:rtl/>
        </w:rPr>
        <w:footnoteReference w:id="811"/>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spacing w:before="120" w:after="120"/>
        <w:ind w:firstLine="567"/>
        <w:jc w:val="both"/>
        <w:outlineLvl w:val="1"/>
        <w:rPr>
          <w:rFonts w:ascii="Traditional Arabic"/>
          <w:sz w:val="36"/>
          <w:rtl/>
        </w:rPr>
      </w:pPr>
      <w:bookmarkStart w:id="426" w:name="_Toc521973141"/>
      <w:bookmarkStart w:id="427" w:name="_Toc84672023"/>
      <w:r w:rsidRPr="00E27876">
        <w:rPr>
          <w:rFonts w:ascii="Traditional Arabic" w:hint="cs"/>
          <w:b/>
          <w:bCs/>
          <w:sz w:val="36"/>
          <w:rtl/>
        </w:rPr>
        <w:t xml:space="preserve">وفي </w:t>
      </w:r>
      <w:r>
        <w:rPr>
          <w:rFonts w:ascii="Traditional Arabic" w:hint="cs"/>
          <w:b/>
          <w:bCs/>
          <w:sz w:val="36"/>
          <w:rtl/>
        </w:rPr>
        <w:t>الاصطلاح</w:t>
      </w:r>
      <w:r w:rsidR="00A83B02">
        <w:rPr>
          <w:rFonts w:ascii="Traditional Arabic" w:hint="cs"/>
          <w:b/>
          <w:bCs/>
          <w:sz w:val="36"/>
          <w:rtl/>
        </w:rPr>
        <w:t xml:space="preserve">: </w:t>
      </w:r>
      <w:r w:rsidRPr="00E27876">
        <w:rPr>
          <w:rFonts w:ascii="Traditional Arabic" w:hint="eastAsia"/>
          <w:sz w:val="36"/>
          <w:rtl/>
        </w:rPr>
        <w:t>الثلج</w:t>
      </w:r>
      <w:r w:rsidRPr="00E27876">
        <w:rPr>
          <w:rFonts w:ascii="Traditional Arabic"/>
          <w:sz w:val="36"/>
          <w:rtl/>
        </w:rPr>
        <w:t xml:space="preserve"> </w:t>
      </w:r>
      <w:r w:rsidRPr="00E27876">
        <w:rPr>
          <w:rFonts w:ascii="Traditional Arabic" w:hint="eastAsia"/>
          <w:sz w:val="36"/>
          <w:rtl/>
        </w:rPr>
        <w:t>ماء</w:t>
      </w:r>
      <w:r w:rsidRPr="00E27876">
        <w:rPr>
          <w:rFonts w:ascii="Traditional Arabic"/>
          <w:sz w:val="36"/>
          <w:rtl/>
        </w:rPr>
        <w:t xml:space="preserve"> </w:t>
      </w:r>
      <w:r w:rsidRPr="00E27876">
        <w:rPr>
          <w:rFonts w:ascii="Traditional Arabic" w:hint="eastAsia"/>
          <w:sz w:val="36"/>
          <w:rtl/>
        </w:rPr>
        <w:t>متجمّد</w:t>
      </w:r>
      <w:r w:rsidRPr="00E27876">
        <w:rPr>
          <w:rFonts w:ascii="Traditional Arabic"/>
          <w:sz w:val="36"/>
          <w:rtl/>
        </w:rPr>
        <w:t xml:space="preserve"> </w:t>
      </w:r>
      <w:r w:rsidRPr="00E27876">
        <w:rPr>
          <w:rFonts w:ascii="Traditional Arabic" w:hint="eastAsia"/>
          <w:sz w:val="36"/>
          <w:rtl/>
        </w:rPr>
        <w:t>يتكون</w:t>
      </w:r>
      <w:r w:rsidRPr="00E27876">
        <w:rPr>
          <w:rFonts w:ascii="Traditional Arabic"/>
          <w:sz w:val="36"/>
          <w:rtl/>
        </w:rPr>
        <w:t xml:space="preserve"> </w:t>
      </w:r>
      <w:r w:rsidRPr="00E27876">
        <w:rPr>
          <w:rFonts w:ascii="Traditional Arabic" w:hint="eastAsia"/>
          <w:sz w:val="36"/>
          <w:rtl/>
        </w:rPr>
        <w:t>عندما</w:t>
      </w:r>
      <w:r w:rsidRPr="00E27876">
        <w:rPr>
          <w:rFonts w:ascii="Traditional Arabic"/>
          <w:sz w:val="36"/>
          <w:rtl/>
        </w:rPr>
        <w:t xml:space="preserve"> </w:t>
      </w:r>
      <w:r w:rsidRPr="00E27876">
        <w:rPr>
          <w:rFonts w:ascii="Traditional Arabic" w:hint="eastAsia"/>
          <w:sz w:val="36"/>
          <w:rtl/>
        </w:rPr>
        <w:t>تنخفض</w:t>
      </w:r>
      <w:r w:rsidRPr="00E27876">
        <w:rPr>
          <w:rFonts w:ascii="Traditional Arabic"/>
          <w:sz w:val="36"/>
          <w:rtl/>
        </w:rPr>
        <w:t xml:space="preserve"> </w:t>
      </w:r>
      <w:r w:rsidRPr="00E27876">
        <w:rPr>
          <w:rFonts w:ascii="Traditional Arabic" w:hint="eastAsia"/>
          <w:sz w:val="36"/>
          <w:rtl/>
        </w:rPr>
        <w:t>درجة</w:t>
      </w:r>
      <w:r w:rsidRPr="00E27876">
        <w:rPr>
          <w:rFonts w:ascii="Traditional Arabic"/>
          <w:sz w:val="36"/>
          <w:rtl/>
        </w:rPr>
        <w:t xml:space="preserve"> </w:t>
      </w:r>
      <w:r w:rsidRPr="00E27876">
        <w:rPr>
          <w:rFonts w:ascii="Traditional Arabic" w:hint="eastAsia"/>
          <w:sz w:val="36"/>
          <w:rtl/>
        </w:rPr>
        <w:t>حرارة</w:t>
      </w:r>
      <w:r w:rsidRPr="00E27876">
        <w:rPr>
          <w:rFonts w:ascii="Traditional Arabic"/>
          <w:sz w:val="36"/>
          <w:rtl/>
        </w:rPr>
        <w:t xml:space="preserve"> </w:t>
      </w:r>
      <w:r w:rsidRPr="00E27876">
        <w:rPr>
          <w:rFonts w:ascii="Traditional Arabic" w:hint="eastAsia"/>
          <w:sz w:val="36"/>
          <w:rtl/>
        </w:rPr>
        <w:t>المياه</w:t>
      </w:r>
      <w:r w:rsidRPr="00E27876">
        <w:rPr>
          <w:rFonts w:ascii="Traditional Arabic"/>
          <w:sz w:val="36"/>
          <w:rtl/>
        </w:rPr>
        <w:t xml:space="preserve"> </w:t>
      </w:r>
      <w:r w:rsidRPr="00E27876">
        <w:rPr>
          <w:rFonts w:ascii="Traditional Arabic" w:hint="eastAsia"/>
          <w:sz w:val="36"/>
          <w:rtl/>
        </w:rPr>
        <w:t>إلى</w:t>
      </w:r>
      <w:r w:rsidRPr="00E27876">
        <w:rPr>
          <w:rFonts w:ascii="Traditional Arabic"/>
          <w:sz w:val="36"/>
          <w:rtl/>
        </w:rPr>
        <w:t xml:space="preserve"> </w:t>
      </w:r>
      <w:r w:rsidRPr="00E27876">
        <w:rPr>
          <w:rFonts w:ascii="Traditional Arabic" w:hint="eastAsia"/>
          <w:sz w:val="36"/>
          <w:rtl/>
        </w:rPr>
        <w:t>درجة</w:t>
      </w:r>
      <w:r w:rsidRPr="00E27876">
        <w:rPr>
          <w:rFonts w:ascii="Traditional Arabic"/>
          <w:sz w:val="36"/>
          <w:rtl/>
        </w:rPr>
        <w:t xml:space="preserve"> </w:t>
      </w:r>
      <w:r w:rsidRPr="00E27876">
        <w:rPr>
          <w:rFonts w:ascii="Traditional Arabic" w:hint="eastAsia"/>
          <w:sz w:val="36"/>
          <w:rtl/>
        </w:rPr>
        <w:t>الصفر</w:t>
      </w:r>
      <w:r w:rsidRPr="00E27876">
        <w:rPr>
          <w:rFonts w:ascii="Traditional Arabic"/>
          <w:sz w:val="36"/>
          <w:rtl/>
        </w:rPr>
        <w:t xml:space="preserve"> </w:t>
      </w:r>
      <w:r w:rsidRPr="00E27876">
        <w:rPr>
          <w:rFonts w:ascii="Traditional Arabic" w:hint="eastAsia"/>
          <w:sz w:val="36"/>
          <w:rtl/>
        </w:rPr>
        <w:t>المئوية</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أسطح</w:t>
      </w:r>
      <w:r w:rsidRPr="00E27876">
        <w:rPr>
          <w:rFonts w:ascii="Traditional Arabic"/>
          <w:sz w:val="36"/>
          <w:rtl/>
        </w:rPr>
        <w:t xml:space="preserve"> </w:t>
      </w:r>
      <w:r w:rsidRPr="00E27876">
        <w:rPr>
          <w:rFonts w:ascii="Traditional Arabic" w:hint="eastAsia"/>
          <w:sz w:val="36"/>
          <w:rtl/>
        </w:rPr>
        <w:t>البحيرات،</w:t>
      </w:r>
      <w:r w:rsidRPr="00E27876">
        <w:rPr>
          <w:rFonts w:ascii="Traditional Arabic"/>
          <w:sz w:val="36"/>
          <w:rtl/>
        </w:rPr>
        <w:t xml:space="preserve"> </w:t>
      </w:r>
      <w:r w:rsidRPr="00E27876">
        <w:rPr>
          <w:rFonts w:ascii="Traditional Arabic" w:hint="eastAsia"/>
          <w:sz w:val="36"/>
          <w:rtl/>
        </w:rPr>
        <w:t>والأنهار،</w:t>
      </w:r>
      <w:r w:rsidRPr="00E27876">
        <w:rPr>
          <w:rFonts w:ascii="Traditional Arabic"/>
          <w:sz w:val="36"/>
          <w:rtl/>
        </w:rPr>
        <w:t xml:space="preserve"> </w:t>
      </w:r>
      <w:r w:rsidRPr="00E27876">
        <w:rPr>
          <w:rFonts w:ascii="Traditional Arabic" w:hint="eastAsia"/>
          <w:sz w:val="36"/>
          <w:rtl/>
        </w:rPr>
        <w:t>والشوارع</w:t>
      </w:r>
      <w:r w:rsidRPr="00E27876">
        <w:rPr>
          <w:rFonts w:ascii="Traditional Arabic"/>
          <w:sz w:val="36"/>
          <w:rtl/>
        </w:rPr>
        <w:t xml:space="preserve"> </w:t>
      </w:r>
      <w:r w:rsidRPr="00E27876">
        <w:rPr>
          <w:rFonts w:ascii="Traditional Arabic" w:hint="eastAsia"/>
          <w:sz w:val="36"/>
          <w:rtl/>
        </w:rPr>
        <w:t>والأرصفة</w:t>
      </w:r>
      <w:r w:rsidRPr="00E27876">
        <w:rPr>
          <w:rFonts w:ascii="Traditional Arabic"/>
          <w:sz w:val="36"/>
          <w:rtl/>
        </w:rPr>
        <w:t xml:space="preserve"> </w:t>
      </w:r>
      <w:r w:rsidRPr="00E27876">
        <w:rPr>
          <w:rFonts w:ascii="Traditional Arabic" w:hint="eastAsia"/>
          <w:sz w:val="36"/>
          <w:rtl/>
        </w:rPr>
        <w:t>المبتلة</w:t>
      </w:r>
      <w:r w:rsidRPr="00E27876">
        <w:rPr>
          <w:rFonts w:ascii="Traditional Arabic"/>
          <w:sz w:val="36"/>
          <w:rtl/>
        </w:rPr>
        <w:t xml:space="preserve">. </w:t>
      </w:r>
      <w:r w:rsidRPr="00E27876">
        <w:rPr>
          <w:rFonts w:ascii="Traditional Arabic" w:hint="eastAsia"/>
          <w:sz w:val="36"/>
          <w:rtl/>
        </w:rPr>
        <w:t>ويعد</w:t>
      </w:r>
      <w:r w:rsidRPr="00E27876">
        <w:rPr>
          <w:rFonts w:ascii="Traditional Arabic"/>
          <w:sz w:val="36"/>
          <w:rtl/>
        </w:rPr>
        <w:t xml:space="preserve"> </w:t>
      </w:r>
      <w:r w:rsidRPr="00E27876">
        <w:rPr>
          <w:rFonts w:ascii="Traditional Arabic" w:hint="eastAsia"/>
          <w:sz w:val="36"/>
          <w:rtl/>
        </w:rPr>
        <w:t>الجليد،</w:t>
      </w:r>
      <w:r w:rsidRPr="00E27876">
        <w:rPr>
          <w:rFonts w:ascii="Traditional Arabic"/>
          <w:sz w:val="36"/>
          <w:rtl/>
        </w:rPr>
        <w:t xml:space="preserve"> </w:t>
      </w:r>
      <w:r w:rsidRPr="00E27876">
        <w:rPr>
          <w:rFonts w:ascii="Traditional Arabic" w:hint="eastAsia"/>
          <w:sz w:val="36"/>
          <w:rtl/>
        </w:rPr>
        <w:t>والمطر</w:t>
      </w:r>
      <w:r w:rsidRPr="00E27876">
        <w:rPr>
          <w:rFonts w:ascii="Traditional Arabic"/>
          <w:sz w:val="36"/>
          <w:rtl/>
        </w:rPr>
        <w:t xml:space="preserve"> </w:t>
      </w:r>
      <w:r w:rsidRPr="00E27876">
        <w:rPr>
          <w:rFonts w:ascii="Traditional Arabic" w:hint="eastAsia"/>
          <w:sz w:val="36"/>
          <w:rtl/>
        </w:rPr>
        <w:t>الثلجي،</w:t>
      </w:r>
      <w:r w:rsidRPr="00E27876">
        <w:rPr>
          <w:rFonts w:ascii="Traditional Arabic"/>
          <w:sz w:val="36"/>
          <w:rtl/>
        </w:rPr>
        <w:t xml:space="preserve"> </w:t>
      </w:r>
      <w:r w:rsidRPr="00E27876">
        <w:rPr>
          <w:rFonts w:ascii="Traditional Arabic" w:hint="eastAsia"/>
          <w:sz w:val="36"/>
          <w:rtl/>
        </w:rPr>
        <w:t>والصقيع،</w:t>
      </w:r>
      <w:r w:rsidRPr="00E27876">
        <w:rPr>
          <w:rFonts w:ascii="Traditional Arabic"/>
          <w:sz w:val="36"/>
          <w:rtl/>
        </w:rPr>
        <w:t xml:space="preserve"> </w:t>
      </w:r>
      <w:r w:rsidRPr="00E27876">
        <w:rPr>
          <w:rFonts w:ascii="Traditional Arabic" w:hint="eastAsia"/>
          <w:sz w:val="36"/>
          <w:rtl/>
        </w:rPr>
        <w:t>والبَرَد</w:t>
      </w:r>
      <w:r w:rsidRPr="00E27876">
        <w:rPr>
          <w:rFonts w:ascii="Traditional Arabic"/>
          <w:sz w:val="36"/>
          <w:rtl/>
        </w:rPr>
        <w:t xml:space="preserve"> </w:t>
      </w:r>
      <w:r w:rsidRPr="00E27876">
        <w:rPr>
          <w:rFonts w:ascii="Traditional Arabic" w:hint="eastAsia"/>
          <w:sz w:val="36"/>
          <w:rtl/>
        </w:rPr>
        <w:t>صورًا</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الثلج</w:t>
      </w:r>
      <w:r w:rsidRPr="00E27876">
        <w:rPr>
          <w:rFonts w:ascii="Traditional Arabic" w:hint="cs"/>
          <w:sz w:val="36"/>
          <w:vertAlign w:val="superscript"/>
          <w:rtl/>
        </w:rPr>
        <w:t>(</w:t>
      </w:r>
      <w:r w:rsidRPr="00E27876">
        <w:rPr>
          <w:rStyle w:val="FootnoteReference"/>
          <w:rFonts w:ascii="Traditional Arabic"/>
          <w:sz w:val="36"/>
          <w:rtl/>
        </w:rPr>
        <w:footnoteReference w:id="812"/>
      </w:r>
      <w:r w:rsidRPr="00E27876">
        <w:rPr>
          <w:rFonts w:ascii="Traditional Arabic" w:hint="cs"/>
          <w:sz w:val="36"/>
          <w:vertAlign w:val="superscript"/>
          <w:rtl/>
        </w:rPr>
        <w:t>)</w:t>
      </w:r>
      <w:r w:rsidRPr="00E27876">
        <w:rPr>
          <w:rFonts w:ascii="Traditional Arabic"/>
          <w:sz w:val="36"/>
          <w:rtl/>
        </w:rPr>
        <w:t>.</w:t>
      </w:r>
      <w:bookmarkEnd w:id="426"/>
      <w:bookmarkEnd w:id="427"/>
    </w:p>
    <w:p w:rsidR="006C7D91" w:rsidRPr="00C97E5A" w:rsidRDefault="006C7D91" w:rsidP="006C7D91">
      <w:pPr>
        <w:widowControl w:val="0"/>
        <w:autoSpaceDE w:val="0"/>
        <w:autoSpaceDN w:val="0"/>
        <w:adjustRightInd w:val="0"/>
        <w:ind w:firstLine="567"/>
        <w:rPr>
          <w:sz w:val="14"/>
          <w:szCs w:val="14"/>
          <w:rtl/>
        </w:rPr>
      </w:pPr>
    </w:p>
    <w:p w:rsidR="006C7D91" w:rsidRPr="00E27876" w:rsidRDefault="006C7D91" w:rsidP="006C7D91">
      <w:pPr>
        <w:widowControl w:val="0"/>
        <w:autoSpaceDE w:val="0"/>
        <w:autoSpaceDN w:val="0"/>
        <w:adjustRightInd w:val="0"/>
        <w:spacing w:before="120" w:after="120"/>
        <w:ind w:firstLine="567"/>
        <w:jc w:val="both"/>
        <w:outlineLvl w:val="1"/>
        <w:rPr>
          <w:b/>
          <w:bCs/>
          <w:sz w:val="36"/>
          <w:rtl/>
        </w:rPr>
      </w:pPr>
      <w:bookmarkStart w:id="428" w:name="_Toc84672024"/>
      <w:bookmarkStart w:id="429" w:name="_Toc521973142"/>
      <w:r w:rsidRPr="00E27876">
        <w:rPr>
          <w:rFonts w:hint="cs"/>
          <w:b/>
          <w:bCs/>
          <w:sz w:val="36"/>
          <w:rtl/>
        </w:rPr>
        <w:t>البرد في اللغة</w:t>
      </w:r>
      <w:r w:rsidR="00A83B02">
        <w:rPr>
          <w:rFonts w:hint="cs"/>
          <w:b/>
          <w:bCs/>
          <w:sz w:val="36"/>
          <w:rtl/>
        </w:rPr>
        <w:t>:</w:t>
      </w:r>
      <w:bookmarkEnd w:id="428"/>
      <w:r w:rsidR="00A83B02">
        <w:rPr>
          <w:rFonts w:hint="cs"/>
          <w:b/>
          <w:bCs/>
          <w:sz w:val="36"/>
          <w:rtl/>
        </w:rPr>
        <w:t xml:space="preserve"> </w:t>
      </w:r>
      <w:bookmarkEnd w:id="429"/>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vertAlign w:val="superscript"/>
          <w:rtl/>
        </w:rPr>
        <w:t xml:space="preserve"> </w:t>
      </w:r>
      <w:r w:rsidRPr="00E27876">
        <w:rPr>
          <w:rFonts w:ascii="Traditional Arabic" w:hint="eastAsia"/>
          <w:sz w:val="36"/>
          <w:rtl/>
        </w:rPr>
        <w:t>الباء</w:t>
      </w:r>
      <w:r w:rsidRPr="00E27876">
        <w:rPr>
          <w:rFonts w:ascii="Traditional Arabic"/>
          <w:sz w:val="36"/>
          <w:rtl/>
        </w:rPr>
        <w:t xml:space="preserve"> </w:t>
      </w:r>
      <w:r w:rsidRPr="00E27876">
        <w:rPr>
          <w:rFonts w:ascii="Traditional Arabic" w:hint="eastAsia"/>
          <w:sz w:val="36"/>
          <w:rtl/>
        </w:rPr>
        <w:t>والراء</w:t>
      </w:r>
      <w:r w:rsidRPr="00E27876">
        <w:rPr>
          <w:rFonts w:ascii="Traditional Arabic"/>
          <w:sz w:val="36"/>
          <w:rtl/>
        </w:rPr>
        <w:t xml:space="preserve"> </w:t>
      </w:r>
      <w:r w:rsidRPr="00E27876">
        <w:rPr>
          <w:rFonts w:ascii="Traditional Arabic" w:hint="eastAsia"/>
          <w:sz w:val="36"/>
          <w:rtl/>
        </w:rPr>
        <w:t>والدال</w:t>
      </w:r>
      <w:r w:rsidRPr="00E27876">
        <w:rPr>
          <w:rFonts w:ascii="Traditional Arabic"/>
          <w:sz w:val="36"/>
          <w:rtl/>
        </w:rPr>
        <w:t xml:space="preserve"> </w:t>
      </w:r>
      <w:r w:rsidRPr="00E27876">
        <w:rPr>
          <w:rFonts w:ascii="Traditional Arabic" w:hint="eastAsia"/>
          <w:sz w:val="36"/>
          <w:rtl/>
        </w:rPr>
        <w:t>أصول</w:t>
      </w:r>
      <w:r w:rsidRPr="00E27876">
        <w:rPr>
          <w:rFonts w:ascii="Traditional Arabic"/>
          <w:sz w:val="36"/>
          <w:rtl/>
        </w:rPr>
        <w:t xml:space="preserve"> </w:t>
      </w:r>
      <w:r w:rsidRPr="00E27876">
        <w:rPr>
          <w:rFonts w:ascii="Traditional Arabic" w:hint="eastAsia"/>
          <w:sz w:val="36"/>
          <w:rtl/>
        </w:rPr>
        <w:t>أربعة</w:t>
      </w:r>
      <w:r w:rsidR="00A83B02">
        <w:rPr>
          <w:rFonts w:ascii="Traditional Arabic"/>
          <w:sz w:val="36"/>
          <w:rtl/>
        </w:rPr>
        <w:t xml:space="preserve">: </w:t>
      </w:r>
      <w:r w:rsidRPr="00E27876">
        <w:rPr>
          <w:rFonts w:ascii="Traditional Arabic" w:hint="eastAsia"/>
          <w:sz w:val="36"/>
          <w:rtl/>
        </w:rPr>
        <w:t>أحدها</w:t>
      </w:r>
      <w:r w:rsidRPr="00E27876">
        <w:rPr>
          <w:rFonts w:ascii="Traditional Arabic"/>
          <w:sz w:val="36"/>
          <w:rtl/>
        </w:rPr>
        <w:t xml:space="preserve"> </w:t>
      </w:r>
      <w:r w:rsidRPr="00E27876">
        <w:rPr>
          <w:rFonts w:ascii="Traditional Arabic" w:hint="eastAsia"/>
          <w:sz w:val="36"/>
          <w:rtl/>
        </w:rPr>
        <w:t>خلاف</w:t>
      </w:r>
      <w:r w:rsidRPr="00E27876">
        <w:rPr>
          <w:rFonts w:ascii="Traditional Arabic"/>
          <w:sz w:val="36"/>
          <w:rtl/>
        </w:rPr>
        <w:t xml:space="preserve"> </w:t>
      </w:r>
      <w:r w:rsidRPr="00E27876">
        <w:rPr>
          <w:rFonts w:ascii="Traditional Arabic" w:hint="eastAsia"/>
          <w:sz w:val="36"/>
          <w:rtl/>
        </w:rPr>
        <w:t>الحر،</w:t>
      </w:r>
      <w:r w:rsidRPr="00E27876">
        <w:rPr>
          <w:rFonts w:ascii="Traditional Arabic"/>
          <w:sz w:val="36"/>
          <w:rtl/>
        </w:rPr>
        <w:t xml:space="preserve"> </w:t>
      </w:r>
      <w:r w:rsidRPr="00E27876">
        <w:rPr>
          <w:rFonts w:ascii="Traditional Arabic" w:hint="eastAsia"/>
          <w:sz w:val="36"/>
          <w:rtl/>
        </w:rPr>
        <w:t>والآخر</w:t>
      </w:r>
      <w:r w:rsidRPr="00E27876">
        <w:rPr>
          <w:rFonts w:ascii="Traditional Arabic"/>
          <w:sz w:val="36"/>
          <w:rtl/>
        </w:rPr>
        <w:t xml:space="preserve"> </w:t>
      </w:r>
      <w:r w:rsidRPr="00E27876">
        <w:rPr>
          <w:rFonts w:ascii="Traditional Arabic" w:hint="eastAsia"/>
          <w:sz w:val="36"/>
          <w:rtl/>
        </w:rPr>
        <w:t>السكون</w:t>
      </w:r>
      <w:r w:rsidRPr="00E27876">
        <w:rPr>
          <w:rFonts w:ascii="Traditional Arabic"/>
          <w:sz w:val="36"/>
          <w:rtl/>
        </w:rPr>
        <w:t xml:space="preserve"> </w:t>
      </w:r>
      <w:r w:rsidRPr="00E27876">
        <w:rPr>
          <w:rFonts w:ascii="Traditional Arabic" w:hint="eastAsia"/>
          <w:sz w:val="36"/>
          <w:rtl/>
        </w:rPr>
        <w:t>والثبوت،</w:t>
      </w:r>
      <w:r w:rsidRPr="00E27876">
        <w:rPr>
          <w:rFonts w:ascii="Traditional Arabic"/>
          <w:sz w:val="36"/>
          <w:rtl/>
        </w:rPr>
        <w:t xml:space="preserve"> </w:t>
      </w:r>
      <w:r w:rsidRPr="00E27876">
        <w:rPr>
          <w:rFonts w:ascii="Traditional Arabic" w:hint="eastAsia"/>
          <w:sz w:val="36"/>
          <w:rtl/>
        </w:rPr>
        <w:t>والثالث</w:t>
      </w:r>
      <w:r w:rsidRPr="00E27876">
        <w:rPr>
          <w:rFonts w:ascii="Traditional Arabic"/>
          <w:sz w:val="36"/>
          <w:rtl/>
        </w:rPr>
        <w:t xml:space="preserve"> </w:t>
      </w:r>
      <w:r w:rsidRPr="00E27876">
        <w:rPr>
          <w:rFonts w:ascii="Traditional Arabic" w:hint="eastAsia"/>
          <w:sz w:val="36"/>
          <w:rtl/>
        </w:rPr>
        <w:t>الملبوس،</w:t>
      </w:r>
      <w:r w:rsidRPr="00E27876">
        <w:rPr>
          <w:rFonts w:ascii="Traditional Arabic"/>
          <w:sz w:val="36"/>
          <w:rtl/>
        </w:rPr>
        <w:t xml:space="preserve"> </w:t>
      </w:r>
      <w:r w:rsidRPr="00E27876">
        <w:rPr>
          <w:rFonts w:ascii="Traditional Arabic" w:hint="eastAsia"/>
          <w:sz w:val="36"/>
          <w:rtl/>
        </w:rPr>
        <w:t>والرابع</w:t>
      </w:r>
      <w:r w:rsidRPr="00E27876">
        <w:rPr>
          <w:rFonts w:ascii="Traditional Arabic"/>
          <w:sz w:val="36"/>
          <w:rtl/>
        </w:rPr>
        <w:t xml:space="preserve"> </w:t>
      </w:r>
      <w:r w:rsidRPr="00E27876">
        <w:rPr>
          <w:rFonts w:ascii="Traditional Arabic" w:hint="eastAsia"/>
          <w:sz w:val="36"/>
          <w:rtl/>
        </w:rPr>
        <w:t>الاضطراب</w:t>
      </w:r>
      <w:r w:rsidRPr="00E27876">
        <w:rPr>
          <w:rFonts w:ascii="Traditional Arabic"/>
          <w:sz w:val="36"/>
          <w:rtl/>
        </w:rPr>
        <w:t xml:space="preserve"> </w:t>
      </w:r>
      <w:r w:rsidRPr="00E27876">
        <w:rPr>
          <w:rFonts w:ascii="Traditional Arabic" w:hint="eastAsia"/>
          <w:sz w:val="36"/>
          <w:rtl/>
        </w:rPr>
        <w:t>والحركة</w:t>
      </w:r>
      <w:r w:rsidRPr="00E27876">
        <w:rPr>
          <w:rFonts w:ascii="Traditional Arabic"/>
          <w:sz w:val="36"/>
          <w:rtl/>
        </w:rPr>
        <w:t xml:space="preserve">. </w:t>
      </w:r>
      <w:r w:rsidRPr="00E27876">
        <w:rPr>
          <w:rFonts w:ascii="Traditional Arabic" w:hint="eastAsia"/>
          <w:sz w:val="36"/>
          <w:rtl/>
        </w:rPr>
        <w:t>وإليها</w:t>
      </w:r>
      <w:r w:rsidRPr="00E27876">
        <w:rPr>
          <w:rFonts w:ascii="Traditional Arabic"/>
          <w:sz w:val="36"/>
          <w:rtl/>
        </w:rPr>
        <w:t xml:space="preserve"> </w:t>
      </w:r>
      <w:r w:rsidRPr="00E27876">
        <w:rPr>
          <w:rFonts w:ascii="Traditional Arabic" w:hint="eastAsia"/>
          <w:sz w:val="36"/>
          <w:rtl/>
        </w:rPr>
        <w:t>ترجع</w:t>
      </w:r>
      <w:r w:rsidRPr="00E27876">
        <w:rPr>
          <w:rFonts w:ascii="Traditional Arabic"/>
          <w:sz w:val="36"/>
          <w:rtl/>
        </w:rPr>
        <w:t xml:space="preserve"> </w:t>
      </w:r>
      <w:r w:rsidRPr="00E27876">
        <w:rPr>
          <w:rFonts w:ascii="Traditional Arabic" w:hint="eastAsia"/>
          <w:sz w:val="36"/>
          <w:rtl/>
        </w:rPr>
        <w:t>الفروع</w:t>
      </w:r>
      <w:r w:rsidRPr="00E27876">
        <w:rPr>
          <w:rFonts w:ascii="Traditional Arabic" w:hint="cs"/>
          <w:sz w:val="36"/>
          <w:vertAlign w:val="superscript"/>
          <w:rtl/>
        </w:rPr>
        <w:t>(</w:t>
      </w:r>
      <w:r w:rsidRPr="00E27876">
        <w:rPr>
          <w:rStyle w:val="FootnoteReference"/>
          <w:rFonts w:ascii="Traditional Arabic"/>
          <w:sz w:val="36"/>
          <w:rtl/>
        </w:rPr>
        <w:footnoteReference w:id="813"/>
      </w:r>
      <w:r w:rsidRPr="00E27876">
        <w:rPr>
          <w:rFonts w:ascii="Traditional Arabic" w:hint="cs"/>
          <w:sz w:val="36"/>
          <w:vertAlign w:val="superscript"/>
          <w:rtl/>
        </w:rPr>
        <w:t>)</w:t>
      </w:r>
      <w:r w:rsidRPr="00E27876">
        <w:rPr>
          <w:rFonts w:ascii="Traditional Arabic"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والبرَد بالتحريك</w:t>
      </w:r>
      <w:r w:rsidR="00A83B02">
        <w:rPr>
          <w:rFonts w:ascii="Traditional Arabic" w:hint="cs"/>
          <w:sz w:val="36"/>
          <w:rtl/>
        </w:rPr>
        <w:t xml:space="preserve">: </w:t>
      </w:r>
      <w:r w:rsidRPr="00E27876">
        <w:rPr>
          <w:rFonts w:ascii="Traditional Arabic" w:hint="eastAsia"/>
          <w:sz w:val="36"/>
          <w:rtl/>
        </w:rPr>
        <w:t>حب</w:t>
      </w:r>
      <w:r w:rsidRPr="00E27876">
        <w:rPr>
          <w:rFonts w:ascii="Traditional Arabic"/>
          <w:sz w:val="36"/>
          <w:rtl/>
        </w:rPr>
        <w:t xml:space="preserve"> </w:t>
      </w:r>
      <w:r w:rsidRPr="00E27876">
        <w:rPr>
          <w:rFonts w:ascii="Traditional Arabic" w:hint="eastAsia"/>
          <w:sz w:val="36"/>
          <w:rtl/>
        </w:rPr>
        <w:t>الغمام،</w:t>
      </w:r>
      <w:r w:rsidRPr="00E27876">
        <w:rPr>
          <w:rFonts w:ascii="Traditional Arabic"/>
          <w:sz w:val="36"/>
          <w:rtl/>
        </w:rPr>
        <w:t xml:space="preserve"> </w:t>
      </w:r>
      <w:r w:rsidRPr="00E27876">
        <w:rPr>
          <w:rFonts w:ascii="Traditional Arabic" w:hint="eastAsia"/>
          <w:sz w:val="36"/>
          <w:rtl/>
        </w:rPr>
        <w:t>وحب</w:t>
      </w:r>
      <w:r w:rsidRPr="00E27876">
        <w:rPr>
          <w:rFonts w:ascii="Traditional Arabic"/>
          <w:sz w:val="36"/>
          <w:rtl/>
        </w:rPr>
        <w:t xml:space="preserve"> </w:t>
      </w:r>
      <w:r w:rsidRPr="00E27876">
        <w:rPr>
          <w:rFonts w:ascii="Traditional Arabic" w:hint="eastAsia"/>
          <w:sz w:val="36"/>
          <w:rtl/>
        </w:rPr>
        <w:t>المزن</w:t>
      </w:r>
      <w:r w:rsidRPr="00E27876">
        <w:rPr>
          <w:rFonts w:ascii="Traditional Arabic" w:hint="cs"/>
          <w:sz w:val="36"/>
          <w:vertAlign w:val="superscript"/>
          <w:rtl/>
        </w:rPr>
        <w:t xml:space="preserve"> (</w:t>
      </w:r>
      <w:r w:rsidRPr="00E27876">
        <w:rPr>
          <w:rStyle w:val="FootnoteReference"/>
          <w:rFonts w:ascii="Traditional Arabic"/>
          <w:sz w:val="36"/>
          <w:rtl/>
        </w:rPr>
        <w:footnoteReference w:id="814"/>
      </w:r>
      <w:r w:rsidRPr="00E27876">
        <w:rPr>
          <w:rFonts w:ascii="Traditional Arabic"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spacing w:before="120" w:after="120"/>
        <w:ind w:firstLine="567"/>
        <w:jc w:val="both"/>
        <w:outlineLvl w:val="1"/>
        <w:rPr>
          <w:sz w:val="36"/>
          <w:rtl/>
        </w:rPr>
      </w:pPr>
      <w:bookmarkStart w:id="430" w:name="_Toc521973143"/>
      <w:bookmarkStart w:id="431" w:name="_Toc84672025"/>
      <w:r w:rsidRPr="00E27876">
        <w:rPr>
          <w:rFonts w:hint="cs"/>
          <w:b/>
          <w:bCs/>
          <w:sz w:val="36"/>
          <w:rtl/>
        </w:rPr>
        <w:t xml:space="preserve">وفي </w:t>
      </w:r>
      <w:r>
        <w:rPr>
          <w:rFonts w:hint="cs"/>
          <w:b/>
          <w:bCs/>
          <w:sz w:val="36"/>
          <w:rtl/>
        </w:rPr>
        <w:t>الاصطلاح</w:t>
      </w:r>
      <w:r w:rsidR="00A83B02">
        <w:rPr>
          <w:rFonts w:hint="cs"/>
          <w:b/>
          <w:bCs/>
          <w:sz w:val="36"/>
          <w:rtl/>
        </w:rPr>
        <w:t xml:space="preserve">: </w:t>
      </w:r>
      <w:r w:rsidRPr="00E27876">
        <w:rPr>
          <w:rFonts w:ascii="Traditional Arabic" w:hint="eastAsia"/>
          <w:sz w:val="36"/>
          <w:rtl/>
        </w:rPr>
        <w:t>البَرَدُ</w:t>
      </w:r>
      <w:r w:rsidRPr="00E27876">
        <w:rPr>
          <w:rFonts w:ascii="Traditional Arabic"/>
          <w:sz w:val="36"/>
          <w:rtl/>
        </w:rPr>
        <w:t xml:space="preserve"> </w:t>
      </w:r>
      <w:r w:rsidRPr="00E27876">
        <w:rPr>
          <w:rFonts w:ascii="Traditional Arabic" w:hint="eastAsia"/>
          <w:sz w:val="36"/>
          <w:rtl/>
        </w:rPr>
        <w:t>مطر</w:t>
      </w:r>
      <w:r w:rsidRPr="00E27876">
        <w:rPr>
          <w:rFonts w:ascii="Traditional Arabic"/>
          <w:sz w:val="36"/>
          <w:rtl/>
        </w:rPr>
        <w:t xml:space="preserve"> </w:t>
      </w:r>
      <w:r w:rsidRPr="00E27876">
        <w:rPr>
          <w:rFonts w:ascii="Traditional Arabic" w:hint="eastAsia"/>
          <w:sz w:val="36"/>
          <w:rtl/>
        </w:rPr>
        <w:t>جامد</w:t>
      </w:r>
      <w:r w:rsidRPr="00E27876">
        <w:rPr>
          <w:rFonts w:ascii="Traditional Arabic"/>
          <w:sz w:val="36"/>
          <w:rtl/>
        </w:rPr>
        <w:t xml:space="preserve"> </w:t>
      </w:r>
      <w:r w:rsidRPr="00E27876">
        <w:rPr>
          <w:rFonts w:ascii="Traditional Arabic" w:hint="eastAsia"/>
          <w:sz w:val="36"/>
          <w:rtl/>
        </w:rPr>
        <w:t>ينزل</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السماء</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شكل</w:t>
      </w:r>
      <w:r w:rsidRPr="00E27876">
        <w:rPr>
          <w:rFonts w:ascii="Traditional Arabic"/>
          <w:sz w:val="36"/>
          <w:rtl/>
        </w:rPr>
        <w:t xml:space="preserve"> </w:t>
      </w:r>
      <w:r w:rsidRPr="00E27876">
        <w:rPr>
          <w:rFonts w:ascii="Traditional Arabic" w:hint="eastAsia"/>
          <w:sz w:val="36"/>
          <w:rtl/>
        </w:rPr>
        <w:t>كتل</w:t>
      </w:r>
      <w:r w:rsidRPr="00E27876">
        <w:rPr>
          <w:rFonts w:ascii="Traditional Arabic"/>
          <w:sz w:val="36"/>
          <w:rtl/>
        </w:rPr>
        <w:t xml:space="preserve"> </w:t>
      </w:r>
      <w:r w:rsidRPr="00E27876">
        <w:rPr>
          <w:rFonts w:ascii="Traditional Arabic" w:hint="eastAsia"/>
          <w:sz w:val="36"/>
          <w:rtl/>
        </w:rPr>
        <w:t>جليدية</w:t>
      </w:r>
      <w:r w:rsidRPr="00E27876">
        <w:rPr>
          <w:rFonts w:ascii="Traditional Arabic"/>
          <w:sz w:val="36"/>
          <w:rtl/>
        </w:rPr>
        <w:t xml:space="preserve"> </w:t>
      </w:r>
      <w:r w:rsidRPr="00E27876">
        <w:rPr>
          <w:rFonts w:ascii="Traditional Arabic" w:hint="eastAsia"/>
          <w:sz w:val="36"/>
          <w:rtl/>
        </w:rPr>
        <w:t>كروية،</w:t>
      </w:r>
      <w:r w:rsidRPr="00E27876">
        <w:rPr>
          <w:rFonts w:ascii="Traditional Arabic"/>
          <w:sz w:val="36"/>
          <w:rtl/>
        </w:rPr>
        <w:t xml:space="preserve"> </w:t>
      </w:r>
      <w:r w:rsidRPr="00E27876">
        <w:rPr>
          <w:rFonts w:ascii="Traditional Arabic" w:hint="eastAsia"/>
          <w:sz w:val="36"/>
          <w:rtl/>
        </w:rPr>
        <w:t>أو</w:t>
      </w:r>
      <w:r w:rsidRPr="00E27876">
        <w:rPr>
          <w:rFonts w:ascii="Traditional Arabic"/>
          <w:sz w:val="36"/>
          <w:rtl/>
        </w:rPr>
        <w:t xml:space="preserve"> </w:t>
      </w:r>
      <w:r w:rsidRPr="00E27876">
        <w:rPr>
          <w:rFonts w:ascii="Traditional Arabic" w:hint="eastAsia"/>
          <w:sz w:val="36"/>
          <w:rtl/>
        </w:rPr>
        <w:t>غير</w:t>
      </w:r>
      <w:r w:rsidRPr="00E27876">
        <w:rPr>
          <w:rFonts w:ascii="Traditional Arabic"/>
          <w:sz w:val="36"/>
          <w:rtl/>
        </w:rPr>
        <w:t xml:space="preserve"> </w:t>
      </w:r>
      <w:r w:rsidRPr="00E27876">
        <w:rPr>
          <w:rFonts w:ascii="Traditional Arabic" w:hint="eastAsia"/>
          <w:sz w:val="36"/>
          <w:rtl/>
        </w:rPr>
        <w:t>منتظمة،</w:t>
      </w:r>
      <w:r w:rsidRPr="00E27876">
        <w:rPr>
          <w:rFonts w:ascii="Traditional Arabic"/>
          <w:sz w:val="36"/>
          <w:rtl/>
        </w:rPr>
        <w:t xml:space="preserve"> </w:t>
      </w:r>
      <w:r w:rsidRPr="00E27876">
        <w:rPr>
          <w:rFonts w:ascii="Traditional Arabic" w:hint="eastAsia"/>
          <w:sz w:val="36"/>
          <w:rtl/>
        </w:rPr>
        <w:t>وتُسمى</w:t>
      </w:r>
      <w:r w:rsidRPr="00E27876">
        <w:rPr>
          <w:rFonts w:ascii="Traditional Arabic"/>
          <w:sz w:val="36"/>
          <w:rtl/>
        </w:rPr>
        <w:t xml:space="preserve"> </w:t>
      </w:r>
      <w:r w:rsidRPr="00E27876">
        <w:rPr>
          <w:rFonts w:ascii="Traditional Arabic" w:hint="eastAsia"/>
          <w:sz w:val="36"/>
          <w:rtl/>
        </w:rPr>
        <w:t>هذه</w:t>
      </w:r>
      <w:r w:rsidRPr="00E27876">
        <w:rPr>
          <w:rFonts w:ascii="Traditional Arabic"/>
          <w:sz w:val="36"/>
          <w:rtl/>
        </w:rPr>
        <w:t xml:space="preserve"> </w:t>
      </w:r>
      <w:r w:rsidRPr="00E27876">
        <w:rPr>
          <w:rFonts w:ascii="Traditional Arabic" w:hint="eastAsia"/>
          <w:sz w:val="36"/>
          <w:rtl/>
        </w:rPr>
        <w:t>الكتل</w:t>
      </w:r>
      <w:r w:rsidRPr="00E27876">
        <w:rPr>
          <w:rFonts w:ascii="Traditional Arabic"/>
          <w:sz w:val="36"/>
          <w:rtl/>
        </w:rPr>
        <w:t xml:space="preserve"> </w:t>
      </w:r>
      <w:r w:rsidRPr="00E27876">
        <w:rPr>
          <w:rFonts w:ascii="Traditional Arabic" w:hint="eastAsia"/>
          <w:sz w:val="36"/>
          <w:rtl/>
        </w:rPr>
        <w:t>حبّ</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البرد</w:t>
      </w:r>
      <w:r w:rsidRPr="00E27876">
        <w:rPr>
          <w:rFonts w:ascii="Traditional Arabic"/>
          <w:sz w:val="36"/>
          <w:rtl/>
        </w:rPr>
        <w:t xml:space="preserve">. </w:t>
      </w:r>
      <w:r w:rsidRPr="00E27876">
        <w:rPr>
          <w:rFonts w:ascii="Traditional Arabic" w:hint="cs"/>
          <w:sz w:val="36"/>
          <w:rtl/>
        </w:rPr>
        <w:t>و</w:t>
      </w:r>
      <w:r w:rsidRPr="00E27876">
        <w:rPr>
          <w:rFonts w:ascii="Traditional Arabic" w:hint="eastAsia"/>
          <w:sz w:val="36"/>
          <w:rtl/>
        </w:rPr>
        <w:t>يتراوح</w:t>
      </w:r>
      <w:r w:rsidRPr="00E27876">
        <w:rPr>
          <w:rFonts w:ascii="Traditional Arabic"/>
          <w:sz w:val="36"/>
          <w:rtl/>
        </w:rPr>
        <w:t xml:space="preserve"> </w:t>
      </w:r>
      <w:r w:rsidRPr="00E27876">
        <w:rPr>
          <w:rFonts w:ascii="Traditional Arabic" w:hint="eastAsia"/>
          <w:sz w:val="36"/>
          <w:rtl/>
        </w:rPr>
        <w:t>حجم</w:t>
      </w:r>
      <w:r w:rsidRPr="00E27876">
        <w:rPr>
          <w:rFonts w:ascii="Traditional Arabic"/>
          <w:sz w:val="36"/>
          <w:rtl/>
        </w:rPr>
        <w:t xml:space="preserve"> </w:t>
      </w:r>
      <w:r w:rsidRPr="00E27876">
        <w:rPr>
          <w:rFonts w:ascii="Traditional Arabic" w:hint="eastAsia"/>
          <w:sz w:val="36"/>
          <w:rtl/>
        </w:rPr>
        <w:t>هذه</w:t>
      </w:r>
      <w:r w:rsidRPr="00E27876">
        <w:rPr>
          <w:rFonts w:ascii="Traditional Arabic"/>
          <w:sz w:val="36"/>
          <w:rtl/>
        </w:rPr>
        <w:t xml:space="preserve"> </w:t>
      </w:r>
      <w:r w:rsidRPr="00E27876">
        <w:rPr>
          <w:rFonts w:ascii="Traditional Arabic" w:hint="eastAsia"/>
          <w:sz w:val="36"/>
          <w:rtl/>
        </w:rPr>
        <w:t>الكتل،</w:t>
      </w:r>
      <w:r w:rsidRPr="00E27876">
        <w:rPr>
          <w:rFonts w:ascii="Traditional Arabic"/>
          <w:sz w:val="36"/>
          <w:rtl/>
        </w:rPr>
        <w:t xml:space="preserve"> </w:t>
      </w:r>
      <w:r w:rsidRPr="00E27876">
        <w:rPr>
          <w:rFonts w:ascii="Traditional Arabic" w:hint="eastAsia"/>
          <w:sz w:val="36"/>
          <w:rtl/>
        </w:rPr>
        <w:t>بين</w:t>
      </w:r>
      <w:r w:rsidRPr="00E27876">
        <w:rPr>
          <w:rFonts w:ascii="Traditional Arabic"/>
          <w:sz w:val="36"/>
          <w:rtl/>
        </w:rPr>
        <w:t xml:space="preserve"> </w:t>
      </w:r>
      <w:r w:rsidRPr="00E27876">
        <w:rPr>
          <w:rFonts w:ascii="Traditional Arabic" w:hint="eastAsia"/>
          <w:sz w:val="36"/>
          <w:rtl/>
        </w:rPr>
        <w:t>حجم</w:t>
      </w:r>
      <w:r w:rsidRPr="00E27876">
        <w:rPr>
          <w:rFonts w:ascii="Traditional Arabic"/>
          <w:sz w:val="36"/>
          <w:rtl/>
        </w:rPr>
        <w:t xml:space="preserve"> </w:t>
      </w:r>
      <w:r w:rsidRPr="00E27876">
        <w:rPr>
          <w:rFonts w:ascii="Traditional Arabic" w:hint="eastAsia"/>
          <w:sz w:val="36"/>
          <w:rtl/>
        </w:rPr>
        <w:t>حبة</w:t>
      </w:r>
      <w:r w:rsidRPr="00E27876">
        <w:rPr>
          <w:rFonts w:ascii="Traditional Arabic"/>
          <w:sz w:val="36"/>
          <w:rtl/>
        </w:rPr>
        <w:t xml:space="preserve"> </w:t>
      </w:r>
      <w:r w:rsidRPr="00E27876">
        <w:rPr>
          <w:rFonts w:ascii="Traditional Arabic" w:hint="eastAsia"/>
          <w:sz w:val="36"/>
          <w:rtl/>
        </w:rPr>
        <w:t>البازلاء،</w:t>
      </w:r>
      <w:r w:rsidRPr="00E27876">
        <w:rPr>
          <w:rFonts w:ascii="Traditional Arabic"/>
          <w:sz w:val="36"/>
          <w:rtl/>
        </w:rPr>
        <w:t xml:space="preserve"> </w:t>
      </w:r>
      <w:r w:rsidRPr="00E27876">
        <w:rPr>
          <w:rFonts w:ascii="Traditional Arabic" w:hint="eastAsia"/>
          <w:sz w:val="36"/>
          <w:rtl/>
        </w:rPr>
        <w:lastRenderedPageBreak/>
        <w:t>وحجم</w:t>
      </w:r>
      <w:r w:rsidRPr="00E27876">
        <w:rPr>
          <w:rFonts w:ascii="Traditional Arabic"/>
          <w:sz w:val="36"/>
          <w:rtl/>
        </w:rPr>
        <w:t xml:space="preserve"> </w:t>
      </w:r>
      <w:r w:rsidRPr="00E27876">
        <w:rPr>
          <w:rFonts w:ascii="Traditional Arabic" w:hint="eastAsia"/>
          <w:sz w:val="36"/>
          <w:rtl/>
        </w:rPr>
        <w:t>البرتقالة،</w:t>
      </w:r>
      <w:r w:rsidRPr="00E27876">
        <w:rPr>
          <w:rFonts w:ascii="Traditional Arabic"/>
          <w:sz w:val="36"/>
          <w:rtl/>
        </w:rPr>
        <w:t xml:space="preserve"> </w:t>
      </w:r>
      <w:r w:rsidRPr="00E27876">
        <w:rPr>
          <w:rFonts w:ascii="Traditional Arabic" w:hint="eastAsia"/>
          <w:sz w:val="36"/>
          <w:rtl/>
        </w:rPr>
        <w:t>ويمكن</w:t>
      </w:r>
      <w:r w:rsidRPr="00E27876">
        <w:rPr>
          <w:rFonts w:ascii="Traditional Arabic"/>
          <w:sz w:val="36"/>
          <w:rtl/>
        </w:rPr>
        <w:t xml:space="preserve"> </w:t>
      </w:r>
      <w:r w:rsidRPr="00E27876">
        <w:rPr>
          <w:rFonts w:ascii="Traditional Arabic" w:hint="eastAsia"/>
          <w:sz w:val="36"/>
          <w:rtl/>
        </w:rPr>
        <w:t>أن</w:t>
      </w:r>
      <w:r w:rsidRPr="00E27876">
        <w:rPr>
          <w:rFonts w:ascii="Traditional Arabic"/>
          <w:sz w:val="36"/>
          <w:rtl/>
        </w:rPr>
        <w:t xml:space="preserve"> </w:t>
      </w:r>
      <w:r w:rsidRPr="00E27876">
        <w:rPr>
          <w:rFonts w:ascii="Traditional Arabic" w:hint="eastAsia"/>
          <w:sz w:val="36"/>
          <w:rtl/>
        </w:rPr>
        <w:t>يكون</w:t>
      </w:r>
      <w:r w:rsidRPr="00E27876">
        <w:rPr>
          <w:rFonts w:ascii="Traditional Arabic"/>
          <w:sz w:val="36"/>
          <w:rtl/>
        </w:rPr>
        <w:t xml:space="preserve"> </w:t>
      </w:r>
      <w:r w:rsidRPr="00E27876">
        <w:rPr>
          <w:rFonts w:ascii="Traditional Arabic" w:hint="eastAsia"/>
          <w:sz w:val="36"/>
          <w:rtl/>
        </w:rPr>
        <w:t>أكبر</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ذلك</w:t>
      </w:r>
      <w:r w:rsidRPr="00E27876">
        <w:rPr>
          <w:rFonts w:ascii="Traditional Arabic" w:hint="cs"/>
          <w:sz w:val="36"/>
          <w:vertAlign w:val="superscript"/>
          <w:rtl/>
        </w:rPr>
        <w:t>(</w:t>
      </w:r>
      <w:r w:rsidRPr="00E27876">
        <w:rPr>
          <w:rStyle w:val="FootnoteReference"/>
          <w:rFonts w:ascii="Traditional Arabic"/>
          <w:sz w:val="36"/>
          <w:rtl/>
        </w:rPr>
        <w:footnoteReference w:id="815"/>
      </w:r>
      <w:r w:rsidRPr="00E27876">
        <w:rPr>
          <w:rFonts w:ascii="Traditional Arabic" w:hint="cs"/>
          <w:sz w:val="36"/>
          <w:vertAlign w:val="superscript"/>
          <w:rtl/>
        </w:rPr>
        <w:t>)</w:t>
      </w:r>
      <w:r w:rsidRPr="00E27876">
        <w:rPr>
          <w:rFonts w:hint="cs"/>
          <w:sz w:val="36"/>
          <w:rtl/>
        </w:rPr>
        <w:t>.</w:t>
      </w:r>
      <w:bookmarkEnd w:id="430"/>
      <w:bookmarkEnd w:id="431"/>
    </w:p>
    <w:p w:rsidR="006C7D91" w:rsidRDefault="006C7D91" w:rsidP="006C7D91">
      <w:pPr>
        <w:widowControl w:val="0"/>
        <w:autoSpaceDE w:val="0"/>
        <w:autoSpaceDN w:val="0"/>
        <w:adjustRightInd w:val="0"/>
        <w:ind w:firstLine="567"/>
        <w:rPr>
          <w:sz w:val="36"/>
          <w:rtl/>
        </w:rPr>
      </w:pPr>
      <w:r w:rsidRPr="00E27876">
        <w:rPr>
          <w:rFonts w:hint="cs"/>
          <w:sz w:val="36"/>
          <w:rtl/>
        </w:rPr>
        <w:t>وقد ورد لفظ المطر في القرآن في (6) مواضع</w:t>
      </w:r>
      <w:r w:rsidRPr="00E27876">
        <w:rPr>
          <w:rFonts w:hint="cs"/>
          <w:sz w:val="36"/>
          <w:vertAlign w:val="superscript"/>
          <w:rtl/>
        </w:rPr>
        <w:t>(</w:t>
      </w:r>
      <w:r w:rsidRPr="00E27876">
        <w:rPr>
          <w:rStyle w:val="FootnoteReference"/>
          <w:sz w:val="36"/>
          <w:rtl/>
        </w:rPr>
        <w:footnoteReference w:id="816"/>
      </w:r>
      <w:r w:rsidRPr="00E27876">
        <w:rPr>
          <w:rFonts w:hint="cs"/>
          <w:sz w:val="36"/>
          <w:vertAlign w:val="superscript"/>
          <w:rtl/>
        </w:rPr>
        <w:t>)</w:t>
      </w:r>
      <w:r w:rsidRPr="00E27876">
        <w:rPr>
          <w:rFonts w:hint="cs"/>
          <w:sz w:val="36"/>
          <w:rtl/>
        </w:rPr>
        <w:t>، ولفظ الثلج لم يرد في القرآن، ولفظ البرد في موضع واحد</w:t>
      </w:r>
      <w:r w:rsidRPr="00E27876">
        <w:rPr>
          <w:rFonts w:hint="cs"/>
          <w:sz w:val="36"/>
          <w:vertAlign w:val="superscript"/>
          <w:rtl/>
        </w:rPr>
        <w:t>(</w:t>
      </w:r>
      <w:r w:rsidRPr="00E27876">
        <w:rPr>
          <w:rStyle w:val="FootnoteReference"/>
          <w:sz w:val="36"/>
          <w:rtl/>
        </w:rPr>
        <w:footnoteReference w:id="817"/>
      </w:r>
      <w:r w:rsidRPr="00E27876">
        <w:rPr>
          <w:rFonts w:hint="cs"/>
          <w:sz w:val="36"/>
          <w:vertAlign w:val="superscript"/>
          <w:rtl/>
        </w:rPr>
        <w:t>)</w:t>
      </w:r>
      <w:r w:rsidRPr="00E27876">
        <w:rPr>
          <w:rFonts w:hint="cs"/>
          <w:sz w:val="36"/>
          <w:rtl/>
        </w:rPr>
        <w:t>.</w:t>
      </w:r>
    </w:p>
    <w:p w:rsidR="006C7D91" w:rsidRDefault="006C7D91" w:rsidP="006C7D91">
      <w:pPr>
        <w:widowControl w:val="0"/>
        <w:autoSpaceDE w:val="0"/>
        <w:autoSpaceDN w:val="0"/>
        <w:adjustRightInd w:val="0"/>
        <w:ind w:firstLine="567"/>
        <w:rPr>
          <w:sz w:val="36"/>
          <w:rtl/>
        </w:rPr>
      </w:pPr>
      <w:r>
        <w:rPr>
          <w:rFonts w:hint="cs"/>
          <w:sz w:val="36"/>
          <w:rtl/>
        </w:rPr>
        <w:t xml:space="preserve">وورد المطر في السنة في (49) حديثاً </w:t>
      </w:r>
      <w:r w:rsidRPr="00B57453">
        <w:rPr>
          <w:rFonts w:ascii="Msh Quraan1" w:eastAsia="MS Mincho" w:hAnsi="Msh Quraan1"/>
          <w:color w:val="000000"/>
          <w:sz w:val="36"/>
          <w:vertAlign w:val="superscript"/>
          <w:rtl/>
        </w:rPr>
        <w:t>(</w:t>
      </w:r>
      <w:r w:rsidRPr="00B57453">
        <w:rPr>
          <w:rFonts w:ascii="Msh Quraan1" w:eastAsia="MS Mincho" w:hAnsi="Msh Quraan1"/>
          <w:color w:val="000000"/>
          <w:sz w:val="36"/>
          <w:vertAlign w:val="superscript"/>
          <w:rtl/>
        </w:rPr>
        <w:footnoteReference w:id="818"/>
      </w:r>
      <w:r w:rsidRPr="00B57453">
        <w:rPr>
          <w:rFonts w:ascii="Msh Quraan1" w:eastAsia="MS Mincho" w:hAnsi="Msh Quraan1"/>
          <w:color w:val="000000"/>
          <w:sz w:val="36"/>
          <w:vertAlign w:val="superscript"/>
          <w:rtl/>
        </w:rPr>
        <w:t>)</w:t>
      </w:r>
      <w:r>
        <w:rPr>
          <w:rFonts w:hint="cs"/>
          <w:sz w:val="36"/>
          <w:rtl/>
        </w:rPr>
        <w:t>.</w:t>
      </w:r>
    </w:p>
    <w:p w:rsidR="006C7D91" w:rsidRPr="00E84696" w:rsidRDefault="006C7D91" w:rsidP="006C7D91">
      <w:pPr>
        <w:widowControl w:val="0"/>
        <w:autoSpaceDE w:val="0"/>
        <w:autoSpaceDN w:val="0"/>
        <w:adjustRightInd w:val="0"/>
        <w:spacing w:before="120" w:after="360"/>
        <w:jc w:val="both"/>
        <w:outlineLvl w:val="0"/>
        <w:rPr>
          <w:b/>
          <w:bCs/>
          <w:sz w:val="36"/>
          <w:rtl/>
        </w:rPr>
      </w:pPr>
      <w:r w:rsidRPr="00E27876">
        <w:rPr>
          <w:b/>
          <w:bCs/>
          <w:sz w:val="36"/>
          <w:rtl/>
        </w:rPr>
        <w:br w:type="page"/>
      </w:r>
      <w:bookmarkStart w:id="432" w:name="_Toc84672026"/>
      <w:bookmarkStart w:id="433" w:name="_Toc521973144"/>
      <w:r w:rsidRPr="00E84696">
        <w:rPr>
          <w:rFonts w:hint="cs"/>
          <w:b/>
          <w:bCs/>
          <w:sz w:val="36"/>
          <w:rtl/>
        </w:rPr>
        <w:lastRenderedPageBreak/>
        <w:t xml:space="preserve">الدلائل العقدية للآيات الكونية </w:t>
      </w:r>
      <w:r w:rsidRPr="00E84696">
        <w:rPr>
          <w:b/>
          <w:bCs/>
          <w:sz w:val="36"/>
          <w:rtl/>
        </w:rPr>
        <w:t>–</w:t>
      </w:r>
      <w:r w:rsidRPr="00E84696">
        <w:rPr>
          <w:rFonts w:hint="cs"/>
          <w:b/>
          <w:bCs/>
          <w:sz w:val="36"/>
          <w:rtl/>
        </w:rPr>
        <w:t xml:space="preserve"> المطر والثلج والبرد-</w:t>
      </w:r>
      <w:r w:rsidR="00606E70" w:rsidRPr="00E27876">
        <w:rPr>
          <w:rFonts w:hint="cs"/>
          <w:sz w:val="36"/>
          <w:vertAlign w:val="superscript"/>
          <w:rtl/>
        </w:rPr>
        <w:t>(</w:t>
      </w:r>
      <w:r w:rsidR="00606E70" w:rsidRPr="00E27876">
        <w:rPr>
          <w:rStyle w:val="FootnoteReference"/>
          <w:sz w:val="36"/>
          <w:rtl/>
        </w:rPr>
        <w:footnoteReference w:id="819"/>
      </w:r>
      <w:r w:rsidR="00606E70" w:rsidRPr="00E27876">
        <w:rPr>
          <w:rFonts w:hint="cs"/>
          <w:sz w:val="36"/>
          <w:vertAlign w:val="superscript"/>
          <w:rtl/>
        </w:rPr>
        <w:t>)</w:t>
      </w:r>
      <w:r w:rsidR="00A83B02">
        <w:rPr>
          <w:rFonts w:hint="cs"/>
          <w:b/>
          <w:bCs/>
          <w:sz w:val="36"/>
          <w:rtl/>
        </w:rPr>
        <w:t>:</w:t>
      </w:r>
      <w:bookmarkEnd w:id="432"/>
      <w:r w:rsidR="00A83B02">
        <w:rPr>
          <w:rFonts w:hint="cs"/>
          <w:b/>
          <w:bCs/>
          <w:sz w:val="36"/>
          <w:rtl/>
        </w:rPr>
        <w:t xml:space="preserve"> </w:t>
      </w:r>
      <w:bookmarkEnd w:id="433"/>
    </w:p>
    <w:p w:rsidR="006C7D91" w:rsidRPr="00E27876" w:rsidRDefault="006C7D91" w:rsidP="006C7D91">
      <w:pPr>
        <w:widowControl w:val="0"/>
        <w:autoSpaceDE w:val="0"/>
        <w:autoSpaceDN w:val="0"/>
        <w:adjustRightInd w:val="0"/>
        <w:ind w:firstLine="567"/>
        <w:jc w:val="both"/>
        <w:rPr>
          <w:sz w:val="36"/>
          <w:rtl/>
        </w:rPr>
      </w:pPr>
      <w:r w:rsidRPr="00E27876">
        <w:rPr>
          <w:rFonts w:hint="cs"/>
          <w:sz w:val="36"/>
          <w:rtl/>
        </w:rPr>
        <w:t xml:space="preserve">المطر والثلج والبرد من آيات الله الكونية، وقد ذكر الله </w:t>
      </w:r>
      <w:r w:rsidRPr="00DF558A">
        <w:rPr>
          <w:rFonts w:ascii="Islamic_" w:hAnsi="Islamic_" w:hint="cs"/>
          <w:sz w:val="36"/>
        </w:rPr>
        <w:t>k</w:t>
      </w:r>
      <w:r w:rsidRPr="00E27876">
        <w:rPr>
          <w:rFonts w:hint="cs"/>
          <w:sz w:val="36"/>
          <w:rtl/>
        </w:rPr>
        <w:t>إنزال المطر في معرض الامتنان على عباده، فقال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268" w:hAnsi="QCF_P268" w:cs="QCF_P268"/>
          <w:sz w:val="35"/>
          <w:szCs w:val="35"/>
          <w:rtl/>
        </w:rPr>
        <w:t xml:space="preserve">ﭸ  ﭹ  ﭺ  ﭻ  ﭼ  ﭽﭾ  ﭿ    ﮀ   ﮁ  ﮂ  ﮃ  ﮄ  ﮅ  ﮆ  ﮇ  ﮈ   ﮉ  ﮊ  ﮋ  ﮌ  ﮍ  ﮎ  ﮏ   ﮐﮑ  ﮒ   ﮓ  ﮔ  ﮕ  ﮖ  ﮗ  </w:t>
      </w:r>
      <w:r>
        <w:rPr>
          <w:rFonts w:ascii="QCF_BSML" w:hAnsi="QCF_BSML" w:cs="QCF_BSML"/>
          <w:sz w:val="35"/>
          <w:szCs w:val="35"/>
          <w:rtl/>
        </w:rPr>
        <w:t>ﮊ</w:t>
      </w:r>
      <w:r>
        <w:rPr>
          <w:sz w:val="36"/>
          <w:vertAlign w:val="superscript"/>
          <w:rtl/>
        </w:rPr>
        <w:fldChar w:fldCharType="begin"/>
      </w:r>
      <w:r>
        <w:instrText xml:space="preserve"> XE "</w:instrText>
      </w:r>
      <w:r w:rsidRPr="00687212">
        <w:rPr>
          <w:rFonts w:ascii="QCF_BSML" w:hAnsi="QCF_BSML" w:cs="QCF_BSML"/>
          <w:sz w:val="35"/>
          <w:szCs w:val="35"/>
          <w:rtl/>
        </w:rPr>
        <w:instrText xml:space="preserve">ﮋ </w:instrText>
      </w:r>
      <w:r w:rsidRPr="00687212">
        <w:rPr>
          <w:rFonts w:ascii="QCF_P268" w:hAnsi="QCF_P268" w:cs="QCF_P268"/>
          <w:sz w:val="35"/>
          <w:szCs w:val="35"/>
          <w:rtl/>
        </w:rPr>
        <w:instrText xml:space="preserve">ﭸ  ﭹ  ﭺ  ﭻ  ﭼ  ﭽﭾ  ﭿ    ﮀ   ﮁ  ﮂ  ﮃ  ﮄ  ﮅ  ﮆ  ﮇ  ﮈ   ﮉ  ﮊ  ﮋ  ﮌ  ﮍ  ﮎ  ﮏ   ﮐﮑ  ﮒ   ﮓ  ﮔ  ﮕ  ﮖ  ﮗ  </w:instrText>
      </w:r>
      <w:r w:rsidRPr="00687212">
        <w:rPr>
          <w:rFonts w:ascii="QCF_BSML" w:hAnsi="QCF_BSML" w:cs="QCF_BSML"/>
          <w:sz w:val="35"/>
          <w:szCs w:val="35"/>
          <w:rtl/>
        </w:rPr>
        <w:instrText>ﮊ</w:instrText>
      </w:r>
      <w:r w:rsidRPr="00687212">
        <w:instrText>:</w:instrText>
      </w:r>
      <w:r w:rsidRPr="00687212">
        <w:rPr>
          <w:szCs w:val="28"/>
          <w:rtl/>
        </w:rPr>
        <w:instrText>النحل: 10-11</w:instrText>
      </w:r>
      <w:r>
        <w:instrText xml:space="preserve">" </w:instrText>
      </w:r>
      <w:r>
        <w:rPr>
          <w:sz w:val="36"/>
          <w:vertAlign w:val="superscript"/>
          <w:rtl/>
        </w:rPr>
        <w:fldChar w:fldCharType="end"/>
      </w:r>
      <w:r w:rsidRPr="00E27876">
        <w:rPr>
          <w:rFonts w:hint="cs"/>
          <w:sz w:val="36"/>
          <w:vertAlign w:val="superscript"/>
          <w:rtl/>
        </w:rPr>
        <w:t>(</w:t>
      </w:r>
      <w:r w:rsidRPr="00E27876">
        <w:rPr>
          <w:rStyle w:val="FootnoteReference"/>
          <w:sz w:val="36"/>
          <w:rtl/>
        </w:rPr>
        <w:footnoteReference w:id="820"/>
      </w:r>
      <w:r w:rsidRPr="00E27876">
        <w:rPr>
          <w:rFonts w:hint="cs"/>
          <w:sz w:val="36"/>
          <w:vertAlign w:val="superscript"/>
          <w:rtl/>
        </w:rPr>
        <w:t>)</w:t>
      </w:r>
      <w:r w:rsidRPr="00E27876">
        <w:rPr>
          <w:rFonts w:hint="cs"/>
          <w:sz w:val="36"/>
          <w:rtl/>
        </w:rPr>
        <w:t>، وفي موضع آخر بعد أن ذكر إنزال المطر من السماء نهى عن جعل الند له سبحانه وتعالى، فقال</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004" w:hAnsi="QCF_P004" w:cs="QCF_P004"/>
          <w:sz w:val="35"/>
          <w:szCs w:val="35"/>
          <w:rtl/>
        </w:rPr>
        <w:t xml:space="preserve">ﮨ  ﮩ  ﮪ    ﮫ  ﮬ  ﮭ  ﮮ   ﮯ  ﮰ    ﮱ  ﯓ  ﯔ     ﯕ  ﯖ  ﯗ  ﯘ  ﯙﯚ  ﯛ  ﯜ  ﯝ  ﯞ  ﯟ   ﯠ  </w:t>
      </w:r>
      <w:r>
        <w:rPr>
          <w:rFonts w:ascii="QCF_BSML" w:hAnsi="QCF_BSML" w:cs="QCF_BSML"/>
          <w:sz w:val="35"/>
          <w:szCs w:val="35"/>
          <w:rtl/>
        </w:rPr>
        <w:t>ﮊ</w:t>
      </w:r>
      <w:r>
        <w:rPr>
          <w:sz w:val="36"/>
          <w:vertAlign w:val="superscript"/>
          <w:rtl/>
        </w:rPr>
        <w:fldChar w:fldCharType="begin"/>
      </w:r>
      <w:r>
        <w:instrText xml:space="preserve"> XE "</w:instrText>
      </w:r>
      <w:r w:rsidRPr="00D551DC">
        <w:rPr>
          <w:rFonts w:ascii="QCF_BSML" w:hAnsi="QCF_BSML" w:cs="QCF_BSML"/>
          <w:sz w:val="35"/>
          <w:szCs w:val="35"/>
          <w:rtl/>
        </w:rPr>
        <w:instrText xml:space="preserve">ﮋ </w:instrText>
      </w:r>
      <w:r w:rsidRPr="00D551DC">
        <w:rPr>
          <w:rFonts w:ascii="QCF_P004" w:hAnsi="QCF_P004" w:cs="QCF_P004"/>
          <w:sz w:val="35"/>
          <w:szCs w:val="35"/>
          <w:rtl/>
        </w:rPr>
        <w:instrText xml:space="preserve">ﮨ  ﮩ  ﮪ    ﮫ  ﮬ  ﮭ  ﮮ   ﮯ  ﮰ    ﮱ  ﯓ  ﯔ     ﯕ  ﯖ  ﯗ  ﯘ  ﯙﯚ  ﯛ  ﯜ  ﯝ  ﯞ  ﯟ   ﯠ  </w:instrText>
      </w:r>
      <w:r w:rsidRPr="00D551DC">
        <w:rPr>
          <w:rFonts w:ascii="QCF_BSML" w:hAnsi="QCF_BSML" w:cs="QCF_BSML"/>
          <w:sz w:val="35"/>
          <w:szCs w:val="35"/>
          <w:rtl/>
        </w:rPr>
        <w:instrText>ﮊ</w:instrText>
      </w:r>
      <w:r w:rsidRPr="00D551DC">
        <w:instrText>:</w:instrText>
      </w:r>
      <w:r w:rsidRPr="00D551DC">
        <w:rPr>
          <w:szCs w:val="28"/>
          <w:rtl/>
        </w:rPr>
        <w:instrText>البقرة: 22</w:instrText>
      </w:r>
      <w:r>
        <w:instrText xml:space="preserve">" </w:instrText>
      </w:r>
      <w:r>
        <w:rPr>
          <w:sz w:val="36"/>
          <w:vertAlign w:val="superscript"/>
          <w:rtl/>
        </w:rPr>
        <w:fldChar w:fldCharType="end"/>
      </w:r>
      <w:r w:rsidRPr="00E27876">
        <w:rPr>
          <w:rFonts w:hint="cs"/>
          <w:sz w:val="36"/>
          <w:vertAlign w:val="superscript"/>
          <w:rtl/>
        </w:rPr>
        <w:t>(</w:t>
      </w:r>
      <w:r w:rsidRPr="00E27876">
        <w:rPr>
          <w:rStyle w:val="FootnoteReference"/>
          <w:sz w:val="36"/>
          <w:rtl/>
        </w:rPr>
        <w:footnoteReference w:id="821"/>
      </w:r>
      <w:r w:rsidRPr="00E27876">
        <w:rPr>
          <w:rFonts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hint="cs"/>
          <w:sz w:val="36"/>
          <w:rtl/>
        </w:rPr>
        <w:t>"</w:t>
      </w:r>
      <w:r w:rsidRPr="00E27876">
        <w:rPr>
          <w:sz w:val="36"/>
          <w:rtl/>
        </w:rPr>
        <w:t xml:space="preserve">والله سبحانه إنما يدعو عباده </w:t>
      </w:r>
      <w:r w:rsidRPr="00E27876">
        <w:rPr>
          <w:rFonts w:hint="cs"/>
          <w:sz w:val="36"/>
          <w:rtl/>
        </w:rPr>
        <w:t xml:space="preserve">إلى </w:t>
      </w:r>
      <w:r w:rsidRPr="00E27876">
        <w:rPr>
          <w:sz w:val="36"/>
          <w:rtl/>
        </w:rPr>
        <w:t>النظر والفكر في مخلوقاته العظام لظهور أثر الدلالة فيها وبديع عجائب الصنعة والحكمة فيها واتساع مجال الفكر والنظر في أرجائها</w:t>
      </w:r>
      <w:r w:rsidRPr="00E27876">
        <w:rPr>
          <w:rFonts w:hint="cs"/>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22"/>
      </w:r>
      <w:r w:rsidRPr="00E27876">
        <w:rPr>
          <w:rFonts w:ascii="Traditional Arabic" w:hint="cs"/>
          <w:sz w:val="36"/>
          <w:vertAlign w:val="superscript"/>
          <w:rtl/>
        </w:rPr>
        <w:t>)</w:t>
      </w:r>
      <w:r w:rsidRPr="00E27876">
        <w:rPr>
          <w:rFonts w:hint="cs"/>
          <w:sz w:val="36"/>
          <w:rtl/>
        </w:rPr>
        <w:t>، قال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09" w:hAnsi="QCF_P409" w:cs="QCF_P409"/>
          <w:sz w:val="35"/>
          <w:szCs w:val="35"/>
          <w:rtl/>
        </w:rPr>
        <w:t xml:space="preserve">ﯻ  ﯼ  ﯽ   ﯾ  ﯿ  ﰀ  ﰁ  ﰂ  ﰃ    ﰄﰅ  ﰆ  ﰇ  ﰈ  ﰉﰊ  ﰋ  ﰌ  ﰍ         ﰎ  ﰏ  </w:t>
      </w:r>
      <w:r>
        <w:rPr>
          <w:rFonts w:ascii="QCF_BSML" w:hAnsi="QCF_BSML" w:cs="QCF_BSML"/>
          <w:sz w:val="35"/>
          <w:szCs w:val="35"/>
          <w:rtl/>
        </w:rPr>
        <w:t>ﮊ</w:t>
      </w:r>
      <w:r>
        <w:rPr>
          <w:sz w:val="36"/>
          <w:vertAlign w:val="superscript"/>
          <w:rtl/>
        </w:rPr>
        <w:fldChar w:fldCharType="begin"/>
      </w:r>
      <w:r>
        <w:instrText xml:space="preserve"> XE "</w:instrText>
      </w:r>
      <w:r w:rsidRPr="001434E0">
        <w:rPr>
          <w:rFonts w:ascii="QCF_BSML" w:hAnsi="QCF_BSML" w:cs="QCF_BSML"/>
          <w:sz w:val="35"/>
          <w:szCs w:val="35"/>
          <w:rtl/>
        </w:rPr>
        <w:instrText xml:space="preserve">ﮋ </w:instrText>
      </w:r>
      <w:r w:rsidRPr="001434E0">
        <w:rPr>
          <w:rFonts w:ascii="QCF_P409" w:hAnsi="QCF_P409" w:cs="QCF_P409"/>
          <w:sz w:val="35"/>
          <w:szCs w:val="35"/>
          <w:rtl/>
        </w:rPr>
        <w:instrText xml:space="preserve">ﯻ  ﯼ  ﯽ   ﯾ  ﯿ  ﰀ  ﰁ  ﰂ  ﰃ    ﰄﰅ  ﰆ  ﰇ  ﰈ  ﰉﰊ  ﰋ  ﰌ  ﰍ         ﰎ  ﰏ  </w:instrText>
      </w:r>
      <w:r w:rsidRPr="001434E0">
        <w:rPr>
          <w:rFonts w:ascii="QCF_BSML" w:hAnsi="QCF_BSML" w:cs="QCF_BSML"/>
          <w:sz w:val="35"/>
          <w:szCs w:val="35"/>
          <w:rtl/>
        </w:rPr>
        <w:instrText>ﮊ</w:instrText>
      </w:r>
      <w:r w:rsidRPr="001434E0">
        <w:instrText>:</w:instrText>
      </w:r>
      <w:r w:rsidRPr="001434E0">
        <w:rPr>
          <w:szCs w:val="28"/>
          <w:rtl/>
        </w:rPr>
        <w:instrText>الروم: 50</w:instrText>
      </w:r>
      <w:r>
        <w:instrText xml:space="preserve">" </w:instrText>
      </w:r>
      <w:r>
        <w:rPr>
          <w:sz w:val="36"/>
          <w:vertAlign w:val="superscript"/>
          <w:rtl/>
        </w:rPr>
        <w:fldChar w:fldCharType="end"/>
      </w:r>
      <w:r w:rsidRPr="00E27876">
        <w:rPr>
          <w:rFonts w:hint="cs"/>
          <w:sz w:val="36"/>
          <w:vertAlign w:val="superscript"/>
          <w:rtl/>
        </w:rPr>
        <w:t>(</w:t>
      </w:r>
      <w:r w:rsidRPr="00E27876">
        <w:rPr>
          <w:rStyle w:val="FootnoteReference"/>
          <w:sz w:val="36"/>
          <w:rtl/>
        </w:rPr>
        <w:footnoteReference w:id="823"/>
      </w:r>
      <w:r w:rsidRPr="00E27876">
        <w:rPr>
          <w:rFonts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b/>
          <w:bCs/>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34" w:name="_Toc84672027"/>
      <w:bookmarkStart w:id="435" w:name="_Toc521973145"/>
      <w:r>
        <w:rPr>
          <w:rFonts w:hint="cs"/>
          <w:b/>
          <w:bCs/>
          <w:sz w:val="36"/>
          <w:rtl/>
        </w:rPr>
        <w:t>أولاً</w:t>
      </w:r>
      <w:r w:rsidR="00A83B02">
        <w:rPr>
          <w:rFonts w:hint="cs"/>
          <w:b/>
          <w:bCs/>
          <w:sz w:val="36"/>
          <w:rtl/>
        </w:rPr>
        <w:t xml:space="preserve">: </w:t>
      </w:r>
      <w:r w:rsidRPr="00E27876">
        <w:rPr>
          <w:rFonts w:hint="cs"/>
          <w:b/>
          <w:bCs/>
          <w:sz w:val="36"/>
          <w:rtl/>
        </w:rPr>
        <w:t>وجود الله</w:t>
      </w:r>
      <w:r w:rsidR="00A83B02">
        <w:rPr>
          <w:rFonts w:hint="cs"/>
          <w:b/>
          <w:bCs/>
          <w:sz w:val="36"/>
          <w:rtl/>
        </w:rPr>
        <w:t>:</w:t>
      </w:r>
      <w:bookmarkEnd w:id="434"/>
      <w:r w:rsidR="00A83B02">
        <w:rPr>
          <w:rFonts w:hint="cs"/>
          <w:b/>
          <w:bCs/>
          <w:sz w:val="36"/>
          <w:rtl/>
        </w:rPr>
        <w:t xml:space="preserve"> </w:t>
      </w:r>
      <w:bookmarkEnd w:id="435"/>
    </w:p>
    <w:p w:rsidR="006C7D91" w:rsidRPr="00E27876" w:rsidRDefault="006C7D91" w:rsidP="00FD643B">
      <w:pPr>
        <w:widowControl w:val="0"/>
        <w:autoSpaceDE w:val="0"/>
        <w:autoSpaceDN w:val="0"/>
        <w:adjustRightInd w:val="0"/>
        <w:ind w:firstLine="567"/>
        <w:jc w:val="both"/>
        <w:rPr>
          <w:sz w:val="36"/>
          <w:rtl/>
        </w:rPr>
      </w:pPr>
      <w:r w:rsidRPr="00E27876">
        <w:rPr>
          <w:rFonts w:hint="cs"/>
          <w:sz w:val="36"/>
          <w:rtl/>
        </w:rPr>
        <w:t xml:space="preserve">قد أمر الله </w:t>
      </w:r>
      <w:r w:rsidRPr="00DF558A">
        <w:rPr>
          <w:rFonts w:ascii="Islamic_" w:hAnsi="Islamic_" w:hint="cs"/>
          <w:sz w:val="36"/>
        </w:rPr>
        <w:t>k</w:t>
      </w:r>
      <w:r>
        <w:rPr>
          <w:rFonts w:hint="cs"/>
          <w:sz w:val="36"/>
          <w:rtl/>
        </w:rPr>
        <w:t xml:space="preserve"> </w:t>
      </w:r>
      <w:r w:rsidRPr="00E27876">
        <w:rPr>
          <w:rFonts w:hint="cs"/>
          <w:sz w:val="36"/>
          <w:rtl/>
        </w:rPr>
        <w:t>بالتفكر في آياته المشاهدة المحسوسة ومنها المطر، قال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06" w:hAnsi="QCF_P406" w:cs="QCF_P406"/>
          <w:sz w:val="35"/>
          <w:szCs w:val="35"/>
          <w:rtl/>
        </w:rPr>
        <w:t xml:space="preserve">ﯟ  </w:t>
      </w:r>
      <w:r w:rsidRPr="00E27876">
        <w:rPr>
          <w:rFonts w:ascii="QCF_P406" w:hAnsi="QCF_P406" w:cs="QCF_P406"/>
          <w:sz w:val="35"/>
          <w:szCs w:val="35"/>
          <w:rtl/>
        </w:rPr>
        <w:lastRenderedPageBreak/>
        <w:t xml:space="preserve">ﯠ  ﯡ  ﯢ     ﯣ  ﯤ  ﯥ  ﯦ  ﯧ  ﯨ  ﯩ  ﯪ  ﯫ    ﯬ  ﯭﯮ  ﯯ  ﯰ  ﯱ  ﯲ  ﯳ  ﯴ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2E2838">
        <w:rPr>
          <w:rFonts w:ascii="QCF_BSML" w:hAnsi="QCF_BSML" w:cs="QCF_BSML"/>
          <w:sz w:val="35"/>
          <w:szCs w:val="35"/>
          <w:rtl/>
        </w:rPr>
        <w:instrText xml:space="preserve">ﮋ </w:instrText>
      </w:r>
      <w:r w:rsidRPr="002E2838">
        <w:rPr>
          <w:rFonts w:ascii="QCF_P406" w:hAnsi="QCF_P406" w:cs="QCF_P406"/>
          <w:sz w:val="35"/>
          <w:szCs w:val="35"/>
          <w:rtl/>
        </w:rPr>
        <w:instrText xml:space="preserve">ﯟ  ﯠ  ﯡ  ﯢ     ﯣ  ﯤ  ﯥ  ﯦ  ﯧ  ﯨ  ﯩ  ﯪ  ﯫ    ﯬ  ﯭﯮ  ﯯ  ﯰ  ﯱ  ﯲ  ﯳ  ﯴ  </w:instrText>
      </w:r>
      <w:r w:rsidRPr="002E2838">
        <w:rPr>
          <w:rFonts w:ascii="QCF_BSML" w:hAnsi="QCF_BSML" w:cs="QCF_BSML"/>
          <w:sz w:val="35"/>
          <w:szCs w:val="35"/>
          <w:rtl/>
        </w:rPr>
        <w:instrText>ﮊ</w:instrText>
      </w:r>
      <w:r w:rsidRPr="002E2838">
        <w:instrText>:</w:instrText>
      </w:r>
      <w:r w:rsidRPr="002E2838">
        <w:rPr>
          <w:szCs w:val="28"/>
          <w:rtl/>
        </w:rPr>
        <w:instrText>الروم: 24</w:instrText>
      </w:r>
      <w:r>
        <w:instrText xml:space="preserve">" </w:instrText>
      </w:r>
      <w:r>
        <w:rPr>
          <w:rFonts w:ascii="Traditional Arabic" w:hAnsi="Traditional Arabic"/>
          <w:sz w:val="36"/>
          <w:vertAlign w:val="superscript"/>
          <w:rtl/>
        </w:rPr>
        <w:fldChar w:fldCharType="end"/>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24"/>
      </w:r>
      <w:r w:rsidRPr="00E27876">
        <w:rPr>
          <w:rFonts w:ascii="Traditional Arabic" w:hAnsi="Traditional Arabic" w:hint="cs"/>
          <w:sz w:val="36"/>
          <w:vertAlign w:val="superscript"/>
          <w:rtl/>
        </w:rPr>
        <w:t>)</w:t>
      </w:r>
      <w:r w:rsidRPr="00E27876">
        <w:rPr>
          <w:rFonts w:hint="cs"/>
          <w:sz w:val="36"/>
          <w:rtl/>
        </w:rPr>
        <w:t xml:space="preserve">، وقد سبق نقل كلام ابن القيم </w:t>
      </w:r>
      <w:r w:rsidRPr="00981724">
        <w:rPr>
          <w:rFonts w:ascii="Islamic_" w:hAnsi="Islamic_" w:hint="cs"/>
          <w:sz w:val="36"/>
        </w:rPr>
        <w:t>t</w:t>
      </w:r>
      <w:r w:rsidRPr="00E27876">
        <w:rPr>
          <w:rFonts w:hint="cs"/>
          <w:sz w:val="36"/>
          <w:rtl/>
        </w:rPr>
        <w:t xml:space="preserve"> على هذه الآية، وأن الأمور المذكورة فيها</w:t>
      </w:r>
      <w:r w:rsidR="006F025E">
        <w:rPr>
          <w:sz w:val="36"/>
          <w:rtl/>
        </w:rPr>
        <w:t>"</w:t>
      </w:r>
      <w:r w:rsidRPr="00E27876">
        <w:rPr>
          <w:rFonts w:hint="cs"/>
          <w:sz w:val="36"/>
          <w:rtl/>
        </w:rPr>
        <w:t xml:space="preserve"> </w:t>
      </w:r>
      <w:r w:rsidRPr="00E27876">
        <w:rPr>
          <w:rFonts w:ascii="Traditional Arabic" w:hint="eastAsia"/>
          <w:sz w:val="36"/>
          <w:rtl/>
        </w:rPr>
        <w:t>مرتبة</w:t>
      </w:r>
      <w:r w:rsidRPr="00E27876">
        <w:rPr>
          <w:rFonts w:ascii="Traditional Arabic"/>
          <w:sz w:val="36"/>
          <w:rtl/>
        </w:rPr>
        <w:t xml:space="preserve"> </w:t>
      </w:r>
      <w:r w:rsidRPr="00E27876">
        <w:rPr>
          <w:rFonts w:ascii="Traditional Arabic" w:hint="cs"/>
          <w:sz w:val="36"/>
          <w:rtl/>
        </w:rPr>
        <w:t>بالأبصار،</w:t>
      </w:r>
      <w:r w:rsidRPr="00E27876">
        <w:rPr>
          <w:rFonts w:ascii="Traditional Arabic"/>
          <w:sz w:val="36"/>
          <w:rtl/>
        </w:rPr>
        <w:t xml:space="preserve"> </w:t>
      </w:r>
      <w:r w:rsidRPr="00E27876">
        <w:rPr>
          <w:rFonts w:ascii="Traditional Arabic" w:hint="eastAsia"/>
          <w:sz w:val="36"/>
          <w:rtl/>
        </w:rPr>
        <w:t>مشاهدة</w:t>
      </w:r>
      <w:r w:rsidRPr="00E27876">
        <w:rPr>
          <w:rFonts w:ascii="Traditional Arabic"/>
          <w:sz w:val="36"/>
          <w:rtl/>
        </w:rPr>
        <w:t xml:space="preserve"> </w:t>
      </w:r>
      <w:r w:rsidRPr="00E27876">
        <w:rPr>
          <w:rFonts w:ascii="Traditional Arabic" w:hint="eastAsia"/>
          <w:sz w:val="36"/>
          <w:rtl/>
        </w:rPr>
        <w:t>بالحس</w:t>
      </w:r>
      <w:r w:rsidRPr="00E27876">
        <w:rPr>
          <w:rFonts w:ascii="Traditional Arabic"/>
          <w:sz w:val="36"/>
          <w:rtl/>
        </w:rPr>
        <w:t xml:space="preserve"> </w:t>
      </w:r>
      <w:r w:rsidRPr="00E27876">
        <w:rPr>
          <w:rFonts w:ascii="Traditional Arabic" w:hint="eastAsia"/>
          <w:sz w:val="36"/>
          <w:rtl/>
        </w:rPr>
        <w:t>فإذا</w:t>
      </w:r>
      <w:r w:rsidRPr="00E27876">
        <w:rPr>
          <w:rFonts w:ascii="Traditional Arabic"/>
          <w:sz w:val="36"/>
          <w:rtl/>
        </w:rPr>
        <w:t xml:space="preserve"> </w:t>
      </w:r>
      <w:r w:rsidRPr="00E27876">
        <w:rPr>
          <w:rFonts w:ascii="Traditional Arabic" w:hint="eastAsia"/>
          <w:sz w:val="36"/>
          <w:rtl/>
        </w:rPr>
        <w:t>نظر</w:t>
      </w:r>
      <w:r w:rsidRPr="00E27876">
        <w:rPr>
          <w:rFonts w:ascii="Traditional Arabic"/>
          <w:sz w:val="36"/>
          <w:rtl/>
        </w:rPr>
        <w:t xml:space="preserve"> </w:t>
      </w:r>
      <w:r w:rsidRPr="00E27876">
        <w:rPr>
          <w:rFonts w:ascii="Traditional Arabic" w:hint="eastAsia"/>
          <w:sz w:val="36"/>
          <w:rtl/>
        </w:rPr>
        <w:t>فيها</w:t>
      </w:r>
      <w:r w:rsidRPr="00E27876">
        <w:rPr>
          <w:rFonts w:ascii="Traditional Arabic"/>
          <w:sz w:val="36"/>
          <w:rtl/>
        </w:rPr>
        <w:t xml:space="preserve"> </w:t>
      </w:r>
      <w:r w:rsidRPr="00E27876">
        <w:rPr>
          <w:rFonts w:ascii="Traditional Arabic" w:hint="eastAsia"/>
          <w:sz w:val="36"/>
          <w:rtl/>
        </w:rPr>
        <w:t>ببصر</w:t>
      </w:r>
      <w:r w:rsidRPr="00E27876">
        <w:rPr>
          <w:rFonts w:ascii="Traditional Arabic"/>
          <w:sz w:val="36"/>
          <w:rtl/>
        </w:rPr>
        <w:t xml:space="preserve"> </w:t>
      </w:r>
      <w:r w:rsidRPr="00E27876">
        <w:rPr>
          <w:rFonts w:ascii="Traditional Arabic" w:hint="eastAsia"/>
          <w:sz w:val="36"/>
          <w:rtl/>
        </w:rPr>
        <w:t>قلبه</w:t>
      </w:r>
      <w:r w:rsidRPr="00E27876">
        <w:rPr>
          <w:rFonts w:ascii="Traditional Arabic"/>
          <w:sz w:val="36"/>
          <w:rtl/>
        </w:rPr>
        <w:t xml:space="preserve"> </w:t>
      </w:r>
      <w:r w:rsidRPr="00E27876">
        <w:rPr>
          <w:rFonts w:ascii="Traditional Arabic" w:hint="cs"/>
          <w:sz w:val="36"/>
          <w:rtl/>
        </w:rPr>
        <w:t xml:space="preserve">- </w:t>
      </w:r>
      <w:r w:rsidRPr="00E27876">
        <w:rPr>
          <w:rFonts w:ascii="Traditional Arabic" w:hint="eastAsia"/>
          <w:sz w:val="36"/>
          <w:rtl/>
        </w:rPr>
        <w:t>وهو</w:t>
      </w:r>
      <w:r w:rsidRPr="00E27876">
        <w:rPr>
          <w:rFonts w:ascii="Traditional Arabic"/>
          <w:sz w:val="36"/>
          <w:rtl/>
        </w:rPr>
        <w:t xml:space="preserve"> </w:t>
      </w:r>
      <w:r w:rsidRPr="00E27876">
        <w:rPr>
          <w:rFonts w:ascii="Traditional Arabic" w:hint="eastAsia"/>
          <w:sz w:val="36"/>
          <w:rtl/>
        </w:rPr>
        <w:t>عقله</w:t>
      </w:r>
      <w:r w:rsidRPr="00E27876">
        <w:rPr>
          <w:rFonts w:ascii="Traditional Arabic"/>
          <w:sz w:val="36"/>
          <w:rtl/>
        </w:rPr>
        <w:t xml:space="preserve"> </w:t>
      </w:r>
      <w:r w:rsidRPr="00E27876">
        <w:rPr>
          <w:rFonts w:ascii="Traditional Arabic" w:hint="cs"/>
          <w:sz w:val="36"/>
          <w:rtl/>
        </w:rPr>
        <w:t xml:space="preserve">- </w:t>
      </w:r>
      <w:r w:rsidRPr="00E27876">
        <w:rPr>
          <w:rFonts w:ascii="Traditional Arabic" w:hint="eastAsia"/>
          <w:sz w:val="36"/>
          <w:rtl/>
        </w:rPr>
        <w:t>استدل</w:t>
      </w:r>
      <w:r w:rsidRPr="00E27876">
        <w:rPr>
          <w:rFonts w:ascii="Traditional Arabic"/>
          <w:sz w:val="36"/>
          <w:rtl/>
        </w:rPr>
        <w:t xml:space="preserve"> </w:t>
      </w:r>
      <w:r w:rsidRPr="00E27876">
        <w:rPr>
          <w:rFonts w:ascii="Traditional Arabic" w:hint="eastAsia"/>
          <w:sz w:val="36"/>
          <w:rtl/>
        </w:rPr>
        <w:t>بها</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وجود</w:t>
      </w:r>
      <w:r w:rsidRPr="00E27876">
        <w:rPr>
          <w:rFonts w:ascii="Traditional Arabic"/>
          <w:sz w:val="36"/>
          <w:rtl/>
        </w:rPr>
        <w:t xml:space="preserve"> </w:t>
      </w:r>
      <w:r w:rsidRPr="00E27876">
        <w:rPr>
          <w:rFonts w:ascii="Traditional Arabic" w:hint="eastAsia"/>
          <w:sz w:val="36"/>
          <w:rtl/>
        </w:rPr>
        <w:t>الرب</w:t>
      </w:r>
      <w:r w:rsidRPr="00E27876">
        <w:rPr>
          <w:rFonts w:ascii="Traditional Arabic"/>
          <w:sz w:val="36"/>
          <w:rtl/>
        </w:rPr>
        <w:t xml:space="preserve"> </w:t>
      </w:r>
      <w:r w:rsidRPr="00E27876">
        <w:rPr>
          <w:rFonts w:ascii="Traditional Arabic" w:hint="eastAsia"/>
          <w:sz w:val="36"/>
          <w:rtl/>
        </w:rPr>
        <w:t>تعالى</w:t>
      </w:r>
      <w:r w:rsidRPr="00E27876">
        <w:rPr>
          <w:rFonts w:ascii="Traditional Arabic"/>
          <w:sz w:val="36"/>
          <w:rtl/>
        </w:rPr>
        <w:t xml:space="preserve"> </w:t>
      </w:r>
      <w:r w:rsidRPr="00E27876">
        <w:rPr>
          <w:rFonts w:ascii="Traditional Arabic" w:hint="eastAsia"/>
          <w:sz w:val="36"/>
          <w:rtl/>
        </w:rPr>
        <w:t>وقدرته</w:t>
      </w:r>
      <w:r w:rsidRPr="00E27876">
        <w:rPr>
          <w:rFonts w:ascii="Traditional Arabic"/>
          <w:sz w:val="36"/>
          <w:rtl/>
        </w:rPr>
        <w:t xml:space="preserve"> </w:t>
      </w:r>
      <w:r w:rsidRPr="00E27876">
        <w:rPr>
          <w:rFonts w:ascii="Traditional Arabic" w:hint="eastAsia"/>
          <w:sz w:val="36"/>
          <w:rtl/>
        </w:rPr>
        <w:t>وعلمه</w:t>
      </w:r>
      <w:r w:rsidRPr="00E27876">
        <w:rPr>
          <w:rFonts w:ascii="Traditional Arabic"/>
          <w:sz w:val="36"/>
          <w:rtl/>
        </w:rPr>
        <w:t xml:space="preserve"> </w:t>
      </w:r>
      <w:r w:rsidRPr="00E27876">
        <w:rPr>
          <w:rFonts w:ascii="Traditional Arabic" w:hint="eastAsia"/>
          <w:sz w:val="36"/>
          <w:rtl/>
        </w:rPr>
        <w:t>ورحمته</w:t>
      </w:r>
      <w:r w:rsidRPr="00E27876">
        <w:rPr>
          <w:rFonts w:ascii="Traditional Arabic"/>
          <w:sz w:val="36"/>
          <w:rtl/>
        </w:rPr>
        <w:t xml:space="preserve"> </w:t>
      </w:r>
      <w:r w:rsidRPr="00E27876">
        <w:rPr>
          <w:rFonts w:ascii="Traditional Arabic" w:hint="eastAsia"/>
          <w:sz w:val="36"/>
          <w:rtl/>
        </w:rPr>
        <w:t>وحكمته</w:t>
      </w:r>
      <w:r w:rsidRPr="00E27876">
        <w:rPr>
          <w:rFonts w:ascii="Traditional Arabic" w:hint="cs"/>
          <w:sz w:val="36"/>
          <w:rtl/>
        </w:rPr>
        <w:t>،</w:t>
      </w:r>
      <w:r w:rsidRPr="00E27876">
        <w:rPr>
          <w:rFonts w:ascii="Traditional Arabic"/>
          <w:sz w:val="36"/>
          <w:rtl/>
        </w:rPr>
        <w:t xml:space="preserve"> </w:t>
      </w:r>
      <w:r w:rsidRPr="00E27876">
        <w:rPr>
          <w:rFonts w:ascii="Traditional Arabic" w:hint="cs"/>
          <w:sz w:val="36"/>
          <w:rtl/>
        </w:rPr>
        <w:t>و</w:t>
      </w:r>
      <w:r w:rsidRPr="00E27876">
        <w:rPr>
          <w:rFonts w:ascii="Traditional Arabic" w:hint="eastAsia"/>
          <w:sz w:val="36"/>
          <w:rtl/>
        </w:rPr>
        <w:t>إمكان</w:t>
      </w:r>
      <w:r w:rsidRPr="00E27876">
        <w:rPr>
          <w:rFonts w:ascii="Traditional Arabic"/>
          <w:sz w:val="36"/>
          <w:rtl/>
        </w:rPr>
        <w:t xml:space="preserve"> </w:t>
      </w:r>
      <w:r w:rsidRPr="00E27876">
        <w:rPr>
          <w:rFonts w:ascii="Traditional Arabic" w:hint="eastAsia"/>
          <w:sz w:val="36"/>
          <w:rtl/>
        </w:rPr>
        <w:t>ما</w:t>
      </w:r>
      <w:r w:rsidRPr="00E27876">
        <w:rPr>
          <w:rFonts w:ascii="Traditional Arabic"/>
          <w:sz w:val="36"/>
          <w:rtl/>
        </w:rPr>
        <w:t xml:space="preserve"> </w:t>
      </w:r>
      <w:r w:rsidR="00037C33">
        <w:rPr>
          <w:rFonts w:ascii="Traditional Arabic" w:hint="cs"/>
          <w:sz w:val="36"/>
          <w:rtl/>
        </w:rPr>
        <w:t>أ</w:t>
      </w:r>
      <w:r w:rsidRPr="00E27876">
        <w:rPr>
          <w:rFonts w:ascii="Traditional Arabic" w:hint="eastAsia"/>
          <w:sz w:val="36"/>
          <w:rtl/>
        </w:rPr>
        <w:t>خبر</w:t>
      </w:r>
      <w:r w:rsidRPr="00E27876">
        <w:rPr>
          <w:rFonts w:ascii="Traditional Arabic"/>
          <w:sz w:val="36"/>
          <w:rtl/>
        </w:rPr>
        <w:t xml:space="preserve"> </w:t>
      </w:r>
      <w:r w:rsidRPr="00E27876">
        <w:rPr>
          <w:rFonts w:ascii="Traditional Arabic" w:hint="eastAsia"/>
          <w:sz w:val="36"/>
          <w:rtl/>
        </w:rPr>
        <w:t>به</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حياة</w:t>
      </w:r>
      <w:r w:rsidRPr="00E27876">
        <w:rPr>
          <w:rFonts w:ascii="Traditional Arabic"/>
          <w:sz w:val="36"/>
          <w:rtl/>
        </w:rPr>
        <w:t xml:space="preserve"> </w:t>
      </w:r>
      <w:r w:rsidRPr="00E27876">
        <w:rPr>
          <w:rFonts w:ascii="Traditional Arabic" w:hint="eastAsia"/>
          <w:sz w:val="36"/>
          <w:rtl/>
        </w:rPr>
        <w:t>الخلائق</w:t>
      </w:r>
      <w:r w:rsidRPr="00E27876">
        <w:rPr>
          <w:rFonts w:ascii="Traditional Arabic"/>
          <w:sz w:val="36"/>
          <w:rtl/>
        </w:rPr>
        <w:t xml:space="preserve"> </w:t>
      </w:r>
      <w:r w:rsidRPr="00E27876">
        <w:rPr>
          <w:rFonts w:ascii="Traditional Arabic" w:hint="eastAsia"/>
          <w:sz w:val="36"/>
          <w:rtl/>
        </w:rPr>
        <w:t>بعد</w:t>
      </w:r>
      <w:r w:rsidRPr="00E27876">
        <w:rPr>
          <w:rFonts w:ascii="Traditional Arabic"/>
          <w:sz w:val="36"/>
          <w:rtl/>
        </w:rPr>
        <w:t xml:space="preserve"> </w:t>
      </w:r>
      <w:r w:rsidRPr="00E27876">
        <w:rPr>
          <w:rFonts w:ascii="Traditional Arabic" w:hint="eastAsia"/>
          <w:sz w:val="36"/>
          <w:rtl/>
        </w:rPr>
        <w:t>موتهم</w:t>
      </w:r>
      <w:r w:rsidRPr="00E27876">
        <w:rPr>
          <w:rFonts w:ascii="Traditional Arabic"/>
          <w:sz w:val="36"/>
          <w:rtl/>
        </w:rPr>
        <w:t xml:space="preserve"> </w:t>
      </w:r>
      <w:r w:rsidRPr="00E27876">
        <w:rPr>
          <w:rFonts w:ascii="Traditional Arabic" w:hint="eastAsia"/>
          <w:sz w:val="36"/>
          <w:rtl/>
        </w:rPr>
        <w:t>كما</w:t>
      </w:r>
      <w:r w:rsidRPr="00E27876">
        <w:rPr>
          <w:rFonts w:ascii="Traditional Arabic"/>
          <w:sz w:val="36"/>
          <w:rtl/>
        </w:rPr>
        <w:t xml:space="preserve"> </w:t>
      </w:r>
      <w:r w:rsidRPr="00E27876">
        <w:rPr>
          <w:rFonts w:ascii="Traditional Arabic" w:hint="cs"/>
          <w:sz w:val="36"/>
          <w:rtl/>
        </w:rPr>
        <w:t>أحيا</w:t>
      </w:r>
      <w:r w:rsidRPr="00E27876">
        <w:rPr>
          <w:rFonts w:ascii="Traditional Arabic"/>
          <w:sz w:val="36"/>
          <w:rtl/>
        </w:rPr>
        <w:t xml:space="preserve"> </w:t>
      </w:r>
      <w:r w:rsidRPr="00E27876">
        <w:rPr>
          <w:rFonts w:ascii="Traditional Arabic" w:hint="eastAsia"/>
          <w:sz w:val="36"/>
          <w:rtl/>
        </w:rPr>
        <w:t>هذه</w:t>
      </w:r>
      <w:r w:rsidRPr="00E27876">
        <w:rPr>
          <w:rFonts w:ascii="Traditional Arabic"/>
          <w:sz w:val="36"/>
          <w:rtl/>
        </w:rPr>
        <w:t xml:space="preserve"> </w:t>
      </w:r>
      <w:r w:rsidRPr="00E27876">
        <w:rPr>
          <w:rFonts w:ascii="Traditional Arabic" w:hint="cs"/>
          <w:sz w:val="36"/>
          <w:rtl/>
        </w:rPr>
        <w:t>الأرض</w:t>
      </w:r>
      <w:r w:rsidRPr="00E27876">
        <w:rPr>
          <w:rFonts w:ascii="Traditional Arabic"/>
          <w:sz w:val="36"/>
          <w:rtl/>
        </w:rPr>
        <w:t xml:space="preserve"> </w:t>
      </w:r>
      <w:r w:rsidRPr="00E27876">
        <w:rPr>
          <w:rFonts w:ascii="Traditional Arabic" w:hint="eastAsia"/>
          <w:sz w:val="36"/>
          <w:rtl/>
        </w:rPr>
        <w:t>بعد</w:t>
      </w:r>
      <w:r w:rsidRPr="00E27876">
        <w:rPr>
          <w:rFonts w:ascii="Traditional Arabic" w:hint="cs"/>
          <w:sz w:val="36"/>
          <w:rtl/>
        </w:rPr>
        <w:t xml:space="preserve"> </w:t>
      </w:r>
      <w:r w:rsidRPr="00E27876">
        <w:rPr>
          <w:rFonts w:ascii="Traditional Arabic" w:hint="eastAsia"/>
          <w:sz w:val="36"/>
          <w:rtl/>
        </w:rPr>
        <w:t>موتها</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وهذه</w:t>
      </w:r>
      <w:r w:rsidRPr="00E27876">
        <w:rPr>
          <w:rFonts w:ascii="Traditional Arabic"/>
          <w:sz w:val="36"/>
          <w:rtl/>
        </w:rPr>
        <w:t xml:space="preserve"> </w:t>
      </w:r>
      <w:r w:rsidRPr="00E27876">
        <w:rPr>
          <w:rFonts w:ascii="Traditional Arabic" w:hint="cs"/>
          <w:sz w:val="36"/>
          <w:rtl/>
        </w:rPr>
        <w:t>أمور</w:t>
      </w:r>
      <w:r w:rsidRPr="00E27876">
        <w:rPr>
          <w:rFonts w:ascii="Traditional Arabic"/>
          <w:sz w:val="36"/>
          <w:rtl/>
        </w:rPr>
        <w:t xml:space="preserve"> </w:t>
      </w:r>
      <w:r w:rsidRPr="00E27876">
        <w:rPr>
          <w:rFonts w:ascii="Traditional Arabic" w:hint="eastAsia"/>
          <w:sz w:val="36"/>
          <w:rtl/>
        </w:rPr>
        <w:t>لا</w:t>
      </w:r>
      <w:r w:rsidRPr="00E27876">
        <w:rPr>
          <w:rFonts w:ascii="Traditional Arabic" w:hint="cs"/>
          <w:sz w:val="36"/>
          <w:rtl/>
        </w:rPr>
        <w:t xml:space="preserve"> </w:t>
      </w:r>
      <w:r w:rsidRPr="00E27876">
        <w:rPr>
          <w:rFonts w:ascii="Traditional Arabic" w:hint="eastAsia"/>
          <w:sz w:val="36"/>
          <w:rtl/>
        </w:rPr>
        <w:t>تدرك</w:t>
      </w:r>
      <w:r w:rsidRPr="00E27876">
        <w:rPr>
          <w:rFonts w:ascii="Traditional Arabic"/>
          <w:sz w:val="36"/>
          <w:rtl/>
        </w:rPr>
        <w:t xml:space="preserve"> </w:t>
      </w:r>
      <w:r w:rsidRPr="00E27876">
        <w:rPr>
          <w:rFonts w:ascii="Traditional Arabic" w:hint="eastAsia"/>
          <w:sz w:val="36"/>
          <w:rtl/>
        </w:rPr>
        <w:t>إلا</w:t>
      </w:r>
      <w:r w:rsidRPr="00E27876">
        <w:rPr>
          <w:rFonts w:ascii="Traditional Arabic"/>
          <w:sz w:val="36"/>
          <w:rtl/>
        </w:rPr>
        <w:t xml:space="preserve"> </w:t>
      </w:r>
      <w:r w:rsidRPr="00E27876">
        <w:rPr>
          <w:rFonts w:ascii="Traditional Arabic" w:hint="eastAsia"/>
          <w:sz w:val="36"/>
          <w:rtl/>
        </w:rPr>
        <w:t>ببصر</w:t>
      </w:r>
      <w:r w:rsidRPr="00E27876">
        <w:rPr>
          <w:rFonts w:ascii="Traditional Arabic"/>
          <w:sz w:val="36"/>
          <w:rtl/>
        </w:rPr>
        <w:t xml:space="preserve"> </w:t>
      </w:r>
      <w:r w:rsidRPr="00E27876">
        <w:rPr>
          <w:rFonts w:ascii="Traditional Arabic" w:hint="eastAsia"/>
          <w:sz w:val="36"/>
          <w:rtl/>
        </w:rPr>
        <w:t>القلب</w:t>
      </w:r>
      <w:r w:rsidRPr="00E27876">
        <w:rPr>
          <w:rFonts w:ascii="Traditional Arabic"/>
          <w:sz w:val="36"/>
          <w:rtl/>
        </w:rPr>
        <w:t xml:space="preserve"> </w:t>
      </w:r>
      <w:r w:rsidRPr="00E27876">
        <w:rPr>
          <w:rFonts w:ascii="Traditional Arabic" w:hint="cs"/>
          <w:sz w:val="36"/>
          <w:rtl/>
        </w:rPr>
        <w:t xml:space="preserve">- </w:t>
      </w:r>
      <w:r w:rsidRPr="00E27876">
        <w:rPr>
          <w:rFonts w:ascii="Traditional Arabic" w:hint="eastAsia"/>
          <w:sz w:val="36"/>
          <w:rtl/>
        </w:rPr>
        <w:t>وهو</w:t>
      </w:r>
      <w:r w:rsidRPr="00E27876">
        <w:rPr>
          <w:rFonts w:ascii="Traditional Arabic"/>
          <w:sz w:val="36"/>
          <w:rtl/>
        </w:rPr>
        <w:t xml:space="preserve"> </w:t>
      </w:r>
      <w:r w:rsidRPr="00E27876">
        <w:rPr>
          <w:rFonts w:ascii="Traditional Arabic" w:hint="eastAsia"/>
          <w:sz w:val="36"/>
          <w:rtl/>
        </w:rPr>
        <w:t>العقل</w:t>
      </w:r>
      <w:r w:rsidRPr="00E27876">
        <w:rPr>
          <w:rFonts w:ascii="Traditional Arabic"/>
          <w:sz w:val="36"/>
          <w:rtl/>
        </w:rPr>
        <w:t xml:space="preserve"> </w:t>
      </w:r>
      <w:r w:rsidRPr="00E27876">
        <w:rPr>
          <w:rFonts w:ascii="Traditional Arabic" w:hint="cs"/>
          <w:sz w:val="36"/>
          <w:rtl/>
        </w:rPr>
        <w:t xml:space="preserve">- </w:t>
      </w:r>
      <w:r w:rsidRPr="00E27876">
        <w:rPr>
          <w:rFonts w:ascii="Traditional Arabic" w:hint="eastAsia"/>
          <w:sz w:val="36"/>
          <w:rtl/>
        </w:rPr>
        <w:t>فإن</w:t>
      </w:r>
      <w:r w:rsidRPr="00E27876">
        <w:rPr>
          <w:rFonts w:ascii="Traditional Arabic"/>
          <w:sz w:val="36"/>
          <w:rtl/>
        </w:rPr>
        <w:t xml:space="preserve"> </w:t>
      </w:r>
      <w:r w:rsidRPr="00E27876">
        <w:rPr>
          <w:rFonts w:ascii="Traditional Arabic" w:hint="eastAsia"/>
          <w:sz w:val="36"/>
          <w:rtl/>
        </w:rPr>
        <w:t>الحس</w:t>
      </w:r>
      <w:r w:rsidRPr="00E27876">
        <w:rPr>
          <w:rFonts w:ascii="Traditional Arabic"/>
          <w:sz w:val="36"/>
          <w:rtl/>
        </w:rPr>
        <w:t xml:space="preserve"> </w:t>
      </w:r>
      <w:r w:rsidRPr="00E27876">
        <w:rPr>
          <w:rFonts w:ascii="Traditional Arabic" w:hint="eastAsia"/>
          <w:sz w:val="36"/>
          <w:rtl/>
        </w:rPr>
        <w:t>دل</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cs"/>
          <w:sz w:val="36"/>
          <w:rtl/>
        </w:rPr>
        <w:t>الآية،</w:t>
      </w:r>
      <w:r w:rsidRPr="00E27876">
        <w:rPr>
          <w:rFonts w:ascii="Traditional Arabic"/>
          <w:sz w:val="36"/>
          <w:rtl/>
        </w:rPr>
        <w:t xml:space="preserve"> </w:t>
      </w:r>
      <w:r w:rsidRPr="00E27876">
        <w:rPr>
          <w:rFonts w:ascii="Traditional Arabic" w:hint="eastAsia"/>
          <w:sz w:val="36"/>
          <w:rtl/>
        </w:rPr>
        <w:t>والعقل</w:t>
      </w:r>
      <w:r w:rsidRPr="00E27876">
        <w:rPr>
          <w:rFonts w:ascii="Traditional Arabic"/>
          <w:sz w:val="36"/>
          <w:rtl/>
        </w:rPr>
        <w:t xml:space="preserve"> </w:t>
      </w:r>
      <w:r w:rsidRPr="00E27876">
        <w:rPr>
          <w:rFonts w:ascii="Traditional Arabic" w:hint="eastAsia"/>
          <w:sz w:val="36"/>
          <w:rtl/>
        </w:rPr>
        <w:t>دل</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ما</w:t>
      </w:r>
      <w:r w:rsidRPr="00E27876">
        <w:rPr>
          <w:rFonts w:ascii="Traditional Arabic"/>
          <w:sz w:val="36"/>
          <w:rtl/>
        </w:rPr>
        <w:t xml:space="preserve"> </w:t>
      </w:r>
      <w:r w:rsidRPr="00E27876">
        <w:rPr>
          <w:rFonts w:ascii="Traditional Arabic" w:hint="eastAsia"/>
          <w:sz w:val="36"/>
          <w:rtl/>
        </w:rPr>
        <w:t>جعلت</w:t>
      </w:r>
      <w:r w:rsidRPr="00E27876">
        <w:rPr>
          <w:rFonts w:ascii="Traditional Arabic"/>
          <w:sz w:val="36"/>
          <w:rtl/>
        </w:rPr>
        <w:t xml:space="preserve"> </w:t>
      </w:r>
      <w:r w:rsidRPr="00E27876">
        <w:rPr>
          <w:rFonts w:ascii="Traditional Arabic" w:hint="eastAsia"/>
          <w:sz w:val="36"/>
          <w:rtl/>
        </w:rPr>
        <w:t>له</w:t>
      </w:r>
      <w:r w:rsidRPr="00E27876">
        <w:rPr>
          <w:rFonts w:ascii="Traditional Arabic"/>
          <w:sz w:val="36"/>
          <w:rtl/>
        </w:rPr>
        <w:t xml:space="preserve"> </w:t>
      </w:r>
      <w:r w:rsidRPr="00E27876">
        <w:rPr>
          <w:rFonts w:ascii="Traditional Arabic" w:hint="eastAsia"/>
          <w:sz w:val="36"/>
          <w:rtl/>
        </w:rPr>
        <w:t>آية</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فذكر</w:t>
      </w:r>
      <w:r w:rsidRPr="00E27876">
        <w:rPr>
          <w:rFonts w:ascii="Traditional Arabic"/>
          <w:sz w:val="36"/>
          <w:rtl/>
        </w:rPr>
        <w:t xml:space="preserve"> </w:t>
      </w:r>
      <w:r w:rsidRPr="00E27876">
        <w:rPr>
          <w:rFonts w:ascii="Traditional Arabic" w:hint="eastAsia"/>
          <w:sz w:val="36"/>
          <w:rtl/>
        </w:rPr>
        <w:t>سبحانه</w:t>
      </w:r>
      <w:r w:rsidRPr="00E27876">
        <w:rPr>
          <w:rFonts w:ascii="Traditional Arabic"/>
          <w:sz w:val="36"/>
          <w:rtl/>
        </w:rPr>
        <w:t xml:space="preserve"> </w:t>
      </w:r>
      <w:r w:rsidRPr="00E27876">
        <w:rPr>
          <w:rFonts w:ascii="Traditional Arabic" w:hint="cs"/>
          <w:sz w:val="36"/>
          <w:rtl/>
        </w:rPr>
        <w:t>الآية</w:t>
      </w:r>
      <w:r w:rsidRPr="00E27876">
        <w:rPr>
          <w:rFonts w:ascii="Traditional Arabic"/>
          <w:sz w:val="36"/>
          <w:rtl/>
        </w:rPr>
        <w:t xml:space="preserve"> </w:t>
      </w:r>
      <w:r w:rsidRPr="00E27876">
        <w:rPr>
          <w:rFonts w:ascii="Traditional Arabic" w:hint="eastAsia"/>
          <w:sz w:val="36"/>
          <w:rtl/>
        </w:rPr>
        <w:t>المشهودة</w:t>
      </w:r>
      <w:r w:rsidRPr="00E27876">
        <w:rPr>
          <w:rFonts w:ascii="Traditional Arabic"/>
          <w:sz w:val="36"/>
          <w:rtl/>
        </w:rPr>
        <w:t xml:space="preserve"> </w:t>
      </w:r>
      <w:r w:rsidRPr="00E27876">
        <w:rPr>
          <w:rFonts w:ascii="Traditional Arabic" w:hint="eastAsia"/>
          <w:sz w:val="36"/>
          <w:rtl/>
        </w:rPr>
        <w:t>بالبصر</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والمدلول</w:t>
      </w:r>
      <w:r w:rsidRPr="00E27876">
        <w:rPr>
          <w:rFonts w:ascii="Traditional Arabic"/>
          <w:sz w:val="36"/>
          <w:rtl/>
        </w:rPr>
        <w:t xml:space="preserve"> </w:t>
      </w:r>
      <w:r w:rsidRPr="00E27876">
        <w:rPr>
          <w:rFonts w:ascii="Traditional Arabic" w:hint="eastAsia"/>
          <w:sz w:val="36"/>
          <w:rtl/>
        </w:rPr>
        <w:t>عليه</w:t>
      </w:r>
      <w:r w:rsidRPr="00E27876">
        <w:rPr>
          <w:rFonts w:ascii="Traditional Arabic"/>
          <w:sz w:val="36"/>
          <w:rtl/>
        </w:rPr>
        <w:t xml:space="preserve"> </w:t>
      </w:r>
      <w:r w:rsidRPr="00E27876">
        <w:rPr>
          <w:rFonts w:ascii="Traditional Arabic" w:hint="eastAsia"/>
          <w:sz w:val="36"/>
          <w:rtl/>
        </w:rPr>
        <w:t>المشهود</w:t>
      </w:r>
      <w:r w:rsidRPr="00E27876">
        <w:rPr>
          <w:rFonts w:ascii="Traditional Arabic"/>
          <w:sz w:val="36"/>
          <w:rtl/>
        </w:rPr>
        <w:t xml:space="preserve"> </w:t>
      </w:r>
      <w:r w:rsidRPr="00E27876">
        <w:rPr>
          <w:rFonts w:ascii="Traditional Arabic" w:hint="eastAsia"/>
          <w:sz w:val="36"/>
          <w:rtl/>
        </w:rPr>
        <w:t>بالعقل</w:t>
      </w:r>
      <w:r w:rsidRPr="00E27876">
        <w:rPr>
          <w:rFonts w:ascii="Traditional Arabic" w:hint="cs"/>
          <w:sz w:val="36"/>
          <w:rtl/>
        </w:rPr>
        <w:t>"</w:t>
      </w:r>
      <w:r w:rsidRPr="00E27876">
        <w:rPr>
          <w:rFonts w:hint="cs"/>
          <w:sz w:val="36"/>
          <w:vertAlign w:val="superscript"/>
          <w:rtl/>
        </w:rPr>
        <w:t>(</w:t>
      </w:r>
      <w:r w:rsidRPr="00E27876">
        <w:rPr>
          <w:rStyle w:val="FootnoteReference"/>
          <w:sz w:val="36"/>
          <w:rtl/>
        </w:rPr>
        <w:footnoteReference w:id="825"/>
      </w:r>
      <w:r w:rsidRPr="00E27876">
        <w:rPr>
          <w:rFonts w:hint="cs"/>
          <w:sz w:val="36"/>
          <w:vertAlign w:val="superscript"/>
          <w:rtl/>
        </w:rPr>
        <w:t>)</w:t>
      </w:r>
      <w:r w:rsidRPr="00E27876">
        <w:rPr>
          <w:rFonts w:hint="cs"/>
          <w:b/>
          <w:bCs/>
          <w:sz w:val="36"/>
          <w:rtl/>
        </w:rPr>
        <w:t>.</w:t>
      </w:r>
    </w:p>
    <w:p w:rsidR="006C7D91" w:rsidRPr="00E27876" w:rsidRDefault="006C7D91" w:rsidP="006C7D91">
      <w:pPr>
        <w:widowControl w:val="0"/>
        <w:autoSpaceDE w:val="0"/>
        <w:autoSpaceDN w:val="0"/>
        <w:adjustRightInd w:val="0"/>
        <w:ind w:firstLine="567"/>
        <w:rPr>
          <w:b/>
          <w:bCs/>
          <w:sz w:val="36"/>
          <w:rtl/>
        </w:rPr>
      </w:pPr>
    </w:p>
    <w:p w:rsidR="006C7D91" w:rsidRPr="00E27876" w:rsidRDefault="00037C33" w:rsidP="00037C33">
      <w:pPr>
        <w:widowControl w:val="0"/>
        <w:autoSpaceDE w:val="0"/>
        <w:autoSpaceDN w:val="0"/>
        <w:adjustRightInd w:val="0"/>
        <w:spacing w:after="120"/>
        <w:ind w:firstLine="567"/>
        <w:jc w:val="both"/>
        <w:outlineLvl w:val="1"/>
        <w:rPr>
          <w:b/>
          <w:bCs/>
          <w:sz w:val="36"/>
          <w:rtl/>
        </w:rPr>
      </w:pPr>
      <w:bookmarkStart w:id="436" w:name="_Toc84672028"/>
      <w:bookmarkStart w:id="437" w:name="_Toc521973146"/>
      <w:r>
        <w:rPr>
          <w:rFonts w:hint="cs"/>
          <w:b/>
          <w:bCs/>
          <w:sz w:val="36"/>
          <w:rtl/>
        </w:rPr>
        <w:t>ثاني</w:t>
      </w:r>
      <w:r w:rsidR="006C7D91">
        <w:rPr>
          <w:rFonts w:hint="cs"/>
          <w:b/>
          <w:bCs/>
          <w:sz w:val="36"/>
          <w:rtl/>
        </w:rPr>
        <w:t>اً</w:t>
      </w:r>
      <w:r w:rsidR="00A83B02">
        <w:rPr>
          <w:rFonts w:hint="cs"/>
          <w:b/>
          <w:bCs/>
          <w:sz w:val="36"/>
          <w:rtl/>
        </w:rPr>
        <w:t xml:space="preserve">: </w:t>
      </w:r>
      <w:r w:rsidR="006C7D91" w:rsidRPr="00E27876">
        <w:rPr>
          <w:rFonts w:hint="cs"/>
          <w:b/>
          <w:bCs/>
          <w:sz w:val="36"/>
          <w:rtl/>
        </w:rPr>
        <w:t>توحيد الربوبية</w:t>
      </w:r>
      <w:r w:rsidR="00A83B02">
        <w:rPr>
          <w:rFonts w:hint="cs"/>
          <w:b/>
          <w:bCs/>
          <w:sz w:val="36"/>
          <w:rtl/>
        </w:rPr>
        <w:t>:</w:t>
      </w:r>
      <w:bookmarkEnd w:id="436"/>
      <w:r w:rsidR="00A83B02">
        <w:rPr>
          <w:rFonts w:hint="cs"/>
          <w:b/>
          <w:bCs/>
          <w:sz w:val="36"/>
          <w:rtl/>
        </w:rPr>
        <w:t xml:space="preserve"> </w:t>
      </w:r>
      <w:bookmarkEnd w:id="437"/>
    </w:p>
    <w:p w:rsidR="006C7D91" w:rsidRPr="00E27876" w:rsidRDefault="006C7D91" w:rsidP="006C7D91">
      <w:pPr>
        <w:widowControl w:val="0"/>
        <w:autoSpaceDE w:val="0"/>
        <w:autoSpaceDN w:val="0"/>
        <w:adjustRightInd w:val="0"/>
        <w:ind w:firstLine="567"/>
        <w:jc w:val="both"/>
        <w:rPr>
          <w:sz w:val="36"/>
          <w:rtl/>
        </w:rPr>
      </w:pPr>
      <w:r w:rsidRPr="00E27876">
        <w:rPr>
          <w:rFonts w:hint="cs"/>
          <w:sz w:val="36"/>
          <w:rtl/>
        </w:rPr>
        <w:t xml:space="preserve">قد بين الله </w:t>
      </w:r>
      <w:r w:rsidRPr="00DF558A">
        <w:rPr>
          <w:rFonts w:ascii="Islamic_" w:hAnsi="Islamic_" w:hint="cs"/>
          <w:sz w:val="36"/>
        </w:rPr>
        <w:t>k</w:t>
      </w:r>
      <w:r w:rsidRPr="00E27876">
        <w:rPr>
          <w:rFonts w:hint="cs"/>
          <w:sz w:val="36"/>
          <w:rtl/>
        </w:rPr>
        <w:t xml:space="preserve"> عظيم قدرته في مخلوقاته وأنه الخالق لها المتصرف فيها، ومن ذلك ما ذكره الله </w:t>
      </w:r>
      <w:r w:rsidRPr="00DF558A">
        <w:rPr>
          <w:rFonts w:ascii="Islamic_" w:hAnsi="Islamic_" w:hint="cs"/>
          <w:sz w:val="36"/>
        </w:rPr>
        <w:t>k</w:t>
      </w:r>
      <w:r w:rsidRPr="00E27876">
        <w:rPr>
          <w:rFonts w:hint="cs"/>
          <w:sz w:val="36"/>
          <w:rtl/>
        </w:rPr>
        <w:t xml:space="preserve"> عن المطر والبرد في قوله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355" w:hAnsi="QCF_P355" w:cs="QCF_P355"/>
          <w:sz w:val="35"/>
          <w:szCs w:val="35"/>
          <w:rtl/>
        </w:rPr>
        <w:t xml:space="preserve">ﯫ  ﯬ   ﯭ   ﯮﯯ  ﯰ  ﯱ  ﯲ  ﯳ  ﯴ  ﯵ   ﯶ     ﯷ  ﯸ   ﯹ  ﯺ  ﯻ  ﯼ     ﯽ  ﯾ  ﯿ  ﰀ  ﰁ  ﰂ  ﰃ   ﰄ  ﰅ  ﰆ  ﰇ  ﰈ  ﰉ  ﰊ  ﰋ  ﰌ   ﰍ  ﰎ     ﰏ  ﰐ      ﰑ  ﰒ  ﰓ  ﰔﰕ  ﰖ  ﰗ  ﰘ   ﰙ  ﰚ  ﰛ   </w:t>
      </w:r>
      <w:r w:rsidRPr="00E27876">
        <w:rPr>
          <w:rFonts w:ascii="QCF_P356" w:hAnsi="QCF_P356" w:cs="QCF_P356"/>
          <w:sz w:val="35"/>
          <w:szCs w:val="35"/>
          <w:rtl/>
        </w:rPr>
        <w:t xml:space="preserve">ﭑ  ﭒ  ﭓ   ﭔﭕ  ﭖ   ﭗ  ﭘ  ﭙ  ﭚ  ﭛ    </w:t>
      </w:r>
      <w:r>
        <w:rPr>
          <w:rFonts w:ascii="QCF_BSML" w:hAnsi="QCF_BSML" w:cs="QCF_BSML"/>
          <w:sz w:val="35"/>
          <w:szCs w:val="35"/>
          <w:rtl/>
        </w:rPr>
        <w:t>ﮊ</w:t>
      </w:r>
      <w:r>
        <w:rPr>
          <w:rFonts w:ascii="Arial" w:hAnsi="Arial" w:cs="Arial"/>
          <w:sz w:val="18"/>
          <w:szCs w:val="18"/>
        </w:rPr>
        <w:fldChar w:fldCharType="begin"/>
      </w:r>
      <w:r>
        <w:instrText xml:space="preserve"> XE "</w:instrText>
      </w:r>
      <w:r w:rsidRPr="000A68BA">
        <w:rPr>
          <w:rFonts w:ascii="QCF_BSML" w:hAnsi="QCF_BSML" w:cs="QCF_BSML"/>
          <w:sz w:val="35"/>
          <w:szCs w:val="35"/>
          <w:rtl/>
        </w:rPr>
        <w:instrText xml:space="preserve">ﮋ </w:instrText>
      </w:r>
      <w:r w:rsidRPr="000A68BA">
        <w:rPr>
          <w:rFonts w:ascii="QCF_P355" w:hAnsi="QCF_P355" w:cs="QCF_P355"/>
          <w:sz w:val="35"/>
          <w:szCs w:val="35"/>
          <w:rtl/>
        </w:rPr>
        <w:instrText xml:space="preserve">ﯫ  ﯬ   ﯭ   ﯮﯯ  ﯰ  ﯱ  ﯲ  ﯳ  ﯴ  ﯵ   ﯶ     ﯷ  ﯸ   ﯹ  ﯺ  ﯻ  ﯼ     ﯽ  ﯾ  ﯿ  ﰀ  ﰁ  ﰂ  ﰃ   ﰄ  ﰅ  ﰆ  ﰇ  ﰈ  ﰉ  ﰊ  ﰋ  ﰌ   ﰍ  ﰎ     ﰏ  ﰐ      ﰑ  ﰒ  ﰓ  ﰔﰕ  ﰖ  ﰗ  ﰘ   ﰙ  ﰚ  ﰛ   </w:instrText>
      </w:r>
      <w:r w:rsidRPr="000A68BA">
        <w:rPr>
          <w:rFonts w:ascii="QCF_P356" w:hAnsi="QCF_P356" w:cs="QCF_P356"/>
          <w:sz w:val="35"/>
          <w:szCs w:val="35"/>
          <w:rtl/>
        </w:rPr>
        <w:instrText xml:space="preserve">ﭑ  ﭒ  ﭓ   ﭔﭕ  ﭖ   ﭗ  ﭘ  ﭙ  ﭚ  ﭛ    </w:instrText>
      </w:r>
      <w:r w:rsidRPr="000A68BA">
        <w:rPr>
          <w:rFonts w:ascii="QCF_BSML" w:hAnsi="QCF_BSML" w:cs="QCF_BSML"/>
          <w:sz w:val="35"/>
          <w:szCs w:val="35"/>
          <w:rtl/>
        </w:rPr>
        <w:instrText>ﮊ</w:instrText>
      </w:r>
      <w:r w:rsidRPr="000A68BA">
        <w:instrText>:</w:instrText>
      </w:r>
      <w:r w:rsidRPr="000A68BA">
        <w:rPr>
          <w:szCs w:val="28"/>
          <w:rtl/>
        </w:rPr>
        <w:instrText>النور: 42-44</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Arial" w:hAnsi="Arial" w:hint="cs"/>
          <w:sz w:val="36"/>
          <w:vertAlign w:val="superscript"/>
          <w:rtl/>
        </w:rPr>
        <w:t>(</w:t>
      </w:r>
      <w:r w:rsidRPr="00E27876">
        <w:rPr>
          <w:rStyle w:val="FootnoteReference"/>
          <w:rFonts w:ascii="Arial" w:hAnsi="Arial"/>
          <w:sz w:val="36"/>
          <w:rtl/>
        </w:rPr>
        <w:footnoteReference w:id="826"/>
      </w:r>
      <w:r w:rsidRPr="00E27876">
        <w:rPr>
          <w:rFonts w:ascii="Arial" w:hAnsi="Arial" w:hint="cs"/>
          <w:sz w:val="36"/>
          <w:vertAlign w:val="superscript"/>
          <w:rtl/>
        </w:rPr>
        <w:t>)</w:t>
      </w:r>
      <w:r w:rsidR="006F025E">
        <w:rPr>
          <w:rFonts w:ascii="Arial" w:hAnsi="Arial" w:cs="Arial"/>
          <w:sz w:val="18"/>
          <w:szCs w:val="18"/>
          <w:rtl/>
        </w:rPr>
        <w:t>،</w:t>
      </w:r>
      <w:r w:rsidRPr="00E27876">
        <w:rPr>
          <w:rFonts w:hint="cs"/>
          <w:sz w:val="36"/>
          <w:rtl/>
        </w:rPr>
        <w:t xml:space="preserve"> فمن أدلة </w:t>
      </w:r>
      <w:r w:rsidRPr="00E27876">
        <w:rPr>
          <w:sz w:val="36"/>
          <w:rtl/>
        </w:rPr>
        <w:t xml:space="preserve">عظمته </w:t>
      </w:r>
      <w:r w:rsidRPr="00E27876">
        <w:rPr>
          <w:rFonts w:hint="cs"/>
          <w:sz w:val="36"/>
          <w:rtl/>
        </w:rPr>
        <w:t>- سبحانه و</w:t>
      </w:r>
      <w:r w:rsidRPr="00E27876">
        <w:rPr>
          <w:sz w:val="36"/>
          <w:rtl/>
        </w:rPr>
        <w:t>تعالى</w:t>
      </w:r>
      <w:r w:rsidRPr="00E27876">
        <w:rPr>
          <w:rFonts w:hint="cs"/>
          <w:sz w:val="36"/>
          <w:rtl/>
        </w:rPr>
        <w:t xml:space="preserve">- وربوبيته أنه </w:t>
      </w:r>
      <w:r w:rsidRPr="00E27876">
        <w:rPr>
          <w:sz w:val="36"/>
          <w:rtl/>
        </w:rPr>
        <w:t xml:space="preserve">يسوق </w:t>
      </w:r>
      <w:r w:rsidRPr="00E27876">
        <w:rPr>
          <w:rFonts w:hint="cs"/>
          <w:sz w:val="36"/>
          <w:rtl/>
        </w:rPr>
        <w:t xml:space="preserve">السحاب </w:t>
      </w:r>
      <w:r w:rsidRPr="00E27876">
        <w:rPr>
          <w:sz w:val="36"/>
          <w:rtl/>
        </w:rPr>
        <w:t>قطعا متفرقة</w:t>
      </w:r>
      <w:r w:rsidRPr="00E27876">
        <w:rPr>
          <w:rFonts w:hint="cs"/>
          <w:sz w:val="36"/>
          <w:rtl/>
        </w:rPr>
        <w:t xml:space="preserve">، ثم يؤلف </w:t>
      </w:r>
      <w:r w:rsidRPr="00E27876">
        <w:rPr>
          <w:sz w:val="36"/>
          <w:rtl/>
        </w:rPr>
        <w:t>بين تلك القطع، فيجعله سحابا متراكما مثل الجبال</w:t>
      </w:r>
      <w:r w:rsidRPr="00E27876">
        <w:rPr>
          <w:rFonts w:hint="cs"/>
          <w:sz w:val="36"/>
          <w:rtl/>
        </w:rPr>
        <w:t xml:space="preserve">، فينزل منه المطر وينتفع به الناس، </w:t>
      </w:r>
      <w:r w:rsidRPr="00E27876">
        <w:rPr>
          <w:sz w:val="36"/>
          <w:rtl/>
        </w:rPr>
        <w:t>وتارة ينزل الله من ذلك السحاب بردا يتلف ما يصيبه</w:t>
      </w:r>
      <w:r w:rsidRPr="00E27876">
        <w:rPr>
          <w:rFonts w:hint="cs"/>
          <w:sz w:val="36"/>
          <w:rtl/>
        </w:rPr>
        <w:t xml:space="preserve"> </w:t>
      </w:r>
      <w:r w:rsidRPr="00E27876">
        <w:rPr>
          <w:sz w:val="36"/>
          <w:rtl/>
        </w:rPr>
        <w:t xml:space="preserve">بحسب ما اقتضاه حكمه القدري، وحكمته التي يحمد عليها، </w:t>
      </w:r>
      <w:r w:rsidRPr="00E27876">
        <w:rPr>
          <w:rFonts w:hint="cs"/>
          <w:sz w:val="36"/>
          <w:rtl/>
        </w:rPr>
        <w:t>ف</w:t>
      </w:r>
      <w:r w:rsidRPr="00E27876">
        <w:rPr>
          <w:sz w:val="36"/>
          <w:rtl/>
        </w:rPr>
        <w:t>الذي أنشأها وساقها لعباده المفتقرين، وأنزلها على وجه يحصل به النفع وينتفي به الضرر، كامل القدرة، نافذ المشيئة، واسع الرحمة</w:t>
      </w:r>
      <w:r w:rsidRPr="00E27876">
        <w:rPr>
          <w:rFonts w:hint="cs"/>
          <w:sz w:val="36"/>
          <w:rtl/>
        </w:rPr>
        <w:t>"</w:t>
      </w:r>
      <w:r w:rsidRPr="00E27876">
        <w:rPr>
          <w:rFonts w:hint="cs"/>
          <w:sz w:val="36"/>
          <w:vertAlign w:val="superscript"/>
          <w:rtl/>
        </w:rPr>
        <w:t>(</w:t>
      </w:r>
      <w:r w:rsidRPr="00E27876">
        <w:rPr>
          <w:rStyle w:val="FootnoteReference"/>
          <w:sz w:val="36"/>
          <w:rtl/>
        </w:rPr>
        <w:footnoteReference w:id="827"/>
      </w:r>
      <w:r w:rsidRPr="00E27876">
        <w:rPr>
          <w:rFonts w:hint="cs"/>
          <w:sz w:val="36"/>
          <w:vertAlign w:val="superscript"/>
          <w:rtl/>
        </w:rPr>
        <w:t>)</w:t>
      </w:r>
      <w:r w:rsidRPr="00E27876">
        <w:rPr>
          <w:sz w:val="36"/>
          <w:rtl/>
        </w:rPr>
        <w:t>.</w:t>
      </w:r>
    </w:p>
    <w:p w:rsidR="006C7D91" w:rsidRPr="00E27876" w:rsidRDefault="006C7D91" w:rsidP="006C7D91">
      <w:pPr>
        <w:widowControl w:val="0"/>
        <w:autoSpaceDE w:val="0"/>
        <w:autoSpaceDN w:val="0"/>
        <w:adjustRightInd w:val="0"/>
        <w:ind w:firstLine="567"/>
        <w:rPr>
          <w:sz w:val="36"/>
          <w:rtl/>
        </w:rPr>
      </w:pPr>
      <w:r w:rsidRPr="00E27876">
        <w:rPr>
          <w:sz w:val="36"/>
          <w:rtl/>
        </w:rPr>
        <w:lastRenderedPageBreak/>
        <w:t>ومن آيات</w:t>
      </w:r>
      <w:r w:rsidRPr="00E27876">
        <w:rPr>
          <w:rFonts w:hint="cs"/>
          <w:sz w:val="36"/>
          <w:rtl/>
        </w:rPr>
        <w:t xml:space="preserve"> الله التي يستدل بها على توحيد الربوبية</w:t>
      </w:r>
      <w:r w:rsidR="006F025E">
        <w:rPr>
          <w:sz w:val="36"/>
          <w:rtl/>
        </w:rPr>
        <w:t>"</w:t>
      </w:r>
      <w:r w:rsidRPr="00E27876">
        <w:rPr>
          <w:rFonts w:hint="cs"/>
          <w:sz w:val="36"/>
          <w:rtl/>
        </w:rPr>
        <w:t xml:space="preserve">إنزال </w:t>
      </w:r>
      <w:r w:rsidRPr="00E27876">
        <w:rPr>
          <w:sz w:val="36"/>
          <w:rtl/>
        </w:rPr>
        <w:t>المطر الذي تحيا به البلاد والعباد</w:t>
      </w:r>
      <w:r w:rsidRPr="00E27876">
        <w:rPr>
          <w:rFonts w:hint="cs"/>
          <w:sz w:val="36"/>
          <w:rtl/>
        </w:rPr>
        <w:t>، و</w:t>
      </w:r>
      <w:r w:rsidRPr="00E27876">
        <w:rPr>
          <w:sz w:val="36"/>
          <w:rtl/>
        </w:rPr>
        <w:t>قبل نزوله مقدماته من الرعد والبرق الذي يُخاف ويُطمع فيه</w:t>
      </w:r>
      <w:r w:rsidRPr="00E27876">
        <w:rPr>
          <w:rFonts w:hint="cs"/>
          <w:sz w:val="36"/>
          <w:rtl/>
        </w:rPr>
        <w:t xml:space="preserve">، فهذه الآيات </w:t>
      </w:r>
      <w:r w:rsidRPr="00E27876">
        <w:rPr>
          <w:sz w:val="36"/>
          <w:rtl/>
        </w:rPr>
        <w:t>دالة</w:t>
      </w:r>
      <w:r w:rsidRPr="00E27876">
        <w:rPr>
          <w:rFonts w:hint="cs"/>
          <w:sz w:val="36"/>
          <w:rtl/>
        </w:rPr>
        <w:t xml:space="preserve"> </w:t>
      </w:r>
      <w:r w:rsidRPr="00E27876">
        <w:rPr>
          <w:sz w:val="36"/>
          <w:rtl/>
        </w:rPr>
        <w:t>على عموم إحسانه وسعة علمه وكمال إتقانه، وعظيم حكمته وأنه يحيي الموتى كما أحيا الأرض بعد موتها</w:t>
      </w:r>
      <w:r w:rsidRPr="00E27876">
        <w:rPr>
          <w:rFonts w:hint="cs"/>
          <w:sz w:val="36"/>
          <w:rtl/>
        </w:rPr>
        <w:t>"</w:t>
      </w:r>
      <w:r w:rsidRPr="00E27876">
        <w:rPr>
          <w:rFonts w:hint="cs"/>
          <w:sz w:val="36"/>
          <w:vertAlign w:val="superscript"/>
          <w:rtl/>
        </w:rPr>
        <w:t>(</w:t>
      </w:r>
      <w:r w:rsidRPr="00E27876">
        <w:rPr>
          <w:rStyle w:val="FootnoteReference"/>
          <w:sz w:val="36"/>
          <w:rtl/>
        </w:rPr>
        <w:footnoteReference w:id="828"/>
      </w:r>
      <w:r w:rsidRPr="00E27876">
        <w:rPr>
          <w:rFonts w:hint="cs"/>
          <w:sz w:val="36"/>
          <w:vertAlign w:val="superscript"/>
          <w:rtl/>
        </w:rPr>
        <w:t>)</w:t>
      </w:r>
      <w:r w:rsidRPr="00E27876">
        <w:rPr>
          <w:rFonts w:hint="cs"/>
          <w:sz w:val="36"/>
          <w:rtl/>
        </w:rPr>
        <w:t>،</w:t>
      </w:r>
      <w:r>
        <w:rPr>
          <w:rFonts w:hint="cs"/>
          <w:sz w:val="36"/>
          <w:rtl/>
        </w:rPr>
        <w:t xml:space="preserve"> </w:t>
      </w:r>
      <w:r w:rsidRPr="00E27876">
        <w:rPr>
          <w:rFonts w:hint="cs"/>
          <w:sz w:val="36"/>
          <w:rtl/>
        </w:rPr>
        <w:t>قال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06" w:hAnsi="QCF_P406" w:cs="QCF_P406"/>
          <w:sz w:val="35"/>
          <w:szCs w:val="35"/>
          <w:rtl/>
        </w:rPr>
        <w:t xml:space="preserve">ﯟ  ﯠ  ﯡ  ﯢ     ﯣ  ﯤ  ﯥ  ﯦ  ﯧ  ﯨ  ﯩ  ﯪ  ﯫ    ﯬ  ﯭﯮ  ﯯ  ﯰ  ﯱ  ﯲ  ﯳ  ﯴ  </w:t>
      </w:r>
      <w:r>
        <w:rPr>
          <w:rFonts w:ascii="QCF_BSML" w:hAnsi="QCF_BSML" w:cs="QCF_BSML"/>
          <w:sz w:val="35"/>
          <w:szCs w:val="35"/>
          <w:rtl/>
        </w:rPr>
        <w:t>ﮊ</w:t>
      </w:r>
      <w:r>
        <w:rPr>
          <w:sz w:val="36"/>
          <w:vertAlign w:val="superscript"/>
          <w:rtl/>
        </w:rPr>
        <w:fldChar w:fldCharType="begin"/>
      </w:r>
      <w:r>
        <w:instrText xml:space="preserve"> XE "</w:instrText>
      </w:r>
      <w:r w:rsidRPr="002923E6">
        <w:rPr>
          <w:rFonts w:ascii="QCF_BSML" w:hAnsi="QCF_BSML" w:cs="QCF_BSML"/>
          <w:sz w:val="35"/>
          <w:szCs w:val="35"/>
          <w:rtl/>
        </w:rPr>
        <w:instrText xml:space="preserve">ﮋ </w:instrText>
      </w:r>
      <w:r w:rsidRPr="002923E6">
        <w:rPr>
          <w:rFonts w:ascii="QCF_P406" w:hAnsi="QCF_P406" w:cs="QCF_P406"/>
          <w:sz w:val="35"/>
          <w:szCs w:val="35"/>
          <w:rtl/>
        </w:rPr>
        <w:instrText xml:space="preserve">ﯟ  ﯠ  ﯡ  ﯢ     ﯣ  ﯤ  ﯥ  ﯦ  ﯧ  ﯨ  ﯩ  ﯪ  ﯫ    ﯬ  ﯭﯮ  ﯯ  ﯰ  ﯱ  ﯲ  ﯳ  ﯴ  </w:instrText>
      </w:r>
      <w:r w:rsidRPr="002923E6">
        <w:rPr>
          <w:rFonts w:ascii="QCF_BSML" w:hAnsi="QCF_BSML" w:cs="QCF_BSML"/>
          <w:sz w:val="35"/>
          <w:szCs w:val="35"/>
          <w:rtl/>
        </w:rPr>
        <w:instrText>ﮊ</w:instrText>
      </w:r>
      <w:r w:rsidRPr="002923E6">
        <w:instrText>:</w:instrText>
      </w:r>
      <w:r w:rsidRPr="002923E6">
        <w:rPr>
          <w:szCs w:val="28"/>
          <w:rtl/>
        </w:rPr>
        <w:instrText>الروم: 24</w:instrText>
      </w:r>
      <w:r>
        <w:instrText xml:space="preserve">" </w:instrText>
      </w:r>
      <w:r>
        <w:rPr>
          <w:sz w:val="36"/>
          <w:vertAlign w:val="superscript"/>
          <w:rtl/>
        </w:rPr>
        <w:fldChar w:fldCharType="end"/>
      </w:r>
      <w:r w:rsidRPr="00E27876">
        <w:rPr>
          <w:rFonts w:hint="cs"/>
          <w:sz w:val="36"/>
          <w:vertAlign w:val="superscript"/>
          <w:rtl/>
        </w:rPr>
        <w:t>(</w:t>
      </w:r>
      <w:r w:rsidRPr="00E27876">
        <w:rPr>
          <w:rStyle w:val="FootnoteReference"/>
          <w:sz w:val="36"/>
          <w:rtl/>
        </w:rPr>
        <w:footnoteReference w:id="829"/>
      </w:r>
      <w:r w:rsidRPr="00E27876">
        <w:rPr>
          <w:rFonts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وكان من هدي النبي </w:t>
      </w:r>
      <w:r w:rsidRPr="00DD5AA5">
        <w:rPr>
          <w:rFonts w:ascii="Islamic_" w:hAnsi="Islamic_" w:hint="cs"/>
          <w:sz w:val="36"/>
        </w:rPr>
        <w:t>n</w:t>
      </w:r>
      <w:r w:rsidRPr="00E27876">
        <w:rPr>
          <w:rFonts w:hint="cs"/>
          <w:sz w:val="36"/>
          <w:rtl/>
        </w:rPr>
        <w:t xml:space="preserve"> أن يفسر عن ثوبه عند نزول المطر، فسئل عن ذلك فقال</w:t>
      </w:r>
      <w:r w:rsidR="00A83B02">
        <w:rPr>
          <w:rFonts w:hint="cs"/>
          <w:sz w:val="36"/>
          <w:rtl/>
        </w:rPr>
        <w:t xml:space="preserve">: </w:t>
      </w:r>
      <w:r>
        <w:rPr>
          <w:rFonts w:ascii="Traditional Arabic"/>
          <w:sz w:val="36"/>
          <w:rtl/>
        </w:rPr>
        <w:t>«</w:t>
      </w:r>
      <w:r w:rsidRPr="00E27876">
        <w:rPr>
          <w:rFonts w:hint="cs"/>
          <w:sz w:val="36"/>
          <w:rtl/>
        </w:rPr>
        <w:t>إنه حديث عهد بربه</w:t>
      </w:r>
      <w:r w:rsidRPr="000E7908">
        <w:rPr>
          <w:rFonts w:ascii="Traditional Arabic"/>
          <w:sz w:val="36"/>
          <w:rtl/>
        </w:rPr>
        <w:t>»</w:t>
      </w:r>
      <w:r w:rsidRPr="00E27876">
        <w:rPr>
          <w:rFonts w:hint="cs"/>
          <w:sz w:val="36"/>
          <w:vertAlign w:val="superscript"/>
          <w:rtl/>
        </w:rPr>
        <w:t>(</w:t>
      </w:r>
      <w:r w:rsidRPr="00E27876">
        <w:rPr>
          <w:rStyle w:val="FootnoteReference"/>
          <w:sz w:val="36"/>
          <w:rtl/>
        </w:rPr>
        <w:footnoteReference w:id="830"/>
      </w:r>
      <w:r w:rsidRPr="00E27876">
        <w:rPr>
          <w:rFonts w:hint="cs"/>
          <w:sz w:val="36"/>
          <w:vertAlign w:val="superscript"/>
          <w:rtl/>
        </w:rPr>
        <w:t>)</w:t>
      </w:r>
      <w:r w:rsidRPr="00E27876">
        <w:rPr>
          <w:rFonts w:hint="cs"/>
          <w:sz w:val="36"/>
          <w:rtl/>
        </w:rPr>
        <w:t xml:space="preserve"> أي قريب العهد بخلق الله تعالى له</w:t>
      </w:r>
      <w:r w:rsidRPr="00E27876">
        <w:rPr>
          <w:rFonts w:hint="cs"/>
          <w:sz w:val="36"/>
          <w:vertAlign w:val="superscript"/>
          <w:rtl/>
        </w:rPr>
        <w:t>(</w:t>
      </w:r>
      <w:r w:rsidRPr="00E27876">
        <w:rPr>
          <w:rStyle w:val="FootnoteReference"/>
          <w:sz w:val="36"/>
          <w:rtl/>
        </w:rPr>
        <w:footnoteReference w:id="831"/>
      </w:r>
      <w:r w:rsidRPr="00E27876">
        <w:rPr>
          <w:rFonts w:hint="cs"/>
          <w:sz w:val="36"/>
          <w:vertAlign w:val="superscript"/>
          <w:rtl/>
        </w:rPr>
        <w:t>)</w:t>
      </w:r>
      <w:r w:rsidRPr="00E27876">
        <w:rPr>
          <w:rFonts w:hint="cs"/>
          <w:sz w:val="36"/>
          <w:rtl/>
        </w:rPr>
        <w:t>، قال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018" w:hAnsi="QCF_P018" w:cs="QCF_P018"/>
          <w:sz w:val="35"/>
          <w:szCs w:val="35"/>
          <w:rtl/>
        </w:rPr>
        <w:t xml:space="preserve">ﯖ  ﯗ  ﯘﯙ   ﯚ  ﯛ  ﯜ  ﯝ  ﯞ  ﯟ  ﯠ  ﯡ  </w:t>
      </w:r>
      <w:r>
        <w:rPr>
          <w:rFonts w:ascii="QCF_BSML" w:hAnsi="QCF_BSML" w:cs="QCF_BSML"/>
          <w:sz w:val="35"/>
          <w:szCs w:val="35"/>
          <w:rtl/>
        </w:rPr>
        <w:t>ﮊ</w:t>
      </w:r>
      <w:r>
        <w:rPr>
          <w:rFonts w:ascii="Arial" w:hAnsi="Arial" w:cs="Arial"/>
          <w:sz w:val="18"/>
          <w:szCs w:val="18"/>
        </w:rPr>
        <w:fldChar w:fldCharType="begin"/>
      </w:r>
      <w:r>
        <w:instrText xml:space="preserve"> XE "</w:instrText>
      </w:r>
      <w:r w:rsidRPr="00E547E9">
        <w:rPr>
          <w:rFonts w:ascii="QCF_BSML" w:hAnsi="QCF_BSML" w:cs="QCF_BSML"/>
          <w:sz w:val="35"/>
          <w:szCs w:val="35"/>
          <w:rtl/>
        </w:rPr>
        <w:instrText xml:space="preserve">ﮋ </w:instrText>
      </w:r>
      <w:r w:rsidRPr="00E547E9">
        <w:rPr>
          <w:rFonts w:ascii="QCF_P018" w:hAnsi="QCF_P018" w:cs="QCF_P018"/>
          <w:sz w:val="35"/>
          <w:szCs w:val="35"/>
          <w:rtl/>
        </w:rPr>
        <w:instrText xml:space="preserve">ﯖ  ﯗ  ﯘﯙ   ﯚ  ﯛ  ﯜ  ﯝ  ﯞ  ﯟ  ﯠ  ﯡ  </w:instrText>
      </w:r>
      <w:r w:rsidRPr="00E547E9">
        <w:rPr>
          <w:rFonts w:ascii="QCF_BSML" w:hAnsi="QCF_BSML" w:cs="QCF_BSML"/>
          <w:sz w:val="35"/>
          <w:szCs w:val="35"/>
          <w:rtl/>
        </w:rPr>
        <w:instrText>ﮊ</w:instrText>
      </w:r>
      <w:r w:rsidRPr="00E547E9">
        <w:instrText>:</w:instrText>
      </w:r>
      <w:r w:rsidRPr="00E547E9">
        <w:rPr>
          <w:szCs w:val="28"/>
          <w:rtl/>
        </w:rPr>
        <w:instrText>البقرة: 117</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32"/>
      </w:r>
      <w:r w:rsidRPr="00E27876">
        <w:rPr>
          <w:rFonts w:ascii="Traditional Arabic" w:hAnsi="Traditional Arabic"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hint="cs"/>
          <w:sz w:val="36"/>
          <w:rtl/>
        </w:rPr>
        <w:t xml:space="preserve">ومن أدلة ربوبية الله </w:t>
      </w:r>
      <w:r w:rsidRPr="00DF558A">
        <w:rPr>
          <w:rFonts w:ascii="Islamic_" w:hAnsi="Islamic_" w:hint="cs"/>
          <w:sz w:val="36"/>
        </w:rPr>
        <w:t>k</w:t>
      </w:r>
      <w:r w:rsidRPr="00E27876">
        <w:rPr>
          <w:rFonts w:hint="cs"/>
          <w:sz w:val="36"/>
          <w:rtl/>
        </w:rPr>
        <w:t>استجابته لدعاء الداعي، ومن مواطن الاستجابة عند نزول المطر</w:t>
      </w:r>
      <w:r w:rsidRPr="00E27876">
        <w:rPr>
          <w:rFonts w:ascii="Traditional Arabic" w:hint="cs"/>
          <w:sz w:val="36"/>
          <w:vertAlign w:val="superscript"/>
          <w:rtl/>
        </w:rPr>
        <w:t>(</w:t>
      </w:r>
      <w:r w:rsidRPr="00E27876">
        <w:rPr>
          <w:rStyle w:val="FootnoteReference"/>
          <w:rFonts w:ascii="Traditional Arabic"/>
          <w:sz w:val="36"/>
          <w:rtl/>
        </w:rPr>
        <w:footnoteReference w:id="833"/>
      </w:r>
      <w:r w:rsidRPr="00E27876">
        <w:rPr>
          <w:rFonts w:ascii="Traditional Arabic" w:hint="cs"/>
          <w:sz w:val="36"/>
          <w:vertAlign w:val="superscript"/>
          <w:rtl/>
        </w:rPr>
        <w:t>)</w:t>
      </w:r>
      <w:r w:rsidRPr="00E27876">
        <w:rPr>
          <w:rFonts w:hint="cs"/>
          <w:sz w:val="36"/>
          <w:rtl/>
        </w:rPr>
        <w:t xml:space="preserve">، قال </w:t>
      </w:r>
      <w:r w:rsidRPr="00DD5AA5">
        <w:rPr>
          <w:rFonts w:ascii="Islamic_" w:hAnsi="Islamic_" w:hint="cs"/>
          <w:sz w:val="36"/>
        </w:rPr>
        <w:t>n</w:t>
      </w:r>
      <w:r w:rsidR="00A83B02">
        <w:rPr>
          <w:rFonts w:hint="cs"/>
          <w:sz w:val="36"/>
          <w:rtl/>
        </w:rPr>
        <w:t xml:space="preserve">: </w:t>
      </w:r>
      <w:r w:rsidR="006F025E">
        <w:rPr>
          <w:sz w:val="36"/>
          <w:rtl/>
        </w:rPr>
        <w:t>"</w:t>
      </w:r>
      <w:r w:rsidRPr="00E27876">
        <w:rPr>
          <w:rFonts w:hint="cs"/>
          <w:sz w:val="36"/>
          <w:rtl/>
        </w:rPr>
        <w:t xml:space="preserve"> ثنتان لا تردان، أو قل ما تردان، الدعاء عند النداء، وتحت المطر</w:t>
      </w:r>
      <w:r>
        <w:rPr>
          <w:sz w:val="36"/>
          <w:rtl/>
        </w:rPr>
        <w:fldChar w:fldCharType="begin"/>
      </w:r>
      <w:r>
        <w:instrText xml:space="preserve"> XE "</w:instrText>
      </w:r>
      <w:r w:rsidRPr="006C016C">
        <w:rPr>
          <w:rFonts w:hint="cs"/>
          <w:sz w:val="36"/>
          <w:rtl/>
        </w:rPr>
        <w:instrText>ثنتان لا تردان، أو قل ما تردان، الدعاء عند النداء، وتحت المطر</w:instrText>
      </w:r>
      <w:r>
        <w:instrText xml:space="preserve">" </w:instrText>
      </w:r>
      <w:r>
        <w:rPr>
          <w:sz w:val="36"/>
          <w:rtl/>
        </w:rPr>
        <w:fldChar w:fldCharType="end"/>
      </w:r>
      <w:r w:rsidRPr="00E27876">
        <w:rPr>
          <w:rFonts w:hint="cs"/>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34"/>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b/>
          <w:bCs/>
          <w:sz w:val="36"/>
          <w:rtl/>
        </w:rPr>
      </w:pPr>
    </w:p>
    <w:p w:rsidR="006C7D91" w:rsidRPr="00E27876" w:rsidRDefault="006C7D91" w:rsidP="006C7D91">
      <w:pPr>
        <w:widowControl w:val="0"/>
        <w:autoSpaceDE w:val="0"/>
        <w:autoSpaceDN w:val="0"/>
        <w:adjustRightInd w:val="0"/>
        <w:ind w:firstLine="567"/>
        <w:rPr>
          <w:rFonts w:ascii="Traditional Arabic"/>
          <w:sz w:val="36"/>
          <w:rtl/>
        </w:rPr>
      </w:pPr>
      <w:r w:rsidRPr="00E27876">
        <w:rPr>
          <w:rFonts w:hint="cs"/>
          <w:sz w:val="36"/>
          <w:rtl/>
        </w:rPr>
        <w:t xml:space="preserve">أما الاستمطار </w:t>
      </w:r>
      <w:r w:rsidRPr="00E27876">
        <w:rPr>
          <w:rFonts w:ascii="Traditional Arabic" w:hint="cs"/>
          <w:sz w:val="36"/>
          <w:rtl/>
        </w:rPr>
        <w:t>وهو</w:t>
      </w:r>
      <w:r w:rsidR="00A83B02">
        <w:rPr>
          <w:rFonts w:ascii="Traditional Arabic" w:hint="cs"/>
          <w:sz w:val="36"/>
          <w:rtl/>
        </w:rPr>
        <w:t xml:space="preserve">: </w:t>
      </w:r>
      <w:r w:rsidR="006F025E">
        <w:rPr>
          <w:rFonts w:ascii="Traditional Arabic"/>
          <w:sz w:val="36"/>
          <w:rtl/>
        </w:rPr>
        <w:t>"</w:t>
      </w:r>
      <w:r w:rsidRPr="00E27876">
        <w:rPr>
          <w:rFonts w:ascii="Traditional Arabic" w:hint="eastAsia"/>
          <w:sz w:val="36"/>
          <w:rtl/>
        </w:rPr>
        <w:t>عملية</w:t>
      </w:r>
      <w:r w:rsidRPr="00E27876">
        <w:rPr>
          <w:rFonts w:ascii="Traditional Arabic"/>
          <w:sz w:val="36"/>
          <w:rtl/>
        </w:rPr>
        <w:t xml:space="preserve"> </w:t>
      </w:r>
      <w:r w:rsidRPr="00E27876">
        <w:rPr>
          <w:rFonts w:ascii="Traditional Arabic" w:hint="eastAsia"/>
          <w:sz w:val="36"/>
          <w:rtl/>
        </w:rPr>
        <w:t>إسقاط</w:t>
      </w:r>
      <w:r w:rsidRPr="00E27876">
        <w:rPr>
          <w:rFonts w:ascii="Traditional Arabic"/>
          <w:sz w:val="36"/>
          <w:rtl/>
        </w:rPr>
        <w:t xml:space="preserve"> </w:t>
      </w:r>
      <w:r w:rsidRPr="00E27876">
        <w:rPr>
          <w:rFonts w:ascii="Traditional Arabic" w:hint="eastAsia"/>
          <w:sz w:val="36"/>
          <w:rtl/>
        </w:rPr>
        <w:t>المطر</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السحب</w:t>
      </w:r>
      <w:r w:rsidRPr="00E27876">
        <w:rPr>
          <w:rFonts w:ascii="Traditional Arabic"/>
          <w:sz w:val="36"/>
          <w:rtl/>
        </w:rPr>
        <w:t xml:space="preserve"> </w:t>
      </w:r>
      <w:r w:rsidRPr="00E27876">
        <w:rPr>
          <w:rFonts w:ascii="Traditional Arabic" w:hint="eastAsia"/>
          <w:sz w:val="36"/>
          <w:rtl/>
        </w:rPr>
        <w:t>بطريقة</w:t>
      </w:r>
      <w:r w:rsidRPr="00E27876">
        <w:rPr>
          <w:rFonts w:ascii="Traditional Arabic"/>
          <w:sz w:val="36"/>
          <w:rtl/>
        </w:rPr>
        <w:t xml:space="preserve"> </w:t>
      </w:r>
      <w:r w:rsidRPr="00E27876">
        <w:rPr>
          <w:rFonts w:ascii="Traditional Arabic" w:hint="eastAsia"/>
          <w:sz w:val="36"/>
          <w:rtl/>
        </w:rPr>
        <w:t>علمية</w:t>
      </w:r>
      <w:r w:rsidRPr="00E27876">
        <w:rPr>
          <w:rFonts w:ascii="Traditional Arabic"/>
          <w:sz w:val="36"/>
          <w:rtl/>
        </w:rPr>
        <w:t xml:space="preserve"> </w:t>
      </w:r>
      <w:r w:rsidRPr="00E27876">
        <w:rPr>
          <w:rFonts w:ascii="Traditional Arabic" w:hint="eastAsia"/>
          <w:sz w:val="36"/>
          <w:rtl/>
        </w:rPr>
        <w:t>بحته</w:t>
      </w:r>
      <w:r w:rsidRPr="00E27876">
        <w:rPr>
          <w:rFonts w:ascii="Traditional Arabic"/>
          <w:sz w:val="36"/>
          <w:rtl/>
        </w:rPr>
        <w:t xml:space="preserve"> </w:t>
      </w:r>
      <w:r w:rsidRPr="00E27876">
        <w:rPr>
          <w:rFonts w:ascii="Traditional Arabic" w:hint="eastAsia"/>
          <w:sz w:val="36"/>
          <w:rtl/>
        </w:rPr>
        <w:t>تُجْرَى</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السحب</w:t>
      </w:r>
      <w:r w:rsidRPr="00E27876">
        <w:rPr>
          <w:rFonts w:ascii="Traditional Arabic"/>
          <w:sz w:val="36"/>
          <w:rtl/>
        </w:rPr>
        <w:t xml:space="preserve"> </w:t>
      </w:r>
      <w:r w:rsidRPr="00E27876">
        <w:rPr>
          <w:rFonts w:ascii="Traditional Arabic" w:hint="eastAsia"/>
          <w:sz w:val="36"/>
          <w:rtl/>
        </w:rPr>
        <w:t>المتكوِّنة</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الجو</w:t>
      </w:r>
      <w:r w:rsidRPr="00E27876">
        <w:rPr>
          <w:rFonts w:ascii="Traditional Arabic"/>
          <w:sz w:val="36"/>
          <w:rtl/>
        </w:rPr>
        <w:t xml:space="preserve">. </w:t>
      </w:r>
      <w:r w:rsidRPr="00E27876">
        <w:rPr>
          <w:rFonts w:ascii="Traditional Arabic" w:hint="eastAsia"/>
          <w:sz w:val="36"/>
          <w:rtl/>
        </w:rPr>
        <w:t>ويسمى</w:t>
      </w:r>
      <w:r w:rsidRPr="00E27876">
        <w:rPr>
          <w:rFonts w:ascii="Traditional Arabic"/>
          <w:sz w:val="36"/>
          <w:rtl/>
        </w:rPr>
        <w:t xml:space="preserve"> </w:t>
      </w:r>
      <w:r w:rsidRPr="00E27876">
        <w:rPr>
          <w:rFonts w:ascii="Traditional Arabic" w:hint="eastAsia"/>
          <w:sz w:val="36"/>
          <w:rtl/>
        </w:rPr>
        <w:t>أيضًا</w:t>
      </w:r>
      <w:r w:rsidRPr="00E27876">
        <w:rPr>
          <w:rFonts w:ascii="Traditional Arabic"/>
          <w:sz w:val="36"/>
          <w:rtl/>
        </w:rPr>
        <w:t xml:space="preserve"> </w:t>
      </w:r>
      <w:r w:rsidRPr="00E27876">
        <w:rPr>
          <w:rFonts w:ascii="Traditional Arabic" w:hint="eastAsia"/>
          <w:sz w:val="36"/>
          <w:rtl/>
        </w:rPr>
        <w:t>تطعيم</w:t>
      </w:r>
      <w:r w:rsidRPr="00E27876">
        <w:rPr>
          <w:rFonts w:ascii="Traditional Arabic"/>
          <w:sz w:val="36"/>
          <w:rtl/>
        </w:rPr>
        <w:t xml:space="preserve"> </w:t>
      </w:r>
      <w:r w:rsidRPr="00E27876">
        <w:rPr>
          <w:rFonts w:ascii="Traditional Arabic" w:hint="eastAsia"/>
          <w:sz w:val="36"/>
          <w:rtl/>
        </w:rPr>
        <w:t>السحب</w:t>
      </w:r>
      <w:r w:rsidRPr="00E27876">
        <w:rPr>
          <w:rFonts w:ascii="Traditional Arabic"/>
          <w:sz w:val="36"/>
          <w:rtl/>
        </w:rPr>
        <w:t xml:space="preserve">. </w:t>
      </w:r>
      <w:r w:rsidRPr="00E27876">
        <w:rPr>
          <w:rFonts w:ascii="Traditional Arabic" w:hint="eastAsia"/>
          <w:sz w:val="36"/>
          <w:rtl/>
        </w:rPr>
        <w:t>يستخدم</w:t>
      </w:r>
      <w:r w:rsidRPr="00E27876">
        <w:rPr>
          <w:rFonts w:ascii="Traditional Arabic"/>
          <w:sz w:val="36"/>
          <w:rtl/>
        </w:rPr>
        <w:t xml:space="preserve"> </w:t>
      </w:r>
      <w:r w:rsidRPr="00E27876">
        <w:rPr>
          <w:rFonts w:ascii="Traditional Arabic" w:hint="eastAsia"/>
          <w:sz w:val="36"/>
          <w:rtl/>
        </w:rPr>
        <w:t>الناس</w:t>
      </w:r>
      <w:r w:rsidRPr="00E27876">
        <w:rPr>
          <w:rFonts w:ascii="Traditional Arabic"/>
          <w:sz w:val="36"/>
          <w:rtl/>
        </w:rPr>
        <w:t xml:space="preserve"> </w:t>
      </w:r>
      <w:r w:rsidRPr="00E27876">
        <w:rPr>
          <w:rFonts w:ascii="Traditional Arabic" w:hint="eastAsia"/>
          <w:sz w:val="36"/>
          <w:rtl/>
        </w:rPr>
        <w:t>هذه</w:t>
      </w:r>
      <w:r w:rsidRPr="00E27876">
        <w:rPr>
          <w:rFonts w:ascii="Traditional Arabic"/>
          <w:sz w:val="36"/>
          <w:rtl/>
        </w:rPr>
        <w:t xml:space="preserve"> </w:t>
      </w:r>
      <w:r w:rsidRPr="00E27876">
        <w:rPr>
          <w:rFonts w:ascii="Traditional Arabic" w:hint="eastAsia"/>
          <w:sz w:val="36"/>
          <w:rtl/>
        </w:rPr>
        <w:t>الطريقة،</w:t>
      </w:r>
      <w:r w:rsidRPr="00E27876">
        <w:rPr>
          <w:rFonts w:ascii="Traditional Arabic"/>
          <w:sz w:val="36"/>
          <w:rtl/>
        </w:rPr>
        <w:t xml:space="preserve"> </w:t>
      </w:r>
      <w:r w:rsidRPr="00E27876">
        <w:rPr>
          <w:rFonts w:ascii="Traditional Arabic" w:hint="eastAsia"/>
          <w:sz w:val="36"/>
          <w:rtl/>
        </w:rPr>
        <w:t>لزيادة</w:t>
      </w:r>
      <w:r w:rsidRPr="00E27876">
        <w:rPr>
          <w:rFonts w:ascii="Traditional Arabic"/>
          <w:sz w:val="36"/>
          <w:rtl/>
        </w:rPr>
        <w:t xml:space="preserve"> </w:t>
      </w:r>
      <w:r w:rsidRPr="00E27876">
        <w:rPr>
          <w:rFonts w:ascii="Traditional Arabic" w:hint="eastAsia"/>
          <w:sz w:val="36"/>
          <w:rtl/>
        </w:rPr>
        <w:t>كمية</w:t>
      </w:r>
      <w:r w:rsidRPr="00E27876">
        <w:rPr>
          <w:rFonts w:ascii="Traditional Arabic"/>
          <w:sz w:val="36"/>
          <w:rtl/>
        </w:rPr>
        <w:t xml:space="preserve"> </w:t>
      </w:r>
      <w:r w:rsidRPr="00E27876">
        <w:rPr>
          <w:rFonts w:ascii="Traditional Arabic" w:hint="eastAsia"/>
          <w:sz w:val="36"/>
          <w:rtl/>
        </w:rPr>
        <w:t>المياه</w:t>
      </w:r>
      <w:r w:rsidRPr="00E27876">
        <w:rPr>
          <w:rFonts w:ascii="Traditional Arabic"/>
          <w:sz w:val="36"/>
          <w:rtl/>
        </w:rPr>
        <w:t xml:space="preserve"> </w:t>
      </w:r>
      <w:r w:rsidRPr="00E27876">
        <w:rPr>
          <w:rFonts w:ascii="Traditional Arabic" w:hint="eastAsia"/>
          <w:sz w:val="36"/>
          <w:rtl/>
        </w:rPr>
        <w:t>بمنطقة</w:t>
      </w:r>
      <w:r w:rsidRPr="00E27876">
        <w:rPr>
          <w:rFonts w:ascii="Traditional Arabic"/>
          <w:sz w:val="36"/>
          <w:rtl/>
        </w:rPr>
        <w:t xml:space="preserve"> </w:t>
      </w:r>
      <w:r w:rsidRPr="00E27876">
        <w:rPr>
          <w:rFonts w:ascii="Traditional Arabic" w:hint="eastAsia"/>
          <w:sz w:val="36"/>
          <w:rtl/>
        </w:rPr>
        <w:t>معيَّنة،</w:t>
      </w:r>
      <w:r w:rsidRPr="00E27876">
        <w:rPr>
          <w:rFonts w:ascii="Traditional Arabic"/>
          <w:sz w:val="36"/>
          <w:rtl/>
        </w:rPr>
        <w:t xml:space="preserve"> </w:t>
      </w:r>
      <w:r w:rsidRPr="00E27876">
        <w:rPr>
          <w:rFonts w:ascii="Traditional Arabic" w:hint="eastAsia"/>
          <w:sz w:val="36"/>
          <w:rtl/>
        </w:rPr>
        <w:t>أو</w:t>
      </w:r>
      <w:r w:rsidRPr="00E27876">
        <w:rPr>
          <w:rFonts w:ascii="Traditional Arabic"/>
          <w:sz w:val="36"/>
          <w:rtl/>
        </w:rPr>
        <w:t xml:space="preserve"> </w:t>
      </w:r>
      <w:r w:rsidRPr="00E27876">
        <w:rPr>
          <w:rFonts w:ascii="Traditional Arabic" w:hint="eastAsia"/>
          <w:sz w:val="36"/>
          <w:rtl/>
        </w:rPr>
        <w:t>لتوفير</w:t>
      </w:r>
      <w:r w:rsidRPr="00E27876">
        <w:rPr>
          <w:rFonts w:ascii="Traditional Arabic"/>
          <w:sz w:val="36"/>
          <w:rtl/>
        </w:rPr>
        <w:t xml:space="preserve"> </w:t>
      </w:r>
      <w:r w:rsidRPr="00E27876">
        <w:rPr>
          <w:rFonts w:ascii="Traditional Arabic" w:hint="eastAsia"/>
          <w:sz w:val="36"/>
          <w:rtl/>
        </w:rPr>
        <w:t>المياه</w:t>
      </w:r>
      <w:r w:rsidRPr="00E27876">
        <w:rPr>
          <w:rFonts w:ascii="Traditional Arabic"/>
          <w:sz w:val="36"/>
          <w:rtl/>
        </w:rPr>
        <w:t xml:space="preserve"> </w:t>
      </w:r>
      <w:r w:rsidRPr="00E27876">
        <w:rPr>
          <w:rFonts w:ascii="Traditional Arabic" w:hint="eastAsia"/>
          <w:sz w:val="36"/>
          <w:rtl/>
        </w:rPr>
        <w:t>للري،</w:t>
      </w:r>
      <w:r w:rsidRPr="00E27876">
        <w:rPr>
          <w:rFonts w:ascii="Traditional Arabic"/>
          <w:sz w:val="36"/>
          <w:rtl/>
        </w:rPr>
        <w:t xml:space="preserve"> </w:t>
      </w:r>
      <w:r w:rsidRPr="00E27876">
        <w:rPr>
          <w:rFonts w:ascii="Traditional Arabic" w:hint="eastAsia"/>
          <w:sz w:val="36"/>
          <w:rtl/>
        </w:rPr>
        <w:t>أو</w:t>
      </w:r>
      <w:r w:rsidRPr="00E27876">
        <w:rPr>
          <w:rFonts w:ascii="Traditional Arabic"/>
          <w:sz w:val="36"/>
          <w:rtl/>
        </w:rPr>
        <w:t xml:space="preserve"> </w:t>
      </w:r>
      <w:r w:rsidRPr="00E27876">
        <w:rPr>
          <w:rFonts w:ascii="Traditional Arabic" w:hint="eastAsia"/>
          <w:sz w:val="36"/>
          <w:rtl/>
        </w:rPr>
        <w:t>لتوليد</w:t>
      </w:r>
      <w:r w:rsidRPr="00E27876">
        <w:rPr>
          <w:rFonts w:ascii="Traditional Arabic"/>
          <w:sz w:val="36"/>
          <w:rtl/>
        </w:rPr>
        <w:t xml:space="preserve"> </w:t>
      </w:r>
      <w:r w:rsidRPr="00E27876">
        <w:rPr>
          <w:rFonts w:ascii="Traditional Arabic" w:hint="eastAsia"/>
          <w:sz w:val="36"/>
          <w:rtl/>
        </w:rPr>
        <w:t>الطاقة</w:t>
      </w:r>
      <w:r w:rsidRPr="00E27876">
        <w:rPr>
          <w:rFonts w:ascii="Traditional Arabic"/>
          <w:sz w:val="36"/>
          <w:rtl/>
        </w:rPr>
        <w:t xml:space="preserve"> </w:t>
      </w:r>
      <w:r w:rsidRPr="00E27876">
        <w:rPr>
          <w:rFonts w:ascii="Traditional Arabic" w:hint="eastAsia"/>
          <w:sz w:val="36"/>
          <w:rtl/>
        </w:rPr>
        <w:t>الكهربائية</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المحطات</w:t>
      </w:r>
      <w:r w:rsidRPr="00E27876">
        <w:rPr>
          <w:rFonts w:ascii="Traditional Arabic"/>
          <w:sz w:val="36"/>
          <w:rtl/>
        </w:rPr>
        <w:t xml:space="preserve"> </w:t>
      </w:r>
      <w:r w:rsidRPr="00E27876">
        <w:rPr>
          <w:rFonts w:ascii="Traditional Arabic" w:hint="eastAsia"/>
          <w:sz w:val="36"/>
          <w:rtl/>
        </w:rPr>
        <w:t>الكهرومائية</w:t>
      </w:r>
      <w:r w:rsidRPr="00E27876">
        <w:rPr>
          <w:rFonts w:ascii="Traditional Arabic"/>
          <w:sz w:val="36"/>
          <w:rtl/>
        </w:rPr>
        <w:t xml:space="preserve">. </w:t>
      </w:r>
      <w:r w:rsidRPr="00E27876">
        <w:rPr>
          <w:rFonts w:ascii="Traditional Arabic" w:hint="eastAsia"/>
          <w:sz w:val="36"/>
          <w:rtl/>
        </w:rPr>
        <w:t>وتُستخدم</w:t>
      </w:r>
      <w:r w:rsidRPr="00E27876">
        <w:rPr>
          <w:rFonts w:ascii="Traditional Arabic"/>
          <w:sz w:val="36"/>
          <w:rtl/>
        </w:rPr>
        <w:t xml:space="preserve"> </w:t>
      </w:r>
      <w:r w:rsidRPr="00E27876">
        <w:rPr>
          <w:rFonts w:ascii="Traditional Arabic" w:hint="eastAsia"/>
          <w:sz w:val="36"/>
          <w:rtl/>
        </w:rPr>
        <w:t>أيضًا</w:t>
      </w:r>
      <w:r w:rsidRPr="00E27876">
        <w:rPr>
          <w:rFonts w:ascii="Traditional Arabic"/>
          <w:sz w:val="36"/>
          <w:rtl/>
        </w:rPr>
        <w:t xml:space="preserve"> </w:t>
      </w:r>
      <w:r w:rsidRPr="00E27876">
        <w:rPr>
          <w:rFonts w:ascii="Traditional Arabic" w:hint="eastAsia"/>
          <w:sz w:val="36"/>
          <w:rtl/>
        </w:rPr>
        <w:t>لمنع</w:t>
      </w:r>
      <w:r w:rsidRPr="00E27876">
        <w:rPr>
          <w:rFonts w:ascii="Traditional Arabic"/>
          <w:sz w:val="36"/>
          <w:rtl/>
        </w:rPr>
        <w:t xml:space="preserve"> </w:t>
      </w:r>
      <w:r w:rsidRPr="00E27876">
        <w:rPr>
          <w:rFonts w:ascii="Traditional Arabic" w:hint="eastAsia"/>
          <w:sz w:val="36"/>
          <w:rtl/>
        </w:rPr>
        <w:t>سقوط</w:t>
      </w:r>
      <w:r w:rsidRPr="00E27876">
        <w:rPr>
          <w:rFonts w:ascii="Traditional Arabic"/>
          <w:sz w:val="36"/>
          <w:rtl/>
        </w:rPr>
        <w:t xml:space="preserve"> </w:t>
      </w:r>
      <w:r w:rsidRPr="00E27876">
        <w:rPr>
          <w:rFonts w:ascii="Traditional Arabic" w:hint="eastAsia"/>
          <w:sz w:val="36"/>
          <w:rtl/>
        </w:rPr>
        <w:t>الأمطار</w:t>
      </w:r>
      <w:r w:rsidRPr="00E27876">
        <w:rPr>
          <w:rFonts w:ascii="Traditional Arabic"/>
          <w:sz w:val="36"/>
          <w:rtl/>
        </w:rPr>
        <w:t xml:space="preserve"> </w:t>
      </w:r>
      <w:r w:rsidRPr="00E27876">
        <w:rPr>
          <w:rFonts w:ascii="Traditional Arabic" w:hint="eastAsia"/>
          <w:sz w:val="36"/>
          <w:rtl/>
        </w:rPr>
        <w:t>الغزيرة،</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المناطق</w:t>
      </w:r>
      <w:r w:rsidRPr="00E27876">
        <w:rPr>
          <w:rFonts w:ascii="Traditional Arabic"/>
          <w:sz w:val="36"/>
          <w:rtl/>
        </w:rPr>
        <w:t xml:space="preserve"> </w:t>
      </w:r>
      <w:r w:rsidRPr="00E27876">
        <w:rPr>
          <w:rFonts w:ascii="Traditional Arabic" w:hint="eastAsia"/>
          <w:sz w:val="36"/>
          <w:rtl/>
        </w:rPr>
        <w:t>الزراعية</w:t>
      </w:r>
      <w:r w:rsidRPr="00E27876">
        <w:rPr>
          <w:rFonts w:ascii="Traditional Arabic"/>
          <w:sz w:val="36"/>
          <w:rtl/>
        </w:rPr>
        <w:t xml:space="preserve"> </w:t>
      </w:r>
      <w:r w:rsidRPr="00E27876">
        <w:rPr>
          <w:rFonts w:ascii="Traditional Arabic" w:hint="eastAsia"/>
          <w:sz w:val="36"/>
          <w:rtl/>
        </w:rPr>
        <w:t>خوفًا</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تلف</w:t>
      </w:r>
      <w:r w:rsidRPr="00E27876">
        <w:rPr>
          <w:rFonts w:ascii="Traditional Arabic"/>
          <w:sz w:val="36"/>
          <w:rtl/>
        </w:rPr>
        <w:t xml:space="preserve"> </w:t>
      </w:r>
      <w:r w:rsidRPr="00E27876">
        <w:rPr>
          <w:rFonts w:ascii="Traditional Arabic" w:hint="eastAsia"/>
          <w:sz w:val="36"/>
          <w:rtl/>
        </w:rPr>
        <w:lastRenderedPageBreak/>
        <w:t>المحاصيل</w:t>
      </w:r>
      <w:r w:rsidRPr="00E27876">
        <w:rPr>
          <w:rFonts w:ascii="Traditional Arabic" w:hint="cs"/>
          <w:sz w:val="36"/>
          <w:vertAlign w:val="superscript"/>
          <w:rtl/>
        </w:rPr>
        <w:t>"(</w:t>
      </w:r>
      <w:r w:rsidRPr="00E27876">
        <w:rPr>
          <w:rStyle w:val="FootnoteReference"/>
          <w:rFonts w:ascii="Traditional Arabic"/>
          <w:sz w:val="36"/>
          <w:rtl/>
        </w:rPr>
        <w:footnoteReference w:id="835"/>
      </w:r>
      <w:r w:rsidRPr="00E27876">
        <w:rPr>
          <w:rFonts w:ascii="Traditional Arabic" w:hint="cs"/>
          <w:sz w:val="36"/>
          <w:vertAlign w:val="superscript"/>
          <w:rtl/>
        </w:rPr>
        <w:t>)</w:t>
      </w:r>
      <w:r w:rsidRPr="00E27876">
        <w:rPr>
          <w:rFonts w:ascii="Traditional Arabic" w:hint="cs"/>
          <w:sz w:val="36"/>
          <w:rtl/>
        </w:rPr>
        <w:t xml:space="preserve">، </w:t>
      </w:r>
      <w:r>
        <w:rPr>
          <w:rFonts w:ascii="Traditional Arabic" w:hint="cs"/>
          <w:sz w:val="36"/>
          <w:rtl/>
        </w:rPr>
        <w:t>ف</w:t>
      </w:r>
      <w:r w:rsidRPr="00E27876">
        <w:rPr>
          <w:rFonts w:ascii="Traditional Arabic" w:hint="cs"/>
          <w:sz w:val="36"/>
          <w:rtl/>
        </w:rPr>
        <w:t xml:space="preserve">هذا لا يتم إلا في ظروف خاصة كتوفر السحب، </w:t>
      </w:r>
      <w:r>
        <w:rPr>
          <w:rFonts w:ascii="Traditional Arabic" w:hint="cs"/>
          <w:sz w:val="36"/>
          <w:rtl/>
        </w:rPr>
        <w:t xml:space="preserve">ودرجة معينة لها، </w:t>
      </w:r>
      <w:r w:rsidRPr="00E27876">
        <w:rPr>
          <w:rFonts w:ascii="Traditional Arabic" w:hint="cs"/>
          <w:sz w:val="36"/>
          <w:rtl/>
        </w:rPr>
        <w:t>إلى غير ذلك من الشروط</w:t>
      </w:r>
      <w:r>
        <w:rPr>
          <w:rFonts w:ascii="Traditional Arabic" w:hint="cs"/>
          <w:sz w:val="36"/>
          <w:rtl/>
        </w:rPr>
        <w:t>، و لا يزال العلماء غير قادرين على إثبات أثرها العلمي في كل الحالات</w:t>
      </w:r>
      <w:r w:rsidRPr="0002005B">
        <w:rPr>
          <w:rFonts w:ascii="Traditional Arabic" w:hint="cs"/>
          <w:sz w:val="36"/>
          <w:vertAlign w:val="superscript"/>
          <w:rtl/>
        </w:rPr>
        <w:t>(</w:t>
      </w:r>
      <w:r w:rsidRPr="0002005B">
        <w:rPr>
          <w:rStyle w:val="FootnoteReference"/>
          <w:rFonts w:ascii="Traditional Arabic"/>
          <w:sz w:val="36"/>
          <w:rtl/>
        </w:rPr>
        <w:footnoteReference w:id="836"/>
      </w:r>
      <w:r w:rsidRPr="0002005B">
        <w:rPr>
          <w:rFonts w:ascii="Traditional Arabic" w:hint="cs"/>
          <w:sz w:val="36"/>
          <w:vertAlign w:val="superscript"/>
          <w:rtl/>
        </w:rPr>
        <w:t>)</w:t>
      </w:r>
      <w:r>
        <w:rPr>
          <w:rFonts w:ascii="Traditional Arabic" w:hint="cs"/>
          <w:sz w:val="36"/>
          <w:rtl/>
        </w:rPr>
        <w:t>.</w:t>
      </w:r>
    </w:p>
    <w:p w:rsidR="006C7D91" w:rsidRPr="00E27876" w:rsidRDefault="006C7D91" w:rsidP="006C7D91">
      <w:pPr>
        <w:widowControl w:val="0"/>
        <w:autoSpaceDE w:val="0"/>
        <w:autoSpaceDN w:val="0"/>
        <w:adjustRightInd w:val="0"/>
        <w:ind w:firstLine="567"/>
        <w:rPr>
          <w:sz w:val="36"/>
          <w:rtl/>
        </w:rPr>
      </w:pPr>
      <w:r>
        <w:rPr>
          <w:rFonts w:ascii="Traditional Arabic" w:hint="cs"/>
          <w:sz w:val="36"/>
          <w:rtl/>
        </w:rPr>
        <w:t xml:space="preserve">وعلى هذا </w:t>
      </w:r>
      <w:r w:rsidRPr="00E27876">
        <w:rPr>
          <w:rFonts w:ascii="Traditional Arabic" w:hint="cs"/>
          <w:sz w:val="36"/>
          <w:rtl/>
        </w:rPr>
        <w:t>فإنه يجب الإيمان بأن الله تعالى هو الذي ينزل المطر في كل الأحوال، والإنسان بما يسميه الاستمطار الصناعي لم يصنع المطر، ولم يسقطه إلى الأرض، بل يتسبب من خلال ما وفقه الله وهداه إليه من العلم ببعض السنن الكونية التي جعلها الله تعالى في هذا الكون على توفير سبب نزول المطر، ويبذل سبباً، وال</w:t>
      </w:r>
      <w:r>
        <w:rPr>
          <w:rFonts w:ascii="Traditional Arabic" w:hint="cs"/>
          <w:sz w:val="36"/>
          <w:rtl/>
        </w:rPr>
        <w:t>أ</w:t>
      </w:r>
      <w:r w:rsidRPr="00E27876">
        <w:rPr>
          <w:rFonts w:ascii="Traditional Arabic" w:hint="cs"/>
          <w:sz w:val="36"/>
          <w:rtl/>
        </w:rPr>
        <w:t xml:space="preserve">مر إلى </w:t>
      </w:r>
      <w:r>
        <w:rPr>
          <w:rFonts w:ascii="Traditional Arabic" w:hint="cs"/>
          <w:sz w:val="36"/>
          <w:rtl/>
        </w:rPr>
        <w:t xml:space="preserve">الله </w:t>
      </w:r>
      <w:r w:rsidRPr="00E27876">
        <w:rPr>
          <w:rFonts w:ascii="Traditional Arabic" w:hint="cs"/>
          <w:sz w:val="36"/>
          <w:rtl/>
        </w:rPr>
        <w:t>تعالى أولاً وأخراً، إن شاء انزل المطر، وإن شاء منعه.</w:t>
      </w:r>
    </w:p>
    <w:p w:rsidR="006C7D91" w:rsidRPr="00E27876" w:rsidRDefault="006C7D91" w:rsidP="006C7D91">
      <w:pPr>
        <w:widowControl w:val="0"/>
        <w:autoSpaceDE w:val="0"/>
        <w:autoSpaceDN w:val="0"/>
        <w:adjustRightInd w:val="0"/>
        <w:ind w:firstLine="567"/>
        <w:rPr>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38" w:name="_Toc84672029"/>
      <w:bookmarkStart w:id="439" w:name="_Toc521973147"/>
      <w:r>
        <w:rPr>
          <w:rFonts w:hint="cs"/>
          <w:b/>
          <w:bCs/>
          <w:sz w:val="36"/>
          <w:rtl/>
        </w:rPr>
        <w:t>ثالثاً</w:t>
      </w:r>
      <w:r w:rsidR="00A83B02">
        <w:rPr>
          <w:rFonts w:hint="cs"/>
          <w:b/>
          <w:bCs/>
          <w:sz w:val="36"/>
          <w:rtl/>
        </w:rPr>
        <w:t xml:space="preserve">: </w:t>
      </w:r>
      <w:r w:rsidRPr="00E27876">
        <w:rPr>
          <w:rFonts w:hint="cs"/>
          <w:b/>
          <w:bCs/>
          <w:sz w:val="36"/>
          <w:rtl/>
        </w:rPr>
        <w:t>توحيد الأسماء والصفات</w:t>
      </w:r>
      <w:r w:rsidR="00A83B02">
        <w:rPr>
          <w:rFonts w:hint="cs"/>
          <w:b/>
          <w:bCs/>
          <w:sz w:val="36"/>
          <w:rtl/>
        </w:rPr>
        <w:t>:</w:t>
      </w:r>
      <w:bookmarkEnd w:id="438"/>
      <w:r w:rsidR="00A83B02">
        <w:rPr>
          <w:rFonts w:hint="cs"/>
          <w:b/>
          <w:bCs/>
          <w:sz w:val="36"/>
          <w:rtl/>
        </w:rPr>
        <w:t xml:space="preserve"> </w:t>
      </w:r>
      <w:bookmarkEnd w:id="439"/>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40" w:name="_Toc84672030"/>
      <w:bookmarkStart w:id="441" w:name="_Toc521973148"/>
      <w:r>
        <w:rPr>
          <w:rFonts w:hint="cs"/>
          <w:b/>
          <w:bCs/>
          <w:sz w:val="36"/>
          <w:rtl/>
        </w:rPr>
        <w:t>1-</w:t>
      </w:r>
      <w:r w:rsidRPr="00E27876">
        <w:rPr>
          <w:rFonts w:hint="cs"/>
          <w:b/>
          <w:bCs/>
          <w:sz w:val="36"/>
          <w:rtl/>
        </w:rPr>
        <w:t xml:space="preserve"> صفة الرحمة</w:t>
      </w:r>
      <w:r w:rsidR="00A83B02">
        <w:rPr>
          <w:rFonts w:hint="cs"/>
          <w:b/>
          <w:bCs/>
          <w:sz w:val="36"/>
          <w:rtl/>
        </w:rPr>
        <w:t>:</w:t>
      </w:r>
      <w:bookmarkEnd w:id="440"/>
      <w:r w:rsidR="00A83B02">
        <w:rPr>
          <w:rFonts w:hint="cs"/>
          <w:b/>
          <w:bCs/>
          <w:sz w:val="36"/>
          <w:rtl/>
        </w:rPr>
        <w:t xml:space="preserve"> </w:t>
      </w:r>
      <w:bookmarkEnd w:id="441"/>
    </w:p>
    <w:p w:rsidR="006C7D91" w:rsidRPr="00E27876" w:rsidRDefault="006C7D91" w:rsidP="006C7D91">
      <w:pPr>
        <w:widowControl w:val="0"/>
        <w:autoSpaceDE w:val="0"/>
        <w:autoSpaceDN w:val="0"/>
        <w:adjustRightInd w:val="0"/>
        <w:ind w:firstLine="567"/>
        <w:jc w:val="both"/>
        <w:rPr>
          <w:b/>
          <w:bCs/>
          <w:sz w:val="36"/>
          <w:rtl/>
        </w:rPr>
      </w:pPr>
      <w:r w:rsidRPr="00E27876">
        <w:rPr>
          <w:rFonts w:ascii="Traditional Arabic" w:hint="cs"/>
          <w:sz w:val="36"/>
          <w:rtl/>
        </w:rPr>
        <w:t>المطر من رحمة الله</w:t>
      </w:r>
      <w:r w:rsidRPr="00E27876">
        <w:rPr>
          <w:rFonts w:ascii="Traditional Arabic" w:hint="cs"/>
          <w:sz w:val="36"/>
          <w:vertAlign w:val="superscript"/>
          <w:rtl/>
        </w:rPr>
        <w:t>(</w:t>
      </w:r>
      <w:r w:rsidRPr="00E27876">
        <w:rPr>
          <w:rStyle w:val="FootnoteReference"/>
          <w:rFonts w:ascii="Traditional Arabic"/>
          <w:sz w:val="36"/>
          <w:rtl/>
        </w:rPr>
        <w:footnoteReference w:id="837"/>
      </w:r>
      <w:r w:rsidRPr="00E27876">
        <w:rPr>
          <w:rFonts w:ascii="Traditional Arabic" w:hint="cs"/>
          <w:sz w:val="36"/>
          <w:vertAlign w:val="superscript"/>
          <w:rtl/>
        </w:rPr>
        <w:t>)</w:t>
      </w:r>
      <w:r w:rsidRPr="00E27876">
        <w:rPr>
          <w:rFonts w:ascii="Traditional Arabic" w:hint="cs"/>
          <w:sz w:val="36"/>
          <w:rtl/>
        </w:rPr>
        <w:t>، قال الله تعالى</w:t>
      </w:r>
      <w:r w:rsidR="00A83B02">
        <w:rPr>
          <w:rFonts w:ascii="Traditional Arabic"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09" w:hAnsi="QCF_P409" w:cs="QCF_P409"/>
          <w:sz w:val="35"/>
          <w:szCs w:val="35"/>
          <w:rtl/>
        </w:rPr>
        <w:t xml:space="preserve">ﮋ  ﮌ  ﮍ  ﮎ  ﮏ   ﮐ  ﮑ   ﮒ  ﮓ  ﮔ  ﮕ  ﮖ  ﮗ  ﮘ  ﮙ  ﮚ   ﮛ  </w:t>
      </w:r>
      <w:r>
        <w:rPr>
          <w:rFonts w:ascii="QCF_BSML" w:hAnsi="QCF_BSML" w:cs="QCF_BSML"/>
          <w:sz w:val="35"/>
          <w:szCs w:val="35"/>
          <w:rtl/>
        </w:rPr>
        <w:t>ﮊ</w:t>
      </w:r>
      <w:r w:rsidR="006F025E">
        <w:rPr>
          <w:rFonts w:ascii="Arial" w:hAnsi="Arial" w:cs="Arial"/>
          <w:sz w:val="18"/>
          <w:szCs w:val="18"/>
          <w:rtl/>
        </w:rPr>
        <w:t>،</w:t>
      </w:r>
      <w:r w:rsidRPr="00E27876">
        <w:rPr>
          <w:rFonts w:ascii="Traditional Arabic" w:hAnsi="Traditional Arabic" w:hint="cs"/>
          <w:sz w:val="36"/>
          <w:rtl/>
        </w:rPr>
        <w:t xml:space="preserve"> ثم قال</w:t>
      </w:r>
      <w:r w:rsidR="00A83B02">
        <w:rPr>
          <w:rFonts w:ascii="Traditional Arabic" w:hAnsi="Traditional Arabic"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09" w:hAnsi="QCF_P409" w:cs="QCF_P409"/>
          <w:sz w:val="35"/>
          <w:szCs w:val="35"/>
          <w:rtl/>
        </w:rPr>
        <w:t xml:space="preserve">ﯻ  ﯼ  ﯽ   ﯾ  ﯿ  ﰀ  ﰁ  ﰂ  ﰃ    ﰄﰅ  ﰆ  ﰇ  ﰈ  ﰉﰊ  ﰋ  ﰌ  ﰍ         ﰎ  ﰏ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622BAA">
        <w:rPr>
          <w:rFonts w:ascii="QCF_BSML" w:hAnsi="QCF_BSML" w:cs="QCF_BSML"/>
          <w:sz w:val="35"/>
          <w:szCs w:val="35"/>
          <w:rtl/>
        </w:rPr>
        <w:instrText xml:space="preserve">ﮋ </w:instrText>
      </w:r>
      <w:r w:rsidRPr="00622BAA">
        <w:rPr>
          <w:rFonts w:ascii="QCF_P409" w:hAnsi="QCF_P409" w:cs="QCF_P409"/>
          <w:sz w:val="35"/>
          <w:szCs w:val="35"/>
          <w:rtl/>
        </w:rPr>
        <w:instrText xml:space="preserve">ﯻ  ﯼ  ﯽ   ﯾ  ﯿ  ﰀ  ﰁ  ﰂ  ﰃ    ﰄﰅ  ﰆ  ﰇ  ﰈ  ﰉﰊ  ﰋ  ﰌ  ﰍ         ﰎ  ﰏ  </w:instrText>
      </w:r>
      <w:r w:rsidRPr="00622BAA">
        <w:rPr>
          <w:rFonts w:ascii="QCF_BSML" w:hAnsi="QCF_BSML" w:cs="QCF_BSML"/>
          <w:sz w:val="35"/>
          <w:szCs w:val="35"/>
          <w:rtl/>
        </w:rPr>
        <w:instrText>ﮊ</w:instrText>
      </w:r>
      <w:r w:rsidRPr="00622BAA">
        <w:instrText>:</w:instrText>
      </w:r>
      <w:r w:rsidRPr="00622BAA">
        <w:rPr>
          <w:szCs w:val="28"/>
          <w:rtl/>
        </w:rPr>
        <w:instrText>الروم: 46-50</w:instrText>
      </w:r>
      <w:r>
        <w:instrText xml:space="preserve">" </w:instrText>
      </w:r>
      <w:r>
        <w:rPr>
          <w:rFonts w:ascii="QCF_BSML" w:hAnsi="QCF_BSML"/>
          <w:sz w:val="36"/>
          <w:vertAlign w:val="superscript"/>
          <w:rtl/>
        </w:rPr>
        <w:fldChar w:fldCharType="end"/>
      </w:r>
      <w:r w:rsidRPr="00E27876">
        <w:rPr>
          <w:rFonts w:ascii="QCF_BSML" w:hAnsi="QCF_BSML" w:hint="cs"/>
          <w:sz w:val="36"/>
          <w:vertAlign w:val="superscript"/>
          <w:rtl/>
        </w:rPr>
        <w:t>(</w:t>
      </w:r>
      <w:r w:rsidRPr="00E27876">
        <w:rPr>
          <w:rStyle w:val="FootnoteReference"/>
          <w:rFonts w:ascii="QCF_BSML" w:hAnsi="QCF_BSML"/>
          <w:sz w:val="36"/>
          <w:rtl/>
        </w:rPr>
        <w:footnoteReference w:id="838"/>
      </w:r>
      <w:r w:rsidRPr="00E27876">
        <w:rPr>
          <w:rFonts w:ascii="QCF_BSML" w:hAnsi="QCF_BSML" w:hint="cs"/>
          <w:sz w:val="36"/>
          <w:vertAlign w:val="superscript"/>
          <w:rtl/>
        </w:rPr>
        <w:t>)</w:t>
      </w:r>
      <w:r w:rsidRPr="00E27876">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86" w:hAnsi="QCF_P486" w:cs="QCF_P486"/>
          <w:sz w:val="35"/>
          <w:szCs w:val="35"/>
          <w:rtl/>
        </w:rPr>
        <w:t xml:space="preserve">ﯜ  ﯝ  ﯞ  ﯟ  ﯠ  ﯡ  ﯢ  ﯣ   ﯤ  ﯥﯦ  ﯧ   ﯨ  ﯩ  </w:t>
      </w:r>
      <w:r>
        <w:rPr>
          <w:rFonts w:ascii="QCF_BSML" w:hAnsi="QCF_BSML" w:cs="QCF_BSML"/>
          <w:sz w:val="35"/>
          <w:szCs w:val="35"/>
          <w:rtl/>
        </w:rPr>
        <w:t>ﮊ</w:t>
      </w:r>
      <w:r>
        <w:rPr>
          <w:rFonts w:ascii="Arial" w:hAnsi="Arial" w:cs="Arial"/>
          <w:sz w:val="18"/>
          <w:szCs w:val="18"/>
        </w:rPr>
        <w:fldChar w:fldCharType="begin"/>
      </w:r>
      <w:r>
        <w:instrText xml:space="preserve"> XE "</w:instrText>
      </w:r>
      <w:r w:rsidRPr="00013F36">
        <w:rPr>
          <w:rFonts w:ascii="QCF_BSML" w:hAnsi="QCF_BSML" w:cs="QCF_BSML"/>
          <w:sz w:val="35"/>
          <w:szCs w:val="35"/>
          <w:rtl/>
        </w:rPr>
        <w:instrText xml:space="preserve">ﮋ </w:instrText>
      </w:r>
      <w:r w:rsidRPr="00013F36">
        <w:rPr>
          <w:rFonts w:ascii="QCF_P486" w:hAnsi="QCF_P486" w:cs="QCF_P486"/>
          <w:sz w:val="35"/>
          <w:szCs w:val="35"/>
          <w:rtl/>
        </w:rPr>
        <w:instrText xml:space="preserve">ﯜ  ﯝ  ﯞ  ﯟ  ﯠ  ﯡ  ﯢ  ﯣ   ﯤ  ﯥﯦ  ﯧ   ﯨ  ﯩ  </w:instrText>
      </w:r>
      <w:r w:rsidRPr="00013F36">
        <w:rPr>
          <w:rFonts w:ascii="QCF_BSML" w:hAnsi="QCF_BSML" w:cs="QCF_BSML"/>
          <w:sz w:val="35"/>
          <w:szCs w:val="35"/>
          <w:rtl/>
        </w:rPr>
        <w:instrText>ﮊ</w:instrText>
      </w:r>
      <w:r w:rsidRPr="00013F36">
        <w:instrText>:</w:instrText>
      </w:r>
      <w:r w:rsidRPr="00013F36">
        <w:rPr>
          <w:szCs w:val="28"/>
          <w:rtl/>
        </w:rPr>
        <w:instrText>الشورى: 28</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39"/>
      </w:r>
      <w:r w:rsidRPr="00E27876">
        <w:rPr>
          <w:rFonts w:ascii="Traditional Arabic" w:hAnsi="Traditional Arabic" w:hint="cs"/>
          <w:sz w:val="36"/>
          <w:vertAlign w:val="superscript"/>
          <w:rtl/>
        </w:rPr>
        <w:t>)</w:t>
      </w:r>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وكان النبي </w:t>
      </w:r>
      <w:r w:rsidRPr="00DD5AA5">
        <w:rPr>
          <w:rFonts w:ascii="Islamic_" w:hAnsi="Islamic_" w:hint="cs"/>
          <w:sz w:val="36"/>
        </w:rPr>
        <w:t>n</w:t>
      </w:r>
      <w:r w:rsidRPr="00E27876">
        <w:rPr>
          <w:rFonts w:hint="cs"/>
          <w:sz w:val="36"/>
          <w:rtl/>
        </w:rPr>
        <w:t xml:space="preserve"> </w:t>
      </w:r>
      <w:r w:rsidRPr="00E27876">
        <w:rPr>
          <w:sz w:val="36"/>
          <w:rtl/>
        </w:rPr>
        <w:t>إذا رأى المطر</w:t>
      </w:r>
      <w:r w:rsidRPr="00E27876">
        <w:rPr>
          <w:rFonts w:hint="cs"/>
          <w:sz w:val="36"/>
          <w:rtl/>
        </w:rPr>
        <w:t xml:space="preserve"> يقول</w:t>
      </w:r>
      <w:r w:rsidR="00A83B02">
        <w:rPr>
          <w:sz w:val="36"/>
          <w:rtl/>
        </w:rPr>
        <w:t xml:space="preserve">: </w:t>
      </w:r>
      <w:r>
        <w:rPr>
          <w:rFonts w:ascii="Traditional Arabic"/>
          <w:sz w:val="36"/>
          <w:rtl/>
        </w:rPr>
        <w:t>«</w:t>
      </w:r>
      <w:r w:rsidRPr="00E27876">
        <w:rPr>
          <w:sz w:val="36"/>
          <w:rtl/>
        </w:rPr>
        <w:t>رحمة</w:t>
      </w:r>
      <w:r>
        <w:rPr>
          <w:rFonts w:ascii="Traditional Arabic"/>
          <w:sz w:val="36"/>
          <w:rtl/>
        </w:rPr>
        <w:fldChar w:fldCharType="begin"/>
      </w:r>
      <w:r>
        <w:instrText xml:space="preserve"> XE "</w:instrText>
      </w:r>
      <w:r w:rsidRPr="006C7FE8">
        <w:rPr>
          <w:rFonts w:hint="cs"/>
          <w:sz w:val="36"/>
          <w:rtl/>
        </w:rPr>
        <w:instrText xml:space="preserve">وكان النبي </w:instrText>
      </w:r>
      <w:r w:rsidRPr="006C7FE8">
        <w:rPr>
          <w:rFonts w:ascii="Islamic_" w:hAnsi="Islamic_" w:hint="cs"/>
          <w:sz w:val="36"/>
        </w:rPr>
        <w:instrText>n</w:instrText>
      </w:r>
      <w:r w:rsidRPr="006C7FE8">
        <w:rPr>
          <w:rFonts w:hint="cs"/>
          <w:sz w:val="36"/>
          <w:rtl/>
        </w:rPr>
        <w:instrText xml:space="preserve"> </w:instrText>
      </w:r>
      <w:r w:rsidRPr="006C7FE8">
        <w:rPr>
          <w:sz w:val="36"/>
          <w:rtl/>
        </w:rPr>
        <w:instrText>إذا رأى المطر</w:instrText>
      </w:r>
      <w:r w:rsidRPr="006C7FE8">
        <w:rPr>
          <w:rFonts w:hint="cs"/>
          <w:sz w:val="36"/>
          <w:rtl/>
        </w:rPr>
        <w:instrText xml:space="preserve"> يقول</w:instrText>
      </w:r>
      <w:r w:rsidRPr="006C7FE8">
        <w:instrText>\</w:instrText>
      </w:r>
      <w:r w:rsidRPr="006C7FE8">
        <w:rPr>
          <w:sz w:val="36"/>
          <w:rtl/>
        </w:rPr>
        <w:instrText xml:space="preserve">: </w:instrText>
      </w:r>
      <w:r>
        <w:rPr>
          <w:sz w:val="20"/>
          <w:szCs w:val="20"/>
        </w:rPr>
        <w:instrText>\</w:instrText>
      </w:r>
      <w:r w:rsidRPr="006C7FE8">
        <w:rPr>
          <w:rFonts w:ascii="Traditional Arabic"/>
          <w:sz w:val="36"/>
          <w:rtl/>
        </w:rPr>
        <w:instrText>«</w:instrText>
      </w:r>
      <w:r w:rsidRPr="006C7FE8">
        <w:rPr>
          <w:sz w:val="36"/>
          <w:rtl/>
        </w:rPr>
        <w:instrText>رحمة</w:instrText>
      </w:r>
      <w:r>
        <w:instrText xml:space="preserve">" </w:instrText>
      </w:r>
      <w:r>
        <w:rPr>
          <w:rFonts w:ascii="Traditional Arabic"/>
          <w:sz w:val="36"/>
          <w:rtl/>
        </w:rPr>
        <w:fldChar w:fldCharType="end"/>
      </w:r>
      <w:r w:rsidRPr="000E7908">
        <w:rPr>
          <w:rFonts w:ascii="Traditional Arabic"/>
          <w:sz w:val="36"/>
          <w:rtl/>
        </w:rPr>
        <w:t>»</w:t>
      </w:r>
      <w:r w:rsidRPr="00E27876">
        <w:rPr>
          <w:rFonts w:hint="cs"/>
          <w:sz w:val="36"/>
          <w:vertAlign w:val="superscript"/>
          <w:rtl/>
        </w:rPr>
        <w:t>(</w:t>
      </w:r>
      <w:r w:rsidRPr="00E27876">
        <w:rPr>
          <w:rStyle w:val="FootnoteReference"/>
          <w:sz w:val="36"/>
          <w:rtl/>
        </w:rPr>
        <w:footnoteReference w:id="840"/>
      </w:r>
      <w:r w:rsidRPr="00E27876">
        <w:rPr>
          <w:rFonts w:hint="cs"/>
          <w:sz w:val="36"/>
          <w:vertAlign w:val="superscript"/>
          <w:rtl/>
        </w:rPr>
        <w:t>)</w:t>
      </w:r>
      <w:r w:rsidRPr="00E27876">
        <w:rPr>
          <w:sz w:val="36"/>
          <w:rtl/>
        </w:rPr>
        <w:t>.</w:t>
      </w:r>
    </w:p>
    <w:p w:rsidR="006C7D91" w:rsidRPr="00E27876" w:rsidRDefault="006C7D91" w:rsidP="006C7D91">
      <w:pPr>
        <w:widowControl w:val="0"/>
        <w:autoSpaceDE w:val="0"/>
        <w:autoSpaceDN w:val="0"/>
        <w:adjustRightInd w:val="0"/>
        <w:ind w:firstLine="567"/>
        <w:rPr>
          <w:b/>
          <w:bCs/>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42" w:name="_Toc84672031"/>
      <w:bookmarkStart w:id="443" w:name="_Toc521973149"/>
      <w:r>
        <w:rPr>
          <w:rFonts w:hint="cs"/>
          <w:b/>
          <w:bCs/>
          <w:sz w:val="36"/>
          <w:rtl/>
        </w:rPr>
        <w:lastRenderedPageBreak/>
        <w:t>2-</w:t>
      </w:r>
      <w:r w:rsidRPr="00E27876">
        <w:rPr>
          <w:rFonts w:hint="cs"/>
          <w:b/>
          <w:bCs/>
          <w:sz w:val="36"/>
          <w:rtl/>
        </w:rPr>
        <w:t xml:space="preserve"> حكمة الله</w:t>
      </w:r>
      <w:r w:rsidR="00A83B02">
        <w:rPr>
          <w:rFonts w:hint="cs"/>
          <w:b/>
          <w:bCs/>
          <w:sz w:val="36"/>
          <w:rtl/>
        </w:rPr>
        <w:t>:</w:t>
      </w:r>
      <w:bookmarkEnd w:id="442"/>
      <w:r w:rsidR="00A83B02">
        <w:rPr>
          <w:rFonts w:hint="cs"/>
          <w:b/>
          <w:bCs/>
          <w:sz w:val="36"/>
          <w:rtl/>
        </w:rPr>
        <w:t xml:space="preserve"> </w:t>
      </w:r>
      <w:bookmarkEnd w:id="443"/>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إن التأمل والتفكر في هذه الآيات الكونية </w:t>
      </w:r>
      <w:r w:rsidRPr="00E27876">
        <w:rPr>
          <w:sz w:val="36"/>
          <w:rtl/>
        </w:rPr>
        <w:t>–</w:t>
      </w:r>
      <w:r w:rsidRPr="00E27876">
        <w:rPr>
          <w:rFonts w:hint="cs"/>
          <w:sz w:val="36"/>
          <w:rtl/>
        </w:rPr>
        <w:t xml:space="preserve"> المطر والثلج والبرد </w:t>
      </w:r>
      <w:r w:rsidRPr="00E27876">
        <w:rPr>
          <w:sz w:val="36"/>
          <w:rtl/>
        </w:rPr>
        <w:t>–</w:t>
      </w:r>
      <w:r w:rsidRPr="00E27876">
        <w:rPr>
          <w:rFonts w:hint="cs"/>
          <w:sz w:val="36"/>
          <w:rtl/>
        </w:rPr>
        <w:t xml:space="preserve"> يدل على حكمة الله </w:t>
      </w:r>
      <w:r w:rsidRPr="00DF558A">
        <w:rPr>
          <w:rFonts w:ascii="Islamic_" w:hAnsi="Islamic_" w:hint="cs"/>
          <w:sz w:val="36"/>
        </w:rPr>
        <w:t>k</w:t>
      </w:r>
      <w:r w:rsidRPr="00E27876">
        <w:rPr>
          <w:rFonts w:hint="cs"/>
          <w:sz w:val="36"/>
          <w:rtl/>
        </w:rPr>
        <w:t>،</w:t>
      </w:r>
      <w:r w:rsidR="006F025E">
        <w:rPr>
          <w:sz w:val="36"/>
          <w:rtl/>
        </w:rPr>
        <w:t>"</w:t>
      </w:r>
      <w:r w:rsidRPr="00E27876">
        <w:rPr>
          <w:rFonts w:hint="cs"/>
          <w:sz w:val="36"/>
          <w:rtl/>
        </w:rPr>
        <w:t xml:space="preserve"> في نزول المطر على الأرض من علو ليعم </w:t>
      </w:r>
      <w:r w:rsidRPr="00E27876">
        <w:rPr>
          <w:sz w:val="36"/>
          <w:rtl/>
        </w:rPr>
        <w:t>بسقيه وهادها وتل</w:t>
      </w:r>
      <w:r w:rsidRPr="00E27876">
        <w:rPr>
          <w:rFonts w:hint="cs"/>
          <w:sz w:val="36"/>
          <w:rtl/>
        </w:rPr>
        <w:t>اله</w:t>
      </w:r>
      <w:r w:rsidRPr="00E27876">
        <w:rPr>
          <w:sz w:val="36"/>
          <w:rtl/>
        </w:rPr>
        <w:t>ا وظرابها وآكامها ومنخفضها ومرتفعها</w:t>
      </w:r>
      <w:r w:rsidRPr="00E27876">
        <w:rPr>
          <w:rFonts w:hint="cs"/>
          <w:sz w:val="36"/>
          <w:rtl/>
        </w:rPr>
        <w:t>،</w:t>
      </w:r>
      <w:r w:rsidRPr="00E27876">
        <w:rPr>
          <w:sz w:val="36"/>
          <w:rtl/>
        </w:rPr>
        <w:t xml:space="preserve"> ولو كان ربها تعالى إنما يسقيها من ناحية من نواحيها لما </w:t>
      </w:r>
      <w:r w:rsidRPr="00E27876">
        <w:rPr>
          <w:rFonts w:hint="cs"/>
          <w:sz w:val="36"/>
          <w:rtl/>
        </w:rPr>
        <w:t>أتى</w:t>
      </w:r>
      <w:r w:rsidRPr="00E27876">
        <w:rPr>
          <w:sz w:val="36"/>
          <w:rtl/>
        </w:rPr>
        <w:t xml:space="preserve"> الماء على الناحية المرتفعة إلا إذا اجتمع في السفلى وكثر</w:t>
      </w:r>
      <w:r w:rsidRPr="00E27876">
        <w:rPr>
          <w:rFonts w:hint="cs"/>
          <w:sz w:val="36"/>
          <w:rtl/>
        </w:rPr>
        <w:t>،</w:t>
      </w:r>
      <w:r w:rsidRPr="00E27876">
        <w:rPr>
          <w:sz w:val="36"/>
          <w:rtl/>
        </w:rPr>
        <w:t xml:space="preserve"> وفي ذلك فساد فاقتضت حكمته </w:t>
      </w:r>
      <w:r w:rsidRPr="00E27876">
        <w:rPr>
          <w:rFonts w:hint="cs"/>
          <w:sz w:val="36"/>
          <w:rtl/>
        </w:rPr>
        <w:t>أن</w:t>
      </w:r>
      <w:r w:rsidRPr="00E27876">
        <w:rPr>
          <w:sz w:val="36"/>
          <w:rtl/>
        </w:rPr>
        <w:t xml:space="preserve"> سقاها من فوقها</w:t>
      </w:r>
      <w:r w:rsidRPr="00E27876">
        <w:rPr>
          <w:rFonts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eastAsia"/>
          <w:sz w:val="36"/>
          <w:rtl/>
        </w:rPr>
        <w:t>ثم</w:t>
      </w:r>
      <w:r w:rsidRPr="00E27876">
        <w:rPr>
          <w:rFonts w:ascii="Traditional Arabic"/>
          <w:sz w:val="36"/>
          <w:rtl/>
        </w:rPr>
        <w:t xml:space="preserve"> </w:t>
      </w:r>
      <w:r>
        <w:rPr>
          <w:rFonts w:ascii="Traditional Arabic" w:hint="cs"/>
          <w:sz w:val="36"/>
          <w:rtl/>
        </w:rPr>
        <w:t>أ</w:t>
      </w:r>
      <w:r w:rsidRPr="00E27876">
        <w:rPr>
          <w:rFonts w:ascii="Traditional Arabic" w:hint="eastAsia"/>
          <w:sz w:val="36"/>
          <w:rtl/>
        </w:rPr>
        <w:t>نزله</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cs"/>
          <w:sz w:val="36"/>
          <w:rtl/>
        </w:rPr>
        <w:t>الأرض</w:t>
      </w:r>
      <w:r w:rsidRPr="00E27876">
        <w:rPr>
          <w:rFonts w:ascii="Traditional Arabic"/>
          <w:sz w:val="36"/>
          <w:rtl/>
        </w:rPr>
        <w:t xml:space="preserve"> </w:t>
      </w:r>
      <w:r w:rsidRPr="00E27876">
        <w:rPr>
          <w:rFonts w:ascii="Traditional Arabic" w:hint="eastAsia"/>
          <w:sz w:val="36"/>
          <w:rtl/>
        </w:rPr>
        <w:t>بغاية</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اللطف</w:t>
      </w:r>
      <w:r w:rsidRPr="00E27876">
        <w:rPr>
          <w:rFonts w:ascii="Traditional Arabic"/>
          <w:sz w:val="36"/>
          <w:rtl/>
        </w:rPr>
        <w:t xml:space="preserve"> </w:t>
      </w:r>
      <w:r w:rsidRPr="00E27876">
        <w:rPr>
          <w:rFonts w:ascii="Traditional Arabic" w:hint="eastAsia"/>
          <w:sz w:val="36"/>
          <w:rtl/>
        </w:rPr>
        <w:t>والحكمة</w:t>
      </w:r>
      <w:r w:rsidRPr="00E27876">
        <w:rPr>
          <w:rFonts w:ascii="Traditional Arabic"/>
          <w:sz w:val="36"/>
          <w:rtl/>
        </w:rPr>
        <w:t xml:space="preserve"> </w:t>
      </w:r>
      <w:r w:rsidRPr="00E27876">
        <w:rPr>
          <w:rFonts w:ascii="Traditional Arabic" w:hint="eastAsia"/>
          <w:sz w:val="36"/>
          <w:rtl/>
        </w:rPr>
        <w:t>التي</w:t>
      </w:r>
      <w:r w:rsidRPr="00E27876">
        <w:rPr>
          <w:rFonts w:ascii="Traditional Arabic"/>
          <w:sz w:val="36"/>
          <w:rtl/>
        </w:rPr>
        <w:t xml:space="preserve"> </w:t>
      </w:r>
      <w:r w:rsidRPr="00E27876">
        <w:rPr>
          <w:rFonts w:ascii="Traditional Arabic" w:hint="eastAsia"/>
          <w:sz w:val="36"/>
          <w:rtl/>
        </w:rPr>
        <w:t>لا</w:t>
      </w:r>
      <w:r w:rsidRPr="00E27876">
        <w:rPr>
          <w:rFonts w:ascii="Traditional Arabic"/>
          <w:sz w:val="36"/>
          <w:rtl/>
        </w:rPr>
        <w:t xml:space="preserve"> </w:t>
      </w:r>
      <w:r w:rsidRPr="00E27876">
        <w:rPr>
          <w:rFonts w:ascii="Traditional Arabic" w:hint="eastAsia"/>
          <w:sz w:val="36"/>
          <w:rtl/>
        </w:rPr>
        <w:t>اقتراح</w:t>
      </w:r>
      <w:r w:rsidRPr="00E27876">
        <w:rPr>
          <w:rFonts w:ascii="Traditional Arabic"/>
          <w:sz w:val="36"/>
          <w:rtl/>
        </w:rPr>
        <w:t xml:space="preserve"> </w:t>
      </w:r>
      <w:r w:rsidRPr="00E27876">
        <w:rPr>
          <w:rFonts w:ascii="Traditional Arabic" w:hint="eastAsia"/>
          <w:sz w:val="36"/>
          <w:rtl/>
        </w:rPr>
        <w:t>لجميع</w:t>
      </w:r>
      <w:r w:rsidRPr="00E27876">
        <w:rPr>
          <w:rFonts w:ascii="Traditional Arabic"/>
          <w:sz w:val="36"/>
          <w:rtl/>
        </w:rPr>
        <w:t xml:space="preserve"> </w:t>
      </w:r>
      <w:r w:rsidRPr="00E27876">
        <w:rPr>
          <w:rFonts w:ascii="Traditional Arabic" w:hint="eastAsia"/>
          <w:sz w:val="36"/>
          <w:rtl/>
        </w:rPr>
        <w:t>عقول</w:t>
      </w:r>
      <w:r w:rsidRPr="00E27876">
        <w:rPr>
          <w:rFonts w:ascii="Traditional Arabic"/>
          <w:sz w:val="36"/>
          <w:rtl/>
        </w:rPr>
        <w:t xml:space="preserve"> </w:t>
      </w:r>
      <w:r w:rsidRPr="00E27876">
        <w:rPr>
          <w:rFonts w:ascii="Traditional Arabic" w:hint="eastAsia"/>
          <w:sz w:val="36"/>
          <w:rtl/>
        </w:rPr>
        <w:t>الحكماء</w:t>
      </w:r>
      <w:r w:rsidRPr="00E27876">
        <w:rPr>
          <w:rFonts w:ascii="Traditional Arabic"/>
          <w:sz w:val="36"/>
          <w:rtl/>
        </w:rPr>
        <w:t xml:space="preserve"> </w:t>
      </w:r>
      <w:r w:rsidRPr="00E27876">
        <w:rPr>
          <w:rFonts w:ascii="Traditional Arabic" w:hint="eastAsia"/>
          <w:sz w:val="36"/>
          <w:rtl/>
        </w:rPr>
        <w:t>فوقها</w:t>
      </w:r>
      <w:r w:rsidRPr="00E27876">
        <w:rPr>
          <w:rFonts w:ascii="Traditional Arabic"/>
          <w:sz w:val="36"/>
          <w:rtl/>
        </w:rPr>
        <w:t xml:space="preserve"> </w:t>
      </w:r>
      <w:r w:rsidRPr="00E27876">
        <w:rPr>
          <w:rFonts w:ascii="Traditional Arabic" w:hint="eastAsia"/>
          <w:sz w:val="36"/>
          <w:rtl/>
        </w:rPr>
        <w:t>فأنزله</w:t>
      </w:r>
      <w:r w:rsidRPr="00E27876">
        <w:rPr>
          <w:rFonts w:ascii="Traditional Arabic"/>
          <w:sz w:val="36"/>
          <w:rtl/>
        </w:rPr>
        <w:t xml:space="preserve"> </w:t>
      </w:r>
      <w:r w:rsidRPr="00E27876">
        <w:rPr>
          <w:rFonts w:ascii="Traditional Arabic" w:hint="eastAsia"/>
          <w:sz w:val="36"/>
          <w:rtl/>
        </w:rPr>
        <w:t>ومعه</w:t>
      </w:r>
      <w:r w:rsidRPr="00E27876">
        <w:rPr>
          <w:rFonts w:ascii="Traditional Arabic"/>
          <w:sz w:val="36"/>
          <w:rtl/>
        </w:rPr>
        <w:t xml:space="preserve"> </w:t>
      </w:r>
      <w:r w:rsidRPr="00E27876">
        <w:rPr>
          <w:rFonts w:ascii="Traditional Arabic" w:hint="eastAsia"/>
          <w:sz w:val="36"/>
          <w:rtl/>
        </w:rPr>
        <w:t>رحمته</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cs"/>
          <w:sz w:val="36"/>
          <w:rtl/>
        </w:rPr>
        <w:t>الأرض...</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ث</w:t>
      </w:r>
      <w:r w:rsidRPr="00E27876">
        <w:rPr>
          <w:rFonts w:ascii="Traditional Arabic" w:hint="eastAsia"/>
          <w:sz w:val="36"/>
          <w:rtl/>
        </w:rPr>
        <w:t>م</w:t>
      </w:r>
      <w:r w:rsidRPr="00E27876">
        <w:rPr>
          <w:rFonts w:ascii="Traditional Arabic"/>
          <w:sz w:val="36"/>
          <w:rtl/>
        </w:rPr>
        <w:t xml:space="preserve"> </w:t>
      </w:r>
      <w:r w:rsidRPr="00E27876">
        <w:rPr>
          <w:rFonts w:ascii="Traditional Arabic" w:hint="eastAsia"/>
          <w:sz w:val="36"/>
          <w:rtl/>
        </w:rPr>
        <w:t>تأمل</w:t>
      </w:r>
      <w:r w:rsidRPr="00E27876">
        <w:rPr>
          <w:rFonts w:ascii="Traditional Arabic"/>
          <w:sz w:val="36"/>
          <w:rtl/>
        </w:rPr>
        <w:t xml:space="preserve"> </w:t>
      </w:r>
      <w:r w:rsidRPr="00E27876">
        <w:rPr>
          <w:rFonts w:ascii="Traditional Arabic" w:hint="eastAsia"/>
          <w:sz w:val="36"/>
          <w:rtl/>
        </w:rPr>
        <w:t>الحكمة</w:t>
      </w:r>
      <w:r w:rsidRPr="00E27876">
        <w:rPr>
          <w:rFonts w:ascii="Traditional Arabic"/>
          <w:sz w:val="36"/>
          <w:rtl/>
        </w:rPr>
        <w:t xml:space="preserve"> </w:t>
      </w:r>
      <w:r w:rsidRPr="00E27876">
        <w:rPr>
          <w:rFonts w:ascii="Traditional Arabic" w:hint="eastAsia"/>
          <w:sz w:val="36"/>
          <w:rtl/>
        </w:rPr>
        <w:t>البالغة</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إنزاله</w:t>
      </w:r>
      <w:r w:rsidRPr="00E27876">
        <w:rPr>
          <w:rFonts w:ascii="Traditional Arabic"/>
          <w:sz w:val="36"/>
          <w:rtl/>
        </w:rPr>
        <w:t xml:space="preserve"> </w:t>
      </w:r>
      <w:r w:rsidRPr="00E27876">
        <w:rPr>
          <w:rFonts w:ascii="Traditional Arabic" w:hint="eastAsia"/>
          <w:sz w:val="36"/>
          <w:rtl/>
        </w:rPr>
        <w:t>بقدر</w:t>
      </w:r>
      <w:r w:rsidRPr="00E27876">
        <w:rPr>
          <w:rFonts w:ascii="Traditional Arabic"/>
          <w:sz w:val="36"/>
          <w:rtl/>
        </w:rPr>
        <w:t xml:space="preserve"> </w:t>
      </w:r>
      <w:r w:rsidRPr="00E27876">
        <w:rPr>
          <w:rFonts w:ascii="Traditional Arabic" w:hint="eastAsia"/>
          <w:sz w:val="36"/>
          <w:rtl/>
        </w:rPr>
        <w:t>الحاجة</w:t>
      </w:r>
      <w:r w:rsidRPr="00E27876">
        <w:rPr>
          <w:rFonts w:ascii="Traditional Arabic"/>
          <w:sz w:val="36"/>
          <w:rtl/>
        </w:rPr>
        <w:t xml:space="preserve"> </w:t>
      </w:r>
      <w:r w:rsidRPr="00E27876">
        <w:rPr>
          <w:rFonts w:ascii="Traditional Arabic" w:hint="eastAsia"/>
          <w:sz w:val="36"/>
          <w:rtl/>
        </w:rPr>
        <w:t>حتى</w:t>
      </w:r>
      <w:r w:rsidRPr="00E27876">
        <w:rPr>
          <w:rFonts w:ascii="Traditional Arabic"/>
          <w:sz w:val="36"/>
          <w:rtl/>
        </w:rPr>
        <w:t xml:space="preserve"> </w:t>
      </w:r>
      <w:r w:rsidRPr="00E27876">
        <w:rPr>
          <w:rFonts w:ascii="Traditional Arabic" w:hint="eastAsia"/>
          <w:sz w:val="36"/>
          <w:rtl/>
        </w:rPr>
        <w:t>إذا</w:t>
      </w:r>
      <w:r w:rsidRPr="00E27876">
        <w:rPr>
          <w:rFonts w:ascii="Traditional Arabic"/>
          <w:sz w:val="36"/>
          <w:rtl/>
        </w:rPr>
        <w:t xml:space="preserve"> </w:t>
      </w:r>
      <w:r w:rsidRPr="00E27876">
        <w:rPr>
          <w:rFonts w:ascii="Traditional Arabic" w:hint="cs"/>
          <w:sz w:val="36"/>
          <w:rtl/>
        </w:rPr>
        <w:t>أخذت الأرض</w:t>
      </w:r>
      <w:r w:rsidRPr="00E27876">
        <w:rPr>
          <w:rFonts w:ascii="Traditional Arabic"/>
          <w:sz w:val="36"/>
          <w:rtl/>
        </w:rPr>
        <w:t xml:space="preserve"> </w:t>
      </w:r>
      <w:r w:rsidRPr="00E27876">
        <w:rPr>
          <w:rFonts w:ascii="Traditional Arabic" w:hint="eastAsia"/>
          <w:sz w:val="36"/>
          <w:rtl/>
        </w:rPr>
        <w:t>حاجتها</w:t>
      </w:r>
      <w:r w:rsidRPr="00E27876">
        <w:rPr>
          <w:rFonts w:ascii="Traditional Arabic"/>
          <w:sz w:val="36"/>
          <w:rtl/>
        </w:rPr>
        <w:t xml:space="preserve"> </w:t>
      </w:r>
      <w:r w:rsidRPr="00E27876">
        <w:rPr>
          <w:rFonts w:ascii="Traditional Arabic" w:hint="eastAsia"/>
          <w:sz w:val="36"/>
          <w:rtl/>
        </w:rPr>
        <w:t>منه</w:t>
      </w:r>
      <w:r w:rsidRPr="00E27876">
        <w:rPr>
          <w:rFonts w:ascii="Traditional Arabic"/>
          <w:sz w:val="36"/>
          <w:rtl/>
        </w:rPr>
        <w:t xml:space="preserve"> </w:t>
      </w:r>
      <w:r w:rsidRPr="00E27876">
        <w:rPr>
          <w:rFonts w:ascii="Traditional Arabic" w:hint="eastAsia"/>
          <w:sz w:val="36"/>
          <w:rtl/>
        </w:rPr>
        <w:t>وكان</w:t>
      </w:r>
      <w:r w:rsidRPr="00E27876">
        <w:rPr>
          <w:rFonts w:ascii="Traditional Arabic"/>
          <w:sz w:val="36"/>
          <w:rtl/>
        </w:rPr>
        <w:t xml:space="preserve"> </w:t>
      </w:r>
      <w:r w:rsidRPr="00E27876">
        <w:rPr>
          <w:rFonts w:ascii="Traditional Arabic" w:hint="eastAsia"/>
          <w:sz w:val="36"/>
          <w:rtl/>
        </w:rPr>
        <w:t>تتابعه</w:t>
      </w:r>
      <w:r w:rsidRPr="00E27876">
        <w:rPr>
          <w:rFonts w:ascii="Traditional Arabic"/>
          <w:sz w:val="36"/>
          <w:rtl/>
        </w:rPr>
        <w:t xml:space="preserve"> </w:t>
      </w:r>
      <w:r w:rsidRPr="00E27876">
        <w:rPr>
          <w:rFonts w:ascii="Traditional Arabic" w:hint="eastAsia"/>
          <w:sz w:val="36"/>
          <w:rtl/>
        </w:rPr>
        <w:t>عليها</w:t>
      </w:r>
      <w:r w:rsidRPr="00E27876">
        <w:rPr>
          <w:rFonts w:ascii="Traditional Arabic"/>
          <w:sz w:val="36"/>
          <w:rtl/>
        </w:rPr>
        <w:t xml:space="preserve"> </w:t>
      </w:r>
      <w:r w:rsidRPr="00E27876">
        <w:rPr>
          <w:rFonts w:ascii="Traditional Arabic" w:hint="eastAsia"/>
          <w:sz w:val="36"/>
          <w:rtl/>
        </w:rPr>
        <w:t>بعد</w:t>
      </w:r>
      <w:r w:rsidRPr="00E27876">
        <w:rPr>
          <w:rFonts w:ascii="Traditional Arabic"/>
          <w:sz w:val="36"/>
          <w:rtl/>
        </w:rPr>
        <w:t xml:space="preserve"> </w:t>
      </w:r>
      <w:r w:rsidRPr="00E27876">
        <w:rPr>
          <w:rFonts w:ascii="Traditional Arabic" w:hint="eastAsia"/>
          <w:sz w:val="36"/>
          <w:rtl/>
        </w:rPr>
        <w:t>ذلك</w:t>
      </w:r>
      <w:r w:rsidRPr="00E27876">
        <w:rPr>
          <w:rFonts w:ascii="Traditional Arabic"/>
          <w:sz w:val="36"/>
          <w:rtl/>
        </w:rPr>
        <w:t xml:space="preserve"> </w:t>
      </w:r>
      <w:r w:rsidRPr="00E27876">
        <w:rPr>
          <w:rFonts w:ascii="Traditional Arabic" w:hint="eastAsia"/>
          <w:sz w:val="36"/>
          <w:rtl/>
        </w:rPr>
        <w:t>يضرها</w:t>
      </w:r>
      <w:r w:rsidRPr="00E27876">
        <w:rPr>
          <w:rFonts w:ascii="Traditional Arabic"/>
          <w:sz w:val="36"/>
          <w:rtl/>
        </w:rPr>
        <w:t xml:space="preserve"> </w:t>
      </w:r>
      <w:r w:rsidRPr="00E27876">
        <w:rPr>
          <w:rFonts w:ascii="Traditional Arabic" w:hint="eastAsia"/>
          <w:sz w:val="36"/>
          <w:rtl/>
        </w:rPr>
        <w:t>اقلع</w:t>
      </w:r>
      <w:r w:rsidRPr="00E27876">
        <w:rPr>
          <w:rFonts w:ascii="Traditional Arabic"/>
          <w:sz w:val="36"/>
          <w:rtl/>
        </w:rPr>
        <w:t xml:space="preserve"> </w:t>
      </w:r>
      <w:r w:rsidRPr="00E27876">
        <w:rPr>
          <w:rFonts w:ascii="Traditional Arabic" w:hint="eastAsia"/>
          <w:sz w:val="36"/>
          <w:rtl/>
        </w:rPr>
        <w:t>عنها</w:t>
      </w:r>
      <w:r w:rsidRPr="00E27876">
        <w:rPr>
          <w:rFonts w:ascii="Traditional Arabic"/>
          <w:sz w:val="36"/>
          <w:rtl/>
        </w:rPr>
        <w:t xml:space="preserve"> </w:t>
      </w:r>
      <w:r>
        <w:rPr>
          <w:rFonts w:ascii="Traditional Arabic" w:hint="eastAsia"/>
          <w:sz w:val="36"/>
          <w:rtl/>
        </w:rPr>
        <w:t>و</w:t>
      </w:r>
      <w:r>
        <w:rPr>
          <w:rFonts w:ascii="Traditional Arabic" w:hint="cs"/>
          <w:sz w:val="36"/>
          <w:rtl/>
        </w:rPr>
        <w:t>أ</w:t>
      </w:r>
      <w:r w:rsidRPr="00E27876">
        <w:rPr>
          <w:rFonts w:ascii="Traditional Arabic" w:hint="eastAsia"/>
          <w:sz w:val="36"/>
          <w:rtl/>
        </w:rPr>
        <w:t>عقبه</w:t>
      </w:r>
      <w:r w:rsidRPr="00E27876">
        <w:rPr>
          <w:rFonts w:ascii="Traditional Arabic"/>
          <w:sz w:val="36"/>
          <w:rtl/>
        </w:rPr>
        <w:t xml:space="preserve"> </w:t>
      </w:r>
      <w:r w:rsidRPr="00E27876">
        <w:rPr>
          <w:rFonts w:ascii="Traditional Arabic" w:hint="eastAsia"/>
          <w:sz w:val="36"/>
          <w:rtl/>
        </w:rPr>
        <w:t>بالصحو</w:t>
      </w:r>
      <w:r w:rsidRPr="00E27876">
        <w:rPr>
          <w:rFonts w:ascii="Traditional Arabic" w:hint="cs"/>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41"/>
      </w:r>
      <w:r w:rsidRPr="00E27876">
        <w:rPr>
          <w:rFonts w:ascii="Traditional Arabic" w:hint="cs"/>
          <w:sz w:val="36"/>
          <w:vertAlign w:val="superscript"/>
          <w:rtl/>
        </w:rPr>
        <w:t>)</w:t>
      </w:r>
      <w:r w:rsidRPr="00E27876">
        <w:rPr>
          <w:rFonts w:ascii="Traditional Arabic" w:hint="cs"/>
          <w:sz w:val="36"/>
          <w:rtl/>
        </w:rPr>
        <w:t xml:space="preserve">، ولو استمر أحدهما </w:t>
      </w:r>
      <w:r>
        <w:rPr>
          <w:rFonts w:ascii="Traditional Arabic"/>
          <w:sz w:val="36"/>
          <w:rtl/>
        </w:rPr>
        <w:br/>
      </w:r>
      <w:r w:rsidRPr="00E27876">
        <w:rPr>
          <w:rFonts w:ascii="Traditional Arabic"/>
          <w:sz w:val="36"/>
          <w:rtl/>
        </w:rPr>
        <w:t>–</w:t>
      </w:r>
      <w:r w:rsidRPr="00E27876">
        <w:rPr>
          <w:rFonts w:ascii="Traditional Arabic" w:hint="cs"/>
          <w:sz w:val="36"/>
          <w:rtl/>
        </w:rPr>
        <w:t>المطر أو الصحو - لحصل الفساد والضرر.</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w:t>
      </w:r>
      <w:r w:rsidRPr="00E27876">
        <w:rPr>
          <w:rFonts w:ascii="Traditional Arabic" w:hint="eastAsia"/>
          <w:sz w:val="36"/>
          <w:rtl/>
        </w:rPr>
        <w:t>فاقتضت</w:t>
      </w:r>
      <w:r w:rsidRPr="00E27876">
        <w:rPr>
          <w:rFonts w:ascii="Traditional Arabic"/>
          <w:sz w:val="36"/>
          <w:rtl/>
        </w:rPr>
        <w:t xml:space="preserve"> </w:t>
      </w:r>
      <w:r w:rsidRPr="00E27876">
        <w:rPr>
          <w:rFonts w:ascii="Traditional Arabic" w:hint="eastAsia"/>
          <w:sz w:val="36"/>
          <w:rtl/>
        </w:rPr>
        <w:t>حكمة</w:t>
      </w:r>
      <w:r w:rsidRPr="00E27876">
        <w:rPr>
          <w:rFonts w:ascii="Traditional Arabic"/>
          <w:sz w:val="36"/>
          <w:rtl/>
        </w:rPr>
        <w:t xml:space="preserve"> </w:t>
      </w:r>
      <w:r w:rsidRPr="00E27876">
        <w:rPr>
          <w:rFonts w:ascii="Traditional Arabic" w:hint="eastAsia"/>
          <w:sz w:val="36"/>
          <w:rtl/>
        </w:rPr>
        <w:t>اللطيف</w:t>
      </w:r>
      <w:r w:rsidRPr="00E27876">
        <w:rPr>
          <w:rFonts w:ascii="Traditional Arabic"/>
          <w:sz w:val="36"/>
          <w:rtl/>
        </w:rPr>
        <w:t xml:space="preserve"> </w:t>
      </w:r>
      <w:r w:rsidRPr="00E27876">
        <w:rPr>
          <w:rFonts w:ascii="Traditional Arabic" w:hint="eastAsia"/>
          <w:sz w:val="36"/>
          <w:rtl/>
        </w:rPr>
        <w:t>الخبير</w:t>
      </w:r>
      <w:r w:rsidRPr="00E27876">
        <w:rPr>
          <w:rFonts w:ascii="Traditional Arabic"/>
          <w:sz w:val="36"/>
          <w:rtl/>
        </w:rPr>
        <w:t xml:space="preserve"> </w:t>
      </w:r>
      <w:r w:rsidRPr="00E27876">
        <w:rPr>
          <w:rFonts w:ascii="Traditional Arabic" w:hint="cs"/>
          <w:sz w:val="36"/>
          <w:rtl/>
        </w:rPr>
        <w:t>أن</w:t>
      </w:r>
      <w:r w:rsidRPr="00E27876">
        <w:rPr>
          <w:rFonts w:ascii="Traditional Arabic"/>
          <w:sz w:val="36"/>
          <w:rtl/>
        </w:rPr>
        <w:t xml:space="preserve"> </w:t>
      </w:r>
      <w:r w:rsidRPr="00E27876">
        <w:rPr>
          <w:rFonts w:ascii="Traditional Arabic" w:hint="eastAsia"/>
          <w:sz w:val="36"/>
          <w:rtl/>
        </w:rPr>
        <w:t>عاقب</w:t>
      </w:r>
      <w:r w:rsidRPr="00E27876">
        <w:rPr>
          <w:rFonts w:ascii="Traditional Arabic"/>
          <w:sz w:val="36"/>
          <w:rtl/>
        </w:rPr>
        <w:t xml:space="preserve"> </w:t>
      </w:r>
      <w:r w:rsidRPr="00E27876">
        <w:rPr>
          <w:rFonts w:ascii="Traditional Arabic" w:hint="eastAsia"/>
          <w:sz w:val="36"/>
          <w:rtl/>
        </w:rPr>
        <w:t>بين</w:t>
      </w:r>
      <w:r w:rsidRPr="00E27876">
        <w:rPr>
          <w:rFonts w:ascii="Traditional Arabic"/>
          <w:sz w:val="36"/>
          <w:rtl/>
        </w:rPr>
        <w:t xml:space="preserve"> </w:t>
      </w:r>
      <w:r w:rsidRPr="00E27876">
        <w:rPr>
          <w:rFonts w:ascii="Traditional Arabic" w:hint="eastAsia"/>
          <w:sz w:val="36"/>
          <w:rtl/>
        </w:rPr>
        <w:t>الصحو</w:t>
      </w:r>
      <w:r w:rsidRPr="00E27876">
        <w:rPr>
          <w:rFonts w:ascii="Traditional Arabic"/>
          <w:sz w:val="36"/>
          <w:rtl/>
        </w:rPr>
        <w:t xml:space="preserve"> </w:t>
      </w:r>
      <w:r w:rsidRPr="00E27876">
        <w:rPr>
          <w:rFonts w:ascii="Traditional Arabic" w:hint="eastAsia"/>
          <w:sz w:val="36"/>
          <w:rtl/>
        </w:rPr>
        <w:t>والمطر</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هذا</w:t>
      </w:r>
      <w:r w:rsidRPr="00E27876">
        <w:rPr>
          <w:rFonts w:ascii="Traditional Arabic"/>
          <w:sz w:val="36"/>
          <w:rtl/>
        </w:rPr>
        <w:t xml:space="preserve"> </w:t>
      </w:r>
      <w:r w:rsidRPr="00E27876">
        <w:rPr>
          <w:rFonts w:ascii="Traditional Arabic" w:hint="eastAsia"/>
          <w:sz w:val="36"/>
          <w:rtl/>
        </w:rPr>
        <w:t>العالم</w:t>
      </w:r>
      <w:r w:rsidRPr="00E27876">
        <w:rPr>
          <w:rFonts w:ascii="Traditional Arabic"/>
          <w:sz w:val="36"/>
          <w:rtl/>
        </w:rPr>
        <w:t xml:space="preserve"> </w:t>
      </w:r>
      <w:r w:rsidRPr="00E27876">
        <w:rPr>
          <w:rFonts w:ascii="Traditional Arabic" w:hint="eastAsia"/>
          <w:sz w:val="36"/>
          <w:rtl/>
        </w:rPr>
        <w:t>فاعتدل</w:t>
      </w:r>
      <w:r w:rsidRPr="00E27876">
        <w:rPr>
          <w:rFonts w:ascii="Traditional Arabic"/>
          <w:sz w:val="36"/>
          <w:rtl/>
        </w:rPr>
        <w:t xml:space="preserve"> </w:t>
      </w:r>
      <w:r w:rsidRPr="00E27876">
        <w:rPr>
          <w:rFonts w:ascii="Traditional Arabic" w:hint="cs"/>
          <w:sz w:val="36"/>
          <w:rtl/>
        </w:rPr>
        <w:t>الأمر</w:t>
      </w:r>
      <w:r w:rsidRPr="00E27876">
        <w:rPr>
          <w:rFonts w:ascii="Traditional Arabic"/>
          <w:sz w:val="36"/>
          <w:rtl/>
        </w:rPr>
        <w:t xml:space="preserve"> </w:t>
      </w:r>
      <w:r w:rsidRPr="00E27876">
        <w:rPr>
          <w:rFonts w:ascii="Traditional Arabic" w:hint="eastAsia"/>
          <w:sz w:val="36"/>
          <w:rtl/>
        </w:rPr>
        <w:t>وصح</w:t>
      </w:r>
      <w:r w:rsidRPr="00E27876">
        <w:rPr>
          <w:rFonts w:ascii="Traditional Arabic"/>
          <w:sz w:val="36"/>
          <w:rtl/>
        </w:rPr>
        <w:t xml:space="preserve"> </w:t>
      </w:r>
      <w:r w:rsidRPr="00E27876">
        <w:rPr>
          <w:rFonts w:ascii="Traditional Arabic" w:hint="eastAsia"/>
          <w:sz w:val="36"/>
          <w:rtl/>
        </w:rPr>
        <w:t>الهواء</w:t>
      </w:r>
      <w:r w:rsidRPr="00E27876">
        <w:rPr>
          <w:rFonts w:ascii="Traditional Arabic"/>
          <w:sz w:val="36"/>
          <w:rtl/>
        </w:rPr>
        <w:t xml:space="preserve"> </w:t>
      </w:r>
      <w:r w:rsidRPr="00E27876">
        <w:rPr>
          <w:rFonts w:ascii="Traditional Arabic" w:hint="eastAsia"/>
          <w:sz w:val="36"/>
          <w:rtl/>
        </w:rPr>
        <w:t>ودفع</w:t>
      </w:r>
      <w:r w:rsidRPr="00E27876">
        <w:rPr>
          <w:rFonts w:ascii="Traditional Arabic"/>
          <w:sz w:val="36"/>
          <w:rtl/>
        </w:rPr>
        <w:t xml:space="preserve"> </w:t>
      </w:r>
      <w:r w:rsidRPr="00E27876">
        <w:rPr>
          <w:rFonts w:ascii="Traditional Arabic" w:hint="eastAsia"/>
          <w:sz w:val="36"/>
          <w:rtl/>
        </w:rPr>
        <w:t>كل</w:t>
      </w:r>
      <w:r w:rsidRPr="00E27876">
        <w:rPr>
          <w:rFonts w:ascii="Traditional Arabic"/>
          <w:sz w:val="36"/>
          <w:rtl/>
        </w:rPr>
        <w:t xml:space="preserve"> </w:t>
      </w:r>
      <w:r w:rsidRPr="00E27876">
        <w:rPr>
          <w:rFonts w:ascii="Traditional Arabic" w:hint="eastAsia"/>
          <w:sz w:val="36"/>
          <w:rtl/>
        </w:rPr>
        <w:t>واحد</w:t>
      </w:r>
      <w:r w:rsidRPr="00E27876">
        <w:rPr>
          <w:rFonts w:ascii="Traditional Arabic"/>
          <w:sz w:val="36"/>
          <w:rtl/>
        </w:rPr>
        <w:t xml:space="preserve"> </w:t>
      </w:r>
      <w:r w:rsidRPr="00E27876">
        <w:rPr>
          <w:rFonts w:ascii="Traditional Arabic" w:hint="eastAsia"/>
          <w:sz w:val="36"/>
          <w:rtl/>
        </w:rPr>
        <w:t>منهما</w:t>
      </w:r>
      <w:r w:rsidRPr="00E27876">
        <w:rPr>
          <w:rFonts w:ascii="Traditional Arabic"/>
          <w:sz w:val="36"/>
          <w:rtl/>
        </w:rPr>
        <w:t xml:space="preserve"> </w:t>
      </w:r>
      <w:r w:rsidRPr="00E27876">
        <w:rPr>
          <w:rFonts w:ascii="Traditional Arabic" w:hint="eastAsia"/>
          <w:sz w:val="36"/>
          <w:rtl/>
        </w:rPr>
        <w:t>عادية</w:t>
      </w:r>
      <w:r w:rsidRPr="00E27876">
        <w:rPr>
          <w:rFonts w:ascii="Traditional Arabic"/>
          <w:sz w:val="36"/>
          <w:rtl/>
        </w:rPr>
        <w:t xml:space="preserve"> </w:t>
      </w:r>
      <w:r w:rsidRPr="00E27876">
        <w:rPr>
          <w:rFonts w:ascii="Traditional Arabic" w:hint="cs"/>
          <w:sz w:val="36"/>
          <w:rtl/>
        </w:rPr>
        <w:t>الأخر</w:t>
      </w:r>
      <w:r w:rsidRPr="00E27876">
        <w:rPr>
          <w:rFonts w:ascii="Traditional Arabic"/>
          <w:sz w:val="36"/>
          <w:rtl/>
        </w:rPr>
        <w:t xml:space="preserve"> </w:t>
      </w:r>
      <w:r w:rsidRPr="00E27876">
        <w:rPr>
          <w:rFonts w:ascii="Traditional Arabic" w:hint="eastAsia"/>
          <w:sz w:val="36"/>
          <w:rtl/>
        </w:rPr>
        <w:t>واستقام</w:t>
      </w:r>
      <w:r w:rsidRPr="00E27876">
        <w:rPr>
          <w:rFonts w:ascii="Traditional Arabic"/>
          <w:sz w:val="36"/>
          <w:rtl/>
        </w:rPr>
        <w:t xml:space="preserve"> </w:t>
      </w:r>
      <w:r w:rsidRPr="00E27876">
        <w:rPr>
          <w:rFonts w:ascii="Traditional Arabic" w:hint="cs"/>
          <w:sz w:val="36"/>
          <w:rtl/>
        </w:rPr>
        <w:t>أمر</w:t>
      </w:r>
      <w:r w:rsidRPr="00E27876">
        <w:rPr>
          <w:rFonts w:ascii="Traditional Arabic"/>
          <w:sz w:val="36"/>
          <w:rtl/>
        </w:rPr>
        <w:t xml:space="preserve"> </w:t>
      </w:r>
      <w:r w:rsidRPr="00E27876">
        <w:rPr>
          <w:rFonts w:ascii="Traditional Arabic" w:hint="eastAsia"/>
          <w:sz w:val="36"/>
          <w:rtl/>
        </w:rPr>
        <w:t>العالم</w:t>
      </w:r>
      <w:r w:rsidRPr="00E27876">
        <w:rPr>
          <w:rFonts w:ascii="Traditional Arabic"/>
          <w:sz w:val="36"/>
          <w:rtl/>
        </w:rPr>
        <w:t xml:space="preserve"> </w:t>
      </w:r>
      <w:r w:rsidRPr="00E27876">
        <w:rPr>
          <w:rFonts w:ascii="Traditional Arabic" w:hint="eastAsia"/>
          <w:sz w:val="36"/>
          <w:rtl/>
        </w:rPr>
        <w:t>وصلح</w:t>
      </w:r>
      <w:r w:rsidRPr="00E27876">
        <w:rPr>
          <w:rFonts w:ascii="Traditional Arabic" w:hint="cs"/>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42"/>
      </w:r>
      <w:r w:rsidRPr="00E27876">
        <w:rPr>
          <w:rFonts w:ascii="Traditional Arabic" w:hint="cs"/>
          <w:sz w:val="36"/>
          <w:vertAlign w:val="superscript"/>
          <w:rtl/>
        </w:rPr>
        <w:t>)</w:t>
      </w:r>
      <w:r w:rsidRPr="00E27876">
        <w:rPr>
          <w:rFonts w:ascii="Traditional Arabic" w:hint="cs"/>
          <w:sz w:val="36"/>
          <w:rtl/>
        </w:rPr>
        <w:t>.</w:t>
      </w:r>
      <w:r w:rsidRPr="00E27876">
        <w:rPr>
          <w:rFonts w:ascii="Traditional Arabic"/>
          <w:sz w:val="36"/>
          <w:rtl/>
        </w:rPr>
        <w:t xml:space="preserve"> </w:t>
      </w:r>
    </w:p>
    <w:p w:rsidR="006C7D91" w:rsidRPr="00E27876" w:rsidRDefault="006C7D91" w:rsidP="006C7D91">
      <w:pPr>
        <w:widowControl w:val="0"/>
        <w:autoSpaceDE w:val="0"/>
        <w:autoSpaceDN w:val="0"/>
        <w:adjustRightInd w:val="0"/>
        <w:ind w:firstLine="567"/>
        <w:rPr>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44" w:name="_Toc84672032"/>
      <w:bookmarkStart w:id="445" w:name="_Toc521973150"/>
      <w:r>
        <w:rPr>
          <w:rFonts w:hint="cs"/>
          <w:b/>
          <w:bCs/>
          <w:sz w:val="36"/>
          <w:rtl/>
        </w:rPr>
        <w:t>3-</w:t>
      </w:r>
      <w:r w:rsidRPr="00E27876">
        <w:rPr>
          <w:rFonts w:hint="cs"/>
          <w:b/>
          <w:bCs/>
          <w:sz w:val="36"/>
          <w:rtl/>
        </w:rPr>
        <w:t xml:space="preserve"> صفة العلو</w:t>
      </w:r>
      <w:r w:rsidR="00A83B02">
        <w:rPr>
          <w:rFonts w:hint="cs"/>
          <w:b/>
          <w:bCs/>
          <w:sz w:val="36"/>
          <w:rtl/>
        </w:rPr>
        <w:t>:</w:t>
      </w:r>
      <w:bookmarkEnd w:id="444"/>
      <w:r w:rsidR="00A83B02">
        <w:rPr>
          <w:rFonts w:hint="cs"/>
          <w:b/>
          <w:bCs/>
          <w:sz w:val="36"/>
          <w:rtl/>
        </w:rPr>
        <w:t xml:space="preserve"> </w:t>
      </w:r>
      <w:bookmarkEnd w:id="445"/>
    </w:p>
    <w:p w:rsidR="006C7D91" w:rsidRPr="00E27876" w:rsidRDefault="006C7D91" w:rsidP="00FD643B">
      <w:pPr>
        <w:widowControl w:val="0"/>
        <w:autoSpaceDE w:val="0"/>
        <w:autoSpaceDN w:val="0"/>
        <w:adjustRightInd w:val="0"/>
        <w:ind w:firstLine="567"/>
        <w:rPr>
          <w:sz w:val="36"/>
          <w:rtl/>
        </w:rPr>
      </w:pPr>
      <w:r w:rsidRPr="00E27876">
        <w:rPr>
          <w:rFonts w:hint="cs"/>
          <w:sz w:val="36"/>
          <w:rtl/>
        </w:rPr>
        <w:t xml:space="preserve">سبق بيان أن من هدي النبي </w:t>
      </w:r>
      <w:r w:rsidRPr="00DD5AA5">
        <w:rPr>
          <w:rFonts w:ascii="Islamic_" w:hAnsi="Islamic_" w:hint="cs"/>
          <w:sz w:val="36"/>
        </w:rPr>
        <w:t>n</w:t>
      </w:r>
      <w:r>
        <w:rPr>
          <w:rFonts w:hint="cs"/>
          <w:sz w:val="36"/>
          <w:rtl/>
        </w:rPr>
        <w:t xml:space="preserve"> </w:t>
      </w:r>
      <w:r w:rsidRPr="00E27876">
        <w:rPr>
          <w:rFonts w:hint="cs"/>
          <w:sz w:val="36"/>
          <w:rtl/>
        </w:rPr>
        <w:t>أنه يحسر عن ثوبه عند نزول المطر، وعندما سئل عن ذلك قال</w:t>
      </w:r>
      <w:r w:rsidR="00A83B02">
        <w:rPr>
          <w:rFonts w:hint="cs"/>
          <w:sz w:val="36"/>
          <w:rtl/>
        </w:rPr>
        <w:t xml:space="preserve">: </w:t>
      </w:r>
      <w:r>
        <w:rPr>
          <w:rFonts w:ascii="Traditional Arabic"/>
          <w:sz w:val="36"/>
          <w:rtl/>
        </w:rPr>
        <w:t>«</w:t>
      </w:r>
      <w:r w:rsidRPr="00E27876">
        <w:rPr>
          <w:rFonts w:hint="cs"/>
          <w:sz w:val="36"/>
          <w:rtl/>
        </w:rPr>
        <w:t>إنه حديث عهد بربه</w:t>
      </w:r>
      <w:r>
        <w:rPr>
          <w:sz w:val="36"/>
          <w:rtl/>
        </w:rPr>
        <w:fldChar w:fldCharType="begin"/>
      </w:r>
      <w:r>
        <w:instrText xml:space="preserve"> XE "</w:instrText>
      </w:r>
      <w:r w:rsidRPr="00D73381">
        <w:rPr>
          <w:rFonts w:hint="cs"/>
          <w:sz w:val="36"/>
          <w:rtl/>
        </w:rPr>
        <w:instrText>إنه حديث عهد بربه</w:instrText>
      </w:r>
      <w:r>
        <w:instrText xml:space="preserve">" </w:instrText>
      </w:r>
      <w:r>
        <w:rPr>
          <w:sz w:val="36"/>
          <w:rtl/>
        </w:rPr>
        <w:fldChar w:fldCharType="end"/>
      </w:r>
      <w:r w:rsidRPr="000E7908">
        <w:rPr>
          <w:rFonts w:ascii="Traditional Arabic"/>
          <w:sz w:val="36"/>
          <w:rtl/>
        </w:rPr>
        <w:t>»</w:t>
      </w:r>
      <w:r w:rsidRPr="00E27876">
        <w:rPr>
          <w:rFonts w:hint="cs"/>
          <w:sz w:val="36"/>
          <w:rtl/>
        </w:rPr>
        <w:t xml:space="preserve">، </w:t>
      </w:r>
      <w:r w:rsidRPr="00E27876">
        <w:rPr>
          <w:sz w:val="36"/>
          <w:rtl/>
        </w:rPr>
        <w:t>لأنه نزل من جهة العلو</w:t>
      </w:r>
      <w:r w:rsidRPr="00E27876">
        <w:rPr>
          <w:rFonts w:hint="cs"/>
          <w:sz w:val="36"/>
          <w:vertAlign w:val="superscript"/>
          <w:rtl/>
        </w:rPr>
        <w:t>(</w:t>
      </w:r>
      <w:r w:rsidRPr="00E27876">
        <w:rPr>
          <w:rStyle w:val="FootnoteReference"/>
          <w:sz w:val="36"/>
          <w:rtl/>
        </w:rPr>
        <w:footnoteReference w:id="843"/>
      </w:r>
      <w:r w:rsidRPr="00E27876">
        <w:rPr>
          <w:rFonts w:hint="cs"/>
          <w:sz w:val="36"/>
          <w:vertAlign w:val="superscript"/>
          <w:rtl/>
        </w:rPr>
        <w:t>)</w:t>
      </w:r>
      <w:r w:rsidRPr="00E27876">
        <w:rPr>
          <w:sz w:val="36"/>
          <w:rtl/>
        </w:rPr>
        <w:t>.</w:t>
      </w:r>
    </w:p>
    <w:p w:rsidR="006C7D91" w:rsidRPr="00E27876" w:rsidRDefault="006C7D91" w:rsidP="00037C33">
      <w:pPr>
        <w:widowControl w:val="0"/>
        <w:autoSpaceDE w:val="0"/>
        <w:autoSpaceDN w:val="0"/>
        <w:adjustRightInd w:val="0"/>
        <w:ind w:firstLine="567"/>
        <w:rPr>
          <w:b/>
          <w:bCs/>
          <w:sz w:val="36"/>
          <w:rtl/>
        </w:rPr>
      </w:pPr>
      <w:r w:rsidRPr="00E27876">
        <w:rPr>
          <w:sz w:val="36"/>
          <w:rtl/>
        </w:rPr>
        <w:t xml:space="preserve">وهذا من الأدلة التي فيها </w:t>
      </w:r>
      <w:r>
        <w:rPr>
          <w:rFonts w:hint="cs"/>
          <w:sz w:val="36"/>
          <w:rtl/>
        </w:rPr>
        <w:t xml:space="preserve">إثبات علو الله تعالى، </w:t>
      </w:r>
      <w:r w:rsidRPr="00E27876">
        <w:rPr>
          <w:sz w:val="36"/>
          <w:rtl/>
        </w:rPr>
        <w:t>وأن</w:t>
      </w:r>
      <w:r>
        <w:rPr>
          <w:rFonts w:hint="cs"/>
          <w:sz w:val="36"/>
          <w:rtl/>
        </w:rPr>
        <w:t>ه</w:t>
      </w:r>
      <w:r w:rsidRPr="00E27876">
        <w:rPr>
          <w:sz w:val="36"/>
          <w:rtl/>
        </w:rPr>
        <w:t xml:space="preserve"> فوق السماوات، </w:t>
      </w:r>
      <w:r w:rsidRPr="00E27876">
        <w:rPr>
          <w:rFonts w:hint="cs"/>
          <w:sz w:val="36"/>
          <w:rtl/>
        </w:rPr>
        <w:t>وقد ذكر هذا الحديث الذهبي</w:t>
      </w:r>
      <w:r>
        <w:rPr>
          <w:sz w:val="36"/>
          <w:vertAlign w:val="superscript"/>
          <w:rtl/>
        </w:rPr>
        <w:fldChar w:fldCharType="begin"/>
      </w:r>
      <w:r>
        <w:instrText xml:space="preserve"> XE "</w:instrText>
      </w:r>
      <w:r w:rsidRPr="00A15F9E">
        <w:rPr>
          <w:rFonts w:hint="cs"/>
          <w:sz w:val="36"/>
          <w:rtl/>
        </w:rPr>
        <w:instrText>الذهبي</w:instrText>
      </w:r>
      <w:r>
        <w:instrText xml:space="preserve">" </w:instrText>
      </w:r>
      <w:r>
        <w:rPr>
          <w:sz w:val="36"/>
          <w:vertAlign w:val="superscript"/>
          <w:rtl/>
        </w:rPr>
        <w:fldChar w:fldCharType="end"/>
      </w:r>
      <w:r w:rsidRPr="00E27876">
        <w:rPr>
          <w:rFonts w:hint="cs"/>
          <w:sz w:val="36"/>
          <w:rtl/>
        </w:rPr>
        <w:t xml:space="preserve"> </w:t>
      </w:r>
      <w:r w:rsidRPr="00E27876">
        <w:rPr>
          <w:sz w:val="36"/>
          <w:rtl/>
        </w:rPr>
        <w:t>–</w:t>
      </w:r>
      <w:r w:rsidRPr="00E27876">
        <w:rPr>
          <w:rFonts w:hint="cs"/>
          <w:sz w:val="36"/>
          <w:rtl/>
        </w:rPr>
        <w:t xml:space="preserve"> رحمه- في كتابه العلو في سياق الأحاديث الدالة على علو الله</w:t>
      </w:r>
      <w:r w:rsidRPr="00E27876">
        <w:rPr>
          <w:rFonts w:hint="cs"/>
          <w:sz w:val="36"/>
          <w:vertAlign w:val="superscript"/>
          <w:rtl/>
        </w:rPr>
        <w:t>(</w:t>
      </w:r>
      <w:r w:rsidRPr="00E27876">
        <w:rPr>
          <w:rStyle w:val="FootnoteReference"/>
          <w:sz w:val="36"/>
          <w:rtl/>
        </w:rPr>
        <w:footnoteReference w:id="844"/>
      </w:r>
      <w:r w:rsidRPr="00E27876">
        <w:rPr>
          <w:rFonts w:hint="cs"/>
          <w:sz w:val="36"/>
          <w:vertAlign w:val="superscript"/>
          <w:rtl/>
        </w:rPr>
        <w:t>)</w:t>
      </w:r>
      <w:r w:rsidRPr="00E27876">
        <w:rPr>
          <w:rFonts w:hint="cs"/>
          <w:sz w:val="36"/>
          <w:rtl/>
        </w:rPr>
        <w:t>، ولو</w:t>
      </w:r>
      <w:r w:rsidR="00606E70">
        <w:rPr>
          <w:rFonts w:hint="cs"/>
          <w:sz w:val="36"/>
          <w:rtl/>
        </w:rPr>
        <w:t xml:space="preserve"> كان على ما يقول المبتدعه من أن الله </w:t>
      </w:r>
      <w:r w:rsidR="006F025E">
        <w:rPr>
          <w:sz w:val="36"/>
          <w:rtl/>
        </w:rPr>
        <w:t>"</w:t>
      </w:r>
      <w:r w:rsidRPr="00E27876">
        <w:rPr>
          <w:rFonts w:hint="cs"/>
          <w:sz w:val="36"/>
          <w:rtl/>
        </w:rPr>
        <w:t xml:space="preserve"> في كل مكان، ما كان المطر أحدث عهداً بالله من غيره من </w:t>
      </w:r>
      <w:r w:rsidRPr="00E27876">
        <w:rPr>
          <w:rFonts w:hint="cs"/>
          <w:sz w:val="36"/>
          <w:rtl/>
        </w:rPr>
        <w:lastRenderedPageBreak/>
        <w:t>المياه والخلائق"</w:t>
      </w:r>
      <w:r w:rsidRPr="00E27876">
        <w:rPr>
          <w:rFonts w:hint="cs"/>
          <w:sz w:val="36"/>
          <w:vertAlign w:val="superscript"/>
          <w:rtl/>
        </w:rPr>
        <w:t>(</w:t>
      </w:r>
      <w:r w:rsidRPr="00E27876">
        <w:rPr>
          <w:rStyle w:val="FootnoteReference"/>
          <w:sz w:val="36"/>
          <w:rtl/>
        </w:rPr>
        <w:footnoteReference w:id="845"/>
      </w:r>
      <w:r w:rsidRPr="00E27876">
        <w:rPr>
          <w:rFonts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b/>
          <w:bCs/>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46" w:name="_Toc84672033"/>
      <w:bookmarkStart w:id="447" w:name="_Toc521973151"/>
      <w:r>
        <w:rPr>
          <w:rFonts w:hint="cs"/>
          <w:b/>
          <w:bCs/>
          <w:sz w:val="36"/>
          <w:rtl/>
        </w:rPr>
        <w:t>4-</w:t>
      </w:r>
      <w:r w:rsidRPr="00E27876">
        <w:rPr>
          <w:rFonts w:hint="cs"/>
          <w:b/>
          <w:bCs/>
          <w:sz w:val="36"/>
          <w:rtl/>
        </w:rPr>
        <w:t xml:space="preserve"> الصفات الفعلية الاختيارية</w:t>
      </w:r>
      <w:r w:rsidR="00A83B02">
        <w:rPr>
          <w:rFonts w:hint="cs"/>
          <w:b/>
          <w:bCs/>
          <w:sz w:val="36"/>
          <w:rtl/>
        </w:rPr>
        <w:t>:</w:t>
      </w:r>
      <w:bookmarkEnd w:id="446"/>
      <w:r w:rsidR="00A83B02">
        <w:rPr>
          <w:rFonts w:hint="cs"/>
          <w:b/>
          <w:bCs/>
          <w:sz w:val="36"/>
          <w:rtl/>
        </w:rPr>
        <w:t xml:space="preserve"> </w:t>
      </w:r>
      <w:bookmarkEnd w:id="447"/>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الله </w:t>
      </w:r>
      <w:r w:rsidRPr="00DF558A">
        <w:rPr>
          <w:rFonts w:ascii="Islamic_" w:hAnsi="Islamic_" w:hint="cs"/>
          <w:sz w:val="36"/>
        </w:rPr>
        <w:t>k</w:t>
      </w:r>
      <w:r w:rsidRPr="00E27876">
        <w:rPr>
          <w:rFonts w:hint="cs"/>
          <w:sz w:val="36"/>
          <w:rtl/>
        </w:rPr>
        <w:t xml:space="preserve"> يفعل ما يشاء ويختار، فهو سبحانه يفعل ما يشاء في أي وقت شاء، ومن الأدلة على ذلك قوله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86" w:hAnsi="QCF_P486" w:cs="QCF_P486"/>
          <w:sz w:val="35"/>
          <w:szCs w:val="35"/>
          <w:rtl/>
        </w:rPr>
        <w:t xml:space="preserve">ﮧ  ﮨ  ﮩ  ﮪ  ﮫ   ﮬ  ﮭ  ﮮ  ﮯ  ﮰ  ﮱ  ﯓ     ﯔ  ﯕﯖ  ﯗ     ﯘ   ﯙ   ﯚ  </w:t>
      </w:r>
      <w:r>
        <w:rPr>
          <w:rFonts w:ascii="QCF_BSML" w:hAnsi="QCF_BSML" w:cs="QCF_BSML"/>
          <w:sz w:val="35"/>
          <w:szCs w:val="35"/>
          <w:rtl/>
        </w:rPr>
        <w:t>ﮊ</w:t>
      </w:r>
      <w:r>
        <w:rPr>
          <w:rFonts w:ascii="Arial" w:hAnsi="Arial" w:cs="Arial"/>
          <w:sz w:val="18"/>
          <w:szCs w:val="18"/>
        </w:rPr>
        <w:fldChar w:fldCharType="begin"/>
      </w:r>
      <w:r>
        <w:instrText xml:space="preserve"> XE "</w:instrText>
      </w:r>
      <w:r w:rsidRPr="0039122E">
        <w:rPr>
          <w:rFonts w:ascii="QCF_BSML" w:hAnsi="QCF_BSML" w:cs="QCF_BSML"/>
          <w:sz w:val="35"/>
          <w:szCs w:val="35"/>
          <w:rtl/>
        </w:rPr>
        <w:instrText xml:space="preserve">ﮋ </w:instrText>
      </w:r>
      <w:r w:rsidRPr="0039122E">
        <w:rPr>
          <w:rFonts w:ascii="QCF_P486" w:hAnsi="QCF_P486" w:cs="QCF_P486"/>
          <w:sz w:val="35"/>
          <w:szCs w:val="35"/>
          <w:rtl/>
        </w:rPr>
        <w:instrText xml:space="preserve">ﮧ  ﮨ  ﮩ  ﮪ  ﮫ   ﮬ  ﮭ  ﮮ  ﮯ  ﮰ  ﮱ  ﯓ     ﯔ  ﯕﯖ  ﯗ     ﯘ   ﯙ   ﯚ  </w:instrText>
      </w:r>
      <w:r w:rsidRPr="0039122E">
        <w:rPr>
          <w:rFonts w:ascii="QCF_BSML" w:hAnsi="QCF_BSML" w:cs="QCF_BSML"/>
          <w:sz w:val="35"/>
          <w:szCs w:val="35"/>
          <w:rtl/>
        </w:rPr>
        <w:instrText>ﮊ</w:instrText>
      </w:r>
      <w:r w:rsidRPr="0039122E">
        <w:instrText>:</w:instrText>
      </w:r>
      <w:r w:rsidRPr="0039122E">
        <w:rPr>
          <w:szCs w:val="28"/>
          <w:rtl/>
        </w:rPr>
        <w:instrText>الشورى: 27</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46"/>
      </w:r>
      <w:r w:rsidRPr="00E27876">
        <w:rPr>
          <w:rFonts w:ascii="Traditional Arabic" w:hAnsi="Traditional Arabic" w:hint="cs"/>
          <w:sz w:val="36"/>
          <w:vertAlign w:val="superscript"/>
          <w:rtl/>
        </w:rPr>
        <w:t>)</w:t>
      </w:r>
      <w:r w:rsidRPr="00E27876">
        <w:rPr>
          <w:rFonts w:ascii="Traditional Arabic" w:hAnsi="Traditional Arabic" w:hint="cs"/>
          <w:sz w:val="36"/>
          <w:rtl/>
        </w:rPr>
        <w:t>،</w:t>
      </w:r>
      <w:r w:rsidRPr="00E27876">
        <w:rPr>
          <w:rFonts w:hint="cs"/>
          <w:sz w:val="36"/>
          <w:rtl/>
        </w:rPr>
        <w:t xml:space="preserve"> وفي </w:t>
      </w:r>
      <w:r>
        <w:rPr>
          <w:rFonts w:hint="cs"/>
          <w:sz w:val="36"/>
          <w:rtl/>
        </w:rPr>
        <w:t>ا</w:t>
      </w:r>
      <w:r w:rsidRPr="00E27876">
        <w:rPr>
          <w:rFonts w:hint="cs"/>
          <w:sz w:val="36"/>
          <w:rtl/>
        </w:rPr>
        <w:t xml:space="preserve">لحديث السابق أن النبي </w:t>
      </w:r>
      <w:r w:rsidRPr="00DD5AA5">
        <w:rPr>
          <w:rFonts w:ascii="Islamic_" w:hAnsi="Islamic_" w:hint="cs"/>
          <w:sz w:val="36"/>
        </w:rPr>
        <w:t>n</w:t>
      </w:r>
      <w:r w:rsidRPr="00E27876">
        <w:rPr>
          <w:rFonts w:hint="cs"/>
          <w:sz w:val="36"/>
          <w:rtl/>
        </w:rPr>
        <w:t xml:space="preserve"> قال عن المطر</w:t>
      </w:r>
      <w:r w:rsidR="00A83B02">
        <w:rPr>
          <w:rFonts w:hint="cs"/>
          <w:sz w:val="36"/>
          <w:rtl/>
        </w:rPr>
        <w:t xml:space="preserve">: </w:t>
      </w:r>
      <w:r>
        <w:rPr>
          <w:rFonts w:ascii="Traditional Arabic"/>
          <w:sz w:val="36"/>
          <w:rtl/>
        </w:rPr>
        <w:t>«</w:t>
      </w:r>
      <w:r w:rsidRPr="00E27876">
        <w:rPr>
          <w:rFonts w:hint="cs"/>
          <w:sz w:val="36"/>
          <w:rtl/>
        </w:rPr>
        <w:t>إ</w:t>
      </w:r>
      <w:r w:rsidRPr="00E27876">
        <w:rPr>
          <w:sz w:val="36"/>
          <w:rtl/>
        </w:rPr>
        <w:t>نه حديث عهد بربه</w:t>
      </w:r>
      <w:r w:rsidRPr="000E7908">
        <w:rPr>
          <w:rFonts w:ascii="Traditional Arabic"/>
          <w:sz w:val="36"/>
          <w:rtl/>
        </w:rPr>
        <w:t>»</w:t>
      </w:r>
      <w:r w:rsidRPr="00E27876">
        <w:rPr>
          <w:rFonts w:hint="cs"/>
          <w:sz w:val="36"/>
          <w:rtl/>
        </w:rPr>
        <w:t xml:space="preserve">، </w:t>
      </w:r>
      <w:r w:rsidRPr="00E27876">
        <w:rPr>
          <w:sz w:val="36"/>
          <w:rtl/>
        </w:rPr>
        <w:t>وذلك أن الله سبحانه وتعالى يخلق ما يشاء</w:t>
      </w:r>
      <w:r w:rsidRPr="00E27876">
        <w:rPr>
          <w:rFonts w:hint="cs"/>
          <w:sz w:val="36"/>
          <w:rtl/>
        </w:rPr>
        <w:t>،</w:t>
      </w:r>
      <w:r w:rsidRPr="00E27876">
        <w:rPr>
          <w:sz w:val="36"/>
          <w:rtl/>
        </w:rPr>
        <w:t xml:space="preserve"> وهذا المطر خلقه الله تعالى في حين نزوله</w:t>
      </w:r>
      <w:r w:rsidRPr="00E27876">
        <w:rPr>
          <w:rFonts w:hint="cs"/>
          <w:sz w:val="36"/>
          <w:rtl/>
        </w:rPr>
        <w:t>، ويستفاد من ذلك</w:t>
      </w:r>
      <w:r w:rsidR="006F025E">
        <w:rPr>
          <w:sz w:val="36"/>
          <w:rtl/>
        </w:rPr>
        <w:t>"</w:t>
      </w:r>
      <w:r w:rsidRPr="00E27876">
        <w:rPr>
          <w:sz w:val="36"/>
          <w:rtl/>
        </w:rPr>
        <w:t xml:space="preserve">ثبوت الأفعال الاختيارية لله </w:t>
      </w:r>
      <w:r w:rsidRPr="00DF558A">
        <w:rPr>
          <w:rFonts w:ascii="Islamic_" w:hAnsi="Islamic_"/>
          <w:sz w:val="36"/>
        </w:rPr>
        <w:t>k</w:t>
      </w:r>
      <w:r w:rsidRPr="00E27876">
        <w:rPr>
          <w:sz w:val="36"/>
          <w:rtl/>
        </w:rPr>
        <w:t>التي تقع بمشيئته</w:t>
      </w:r>
      <w:r w:rsidRPr="00E27876">
        <w:rPr>
          <w:rFonts w:hint="cs"/>
          <w:sz w:val="36"/>
          <w:rtl/>
        </w:rPr>
        <w:t>"</w:t>
      </w:r>
      <w:r w:rsidRPr="00E27876">
        <w:rPr>
          <w:rFonts w:hint="cs"/>
          <w:sz w:val="36"/>
          <w:vertAlign w:val="superscript"/>
          <w:rtl/>
        </w:rPr>
        <w:t>(</w:t>
      </w:r>
      <w:r w:rsidRPr="00E27876">
        <w:rPr>
          <w:rStyle w:val="FootnoteReference"/>
          <w:sz w:val="36"/>
          <w:rtl/>
        </w:rPr>
        <w:footnoteReference w:id="847"/>
      </w:r>
      <w:r w:rsidRPr="00E27876">
        <w:rPr>
          <w:rFonts w:hint="cs"/>
          <w:sz w:val="36"/>
          <w:vertAlign w:val="superscript"/>
          <w:rtl/>
        </w:rPr>
        <w:t>)</w:t>
      </w:r>
      <w:r w:rsidRPr="00E27876">
        <w:rPr>
          <w:sz w:val="36"/>
          <w:rtl/>
        </w:rPr>
        <w:t>.</w:t>
      </w: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48" w:name="_Toc84672034"/>
      <w:bookmarkStart w:id="449" w:name="_Toc521973152"/>
      <w:r>
        <w:rPr>
          <w:rFonts w:hint="cs"/>
          <w:b/>
          <w:bCs/>
          <w:sz w:val="36"/>
          <w:rtl/>
        </w:rPr>
        <w:t>رابعاً</w:t>
      </w:r>
      <w:r w:rsidR="00A83B02">
        <w:rPr>
          <w:rFonts w:hint="cs"/>
          <w:b/>
          <w:bCs/>
          <w:sz w:val="36"/>
          <w:rtl/>
        </w:rPr>
        <w:t xml:space="preserve">: </w:t>
      </w:r>
      <w:r w:rsidRPr="00E27876">
        <w:rPr>
          <w:rFonts w:hint="cs"/>
          <w:b/>
          <w:bCs/>
          <w:sz w:val="36"/>
          <w:rtl/>
        </w:rPr>
        <w:t>توحيد الألوهية</w:t>
      </w:r>
      <w:r w:rsidR="00A83B02">
        <w:rPr>
          <w:rFonts w:hint="cs"/>
          <w:b/>
          <w:bCs/>
          <w:sz w:val="36"/>
          <w:rtl/>
        </w:rPr>
        <w:t>:</w:t>
      </w:r>
      <w:bookmarkEnd w:id="448"/>
      <w:r w:rsidR="00A83B02">
        <w:rPr>
          <w:rFonts w:hint="cs"/>
          <w:b/>
          <w:bCs/>
          <w:sz w:val="36"/>
          <w:rtl/>
        </w:rPr>
        <w:t xml:space="preserve"> </w:t>
      </w:r>
      <w:bookmarkEnd w:id="449"/>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من منهج القرآن </w:t>
      </w:r>
      <w:r>
        <w:rPr>
          <w:rFonts w:hint="cs"/>
          <w:sz w:val="36"/>
          <w:rtl/>
        </w:rPr>
        <w:t xml:space="preserve">الكريم </w:t>
      </w:r>
      <w:r w:rsidRPr="00E27876">
        <w:rPr>
          <w:rFonts w:hint="cs"/>
          <w:sz w:val="36"/>
          <w:rtl/>
        </w:rPr>
        <w:t>في تقرير توحيد الألوهية الاستدلال عليه بالربوبية؛ فإن الإقرار بتوحيد الرب</w:t>
      </w:r>
      <w:r w:rsidRPr="00E27876">
        <w:rPr>
          <w:sz w:val="36"/>
          <w:rtl/>
        </w:rPr>
        <w:t>و</w:t>
      </w:r>
      <w:r w:rsidRPr="00E27876">
        <w:rPr>
          <w:rFonts w:hint="cs"/>
          <w:sz w:val="36"/>
          <w:rtl/>
        </w:rPr>
        <w:t xml:space="preserve">بية يستلزم توحيد الألوهية، ومن ذلك الاستدلال على المشركين عباد الأصنام الذين يقرون بأن الله </w:t>
      </w:r>
      <w:r w:rsidRPr="00DF558A">
        <w:rPr>
          <w:rFonts w:ascii="Islamic_" w:hAnsi="Islamic_" w:hint="cs"/>
          <w:sz w:val="36"/>
        </w:rPr>
        <w:t>k</w:t>
      </w:r>
      <w:r w:rsidRPr="00E27876">
        <w:rPr>
          <w:rFonts w:hint="cs"/>
          <w:sz w:val="36"/>
          <w:rtl/>
        </w:rPr>
        <w:t xml:space="preserve"> هو الخالق، - وبأنه الذي ينزل المطر وينبت الشجر - على إفراد الله بتوحيد العبادة،</w:t>
      </w:r>
      <w:r w:rsidR="006F025E">
        <w:rPr>
          <w:sz w:val="36"/>
          <w:rtl/>
        </w:rPr>
        <w:t>"</w:t>
      </w:r>
      <w:r w:rsidRPr="00E27876">
        <w:rPr>
          <w:rFonts w:hint="cs"/>
          <w:sz w:val="36"/>
          <w:rtl/>
        </w:rPr>
        <w:t xml:space="preserve"> </w:t>
      </w:r>
      <w:r w:rsidRPr="00E27876">
        <w:rPr>
          <w:sz w:val="36"/>
          <w:rtl/>
        </w:rPr>
        <w:t>والقرآن مناد</w:t>
      </w:r>
      <w:r w:rsidRPr="00E27876">
        <w:rPr>
          <w:rFonts w:hint="cs"/>
          <w:sz w:val="36"/>
          <w:rtl/>
        </w:rPr>
        <w:t xml:space="preserve"> </w:t>
      </w:r>
      <w:r w:rsidRPr="00E27876">
        <w:rPr>
          <w:sz w:val="36"/>
          <w:rtl/>
        </w:rPr>
        <w:t xml:space="preserve">عليهم بذلك محتج بما أقروا به من ذلك على صحة ما دعتهم </w:t>
      </w:r>
      <w:r w:rsidRPr="00E27876">
        <w:rPr>
          <w:rFonts w:hint="cs"/>
          <w:sz w:val="36"/>
          <w:rtl/>
        </w:rPr>
        <w:t>إليه</w:t>
      </w:r>
      <w:r w:rsidRPr="00E27876">
        <w:rPr>
          <w:sz w:val="36"/>
          <w:rtl/>
        </w:rPr>
        <w:t xml:space="preserve"> رسله</w:t>
      </w:r>
      <w:r w:rsidRPr="00E27876">
        <w:rPr>
          <w:rFonts w:hint="cs"/>
          <w:sz w:val="36"/>
          <w:rtl/>
        </w:rPr>
        <w:t>"</w:t>
      </w:r>
      <w:r w:rsidRPr="00E27876">
        <w:rPr>
          <w:rFonts w:hint="cs"/>
          <w:sz w:val="36"/>
          <w:vertAlign w:val="superscript"/>
          <w:rtl/>
        </w:rPr>
        <w:t>(</w:t>
      </w:r>
      <w:r w:rsidRPr="00E27876">
        <w:rPr>
          <w:rStyle w:val="FootnoteReference"/>
          <w:sz w:val="36"/>
          <w:rtl/>
        </w:rPr>
        <w:footnoteReference w:id="848"/>
      </w:r>
      <w:r w:rsidRPr="00E27876">
        <w:rPr>
          <w:rFonts w:hint="cs"/>
          <w:sz w:val="36"/>
          <w:vertAlign w:val="superscript"/>
          <w:rtl/>
        </w:rPr>
        <w:t>)</w:t>
      </w:r>
      <w:r w:rsidRPr="00E27876">
        <w:rPr>
          <w:rFonts w:hint="cs"/>
          <w:sz w:val="36"/>
          <w:rtl/>
        </w:rPr>
        <w:t>، قال الله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382" w:hAnsi="QCF_P382" w:cs="QCF_P382"/>
          <w:sz w:val="35"/>
          <w:szCs w:val="35"/>
          <w:rtl/>
        </w:rPr>
        <w:t xml:space="preserve">ﮁ  ﮂ  ﮃ  ﮄ  ﮅ  ﮆ  ﮇ  ﮈ       ﮉ  ﮊ  ﮋ  ﮌ  ﮍ  ﮎ  ﮏ  ﮐ  ﮑ   ﮒ  ﮓ  ﮔﮕ  ﮖ  ﮗ  ﮘﮙ  ﮚ  ﮛ  ﮜ      ﮝ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C03566">
        <w:rPr>
          <w:rFonts w:ascii="QCF_BSML" w:hAnsi="QCF_BSML" w:cs="QCF_BSML"/>
          <w:sz w:val="35"/>
          <w:szCs w:val="35"/>
          <w:rtl/>
        </w:rPr>
        <w:instrText xml:space="preserve">ﮋ </w:instrText>
      </w:r>
      <w:r w:rsidRPr="00C03566">
        <w:rPr>
          <w:rFonts w:ascii="QCF_P382" w:hAnsi="QCF_P382" w:cs="QCF_P382"/>
          <w:sz w:val="35"/>
          <w:szCs w:val="35"/>
          <w:rtl/>
        </w:rPr>
        <w:instrText xml:space="preserve">ﮁ  ﮂ  ﮃ  ﮄ  ﮅ  ﮆ  ﮇ  ﮈ       ﮉ  ﮊ  ﮋ  ﮌ  ﮍ  ﮎ  ﮏ  ﮐ  ﮑ   ﮒ  ﮓ  ﮔﮕ  ﮖ  ﮗ  ﮘﮙ  ﮚ  ﮛ  ﮜ      ﮝ  </w:instrText>
      </w:r>
      <w:r w:rsidRPr="00C03566">
        <w:rPr>
          <w:rFonts w:ascii="QCF_BSML" w:hAnsi="QCF_BSML" w:cs="QCF_BSML"/>
          <w:sz w:val="35"/>
          <w:szCs w:val="35"/>
          <w:rtl/>
        </w:rPr>
        <w:instrText>ﮊ</w:instrText>
      </w:r>
      <w:r w:rsidRPr="00C03566">
        <w:instrText>:</w:instrText>
      </w:r>
      <w:r w:rsidRPr="00C03566">
        <w:rPr>
          <w:szCs w:val="28"/>
          <w:rtl/>
        </w:rPr>
        <w:instrText>النمل: 60</w:instrText>
      </w:r>
      <w:r>
        <w:instrText xml:space="preserve">" </w:instrText>
      </w:r>
      <w:r>
        <w:rPr>
          <w:rFonts w:ascii="QCF_BSML" w:hAnsi="QCF_BSML"/>
          <w:sz w:val="36"/>
          <w:vertAlign w:val="superscript"/>
          <w:rtl/>
        </w:rPr>
        <w:fldChar w:fldCharType="end"/>
      </w:r>
      <w:r w:rsidRPr="00E27876">
        <w:rPr>
          <w:rFonts w:ascii="QCF_BSML" w:hAnsi="QCF_BSML" w:hint="cs"/>
          <w:sz w:val="36"/>
          <w:vertAlign w:val="superscript"/>
          <w:rtl/>
        </w:rPr>
        <w:t>(</w:t>
      </w:r>
      <w:r w:rsidRPr="00E27876">
        <w:rPr>
          <w:rStyle w:val="FootnoteReference"/>
          <w:rFonts w:ascii="QCF_BSML" w:hAnsi="QCF_BSML"/>
          <w:sz w:val="36"/>
          <w:rtl/>
        </w:rPr>
        <w:footnoteReference w:id="849"/>
      </w:r>
      <w:r w:rsidRPr="00E27876">
        <w:rPr>
          <w:rFonts w:ascii="QCF_BSML" w:hAnsi="QCF_BSML" w:hint="cs"/>
          <w:sz w:val="36"/>
          <w:vertAlign w:val="superscript"/>
          <w:rtl/>
        </w:rPr>
        <w:t>)</w:t>
      </w:r>
      <w:r w:rsidRPr="00E27876">
        <w:rPr>
          <w:rFonts w:ascii="QCF_BSML" w:hAnsi="QCF_BSML" w:hint="cs"/>
          <w:sz w:val="35"/>
          <w:szCs w:val="35"/>
          <w:rtl/>
        </w:rPr>
        <w:t>،</w:t>
      </w:r>
      <w:r w:rsidRPr="00E27876">
        <w:rPr>
          <w:rFonts w:ascii="Arial" w:hAnsi="Arial"/>
          <w:sz w:val="18"/>
          <w:szCs w:val="18"/>
        </w:rPr>
        <w:t xml:space="preserve"> </w:t>
      </w:r>
      <w:r w:rsidRPr="00E27876">
        <w:rPr>
          <w:rFonts w:ascii="QCF_BSML" w:hAnsi="QCF_BSML" w:hint="cs"/>
          <w:sz w:val="35"/>
          <w:szCs w:val="35"/>
          <w:rtl/>
        </w:rPr>
        <w:t>وقال تعالى</w:t>
      </w:r>
      <w:r w:rsidR="00A83B02">
        <w:rPr>
          <w:rFonts w:ascii="QCF_BSML" w:hAnsi="QCF_BSML" w:hint="cs"/>
          <w:sz w:val="35"/>
          <w:szCs w:val="35"/>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03" w:hAnsi="QCF_P403" w:cs="QCF_P403"/>
          <w:sz w:val="35"/>
          <w:szCs w:val="35"/>
          <w:rtl/>
        </w:rPr>
        <w:t xml:space="preserve">ﯭ  ﯮ   ﯯ  ﯰ  ﯱ  ﯲ  ﯳ  ﯴ  ﯵ  ﯶ  ﯷ  ﯸ  ﯹ   ﯺ  ﯻﯼ  ﯽ  ﯾ  ﯿﰀ  ﰁ  ﰂ  ﰃ  ﰄ  </w:t>
      </w:r>
      <w:r>
        <w:rPr>
          <w:rFonts w:ascii="QCF_BSML" w:hAnsi="QCF_BSML" w:cs="QCF_BSML"/>
          <w:sz w:val="35"/>
          <w:szCs w:val="35"/>
          <w:rtl/>
        </w:rPr>
        <w:t>ﮊ</w:t>
      </w:r>
      <w:r>
        <w:rPr>
          <w:rFonts w:ascii="Arial" w:hAnsi="Arial" w:cs="Arial"/>
          <w:sz w:val="18"/>
          <w:szCs w:val="18"/>
        </w:rPr>
        <w:fldChar w:fldCharType="begin"/>
      </w:r>
      <w:r>
        <w:instrText xml:space="preserve"> XE "</w:instrText>
      </w:r>
      <w:r w:rsidRPr="00747859">
        <w:rPr>
          <w:rFonts w:ascii="QCF_BSML" w:hAnsi="QCF_BSML" w:cs="QCF_BSML"/>
          <w:sz w:val="35"/>
          <w:szCs w:val="35"/>
          <w:rtl/>
        </w:rPr>
        <w:instrText xml:space="preserve">ﮋ </w:instrText>
      </w:r>
      <w:r w:rsidRPr="00747859">
        <w:rPr>
          <w:rFonts w:ascii="QCF_P403" w:hAnsi="QCF_P403" w:cs="QCF_P403"/>
          <w:sz w:val="35"/>
          <w:szCs w:val="35"/>
          <w:rtl/>
        </w:rPr>
        <w:instrText xml:space="preserve">ﯭ  ﯮ   ﯯ  ﯰ  ﯱ  ﯲ  ﯳ  ﯴ  ﯵ  ﯶ  ﯷ  ﯸ  ﯹ   ﯺ  ﯻﯼ  ﯽ  ﯾ  ﯿﰀ  ﰁ  ﰂ  ﰃ  ﰄ  </w:instrText>
      </w:r>
      <w:r w:rsidRPr="00747859">
        <w:rPr>
          <w:rFonts w:ascii="QCF_BSML" w:hAnsi="QCF_BSML" w:cs="QCF_BSML"/>
          <w:sz w:val="35"/>
          <w:szCs w:val="35"/>
          <w:rtl/>
        </w:rPr>
        <w:instrText>ﮊ</w:instrText>
      </w:r>
      <w:r w:rsidRPr="00747859">
        <w:instrText>:</w:instrText>
      </w:r>
      <w:r w:rsidRPr="00747859">
        <w:rPr>
          <w:szCs w:val="28"/>
          <w:rtl/>
        </w:rPr>
        <w:instrText>العنكبوت: 63</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50"/>
      </w:r>
      <w:r w:rsidRPr="00E27876">
        <w:rPr>
          <w:rFonts w:ascii="Traditional Arabic" w:hAnsi="Traditional Arabic"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lastRenderedPageBreak/>
        <w:t xml:space="preserve">فإذا كان الله </w:t>
      </w:r>
      <w:r w:rsidRPr="00DF558A">
        <w:rPr>
          <w:rFonts w:ascii="Islamic_" w:hAnsi="Islamic_" w:hint="cs"/>
          <w:sz w:val="36"/>
        </w:rPr>
        <w:t>k</w:t>
      </w:r>
      <w:r>
        <w:rPr>
          <w:rFonts w:ascii="Traditional Arabic" w:hint="cs"/>
          <w:sz w:val="36"/>
          <w:rtl/>
        </w:rPr>
        <w:t xml:space="preserve"> </w:t>
      </w:r>
      <w:r w:rsidRPr="00E27876">
        <w:rPr>
          <w:rFonts w:ascii="Traditional Arabic" w:hint="cs"/>
          <w:sz w:val="36"/>
          <w:rtl/>
        </w:rPr>
        <w:t>هو الذي يفعل ذلك وحده، فهو الذي يستحق أن يعبد وحده لا شريك له، وأن تجعل جميع العبادات له وحده، وأن غيره مما عبد من دون الله فألوهيته باطلة</w:t>
      </w:r>
      <w:r w:rsidRPr="00E27876">
        <w:rPr>
          <w:rFonts w:ascii="Traditional Arabic" w:hint="cs"/>
          <w:sz w:val="36"/>
          <w:vertAlign w:val="superscript"/>
          <w:rtl/>
        </w:rPr>
        <w:t>(</w:t>
      </w:r>
      <w:r w:rsidRPr="00E27876">
        <w:rPr>
          <w:rStyle w:val="FootnoteReference"/>
          <w:rFonts w:ascii="Traditional Arabic"/>
          <w:sz w:val="36"/>
          <w:rtl/>
        </w:rPr>
        <w:footnoteReference w:id="851"/>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50" w:name="_Toc521973153"/>
      <w:bookmarkStart w:id="451" w:name="_Toc84672035"/>
      <w:r>
        <w:rPr>
          <w:rFonts w:hint="cs"/>
          <w:b/>
          <w:bCs/>
          <w:sz w:val="36"/>
          <w:rtl/>
        </w:rPr>
        <w:t>1-</w:t>
      </w:r>
      <w:r w:rsidRPr="00E27876">
        <w:rPr>
          <w:rFonts w:hint="cs"/>
          <w:b/>
          <w:bCs/>
          <w:sz w:val="36"/>
          <w:rtl/>
        </w:rPr>
        <w:t xml:space="preserve"> التبرك</w:t>
      </w:r>
      <w:bookmarkEnd w:id="450"/>
      <w:r w:rsidR="00A83B02">
        <w:rPr>
          <w:rFonts w:hint="cs"/>
          <w:b/>
          <w:bCs/>
          <w:sz w:val="36"/>
          <w:rtl/>
        </w:rPr>
        <w:t>:</w:t>
      </w:r>
      <w:bookmarkEnd w:id="451"/>
      <w:r w:rsidR="00A83B02">
        <w:rPr>
          <w:rFonts w:hint="cs"/>
          <w:b/>
          <w:bCs/>
          <w:sz w:val="36"/>
          <w:rtl/>
        </w:rPr>
        <w:t xml:space="preserve"> </w:t>
      </w:r>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قد سمى الله </w:t>
      </w:r>
      <w:r w:rsidRPr="00DF558A">
        <w:rPr>
          <w:rFonts w:ascii="Islamic_" w:hAnsi="Islamic_" w:hint="cs"/>
          <w:sz w:val="36"/>
        </w:rPr>
        <w:t>k</w:t>
      </w:r>
      <w:r w:rsidRPr="00E27876">
        <w:rPr>
          <w:rFonts w:hint="cs"/>
          <w:sz w:val="36"/>
          <w:rtl/>
        </w:rPr>
        <w:t xml:space="preserve">المطر رحمة، وجعله مباركاً، وطهوراً، قال </w:t>
      </w:r>
      <w:r w:rsidRPr="00E27876">
        <w:rPr>
          <w:sz w:val="36"/>
          <w:rtl/>
        </w:rPr>
        <w:t>تعالى</w:t>
      </w:r>
      <w:r w:rsidR="00A83B02">
        <w:rPr>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364" w:hAnsi="QCF_P364" w:cs="QCF_P364"/>
          <w:sz w:val="35"/>
          <w:szCs w:val="35"/>
          <w:rtl/>
        </w:rPr>
        <w:t xml:space="preserve">ﮆ  ﮇ  ﮈ  ﮉ  ﮊ  ﮋ  ﮌ  ﮍﮎ  ﮏ    ﮐ  ﮑ  ﮒ  ﮓ  </w:t>
      </w:r>
      <w:r>
        <w:rPr>
          <w:rFonts w:ascii="QCF_BSML" w:hAnsi="QCF_BSML" w:cs="QCF_BSML"/>
          <w:sz w:val="35"/>
          <w:szCs w:val="35"/>
          <w:rtl/>
        </w:rPr>
        <w:t>ﮊ</w:t>
      </w:r>
      <w:r>
        <w:rPr>
          <w:rFonts w:ascii="Arial" w:hAnsi="Arial" w:cs="Arial"/>
          <w:sz w:val="18"/>
          <w:szCs w:val="18"/>
        </w:rPr>
        <w:fldChar w:fldCharType="begin"/>
      </w:r>
      <w:r>
        <w:instrText xml:space="preserve"> XE "</w:instrText>
      </w:r>
      <w:r w:rsidRPr="001F3A5C">
        <w:rPr>
          <w:rFonts w:ascii="QCF_BSML" w:hAnsi="QCF_BSML" w:cs="QCF_BSML"/>
          <w:sz w:val="35"/>
          <w:szCs w:val="35"/>
          <w:rtl/>
        </w:rPr>
        <w:instrText xml:space="preserve">ﮋ </w:instrText>
      </w:r>
      <w:r w:rsidRPr="001F3A5C">
        <w:rPr>
          <w:rFonts w:ascii="QCF_P364" w:hAnsi="QCF_P364" w:cs="QCF_P364"/>
          <w:sz w:val="35"/>
          <w:szCs w:val="35"/>
          <w:rtl/>
        </w:rPr>
        <w:instrText xml:space="preserve">ﮆ  ﮇ  ﮈ  ﮉ  ﮊ  ﮋ  ﮌ  ﮍﮎ  ﮏ    ﮐ  ﮑ  ﮒ  ﮓ  </w:instrText>
      </w:r>
      <w:r w:rsidRPr="001F3A5C">
        <w:rPr>
          <w:rFonts w:ascii="QCF_BSML" w:hAnsi="QCF_BSML" w:cs="QCF_BSML"/>
          <w:sz w:val="35"/>
          <w:szCs w:val="35"/>
          <w:rtl/>
        </w:rPr>
        <w:instrText>ﮊ</w:instrText>
      </w:r>
      <w:r w:rsidRPr="001F3A5C">
        <w:instrText>:</w:instrText>
      </w:r>
      <w:r w:rsidRPr="001F3A5C">
        <w:rPr>
          <w:szCs w:val="28"/>
          <w:rtl/>
        </w:rPr>
        <w:instrText>الفرقان: 48</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52"/>
      </w:r>
      <w:r w:rsidRPr="00E27876">
        <w:rPr>
          <w:rFonts w:ascii="Traditional Arabic" w:hAnsi="Traditional Arabic" w:hint="cs"/>
          <w:sz w:val="36"/>
          <w:vertAlign w:val="superscript"/>
          <w:rtl/>
        </w:rPr>
        <w:t>)</w:t>
      </w:r>
      <w:r w:rsidRPr="00E27876">
        <w:rPr>
          <w:rFonts w:hint="cs"/>
          <w:sz w:val="36"/>
          <w:rtl/>
        </w:rPr>
        <w:t>، وقال</w:t>
      </w:r>
      <w:r w:rsidRPr="00E27876">
        <w:rPr>
          <w:sz w:val="36"/>
          <w:rtl/>
        </w:rPr>
        <w:t xml:space="preserve"> تعالى</w:t>
      </w:r>
      <w:r w:rsidR="00A83B02">
        <w:rPr>
          <w:sz w:val="36"/>
          <w:rtl/>
        </w:rPr>
        <w:t xml:space="preserve">: </w:t>
      </w:r>
      <w:r>
        <w:rPr>
          <w:rFonts w:ascii="QCF_BSML" w:hAnsi="QCF_BSML" w:cs="QCF_BSML" w:hint="cs"/>
          <w:sz w:val="35"/>
          <w:szCs w:val="35"/>
          <w:rtl/>
        </w:rPr>
        <w:br/>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518" w:hAnsi="QCF_P518" w:cs="QCF_P518"/>
          <w:sz w:val="35"/>
          <w:szCs w:val="35"/>
          <w:rtl/>
        </w:rPr>
        <w:t xml:space="preserve">ﮟ  ﮠ  ﮡ  ﮢ  ﮣ  ﮤ  ﮥ  ﮦ   ﮧ  ﮨ  </w:t>
      </w:r>
      <w:r>
        <w:rPr>
          <w:rFonts w:ascii="QCF_BSML" w:hAnsi="QCF_BSML" w:cs="QCF_BSML"/>
          <w:sz w:val="35"/>
          <w:szCs w:val="35"/>
          <w:rtl/>
        </w:rPr>
        <w:t>ﮊ</w:t>
      </w:r>
      <w:r>
        <w:rPr>
          <w:rFonts w:ascii="Arial" w:hAnsi="Arial" w:cs="Arial"/>
          <w:sz w:val="18"/>
          <w:szCs w:val="18"/>
        </w:rPr>
        <w:fldChar w:fldCharType="begin"/>
      </w:r>
      <w:r>
        <w:instrText xml:space="preserve"> XE "</w:instrText>
      </w:r>
      <w:r w:rsidRPr="004D42E3">
        <w:rPr>
          <w:rFonts w:ascii="QCF_BSML" w:hAnsi="QCF_BSML" w:cs="QCF_BSML"/>
          <w:sz w:val="35"/>
          <w:szCs w:val="35"/>
          <w:rtl/>
        </w:rPr>
        <w:instrText xml:space="preserve">ﮋ </w:instrText>
      </w:r>
      <w:r w:rsidRPr="004D42E3">
        <w:rPr>
          <w:rFonts w:ascii="QCF_P518" w:hAnsi="QCF_P518" w:cs="QCF_P518"/>
          <w:sz w:val="35"/>
          <w:szCs w:val="35"/>
          <w:rtl/>
        </w:rPr>
        <w:instrText xml:space="preserve">ﮟ  ﮠ  ﮡ  ﮢ  ﮣ  ﮤ  ﮥ  ﮦ   ﮧ  ﮨ  </w:instrText>
      </w:r>
      <w:r w:rsidRPr="004D42E3">
        <w:rPr>
          <w:rFonts w:ascii="QCF_BSML" w:hAnsi="QCF_BSML" w:cs="QCF_BSML"/>
          <w:sz w:val="35"/>
          <w:szCs w:val="35"/>
          <w:rtl/>
        </w:rPr>
        <w:instrText>ﮊ</w:instrText>
      </w:r>
      <w:r w:rsidRPr="004D42E3">
        <w:instrText>:</w:instrText>
      </w:r>
      <w:r w:rsidRPr="004D42E3">
        <w:rPr>
          <w:szCs w:val="28"/>
          <w:rtl/>
        </w:rPr>
        <w:instrText>ق: 9</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53"/>
      </w:r>
      <w:r w:rsidRPr="00E27876">
        <w:rPr>
          <w:rFonts w:ascii="Traditional Arabic" w:hAnsi="Traditional Arabic" w:hint="cs"/>
          <w:sz w:val="36"/>
          <w:vertAlign w:val="superscript"/>
          <w:rtl/>
        </w:rPr>
        <w:t>)</w:t>
      </w:r>
      <w:r w:rsidRPr="00E27876">
        <w:rPr>
          <w:rFonts w:hint="cs"/>
          <w:sz w:val="36"/>
          <w:rtl/>
        </w:rPr>
        <w:t>.</w:t>
      </w:r>
    </w:p>
    <w:p w:rsidR="006C7D91" w:rsidRPr="00E27876" w:rsidRDefault="006C7D91" w:rsidP="000410C3">
      <w:pPr>
        <w:widowControl w:val="0"/>
        <w:autoSpaceDE w:val="0"/>
        <w:autoSpaceDN w:val="0"/>
        <w:adjustRightInd w:val="0"/>
        <w:ind w:firstLine="567"/>
        <w:rPr>
          <w:sz w:val="36"/>
          <w:rtl/>
        </w:rPr>
      </w:pPr>
      <w:r w:rsidRPr="00E27876">
        <w:rPr>
          <w:rFonts w:hint="cs"/>
          <w:sz w:val="36"/>
          <w:rtl/>
        </w:rPr>
        <w:t>و</w:t>
      </w:r>
      <w:r w:rsidRPr="00E27876">
        <w:rPr>
          <w:sz w:val="36"/>
          <w:rtl/>
        </w:rPr>
        <w:t xml:space="preserve">عن أنس </w:t>
      </w:r>
      <w:r w:rsidRPr="001F33AB">
        <w:rPr>
          <w:rFonts w:ascii="Islamic_" w:hAnsi="Islamic_" w:hint="cs"/>
          <w:sz w:val="36"/>
        </w:rPr>
        <w:t>z</w:t>
      </w:r>
      <w:r w:rsidRPr="00E27876">
        <w:rPr>
          <w:rFonts w:hint="cs"/>
          <w:sz w:val="36"/>
          <w:rtl/>
        </w:rPr>
        <w:t xml:space="preserve"> </w:t>
      </w:r>
      <w:r w:rsidRPr="00E27876">
        <w:rPr>
          <w:sz w:val="36"/>
          <w:rtl/>
        </w:rPr>
        <w:t>قال</w:t>
      </w:r>
      <w:r w:rsidR="00A83B02">
        <w:rPr>
          <w:rFonts w:hint="cs"/>
          <w:sz w:val="36"/>
          <w:rtl/>
        </w:rPr>
        <w:t xml:space="preserve">: </w:t>
      </w:r>
      <w:r w:rsidRPr="00E27876">
        <w:rPr>
          <w:sz w:val="36"/>
          <w:rtl/>
        </w:rPr>
        <w:t xml:space="preserve">أصابنا ونحن مع رسول الله </w:t>
      </w:r>
      <w:r w:rsidRPr="00DD5AA5">
        <w:rPr>
          <w:rFonts w:ascii="Islamic_" w:hAnsi="Islamic_"/>
          <w:sz w:val="36"/>
        </w:rPr>
        <w:t>n</w:t>
      </w:r>
      <w:r w:rsidRPr="00E27876">
        <w:rPr>
          <w:sz w:val="36"/>
          <w:rtl/>
        </w:rPr>
        <w:t xml:space="preserve"> مطر</w:t>
      </w:r>
      <w:r w:rsidRPr="00E27876">
        <w:rPr>
          <w:rFonts w:hint="cs"/>
          <w:sz w:val="36"/>
          <w:rtl/>
        </w:rPr>
        <w:t>،</w:t>
      </w:r>
      <w:r w:rsidRPr="00E27876">
        <w:rPr>
          <w:sz w:val="36"/>
          <w:rtl/>
        </w:rPr>
        <w:t xml:space="preserve"> قال</w:t>
      </w:r>
      <w:r w:rsidR="00A83B02">
        <w:rPr>
          <w:rFonts w:hint="cs"/>
          <w:sz w:val="36"/>
          <w:rtl/>
        </w:rPr>
        <w:t xml:space="preserve">: </w:t>
      </w:r>
      <w:r w:rsidRPr="00E27876">
        <w:rPr>
          <w:sz w:val="36"/>
          <w:rtl/>
        </w:rPr>
        <w:t xml:space="preserve">فحسر رسول الله </w:t>
      </w:r>
      <w:r w:rsidRPr="00DD5AA5">
        <w:rPr>
          <w:rFonts w:ascii="Islamic_" w:hAnsi="Islamic_"/>
          <w:sz w:val="36"/>
        </w:rPr>
        <w:t>n</w:t>
      </w:r>
      <w:r w:rsidRPr="00E27876">
        <w:rPr>
          <w:sz w:val="36"/>
          <w:rtl/>
        </w:rPr>
        <w:t xml:space="preserve"> ثوبه حتى أصابه من المطر فقلنا</w:t>
      </w:r>
      <w:r w:rsidR="00A83B02">
        <w:rPr>
          <w:rFonts w:hint="cs"/>
          <w:sz w:val="36"/>
          <w:rtl/>
        </w:rPr>
        <w:t xml:space="preserve">: </w:t>
      </w:r>
      <w:r w:rsidRPr="00E27876">
        <w:rPr>
          <w:sz w:val="36"/>
          <w:rtl/>
        </w:rPr>
        <w:t>يا رسول الله</w:t>
      </w:r>
      <w:r w:rsidR="00A83B02">
        <w:rPr>
          <w:rFonts w:hint="cs"/>
          <w:sz w:val="36"/>
          <w:rtl/>
        </w:rPr>
        <w:t xml:space="preserve">: </w:t>
      </w:r>
      <w:r w:rsidRPr="00E27876">
        <w:rPr>
          <w:sz w:val="36"/>
          <w:rtl/>
        </w:rPr>
        <w:t>لم صنعت هذا ؟ قال</w:t>
      </w:r>
      <w:r w:rsidR="00A83B02">
        <w:rPr>
          <w:rFonts w:hint="cs"/>
          <w:sz w:val="36"/>
          <w:rtl/>
        </w:rPr>
        <w:t xml:space="preserve">: </w:t>
      </w:r>
      <w:r>
        <w:rPr>
          <w:rFonts w:ascii="Traditional Arabic"/>
          <w:sz w:val="36"/>
          <w:rtl/>
        </w:rPr>
        <w:t>«</w:t>
      </w:r>
      <w:r w:rsidRPr="00E27876">
        <w:rPr>
          <w:sz w:val="36"/>
          <w:rtl/>
        </w:rPr>
        <w:t>لأنه حديث عهد بربه تعالى</w:t>
      </w:r>
      <w:r>
        <w:rPr>
          <w:sz w:val="36"/>
          <w:rtl/>
        </w:rPr>
        <w:fldChar w:fldCharType="begin"/>
      </w:r>
      <w:r>
        <w:instrText xml:space="preserve"> XE "</w:instrText>
      </w:r>
      <w:r w:rsidRPr="00B20808">
        <w:rPr>
          <w:sz w:val="36"/>
          <w:rtl/>
        </w:rPr>
        <w:instrText xml:space="preserve">أصابنا ونحن مع رسول الله </w:instrText>
      </w:r>
      <w:r w:rsidRPr="00B20808">
        <w:rPr>
          <w:rFonts w:ascii="Islamic_" w:hAnsi="Islamic_"/>
          <w:sz w:val="36"/>
        </w:rPr>
        <w:instrText>n</w:instrText>
      </w:r>
      <w:r w:rsidRPr="00B20808">
        <w:rPr>
          <w:sz w:val="36"/>
          <w:rtl/>
        </w:rPr>
        <w:instrText xml:space="preserve"> مطر</w:instrText>
      </w:r>
      <w:r w:rsidRPr="00B20808">
        <w:rPr>
          <w:rFonts w:hint="cs"/>
          <w:sz w:val="36"/>
          <w:rtl/>
        </w:rPr>
        <w:instrText>،</w:instrText>
      </w:r>
      <w:r w:rsidRPr="00B20808">
        <w:rPr>
          <w:sz w:val="36"/>
          <w:rtl/>
        </w:rPr>
        <w:instrText xml:space="preserve"> قال</w:instrText>
      </w:r>
      <w:r w:rsidRPr="00B20808">
        <w:instrText>\</w:instrText>
      </w:r>
      <w:r w:rsidRPr="00B20808">
        <w:rPr>
          <w:rFonts w:hint="cs"/>
          <w:sz w:val="36"/>
          <w:rtl/>
        </w:rPr>
        <w:instrText>:</w:instrText>
      </w:r>
      <w:r w:rsidRPr="00B20808">
        <w:rPr>
          <w:sz w:val="36"/>
          <w:rtl/>
        </w:rPr>
        <w:instrText xml:space="preserve"> فحسر رسول الله </w:instrText>
      </w:r>
      <w:r w:rsidRPr="00B20808">
        <w:rPr>
          <w:rFonts w:ascii="Islamic_" w:hAnsi="Islamic_"/>
          <w:sz w:val="36"/>
        </w:rPr>
        <w:instrText>n</w:instrText>
      </w:r>
      <w:r w:rsidRPr="00B20808">
        <w:rPr>
          <w:sz w:val="36"/>
          <w:rtl/>
        </w:rPr>
        <w:instrText xml:space="preserve"> ثوبه حتى أصابه من المطر فقلنا</w:instrText>
      </w:r>
      <w:r w:rsidRPr="00B20808">
        <w:instrText>\</w:instrText>
      </w:r>
      <w:r w:rsidRPr="00B20808">
        <w:rPr>
          <w:rFonts w:hint="cs"/>
          <w:sz w:val="36"/>
          <w:rtl/>
        </w:rPr>
        <w:instrText>:</w:instrText>
      </w:r>
      <w:r w:rsidRPr="00B20808">
        <w:rPr>
          <w:sz w:val="36"/>
          <w:rtl/>
        </w:rPr>
        <w:instrText xml:space="preserve"> يا رسول الله</w:instrText>
      </w:r>
      <w:r w:rsidRPr="00B20808">
        <w:instrText>\</w:instrText>
      </w:r>
      <w:r w:rsidRPr="00B20808">
        <w:rPr>
          <w:rFonts w:hint="cs"/>
          <w:sz w:val="36"/>
          <w:rtl/>
        </w:rPr>
        <w:instrText>:</w:instrText>
      </w:r>
      <w:r w:rsidRPr="00B20808">
        <w:rPr>
          <w:sz w:val="36"/>
          <w:rtl/>
        </w:rPr>
        <w:instrText xml:space="preserve"> لم صنعت هذا ؟ قال</w:instrText>
      </w:r>
      <w:r w:rsidRPr="00B20808">
        <w:instrText>\</w:instrText>
      </w:r>
      <w:r w:rsidRPr="00B20808">
        <w:rPr>
          <w:rFonts w:hint="cs"/>
          <w:sz w:val="36"/>
          <w:rtl/>
        </w:rPr>
        <w:instrText xml:space="preserve">: </w:instrText>
      </w:r>
      <w:r>
        <w:rPr>
          <w:rFonts w:ascii="Calibri" w:hAnsi="Calibri" w:cs="Arial"/>
          <w:noProof w:val="0"/>
          <w:sz w:val="22"/>
          <w:szCs w:val="22"/>
        </w:rPr>
        <w:instrText>\</w:instrText>
      </w:r>
      <w:r w:rsidRPr="00B20808">
        <w:rPr>
          <w:rFonts w:ascii="Traditional Arabic"/>
          <w:sz w:val="36"/>
          <w:rtl/>
        </w:rPr>
        <w:instrText>«</w:instrText>
      </w:r>
      <w:r w:rsidRPr="00B20808">
        <w:rPr>
          <w:sz w:val="36"/>
          <w:rtl/>
        </w:rPr>
        <w:instrText>لأنه حديث عهد بربه تعالى:</w:instrText>
      </w:r>
      <w:r w:rsidRPr="00B20808">
        <w:rPr>
          <w:rFonts w:hint="cs"/>
          <w:rtl/>
        </w:rPr>
        <w:instrText>أنس بن مالك</w:instrText>
      </w:r>
      <w:r>
        <w:instrText xml:space="preserve">" </w:instrText>
      </w:r>
      <w:r>
        <w:rPr>
          <w:sz w:val="36"/>
          <w:rtl/>
        </w:rPr>
        <w:fldChar w:fldCharType="end"/>
      </w:r>
      <w:r w:rsidRPr="000E7908">
        <w:rPr>
          <w:rFonts w:ascii="Traditional Arabic"/>
          <w:sz w:val="36"/>
          <w:rtl/>
        </w:rPr>
        <w:t>»</w:t>
      </w:r>
      <w:r w:rsidR="000410C3" w:rsidRPr="00E27876">
        <w:rPr>
          <w:rFonts w:hint="cs"/>
          <w:sz w:val="36"/>
          <w:vertAlign w:val="superscript"/>
          <w:rtl/>
        </w:rPr>
        <w:t>(</w:t>
      </w:r>
      <w:r w:rsidR="000410C3" w:rsidRPr="00E27876">
        <w:rPr>
          <w:rStyle w:val="FootnoteReference"/>
          <w:sz w:val="36"/>
          <w:rtl/>
        </w:rPr>
        <w:footnoteReference w:id="854"/>
      </w:r>
      <w:r w:rsidR="000410C3" w:rsidRPr="00E27876">
        <w:rPr>
          <w:rFonts w:hint="cs"/>
          <w:sz w:val="36"/>
          <w:vertAlign w:val="superscript"/>
          <w:rtl/>
        </w:rPr>
        <w:t>)</w:t>
      </w:r>
      <w:r w:rsidRPr="00E27876">
        <w:rPr>
          <w:rFonts w:hint="cs"/>
          <w:sz w:val="36"/>
          <w:rtl/>
        </w:rPr>
        <w:t>.</w:t>
      </w:r>
      <w:r w:rsidRPr="00E27876">
        <w:rPr>
          <w:sz w:val="36"/>
          <w:rtl/>
        </w:rPr>
        <w:t xml:space="preserve"> </w:t>
      </w:r>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فهو </w:t>
      </w:r>
      <w:r w:rsidRPr="00E27876">
        <w:rPr>
          <w:sz w:val="36"/>
          <w:rtl/>
        </w:rPr>
        <w:t>حديث عهد بربه أي بتكوين ربه إياه</w:t>
      </w:r>
      <w:r w:rsidRPr="00E27876">
        <w:rPr>
          <w:rFonts w:hint="cs"/>
          <w:sz w:val="36"/>
          <w:rtl/>
        </w:rPr>
        <w:t>،</w:t>
      </w:r>
      <w:r w:rsidRPr="00E27876">
        <w:rPr>
          <w:sz w:val="36"/>
          <w:rtl/>
        </w:rPr>
        <w:t xml:space="preserve"> والمعنى أن المطر رحمة وه</w:t>
      </w:r>
      <w:r w:rsidRPr="00E27876">
        <w:rPr>
          <w:rFonts w:hint="cs"/>
          <w:sz w:val="36"/>
          <w:rtl/>
        </w:rPr>
        <w:t>و</w:t>
      </w:r>
      <w:r w:rsidRPr="00E27876">
        <w:rPr>
          <w:sz w:val="36"/>
          <w:rtl/>
        </w:rPr>
        <w:t xml:space="preserve"> قريب العهد بخلق الله تعالى فيتبرك بها</w:t>
      </w:r>
      <w:r w:rsidRPr="00E27876">
        <w:rPr>
          <w:rFonts w:hint="cs"/>
          <w:sz w:val="36"/>
          <w:vertAlign w:val="superscript"/>
          <w:rtl/>
        </w:rPr>
        <w:t>(</w:t>
      </w:r>
      <w:r w:rsidRPr="00E27876">
        <w:rPr>
          <w:rStyle w:val="FootnoteReference"/>
          <w:sz w:val="36"/>
          <w:rtl/>
        </w:rPr>
        <w:footnoteReference w:id="855"/>
      </w:r>
      <w:r w:rsidRPr="00E27876">
        <w:rPr>
          <w:rFonts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sz w:val="36"/>
          <w:rtl/>
        </w:rPr>
      </w:pPr>
      <w:r w:rsidRPr="00E27876">
        <w:rPr>
          <w:rFonts w:hint="cs"/>
          <w:sz w:val="36"/>
          <w:vertAlign w:val="superscript"/>
          <w:rtl/>
        </w:rPr>
        <w:t xml:space="preserve"> </w:t>
      </w: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52" w:name="_Toc84672036"/>
      <w:bookmarkStart w:id="453" w:name="_Toc521973154"/>
      <w:r>
        <w:rPr>
          <w:rFonts w:hint="cs"/>
          <w:b/>
          <w:bCs/>
          <w:sz w:val="36"/>
          <w:rtl/>
        </w:rPr>
        <w:t>خامساً</w:t>
      </w:r>
      <w:r w:rsidR="00A83B02">
        <w:rPr>
          <w:rFonts w:hint="cs"/>
          <w:b/>
          <w:bCs/>
          <w:sz w:val="36"/>
          <w:rtl/>
        </w:rPr>
        <w:t xml:space="preserve">: </w:t>
      </w:r>
      <w:r w:rsidRPr="00E27876">
        <w:rPr>
          <w:rFonts w:hint="cs"/>
          <w:b/>
          <w:bCs/>
          <w:sz w:val="36"/>
          <w:rtl/>
        </w:rPr>
        <w:t>الإيمان بالملائكة</w:t>
      </w:r>
      <w:r w:rsidR="00A83B02">
        <w:rPr>
          <w:rFonts w:hint="cs"/>
          <w:b/>
          <w:bCs/>
          <w:sz w:val="36"/>
          <w:rtl/>
        </w:rPr>
        <w:t>:</w:t>
      </w:r>
      <w:bookmarkEnd w:id="452"/>
      <w:r w:rsidR="00A83B02">
        <w:rPr>
          <w:rFonts w:hint="cs"/>
          <w:b/>
          <w:bCs/>
          <w:sz w:val="36"/>
          <w:rtl/>
        </w:rPr>
        <w:t xml:space="preserve"> </w:t>
      </w:r>
      <w:bookmarkEnd w:id="453"/>
    </w:p>
    <w:p w:rsidR="006C7D91" w:rsidRPr="00E27876" w:rsidRDefault="006C7D91" w:rsidP="006C7D91">
      <w:pPr>
        <w:widowControl w:val="0"/>
        <w:autoSpaceDE w:val="0"/>
        <w:autoSpaceDN w:val="0"/>
        <w:adjustRightInd w:val="0"/>
        <w:ind w:firstLine="567"/>
        <w:rPr>
          <w:sz w:val="36"/>
          <w:rtl/>
        </w:rPr>
      </w:pPr>
      <w:r w:rsidRPr="00E27876">
        <w:rPr>
          <w:rFonts w:hint="cs"/>
          <w:sz w:val="36"/>
          <w:rtl/>
        </w:rPr>
        <w:t>من الإيمان بالملائكة الإيمان بما ورد من أعمالهم في الكتاب والسنة، قال تعالى</w:t>
      </w:r>
      <w:r w:rsidR="00A83B02">
        <w:rPr>
          <w:rFonts w:hint="cs"/>
          <w:sz w:val="36"/>
          <w:rtl/>
        </w:rPr>
        <w:t xml:space="preserve">: </w:t>
      </w:r>
      <w:r>
        <w:rPr>
          <w:rFonts w:ascii="QCF_BSML" w:hAnsi="QCF_BSML" w:cs="QCF_BSML"/>
          <w:sz w:val="35"/>
          <w:szCs w:val="35"/>
          <w:rtl/>
        </w:rPr>
        <w:t>ﮋ</w:t>
      </w:r>
      <w:r w:rsidRPr="00E27876">
        <w:rPr>
          <w:rFonts w:ascii="QCF_P583" w:hAnsi="QCF_P583" w:cs="QCF_P583"/>
          <w:sz w:val="35"/>
          <w:szCs w:val="35"/>
          <w:rtl/>
        </w:rPr>
        <w:t xml:space="preserve">ﮮ  ﮯ  </w:t>
      </w:r>
      <w:r>
        <w:rPr>
          <w:rFonts w:ascii="QCF_BSML" w:hAnsi="QCF_BSML" w:cs="QCF_BSML"/>
          <w:sz w:val="35"/>
          <w:szCs w:val="35"/>
          <w:rtl/>
        </w:rPr>
        <w:t>ﮊ</w:t>
      </w:r>
      <w:r>
        <w:rPr>
          <w:rFonts w:ascii="Arial" w:hAnsi="Arial" w:cs="Arial"/>
          <w:sz w:val="18"/>
          <w:szCs w:val="18"/>
        </w:rPr>
        <w:fldChar w:fldCharType="begin"/>
      </w:r>
      <w:r>
        <w:instrText xml:space="preserve"> XE "</w:instrText>
      </w:r>
      <w:r w:rsidRPr="004D4CF4">
        <w:rPr>
          <w:rFonts w:ascii="QCF_BSML" w:hAnsi="QCF_BSML" w:cs="QCF_BSML"/>
          <w:sz w:val="35"/>
          <w:szCs w:val="35"/>
          <w:rtl/>
        </w:rPr>
        <w:instrText>ﮋ</w:instrText>
      </w:r>
      <w:r w:rsidRPr="004D4CF4">
        <w:rPr>
          <w:rFonts w:ascii="QCF_P583" w:hAnsi="QCF_P583" w:cs="QCF_P583"/>
          <w:sz w:val="35"/>
          <w:szCs w:val="35"/>
          <w:rtl/>
        </w:rPr>
        <w:instrText xml:space="preserve">ﮮ  ﮯ  </w:instrText>
      </w:r>
      <w:r w:rsidRPr="004D4CF4">
        <w:rPr>
          <w:rFonts w:ascii="QCF_BSML" w:hAnsi="QCF_BSML" w:cs="QCF_BSML"/>
          <w:sz w:val="35"/>
          <w:szCs w:val="35"/>
          <w:rtl/>
        </w:rPr>
        <w:instrText>ﮊ</w:instrText>
      </w:r>
      <w:r w:rsidRPr="004D4CF4">
        <w:instrText>:</w:instrText>
      </w:r>
      <w:r w:rsidRPr="004D4CF4">
        <w:rPr>
          <w:szCs w:val="28"/>
          <w:rtl/>
        </w:rPr>
        <w:instrText>النازعات: 5</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56"/>
      </w:r>
      <w:r w:rsidRPr="00E27876">
        <w:rPr>
          <w:rFonts w:ascii="Traditional Arabic" w:hAnsi="Traditional Arabic" w:hint="cs"/>
          <w:sz w:val="36"/>
          <w:vertAlign w:val="superscript"/>
          <w:rtl/>
        </w:rPr>
        <w:t>)</w:t>
      </w:r>
      <w:r w:rsidRPr="00E27876">
        <w:rPr>
          <w:rFonts w:ascii="Traditional Arabic" w:hAnsi="Traditional Arabic" w:hint="cs"/>
          <w:sz w:val="36"/>
          <w:rtl/>
        </w:rPr>
        <w:t xml:space="preserve">، </w:t>
      </w:r>
      <w:r w:rsidRPr="00E27876">
        <w:rPr>
          <w:rFonts w:hint="cs"/>
          <w:sz w:val="36"/>
          <w:rtl/>
        </w:rPr>
        <w:t xml:space="preserve">ومن أعمالهم إنزال المطر، والموكل بذلك هو ميكائيل </w:t>
      </w:r>
      <w:r w:rsidRPr="008B2C02">
        <w:rPr>
          <w:rFonts w:ascii="Islamic_" w:hAnsi="Islamic_" w:hint="cs"/>
          <w:sz w:val="36"/>
        </w:rPr>
        <w:t>p</w:t>
      </w:r>
      <w:r w:rsidRPr="00E27876">
        <w:rPr>
          <w:rFonts w:hint="cs"/>
          <w:sz w:val="36"/>
          <w:vertAlign w:val="superscript"/>
          <w:rtl/>
        </w:rPr>
        <w:t xml:space="preserve"> (</w:t>
      </w:r>
      <w:r w:rsidRPr="00E27876">
        <w:rPr>
          <w:rStyle w:val="FootnoteReference"/>
          <w:sz w:val="36"/>
          <w:rtl/>
        </w:rPr>
        <w:footnoteReference w:id="857"/>
      </w:r>
      <w:r w:rsidRPr="00E27876">
        <w:rPr>
          <w:rFonts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54" w:name="_Toc84672037"/>
      <w:bookmarkStart w:id="455" w:name="_Toc521973155"/>
      <w:r>
        <w:rPr>
          <w:rFonts w:hint="cs"/>
          <w:b/>
          <w:bCs/>
          <w:sz w:val="36"/>
          <w:rtl/>
        </w:rPr>
        <w:t>سادساً</w:t>
      </w:r>
      <w:r w:rsidR="00A83B02">
        <w:rPr>
          <w:rFonts w:hint="cs"/>
          <w:b/>
          <w:bCs/>
          <w:sz w:val="36"/>
          <w:rtl/>
        </w:rPr>
        <w:t xml:space="preserve">: </w:t>
      </w:r>
      <w:r w:rsidRPr="00E27876">
        <w:rPr>
          <w:rFonts w:hint="cs"/>
          <w:b/>
          <w:bCs/>
          <w:sz w:val="36"/>
          <w:rtl/>
        </w:rPr>
        <w:t>الإيمان بالرسل</w:t>
      </w:r>
      <w:r w:rsidR="00A83B02">
        <w:rPr>
          <w:rFonts w:hint="cs"/>
          <w:b/>
          <w:bCs/>
          <w:sz w:val="36"/>
          <w:rtl/>
        </w:rPr>
        <w:t>:</w:t>
      </w:r>
      <w:bookmarkEnd w:id="454"/>
      <w:r w:rsidR="00A83B02">
        <w:rPr>
          <w:rFonts w:hint="cs"/>
          <w:b/>
          <w:bCs/>
          <w:sz w:val="36"/>
          <w:rtl/>
        </w:rPr>
        <w:t xml:space="preserve"> </w:t>
      </w:r>
      <w:bookmarkEnd w:id="455"/>
    </w:p>
    <w:p w:rsidR="006C7D91" w:rsidRPr="00E27876" w:rsidRDefault="006C7D91" w:rsidP="006C7D91">
      <w:pPr>
        <w:widowControl w:val="0"/>
        <w:autoSpaceDE w:val="0"/>
        <w:autoSpaceDN w:val="0"/>
        <w:adjustRightInd w:val="0"/>
        <w:ind w:firstLine="567"/>
        <w:rPr>
          <w:sz w:val="36"/>
          <w:rtl/>
        </w:rPr>
      </w:pPr>
      <w:r w:rsidRPr="00E27876">
        <w:rPr>
          <w:rFonts w:hint="cs"/>
          <w:sz w:val="36"/>
          <w:rtl/>
        </w:rPr>
        <w:t>من دلائل نبوة نبينا محمد</w:t>
      </w:r>
      <w:r>
        <w:rPr>
          <w:rFonts w:hint="cs"/>
          <w:sz w:val="36"/>
          <w:rtl/>
        </w:rPr>
        <w:t xml:space="preserve"> </w:t>
      </w:r>
      <w:r w:rsidRPr="00DD5AA5">
        <w:rPr>
          <w:rFonts w:ascii="Islamic_" w:hAnsi="Islamic_" w:hint="cs"/>
          <w:sz w:val="36"/>
        </w:rPr>
        <w:t>n</w:t>
      </w:r>
      <w:r w:rsidRPr="00E27876">
        <w:rPr>
          <w:rFonts w:hint="cs"/>
          <w:sz w:val="36"/>
          <w:rtl/>
        </w:rPr>
        <w:t xml:space="preserve"> استجابة الله لدعائه بنزول المطر</w:t>
      </w:r>
      <w:r w:rsidRPr="00E27876">
        <w:rPr>
          <w:rFonts w:hint="cs"/>
          <w:sz w:val="36"/>
          <w:vertAlign w:val="superscript"/>
          <w:rtl/>
        </w:rPr>
        <w:t>(</w:t>
      </w:r>
      <w:r w:rsidRPr="00E27876">
        <w:rPr>
          <w:rStyle w:val="FootnoteReference"/>
          <w:sz w:val="36"/>
          <w:rtl/>
        </w:rPr>
        <w:footnoteReference w:id="858"/>
      </w:r>
      <w:r w:rsidRPr="00E27876">
        <w:rPr>
          <w:rFonts w:hint="cs"/>
          <w:sz w:val="36"/>
          <w:vertAlign w:val="superscript"/>
          <w:rtl/>
        </w:rPr>
        <w:t>)</w:t>
      </w:r>
      <w:r w:rsidRPr="00E27876">
        <w:rPr>
          <w:rFonts w:hint="cs"/>
          <w:sz w:val="36"/>
          <w:rtl/>
        </w:rPr>
        <w:t xml:space="preserve">، </w:t>
      </w:r>
      <w:r w:rsidRPr="00E27876">
        <w:rPr>
          <w:sz w:val="36"/>
          <w:rtl/>
        </w:rPr>
        <w:t xml:space="preserve">عن أنس بن مالك </w:t>
      </w:r>
      <w:r w:rsidRPr="001F33AB">
        <w:rPr>
          <w:rFonts w:ascii="Islamic_" w:hAnsi="Islamic_" w:hint="cs"/>
          <w:sz w:val="36"/>
        </w:rPr>
        <w:t>z</w:t>
      </w:r>
      <w:r w:rsidR="00A83B02">
        <w:rPr>
          <w:rFonts w:hint="cs"/>
          <w:sz w:val="36"/>
          <w:rtl/>
        </w:rPr>
        <w:t xml:space="preserve">: </w:t>
      </w:r>
      <w:r>
        <w:rPr>
          <w:rFonts w:ascii="Traditional Arabic"/>
          <w:sz w:val="36"/>
          <w:rtl/>
        </w:rPr>
        <w:t>«</w:t>
      </w:r>
      <w:r>
        <w:rPr>
          <w:rFonts w:hint="cs"/>
          <w:sz w:val="36"/>
          <w:rtl/>
        </w:rPr>
        <w:t xml:space="preserve"> </w:t>
      </w:r>
      <w:r w:rsidRPr="00E27876">
        <w:rPr>
          <w:sz w:val="36"/>
          <w:rtl/>
        </w:rPr>
        <w:t xml:space="preserve">أن رجلا دخل المسجد يوم جمعة من باب كان نحو دار القضاء ورسول الله </w:t>
      </w:r>
      <w:r w:rsidRPr="00DD5AA5">
        <w:rPr>
          <w:rFonts w:ascii="Islamic_" w:hAnsi="Islamic_"/>
          <w:sz w:val="36"/>
        </w:rPr>
        <w:t>n</w:t>
      </w:r>
      <w:r>
        <w:rPr>
          <w:sz w:val="36"/>
          <w:rtl/>
        </w:rPr>
        <w:t xml:space="preserve"> </w:t>
      </w:r>
      <w:r w:rsidRPr="00E27876">
        <w:rPr>
          <w:sz w:val="36"/>
          <w:rtl/>
        </w:rPr>
        <w:t xml:space="preserve"> قائم يخطب</w:t>
      </w:r>
      <w:r w:rsidRPr="00E27876">
        <w:rPr>
          <w:rFonts w:hint="cs"/>
          <w:sz w:val="36"/>
          <w:rtl/>
        </w:rPr>
        <w:t>،</w:t>
      </w:r>
      <w:r w:rsidRPr="00E27876">
        <w:rPr>
          <w:sz w:val="36"/>
          <w:rtl/>
        </w:rPr>
        <w:t xml:space="preserve"> فاستقبل رسول الله </w:t>
      </w:r>
      <w:r w:rsidRPr="00DD5AA5">
        <w:rPr>
          <w:rFonts w:ascii="Islamic_" w:hAnsi="Islamic_"/>
          <w:sz w:val="36"/>
        </w:rPr>
        <w:t>n</w:t>
      </w:r>
      <w:r w:rsidRPr="00E27876">
        <w:rPr>
          <w:sz w:val="36"/>
          <w:rtl/>
        </w:rPr>
        <w:t xml:space="preserve"> قائما ثم قال</w:t>
      </w:r>
      <w:r w:rsidR="00A83B02">
        <w:rPr>
          <w:rFonts w:hint="cs"/>
          <w:sz w:val="36"/>
          <w:rtl/>
        </w:rPr>
        <w:t xml:space="preserve">: </w:t>
      </w:r>
      <w:r w:rsidRPr="00E27876">
        <w:rPr>
          <w:sz w:val="36"/>
          <w:rtl/>
        </w:rPr>
        <w:t>يا رسول الله هلكت الأموال وانقطعت السبل فادع الله يغثنا</w:t>
      </w:r>
      <w:r w:rsidRPr="00E27876">
        <w:rPr>
          <w:rFonts w:hint="cs"/>
          <w:sz w:val="36"/>
          <w:rtl/>
        </w:rPr>
        <w:t>،</w:t>
      </w:r>
      <w:r w:rsidRPr="00E27876">
        <w:rPr>
          <w:sz w:val="36"/>
          <w:rtl/>
        </w:rPr>
        <w:t xml:space="preserve"> قال</w:t>
      </w:r>
      <w:r w:rsidR="00A83B02">
        <w:rPr>
          <w:rFonts w:hint="cs"/>
          <w:sz w:val="36"/>
          <w:rtl/>
        </w:rPr>
        <w:t xml:space="preserve">: </w:t>
      </w:r>
      <w:r w:rsidRPr="00E27876">
        <w:rPr>
          <w:sz w:val="36"/>
          <w:rtl/>
        </w:rPr>
        <w:t xml:space="preserve">فرفع رسول الله </w:t>
      </w:r>
      <w:r w:rsidRPr="00DD5AA5">
        <w:rPr>
          <w:rFonts w:ascii="Islamic_" w:hAnsi="Islamic_"/>
          <w:sz w:val="36"/>
        </w:rPr>
        <w:t>n</w:t>
      </w:r>
      <w:r w:rsidRPr="00E27876">
        <w:rPr>
          <w:sz w:val="36"/>
          <w:rtl/>
        </w:rPr>
        <w:t xml:space="preserve"> يديه</w:t>
      </w:r>
      <w:r w:rsidRPr="00E27876">
        <w:rPr>
          <w:rFonts w:hint="cs"/>
          <w:sz w:val="36"/>
          <w:rtl/>
        </w:rPr>
        <w:t>،</w:t>
      </w:r>
      <w:r w:rsidRPr="00E27876">
        <w:rPr>
          <w:sz w:val="36"/>
          <w:rtl/>
        </w:rPr>
        <w:t xml:space="preserve"> ثم قال</w:t>
      </w:r>
      <w:r w:rsidR="00A83B02">
        <w:rPr>
          <w:rFonts w:hint="cs"/>
          <w:sz w:val="36"/>
          <w:rtl/>
        </w:rPr>
        <w:t xml:space="preserve">: </w:t>
      </w:r>
      <w:r w:rsidRPr="00E27876">
        <w:rPr>
          <w:sz w:val="36"/>
          <w:rtl/>
        </w:rPr>
        <w:t>اللهم أغثنا</w:t>
      </w:r>
      <w:r w:rsidRPr="00E27876">
        <w:rPr>
          <w:rFonts w:hint="cs"/>
          <w:sz w:val="36"/>
          <w:rtl/>
        </w:rPr>
        <w:t>،</w:t>
      </w:r>
      <w:r w:rsidRPr="00E27876">
        <w:rPr>
          <w:sz w:val="36"/>
          <w:rtl/>
        </w:rPr>
        <w:t xml:space="preserve"> اللهم أغثنا</w:t>
      </w:r>
      <w:r>
        <w:rPr>
          <w:sz w:val="36"/>
          <w:rtl/>
        </w:rPr>
        <w:fldChar w:fldCharType="begin"/>
      </w:r>
      <w:r>
        <w:instrText xml:space="preserve"> XE "</w:instrText>
      </w:r>
      <w:r w:rsidRPr="008815A1">
        <w:rPr>
          <w:sz w:val="36"/>
          <w:rtl/>
        </w:rPr>
        <w:instrText xml:space="preserve">أن رجلا دخل المسجد يوم جمعة من باب كان نحو دار القضاء ورسول الله </w:instrText>
      </w:r>
      <w:r w:rsidRPr="008815A1">
        <w:rPr>
          <w:rFonts w:ascii="Islamic_" w:hAnsi="Islamic_"/>
          <w:sz w:val="36"/>
        </w:rPr>
        <w:instrText>n</w:instrText>
      </w:r>
      <w:r w:rsidRPr="008815A1">
        <w:rPr>
          <w:sz w:val="36"/>
          <w:rtl/>
        </w:rPr>
        <w:instrText xml:space="preserve">  قائم يخطب</w:instrText>
      </w:r>
      <w:r w:rsidRPr="008815A1">
        <w:rPr>
          <w:rFonts w:hint="cs"/>
          <w:sz w:val="36"/>
          <w:rtl/>
        </w:rPr>
        <w:instrText>،</w:instrText>
      </w:r>
      <w:r w:rsidRPr="008815A1">
        <w:rPr>
          <w:sz w:val="36"/>
          <w:rtl/>
        </w:rPr>
        <w:instrText xml:space="preserve"> فاستقبل رسول الله </w:instrText>
      </w:r>
      <w:r w:rsidRPr="008815A1">
        <w:rPr>
          <w:rFonts w:ascii="Islamic_" w:hAnsi="Islamic_"/>
          <w:sz w:val="36"/>
        </w:rPr>
        <w:instrText>n</w:instrText>
      </w:r>
      <w:r w:rsidRPr="008815A1">
        <w:rPr>
          <w:sz w:val="36"/>
          <w:rtl/>
        </w:rPr>
        <w:instrText xml:space="preserve"> قائما ثم قال</w:instrText>
      </w:r>
      <w:r w:rsidRPr="008815A1">
        <w:instrText>\</w:instrText>
      </w:r>
      <w:r w:rsidRPr="008815A1">
        <w:rPr>
          <w:rFonts w:hint="cs"/>
          <w:sz w:val="36"/>
          <w:rtl/>
        </w:rPr>
        <w:instrText>:</w:instrText>
      </w:r>
      <w:r w:rsidRPr="008815A1">
        <w:rPr>
          <w:sz w:val="36"/>
          <w:rtl/>
        </w:rPr>
        <w:instrText xml:space="preserve"> يا رسول الله هلكت الأموال وانقطعت السبل فادع الله يغثنا</w:instrText>
      </w:r>
      <w:r w:rsidRPr="008815A1">
        <w:rPr>
          <w:rFonts w:hint="cs"/>
          <w:sz w:val="36"/>
          <w:rtl/>
        </w:rPr>
        <w:instrText>،</w:instrText>
      </w:r>
      <w:r w:rsidRPr="008815A1">
        <w:rPr>
          <w:sz w:val="36"/>
          <w:rtl/>
        </w:rPr>
        <w:instrText xml:space="preserve"> قال</w:instrText>
      </w:r>
      <w:r w:rsidRPr="008815A1">
        <w:instrText>\</w:instrText>
      </w:r>
      <w:r w:rsidRPr="008815A1">
        <w:rPr>
          <w:rFonts w:hint="cs"/>
          <w:sz w:val="36"/>
          <w:rtl/>
        </w:rPr>
        <w:instrText>:</w:instrText>
      </w:r>
      <w:r w:rsidRPr="008815A1">
        <w:rPr>
          <w:sz w:val="36"/>
          <w:rtl/>
        </w:rPr>
        <w:instrText xml:space="preserve"> فرفع رسول الله </w:instrText>
      </w:r>
      <w:r w:rsidRPr="008815A1">
        <w:rPr>
          <w:rFonts w:ascii="Islamic_" w:hAnsi="Islamic_"/>
          <w:sz w:val="36"/>
        </w:rPr>
        <w:instrText>n</w:instrText>
      </w:r>
      <w:r w:rsidRPr="008815A1">
        <w:rPr>
          <w:sz w:val="36"/>
          <w:rtl/>
        </w:rPr>
        <w:instrText xml:space="preserve"> يديه</w:instrText>
      </w:r>
      <w:r w:rsidRPr="008815A1">
        <w:rPr>
          <w:rFonts w:hint="cs"/>
          <w:sz w:val="36"/>
          <w:rtl/>
        </w:rPr>
        <w:instrText>،</w:instrText>
      </w:r>
      <w:r w:rsidRPr="008815A1">
        <w:rPr>
          <w:sz w:val="36"/>
          <w:rtl/>
        </w:rPr>
        <w:instrText xml:space="preserve"> ثم قال</w:instrText>
      </w:r>
      <w:r w:rsidRPr="008815A1">
        <w:instrText>\</w:instrText>
      </w:r>
      <w:r w:rsidRPr="008815A1">
        <w:rPr>
          <w:rFonts w:hint="cs"/>
          <w:sz w:val="36"/>
          <w:rtl/>
        </w:rPr>
        <w:instrText>:</w:instrText>
      </w:r>
      <w:r w:rsidRPr="008815A1">
        <w:rPr>
          <w:sz w:val="36"/>
          <w:rtl/>
        </w:rPr>
        <w:instrText xml:space="preserve"> اللهم أغثنا</w:instrText>
      </w:r>
      <w:r w:rsidRPr="008815A1">
        <w:rPr>
          <w:rFonts w:hint="cs"/>
          <w:sz w:val="36"/>
          <w:rtl/>
        </w:rPr>
        <w:instrText>،</w:instrText>
      </w:r>
      <w:r w:rsidRPr="008815A1">
        <w:rPr>
          <w:sz w:val="36"/>
          <w:rtl/>
        </w:rPr>
        <w:instrText xml:space="preserve"> اللهم أغثنا:</w:instrText>
      </w:r>
      <w:r w:rsidRPr="008815A1">
        <w:rPr>
          <w:rFonts w:hint="cs"/>
          <w:rtl/>
        </w:rPr>
        <w:instrText>أنس بن مالك</w:instrText>
      </w:r>
      <w:r>
        <w:instrText xml:space="preserve">" </w:instrText>
      </w:r>
      <w:r>
        <w:rPr>
          <w:sz w:val="36"/>
          <w:rtl/>
        </w:rPr>
        <w:fldChar w:fldCharType="end"/>
      </w:r>
      <w:r w:rsidRPr="00E27876">
        <w:rPr>
          <w:rFonts w:hint="cs"/>
          <w:sz w:val="36"/>
          <w:rtl/>
        </w:rPr>
        <w:t>،</w:t>
      </w:r>
      <w:r w:rsidRPr="00E27876">
        <w:rPr>
          <w:sz w:val="36"/>
          <w:rtl/>
        </w:rPr>
        <w:t xml:space="preserve"> اللهم أغثنا</w:t>
      </w:r>
      <w:r w:rsidRPr="00E27876">
        <w:rPr>
          <w:rFonts w:hint="cs"/>
          <w:sz w:val="36"/>
          <w:rtl/>
        </w:rPr>
        <w:t>،</w:t>
      </w:r>
      <w:r w:rsidRPr="00E27876">
        <w:rPr>
          <w:sz w:val="36"/>
          <w:rtl/>
        </w:rPr>
        <w:t xml:space="preserve"> قال أنس</w:t>
      </w:r>
      <w:r w:rsidR="00A83B02">
        <w:rPr>
          <w:rFonts w:hint="cs"/>
          <w:sz w:val="36"/>
          <w:rtl/>
        </w:rPr>
        <w:t xml:space="preserve">: </w:t>
      </w:r>
      <w:r w:rsidRPr="00E27876">
        <w:rPr>
          <w:sz w:val="36"/>
          <w:rtl/>
        </w:rPr>
        <w:t>ولا والله ما نرى في السماء من سحاب ولا قزعة</w:t>
      </w:r>
      <w:r w:rsidRPr="00E27876">
        <w:rPr>
          <w:rFonts w:hint="cs"/>
          <w:sz w:val="36"/>
          <w:rtl/>
        </w:rPr>
        <w:t>،</w:t>
      </w:r>
      <w:r w:rsidRPr="00E27876">
        <w:rPr>
          <w:sz w:val="36"/>
          <w:rtl/>
        </w:rPr>
        <w:t xml:space="preserve"> وما بيننا وبين سل</w:t>
      </w:r>
      <w:r w:rsidR="00606E70">
        <w:rPr>
          <w:rFonts w:hint="cs"/>
          <w:sz w:val="36"/>
          <w:rtl/>
        </w:rPr>
        <w:t>ْ</w:t>
      </w:r>
      <w:r w:rsidRPr="00E27876">
        <w:rPr>
          <w:sz w:val="36"/>
          <w:rtl/>
        </w:rPr>
        <w:t>ع من بيت ولا دار</w:t>
      </w:r>
      <w:r w:rsidRPr="00E27876">
        <w:rPr>
          <w:rFonts w:hint="cs"/>
          <w:sz w:val="36"/>
          <w:rtl/>
        </w:rPr>
        <w:t>،</w:t>
      </w:r>
      <w:r w:rsidRPr="00E27876">
        <w:rPr>
          <w:sz w:val="36"/>
          <w:rtl/>
        </w:rPr>
        <w:t xml:space="preserve"> قال</w:t>
      </w:r>
      <w:r w:rsidR="00A83B02">
        <w:rPr>
          <w:rFonts w:hint="cs"/>
          <w:sz w:val="36"/>
          <w:rtl/>
        </w:rPr>
        <w:t xml:space="preserve">: </w:t>
      </w:r>
      <w:r w:rsidRPr="00E27876">
        <w:rPr>
          <w:sz w:val="36"/>
          <w:rtl/>
        </w:rPr>
        <w:t>فطلعت من ورائه سحابة مثل الترس</w:t>
      </w:r>
      <w:r w:rsidRPr="00E27876">
        <w:rPr>
          <w:rFonts w:hint="cs"/>
          <w:sz w:val="36"/>
          <w:rtl/>
        </w:rPr>
        <w:t>،</w:t>
      </w:r>
      <w:r w:rsidRPr="00E27876">
        <w:rPr>
          <w:sz w:val="36"/>
          <w:rtl/>
        </w:rPr>
        <w:t xml:space="preserve"> فلما توسطت السماء انتشرت</w:t>
      </w:r>
      <w:r w:rsidRPr="00E27876">
        <w:rPr>
          <w:rFonts w:hint="cs"/>
          <w:sz w:val="36"/>
          <w:rtl/>
        </w:rPr>
        <w:t>،</w:t>
      </w:r>
      <w:r w:rsidRPr="00E27876">
        <w:rPr>
          <w:sz w:val="36"/>
          <w:rtl/>
        </w:rPr>
        <w:t xml:space="preserve"> ثم أمطرت</w:t>
      </w:r>
      <w:r w:rsidRPr="00E27876">
        <w:rPr>
          <w:rFonts w:hint="cs"/>
          <w:sz w:val="36"/>
          <w:rtl/>
        </w:rPr>
        <w:t>،</w:t>
      </w:r>
      <w:r w:rsidRPr="00E27876">
        <w:rPr>
          <w:sz w:val="36"/>
          <w:rtl/>
        </w:rPr>
        <w:t xml:space="preserve"> قال</w:t>
      </w:r>
      <w:r w:rsidR="00A83B02">
        <w:rPr>
          <w:rFonts w:hint="cs"/>
          <w:sz w:val="36"/>
          <w:rtl/>
        </w:rPr>
        <w:t xml:space="preserve">: </w:t>
      </w:r>
      <w:r w:rsidRPr="00E27876">
        <w:rPr>
          <w:sz w:val="36"/>
          <w:rtl/>
        </w:rPr>
        <w:t>فلا والله ما رأينا الشمس سبتا</w:t>
      </w:r>
      <w:r w:rsidRPr="00E27876">
        <w:rPr>
          <w:rFonts w:hint="cs"/>
          <w:sz w:val="36"/>
          <w:rtl/>
        </w:rPr>
        <w:t>،</w:t>
      </w:r>
      <w:r w:rsidRPr="00E27876">
        <w:rPr>
          <w:sz w:val="36"/>
          <w:rtl/>
        </w:rPr>
        <w:t xml:space="preserve"> قال</w:t>
      </w:r>
      <w:r w:rsidR="00A83B02">
        <w:rPr>
          <w:rFonts w:hint="cs"/>
          <w:sz w:val="36"/>
          <w:rtl/>
        </w:rPr>
        <w:t xml:space="preserve">: </w:t>
      </w:r>
      <w:r w:rsidRPr="00E27876">
        <w:rPr>
          <w:sz w:val="36"/>
          <w:rtl/>
        </w:rPr>
        <w:t xml:space="preserve">ثم دخل رجل من ذلك الباب في الجمعة المقبلة ورسول الله </w:t>
      </w:r>
      <w:r w:rsidRPr="00DD5AA5">
        <w:rPr>
          <w:rFonts w:ascii="Islamic_" w:hAnsi="Islamic_"/>
          <w:sz w:val="36"/>
        </w:rPr>
        <w:t>n</w:t>
      </w:r>
      <w:r w:rsidRPr="00E27876">
        <w:rPr>
          <w:sz w:val="36"/>
          <w:rtl/>
        </w:rPr>
        <w:t xml:space="preserve"> قائم يخطب</w:t>
      </w:r>
      <w:r w:rsidRPr="00E27876">
        <w:rPr>
          <w:rFonts w:hint="cs"/>
          <w:sz w:val="36"/>
          <w:rtl/>
        </w:rPr>
        <w:t>،</w:t>
      </w:r>
      <w:r w:rsidRPr="00E27876">
        <w:rPr>
          <w:sz w:val="36"/>
          <w:rtl/>
        </w:rPr>
        <w:t xml:space="preserve"> فاستقبله قائما</w:t>
      </w:r>
      <w:r w:rsidRPr="00E27876">
        <w:rPr>
          <w:rFonts w:hint="cs"/>
          <w:sz w:val="36"/>
          <w:rtl/>
        </w:rPr>
        <w:t>،</w:t>
      </w:r>
      <w:r w:rsidRPr="00E27876">
        <w:rPr>
          <w:sz w:val="36"/>
          <w:rtl/>
        </w:rPr>
        <w:t xml:space="preserve"> فقال</w:t>
      </w:r>
      <w:r w:rsidR="00A83B02">
        <w:rPr>
          <w:rFonts w:hint="cs"/>
          <w:sz w:val="36"/>
          <w:rtl/>
        </w:rPr>
        <w:t xml:space="preserve">: </w:t>
      </w:r>
      <w:r w:rsidRPr="00E27876">
        <w:rPr>
          <w:sz w:val="36"/>
          <w:rtl/>
        </w:rPr>
        <w:t>يا رسول الله هلكت الأموال وانقطعت السبل فادع الله يمسكها عنا</w:t>
      </w:r>
      <w:r w:rsidRPr="00E27876">
        <w:rPr>
          <w:rFonts w:hint="cs"/>
          <w:sz w:val="36"/>
          <w:rtl/>
        </w:rPr>
        <w:t>،</w:t>
      </w:r>
      <w:r w:rsidRPr="00E27876">
        <w:rPr>
          <w:sz w:val="36"/>
          <w:rtl/>
        </w:rPr>
        <w:t xml:space="preserve"> قال</w:t>
      </w:r>
      <w:r w:rsidR="00A83B02">
        <w:rPr>
          <w:rFonts w:hint="cs"/>
          <w:sz w:val="36"/>
          <w:rtl/>
        </w:rPr>
        <w:t xml:space="preserve">: </w:t>
      </w:r>
      <w:r w:rsidRPr="00E27876">
        <w:rPr>
          <w:sz w:val="36"/>
          <w:rtl/>
        </w:rPr>
        <w:t xml:space="preserve">فرفع رسول الله </w:t>
      </w:r>
      <w:r w:rsidRPr="00DD5AA5">
        <w:rPr>
          <w:rFonts w:ascii="Islamic_" w:hAnsi="Islamic_"/>
          <w:sz w:val="36"/>
        </w:rPr>
        <w:t>n</w:t>
      </w:r>
      <w:r w:rsidRPr="00E27876">
        <w:rPr>
          <w:sz w:val="36"/>
          <w:rtl/>
        </w:rPr>
        <w:t xml:space="preserve"> يديه</w:t>
      </w:r>
      <w:r w:rsidRPr="00E27876">
        <w:rPr>
          <w:rFonts w:hint="cs"/>
          <w:sz w:val="36"/>
          <w:rtl/>
        </w:rPr>
        <w:t>،</w:t>
      </w:r>
      <w:r w:rsidRPr="00E27876">
        <w:rPr>
          <w:sz w:val="36"/>
          <w:rtl/>
        </w:rPr>
        <w:t xml:space="preserve"> ثم قال</w:t>
      </w:r>
      <w:r w:rsidR="00A83B02">
        <w:rPr>
          <w:rFonts w:hint="cs"/>
          <w:sz w:val="36"/>
          <w:rtl/>
        </w:rPr>
        <w:t xml:space="preserve">: </w:t>
      </w:r>
      <w:r w:rsidRPr="00E27876">
        <w:rPr>
          <w:sz w:val="36"/>
          <w:rtl/>
        </w:rPr>
        <w:t>اللهم حو</w:t>
      </w:r>
      <w:r>
        <w:rPr>
          <w:rFonts w:hint="cs"/>
          <w:sz w:val="36"/>
          <w:rtl/>
        </w:rPr>
        <w:t>الينا</w:t>
      </w:r>
      <w:r w:rsidRPr="00E27876">
        <w:rPr>
          <w:sz w:val="36"/>
          <w:rtl/>
        </w:rPr>
        <w:t xml:space="preserve"> ولا علينا</w:t>
      </w:r>
      <w:r w:rsidRPr="00E27876">
        <w:rPr>
          <w:rFonts w:hint="cs"/>
          <w:sz w:val="36"/>
          <w:rtl/>
        </w:rPr>
        <w:t>،</w:t>
      </w:r>
      <w:r w:rsidRPr="00E27876">
        <w:rPr>
          <w:sz w:val="36"/>
          <w:rtl/>
        </w:rPr>
        <w:t xml:space="preserve"> اللهم على الآكام والظراب وبطون الأودية ومنابت الشجر فانقلعت وخرجنا نمشى في الشمس</w:t>
      </w:r>
      <w:r w:rsidRPr="000E7908">
        <w:rPr>
          <w:rFonts w:ascii="Traditional Arabic"/>
          <w:sz w:val="36"/>
          <w:rtl/>
        </w:rPr>
        <w:t>»</w:t>
      </w:r>
      <w:r w:rsidRPr="00E27876">
        <w:rPr>
          <w:rFonts w:hint="cs"/>
          <w:sz w:val="36"/>
          <w:vertAlign w:val="superscript"/>
          <w:rtl/>
        </w:rPr>
        <w:t>(</w:t>
      </w:r>
      <w:r w:rsidRPr="00E27876">
        <w:rPr>
          <w:rStyle w:val="FootnoteReference"/>
          <w:sz w:val="36"/>
          <w:rtl/>
        </w:rPr>
        <w:footnoteReference w:id="859"/>
      </w:r>
      <w:r w:rsidRPr="00E27876">
        <w:rPr>
          <w:rFonts w:hint="cs"/>
          <w:sz w:val="36"/>
          <w:vertAlign w:val="superscript"/>
          <w:rtl/>
        </w:rPr>
        <w:t>)</w:t>
      </w:r>
      <w:r w:rsidRPr="00E27876">
        <w:rPr>
          <w:rFonts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وهذا من دلائل نبوة محمد</w:t>
      </w:r>
      <w:r>
        <w:rPr>
          <w:rFonts w:ascii="Traditional Arabic" w:hint="cs"/>
          <w:sz w:val="36"/>
          <w:rtl/>
        </w:rPr>
        <w:t xml:space="preserve"> </w:t>
      </w:r>
      <w:r w:rsidRPr="00DD5AA5">
        <w:rPr>
          <w:rFonts w:ascii="Islamic_" w:hAnsi="Islamic_" w:hint="cs"/>
          <w:sz w:val="36"/>
        </w:rPr>
        <w:t>n</w:t>
      </w:r>
      <w:r w:rsidR="006F025E">
        <w:rPr>
          <w:rFonts w:ascii="Traditional Arabic"/>
          <w:sz w:val="36"/>
          <w:rtl/>
        </w:rPr>
        <w:t>"</w:t>
      </w:r>
      <w:r w:rsidRPr="00E27876">
        <w:rPr>
          <w:rFonts w:ascii="Traditional Arabic"/>
          <w:sz w:val="36"/>
          <w:rtl/>
        </w:rPr>
        <w:t xml:space="preserve">وعظيم كرامته على ربه سبحانه وتعالى </w:t>
      </w:r>
      <w:r w:rsidRPr="00E27876">
        <w:rPr>
          <w:rFonts w:ascii="Traditional Arabic" w:hint="cs"/>
          <w:sz w:val="36"/>
          <w:rtl/>
        </w:rPr>
        <w:t>بإنزال</w:t>
      </w:r>
      <w:r w:rsidRPr="00E27876">
        <w:rPr>
          <w:rFonts w:ascii="Traditional Arabic"/>
          <w:sz w:val="36"/>
          <w:rtl/>
        </w:rPr>
        <w:t xml:space="preserve"> المطر سبعة أيام متوالية متصلا بسؤاله من غير تقديم سحاب ولا قزع ولا سبب آخر لا ظاهر ولا باطن</w:t>
      </w:r>
      <w:r w:rsidRPr="00E27876">
        <w:rPr>
          <w:rFonts w:ascii="Traditional Arabic" w:hint="cs"/>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60"/>
      </w:r>
      <w:r w:rsidRPr="00E27876">
        <w:rPr>
          <w:rFonts w:ascii="Traditional Arabic" w:hint="cs"/>
          <w:sz w:val="36"/>
          <w:vertAlign w:val="superscript"/>
          <w:rtl/>
        </w:rPr>
        <w:t>)</w:t>
      </w:r>
      <w:r w:rsidRPr="00E27876">
        <w:rPr>
          <w:rFonts w:ascii="Traditional Arabic" w:hint="cs"/>
          <w:sz w:val="36"/>
          <w:rtl/>
        </w:rPr>
        <w:t>.</w:t>
      </w:r>
      <w:r w:rsidRPr="00E27876">
        <w:rPr>
          <w:rFonts w:ascii="Traditional Arabic"/>
          <w:sz w:val="36"/>
          <w:rtl/>
        </w:rPr>
        <w:t xml:space="preserve"> </w:t>
      </w:r>
    </w:p>
    <w:p w:rsidR="006C7D91" w:rsidRPr="00E27876" w:rsidRDefault="006C7D91" w:rsidP="006C7D91">
      <w:pPr>
        <w:widowControl w:val="0"/>
        <w:autoSpaceDE w:val="0"/>
        <w:autoSpaceDN w:val="0"/>
        <w:adjustRightInd w:val="0"/>
        <w:ind w:firstLine="567"/>
        <w:rPr>
          <w:b/>
          <w:bCs/>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56" w:name="_Toc84672038"/>
      <w:bookmarkStart w:id="457" w:name="_Toc521973156"/>
      <w:r>
        <w:rPr>
          <w:rFonts w:hint="cs"/>
          <w:b/>
          <w:bCs/>
          <w:sz w:val="36"/>
          <w:rtl/>
        </w:rPr>
        <w:t>سابعاً</w:t>
      </w:r>
      <w:r w:rsidR="00A83B02">
        <w:rPr>
          <w:rFonts w:hint="cs"/>
          <w:b/>
          <w:bCs/>
          <w:sz w:val="36"/>
          <w:rtl/>
        </w:rPr>
        <w:t xml:space="preserve">: </w:t>
      </w:r>
      <w:r w:rsidRPr="00E27876">
        <w:rPr>
          <w:rFonts w:hint="cs"/>
          <w:b/>
          <w:bCs/>
          <w:sz w:val="36"/>
          <w:rtl/>
        </w:rPr>
        <w:t>الإيمان باليوم الآخر</w:t>
      </w:r>
      <w:r w:rsidR="00A83B02">
        <w:rPr>
          <w:rFonts w:hint="cs"/>
          <w:b/>
          <w:bCs/>
          <w:sz w:val="36"/>
          <w:rtl/>
        </w:rPr>
        <w:t>:</w:t>
      </w:r>
      <w:bookmarkEnd w:id="456"/>
      <w:r w:rsidR="00A83B02">
        <w:rPr>
          <w:rFonts w:hint="cs"/>
          <w:b/>
          <w:bCs/>
          <w:sz w:val="36"/>
          <w:rtl/>
        </w:rPr>
        <w:t xml:space="preserve"> </w:t>
      </w:r>
      <w:bookmarkEnd w:id="457"/>
    </w:p>
    <w:p w:rsidR="006C7D91" w:rsidRPr="00E27876" w:rsidRDefault="006C7D91" w:rsidP="006C7D91">
      <w:pPr>
        <w:widowControl w:val="0"/>
        <w:autoSpaceDE w:val="0"/>
        <w:autoSpaceDN w:val="0"/>
        <w:adjustRightInd w:val="0"/>
        <w:ind w:firstLine="567"/>
        <w:rPr>
          <w:b/>
          <w:bCs/>
          <w:sz w:val="36"/>
          <w:rtl/>
        </w:rPr>
      </w:pPr>
      <w:r w:rsidRPr="00E27876">
        <w:rPr>
          <w:rFonts w:ascii="Traditional Arabic" w:hint="cs"/>
          <w:sz w:val="36"/>
          <w:rtl/>
        </w:rPr>
        <w:t xml:space="preserve">من الإيمان باليوم الآخر الإيمان بكل ما أخبر به رسول الله </w:t>
      </w:r>
      <w:r w:rsidRPr="00DD5AA5">
        <w:rPr>
          <w:rFonts w:ascii="Islamic_" w:hAnsi="Islamic_" w:hint="cs"/>
          <w:sz w:val="36"/>
        </w:rPr>
        <w:t>n</w:t>
      </w:r>
      <w:r w:rsidRPr="00E27876">
        <w:rPr>
          <w:rFonts w:ascii="Traditional Arabic" w:hint="cs"/>
          <w:sz w:val="36"/>
          <w:rtl/>
        </w:rPr>
        <w:t xml:space="preserve"> مما يكون فيه، ومن ذلك الحوض، وفي وصف النبي </w:t>
      </w:r>
      <w:r w:rsidRPr="00DD5AA5">
        <w:rPr>
          <w:rFonts w:ascii="Islamic_" w:hAnsi="Islamic_" w:hint="cs"/>
          <w:sz w:val="36"/>
        </w:rPr>
        <w:t>n</w:t>
      </w:r>
      <w:r w:rsidRPr="00E27876">
        <w:rPr>
          <w:rFonts w:ascii="Traditional Arabic" w:hint="cs"/>
          <w:sz w:val="36"/>
          <w:rtl/>
        </w:rPr>
        <w:t xml:space="preserve"> وصفه </w:t>
      </w:r>
      <w:r>
        <w:rPr>
          <w:rFonts w:ascii="Traditional Arabic" w:hint="cs"/>
          <w:sz w:val="36"/>
          <w:rtl/>
        </w:rPr>
        <w:t xml:space="preserve">له </w:t>
      </w:r>
      <w:r w:rsidRPr="00E27876">
        <w:rPr>
          <w:rFonts w:ascii="Traditional Arabic" w:hint="cs"/>
          <w:sz w:val="36"/>
          <w:rtl/>
        </w:rPr>
        <w:t xml:space="preserve">بأنه أشد بياضاً من الثلج، </w:t>
      </w:r>
      <w:r w:rsidRPr="00E27876">
        <w:rPr>
          <w:rFonts w:ascii="Traditional Arabic" w:hint="eastAsia"/>
          <w:sz w:val="36"/>
          <w:rtl/>
        </w:rPr>
        <w:t>عن</w:t>
      </w:r>
      <w:r w:rsidRPr="00E27876">
        <w:rPr>
          <w:rFonts w:ascii="Traditional Arabic"/>
          <w:sz w:val="36"/>
          <w:rtl/>
        </w:rPr>
        <w:t xml:space="preserve"> </w:t>
      </w:r>
      <w:r w:rsidRPr="00E27876">
        <w:rPr>
          <w:rFonts w:ascii="Traditional Arabic" w:hint="cs"/>
          <w:sz w:val="36"/>
          <w:rtl/>
        </w:rPr>
        <w:t>أبي ه</w:t>
      </w:r>
      <w:r w:rsidRPr="00E27876">
        <w:rPr>
          <w:rFonts w:ascii="Traditional Arabic" w:hint="eastAsia"/>
          <w:sz w:val="36"/>
          <w:rtl/>
        </w:rPr>
        <w:t>ريرة</w:t>
      </w:r>
      <w:r w:rsidRPr="00E27876">
        <w:rPr>
          <w:rFonts w:ascii="Traditional Arabic"/>
          <w:sz w:val="36"/>
          <w:rtl/>
        </w:rPr>
        <w:t xml:space="preserve"> </w:t>
      </w:r>
      <w:r w:rsidRPr="00E27876">
        <w:rPr>
          <w:rFonts w:ascii="Traditional Arabic" w:hint="cs"/>
          <w:sz w:val="36"/>
          <w:rtl/>
        </w:rPr>
        <w:t xml:space="preserve"> </w:t>
      </w:r>
      <w:r w:rsidRPr="001F33AB">
        <w:rPr>
          <w:rFonts w:ascii="Islamic_" w:hAnsi="Islamic_" w:hint="cs"/>
          <w:sz w:val="36"/>
        </w:rPr>
        <w:t>z</w:t>
      </w:r>
      <w:r w:rsidRPr="00E27876">
        <w:rPr>
          <w:rFonts w:ascii="Traditional Arabic" w:hint="cs"/>
          <w:sz w:val="36"/>
          <w:rtl/>
        </w:rPr>
        <w:t xml:space="preserve"> </w:t>
      </w:r>
      <w:r w:rsidRPr="00E27876">
        <w:rPr>
          <w:rFonts w:ascii="Traditional Arabic" w:hint="eastAsia"/>
          <w:sz w:val="36"/>
          <w:rtl/>
        </w:rPr>
        <w:t>أن</w:t>
      </w:r>
      <w:r w:rsidRPr="00E27876">
        <w:rPr>
          <w:rFonts w:ascii="Traditional Arabic"/>
          <w:sz w:val="36"/>
          <w:rtl/>
        </w:rPr>
        <w:t xml:space="preserve"> </w:t>
      </w:r>
      <w:r w:rsidRPr="00E27876">
        <w:rPr>
          <w:rFonts w:ascii="Traditional Arabic" w:hint="eastAsia"/>
          <w:sz w:val="36"/>
          <w:rtl/>
        </w:rPr>
        <w:t>رسول</w:t>
      </w:r>
      <w:r w:rsidRPr="00E27876">
        <w:rPr>
          <w:rFonts w:ascii="Traditional Arabic"/>
          <w:sz w:val="36"/>
          <w:rtl/>
        </w:rPr>
        <w:t xml:space="preserve"> </w:t>
      </w:r>
      <w:r w:rsidRPr="00E27876">
        <w:rPr>
          <w:rFonts w:ascii="Traditional Arabic" w:hint="eastAsia"/>
          <w:sz w:val="36"/>
          <w:rtl/>
        </w:rPr>
        <w:t xml:space="preserve">الله </w:t>
      </w:r>
      <w:r w:rsidRPr="00DD5AA5">
        <w:rPr>
          <w:rFonts w:ascii="Islamic_" w:hAnsi="Islamic_" w:hint="eastAsia"/>
          <w:sz w:val="36"/>
        </w:rPr>
        <w:t>n</w:t>
      </w:r>
      <w:r w:rsidRPr="00E27876">
        <w:rPr>
          <w:rFonts w:ascii="Traditional Arabic" w:hint="eastAsia"/>
          <w:sz w:val="36"/>
          <w:rtl/>
        </w:rPr>
        <w:t xml:space="preserve"> </w:t>
      </w:r>
      <w:r w:rsidRPr="00E27876">
        <w:rPr>
          <w:rFonts w:ascii="Traditional Arabic"/>
          <w:sz w:val="36"/>
          <w:rtl/>
        </w:rPr>
        <w:t xml:space="preserve"> </w:t>
      </w:r>
      <w:r w:rsidRPr="00E27876">
        <w:rPr>
          <w:rFonts w:ascii="Traditional Arabic" w:hint="eastAsia"/>
          <w:sz w:val="36"/>
          <w:rtl/>
        </w:rPr>
        <w:t>قال</w:t>
      </w:r>
      <w:r w:rsidR="00A83B02">
        <w:rPr>
          <w:rFonts w:ascii="Traditional Arabic"/>
          <w:sz w:val="36"/>
          <w:rtl/>
        </w:rPr>
        <w:t xml:space="preserve">: </w:t>
      </w:r>
      <w:r>
        <w:rPr>
          <w:rFonts w:ascii="Traditional Arabic"/>
          <w:sz w:val="36"/>
          <w:rtl/>
        </w:rPr>
        <w:t>«</w:t>
      </w:r>
      <w:r w:rsidRPr="00E27876">
        <w:rPr>
          <w:rFonts w:ascii="Traditional Arabic"/>
          <w:sz w:val="36"/>
          <w:rtl/>
        </w:rPr>
        <w:t xml:space="preserve"> </w:t>
      </w:r>
      <w:r w:rsidRPr="00E27876">
        <w:rPr>
          <w:rFonts w:ascii="Traditional Arabic" w:hint="eastAsia"/>
          <w:sz w:val="36"/>
          <w:rtl/>
        </w:rPr>
        <w:t>إن</w:t>
      </w:r>
      <w:r w:rsidRPr="00E27876">
        <w:rPr>
          <w:rFonts w:ascii="Traditional Arabic"/>
          <w:sz w:val="36"/>
          <w:rtl/>
        </w:rPr>
        <w:t xml:space="preserve"> </w:t>
      </w:r>
      <w:r w:rsidRPr="00E27876">
        <w:rPr>
          <w:rFonts w:ascii="Traditional Arabic" w:hint="eastAsia"/>
          <w:sz w:val="36"/>
          <w:rtl/>
        </w:rPr>
        <w:t>حوضى</w:t>
      </w:r>
      <w:r w:rsidRPr="00E27876">
        <w:rPr>
          <w:rFonts w:ascii="Traditional Arabic"/>
          <w:sz w:val="36"/>
          <w:rtl/>
        </w:rPr>
        <w:t xml:space="preserve"> </w:t>
      </w:r>
      <w:r w:rsidRPr="00E27876">
        <w:rPr>
          <w:rFonts w:ascii="Traditional Arabic" w:hint="eastAsia"/>
          <w:sz w:val="36"/>
          <w:rtl/>
        </w:rPr>
        <w:t>أبعد</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أيلة</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عدن</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لهو</w:t>
      </w:r>
      <w:r w:rsidRPr="00E27876">
        <w:rPr>
          <w:rFonts w:ascii="Traditional Arabic"/>
          <w:sz w:val="36"/>
          <w:rtl/>
        </w:rPr>
        <w:t xml:space="preserve"> </w:t>
      </w:r>
      <w:r w:rsidRPr="00E27876">
        <w:rPr>
          <w:rFonts w:ascii="Traditional Arabic" w:hint="eastAsia"/>
          <w:sz w:val="36"/>
          <w:rtl/>
        </w:rPr>
        <w:t>أشد</w:t>
      </w:r>
      <w:r w:rsidRPr="00E27876">
        <w:rPr>
          <w:rFonts w:ascii="Traditional Arabic"/>
          <w:sz w:val="36"/>
          <w:rtl/>
        </w:rPr>
        <w:t xml:space="preserve"> </w:t>
      </w:r>
      <w:r w:rsidRPr="00E27876">
        <w:rPr>
          <w:rFonts w:ascii="Traditional Arabic" w:hint="eastAsia"/>
          <w:sz w:val="36"/>
          <w:rtl/>
        </w:rPr>
        <w:t>بياضا</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الثلج</w:t>
      </w:r>
      <w:r w:rsidRPr="00E27876">
        <w:rPr>
          <w:rFonts w:ascii="Traditional Arabic"/>
          <w:sz w:val="36"/>
          <w:rtl/>
        </w:rPr>
        <w:t xml:space="preserve">، </w:t>
      </w:r>
      <w:r w:rsidRPr="00E27876">
        <w:rPr>
          <w:rFonts w:ascii="Traditional Arabic" w:hint="eastAsia"/>
          <w:sz w:val="36"/>
          <w:rtl/>
        </w:rPr>
        <w:t>وأحلى</w:t>
      </w:r>
      <w:r w:rsidRPr="00E27876">
        <w:rPr>
          <w:rFonts w:ascii="Traditional Arabic"/>
          <w:sz w:val="36"/>
          <w:rtl/>
        </w:rPr>
        <w:t xml:space="preserve"> </w:t>
      </w:r>
      <w:r w:rsidRPr="00E27876">
        <w:rPr>
          <w:rFonts w:ascii="Traditional Arabic" w:hint="eastAsia"/>
          <w:sz w:val="36"/>
          <w:rtl/>
        </w:rPr>
        <w:lastRenderedPageBreak/>
        <w:t>من</w:t>
      </w:r>
      <w:r w:rsidRPr="00E27876">
        <w:rPr>
          <w:rFonts w:ascii="Traditional Arabic"/>
          <w:sz w:val="36"/>
          <w:rtl/>
        </w:rPr>
        <w:t xml:space="preserve"> </w:t>
      </w:r>
      <w:r w:rsidRPr="00E27876">
        <w:rPr>
          <w:rFonts w:ascii="Traditional Arabic" w:hint="eastAsia"/>
          <w:sz w:val="36"/>
          <w:rtl/>
        </w:rPr>
        <w:t>العسل</w:t>
      </w:r>
      <w:r w:rsidRPr="00E27876">
        <w:rPr>
          <w:rFonts w:ascii="Traditional Arabic"/>
          <w:sz w:val="36"/>
          <w:rtl/>
        </w:rPr>
        <w:t xml:space="preserve"> </w:t>
      </w:r>
      <w:r w:rsidRPr="00E27876">
        <w:rPr>
          <w:rFonts w:ascii="Traditional Arabic" w:hint="eastAsia"/>
          <w:sz w:val="36"/>
          <w:rtl/>
        </w:rPr>
        <w:t>باللبن</w:t>
      </w:r>
      <w:r w:rsidRPr="00E27876">
        <w:rPr>
          <w:rFonts w:ascii="Traditional Arabic"/>
          <w:sz w:val="36"/>
          <w:rtl/>
        </w:rPr>
        <w:t xml:space="preserve">، </w:t>
      </w:r>
      <w:r w:rsidRPr="00E27876">
        <w:rPr>
          <w:rFonts w:ascii="Traditional Arabic" w:hint="cs"/>
          <w:sz w:val="36"/>
          <w:rtl/>
        </w:rPr>
        <w:t>ولآنيته</w:t>
      </w:r>
      <w:r w:rsidRPr="00E27876">
        <w:rPr>
          <w:rFonts w:ascii="Traditional Arabic"/>
          <w:sz w:val="36"/>
          <w:rtl/>
        </w:rPr>
        <w:t xml:space="preserve"> </w:t>
      </w:r>
      <w:r w:rsidRPr="00E27876">
        <w:rPr>
          <w:rFonts w:ascii="Traditional Arabic" w:hint="cs"/>
          <w:sz w:val="36"/>
          <w:rtl/>
        </w:rPr>
        <w:t>أك</w:t>
      </w:r>
      <w:r w:rsidRPr="00E27876">
        <w:rPr>
          <w:rFonts w:ascii="Traditional Arabic" w:hint="eastAsia"/>
          <w:sz w:val="36"/>
          <w:rtl/>
        </w:rPr>
        <w:t>ثر</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عدد</w:t>
      </w:r>
      <w:r w:rsidRPr="00E27876">
        <w:rPr>
          <w:rFonts w:ascii="Traditional Arabic"/>
          <w:sz w:val="36"/>
          <w:rtl/>
        </w:rPr>
        <w:t xml:space="preserve"> </w:t>
      </w:r>
      <w:r w:rsidRPr="00E27876">
        <w:rPr>
          <w:rFonts w:ascii="Traditional Arabic" w:hint="eastAsia"/>
          <w:sz w:val="36"/>
          <w:rtl/>
        </w:rPr>
        <w:t>ال</w:t>
      </w:r>
      <w:r w:rsidRPr="00E27876">
        <w:rPr>
          <w:rFonts w:ascii="Traditional Arabic" w:hint="cs"/>
          <w:sz w:val="36"/>
          <w:rtl/>
        </w:rPr>
        <w:t>نجوم</w:t>
      </w:r>
      <w:r>
        <w:rPr>
          <w:rFonts w:ascii="Traditional Arabic"/>
          <w:sz w:val="36"/>
          <w:rtl/>
        </w:rPr>
        <w:fldChar w:fldCharType="begin"/>
      </w:r>
      <w:r>
        <w:instrText xml:space="preserve"> XE "</w:instrText>
      </w:r>
      <w:r w:rsidRPr="00570B39">
        <w:rPr>
          <w:rFonts w:ascii="Traditional Arabic" w:hint="eastAsia"/>
          <w:sz w:val="36"/>
          <w:rtl/>
        </w:rPr>
        <w:instrText>إن</w:instrText>
      </w:r>
      <w:r w:rsidRPr="00570B39">
        <w:rPr>
          <w:rFonts w:ascii="Traditional Arabic"/>
          <w:sz w:val="36"/>
          <w:rtl/>
        </w:rPr>
        <w:instrText xml:space="preserve"> </w:instrText>
      </w:r>
      <w:r w:rsidRPr="00570B39">
        <w:rPr>
          <w:rFonts w:ascii="Traditional Arabic" w:hint="eastAsia"/>
          <w:sz w:val="36"/>
          <w:rtl/>
        </w:rPr>
        <w:instrText>حوضى</w:instrText>
      </w:r>
      <w:r w:rsidRPr="00570B39">
        <w:rPr>
          <w:rFonts w:ascii="Traditional Arabic"/>
          <w:sz w:val="36"/>
          <w:rtl/>
        </w:rPr>
        <w:instrText xml:space="preserve"> </w:instrText>
      </w:r>
      <w:r w:rsidRPr="00570B39">
        <w:rPr>
          <w:rFonts w:ascii="Traditional Arabic" w:hint="eastAsia"/>
          <w:sz w:val="36"/>
          <w:rtl/>
        </w:rPr>
        <w:instrText>أبعد</w:instrText>
      </w:r>
      <w:r w:rsidRPr="00570B39">
        <w:rPr>
          <w:rFonts w:ascii="Traditional Arabic"/>
          <w:sz w:val="36"/>
          <w:rtl/>
        </w:rPr>
        <w:instrText xml:space="preserve"> </w:instrText>
      </w:r>
      <w:r w:rsidRPr="00570B39">
        <w:rPr>
          <w:rFonts w:ascii="Traditional Arabic" w:hint="eastAsia"/>
          <w:sz w:val="36"/>
          <w:rtl/>
        </w:rPr>
        <w:instrText>من</w:instrText>
      </w:r>
      <w:r w:rsidRPr="00570B39">
        <w:rPr>
          <w:rFonts w:ascii="Traditional Arabic"/>
          <w:sz w:val="36"/>
          <w:rtl/>
        </w:rPr>
        <w:instrText xml:space="preserve"> </w:instrText>
      </w:r>
      <w:r w:rsidRPr="00570B39">
        <w:rPr>
          <w:rFonts w:ascii="Traditional Arabic" w:hint="eastAsia"/>
          <w:sz w:val="36"/>
          <w:rtl/>
        </w:rPr>
        <w:instrText>أيلة</w:instrText>
      </w:r>
      <w:r w:rsidRPr="00570B39">
        <w:rPr>
          <w:rFonts w:ascii="Traditional Arabic"/>
          <w:sz w:val="36"/>
          <w:rtl/>
        </w:rPr>
        <w:instrText xml:space="preserve"> </w:instrText>
      </w:r>
      <w:r w:rsidRPr="00570B39">
        <w:rPr>
          <w:rFonts w:ascii="Traditional Arabic" w:hint="eastAsia"/>
          <w:sz w:val="36"/>
          <w:rtl/>
        </w:rPr>
        <w:instrText>من</w:instrText>
      </w:r>
      <w:r w:rsidRPr="00570B39">
        <w:rPr>
          <w:rFonts w:ascii="Traditional Arabic"/>
          <w:sz w:val="36"/>
          <w:rtl/>
        </w:rPr>
        <w:instrText xml:space="preserve"> </w:instrText>
      </w:r>
      <w:r w:rsidRPr="00570B39">
        <w:rPr>
          <w:rFonts w:ascii="Traditional Arabic" w:hint="eastAsia"/>
          <w:sz w:val="36"/>
          <w:rtl/>
        </w:rPr>
        <w:instrText>عدن</w:instrText>
      </w:r>
      <w:r w:rsidRPr="00570B39">
        <w:rPr>
          <w:rFonts w:ascii="Traditional Arabic" w:hint="cs"/>
          <w:sz w:val="36"/>
          <w:rtl/>
        </w:rPr>
        <w:instrText>،</w:instrText>
      </w:r>
      <w:r w:rsidRPr="00570B39">
        <w:rPr>
          <w:rFonts w:ascii="Traditional Arabic"/>
          <w:sz w:val="36"/>
          <w:rtl/>
        </w:rPr>
        <w:instrText xml:space="preserve"> </w:instrText>
      </w:r>
      <w:r w:rsidRPr="00570B39">
        <w:rPr>
          <w:rFonts w:ascii="Traditional Arabic" w:hint="eastAsia"/>
          <w:sz w:val="36"/>
          <w:rtl/>
        </w:rPr>
        <w:instrText>لهو</w:instrText>
      </w:r>
      <w:r w:rsidRPr="00570B39">
        <w:rPr>
          <w:rFonts w:ascii="Traditional Arabic"/>
          <w:sz w:val="36"/>
          <w:rtl/>
        </w:rPr>
        <w:instrText xml:space="preserve"> </w:instrText>
      </w:r>
      <w:r w:rsidRPr="00570B39">
        <w:rPr>
          <w:rFonts w:ascii="Traditional Arabic" w:hint="eastAsia"/>
          <w:sz w:val="36"/>
          <w:rtl/>
        </w:rPr>
        <w:instrText>أشد</w:instrText>
      </w:r>
      <w:r w:rsidRPr="00570B39">
        <w:rPr>
          <w:rFonts w:ascii="Traditional Arabic"/>
          <w:sz w:val="36"/>
          <w:rtl/>
        </w:rPr>
        <w:instrText xml:space="preserve"> </w:instrText>
      </w:r>
      <w:r w:rsidRPr="00570B39">
        <w:rPr>
          <w:rFonts w:ascii="Traditional Arabic" w:hint="eastAsia"/>
          <w:sz w:val="36"/>
          <w:rtl/>
        </w:rPr>
        <w:instrText>بياضا</w:instrText>
      </w:r>
      <w:r w:rsidRPr="00570B39">
        <w:rPr>
          <w:rFonts w:ascii="Traditional Arabic"/>
          <w:sz w:val="36"/>
          <w:rtl/>
        </w:rPr>
        <w:instrText xml:space="preserve"> </w:instrText>
      </w:r>
      <w:r w:rsidRPr="00570B39">
        <w:rPr>
          <w:rFonts w:ascii="Traditional Arabic" w:hint="eastAsia"/>
          <w:sz w:val="36"/>
          <w:rtl/>
        </w:rPr>
        <w:instrText>من</w:instrText>
      </w:r>
      <w:r w:rsidRPr="00570B39">
        <w:rPr>
          <w:rFonts w:ascii="Traditional Arabic"/>
          <w:sz w:val="36"/>
          <w:rtl/>
        </w:rPr>
        <w:instrText xml:space="preserve"> </w:instrText>
      </w:r>
      <w:r w:rsidRPr="00570B39">
        <w:rPr>
          <w:rFonts w:ascii="Traditional Arabic" w:hint="eastAsia"/>
          <w:sz w:val="36"/>
          <w:rtl/>
        </w:rPr>
        <w:instrText>الثلج</w:instrText>
      </w:r>
      <w:r w:rsidRPr="00570B39">
        <w:rPr>
          <w:rFonts w:ascii="Traditional Arabic"/>
          <w:sz w:val="36"/>
          <w:rtl/>
        </w:rPr>
        <w:instrText xml:space="preserve">، </w:instrText>
      </w:r>
      <w:r w:rsidRPr="00570B39">
        <w:rPr>
          <w:rFonts w:ascii="Traditional Arabic" w:hint="eastAsia"/>
          <w:sz w:val="36"/>
          <w:rtl/>
        </w:rPr>
        <w:instrText>وأحلى</w:instrText>
      </w:r>
      <w:r w:rsidRPr="00570B39">
        <w:rPr>
          <w:rFonts w:ascii="Traditional Arabic"/>
          <w:sz w:val="36"/>
          <w:rtl/>
        </w:rPr>
        <w:instrText xml:space="preserve"> </w:instrText>
      </w:r>
      <w:r w:rsidRPr="00570B39">
        <w:rPr>
          <w:rFonts w:ascii="Traditional Arabic" w:hint="eastAsia"/>
          <w:sz w:val="36"/>
          <w:rtl/>
        </w:rPr>
        <w:instrText>من</w:instrText>
      </w:r>
      <w:r w:rsidRPr="00570B39">
        <w:rPr>
          <w:rFonts w:ascii="Traditional Arabic"/>
          <w:sz w:val="36"/>
          <w:rtl/>
        </w:rPr>
        <w:instrText xml:space="preserve"> </w:instrText>
      </w:r>
      <w:r w:rsidRPr="00570B39">
        <w:rPr>
          <w:rFonts w:ascii="Traditional Arabic" w:hint="eastAsia"/>
          <w:sz w:val="36"/>
          <w:rtl/>
        </w:rPr>
        <w:instrText>العسل</w:instrText>
      </w:r>
      <w:r w:rsidRPr="00570B39">
        <w:rPr>
          <w:rFonts w:ascii="Traditional Arabic"/>
          <w:sz w:val="36"/>
          <w:rtl/>
        </w:rPr>
        <w:instrText xml:space="preserve"> </w:instrText>
      </w:r>
      <w:r w:rsidRPr="00570B39">
        <w:rPr>
          <w:rFonts w:ascii="Traditional Arabic" w:hint="eastAsia"/>
          <w:sz w:val="36"/>
          <w:rtl/>
        </w:rPr>
        <w:instrText>باللبن</w:instrText>
      </w:r>
      <w:r w:rsidRPr="00570B39">
        <w:rPr>
          <w:rFonts w:ascii="Traditional Arabic"/>
          <w:sz w:val="36"/>
          <w:rtl/>
        </w:rPr>
        <w:instrText xml:space="preserve">، </w:instrText>
      </w:r>
      <w:r w:rsidRPr="00570B39">
        <w:rPr>
          <w:rFonts w:ascii="Traditional Arabic" w:hint="cs"/>
          <w:sz w:val="36"/>
          <w:rtl/>
        </w:rPr>
        <w:instrText>ولآنيته</w:instrText>
      </w:r>
      <w:r w:rsidRPr="00570B39">
        <w:rPr>
          <w:rFonts w:ascii="Traditional Arabic"/>
          <w:sz w:val="36"/>
          <w:rtl/>
        </w:rPr>
        <w:instrText xml:space="preserve"> </w:instrText>
      </w:r>
      <w:r w:rsidRPr="00570B39">
        <w:rPr>
          <w:rFonts w:ascii="Traditional Arabic" w:hint="cs"/>
          <w:sz w:val="36"/>
          <w:rtl/>
        </w:rPr>
        <w:instrText>أك</w:instrText>
      </w:r>
      <w:r w:rsidRPr="00570B39">
        <w:rPr>
          <w:rFonts w:ascii="Traditional Arabic" w:hint="eastAsia"/>
          <w:sz w:val="36"/>
          <w:rtl/>
        </w:rPr>
        <w:instrText>ثر</w:instrText>
      </w:r>
      <w:r w:rsidRPr="00570B39">
        <w:rPr>
          <w:rFonts w:ascii="Traditional Arabic"/>
          <w:sz w:val="36"/>
          <w:rtl/>
        </w:rPr>
        <w:instrText xml:space="preserve"> </w:instrText>
      </w:r>
      <w:r w:rsidRPr="00570B39">
        <w:rPr>
          <w:rFonts w:ascii="Traditional Arabic" w:hint="eastAsia"/>
          <w:sz w:val="36"/>
          <w:rtl/>
        </w:rPr>
        <w:instrText>من</w:instrText>
      </w:r>
      <w:r w:rsidRPr="00570B39">
        <w:rPr>
          <w:rFonts w:ascii="Traditional Arabic"/>
          <w:sz w:val="36"/>
          <w:rtl/>
        </w:rPr>
        <w:instrText xml:space="preserve"> </w:instrText>
      </w:r>
      <w:r w:rsidRPr="00570B39">
        <w:rPr>
          <w:rFonts w:ascii="Traditional Arabic" w:hint="eastAsia"/>
          <w:sz w:val="36"/>
          <w:rtl/>
        </w:rPr>
        <w:instrText>عدد</w:instrText>
      </w:r>
      <w:r w:rsidRPr="00570B39">
        <w:rPr>
          <w:rFonts w:ascii="Traditional Arabic"/>
          <w:sz w:val="36"/>
          <w:rtl/>
        </w:rPr>
        <w:instrText xml:space="preserve"> </w:instrText>
      </w:r>
      <w:r w:rsidRPr="00570B39">
        <w:rPr>
          <w:rFonts w:ascii="Traditional Arabic" w:hint="eastAsia"/>
          <w:sz w:val="36"/>
          <w:rtl/>
        </w:rPr>
        <w:instrText>ال</w:instrText>
      </w:r>
      <w:r w:rsidRPr="00570B39">
        <w:rPr>
          <w:rFonts w:ascii="Traditional Arabic" w:hint="cs"/>
          <w:sz w:val="36"/>
          <w:rtl/>
        </w:rPr>
        <w:instrText>نجوم</w:instrText>
      </w:r>
      <w:r>
        <w:instrText xml:space="preserve">" </w:instrText>
      </w:r>
      <w:r>
        <w:rPr>
          <w:rFonts w:ascii="Traditional Arabic"/>
          <w:sz w:val="36"/>
          <w:rtl/>
        </w:rPr>
        <w:fldChar w:fldCharType="end"/>
      </w:r>
      <w:r w:rsidRPr="000E7908">
        <w:rPr>
          <w:rFonts w:ascii="Traditional Arabic"/>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61"/>
      </w:r>
      <w:r w:rsidRPr="00E27876">
        <w:rPr>
          <w:rFonts w:ascii="Traditional Arabic" w:hint="cs"/>
          <w:sz w:val="36"/>
          <w:vertAlign w:val="superscript"/>
          <w:rtl/>
        </w:rPr>
        <w:t>)</w:t>
      </w:r>
      <w:r w:rsidRPr="00E27876">
        <w:rPr>
          <w:rFonts w:ascii="Traditional Arabic" w:hint="cs"/>
          <w:sz w:val="36"/>
          <w:rtl/>
        </w:rPr>
        <w:t xml:space="preserve">. </w:t>
      </w:r>
    </w:p>
    <w:p w:rsidR="006C7D91" w:rsidRPr="00E27876" w:rsidRDefault="006C7D91" w:rsidP="006C7D91">
      <w:pPr>
        <w:widowControl w:val="0"/>
        <w:autoSpaceDE w:val="0"/>
        <w:autoSpaceDN w:val="0"/>
        <w:adjustRightInd w:val="0"/>
        <w:ind w:firstLine="567"/>
        <w:rPr>
          <w:b/>
          <w:bCs/>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58" w:name="_Toc84672039"/>
      <w:bookmarkStart w:id="459" w:name="_Toc521973157"/>
      <w:r>
        <w:rPr>
          <w:rFonts w:hint="cs"/>
          <w:b/>
          <w:bCs/>
          <w:sz w:val="36"/>
          <w:rtl/>
        </w:rPr>
        <w:t>ثامناً</w:t>
      </w:r>
      <w:r w:rsidR="00A83B02">
        <w:rPr>
          <w:rFonts w:hint="cs"/>
          <w:b/>
          <w:bCs/>
          <w:sz w:val="36"/>
          <w:rtl/>
        </w:rPr>
        <w:t xml:space="preserve">: </w:t>
      </w:r>
      <w:r w:rsidRPr="00E27876">
        <w:rPr>
          <w:rFonts w:hint="cs"/>
          <w:b/>
          <w:bCs/>
          <w:sz w:val="36"/>
          <w:rtl/>
        </w:rPr>
        <w:t>الإيمان بالقدر</w:t>
      </w:r>
      <w:r w:rsidR="00A83B02">
        <w:rPr>
          <w:rFonts w:hint="cs"/>
          <w:b/>
          <w:bCs/>
          <w:sz w:val="36"/>
          <w:rtl/>
        </w:rPr>
        <w:t>:</w:t>
      </w:r>
      <w:bookmarkEnd w:id="458"/>
      <w:r w:rsidR="00A83B02">
        <w:rPr>
          <w:rFonts w:hint="cs"/>
          <w:b/>
          <w:bCs/>
          <w:sz w:val="36"/>
          <w:rtl/>
        </w:rPr>
        <w:t xml:space="preserve"> </w:t>
      </w:r>
      <w:bookmarkEnd w:id="459"/>
    </w:p>
    <w:p w:rsidR="006C7D91" w:rsidRPr="00E27876" w:rsidRDefault="006C7D91" w:rsidP="006C7D91">
      <w:pPr>
        <w:widowControl w:val="0"/>
        <w:autoSpaceDE w:val="0"/>
        <w:autoSpaceDN w:val="0"/>
        <w:adjustRightInd w:val="0"/>
        <w:ind w:firstLine="567"/>
        <w:rPr>
          <w:sz w:val="36"/>
          <w:rtl/>
        </w:rPr>
      </w:pPr>
      <w:r w:rsidRPr="00E27876">
        <w:rPr>
          <w:rFonts w:hint="cs"/>
          <w:sz w:val="36"/>
          <w:rtl/>
        </w:rPr>
        <w:t>من مراتب الإيمان بالقدر الإيمان بمشية الله، وأن ما شاء الله كان، وما لم يشاء لم يكن.</w:t>
      </w:r>
    </w:p>
    <w:p w:rsidR="006C7D91" w:rsidRPr="00E27876" w:rsidRDefault="006C7D91" w:rsidP="006C7D91">
      <w:pPr>
        <w:widowControl w:val="0"/>
        <w:autoSpaceDE w:val="0"/>
        <w:autoSpaceDN w:val="0"/>
        <w:adjustRightInd w:val="0"/>
        <w:rPr>
          <w:rFonts w:ascii="Traditional Arabic"/>
          <w:sz w:val="36"/>
          <w:vertAlign w:val="superscript"/>
          <w:rtl/>
        </w:rPr>
      </w:pPr>
      <w:r w:rsidRPr="00E27876">
        <w:rPr>
          <w:rFonts w:hint="cs"/>
          <w:sz w:val="36"/>
          <w:rtl/>
        </w:rPr>
        <w:t xml:space="preserve">وقد أخبر الله </w:t>
      </w:r>
      <w:r w:rsidRPr="00DF558A">
        <w:rPr>
          <w:rFonts w:ascii="Islamic_" w:hAnsi="Islamic_" w:hint="cs"/>
          <w:sz w:val="36"/>
        </w:rPr>
        <w:t>k</w:t>
      </w:r>
      <w:r w:rsidRPr="00E27876">
        <w:rPr>
          <w:rFonts w:hint="cs"/>
          <w:sz w:val="36"/>
          <w:rtl/>
        </w:rPr>
        <w:t xml:space="preserve"> أنه يسوق السحاب قطعا متفرقة، ثم يؤلف بين تلك القطع فيجعله سحاباً متراكباً مثل الجبل، ثم ينزل منها البرد، فيصيب به من يشاء، ويصرفه عمن يشاء، وأن ذلك بحسب ما اقتضاه حكمه القدري</w:t>
      </w:r>
      <w:r w:rsidRPr="00E27876">
        <w:rPr>
          <w:rFonts w:hint="cs"/>
          <w:sz w:val="36"/>
          <w:vertAlign w:val="superscript"/>
          <w:rtl/>
        </w:rPr>
        <w:t xml:space="preserve"> (</w:t>
      </w:r>
      <w:r w:rsidRPr="00E27876">
        <w:rPr>
          <w:rStyle w:val="FootnoteReference"/>
          <w:sz w:val="36"/>
          <w:rtl/>
        </w:rPr>
        <w:footnoteReference w:id="862"/>
      </w:r>
      <w:r w:rsidRPr="00E27876">
        <w:rPr>
          <w:rFonts w:hint="cs"/>
          <w:sz w:val="36"/>
          <w:vertAlign w:val="superscript"/>
          <w:rtl/>
        </w:rPr>
        <w:t>)</w:t>
      </w:r>
      <w:r w:rsidRPr="00E27876">
        <w:rPr>
          <w:rFonts w:hint="cs"/>
          <w:sz w:val="36"/>
          <w:rtl/>
        </w:rPr>
        <w:t>، قال تعالى</w:t>
      </w:r>
      <w:r w:rsidR="00A83B02">
        <w:rPr>
          <w:rFonts w:hint="cs"/>
          <w:sz w:val="36"/>
          <w:rtl/>
        </w:rPr>
        <w:t xml:space="preserve">: </w:t>
      </w:r>
      <w:r w:rsidRPr="00E27876">
        <w:rPr>
          <w:rFonts w:ascii="QCF_BSML" w:hAnsi="QCF_BSML" w:cs="QCF_BSML"/>
          <w:sz w:val="35"/>
          <w:szCs w:val="35"/>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355" w:hAnsi="QCF_P355" w:cs="QCF_P355"/>
          <w:sz w:val="35"/>
          <w:szCs w:val="35"/>
          <w:rtl/>
        </w:rPr>
        <w:t xml:space="preserve">ﯴ  ﯵ   ﯶ     ﯷ  ﯸ   ﯹ  ﯺ  ﯻ  ﯼ     ﯽ  ﯾ  ﯿ  ﰀ  ﰁ  ﰂ  ﰃ   ﰄ  ﰅ  ﰆ  ﰇ  ﰈ  ﰉ  ﰊ  ﰋ  ﰌ   ﰍ  ﰎ     ﰏ  ﰐ      ﰑ  ﰒ  ﰓ  ﰔﰕ  ﰖ  ﰗ  ﰘ   ﰙ  ﰚ  </w:t>
      </w:r>
      <w:r>
        <w:rPr>
          <w:rFonts w:ascii="QCF_BSML" w:hAnsi="QCF_BSML" w:cs="QCF_BSML"/>
          <w:sz w:val="35"/>
          <w:szCs w:val="35"/>
          <w:rtl/>
        </w:rPr>
        <w:t>ﮊ</w:t>
      </w:r>
      <w:r>
        <w:rPr>
          <w:rFonts w:ascii="Arial" w:hAnsi="Arial" w:cs="Arial"/>
          <w:sz w:val="18"/>
          <w:szCs w:val="18"/>
        </w:rPr>
        <w:fldChar w:fldCharType="begin"/>
      </w:r>
      <w:r>
        <w:instrText xml:space="preserve"> XE "</w:instrText>
      </w:r>
      <w:r w:rsidRPr="00387DFE">
        <w:rPr>
          <w:rFonts w:ascii="QCF_BSML" w:hAnsi="QCF_BSML" w:cs="QCF_BSML"/>
          <w:sz w:val="35"/>
          <w:szCs w:val="35"/>
          <w:rtl/>
        </w:rPr>
        <w:instrText xml:space="preserve">ﮋ </w:instrText>
      </w:r>
      <w:r w:rsidRPr="00387DFE">
        <w:rPr>
          <w:rFonts w:ascii="QCF_P355" w:hAnsi="QCF_P355" w:cs="QCF_P355"/>
          <w:sz w:val="35"/>
          <w:szCs w:val="35"/>
          <w:rtl/>
        </w:rPr>
        <w:instrText xml:space="preserve">ﯴ  ﯵ   ﯶ     ﯷ  ﯸ   ﯹ  ﯺ  ﯻ  ﯼ     ﯽ  ﯾ  ﯿ  ﰀ  ﰁ  ﰂ  ﰃ   ﰄ  ﰅ  ﰆ  ﰇ  ﰈ  ﰉ  ﰊ  ﰋ  ﰌ   ﰍ  ﰎ     ﰏ  ﰐ      ﰑ  ﰒ  ﰓ  ﰔﰕ  ﰖ  ﰗ  ﰘ   ﰙ  ﰚ  </w:instrText>
      </w:r>
      <w:r w:rsidRPr="00387DFE">
        <w:rPr>
          <w:rFonts w:ascii="QCF_BSML" w:hAnsi="QCF_BSML" w:cs="QCF_BSML"/>
          <w:sz w:val="35"/>
          <w:szCs w:val="35"/>
          <w:rtl/>
        </w:rPr>
        <w:instrText>ﮊ</w:instrText>
      </w:r>
      <w:r w:rsidRPr="00387DFE">
        <w:instrText>:</w:instrText>
      </w:r>
      <w:r w:rsidRPr="00387DFE">
        <w:rPr>
          <w:szCs w:val="28"/>
          <w:rtl/>
        </w:rPr>
        <w:instrText>النور: 43</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QCF_BSML" w:hAnsi="QCF_BSML" w:cs="QCF_BSML"/>
          <w:sz w:val="35"/>
          <w:szCs w:val="35"/>
          <w:rtl/>
        </w:rPr>
        <w:t xml:space="preserve"> </w:t>
      </w:r>
      <w:r w:rsidRPr="00E27876">
        <w:rPr>
          <w:rFonts w:ascii="Traditional Arabic" w:hint="cs"/>
          <w:sz w:val="36"/>
          <w:vertAlign w:val="superscript"/>
          <w:rtl/>
        </w:rPr>
        <w:t>(</w:t>
      </w:r>
      <w:r w:rsidRPr="00E27876">
        <w:rPr>
          <w:rStyle w:val="FootnoteReference"/>
          <w:rFonts w:ascii="Traditional Arabic"/>
          <w:sz w:val="36"/>
          <w:rtl/>
        </w:rPr>
        <w:footnoteReference w:id="863"/>
      </w:r>
      <w:r w:rsidRPr="00E27876">
        <w:rPr>
          <w:rFonts w:ascii="Traditional Arabic" w:hint="cs"/>
          <w:sz w:val="36"/>
          <w:vertAlign w:val="superscript"/>
          <w:rtl/>
        </w:rPr>
        <w:t>).</w:t>
      </w:r>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وأخبر النبي </w:t>
      </w:r>
      <w:r w:rsidRPr="00DD5AA5">
        <w:rPr>
          <w:rFonts w:ascii="Islamic_" w:hAnsi="Islamic_" w:hint="cs"/>
          <w:sz w:val="36"/>
        </w:rPr>
        <w:t>n</w:t>
      </w:r>
      <w:r w:rsidRPr="00E27876">
        <w:rPr>
          <w:rFonts w:hint="cs"/>
          <w:sz w:val="36"/>
          <w:rtl/>
        </w:rPr>
        <w:t xml:space="preserve"> أنه ما من ساعة من ليل و لانهار إلا والسماء تمطر فيها، يصرفه الله حيث يشاء، ف</w:t>
      </w:r>
      <w:r w:rsidRPr="00E27876">
        <w:rPr>
          <w:sz w:val="36"/>
          <w:rtl/>
        </w:rPr>
        <w:t>عن المطلب بن حنطب</w:t>
      </w:r>
      <w:r>
        <w:rPr>
          <w:rFonts w:hint="cs"/>
          <w:sz w:val="36"/>
          <w:rtl/>
        </w:rPr>
        <w:t xml:space="preserve"> </w:t>
      </w:r>
      <w:r w:rsidRPr="00F73A92">
        <w:rPr>
          <w:rFonts w:ascii="Islamic_" w:eastAsia="MS Mincho" w:hAnsi="Islamic_"/>
          <w:sz w:val="36"/>
          <w:lang w:bidi="ar"/>
        </w:rPr>
        <w:t>z</w:t>
      </w:r>
      <w:r w:rsidRPr="00E27876">
        <w:rPr>
          <w:sz w:val="36"/>
          <w:rtl/>
        </w:rPr>
        <w:t xml:space="preserve"> أن النبي </w:t>
      </w:r>
      <w:r w:rsidRPr="00DD5AA5">
        <w:rPr>
          <w:rFonts w:ascii="Islamic_" w:hAnsi="Islamic_"/>
          <w:sz w:val="36"/>
        </w:rPr>
        <w:t>n</w:t>
      </w:r>
      <w:r w:rsidRPr="00E27876">
        <w:rPr>
          <w:sz w:val="36"/>
          <w:rtl/>
        </w:rPr>
        <w:t xml:space="preserve"> قال</w:t>
      </w:r>
      <w:r w:rsidR="00A83B02">
        <w:rPr>
          <w:rFonts w:hint="cs"/>
          <w:sz w:val="36"/>
          <w:rtl/>
        </w:rPr>
        <w:t xml:space="preserve">: </w:t>
      </w:r>
      <w:r w:rsidRPr="00F73A92">
        <w:rPr>
          <w:sz w:val="36"/>
          <w:rtl/>
        </w:rPr>
        <w:t>«</w:t>
      </w:r>
      <w:r>
        <w:rPr>
          <w:rFonts w:hint="cs"/>
          <w:sz w:val="36"/>
          <w:rtl/>
        </w:rPr>
        <w:t xml:space="preserve"> </w:t>
      </w:r>
      <w:r w:rsidRPr="00E27876">
        <w:rPr>
          <w:sz w:val="36"/>
          <w:rtl/>
        </w:rPr>
        <w:t>ما من ساعة من ليل ولا نهار إلا السماء تمطر فيها يصرفه الله حيث يشاء</w:t>
      </w:r>
      <w:r>
        <w:rPr>
          <w:rFonts w:hint="cs"/>
          <w:sz w:val="36"/>
          <w:rtl/>
        </w:rPr>
        <w:t xml:space="preserve"> </w:t>
      </w:r>
      <w:r w:rsidRPr="00F73A92">
        <w:rPr>
          <w:sz w:val="36"/>
          <w:rtl/>
        </w:rPr>
        <w:t>»</w:t>
      </w:r>
      <w:r w:rsidRPr="00E27876">
        <w:rPr>
          <w:rFonts w:hint="cs"/>
          <w:sz w:val="36"/>
          <w:vertAlign w:val="superscript"/>
          <w:rtl/>
        </w:rPr>
        <w:t>(</w:t>
      </w:r>
      <w:r w:rsidRPr="00E27876">
        <w:rPr>
          <w:rStyle w:val="FootnoteReference"/>
          <w:sz w:val="36"/>
          <w:rtl/>
        </w:rPr>
        <w:footnoteReference w:id="864"/>
      </w:r>
      <w:r w:rsidRPr="00E27876">
        <w:rPr>
          <w:rFonts w:hint="cs"/>
          <w:sz w:val="36"/>
          <w:vertAlign w:val="superscript"/>
          <w:rtl/>
        </w:rPr>
        <w:t>)</w:t>
      </w:r>
      <w:r w:rsidRPr="00E27876">
        <w:rPr>
          <w:sz w:val="36"/>
          <w:rtl/>
        </w:rPr>
        <w:t>.</w:t>
      </w:r>
    </w:p>
    <w:p w:rsidR="006C7D91" w:rsidRPr="00E27876" w:rsidRDefault="006C7D91" w:rsidP="006C7D91">
      <w:pPr>
        <w:widowControl w:val="0"/>
        <w:autoSpaceDE w:val="0"/>
        <w:autoSpaceDN w:val="0"/>
        <w:adjustRightInd w:val="0"/>
        <w:ind w:firstLine="567"/>
        <w:rPr>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60" w:name="_Toc84672040"/>
      <w:bookmarkStart w:id="461" w:name="_Toc521973158"/>
      <w:r>
        <w:rPr>
          <w:rFonts w:hint="cs"/>
          <w:b/>
          <w:bCs/>
          <w:sz w:val="36"/>
          <w:rtl/>
        </w:rPr>
        <w:t>تاسعاً</w:t>
      </w:r>
      <w:r w:rsidR="00A83B02">
        <w:rPr>
          <w:rFonts w:hint="cs"/>
          <w:b/>
          <w:bCs/>
          <w:sz w:val="36"/>
          <w:rtl/>
        </w:rPr>
        <w:t xml:space="preserve">: </w:t>
      </w:r>
      <w:r w:rsidRPr="00E27876">
        <w:rPr>
          <w:rFonts w:hint="cs"/>
          <w:b/>
          <w:bCs/>
          <w:sz w:val="36"/>
          <w:rtl/>
        </w:rPr>
        <w:t>الإيمان بالغيب</w:t>
      </w:r>
      <w:r w:rsidR="00A83B02">
        <w:rPr>
          <w:rFonts w:hint="cs"/>
          <w:b/>
          <w:bCs/>
          <w:sz w:val="36"/>
          <w:rtl/>
        </w:rPr>
        <w:t>:</w:t>
      </w:r>
      <w:bookmarkEnd w:id="460"/>
      <w:r w:rsidR="00A83B02">
        <w:rPr>
          <w:rFonts w:hint="cs"/>
          <w:b/>
          <w:bCs/>
          <w:sz w:val="36"/>
          <w:rtl/>
        </w:rPr>
        <w:t xml:space="preserve"> </w:t>
      </w:r>
      <w:bookmarkEnd w:id="461"/>
    </w:p>
    <w:p w:rsidR="00037C33" w:rsidRDefault="006C7D91" w:rsidP="006C7D91">
      <w:pPr>
        <w:widowControl w:val="0"/>
        <w:autoSpaceDE w:val="0"/>
        <w:autoSpaceDN w:val="0"/>
        <w:adjustRightInd w:val="0"/>
        <w:ind w:firstLine="567"/>
        <w:rPr>
          <w:sz w:val="36"/>
          <w:rtl/>
        </w:rPr>
      </w:pPr>
      <w:r w:rsidRPr="00E27876">
        <w:rPr>
          <w:rFonts w:hint="cs"/>
          <w:sz w:val="36"/>
          <w:rtl/>
        </w:rPr>
        <w:t>إن للآيات الكونية ارتباطاً وثيقاً بعلم الغيب، حيث أن أوقات حدوثها لا يعلمه إلا الله، قال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14" w:hAnsi="QCF_P414" w:cs="QCF_P414"/>
          <w:sz w:val="35"/>
          <w:szCs w:val="35"/>
          <w:rtl/>
        </w:rPr>
        <w:t xml:space="preserve">ﯫ  ﯬ  ﯭ    ﯮ  ﯯ  ﯰ  ﯱ   ﯲ  ﯳ  ﯴ  ﯵﯶ  ﯷ  ﯸ  ﯹ  ﯺ  ﯻ  ﯼﯽ   ﯾ  ﯿ  ﰀ  ﰁ  ﰂ  ﰃﰄ  ﰅ      ﰆ  ﰇ  ﰈ  </w:t>
      </w:r>
      <w:r>
        <w:rPr>
          <w:rFonts w:ascii="QCF_BSML" w:hAnsi="QCF_BSML" w:cs="QCF_BSML"/>
          <w:sz w:val="35"/>
          <w:szCs w:val="35"/>
          <w:rtl/>
        </w:rPr>
        <w:t>ﮊ</w:t>
      </w:r>
      <w:r>
        <w:rPr>
          <w:rFonts w:ascii="Arial" w:hAnsi="Arial" w:cs="Arial"/>
          <w:sz w:val="18"/>
          <w:szCs w:val="18"/>
        </w:rPr>
        <w:fldChar w:fldCharType="begin"/>
      </w:r>
      <w:r>
        <w:instrText xml:space="preserve"> XE "</w:instrText>
      </w:r>
      <w:r w:rsidRPr="00CE36D0">
        <w:rPr>
          <w:rFonts w:ascii="QCF_BSML" w:hAnsi="QCF_BSML" w:cs="QCF_BSML"/>
          <w:sz w:val="35"/>
          <w:szCs w:val="35"/>
          <w:rtl/>
        </w:rPr>
        <w:instrText xml:space="preserve">ﮋ </w:instrText>
      </w:r>
      <w:r w:rsidRPr="00CE36D0">
        <w:rPr>
          <w:rFonts w:ascii="QCF_P414" w:hAnsi="QCF_P414" w:cs="QCF_P414"/>
          <w:sz w:val="35"/>
          <w:szCs w:val="35"/>
          <w:rtl/>
        </w:rPr>
        <w:instrText xml:space="preserve">ﯫ  ﯬ  ﯭ    ﯮ  ﯯ  ﯰ  ﯱ   ﯲ  ﯳ  ﯴ  ﯵﯶ  ﯷ  ﯸ  ﯹ  ﯺ  ﯻ  ﯼﯽ   ﯾ  ﯿ  ﰀ  ﰁ  ﰂ  ﰃﰄ  ﰅ      ﰆ  ﰇ  ﰈ  </w:instrText>
      </w:r>
      <w:r w:rsidRPr="00CE36D0">
        <w:rPr>
          <w:rFonts w:ascii="QCF_BSML" w:hAnsi="QCF_BSML" w:cs="QCF_BSML"/>
          <w:sz w:val="35"/>
          <w:szCs w:val="35"/>
          <w:rtl/>
        </w:rPr>
        <w:instrText>ﮊ</w:instrText>
      </w:r>
      <w:r w:rsidRPr="00CE36D0">
        <w:instrText>:</w:instrText>
      </w:r>
      <w:r w:rsidRPr="00CE36D0">
        <w:rPr>
          <w:szCs w:val="28"/>
          <w:rtl/>
        </w:rPr>
        <w:instrText>لقمان: 34</w:instrText>
      </w:r>
      <w:r>
        <w:instrText xml:space="preserve">" </w:instrText>
      </w:r>
      <w:r>
        <w:rPr>
          <w:rFonts w:ascii="Arial" w:hAnsi="Arial" w:cs="Arial"/>
          <w:sz w:val="18"/>
          <w:szCs w:val="18"/>
        </w:rPr>
        <w:fldChar w:fldCharType="end"/>
      </w:r>
      <w:r w:rsidRPr="00E27876">
        <w:rPr>
          <w:rFonts w:hint="cs"/>
          <w:sz w:val="36"/>
          <w:vertAlign w:val="superscript"/>
          <w:rtl/>
        </w:rPr>
        <w:t>(</w:t>
      </w:r>
      <w:r w:rsidRPr="00E27876">
        <w:rPr>
          <w:rStyle w:val="FootnoteReference"/>
          <w:sz w:val="36"/>
          <w:rtl/>
        </w:rPr>
        <w:footnoteReference w:id="865"/>
      </w:r>
      <w:r w:rsidRPr="00E27876">
        <w:rPr>
          <w:rFonts w:hint="cs"/>
          <w:sz w:val="36"/>
          <w:vertAlign w:val="superscript"/>
          <w:rtl/>
        </w:rPr>
        <w:t>)</w:t>
      </w:r>
      <w:r w:rsidR="00037C33">
        <w:rPr>
          <w:rFonts w:hint="cs"/>
          <w:sz w:val="36"/>
          <w:rtl/>
        </w:rPr>
        <w:t>.</w:t>
      </w:r>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وقد بين النبي </w:t>
      </w:r>
      <w:r w:rsidRPr="00DD5AA5">
        <w:rPr>
          <w:rFonts w:ascii="Islamic_" w:hAnsi="Islamic_" w:hint="cs"/>
          <w:sz w:val="36"/>
        </w:rPr>
        <w:t>n</w:t>
      </w:r>
      <w:r w:rsidRPr="00E27876">
        <w:rPr>
          <w:rFonts w:hint="cs"/>
          <w:sz w:val="36"/>
          <w:rtl/>
        </w:rPr>
        <w:t xml:space="preserve"> أن مفاتيح الغيب خمس لا يعلمها إلا الله، وذكر منها المطر،</w:t>
      </w:r>
      <w:r w:rsidRPr="00E27876">
        <w:rPr>
          <w:sz w:val="36"/>
          <w:rtl/>
        </w:rPr>
        <w:t xml:space="preserve"> </w:t>
      </w:r>
      <w:r w:rsidRPr="00E27876">
        <w:rPr>
          <w:rFonts w:hint="cs"/>
          <w:sz w:val="36"/>
          <w:rtl/>
        </w:rPr>
        <w:t>ف</w:t>
      </w:r>
      <w:r w:rsidRPr="00E27876">
        <w:rPr>
          <w:sz w:val="36"/>
          <w:rtl/>
        </w:rPr>
        <w:t xml:space="preserve">عن </w:t>
      </w:r>
      <w:r>
        <w:rPr>
          <w:rFonts w:hint="cs"/>
          <w:sz w:val="36"/>
          <w:rtl/>
        </w:rPr>
        <w:lastRenderedPageBreak/>
        <w:t>عبدالله ا</w:t>
      </w:r>
      <w:r w:rsidRPr="00E27876">
        <w:rPr>
          <w:sz w:val="36"/>
          <w:rtl/>
        </w:rPr>
        <w:t xml:space="preserve">بن عمر </w:t>
      </w:r>
      <w:r w:rsidRPr="00B55801">
        <w:rPr>
          <w:rFonts w:ascii="Islamic_" w:hAnsi="Islamic_"/>
          <w:sz w:val="36"/>
        </w:rPr>
        <w:t>c</w:t>
      </w:r>
      <w:r w:rsidRPr="00E27876">
        <w:rPr>
          <w:rFonts w:hint="cs"/>
          <w:sz w:val="36"/>
          <w:rtl/>
        </w:rPr>
        <w:t xml:space="preserve"> </w:t>
      </w:r>
      <w:r w:rsidRPr="00E27876">
        <w:rPr>
          <w:sz w:val="36"/>
          <w:rtl/>
        </w:rPr>
        <w:t xml:space="preserve">أن رسول الله </w:t>
      </w:r>
      <w:r w:rsidRPr="00DD5AA5">
        <w:rPr>
          <w:rFonts w:ascii="Islamic_" w:hAnsi="Islamic_"/>
          <w:sz w:val="36"/>
        </w:rPr>
        <w:t>n</w:t>
      </w:r>
      <w:r w:rsidRPr="00E27876">
        <w:rPr>
          <w:sz w:val="36"/>
          <w:rtl/>
        </w:rPr>
        <w:t xml:space="preserve"> قال</w:t>
      </w:r>
      <w:r w:rsidR="00A83B02">
        <w:rPr>
          <w:sz w:val="36"/>
          <w:rtl/>
        </w:rPr>
        <w:t xml:space="preserve">: </w:t>
      </w:r>
      <w:r>
        <w:rPr>
          <w:rFonts w:ascii="Traditional Arabic"/>
          <w:sz w:val="36"/>
          <w:rtl/>
        </w:rPr>
        <w:t>«</w:t>
      </w:r>
      <w:r w:rsidRPr="00E27876">
        <w:rPr>
          <w:sz w:val="36"/>
          <w:rtl/>
        </w:rPr>
        <w:t>مفاتيح الغيب خمس لا يعلمها إلا الله</w:t>
      </w:r>
      <w:r w:rsidRPr="00E27876">
        <w:rPr>
          <w:rFonts w:hint="cs"/>
          <w:sz w:val="36"/>
          <w:rtl/>
        </w:rPr>
        <w:t>،</w:t>
      </w:r>
      <w:r w:rsidRPr="00E27876">
        <w:rPr>
          <w:sz w:val="36"/>
          <w:rtl/>
        </w:rPr>
        <w:t xml:space="preserve"> لا يعلم ما في غد إلا الله، ولا يعلم ما تغيض الأرحام إلا الله، ولا يعلم متى يأتي المطر أحد إلا الله، ولا تدري نفس بأي أرض تموت، ولا يعلم متى تقوم الساعة إلا الله</w:t>
      </w:r>
      <w:r>
        <w:rPr>
          <w:sz w:val="36"/>
          <w:rtl/>
        </w:rPr>
        <w:fldChar w:fldCharType="begin"/>
      </w:r>
      <w:r>
        <w:instrText xml:space="preserve"> XE "</w:instrText>
      </w:r>
      <w:r w:rsidRPr="00281BB3">
        <w:rPr>
          <w:sz w:val="36"/>
          <w:rtl/>
        </w:rPr>
        <w:instrText>مفاتيح الغيب خمس لا يعلمها إلا الله</w:instrText>
      </w:r>
      <w:r w:rsidRPr="00281BB3">
        <w:rPr>
          <w:rFonts w:hint="cs"/>
          <w:sz w:val="36"/>
          <w:rtl/>
        </w:rPr>
        <w:instrText>،</w:instrText>
      </w:r>
      <w:r w:rsidRPr="00281BB3">
        <w:rPr>
          <w:sz w:val="36"/>
          <w:rtl/>
        </w:rPr>
        <w:instrText xml:space="preserve"> لا يعلم ما في غد إلا الله، ولا يعلم ما تغيض الأرحام إلا الله، ولا يعلم متى يأتي المطر أحد إلا الله، ولا تدري نفس بأي أرض تموت، ولا يعلم متى تقوم الساعة إلا الله</w:instrText>
      </w:r>
      <w:r>
        <w:instrText xml:space="preserve">" </w:instrText>
      </w:r>
      <w:r>
        <w:rPr>
          <w:sz w:val="36"/>
          <w:rtl/>
        </w:rPr>
        <w:fldChar w:fldCharType="end"/>
      </w:r>
      <w:r w:rsidRPr="000E7908">
        <w:rPr>
          <w:rFonts w:ascii="Traditional Arabic"/>
          <w:sz w:val="36"/>
          <w:rtl/>
        </w:rPr>
        <w:t>»</w:t>
      </w:r>
      <w:r w:rsidRPr="00E27876">
        <w:rPr>
          <w:rFonts w:hint="cs"/>
          <w:sz w:val="36"/>
          <w:vertAlign w:val="superscript"/>
          <w:rtl/>
        </w:rPr>
        <w:t>(</w:t>
      </w:r>
      <w:r w:rsidRPr="00E27876">
        <w:rPr>
          <w:rStyle w:val="FootnoteReference"/>
          <w:sz w:val="36"/>
          <w:rtl/>
        </w:rPr>
        <w:footnoteReference w:id="866"/>
      </w:r>
      <w:r w:rsidRPr="00E27876">
        <w:rPr>
          <w:rFonts w:hint="cs"/>
          <w:sz w:val="36"/>
          <w:vertAlign w:val="superscript"/>
          <w:rtl/>
        </w:rPr>
        <w:t>)</w:t>
      </w:r>
      <w:r w:rsidRPr="00E27876">
        <w:rPr>
          <w:sz w:val="36"/>
          <w:rtl/>
        </w:rPr>
        <w:t>.</w:t>
      </w:r>
    </w:p>
    <w:p w:rsidR="00606E70" w:rsidRDefault="00606E70" w:rsidP="006C7D91">
      <w:pPr>
        <w:widowControl w:val="0"/>
        <w:autoSpaceDE w:val="0"/>
        <w:autoSpaceDN w:val="0"/>
        <w:adjustRightInd w:val="0"/>
        <w:spacing w:after="120"/>
        <w:ind w:firstLine="567"/>
        <w:jc w:val="both"/>
        <w:outlineLvl w:val="1"/>
        <w:rPr>
          <w:b/>
          <w:bCs/>
          <w:sz w:val="36"/>
          <w:rtl/>
        </w:rPr>
      </w:pPr>
      <w:bookmarkStart w:id="462" w:name="_Toc521973159"/>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63" w:name="_Toc84672041"/>
      <w:r>
        <w:rPr>
          <w:rFonts w:hint="cs"/>
          <w:b/>
          <w:bCs/>
          <w:sz w:val="36"/>
          <w:rtl/>
        </w:rPr>
        <w:t>عاشراً</w:t>
      </w:r>
      <w:r w:rsidR="00A83B02">
        <w:rPr>
          <w:rFonts w:hint="cs"/>
          <w:b/>
          <w:bCs/>
          <w:sz w:val="36"/>
          <w:rtl/>
        </w:rPr>
        <w:t xml:space="preserve">: </w:t>
      </w:r>
      <w:r w:rsidRPr="00E27876">
        <w:rPr>
          <w:rFonts w:hint="cs"/>
          <w:b/>
          <w:bCs/>
          <w:sz w:val="36"/>
          <w:rtl/>
        </w:rPr>
        <w:t>مسائل الأسماء والأحكام</w:t>
      </w:r>
      <w:r w:rsidR="00A83B02">
        <w:rPr>
          <w:rFonts w:hint="cs"/>
          <w:b/>
          <w:bCs/>
          <w:sz w:val="36"/>
          <w:rtl/>
        </w:rPr>
        <w:t>:</w:t>
      </w:r>
      <w:bookmarkEnd w:id="463"/>
      <w:r w:rsidR="00A83B02">
        <w:rPr>
          <w:rFonts w:hint="cs"/>
          <w:b/>
          <w:bCs/>
          <w:sz w:val="36"/>
          <w:rtl/>
        </w:rPr>
        <w:t xml:space="preserve"> </w:t>
      </w:r>
      <w:bookmarkEnd w:id="462"/>
    </w:p>
    <w:p w:rsidR="006C7D91" w:rsidRPr="00E27876" w:rsidRDefault="006C7D91" w:rsidP="00FD643B">
      <w:pPr>
        <w:widowControl w:val="0"/>
        <w:autoSpaceDE w:val="0"/>
        <w:autoSpaceDN w:val="0"/>
        <w:adjustRightInd w:val="0"/>
        <w:ind w:firstLine="567"/>
        <w:rPr>
          <w:sz w:val="36"/>
          <w:rtl/>
        </w:rPr>
      </w:pPr>
      <w:r w:rsidRPr="00E27876">
        <w:rPr>
          <w:rFonts w:hint="cs"/>
          <w:sz w:val="36"/>
          <w:rtl/>
        </w:rPr>
        <w:t xml:space="preserve">سبق الكلام في المبحث السابق </w:t>
      </w:r>
      <w:r w:rsidRPr="00E27876">
        <w:rPr>
          <w:sz w:val="36"/>
          <w:rtl/>
        </w:rPr>
        <w:t>–</w:t>
      </w:r>
      <w:r w:rsidRPr="00E27876">
        <w:rPr>
          <w:rFonts w:hint="cs"/>
          <w:sz w:val="36"/>
          <w:rtl/>
        </w:rPr>
        <w:t xml:space="preserve"> الرعد والبرق والصواعق- أن الله </w:t>
      </w:r>
      <w:r w:rsidRPr="00DF558A">
        <w:rPr>
          <w:rFonts w:ascii="Islamic_" w:hAnsi="Islamic_" w:hint="cs"/>
          <w:sz w:val="36"/>
        </w:rPr>
        <w:t>k</w:t>
      </w:r>
      <w:r w:rsidRPr="00E27876">
        <w:rPr>
          <w:rFonts w:hint="cs"/>
          <w:sz w:val="36"/>
          <w:rtl/>
        </w:rPr>
        <w:t xml:space="preserve"> بين في أول سورة البقرة أن الناس ينقسمون إلى ثلاثة أقسام</w:t>
      </w:r>
      <w:r w:rsidR="00A83B02">
        <w:rPr>
          <w:rFonts w:hint="cs"/>
          <w:sz w:val="36"/>
          <w:rtl/>
        </w:rPr>
        <w:t xml:space="preserve">: </w:t>
      </w:r>
      <w:r w:rsidRPr="00E27876">
        <w:rPr>
          <w:rFonts w:hint="cs"/>
          <w:sz w:val="36"/>
          <w:rtl/>
        </w:rPr>
        <w:t>مؤمنين خلص، وكفار خلص، ومنافقين.</w:t>
      </w:r>
    </w:p>
    <w:p w:rsidR="006C7D91" w:rsidRPr="00E27876" w:rsidRDefault="006C7D91" w:rsidP="006C7D91">
      <w:pPr>
        <w:widowControl w:val="0"/>
        <w:autoSpaceDE w:val="0"/>
        <w:autoSpaceDN w:val="0"/>
        <w:adjustRightInd w:val="0"/>
        <w:ind w:firstLine="567"/>
        <w:jc w:val="both"/>
        <w:rPr>
          <w:rFonts w:ascii="Traditional Arabic"/>
          <w:sz w:val="36"/>
          <w:rtl/>
        </w:rPr>
      </w:pPr>
      <w:r w:rsidRPr="00E27876">
        <w:rPr>
          <w:rFonts w:ascii="Traditional Arabic" w:hint="cs"/>
          <w:sz w:val="36"/>
          <w:rtl/>
        </w:rPr>
        <w:t xml:space="preserve">وهؤلاء المنافقون </w:t>
      </w:r>
      <w:r w:rsidRPr="00E27876">
        <w:rPr>
          <w:rFonts w:ascii="Traditional Arabic" w:hint="eastAsia"/>
          <w:sz w:val="36"/>
          <w:rtl/>
        </w:rPr>
        <w:t>قسمان</w:t>
      </w:r>
      <w:r w:rsidR="00A83B02">
        <w:rPr>
          <w:rFonts w:ascii="Traditional Arabic"/>
          <w:sz w:val="36"/>
          <w:rtl/>
        </w:rPr>
        <w:t xml:space="preserve">: </w:t>
      </w:r>
      <w:r w:rsidRPr="00E27876">
        <w:rPr>
          <w:rFonts w:ascii="Traditional Arabic" w:hint="eastAsia"/>
          <w:sz w:val="36"/>
          <w:rtl/>
        </w:rPr>
        <w:t>خلص،</w:t>
      </w:r>
      <w:r w:rsidRPr="00E27876">
        <w:rPr>
          <w:rFonts w:ascii="Traditional Arabic"/>
          <w:sz w:val="36"/>
          <w:rtl/>
        </w:rPr>
        <w:t xml:space="preserve"> </w:t>
      </w:r>
      <w:r w:rsidRPr="00E27876">
        <w:rPr>
          <w:rFonts w:ascii="Traditional Arabic" w:hint="eastAsia"/>
          <w:sz w:val="36"/>
          <w:rtl/>
        </w:rPr>
        <w:t>وهم</w:t>
      </w:r>
      <w:r w:rsidRPr="00E27876">
        <w:rPr>
          <w:rFonts w:ascii="Traditional Arabic"/>
          <w:sz w:val="36"/>
          <w:rtl/>
        </w:rPr>
        <w:t xml:space="preserve"> </w:t>
      </w:r>
      <w:r w:rsidRPr="00E27876">
        <w:rPr>
          <w:rFonts w:ascii="Traditional Arabic" w:hint="eastAsia"/>
          <w:sz w:val="36"/>
          <w:rtl/>
        </w:rPr>
        <w:t>المضروب</w:t>
      </w:r>
      <w:r w:rsidRPr="00E27876">
        <w:rPr>
          <w:rFonts w:ascii="Traditional Arabic"/>
          <w:sz w:val="36"/>
          <w:rtl/>
        </w:rPr>
        <w:t xml:space="preserve"> </w:t>
      </w:r>
      <w:r w:rsidRPr="00E27876">
        <w:rPr>
          <w:rFonts w:ascii="Traditional Arabic" w:hint="eastAsia"/>
          <w:sz w:val="36"/>
          <w:rtl/>
        </w:rPr>
        <w:t>لهم</w:t>
      </w:r>
      <w:r w:rsidRPr="00E27876">
        <w:rPr>
          <w:rFonts w:ascii="Traditional Arabic"/>
          <w:sz w:val="36"/>
          <w:rtl/>
        </w:rPr>
        <w:t xml:space="preserve"> </w:t>
      </w:r>
      <w:r w:rsidRPr="00E27876">
        <w:rPr>
          <w:rFonts w:ascii="Traditional Arabic" w:hint="eastAsia"/>
          <w:sz w:val="36"/>
          <w:rtl/>
        </w:rPr>
        <w:t>المثل</w:t>
      </w:r>
      <w:r w:rsidRPr="00E27876">
        <w:rPr>
          <w:rFonts w:ascii="Traditional Arabic"/>
          <w:sz w:val="36"/>
          <w:rtl/>
        </w:rPr>
        <w:t xml:space="preserve"> </w:t>
      </w:r>
      <w:r w:rsidRPr="00E27876">
        <w:rPr>
          <w:rFonts w:ascii="Traditional Arabic" w:hint="eastAsia"/>
          <w:sz w:val="36"/>
          <w:rtl/>
        </w:rPr>
        <w:t>الناري،</w:t>
      </w:r>
      <w:r w:rsidRPr="00E27876">
        <w:rPr>
          <w:rFonts w:ascii="Traditional Arabic"/>
          <w:sz w:val="36"/>
          <w:rtl/>
        </w:rPr>
        <w:t xml:space="preserve"> </w:t>
      </w:r>
      <w:r w:rsidRPr="00E27876">
        <w:rPr>
          <w:rFonts w:ascii="Traditional Arabic" w:hint="eastAsia"/>
          <w:sz w:val="36"/>
          <w:rtl/>
        </w:rPr>
        <w:t>ومنافقون</w:t>
      </w:r>
      <w:r w:rsidRPr="00E27876">
        <w:rPr>
          <w:rFonts w:ascii="Traditional Arabic"/>
          <w:sz w:val="36"/>
          <w:rtl/>
        </w:rPr>
        <w:t xml:space="preserve"> </w:t>
      </w:r>
      <w:r w:rsidRPr="00E27876">
        <w:rPr>
          <w:rFonts w:ascii="Traditional Arabic" w:hint="eastAsia"/>
          <w:sz w:val="36"/>
          <w:rtl/>
        </w:rPr>
        <w:t>يترددون،</w:t>
      </w:r>
      <w:r w:rsidRPr="00E27876">
        <w:rPr>
          <w:rFonts w:ascii="Traditional Arabic"/>
          <w:sz w:val="36"/>
          <w:rtl/>
        </w:rPr>
        <w:t xml:space="preserve"> </w:t>
      </w:r>
      <w:r w:rsidRPr="00E27876">
        <w:rPr>
          <w:rFonts w:ascii="Traditional Arabic" w:hint="eastAsia"/>
          <w:sz w:val="36"/>
          <w:rtl/>
        </w:rPr>
        <w:t>تارة</w:t>
      </w:r>
      <w:r w:rsidRPr="00E27876">
        <w:rPr>
          <w:rFonts w:ascii="Traditional Arabic"/>
          <w:sz w:val="36"/>
          <w:rtl/>
        </w:rPr>
        <w:t xml:space="preserve"> </w:t>
      </w:r>
      <w:r w:rsidRPr="00E27876">
        <w:rPr>
          <w:rFonts w:ascii="Traditional Arabic" w:hint="eastAsia"/>
          <w:sz w:val="36"/>
          <w:rtl/>
        </w:rPr>
        <w:t>يظهر</w:t>
      </w:r>
      <w:r w:rsidRPr="00E27876">
        <w:rPr>
          <w:rFonts w:ascii="Traditional Arabic"/>
          <w:sz w:val="36"/>
          <w:rtl/>
        </w:rPr>
        <w:t xml:space="preserve"> </w:t>
      </w:r>
      <w:r w:rsidRPr="00E27876">
        <w:rPr>
          <w:rFonts w:ascii="Traditional Arabic" w:hint="eastAsia"/>
          <w:sz w:val="36"/>
          <w:rtl/>
        </w:rPr>
        <w:t>لهم</w:t>
      </w:r>
      <w:r w:rsidRPr="00E27876">
        <w:rPr>
          <w:rFonts w:ascii="Traditional Arabic"/>
          <w:sz w:val="36"/>
          <w:rtl/>
        </w:rPr>
        <w:t xml:space="preserve"> </w:t>
      </w:r>
      <w:r w:rsidRPr="00E27876">
        <w:rPr>
          <w:rFonts w:ascii="Traditional Arabic" w:hint="eastAsia"/>
          <w:sz w:val="36"/>
          <w:rtl/>
        </w:rPr>
        <w:t>ل</w:t>
      </w:r>
      <w:r w:rsidRPr="00E27876">
        <w:rPr>
          <w:rFonts w:ascii="Traditional Arabic" w:hint="cs"/>
          <w:sz w:val="36"/>
          <w:rtl/>
        </w:rPr>
        <w:t>مع</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الإيمان</w:t>
      </w:r>
      <w:r w:rsidRPr="00E27876">
        <w:rPr>
          <w:rFonts w:ascii="Traditional Arabic"/>
          <w:sz w:val="36"/>
          <w:rtl/>
        </w:rPr>
        <w:t xml:space="preserve"> </w:t>
      </w:r>
      <w:r w:rsidRPr="00E27876">
        <w:rPr>
          <w:rFonts w:ascii="Traditional Arabic" w:hint="eastAsia"/>
          <w:sz w:val="36"/>
          <w:rtl/>
        </w:rPr>
        <w:t>وتارة</w:t>
      </w:r>
      <w:r w:rsidRPr="00E27876">
        <w:rPr>
          <w:rFonts w:ascii="Traditional Arabic"/>
          <w:sz w:val="36"/>
          <w:rtl/>
        </w:rPr>
        <w:t xml:space="preserve"> </w:t>
      </w:r>
      <w:r w:rsidRPr="00E27876">
        <w:rPr>
          <w:rFonts w:ascii="Traditional Arabic" w:hint="eastAsia"/>
          <w:sz w:val="36"/>
          <w:rtl/>
        </w:rPr>
        <w:t>يخبو</w:t>
      </w:r>
      <w:r w:rsidRPr="00E27876">
        <w:rPr>
          <w:rFonts w:ascii="Traditional Arabic"/>
          <w:sz w:val="36"/>
          <w:rtl/>
        </w:rPr>
        <w:t xml:space="preserve"> </w:t>
      </w:r>
      <w:r w:rsidRPr="00E27876">
        <w:rPr>
          <w:rFonts w:ascii="Traditional Arabic" w:hint="eastAsia"/>
          <w:sz w:val="36"/>
          <w:rtl/>
        </w:rPr>
        <w:t>وهم</w:t>
      </w:r>
      <w:r w:rsidRPr="00E27876">
        <w:rPr>
          <w:rFonts w:ascii="Traditional Arabic"/>
          <w:sz w:val="36"/>
          <w:rtl/>
        </w:rPr>
        <w:t xml:space="preserve"> </w:t>
      </w:r>
      <w:r w:rsidRPr="00E27876">
        <w:rPr>
          <w:rFonts w:ascii="Traditional Arabic" w:hint="eastAsia"/>
          <w:sz w:val="36"/>
          <w:rtl/>
        </w:rPr>
        <w:t>أصحاب</w:t>
      </w:r>
      <w:r w:rsidRPr="00E27876">
        <w:rPr>
          <w:rFonts w:ascii="Traditional Arabic"/>
          <w:sz w:val="36"/>
          <w:rtl/>
        </w:rPr>
        <w:t xml:space="preserve"> </w:t>
      </w:r>
      <w:r w:rsidRPr="00E27876">
        <w:rPr>
          <w:rFonts w:ascii="Traditional Arabic" w:hint="eastAsia"/>
          <w:sz w:val="36"/>
          <w:rtl/>
        </w:rPr>
        <w:t>المثل</w:t>
      </w:r>
      <w:r w:rsidRPr="00E27876">
        <w:rPr>
          <w:rFonts w:ascii="Traditional Arabic"/>
          <w:sz w:val="36"/>
          <w:rtl/>
        </w:rPr>
        <w:t xml:space="preserve"> </w:t>
      </w:r>
      <w:r w:rsidRPr="00E27876">
        <w:rPr>
          <w:rFonts w:ascii="Traditional Arabic" w:hint="eastAsia"/>
          <w:sz w:val="36"/>
          <w:rtl/>
        </w:rPr>
        <w:t>المائي</w:t>
      </w:r>
      <w:r w:rsidRPr="00E27876">
        <w:rPr>
          <w:rFonts w:hint="cs"/>
          <w:sz w:val="36"/>
          <w:vertAlign w:val="superscript"/>
          <w:rtl/>
        </w:rPr>
        <w:t>(</w:t>
      </w:r>
      <w:r w:rsidRPr="00E27876">
        <w:rPr>
          <w:rStyle w:val="FootnoteReference"/>
          <w:sz w:val="36"/>
          <w:rtl/>
        </w:rPr>
        <w:footnoteReference w:id="867"/>
      </w:r>
      <w:r w:rsidRPr="00E27876">
        <w:rPr>
          <w:rFonts w:hint="cs"/>
          <w:sz w:val="36"/>
          <w:vertAlign w:val="superscript"/>
          <w:rtl/>
        </w:rPr>
        <w:t>)</w:t>
      </w:r>
      <w:r w:rsidRPr="00E27876">
        <w:rPr>
          <w:rFonts w:ascii="Traditional Arabic" w:hint="cs"/>
          <w:sz w:val="36"/>
          <w:rtl/>
        </w:rPr>
        <w:t>، قال تعالى</w:t>
      </w:r>
      <w:r w:rsidR="00A83B02">
        <w:rPr>
          <w:rFonts w:ascii="Traditional Arabic"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004" w:hAnsi="QCF_P004" w:cs="QCF_P004"/>
          <w:sz w:val="35"/>
          <w:szCs w:val="35"/>
          <w:rtl/>
        </w:rPr>
        <w:t xml:space="preserve">ﭪ  ﭫ     ﭬ  ﭭ  ﭮ     ﭯ  ﭰ  ﭱ  ﭲ  ﭳ  ﭴ  ﭵ  ﭶ      ﭷ     ﭸ  ﭹﭺ  ﭻ  ﭼ  ﭽ  ﭾ  ﭿ  ﮀ  ﮁ     ﮂﮃ  ﮄ  ﮅ  ﮆ  ﮇ  ﮈ  ﮉ  ﮊ  ﮋ  ﮌﮍ   ﮎ    ﮏ  ﮐ  ﮑ  ﮒ  ﮓﮔ  ﮕ  ﮖ  ﮗ  ﮘ           ﮙ  ﮚ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A35544">
        <w:rPr>
          <w:rFonts w:ascii="QCF_BSML" w:hAnsi="QCF_BSML" w:cs="QCF_BSML"/>
          <w:sz w:val="35"/>
          <w:szCs w:val="35"/>
          <w:rtl/>
        </w:rPr>
        <w:instrText xml:space="preserve">ﮋ </w:instrText>
      </w:r>
      <w:r w:rsidRPr="00A35544">
        <w:rPr>
          <w:rFonts w:ascii="QCF_P004" w:hAnsi="QCF_P004" w:cs="QCF_P004"/>
          <w:sz w:val="35"/>
          <w:szCs w:val="35"/>
          <w:rtl/>
        </w:rPr>
        <w:instrText xml:space="preserve">ﭪ  ﭫ     ﭬ  ﭭ  ﭮ     ﭯ  ﭰ  ﭱ  ﭲ  ﭳ  ﭴ  ﭵ  ﭶ      ﭷ     ﭸ  ﭹﭺ  ﭻ  ﭼ  ﭽ  ﭾ  ﭿ  ﮀ  ﮁ     ﮂﮃ  ﮄ  ﮅ  ﮆ  ﮇ  ﮈ  ﮉ  ﮊ  ﮋ  ﮌﮍ   ﮎ    ﮏ  ﮐ  ﮑ  ﮒ  ﮓﮔ  ﮕ  ﮖ  ﮗ  ﮘ           ﮙ  ﮚ </w:instrText>
      </w:r>
      <w:r w:rsidRPr="00A35544">
        <w:rPr>
          <w:rFonts w:ascii="QCF_BSML" w:hAnsi="QCF_BSML" w:cs="QCF_BSML"/>
          <w:sz w:val="35"/>
          <w:szCs w:val="35"/>
          <w:rtl/>
        </w:rPr>
        <w:instrText>ﮊ</w:instrText>
      </w:r>
      <w:r w:rsidRPr="00A35544">
        <w:instrText>:</w:instrText>
      </w:r>
      <w:r w:rsidRPr="00A35544">
        <w:rPr>
          <w:szCs w:val="28"/>
          <w:rtl/>
        </w:rPr>
        <w:instrText>البقرة: 19-20</w:instrText>
      </w:r>
      <w:r>
        <w:instrText xml:space="preserve">" </w:instrText>
      </w:r>
      <w:r>
        <w:rPr>
          <w:rFonts w:ascii="Traditional Arabic" w:hAnsi="Traditional Arabic"/>
          <w:sz w:val="36"/>
          <w:vertAlign w:val="superscript"/>
          <w:rtl/>
        </w:rPr>
        <w:fldChar w:fldCharType="end"/>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68"/>
      </w:r>
      <w:r w:rsidRPr="00E27876">
        <w:rPr>
          <w:rFonts w:ascii="Traditional Arabic" w:hAnsi="Traditional Arabic" w:hint="cs"/>
          <w:sz w:val="36"/>
          <w:vertAlign w:val="superscript"/>
          <w:rtl/>
        </w:rPr>
        <w:t>)</w:t>
      </w:r>
      <w:r w:rsidRPr="00E27876">
        <w:rPr>
          <w:rFonts w:ascii="Traditional Arabic" w:hAnsi="Traditional Arabic"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 xml:space="preserve">وقد </w:t>
      </w:r>
      <w:r w:rsidRPr="00E27876">
        <w:rPr>
          <w:rFonts w:ascii="Traditional Arabic" w:hint="eastAsia"/>
          <w:sz w:val="36"/>
          <w:rtl/>
        </w:rPr>
        <w:t>استدل</w:t>
      </w:r>
      <w:r w:rsidRPr="00E27876">
        <w:rPr>
          <w:rFonts w:ascii="Traditional Arabic" w:hint="cs"/>
          <w:sz w:val="36"/>
          <w:rtl/>
        </w:rPr>
        <w:t xml:space="preserve"> أهل السنة والجماعة بهذه الآية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أن</w:t>
      </w:r>
      <w:r w:rsidRPr="00E27876">
        <w:rPr>
          <w:rFonts w:ascii="Traditional Arabic"/>
          <w:sz w:val="36"/>
          <w:rtl/>
        </w:rPr>
        <w:t xml:space="preserve"> </w:t>
      </w:r>
      <w:r w:rsidRPr="00E27876">
        <w:rPr>
          <w:rFonts w:ascii="Traditional Arabic" w:hint="eastAsia"/>
          <w:sz w:val="36"/>
          <w:rtl/>
        </w:rPr>
        <w:t>الإنسان</w:t>
      </w:r>
      <w:r w:rsidRPr="00E27876">
        <w:rPr>
          <w:rFonts w:ascii="Traditional Arabic"/>
          <w:sz w:val="36"/>
          <w:rtl/>
        </w:rPr>
        <w:t xml:space="preserve"> </w:t>
      </w:r>
      <w:r w:rsidRPr="00E27876">
        <w:rPr>
          <w:rFonts w:ascii="Traditional Arabic" w:hint="eastAsia"/>
          <w:sz w:val="36"/>
          <w:rtl/>
        </w:rPr>
        <w:t>قد</w:t>
      </w:r>
      <w:r w:rsidRPr="00E27876">
        <w:rPr>
          <w:rFonts w:ascii="Traditional Arabic"/>
          <w:sz w:val="36"/>
          <w:rtl/>
        </w:rPr>
        <w:t xml:space="preserve"> </w:t>
      </w:r>
      <w:r w:rsidRPr="00E27876">
        <w:rPr>
          <w:rFonts w:ascii="Traditional Arabic" w:hint="eastAsia"/>
          <w:sz w:val="36"/>
          <w:rtl/>
        </w:rPr>
        <w:t>تكون</w:t>
      </w:r>
      <w:r w:rsidRPr="00E27876">
        <w:rPr>
          <w:rFonts w:ascii="Traditional Arabic"/>
          <w:sz w:val="36"/>
          <w:rtl/>
        </w:rPr>
        <w:t xml:space="preserve"> </w:t>
      </w:r>
      <w:r w:rsidRPr="00E27876">
        <w:rPr>
          <w:rFonts w:ascii="Traditional Arabic" w:hint="eastAsia"/>
          <w:sz w:val="36"/>
          <w:rtl/>
        </w:rPr>
        <w:t>فيه</w:t>
      </w:r>
      <w:r w:rsidRPr="00E27876">
        <w:rPr>
          <w:rFonts w:ascii="Traditional Arabic"/>
          <w:sz w:val="36"/>
          <w:rtl/>
        </w:rPr>
        <w:t xml:space="preserve"> </w:t>
      </w:r>
      <w:r w:rsidRPr="00E27876">
        <w:rPr>
          <w:rFonts w:ascii="Traditional Arabic" w:hint="eastAsia"/>
          <w:sz w:val="36"/>
          <w:rtl/>
        </w:rPr>
        <w:t>شعبة</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إيمان،</w:t>
      </w:r>
      <w:r w:rsidRPr="00E27876">
        <w:rPr>
          <w:rFonts w:ascii="Traditional Arabic"/>
          <w:sz w:val="36"/>
          <w:rtl/>
        </w:rPr>
        <w:t xml:space="preserve"> </w:t>
      </w:r>
      <w:r w:rsidRPr="00E27876">
        <w:rPr>
          <w:rFonts w:ascii="Traditional Arabic" w:hint="eastAsia"/>
          <w:sz w:val="36"/>
          <w:rtl/>
        </w:rPr>
        <w:t>وشعبة</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نفاق</w:t>
      </w:r>
      <w:r w:rsidRPr="00E27876">
        <w:rPr>
          <w:rFonts w:ascii="Traditional Arabic" w:hint="cs"/>
          <w:sz w:val="36"/>
          <w:rtl/>
        </w:rPr>
        <w:t>، إما اعتقادي مخرج عن الإسلام، أو عملي لا يخرج عن الإسلام</w:t>
      </w:r>
      <w:r w:rsidRPr="00E27876">
        <w:rPr>
          <w:rFonts w:ascii="Traditional Arabic" w:hint="cs"/>
          <w:sz w:val="36"/>
          <w:vertAlign w:val="superscript"/>
          <w:rtl/>
        </w:rPr>
        <w:t>(</w:t>
      </w:r>
      <w:r w:rsidRPr="00E27876">
        <w:rPr>
          <w:rStyle w:val="FootnoteReference"/>
          <w:rFonts w:ascii="Traditional Arabic"/>
          <w:sz w:val="36"/>
          <w:rtl/>
        </w:rPr>
        <w:footnoteReference w:id="869"/>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b/>
          <w:bCs/>
          <w:sz w:val="36"/>
          <w:rtl/>
        </w:rPr>
      </w:pPr>
    </w:p>
    <w:p w:rsidR="006C7D91" w:rsidRPr="00E27876" w:rsidRDefault="006C7D91" w:rsidP="006C7D91">
      <w:pPr>
        <w:widowControl w:val="0"/>
        <w:autoSpaceDE w:val="0"/>
        <w:autoSpaceDN w:val="0"/>
        <w:adjustRightInd w:val="0"/>
        <w:spacing w:after="120"/>
        <w:ind w:firstLine="567"/>
        <w:jc w:val="both"/>
        <w:outlineLvl w:val="1"/>
        <w:rPr>
          <w:b/>
          <w:bCs/>
          <w:sz w:val="36"/>
          <w:rtl/>
        </w:rPr>
      </w:pPr>
      <w:bookmarkStart w:id="464" w:name="_Toc84672042"/>
      <w:bookmarkStart w:id="465" w:name="_Toc521973160"/>
      <w:r>
        <w:rPr>
          <w:rFonts w:hint="cs"/>
          <w:b/>
          <w:bCs/>
          <w:sz w:val="36"/>
          <w:rtl/>
        </w:rPr>
        <w:t>الحادي عشر</w:t>
      </w:r>
      <w:r w:rsidRPr="00E27876">
        <w:rPr>
          <w:rFonts w:hint="cs"/>
          <w:b/>
          <w:bCs/>
          <w:sz w:val="36"/>
          <w:rtl/>
        </w:rPr>
        <w:t xml:space="preserve"> تكفير الذنوب</w:t>
      </w:r>
      <w:r w:rsidR="00A83B02">
        <w:rPr>
          <w:rFonts w:hint="cs"/>
          <w:b/>
          <w:bCs/>
          <w:sz w:val="36"/>
          <w:rtl/>
        </w:rPr>
        <w:t>:</w:t>
      </w:r>
      <w:bookmarkEnd w:id="464"/>
      <w:r w:rsidR="00A83B02">
        <w:rPr>
          <w:rFonts w:hint="cs"/>
          <w:b/>
          <w:bCs/>
          <w:sz w:val="36"/>
          <w:rtl/>
        </w:rPr>
        <w:t xml:space="preserve"> </w:t>
      </w:r>
      <w:bookmarkEnd w:id="465"/>
    </w:p>
    <w:p w:rsidR="006C7D91" w:rsidRDefault="006C7D91" w:rsidP="00037C33">
      <w:pPr>
        <w:widowControl w:val="0"/>
        <w:autoSpaceDE w:val="0"/>
        <w:autoSpaceDN w:val="0"/>
        <w:adjustRightInd w:val="0"/>
        <w:ind w:firstLine="567"/>
        <w:rPr>
          <w:rFonts w:ascii="Traditional Arabic"/>
          <w:sz w:val="36"/>
          <w:rtl/>
        </w:rPr>
      </w:pPr>
      <w:r w:rsidRPr="00E27876">
        <w:rPr>
          <w:rFonts w:ascii="Traditional Arabic" w:hint="cs"/>
          <w:sz w:val="36"/>
          <w:rtl/>
        </w:rPr>
        <w:t xml:space="preserve">كان من هدي النبي </w:t>
      </w:r>
      <w:r w:rsidRPr="00DD5AA5">
        <w:rPr>
          <w:rFonts w:ascii="Islamic_" w:hAnsi="Islamic_" w:hint="cs"/>
          <w:sz w:val="36"/>
        </w:rPr>
        <w:t>n</w:t>
      </w:r>
      <w:r w:rsidRPr="00E27876">
        <w:rPr>
          <w:rFonts w:ascii="Traditional Arabic" w:hint="cs"/>
          <w:sz w:val="36"/>
          <w:rtl/>
        </w:rPr>
        <w:t xml:space="preserve"> إذا افتتح صلاته أن يسأل الله </w:t>
      </w:r>
      <w:r w:rsidRPr="00DF558A">
        <w:rPr>
          <w:rFonts w:ascii="Islamic_" w:hAnsi="Islamic_" w:hint="cs"/>
          <w:sz w:val="36"/>
        </w:rPr>
        <w:t>k</w:t>
      </w:r>
      <w:r w:rsidRPr="00E27876">
        <w:rPr>
          <w:rFonts w:ascii="Traditional Arabic" w:hint="cs"/>
          <w:sz w:val="36"/>
          <w:rtl/>
        </w:rPr>
        <w:t xml:space="preserve"> أن يطهره الله من الخطايا </w:t>
      </w:r>
      <w:r w:rsidRPr="00E27876">
        <w:rPr>
          <w:rFonts w:ascii="Traditional Arabic" w:hint="cs"/>
          <w:sz w:val="36"/>
          <w:rtl/>
        </w:rPr>
        <w:lastRenderedPageBreak/>
        <w:t xml:space="preserve">بالماء والثلج والبرد، عن أبي </w:t>
      </w:r>
      <w:r w:rsidRPr="00E27876">
        <w:rPr>
          <w:rFonts w:ascii="Traditional Arabic"/>
          <w:sz w:val="36"/>
          <w:rtl/>
        </w:rPr>
        <w:t xml:space="preserve">هريرة </w:t>
      </w:r>
      <w:r w:rsidRPr="001F33AB">
        <w:rPr>
          <w:rFonts w:ascii="Islamic_" w:hAnsi="Islamic_" w:hint="cs"/>
          <w:sz w:val="36"/>
        </w:rPr>
        <w:t>z</w:t>
      </w:r>
      <w:r>
        <w:rPr>
          <w:rFonts w:ascii="Traditional Arabic" w:hint="cs"/>
          <w:sz w:val="36"/>
          <w:rtl/>
        </w:rPr>
        <w:t xml:space="preserve"> </w:t>
      </w:r>
      <w:r w:rsidRPr="00E27876">
        <w:rPr>
          <w:rFonts w:ascii="Traditional Arabic"/>
          <w:sz w:val="36"/>
          <w:rtl/>
        </w:rPr>
        <w:t>قال</w:t>
      </w:r>
      <w:r w:rsidR="00A83B02">
        <w:rPr>
          <w:rFonts w:ascii="Traditional Arabic"/>
          <w:sz w:val="36"/>
          <w:rtl/>
        </w:rPr>
        <w:t xml:space="preserve">: </w:t>
      </w:r>
      <w:r w:rsidR="00037C33" w:rsidRPr="00837C86">
        <w:rPr>
          <w:rFonts w:ascii="Traditional Arabic"/>
          <w:sz w:val="36"/>
          <w:rtl/>
        </w:rPr>
        <w:t xml:space="preserve">« </w:t>
      </w:r>
      <w:r w:rsidR="00037C33" w:rsidRPr="00837C86">
        <w:rPr>
          <w:rFonts w:ascii="Traditional Arabic"/>
          <w:sz w:val="36"/>
          <w:rtl/>
        </w:rPr>
        <w:fldChar w:fldCharType="begin"/>
      </w:r>
      <w:r w:rsidR="00037C33" w:rsidRPr="00837C86">
        <w:rPr>
          <w:sz w:val="36"/>
        </w:rPr>
        <w:instrText xml:space="preserve"> XE "</w:instrText>
      </w:r>
      <w:r w:rsidR="00037C33" w:rsidRPr="00837C86">
        <w:rPr>
          <w:rFonts w:ascii="Traditional Arabic" w:hint="cs"/>
          <w:sz w:val="36"/>
          <w:rtl/>
        </w:rPr>
        <w:instrText>وأرسلت إلى الخلق كافة وختم بي النبيون</w:instrText>
      </w:r>
      <w:r w:rsidR="00037C33" w:rsidRPr="00837C86">
        <w:rPr>
          <w:sz w:val="36"/>
        </w:rPr>
        <w:instrText xml:space="preserve">" </w:instrText>
      </w:r>
      <w:r w:rsidR="00037C33" w:rsidRPr="00837C86">
        <w:rPr>
          <w:rFonts w:ascii="Traditional Arabic"/>
          <w:sz w:val="36"/>
          <w:rtl/>
        </w:rPr>
        <w:fldChar w:fldCharType="end"/>
      </w:r>
      <w:r w:rsidRPr="00E27876">
        <w:rPr>
          <w:rFonts w:ascii="Traditional Arabic"/>
          <w:sz w:val="36"/>
          <w:rtl/>
        </w:rPr>
        <w:t xml:space="preserve">كان رسول الله </w:t>
      </w:r>
      <w:r w:rsidRPr="00DD5AA5">
        <w:rPr>
          <w:rFonts w:ascii="Islamic_" w:hAnsi="Islamic_"/>
          <w:sz w:val="36"/>
        </w:rPr>
        <w:t>n</w:t>
      </w:r>
      <w:r w:rsidRPr="00E27876">
        <w:rPr>
          <w:rFonts w:ascii="Traditional Arabic"/>
          <w:sz w:val="36"/>
          <w:rtl/>
        </w:rPr>
        <w:t xml:space="preserve"> يسكت بين التكبير وبين القراءة إسكاتة- قال</w:t>
      </w:r>
      <w:r w:rsidR="00A83B02">
        <w:rPr>
          <w:rFonts w:ascii="Traditional Arabic" w:hint="cs"/>
          <w:sz w:val="36"/>
          <w:rtl/>
        </w:rPr>
        <w:t xml:space="preserve">: </w:t>
      </w:r>
      <w:r w:rsidRPr="00E27876">
        <w:rPr>
          <w:rFonts w:ascii="Traditional Arabic"/>
          <w:sz w:val="36"/>
          <w:rtl/>
        </w:rPr>
        <w:t>أحسبه قال</w:t>
      </w:r>
      <w:r w:rsidR="00A83B02">
        <w:rPr>
          <w:rFonts w:ascii="Traditional Arabic" w:hint="cs"/>
          <w:sz w:val="36"/>
          <w:rtl/>
        </w:rPr>
        <w:t xml:space="preserve">: </w:t>
      </w:r>
      <w:r w:rsidRPr="00E27876">
        <w:rPr>
          <w:rFonts w:ascii="Traditional Arabic"/>
          <w:sz w:val="36"/>
          <w:rtl/>
        </w:rPr>
        <w:t>هنية - فقلت بأبي وأمي يا رسول الله</w:t>
      </w:r>
      <w:r w:rsidR="00A83B02">
        <w:rPr>
          <w:rFonts w:ascii="Traditional Arabic" w:hint="cs"/>
          <w:sz w:val="36"/>
          <w:rtl/>
        </w:rPr>
        <w:t xml:space="preserve">: </w:t>
      </w:r>
      <w:r w:rsidRPr="00E27876">
        <w:rPr>
          <w:rFonts w:ascii="Traditional Arabic"/>
          <w:sz w:val="36"/>
          <w:rtl/>
        </w:rPr>
        <w:t>إسكاتك بين التكبير والقراءة ما تقول</w:t>
      </w:r>
      <w:r w:rsidRPr="00E27876">
        <w:rPr>
          <w:rFonts w:ascii="Traditional Arabic" w:hint="cs"/>
          <w:sz w:val="36"/>
          <w:rtl/>
        </w:rPr>
        <w:t>؟</w:t>
      </w:r>
      <w:r>
        <w:rPr>
          <w:rFonts w:ascii="Traditional Arabic"/>
          <w:sz w:val="36"/>
          <w:rtl/>
        </w:rPr>
        <w:fldChar w:fldCharType="begin"/>
      </w:r>
      <w:r>
        <w:instrText xml:space="preserve"> XE "</w:instrText>
      </w:r>
      <w:r w:rsidRPr="000765E2">
        <w:rPr>
          <w:rFonts w:ascii="Traditional Arabic"/>
          <w:sz w:val="36"/>
          <w:rtl/>
        </w:rPr>
        <w:instrText xml:space="preserve">كان رسول الله </w:instrText>
      </w:r>
      <w:r w:rsidRPr="000765E2">
        <w:rPr>
          <w:rFonts w:ascii="Islamic_" w:hAnsi="Islamic_"/>
          <w:sz w:val="36"/>
        </w:rPr>
        <w:instrText>n</w:instrText>
      </w:r>
      <w:r w:rsidRPr="000765E2">
        <w:rPr>
          <w:rFonts w:ascii="Traditional Arabic"/>
          <w:sz w:val="36"/>
          <w:rtl/>
        </w:rPr>
        <w:instrText xml:space="preserve"> يسكت بين التكبير وبين القراءة إسكاتة- قال</w:instrText>
      </w:r>
      <w:r w:rsidRPr="000765E2">
        <w:instrText>\</w:instrText>
      </w:r>
      <w:r w:rsidRPr="000765E2">
        <w:rPr>
          <w:rFonts w:ascii="Traditional Arabic" w:hint="cs"/>
          <w:sz w:val="36"/>
          <w:rtl/>
        </w:rPr>
        <w:instrText>:</w:instrText>
      </w:r>
      <w:r w:rsidRPr="000765E2">
        <w:rPr>
          <w:rFonts w:ascii="Traditional Arabic"/>
          <w:sz w:val="36"/>
          <w:rtl/>
        </w:rPr>
        <w:instrText xml:space="preserve"> أحسبه قال</w:instrText>
      </w:r>
      <w:r w:rsidRPr="000765E2">
        <w:instrText>\</w:instrText>
      </w:r>
      <w:r w:rsidRPr="000765E2">
        <w:rPr>
          <w:rFonts w:ascii="Traditional Arabic" w:hint="cs"/>
          <w:sz w:val="36"/>
          <w:rtl/>
        </w:rPr>
        <w:instrText>:</w:instrText>
      </w:r>
      <w:r w:rsidRPr="000765E2">
        <w:rPr>
          <w:rFonts w:ascii="Traditional Arabic"/>
          <w:sz w:val="36"/>
          <w:rtl/>
        </w:rPr>
        <w:instrText xml:space="preserve"> هنية - فقلت بأبي وأمي يا رسول الله</w:instrText>
      </w:r>
      <w:r w:rsidRPr="000765E2">
        <w:instrText>\</w:instrText>
      </w:r>
      <w:r w:rsidRPr="000765E2">
        <w:rPr>
          <w:rFonts w:ascii="Traditional Arabic" w:hint="cs"/>
          <w:sz w:val="36"/>
          <w:rtl/>
        </w:rPr>
        <w:instrText>:</w:instrText>
      </w:r>
      <w:r w:rsidRPr="000765E2">
        <w:rPr>
          <w:rFonts w:ascii="Traditional Arabic"/>
          <w:sz w:val="36"/>
          <w:rtl/>
        </w:rPr>
        <w:instrText xml:space="preserve"> إسكاتك بين التكبير والقراءة ما تقول</w:instrText>
      </w:r>
      <w:r w:rsidRPr="000765E2">
        <w:rPr>
          <w:rFonts w:ascii="Traditional Arabic" w:hint="cs"/>
          <w:sz w:val="36"/>
          <w:rtl/>
        </w:rPr>
        <w:instrText>؟</w:instrText>
      </w:r>
      <w:r w:rsidRPr="000765E2">
        <w:rPr>
          <w:rFonts w:ascii="Traditional Arabic"/>
          <w:sz w:val="36"/>
          <w:rtl/>
        </w:rPr>
        <w:instrText>:</w:instrText>
      </w:r>
      <w:r w:rsidRPr="000765E2">
        <w:rPr>
          <w:rFonts w:hint="cs"/>
          <w:rtl/>
        </w:rPr>
        <w:instrText>أبو هريرة</w:instrText>
      </w:r>
      <w:r>
        <w:instrText xml:space="preserve">" </w:instrText>
      </w:r>
      <w:r>
        <w:rPr>
          <w:rFonts w:ascii="Traditional Arabic"/>
          <w:sz w:val="36"/>
          <w:rtl/>
        </w:rPr>
        <w:fldChar w:fldCharType="end"/>
      </w:r>
      <w:r w:rsidRPr="00E27876">
        <w:rPr>
          <w:rFonts w:ascii="Traditional Arabic"/>
          <w:sz w:val="36"/>
          <w:rtl/>
        </w:rPr>
        <w:t xml:space="preserve"> قال</w:t>
      </w:r>
      <w:r w:rsidR="00A83B02">
        <w:rPr>
          <w:rFonts w:ascii="Traditional Arabic" w:hint="cs"/>
          <w:sz w:val="36"/>
          <w:rtl/>
        </w:rPr>
        <w:t xml:space="preserve">: </w:t>
      </w:r>
      <w:r w:rsidRPr="00E27876">
        <w:rPr>
          <w:rFonts w:ascii="Traditional Arabic"/>
          <w:sz w:val="36"/>
          <w:rtl/>
        </w:rPr>
        <w:t>أقول</w:t>
      </w:r>
      <w:r w:rsidR="00A83B02">
        <w:rPr>
          <w:rFonts w:ascii="Traditional Arabic" w:hint="cs"/>
          <w:sz w:val="36"/>
          <w:rtl/>
        </w:rPr>
        <w:t xml:space="preserve">: </w:t>
      </w:r>
      <w:r w:rsidRPr="00E27876">
        <w:rPr>
          <w:rFonts w:ascii="Traditional Arabic"/>
          <w:sz w:val="36"/>
          <w:rtl/>
        </w:rPr>
        <w:t>اللهم باعد بيني وبين خطاياي كما باعدت بين المشرق والمغرب</w:t>
      </w:r>
      <w:r w:rsidRPr="00E27876">
        <w:rPr>
          <w:rFonts w:ascii="Traditional Arabic" w:hint="cs"/>
          <w:sz w:val="36"/>
          <w:rtl/>
        </w:rPr>
        <w:t>،</w:t>
      </w:r>
      <w:r w:rsidRPr="00E27876">
        <w:rPr>
          <w:rFonts w:ascii="Traditional Arabic"/>
          <w:sz w:val="36"/>
          <w:rtl/>
        </w:rPr>
        <w:t xml:space="preserve"> اللهم نقني من الخطايا كما ينقى الثوب الأبيض من الدنس اللهم اغسل خطاياي بالماء والثلج والبرد</w:t>
      </w:r>
      <w:r w:rsidR="00037C33" w:rsidRPr="00837C86">
        <w:rPr>
          <w:rFonts w:ascii="Traditional Arabic"/>
          <w:sz w:val="36"/>
          <w:rtl/>
        </w:rPr>
        <w:fldChar w:fldCharType="begin"/>
      </w:r>
      <w:r w:rsidR="00037C33" w:rsidRPr="00837C86">
        <w:rPr>
          <w:sz w:val="36"/>
        </w:rPr>
        <w:instrText xml:space="preserve"> XE "</w:instrText>
      </w:r>
      <w:r w:rsidR="00037C33" w:rsidRPr="00837C86">
        <w:rPr>
          <w:rFonts w:ascii="Traditional Arabic" w:hint="cs"/>
          <w:sz w:val="36"/>
          <w:rtl/>
        </w:rPr>
        <w:instrText>وأرسلت إلى الخلق كافة وختم بي النبيون</w:instrText>
      </w:r>
      <w:r w:rsidR="00037C33" w:rsidRPr="00837C86">
        <w:rPr>
          <w:sz w:val="36"/>
        </w:rPr>
        <w:instrText xml:space="preserve">" </w:instrText>
      </w:r>
      <w:r w:rsidR="00037C33" w:rsidRPr="00837C86">
        <w:rPr>
          <w:rFonts w:ascii="Traditional Arabic"/>
          <w:sz w:val="36"/>
          <w:rtl/>
        </w:rPr>
        <w:fldChar w:fldCharType="end"/>
      </w:r>
      <w:r w:rsidR="00037C33" w:rsidRPr="00837C86">
        <w:rPr>
          <w:rFonts w:ascii="Traditional Arabic"/>
          <w:sz w:val="36"/>
          <w:rtl/>
        </w:rPr>
        <w:t>»</w:t>
      </w:r>
      <w:r w:rsidR="00037C33" w:rsidRPr="00E27876">
        <w:rPr>
          <w:rFonts w:ascii="Traditional Arabic" w:hint="cs"/>
          <w:sz w:val="36"/>
          <w:vertAlign w:val="superscript"/>
          <w:rtl/>
        </w:rPr>
        <w:t xml:space="preserve"> </w:t>
      </w:r>
      <w:r w:rsidRPr="00E27876">
        <w:rPr>
          <w:rFonts w:ascii="Traditional Arabic" w:hint="cs"/>
          <w:sz w:val="36"/>
          <w:vertAlign w:val="superscript"/>
          <w:rtl/>
        </w:rPr>
        <w:t>(</w:t>
      </w:r>
      <w:r w:rsidRPr="00E27876">
        <w:rPr>
          <w:rStyle w:val="FootnoteReference"/>
          <w:rFonts w:ascii="Traditional Arabic"/>
          <w:sz w:val="36"/>
          <w:rtl/>
        </w:rPr>
        <w:footnoteReference w:id="870"/>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وذلك أن</w:t>
      </w:r>
      <w:r w:rsidR="006F025E">
        <w:rPr>
          <w:rFonts w:ascii="Traditional Arabic"/>
          <w:sz w:val="36"/>
          <w:rtl/>
        </w:rPr>
        <w:t>"</w:t>
      </w:r>
      <w:r w:rsidRPr="00E27876">
        <w:rPr>
          <w:rFonts w:ascii="Traditional Arabic" w:hint="eastAsia"/>
          <w:sz w:val="36"/>
          <w:rtl/>
        </w:rPr>
        <w:t xml:space="preserve"> الخطايا</w:t>
      </w:r>
      <w:r w:rsidRPr="00E27876">
        <w:rPr>
          <w:rFonts w:ascii="Traditional Arabic"/>
          <w:sz w:val="36"/>
          <w:rtl/>
        </w:rPr>
        <w:t xml:space="preserve"> </w:t>
      </w:r>
      <w:r w:rsidRPr="00E27876">
        <w:rPr>
          <w:rFonts w:ascii="Traditional Arabic" w:hint="eastAsia"/>
          <w:sz w:val="36"/>
          <w:rtl/>
        </w:rPr>
        <w:t>توجب</w:t>
      </w:r>
      <w:r w:rsidRPr="00E27876">
        <w:rPr>
          <w:rFonts w:ascii="Traditional Arabic"/>
          <w:sz w:val="36"/>
          <w:rtl/>
        </w:rPr>
        <w:t xml:space="preserve"> </w:t>
      </w:r>
      <w:r w:rsidRPr="00E27876">
        <w:rPr>
          <w:rFonts w:ascii="Traditional Arabic" w:hint="eastAsia"/>
          <w:sz w:val="36"/>
          <w:rtl/>
        </w:rPr>
        <w:t>للقلب</w:t>
      </w:r>
      <w:r w:rsidRPr="00E27876">
        <w:rPr>
          <w:rFonts w:ascii="Traditional Arabic"/>
          <w:sz w:val="36"/>
          <w:rtl/>
        </w:rPr>
        <w:t xml:space="preserve"> </w:t>
      </w:r>
      <w:r w:rsidRPr="00E27876">
        <w:rPr>
          <w:rFonts w:ascii="Traditional Arabic" w:hint="eastAsia"/>
          <w:sz w:val="36"/>
          <w:rtl/>
        </w:rPr>
        <w:t>حرارة</w:t>
      </w:r>
      <w:r w:rsidRPr="00E27876">
        <w:rPr>
          <w:rFonts w:ascii="Traditional Arabic"/>
          <w:sz w:val="36"/>
          <w:rtl/>
        </w:rPr>
        <w:t xml:space="preserve"> </w:t>
      </w:r>
      <w:r w:rsidRPr="00E27876">
        <w:rPr>
          <w:rFonts w:ascii="Traditional Arabic" w:hint="eastAsia"/>
          <w:sz w:val="36"/>
          <w:rtl/>
        </w:rPr>
        <w:t>ونجاسة</w:t>
      </w:r>
      <w:r w:rsidRPr="00E27876">
        <w:rPr>
          <w:rFonts w:ascii="Traditional Arabic"/>
          <w:sz w:val="36"/>
          <w:rtl/>
        </w:rPr>
        <w:t xml:space="preserve"> </w:t>
      </w:r>
      <w:r w:rsidRPr="00E27876">
        <w:rPr>
          <w:rFonts w:ascii="Traditional Arabic" w:hint="eastAsia"/>
          <w:sz w:val="36"/>
          <w:rtl/>
        </w:rPr>
        <w:t>وضعفا</w:t>
      </w:r>
      <w:r w:rsidRPr="00E27876">
        <w:rPr>
          <w:rFonts w:ascii="Traditional Arabic"/>
          <w:sz w:val="36"/>
          <w:rtl/>
        </w:rPr>
        <w:t xml:space="preserve"> </w:t>
      </w:r>
      <w:r w:rsidRPr="00E27876">
        <w:rPr>
          <w:rFonts w:ascii="Traditional Arabic" w:hint="eastAsia"/>
          <w:sz w:val="36"/>
          <w:rtl/>
        </w:rPr>
        <w:t>فيرتخي</w:t>
      </w:r>
      <w:r w:rsidRPr="00E27876">
        <w:rPr>
          <w:rFonts w:ascii="Traditional Arabic"/>
          <w:sz w:val="36"/>
          <w:rtl/>
        </w:rPr>
        <w:t xml:space="preserve"> </w:t>
      </w:r>
      <w:r w:rsidRPr="00E27876">
        <w:rPr>
          <w:rFonts w:ascii="Traditional Arabic" w:hint="eastAsia"/>
          <w:sz w:val="36"/>
          <w:rtl/>
        </w:rPr>
        <w:t>القلب</w:t>
      </w:r>
      <w:r w:rsidRPr="00E27876">
        <w:rPr>
          <w:rFonts w:ascii="Traditional Arabic"/>
          <w:sz w:val="36"/>
          <w:rtl/>
        </w:rPr>
        <w:t xml:space="preserve"> </w:t>
      </w:r>
      <w:r w:rsidRPr="00E27876">
        <w:rPr>
          <w:rFonts w:ascii="Traditional Arabic" w:hint="eastAsia"/>
          <w:sz w:val="36"/>
          <w:rtl/>
        </w:rPr>
        <w:t>وتضطرم</w:t>
      </w:r>
      <w:r w:rsidRPr="00E27876">
        <w:rPr>
          <w:rFonts w:ascii="Traditional Arabic"/>
          <w:sz w:val="36"/>
          <w:rtl/>
        </w:rPr>
        <w:t xml:space="preserve"> </w:t>
      </w:r>
      <w:r w:rsidRPr="00E27876">
        <w:rPr>
          <w:rFonts w:ascii="Traditional Arabic" w:hint="eastAsia"/>
          <w:sz w:val="36"/>
          <w:rtl/>
        </w:rPr>
        <w:t>فيه</w:t>
      </w:r>
      <w:r w:rsidRPr="00E27876">
        <w:rPr>
          <w:rFonts w:ascii="Traditional Arabic"/>
          <w:sz w:val="36"/>
          <w:rtl/>
        </w:rPr>
        <w:t xml:space="preserve"> </w:t>
      </w:r>
      <w:r w:rsidRPr="00E27876">
        <w:rPr>
          <w:rFonts w:ascii="Traditional Arabic" w:hint="eastAsia"/>
          <w:sz w:val="36"/>
          <w:rtl/>
        </w:rPr>
        <w:t>نار</w:t>
      </w:r>
      <w:r w:rsidRPr="00E27876">
        <w:rPr>
          <w:rFonts w:ascii="Traditional Arabic"/>
          <w:sz w:val="36"/>
          <w:rtl/>
        </w:rPr>
        <w:t xml:space="preserve"> </w:t>
      </w:r>
      <w:r w:rsidRPr="00E27876">
        <w:rPr>
          <w:rFonts w:ascii="Traditional Arabic" w:hint="eastAsia"/>
          <w:sz w:val="36"/>
          <w:rtl/>
        </w:rPr>
        <w:t>الشهوة</w:t>
      </w:r>
      <w:r w:rsidRPr="00E27876">
        <w:rPr>
          <w:rFonts w:ascii="Traditional Arabic"/>
          <w:sz w:val="36"/>
          <w:rtl/>
        </w:rPr>
        <w:t xml:space="preserve"> </w:t>
      </w:r>
      <w:r w:rsidRPr="00E27876">
        <w:rPr>
          <w:rFonts w:ascii="Traditional Arabic" w:hint="eastAsia"/>
          <w:sz w:val="36"/>
          <w:rtl/>
        </w:rPr>
        <w:t>وتنجسه</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فإن</w:t>
      </w:r>
      <w:r w:rsidRPr="00E27876">
        <w:rPr>
          <w:rFonts w:ascii="Traditional Arabic"/>
          <w:sz w:val="36"/>
          <w:rtl/>
        </w:rPr>
        <w:t xml:space="preserve"> </w:t>
      </w:r>
      <w:r w:rsidRPr="00E27876">
        <w:rPr>
          <w:rFonts w:ascii="Traditional Arabic" w:hint="eastAsia"/>
          <w:sz w:val="36"/>
          <w:rtl/>
        </w:rPr>
        <w:t>الخطايا</w:t>
      </w:r>
      <w:r w:rsidRPr="00E27876">
        <w:rPr>
          <w:rFonts w:ascii="Traditional Arabic"/>
          <w:sz w:val="36"/>
          <w:rtl/>
        </w:rPr>
        <w:t xml:space="preserve"> </w:t>
      </w:r>
      <w:r w:rsidRPr="00E27876">
        <w:rPr>
          <w:rFonts w:ascii="Traditional Arabic" w:hint="eastAsia"/>
          <w:sz w:val="36"/>
          <w:rtl/>
        </w:rPr>
        <w:t>والذنوب</w:t>
      </w:r>
      <w:r w:rsidRPr="00E27876">
        <w:rPr>
          <w:rFonts w:ascii="Traditional Arabic"/>
          <w:sz w:val="36"/>
          <w:rtl/>
        </w:rPr>
        <w:t xml:space="preserve"> </w:t>
      </w:r>
      <w:r w:rsidRPr="00E27876">
        <w:rPr>
          <w:rFonts w:ascii="Traditional Arabic" w:hint="eastAsia"/>
          <w:sz w:val="36"/>
          <w:rtl/>
        </w:rPr>
        <w:t>له</w:t>
      </w:r>
      <w:r w:rsidRPr="00E27876">
        <w:rPr>
          <w:rFonts w:ascii="Traditional Arabic"/>
          <w:sz w:val="36"/>
          <w:rtl/>
        </w:rPr>
        <w:t xml:space="preserve"> </w:t>
      </w:r>
      <w:r w:rsidRPr="00E27876">
        <w:rPr>
          <w:rFonts w:ascii="Traditional Arabic" w:hint="eastAsia"/>
          <w:sz w:val="36"/>
          <w:rtl/>
        </w:rPr>
        <w:t>بمنزلة</w:t>
      </w:r>
      <w:r w:rsidRPr="00E27876">
        <w:rPr>
          <w:rFonts w:ascii="Traditional Arabic"/>
          <w:sz w:val="36"/>
          <w:rtl/>
        </w:rPr>
        <w:t xml:space="preserve"> </w:t>
      </w:r>
      <w:r w:rsidRPr="00E27876">
        <w:rPr>
          <w:rFonts w:ascii="Traditional Arabic" w:hint="eastAsia"/>
          <w:sz w:val="36"/>
          <w:rtl/>
        </w:rPr>
        <w:t>الحطب</w:t>
      </w:r>
      <w:r w:rsidRPr="00E27876">
        <w:rPr>
          <w:rFonts w:ascii="Traditional Arabic"/>
          <w:sz w:val="36"/>
          <w:rtl/>
        </w:rPr>
        <w:t xml:space="preserve"> </w:t>
      </w:r>
      <w:r w:rsidRPr="00E27876">
        <w:rPr>
          <w:rFonts w:ascii="Traditional Arabic" w:hint="eastAsia"/>
          <w:sz w:val="36"/>
          <w:rtl/>
        </w:rPr>
        <w:t>الذي</w:t>
      </w:r>
      <w:r w:rsidRPr="00E27876">
        <w:rPr>
          <w:rFonts w:ascii="Traditional Arabic"/>
          <w:sz w:val="36"/>
          <w:rtl/>
        </w:rPr>
        <w:t xml:space="preserve"> </w:t>
      </w:r>
      <w:r w:rsidRPr="00E27876">
        <w:rPr>
          <w:rFonts w:ascii="Traditional Arabic" w:hint="eastAsia"/>
          <w:sz w:val="36"/>
          <w:rtl/>
        </w:rPr>
        <w:t>يمد</w:t>
      </w:r>
      <w:r w:rsidRPr="00E27876">
        <w:rPr>
          <w:rFonts w:ascii="Traditional Arabic"/>
          <w:sz w:val="36"/>
          <w:rtl/>
        </w:rPr>
        <w:t xml:space="preserve"> </w:t>
      </w:r>
      <w:r w:rsidRPr="00E27876">
        <w:rPr>
          <w:rFonts w:ascii="Traditional Arabic" w:hint="eastAsia"/>
          <w:sz w:val="36"/>
          <w:rtl/>
        </w:rPr>
        <w:t>النار</w:t>
      </w:r>
      <w:r w:rsidRPr="00E27876">
        <w:rPr>
          <w:rFonts w:ascii="Traditional Arabic"/>
          <w:sz w:val="36"/>
          <w:rtl/>
        </w:rPr>
        <w:t xml:space="preserve"> </w:t>
      </w:r>
      <w:r w:rsidRPr="00E27876">
        <w:rPr>
          <w:rFonts w:ascii="Traditional Arabic" w:hint="eastAsia"/>
          <w:sz w:val="36"/>
          <w:rtl/>
        </w:rPr>
        <w:t>ويوقدها</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ولهذا</w:t>
      </w:r>
      <w:r w:rsidRPr="00E27876">
        <w:rPr>
          <w:rFonts w:ascii="Traditional Arabic"/>
          <w:sz w:val="36"/>
          <w:rtl/>
        </w:rPr>
        <w:t xml:space="preserve"> </w:t>
      </w:r>
      <w:r w:rsidRPr="00E27876">
        <w:rPr>
          <w:rFonts w:ascii="Traditional Arabic" w:hint="eastAsia"/>
          <w:sz w:val="36"/>
          <w:rtl/>
        </w:rPr>
        <w:t>كلما</w:t>
      </w:r>
      <w:r w:rsidRPr="00E27876">
        <w:rPr>
          <w:rFonts w:ascii="Traditional Arabic"/>
          <w:sz w:val="36"/>
          <w:rtl/>
        </w:rPr>
        <w:t xml:space="preserve"> </w:t>
      </w:r>
      <w:r w:rsidRPr="00E27876">
        <w:rPr>
          <w:rFonts w:ascii="Traditional Arabic" w:hint="eastAsia"/>
          <w:sz w:val="36"/>
          <w:rtl/>
        </w:rPr>
        <w:t>كثرت</w:t>
      </w:r>
      <w:r w:rsidRPr="00E27876">
        <w:rPr>
          <w:rFonts w:ascii="Traditional Arabic"/>
          <w:sz w:val="36"/>
          <w:rtl/>
        </w:rPr>
        <w:t xml:space="preserve"> </w:t>
      </w:r>
      <w:r w:rsidRPr="00E27876">
        <w:rPr>
          <w:rFonts w:ascii="Traditional Arabic" w:hint="eastAsia"/>
          <w:sz w:val="36"/>
          <w:rtl/>
        </w:rPr>
        <w:t>الخطايا</w:t>
      </w:r>
      <w:r w:rsidRPr="00E27876">
        <w:rPr>
          <w:rFonts w:ascii="Traditional Arabic"/>
          <w:sz w:val="36"/>
          <w:rtl/>
        </w:rPr>
        <w:t xml:space="preserve"> </w:t>
      </w:r>
      <w:r w:rsidRPr="00E27876">
        <w:rPr>
          <w:rFonts w:ascii="Traditional Arabic" w:hint="eastAsia"/>
          <w:sz w:val="36"/>
          <w:rtl/>
        </w:rPr>
        <w:t>اشتدت</w:t>
      </w:r>
      <w:r w:rsidRPr="00E27876">
        <w:rPr>
          <w:rFonts w:ascii="Traditional Arabic"/>
          <w:sz w:val="36"/>
          <w:rtl/>
        </w:rPr>
        <w:t xml:space="preserve"> </w:t>
      </w:r>
      <w:r w:rsidRPr="00E27876">
        <w:rPr>
          <w:rFonts w:ascii="Traditional Arabic" w:hint="eastAsia"/>
          <w:sz w:val="36"/>
          <w:rtl/>
        </w:rPr>
        <w:t>نار</w:t>
      </w:r>
      <w:r w:rsidRPr="00E27876">
        <w:rPr>
          <w:rFonts w:ascii="Traditional Arabic"/>
          <w:sz w:val="36"/>
          <w:rtl/>
        </w:rPr>
        <w:t xml:space="preserve"> </w:t>
      </w:r>
      <w:r w:rsidRPr="00E27876">
        <w:rPr>
          <w:rFonts w:ascii="Traditional Arabic" w:hint="eastAsia"/>
          <w:sz w:val="36"/>
          <w:rtl/>
        </w:rPr>
        <w:t>القلب</w:t>
      </w:r>
      <w:r w:rsidRPr="00E27876">
        <w:rPr>
          <w:rFonts w:ascii="Traditional Arabic"/>
          <w:sz w:val="36"/>
          <w:rtl/>
        </w:rPr>
        <w:t xml:space="preserve"> </w:t>
      </w:r>
      <w:r w:rsidRPr="00E27876">
        <w:rPr>
          <w:rFonts w:ascii="Traditional Arabic" w:hint="eastAsia"/>
          <w:sz w:val="36"/>
          <w:rtl/>
        </w:rPr>
        <w:t>وضعفه</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والماء</w:t>
      </w:r>
      <w:r w:rsidRPr="00E27876">
        <w:rPr>
          <w:rFonts w:ascii="Traditional Arabic"/>
          <w:sz w:val="36"/>
          <w:rtl/>
        </w:rPr>
        <w:t xml:space="preserve"> </w:t>
      </w:r>
      <w:r w:rsidRPr="00E27876">
        <w:rPr>
          <w:rFonts w:ascii="Traditional Arabic" w:hint="eastAsia"/>
          <w:sz w:val="36"/>
          <w:rtl/>
        </w:rPr>
        <w:t>يغسل</w:t>
      </w:r>
      <w:r w:rsidRPr="00E27876">
        <w:rPr>
          <w:rFonts w:ascii="Traditional Arabic"/>
          <w:sz w:val="36"/>
          <w:rtl/>
        </w:rPr>
        <w:t xml:space="preserve"> </w:t>
      </w:r>
      <w:r w:rsidRPr="00E27876">
        <w:rPr>
          <w:rFonts w:ascii="Traditional Arabic" w:hint="eastAsia"/>
          <w:sz w:val="36"/>
          <w:rtl/>
        </w:rPr>
        <w:t>الخبث</w:t>
      </w:r>
      <w:r w:rsidRPr="00E27876">
        <w:rPr>
          <w:rFonts w:ascii="Traditional Arabic"/>
          <w:sz w:val="36"/>
          <w:rtl/>
        </w:rPr>
        <w:t xml:space="preserve"> </w:t>
      </w:r>
      <w:r w:rsidRPr="00E27876">
        <w:rPr>
          <w:rFonts w:ascii="Traditional Arabic" w:hint="eastAsia"/>
          <w:sz w:val="36"/>
          <w:rtl/>
        </w:rPr>
        <w:t>ويطفئ</w:t>
      </w:r>
      <w:r w:rsidRPr="00E27876">
        <w:rPr>
          <w:rFonts w:ascii="Traditional Arabic"/>
          <w:sz w:val="36"/>
          <w:rtl/>
        </w:rPr>
        <w:t xml:space="preserve"> </w:t>
      </w:r>
      <w:r w:rsidRPr="00E27876">
        <w:rPr>
          <w:rFonts w:ascii="Traditional Arabic" w:hint="eastAsia"/>
          <w:sz w:val="36"/>
          <w:rtl/>
        </w:rPr>
        <w:t>النار</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فإن</w:t>
      </w:r>
      <w:r w:rsidRPr="00E27876">
        <w:rPr>
          <w:rFonts w:ascii="Traditional Arabic"/>
          <w:sz w:val="36"/>
          <w:rtl/>
        </w:rPr>
        <w:t xml:space="preserve"> </w:t>
      </w:r>
      <w:r w:rsidRPr="00E27876">
        <w:rPr>
          <w:rFonts w:ascii="Traditional Arabic" w:hint="eastAsia"/>
          <w:sz w:val="36"/>
          <w:rtl/>
        </w:rPr>
        <w:t>كان</w:t>
      </w:r>
      <w:r w:rsidRPr="00E27876">
        <w:rPr>
          <w:rFonts w:ascii="Traditional Arabic"/>
          <w:sz w:val="36"/>
          <w:rtl/>
        </w:rPr>
        <w:t xml:space="preserve"> </w:t>
      </w:r>
      <w:r w:rsidRPr="00E27876">
        <w:rPr>
          <w:rFonts w:ascii="Traditional Arabic" w:hint="eastAsia"/>
          <w:sz w:val="36"/>
          <w:rtl/>
        </w:rPr>
        <w:t>باردا</w:t>
      </w:r>
      <w:r w:rsidRPr="00E27876">
        <w:rPr>
          <w:rFonts w:ascii="Traditional Arabic"/>
          <w:sz w:val="36"/>
          <w:rtl/>
        </w:rPr>
        <w:t xml:space="preserve"> </w:t>
      </w:r>
      <w:r w:rsidRPr="00E27876">
        <w:rPr>
          <w:rFonts w:ascii="Traditional Arabic" w:hint="eastAsia"/>
          <w:sz w:val="36"/>
          <w:rtl/>
        </w:rPr>
        <w:t>أورث</w:t>
      </w:r>
      <w:r w:rsidRPr="00E27876">
        <w:rPr>
          <w:rFonts w:ascii="Traditional Arabic"/>
          <w:sz w:val="36"/>
          <w:rtl/>
        </w:rPr>
        <w:t xml:space="preserve"> </w:t>
      </w:r>
      <w:r w:rsidRPr="00E27876">
        <w:rPr>
          <w:rFonts w:ascii="Traditional Arabic" w:hint="eastAsia"/>
          <w:sz w:val="36"/>
          <w:rtl/>
        </w:rPr>
        <w:t>الجسم</w:t>
      </w:r>
      <w:r w:rsidRPr="00E27876">
        <w:rPr>
          <w:rFonts w:ascii="Traditional Arabic"/>
          <w:sz w:val="36"/>
          <w:rtl/>
        </w:rPr>
        <w:t xml:space="preserve"> </w:t>
      </w:r>
      <w:r w:rsidRPr="00E27876">
        <w:rPr>
          <w:rFonts w:ascii="Traditional Arabic" w:hint="eastAsia"/>
          <w:sz w:val="36"/>
          <w:rtl/>
        </w:rPr>
        <w:t>صلابة</w:t>
      </w:r>
      <w:r w:rsidRPr="00E27876">
        <w:rPr>
          <w:rFonts w:ascii="Traditional Arabic"/>
          <w:sz w:val="36"/>
          <w:rtl/>
        </w:rPr>
        <w:t xml:space="preserve"> </w:t>
      </w:r>
      <w:r w:rsidRPr="00E27876">
        <w:rPr>
          <w:rFonts w:ascii="Traditional Arabic" w:hint="eastAsia"/>
          <w:sz w:val="36"/>
          <w:rtl/>
        </w:rPr>
        <w:t>وقوة</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فإن</w:t>
      </w:r>
      <w:r w:rsidRPr="00E27876">
        <w:rPr>
          <w:rFonts w:ascii="Traditional Arabic"/>
          <w:sz w:val="36"/>
          <w:rtl/>
        </w:rPr>
        <w:t xml:space="preserve"> </w:t>
      </w:r>
      <w:r w:rsidRPr="00E27876">
        <w:rPr>
          <w:rFonts w:ascii="Traditional Arabic" w:hint="eastAsia"/>
          <w:sz w:val="36"/>
          <w:rtl/>
        </w:rPr>
        <w:t>كان</w:t>
      </w:r>
      <w:r w:rsidRPr="00E27876">
        <w:rPr>
          <w:rFonts w:ascii="Traditional Arabic"/>
          <w:sz w:val="36"/>
          <w:rtl/>
        </w:rPr>
        <w:t xml:space="preserve"> </w:t>
      </w:r>
      <w:r w:rsidRPr="00E27876">
        <w:rPr>
          <w:rFonts w:ascii="Traditional Arabic" w:hint="eastAsia"/>
          <w:sz w:val="36"/>
          <w:rtl/>
        </w:rPr>
        <w:t>معه</w:t>
      </w:r>
      <w:r w:rsidRPr="00E27876">
        <w:rPr>
          <w:rFonts w:ascii="Traditional Arabic"/>
          <w:sz w:val="36"/>
          <w:rtl/>
        </w:rPr>
        <w:t xml:space="preserve"> </w:t>
      </w:r>
      <w:r w:rsidRPr="00E27876">
        <w:rPr>
          <w:rFonts w:ascii="Traditional Arabic" w:hint="eastAsia"/>
          <w:sz w:val="36"/>
          <w:rtl/>
        </w:rPr>
        <w:t>ثلج</w:t>
      </w:r>
      <w:r w:rsidRPr="00E27876">
        <w:rPr>
          <w:rFonts w:ascii="Traditional Arabic"/>
          <w:sz w:val="36"/>
          <w:rtl/>
        </w:rPr>
        <w:t xml:space="preserve"> </w:t>
      </w:r>
      <w:r w:rsidRPr="00E27876">
        <w:rPr>
          <w:rFonts w:ascii="Traditional Arabic" w:hint="eastAsia"/>
          <w:sz w:val="36"/>
          <w:rtl/>
        </w:rPr>
        <w:t>وبرد</w:t>
      </w:r>
      <w:r w:rsidRPr="00E27876">
        <w:rPr>
          <w:rFonts w:ascii="Traditional Arabic"/>
          <w:sz w:val="36"/>
          <w:rtl/>
        </w:rPr>
        <w:t xml:space="preserve"> </w:t>
      </w:r>
      <w:r w:rsidRPr="00E27876">
        <w:rPr>
          <w:rFonts w:ascii="Traditional Arabic" w:hint="eastAsia"/>
          <w:sz w:val="36"/>
          <w:rtl/>
        </w:rPr>
        <w:t>كان</w:t>
      </w:r>
      <w:r w:rsidRPr="00E27876">
        <w:rPr>
          <w:rFonts w:ascii="Traditional Arabic"/>
          <w:sz w:val="36"/>
          <w:rtl/>
        </w:rPr>
        <w:t xml:space="preserve"> </w:t>
      </w:r>
      <w:r w:rsidRPr="00E27876">
        <w:rPr>
          <w:rFonts w:ascii="Traditional Arabic" w:hint="eastAsia"/>
          <w:sz w:val="36"/>
          <w:rtl/>
        </w:rPr>
        <w:t>أقوى</w:t>
      </w:r>
      <w:r w:rsidRPr="00E27876">
        <w:rPr>
          <w:rFonts w:ascii="Traditional Arabic"/>
          <w:sz w:val="36"/>
          <w:rtl/>
        </w:rPr>
        <w:t xml:space="preserve"> </w:t>
      </w:r>
      <w:r w:rsidRPr="00E27876">
        <w:rPr>
          <w:rFonts w:ascii="Traditional Arabic" w:hint="eastAsia"/>
          <w:sz w:val="36"/>
          <w:rtl/>
        </w:rPr>
        <w:t>في</w:t>
      </w:r>
      <w:r w:rsidRPr="00E27876">
        <w:rPr>
          <w:rFonts w:ascii="Traditional Arabic"/>
          <w:sz w:val="36"/>
          <w:rtl/>
        </w:rPr>
        <w:t xml:space="preserve"> </w:t>
      </w:r>
      <w:r w:rsidRPr="00E27876">
        <w:rPr>
          <w:rFonts w:ascii="Traditional Arabic" w:hint="eastAsia"/>
          <w:sz w:val="36"/>
          <w:rtl/>
        </w:rPr>
        <w:t>التبريد</w:t>
      </w:r>
      <w:r w:rsidRPr="00E27876">
        <w:rPr>
          <w:rFonts w:ascii="Traditional Arabic"/>
          <w:sz w:val="36"/>
          <w:rtl/>
        </w:rPr>
        <w:t xml:space="preserve"> </w:t>
      </w:r>
      <w:r w:rsidRPr="00E27876">
        <w:rPr>
          <w:rFonts w:ascii="Traditional Arabic" w:hint="eastAsia"/>
          <w:sz w:val="36"/>
          <w:rtl/>
        </w:rPr>
        <w:t>وصلابة</w:t>
      </w:r>
      <w:r w:rsidRPr="00E27876">
        <w:rPr>
          <w:rFonts w:ascii="Traditional Arabic"/>
          <w:sz w:val="36"/>
          <w:rtl/>
        </w:rPr>
        <w:t xml:space="preserve"> </w:t>
      </w:r>
      <w:r w:rsidRPr="00E27876">
        <w:rPr>
          <w:rFonts w:ascii="Traditional Arabic" w:hint="eastAsia"/>
          <w:sz w:val="36"/>
          <w:rtl/>
        </w:rPr>
        <w:t>الجسم</w:t>
      </w:r>
      <w:r w:rsidRPr="00E27876">
        <w:rPr>
          <w:rFonts w:ascii="Traditional Arabic"/>
          <w:sz w:val="36"/>
          <w:rtl/>
        </w:rPr>
        <w:t xml:space="preserve"> </w:t>
      </w:r>
      <w:r w:rsidRPr="00E27876">
        <w:rPr>
          <w:rFonts w:ascii="Traditional Arabic" w:hint="eastAsia"/>
          <w:sz w:val="36"/>
          <w:rtl/>
        </w:rPr>
        <w:t>وشدته</w:t>
      </w:r>
      <w:r w:rsidRPr="00E27876">
        <w:rPr>
          <w:rFonts w:ascii="Traditional Arabic"/>
          <w:sz w:val="36"/>
          <w:rtl/>
        </w:rPr>
        <w:t xml:space="preserve"> </w:t>
      </w:r>
      <w:r w:rsidRPr="00E27876">
        <w:rPr>
          <w:rFonts w:ascii="Traditional Arabic" w:hint="eastAsia"/>
          <w:sz w:val="36"/>
          <w:rtl/>
        </w:rPr>
        <w:t>فكان</w:t>
      </w:r>
      <w:r w:rsidRPr="00E27876">
        <w:rPr>
          <w:rFonts w:ascii="Traditional Arabic"/>
          <w:sz w:val="36"/>
          <w:rtl/>
        </w:rPr>
        <w:t xml:space="preserve"> </w:t>
      </w:r>
      <w:r w:rsidRPr="00E27876">
        <w:rPr>
          <w:rFonts w:ascii="Traditional Arabic" w:hint="eastAsia"/>
          <w:sz w:val="36"/>
          <w:rtl/>
        </w:rPr>
        <w:t>أذهب</w:t>
      </w:r>
      <w:r w:rsidRPr="00E27876">
        <w:rPr>
          <w:rFonts w:ascii="Traditional Arabic"/>
          <w:sz w:val="36"/>
          <w:rtl/>
        </w:rPr>
        <w:t xml:space="preserve"> </w:t>
      </w:r>
      <w:r w:rsidRPr="00E27876">
        <w:rPr>
          <w:rFonts w:ascii="Traditional Arabic" w:hint="eastAsia"/>
          <w:sz w:val="36"/>
          <w:rtl/>
        </w:rPr>
        <w:t>لأثر</w:t>
      </w:r>
      <w:r w:rsidRPr="00E27876">
        <w:rPr>
          <w:rFonts w:ascii="Traditional Arabic"/>
          <w:sz w:val="36"/>
          <w:rtl/>
        </w:rPr>
        <w:t xml:space="preserve"> </w:t>
      </w:r>
      <w:r w:rsidRPr="00E27876">
        <w:rPr>
          <w:rFonts w:ascii="Traditional Arabic" w:hint="eastAsia"/>
          <w:sz w:val="36"/>
          <w:rtl/>
        </w:rPr>
        <w:t>الخطايا</w:t>
      </w:r>
      <w:r w:rsidR="006F025E">
        <w:rPr>
          <w:rFonts w:ascii="Traditional Arabic"/>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71"/>
      </w:r>
      <w:r w:rsidRPr="00E27876">
        <w:rPr>
          <w:rFonts w:ascii="Traditional Arabic" w:hint="cs"/>
          <w:sz w:val="36"/>
          <w:vertAlign w:val="superscript"/>
          <w:rtl/>
        </w:rPr>
        <w:t>)</w:t>
      </w:r>
      <w:r w:rsidRPr="00E27876">
        <w:rPr>
          <w:rFonts w:ascii="Traditional Arabic"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 xml:space="preserve">وكذلك </w:t>
      </w:r>
      <w:r>
        <w:rPr>
          <w:rFonts w:ascii="Traditional Arabic" w:hint="cs"/>
          <w:sz w:val="36"/>
          <w:rtl/>
        </w:rPr>
        <w:t xml:space="preserve">كان </w:t>
      </w:r>
      <w:r w:rsidRPr="00E27876">
        <w:rPr>
          <w:rFonts w:ascii="Traditional Arabic" w:hint="cs"/>
          <w:sz w:val="36"/>
          <w:rtl/>
        </w:rPr>
        <w:t xml:space="preserve">النبي </w:t>
      </w:r>
      <w:r w:rsidRPr="00DD5AA5">
        <w:rPr>
          <w:rFonts w:ascii="Islamic_" w:hAnsi="Islamic_" w:hint="cs"/>
          <w:sz w:val="36"/>
        </w:rPr>
        <w:t>n</w:t>
      </w:r>
      <w:r w:rsidRPr="00E27876">
        <w:rPr>
          <w:rFonts w:ascii="Traditional Arabic" w:hint="cs"/>
          <w:sz w:val="36"/>
          <w:rtl/>
        </w:rPr>
        <w:t xml:space="preserve"> </w:t>
      </w:r>
      <w:r>
        <w:rPr>
          <w:rFonts w:ascii="Traditional Arabic" w:hint="cs"/>
          <w:sz w:val="36"/>
          <w:rtl/>
        </w:rPr>
        <w:t xml:space="preserve">يدعو </w:t>
      </w:r>
      <w:r w:rsidRPr="00E27876">
        <w:rPr>
          <w:rFonts w:ascii="Traditional Arabic" w:hint="cs"/>
          <w:sz w:val="36"/>
          <w:rtl/>
        </w:rPr>
        <w:t xml:space="preserve">للميت بذلك، فعن </w:t>
      </w:r>
      <w:r w:rsidRPr="00E27876">
        <w:rPr>
          <w:rFonts w:ascii="Traditional Arabic" w:hint="eastAsia"/>
          <w:sz w:val="36"/>
          <w:rtl/>
        </w:rPr>
        <w:t>عوف</w:t>
      </w:r>
      <w:r w:rsidRPr="00E27876">
        <w:rPr>
          <w:rFonts w:ascii="Traditional Arabic"/>
          <w:sz w:val="36"/>
          <w:rtl/>
        </w:rPr>
        <w:t xml:space="preserve"> </w:t>
      </w:r>
      <w:r w:rsidRPr="00E27876">
        <w:rPr>
          <w:rFonts w:ascii="Traditional Arabic" w:hint="eastAsia"/>
          <w:sz w:val="36"/>
          <w:rtl/>
        </w:rPr>
        <w:t>بن</w:t>
      </w:r>
      <w:r w:rsidRPr="00E27876">
        <w:rPr>
          <w:rFonts w:ascii="Traditional Arabic"/>
          <w:sz w:val="36"/>
          <w:rtl/>
        </w:rPr>
        <w:t xml:space="preserve"> </w:t>
      </w:r>
      <w:r w:rsidRPr="00E27876">
        <w:rPr>
          <w:rFonts w:ascii="Traditional Arabic" w:hint="eastAsia"/>
          <w:sz w:val="36"/>
          <w:rtl/>
        </w:rPr>
        <w:t>مالك</w:t>
      </w:r>
      <w:r w:rsidRPr="00E27876">
        <w:rPr>
          <w:rFonts w:ascii="Traditional Arabic"/>
          <w:sz w:val="36"/>
          <w:rtl/>
        </w:rPr>
        <w:t xml:space="preserve"> </w:t>
      </w:r>
      <w:r w:rsidRPr="001F33AB">
        <w:rPr>
          <w:rFonts w:ascii="Islamic_" w:hAnsi="Islamic_" w:hint="cs"/>
          <w:sz w:val="36"/>
        </w:rPr>
        <w:t>z</w:t>
      </w:r>
      <w:r w:rsidRPr="00E27876">
        <w:rPr>
          <w:rFonts w:ascii="Traditional Arabic" w:hint="cs"/>
          <w:sz w:val="36"/>
          <w:rtl/>
        </w:rPr>
        <w:t>قال</w:t>
      </w:r>
      <w:r w:rsidR="00A83B02">
        <w:rPr>
          <w:rFonts w:ascii="Traditional Arabic" w:hint="cs"/>
          <w:sz w:val="36"/>
          <w:rtl/>
        </w:rPr>
        <w:t xml:space="preserve">: </w:t>
      </w:r>
      <w:r w:rsidRPr="00E27876">
        <w:rPr>
          <w:rFonts w:ascii="Traditional Arabic"/>
          <w:sz w:val="36"/>
          <w:rtl/>
        </w:rPr>
        <w:t xml:space="preserve">صلى رسول الله </w:t>
      </w:r>
      <w:r w:rsidRPr="00DD5AA5">
        <w:rPr>
          <w:rFonts w:ascii="Islamic_" w:hAnsi="Islamic_"/>
          <w:sz w:val="36"/>
        </w:rPr>
        <w:t>n</w:t>
      </w:r>
      <w:r w:rsidRPr="00E27876">
        <w:rPr>
          <w:rFonts w:ascii="Traditional Arabic"/>
          <w:sz w:val="36"/>
          <w:rtl/>
        </w:rPr>
        <w:t xml:space="preserve"> على جنازة فحفظت من دعائه وهو يقول</w:t>
      </w:r>
      <w:r w:rsidR="00A83B02">
        <w:rPr>
          <w:rFonts w:ascii="Traditional Arabic" w:hint="cs"/>
          <w:sz w:val="36"/>
          <w:rtl/>
        </w:rPr>
        <w:t xml:space="preserve">: </w:t>
      </w:r>
      <w:r>
        <w:rPr>
          <w:rFonts w:ascii="Traditional Arabic"/>
          <w:sz w:val="36"/>
          <w:rtl/>
        </w:rPr>
        <w:t>«</w:t>
      </w:r>
      <w:r w:rsidRPr="00E27876">
        <w:rPr>
          <w:rFonts w:ascii="Traditional Arabic"/>
          <w:sz w:val="36"/>
          <w:rtl/>
        </w:rPr>
        <w:t>اللهم اغفر له وارحمه</w:t>
      </w:r>
      <w:r w:rsidRPr="00E27876">
        <w:rPr>
          <w:rFonts w:ascii="Traditional Arabic" w:hint="cs"/>
          <w:sz w:val="36"/>
          <w:rtl/>
        </w:rPr>
        <w:t>،</w:t>
      </w:r>
      <w:r w:rsidRPr="00E27876">
        <w:rPr>
          <w:rFonts w:ascii="Traditional Arabic"/>
          <w:sz w:val="36"/>
          <w:rtl/>
        </w:rPr>
        <w:t xml:space="preserve"> وعافه واعف عنه</w:t>
      </w:r>
      <w:r w:rsidRPr="00E27876">
        <w:rPr>
          <w:rFonts w:ascii="Traditional Arabic" w:hint="cs"/>
          <w:sz w:val="36"/>
          <w:rtl/>
        </w:rPr>
        <w:t>،</w:t>
      </w:r>
      <w:r w:rsidRPr="00E27876">
        <w:rPr>
          <w:rFonts w:ascii="Traditional Arabic"/>
          <w:sz w:val="36"/>
          <w:rtl/>
        </w:rPr>
        <w:t xml:space="preserve"> وأكرم نزله</w:t>
      </w:r>
      <w:r w:rsidRPr="00E27876">
        <w:rPr>
          <w:rFonts w:ascii="Traditional Arabic" w:hint="cs"/>
          <w:sz w:val="36"/>
          <w:rtl/>
        </w:rPr>
        <w:t>،</w:t>
      </w:r>
      <w:r w:rsidRPr="00E27876">
        <w:rPr>
          <w:rFonts w:ascii="Traditional Arabic"/>
          <w:sz w:val="36"/>
          <w:rtl/>
        </w:rPr>
        <w:t xml:space="preserve"> ووسع مدخله</w:t>
      </w:r>
      <w:r w:rsidRPr="00E27876">
        <w:rPr>
          <w:rFonts w:ascii="Traditional Arabic" w:hint="cs"/>
          <w:sz w:val="36"/>
          <w:rtl/>
        </w:rPr>
        <w:t>،</w:t>
      </w:r>
      <w:r w:rsidRPr="00E27876">
        <w:rPr>
          <w:rFonts w:ascii="Traditional Arabic"/>
          <w:sz w:val="36"/>
          <w:rtl/>
        </w:rPr>
        <w:t xml:space="preserve"> واغسله بالماء والثلج والبرد</w:t>
      </w:r>
      <w:r w:rsidRPr="00E27876">
        <w:rPr>
          <w:rFonts w:ascii="Traditional Arabic" w:hint="cs"/>
          <w:sz w:val="36"/>
          <w:rtl/>
        </w:rPr>
        <w:t>،</w:t>
      </w:r>
      <w:r w:rsidRPr="00E27876">
        <w:rPr>
          <w:rFonts w:ascii="Traditional Arabic"/>
          <w:sz w:val="36"/>
          <w:rtl/>
        </w:rPr>
        <w:t xml:space="preserve"> ونقه من الخطايا كما نقيت الثوب الأبيض من الدنس</w:t>
      </w:r>
      <w:r w:rsidRPr="00E27876">
        <w:rPr>
          <w:rFonts w:ascii="Traditional Arabic" w:hint="cs"/>
          <w:sz w:val="36"/>
          <w:rtl/>
        </w:rPr>
        <w:t>،</w:t>
      </w:r>
      <w:r w:rsidRPr="00E27876">
        <w:rPr>
          <w:rFonts w:ascii="Traditional Arabic"/>
          <w:sz w:val="36"/>
          <w:rtl/>
        </w:rPr>
        <w:t xml:space="preserve"> وأبدله دارا خيرا من داره</w:t>
      </w:r>
      <w:r>
        <w:rPr>
          <w:rFonts w:ascii="Traditional Arabic"/>
          <w:sz w:val="36"/>
          <w:rtl/>
        </w:rPr>
        <w:fldChar w:fldCharType="begin"/>
      </w:r>
      <w:r>
        <w:instrText xml:space="preserve"> XE "</w:instrText>
      </w:r>
      <w:r w:rsidRPr="00423714">
        <w:rPr>
          <w:rFonts w:ascii="Traditional Arabic"/>
          <w:sz w:val="36"/>
          <w:rtl/>
        </w:rPr>
        <w:instrText xml:space="preserve">صلى رسول الله </w:instrText>
      </w:r>
      <w:r w:rsidRPr="00423714">
        <w:rPr>
          <w:rFonts w:ascii="Islamic_" w:hAnsi="Islamic_"/>
          <w:sz w:val="36"/>
        </w:rPr>
        <w:instrText>n</w:instrText>
      </w:r>
      <w:r w:rsidRPr="00423714">
        <w:rPr>
          <w:rFonts w:ascii="Traditional Arabic"/>
          <w:sz w:val="36"/>
          <w:rtl/>
        </w:rPr>
        <w:instrText xml:space="preserve"> على جنازة فحفظت من دعائه وهو يقول</w:instrText>
      </w:r>
      <w:r w:rsidRPr="00423714">
        <w:instrText>\</w:instrText>
      </w:r>
      <w:r w:rsidRPr="00423714">
        <w:rPr>
          <w:rFonts w:ascii="Traditional Arabic" w:hint="cs"/>
          <w:sz w:val="36"/>
          <w:rtl/>
        </w:rPr>
        <w:instrText>:</w:instrText>
      </w:r>
      <w:r w:rsidRPr="00423714">
        <w:rPr>
          <w:rFonts w:ascii="Traditional Arabic"/>
          <w:sz w:val="36"/>
          <w:rtl/>
        </w:rPr>
        <w:instrText xml:space="preserve"> </w:instrText>
      </w:r>
      <w:r>
        <w:rPr>
          <w:rFonts w:ascii="Calibri" w:hAnsi="Calibri" w:cs="Arial"/>
          <w:noProof w:val="0"/>
          <w:sz w:val="22"/>
          <w:szCs w:val="22"/>
        </w:rPr>
        <w:instrText>\</w:instrText>
      </w:r>
      <w:r w:rsidRPr="00423714">
        <w:rPr>
          <w:rFonts w:ascii="Traditional Arabic"/>
          <w:sz w:val="36"/>
          <w:rtl/>
        </w:rPr>
        <w:instrText>«اللهم اغفر له وارحمه</w:instrText>
      </w:r>
      <w:r w:rsidRPr="00423714">
        <w:rPr>
          <w:rFonts w:ascii="Traditional Arabic" w:hint="cs"/>
          <w:sz w:val="36"/>
          <w:rtl/>
        </w:rPr>
        <w:instrText>،</w:instrText>
      </w:r>
      <w:r w:rsidRPr="00423714">
        <w:rPr>
          <w:rFonts w:ascii="Traditional Arabic"/>
          <w:sz w:val="36"/>
          <w:rtl/>
        </w:rPr>
        <w:instrText xml:space="preserve"> وعافه واعف عنه</w:instrText>
      </w:r>
      <w:r w:rsidRPr="00423714">
        <w:rPr>
          <w:rFonts w:ascii="Traditional Arabic" w:hint="cs"/>
          <w:sz w:val="36"/>
          <w:rtl/>
        </w:rPr>
        <w:instrText>،</w:instrText>
      </w:r>
      <w:r w:rsidRPr="00423714">
        <w:rPr>
          <w:rFonts w:ascii="Traditional Arabic"/>
          <w:sz w:val="36"/>
          <w:rtl/>
        </w:rPr>
        <w:instrText xml:space="preserve"> وأكرم نزله</w:instrText>
      </w:r>
      <w:r w:rsidRPr="00423714">
        <w:rPr>
          <w:rFonts w:ascii="Traditional Arabic" w:hint="cs"/>
          <w:sz w:val="36"/>
          <w:rtl/>
        </w:rPr>
        <w:instrText>،</w:instrText>
      </w:r>
      <w:r w:rsidRPr="00423714">
        <w:rPr>
          <w:rFonts w:ascii="Traditional Arabic"/>
          <w:sz w:val="36"/>
          <w:rtl/>
        </w:rPr>
        <w:instrText xml:space="preserve"> ووسع مدخله</w:instrText>
      </w:r>
      <w:r w:rsidRPr="00423714">
        <w:rPr>
          <w:rFonts w:ascii="Traditional Arabic" w:hint="cs"/>
          <w:sz w:val="36"/>
          <w:rtl/>
        </w:rPr>
        <w:instrText>،</w:instrText>
      </w:r>
      <w:r w:rsidRPr="00423714">
        <w:rPr>
          <w:rFonts w:ascii="Traditional Arabic"/>
          <w:sz w:val="36"/>
          <w:rtl/>
        </w:rPr>
        <w:instrText xml:space="preserve"> واغسله بالماء والثلج والبرد</w:instrText>
      </w:r>
      <w:r w:rsidRPr="00423714">
        <w:rPr>
          <w:rFonts w:ascii="Traditional Arabic" w:hint="cs"/>
          <w:sz w:val="36"/>
          <w:rtl/>
        </w:rPr>
        <w:instrText>،</w:instrText>
      </w:r>
      <w:r w:rsidRPr="00423714">
        <w:rPr>
          <w:rFonts w:ascii="Traditional Arabic"/>
          <w:sz w:val="36"/>
          <w:rtl/>
        </w:rPr>
        <w:instrText xml:space="preserve"> ونقه من الخطايا كما نقيت الثوب الأبيض من الدنس</w:instrText>
      </w:r>
      <w:r w:rsidRPr="00423714">
        <w:rPr>
          <w:rFonts w:ascii="Traditional Arabic" w:hint="cs"/>
          <w:sz w:val="36"/>
          <w:rtl/>
        </w:rPr>
        <w:instrText>،</w:instrText>
      </w:r>
      <w:r w:rsidRPr="00423714">
        <w:rPr>
          <w:rFonts w:ascii="Traditional Arabic"/>
          <w:sz w:val="36"/>
          <w:rtl/>
        </w:rPr>
        <w:instrText xml:space="preserve"> وأبدله دارا خيرا من داره</w:instrText>
      </w:r>
      <w:r w:rsidRPr="00423714">
        <w:instrText>:</w:instrText>
      </w:r>
      <w:r w:rsidRPr="00423714">
        <w:rPr>
          <w:szCs w:val="28"/>
          <w:rtl/>
        </w:rPr>
        <w:instrText>عوف بن مالك</w:instrText>
      </w:r>
      <w:r>
        <w:instrText xml:space="preserve">" </w:instrText>
      </w:r>
      <w:r>
        <w:rPr>
          <w:rFonts w:ascii="Traditional Arabic"/>
          <w:sz w:val="36"/>
          <w:rtl/>
        </w:rPr>
        <w:fldChar w:fldCharType="end"/>
      </w:r>
      <w:r w:rsidRPr="00E27876">
        <w:rPr>
          <w:rFonts w:ascii="Traditional Arabic" w:hint="cs"/>
          <w:sz w:val="36"/>
          <w:rtl/>
        </w:rPr>
        <w:t>،</w:t>
      </w:r>
      <w:r w:rsidRPr="00E27876">
        <w:rPr>
          <w:rFonts w:ascii="Traditional Arabic"/>
          <w:sz w:val="36"/>
          <w:rtl/>
        </w:rPr>
        <w:t xml:space="preserve"> وأهلا خيرا من أهله</w:t>
      </w:r>
      <w:r w:rsidRPr="00E27876">
        <w:rPr>
          <w:rFonts w:ascii="Traditional Arabic" w:hint="cs"/>
          <w:sz w:val="36"/>
          <w:rtl/>
        </w:rPr>
        <w:t>،</w:t>
      </w:r>
      <w:r w:rsidRPr="00E27876">
        <w:rPr>
          <w:rFonts w:ascii="Traditional Arabic"/>
          <w:sz w:val="36"/>
          <w:rtl/>
        </w:rPr>
        <w:t xml:space="preserve"> وزوجا خيرا من زوجه</w:t>
      </w:r>
      <w:r w:rsidRPr="00E27876">
        <w:rPr>
          <w:rFonts w:ascii="Traditional Arabic" w:hint="cs"/>
          <w:sz w:val="36"/>
          <w:rtl/>
        </w:rPr>
        <w:t>،</w:t>
      </w:r>
      <w:r w:rsidRPr="00E27876">
        <w:rPr>
          <w:rFonts w:ascii="Traditional Arabic"/>
          <w:sz w:val="36"/>
          <w:rtl/>
        </w:rPr>
        <w:t xml:space="preserve"> وأدخله الجنة وأعذه من عذاب القبر </w:t>
      </w:r>
      <w:r w:rsidRPr="00E27876">
        <w:rPr>
          <w:rFonts w:ascii="Traditional Arabic" w:hint="cs"/>
          <w:sz w:val="36"/>
          <w:rtl/>
        </w:rPr>
        <w:t xml:space="preserve">- </w:t>
      </w:r>
      <w:r w:rsidRPr="00E27876">
        <w:rPr>
          <w:rFonts w:ascii="Traditional Arabic"/>
          <w:sz w:val="36"/>
          <w:rtl/>
        </w:rPr>
        <w:t xml:space="preserve">أو من عذاب النار </w:t>
      </w:r>
      <w:r w:rsidRPr="00E27876">
        <w:rPr>
          <w:rFonts w:ascii="Traditional Arabic" w:hint="cs"/>
          <w:sz w:val="36"/>
          <w:rtl/>
        </w:rPr>
        <w:t>-،</w:t>
      </w:r>
      <w:r w:rsidRPr="00E27876">
        <w:rPr>
          <w:rFonts w:ascii="Traditional Arabic"/>
          <w:sz w:val="36"/>
          <w:rtl/>
        </w:rPr>
        <w:t xml:space="preserve"> قال</w:t>
      </w:r>
      <w:r w:rsidR="00A83B02">
        <w:rPr>
          <w:rFonts w:ascii="Traditional Arabic" w:hint="cs"/>
          <w:sz w:val="36"/>
          <w:rtl/>
        </w:rPr>
        <w:t xml:space="preserve">: </w:t>
      </w:r>
      <w:r w:rsidRPr="00E27876">
        <w:rPr>
          <w:rFonts w:ascii="Traditional Arabic"/>
          <w:sz w:val="36"/>
          <w:rtl/>
        </w:rPr>
        <w:t>حتى تمنيت أن أكون أنا ذلك الميت</w:t>
      </w:r>
      <w:r w:rsidRPr="000E7908">
        <w:rPr>
          <w:rFonts w:ascii="Traditional Arabic"/>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72"/>
      </w:r>
      <w:r w:rsidRPr="00E27876">
        <w:rPr>
          <w:rFonts w:ascii="Traditional Arabic" w:hint="cs"/>
          <w:sz w:val="36"/>
          <w:vertAlign w:val="superscript"/>
          <w:rtl/>
        </w:rPr>
        <w:t>)</w:t>
      </w:r>
      <w:r w:rsidRPr="00E27876">
        <w:rPr>
          <w:rFonts w:ascii="Traditional Arabic" w:hint="cs"/>
          <w:sz w:val="36"/>
          <w:rtl/>
        </w:rPr>
        <w:t>.</w:t>
      </w:r>
      <w:r w:rsidRPr="00E27876">
        <w:rPr>
          <w:rFonts w:ascii="Traditional Arabic"/>
          <w:sz w:val="36"/>
          <w:rtl/>
        </w:rPr>
        <w:t xml:space="preserve"> </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فجعل</w:t>
      </w:r>
      <w:r w:rsidR="006F025E">
        <w:rPr>
          <w:rFonts w:ascii="Traditional Arabic"/>
          <w:sz w:val="36"/>
          <w:rtl/>
        </w:rPr>
        <w:t>"</w:t>
      </w:r>
      <w:r w:rsidRPr="00E27876">
        <w:rPr>
          <w:rFonts w:ascii="Traditional Arabic" w:hint="cs"/>
          <w:sz w:val="36"/>
          <w:rtl/>
        </w:rPr>
        <w:t xml:space="preserve"> </w:t>
      </w:r>
      <w:r w:rsidRPr="00E27876">
        <w:rPr>
          <w:rFonts w:ascii="Traditional Arabic"/>
          <w:sz w:val="36"/>
          <w:rtl/>
        </w:rPr>
        <w:t>الخطايا بمنزلة نار جهنم لأنها مستوجبة لها بحسب وعد الشارع</w:t>
      </w:r>
      <w:r w:rsidRPr="00E27876">
        <w:rPr>
          <w:rFonts w:ascii="Traditional Arabic" w:hint="cs"/>
          <w:sz w:val="36"/>
          <w:rtl/>
        </w:rPr>
        <w:t>،</w:t>
      </w:r>
      <w:r w:rsidRPr="00E27876">
        <w:rPr>
          <w:rFonts w:ascii="Traditional Arabic"/>
          <w:sz w:val="36"/>
          <w:rtl/>
        </w:rPr>
        <w:t xml:space="preserve"> قال تعالى</w:t>
      </w:r>
      <w:r w:rsidR="00A83B02">
        <w:rPr>
          <w:rFonts w:ascii="Traditional Arabic" w:hint="cs"/>
          <w:sz w:val="36"/>
          <w:rtl/>
        </w:rPr>
        <w:t xml:space="preserve">: </w:t>
      </w:r>
      <w:r w:rsidRPr="00E27876">
        <w:rPr>
          <w:rFonts w:ascii="Traditional Arabic"/>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573" w:hAnsi="QCF_P573" w:cs="QCF_P573"/>
          <w:sz w:val="35"/>
          <w:szCs w:val="35"/>
          <w:rtl/>
        </w:rPr>
        <w:t xml:space="preserve">ﮰ  ﮱ    ﯓ  ﯔ  ﯕ  ﯖ  ﯗ      ﯘ   </w:t>
      </w:r>
      <w:r>
        <w:rPr>
          <w:rFonts w:ascii="QCF_BSML" w:hAnsi="QCF_BSML" w:cs="QCF_BSML"/>
          <w:sz w:val="35"/>
          <w:szCs w:val="35"/>
          <w:rtl/>
        </w:rPr>
        <w:t>ﮊ</w:t>
      </w:r>
      <w:r>
        <w:rPr>
          <w:rFonts w:ascii="Arial" w:hAnsi="Arial" w:cs="Arial"/>
          <w:sz w:val="18"/>
          <w:szCs w:val="18"/>
        </w:rPr>
        <w:fldChar w:fldCharType="begin"/>
      </w:r>
      <w:r>
        <w:instrText xml:space="preserve"> XE "</w:instrText>
      </w:r>
      <w:r w:rsidRPr="00EC4AFC">
        <w:rPr>
          <w:rFonts w:ascii="QCF_BSML" w:hAnsi="QCF_BSML" w:cs="QCF_BSML"/>
          <w:sz w:val="35"/>
          <w:szCs w:val="35"/>
          <w:rtl/>
        </w:rPr>
        <w:instrText xml:space="preserve">ﮋ </w:instrText>
      </w:r>
      <w:r w:rsidRPr="00EC4AFC">
        <w:rPr>
          <w:rFonts w:ascii="QCF_P573" w:hAnsi="QCF_P573" w:cs="QCF_P573"/>
          <w:sz w:val="35"/>
          <w:szCs w:val="35"/>
          <w:rtl/>
        </w:rPr>
        <w:instrText xml:space="preserve">ﮰ  ﮱ    ﯓ  ﯔ  ﯕ  ﯖ  ﯗ      ﯘ   </w:instrText>
      </w:r>
      <w:r w:rsidRPr="00EC4AFC">
        <w:rPr>
          <w:rFonts w:ascii="QCF_BSML" w:hAnsi="QCF_BSML" w:cs="QCF_BSML"/>
          <w:sz w:val="35"/>
          <w:szCs w:val="35"/>
          <w:rtl/>
        </w:rPr>
        <w:instrText>ﮊ</w:instrText>
      </w:r>
      <w:r w:rsidRPr="00EC4AFC">
        <w:instrText>:</w:instrText>
      </w:r>
      <w:r w:rsidRPr="00EC4AFC">
        <w:rPr>
          <w:szCs w:val="28"/>
          <w:rtl/>
        </w:rPr>
        <w:instrText>الجن: 23</w:instrText>
      </w:r>
      <w:r>
        <w:instrText xml:space="preserve">" </w:instrText>
      </w:r>
      <w:r>
        <w:rPr>
          <w:rFonts w:ascii="Arial" w:hAnsi="Arial" w:cs="Arial"/>
          <w:sz w:val="18"/>
          <w:szCs w:val="18"/>
        </w:rPr>
        <w:fldChar w:fldCharType="end"/>
      </w:r>
      <w:r w:rsidRPr="00E27876">
        <w:rPr>
          <w:rFonts w:ascii="Arial" w:hAnsi="Arial" w:cs="Arial"/>
          <w:sz w:val="18"/>
          <w:szCs w:val="18"/>
        </w:rPr>
        <w:t xml:space="preserve"> </w:t>
      </w:r>
      <w:r w:rsidRPr="00E27876">
        <w:rPr>
          <w:rFonts w:ascii="Traditional Arabic" w:hint="cs"/>
          <w:sz w:val="36"/>
          <w:vertAlign w:val="superscript"/>
          <w:rtl/>
        </w:rPr>
        <w:t>(</w:t>
      </w:r>
      <w:r w:rsidRPr="00E27876">
        <w:rPr>
          <w:rStyle w:val="FootnoteReference"/>
          <w:rFonts w:ascii="Traditional Arabic"/>
          <w:sz w:val="36"/>
          <w:rtl/>
        </w:rPr>
        <w:footnoteReference w:id="873"/>
      </w:r>
      <w:r w:rsidRPr="00E27876">
        <w:rPr>
          <w:rFonts w:ascii="Traditional Arabic" w:hint="cs"/>
          <w:sz w:val="36"/>
          <w:vertAlign w:val="superscript"/>
          <w:rtl/>
        </w:rPr>
        <w:t>)</w:t>
      </w:r>
      <w:r w:rsidRPr="00E27876">
        <w:rPr>
          <w:rFonts w:ascii="Traditional Arabic" w:hint="cs"/>
          <w:sz w:val="36"/>
          <w:rtl/>
        </w:rPr>
        <w:t>،</w:t>
      </w:r>
      <w:r w:rsidRPr="00E27876">
        <w:rPr>
          <w:rFonts w:ascii="Traditional Arabic"/>
          <w:sz w:val="36"/>
          <w:rtl/>
        </w:rPr>
        <w:t xml:space="preserve"> فعبر عن إطفاء حرارتها بالغسل تأكيدا في</w:t>
      </w:r>
      <w:r w:rsidRPr="00E27876">
        <w:rPr>
          <w:rFonts w:ascii="Traditional Arabic" w:hint="cs"/>
          <w:sz w:val="36"/>
          <w:rtl/>
        </w:rPr>
        <w:t xml:space="preserve"> </w:t>
      </w:r>
      <w:r w:rsidRPr="00E27876">
        <w:rPr>
          <w:rFonts w:ascii="Traditional Arabic" w:hint="eastAsia"/>
          <w:sz w:val="36"/>
          <w:rtl/>
        </w:rPr>
        <w:t>الإطفاء</w:t>
      </w:r>
      <w:r w:rsidRPr="00E27876">
        <w:rPr>
          <w:rFonts w:ascii="Traditional Arabic"/>
          <w:sz w:val="36"/>
          <w:rtl/>
        </w:rPr>
        <w:t xml:space="preserve"> </w:t>
      </w:r>
      <w:r w:rsidRPr="00E27876">
        <w:rPr>
          <w:rFonts w:ascii="Traditional Arabic" w:hint="eastAsia"/>
          <w:sz w:val="36"/>
          <w:rtl/>
        </w:rPr>
        <w:t>وبالغ</w:t>
      </w:r>
      <w:r w:rsidRPr="00E27876">
        <w:rPr>
          <w:rFonts w:ascii="Traditional Arabic"/>
          <w:sz w:val="36"/>
          <w:rtl/>
        </w:rPr>
        <w:t xml:space="preserve"> </w:t>
      </w:r>
      <w:r w:rsidRPr="00E27876">
        <w:rPr>
          <w:rFonts w:ascii="Traditional Arabic" w:hint="eastAsia"/>
          <w:sz w:val="36"/>
          <w:rtl/>
        </w:rPr>
        <w:t>فيه</w:t>
      </w:r>
      <w:r w:rsidRPr="00E27876">
        <w:rPr>
          <w:rFonts w:ascii="Traditional Arabic"/>
          <w:sz w:val="36"/>
          <w:rtl/>
        </w:rPr>
        <w:t xml:space="preserve"> </w:t>
      </w:r>
      <w:r w:rsidRPr="00E27876">
        <w:rPr>
          <w:rFonts w:ascii="Traditional Arabic" w:hint="eastAsia"/>
          <w:sz w:val="36"/>
          <w:rtl/>
        </w:rPr>
        <w:t>باستعمال</w:t>
      </w:r>
      <w:r w:rsidRPr="00E27876">
        <w:rPr>
          <w:rFonts w:ascii="Traditional Arabic"/>
          <w:sz w:val="36"/>
          <w:rtl/>
        </w:rPr>
        <w:t xml:space="preserve"> </w:t>
      </w:r>
      <w:r w:rsidRPr="00E27876">
        <w:rPr>
          <w:rFonts w:ascii="Traditional Arabic" w:hint="eastAsia"/>
          <w:sz w:val="36"/>
          <w:rtl/>
        </w:rPr>
        <w:t>المبردات</w:t>
      </w:r>
      <w:r w:rsidRPr="00E27876">
        <w:rPr>
          <w:rFonts w:ascii="Traditional Arabic"/>
          <w:sz w:val="36"/>
          <w:rtl/>
        </w:rPr>
        <w:t xml:space="preserve"> </w:t>
      </w:r>
      <w:r w:rsidRPr="00E27876">
        <w:rPr>
          <w:rFonts w:ascii="Traditional Arabic" w:hint="eastAsia"/>
          <w:sz w:val="36"/>
          <w:rtl/>
        </w:rPr>
        <w:t>ترقيا</w:t>
      </w:r>
      <w:r w:rsidRPr="00E27876">
        <w:rPr>
          <w:rFonts w:ascii="Traditional Arabic"/>
          <w:sz w:val="36"/>
          <w:rtl/>
        </w:rPr>
        <w:t xml:space="preserve"> </w:t>
      </w:r>
      <w:r w:rsidRPr="00E27876">
        <w:rPr>
          <w:rFonts w:ascii="Traditional Arabic" w:hint="eastAsia"/>
          <w:sz w:val="36"/>
          <w:rtl/>
        </w:rPr>
        <w:t>عن</w:t>
      </w:r>
      <w:r w:rsidRPr="00E27876">
        <w:rPr>
          <w:rFonts w:ascii="Traditional Arabic"/>
          <w:sz w:val="36"/>
          <w:rtl/>
        </w:rPr>
        <w:t xml:space="preserve"> </w:t>
      </w:r>
      <w:r w:rsidRPr="00E27876">
        <w:rPr>
          <w:rFonts w:ascii="Traditional Arabic" w:hint="eastAsia"/>
          <w:sz w:val="36"/>
          <w:rtl/>
        </w:rPr>
        <w:t>الماء</w:t>
      </w:r>
      <w:r w:rsidRPr="00E27876">
        <w:rPr>
          <w:rFonts w:ascii="Traditional Arabic"/>
          <w:sz w:val="36"/>
          <w:rtl/>
        </w:rPr>
        <w:t xml:space="preserve"> </w:t>
      </w:r>
      <w:r w:rsidRPr="00E27876">
        <w:rPr>
          <w:rFonts w:ascii="Traditional Arabic" w:hint="eastAsia"/>
          <w:sz w:val="36"/>
          <w:rtl/>
        </w:rPr>
        <w:t>إلى</w:t>
      </w:r>
      <w:r w:rsidRPr="00E27876">
        <w:rPr>
          <w:rFonts w:ascii="Traditional Arabic"/>
          <w:sz w:val="36"/>
          <w:rtl/>
        </w:rPr>
        <w:t xml:space="preserve"> </w:t>
      </w:r>
      <w:r w:rsidRPr="00E27876">
        <w:rPr>
          <w:rFonts w:ascii="Traditional Arabic" w:hint="eastAsia"/>
          <w:sz w:val="36"/>
          <w:rtl/>
        </w:rPr>
        <w:t>أبرد</w:t>
      </w:r>
      <w:r w:rsidRPr="00E27876">
        <w:rPr>
          <w:rFonts w:ascii="Traditional Arabic"/>
          <w:sz w:val="36"/>
          <w:rtl/>
        </w:rPr>
        <w:t xml:space="preserve"> </w:t>
      </w:r>
      <w:r w:rsidRPr="00E27876">
        <w:rPr>
          <w:rFonts w:ascii="Traditional Arabic" w:hint="eastAsia"/>
          <w:sz w:val="36"/>
          <w:rtl/>
        </w:rPr>
        <w:t>منه</w:t>
      </w:r>
      <w:r w:rsidRPr="00E27876">
        <w:rPr>
          <w:rFonts w:ascii="Traditional Arabic"/>
          <w:sz w:val="36"/>
          <w:rtl/>
        </w:rPr>
        <w:t xml:space="preserve"> </w:t>
      </w:r>
      <w:r w:rsidRPr="00E27876">
        <w:rPr>
          <w:rFonts w:ascii="Traditional Arabic" w:hint="eastAsia"/>
          <w:sz w:val="36"/>
          <w:rtl/>
        </w:rPr>
        <w:t>وهو</w:t>
      </w:r>
      <w:r w:rsidRPr="00E27876">
        <w:rPr>
          <w:rFonts w:ascii="Traditional Arabic"/>
          <w:sz w:val="36"/>
          <w:rtl/>
        </w:rPr>
        <w:t xml:space="preserve"> </w:t>
      </w:r>
      <w:r w:rsidRPr="00E27876">
        <w:rPr>
          <w:rFonts w:ascii="Traditional Arabic" w:hint="eastAsia"/>
          <w:sz w:val="36"/>
          <w:rtl/>
        </w:rPr>
        <w:t>الثلج</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ثم</w:t>
      </w:r>
      <w:r w:rsidRPr="00E27876">
        <w:rPr>
          <w:rFonts w:ascii="Traditional Arabic"/>
          <w:sz w:val="36"/>
          <w:rtl/>
        </w:rPr>
        <w:t xml:space="preserve"> </w:t>
      </w:r>
      <w:r w:rsidRPr="00E27876">
        <w:rPr>
          <w:rFonts w:ascii="Traditional Arabic" w:hint="eastAsia"/>
          <w:sz w:val="36"/>
          <w:rtl/>
        </w:rPr>
        <w:t>إلى</w:t>
      </w:r>
      <w:r w:rsidRPr="00E27876">
        <w:rPr>
          <w:rFonts w:ascii="Traditional Arabic"/>
          <w:sz w:val="36"/>
          <w:rtl/>
        </w:rPr>
        <w:t xml:space="preserve"> </w:t>
      </w:r>
      <w:r w:rsidRPr="00E27876">
        <w:rPr>
          <w:rFonts w:ascii="Traditional Arabic" w:hint="eastAsia"/>
          <w:sz w:val="36"/>
          <w:rtl/>
        </w:rPr>
        <w:t>أبرد</w:t>
      </w:r>
      <w:r w:rsidRPr="00E27876">
        <w:rPr>
          <w:rFonts w:ascii="Traditional Arabic"/>
          <w:sz w:val="36"/>
          <w:rtl/>
        </w:rPr>
        <w:t xml:space="preserve">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الثلج</w:t>
      </w:r>
      <w:r w:rsidRPr="00E27876">
        <w:rPr>
          <w:rFonts w:ascii="Traditional Arabic"/>
          <w:sz w:val="36"/>
          <w:rtl/>
        </w:rPr>
        <w:t xml:space="preserve"> </w:t>
      </w:r>
      <w:r w:rsidRPr="00E27876">
        <w:rPr>
          <w:rFonts w:ascii="Traditional Arabic" w:hint="eastAsia"/>
          <w:sz w:val="36"/>
          <w:rtl/>
        </w:rPr>
        <w:lastRenderedPageBreak/>
        <w:t>وهو</w:t>
      </w:r>
      <w:r w:rsidRPr="00E27876">
        <w:rPr>
          <w:rFonts w:ascii="Traditional Arabic"/>
          <w:sz w:val="36"/>
          <w:rtl/>
        </w:rPr>
        <w:t xml:space="preserve"> </w:t>
      </w:r>
      <w:r w:rsidRPr="00E27876">
        <w:rPr>
          <w:rFonts w:ascii="Traditional Arabic" w:hint="eastAsia"/>
          <w:sz w:val="36"/>
          <w:rtl/>
        </w:rPr>
        <w:t>البرد</w:t>
      </w:r>
      <w:r w:rsidRPr="00E27876">
        <w:rPr>
          <w:rFonts w:ascii="Traditional Arabic"/>
          <w:sz w:val="36"/>
          <w:rtl/>
        </w:rPr>
        <w:t xml:space="preserve"> </w:t>
      </w:r>
      <w:r w:rsidRPr="00E27876">
        <w:rPr>
          <w:rFonts w:ascii="Traditional Arabic" w:hint="eastAsia"/>
          <w:sz w:val="36"/>
          <w:rtl/>
        </w:rPr>
        <w:t>بدليل</w:t>
      </w:r>
      <w:r w:rsidRPr="00E27876">
        <w:rPr>
          <w:rFonts w:ascii="Traditional Arabic"/>
          <w:sz w:val="36"/>
          <w:rtl/>
        </w:rPr>
        <w:t xml:space="preserve"> </w:t>
      </w:r>
      <w:r w:rsidRPr="00E27876">
        <w:rPr>
          <w:rFonts w:ascii="Traditional Arabic" w:hint="eastAsia"/>
          <w:sz w:val="36"/>
          <w:rtl/>
        </w:rPr>
        <w:t>جموده</w:t>
      </w:r>
      <w:r w:rsidRPr="00E27876">
        <w:rPr>
          <w:rFonts w:ascii="Traditional Arabic" w:hint="cs"/>
          <w:sz w:val="36"/>
          <w:rtl/>
        </w:rPr>
        <w:t>؛</w:t>
      </w:r>
      <w:r w:rsidRPr="00E27876">
        <w:rPr>
          <w:rFonts w:ascii="Traditional Arabic"/>
          <w:sz w:val="36"/>
          <w:rtl/>
        </w:rPr>
        <w:t xml:space="preserve"> </w:t>
      </w:r>
      <w:r w:rsidRPr="00E27876">
        <w:rPr>
          <w:rFonts w:ascii="Traditional Arabic" w:hint="eastAsia"/>
          <w:sz w:val="36"/>
          <w:rtl/>
        </w:rPr>
        <w:t>لأن</w:t>
      </w:r>
      <w:r w:rsidRPr="00E27876">
        <w:rPr>
          <w:rFonts w:ascii="Traditional Arabic"/>
          <w:sz w:val="36"/>
          <w:rtl/>
        </w:rPr>
        <w:t xml:space="preserve"> </w:t>
      </w:r>
      <w:r w:rsidRPr="00E27876">
        <w:rPr>
          <w:rFonts w:ascii="Traditional Arabic" w:hint="eastAsia"/>
          <w:sz w:val="36"/>
          <w:rtl/>
        </w:rPr>
        <w:t>ما</w:t>
      </w:r>
      <w:r w:rsidRPr="00E27876">
        <w:rPr>
          <w:rFonts w:ascii="Traditional Arabic"/>
          <w:sz w:val="36"/>
          <w:rtl/>
        </w:rPr>
        <w:t xml:space="preserve"> </w:t>
      </w:r>
      <w:r w:rsidRPr="00E27876">
        <w:rPr>
          <w:rFonts w:ascii="Traditional Arabic" w:hint="eastAsia"/>
          <w:sz w:val="36"/>
          <w:rtl/>
        </w:rPr>
        <w:t>هو</w:t>
      </w:r>
      <w:r w:rsidRPr="00E27876">
        <w:rPr>
          <w:rFonts w:ascii="Traditional Arabic"/>
          <w:sz w:val="36"/>
          <w:rtl/>
        </w:rPr>
        <w:t xml:space="preserve"> </w:t>
      </w:r>
      <w:r w:rsidRPr="00E27876">
        <w:rPr>
          <w:rFonts w:ascii="Traditional Arabic" w:hint="eastAsia"/>
          <w:sz w:val="36"/>
          <w:rtl/>
        </w:rPr>
        <w:t>أبرد</w:t>
      </w:r>
      <w:r w:rsidRPr="00E27876">
        <w:rPr>
          <w:rFonts w:ascii="Traditional Arabic"/>
          <w:sz w:val="36"/>
          <w:rtl/>
        </w:rPr>
        <w:t xml:space="preserve"> </w:t>
      </w:r>
      <w:r w:rsidRPr="00E27876">
        <w:rPr>
          <w:rFonts w:ascii="Traditional Arabic" w:hint="eastAsia"/>
          <w:sz w:val="36"/>
          <w:rtl/>
        </w:rPr>
        <w:t>فهو</w:t>
      </w:r>
      <w:r w:rsidRPr="00E27876">
        <w:rPr>
          <w:rFonts w:ascii="Traditional Arabic"/>
          <w:sz w:val="36"/>
          <w:rtl/>
        </w:rPr>
        <w:t xml:space="preserve"> </w:t>
      </w:r>
      <w:r w:rsidRPr="00E27876">
        <w:rPr>
          <w:rFonts w:ascii="Traditional Arabic" w:hint="eastAsia"/>
          <w:sz w:val="36"/>
          <w:rtl/>
        </w:rPr>
        <w:t>أجمد</w:t>
      </w:r>
      <w:r>
        <w:rPr>
          <w:rFonts w:ascii="Traditional Arabic" w:hint="cs"/>
          <w:sz w:val="36"/>
          <w:rtl/>
        </w:rPr>
        <w:t>"</w:t>
      </w:r>
      <w:r w:rsidRPr="00E27876">
        <w:rPr>
          <w:rFonts w:ascii="Traditional Arabic" w:hint="cs"/>
          <w:sz w:val="36"/>
          <w:vertAlign w:val="superscript"/>
          <w:rtl/>
        </w:rPr>
        <w:t>(</w:t>
      </w:r>
      <w:r w:rsidRPr="00E27876">
        <w:rPr>
          <w:rStyle w:val="FootnoteReference"/>
          <w:rFonts w:ascii="Traditional Arabic"/>
          <w:sz w:val="36"/>
          <w:rtl/>
        </w:rPr>
        <w:footnoteReference w:id="874"/>
      </w:r>
      <w:r w:rsidRPr="00E27876">
        <w:rPr>
          <w:rFonts w:ascii="Traditional Arabic" w:hint="cs"/>
          <w:sz w:val="36"/>
          <w:vertAlign w:val="superscript"/>
          <w:rtl/>
        </w:rPr>
        <w:t>)</w:t>
      </w:r>
      <w:r w:rsidRPr="00E27876">
        <w:rPr>
          <w:rFonts w:ascii="Traditional Arabic" w:hint="cs"/>
          <w:sz w:val="36"/>
          <w:rtl/>
        </w:rPr>
        <w:t>.</w:t>
      </w:r>
    </w:p>
    <w:p w:rsidR="006C7D91" w:rsidRPr="00E27876" w:rsidRDefault="006C7D91" w:rsidP="006C7D91">
      <w:pPr>
        <w:widowControl w:val="0"/>
        <w:autoSpaceDE w:val="0"/>
        <w:autoSpaceDN w:val="0"/>
        <w:adjustRightInd w:val="0"/>
        <w:ind w:firstLine="567"/>
        <w:rPr>
          <w:b/>
          <w:bCs/>
          <w:sz w:val="36"/>
          <w:rtl/>
        </w:rPr>
      </w:pPr>
    </w:p>
    <w:p w:rsidR="00037C33" w:rsidRDefault="006C7D91" w:rsidP="006C7D91">
      <w:pPr>
        <w:widowControl w:val="0"/>
        <w:autoSpaceDE w:val="0"/>
        <w:autoSpaceDN w:val="0"/>
        <w:adjustRightInd w:val="0"/>
        <w:spacing w:after="120"/>
        <w:ind w:firstLine="567"/>
        <w:jc w:val="both"/>
        <w:outlineLvl w:val="1"/>
        <w:rPr>
          <w:b/>
          <w:bCs/>
          <w:sz w:val="36"/>
          <w:rtl/>
        </w:rPr>
      </w:pPr>
      <w:bookmarkStart w:id="466" w:name="_Toc84672043"/>
      <w:bookmarkStart w:id="467" w:name="_Toc521973161"/>
      <w:r>
        <w:rPr>
          <w:rFonts w:hint="cs"/>
          <w:b/>
          <w:bCs/>
          <w:sz w:val="36"/>
          <w:rtl/>
        </w:rPr>
        <w:t>الثاني عشر</w:t>
      </w:r>
      <w:r w:rsidR="00A83B02">
        <w:rPr>
          <w:rFonts w:hint="cs"/>
          <w:b/>
          <w:bCs/>
          <w:sz w:val="36"/>
          <w:rtl/>
        </w:rPr>
        <w:t xml:space="preserve">: </w:t>
      </w:r>
      <w:r w:rsidRPr="00E27876">
        <w:rPr>
          <w:rFonts w:hint="cs"/>
          <w:b/>
          <w:bCs/>
          <w:sz w:val="36"/>
          <w:rtl/>
        </w:rPr>
        <w:t>منهج أهل السنة والجماعة في الاستدلال</w:t>
      </w:r>
      <w:r w:rsidR="00A83B02">
        <w:rPr>
          <w:rFonts w:hint="cs"/>
          <w:b/>
          <w:bCs/>
          <w:sz w:val="36"/>
          <w:rtl/>
        </w:rPr>
        <w:t>:</w:t>
      </w:r>
      <w:bookmarkEnd w:id="466"/>
      <w:r w:rsidR="00A83B02">
        <w:rPr>
          <w:rFonts w:hint="cs"/>
          <w:b/>
          <w:bCs/>
          <w:sz w:val="36"/>
          <w:rtl/>
        </w:rPr>
        <w:t xml:space="preserve"> </w:t>
      </w:r>
    </w:p>
    <w:p w:rsidR="006C7D91" w:rsidRPr="00E27876" w:rsidRDefault="006C7D91" w:rsidP="00037C33">
      <w:pPr>
        <w:widowControl w:val="0"/>
        <w:autoSpaceDE w:val="0"/>
        <w:autoSpaceDN w:val="0"/>
        <w:adjustRightInd w:val="0"/>
        <w:spacing w:after="120"/>
        <w:ind w:firstLine="567"/>
        <w:jc w:val="both"/>
        <w:outlineLvl w:val="1"/>
        <w:rPr>
          <w:b/>
          <w:bCs/>
          <w:sz w:val="36"/>
          <w:rtl/>
        </w:rPr>
      </w:pPr>
      <w:bookmarkStart w:id="468" w:name="_Toc84672044"/>
      <w:r w:rsidRPr="00E27876">
        <w:rPr>
          <w:rFonts w:hint="cs"/>
          <w:b/>
          <w:bCs/>
          <w:sz w:val="36"/>
          <w:rtl/>
        </w:rPr>
        <w:t>ضرب الأمث</w:t>
      </w:r>
      <w:r w:rsidR="00037C33">
        <w:rPr>
          <w:rFonts w:hint="cs"/>
          <w:b/>
          <w:bCs/>
          <w:sz w:val="36"/>
          <w:rtl/>
        </w:rPr>
        <w:t>ال</w:t>
      </w:r>
      <w:r w:rsidR="00A83B02">
        <w:rPr>
          <w:rFonts w:hint="cs"/>
          <w:b/>
          <w:bCs/>
          <w:sz w:val="36"/>
          <w:rtl/>
        </w:rPr>
        <w:t>:</w:t>
      </w:r>
      <w:bookmarkEnd w:id="468"/>
      <w:r w:rsidR="00A83B02">
        <w:rPr>
          <w:rFonts w:hint="cs"/>
          <w:b/>
          <w:bCs/>
          <w:sz w:val="36"/>
          <w:rtl/>
        </w:rPr>
        <w:t xml:space="preserve"> </w:t>
      </w:r>
      <w:bookmarkEnd w:id="467"/>
    </w:p>
    <w:p w:rsidR="006C7D91" w:rsidRPr="00E27876" w:rsidRDefault="006C7D91" w:rsidP="00FD643B">
      <w:pPr>
        <w:widowControl w:val="0"/>
        <w:autoSpaceDE w:val="0"/>
        <w:autoSpaceDN w:val="0"/>
        <w:adjustRightInd w:val="0"/>
        <w:ind w:firstLine="567"/>
        <w:jc w:val="both"/>
        <w:rPr>
          <w:rFonts w:ascii="Traditional Arabic"/>
          <w:sz w:val="36"/>
          <w:rtl/>
        </w:rPr>
      </w:pPr>
      <w:r w:rsidRPr="00E27876">
        <w:rPr>
          <w:rFonts w:hint="cs"/>
          <w:sz w:val="36"/>
          <w:rtl/>
        </w:rPr>
        <w:t xml:space="preserve">من منهج أهل السنة والجماعة في الاستدلال ضرب الأمثلة لتوضيح الحقائق وتقريبها، وقد سبق في المبحث السابق </w:t>
      </w:r>
      <w:r w:rsidRPr="00E27876">
        <w:rPr>
          <w:sz w:val="36"/>
          <w:rtl/>
        </w:rPr>
        <w:t>–</w:t>
      </w:r>
      <w:r w:rsidRPr="00E27876">
        <w:rPr>
          <w:rFonts w:hint="cs"/>
          <w:sz w:val="36"/>
          <w:rtl/>
        </w:rPr>
        <w:t xml:space="preserve"> الرعد والبرق والصواعق- أن الله ضرب مثلاً في أول سورة البقرة للإسلام وحال المنافقين، - </w:t>
      </w:r>
      <w:r w:rsidRPr="00E27876">
        <w:rPr>
          <w:rFonts w:ascii="Traditional Arabic" w:hint="cs"/>
          <w:sz w:val="36"/>
          <w:rtl/>
        </w:rPr>
        <w:t>ذكر فيه المطر -، قال تعالى</w:t>
      </w:r>
      <w:r w:rsidR="00A83B02">
        <w:rPr>
          <w:rFonts w:ascii="Traditional Arabic"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004" w:hAnsi="QCF_P004" w:cs="QCF_P004"/>
          <w:sz w:val="35"/>
          <w:szCs w:val="35"/>
          <w:rtl/>
        </w:rPr>
        <w:t>ﭪ  ﭫ     ﭬ  ﭭ  ﭮ     ﭯ  ﭰ  ﭱ  ﭲ  ﭳ  ﭴ  ﭵ  ﭶ</w:t>
      </w:r>
      <w:r w:rsidR="00037C33">
        <w:rPr>
          <w:rFonts w:ascii="QCF_P004" w:hAnsi="QCF_P004" w:cs="QCF_P004"/>
          <w:sz w:val="35"/>
          <w:szCs w:val="35"/>
          <w:rtl/>
        </w:rPr>
        <w:t xml:space="preserve">      ﭷ     ﭸ  ﭹﭺ  ﭻ  ﭼ  ﭽ</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A419FB">
        <w:rPr>
          <w:rFonts w:ascii="QCF_BSML" w:hAnsi="QCF_BSML" w:cs="QCF_BSML"/>
          <w:sz w:val="35"/>
          <w:szCs w:val="35"/>
          <w:rtl/>
        </w:rPr>
        <w:instrText xml:space="preserve">ﮋ </w:instrText>
      </w:r>
      <w:r w:rsidRPr="00A419FB">
        <w:rPr>
          <w:rFonts w:ascii="QCF_P004" w:hAnsi="QCF_P004" w:cs="QCF_P004"/>
          <w:sz w:val="35"/>
          <w:szCs w:val="35"/>
          <w:rtl/>
        </w:rPr>
        <w:instrText xml:space="preserve">ﭪ  ﭫ     ﭬ  ﭭ  ﭮ     ﭯ  ﭰ  ﭱ  ﭲ  ﭳ  ﭴ  ﭵ  ﭶ      ﭷ     ﭸ  ﭹﭺ  ﭻ  ﭼ  ﭽ  ﭾ    </w:instrText>
      </w:r>
      <w:r w:rsidRPr="00A419FB">
        <w:rPr>
          <w:rFonts w:ascii="QCF_BSML" w:hAnsi="QCF_BSML" w:cs="QCF_BSML"/>
          <w:sz w:val="35"/>
          <w:szCs w:val="35"/>
          <w:rtl/>
        </w:rPr>
        <w:instrText>ﮊ</w:instrText>
      </w:r>
      <w:r w:rsidRPr="00A419FB">
        <w:instrText>:</w:instrText>
      </w:r>
      <w:r w:rsidRPr="00A419FB">
        <w:rPr>
          <w:szCs w:val="28"/>
          <w:rtl/>
        </w:rPr>
        <w:instrText>البقرة: 19</w:instrText>
      </w:r>
      <w:r>
        <w:instrText xml:space="preserve">" </w:instrText>
      </w:r>
      <w:r>
        <w:rPr>
          <w:rFonts w:ascii="Traditional Arabic" w:hAnsi="Traditional Arabic"/>
          <w:sz w:val="36"/>
          <w:vertAlign w:val="superscript"/>
          <w:rtl/>
        </w:rPr>
        <w:fldChar w:fldCharType="end"/>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75"/>
      </w:r>
      <w:r w:rsidRPr="00E27876">
        <w:rPr>
          <w:rFonts w:ascii="Traditional Arabic" w:hAnsi="Traditional Arabic" w:hint="cs"/>
          <w:sz w:val="36"/>
          <w:vertAlign w:val="superscript"/>
          <w:rtl/>
        </w:rPr>
        <w:t>)</w:t>
      </w:r>
      <w:r w:rsidRPr="00E27876">
        <w:rPr>
          <w:rFonts w:ascii="Traditional Arabic" w:hAnsi="Traditional Arabic" w:hint="cs"/>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hint="cs"/>
          <w:sz w:val="36"/>
          <w:rtl/>
        </w:rPr>
        <w:t>"فالمطر الإسلام، و</w:t>
      </w:r>
      <w:r w:rsidRPr="00E27876">
        <w:rPr>
          <w:sz w:val="36"/>
          <w:rtl/>
        </w:rPr>
        <w:t>قلوب</w:t>
      </w:r>
      <w:r w:rsidRPr="00E27876">
        <w:rPr>
          <w:rFonts w:hint="cs"/>
          <w:sz w:val="36"/>
          <w:rtl/>
        </w:rPr>
        <w:t xml:space="preserve"> المنافقين </w:t>
      </w:r>
      <w:r w:rsidRPr="00E27876">
        <w:rPr>
          <w:sz w:val="36"/>
          <w:rtl/>
        </w:rPr>
        <w:t xml:space="preserve">في حال شكهم وكفرهم وترددهم </w:t>
      </w:r>
      <w:r w:rsidRPr="00E27876">
        <w:rPr>
          <w:rFonts w:hint="cs"/>
          <w:sz w:val="36"/>
          <w:rtl/>
        </w:rPr>
        <w:t>كالمطر من السماء الذي فيه ظلمات ورعد وبرق"</w:t>
      </w:r>
      <w:r w:rsidRPr="00E27876">
        <w:rPr>
          <w:rFonts w:ascii="Traditional Arabic" w:hint="cs"/>
          <w:sz w:val="36"/>
          <w:vertAlign w:val="superscript"/>
          <w:rtl/>
        </w:rPr>
        <w:t xml:space="preserve"> (</w:t>
      </w:r>
      <w:r w:rsidRPr="00E27876">
        <w:rPr>
          <w:rStyle w:val="FootnoteReference"/>
          <w:rFonts w:ascii="Traditional Arabic"/>
          <w:sz w:val="36"/>
          <w:rtl/>
        </w:rPr>
        <w:footnoteReference w:id="876"/>
      </w:r>
      <w:r w:rsidRPr="00E27876">
        <w:rPr>
          <w:rFonts w:ascii="Traditional Arabic" w:hint="cs"/>
          <w:sz w:val="36"/>
          <w:vertAlign w:val="superscript"/>
          <w:rtl/>
        </w:rPr>
        <w:t>)</w:t>
      </w:r>
      <w:r w:rsidRPr="00E27876">
        <w:rPr>
          <w:rFonts w:ascii="Traditional Arabic"/>
          <w:sz w:val="36"/>
          <w:rtl/>
        </w:rPr>
        <w:t>.</w:t>
      </w:r>
    </w:p>
    <w:p w:rsidR="006C7D91" w:rsidRPr="00E27876" w:rsidRDefault="006C7D91" w:rsidP="00037C33">
      <w:pPr>
        <w:widowControl w:val="0"/>
        <w:autoSpaceDE w:val="0"/>
        <w:autoSpaceDN w:val="0"/>
        <w:adjustRightInd w:val="0"/>
        <w:ind w:firstLine="567"/>
        <w:rPr>
          <w:rFonts w:ascii="Simplified Arabic" w:cs="Simplified Arabic"/>
          <w:szCs w:val="28"/>
          <w:rtl/>
        </w:rPr>
      </w:pPr>
      <w:r w:rsidRPr="00E27876">
        <w:rPr>
          <w:rFonts w:hint="cs"/>
          <w:sz w:val="36"/>
          <w:rtl/>
        </w:rPr>
        <w:t xml:space="preserve">وأخبر النبي </w:t>
      </w:r>
      <w:r w:rsidRPr="00DD5AA5">
        <w:rPr>
          <w:rFonts w:ascii="Islamic_" w:hAnsi="Islamic_" w:hint="cs"/>
          <w:sz w:val="36"/>
        </w:rPr>
        <w:t>n</w:t>
      </w:r>
      <w:r>
        <w:rPr>
          <w:rFonts w:hint="cs"/>
          <w:sz w:val="36"/>
          <w:rtl/>
        </w:rPr>
        <w:t xml:space="preserve"> </w:t>
      </w:r>
      <w:r w:rsidRPr="00E27876">
        <w:rPr>
          <w:rFonts w:hint="cs"/>
          <w:sz w:val="36"/>
          <w:rtl/>
        </w:rPr>
        <w:t>أن الفتن تقع خلال البيوت ك</w:t>
      </w:r>
      <w:r>
        <w:rPr>
          <w:rFonts w:hint="cs"/>
          <w:sz w:val="36"/>
          <w:rtl/>
        </w:rPr>
        <w:t>م</w:t>
      </w:r>
      <w:r w:rsidRPr="00E27876">
        <w:rPr>
          <w:rFonts w:hint="cs"/>
          <w:sz w:val="36"/>
          <w:rtl/>
        </w:rPr>
        <w:t>و</w:t>
      </w:r>
      <w:r w:rsidR="00606E70">
        <w:rPr>
          <w:rFonts w:hint="cs"/>
          <w:sz w:val="36"/>
          <w:rtl/>
        </w:rPr>
        <w:t>ا</w:t>
      </w:r>
      <w:r w:rsidRPr="00E27876">
        <w:rPr>
          <w:rFonts w:hint="cs"/>
          <w:sz w:val="36"/>
          <w:rtl/>
        </w:rPr>
        <w:t>قع المطر، ف</w:t>
      </w:r>
      <w:r w:rsidRPr="00E27876">
        <w:rPr>
          <w:sz w:val="36"/>
          <w:rtl/>
        </w:rPr>
        <w:t>عن أسامة</w:t>
      </w:r>
      <w:r w:rsidRPr="00E27876">
        <w:rPr>
          <w:rFonts w:hint="cs"/>
          <w:sz w:val="36"/>
          <w:rtl/>
        </w:rPr>
        <w:t xml:space="preserve"> </w:t>
      </w:r>
      <w:r w:rsidRPr="001F33AB">
        <w:rPr>
          <w:rFonts w:ascii="Islamic_" w:hAnsi="Islamic_" w:hint="cs"/>
          <w:sz w:val="36"/>
        </w:rPr>
        <w:t>z</w:t>
      </w:r>
      <w:r w:rsidRPr="00E27876">
        <w:rPr>
          <w:sz w:val="36"/>
          <w:rtl/>
        </w:rPr>
        <w:t>قال</w:t>
      </w:r>
      <w:r w:rsidR="00A83B02">
        <w:rPr>
          <w:sz w:val="36"/>
          <w:rtl/>
        </w:rPr>
        <w:t xml:space="preserve">: </w:t>
      </w:r>
      <w:r w:rsidRPr="00E27876">
        <w:rPr>
          <w:sz w:val="36"/>
          <w:rtl/>
        </w:rPr>
        <w:t xml:space="preserve">أشرف النبي </w:t>
      </w:r>
      <w:r w:rsidRPr="00DD5AA5">
        <w:rPr>
          <w:rFonts w:ascii="Islamic_" w:hAnsi="Islamic_"/>
          <w:sz w:val="36"/>
        </w:rPr>
        <w:t>n</w:t>
      </w:r>
      <w:r>
        <w:rPr>
          <w:sz w:val="36"/>
          <w:rtl/>
        </w:rPr>
        <w:t xml:space="preserve"> </w:t>
      </w:r>
      <w:r w:rsidRPr="00E27876">
        <w:rPr>
          <w:sz w:val="36"/>
          <w:rtl/>
        </w:rPr>
        <w:t>على أطم</w:t>
      </w:r>
      <w:r>
        <w:rPr>
          <w:sz w:val="36"/>
          <w:rtl/>
        </w:rPr>
        <w:fldChar w:fldCharType="begin"/>
      </w:r>
      <w:r>
        <w:instrText xml:space="preserve"> XE "</w:instrText>
      </w:r>
      <w:r w:rsidRPr="00B00CFA">
        <w:rPr>
          <w:sz w:val="36"/>
          <w:rtl/>
        </w:rPr>
        <w:instrText>أطم</w:instrText>
      </w:r>
      <w:r>
        <w:instrText xml:space="preserve">" </w:instrText>
      </w:r>
      <w:r>
        <w:rPr>
          <w:sz w:val="36"/>
          <w:rtl/>
        </w:rPr>
        <w:fldChar w:fldCharType="end"/>
      </w:r>
      <w:r>
        <w:rPr>
          <w:rFonts w:hint="cs"/>
          <w:sz w:val="36"/>
          <w:rtl/>
        </w:rPr>
        <w:t xml:space="preserve"> </w:t>
      </w:r>
      <w:r w:rsidRPr="00C61EA5">
        <w:rPr>
          <w:rFonts w:ascii="Msh Quraan1" w:eastAsia="MS Mincho" w:hAnsi="Msh Quraan1"/>
          <w:color w:val="000000"/>
          <w:sz w:val="36"/>
          <w:vertAlign w:val="superscript"/>
          <w:rtl/>
        </w:rPr>
        <w:t>(</w:t>
      </w:r>
      <w:r w:rsidRPr="00C61EA5">
        <w:rPr>
          <w:rFonts w:ascii="Msh Quraan1" w:eastAsia="MS Mincho" w:hAnsi="Msh Quraan1"/>
          <w:color w:val="000000"/>
          <w:sz w:val="36"/>
          <w:vertAlign w:val="superscript"/>
          <w:rtl/>
        </w:rPr>
        <w:footnoteReference w:id="877"/>
      </w:r>
      <w:r w:rsidRPr="00C61EA5">
        <w:rPr>
          <w:rFonts w:ascii="Msh Quraan1" w:eastAsia="MS Mincho" w:hAnsi="Msh Quraan1"/>
          <w:color w:val="000000"/>
          <w:sz w:val="36"/>
          <w:vertAlign w:val="superscript"/>
          <w:rtl/>
        </w:rPr>
        <w:t>)</w:t>
      </w:r>
      <w:r w:rsidRPr="00E27876">
        <w:rPr>
          <w:sz w:val="36"/>
          <w:rtl/>
        </w:rPr>
        <w:t xml:space="preserve"> من آطام المدينة فقال</w:t>
      </w:r>
      <w:r w:rsidR="00A83B02">
        <w:rPr>
          <w:sz w:val="36"/>
          <w:rtl/>
        </w:rPr>
        <w:t xml:space="preserve">: </w:t>
      </w:r>
      <w:r>
        <w:rPr>
          <w:rFonts w:ascii="Traditional Arabic"/>
          <w:sz w:val="36"/>
          <w:rtl/>
        </w:rPr>
        <w:t>«</w:t>
      </w:r>
      <w:r w:rsidRPr="00E27876">
        <w:rPr>
          <w:sz w:val="36"/>
          <w:rtl/>
        </w:rPr>
        <w:t xml:space="preserve">" هل ترون ما أرى ؟ </w:t>
      </w:r>
      <w:r w:rsidRPr="000E7908">
        <w:rPr>
          <w:rFonts w:ascii="Traditional Arabic"/>
          <w:sz w:val="36"/>
          <w:rtl/>
        </w:rPr>
        <w:t>»</w:t>
      </w:r>
      <w:r w:rsidRPr="00E27876">
        <w:rPr>
          <w:sz w:val="36"/>
          <w:rtl/>
        </w:rPr>
        <w:t xml:space="preserve"> قالوا</w:t>
      </w:r>
      <w:r w:rsidR="00A83B02">
        <w:rPr>
          <w:sz w:val="36"/>
          <w:rtl/>
        </w:rPr>
        <w:t xml:space="preserve">: </w:t>
      </w:r>
      <w:r w:rsidRPr="00E27876">
        <w:rPr>
          <w:sz w:val="36"/>
          <w:rtl/>
        </w:rPr>
        <w:t>لا. قال</w:t>
      </w:r>
      <w:r w:rsidR="00A83B02">
        <w:rPr>
          <w:sz w:val="36"/>
          <w:rtl/>
        </w:rPr>
        <w:t xml:space="preserve">: </w:t>
      </w:r>
      <w:r>
        <w:rPr>
          <w:rFonts w:ascii="Traditional Arabic"/>
          <w:sz w:val="36"/>
          <w:rtl/>
        </w:rPr>
        <w:t>«</w:t>
      </w:r>
      <w:r w:rsidRPr="00E27876">
        <w:rPr>
          <w:sz w:val="36"/>
          <w:rtl/>
        </w:rPr>
        <w:t xml:space="preserve"> إني لأرى الفتن تقع خلال بيوتكم ك</w:t>
      </w:r>
      <w:r>
        <w:rPr>
          <w:rFonts w:hint="cs"/>
          <w:sz w:val="36"/>
          <w:rtl/>
        </w:rPr>
        <w:t>م</w:t>
      </w:r>
      <w:r w:rsidRPr="00E27876">
        <w:rPr>
          <w:sz w:val="36"/>
          <w:rtl/>
        </w:rPr>
        <w:t>و</w:t>
      </w:r>
      <w:r w:rsidR="00606E70">
        <w:rPr>
          <w:rFonts w:hint="cs"/>
          <w:sz w:val="36"/>
          <w:rtl/>
        </w:rPr>
        <w:t>ا</w:t>
      </w:r>
      <w:r w:rsidRPr="00E27876">
        <w:rPr>
          <w:sz w:val="36"/>
          <w:rtl/>
        </w:rPr>
        <w:t>قع المطر</w:t>
      </w:r>
      <w:r>
        <w:rPr>
          <w:sz w:val="36"/>
          <w:rtl/>
        </w:rPr>
        <w:fldChar w:fldCharType="begin"/>
      </w:r>
      <w:r>
        <w:instrText xml:space="preserve"> XE "</w:instrText>
      </w:r>
      <w:r w:rsidRPr="00E45BB2">
        <w:rPr>
          <w:sz w:val="36"/>
          <w:rtl/>
        </w:rPr>
        <w:instrText xml:space="preserve">هل ترون ما أرى ؟ </w:instrText>
      </w:r>
      <w:r>
        <w:rPr>
          <w:sz w:val="20"/>
          <w:szCs w:val="20"/>
        </w:rPr>
        <w:instrText>\</w:instrText>
      </w:r>
      <w:r w:rsidRPr="00E45BB2">
        <w:rPr>
          <w:rFonts w:ascii="Traditional Arabic"/>
          <w:sz w:val="36"/>
          <w:rtl/>
        </w:rPr>
        <w:instrText>»</w:instrText>
      </w:r>
      <w:r w:rsidRPr="00E45BB2">
        <w:rPr>
          <w:sz w:val="36"/>
          <w:rtl/>
        </w:rPr>
        <w:instrText xml:space="preserve"> قالوا</w:instrText>
      </w:r>
      <w:r w:rsidRPr="00E45BB2">
        <w:instrText>\</w:instrText>
      </w:r>
      <w:r w:rsidRPr="00E45BB2">
        <w:rPr>
          <w:sz w:val="36"/>
          <w:rtl/>
        </w:rPr>
        <w:instrText>: لا. قال</w:instrText>
      </w:r>
      <w:r w:rsidRPr="00E45BB2">
        <w:instrText>\</w:instrText>
      </w:r>
      <w:r w:rsidRPr="00E45BB2">
        <w:rPr>
          <w:sz w:val="36"/>
          <w:rtl/>
        </w:rPr>
        <w:instrText xml:space="preserve">: </w:instrText>
      </w:r>
      <w:r>
        <w:rPr>
          <w:sz w:val="20"/>
          <w:szCs w:val="20"/>
        </w:rPr>
        <w:instrText>\</w:instrText>
      </w:r>
      <w:r w:rsidRPr="00E45BB2">
        <w:rPr>
          <w:rFonts w:ascii="Traditional Arabic"/>
          <w:sz w:val="36"/>
          <w:rtl/>
        </w:rPr>
        <w:instrText>«</w:instrText>
      </w:r>
      <w:r w:rsidRPr="00E45BB2">
        <w:rPr>
          <w:sz w:val="36"/>
          <w:rtl/>
        </w:rPr>
        <w:instrText xml:space="preserve"> إني لأرى الفتن تقع خلال بيوتكم ك</w:instrText>
      </w:r>
      <w:r w:rsidRPr="00E45BB2">
        <w:rPr>
          <w:rFonts w:hint="cs"/>
          <w:sz w:val="36"/>
          <w:rtl/>
        </w:rPr>
        <w:instrText>م</w:instrText>
      </w:r>
      <w:r w:rsidRPr="00E45BB2">
        <w:rPr>
          <w:sz w:val="36"/>
          <w:rtl/>
        </w:rPr>
        <w:instrText>وقع المطر</w:instrText>
      </w:r>
      <w:r>
        <w:instrText xml:space="preserve">" </w:instrText>
      </w:r>
      <w:r>
        <w:rPr>
          <w:sz w:val="36"/>
          <w:rtl/>
        </w:rPr>
        <w:fldChar w:fldCharType="end"/>
      </w:r>
      <w:r w:rsidRPr="00E27876">
        <w:rPr>
          <w:sz w:val="36"/>
          <w:rtl/>
        </w:rPr>
        <w:t xml:space="preserve"> </w:t>
      </w:r>
      <w:r w:rsidRPr="000E7908">
        <w:rPr>
          <w:rFonts w:ascii="Traditional Arabic"/>
          <w:sz w:val="36"/>
          <w:rtl/>
        </w:rPr>
        <w:t>»</w:t>
      </w:r>
      <w:r w:rsidR="00037C33" w:rsidRPr="00E27876">
        <w:rPr>
          <w:rFonts w:hint="cs"/>
          <w:sz w:val="36"/>
          <w:vertAlign w:val="superscript"/>
          <w:rtl/>
        </w:rPr>
        <w:t xml:space="preserve"> </w:t>
      </w:r>
      <w:r w:rsidRPr="00E27876">
        <w:rPr>
          <w:rFonts w:hint="cs"/>
          <w:sz w:val="36"/>
          <w:vertAlign w:val="superscript"/>
          <w:rtl/>
        </w:rPr>
        <w:t>(</w:t>
      </w:r>
      <w:r w:rsidRPr="00E27876">
        <w:rPr>
          <w:rStyle w:val="FootnoteReference"/>
          <w:sz w:val="36"/>
          <w:rtl/>
        </w:rPr>
        <w:footnoteReference w:id="878"/>
      </w:r>
      <w:r w:rsidRPr="00E27876">
        <w:rPr>
          <w:rFonts w:hint="cs"/>
          <w:sz w:val="36"/>
          <w:vertAlign w:val="superscript"/>
          <w:rtl/>
        </w:rPr>
        <w:t>)</w:t>
      </w:r>
      <w:r w:rsidRPr="00E27876">
        <w:rPr>
          <w:rFonts w:hint="cs"/>
          <w:sz w:val="36"/>
          <w:rtl/>
        </w:rPr>
        <w:t>.</w:t>
      </w:r>
      <w:r w:rsidRPr="00E27876">
        <w:rPr>
          <w:sz w:val="36"/>
          <w:rtl/>
        </w:rPr>
        <w:t xml:space="preserve"> </w:t>
      </w:r>
    </w:p>
    <w:p w:rsidR="00037C33" w:rsidRPr="00037C33" w:rsidRDefault="00037C33" w:rsidP="006C7D91">
      <w:pPr>
        <w:widowControl w:val="0"/>
        <w:autoSpaceDE w:val="0"/>
        <w:autoSpaceDN w:val="0"/>
        <w:adjustRightInd w:val="0"/>
        <w:ind w:firstLine="567"/>
        <w:rPr>
          <w:sz w:val="36"/>
          <w:rtl/>
        </w:rPr>
      </w:pPr>
      <w:r w:rsidRPr="00037C33">
        <w:rPr>
          <w:rFonts w:hint="cs"/>
          <w:sz w:val="36"/>
          <w:rtl/>
        </w:rPr>
        <w:t>والتشبيه بمواقع المطر</w:t>
      </w:r>
      <w:r w:rsidR="00A83B02">
        <w:rPr>
          <w:rFonts w:hint="cs"/>
          <w:sz w:val="36"/>
          <w:rtl/>
        </w:rPr>
        <w:t xml:space="preserve">: </w:t>
      </w:r>
      <w:r w:rsidRPr="00037C33">
        <w:rPr>
          <w:rFonts w:hint="cs"/>
          <w:sz w:val="36"/>
          <w:rtl/>
        </w:rPr>
        <w:t>في الكثرة والهرم</w:t>
      </w:r>
      <w:r w:rsidRPr="00C61EA5">
        <w:rPr>
          <w:rFonts w:ascii="Msh Quraan1" w:eastAsia="MS Mincho" w:hAnsi="Msh Quraan1"/>
          <w:color w:val="000000"/>
          <w:sz w:val="36"/>
          <w:vertAlign w:val="superscript"/>
          <w:rtl/>
        </w:rPr>
        <w:t>(</w:t>
      </w:r>
      <w:r w:rsidRPr="00C61EA5">
        <w:rPr>
          <w:rFonts w:ascii="Msh Quraan1" w:eastAsia="MS Mincho" w:hAnsi="Msh Quraan1"/>
          <w:color w:val="000000"/>
          <w:sz w:val="36"/>
          <w:vertAlign w:val="superscript"/>
          <w:rtl/>
        </w:rPr>
        <w:footnoteReference w:id="879"/>
      </w:r>
      <w:r w:rsidRPr="00C61EA5">
        <w:rPr>
          <w:rFonts w:ascii="Msh Quraan1" w:eastAsia="MS Mincho" w:hAnsi="Msh Quraan1"/>
          <w:color w:val="000000"/>
          <w:sz w:val="36"/>
          <w:vertAlign w:val="superscript"/>
          <w:rtl/>
        </w:rPr>
        <w:t>)</w:t>
      </w:r>
      <w:r w:rsidRPr="00037C33">
        <w:rPr>
          <w:rFonts w:hint="cs"/>
          <w:sz w:val="36"/>
          <w:rtl/>
        </w:rPr>
        <w:t>.</w:t>
      </w:r>
    </w:p>
    <w:p w:rsidR="006C7D91" w:rsidRPr="00E27876" w:rsidRDefault="006C7D91" w:rsidP="006C7D91">
      <w:pPr>
        <w:widowControl w:val="0"/>
        <w:autoSpaceDE w:val="0"/>
        <w:autoSpaceDN w:val="0"/>
        <w:adjustRightInd w:val="0"/>
        <w:ind w:firstLine="567"/>
        <w:rPr>
          <w:sz w:val="36"/>
          <w:rtl/>
        </w:rPr>
      </w:pPr>
      <w:r w:rsidRPr="00E27876">
        <w:rPr>
          <w:rFonts w:hint="cs"/>
          <w:sz w:val="36"/>
          <w:rtl/>
        </w:rPr>
        <w:t xml:space="preserve">وضرب النبي </w:t>
      </w:r>
      <w:r w:rsidRPr="00DD5AA5">
        <w:rPr>
          <w:rFonts w:ascii="Islamic_" w:hAnsi="Islamic_" w:hint="cs"/>
          <w:sz w:val="36"/>
        </w:rPr>
        <w:t>n</w:t>
      </w:r>
      <w:r>
        <w:rPr>
          <w:rFonts w:hint="cs"/>
          <w:sz w:val="36"/>
          <w:rtl/>
        </w:rPr>
        <w:t xml:space="preserve"> </w:t>
      </w:r>
      <w:r w:rsidRPr="00E27876">
        <w:rPr>
          <w:rFonts w:hint="cs"/>
          <w:sz w:val="36"/>
          <w:rtl/>
        </w:rPr>
        <w:t xml:space="preserve">في بيان خيرية الأمة مثلاً بالمطر، عن </w:t>
      </w:r>
      <w:r w:rsidRPr="00E27876">
        <w:rPr>
          <w:sz w:val="36"/>
          <w:rtl/>
        </w:rPr>
        <w:t>أنس</w:t>
      </w:r>
      <w:r w:rsidRPr="00E27876">
        <w:rPr>
          <w:rFonts w:hint="cs"/>
          <w:sz w:val="36"/>
          <w:rtl/>
        </w:rPr>
        <w:t xml:space="preserve"> </w:t>
      </w:r>
      <w:r w:rsidRPr="001F33AB">
        <w:rPr>
          <w:rFonts w:ascii="Islamic_" w:hAnsi="Islamic_" w:hint="cs"/>
          <w:sz w:val="36"/>
        </w:rPr>
        <w:t>z</w:t>
      </w:r>
      <w:r w:rsidRPr="00E27876">
        <w:rPr>
          <w:sz w:val="36"/>
          <w:rtl/>
        </w:rPr>
        <w:t>قال</w:t>
      </w:r>
      <w:r w:rsidR="00A83B02">
        <w:rPr>
          <w:sz w:val="36"/>
          <w:rtl/>
        </w:rPr>
        <w:t xml:space="preserve">: </w:t>
      </w:r>
      <w:r w:rsidRPr="00E27876">
        <w:rPr>
          <w:sz w:val="36"/>
          <w:rtl/>
        </w:rPr>
        <w:t xml:space="preserve">قال رسول الله </w:t>
      </w:r>
      <w:r w:rsidRPr="00DD5AA5">
        <w:rPr>
          <w:rFonts w:ascii="Islamic_" w:hAnsi="Islamic_"/>
          <w:sz w:val="36"/>
        </w:rPr>
        <w:t>n</w:t>
      </w:r>
      <w:r w:rsidR="00A83B02">
        <w:rPr>
          <w:sz w:val="36"/>
          <w:rtl/>
        </w:rPr>
        <w:t xml:space="preserve">: </w:t>
      </w:r>
      <w:r>
        <w:rPr>
          <w:rFonts w:ascii="Traditional Arabic"/>
          <w:sz w:val="36"/>
          <w:rtl/>
        </w:rPr>
        <w:t>«</w:t>
      </w:r>
      <w:r w:rsidRPr="00E27876">
        <w:rPr>
          <w:sz w:val="36"/>
          <w:rtl/>
        </w:rPr>
        <w:t>مثل أمتي مثل المطر لا يدرى أوله خير أم آخره</w:t>
      </w:r>
      <w:r>
        <w:rPr>
          <w:rFonts w:ascii="Traditional Arabic"/>
          <w:sz w:val="36"/>
          <w:rtl/>
        </w:rPr>
        <w:fldChar w:fldCharType="begin"/>
      </w:r>
      <w:r>
        <w:instrText xml:space="preserve"> XE "</w:instrText>
      </w:r>
      <w:r w:rsidRPr="0058090C">
        <w:rPr>
          <w:sz w:val="36"/>
          <w:rtl/>
        </w:rPr>
        <w:instrText>مثل أمتي مثل المطر لا يدرى أوله خير أم آخره</w:instrText>
      </w:r>
      <w:r>
        <w:instrText xml:space="preserve">" </w:instrText>
      </w:r>
      <w:r>
        <w:rPr>
          <w:rFonts w:ascii="Traditional Arabic"/>
          <w:sz w:val="36"/>
          <w:rtl/>
        </w:rPr>
        <w:fldChar w:fldCharType="end"/>
      </w:r>
      <w:r w:rsidRPr="000E7908">
        <w:rPr>
          <w:rFonts w:ascii="Traditional Arabic"/>
          <w:sz w:val="36"/>
          <w:rtl/>
        </w:rPr>
        <w:t>»</w:t>
      </w:r>
      <w:r w:rsidRPr="00E27876">
        <w:rPr>
          <w:rFonts w:hint="cs"/>
          <w:sz w:val="36"/>
          <w:vertAlign w:val="superscript"/>
          <w:rtl/>
        </w:rPr>
        <w:t>(</w:t>
      </w:r>
      <w:r w:rsidRPr="00E27876">
        <w:rPr>
          <w:rStyle w:val="FootnoteReference"/>
          <w:sz w:val="36"/>
          <w:rtl/>
        </w:rPr>
        <w:footnoteReference w:id="880"/>
      </w:r>
      <w:r w:rsidRPr="00E27876">
        <w:rPr>
          <w:rFonts w:hint="cs"/>
          <w:sz w:val="36"/>
          <w:vertAlign w:val="superscript"/>
          <w:rtl/>
        </w:rPr>
        <w:t>)</w:t>
      </w:r>
      <w:r w:rsidRPr="00E27876">
        <w:rPr>
          <w:sz w:val="36"/>
          <w:rtl/>
        </w:rPr>
        <w:t>.</w:t>
      </w:r>
    </w:p>
    <w:p w:rsidR="006C7D91" w:rsidRDefault="006C7D91" w:rsidP="006C7D91">
      <w:pPr>
        <w:widowControl w:val="0"/>
        <w:autoSpaceDE w:val="0"/>
        <w:autoSpaceDN w:val="0"/>
        <w:adjustRightInd w:val="0"/>
        <w:ind w:firstLine="567"/>
        <w:rPr>
          <w:sz w:val="36"/>
          <w:rtl/>
        </w:rPr>
      </w:pPr>
      <w:r>
        <w:rPr>
          <w:rFonts w:hint="cs"/>
          <w:sz w:val="36"/>
          <w:rtl/>
        </w:rPr>
        <w:lastRenderedPageBreak/>
        <w:t xml:space="preserve">ومعناه أن </w:t>
      </w:r>
      <w:r w:rsidRPr="00E27876">
        <w:rPr>
          <w:sz w:val="36"/>
          <w:rtl/>
        </w:rPr>
        <w:t>الدين</w:t>
      </w:r>
      <w:r w:rsidR="006F025E">
        <w:rPr>
          <w:sz w:val="36"/>
          <w:rtl/>
        </w:rPr>
        <w:t>"</w:t>
      </w:r>
      <w:r w:rsidRPr="00E27876">
        <w:rPr>
          <w:sz w:val="36"/>
          <w:rtl/>
        </w:rPr>
        <w:t xml:space="preserve">كما هو محتاج إلى أول الأمة في إبلاغه إلى من بعدهم، كذلك هو محتاج إلى القائمين به في أواخرها، وتثبيت الناس على السنة وروايتها وإظهارها، والفضل للمتقدم. </w:t>
      </w:r>
    </w:p>
    <w:p w:rsidR="006C7D91" w:rsidRPr="00E27876" w:rsidRDefault="006C7D91" w:rsidP="006C7D91">
      <w:pPr>
        <w:widowControl w:val="0"/>
        <w:autoSpaceDE w:val="0"/>
        <w:autoSpaceDN w:val="0"/>
        <w:adjustRightInd w:val="0"/>
        <w:ind w:firstLine="567"/>
        <w:rPr>
          <w:sz w:val="36"/>
          <w:rtl/>
        </w:rPr>
      </w:pPr>
      <w:r w:rsidRPr="00E27876">
        <w:rPr>
          <w:sz w:val="36"/>
          <w:rtl/>
        </w:rPr>
        <w:t>وكذلك الزرع الذي يحتاج إلى المطر الأول وإلى المطر الثاني، ولكن العمدة الكبرى على الأول، واحتياج الزرع إليه آكد، فإنه لولاه ما نبت في الأرض، ولا تعلق أساسه فيها</w:t>
      </w:r>
      <w:r w:rsidRPr="00E27876">
        <w:rPr>
          <w:rFonts w:hint="cs"/>
          <w:sz w:val="36"/>
          <w:rtl/>
        </w:rPr>
        <w:t>"</w:t>
      </w:r>
      <w:r w:rsidRPr="00E27876">
        <w:rPr>
          <w:rFonts w:hint="cs"/>
          <w:sz w:val="36"/>
          <w:vertAlign w:val="superscript"/>
          <w:rtl/>
        </w:rPr>
        <w:t>(</w:t>
      </w:r>
      <w:r w:rsidRPr="00E27876">
        <w:rPr>
          <w:rStyle w:val="FootnoteReference"/>
          <w:sz w:val="36"/>
          <w:rtl/>
        </w:rPr>
        <w:footnoteReference w:id="881"/>
      </w:r>
      <w:r w:rsidRPr="00E27876">
        <w:rPr>
          <w:rFonts w:hint="cs"/>
          <w:sz w:val="36"/>
          <w:vertAlign w:val="superscript"/>
          <w:rtl/>
        </w:rPr>
        <w:t>)</w:t>
      </w:r>
      <w:r w:rsidRPr="00E27876">
        <w:rPr>
          <w:rFonts w:hint="cs"/>
          <w:sz w:val="36"/>
          <w:rtl/>
        </w:rPr>
        <w:t>.</w:t>
      </w:r>
      <w:r w:rsidRPr="00E27876">
        <w:rPr>
          <w:sz w:val="36"/>
          <w:rtl/>
        </w:rPr>
        <w:t xml:space="preserve"> </w:t>
      </w:r>
    </w:p>
    <w:p w:rsidR="006C7D91" w:rsidRPr="002A2E8D" w:rsidRDefault="006C7D91" w:rsidP="006C7D91">
      <w:pPr>
        <w:widowControl w:val="0"/>
        <w:autoSpaceDE w:val="0"/>
        <w:autoSpaceDN w:val="0"/>
        <w:adjustRightInd w:val="0"/>
        <w:spacing w:before="120" w:after="360"/>
        <w:jc w:val="both"/>
        <w:outlineLvl w:val="0"/>
        <w:rPr>
          <w:b/>
          <w:bCs/>
          <w:sz w:val="36"/>
          <w:rtl/>
        </w:rPr>
      </w:pPr>
      <w:r w:rsidRPr="00E27876">
        <w:rPr>
          <w:sz w:val="36"/>
          <w:rtl/>
        </w:rPr>
        <w:br w:type="page"/>
      </w:r>
      <w:bookmarkStart w:id="469" w:name="_Toc84672045"/>
      <w:bookmarkStart w:id="470" w:name="_Toc521973162"/>
      <w:r w:rsidRPr="002A2E8D">
        <w:rPr>
          <w:rFonts w:hint="cs"/>
          <w:b/>
          <w:bCs/>
          <w:sz w:val="36"/>
          <w:rtl/>
        </w:rPr>
        <w:lastRenderedPageBreak/>
        <w:t xml:space="preserve">المخالفات العقدية المتعلقة بهذه الآيات الكونية </w:t>
      </w:r>
      <w:r w:rsidRPr="002A2E8D">
        <w:rPr>
          <w:b/>
          <w:bCs/>
          <w:sz w:val="36"/>
          <w:rtl/>
        </w:rPr>
        <w:t>–</w:t>
      </w:r>
      <w:r w:rsidRPr="002A2E8D">
        <w:rPr>
          <w:rFonts w:hint="cs"/>
          <w:b/>
          <w:bCs/>
          <w:sz w:val="36"/>
          <w:rtl/>
        </w:rPr>
        <w:t>المطر والثلج والبرد-</w:t>
      </w:r>
      <w:r w:rsidR="00A83B02">
        <w:rPr>
          <w:rFonts w:hint="cs"/>
          <w:b/>
          <w:bCs/>
          <w:sz w:val="36"/>
          <w:rtl/>
        </w:rPr>
        <w:t>:</w:t>
      </w:r>
      <w:bookmarkEnd w:id="469"/>
      <w:r w:rsidR="00A83B02">
        <w:rPr>
          <w:rFonts w:hint="cs"/>
          <w:b/>
          <w:bCs/>
          <w:sz w:val="36"/>
          <w:rtl/>
        </w:rPr>
        <w:t xml:space="preserve"> </w:t>
      </w:r>
      <w:bookmarkEnd w:id="470"/>
    </w:p>
    <w:p w:rsidR="006C7D91" w:rsidRPr="00E27876" w:rsidRDefault="006C7D91" w:rsidP="006C7D91">
      <w:pPr>
        <w:widowControl w:val="0"/>
        <w:autoSpaceDE w:val="0"/>
        <w:autoSpaceDN w:val="0"/>
        <w:adjustRightInd w:val="0"/>
        <w:ind w:firstLine="567"/>
        <w:rPr>
          <w:sz w:val="36"/>
          <w:u w:val="single"/>
          <w:rtl/>
        </w:rPr>
      </w:pPr>
    </w:p>
    <w:p w:rsidR="006C7D91" w:rsidRPr="00E27876" w:rsidRDefault="006C7D91" w:rsidP="006C7D91">
      <w:pPr>
        <w:widowControl w:val="0"/>
        <w:autoSpaceDE w:val="0"/>
        <w:autoSpaceDN w:val="0"/>
        <w:adjustRightInd w:val="0"/>
        <w:spacing w:after="120"/>
        <w:ind w:firstLine="567"/>
        <w:jc w:val="both"/>
        <w:outlineLvl w:val="1"/>
        <w:rPr>
          <w:rFonts w:ascii="Traditional Arabic"/>
          <w:b/>
          <w:bCs/>
          <w:sz w:val="36"/>
          <w:rtl/>
        </w:rPr>
      </w:pPr>
      <w:bookmarkStart w:id="471" w:name="_Toc84672046"/>
      <w:bookmarkStart w:id="472" w:name="_Toc521973163"/>
      <w:r w:rsidRPr="00E27876">
        <w:rPr>
          <w:rFonts w:ascii="Traditional Arabic" w:hint="cs"/>
          <w:b/>
          <w:bCs/>
          <w:sz w:val="36"/>
          <w:rtl/>
        </w:rPr>
        <w:t>أولاً</w:t>
      </w:r>
      <w:r w:rsidR="00A83B02">
        <w:rPr>
          <w:rFonts w:ascii="Traditional Arabic" w:hint="cs"/>
          <w:b/>
          <w:bCs/>
          <w:sz w:val="36"/>
          <w:rtl/>
        </w:rPr>
        <w:t xml:space="preserve">: </w:t>
      </w:r>
      <w:r w:rsidRPr="00E27876">
        <w:rPr>
          <w:rFonts w:ascii="Traditional Arabic" w:hint="cs"/>
          <w:b/>
          <w:bCs/>
          <w:sz w:val="36"/>
          <w:rtl/>
        </w:rPr>
        <w:t>نسبة المطر إلى الكواكب</w:t>
      </w:r>
      <w:r w:rsidR="00A83B02">
        <w:rPr>
          <w:rFonts w:ascii="Traditional Arabic" w:hint="cs"/>
          <w:b/>
          <w:bCs/>
          <w:sz w:val="36"/>
          <w:rtl/>
        </w:rPr>
        <w:t>:</w:t>
      </w:r>
      <w:bookmarkEnd w:id="471"/>
      <w:r w:rsidR="00A83B02">
        <w:rPr>
          <w:rFonts w:ascii="Traditional Arabic" w:hint="cs"/>
          <w:b/>
          <w:bCs/>
          <w:sz w:val="36"/>
          <w:rtl/>
        </w:rPr>
        <w:t xml:space="preserve"> </w:t>
      </w:r>
      <w:bookmarkEnd w:id="472"/>
    </w:p>
    <w:p w:rsidR="006C7D91" w:rsidRPr="00E27876" w:rsidRDefault="006C7D91" w:rsidP="000410C3">
      <w:pPr>
        <w:widowControl w:val="0"/>
        <w:autoSpaceDE w:val="0"/>
        <w:autoSpaceDN w:val="0"/>
        <w:adjustRightInd w:val="0"/>
        <w:ind w:firstLine="567"/>
        <w:rPr>
          <w:rFonts w:ascii="Traditional Arabic"/>
          <w:sz w:val="36"/>
          <w:rtl/>
        </w:rPr>
      </w:pPr>
      <w:r w:rsidRPr="00E27876">
        <w:rPr>
          <w:rFonts w:ascii="Traditional Arabic" w:hint="cs"/>
          <w:sz w:val="36"/>
          <w:rtl/>
        </w:rPr>
        <w:t xml:space="preserve">من المخالفات العقدية المتعلقة بهذه الآيات الكونية نسبة  المطر إلى الكواكب، </w:t>
      </w:r>
      <w:r w:rsidRPr="00E27876">
        <w:rPr>
          <w:rFonts w:ascii="Traditional Arabic"/>
          <w:sz w:val="36"/>
          <w:rtl/>
        </w:rPr>
        <w:t xml:space="preserve">عن زيد </w:t>
      </w:r>
      <w:r>
        <w:rPr>
          <w:rFonts w:ascii="Traditional Arabic" w:hint="cs"/>
          <w:sz w:val="36"/>
          <w:rtl/>
        </w:rPr>
        <w:t>ا</w:t>
      </w:r>
      <w:r w:rsidRPr="00E27876">
        <w:rPr>
          <w:rFonts w:ascii="Traditional Arabic"/>
          <w:sz w:val="36"/>
          <w:rtl/>
        </w:rPr>
        <w:t>بن خالد</w:t>
      </w:r>
      <w:r w:rsidRPr="00E27876">
        <w:rPr>
          <w:rFonts w:ascii="Traditional Arabic" w:hint="cs"/>
          <w:sz w:val="36"/>
          <w:rtl/>
        </w:rPr>
        <w:t xml:space="preserve"> </w:t>
      </w:r>
      <w:r w:rsidRPr="001F33AB">
        <w:rPr>
          <w:rFonts w:ascii="Islamic_" w:hAnsi="Islamic_"/>
          <w:sz w:val="36"/>
        </w:rPr>
        <w:t>z</w:t>
      </w:r>
      <w:r>
        <w:rPr>
          <w:rFonts w:ascii="Traditional Arabic" w:hint="cs"/>
          <w:sz w:val="36"/>
          <w:rtl/>
        </w:rPr>
        <w:t xml:space="preserve"> </w:t>
      </w:r>
      <w:r w:rsidRPr="00E27876">
        <w:rPr>
          <w:rFonts w:ascii="Traditional Arabic"/>
          <w:sz w:val="36"/>
          <w:rtl/>
        </w:rPr>
        <w:t>قال</w:t>
      </w:r>
      <w:r w:rsidR="00A83B02">
        <w:rPr>
          <w:rFonts w:ascii="Traditional Arabic"/>
          <w:sz w:val="36"/>
          <w:rtl/>
        </w:rPr>
        <w:t xml:space="preserve">: </w:t>
      </w:r>
      <w:r w:rsidRPr="00E27876">
        <w:rPr>
          <w:rFonts w:ascii="Traditional Arabic"/>
          <w:sz w:val="36"/>
          <w:rtl/>
        </w:rPr>
        <w:t>خرجنا مع رسول الله</w:t>
      </w:r>
      <w:r w:rsidR="00A83B02">
        <w:rPr>
          <w:rFonts w:ascii="Traditional Arabic"/>
          <w:sz w:val="36"/>
          <w:rtl/>
        </w:rPr>
        <w:t xml:space="preserve">: </w:t>
      </w:r>
      <w:r w:rsidRPr="00E27876">
        <w:rPr>
          <w:rFonts w:ascii="Traditional Arabic"/>
          <w:sz w:val="36"/>
          <w:rtl/>
        </w:rPr>
        <w:t xml:space="preserve">عام الحديبية، فأصابنا مطر ذات ليلة، فصلى لنا رسول الله </w:t>
      </w:r>
      <w:r w:rsidRPr="00DD5AA5">
        <w:rPr>
          <w:rFonts w:ascii="Islamic_" w:hAnsi="Islamic_"/>
          <w:sz w:val="36"/>
        </w:rPr>
        <w:t>n</w:t>
      </w:r>
      <w:r>
        <w:rPr>
          <w:rFonts w:ascii="Traditional Arabic"/>
          <w:sz w:val="36"/>
          <w:rtl/>
        </w:rPr>
        <w:t xml:space="preserve"> </w:t>
      </w:r>
      <w:r w:rsidRPr="00E27876">
        <w:rPr>
          <w:rFonts w:ascii="Traditional Arabic"/>
          <w:sz w:val="36"/>
          <w:rtl/>
        </w:rPr>
        <w:t>الصبح، ثم أقبل علينا، فقال</w:t>
      </w:r>
      <w:r w:rsidR="00A83B02">
        <w:rPr>
          <w:rFonts w:ascii="Traditional Arabic"/>
          <w:sz w:val="36"/>
          <w:rtl/>
        </w:rPr>
        <w:t xml:space="preserve">: </w:t>
      </w:r>
      <w:r>
        <w:rPr>
          <w:rFonts w:ascii="Traditional Arabic"/>
          <w:sz w:val="36"/>
          <w:rtl/>
        </w:rPr>
        <w:t>«</w:t>
      </w:r>
      <w:r w:rsidRPr="00E27876">
        <w:rPr>
          <w:rFonts w:ascii="Traditional Arabic" w:hint="cs"/>
          <w:sz w:val="36"/>
          <w:rtl/>
        </w:rPr>
        <w:t xml:space="preserve"> </w:t>
      </w:r>
      <w:r w:rsidRPr="00E27876">
        <w:rPr>
          <w:rFonts w:ascii="Traditional Arabic"/>
          <w:sz w:val="36"/>
          <w:rtl/>
        </w:rPr>
        <w:t>أتدرون ماذا قال ربكم؟ قلنا</w:t>
      </w:r>
      <w:r w:rsidR="00A83B02">
        <w:rPr>
          <w:rFonts w:ascii="Traditional Arabic"/>
          <w:sz w:val="36"/>
          <w:rtl/>
        </w:rPr>
        <w:t xml:space="preserve">: </w:t>
      </w:r>
      <w:r w:rsidRPr="00E27876">
        <w:rPr>
          <w:rFonts w:ascii="Traditional Arabic"/>
          <w:sz w:val="36"/>
          <w:rtl/>
        </w:rPr>
        <w:t>الله ورسوله أعلم، فقال</w:t>
      </w:r>
      <w:r w:rsidR="00A83B02">
        <w:rPr>
          <w:rFonts w:ascii="Traditional Arabic"/>
          <w:sz w:val="36"/>
          <w:rtl/>
        </w:rPr>
        <w:t xml:space="preserve">: </w:t>
      </w:r>
      <w:r w:rsidRPr="00E27876">
        <w:rPr>
          <w:rFonts w:ascii="Traditional Arabic"/>
          <w:sz w:val="36"/>
          <w:rtl/>
        </w:rPr>
        <w:t>قال الله</w:t>
      </w:r>
      <w:r w:rsidR="00A83B02">
        <w:rPr>
          <w:rFonts w:ascii="Traditional Arabic"/>
          <w:sz w:val="36"/>
          <w:rtl/>
        </w:rPr>
        <w:t xml:space="preserve">: </w:t>
      </w:r>
      <w:r w:rsidRPr="00E27876">
        <w:rPr>
          <w:rFonts w:ascii="Traditional Arabic"/>
          <w:sz w:val="36"/>
          <w:rtl/>
        </w:rPr>
        <w:t>أصبح من عبادي مؤمن بي، وكافر بي</w:t>
      </w:r>
      <w:r>
        <w:rPr>
          <w:rFonts w:ascii="Traditional Arabic"/>
          <w:sz w:val="36"/>
          <w:rtl/>
        </w:rPr>
        <w:fldChar w:fldCharType="begin"/>
      </w:r>
      <w:r>
        <w:instrText xml:space="preserve"> XE "</w:instrText>
      </w:r>
      <w:r w:rsidRPr="003624F7">
        <w:rPr>
          <w:rFonts w:ascii="Traditional Arabic"/>
          <w:sz w:val="36"/>
          <w:rtl/>
        </w:rPr>
        <w:instrText>أتدرون ماذا قال ربكم؟ قلنا</w:instrText>
      </w:r>
      <w:r w:rsidRPr="003624F7">
        <w:instrText>\</w:instrText>
      </w:r>
      <w:r w:rsidRPr="003624F7">
        <w:rPr>
          <w:rFonts w:ascii="Traditional Arabic"/>
          <w:sz w:val="36"/>
          <w:rtl/>
        </w:rPr>
        <w:instrText>: الله ورسوله أعلم، فقال</w:instrText>
      </w:r>
      <w:r w:rsidRPr="003624F7">
        <w:instrText>\</w:instrText>
      </w:r>
      <w:r w:rsidRPr="003624F7">
        <w:rPr>
          <w:rFonts w:ascii="Traditional Arabic"/>
          <w:sz w:val="36"/>
          <w:rtl/>
        </w:rPr>
        <w:instrText>: قال الله</w:instrText>
      </w:r>
      <w:r w:rsidRPr="003624F7">
        <w:instrText>\</w:instrText>
      </w:r>
      <w:r w:rsidRPr="003624F7">
        <w:rPr>
          <w:rFonts w:ascii="Traditional Arabic"/>
          <w:sz w:val="36"/>
          <w:rtl/>
        </w:rPr>
        <w:instrText>: أصبح من عبادي مؤمن بي، وكافر بي</w:instrText>
      </w:r>
      <w:r>
        <w:instrText xml:space="preserve">" </w:instrText>
      </w:r>
      <w:r>
        <w:rPr>
          <w:rFonts w:ascii="Traditional Arabic"/>
          <w:sz w:val="36"/>
          <w:rtl/>
        </w:rPr>
        <w:fldChar w:fldCharType="end"/>
      </w:r>
      <w:r w:rsidRPr="00E27876">
        <w:rPr>
          <w:rFonts w:ascii="Traditional Arabic"/>
          <w:sz w:val="36"/>
          <w:rtl/>
        </w:rPr>
        <w:t>، فأما من قال</w:t>
      </w:r>
      <w:r w:rsidR="00A83B02">
        <w:rPr>
          <w:rFonts w:ascii="Traditional Arabic"/>
          <w:sz w:val="36"/>
          <w:rtl/>
        </w:rPr>
        <w:t xml:space="preserve">: </w:t>
      </w:r>
      <w:r w:rsidRPr="00E27876">
        <w:rPr>
          <w:rFonts w:ascii="Traditional Arabic"/>
          <w:sz w:val="36"/>
          <w:rtl/>
        </w:rPr>
        <w:t>مطرنا برحمة الله، وبرزق الله، وبفضل الله، فهو مؤمن بي، كافر بالكوكب، وأما من قال</w:t>
      </w:r>
      <w:r w:rsidR="00A83B02">
        <w:rPr>
          <w:rFonts w:ascii="Traditional Arabic"/>
          <w:sz w:val="36"/>
          <w:rtl/>
        </w:rPr>
        <w:t xml:space="preserve">: </w:t>
      </w:r>
      <w:r w:rsidRPr="00E27876">
        <w:rPr>
          <w:rFonts w:ascii="Traditional Arabic"/>
          <w:sz w:val="36"/>
          <w:rtl/>
        </w:rPr>
        <w:t>مطرنا بنجم كذا وكذا، فهو مؤمن بالكوكب، كافر بي</w:t>
      </w:r>
      <w:r w:rsidRPr="000E7908">
        <w:rPr>
          <w:rFonts w:ascii="Traditional Arabic"/>
          <w:sz w:val="36"/>
          <w:rtl/>
        </w:rPr>
        <w:t>»</w:t>
      </w:r>
      <w:r w:rsidR="000410C3" w:rsidRPr="008262CE">
        <w:rPr>
          <w:rFonts w:ascii="Traditional Arabic" w:hint="cs"/>
          <w:sz w:val="36"/>
          <w:vertAlign w:val="superscript"/>
          <w:rtl/>
        </w:rPr>
        <w:t>(</w:t>
      </w:r>
      <w:r w:rsidR="000410C3" w:rsidRPr="008262CE">
        <w:rPr>
          <w:rStyle w:val="FootnoteReference"/>
          <w:rFonts w:ascii="Traditional Arabic"/>
          <w:sz w:val="36"/>
          <w:rtl/>
        </w:rPr>
        <w:footnoteReference w:id="882"/>
      </w:r>
      <w:r w:rsidR="000410C3" w:rsidRPr="008262CE">
        <w:rPr>
          <w:rFonts w:ascii="Traditional Arabic" w:hint="cs"/>
          <w:sz w:val="36"/>
          <w:vertAlign w:val="superscript"/>
          <w:rtl/>
        </w:rPr>
        <w:t>)</w:t>
      </w:r>
      <w:r w:rsidRPr="00E27876">
        <w:rPr>
          <w:rFonts w:ascii="Traditional Arabic"/>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cs"/>
          <w:sz w:val="36"/>
          <w:rtl/>
        </w:rPr>
        <w:t>وسبق بيان حكم نسبة المطر إلى الكواكب، وأنه ينقسم إلى ثلاثة أقسام</w:t>
      </w:r>
      <w:r w:rsidRPr="00E27876">
        <w:rPr>
          <w:rFonts w:ascii="Traditional Arabic" w:hint="cs"/>
          <w:sz w:val="36"/>
          <w:vertAlign w:val="superscript"/>
          <w:rtl/>
        </w:rPr>
        <w:t>(</w:t>
      </w:r>
      <w:r w:rsidRPr="00E27876">
        <w:rPr>
          <w:rStyle w:val="FootnoteReference"/>
          <w:rFonts w:ascii="Traditional Arabic"/>
          <w:sz w:val="36"/>
          <w:rtl/>
        </w:rPr>
        <w:footnoteReference w:id="883"/>
      </w:r>
      <w:r w:rsidRPr="00E27876">
        <w:rPr>
          <w:rFonts w:ascii="Traditional Arabic" w:hint="cs"/>
          <w:sz w:val="36"/>
          <w:vertAlign w:val="superscript"/>
          <w:rtl/>
        </w:rPr>
        <w:t>)</w:t>
      </w:r>
      <w:r w:rsidR="00A83B02">
        <w:rPr>
          <w:rFonts w:ascii="Traditional Arabic" w:hint="cs"/>
          <w:sz w:val="36"/>
          <w:rtl/>
        </w:rPr>
        <w:t xml:space="preserve">: </w:t>
      </w:r>
    </w:p>
    <w:p w:rsidR="006C7D91" w:rsidRPr="00E27876" w:rsidRDefault="006C7D91" w:rsidP="006C7D91">
      <w:pPr>
        <w:widowControl w:val="0"/>
        <w:autoSpaceDE w:val="0"/>
        <w:autoSpaceDN w:val="0"/>
        <w:adjustRightInd w:val="0"/>
        <w:ind w:firstLine="567"/>
        <w:rPr>
          <w:rFonts w:ascii="Traditional Arabic"/>
          <w:sz w:val="36"/>
          <w:rtl/>
        </w:rPr>
      </w:pPr>
      <w:r w:rsidRPr="00E27876">
        <w:rPr>
          <w:b/>
          <w:bCs/>
          <w:sz w:val="36"/>
          <w:rtl/>
        </w:rPr>
        <w:t>القسم الأول</w:t>
      </w:r>
      <w:r w:rsidR="00A83B02">
        <w:rPr>
          <w:b/>
          <w:bCs/>
          <w:sz w:val="36"/>
          <w:rtl/>
        </w:rPr>
        <w:t xml:space="preserve">: </w:t>
      </w:r>
      <w:r w:rsidRPr="00E27876">
        <w:rPr>
          <w:sz w:val="36"/>
          <w:rtl/>
        </w:rPr>
        <w:t xml:space="preserve">نسبة الفعل للكوكب، وادعاء أنه هو </w:t>
      </w:r>
      <w:r w:rsidRPr="00E27876">
        <w:rPr>
          <w:rFonts w:hint="cs"/>
          <w:sz w:val="36"/>
          <w:rtl/>
        </w:rPr>
        <w:t xml:space="preserve">يفعل بذاته فهذا كفر أكبر؛ </w:t>
      </w:r>
      <w:r w:rsidRPr="00E27876">
        <w:rPr>
          <w:sz w:val="36"/>
          <w:rtl/>
        </w:rPr>
        <w:t>لأن الخلق والأمر لله و</w:t>
      </w:r>
      <w:r w:rsidRPr="00E27876">
        <w:rPr>
          <w:rFonts w:hint="cs"/>
          <w:sz w:val="36"/>
          <w:rtl/>
        </w:rPr>
        <w:t>حده</w:t>
      </w:r>
      <w:r w:rsidRPr="00E27876">
        <w:rPr>
          <w:rFonts w:ascii="Traditional Arabic"/>
          <w:sz w:val="36"/>
          <w:rtl/>
        </w:rPr>
        <w:t>.</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ascii="Traditional Arabic" w:hint="eastAsia"/>
          <w:b/>
          <w:bCs/>
          <w:sz w:val="36"/>
          <w:rtl/>
        </w:rPr>
        <w:t>القسم</w:t>
      </w:r>
      <w:r w:rsidRPr="00E27876">
        <w:rPr>
          <w:rFonts w:ascii="Traditional Arabic"/>
          <w:b/>
          <w:bCs/>
          <w:sz w:val="36"/>
          <w:rtl/>
        </w:rPr>
        <w:t xml:space="preserve"> </w:t>
      </w:r>
      <w:r w:rsidRPr="00E27876">
        <w:rPr>
          <w:rFonts w:ascii="Traditional Arabic" w:hint="eastAsia"/>
          <w:b/>
          <w:bCs/>
          <w:sz w:val="36"/>
          <w:rtl/>
        </w:rPr>
        <w:t>الثاني</w:t>
      </w:r>
      <w:r w:rsidR="00A83B02">
        <w:rPr>
          <w:rFonts w:ascii="Traditional Arabic"/>
          <w:b/>
          <w:bCs/>
          <w:sz w:val="36"/>
          <w:rtl/>
        </w:rPr>
        <w:t xml:space="preserve">: </w:t>
      </w:r>
      <w:r w:rsidRPr="00E27876">
        <w:rPr>
          <w:rFonts w:ascii="Traditional Arabic" w:hint="eastAsia"/>
          <w:sz w:val="36"/>
          <w:rtl/>
        </w:rPr>
        <w:t>اعتقاد</w:t>
      </w:r>
      <w:r w:rsidRPr="00E27876">
        <w:rPr>
          <w:rFonts w:ascii="Traditional Arabic"/>
          <w:sz w:val="36"/>
          <w:rtl/>
        </w:rPr>
        <w:t xml:space="preserve"> </w:t>
      </w:r>
      <w:r w:rsidRPr="00E27876">
        <w:rPr>
          <w:rFonts w:ascii="Traditional Arabic" w:hint="eastAsia"/>
          <w:sz w:val="36"/>
          <w:rtl/>
        </w:rPr>
        <w:t>أن</w:t>
      </w:r>
      <w:r w:rsidRPr="00E27876">
        <w:rPr>
          <w:rFonts w:ascii="Traditional Arabic"/>
          <w:sz w:val="36"/>
          <w:rtl/>
        </w:rPr>
        <w:t xml:space="preserve"> </w:t>
      </w:r>
      <w:r w:rsidRPr="00E27876">
        <w:rPr>
          <w:rFonts w:ascii="Traditional Arabic" w:hint="cs"/>
          <w:sz w:val="36"/>
          <w:rtl/>
        </w:rPr>
        <w:t xml:space="preserve">الفعل </w:t>
      </w:r>
      <w:r w:rsidRPr="00E27876">
        <w:rPr>
          <w:rFonts w:ascii="Traditional Arabic" w:hint="eastAsia"/>
          <w:sz w:val="36"/>
          <w:rtl/>
        </w:rPr>
        <w:t>من</w:t>
      </w:r>
      <w:r w:rsidRPr="00E27876">
        <w:rPr>
          <w:rFonts w:ascii="Traditional Arabic"/>
          <w:sz w:val="36"/>
          <w:rtl/>
        </w:rPr>
        <w:t xml:space="preserve"> </w:t>
      </w:r>
      <w:r w:rsidRPr="00E27876">
        <w:rPr>
          <w:rFonts w:ascii="Traditional Arabic" w:hint="eastAsia"/>
          <w:sz w:val="36"/>
          <w:rtl/>
        </w:rPr>
        <w:t>عند</w:t>
      </w:r>
      <w:r w:rsidRPr="00E27876">
        <w:rPr>
          <w:rFonts w:ascii="Traditional Arabic"/>
          <w:sz w:val="36"/>
          <w:rtl/>
        </w:rPr>
        <w:t xml:space="preserve"> </w:t>
      </w:r>
      <w:r w:rsidRPr="00E27876">
        <w:rPr>
          <w:rFonts w:ascii="Traditional Arabic" w:hint="eastAsia"/>
          <w:sz w:val="36"/>
          <w:rtl/>
        </w:rPr>
        <w:t>الله،</w:t>
      </w:r>
      <w:r w:rsidRPr="00E27876">
        <w:rPr>
          <w:rFonts w:ascii="Traditional Arabic"/>
          <w:sz w:val="36"/>
          <w:rtl/>
        </w:rPr>
        <w:t xml:space="preserve"> </w:t>
      </w:r>
      <w:r w:rsidRPr="00E27876">
        <w:rPr>
          <w:rFonts w:ascii="Traditional Arabic" w:hint="eastAsia"/>
          <w:sz w:val="36"/>
          <w:rtl/>
        </w:rPr>
        <w:t>مع</w:t>
      </w:r>
      <w:r w:rsidRPr="00E27876">
        <w:rPr>
          <w:rFonts w:ascii="Traditional Arabic"/>
          <w:sz w:val="36"/>
          <w:rtl/>
        </w:rPr>
        <w:t xml:space="preserve"> </w:t>
      </w:r>
      <w:r w:rsidRPr="00E27876">
        <w:rPr>
          <w:rFonts w:ascii="Traditional Arabic" w:hint="eastAsia"/>
          <w:sz w:val="36"/>
          <w:rtl/>
        </w:rPr>
        <w:t>نسبته</w:t>
      </w:r>
      <w:r w:rsidRPr="00E27876">
        <w:rPr>
          <w:rFonts w:ascii="Traditional Arabic"/>
          <w:sz w:val="36"/>
          <w:rtl/>
        </w:rPr>
        <w:t xml:space="preserve"> </w:t>
      </w:r>
      <w:r w:rsidRPr="00E27876">
        <w:rPr>
          <w:rFonts w:ascii="Traditional Arabic" w:hint="eastAsia"/>
          <w:sz w:val="36"/>
          <w:rtl/>
        </w:rPr>
        <w:t>إلى</w:t>
      </w:r>
      <w:r w:rsidRPr="00E27876">
        <w:rPr>
          <w:rFonts w:ascii="Traditional Arabic"/>
          <w:sz w:val="36"/>
          <w:rtl/>
        </w:rPr>
        <w:t xml:space="preserve"> </w:t>
      </w:r>
      <w:r w:rsidRPr="00E27876">
        <w:rPr>
          <w:rFonts w:ascii="Traditional Arabic" w:hint="cs"/>
          <w:sz w:val="36"/>
          <w:rtl/>
        </w:rPr>
        <w:t>الكوكب والنوء نسبة سبب، فهذا من الشرك الأصغر.</w:t>
      </w:r>
    </w:p>
    <w:p w:rsidR="006C7D91" w:rsidRPr="00E27876" w:rsidRDefault="006C7D91" w:rsidP="006C7D91">
      <w:pPr>
        <w:widowControl w:val="0"/>
        <w:autoSpaceDE w:val="0"/>
        <w:autoSpaceDN w:val="0"/>
        <w:adjustRightInd w:val="0"/>
        <w:ind w:firstLine="567"/>
        <w:rPr>
          <w:rFonts w:ascii="Traditional Arabic"/>
          <w:sz w:val="36"/>
          <w:rtl/>
        </w:rPr>
      </w:pPr>
      <w:r w:rsidRPr="00E27876">
        <w:rPr>
          <w:rFonts w:hint="cs"/>
          <w:b/>
          <w:bCs/>
          <w:sz w:val="36"/>
          <w:rtl/>
        </w:rPr>
        <w:t>القسم الثالث</w:t>
      </w:r>
      <w:r w:rsidR="00A83B02">
        <w:rPr>
          <w:rFonts w:hint="cs"/>
          <w:b/>
          <w:bCs/>
          <w:sz w:val="36"/>
          <w:rtl/>
        </w:rPr>
        <w:t xml:space="preserve">: </w:t>
      </w:r>
      <w:r w:rsidRPr="00E27876">
        <w:rPr>
          <w:rFonts w:ascii="Traditional Arabic" w:hint="eastAsia"/>
          <w:sz w:val="36"/>
          <w:rtl/>
        </w:rPr>
        <w:t>جعل</w:t>
      </w:r>
      <w:r w:rsidRPr="00E27876">
        <w:rPr>
          <w:rFonts w:ascii="Traditional Arabic"/>
          <w:sz w:val="36"/>
          <w:rtl/>
        </w:rPr>
        <w:t xml:space="preserve"> </w:t>
      </w:r>
      <w:r w:rsidRPr="00E27876">
        <w:rPr>
          <w:rFonts w:ascii="Traditional Arabic" w:hint="eastAsia"/>
          <w:sz w:val="36"/>
          <w:rtl/>
        </w:rPr>
        <w:t>الأنواء</w:t>
      </w:r>
      <w:r w:rsidRPr="00E27876">
        <w:rPr>
          <w:rFonts w:ascii="Traditional Arabic"/>
          <w:sz w:val="36"/>
          <w:rtl/>
        </w:rPr>
        <w:t xml:space="preserve"> </w:t>
      </w:r>
      <w:r w:rsidRPr="00E27876">
        <w:rPr>
          <w:rFonts w:ascii="Traditional Arabic" w:hint="eastAsia"/>
          <w:sz w:val="36"/>
          <w:rtl/>
        </w:rPr>
        <w:t>علامة</w:t>
      </w:r>
      <w:r w:rsidRPr="00E27876">
        <w:rPr>
          <w:rFonts w:ascii="Traditional Arabic"/>
          <w:sz w:val="36"/>
          <w:rtl/>
        </w:rPr>
        <w:t xml:space="preserve"> </w:t>
      </w:r>
      <w:r w:rsidRPr="00E27876">
        <w:rPr>
          <w:rFonts w:ascii="Traditional Arabic" w:hint="eastAsia"/>
          <w:sz w:val="36"/>
          <w:rtl/>
        </w:rPr>
        <w:t>على</w:t>
      </w:r>
      <w:r w:rsidRPr="00E27876">
        <w:rPr>
          <w:rFonts w:ascii="Traditional Arabic"/>
          <w:sz w:val="36"/>
          <w:rtl/>
        </w:rPr>
        <w:t xml:space="preserve"> </w:t>
      </w:r>
      <w:r w:rsidRPr="00E27876">
        <w:rPr>
          <w:rFonts w:ascii="Traditional Arabic" w:hint="eastAsia"/>
          <w:sz w:val="36"/>
          <w:rtl/>
        </w:rPr>
        <w:t>المطر</w:t>
      </w:r>
      <w:r w:rsidRPr="00E27876">
        <w:rPr>
          <w:rFonts w:ascii="Traditional Arabic"/>
          <w:sz w:val="36"/>
          <w:rtl/>
        </w:rPr>
        <w:t xml:space="preserve"> </w:t>
      </w:r>
      <w:r w:rsidRPr="00E27876">
        <w:rPr>
          <w:rFonts w:ascii="Traditional Arabic" w:hint="eastAsia"/>
          <w:sz w:val="36"/>
          <w:rtl/>
        </w:rPr>
        <w:t>مع</w:t>
      </w:r>
      <w:r w:rsidRPr="00E27876">
        <w:rPr>
          <w:rFonts w:ascii="Traditional Arabic"/>
          <w:sz w:val="36"/>
          <w:rtl/>
        </w:rPr>
        <w:t xml:space="preserve"> </w:t>
      </w:r>
      <w:r w:rsidRPr="00E27876">
        <w:rPr>
          <w:rFonts w:ascii="Traditional Arabic" w:hint="eastAsia"/>
          <w:sz w:val="36"/>
          <w:rtl/>
        </w:rPr>
        <w:t>عدم</w:t>
      </w:r>
      <w:r w:rsidRPr="00E27876">
        <w:rPr>
          <w:rFonts w:ascii="Traditional Arabic"/>
          <w:sz w:val="36"/>
          <w:rtl/>
        </w:rPr>
        <w:t xml:space="preserve"> </w:t>
      </w:r>
      <w:r w:rsidRPr="00E27876">
        <w:rPr>
          <w:rFonts w:ascii="Traditional Arabic" w:hint="eastAsia"/>
          <w:sz w:val="36"/>
          <w:rtl/>
        </w:rPr>
        <w:t>نسبته</w:t>
      </w:r>
      <w:r w:rsidRPr="00E27876">
        <w:rPr>
          <w:rFonts w:ascii="Traditional Arabic"/>
          <w:sz w:val="36"/>
          <w:rtl/>
        </w:rPr>
        <w:t xml:space="preserve"> </w:t>
      </w:r>
      <w:r w:rsidRPr="00E27876">
        <w:rPr>
          <w:rFonts w:ascii="Traditional Arabic" w:hint="eastAsia"/>
          <w:sz w:val="36"/>
          <w:rtl/>
        </w:rPr>
        <w:t>إليه</w:t>
      </w:r>
      <w:r w:rsidRPr="00E27876">
        <w:rPr>
          <w:rFonts w:ascii="Traditional Arabic"/>
          <w:sz w:val="36"/>
          <w:rtl/>
        </w:rPr>
        <w:t xml:space="preserve"> </w:t>
      </w:r>
      <w:r w:rsidRPr="00E27876">
        <w:rPr>
          <w:rFonts w:ascii="Traditional Arabic" w:hint="eastAsia"/>
          <w:sz w:val="36"/>
          <w:rtl/>
        </w:rPr>
        <w:t>لا</w:t>
      </w:r>
      <w:r w:rsidRPr="00E27876">
        <w:rPr>
          <w:rFonts w:ascii="Traditional Arabic"/>
          <w:sz w:val="36"/>
          <w:rtl/>
        </w:rPr>
        <w:t xml:space="preserve"> </w:t>
      </w:r>
      <w:r w:rsidRPr="00E27876">
        <w:rPr>
          <w:rFonts w:ascii="Traditional Arabic" w:hint="eastAsia"/>
          <w:sz w:val="36"/>
          <w:rtl/>
        </w:rPr>
        <w:t>قولاً</w:t>
      </w:r>
      <w:r w:rsidRPr="00E27876">
        <w:rPr>
          <w:rFonts w:ascii="Traditional Arabic"/>
          <w:sz w:val="36"/>
          <w:rtl/>
        </w:rPr>
        <w:t xml:space="preserve"> </w:t>
      </w:r>
      <w:r w:rsidRPr="00E27876">
        <w:rPr>
          <w:rFonts w:ascii="Traditional Arabic" w:hint="eastAsia"/>
          <w:sz w:val="36"/>
          <w:rtl/>
        </w:rPr>
        <w:t>ولا</w:t>
      </w:r>
      <w:r w:rsidRPr="00E27876">
        <w:rPr>
          <w:rFonts w:ascii="Traditional Arabic"/>
          <w:sz w:val="36"/>
          <w:rtl/>
        </w:rPr>
        <w:t xml:space="preserve"> </w:t>
      </w:r>
      <w:r w:rsidRPr="00E27876">
        <w:rPr>
          <w:rFonts w:ascii="Traditional Arabic" w:hint="eastAsia"/>
          <w:sz w:val="36"/>
          <w:rtl/>
        </w:rPr>
        <w:t>اعتقاداً</w:t>
      </w:r>
      <w:r w:rsidRPr="00E27876">
        <w:rPr>
          <w:rFonts w:ascii="Traditional Arabic" w:hint="cs"/>
          <w:sz w:val="36"/>
          <w:rtl/>
        </w:rPr>
        <w:t>، وهذا جائز.</w:t>
      </w:r>
    </w:p>
    <w:p w:rsidR="006C7D91" w:rsidRPr="00E27876" w:rsidRDefault="006C7D91" w:rsidP="006C7D91">
      <w:pPr>
        <w:widowControl w:val="0"/>
        <w:autoSpaceDE w:val="0"/>
        <w:autoSpaceDN w:val="0"/>
        <w:adjustRightInd w:val="0"/>
        <w:ind w:firstLine="567"/>
        <w:rPr>
          <w:rFonts w:ascii="Traditional Arabic"/>
          <w:b/>
          <w:bCs/>
          <w:sz w:val="36"/>
          <w:rtl/>
        </w:rPr>
      </w:pPr>
    </w:p>
    <w:p w:rsidR="006C7D91" w:rsidRPr="00E27876" w:rsidRDefault="006C7D91" w:rsidP="006C7D91">
      <w:pPr>
        <w:widowControl w:val="0"/>
        <w:autoSpaceDE w:val="0"/>
        <w:autoSpaceDN w:val="0"/>
        <w:adjustRightInd w:val="0"/>
        <w:spacing w:after="120"/>
        <w:ind w:firstLine="567"/>
        <w:jc w:val="both"/>
        <w:outlineLvl w:val="1"/>
        <w:rPr>
          <w:sz w:val="36"/>
          <w:rtl/>
        </w:rPr>
      </w:pPr>
      <w:bookmarkStart w:id="473" w:name="_Toc84672047"/>
      <w:bookmarkStart w:id="474" w:name="_Toc521973164"/>
      <w:r>
        <w:rPr>
          <w:rFonts w:ascii="Traditional Arabic" w:hint="cs"/>
          <w:b/>
          <w:bCs/>
          <w:sz w:val="36"/>
          <w:rtl/>
        </w:rPr>
        <w:t>ثانيا</w:t>
      </w:r>
      <w:r w:rsidRPr="00E27876">
        <w:rPr>
          <w:rFonts w:ascii="Traditional Arabic" w:hint="cs"/>
          <w:b/>
          <w:bCs/>
          <w:sz w:val="36"/>
          <w:rtl/>
        </w:rPr>
        <w:t>ً</w:t>
      </w:r>
      <w:r w:rsidR="00A83B02">
        <w:rPr>
          <w:rFonts w:ascii="Traditional Arabic" w:hint="cs"/>
          <w:b/>
          <w:bCs/>
          <w:sz w:val="36"/>
          <w:rtl/>
        </w:rPr>
        <w:t xml:space="preserve">: </w:t>
      </w:r>
      <w:r w:rsidRPr="00E27876">
        <w:rPr>
          <w:rFonts w:hint="cs"/>
          <w:b/>
          <w:bCs/>
          <w:sz w:val="36"/>
          <w:rtl/>
        </w:rPr>
        <w:t>قصر احتباس المطر على الأسباب المادية</w:t>
      </w:r>
      <w:r w:rsidR="00A83B02">
        <w:rPr>
          <w:rFonts w:hint="cs"/>
          <w:sz w:val="36"/>
          <w:rtl/>
        </w:rPr>
        <w:t>:</w:t>
      </w:r>
      <w:bookmarkEnd w:id="473"/>
      <w:r w:rsidR="00A83B02">
        <w:rPr>
          <w:rFonts w:hint="cs"/>
          <w:sz w:val="36"/>
          <w:rtl/>
        </w:rPr>
        <w:t xml:space="preserve"> </w:t>
      </w:r>
      <w:bookmarkEnd w:id="474"/>
    </w:p>
    <w:p w:rsidR="006C7D91" w:rsidRPr="00E27876" w:rsidRDefault="006C7D91" w:rsidP="006C7D91">
      <w:pPr>
        <w:widowControl w:val="0"/>
        <w:autoSpaceDE w:val="0"/>
        <w:autoSpaceDN w:val="0"/>
        <w:adjustRightInd w:val="0"/>
        <w:spacing w:line="204" w:lineRule="auto"/>
        <w:ind w:firstLine="567"/>
        <w:jc w:val="both"/>
        <w:rPr>
          <w:rFonts w:ascii="Traditional Arabic" w:hAnsi="Traditional Arabic"/>
          <w:sz w:val="36"/>
          <w:rtl/>
        </w:rPr>
      </w:pPr>
      <w:r>
        <w:rPr>
          <w:rFonts w:hint="cs"/>
          <w:sz w:val="36"/>
          <w:rtl/>
        </w:rPr>
        <w:t>من المخالفات العقدية</w:t>
      </w:r>
      <w:r w:rsidRPr="00E27876">
        <w:rPr>
          <w:rFonts w:hint="cs"/>
          <w:sz w:val="36"/>
          <w:rtl/>
        </w:rPr>
        <w:t xml:space="preserve"> المتعلقة بهذه الآيات الكونية قصر احتباس المطر على الأسباب المادية، ونسبة ذلك إلى طبائع الأماكن الأرضية والرياح</w:t>
      </w:r>
      <w:r w:rsidRPr="00E27876">
        <w:rPr>
          <w:rFonts w:ascii="Traditional Arabic" w:hint="cs"/>
          <w:sz w:val="36"/>
          <w:vertAlign w:val="superscript"/>
          <w:rtl/>
        </w:rPr>
        <w:t>(</w:t>
      </w:r>
      <w:r w:rsidRPr="00E27876">
        <w:rPr>
          <w:rStyle w:val="FootnoteReference"/>
          <w:rFonts w:ascii="Traditional Arabic"/>
          <w:sz w:val="36"/>
          <w:rtl/>
        </w:rPr>
        <w:footnoteReference w:id="884"/>
      </w:r>
      <w:r w:rsidRPr="00E27876">
        <w:rPr>
          <w:rFonts w:ascii="Traditional Arabic" w:hint="cs"/>
          <w:sz w:val="36"/>
          <w:vertAlign w:val="superscript"/>
          <w:rtl/>
        </w:rPr>
        <w:t>)</w:t>
      </w:r>
      <w:r w:rsidRPr="00E27876">
        <w:rPr>
          <w:rFonts w:hint="cs"/>
          <w:sz w:val="36"/>
          <w:rtl/>
        </w:rPr>
        <w:t xml:space="preserve"> دون اعتقاد أن ذلك قد يكون بسب </w:t>
      </w:r>
      <w:r w:rsidRPr="00E27876">
        <w:rPr>
          <w:rFonts w:hint="cs"/>
          <w:sz w:val="36"/>
          <w:rtl/>
        </w:rPr>
        <w:lastRenderedPageBreak/>
        <w:t xml:space="preserve">الذنوب والمعاصي، وأن ذلك ابتلاً أو اختباراً من الله </w:t>
      </w:r>
      <w:r w:rsidRPr="00DF558A">
        <w:rPr>
          <w:rFonts w:ascii="Islamic_" w:hAnsi="Islamic_" w:hint="cs"/>
          <w:sz w:val="36"/>
        </w:rPr>
        <w:t>k</w:t>
      </w:r>
      <w:r w:rsidRPr="00E27876">
        <w:rPr>
          <w:rFonts w:hint="cs"/>
          <w:sz w:val="36"/>
          <w:rtl/>
        </w:rPr>
        <w:t xml:space="preserve"> لعباده ليعلم سبحانه من يصبر ويحتسب ويرجع إلى ربه، ومن يقنط ويسخط من قضاء الله</w:t>
      </w:r>
      <w:r w:rsidRPr="00E27876">
        <w:rPr>
          <w:rFonts w:hint="cs"/>
          <w:sz w:val="36"/>
          <w:vertAlign w:val="superscript"/>
          <w:rtl/>
        </w:rPr>
        <w:t>(</w:t>
      </w:r>
      <w:r w:rsidRPr="00E27876">
        <w:rPr>
          <w:rStyle w:val="FootnoteReference"/>
          <w:sz w:val="36"/>
          <w:rtl/>
        </w:rPr>
        <w:footnoteReference w:id="885"/>
      </w:r>
      <w:r w:rsidRPr="00E27876">
        <w:rPr>
          <w:rFonts w:hint="cs"/>
          <w:sz w:val="36"/>
          <w:vertAlign w:val="superscript"/>
          <w:rtl/>
        </w:rPr>
        <w:t>)</w:t>
      </w:r>
      <w:r w:rsidRPr="00E27876">
        <w:rPr>
          <w:rFonts w:hint="cs"/>
          <w:sz w:val="36"/>
          <w:rtl/>
        </w:rPr>
        <w:t>، قال تعالى</w:t>
      </w:r>
      <w:r w:rsidR="00A83B02">
        <w:rPr>
          <w:rFonts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163" w:hAnsi="QCF_P163" w:cs="QCF_P163"/>
          <w:sz w:val="35"/>
          <w:szCs w:val="35"/>
          <w:rtl/>
        </w:rPr>
        <w:t xml:space="preserve">ﭑ   ﭒ  ﭓ  ﭔ    ﭕ  ﭖ  ﭗ  ﭘ  ﭙ   ﭚ  ﭛ  ﭜ  ﭝ  ﭞ            ﭟ  ﭠ  ﭡ   ﭢ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D314AD">
        <w:rPr>
          <w:rFonts w:ascii="QCF_BSML" w:hAnsi="QCF_BSML" w:cs="QCF_BSML"/>
          <w:sz w:val="35"/>
          <w:szCs w:val="35"/>
          <w:rtl/>
        </w:rPr>
        <w:instrText xml:space="preserve">ﮋ </w:instrText>
      </w:r>
      <w:r w:rsidRPr="00D314AD">
        <w:rPr>
          <w:rFonts w:ascii="QCF_P163" w:hAnsi="QCF_P163" w:cs="QCF_P163"/>
          <w:sz w:val="35"/>
          <w:szCs w:val="35"/>
          <w:rtl/>
        </w:rPr>
        <w:instrText xml:space="preserve">ﭑ   ﭒ  ﭓ  ﭔ    ﭕ  ﭖ  ﭗ  ﭘ  ﭙ   ﭚ  ﭛ  ﭜ  ﭝ  ﭞ            ﭟ  ﭠ  ﭡ   ﭢ  </w:instrText>
      </w:r>
      <w:r w:rsidRPr="00D314AD">
        <w:rPr>
          <w:rFonts w:ascii="QCF_BSML" w:hAnsi="QCF_BSML" w:cs="QCF_BSML"/>
          <w:sz w:val="35"/>
          <w:szCs w:val="35"/>
          <w:rtl/>
        </w:rPr>
        <w:instrText>ﮊ</w:instrText>
      </w:r>
      <w:r w:rsidRPr="00D314AD">
        <w:instrText>:</w:instrText>
      </w:r>
      <w:r w:rsidRPr="00D314AD">
        <w:rPr>
          <w:szCs w:val="28"/>
          <w:rtl/>
        </w:rPr>
        <w:instrText>الأعراف: 96</w:instrText>
      </w:r>
      <w:r>
        <w:instrText xml:space="preserve">" </w:instrText>
      </w:r>
      <w:r>
        <w:rPr>
          <w:rFonts w:ascii="Traditional Arabic" w:hAnsi="Traditional Arabic"/>
          <w:sz w:val="36"/>
          <w:vertAlign w:val="superscript"/>
          <w:rtl/>
        </w:rPr>
        <w:fldChar w:fldCharType="end"/>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86"/>
      </w:r>
      <w:r w:rsidRPr="00E27876">
        <w:rPr>
          <w:rFonts w:ascii="Traditional Arabic" w:hAnsi="Traditional Arabic" w:hint="cs"/>
          <w:sz w:val="36"/>
          <w:vertAlign w:val="superscript"/>
          <w:rtl/>
        </w:rPr>
        <w:t>)</w:t>
      </w:r>
      <w:r w:rsidRPr="00E27876">
        <w:rPr>
          <w:rFonts w:ascii="Traditional Arabic" w:hAnsi="Traditional Arabic" w:hint="cs"/>
          <w:sz w:val="36"/>
          <w:rtl/>
        </w:rPr>
        <w:t>، وقال تعالى</w:t>
      </w:r>
      <w:r w:rsidR="00A83B02">
        <w:rPr>
          <w:rFonts w:ascii="Traditional Arabic" w:hAnsi="Traditional Arabic" w:hint="cs"/>
          <w:sz w:val="36"/>
          <w:rtl/>
        </w:rPr>
        <w:t xml:space="preserve">: </w:t>
      </w:r>
      <w:r>
        <w:rPr>
          <w:rFonts w:ascii="QCF_BSML" w:hAnsi="QCF_BSML" w:cs="QCF_BSML"/>
          <w:sz w:val="35"/>
          <w:szCs w:val="35"/>
          <w:rtl/>
        </w:rPr>
        <w:t>ﮋ</w:t>
      </w:r>
      <w:r w:rsidRPr="00E27876">
        <w:rPr>
          <w:rFonts w:ascii="QCF_BSML" w:hAnsi="QCF_BSML" w:cs="QCF_BSML"/>
          <w:sz w:val="35"/>
          <w:szCs w:val="35"/>
          <w:rtl/>
        </w:rPr>
        <w:t xml:space="preserve"> </w:t>
      </w:r>
      <w:r w:rsidRPr="00E27876">
        <w:rPr>
          <w:rFonts w:ascii="QCF_P408" w:hAnsi="QCF_P408" w:cs="QCF_P408"/>
          <w:sz w:val="35"/>
          <w:szCs w:val="35"/>
          <w:rtl/>
        </w:rPr>
        <w:t xml:space="preserve">ﯾ  ﯿ        ﰀ  ﰁ    ﰂ  ﰃ  ﰄ               ﰅ  ﰆ   ﰇ       ﰈ  ﰉ   ﰊ  ﰋ  ﰌ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8021F2">
        <w:rPr>
          <w:rFonts w:ascii="QCF_BSML" w:hAnsi="QCF_BSML" w:cs="QCF_BSML"/>
          <w:sz w:val="35"/>
          <w:szCs w:val="35"/>
          <w:rtl/>
        </w:rPr>
        <w:instrText xml:space="preserve">ﮋ </w:instrText>
      </w:r>
      <w:r w:rsidRPr="008021F2">
        <w:rPr>
          <w:rFonts w:ascii="QCF_P408" w:hAnsi="QCF_P408" w:cs="QCF_P408"/>
          <w:sz w:val="35"/>
          <w:szCs w:val="35"/>
          <w:rtl/>
        </w:rPr>
        <w:instrText xml:space="preserve">ﯾ  ﯿ        ﰀ  ﰁ    ﰂ  ﰃ  ﰄ               ﰅ  ﰆ   ﰇ       ﰈ  ﰉ   ﰊ  ﰋ  ﰌ  </w:instrText>
      </w:r>
      <w:r w:rsidRPr="008021F2">
        <w:rPr>
          <w:rFonts w:ascii="QCF_BSML" w:hAnsi="QCF_BSML" w:cs="QCF_BSML"/>
          <w:sz w:val="35"/>
          <w:szCs w:val="35"/>
          <w:rtl/>
        </w:rPr>
        <w:instrText>ﮊ</w:instrText>
      </w:r>
      <w:r w:rsidRPr="008021F2">
        <w:instrText>:</w:instrText>
      </w:r>
      <w:r w:rsidRPr="008021F2">
        <w:rPr>
          <w:szCs w:val="28"/>
          <w:rtl/>
        </w:rPr>
        <w:instrText>الروم: 41</w:instrText>
      </w:r>
      <w:r>
        <w:instrText xml:space="preserve">" </w:instrText>
      </w:r>
      <w:r>
        <w:rPr>
          <w:rFonts w:ascii="Traditional Arabic" w:hAnsi="Traditional Arabic"/>
          <w:sz w:val="36"/>
          <w:vertAlign w:val="superscript"/>
          <w:rtl/>
        </w:rPr>
        <w:fldChar w:fldCharType="end"/>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87"/>
      </w:r>
      <w:r w:rsidRPr="00E27876">
        <w:rPr>
          <w:rFonts w:ascii="Traditional Arabic" w:hAnsi="Traditional Arabic" w:hint="cs"/>
          <w:sz w:val="36"/>
          <w:vertAlign w:val="superscript"/>
          <w:rtl/>
        </w:rPr>
        <w:t>)</w:t>
      </w:r>
      <w:r w:rsidRPr="00E27876">
        <w:rPr>
          <w:rFonts w:ascii="Traditional Arabic" w:hAnsi="Traditional Arabic" w:hint="cs"/>
          <w:sz w:val="36"/>
          <w:rtl/>
        </w:rPr>
        <w:t>،</w:t>
      </w:r>
    </w:p>
    <w:p w:rsidR="006C7D91" w:rsidRPr="00E27876" w:rsidRDefault="006C7D91" w:rsidP="00530A94">
      <w:pPr>
        <w:widowControl w:val="0"/>
        <w:autoSpaceDE w:val="0"/>
        <w:autoSpaceDN w:val="0"/>
        <w:adjustRightInd w:val="0"/>
        <w:spacing w:line="204" w:lineRule="auto"/>
        <w:ind w:firstLine="567"/>
        <w:rPr>
          <w:rFonts w:ascii="Traditional Arabic" w:hAnsi="Traditional Arabic"/>
          <w:sz w:val="36"/>
          <w:rtl/>
        </w:rPr>
      </w:pPr>
      <w:r w:rsidRPr="00E27876">
        <w:rPr>
          <w:rFonts w:ascii="Traditional Arabic" w:hAnsi="Traditional Arabic" w:hint="cs"/>
          <w:sz w:val="36"/>
          <w:rtl/>
        </w:rPr>
        <w:t>قال ابن قدامة</w:t>
      </w:r>
      <w:r>
        <w:rPr>
          <w:rFonts w:ascii="Traditional Arabic" w:hAnsi="Traditional Arabic"/>
          <w:sz w:val="36"/>
          <w:vertAlign w:val="superscript"/>
          <w:rtl/>
        </w:rPr>
        <w:fldChar w:fldCharType="begin"/>
      </w:r>
      <w:r>
        <w:instrText xml:space="preserve"> XE "</w:instrText>
      </w:r>
      <w:r w:rsidRPr="000A6C76">
        <w:rPr>
          <w:rFonts w:ascii="Traditional Arabic" w:hAnsi="Traditional Arabic" w:hint="cs"/>
          <w:sz w:val="36"/>
          <w:rtl/>
        </w:rPr>
        <w:instrText>ابن قدامة</w:instrText>
      </w:r>
      <w:r>
        <w:instrText xml:space="preserve">" </w:instrText>
      </w:r>
      <w:r>
        <w:rPr>
          <w:rFonts w:ascii="Traditional Arabic" w:hAnsi="Traditional Arabic"/>
          <w:sz w:val="36"/>
          <w:vertAlign w:val="superscript"/>
          <w:rtl/>
        </w:rPr>
        <w:fldChar w:fldCharType="end"/>
      </w:r>
      <w:r w:rsidRPr="00E27876">
        <w:rPr>
          <w:rFonts w:ascii="Traditional Arabic" w:hAnsi="Traditional Arabic" w:hint="cs"/>
          <w:sz w:val="36"/>
          <w:rtl/>
        </w:rPr>
        <w:t xml:space="preserve"> </w:t>
      </w:r>
      <w:r w:rsidRPr="00981724">
        <w:rPr>
          <w:rFonts w:ascii="Islamic_" w:hAnsi="Islamic_" w:hint="cs"/>
          <w:sz w:val="36"/>
        </w:rPr>
        <w:t>t</w:t>
      </w:r>
      <w:r w:rsidR="00A83B02">
        <w:rPr>
          <w:rFonts w:ascii="Traditional Arabic" w:hAnsi="Traditional Arabic" w:hint="cs"/>
          <w:sz w:val="36"/>
          <w:rtl/>
        </w:rPr>
        <w:t xml:space="preserve">: </w:t>
      </w:r>
      <w:r w:rsidRPr="00E27876">
        <w:rPr>
          <w:rFonts w:ascii="Traditional Arabic" w:hAnsi="Traditional Arabic" w:hint="cs"/>
          <w:sz w:val="36"/>
          <w:rtl/>
        </w:rPr>
        <w:t>" فإن المعاصي سبب الجدب، والطاعة تكون سبباً للبركات"</w:t>
      </w:r>
      <w:r w:rsidRPr="00E27876">
        <w:rPr>
          <w:rFonts w:ascii="Traditional Arabic" w:hAnsi="Traditional Arabic" w:hint="cs"/>
          <w:sz w:val="36"/>
          <w:vertAlign w:val="superscript"/>
          <w:rtl/>
        </w:rPr>
        <w:t>(</w:t>
      </w:r>
      <w:r w:rsidRPr="00E27876">
        <w:rPr>
          <w:rStyle w:val="FootnoteReference"/>
          <w:rFonts w:ascii="Traditional Arabic" w:hAnsi="Traditional Arabic"/>
          <w:sz w:val="36"/>
          <w:rtl/>
        </w:rPr>
        <w:footnoteReference w:id="888"/>
      </w:r>
      <w:r w:rsidRPr="00E27876">
        <w:rPr>
          <w:rFonts w:ascii="Traditional Arabic" w:hAnsi="Traditional Arabic" w:hint="cs"/>
          <w:sz w:val="36"/>
          <w:vertAlign w:val="superscript"/>
          <w:rtl/>
        </w:rPr>
        <w:t>)</w:t>
      </w:r>
      <w:r w:rsidRPr="00E27876">
        <w:rPr>
          <w:rFonts w:ascii="Traditional Arabic" w:hAnsi="Traditional Arabic" w:hint="cs"/>
          <w:sz w:val="36"/>
          <w:rtl/>
        </w:rPr>
        <w:t>.</w:t>
      </w:r>
    </w:p>
    <w:p w:rsidR="006C7D91" w:rsidRPr="00E27876" w:rsidRDefault="006C7D91" w:rsidP="006C7D91">
      <w:pPr>
        <w:widowControl w:val="0"/>
        <w:autoSpaceDE w:val="0"/>
        <w:autoSpaceDN w:val="0"/>
        <w:adjustRightInd w:val="0"/>
        <w:spacing w:line="204" w:lineRule="auto"/>
        <w:ind w:firstLine="567"/>
        <w:rPr>
          <w:b/>
          <w:bCs/>
          <w:sz w:val="36"/>
          <w:rtl/>
        </w:rPr>
      </w:pPr>
    </w:p>
    <w:p w:rsidR="006C7D91" w:rsidRPr="00E27876" w:rsidRDefault="006C7D91" w:rsidP="006C7D91">
      <w:pPr>
        <w:widowControl w:val="0"/>
        <w:autoSpaceDE w:val="0"/>
        <w:autoSpaceDN w:val="0"/>
        <w:adjustRightInd w:val="0"/>
        <w:spacing w:line="204" w:lineRule="auto"/>
        <w:ind w:firstLine="567"/>
        <w:jc w:val="both"/>
        <w:outlineLvl w:val="1"/>
        <w:rPr>
          <w:rFonts w:ascii="Traditional Arabic"/>
          <w:b/>
          <w:bCs/>
          <w:sz w:val="36"/>
          <w:rtl/>
        </w:rPr>
      </w:pPr>
      <w:bookmarkStart w:id="475" w:name="_Toc84672048"/>
      <w:bookmarkStart w:id="476" w:name="_Toc521973165"/>
      <w:r w:rsidRPr="00E27876">
        <w:rPr>
          <w:rFonts w:ascii="Traditional Arabic" w:hint="cs"/>
          <w:b/>
          <w:bCs/>
          <w:sz w:val="36"/>
          <w:rtl/>
        </w:rPr>
        <w:t>ثا</w:t>
      </w:r>
      <w:r>
        <w:rPr>
          <w:rFonts w:ascii="Traditional Arabic" w:hint="cs"/>
          <w:b/>
          <w:bCs/>
          <w:sz w:val="36"/>
          <w:rtl/>
        </w:rPr>
        <w:t>لثا</w:t>
      </w:r>
      <w:r w:rsidRPr="00E27876">
        <w:rPr>
          <w:rFonts w:ascii="Traditional Arabic" w:hint="cs"/>
          <w:b/>
          <w:bCs/>
          <w:sz w:val="36"/>
          <w:rtl/>
        </w:rPr>
        <w:t>ً</w:t>
      </w:r>
      <w:r w:rsidR="00A83B02">
        <w:rPr>
          <w:rFonts w:ascii="Traditional Arabic" w:hint="cs"/>
          <w:b/>
          <w:bCs/>
          <w:sz w:val="36"/>
          <w:rtl/>
        </w:rPr>
        <w:t xml:space="preserve">: </w:t>
      </w:r>
      <w:r w:rsidRPr="00E27876">
        <w:rPr>
          <w:rFonts w:ascii="Traditional Arabic" w:hint="cs"/>
          <w:b/>
          <w:bCs/>
          <w:sz w:val="36"/>
          <w:rtl/>
        </w:rPr>
        <w:t xml:space="preserve">تحريف قوله </w:t>
      </w:r>
      <w:r w:rsidRPr="00DD5AA5">
        <w:rPr>
          <w:rFonts w:ascii="Islamic_" w:hAnsi="Islamic_" w:hint="cs"/>
          <w:b/>
          <w:bCs/>
          <w:sz w:val="36"/>
        </w:rPr>
        <w:t>n</w:t>
      </w:r>
      <w:r w:rsidRPr="00E27876">
        <w:rPr>
          <w:rFonts w:ascii="Traditional Arabic" w:hint="cs"/>
          <w:b/>
          <w:bCs/>
          <w:sz w:val="36"/>
          <w:rtl/>
        </w:rPr>
        <w:t xml:space="preserve"> عن المطر" حديث عهد بربه"</w:t>
      </w:r>
      <w:r w:rsidR="00A83B02">
        <w:rPr>
          <w:rFonts w:ascii="Traditional Arabic" w:hint="cs"/>
          <w:b/>
          <w:bCs/>
          <w:sz w:val="36"/>
          <w:rtl/>
        </w:rPr>
        <w:t>:</w:t>
      </w:r>
      <w:bookmarkEnd w:id="475"/>
      <w:r w:rsidR="00A83B02">
        <w:rPr>
          <w:rFonts w:ascii="Traditional Arabic" w:hint="cs"/>
          <w:b/>
          <w:bCs/>
          <w:sz w:val="36"/>
          <w:rtl/>
        </w:rPr>
        <w:t xml:space="preserve"> </w:t>
      </w:r>
      <w:bookmarkEnd w:id="476"/>
    </w:p>
    <w:p w:rsidR="006C7D91" w:rsidRDefault="006C7D91" w:rsidP="000410C3">
      <w:pPr>
        <w:widowControl w:val="0"/>
        <w:autoSpaceDE w:val="0"/>
        <w:autoSpaceDN w:val="0"/>
        <w:adjustRightInd w:val="0"/>
        <w:spacing w:line="204" w:lineRule="auto"/>
        <w:ind w:firstLine="567"/>
        <w:rPr>
          <w:rFonts w:ascii="Traditional Arabic"/>
          <w:sz w:val="36"/>
          <w:rtl/>
        </w:rPr>
      </w:pPr>
      <w:r w:rsidRPr="00E27876">
        <w:rPr>
          <w:rFonts w:ascii="Traditional Arabic" w:hint="cs"/>
          <w:sz w:val="36"/>
          <w:rtl/>
        </w:rPr>
        <w:t>من المخالفات العقدية المتعلقة بهذه الآيات</w:t>
      </w:r>
      <w:r>
        <w:rPr>
          <w:rFonts w:ascii="Traditional Arabic" w:hint="cs"/>
          <w:sz w:val="36"/>
          <w:rtl/>
        </w:rPr>
        <w:t xml:space="preserve"> الكونية</w:t>
      </w:r>
      <w:r w:rsidRPr="00E27876">
        <w:rPr>
          <w:rFonts w:ascii="Traditional Arabic" w:hint="cs"/>
          <w:sz w:val="36"/>
          <w:rtl/>
        </w:rPr>
        <w:t xml:space="preserve"> تحريف قوله </w:t>
      </w:r>
      <w:r w:rsidRPr="00DD5AA5">
        <w:rPr>
          <w:rFonts w:ascii="Islamic_" w:hAnsi="Islamic_" w:hint="cs"/>
          <w:sz w:val="36"/>
        </w:rPr>
        <w:t>n</w:t>
      </w:r>
      <w:r w:rsidR="00A83B02">
        <w:rPr>
          <w:rFonts w:ascii="Traditional Arabic" w:hint="cs"/>
          <w:sz w:val="36"/>
          <w:rtl/>
        </w:rPr>
        <w:t xml:space="preserve">: </w:t>
      </w:r>
      <w:r>
        <w:rPr>
          <w:rFonts w:ascii="Traditional Arabic"/>
          <w:sz w:val="36"/>
          <w:rtl/>
        </w:rPr>
        <w:t>«</w:t>
      </w:r>
      <w:r w:rsidRPr="00E27876">
        <w:rPr>
          <w:rFonts w:ascii="Traditional Arabic" w:hint="cs"/>
          <w:sz w:val="36"/>
          <w:rtl/>
        </w:rPr>
        <w:t>حديث عهد بربه</w:t>
      </w:r>
      <w:r>
        <w:rPr>
          <w:rFonts w:ascii="Traditional Arabic"/>
          <w:sz w:val="36"/>
          <w:rtl/>
        </w:rPr>
        <w:fldChar w:fldCharType="begin"/>
      </w:r>
      <w:r>
        <w:instrText xml:space="preserve"> XE "</w:instrText>
      </w:r>
      <w:r w:rsidRPr="00256BC1">
        <w:rPr>
          <w:rFonts w:ascii="Traditional Arabic" w:hint="cs"/>
          <w:sz w:val="36"/>
          <w:rtl/>
        </w:rPr>
        <w:instrText>حديث عهد بربه</w:instrText>
      </w:r>
      <w:r>
        <w:instrText xml:space="preserve">" </w:instrText>
      </w:r>
      <w:r>
        <w:rPr>
          <w:rFonts w:ascii="Traditional Arabic"/>
          <w:sz w:val="36"/>
          <w:rtl/>
        </w:rPr>
        <w:fldChar w:fldCharType="end"/>
      </w:r>
      <w:r w:rsidRPr="000E7908">
        <w:rPr>
          <w:rFonts w:ascii="Traditional Arabic"/>
          <w:sz w:val="36"/>
          <w:rtl/>
        </w:rPr>
        <w:t>»</w:t>
      </w:r>
      <w:r w:rsidR="000410C3" w:rsidRPr="00E27876">
        <w:rPr>
          <w:rFonts w:hint="cs"/>
          <w:sz w:val="36"/>
          <w:vertAlign w:val="superscript"/>
          <w:rtl/>
        </w:rPr>
        <w:t>(</w:t>
      </w:r>
      <w:r w:rsidR="000410C3" w:rsidRPr="00E27876">
        <w:rPr>
          <w:rStyle w:val="FootnoteReference"/>
          <w:sz w:val="36"/>
          <w:rtl/>
        </w:rPr>
        <w:footnoteReference w:id="889"/>
      </w:r>
      <w:r w:rsidR="000410C3" w:rsidRPr="00E27876">
        <w:rPr>
          <w:rFonts w:hint="cs"/>
          <w:sz w:val="36"/>
          <w:vertAlign w:val="superscript"/>
          <w:rtl/>
        </w:rPr>
        <w:t>)</w:t>
      </w:r>
      <w:r w:rsidRPr="00E27876">
        <w:rPr>
          <w:rFonts w:ascii="Traditional Arabic" w:hint="cs"/>
          <w:sz w:val="36"/>
          <w:rtl/>
        </w:rPr>
        <w:t>، وأن المراد به ظهور متعلق الإرادة، وأن إرادة الله قديمة</w:t>
      </w:r>
      <w:r w:rsidRPr="00E27876">
        <w:rPr>
          <w:rFonts w:ascii="Traditional Arabic" w:hint="cs"/>
          <w:sz w:val="36"/>
          <w:vertAlign w:val="superscript"/>
          <w:rtl/>
        </w:rPr>
        <w:t xml:space="preserve"> (</w:t>
      </w:r>
      <w:r w:rsidRPr="00E27876">
        <w:rPr>
          <w:rStyle w:val="FootnoteReference"/>
          <w:rFonts w:ascii="Traditional Arabic"/>
          <w:sz w:val="36"/>
          <w:rtl/>
        </w:rPr>
        <w:footnoteReference w:id="890"/>
      </w:r>
      <w:r w:rsidRPr="00E27876">
        <w:rPr>
          <w:rFonts w:ascii="Traditional Arabic" w:hint="cs"/>
          <w:sz w:val="36"/>
          <w:vertAlign w:val="superscript"/>
          <w:rtl/>
        </w:rPr>
        <w:t>)</w:t>
      </w:r>
      <w:r w:rsidRPr="00E27876">
        <w:rPr>
          <w:rFonts w:ascii="Traditional Arabic"/>
          <w:sz w:val="36"/>
          <w:rtl/>
        </w:rPr>
        <w:t>.</w:t>
      </w:r>
    </w:p>
    <w:p w:rsidR="006C7D91" w:rsidRDefault="006C7D91" w:rsidP="006C7D91">
      <w:pPr>
        <w:widowControl w:val="0"/>
        <w:autoSpaceDE w:val="0"/>
        <w:autoSpaceDN w:val="0"/>
        <w:adjustRightInd w:val="0"/>
        <w:spacing w:line="204" w:lineRule="auto"/>
        <w:ind w:firstLine="567"/>
        <w:rPr>
          <w:rFonts w:ascii="Traditional Arabic"/>
          <w:color w:val="000000"/>
          <w:sz w:val="36"/>
          <w:rtl/>
        </w:rPr>
      </w:pPr>
      <w:r>
        <w:rPr>
          <w:rFonts w:ascii="Traditional Arabic" w:hint="cs"/>
          <w:sz w:val="36"/>
          <w:rtl/>
        </w:rPr>
        <w:t>و</w:t>
      </w:r>
      <w:r>
        <w:rPr>
          <w:rFonts w:ascii="Traditional Arabic" w:hint="eastAsia"/>
          <w:color w:val="000000"/>
          <w:sz w:val="36"/>
          <w:rtl/>
        </w:rPr>
        <w:t>أهل</w:t>
      </w:r>
      <w:r>
        <w:rPr>
          <w:rFonts w:ascii="Traditional Arabic"/>
          <w:color w:val="000000"/>
          <w:sz w:val="36"/>
          <w:rtl/>
        </w:rPr>
        <w:t xml:space="preserve"> </w:t>
      </w:r>
      <w:r>
        <w:rPr>
          <w:rFonts w:ascii="Traditional Arabic" w:hint="eastAsia"/>
          <w:color w:val="000000"/>
          <w:sz w:val="36"/>
          <w:rtl/>
        </w:rPr>
        <w:t>السنة</w:t>
      </w:r>
      <w:r>
        <w:rPr>
          <w:rFonts w:ascii="Traditional Arabic"/>
          <w:color w:val="000000"/>
          <w:sz w:val="36"/>
          <w:rtl/>
        </w:rPr>
        <w:t xml:space="preserve"> </w:t>
      </w:r>
      <w:r>
        <w:rPr>
          <w:rFonts w:ascii="Traditional Arabic" w:hint="eastAsia"/>
          <w:color w:val="000000"/>
          <w:sz w:val="36"/>
          <w:rtl/>
        </w:rPr>
        <w:t>والجماعة</w:t>
      </w:r>
      <w:r>
        <w:rPr>
          <w:rFonts w:ascii="Traditional Arabic"/>
          <w:color w:val="000000"/>
          <w:sz w:val="36"/>
          <w:rtl/>
        </w:rPr>
        <w:t xml:space="preserve"> </w:t>
      </w:r>
      <w:r>
        <w:rPr>
          <w:rFonts w:ascii="Traditional Arabic" w:hint="eastAsia"/>
          <w:color w:val="000000"/>
          <w:sz w:val="36"/>
          <w:rtl/>
        </w:rPr>
        <w:t>يقولون</w:t>
      </w:r>
      <w:r w:rsidR="00A83B02">
        <w:rPr>
          <w:rFonts w:ascii="Traditional Arabic" w:hint="cs"/>
          <w:color w:val="000000"/>
          <w:sz w:val="36"/>
          <w:rtl/>
        </w:rPr>
        <w:t xml:space="preserve">: </w:t>
      </w:r>
      <w:r>
        <w:rPr>
          <w:rFonts w:ascii="Traditional Arabic" w:hint="cs"/>
          <w:color w:val="000000"/>
          <w:sz w:val="36"/>
          <w:rtl/>
        </w:rPr>
        <w:t xml:space="preserve">إن الله </w:t>
      </w:r>
      <w:r w:rsidRPr="00DF558A">
        <w:rPr>
          <w:rFonts w:ascii="Islamic_" w:hAnsi="Islamic_" w:hint="cs"/>
          <w:color w:val="000000"/>
          <w:sz w:val="36"/>
        </w:rPr>
        <w:t>k</w:t>
      </w:r>
      <w:r>
        <w:rPr>
          <w:rFonts w:ascii="Traditional Arabic" w:hint="cs"/>
          <w:color w:val="000000"/>
          <w:sz w:val="36"/>
          <w:rtl/>
        </w:rPr>
        <w:t xml:space="preserve"> فعال لما يريد، قال تعالى</w:t>
      </w:r>
      <w:r w:rsidR="00A83B02">
        <w:rPr>
          <w:rFonts w:ascii="Traditional Arabic" w:hint="cs"/>
          <w:color w:val="000000"/>
          <w:sz w:val="36"/>
          <w:rtl/>
        </w:rPr>
        <w:t xml:space="preserve">: </w:t>
      </w:r>
      <w:r>
        <w:rPr>
          <w:rFonts w:ascii="QCF_BSML" w:hAnsi="QCF_BSML" w:cs="QCF_BSML"/>
          <w:color w:val="000000"/>
          <w:sz w:val="35"/>
          <w:szCs w:val="35"/>
          <w:rtl/>
        </w:rPr>
        <w:t xml:space="preserve">ﮋ </w:t>
      </w:r>
      <w:r>
        <w:rPr>
          <w:rFonts w:ascii="QCF_P233" w:hAnsi="QCF_P233" w:cs="QCF_P233"/>
          <w:color w:val="000000"/>
          <w:sz w:val="35"/>
          <w:szCs w:val="35"/>
          <w:rtl/>
        </w:rPr>
        <w:t xml:space="preserve">ﯵ  ﯶ  ﯷ  ﯸ  ﯹ      </w:t>
      </w:r>
      <w:r>
        <w:rPr>
          <w:rFonts w:ascii="QCF_BSML" w:hAnsi="QCF_BSML" w:cs="QCF_BSML"/>
          <w:color w:val="000000"/>
          <w:sz w:val="35"/>
          <w:szCs w:val="35"/>
          <w:rtl/>
        </w:rPr>
        <w:t>ﮊ</w:t>
      </w:r>
      <w:r>
        <w:rPr>
          <w:rFonts w:ascii="Traditional Arabic" w:hAnsi="Traditional Arabic"/>
          <w:color w:val="000000"/>
          <w:sz w:val="36"/>
          <w:vertAlign w:val="superscript"/>
          <w:rtl/>
        </w:rPr>
        <w:fldChar w:fldCharType="begin"/>
      </w:r>
      <w:r>
        <w:instrText xml:space="preserve"> XE "</w:instrText>
      </w:r>
      <w:r w:rsidRPr="0097784C">
        <w:rPr>
          <w:rFonts w:ascii="QCF_BSML" w:hAnsi="QCF_BSML" w:cs="QCF_BSML"/>
          <w:color w:val="000000"/>
          <w:sz w:val="35"/>
          <w:szCs w:val="35"/>
          <w:rtl/>
        </w:rPr>
        <w:instrText xml:space="preserve">ﮋ </w:instrText>
      </w:r>
      <w:r w:rsidRPr="0097784C">
        <w:rPr>
          <w:rFonts w:ascii="QCF_P233" w:hAnsi="QCF_P233" w:cs="QCF_P233"/>
          <w:color w:val="000000"/>
          <w:sz w:val="35"/>
          <w:szCs w:val="35"/>
          <w:rtl/>
        </w:rPr>
        <w:instrText xml:space="preserve">ﯵ  ﯶ  ﯷ  ﯸ  ﯹ      </w:instrText>
      </w:r>
      <w:r w:rsidRPr="0097784C">
        <w:rPr>
          <w:rFonts w:ascii="QCF_BSML" w:hAnsi="QCF_BSML" w:cs="QCF_BSML"/>
          <w:color w:val="000000"/>
          <w:sz w:val="35"/>
          <w:szCs w:val="35"/>
          <w:rtl/>
        </w:rPr>
        <w:instrText>ﮊ</w:instrText>
      </w:r>
      <w:r w:rsidRPr="0097784C">
        <w:instrText>:</w:instrText>
      </w:r>
      <w:r w:rsidRPr="0097784C">
        <w:rPr>
          <w:szCs w:val="28"/>
          <w:rtl/>
        </w:rPr>
        <w:instrText>هود: 107</w:instrText>
      </w:r>
      <w:r>
        <w:instrText xml:space="preserve">" </w:instrText>
      </w:r>
      <w:r>
        <w:rPr>
          <w:rFonts w:ascii="Traditional Arabic" w:hAnsi="Traditional Arabic"/>
          <w:color w:val="000000"/>
          <w:sz w:val="36"/>
          <w:vertAlign w:val="superscript"/>
          <w:rtl/>
        </w:rPr>
        <w:fldChar w:fldCharType="end"/>
      </w:r>
      <w:r w:rsidRPr="00B24EC4">
        <w:rPr>
          <w:rFonts w:ascii="Traditional Arabic" w:hAnsi="Traditional Arabic" w:hint="cs"/>
          <w:color w:val="000000"/>
          <w:sz w:val="36"/>
          <w:vertAlign w:val="superscript"/>
          <w:rtl/>
        </w:rPr>
        <w:t>(</w:t>
      </w:r>
      <w:r w:rsidRPr="00B24EC4">
        <w:rPr>
          <w:rStyle w:val="FootnoteReference"/>
          <w:rFonts w:ascii="Traditional Arabic" w:hAnsi="Traditional Arabic"/>
          <w:color w:val="000000"/>
          <w:sz w:val="36"/>
          <w:rtl/>
        </w:rPr>
        <w:footnoteReference w:id="891"/>
      </w:r>
      <w:r w:rsidRPr="00B24EC4">
        <w:rPr>
          <w:rFonts w:ascii="Traditional Arabic" w:hAnsi="Traditional Arabic" w:hint="cs"/>
          <w:color w:val="000000"/>
          <w:sz w:val="36"/>
          <w:vertAlign w:val="superscript"/>
          <w:rtl/>
        </w:rPr>
        <w:t>)</w:t>
      </w:r>
      <w:r>
        <w:rPr>
          <w:rFonts w:ascii="Traditional Arabic" w:hint="cs"/>
          <w:color w:val="000000"/>
          <w:sz w:val="36"/>
          <w:rtl/>
        </w:rPr>
        <w:t>، وقال تعالى</w:t>
      </w:r>
      <w:r w:rsidR="00A83B02">
        <w:rPr>
          <w:rFonts w:ascii="Traditional Arabic" w:hint="cs"/>
          <w:color w:val="000000"/>
          <w:sz w:val="36"/>
          <w:rtl/>
        </w:rPr>
        <w:t xml:space="preserve">: </w:t>
      </w:r>
      <w:r>
        <w:rPr>
          <w:rFonts w:ascii="QCF_BSML" w:hAnsi="QCF_BSML" w:cs="QCF_BSML"/>
          <w:color w:val="000000"/>
          <w:sz w:val="35"/>
          <w:szCs w:val="35"/>
          <w:rtl/>
        </w:rPr>
        <w:t xml:space="preserve">ﮋ </w:t>
      </w:r>
      <w:r>
        <w:rPr>
          <w:rFonts w:ascii="QCF_P590" w:hAnsi="QCF_P590" w:cs="QCF_P590"/>
          <w:color w:val="000000"/>
          <w:sz w:val="35"/>
          <w:szCs w:val="35"/>
          <w:rtl/>
        </w:rPr>
        <w:t>ﮮ     ﮯ         ﮰ   ﮱ   ﯓ     ﯔ  ﯕ   ﯖ  ﯗ  ﯘ  ﯙ</w:t>
      </w:r>
      <w:r>
        <w:rPr>
          <w:rFonts w:ascii="QCF_BSML" w:hAnsi="QCF_BSML" w:cs="QCF_BSML"/>
          <w:color w:val="000000"/>
          <w:sz w:val="35"/>
          <w:szCs w:val="35"/>
          <w:rtl/>
        </w:rPr>
        <w:t>ﮊ</w:t>
      </w:r>
      <w:r>
        <w:rPr>
          <w:rFonts w:ascii="Traditional Arabic" w:hAnsi="Traditional Arabic"/>
          <w:color w:val="000000"/>
          <w:sz w:val="36"/>
          <w:vertAlign w:val="superscript"/>
          <w:rtl/>
        </w:rPr>
        <w:fldChar w:fldCharType="begin"/>
      </w:r>
      <w:r>
        <w:instrText xml:space="preserve"> XE "</w:instrText>
      </w:r>
      <w:r w:rsidRPr="00BF7F44">
        <w:rPr>
          <w:rFonts w:ascii="QCF_BSML" w:hAnsi="QCF_BSML" w:cs="QCF_BSML"/>
          <w:color w:val="000000"/>
          <w:sz w:val="35"/>
          <w:szCs w:val="35"/>
          <w:rtl/>
        </w:rPr>
        <w:instrText xml:space="preserve">ﮋ </w:instrText>
      </w:r>
      <w:r w:rsidRPr="00BF7F44">
        <w:rPr>
          <w:rFonts w:ascii="QCF_P590" w:hAnsi="QCF_P590" w:cs="QCF_P590"/>
          <w:color w:val="000000"/>
          <w:sz w:val="35"/>
          <w:szCs w:val="35"/>
          <w:rtl/>
        </w:rPr>
        <w:instrText>ﮮ     ﮯ         ﮰ   ﮱ   ﯓ     ﯔ  ﯕ   ﯖ  ﯗ  ﯘ  ﯙ</w:instrText>
      </w:r>
      <w:r w:rsidRPr="00BF7F44">
        <w:rPr>
          <w:rFonts w:ascii="QCF_BSML" w:hAnsi="QCF_BSML" w:cs="QCF_BSML"/>
          <w:color w:val="000000"/>
          <w:sz w:val="35"/>
          <w:szCs w:val="35"/>
          <w:rtl/>
        </w:rPr>
        <w:instrText>ﮊ</w:instrText>
      </w:r>
      <w:r w:rsidRPr="00BF7F44">
        <w:instrText>:</w:instrText>
      </w:r>
      <w:r w:rsidRPr="00BF7F44">
        <w:rPr>
          <w:szCs w:val="28"/>
          <w:rtl/>
        </w:rPr>
        <w:instrText>البروج: 14-16</w:instrText>
      </w:r>
      <w:r>
        <w:instrText xml:space="preserve">" </w:instrText>
      </w:r>
      <w:r>
        <w:rPr>
          <w:rFonts w:ascii="Traditional Arabic" w:hAnsi="Traditional Arabic"/>
          <w:color w:val="000000"/>
          <w:sz w:val="36"/>
          <w:vertAlign w:val="superscript"/>
          <w:rtl/>
        </w:rPr>
        <w:fldChar w:fldCharType="end"/>
      </w:r>
      <w:r w:rsidRPr="00AC5674">
        <w:rPr>
          <w:rFonts w:ascii="Traditional Arabic" w:hAnsi="Traditional Arabic" w:hint="cs"/>
          <w:color w:val="000000"/>
          <w:sz w:val="36"/>
          <w:vertAlign w:val="superscript"/>
          <w:rtl/>
        </w:rPr>
        <w:t>(</w:t>
      </w:r>
      <w:r w:rsidRPr="00AC5674">
        <w:rPr>
          <w:rStyle w:val="FootnoteReference"/>
          <w:rFonts w:ascii="Traditional Arabic" w:hAnsi="Traditional Arabic"/>
          <w:color w:val="000000"/>
          <w:sz w:val="36"/>
          <w:rtl/>
        </w:rPr>
        <w:footnoteReference w:id="892"/>
      </w:r>
      <w:r w:rsidRPr="00AC5674">
        <w:rPr>
          <w:rFonts w:ascii="Traditional Arabic" w:hAnsi="Traditional Arabic" w:hint="cs"/>
          <w:color w:val="000000"/>
          <w:sz w:val="36"/>
          <w:vertAlign w:val="superscript"/>
          <w:rtl/>
        </w:rPr>
        <w:t>)</w:t>
      </w:r>
      <w:r>
        <w:rPr>
          <w:rFonts w:ascii="Traditional Arabic"/>
          <w:color w:val="000000"/>
          <w:sz w:val="36"/>
          <w:rtl/>
        </w:rPr>
        <w:t>.</w:t>
      </w:r>
    </w:p>
    <w:p w:rsidR="006C7D91" w:rsidRDefault="006C7D91" w:rsidP="006C7D91">
      <w:pPr>
        <w:widowControl w:val="0"/>
        <w:autoSpaceDE w:val="0"/>
        <w:autoSpaceDN w:val="0"/>
        <w:adjustRightInd w:val="0"/>
        <w:spacing w:line="216" w:lineRule="auto"/>
        <w:ind w:firstLine="567"/>
        <w:rPr>
          <w:rFonts w:ascii="Traditional Arabic"/>
          <w:color w:val="000000"/>
          <w:sz w:val="36"/>
          <w:rtl/>
        </w:rPr>
      </w:pPr>
      <w:r>
        <w:rPr>
          <w:rFonts w:ascii="Traditional Arabic" w:hint="cs"/>
          <w:color w:val="000000"/>
          <w:sz w:val="36"/>
          <w:rtl/>
        </w:rPr>
        <w:t xml:space="preserve">فالله </w:t>
      </w:r>
      <w:r w:rsidRPr="00DF558A">
        <w:rPr>
          <w:rFonts w:ascii="Islamic_" w:hAnsi="Islamic_" w:hint="cs"/>
          <w:color w:val="000000"/>
          <w:sz w:val="36"/>
        </w:rPr>
        <w:t>k</w:t>
      </w:r>
      <w:r>
        <w:rPr>
          <w:rFonts w:ascii="Traditional Arabic" w:hint="cs"/>
          <w:color w:val="000000"/>
          <w:sz w:val="36"/>
          <w:rtl/>
        </w:rPr>
        <w:t xml:space="preserve"> متصف بصفة الإدارة ولم يزل متصف بتلك الصفة، و</w:t>
      </w:r>
      <w:r>
        <w:rPr>
          <w:rFonts w:ascii="Traditional Arabic" w:hint="eastAsia"/>
          <w:color w:val="000000"/>
          <w:sz w:val="36"/>
          <w:rtl/>
        </w:rPr>
        <w:t>إرادة</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جل</w:t>
      </w:r>
      <w:r>
        <w:rPr>
          <w:rFonts w:ascii="Traditional Arabic"/>
          <w:color w:val="000000"/>
          <w:sz w:val="36"/>
          <w:rtl/>
        </w:rPr>
        <w:t xml:space="preserve"> </w:t>
      </w:r>
      <w:r>
        <w:rPr>
          <w:rFonts w:ascii="Traditional Arabic" w:hint="eastAsia"/>
          <w:color w:val="000000"/>
          <w:sz w:val="36"/>
          <w:rtl/>
        </w:rPr>
        <w:t>وعلا</w:t>
      </w:r>
      <w:r>
        <w:rPr>
          <w:rFonts w:ascii="Traditional Arabic"/>
          <w:color w:val="000000"/>
          <w:sz w:val="36"/>
          <w:rtl/>
        </w:rPr>
        <w:t xml:space="preserve"> </w:t>
      </w:r>
      <w:r>
        <w:rPr>
          <w:rFonts w:ascii="Traditional Arabic" w:hint="eastAsia"/>
          <w:color w:val="000000"/>
          <w:sz w:val="36"/>
          <w:rtl/>
        </w:rPr>
        <w:t>متجددة</w:t>
      </w:r>
      <w:r w:rsidR="006F025E">
        <w:rPr>
          <w:rFonts w:ascii="Traditional Arabic"/>
          <w:color w:val="000000"/>
          <w:sz w:val="36"/>
          <w:rtl/>
        </w:rPr>
        <w:t>،</w:t>
      </w:r>
      <w:r>
        <w:rPr>
          <w:rFonts w:ascii="Traditional Arabic"/>
          <w:color w:val="000000"/>
          <w:sz w:val="36"/>
          <w:rtl/>
        </w:rPr>
        <w:t xml:space="preserve"> </w:t>
      </w:r>
      <w:r>
        <w:rPr>
          <w:rFonts w:ascii="Traditional Arabic" w:hint="eastAsia"/>
          <w:color w:val="000000"/>
          <w:sz w:val="36"/>
          <w:rtl/>
        </w:rPr>
        <w:t>فما</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شيء</w:t>
      </w:r>
      <w:r>
        <w:rPr>
          <w:rFonts w:ascii="Traditional Arabic"/>
          <w:color w:val="000000"/>
          <w:sz w:val="36"/>
          <w:rtl/>
        </w:rPr>
        <w:t xml:space="preserve"> </w:t>
      </w:r>
      <w:r>
        <w:rPr>
          <w:rFonts w:ascii="Traditional Arabic" w:hint="eastAsia"/>
          <w:color w:val="000000"/>
          <w:sz w:val="36"/>
          <w:rtl/>
        </w:rPr>
        <w:t>يحدث</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ملكوت</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إلا</w:t>
      </w:r>
      <w:r>
        <w:rPr>
          <w:rFonts w:ascii="Traditional Arabic"/>
          <w:color w:val="000000"/>
          <w:sz w:val="36"/>
          <w:rtl/>
        </w:rPr>
        <w:t xml:space="preserve"> </w:t>
      </w:r>
      <w:r>
        <w:rPr>
          <w:rFonts w:ascii="Traditional Arabic" w:hint="eastAsia"/>
          <w:color w:val="000000"/>
          <w:sz w:val="36"/>
          <w:rtl/>
        </w:rPr>
        <w:t>وقد</w:t>
      </w:r>
      <w:r>
        <w:rPr>
          <w:rFonts w:ascii="Traditional Arabic"/>
          <w:color w:val="000000"/>
          <w:sz w:val="36"/>
          <w:rtl/>
        </w:rPr>
        <w:t xml:space="preserve"> </w:t>
      </w:r>
      <w:r>
        <w:rPr>
          <w:rFonts w:ascii="Traditional Arabic" w:hint="eastAsia"/>
          <w:color w:val="000000"/>
          <w:sz w:val="36"/>
          <w:rtl/>
        </w:rPr>
        <w:t>شاءه</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جل</w:t>
      </w:r>
      <w:r>
        <w:rPr>
          <w:rFonts w:ascii="Traditional Arabic"/>
          <w:color w:val="000000"/>
          <w:sz w:val="36"/>
          <w:rtl/>
        </w:rPr>
        <w:t xml:space="preserve"> </w:t>
      </w:r>
      <w:r>
        <w:rPr>
          <w:rFonts w:ascii="Traditional Arabic" w:hint="eastAsia"/>
          <w:color w:val="000000"/>
          <w:sz w:val="36"/>
          <w:rtl/>
        </w:rPr>
        <w:t>وعلا</w:t>
      </w:r>
      <w:r>
        <w:rPr>
          <w:rFonts w:ascii="Traditional Arabic"/>
          <w:color w:val="000000"/>
          <w:sz w:val="36"/>
          <w:rtl/>
        </w:rPr>
        <w:t xml:space="preserve"> </w:t>
      </w:r>
      <w:r>
        <w:rPr>
          <w:rFonts w:ascii="Traditional Arabic" w:hint="eastAsia"/>
          <w:color w:val="000000"/>
          <w:sz w:val="36"/>
          <w:rtl/>
        </w:rPr>
        <w:t>حال</w:t>
      </w:r>
      <w:r>
        <w:rPr>
          <w:rFonts w:ascii="Traditional Arabic"/>
          <w:color w:val="000000"/>
          <w:sz w:val="36"/>
          <w:rtl/>
        </w:rPr>
        <w:t xml:space="preserve"> </w:t>
      </w:r>
      <w:r>
        <w:rPr>
          <w:rFonts w:ascii="Traditional Arabic" w:hint="eastAsia"/>
          <w:color w:val="000000"/>
          <w:sz w:val="36"/>
          <w:rtl/>
        </w:rPr>
        <w:t>كونه</w:t>
      </w:r>
      <w:r>
        <w:rPr>
          <w:rFonts w:ascii="Traditional Arabic" w:hint="cs"/>
          <w:color w:val="000000"/>
          <w:sz w:val="36"/>
          <w:rtl/>
        </w:rPr>
        <w:t xml:space="preserve"> وأراده</w:t>
      </w:r>
      <w:r>
        <w:rPr>
          <w:rFonts w:ascii="Traditional Arabic" w:hint="eastAsia"/>
          <w:color w:val="000000"/>
          <w:sz w:val="36"/>
          <w:rtl/>
        </w:rPr>
        <w:t>،</w:t>
      </w:r>
      <w:r>
        <w:rPr>
          <w:rFonts w:ascii="Traditional Arabic"/>
          <w:color w:val="000000"/>
          <w:sz w:val="36"/>
          <w:rtl/>
        </w:rPr>
        <w:t xml:space="preserve"> </w:t>
      </w:r>
      <w:r>
        <w:rPr>
          <w:rFonts w:ascii="Traditional Arabic" w:hint="eastAsia"/>
          <w:color w:val="000000"/>
          <w:sz w:val="36"/>
          <w:rtl/>
        </w:rPr>
        <w:t>كما</w:t>
      </w:r>
      <w:r>
        <w:rPr>
          <w:rFonts w:ascii="Traditional Arabic"/>
          <w:color w:val="000000"/>
          <w:sz w:val="36"/>
          <w:rtl/>
        </w:rPr>
        <w:t xml:space="preserve"> </w:t>
      </w:r>
      <w:r>
        <w:rPr>
          <w:rFonts w:ascii="Traditional Arabic" w:hint="eastAsia"/>
          <w:color w:val="000000"/>
          <w:sz w:val="36"/>
          <w:rtl/>
        </w:rPr>
        <w:t>أنه</w:t>
      </w:r>
      <w:r>
        <w:rPr>
          <w:rFonts w:ascii="Traditional Arabic"/>
          <w:color w:val="000000"/>
          <w:sz w:val="36"/>
          <w:rtl/>
        </w:rPr>
        <w:t xml:space="preserve"> </w:t>
      </w:r>
      <w:r>
        <w:rPr>
          <w:rFonts w:ascii="Traditional Arabic" w:hint="eastAsia"/>
          <w:color w:val="000000"/>
          <w:sz w:val="36"/>
          <w:rtl/>
        </w:rPr>
        <w:t>جل</w:t>
      </w:r>
      <w:r>
        <w:rPr>
          <w:rFonts w:ascii="Traditional Arabic"/>
          <w:color w:val="000000"/>
          <w:sz w:val="36"/>
          <w:rtl/>
        </w:rPr>
        <w:t xml:space="preserve"> </w:t>
      </w:r>
      <w:r>
        <w:rPr>
          <w:rFonts w:ascii="Traditional Arabic" w:hint="eastAsia"/>
          <w:color w:val="000000"/>
          <w:sz w:val="36"/>
          <w:rtl/>
        </w:rPr>
        <w:t>وعلا</w:t>
      </w:r>
      <w:r>
        <w:rPr>
          <w:rFonts w:ascii="Traditional Arabic"/>
          <w:color w:val="000000"/>
          <w:sz w:val="36"/>
          <w:rtl/>
        </w:rPr>
        <w:t xml:space="preserve"> </w:t>
      </w:r>
      <w:r>
        <w:rPr>
          <w:rFonts w:ascii="Traditional Arabic" w:hint="eastAsia"/>
          <w:color w:val="000000"/>
          <w:sz w:val="36"/>
          <w:rtl/>
        </w:rPr>
        <w:t>شاءه</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الأزل</w:t>
      </w:r>
      <w:r>
        <w:rPr>
          <w:rFonts w:ascii="Traditional Arabic" w:hint="cs"/>
          <w:color w:val="000000"/>
          <w:sz w:val="36"/>
          <w:rtl/>
        </w:rPr>
        <w:t xml:space="preserve"> وأراده</w:t>
      </w:r>
      <w:r>
        <w:rPr>
          <w:rFonts w:ascii="Traditional Arabic"/>
          <w:color w:val="000000"/>
          <w:sz w:val="36"/>
          <w:rtl/>
        </w:rPr>
        <w:t>.</w:t>
      </w:r>
    </w:p>
    <w:p w:rsidR="006C7D91" w:rsidRDefault="006C7D91" w:rsidP="006C7D91">
      <w:pPr>
        <w:widowControl w:val="0"/>
        <w:autoSpaceDE w:val="0"/>
        <w:autoSpaceDN w:val="0"/>
        <w:adjustRightInd w:val="0"/>
        <w:spacing w:line="216" w:lineRule="auto"/>
        <w:ind w:firstLine="567"/>
        <w:rPr>
          <w:rFonts w:ascii="Traditional Arabic"/>
          <w:color w:val="000000"/>
          <w:sz w:val="36"/>
          <w:rtl/>
        </w:rPr>
      </w:pPr>
      <w:r>
        <w:rPr>
          <w:rFonts w:ascii="Traditional Arabic" w:hint="cs"/>
          <w:color w:val="000000"/>
          <w:sz w:val="36"/>
          <w:rtl/>
        </w:rPr>
        <w:t xml:space="preserve"> </w:t>
      </w:r>
      <w:r>
        <w:rPr>
          <w:rFonts w:ascii="Traditional Arabic" w:hint="eastAsia"/>
          <w:color w:val="000000"/>
          <w:sz w:val="36"/>
          <w:rtl/>
        </w:rPr>
        <w:t>فمشيئته</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الأزل</w:t>
      </w:r>
      <w:r>
        <w:rPr>
          <w:rFonts w:ascii="Traditional Arabic"/>
          <w:color w:val="000000"/>
          <w:sz w:val="36"/>
          <w:rtl/>
        </w:rPr>
        <w:t xml:space="preserve"> </w:t>
      </w:r>
      <w:r>
        <w:rPr>
          <w:rFonts w:ascii="Traditional Arabic" w:hint="eastAsia"/>
          <w:color w:val="000000"/>
          <w:sz w:val="36"/>
          <w:rtl/>
        </w:rPr>
        <w:t>بمعنى</w:t>
      </w:r>
      <w:r>
        <w:rPr>
          <w:rFonts w:ascii="Traditional Arabic"/>
          <w:color w:val="000000"/>
          <w:sz w:val="36"/>
          <w:rtl/>
        </w:rPr>
        <w:t xml:space="preserve"> </w:t>
      </w:r>
      <w:r>
        <w:rPr>
          <w:rFonts w:ascii="Traditional Arabic" w:hint="eastAsia"/>
          <w:color w:val="000000"/>
          <w:sz w:val="36"/>
          <w:rtl/>
        </w:rPr>
        <w:t>إرادة</w:t>
      </w:r>
      <w:r>
        <w:rPr>
          <w:rFonts w:ascii="Traditional Arabic"/>
          <w:color w:val="000000"/>
          <w:sz w:val="36"/>
          <w:rtl/>
        </w:rPr>
        <w:t xml:space="preserve"> </w:t>
      </w:r>
      <w:r>
        <w:rPr>
          <w:rFonts w:ascii="Traditional Arabic" w:hint="eastAsia"/>
          <w:color w:val="000000"/>
          <w:sz w:val="36"/>
          <w:rtl/>
        </w:rPr>
        <w:t>إحداثه</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الوقت</w:t>
      </w:r>
      <w:r>
        <w:rPr>
          <w:rFonts w:ascii="Traditional Arabic"/>
          <w:color w:val="000000"/>
          <w:sz w:val="36"/>
          <w:rtl/>
        </w:rPr>
        <w:t xml:space="preserve"> </w:t>
      </w:r>
      <w:r>
        <w:rPr>
          <w:rFonts w:ascii="Traditional Arabic" w:hint="eastAsia"/>
          <w:color w:val="000000"/>
          <w:sz w:val="36"/>
          <w:rtl/>
        </w:rPr>
        <w:t>الذي</w:t>
      </w:r>
      <w:r>
        <w:rPr>
          <w:rFonts w:ascii="Traditional Arabic"/>
          <w:color w:val="000000"/>
          <w:sz w:val="36"/>
          <w:rtl/>
        </w:rPr>
        <w:t xml:space="preserve"> </w:t>
      </w:r>
      <w:r>
        <w:rPr>
          <w:rFonts w:ascii="Traditional Arabic" w:hint="eastAsia"/>
          <w:color w:val="000000"/>
          <w:sz w:val="36"/>
          <w:rtl/>
        </w:rPr>
        <w:t>جعل</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جل</w:t>
      </w:r>
      <w:r>
        <w:rPr>
          <w:rFonts w:ascii="Traditional Arabic"/>
          <w:color w:val="000000"/>
          <w:sz w:val="36"/>
          <w:rtl/>
        </w:rPr>
        <w:t xml:space="preserve"> </w:t>
      </w:r>
      <w:r>
        <w:rPr>
          <w:rFonts w:ascii="Traditional Arabic" w:hint="eastAsia"/>
          <w:color w:val="000000"/>
          <w:sz w:val="36"/>
          <w:rtl/>
        </w:rPr>
        <w:t>وعلا</w:t>
      </w:r>
      <w:r>
        <w:rPr>
          <w:rFonts w:ascii="Traditional Arabic"/>
          <w:color w:val="000000"/>
          <w:sz w:val="36"/>
          <w:rtl/>
        </w:rPr>
        <w:t xml:space="preserve"> </w:t>
      </w:r>
      <w:r>
        <w:rPr>
          <w:rFonts w:ascii="Traditional Arabic" w:hint="eastAsia"/>
          <w:color w:val="000000"/>
          <w:sz w:val="36"/>
          <w:rtl/>
        </w:rPr>
        <w:t>ذلك</w:t>
      </w:r>
      <w:r>
        <w:rPr>
          <w:rFonts w:ascii="Traditional Arabic"/>
          <w:color w:val="000000"/>
          <w:sz w:val="36"/>
          <w:rtl/>
        </w:rPr>
        <w:t xml:space="preserve"> </w:t>
      </w:r>
      <w:r>
        <w:rPr>
          <w:rFonts w:ascii="Traditional Arabic" w:hint="eastAsia"/>
          <w:color w:val="000000"/>
          <w:sz w:val="36"/>
          <w:rtl/>
        </w:rPr>
        <w:t>الشيء</w:t>
      </w:r>
      <w:r>
        <w:rPr>
          <w:rFonts w:ascii="Traditional Arabic"/>
          <w:color w:val="000000"/>
          <w:sz w:val="36"/>
          <w:rtl/>
        </w:rPr>
        <w:t xml:space="preserve"> </w:t>
      </w:r>
      <w:r>
        <w:rPr>
          <w:rFonts w:ascii="Traditional Arabic" w:hint="eastAsia"/>
          <w:color w:val="000000"/>
          <w:sz w:val="36"/>
          <w:rtl/>
        </w:rPr>
        <w:t>يحدث</w:t>
      </w:r>
      <w:r>
        <w:rPr>
          <w:rFonts w:ascii="Traditional Arabic"/>
          <w:color w:val="000000"/>
          <w:sz w:val="36"/>
          <w:rtl/>
        </w:rPr>
        <w:t xml:space="preserve"> </w:t>
      </w:r>
      <w:r>
        <w:rPr>
          <w:rFonts w:ascii="Traditional Arabic" w:hint="eastAsia"/>
          <w:color w:val="000000"/>
          <w:sz w:val="36"/>
          <w:rtl/>
        </w:rPr>
        <w:t>فيه</w:t>
      </w:r>
      <w:r>
        <w:rPr>
          <w:rFonts w:ascii="Traditional Arabic" w:hint="cs"/>
          <w:color w:val="000000"/>
          <w:sz w:val="36"/>
          <w:rtl/>
        </w:rPr>
        <w:t xml:space="preserve">، </w:t>
      </w:r>
      <w:r>
        <w:rPr>
          <w:rFonts w:ascii="Traditional Arabic" w:hint="eastAsia"/>
          <w:color w:val="000000"/>
          <w:sz w:val="36"/>
          <w:rtl/>
        </w:rPr>
        <w:t>لكن</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حيث</w:t>
      </w:r>
      <w:r>
        <w:rPr>
          <w:rFonts w:ascii="Traditional Arabic"/>
          <w:color w:val="000000"/>
          <w:sz w:val="36"/>
          <w:rtl/>
        </w:rPr>
        <w:t xml:space="preserve"> </w:t>
      </w:r>
      <w:r>
        <w:rPr>
          <w:rFonts w:ascii="Traditional Arabic" w:hint="eastAsia"/>
          <w:color w:val="000000"/>
          <w:sz w:val="36"/>
          <w:rtl/>
        </w:rPr>
        <w:t>تعلقها</w:t>
      </w:r>
      <w:r>
        <w:rPr>
          <w:rFonts w:ascii="Traditional Arabic"/>
          <w:color w:val="000000"/>
          <w:sz w:val="36"/>
          <w:rtl/>
        </w:rPr>
        <w:t xml:space="preserve"> </w:t>
      </w:r>
      <w:r>
        <w:rPr>
          <w:rFonts w:ascii="Traditional Arabic" w:hint="eastAsia"/>
          <w:color w:val="000000"/>
          <w:sz w:val="36"/>
          <w:rtl/>
        </w:rPr>
        <w:t>بالمعين</w:t>
      </w:r>
      <w:r>
        <w:rPr>
          <w:rFonts w:ascii="Traditional Arabic"/>
          <w:color w:val="000000"/>
          <w:sz w:val="36"/>
          <w:rtl/>
        </w:rPr>
        <w:t xml:space="preserve"> </w:t>
      </w:r>
      <w:r>
        <w:rPr>
          <w:rFonts w:ascii="Traditional Arabic" w:hint="eastAsia"/>
          <w:color w:val="000000"/>
          <w:sz w:val="36"/>
          <w:rtl/>
        </w:rPr>
        <w:t>هذا</w:t>
      </w:r>
      <w:r>
        <w:rPr>
          <w:rFonts w:ascii="Traditional Arabic"/>
          <w:color w:val="000000"/>
          <w:sz w:val="36"/>
          <w:rtl/>
        </w:rPr>
        <w:t xml:space="preserve"> </w:t>
      </w:r>
      <w:r>
        <w:rPr>
          <w:rFonts w:ascii="Traditional Arabic" w:hint="eastAsia"/>
          <w:color w:val="000000"/>
          <w:sz w:val="36"/>
          <w:rtl/>
        </w:rPr>
        <w:t>متجددة</w:t>
      </w:r>
      <w:r w:rsidRPr="003773F6">
        <w:rPr>
          <w:rFonts w:ascii="Traditional Arabic" w:hint="cs"/>
          <w:color w:val="000000"/>
          <w:sz w:val="36"/>
          <w:vertAlign w:val="superscript"/>
          <w:rtl/>
        </w:rPr>
        <w:t>(</w:t>
      </w:r>
      <w:r w:rsidRPr="003773F6">
        <w:rPr>
          <w:rStyle w:val="FootnoteReference"/>
          <w:rFonts w:ascii="Traditional Arabic"/>
          <w:color w:val="000000"/>
          <w:sz w:val="36"/>
          <w:rtl/>
        </w:rPr>
        <w:footnoteReference w:id="893"/>
      </w:r>
      <w:r w:rsidRPr="003773F6">
        <w:rPr>
          <w:rFonts w:ascii="Traditional Arabic" w:hint="cs"/>
          <w:color w:val="000000"/>
          <w:sz w:val="36"/>
          <w:vertAlign w:val="superscript"/>
          <w:rtl/>
        </w:rPr>
        <w:t>)</w:t>
      </w:r>
      <w:r>
        <w:rPr>
          <w:rFonts w:ascii="Traditional Arabic" w:hint="cs"/>
          <w:color w:val="000000"/>
          <w:sz w:val="36"/>
          <w:rtl/>
        </w:rPr>
        <w:t>.</w:t>
      </w:r>
      <w:r>
        <w:rPr>
          <w:rFonts w:ascii="Traditional Arabic"/>
          <w:color w:val="000000"/>
          <w:sz w:val="36"/>
          <w:rtl/>
        </w:rPr>
        <w:t xml:space="preserve"> </w:t>
      </w:r>
    </w:p>
    <w:p w:rsidR="006C7D91" w:rsidRDefault="006C7D91" w:rsidP="006C7D91">
      <w:pPr>
        <w:widowControl w:val="0"/>
        <w:autoSpaceDE w:val="0"/>
        <w:autoSpaceDN w:val="0"/>
        <w:adjustRightInd w:val="0"/>
        <w:spacing w:line="216" w:lineRule="auto"/>
        <w:ind w:firstLine="567"/>
        <w:rPr>
          <w:b/>
          <w:bCs/>
          <w:sz w:val="36"/>
          <w:rtl/>
        </w:rPr>
      </w:pPr>
    </w:p>
    <w:p w:rsidR="00606E70" w:rsidRPr="00046642" w:rsidRDefault="00606E70" w:rsidP="00606E70">
      <w:pPr>
        <w:widowControl w:val="0"/>
        <w:autoSpaceDE w:val="0"/>
        <w:autoSpaceDN w:val="0"/>
        <w:adjustRightInd w:val="0"/>
        <w:spacing w:after="120"/>
        <w:ind w:firstLine="567"/>
        <w:jc w:val="both"/>
        <w:outlineLvl w:val="1"/>
        <w:rPr>
          <w:rFonts w:ascii="Traditional Arabic" w:hAnsi="Traditional Arabic"/>
          <w:b/>
          <w:bCs/>
          <w:sz w:val="36"/>
          <w:rtl/>
        </w:rPr>
      </w:pPr>
      <w:bookmarkStart w:id="477" w:name="_Toc521973166"/>
      <w:r>
        <w:rPr>
          <w:b/>
          <w:bCs/>
          <w:sz w:val="36"/>
          <w:rtl/>
        </w:rPr>
        <w:br w:type="page"/>
      </w:r>
      <w:bookmarkStart w:id="478" w:name="_Toc84672049"/>
      <w:bookmarkEnd w:id="477"/>
      <w:r w:rsidRPr="00046642">
        <w:rPr>
          <w:rFonts w:ascii="Traditional Arabic" w:hAnsi="Traditional Arabic"/>
          <w:b/>
          <w:bCs/>
          <w:sz w:val="36"/>
          <w:rtl/>
        </w:rPr>
        <w:lastRenderedPageBreak/>
        <w:t>الأحاديث الموضوعة والضعيفة الواردة في هذه الآية الكونية:</w:t>
      </w:r>
      <w:bookmarkEnd w:id="478"/>
      <w:r w:rsidRPr="00046642">
        <w:rPr>
          <w:rFonts w:ascii="Traditional Arabic" w:hAnsi="Traditional Arabic"/>
          <w:b/>
          <w:bCs/>
          <w:sz w:val="36"/>
          <w:rtl/>
        </w:rPr>
        <w:t xml:space="preserve"> </w:t>
      </w:r>
    </w:p>
    <w:p w:rsidR="00606E70" w:rsidRPr="00046642" w:rsidRDefault="00606E70" w:rsidP="00606E70">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6C7D91" w:rsidRPr="002A2E8D" w:rsidRDefault="006C7D91" w:rsidP="00606E70">
      <w:pPr>
        <w:widowControl w:val="0"/>
        <w:autoSpaceDE w:val="0"/>
        <w:autoSpaceDN w:val="0"/>
        <w:adjustRightInd w:val="0"/>
        <w:spacing w:line="216" w:lineRule="auto"/>
        <w:ind w:firstLine="567"/>
        <w:jc w:val="both"/>
        <w:outlineLvl w:val="1"/>
        <w:rPr>
          <w:sz w:val="26"/>
          <w:szCs w:val="26"/>
          <w:rtl/>
        </w:rPr>
      </w:pPr>
    </w:p>
    <w:p w:rsidR="006C7D91" w:rsidRPr="00037C33" w:rsidRDefault="006C7D91" w:rsidP="006C7D91">
      <w:pPr>
        <w:widowControl w:val="0"/>
        <w:autoSpaceDE w:val="0"/>
        <w:autoSpaceDN w:val="0"/>
        <w:adjustRightInd w:val="0"/>
        <w:spacing w:line="216" w:lineRule="auto"/>
        <w:ind w:firstLine="567"/>
        <w:jc w:val="both"/>
        <w:outlineLvl w:val="1"/>
        <w:rPr>
          <w:sz w:val="36"/>
          <w:rtl/>
        </w:rPr>
      </w:pPr>
      <w:bookmarkStart w:id="479" w:name="_Toc521973167"/>
      <w:bookmarkStart w:id="480" w:name="_Toc84672050"/>
      <w:r w:rsidRPr="00606E70">
        <w:rPr>
          <w:rFonts w:hint="cs"/>
          <w:b/>
          <w:bCs/>
          <w:sz w:val="36"/>
          <w:rtl/>
        </w:rPr>
        <w:t>1</w:t>
      </w:r>
      <w:r w:rsidRPr="00037C33">
        <w:rPr>
          <w:rFonts w:hint="cs"/>
          <w:sz w:val="36"/>
          <w:rtl/>
        </w:rPr>
        <w:t>- المطر بالليل بسب طاعة الله</w:t>
      </w:r>
      <w:bookmarkEnd w:id="479"/>
      <w:r w:rsidR="00A83B02">
        <w:rPr>
          <w:rFonts w:hint="cs"/>
          <w:sz w:val="36"/>
          <w:rtl/>
        </w:rPr>
        <w:t>:</w:t>
      </w:r>
      <w:bookmarkEnd w:id="480"/>
      <w:r w:rsidR="00A83B02">
        <w:rPr>
          <w:rFonts w:hint="cs"/>
          <w:sz w:val="36"/>
          <w:rtl/>
        </w:rPr>
        <w:t xml:space="preserve"> </w:t>
      </w:r>
    </w:p>
    <w:p w:rsidR="006C7D91" w:rsidRPr="00E27876" w:rsidRDefault="006C7D91" w:rsidP="008B4297">
      <w:pPr>
        <w:pStyle w:val="just"/>
        <w:widowControl w:val="0"/>
        <w:bidi/>
        <w:spacing w:before="0" w:beforeAutospacing="0" w:after="0" w:afterAutospacing="0" w:line="216" w:lineRule="auto"/>
        <w:ind w:firstLine="567"/>
        <w:jc w:val="lowKashida"/>
        <w:rPr>
          <w:rFonts w:cs="Traditional Arabic"/>
          <w:sz w:val="36"/>
          <w:szCs w:val="36"/>
          <w:rtl/>
        </w:rPr>
      </w:pPr>
      <w:r w:rsidRPr="00E27876">
        <w:rPr>
          <w:rFonts w:cs="Traditional Arabic"/>
          <w:sz w:val="36"/>
          <w:szCs w:val="36"/>
          <w:rtl/>
        </w:rPr>
        <w:t xml:space="preserve">عن أبي هريرة </w:t>
      </w:r>
      <w:r w:rsidRPr="001F33AB">
        <w:rPr>
          <w:rFonts w:ascii="Islamic_" w:hAnsi="Islamic_" w:cs="Traditional Arabic" w:hint="cs"/>
          <w:sz w:val="36"/>
          <w:szCs w:val="36"/>
        </w:rPr>
        <w:t>z</w:t>
      </w:r>
      <w:r w:rsidRPr="00E27876">
        <w:rPr>
          <w:rFonts w:cs="Traditional Arabic"/>
          <w:sz w:val="36"/>
          <w:szCs w:val="36"/>
          <w:rtl/>
        </w:rPr>
        <w:t xml:space="preserve">أن رسول الله </w:t>
      </w:r>
      <w:r w:rsidRPr="00DD5AA5">
        <w:rPr>
          <w:rFonts w:ascii="Islamic_" w:hAnsi="Islamic_" w:cs="Traditional Arabic"/>
          <w:sz w:val="36"/>
          <w:szCs w:val="36"/>
        </w:rPr>
        <w:t>n</w:t>
      </w:r>
      <w:r>
        <w:rPr>
          <w:rFonts w:cs="Traditional Arabic"/>
          <w:sz w:val="36"/>
          <w:szCs w:val="36"/>
          <w:rtl/>
        </w:rPr>
        <w:t xml:space="preserve"> </w:t>
      </w:r>
      <w:r w:rsidRPr="00E27876">
        <w:rPr>
          <w:rFonts w:cs="Traditional Arabic"/>
          <w:sz w:val="36"/>
          <w:szCs w:val="36"/>
          <w:rtl/>
        </w:rPr>
        <w:t>قال</w:t>
      </w:r>
      <w:r w:rsidR="00A83B02">
        <w:rPr>
          <w:rFonts w:cs="Traditional Arabic"/>
          <w:sz w:val="36"/>
          <w:szCs w:val="36"/>
          <w:rtl/>
        </w:rPr>
        <w:t xml:space="preserve">: </w:t>
      </w:r>
      <w:r w:rsidR="00037C33" w:rsidRPr="003E5FAF">
        <w:rPr>
          <w:rFonts w:cs="Traditional Arabic"/>
          <w:sz w:val="36"/>
          <w:szCs w:val="36"/>
          <w:rtl/>
        </w:rPr>
        <w:t>«</w:t>
      </w:r>
      <w:r w:rsidRPr="00E27876">
        <w:rPr>
          <w:rFonts w:cs="Traditional Arabic"/>
          <w:sz w:val="36"/>
          <w:szCs w:val="36"/>
          <w:rtl/>
        </w:rPr>
        <w:t xml:space="preserve">قال ربكم </w:t>
      </w:r>
      <w:r w:rsidRPr="00DF558A">
        <w:rPr>
          <w:rFonts w:ascii="Islamic_" w:hAnsi="Islamic_" w:cs="Traditional Arabic"/>
          <w:sz w:val="36"/>
          <w:szCs w:val="36"/>
        </w:rPr>
        <w:t>k</w:t>
      </w:r>
      <w:r w:rsidR="00A83B02">
        <w:rPr>
          <w:rFonts w:cs="Traditional Arabic"/>
          <w:sz w:val="36"/>
          <w:szCs w:val="36"/>
          <w:rtl/>
        </w:rPr>
        <w:t xml:space="preserve">: </w:t>
      </w:r>
      <w:r w:rsidRPr="00E27876">
        <w:rPr>
          <w:rFonts w:cs="Traditional Arabic"/>
          <w:sz w:val="36"/>
          <w:szCs w:val="36"/>
          <w:rtl/>
        </w:rPr>
        <w:t>لو أن عبيدي أطاعوني لأسقيتهم المطر بالليل، وأطلعت عليهم الشمس بالنهار، ولما أسمعتهم صوت الرعد</w:t>
      </w:r>
      <w:r w:rsidR="00037C33" w:rsidRPr="003E5FAF">
        <w:rPr>
          <w:rFonts w:cs="Traditional Arabic"/>
          <w:sz w:val="36"/>
          <w:szCs w:val="36"/>
          <w:rtl/>
        </w:rPr>
        <w:t>»</w:t>
      </w:r>
      <w:r>
        <w:rPr>
          <w:rFonts w:cs="Traditional Arabic"/>
          <w:sz w:val="36"/>
          <w:szCs w:val="36"/>
          <w:rtl/>
        </w:rPr>
        <w:fldChar w:fldCharType="begin"/>
      </w:r>
      <w:r>
        <w:instrText xml:space="preserve"> XE "</w:instrText>
      </w:r>
      <w:r w:rsidRPr="006E7469">
        <w:rPr>
          <w:rFonts w:cs="Traditional Arabic"/>
          <w:sz w:val="36"/>
          <w:szCs w:val="36"/>
          <w:rtl/>
        </w:rPr>
        <w:instrText xml:space="preserve">قال ربكم </w:instrText>
      </w:r>
      <w:r w:rsidRPr="006E7469">
        <w:rPr>
          <w:rFonts w:ascii="Islamic_" w:hAnsi="Islamic_" w:cs="Traditional Arabic"/>
          <w:sz w:val="36"/>
          <w:szCs w:val="36"/>
        </w:rPr>
        <w:instrText>k</w:instrText>
      </w:r>
      <w:r w:rsidRPr="006E7469">
        <w:rPr>
          <w:rFonts w:cs="Traditional Arabic"/>
          <w:sz w:val="36"/>
          <w:szCs w:val="36"/>
          <w:rtl/>
        </w:rPr>
        <w:instrText xml:space="preserve"> </w:instrText>
      </w:r>
      <w:r w:rsidRPr="006E7469">
        <w:instrText>\</w:instrText>
      </w:r>
      <w:r w:rsidRPr="006E7469">
        <w:rPr>
          <w:rFonts w:cs="Traditional Arabic"/>
          <w:sz w:val="36"/>
          <w:szCs w:val="36"/>
          <w:rtl/>
        </w:rPr>
        <w:instrText>:</w:instrText>
      </w:r>
      <w:r w:rsidRPr="006E7469">
        <w:rPr>
          <w:rFonts w:cs="Traditional Arabic" w:hint="cs"/>
          <w:sz w:val="36"/>
          <w:szCs w:val="36"/>
          <w:rtl/>
        </w:rPr>
        <w:instrText xml:space="preserve"> </w:instrText>
      </w:r>
      <w:r w:rsidRPr="006E7469">
        <w:rPr>
          <w:rFonts w:cs="Traditional Arabic"/>
          <w:sz w:val="36"/>
          <w:szCs w:val="36"/>
          <w:rtl/>
        </w:rPr>
        <w:instrText>لو أن عبيدي أطاعوني لأسقيتهم المطر بالليل، وأطلعت عليهم الشمس بالنهار، ولما أسمعتهم صوت الرعد</w:instrText>
      </w:r>
      <w:r>
        <w:instrText xml:space="preserve">" </w:instrText>
      </w:r>
      <w:r>
        <w:rPr>
          <w:rFonts w:cs="Traditional Arabic"/>
          <w:sz w:val="36"/>
          <w:szCs w:val="36"/>
          <w:rtl/>
        </w:rPr>
        <w:fldChar w:fldCharType="end"/>
      </w:r>
      <w:r w:rsidR="008B4297" w:rsidRPr="00E10627">
        <w:rPr>
          <w:rFonts w:cs="Traditional Arabic" w:hint="cs"/>
          <w:sz w:val="36"/>
          <w:szCs w:val="36"/>
          <w:vertAlign w:val="superscript"/>
          <w:rtl/>
        </w:rPr>
        <w:t>(</w:t>
      </w:r>
      <w:r w:rsidR="008B4297" w:rsidRPr="00037C33">
        <w:rPr>
          <w:rStyle w:val="FootnoteReference"/>
          <w:rFonts w:ascii="Traditional Arabic" w:hAnsi="Traditional Arabic" w:cs="Traditional Arabic"/>
          <w:sz w:val="36"/>
          <w:szCs w:val="36"/>
          <w:rtl/>
        </w:rPr>
        <w:footnoteReference w:id="894"/>
      </w:r>
      <w:r w:rsidR="008B4297" w:rsidRPr="00E10627">
        <w:rPr>
          <w:rFonts w:cs="Traditional Arabic" w:hint="cs"/>
          <w:sz w:val="36"/>
          <w:szCs w:val="36"/>
          <w:vertAlign w:val="superscript"/>
          <w:rtl/>
        </w:rPr>
        <w:t>)</w:t>
      </w:r>
      <w:r w:rsidRPr="00E27876">
        <w:rPr>
          <w:rFonts w:cs="Traditional Arabic"/>
          <w:sz w:val="36"/>
          <w:szCs w:val="36"/>
          <w:rtl/>
        </w:rPr>
        <w:t>.</w:t>
      </w:r>
    </w:p>
    <w:p w:rsidR="006C7D91" w:rsidRPr="002A2E8D" w:rsidRDefault="006C7D91" w:rsidP="006C7D91">
      <w:pPr>
        <w:widowControl w:val="0"/>
        <w:autoSpaceDE w:val="0"/>
        <w:autoSpaceDN w:val="0"/>
        <w:adjustRightInd w:val="0"/>
        <w:spacing w:line="216" w:lineRule="auto"/>
        <w:ind w:firstLine="567"/>
        <w:rPr>
          <w:sz w:val="26"/>
          <w:szCs w:val="26"/>
          <w:rtl/>
        </w:rPr>
      </w:pPr>
    </w:p>
    <w:p w:rsidR="006C7D91" w:rsidRPr="00037C33" w:rsidRDefault="006C7D91" w:rsidP="006C7D91">
      <w:pPr>
        <w:pStyle w:val="just"/>
        <w:widowControl w:val="0"/>
        <w:bidi/>
        <w:spacing w:before="0" w:beforeAutospacing="0" w:after="0" w:afterAutospacing="0" w:line="216" w:lineRule="auto"/>
        <w:ind w:firstLine="567"/>
        <w:outlineLvl w:val="1"/>
        <w:rPr>
          <w:rFonts w:cs="Traditional Arabic"/>
          <w:sz w:val="36"/>
          <w:szCs w:val="36"/>
          <w:rtl/>
        </w:rPr>
      </w:pPr>
      <w:bookmarkStart w:id="481" w:name="_Toc84672051"/>
      <w:bookmarkStart w:id="482" w:name="_Toc521973168"/>
      <w:r w:rsidRPr="00606E70">
        <w:rPr>
          <w:rFonts w:cs="Traditional Arabic" w:hint="cs"/>
          <w:b/>
          <w:bCs/>
          <w:sz w:val="36"/>
          <w:szCs w:val="36"/>
          <w:rtl/>
        </w:rPr>
        <w:t>2</w:t>
      </w:r>
      <w:r w:rsidRPr="00037C33">
        <w:rPr>
          <w:rFonts w:cs="Traditional Arabic" w:hint="cs"/>
          <w:sz w:val="36"/>
          <w:szCs w:val="36"/>
          <w:rtl/>
        </w:rPr>
        <w:t>- النهي عن الإشارة إلى المطر والبرق</w:t>
      </w:r>
      <w:r w:rsidR="00A83B02">
        <w:rPr>
          <w:rFonts w:cs="Traditional Arabic" w:hint="cs"/>
          <w:sz w:val="36"/>
          <w:szCs w:val="36"/>
          <w:rtl/>
        </w:rPr>
        <w:t>:</w:t>
      </w:r>
      <w:bookmarkEnd w:id="481"/>
      <w:r w:rsidR="00A83B02">
        <w:rPr>
          <w:rFonts w:cs="Traditional Arabic" w:hint="cs"/>
          <w:sz w:val="36"/>
          <w:szCs w:val="36"/>
          <w:rtl/>
        </w:rPr>
        <w:t xml:space="preserve"> </w:t>
      </w:r>
      <w:bookmarkEnd w:id="482"/>
    </w:p>
    <w:p w:rsidR="006C7D91" w:rsidRDefault="006C7D91" w:rsidP="006C7D91">
      <w:pPr>
        <w:pStyle w:val="just"/>
        <w:widowControl w:val="0"/>
        <w:bidi/>
        <w:spacing w:before="0" w:beforeAutospacing="0" w:after="0" w:afterAutospacing="0" w:line="216" w:lineRule="auto"/>
        <w:ind w:firstLine="567"/>
        <w:jc w:val="lowKashida"/>
        <w:rPr>
          <w:rFonts w:cs="Traditional Arabic"/>
          <w:sz w:val="36"/>
          <w:szCs w:val="36"/>
          <w:rtl/>
        </w:rPr>
      </w:pPr>
      <w:r w:rsidRPr="00E27876">
        <w:rPr>
          <w:rFonts w:cs="Traditional Arabic" w:hint="cs"/>
          <w:sz w:val="36"/>
          <w:szCs w:val="36"/>
          <w:rtl/>
        </w:rPr>
        <w:t xml:space="preserve">عن </w:t>
      </w:r>
      <w:r>
        <w:rPr>
          <w:rFonts w:cs="Traditional Arabic" w:hint="cs"/>
          <w:sz w:val="36"/>
          <w:szCs w:val="36"/>
          <w:rtl/>
        </w:rPr>
        <w:t>عروة بن الزبير</w:t>
      </w:r>
      <w:r w:rsidRPr="00E27876">
        <w:rPr>
          <w:rFonts w:cs="Traditional Arabic" w:hint="cs"/>
          <w:sz w:val="36"/>
          <w:szCs w:val="36"/>
          <w:rtl/>
        </w:rPr>
        <w:t xml:space="preserve"> </w:t>
      </w:r>
      <w:r w:rsidRPr="00B55801">
        <w:rPr>
          <w:rFonts w:ascii="Islamic_" w:hAnsi="Islamic_" w:cs="Traditional Arabic" w:hint="cs"/>
          <w:sz w:val="36"/>
          <w:szCs w:val="36"/>
        </w:rPr>
        <w:t>c</w:t>
      </w:r>
      <w:r>
        <w:rPr>
          <w:rFonts w:cs="Traditional Arabic" w:hint="cs"/>
          <w:sz w:val="36"/>
          <w:szCs w:val="36"/>
          <w:rtl/>
        </w:rPr>
        <w:t xml:space="preserve"> </w:t>
      </w:r>
      <w:r w:rsidRPr="00E27876">
        <w:rPr>
          <w:rFonts w:cs="Traditional Arabic" w:hint="cs"/>
          <w:sz w:val="36"/>
          <w:szCs w:val="36"/>
          <w:rtl/>
        </w:rPr>
        <w:t>أنه قال</w:t>
      </w:r>
      <w:r w:rsidR="00A83B02">
        <w:rPr>
          <w:rFonts w:cs="Traditional Arabic" w:hint="cs"/>
          <w:sz w:val="36"/>
          <w:szCs w:val="36"/>
          <w:rtl/>
        </w:rPr>
        <w:t xml:space="preserve">: </w:t>
      </w:r>
      <w:r>
        <w:rPr>
          <w:rFonts w:cs="Traditional Arabic" w:hint="cs"/>
          <w:sz w:val="36"/>
          <w:szCs w:val="36"/>
          <w:rtl/>
        </w:rPr>
        <w:t xml:space="preserve">قال رسول الله </w:t>
      </w:r>
      <w:r w:rsidRPr="00DD5AA5">
        <w:rPr>
          <w:rFonts w:ascii="Islamic_" w:hAnsi="Islamic_" w:cs="Traditional Arabic" w:hint="cs"/>
          <w:sz w:val="36"/>
          <w:szCs w:val="36"/>
        </w:rPr>
        <w:t>n</w:t>
      </w:r>
      <w:r w:rsidR="00A83B02">
        <w:rPr>
          <w:rFonts w:cs="Traditional Arabic" w:hint="cs"/>
          <w:sz w:val="36"/>
          <w:szCs w:val="36"/>
          <w:rtl/>
        </w:rPr>
        <w:t xml:space="preserve">: </w:t>
      </w:r>
      <w:r w:rsidRPr="003E5FAF">
        <w:rPr>
          <w:rFonts w:cs="Traditional Arabic"/>
          <w:sz w:val="36"/>
          <w:szCs w:val="36"/>
          <w:rtl/>
        </w:rPr>
        <w:t>«</w:t>
      </w:r>
      <w:r>
        <w:rPr>
          <w:rFonts w:cs="Traditional Arabic" w:hint="cs"/>
          <w:sz w:val="36"/>
          <w:szCs w:val="36"/>
          <w:rtl/>
        </w:rPr>
        <w:t>إذا رأى أحدكم البرق أو الودق فلا يشر إليه، وليصف ولينعت</w:t>
      </w:r>
      <w:r>
        <w:rPr>
          <w:rFonts w:cs="Traditional Arabic"/>
          <w:sz w:val="36"/>
          <w:szCs w:val="36"/>
          <w:rtl/>
        </w:rPr>
        <w:fldChar w:fldCharType="begin"/>
      </w:r>
      <w:r>
        <w:instrText xml:space="preserve"> XE "</w:instrText>
      </w:r>
      <w:r w:rsidRPr="00E13993">
        <w:rPr>
          <w:rFonts w:cs="Traditional Arabic" w:hint="cs"/>
          <w:sz w:val="36"/>
          <w:szCs w:val="36"/>
          <w:rtl/>
        </w:rPr>
        <w:instrText>إذا رأى أحدكم البرق أو الودق فلا يشر إليه، وليصف ولينعت</w:instrText>
      </w:r>
      <w:r>
        <w:instrText xml:space="preserve">" </w:instrText>
      </w:r>
      <w:r>
        <w:rPr>
          <w:rFonts w:cs="Traditional Arabic"/>
          <w:sz w:val="36"/>
          <w:szCs w:val="36"/>
          <w:rtl/>
        </w:rPr>
        <w:fldChar w:fldCharType="end"/>
      </w:r>
      <w:r w:rsidRPr="003E5FAF">
        <w:rPr>
          <w:rFonts w:cs="Traditional Arabic"/>
          <w:sz w:val="36"/>
          <w:szCs w:val="36"/>
          <w:rtl/>
        </w:rPr>
        <w:t>»</w:t>
      </w:r>
      <w:r w:rsidRPr="00E27876">
        <w:rPr>
          <w:rFonts w:cs="Traditional Arabic" w:hint="cs"/>
          <w:sz w:val="36"/>
          <w:szCs w:val="36"/>
          <w:vertAlign w:val="superscript"/>
          <w:rtl/>
        </w:rPr>
        <w:t>(</w:t>
      </w:r>
      <w:r w:rsidRPr="00037C33">
        <w:rPr>
          <w:rStyle w:val="FootnoteReference"/>
          <w:rFonts w:ascii="Traditional Arabic" w:hAnsi="Traditional Arabic" w:cs="Traditional Arabic"/>
          <w:sz w:val="36"/>
          <w:szCs w:val="36"/>
          <w:rtl/>
        </w:rPr>
        <w:footnoteReference w:id="895"/>
      </w:r>
      <w:r w:rsidRPr="00E27876">
        <w:rPr>
          <w:rFonts w:cs="Traditional Arabic" w:hint="cs"/>
          <w:sz w:val="36"/>
          <w:szCs w:val="36"/>
          <w:vertAlign w:val="superscript"/>
          <w:rtl/>
        </w:rPr>
        <w:t>)</w:t>
      </w:r>
      <w:r w:rsidRPr="00E27876">
        <w:rPr>
          <w:rFonts w:cs="Traditional Arabic" w:hint="cs"/>
          <w:sz w:val="36"/>
          <w:szCs w:val="36"/>
          <w:rtl/>
        </w:rPr>
        <w:t>.</w:t>
      </w:r>
    </w:p>
    <w:p w:rsidR="00606E70" w:rsidRPr="00606E70" w:rsidRDefault="00606E70" w:rsidP="00606E70">
      <w:pPr>
        <w:pStyle w:val="just"/>
        <w:widowControl w:val="0"/>
        <w:bidi/>
        <w:spacing w:before="0" w:beforeAutospacing="0" w:after="0" w:afterAutospacing="0" w:line="216" w:lineRule="auto"/>
        <w:ind w:firstLine="567"/>
        <w:jc w:val="lowKashida"/>
        <w:rPr>
          <w:rFonts w:cs="Traditional Arabic"/>
          <w:sz w:val="28"/>
          <w:szCs w:val="36"/>
          <w:rtl/>
        </w:rPr>
      </w:pPr>
      <w:r>
        <w:rPr>
          <w:rFonts w:cs="Traditional Arabic" w:hint="cs"/>
          <w:sz w:val="36"/>
          <w:szCs w:val="36"/>
          <w:rtl/>
        </w:rPr>
        <w:t xml:space="preserve">قال الشافعي </w:t>
      </w:r>
      <w:r w:rsidRPr="002F64C8">
        <w:rPr>
          <w:rFonts w:ascii="Islamic_" w:eastAsia="MS Mincho" w:hAnsi="Islamic_"/>
          <w:sz w:val="36"/>
        </w:rPr>
        <w:t>t</w:t>
      </w:r>
      <w:r w:rsidRPr="00606E70">
        <w:rPr>
          <w:rFonts w:cs="Traditional Arabic" w:hint="cs"/>
          <w:sz w:val="36"/>
          <w:szCs w:val="36"/>
          <w:rtl/>
        </w:rPr>
        <w:t>: لم تزل العرب تكره الإشارة إليه في الرعد، ولعل ذلك خوفا من الصواعق</w:t>
      </w:r>
      <w:r w:rsidRPr="00E27876">
        <w:rPr>
          <w:rFonts w:cs="Traditional Arabic" w:hint="cs"/>
          <w:sz w:val="36"/>
          <w:szCs w:val="36"/>
          <w:vertAlign w:val="superscript"/>
          <w:rtl/>
        </w:rPr>
        <w:t>(</w:t>
      </w:r>
      <w:r w:rsidRPr="00037C33">
        <w:rPr>
          <w:rStyle w:val="FootnoteReference"/>
          <w:rFonts w:ascii="Traditional Arabic" w:hAnsi="Traditional Arabic" w:cs="Traditional Arabic"/>
          <w:sz w:val="36"/>
          <w:szCs w:val="36"/>
          <w:rtl/>
        </w:rPr>
        <w:footnoteReference w:id="896"/>
      </w:r>
      <w:r w:rsidRPr="00E27876">
        <w:rPr>
          <w:rFonts w:cs="Traditional Arabic" w:hint="cs"/>
          <w:sz w:val="36"/>
          <w:szCs w:val="36"/>
          <w:vertAlign w:val="superscript"/>
          <w:rtl/>
        </w:rPr>
        <w:t>)</w:t>
      </w:r>
      <w:r>
        <w:rPr>
          <w:rFonts w:ascii="Islamic_" w:eastAsia="MS Mincho" w:hAnsi="Islamic_" w:hint="cs"/>
          <w:sz w:val="36"/>
          <w:rtl/>
        </w:rPr>
        <w:t>.</w:t>
      </w:r>
    </w:p>
    <w:p w:rsidR="006C7D91" w:rsidRPr="009E769A" w:rsidRDefault="006C7D91" w:rsidP="006C7D91">
      <w:pPr>
        <w:widowControl w:val="0"/>
        <w:autoSpaceDE w:val="0"/>
        <w:autoSpaceDN w:val="0"/>
        <w:adjustRightInd w:val="0"/>
        <w:ind w:firstLine="583"/>
        <w:jc w:val="center"/>
        <w:rPr>
          <w:b/>
          <w:bCs/>
          <w:sz w:val="240"/>
          <w:szCs w:val="240"/>
          <w:rtl/>
        </w:rPr>
      </w:pPr>
      <w:r>
        <w:rPr>
          <w:sz w:val="36"/>
          <w:rtl/>
        </w:rPr>
        <w:br w:type="page"/>
      </w:r>
    </w:p>
    <w:p w:rsidR="006C7D91" w:rsidRPr="009E769A" w:rsidRDefault="006C7D91" w:rsidP="006C7D91">
      <w:pPr>
        <w:widowControl w:val="0"/>
        <w:autoSpaceDE w:val="0"/>
        <w:autoSpaceDN w:val="0"/>
        <w:adjustRightInd w:val="0"/>
        <w:spacing w:before="120" w:after="120"/>
        <w:jc w:val="center"/>
        <w:outlineLvl w:val="0"/>
        <w:rPr>
          <w:rFonts w:cs="PT Bold Heading"/>
          <w:sz w:val="36"/>
          <w:rtl/>
        </w:rPr>
      </w:pPr>
      <w:bookmarkStart w:id="483" w:name="_Toc521973169"/>
      <w:bookmarkStart w:id="484" w:name="_Toc84672052"/>
      <w:r w:rsidRPr="009E769A">
        <w:rPr>
          <w:rFonts w:cs="PT Bold Heading" w:hint="cs"/>
          <w:sz w:val="44"/>
          <w:szCs w:val="44"/>
          <w:rtl/>
        </w:rPr>
        <w:lastRenderedPageBreak/>
        <w:t>المبحث السابع</w:t>
      </w:r>
      <w:bookmarkEnd w:id="483"/>
      <w:bookmarkEnd w:id="484"/>
    </w:p>
    <w:p w:rsidR="006C7D91" w:rsidRPr="00EC6C7F" w:rsidRDefault="006C7D91" w:rsidP="006C7D91">
      <w:pPr>
        <w:widowControl w:val="0"/>
        <w:autoSpaceDE w:val="0"/>
        <w:autoSpaceDN w:val="0"/>
        <w:adjustRightInd w:val="0"/>
        <w:ind w:firstLine="583"/>
        <w:jc w:val="center"/>
        <w:rPr>
          <w:rFonts w:cs="Monotype Koufi"/>
          <w:sz w:val="72"/>
          <w:szCs w:val="72"/>
          <w:rtl/>
        </w:rPr>
      </w:pPr>
    </w:p>
    <w:p w:rsidR="006C7D91" w:rsidRPr="009E769A" w:rsidRDefault="006C7D91" w:rsidP="006C7D91">
      <w:pPr>
        <w:widowControl w:val="0"/>
        <w:autoSpaceDE w:val="0"/>
        <w:autoSpaceDN w:val="0"/>
        <w:adjustRightInd w:val="0"/>
        <w:spacing w:before="120" w:after="120"/>
        <w:jc w:val="center"/>
        <w:outlineLvl w:val="0"/>
        <w:rPr>
          <w:rFonts w:cs="PT Bold Heading"/>
          <w:sz w:val="44"/>
          <w:szCs w:val="44"/>
          <w:rtl/>
        </w:rPr>
      </w:pPr>
      <w:bookmarkStart w:id="485" w:name="_Toc521973170"/>
      <w:bookmarkStart w:id="486" w:name="_Toc84672053"/>
      <w:r w:rsidRPr="009E769A">
        <w:rPr>
          <w:rFonts w:cs="PT Bold Heading" w:hint="cs"/>
          <w:sz w:val="44"/>
          <w:szCs w:val="44"/>
          <w:rtl/>
        </w:rPr>
        <w:t>الريح والرياح</w:t>
      </w:r>
      <w:bookmarkEnd w:id="485"/>
      <w:bookmarkEnd w:id="486"/>
    </w:p>
    <w:p w:rsidR="006C7D91" w:rsidRPr="00EC6C7F" w:rsidRDefault="006C7D91" w:rsidP="006C7D91">
      <w:pPr>
        <w:widowControl w:val="0"/>
        <w:spacing w:before="120" w:after="120"/>
        <w:ind w:firstLine="567"/>
        <w:jc w:val="both"/>
        <w:outlineLvl w:val="1"/>
        <w:rPr>
          <w:b/>
          <w:bCs/>
          <w:sz w:val="36"/>
          <w:rtl/>
        </w:rPr>
      </w:pPr>
      <w:r w:rsidRPr="00EC6C7F">
        <w:rPr>
          <w:sz w:val="36"/>
          <w:rtl/>
        </w:rPr>
        <w:br w:type="page"/>
      </w:r>
      <w:bookmarkStart w:id="487" w:name="_Toc84672054"/>
      <w:bookmarkStart w:id="488" w:name="_Toc521973171"/>
      <w:r w:rsidRPr="00EC6C7F">
        <w:rPr>
          <w:rFonts w:hint="cs"/>
          <w:b/>
          <w:bCs/>
          <w:sz w:val="36"/>
          <w:rtl/>
        </w:rPr>
        <w:lastRenderedPageBreak/>
        <w:t>الريح في اللغة</w:t>
      </w:r>
      <w:r w:rsidR="00A83B02">
        <w:rPr>
          <w:rFonts w:hint="cs"/>
          <w:b/>
          <w:bCs/>
          <w:sz w:val="36"/>
          <w:rtl/>
        </w:rPr>
        <w:t>:</w:t>
      </w:r>
      <w:bookmarkEnd w:id="487"/>
      <w:r w:rsidR="00A83B02">
        <w:rPr>
          <w:rFonts w:hint="cs"/>
          <w:b/>
          <w:bCs/>
          <w:sz w:val="36"/>
          <w:rtl/>
        </w:rPr>
        <w:t xml:space="preserve"> </w:t>
      </w:r>
      <w:bookmarkEnd w:id="488"/>
    </w:p>
    <w:p w:rsidR="006C7D91" w:rsidRPr="00EC6C7F" w:rsidRDefault="006C7D91" w:rsidP="006C7D91">
      <w:pPr>
        <w:widowControl w:val="0"/>
        <w:ind w:firstLine="583"/>
        <w:rPr>
          <w:sz w:val="36"/>
          <w:rtl/>
        </w:rPr>
      </w:pPr>
      <w:r w:rsidRPr="00EC6C7F">
        <w:rPr>
          <w:sz w:val="36"/>
          <w:rtl/>
        </w:rPr>
        <w:t>أصل الياء في الريح الواو، وإنما قلبت ياء لكسرة ما قبلها</w:t>
      </w:r>
      <w:r w:rsidRPr="00EC6C7F">
        <w:rPr>
          <w:rFonts w:hint="cs"/>
          <w:sz w:val="36"/>
          <w:vertAlign w:val="superscript"/>
          <w:rtl/>
        </w:rPr>
        <w:t>(</w:t>
      </w:r>
      <w:r w:rsidRPr="00EC6C7F">
        <w:rPr>
          <w:rStyle w:val="FootnoteReference"/>
          <w:sz w:val="36"/>
          <w:rtl/>
        </w:rPr>
        <w:footnoteReference w:id="897"/>
      </w:r>
      <w:r w:rsidRPr="00EC6C7F">
        <w:rPr>
          <w:rFonts w:hint="cs"/>
          <w:sz w:val="36"/>
          <w:vertAlign w:val="superscript"/>
          <w:rtl/>
        </w:rPr>
        <w:t>)</w:t>
      </w:r>
      <w:r w:rsidRPr="00EC6C7F">
        <w:rPr>
          <w:rFonts w:hint="cs"/>
          <w:sz w:val="36"/>
          <w:rtl/>
        </w:rPr>
        <w:t xml:space="preserve">، </w:t>
      </w:r>
      <w:r w:rsidRPr="00EC6C7F">
        <w:rPr>
          <w:sz w:val="36"/>
          <w:rtl/>
        </w:rPr>
        <w:t>والريح</w:t>
      </w:r>
      <w:r w:rsidR="00A83B02">
        <w:rPr>
          <w:sz w:val="36"/>
          <w:rtl/>
        </w:rPr>
        <w:t xml:space="preserve">: </w:t>
      </w:r>
      <w:r w:rsidRPr="00EC6C7F">
        <w:rPr>
          <w:sz w:val="36"/>
          <w:rtl/>
        </w:rPr>
        <w:t>الغلبة والقوة</w:t>
      </w:r>
      <w:r w:rsidRPr="00EC6C7F">
        <w:rPr>
          <w:rFonts w:hint="cs"/>
          <w:sz w:val="36"/>
          <w:vertAlign w:val="superscript"/>
          <w:rtl/>
        </w:rPr>
        <w:t>(</w:t>
      </w:r>
      <w:r w:rsidRPr="00EC6C7F">
        <w:rPr>
          <w:rStyle w:val="FootnoteReference"/>
          <w:sz w:val="36"/>
          <w:rtl/>
        </w:rPr>
        <w:footnoteReference w:id="898"/>
      </w:r>
      <w:r w:rsidRPr="00EC6C7F">
        <w:rPr>
          <w:rFonts w:hint="cs"/>
          <w:sz w:val="36"/>
          <w:vertAlign w:val="superscript"/>
          <w:rtl/>
        </w:rPr>
        <w:t>)</w:t>
      </w:r>
      <w:r w:rsidRPr="00EC6C7F">
        <w:rPr>
          <w:sz w:val="36"/>
          <w:rtl/>
        </w:rPr>
        <w:t xml:space="preserve"> في قوله تعالى</w:t>
      </w:r>
      <w:r w:rsidR="00A83B02">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183" w:hAnsi="QCF_P183" w:cs="QCF_P183"/>
          <w:sz w:val="35"/>
          <w:szCs w:val="35"/>
          <w:rtl/>
        </w:rPr>
        <w:t>ﭖ  ﭗ  ﭘ</w:t>
      </w:r>
      <w:r w:rsidRPr="00EC6C7F">
        <w:rPr>
          <w:rFonts w:ascii="Arial" w:hAnsi="Arial" w:cs="Arial"/>
          <w:sz w:val="18"/>
          <w:szCs w:val="18"/>
          <w:rtl/>
        </w:rPr>
        <w:t xml:space="preserve"> </w:t>
      </w:r>
      <w:r>
        <w:rPr>
          <w:rFonts w:ascii="QCF_BSML" w:hAnsi="QCF_BSML" w:cs="QCF_BSML"/>
          <w:sz w:val="35"/>
          <w:szCs w:val="35"/>
          <w:rtl/>
        </w:rPr>
        <w:t>ﮊ</w:t>
      </w:r>
      <w:r>
        <w:rPr>
          <w:rFonts w:ascii="QCF_BSML" w:hAnsi="QCF_BSML" w:cs="QCF_BSML"/>
          <w:sz w:val="35"/>
          <w:szCs w:val="35"/>
        </w:rPr>
        <w:fldChar w:fldCharType="begin"/>
      </w:r>
      <w:r>
        <w:instrText xml:space="preserve"> XE "</w:instrText>
      </w:r>
      <w:r w:rsidRPr="00904405">
        <w:rPr>
          <w:rFonts w:ascii="QCF_BSML" w:hAnsi="QCF_BSML" w:cs="QCF_BSML"/>
          <w:sz w:val="35"/>
          <w:szCs w:val="35"/>
          <w:rtl/>
        </w:rPr>
        <w:instrText xml:space="preserve">ﮋ </w:instrText>
      </w:r>
      <w:r w:rsidRPr="00904405">
        <w:rPr>
          <w:rFonts w:ascii="QCF_P183" w:hAnsi="QCF_P183" w:cs="QCF_P183"/>
          <w:sz w:val="35"/>
          <w:szCs w:val="35"/>
          <w:rtl/>
        </w:rPr>
        <w:instrText>ﭖ  ﭗ  ﭘ</w:instrText>
      </w:r>
      <w:r w:rsidRPr="00904405">
        <w:rPr>
          <w:rFonts w:ascii="Arial" w:hAnsi="Arial" w:cs="Arial"/>
          <w:sz w:val="18"/>
          <w:szCs w:val="18"/>
          <w:rtl/>
        </w:rPr>
        <w:instrText xml:space="preserve"> </w:instrText>
      </w:r>
      <w:r w:rsidRPr="00904405">
        <w:rPr>
          <w:rFonts w:ascii="QCF_BSML" w:hAnsi="QCF_BSML" w:cs="QCF_BSML"/>
          <w:sz w:val="35"/>
          <w:szCs w:val="35"/>
          <w:rtl/>
        </w:rPr>
        <w:instrText>ﮊ</w:instrText>
      </w:r>
      <w:r w:rsidRPr="00904405">
        <w:instrText>:</w:instrText>
      </w:r>
      <w:r w:rsidRPr="00904405">
        <w:rPr>
          <w:szCs w:val="28"/>
          <w:rtl/>
        </w:rPr>
        <w:instrText>الأنفال: 46</w:instrText>
      </w:r>
      <w:r>
        <w:instrText xml:space="preserve">" </w:instrText>
      </w:r>
      <w:r>
        <w:rPr>
          <w:rFonts w:ascii="QCF_BSML" w:hAnsi="QCF_BSML" w:cs="QCF_BSML"/>
          <w:sz w:val="35"/>
          <w:szCs w:val="35"/>
        </w:rPr>
        <w:fldChar w:fldCharType="end"/>
      </w:r>
      <w:r w:rsidRPr="00EC6C7F">
        <w:rPr>
          <w:rFonts w:ascii="QCF_BSML" w:hAnsi="QCF_BSML" w:cs="QCF_BSML"/>
          <w:sz w:val="35"/>
          <w:szCs w:val="35"/>
        </w:rPr>
        <w:t xml:space="preserve"> </w:t>
      </w:r>
      <w:r w:rsidRPr="00EC6C7F">
        <w:rPr>
          <w:rFonts w:hint="cs"/>
          <w:sz w:val="36"/>
          <w:vertAlign w:val="superscript"/>
          <w:rtl/>
        </w:rPr>
        <w:t>(</w:t>
      </w:r>
      <w:r w:rsidRPr="00EC6C7F">
        <w:rPr>
          <w:rStyle w:val="FootnoteReference"/>
          <w:sz w:val="36"/>
          <w:rtl/>
        </w:rPr>
        <w:footnoteReference w:id="899"/>
      </w:r>
      <w:r w:rsidRPr="00EC6C7F">
        <w:rPr>
          <w:rFonts w:hint="cs"/>
          <w:sz w:val="36"/>
          <w:vertAlign w:val="superscript"/>
          <w:rtl/>
        </w:rPr>
        <w:t>)</w:t>
      </w:r>
      <w:r w:rsidRPr="00EC6C7F">
        <w:rPr>
          <w:sz w:val="36"/>
          <w:rtl/>
        </w:rPr>
        <w:t xml:space="preserve">. </w:t>
      </w:r>
    </w:p>
    <w:p w:rsidR="006C7D91" w:rsidRPr="00EC6C7F" w:rsidRDefault="006C7D91" w:rsidP="006C7D91">
      <w:pPr>
        <w:widowControl w:val="0"/>
        <w:ind w:firstLine="583"/>
        <w:rPr>
          <w:sz w:val="36"/>
          <w:rtl/>
        </w:rPr>
      </w:pPr>
      <w:r w:rsidRPr="00EC6C7F">
        <w:rPr>
          <w:rFonts w:hint="cs"/>
          <w:sz w:val="36"/>
          <w:rtl/>
        </w:rPr>
        <w:t>والريح</w:t>
      </w:r>
      <w:r w:rsidR="00A83B02">
        <w:rPr>
          <w:rFonts w:hint="cs"/>
          <w:sz w:val="36"/>
          <w:rtl/>
        </w:rPr>
        <w:t xml:space="preserve">: </w:t>
      </w:r>
      <w:r w:rsidRPr="00EC6C7F">
        <w:rPr>
          <w:rFonts w:hint="cs"/>
          <w:sz w:val="36"/>
          <w:rtl/>
        </w:rPr>
        <w:t>الهواء إذا تحرك</w:t>
      </w:r>
      <w:r w:rsidRPr="00EC6C7F">
        <w:rPr>
          <w:rFonts w:hint="cs"/>
          <w:sz w:val="36"/>
          <w:vertAlign w:val="superscript"/>
          <w:rtl/>
        </w:rPr>
        <w:t>(</w:t>
      </w:r>
      <w:r w:rsidRPr="00EC6C7F">
        <w:rPr>
          <w:rStyle w:val="FootnoteReference"/>
          <w:sz w:val="36"/>
          <w:rtl/>
        </w:rPr>
        <w:footnoteReference w:id="900"/>
      </w:r>
      <w:r w:rsidRPr="00EC6C7F">
        <w:rPr>
          <w:rFonts w:hint="cs"/>
          <w:sz w:val="36"/>
          <w:vertAlign w:val="superscript"/>
          <w:rtl/>
        </w:rPr>
        <w:t>)</w:t>
      </w:r>
      <w:r w:rsidRPr="00EC6C7F">
        <w:rPr>
          <w:rFonts w:hint="cs"/>
          <w:sz w:val="36"/>
          <w:rtl/>
        </w:rPr>
        <w:t>، ون</w:t>
      </w:r>
      <w:r w:rsidRPr="00EC6C7F">
        <w:rPr>
          <w:sz w:val="36"/>
          <w:rtl/>
        </w:rPr>
        <w:t>سيم الهواء، وكذلك نسيم كل شيء، وهي مؤنثة</w:t>
      </w:r>
      <w:r w:rsidRPr="00EC6C7F">
        <w:rPr>
          <w:sz w:val="36"/>
          <w:vertAlign w:val="superscript"/>
          <w:rtl/>
        </w:rPr>
        <w:t>(</w:t>
      </w:r>
      <w:r w:rsidRPr="00EC6C7F">
        <w:rPr>
          <w:rStyle w:val="FootnoteReference"/>
          <w:sz w:val="36"/>
          <w:rtl/>
        </w:rPr>
        <w:footnoteReference w:id="901"/>
      </w:r>
      <w:r w:rsidRPr="00EC6C7F">
        <w:rPr>
          <w:sz w:val="36"/>
          <w:vertAlign w:val="superscript"/>
          <w:rtl/>
        </w:rPr>
        <w:t>)</w:t>
      </w:r>
      <w:r w:rsidRPr="00EC6C7F">
        <w:rPr>
          <w:sz w:val="36"/>
          <w:rtl/>
        </w:rPr>
        <w:t>.</w:t>
      </w:r>
    </w:p>
    <w:p w:rsidR="006C7D91" w:rsidRPr="00EC6C7F" w:rsidRDefault="006C7D91" w:rsidP="006C7D91">
      <w:pPr>
        <w:widowControl w:val="0"/>
        <w:ind w:firstLine="583"/>
        <w:rPr>
          <w:sz w:val="36"/>
          <w:rtl/>
        </w:rPr>
      </w:pPr>
      <w:r w:rsidRPr="00EC6C7F">
        <w:rPr>
          <w:sz w:val="36"/>
          <w:rtl/>
        </w:rPr>
        <w:t>والريح</w:t>
      </w:r>
      <w:r w:rsidR="00A83B02">
        <w:rPr>
          <w:sz w:val="36"/>
          <w:rtl/>
        </w:rPr>
        <w:t xml:space="preserve">: </w:t>
      </w:r>
      <w:r w:rsidRPr="00EC6C7F">
        <w:rPr>
          <w:sz w:val="36"/>
          <w:rtl/>
        </w:rPr>
        <w:t>واحدة الرياح وال</w:t>
      </w:r>
      <w:r w:rsidRPr="00EC6C7F">
        <w:rPr>
          <w:rFonts w:hint="cs"/>
          <w:sz w:val="36"/>
          <w:rtl/>
        </w:rPr>
        <w:t>أ</w:t>
      </w:r>
      <w:r w:rsidRPr="00EC6C7F">
        <w:rPr>
          <w:sz w:val="36"/>
          <w:rtl/>
        </w:rPr>
        <w:t>رياح، وقد تجمع</w:t>
      </w:r>
      <w:r w:rsidR="001B3610">
        <w:rPr>
          <w:sz w:val="36"/>
          <w:rtl/>
        </w:rPr>
        <w:t xml:space="preserve"> على أرواح، ل</w:t>
      </w:r>
      <w:r w:rsidR="001B3610">
        <w:rPr>
          <w:rFonts w:hint="cs"/>
          <w:sz w:val="36"/>
          <w:rtl/>
        </w:rPr>
        <w:t>أ</w:t>
      </w:r>
      <w:r w:rsidRPr="00EC6C7F">
        <w:rPr>
          <w:sz w:val="36"/>
          <w:rtl/>
        </w:rPr>
        <w:t>ن أصلها الواو، وإنما جاءت بالياء لانكسار ما قبلها، فإذا رجعوا إلى الفتح عادت إلى الواو، كقولك</w:t>
      </w:r>
      <w:r w:rsidR="00A83B02">
        <w:rPr>
          <w:sz w:val="36"/>
          <w:rtl/>
        </w:rPr>
        <w:t xml:space="preserve">: </w:t>
      </w:r>
      <w:r w:rsidRPr="00EC6C7F">
        <w:rPr>
          <w:sz w:val="36"/>
          <w:rtl/>
        </w:rPr>
        <w:t>أروح الماء، وتروحت بالمروحة. ويقال</w:t>
      </w:r>
      <w:r w:rsidR="00A83B02">
        <w:rPr>
          <w:rFonts w:hint="cs"/>
          <w:sz w:val="36"/>
          <w:rtl/>
        </w:rPr>
        <w:t xml:space="preserve">: </w:t>
      </w:r>
      <w:r w:rsidRPr="00EC6C7F">
        <w:rPr>
          <w:sz w:val="36"/>
          <w:rtl/>
        </w:rPr>
        <w:t>ريح وريحة، كما قالوا</w:t>
      </w:r>
      <w:r w:rsidR="00A83B02">
        <w:rPr>
          <w:rFonts w:hint="cs"/>
          <w:sz w:val="36"/>
          <w:rtl/>
        </w:rPr>
        <w:t xml:space="preserve">: </w:t>
      </w:r>
      <w:r w:rsidRPr="00EC6C7F">
        <w:rPr>
          <w:sz w:val="36"/>
          <w:rtl/>
        </w:rPr>
        <w:t>دار ودارة</w:t>
      </w:r>
      <w:r w:rsidRPr="00EC6C7F">
        <w:rPr>
          <w:rFonts w:hint="cs"/>
          <w:sz w:val="36"/>
          <w:vertAlign w:val="superscript"/>
          <w:rtl/>
        </w:rPr>
        <w:t>(</w:t>
      </w:r>
      <w:r w:rsidRPr="00EC6C7F">
        <w:rPr>
          <w:rStyle w:val="FootnoteReference"/>
          <w:sz w:val="36"/>
          <w:rtl/>
        </w:rPr>
        <w:footnoteReference w:id="902"/>
      </w:r>
      <w:r w:rsidRPr="00EC6C7F">
        <w:rPr>
          <w:rFonts w:hint="cs"/>
          <w:sz w:val="36"/>
          <w:vertAlign w:val="superscript"/>
          <w:rtl/>
        </w:rPr>
        <w:t>)</w:t>
      </w:r>
      <w:r w:rsidRPr="00EC6C7F">
        <w:rPr>
          <w:sz w:val="36"/>
          <w:rtl/>
        </w:rPr>
        <w:t>.</w:t>
      </w:r>
    </w:p>
    <w:p w:rsidR="006C7D91" w:rsidRPr="00EC6C7F" w:rsidRDefault="006C7D91" w:rsidP="006C7D91">
      <w:pPr>
        <w:widowControl w:val="0"/>
        <w:ind w:firstLine="583"/>
        <w:rPr>
          <w:sz w:val="36"/>
          <w:rtl/>
        </w:rPr>
      </w:pPr>
      <w:r w:rsidRPr="00EC6C7F">
        <w:rPr>
          <w:rFonts w:hint="cs"/>
          <w:sz w:val="36"/>
          <w:rtl/>
        </w:rPr>
        <w:t>والرياح بلفظ الجمع تطلق ويراد بها الخير، والريح بلفظ المفرد تطلق ويراد بها العذاب أو الشر غالبًا إلا إذا قيد هذا المفرد بوصف خرج عن هذه القاعدة</w:t>
      </w:r>
      <w:r w:rsidRPr="00EC6C7F">
        <w:rPr>
          <w:rFonts w:hint="cs"/>
          <w:sz w:val="36"/>
          <w:vertAlign w:val="superscript"/>
          <w:rtl/>
        </w:rPr>
        <w:t>(</w:t>
      </w:r>
      <w:r w:rsidRPr="00EC6C7F">
        <w:rPr>
          <w:rStyle w:val="FootnoteReference"/>
          <w:sz w:val="36"/>
          <w:rtl/>
        </w:rPr>
        <w:footnoteReference w:id="903"/>
      </w:r>
      <w:r w:rsidRPr="00EC6C7F">
        <w:rPr>
          <w:rFonts w:hint="cs"/>
          <w:sz w:val="36"/>
          <w:vertAlign w:val="superscript"/>
          <w:rtl/>
        </w:rPr>
        <w:t>)</w:t>
      </w:r>
      <w:r w:rsidRPr="00EC6C7F">
        <w:rPr>
          <w:rFonts w:hint="cs"/>
          <w:sz w:val="36"/>
          <w:rtl/>
        </w:rPr>
        <w:t>.</w:t>
      </w:r>
    </w:p>
    <w:p w:rsidR="006C7D91" w:rsidRPr="00EC6C7F" w:rsidRDefault="006C7D91" w:rsidP="006C7D91">
      <w:pPr>
        <w:widowControl w:val="0"/>
        <w:ind w:firstLine="583"/>
        <w:rPr>
          <w:sz w:val="36"/>
          <w:rtl/>
        </w:rPr>
      </w:pPr>
      <w:r w:rsidRPr="00EC6C7F">
        <w:rPr>
          <w:sz w:val="36"/>
          <w:rtl/>
        </w:rPr>
        <w:t>قال القرطبي</w:t>
      </w:r>
      <w:r w:rsidR="00A83B02">
        <w:rPr>
          <w:sz w:val="36"/>
          <w:rtl/>
        </w:rPr>
        <w:t xml:space="preserve">: </w:t>
      </w:r>
      <w:r w:rsidR="006F025E">
        <w:rPr>
          <w:sz w:val="36"/>
          <w:rtl/>
        </w:rPr>
        <w:t>"</w:t>
      </w:r>
      <w:r w:rsidRPr="00EC6C7F">
        <w:rPr>
          <w:rFonts w:hint="eastAsia"/>
          <w:sz w:val="36"/>
          <w:rtl/>
        </w:rPr>
        <w:t xml:space="preserve"> فمن</w:t>
      </w:r>
      <w:r w:rsidRPr="00EC6C7F">
        <w:rPr>
          <w:sz w:val="36"/>
          <w:rtl/>
        </w:rPr>
        <w:t xml:space="preserve"> </w:t>
      </w:r>
      <w:r w:rsidRPr="00EC6C7F">
        <w:rPr>
          <w:rFonts w:hint="eastAsia"/>
          <w:sz w:val="36"/>
          <w:rtl/>
        </w:rPr>
        <w:t>وحد</w:t>
      </w:r>
      <w:r w:rsidRPr="00EC6C7F">
        <w:rPr>
          <w:sz w:val="36"/>
          <w:rtl/>
        </w:rPr>
        <w:t xml:space="preserve"> </w:t>
      </w:r>
      <w:r w:rsidRPr="00EC6C7F">
        <w:rPr>
          <w:rFonts w:hint="eastAsia"/>
          <w:sz w:val="36"/>
          <w:rtl/>
        </w:rPr>
        <w:t>الريح</w:t>
      </w:r>
      <w:r w:rsidRPr="00EC6C7F">
        <w:rPr>
          <w:sz w:val="36"/>
          <w:rtl/>
        </w:rPr>
        <w:t xml:space="preserve"> </w:t>
      </w:r>
      <w:r w:rsidRPr="00EC6C7F">
        <w:rPr>
          <w:rFonts w:hint="eastAsia"/>
          <w:sz w:val="36"/>
          <w:rtl/>
        </w:rPr>
        <w:t>فل</w:t>
      </w:r>
      <w:r w:rsidRPr="00EC6C7F">
        <w:rPr>
          <w:rFonts w:hint="cs"/>
          <w:sz w:val="36"/>
          <w:rtl/>
        </w:rPr>
        <w:t>أ</w:t>
      </w:r>
      <w:r w:rsidRPr="00EC6C7F">
        <w:rPr>
          <w:rFonts w:hint="eastAsia"/>
          <w:sz w:val="36"/>
          <w:rtl/>
        </w:rPr>
        <w:t>نه</w:t>
      </w:r>
      <w:r w:rsidRPr="00EC6C7F">
        <w:rPr>
          <w:sz w:val="36"/>
          <w:rtl/>
        </w:rPr>
        <w:t xml:space="preserve"> </w:t>
      </w:r>
      <w:r w:rsidRPr="00EC6C7F">
        <w:rPr>
          <w:rFonts w:hint="eastAsia"/>
          <w:sz w:val="36"/>
          <w:rtl/>
        </w:rPr>
        <w:t>اسم</w:t>
      </w:r>
      <w:r w:rsidRPr="00EC6C7F">
        <w:rPr>
          <w:sz w:val="36"/>
          <w:rtl/>
        </w:rPr>
        <w:t xml:space="preserve"> </w:t>
      </w:r>
      <w:r w:rsidRPr="00EC6C7F">
        <w:rPr>
          <w:rFonts w:hint="eastAsia"/>
          <w:sz w:val="36"/>
          <w:rtl/>
        </w:rPr>
        <w:t>للجنس</w:t>
      </w:r>
      <w:r w:rsidRPr="00EC6C7F">
        <w:rPr>
          <w:sz w:val="36"/>
          <w:rtl/>
        </w:rPr>
        <w:t xml:space="preserve"> </w:t>
      </w:r>
      <w:r w:rsidRPr="00EC6C7F">
        <w:rPr>
          <w:rFonts w:hint="eastAsia"/>
          <w:sz w:val="36"/>
          <w:rtl/>
        </w:rPr>
        <w:t>يدل</w:t>
      </w:r>
      <w:r w:rsidRPr="00EC6C7F">
        <w:rPr>
          <w:sz w:val="36"/>
          <w:rtl/>
        </w:rPr>
        <w:t xml:space="preserve"> </w:t>
      </w:r>
      <w:r w:rsidRPr="00EC6C7F">
        <w:rPr>
          <w:rFonts w:hint="eastAsia"/>
          <w:sz w:val="36"/>
          <w:rtl/>
        </w:rPr>
        <w:t>على</w:t>
      </w:r>
      <w:r w:rsidRPr="00EC6C7F">
        <w:rPr>
          <w:sz w:val="36"/>
          <w:rtl/>
        </w:rPr>
        <w:t xml:space="preserve"> </w:t>
      </w:r>
      <w:r w:rsidRPr="00EC6C7F">
        <w:rPr>
          <w:rFonts w:hint="eastAsia"/>
          <w:sz w:val="36"/>
          <w:rtl/>
        </w:rPr>
        <w:t>القليل</w:t>
      </w:r>
      <w:r w:rsidRPr="00EC6C7F">
        <w:rPr>
          <w:sz w:val="36"/>
          <w:rtl/>
        </w:rPr>
        <w:t xml:space="preserve"> </w:t>
      </w:r>
      <w:r w:rsidRPr="00EC6C7F">
        <w:rPr>
          <w:rFonts w:hint="eastAsia"/>
          <w:sz w:val="36"/>
          <w:rtl/>
        </w:rPr>
        <w:t>والكثير</w:t>
      </w:r>
      <w:r w:rsidRPr="00EC6C7F">
        <w:rPr>
          <w:sz w:val="36"/>
          <w:rtl/>
        </w:rPr>
        <w:t>.</w:t>
      </w:r>
    </w:p>
    <w:p w:rsidR="006C7D91" w:rsidRPr="00EC6C7F" w:rsidRDefault="006C7D91" w:rsidP="006C7D91">
      <w:pPr>
        <w:widowControl w:val="0"/>
        <w:ind w:firstLine="583"/>
        <w:rPr>
          <w:sz w:val="36"/>
          <w:rtl/>
        </w:rPr>
      </w:pPr>
      <w:r w:rsidRPr="00EC6C7F">
        <w:rPr>
          <w:rFonts w:hint="eastAsia"/>
          <w:sz w:val="36"/>
          <w:rtl/>
        </w:rPr>
        <w:t>ومن</w:t>
      </w:r>
      <w:r w:rsidRPr="00EC6C7F">
        <w:rPr>
          <w:sz w:val="36"/>
          <w:rtl/>
        </w:rPr>
        <w:t xml:space="preserve"> </w:t>
      </w:r>
      <w:r w:rsidRPr="00EC6C7F">
        <w:rPr>
          <w:rFonts w:hint="eastAsia"/>
          <w:sz w:val="36"/>
          <w:rtl/>
        </w:rPr>
        <w:t>جمع</w:t>
      </w:r>
      <w:r w:rsidRPr="00EC6C7F">
        <w:rPr>
          <w:sz w:val="36"/>
          <w:rtl/>
        </w:rPr>
        <w:t xml:space="preserve"> </w:t>
      </w:r>
      <w:r w:rsidRPr="00EC6C7F">
        <w:rPr>
          <w:rFonts w:hint="eastAsia"/>
          <w:sz w:val="36"/>
          <w:rtl/>
        </w:rPr>
        <w:t>فلاختلاف</w:t>
      </w:r>
      <w:r w:rsidRPr="00EC6C7F">
        <w:rPr>
          <w:sz w:val="36"/>
          <w:rtl/>
        </w:rPr>
        <w:t xml:space="preserve"> </w:t>
      </w:r>
      <w:r w:rsidRPr="00EC6C7F">
        <w:rPr>
          <w:rFonts w:hint="eastAsia"/>
          <w:sz w:val="36"/>
          <w:rtl/>
        </w:rPr>
        <w:t>الجهات</w:t>
      </w:r>
      <w:r w:rsidRPr="00EC6C7F">
        <w:rPr>
          <w:sz w:val="36"/>
          <w:rtl/>
        </w:rPr>
        <w:t xml:space="preserve"> </w:t>
      </w:r>
      <w:r w:rsidRPr="00EC6C7F">
        <w:rPr>
          <w:rFonts w:hint="eastAsia"/>
          <w:sz w:val="36"/>
          <w:rtl/>
        </w:rPr>
        <w:t>التي</w:t>
      </w:r>
      <w:r w:rsidRPr="00EC6C7F">
        <w:rPr>
          <w:sz w:val="36"/>
          <w:rtl/>
        </w:rPr>
        <w:t xml:space="preserve"> </w:t>
      </w:r>
      <w:r w:rsidRPr="00EC6C7F">
        <w:rPr>
          <w:rFonts w:hint="eastAsia"/>
          <w:sz w:val="36"/>
          <w:rtl/>
        </w:rPr>
        <w:t>تهب</w:t>
      </w:r>
      <w:r w:rsidRPr="00EC6C7F">
        <w:rPr>
          <w:sz w:val="36"/>
          <w:rtl/>
        </w:rPr>
        <w:t xml:space="preserve"> </w:t>
      </w:r>
      <w:r w:rsidRPr="00EC6C7F">
        <w:rPr>
          <w:rFonts w:hint="eastAsia"/>
          <w:sz w:val="36"/>
          <w:rtl/>
        </w:rPr>
        <w:t>منها</w:t>
      </w:r>
      <w:r w:rsidRPr="00EC6C7F">
        <w:rPr>
          <w:sz w:val="36"/>
          <w:rtl/>
        </w:rPr>
        <w:t xml:space="preserve"> </w:t>
      </w:r>
      <w:r w:rsidRPr="00EC6C7F">
        <w:rPr>
          <w:rFonts w:hint="eastAsia"/>
          <w:sz w:val="36"/>
          <w:rtl/>
        </w:rPr>
        <w:t>الرياح</w:t>
      </w:r>
      <w:r w:rsidRPr="00EC6C7F">
        <w:rPr>
          <w:sz w:val="36"/>
          <w:rtl/>
        </w:rPr>
        <w:t>.</w:t>
      </w:r>
    </w:p>
    <w:p w:rsidR="006C7D91" w:rsidRPr="00EC6C7F" w:rsidRDefault="006C7D91" w:rsidP="006C7D91">
      <w:pPr>
        <w:widowControl w:val="0"/>
        <w:ind w:firstLine="583"/>
        <w:rPr>
          <w:rFonts w:ascii="Traditional Arabic"/>
          <w:sz w:val="36"/>
          <w:rtl/>
        </w:rPr>
      </w:pPr>
      <w:r w:rsidRPr="00EC6C7F">
        <w:rPr>
          <w:rFonts w:hint="eastAsia"/>
          <w:sz w:val="36"/>
          <w:rtl/>
        </w:rPr>
        <w:t>ومن</w:t>
      </w:r>
      <w:r w:rsidRPr="00EC6C7F">
        <w:rPr>
          <w:sz w:val="36"/>
          <w:rtl/>
        </w:rPr>
        <w:t xml:space="preserve"> </w:t>
      </w:r>
      <w:r w:rsidRPr="00EC6C7F">
        <w:rPr>
          <w:rFonts w:hint="eastAsia"/>
          <w:sz w:val="36"/>
          <w:rtl/>
        </w:rPr>
        <w:t>جمع</w:t>
      </w:r>
      <w:r w:rsidRPr="00EC6C7F">
        <w:rPr>
          <w:sz w:val="36"/>
          <w:rtl/>
        </w:rPr>
        <w:t xml:space="preserve"> </w:t>
      </w:r>
      <w:r w:rsidRPr="00EC6C7F">
        <w:rPr>
          <w:rFonts w:hint="eastAsia"/>
          <w:sz w:val="36"/>
          <w:rtl/>
        </w:rPr>
        <w:t>مع</w:t>
      </w:r>
      <w:r w:rsidRPr="00EC6C7F">
        <w:rPr>
          <w:sz w:val="36"/>
          <w:rtl/>
        </w:rPr>
        <w:t xml:space="preserve"> </w:t>
      </w:r>
      <w:r w:rsidRPr="00EC6C7F">
        <w:rPr>
          <w:rFonts w:hint="eastAsia"/>
          <w:sz w:val="36"/>
          <w:rtl/>
        </w:rPr>
        <w:t>الرحمة</w:t>
      </w:r>
      <w:r w:rsidRPr="00EC6C7F">
        <w:rPr>
          <w:sz w:val="36"/>
          <w:rtl/>
        </w:rPr>
        <w:t xml:space="preserve"> </w:t>
      </w:r>
      <w:r w:rsidRPr="00EC6C7F">
        <w:rPr>
          <w:rFonts w:hint="eastAsia"/>
          <w:sz w:val="36"/>
          <w:rtl/>
        </w:rPr>
        <w:t>وو</w:t>
      </w:r>
      <w:r w:rsidRPr="00EC6C7F">
        <w:rPr>
          <w:rFonts w:hint="cs"/>
          <w:sz w:val="36"/>
          <w:rtl/>
        </w:rPr>
        <w:t>ح</w:t>
      </w:r>
      <w:r w:rsidRPr="00EC6C7F">
        <w:rPr>
          <w:rFonts w:hint="eastAsia"/>
          <w:sz w:val="36"/>
          <w:rtl/>
        </w:rPr>
        <w:t>د</w:t>
      </w:r>
      <w:r w:rsidRPr="00EC6C7F">
        <w:rPr>
          <w:sz w:val="36"/>
          <w:rtl/>
        </w:rPr>
        <w:t xml:space="preserve"> </w:t>
      </w:r>
      <w:r w:rsidRPr="00EC6C7F">
        <w:rPr>
          <w:rFonts w:hint="eastAsia"/>
          <w:sz w:val="36"/>
          <w:rtl/>
        </w:rPr>
        <w:t>مع</w:t>
      </w:r>
      <w:r w:rsidRPr="00EC6C7F">
        <w:rPr>
          <w:sz w:val="36"/>
          <w:rtl/>
        </w:rPr>
        <w:t xml:space="preserve"> </w:t>
      </w:r>
      <w:r w:rsidRPr="00EC6C7F">
        <w:rPr>
          <w:rFonts w:hint="eastAsia"/>
          <w:sz w:val="36"/>
          <w:rtl/>
        </w:rPr>
        <w:t>العذاب</w:t>
      </w:r>
      <w:r w:rsidRPr="00EC6C7F">
        <w:rPr>
          <w:sz w:val="36"/>
          <w:rtl/>
        </w:rPr>
        <w:t xml:space="preserve"> </w:t>
      </w:r>
      <w:r w:rsidRPr="00EC6C7F">
        <w:rPr>
          <w:rFonts w:hint="eastAsia"/>
          <w:sz w:val="36"/>
          <w:rtl/>
        </w:rPr>
        <w:t>فإنه</w:t>
      </w:r>
      <w:r w:rsidRPr="00EC6C7F">
        <w:rPr>
          <w:sz w:val="36"/>
          <w:rtl/>
        </w:rPr>
        <w:t xml:space="preserve"> </w:t>
      </w:r>
      <w:r w:rsidRPr="00EC6C7F">
        <w:rPr>
          <w:rFonts w:hint="eastAsia"/>
          <w:sz w:val="36"/>
          <w:rtl/>
        </w:rPr>
        <w:t>فعل</w:t>
      </w:r>
      <w:r w:rsidRPr="00EC6C7F">
        <w:rPr>
          <w:sz w:val="36"/>
          <w:rtl/>
        </w:rPr>
        <w:t xml:space="preserve"> </w:t>
      </w:r>
      <w:r w:rsidRPr="00EC6C7F">
        <w:rPr>
          <w:rFonts w:hint="eastAsia"/>
          <w:sz w:val="36"/>
          <w:rtl/>
        </w:rPr>
        <w:t>ذلك</w:t>
      </w:r>
      <w:r w:rsidRPr="00EC6C7F">
        <w:rPr>
          <w:sz w:val="36"/>
          <w:rtl/>
        </w:rPr>
        <w:t xml:space="preserve"> </w:t>
      </w:r>
      <w:r w:rsidRPr="00EC6C7F">
        <w:rPr>
          <w:rFonts w:hint="eastAsia"/>
          <w:sz w:val="36"/>
          <w:rtl/>
        </w:rPr>
        <w:t>اعتبارا</w:t>
      </w:r>
      <w:r w:rsidRPr="00EC6C7F">
        <w:rPr>
          <w:sz w:val="36"/>
          <w:rtl/>
        </w:rPr>
        <w:t xml:space="preserve"> </w:t>
      </w:r>
      <w:r w:rsidRPr="00EC6C7F">
        <w:rPr>
          <w:rFonts w:hint="eastAsia"/>
          <w:sz w:val="36"/>
          <w:rtl/>
        </w:rPr>
        <w:t>بال</w:t>
      </w:r>
      <w:r w:rsidRPr="00EC6C7F">
        <w:rPr>
          <w:rFonts w:hint="cs"/>
          <w:sz w:val="36"/>
          <w:rtl/>
        </w:rPr>
        <w:t>أ</w:t>
      </w:r>
      <w:r w:rsidRPr="00EC6C7F">
        <w:rPr>
          <w:rFonts w:hint="eastAsia"/>
          <w:sz w:val="36"/>
          <w:rtl/>
        </w:rPr>
        <w:t>غلب</w:t>
      </w:r>
      <w:r w:rsidRPr="00EC6C7F">
        <w:rPr>
          <w:sz w:val="36"/>
          <w:rtl/>
        </w:rPr>
        <w:t xml:space="preserve"> </w:t>
      </w:r>
      <w:r w:rsidRPr="00EC6C7F">
        <w:rPr>
          <w:rFonts w:hint="eastAsia"/>
          <w:sz w:val="36"/>
          <w:rtl/>
        </w:rPr>
        <w:t>في</w:t>
      </w:r>
      <w:r w:rsidRPr="00EC6C7F">
        <w:rPr>
          <w:sz w:val="36"/>
          <w:rtl/>
        </w:rPr>
        <w:t xml:space="preserve"> </w:t>
      </w:r>
      <w:r w:rsidRPr="00EC6C7F">
        <w:rPr>
          <w:rFonts w:hint="eastAsia"/>
          <w:sz w:val="36"/>
          <w:rtl/>
        </w:rPr>
        <w:t>القرآن،</w:t>
      </w:r>
      <w:r w:rsidRPr="00EC6C7F">
        <w:rPr>
          <w:sz w:val="36"/>
          <w:rtl/>
        </w:rPr>
        <w:t xml:space="preserve"> </w:t>
      </w:r>
      <w:r w:rsidRPr="00EC6C7F">
        <w:rPr>
          <w:rFonts w:hint="eastAsia"/>
          <w:sz w:val="36"/>
          <w:rtl/>
        </w:rPr>
        <w:t>نحو</w:t>
      </w:r>
      <w:r w:rsidR="00A83B02">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09" w:hAnsi="QCF_P409" w:cs="QCF_P409"/>
          <w:sz w:val="35"/>
          <w:szCs w:val="35"/>
          <w:rtl/>
        </w:rPr>
        <w:t xml:space="preserve">ﮏ   ﮐ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750798">
        <w:rPr>
          <w:rFonts w:ascii="QCF_BSML" w:hAnsi="QCF_BSML" w:cs="QCF_BSML"/>
          <w:sz w:val="35"/>
          <w:szCs w:val="35"/>
          <w:rtl/>
        </w:rPr>
        <w:instrText xml:space="preserve">ﮋ </w:instrText>
      </w:r>
      <w:r w:rsidRPr="00750798">
        <w:rPr>
          <w:rFonts w:ascii="QCF_P409" w:hAnsi="QCF_P409" w:cs="QCF_P409"/>
          <w:sz w:val="35"/>
          <w:szCs w:val="35"/>
          <w:rtl/>
        </w:rPr>
        <w:instrText xml:space="preserve">ﮏ   ﮐ  </w:instrText>
      </w:r>
      <w:r w:rsidRPr="00750798">
        <w:rPr>
          <w:rFonts w:ascii="QCF_BSML" w:hAnsi="QCF_BSML" w:cs="QCF_BSML"/>
          <w:sz w:val="35"/>
          <w:szCs w:val="35"/>
          <w:rtl/>
        </w:rPr>
        <w:instrText>ﮊ</w:instrText>
      </w:r>
      <w:r w:rsidRPr="00750798">
        <w:instrText>:</w:instrText>
      </w:r>
      <w:r w:rsidRPr="00750798">
        <w:rPr>
          <w:szCs w:val="28"/>
          <w:rtl/>
        </w:rPr>
        <w:instrText>الروم: ٤٦</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hint="cs"/>
          <w:sz w:val="36"/>
          <w:vertAlign w:val="superscript"/>
          <w:rtl/>
        </w:rPr>
        <w:t>(</w:t>
      </w:r>
      <w:r w:rsidRPr="00EC6C7F">
        <w:rPr>
          <w:rStyle w:val="FootnoteReference"/>
          <w:sz w:val="36"/>
          <w:rtl/>
        </w:rPr>
        <w:footnoteReference w:id="904"/>
      </w:r>
      <w:r w:rsidRPr="00EC6C7F">
        <w:rPr>
          <w:rFonts w:hint="cs"/>
          <w:sz w:val="36"/>
          <w:vertAlign w:val="superscript"/>
          <w:rtl/>
        </w:rPr>
        <w:t>)</w:t>
      </w:r>
      <w:r w:rsidRPr="00EC6C7F">
        <w:rPr>
          <w:rFonts w:hint="cs"/>
          <w:sz w:val="36"/>
          <w:rtl/>
        </w:rPr>
        <w:t xml:space="preserve">، </w:t>
      </w:r>
      <w:r w:rsidRPr="00EC6C7F">
        <w:rPr>
          <w:rFonts w:hint="eastAsia"/>
          <w:sz w:val="36"/>
          <w:rtl/>
        </w:rPr>
        <w:t>و</w:t>
      </w:r>
      <w:r w:rsidRPr="00EC6C7F">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522" w:hAnsi="QCF_P522" w:cs="QCF_P522"/>
          <w:sz w:val="35"/>
          <w:szCs w:val="35"/>
          <w:rtl/>
        </w:rPr>
        <w:t xml:space="preserve">ﮞ   ﮟ    </w:t>
      </w:r>
      <w:r>
        <w:rPr>
          <w:rFonts w:ascii="QCF_BSML" w:hAnsi="QCF_BSML" w:cs="QCF_BSML"/>
          <w:sz w:val="35"/>
          <w:szCs w:val="35"/>
          <w:rtl/>
        </w:rPr>
        <w:t>ﮊ</w:t>
      </w:r>
      <w:r>
        <w:rPr>
          <w:rFonts w:ascii="Arial" w:hAnsi="Arial"/>
          <w:sz w:val="36"/>
          <w:vertAlign w:val="superscript"/>
          <w:rtl/>
        </w:rPr>
        <w:fldChar w:fldCharType="begin"/>
      </w:r>
      <w:r>
        <w:instrText xml:space="preserve"> XE "</w:instrText>
      </w:r>
      <w:r w:rsidRPr="00AC5B10">
        <w:rPr>
          <w:rFonts w:ascii="QCF_BSML" w:hAnsi="QCF_BSML" w:cs="QCF_BSML"/>
          <w:sz w:val="35"/>
          <w:szCs w:val="35"/>
          <w:rtl/>
        </w:rPr>
        <w:instrText xml:space="preserve">ﮋ </w:instrText>
      </w:r>
      <w:r w:rsidRPr="00AC5B10">
        <w:rPr>
          <w:rFonts w:ascii="QCF_P522" w:hAnsi="QCF_P522" w:cs="QCF_P522"/>
          <w:sz w:val="35"/>
          <w:szCs w:val="35"/>
          <w:rtl/>
        </w:rPr>
        <w:instrText xml:space="preserve">ﮞ   ﮟ    </w:instrText>
      </w:r>
      <w:r w:rsidRPr="00AC5B10">
        <w:rPr>
          <w:rFonts w:ascii="QCF_BSML" w:hAnsi="QCF_BSML" w:cs="QCF_BSML"/>
          <w:sz w:val="35"/>
          <w:szCs w:val="35"/>
          <w:rtl/>
        </w:rPr>
        <w:instrText>ﮊ</w:instrText>
      </w:r>
      <w:r w:rsidRPr="00AC5B10">
        <w:instrText>:</w:instrText>
      </w:r>
      <w:r w:rsidRPr="00AC5B10">
        <w:rPr>
          <w:szCs w:val="28"/>
          <w:rtl/>
        </w:rPr>
        <w:instrText>الذاريات: ٤١</w:instrText>
      </w:r>
      <w:r>
        <w:instrText xml:space="preserve">" </w:instrText>
      </w:r>
      <w:r>
        <w:rPr>
          <w:rFonts w:ascii="Arial" w:hAnsi="Arial"/>
          <w:sz w:val="36"/>
          <w:vertAlign w:val="superscript"/>
          <w:rtl/>
        </w:rPr>
        <w:fldChar w:fldCharType="end"/>
      </w:r>
      <w:r w:rsidRPr="00EC6C7F">
        <w:rPr>
          <w:rFonts w:ascii="Arial" w:hAnsi="Arial" w:hint="cs"/>
          <w:sz w:val="36"/>
          <w:vertAlign w:val="superscript"/>
          <w:rtl/>
        </w:rPr>
        <w:t>(</w:t>
      </w:r>
      <w:r w:rsidRPr="00EC6C7F">
        <w:rPr>
          <w:rStyle w:val="FootnoteReference"/>
          <w:rFonts w:ascii="Arial" w:hAnsi="Arial"/>
          <w:sz w:val="36"/>
          <w:rtl/>
        </w:rPr>
        <w:footnoteReference w:id="905"/>
      </w:r>
      <w:r w:rsidRPr="00EC6C7F">
        <w:rPr>
          <w:rFonts w:ascii="Arial" w:hAnsi="Arial" w:hint="cs"/>
          <w:sz w:val="36"/>
          <w:vertAlign w:val="superscript"/>
          <w:rtl/>
        </w:rPr>
        <w:t>)</w:t>
      </w:r>
      <w:r w:rsidRPr="00EC6C7F">
        <w:rPr>
          <w:rFonts w:hint="cs"/>
          <w:sz w:val="36"/>
          <w:rtl/>
        </w:rPr>
        <w:t xml:space="preserve">، </w:t>
      </w:r>
      <w:r w:rsidRPr="00EC6C7F">
        <w:rPr>
          <w:rFonts w:hint="eastAsia"/>
          <w:sz w:val="36"/>
          <w:rtl/>
        </w:rPr>
        <w:t>فجاءت</w:t>
      </w:r>
      <w:r w:rsidRPr="00EC6C7F">
        <w:rPr>
          <w:sz w:val="36"/>
          <w:rtl/>
        </w:rPr>
        <w:t xml:space="preserve"> </w:t>
      </w:r>
      <w:r w:rsidRPr="00EC6C7F">
        <w:rPr>
          <w:rFonts w:hint="eastAsia"/>
          <w:sz w:val="36"/>
          <w:rtl/>
        </w:rPr>
        <w:t>في</w:t>
      </w:r>
      <w:r w:rsidRPr="00EC6C7F">
        <w:rPr>
          <w:sz w:val="36"/>
          <w:rtl/>
        </w:rPr>
        <w:t xml:space="preserve"> </w:t>
      </w:r>
      <w:r w:rsidRPr="00EC6C7F">
        <w:rPr>
          <w:rFonts w:hint="eastAsia"/>
          <w:sz w:val="36"/>
          <w:rtl/>
        </w:rPr>
        <w:t>القرآن</w:t>
      </w:r>
      <w:r w:rsidRPr="00EC6C7F">
        <w:rPr>
          <w:sz w:val="36"/>
          <w:rtl/>
        </w:rPr>
        <w:t xml:space="preserve"> </w:t>
      </w:r>
      <w:r w:rsidRPr="00EC6C7F">
        <w:rPr>
          <w:rFonts w:hint="eastAsia"/>
          <w:sz w:val="36"/>
          <w:rtl/>
        </w:rPr>
        <w:t>مجموعة</w:t>
      </w:r>
      <w:r w:rsidRPr="00EC6C7F">
        <w:rPr>
          <w:sz w:val="36"/>
          <w:rtl/>
        </w:rPr>
        <w:t xml:space="preserve"> </w:t>
      </w:r>
      <w:r w:rsidRPr="00EC6C7F">
        <w:rPr>
          <w:rFonts w:hint="eastAsia"/>
          <w:sz w:val="36"/>
          <w:rtl/>
        </w:rPr>
        <w:t>مع</w:t>
      </w:r>
      <w:r w:rsidRPr="00EC6C7F">
        <w:rPr>
          <w:sz w:val="36"/>
          <w:rtl/>
        </w:rPr>
        <w:t xml:space="preserve"> </w:t>
      </w:r>
      <w:r w:rsidRPr="00EC6C7F">
        <w:rPr>
          <w:rFonts w:hint="eastAsia"/>
          <w:sz w:val="36"/>
          <w:rtl/>
        </w:rPr>
        <w:t>الرحمة</w:t>
      </w:r>
      <w:r w:rsidRPr="00EC6C7F">
        <w:rPr>
          <w:sz w:val="36"/>
          <w:rtl/>
        </w:rPr>
        <w:t xml:space="preserve"> </w:t>
      </w:r>
      <w:r w:rsidRPr="00EC6C7F">
        <w:rPr>
          <w:rFonts w:hint="eastAsia"/>
          <w:sz w:val="36"/>
          <w:rtl/>
        </w:rPr>
        <w:t>مفردة</w:t>
      </w:r>
      <w:r w:rsidRPr="00EC6C7F">
        <w:rPr>
          <w:sz w:val="36"/>
          <w:rtl/>
        </w:rPr>
        <w:t xml:space="preserve"> </w:t>
      </w:r>
      <w:r w:rsidRPr="00EC6C7F">
        <w:rPr>
          <w:rFonts w:hint="eastAsia"/>
          <w:sz w:val="36"/>
          <w:rtl/>
        </w:rPr>
        <w:t>مع</w:t>
      </w:r>
      <w:r w:rsidRPr="00EC6C7F">
        <w:rPr>
          <w:sz w:val="36"/>
          <w:rtl/>
        </w:rPr>
        <w:t xml:space="preserve"> </w:t>
      </w:r>
      <w:r w:rsidRPr="00EC6C7F">
        <w:rPr>
          <w:rFonts w:hint="eastAsia"/>
          <w:sz w:val="36"/>
          <w:rtl/>
        </w:rPr>
        <w:t>العذاب،</w:t>
      </w:r>
      <w:r w:rsidRPr="00EC6C7F">
        <w:rPr>
          <w:sz w:val="36"/>
          <w:rtl/>
        </w:rPr>
        <w:t xml:space="preserve"> </w:t>
      </w:r>
      <w:r w:rsidRPr="00EC6C7F">
        <w:rPr>
          <w:rFonts w:hint="eastAsia"/>
          <w:sz w:val="36"/>
          <w:rtl/>
        </w:rPr>
        <w:t>إلا</w:t>
      </w:r>
      <w:r w:rsidRPr="00EC6C7F">
        <w:rPr>
          <w:sz w:val="36"/>
          <w:rtl/>
        </w:rPr>
        <w:t xml:space="preserve"> </w:t>
      </w:r>
      <w:r w:rsidRPr="00EC6C7F">
        <w:rPr>
          <w:rFonts w:hint="eastAsia"/>
          <w:sz w:val="36"/>
          <w:rtl/>
        </w:rPr>
        <w:t>في</w:t>
      </w:r>
      <w:r w:rsidRPr="00EC6C7F">
        <w:rPr>
          <w:sz w:val="36"/>
          <w:rtl/>
        </w:rPr>
        <w:t xml:space="preserve"> </w:t>
      </w:r>
      <w:r w:rsidRPr="00EC6C7F">
        <w:rPr>
          <w:rFonts w:hint="eastAsia"/>
          <w:sz w:val="36"/>
          <w:rtl/>
        </w:rPr>
        <w:t>يونس</w:t>
      </w:r>
      <w:r w:rsidRPr="00EC6C7F">
        <w:rPr>
          <w:sz w:val="36"/>
          <w:rtl/>
        </w:rPr>
        <w:t xml:space="preserve"> </w:t>
      </w:r>
      <w:r w:rsidRPr="00EC6C7F">
        <w:rPr>
          <w:rFonts w:hint="eastAsia"/>
          <w:sz w:val="36"/>
          <w:rtl/>
        </w:rPr>
        <w:t>في</w:t>
      </w:r>
      <w:r w:rsidRPr="00EC6C7F">
        <w:rPr>
          <w:sz w:val="36"/>
          <w:rtl/>
        </w:rPr>
        <w:t xml:space="preserve"> </w:t>
      </w:r>
      <w:r w:rsidRPr="00EC6C7F">
        <w:rPr>
          <w:rFonts w:hint="eastAsia"/>
          <w:sz w:val="36"/>
          <w:rtl/>
        </w:rPr>
        <w:t>قوله</w:t>
      </w:r>
      <w:r w:rsidR="00A83B02">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211" w:hAnsi="QCF_P211" w:cs="QCF_P211"/>
          <w:sz w:val="35"/>
          <w:szCs w:val="35"/>
          <w:rtl/>
        </w:rPr>
        <w:t xml:space="preserve">ﭶ  ﭷ  ﭸ  ﭹ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533CA0">
        <w:rPr>
          <w:rFonts w:ascii="QCF_BSML" w:hAnsi="QCF_BSML" w:cs="QCF_BSML"/>
          <w:sz w:val="35"/>
          <w:szCs w:val="35"/>
          <w:rtl/>
        </w:rPr>
        <w:instrText xml:space="preserve">ﮋ </w:instrText>
      </w:r>
      <w:r w:rsidRPr="00533CA0">
        <w:rPr>
          <w:rFonts w:ascii="QCF_P211" w:hAnsi="QCF_P211" w:cs="QCF_P211"/>
          <w:sz w:val="35"/>
          <w:szCs w:val="35"/>
          <w:rtl/>
        </w:rPr>
        <w:instrText xml:space="preserve">ﭶ  ﭷ  ﭸ  ﭹ  </w:instrText>
      </w:r>
      <w:r w:rsidRPr="00533CA0">
        <w:rPr>
          <w:rFonts w:ascii="QCF_BSML" w:hAnsi="QCF_BSML" w:cs="QCF_BSML"/>
          <w:sz w:val="35"/>
          <w:szCs w:val="35"/>
          <w:rtl/>
        </w:rPr>
        <w:instrText>ﮊ</w:instrText>
      </w:r>
      <w:r w:rsidRPr="00533CA0">
        <w:instrText>:</w:instrText>
      </w:r>
      <w:r w:rsidRPr="00533CA0">
        <w:rPr>
          <w:szCs w:val="28"/>
          <w:rtl/>
        </w:rPr>
        <w:instrText>يونس: 22</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Arial" w:hAnsi="Arial" w:hint="cs"/>
          <w:sz w:val="36"/>
          <w:vertAlign w:val="superscript"/>
          <w:rtl/>
        </w:rPr>
        <w:t>(</w:t>
      </w:r>
      <w:r w:rsidRPr="00EC6C7F">
        <w:rPr>
          <w:rStyle w:val="FootnoteReference"/>
          <w:rFonts w:ascii="Arial" w:hAnsi="Arial"/>
          <w:sz w:val="36"/>
          <w:rtl/>
        </w:rPr>
        <w:footnoteReference w:id="906"/>
      </w:r>
      <w:r w:rsidRPr="00EC6C7F">
        <w:rPr>
          <w:rFonts w:ascii="Arial" w:hAnsi="Arial" w:hint="cs"/>
          <w:sz w:val="36"/>
          <w:vertAlign w:val="superscript"/>
          <w:rtl/>
        </w:rPr>
        <w:t>)</w:t>
      </w:r>
      <w:r>
        <w:rPr>
          <w:rFonts w:ascii="Arial" w:hAnsi="Arial" w:hint="cs"/>
          <w:sz w:val="36"/>
          <w:rtl/>
        </w:rPr>
        <w:t>"</w:t>
      </w:r>
      <w:r w:rsidRPr="00EC6C7F">
        <w:rPr>
          <w:sz w:val="36"/>
          <w:vertAlign w:val="superscript"/>
          <w:rtl/>
        </w:rPr>
        <w:t>(</w:t>
      </w:r>
      <w:r w:rsidRPr="00EC6C7F">
        <w:rPr>
          <w:rStyle w:val="FootnoteReference"/>
          <w:sz w:val="36"/>
          <w:rtl/>
        </w:rPr>
        <w:footnoteReference w:id="907"/>
      </w:r>
      <w:r w:rsidRPr="00EC6C7F">
        <w:rPr>
          <w:sz w:val="36"/>
          <w:vertAlign w:val="superscript"/>
          <w:rtl/>
        </w:rPr>
        <w:t>)</w:t>
      </w:r>
      <w:r w:rsidRPr="00EC6C7F">
        <w:rPr>
          <w:rFonts w:hint="cs"/>
          <w:sz w:val="36"/>
          <w:rtl/>
        </w:rPr>
        <w:t>.</w:t>
      </w:r>
    </w:p>
    <w:p w:rsidR="006C7D91" w:rsidRPr="00EC6C7F" w:rsidRDefault="006C7D91" w:rsidP="001B3610">
      <w:pPr>
        <w:widowControl w:val="0"/>
        <w:autoSpaceDE w:val="0"/>
        <w:autoSpaceDN w:val="0"/>
        <w:adjustRightInd w:val="0"/>
        <w:spacing w:before="120" w:after="120"/>
        <w:ind w:firstLine="567"/>
        <w:jc w:val="both"/>
        <w:outlineLvl w:val="1"/>
        <w:rPr>
          <w:rFonts w:ascii="Traditional Arabic"/>
          <w:sz w:val="36"/>
          <w:rtl/>
        </w:rPr>
      </w:pPr>
      <w:bookmarkStart w:id="489" w:name="_Toc84672055"/>
      <w:bookmarkStart w:id="490" w:name="_Toc521973172"/>
      <w:r w:rsidRPr="00EC6C7F">
        <w:rPr>
          <w:rFonts w:hint="cs"/>
          <w:b/>
          <w:bCs/>
          <w:sz w:val="36"/>
          <w:rtl/>
        </w:rPr>
        <w:lastRenderedPageBreak/>
        <w:t xml:space="preserve">وفي </w:t>
      </w:r>
      <w:r>
        <w:rPr>
          <w:rFonts w:hint="cs"/>
          <w:b/>
          <w:bCs/>
          <w:sz w:val="36"/>
          <w:rtl/>
        </w:rPr>
        <w:t>الاصطلاح</w:t>
      </w:r>
      <w:r w:rsidR="00A83B02">
        <w:rPr>
          <w:rFonts w:ascii="Traditional Arabic" w:hint="cs"/>
          <w:sz w:val="36"/>
          <w:rtl/>
        </w:rPr>
        <w:t>:</w:t>
      </w:r>
      <w:bookmarkEnd w:id="489"/>
      <w:r w:rsidR="00A83B02">
        <w:rPr>
          <w:rFonts w:ascii="Traditional Arabic" w:hint="cs"/>
          <w:sz w:val="36"/>
          <w:rtl/>
        </w:rPr>
        <w:t xml:space="preserve"> </w:t>
      </w:r>
      <w:bookmarkEnd w:id="490"/>
    </w:p>
    <w:p w:rsidR="006C7D91" w:rsidRPr="00EC6C7F" w:rsidRDefault="006C7D91" w:rsidP="001B3610">
      <w:pPr>
        <w:widowControl w:val="0"/>
        <w:autoSpaceDE w:val="0"/>
        <w:autoSpaceDN w:val="0"/>
        <w:adjustRightInd w:val="0"/>
        <w:spacing w:after="120"/>
        <w:ind w:firstLine="583"/>
        <w:rPr>
          <w:rFonts w:ascii="Traditional Arabic"/>
          <w:sz w:val="36"/>
          <w:rtl/>
        </w:rPr>
      </w:pPr>
      <w:r w:rsidRPr="00EC6C7F">
        <w:rPr>
          <w:rFonts w:ascii="Traditional Arabic" w:hint="eastAsia"/>
          <w:sz w:val="36"/>
          <w:rtl/>
        </w:rPr>
        <w:t>الرياح</w:t>
      </w:r>
      <w:r w:rsidRPr="00EC6C7F">
        <w:rPr>
          <w:rFonts w:ascii="Traditional Arabic"/>
          <w:sz w:val="36"/>
          <w:rtl/>
        </w:rPr>
        <w:t xml:space="preserve"> </w:t>
      </w:r>
      <w:r w:rsidRPr="00EC6C7F">
        <w:rPr>
          <w:rFonts w:ascii="Traditional Arabic" w:hint="eastAsia"/>
          <w:sz w:val="36"/>
          <w:rtl/>
        </w:rPr>
        <w:t>هواء</w:t>
      </w:r>
      <w:r w:rsidRPr="00EC6C7F">
        <w:rPr>
          <w:rFonts w:ascii="Traditional Arabic"/>
          <w:sz w:val="36"/>
          <w:rtl/>
        </w:rPr>
        <w:t xml:space="preserve"> </w:t>
      </w:r>
      <w:r w:rsidRPr="00EC6C7F">
        <w:rPr>
          <w:rFonts w:ascii="Traditional Arabic" w:hint="eastAsia"/>
          <w:sz w:val="36"/>
          <w:rtl/>
        </w:rPr>
        <w:t>متحرّك</w:t>
      </w:r>
      <w:r w:rsidRPr="00EC6C7F">
        <w:rPr>
          <w:rFonts w:ascii="Traditional Arabic"/>
          <w:sz w:val="36"/>
          <w:rtl/>
        </w:rPr>
        <w:t xml:space="preserve"> </w:t>
      </w:r>
      <w:r w:rsidRPr="00EC6C7F">
        <w:rPr>
          <w:rFonts w:ascii="Traditional Arabic" w:hint="eastAsia"/>
          <w:sz w:val="36"/>
          <w:rtl/>
        </w:rPr>
        <w:t>عبر</w:t>
      </w:r>
      <w:r w:rsidRPr="00EC6C7F">
        <w:rPr>
          <w:rFonts w:ascii="Traditional Arabic"/>
          <w:sz w:val="36"/>
          <w:rtl/>
        </w:rPr>
        <w:t xml:space="preserve"> </w:t>
      </w:r>
      <w:r w:rsidRPr="00EC6C7F">
        <w:rPr>
          <w:rFonts w:ascii="Traditional Arabic" w:hint="eastAsia"/>
          <w:sz w:val="36"/>
          <w:rtl/>
        </w:rPr>
        <w:t>سطح</w:t>
      </w:r>
      <w:r w:rsidRPr="00EC6C7F">
        <w:rPr>
          <w:rFonts w:ascii="Traditional Arabic"/>
          <w:sz w:val="36"/>
          <w:rtl/>
        </w:rPr>
        <w:t xml:space="preserve"> </w:t>
      </w:r>
      <w:r w:rsidRPr="00EC6C7F">
        <w:rPr>
          <w:rFonts w:ascii="Traditional Arabic" w:hint="eastAsia"/>
          <w:sz w:val="36"/>
          <w:rtl/>
        </w:rPr>
        <w:t>الأرض</w:t>
      </w:r>
      <w:r w:rsidRPr="00EC6C7F">
        <w:rPr>
          <w:rFonts w:ascii="Traditional Arabic" w:hint="cs"/>
          <w:sz w:val="36"/>
          <w:vertAlign w:val="superscript"/>
          <w:rtl/>
        </w:rPr>
        <w:t>(</w:t>
      </w:r>
      <w:r w:rsidRPr="00EC6C7F">
        <w:rPr>
          <w:rStyle w:val="FootnoteReference"/>
          <w:rFonts w:ascii="Traditional Arabic"/>
          <w:sz w:val="36"/>
          <w:rtl/>
        </w:rPr>
        <w:footnoteReference w:id="908"/>
      </w:r>
      <w:r w:rsidRPr="00EC6C7F">
        <w:rPr>
          <w:rFonts w:ascii="Traditional Arabic" w:hint="cs"/>
          <w:sz w:val="36"/>
          <w:vertAlign w:val="superscript"/>
          <w:rtl/>
        </w:rPr>
        <w:t>)</w:t>
      </w:r>
      <w:r w:rsidRPr="00EC6C7F">
        <w:rPr>
          <w:rFonts w:ascii="Traditional Arabic" w:hint="cs"/>
          <w:sz w:val="36"/>
          <w:rtl/>
        </w:rPr>
        <w:t>، وتموجات مكونات الغلاف الجوي من غازات وأبخرة وغبار حسب العوامل والمؤثرات.</w:t>
      </w:r>
    </w:p>
    <w:p w:rsidR="00606E70" w:rsidRDefault="006C7D91" w:rsidP="001B3610">
      <w:pPr>
        <w:widowControl w:val="0"/>
        <w:autoSpaceDE w:val="0"/>
        <w:autoSpaceDN w:val="0"/>
        <w:adjustRightInd w:val="0"/>
        <w:spacing w:after="120"/>
        <w:ind w:firstLine="583"/>
        <w:rPr>
          <w:rFonts w:ascii="Traditional Arabic"/>
          <w:sz w:val="36"/>
          <w:rtl/>
        </w:rPr>
      </w:pPr>
      <w:r w:rsidRPr="00EC6C7F">
        <w:rPr>
          <w:rFonts w:ascii="Traditional Arabic" w:hint="cs"/>
          <w:sz w:val="36"/>
          <w:rtl/>
        </w:rPr>
        <w:t>"</w:t>
      </w:r>
      <w:r w:rsidRPr="00EC6C7F">
        <w:rPr>
          <w:rFonts w:hint="cs"/>
          <w:sz w:val="36"/>
          <w:rtl/>
        </w:rPr>
        <w:t>و</w:t>
      </w:r>
      <w:r w:rsidRPr="00EC6C7F">
        <w:rPr>
          <w:rFonts w:ascii="Traditional Arabic" w:hint="eastAsia"/>
          <w:sz w:val="36"/>
          <w:rtl/>
        </w:rPr>
        <w:t>تحدث</w:t>
      </w:r>
      <w:r w:rsidRPr="00EC6C7F">
        <w:rPr>
          <w:rFonts w:ascii="Traditional Arabic"/>
          <w:sz w:val="36"/>
          <w:rtl/>
        </w:rPr>
        <w:t xml:space="preserve"> </w:t>
      </w:r>
      <w:r w:rsidRPr="00EC6C7F">
        <w:rPr>
          <w:rFonts w:ascii="Traditional Arabic" w:hint="eastAsia"/>
          <w:sz w:val="36"/>
          <w:rtl/>
        </w:rPr>
        <w:t>الرياح</w:t>
      </w:r>
      <w:r w:rsidRPr="00EC6C7F">
        <w:rPr>
          <w:rFonts w:ascii="Traditional Arabic"/>
          <w:sz w:val="36"/>
          <w:rtl/>
        </w:rPr>
        <w:t xml:space="preserve"> </w:t>
      </w:r>
      <w:r w:rsidRPr="00EC6C7F">
        <w:rPr>
          <w:rFonts w:ascii="Traditional Arabic" w:hint="eastAsia"/>
          <w:sz w:val="36"/>
          <w:rtl/>
        </w:rPr>
        <w:t>نتيجة</w:t>
      </w:r>
      <w:r w:rsidRPr="00EC6C7F">
        <w:rPr>
          <w:rFonts w:ascii="Traditional Arabic"/>
          <w:sz w:val="36"/>
          <w:rtl/>
        </w:rPr>
        <w:t xml:space="preserve"> </w:t>
      </w:r>
      <w:r w:rsidRPr="00EC6C7F">
        <w:rPr>
          <w:rFonts w:ascii="Traditional Arabic" w:hint="eastAsia"/>
          <w:sz w:val="36"/>
          <w:rtl/>
        </w:rPr>
        <w:t>التسخين</w:t>
      </w:r>
      <w:r w:rsidRPr="00EC6C7F">
        <w:rPr>
          <w:rFonts w:ascii="Traditional Arabic"/>
          <w:sz w:val="36"/>
          <w:rtl/>
        </w:rPr>
        <w:t xml:space="preserve"> </w:t>
      </w:r>
      <w:r w:rsidRPr="00EC6C7F">
        <w:rPr>
          <w:rFonts w:ascii="Traditional Arabic" w:hint="eastAsia"/>
          <w:sz w:val="36"/>
          <w:rtl/>
        </w:rPr>
        <w:t>غير</w:t>
      </w:r>
      <w:r w:rsidRPr="00EC6C7F">
        <w:rPr>
          <w:rFonts w:ascii="Traditional Arabic"/>
          <w:sz w:val="36"/>
          <w:rtl/>
        </w:rPr>
        <w:t xml:space="preserve"> </w:t>
      </w:r>
      <w:r w:rsidRPr="00EC6C7F">
        <w:rPr>
          <w:rFonts w:ascii="Traditional Arabic" w:hint="eastAsia"/>
          <w:sz w:val="36"/>
          <w:rtl/>
        </w:rPr>
        <w:t>المتساوي</w:t>
      </w:r>
      <w:r w:rsidRPr="00EC6C7F">
        <w:rPr>
          <w:rFonts w:ascii="Traditional Arabic"/>
          <w:sz w:val="36"/>
          <w:rtl/>
        </w:rPr>
        <w:t xml:space="preserve"> </w:t>
      </w:r>
      <w:r w:rsidRPr="00EC6C7F">
        <w:rPr>
          <w:rFonts w:ascii="Traditional Arabic" w:hint="eastAsia"/>
          <w:sz w:val="36"/>
          <w:rtl/>
        </w:rPr>
        <w:t>للغلاف</w:t>
      </w:r>
      <w:r w:rsidRPr="00EC6C7F">
        <w:rPr>
          <w:rFonts w:ascii="Traditional Arabic"/>
          <w:sz w:val="36"/>
          <w:rtl/>
        </w:rPr>
        <w:t xml:space="preserve"> </w:t>
      </w:r>
      <w:r w:rsidRPr="00EC6C7F">
        <w:rPr>
          <w:rFonts w:ascii="Traditional Arabic" w:hint="eastAsia"/>
          <w:sz w:val="36"/>
          <w:rtl/>
        </w:rPr>
        <w:t>الجوي،</w:t>
      </w:r>
      <w:r w:rsidRPr="00EC6C7F">
        <w:rPr>
          <w:rFonts w:ascii="Traditional Arabic"/>
          <w:sz w:val="36"/>
          <w:rtl/>
        </w:rPr>
        <w:t xml:space="preserve"> </w:t>
      </w:r>
      <w:r w:rsidRPr="00EC6C7F">
        <w:rPr>
          <w:rFonts w:ascii="Traditional Arabic" w:hint="eastAsia"/>
          <w:sz w:val="36"/>
          <w:rtl/>
        </w:rPr>
        <w:t>عن</w:t>
      </w:r>
      <w:r w:rsidRPr="00EC6C7F">
        <w:rPr>
          <w:rFonts w:ascii="Traditional Arabic"/>
          <w:sz w:val="36"/>
          <w:rtl/>
        </w:rPr>
        <w:t xml:space="preserve"> </w:t>
      </w:r>
      <w:r w:rsidRPr="00EC6C7F">
        <w:rPr>
          <w:rFonts w:ascii="Traditional Arabic" w:hint="eastAsia"/>
          <w:sz w:val="36"/>
          <w:rtl/>
        </w:rPr>
        <w:t>طريق</w:t>
      </w:r>
      <w:r w:rsidRPr="00EC6C7F">
        <w:rPr>
          <w:rFonts w:ascii="Traditional Arabic"/>
          <w:sz w:val="36"/>
          <w:rtl/>
        </w:rPr>
        <w:t xml:space="preserve"> </w:t>
      </w:r>
      <w:r w:rsidRPr="00EC6C7F">
        <w:rPr>
          <w:rFonts w:ascii="Traditional Arabic" w:hint="eastAsia"/>
          <w:sz w:val="36"/>
          <w:rtl/>
        </w:rPr>
        <w:t>الطاقة</w:t>
      </w:r>
      <w:r w:rsidRPr="00EC6C7F">
        <w:rPr>
          <w:rFonts w:ascii="Traditional Arabic"/>
          <w:sz w:val="36"/>
          <w:rtl/>
        </w:rPr>
        <w:t xml:space="preserve"> </w:t>
      </w:r>
      <w:r w:rsidRPr="00EC6C7F">
        <w:rPr>
          <w:rFonts w:ascii="Traditional Arabic" w:hint="eastAsia"/>
          <w:sz w:val="36"/>
          <w:rtl/>
        </w:rPr>
        <w:t>المنبعثة</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الشمس</w:t>
      </w:r>
      <w:r w:rsidRPr="00EC6C7F">
        <w:rPr>
          <w:rFonts w:ascii="Traditional Arabic"/>
          <w:sz w:val="36"/>
          <w:rtl/>
        </w:rPr>
        <w:t xml:space="preserve">. </w:t>
      </w:r>
      <w:r w:rsidRPr="00EC6C7F">
        <w:rPr>
          <w:rFonts w:ascii="Traditional Arabic" w:hint="eastAsia"/>
          <w:sz w:val="36"/>
          <w:rtl/>
        </w:rPr>
        <w:t>تُسخِّن</w:t>
      </w:r>
      <w:r w:rsidRPr="00EC6C7F">
        <w:rPr>
          <w:rFonts w:ascii="Traditional Arabic"/>
          <w:sz w:val="36"/>
          <w:rtl/>
        </w:rPr>
        <w:t xml:space="preserve"> </w:t>
      </w:r>
      <w:r w:rsidRPr="00EC6C7F">
        <w:rPr>
          <w:rFonts w:ascii="Traditional Arabic" w:hint="eastAsia"/>
          <w:sz w:val="36"/>
          <w:rtl/>
        </w:rPr>
        <w:t>الشمس</w:t>
      </w:r>
      <w:r w:rsidRPr="00EC6C7F">
        <w:rPr>
          <w:rFonts w:ascii="Traditional Arabic"/>
          <w:sz w:val="36"/>
          <w:rtl/>
        </w:rPr>
        <w:t xml:space="preserve"> </w:t>
      </w:r>
      <w:r w:rsidRPr="00EC6C7F">
        <w:rPr>
          <w:rFonts w:ascii="Traditional Arabic" w:hint="eastAsia"/>
          <w:sz w:val="36"/>
          <w:rtl/>
        </w:rPr>
        <w:t>سطح</w:t>
      </w:r>
      <w:r w:rsidRPr="00EC6C7F">
        <w:rPr>
          <w:rFonts w:ascii="Traditional Arabic"/>
          <w:sz w:val="36"/>
          <w:rtl/>
        </w:rPr>
        <w:t xml:space="preserve"> </w:t>
      </w:r>
      <w:r w:rsidRPr="00EC6C7F">
        <w:rPr>
          <w:rFonts w:ascii="Traditional Arabic" w:hint="eastAsia"/>
          <w:sz w:val="36"/>
          <w:rtl/>
        </w:rPr>
        <w:t>الأرض</w:t>
      </w:r>
      <w:r w:rsidRPr="00EC6C7F">
        <w:rPr>
          <w:rFonts w:ascii="Traditional Arabic"/>
          <w:sz w:val="36"/>
          <w:rtl/>
        </w:rPr>
        <w:t xml:space="preserve"> </w:t>
      </w:r>
      <w:r w:rsidRPr="00EC6C7F">
        <w:rPr>
          <w:rFonts w:ascii="Traditional Arabic" w:hint="eastAsia"/>
          <w:sz w:val="36"/>
          <w:rtl/>
        </w:rPr>
        <w:t>بطريقة</w:t>
      </w:r>
      <w:r w:rsidRPr="00EC6C7F">
        <w:rPr>
          <w:rFonts w:ascii="Traditional Arabic"/>
          <w:sz w:val="36"/>
          <w:rtl/>
        </w:rPr>
        <w:t xml:space="preserve"> </w:t>
      </w:r>
      <w:r w:rsidRPr="00EC6C7F">
        <w:rPr>
          <w:rFonts w:ascii="Traditional Arabic" w:hint="eastAsia"/>
          <w:sz w:val="36"/>
          <w:rtl/>
        </w:rPr>
        <w:t>غير</w:t>
      </w:r>
      <w:r w:rsidRPr="00EC6C7F">
        <w:rPr>
          <w:rFonts w:ascii="Traditional Arabic"/>
          <w:sz w:val="36"/>
          <w:rtl/>
        </w:rPr>
        <w:t xml:space="preserve"> </w:t>
      </w:r>
      <w:r w:rsidRPr="00EC6C7F">
        <w:rPr>
          <w:rFonts w:ascii="Traditional Arabic" w:hint="eastAsia"/>
          <w:sz w:val="36"/>
          <w:rtl/>
        </w:rPr>
        <w:t>متساوية،</w:t>
      </w:r>
      <w:r w:rsidRPr="00EC6C7F">
        <w:rPr>
          <w:rFonts w:ascii="Traditional Arabic"/>
          <w:sz w:val="36"/>
          <w:rtl/>
        </w:rPr>
        <w:t xml:space="preserve"> </w:t>
      </w:r>
      <w:r w:rsidRPr="00EC6C7F">
        <w:rPr>
          <w:rFonts w:ascii="Traditional Arabic" w:hint="eastAsia"/>
          <w:sz w:val="36"/>
          <w:rtl/>
        </w:rPr>
        <w:t>فالهواء</w:t>
      </w:r>
      <w:r w:rsidRPr="00EC6C7F">
        <w:rPr>
          <w:rFonts w:ascii="Traditional Arabic"/>
          <w:sz w:val="36"/>
          <w:rtl/>
        </w:rPr>
        <w:t xml:space="preserve"> </w:t>
      </w:r>
      <w:r w:rsidRPr="00EC6C7F">
        <w:rPr>
          <w:rFonts w:ascii="Traditional Arabic" w:hint="eastAsia"/>
          <w:sz w:val="36"/>
          <w:rtl/>
        </w:rPr>
        <w:t>الذ</w:t>
      </w:r>
      <w:r w:rsidRPr="00EC6C7F">
        <w:rPr>
          <w:rFonts w:ascii="Traditional Arabic" w:hint="cs"/>
          <w:sz w:val="36"/>
          <w:rtl/>
        </w:rPr>
        <w:t>ي</w:t>
      </w:r>
      <w:r w:rsidRPr="00EC6C7F">
        <w:rPr>
          <w:rFonts w:ascii="Traditional Arabic"/>
          <w:sz w:val="36"/>
          <w:rtl/>
        </w:rPr>
        <w:t xml:space="preserve"> </w:t>
      </w:r>
      <w:r w:rsidRPr="00EC6C7F">
        <w:rPr>
          <w:rFonts w:ascii="Traditional Arabic" w:hint="eastAsia"/>
          <w:sz w:val="36"/>
          <w:rtl/>
        </w:rPr>
        <w:t>يعلو</w:t>
      </w:r>
      <w:r w:rsidRPr="00EC6C7F">
        <w:rPr>
          <w:rFonts w:ascii="Traditional Arabic"/>
          <w:sz w:val="36"/>
          <w:rtl/>
        </w:rPr>
        <w:t xml:space="preserve"> </w:t>
      </w:r>
      <w:r w:rsidRPr="00EC6C7F">
        <w:rPr>
          <w:rFonts w:ascii="Traditional Arabic" w:hint="eastAsia"/>
          <w:sz w:val="36"/>
          <w:rtl/>
        </w:rPr>
        <w:t>المناطق</w:t>
      </w:r>
      <w:r w:rsidRPr="00EC6C7F">
        <w:rPr>
          <w:rFonts w:ascii="Traditional Arabic" w:hint="cs"/>
          <w:sz w:val="36"/>
          <w:rtl/>
        </w:rPr>
        <w:t xml:space="preserve"> </w:t>
      </w:r>
      <w:r w:rsidRPr="00EC6C7F">
        <w:rPr>
          <w:rFonts w:ascii="Traditional Arabic" w:hint="eastAsia"/>
          <w:sz w:val="36"/>
          <w:rtl/>
        </w:rPr>
        <w:t>الحارة</w:t>
      </w:r>
      <w:r w:rsidRPr="00EC6C7F">
        <w:rPr>
          <w:rFonts w:ascii="Traditional Arabic"/>
          <w:sz w:val="36"/>
          <w:rtl/>
        </w:rPr>
        <w:t xml:space="preserve"> </w:t>
      </w:r>
      <w:r w:rsidRPr="00EC6C7F">
        <w:rPr>
          <w:rFonts w:ascii="Traditional Arabic" w:hint="eastAsia"/>
          <w:sz w:val="36"/>
          <w:rtl/>
        </w:rPr>
        <w:t>يتمدد</w:t>
      </w:r>
      <w:r w:rsidRPr="00EC6C7F">
        <w:rPr>
          <w:rFonts w:ascii="Traditional Arabic"/>
          <w:sz w:val="36"/>
          <w:rtl/>
        </w:rPr>
        <w:t xml:space="preserve"> </w:t>
      </w:r>
      <w:r w:rsidRPr="00EC6C7F">
        <w:rPr>
          <w:rFonts w:ascii="Traditional Arabic" w:hint="eastAsia"/>
          <w:sz w:val="36"/>
          <w:rtl/>
        </w:rPr>
        <w:t>ويرتفع،</w:t>
      </w:r>
      <w:r w:rsidRPr="00EC6C7F">
        <w:rPr>
          <w:rFonts w:ascii="Traditional Arabic"/>
          <w:sz w:val="36"/>
          <w:rtl/>
        </w:rPr>
        <w:t xml:space="preserve"> </w:t>
      </w:r>
      <w:r w:rsidRPr="00EC6C7F">
        <w:rPr>
          <w:rFonts w:ascii="Traditional Arabic" w:hint="eastAsia"/>
          <w:sz w:val="36"/>
          <w:rtl/>
        </w:rPr>
        <w:t>ويحل</w:t>
      </w:r>
      <w:r w:rsidRPr="00EC6C7F">
        <w:rPr>
          <w:rFonts w:ascii="Traditional Arabic"/>
          <w:sz w:val="36"/>
          <w:rtl/>
        </w:rPr>
        <w:t xml:space="preserve"> </w:t>
      </w:r>
      <w:r w:rsidRPr="00EC6C7F">
        <w:rPr>
          <w:rFonts w:ascii="Traditional Arabic" w:hint="eastAsia"/>
          <w:sz w:val="36"/>
          <w:rtl/>
        </w:rPr>
        <w:t>محله</w:t>
      </w:r>
      <w:r w:rsidRPr="00EC6C7F">
        <w:rPr>
          <w:rFonts w:ascii="Traditional Arabic"/>
          <w:sz w:val="36"/>
          <w:rtl/>
        </w:rPr>
        <w:t xml:space="preserve"> </w:t>
      </w:r>
      <w:r w:rsidRPr="00EC6C7F">
        <w:rPr>
          <w:rFonts w:ascii="Traditional Arabic" w:hint="eastAsia"/>
          <w:sz w:val="36"/>
          <w:rtl/>
        </w:rPr>
        <w:t>هواء</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المناطق</w:t>
      </w:r>
      <w:r w:rsidRPr="00EC6C7F">
        <w:rPr>
          <w:rFonts w:ascii="Traditional Arabic"/>
          <w:sz w:val="36"/>
          <w:rtl/>
        </w:rPr>
        <w:t xml:space="preserve"> </w:t>
      </w:r>
      <w:r w:rsidRPr="00EC6C7F">
        <w:rPr>
          <w:rFonts w:ascii="Traditional Arabic" w:hint="eastAsia"/>
          <w:sz w:val="36"/>
          <w:rtl/>
        </w:rPr>
        <w:t>الأبرد</w:t>
      </w:r>
      <w:r w:rsidR="00606E70">
        <w:rPr>
          <w:rFonts w:ascii="Traditional Arabic" w:hint="cs"/>
          <w:sz w:val="36"/>
          <w:rtl/>
        </w:rPr>
        <w:t>،</w:t>
      </w:r>
      <w:r w:rsidRPr="00EC6C7F">
        <w:rPr>
          <w:rFonts w:ascii="Traditional Arabic"/>
          <w:sz w:val="36"/>
          <w:rtl/>
        </w:rPr>
        <w:t xml:space="preserve"> </w:t>
      </w:r>
      <w:r w:rsidRPr="00EC6C7F">
        <w:rPr>
          <w:rFonts w:ascii="Traditional Arabic" w:hint="eastAsia"/>
          <w:sz w:val="36"/>
          <w:rtl/>
        </w:rPr>
        <w:t>وتسمى</w:t>
      </w:r>
      <w:r w:rsidRPr="00EC6C7F">
        <w:rPr>
          <w:rFonts w:ascii="Traditional Arabic"/>
          <w:sz w:val="36"/>
          <w:rtl/>
        </w:rPr>
        <w:t xml:space="preserve"> </w:t>
      </w:r>
      <w:r w:rsidRPr="00EC6C7F">
        <w:rPr>
          <w:rFonts w:ascii="Traditional Arabic" w:hint="eastAsia"/>
          <w:sz w:val="36"/>
          <w:rtl/>
        </w:rPr>
        <w:t>هذه</w:t>
      </w:r>
      <w:r w:rsidRPr="00EC6C7F">
        <w:rPr>
          <w:rFonts w:ascii="Traditional Arabic"/>
          <w:sz w:val="36"/>
          <w:rtl/>
        </w:rPr>
        <w:t xml:space="preserve"> </w:t>
      </w:r>
      <w:r w:rsidRPr="00EC6C7F">
        <w:rPr>
          <w:rFonts w:ascii="Traditional Arabic" w:hint="eastAsia"/>
          <w:sz w:val="36"/>
          <w:rtl/>
        </w:rPr>
        <w:t>العملية</w:t>
      </w:r>
      <w:r w:rsidRPr="00EC6C7F">
        <w:rPr>
          <w:rFonts w:ascii="Traditional Arabic"/>
          <w:sz w:val="36"/>
          <w:rtl/>
        </w:rPr>
        <w:t xml:space="preserve"> </w:t>
      </w:r>
      <w:r w:rsidRPr="00EC6C7F">
        <w:rPr>
          <w:rFonts w:ascii="Traditional Arabic" w:hint="eastAsia"/>
          <w:sz w:val="36"/>
          <w:rtl/>
        </w:rPr>
        <w:t>دورة</w:t>
      </w:r>
      <w:r w:rsidRPr="00EC6C7F">
        <w:rPr>
          <w:rFonts w:ascii="Traditional Arabic" w:hint="cs"/>
          <w:sz w:val="36"/>
          <w:rtl/>
        </w:rPr>
        <w:t>.</w:t>
      </w:r>
    </w:p>
    <w:p w:rsidR="00606E70" w:rsidRDefault="006C7D91" w:rsidP="001B3610">
      <w:pPr>
        <w:widowControl w:val="0"/>
        <w:autoSpaceDE w:val="0"/>
        <w:autoSpaceDN w:val="0"/>
        <w:adjustRightInd w:val="0"/>
        <w:spacing w:after="120"/>
        <w:ind w:firstLine="583"/>
        <w:rPr>
          <w:rFonts w:ascii="Traditional Arabic"/>
          <w:sz w:val="36"/>
          <w:rtl/>
        </w:rPr>
      </w:pPr>
      <w:r w:rsidRPr="00EC6C7F">
        <w:rPr>
          <w:rFonts w:ascii="Traditional Arabic" w:hint="eastAsia"/>
          <w:sz w:val="36"/>
          <w:rtl/>
        </w:rPr>
        <w:t>فالدورة</w:t>
      </w:r>
      <w:r w:rsidRPr="00EC6C7F">
        <w:rPr>
          <w:rFonts w:ascii="Traditional Arabic"/>
          <w:sz w:val="36"/>
          <w:rtl/>
        </w:rPr>
        <w:t xml:space="preserve"> </w:t>
      </w:r>
      <w:r w:rsidRPr="00EC6C7F">
        <w:rPr>
          <w:rFonts w:ascii="Traditional Arabic" w:hint="eastAsia"/>
          <w:sz w:val="36"/>
          <w:rtl/>
        </w:rPr>
        <w:t>فوق</w:t>
      </w:r>
      <w:r w:rsidRPr="00EC6C7F">
        <w:rPr>
          <w:rFonts w:ascii="Traditional Arabic"/>
          <w:sz w:val="36"/>
          <w:rtl/>
        </w:rPr>
        <w:t xml:space="preserve"> </w:t>
      </w:r>
      <w:r w:rsidRPr="00EC6C7F">
        <w:rPr>
          <w:rFonts w:ascii="Traditional Arabic" w:hint="eastAsia"/>
          <w:sz w:val="36"/>
          <w:rtl/>
        </w:rPr>
        <w:t>الأرض</w:t>
      </w:r>
      <w:r w:rsidRPr="00EC6C7F">
        <w:rPr>
          <w:rFonts w:ascii="Traditional Arabic"/>
          <w:sz w:val="36"/>
          <w:rtl/>
        </w:rPr>
        <w:t xml:space="preserve"> </w:t>
      </w:r>
      <w:r w:rsidRPr="00EC6C7F">
        <w:rPr>
          <w:rFonts w:ascii="Traditional Arabic" w:hint="eastAsia"/>
          <w:sz w:val="36"/>
          <w:rtl/>
        </w:rPr>
        <w:t>بكاملها</w:t>
      </w:r>
      <w:r w:rsidRPr="00EC6C7F">
        <w:rPr>
          <w:rFonts w:ascii="Traditional Arabic"/>
          <w:sz w:val="36"/>
          <w:rtl/>
        </w:rPr>
        <w:t xml:space="preserve"> </w:t>
      </w:r>
      <w:r w:rsidRPr="00EC6C7F">
        <w:rPr>
          <w:rFonts w:ascii="Traditional Arabic" w:hint="eastAsia"/>
          <w:sz w:val="36"/>
          <w:rtl/>
        </w:rPr>
        <w:t>تسمى</w:t>
      </w:r>
      <w:r w:rsidRPr="00EC6C7F">
        <w:rPr>
          <w:rFonts w:ascii="Traditional Arabic"/>
          <w:sz w:val="36"/>
          <w:rtl/>
        </w:rPr>
        <w:t xml:space="preserve"> </w:t>
      </w:r>
      <w:r w:rsidRPr="00EC6C7F">
        <w:rPr>
          <w:rFonts w:ascii="Traditional Arabic" w:hint="eastAsia"/>
          <w:sz w:val="36"/>
          <w:rtl/>
        </w:rPr>
        <w:t>الدورة</w:t>
      </w:r>
      <w:r w:rsidRPr="00EC6C7F">
        <w:rPr>
          <w:rFonts w:ascii="Traditional Arabic"/>
          <w:sz w:val="36"/>
          <w:rtl/>
        </w:rPr>
        <w:t xml:space="preserve"> </w:t>
      </w:r>
      <w:r w:rsidRPr="00EC6C7F">
        <w:rPr>
          <w:rFonts w:ascii="Traditional Arabic" w:hint="eastAsia"/>
          <w:sz w:val="36"/>
          <w:rtl/>
        </w:rPr>
        <w:t>العامة،</w:t>
      </w:r>
      <w:r w:rsidRPr="00EC6C7F">
        <w:rPr>
          <w:rFonts w:ascii="Traditional Arabic"/>
          <w:sz w:val="36"/>
          <w:rtl/>
        </w:rPr>
        <w:t xml:space="preserve"> </w:t>
      </w:r>
      <w:r w:rsidRPr="00EC6C7F">
        <w:rPr>
          <w:rFonts w:ascii="Traditional Arabic" w:hint="eastAsia"/>
          <w:sz w:val="36"/>
          <w:rtl/>
        </w:rPr>
        <w:t>بينما</w:t>
      </w:r>
      <w:r w:rsidRPr="00EC6C7F">
        <w:rPr>
          <w:rFonts w:ascii="Traditional Arabic"/>
          <w:sz w:val="36"/>
          <w:rtl/>
        </w:rPr>
        <w:t xml:space="preserve"> </w:t>
      </w:r>
      <w:r w:rsidRPr="00EC6C7F">
        <w:rPr>
          <w:rFonts w:ascii="Traditional Arabic" w:hint="eastAsia"/>
          <w:sz w:val="36"/>
          <w:rtl/>
        </w:rPr>
        <w:t>تسمى</w:t>
      </w:r>
      <w:r w:rsidRPr="00EC6C7F">
        <w:rPr>
          <w:rFonts w:ascii="Traditional Arabic"/>
          <w:sz w:val="36"/>
          <w:rtl/>
        </w:rPr>
        <w:t xml:space="preserve"> </w:t>
      </w:r>
      <w:r w:rsidRPr="00EC6C7F">
        <w:rPr>
          <w:rFonts w:ascii="Traditional Arabic" w:hint="eastAsia"/>
          <w:sz w:val="36"/>
          <w:rtl/>
        </w:rPr>
        <w:t>الدورات</w:t>
      </w:r>
      <w:r w:rsidRPr="00EC6C7F">
        <w:rPr>
          <w:rFonts w:ascii="Traditional Arabic"/>
          <w:sz w:val="36"/>
          <w:rtl/>
        </w:rPr>
        <w:t xml:space="preserve"> </w:t>
      </w:r>
      <w:r w:rsidRPr="00EC6C7F">
        <w:rPr>
          <w:rFonts w:ascii="Traditional Arabic" w:hint="eastAsia"/>
          <w:sz w:val="36"/>
          <w:rtl/>
        </w:rPr>
        <w:t>النسبية</w:t>
      </w:r>
      <w:r w:rsidRPr="00EC6C7F">
        <w:rPr>
          <w:rFonts w:ascii="Traditional Arabic"/>
          <w:sz w:val="36"/>
          <w:rtl/>
        </w:rPr>
        <w:t xml:space="preserve"> </w:t>
      </w:r>
      <w:r w:rsidRPr="00EC6C7F">
        <w:rPr>
          <w:rFonts w:ascii="Traditional Arabic" w:hint="eastAsia"/>
          <w:sz w:val="36"/>
          <w:rtl/>
        </w:rPr>
        <w:t>الصغرى</w:t>
      </w:r>
      <w:r w:rsidRPr="00EC6C7F">
        <w:rPr>
          <w:rFonts w:ascii="Traditional Arabic"/>
          <w:sz w:val="36"/>
          <w:rtl/>
        </w:rPr>
        <w:t xml:space="preserve"> </w:t>
      </w:r>
      <w:r w:rsidRPr="00EC6C7F">
        <w:rPr>
          <w:rFonts w:ascii="Traditional Arabic" w:hint="eastAsia"/>
          <w:sz w:val="36"/>
          <w:rtl/>
        </w:rPr>
        <w:t>والتي</w:t>
      </w:r>
      <w:r w:rsidRPr="00EC6C7F">
        <w:rPr>
          <w:rFonts w:ascii="Traditional Arabic"/>
          <w:sz w:val="36"/>
          <w:rtl/>
        </w:rPr>
        <w:t xml:space="preserve"> </w:t>
      </w:r>
      <w:r w:rsidRPr="00EC6C7F">
        <w:rPr>
          <w:rFonts w:ascii="Traditional Arabic" w:hint="eastAsia"/>
          <w:sz w:val="36"/>
          <w:rtl/>
        </w:rPr>
        <w:t>يمكن</w:t>
      </w:r>
      <w:r w:rsidRPr="00EC6C7F">
        <w:rPr>
          <w:rFonts w:ascii="Traditional Arabic"/>
          <w:sz w:val="36"/>
          <w:rtl/>
        </w:rPr>
        <w:t xml:space="preserve"> </w:t>
      </w:r>
      <w:r w:rsidRPr="00EC6C7F">
        <w:rPr>
          <w:rFonts w:ascii="Traditional Arabic" w:hint="eastAsia"/>
          <w:sz w:val="36"/>
          <w:rtl/>
        </w:rPr>
        <w:t>أن</w:t>
      </w:r>
      <w:r w:rsidRPr="00EC6C7F">
        <w:rPr>
          <w:rFonts w:ascii="Traditional Arabic"/>
          <w:sz w:val="36"/>
          <w:rtl/>
        </w:rPr>
        <w:t xml:space="preserve"> </w:t>
      </w:r>
      <w:r w:rsidRPr="00EC6C7F">
        <w:rPr>
          <w:rFonts w:ascii="Traditional Arabic" w:hint="eastAsia"/>
          <w:sz w:val="36"/>
          <w:rtl/>
        </w:rPr>
        <w:t>تتسبب</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حدوث</w:t>
      </w:r>
      <w:r w:rsidRPr="00EC6C7F">
        <w:rPr>
          <w:rFonts w:ascii="Traditional Arabic"/>
          <w:sz w:val="36"/>
          <w:rtl/>
        </w:rPr>
        <w:t xml:space="preserve"> </w:t>
      </w:r>
      <w:r w:rsidRPr="00EC6C7F">
        <w:rPr>
          <w:rFonts w:ascii="Traditional Arabic" w:hint="eastAsia"/>
          <w:sz w:val="36"/>
          <w:rtl/>
        </w:rPr>
        <w:t>تغيرات</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الرياح</w:t>
      </w:r>
      <w:r w:rsidRPr="00EC6C7F">
        <w:rPr>
          <w:rFonts w:ascii="Traditional Arabic"/>
          <w:sz w:val="36"/>
          <w:rtl/>
        </w:rPr>
        <w:t xml:space="preserve"> </w:t>
      </w:r>
      <w:r w:rsidRPr="00EC6C7F">
        <w:rPr>
          <w:rFonts w:ascii="Traditional Arabic" w:hint="eastAsia"/>
          <w:sz w:val="36"/>
          <w:rtl/>
        </w:rPr>
        <w:t>يومًا</w:t>
      </w:r>
      <w:r w:rsidRPr="00EC6C7F">
        <w:rPr>
          <w:rFonts w:ascii="Traditional Arabic"/>
          <w:sz w:val="36"/>
          <w:rtl/>
        </w:rPr>
        <w:t xml:space="preserve"> </w:t>
      </w:r>
      <w:r w:rsidRPr="00EC6C7F">
        <w:rPr>
          <w:rFonts w:ascii="Traditional Arabic" w:hint="eastAsia"/>
          <w:sz w:val="36"/>
          <w:rtl/>
        </w:rPr>
        <w:t>بعد</w:t>
      </w:r>
      <w:r w:rsidRPr="00EC6C7F">
        <w:rPr>
          <w:rFonts w:ascii="Traditional Arabic"/>
          <w:sz w:val="36"/>
          <w:rtl/>
        </w:rPr>
        <w:t xml:space="preserve"> </w:t>
      </w:r>
      <w:r w:rsidRPr="00EC6C7F">
        <w:rPr>
          <w:rFonts w:ascii="Traditional Arabic" w:hint="eastAsia"/>
          <w:sz w:val="36"/>
          <w:rtl/>
        </w:rPr>
        <w:t>يوم،</w:t>
      </w:r>
      <w:r w:rsidRPr="00EC6C7F">
        <w:rPr>
          <w:rFonts w:ascii="Traditional Arabic"/>
          <w:sz w:val="36"/>
          <w:rtl/>
        </w:rPr>
        <w:t xml:space="preserve"> </w:t>
      </w:r>
      <w:r w:rsidRPr="00EC6C7F">
        <w:rPr>
          <w:rFonts w:ascii="Traditional Arabic" w:hint="eastAsia"/>
          <w:sz w:val="36"/>
          <w:rtl/>
        </w:rPr>
        <w:t>الدورات</w:t>
      </w:r>
      <w:r w:rsidRPr="00EC6C7F">
        <w:rPr>
          <w:rFonts w:ascii="Traditional Arabic"/>
          <w:sz w:val="36"/>
          <w:rtl/>
        </w:rPr>
        <w:t xml:space="preserve"> </w:t>
      </w:r>
      <w:r w:rsidRPr="00EC6C7F">
        <w:rPr>
          <w:rFonts w:ascii="Traditional Arabic" w:hint="eastAsia"/>
          <w:sz w:val="36"/>
          <w:rtl/>
        </w:rPr>
        <w:t>النسبية</w:t>
      </w:r>
      <w:r w:rsidRPr="00EC6C7F">
        <w:rPr>
          <w:rFonts w:ascii="Traditional Arabic"/>
          <w:sz w:val="36"/>
          <w:rtl/>
        </w:rPr>
        <w:t xml:space="preserve"> </w:t>
      </w:r>
      <w:r w:rsidRPr="00EC6C7F">
        <w:rPr>
          <w:rFonts w:ascii="Traditional Arabic" w:hint="eastAsia"/>
          <w:sz w:val="36"/>
          <w:rtl/>
        </w:rPr>
        <w:t>الشاملة</w:t>
      </w:r>
      <w:r w:rsidRPr="00EC6C7F">
        <w:rPr>
          <w:rFonts w:ascii="Traditional Arabic"/>
          <w:sz w:val="36"/>
          <w:rtl/>
        </w:rPr>
        <w:t xml:space="preserve"> </w:t>
      </w:r>
      <w:r w:rsidRPr="00EC6C7F">
        <w:rPr>
          <w:rFonts w:ascii="Traditional Arabic" w:hint="eastAsia"/>
          <w:sz w:val="36"/>
          <w:rtl/>
        </w:rPr>
        <w:t>للرياح</w:t>
      </w:r>
      <w:r w:rsidRPr="00EC6C7F">
        <w:rPr>
          <w:rFonts w:ascii="Traditional Arabic"/>
          <w:sz w:val="36"/>
          <w:rtl/>
        </w:rPr>
        <w:t xml:space="preserve">. </w:t>
      </w:r>
    </w:p>
    <w:p w:rsidR="006C7D91" w:rsidRPr="00EC6C7F" w:rsidRDefault="006C7D91" w:rsidP="001B3610">
      <w:pPr>
        <w:widowControl w:val="0"/>
        <w:autoSpaceDE w:val="0"/>
        <w:autoSpaceDN w:val="0"/>
        <w:adjustRightInd w:val="0"/>
        <w:spacing w:after="120"/>
        <w:ind w:firstLine="583"/>
        <w:rPr>
          <w:rFonts w:ascii="Traditional Arabic"/>
          <w:sz w:val="36"/>
          <w:rtl/>
        </w:rPr>
      </w:pPr>
      <w:r w:rsidRPr="00EC6C7F">
        <w:rPr>
          <w:rFonts w:ascii="Traditional Arabic" w:hint="eastAsia"/>
          <w:sz w:val="36"/>
          <w:rtl/>
        </w:rPr>
        <w:t>أما</w:t>
      </w:r>
      <w:r w:rsidRPr="00EC6C7F">
        <w:rPr>
          <w:rFonts w:ascii="Traditional Arabic"/>
          <w:sz w:val="36"/>
          <w:rtl/>
        </w:rPr>
        <w:t xml:space="preserve"> </w:t>
      </w:r>
      <w:r w:rsidRPr="00EC6C7F">
        <w:rPr>
          <w:rFonts w:ascii="Traditional Arabic" w:hint="eastAsia"/>
          <w:sz w:val="36"/>
          <w:rtl/>
        </w:rPr>
        <w:t>الرياح</w:t>
      </w:r>
      <w:r w:rsidRPr="00EC6C7F">
        <w:rPr>
          <w:rFonts w:ascii="Traditional Arabic"/>
          <w:sz w:val="36"/>
          <w:rtl/>
        </w:rPr>
        <w:t xml:space="preserve"> </w:t>
      </w:r>
      <w:r w:rsidRPr="00EC6C7F">
        <w:rPr>
          <w:rFonts w:ascii="Traditional Arabic" w:hint="eastAsia"/>
          <w:sz w:val="36"/>
          <w:rtl/>
        </w:rPr>
        <w:t>التي</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الممكن</w:t>
      </w:r>
      <w:r w:rsidRPr="00EC6C7F">
        <w:rPr>
          <w:rFonts w:ascii="Traditional Arabic"/>
          <w:sz w:val="36"/>
          <w:rtl/>
        </w:rPr>
        <w:t xml:space="preserve"> </w:t>
      </w:r>
      <w:r w:rsidRPr="00EC6C7F">
        <w:rPr>
          <w:rFonts w:ascii="Traditional Arabic" w:hint="eastAsia"/>
          <w:sz w:val="36"/>
          <w:rtl/>
        </w:rPr>
        <w:t>أن</w:t>
      </w:r>
      <w:r w:rsidRPr="00EC6C7F">
        <w:rPr>
          <w:rFonts w:ascii="Traditional Arabic"/>
          <w:sz w:val="36"/>
          <w:rtl/>
        </w:rPr>
        <w:t xml:space="preserve"> </w:t>
      </w:r>
      <w:r w:rsidRPr="00EC6C7F">
        <w:rPr>
          <w:rFonts w:ascii="Traditional Arabic" w:hint="eastAsia"/>
          <w:sz w:val="36"/>
          <w:rtl/>
        </w:rPr>
        <w:t>تحدث</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مكان</w:t>
      </w:r>
      <w:r w:rsidRPr="00EC6C7F">
        <w:rPr>
          <w:rFonts w:ascii="Traditional Arabic"/>
          <w:sz w:val="36"/>
          <w:rtl/>
        </w:rPr>
        <w:t xml:space="preserve"> </w:t>
      </w:r>
      <w:r w:rsidRPr="00EC6C7F">
        <w:rPr>
          <w:rFonts w:ascii="Traditional Arabic" w:hint="eastAsia"/>
          <w:sz w:val="36"/>
          <w:rtl/>
        </w:rPr>
        <w:t>واحد</w:t>
      </w:r>
      <w:r w:rsidRPr="00EC6C7F">
        <w:rPr>
          <w:rFonts w:ascii="Traditional Arabic"/>
          <w:sz w:val="36"/>
          <w:rtl/>
        </w:rPr>
        <w:t xml:space="preserve"> </w:t>
      </w:r>
      <w:r w:rsidRPr="00EC6C7F">
        <w:rPr>
          <w:rFonts w:ascii="Traditional Arabic" w:hint="eastAsia"/>
          <w:sz w:val="36"/>
          <w:rtl/>
        </w:rPr>
        <w:t>فقط،</w:t>
      </w:r>
      <w:r w:rsidRPr="00EC6C7F">
        <w:rPr>
          <w:rFonts w:ascii="Traditional Arabic"/>
          <w:sz w:val="36"/>
          <w:rtl/>
        </w:rPr>
        <w:t xml:space="preserve"> </w:t>
      </w:r>
      <w:r w:rsidRPr="00EC6C7F">
        <w:rPr>
          <w:rFonts w:ascii="Traditional Arabic" w:hint="eastAsia"/>
          <w:sz w:val="36"/>
          <w:rtl/>
        </w:rPr>
        <w:t>فإنها</w:t>
      </w:r>
      <w:r w:rsidRPr="00EC6C7F">
        <w:rPr>
          <w:rFonts w:ascii="Traditional Arabic"/>
          <w:sz w:val="36"/>
          <w:rtl/>
        </w:rPr>
        <w:t xml:space="preserve"> </w:t>
      </w:r>
      <w:r w:rsidRPr="00EC6C7F">
        <w:rPr>
          <w:rFonts w:ascii="Traditional Arabic" w:hint="eastAsia"/>
          <w:sz w:val="36"/>
          <w:rtl/>
        </w:rPr>
        <w:t>تسمى</w:t>
      </w:r>
      <w:r w:rsidRPr="00EC6C7F">
        <w:rPr>
          <w:rFonts w:ascii="Traditional Arabic"/>
          <w:sz w:val="36"/>
          <w:rtl/>
        </w:rPr>
        <w:t xml:space="preserve"> </w:t>
      </w:r>
      <w:r w:rsidRPr="00EC6C7F">
        <w:rPr>
          <w:rFonts w:ascii="Traditional Arabic" w:hint="eastAsia"/>
          <w:sz w:val="36"/>
          <w:rtl/>
        </w:rPr>
        <w:t>الرياح</w:t>
      </w:r>
      <w:r w:rsidRPr="00EC6C7F">
        <w:rPr>
          <w:rFonts w:ascii="Traditional Arabic"/>
          <w:sz w:val="36"/>
          <w:rtl/>
        </w:rPr>
        <w:t xml:space="preserve"> </w:t>
      </w:r>
      <w:r w:rsidRPr="00EC6C7F">
        <w:rPr>
          <w:rFonts w:ascii="Traditional Arabic" w:hint="eastAsia"/>
          <w:sz w:val="36"/>
          <w:rtl/>
        </w:rPr>
        <w:t>المحل</w:t>
      </w:r>
      <w:r w:rsidRPr="00EC6C7F">
        <w:rPr>
          <w:rFonts w:ascii="Traditional Arabic" w:hint="cs"/>
          <w:sz w:val="36"/>
          <w:rtl/>
        </w:rPr>
        <w:t>ي</w:t>
      </w:r>
      <w:r w:rsidRPr="00EC6C7F">
        <w:rPr>
          <w:rFonts w:ascii="Traditional Arabic" w:hint="eastAsia"/>
          <w:sz w:val="36"/>
          <w:rtl/>
        </w:rPr>
        <w:t>ة</w:t>
      </w:r>
      <w:r w:rsidRPr="00EC6C7F">
        <w:rPr>
          <w:rFonts w:ascii="Traditional Arabic" w:hint="cs"/>
          <w:sz w:val="36"/>
          <w:rtl/>
        </w:rPr>
        <w:t>"</w:t>
      </w:r>
      <w:r w:rsidRPr="00EC6C7F">
        <w:rPr>
          <w:rFonts w:ascii="Traditional Arabic" w:hint="cs"/>
          <w:sz w:val="36"/>
          <w:vertAlign w:val="superscript"/>
          <w:rtl/>
        </w:rPr>
        <w:t>(</w:t>
      </w:r>
      <w:r w:rsidRPr="00EC6C7F">
        <w:rPr>
          <w:rStyle w:val="FootnoteReference"/>
          <w:rFonts w:ascii="Traditional Arabic"/>
          <w:sz w:val="36"/>
          <w:rtl/>
        </w:rPr>
        <w:footnoteReference w:id="909"/>
      </w:r>
      <w:r w:rsidRPr="00EC6C7F">
        <w:rPr>
          <w:rFonts w:ascii="Traditional Arabic" w:hint="cs"/>
          <w:sz w:val="36"/>
          <w:vertAlign w:val="superscript"/>
          <w:rtl/>
        </w:rPr>
        <w:t>)</w:t>
      </w:r>
      <w:r w:rsidRPr="00EC6C7F">
        <w:rPr>
          <w:rFonts w:ascii="Traditional Arabic"/>
          <w:sz w:val="36"/>
          <w:rtl/>
        </w:rPr>
        <w:t>.</w:t>
      </w:r>
    </w:p>
    <w:p w:rsidR="006C7D91" w:rsidRPr="00EC6C7F" w:rsidRDefault="006C7D91" w:rsidP="001B3610">
      <w:pPr>
        <w:widowControl w:val="0"/>
        <w:spacing w:after="120"/>
        <w:ind w:firstLine="583"/>
        <w:rPr>
          <w:rFonts w:ascii="Traditional Arabic"/>
          <w:sz w:val="36"/>
          <w:rtl/>
        </w:rPr>
      </w:pPr>
      <w:r w:rsidRPr="00EC6C7F">
        <w:rPr>
          <w:rFonts w:ascii="Traditional Arabic" w:hint="eastAsia"/>
          <w:sz w:val="36"/>
          <w:rtl/>
        </w:rPr>
        <w:t>وذكر</w:t>
      </w:r>
      <w:r w:rsidRPr="00EC6C7F">
        <w:rPr>
          <w:rFonts w:ascii="Traditional Arabic"/>
          <w:sz w:val="36"/>
          <w:rtl/>
        </w:rPr>
        <w:t xml:space="preserve"> </w:t>
      </w:r>
      <w:r w:rsidRPr="00EC6C7F">
        <w:rPr>
          <w:rFonts w:ascii="Traditional Arabic" w:hint="eastAsia"/>
          <w:sz w:val="36"/>
          <w:rtl/>
        </w:rPr>
        <w:t>بعض</w:t>
      </w:r>
      <w:r w:rsidRPr="00EC6C7F">
        <w:rPr>
          <w:rFonts w:ascii="Traditional Arabic"/>
          <w:sz w:val="36"/>
          <w:rtl/>
        </w:rPr>
        <w:t xml:space="preserve"> </w:t>
      </w:r>
      <w:r w:rsidRPr="00EC6C7F">
        <w:rPr>
          <w:rFonts w:ascii="Traditional Arabic" w:hint="eastAsia"/>
          <w:sz w:val="36"/>
          <w:rtl/>
        </w:rPr>
        <w:t>المفسرين</w:t>
      </w:r>
      <w:r w:rsidRPr="00EC6C7F">
        <w:rPr>
          <w:rFonts w:ascii="Traditional Arabic"/>
          <w:sz w:val="36"/>
          <w:rtl/>
        </w:rPr>
        <w:t xml:space="preserve"> </w:t>
      </w:r>
      <w:r w:rsidRPr="00EC6C7F">
        <w:rPr>
          <w:rFonts w:ascii="Traditional Arabic" w:hint="eastAsia"/>
          <w:sz w:val="36"/>
          <w:rtl/>
        </w:rPr>
        <w:t>أن</w:t>
      </w:r>
      <w:r w:rsidRPr="00EC6C7F">
        <w:rPr>
          <w:rFonts w:ascii="Traditional Arabic"/>
          <w:sz w:val="36"/>
          <w:rtl/>
        </w:rPr>
        <w:t xml:space="preserve"> </w:t>
      </w:r>
      <w:r w:rsidRPr="00EC6C7F">
        <w:rPr>
          <w:rFonts w:ascii="Traditional Arabic" w:hint="eastAsia"/>
          <w:sz w:val="36"/>
          <w:rtl/>
        </w:rPr>
        <w:t>الريح</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القرآن</w:t>
      </w:r>
      <w:r w:rsidRPr="00EC6C7F">
        <w:rPr>
          <w:rFonts w:ascii="Traditional Arabic"/>
          <w:sz w:val="36"/>
          <w:rtl/>
        </w:rPr>
        <w:t xml:space="preserve"> </w:t>
      </w:r>
      <w:r w:rsidRPr="00EC6C7F">
        <w:rPr>
          <w:rFonts w:ascii="Traditional Arabic" w:hint="eastAsia"/>
          <w:sz w:val="36"/>
          <w:rtl/>
        </w:rPr>
        <w:t>على</w:t>
      </w:r>
      <w:r w:rsidRPr="00EC6C7F">
        <w:rPr>
          <w:rFonts w:ascii="Traditional Arabic"/>
          <w:sz w:val="36"/>
          <w:rtl/>
        </w:rPr>
        <w:t xml:space="preserve"> </w:t>
      </w:r>
      <w:r w:rsidRPr="00EC6C7F">
        <w:rPr>
          <w:rFonts w:ascii="Traditional Arabic" w:hint="eastAsia"/>
          <w:sz w:val="36"/>
          <w:rtl/>
        </w:rPr>
        <w:t>ثلاثة</w:t>
      </w:r>
      <w:r w:rsidRPr="00EC6C7F">
        <w:rPr>
          <w:rFonts w:ascii="Traditional Arabic"/>
          <w:sz w:val="36"/>
          <w:rtl/>
        </w:rPr>
        <w:t xml:space="preserve"> </w:t>
      </w:r>
      <w:r w:rsidRPr="00EC6C7F">
        <w:rPr>
          <w:rFonts w:ascii="Traditional Arabic" w:hint="eastAsia"/>
          <w:sz w:val="36"/>
          <w:rtl/>
        </w:rPr>
        <w:t>أوجه</w:t>
      </w:r>
      <w:r w:rsidRPr="00EC6C7F">
        <w:rPr>
          <w:rFonts w:ascii="Traditional Arabic" w:hint="cs"/>
          <w:sz w:val="36"/>
          <w:vertAlign w:val="superscript"/>
          <w:rtl/>
        </w:rPr>
        <w:t xml:space="preserve"> (</w:t>
      </w:r>
      <w:r w:rsidRPr="00EC6C7F">
        <w:rPr>
          <w:rStyle w:val="FootnoteReference"/>
          <w:rFonts w:ascii="Traditional Arabic"/>
          <w:sz w:val="36"/>
          <w:rtl/>
        </w:rPr>
        <w:footnoteReference w:id="910"/>
      </w:r>
      <w:r w:rsidRPr="00EC6C7F">
        <w:rPr>
          <w:rFonts w:ascii="Traditional Arabic" w:hint="cs"/>
          <w:sz w:val="36"/>
          <w:vertAlign w:val="superscript"/>
          <w:rtl/>
        </w:rPr>
        <w:t>)</w:t>
      </w:r>
      <w:r w:rsidR="00A83B02">
        <w:rPr>
          <w:rFonts w:ascii="Traditional Arabic"/>
          <w:sz w:val="36"/>
          <w:rtl/>
        </w:rPr>
        <w:t xml:space="preserve">: </w:t>
      </w:r>
    </w:p>
    <w:p w:rsidR="006C7D91" w:rsidRPr="00EC6C7F" w:rsidRDefault="006C7D91" w:rsidP="005A4312">
      <w:pPr>
        <w:widowControl w:val="0"/>
        <w:spacing w:after="120"/>
        <w:ind w:firstLine="583"/>
        <w:rPr>
          <w:rFonts w:ascii="QCF_BSML" w:hAnsi="QCF_BSML" w:cs="QCF_BSML"/>
          <w:sz w:val="35"/>
          <w:szCs w:val="35"/>
          <w:rtl/>
        </w:rPr>
      </w:pPr>
      <w:r w:rsidRPr="00EC6C7F">
        <w:rPr>
          <w:rFonts w:ascii="Traditional Arabic" w:hint="eastAsia"/>
          <w:sz w:val="36"/>
          <w:rtl/>
        </w:rPr>
        <w:t>أحدها</w:t>
      </w:r>
      <w:r w:rsidR="00A83B02">
        <w:rPr>
          <w:rFonts w:ascii="Traditional Arabic"/>
          <w:sz w:val="36"/>
          <w:rtl/>
        </w:rPr>
        <w:t xml:space="preserve">: </w:t>
      </w:r>
      <w:r w:rsidRPr="00EC6C7F">
        <w:rPr>
          <w:rFonts w:ascii="Traditional Arabic" w:hint="eastAsia"/>
          <w:sz w:val="36"/>
          <w:rtl/>
        </w:rPr>
        <w:t>الريح</w:t>
      </w:r>
      <w:r w:rsidRPr="00EC6C7F">
        <w:rPr>
          <w:rFonts w:ascii="Traditional Arabic"/>
          <w:sz w:val="36"/>
          <w:rtl/>
        </w:rPr>
        <w:t xml:space="preserve"> </w:t>
      </w:r>
      <w:r w:rsidRPr="00EC6C7F">
        <w:rPr>
          <w:rFonts w:ascii="Traditional Arabic" w:hint="eastAsia"/>
          <w:sz w:val="36"/>
          <w:rtl/>
        </w:rPr>
        <w:t>نفسها</w:t>
      </w:r>
      <w:r w:rsidR="006F025E">
        <w:rPr>
          <w:rFonts w:ascii="Traditional Arabic"/>
          <w:sz w:val="36"/>
          <w:rtl/>
        </w:rPr>
        <w:t>،</w:t>
      </w:r>
      <w:r w:rsidRPr="00EC6C7F">
        <w:rPr>
          <w:rFonts w:ascii="Traditional Arabic"/>
          <w:sz w:val="36"/>
          <w:rtl/>
        </w:rPr>
        <w:t xml:space="preserve"> </w:t>
      </w:r>
      <w:r w:rsidRPr="00EC6C7F">
        <w:rPr>
          <w:rFonts w:ascii="Traditional Arabic" w:hint="eastAsia"/>
          <w:sz w:val="36"/>
          <w:rtl/>
        </w:rPr>
        <w:t>ومنه</w:t>
      </w:r>
      <w:r w:rsidRPr="00EC6C7F">
        <w:rPr>
          <w:rFonts w:ascii="Traditional Arabic"/>
          <w:sz w:val="36"/>
          <w:rtl/>
        </w:rPr>
        <w:t xml:space="preserve"> </w:t>
      </w:r>
      <w:r w:rsidRPr="00EC6C7F">
        <w:rPr>
          <w:rFonts w:ascii="Traditional Arabic" w:hint="eastAsia"/>
          <w:sz w:val="36"/>
          <w:rtl/>
        </w:rPr>
        <w:t>قوله</w:t>
      </w:r>
      <w:r w:rsidRPr="00EC6C7F">
        <w:rPr>
          <w:rFonts w:ascii="Traditional Arabic"/>
          <w:sz w:val="36"/>
          <w:rtl/>
        </w:rPr>
        <w:t xml:space="preserve"> </w:t>
      </w:r>
      <w:r w:rsidRPr="00EC6C7F">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025" w:hAnsi="QCF_P025" w:cs="QCF_P025"/>
          <w:sz w:val="35"/>
          <w:szCs w:val="35"/>
          <w:rtl/>
        </w:rPr>
        <w:t xml:space="preserve">ﭲ  ﭳ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9241B6">
        <w:rPr>
          <w:rFonts w:ascii="QCF_BSML" w:hAnsi="QCF_BSML" w:cs="QCF_BSML"/>
          <w:sz w:val="35"/>
          <w:szCs w:val="35"/>
          <w:rtl/>
        </w:rPr>
        <w:instrText xml:space="preserve">ﮋ </w:instrText>
      </w:r>
      <w:r w:rsidRPr="009241B6">
        <w:rPr>
          <w:rFonts w:ascii="QCF_P025" w:hAnsi="QCF_P025" w:cs="QCF_P025"/>
          <w:sz w:val="35"/>
          <w:szCs w:val="35"/>
          <w:rtl/>
        </w:rPr>
        <w:instrText xml:space="preserve">ﭲ  ﭳ </w:instrText>
      </w:r>
      <w:r w:rsidRPr="009241B6">
        <w:rPr>
          <w:rFonts w:ascii="QCF_BSML" w:hAnsi="QCF_BSML" w:cs="QCF_BSML"/>
          <w:sz w:val="35"/>
          <w:szCs w:val="35"/>
          <w:rtl/>
        </w:rPr>
        <w:instrText>ﮊ</w:instrText>
      </w:r>
      <w:r w:rsidRPr="009241B6">
        <w:instrText>:</w:instrText>
      </w:r>
      <w:r w:rsidRPr="009241B6">
        <w:rPr>
          <w:szCs w:val="28"/>
          <w:rtl/>
        </w:rPr>
        <w:instrText>البقرة: ١٦٤</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int="cs"/>
          <w:sz w:val="36"/>
          <w:vertAlign w:val="superscript"/>
          <w:rtl/>
        </w:rPr>
        <w:t>(</w:t>
      </w:r>
      <w:r w:rsidRPr="00EC6C7F">
        <w:rPr>
          <w:rStyle w:val="FootnoteReference"/>
          <w:rFonts w:ascii="Traditional Arabic"/>
          <w:sz w:val="36"/>
          <w:rtl/>
        </w:rPr>
        <w:footnoteReference w:id="911"/>
      </w:r>
      <w:r w:rsidRPr="00EC6C7F">
        <w:rPr>
          <w:rFonts w:ascii="Traditional Arabic" w:hint="cs"/>
          <w:sz w:val="36"/>
          <w:vertAlign w:val="superscript"/>
          <w:rtl/>
        </w:rPr>
        <w:t>)</w:t>
      </w:r>
      <w:r w:rsidRPr="00EC6C7F">
        <w:rPr>
          <w:rFonts w:ascii="Traditional Arabic" w:hint="eastAsia"/>
          <w:sz w:val="36"/>
          <w:rtl/>
        </w:rPr>
        <w:t>،</w:t>
      </w:r>
      <w:r w:rsidRPr="00EC6C7F">
        <w:rPr>
          <w:rFonts w:ascii="Traditional Arabic"/>
          <w:sz w:val="36"/>
          <w:rtl/>
        </w:rPr>
        <w:t xml:space="preserve"> </w:t>
      </w:r>
      <w:r>
        <w:rPr>
          <w:rFonts w:ascii="Traditional Arabic" w:hint="cs"/>
          <w:sz w:val="36"/>
          <w:rtl/>
        </w:rPr>
        <w:t>وقوله تعالى</w:t>
      </w:r>
      <w:r w:rsidR="00A83B02">
        <w:rPr>
          <w:rFonts w:ascii="Traditional Arabic"/>
          <w:sz w:val="36"/>
          <w:rtl/>
        </w:rPr>
        <w:t xml:space="preserve">: </w:t>
      </w:r>
      <w:r>
        <w:rPr>
          <w:rFonts w:ascii="QCF_BSML" w:hAnsi="QCF_BSML" w:cs="QCF_BSML"/>
          <w:sz w:val="35"/>
          <w:szCs w:val="35"/>
          <w:rtl/>
        </w:rPr>
        <w:t>ﮋ</w:t>
      </w:r>
      <w:r w:rsidRPr="00EC6C7F">
        <w:rPr>
          <w:rFonts w:ascii="QCF_P157" w:hAnsi="QCF_P157" w:cs="QCF_P157"/>
          <w:sz w:val="35"/>
          <w:szCs w:val="35"/>
          <w:rtl/>
        </w:rPr>
        <w:t xml:space="preserve">ﯤ  ﯥ  ﯦ   ﯧ  ﯨ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8E1998">
        <w:rPr>
          <w:rFonts w:ascii="QCF_BSML" w:hAnsi="QCF_BSML" w:cs="QCF_BSML"/>
          <w:sz w:val="35"/>
          <w:szCs w:val="35"/>
          <w:rtl/>
        </w:rPr>
        <w:instrText>ﮋ</w:instrText>
      </w:r>
      <w:r w:rsidRPr="008E1998">
        <w:rPr>
          <w:rFonts w:ascii="QCF_P157" w:hAnsi="QCF_P157" w:cs="QCF_P157"/>
          <w:sz w:val="35"/>
          <w:szCs w:val="35"/>
          <w:rtl/>
        </w:rPr>
        <w:instrText xml:space="preserve">ﯤ  ﯥ  ﯦ   ﯧ  ﯨ  </w:instrText>
      </w:r>
      <w:r w:rsidRPr="008E1998">
        <w:rPr>
          <w:rFonts w:ascii="QCF_BSML" w:hAnsi="QCF_BSML" w:cs="QCF_BSML"/>
          <w:sz w:val="35"/>
          <w:szCs w:val="35"/>
          <w:rtl/>
        </w:rPr>
        <w:instrText>ﮊ</w:instrText>
      </w:r>
      <w:r w:rsidRPr="008E1998">
        <w:instrText>:</w:instrText>
      </w:r>
      <w:r w:rsidRPr="008E1998">
        <w:rPr>
          <w:szCs w:val="28"/>
          <w:rtl/>
        </w:rPr>
        <w:instrText>الأعراف: ٥٧</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int="cs"/>
          <w:sz w:val="36"/>
          <w:vertAlign w:val="superscript"/>
          <w:rtl/>
        </w:rPr>
        <w:t>(</w:t>
      </w:r>
      <w:r w:rsidRPr="00EC6C7F">
        <w:rPr>
          <w:rStyle w:val="FootnoteReference"/>
          <w:rFonts w:ascii="Traditional Arabic"/>
          <w:sz w:val="36"/>
          <w:rtl/>
        </w:rPr>
        <w:footnoteReference w:id="912"/>
      </w:r>
      <w:r w:rsidRPr="00EC6C7F">
        <w:rPr>
          <w:rFonts w:ascii="Traditional Arabic" w:hint="cs"/>
          <w:sz w:val="36"/>
          <w:vertAlign w:val="superscript"/>
          <w:rtl/>
        </w:rPr>
        <w:t>)</w:t>
      </w:r>
      <w:r w:rsidRPr="00EC6C7F">
        <w:rPr>
          <w:rFonts w:ascii="Traditional Arabic" w:hint="eastAsia"/>
          <w:sz w:val="36"/>
          <w:rtl/>
        </w:rPr>
        <w:t>،</w:t>
      </w:r>
      <w:r w:rsidRPr="00EC6C7F">
        <w:rPr>
          <w:rFonts w:ascii="Traditional Arabic"/>
          <w:sz w:val="36"/>
          <w:rtl/>
        </w:rPr>
        <w:t xml:space="preserve"> </w:t>
      </w:r>
      <w:r w:rsidRPr="00EC6C7F">
        <w:rPr>
          <w:rFonts w:ascii="Traditional Arabic" w:hint="eastAsia"/>
          <w:sz w:val="36"/>
          <w:rtl/>
        </w:rPr>
        <w:t>و</w:t>
      </w:r>
      <w:r w:rsidR="005A4312">
        <w:rPr>
          <w:rFonts w:ascii="Traditional Arabic" w:hint="cs"/>
          <w:sz w:val="36"/>
          <w:rtl/>
        </w:rPr>
        <w:t>قوله تعالى</w:t>
      </w:r>
      <w:r w:rsidR="00A83B02">
        <w:rPr>
          <w:rFonts w:ascii="Traditional Arabic"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09" w:hAnsi="QCF_P409" w:cs="QCF_P409"/>
          <w:sz w:val="35"/>
          <w:szCs w:val="35"/>
          <w:rtl/>
        </w:rPr>
        <w:t>ﮋ  ﮌ  ﮍ  ﮎ  ﮏ   ﮐ</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771540">
        <w:rPr>
          <w:rFonts w:ascii="QCF_BSML" w:hAnsi="QCF_BSML" w:cs="QCF_BSML"/>
          <w:sz w:val="35"/>
          <w:szCs w:val="35"/>
          <w:rtl/>
        </w:rPr>
        <w:instrText xml:space="preserve">ﮋ </w:instrText>
      </w:r>
      <w:r w:rsidRPr="00771540">
        <w:rPr>
          <w:rFonts w:ascii="QCF_P409" w:hAnsi="QCF_P409" w:cs="QCF_P409"/>
          <w:sz w:val="35"/>
          <w:szCs w:val="35"/>
          <w:rtl/>
        </w:rPr>
        <w:instrText>ﮋ  ﮌ  ﮍ  ﮎ  ﮏ   ﮐ</w:instrText>
      </w:r>
      <w:r w:rsidRPr="00771540">
        <w:rPr>
          <w:rFonts w:ascii="QCF_BSML" w:hAnsi="QCF_BSML" w:cs="QCF_BSML"/>
          <w:sz w:val="35"/>
          <w:szCs w:val="35"/>
          <w:rtl/>
        </w:rPr>
        <w:instrText>ﮊ</w:instrText>
      </w:r>
      <w:r w:rsidRPr="00771540">
        <w:instrText>:</w:instrText>
      </w:r>
      <w:r w:rsidRPr="00771540">
        <w:rPr>
          <w:szCs w:val="28"/>
          <w:rtl/>
        </w:rPr>
        <w:instrText>الروم: ٤٦</w:instrText>
      </w:r>
      <w:r>
        <w:instrText xml:space="preserve">" </w:instrText>
      </w:r>
      <w:r>
        <w:rPr>
          <w:rFonts w:ascii="Traditional Arabic"/>
          <w:sz w:val="36"/>
          <w:vertAlign w:val="superscript"/>
          <w:rtl/>
        </w:rPr>
        <w:fldChar w:fldCharType="end"/>
      </w:r>
      <w:r w:rsidRPr="00EC6C7F">
        <w:rPr>
          <w:rFonts w:ascii="Traditional Arabic" w:hint="cs"/>
          <w:sz w:val="36"/>
          <w:vertAlign w:val="superscript"/>
          <w:rtl/>
        </w:rPr>
        <w:t>(</w:t>
      </w:r>
      <w:r w:rsidRPr="00EC6C7F">
        <w:rPr>
          <w:rStyle w:val="FootnoteReference"/>
          <w:rFonts w:ascii="Traditional Arabic"/>
          <w:sz w:val="36"/>
          <w:rtl/>
        </w:rPr>
        <w:footnoteReference w:id="913"/>
      </w:r>
      <w:r w:rsidRPr="00EC6C7F">
        <w:rPr>
          <w:rFonts w:ascii="Traditional Arabic" w:hint="cs"/>
          <w:sz w:val="36"/>
          <w:vertAlign w:val="superscript"/>
          <w:rtl/>
        </w:rPr>
        <w:t>)</w:t>
      </w:r>
      <w:r w:rsidRPr="00EC6C7F">
        <w:rPr>
          <w:rFonts w:ascii="Traditional Arabic"/>
          <w:sz w:val="36"/>
          <w:rtl/>
        </w:rPr>
        <w:t>.</w:t>
      </w:r>
    </w:p>
    <w:p w:rsidR="006C7D91" w:rsidRPr="00EC6C7F" w:rsidRDefault="006C7D91" w:rsidP="001B3610">
      <w:pPr>
        <w:widowControl w:val="0"/>
        <w:spacing w:after="120"/>
        <w:ind w:firstLine="583"/>
        <w:rPr>
          <w:rFonts w:ascii="Traditional Arabic"/>
          <w:sz w:val="36"/>
          <w:rtl/>
        </w:rPr>
      </w:pPr>
      <w:r w:rsidRPr="00EC6C7F">
        <w:rPr>
          <w:rFonts w:ascii="Traditional Arabic" w:hint="eastAsia"/>
          <w:sz w:val="36"/>
          <w:rtl/>
        </w:rPr>
        <w:t>والثاني</w:t>
      </w:r>
      <w:r w:rsidR="00A83B02">
        <w:rPr>
          <w:rFonts w:ascii="Traditional Arabic"/>
          <w:sz w:val="36"/>
          <w:rtl/>
        </w:rPr>
        <w:t xml:space="preserve">: </w:t>
      </w:r>
      <w:r w:rsidRPr="00EC6C7F">
        <w:rPr>
          <w:rFonts w:ascii="Traditional Arabic" w:hint="eastAsia"/>
          <w:sz w:val="36"/>
          <w:rtl/>
        </w:rPr>
        <w:t>الرائحة</w:t>
      </w:r>
      <w:r w:rsidRPr="00EC6C7F">
        <w:rPr>
          <w:rFonts w:ascii="Traditional Arabic"/>
          <w:sz w:val="36"/>
          <w:rtl/>
        </w:rPr>
        <w:t xml:space="preserve">. </w:t>
      </w:r>
      <w:r w:rsidRPr="00EC6C7F">
        <w:rPr>
          <w:rFonts w:ascii="Traditional Arabic" w:hint="eastAsia"/>
          <w:sz w:val="36"/>
          <w:rtl/>
        </w:rPr>
        <w:t>ومنه</w:t>
      </w:r>
      <w:r w:rsidRPr="00EC6C7F">
        <w:rPr>
          <w:rFonts w:ascii="Traditional Arabic"/>
          <w:sz w:val="36"/>
          <w:rtl/>
        </w:rPr>
        <w:t xml:space="preserve"> </w:t>
      </w:r>
      <w:r w:rsidRPr="00EC6C7F">
        <w:rPr>
          <w:rFonts w:ascii="Traditional Arabic" w:hint="eastAsia"/>
          <w:sz w:val="36"/>
          <w:rtl/>
        </w:rPr>
        <w:t>قوله</w:t>
      </w:r>
      <w:r w:rsidRPr="00EC6C7F">
        <w:rPr>
          <w:rFonts w:ascii="Traditional Arabic"/>
          <w:sz w:val="36"/>
          <w:rtl/>
        </w:rPr>
        <w:t xml:space="preserve"> </w:t>
      </w:r>
      <w:r w:rsidRPr="00EC6C7F">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246" w:hAnsi="QCF_P246" w:cs="QCF_P246"/>
          <w:sz w:val="35"/>
          <w:szCs w:val="35"/>
          <w:rtl/>
        </w:rPr>
        <w:t>ﯯ  ﯰ  ﯱ  ﯲ</w:t>
      </w:r>
      <w:r w:rsidRPr="00EC6C7F">
        <w:rPr>
          <w:rFonts w:ascii="Arial" w:hAnsi="Arial" w:cs="Arial"/>
          <w:sz w:val="18"/>
          <w:szCs w:val="18"/>
          <w:rtl/>
        </w:rPr>
        <w:t xml:space="preserve">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146F06">
        <w:rPr>
          <w:rFonts w:ascii="QCF_BSML" w:hAnsi="QCF_BSML" w:cs="QCF_BSML"/>
          <w:sz w:val="35"/>
          <w:szCs w:val="35"/>
          <w:rtl/>
        </w:rPr>
        <w:instrText xml:space="preserve">ﮋ </w:instrText>
      </w:r>
      <w:r w:rsidRPr="00146F06">
        <w:rPr>
          <w:rFonts w:ascii="QCF_P246" w:hAnsi="QCF_P246" w:cs="QCF_P246"/>
          <w:sz w:val="35"/>
          <w:szCs w:val="35"/>
          <w:rtl/>
        </w:rPr>
        <w:instrText>ﯯ  ﯰ  ﯱ  ﯲ</w:instrText>
      </w:r>
      <w:r w:rsidRPr="00146F06">
        <w:rPr>
          <w:rFonts w:ascii="Arial" w:hAnsi="Arial" w:cs="Arial"/>
          <w:sz w:val="18"/>
          <w:szCs w:val="18"/>
          <w:rtl/>
        </w:rPr>
        <w:instrText xml:space="preserve"> </w:instrText>
      </w:r>
      <w:r w:rsidRPr="00146F06">
        <w:rPr>
          <w:rFonts w:ascii="QCF_BSML" w:hAnsi="QCF_BSML" w:cs="QCF_BSML"/>
          <w:sz w:val="35"/>
          <w:szCs w:val="35"/>
          <w:rtl/>
        </w:rPr>
        <w:instrText>ﮊ</w:instrText>
      </w:r>
      <w:r w:rsidRPr="00146F06">
        <w:instrText>:</w:instrText>
      </w:r>
      <w:r w:rsidRPr="00146F06">
        <w:rPr>
          <w:szCs w:val="28"/>
          <w:rtl/>
        </w:rPr>
        <w:instrText>يوسف: ٩٤</w:instrText>
      </w:r>
      <w:r>
        <w:instrText xml:space="preserve">" </w:instrText>
      </w:r>
      <w:r>
        <w:rPr>
          <w:rFonts w:ascii="Traditional Arabic"/>
          <w:sz w:val="36"/>
          <w:vertAlign w:val="superscript"/>
          <w:rtl/>
        </w:rPr>
        <w:fldChar w:fldCharType="end"/>
      </w:r>
      <w:r w:rsidRPr="00EC6C7F">
        <w:rPr>
          <w:rFonts w:ascii="Traditional Arabic" w:hint="cs"/>
          <w:sz w:val="36"/>
          <w:vertAlign w:val="superscript"/>
          <w:rtl/>
        </w:rPr>
        <w:t>(</w:t>
      </w:r>
      <w:r w:rsidRPr="00EC6C7F">
        <w:rPr>
          <w:rStyle w:val="FootnoteReference"/>
          <w:rFonts w:ascii="Traditional Arabic"/>
          <w:sz w:val="36"/>
          <w:rtl/>
        </w:rPr>
        <w:footnoteReference w:id="914"/>
      </w:r>
      <w:r w:rsidRPr="00EC6C7F">
        <w:rPr>
          <w:rFonts w:ascii="Traditional Arabic" w:hint="cs"/>
          <w:sz w:val="36"/>
          <w:vertAlign w:val="superscript"/>
          <w:rtl/>
        </w:rPr>
        <w:t>)</w:t>
      </w:r>
      <w:r w:rsidRPr="00EC6C7F">
        <w:rPr>
          <w:rFonts w:ascii="Traditional Arabic"/>
          <w:sz w:val="36"/>
          <w:rtl/>
        </w:rPr>
        <w:t>.</w:t>
      </w:r>
    </w:p>
    <w:p w:rsidR="006C7D91" w:rsidRPr="00EC6C7F" w:rsidRDefault="006C7D91" w:rsidP="001B3610">
      <w:pPr>
        <w:widowControl w:val="0"/>
        <w:spacing w:after="120"/>
        <w:ind w:firstLine="583"/>
        <w:rPr>
          <w:rFonts w:ascii="Traditional Arabic"/>
          <w:sz w:val="36"/>
          <w:rtl/>
        </w:rPr>
      </w:pPr>
      <w:r w:rsidRPr="00EC6C7F">
        <w:rPr>
          <w:rFonts w:ascii="Traditional Arabic" w:hint="eastAsia"/>
          <w:sz w:val="36"/>
          <w:rtl/>
        </w:rPr>
        <w:t>والثالث</w:t>
      </w:r>
      <w:r w:rsidR="00A83B02">
        <w:rPr>
          <w:rFonts w:ascii="Traditional Arabic"/>
          <w:sz w:val="36"/>
          <w:rtl/>
        </w:rPr>
        <w:t xml:space="preserve">: </w:t>
      </w:r>
      <w:r w:rsidRPr="00EC6C7F">
        <w:rPr>
          <w:rFonts w:ascii="Traditional Arabic" w:hint="eastAsia"/>
          <w:sz w:val="36"/>
          <w:rtl/>
        </w:rPr>
        <w:t>القوة</w:t>
      </w:r>
      <w:r w:rsidRPr="00EC6C7F">
        <w:rPr>
          <w:rFonts w:ascii="Traditional Arabic"/>
          <w:sz w:val="36"/>
          <w:rtl/>
        </w:rPr>
        <w:t xml:space="preserve">. </w:t>
      </w:r>
      <w:r w:rsidRPr="00EC6C7F">
        <w:rPr>
          <w:rFonts w:ascii="Traditional Arabic" w:hint="eastAsia"/>
          <w:sz w:val="36"/>
          <w:rtl/>
        </w:rPr>
        <w:t>ومنه</w:t>
      </w:r>
      <w:r w:rsidRPr="00EC6C7F">
        <w:rPr>
          <w:rFonts w:ascii="Traditional Arabic"/>
          <w:sz w:val="36"/>
          <w:rtl/>
        </w:rPr>
        <w:t xml:space="preserve"> </w:t>
      </w:r>
      <w:r w:rsidRPr="00EC6C7F">
        <w:rPr>
          <w:rFonts w:ascii="Traditional Arabic" w:hint="eastAsia"/>
          <w:sz w:val="36"/>
          <w:rtl/>
        </w:rPr>
        <w:t>قوله</w:t>
      </w:r>
      <w:r w:rsidRPr="00EC6C7F">
        <w:rPr>
          <w:rFonts w:ascii="Traditional Arabic"/>
          <w:sz w:val="36"/>
          <w:rtl/>
        </w:rPr>
        <w:t xml:space="preserve"> </w:t>
      </w:r>
      <w:r w:rsidRPr="00EC6C7F">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183" w:hAnsi="QCF_P183" w:cs="QCF_P183"/>
          <w:sz w:val="35"/>
          <w:szCs w:val="35"/>
          <w:rtl/>
        </w:rPr>
        <w:t>ﭗ  ﭘ</w:t>
      </w:r>
      <w:r w:rsidRPr="00EC6C7F">
        <w:rPr>
          <w:rFonts w:ascii="Arial" w:hAnsi="Arial" w:cs="Arial"/>
          <w:sz w:val="18"/>
          <w:szCs w:val="18"/>
          <w:rtl/>
        </w:rPr>
        <w:t xml:space="preserve">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DF35E0">
        <w:rPr>
          <w:rFonts w:ascii="QCF_BSML" w:hAnsi="QCF_BSML" w:cs="QCF_BSML"/>
          <w:sz w:val="35"/>
          <w:szCs w:val="35"/>
          <w:rtl/>
        </w:rPr>
        <w:instrText xml:space="preserve">ﮋ </w:instrText>
      </w:r>
      <w:r w:rsidRPr="00DF35E0">
        <w:rPr>
          <w:rFonts w:ascii="QCF_P183" w:hAnsi="QCF_P183" w:cs="QCF_P183"/>
          <w:sz w:val="35"/>
          <w:szCs w:val="35"/>
          <w:rtl/>
        </w:rPr>
        <w:instrText>ﭗ  ﭘ</w:instrText>
      </w:r>
      <w:r w:rsidRPr="00DF35E0">
        <w:rPr>
          <w:rFonts w:ascii="Arial" w:hAnsi="Arial" w:cs="Arial"/>
          <w:sz w:val="18"/>
          <w:szCs w:val="18"/>
          <w:rtl/>
        </w:rPr>
        <w:instrText xml:space="preserve"> </w:instrText>
      </w:r>
      <w:r w:rsidRPr="00DF35E0">
        <w:rPr>
          <w:rFonts w:ascii="QCF_BSML" w:hAnsi="QCF_BSML" w:cs="QCF_BSML"/>
          <w:sz w:val="35"/>
          <w:szCs w:val="35"/>
          <w:rtl/>
        </w:rPr>
        <w:instrText>ﮊ</w:instrText>
      </w:r>
      <w:r w:rsidRPr="00DF35E0">
        <w:instrText>:</w:instrText>
      </w:r>
      <w:r w:rsidRPr="00DF35E0">
        <w:rPr>
          <w:szCs w:val="28"/>
          <w:rtl/>
        </w:rPr>
        <w:instrText>الأنفال: ٤٦</w:instrText>
      </w:r>
      <w:r>
        <w:instrText xml:space="preserve">" </w:instrText>
      </w:r>
      <w:r>
        <w:rPr>
          <w:rFonts w:ascii="Traditional Arabic"/>
          <w:sz w:val="36"/>
          <w:vertAlign w:val="superscript"/>
          <w:rtl/>
        </w:rPr>
        <w:fldChar w:fldCharType="end"/>
      </w:r>
      <w:r w:rsidRPr="00EC6C7F">
        <w:rPr>
          <w:rFonts w:ascii="Traditional Arabic" w:hint="cs"/>
          <w:sz w:val="36"/>
          <w:vertAlign w:val="superscript"/>
          <w:rtl/>
        </w:rPr>
        <w:t>(</w:t>
      </w:r>
      <w:r w:rsidRPr="00EC6C7F">
        <w:rPr>
          <w:rStyle w:val="FootnoteReference"/>
          <w:rFonts w:ascii="Traditional Arabic"/>
          <w:sz w:val="36"/>
          <w:rtl/>
        </w:rPr>
        <w:footnoteReference w:id="915"/>
      </w:r>
      <w:r w:rsidRPr="00EC6C7F">
        <w:rPr>
          <w:rFonts w:ascii="Traditional Arabic" w:hint="cs"/>
          <w:sz w:val="36"/>
          <w:vertAlign w:val="superscript"/>
          <w:rtl/>
        </w:rPr>
        <w:t>)</w:t>
      </w:r>
      <w:r w:rsidRPr="00EC6C7F">
        <w:rPr>
          <w:rFonts w:ascii="Traditional Arabic"/>
          <w:sz w:val="36"/>
          <w:rtl/>
        </w:rPr>
        <w:t>.</w:t>
      </w:r>
    </w:p>
    <w:p w:rsidR="006C7D91" w:rsidRDefault="006C7D91" w:rsidP="006C7D91">
      <w:pPr>
        <w:widowControl w:val="0"/>
        <w:autoSpaceDE w:val="0"/>
        <w:autoSpaceDN w:val="0"/>
        <w:adjustRightInd w:val="0"/>
        <w:ind w:firstLine="583"/>
        <w:rPr>
          <w:sz w:val="36"/>
          <w:rtl/>
        </w:rPr>
      </w:pPr>
      <w:r w:rsidRPr="00EC6C7F">
        <w:rPr>
          <w:rFonts w:hint="cs"/>
          <w:sz w:val="36"/>
          <w:rtl/>
        </w:rPr>
        <w:lastRenderedPageBreak/>
        <w:t>وقد ورد لفظ الريح في القرآن في (17) موضع</w:t>
      </w:r>
      <w:r w:rsidR="00C655D1">
        <w:rPr>
          <w:rFonts w:hint="cs"/>
          <w:sz w:val="36"/>
          <w:rtl/>
        </w:rPr>
        <w:t>ً</w:t>
      </w:r>
      <w:r w:rsidR="005A4312">
        <w:rPr>
          <w:rFonts w:hint="cs"/>
          <w:sz w:val="36"/>
          <w:rtl/>
        </w:rPr>
        <w:t>ا</w:t>
      </w:r>
      <w:r w:rsidRPr="00EC6C7F">
        <w:rPr>
          <w:rFonts w:hint="cs"/>
          <w:sz w:val="36"/>
          <w:rtl/>
        </w:rPr>
        <w:t>، ولفظ الرياح في (10) مواضع</w:t>
      </w:r>
      <w:r w:rsidRPr="00EC6C7F">
        <w:rPr>
          <w:rFonts w:hint="cs"/>
          <w:sz w:val="36"/>
          <w:vertAlign w:val="superscript"/>
          <w:rtl/>
        </w:rPr>
        <w:t>(</w:t>
      </w:r>
      <w:r w:rsidRPr="00EC6C7F">
        <w:rPr>
          <w:rStyle w:val="FootnoteReference"/>
          <w:sz w:val="36"/>
          <w:rtl/>
        </w:rPr>
        <w:footnoteReference w:id="916"/>
      </w:r>
      <w:r w:rsidRPr="00EC6C7F">
        <w:rPr>
          <w:rFonts w:hint="cs"/>
          <w:sz w:val="36"/>
          <w:vertAlign w:val="superscript"/>
          <w:rtl/>
        </w:rPr>
        <w:t>)</w:t>
      </w:r>
      <w:r w:rsidRPr="00EC6C7F">
        <w:rPr>
          <w:rFonts w:hint="cs"/>
          <w:sz w:val="36"/>
          <w:rtl/>
        </w:rPr>
        <w:t>.</w:t>
      </w:r>
    </w:p>
    <w:p w:rsidR="006C7D91" w:rsidRDefault="006C7D91" w:rsidP="006C7D91">
      <w:pPr>
        <w:widowControl w:val="0"/>
        <w:autoSpaceDE w:val="0"/>
        <w:autoSpaceDN w:val="0"/>
        <w:adjustRightInd w:val="0"/>
        <w:ind w:firstLine="583"/>
        <w:rPr>
          <w:sz w:val="36"/>
          <w:rtl/>
        </w:rPr>
      </w:pPr>
      <w:r>
        <w:rPr>
          <w:rFonts w:hint="cs"/>
          <w:sz w:val="36"/>
          <w:rtl/>
        </w:rPr>
        <w:t xml:space="preserve">وورد لفظ الريح والرياح في السنة في (80) حديثاً </w:t>
      </w:r>
      <w:r w:rsidRPr="004C604B">
        <w:rPr>
          <w:rFonts w:ascii="Msh Quraan1" w:eastAsia="MS Mincho" w:hAnsi="Msh Quraan1"/>
          <w:color w:val="000000"/>
          <w:sz w:val="36"/>
          <w:vertAlign w:val="superscript"/>
          <w:rtl/>
        </w:rPr>
        <w:t>(</w:t>
      </w:r>
      <w:r w:rsidRPr="004C604B">
        <w:rPr>
          <w:rFonts w:ascii="Msh Quraan1" w:eastAsia="MS Mincho" w:hAnsi="Msh Quraan1"/>
          <w:color w:val="000000"/>
          <w:sz w:val="36"/>
          <w:vertAlign w:val="superscript"/>
          <w:rtl/>
        </w:rPr>
        <w:footnoteReference w:id="917"/>
      </w:r>
      <w:r w:rsidRPr="004C604B">
        <w:rPr>
          <w:rFonts w:ascii="Msh Quraan1" w:eastAsia="MS Mincho" w:hAnsi="Msh Quraan1"/>
          <w:color w:val="000000"/>
          <w:sz w:val="36"/>
          <w:vertAlign w:val="superscript"/>
          <w:rtl/>
        </w:rPr>
        <w:t>)</w:t>
      </w:r>
      <w:r>
        <w:rPr>
          <w:rFonts w:hint="cs"/>
          <w:sz w:val="36"/>
          <w:rtl/>
        </w:rPr>
        <w:t>.</w:t>
      </w:r>
    </w:p>
    <w:p w:rsidR="006C7D91" w:rsidRPr="00EC6C7F" w:rsidRDefault="006C7D91" w:rsidP="006C7D91">
      <w:pPr>
        <w:widowControl w:val="0"/>
        <w:autoSpaceDE w:val="0"/>
        <w:autoSpaceDN w:val="0"/>
        <w:adjustRightInd w:val="0"/>
        <w:ind w:firstLine="583"/>
        <w:rPr>
          <w:sz w:val="36"/>
          <w:rtl/>
        </w:rPr>
      </w:pPr>
    </w:p>
    <w:p w:rsidR="006C7D91" w:rsidRPr="00401826" w:rsidRDefault="006C7D91" w:rsidP="006C7D91">
      <w:pPr>
        <w:widowControl w:val="0"/>
        <w:autoSpaceDE w:val="0"/>
        <w:autoSpaceDN w:val="0"/>
        <w:adjustRightInd w:val="0"/>
        <w:spacing w:before="120" w:after="360"/>
        <w:jc w:val="both"/>
        <w:outlineLvl w:val="0"/>
        <w:rPr>
          <w:b/>
          <w:bCs/>
          <w:sz w:val="36"/>
          <w:rtl/>
        </w:rPr>
      </w:pPr>
      <w:r>
        <w:rPr>
          <w:b/>
          <w:bCs/>
          <w:sz w:val="36"/>
          <w:rtl/>
        </w:rPr>
        <w:br w:type="page"/>
      </w:r>
      <w:bookmarkStart w:id="491" w:name="_Toc84672056"/>
      <w:bookmarkStart w:id="492" w:name="_Toc521973173"/>
      <w:r w:rsidRPr="00401826">
        <w:rPr>
          <w:rFonts w:hint="cs"/>
          <w:b/>
          <w:bCs/>
          <w:sz w:val="36"/>
          <w:rtl/>
        </w:rPr>
        <w:lastRenderedPageBreak/>
        <w:t xml:space="preserve">الدلائل العقدية للآية الكونية </w:t>
      </w:r>
      <w:r w:rsidRPr="00401826">
        <w:rPr>
          <w:b/>
          <w:bCs/>
          <w:sz w:val="36"/>
          <w:rtl/>
        </w:rPr>
        <w:t>–</w:t>
      </w:r>
      <w:r w:rsidRPr="00401826">
        <w:rPr>
          <w:rFonts w:hint="cs"/>
          <w:b/>
          <w:bCs/>
          <w:sz w:val="36"/>
          <w:rtl/>
        </w:rPr>
        <w:t xml:space="preserve"> الريح والرياح-</w:t>
      </w:r>
      <w:r w:rsidR="00A83B02">
        <w:rPr>
          <w:rFonts w:hint="cs"/>
          <w:b/>
          <w:bCs/>
          <w:sz w:val="36"/>
          <w:rtl/>
        </w:rPr>
        <w:t>:</w:t>
      </w:r>
      <w:bookmarkEnd w:id="491"/>
      <w:r w:rsidR="00A83B02">
        <w:rPr>
          <w:rFonts w:hint="cs"/>
          <w:b/>
          <w:bCs/>
          <w:sz w:val="36"/>
          <w:rtl/>
        </w:rPr>
        <w:t xml:space="preserve"> </w:t>
      </w:r>
      <w:bookmarkEnd w:id="492"/>
    </w:p>
    <w:p w:rsidR="006C7D91" w:rsidRPr="00EC6C7F" w:rsidRDefault="006C7D91" w:rsidP="006C7D91">
      <w:pPr>
        <w:widowControl w:val="0"/>
        <w:autoSpaceDE w:val="0"/>
        <w:autoSpaceDN w:val="0"/>
        <w:adjustRightInd w:val="0"/>
        <w:ind w:firstLine="583"/>
        <w:jc w:val="both"/>
        <w:rPr>
          <w:sz w:val="36"/>
          <w:rtl/>
        </w:rPr>
      </w:pPr>
      <w:r w:rsidRPr="00EC6C7F">
        <w:rPr>
          <w:rFonts w:hint="cs"/>
          <w:sz w:val="36"/>
          <w:rtl/>
        </w:rPr>
        <w:t xml:space="preserve">الريح والرياح من آيات الله الكونية، وقد ذكرها الله </w:t>
      </w:r>
      <w:r w:rsidRPr="003859B6">
        <w:rPr>
          <w:rFonts w:ascii="Islamic_" w:hAnsi="Islamic_" w:hint="cs"/>
          <w:sz w:val="36"/>
        </w:rPr>
        <w:t>k</w:t>
      </w:r>
      <w:r>
        <w:rPr>
          <w:rFonts w:hint="cs"/>
          <w:sz w:val="36"/>
          <w:rtl/>
        </w:rPr>
        <w:t xml:space="preserve"> </w:t>
      </w:r>
      <w:r w:rsidRPr="00EC6C7F">
        <w:rPr>
          <w:rFonts w:hint="cs"/>
          <w:sz w:val="36"/>
          <w:rtl/>
        </w:rPr>
        <w:t>ممتن بها على عباده، قال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025" w:hAnsi="QCF_P025" w:cs="QCF_P025"/>
          <w:sz w:val="35"/>
          <w:szCs w:val="35"/>
          <w:rtl/>
        </w:rPr>
        <w:t xml:space="preserve">ﭑ  ﭒ  ﭓ  ﭔ  ﭕ  ﭖ  ﭗ  ﭘ   ﭙ  ﭚ  ﭛ  ﭜ  ﭝ    ﭞ  ﭟ  ﭠ  ﭡ  ﭢ  ﭣ   ﭤ  ﭥ  ﭦ  ﭧ  ﭨ  ﭩ  ﭪ  ﭫ  ﭬ  ﭭ  ﭮ    ﭯ  ﭰ  ﭱ  ﭲ  ﭳ  ﭴ  ﭵ   ﭶ  ﭷ  ﭸ  ﭹ  ﭺ  ﭻ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597AB7">
        <w:rPr>
          <w:rFonts w:ascii="QCF_BSML" w:hAnsi="QCF_BSML" w:cs="QCF_BSML"/>
          <w:sz w:val="35"/>
          <w:szCs w:val="35"/>
          <w:rtl/>
        </w:rPr>
        <w:instrText xml:space="preserve">ﮋ </w:instrText>
      </w:r>
      <w:r w:rsidRPr="00597AB7">
        <w:rPr>
          <w:rFonts w:ascii="QCF_P025" w:hAnsi="QCF_P025" w:cs="QCF_P025"/>
          <w:sz w:val="35"/>
          <w:szCs w:val="35"/>
          <w:rtl/>
        </w:rPr>
        <w:instrText xml:space="preserve">ﭑ  ﭒ  ﭓ  ﭔ  ﭕ  ﭖ  ﭗ  ﭘ   ﭙ  ﭚ  ﭛ  ﭜ  ﭝ    ﭞ  ﭟ  ﭠ  ﭡ  ﭢ  ﭣ   ﭤ  ﭥ  ﭦ  ﭧ  ﭨ  ﭩ  ﭪ  ﭫ  ﭬ  ﭭ  ﭮ    ﭯ  ﭰ  ﭱ  ﭲ  ﭳ  ﭴ  ﭵ   ﭶ  ﭷ  ﭸ  ﭹ  ﭺ  ﭻ  </w:instrText>
      </w:r>
      <w:r w:rsidRPr="00597AB7">
        <w:rPr>
          <w:rFonts w:ascii="QCF_BSML" w:hAnsi="QCF_BSML" w:cs="QCF_BSML"/>
          <w:sz w:val="35"/>
          <w:szCs w:val="35"/>
          <w:rtl/>
        </w:rPr>
        <w:instrText>ﮊ</w:instrText>
      </w:r>
      <w:r w:rsidRPr="00597AB7">
        <w:instrText>:</w:instrText>
      </w:r>
      <w:r w:rsidRPr="00597AB7">
        <w:rPr>
          <w:szCs w:val="28"/>
          <w:rtl/>
        </w:rPr>
        <w:instrText>البقرة: 164</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hint="cs"/>
          <w:sz w:val="36"/>
          <w:vertAlign w:val="superscript"/>
          <w:rtl/>
        </w:rPr>
        <w:t>(</w:t>
      </w:r>
      <w:r w:rsidRPr="00EC6C7F">
        <w:rPr>
          <w:rStyle w:val="FootnoteReference"/>
          <w:sz w:val="36"/>
          <w:rtl/>
        </w:rPr>
        <w:footnoteReference w:id="918"/>
      </w:r>
      <w:r w:rsidRPr="00EC6C7F">
        <w:rPr>
          <w:rFonts w:hint="cs"/>
          <w:sz w:val="36"/>
          <w:vertAlign w:val="superscript"/>
          <w:rtl/>
        </w:rPr>
        <w:t>)</w:t>
      </w:r>
      <w:r w:rsidRPr="00EC6C7F">
        <w:rPr>
          <w:rFonts w:hint="cs"/>
          <w:sz w:val="36"/>
          <w:rtl/>
        </w:rPr>
        <w:t>، وقال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99" w:hAnsi="QCF_P499" w:cs="QCF_P499"/>
          <w:sz w:val="35"/>
          <w:szCs w:val="35"/>
          <w:rtl/>
        </w:rPr>
        <w:t xml:space="preserve">ﭚ  ﭛ  ﭜ       ﭝ  ﭞ  ﭟ  ﭠ  ﭡ  ﭢ   ﭣ  ﭤ  ﭥ  ﭦ  ﭧ   ﭨ       ﭩ  ﭪ  ﭫ  ﭬ  ﭭ  ﭮ  ﭯ  ﭰ  ﭱ  ﭲ       ﭳ  ﭴ  ﭵ  ﭶ  ﭷ  ﭸ  ﭹ  ﭺ  ﭻ  ﭼ  ﭽ       ﭾ  </w:t>
      </w:r>
      <w:r>
        <w:rPr>
          <w:rFonts w:ascii="QCF_BSML" w:hAnsi="QCF_BSML" w:cs="QCF_BSML"/>
          <w:sz w:val="35"/>
          <w:szCs w:val="35"/>
          <w:rtl/>
        </w:rPr>
        <w:t>ﮊ</w:t>
      </w:r>
      <w:r>
        <w:rPr>
          <w:sz w:val="36"/>
          <w:vertAlign w:val="superscript"/>
          <w:rtl/>
        </w:rPr>
        <w:fldChar w:fldCharType="begin"/>
      </w:r>
      <w:r>
        <w:instrText xml:space="preserve"> XE "</w:instrText>
      </w:r>
      <w:r w:rsidRPr="00E542FC">
        <w:rPr>
          <w:rFonts w:ascii="QCF_BSML" w:hAnsi="QCF_BSML" w:cs="QCF_BSML"/>
          <w:sz w:val="35"/>
          <w:szCs w:val="35"/>
          <w:rtl/>
        </w:rPr>
        <w:instrText xml:space="preserve">ﮋ </w:instrText>
      </w:r>
      <w:r w:rsidRPr="00E542FC">
        <w:rPr>
          <w:rFonts w:ascii="QCF_P499" w:hAnsi="QCF_P499" w:cs="QCF_P499"/>
          <w:sz w:val="35"/>
          <w:szCs w:val="35"/>
          <w:rtl/>
        </w:rPr>
        <w:instrText xml:space="preserve">ﭚ  ﭛ  ﭜ       ﭝ  ﭞ  ﭟ  ﭠ  ﭡ  ﭢ   ﭣ  ﭤ  ﭥ  ﭦ  ﭧ   ﭨ       ﭩ  ﭪ  ﭫ  ﭬ  ﭭ  ﭮ  ﭯ  ﭰ  ﭱ  ﭲ       ﭳ  ﭴ  ﭵ  ﭶ  ﭷ  ﭸ  ﭹ  ﭺ  ﭻ  ﭼ  ﭽ       ﭾ  </w:instrText>
      </w:r>
      <w:r w:rsidRPr="00E542FC">
        <w:rPr>
          <w:rFonts w:ascii="QCF_BSML" w:hAnsi="QCF_BSML" w:cs="QCF_BSML"/>
          <w:sz w:val="35"/>
          <w:szCs w:val="35"/>
          <w:rtl/>
        </w:rPr>
        <w:instrText>ﮊ</w:instrText>
      </w:r>
      <w:r w:rsidRPr="00E542FC">
        <w:instrText>:</w:instrText>
      </w:r>
      <w:r w:rsidRPr="00E542FC">
        <w:rPr>
          <w:szCs w:val="28"/>
          <w:rtl/>
        </w:rPr>
        <w:instrText>الجاثية: 3-5</w:instrText>
      </w:r>
      <w:r>
        <w:instrText xml:space="preserve">" </w:instrText>
      </w:r>
      <w:r>
        <w:rPr>
          <w:sz w:val="36"/>
          <w:vertAlign w:val="superscript"/>
          <w:rtl/>
        </w:rPr>
        <w:fldChar w:fldCharType="end"/>
      </w:r>
      <w:r w:rsidRPr="00EC6C7F">
        <w:rPr>
          <w:rFonts w:hint="cs"/>
          <w:sz w:val="36"/>
          <w:vertAlign w:val="superscript"/>
          <w:rtl/>
        </w:rPr>
        <w:t>(</w:t>
      </w:r>
      <w:r w:rsidRPr="00EC6C7F">
        <w:rPr>
          <w:rStyle w:val="FootnoteReference"/>
          <w:sz w:val="36"/>
          <w:rtl/>
        </w:rPr>
        <w:footnoteReference w:id="919"/>
      </w:r>
      <w:r w:rsidRPr="00EC6C7F">
        <w:rPr>
          <w:rFonts w:hint="cs"/>
          <w:sz w:val="36"/>
          <w:vertAlign w:val="superscript"/>
          <w:rtl/>
        </w:rPr>
        <w:t>)</w:t>
      </w:r>
      <w:r w:rsidRPr="00EC6C7F">
        <w:rPr>
          <w:rFonts w:hint="cs"/>
          <w:sz w:val="36"/>
          <w:rtl/>
        </w:rPr>
        <w:t xml:space="preserve">. </w:t>
      </w:r>
    </w:p>
    <w:p w:rsidR="006C7D91" w:rsidRPr="00EC6C7F" w:rsidRDefault="006C7D91" w:rsidP="006C7D91">
      <w:pPr>
        <w:widowControl w:val="0"/>
        <w:autoSpaceDE w:val="0"/>
        <w:autoSpaceDN w:val="0"/>
        <w:adjustRightInd w:val="0"/>
        <w:ind w:firstLine="583"/>
        <w:rPr>
          <w:sz w:val="36"/>
          <w:rtl/>
        </w:rPr>
      </w:pPr>
      <w:r w:rsidRPr="00EC6C7F">
        <w:rPr>
          <w:rFonts w:hint="cs"/>
          <w:sz w:val="36"/>
          <w:rtl/>
        </w:rPr>
        <w:t>فهذه آيات عظيمة كثيرة دالة على القدرة القاهرة، والحكمة الباهرة، والرحمة الواسعة، وتصريف الرياح في هاتين الآيتين هي من الأمور التي امتن الله بها على عباده دالة من تفكر فيها وتأملها أن وراءها خالقاً حكيما</w:t>
      </w:r>
      <w:r w:rsidRPr="00EC6C7F">
        <w:rPr>
          <w:rFonts w:hint="cs"/>
          <w:sz w:val="36"/>
          <w:vertAlign w:val="superscript"/>
          <w:rtl/>
        </w:rPr>
        <w:t>(</w:t>
      </w:r>
      <w:r w:rsidRPr="00EC6C7F">
        <w:rPr>
          <w:rStyle w:val="FootnoteReference"/>
          <w:sz w:val="36"/>
          <w:rtl/>
        </w:rPr>
        <w:footnoteReference w:id="920"/>
      </w:r>
      <w:r w:rsidRPr="00EC6C7F">
        <w:rPr>
          <w:rFonts w:hint="cs"/>
          <w:sz w:val="36"/>
          <w:vertAlign w:val="superscript"/>
          <w:rtl/>
        </w:rPr>
        <w:t>)</w:t>
      </w:r>
      <w:r w:rsidRPr="00EC6C7F">
        <w:rPr>
          <w:rFonts w:hint="cs"/>
          <w:sz w:val="36"/>
          <w:rtl/>
        </w:rPr>
        <w:t>.</w:t>
      </w:r>
    </w:p>
    <w:p w:rsidR="006C7D91" w:rsidRPr="00EC6C7F" w:rsidRDefault="006C7D91" w:rsidP="006C7D91">
      <w:pPr>
        <w:widowControl w:val="0"/>
        <w:autoSpaceDE w:val="0"/>
        <w:autoSpaceDN w:val="0"/>
        <w:adjustRightInd w:val="0"/>
        <w:ind w:firstLine="583"/>
        <w:rPr>
          <w:sz w:val="36"/>
          <w:rtl/>
        </w:rPr>
      </w:pPr>
      <w:r w:rsidRPr="00EC6C7F">
        <w:rPr>
          <w:rFonts w:hint="cs"/>
          <w:sz w:val="36"/>
          <w:rtl/>
        </w:rPr>
        <w:t>وقد جعلها الله أحد جنوده المسخرين تأتمر بأمره وتنتهي بنهيه، يأمرها بالخير فتكون السحاب وتسوقه إلى حيث يشاء ثم ينزل المطر، ويأمرها فتلقح الأشجار والسحاب. ويأمرها فتلطف الجو وتحسنه، ويأمرها بغير ذلك مما شاء فتلحق الضرر والدمار بمن يشاء، إلى غير ذلك من مزاياها وخصائصها.</w:t>
      </w:r>
    </w:p>
    <w:p w:rsidR="006C7D91" w:rsidRPr="00EC6C7F" w:rsidRDefault="006C7D91" w:rsidP="006C7D91">
      <w:pPr>
        <w:widowControl w:val="0"/>
        <w:ind w:firstLine="583"/>
        <w:rPr>
          <w:sz w:val="36"/>
          <w:rtl/>
        </w:rPr>
      </w:pPr>
      <w:r w:rsidRPr="00EC6C7F">
        <w:rPr>
          <w:rFonts w:ascii="Traditional Arabic" w:hint="cs"/>
          <w:sz w:val="36"/>
          <w:rtl/>
        </w:rPr>
        <w:t xml:space="preserve">"وهذه الريح </w:t>
      </w:r>
      <w:r w:rsidRPr="00EC6C7F">
        <w:rPr>
          <w:rFonts w:ascii="Traditional Arabic" w:hint="eastAsia"/>
          <w:sz w:val="36"/>
          <w:rtl/>
        </w:rPr>
        <w:t>فيه</w:t>
      </w:r>
      <w:r w:rsidRPr="00EC6C7F">
        <w:rPr>
          <w:rFonts w:ascii="Traditional Arabic" w:hint="cs"/>
          <w:sz w:val="36"/>
          <w:rtl/>
        </w:rPr>
        <w:t>ا</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المصالح</w:t>
      </w:r>
      <w:r w:rsidRPr="00EC6C7F">
        <w:rPr>
          <w:rFonts w:ascii="Traditional Arabic"/>
          <w:sz w:val="36"/>
          <w:rtl/>
        </w:rPr>
        <w:t xml:space="preserve"> </w:t>
      </w:r>
      <w:r w:rsidRPr="00EC6C7F">
        <w:rPr>
          <w:rFonts w:ascii="Traditional Arabic" w:hint="cs"/>
          <w:sz w:val="36"/>
          <w:rtl/>
        </w:rPr>
        <w:t>ما لا يعلمه إلا الله</w:t>
      </w:r>
      <w:r w:rsidR="006F025E">
        <w:rPr>
          <w:rFonts w:ascii="Traditional Arabic" w:hint="cs"/>
          <w:sz w:val="36"/>
          <w:rtl/>
        </w:rPr>
        <w:t>،</w:t>
      </w:r>
      <w:r w:rsidRPr="00EC6C7F">
        <w:rPr>
          <w:rFonts w:ascii="Traditional Arabic" w:hint="cs"/>
          <w:sz w:val="36"/>
          <w:rtl/>
        </w:rPr>
        <w:t xml:space="preserve"> ف</w:t>
      </w:r>
      <w:r w:rsidRPr="00EC6C7F">
        <w:rPr>
          <w:sz w:val="36"/>
          <w:rtl/>
        </w:rPr>
        <w:t xml:space="preserve">تأمل </w:t>
      </w:r>
      <w:r w:rsidRPr="00EC6C7F">
        <w:rPr>
          <w:rFonts w:hint="cs"/>
          <w:sz w:val="36"/>
          <w:rtl/>
        </w:rPr>
        <w:t>مثلاً</w:t>
      </w:r>
      <w:r w:rsidR="00A83B02">
        <w:rPr>
          <w:rFonts w:hint="cs"/>
          <w:sz w:val="36"/>
          <w:rtl/>
        </w:rPr>
        <w:t xml:space="preserve">: </w:t>
      </w:r>
      <w:r w:rsidRPr="00EC6C7F">
        <w:rPr>
          <w:sz w:val="36"/>
          <w:rtl/>
        </w:rPr>
        <w:t xml:space="preserve">كم سخر للسحاب من ريح حتى </w:t>
      </w:r>
      <w:r w:rsidRPr="00EC6C7F">
        <w:rPr>
          <w:rFonts w:hint="cs"/>
          <w:sz w:val="36"/>
          <w:rtl/>
        </w:rPr>
        <w:t>أمطر،</w:t>
      </w:r>
      <w:r w:rsidRPr="00EC6C7F">
        <w:rPr>
          <w:sz w:val="36"/>
          <w:rtl/>
        </w:rPr>
        <w:t xml:space="preserve"> فسخرت له المثيرة </w:t>
      </w:r>
      <w:r w:rsidRPr="00EC6C7F">
        <w:rPr>
          <w:rFonts w:hint="cs"/>
          <w:sz w:val="36"/>
          <w:rtl/>
        </w:rPr>
        <w:t>أولاً</w:t>
      </w:r>
      <w:r w:rsidRPr="00EC6C7F">
        <w:rPr>
          <w:sz w:val="36"/>
          <w:rtl/>
        </w:rPr>
        <w:t xml:space="preserve"> فتثيره بين السماء </w:t>
      </w:r>
      <w:r w:rsidRPr="00EC6C7F">
        <w:rPr>
          <w:rFonts w:hint="cs"/>
          <w:sz w:val="36"/>
          <w:rtl/>
        </w:rPr>
        <w:t>والأرض،</w:t>
      </w:r>
      <w:r w:rsidRPr="00EC6C7F">
        <w:rPr>
          <w:sz w:val="36"/>
          <w:rtl/>
        </w:rPr>
        <w:t xml:space="preserve"> ثم سخرت له الحاملة التي تحمله على متنها كالجمل الذي يحمل الراوية</w:t>
      </w:r>
      <w:r w:rsidRPr="00EC6C7F">
        <w:rPr>
          <w:rFonts w:hint="cs"/>
          <w:sz w:val="36"/>
          <w:rtl/>
        </w:rPr>
        <w:t>،</w:t>
      </w:r>
      <w:r w:rsidRPr="00EC6C7F">
        <w:rPr>
          <w:sz w:val="36"/>
          <w:rtl/>
        </w:rPr>
        <w:t xml:space="preserve"> ثم سخرت له المؤلفة فتؤلف بين ك</w:t>
      </w:r>
      <w:r>
        <w:rPr>
          <w:rFonts w:hint="cs"/>
          <w:sz w:val="36"/>
          <w:rtl/>
        </w:rPr>
        <w:t>ِ</w:t>
      </w:r>
      <w:r w:rsidRPr="00EC6C7F">
        <w:rPr>
          <w:sz w:val="36"/>
          <w:rtl/>
        </w:rPr>
        <w:t>سفه وقطعه</w:t>
      </w:r>
      <w:r w:rsidRPr="00EC6C7F">
        <w:rPr>
          <w:rFonts w:hint="cs"/>
          <w:sz w:val="36"/>
          <w:rtl/>
        </w:rPr>
        <w:t>،</w:t>
      </w:r>
      <w:r w:rsidRPr="00EC6C7F">
        <w:rPr>
          <w:sz w:val="36"/>
          <w:rtl/>
        </w:rPr>
        <w:t xml:space="preserve"> ثم يجتمع بعضها </w:t>
      </w:r>
      <w:r w:rsidRPr="00EC6C7F">
        <w:rPr>
          <w:rFonts w:hint="cs"/>
          <w:sz w:val="36"/>
          <w:rtl/>
        </w:rPr>
        <w:t>إلى</w:t>
      </w:r>
      <w:r w:rsidRPr="00EC6C7F">
        <w:rPr>
          <w:sz w:val="36"/>
          <w:rtl/>
        </w:rPr>
        <w:t xml:space="preserve"> بعض فيصير طبقا واحدا</w:t>
      </w:r>
      <w:r w:rsidRPr="00EC6C7F">
        <w:rPr>
          <w:rFonts w:hint="cs"/>
          <w:sz w:val="36"/>
          <w:rtl/>
        </w:rPr>
        <w:t>،</w:t>
      </w:r>
      <w:r w:rsidRPr="00EC6C7F">
        <w:rPr>
          <w:sz w:val="36"/>
          <w:rtl/>
        </w:rPr>
        <w:t xml:space="preserve"> ثم سخرت له اللاقحة بمنزلة الذكر الذي يلقح </w:t>
      </w:r>
      <w:r w:rsidRPr="00EC6C7F">
        <w:rPr>
          <w:rFonts w:hint="cs"/>
          <w:sz w:val="36"/>
          <w:rtl/>
        </w:rPr>
        <w:lastRenderedPageBreak/>
        <w:t>الأنثى</w:t>
      </w:r>
      <w:r w:rsidRPr="00EC6C7F">
        <w:rPr>
          <w:sz w:val="36"/>
          <w:rtl/>
        </w:rPr>
        <w:t xml:space="preserve"> فتلقحه بالماء ولولاها لكان جهاما لا ماء فيه</w:t>
      </w:r>
      <w:r w:rsidRPr="00EC6C7F">
        <w:rPr>
          <w:rFonts w:hint="cs"/>
          <w:sz w:val="36"/>
          <w:rtl/>
        </w:rPr>
        <w:t>،</w:t>
      </w:r>
      <w:r w:rsidRPr="00EC6C7F">
        <w:rPr>
          <w:sz w:val="36"/>
          <w:rtl/>
        </w:rPr>
        <w:t xml:space="preserve"> ثم سخرت له المزجية التي تزجيه وتسوقه </w:t>
      </w:r>
      <w:r w:rsidRPr="00EC6C7F">
        <w:rPr>
          <w:rFonts w:hint="cs"/>
          <w:sz w:val="36"/>
          <w:rtl/>
        </w:rPr>
        <w:t>إلى</w:t>
      </w:r>
      <w:r w:rsidRPr="00EC6C7F">
        <w:rPr>
          <w:sz w:val="36"/>
          <w:rtl/>
        </w:rPr>
        <w:t xml:space="preserve"> حيث أمر فيفرغ ماءه هنالك</w:t>
      </w:r>
      <w:r w:rsidRPr="00EC6C7F">
        <w:rPr>
          <w:rFonts w:hint="cs"/>
          <w:sz w:val="36"/>
          <w:rtl/>
        </w:rPr>
        <w:t>،</w:t>
      </w:r>
      <w:r w:rsidRPr="00EC6C7F">
        <w:rPr>
          <w:sz w:val="36"/>
          <w:rtl/>
        </w:rPr>
        <w:t xml:space="preserve"> ثم سخرت له بعد </w:t>
      </w:r>
      <w:r w:rsidRPr="00EC6C7F">
        <w:rPr>
          <w:rFonts w:hint="cs"/>
          <w:sz w:val="36"/>
          <w:rtl/>
        </w:rPr>
        <w:t>إعصاره</w:t>
      </w:r>
      <w:r w:rsidRPr="00EC6C7F">
        <w:rPr>
          <w:sz w:val="36"/>
          <w:rtl/>
        </w:rPr>
        <w:t xml:space="preserve"> المفرقة التي تبثه وتفرقه في الجو فلا ينزل مجتمعا ولو نزل جملة لأهلك المساكن والحيوان والنبات بل تفرقه فتجعله قطرا</w:t>
      </w:r>
      <w:r w:rsidRPr="00EC6C7F">
        <w:rPr>
          <w:rFonts w:hint="cs"/>
          <w:sz w:val="36"/>
          <w:rtl/>
        </w:rPr>
        <w:t>"</w:t>
      </w:r>
      <w:r w:rsidRPr="00EC6C7F">
        <w:rPr>
          <w:rFonts w:hint="cs"/>
          <w:sz w:val="36"/>
          <w:vertAlign w:val="superscript"/>
          <w:rtl/>
        </w:rPr>
        <w:t>(</w:t>
      </w:r>
      <w:r w:rsidRPr="00EC6C7F">
        <w:rPr>
          <w:rStyle w:val="FootnoteReference"/>
          <w:sz w:val="36"/>
          <w:rtl/>
        </w:rPr>
        <w:footnoteReference w:id="921"/>
      </w:r>
      <w:r w:rsidRPr="00EC6C7F">
        <w:rPr>
          <w:rFonts w:hint="cs"/>
          <w:sz w:val="36"/>
          <w:vertAlign w:val="superscript"/>
          <w:rtl/>
        </w:rPr>
        <w:t>)</w:t>
      </w:r>
      <w:r w:rsidRPr="00EC6C7F">
        <w:rPr>
          <w:rFonts w:hint="cs"/>
          <w:sz w:val="36"/>
          <w:rtl/>
        </w:rPr>
        <w:t>.</w:t>
      </w:r>
    </w:p>
    <w:p w:rsidR="006C7D91" w:rsidRPr="00EC6C7F" w:rsidRDefault="006C7D91" w:rsidP="006C7D91">
      <w:pPr>
        <w:widowControl w:val="0"/>
        <w:autoSpaceDE w:val="0"/>
        <w:autoSpaceDN w:val="0"/>
        <w:adjustRightInd w:val="0"/>
        <w:ind w:firstLine="583"/>
        <w:rPr>
          <w:b/>
          <w:bCs/>
          <w:sz w:val="36"/>
          <w:rtl/>
        </w:rPr>
      </w:pPr>
    </w:p>
    <w:p w:rsidR="006C7D91" w:rsidRPr="00EC6C7F" w:rsidRDefault="006C7D91" w:rsidP="006C7D91">
      <w:pPr>
        <w:widowControl w:val="0"/>
        <w:autoSpaceDE w:val="0"/>
        <w:autoSpaceDN w:val="0"/>
        <w:adjustRightInd w:val="0"/>
        <w:spacing w:after="120"/>
        <w:ind w:firstLine="567"/>
        <w:jc w:val="both"/>
        <w:outlineLvl w:val="1"/>
        <w:rPr>
          <w:b/>
          <w:bCs/>
          <w:sz w:val="36"/>
          <w:rtl/>
        </w:rPr>
      </w:pPr>
      <w:bookmarkStart w:id="493" w:name="_Toc84672057"/>
      <w:bookmarkStart w:id="494" w:name="_Toc521973174"/>
      <w:r>
        <w:rPr>
          <w:rFonts w:hint="cs"/>
          <w:b/>
          <w:bCs/>
          <w:sz w:val="36"/>
          <w:rtl/>
        </w:rPr>
        <w:t>أولاً</w:t>
      </w:r>
      <w:r w:rsidR="00A83B02">
        <w:rPr>
          <w:rFonts w:hint="cs"/>
          <w:b/>
          <w:bCs/>
          <w:sz w:val="36"/>
          <w:rtl/>
        </w:rPr>
        <w:t xml:space="preserve">: </w:t>
      </w:r>
      <w:r w:rsidRPr="00EC6C7F">
        <w:rPr>
          <w:rFonts w:hint="cs"/>
          <w:b/>
          <w:bCs/>
          <w:sz w:val="36"/>
          <w:rtl/>
        </w:rPr>
        <w:t>توحيد الربوبية</w:t>
      </w:r>
      <w:r w:rsidR="00A83B02">
        <w:rPr>
          <w:rFonts w:hint="cs"/>
          <w:b/>
          <w:bCs/>
          <w:sz w:val="36"/>
          <w:rtl/>
        </w:rPr>
        <w:t>:</w:t>
      </w:r>
      <w:bookmarkEnd w:id="493"/>
      <w:r w:rsidR="00A83B02">
        <w:rPr>
          <w:rFonts w:hint="cs"/>
          <w:b/>
          <w:bCs/>
          <w:sz w:val="36"/>
          <w:rtl/>
        </w:rPr>
        <w:t xml:space="preserve"> </w:t>
      </w:r>
      <w:bookmarkEnd w:id="494"/>
    </w:p>
    <w:p w:rsidR="006C7D91" w:rsidRPr="00EC6C7F" w:rsidRDefault="006C7D91" w:rsidP="006C7D91">
      <w:pPr>
        <w:widowControl w:val="0"/>
        <w:autoSpaceDE w:val="0"/>
        <w:autoSpaceDN w:val="0"/>
        <w:adjustRightInd w:val="0"/>
        <w:ind w:firstLine="583"/>
        <w:rPr>
          <w:sz w:val="36"/>
          <w:rtl/>
        </w:rPr>
      </w:pPr>
      <w:r w:rsidRPr="00EC6C7F">
        <w:rPr>
          <w:sz w:val="36"/>
          <w:rtl/>
        </w:rPr>
        <w:t>من آيات</w:t>
      </w:r>
      <w:r w:rsidRPr="00EC6C7F">
        <w:rPr>
          <w:rFonts w:hint="cs"/>
          <w:sz w:val="36"/>
          <w:rtl/>
        </w:rPr>
        <w:t xml:space="preserve"> الله </w:t>
      </w:r>
      <w:r w:rsidRPr="00EC6C7F">
        <w:rPr>
          <w:sz w:val="36"/>
          <w:rtl/>
        </w:rPr>
        <w:t xml:space="preserve">الدالة على قدرته </w:t>
      </w:r>
      <w:r w:rsidRPr="00EC6C7F">
        <w:rPr>
          <w:rFonts w:hint="cs"/>
          <w:sz w:val="36"/>
          <w:rtl/>
        </w:rPr>
        <w:t xml:space="preserve">وتدبيره </w:t>
      </w:r>
      <w:r w:rsidRPr="00EC6C7F">
        <w:rPr>
          <w:sz w:val="36"/>
          <w:rtl/>
        </w:rPr>
        <w:t>وسلطانه، تسخيره البحر لتجري فيه الفلك بأمره، وإجرائه الهو</w:t>
      </w:r>
      <w:r w:rsidRPr="00EC6C7F">
        <w:rPr>
          <w:rFonts w:hint="cs"/>
          <w:sz w:val="36"/>
          <w:rtl/>
        </w:rPr>
        <w:t>اء</w:t>
      </w:r>
      <w:r w:rsidRPr="00EC6C7F">
        <w:rPr>
          <w:sz w:val="36"/>
          <w:rtl/>
        </w:rPr>
        <w:t xml:space="preserve"> بقدر ما يحتاجون إليه لسيرهم</w:t>
      </w:r>
      <w:r w:rsidRPr="00EC6C7F">
        <w:rPr>
          <w:rFonts w:hint="cs"/>
          <w:sz w:val="36"/>
          <w:rtl/>
        </w:rPr>
        <w:t xml:space="preserve">، وتصرفه سبحانه في هذه الريح التي لو شاء لأسكنها </w:t>
      </w:r>
      <w:r w:rsidRPr="00EC6C7F">
        <w:rPr>
          <w:sz w:val="36"/>
          <w:rtl/>
        </w:rPr>
        <w:t>حتى لا تتحرك السفن، بل تظل راكدة لا تجيء ولا تذهب، بل واقفة على ظهره</w:t>
      </w:r>
      <w:r w:rsidRPr="00EC6C7F">
        <w:rPr>
          <w:rFonts w:hint="cs"/>
          <w:sz w:val="36"/>
          <w:rtl/>
        </w:rPr>
        <w:t xml:space="preserve">. </w:t>
      </w:r>
    </w:p>
    <w:p w:rsidR="006C7D91" w:rsidRPr="00EC6C7F" w:rsidRDefault="006C7D91" w:rsidP="006C7D91">
      <w:pPr>
        <w:widowControl w:val="0"/>
        <w:ind w:firstLine="583"/>
        <w:rPr>
          <w:sz w:val="36"/>
          <w:rtl/>
        </w:rPr>
      </w:pPr>
      <w:r w:rsidRPr="00EC6C7F">
        <w:rPr>
          <w:sz w:val="36"/>
          <w:rtl/>
        </w:rPr>
        <w:t>قال تعالى</w:t>
      </w:r>
      <w:r w:rsidR="00A83B02">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025" w:hAnsi="QCF_P025" w:cs="QCF_P025"/>
          <w:sz w:val="35"/>
          <w:szCs w:val="35"/>
          <w:rtl/>
        </w:rPr>
        <w:t xml:space="preserve">ﭲ  ﭳ  ﭴ  ﭵ   ﭶ  ﭷ  ﭸ  ﭹ  ﭺ  ﭻ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015B72">
        <w:rPr>
          <w:rFonts w:ascii="QCF_BSML" w:hAnsi="QCF_BSML" w:cs="QCF_BSML"/>
          <w:sz w:val="35"/>
          <w:szCs w:val="35"/>
          <w:rtl/>
        </w:rPr>
        <w:instrText xml:space="preserve">ﮋ </w:instrText>
      </w:r>
      <w:r w:rsidRPr="00015B72">
        <w:rPr>
          <w:rFonts w:ascii="QCF_P025" w:hAnsi="QCF_P025" w:cs="QCF_P025"/>
          <w:sz w:val="35"/>
          <w:szCs w:val="35"/>
          <w:rtl/>
        </w:rPr>
        <w:instrText xml:space="preserve">ﭲ  ﭳ  ﭴ  ﭵ   ﭶ  ﭷ  ﭸ  ﭹ  ﭺ  ﭻ  </w:instrText>
      </w:r>
      <w:r w:rsidRPr="00015B72">
        <w:rPr>
          <w:rFonts w:ascii="QCF_BSML" w:hAnsi="QCF_BSML" w:cs="QCF_BSML"/>
          <w:sz w:val="35"/>
          <w:szCs w:val="35"/>
          <w:rtl/>
        </w:rPr>
        <w:instrText>ﮊ</w:instrText>
      </w:r>
      <w:r w:rsidRPr="00015B72">
        <w:instrText>:</w:instrText>
      </w:r>
      <w:r w:rsidRPr="00015B72">
        <w:rPr>
          <w:szCs w:val="28"/>
          <w:rtl/>
        </w:rPr>
        <w:instrText>البقرة/ 164</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sz w:val="36"/>
          <w:vertAlign w:val="superscript"/>
          <w:rtl/>
        </w:rPr>
        <w:t>(</w:t>
      </w:r>
      <w:r w:rsidRPr="00EC6C7F">
        <w:rPr>
          <w:rStyle w:val="FootnoteReference"/>
          <w:sz w:val="36"/>
          <w:rtl/>
        </w:rPr>
        <w:footnoteReference w:id="922"/>
      </w:r>
      <w:r w:rsidRPr="00EC6C7F">
        <w:rPr>
          <w:sz w:val="36"/>
          <w:vertAlign w:val="superscript"/>
          <w:rtl/>
        </w:rPr>
        <w:t>)</w:t>
      </w:r>
      <w:r w:rsidRPr="00EC6C7F">
        <w:rPr>
          <w:rFonts w:hint="cs"/>
          <w:sz w:val="36"/>
          <w:rtl/>
        </w:rPr>
        <w:t>.</w:t>
      </w:r>
    </w:p>
    <w:p w:rsidR="006C7D91" w:rsidRPr="004C604B" w:rsidRDefault="006C7D91" w:rsidP="006C7D91">
      <w:pPr>
        <w:pStyle w:val="BodyTextIndent"/>
        <w:widowControl w:val="0"/>
        <w:ind w:left="0" w:firstLine="583"/>
        <w:jc w:val="lowKashida"/>
        <w:rPr>
          <w:rtl/>
        </w:rPr>
      </w:pPr>
      <w:r w:rsidRPr="004C604B">
        <w:rPr>
          <w:rtl/>
        </w:rPr>
        <w:t>أي تقليبها في مهابها</w:t>
      </w:r>
      <w:r w:rsidR="00A83B02">
        <w:rPr>
          <w:rtl/>
        </w:rPr>
        <w:t xml:space="preserve">: </w:t>
      </w:r>
      <w:r w:rsidRPr="004C604B">
        <w:rPr>
          <w:rtl/>
        </w:rPr>
        <w:t>قبولاً ودبوراً وجنوباً وشمالاً، وفي أحوالها</w:t>
      </w:r>
      <w:r w:rsidR="00A83B02">
        <w:rPr>
          <w:rtl/>
        </w:rPr>
        <w:t xml:space="preserve">: </w:t>
      </w:r>
      <w:r w:rsidRPr="004C604B">
        <w:rPr>
          <w:rtl/>
        </w:rPr>
        <w:t xml:space="preserve">حارةً وباردةً وعاصفةً ولينة، </w:t>
      </w:r>
      <w:r w:rsidRPr="004C604B">
        <w:rPr>
          <w:rFonts w:hint="cs"/>
          <w:rtl/>
        </w:rPr>
        <w:t>و</w:t>
      </w:r>
      <w:r w:rsidRPr="004C604B">
        <w:rPr>
          <w:rtl/>
        </w:rPr>
        <w:t>تارة مبشرة بين يدي السحاب، وطوراً تسوقه</w:t>
      </w:r>
      <w:r w:rsidRPr="004C604B">
        <w:rPr>
          <w:rFonts w:hint="cs"/>
          <w:rtl/>
        </w:rPr>
        <w:t>،</w:t>
      </w:r>
      <w:r w:rsidRPr="004C604B">
        <w:rPr>
          <w:rtl/>
        </w:rPr>
        <w:t xml:space="preserve"> وأوانةً تجمعه، ووقتاً تفرقه، وحيناً تصرفه. وتارة بالرحمة وتارة بالعذاب</w:t>
      </w:r>
      <w:r w:rsidRPr="004C604B">
        <w:rPr>
          <w:vertAlign w:val="superscript"/>
          <w:rtl/>
        </w:rPr>
        <w:t xml:space="preserve"> (</w:t>
      </w:r>
      <w:r w:rsidRPr="004C604B">
        <w:rPr>
          <w:rStyle w:val="FootnoteReference"/>
          <w:rtl/>
        </w:rPr>
        <w:footnoteReference w:id="923"/>
      </w:r>
      <w:r w:rsidRPr="004C604B">
        <w:rPr>
          <w:vertAlign w:val="superscript"/>
          <w:rtl/>
        </w:rPr>
        <w:t>)</w:t>
      </w:r>
      <w:r w:rsidRPr="004C604B">
        <w:rPr>
          <w:rFonts w:hint="cs"/>
          <w:rtl/>
        </w:rPr>
        <w:t>، آية من آيات الله يتصرف فيها، وذلك مما لا يقدر عليه أحد إلا الله، فلو أراد كل من في العالم قلب الريح من الشمال إلى الجنوب أو إذا كان الهواء ساكنًا أن يحركه لتعذر</w:t>
      </w:r>
      <w:r w:rsidRPr="004C604B">
        <w:rPr>
          <w:rFonts w:hint="cs"/>
          <w:vertAlign w:val="superscript"/>
          <w:rtl/>
        </w:rPr>
        <w:t>(</w:t>
      </w:r>
      <w:r w:rsidRPr="004C604B">
        <w:rPr>
          <w:rStyle w:val="FootnoteReference"/>
          <w:rtl/>
        </w:rPr>
        <w:footnoteReference w:id="924"/>
      </w:r>
      <w:r w:rsidRPr="004C604B">
        <w:rPr>
          <w:rFonts w:hint="cs"/>
          <w:vertAlign w:val="superscript"/>
          <w:rtl/>
        </w:rPr>
        <w:t>)</w:t>
      </w:r>
      <w:r w:rsidRPr="004C604B">
        <w:rPr>
          <w:rFonts w:hint="cs"/>
          <w:rtl/>
        </w:rPr>
        <w:t xml:space="preserve">، وهذا من أدلة ربوبيته </w:t>
      </w:r>
      <w:r w:rsidRPr="004C604B">
        <w:rPr>
          <w:rtl/>
        </w:rPr>
        <w:t>–</w:t>
      </w:r>
      <w:r w:rsidRPr="004C604B">
        <w:rPr>
          <w:rFonts w:hint="cs"/>
          <w:rtl/>
        </w:rPr>
        <w:t xml:space="preserve"> سبحانه وتعالى-.</w:t>
      </w:r>
    </w:p>
    <w:p w:rsidR="006C7D91" w:rsidRPr="00EC6C7F" w:rsidRDefault="006C7D91" w:rsidP="006C7D91">
      <w:pPr>
        <w:widowControl w:val="0"/>
        <w:autoSpaceDE w:val="0"/>
        <w:autoSpaceDN w:val="0"/>
        <w:adjustRightInd w:val="0"/>
        <w:ind w:firstLine="583"/>
        <w:jc w:val="both"/>
        <w:rPr>
          <w:sz w:val="36"/>
          <w:rtl/>
        </w:rPr>
      </w:pPr>
      <w:r w:rsidRPr="00EC6C7F">
        <w:rPr>
          <w:rFonts w:hint="cs"/>
          <w:sz w:val="36"/>
          <w:rtl/>
        </w:rPr>
        <w:t>قال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87" w:hAnsi="QCF_P487" w:cs="QCF_P487"/>
          <w:sz w:val="35"/>
          <w:szCs w:val="35"/>
          <w:rtl/>
        </w:rPr>
        <w:t xml:space="preserve">ﭑ  ﭒ  ﭓ   ﭔ  ﭕ  ﭖ ﭗ  ﭘ  ﭙ  ﭚ  ﭛ    ﭜ  ﭝ  ﭞ  ﭟﭠ  ﭡ    ﭢ  ﭣ  ﭤ   ﭥ  ﭦ  ﭧ   ﭨ  ﭩ  ﭪ  ﭫ  ﭬ            ﭭ  ﭮ  ﭯ             ﭰ  </w:t>
      </w:r>
      <w:r w:rsidRPr="00EC6C7F">
        <w:rPr>
          <w:rFonts w:ascii="QCF_P487" w:hAnsi="QCF_P487" w:cs="QCF_P487"/>
          <w:sz w:val="35"/>
          <w:szCs w:val="35"/>
          <w:rtl/>
        </w:rPr>
        <w:lastRenderedPageBreak/>
        <w:t xml:space="preserve">ﭱ  ﭲ      ﭳ  ﭴ      ﭵ  ﭶ  ﭷ  ﭸ  ﭹ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EC4616">
        <w:instrText>\</w:instrText>
      </w:r>
      <w:r w:rsidRPr="00EC4616">
        <w:rPr>
          <w:rFonts w:hint="cs"/>
          <w:sz w:val="36"/>
          <w:rtl/>
        </w:rPr>
        <w:instrText xml:space="preserve">: </w:instrText>
      </w:r>
      <w:r w:rsidRPr="00EC4616">
        <w:rPr>
          <w:rFonts w:ascii="QCF_BSML" w:hAnsi="QCF_BSML" w:cs="QCF_BSML"/>
          <w:sz w:val="35"/>
          <w:szCs w:val="35"/>
          <w:rtl/>
        </w:rPr>
        <w:instrText xml:space="preserve">ﮋ </w:instrText>
      </w:r>
      <w:r w:rsidRPr="00EC4616">
        <w:rPr>
          <w:rFonts w:ascii="QCF_P487" w:hAnsi="QCF_P487" w:cs="QCF_P487"/>
          <w:sz w:val="35"/>
          <w:szCs w:val="35"/>
          <w:rtl/>
        </w:rPr>
        <w:instrText xml:space="preserve">ﭑ  ﭒ  ﭓ   ﭔ  ﭕ  ﭖ              ﭗ  ﭘ  ﭙ  ﭚ  ﭛ    ﭜ  ﭝ  ﭞ  ﭟﭠ  ﭡ    ﭢ  ﭣ  ﭤ   ﭥ  ﭦ  ﭧ   ﭨ  ﭩ  ﭪ  ﭫ  ﭬ            ﭭ  ﭮ  ﭯ             ﭰ  ﭱ  ﭲ      ﭳ  ﭴ      ﭵ  ﭶ  ﭷ  ﭸ  ﭹ  </w:instrText>
      </w:r>
      <w:r w:rsidRPr="00EC4616">
        <w:rPr>
          <w:rFonts w:ascii="QCF_BSML" w:hAnsi="QCF_BSML" w:cs="QCF_BSML"/>
          <w:sz w:val="35"/>
          <w:szCs w:val="35"/>
          <w:rtl/>
        </w:rPr>
        <w:instrText>ﮊ</w:instrText>
      </w:r>
      <w:r w:rsidRPr="00EC4616">
        <w:instrText>:</w:instrText>
      </w:r>
      <w:r w:rsidRPr="00EC4616">
        <w:rPr>
          <w:szCs w:val="28"/>
          <w:rtl/>
        </w:rPr>
        <w:instrText>الشورى: ٣٢ – ٣٥</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Ansi="Traditional Arabic" w:hint="cs"/>
          <w:sz w:val="36"/>
          <w:vertAlign w:val="superscript"/>
          <w:rtl/>
        </w:rPr>
        <w:t>(</w:t>
      </w:r>
      <w:r w:rsidRPr="00EC6C7F">
        <w:rPr>
          <w:rStyle w:val="FootnoteReference"/>
          <w:rFonts w:ascii="Traditional Arabic" w:hAnsi="Traditional Arabic"/>
          <w:sz w:val="36"/>
          <w:rtl/>
        </w:rPr>
        <w:footnoteReference w:id="925"/>
      </w:r>
      <w:r w:rsidRPr="00EC6C7F">
        <w:rPr>
          <w:rFonts w:ascii="Traditional Arabic" w:hAnsi="Traditional Arabic" w:hint="cs"/>
          <w:sz w:val="36"/>
          <w:vertAlign w:val="superscript"/>
          <w:rtl/>
        </w:rPr>
        <w:t>)</w:t>
      </w:r>
      <w:r w:rsidRPr="00EC6C7F">
        <w:rPr>
          <w:sz w:val="36"/>
          <w:rtl/>
        </w:rPr>
        <w:t>.</w:t>
      </w:r>
    </w:p>
    <w:p w:rsidR="006C7D91" w:rsidRPr="00EC6C7F" w:rsidRDefault="00606E70" w:rsidP="006C7D91">
      <w:pPr>
        <w:widowControl w:val="0"/>
        <w:autoSpaceDE w:val="0"/>
        <w:autoSpaceDN w:val="0"/>
        <w:adjustRightInd w:val="0"/>
        <w:ind w:firstLine="583"/>
        <w:rPr>
          <w:rFonts w:ascii="Traditional Arabic"/>
          <w:sz w:val="36"/>
          <w:rtl/>
        </w:rPr>
      </w:pPr>
      <w:r>
        <w:rPr>
          <w:rFonts w:hint="cs"/>
          <w:sz w:val="36"/>
          <w:rtl/>
        </w:rPr>
        <w:t>"</w:t>
      </w:r>
      <w:r w:rsidR="006C7D91" w:rsidRPr="00EC6C7F">
        <w:rPr>
          <w:rFonts w:hint="cs"/>
          <w:sz w:val="36"/>
          <w:rtl/>
        </w:rPr>
        <w:t xml:space="preserve">فهو سبحانه إذا </w:t>
      </w:r>
      <w:r w:rsidR="006C7D91" w:rsidRPr="00EC6C7F">
        <w:rPr>
          <w:sz w:val="36"/>
          <w:rtl/>
        </w:rPr>
        <w:t xml:space="preserve">شاء </w:t>
      </w:r>
      <w:r w:rsidR="006C7D91" w:rsidRPr="00EC6C7F">
        <w:rPr>
          <w:rFonts w:hint="cs"/>
          <w:sz w:val="36"/>
          <w:rtl/>
        </w:rPr>
        <w:t xml:space="preserve">جعل الريح ساكنة فوقفت، وإن شاء أرسلها </w:t>
      </w:r>
      <w:r w:rsidR="006C7D91" w:rsidRPr="00EC6C7F">
        <w:rPr>
          <w:sz w:val="36"/>
          <w:rtl/>
        </w:rPr>
        <w:t>ريح</w:t>
      </w:r>
      <w:r w:rsidR="006C7D91" w:rsidRPr="00EC6C7F">
        <w:rPr>
          <w:rFonts w:hint="cs"/>
          <w:sz w:val="36"/>
          <w:rtl/>
        </w:rPr>
        <w:t>ًا</w:t>
      </w:r>
      <w:r w:rsidR="006C7D91" w:rsidRPr="00EC6C7F">
        <w:rPr>
          <w:sz w:val="36"/>
          <w:rtl/>
        </w:rPr>
        <w:t xml:space="preserve"> قوية عاتية، فأخذت السفن وأحالتها عن سيرها المستقيم، فصرفتها ذات اليمين أو ذات الشمال، آبقة لا تسير على طريق، ولا إلى جهة مقصد</w:t>
      </w:r>
      <w:r w:rsidR="006C7D91" w:rsidRPr="00EC6C7F">
        <w:rPr>
          <w:rFonts w:hint="cs"/>
          <w:sz w:val="36"/>
          <w:rtl/>
        </w:rPr>
        <w:t>؛</w:t>
      </w:r>
      <w:r w:rsidR="006C7D91" w:rsidRPr="00EC6C7F">
        <w:rPr>
          <w:rFonts w:ascii="Traditional Arabic"/>
          <w:sz w:val="36"/>
          <w:rtl/>
        </w:rPr>
        <w:t xml:space="preserve"> </w:t>
      </w:r>
      <w:r w:rsidR="006C7D91" w:rsidRPr="00EC6C7F">
        <w:rPr>
          <w:rFonts w:ascii="Traditional Arabic" w:hint="eastAsia"/>
          <w:sz w:val="36"/>
          <w:rtl/>
        </w:rPr>
        <w:t>ولكن</w:t>
      </w:r>
      <w:r w:rsidR="006C7D91" w:rsidRPr="00EC6C7F">
        <w:rPr>
          <w:rFonts w:ascii="Traditional Arabic"/>
          <w:sz w:val="36"/>
          <w:rtl/>
        </w:rPr>
        <w:t xml:space="preserve"> </w:t>
      </w:r>
      <w:r w:rsidR="006C7D91" w:rsidRPr="00EC6C7F">
        <w:rPr>
          <w:rFonts w:ascii="Traditional Arabic" w:hint="eastAsia"/>
          <w:sz w:val="36"/>
          <w:rtl/>
        </w:rPr>
        <w:t>من</w:t>
      </w:r>
      <w:r w:rsidR="006C7D91" w:rsidRPr="00EC6C7F">
        <w:rPr>
          <w:rFonts w:ascii="Traditional Arabic"/>
          <w:sz w:val="36"/>
          <w:rtl/>
        </w:rPr>
        <w:t xml:space="preserve"> </w:t>
      </w:r>
      <w:r w:rsidR="006C7D91" w:rsidRPr="00EC6C7F">
        <w:rPr>
          <w:rFonts w:ascii="Traditional Arabic" w:hint="eastAsia"/>
          <w:sz w:val="36"/>
          <w:rtl/>
        </w:rPr>
        <w:t>لطفه</w:t>
      </w:r>
      <w:r w:rsidR="006C7D91" w:rsidRPr="00EC6C7F">
        <w:rPr>
          <w:rFonts w:ascii="Traditional Arabic"/>
          <w:sz w:val="36"/>
          <w:rtl/>
        </w:rPr>
        <w:t xml:space="preserve"> </w:t>
      </w:r>
      <w:r w:rsidR="006C7D91" w:rsidRPr="00EC6C7F">
        <w:rPr>
          <w:rFonts w:ascii="Traditional Arabic" w:hint="eastAsia"/>
          <w:sz w:val="36"/>
          <w:rtl/>
        </w:rPr>
        <w:t>ورحمته</w:t>
      </w:r>
      <w:r w:rsidR="006C7D91" w:rsidRPr="00EC6C7F">
        <w:rPr>
          <w:rFonts w:ascii="Traditional Arabic"/>
          <w:sz w:val="36"/>
          <w:rtl/>
        </w:rPr>
        <w:t xml:space="preserve"> </w:t>
      </w:r>
      <w:r w:rsidR="006C7D91" w:rsidRPr="00EC6C7F">
        <w:rPr>
          <w:rFonts w:ascii="Traditional Arabic" w:hint="eastAsia"/>
          <w:sz w:val="36"/>
          <w:rtl/>
        </w:rPr>
        <w:t>أنه</w:t>
      </w:r>
      <w:r w:rsidR="006C7D91" w:rsidRPr="00EC6C7F">
        <w:rPr>
          <w:rFonts w:ascii="Traditional Arabic"/>
          <w:sz w:val="36"/>
          <w:rtl/>
        </w:rPr>
        <w:t xml:space="preserve"> </w:t>
      </w:r>
      <w:r w:rsidR="006C7D91" w:rsidRPr="00EC6C7F">
        <w:rPr>
          <w:rFonts w:ascii="Traditional Arabic" w:hint="eastAsia"/>
          <w:sz w:val="36"/>
          <w:rtl/>
        </w:rPr>
        <w:t>يرسله</w:t>
      </w:r>
      <w:r w:rsidR="006C7D91" w:rsidRPr="00EC6C7F">
        <w:rPr>
          <w:rFonts w:ascii="Traditional Arabic"/>
          <w:sz w:val="36"/>
          <w:rtl/>
        </w:rPr>
        <w:t xml:space="preserve"> </w:t>
      </w:r>
      <w:r w:rsidR="006C7D91" w:rsidRPr="00EC6C7F">
        <w:rPr>
          <w:rFonts w:ascii="Traditional Arabic" w:hint="eastAsia"/>
          <w:sz w:val="36"/>
          <w:rtl/>
        </w:rPr>
        <w:t>بحسب</w:t>
      </w:r>
      <w:r w:rsidR="006C7D91" w:rsidRPr="00EC6C7F">
        <w:rPr>
          <w:rFonts w:ascii="Traditional Arabic"/>
          <w:sz w:val="36"/>
          <w:rtl/>
        </w:rPr>
        <w:t xml:space="preserve"> </w:t>
      </w:r>
      <w:r w:rsidR="006C7D91" w:rsidRPr="00EC6C7F">
        <w:rPr>
          <w:rFonts w:ascii="Traditional Arabic" w:hint="eastAsia"/>
          <w:sz w:val="36"/>
          <w:rtl/>
        </w:rPr>
        <w:t>الحاجة</w:t>
      </w:r>
      <w:r>
        <w:rPr>
          <w:rFonts w:ascii="Traditional Arabic" w:hint="cs"/>
          <w:sz w:val="36"/>
          <w:rtl/>
        </w:rPr>
        <w:t>"</w:t>
      </w:r>
      <w:r w:rsidR="006C7D91" w:rsidRPr="00EC6C7F">
        <w:rPr>
          <w:rFonts w:ascii="Traditional Arabic" w:hint="cs"/>
          <w:sz w:val="36"/>
          <w:vertAlign w:val="superscript"/>
          <w:rtl/>
        </w:rPr>
        <w:t>(</w:t>
      </w:r>
      <w:r w:rsidR="006C7D91" w:rsidRPr="00EC6C7F">
        <w:rPr>
          <w:rStyle w:val="FootnoteReference"/>
          <w:rFonts w:ascii="Traditional Arabic"/>
          <w:sz w:val="36"/>
          <w:rtl/>
        </w:rPr>
        <w:footnoteReference w:id="926"/>
      </w:r>
      <w:r w:rsidR="006C7D91" w:rsidRPr="00EC6C7F">
        <w:rPr>
          <w:rFonts w:ascii="Traditional Arabic" w:hint="cs"/>
          <w:sz w:val="36"/>
          <w:vertAlign w:val="superscript"/>
          <w:rtl/>
        </w:rPr>
        <w:t>)</w:t>
      </w:r>
      <w:r w:rsidR="006C7D91" w:rsidRPr="00EC6C7F">
        <w:rPr>
          <w:rFonts w:ascii="Traditional Arabic" w:hint="cs"/>
          <w:sz w:val="36"/>
          <w:rtl/>
        </w:rPr>
        <w:t>، وهذا دليل على كمال قدرته وسلطانه</w:t>
      </w:r>
      <w:r w:rsidRPr="00EC6C7F">
        <w:rPr>
          <w:rFonts w:ascii="Traditional Arabic" w:hint="cs"/>
          <w:sz w:val="36"/>
          <w:vertAlign w:val="superscript"/>
          <w:rtl/>
        </w:rPr>
        <w:t>(</w:t>
      </w:r>
      <w:r w:rsidRPr="00EC6C7F">
        <w:rPr>
          <w:rStyle w:val="FootnoteReference"/>
          <w:rFonts w:ascii="Traditional Arabic"/>
          <w:sz w:val="36"/>
          <w:rtl/>
        </w:rPr>
        <w:footnoteReference w:id="927"/>
      </w:r>
      <w:r w:rsidRPr="00EC6C7F">
        <w:rPr>
          <w:rFonts w:ascii="Traditional Arabic" w:hint="cs"/>
          <w:sz w:val="36"/>
          <w:vertAlign w:val="superscript"/>
          <w:rtl/>
        </w:rPr>
        <w:t>)</w:t>
      </w:r>
      <w:r w:rsidR="006C7D91" w:rsidRPr="00EC6C7F">
        <w:rPr>
          <w:rFonts w:ascii="Traditional Arabic" w:hint="cs"/>
          <w:sz w:val="36"/>
          <w:rtl/>
        </w:rPr>
        <w:t>.</w:t>
      </w:r>
    </w:p>
    <w:p w:rsidR="006C7D91" w:rsidRPr="00EC6C7F" w:rsidRDefault="006C7D91" w:rsidP="005A4312">
      <w:pPr>
        <w:widowControl w:val="0"/>
        <w:autoSpaceDE w:val="0"/>
        <w:autoSpaceDN w:val="0"/>
        <w:adjustRightInd w:val="0"/>
        <w:ind w:firstLine="583"/>
        <w:rPr>
          <w:rFonts w:ascii="Traditional Arabic"/>
          <w:sz w:val="36"/>
          <w:rtl/>
        </w:rPr>
      </w:pPr>
      <w:r w:rsidRPr="00EC6C7F">
        <w:rPr>
          <w:rFonts w:ascii="Traditional Arabic" w:hint="cs"/>
          <w:sz w:val="36"/>
          <w:rtl/>
        </w:rPr>
        <w:t xml:space="preserve">وأخبر </w:t>
      </w:r>
      <w:r w:rsidRPr="00EC6C7F">
        <w:rPr>
          <w:rFonts w:ascii="Traditional Arabic" w:hint="eastAsia"/>
          <w:sz w:val="36"/>
          <w:rtl/>
        </w:rPr>
        <w:t>تعالى</w:t>
      </w:r>
      <w:r w:rsidRPr="00EC6C7F">
        <w:rPr>
          <w:rFonts w:ascii="Traditional Arabic"/>
          <w:sz w:val="36"/>
          <w:rtl/>
        </w:rPr>
        <w:t xml:space="preserve"> </w:t>
      </w:r>
      <w:r w:rsidRPr="00EC6C7F">
        <w:rPr>
          <w:rFonts w:ascii="Traditional Arabic" w:hint="eastAsia"/>
          <w:sz w:val="36"/>
          <w:rtl/>
        </w:rPr>
        <w:t>أنه</w:t>
      </w:r>
      <w:r w:rsidRPr="00EC6C7F">
        <w:rPr>
          <w:rFonts w:ascii="Traditional Arabic"/>
          <w:sz w:val="36"/>
          <w:rtl/>
        </w:rPr>
        <w:t xml:space="preserve"> </w:t>
      </w:r>
      <w:r w:rsidRPr="00EC6C7F">
        <w:rPr>
          <w:rFonts w:ascii="Traditional Arabic" w:hint="eastAsia"/>
          <w:sz w:val="36"/>
          <w:rtl/>
        </w:rPr>
        <w:t>مالك</w:t>
      </w:r>
      <w:r w:rsidRPr="00EC6C7F">
        <w:rPr>
          <w:rFonts w:ascii="Traditional Arabic"/>
          <w:sz w:val="36"/>
          <w:rtl/>
        </w:rPr>
        <w:t xml:space="preserve"> </w:t>
      </w:r>
      <w:r w:rsidRPr="00EC6C7F">
        <w:rPr>
          <w:rFonts w:ascii="Traditional Arabic" w:hint="eastAsia"/>
          <w:sz w:val="36"/>
          <w:rtl/>
        </w:rPr>
        <w:t>كل</w:t>
      </w:r>
      <w:r w:rsidRPr="00EC6C7F">
        <w:rPr>
          <w:rFonts w:ascii="Traditional Arabic"/>
          <w:sz w:val="36"/>
          <w:rtl/>
        </w:rPr>
        <w:t xml:space="preserve"> </w:t>
      </w:r>
      <w:r w:rsidRPr="00EC6C7F">
        <w:rPr>
          <w:rFonts w:ascii="Traditional Arabic" w:hint="eastAsia"/>
          <w:sz w:val="36"/>
          <w:rtl/>
        </w:rPr>
        <w:t>شيء،</w:t>
      </w:r>
      <w:r w:rsidRPr="00EC6C7F">
        <w:rPr>
          <w:rFonts w:ascii="Traditional Arabic"/>
          <w:sz w:val="36"/>
          <w:rtl/>
        </w:rPr>
        <w:t xml:space="preserve"> </w:t>
      </w:r>
      <w:r w:rsidRPr="00EC6C7F">
        <w:rPr>
          <w:rFonts w:ascii="Traditional Arabic" w:hint="eastAsia"/>
          <w:sz w:val="36"/>
          <w:rtl/>
        </w:rPr>
        <w:t>وأن</w:t>
      </w:r>
      <w:r w:rsidRPr="00EC6C7F">
        <w:rPr>
          <w:rFonts w:ascii="Traditional Arabic"/>
          <w:sz w:val="36"/>
          <w:rtl/>
        </w:rPr>
        <w:t xml:space="preserve"> </w:t>
      </w:r>
      <w:r w:rsidRPr="00EC6C7F">
        <w:rPr>
          <w:rFonts w:ascii="Traditional Arabic" w:hint="eastAsia"/>
          <w:sz w:val="36"/>
          <w:rtl/>
        </w:rPr>
        <w:t>كل</w:t>
      </w:r>
      <w:r w:rsidRPr="00EC6C7F">
        <w:rPr>
          <w:rFonts w:ascii="Traditional Arabic"/>
          <w:sz w:val="36"/>
          <w:rtl/>
        </w:rPr>
        <w:t xml:space="preserve"> </w:t>
      </w:r>
      <w:r w:rsidRPr="00EC6C7F">
        <w:rPr>
          <w:rFonts w:ascii="Traditional Arabic" w:hint="eastAsia"/>
          <w:sz w:val="36"/>
          <w:rtl/>
        </w:rPr>
        <w:t>شيء</w:t>
      </w:r>
      <w:r w:rsidRPr="00EC6C7F">
        <w:rPr>
          <w:rFonts w:ascii="Traditional Arabic"/>
          <w:sz w:val="36"/>
          <w:rtl/>
        </w:rPr>
        <w:t xml:space="preserve"> </w:t>
      </w:r>
      <w:r w:rsidRPr="00EC6C7F">
        <w:rPr>
          <w:rFonts w:ascii="Traditional Arabic" w:hint="eastAsia"/>
          <w:sz w:val="36"/>
          <w:rtl/>
        </w:rPr>
        <w:t>سهل</w:t>
      </w:r>
      <w:r w:rsidRPr="00EC6C7F">
        <w:rPr>
          <w:rFonts w:ascii="Traditional Arabic"/>
          <w:sz w:val="36"/>
          <w:rtl/>
        </w:rPr>
        <w:t xml:space="preserve"> </w:t>
      </w:r>
      <w:r w:rsidRPr="00EC6C7F">
        <w:rPr>
          <w:rFonts w:ascii="Traditional Arabic" w:hint="eastAsia"/>
          <w:sz w:val="36"/>
          <w:rtl/>
        </w:rPr>
        <w:t>عليه،</w:t>
      </w:r>
      <w:r w:rsidRPr="00EC6C7F">
        <w:rPr>
          <w:rFonts w:ascii="Traditional Arabic"/>
          <w:sz w:val="36"/>
          <w:rtl/>
        </w:rPr>
        <w:t xml:space="preserve"> </w:t>
      </w:r>
      <w:r w:rsidRPr="00EC6C7F">
        <w:rPr>
          <w:rFonts w:ascii="Traditional Arabic" w:hint="eastAsia"/>
          <w:sz w:val="36"/>
          <w:rtl/>
        </w:rPr>
        <w:t>يسير</w:t>
      </w:r>
      <w:r w:rsidRPr="00EC6C7F">
        <w:rPr>
          <w:rFonts w:ascii="Traditional Arabic"/>
          <w:sz w:val="36"/>
          <w:rtl/>
        </w:rPr>
        <w:t xml:space="preserve"> </w:t>
      </w:r>
      <w:r w:rsidRPr="00EC6C7F">
        <w:rPr>
          <w:rFonts w:ascii="Traditional Arabic" w:hint="eastAsia"/>
          <w:sz w:val="36"/>
          <w:rtl/>
        </w:rPr>
        <w:t>لديه،</w:t>
      </w:r>
      <w:r w:rsidRPr="00EC6C7F">
        <w:rPr>
          <w:rFonts w:ascii="Traditional Arabic"/>
          <w:sz w:val="36"/>
          <w:rtl/>
        </w:rPr>
        <w:t xml:space="preserve"> </w:t>
      </w:r>
      <w:r w:rsidRPr="00EC6C7F">
        <w:rPr>
          <w:rFonts w:ascii="Traditional Arabic" w:hint="eastAsia"/>
          <w:sz w:val="36"/>
          <w:rtl/>
        </w:rPr>
        <w:t>وأن</w:t>
      </w:r>
      <w:r w:rsidRPr="00EC6C7F">
        <w:rPr>
          <w:rFonts w:ascii="Traditional Arabic"/>
          <w:sz w:val="36"/>
          <w:rtl/>
        </w:rPr>
        <w:t xml:space="preserve"> </w:t>
      </w:r>
      <w:r w:rsidRPr="00EC6C7F">
        <w:rPr>
          <w:rFonts w:ascii="Traditional Arabic" w:hint="eastAsia"/>
          <w:sz w:val="36"/>
          <w:rtl/>
        </w:rPr>
        <w:t>عنده</w:t>
      </w:r>
      <w:r w:rsidRPr="00EC6C7F">
        <w:rPr>
          <w:rFonts w:ascii="Traditional Arabic"/>
          <w:sz w:val="36"/>
          <w:rtl/>
        </w:rPr>
        <w:t xml:space="preserve"> </w:t>
      </w:r>
      <w:r w:rsidRPr="00EC6C7F">
        <w:rPr>
          <w:rFonts w:ascii="Traditional Arabic" w:hint="eastAsia"/>
          <w:sz w:val="36"/>
          <w:rtl/>
        </w:rPr>
        <w:t>خزائن</w:t>
      </w:r>
      <w:r w:rsidRPr="00EC6C7F">
        <w:rPr>
          <w:rFonts w:ascii="Simplified Arabic" w:hint="cs"/>
          <w:sz w:val="36"/>
          <w:rtl/>
        </w:rPr>
        <w:t xml:space="preserve"> </w:t>
      </w:r>
      <w:r w:rsidRPr="00EC6C7F">
        <w:rPr>
          <w:rFonts w:ascii="Traditional Arabic" w:hint="eastAsia"/>
          <w:sz w:val="36"/>
          <w:rtl/>
        </w:rPr>
        <w:t>الأشياء</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جميع</w:t>
      </w:r>
      <w:r w:rsidRPr="00EC6C7F">
        <w:rPr>
          <w:rFonts w:ascii="Traditional Arabic"/>
          <w:sz w:val="36"/>
          <w:rtl/>
        </w:rPr>
        <w:t xml:space="preserve"> </w:t>
      </w:r>
      <w:r w:rsidRPr="00EC6C7F">
        <w:rPr>
          <w:rFonts w:ascii="Traditional Arabic" w:hint="eastAsia"/>
          <w:sz w:val="36"/>
          <w:rtl/>
        </w:rPr>
        <w:t>الصنوف،</w:t>
      </w:r>
      <w:r w:rsidRPr="00EC6C7F">
        <w:rPr>
          <w:rFonts w:ascii="Traditional Arabic" w:hint="cs"/>
          <w:sz w:val="36"/>
          <w:rtl/>
        </w:rPr>
        <w:t xml:space="preserve"> وأنه ينزل من هذه الخزائن بقدر معلوم </w:t>
      </w:r>
      <w:r w:rsidRPr="00EC6C7F">
        <w:rPr>
          <w:rFonts w:ascii="Traditional Arabic" w:hint="eastAsia"/>
          <w:sz w:val="36"/>
          <w:rtl/>
        </w:rPr>
        <w:t>كما</w:t>
      </w:r>
      <w:r w:rsidRPr="00EC6C7F">
        <w:rPr>
          <w:rFonts w:ascii="Traditional Arabic"/>
          <w:sz w:val="36"/>
          <w:rtl/>
        </w:rPr>
        <w:t xml:space="preserve"> </w:t>
      </w:r>
      <w:r w:rsidRPr="00EC6C7F">
        <w:rPr>
          <w:rFonts w:ascii="Traditional Arabic" w:hint="eastAsia"/>
          <w:sz w:val="36"/>
          <w:rtl/>
        </w:rPr>
        <w:t>يشاء</w:t>
      </w:r>
      <w:r w:rsidRPr="00EC6C7F">
        <w:rPr>
          <w:rFonts w:ascii="Traditional Arabic"/>
          <w:sz w:val="36"/>
          <w:rtl/>
        </w:rPr>
        <w:t xml:space="preserve"> </w:t>
      </w:r>
      <w:r w:rsidRPr="00EC6C7F">
        <w:rPr>
          <w:rFonts w:ascii="Traditional Arabic" w:hint="eastAsia"/>
          <w:sz w:val="36"/>
          <w:rtl/>
        </w:rPr>
        <w:t>و</w:t>
      </w:r>
      <w:r w:rsidR="005A4312">
        <w:rPr>
          <w:rFonts w:ascii="Traditional Arabic" w:hint="cs"/>
          <w:sz w:val="36"/>
          <w:rtl/>
        </w:rPr>
        <w:t>ي</w:t>
      </w:r>
      <w:r w:rsidRPr="00EC6C7F">
        <w:rPr>
          <w:rFonts w:ascii="Traditional Arabic" w:hint="eastAsia"/>
          <w:sz w:val="36"/>
          <w:rtl/>
        </w:rPr>
        <w:t>ريد،</w:t>
      </w:r>
      <w:r w:rsidRPr="00EC6C7F">
        <w:rPr>
          <w:rFonts w:ascii="Traditional Arabic"/>
          <w:sz w:val="36"/>
          <w:rtl/>
        </w:rPr>
        <w:t xml:space="preserve"> </w:t>
      </w:r>
      <w:r w:rsidRPr="00EC6C7F">
        <w:rPr>
          <w:rFonts w:ascii="Traditional Arabic" w:hint="eastAsia"/>
          <w:sz w:val="36"/>
          <w:rtl/>
        </w:rPr>
        <w:t>لما</w:t>
      </w:r>
      <w:r w:rsidRPr="00EC6C7F">
        <w:rPr>
          <w:rFonts w:ascii="Traditional Arabic"/>
          <w:sz w:val="36"/>
          <w:rtl/>
        </w:rPr>
        <w:t xml:space="preserve"> </w:t>
      </w:r>
      <w:r w:rsidRPr="00EC6C7F">
        <w:rPr>
          <w:rFonts w:ascii="Traditional Arabic" w:hint="eastAsia"/>
          <w:sz w:val="36"/>
          <w:rtl/>
        </w:rPr>
        <w:t>له</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ذلك</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الحكمة</w:t>
      </w:r>
      <w:r w:rsidRPr="00EC6C7F">
        <w:rPr>
          <w:rFonts w:ascii="Traditional Arabic"/>
          <w:sz w:val="36"/>
          <w:rtl/>
        </w:rPr>
        <w:t xml:space="preserve"> </w:t>
      </w:r>
      <w:r w:rsidRPr="00EC6C7F">
        <w:rPr>
          <w:rFonts w:ascii="Traditional Arabic" w:hint="eastAsia"/>
          <w:sz w:val="36"/>
          <w:rtl/>
        </w:rPr>
        <w:t>البالغة،</w:t>
      </w:r>
      <w:r w:rsidRPr="00EC6C7F">
        <w:rPr>
          <w:rFonts w:ascii="Traditional Arabic"/>
          <w:sz w:val="36"/>
          <w:rtl/>
        </w:rPr>
        <w:t xml:space="preserve"> </w:t>
      </w:r>
      <w:r w:rsidRPr="00EC6C7F">
        <w:rPr>
          <w:rFonts w:ascii="Traditional Arabic" w:hint="eastAsia"/>
          <w:sz w:val="36"/>
          <w:rtl/>
        </w:rPr>
        <w:t>والرحمة</w:t>
      </w:r>
      <w:r w:rsidRPr="00EC6C7F">
        <w:rPr>
          <w:rFonts w:ascii="Traditional Arabic"/>
          <w:sz w:val="36"/>
          <w:rtl/>
        </w:rPr>
        <w:t xml:space="preserve"> </w:t>
      </w:r>
      <w:r w:rsidRPr="00EC6C7F">
        <w:rPr>
          <w:rFonts w:ascii="Traditional Arabic" w:hint="eastAsia"/>
          <w:sz w:val="36"/>
          <w:rtl/>
        </w:rPr>
        <w:t>بعباده</w:t>
      </w:r>
      <w:r w:rsidRPr="00EC6C7F">
        <w:rPr>
          <w:rFonts w:ascii="Traditional Arabic" w:hint="cs"/>
          <w:sz w:val="36"/>
          <w:rtl/>
        </w:rPr>
        <w:t>.</w:t>
      </w:r>
    </w:p>
    <w:p w:rsidR="006C7D91" w:rsidRPr="00EC6C7F" w:rsidRDefault="006C7D91" w:rsidP="006C7D91">
      <w:pPr>
        <w:widowControl w:val="0"/>
        <w:ind w:firstLine="583"/>
        <w:jc w:val="both"/>
        <w:rPr>
          <w:rFonts w:ascii="Traditional Arabic"/>
          <w:sz w:val="36"/>
          <w:rtl/>
        </w:rPr>
      </w:pPr>
      <w:r w:rsidRPr="00EC6C7F">
        <w:rPr>
          <w:rFonts w:ascii="Traditional Arabic" w:hint="cs"/>
          <w:sz w:val="36"/>
          <w:rtl/>
        </w:rPr>
        <w:t>وأنه وحده تعالى يرسل الرياح اللواقح</w:t>
      </w:r>
      <w:r w:rsidRPr="00EC6C7F">
        <w:rPr>
          <w:sz w:val="36"/>
          <w:vertAlign w:val="superscript"/>
          <w:rtl/>
        </w:rPr>
        <w:t>(</w:t>
      </w:r>
      <w:r w:rsidRPr="00EC6C7F">
        <w:rPr>
          <w:rStyle w:val="FootnoteReference"/>
          <w:sz w:val="36"/>
          <w:rtl/>
        </w:rPr>
        <w:footnoteReference w:id="928"/>
      </w:r>
      <w:r w:rsidRPr="00EC6C7F">
        <w:rPr>
          <w:sz w:val="36"/>
          <w:vertAlign w:val="superscript"/>
          <w:rtl/>
        </w:rPr>
        <w:t>)</w:t>
      </w:r>
      <w:r w:rsidRPr="00EC6C7F">
        <w:rPr>
          <w:rFonts w:hint="cs"/>
          <w:sz w:val="36"/>
          <w:rtl/>
        </w:rPr>
        <w:t xml:space="preserve">، </w:t>
      </w:r>
      <w:r w:rsidRPr="00EC6C7F">
        <w:rPr>
          <w:rFonts w:ascii="Traditional Arabic" w:hint="cs"/>
          <w:sz w:val="36"/>
          <w:rtl/>
        </w:rPr>
        <w:t>قال تعالى</w:t>
      </w:r>
      <w:r w:rsidR="00A83B02">
        <w:rPr>
          <w:rFonts w:ascii="Traditional Arabic"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263" w:hAnsi="QCF_P263" w:cs="QCF_P263"/>
          <w:sz w:val="35"/>
          <w:szCs w:val="35"/>
          <w:rtl/>
        </w:rPr>
        <w:t>ﭼ  ﭽ   ﭾ  ﭿ         ﮀ   ﮁ  ﮂ  ﮃ  ﮄ      ﮅ       ﮆ  ﮇ  ﮈ  ﮉ    ﮊ  ﮋ  ﮌ  ﮍ  ﮎ  ﮏ  ﮐ  ﮑ  ﮒ    ﮓ  ﮔ  ﮕ  ﮖ  ﮗ  ﮘ  ﮙ   ﮚ  ﮛ   ﮜ  ﮝ  ﮞ  ﮟ  ﮠ  ﮡ  ﮢ  ﮣ   ﮤ  ﮥ  ﮦ  ﮧﮨ  ﮩ    ﮪ  ﮫ</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F64571">
        <w:rPr>
          <w:rFonts w:ascii="QCF_BSML" w:hAnsi="QCF_BSML" w:cs="QCF_BSML"/>
          <w:sz w:val="35"/>
          <w:szCs w:val="35"/>
          <w:rtl/>
        </w:rPr>
        <w:instrText xml:space="preserve">ﮋ </w:instrText>
      </w:r>
      <w:r w:rsidRPr="00F64571">
        <w:rPr>
          <w:rFonts w:ascii="QCF_P263" w:hAnsi="QCF_P263" w:cs="QCF_P263"/>
          <w:sz w:val="35"/>
          <w:szCs w:val="35"/>
          <w:rtl/>
        </w:rPr>
        <w:instrText>ﭼ  ﭽ   ﭾ  ﭿ         ﮀ   ﮁ  ﮂ  ﮃ  ﮄ      ﮅ       ﮆ  ﮇ  ﮈ  ﮉ    ﮊ  ﮋ  ﮌ  ﮍ  ﮎ  ﮏ  ﮐ  ﮑ  ﮒ    ﮓ  ﮔ  ﮕ  ﮖ  ﮗ  ﮘ  ﮙ   ﮚ  ﮛ   ﮜ  ﮝ  ﮞ  ﮟ  ﮠ  ﮡ  ﮢ  ﮣ   ﮤ  ﮥ  ﮦ  ﮧﮨ  ﮩ    ﮪ  ﮫ</w:instrText>
      </w:r>
      <w:r w:rsidRPr="00F64571">
        <w:rPr>
          <w:rFonts w:ascii="QCF_BSML" w:hAnsi="QCF_BSML" w:cs="QCF_BSML"/>
          <w:sz w:val="35"/>
          <w:szCs w:val="35"/>
          <w:rtl/>
        </w:rPr>
        <w:instrText>ﮊ</w:instrText>
      </w:r>
      <w:r w:rsidRPr="00F64571">
        <w:instrText>:</w:instrText>
      </w:r>
      <w:r w:rsidRPr="00F64571">
        <w:rPr>
          <w:szCs w:val="28"/>
          <w:rtl/>
        </w:rPr>
        <w:instrText>الحجر: ٢١ – ٢٥</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int="cs"/>
          <w:sz w:val="36"/>
          <w:vertAlign w:val="superscript"/>
          <w:rtl/>
        </w:rPr>
        <w:t>(</w:t>
      </w:r>
      <w:r w:rsidRPr="00EC6C7F">
        <w:rPr>
          <w:rStyle w:val="FootnoteReference"/>
          <w:rFonts w:ascii="Traditional Arabic"/>
          <w:sz w:val="36"/>
          <w:rtl/>
        </w:rPr>
        <w:footnoteReference w:id="929"/>
      </w:r>
      <w:r w:rsidRPr="00EC6C7F">
        <w:rPr>
          <w:rFonts w:ascii="Traditional Arabic" w:hint="cs"/>
          <w:sz w:val="36"/>
          <w:vertAlign w:val="superscript"/>
          <w:rtl/>
        </w:rPr>
        <w:t>)</w:t>
      </w:r>
      <w:r w:rsidRPr="00EC6C7F">
        <w:rPr>
          <w:rFonts w:ascii="Traditional Arabic" w:hint="cs"/>
          <w:sz w:val="36"/>
          <w:rtl/>
        </w:rPr>
        <w:t>.</w:t>
      </w:r>
    </w:p>
    <w:p w:rsidR="006C7D91" w:rsidRPr="00EC6C7F" w:rsidRDefault="00606E70" w:rsidP="00606E70">
      <w:pPr>
        <w:widowControl w:val="0"/>
        <w:autoSpaceDE w:val="0"/>
        <w:autoSpaceDN w:val="0"/>
        <w:adjustRightInd w:val="0"/>
        <w:ind w:firstLine="583"/>
        <w:jc w:val="both"/>
        <w:rPr>
          <w:sz w:val="36"/>
          <w:rtl/>
        </w:rPr>
      </w:pPr>
      <w:r w:rsidRPr="00EC6C7F">
        <w:rPr>
          <w:rFonts w:ascii="Traditional Arabic" w:hint="cs"/>
          <w:sz w:val="36"/>
          <w:vertAlign w:val="superscript"/>
          <w:rtl/>
        </w:rPr>
        <w:t xml:space="preserve"> </w:t>
      </w:r>
    </w:p>
    <w:p w:rsidR="006C7D91" w:rsidRPr="00EC6C7F" w:rsidRDefault="006C7D91" w:rsidP="006C7D91">
      <w:pPr>
        <w:widowControl w:val="0"/>
        <w:autoSpaceDE w:val="0"/>
        <w:autoSpaceDN w:val="0"/>
        <w:adjustRightInd w:val="0"/>
        <w:spacing w:after="120"/>
        <w:ind w:firstLine="567"/>
        <w:jc w:val="both"/>
        <w:outlineLvl w:val="1"/>
        <w:rPr>
          <w:b/>
          <w:bCs/>
          <w:sz w:val="36"/>
          <w:rtl/>
        </w:rPr>
      </w:pPr>
      <w:bookmarkStart w:id="495" w:name="_Toc84672058"/>
      <w:bookmarkStart w:id="496" w:name="_Toc521973175"/>
      <w:r>
        <w:rPr>
          <w:rFonts w:hint="cs"/>
          <w:b/>
          <w:bCs/>
          <w:sz w:val="36"/>
          <w:rtl/>
        </w:rPr>
        <w:t>ثانياً</w:t>
      </w:r>
      <w:r w:rsidR="00A83B02">
        <w:rPr>
          <w:rFonts w:hint="cs"/>
          <w:b/>
          <w:bCs/>
          <w:sz w:val="36"/>
          <w:rtl/>
        </w:rPr>
        <w:t xml:space="preserve">: </w:t>
      </w:r>
      <w:r w:rsidRPr="00EC6C7F">
        <w:rPr>
          <w:rFonts w:hint="cs"/>
          <w:b/>
          <w:bCs/>
          <w:sz w:val="36"/>
          <w:rtl/>
        </w:rPr>
        <w:t>توحيد الأسماء والصفات</w:t>
      </w:r>
      <w:r w:rsidR="00A83B02">
        <w:rPr>
          <w:rFonts w:hint="cs"/>
          <w:b/>
          <w:bCs/>
          <w:sz w:val="36"/>
          <w:rtl/>
        </w:rPr>
        <w:t>:</w:t>
      </w:r>
      <w:bookmarkEnd w:id="495"/>
      <w:r w:rsidR="00A83B02">
        <w:rPr>
          <w:rFonts w:hint="cs"/>
          <w:b/>
          <w:bCs/>
          <w:sz w:val="36"/>
          <w:rtl/>
        </w:rPr>
        <w:t xml:space="preserve"> </w:t>
      </w:r>
      <w:bookmarkEnd w:id="496"/>
    </w:p>
    <w:p w:rsidR="006C7D91" w:rsidRPr="00EC6C7F" w:rsidRDefault="006C7D91" w:rsidP="006C7D91">
      <w:pPr>
        <w:widowControl w:val="0"/>
        <w:autoSpaceDE w:val="0"/>
        <w:autoSpaceDN w:val="0"/>
        <w:adjustRightInd w:val="0"/>
        <w:spacing w:after="120"/>
        <w:ind w:firstLine="567"/>
        <w:jc w:val="both"/>
        <w:outlineLvl w:val="1"/>
        <w:rPr>
          <w:b/>
          <w:bCs/>
          <w:sz w:val="36"/>
          <w:rtl/>
        </w:rPr>
      </w:pPr>
      <w:bookmarkStart w:id="497" w:name="_Toc84672059"/>
      <w:bookmarkStart w:id="498" w:name="_Toc521973176"/>
      <w:r w:rsidRPr="00EC6C7F">
        <w:rPr>
          <w:rFonts w:hint="cs"/>
          <w:b/>
          <w:bCs/>
          <w:sz w:val="36"/>
          <w:rtl/>
        </w:rPr>
        <w:t>صفة الرحمة</w:t>
      </w:r>
      <w:r w:rsidR="00A83B02">
        <w:rPr>
          <w:rFonts w:hint="cs"/>
          <w:b/>
          <w:bCs/>
          <w:sz w:val="36"/>
          <w:rtl/>
        </w:rPr>
        <w:t>:</w:t>
      </w:r>
      <w:bookmarkEnd w:id="497"/>
      <w:r w:rsidR="00A83B02">
        <w:rPr>
          <w:rFonts w:hint="cs"/>
          <w:b/>
          <w:bCs/>
          <w:sz w:val="36"/>
          <w:rtl/>
        </w:rPr>
        <w:t xml:space="preserve"> </w:t>
      </w:r>
      <w:bookmarkEnd w:id="498"/>
    </w:p>
    <w:p w:rsidR="006C7D91" w:rsidRDefault="006C7D91" w:rsidP="006C7D91">
      <w:pPr>
        <w:widowControl w:val="0"/>
        <w:autoSpaceDE w:val="0"/>
        <w:autoSpaceDN w:val="0"/>
        <w:adjustRightInd w:val="0"/>
        <w:ind w:firstLine="583"/>
        <w:rPr>
          <w:rFonts w:ascii="Traditional Arabic"/>
          <w:sz w:val="36"/>
          <w:rtl/>
        </w:rPr>
      </w:pPr>
      <w:r w:rsidRPr="00EC6C7F">
        <w:rPr>
          <w:rFonts w:ascii="Traditional Arabic" w:hint="cs"/>
          <w:sz w:val="36"/>
          <w:rtl/>
        </w:rPr>
        <w:t>الرياح من المبشرات برحمة الله، وهي كذلك تسير الفلك وهذا من رحمة الله</w:t>
      </w:r>
      <w:r w:rsidRPr="00EC6C7F">
        <w:rPr>
          <w:rFonts w:hint="cs"/>
          <w:sz w:val="36"/>
          <w:vertAlign w:val="superscript"/>
          <w:rtl/>
        </w:rPr>
        <w:t>(</w:t>
      </w:r>
      <w:r w:rsidRPr="00EC6C7F">
        <w:rPr>
          <w:rStyle w:val="FootnoteReference"/>
          <w:sz w:val="36"/>
          <w:rtl/>
        </w:rPr>
        <w:footnoteReference w:id="930"/>
      </w:r>
      <w:r w:rsidRPr="00EC6C7F">
        <w:rPr>
          <w:rFonts w:hint="cs"/>
          <w:sz w:val="36"/>
          <w:vertAlign w:val="superscript"/>
          <w:rtl/>
        </w:rPr>
        <w:t>)</w:t>
      </w:r>
      <w:r w:rsidRPr="00EC6C7F">
        <w:rPr>
          <w:rFonts w:ascii="Traditional Arabic" w:hint="cs"/>
          <w:sz w:val="36"/>
          <w:rtl/>
        </w:rPr>
        <w:t>، قال الله تعالى</w:t>
      </w:r>
      <w:r w:rsidR="00A83B02">
        <w:rPr>
          <w:rFonts w:ascii="Traditional Arabic" w:hint="cs"/>
          <w:sz w:val="36"/>
          <w:rtl/>
        </w:rPr>
        <w:t xml:space="preserve">: </w:t>
      </w:r>
      <w:r w:rsidRPr="00EC6C7F">
        <w:rPr>
          <w:rFonts w:ascii="QCF_P409" w:hAnsi="QCF_P409" w:cs="QCF_P409"/>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09" w:hAnsi="QCF_P409" w:cs="QCF_P409"/>
          <w:sz w:val="35"/>
          <w:szCs w:val="35"/>
          <w:rtl/>
        </w:rPr>
        <w:t xml:space="preserve">ﮋ  ﮌ  ﮍ  ﮎ  ﮏ   ﮐ  ﮑ   ﮒ  ﮓ  ﮔ  ﮕ  ﮖ  </w:t>
      </w:r>
      <w:r w:rsidRPr="00EC6C7F">
        <w:rPr>
          <w:rFonts w:ascii="QCF_P409" w:hAnsi="QCF_P409" w:cs="QCF_P409"/>
          <w:sz w:val="35"/>
          <w:szCs w:val="35"/>
          <w:rtl/>
        </w:rPr>
        <w:lastRenderedPageBreak/>
        <w:t xml:space="preserve">ﮗ  ﮘ  ﮙ  ﮚ   ﮛ  </w:t>
      </w:r>
      <w:r>
        <w:rPr>
          <w:rFonts w:ascii="QCF_BSML" w:hAnsi="QCF_BSML" w:cs="QCF_BSML"/>
          <w:sz w:val="35"/>
          <w:szCs w:val="35"/>
          <w:rtl/>
        </w:rPr>
        <w:t>ﮊ</w:t>
      </w:r>
      <w:r>
        <w:rPr>
          <w:rFonts w:ascii="Arial" w:hAnsi="Arial" w:cs="Arial"/>
          <w:sz w:val="27"/>
          <w:szCs w:val="27"/>
        </w:rPr>
        <w:fldChar w:fldCharType="begin"/>
      </w:r>
      <w:r>
        <w:instrText xml:space="preserve"> XE "</w:instrText>
      </w:r>
      <w:r w:rsidRPr="004C0715">
        <w:instrText>\</w:instrText>
      </w:r>
      <w:r w:rsidRPr="004C0715">
        <w:rPr>
          <w:rFonts w:ascii="Traditional Arabic" w:hint="cs"/>
          <w:sz w:val="36"/>
          <w:rtl/>
        </w:rPr>
        <w:instrText xml:space="preserve">: </w:instrText>
      </w:r>
      <w:r w:rsidRPr="004C0715">
        <w:rPr>
          <w:rFonts w:ascii="QCF_P409" w:hAnsi="QCF_P409" w:cs="QCF_P409"/>
          <w:sz w:val="36"/>
          <w:rtl/>
        </w:rPr>
        <w:instrText xml:space="preserve"> </w:instrText>
      </w:r>
      <w:r w:rsidRPr="004C0715">
        <w:rPr>
          <w:rFonts w:ascii="QCF_BSML" w:hAnsi="QCF_BSML" w:cs="QCF_BSML"/>
          <w:sz w:val="35"/>
          <w:szCs w:val="35"/>
          <w:rtl/>
        </w:rPr>
        <w:instrText xml:space="preserve">ﮋ </w:instrText>
      </w:r>
      <w:r w:rsidRPr="004C0715">
        <w:rPr>
          <w:rFonts w:ascii="QCF_P409" w:hAnsi="QCF_P409" w:cs="QCF_P409"/>
          <w:sz w:val="35"/>
          <w:szCs w:val="35"/>
          <w:rtl/>
        </w:rPr>
        <w:instrText xml:space="preserve">ﮋ  ﮌ  ﮍ  ﮎ  ﮏ   ﮐ  ﮑ   ﮒ  ﮓ  ﮔ  ﮕ  ﮖ  ﮗ  ﮘ  ﮙ  ﮚ   ﮛ  </w:instrText>
      </w:r>
      <w:r w:rsidRPr="004C0715">
        <w:rPr>
          <w:rFonts w:ascii="QCF_BSML" w:hAnsi="QCF_BSML" w:cs="QCF_BSML"/>
          <w:sz w:val="35"/>
          <w:szCs w:val="35"/>
          <w:rtl/>
        </w:rPr>
        <w:instrText>ﮊ</w:instrText>
      </w:r>
      <w:r w:rsidRPr="004C0715">
        <w:instrText>:</w:instrText>
      </w:r>
      <w:r w:rsidRPr="004C0715">
        <w:rPr>
          <w:szCs w:val="28"/>
          <w:rtl/>
        </w:rPr>
        <w:instrText>الروم: 46</w:instrText>
      </w:r>
      <w:r>
        <w:instrText xml:space="preserve">" </w:instrText>
      </w:r>
      <w:r>
        <w:rPr>
          <w:rFonts w:ascii="Arial" w:hAnsi="Arial" w:cs="Arial"/>
          <w:sz w:val="27"/>
          <w:szCs w:val="27"/>
        </w:rPr>
        <w:fldChar w:fldCharType="end"/>
      </w:r>
      <w:r w:rsidRPr="00EC6C7F">
        <w:rPr>
          <w:rFonts w:ascii="Arial" w:hAnsi="Arial" w:cs="Arial"/>
          <w:sz w:val="27"/>
          <w:szCs w:val="27"/>
        </w:rPr>
        <w:t xml:space="preserve"> </w:t>
      </w:r>
      <w:r w:rsidRPr="00EC6C7F">
        <w:rPr>
          <w:rFonts w:ascii="QCF_BSML" w:hAnsi="QCF_BSML" w:hint="cs"/>
          <w:sz w:val="36"/>
          <w:vertAlign w:val="superscript"/>
          <w:rtl/>
        </w:rPr>
        <w:t>(</w:t>
      </w:r>
      <w:r w:rsidRPr="00EC6C7F">
        <w:rPr>
          <w:rStyle w:val="FootnoteReference"/>
          <w:rFonts w:ascii="QCF_BSML" w:hAnsi="QCF_BSML"/>
          <w:sz w:val="36"/>
          <w:rtl/>
        </w:rPr>
        <w:footnoteReference w:id="931"/>
      </w:r>
      <w:r w:rsidRPr="00EC6C7F">
        <w:rPr>
          <w:rFonts w:ascii="QCF_BSML" w:hAnsi="QCF_BSML" w:hint="cs"/>
          <w:sz w:val="36"/>
          <w:vertAlign w:val="superscript"/>
          <w:rtl/>
        </w:rPr>
        <w:t>)</w:t>
      </w:r>
      <w:r w:rsidRPr="00EC6C7F">
        <w:rPr>
          <w:rFonts w:ascii="Traditional Arabic" w:hint="cs"/>
          <w:sz w:val="36"/>
          <w:rtl/>
        </w:rPr>
        <w:t>.</w:t>
      </w:r>
    </w:p>
    <w:p w:rsidR="00606E70" w:rsidRPr="00EC6C7F" w:rsidRDefault="00606E70" w:rsidP="006C7D91">
      <w:pPr>
        <w:widowControl w:val="0"/>
        <w:autoSpaceDE w:val="0"/>
        <w:autoSpaceDN w:val="0"/>
        <w:adjustRightInd w:val="0"/>
        <w:ind w:firstLine="583"/>
        <w:rPr>
          <w:sz w:val="36"/>
          <w:rtl/>
        </w:rPr>
      </w:pPr>
      <w:r>
        <w:rPr>
          <w:rFonts w:hint="cs"/>
          <w:sz w:val="36"/>
          <w:rtl/>
        </w:rPr>
        <w:t>و</w:t>
      </w:r>
      <w:r w:rsidRPr="00EC6C7F">
        <w:rPr>
          <w:rFonts w:hint="cs"/>
          <w:sz w:val="36"/>
          <w:rtl/>
        </w:rPr>
        <w:t>قال تعالى</w:t>
      </w:r>
      <w:r>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364" w:hAnsi="QCF_P364" w:cs="QCF_P364"/>
          <w:sz w:val="35"/>
          <w:szCs w:val="35"/>
          <w:rtl/>
        </w:rPr>
        <w:t xml:space="preserve">ﮆ  ﮇ  ﮈ  ﮉ  ﮊ  ﮋ  ﮌ  ﮍﮎ  ﮏ    ﮐ  ﮑ  ﮒ  ﮓ  ﮔ  ﮕ  ﮖ  ﮗ  ﮘ  ﮙ   ﮚ   ﮛ  ﮜ  ﮝ  ﮞ  ﮟ  ﮠ  ﮡ  ﮢ    ﮣ   ﮤ  ﮥ  ﮦ  ﮧ  ﮨ  </w:t>
      </w:r>
      <w:r>
        <w:rPr>
          <w:rFonts w:ascii="QCF_BSML" w:hAnsi="QCF_BSML" w:cs="QCF_BSML"/>
          <w:sz w:val="35"/>
          <w:szCs w:val="35"/>
          <w:rtl/>
        </w:rPr>
        <w:t>ﮊ</w:t>
      </w:r>
      <w:r>
        <w:rPr>
          <w:sz w:val="36"/>
          <w:vertAlign w:val="superscript"/>
          <w:rtl/>
        </w:rPr>
        <w:fldChar w:fldCharType="begin"/>
      </w:r>
      <w:r>
        <w:instrText xml:space="preserve"> XE "</w:instrText>
      </w:r>
      <w:r w:rsidRPr="0089633A">
        <w:rPr>
          <w:rFonts w:ascii="QCF_BSML" w:hAnsi="QCF_BSML" w:cs="QCF_BSML"/>
          <w:sz w:val="35"/>
          <w:szCs w:val="35"/>
          <w:rtl/>
        </w:rPr>
        <w:instrText xml:space="preserve">ﮋ </w:instrText>
      </w:r>
      <w:r w:rsidRPr="0089633A">
        <w:rPr>
          <w:rFonts w:ascii="QCF_P364" w:hAnsi="QCF_P364" w:cs="QCF_P364"/>
          <w:sz w:val="35"/>
          <w:szCs w:val="35"/>
          <w:rtl/>
        </w:rPr>
        <w:instrText xml:space="preserve">ﮆ  ﮇ  ﮈ  ﮉ  ﮊ  ﮋ  ﮌ  ﮍﮎ  ﮏ    ﮐ  ﮑ  ﮒ  ﮓ  ﮔ  ﮕ  ﮖ  ﮗ  ﮘ  ﮙ   ﮚ   ﮛ  ﮜ  ﮝ  ﮞ  ﮟ  ﮠ  ﮡ  ﮢ    ﮣ   ﮤ  ﮥ  ﮦ  ﮧ  ﮨ  </w:instrText>
      </w:r>
      <w:r w:rsidRPr="0089633A">
        <w:rPr>
          <w:rFonts w:ascii="QCF_BSML" w:hAnsi="QCF_BSML" w:cs="QCF_BSML"/>
          <w:sz w:val="35"/>
          <w:szCs w:val="35"/>
          <w:rtl/>
        </w:rPr>
        <w:instrText>ﮊ</w:instrText>
      </w:r>
      <w:r w:rsidRPr="0089633A">
        <w:instrText>:</w:instrText>
      </w:r>
      <w:r w:rsidRPr="0089633A">
        <w:rPr>
          <w:szCs w:val="28"/>
          <w:rtl/>
        </w:rPr>
        <w:instrText>الفرقان: ٤٨ – ٥٠</w:instrText>
      </w:r>
      <w:r>
        <w:instrText xml:space="preserve">" </w:instrText>
      </w:r>
      <w:r>
        <w:rPr>
          <w:sz w:val="36"/>
          <w:vertAlign w:val="superscript"/>
          <w:rtl/>
        </w:rPr>
        <w:fldChar w:fldCharType="end"/>
      </w:r>
      <w:r w:rsidRPr="00EC6C7F">
        <w:rPr>
          <w:rFonts w:hint="cs"/>
          <w:sz w:val="36"/>
          <w:vertAlign w:val="superscript"/>
          <w:rtl/>
        </w:rPr>
        <w:t>(</w:t>
      </w:r>
      <w:r w:rsidRPr="00EC6C7F">
        <w:rPr>
          <w:rStyle w:val="FootnoteReference"/>
          <w:sz w:val="36"/>
          <w:rtl/>
        </w:rPr>
        <w:footnoteReference w:id="932"/>
      </w:r>
      <w:r w:rsidRPr="00EC6C7F">
        <w:rPr>
          <w:rFonts w:hint="cs"/>
          <w:sz w:val="36"/>
          <w:vertAlign w:val="superscript"/>
          <w:rtl/>
        </w:rPr>
        <w:t>)</w:t>
      </w:r>
    </w:p>
    <w:p w:rsidR="006C7D91" w:rsidRPr="00EC6C7F" w:rsidRDefault="006C7D91" w:rsidP="006C7D91">
      <w:pPr>
        <w:widowControl w:val="0"/>
        <w:ind w:firstLine="583"/>
        <w:rPr>
          <w:sz w:val="36"/>
          <w:rtl/>
        </w:rPr>
      </w:pPr>
      <w:r w:rsidRPr="00EC6C7F">
        <w:rPr>
          <w:rFonts w:hint="cs"/>
          <w:sz w:val="36"/>
          <w:rtl/>
        </w:rPr>
        <w:t xml:space="preserve">وفي الحديث أن </w:t>
      </w:r>
      <w:r w:rsidRPr="00EC6C7F">
        <w:rPr>
          <w:sz w:val="36"/>
          <w:rtl/>
        </w:rPr>
        <w:t xml:space="preserve">النبي </w:t>
      </w:r>
      <w:r w:rsidRPr="001D68F9">
        <w:rPr>
          <w:rFonts w:ascii="Islamic_" w:hAnsi="Islamic_"/>
          <w:sz w:val="36"/>
        </w:rPr>
        <w:t>n</w:t>
      </w:r>
      <w:r>
        <w:rPr>
          <w:sz w:val="36"/>
          <w:rtl/>
        </w:rPr>
        <w:t xml:space="preserve"> </w:t>
      </w:r>
      <w:r w:rsidRPr="00EC6C7F">
        <w:rPr>
          <w:rFonts w:hint="cs"/>
          <w:sz w:val="36"/>
          <w:rtl/>
        </w:rPr>
        <w:t>قال</w:t>
      </w:r>
      <w:r w:rsidR="00A83B02">
        <w:rPr>
          <w:rFonts w:hint="cs"/>
          <w:sz w:val="36"/>
          <w:rtl/>
        </w:rPr>
        <w:t xml:space="preserve">: </w:t>
      </w:r>
      <w:r w:rsidRPr="000E7908">
        <w:rPr>
          <w:rFonts w:ascii="Traditional Arabic"/>
          <w:sz w:val="36"/>
          <w:rtl/>
        </w:rPr>
        <w:t>«</w:t>
      </w:r>
      <w:r w:rsidRPr="00EC6C7F">
        <w:rPr>
          <w:rFonts w:ascii="Traditional Arabic" w:hint="eastAsia"/>
          <w:sz w:val="36"/>
          <w:rtl/>
        </w:rPr>
        <w:t>الريح</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روح</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EC6C7F">
        <w:rPr>
          <w:rFonts w:ascii="Traditional Arabic" w:hint="eastAsia"/>
          <w:sz w:val="36"/>
          <w:rtl/>
        </w:rPr>
        <w:t>تأتي</w:t>
      </w:r>
      <w:r w:rsidRPr="00EC6C7F">
        <w:rPr>
          <w:rFonts w:ascii="Traditional Arabic"/>
          <w:sz w:val="36"/>
          <w:rtl/>
        </w:rPr>
        <w:t xml:space="preserve"> </w:t>
      </w:r>
      <w:r w:rsidRPr="00EC6C7F">
        <w:rPr>
          <w:rFonts w:ascii="Traditional Arabic" w:hint="eastAsia"/>
          <w:sz w:val="36"/>
          <w:rtl/>
        </w:rPr>
        <w:t>بالرحمة</w:t>
      </w:r>
      <w:r w:rsidRPr="00EC6C7F">
        <w:rPr>
          <w:rFonts w:ascii="Traditional Arabic"/>
          <w:sz w:val="36"/>
          <w:rtl/>
        </w:rPr>
        <w:t xml:space="preserve"> </w:t>
      </w:r>
      <w:r w:rsidRPr="00EC6C7F">
        <w:rPr>
          <w:rFonts w:ascii="Traditional Arabic" w:hint="eastAsia"/>
          <w:sz w:val="36"/>
          <w:rtl/>
        </w:rPr>
        <w:t>وبالعذاب</w:t>
      </w:r>
      <w:r w:rsidRPr="00EC6C7F">
        <w:rPr>
          <w:rFonts w:ascii="Traditional Arabic"/>
          <w:sz w:val="36"/>
          <w:rtl/>
        </w:rPr>
        <w:t xml:space="preserve"> </w:t>
      </w:r>
      <w:r w:rsidRPr="00EC6C7F">
        <w:rPr>
          <w:rFonts w:ascii="Traditional Arabic" w:hint="eastAsia"/>
          <w:sz w:val="36"/>
          <w:rtl/>
        </w:rPr>
        <w:t>فلا</w:t>
      </w:r>
      <w:r w:rsidRPr="00EC6C7F">
        <w:rPr>
          <w:rFonts w:ascii="Traditional Arabic"/>
          <w:sz w:val="36"/>
          <w:rtl/>
        </w:rPr>
        <w:t xml:space="preserve"> </w:t>
      </w:r>
      <w:r w:rsidRPr="00EC6C7F">
        <w:rPr>
          <w:rFonts w:ascii="Traditional Arabic" w:hint="eastAsia"/>
          <w:sz w:val="36"/>
          <w:rtl/>
        </w:rPr>
        <w:t>تسبوها،</w:t>
      </w:r>
      <w:r w:rsidRPr="00EC6C7F">
        <w:rPr>
          <w:rFonts w:ascii="Traditional Arabic"/>
          <w:sz w:val="36"/>
          <w:rtl/>
        </w:rPr>
        <w:t xml:space="preserve"> </w:t>
      </w:r>
      <w:r w:rsidRPr="00EC6C7F">
        <w:rPr>
          <w:rFonts w:ascii="Traditional Arabic" w:hint="eastAsia"/>
          <w:sz w:val="36"/>
          <w:rtl/>
        </w:rPr>
        <w:t>وسلوا</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خيرها</w:t>
      </w:r>
      <w:r w:rsidRPr="00EC6C7F">
        <w:rPr>
          <w:rFonts w:ascii="Traditional Arabic"/>
          <w:sz w:val="36"/>
          <w:rtl/>
        </w:rPr>
        <w:t xml:space="preserve"> </w:t>
      </w:r>
      <w:r w:rsidRPr="00EC6C7F">
        <w:rPr>
          <w:rFonts w:ascii="Traditional Arabic" w:hint="eastAsia"/>
          <w:sz w:val="36"/>
          <w:rtl/>
        </w:rPr>
        <w:t>وتعوذوا</w:t>
      </w:r>
      <w:r w:rsidRPr="00EC6C7F">
        <w:rPr>
          <w:rFonts w:ascii="Traditional Arabic"/>
          <w:sz w:val="36"/>
          <w:rtl/>
        </w:rPr>
        <w:t xml:space="preserve"> </w:t>
      </w:r>
      <w:r w:rsidRPr="00EC6C7F">
        <w:rPr>
          <w:rFonts w:ascii="Traditional Arabic" w:hint="eastAsia"/>
          <w:sz w:val="36"/>
          <w:rtl/>
        </w:rPr>
        <w:t>به</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شرها</w:t>
      </w:r>
      <w:r>
        <w:rPr>
          <w:rFonts w:ascii="Traditional Arabic"/>
          <w:sz w:val="36"/>
          <w:rtl/>
        </w:rPr>
        <w:fldChar w:fldCharType="begin"/>
      </w:r>
      <w:r>
        <w:instrText xml:space="preserve"> XE "</w:instrText>
      </w:r>
      <w:r w:rsidRPr="00CF553B">
        <w:rPr>
          <w:rFonts w:ascii="Traditional Arabic" w:hint="eastAsia"/>
          <w:sz w:val="36"/>
          <w:rtl/>
        </w:rPr>
        <w:instrText>الريح</w:instrText>
      </w:r>
      <w:r w:rsidRPr="00CF553B">
        <w:rPr>
          <w:rFonts w:ascii="Traditional Arabic"/>
          <w:sz w:val="36"/>
          <w:rtl/>
        </w:rPr>
        <w:instrText xml:space="preserve"> </w:instrText>
      </w:r>
      <w:r w:rsidRPr="00CF553B">
        <w:rPr>
          <w:rFonts w:ascii="Traditional Arabic" w:hint="eastAsia"/>
          <w:sz w:val="36"/>
          <w:rtl/>
        </w:rPr>
        <w:instrText>من</w:instrText>
      </w:r>
      <w:r w:rsidRPr="00CF553B">
        <w:rPr>
          <w:rFonts w:ascii="Traditional Arabic"/>
          <w:sz w:val="36"/>
          <w:rtl/>
        </w:rPr>
        <w:instrText xml:space="preserve"> </w:instrText>
      </w:r>
      <w:r w:rsidRPr="00CF553B">
        <w:rPr>
          <w:rFonts w:ascii="Traditional Arabic" w:hint="eastAsia"/>
          <w:sz w:val="36"/>
          <w:rtl/>
        </w:rPr>
        <w:instrText>روح</w:instrText>
      </w:r>
      <w:r w:rsidRPr="00CF553B">
        <w:rPr>
          <w:rFonts w:ascii="Traditional Arabic"/>
          <w:sz w:val="36"/>
          <w:rtl/>
        </w:rPr>
        <w:instrText xml:space="preserve"> </w:instrText>
      </w:r>
      <w:r w:rsidRPr="00CF553B">
        <w:rPr>
          <w:rFonts w:ascii="Traditional Arabic" w:hint="eastAsia"/>
          <w:sz w:val="36"/>
          <w:rtl/>
        </w:rPr>
        <w:instrText>الله</w:instrText>
      </w:r>
      <w:r w:rsidRPr="00CF553B">
        <w:rPr>
          <w:rFonts w:ascii="Traditional Arabic"/>
          <w:sz w:val="36"/>
          <w:rtl/>
        </w:rPr>
        <w:instrText xml:space="preserve"> </w:instrText>
      </w:r>
      <w:r w:rsidRPr="00CF553B">
        <w:rPr>
          <w:rFonts w:ascii="Traditional Arabic" w:hint="eastAsia"/>
          <w:sz w:val="36"/>
          <w:rtl/>
        </w:rPr>
        <w:instrText>تأتي</w:instrText>
      </w:r>
      <w:r w:rsidRPr="00CF553B">
        <w:rPr>
          <w:rFonts w:ascii="Traditional Arabic"/>
          <w:sz w:val="36"/>
          <w:rtl/>
        </w:rPr>
        <w:instrText xml:space="preserve"> </w:instrText>
      </w:r>
      <w:r w:rsidRPr="00CF553B">
        <w:rPr>
          <w:rFonts w:ascii="Traditional Arabic" w:hint="eastAsia"/>
          <w:sz w:val="36"/>
          <w:rtl/>
        </w:rPr>
        <w:instrText>بالرحمة</w:instrText>
      </w:r>
      <w:r w:rsidRPr="00CF553B">
        <w:rPr>
          <w:rFonts w:ascii="Traditional Arabic"/>
          <w:sz w:val="36"/>
          <w:rtl/>
        </w:rPr>
        <w:instrText xml:space="preserve"> </w:instrText>
      </w:r>
      <w:r w:rsidRPr="00CF553B">
        <w:rPr>
          <w:rFonts w:ascii="Traditional Arabic" w:hint="eastAsia"/>
          <w:sz w:val="36"/>
          <w:rtl/>
        </w:rPr>
        <w:instrText>وبالعذاب</w:instrText>
      </w:r>
      <w:r w:rsidRPr="00CF553B">
        <w:rPr>
          <w:rFonts w:ascii="Traditional Arabic"/>
          <w:sz w:val="36"/>
          <w:rtl/>
        </w:rPr>
        <w:instrText xml:space="preserve"> </w:instrText>
      </w:r>
      <w:r w:rsidRPr="00CF553B">
        <w:rPr>
          <w:rFonts w:ascii="Traditional Arabic" w:hint="eastAsia"/>
          <w:sz w:val="36"/>
          <w:rtl/>
        </w:rPr>
        <w:instrText>فلا</w:instrText>
      </w:r>
      <w:r w:rsidRPr="00CF553B">
        <w:rPr>
          <w:rFonts w:ascii="Traditional Arabic"/>
          <w:sz w:val="36"/>
          <w:rtl/>
        </w:rPr>
        <w:instrText xml:space="preserve"> </w:instrText>
      </w:r>
      <w:r w:rsidRPr="00CF553B">
        <w:rPr>
          <w:rFonts w:ascii="Traditional Arabic" w:hint="eastAsia"/>
          <w:sz w:val="36"/>
          <w:rtl/>
        </w:rPr>
        <w:instrText>تسبوها،</w:instrText>
      </w:r>
      <w:r w:rsidRPr="00CF553B">
        <w:rPr>
          <w:rFonts w:ascii="Traditional Arabic"/>
          <w:sz w:val="36"/>
          <w:rtl/>
        </w:rPr>
        <w:instrText xml:space="preserve"> </w:instrText>
      </w:r>
      <w:r w:rsidRPr="00CF553B">
        <w:rPr>
          <w:rFonts w:ascii="Traditional Arabic" w:hint="eastAsia"/>
          <w:sz w:val="36"/>
          <w:rtl/>
        </w:rPr>
        <w:instrText>وسلوا</w:instrText>
      </w:r>
      <w:r w:rsidRPr="00CF553B">
        <w:rPr>
          <w:rFonts w:ascii="Traditional Arabic"/>
          <w:sz w:val="36"/>
          <w:rtl/>
        </w:rPr>
        <w:instrText xml:space="preserve"> </w:instrText>
      </w:r>
      <w:r w:rsidRPr="00CF553B">
        <w:rPr>
          <w:rFonts w:ascii="Traditional Arabic" w:hint="eastAsia"/>
          <w:sz w:val="36"/>
          <w:rtl/>
        </w:rPr>
        <w:instrText>الله</w:instrText>
      </w:r>
      <w:r w:rsidRPr="00CF553B">
        <w:rPr>
          <w:rFonts w:ascii="Traditional Arabic"/>
          <w:sz w:val="36"/>
          <w:rtl/>
        </w:rPr>
        <w:instrText xml:space="preserve"> </w:instrText>
      </w:r>
      <w:r w:rsidRPr="00CF553B">
        <w:rPr>
          <w:rFonts w:ascii="Traditional Arabic" w:hint="eastAsia"/>
          <w:sz w:val="36"/>
          <w:rtl/>
        </w:rPr>
        <w:instrText>من</w:instrText>
      </w:r>
      <w:r w:rsidRPr="00CF553B">
        <w:rPr>
          <w:rFonts w:ascii="Traditional Arabic"/>
          <w:sz w:val="36"/>
          <w:rtl/>
        </w:rPr>
        <w:instrText xml:space="preserve"> </w:instrText>
      </w:r>
      <w:r w:rsidRPr="00CF553B">
        <w:rPr>
          <w:rFonts w:ascii="Traditional Arabic" w:hint="eastAsia"/>
          <w:sz w:val="36"/>
          <w:rtl/>
        </w:rPr>
        <w:instrText>خيرها</w:instrText>
      </w:r>
      <w:r w:rsidRPr="00CF553B">
        <w:rPr>
          <w:rFonts w:ascii="Traditional Arabic"/>
          <w:sz w:val="36"/>
          <w:rtl/>
        </w:rPr>
        <w:instrText xml:space="preserve"> </w:instrText>
      </w:r>
      <w:r w:rsidRPr="00CF553B">
        <w:rPr>
          <w:rFonts w:ascii="Traditional Arabic" w:hint="eastAsia"/>
          <w:sz w:val="36"/>
          <w:rtl/>
        </w:rPr>
        <w:instrText>وتعوذوا</w:instrText>
      </w:r>
      <w:r w:rsidRPr="00CF553B">
        <w:rPr>
          <w:rFonts w:ascii="Traditional Arabic"/>
          <w:sz w:val="36"/>
          <w:rtl/>
        </w:rPr>
        <w:instrText xml:space="preserve"> </w:instrText>
      </w:r>
      <w:r w:rsidRPr="00CF553B">
        <w:rPr>
          <w:rFonts w:ascii="Traditional Arabic" w:hint="eastAsia"/>
          <w:sz w:val="36"/>
          <w:rtl/>
        </w:rPr>
        <w:instrText>به</w:instrText>
      </w:r>
      <w:r w:rsidRPr="00CF553B">
        <w:rPr>
          <w:rFonts w:ascii="Traditional Arabic"/>
          <w:sz w:val="36"/>
          <w:rtl/>
        </w:rPr>
        <w:instrText xml:space="preserve"> </w:instrText>
      </w:r>
      <w:r w:rsidRPr="00CF553B">
        <w:rPr>
          <w:rFonts w:ascii="Traditional Arabic" w:hint="eastAsia"/>
          <w:sz w:val="36"/>
          <w:rtl/>
        </w:rPr>
        <w:instrText>من</w:instrText>
      </w:r>
      <w:r w:rsidRPr="00CF553B">
        <w:rPr>
          <w:rFonts w:ascii="Traditional Arabic"/>
          <w:sz w:val="36"/>
          <w:rtl/>
        </w:rPr>
        <w:instrText xml:space="preserve"> </w:instrText>
      </w:r>
      <w:r w:rsidRPr="00CF553B">
        <w:rPr>
          <w:rFonts w:ascii="Traditional Arabic" w:hint="eastAsia"/>
          <w:sz w:val="36"/>
          <w:rtl/>
        </w:rPr>
        <w:instrText>شرها</w:instrText>
      </w:r>
      <w:r>
        <w:instrText xml:space="preserve">" </w:instrText>
      </w:r>
      <w:r>
        <w:rPr>
          <w:rFonts w:ascii="Traditional Arabic"/>
          <w:sz w:val="36"/>
          <w:rtl/>
        </w:rPr>
        <w:fldChar w:fldCharType="end"/>
      </w:r>
      <w:r w:rsidRPr="000E7908">
        <w:rPr>
          <w:rFonts w:ascii="Traditional Arabic"/>
          <w:sz w:val="36"/>
          <w:rtl/>
        </w:rPr>
        <w:t>»</w:t>
      </w:r>
      <w:r w:rsidRPr="00EC6C7F">
        <w:rPr>
          <w:rFonts w:hint="cs"/>
          <w:sz w:val="36"/>
          <w:vertAlign w:val="superscript"/>
          <w:rtl/>
        </w:rPr>
        <w:t>(</w:t>
      </w:r>
      <w:r w:rsidRPr="00EC6C7F">
        <w:rPr>
          <w:rStyle w:val="FootnoteReference"/>
          <w:sz w:val="36"/>
          <w:rtl/>
        </w:rPr>
        <w:footnoteReference w:id="933"/>
      </w:r>
      <w:r w:rsidRPr="00EC6C7F">
        <w:rPr>
          <w:rFonts w:hint="cs"/>
          <w:sz w:val="36"/>
          <w:vertAlign w:val="superscript"/>
          <w:rtl/>
        </w:rPr>
        <w:t>)</w:t>
      </w:r>
      <w:r w:rsidRPr="00EC6C7F">
        <w:rPr>
          <w:rFonts w:hint="cs"/>
          <w:sz w:val="36"/>
          <w:rtl/>
        </w:rPr>
        <w:t>.</w:t>
      </w:r>
    </w:p>
    <w:p w:rsidR="006C7D91" w:rsidRPr="00EC6C7F" w:rsidRDefault="006C7D91" w:rsidP="006C7D91">
      <w:pPr>
        <w:widowControl w:val="0"/>
        <w:autoSpaceDE w:val="0"/>
        <w:autoSpaceDN w:val="0"/>
        <w:adjustRightInd w:val="0"/>
        <w:ind w:firstLine="583"/>
        <w:rPr>
          <w:sz w:val="36"/>
          <w:rtl/>
        </w:rPr>
      </w:pPr>
      <w:r w:rsidRPr="00EC6C7F">
        <w:rPr>
          <w:rFonts w:ascii="Traditional Arabic" w:hint="cs"/>
          <w:sz w:val="36"/>
          <w:rtl/>
        </w:rPr>
        <w:t>والروح</w:t>
      </w:r>
      <w:r w:rsidR="006F025E">
        <w:rPr>
          <w:rFonts w:ascii="Traditional Arabic"/>
          <w:sz w:val="36"/>
          <w:rtl/>
        </w:rPr>
        <w:t>"</w:t>
      </w:r>
      <w:r w:rsidRPr="00EC6C7F">
        <w:rPr>
          <w:rFonts w:ascii="Traditional Arabic" w:hint="eastAsia"/>
          <w:sz w:val="36"/>
          <w:rtl/>
        </w:rPr>
        <w:t>بفتح</w:t>
      </w:r>
      <w:r w:rsidRPr="00EC6C7F">
        <w:rPr>
          <w:rFonts w:ascii="Traditional Arabic"/>
          <w:sz w:val="36"/>
          <w:rtl/>
        </w:rPr>
        <w:t xml:space="preserve"> </w:t>
      </w:r>
      <w:r w:rsidRPr="00EC6C7F">
        <w:rPr>
          <w:rFonts w:ascii="Traditional Arabic" w:hint="eastAsia"/>
          <w:sz w:val="36"/>
          <w:rtl/>
        </w:rPr>
        <w:t>الراء</w:t>
      </w:r>
      <w:r w:rsidRPr="00EC6C7F">
        <w:rPr>
          <w:rFonts w:ascii="Traditional Arabic"/>
          <w:sz w:val="36"/>
          <w:rtl/>
        </w:rPr>
        <w:t xml:space="preserve"> </w:t>
      </w:r>
      <w:r w:rsidRPr="00EC6C7F">
        <w:rPr>
          <w:rFonts w:ascii="Traditional Arabic" w:hint="eastAsia"/>
          <w:sz w:val="36"/>
          <w:rtl/>
        </w:rPr>
        <w:t>بمعنى</w:t>
      </w:r>
      <w:r w:rsidRPr="00EC6C7F">
        <w:rPr>
          <w:rFonts w:ascii="Traditional Arabic"/>
          <w:sz w:val="36"/>
          <w:rtl/>
        </w:rPr>
        <w:t xml:space="preserve"> </w:t>
      </w:r>
      <w:r w:rsidRPr="00EC6C7F">
        <w:rPr>
          <w:rFonts w:ascii="Traditional Arabic" w:hint="eastAsia"/>
          <w:sz w:val="36"/>
          <w:rtl/>
        </w:rPr>
        <w:t>الرحمة</w:t>
      </w:r>
      <w:r w:rsidRPr="00EC6C7F">
        <w:rPr>
          <w:rFonts w:ascii="Traditional Arabic"/>
          <w:sz w:val="36"/>
          <w:rtl/>
        </w:rPr>
        <w:t xml:space="preserve"> </w:t>
      </w:r>
      <w:r w:rsidRPr="00EC6C7F">
        <w:rPr>
          <w:rFonts w:ascii="Traditional Arabic" w:hint="eastAsia"/>
          <w:sz w:val="36"/>
          <w:rtl/>
        </w:rPr>
        <w:t>كما</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قوله</w:t>
      </w:r>
      <w:r w:rsidRPr="00EC6C7F">
        <w:rPr>
          <w:rFonts w:ascii="Traditional Arabic"/>
          <w:sz w:val="36"/>
          <w:rtl/>
        </w:rPr>
        <w:t xml:space="preserve"> </w:t>
      </w:r>
      <w:r w:rsidRPr="00EC6C7F">
        <w:rPr>
          <w:rFonts w:ascii="Traditional Arabic" w:hint="eastAsia"/>
          <w:sz w:val="36"/>
          <w:rtl/>
        </w:rPr>
        <w:t>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46" w:hAnsi="QCF_P246" w:cs="QCF_P246"/>
          <w:color w:val="000000"/>
          <w:sz w:val="35"/>
          <w:szCs w:val="35"/>
          <w:rtl/>
        </w:rPr>
        <w:t>ﭗ  ﭘ   ﭙ  ﭚ  ﭛ</w:t>
      </w:r>
      <w:r>
        <w:rPr>
          <w:rFonts w:ascii="QCF_P246" w:hAnsi="QCF_P246" w:cs="QCF_P246"/>
          <w:color w:val="0000A5"/>
          <w:sz w:val="35"/>
          <w:szCs w:val="35"/>
          <w:rtl/>
        </w:rPr>
        <w:t>ﭜ</w:t>
      </w:r>
      <w:r>
        <w:rPr>
          <w:rFonts w:ascii="QCF_P246" w:hAnsi="QCF_P246" w:cs="QCF_P246"/>
          <w:color w:val="000000"/>
          <w:sz w:val="35"/>
          <w:szCs w:val="35"/>
          <w:rtl/>
        </w:rPr>
        <w:t xml:space="preserve">  ﭝ  ﭞ  ﭟ  ﭠ  ﭡ  ﭢ  ﭣ     ﭤ  ﭥ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855256">
        <w:rPr>
          <w:rFonts w:ascii="QCF_BSML" w:hAnsi="QCF_BSML" w:cs="QCF_BSML"/>
          <w:color w:val="000000"/>
          <w:sz w:val="35"/>
          <w:szCs w:val="35"/>
          <w:rtl/>
        </w:rPr>
        <w:instrText xml:space="preserve">ﮋ </w:instrText>
      </w:r>
      <w:r w:rsidRPr="00855256">
        <w:rPr>
          <w:rFonts w:ascii="QCF_P246" w:hAnsi="QCF_P246" w:cs="QCF_P246"/>
          <w:color w:val="000000"/>
          <w:sz w:val="35"/>
          <w:szCs w:val="35"/>
          <w:rtl/>
        </w:rPr>
        <w:instrText>ﭗ  ﭘ   ﭙ  ﭚ  ﭛ</w:instrText>
      </w:r>
      <w:r w:rsidRPr="00855256">
        <w:rPr>
          <w:rFonts w:ascii="QCF_P246" w:hAnsi="QCF_P246" w:cs="QCF_P246"/>
          <w:color w:val="0000A5"/>
          <w:sz w:val="35"/>
          <w:szCs w:val="35"/>
          <w:rtl/>
        </w:rPr>
        <w:instrText>ﭜ</w:instrText>
      </w:r>
      <w:r w:rsidRPr="00855256">
        <w:rPr>
          <w:rFonts w:ascii="QCF_P246" w:hAnsi="QCF_P246" w:cs="QCF_P246"/>
          <w:color w:val="000000"/>
          <w:sz w:val="35"/>
          <w:szCs w:val="35"/>
          <w:rtl/>
        </w:rPr>
        <w:instrText xml:space="preserve">  ﭝ  ﭞ  ﭟ  ﭠ  ﭡ  ﭢ  ﭣ     ﭤ  ﭥ      </w:instrText>
      </w:r>
      <w:r w:rsidRPr="00855256">
        <w:rPr>
          <w:rFonts w:ascii="QCF_BSML" w:hAnsi="QCF_BSML" w:cs="QCF_BSML"/>
          <w:color w:val="000000"/>
          <w:sz w:val="35"/>
          <w:szCs w:val="35"/>
          <w:rtl/>
        </w:rPr>
        <w:instrText>ﮊ</w:instrText>
      </w:r>
      <w:r w:rsidRPr="00855256">
        <w:instrText>:</w:instrText>
      </w:r>
      <w:r w:rsidRPr="00855256">
        <w:rPr>
          <w:szCs w:val="28"/>
          <w:rtl/>
        </w:rPr>
        <w:instrText>يوسف: 87</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BC180A">
        <w:rPr>
          <w:rFonts w:ascii="Traditional Arabic" w:hint="cs"/>
          <w:sz w:val="36"/>
          <w:vertAlign w:val="superscript"/>
          <w:rtl/>
        </w:rPr>
        <w:t>(</w:t>
      </w:r>
      <w:r w:rsidRPr="00BC180A">
        <w:rPr>
          <w:rStyle w:val="FootnoteReference"/>
          <w:rFonts w:ascii="Traditional Arabic"/>
          <w:sz w:val="36"/>
          <w:rtl/>
        </w:rPr>
        <w:footnoteReference w:id="934"/>
      </w:r>
      <w:r w:rsidRPr="00BC180A">
        <w:rPr>
          <w:rFonts w:ascii="Traditional Arabic" w:hint="cs"/>
          <w:sz w:val="36"/>
          <w:vertAlign w:val="superscript"/>
          <w:rtl/>
        </w:rPr>
        <w:t>)</w:t>
      </w:r>
      <w:r>
        <w:rPr>
          <w:rFonts w:ascii="Traditional Arabic" w:hint="cs"/>
          <w:sz w:val="36"/>
          <w:rtl/>
        </w:rPr>
        <w:t xml:space="preserve">، </w:t>
      </w:r>
      <w:r w:rsidRPr="00EC6C7F">
        <w:rPr>
          <w:rFonts w:ascii="Traditional Arabic" w:hint="eastAsia"/>
          <w:sz w:val="36"/>
          <w:rtl/>
        </w:rPr>
        <w:t>أي</w:t>
      </w:r>
      <w:r w:rsidRPr="00EC6C7F">
        <w:rPr>
          <w:rFonts w:ascii="Traditional Arabic"/>
          <w:sz w:val="36"/>
          <w:rtl/>
        </w:rPr>
        <w:t xml:space="preserve"> </w:t>
      </w:r>
      <w:r w:rsidRPr="00EC6C7F">
        <w:rPr>
          <w:rFonts w:ascii="Traditional Arabic" w:hint="eastAsia"/>
          <w:sz w:val="36"/>
          <w:rtl/>
        </w:rPr>
        <w:t>يرسلها</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EC6C7F">
        <w:rPr>
          <w:rFonts w:ascii="Traditional Arabic" w:hint="eastAsia"/>
          <w:sz w:val="36"/>
          <w:rtl/>
        </w:rPr>
        <w:t>تعالى</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رحمته</w:t>
      </w:r>
      <w:r w:rsidRPr="00EC6C7F">
        <w:rPr>
          <w:rFonts w:ascii="Traditional Arabic"/>
          <w:sz w:val="36"/>
          <w:rtl/>
        </w:rPr>
        <w:t xml:space="preserve"> </w:t>
      </w:r>
      <w:r w:rsidRPr="00EC6C7F">
        <w:rPr>
          <w:rFonts w:ascii="Traditional Arabic" w:hint="eastAsia"/>
          <w:sz w:val="36"/>
          <w:rtl/>
        </w:rPr>
        <w:t>لعباده</w:t>
      </w:r>
      <w:r w:rsidRPr="00EC6C7F">
        <w:rPr>
          <w:rFonts w:hint="cs"/>
          <w:sz w:val="36"/>
          <w:rtl/>
        </w:rPr>
        <w:t>"</w:t>
      </w:r>
      <w:r w:rsidRPr="00EC6C7F">
        <w:rPr>
          <w:rFonts w:hint="cs"/>
          <w:sz w:val="36"/>
          <w:vertAlign w:val="superscript"/>
          <w:rtl/>
        </w:rPr>
        <w:t>(</w:t>
      </w:r>
      <w:r w:rsidRPr="00EC6C7F">
        <w:rPr>
          <w:rStyle w:val="FootnoteReference"/>
          <w:sz w:val="36"/>
          <w:rtl/>
        </w:rPr>
        <w:footnoteReference w:id="935"/>
      </w:r>
      <w:r w:rsidRPr="00EC6C7F">
        <w:rPr>
          <w:rFonts w:hint="cs"/>
          <w:sz w:val="36"/>
          <w:vertAlign w:val="superscript"/>
          <w:rtl/>
        </w:rPr>
        <w:t>)</w:t>
      </w:r>
      <w:r w:rsidRPr="00EC6C7F">
        <w:rPr>
          <w:rFonts w:hint="cs"/>
          <w:sz w:val="36"/>
          <w:rtl/>
        </w:rPr>
        <w:t>.</w:t>
      </w:r>
    </w:p>
    <w:p w:rsidR="006C7D91" w:rsidRDefault="006C7D91" w:rsidP="006C7D91">
      <w:pPr>
        <w:widowControl w:val="0"/>
        <w:autoSpaceDE w:val="0"/>
        <w:autoSpaceDN w:val="0"/>
        <w:adjustRightInd w:val="0"/>
        <w:ind w:firstLine="583"/>
        <w:rPr>
          <w:b/>
          <w:bCs/>
          <w:sz w:val="36"/>
          <w:rtl/>
        </w:rPr>
      </w:pPr>
    </w:p>
    <w:p w:rsidR="006C7D91" w:rsidRPr="00EC6C7F" w:rsidRDefault="006C7D91" w:rsidP="006C7D91">
      <w:pPr>
        <w:widowControl w:val="0"/>
        <w:autoSpaceDE w:val="0"/>
        <w:autoSpaceDN w:val="0"/>
        <w:adjustRightInd w:val="0"/>
        <w:spacing w:after="120"/>
        <w:ind w:firstLine="567"/>
        <w:jc w:val="both"/>
        <w:outlineLvl w:val="1"/>
        <w:rPr>
          <w:b/>
          <w:bCs/>
          <w:sz w:val="36"/>
          <w:rtl/>
        </w:rPr>
      </w:pPr>
      <w:bookmarkStart w:id="499" w:name="_Toc84672060"/>
      <w:bookmarkStart w:id="500" w:name="_Toc521973177"/>
      <w:r>
        <w:rPr>
          <w:rFonts w:hint="cs"/>
          <w:b/>
          <w:bCs/>
          <w:sz w:val="36"/>
          <w:rtl/>
        </w:rPr>
        <w:t>ثالثاً</w:t>
      </w:r>
      <w:r w:rsidR="00A83B02">
        <w:rPr>
          <w:rFonts w:hint="cs"/>
          <w:b/>
          <w:bCs/>
          <w:sz w:val="36"/>
          <w:rtl/>
        </w:rPr>
        <w:t xml:space="preserve">: </w:t>
      </w:r>
      <w:r w:rsidRPr="00EC6C7F">
        <w:rPr>
          <w:rFonts w:hint="cs"/>
          <w:b/>
          <w:bCs/>
          <w:sz w:val="36"/>
          <w:rtl/>
        </w:rPr>
        <w:t>توحيد الألوهية</w:t>
      </w:r>
      <w:r w:rsidR="00A83B02">
        <w:rPr>
          <w:rFonts w:hint="cs"/>
          <w:b/>
          <w:bCs/>
          <w:sz w:val="36"/>
          <w:rtl/>
        </w:rPr>
        <w:t>:</w:t>
      </w:r>
      <w:bookmarkEnd w:id="499"/>
      <w:r w:rsidR="00A83B02">
        <w:rPr>
          <w:rFonts w:hint="cs"/>
          <w:b/>
          <w:bCs/>
          <w:sz w:val="36"/>
          <w:rtl/>
        </w:rPr>
        <w:t xml:space="preserve"> </w:t>
      </w:r>
      <w:bookmarkEnd w:id="500"/>
    </w:p>
    <w:p w:rsidR="006C7D91" w:rsidRDefault="006C7D91" w:rsidP="006C7D91">
      <w:pPr>
        <w:widowControl w:val="0"/>
        <w:autoSpaceDE w:val="0"/>
        <w:autoSpaceDN w:val="0"/>
        <w:adjustRightInd w:val="0"/>
        <w:ind w:firstLine="583"/>
        <w:rPr>
          <w:sz w:val="36"/>
          <w:rtl/>
        </w:rPr>
      </w:pPr>
      <w:r w:rsidRPr="00EC6C7F">
        <w:rPr>
          <w:rFonts w:hint="cs"/>
          <w:sz w:val="36"/>
          <w:rtl/>
        </w:rPr>
        <w:t>من منهج القرآن الكريم في تقرير توحيد الألوهية الاستدلال عليه بالربوبية؛ فإن الإقرار بتوحيد الرب</w:t>
      </w:r>
      <w:r w:rsidRPr="00EC6C7F">
        <w:rPr>
          <w:sz w:val="36"/>
          <w:rtl/>
        </w:rPr>
        <w:t>و</w:t>
      </w:r>
      <w:r w:rsidRPr="00EC6C7F">
        <w:rPr>
          <w:rFonts w:hint="cs"/>
          <w:sz w:val="36"/>
          <w:rtl/>
        </w:rPr>
        <w:t xml:space="preserve">بية يستلزم توحيد الألوهية، ومن ذلك الاستدلال على المشركين الذين يقرون بأن الله </w:t>
      </w:r>
      <w:r w:rsidRPr="003859B6">
        <w:rPr>
          <w:rFonts w:ascii="Islamic_" w:hAnsi="Islamic_" w:hint="cs"/>
          <w:sz w:val="36"/>
        </w:rPr>
        <w:t>k</w:t>
      </w:r>
      <w:r w:rsidRPr="00EC6C7F">
        <w:rPr>
          <w:rFonts w:hint="cs"/>
          <w:sz w:val="36"/>
          <w:rtl/>
        </w:rPr>
        <w:t xml:space="preserve">هو الخالق المتصرف في الكون على إفراد الله بتوحيد العبادة، </w:t>
      </w:r>
      <w:r>
        <w:rPr>
          <w:rFonts w:hint="cs"/>
          <w:sz w:val="36"/>
          <w:rtl/>
        </w:rPr>
        <w:t>والإخلاص في جميع الأحوال.</w:t>
      </w:r>
    </w:p>
    <w:p w:rsidR="006C7D91" w:rsidRPr="00EC6C7F" w:rsidRDefault="006C7D91" w:rsidP="006C7D91">
      <w:pPr>
        <w:widowControl w:val="0"/>
        <w:autoSpaceDE w:val="0"/>
        <w:autoSpaceDN w:val="0"/>
        <w:adjustRightInd w:val="0"/>
        <w:ind w:firstLine="583"/>
        <w:jc w:val="both"/>
        <w:rPr>
          <w:sz w:val="36"/>
          <w:rtl/>
        </w:rPr>
      </w:pPr>
      <w:r>
        <w:rPr>
          <w:rFonts w:hint="cs"/>
          <w:sz w:val="36"/>
          <w:rtl/>
        </w:rPr>
        <w:t>قال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211" w:hAnsi="QCF_P211" w:cs="QCF_P211"/>
          <w:sz w:val="35"/>
          <w:szCs w:val="35"/>
          <w:rtl/>
        </w:rPr>
        <w:t xml:space="preserve">ﭪ  ﭫ  ﭬ  ﭭ  ﭮ  ﭯﭰ  ﭱ  ﭲ  ﭳ        ﭴ  ﭵ       ﭶ  ﭷ  ﭸ  ﭹ  ﭺ  ﭻ  ﭼ  ﭽ  ﭾ    ﭿ  ﮀ  ﮁ  ﮂ       ﮃ  ﮄ  ﮅ  ﮆ  </w:t>
      </w:r>
      <w:r w:rsidRPr="00EC6C7F">
        <w:rPr>
          <w:rFonts w:ascii="QCF_P211" w:hAnsi="QCF_P211" w:cs="QCF_P211"/>
          <w:sz w:val="35"/>
          <w:szCs w:val="35"/>
          <w:rtl/>
        </w:rPr>
        <w:lastRenderedPageBreak/>
        <w:t xml:space="preserve">ﮇﮈ  ﮉ    ﮊ  ﮋ  ﮌ  ﮍ  ﮎ  ﮏ  ﮐ  ﮑ  ﮒ  ﮓ     ﮔ  </w:t>
      </w:r>
      <w:r>
        <w:rPr>
          <w:rFonts w:ascii="QCF_BSML" w:hAnsi="QCF_BSML" w:cs="QCF_BSML"/>
          <w:sz w:val="35"/>
          <w:szCs w:val="35"/>
          <w:rtl/>
        </w:rPr>
        <w:t>ﮊ</w:t>
      </w:r>
      <w:r>
        <w:rPr>
          <w:rFonts w:ascii="Arial" w:hAnsi="Arial"/>
          <w:sz w:val="36"/>
          <w:vertAlign w:val="superscript"/>
          <w:rtl/>
        </w:rPr>
        <w:fldChar w:fldCharType="begin"/>
      </w:r>
      <w:r>
        <w:instrText xml:space="preserve"> XE "</w:instrText>
      </w:r>
      <w:r w:rsidRPr="00951D3E">
        <w:rPr>
          <w:rFonts w:ascii="QCF_BSML" w:hAnsi="QCF_BSML" w:cs="QCF_BSML"/>
          <w:sz w:val="35"/>
          <w:szCs w:val="35"/>
          <w:rtl/>
        </w:rPr>
        <w:instrText xml:space="preserve">ﮋ </w:instrText>
      </w:r>
      <w:r w:rsidRPr="00951D3E">
        <w:rPr>
          <w:rFonts w:ascii="QCF_P211" w:hAnsi="QCF_P211" w:cs="QCF_P211"/>
          <w:sz w:val="35"/>
          <w:szCs w:val="35"/>
          <w:rtl/>
        </w:rPr>
        <w:instrText xml:space="preserve">ﭪ  ﭫ  ﭬ  ﭭ  ﭮ  ﭯﭰ  ﭱ  ﭲ  ﭳ        ﭴ  ﭵ       ﭶ  ﭷ  ﭸ  ﭹ  ﭺ  ﭻ  ﭼ  ﭽ  ﭾ    ﭿ  ﮀ  ﮁ  ﮂ       ﮃ  ﮄ  ﮅ  ﮆ  ﮇﮈ  ﮉ    ﮊ  ﮋ  ﮌ  ﮍ  ﮎ  ﮏ  ﮐ  ﮑ  ﮒ  ﮓ     ﮔ  </w:instrText>
      </w:r>
      <w:r w:rsidRPr="00951D3E">
        <w:rPr>
          <w:rFonts w:ascii="QCF_BSML" w:hAnsi="QCF_BSML" w:cs="QCF_BSML"/>
          <w:sz w:val="35"/>
          <w:szCs w:val="35"/>
          <w:rtl/>
        </w:rPr>
        <w:instrText>ﮊ</w:instrText>
      </w:r>
      <w:r w:rsidRPr="00951D3E">
        <w:instrText>:</w:instrText>
      </w:r>
      <w:r w:rsidRPr="00951D3E">
        <w:rPr>
          <w:szCs w:val="28"/>
          <w:rtl/>
        </w:rPr>
        <w:instrText>يونس: 22</w:instrText>
      </w:r>
      <w:r>
        <w:instrText xml:space="preserve">" </w:instrText>
      </w:r>
      <w:r>
        <w:rPr>
          <w:rFonts w:ascii="Arial" w:hAnsi="Arial"/>
          <w:sz w:val="36"/>
          <w:vertAlign w:val="superscript"/>
          <w:rtl/>
        </w:rPr>
        <w:fldChar w:fldCharType="end"/>
      </w:r>
      <w:r w:rsidRPr="00EC6C7F">
        <w:rPr>
          <w:rFonts w:ascii="Arial" w:hAnsi="Arial" w:hint="cs"/>
          <w:sz w:val="36"/>
          <w:vertAlign w:val="superscript"/>
          <w:rtl/>
        </w:rPr>
        <w:t>(</w:t>
      </w:r>
      <w:r w:rsidRPr="00EC6C7F">
        <w:rPr>
          <w:rStyle w:val="FootnoteReference"/>
          <w:rFonts w:ascii="Arial" w:hAnsi="Arial"/>
          <w:sz w:val="36"/>
          <w:rtl/>
        </w:rPr>
        <w:footnoteReference w:id="936"/>
      </w:r>
      <w:r w:rsidRPr="00EC6C7F">
        <w:rPr>
          <w:rFonts w:ascii="Arial" w:hAnsi="Arial" w:hint="cs"/>
          <w:sz w:val="36"/>
          <w:vertAlign w:val="superscript"/>
          <w:rtl/>
        </w:rPr>
        <w:t>)</w:t>
      </w:r>
      <w:r w:rsidRPr="00EC6C7F">
        <w:rPr>
          <w:sz w:val="36"/>
          <w:rtl/>
        </w:rPr>
        <w:t>.</w:t>
      </w:r>
    </w:p>
    <w:p w:rsidR="006C7D91" w:rsidRPr="00EC6C7F" w:rsidRDefault="006C7D91" w:rsidP="006C7D91">
      <w:pPr>
        <w:widowControl w:val="0"/>
        <w:autoSpaceDE w:val="0"/>
        <w:autoSpaceDN w:val="0"/>
        <w:adjustRightInd w:val="0"/>
        <w:ind w:firstLine="583"/>
        <w:rPr>
          <w:rFonts w:ascii="Traditional Arabic"/>
          <w:sz w:val="36"/>
          <w:rtl/>
        </w:rPr>
      </w:pPr>
      <w:r>
        <w:rPr>
          <w:rFonts w:hint="cs"/>
          <w:sz w:val="36"/>
          <w:rtl/>
        </w:rPr>
        <w:t>فالمشركون يتركون ما كانوا يعبدون من دون الله</w:t>
      </w:r>
      <w:r w:rsidRPr="00EC6C7F">
        <w:rPr>
          <w:sz w:val="36"/>
          <w:rtl/>
        </w:rPr>
        <w:t xml:space="preserve"> لعلمهم أنهم ضعفاء عاجزون عن كشف الضر</w:t>
      </w:r>
      <w:r>
        <w:rPr>
          <w:sz w:val="36"/>
          <w:rtl/>
        </w:rPr>
        <w:t>،</w:t>
      </w:r>
      <w:r w:rsidRPr="00EC6C7F">
        <w:rPr>
          <w:sz w:val="36"/>
          <w:rtl/>
        </w:rPr>
        <w:t xml:space="preserve"> </w:t>
      </w:r>
      <w:r>
        <w:rPr>
          <w:rFonts w:hint="cs"/>
          <w:sz w:val="36"/>
          <w:rtl/>
        </w:rPr>
        <w:t>ويصرخون</w:t>
      </w:r>
      <w:r w:rsidRPr="00EC6C7F">
        <w:rPr>
          <w:sz w:val="36"/>
          <w:rtl/>
        </w:rPr>
        <w:t xml:space="preserve"> بدعوة فاطر الأرض والسماوات </w:t>
      </w:r>
      <w:r>
        <w:rPr>
          <w:rFonts w:hint="cs"/>
          <w:sz w:val="36"/>
          <w:rtl/>
        </w:rPr>
        <w:t>-</w:t>
      </w:r>
      <w:r w:rsidRPr="00EC6C7F">
        <w:rPr>
          <w:sz w:val="36"/>
          <w:rtl/>
        </w:rPr>
        <w:t>الذي تستغيث به في شدائدها جميع المخلوقات</w:t>
      </w:r>
      <w:r>
        <w:rPr>
          <w:rFonts w:hint="cs"/>
          <w:sz w:val="36"/>
          <w:rtl/>
        </w:rPr>
        <w:t>-</w:t>
      </w:r>
      <w:r w:rsidRPr="00EC6C7F">
        <w:rPr>
          <w:sz w:val="36"/>
          <w:rtl/>
        </w:rPr>
        <w:t xml:space="preserve"> وأخلصوا له الدعاء والتضرع في هذه الحال</w:t>
      </w:r>
      <w:r w:rsidRPr="00EC6C7F">
        <w:rPr>
          <w:rFonts w:hint="cs"/>
          <w:sz w:val="36"/>
          <w:vertAlign w:val="superscript"/>
          <w:rtl/>
        </w:rPr>
        <w:t>(</w:t>
      </w:r>
      <w:r w:rsidRPr="00EC6C7F">
        <w:rPr>
          <w:rStyle w:val="FootnoteReference"/>
          <w:sz w:val="36"/>
          <w:rtl/>
        </w:rPr>
        <w:footnoteReference w:id="937"/>
      </w:r>
      <w:r w:rsidRPr="00EC6C7F">
        <w:rPr>
          <w:rFonts w:hint="cs"/>
          <w:sz w:val="36"/>
          <w:vertAlign w:val="superscript"/>
          <w:rtl/>
        </w:rPr>
        <w:t>)</w:t>
      </w:r>
      <w:r w:rsidRPr="00EC6C7F">
        <w:rPr>
          <w:rFonts w:hint="cs"/>
          <w:sz w:val="36"/>
          <w:rtl/>
        </w:rPr>
        <w:t xml:space="preserve">، فإذا كان </w:t>
      </w:r>
      <w:r w:rsidRPr="00EC6C7F">
        <w:rPr>
          <w:rFonts w:ascii="Traditional Arabic" w:hint="cs"/>
          <w:sz w:val="36"/>
          <w:rtl/>
        </w:rPr>
        <w:t xml:space="preserve">الله </w:t>
      </w:r>
      <w:r w:rsidRPr="003859B6">
        <w:rPr>
          <w:rFonts w:ascii="Islamic_" w:hAnsi="Islamic_" w:hint="cs"/>
          <w:sz w:val="36"/>
        </w:rPr>
        <w:t>k</w:t>
      </w:r>
      <w:r>
        <w:rPr>
          <w:rFonts w:ascii="Traditional Arabic" w:hint="cs"/>
          <w:sz w:val="36"/>
          <w:rtl/>
        </w:rPr>
        <w:t xml:space="preserve"> </w:t>
      </w:r>
      <w:r w:rsidRPr="00EC6C7F">
        <w:rPr>
          <w:rFonts w:ascii="Traditional Arabic" w:hint="cs"/>
          <w:sz w:val="36"/>
          <w:rtl/>
        </w:rPr>
        <w:t>هو الذي يفعل ذلك وحده، وهو الذي يخلصهم من شر هذه الريح؛ فهو الذي يستحق أن يعبد وحده لا شريك له، وأن تجعل جميع العبادات له وحده، وأن غيره مما عبد من دون الله فألوهيته باطلة</w:t>
      </w:r>
      <w:r w:rsidRPr="00EC6C7F">
        <w:rPr>
          <w:rFonts w:ascii="Traditional Arabic" w:hint="cs"/>
          <w:sz w:val="36"/>
          <w:vertAlign w:val="superscript"/>
          <w:rtl/>
        </w:rPr>
        <w:t>(</w:t>
      </w:r>
      <w:r w:rsidRPr="00EC6C7F">
        <w:rPr>
          <w:rStyle w:val="FootnoteReference"/>
          <w:rFonts w:ascii="Traditional Arabic"/>
          <w:sz w:val="36"/>
          <w:rtl/>
        </w:rPr>
        <w:footnoteReference w:id="938"/>
      </w:r>
      <w:r w:rsidRPr="00EC6C7F">
        <w:rPr>
          <w:rFonts w:ascii="Traditional Arabic" w:hint="cs"/>
          <w:sz w:val="36"/>
          <w:vertAlign w:val="superscript"/>
          <w:rtl/>
        </w:rPr>
        <w:t>)</w:t>
      </w:r>
      <w:r w:rsidRPr="00EC6C7F">
        <w:rPr>
          <w:rFonts w:ascii="Traditional Arabic"/>
          <w:sz w:val="36"/>
          <w:rtl/>
        </w:rPr>
        <w:t>.</w:t>
      </w:r>
    </w:p>
    <w:p w:rsidR="006C7D91" w:rsidRPr="00EC6C7F" w:rsidRDefault="006C7D91" w:rsidP="006C7D91">
      <w:pPr>
        <w:widowControl w:val="0"/>
        <w:autoSpaceDE w:val="0"/>
        <w:autoSpaceDN w:val="0"/>
        <w:adjustRightInd w:val="0"/>
        <w:ind w:firstLine="583"/>
        <w:rPr>
          <w:sz w:val="36"/>
          <w:rtl/>
        </w:rPr>
      </w:pPr>
      <w:r w:rsidRPr="00EC6C7F">
        <w:rPr>
          <w:rFonts w:hint="cs"/>
          <w:sz w:val="36"/>
          <w:rtl/>
        </w:rPr>
        <w:t>ولذلك يشرع للمسلم إ</w:t>
      </w:r>
      <w:r w:rsidRPr="00EC6C7F">
        <w:rPr>
          <w:sz w:val="36"/>
          <w:rtl/>
        </w:rPr>
        <w:t xml:space="preserve">ذا عصفت الريح </w:t>
      </w:r>
      <w:r w:rsidRPr="00EC6C7F">
        <w:rPr>
          <w:rFonts w:hint="cs"/>
          <w:sz w:val="36"/>
          <w:rtl/>
        </w:rPr>
        <w:t xml:space="preserve">أن </w:t>
      </w:r>
      <w:r w:rsidRPr="00EC6C7F">
        <w:rPr>
          <w:sz w:val="36"/>
          <w:rtl/>
        </w:rPr>
        <w:t xml:space="preserve">يقول ما حدثت به </w:t>
      </w:r>
      <w:r w:rsidRPr="00EC6C7F">
        <w:rPr>
          <w:rFonts w:hint="cs"/>
          <w:sz w:val="36"/>
          <w:rtl/>
        </w:rPr>
        <w:t xml:space="preserve">عائشة </w:t>
      </w:r>
      <w:r w:rsidRPr="001871A5">
        <w:rPr>
          <w:rFonts w:ascii="Islamic_" w:hAnsi="Islamic_" w:hint="cs"/>
          <w:sz w:val="36"/>
        </w:rPr>
        <w:t>x</w:t>
      </w:r>
      <w:r w:rsidRPr="00EC6C7F">
        <w:rPr>
          <w:rFonts w:hint="cs"/>
          <w:sz w:val="36"/>
          <w:rtl/>
        </w:rPr>
        <w:t xml:space="preserve">أن النبي </w:t>
      </w:r>
      <w:r w:rsidRPr="001D68F9">
        <w:rPr>
          <w:rFonts w:ascii="Islamic_" w:hAnsi="Islamic_" w:hint="cs"/>
          <w:sz w:val="36"/>
        </w:rPr>
        <w:t>n</w:t>
      </w:r>
      <w:r w:rsidRPr="00EC6C7F">
        <w:rPr>
          <w:rFonts w:hint="cs"/>
          <w:sz w:val="36"/>
          <w:rtl/>
        </w:rPr>
        <w:t xml:space="preserve"> إذا عصفت الريح قال</w:t>
      </w:r>
      <w:r w:rsidR="00A83B02">
        <w:rPr>
          <w:rFonts w:hint="cs"/>
          <w:sz w:val="36"/>
          <w:rtl/>
        </w:rPr>
        <w:t xml:space="preserve">: </w:t>
      </w:r>
      <w:r w:rsidRPr="004C604B">
        <w:rPr>
          <w:rFonts w:ascii="Traditional Arabic"/>
          <w:sz w:val="36"/>
          <w:rtl/>
        </w:rPr>
        <w:t>«</w:t>
      </w:r>
      <w:r w:rsidR="00606E70">
        <w:rPr>
          <w:rFonts w:ascii="Traditional Arabic" w:hint="eastAsia"/>
          <w:sz w:val="36"/>
          <w:rtl/>
        </w:rPr>
        <w:t>اللهم</w:t>
      </w:r>
      <w:r w:rsidRPr="00EC6C7F">
        <w:rPr>
          <w:rFonts w:ascii="Traditional Arabic"/>
          <w:sz w:val="36"/>
          <w:rtl/>
        </w:rPr>
        <w:t xml:space="preserve"> </w:t>
      </w:r>
      <w:r w:rsidRPr="00EC6C7F">
        <w:rPr>
          <w:rFonts w:ascii="Traditional Arabic" w:hint="eastAsia"/>
          <w:sz w:val="36"/>
          <w:rtl/>
        </w:rPr>
        <w:t>إني</w:t>
      </w:r>
      <w:r w:rsidRPr="00EC6C7F">
        <w:rPr>
          <w:rFonts w:ascii="Traditional Arabic"/>
          <w:sz w:val="36"/>
          <w:rtl/>
        </w:rPr>
        <w:t xml:space="preserve"> </w:t>
      </w:r>
      <w:r w:rsidRPr="00EC6C7F">
        <w:rPr>
          <w:rFonts w:ascii="Traditional Arabic" w:hint="eastAsia"/>
          <w:sz w:val="36"/>
          <w:rtl/>
        </w:rPr>
        <w:t>أسألك</w:t>
      </w:r>
      <w:r w:rsidRPr="00EC6C7F">
        <w:rPr>
          <w:rFonts w:ascii="Traditional Arabic"/>
          <w:sz w:val="36"/>
          <w:rtl/>
        </w:rPr>
        <w:t xml:space="preserve"> </w:t>
      </w:r>
      <w:r w:rsidRPr="00EC6C7F">
        <w:rPr>
          <w:rFonts w:ascii="Traditional Arabic" w:hint="eastAsia"/>
          <w:sz w:val="36"/>
          <w:rtl/>
        </w:rPr>
        <w:t>خيرها،</w:t>
      </w:r>
      <w:r w:rsidRPr="00EC6C7F">
        <w:rPr>
          <w:rFonts w:ascii="Traditional Arabic"/>
          <w:sz w:val="36"/>
          <w:rtl/>
        </w:rPr>
        <w:t xml:space="preserve"> </w:t>
      </w:r>
      <w:r w:rsidRPr="00EC6C7F">
        <w:rPr>
          <w:rFonts w:ascii="Traditional Arabic" w:hint="eastAsia"/>
          <w:sz w:val="36"/>
          <w:rtl/>
        </w:rPr>
        <w:t>وخير</w:t>
      </w:r>
      <w:r w:rsidRPr="00EC6C7F">
        <w:rPr>
          <w:rFonts w:ascii="Traditional Arabic"/>
          <w:sz w:val="36"/>
          <w:rtl/>
        </w:rPr>
        <w:t xml:space="preserve"> </w:t>
      </w:r>
      <w:r w:rsidRPr="00EC6C7F">
        <w:rPr>
          <w:rFonts w:ascii="Traditional Arabic" w:hint="eastAsia"/>
          <w:sz w:val="36"/>
          <w:rtl/>
        </w:rPr>
        <w:t>ما</w:t>
      </w:r>
      <w:r w:rsidRPr="00EC6C7F">
        <w:rPr>
          <w:rFonts w:ascii="Traditional Arabic"/>
          <w:sz w:val="36"/>
          <w:rtl/>
        </w:rPr>
        <w:t xml:space="preserve"> </w:t>
      </w:r>
      <w:r w:rsidRPr="00EC6C7F">
        <w:rPr>
          <w:rFonts w:ascii="Traditional Arabic" w:hint="eastAsia"/>
          <w:sz w:val="36"/>
          <w:rtl/>
        </w:rPr>
        <w:t>فيها،</w:t>
      </w:r>
      <w:r w:rsidRPr="00EC6C7F">
        <w:rPr>
          <w:rFonts w:ascii="Traditional Arabic"/>
          <w:sz w:val="36"/>
          <w:rtl/>
        </w:rPr>
        <w:t xml:space="preserve"> </w:t>
      </w:r>
      <w:r w:rsidRPr="00EC6C7F">
        <w:rPr>
          <w:rFonts w:ascii="Traditional Arabic" w:hint="eastAsia"/>
          <w:sz w:val="36"/>
          <w:rtl/>
        </w:rPr>
        <w:t>وخير</w:t>
      </w:r>
      <w:r w:rsidRPr="00EC6C7F">
        <w:rPr>
          <w:rFonts w:ascii="Traditional Arabic"/>
          <w:sz w:val="36"/>
          <w:rtl/>
        </w:rPr>
        <w:t xml:space="preserve"> </w:t>
      </w:r>
      <w:r w:rsidRPr="00EC6C7F">
        <w:rPr>
          <w:rFonts w:ascii="Traditional Arabic" w:hint="eastAsia"/>
          <w:sz w:val="36"/>
          <w:rtl/>
        </w:rPr>
        <w:t>ما</w:t>
      </w:r>
      <w:r w:rsidRPr="00EC6C7F">
        <w:rPr>
          <w:rFonts w:ascii="Traditional Arabic"/>
          <w:sz w:val="36"/>
          <w:rtl/>
        </w:rPr>
        <w:t xml:space="preserve"> </w:t>
      </w:r>
      <w:r w:rsidRPr="00EC6C7F">
        <w:rPr>
          <w:rFonts w:ascii="Traditional Arabic" w:hint="eastAsia"/>
          <w:sz w:val="36"/>
          <w:rtl/>
        </w:rPr>
        <w:t>أرسلت</w:t>
      </w:r>
      <w:r w:rsidRPr="00EC6C7F">
        <w:rPr>
          <w:rFonts w:ascii="Traditional Arabic"/>
          <w:sz w:val="36"/>
          <w:rtl/>
        </w:rPr>
        <w:t xml:space="preserve"> </w:t>
      </w:r>
      <w:r w:rsidRPr="00EC6C7F">
        <w:rPr>
          <w:rFonts w:ascii="Traditional Arabic" w:hint="eastAsia"/>
          <w:sz w:val="36"/>
          <w:rtl/>
        </w:rPr>
        <w:t>به،</w:t>
      </w:r>
      <w:r w:rsidRPr="00EC6C7F">
        <w:rPr>
          <w:rFonts w:ascii="Traditional Arabic"/>
          <w:sz w:val="36"/>
          <w:rtl/>
        </w:rPr>
        <w:t xml:space="preserve"> </w:t>
      </w:r>
      <w:r w:rsidRPr="00EC6C7F">
        <w:rPr>
          <w:rFonts w:ascii="Traditional Arabic" w:hint="eastAsia"/>
          <w:sz w:val="36"/>
          <w:rtl/>
        </w:rPr>
        <w:t>وأعوذ</w:t>
      </w:r>
      <w:r w:rsidRPr="00EC6C7F">
        <w:rPr>
          <w:rFonts w:ascii="Traditional Arabic"/>
          <w:sz w:val="36"/>
          <w:rtl/>
        </w:rPr>
        <w:t xml:space="preserve"> </w:t>
      </w:r>
      <w:r w:rsidRPr="00EC6C7F">
        <w:rPr>
          <w:rFonts w:ascii="Traditional Arabic" w:hint="eastAsia"/>
          <w:sz w:val="36"/>
          <w:rtl/>
        </w:rPr>
        <w:t>بك</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شرها،</w:t>
      </w:r>
      <w:r w:rsidRPr="00EC6C7F">
        <w:rPr>
          <w:rFonts w:ascii="Traditional Arabic"/>
          <w:sz w:val="36"/>
          <w:rtl/>
        </w:rPr>
        <w:t xml:space="preserve"> </w:t>
      </w:r>
      <w:r w:rsidRPr="00EC6C7F">
        <w:rPr>
          <w:rFonts w:ascii="Traditional Arabic" w:hint="eastAsia"/>
          <w:sz w:val="36"/>
          <w:rtl/>
        </w:rPr>
        <w:t>وشر</w:t>
      </w:r>
      <w:r w:rsidRPr="00EC6C7F">
        <w:rPr>
          <w:rFonts w:ascii="Traditional Arabic"/>
          <w:sz w:val="36"/>
          <w:rtl/>
        </w:rPr>
        <w:t xml:space="preserve"> </w:t>
      </w:r>
      <w:r w:rsidRPr="00EC6C7F">
        <w:rPr>
          <w:rFonts w:ascii="Traditional Arabic" w:hint="eastAsia"/>
          <w:sz w:val="36"/>
          <w:rtl/>
        </w:rPr>
        <w:t>ما</w:t>
      </w:r>
      <w:r w:rsidRPr="00EC6C7F">
        <w:rPr>
          <w:rFonts w:ascii="Traditional Arabic"/>
          <w:sz w:val="36"/>
          <w:rtl/>
        </w:rPr>
        <w:t xml:space="preserve"> </w:t>
      </w:r>
      <w:r w:rsidRPr="00EC6C7F">
        <w:rPr>
          <w:rFonts w:ascii="Traditional Arabic" w:hint="eastAsia"/>
          <w:sz w:val="36"/>
          <w:rtl/>
        </w:rPr>
        <w:t>فيها،</w:t>
      </w:r>
      <w:r w:rsidRPr="00EC6C7F">
        <w:rPr>
          <w:rFonts w:ascii="Traditional Arabic"/>
          <w:sz w:val="36"/>
          <w:rtl/>
        </w:rPr>
        <w:t xml:space="preserve"> </w:t>
      </w:r>
      <w:r w:rsidRPr="00EC6C7F">
        <w:rPr>
          <w:rFonts w:ascii="Traditional Arabic" w:hint="eastAsia"/>
          <w:sz w:val="36"/>
          <w:rtl/>
        </w:rPr>
        <w:t>وشر</w:t>
      </w:r>
      <w:r w:rsidRPr="00EC6C7F">
        <w:rPr>
          <w:rFonts w:ascii="Traditional Arabic"/>
          <w:sz w:val="36"/>
          <w:rtl/>
        </w:rPr>
        <w:t xml:space="preserve"> </w:t>
      </w:r>
      <w:r w:rsidRPr="00EC6C7F">
        <w:rPr>
          <w:rFonts w:ascii="Traditional Arabic" w:hint="eastAsia"/>
          <w:sz w:val="36"/>
          <w:rtl/>
        </w:rPr>
        <w:t>ما</w:t>
      </w:r>
      <w:r w:rsidRPr="00EC6C7F">
        <w:rPr>
          <w:rFonts w:ascii="Traditional Arabic"/>
          <w:sz w:val="36"/>
          <w:rtl/>
        </w:rPr>
        <w:t xml:space="preserve"> </w:t>
      </w:r>
      <w:r w:rsidRPr="00EC6C7F">
        <w:rPr>
          <w:rFonts w:ascii="Traditional Arabic" w:hint="eastAsia"/>
          <w:sz w:val="36"/>
          <w:rtl/>
        </w:rPr>
        <w:t>أرسلت</w:t>
      </w:r>
      <w:r w:rsidRPr="00EC6C7F">
        <w:rPr>
          <w:rFonts w:ascii="Traditional Arabic"/>
          <w:sz w:val="36"/>
          <w:rtl/>
        </w:rPr>
        <w:t xml:space="preserve"> </w:t>
      </w:r>
      <w:r w:rsidRPr="00EC6C7F">
        <w:rPr>
          <w:rFonts w:ascii="Traditional Arabic" w:hint="eastAsia"/>
          <w:sz w:val="36"/>
          <w:rtl/>
        </w:rPr>
        <w:t>به</w:t>
      </w:r>
      <w:r>
        <w:rPr>
          <w:rFonts w:ascii="Traditional Arabic"/>
          <w:sz w:val="36"/>
          <w:rtl/>
        </w:rPr>
        <w:fldChar w:fldCharType="begin"/>
      </w:r>
      <w:r>
        <w:instrText xml:space="preserve"> XE "</w:instrText>
      </w:r>
      <w:r w:rsidRPr="0066606D">
        <w:rPr>
          <w:rFonts w:ascii="Traditional Arabic" w:hint="eastAsia"/>
          <w:sz w:val="36"/>
          <w:rtl/>
        </w:rPr>
        <w:instrText>اللهم،</w:instrText>
      </w:r>
      <w:r w:rsidRPr="0066606D">
        <w:rPr>
          <w:rFonts w:ascii="Traditional Arabic"/>
          <w:sz w:val="36"/>
          <w:rtl/>
        </w:rPr>
        <w:instrText xml:space="preserve"> </w:instrText>
      </w:r>
      <w:r w:rsidRPr="0066606D">
        <w:rPr>
          <w:rFonts w:ascii="Traditional Arabic" w:hint="eastAsia"/>
          <w:sz w:val="36"/>
          <w:rtl/>
        </w:rPr>
        <w:instrText>إني</w:instrText>
      </w:r>
      <w:r w:rsidRPr="0066606D">
        <w:rPr>
          <w:rFonts w:ascii="Traditional Arabic"/>
          <w:sz w:val="36"/>
          <w:rtl/>
        </w:rPr>
        <w:instrText xml:space="preserve"> </w:instrText>
      </w:r>
      <w:r w:rsidRPr="0066606D">
        <w:rPr>
          <w:rFonts w:ascii="Traditional Arabic" w:hint="eastAsia"/>
          <w:sz w:val="36"/>
          <w:rtl/>
        </w:rPr>
        <w:instrText>أسألك</w:instrText>
      </w:r>
      <w:r w:rsidRPr="0066606D">
        <w:rPr>
          <w:rFonts w:ascii="Traditional Arabic"/>
          <w:sz w:val="36"/>
          <w:rtl/>
        </w:rPr>
        <w:instrText xml:space="preserve"> </w:instrText>
      </w:r>
      <w:r w:rsidRPr="0066606D">
        <w:rPr>
          <w:rFonts w:ascii="Traditional Arabic" w:hint="eastAsia"/>
          <w:sz w:val="36"/>
          <w:rtl/>
        </w:rPr>
        <w:instrText>خيرها،</w:instrText>
      </w:r>
      <w:r w:rsidRPr="0066606D">
        <w:rPr>
          <w:rFonts w:ascii="Traditional Arabic"/>
          <w:sz w:val="36"/>
          <w:rtl/>
        </w:rPr>
        <w:instrText xml:space="preserve"> </w:instrText>
      </w:r>
      <w:r w:rsidRPr="0066606D">
        <w:rPr>
          <w:rFonts w:ascii="Traditional Arabic" w:hint="eastAsia"/>
          <w:sz w:val="36"/>
          <w:rtl/>
        </w:rPr>
        <w:instrText>وخير</w:instrText>
      </w:r>
      <w:r w:rsidRPr="0066606D">
        <w:rPr>
          <w:rFonts w:ascii="Traditional Arabic"/>
          <w:sz w:val="36"/>
          <w:rtl/>
        </w:rPr>
        <w:instrText xml:space="preserve"> </w:instrText>
      </w:r>
      <w:r w:rsidRPr="0066606D">
        <w:rPr>
          <w:rFonts w:ascii="Traditional Arabic" w:hint="eastAsia"/>
          <w:sz w:val="36"/>
          <w:rtl/>
        </w:rPr>
        <w:instrText>ما</w:instrText>
      </w:r>
      <w:r w:rsidRPr="0066606D">
        <w:rPr>
          <w:rFonts w:ascii="Traditional Arabic"/>
          <w:sz w:val="36"/>
          <w:rtl/>
        </w:rPr>
        <w:instrText xml:space="preserve"> </w:instrText>
      </w:r>
      <w:r w:rsidRPr="0066606D">
        <w:rPr>
          <w:rFonts w:ascii="Traditional Arabic" w:hint="eastAsia"/>
          <w:sz w:val="36"/>
          <w:rtl/>
        </w:rPr>
        <w:instrText>فيها،</w:instrText>
      </w:r>
      <w:r w:rsidRPr="0066606D">
        <w:rPr>
          <w:rFonts w:ascii="Traditional Arabic"/>
          <w:sz w:val="36"/>
          <w:rtl/>
        </w:rPr>
        <w:instrText xml:space="preserve"> </w:instrText>
      </w:r>
      <w:r w:rsidRPr="0066606D">
        <w:rPr>
          <w:rFonts w:ascii="Traditional Arabic" w:hint="eastAsia"/>
          <w:sz w:val="36"/>
          <w:rtl/>
        </w:rPr>
        <w:instrText>وخير</w:instrText>
      </w:r>
      <w:r w:rsidRPr="0066606D">
        <w:rPr>
          <w:rFonts w:ascii="Traditional Arabic"/>
          <w:sz w:val="36"/>
          <w:rtl/>
        </w:rPr>
        <w:instrText xml:space="preserve"> </w:instrText>
      </w:r>
      <w:r w:rsidRPr="0066606D">
        <w:rPr>
          <w:rFonts w:ascii="Traditional Arabic" w:hint="eastAsia"/>
          <w:sz w:val="36"/>
          <w:rtl/>
        </w:rPr>
        <w:instrText>ما</w:instrText>
      </w:r>
      <w:r w:rsidRPr="0066606D">
        <w:rPr>
          <w:rFonts w:ascii="Traditional Arabic"/>
          <w:sz w:val="36"/>
          <w:rtl/>
        </w:rPr>
        <w:instrText xml:space="preserve"> </w:instrText>
      </w:r>
      <w:r w:rsidRPr="0066606D">
        <w:rPr>
          <w:rFonts w:ascii="Traditional Arabic" w:hint="eastAsia"/>
          <w:sz w:val="36"/>
          <w:rtl/>
        </w:rPr>
        <w:instrText>أرسلت</w:instrText>
      </w:r>
      <w:r w:rsidRPr="0066606D">
        <w:rPr>
          <w:rFonts w:ascii="Traditional Arabic"/>
          <w:sz w:val="36"/>
          <w:rtl/>
        </w:rPr>
        <w:instrText xml:space="preserve"> </w:instrText>
      </w:r>
      <w:r w:rsidRPr="0066606D">
        <w:rPr>
          <w:rFonts w:ascii="Traditional Arabic" w:hint="eastAsia"/>
          <w:sz w:val="36"/>
          <w:rtl/>
        </w:rPr>
        <w:instrText>به،</w:instrText>
      </w:r>
      <w:r w:rsidRPr="0066606D">
        <w:rPr>
          <w:rFonts w:ascii="Traditional Arabic"/>
          <w:sz w:val="36"/>
          <w:rtl/>
        </w:rPr>
        <w:instrText xml:space="preserve"> </w:instrText>
      </w:r>
      <w:r w:rsidRPr="0066606D">
        <w:rPr>
          <w:rFonts w:ascii="Traditional Arabic" w:hint="eastAsia"/>
          <w:sz w:val="36"/>
          <w:rtl/>
        </w:rPr>
        <w:instrText>وأعوذ</w:instrText>
      </w:r>
      <w:r w:rsidRPr="0066606D">
        <w:rPr>
          <w:rFonts w:ascii="Traditional Arabic"/>
          <w:sz w:val="36"/>
          <w:rtl/>
        </w:rPr>
        <w:instrText xml:space="preserve"> </w:instrText>
      </w:r>
      <w:r w:rsidRPr="0066606D">
        <w:rPr>
          <w:rFonts w:ascii="Traditional Arabic" w:hint="eastAsia"/>
          <w:sz w:val="36"/>
          <w:rtl/>
        </w:rPr>
        <w:instrText>بك</w:instrText>
      </w:r>
      <w:r w:rsidRPr="0066606D">
        <w:rPr>
          <w:rFonts w:ascii="Traditional Arabic"/>
          <w:sz w:val="36"/>
          <w:rtl/>
        </w:rPr>
        <w:instrText xml:space="preserve"> </w:instrText>
      </w:r>
      <w:r w:rsidRPr="0066606D">
        <w:rPr>
          <w:rFonts w:ascii="Traditional Arabic" w:hint="eastAsia"/>
          <w:sz w:val="36"/>
          <w:rtl/>
        </w:rPr>
        <w:instrText>من</w:instrText>
      </w:r>
      <w:r w:rsidRPr="0066606D">
        <w:rPr>
          <w:rFonts w:ascii="Traditional Arabic"/>
          <w:sz w:val="36"/>
          <w:rtl/>
        </w:rPr>
        <w:instrText xml:space="preserve"> </w:instrText>
      </w:r>
      <w:r w:rsidRPr="0066606D">
        <w:rPr>
          <w:rFonts w:ascii="Traditional Arabic" w:hint="eastAsia"/>
          <w:sz w:val="36"/>
          <w:rtl/>
        </w:rPr>
        <w:instrText>شرها،</w:instrText>
      </w:r>
      <w:r w:rsidRPr="0066606D">
        <w:rPr>
          <w:rFonts w:ascii="Traditional Arabic"/>
          <w:sz w:val="36"/>
          <w:rtl/>
        </w:rPr>
        <w:instrText xml:space="preserve"> </w:instrText>
      </w:r>
      <w:r w:rsidRPr="0066606D">
        <w:rPr>
          <w:rFonts w:ascii="Traditional Arabic" w:hint="eastAsia"/>
          <w:sz w:val="36"/>
          <w:rtl/>
        </w:rPr>
        <w:instrText>وشر</w:instrText>
      </w:r>
      <w:r w:rsidRPr="0066606D">
        <w:rPr>
          <w:rFonts w:ascii="Traditional Arabic"/>
          <w:sz w:val="36"/>
          <w:rtl/>
        </w:rPr>
        <w:instrText xml:space="preserve"> </w:instrText>
      </w:r>
      <w:r w:rsidRPr="0066606D">
        <w:rPr>
          <w:rFonts w:ascii="Traditional Arabic" w:hint="eastAsia"/>
          <w:sz w:val="36"/>
          <w:rtl/>
        </w:rPr>
        <w:instrText>ما</w:instrText>
      </w:r>
      <w:r w:rsidRPr="0066606D">
        <w:rPr>
          <w:rFonts w:ascii="Traditional Arabic"/>
          <w:sz w:val="36"/>
          <w:rtl/>
        </w:rPr>
        <w:instrText xml:space="preserve"> </w:instrText>
      </w:r>
      <w:r w:rsidRPr="0066606D">
        <w:rPr>
          <w:rFonts w:ascii="Traditional Arabic" w:hint="eastAsia"/>
          <w:sz w:val="36"/>
          <w:rtl/>
        </w:rPr>
        <w:instrText>فيها،</w:instrText>
      </w:r>
      <w:r w:rsidRPr="0066606D">
        <w:rPr>
          <w:rFonts w:ascii="Traditional Arabic"/>
          <w:sz w:val="36"/>
          <w:rtl/>
        </w:rPr>
        <w:instrText xml:space="preserve"> </w:instrText>
      </w:r>
      <w:r w:rsidRPr="0066606D">
        <w:rPr>
          <w:rFonts w:ascii="Traditional Arabic" w:hint="eastAsia"/>
          <w:sz w:val="36"/>
          <w:rtl/>
        </w:rPr>
        <w:instrText>وشر</w:instrText>
      </w:r>
      <w:r w:rsidRPr="0066606D">
        <w:rPr>
          <w:rFonts w:ascii="Traditional Arabic"/>
          <w:sz w:val="36"/>
          <w:rtl/>
        </w:rPr>
        <w:instrText xml:space="preserve"> </w:instrText>
      </w:r>
      <w:r w:rsidRPr="0066606D">
        <w:rPr>
          <w:rFonts w:ascii="Traditional Arabic" w:hint="eastAsia"/>
          <w:sz w:val="36"/>
          <w:rtl/>
        </w:rPr>
        <w:instrText>ما</w:instrText>
      </w:r>
      <w:r w:rsidRPr="0066606D">
        <w:rPr>
          <w:rFonts w:ascii="Traditional Arabic"/>
          <w:sz w:val="36"/>
          <w:rtl/>
        </w:rPr>
        <w:instrText xml:space="preserve"> </w:instrText>
      </w:r>
      <w:r w:rsidRPr="0066606D">
        <w:rPr>
          <w:rFonts w:ascii="Traditional Arabic" w:hint="eastAsia"/>
          <w:sz w:val="36"/>
          <w:rtl/>
        </w:rPr>
        <w:instrText>أرسلت</w:instrText>
      </w:r>
      <w:r w:rsidRPr="0066606D">
        <w:rPr>
          <w:rFonts w:ascii="Traditional Arabic"/>
          <w:sz w:val="36"/>
          <w:rtl/>
        </w:rPr>
        <w:instrText xml:space="preserve"> </w:instrText>
      </w:r>
      <w:r w:rsidRPr="0066606D">
        <w:rPr>
          <w:rFonts w:ascii="Traditional Arabic" w:hint="eastAsia"/>
          <w:sz w:val="36"/>
          <w:rtl/>
        </w:rPr>
        <w:instrText>به</w:instrText>
      </w:r>
      <w:r>
        <w:instrText xml:space="preserve">" </w:instrText>
      </w:r>
      <w:r>
        <w:rPr>
          <w:rFonts w:ascii="Traditional Arabic"/>
          <w:sz w:val="36"/>
          <w:rtl/>
        </w:rPr>
        <w:fldChar w:fldCharType="end"/>
      </w:r>
      <w:r w:rsidRPr="004C604B">
        <w:rPr>
          <w:rFonts w:ascii="Traditional Arabic"/>
          <w:sz w:val="36"/>
          <w:rtl/>
        </w:rPr>
        <w:t>»</w:t>
      </w:r>
      <w:r w:rsidRPr="00EC6C7F">
        <w:rPr>
          <w:rFonts w:hint="cs"/>
          <w:sz w:val="36"/>
          <w:vertAlign w:val="superscript"/>
          <w:rtl/>
        </w:rPr>
        <w:t>(</w:t>
      </w:r>
      <w:r w:rsidRPr="00EC6C7F">
        <w:rPr>
          <w:rStyle w:val="FootnoteReference"/>
          <w:sz w:val="36"/>
          <w:rtl/>
        </w:rPr>
        <w:footnoteReference w:id="939"/>
      </w:r>
      <w:r w:rsidRPr="00EC6C7F">
        <w:rPr>
          <w:rFonts w:hint="cs"/>
          <w:sz w:val="36"/>
          <w:vertAlign w:val="superscript"/>
          <w:rtl/>
        </w:rPr>
        <w:t>)</w:t>
      </w:r>
      <w:r w:rsidRPr="00EC6C7F">
        <w:rPr>
          <w:rFonts w:hint="cs"/>
          <w:sz w:val="36"/>
          <w:rtl/>
        </w:rPr>
        <w:t>.</w:t>
      </w:r>
    </w:p>
    <w:p w:rsidR="006C7D91" w:rsidRDefault="006C7D91" w:rsidP="006C7D91">
      <w:pPr>
        <w:widowControl w:val="0"/>
        <w:autoSpaceDE w:val="0"/>
        <w:autoSpaceDN w:val="0"/>
        <w:adjustRightInd w:val="0"/>
        <w:ind w:firstLine="583"/>
        <w:rPr>
          <w:rFonts w:ascii="Traditional Arabic"/>
          <w:sz w:val="36"/>
          <w:rtl/>
        </w:rPr>
      </w:pPr>
      <w:r w:rsidRPr="00EC6C7F">
        <w:rPr>
          <w:rFonts w:hint="cs"/>
          <w:sz w:val="36"/>
          <w:rtl/>
        </w:rPr>
        <w:t xml:space="preserve">وقد أمر النبي </w:t>
      </w:r>
      <w:r w:rsidRPr="001D68F9">
        <w:rPr>
          <w:rFonts w:ascii="Islamic_" w:hAnsi="Islamic_" w:hint="cs"/>
          <w:sz w:val="36"/>
        </w:rPr>
        <w:t>n</w:t>
      </w:r>
      <w:r>
        <w:rPr>
          <w:rFonts w:hint="cs"/>
          <w:sz w:val="36"/>
          <w:rtl/>
        </w:rPr>
        <w:t xml:space="preserve"> </w:t>
      </w:r>
      <w:r w:rsidRPr="00EC6C7F">
        <w:rPr>
          <w:rFonts w:hint="cs"/>
          <w:sz w:val="36"/>
          <w:rtl/>
        </w:rPr>
        <w:t xml:space="preserve">بالاستعاذة بالله عند شدة الريح، فعن </w:t>
      </w:r>
      <w:r w:rsidRPr="00EC6C7F">
        <w:rPr>
          <w:rFonts w:ascii="Traditional Arabic" w:hint="eastAsia"/>
          <w:sz w:val="36"/>
          <w:rtl/>
        </w:rPr>
        <w:t>عقبة</w:t>
      </w:r>
      <w:r w:rsidRPr="00EC6C7F">
        <w:rPr>
          <w:rFonts w:ascii="Traditional Arabic"/>
          <w:sz w:val="36"/>
          <w:rtl/>
        </w:rPr>
        <w:t xml:space="preserve"> </w:t>
      </w:r>
      <w:r w:rsidRPr="00EC6C7F">
        <w:rPr>
          <w:rFonts w:ascii="Traditional Arabic" w:hint="eastAsia"/>
          <w:sz w:val="36"/>
          <w:rtl/>
        </w:rPr>
        <w:t>بن</w:t>
      </w:r>
      <w:r w:rsidRPr="00EC6C7F">
        <w:rPr>
          <w:rFonts w:ascii="Traditional Arabic"/>
          <w:sz w:val="36"/>
          <w:rtl/>
        </w:rPr>
        <w:t xml:space="preserve"> </w:t>
      </w:r>
      <w:r w:rsidRPr="00EC6C7F">
        <w:rPr>
          <w:rFonts w:ascii="Traditional Arabic" w:hint="eastAsia"/>
          <w:sz w:val="36"/>
          <w:rtl/>
        </w:rPr>
        <w:t>عامر</w:t>
      </w:r>
      <w:r w:rsidRPr="00EC6C7F">
        <w:rPr>
          <w:rFonts w:ascii="Traditional Arabic"/>
          <w:sz w:val="36"/>
          <w:rtl/>
        </w:rPr>
        <w:t xml:space="preserve"> </w:t>
      </w:r>
      <w:r w:rsidRPr="00237427">
        <w:rPr>
          <w:rFonts w:ascii="Islamic_" w:hAnsi="Islamic_" w:hint="cs"/>
          <w:sz w:val="36"/>
        </w:rPr>
        <w:t>z</w:t>
      </w:r>
      <w:r w:rsidRPr="00EC6C7F">
        <w:rPr>
          <w:rFonts w:ascii="Traditional Arabic" w:hint="cs"/>
          <w:sz w:val="36"/>
          <w:rtl/>
        </w:rPr>
        <w:t xml:space="preserve"> </w:t>
      </w:r>
      <w:r w:rsidRPr="00EC6C7F">
        <w:rPr>
          <w:rFonts w:ascii="Traditional Arabic" w:hint="eastAsia"/>
          <w:sz w:val="36"/>
          <w:rtl/>
        </w:rPr>
        <w:t>قال</w:t>
      </w:r>
      <w:r w:rsidR="00A83B02">
        <w:rPr>
          <w:rFonts w:ascii="Traditional Arabic"/>
          <w:sz w:val="36"/>
          <w:rtl/>
        </w:rPr>
        <w:t xml:space="preserve">: </w:t>
      </w:r>
      <w:r w:rsidRPr="00EC6C7F">
        <w:rPr>
          <w:rFonts w:ascii="Traditional Arabic" w:hint="eastAsia"/>
          <w:sz w:val="36"/>
          <w:rtl/>
        </w:rPr>
        <w:t>بينا</w:t>
      </w:r>
      <w:r w:rsidRPr="00EC6C7F">
        <w:rPr>
          <w:rFonts w:ascii="Traditional Arabic"/>
          <w:sz w:val="36"/>
          <w:rtl/>
        </w:rPr>
        <w:t xml:space="preserve"> </w:t>
      </w:r>
      <w:r w:rsidRPr="00EC6C7F">
        <w:rPr>
          <w:rFonts w:ascii="Traditional Arabic" w:hint="eastAsia"/>
          <w:sz w:val="36"/>
          <w:rtl/>
        </w:rPr>
        <w:t>أنا</w:t>
      </w:r>
      <w:r w:rsidRPr="00EC6C7F">
        <w:rPr>
          <w:rFonts w:ascii="Traditional Arabic"/>
          <w:sz w:val="36"/>
          <w:rtl/>
        </w:rPr>
        <w:t xml:space="preserve"> </w:t>
      </w:r>
      <w:r w:rsidRPr="00EC6C7F">
        <w:rPr>
          <w:rFonts w:ascii="Traditional Arabic" w:hint="eastAsia"/>
          <w:sz w:val="36"/>
          <w:rtl/>
        </w:rPr>
        <w:t>أسير</w:t>
      </w:r>
      <w:r w:rsidRPr="00EC6C7F">
        <w:rPr>
          <w:rFonts w:ascii="Traditional Arabic"/>
          <w:sz w:val="36"/>
          <w:rtl/>
        </w:rPr>
        <w:t xml:space="preserve"> </w:t>
      </w:r>
      <w:r w:rsidRPr="00EC6C7F">
        <w:rPr>
          <w:rFonts w:ascii="Traditional Arabic" w:hint="eastAsia"/>
          <w:sz w:val="36"/>
          <w:rtl/>
        </w:rPr>
        <w:t>مع</w:t>
      </w:r>
      <w:r w:rsidRPr="00EC6C7F">
        <w:rPr>
          <w:rFonts w:ascii="Traditional Arabic"/>
          <w:sz w:val="36"/>
          <w:rtl/>
        </w:rPr>
        <w:t xml:space="preserve"> </w:t>
      </w:r>
      <w:r w:rsidRPr="00EC6C7F">
        <w:rPr>
          <w:rFonts w:ascii="Traditional Arabic" w:hint="eastAsia"/>
          <w:sz w:val="36"/>
          <w:rtl/>
        </w:rPr>
        <w:t>رسول</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1D68F9">
        <w:rPr>
          <w:rFonts w:ascii="Islamic_" w:hAnsi="Islamic_" w:hint="eastAsia"/>
          <w:sz w:val="36"/>
        </w:rPr>
        <w:t>n</w:t>
      </w:r>
      <w:r w:rsidRPr="00EC6C7F">
        <w:rPr>
          <w:rFonts w:ascii="Traditional Arabic"/>
          <w:sz w:val="36"/>
          <w:rtl/>
        </w:rPr>
        <w:t xml:space="preserve"> </w:t>
      </w:r>
      <w:r w:rsidRPr="00EC6C7F">
        <w:rPr>
          <w:rFonts w:ascii="Traditional Arabic" w:hint="eastAsia"/>
          <w:sz w:val="36"/>
          <w:rtl/>
        </w:rPr>
        <w:t>بين</w:t>
      </w:r>
      <w:r w:rsidRPr="00EC6C7F">
        <w:rPr>
          <w:rFonts w:ascii="Traditional Arabic" w:hint="cs"/>
          <w:sz w:val="36"/>
          <w:rtl/>
        </w:rPr>
        <w:t xml:space="preserve"> </w:t>
      </w:r>
      <w:r w:rsidRPr="00EC6C7F">
        <w:rPr>
          <w:rFonts w:ascii="Traditional Arabic" w:hint="eastAsia"/>
          <w:sz w:val="36"/>
          <w:rtl/>
        </w:rPr>
        <w:t>الجحفة</w:t>
      </w:r>
      <w:r w:rsidRPr="00EC6C7F">
        <w:rPr>
          <w:rFonts w:ascii="Traditional Arabic"/>
          <w:sz w:val="36"/>
          <w:rtl/>
        </w:rPr>
        <w:t xml:space="preserve"> </w:t>
      </w:r>
      <w:r w:rsidRPr="00EC6C7F">
        <w:rPr>
          <w:rFonts w:ascii="Traditional Arabic" w:hint="eastAsia"/>
          <w:sz w:val="36"/>
          <w:rtl/>
        </w:rPr>
        <w:t>والآبواء؛</w:t>
      </w:r>
      <w:r w:rsidRPr="00EC6C7F">
        <w:rPr>
          <w:rFonts w:ascii="Traditional Arabic"/>
          <w:sz w:val="36"/>
          <w:rtl/>
        </w:rPr>
        <w:t xml:space="preserve"> </w:t>
      </w:r>
      <w:r w:rsidRPr="00EC6C7F">
        <w:rPr>
          <w:rFonts w:ascii="Traditional Arabic" w:hint="eastAsia"/>
          <w:sz w:val="36"/>
          <w:rtl/>
        </w:rPr>
        <w:t>إذ</w:t>
      </w:r>
      <w:r w:rsidRPr="00EC6C7F">
        <w:rPr>
          <w:rFonts w:ascii="Traditional Arabic"/>
          <w:sz w:val="36"/>
          <w:rtl/>
        </w:rPr>
        <w:t xml:space="preserve"> </w:t>
      </w:r>
      <w:r w:rsidRPr="00EC6C7F">
        <w:rPr>
          <w:rFonts w:ascii="Traditional Arabic" w:hint="eastAsia"/>
          <w:sz w:val="36"/>
          <w:rtl/>
        </w:rPr>
        <w:t>غشيتنا</w:t>
      </w:r>
      <w:r w:rsidRPr="00EC6C7F">
        <w:rPr>
          <w:rFonts w:ascii="Traditional Arabic" w:hint="cs"/>
          <w:sz w:val="36"/>
          <w:rtl/>
        </w:rPr>
        <w:t xml:space="preserve"> </w:t>
      </w:r>
      <w:r w:rsidRPr="00EC6C7F">
        <w:rPr>
          <w:rFonts w:ascii="Traditional Arabic" w:hint="eastAsia"/>
          <w:sz w:val="36"/>
          <w:rtl/>
        </w:rPr>
        <w:t>ريح</w:t>
      </w:r>
      <w:r w:rsidRPr="00EC6C7F">
        <w:rPr>
          <w:rFonts w:ascii="Traditional Arabic"/>
          <w:sz w:val="36"/>
          <w:rtl/>
        </w:rPr>
        <w:t xml:space="preserve"> </w:t>
      </w:r>
      <w:r w:rsidRPr="00EC6C7F">
        <w:rPr>
          <w:rFonts w:ascii="Traditional Arabic" w:hint="eastAsia"/>
          <w:sz w:val="36"/>
          <w:rtl/>
        </w:rPr>
        <w:t>وظلمة</w:t>
      </w:r>
      <w:r w:rsidRPr="00EC6C7F">
        <w:rPr>
          <w:rFonts w:ascii="Traditional Arabic"/>
          <w:sz w:val="36"/>
          <w:rtl/>
        </w:rPr>
        <w:t xml:space="preserve"> </w:t>
      </w:r>
      <w:r w:rsidRPr="00EC6C7F">
        <w:rPr>
          <w:rFonts w:ascii="Traditional Arabic" w:hint="eastAsia"/>
          <w:sz w:val="36"/>
          <w:rtl/>
        </w:rPr>
        <w:t>شديدة</w:t>
      </w:r>
      <w:r w:rsidR="006F025E">
        <w:rPr>
          <w:rFonts w:ascii="Traditional Arabic"/>
          <w:sz w:val="36"/>
          <w:rtl/>
        </w:rPr>
        <w:t>،</w:t>
      </w:r>
      <w:r w:rsidRPr="00EC6C7F">
        <w:rPr>
          <w:rFonts w:ascii="Traditional Arabic"/>
          <w:sz w:val="36"/>
          <w:rtl/>
        </w:rPr>
        <w:t xml:space="preserve"> </w:t>
      </w:r>
      <w:r w:rsidRPr="00EC6C7F">
        <w:rPr>
          <w:rFonts w:ascii="Traditional Arabic" w:hint="eastAsia"/>
          <w:sz w:val="36"/>
          <w:rtl/>
        </w:rPr>
        <w:t>فجعل</w:t>
      </w:r>
      <w:r w:rsidRPr="00EC6C7F">
        <w:rPr>
          <w:rFonts w:ascii="Traditional Arabic"/>
          <w:sz w:val="36"/>
          <w:rtl/>
        </w:rPr>
        <w:t xml:space="preserve"> </w:t>
      </w:r>
      <w:r w:rsidRPr="00EC6C7F">
        <w:rPr>
          <w:rFonts w:ascii="Traditional Arabic" w:hint="eastAsia"/>
          <w:sz w:val="36"/>
          <w:rtl/>
        </w:rPr>
        <w:t>رسول</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1D68F9">
        <w:rPr>
          <w:rFonts w:ascii="Islamic_" w:hAnsi="Islamic_" w:hint="eastAsia"/>
          <w:sz w:val="36"/>
        </w:rPr>
        <w:t>n</w:t>
      </w:r>
      <w:r w:rsidRPr="00EC6C7F">
        <w:rPr>
          <w:rFonts w:ascii="Traditional Arabic" w:hint="cs"/>
          <w:sz w:val="36"/>
          <w:rtl/>
        </w:rPr>
        <w:t xml:space="preserve"> </w:t>
      </w:r>
      <w:r w:rsidRPr="00EC6C7F">
        <w:rPr>
          <w:rFonts w:ascii="Traditional Arabic" w:hint="eastAsia"/>
          <w:sz w:val="36"/>
          <w:rtl/>
        </w:rPr>
        <w:t>يتعوذ</w:t>
      </w:r>
      <w:r w:rsidRPr="00EC6C7F">
        <w:rPr>
          <w:rFonts w:ascii="Traditional Arabic"/>
          <w:sz w:val="36"/>
          <w:rtl/>
        </w:rPr>
        <w:t xml:space="preserve"> </w:t>
      </w:r>
      <w:r>
        <w:rPr>
          <w:rFonts w:ascii="Traditional Arabic" w:hint="eastAsia"/>
          <w:sz w:val="36"/>
          <w:rtl/>
        </w:rPr>
        <w:t>ب</w:t>
      </w:r>
      <w:r>
        <w:rPr>
          <w:rFonts w:ascii="Traditional Arabic" w:hint="cs"/>
          <w:sz w:val="36"/>
          <w:rtl/>
        </w:rPr>
        <w:t>ـ</w:t>
      </w:r>
      <w:r w:rsidR="00A83B02">
        <w:rPr>
          <w:rFonts w:ascii="Traditional Arabic"/>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604" w:hAnsi="QCF_P604" w:cs="QCF_P604"/>
          <w:sz w:val="35"/>
          <w:szCs w:val="35"/>
          <w:rtl/>
        </w:rPr>
        <w:t xml:space="preserve">ﭥ  ﭦ  ﭧ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034C28">
        <w:rPr>
          <w:rFonts w:ascii="QCF_BSML" w:hAnsi="QCF_BSML" w:cs="QCF_BSML"/>
          <w:sz w:val="35"/>
          <w:szCs w:val="35"/>
          <w:rtl/>
        </w:rPr>
        <w:instrText xml:space="preserve">ﮋ </w:instrText>
      </w:r>
      <w:r w:rsidRPr="00034C28">
        <w:rPr>
          <w:rFonts w:ascii="QCF_P604" w:hAnsi="QCF_P604" w:cs="QCF_P604"/>
          <w:sz w:val="35"/>
          <w:szCs w:val="35"/>
          <w:rtl/>
        </w:rPr>
        <w:instrText xml:space="preserve">ﭥ  ﭦ  ﭧ  </w:instrText>
      </w:r>
      <w:r w:rsidRPr="00034C28">
        <w:rPr>
          <w:rFonts w:ascii="QCF_BSML" w:hAnsi="QCF_BSML" w:cs="QCF_BSML"/>
          <w:sz w:val="35"/>
          <w:szCs w:val="35"/>
          <w:rtl/>
        </w:rPr>
        <w:instrText>ﮊ</w:instrText>
      </w:r>
      <w:r w:rsidRPr="00034C28">
        <w:instrText>:</w:instrText>
      </w:r>
      <w:r w:rsidRPr="00034C28">
        <w:rPr>
          <w:szCs w:val="28"/>
          <w:rtl/>
        </w:rPr>
        <w:instrText>الفلق: ١</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int="cs"/>
          <w:sz w:val="36"/>
          <w:vertAlign w:val="superscript"/>
          <w:rtl/>
        </w:rPr>
        <w:t>(</w:t>
      </w:r>
      <w:r w:rsidRPr="00EC6C7F">
        <w:rPr>
          <w:rStyle w:val="FootnoteReference"/>
          <w:rFonts w:ascii="Traditional Arabic"/>
          <w:sz w:val="36"/>
          <w:rtl/>
        </w:rPr>
        <w:footnoteReference w:id="940"/>
      </w:r>
      <w:r w:rsidRPr="00EC6C7F">
        <w:rPr>
          <w:rFonts w:ascii="Traditional Arabic" w:hint="cs"/>
          <w:sz w:val="36"/>
          <w:vertAlign w:val="superscript"/>
          <w:rtl/>
        </w:rPr>
        <w:t>)</w:t>
      </w:r>
      <w:r w:rsidRPr="00EC6C7F">
        <w:rPr>
          <w:rFonts w:ascii="Traditional Arabic" w:hint="cs"/>
          <w:sz w:val="36"/>
          <w:rtl/>
        </w:rPr>
        <w:t xml:space="preserve">، </w:t>
      </w:r>
      <w:r w:rsidRPr="00EC6C7F">
        <w:rPr>
          <w:rFonts w:ascii="Traditional Arabic" w:hint="eastAsia"/>
          <w:sz w:val="36"/>
          <w:rtl/>
        </w:rPr>
        <w:t>و</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604" w:hAnsi="QCF_P604" w:cs="QCF_P604"/>
          <w:sz w:val="35"/>
          <w:szCs w:val="35"/>
          <w:rtl/>
        </w:rPr>
        <w:t xml:space="preserve">ﮁ   ﮂ  ﮃ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746CE0">
        <w:rPr>
          <w:rFonts w:ascii="QCF_BSML" w:hAnsi="QCF_BSML" w:cs="QCF_BSML"/>
          <w:sz w:val="35"/>
          <w:szCs w:val="35"/>
          <w:rtl/>
        </w:rPr>
        <w:instrText xml:space="preserve">ﮋ </w:instrText>
      </w:r>
      <w:r w:rsidRPr="00746CE0">
        <w:rPr>
          <w:rFonts w:ascii="QCF_P604" w:hAnsi="QCF_P604" w:cs="QCF_P604"/>
          <w:sz w:val="35"/>
          <w:szCs w:val="35"/>
          <w:rtl/>
        </w:rPr>
        <w:instrText xml:space="preserve">ﮁ   ﮂ  ﮃ  </w:instrText>
      </w:r>
      <w:r w:rsidRPr="00746CE0">
        <w:rPr>
          <w:rFonts w:ascii="QCF_BSML" w:hAnsi="QCF_BSML" w:cs="QCF_BSML"/>
          <w:sz w:val="35"/>
          <w:szCs w:val="35"/>
          <w:rtl/>
        </w:rPr>
        <w:instrText>ﮊ</w:instrText>
      </w:r>
      <w:r w:rsidRPr="00746CE0">
        <w:instrText>:</w:instrText>
      </w:r>
      <w:r w:rsidRPr="00746CE0">
        <w:rPr>
          <w:szCs w:val="28"/>
          <w:rtl/>
        </w:rPr>
        <w:instrText>الناس: ١</w:instrText>
      </w:r>
      <w:r>
        <w:instrText xml:space="preserve">" </w:instrText>
      </w:r>
      <w:r>
        <w:rPr>
          <w:rFonts w:ascii="Traditional Arabic"/>
          <w:sz w:val="36"/>
          <w:vertAlign w:val="superscript"/>
          <w:rtl/>
        </w:rPr>
        <w:fldChar w:fldCharType="end"/>
      </w:r>
      <w:r w:rsidRPr="00EC6C7F">
        <w:rPr>
          <w:rFonts w:ascii="Traditional Arabic" w:hint="cs"/>
          <w:sz w:val="36"/>
          <w:vertAlign w:val="superscript"/>
          <w:rtl/>
        </w:rPr>
        <w:t>(</w:t>
      </w:r>
      <w:r w:rsidRPr="00EC6C7F">
        <w:rPr>
          <w:rStyle w:val="FootnoteReference"/>
          <w:rFonts w:ascii="Traditional Arabic"/>
          <w:sz w:val="36"/>
          <w:rtl/>
        </w:rPr>
        <w:footnoteReference w:id="941"/>
      </w:r>
      <w:r w:rsidRPr="00EC6C7F">
        <w:rPr>
          <w:rFonts w:ascii="Traditional Arabic" w:hint="cs"/>
          <w:sz w:val="36"/>
          <w:vertAlign w:val="superscript"/>
          <w:rtl/>
        </w:rPr>
        <w:t>)</w:t>
      </w:r>
      <w:r w:rsidR="006F025E">
        <w:rPr>
          <w:rFonts w:ascii="Traditional Arabic"/>
          <w:sz w:val="36"/>
          <w:rtl/>
        </w:rPr>
        <w:t>،</w:t>
      </w:r>
      <w:r w:rsidRPr="00EC6C7F">
        <w:rPr>
          <w:rFonts w:ascii="Traditional Arabic"/>
          <w:sz w:val="36"/>
          <w:rtl/>
        </w:rPr>
        <w:t xml:space="preserve"> </w:t>
      </w:r>
      <w:r w:rsidRPr="00EC6C7F">
        <w:rPr>
          <w:rFonts w:ascii="Traditional Arabic" w:hint="eastAsia"/>
          <w:sz w:val="36"/>
          <w:rtl/>
        </w:rPr>
        <w:t>ويقول</w:t>
      </w:r>
      <w:r w:rsidR="00A83B02">
        <w:rPr>
          <w:rFonts w:ascii="Traditional Arabic"/>
          <w:sz w:val="36"/>
          <w:rtl/>
        </w:rPr>
        <w:t xml:space="preserve">: </w:t>
      </w:r>
      <w:r>
        <w:rPr>
          <w:rFonts w:ascii="Traditional Arabic"/>
          <w:sz w:val="36"/>
          <w:rtl/>
        </w:rPr>
        <w:t>«</w:t>
      </w:r>
      <w:r w:rsidRPr="00EC6C7F">
        <w:rPr>
          <w:rFonts w:ascii="Traditional Arabic"/>
          <w:sz w:val="36"/>
          <w:rtl/>
        </w:rPr>
        <w:t xml:space="preserve"> </w:t>
      </w:r>
      <w:r w:rsidRPr="00EC6C7F">
        <w:rPr>
          <w:rFonts w:ascii="Traditional Arabic" w:hint="eastAsia"/>
          <w:sz w:val="36"/>
          <w:rtl/>
        </w:rPr>
        <w:t>يا</w:t>
      </w:r>
      <w:r w:rsidRPr="00EC6C7F">
        <w:rPr>
          <w:rFonts w:ascii="Traditional Arabic"/>
          <w:sz w:val="36"/>
          <w:rtl/>
        </w:rPr>
        <w:t xml:space="preserve"> </w:t>
      </w:r>
      <w:r w:rsidRPr="00EC6C7F">
        <w:rPr>
          <w:rFonts w:ascii="Traditional Arabic" w:hint="eastAsia"/>
          <w:sz w:val="36"/>
          <w:rtl/>
        </w:rPr>
        <w:t>عقبة</w:t>
      </w:r>
      <w:r w:rsidRPr="00EC6C7F">
        <w:rPr>
          <w:rFonts w:ascii="Traditional Arabic"/>
          <w:sz w:val="36"/>
          <w:rtl/>
        </w:rPr>
        <w:t xml:space="preserve">! </w:t>
      </w:r>
      <w:r w:rsidRPr="00EC6C7F">
        <w:rPr>
          <w:rFonts w:ascii="Traditional Arabic" w:hint="eastAsia"/>
          <w:sz w:val="36"/>
          <w:rtl/>
        </w:rPr>
        <w:t>تعؤذ</w:t>
      </w:r>
      <w:r w:rsidRPr="00EC6C7F">
        <w:rPr>
          <w:rFonts w:ascii="Traditional Arabic"/>
          <w:sz w:val="36"/>
          <w:rtl/>
        </w:rPr>
        <w:t xml:space="preserve"> </w:t>
      </w:r>
      <w:r w:rsidRPr="00EC6C7F">
        <w:rPr>
          <w:rFonts w:ascii="Traditional Arabic" w:hint="eastAsia"/>
          <w:sz w:val="36"/>
          <w:rtl/>
        </w:rPr>
        <w:t>بهما؛</w:t>
      </w:r>
      <w:r w:rsidRPr="00EC6C7F">
        <w:rPr>
          <w:rFonts w:ascii="Traditional Arabic"/>
          <w:sz w:val="36"/>
          <w:rtl/>
        </w:rPr>
        <w:t xml:space="preserve"> </w:t>
      </w:r>
      <w:r w:rsidRPr="00EC6C7F">
        <w:rPr>
          <w:rFonts w:ascii="Traditional Arabic" w:hint="eastAsia"/>
          <w:sz w:val="36"/>
          <w:rtl/>
        </w:rPr>
        <w:t>فما</w:t>
      </w:r>
      <w:r w:rsidRPr="00EC6C7F">
        <w:rPr>
          <w:rFonts w:ascii="Traditional Arabic"/>
          <w:sz w:val="36"/>
          <w:rtl/>
        </w:rPr>
        <w:t xml:space="preserve"> </w:t>
      </w:r>
      <w:r w:rsidRPr="00EC6C7F">
        <w:rPr>
          <w:rFonts w:ascii="Traditional Arabic" w:hint="eastAsia"/>
          <w:sz w:val="36"/>
          <w:rtl/>
        </w:rPr>
        <w:t>تعوذ</w:t>
      </w:r>
      <w:r w:rsidRPr="00EC6C7F">
        <w:rPr>
          <w:rFonts w:ascii="Traditional Arabic"/>
          <w:sz w:val="36"/>
          <w:rtl/>
        </w:rPr>
        <w:t xml:space="preserve"> </w:t>
      </w:r>
      <w:r w:rsidRPr="00EC6C7F">
        <w:rPr>
          <w:rFonts w:ascii="Traditional Arabic" w:hint="eastAsia"/>
          <w:sz w:val="36"/>
          <w:rtl/>
        </w:rPr>
        <w:t>متعوذ</w:t>
      </w:r>
      <w:r w:rsidRPr="00EC6C7F">
        <w:rPr>
          <w:rFonts w:ascii="Traditional Arabic"/>
          <w:sz w:val="36"/>
          <w:rtl/>
        </w:rPr>
        <w:t xml:space="preserve"> </w:t>
      </w:r>
      <w:r w:rsidRPr="00EC6C7F">
        <w:rPr>
          <w:rFonts w:ascii="Traditional Arabic" w:hint="eastAsia"/>
          <w:sz w:val="36"/>
          <w:rtl/>
        </w:rPr>
        <w:t>بمثلهما</w:t>
      </w:r>
      <w:r>
        <w:rPr>
          <w:rFonts w:ascii="Traditional Arabic"/>
          <w:sz w:val="36"/>
          <w:rtl/>
        </w:rPr>
        <w:t>!</w:t>
      </w:r>
      <w:r w:rsidRPr="000E7908">
        <w:rPr>
          <w:rFonts w:ascii="Traditional Arabic"/>
          <w:sz w:val="36"/>
          <w:rtl/>
        </w:rPr>
        <w:t>»</w:t>
      </w:r>
      <w:r w:rsidRPr="00EC6C7F">
        <w:rPr>
          <w:rFonts w:ascii="Traditional Arabic"/>
          <w:sz w:val="36"/>
          <w:rtl/>
        </w:rPr>
        <w:t xml:space="preserve">. </w:t>
      </w:r>
      <w:r w:rsidRPr="00EC6C7F">
        <w:rPr>
          <w:rFonts w:ascii="Traditional Arabic" w:hint="eastAsia"/>
          <w:sz w:val="36"/>
          <w:rtl/>
        </w:rPr>
        <w:t>قال</w:t>
      </w:r>
      <w:r w:rsidR="00A83B02">
        <w:rPr>
          <w:rFonts w:ascii="Traditional Arabic"/>
          <w:sz w:val="36"/>
          <w:rtl/>
        </w:rPr>
        <w:t xml:space="preserve">: </w:t>
      </w:r>
      <w:r w:rsidRPr="00EC6C7F">
        <w:rPr>
          <w:rFonts w:ascii="Traditional Arabic" w:hint="eastAsia"/>
          <w:sz w:val="36"/>
          <w:rtl/>
        </w:rPr>
        <w:t>وسمعته</w:t>
      </w:r>
      <w:r w:rsidRPr="00EC6C7F">
        <w:rPr>
          <w:rFonts w:ascii="Traditional Arabic"/>
          <w:sz w:val="36"/>
          <w:rtl/>
        </w:rPr>
        <w:t xml:space="preserve"> </w:t>
      </w:r>
      <w:r w:rsidRPr="00EC6C7F">
        <w:rPr>
          <w:rFonts w:ascii="Traditional Arabic" w:hint="eastAsia"/>
          <w:sz w:val="36"/>
          <w:rtl/>
        </w:rPr>
        <w:t>يؤمنا</w:t>
      </w:r>
      <w:r w:rsidRPr="00EC6C7F">
        <w:rPr>
          <w:rFonts w:ascii="Traditional Arabic" w:hint="cs"/>
          <w:sz w:val="36"/>
          <w:rtl/>
        </w:rPr>
        <w:t xml:space="preserve"> </w:t>
      </w:r>
      <w:r w:rsidRPr="00EC6C7F">
        <w:rPr>
          <w:rFonts w:ascii="Traditional Arabic" w:hint="eastAsia"/>
          <w:sz w:val="36"/>
          <w:rtl/>
        </w:rPr>
        <w:t>بهما</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الصلاة</w:t>
      </w:r>
      <w:r>
        <w:rPr>
          <w:rFonts w:ascii="Traditional Arabic"/>
          <w:sz w:val="36"/>
          <w:vertAlign w:val="superscript"/>
          <w:rtl/>
        </w:rPr>
        <w:fldChar w:fldCharType="begin"/>
      </w:r>
      <w:r>
        <w:instrText xml:space="preserve"> XE "</w:instrText>
      </w:r>
      <w:r w:rsidRPr="004362E5">
        <w:rPr>
          <w:rFonts w:ascii="Traditional Arabic" w:hint="eastAsia"/>
          <w:sz w:val="36"/>
          <w:rtl/>
        </w:rPr>
        <w:instrText>يا</w:instrText>
      </w:r>
      <w:r w:rsidRPr="004362E5">
        <w:rPr>
          <w:rFonts w:ascii="Traditional Arabic"/>
          <w:sz w:val="36"/>
          <w:rtl/>
        </w:rPr>
        <w:instrText xml:space="preserve"> </w:instrText>
      </w:r>
      <w:r w:rsidRPr="004362E5">
        <w:rPr>
          <w:rFonts w:ascii="Traditional Arabic" w:hint="eastAsia"/>
          <w:sz w:val="36"/>
          <w:rtl/>
        </w:rPr>
        <w:instrText>عقبة</w:instrText>
      </w:r>
      <w:r w:rsidRPr="004362E5">
        <w:rPr>
          <w:rFonts w:ascii="Traditional Arabic"/>
          <w:sz w:val="36"/>
          <w:rtl/>
        </w:rPr>
        <w:instrText xml:space="preserve">! </w:instrText>
      </w:r>
      <w:r w:rsidRPr="004362E5">
        <w:rPr>
          <w:rFonts w:ascii="Traditional Arabic" w:hint="eastAsia"/>
          <w:sz w:val="36"/>
          <w:rtl/>
        </w:rPr>
        <w:instrText>تعؤذ</w:instrText>
      </w:r>
      <w:r w:rsidRPr="004362E5">
        <w:rPr>
          <w:rFonts w:ascii="Traditional Arabic"/>
          <w:sz w:val="36"/>
          <w:rtl/>
        </w:rPr>
        <w:instrText xml:space="preserve"> </w:instrText>
      </w:r>
      <w:r w:rsidRPr="004362E5">
        <w:rPr>
          <w:rFonts w:ascii="Traditional Arabic" w:hint="eastAsia"/>
          <w:sz w:val="36"/>
          <w:rtl/>
        </w:rPr>
        <w:instrText>بهما؛</w:instrText>
      </w:r>
      <w:r w:rsidRPr="004362E5">
        <w:rPr>
          <w:rFonts w:ascii="Traditional Arabic"/>
          <w:sz w:val="36"/>
          <w:rtl/>
        </w:rPr>
        <w:instrText xml:space="preserve"> </w:instrText>
      </w:r>
      <w:r w:rsidRPr="004362E5">
        <w:rPr>
          <w:rFonts w:ascii="Traditional Arabic" w:hint="eastAsia"/>
          <w:sz w:val="36"/>
          <w:rtl/>
        </w:rPr>
        <w:instrText>فما</w:instrText>
      </w:r>
      <w:r w:rsidRPr="004362E5">
        <w:rPr>
          <w:rFonts w:ascii="Traditional Arabic"/>
          <w:sz w:val="36"/>
          <w:rtl/>
        </w:rPr>
        <w:instrText xml:space="preserve"> </w:instrText>
      </w:r>
      <w:r w:rsidRPr="004362E5">
        <w:rPr>
          <w:rFonts w:ascii="Traditional Arabic" w:hint="eastAsia"/>
          <w:sz w:val="36"/>
          <w:rtl/>
        </w:rPr>
        <w:instrText>تعوذ</w:instrText>
      </w:r>
      <w:r w:rsidRPr="004362E5">
        <w:rPr>
          <w:rFonts w:ascii="Traditional Arabic"/>
          <w:sz w:val="36"/>
          <w:rtl/>
        </w:rPr>
        <w:instrText xml:space="preserve"> </w:instrText>
      </w:r>
      <w:r w:rsidRPr="004362E5">
        <w:rPr>
          <w:rFonts w:ascii="Traditional Arabic" w:hint="eastAsia"/>
          <w:sz w:val="36"/>
          <w:rtl/>
        </w:rPr>
        <w:instrText>متعوذ</w:instrText>
      </w:r>
      <w:r w:rsidRPr="004362E5">
        <w:rPr>
          <w:rFonts w:ascii="Traditional Arabic"/>
          <w:sz w:val="36"/>
          <w:rtl/>
        </w:rPr>
        <w:instrText xml:space="preserve"> </w:instrText>
      </w:r>
      <w:r w:rsidRPr="004362E5">
        <w:rPr>
          <w:rFonts w:ascii="Traditional Arabic" w:hint="eastAsia"/>
          <w:sz w:val="36"/>
          <w:rtl/>
        </w:rPr>
        <w:instrText>بمثلهما</w:instrText>
      </w:r>
      <w:r w:rsidRPr="004362E5">
        <w:rPr>
          <w:rFonts w:ascii="Traditional Arabic"/>
          <w:sz w:val="36"/>
          <w:rtl/>
        </w:rPr>
        <w:instrText>!</w:instrText>
      </w:r>
      <w:r>
        <w:rPr>
          <w:sz w:val="20"/>
          <w:szCs w:val="20"/>
        </w:rPr>
        <w:instrText>\</w:instrText>
      </w:r>
      <w:r w:rsidRPr="004362E5">
        <w:rPr>
          <w:rFonts w:ascii="Traditional Arabic"/>
          <w:sz w:val="36"/>
          <w:rtl/>
        </w:rPr>
        <w:instrText xml:space="preserve">». </w:instrText>
      </w:r>
      <w:r w:rsidRPr="004362E5">
        <w:rPr>
          <w:rFonts w:ascii="Traditional Arabic" w:hint="eastAsia"/>
          <w:sz w:val="36"/>
          <w:rtl/>
        </w:rPr>
        <w:instrText>قال</w:instrText>
      </w:r>
      <w:r w:rsidRPr="004362E5">
        <w:instrText>\</w:instrText>
      </w:r>
      <w:r w:rsidRPr="004362E5">
        <w:rPr>
          <w:rFonts w:ascii="Traditional Arabic"/>
          <w:sz w:val="36"/>
          <w:rtl/>
        </w:rPr>
        <w:instrText xml:space="preserve">: </w:instrText>
      </w:r>
      <w:r w:rsidRPr="004362E5">
        <w:rPr>
          <w:rFonts w:ascii="Traditional Arabic" w:hint="eastAsia"/>
          <w:sz w:val="36"/>
          <w:rtl/>
        </w:rPr>
        <w:instrText>وسمعته</w:instrText>
      </w:r>
      <w:r w:rsidRPr="004362E5">
        <w:rPr>
          <w:rFonts w:ascii="Traditional Arabic"/>
          <w:sz w:val="36"/>
          <w:rtl/>
        </w:rPr>
        <w:instrText xml:space="preserve"> </w:instrText>
      </w:r>
      <w:r w:rsidRPr="004362E5">
        <w:rPr>
          <w:rFonts w:ascii="Traditional Arabic" w:hint="eastAsia"/>
          <w:sz w:val="36"/>
          <w:rtl/>
        </w:rPr>
        <w:instrText>يؤمنا</w:instrText>
      </w:r>
      <w:r w:rsidRPr="004362E5">
        <w:rPr>
          <w:rFonts w:ascii="Traditional Arabic" w:hint="cs"/>
          <w:sz w:val="36"/>
          <w:rtl/>
        </w:rPr>
        <w:instrText xml:space="preserve"> </w:instrText>
      </w:r>
      <w:r w:rsidRPr="004362E5">
        <w:rPr>
          <w:rFonts w:ascii="Traditional Arabic" w:hint="eastAsia"/>
          <w:sz w:val="36"/>
          <w:rtl/>
        </w:rPr>
        <w:instrText>بهما</w:instrText>
      </w:r>
      <w:r w:rsidRPr="004362E5">
        <w:rPr>
          <w:rFonts w:ascii="Traditional Arabic"/>
          <w:sz w:val="36"/>
          <w:rtl/>
        </w:rPr>
        <w:instrText xml:space="preserve"> </w:instrText>
      </w:r>
      <w:r w:rsidRPr="004362E5">
        <w:rPr>
          <w:rFonts w:ascii="Traditional Arabic" w:hint="eastAsia"/>
          <w:sz w:val="36"/>
          <w:rtl/>
        </w:rPr>
        <w:instrText>في</w:instrText>
      </w:r>
      <w:r w:rsidRPr="004362E5">
        <w:rPr>
          <w:rFonts w:ascii="Traditional Arabic"/>
          <w:sz w:val="36"/>
          <w:rtl/>
        </w:rPr>
        <w:instrText xml:space="preserve"> </w:instrText>
      </w:r>
      <w:r w:rsidRPr="004362E5">
        <w:rPr>
          <w:rFonts w:ascii="Traditional Arabic" w:hint="eastAsia"/>
          <w:sz w:val="36"/>
          <w:rtl/>
        </w:rPr>
        <w:instrText>الصلاة</w:instrText>
      </w:r>
      <w:r>
        <w:instrText xml:space="preserve">" </w:instrText>
      </w:r>
      <w:r>
        <w:rPr>
          <w:rFonts w:ascii="Traditional Arabic"/>
          <w:sz w:val="36"/>
          <w:vertAlign w:val="superscript"/>
          <w:rtl/>
        </w:rPr>
        <w:fldChar w:fldCharType="end"/>
      </w:r>
      <w:r w:rsidRPr="00EC6C7F">
        <w:rPr>
          <w:rFonts w:ascii="Traditional Arabic" w:hint="cs"/>
          <w:sz w:val="36"/>
          <w:vertAlign w:val="superscript"/>
          <w:rtl/>
        </w:rPr>
        <w:t>(</w:t>
      </w:r>
      <w:r w:rsidRPr="00EC6C7F">
        <w:rPr>
          <w:rStyle w:val="FootnoteReference"/>
          <w:rFonts w:ascii="Traditional Arabic"/>
          <w:sz w:val="36"/>
          <w:rtl/>
        </w:rPr>
        <w:footnoteReference w:id="942"/>
      </w:r>
      <w:r w:rsidRPr="00EC6C7F">
        <w:rPr>
          <w:rFonts w:ascii="Traditional Arabic" w:hint="cs"/>
          <w:sz w:val="36"/>
          <w:vertAlign w:val="superscript"/>
          <w:rtl/>
        </w:rPr>
        <w:t>)</w:t>
      </w:r>
      <w:r w:rsidRPr="00EC6C7F">
        <w:rPr>
          <w:rFonts w:ascii="Traditional Arabic"/>
          <w:sz w:val="36"/>
          <w:rtl/>
        </w:rPr>
        <w:t>.</w:t>
      </w:r>
    </w:p>
    <w:p w:rsidR="006C7D91" w:rsidRPr="00EC6C7F" w:rsidRDefault="006C7D91" w:rsidP="005A4312">
      <w:pPr>
        <w:widowControl w:val="0"/>
        <w:autoSpaceDE w:val="0"/>
        <w:autoSpaceDN w:val="0"/>
        <w:adjustRightInd w:val="0"/>
        <w:ind w:firstLine="583"/>
        <w:jc w:val="both"/>
        <w:rPr>
          <w:sz w:val="36"/>
          <w:rtl/>
        </w:rPr>
      </w:pPr>
      <w:r w:rsidRPr="00EC6C7F">
        <w:rPr>
          <w:rFonts w:ascii="Traditional Arabic" w:hint="cs"/>
          <w:sz w:val="36"/>
          <w:rtl/>
        </w:rPr>
        <w:t>و</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الدلائل</w:t>
      </w:r>
      <w:r w:rsidRPr="00EC6C7F">
        <w:rPr>
          <w:rFonts w:ascii="Traditional Arabic"/>
          <w:sz w:val="36"/>
          <w:rtl/>
        </w:rPr>
        <w:t xml:space="preserve"> </w:t>
      </w:r>
      <w:r w:rsidRPr="00EC6C7F">
        <w:rPr>
          <w:rFonts w:ascii="Traditional Arabic" w:hint="eastAsia"/>
          <w:sz w:val="36"/>
          <w:rtl/>
        </w:rPr>
        <w:t>السماوية</w:t>
      </w:r>
      <w:r w:rsidRPr="00EC6C7F">
        <w:rPr>
          <w:rFonts w:ascii="Traditional Arabic"/>
          <w:sz w:val="36"/>
          <w:rtl/>
        </w:rPr>
        <w:t xml:space="preserve"> </w:t>
      </w:r>
      <w:r w:rsidRPr="00EC6C7F">
        <w:rPr>
          <w:rFonts w:ascii="Traditional Arabic" w:hint="cs"/>
          <w:sz w:val="36"/>
          <w:rtl/>
        </w:rPr>
        <w:t xml:space="preserve">على ألوهية الله أن الله </w:t>
      </w:r>
      <w:r w:rsidRPr="003859B6">
        <w:rPr>
          <w:rFonts w:ascii="Islamic_" w:hAnsi="Islamic_" w:hint="cs"/>
          <w:sz w:val="36"/>
        </w:rPr>
        <w:t>k</w:t>
      </w:r>
      <w:r>
        <w:rPr>
          <w:rFonts w:ascii="Traditional Arabic" w:hint="cs"/>
          <w:sz w:val="36"/>
          <w:rtl/>
        </w:rPr>
        <w:t xml:space="preserve"> </w:t>
      </w:r>
      <w:r w:rsidRPr="00EC6C7F">
        <w:rPr>
          <w:rFonts w:ascii="Traditional Arabic" w:hint="cs"/>
          <w:sz w:val="36"/>
          <w:rtl/>
        </w:rPr>
        <w:t xml:space="preserve">يرسل الرياح </w:t>
      </w:r>
      <w:r w:rsidRPr="00EC6C7F">
        <w:rPr>
          <w:rFonts w:ascii="Traditional Arabic" w:hint="eastAsia"/>
          <w:sz w:val="36"/>
          <w:rtl/>
        </w:rPr>
        <w:t>بين</w:t>
      </w:r>
      <w:r w:rsidRPr="00EC6C7F">
        <w:rPr>
          <w:rFonts w:ascii="Traditional Arabic"/>
          <w:sz w:val="36"/>
          <w:rtl/>
        </w:rPr>
        <w:t xml:space="preserve"> </w:t>
      </w:r>
      <w:r w:rsidRPr="00EC6C7F">
        <w:rPr>
          <w:rFonts w:ascii="Traditional Arabic" w:hint="eastAsia"/>
          <w:sz w:val="36"/>
          <w:rtl/>
        </w:rPr>
        <w:t>يدي</w:t>
      </w:r>
      <w:r w:rsidRPr="00EC6C7F">
        <w:rPr>
          <w:rFonts w:ascii="Traditional Arabic"/>
          <w:sz w:val="36"/>
          <w:rtl/>
        </w:rPr>
        <w:t xml:space="preserve"> </w:t>
      </w:r>
      <w:r w:rsidRPr="00EC6C7F">
        <w:rPr>
          <w:rFonts w:ascii="Traditional Arabic" w:hint="eastAsia"/>
          <w:sz w:val="36"/>
          <w:rtl/>
        </w:rPr>
        <w:t>السحاب</w:t>
      </w:r>
      <w:r w:rsidRPr="00EC6C7F">
        <w:rPr>
          <w:rFonts w:ascii="Traditional Arabic"/>
          <w:sz w:val="36"/>
          <w:rtl/>
        </w:rPr>
        <w:t xml:space="preserve"> </w:t>
      </w:r>
      <w:r w:rsidRPr="00EC6C7F">
        <w:rPr>
          <w:rFonts w:ascii="Traditional Arabic" w:hint="eastAsia"/>
          <w:sz w:val="36"/>
          <w:rtl/>
        </w:rPr>
        <w:t>الذي</w:t>
      </w:r>
      <w:r w:rsidRPr="00EC6C7F">
        <w:rPr>
          <w:rFonts w:ascii="Traditional Arabic"/>
          <w:sz w:val="36"/>
          <w:rtl/>
        </w:rPr>
        <w:t xml:space="preserve"> </w:t>
      </w:r>
      <w:r w:rsidRPr="00EC6C7F">
        <w:rPr>
          <w:rFonts w:ascii="Traditional Arabic" w:hint="eastAsia"/>
          <w:sz w:val="36"/>
          <w:rtl/>
        </w:rPr>
        <w:t>فيه</w:t>
      </w:r>
      <w:r w:rsidRPr="00EC6C7F">
        <w:rPr>
          <w:rFonts w:ascii="Traditional Arabic"/>
          <w:sz w:val="36"/>
          <w:rtl/>
        </w:rPr>
        <w:t xml:space="preserve"> </w:t>
      </w:r>
      <w:r w:rsidRPr="00EC6C7F">
        <w:rPr>
          <w:rFonts w:ascii="Traditional Arabic" w:hint="eastAsia"/>
          <w:sz w:val="36"/>
          <w:rtl/>
        </w:rPr>
        <w:t>مطر،</w:t>
      </w:r>
      <w:r w:rsidRPr="00EC6C7F">
        <w:rPr>
          <w:rFonts w:ascii="Traditional Arabic"/>
          <w:sz w:val="36"/>
          <w:rtl/>
        </w:rPr>
        <w:t xml:space="preserve"> </w:t>
      </w:r>
      <w:r w:rsidRPr="00EC6C7F">
        <w:rPr>
          <w:rFonts w:ascii="Traditional Arabic" w:hint="eastAsia"/>
          <w:sz w:val="36"/>
          <w:rtl/>
        </w:rPr>
        <w:t>يغيث</w:t>
      </w:r>
      <w:r w:rsidRPr="00EC6C7F">
        <w:rPr>
          <w:rFonts w:ascii="Traditional Arabic"/>
          <w:sz w:val="36"/>
          <w:rtl/>
        </w:rPr>
        <w:t xml:space="preserve"> </w:t>
      </w:r>
      <w:r w:rsidRPr="00EC6C7F">
        <w:rPr>
          <w:rFonts w:ascii="Traditional Arabic" w:hint="eastAsia"/>
          <w:sz w:val="36"/>
          <w:rtl/>
        </w:rPr>
        <w:t>به</w:t>
      </w:r>
      <w:r w:rsidRPr="00EC6C7F">
        <w:rPr>
          <w:rFonts w:ascii="Traditional Arabic"/>
          <w:sz w:val="36"/>
          <w:rtl/>
        </w:rPr>
        <w:t xml:space="preserve"> </w:t>
      </w:r>
      <w:r w:rsidRPr="00EC6C7F">
        <w:rPr>
          <w:rFonts w:ascii="Traditional Arabic" w:hint="eastAsia"/>
          <w:sz w:val="36"/>
          <w:rtl/>
        </w:rPr>
        <w:t>عباده</w:t>
      </w:r>
      <w:r w:rsidRPr="00EC6C7F">
        <w:rPr>
          <w:rFonts w:ascii="Traditional Arabic"/>
          <w:sz w:val="36"/>
          <w:rtl/>
        </w:rPr>
        <w:t xml:space="preserve"> </w:t>
      </w:r>
      <w:r w:rsidRPr="00EC6C7F">
        <w:rPr>
          <w:rFonts w:ascii="Traditional Arabic" w:hint="eastAsia"/>
          <w:sz w:val="36"/>
          <w:rtl/>
        </w:rPr>
        <w:t>المجدبين</w:t>
      </w:r>
      <w:r w:rsidRPr="00EC6C7F">
        <w:rPr>
          <w:rFonts w:ascii="Traditional Arabic"/>
          <w:sz w:val="36"/>
          <w:rtl/>
        </w:rPr>
        <w:t xml:space="preserve"> </w:t>
      </w:r>
      <w:r w:rsidRPr="00EC6C7F">
        <w:rPr>
          <w:rFonts w:ascii="Traditional Arabic" w:hint="eastAsia"/>
          <w:sz w:val="36"/>
          <w:rtl/>
        </w:rPr>
        <w:t>الأزلين</w:t>
      </w:r>
      <w:r w:rsidRPr="00EC6C7F">
        <w:rPr>
          <w:rFonts w:ascii="Traditional Arabic"/>
          <w:sz w:val="36"/>
          <w:rtl/>
        </w:rPr>
        <w:t xml:space="preserve"> </w:t>
      </w:r>
      <w:r w:rsidRPr="00EC6C7F">
        <w:rPr>
          <w:rFonts w:ascii="Traditional Arabic" w:hint="eastAsia"/>
          <w:sz w:val="36"/>
          <w:rtl/>
        </w:rPr>
        <w:t>القنطين،</w:t>
      </w:r>
      <w:r w:rsidRPr="00EC6C7F">
        <w:rPr>
          <w:rFonts w:ascii="Traditional Arabic"/>
          <w:sz w:val="36"/>
          <w:rtl/>
        </w:rPr>
        <w:t xml:space="preserve"> </w:t>
      </w:r>
      <w:r w:rsidRPr="00EC6C7F">
        <w:rPr>
          <w:rFonts w:ascii="Traditional Arabic" w:hint="cs"/>
          <w:sz w:val="36"/>
          <w:rtl/>
        </w:rPr>
        <w:t>قال تعالى</w:t>
      </w:r>
      <w:r w:rsidR="00A83B02">
        <w:rPr>
          <w:rFonts w:ascii="Traditional Arabic" w:hint="cs"/>
          <w:sz w:val="36"/>
          <w:rtl/>
        </w:rPr>
        <w:t xml:space="preserve">: </w:t>
      </w:r>
      <w:r w:rsidRPr="00EC6C7F">
        <w:rPr>
          <w:rFonts w:ascii="Traditional Arabic"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382" w:hAnsi="QCF_P382" w:cs="QCF_P382"/>
          <w:sz w:val="35"/>
          <w:szCs w:val="35"/>
          <w:rtl/>
        </w:rPr>
        <w:t xml:space="preserve">ﯫ  ﯬ  ﯭ   ﯮ  ﯯ    ﯰ  ﯱ  ﯲ  ﯳ  ﯴ    ﯵ  ﯶ      ﯷﯸ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325BA9">
        <w:rPr>
          <w:rFonts w:ascii="QCF_BSML" w:hAnsi="QCF_BSML" w:cs="QCF_BSML"/>
          <w:sz w:val="35"/>
          <w:szCs w:val="35"/>
          <w:rtl/>
        </w:rPr>
        <w:instrText xml:space="preserve">ﮋ </w:instrText>
      </w:r>
      <w:r w:rsidRPr="00325BA9">
        <w:rPr>
          <w:rFonts w:ascii="QCF_P382" w:hAnsi="QCF_P382" w:cs="QCF_P382"/>
          <w:sz w:val="35"/>
          <w:szCs w:val="35"/>
          <w:rtl/>
        </w:rPr>
        <w:instrText xml:space="preserve">ﯫ  ﯬ  ﯭ   ﯮ  ﯯ    ﯰ  ﯱ  ﯲ  ﯳ  ﯴ    ﯵ  ﯶ      ﯷﯸ  ﯹ  ﯺ  ﯻﯼ  ﯽ  ﯾ  ﯿ  ﰀ  </w:instrText>
      </w:r>
      <w:r w:rsidRPr="00325BA9">
        <w:rPr>
          <w:rFonts w:ascii="QCF_BSML" w:hAnsi="QCF_BSML" w:cs="QCF_BSML"/>
          <w:sz w:val="35"/>
          <w:szCs w:val="35"/>
          <w:rtl/>
        </w:rPr>
        <w:instrText>ﮊ</w:instrText>
      </w:r>
      <w:r w:rsidRPr="00325BA9">
        <w:instrText>:</w:instrText>
      </w:r>
      <w:r w:rsidRPr="00325BA9">
        <w:rPr>
          <w:szCs w:val="28"/>
          <w:rtl/>
        </w:rPr>
        <w:instrText>النمل: 63</w:instrText>
      </w:r>
      <w:r>
        <w:instrText xml:space="preserve">" </w:instrText>
      </w:r>
      <w:r>
        <w:rPr>
          <w:rFonts w:ascii="Arial" w:hAnsi="Arial" w:cs="Arial"/>
          <w:sz w:val="18"/>
          <w:szCs w:val="18"/>
          <w:rtl/>
        </w:rPr>
        <w:fldChar w:fldCharType="end"/>
      </w:r>
      <w:r w:rsidR="005A4312">
        <w:rPr>
          <w:rFonts w:hint="cs"/>
          <w:sz w:val="36"/>
          <w:rtl/>
        </w:rPr>
        <w:t xml:space="preserve">، ثم  </w:t>
      </w:r>
      <w:r w:rsidRPr="00EC6C7F">
        <w:rPr>
          <w:sz w:val="36"/>
          <w:rtl/>
        </w:rPr>
        <w:t>قال</w:t>
      </w:r>
      <w:r>
        <w:rPr>
          <w:rFonts w:hint="cs"/>
          <w:sz w:val="36"/>
          <w:rtl/>
        </w:rPr>
        <w:t xml:space="preserve"> تعالى</w:t>
      </w:r>
      <w:r w:rsidR="00A83B02">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005A4312" w:rsidRPr="00EC6C7F">
        <w:rPr>
          <w:rFonts w:ascii="QCF_P382" w:hAnsi="QCF_P382" w:cs="QCF_P382"/>
          <w:sz w:val="35"/>
          <w:szCs w:val="35"/>
          <w:rtl/>
        </w:rPr>
        <w:t xml:space="preserve">ﯹ  ﯺ  ﯻﯼ  </w:t>
      </w:r>
      <w:r w:rsidR="005A4312" w:rsidRPr="00EC6C7F">
        <w:rPr>
          <w:rFonts w:ascii="QCF_P382" w:hAnsi="QCF_P382" w:cs="QCF_P382"/>
          <w:sz w:val="35"/>
          <w:szCs w:val="35"/>
          <w:rtl/>
        </w:rPr>
        <w:lastRenderedPageBreak/>
        <w:t xml:space="preserve">ﯽ  ﯾ  ﯿ  ﰀ  </w:t>
      </w:r>
      <w:r>
        <w:rPr>
          <w:rFonts w:ascii="QCF_BSML" w:hAnsi="QCF_BSML" w:cs="QCF_BSML"/>
          <w:sz w:val="35"/>
          <w:szCs w:val="35"/>
          <w:rtl/>
        </w:rPr>
        <w:t>ﮊ</w:t>
      </w:r>
      <w:r w:rsidRPr="00EC6C7F">
        <w:rPr>
          <w:rFonts w:ascii="QCF_BSML" w:hAnsi="QCF_BSML" w:cs="QCF_BSML"/>
          <w:sz w:val="35"/>
          <w:szCs w:val="35"/>
          <w:rtl/>
        </w:rPr>
        <w:t xml:space="preserve"> </w:t>
      </w:r>
      <w:r w:rsidR="005A4312" w:rsidRPr="00EC6C7F">
        <w:rPr>
          <w:rFonts w:hint="cs"/>
          <w:sz w:val="36"/>
          <w:vertAlign w:val="superscript"/>
          <w:rtl/>
        </w:rPr>
        <w:t>(</w:t>
      </w:r>
      <w:r w:rsidR="005A4312" w:rsidRPr="00EC6C7F">
        <w:rPr>
          <w:rStyle w:val="FootnoteReference"/>
          <w:sz w:val="36"/>
          <w:rtl/>
        </w:rPr>
        <w:footnoteReference w:id="943"/>
      </w:r>
      <w:r w:rsidR="005A4312" w:rsidRPr="00EC6C7F">
        <w:rPr>
          <w:rFonts w:hint="cs"/>
          <w:sz w:val="36"/>
          <w:vertAlign w:val="superscript"/>
          <w:rtl/>
        </w:rPr>
        <w:t>)</w:t>
      </w:r>
      <w:r w:rsidRPr="00EC6C7F">
        <w:rPr>
          <w:rFonts w:hint="cs"/>
          <w:sz w:val="36"/>
          <w:rtl/>
        </w:rPr>
        <w:t xml:space="preserve"> </w:t>
      </w:r>
      <w:r w:rsidRPr="00EC6C7F">
        <w:rPr>
          <w:sz w:val="36"/>
          <w:rtl/>
        </w:rPr>
        <w:t xml:space="preserve">أي </w:t>
      </w:r>
      <w:r w:rsidR="005A4312">
        <w:rPr>
          <w:rFonts w:hint="cs"/>
          <w:sz w:val="36"/>
          <w:rtl/>
        </w:rPr>
        <w:t xml:space="preserve">أإله مع الله </w:t>
      </w:r>
      <w:r w:rsidRPr="00EC6C7F">
        <w:rPr>
          <w:sz w:val="36"/>
          <w:rtl/>
        </w:rPr>
        <w:t>فعل هذا</w:t>
      </w:r>
      <w:r>
        <w:rPr>
          <w:rFonts w:hint="cs"/>
          <w:sz w:val="36"/>
          <w:rtl/>
        </w:rPr>
        <w:t>، فيستحق أن يعبد!</w:t>
      </w:r>
      <w:r w:rsidRPr="00EC6C7F">
        <w:rPr>
          <w:sz w:val="36"/>
          <w:rtl/>
        </w:rPr>
        <w:t>.</w:t>
      </w:r>
      <w:r>
        <w:rPr>
          <w:rFonts w:hint="cs"/>
          <w:sz w:val="36"/>
          <w:rtl/>
        </w:rPr>
        <w:t xml:space="preserve"> فإذا كان الله هو الذي يفعل هذا الأمر وحده إذا فهو المستحق للعبادة وحده</w:t>
      </w:r>
      <w:r w:rsidRPr="00EC6C7F">
        <w:rPr>
          <w:rFonts w:hint="cs"/>
          <w:sz w:val="36"/>
          <w:vertAlign w:val="superscript"/>
          <w:rtl/>
        </w:rPr>
        <w:t xml:space="preserve"> (</w:t>
      </w:r>
      <w:r w:rsidRPr="00EC6C7F">
        <w:rPr>
          <w:rStyle w:val="FootnoteReference"/>
          <w:sz w:val="36"/>
          <w:rtl/>
        </w:rPr>
        <w:footnoteReference w:id="944"/>
      </w:r>
      <w:r w:rsidRPr="00EC6C7F">
        <w:rPr>
          <w:rFonts w:hint="cs"/>
          <w:sz w:val="36"/>
          <w:vertAlign w:val="superscript"/>
          <w:rtl/>
        </w:rPr>
        <w:t>)</w:t>
      </w:r>
      <w:r w:rsidRPr="00EC6C7F">
        <w:rPr>
          <w:rFonts w:hint="cs"/>
          <w:sz w:val="36"/>
          <w:rtl/>
        </w:rPr>
        <w:t>.</w:t>
      </w:r>
    </w:p>
    <w:p w:rsidR="006C7D91" w:rsidRPr="00EC6C7F" w:rsidRDefault="006C7D91" w:rsidP="006C7D91">
      <w:pPr>
        <w:widowControl w:val="0"/>
        <w:autoSpaceDE w:val="0"/>
        <w:autoSpaceDN w:val="0"/>
        <w:adjustRightInd w:val="0"/>
        <w:ind w:firstLine="583"/>
        <w:jc w:val="both"/>
        <w:rPr>
          <w:rFonts w:ascii="Traditional Arabic" w:hAnsi="Traditional Arabic"/>
          <w:sz w:val="36"/>
          <w:rtl/>
        </w:rPr>
      </w:pPr>
      <w:r w:rsidRPr="00EC6C7F">
        <w:rPr>
          <w:rFonts w:ascii="Traditional Arabic" w:hint="cs"/>
          <w:sz w:val="36"/>
          <w:rtl/>
        </w:rPr>
        <w:t xml:space="preserve">وقد </w:t>
      </w:r>
      <w:r w:rsidRPr="00EC6C7F">
        <w:rPr>
          <w:rFonts w:ascii="Traditional Arabic" w:hint="eastAsia"/>
          <w:sz w:val="36"/>
          <w:rtl/>
        </w:rPr>
        <w:t>ذكر</w:t>
      </w:r>
      <w:r w:rsidRPr="00EC6C7F">
        <w:rPr>
          <w:rFonts w:ascii="Traditional Arabic"/>
          <w:sz w:val="36"/>
          <w:rtl/>
        </w:rPr>
        <w:t xml:space="preserve"> </w:t>
      </w:r>
      <w:r w:rsidRPr="00EC6C7F">
        <w:rPr>
          <w:rFonts w:ascii="Traditional Arabic" w:hint="cs"/>
          <w:sz w:val="36"/>
          <w:rtl/>
        </w:rPr>
        <w:t xml:space="preserve">الله </w:t>
      </w:r>
      <w:r w:rsidRPr="003859B6">
        <w:rPr>
          <w:rFonts w:ascii="Islamic_" w:hAnsi="Islamic_" w:hint="cs"/>
          <w:sz w:val="36"/>
        </w:rPr>
        <w:t>k</w:t>
      </w:r>
      <w:r>
        <w:rPr>
          <w:rFonts w:ascii="Traditional Arabic" w:hint="cs"/>
          <w:sz w:val="36"/>
          <w:rtl/>
        </w:rPr>
        <w:t xml:space="preserve"> من الأدلة </w:t>
      </w:r>
      <w:r w:rsidRPr="00EC6C7F">
        <w:rPr>
          <w:rFonts w:ascii="Traditional Arabic" w:hint="eastAsia"/>
          <w:sz w:val="36"/>
          <w:rtl/>
        </w:rPr>
        <w:t>على</w:t>
      </w:r>
      <w:r w:rsidRPr="00EC6C7F">
        <w:rPr>
          <w:rFonts w:ascii="Traditional Arabic"/>
          <w:sz w:val="36"/>
          <w:rtl/>
        </w:rPr>
        <w:t xml:space="preserve"> </w:t>
      </w:r>
      <w:r w:rsidRPr="00EC6C7F">
        <w:rPr>
          <w:rFonts w:ascii="Traditional Arabic" w:hint="eastAsia"/>
          <w:sz w:val="36"/>
          <w:rtl/>
        </w:rPr>
        <w:t>تفرده</w:t>
      </w:r>
      <w:r w:rsidRPr="00EC6C7F">
        <w:rPr>
          <w:rFonts w:ascii="Traditional Arabic"/>
          <w:sz w:val="36"/>
          <w:rtl/>
        </w:rPr>
        <w:t xml:space="preserve"> </w:t>
      </w:r>
      <w:r w:rsidRPr="00EC6C7F">
        <w:rPr>
          <w:rFonts w:ascii="Traditional Arabic" w:hint="eastAsia"/>
          <w:sz w:val="36"/>
          <w:rtl/>
        </w:rPr>
        <w:t>بالإلهية</w:t>
      </w:r>
      <w:r w:rsidRPr="00EC6C7F">
        <w:rPr>
          <w:rFonts w:ascii="Traditional Arabic"/>
          <w:sz w:val="36"/>
          <w:rtl/>
        </w:rPr>
        <w:t xml:space="preserve"> </w:t>
      </w:r>
      <w:r w:rsidRPr="00EC6C7F">
        <w:rPr>
          <w:rFonts w:ascii="Traditional Arabic" w:hint="eastAsia"/>
          <w:sz w:val="36"/>
          <w:rtl/>
        </w:rPr>
        <w:t>تفرده</w:t>
      </w:r>
      <w:r w:rsidRPr="00EC6C7F">
        <w:rPr>
          <w:rFonts w:ascii="Traditional Arabic" w:hint="cs"/>
          <w:sz w:val="36"/>
          <w:rtl/>
        </w:rPr>
        <w:t xml:space="preserve"> بالخلق والملك والتصرف، ومما ذكر سبحانه وتعالى تصريف الرياح، </w:t>
      </w:r>
      <w:r w:rsidRPr="00EC6C7F">
        <w:rPr>
          <w:sz w:val="36"/>
          <w:rtl/>
        </w:rPr>
        <w:t xml:space="preserve">تارة تأتي بالرحمة وتارة تأتي بالعذاب، تارة تأتي مبشرة بين يدي السحاب، وتارة تسوقه، وتارة تجمعه، وتارة تفرقه، وتارة تصرفه، ثم تارة تأتي من الجنوب، وتارة </w:t>
      </w:r>
      <w:r w:rsidRPr="00EC6C7F">
        <w:rPr>
          <w:rFonts w:hint="cs"/>
          <w:sz w:val="36"/>
          <w:rtl/>
        </w:rPr>
        <w:t>من الشمال، وتارة من الشرق، وتارة من الغرب</w:t>
      </w:r>
      <w:r w:rsidRPr="00EC6C7F">
        <w:rPr>
          <w:rFonts w:hint="cs"/>
          <w:sz w:val="36"/>
          <w:vertAlign w:val="superscript"/>
          <w:rtl/>
        </w:rPr>
        <w:t>(</w:t>
      </w:r>
      <w:r w:rsidRPr="00EC6C7F">
        <w:rPr>
          <w:rStyle w:val="FootnoteReference"/>
          <w:sz w:val="36"/>
          <w:rtl/>
        </w:rPr>
        <w:footnoteReference w:id="945"/>
      </w:r>
      <w:r w:rsidRPr="00EC6C7F">
        <w:rPr>
          <w:rFonts w:hint="cs"/>
          <w:sz w:val="36"/>
          <w:vertAlign w:val="superscript"/>
          <w:rtl/>
        </w:rPr>
        <w:t>)</w:t>
      </w:r>
      <w:r w:rsidRPr="00EC6C7F">
        <w:rPr>
          <w:rFonts w:hint="cs"/>
          <w:sz w:val="36"/>
          <w:rtl/>
        </w:rPr>
        <w:t xml:space="preserve">، </w:t>
      </w:r>
      <w:r w:rsidRPr="00EC6C7F">
        <w:rPr>
          <w:rFonts w:ascii="Traditional Arabic" w:hint="eastAsia"/>
          <w:sz w:val="36"/>
          <w:rtl/>
        </w:rPr>
        <w:t>قال</w:t>
      </w:r>
      <w:r w:rsidRPr="00EC6C7F">
        <w:rPr>
          <w:rFonts w:ascii="Traditional Arabic" w:hint="cs"/>
          <w:sz w:val="36"/>
          <w:rtl/>
        </w:rPr>
        <w:t xml:space="preserve"> تعالى</w:t>
      </w:r>
      <w:r w:rsidR="00A83B02">
        <w:rPr>
          <w:rFonts w:ascii="Traditional Arabic"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025" w:hAnsi="QCF_P025" w:cs="QCF_P025"/>
          <w:sz w:val="35"/>
          <w:szCs w:val="35"/>
          <w:rtl/>
        </w:rPr>
        <w:t xml:space="preserve">ﭑ  ﭒ  ﭓ  ﭔ  ﭕ  ﭖ  ﭗ  ﭘ   ﭙ  ﭚ  ﭛ  ﭜ  ﭝ    ﭞ  ﭟ  ﭠ  ﭡ  ﭢ  ﭣ   ﭤ  ﭥ  ﭦ  ﭧ  ﭨ  ﭩ  ﭪ  ﭫ  ﭬ  ﭭ  ﭮ    ﭯ  ﭰ  ﭱ  ﭲ  ﭳ  ﭴ  ﭵ   ﭶ  ﭷ  ﭸ  ﭹ  ﭺ  ﭻ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554C70">
        <w:rPr>
          <w:rFonts w:ascii="QCF_BSML" w:hAnsi="QCF_BSML" w:cs="QCF_BSML"/>
          <w:sz w:val="35"/>
          <w:szCs w:val="35"/>
          <w:rtl/>
        </w:rPr>
        <w:instrText xml:space="preserve">ﮋ </w:instrText>
      </w:r>
      <w:r w:rsidRPr="00554C70">
        <w:rPr>
          <w:rFonts w:ascii="QCF_P025" w:hAnsi="QCF_P025" w:cs="QCF_P025"/>
          <w:sz w:val="35"/>
          <w:szCs w:val="35"/>
          <w:rtl/>
        </w:rPr>
        <w:instrText xml:space="preserve">ﭑ  ﭒ  ﭓ  ﭔ  ﭕ  ﭖ  ﭗ  ﭘ   ﭙ  ﭚ  ﭛ  ﭜ  ﭝ    ﭞ  ﭟ  ﭠ  ﭡ  ﭢ  ﭣ   ﭤ  ﭥ  ﭦ  ﭧ  ﭨ  ﭩ  ﭪ  ﭫ  ﭬ  ﭭ  ﭮ    ﭯ  ﭰ  ﭱ  ﭲ  ﭳ  ﭴ  ﭵ   ﭶ  ﭷ  ﭸ  ﭹ  ﭺ  ﭻ  </w:instrText>
      </w:r>
      <w:r w:rsidRPr="00554C70">
        <w:rPr>
          <w:rFonts w:ascii="QCF_BSML" w:hAnsi="QCF_BSML" w:cs="QCF_BSML"/>
          <w:sz w:val="35"/>
          <w:szCs w:val="35"/>
          <w:rtl/>
        </w:rPr>
        <w:instrText>ﮊ</w:instrText>
      </w:r>
      <w:r w:rsidRPr="00554C70">
        <w:instrText>:</w:instrText>
      </w:r>
      <w:r w:rsidRPr="00554C70">
        <w:rPr>
          <w:szCs w:val="28"/>
          <w:rtl/>
        </w:rPr>
        <w:instrText>البقرة: ١٦٤</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Ansi="Traditional Arabic" w:hint="cs"/>
          <w:sz w:val="36"/>
          <w:vertAlign w:val="superscript"/>
          <w:rtl/>
        </w:rPr>
        <w:t>(</w:t>
      </w:r>
      <w:r w:rsidRPr="00EC6C7F">
        <w:rPr>
          <w:rStyle w:val="FootnoteReference"/>
          <w:rFonts w:ascii="Traditional Arabic" w:hAnsi="Traditional Arabic"/>
          <w:sz w:val="36"/>
          <w:rtl/>
        </w:rPr>
        <w:footnoteReference w:id="946"/>
      </w:r>
      <w:r w:rsidRPr="00EC6C7F">
        <w:rPr>
          <w:rFonts w:ascii="Traditional Arabic" w:hAnsi="Traditional Arabic" w:hint="cs"/>
          <w:sz w:val="36"/>
          <w:vertAlign w:val="superscript"/>
          <w:rtl/>
        </w:rPr>
        <w:t>)</w:t>
      </w:r>
      <w:r w:rsidRPr="00EC6C7F">
        <w:rPr>
          <w:rFonts w:ascii="Traditional Arabic" w:hAnsi="Traditional Arabic" w:hint="cs"/>
          <w:sz w:val="36"/>
          <w:rtl/>
        </w:rPr>
        <w:t>.</w:t>
      </w:r>
    </w:p>
    <w:p w:rsidR="006C7D91" w:rsidRPr="00606E70" w:rsidRDefault="006C7D91" w:rsidP="00606E70">
      <w:pPr>
        <w:widowControl w:val="0"/>
        <w:autoSpaceDE w:val="0"/>
        <w:autoSpaceDN w:val="0"/>
        <w:adjustRightInd w:val="0"/>
        <w:ind w:firstLine="583"/>
        <w:rPr>
          <w:rFonts w:ascii="Traditional Arabic" w:hAnsi="Traditional Arabic"/>
          <w:sz w:val="36"/>
          <w:rtl/>
        </w:rPr>
      </w:pPr>
      <w:r w:rsidRPr="00EC6C7F">
        <w:rPr>
          <w:rFonts w:hint="cs"/>
          <w:sz w:val="36"/>
          <w:rtl/>
        </w:rPr>
        <w:t xml:space="preserve">وفي </w:t>
      </w:r>
      <w:r w:rsidRPr="00EC6C7F">
        <w:rPr>
          <w:sz w:val="36"/>
          <w:rtl/>
        </w:rPr>
        <w:t>تعداد الآيات الدالة على تفرد</w:t>
      </w:r>
      <w:r>
        <w:rPr>
          <w:rFonts w:hint="cs"/>
          <w:sz w:val="36"/>
          <w:rtl/>
        </w:rPr>
        <w:t xml:space="preserve"> الله بالألوهية في سورة فاطر </w:t>
      </w:r>
      <w:r w:rsidR="005A4312">
        <w:rPr>
          <w:rFonts w:hint="cs"/>
          <w:sz w:val="36"/>
          <w:rtl/>
        </w:rPr>
        <w:t xml:space="preserve">بعد أن </w:t>
      </w:r>
      <w:r>
        <w:rPr>
          <w:rFonts w:hint="cs"/>
          <w:sz w:val="36"/>
          <w:rtl/>
        </w:rPr>
        <w:t xml:space="preserve">ذكر الله </w:t>
      </w:r>
      <w:r w:rsidRPr="003859B6">
        <w:rPr>
          <w:rFonts w:ascii="Islamic_" w:hAnsi="Islamic_" w:hint="cs"/>
          <w:sz w:val="36"/>
        </w:rPr>
        <w:t>k</w:t>
      </w:r>
      <w:r>
        <w:rPr>
          <w:rFonts w:hint="cs"/>
          <w:sz w:val="36"/>
          <w:rtl/>
        </w:rPr>
        <w:t xml:space="preserve"> </w:t>
      </w:r>
      <w:r w:rsidR="005A4312">
        <w:rPr>
          <w:rFonts w:hint="cs"/>
          <w:sz w:val="36"/>
          <w:rtl/>
        </w:rPr>
        <w:t xml:space="preserve">خلق السماوات والأرض، ذكر </w:t>
      </w:r>
      <w:r>
        <w:rPr>
          <w:rFonts w:hint="cs"/>
          <w:sz w:val="36"/>
          <w:rtl/>
        </w:rPr>
        <w:t>الرياح مستدلًا</w:t>
      </w:r>
      <w:r w:rsidR="006F025E">
        <w:rPr>
          <w:sz w:val="36"/>
          <w:rtl/>
        </w:rPr>
        <w:t>"</w:t>
      </w:r>
      <w:r>
        <w:rPr>
          <w:rFonts w:hint="cs"/>
          <w:sz w:val="36"/>
          <w:rtl/>
        </w:rPr>
        <w:t xml:space="preserve"> </w:t>
      </w:r>
      <w:r w:rsidRPr="00EC6C7F">
        <w:rPr>
          <w:sz w:val="36"/>
          <w:rtl/>
        </w:rPr>
        <w:t xml:space="preserve">بتصريف الأحوال بين السماء والأرض </w:t>
      </w:r>
      <w:r w:rsidR="005A4312">
        <w:rPr>
          <w:rFonts w:hint="cs"/>
          <w:sz w:val="36"/>
          <w:rtl/>
        </w:rPr>
        <w:t>-</w:t>
      </w:r>
      <w:r w:rsidRPr="00EC6C7F">
        <w:rPr>
          <w:sz w:val="36"/>
          <w:rtl/>
        </w:rPr>
        <w:t>وذلك بإرسال الرياح وتكوين السحاب وإنز</w:t>
      </w:r>
      <w:r>
        <w:rPr>
          <w:sz w:val="36"/>
          <w:rtl/>
        </w:rPr>
        <w:t>ال المطر</w:t>
      </w:r>
      <w:r>
        <w:rPr>
          <w:rFonts w:hint="cs"/>
          <w:sz w:val="36"/>
          <w:rtl/>
        </w:rPr>
        <w:t>"</w:t>
      </w:r>
      <w:r w:rsidRPr="00EC6C7F">
        <w:rPr>
          <w:sz w:val="36"/>
          <w:vertAlign w:val="superscript"/>
          <w:rtl/>
        </w:rPr>
        <w:t>(</w:t>
      </w:r>
      <w:r w:rsidRPr="00EC6C7F">
        <w:rPr>
          <w:rStyle w:val="FootnoteReference"/>
          <w:sz w:val="36"/>
          <w:rtl/>
        </w:rPr>
        <w:footnoteReference w:id="947"/>
      </w:r>
      <w:r w:rsidRPr="00EC6C7F">
        <w:rPr>
          <w:sz w:val="36"/>
          <w:vertAlign w:val="superscript"/>
          <w:rtl/>
        </w:rPr>
        <w:t>)</w:t>
      </w:r>
      <w:r w:rsidR="005A4312">
        <w:rPr>
          <w:rFonts w:hint="cs"/>
          <w:sz w:val="36"/>
          <w:rtl/>
        </w:rPr>
        <w:t xml:space="preserve">- </w:t>
      </w:r>
      <w:r>
        <w:rPr>
          <w:rFonts w:hint="cs"/>
          <w:sz w:val="36"/>
          <w:rtl/>
        </w:rPr>
        <w:t>على ألوهيته</w:t>
      </w:r>
      <w:r>
        <w:rPr>
          <w:rFonts w:hint="eastAsia"/>
          <w:sz w:val="36"/>
          <w:rtl/>
        </w:rPr>
        <w:t>،</w:t>
      </w:r>
      <w:r>
        <w:rPr>
          <w:rFonts w:hint="cs"/>
          <w:sz w:val="36"/>
          <w:rtl/>
        </w:rPr>
        <w:t xml:space="preserve"> </w:t>
      </w:r>
      <w:r w:rsidRPr="00EC6C7F">
        <w:rPr>
          <w:rFonts w:hint="cs"/>
          <w:sz w:val="36"/>
          <w:rtl/>
        </w:rPr>
        <w:t xml:space="preserve">قال </w:t>
      </w:r>
      <w:r w:rsidRPr="00EC6C7F">
        <w:rPr>
          <w:sz w:val="36"/>
          <w:rtl/>
        </w:rPr>
        <w:t>تعالى</w:t>
      </w:r>
      <w:r w:rsidR="00A83B02">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00606E70">
        <w:rPr>
          <w:rFonts w:ascii="QCF_P435" w:hAnsi="QCF_P435" w:cs="QCF_P435"/>
          <w:noProof w:val="0"/>
          <w:color w:val="000000"/>
          <w:sz w:val="35"/>
          <w:szCs w:val="35"/>
          <w:rtl/>
        </w:rPr>
        <w:t>ﮪ  ﮫ  ﮬ   ﮭ  ﮮ   ﮯ  ﮰ  ﮱ     ﯓ  ﯔ  ﯕ  ﯖ  ﯗ  ﯘ    ﯙ</w:t>
      </w:r>
      <w:r w:rsidR="00606E70">
        <w:rPr>
          <w:rFonts w:ascii="QCF_P435" w:hAnsi="QCF_P435" w:cs="QCF_P435"/>
          <w:noProof w:val="0"/>
          <w:color w:val="0000A5"/>
          <w:sz w:val="35"/>
          <w:szCs w:val="35"/>
          <w:rtl/>
        </w:rPr>
        <w:t>ﯚ</w:t>
      </w:r>
      <w:r w:rsidR="00606E70">
        <w:rPr>
          <w:rFonts w:ascii="QCF_P435" w:hAnsi="QCF_P435" w:cs="QCF_P435"/>
          <w:noProof w:val="0"/>
          <w:color w:val="000000"/>
          <w:sz w:val="35"/>
          <w:szCs w:val="35"/>
          <w:rtl/>
        </w:rPr>
        <w:t xml:space="preserve">  ﯛ       ﯜ</w:t>
      </w:r>
      <w:r w:rsidRPr="00EC6C7F">
        <w:rPr>
          <w:rFonts w:ascii="QCF_P435" w:hAnsi="QCF_P435" w:cs="QCF_P435"/>
          <w:sz w:val="35"/>
          <w:szCs w:val="35"/>
          <w:rtl/>
        </w:rPr>
        <w:t xml:space="preserve">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B44361">
        <w:rPr>
          <w:rFonts w:ascii="QCF_BSML" w:hAnsi="QCF_BSML" w:cs="QCF_BSML"/>
          <w:sz w:val="35"/>
          <w:szCs w:val="35"/>
          <w:rtl/>
        </w:rPr>
        <w:instrText xml:space="preserve">ﮋ </w:instrText>
      </w:r>
      <w:r w:rsidRPr="00B44361">
        <w:rPr>
          <w:rFonts w:ascii="QCF_P435" w:hAnsi="QCF_P435" w:cs="QCF_P435"/>
          <w:sz w:val="35"/>
          <w:szCs w:val="35"/>
          <w:rtl/>
        </w:rPr>
        <w:instrText xml:space="preserve">ﮪ  ﮫ  ﮬ   ﮭ  </w:instrText>
      </w:r>
      <w:r w:rsidRPr="00B44361">
        <w:rPr>
          <w:rFonts w:ascii="QCF_BSML" w:hAnsi="QCF_BSML" w:cs="QCF_BSML"/>
          <w:sz w:val="35"/>
          <w:szCs w:val="35"/>
          <w:rtl/>
        </w:rPr>
        <w:instrText>ﮊ</w:instrText>
      </w:r>
      <w:r w:rsidRPr="00B44361">
        <w:instrText>:</w:instrText>
      </w:r>
      <w:r w:rsidRPr="00B44361">
        <w:rPr>
          <w:szCs w:val="28"/>
          <w:rtl/>
        </w:rPr>
        <w:instrText>فاطر: ٩</w:instrText>
      </w:r>
      <w:r>
        <w:instrText xml:space="preserve">" </w:instrText>
      </w:r>
      <w:r>
        <w:rPr>
          <w:rFonts w:ascii="QCF_BSML" w:hAnsi="QCF_BSML"/>
          <w:sz w:val="36"/>
          <w:vertAlign w:val="superscript"/>
          <w:rtl/>
        </w:rPr>
        <w:fldChar w:fldCharType="end"/>
      </w:r>
      <w:r w:rsidRPr="00EC6C7F">
        <w:rPr>
          <w:rFonts w:ascii="QCF_BSML" w:hAnsi="QCF_BSML" w:hint="cs"/>
          <w:sz w:val="36"/>
          <w:vertAlign w:val="superscript"/>
          <w:rtl/>
        </w:rPr>
        <w:t>(</w:t>
      </w:r>
      <w:r w:rsidRPr="00EC6C7F">
        <w:rPr>
          <w:rStyle w:val="FootnoteReference"/>
          <w:rFonts w:ascii="QCF_BSML" w:hAnsi="QCF_BSML"/>
          <w:sz w:val="36"/>
          <w:rtl/>
        </w:rPr>
        <w:footnoteReference w:id="948"/>
      </w:r>
      <w:r w:rsidRPr="00EC6C7F">
        <w:rPr>
          <w:rFonts w:ascii="QCF_BSML" w:hAnsi="QCF_BSML" w:hint="cs"/>
          <w:sz w:val="36"/>
          <w:vertAlign w:val="superscript"/>
          <w:rtl/>
        </w:rPr>
        <w:t>)</w:t>
      </w:r>
      <w:r>
        <w:rPr>
          <w:rFonts w:hint="cs"/>
          <w:sz w:val="36"/>
          <w:rtl/>
        </w:rPr>
        <w:t xml:space="preserve"> الآيات</w:t>
      </w:r>
      <w:r w:rsidRPr="00EC6C7F">
        <w:rPr>
          <w:rFonts w:hint="cs"/>
          <w:sz w:val="36"/>
          <w:rtl/>
        </w:rPr>
        <w:t>.</w:t>
      </w:r>
      <w:r w:rsidR="00606E70" w:rsidRPr="00606E70">
        <w:rPr>
          <w:rFonts w:ascii="QCF_BSML" w:hAnsi="QCF_BSML" w:cs="QCF_BSML"/>
          <w:noProof w:val="0"/>
          <w:color w:val="000000"/>
          <w:sz w:val="35"/>
          <w:szCs w:val="35"/>
          <w:rtl/>
        </w:rPr>
        <w:t xml:space="preserve"> </w:t>
      </w:r>
    </w:p>
    <w:p w:rsidR="006C7D91" w:rsidRPr="00EC6C7F" w:rsidRDefault="006C7D91" w:rsidP="006C7D91">
      <w:pPr>
        <w:widowControl w:val="0"/>
        <w:autoSpaceDE w:val="0"/>
        <w:autoSpaceDN w:val="0"/>
        <w:adjustRightInd w:val="0"/>
        <w:ind w:firstLine="583"/>
        <w:rPr>
          <w:sz w:val="36"/>
          <w:rtl/>
        </w:rPr>
      </w:pPr>
    </w:p>
    <w:p w:rsidR="006C7D91" w:rsidRPr="00EC6C7F" w:rsidRDefault="006C7D91" w:rsidP="006C7D91">
      <w:pPr>
        <w:widowControl w:val="0"/>
        <w:autoSpaceDE w:val="0"/>
        <w:autoSpaceDN w:val="0"/>
        <w:adjustRightInd w:val="0"/>
        <w:spacing w:after="120"/>
        <w:ind w:firstLine="567"/>
        <w:jc w:val="both"/>
        <w:outlineLvl w:val="1"/>
        <w:rPr>
          <w:b/>
          <w:bCs/>
          <w:sz w:val="36"/>
          <w:rtl/>
        </w:rPr>
      </w:pPr>
      <w:bookmarkStart w:id="501" w:name="_Toc84672061"/>
      <w:bookmarkStart w:id="502" w:name="_Toc521973178"/>
      <w:r>
        <w:rPr>
          <w:rFonts w:hint="cs"/>
          <w:b/>
          <w:bCs/>
          <w:sz w:val="36"/>
          <w:rtl/>
        </w:rPr>
        <w:t>رابعاً</w:t>
      </w:r>
      <w:r w:rsidR="00A83B02">
        <w:rPr>
          <w:rFonts w:hint="cs"/>
          <w:b/>
          <w:bCs/>
          <w:sz w:val="36"/>
          <w:rtl/>
        </w:rPr>
        <w:t xml:space="preserve">: </w:t>
      </w:r>
      <w:r w:rsidRPr="00EC6C7F">
        <w:rPr>
          <w:rFonts w:hint="cs"/>
          <w:b/>
          <w:bCs/>
          <w:sz w:val="36"/>
          <w:rtl/>
        </w:rPr>
        <w:t>الإيمان بالرسل</w:t>
      </w:r>
      <w:r w:rsidR="00A83B02">
        <w:rPr>
          <w:rFonts w:hint="cs"/>
          <w:b/>
          <w:bCs/>
          <w:sz w:val="36"/>
          <w:rtl/>
        </w:rPr>
        <w:t>:</w:t>
      </w:r>
      <w:bookmarkEnd w:id="501"/>
      <w:r w:rsidR="00A83B02">
        <w:rPr>
          <w:rFonts w:hint="cs"/>
          <w:b/>
          <w:bCs/>
          <w:sz w:val="36"/>
          <w:rtl/>
        </w:rPr>
        <w:t xml:space="preserve"> </w:t>
      </w:r>
      <w:bookmarkEnd w:id="502"/>
    </w:p>
    <w:p w:rsidR="006C7D91" w:rsidRPr="00EC6C7F" w:rsidRDefault="006C7D91" w:rsidP="006C7D91">
      <w:pPr>
        <w:widowControl w:val="0"/>
        <w:autoSpaceDE w:val="0"/>
        <w:autoSpaceDN w:val="0"/>
        <w:adjustRightInd w:val="0"/>
        <w:ind w:firstLine="583"/>
        <w:jc w:val="both"/>
        <w:rPr>
          <w:sz w:val="36"/>
          <w:rtl/>
        </w:rPr>
      </w:pPr>
      <w:r w:rsidRPr="00EC6C7F">
        <w:rPr>
          <w:sz w:val="36"/>
          <w:rtl/>
        </w:rPr>
        <w:t>الريح من جند الله</w:t>
      </w:r>
      <w:r w:rsidR="006F025E">
        <w:rPr>
          <w:sz w:val="36"/>
          <w:rtl/>
        </w:rPr>
        <w:t>،</w:t>
      </w:r>
      <w:r w:rsidRPr="00EC6C7F">
        <w:rPr>
          <w:sz w:val="36"/>
          <w:rtl/>
        </w:rPr>
        <w:t xml:space="preserve"> يعز الله بها أولياءه، ويذل بها أعداءه</w:t>
      </w:r>
      <w:r w:rsidR="006F025E">
        <w:rPr>
          <w:sz w:val="36"/>
          <w:rtl/>
        </w:rPr>
        <w:t>،</w:t>
      </w:r>
      <w:r w:rsidRPr="00EC6C7F">
        <w:rPr>
          <w:rFonts w:hint="cs"/>
          <w:sz w:val="36"/>
          <w:rtl/>
        </w:rPr>
        <w:t xml:space="preserve"> </w:t>
      </w:r>
      <w:r w:rsidRPr="00EC6C7F">
        <w:rPr>
          <w:sz w:val="36"/>
          <w:rtl/>
        </w:rPr>
        <w:t xml:space="preserve">أكرم الله تعالى بها </w:t>
      </w:r>
      <w:r>
        <w:rPr>
          <w:rFonts w:hint="cs"/>
          <w:sz w:val="36"/>
          <w:rtl/>
        </w:rPr>
        <w:t xml:space="preserve">أنبيائه ونصرهم </w:t>
      </w:r>
      <w:r>
        <w:rPr>
          <w:rFonts w:hint="cs"/>
          <w:sz w:val="36"/>
          <w:rtl/>
        </w:rPr>
        <w:lastRenderedPageBreak/>
        <w:t>بها،</w:t>
      </w:r>
      <w:r w:rsidRPr="00EC6C7F">
        <w:rPr>
          <w:rFonts w:hint="cs"/>
          <w:sz w:val="36"/>
          <w:rtl/>
        </w:rPr>
        <w:t xml:space="preserve"> </w:t>
      </w:r>
      <w:r>
        <w:rPr>
          <w:rFonts w:hint="cs"/>
          <w:sz w:val="36"/>
          <w:rtl/>
        </w:rPr>
        <w:t>فأ</w:t>
      </w:r>
      <w:r>
        <w:rPr>
          <w:sz w:val="36"/>
          <w:rtl/>
        </w:rPr>
        <w:t xml:space="preserve">كرم </w:t>
      </w:r>
      <w:r>
        <w:rPr>
          <w:rFonts w:hint="cs"/>
          <w:sz w:val="36"/>
          <w:rtl/>
        </w:rPr>
        <w:t xml:space="preserve">الله </w:t>
      </w:r>
      <w:r w:rsidRPr="003859B6">
        <w:rPr>
          <w:rFonts w:ascii="Islamic_" w:hAnsi="Islamic_" w:hint="cs"/>
          <w:sz w:val="36"/>
        </w:rPr>
        <w:t>k</w:t>
      </w:r>
      <w:r>
        <w:rPr>
          <w:rFonts w:hint="cs"/>
          <w:sz w:val="36"/>
          <w:rtl/>
        </w:rPr>
        <w:t xml:space="preserve"> </w:t>
      </w:r>
      <w:r>
        <w:rPr>
          <w:sz w:val="36"/>
          <w:rtl/>
        </w:rPr>
        <w:t>بها سليمان</w:t>
      </w:r>
      <w:r w:rsidRPr="00EC6C7F">
        <w:rPr>
          <w:sz w:val="36"/>
          <w:rtl/>
        </w:rPr>
        <w:t xml:space="preserve"> </w:t>
      </w:r>
      <w:r w:rsidRPr="00036334">
        <w:rPr>
          <w:rFonts w:ascii="Islamic_" w:hAnsi="Islamic_"/>
          <w:sz w:val="36"/>
        </w:rPr>
        <w:t>p</w:t>
      </w:r>
      <w:r w:rsidRPr="00EC6C7F">
        <w:rPr>
          <w:rFonts w:hint="cs"/>
          <w:sz w:val="36"/>
          <w:vertAlign w:val="superscript"/>
          <w:rtl/>
        </w:rPr>
        <w:t xml:space="preserve"> (</w:t>
      </w:r>
      <w:r w:rsidRPr="00EC6C7F">
        <w:rPr>
          <w:rStyle w:val="FootnoteReference"/>
          <w:sz w:val="36"/>
          <w:rtl/>
        </w:rPr>
        <w:footnoteReference w:id="949"/>
      </w:r>
      <w:r w:rsidRPr="00EC6C7F">
        <w:rPr>
          <w:rFonts w:hint="cs"/>
          <w:sz w:val="36"/>
          <w:vertAlign w:val="superscript"/>
          <w:rtl/>
        </w:rPr>
        <w:t>)</w:t>
      </w:r>
      <w:r w:rsidRPr="00EC6C7F">
        <w:rPr>
          <w:sz w:val="36"/>
          <w:rtl/>
        </w:rPr>
        <w:t xml:space="preserve">، قال تعالى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55" w:hAnsi="QCF_P455" w:cs="QCF_P455"/>
          <w:sz w:val="35"/>
          <w:szCs w:val="35"/>
          <w:rtl/>
        </w:rPr>
        <w:t xml:space="preserve">ﮫ  ﮬ  ﮭ     ﮮ  ﮯ  ﮰ  ﮱ  ﯓ  ﯔ  ﯕ  ﯖ  ﯗﯘ  ﯙ    ﯚ  ﯛ      ﯜ   ﯝ  ﯞ  ﯟ  ﯠ  ﯡ  ﯢ  ﯣ  ﯤ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253886">
        <w:rPr>
          <w:rFonts w:ascii="QCF_BSML" w:hAnsi="QCF_BSML" w:cs="QCF_BSML"/>
          <w:sz w:val="35"/>
          <w:szCs w:val="35"/>
          <w:rtl/>
        </w:rPr>
        <w:instrText xml:space="preserve">ﮋ </w:instrText>
      </w:r>
      <w:r w:rsidRPr="00253886">
        <w:rPr>
          <w:rFonts w:ascii="QCF_P455" w:hAnsi="QCF_P455" w:cs="QCF_P455"/>
          <w:sz w:val="35"/>
          <w:szCs w:val="35"/>
          <w:rtl/>
        </w:rPr>
        <w:instrText xml:space="preserve">ﮫ  ﮬ  ﮭ     ﮮ  ﮯ  ﮰ  ﮱ  ﯓ  ﯔ  ﯕ  ﯖ  ﯗﯘ  ﯙ    ﯚ  ﯛ      ﯜ   ﯝ  ﯞ  ﯟ  ﯠ  ﯡ  ﯢ  ﯣ  ﯤ  </w:instrText>
      </w:r>
      <w:r w:rsidRPr="00253886">
        <w:rPr>
          <w:rFonts w:ascii="QCF_BSML" w:hAnsi="QCF_BSML" w:cs="QCF_BSML"/>
          <w:sz w:val="35"/>
          <w:szCs w:val="35"/>
          <w:rtl/>
        </w:rPr>
        <w:instrText>ﮊ</w:instrText>
      </w:r>
      <w:r w:rsidRPr="00253886">
        <w:instrText>:</w:instrText>
      </w:r>
      <w:r w:rsidRPr="00253886">
        <w:rPr>
          <w:szCs w:val="28"/>
          <w:rtl/>
        </w:rPr>
        <w:instrText>ص: ٣٠ – ٣٦.</w:instrText>
      </w:r>
      <w:r>
        <w:instrText xml:space="preserve">" </w:instrText>
      </w:r>
      <w:r>
        <w:rPr>
          <w:rFonts w:ascii="QCF_BSML" w:hAnsi="QCF_BSML"/>
          <w:sz w:val="36"/>
          <w:vertAlign w:val="superscript"/>
          <w:rtl/>
        </w:rPr>
        <w:fldChar w:fldCharType="end"/>
      </w:r>
      <w:r>
        <w:rPr>
          <w:rFonts w:ascii="QCF_BSML" w:hAnsi="QCF_BSML"/>
          <w:sz w:val="36"/>
          <w:vertAlign w:val="superscript"/>
          <w:rtl/>
        </w:rPr>
        <w:fldChar w:fldCharType="begin"/>
      </w:r>
      <w:r>
        <w:instrText xml:space="preserve"> XE "</w:instrText>
      </w:r>
      <w:r w:rsidRPr="00ED1EB0">
        <w:rPr>
          <w:rFonts w:ascii="QCF_BSML" w:hAnsi="QCF_BSML" w:cs="QCF_BSML"/>
          <w:sz w:val="35"/>
          <w:szCs w:val="35"/>
          <w:rtl/>
        </w:rPr>
        <w:instrText xml:space="preserve">ﮋ </w:instrText>
      </w:r>
      <w:r w:rsidRPr="00ED1EB0">
        <w:rPr>
          <w:rFonts w:ascii="QCF_P455" w:hAnsi="QCF_P455" w:cs="QCF_P455"/>
          <w:sz w:val="35"/>
          <w:szCs w:val="35"/>
          <w:rtl/>
        </w:rPr>
        <w:instrText xml:space="preserve">ﮫ  ﮬ  ﮭ     ﮮ  ﮯ  ﮰ  ﮱ  ﯓ  ﯔ  ﯕ  ﯖ  ﯗﯘ  ﯙ    ﯚ  ﯛ      ﯜ   ﯝ  ﯞ  ﯟ  ﯠ  ﯡ  ﯢ  ﯣ  ﯤ  </w:instrText>
      </w:r>
      <w:r w:rsidRPr="00ED1EB0">
        <w:rPr>
          <w:rFonts w:ascii="QCF_BSML" w:hAnsi="QCF_BSML" w:cs="QCF_BSML"/>
          <w:sz w:val="35"/>
          <w:szCs w:val="35"/>
          <w:rtl/>
        </w:rPr>
        <w:instrText>ﮊ</w:instrText>
      </w:r>
      <w:r w:rsidRPr="00ED1EB0">
        <w:instrText>:</w:instrText>
      </w:r>
      <w:r w:rsidRPr="00ED1EB0">
        <w:rPr>
          <w:szCs w:val="28"/>
          <w:rtl/>
        </w:rPr>
        <w:instrText>ص: ٣٠ – ٣٦</w:instrText>
      </w:r>
      <w:r>
        <w:instrText xml:space="preserve">" </w:instrText>
      </w:r>
      <w:r>
        <w:rPr>
          <w:rFonts w:ascii="QCF_BSML" w:hAnsi="QCF_BSML"/>
          <w:sz w:val="36"/>
          <w:vertAlign w:val="superscript"/>
          <w:rtl/>
        </w:rPr>
        <w:fldChar w:fldCharType="end"/>
      </w:r>
      <w:r w:rsidRPr="00EC6C7F">
        <w:rPr>
          <w:rFonts w:ascii="QCF_BSML" w:hAnsi="QCF_BSML" w:hint="cs"/>
          <w:sz w:val="36"/>
          <w:vertAlign w:val="superscript"/>
          <w:rtl/>
        </w:rPr>
        <w:t>(</w:t>
      </w:r>
      <w:r w:rsidRPr="00EC6C7F">
        <w:rPr>
          <w:rStyle w:val="FootnoteReference"/>
          <w:rFonts w:ascii="QCF_BSML" w:hAnsi="QCF_BSML"/>
          <w:sz w:val="36"/>
          <w:rtl/>
        </w:rPr>
        <w:footnoteReference w:id="950"/>
      </w:r>
      <w:r w:rsidRPr="00EC6C7F">
        <w:rPr>
          <w:rFonts w:ascii="QCF_BSML" w:hAnsi="QCF_BSML" w:hint="cs"/>
          <w:sz w:val="36"/>
          <w:vertAlign w:val="superscript"/>
          <w:rtl/>
        </w:rPr>
        <w:t>)</w:t>
      </w:r>
      <w:r w:rsidRPr="00EC6C7F">
        <w:rPr>
          <w:sz w:val="36"/>
          <w:rtl/>
        </w:rPr>
        <w:t>، وقال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328" w:hAnsi="QCF_P328" w:cs="QCF_P328"/>
          <w:sz w:val="35"/>
          <w:szCs w:val="35"/>
          <w:rtl/>
        </w:rPr>
        <w:t xml:space="preserve">ﯥ  ﯦ    ﯧ  ﯨ  ﯩ    ﯪ   ﯫ  ﯬ  ﯭ  ﯮﯯ  ﯰ  ﯱ  ﯲ  ﯳ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317442">
        <w:rPr>
          <w:rFonts w:ascii="QCF_BSML" w:hAnsi="QCF_BSML" w:cs="QCF_BSML"/>
          <w:sz w:val="35"/>
          <w:szCs w:val="35"/>
          <w:rtl/>
        </w:rPr>
        <w:instrText xml:space="preserve">ﮋ </w:instrText>
      </w:r>
      <w:r w:rsidRPr="00317442">
        <w:rPr>
          <w:rFonts w:ascii="QCF_P328" w:hAnsi="QCF_P328" w:cs="QCF_P328"/>
          <w:sz w:val="35"/>
          <w:szCs w:val="35"/>
          <w:rtl/>
        </w:rPr>
        <w:instrText xml:space="preserve">ﯥ  ﯦ    ﯧ  ﯨ  ﯩ    ﯪ   ﯫ  ﯬ  ﯭ  ﯮﯯ  ﯰ  ﯱ  ﯲ  ﯳ  </w:instrText>
      </w:r>
      <w:r w:rsidRPr="00317442">
        <w:rPr>
          <w:rFonts w:ascii="QCF_BSML" w:hAnsi="QCF_BSML" w:cs="QCF_BSML"/>
          <w:sz w:val="35"/>
          <w:szCs w:val="35"/>
          <w:rtl/>
        </w:rPr>
        <w:instrText>ﮊ</w:instrText>
      </w:r>
      <w:r w:rsidRPr="00317442">
        <w:instrText>:</w:instrText>
      </w:r>
      <w:r w:rsidRPr="00317442">
        <w:rPr>
          <w:szCs w:val="28"/>
          <w:rtl/>
        </w:rPr>
        <w:instrText>الأنبياء: ٨١</w:instrText>
      </w:r>
      <w:r>
        <w:instrText xml:space="preserve">" </w:instrText>
      </w:r>
      <w:r>
        <w:rPr>
          <w:rFonts w:ascii="QCF_BSML" w:hAnsi="QCF_BSML"/>
          <w:sz w:val="36"/>
          <w:vertAlign w:val="superscript"/>
          <w:rtl/>
        </w:rPr>
        <w:fldChar w:fldCharType="end"/>
      </w:r>
      <w:r w:rsidRPr="00EC6C7F">
        <w:rPr>
          <w:rFonts w:ascii="QCF_BSML" w:hAnsi="QCF_BSML" w:hint="cs"/>
          <w:sz w:val="36"/>
          <w:vertAlign w:val="superscript"/>
          <w:rtl/>
        </w:rPr>
        <w:t>(</w:t>
      </w:r>
      <w:r w:rsidRPr="00EC6C7F">
        <w:rPr>
          <w:rStyle w:val="FootnoteReference"/>
          <w:rFonts w:ascii="QCF_BSML" w:hAnsi="QCF_BSML"/>
          <w:sz w:val="36"/>
          <w:rtl/>
        </w:rPr>
        <w:footnoteReference w:id="951"/>
      </w:r>
      <w:r w:rsidRPr="00EC6C7F">
        <w:rPr>
          <w:rFonts w:ascii="QCF_BSML" w:hAnsi="QCF_BSML" w:hint="cs"/>
          <w:sz w:val="36"/>
          <w:vertAlign w:val="superscript"/>
          <w:rtl/>
        </w:rPr>
        <w:t>)</w:t>
      </w:r>
      <w:r w:rsidR="006F025E">
        <w:rPr>
          <w:rFonts w:ascii="Arial" w:hAnsi="Arial" w:cs="Arial"/>
          <w:sz w:val="27"/>
          <w:szCs w:val="27"/>
          <w:rtl/>
        </w:rPr>
        <w:t>.</w:t>
      </w:r>
    </w:p>
    <w:p w:rsidR="006C7D91" w:rsidRPr="00EC6C7F" w:rsidRDefault="006C7D91" w:rsidP="006C7D91">
      <w:pPr>
        <w:widowControl w:val="0"/>
        <w:autoSpaceDE w:val="0"/>
        <w:autoSpaceDN w:val="0"/>
        <w:adjustRightInd w:val="0"/>
        <w:ind w:firstLine="583"/>
        <w:rPr>
          <w:rFonts w:ascii="Traditional Arabic"/>
          <w:sz w:val="36"/>
          <w:rtl/>
        </w:rPr>
      </w:pPr>
      <w:r w:rsidRPr="00EC6C7F">
        <w:rPr>
          <w:rFonts w:hint="cs"/>
          <w:sz w:val="36"/>
          <w:rtl/>
        </w:rPr>
        <w:t>ون</w:t>
      </w:r>
      <w:r w:rsidRPr="00EC6C7F">
        <w:rPr>
          <w:sz w:val="36"/>
          <w:rtl/>
        </w:rPr>
        <w:t xml:space="preserve">صر بها نبينا </w:t>
      </w:r>
      <w:r w:rsidRPr="001D68F9">
        <w:rPr>
          <w:rFonts w:ascii="Islamic_" w:hAnsi="Islamic_"/>
          <w:sz w:val="36"/>
        </w:rPr>
        <w:t>n</w:t>
      </w:r>
      <w:r>
        <w:rPr>
          <w:rFonts w:hint="cs"/>
          <w:sz w:val="36"/>
          <w:rtl/>
        </w:rPr>
        <w:t xml:space="preserve"> والمؤمنين، </w:t>
      </w:r>
      <w:r w:rsidRPr="00EC6C7F">
        <w:rPr>
          <w:sz w:val="36"/>
          <w:rtl/>
        </w:rPr>
        <w:t>قال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19" w:hAnsi="QCF_P419" w:cs="QCF_P419"/>
          <w:sz w:val="35"/>
          <w:szCs w:val="35"/>
          <w:rtl/>
        </w:rPr>
        <w:t xml:space="preserve">ﭮ  ﭯ   ﭰ  ﭱ  ﭲ  ﭳ  ﭴ  ﭵ  ﭶ   ﭷ  ﭸ  ﭹ  ﭺ  ﭻ  ﭼ  ﭽﭾ  ﭿ  ﮀ   ﮁ  ﮂ  ﮃ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AA162A">
        <w:rPr>
          <w:rFonts w:ascii="QCF_BSML" w:hAnsi="QCF_BSML" w:cs="QCF_BSML"/>
          <w:sz w:val="35"/>
          <w:szCs w:val="35"/>
          <w:rtl/>
        </w:rPr>
        <w:instrText xml:space="preserve">ﮋ </w:instrText>
      </w:r>
      <w:r w:rsidRPr="00AA162A">
        <w:rPr>
          <w:rFonts w:ascii="QCF_P419" w:hAnsi="QCF_P419" w:cs="QCF_P419"/>
          <w:sz w:val="35"/>
          <w:szCs w:val="35"/>
          <w:rtl/>
        </w:rPr>
        <w:instrText xml:space="preserve">ﭮ  ﭯ   ﭰ  ﭱ  ﭲ  ﭳ  ﭴ  ﭵ  ﭶ   ﭷ  ﭸ  ﭹ  ﭺ  ﭻ  ﭼ  ﭽﭾ  ﭿ  ﮀ   ﮁ  ﮂ  ﮃ  </w:instrText>
      </w:r>
      <w:r w:rsidRPr="00AA162A">
        <w:rPr>
          <w:rFonts w:ascii="QCF_BSML" w:hAnsi="QCF_BSML" w:cs="QCF_BSML"/>
          <w:sz w:val="35"/>
          <w:szCs w:val="35"/>
          <w:rtl/>
        </w:rPr>
        <w:instrText>ﮊ</w:instrText>
      </w:r>
      <w:r w:rsidRPr="00AA162A">
        <w:instrText>:</w:instrText>
      </w:r>
      <w:r w:rsidRPr="00AA162A">
        <w:rPr>
          <w:szCs w:val="28"/>
          <w:rtl/>
        </w:rPr>
        <w:instrText>الأحزاب: ٩</w:instrText>
      </w:r>
      <w:r>
        <w:instrText xml:space="preserve">" </w:instrText>
      </w:r>
      <w:r>
        <w:rPr>
          <w:rFonts w:ascii="QCF_BSML" w:hAnsi="QCF_BSML"/>
          <w:sz w:val="36"/>
          <w:vertAlign w:val="superscript"/>
          <w:rtl/>
        </w:rPr>
        <w:fldChar w:fldCharType="end"/>
      </w:r>
      <w:r w:rsidRPr="00EC6C7F">
        <w:rPr>
          <w:rFonts w:ascii="QCF_BSML" w:hAnsi="QCF_BSML" w:hint="cs"/>
          <w:sz w:val="36"/>
          <w:vertAlign w:val="superscript"/>
          <w:rtl/>
        </w:rPr>
        <w:t>(</w:t>
      </w:r>
      <w:r w:rsidRPr="00EC6C7F">
        <w:rPr>
          <w:rStyle w:val="FootnoteReference"/>
          <w:rFonts w:ascii="QCF_BSML" w:hAnsi="QCF_BSML"/>
          <w:sz w:val="36"/>
          <w:rtl/>
        </w:rPr>
        <w:footnoteReference w:id="952"/>
      </w:r>
      <w:r w:rsidRPr="00EC6C7F">
        <w:rPr>
          <w:rFonts w:ascii="QCF_BSML" w:hAnsi="QCF_BSML" w:hint="cs"/>
          <w:sz w:val="36"/>
          <w:vertAlign w:val="superscript"/>
          <w:rtl/>
        </w:rPr>
        <w:t>)</w:t>
      </w:r>
      <w:r w:rsidRPr="00EC6C7F">
        <w:rPr>
          <w:rFonts w:hint="cs"/>
          <w:sz w:val="36"/>
          <w:rtl/>
        </w:rPr>
        <w:t xml:space="preserve">، </w:t>
      </w:r>
      <w:r w:rsidRPr="00EC6C7F">
        <w:rPr>
          <w:sz w:val="36"/>
          <w:rtl/>
        </w:rPr>
        <w:t xml:space="preserve"> </w:t>
      </w:r>
      <w:r w:rsidRPr="00EC6C7F">
        <w:rPr>
          <w:rFonts w:ascii="Traditional Arabic" w:hint="cs"/>
          <w:sz w:val="36"/>
          <w:rtl/>
        </w:rPr>
        <w:t>و</w:t>
      </w:r>
      <w:r w:rsidRPr="00EC6C7F">
        <w:rPr>
          <w:rFonts w:ascii="Traditional Arabic" w:hint="eastAsia"/>
          <w:sz w:val="36"/>
          <w:rtl/>
        </w:rPr>
        <w:t>عن</w:t>
      </w:r>
      <w:r w:rsidRPr="00EC6C7F">
        <w:rPr>
          <w:rFonts w:ascii="Traditional Arabic"/>
          <w:sz w:val="36"/>
          <w:rtl/>
        </w:rPr>
        <w:t xml:space="preserve"> </w:t>
      </w:r>
      <w:r w:rsidRPr="00EC6C7F">
        <w:rPr>
          <w:rFonts w:ascii="Traditional Arabic" w:hint="eastAsia"/>
          <w:sz w:val="36"/>
          <w:rtl/>
        </w:rPr>
        <w:t>ابن</w:t>
      </w:r>
      <w:r w:rsidRPr="00EC6C7F">
        <w:rPr>
          <w:rFonts w:ascii="Traditional Arabic"/>
          <w:sz w:val="36"/>
          <w:rtl/>
        </w:rPr>
        <w:t xml:space="preserve"> </w:t>
      </w:r>
      <w:r w:rsidRPr="00EC6C7F">
        <w:rPr>
          <w:rFonts w:ascii="Traditional Arabic" w:hint="eastAsia"/>
          <w:sz w:val="36"/>
          <w:rtl/>
        </w:rPr>
        <w:t>عباس</w:t>
      </w:r>
      <w:r w:rsidRPr="00EC6C7F">
        <w:rPr>
          <w:rFonts w:ascii="Traditional Arabic"/>
          <w:sz w:val="36"/>
          <w:rtl/>
        </w:rPr>
        <w:t xml:space="preserve"> </w:t>
      </w:r>
      <w:r w:rsidRPr="006A3AF7">
        <w:rPr>
          <w:rFonts w:ascii="Islamic_" w:hAnsi="Islamic_" w:hint="cs"/>
          <w:sz w:val="36"/>
        </w:rPr>
        <w:t>c</w:t>
      </w:r>
      <w:r w:rsidRPr="00EC6C7F">
        <w:rPr>
          <w:rFonts w:ascii="Traditional Arabic" w:hint="eastAsia"/>
          <w:sz w:val="36"/>
          <w:rtl/>
        </w:rPr>
        <w:t>عن</w:t>
      </w:r>
      <w:r w:rsidRPr="00EC6C7F">
        <w:rPr>
          <w:rFonts w:ascii="Traditional Arabic"/>
          <w:sz w:val="36"/>
          <w:rtl/>
        </w:rPr>
        <w:t xml:space="preserve"> </w:t>
      </w:r>
      <w:r w:rsidRPr="00EC6C7F">
        <w:rPr>
          <w:rFonts w:ascii="Traditional Arabic" w:hint="eastAsia"/>
          <w:sz w:val="36"/>
          <w:rtl/>
        </w:rPr>
        <w:t>النبي</w:t>
      </w:r>
      <w:r w:rsidRPr="00EC6C7F">
        <w:rPr>
          <w:rFonts w:ascii="Traditional Arabic"/>
          <w:sz w:val="36"/>
          <w:rtl/>
        </w:rPr>
        <w:t xml:space="preserve"> </w:t>
      </w:r>
      <w:r w:rsidRPr="001D68F9">
        <w:rPr>
          <w:rFonts w:ascii="Islamic_" w:hAnsi="Islamic_" w:hint="eastAsia"/>
          <w:sz w:val="36"/>
        </w:rPr>
        <w:t>n</w:t>
      </w:r>
      <w:r>
        <w:rPr>
          <w:rFonts w:ascii="Traditional Arabic" w:hint="cs"/>
          <w:sz w:val="36"/>
          <w:rtl/>
        </w:rPr>
        <w:t xml:space="preserve"> </w:t>
      </w:r>
      <w:r w:rsidRPr="00EC6C7F">
        <w:rPr>
          <w:rFonts w:ascii="Traditional Arabic" w:hint="eastAsia"/>
          <w:sz w:val="36"/>
          <w:rtl/>
        </w:rPr>
        <w:t>أنه</w:t>
      </w:r>
      <w:r w:rsidRPr="00EC6C7F">
        <w:rPr>
          <w:rFonts w:ascii="Traditional Arabic"/>
          <w:sz w:val="36"/>
          <w:rtl/>
        </w:rPr>
        <w:t xml:space="preserve"> </w:t>
      </w:r>
      <w:r w:rsidRPr="00EC6C7F">
        <w:rPr>
          <w:rFonts w:ascii="Traditional Arabic" w:hint="eastAsia"/>
          <w:sz w:val="36"/>
          <w:rtl/>
        </w:rPr>
        <w:t>قال</w:t>
      </w:r>
      <w:r w:rsidR="00A83B02">
        <w:rPr>
          <w:rFonts w:ascii="Traditional Arabic" w:hint="cs"/>
          <w:sz w:val="36"/>
          <w:rtl/>
        </w:rPr>
        <w:t xml:space="preserve">: </w:t>
      </w:r>
      <w:r>
        <w:rPr>
          <w:rFonts w:ascii="Traditional Arabic"/>
          <w:sz w:val="36"/>
          <w:rtl/>
        </w:rPr>
        <w:t>«</w:t>
      </w:r>
      <w:r w:rsidRPr="00EC6C7F">
        <w:rPr>
          <w:rFonts w:ascii="Traditional Arabic" w:hint="eastAsia"/>
          <w:sz w:val="36"/>
          <w:rtl/>
        </w:rPr>
        <w:t>نصرت</w:t>
      </w:r>
      <w:r w:rsidRPr="00EC6C7F">
        <w:rPr>
          <w:rFonts w:ascii="Traditional Arabic"/>
          <w:sz w:val="36"/>
          <w:rtl/>
        </w:rPr>
        <w:t xml:space="preserve"> </w:t>
      </w:r>
      <w:r w:rsidRPr="00EC6C7F">
        <w:rPr>
          <w:rFonts w:ascii="Traditional Arabic" w:hint="eastAsia"/>
          <w:sz w:val="36"/>
          <w:rtl/>
        </w:rPr>
        <w:t>بالصبا</w:t>
      </w:r>
      <w:r w:rsidRPr="00EC6C7F">
        <w:rPr>
          <w:rFonts w:ascii="Traditional Arabic"/>
          <w:sz w:val="36"/>
          <w:rtl/>
        </w:rPr>
        <w:t xml:space="preserve"> </w:t>
      </w:r>
      <w:r w:rsidRPr="00EC6C7F">
        <w:rPr>
          <w:rFonts w:ascii="Traditional Arabic" w:hint="eastAsia"/>
          <w:sz w:val="36"/>
          <w:rtl/>
        </w:rPr>
        <w:t>وأهلكت</w:t>
      </w:r>
      <w:r w:rsidRPr="00EC6C7F">
        <w:rPr>
          <w:rFonts w:ascii="Traditional Arabic"/>
          <w:sz w:val="36"/>
          <w:rtl/>
        </w:rPr>
        <w:t xml:space="preserve"> </w:t>
      </w:r>
      <w:r w:rsidRPr="00EC6C7F">
        <w:rPr>
          <w:rFonts w:ascii="Traditional Arabic" w:hint="eastAsia"/>
          <w:sz w:val="36"/>
          <w:rtl/>
        </w:rPr>
        <w:t>عاد</w:t>
      </w:r>
      <w:r w:rsidRPr="00EC6C7F">
        <w:rPr>
          <w:rFonts w:ascii="Traditional Arabic"/>
          <w:sz w:val="36"/>
          <w:rtl/>
        </w:rPr>
        <w:t xml:space="preserve"> </w:t>
      </w:r>
      <w:r w:rsidRPr="00EC6C7F">
        <w:rPr>
          <w:rFonts w:ascii="Traditional Arabic" w:hint="eastAsia"/>
          <w:sz w:val="36"/>
          <w:rtl/>
        </w:rPr>
        <w:t>بالدبور</w:t>
      </w:r>
      <w:r>
        <w:rPr>
          <w:rFonts w:ascii="Traditional Arabic"/>
          <w:sz w:val="36"/>
          <w:vertAlign w:val="superscript"/>
          <w:rtl/>
        </w:rPr>
        <w:fldChar w:fldCharType="begin"/>
      </w:r>
      <w:r>
        <w:instrText xml:space="preserve"> XE "</w:instrText>
      </w:r>
      <w:r w:rsidRPr="002E300F">
        <w:rPr>
          <w:rFonts w:ascii="Traditional Arabic" w:hint="eastAsia"/>
          <w:sz w:val="36"/>
          <w:rtl/>
        </w:rPr>
        <w:instrText>نصرت</w:instrText>
      </w:r>
      <w:r w:rsidRPr="002E300F">
        <w:rPr>
          <w:rFonts w:ascii="Traditional Arabic"/>
          <w:sz w:val="36"/>
          <w:rtl/>
        </w:rPr>
        <w:instrText xml:space="preserve"> </w:instrText>
      </w:r>
      <w:r w:rsidRPr="002E300F">
        <w:rPr>
          <w:rFonts w:ascii="Traditional Arabic" w:hint="eastAsia"/>
          <w:sz w:val="36"/>
          <w:rtl/>
        </w:rPr>
        <w:instrText>بالصبا</w:instrText>
      </w:r>
      <w:r w:rsidRPr="002E300F">
        <w:rPr>
          <w:rFonts w:ascii="Traditional Arabic"/>
          <w:sz w:val="36"/>
          <w:rtl/>
        </w:rPr>
        <w:instrText xml:space="preserve"> </w:instrText>
      </w:r>
      <w:r w:rsidRPr="002E300F">
        <w:rPr>
          <w:rFonts w:ascii="Traditional Arabic" w:hint="eastAsia"/>
          <w:sz w:val="36"/>
          <w:rtl/>
        </w:rPr>
        <w:instrText>وأهلكت</w:instrText>
      </w:r>
      <w:r w:rsidRPr="002E300F">
        <w:rPr>
          <w:rFonts w:ascii="Traditional Arabic"/>
          <w:sz w:val="36"/>
          <w:rtl/>
        </w:rPr>
        <w:instrText xml:space="preserve"> </w:instrText>
      </w:r>
      <w:r w:rsidRPr="002E300F">
        <w:rPr>
          <w:rFonts w:ascii="Traditional Arabic" w:hint="eastAsia"/>
          <w:sz w:val="36"/>
          <w:rtl/>
        </w:rPr>
        <w:instrText>عاد</w:instrText>
      </w:r>
      <w:r w:rsidRPr="002E300F">
        <w:rPr>
          <w:rFonts w:ascii="Traditional Arabic"/>
          <w:sz w:val="36"/>
          <w:rtl/>
        </w:rPr>
        <w:instrText xml:space="preserve"> </w:instrText>
      </w:r>
      <w:r w:rsidRPr="002E300F">
        <w:rPr>
          <w:rFonts w:ascii="Traditional Arabic" w:hint="eastAsia"/>
          <w:sz w:val="36"/>
          <w:rtl/>
        </w:rPr>
        <w:instrText>بالدبور</w:instrText>
      </w:r>
      <w:r>
        <w:instrText xml:space="preserve">" </w:instrText>
      </w:r>
      <w:r>
        <w:rPr>
          <w:rFonts w:ascii="Traditional Arabic"/>
          <w:sz w:val="36"/>
          <w:vertAlign w:val="superscript"/>
          <w:rtl/>
        </w:rPr>
        <w:fldChar w:fldCharType="end"/>
      </w:r>
      <w:r w:rsidRPr="00EC6C7F">
        <w:rPr>
          <w:rFonts w:ascii="Traditional Arabic" w:hint="cs"/>
          <w:sz w:val="36"/>
          <w:vertAlign w:val="superscript"/>
          <w:rtl/>
        </w:rPr>
        <w:t>(</w:t>
      </w:r>
      <w:r w:rsidRPr="00EC6C7F">
        <w:rPr>
          <w:rStyle w:val="FootnoteReference"/>
          <w:rFonts w:ascii="Traditional Arabic"/>
          <w:sz w:val="36"/>
          <w:rtl/>
        </w:rPr>
        <w:footnoteReference w:id="953"/>
      </w:r>
      <w:r w:rsidRPr="00EC6C7F">
        <w:rPr>
          <w:rFonts w:ascii="Traditional Arabic" w:hint="cs"/>
          <w:sz w:val="36"/>
          <w:vertAlign w:val="superscript"/>
          <w:rtl/>
        </w:rPr>
        <w:t>)</w:t>
      </w:r>
      <w:r w:rsidRPr="000E7908">
        <w:rPr>
          <w:rFonts w:ascii="Traditional Arabic"/>
          <w:sz w:val="36"/>
          <w:rtl/>
        </w:rPr>
        <w:t>»</w:t>
      </w:r>
      <w:r w:rsidRPr="00EC6C7F">
        <w:rPr>
          <w:rFonts w:ascii="Traditional Arabic" w:hint="cs"/>
          <w:sz w:val="36"/>
          <w:vertAlign w:val="superscript"/>
          <w:rtl/>
        </w:rPr>
        <w:t>(</w:t>
      </w:r>
      <w:r w:rsidRPr="00EC6C7F">
        <w:rPr>
          <w:rStyle w:val="FootnoteReference"/>
          <w:rFonts w:ascii="Traditional Arabic"/>
          <w:sz w:val="36"/>
          <w:rtl/>
        </w:rPr>
        <w:footnoteReference w:id="954"/>
      </w:r>
      <w:r w:rsidRPr="00EC6C7F">
        <w:rPr>
          <w:rFonts w:ascii="Traditional Arabic" w:hint="cs"/>
          <w:sz w:val="36"/>
          <w:vertAlign w:val="superscript"/>
          <w:rtl/>
        </w:rPr>
        <w:t>)</w:t>
      </w:r>
      <w:r w:rsidRPr="00EC6C7F">
        <w:rPr>
          <w:rFonts w:ascii="Traditional Arabic" w:hint="cs"/>
          <w:sz w:val="36"/>
          <w:rtl/>
        </w:rPr>
        <w:t>.</w:t>
      </w:r>
      <w:r w:rsidRPr="00EC6C7F">
        <w:rPr>
          <w:rFonts w:ascii="Traditional Arabic"/>
          <w:sz w:val="36"/>
          <w:rtl/>
        </w:rPr>
        <w:t xml:space="preserve"> </w:t>
      </w:r>
    </w:p>
    <w:p w:rsidR="006C7D91" w:rsidRPr="00EC6C7F" w:rsidRDefault="006C7D91" w:rsidP="006C7D91">
      <w:pPr>
        <w:widowControl w:val="0"/>
        <w:autoSpaceDE w:val="0"/>
        <w:autoSpaceDN w:val="0"/>
        <w:adjustRightInd w:val="0"/>
        <w:ind w:firstLine="583"/>
        <w:jc w:val="both"/>
        <w:rPr>
          <w:rFonts w:ascii="Traditional Arabic"/>
          <w:sz w:val="36"/>
          <w:rtl/>
        </w:rPr>
      </w:pPr>
      <w:r w:rsidRPr="00EC6C7F">
        <w:rPr>
          <w:rFonts w:ascii="Traditional Arabic" w:hint="cs"/>
          <w:sz w:val="36"/>
          <w:rtl/>
        </w:rPr>
        <w:t xml:space="preserve">ومن دلائل نبوة الأنبياء وصدقهم نصر الله لهم على أعدائهم وإهلاكهم، وقد أخبر الله </w:t>
      </w:r>
      <w:r w:rsidRPr="003859B6">
        <w:rPr>
          <w:rFonts w:ascii="Islamic_" w:hAnsi="Islamic_" w:hint="cs"/>
          <w:sz w:val="36"/>
        </w:rPr>
        <w:t>k</w:t>
      </w:r>
      <w:r w:rsidRPr="00EC6C7F">
        <w:rPr>
          <w:rFonts w:ascii="Traditional Arabic" w:hint="cs"/>
          <w:sz w:val="36"/>
          <w:rtl/>
        </w:rPr>
        <w:t xml:space="preserve"> أنه أهلك بعض الأمم المكذبة للرسل بإرسال الريح عليهم، </w:t>
      </w:r>
      <w:r w:rsidRPr="00EC6C7F">
        <w:rPr>
          <w:rFonts w:ascii="Traditional Arabic"/>
          <w:sz w:val="36"/>
          <w:rtl/>
        </w:rPr>
        <w:t>قال الله تعالى</w:t>
      </w:r>
      <w:r w:rsidR="00A83B02">
        <w:rPr>
          <w:rFonts w:ascii="Traditional Arabic"/>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78" w:hAnsi="QCF_P478" w:cs="QCF_P478"/>
          <w:sz w:val="35"/>
          <w:szCs w:val="35"/>
          <w:rtl/>
        </w:rPr>
        <w:t xml:space="preserve">ﮊ  ﮋ  ﮌ  ﮍ    ﮎ  ﮏ     ﮐ  ﮑ  ﮒ  ﮓ  ﮔ  ﮕﮖ  ﮗ  ﮘ  ﮙ  ﮚ   ﮛ  ﮜ  ﮝ  ﮞ  ﮟ  ﮠﮡ  ﮢ  ﮣ  ﮤ      ﮥ  ﮦ  ﮧ  ﮨ  ﮩ  ﮪ  ﮫ   ﮬ  ﮭ      ﮮ  ﮯ  ﮰ  ﮱ  ﯓﯔ  ﯕ  ﯖ     ﯗﯘ  ﯙ    ﯚ  ﯛ  </w:t>
      </w:r>
      <w:r>
        <w:rPr>
          <w:rFonts w:ascii="QCF_BSML" w:hAnsi="QCF_BSML" w:cs="QCF_BSML"/>
          <w:sz w:val="35"/>
          <w:szCs w:val="35"/>
          <w:rtl/>
        </w:rPr>
        <w:t>ﮊ</w:t>
      </w:r>
      <w:r>
        <w:rPr>
          <w:rFonts w:ascii="Arial" w:hAnsi="Arial" w:cs="Arial"/>
          <w:sz w:val="27"/>
          <w:szCs w:val="27"/>
        </w:rPr>
        <w:fldChar w:fldCharType="begin"/>
      </w:r>
      <w:r>
        <w:instrText xml:space="preserve"> XE "</w:instrText>
      </w:r>
      <w:r w:rsidRPr="00040E8D">
        <w:rPr>
          <w:rFonts w:ascii="QCF_BSML" w:hAnsi="QCF_BSML" w:cs="QCF_BSML"/>
          <w:sz w:val="35"/>
          <w:szCs w:val="35"/>
          <w:rtl/>
        </w:rPr>
        <w:instrText xml:space="preserve">ﮋ </w:instrText>
      </w:r>
      <w:r w:rsidRPr="00040E8D">
        <w:rPr>
          <w:rFonts w:ascii="QCF_P478" w:hAnsi="QCF_P478" w:cs="QCF_P478"/>
          <w:sz w:val="35"/>
          <w:szCs w:val="35"/>
          <w:rtl/>
        </w:rPr>
        <w:instrText xml:space="preserve">ﮊ  ﮋ  ﮌ  ﮍ    ﮎ  ﮏ     ﮐ  ﮑ  ﮒ  ﮓ  ﮔ  ﮕﮖ  ﮗ  ﮘ  ﮙ  ﮚ   ﮛ  ﮜ  ﮝ  ﮞ  ﮟ  ﮠﮡ  ﮢ  ﮣ  ﮤ      ﮥ  ﮦ  ﮧ  ﮨ  ﮩ  ﮪ  ﮫ   ﮬ  ﮭ      ﮮ  ﮯ  ﮰ  ﮱ  ﯓﯔ  ﯕ  ﯖ     ﯗﯘ  ﯙ    ﯚ  ﯛ  </w:instrText>
      </w:r>
      <w:r w:rsidRPr="00040E8D">
        <w:rPr>
          <w:rFonts w:ascii="QCF_BSML" w:hAnsi="QCF_BSML" w:cs="QCF_BSML"/>
          <w:sz w:val="35"/>
          <w:szCs w:val="35"/>
          <w:rtl/>
        </w:rPr>
        <w:instrText>ﮊ</w:instrText>
      </w:r>
      <w:r w:rsidRPr="00040E8D">
        <w:instrText>:</w:instrText>
      </w:r>
      <w:r w:rsidRPr="00040E8D">
        <w:rPr>
          <w:szCs w:val="28"/>
          <w:rtl/>
        </w:rPr>
        <w:instrText>فصلت: ١٥ – ١٦</w:instrText>
      </w:r>
      <w:r>
        <w:instrText xml:space="preserve">" </w:instrText>
      </w:r>
      <w:r>
        <w:rPr>
          <w:rFonts w:ascii="Arial" w:hAnsi="Arial" w:cs="Arial"/>
          <w:sz w:val="27"/>
          <w:szCs w:val="27"/>
        </w:rPr>
        <w:fldChar w:fldCharType="end"/>
      </w:r>
      <w:r w:rsidRPr="00EC6C7F">
        <w:rPr>
          <w:rFonts w:ascii="Arial" w:hAnsi="Arial" w:cs="Arial"/>
          <w:sz w:val="27"/>
          <w:szCs w:val="27"/>
        </w:rPr>
        <w:t xml:space="preserve"> </w:t>
      </w:r>
      <w:r w:rsidRPr="00EC6C7F">
        <w:rPr>
          <w:rFonts w:ascii="Traditional Arabic" w:hint="cs"/>
          <w:sz w:val="36"/>
          <w:vertAlign w:val="superscript"/>
          <w:rtl/>
        </w:rPr>
        <w:t>(</w:t>
      </w:r>
      <w:r w:rsidRPr="00EC6C7F">
        <w:rPr>
          <w:rStyle w:val="FootnoteReference"/>
          <w:rFonts w:ascii="Traditional Arabic"/>
          <w:sz w:val="36"/>
          <w:rtl/>
        </w:rPr>
        <w:footnoteReference w:id="955"/>
      </w:r>
      <w:r w:rsidRPr="00EC6C7F">
        <w:rPr>
          <w:rFonts w:ascii="Traditional Arabic" w:hint="cs"/>
          <w:sz w:val="36"/>
          <w:vertAlign w:val="superscript"/>
          <w:rtl/>
        </w:rPr>
        <w:t>)</w:t>
      </w:r>
      <w:r>
        <w:rPr>
          <w:rFonts w:ascii="Traditional Arabic" w:hint="cs"/>
          <w:sz w:val="36"/>
          <w:rtl/>
        </w:rPr>
        <w:t xml:space="preserve">، </w:t>
      </w:r>
      <w:r w:rsidRPr="00EC6C7F">
        <w:rPr>
          <w:rFonts w:ascii="Traditional Arabic" w:hint="cs"/>
          <w:sz w:val="36"/>
          <w:rtl/>
        </w:rPr>
        <w:t>وقال تعالى</w:t>
      </w:r>
      <w:r w:rsidR="00A83B02">
        <w:rPr>
          <w:rFonts w:ascii="Traditional Arabic"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566" w:hAnsi="QCF_P566" w:cs="QCF_P566"/>
          <w:sz w:val="35"/>
          <w:szCs w:val="35"/>
          <w:rtl/>
        </w:rPr>
        <w:t xml:space="preserve">ﯤ   ﯥ  ﯦ  ﯧ  ﯨ  ﯩ  </w:t>
      </w:r>
      <w:r>
        <w:rPr>
          <w:rFonts w:ascii="QCF_BSML" w:hAnsi="QCF_BSML" w:cs="QCF_BSML"/>
          <w:sz w:val="35"/>
          <w:szCs w:val="35"/>
          <w:rtl/>
        </w:rPr>
        <w:t>ﮊ</w:t>
      </w:r>
      <w:r>
        <w:rPr>
          <w:rFonts w:ascii="Arial" w:hAnsi="Arial" w:cs="Arial"/>
          <w:sz w:val="27"/>
          <w:szCs w:val="27"/>
        </w:rPr>
        <w:fldChar w:fldCharType="begin"/>
      </w:r>
      <w:r>
        <w:instrText xml:space="preserve"> XE "</w:instrText>
      </w:r>
      <w:r w:rsidRPr="00C73289">
        <w:rPr>
          <w:rFonts w:ascii="QCF_BSML" w:hAnsi="QCF_BSML" w:cs="QCF_BSML"/>
          <w:sz w:val="35"/>
          <w:szCs w:val="35"/>
          <w:rtl/>
        </w:rPr>
        <w:instrText xml:space="preserve">ﮋ </w:instrText>
      </w:r>
      <w:r w:rsidRPr="00C73289">
        <w:rPr>
          <w:rFonts w:ascii="QCF_P566" w:hAnsi="QCF_P566" w:cs="QCF_P566"/>
          <w:sz w:val="35"/>
          <w:szCs w:val="35"/>
          <w:rtl/>
        </w:rPr>
        <w:instrText xml:space="preserve">ﯤ   ﯥ  ﯦ  ﯧ  ﯨ  ﯩ  </w:instrText>
      </w:r>
      <w:r w:rsidRPr="00C73289">
        <w:rPr>
          <w:rFonts w:ascii="QCF_BSML" w:hAnsi="QCF_BSML" w:cs="QCF_BSML"/>
          <w:sz w:val="35"/>
          <w:szCs w:val="35"/>
          <w:rtl/>
        </w:rPr>
        <w:instrText>ﮊ</w:instrText>
      </w:r>
      <w:r w:rsidRPr="00C73289">
        <w:instrText>:</w:instrText>
      </w:r>
      <w:r w:rsidRPr="00C73289">
        <w:rPr>
          <w:szCs w:val="28"/>
          <w:rtl/>
        </w:rPr>
        <w:instrText>الحاقة:6</w:instrText>
      </w:r>
      <w:r>
        <w:instrText xml:space="preserve">" </w:instrText>
      </w:r>
      <w:r>
        <w:rPr>
          <w:rFonts w:ascii="Arial" w:hAnsi="Arial" w:cs="Arial"/>
          <w:sz w:val="27"/>
          <w:szCs w:val="27"/>
        </w:rPr>
        <w:fldChar w:fldCharType="end"/>
      </w:r>
      <w:r w:rsidRPr="00EC6C7F">
        <w:rPr>
          <w:rFonts w:ascii="Arial" w:hAnsi="Arial" w:cs="Arial"/>
          <w:sz w:val="27"/>
          <w:szCs w:val="27"/>
        </w:rPr>
        <w:t xml:space="preserve"> </w:t>
      </w:r>
      <w:r w:rsidRPr="00EC6C7F">
        <w:rPr>
          <w:rFonts w:ascii="Traditional Arabic" w:hint="cs"/>
          <w:sz w:val="36"/>
          <w:vertAlign w:val="superscript"/>
          <w:rtl/>
        </w:rPr>
        <w:t>(</w:t>
      </w:r>
      <w:r w:rsidRPr="00EC6C7F">
        <w:rPr>
          <w:rStyle w:val="FootnoteReference"/>
          <w:rFonts w:ascii="Traditional Arabic"/>
          <w:sz w:val="36"/>
          <w:rtl/>
        </w:rPr>
        <w:footnoteReference w:id="956"/>
      </w:r>
      <w:r w:rsidRPr="00EC6C7F">
        <w:rPr>
          <w:rFonts w:ascii="Traditional Arabic" w:hint="cs"/>
          <w:sz w:val="36"/>
          <w:vertAlign w:val="superscript"/>
          <w:rtl/>
        </w:rPr>
        <w:t>)</w:t>
      </w:r>
      <w:r w:rsidRPr="00EC6C7F">
        <w:rPr>
          <w:rFonts w:ascii="Traditional Arabic" w:hint="cs"/>
          <w:sz w:val="36"/>
          <w:rtl/>
        </w:rPr>
        <w:t>.</w:t>
      </w:r>
    </w:p>
    <w:p w:rsidR="006C7D91" w:rsidRPr="00A61DED" w:rsidRDefault="006C7D91" w:rsidP="006C7D91">
      <w:pPr>
        <w:widowControl w:val="0"/>
        <w:autoSpaceDE w:val="0"/>
        <w:autoSpaceDN w:val="0"/>
        <w:adjustRightInd w:val="0"/>
        <w:ind w:firstLine="583"/>
        <w:jc w:val="both"/>
        <w:rPr>
          <w:rFonts w:ascii="Arial" w:hAnsi="Arial" w:cs="Arial"/>
          <w:sz w:val="18"/>
          <w:szCs w:val="18"/>
          <w:rtl/>
        </w:rPr>
      </w:pPr>
      <w:r w:rsidRPr="00EC6C7F">
        <w:rPr>
          <w:rFonts w:hint="cs"/>
          <w:sz w:val="36"/>
          <w:rtl/>
        </w:rPr>
        <w:t xml:space="preserve">وفي تسلية الله </w:t>
      </w:r>
      <w:r w:rsidRPr="003859B6">
        <w:rPr>
          <w:rFonts w:ascii="Islamic_" w:hAnsi="Islamic_" w:hint="cs"/>
          <w:sz w:val="36"/>
        </w:rPr>
        <w:t>k</w:t>
      </w:r>
      <w:r>
        <w:rPr>
          <w:rFonts w:hint="cs"/>
          <w:sz w:val="36"/>
          <w:rtl/>
        </w:rPr>
        <w:t xml:space="preserve"> </w:t>
      </w:r>
      <w:r w:rsidRPr="00EC6C7F">
        <w:rPr>
          <w:rFonts w:hint="cs"/>
          <w:sz w:val="36"/>
          <w:rtl/>
        </w:rPr>
        <w:t xml:space="preserve">لنبيه </w:t>
      </w:r>
      <w:r w:rsidRPr="001D68F9">
        <w:rPr>
          <w:rFonts w:ascii="Islamic_" w:hAnsi="Islamic_" w:hint="cs"/>
          <w:sz w:val="36"/>
        </w:rPr>
        <w:t>n</w:t>
      </w:r>
      <w:r>
        <w:rPr>
          <w:rFonts w:hint="cs"/>
          <w:sz w:val="36"/>
          <w:rtl/>
        </w:rPr>
        <w:t xml:space="preserve"> </w:t>
      </w:r>
      <w:r w:rsidRPr="00EC6C7F">
        <w:rPr>
          <w:rFonts w:hint="cs"/>
          <w:sz w:val="36"/>
          <w:rtl/>
        </w:rPr>
        <w:t xml:space="preserve">في </w:t>
      </w:r>
      <w:r w:rsidRPr="00EC6C7F">
        <w:rPr>
          <w:sz w:val="36"/>
          <w:rtl/>
        </w:rPr>
        <w:t>تكذيب من كذبه من قومه</w:t>
      </w:r>
      <w:r w:rsidRPr="00EC6C7F">
        <w:rPr>
          <w:rFonts w:hint="cs"/>
          <w:sz w:val="36"/>
          <w:rtl/>
        </w:rPr>
        <w:t xml:space="preserve"> أخبر الله </w:t>
      </w:r>
      <w:r w:rsidRPr="003859B6">
        <w:rPr>
          <w:rFonts w:ascii="Islamic_" w:hAnsi="Islamic_" w:hint="cs"/>
          <w:sz w:val="36"/>
        </w:rPr>
        <w:t>k</w:t>
      </w:r>
      <w:r w:rsidRPr="00EC6C7F">
        <w:rPr>
          <w:rFonts w:hint="cs"/>
          <w:sz w:val="36"/>
          <w:rtl/>
        </w:rPr>
        <w:t xml:space="preserve"> أنه عذب </w:t>
      </w:r>
      <w:r w:rsidRPr="00EC6C7F">
        <w:rPr>
          <w:rFonts w:hint="cs"/>
          <w:sz w:val="36"/>
          <w:rtl/>
        </w:rPr>
        <w:lastRenderedPageBreak/>
        <w:t>القوم المجرمين بالريح التي فيها عذاب اليم</w:t>
      </w:r>
      <w:r w:rsidRPr="00EC6C7F">
        <w:rPr>
          <w:rFonts w:hint="cs"/>
          <w:sz w:val="36"/>
          <w:vertAlign w:val="superscript"/>
          <w:rtl/>
        </w:rPr>
        <w:t xml:space="preserve"> (</w:t>
      </w:r>
      <w:r w:rsidRPr="00EC6C7F">
        <w:rPr>
          <w:rStyle w:val="FootnoteReference"/>
          <w:sz w:val="36"/>
          <w:rtl/>
        </w:rPr>
        <w:footnoteReference w:id="957"/>
      </w:r>
      <w:r w:rsidRPr="00EC6C7F">
        <w:rPr>
          <w:rFonts w:hint="cs"/>
          <w:sz w:val="36"/>
          <w:vertAlign w:val="superscript"/>
          <w:rtl/>
        </w:rPr>
        <w:t>)</w:t>
      </w:r>
      <w:r>
        <w:rPr>
          <w:rFonts w:hint="cs"/>
          <w:sz w:val="36"/>
          <w:rtl/>
        </w:rPr>
        <w:t>، قال</w:t>
      </w:r>
      <w:r w:rsidRPr="00EC6C7F">
        <w:rPr>
          <w:rFonts w:hint="cs"/>
          <w:sz w:val="36"/>
          <w:rtl/>
        </w:rPr>
        <w:t xml:space="preserve">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505" w:hAnsi="QCF_P505" w:cs="QCF_P505"/>
          <w:sz w:val="35"/>
          <w:szCs w:val="35"/>
          <w:rtl/>
        </w:rPr>
        <w:t>ﭑ  ﭒ   ﭓ   ﭔ  ﭕ  ﭖ    ﭗ  ﭘ  ﭙ  ﭚ  ﭛ      ﭜ  ﭝ  ﭞ  ﭟ  ﭠ  ﭡ  ﭢ  ﭣ  ﭤ  ﭥ     ﭦ  ﭧ   ﭨ  ﭩ      ﭪ   ﭫ  ﭬ  ﭭ    ﭮ   ﭯ  ﭰ  ﭱ   ﭲ  ﭳ    ﭴ    ﭵ             ﭶ  ﭷ  ﭸ  ﭹ  ﭺ      ﭻ       ﭼ  ﭽ   ﭾ  ﭿ  ﮀ  ﮁ      ﮂ  ﮃ   ﮄ  ﮅ  ﮆ   ﮇ  ﮈ  ﮉ  ﮊ  ﮋ  ﮌ  ﮍ  ﮎ  ﮏﮐ   ﮑ  ﮒ   ﮓ  ﮔ  ﮕﮖ  ﮗ  ﮘ  ﮙ  ﮚ  ﮛ  ﮜ  ﮝ     ﮞ  ﮟ  ﮠ  ﮡ  ﮢ  ﮣ  ﮤ   ﮥﮦ  ﮧ   ﮨ   ﮩ  ﮪ</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5922F8">
        <w:rPr>
          <w:rFonts w:ascii="QCF_BSML" w:hAnsi="QCF_BSML" w:cs="QCF_BSML"/>
          <w:sz w:val="35"/>
          <w:szCs w:val="35"/>
          <w:rtl/>
        </w:rPr>
        <w:instrText xml:space="preserve">ﮋ </w:instrText>
      </w:r>
      <w:r w:rsidRPr="005922F8">
        <w:rPr>
          <w:rFonts w:ascii="QCF_P505" w:hAnsi="QCF_P505" w:cs="QCF_P505"/>
          <w:sz w:val="35"/>
          <w:szCs w:val="35"/>
          <w:rtl/>
        </w:rPr>
        <w:instrText>ﭑ  ﭒ   ﭓ   ﭔ  ﭕ  ﭖ    ﭗ  ﭘ  ﭙ  ﭚ  ﭛ      ﭜ  ﭝ  ﭞ  ﭟ  ﭠ  ﭡ  ﭢ  ﭣ  ﭤ  ﭥ     ﭦ  ﭧ   ﭨ  ﭩ      ﭪ   ﭫ  ﭬ  ﭭ    ﭮ   ﭯ  ﭰ  ﭱ   ﭲ  ﭳ    ﭴ    ﭵ             ﭶ  ﭷ  ﭸ  ﭹ  ﭺ      ﭻ       ﭼ  ﭽ   ﭾ  ﭿ  ﮀ  ﮁ      ﮂ  ﮃ   ﮄ  ﮅ  ﮆ   ﮇ  ﮈ  ﮉ  ﮊ  ﮋ  ﮌ  ﮍ  ﮎ  ﮏﮐ   ﮑ  ﮒ   ﮓ  ﮔ  ﮕﮖ  ﮗ  ﮘ  ﮙ  ﮚ  ﮛ  ﮜ  ﮝ     ﮞ  ﮟ  ﮠ  ﮡ  ﮢ  ﮣ  ﮤ   ﮥﮦ  ﮧ   ﮨ   ﮩ  ﮪ</w:instrText>
      </w:r>
      <w:r w:rsidRPr="005922F8">
        <w:rPr>
          <w:rFonts w:ascii="QCF_BSML" w:hAnsi="QCF_BSML" w:cs="QCF_BSML"/>
          <w:sz w:val="35"/>
          <w:szCs w:val="35"/>
          <w:rtl/>
        </w:rPr>
        <w:instrText>ﮊ</w:instrText>
      </w:r>
      <w:r w:rsidRPr="005922F8">
        <w:instrText>:</w:instrText>
      </w:r>
      <w:r w:rsidRPr="005922F8">
        <w:rPr>
          <w:szCs w:val="28"/>
          <w:rtl/>
        </w:rPr>
        <w:instrText>الأحقاف: ٢١ – ٢٥</w:instrText>
      </w:r>
      <w:r>
        <w:instrText xml:space="preserve">" </w:instrText>
      </w:r>
      <w:r>
        <w:rPr>
          <w:rFonts w:ascii="Arial" w:hAnsi="Arial" w:cs="Arial"/>
          <w:sz w:val="18"/>
          <w:szCs w:val="18"/>
          <w:rtl/>
        </w:rPr>
        <w:fldChar w:fldCharType="end"/>
      </w:r>
      <w:r w:rsidRPr="00EC6C7F">
        <w:rPr>
          <w:rFonts w:ascii="Traditional Arabic" w:hAnsi="Traditional Arabic" w:hint="cs"/>
          <w:sz w:val="36"/>
          <w:vertAlign w:val="superscript"/>
          <w:rtl/>
        </w:rPr>
        <w:t>(</w:t>
      </w:r>
      <w:r w:rsidRPr="00EC6C7F">
        <w:rPr>
          <w:rStyle w:val="FootnoteReference"/>
          <w:rFonts w:ascii="Traditional Arabic" w:hAnsi="Traditional Arabic"/>
          <w:sz w:val="36"/>
          <w:rtl/>
        </w:rPr>
        <w:footnoteReference w:id="958"/>
      </w:r>
      <w:r w:rsidRPr="00EC6C7F">
        <w:rPr>
          <w:rFonts w:ascii="Traditional Arabic" w:hAnsi="Traditional Arabic" w:hint="cs"/>
          <w:sz w:val="36"/>
          <w:vertAlign w:val="superscript"/>
          <w:rtl/>
        </w:rPr>
        <w:t>)</w:t>
      </w:r>
      <w:r w:rsidRPr="00EC6C7F">
        <w:rPr>
          <w:rFonts w:ascii="Traditional Arabic" w:hAnsi="Traditional Arabic" w:hint="cs"/>
          <w:sz w:val="36"/>
          <w:rtl/>
        </w:rPr>
        <w:t>.</w:t>
      </w:r>
    </w:p>
    <w:p w:rsidR="006C7D91" w:rsidRPr="00EC6C7F" w:rsidRDefault="006C7D91" w:rsidP="006C7D91">
      <w:pPr>
        <w:widowControl w:val="0"/>
        <w:autoSpaceDE w:val="0"/>
        <w:autoSpaceDN w:val="0"/>
        <w:adjustRightInd w:val="0"/>
        <w:ind w:firstLine="583"/>
        <w:rPr>
          <w:sz w:val="36"/>
          <w:rtl/>
        </w:rPr>
      </w:pPr>
      <w:r w:rsidRPr="00EC6C7F">
        <w:rPr>
          <w:rFonts w:ascii="Traditional Arabic" w:hint="cs"/>
          <w:sz w:val="36"/>
          <w:rtl/>
        </w:rPr>
        <w:t xml:space="preserve">ولذلك كان النبي </w:t>
      </w:r>
      <w:r w:rsidRPr="001D68F9">
        <w:rPr>
          <w:rFonts w:ascii="Islamic_" w:hAnsi="Islamic_" w:hint="cs"/>
          <w:sz w:val="36"/>
        </w:rPr>
        <w:t>n</w:t>
      </w:r>
      <w:r w:rsidRPr="00EC6C7F">
        <w:rPr>
          <w:sz w:val="36"/>
          <w:rtl/>
        </w:rPr>
        <w:t xml:space="preserve"> </w:t>
      </w:r>
      <w:r w:rsidRPr="00EC6C7F">
        <w:rPr>
          <w:rFonts w:ascii="Traditional Arabic" w:hint="eastAsia"/>
          <w:sz w:val="36"/>
          <w:rtl/>
        </w:rPr>
        <w:t>إذا</w:t>
      </w:r>
      <w:r w:rsidRPr="00EC6C7F">
        <w:rPr>
          <w:rFonts w:ascii="Traditional Arabic"/>
          <w:sz w:val="36"/>
          <w:rtl/>
        </w:rPr>
        <w:t xml:space="preserve"> </w:t>
      </w:r>
      <w:r w:rsidRPr="00EC6C7F">
        <w:rPr>
          <w:rFonts w:ascii="Traditional Arabic" w:hint="eastAsia"/>
          <w:sz w:val="36"/>
          <w:rtl/>
        </w:rPr>
        <w:t>كان</w:t>
      </w:r>
      <w:r w:rsidRPr="00EC6C7F">
        <w:rPr>
          <w:rFonts w:ascii="Traditional Arabic"/>
          <w:sz w:val="36"/>
          <w:rtl/>
        </w:rPr>
        <w:t xml:space="preserve"> </w:t>
      </w:r>
      <w:r w:rsidRPr="00EC6C7F">
        <w:rPr>
          <w:rFonts w:ascii="Traditional Arabic" w:hint="eastAsia"/>
          <w:sz w:val="36"/>
          <w:rtl/>
        </w:rPr>
        <w:t>يوم</w:t>
      </w:r>
      <w:r w:rsidRPr="00EC6C7F">
        <w:rPr>
          <w:rFonts w:ascii="Traditional Arabic"/>
          <w:sz w:val="36"/>
          <w:rtl/>
        </w:rPr>
        <w:t xml:space="preserve"> </w:t>
      </w:r>
      <w:r w:rsidRPr="00EC6C7F">
        <w:rPr>
          <w:rFonts w:ascii="Traditional Arabic" w:hint="eastAsia"/>
          <w:sz w:val="36"/>
          <w:rtl/>
        </w:rPr>
        <w:t>الريح</w:t>
      </w:r>
      <w:r w:rsidRPr="00EC6C7F">
        <w:rPr>
          <w:rFonts w:ascii="Traditional Arabic"/>
          <w:sz w:val="36"/>
          <w:rtl/>
        </w:rPr>
        <w:t xml:space="preserve"> </w:t>
      </w:r>
      <w:r w:rsidRPr="00EC6C7F">
        <w:rPr>
          <w:rFonts w:ascii="Traditional Arabic" w:hint="eastAsia"/>
          <w:sz w:val="36"/>
          <w:rtl/>
        </w:rPr>
        <w:t>والغيم</w:t>
      </w:r>
      <w:r w:rsidRPr="00EC6C7F">
        <w:rPr>
          <w:rFonts w:ascii="Traditional Arabic"/>
          <w:sz w:val="36"/>
          <w:rtl/>
        </w:rPr>
        <w:t xml:space="preserve"> </w:t>
      </w:r>
      <w:r w:rsidRPr="00EC6C7F">
        <w:rPr>
          <w:rFonts w:ascii="Traditional Arabic" w:hint="eastAsia"/>
          <w:sz w:val="36"/>
          <w:rtl/>
        </w:rPr>
        <w:t>عرف</w:t>
      </w:r>
      <w:r w:rsidRPr="00EC6C7F">
        <w:rPr>
          <w:rFonts w:ascii="Traditional Arabic"/>
          <w:sz w:val="36"/>
          <w:rtl/>
        </w:rPr>
        <w:t xml:space="preserve"> </w:t>
      </w:r>
      <w:r w:rsidRPr="00EC6C7F">
        <w:rPr>
          <w:rFonts w:ascii="Traditional Arabic" w:hint="eastAsia"/>
          <w:sz w:val="36"/>
          <w:rtl/>
        </w:rPr>
        <w:t>ذلك</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وجهه</w:t>
      </w:r>
      <w:r w:rsidRPr="00EC6C7F">
        <w:rPr>
          <w:rFonts w:ascii="Traditional Arabic"/>
          <w:sz w:val="36"/>
          <w:rtl/>
        </w:rPr>
        <w:t xml:space="preserve"> </w:t>
      </w:r>
      <w:r w:rsidRPr="00EC6C7F">
        <w:rPr>
          <w:rFonts w:ascii="Traditional Arabic" w:hint="eastAsia"/>
          <w:sz w:val="36"/>
          <w:rtl/>
        </w:rPr>
        <w:t>وأقبل</w:t>
      </w:r>
      <w:r w:rsidRPr="00EC6C7F">
        <w:rPr>
          <w:rFonts w:ascii="Traditional Arabic"/>
          <w:sz w:val="36"/>
          <w:rtl/>
        </w:rPr>
        <w:t xml:space="preserve"> </w:t>
      </w:r>
      <w:r w:rsidRPr="00EC6C7F">
        <w:rPr>
          <w:rFonts w:ascii="Traditional Arabic" w:hint="eastAsia"/>
          <w:sz w:val="36"/>
          <w:rtl/>
        </w:rPr>
        <w:t>وأدبر</w:t>
      </w:r>
      <w:r>
        <w:rPr>
          <w:rFonts w:ascii="Traditional Arabic"/>
          <w:sz w:val="36"/>
          <w:rtl/>
        </w:rPr>
        <w:t>،</w:t>
      </w:r>
      <w:r w:rsidRPr="00EC6C7F">
        <w:rPr>
          <w:rFonts w:ascii="Traditional Arabic"/>
          <w:sz w:val="36"/>
          <w:rtl/>
        </w:rPr>
        <w:t xml:space="preserve"> </w:t>
      </w:r>
      <w:r w:rsidRPr="00EC6C7F">
        <w:rPr>
          <w:rFonts w:ascii="Traditional Arabic" w:hint="eastAsia"/>
          <w:sz w:val="36"/>
          <w:rtl/>
        </w:rPr>
        <w:t>فإذا</w:t>
      </w:r>
      <w:r w:rsidRPr="00EC6C7F">
        <w:rPr>
          <w:rFonts w:ascii="Traditional Arabic"/>
          <w:sz w:val="36"/>
          <w:rtl/>
        </w:rPr>
        <w:t xml:space="preserve"> </w:t>
      </w:r>
      <w:r w:rsidRPr="00EC6C7F">
        <w:rPr>
          <w:rFonts w:ascii="Traditional Arabic" w:hint="eastAsia"/>
          <w:sz w:val="36"/>
          <w:rtl/>
        </w:rPr>
        <w:t>مطرت</w:t>
      </w:r>
      <w:r w:rsidRPr="00EC6C7F">
        <w:rPr>
          <w:rFonts w:ascii="Traditional Arabic"/>
          <w:sz w:val="36"/>
          <w:rtl/>
        </w:rPr>
        <w:t xml:space="preserve"> </w:t>
      </w:r>
      <w:r w:rsidRPr="00EC6C7F">
        <w:rPr>
          <w:rFonts w:ascii="Traditional Arabic" w:hint="eastAsia"/>
          <w:sz w:val="36"/>
          <w:rtl/>
        </w:rPr>
        <w:t>س</w:t>
      </w:r>
      <w:r>
        <w:rPr>
          <w:rFonts w:ascii="Traditional Arabic" w:hint="cs"/>
          <w:sz w:val="36"/>
          <w:rtl/>
        </w:rPr>
        <w:t>ُ</w:t>
      </w:r>
      <w:r w:rsidRPr="00EC6C7F">
        <w:rPr>
          <w:rFonts w:ascii="Traditional Arabic" w:hint="eastAsia"/>
          <w:sz w:val="36"/>
          <w:rtl/>
        </w:rPr>
        <w:t>ر</w:t>
      </w:r>
      <w:r>
        <w:rPr>
          <w:rFonts w:ascii="Traditional Arabic" w:hint="cs"/>
          <w:sz w:val="36"/>
          <w:rtl/>
        </w:rPr>
        <w:t>َ</w:t>
      </w:r>
      <w:r w:rsidRPr="00EC6C7F">
        <w:rPr>
          <w:rFonts w:ascii="Traditional Arabic"/>
          <w:sz w:val="36"/>
          <w:rtl/>
        </w:rPr>
        <w:t xml:space="preserve"> </w:t>
      </w:r>
      <w:r w:rsidRPr="00EC6C7F">
        <w:rPr>
          <w:rFonts w:ascii="Traditional Arabic" w:hint="eastAsia"/>
          <w:sz w:val="36"/>
          <w:rtl/>
        </w:rPr>
        <w:t>به</w:t>
      </w:r>
      <w:r w:rsidRPr="00EC6C7F">
        <w:rPr>
          <w:rFonts w:ascii="Traditional Arabic"/>
          <w:sz w:val="36"/>
          <w:rtl/>
        </w:rPr>
        <w:t xml:space="preserve"> </w:t>
      </w:r>
      <w:r w:rsidRPr="00EC6C7F">
        <w:rPr>
          <w:rFonts w:ascii="Traditional Arabic" w:hint="eastAsia"/>
          <w:sz w:val="36"/>
          <w:rtl/>
        </w:rPr>
        <w:t>وذهب</w:t>
      </w:r>
      <w:r w:rsidRPr="00EC6C7F">
        <w:rPr>
          <w:rFonts w:ascii="Traditional Arabic"/>
          <w:sz w:val="36"/>
          <w:rtl/>
        </w:rPr>
        <w:t xml:space="preserve"> </w:t>
      </w:r>
      <w:r w:rsidRPr="00EC6C7F">
        <w:rPr>
          <w:rFonts w:ascii="Traditional Arabic" w:hint="eastAsia"/>
          <w:sz w:val="36"/>
          <w:rtl/>
        </w:rPr>
        <w:t>عنه</w:t>
      </w:r>
      <w:r w:rsidRPr="00EC6C7F">
        <w:rPr>
          <w:rFonts w:ascii="Traditional Arabic"/>
          <w:sz w:val="36"/>
          <w:rtl/>
        </w:rPr>
        <w:t xml:space="preserve"> </w:t>
      </w:r>
      <w:r w:rsidRPr="00EC6C7F">
        <w:rPr>
          <w:rFonts w:ascii="Traditional Arabic" w:hint="eastAsia"/>
          <w:sz w:val="36"/>
          <w:rtl/>
        </w:rPr>
        <w:t>ذلك</w:t>
      </w:r>
      <w:r>
        <w:rPr>
          <w:rFonts w:ascii="Traditional Arabic"/>
          <w:sz w:val="36"/>
          <w:rtl/>
        </w:rPr>
        <w:t>،</w:t>
      </w:r>
      <w:r w:rsidRPr="00EC6C7F">
        <w:rPr>
          <w:rFonts w:ascii="Traditional Arabic"/>
          <w:sz w:val="36"/>
          <w:rtl/>
        </w:rPr>
        <w:t xml:space="preserve"> </w:t>
      </w:r>
      <w:r w:rsidRPr="00EC6C7F">
        <w:rPr>
          <w:rFonts w:ascii="Traditional Arabic" w:hint="eastAsia"/>
          <w:sz w:val="36"/>
          <w:rtl/>
        </w:rPr>
        <w:t>قالت</w:t>
      </w:r>
      <w:r w:rsidRPr="00EC6C7F">
        <w:rPr>
          <w:rFonts w:ascii="Traditional Arabic"/>
          <w:sz w:val="36"/>
          <w:rtl/>
        </w:rPr>
        <w:t xml:space="preserve"> </w:t>
      </w:r>
      <w:r w:rsidRPr="00EC6C7F">
        <w:rPr>
          <w:rFonts w:ascii="Traditional Arabic" w:hint="eastAsia"/>
          <w:sz w:val="36"/>
          <w:rtl/>
        </w:rPr>
        <w:t>عائشة</w:t>
      </w:r>
      <w:r>
        <w:rPr>
          <w:rFonts w:ascii="Traditional Arabic" w:hint="cs"/>
          <w:sz w:val="36"/>
          <w:rtl/>
        </w:rPr>
        <w:t xml:space="preserve"> </w:t>
      </w:r>
      <w:r w:rsidRPr="001871A5">
        <w:rPr>
          <w:rFonts w:ascii="Islamic_" w:hAnsi="Islamic_" w:hint="cs"/>
          <w:sz w:val="36"/>
        </w:rPr>
        <w:t>x</w:t>
      </w:r>
      <w:r w:rsidR="00A83B02">
        <w:rPr>
          <w:rFonts w:ascii="Traditional Arabic" w:hint="cs"/>
          <w:sz w:val="36"/>
          <w:rtl/>
        </w:rPr>
        <w:t xml:space="preserve">: </w:t>
      </w:r>
      <w:r w:rsidRPr="00EC6C7F">
        <w:rPr>
          <w:rFonts w:ascii="Traditional Arabic" w:hint="eastAsia"/>
          <w:sz w:val="36"/>
          <w:rtl/>
        </w:rPr>
        <w:t>فسألته</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فقال</w:t>
      </w:r>
      <w:r w:rsidR="00A83B02">
        <w:rPr>
          <w:rFonts w:ascii="Traditional Arabic" w:hint="cs"/>
          <w:sz w:val="36"/>
          <w:rtl/>
        </w:rPr>
        <w:t xml:space="preserve">: </w:t>
      </w:r>
      <w:r>
        <w:rPr>
          <w:rFonts w:ascii="Traditional Arabic"/>
          <w:sz w:val="36"/>
          <w:rtl/>
        </w:rPr>
        <w:t>«</w:t>
      </w:r>
      <w:r w:rsidRPr="00EC6C7F">
        <w:rPr>
          <w:rFonts w:ascii="Traditional Arabic" w:hint="cs"/>
          <w:sz w:val="36"/>
          <w:rtl/>
        </w:rPr>
        <w:t xml:space="preserve"> </w:t>
      </w:r>
      <w:r w:rsidRPr="00EC6C7F">
        <w:rPr>
          <w:rFonts w:ascii="Traditional Arabic" w:hint="eastAsia"/>
          <w:sz w:val="36"/>
          <w:rtl/>
        </w:rPr>
        <w:t>إني</w:t>
      </w:r>
      <w:r w:rsidRPr="00EC6C7F">
        <w:rPr>
          <w:rFonts w:ascii="Traditional Arabic"/>
          <w:sz w:val="36"/>
          <w:rtl/>
        </w:rPr>
        <w:t xml:space="preserve"> </w:t>
      </w:r>
      <w:r w:rsidRPr="00EC6C7F">
        <w:rPr>
          <w:rFonts w:ascii="Traditional Arabic" w:hint="eastAsia"/>
          <w:sz w:val="36"/>
          <w:rtl/>
        </w:rPr>
        <w:t>خشيت</w:t>
      </w:r>
      <w:r w:rsidRPr="00EC6C7F">
        <w:rPr>
          <w:rFonts w:ascii="Traditional Arabic"/>
          <w:sz w:val="36"/>
          <w:rtl/>
        </w:rPr>
        <w:t xml:space="preserve"> </w:t>
      </w:r>
      <w:r w:rsidRPr="00EC6C7F">
        <w:rPr>
          <w:rFonts w:ascii="Traditional Arabic" w:hint="eastAsia"/>
          <w:sz w:val="36"/>
          <w:rtl/>
        </w:rPr>
        <w:t>أن</w:t>
      </w:r>
      <w:r w:rsidRPr="00EC6C7F">
        <w:rPr>
          <w:rFonts w:ascii="Traditional Arabic"/>
          <w:sz w:val="36"/>
          <w:rtl/>
        </w:rPr>
        <w:t xml:space="preserve"> </w:t>
      </w:r>
      <w:r w:rsidRPr="00EC6C7F">
        <w:rPr>
          <w:rFonts w:ascii="Traditional Arabic" w:hint="eastAsia"/>
          <w:sz w:val="36"/>
          <w:rtl/>
        </w:rPr>
        <w:t>يكون</w:t>
      </w:r>
      <w:r w:rsidRPr="00EC6C7F">
        <w:rPr>
          <w:rFonts w:ascii="Traditional Arabic"/>
          <w:sz w:val="36"/>
          <w:rtl/>
        </w:rPr>
        <w:t xml:space="preserve"> </w:t>
      </w:r>
      <w:r w:rsidRPr="00EC6C7F">
        <w:rPr>
          <w:rFonts w:ascii="Traditional Arabic" w:hint="eastAsia"/>
          <w:sz w:val="36"/>
          <w:rtl/>
        </w:rPr>
        <w:t>عذابا</w:t>
      </w:r>
      <w:r w:rsidRPr="00EC6C7F">
        <w:rPr>
          <w:rFonts w:ascii="Traditional Arabic"/>
          <w:sz w:val="36"/>
          <w:rtl/>
        </w:rPr>
        <w:t xml:space="preserve"> </w:t>
      </w:r>
      <w:r w:rsidR="00606E70">
        <w:rPr>
          <w:rFonts w:ascii="Traditional Arabic" w:hint="eastAsia"/>
          <w:sz w:val="36"/>
          <w:rtl/>
        </w:rPr>
        <w:t>سلط</w:t>
      </w:r>
      <w:r w:rsidRPr="00EC6C7F">
        <w:rPr>
          <w:rFonts w:ascii="Traditional Arabic"/>
          <w:sz w:val="36"/>
          <w:rtl/>
        </w:rPr>
        <w:t xml:space="preserve"> </w:t>
      </w:r>
      <w:r w:rsidRPr="00EC6C7F">
        <w:rPr>
          <w:rFonts w:ascii="Traditional Arabic" w:hint="eastAsia"/>
          <w:sz w:val="36"/>
          <w:rtl/>
        </w:rPr>
        <w:t>على</w:t>
      </w:r>
      <w:r w:rsidRPr="00EC6C7F">
        <w:rPr>
          <w:rFonts w:ascii="Traditional Arabic"/>
          <w:sz w:val="36"/>
          <w:rtl/>
        </w:rPr>
        <w:t xml:space="preserve"> </w:t>
      </w:r>
      <w:r w:rsidRPr="00EC6C7F">
        <w:rPr>
          <w:rFonts w:ascii="Traditional Arabic" w:hint="eastAsia"/>
          <w:sz w:val="36"/>
          <w:rtl/>
        </w:rPr>
        <w:t>أمتي</w:t>
      </w:r>
      <w:r>
        <w:rPr>
          <w:rFonts w:ascii="Traditional Arabic"/>
          <w:sz w:val="36"/>
          <w:rtl/>
        </w:rPr>
        <w:fldChar w:fldCharType="begin"/>
      </w:r>
      <w:r>
        <w:instrText xml:space="preserve"> XE "</w:instrText>
      </w:r>
      <w:r w:rsidRPr="00E17572">
        <w:rPr>
          <w:rFonts w:ascii="Traditional Arabic" w:hint="eastAsia"/>
          <w:sz w:val="36"/>
          <w:rtl/>
        </w:rPr>
        <w:instrText>إني</w:instrText>
      </w:r>
      <w:r w:rsidRPr="00E17572">
        <w:rPr>
          <w:rFonts w:ascii="Traditional Arabic"/>
          <w:sz w:val="36"/>
          <w:rtl/>
        </w:rPr>
        <w:instrText xml:space="preserve"> </w:instrText>
      </w:r>
      <w:r w:rsidRPr="00E17572">
        <w:rPr>
          <w:rFonts w:ascii="Traditional Arabic" w:hint="eastAsia"/>
          <w:sz w:val="36"/>
          <w:rtl/>
        </w:rPr>
        <w:instrText>خشيت</w:instrText>
      </w:r>
      <w:r w:rsidRPr="00E17572">
        <w:rPr>
          <w:rFonts w:ascii="Traditional Arabic"/>
          <w:sz w:val="36"/>
          <w:rtl/>
        </w:rPr>
        <w:instrText xml:space="preserve"> </w:instrText>
      </w:r>
      <w:r w:rsidRPr="00E17572">
        <w:rPr>
          <w:rFonts w:ascii="Traditional Arabic" w:hint="eastAsia"/>
          <w:sz w:val="36"/>
          <w:rtl/>
        </w:rPr>
        <w:instrText>أن</w:instrText>
      </w:r>
      <w:r w:rsidRPr="00E17572">
        <w:rPr>
          <w:rFonts w:ascii="Traditional Arabic"/>
          <w:sz w:val="36"/>
          <w:rtl/>
        </w:rPr>
        <w:instrText xml:space="preserve"> </w:instrText>
      </w:r>
      <w:r w:rsidRPr="00E17572">
        <w:rPr>
          <w:rFonts w:ascii="Traditional Arabic" w:hint="eastAsia"/>
          <w:sz w:val="36"/>
          <w:rtl/>
        </w:rPr>
        <w:instrText>يكون</w:instrText>
      </w:r>
      <w:r w:rsidRPr="00E17572">
        <w:rPr>
          <w:rFonts w:ascii="Traditional Arabic"/>
          <w:sz w:val="36"/>
          <w:rtl/>
        </w:rPr>
        <w:instrText xml:space="preserve"> </w:instrText>
      </w:r>
      <w:r w:rsidRPr="00E17572">
        <w:rPr>
          <w:rFonts w:ascii="Traditional Arabic" w:hint="eastAsia"/>
          <w:sz w:val="36"/>
          <w:rtl/>
        </w:rPr>
        <w:instrText>عذابا</w:instrText>
      </w:r>
      <w:r w:rsidRPr="00E17572">
        <w:rPr>
          <w:rFonts w:ascii="Traditional Arabic"/>
          <w:sz w:val="36"/>
          <w:rtl/>
        </w:rPr>
        <w:instrText xml:space="preserve"> </w:instrText>
      </w:r>
      <w:r w:rsidRPr="00E17572">
        <w:rPr>
          <w:rFonts w:ascii="Traditional Arabic" w:hint="eastAsia"/>
          <w:sz w:val="36"/>
          <w:rtl/>
        </w:rPr>
        <w:instrText>سلطا</w:instrText>
      </w:r>
      <w:r w:rsidRPr="00E17572">
        <w:rPr>
          <w:rFonts w:ascii="Traditional Arabic"/>
          <w:sz w:val="36"/>
          <w:rtl/>
        </w:rPr>
        <w:instrText xml:space="preserve"> </w:instrText>
      </w:r>
      <w:r w:rsidRPr="00E17572">
        <w:rPr>
          <w:rFonts w:ascii="Traditional Arabic" w:hint="eastAsia"/>
          <w:sz w:val="36"/>
          <w:rtl/>
        </w:rPr>
        <w:instrText>على</w:instrText>
      </w:r>
      <w:r w:rsidRPr="00E17572">
        <w:rPr>
          <w:rFonts w:ascii="Traditional Arabic"/>
          <w:sz w:val="36"/>
          <w:rtl/>
        </w:rPr>
        <w:instrText xml:space="preserve"> </w:instrText>
      </w:r>
      <w:r w:rsidRPr="00E17572">
        <w:rPr>
          <w:rFonts w:ascii="Traditional Arabic" w:hint="eastAsia"/>
          <w:sz w:val="36"/>
          <w:rtl/>
        </w:rPr>
        <w:instrText>أمتي</w:instrText>
      </w:r>
      <w:r>
        <w:instrText xml:space="preserve">" </w:instrText>
      </w:r>
      <w:r>
        <w:rPr>
          <w:rFonts w:ascii="Traditional Arabic"/>
          <w:sz w:val="36"/>
          <w:rtl/>
        </w:rPr>
        <w:fldChar w:fldCharType="end"/>
      </w:r>
      <w:r w:rsidRPr="000E7908">
        <w:rPr>
          <w:rFonts w:ascii="Traditional Arabic"/>
          <w:sz w:val="36"/>
          <w:rtl/>
        </w:rPr>
        <w:t>»</w:t>
      </w:r>
      <w:r w:rsidRPr="00EC6C7F">
        <w:rPr>
          <w:rFonts w:hint="cs"/>
          <w:sz w:val="36"/>
          <w:vertAlign w:val="superscript"/>
          <w:rtl/>
        </w:rPr>
        <w:t xml:space="preserve"> (</w:t>
      </w:r>
      <w:r w:rsidRPr="00EC6C7F">
        <w:rPr>
          <w:rStyle w:val="FootnoteReference"/>
          <w:sz w:val="36"/>
          <w:rtl/>
        </w:rPr>
        <w:footnoteReference w:id="959"/>
      </w:r>
      <w:r w:rsidRPr="00EC6C7F">
        <w:rPr>
          <w:rFonts w:hint="cs"/>
          <w:sz w:val="36"/>
          <w:vertAlign w:val="superscript"/>
          <w:rtl/>
        </w:rPr>
        <w:t>)</w:t>
      </w:r>
      <w:r w:rsidRPr="00EC6C7F">
        <w:rPr>
          <w:sz w:val="36"/>
          <w:rtl/>
        </w:rPr>
        <w:t>.</w:t>
      </w:r>
      <w:r>
        <w:rPr>
          <w:rFonts w:hint="cs"/>
          <w:sz w:val="36"/>
          <w:rtl/>
        </w:rPr>
        <w:t xml:space="preserve"> </w:t>
      </w:r>
    </w:p>
    <w:p w:rsidR="006C7D91" w:rsidRPr="00EC6C7F" w:rsidRDefault="006C7D91" w:rsidP="006C7D91">
      <w:pPr>
        <w:widowControl w:val="0"/>
        <w:autoSpaceDE w:val="0"/>
        <w:autoSpaceDN w:val="0"/>
        <w:adjustRightInd w:val="0"/>
        <w:ind w:firstLine="583"/>
        <w:rPr>
          <w:sz w:val="36"/>
          <w:rtl/>
        </w:rPr>
      </w:pPr>
      <w:r w:rsidRPr="00EC6C7F">
        <w:rPr>
          <w:rFonts w:ascii="Traditional Arabic" w:hint="cs"/>
          <w:sz w:val="36"/>
          <w:rtl/>
        </w:rPr>
        <w:t xml:space="preserve">ومن دلائل نبوته  </w:t>
      </w:r>
      <w:r w:rsidRPr="001D68F9">
        <w:rPr>
          <w:rFonts w:ascii="Islamic_" w:hAnsi="Islamic_" w:hint="cs"/>
          <w:sz w:val="36"/>
        </w:rPr>
        <w:t>n</w:t>
      </w:r>
      <w:r>
        <w:rPr>
          <w:rFonts w:ascii="Traditional Arabic" w:hint="cs"/>
          <w:sz w:val="36"/>
          <w:rtl/>
        </w:rPr>
        <w:t xml:space="preserve"> </w:t>
      </w:r>
      <w:r w:rsidRPr="00EC6C7F">
        <w:rPr>
          <w:rFonts w:ascii="Traditional Arabic" w:hint="cs"/>
          <w:sz w:val="36"/>
          <w:rtl/>
        </w:rPr>
        <w:t>إ</w:t>
      </w:r>
      <w:r w:rsidRPr="00EC6C7F">
        <w:rPr>
          <w:rFonts w:ascii="Traditional Arabic" w:hint="eastAsia"/>
          <w:sz w:val="36"/>
          <w:rtl/>
        </w:rPr>
        <w:t>خباره</w:t>
      </w:r>
      <w:r w:rsidRPr="00EC6C7F">
        <w:rPr>
          <w:rFonts w:ascii="Traditional Arabic"/>
          <w:sz w:val="36"/>
          <w:rtl/>
        </w:rPr>
        <w:t xml:space="preserve"> </w:t>
      </w:r>
      <w:r>
        <w:rPr>
          <w:rFonts w:ascii="Traditional Arabic" w:hint="cs"/>
          <w:sz w:val="36"/>
          <w:rtl/>
        </w:rPr>
        <w:t xml:space="preserve">بالغيب الذي أطلعه الله عليه من </w:t>
      </w:r>
      <w:r w:rsidRPr="00EC6C7F">
        <w:rPr>
          <w:rFonts w:ascii="Traditional Arabic"/>
          <w:sz w:val="36"/>
          <w:rtl/>
        </w:rPr>
        <w:t xml:space="preserve"> </w:t>
      </w:r>
      <w:r w:rsidRPr="00EC6C7F">
        <w:rPr>
          <w:rFonts w:ascii="Traditional Arabic" w:hint="eastAsia"/>
          <w:sz w:val="36"/>
          <w:rtl/>
        </w:rPr>
        <w:t>وقت</w:t>
      </w:r>
      <w:r w:rsidRPr="00EC6C7F">
        <w:rPr>
          <w:rFonts w:ascii="Traditional Arabic"/>
          <w:sz w:val="36"/>
          <w:rtl/>
        </w:rPr>
        <w:t xml:space="preserve"> </w:t>
      </w:r>
      <w:r w:rsidRPr="00EC6C7F">
        <w:rPr>
          <w:rFonts w:ascii="Traditional Arabic" w:hint="eastAsia"/>
          <w:sz w:val="36"/>
          <w:rtl/>
        </w:rPr>
        <w:t>الريح</w:t>
      </w:r>
      <w:r w:rsidRPr="00EC6C7F">
        <w:rPr>
          <w:rFonts w:ascii="Traditional Arabic" w:hint="cs"/>
          <w:sz w:val="36"/>
          <w:rtl/>
        </w:rPr>
        <w:t xml:space="preserve"> وأنها ستهب الليلة</w:t>
      </w:r>
      <w:r>
        <w:rPr>
          <w:rFonts w:ascii="Traditional Arabic" w:hint="cs"/>
          <w:sz w:val="36"/>
          <w:rtl/>
        </w:rPr>
        <w:t xml:space="preserve"> وما يتبع ذلك من ضرر</w:t>
      </w:r>
      <w:r w:rsidRPr="00EC6C7F">
        <w:rPr>
          <w:rFonts w:ascii="Traditional Arabic" w:hint="cs"/>
          <w:sz w:val="36"/>
          <w:vertAlign w:val="superscript"/>
          <w:rtl/>
        </w:rPr>
        <w:t>(</w:t>
      </w:r>
      <w:r w:rsidRPr="00EC6C7F">
        <w:rPr>
          <w:rStyle w:val="FootnoteReference"/>
          <w:rFonts w:ascii="Traditional Arabic"/>
          <w:sz w:val="36"/>
          <w:rtl/>
        </w:rPr>
        <w:footnoteReference w:id="960"/>
      </w:r>
      <w:r w:rsidRPr="00EC6C7F">
        <w:rPr>
          <w:rFonts w:ascii="Traditional Arabic" w:hint="cs"/>
          <w:sz w:val="36"/>
          <w:vertAlign w:val="superscript"/>
          <w:rtl/>
        </w:rPr>
        <w:t>)</w:t>
      </w:r>
      <w:r w:rsidRPr="00EC6C7F">
        <w:rPr>
          <w:rFonts w:ascii="Traditional Arabic" w:hint="cs"/>
          <w:sz w:val="36"/>
          <w:rtl/>
        </w:rPr>
        <w:t>، ف</w:t>
      </w:r>
      <w:r w:rsidRPr="00EC6C7F">
        <w:rPr>
          <w:rFonts w:ascii="Traditional Arabic" w:hint="eastAsia"/>
          <w:sz w:val="36"/>
          <w:rtl/>
        </w:rPr>
        <w:t>عن</w:t>
      </w:r>
      <w:r w:rsidRPr="00EC6C7F">
        <w:rPr>
          <w:rFonts w:ascii="Traditional Arabic"/>
          <w:sz w:val="36"/>
          <w:rtl/>
        </w:rPr>
        <w:t xml:space="preserve"> </w:t>
      </w:r>
      <w:r w:rsidRPr="00EC6C7F">
        <w:rPr>
          <w:rFonts w:ascii="Traditional Arabic" w:hint="eastAsia"/>
          <w:sz w:val="36"/>
          <w:rtl/>
        </w:rPr>
        <w:t>أبي</w:t>
      </w:r>
      <w:r w:rsidRPr="00EC6C7F">
        <w:rPr>
          <w:rFonts w:ascii="Traditional Arabic"/>
          <w:sz w:val="36"/>
          <w:rtl/>
        </w:rPr>
        <w:t xml:space="preserve"> </w:t>
      </w:r>
      <w:r w:rsidRPr="00EC6C7F">
        <w:rPr>
          <w:rFonts w:ascii="Traditional Arabic" w:hint="eastAsia"/>
          <w:sz w:val="36"/>
          <w:rtl/>
        </w:rPr>
        <w:t>حميد</w:t>
      </w:r>
      <w:r w:rsidRPr="00EC6C7F">
        <w:rPr>
          <w:rFonts w:ascii="Traditional Arabic"/>
          <w:sz w:val="36"/>
          <w:rtl/>
        </w:rPr>
        <w:t xml:space="preserve"> </w:t>
      </w:r>
      <w:r w:rsidRPr="00237427">
        <w:rPr>
          <w:rFonts w:ascii="Islamic_" w:hAnsi="Islamic_" w:hint="cs"/>
          <w:sz w:val="36"/>
        </w:rPr>
        <w:t>z</w:t>
      </w:r>
      <w:r>
        <w:rPr>
          <w:rFonts w:ascii="Traditional Arabic" w:hint="cs"/>
          <w:sz w:val="36"/>
          <w:rtl/>
        </w:rPr>
        <w:t xml:space="preserve"> </w:t>
      </w:r>
      <w:r w:rsidRPr="00EC6C7F">
        <w:rPr>
          <w:rFonts w:ascii="Traditional Arabic" w:hint="eastAsia"/>
          <w:sz w:val="36"/>
          <w:rtl/>
        </w:rPr>
        <w:t>قال</w:t>
      </w:r>
      <w:r w:rsidR="00A83B02">
        <w:rPr>
          <w:rFonts w:ascii="Traditional Arabic" w:hint="cs"/>
          <w:sz w:val="36"/>
          <w:rtl/>
        </w:rPr>
        <w:t xml:space="preserve">: </w:t>
      </w:r>
      <w:r>
        <w:rPr>
          <w:rFonts w:ascii="Traditional Arabic"/>
          <w:sz w:val="36"/>
          <w:rtl/>
        </w:rPr>
        <w:t>«</w:t>
      </w:r>
      <w:r w:rsidRPr="00EC6C7F">
        <w:rPr>
          <w:rFonts w:ascii="Traditional Arabic" w:hint="eastAsia"/>
          <w:sz w:val="36"/>
          <w:rtl/>
        </w:rPr>
        <w:t>خرجنا</w:t>
      </w:r>
      <w:r w:rsidRPr="00EC6C7F">
        <w:rPr>
          <w:rFonts w:ascii="Traditional Arabic"/>
          <w:sz w:val="36"/>
          <w:rtl/>
        </w:rPr>
        <w:t xml:space="preserve"> </w:t>
      </w:r>
      <w:r w:rsidRPr="00EC6C7F">
        <w:rPr>
          <w:rFonts w:ascii="Traditional Arabic" w:hint="eastAsia"/>
          <w:sz w:val="36"/>
          <w:rtl/>
        </w:rPr>
        <w:t>مع</w:t>
      </w:r>
      <w:r w:rsidRPr="00EC6C7F">
        <w:rPr>
          <w:rFonts w:ascii="Traditional Arabic"/>
          <w:sz w:val="36"/>
          <w:rtl/>
        </w:rPr>
        <w:t xml:space="preserve"> </w:t>
      </w:r>
      <w:r w:rsidRPr="00EC6C7F">
        <w:rPr>
          <w:rFonts w:ascii="Traditional Arabic" w:hint="eastAsia"/>
          <w:sz w:val="36"/>
          <w:rtl/>
        </w:rPr>
        <w:t>رسول</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1D68F9">
        <w:rPr>
          <w:rFonts w:ascii="Islamic_" w:hAnsi="Islamic_" w:hint="eastAsia"/>
          <w:sz w:val="36"/>
        </w:rPr>
        <w:t>n</w:t>
      </w:r>
      <w:r>
        <w:rPr>
          <w:rFonts w:ascii="Traditional Arabic" w:hint="cs"/>
          <w:sz w:val="36"/>
          <w:rtl/>
        </w:rPr>
        <w:t xml:space="preserve"> </w:t>
      </w:r>
      <w:r w:rsidRPr="00EC6C7F">
        <w:rPr>
          <w:rFonts w:ascii="Traditional Arabic" w:hint="eastAsia"/>
          <w:sz w:val="36"/>
          <w:rtl/>
        </w:rPr>
        <w:t>غزوة</w:t>
      </w:r>
      <w:r w:rsidRPr="00EC6C7F">
        <w:rPr>
          <w:rFonts w:ascii="Traditional Arabic"/>
          <w:sz w:val="36"/>
          <w:rtl/>
        </w:rPr>
        <w:t xml:space="preserve"> </w:t>
      </w:r>
      <w:r w:rsidRPr="00EC6C7F">
        <w:rPr>
          <w:rFonts w:ascii="Traditional Arabic" w:hint="eastAsia"/>
          <w:sz w:val="36"/>
          <w:rtl/>
        </w:rPr>
        <w:t>تبوك</w:t>
      </w:r>
      <w:r w:rsidRPr="00EC6C7F">
        <w:rPr>
          <w:rFonts w:ascii="Traditional Arabic"/>
          <w:sz w:val="36"/>
          <w:rtl/>
        </w:rPr>
        <w:t xml:space="preserve"> </w:t>
      </w:r>
      <w:r w:rsidRPr="00EC6C7F">
        <w:rPr>
          <w:rFonts w:ascii="Traditional Arabic" w:hint="eastAsia"/>
          <w:sz w:val="36"/>
          <w:rtl/>
        </w:rPr>
        <w:t>فأتينا</w:t>
      </w:r>
      <w:r w:rsidRPr="00EC6C7F">
        <w:rPr>
          <w:rFonts w:ascii="Traditional Arabic"/>
          <w:sz w:val="36"/>
          <w:rtl/>
        </w:rPr>
        <w:t xml:space="preserve"> </w:t>
      </w:r>
      <w:r w:rsidRPr="00EC6C7F">
        <w:rPr>
          <w:rFonts w:ascii="Traditional Arabic" w:hint="eastAsia"/>
          <w:sz w:val="36"/>
          <w:rtl/>
        </w:rPr>
        <w:t>وادي</w:t>
      </w:r>
      <w:r w:rsidRPr="00EC6C7F">
        <w:rPr>
          <w:rFonts w:ascii="Traditional Arabic"/>
          <w:sz w:val="36"/>
          <w:rtl/>
        </w:rPr>
        <w:t xml:space="preserve"> </w:t>
      </w:r>
      <w:r w:rsidRPr="00EC6C7F">
        <w:rPr>
          <w:rFonts w:ascii="Traditional Arabic" w:hint="eastAsia"/>
          <w:sz w:val="36"/>
          <w:rtl/>
        </w:rPr>
        <w:t>الق</w:t>
      </w:r>
      <w:r w:rsidR="00606E70">
        <w:rPr>
          <w:rFonts w:ascii="Traditional Arabic" w:hint="cs"/>
          <w:sz w:val="36"/>
          <w:rtl/>
        </w:rPr>
        <w:t>ُ</w:t>
      </w:r>
      <w:r w:rsidRPr="00EC6C7F">
        <w:rPr>
          <w:rFonts w:ascii="Traditional Arabic" w:hint="eastAsia"/>
          <w:sz w:val="36"/>
          <w:rtl/>
        </w:rPr>
        <w:t>رى</w:t>
      </w:r>
      <w:r w:rsidRPr="00EC6C7F">
        <w:rPr>
          <w:rFonts w:ascii="Traditional Arabic"/>
          <w:sz w:val="36"/>
          <w:rtl/>
        </w:rPr>
        <w:t xml:space="preserve"> </w:t>
      </w:r>
      <w:r w:rsidRPr="00EC6C7F">
        <w:rPr>
          <w:rFonts w:ascii="Traditional Arabic" w:hint="eastAsia"/>
          <w:sz w:val="36"/>
          <w:rtl/>
        </w:rPr>
        <w:t>على</w:t>
      </w:r>
      <w:r w:rsidRPr="00EC6C7F">
        <w:rPr>
          <w:rFonts w:ascii="Traditional Arabic"/>
          <w:sz w:val="36"/>
          <w:rtl/>
        </w:rPr>
        <w:t xml:space="preserve"> </w:t>
      </w:r>
      <w:r w:rsidRPr="00EC6C7F">
        <w:rPr>
          <w:rFonts w:ascii="Traditional Arabic" w:hint="eastAsia"/>
          <w:sz w:val="36"/>
          <w:rtl/>
        </w:rPr>
        <w:t>حديقة</w:t>
      </w:r>
      <w:r w:rsidRPr="00EC6C7F">
        <w:rPr>
          <w:rFonts w:ascii="Traditional Arabic"/>
          <w:sz w:val="36"/>
          <w:rtl/>
        </w:rPr>
        <w:t xml:space="preserve"> </w:t>
      </w:r>
      <w:r w:rsidRPr="00EC6C7F">
        <w:rPr>
          <w:rFonts w:ascii="Traditional Arabic" w:hint="eastAsia"/>
          <w:sz w:val="36"/>
          <w:rtl/>
        </w:rPr>
        <w:t>لامرأة</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فقال</w:t>
      </w:r>
      <w:r w:rsidRPr="00EC6C7F">
        <w:rPr>
          <w:rFonts w:ascii="Traditional Arabic"/>
          <w:sz w:val="36"/>
          <w:rtl/>
        </w:rPr>
        <w:t xml:space="preserve"> </w:t>
      </w:r>
      <w:r w:rsidRPr="00EC6C7F">
        <w:rPr>
          <w:rFonts w:ascii="Traditional Arabic" w:hint="eastAsia"/>
          <w:sz w:val="36"/>
          <w:rtl/>
        </w:rPr>
        <w:t>رسول</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1D68F9">
        <w:rPr>
          <w:rFonts w:ascii="Islamic_" w:hAnsi="Islamic_" w:hint="eastAsia"/>
          <w:sz w:val="36"/>
        </w:rPr>
        <w:t>n</w:t>
      </w:r>
      <w:r w:rsidR="00A83B02">
        <w:rPr>
          <w:rFonts w:ascii="Traditional Arabic" w:hint="cs"/>
          <w:sz w:val="36"/>
          <w:rtl/>
        </w:rPr>
        <w:t xml:space="preserve">: </w:t>
      </w:r>
      <w:r w:rsidRPr="00EC6C7F">
        <w:rPr>
          <w:rFonts w:ascii="Traditional Arabic" w:hint="eastAsia"/>
          <w:sz w:val="36"/>
          <w:rtl/>
        </w:rPr>
        <w:t>اخرصوها</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فخرصناها</w:t>
      </w:r>
      <w:r w:rsidRPr="00EC6C7F">
        <w:rPr>
          <w:rFonts w:ascii="Traditional Arabic"/>
          <w:sz w:val="36"/>
          <w:rtl/>
        </w:rPr>
        <w:t xml:space="preserve"> </w:t>
      </w:r>
      <w:r w:rsidRPr="00EC6C7F">
        <w:rPr>
          <w:rFonts w:ascii="Traditional Arabic" w:hint="eastAsia"/>
          <w:sz w:val="36"/>
          <w:rtl/>
        </w:rPr>
        <w:t>وخرصها</w:t>
      </w:r>
      <w:r w:rsidRPr="00EC6C7F">
        <w:rPr>
          <w:rFonts w:ascii="Traditional Arabic"/>
          <w:sz w:val="36"/>
          <w:rtl/>
        </w:rPr>
        <w:t xml:space="preserve"> </w:t>
      </w:r>
      <w:r w:rsidRPr="00EC6C7F">
        <w:rPr>
          <w:rFonts w:ascii="Traditional Arabic" w:hint="eastAsia"/>
          <w:sz w:val="36"/>
          <w:rtl/>
        </w:rPr>
        <w:t>رسول</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1D68F9">
        <w:rPr>
          <w:rFonts w:ascii="Islamic_" w:hAnsi="Islamic_" w:hint="eastAsia"/>
          <w:sz w:val="36"/>
        </w:rPr>
        <w:t>n</w:t>
      </w:r>
      <w:r>
        <w:rPr>
          <w:rFonts w:ascii="Traditional Arabic" w:hint="cs"/>
          <w:sz w:val="36"/>
          <w:rtl/>
        </w:rPr>
        <w:t xml:space="preserve"> </w:t>
      </w:r>
      <w:r w:rsidRPr="00EC6C7F">
        <w:rPr>
          <w:rFonts w:ascii="Traditional Arabic" w:hint="eastAsia"/>
          <w:sz w:val="36"/>
          <w:rtl/>
        </w:rPr>
        <w:t>عشرة</w:t>
      </w:r>
      <w:r w:rsidRPr="00EC6C7F">
        <w:rPr>
          <w:rFonts w:ascii="Traditional Arabic"/>
          <w:sz w:val="36"/>
          <w:rtl/>
        </w:rPr>
        <w:t xml:space="preserve"> </w:t>
      </w:r>
      <w:r w:rsidRPr="00EC6C7F">
        <w:rPr>
          <w:rFonts w:ascii="Traditional Arabic" w:hint="eastAsia"/>
          <w:sz w:val="36"/>
          <w:rtl/>
        </w:rPr>
        <w:t>أوسق</w:t>
      </w:r>
      <w:r>
        <w:rPr>
          <w:rFonts w:ascii="Traditional Arabic"/>
          <w:sz w:val="36"/>
          <w:rtl/>
        </w:rPr>
        <w:fldChar w:fldCharType="begin"/>
      </w:r>
      <w:r>
        <w:instrText xml:space="preserve"> XE "</w:instrText>
      </w:r>
      <w:r w:rsidRPr="00B00703">
        <w:rPr>
          <w:rFonts w:ascii="Traditional Arabic" w:hint="eastAsia"/>
          <w:sz w:val="36"/>
          <w:rtl/>
        </w:rPr>
        <w:instrText>خرجنا</w:instrText>
      </w:r>
      <w:r w:rsidRPr="00B00703">
        <w:rPr>
          <w:rFonts w:ascii="Traditional Arabic"/>
          <w:sz w:val="36"/>
          <w:rtl/>
        </w:rPr>
        <w:instrText xml:space="preserve"> </w:instrText>
      </w:r>
      <w:r w:rsidRPr="00B00703">
        <w:rPr>
          <w:rFonts w:ascii="Traditional Arabic" w:hint="eastAsia"/>
          <w:sz w:val="36"/>
          <w:rtl/>
        </w:rPr>
        <w:instrText>مع</w:instrText>
      </w:r>
      <w:r w:rsidRPr="00B00703">
        <w:rPr>
          <w:rFonts w:ascii="Traditional Arabic"/>
          <w:sz w:val="36"/>
          <w:rtl/>
        </w:rPr>
        <w:instrText xml:space="preserve"> </w:instrText>
      </w:r>
      <w:r w:rsidRPr="00B00703">
        <w:rPr>
          <w:rFonts w:ascii="Traditional Arabic" w:hint="eastAsia"/>
          <w:sz w:val="36"/>
          <w:rtl/>
        </w:rPr>
        <w:instrText>رسول</w:instrText>
      </w:r>
      <w:r w:rsidRPr="00B00703">
        <w:rPr>
          <w:rFonts w:ascii="Traditional Arabic"/>
          <w:sz w:val="36"/>
          <w:rtl/>
        </w:rPr>
        <w:instrText xml:space="preserve"> </w:instrText>
      </w:r>
      <w:r w:rsidRPr="00B00703">
        <w:rPr>
          <w:rFonts w:ascii="Traditional Arabic" w:hint="eastAsia"/>
          <w:sz w:val="36"/>
          <w:rtl/>
        </w:rPr>
        <w:instrText>الله</w:instrText>
      </w:r>
      <w:r w:rsidRPr="00B00703">
        <w:rPr>
          <w:rFonts w:ascii="Traditional Arabic"/>
          <w:sz w:val="36"/>
          <w:rtl/>
        </w:rPr>
        <w:instrText xml:space="preserve"> </w:instrText>
      </w:r>
      <w:r w:rsidRPr="00B00703">
        <w:rPr>
          <w:rFonts w:ascii="Islamic_" w:hAnsi="Islamic_" w:hint="eastAsia"/>
          <w:sz w:val="36"/>
        </w:rPr>
        <w:instrText>n</w:instrText>
      </w:r>
      <w:r w:rsidRPr="00B00703">
        <w:rPr>
          <w:rFonts w:ascii="Traditional Arabic" w:hint="cs"/>
          <w:sz w:val="36"/>
          <w:rtl/>
        </w:rPr>
        <w:instrText xml:space="preserve"> </w:instrText>
      </w:r>
      <w:r w:rsidRPr="00B00703">
        <w:rPr>
          <w:rFonts w:ascii="Traditional Arabic" w:hint="eastAsia"/>
          <w:sz w:val="36"/>
          <w:rtl/>
        </w:rPr>
        <w:instrText>غزوة</w:instrText>
      </w:r>
      <w:r w:rsidRPr="00B00703">
        <w:rPr>
          <w:rFonts w:ascii="Traditional Arabic"/>
          <w:sz w:val="36"/>
          <w:rtl/>
        </w:rPr>
        <w:instrText xml:space="preserve"> </w:instrText>
      </w:r>
      <w:r w:rsidRPr="00B00703">
        <w:rPr>
          <w:rFonts w:ascii="Traditional Arabic" w:hint="eastAsia"/>
          <w:sz w:val="36"/>
          <w:rtl/>
        </w:rPr>
        <w:instrText>تبوك</w:instrText>
      </w:r>
      <w:r w:rsidRPr="00B00703">
        <w:rPr>
          <w:rFonts w:ascii="Traditional Arabic"/>
          <w:sz w:val="36"/>
          <w:rtl/>
        </w:rPr>
        <w:instrText xml:space="preserve"> </w:instrText>
      </w:r>
      <w:r w:rsidRPr="00B00703">
        <w:rPr>
          <w:rFonts w:ascii="Traditional Arabic" w:hint="eastAsia"/>
          <w:sz w:val="36"/>
          <w:rtl/>
        </w:rPr>
        <w:instrText>فأتينا</w:instrText>
      </w:r>
      <w:r w:rsidRPr="00B00703">
        <w:rPr>
          <w:rFonts w:ascii="Traditional Arabic"/>
          <w:sz w:val="36"/>
          <w:rtl/>
        </w:rPr>
        <w:instrText xml:space="preserve"> </w:instrText>
      </w:r>
      <w:r w:rsidRPr="00B00703">
        <w:rPr>
          <w:rFonts w:ascii="Traditional Arabic" w:hint="eastAsia"/>
          <w:sz w:val="36"/>
          <w:rtl/>
        </w:rPr>
        <w:instrText>وادي</w:instrText>
      </w:r>
      <w:r w:rsidRPr="00B00703">
        <w:rPr>
          <w:rFonts w:ascii="Traditional Arabic"/>
          <w:sz w:val="36"/>
          <w:rtl/>
        </w:rPr>
        <w:instrText xml:space="preserve"> </w:instrText>
      </w:r>
      <w:r w:rsidRPr="00B00703">
        <w:rPr>
          <w:rFonts w:ascii="Traditional Arabic" w:hint="eastAsia"/>
          <w:sz w:val="36"/>
          <w:rtl/>
        </w:rPr>
        <w:instrText>القرى</w:instrText>
      </w:r>
      <w:r w:rsidRPr="00B00703">
        <w:rPr>
          <w:rFonts w:ascii="Traditional Arabic"/>
          <w:sz w:val="36"/>
          <w:rtl/>
        </w:rPr>
        <w:instrText xml:space="preserve"> </w:instrText>
      </w:r>
      <w:r w:rsidRPr="00B00703">
        <w:rPr>
          <w:rFonts w:ascii="Traditional Arabic" w:hint="eastAsia"/>
          <w:sz w:val="36"/>
          <w:rtl/>
        </w:rPr>
        <w:instrText>على</w:instrText>
      </w:r>
      <w:r w:rsidRPr="00B00703">
        <w:rPr>
          <w:rFonts w:ascii="Traditional Arabic"/>
          <w:sz w:val="36"/>
          <w:rtl/>
        </w:rPr>
        <w:instrText xml:space="preserve"> </w:instrText>
      </w:r>
      <w:r w:rsidRPr="00B00703">
        <w:rPr>
          <w:rFonts w:ascii="Traditional Arabic" w:hint="eastAsia"/>
          <w:sz w:val="36"/>
          <w:rtl/>
        </w:rPr>
        <w:instrText>حديقة</w:instrText>
      </w:r>
      <w:r w:rsidRPr="00B00703">
        <w:rPr>
          <w:rFonts w:ascii="Traditional Arabic"/>
          <w:sz w:val="36"/>
          <w:rtl/>
        </w:rPr>
        <w:instrText xml:space="preserve"> </w:instrText>
      </w:r>
      <w:r w:rsidRPr="00B00703">
        <w:rPr>
          <w:rFonts w:ascii="Traditional Arabic" w:hint="eastAsia"/>
          <w:sz w:val="36"/>
          <w:rtl/>
        </w:rPr>
        <w:instrText>لامرأة</w:instrText>
      </w:r>
      <w:r w:rsidRPr="00B00703">
        <w:rPr>
          <w:rFonts w:ascii="Traditional Arabic" w:hint="cs"/>
          <w:sz w:val="36"/>
          <w:rtl/>
        </w:rPr>
        <w:instrText>،</w:instrText>
      </w:r>
      <w:r w:rsidRPr="00B00703">
        <w:rPr>
          <w:rFonts w:ascii="Traditional Arabic"/>
          <w:sz w:val="36"/>
          <w:rtl/>
        </w:rPr>
        <w:instrText xml:space="preserve"> </w:instrText>
      </w:r>
      <w:r w:rsidRPr="00B00703">
        <w:rPr>
          <w:rFonts w:ascii="Traditional Arabic" w:hint="eastAsia"/>
          <w:sz w:val="36"/>
          <w:rtl/>
        </w:rPr>
        <w:instrText>فقال</w:instrText>
      </w:r>
      <w:r w:rsidRPr="00B00703">
        <w:rPr>
          <w:rFonts w:ascii="Traditional Arabic"/>
          <w:sz w:val="36"/>
          <w:rtl/>
        </w:rPr>
        <w:instrText xml:space="preserve"> </w:instrText>
      </w:r>
      <w:r w:rsidRPr="00B00703">
        <w:rPr>
          <w:rFonts w:ascii="Traditional Arabic" w:hint="eastAsia"/>
          <w:sz w:val="36"/>
          <w:rtl/>
        </w:rPr>
        <w:instrText>رسول</w:instrText>
      </w:r>
      <w:r w:rsidRPr="00B00703">
        <w:rPr>
          <w:rFonts w:ascii="Traditional Arabic"/>
          <w:sz w:val="36"/>
          <w:rtl/>
        </w:rPr>
        <w:instrText xml:space="preserve"> </w:instrText>
      </w:r>
      <w:r w:rsidRPr="00B00703">
        <w:rPr>
          <w:rFonts w:ascii="Traditional Arabic" w:hint="eastAsia"/>
          <w:sz w:val="36"/>
          <w:rtl/>
        </w:rPr>
        <w:instrText>الله</w:instrText>
      </w:r>
      <w:r w:rsidRPr="00B00703">
        <w:rPr>
          <w:rFonts w:ascii="Traditional Arabic"/>
          <w:sz w:val="36"/>
          <w:rtl/>
        </w:rPr>
        <w:instrText xml:space="preserve"> </w:instrText>
      </w:r>
      <w:r w:rsidRPr="00B00703">
        <w:rPr>
          <w:rFonts w:ascii="Islamic_" w:hAnsi="Islamic_" w:hint="eastAsia"/>
          <w:sz w:val="36"/>
        </w:rPr>
        <w:instrText>n</w:instrText>
      </w:r>
      <w:r w:rsidRPr="00B00703">
        <w:instrText>\</w:instrText>
      </w:r>
      <w:r w:rsidRPr="00B00703">
        <w:rPr>
          <w:rFonts w:ascii="Traditional Arabic" w:hint="cs"/>
          <w:sz w:val="36"/>
          <w:rtl/>
        </w:rPr>
        <w:instrText>:</w:instrText>
      </w:r>
      <w:r w:rsidRPr="00B00703">
        <w:rPr>
          <w:rFonts w:ascii="Traditional Arabic"/>
          <w:sz w:val="36"/>
          <w:rtl/>
        </w:rPr>
        <w:instrText xml:space="preserve"> </w:instrText>
      </w:r>
      <w:r w:rsidRPr="00B00703">
        <w:rPr>
          <w:rFonts w:ascii="Traditional Arabic" w:hint="eastAsia"/>
          <w:sz w:val="36"/>
          <w:rtl/>
        </w:rPr>
        <w:instrText>اخرصوها</w:instrText>
      </w:r>
      <w:r w:rsidRPr="00B00703">
        <w:rPr>
          <w:rFonts w:ascii="Traditional Arabic" w:hint="cs"/>
          <w:sz w:val="36"/>
          <w:rtl/>
        </w:rPr>
        <w:instrText>،</w:instrText>
      </w:r>
      <w:r w:rsidRPr="00B00703">
        <w:rPr>
          <w:rFonts w:ascii="Traditional Arabic"/>
          <w:sz w:val="36"/>
          <w:rtl/>
        </w:rPr>
        <w:instrText xml:space="preserve"> </w:instrText>
      </w:r>
      <w:r w:rsidRPr="00B00703">
        <w:rPr>
          <w:rFonts w:ascii="Traditional Arabic" w:hint="eastAsia"/>
          <w:sz w:val="36"/>
          <w:rtl/>
        </w:rPr>
        <w:instrText>فخرصناها</w:instrText>
      </w:r>
      <w:r w:rsidRPr="00B00703">
        <w:rPr>
          <w:rFonts w:ascii="Traditional Arabic"/>
          <w:sz w:val="36"/>
          <w:rtl/>
        </w:rPr>
        <w:instrText xml:space="preserve"> </w:instrText>
      </w:r>
      <w:r w:rsidRPr="00B00703">
        <w:rPr>
          <w:rFonts w:ascii="Traditional Arabic" w:hint="eastAsia"/>
          <w:sz w:val="36"/>
          <w:rtl/>
        </w:rPr>
        <w:instrText>وخرصها</w:instrText>
      </w:r>
      <w:r w:rsidRPr="00B00703">
        <w:rPr>
          <w:rFonts w:ascii="Traditional Arabic"/>
          <w:sz w:val="36"/>
          <w:rtl/>
        </w:rPr>
        <w:instrText xml:space="preserve"> </w:instrText>
      </w:r>
      <w:r w:rsidRPr="00B00703">
        <w:rPr>
          <w:rFonts w:ascii="Traditional Arabic" w:hint="eastAsia"/>
          <w:sz w:val="36"/>
          <w:rtl/>
        </w:rPr>
        <w:instrText>رسول</w:instrText>
      </w:r>
      <w:r w:rsidRPr="00B00703">
        <w:rPr>
          <w:rFonts w:ascii="Traditional Arabic"/>
          <w:sz w:val="36"/>
          <w:rtl/>
        </w:rPr>
        <w:instrText xml:space="preserve"> </w:instrText>
      </w:r>
      <w:r w:rsidRPr="00B00703">
        <w:rPr>
          <w:rFonts w:ascii="Traditional Arabic" w:hint="eastAsia"/>
          <w:sz w:val="36"/>
          <w:rtl/>
        </w:rPr>
        <w:instrText>الله</w:instrText>
      </w:r>
      <w:r w:rsidRPr="00B00703">
        <w:rPr>
          <w:rFonts w:ascii="Traditional Arabic"/>
          <w:sz w:val="36"/>
          <w:rtl/>
        </w:rPr>
        <w:instrText xml:space="preserve"> </w:instrText>
      </w:r>
      <w:r w:rsidRPr="00B00703">
        <w:rPr>
          <w:rFonts w:ascii="Islamic_" w:hAnsi="Islamic_" w:hint="eastAsia"/>
          <w:sz w:val="36"/>
        </w:rPr>
        <w:instrText>n</w:instrText>
      </w:r>
      <w:r w:rsidRPr="00B00703">
        <w:rPr>
          <w:rFonts w:ascii="Traditional Arabic" w:hint="cs"/>
          <w:sz w:val="36"/>
          <w:rtl/>
        </w:rPr>
        <w:instrText xml:space="preserve"> </w:instrText>
      </w:r>
      <w:r w:rsidRPr="00B00703">
        <w:rPr>
          <w:rFonts w:ascii="Traditional Arabic" w:hint="eastAsia"/>
          <w:sz w:val="36"/>
          <w:rtl/>
        </w:rPr>
        <w:instrText>عشرة</w:instrText>
      </w:r>
      <w:r w:rsidRPr="00B00703">
        <w:rPr>
          <w:rFonts w:ascii="Traditional Arabic"/>
          <w:sz w:val="36"/>
          <w:rtl/>
        </w:rPr>
        <w:instrText xml:space="preserve"> </w:instrText>
      </w:r>
      <w:r w:rsidRPr="00B00703">
        <w:rPr>
          <w:rFonts w:ascii="Traditional Arabic" w:hint="eastAsia"/>
          <w:sz w:val="36"/>
          <w:rtl/>
        </w:rPr>
        <w:instrText>أوسق</w:instrText>
      </w:r>
      <w:r w:rsidRPr="00B00703">
        <w:rPr>
          <w:rFonts w:ascii="Traditional Arabic"/>
          <w:sz w:val="36"/>
          <w:rtl/>
        </w:rPr>
        <w:instrText>:</w:instrText>
      </w:r>
      <w:r w:rsidRPr="00B00703">
        <w:rPr>
          <w:rFonts w:hint="cs"/>
          <w:rtl/>
        </w:rPr>
        <w:instrText>أبي حميد</w:instrText>
      </w:r>
      <w:r>
        <w:instrText xml:space="preserve">" </w:instrText>
      </w:r>
      <w:r>
        <w:rPr>
          <w:rFonts w:ascii="Traditional Arabic"/>
          <w:sz w:val="36"/>
          <w:rtl/>
        </w:rPr>
        <w:fldChar w:fldCharType="end"/>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وقال</w:t>
      </w:r>
      <w:r w:rsidR="00A83B02">
        <w:rPr>
          <w:rFonts w:ascii="Traditional Arabic" w:hint="cs"/>
          <w:sz w:val="36"/>
          <w:rtl/>
        </w:rPr>
        <w:t xml:space="preserve">: </w:t>
      </w:r>
      <w:r w:rsidRPr="00EC6C7F">
        <w:rPr>
          <w:rFonts w:ascii="Traditional Arabic" w:hint="eastAsia"/>
          <w:sz w:val="36"/>
          <w:rtl/>
        </w:rPr>
        <w:t>أحصيها</w:t>
      </w:r>
      <w:r w:rsidRPr="00EC6C7F">
        <w:rPr>
          <w:rFonts w:ascii="Traditional Arabic"/>
          <w:sz w:val="36"/>
          <w:rtl/>
        </w:rPr>
        <w:t xml:space="preserve"> </w:t>
      </w:r>
      <w:r w:rsidRPr="00EC6C7F">
        <w:rPr>
          <w:rFonts w:ascii="Traditional Arabic" w:hint="eastAsia"/>
          <w:sz w:val="36"/>
          <w:rtl/>
        </w:rPr>
        <w:t>حتى</w:t>
      </w:r>
      <w:r w:rsidRPr="00EC6C7F">
        <w:rPr>
          <w:rFonts w:ascii="Traditional Arabic"/>
          <w:sz w:val="36"/>
          <w:rtl/>
        </w:rPr>
        <w:t xml:space="preserve"> </w:t>
      </w:r>
      <w:r w:rsidRPr="00EC6C7F">
        <w:rPr>
          <w:rFonts w:ascii="Traditional Arabic" w:hint="eastAsia"/>
          <w:sz w:val="36"/>
          <w:rtl/>
        </w:rPr>
        <w:t>نرجع</w:t>
      </w:r>
      <w:r w:rsidRPr="00EC6C7F">
        <w:rPr>
          <w:rFonts w:ascii="Traditional Arabic"/>
          <w:sz w:val="36"/>
          <w:rtl/>
        </w:rPr>
        <w:t xml:space="preserve"> </w:t>
      </w:r>
      <w:r w:rsidRPr="00EC6C7F">
        <w:rPr>
          <w:rFonts w:ascii="Traditional Arabic" w:hint="eastAsia"/>
          <w:sz w:val="36"/>
          <w:rtl/>
        </w:rPr>
        <w:t>إليك</w:t>
      </w:r>
      <w:r w:rsidRPr="00EC6C7F">
        <w:rPr>
          <w:rFonts w:ascii="Traditional Arabic"/>
          <w:sz w:val="36"/>
          <w:rtl/>
        </w:rPr>
        <w:t xml:space="preserve"> </w:t>
      </w:r>
      <w:r w:rsidRPr="00EC6C7F">
        <w:rPr>
          <w:rFonts w:ascii="Traditional Arabic" w:hint="cs"/>
          <w:sz w:val="36"/>
          <w:rtl/>
        </w:rPr>
        <w:t xml:space="preserve">- </w:t>
      </w:r>
      <w:r w:rsidRPr="00EC6C7F">
        <w:rPr>
          <w:rFonts w:ascii="Traditional Arabic" w:hint="eastAsia"/>
          <w:sz w:val="36"/>
          <w:rtl/>
        </w:rPr>
        <w:t>إن</w:t>
      </w:r>
      <w:r w:rsidRPr="00EC6C7F">
        <w:rPr>
          <w:rFonts w:ascii="Traditional Arabic"/>
          <w:sz w:val="36"/>
          <w:rtl/>
        </w:rPr>
        <w:t xml:space="preserve"> </w:t>
      </w:r>
      <w:r w:rsidRPr="00EC6C7F">
        <w:rPr>
          <w:rFonts w:ascii="Traditional Arabic" w:hint="eastAsia"/>
          <w:sz w:val="36"/>
          <w:rtl/>
        </w:rPr>
        <w:t>شاء</w:t>
      </w:r>
      <w:r w:rsidRPr="00EC6C7F">
        <w:rPr>
          <w:rFonts w:ascii="Traditional Arabic"/>
          <w:sz w:val="36"/>
          <w:rtl/>
        </w:rPr>
        <w:t xml:space="preserve"> </w:t>
      </w:r>
      <w:r w:rsidRPr="00EC6C7F">
        <w:rPr>
          <w:rFonts w:ascii="Traditional Arabic" w:hint="eastAsia"/>
          <w:sz w:val="36"/>
          <w:rtl/>
        </w:rPr>
        <w:t>الله</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وانطلقنا</w:t>
      </w:r>
      <w:r w:rsidRPr="00EC6C7F">
        <w:rPr>
          <w:rFonts w:ascii="Traditional Arabic"/>
          <w:sz w:val="36"/>
          <w:rtl/>
        </w:rPr>
        <w:t xml:space="preserve"> </w:t>
      </w:r>
      <w:r w:rsidRPr="00EC6C7F">
        <w:rPr>
          <w:rFonts w:ascii="Traditional Arabic" w:hint="eastAsia"/>
          <w:sz w:val="36"/>
          <w:rtl/>
        </w:rPr>
        <w:t>حتى</w:t>
      </w:r>
      <w:r w:rsidRPr="00EC6C7F">
        <w:rPr>
          <w:rFonts w:ascii="Traditional Arabic"/>
          <w:sz w:val="36"/>
          <w:rtl/>
        </w:rPr>
        <w:t xml:space="preserve"> </w:t>
      </w:r>
      <w:r w:rsidRPr="00EC6C7F">
        <w:rPr>
          <w:rFonts w:ascii="Traditional Arabic" w:hint="eastAsia"/>
          <w:sz w:val="36"/>
          <w:rtl/>
        </w:rPr>
        <w:t>قدمنا</w:t>
      </w:r>
      <w:r w:rsidRPr="00EC6C7F">
        <w:rPr>
          <w:rFonts w:ascii="Traditional Arabic"/>
          <w:sz w:val="36"/>
          <w:rtl/>
        </w:rPr>
        <w:t xml:space="preserve"> </w:t>
      </w:r>
      <w:r w:rsidRPr="00EC6C7F">
        <w:rPr>
          <w:rFonts w:ascii="Traditional Arabic" w:hint="eastAsia"/>
          <w:sz w:val="36"/>
          <w:rtl/>
        </w:rPr>
        <w:t>تبوك</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فقال</w:t>
      </w:r>
      <w:r w:rsidR="00A83B02">
        <w:rPr>
          <w:rFonts w:ascii="Traditional Arabic" w:hint="cs"/>
          <w:sz w:val="36"/>
          <w:rtl/>
        </w:rPr>
        <w:t xml:space="preserve">: </w:t>
      </w:r>
      <w:r w:rsidRPr="00EC6C7F">
        <w:rPr>
          <w:rFonts w:ascii="Traditional Arabic" w:hint="eastAsia"/>
          <w:sz w:val="36"/>
          <w:rtl/>
        </w:rPr>
        <w:t>رسول</w:t>
      </w:r>
      <w:r w:rsidRPr="00EC6C7F">
        <w:rPr>
          <w:rFonts w:ascii="Traditional Arabic"/>
          <w:sz w:val="36"/>
          <w:rtl/>
        </w:rPr>
        <w:t xml:space="preserve"> </w:t>
      </w:r>
      <w:r w:rsidRPr="00EC6C7F">
        <w:rPr>
          <w:rFonts w:ascii="Traditional Arabic" w:hint="eastAsia"/>
          <w:sz w:val="36"/>
          <w:rtl/>
        </w:rPr>
        <w:t>الله</w:t>
      </w:r>
      <w:r w:rsidRPr="00EC6C7F">
        <w:rPr>
          <w:rFonts w:ascii="Traditional Arabic"/>
          <w:sz w:val="36"/>
          <w:rtl/>
        </w:rPr>
        <w:t xml:space="preserve"> </w:t>
      </w:r>
      <w:r w:rsidRPr="001D68F9">
        <w:rPr>
          <w:rFonts w:ascii="Islamic_" w:hAnsi="Islamic_" w:hint="eastAsia"/>
          <w:sz w:val="36"/>
        </w:rPr>
        <w:t>n</w:t>
      </w:r>
      <w:r w:rsidR="00A83B02">
        <w:rPr>
          <w:rFonts w:ascii="Traditional Arabic" w:hint="cs"/>
          <w:sz w:val="36"/>
          <w:rtl/>
        </w:rPr>
        <w:t xml:space="preserve">: </w:t>
      </w:r>
      <w:r w:rsidRPr="00EC6C7F">
        <w:rPr>
          <w:rFonts w:ascii="Traditional Arabic" w:hint="eastAsia"/>
          <w:sz w:val="36"/>
          <w:rtl/>
        </w:rPr>
        <w:t>ستهب</w:t>
      </w:r>
      <w:r w:rsidRPr="00EC6C7F">
        <w:rPr>
          <w:rFonts w:ascii="Traditional Arabic"/>
          <w:sz w:val="36"/>
          <w:rtl/>
        </w:rPr>
        <w:t xml:space="preserve"> </w:t>
      </w:r>
      <w:r w:rsidRPr="00EC6C7F">
        <w:rPr>
          <w:rFonts w:ascii="Traditional Arabic" w:hint="eastAsia"/>
          <w:sz w:val="36"/>
          <w:rtl/>
        </w:rPr>
        <w:t>عليكم</w:t>
      </w:r>
      <w:r w:rsidRPr="00EC6C7F">
        <w:rPr>
          <w:rFonts w:ascii="Traditional Arabic"/>
          <w:sz w:val="36"/>
          <w:rtl/>
        </w:rPr>
        <w:t xml:space="preserve"> </w:t>
      </w:r>
      <w:r w:rsidRPr="00EC6C7F">
        <w:rPr>
          <w:rFonts w:ascii="Traditional Arabic" w:hint="eastAsia"/>
          <w:sz w:val="36"/>
          <w:rtl/>
        </w:rPr>
        <w:t>الليلة</w:t>
      </w:r>
      <w:r w:rsidRPr="00EC6C7F">
        <w:rPr>
          <w:rFonts w:ascii="Traditional Arabic"/>
          <w:sz w:val="36"/>
          <w:rtl/>
        </w:rPr>
        <w:t xml:space="preserve"> </w:t>
      </w:r>
      <w:r w:rsidRPr="00EC6C7F">
        <w:rPr>
          <w:rFonts w:ascii="Traditional Arabic" w:hint="eastAsia"/>
          <w:sz w:val="36"/>
          <w:rtl/>
        </w:rPr>
        <w:t>ريح</w:t>
      </w:r>
      <w:r w:rsidRPr="00EC6C7F">
        <w:rPr>
          <w:rFonts w:ascii="Traditional Arabic"/>
          <w:sz w:val="36"/>
          <w:rtl/>
        </w:rPr>
        <w:t xml:space="preserve"> </w:t>
      </w:r>
      <w:r w:rsidRPr="00EC6C7F">
        <w:rPr>
          <w:rFonts w:ascii="Traditional Arabic" w:hint="eastAsia"/>
          <w:sz w:val="36"/>
          <w:rtl/>
        </w:rPr>
        <w:t>شديدة</w:t>
      </w:r>
      <w:r w:rsidRPr="00EC6C7F">
        <w:rPr>
          <w:rFonts w:ascii="Traditional Arabic"/>
          <w:sz w:val="36"/>
          <w:rtl/>
        </w:rPr>
        <w:t xml:space="preserve"> </w:t>
      </w:r>
      <w:r w:rsidRPr="00EC6C7F">
        <w:rPr>
          <w:rFonts w:ascii="Traditional Arabic" w:hint="eastAsia"/>
          <w:sz w:val="36"/>
          <w:rtl/>
        </w:rPr>
        <w:t>فلا</w:t>
      </w:r>
      <w:r w:rsidRPr="00EC6C7F">
        <w:rPr>
          <w:rFonts w:ascii="Traditional Arabic"/>
          <w:sz w:val="36"/>
          <w:rtl/>
        </w:rPr>
        <w:t xml:space="preserve"> </w:t>
      </w:r>
      <w:r>
        <w:rPr>
          <w:rFonts w:ascii="Traditional Arabic" w:hint="eastAsia"/>
          <w:sz w:val="36"/>
          <w:rtl/>
        </w:rPr>
        <w:t>يق</w:t>
      </w:r>
      <w:r w:rsidRPr="00EC6C7F">
        <w:rPr>
          <w:rFonts w:ascii="Traditional Arabic" w:hint="eastAsia"/>
          <w:sz w:val="36"/>
          <w:rtl/>
        </w:rPr>
        <w:t>م</w:t>
      </w:r>
      <w:r w:rsidRPr="00EC6C7F">
        <w:rPr>
          <w:rFonts w:ascii="Traditional Arabic"/>
          <w:sz w:val="36"/>
          <w:rtl/>
        </w:rPr>
        <w:t xml:space="preserve"> </w:t>
      </w:r>
      <w:r w:rsidRPr="00EC6C7F">
        <w:rPr>
          <w:rFonts w:ascii="Traditional Arabic" w:hint="eastAsia"/>
          <w:sz w:val="36"/>
          <w:rtl/>
        </w:rPr>
        <w:t>فيها</w:t>
      </w:r>
      <w:r w:rsidRPr="00EC6C7F">
        <w:rPr>
          <w:rFonts w:ascii="Traditional Arabic"/>
          <w:sz w:val="36"/>
          <w:rtl/>
        </w:rPr>
        <w:t xml:space="preserve"> </w:t>
      </w:r>
      <w:r w:rsidRPr="00EC6C7F">
        <w:rPr>
          <w:rFonts w:ascii="Traditional Arabic" w:hint="eastAsia"/>
          <w:sz w:val="36"/>
          <w:rtl/>
        </w:rPr>
        <w:t>أحد</w:t>
      </w:r>
      <w:r w:rsidRPr="00EC6C7F">
        <w:rPr>
          <w:rFonts w:ascii="Traditional Arabic"/>
          <w:sz w:val="36"/>
          <w:rtl/>
        </w:rPr>
        <w:t xml:space="preserve"> </w:t>
      </w:r>
      <w:r w:rsidRPr="00EC6C7F">
        <w:rPr>
          <w:rFonts w:ascii="Traditional Arabic" w:hint="eastAsia"/>
          <w:sz w:val="36"/>
          <w:rtl/>
        </w:rPr>
        <w:t>منكم</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فمن</w:t>
      </w:r>
      <w:r w:rsidRPr="00EC6C7F">
        <w:rPr>
          <w:rFonts w:ascii="Traditional Arabic"/>
          <w:sz w:val="36"/>
          <w:rtl/>
        </w:rPr>
        <w:t xml:space="preserve"> </w:t>
      </w:r>
      <w:r w:rsidRPr="00EC6C7F">
        <w:rPr>
          <w:rFonts w:ascii="Traditional Arabic" w:hint="eastAsia"/>
          <w:sz w:val="36"/>
          <w:rtl/>
        </w:rPr>
        <w:t>كان</w:t>
      </w:r>
      <w:r w:rsidRPr="00EC6C7F">
        <w:rPr>
          <w:rFonts w:ascii="Traditional Arabic"/>
          <w:sz w:val="36"/>
          <w:rtl/>
        </w:rPr>
        <w:t xml:space="preserve"> </w:t>
      </w:r>
      <w:r w:rsidRPr="00EC6C7F">
        <w:rPr>
          <w:rFonts w:ascii="Traditional Arabic" w:hint="eastAsia"/>
          <w:sz w:val="36"/>
          <w:rtl/>
        </w:rPr>
        <w:t>له</w:t>
      </w:r>
      <w:r w:rsidRPr="00EC6C7F">
        <w:rPr>
          <w:rFonts w:ascii="Traditional Arabic"/>
          <w:sz w:val="36"/>
          <w:rtl/>
        </w:rPr>
        <w:t xml:space="preserve"> </w:t>
      </w:r>
      <w:r w:rsidRPr="00EC6C7F">
        <w:rPr>
          <w:rFonts w:ascii="Traditional Arabic" w:hint="eastAsia"/>
          <w:sz w:val="36"/>
          <w:rtl/>
        </w:rPr>
        <w:t>بعير</w:t>
      </w:r>
      <w:r w:rsidRPr="00EC6C7F">
        <w:rPr>
          <w:rFonts w:ascii="Traditional Arabic"/>
          <w:sz w:val="36"/>
          <w:rtl/>
        </w:rPr>
        <w:t xml:space="preserve"> </w:t>
      </w:r>
      <w:r w:rsidRPr="00EC6C7F">
        <w:rPr>
          <w:rFonts w:ascii="Traditional Arabic" w:hint="eastAsia"/>
          <w:sz w:val="36"/>
          <w:rtl/>
        </w:rPr>
        <w:t>فليشد</w:t>
      </w:r>
      <w:r w:rsidRPr="00EC6C7F">
        <w:rPr>
          <w:rFonts w:ascii="Traditional Arabic"/>
          <w:sz w:val="36"/>
          <w:rtl/>
        </w:rPr>
        <w:t xml:space="preserve"> </w:t>
      </w:r>
      <w:r w:rsidRPr="00EC6C7F">
        <w:rPr>
          <w:rFonts w:ascii="Traditional Arabic" w:hint="eastAsia"/>
          <w:sz w:val="36"/>
          <w:rtl/>
        </w:rPr>
        <w:t>عقاله</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فهبت</w:t>
      </w:r>
      <w:r w:rsidRPr="00EC6C7F">
        <w:rPr>
          <w:rFonts w:ascii="Traditional Arabic"/>
          <w:sz w:val="36"/>
          <w:rtl/>
        </w:rPr>
        <w:t xml:space="preserve"> </w:t>
      </w:r>
      <w:r w:rsidRPr="00EC6C7F">
        <w:rPr>
          <w:rFonts w:ascii="Traditional Arabic" w:hint="eastAsia"/>
          <w:sz w:val="36"/>
          <w:rtl/>
        </w:rPr>
        <w:t>ريح</w:t>
      </w:r>
      <w:r w:rsidRPr="00EC6C7F">
        <w:rPr>
          <w:rFonts w:ascii="Traditional Arabic"/>
          <w:sz w:val="36"/>
          <w:rtl/>
        </w:rPr>
        <w:t xml:space="preserve"> </w:t>
      </w:r>
      <w:r w:rsidRPr="00EC6C7F">
        <w:rPr>
          <w:rFonts w:ascii="Traditional Arabic" w:hint="eastAsia"/>
          <w:sz w:val="36"/>
          <w:rtl/>
        </w:rPr>
        <w:t>شديدة</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فقام</w:t>
      </w:r>
      <w:r w:rsidRPr="00EC6C7F">
        <w:rPr>
          <w:rFonts w:ascii="Traditional Arabic"/>
          <w:sz w:val="36"/>
          <w:rtl/>
        </w:rPr>
        <w:t xml:space="preserve"> </w:t>
      </w:r>
      <w:r w:rsidRPr="00EC6C7F">
        <w:rPr>
          <w:rFonts w:ascii="Traditional Arabic" w:hint="eastAsia"/>
          <w:sz w:val="36"/>
          <w:rtl/>
        </w:rPr>
        <w:t>رجل</w:t>
      </w:r>
      <w:r w:rsidRPr="00EC6C7F">
        <w:rPr>
          <w:rFonts w:ascii="Traditional Arabic"/>
          <w:sz w:val="36"/>
          <w:rtl/>
        </w:rPr>
        <w:t xml:space="preserve"> </w:t>
      </w:r>
      <w:r w:rsidRPr="00EC6C7F">
        <w:rPr>
          <w:rFonts w:ascii="Traditional Arabic" w:hint="eastAsia"/>
          <w:sz w:val="36"/>
          <w:rtl/>
        </w:rPr>
        <w:t>فحملته</w:t>
      </w:r>
      <w:r w:rsidRPr="00EC6C7F">
        <w:rPr>
          <w:rFonts w:ascii="Traditional Arabic"/>
          <w:sz w:val="36"/>
          <w:rtl/>
        </w:rPr>
        <w:t xml:space="preserve"> </w:t>
      </w:r>
      <w:r w:rsidRPr="00EC6C7F">
        <w:rPr>
          <w:rFonts w:ascii="Traditional Arabic" w:hint="eastAsia"/>
          <w:sz w:val="36"/>
          <w:rtl/>
        </w:rPr>
        <w:t>الريح</w:t>
      </w:r>
      <w:r w:rsidRPr="00EC6C7F">
        <w:rPr>
          <w:rFonts w:ascii="Traditional Arabic"/>
          <w:sz w:val="36"/>
          <w:rtl/>
        </w:rPr>
        <w:t xml:space="preserve"> </w:t>
      </w:r>
      <w:r w:rsidRPr="00EC6C7F">
        <w:rPr>
          <w:rFonts w:ascii="Traditional Arabic" w:hint="eastAsia"/>
          <w:sz w:val="36"/>
          <w:rtl/>
        </w:rPr>
        <w:t>حتى</w:t>
      </w:r>
      <w:r w:rsidRPr="00EC6C7F">
        <w:rPr>
          <w:rFonts w:ascii="Traditional Arabic"/>
          <w:sz w:val="36"/>
          <w:rtl/>
        </w:rPr>
        <w:t xml:space="preserve"> </w:t>
      </w:r>
      <w:r w:rsidRPr="00EC6C7F">
        <w:rPr>
          <w:rFonts w:ascii="Traditional Arabic" w:hint="eastAsia"/>
          <w:sz w:val="36"/>
          <w:rtl/>
        </w:rPr>
        <w:t>ألقته</w:t>
      </w:r>
      <w:r w:rsidRPr="00EC6C7F">
        <w:rPr>
          <w:rFonts w:ascii="Traditional Arabic"/>
          <w:sz w:val="36"/>
          <w:rtl/>
        </w:rPr>
        <w:t xml:space="preserve"> </w:t>
      </w:r>
      <w:r w:rsidRPr="00EC6C7F">
        <w:rPr>
          <w:rFonts w:ascii="Traditional Arabic" w:hint="eastAsia"/>
          <w:sz w:val="36"/>
          <w:rtl/>
        </w:rPr>
        <w:t>بجبلي</w:t>
      </w:r>
      <w:r w:rsidRPr="00EC6C7F">
        <w:rPr>
          <w:rFonts w:ascii="Traditional Arabic"/>
          <w:sz w:val="36"/>
          <w:rtl/>
        </w:rPr>
        <w:t xml:space="preserve"> </w:t>
      </w:r>
      <w:r w:rsidRPr="00EC6C7F">
        <w:rPr>
          <w:rFonts w:ascii="Traditional Arabic" w:hint="eastAsia"/>
          <w:sz w:val="36"/>
          <w:rtl/>
        </w:rPr>
        <w:t>طئ</w:t>
      </w:r>
      <w:r w:rsidRPr="000E7908">
        <w:rPr>
          <w:rFonts w:ascii="Traditional Arabic"/>
          <w:sz w:val="36"/>
          <w:rtl/>
        </w:rPr>
        <w:t>»</w:t>
      </w:r>
      <w:r w:rsidRPr="00EC6C7F">
        <w:rPr>
          <w:rFonts w:hint="cs"/>
          <w:sz w:val="36"/>
          <w:vertAlign w:val="superscript"/>
          <w:rtl/>
        </w:rPr>
        <w:t>(</w:t>
      </w:r>
      <w:r w:rsidRPr="00EC6C7F">
        <w:rPr>
          <w:rStyle w:val="FootnoteReference"/>
          <w:sz w:val="36"/>
          <w:rtl/>
        </w:rPr>
        <w:footnoteReference w:id="961"/>
      </w:r>
      <w:r w:rsidRPr="00EC6C7F">
        <w:rPr>
          <w:rFonts w:hint="cs"/>
          <w:sz w:val="36"/>
          <w:vertAlign w:val="superscript"/>
          <w:rtl/>
        </w:rPr>
        <w:t>)</w:t>
      </w:r>
      <w:r w:rsidRPr="00EC6C7F">
        <w:rPr>
          <w:rFonts w:hint="cs"/>
          <w:sz w:val="36"/>
          <w:rtl/>
        </w:rPr>
        <w:t>.</w:t>
      </w:r>
    </w:p>
    <w:p w:rsidR="006C7D91" w:rsidRPr="00EC6C7F" w:rsidRDefault="006C7D91" w:rsidP="006C7D91">
      <w:pPr>
        <w:widowControl w:val="0"/>
        <w:autoSpaceDE w:val="0"/>
        <w:autoSpaceDN w:val="0"/>
        <w:adjustRightInd w:val="0"/>
        <w:ind w:firstLine="583"/>
        <w:rPr>
          <w:b/>
          <w:bCs/>
          <w:sz w:val="36"/>
          <w:rtl/>
        </w:rPr>
      </w:pPr>
    </w:p>
    <w:p w:rsidR="006C7D91" w:rsidRDefault="006C7D91" w:rsidP="006C7D91">
      <w:pPr>
        <w:widowControl w:val="0"/>
        <w:autoSpaceDE w:val="0"/>
        <w:autoSpaceDN w:val="0"/>
        <w:adjustRightInd w:val="0"/>
        <w:spacing w:after="120"/>
        <w:ind w:firstLine="567"/>
        <w:jc w:val="both"/>
        <w:outlineLvl w:val="1"/>
        <w:rPr>
          <w:b/>
          <w:bCs/>
          <w:sz w:val="36"/>
          <w:rtl/>
        </w:rPr>
      </w:pPr>
      <w:bookmarkStart w:id="503" w:name="_Toc84672062"/>
      <w:bookmarkStart w:id="504" w:name="_Toc521973179"/>
      <w:r>
        <w:rPr>
          <w:rFonts w:hint="cs"/>
          <w:b/>
          <w:bCs/>
          <w:sz w:val="36"/>
          <w:rtl/>
        </w:rPr>
        <w:t>خامساً</w:t>
      </w:r>
      <w:r w:rsidR="00A83B02">
        <w:rPr>
          <w:rFonts w:hint="cs"/>
          <w:b/>
          <w:bCs/>
          <w:sz w:val="36"/>
          <w:rtl/>
        </w:rPr>
        <w:t xml:space="preserve">: </w:t>
      </w:r>
      <w:r w:rsidRPr="00EC6C7F">
        <w:rPr>
          <w:rFonts w:hint="cs"/>
          <w:b/>
          <w:bCs/>
          <w:sz w:val="36"/>
          <w:rtl/>
        </w:rPr>
        <w:t>الإيمان باليوم الآخر</w:t>
      </w:r>
      <w:r w:rsidR="00A83B02">
        <w:rPr>
          <w:rFonts w:hint="cs"/>
          <w:b/>
          <w:bCs/>
          <w:sz w:val="36"/>
          <w:rtl/>
        </w:rPr>
        <w:t>:</w:t>
      </w:r>
      <w:bookmarkEnd w:id="503"/>
      <w:r w:rsidR="00A83B02">
        <w:rPr>
          <w:rFonts w:hint="cs"/>
          <w:b/>
          <w:bCs/>
          <w:sz w:val="36"/>
          <w:rtl/>
        </w:rPr>
        <w:t xml:space="preserve"> </w:t>
      </w:r>
      <w:bookmarkEnd w:id="504"/>
    </w:p>
    <w:p w:rsidR="006C7D91" w:rsidRPr="008100AD" w:rsidRDefault="006C7D91" w:rsidP="006C7D91">
      <w:pPr>
        <w:widowControl w:val="0"/>
        <w:autoSpaceDE w:val="0"/>
        <w:autoSpaceDN w:val="0"/>
        <w:adjustRightInd w:val="0"/>
        <w:ind w:firstLine="583"/>
        <w:rPr>
          <w:rFonts w:ascii="Traditional Arabic"/>
          <w:color w:val="000000"/>
          <w:sz w:val="36"/>
          <w:rtl/>
        </w:rPr>
      </w:pPr>
      <w:r>
        <w:rPr>
          <w:rFonts w:hint="cs"/>
          <w:b/>
          <w:bCs/>
          <w:sz w:val="36"/>
          <w:rtl/>
        </w:rPr>
        <w:lastRenderedPageBreak/>
        <w:t xml:space="preserve"> </w:t>
      </w:r>
      <w:r w:rsidRPr="00EC6C7F">
        <w:rPr>
          <w:rFonts w:ascii="Traditional Arabic" w:hint="cs"/>
          <w:sz w:val="36"/>
          <w:rtl/>
        </w:rPr>
        <w:t>من الإيمان باليوم الآخر الإيمان بكل ما أخبر به رسول الله</w:t>
      </w:r>
      <w:r>
        <w:rPr>
          <w:rFonts w:ascii="Traditional Arabic" w:hint="cs"/>
          <w:sz w:val="36"/>
          <w:rtl/>
        </w:rPr>
        <w:t xml:space="preserve"> </w:t>
      </w:r>
      <w:r w:rsidRPr="001D68F9">
        <w:rPr>
          <w:rFonts w:ascii="Islamic_" w:hAnsi="Islamic_" w:hint="cs"/>
          <w:sz w:val="36"/>
        </w:rPr>
        <w:t>n</w:t>
      </w:r>
      <w:r w:rsidRPr="00EC6C7F">
        <w:rPr>
          <w:rFonts w:ascii="Traditional Arabic" w:hint="cs"/>
          <w:sz w:val="36"/>
          <w:rtl/>
        </w:rPr>
        <w:t xml:space="preserve"> مما يكون فيه، ومن ذلك المرور على الصراط، وقد أخبر النبي </w:t>
      </w:r>
      <w:r w:rsidRPr="001D68F9">
        <w:rPr>
          <w:rFonts w:ascii="Islamic_" w:hAnsi="Islamic_" w:hint="cs"/>
          <w:sz w:val="36"/>
        </w:rPr>
        <w:t>n</w:t>
      </w:r>
      <w:r w:rsidRPr="00EC6C7F">
        <w:rPr>
          <w:rFonts w:ascii="Traditional Arabic" w:hint="cs"/>
          <w:sz w:val="36"/>
          <w:rtl/>
        </w:rPr>
        <w:t xml:space="preserve"> أن بعض من يمر عليه يمر كالريح</w:t>
      </w:r>
      <w:r>
        <w:rPr>
          <w:rFonts w:ascii="Traditional Arabic" w:hint="cs"/>
          <w:sz w:val="36"/>
          <w:rtl/>
        </w:rPr>
        <w:t xml:space="preserve">، فعن أبي هريرة </w:t>
      </w:r>
      <w:r w:rsidRPr="00237427">
        <w:rPr>
          <w:rFonts w:ascii="Islamic_" w:hAnsi="Islamic_" w:hint="cs"/>
          <w:sz w:val="36"/>
        </w:rPr>
        <w:t>z</w:t>
      </w:r>
      <w:r>
        <w:rPr>
          <w:rFonts w:ascii="Traditional Arabic" w:hint="cs"/>
          <w:sz w:val="36"/>
          <w:rtl/>
        </w:rPr>
        <w:t xml:space="preserve"> قال</w:t>
      </w:r>
      <w:r w:rsidR="00A83B02">
        <w:rPr>
          <w:rFonts w:ascii="Traditional Arabic" w:hint="cs"/>
          <w:sz w:val="36"/>
          <w:rtl/>
        </w:rPr>
        <w:t xml:space="preserve">: </w:t>
      </w:r>
      <w:r>
        <w:rPr>
          <w:rFonts w:ascii="Traditional Arabic" w:hint="eastAsia"/>
          <w:color w:val="000000"/>
          <w:sz w:val="36"/>
          <w:rtl/>
        </w:rPr>
        <w:t>قال</w:t>
      </w:r>
      <w:r>
        <w:rPr>
          <w:rFonts w:ascii="Traditional Arabic"/>
          <w:color w:val="000000"/>
          <w:sz w:val="36"/>
          <w:rtl/>
        </w:rPr>
        <w:t xml:space="preserve"> </w:t>
      </w:r>
      <w:r>
        <w:rPr>
          <w:rFonts w:ascii="Traditional Arabic" w:hint="eastAsia"/>
          <w:color w:val="000000"/>
          <w:sz w:val="36"/>
          <w:rtl/>
        </w:rPr>
        <w:t>رسول</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sidRPr="001D68F9">
        <w:rPr>
          <w:rFonts w:ascii="Islamic_" w:hAnsi="Islamic_" w:hint="eastAsia"/>
          <w:color w:val="000000"/>
          <w:sz w:val="36"/>
        </w:rPr>
        <w:t>n</w:t>
      </w:r>
      <w:r w:rsidR="00A83B02">
        <w:rPr>
          <w:rFonts w:ascii="Traditional Arabic" w:hint="cs"/>
          <w:color w:val="000000"/>
          <w:sz w:val="36"/>
          <w:rtl/>
        </w:rPr>
        <w:t xml:space="preserve">: </w:t>
      </w:r>
      <w:r>
        <w:rPr>
          <w:rFonts w:ascii="Traditional Arabic"/>
          <w:sz w:val="36"/>
          <w:rtl/>
        </w:rPr>
        <w:t>«</w:t>
      </w:r>
      <w:r>
        <w:rPr>
          <w:rFonts w:ascii="Traditional Arabic"/>
          <w:color w:val="000000"/>
          <w:sz w:val="36"/>
          <w:rtl/>
        </w:rPr>
        <w:t xml:space="preserve"> </w:t>
      </w:r>
      <w:r>
        <w:rPr>
          <w:rFonts w:ascii="Traditional Arabic" w:hint="eastAsia"/>
          <w:color w:val="000000"/>
          <w:sz w:val="36"/>
          <w:rtl/>
        </w:rPr>
        <w:t>يجمع</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تبارك</w:t>
      </w:r>
      <w:r>
        <w:rPr>
          <w:rFonts w:ascii="Traditional Arabic"/>
          <w:color w:val="000000"/>
          <w:sz w:val="36"/>
          <w:rtl/>
        </w:rPr>
        <w:t xml:space="preserve"> </w:t>
      </w:r>
      <w:r>
        <w:rPr>
          <w:rFonts w:ascii="Traditional Arabic" w:hint="eastAsia"/>
          <w:color w:val="000000"/>
          <w:sz w:val="36"/>
          <w:rtl/>
        </w:rPr>
        <w:t>وتعالى</w:t>
      </w:r>
      <w:r>
        <w:rPr>
          <w:rFonts w:ascii="Traditional Arabic"/>
          <w:color w:val="000000"/>
          <w:sz w:val="36"/>
          <w:rtl/>
        </w:rPr>
        <w:t xml:space="preserve"> </w:t>
      </w:r>
      <w:r>
        <w:rPr>
          <w:rFonts w:ascii="Traditional Arabic" w:hint="eastAsia"/>
          <w:color w:val="000000"/>
          <w:sz w:val="36"/>
          <w:rtl/>
        </w:rPr>
        <w:t>الناس</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فيقوم</w:t>
      </w:r>
      <w:r>
        <w:rPr>
          <w:rFonts w:ascii="Traditional Arabic"/>
          <w:color w:val="000000"/>
          <w:sz w:val="36"/>
          <w:rtl/>
        </w:rPr>
        <w:t xml:space="preserve"> </w:t>
      </w:r>
      <w:r>
        <w:rPr>
          <w:rFonts w:ascii="Traditional Arabic" w:hint="eastAsia"/>
          <w:color w:val="000000"/>
          <w:sz w:val="36"/>
          <w:rtl/>
        </w:rPr>
        <w:t>المؤمنون</w:t>
      </w:r>
      <w:r>
        <w:rPr>
          <w:rFonts w:ascii="Traditional Arabic"/>
          <w:color w:val="000000"/>
          <w:sz w:val="36"/>
          <w:rtl/>
        </w:rPr>
        <w:t xml:space="preserve"> </w:t>
      </w:r>
      <w:r>
        <w:rPr>
          <w:rFonts w:ascii="Traditional Arabic" w:hint="eastAsia"/>
          <w:color w:val="000000"/>
          <w:sz w:val="36"/>
          <w:rtl/>
        </w:rPr>
        <w:t>حتى</w:t>
      </w:r>
      <w:r>
        <w:rPr>
          <w:rFonts w:ascii="Traditional Arabic"/>
          <w:color w:val="000000"/>
          <w:sz w:val="36"/>
          <w:rtl/>
        </w:rPr>
        <w:t xml:space="preserve"> </w:t>
      </w:r>
      <w:r>
        <w:rPr>
          <w:rFonts w:ascii="Traditional Arabic" w:hint="eastAsia"/>
          <w:color w:val="000000"/>
          <w:sz w:val="36"/>
          <w:rtl/>
        </w:rPr>
        <w:t>تزلف</w:t>
      </w:r>
      <w:r>
        <w:rPr>
          <w:rFonts w:ascii="Traditional Arabic"/>
          <w:color w:val="000000"/>
          <w:sz w:val="36"/>
          <w:rtl/>
        </w:rPr>
        <w:t xml:space="preserve"> </w:t>
      </w:r>
      <w:r>
        <w:rPr>
          <w:rFonts w:ascii="Traditional Arabic" w:hint="eastAsia"/>
          <w:color w:val="000000"/>
          <w:sz w:val="36"/>
          <w:rtl/>
        </w:rPr>
        <w:t>لهم</w:t>
      </w:r>
      <w:r>
        <w:rPr>
          <w:rFonts w:ascii="Traditional Arabic"/>
          <w:color w:val="000000"/>
          <w:sz w:val="36"/>
          <w:rtl/>
        </w:rPr>
        <w:t xml:space="preserve"> </w:t>
      </w:r>
      <w:r>
        <w:rPr>
          <w:rFonts w:ascii="Traditional Arabic" w:hint="eastAsia"/>
          <w:color w:val="000000"/>
          <w:sz w:val="36"/>
          <w:rtl/>
        </w:rPr>
        <w:t>الجنة</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فيأتون</w:t>
      </w:r>
      <w:r>
        <w:rPr>
          <w:rFonts w:ascii="Traditional Arabic"/>
          <w:color w:val="000000"/>
          <w:sz w:val="36"/>
          <w:rtl/>
        </w:rPr>
        <w:t xml:space="preserve"> </w:t>
      </w:r>
      <w:r>
        <w:rPr>
          <w:rFonts w:ascii="Traditional Arabic" w:hint="eastAsia"/>
          <w:color w:val="000000"/>
          <w:sz w:val="36"/>
          <w:rtl/>
        </w:rPr>
        <w:t>آدم</w:t>
      </w:r>
      <w:r>
        <w:rPr>
          <w:rFonts w:ascii="Traditional Arabic"/>
          <w:color w:val="000000"/>
          <w:sz w:val="36"/>
          <w:rtl/>
        </w:rPr>
        <w:t xml:space="preserve"> </w:t>
      </w:r>
      <w:r>
        <w:rPr>
          <w:rFonts w:ascii="Traditional Arabic" w:hint="eastAsia"/>
          <w:color w:val="000000"/>
          <w:sz w:val="36"/>
          <w:rtl/>
        </w:rPr>
        <w:t>فيقولون</w:t>
      </w:r>
      <w:r w:rsidR="00A83B02">
        <w:rPr>
          <w:rFonts w:ascii="Traditional Arabic" w:hint="cs"/>
          <w:color w:val="000000"/>
          <w:sz w:val="36"/>
          <w:rtl/>
        </w:rPr>
        <w:t xml:space="preserve">: </w:t>
      </w:r>
      <w:r>
        <w:rPr>
          <w:rFonts w:ascii="Traditional Arabic" w:hint="eastAsia"/>
          <w:color w:val="000000"/>
          <w:sz w:val="36"/>
          <w:rtl/>
        </w:rPr>
        <w:t>يا</w:t>
      </w:r>
      <w:r>
        <w:rPr>
          <w:rFonts w:ascii="Traditional Arabic"/>
          <w:color w:val="000000"/>
          <w:sz w:val="36"/>
          <w:rtl/>
        </w:rPr>
        <w:t xml:space="preserve"> </w:t>
      </w:r>
      <w:r>
        <w:rPr>
          <w:rFonts w:ascii="Traditional Arabic" w:hint="eastAsia"/>
          <w:color w:val="000000"/>
          <w:sz w:val="36"/>
          <w:rtl/>
        </w:rPr>
        <w:t>أبانا</w:t>
      </w:r>
      <w:r>
        <w:rPr>
          <w:rFonts w:ascii="Traditional Arabic"/>
          <w:color w:val="000000"/>
          <w:sz w:val="36"/>
          <w:rtl/>
        </w:rPr>
        <w:t xml:space="preserve"> </w:t>
      </w:r>
      <w:r>
        <w:rPr>
          <w:rFonts w:ascii="Traditional Arabic" w:hint="eastAsia"/>
          <w:color w:val="000000"/>
          <w:sz w:val="36"/>
          <w:rtl/>
        </w:rPr>
        <w:t>استفتح</w:t>
      </w:r>
      <w:r>
        <w:rPr>
          <w:rFonts w:ascii="Traditional Arabic"/>
          <w:color w:val="000000"/>
          <w:sz w:val="36"/>
          <w:rtl/>
        </w:rPr>
        <w:t xml:space="preserve"> </w:t>
      </w:r>
      <w:r>
        <w:rPr>
          <w:rFonts w:ascii="Traditional Arabic" w:hint="eastAsia"/>
          <w:color w:val="000000"/>
          <w:sz w:val="36"/>
          <w:rtl/>
        </w:rPr>
        <w:t>لنا</w:t>
      </w:r>
      <w:r>
        <w:rPr>
          <w:rFonts w:ascii="Traditional Arabic"/>
          <w:color w:val="000000"/>
          <w:sz w:val="36"/>
          <w:rtl/>
        </w:rPr>
        <w:t xml:space="preserve"> </w:t>
      </w:r>
      <w:r>
        <w:rPr>
          <w:rFonts w:ascii="Traditional Arabic" w:hint="eastAsia"/>
          <w:color w:val="000000"/>
          <w:sz w:val="36"/>
          <w:rtl/>
        </w:rPr>
        <w:t>الجنة</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فيقول</w:t>
      </w:r>
      <w:r w:rsidR="00A83B02">
        <w:rPr>
          <w:rFonts w:ascii="Traditional Arabic" w:hint="cs"/>
          <w:color w:val="000000"/>
          <w:sz w:val="36"/>
          <w:rtl/>
        </w:rPr>
        <w:t xml:space="preserve">: </w:t>
      </w:r>
      <w:r>
        <w:rPr>
          <w:rFonts w:ascii="Traditional Arabic" w:hint="eastAsia"/>
          <w:color w:val="000000"/>
          <w:sz w:val="36"/>
          <w:rtl/>
        </w:rPr>
        <w:t>وهل</w:t>
      </w:r>
      <w:r>
        <w:rPr>
          <w:rFonts w:ascii="Traditional Arabic"/>
          <w:color w:val="000000"/>
          <w:sz w:val="36"/>
          <w:rtl/>
        </w:rPr>
        <w:t xml:space="preserve"> </w:t>
      </w:r>
      <w:r>
        <w:rPr>
          <w:rFonts w:ascii="Traditional Arabic" w:hint="eastAsia"/>
          <w:color w:val="000000"/>
          <w:sz w:val="36"/>
          <w:rtl/>
        </w:rPr>
        <w:t>أخرجكم</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الجنة</w:t>
      </w:r>
      <w:r>
        <w:rPr>
          <w:rFonts w:ascii="Traditional Arabic"/>
          <w:color w:val="000000"/>
          <w:sz w:val="36"/>
          <w:rtl/>
        </w:rPr>
        <w:t xml:space="preserve"> </w:t>
      </w:r>
      <w:r>
        <w:rPr>
          <w:rFonts w:ascii="Traditional Arabic" w:hint="eastAsia"/>
          <w:color w:val="000000"/>
          <w:sz w:val="36"/>
          <w:rtl/>
        </w:rPr>
        <w:t>إلا</w:t>
      </w:r>
      <w:r>
        <w:rPr>
          <w:rFonts w:ascii="Traditional Arabic"/>
          <w:color w:val="000000"/>
          <w:sz w:val="36"/>
          <w:rtl/>
        </w:rPr>
        <w:t xml:space="preserve"> </w:t>
      </w:r>
      <w:r>
        <w:rPr>
          <w:rFonts w:ascii="Traditional Arabic" w:hint="eastAsia"/>
          <w:color w:val="000000"/>
          <w:sz w:val="36"/>
          <w:rtl/>
        </w:rPr>
        <w:t>خطيئة</w:t>
      </w:r>
      <w:r>
        <w:rPr>
          <w:rFonts w:ascii="Traditional Arabic"/>
          <w:color w:val="000000"/>
          <w:sz w:val="36"/>
          <w:rtl/>
        </w:rPr>
        <w:t xml:space="preserve"> </w:t>
      </w:r>
      <w:r>
        <w:rPr>
          <w:rFonts w:ascii="Traditional Arabic" w:hint="eastAsia"/>
          <w:color w:val="000000"/>
          <w:sz w:val="36"/>
          <w:rtl/>
        </w:rPr>
        <w:t>أبيكم</w:t>
      </w:r>
      <w:r>
        <w:rPr>
          <w:rFonts w:ascii="Traditional Arabic"/>
          <w:color w:val="000000"/>
          <w:sz w:val="36"/>
          <w:rtl/>
        </w:rPr>
        <w:t xml:space="preserve"> </w:t>
      </w:r>
      <w:r>
        <w:rPr>
          <w:rFonts w:ascii="Traditional Arabic" w:hint="eastAsia"/>
          <w:color w:val="000000"/>
          <w:sz w:val="36"/>
          <w:rtl/>
        </w:rPr>
        <w:t>آدم</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لست</w:t>
      </w:r>
      <w:r>
        <w:rPr>
          <w:rFonts w:ascii="Traditional Arabic"/>
          <w:color w:val="000000"/>
          <w:sz w:val="36"/>
          <w:rtl/>
        </w:rPr>
        <w:t xml:space="preserve"> </w:t>
      </w:r>
      <w:r>
        <w:rPr>
          <w:rFonts w:ascii="Traditional Arabic" w:hint="eastAsia"/>
          <w:color w:val="000000"/>
          <w:sz w:val="36"/>
          <w:rtl/>
        </w:rPr>
        <w:t>بصاحب</w:t>
      </w:r>
      <w:r>
        <w:rPr>
          <w:rFonts w:ascii="Traditional Arabic"/>
          <w:color w:val="000000"/>
          <w:sz w:val="36"/>
          <w:rtl/>
        </w:rPr>
        <w:t xml:space="preserve"> </w:t>
      </w:r>
      <w:r>
        <w:rPr>
          <w:rFonts w:ascii="Traditional Arabic" w:hint="eastAsia"/>
          <w:color w:val="000000"/>
          <w:sz w:val="36"/>
          <w:rtl/>
        </w:rPr>
        <w:t>ذلك</w:t>
      </w:r>
      <w:r>
        <w:rPr>
          <w:rFonts w:ascii="Traditional Arabic"/>
          <w:color w:val="000000"/>
          <w:sz w:val="36"/>
          <w:rtl/>
        </w:rPr>
        <w:fldChar w:fldCharType="begin"/>
      </w:r>
      <w:r>
        <w:instrText xml:space="preserve"> XE "</w:instrText>
      </w:r>
      <w:r w:rsidRPr="00C13BED">
        <w:rPr>
          <w:rFonts w:ascii="Traditional Arabic" w:hint="eastAsia"/>
          <w:color w:val="000000"/>
          <w:sz w:val="36"/>
          <w:rtl/>
        </w:rPr>
        <w:instrText>يجمع</w:instrText>
      </w:r>
      <w:r w:rsidRPr="00C13BED">
        <w:rPr>
          <w:rFonts w:ascii="Traditional Arabic"/>
          <w:color w:val="000000"/>
          <w:sz w:val="36"/>
          <w:rtl/>
        </w:rPr>
        <w:instrText xml:space="preserve"> </w:instrText>
      </w:r>
      <w:r w:rsidRPr="00C13BED">
        <w:rPr>
          <w:rFonts w:ascii="Traditional Arabic" w:hint="eastAsia"/>
          <w:color w:val="000000"/>
          <w:sz w:val="36"/>
          <w:rtl/>
        </w:rPr>
        <w:instrText>الله</w:instrText>
      </w:r>
      <w:r w:rsidRPr="00C13BED">
        <w:rPr>
          <w:rFonts w:ascii="Traditional Arabic"/>
          <w:color w:val="000000"/>
          <w:sz w:val="36"/>
          <w:rtl/>
        </w:rPr>
        <w:instrText xml:space="preserve"> </w:instrText>
      </w:r>
      <w:r w:rsidRPr="00C13BED">
        <w:rPr>
          <w:rFonts w:ascii="Traditional Arabic" w:hint="eastAsia"/>
          <w:color w:val="000000"/>
          <w:sz w:val="36"/>
          <w:rtl/>
        </w:rPr>
        <w:instrText>تبارك</w:instrText>
      </w:r>
      <w:r w:rsidRPr="00C13BED">
        <w:rPr>
          <w:rFonts w:ascii="Traditional Arabic"/>
          <w:color w:val="000000"/>
          <w:sz w:val="36"/>
          <w:rtl/>
        </w:rPr>
        <w:instrText xml:space="preserve"> </w:instrText>
      </w:r>
      <w:r w:rsidRPr="00C13BED">
        <w:rPr>
          <w:rFonts w:ascii="Traditional Arabic" w:hint="eastAsia"/>
          <w:color w:val="000000"/>
          <w:sz w:val="36"/>
          <w:rtl/>
        </w:rPr>
        <w:instrText>وتعالى</w:instrText>
      </w:r>
      <w:r w:rsidRPr="00C13BED">
        <w:rPr>
          <w:rFonts w:ascii="Traditional Arabic"/>
          <w:color w:val="000000"/>
          <w:sz w:val="36"/>
          <w:rtl/>
        </w:rPr>
        <w:instrText xml:space="preserve"> </w:instrText>
      </w:r>
      <w:r w:rsidRPr="00C13BED">
        <w:rPr>
          <w:rFonts w:ascii="Traditional Arabic" w:hint="eastAsia"/>
          <w:color w:val="000000"/>
          <w:sz w:val="36"/>
          <w:rtl/>
        </w:rPr>
        <w:instrText>الناس</w:instrText>
      </w:r>
      <w:r w:rsidRPr="00C13BED">
        <w:rPr>
          <w:rFonts w:ascii="Traditional Arabic" w:hint="cs"/>
          <w:color w:val="000000"/>
          <w:sz w:val="36"/>
          <w:rtl/>
        </w:rPr>
        <w:instrText>،</w:instrText>
      </w:r>
      <w:r w:rsidRPr="00C13BED">
        <w:rPr>
          <w:rFonts w:ascii="Traditional Arabic"/>
          <w:color w:val="000000"/>
          <w:sz w:val="36"/>
          <w:rtl/>
        </w:rPr>
        <w:instrText xml:space="preserve"> </w:instrText>
      </w:r>
      <w:r w:rsidRPr="00C13BED">
        <w:rPr>
          <w:rFonts w:ascii="Traditional Arabic" w:hint="eastAsia"/>
          <w:color w:val="000000"/>
          <w:sz w:val="36"/>
          <w:rtl/>
        </w:rPr>
        <w:instrText>فيقوم</w:instrText>
      </w:r>
      <w:r w:rsidRPr="00C13BED">
        <w:rPr>
          <w:rFonts w:ascii="Traditional Arabic"/>
          <w:color w:val="000000"/>
          <w:sz w:val="36"/>
          <w:rtl/>
        </w:rPr>
        <w:instrText xml:space="preserve"> </w:instrText>
      </w:r>
      <w:r w:rsidRPr="00C13BED">
        <w:rPr>
          <w:rFonts w:ascii="Traditional Arabic" w:hint="eastAsia"/>
          <w:color w:val="000000"/>
          <w:sz w:val="36"/>
          <w:rtl/>
        </w:rPr>
        <w:instrText>المؤمنون</w:instrText>
      </w:r>
      <w:r w:rsidRPr="00C13BED">
        <w:rPr>
          <w:rFonts w:ascii="Traditional Arabic"/>
          <w:color w:val="000000"/>
          <w:sz w:val="36"/>
          <w:rtl/>
        </w:rPr>
        <w:instrText xml:space="preserve"> </w:instrText>
      </w:r>
      <w:r w:rsidRPr="00C13BED">
        <w:rPr>
          <w:rFonts w:ascii="Traditional Arabic" w:hint="eastAsia"/>
          <w:color w:val="000000"/>
          <w:sz w:val="36"/>
          <w:rtl/>
        </w:rPr>
        <w:instrText>حتى</w:instrText>
      </w:r>
      <w:r w:rsidRPr="00C13BED">
        <w:rPr>
          <w:rFonts w:ascii="Traditional Arabic"/>
          <w:color w:val="000000"/>
          <w:sz w:val="36"/>
          <w:rtl/>
        </w:rPr>
        <w:instrText xml:space="preserve"> </w:instrText>
      </w:r>
      <w:r w:rsidRPr="00C13BED">
        <w:rPr>
          <w:rFonts w:ascii="Traditional Arabic" w:hint="eastAsia"/>
          <w:color w:val="000000"/>
          <w:sz w:val="36"/>
          <w:rtl/>
        </w:rPr>
        <w:instrText>تزلف</w:instrText>
      </w:r>
      <w:r w:rsidRPr="00C13BED">
        <w:rPr>
          <w:rFonts w:ascii="Traditional Arabic"/>
          <w:color w:val="000000"/>
          <w:sz w:val="36"/>
          <w:rtl/>
        </w:rPr>
        <w:instrText xml:space="preserve"> </w:instrText>
      </w:r>
      <w:r w:rsidRPr="00C13BED">
        <w:rPr>
          <w:rFonts w:ascii="Traditional Arabic" w:hint="eastAsia"/>
          <w:color w:val="000000"/>
          <w:sz w:val="36"/>
          <w:rtl/>
        </w:rPr>
        <w:instrText>لهم</w:instrText>
      </w:r>
      <w:r w:rsidRPr="00C13BED">
        <w:rPr>
          <w:rFonts w:ascii="Traditional Arabic"/>
          <w:color w:val="000000"/>
          <w:sz w:val="36"/>
          <w:rtl/>
        </w:rPr>
        <w:instrText xml:space="preserve"> </w:instrText>
      </w:r>
      <w:r w:rsidRPr="00C13BED">
        <w:rPr>
          <w:rFonts w:ascii="Traditional Arabic" w:hint="eastAsia"/>
          <w:color w:val="000000"/>
          <w:sz w:val="36"/>
          <w:rtl/>
        </w:rPr>
        <w:instrText>الجنة</w:instrText>
      </w:r>
      <w:r w:rsidRPr="00C13BED">
        <w:rPr>
          <w:rFonts w:ascii="Traditional Arabic" w:hint="cs"/>
          <w:color w:val="000000"/>
          <w:sz w:val="36"/>
          <w:rtl/>
        </w:rPr>
        <w:instrText>،</w:instrText>
      </w:r>
      <w:r w:rsidRPr="00C13BED">
        <w:rPr>
          <w:rFonts w:ascii="Traditional Arabic"/>
          <w:color w:val="000000"/>
          <w:sz w:val="36"/>
          <w:rtl/>
        </w:rPr>
        <w:instrText xml:space="preserve"> </w:instrText>
      </w:r>
      <w:r w:rsidRPr="00C13BED">
        <w:rPr>
          <w:rFonts w:ascii="Traditional Arabic" w:hint="eastAsia"/>
          <w:color w:val="000000"/>
          <w:sz w:val="36"/>
          <w:rtl/>
        </w:rPr>
        <w:instrText>فيأتون</w:instrText>
      </w:r>
      <w:r w:rsidRPr="00C13BED">
        <w:rPr>
          <w:rFonts w:ascii="Traditional Arabic"/>
          <w:color w:val="000000"/>
          <w:sz w:val="36"/>
          <w:rtl/>
        </w:rPr>
        <w:instrText xml:space="preserve"> </w:instrText>
      </w:r>
      <w:r w:rsidRPr="00C13BED">
        <w:rPr>
          <w:rFonts w:ascii="Traditional Arabic" w:hint="eastAsia"/>
          <w:color w:val="000000"/>
          <w:sz w:val="36"/>
          <w:rtl/>
        </w:rPr>
        <w:instrText>آدم</w:instrText>
      </w:r>
      <w:r w:rsidRPr="00C13BED">
        <w:rPr>
          <w:rFonts w:ascii="Traditional Arabic"/>
          <w:color w:val="000000"/>
          <w:sz w:val="36"/>
          <w:rtl/>
        </w:rPr>
        <w:instrText xml:space="preserve"> </w:instrText>
      </w:r>
      <w:r w:rsidRPr="00C13BED">
        <w:rPr>
          <w:rFonts w:ascii="Traditional Arabic" w:hint="eastAsia"/>
          <w:color w:val="000000"/>
          <w:sz w:val="36"/>
          <w:rtl/>
        </w:rPr>
        <w:instrText>فيقولون</w:instrText>
      </w:r>
      <w:r w:rsidRPr="00C13BED">
        <w:instrText>\</w:instrText>
      </w:r>
      <w:r w:rsidRPr="00C13BED">
        <w:rPr>
          <w:rFonts w:ascii="Traditional Arabic" w:hint="cs"/>
          <w:color w:val="000000"/>
          <w:sz w:val="36"/>
          <w:rtl/>
        </w:rPr>
        <w:instrText>:</w:instrText>
      </w:r>
      <w:r w:rsidRPr="00C13BED">
        <w:rPr>
          <w:rFonts w:ascii="Traditional Arabic"/>
          <w:color w:val="000000"/>
          <w:sz w:val="36"/>
          <w:rtl/>
        </w:rPr>
        <w:instrText xml:space="preserve"> </w:instrText>
      </w:r>
      <w:r w:rsidRPr="00C13BED">
        <w:rPr>
          <w:rFonts w:ascii="Traditional Arabic" w:hint="eastAsia"/>
          <w:color w:val="000000"/>
          <w:sz w:val="36"/>
          <w:rtl/>
        </w:rPr>
        <w:instrText>يا</w:instrText>
      </w:r>
      <w:r w:rsidRPr="00C13BED">
        <w:rPr>
          <w:rFonts w:ascii="Traditional Arabic"/>
          <w:color w:val="000000"/>
          <w:sz w:val="36"/>
          <w:rtl/>
        </w:rPr>
        <w:instrText xml:space="preserve"> </w:instrText>
      </w:r>
      <w:r w:rsidRPr="00C13BED">
        <w:rPr>
          <w:rFonts w:ascii="Traditional Arabic" w:hint="eastAsia"/>
          <w:color w:val="000000"/>
          <w:sz w:val="36"/>
          <w:rtl/>
        </w:rPr>
        <w:instrText>أبانا</w:instrText>
      </w:r>
      <w:r w:rsidRPr="00C13BED">
        <w:rPr>
          <w:rFonts w:ascii="Traditional Arabic"/>
          <w:color w:val="000000"/>
          <w:sz w:val="36"/>
          <w:rtl/>
        </w:rPr>
        <w:instrText xml:space="preserve"> </w:instrText>
      </w:r>
      <w:r w:rsidRPr="00C13BED">
        <w:rPr>
          <w:rFonts w:ascii="Traditional Arabic" w:hint="eastAsia"/>
          <w:color w:val="000000"/>
          <w:sz w:val="36"/>
          <w:rtl/>
        </w:rPr>
        <w:instrText>استفتح</w:instrText>
      </w:r>
      <w:r w:rsidRPr="00C13BED">
        <w:rPr>
          <w:rFonts w:ascii="Traditional Arabic"/>
          <w:color w:val="000000"/>
          <w:sz w:val="36"/>
          <w:rtl/>
        </w:rPr>
        <w:instrText xml:space="preserve"> </w:instrText>
      </w:r>
      <w:r w:rsidRPr="00C13BED">
        <w:rPr>
          <w:rFonts w:ascii="Traditional Arabic" w:hint="eastAsia"/>
          <w:color w:val="000000"/>
          <w:sz w:val="36"/>
          <w:rtl/>
        </w:rPr>
        <w:instrText>لنا</w:instrText>
      </w:r>
      <w:r w:rsidRPr="00C13BED">
        <w:rPr>
          <w:rFonts w:ascii="Traditional Arabic"/>
          <w:color w:val="000000"/>
          <w:sz w:val="36"/>
          <w:rtl/>
        </w:rPr>
        <w:instrText xml:space="preserve"> </w:instrText>
      </w:r>
      <w:r w:rsidRPr="00C13BED">
        <w:rPr>
          <w:rFonts w:ascii="Traditional Arabic" w:hint="eastAsia"/>
          <w:color w:val="000000"/>
          <w:sz w:val="36"/>
          <w:rtl/>
        </w:rPr>
        <w:instrText>الجنة</w:instrText>
      </w:r>
      <w:r w:rsidRPr="00C13BED">
        <w:rPr>
          <w:rFonts w:ascii="Traditional Arabic" w:hint="cs"/>
          <w:color w:val="000000"/>
          <w:sz w:val="36"/>
          <w:rtl/>
        </w:rPr>
        <w:instrText>،</w:instrText>
      </w:r>
      <w:r w:rsidRPr="00C13BED">
        <w:rPr>
          <w:rFonts w:ascii="Traditional Arabic"/>
          <w:color w:val="000000"/>
          <w:sz w:val="36"/>
          <w:rtl/>
        </w:rPr>
        <w:instrText xml:space="preserve"> </w:instrText>
      </w:r>
      <w:r w:rsidRPr="00C13BED">
        <w:rPr>
          <w:rFonts w:ascii="Traditional Arabic" w:hint="eastAsia"/>
          <w:color w:val="000000"/>
          <w:sz w:val="36"/>
          <w:rtl/>
        </w:rPr>
        <w:instrText>فيقول</w:instrText>
      </w:r>
      <w:r w:rsidRPr="00C13BED">
        <w:instrText>\</w:instrText>
      </w:r>
      <w:r w:rsidRPr="00C13BED">
        <w:rPr>
          <w:rFonts w:ascii="Traditional Arabic" w:hint="cs"/>
          <w:color w:val="000000"/>
          <w:sz w:val="36"/>
          <w:rtl/>
        </w:rPr>
        <w:instrText>:</w:instrText>
      </w:r>
      <w:r w:rsidRPr="00C13BED">
        <w:rPr>
          <w:rFonts w:ascii="Traditional Arabic"/>
          <w:color w:val="000000"/>
          <w:sz w:val="36"/>
          <w:rtl/>
        </w:rPr>
        <w:instrText xml:space="preserve"> </w:instrText>
      </w:r>
      <w:r w:rsidRPr="00C13BED">
        <w:rPr>
          <w:rFonts w:ascii="Traditional Arabic" w:hint="eastAsia"/>
          <w:color w:val="000000"/>
          <w:sz w:val="36"/>
          <w:rtl/>
        </w:rPr>
        <w:instrText>وهل</w:instrText>
      </w:r>
      <w:r w:rsidRPr="00C13BED">
        <w:rPr>
          <w:rFonts w:ascii="Traditional Arabic"/>
          <w:color w:val="000000"/>
          <w:sz w:val="36"/>
          <w:rtl/>
        </w:rPr>
        <w:instrText xml:space="preserve"> </w:instrText>
      </w:r>
      <w:r w:rsidRPr="00C13BED">
        <w:rPr>
          <w:rFonts w:ascii="Traditional Arabic" w:hint="eastAsia"/>
          <w:color w:val="000000"/>
          <w:sz w:val="36"/>
          <w:rtl/>
        </w:rPr>
        <w:instrText>أخرجكم</w:instrText>
      </w:r>
      <w:r w:rsidRPr="00C13BED">
        <w:rPr>
          <w:rFonts w:ascii="Traditional Arabic"/>
          <w:color w:val="000000"/>
          <w:sz w:val="36"/>
          <w:rtl/>
        </w:rPr>
        <w:instrText xml:space="preserve"> </w:instrText>
      </w:r>
      <w:r w:rsidRPr="00C13BED">
        <w:rPr>
          <w:rFonts w:ascii="Traditional Arabic" w:hint="eastAsia"/>
          <w:color w:val="000000"/>
          <w:sz w:val="36"/>
          <w:rtl/>
        </w:rPr>
        <w:instrText>من</w:instrText>
      </w:r>
      <w:r w:rsidRPr="00C13BED">
        <w:rPr>
          <w:rFonts w:ascii="Traditional Arabic"/>
          <w:color w:val="000000"/>
          <w:sz w:val="36"/>
          <w:rtl/>
        </w:rPr>
        <w:instrText xml:space="preserve"> </w:instrText>
      </w:r>
      <w:r w:rsidRPr="00C13BED">
        <w:rPr>
          <w:rFonts w:ascii="Traditional Arabic" w:hint="eastAsia"/>
          <w:color w:val="000000"/>
          <w:sz w:val="36"/>
          <w:rtl/>
        </w:rPr>
        <w:instrText>الجنة</w:instrText>
      </w:r>
      <w:r w:rsidRPr="00C13BED">
        <w:rPr>
          <w:rFonts w:ascii="Traditional Arabic"/>
          <w:color w:val="000000"/>
          <w:sz w:val="36"/>
          <w:rtl/>
        </w:rPr>
        <w:instrText xml:space="preserve"> </w:instrText>
      </w:r>
      <w:r w:rsidRPr="00C13BED">
        <w:rPr>
          <w:rFonts w:ascii="Traditional Arabic" w:hint="eastAsia"/>
          <w:color w:val="000000"/>
          <w:sz w:val="36"/>
          <w:rtl/>
        </w:rPr>
        <w:instrText>إلا</w:instrText>
      </w:r>
      <w:r w:rsidRPr="00C13BED">
        <w:rPr>
          <w:rFonts w:ascii="Traditional Arabic"/>
          <w:color w:val="000000"/>
          <w:sz w:val="36"/>
          <w:rtl/>
        </w:rPr>
        <w:instrText xml:space="preserve"> </w:instrText>
      </w:r>
      <w:r w:rsidRPr="00C13BED">
        <w:rPr>
          <w:rFonts w:ascii="Traditional Arabic" w:hint="eastAsia"/>
          <w:color w:val="000000"/>
          <w:sz w:val="36"/>
          <w:rtl/>
        </w:rPr>
        <w:instrText>خطيئة</w:instrText>
      </w:r>
      <w:r w:rsidRPr="00C13BED">
        <w:rPr>
          <w:rFonts w:ascii="Traditional Arabic"/>
          <w:color w:val="000000"/>
          <w:sz w:val="36"/>
          <w:rtl/>
        </w:rPr>
        <w:instrText xml:space="preserve"> </w:instrText>
      </w:r>
      <w:r w:rsidRPr="00C13BED">
        <w:rPr>
          <w:rFonts w:ascii="Traditional Arabic" w:hint="eastAsia"/>
          <w:color w:val="000000"/>
          <w:sz w:val="36"/>
          <w:rtl/>
        </w:rPr>
        <w:instrText>أبيكم</w:instrText>
      </w:r>
      <w:r w:rsidRPr="00C13BED">
        <w:rPr>
          <w:rFonts w:ascii="Traditional Arabic"/>
          <w:color w:val="000000"/>
          <w:sz w:val="36"/>
          <w:rtl/>
        </w:rPr>
        <w:instrText xml:space="preserve"> </w:instrText>
      </w:r>
      <w:r w:rsidRPr="00C13BED">
        <w:rPr>
          <w:rFonts w:ascii="Traditional Arabic" w:hint="eastAsia"/>
          <w:color w:val="000000"/>
          <w:sz w:val="36"/>
          <w:rtl/>
        </w:rPr>
        <w:instrText>آدم</w:instrText>
      </w:r>
      <w:r w:rsidRPr="00C13BED">
        <w:rPr>
          <w:rFonts w:ascii="Traditional Arabic" w:hint="cs"/>
          <w:color w:val="000000"/>
          <w:sz w:val="36"/>
          <w:rtl/>
        </w:rPr>
        <w:instrText>،</w:instrText>
      </w:r>
      <w:r w:rsidRPr="00C13BED">
        <w:rPr>
          <w:rFonts w:ascii="Traditional Arabic"/>
          <w:color w:val="000000"/>
          <w:sz w:val="36"/>
          <w:rtl/>
        </w:rPr>
        <w:instrText xml:space="preserve"> </w:instrText>
      </w:r>
      <w:r w:rsidRPr="00C13BED">
        <w:rPr>
          <w:rFonts w:ascii="Traditional Arabic" w:hint="eastAsia"/>
          <w:color w:val="000000"/>
          <w:sz w:val="36"/>
          <w:rtl/>
        </w:rPr>
        <w:instrText>لست</w:instrText>
      </w:r>
      <w:r w:rsidRPr="00C13BED">
        <w:rPr>
          <w:rFonts w:ascii="Traditional Arabic"/>
          <w:color w:val="000000"/>
          <w:sz w:val="36"/>
          <w:rtl/>
        </w:rPr>
        <w:instrText xml:space="preserve"> </w:instrText>
      </w:r>
      <w:r w:rsidRPr="00C13BED">
        <w:rPr>
          <w:rFonts w:ascii="Traditional Arabic" w:hint="eastAsia"/>
          <w:color w:val="000000"/>
          <w:sz w:val="36"/>
          <w:rtl/>
        </w:rPr>
        <w:instrText>بصاحب</w:instrText>
      </w:r>
      <w:r w:rsidRPr="00C13BED">
        <w:rPr>
          <w:rFonts w:ascii="Traditional Arabic"/>
          <w:color w:val="000000"/>
          <w:sz w:val="36"/>
          <w:rtl/>
        </w:rPr>
        <w:instrText xml:space="preserve"> </w:instrText>
      </w:r>
      <w:r w:rsidRPr="00C13BED">
        <w:rPr>
          <w:rFonts w:ascii="Traditional Arabic" w:hint="eastAsia"/>
          <w:color w:val="000000"/>
          <w:sz w:val="36"/>
          <w:rtl/>
        </w:rPr>
        <w:instrText>ذلك</w:instrText>
      </w:r>
      <w:r>
        <w:instrText xml:space="preserve">" </w:instrText>
      </w:r>
      <w:r>
        <w:rPr>
          <w:rFonts w:ascii="Traditional Arabic"/>
          <w:color w:val="000000"/>
          <w:sz w:val="36"/>
          <w:rtl/>
        </w:rPr>
        <w:fldChar w:fldCharType="end"/>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اذهبوا</w:t>
      </w:r>
      <w:r>
        <w:rPr>
          <w:rFonts w:ascii="Traditional Arabic"/>
          <w:color w:val="000000"/>
          <w:sz w:val="36"/>
          <w:rtl/>
        </w:rPr>
        <w:t xml:space="preserve"> </w:t>
      </w:r>
      <w:r>
        <w:rPr>
          <w:rFonts w:ascii="Traditional Arabic" w:hint="eastAsia"/>
          <w:color w:val="000000"/>
          <w:sz w:val="36"/>
          <w:rtl/>
        </w:rPr>
        <w:t>إلى</w:t>
      </w:r>
      <w:r>
        <w:rPr>
          <w:rFonts w:ascii="Traditional Arabic"/>
          <w:color w:val="000000"/>
          <w:sz w:val="36"/>
          <w:rtl/>
        </w:rPr>
        <w:t xml:space="preserve"> </w:t>
      </w:r>
      <w:r>
        <w:rPr>
          <w:rFonts w:ascii="Traditional Arabic" w:hint="eastAsia"/>
          <w:color w:val="000000"/>
          <w:sz w:val="36"/>
          <w:rtl/>
        </w:rPr>
        <w:t>ابني</w:t>
      </w:r>
      <w:r>
        <w:rPr>
          <w:rFonts w:ascii="Traditional Arabic"/>
          <w:color w:val="000000"/>
          <w:sz w:val="36"/>
          <w:rtl/>
        </w:rPr>
        <w:t xml:space="preserve"> </w:t>
      </w:r>
      <w:r>
        <w:rPr>
          <w:rFonts w:ascii="Traditional Arabic" w:hint="eastAsia"/>
          <w:color w:val="000000"/>
          <w:sz w:val="36"/>
          <w:rtl/>
        </w:rPr>
        <w:t>إبراهيم</w:t>
      </w:r>
      <w:r>
        <w:rPr>
          <w:rFonts w:ascii="Traditional Arabic"/>
          <w:color w:val="000000"/>
          <w:sz w:val="36"/>
          <w:rtl/>
        </w:rPr>
        <w:t xml:space="preserve"> </w:t>
      </w:r>
      <w:r>
        <w:rPr>
          <w:rFonts w:ascii="Traditional Arabic" w:hint="eastAsia"/>
          <w:color w:val="000000"/>
          <w:sz w:val="36"/>
          <w:rtl/>
        </w:rPr>
        <w:t>خليل</w:t>
      </w:r>
      <w:r>
        <w:rPr>
          <w:rFonts w:ascii="Traditional Arabic"/>
          <w:color w:val="000000"/>
          <w:sz w:val="36"/>
          <w:rtl/>
        </w:rPr>
        <w:t xml:space="preserve"> </w:t>
      </w:r>
      <w:r>
        <w:rPr>
          <w:rFonts w:ascii="Traditional Arabic" w:hint="eastAsia"/>
          <w:color w:val="000000"/>
          <w:sz w:val="36"/>
          <w:rtl/>
        </w:rPr>
        <w:t>الله</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قال</w:t>
      </w:r>
      <w:r w:rsidR="00A83B02">
        <w:rPr>
          <w:rFonts w:ascii="Traditional Arabic" w:hint="cs"/>
          <w:color w:val="000000"/>
          <w:sz w:val="36"/>
          <w:rtl/>
        </w:rPr>
        <w:t xml:space="preserve">: </w:t>
      </w:r>
      <w:r>
        <w:rPr>
          <w:rFonts w:ascii="Traditional Arabic" w:hint="eastAsia"/>
          <w:color w:val="000000"/>
          <w:sz w:val="36"/>
          <w:rtl/>
        </w:rPr>
        <w:t>فيقول</w:t>
      </w:r>
      <w:r>
        <w:rPr>
          <w:rFonts w:ascii="Traditional Arabic"/>
          <w:color w:val="000000"/>
          <w:sz w:val="36"/>
          <w:rtl/>
        </w:rPr>
        <w:t xml:space="preserve"> </w:t>
      </w:r>
      <w:r>
        <w:rPr>
          <w:rFonts w:ascii="Traditional Arabic" w:hint="eastAsia"/>
          <w:color w:val="000000"/>
          <w:sz w:val="36"/>
          <w:rtl/>
        </w:rPr>
        <w:t>إبراهيم</w:t>
      </w:r>
      <w:r>
        <w:rPr>
          <w:rFonts w:ascii="Traditional Arabic" w:hint="cs"/>
          <w:color w:val="000000"/>
          <w:sz w:val="36"/>
          <w:rtl/>
        </w:rPr>
        <w:t xml:space="preserve">  </w:t>
      </w:r>
      <w:r w:rsidRPr="00036334">
        <w:rPr>
          <w:rFonts w:ascii="Islamic_" w:hAnsi="Islamic_" w:hint="cs"/>
          <w:color w:val="000000"/>
          <w:sz w:val="36"/>
        </w:rPr>
        <w:t>p</w:t>
      </w:r>
      <w:r w:rsidR="00A83B02">
        <w:rPr>
          <w:rFonts w:ascii="Traditional Arabic" w:hint="cs"/>
          <w:color w:val="000000"/>
          <w:sz w:val="36"/>
          <w:rtl/>
        </w:rPr>
        <w:t xml:space="preserve">: </w:t>
      </w:r>
      <w:r>
        <w:rPr>
          <w:rFonts w:ascii="Traditional Arabic" w:hint="eastAsia"/>
          <w:color w:val="000000"/>
          <w:sz w:val="36"/>
          <w:rtl/>
        </w:rPr>
        <w:t>لست</w:t>
      </w:r>
      <w:r>
        <w:rPr>
          <w:rFonts w:ascii="Traditional Arabic"/>
          <w:color w:val="000000"/>
          <w:sz w:val="36"/>
          <w:rtl/>
        </w:rPr>
        <w:t xml:space="preserve"> </w:t>
      </w:r>
      <w:r>
        <w:rPr>
          <w:rFonts w:ascii="Traditional Arabic" w:hint="eastAsia"/>
          <w:color w:val="000000"/>
          <w:sz w:val="36"/>
          <w:rtl/>
        </w:rPr>
        <w:t>بصاحب</w:t>
      </w:r>
      <w:r>
        <w:rPr>
          <w:rFonts w:ascii="Traditional Arabic"/>
          <w:color w:val="000000"/>
          <w:sz w:val="36"/>
          <w:rtl/>
        </w:rPr>
        <w:t xml:space="preserve"> </w:t>
      </w:r>
      <w:r>
        <w:rPr>
          <w:rFonts w:ascii="Traditional Arabic" w:hint="eastAsia"/>
          <w:color w:val="000000"/>
          <w:sz w:val="36"/>
          <w:rtl/>
        </w:rPr>
        <w:t>ذلك</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إنما</w:t>
      </w:r>
      <w:r>
        <w:rPr>
          <w:rFonts w:ascii="Traditional Arabic"/>
          <w:color w:val="000000"/>
          <w:sz w:val="36"/>
          <w:rtl/>
        </w:rPr>
        <w:t xml:space="preserve"> </w:t>
      </w:r>
      <w:r>
        <w:rPr>
          <w:rFonts w:ascii="Traditional Arabic" w:hint="eastAsia"/>
          <w:color w:val="000000"/>
          <w:sz w:val="36"/>
          <w:rtl/>
        </w:rPr>
        <w:t>كنت</w:t>
      </w:r>
      <w:r>
        <w:rPr>
          <w:rFonts w:ascii="Traditional Arabic"/>
          <w:color w:val="000000"/>
          <w:sz w:val="36"/>
          <w:rtl/>
        </w:rPr>
        <w:t xml:space="preserve"> </w:t>
      </w:r>
      <w:r>
        <w:rPr>
          <w:rFonts w:ascii="Traditional Arabic" w:hint="eastAsia"/>
          <w:color w:val="000000"/>
          <w:sz w:val="36"/>
          <w:rtl/>
        </w:rPr>
        <w:t>خليلا</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وراء</w:t>
      </w:r>
      <w:r>
        <w:rPr>
          <w:rFonts w:ascii="Traditional Arabic"/>
          <w:color w:val="000000"/>
          <w:sz w:val="36"/>
          <w:rtl/>
        </w:rPr>
        <w:t xml:space="preserve"> </w:t>
      </w:r>
      <w:r>
        <w:rPr>
          <w:rFonts w:ascii="Traditional Arabic" w:hint="eastAsia"/>
          <w:color w:val="000000"/>
          <w:sz w:val="36"/>
          <w:rtl/>
        </w:rPr>
        <w:t>وراء</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اعمدوا</w:t>
      </w:r>
      <w:r>
        <w:rPr>
          <w:rFonts w:ascii="Traditional Arabic"/>
          <w:color w:val="000000"/>
          <w:sz w:val="36"/>
          <w:rtl/>
        </w:rPr>
        <w:t xml:space="preserve"> </w:t>
      </w:r>
      <w:r>
        <w:rPr>
          <w:rFonts w:ascii="Traditional Arabic" w:hint="eastAsia"/>
          <w:color w:val="000000"/>
          <w:sz w:val="36"/>
          <w:rtl/>
        </w:rPr>
        <w:t>إلى</w:t>
      </w:r>
      <w:r>
        <w:rPr>
          <w:rFonts w:ascii="Traditional Arabic"/>
          <w:color w:val="000000"/>
          <w:sz w:val="36"/>
          <w:rtl/>
        </w:rPr>
        <w:t xml:space="preserve"> </w:t>
      </w:r>
      <w:r>
        <w:rPr>
          <w:rFonts w:ascii="Traditional Arabic" w:hint="eastAsia"/>
          <w:color w:val="000000"/>
          <w:sz w:val="36"/>
          <w:rtl/>
        </w:rPr>
        <w:t>موسى</w:t>
      </w:r>
      <w:r>
        <w:rPr>
          <w:rFonts w:ascii="Traditional Arabic"/>
          <w:color w:val="000000"/>
          <w:sz w:val="36"/>
          <w:rtl/>
        </w:rPr>
        <w:t xml:space="preserve"> </w:t>
      </w:r>
      <w:r>
        <w:rPr>
          <w:rFonts w:ascii="Traditional Arabic" w:hint="cs"/>
          <w:color w:val="000000"/>
          <w:sz w:val="36"/>
          <w:rtl/>
        </w:rPr>
        <w:t xml:space="preserve"> </w:t>
      </w:r>
      <w:r w:rsidRPr="001D68F9">
        <w:rPr>
          <w:rFonts w:ascii="Islamic_" w:hAnsi="Islamic_" w:hint="eastAsia"/>
          <w:color w:val="000000"/>
          <w:sz w:val="36"/>
        </w:rPr>
        <w:t>n</w:t>
      </w:r>
      <w:r>
        <w:rPr>
          <w:rFonts w:ascii="Traditional Arabic"/>
          <w:color w:val="000000"/>
          <w:sz w:val="36"/>
          <w:rtl/>
        </w:rPr>
        <w:t xml:space="preserve"> </w:t>
      </w:r>
      <w:r>
        <w:rPr>
          <w:rFonts w:ascii="Traditional Arabic" w:hint="eastAsia"/>
          <w:color w:val="000000"/>
          <w:sz w:val="36"/>
          <w:rtl/>
        </w:rPr>
        <w:t>الذي</w:t>
      </w:r>
      <w:r>
        <w:rPr>
          <w:rFonts w:ascii="Traditional Arabic"/>
          <w:color w:val="000000"/>
          <w:sz w:val="36"/>
          <w:rtl/>
        </w:rPr>
        <w:t xml:space="preserve"> </w:t>
      </w:r>
      <w:r>
        <w:rPr>
          <w:rFonts w:ascii="Traditional Arabic" w:hint="eastAsia"/>
          <w:color w:val="000000"/>
          <w:sz w:val="36"/>
          <w:rtl/>
        </w:rPr>
        <w:t>كلمه</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تكليما</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فيأتون</w:t>
      </w:r>
      <w:r>
        <w:rPr>
          <w:rFonts w:ascii="Traditional Arabic"/>
          <w:color w:val="000000"/>
          <w:sz w:val="36"/>
          <w:rtl/>
        </w:rPr>
        <w:t xml:space="preserve"> </w:t>
      </w:r>
      <w:r>
        <w:rPr>
          <w:rFonts w:ascii="Traditional Arabic" w:hint="eastAsia"/>
          <w:color w:val="000000"/>
          <w:sz w:val="36"/>
          <w:rtl/>
        </w:rPr>
        <w:t>موسى</w:t>
      </w:r>
      <w:r>
        <w:rPr>
          <w:rFonts w:ascii="Traditional Arabic"/>
          <w:color w:val="000000"/>
          <w:sz w:val="36"/>
          <w:rtl/>
        </w:rPr>
        <w:t xml:space="preserve"> </w:t>
      </w:r>
      <w:r>
        <w:rPr>
          <w:rFonts w:ascii="Traditional Arabic" w:hint="cs"/>
          <w:color w:val="000000"/>
          <w:sz w:val="36"/>
          <w:rtl/>
        </w:rPr>
        <w:t xml:space="preserve"> </w:t>
      </w:r>
      <w:r w:rsidRPr="001D68F9">
        <w:rPr>
          <w:rFonts w:ascii="Islamic_" w:hAnsi="Islamic_" w:hint="eastAsia"/>
          <w:color w:val="000000"/>
          <w:sz w:val="36"/>
        </w:rPr>
        <w:t>n</w:t>
      </w:r>
      <w:r>
        <w:rPr>
          <w:rFonts w:ascii="Traditional Arabic"/>
          <w:color w:val="000000"/>
          <w:sz w:val="36"/>
          <w:rtl/>
        </w:rPr>
        <w:t xml:space="preserve"> </w:t>
      </w:r>
      <w:r>
        <w:rPr>
          <w:rFonts w:ascii="Traditional Arabic" w:hint="eastAsia"/>
          <w:color w:val="000000"/>
          <w:sz w:val="36"/>
          <w:rtl/>
        </w:rPr>
        <w:t>فيقول</w:t>
      </w:r>
      <w:r w:rsidR="00A83B02">
        <w:rPr>
          <w:rFonts w:ascii="Traditional Arabic" w:hint="cs"/>
          <w:color w:val="000000"/>
          <w:sz w:val="36"/>
          <w:rtl/>
        </w:rPr>
        <w:t xml:space="preserve">: </w:t>
      </w:r>
      <w:r>
        <w:rPr>
          <w:rFonts w:ascii="Traditional Arabic" w:hint="eastAsia"/>
          <w:color w:val="000000"/>
          <w:sz w:val="36"/>
          <w:rtl/>
        </w:rPr>
        <w:t>لست</w:t>
      </w:r>
      <w:r>
        <w:rPr>
          <w:rFonts w:ascii="Traditional Arabic"/>
          <w:color w:val="000000"/>
          <w:sz w:val="36"/>
          <w:rtl/>
        </w:rPr>
        <w:t xml:space="preserve"> </w:t>
      </w:r>
      <w:r>
        <w:rPr>
          <w:rFonts w:ascii="Traditional Arabic" w:hint="eastAsia"/>
          <w:color w:val="000000"/>
          <w:sz w:val="36"/>
          <w:rtl/>
        </w:rPr>
        <w:t>بصاحب</w:t>
      </w:r>
      <w:r>
        <w:rPr>
          <w:rFonts w:ascii="Traditional Arabic"/>
          <w:color w:val="000000"/>
          <w:sz w:val="36"/>
          <w:rtl/>
        </w:rPr>
        <w:t xml:space="preserve"> </w:t>
      </w:r>
      <w:r>
        <w:rPr>
          <w:rFonts w:ascii="Traditional Arabic" w:hint="eastAsia"/>
          <w:color w:val="000000"/>
          <w:sz w:val="36"/>
          <w:rtl/>
        </w:rPr>
        <w:t>ذلك</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اذهبوا</w:t>
      </w:r>
      <w:r>
        <w:rPr>
          <w:rFonts w:ascii="Traditional Arabic"/>
          <w:color w:val="000000"/>
          <w:sz w:val="36"/>
          <w:rtl/>
        </w:rPr>
        <w:t xml:space="preserve"> </w:t>
      </w:r>
      <w:r>
        <w:rPr>
          <w:rFonts w:ascii="Traditional Arabic" w:hint="eastAsia"/>
          <w:color w:val="000000"/>
          <w:sz w:val="36"/>
          <w:rtl/>
        </w:rPr>
        <w:t>إلى</w:t>
      </w:r>
      <w:r>
        <w:rPr>
          <w:rFonts w:ascii="Traditional Arabic"/>
          <w:color w:val="000000"/>
          <w:sz w:val="36"/>
          <w:rtl/>
        </w:rPr>
        <w:t xml:space="preserve"> </w:t>
      </w:r>
      <w:r>
        <w:rPr>
          <w:rFonts w:ascii="Traditional Arabic" w:hint="eastAsia"/>
          <w:color w:val="000000"/>
          <w:sz w:val="36"/>
          <w:rtl/>
        </w:rPr>
        <w:t>عيسى</w:t>
      </w:r>
      <w:r>
        <w:rPr>
          <w:rFonts w:ascii="Traditional Arabic"/>
          <w:color w:val="000000"/>
          <w:sz w:val="36"/>
          <w:rtl/>
        </w:rPr>
        <w:t xml:space="preserve"> </w:t>
      </w:r>
      <w:r>
        <w:rPr>
          <w:rFonts w:ascii="Traditional Arabic" w:hint="eastAsia"/>
          <w:color w:val="000000"/>
          <w:sz w:val="36"/>
          <w:rtl/>
        </w:rPr>
        <w:t>كلمة</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وروحه</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فيقول</w:t>
      </w:r>
      <w:r>
        <w:rPr>
          <w:rFonts w:ascii="Traditional Arabic"/>
          <w:color w:val="000000"/>
          <w:sz w:val="36"/>
          <w:rtl/>
        </w:rPr>
        <w:t xml:space="preserve"> </w:t>
      </w:r>
      <w:r>
        <w:rPr>
          <w:rFonts w:ascii="Traditional Arabic" w:hint="eastAsia"/>
          <w:color w:val="000000"/>
          <w:sz w:val="36"/>
          <w:rtl/>
        </w:rPr>
        <w:t>عيسى</w:t>
      </w:r>
      <w:r>
        <w:rPr>
          <w:rFonts w:ascii="Traditional Arabic"/>
          <w:color w:val="000000"/>
          <w:sz w:val="36"/>
          <w:rtl/>
        </w:rPr>
        <w:t xml:space="preserve"> </w:t>
      </w:r>
      <w:r>
        <w:rPr>
          <w:rFonts w:ascii="Traditional Arabic" w:hint="cs"/>
          <w:color w:val="000000"/>
          <w:sz w:val="36"/>
          <w:rtl/>
        </w:rPr>
        <w:t xml:space="preserve"> </w:t>
      </w:r>
      <w:r w:rsidRPr="001D68F9">
        <w:rPr>
          <w:rFonts w:ascii="Islamic_" w:hAnsi="Islamic_" w:hint="eastAsia"/>
          <w:color w:val="000000"/>
          <w:sz w:val="36"/>
        </w:rPr>
        <w:t>n</w:t>
      </w:r>
      <w:r w:rsidR="00A83B02">
        <w:rPr>
          <w:rFonts w:ascii="Traditional Arabic" w:hint="cs"/>
          <w:color w:val="000000"/>
          <w:sz w:val="36"/>
          <w:rtl/>
        </w:rPr>
        <w:t xml:space="preserve">: </w:t>
      </w:r>
      <w:r>
        <w:rPr>
          <w:rFonts w:ascii="Traditional Arabic" w:hint="eastAsia"/>
          <w:color w:val="000000"/>
          <w:sz w:val="36"/>
          <w:rtl/>
        </w:rPr>
        <w:t>لست</w:t>
      </w:r>
      <w:r>
        <w:rPr>
          <w:rFonts w:ascii="Traditional Arabic"/>
          <w:color w:val="000000"/>
          <w:sz w:val="36"/>
          <w:rtl/>
        </w:rPr>
        <w:t xml:space="preserve"> </w:t>
      </w:r>
      <w:r>
        <w:rPr>
          <w:rFonts w:ascii="Traditional Arabic" w:hint="eastAsia"/>
          <w:color w:val="000000"/>
          <w:sz w:val="36"/>
          <w:rtl/>
        </w:rPr>
        <w:t>بصاحب</w:t>
      </w:r>
      <w:r>
        <w:rPr>
          <w:rFonts w:ascii="Traditional Arabic"/>
          <w:color w:val="000000"/>
          <w:sz w:val="36"/>
          <w:rtl/>
        </w:rPr>
        <w:t xml:space="preserve"> </w:t>
      </w:r>
      <w:r>
        <w:rPr>
          <w:rFonts w:ascii="Traditional Arabic" w:hint="eastAsia"/>
          <w:color w:val="000000"/>
          <w:sz w:val="36"/>
          <w:rtl/>
        </w:rPr>
        <w:t>ذلك</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فيأتون</w:t>
      </w:r>
      <w:r>
        <w:rPr>
          <w:rFonts w:ascii="Traditional Arabic"/>
          <w:color w:val="000000"/>
          <w:sz w:val="36"/>
          <w:rtl/>
        </w:rPr>
        <w:t xml:space="preserve"> </w:t>
      </w:r>
      <w:r>
        <w:rPr>
          <w:rFonts w:ascii="Traditional Arabic" w:hint="eastAsia"/>
          <w:color w:val="000000"/>
          <w:sz w:val="36"/>
          <w:rtl/>
        </w:rPr>
        <w:t>محمدا</w:t>
      </w:r>
      <w:r>
        <w:rPr>
          <w:rFonts w:ascii="Traditional Arabic"/>
          <w:color w:val="000000"/>
          <w:sz w:val="36"/>
          <w:rtl/>
        </w:rPr>
        <w:t xml:space="preserve"> </w:t>
      </w:r>
      <w:r>
        <w:rPr>
          <w:rFonts w:ascii="Traditional Arabic" w:hint="cs"/>
          <w:color w:val="000000"/>
          <w:sz w:val="36"/>
          <w:rtl/>
        </w:rPr>
        <w:t xml:space="preserve"> </w:t>
      </w:r>
      <w:r w:rsidRPr="001D68F9">
        <w:rPr>
          <w:rFonts w:ascii="Islamic_" w:hAnsi="Islamic_" w:hint="eastAsia"/>
          <w:color w:val="000000"/>
          <w:sz w:val="36"/>
        </w:rPr>
        <w:t>n</w:t>
      </w:r>
      <w:r>
        <w:rPr>
          <w:rFonts w:ascii="Traditional Arabic" w:hint="cs"/>
          <w:color w:val="000000"/>
          <w:sz w:val="36"/>
          <w:rtl/>
        </w:rPr>
        <w:t xml:space="preserve"> </w:t>
      </w:r>
      <w:r>
        <w:rPr>
          <w:rFonts w:ascii="Traditional Arabic" w:hint="eastAsia"/>
          <w:color w:val="000000"/>
          <w:sz w:val="36"/>
          <w:rtl/>
        </w:rPr>
        <w:t>فيقوم</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فيؤذن</w:t>
      </w:r>
      <w:r>
        <w:rPr>
          <w:rFonts w:ascii="Traditional Arabic"/>
          <w:color w:val="000000"/>
          <w:sz w:val="36"/>
          <w:rtl/>
        </w:rPr>
        <w:t xml:space="preserve"> </w:t>
      </w:r>
      <w:r>
        <w:rPr>
          <w:rFonts w:ascii="Traditional Arabic" w:hint="eastAsia"/>
          <w:color w:val="000000"/>
          <w:sz w:val="36"/>
          <w:rtl/>
        </w:rPr>
        <w:t>له</w:t>
      </w:r>
      <w:r>
        <w:rPr>
          <w:rFonts w:ascii="Traditional Arabic"/>
          <w:color w:val="000000"/>
          <w:sz w:val="36"/>
          <w:rtl/>
        </w:rPr>
        <w:t xml:space="preserve"> </w:t>
      </w:r>
      <w:r>
        <w:rPr>
          <w:rFonts w:ascii="Traditional Arabic" w:hint="eastAsia"/>
          <w:color w:val="000000"/>
          <w:sz w:val="36"/>
          <w:rtl/>
        </w:rPr>
        <w:t>وترسل</w:t>
      </w:r>
      <w:r>
        <w:rPr>
          <w:rFonts w:ascii="Traditional Arabic"/>
          <w:color w:val="000000"/>
          <w:sz w:val="36"/>
          <w:rtl/>
        </w:rPr>
        <w:t xml:space="preserve"> </w:t>
      </w:r>
      <w:r>
        <w:rPr>
          <w:rFonts w:ascii="Traditional Arabic" w:hint="eastAsia"/>
          <w:color w:val="000000"/>
          <w:sz w:val="36"/>
          <w:rtl/>
        </w:rPr>
        <w:t>الأمانة</w:t>
      </w:r>
      <w:r>
        <w:rPr>
          <w:rFonts w:ascii="Traditional Arabic"/>
          <w:color w:val="000000"/>
          <w:sz w:val="36"/>
          <w:rtl/>
        </w:rPr>
        <w:t xml:space="preserve"> </w:t>
      </w:r>
      <w:r>
        <w:rPr>
          <w:rFonts w:ascii="Traditional Arabic" w:hint="eastAsia"/>
          <w:color w:val="000000"/>
          <w:sz w:val="36"/>
          <w:rtl/>
        </w:rPr>
        <w:t>والرحم</w:t>
      </w:r>
      <w:r>
        <w:rPr>
          <w:rFonts w:ascii="Traditional Arabic"/>
          <w:color w:val="000000"/>
          <w:sz w:val="36"/>
          <w:rtl/>
        </w:rPr>
        <w:t xml:space="preserve"> </w:t>
      </w:r>
      <w:r>
        <w:rPr>
          <w:rFonts w:ascii="Traditional Arabic" w:hint="eastAsia"/>
          <w:color w:val="000000"/>
          <w:sz w:val="36"/>
          <w:rtl/>
        </w:rPr>
        <w:t>فتقومان</w:t>
      </w:r>
      <w:r>
        <w:rPr>
          <w:rFonts w:ascii="Traditional Arabic"/>
          <w:color w:val="000000"/>
          <w:sz w:val="36"/>
          <w:rtl/>
        </w:rPr>
        <w:t xml:space="preserve"> </w:t>
      </w:r>
      <w:r>
        <w:rPr>
          <w:rFonts w:ascii="Traditional Arabic" w:hint="eastAsia"/>
          <w:color w:val="000000"/>
          <w:sz w:val="36"/>
          <w:rtl/>
        </w:rPr>
        <w:t>جنبتي</w:t>
      </w:r>
      <w:r>
        <w:rPr>
          <w:rFonts w:ascii="Traditional Arabic"/>
          <w:color w:val="000000"/>
          <w:sz w:val="36"/>
          <w:rtl/>
        </w:rPr>
        <w:t xml:space="preserve"> </w:t>
      </w:r>
      <w:r>
        <w:rPr>
          <w:rFonts w:ascii="Traditional Arabic" w:hint="eastAsia"/>
          <w:color w:val="000000"/>
          <w:sz w:val="36"/>
          <w:rtl/>
        </w:rPr>
        <w:t>الصراط</w:t>
      </w:r>
      <w:r>
        <w:rPr>
          <w:rFonts w:ascii="Traditional Arabic"/>
          <w:color w:val="000000"/>
          <w:sz w:val="36"/>
          <w:rtl/>
        </w:rPr>
        <w:t xml:space="preserve"> </w:t>
      </w:r>
      <w:r>
        <w:rPr>
          <w:rFonts w:ascii="Traditional Arabic" w:hint="eastAsia"/>
          <w:color w:val="000000"/>
          <w:sz w:val="36"/>
          <w:rtl/>
        </w:rPr>
        <w:t>يمينا</w:t>
      </w:r>
      <w:r>
        <w:rPr>
          <w:rFonts w:ascii="Traditional Arabic"/>
          <w:color w:val="000000"/>
          <w:sz w:val="36"/>
          <w:rtl/>
        </w:rPr>
        <w:t xml:space="preserve"> </w:t>
      </w:r>
      <w:r>
        <w:rPr>
          <w:rFonts w:ascii="Traditional Arabic" w:hint="eastAsia"/>
          <w:color w:val="000000"/>
          <w:sz w:val="36"/>
          <w:rtl/>
        </w:rPr>
        <w:t>وشمالا</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فيمر</w:t>
      </w:r>
      <w:r>
        <w:rPr>
          <w:rFonts w:ascii="Traditional Arabic"/>
          <w:color w:val="000000"/>
          <w:sz w:val="36"/>
          <w:rtl/>
        </w:rPr>
        <w:t xml:space="preserve"> </w:t>
      </w:r>
      <w:r>
        <w:rPr>
          <w:rFonts w:ascii="Traditional Arabic" w:hint="eastAsia"/>
          <w:color w:val="000000"/>
          <w:sz w:val="36"/>
          <w:rtl/>
        </w:rPr>
        <w:t>أولكم</w:t>
      </w:r>
      <w:r>
        <w:rPr>
          <w:rFonts w:ascii="Traditional Arabic"/>
          <w:color w:val="000000"/>
          <w:sz w:val="36"/>
          <w:rtl/>
        </w:rPr>
        <w:t xml:space="preserve"> </w:t>
      </w:r>
      <w:r w:rsidRPr="00020130">
        <w:rPr>
          <w:rFonts w:ascii="Traditional Arabic" w:hint="eastAsia"/>
          <w:color w:val="000000"/>
          <w:sz w:val="36"/>
          <w:rtl/>
        </w:rPr>
        <w:t>كالبرق</w:t>
      </w:r>
      <w:r w:rsidRPr="00020130">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قال</w:t>
      </w:r>
      <w:r w:rsidR="00A83B02">
        <w:rPr>
          <w:rFonts w:ascii="Traditional Arabic" w:hint="cs"/>
          <w:color w:val="000000"/>
          <w:sz w:val="36"/>
          <w:rtl/>
        </w:rPr>
        <w:t xml:space="preserve">: </w:t>
      </w:r>
      <w:r>
        <w:rPr>
          <w:rFonts w:ascii="Traditional Arabic" w:hint="eastAsia"/>
          <w:color w:val="000000"/>
          <w:sz w:val="36"/>
          <w:rtl/>
        </w:rPr>
        <w:t>قلت</w:t>
      </w:r>
      <w:r w:rsidR="00A83B02">
        <w:rPr>
          <w:rFonts w:ascii="Traditional Arabic" w:hint="cs"/>
          <w:color w:val="000000"/>
          <w:sz w:val="36"/>
          <w:rtl/>
        </w:rPr>
        <w:t xml:space="preserve">: </w:t>
      </w:r>
      <w:r>
        <w:rPr>
          <w:rFonts w:ascii="Traditional Arabic" w:hint="eastAsia"/>
          <w:color w:val="000000"/>
          <w:sz w:val="36"/>
          <w:rtl/>
        </w:rPr>
        <w:t>بأبي</w:t>
      </w:r>
      <w:r>
        <w:rPr>
          <w:rFonts w:ascii="Traditional Arabic"/>
          <w:color w:val="000000"/>
          <w:sz w:val="36"/>
          <w:rtl/>
        </w:rPr>
        <w:t xml:space="preserve"> </w:t>
      </w:r>
      <w:r>
        <w:rPr>
          <w:rFonts w:ascii="Traditional Arabic" w:hint="eastAsia"/>
          <w:color w:val="000000"/>
          <w:sz w:val="36"/>
          <w:rtl/>
        </w:rPr>
        <w:t>أنت</w:t>
      </w:r>
      <w:r>
        <w:rPr>
          <w:rFonts w:ascii="Traditional Arabic"/>
          <w:color w:val="000000"/>
          <w:sz w:val="36"/>
          <w:rtl/>
        </w:rPr>
        <w:t xml:space="preserve"> </w:t>
      </w:r>
      <w:r w:rsidRPr="00020130">
        <w:rPr>
          <w:rFonts w:ascii="Traditional Arabic" w:hint="eastAsia"/>
          <w:color w:val="000000"/>
          <w:sz w:val="36"/>
          <w:rtl/>
        </w:rPr>
        <w:t>وأمي</w:t>
      </w:r>
      <w:r>
        <w:rPr>
          <w:rFonts w:ascii="Traditional Arabic"/>
          <w:color w:val="000000"/>
          <w:sz w:val="36"/>
          <w:rtl/>
        </w:rPr>
        <w:t xml:space="preserve"> </w:t>
      </w:r>
      <w:r>
        <w:rPr>
          <w:rFonts w:ascii="Traditional Arabic" w:hint="eastAsia"/>
          <w:color w:val="000000"/>
          <w:sz w:val="36"/>
          <w:rtl/>
        </w:rPr>
        <w:t>أي</w:t>
      </w:r>
      <w:r>
        <w:rPr>
          <w:rFonts w:ascii="Traditional Arabic"/>
          <w:color w:val="000000"/>
          <w:sz w:val="36"/>
          <w:rtl/>
        </w:rPr>
        <w:t xml:space="preserve"> </w:t>
      </w:r>
      <w:r>
        <w:rPr>
          <w:rFonts w:ascii="Traditional Arabic" w:hint="eastAsia"/>
          <w:color w:val="000000"/>
          <w:sz w:val="36"/>
          <w:rtl/>
        </w:rPr>
        <w:t>شيء</w:t>
      </w:r>
      <w:r>
        <w:rPr>
          <w:rFonts w:ascii="Traditional Arabic"/>
          <w:color w:val="000000"/>
          <w:sz w:val="36"/>
          <w:rtl/>
        </w:rPr>
        <w:t xml:space="preserve"> </w:t>
      </w:r>
      <w:r>
        <w:rPr>
          <w:rFonts w:ascii="Traditional Arabic" w:hint="eastAsia"/>
          <w:color w:val="000000"/>
          <w:sz w:val="36"/>
          <w:rtl/>
        </w:rPr>
        <w:t>كمر</w:t>
      </w:r>
      <w:r>
        <w:rPr>
          <w:rFonts w:ascii="Traditional Arabic"/>
          <w:color w:val="000000"/>
          <w:sz w:val="36"/>
          <w:rtl/>
        </w:rPr>
        <w:t xml:space="preserve"> </w:t>
      </w:r>
      <w:r>
        <w:rPr>
          <w:rFonts w:ascii="Traditional Arabic" w:hint="eastAsia"/>
          <w:color w:val="000000"/>
          <w:sz w:val="36"/>
          <w:rtl/>
        </w:rPr>
        <w:t>البرق؟</w:t>
      </w:r>
      <w:r>
        <w:rPr>
          <w:rFonts w:ascii="Traditional Arabic"/>
          <w:color w:val="000000"/>
          <w:sz w:val="36"/>
          <w:rtl/>
        </w:rPr>
        <w:t xml:space="preserve"> </w:t>
      </w:r>
      <w:r>
        <w:rPr>
          <w:rFonts w:ascii="Traditional Arabic" w:hint="eastAsia"/>
          <w:color w:val="000000"/>
          <w:sz w:val="36"/>
          <w:rtl/>
        </w:rPr>
        <w:t>قال</w:t>
      </w:r>
      <w:r w:rsidR="00A83B02">
        <w:rPr>
          <w:rFonts w:ascii="Traditional Arabic" w:hint="cs"/>
          <w:color w:val="000000"/>
          <w:sz w:val="36"/>
          <w:rtl/>
        </w:rPr>
        <w:t xml:space="preserve">: </w:t>
      </w:r>
      <w:r>
        <w:rPr>
          <w:rFonts w:ascii="Traditional Arabic" w:hint="eastAsia"/>
          <w:color w:val="000000"/>
          <w:sz w:val="36"/>
          <w:rtl/>
        </w:rPr>
        <w:t>ألم</w:t>
      </w:r>
      <w:r>
        <w:rPr>
          <w:rFonts w:ascii="Traditional Arabic"/>
          <w:color w:val="000000"/>
          <w:sz w:val="36"/>
          <w:rtl/>
        </w:rPr>
        <w:t xml:space="preserve"> </w:t>
      </w:r>
      <w:r>
        <w:rPr>
          <w:rFonts w:ascii="Traditional Arabic" w:hint="eastAsia"/>
          <w:color w:val="000000"/>
          <w:sz w:val="36"/>
          <w:rtl/>
        </w:rPr>
        <w:t>تروا</w:t>
      </w:r>
      <w:r>
        <w:rPr>
          <w:rFonts w:ascii="Traditional Arabic"/>
          <w:color w:val="000000"/>
          <w:sz w:val="36"/>
          <w:rtl/>
        </w:rPr>
        <w:t xml:space="preserve"> </w:t>
      </w:r>
      <w:r>
        <w:rPr>
          <w:rFonts w:ascii="Traditional Arabic" w:hint="eastAsia"/>
          <w:color w:val="000000"/>
          <w:sz w:val="36"/>
          <w:rtl/>
        </w:rPr>
        <w:t>إلى</w:t>
      </w:r>
      <w:r>
        <w:rPr>
          <w:rFonts w:ascii="Traditional Arabic"/>
          <w:color w:val="000000"/>
          <w:sz w:val="36"/>
          <w:rtl/>
        </w:rPr>
        <w:t xml:space="preserve"> </w:t>
      </w:r>
      <w:r>
        <w:rPr>
          <w:rFonts w:ascii="Traditional Arabic" w:hint="eastAsia"/>
          <w:color w:val="000000"/>
          <w:sz w:val="36"/>
          <w:rtl/>
        </w:rPr>
        <w:t>البرق</w:t>
      </w:r>
      <w:r>
        <w:rPr>
          <w:rFonts w:ascii="Traditional Arabic"/>
          <w:color w:val="000000"/>
          <w:sz w:val="36"/>
          <w:rtl/>
        </w:rPr>
        <w:t xml:space="preserve"> </w:t>
      </w:r>
      <w:r>
        <w:rPr>
          <w:rFonts w:ascii="Traditional Arabic" w:hint="eastAsia"/>
          <w:color w:val="000000"/>
          <w:sz w:val="36"/>
          <w:rtl/>
        </w:rPr>
        <w:t>كيف</w:t>
      </w:r>
      <w:r>
        <w:rPr>
          <w:rFonts w:ascii="Traditional Arabic"/>
          <w:color w:val="000000"/>
          <w:sz w:val="36"/>
          <w:rtl/>
        </w:rPr>
        <w:t xml:space="preserve"> </w:t>
      </w:r>
      <w:r>
        <w:rPr>
          <w:rFonts w:ascii="Traditional Arabic" w:hint="eastAsia"/>
          <w:color w:val="000000"/>
          <w:sz w:val="36"/>
          <w:rtl/>
        </w:rPr>
        <w:t>يمر</w:t>
      </w:r>
      <w:r>
        <w:rPr>
          <w:rFonts w:ascii="Traditional Arabic"/>
          <w:color w:val="000000"/>
          <w:sz w:val="36"/>
          <w:rtl/>
        </w:rPr>
        <w:t xml:space="preserve"> </w:t>
      </w:r>
      <w:r>
        <w:rPr>
          <w:rFonts w:ascii="Traditional Arabic" w:hint="eastAsia"/>
          <w:color w:val="000000"/>
          <w:sz w:val="36"/>
          <w:rtl/>
        </w:rPr>
        <w:t>ويرجع</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طرفة</w:t>
      </w:r>
      <w:r>
        <w:rPr>
          <w:rFonts w:ascii="Traditional Arabic"/>
          <w:color w:val="000000"/>
          <w:sz w:val="36"/>
          <w:rtl/>
        </w:rPr>
        <w:t xml:space="preserve"> </w:t>
      </w:r>
      <w:r>
        <w:rPr>
          <w:rFonts w:ascii="Traditional Arabic" w:hint="eastAsia"/>
          <w:color w:val="000000"/>
          <w:sz w:val="36"/>
          <w:rtl/>
        </w:rPr>
        <w:t>عين؟</w:t>
      </w:r>
      <w:r>
        <w:rPr>
          <w:rFonts w:ascii="Traditional Arabic"/>
          <w:color w:val="000000"/>
          <w:sz w:val="36"/>
          <w:rtl/>
        </w:rPr>
        <w:t xml:space="preserve"> </w:t>
      </w:r>
      <w:r>
        <w:rPr>
          <w:rFonts w:ascii="Traditional Arabic" w:hint="eastAsia"/>
          <w:color w:val="000000"/>
          <w:sz w:val="36"/>
          <w:rtl/>
        </w:rPr>
        <w:t>ثم</w:t>
      </w:r>
      <w:r>
        <w:rPr>
          <w:rFonts w:ascii="Traditional Arabic"/>
          <w:color w:val="000000"/>
          <w:sz w:val="36"/>
          <w:rtl/>
        </w:rPr>
        <w:t xml:space="preserve"> </w:t>
      </w:r>
      <w:r>
        <w:rPr>
          <w:rFonts w:ascii="Traditional Arabic" w:hint="eastAsia"/>
          <w:color w:val="000000"/>
          <w:sz w:val="36"/>
          <w:rtl/>
        </w:rPr>
        <w:t>كمر</w:t>
      </w:r>
      <w:r>
        <w:rPr>
          <w:rFonts w:ascii="Traditional Arabic"/>
          <w:color w:val="000000"/>
          <w:sz w:val="36"/>
          <w:rtl/>
        </w:rPr>
        <w:t xml:space="preserve"> </w:t>
      </w:r>
      <w:r>
        <w:rPr>
          <w:rFonts w:ascii="Traditional Arabic" w:hint="eastAsia"/>
          <w:color w:val="000000"/>
          <w:sz w:val="36"/>
          <w:rtl/>
        </w:rPr>
        <w:t>الريح</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ثم</w:t>
      </w:r>
      <w:r>
        <w:rPr>
          <w:rFonts w:ascii="Traditional Arabic"/>
          <w:color w:val="000000"/>
          <w:sz w:val="36"/>
          <w:rtl/>
        </w:rPr>
        <w:t xml:space="preserve"> </w:t>
      </w:r>
      <w:r>
        <w:rPr>
          <w:rFonts w:ascii="Traditional Arabic" w:hint="eastAsia"/>
          <w:color w:val="000000"/>
          <w:sz w:val="36"/>
          <w:rtl/>
        </w:rPr>
        <w:t>كمر</w:t>
      </w:r>
      <w:r>
        <w:rPr>
          <w:rFonts w:ascii="Traditional Arabic"/>
          <w:color w:val="000000"/>
          <w:sz w:val="36"/>
          <w:rtl/>
        </w:rPr>
        <w:t xml:space="preserve"> </w:t>
      </w:r>
      <w:r>
        <w:rPr>
          <w:rFonts w:ascii="Traditional Arabic" w:hint="eastAsia"/>
          <w:color w:val="000000"/>
          <w:sz w:val="36"/>
          <w:rtl/>
        </w:rPr>
        <w:t>الطير</w:t>
      </w:r>
      <w:r>
        <w:rPr>
          <w:rFonts w:ascii="Traditional Arabic"/>
          <w:color w:val="000000"/>
          <w:sz w:val="36"/>
          <w:rtl/>
        </w:rPr>
        <w:t xml:space="preserve"> </w:t>
      </w:r>
      <w:r>
        <w:rPr>
          <w:rFonts w:ascii="Traditional Arabic" w:hint="eastAsia"/>
          <w:color w:val="000000"/>
          <w:sz w:val="36"/>
          <w:rtl/>
        </w:rPr>
        <w:t>وشد</w:t>
      </w:r>
      <w:r>
        <w:rPr>
          <w:rFonts w:ascii="Traditional Arabic"/>
          <w:color w:val="000000"/>
          <w:sz w:val="36"/>
          <w:rtl/>
        </w:rPr>
        <w:t xml:space="preserve"> </w:t>
      </w:r>
      <w:r>
        <w:rPr>
          <w:rFonts w:ascii="Traditional Arabic" w:hint="eastAsia"/>
          <w:color w:val="000000"/>
          <w:sz w:val="36"/>
          <w:rtl/>
        </w:rPr>
        <w:t>الرجال</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تجري</w:t>
      </w:r>
      <w:r>
        <w:rPr>
          <w:rFonts w:ascii="Traditional Arabic"/>
          <w:color w:val="000000"/>
          <w:sz w:val="36"/>
          <w:rtl/>
        </w:rPr>
        <w:t xml:space="preserve"> </w:t>
      </w:r>
      <w:r>
        <w:rPr>
          <w:rFonts w:ascii="Traditional Arabic" w:hint="eastAsia"/>
          <w:color w:val="000000"/>
          <w:sz w:val="36"/>
          <w:rtl/>
        </w:rPr>
        <w:t>بهم</w:t>
      </w:r>
      <w:r>
        <w:rPr>
          <w:rFonts w:ascii="Traditional Arabic"/>
          <w:color w:val="000000"/>
          <w:sz w:val="36"/>
          <w:rtl/>
        </w:rPr>
        <w:t xml:space="preserve"> </w:t>
      </w:r>
      <w:r w:rsidRPr="00020130">
        <w:rPr>
          <w:rFonts w:ascii="Traditional Arabic" w:hint="eastAsia"/>
          <w:color w:val="000000"/>
          <w:sz w:val="36"/>
          <w:rtl/>
        </w:rPr>
        <w:t>أعمالهم</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ونبيكم</w:t>
      </w:r>
      <w:r>
        <w:rPr>
          <w:rFonts w:ascii="Traditional Arabic"/>
          <w:color w:val="000000"/>
          <w:sz w:val="36"/>
          <w:rtl/>
        </w:rPr>
        <w:t xml:space="preserve"> </w:t>
      </w:r>
      <w:r>
        <w:rPr>
          <w:rFonts w:ascii="Traditional Arabic" w:hint="eastAsia"/>
          <w:color w:val="000000"/>
          <w:sz w:val="36"/>
          <w:rtl/>
        </w:rPr>
        <w:t>قائم</w:t>
      </w:r>
      <w:r>
        <w:rPr>
          <w:rFonts w:ascii="Traditional Arabic"/>
          <w:color w:val="000000"/>
          <w:sz w:val="36"/>
          <w:rtl/>
        </w:rPr>
        <w:t xml:space="preserve"> </w:t>
      </w:r>
      <w:r>
        <w:rPr>
          <w:rFonts w:ascii="Traditional Arabic" w:hint="eastAsia"/>
          <w:color w:val="000000"/>
          <w:sz w:val="36"/>
          <w:rtl/>
        </w:rPr>
        <w:t>على</w:t>
      </w:r>
      <w:r>
        <w:rPr>
          <w:rFonts w:ascii="Traditional Arabic"/>
          <w:color w:val="000000"/>
          <w:sz w:val="36"/>
          <w:rtl/>
        </w:rPr>
        <w:t xml:space="preserve"> </w:t>
      </w:r>
      <w:r>
        <w:rPr>
          <w:rFonts w:ascii="Traditional Arabic" w:hint="eastAsia"/>
          <w:color w:val="000000"/>
          <w:sz w:val="36"/>
          <w:rtl/>
        </w:rPr>
        <w:t>الصراط</w:t>
      </w:r>
      <w:r>
        <w:rPr>
          <w:rFonts w:ascii="Traditional Arabic"/>
          <w:color w:val="000000"/>
          <w:sz w:val="36"/>
          <w:rtl/>
        </w:rPr>
        <w:t xml:space="preserve"> </w:t>
      </w:r>
      <w:r>
        <w:rPr>
          <w:rFonts w:ascii="Traditional Arabic" w:hint="eastAsia"/>
          <w:color w:val="000000"/>
          <w:sz w:val="36"/>
          <w:rtl/>
        </w:rPr>
        <w:t>يقول</w:t>
      </w:r>
      <w:r w:rsidR="00A83B02">
        <w:rPr>
          <w:rFonts w:ascii="Traditional Arabic" w:hint="cs"/>
          <w:color w:val="000000"/>
          <w:sz w:val="36"/>
          <w:rtl/>
        </w:rPr>
        <w:t xml:space="preserve">: </w:t>
      </w:r>
      <w:r>
        <w:rPr>
          <w:rFonts w:ascii="Traditional Arabic" w:hint="eastAsia"/>
          <w:color w:val="000000"/>
          <w:sz w:val="36"/>
          <w:rtl/>
        </w:rPr>
        <w:t>رب</w:t>
      </w:r>
      <w:r>
        <w:rPr>
          <w:rFonts w:ascii="Traditional Arabic"/>
          <w:color w:val="000000"/>
          <w:sz w:val="36"/>
          <w:rtl/>
        </w:rPr>
        <w:t xml:space="preserve"> </w:t>
      </w:r>
      <w:r>
        <w:rPr>
          <w:rFonts w:ascii="Traditional Arabic" w:hint="eastAsia"/>
          <w:color w:val="000000"/>
          <w:sz w:val="36"/>
          <w:rtl/>
        </w:rPr>
        <w:t>سلم</w:t>
      </w:r>
      <w:r>
        <w:rPr>
          <w:rFonts w:ascii="Traditional Arabic"/>
          <w:color w:val="000000"/>
          <w:sz w:val="36"/>
          <w:rtl/>
        </w:rPr>
        <w:t xml:space="preserve"> </w:t>
      </w:r>
      <w:r>
        <w:rPr>
          <w:rFonts w:ascii="Traditional Arabic" w:hint="eastAsia"/>
          <w:color w:val="000000"/>
          <w:sz w:val="36"/>
          <w:rtl/>
        </w:rPr>
        <w:t>سلم</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حتى</w:t>
      </w:r>
      <w:r>
        <w:rPr>
          <w:rFonts w:ascii="Traditional Arabic"/>
          <w:color w:val="000000"/>
          <w:sz w:val="36"/>
          <w:rtl/>
        </w:rPr>
        <w:t xml:space="preserve"> </w:t>
      </w:r>
      <w:r>
        <w:rPr>
          <w:rFonts w:ascii="Traditional Arabic" w:hint="eastAsia"/>
          <w:color w:val="000000"/>
          <w:sz w:val="36"/>
          <w:rtl/>
        </w:rPr>
        <w:t>تعجز</w:t>
      </w:r>
      <w:r>
        <w:rPr>
          <w:rFonts w:ascii="Traditional Arabic"/>
          <w:color w:val="000000"/>
          <w:sz w:val="36"/>
          <w:rtl/>
        </w:rPr>
        <w:t xml:space="preserve"> </w:t>
      </w:r>
      <w:r>
        <w:rPr>
          <w:rFonts w:ascii="Traditional Arabic" w:hint="eastAsia"/>
          <w:color w:val="000000"/>
          <w:sz w:val="36"/>
          <w:rtl/>
        </w:rPr>
        <w:t>أعمال</w:t>
      </w:r>
      <w:r>
        <w:rPr>
          <w:rFonts w:ascii="Traditional Arabic"/>
          <w:color w:val="000000"/>
          <w:sz w:val="36"/>
          <w:rtl/>
        </w:rPr>
        <w:t xml:space="preserve"> </w:t>
      </w:r>
      <w:r>
        <w:rPr>
          <w:rFonts w:ascii="Traditional Arabic" w:hint="eastAsia"/>
          <w:color w:val="000000"/>
          <w:sz w:val="36"/>
          <w:rtl/>
        </w:rPr>
        <w:t>العباد</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حتى</w:t>
      </w:r>
      <w:r>
        <w:rPr>
          <w:rFonts w:ascii="Traditional Arabic"/>
          <w:color w:val="000000"/>
          <w:sz w:val="36"/>
          <w:rtl/>
        </w:rPr>
        <w:t xml:space="preserve"> </w:t>
      </w:r>
      <w:r>
        <w:rPr>
          <w:rFonts w:ascii="Traditional Arabic" w:hint="eastAsia"/>
          <w:color w:val="000000"/>
          <w:sz w:val="36"/>
          <w:rtl/>
        </w:rPr>
        <w:t>يجيء</w:t>
      </w:r>
      <w:r>
        <w:rPr>
          <w:rFonts w:ascii="Traditional Arabic"/>
          <w:color w:val="000000"/>
          <w:sz w:val="36"/>
          <w:rtl/>
        </w:rPr>
        <w:t xml:space="preserve"> </w:t>
      </w:r>
      <w:r>
        <w:rPr>
          <w:rFonts w:ascii="Traditional Arabic" w:hint="eastAsia"/>
          <w:color w:val="000000"/>
          <w:sz w:val="36"/>
          <w:rtl/>
        </w:rPr>
        <w:t>الرجل</w:t>
      </w:r>
      <w:r>
        <w:rPr>
          <w:rFonts w:ascii="Traditional Arabic"/>
          <w:color w:val="000000"/>
          <w:sz w:val="36"/>
          <w:rtl/>
        </w:rPr>
        <w:t xml:space="preserve"> </w:t>
      </w:r>
      <w:r>
        <w:rPr>
          <w:rFonts w:ascii="Traditional Arabic" w:hint="eastAsia"/>
          <w:color w:val="000000"/>
          <w:sz w:val="36"/>
          <w:rtl/>
        </w:rPr>
        <w:t>فلا</w:t>
      </w:r>
      <w:r>
        <w:rPr>
          <w:rFonts w:ascii="Traditional Arabic"/>
          <w:color w:val="000000"/>
          <w:sz w:val="36"/>
          <w:rtl/>
        </w:rPr>
        <w:t xml:space="preserve"> </w:t>
      </w:r>
      <w:r>
        <w:rPr>
          <w:rFonts w:ascii="Traditional Arabic" w:hint="eastAsia"/>
          <w:color w:val="000000"/>
          <w:sz w:val="36"/>
          <w:rtl/>
        </w:rPr>
        <w:t>يستطيع</w:t>
      </w:r>
      <w:r>
        <w:rPr>
          <w:rFonts w:ascii="Traditional Arabic"/>
          <w:color w:val="000000"/>
          <w:sz w:val="36"/>
          <w:rtl/>
        </w:rPr>
        <w:t xml:space="preserve"> </w:t>
      </w:r>
      <w:r>
        <w:rPr>
          <w:rFonts w:ascii="Traditional Arabic" w:hint="eastAsia"/>
          <w:color w:val="000000"/>
          <w:sz w:val="36"/>
          <w:rtl/>
        </w:rPr>
        <w:t>السير</w:t>
      </w:r>
      <w:r>
        <w:rPr>
          <w:rFonts w:ascii="Traditional Arabic"/>
          <w:color w:val="000000"/>
          <w:sz w:val="36"/>
          <w:rtl/>
        </w:rPr>
        <w:t xml:space="preserve"> </w:t>
      </w:r>
      <w:r>
        <w:rPr>
          <w:rFonts w:ascii="Traditional Arabic" w:hint="eastAsia"/>
          <w:color w:val="000000"/>
          <w:sz w:val="36"/>
          <w:rtl/>
        </w:rPr>
        <w:t>إلا</w:t>
      </w:r>
      <w:r>
        <w:rPr>
          <w:rFonts w:ascii="Traditional Arabic"/>
          <w:color w:val="000000"/>
          <w:sz w:val="36"/>
          <w:rtl/>
        </w:rPr>
        <w:t xml:space="preserve"> </w:t>
      </w:r>
      <w:r>
        <w:rPr>
          <w:rFonts w:ascii="Traditional Arabic" w:hint="eastAsia"/>
          <w:color w:val="000000"/>
          <w:sz w:val="36"/>
          <w:rtl/>
        </w:rPr>
        <w:t>زحفا</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قال</w:t>
      </w:r>
      <w:r w:rsidR="00A83B02">
        <w:rPr>
          <w:rFonts w:ascii="Traditional Arabic" w:hint="cs"/>
          <w:color w:val="000000"/>
          <w:sz w:val="36"/>
          <w:rtl/>
        </w:rPr>
        <w:t xml:space="preserve">: </w:t>
      </w:r>
      <w:r>
        <w:rPr>
          <w:rFonts w:ascii="Traditional Arabic" w:hint="eastAsia"/>
          <w:color w:val="000000"/>
          <w:sz w:val="36"/>
          <w:rtl/>
        </w:rPr>
        <w:t>وفي</w:t>
      </w:r>
      <w:r>
        <w:rPr>
          <w:rFonts w:ascii="Traditional Arabic"/>
          <w:color w:val="000000"/>
          <w:sz w:val="36"/>
          <w:rtl/>
        </w:rPr>
        <w:t xml:space="preserve"> </w:t>
      </w:r>
      <w:r>
        <w:rPr>
          <w:rFonts w:ascii="Traditional Arabic" w:hint="eastAsia"/>
          <w:color w:val="000000"/>
          <w:sz w:val="36"/>
          <w:rtl/>
        </w:rPr>
        <w:t>حافتي</w:t>
      </w:r>
      <w:r>
        <w:rPr>
          <w:rFonts w:ascii="Traditional Arabic"/>
          <w:color w:val="000000"/>
          <w:sz w:val="36"/>
          <w:rtl/>
        </w:rPr>
        <w:t xml:space="preserve"> </w:t>
      </w:r>
      <w:r>
        <w:rPr>
          <w:rFonts w:ascii="Traditional Arabic" w:hint="eastAsia"/>
          <w:color w:val="000000"/>
          <w:sz w:val="36"/>
          <w:rtl/>
        </w:rPr>
        <w:t>الصراط</w:t>
      </w:r>
      <w:r>
        <w:rPr>
          <w:rFonts w:ascii="Traditional Arabic"/>
          <w:color w:val="000000"/>
          <w:sz w:val="36"/>
          <w:rtl/>
        </w:rPr>
        <w:t xml:space="preserve"> </w:t>
      </w:r>
      <w:r>
        <w:rPr>
          <w:rFonts w:ascii="Traditional Arabic" w:hint="eastAsia"/>
          <w:color w:val="000000"/>
          <w:sz w:val="36"/>
          <w:rtl/>
        </w:rPr>
        <w:t>كلاليب</w:t>
      </w:r>
      <w:r>
        <w:rPr>
          <w:rFonts w:ascii="Traditional Arabic"/>
          <w:color w:val="000000"/>
          <w:sz w:val="36"/>
          <w:rtl/>
        </w:rPr>
        <w:t xml:space="preserve"> </w:t>
      </w:r>
      <w:r>
        <w:rPr>
          <w:rFonts w:ascii="Traditional Arabic" w:hint="eastAsia"/>
          <w:color w:val="000000"/>
          <w:sz w:val="36"/>
          <w:rtl/>
        </w:rPr>
        <w:t>معلقة</w:t>
      </w:r>
      <w:r>
        <w:rPr>
          <w:rFonts w:ascii="Traditional Arabic"/>
          <w:color w:val="000000"/>
          <w:sz w:val="36"/>
          <w:rtl/>
        </w:rPr>
        <w:t xml:space="preserve"> </w:t>
      </w:r>
      <w:r>
        <w:rPr>
          <w:rFonts w:ascii="Traditional Arabic" w:hint="eastAsia"/>
          <w:color w:val="000000"/>
          <w:sz w:val="36"/>
          <w:rtl/>
        </w:rPr>
        <w:t>مأمورة</w:t>
      </w:r>
      <w:r>
        <w:rPr>
          <w:rFonts w:ascii="Traditional Arabic"/>
          <w:color w:val="000000"/>
          <w:sz w:val="36"/>
          <w:rtl/>
        </w:rPr>
        <w:t xml:space="preserve"> </w:t>
      </w:r>
      <w:r>
        <w:rPr>
          <w:rFonts w:ascii="Traditional Arabic" w:hint="eastAsia"/>
          <w:color w:val="000000"/>
          <w:sz w:val="36"/>
          <w:rtl/>
        </w:rPr>
        <w:t>بأخذ</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أمرت</w:t>
      </w:r>
      <w:r>
        <w:rPr>
          <w:rFonts w:ascii="Traditional Arabic"/>
          <w:color w:val="000000"/>
          <w:sz w:val="36"/>
          <w:rtl/>
        </w:rPr>
        <w:t xml:space="preserve"> </w:t>
      </w:r>
      <w:r>
        <w:rPr>
          <w:rFonts w:ascii="Traditional Arabic" w:hint="eastAsia"/>
          <w:color w:val="000000"/>
          <w:sz w:val="36"/>
          <w:rtl/>
        </w:rPr>
        <w:t>به</w:t>
      </w:r>
      <w:r>
        <w:rPr>
          <w:rFonts w:ascii="Traditional Arabic"/>
          <w:color w:val="000000"/>
          <w:sz w:val="36"/>
          <w:rtl/>
        </w:rPr>
        <w:t xml:space="preserve"> </w:t>
      </w:r>
      <w:r>
        <w:rPr>
          <w:rFonts w:ascii="Traditional Arabic" w:hint="eastAsia"/>
          <w:color w:val="000000"/>
          <w:sz w:val="36"/>
          <w:rtl/>
        </w:rPr>
        <w:t>فمخدوش</w:t>
      </w:r>
      <w:r>
        <w:rPr>
          <w:rFonts w:ascii="Traditional Arabic"/>
          <w:color w:val="000000"/>
          <w:sz w:val="36"/>
          <w:rtl/>
        </w:rPr>
        <w:t xml:space="preserve"> </w:t>
      </w:r>
      <w:r>
        <w:rPr>
          <w:rFonts w:ascii="Traditional Arabic" w:hint="eastAsia"/>
          <w:color w:val="000000"/>
          <w:sz w:val="36"/>
          <w:rtl/>
        </w:rPr>
        <w:t>ناج</w:t>
      </w:r>
      <w:r>
        <w:rPr>
          <w:rFonts w:ascii="Traditional Arabic"/>
          <w:color w:val="000000"/>
          <w:sz w:val="36"/>
          <w:rtl/>
        </w:rPr>
        <w:t xml:space="preserve"> </w:t>
      </w:r>
      <w:r>
        <w:rPr>
          <w:rFonts w:ascii="Traditional Arabic" w:hint="eastAsia"/>
          <w:color w:val="000000"/>
          <w:sz w:val="36"/>
          <w:rtl/>
        </w:rPr>
        <w:t>ومكدوس</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النار</w:t>
      </w:r>
      <w:r w:rsidRPr="000E7908">
        <w:rPr>
          <w:rFonts w:ascii="Traditional Arabic"/>
          <w:sz w:val="36"/>
          <w:rtl/>
        </w:rPr>
        <w:t>»</w:t>
      </w:r>
      <w:r w:rsidRPr="008100AD">
        <w:rPr>
          <w:rFonts w:ascii="Traditional Arabic" w:hint="cs"/>
          <w:color w:val="000000"/>
          <w:sz w:val="36"/>
          <w:vertAlign w:val="superscript"/>
          <w:rtl/>
        </w:rPr>
        <w:t>(</w:t>
      </w:r>
      <w:r w:rsidRPr="008100AD">
        <w:rPr>
          <w:rStyle w:val="FootnoteReference"/>
          <w:rFonts w:ascii="Traditional Arabic"/>
          <w:color w:val="000000"/>
          <w:sz w:val="36"/>
          <w:rtl/>
        </w:rPr>
        <w:footnoteReference w:id="962"/>
      </w:r>
      <w:r w:rsidRPr="008100AD">
        <w:rPr>
          <w:rFonts w:ascii="Traditional Arabic" w:hint="cs"/>
          <w:color w:val="000000"/>
          <w:sz w:val="36"/>
          <w:vertAlign w:val="superscript"/>
          <w:rtl/>
        </w:rPr>
        <w:t>)</w:t>
      </w:r>
      <w:r>
        <w:rPr>
          <w:rFonts w:ascii="Traditional Arabic" w:hint="cs"/>
          <w:color w:val="000000"/>
          <w:sz w:val="36"/>
          <w:rtl/>
        </w:rPr>
        <w:t>.</w:t>
      </w:r>
      <w:r w:rsidRPr="00EC6C7F">
        <w:rPr>
          <w:rFonts w:ascii="Traditional Arabic" w:hint="cs"/>
          <w:sz w:val="36"/>
          <w:rtl/>
        </w:rPr>
        <w:t xml:space="preserve"> </w:t>
      </w:r>
    </w:p>
    <w:p w:rsidR="006C7D91" w:rsidRPr="00EC6C7F" w:rsidRDefault="006C7D91" w:rsidP="006C7D91">
      <w:pPr>
        <w:widowControl w:val="0"/>
        <w:autoSpaceDE w:val="0"/>
        <w:autoSpaceDN w:val="0"/>
        <w:adjustRightInd w:val="0"/>
        <w:ind w:firstLine="583"/>
        <w:rPr>
          <w:b/>
          <w:bCs/>
          <w:sz w:val="36"/>
          <w:rtl/>
        </w:rPr>
      </w:pPr>
    </w:p>
    <w:p w:rsidR="006C7D91" w:rsidRPr="00EC6C7F" w:rsidRDefault="006C7D91" w:rsidP="006C7D91">
      <w:pPr>
        <w:widowControl w:val="0"/>
        <w:autoSpaceDE w:val="0"/>
        <w:autoSpaceDN w:val="0"/>
        <w:adjustRightInd w:val="0"/>
        <w:spacing w:after="120"/>
        <w:ind w:firstLine="567"/>
        <w:jc w:val="both"/>
        <w:outlineLvl w:val="1"/>
        <w:rPr>
          <w:b/>
          <w:bCs/>
          <w:sz w:val="36"/>
          <w:rtl/>
        </w:rPr>
      </w:pPr>
      <w:bookmarkStart w:id="505" w:name="_Toc84672063"/>
      <w:bookmarkStart w:id="506" w:name="_Toc521973180"/>
      <w:r>
        <w:rPr>
          <w:rFonts w:hint="cs"/>
          <w:b/>
          <w:bCs/>
          <w:sz w:val="36"/>
          <w:rtl/>
        </w:rPr>
        <w:t>سادساً</w:t>
      </w:r>
      <w:r w:rsidR="00A83B02">
        <w:rPr>
          <w:rFonts w:hint="cs"/>
          <w:b/>
          <w:bCs/>
          <w:sz w:val="36"/>
          <w:rtl/>
        </w:rPr>
        <w:t xml:space="preserve">: </w:t>
      </w:r>
      <w:r w:rsidRPr="00EC6C7F">
        <w:rPr>
          <w:rFonts w:hint="cs"/>
          <w:b/>
          <w:bCs/>
          <w:sz w:val="36"/>
          <w:rtl/>
        </w:rPr>
        <w:t>الإيمان بالقدر</w:t>
      </w:r>
      <w:r w:rsidR="00A83B02">
        <w:rPr>
          <w:rFonts w:hint="cs"/>
          <w:b/>
          <w:bCs/>
          <w:sz w:val="36"/>
          <w:rtl/>
        </w:rPr>
        <w:t>:</w:t>
      </w:r>
      <w:bookmarkEnd w:id="505"/>
      <w:r w:rsidR="00A83B02">
        <w:rPr>
          <w:rFonts w:hint="cs"/>
          <w:b/>
          <w:bCs/>
          <w:sz w:val="36"/>
          <w:rtl/>
        </w:rPr>
        <w:t xml:space="preserve"> </w:t>
      </w:r>
      <w:bookmarkEnd w:id="506"/>
    </w:p>
    <w:p w:rsidR="006C7D91" w:rsidRPr="00EC6C7F" w:rsidRDefault="006C7D91" w:rsidP="006C7D91">
      <w:pPr>
        <w:widowControl w:val="0"/>
        <w:autoSpaceDE w:val="0"/>
        <w:autoSpaceDN w:val="0"/>
        <w:adjustRightInd w:val="0"/>
        <w:ind w:firstLine="583"/>
        <w:rPr>
          <w:sz w:val="36"/>
          <w:rtl/>
        </w:rPr>
      </w:pPr>
      <w:r w:rsidRPr="00EC6C7F">
        <w:rPr>
          <w:rFonts w:hint="cs"/>
          <w:sz w:val="36"/>
          <w:rtl/>
        </w:rPr>
        <w:t>من مراتب الإيمان بالقدر الإيمان بمشي</w:t>
      </w:r>
      <w:r>
        <w:rPr>
          <w:rFonts w:hint="cs"/>
          <w:sz w:val="36"/>
          <w:rtl/>
        </w:rPr>
        <w:t>ئ</w:t>
      </w:r>
      <w:r w:rsidRPr="00EC6C7F">
        <w:rPr>
          <w:rFonts w:hint="cs"/>
          <w:sz w:val="36"/>
          <w:rtl/>
        </w:rPr>
        <w:t>ة الله، وأن ما شاء الله كان، وما لم يشاء لم يكن.</w:t>
      </w:r>
    </w:p>
    <w:p w:rsidR="006C7D91" w:rsidRDefault="006C7D91" w:rsidP="006C7D91">
      <w:pPr>
        <w:widowControl w:val="0"/>
        <w:autoSpaceDE w:val="0"/>
        <w:autoSpaceDN w:val="0"/>
        <w:adjustRightInd w:val="0"/>
        <w:ind w:firstLine="583"/>
        <w:rPr>
          <w:sz w:val="36"/>
          <w:rtl/>
        </w:rPr>
      </w:pPr>
      <w:r w:rsidRPr="00EC6C7F">
        <w:rPr>
          <w:rFonts w:hint="cs"/>
          <w:sz w:val="36"/>
          <w:rtl/>
        </w:rPr>
        <w:t xml:space="preserve">وقد أخبر الله </w:t>
      </w:r>
      <w:r w:rsidRPr="003859B6">
        <w:rPr>
          <w:rFonts w:ascii="Islamic_" w:hAnsi="Islamic_" w:hint="cs"/>
          <w:sz w:val="36"/>
        </w:rPr>
        <w:t>k</w:t>
      </w:r>
      <w:r w:rsidRPr="00EC6C7F">
        <w:rPr>
          <w:rFonts w:hint="cs"/>
          <w:sz w:val="36"/>
          <w:rtl/>
        </w:rPr>
        <w:t xml:space="preserve"> </w:t>
      </w:r>
      <w:r>
        <w:rPr>
          <w:rFonts w:hint="cs"/>
          <w:sz w:val="36"/>
          <w:rtl/>
        </w:rPr>
        <w:t>أن</w:t>
      </w:r>
      <w:r w:rsidRPr="00EC6C7F">
        <w:rPr>
          <w:rFonts w:hint="cs"/>
          <w:sz w:val="36"/>
          <w:rtl/>
        </w:rPr>
        <w:t xml:space="preserve"> الريح ت</w:t>
      </w:r>
      <w:r>
        <w:rPr>
          <w:rFonts w:hint="cs"/>
          <w:sz w:val="36"/>
          <w:rtl/>
        </w:rPr>
        <w:t>ُ</w:t>
      </w:r>
      <w:r w:rsidRPr="00EC6C7F">
        <w:rPr>
          <w:rFonts w:hint="cs"/>
          <w:sz w:val="36"/>
          <w:rtl/>
        </w:rPr>
        <w:t>سي</w:t>
      </w:r>
      <w:r w:rsidR="00606E70">
        <w:rPr>
          <w:rFonts w:hint="cs"/>
          <w:sz w:val="36"/>
          <w:rtl/>
        </w:rPr>
        <w:t>ّ</w:t>
      </w:r>
      <w:r w:rsidRPr="00EC6C7F">
        <w:rPr>
          <w:rFonts w:hint="cs"/>
          <w:sz w:val="36"/>
          <w:rtl/>
        </w:rPr>
        <w:t>ر السفن بمشيئته، فإن شاء جعل الريح ساكنه، وإن شاء حركها، فقال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87" w:hAnsi="QCF_P487" w:cs="QCF_P487"/>
          <w:sz w:val="35"/>
          <w:szCs w:val="35"/>
          <w:rtl/>
        </w:rPr>
        <w:t xml:space="preserve">ﭑ  ﭒ  ﭓ   ﭔ  ﭕ  ﭖ              ﭗ  ﭘ  ﭙ  ﭚ  ﭛ    ﭜ  ﭝ  ﭞ  ﭟﭠ  ﭡ    ﭢ  ﭣ  ﭤ   ﭥ  ﭦ  ﭧ   ﭨ  ﭩ  ﭪ  ﭫ  ﭬ            ﭭ  ﭮ  ﭯ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471C26">
        <w:rPr>
          <w:rFonts w:ascii="QCF_BSML" w:hAnsi="QCF_BSML" w:cs="QCF_BSML"/>
          <w:sz w:val="35"/>
          <w:szCs w:val="35"/>
          <w:rtl/>
        </w:rPr>
        <w:instrText xml:space="preserve">ﮋ </w:instrText>
      </w:r>
      <w:r w:rsidRPr="00471C26">
        <w:rPr>
          <w:rFonts w:ascii="QCF_P487" w:hAnsi="QCF_P487" w:cs="QCF_P487"/>
          <w:sz w:val="35"/>
          <w:szCs w:val="35"/>
          <w:rtl/>
        </w:rPr>
        <w:instrText xml:space="preserve">ﭑ  ﭒ  ﭓ   ﭔ  ﭕ  ﭖ              ﭗ  ﭘ  ﭙ  ﭚ  ﭛ    ﭜ  ﭝ  ﭞ  ﭟﭠ  ﭡ    ﭢ  ﭣ  ﭤ   ﭥ  ﭦ  ﭧ   ﭨ  ﭩ  ﭪ  ﭫ  ﭬ            ﭭ  ﭮ  ﭯ             </w:instrText>
      </w:r>
      <w:r w:rsidRPr="00471C26">
        <w:rPr>
          <w:rFonts w:ascii="QCF_BSML" w:hAnsi="QCF_BSML" w:cs="QCF_BSML"/>
          <w:sz w:val="35"/>
          <w:szCs w:val="35"/>
          <w:rtl/>
        </w:rPr>
        <w:instrText>ﮊ</w:instrText>
      </w:r>
      <w:r w:rsidRPr="00471C26">
        <w:instrText>:</w:instrText>
      </w:r>
      <w:r w:rsidRPr="00471C26">
        <w:rPr>
          <w:szCs w:val="28"/>
          <w:rtl/>
        </w:rPr>
        <w:instrText>الشورى: ٣٢ – ٣٤</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Ansi="Traditional Arabic" w:hint="cs"/>
          <w:sz w:val="36"/>
          <w:vertAlign w:val="superscript"/>
          <w:rtl/>
        </w:rPr>
        <w:t>(</w:t>
      </w:r>
      <w:r w:rsidRPr="00EC6C7F">
        <w:rPr>
          <w:rStyle w:val="FootnoteReference"/>
          <w:rFonts w:ascii="Traditional Arabic" w:hAnsi="Traditional Arabic"/>
          <w:sz w:val="36"/>
          <w:rtl/>
        </w:rPr>
        <w:footnoteReference w:id="963"/>
      </w:r>
      <w:r w:rsidRPr="00EC6C7F">
        <w:rPr>
          <w:rFonts w:ascii="Traditional Arabic" w:hAnsi="Traditional Arabic" w:hint="cs"/>
          <w:sz w:val="36"/>
          <w:vertAlign w:val="superscript"/>
          <w:rtl/>
        </w:rPr>
        <w:t>)</w:t>
      </w:r>
      <w:r w:rsidRPr="00EC6C7F">
        <w:rPr>
          <w:rFonts w:ascii="Traditional Arabic" w:hAnsi="Traditional Arabic" w:hint="cs"/>
          <w:sz w:val="36"/>
          <w:rtl/>
        </w:rPr>
        <w:t xml:space="preserve">، </w:t>
      </w:r>
      <w:r>
        <w:rPr>
          <w:rFonts w:hint="cs"/>
          <w:sz w:val="36"/>
          <w:rtl/>
        </w:rPr>
        <w:t xml:space="preserve">فهذه الريح التي تسير السفن </w:t>
      </w:r>
      <w:r w:rsidRPr="00EC6C7F">
        <w:rPr>
          <w:sz w:val="36"/>
          <w:rtl/>
        </w:rPr>
        <w:t>لو شاء لسكنها حتى لا تتحرك</w:t>
      </w:r>
      <w:r>
        <w:rPr>
          <w:rFonts w:hint="cs"/>
          <w:sz w:val="36"/>
          <w:rtl/>
        </w:rPr>
        <w:t>،</w:t>
      </w:r>
      <w:r w:rsidRPr="00EC6C7F">
        <w:rPr>
          <w:sz w:val="36"/>
          <w:rtl/>
        </w:rPr>
        <w:t xml:space="preserve"> </w:t>
      </w:r>
      <w:r>
        <w:rPr>
          <w:rFonts w:hint="cs"/>
          <w:sz w:val="36"/>
          <w:rtl/>
        </w:rPr>
        <w:t xml:space="preserve">ولو شاء لحركها </w:t>
      </w:r>
      <w:r>
        <w:rPr>
          <w:rFonts w:hint="cs"/>
          <w:sz w:val="36"/>
          <w:rtl/>
        </w:rPr>
        <w:lastRenderedPageBreak/>
        <w:t>حتى لا تقف</w:t>
      </w:r>
      <w:r w:rsidRPr="00B42B05">
        <w:rPr>
          <w:rFonts w:hint="cs"/>
          <w:sz w:val="36"/>
          <w:vertAlign w:val="superscript"/>
          <w:rtl/>
        </w:rPr>
        <w:t>(</w:t>
      </w:r>
      <w:r w:rsidRPr="00B42B05">
        <w:rPr>
          <w:rStyle w:val="FootnoteReference"/>
          <w:sz w:val="36"/>
          <w:rtl/>
        </w:rPr>
        <w:footnoteReference w:id="964"/>
      </w:r>
      <w:r w:rsidRPr="00B42B05">
        <w:rPr>
          <w:rFonts w:hint="cs"/>
          <w:sz w:val="36"/>
          <w:vertAlign w:val="superscript"/>
          <w:rtl/>
        </w:rPr>
        <w:t>)</w:t>
      </w:r>
      <w:r>
        <w:rPr>
          <w:rFonts w:hint="cs"/>
          <w:sz w:val="36"/>
          <w:rtl/>
        </w:rPr>
        <w:t>.</w:t>
      </w:r>
    </w:p>
    <w:p w:rsidR="006C7D91" w:rsidRPr="00EC6C7F" w:rsidRDefault="006C7D91" w:rsidP="006C7D91">
      <w:pPr>
        <w:widowControl w:val="0"/>
        <w:autoSpaceDE w:val="0"/>
        <w:autoSpaceDN w:val="0"/>
        <w:adjustRightInd w:val="0"/>
        <w:ind w:firstLine="583"/>
        <w:rPr>
          <w:sz w:val="36"/>
          <w:rtl/>
        </w:rPr>
      </w:pPr>
      <w:r>
        <w:rPr>
          <w:rFonts w:hint="cs"/>
          <w:sz w:val="36"/>
          <w:rtl/>
        </w:rPr>
        <w:t>ثم هو سبحانه إذا شاء جعل هذه الريح طيبة باردة، وإذا شاء جعلها قوية مدمرة مع</w:t>
      </w:r>
      <w:r w:rsidR="006F025E">
        <w:rPr>
          <w:sz w:val="36"/>
          <w:rtl/>
        </w:rPr>
        <w:t>"</w:t>
      </w:r>
      <w:r>
        <w:rPr>
          <w:rFonts w:hint="cs"/>
          <w:sz w:val="36"/>
          <w:rtl/>
        </w:rPr>
        <w:t xml:space="preserve"> أنها جسم لطيف لا يمسك ولا يرى، وهي مع ذلك في غاية القوة، تقلع الشجر والصخر، وتخرب البنيان العظيم"</w:t>
      </w:r>
      <w:r w:rsidRPr="00DC150D">
        <w:rPr>
          <w:rFonts w:hint="cs"/>
          <w:sz w:val="36"/>
          <w:vertAlign w:val="superscript"/>
          <w:rtl/>
        </w:rPr>
        <w:t>(</w:t>
      </w:r>
      <w:r w:rsidRPr="00DC150D">
        <w:rPr>
          <w:rStyle w:val="FootnoteReference"/>
          <w:sz w:val="36"/>
          <w:rtl/>
        </w:rPr>
        <w:footnoteReference w:id="965"/>
      </w:r>
      <w:r w:rsidRPr="00DC150D">
        <w:rPr>
          <w:rFonts w:hint="cs"/>
          <w:sz w:val="36"/>
          <w:vertAlign w:val="superscript"/>
          <w:rtl/>
        </w:rPr>
        <w:t>)</w:t>
      </w:r>
      <w:r>
        <w:rPr>
          <w:rFonts w:hint="cs"/>
          <w:sz w:val="36"/>
          <w:rtl/>
        </w:rPr>
        <w:t>.</w:t>
      </w:r>
    </w:p>
    <w:p w:rsidR="006C7D91" w:rsidRDefault="006C7D91" w:rsidP="006C7D91">
      <w:pPr>
        <w:widowControl w:val="0"/>
        <w:autoSpaceDE w:val="0"/>
        <w:autoSpaceDN w:val="0"/>
        <w:adjustRightInd w:val="0"/>
        <w:ind w:firstLine="583"/>
        <w:rPr>
          <w:b/>
          <w:bCs/>
          <w:sz w:val="36"/>
          <w:rtl/>
        </w:rPr>
      </w:pPr>
    </w:p>
    <w:p w:rsidR="006C7D91" w:rsidRDefault="006C7D91" w:rsidP="006C7D91">
      <w:pPr>
        <w:widowControl w:val="0"/>
        <w:autoSpaceDE w:val="0"/>
        <w:autoSpaceDN w:val="0"/>
        <w:adjustRightInd w:val="0"/>
        <w:spacing w:after="120"/>
        <w:ind w:firstLine="567"/>
        <w:jc w:val="both"/>
        <w:outlineLvl w:val="1"/>
        <w:rPr>
          <w:b/>
          <w:bCs/>
          <w:sz w:val="36"/>
          <w:rtl/>
        </w:rPr>
      </w:pPr>
      <w:bookmarkStart w:id="507" w:name="_Toc84672064"/>
      <w:bookmarkStart w:id="508" w:name="_Toc521973181"/>
      <w:r>
        <w:rPr>
          <w:rFonts w:hint="cs"/>
          <w:b/>
          <w:bCs/>
          <w:sz w:val="36"/>
          <w:rtl/>
        </w:rPr>
        <w:t>سابعاً</w:t>
      </w:r>
      <w:r w:rsidR="00A83B02">
        <w:rPr>
          <w:rFonts w:hint="cs"/>
          <w:b/>
          <w:bCs/>
          <w:sz w:val="36"/>
          <w:rtl/>
        </w:rPr>
        <w:t xml:space="preserve">: </w:t>
      </w:r>
      <w:r>
        <w:rPr>
          <w:rFonts w:hint="cs"/>
          <w:b/>
          <w:bCs/>
          <w:sz w:val="36"/>
          <w:rtl/>
        </w:rPr>
        <w:t xml:space="preserve">مسائل </w:t>
      </w:r>
      <w:r w:rsidRPr="00EC6C7F">
        <w:rPr>
          <w:rFonts w:hint="cs"/>
          <w:b/>
          <w:bCs/>
          <w:sz w:val="36"/>
          <w:rtl/>
        </w:rPr>
        <w:t>الأسماء والأحكام</w:t>
      </w:r>
      <w:r w:rsidR="00A83B02">
        <w:rPr>
          <w:rFonts w:hint="cs"/>
          <w:b/>
          <w:bCs/>
          <w:sz w:val="36"/>
          <w:rtl/>
        </w:rPr>
        <w:t>:</w:t>
      </w:r>
      <w:bookmarkEnd w:id="507"/>
      <w:r w:rsidR="00A83B02">
        <w:rPr>
          <w:rFonts w:hint="cs"/>
          <w:b/>
          <w:bCs/>
          <w:sz w:val="36"/>
          <w:rtl/>
        </w:rPr>
        <w:t xml:space="preserve"> </w:t>
      </w:r>
      <w:bookmarkEnd w:id="508"/>
    </w:p>
    <w:p w:rsidR="006C7D91" w:rsidRPr="00DA3B0D" w:rsidRDefault="006C7D91" w:rsidP="005A4312">
      <w:pPr>
        <w:widowControl w:val="0"/>
        <w:autoSpaceDE w:val="0"/>
        <w:autoSpaceDN w:val="0"/>
        <w:adjustRightInd w:val="0"/>
        <w:ind w:firstLine="583"/>
        <w:jc w:val="both"/>
        <w:rPr>
          <w:sz w:val="36"/>
          <w:rtl/>
        </w:rPr>
      </w:pPr>
      <w:r w:rsidRPr="00DA3B0D">
        <w:rPr>
          <w:rFonts w:hint="cs"/>
          <w:sz w:val="36"/>
          <w:rtl/>
        </w:rPr>
        <w:t xml:space="preserve">أخبر النبي  </w:t>
      </w:r>
      <w:r w:rsidRPr="001D68F9">
        <w:rPr>
          <w:rFonts w:ascii="Islamic_" w:hAnsi="Islamic_" w:hint="cs"/>
          <w:sz w:val="36"/>
        </w:rPr>
        <w:t>n</w:t>
      </w:r>
      <w:r w:rsidRPr="00DA3B0D">
        <w:rPr>
          <w:rFonts w:hint="cs"/>
          <w:sz w:val="36"/>
          <w:rtl/>
        </w:rPr>
        <w:t xml:space="preserve">  أن بعث الريح قد يكون لموت منافق، ف</w:t>
      </w:r>
      <w:r w:rsidRPr="00DA3B0D">
        <w:rPr>
          <w:rFonts w:ascii="Traditional Arabic" w:hint="eastAsia"/>
          <w:sz w:val="36"/>
          <w:rtl/>
        </w:rPr>
        <w:t>عن</w:t>
      </w:r>
      <w:r w:rsidRPr="00DA3B0D">
        <w:rPr>
          <w:rFonts w:ascii="Traditional Arabic"/>
          <w:sz w:val="36"/>
          <w:rtl/>
        </w:rPr>
        <w:t xml:space="preserve"> </w:t>
      </w:r>
      <w:r w:rsidRPr="00DA3B0D">
        <w:rPr>
          <w:rFonts w:ascii="Traditional Arabic" w:hint="eastAsia"/>
          <w:sz w:val="36"/>
          <w:rtl/>
        </w:rPr>
        <w:t>جابر</w:t>
      </w:r>
      <w:r w:rsidRPr="00DA3B0D">
        <w:rPr>
          <w:rFonts w:ascii="Traditional Arabic" w:hint="cs"/>
          <w:sz w:val="36"/>
          <w:rtl/>
        </w:rPr>
        <w:t xml:space="preserve">  </w:t>
      </w:r>
      <w:r w:rsidRPr="00237427">
        <w:rPr>
          <w:rFonts w:ascii="Islamic_" w:hAnsi="Islamic_" w:hint="cs"/>
          <w:sz w:val="36"/>
        </w:rPr>
        <w:t>z</w:t>
      </w:r>
      <w:r w:rsidRPr="00DA3B0D">
        <w:rPr>
          <w:rFonts w:ascii="Traditional Arabic" w:hint="cs"/>
          <w:sz w:val="36"/>
          <w:rtl/>
        </w:rPr>
        <w:t xml:space="preserve"> </w:t>
      </w:r>
      <w:r w:rsidRPr="00DA3B0D">
        <w:rPr>
          <w:rFonts w:ascii="Traditional Arabic" w:hint="eastAsia"/>
          <w:sz w:val="36"/>
          <w:rtl/>
        </w:rPr>
        <w:t>أن</w:t>
      </w:r>
      <w:r w:rsidRPr="00DA3B0D">
        <w:rPr>
          <w:rFonts w:ascii="Traditional Arabic"/>
          <w:sz w:val="36"/>
          <w:rtl/>
        </w:rPr>
        <w:t xml:space="preserve"> </w:t>
      </w:r>
      <w:r w:rsidRPr="00DA3B0D">
        <w:rPr>
          <w:rFonts w:ascii="Traditional Arabic" w:hint="eastAsia"/>
          <w:sz w:val="36"/>
          <w:rtl/>
        </w:rPr>
        <w:t>رسول</w:t>
      </w:r>
      <w:r w:rsidRPr="00DA3B0D">
        <w:rPr>
          <w:rFonts w:ascii="Traditional Arabic"/>
          <w:sz w:val="36"/>
          <w:rtl/>
        </w:rPr>
        <w:t xml:space="preserve"> </w:t>
      </w:r>
      <w:r w:rsidRPr="00DA3B0D">
        <w:rPr>
          <w:rFonts w:ascii="Traditional Arabic" w:hint="eastAsia"/>
          <w:sz w:val="36"/>
          <w:rtl/>
        </w:rPr>
        <w:t>الله</w:t>
      </w:r>
      <w:r w:rsidRPr="00DA3B0D">
        <w:rPr>
          <w:rFonts w:ascii="Traditional Arabic"/>
          <w:sz w:val="36"/>
          <w:rtl/>
        </w:rPr>
        <w:t xml:space="preserve"> </w:t>
      </w:r>
      <w:r w:rsidRPr="00DA3B0D">
        <w:rPr>
          <w:rFonts w:ascii="Traditional Arabic" w:hint="cs"/>
          <w:sz w:val="36"/>
          <w:rtl/>
        </w:rPr>
        <w:t xml:space="preserve"> </w:t>
      </w:r>
      <w:r w:rsidRPr="001D68F9">
        <w:rPr>
          <w:rFonts w:ascii="Islamic_" w:hAnsi="Islamic_" w:hint="eastAsia"/>
          <w:sz w:val="36"/>
        </w:rPr>
        <w:t>n</w:t>
      </w:r>
      <w:r w:rsidRPr="00DA3B0D">
        <w:rPr>
          <w:rFonts w:ascii="Traditional Arabic"/>
          <w:sz w:val="36"/>
          <w:rtl/>
        </w:rPr>
        <w:t xml:space="preserve"> </w:t>
      </w:r>
      <w:r w:rsidRPr="00DA3B0D">
        <w:rPr>
          <w:rFonts w:ascii="Traditional Arabic" w:hint="eastAsia"/>
          <w:sz w:val="36"/>
          <w:rtl/>
        </w:rPr>
        <w:t>قدم</w:t>
      </w:r>
      <w:r w:rsidRPr="00DA3B0D">
        <w:rPr>
          <w:rFonts w:ascii="Traditional Arabic"/>
          <w:sz w:val="36"/>
          <w:rtl/>
        </w:rPr>
        <w:t xml:space="preserve"> </w:t>
      </w:r>
      <w:r w:rsidRPr="00DA3B0D">
        <w:rPr>
          <w:rFonts w:ascii="Traditional Arabic" w:hint="eastAsia"/>
          <w:sz w:val="36"/>
          <w:rtl/>
        </w:rPr>
        <w:t>من</w:t>
      </w:r>
      <w:r w:rsidRPr="00DA3B0D">
        <w:rPr>
          <w:rFonts w:ascii="Traditional Arabic"/>
          <w:sz w:val="36"/>
          <w:rtl/>
        </w:rPr>
        <w:t xml:space="preserve"> </w:t>
      </w:r>
      <w:r w:rsidRPr="00DA3B0D">
        <w:rPr>
          <w:rFonts w:ascii="Traditional Arabic" w:hint="eastAsia"/>
          <w:sz w:val="36"/>
          <w:rtl/>
        </w:rPr>
        <w:t>سفر</w:t>
      </w:r>
      <w:r w:rsidRPr="00DA3B0D">
        <w:rPr>
          <w:rFonts w:ascii="Traditional Arabic"/>
          <w:sz w:val="36"/>
          <w:rtl/>
        </w:rPr>
        <w:t xml:space="preserve"> </w:t>
      </w:r>
      <w:r w:rsidRPr="00DA3B0D">
        <w:rPr>
          <w:rFonts w:ascii="Traditional Arabic" w:hint="eastAsia"/>
          <w:sz w:val="36"/>
          <w:rtl/>
        </w:rPr>
        <w:t>فلما</w:t>
      </w:r>
      <w:r w:rsidRPr="00DA3B0D">
        <w:rPr>
          <w:rFonts w:ascii="Traditional Arabic"/>
          <w:sz w:val="36"/>
          <w:rtl/>
        </w:rPr>
        <w:t xml:space="preserve"> </w:t>
      </w:r>
      <w:r w:rsidRPr="00DA3B0D">
        <w:rPr>
          <w:rFonts w:ascii="Traditional Arabic" w:hint="eastAsia"/>
          <w:sz w:val="36"/>
          <w:rtl/>
        </w:rPr>
        <w:t>كان</w:t>
      </w:r>
      <w:r w:rsidRPr="00DA3B0D">
        <w:rPr>
          <w:rFonts w:ascii="Traditional Arabic"/>
          <w:sz w:val="36"/>
          <w:rtl/>
        </w:rPr>
        <w:t xml:space="preserve"> </w:t>
      </w:r>
      <w:r w:rsidRPr="00DA3B0D">
        <w:rPr>
          <w:rFonts w:ascii="Traditional Arabic" w:hint="eastAsia"/>
          <w:sz w:val="36"/>
          <w:rtl/>
        </w:rPr>
        <w:t>قرب</w:t>
      </w:r>
      <w:r w:rsidRPr="00DA3B0D">
        <w:rPr>
          <w:rFonts w:ascii="Traditional Arabic"/>
          <w:sz w:val="36"/>
          <w:rtl/>
        </w:rPr>
        <w:t xml:space="preserve"> </w:t>
      </w:r>
      <w:r w:rsidRPr="00DA3B0D">
        <w:rPr>
          <w:rFonts w:ascii="Traditional Arabic" w:hint="eastAsia"/>
          <w:sz w:val="36"/>
          <w:rtl/>
        </w:rPr>
        <w:t>المدينة</w:t>
      </w:r>
      <w:r w:rsidRPr="00DA3B0D">
        <w:rPr>
          <w:rFonts w:ascii="Traditional Arabic"/>
          <w:sz w:val="36"/>
          <w:rtl/>
        </w:rPr>
        <w:t xml:space="preserve"> </w:t>
      </w:r>
      <w:r w:rsidRPr="00DA3B0D">
        <w:rPr>
          <w:rFonts w:ascii="Traditional Arabic" w:hint="eastAsia"/>
          <w:sz w:val="36"/>
          <w:rtl/>
        </w:rPr>
        <w:t>هاجت</w:t>
      </w:r>
      <w:r w:rsidRPr="00DA3B0D">
        <w:rPr>
          <w:rFonts w:ascii="Traditional Arabic"/>
          <w:sz w:val="36"/>
          <w:rtl/>
        </w:rPr>
        <w:t xml:space="preserve"> </w:t>
      </w:r>
      <w:r w:rsidRPr="00DA3B0D">
        <w:rPr>
          <w:rFonts w:ascii="Traditional Arabic" w:hint="eastAsia"/>
          <w:sz w:val="36"/>
          <w:rtl/>
        </w:rPr>
        <w:t>ريح</w:t>
      </w:r>
      <w:r w:rsidRPr="00DA3B0D">
        <w:rPr>
          <w:rFonts w:ascii="Traditional Arabic"/>
          <w:sz w:val="36"/>
          <w:rtl/>
        </w:rPr>
        <w:t xml:space="preserve"> </w:t>
      </w:r>
      <w:r w:rsidRPr="00DA3B0D">
        <w:rPr>
          <w:rFonts w:ascii="Traditional Arabic" w:hint="eastAsia"/>
          <w:sz w:val="36"/>
          <w:rtl/>
        </w:rPr>
        <w:t>شديدة</w:t>
      </w:r>
      <w:r w:rsidRPr="00DA3B0D">
        <w:rPr>
          <w:rFonts w:ascii="Traditional Arabic"/>
          <w:sz w:val="36"/>
          <w:rtl/>
        </w:rPr>
        <w:t xml:space="preserve"> </w:t>
      </w:r>
      <w:r w:rsidRPr="00DA3B0D">
        <w:rPr>
          <w:rFonts w:ascii="Traditional Arabic" w:hint="eastAsia"/>
          <w:sz w:val="36"/>
          <w:rtl/>
        </w:rPr>
        <w:t>تكاد</w:t>
      </w:r>
      <w:r w:rsidRPr="00DA3B0D">
        <w:rPr>
          <w:rFonts w:ascii="Traditional Arabic"/>
          <w:sz w:val="36"/>
          <w:rtl/>
        </w:rPr>
        <w:t xml:space="preserve"> </w:t>
      </w:r>
      <w:r w:rsidRPr="00DA3B0D">
        <w:rPr>
          <w:rFonts w:ascii="Traditional Arabic" w:hint="eastAsia"/>
          <w:sz w:val="36"/>
          <w:rtl/>
        </w:rPr>
        <w:t>أن</w:t>
      </w:r>
      <w:r w:rsidRPr="00DA3B0D">
        <w:rPr>
          <w:rFonts w:ascii="Traditional Arabic"/>
          <w:sz w:val="36"/>
          <w:rtl/>
        </w:rPr>
        <w:t xml:space="preserve"> </w:t>
      </w:r>
      <w:r w:rsidRPr="00DA3B0D">
        <w:rPr>
          <w:rFonts w:ascii="Traditional Arabic" w:hint="eastAsia"/>
          <w:sz w:val="36"/>
          <w:rtl/>
        </w:rPr>
        <w:t>تدفن</w:t>
      </w:r>
      <w:r w:rsidRPr="00DA3B0D">
        <w:rPr>
          <w:rFonts w:ascii="Traditional Arabic"/>
          <w:sz w:val="36"/>
          <w:rtl/>
        </w:rPr>
        <w:t xml:space="preserve"> </w:t>
      </w:r>
      <w:r w:rsidRPr="00DA3B0D">
        <w:rPr>
          <w:rFonts w:ascii="Traditional Arabic" w:hint="eastAsia"/>
          <w:sz w:val="36"/>
          <w:rtl/>
        </w:rPr>
        <w:t>الراكب</w:t>
      </w:r>
      <w:r w:rsidRPr="00DA3B0D">
        <w:rPr>
          <w:rFonts w:ascii="Traditional Arabic"/>
          <w:sz w:val="36"/>
          <w:rtl/>
        </w:rPr>
        <w:t xml:space="preserve"> </w:t>
      </w:r>
      <w:r w:rsidRPr="00DA3B0D">
        <w:rPr>
          <w:rFonts w:ascii="Traditional Arabic" w:hint="eastAsia"/>
          <w:sz w:val="36"/>
          <w:rtl/>
        </w:rPr>
        <w:t>فزعم</w:t>
      </w:r>
      <w:r w:rsidRPr="00DA3B0D">
        <w:rPr>
          <w:rFonts w:ascii="Traditional Arabic"/>
          <w:sz w:val="36"/>
          <w:rtl/>
        </w:rPr>
        <w:t xml:space="preserve"> </w:t>
      </w:r>
      <w:r w:rsidRPr="00DA3B0D">
        <w:rPr>
          <w:rFonts w:ascii="Traditional Arabic" w:hint="eastAsia"/>
          <w:sz w:val="36"/>
          <w:rtl/>
        </w:rPr>
        <w:t>أن</w:t>
      </w:r>
      <w:r w:rsidRPr="00DA3B0D">
        <w:rPr>
          <w:rFonts w:ascii="Traditional Arabic"/>
          <w:sz w:val="36"/>
          <w:rtl/>
        </w:rPr>
        <w:t xml:space="preserve"> </w:t>
      </w:r>
      <w:r w:rsidRPr="00DA3B0D">
        <w:rPr>
          <w:rFonts w:ascii="Traditional Arabic" w:hint="eastAsia"/>
          <w:sz w:val="36"/>
          <w:rtl/>
        </w:rPr>
        <w:t>رسول</w:t>
      </w:r>
      <w:r w:rsidRPr="00DA3B0D">
        <w:rPr>
          <w:rFonts w:ascii="Traditional Arabic"/>
          <w:sz w:val="36"/>
          <w:rtl/>
        </w:rPr>
        <w:t xml:space="preserve"> </w:t>
      </w:r>
      <w:r w:rsidRPr="00DA3B0D">
        <w:rPr>
          <w:rFonts w:ascii="Traditional Arabic" w:hint="eastAsia"/>
          <w:sz w:val="36"/>
          <w:rtl/>
        </w:rPr>
        <w:t>الله</w:t>
      </w:r>
      <w:r w:rsidRPr="00DA3B0D">
        <w:rPr>
          <w:rFonts w:ascii="Traditional Arabic"/>
          <w:sz w:val="36"/>
          <w:rtl/>
        </w:rPr>
        <w:t xml:space="preserve"> </w:t>
      </w:r>
      <w:r w:rsidRPr="001D68F9">
        <w:rPr>
          <w:rFonts w:ascii="Islamic_" w:hAnsi="Islamic_" w:hint="eastAsia"/>
          <w:sz w:val="36"/>
        </w:rPr>
        <w:t>n</w:t>
      </w:r>
      <w:r w:rsidRPr="00DA3B0D">
        <w:rPr>
          <w:rFonts w:ascii="Traditional Arabic"/>
          <w:sz w:val="36"/>
          <w:rtl/>
        </w:rPr>
        <w:t xml:space="preserve"> </w:t>
      </w:r>
      <w:r w:rsidRPr="00DA3B0D">
        <w:rPr>
          <w:rFonts w:ascii="Traditional Arabic" w:hint="eastAsia"/>
          <w:sz w:val="36"/>
          <w:rtl/>
        </w:rPr>
        <w:t>قال</w:t>
      </w:r>
      <w:r w:rsidR="00A83B02">
        <w:rPr>
          <w:rFonts w:ascii="Traditional Arabic" w:hint="cs"/>
          <w:sz w:val="36"/>
          <w:rtl/>
        </w:rPr>
        <w:t xml:space="preserve">: </w:t>
      </w:r>
      <w:r>
        <w:rPr>
          <w:rFonts w:ascii="Traditional Arabic"/>
          <w:sz w:val="36"/>
          <w:rtl/>
        </w:rPr>
        <w:t>«</w:t>
      </w:r>
      <w:r w:rsidRPr="00DA3B0D">
        <w:rPr>
          <w:rFonts w:ascii="Traditional Arabic" w:hint="eastAsia"/>
          <w:sz w:val="36"/>
          <w:rtl/>
        </w:rPr>
        <w:t>بعثت</w:t>
      </w:r>
      <w:r w:rsidRPr="00DA3B0D">
        <w:rPr>
          <w:rFonts w:ascii="Traditional Arabic"/>
          <w:sz w:val="36"/>
          <w:rtl/>
        </w:rPr>
        <w:t xml:space="preserve"> </w:t>
      </w:r>
      <w:r w:rsidRPr="00DA3B0D">
        <w:rPr>
          <w:rFonts w:ascii="Traditional Arabic" w:hint="eastAsia"/>
          <w:sz w:val="36"/>
          <w:rtl/>
        </w:rPr>
        <w:t>هذه</w:t>
      </w:r>
      <w:r w:rsidRPr="00DA3B0D">
        <w:rPr>
          <w:rFonts w:ascii="Traditional Arabic"/>
          <w:sz w:val="36"/>
          <w:rtl/>
        </w:rPr>
        <w:t xml:space="preserve"> </w:t>
      </w:r>
      <w:r w:rsidRPr="00DA3B0D">
        <w:rPr>
          <w:rFonts w:ascii="Traditional Arabic" w:hint="eastAsia"/>
          <w:sz w:val="36"/>
          <w:rtl/>
        </w:rPr>
        <w:t>الريح</w:t>
      </w:r>
      <w:r w:rsidRPr="00DA3B0D">
        <w:rPr>
          <w:rFonts w:ascii="Traditional Arabic"/>
          <w:sz w:val="36"/>
          <w:rtl/>
        </w:rPr>
        <w:t xml:space="preserve"> </w:t>
      </w:r>
      <w:r w:rsidRPr="00DA3B0D">
        <w:rPr>
          <w:rFonts w:ascii="Traditional Arabic" w:hint="eastAsia"/>
          <w:sz w:val="36"/>
          <w:rtl/>
        </w:rPr>
        <w:t>لموت</w:t>
      </w:r>
      <w:r w:rsidRPr="00DA3B0D">
        <w:rPr>
          <w:rFonts w:ascii="Traditional Arabic"/>
          <w:sz w:val="36"/>
          <w:rtl/>
        </w:rPr>
        <w:t xml:space="preserve"> </w:t>
      </w:r>
      <w:r w:rsidRPr="00DA3B0D">
        <w:rPr>
          <w:rFonts w:ascii="Traditional Arabic" w:hint="eastAsia"/>
          <w:sz w:val="36"/>
          <w:rtl/>
        </w:rPr>
        <w:t>منافق</w:t>
      </w:r>
      <w:r>
        <w:rPr>
          <w:rFonts w:ascii="Traditional Arabic"/>
          <w:sz w:val="36"/>
          <w:rtl/>
        </w:rPr>
        <w:fldChar w:fldCharType="begin"/>
      </w:r>
      <w:r>
        <w:instrText xml:space="preserve"> XE "</w:instrText>
      </w:r>
      <w:r w:rsidRPr="00E70CF5">
        <w:rPr>
          <w:rFonts w:ascii="Traditional Arabic" w:hint="eastAsia"/>
          <w:sz w:val="36"/>
          <w:rtl/>
        </w:rPr>
        <w:instrText>بعثت</w:instrText>
      </w:r>
      <w:r w:rsidRPr="00E70CF5">
        <w:rPr>
          <w:rFonts w:ascii="Traditional Arabic"/>
          <w:sz w:val="36"/>
          <w:rtl/>
        </w:rPr>
        <w:instrText xml:space="preserve"> </w:instrText>
      </w:r>
      <w:r w:rsidRPr="00E70CF5">
        <w:rPr>
          <w:rFonts w:ascii="Traditional Arabic" w:hint="eastAsia"/>
          <w:sz w:val="36"/>
          <w:rtl/>
        </w:rPr>
        <w:instrText>هذه</w:instrText>
      </w:r>
      <w:r w:rsidRPr="00E70CF5">
        <w:rPr>
          <w:rFonts w:ascii="Traditional Arabic"/>
          <w:sz w:val="36"/>
          <w:rtl/>
        </w:rPr>
        <w:instrText xml:space="preserve"> </w:instrText>
      </w:r>
      <w:r w:rsidRPr="00E70CF5">
        <w:rPr>
          <w:rFonts w:ascii="Traditional Arabic" w:hint="eastAsia"/>
          <w:sz w:val="36"/>
          <w:rtl/>
        </w:rPr>
        <w:instrText>الريح</w:instrText>
      </w:r>
      <w:r w:rsidRPr="00E70CF5">
        <w:rPr>
          <w:rFonts w:ascii="Traditional Arabic"/>
          <w:sz w:val="36"/>
          <w:rtl/>
        </w:rPr>
        <w:instrText xml:space="preserve"> </w:instrText>
      </w:r>
      <w:r w:rsidRPr="00E70CF5">
        <w:rPr>
          <w:rFonts w:ascii="Traditional Arabic" w:hint="eastAsia"/>
          <w:sz w:val="36"/>
          <w:rtl/>
        </w:rPr>
        <w:instrText>لموت</w:instrText>
      </w:r>
      <w:r w:rsidRPr="00E70CF5">
        <w:rPr>
          <w:rFonts w:ascii="Traditional Arabic"/>
          <w:sz w:val="36"/>
          <w:rtl/>
        </w:rPr>
        <w:instrText xml:space="preserve"> </w:instrText>
      </w:r>
      <w:r w:rsidRPr="00E70CF5">
        <w:rPr>
          <w:rFonts w:ascii="Traditional Arabic" w:hint="eastAsia"/>
          <w:sz w:val="36"/>
          <w:rtl/>
        </w:rPr>
        <w:instrText>منافق</w:instrText>
      </w:r>
      <w:r>
        <w:instrText xml:space="preserve">" </w:instrText>
      </w:r>
      <w:r>
        <w:rPr>
          <w:rFonts w:ascii="Traditional Arabic"/>
          <w:sz w:val="36"/>
          <w:rtl/>
        </w:rPr>
        <w:fldChar w:fldCharType="end"/>
      </w:r>
      <w:r w:rsidRPr="000E7908">
        <w:rPr>
          <w:rFonts w:ascii="Traditional Arabic"/>
          <w:sz w:val="36"/>
          <w:rtl/>
        </w:rPr>
        <w:t>»</w:t>
      </w:r>
      <w:r w:rsidRPr="00DA3B0D">
        <w:rPr>
          <w:rFonts w:ascii="Traditional Arabic" w:hint="cs"/>
          <w:sz w:val="36"/>
          <w:rtl/>
        </w:rPr>
        <w:t>،</w:t>
      </w:r>
      <w:r w:rsidRPr="00DA3B0D">
        <w:rPr>
          <w:rFonts w:ascii="Traditional Arabic"/>
          <w:sz w:val="36"/>
          <w:rtl/>
        </w:rPr>
        <w:t xml:space="preserve"> </w:t>
      </w:r>
      <w:r w:rsidRPr="00DA3B0D">
        <w:rPr>
          <w:rFonts w:ascii="Traditional Arabic" w:hint="eastAsia"/>
          <w:sz w:val="36"/>
          <w:rtl/>
        </w:rPr>
        <w:t>فلما</w:t>
      </w:r>
      <w:r w:rsidRPr="00DA3B0D">
        <w:rPr>
          <w:rFonts w:ascii="Traditional Arabic"/>
          <w:sz w:val="36"/>
          <w:rtl/>
        </w:rPr>
        <w:t xml:space="preserve"> </w:t>
      </w:r>
      <w:r w:rsidRPr="00DA3B0D">
        <w:rPr>
          <w:rFonts w:ascii="Traditional Arabic" w:hint="eastAsia"/>
          <w:sz w:val="36"/>
          <w:rtl/>
        </w:rPr>
        <w:t>قدم</w:t>
      </w:r>
      <w:r w:rsidRPr="00DA3B0D">
        <w:rPr>
          <w:rFonts w:ascii="Traditional Arabic"/>
          <w:sz w:val="36"/>
          <w:rtl/>
        </w:rPr>
        <w:t xml:space="preserve"> </w:t>
      </w:r>
      <w:r w:rsidRPr="00DA3B0D">
        <w:rPr>
          <w:rFonts w:ascii="Traditional Arabic" w:hint="eastAsia"/>
          <w:sz w:val="36"/>
          <w:rtl/>
        </w:rPr>
        <w:t>المدينة</w:t>
      </w:r>
      <w:r w:rsidRPr="00DA3B0D">
        <w:rPr>
          <w:rFonts w:ascii="Traditional Arabic"/>
          <w:sz w:val="36"/>
          <w:rtl/>
        </w:rPr>
        <w:t xml:space="preserve"> </w:t>
      </w:r>
      <w:r w:rsidRPr="00DA3B0D">
        <w:rPr>
          <w:rFonts w:ascii="Traditional Arabic" w:hint="eastAsia"/>
          <w:sz w:val="36"/>
          <w:rtl/>
        </w:rPr>
        <w:t>فإذا</w:t>
      </w:r>
      <w:r w:rsidRPr="00DA3B0D">
        <w:rPr>
          <w:rFonts w:ascii="Traditional Arabic"/>
          <w:sz w:val="36"/>
          <w:rtl/>
        </w:rPr>
        <w:t xml:space="preserve"> </w:t>
      </w:r>
      <w:r w:rsidRPr="00DA3B0D">
        <w:rPr>
          <w:rFonts w:ascii="Traditional Arabic" w:hint="eastAsia"/>
          <w:sz w:val="36"/>
          <w:rtl/>
        </w:rPr>
        <w:t>منافق</w:t>
      </w:r>
      <w:r w:rsidRPr="00DA3B0D">
        <w:rPr>
          <w:rFonts w:ascii="Traditional Arabic"/>
          <w:sz w:val="36"/>
          <w:rtl/>
        </w:rPr>
        <w:t xml:space="preserve"> </w:t>
      </w:r>
      <w:r w:rsidRPr="00DA3B0D">
        <w:rPr>
          <w:rFonts w:ascii="Traditional Arabic" w:hint="eastAsia"/>
          <w:sz w:val="36"/>
          <w:rtl/>
        </w:rPr>
        <w:t>عظيم</w:t>
      </w:r>
      <w:r w:rsidRPr="00DA3B0D">
        <w:rPr>
          <w:rFonts w:ascii="Traditional Arabic"/>
          <w:sz w:val="36"/>
          <w:rtl/>
        </w:rPr>
        <w:t xml:space="preserve"> </w:t>
      </w:r>
      <w:r w:rsidRPr="00DA3B0D">
        <w:rPr>
          <w:rFonts w:ascii="Traditional Arabic" w:hint="eastAsia"/>
          <w:sz w:val="36"/>
          <w:rtl/>
        </w:rPr>
        <w:t>من</w:t>
      </w:r>
      <w:r w:rsidRPr="00DA3B0D">
        <w:rPr>
          <w:rFonts w:ascii="Traditional Arabic"/>
          <w:sz w:val="36"/>
          <w:rtl/>
        </w:rPr>
        <w:t xml:space="preserve"> </w:t>
      </w:r>
      <w:r w:rsidRPr="00DA3B0D">
        <w:rPr>
          <w:rFonts w:ascii="Traditional Arabic" w:hint="eastAsia"/>
          <w:sz w:val="36"/>
          <w:rtl/>
        </w:rPr>
        <w:t>المنافقين</w:t>
      </w:r>
      <w:r w:rsidRPr="00DA3B0D">
        <w:rPr>
          <w:rFonts w:ascii="Traditional Arabic"/>
          <w:sz w:val="36"/>
          <w:rtl/>
        </w:rPr>
        <w:t xml:space="preserve"> </w:t>
      </w:r>
      <w:r w:rsidRPr="00DA3B0D">
        <w:rPr>
          <w:rFonts w:ascii="Traditional Arabic" w:hint="eastAsia"/>
          <w:sz w:val="36"/>
          <w:rtl/>
        </w:rPr>
        <w:t>قد</w:t>
      </w:r>
      <w:r w:rsidRPr="00DA3B0D">
        <w:rPr>
          <w:rFonts w:ascii="Traditional Arabic"/>
          <w:sz w:val="36"/>
          <w:rtl/>
        </w:rPr>
        <w:t xml:space="preserve"> </w:t>
      </w:r>
      <w:r w:rsidRPr="00DA3B0D">
        <w:rPr>
          <w:rFonts w:ascii="Traditional Arabic" w:hint="eastAsia"/>
          <w:sz w:val="36"/>
          <w:rtl/>
        </w:rPr>
        <w:t>مات</w:t>
      </w:r>
      <w:r w:rsidRPr="00DA3B0D">
        <w:rPr>
          <w:rFonts w:hint="cs"/>
          <w:sz w:val="36"/>
          <w:vertAlign w:val="superscript"/>
          <w:rtl/>
        </w:rPr>
        <w:t>(</w:t>
      </w:r>
      <w:r w:rsidRPr="00DA3B0D">
        <w:rPr>
          <w:rStyle w:val="FootnoteReference"/>
          <w:sz w:val="36"/>
          <w:rtl/>
        </w:rPr>
        <w:footnoteReference w:id="966"/>
      </w:r>
      <w:r w:rsidRPr="00DA3B0D">
        <w:rPr>
          <w:rFonts w:hint="cs"/>
          <w:sz w:val="36"/>
          <w:vertAlign w:val="superscript"/>
          <w:rtl/>
        </w:rPr>
        <w:t>)</w:t>
      </w:r>
      <w:r w:rsidRPr="00DA3B0D">
        <w:rPr>
          <w:rFonts w:hint="cs"/>
          <w:sz w:val="36"/>
          <w:rtl/>
        </w:rPr>
        <w:t>.</w:t>
      </w:r>
    </w:p>
    <w:p w:rsidR="006C7D91" w:rsidRPr="00EC6C7F" w:rsidRDefault="006C7D91" w:rsidP="006C7D91">
      <w:pPr>
        <w:widowControl w:val="0"/>
        <w:autoSpaceDE w:val="0"/>
        <w:autoSpaceDN w:val="0"/>
        <w:adjustRightInd w:val="0"/>
        <w:ind w:firstLine="583"/>
        <w:rPr>
          <w:sz w:val="36"/>
          <w:rtl/>
        </w:rPr>
      </w:pPr>
      <w:r w:rsidRPr="00EC6C7F">
        <w:rPr>
          <w:rFonts w:ascii="Traditional Arabic" w:hint="eastAsia"/>
          <w:sz w:val="36"/>
          <w:rtl/>
        </w:rPr>
        <w:t>أي</w:t>
      </w:r>
      <w:r w:rsidRPr="00EC6C7F">
        <w:rPr>
          <w:rFonts w:ascii="Traditional Arabic"/>
          <w:sz w:val="36"/>
          <w:rtl/>
        </w:rPr>
        <w:t xml:space="preserve"> </w:t>
      </w:r>
      <w:r w:rsidRPr="00EC6C7F">
        <w:rPr>
          <w:rFonts w:ascii="Traditional Arabic" w:hint="eastAsia"/>
          <w:sz w:val="36"/>
          <w:rtl/>
        </w:rPr>
        <w:t>عقوبة</w:t>
      </w:r>
      <w:r w:rsidRPr="00EC6C7F">
        <w:rPr>
          <w:rFonts w:ascii="Traditional Arabic"/>
          <w:sz w:val="36"/>
          <w:rtl/>
        </w:rPr>
        <w:t xml:space="preserve"> </w:t>
      </w:r>
      <w:r w:rsidRPr="00EC6C7F">
        <w:rPr>
          <w:rFonts w:ascii="Traditional Arabic" w:hint="eastAsia"/>
          <w:sz w:val="36"/>
          <w:rtl/>
        </w:rPr>
        <w:t>له</w:t>
      </w:r>
      <w:r w:rsidR="006F025E">
        <w:rPr>
          <w:rFonts w:ascii="Traditional Arabic"/>
          <w:sz w:val="36"/>
          <w:rtl/>
        </w:rPr>
        <w:t>،</w:t>
      </w:r>
      <w:r w:rsidRPr="00EC6C7F">
        <w:rPr>
          <w:rFonts w:ascii="Traditional Arabic"/>
          <w:sz w:val="36"/>
          <w:rtl/>
        </w:rPr>
        <w:t xml:space="preserve"> </w:t>
      </w:r>
      <w:r w:rsidRPr="00EC6C7F">
        <w:rPr>
          <w:rFonts w:ascii="Traditional Arabic" w:hint="eastAsia"/>
          <w:sz w:val="36"/>
          <w:rtl/>
        </w:rPr>
        <w:t>وعلامة</w:t>
      </w:r>
      <w:r w:rsidRPr="00EC6C7F">
        <w:rPr>
          <w:rFonts w:ascii="Traditional Arabic"/>
          <w:sz w:val="36"/>
          <w:rtl/>
        </w:rPr>
        <w:t xml:space="preserve"> </w:t>
      </w:r>
      <w:r w:rsidRPr="00EC6C7F">
        <w:rPr>
          <w:rFonts w:ascii="Traditional Arabic" w:hint="eastAsia"/>
          <w:sz w:val="36"/>
          <w:rtl/>
        </w:rPr>
        <w:t>لموته</w:t>
      </w:r>
      <w:r w:rsidRPr="00EC6C7F">
        <w:rPr>
          <w:rFonts w:ascii="Traditional Arabic"/>
          <w:sz w:val="36"/>
          <w:rtl/>
        </w:rPr>
        <w:t xml:space="preserve"> </w:t>
      </w:r>
      <w:r w:rsidRPr="00EC6C7F">
        <w:rPr>
          <w:rFonts w:ascii="Traditional Arabic" w:hint="eastAsia"/>
          <w:sz w:val="36"/>
          <w:rtl/>
        </w:rPr>
        <w:t>وراحة</w:t>
      </w:r>
      <w:r w:rsidRPr="00EC6C7F">
        <w:rPr>
          <w:rFonts w:ascii="Traditional Arabic"/>
          <w:sz w:val="36"/>
          <w:rtl/>
        </w:rPr>
        <w:t xml:space="preserve"> </w:t>
      </w:r>
      <w:r w:rsidRPr="00EC6C7F">
        <w:rPr>
          <w:rFonts w:ascii="Traditional Arabic" w:hint="eastAsia"/>
          <w:sz w:val="36"/>
          <w:rtl/>
        </w:rPr>
        <w:t>البلاد</w:t>
      </w:r>
      <w:r w:rsidRPr="00EC6C7F">
        <w:rPr>
          <w:rFonts w:ascii="Traditional Arabic"/>
          <w:sz w:val="36"/>
          <w:rtl/>
        </w:rPr>
        <w:t xml:space="preserve"> </w:t>
      </w:r>
      <w:r w:rsidRPr="00EC6C7F">
        <w:rPr>
          <w:rFonts w:ascii="Traditional Arabic" w:hint="eastAsia"/>
          <w:sz w:val="36"/>
          <w:rtl/>
        </w:rPr>
        <w:t>والعباد</w:t>
      </w:r>
      <w:r w:rsidRPr="00EC6C7F">
        <w:rPr>
          <w:rFonts w:ascii="Traditional Arabic"/>
          <w:sz w:val="36"/>
          <w:rtl/>
        </w:rPr>
        <w:t xml:space="preserve"> </w:t>
      </w:r>
      <w:r>
        <w:rPr>
          <w:rFonts w:ascii="Traditional Arabic" w:hint="cs"/>
          <w:sz w:val="36"/>
          <w:rtl/>
        </w:rPr>
        <w:t>منه</w:t>
      </w:r>
      <w:r w:rsidRPr="00EC6C7F">
        <w:rPr>
          <w:rFonts w:hint="cs"/>
          <w:sz w:val="36"/>
          <w:vertAlign w:val="superscript"/>
          <w:rtl/>
        </w:rPr>
        <w:t>(</w:t>
      </w:r>
      <w:r w:rsidRPr="00EC6C7F">
        <w:rPr>
          <w:rStyle w:val="FootnoteReference"/>
          <w:sz w:val="36"/>
          <w:rtl/>
        </w:rPr>
        <w:footnoteReference w:id="967"/>
      </w:r>
      <w:r w:rsidRPr="00EC6C7F">
        <w:rPr>
          <w:rFonts w:hint="cs"/>
          <w:sz w:val="36"/>
          <w:vertAlign w:val="superscript"/>
          <w:rtl/>
        </w:rPr>
        <w:t>)</w:t>
      </w:r>
      <w:r w:rsidRPr="00EC6C7F">
        <w:rPr>
          <w:rFonts w:hint="cs"/>
          <w:sz w:val="36"/>
          <w:rtl/>
        </w:rPr>
        <w:t>.</w:t>
      </w:r>
    </w:p>
    <w:p w:rsidR="006C7D91" w:rsidRPr="00EC6C7F" w:rsidRDefault="006C7D91" w:rsidP="006C7D91">
      <w:pPr>
        <w:widowControl w:val="0"/>
        <w:autoSpaceDE w:val="0"/>
        <w:autoSpaceDN w:val="0"/>
        <w:adjustRightInd w:val="0"/>
        <w:ind w:firstLine="583"/>
        <w:rPr>
          <w:sz w:val="36"/>
          <w:rtl/>
        </w:rPr>
      </w:pPr>
    </w:p>
    <w:p w:rsidR="005A4312" w:rsidRDefault="006C7D91" w:rsidP="006C7D91">
      <w:pPr>
        <w:widowControl w:val="0"/>
        <w:autoSpaceDE w:val="0"/>
        <w:autoSpaceDN w:val="0"/>
        <w:adjustRightInd w:val="0"/>
        <w:spacing w:after="120"/>
        <w:ind w:firstLine="567"/>
        <w:jc w:val="both"/>
        <w:outlineLvl w:val="1"/>
        <w:rPr>
          <w:b/>
          <w:bCs/>
          <w:sz w:val="36"/>
          <w:rtl/>
        </w:rPr>
      </w:pPr>
      <w:bookmarkStart w:id="509" w:name="_Toc84672065"/>
      <w:bookmarkStart w:id="510" w:name="_Toc521973182"/>
      <w:r>
        <w:rPr>
          <w:rFonts w:hint="cs"/>
          <w:b/>
          <w:bCs/>
          <w:sz w:val="36"/>
          <w:rtl/>
        </w:rPr>
        <w:t>ثامناً</w:t>
      </w:r>
      <w:r w:rsidR="00A83B02">
        <w:rPr>
          <w:rFonts w:hint="cs"/>
          <w:b/>
          <w:bCs/>
          <w:sz w:val="36"/>
          <w:rtl/>
        </w:rPr>
        <w:t xml:space="preserve">: </w:t>
      </w:r>
      <w:r w:rsidRPr="00EC6C7F">
        <w:rPr>
          <w:rFonts w:hint="cs"/>
          <w:b/>
          <w:bCs/>
          <w:sz w:val="36"/>
          <w:rtl/>
        </w:rPr>
        <w:t>منهج أهل السنة والجماعة في الاستدلال</w:t>
      </w:r>
      <w:r w:rsidR="00A83B02">
        <w:rPr>
          <w:rFonts w:hint="cs"/>
          <w:b/>
          <w:bCs/>
          <w:sz w:val="36"/>
          <w:rtl/>
        </w:rPr>
        <w:t>:</w:t>
      </w:r>
      <w:bookmarkEnd w:id="509"/>
      <w:r w:rsidR="00A83B02">
        <w:rPr>
          <w:rFonts w:hint="cs"/>
          <w:b/>
          <w:bCs/>
          <w:sz w:val="36"/>
          <w:rtl/>
        </w:rPr>
        <w:t xml:space="preserve"> </w:t>
      </w:r>
    </w:p>
    <w:p w:rsidR="006C7D91" w:rsidRPr="00EC6C7F" w:rsidRDefault="006C7D91" w:rsidP="005A4312">
      <w:pPr>
        <w:widowControl w:val="0"/>
        <w:autoSpaceDE w:val="0"/>
        <w:autoSpaceDN w:val="0"/>
        <w:adjustRightInd w:val="0"/>
        <w:spacing w:after="120"/>
        <w:ind w:firstLine="567"/>
        <w:jc w:val="both"/>
        <w:outlineLvl w:val="1"/>
        <w:rPr>
          <w:b/>
          <w:bCs/>
          <w:sz w:val="36"/>
          <w:rtl/>
        </w:rPr>
      </w:pPr>
      <w:bookmarkStart w:id="511" w:name="_Toc84672066"/>
      <w:r w:rsidRPr="00EC6C7F">
        <w:rPr>
          <w:rFonts w:hint="cs"/>
          <w:b/>
          <w:bCs/>
          <w:sz w:val="36"/>
          <w:rtl/>
        </w:rPr>
        <w:t>ضرب الأمث</w:t>
      </w:r>
      <w:r w:rsidR="005A4312">
        <w:rPr>
          <w:rFonts w:hint="cs"/>
          <w:b/>
          <w:bCs/>
          <w:sz w:val="36"/>
          <w:rtl/>
        </w:rPr>
        <w:t>ا</w:t>
      </w:r>
      <w:r w:rsidRPr="00EC6C7F">
        <w:rPr>
          <w:rFonts w:hint="cs"/>
          <w:b/>
          <w:bCs/>
          <w:sz w:val="36"/>
          <w:rtl/>
        </w:rPr>
        <w:t>ل</w:t>
      </w:r>
      <w:bookmarkEnd w:id="510"/>
      <w:r w:rsidR="00A83B02">
        <w:rPr>
          <w:rFonts w:hint="cs"/>
          <w:b/>
          <w:bCs/>
          <w:sz w:val="36"/>
          <w:rtl/>
        </w:rPr>
        <w:t>:</w:t>
      </w:r>
      <w:bookmarkEnd w:id="511"/>
      <w:r w:rsidR="00A83B02">
        <w:rPr>
          <w:rFonts w:hint="cs"/>
          <w:b/>
          <w:bCs/>
          <w:sz w:val="36"/>
          <w:rtl/>
        </w:rPr>
        <w:t xml:space="preserve"> </w:t>
      </w:r>
    </w:p>
    <w:p w:rsidR="006C7D91" w:rsidRPr="00EC6C7F" w:rsidRDefault="006C7D91" w:rsidP="006C7D91">
      <w:pPr>
        <w:widowControl w:val="0"/>
        <w:autoSpaceDE w:val="0"/>
        <w:autoSpaceDN w:val="0"/>
        <w:adjustRightInd w:val="0"/>
        <w:ind w:firstLine="584"/>
        <w:jc w:val="both"/>
        <w:rPr>
          <w:sz w:val="36"/>
          <w:rtl/>
        </w:rPr>
      </w:pPr>
      <w:r w:rsidRPr="00EC6C7F">
        <w:rPr>
          <w:rFonts w:hint="cs"/>
          <w:sz w:val="36"/>
          <w:rtl/>
        </w:rPr>
        <w:t>من منهج أهل السنة والجماعة في الاستدلال ضرب الأمثلة لتوضيح الحقائق وتقريبها، وقد ضرب الله مثلاً لمحق ثواب أعمال الكفار في هذه الدنيا في إنفاقهم مثل الريح الباردة الشديدة التي فيها نار إذا أنزلت على حرث قد آن حصاده فدمرته وأهلكته</w:t>
      </w:r>
      <w:r w:rsidRPr="00EC6C7F">
        <w:rPr>
          <w:rFonts w:hint="cs"/>
          <w:sz w:val="36"/>
          <w:vertAlign w:val="superscript"/>
          <w:rtl/>
        </w:rPr>
        <w:t>(</w:t>
      </w:r>
      <w:r w:rsidRPr="00EC6C7F">
        <w:rPr>
          <w:rStyle w:val="FootnoteReference"/>
          <w:sz w:val="36"/>
          <w:rtl/>
        </w:rPr>
        <w:footnoteReference w:id="968"/>
      </w:r>
      <w:r w:rsidRPr="00EC6C7F">
        <w:rPr>
          <w:rFonts w:hint="cs"/>
          <w:sz w:val="36"/>
          <w:vertAlign w:val="superscript"/>
          <w:rtl/>
        </w:rPr>
        <w:t>)</w:t>
      </w:r>
      <w:r w:rsidRPr="00EC6C7F">
        <w:rPr>
          <w:rFonts w:hint="cs"/>
          <w:sz w:val="36"/>
          <w:rtl/>
        </w:rPr>
        <w:t>، قال تعالى</w:t>
      </w:r>
      <w:r w:rsidR="00A83B02">
        <w:rPr>
          <w:rFonts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065" w:hAnsi="QCF_P065" w:cs="QCF_P065"/>
          <w:sz w:val="35"/>
          <w:szCs w:val="35"/>
          <w:rtl/>
        </w:rPr>
        <w:t xml:space="preserve">ﭦ  ﭧ  ﭨ  ﭩ  ﭪ  ﭫ  ﭬ  ﭭ  ﭮ  ﭯ    ﭰ  ﭱ  ﭲ  ﭳ  ﭴ  ﭵ  </w:t>
      </w:r>
      <w:r w:rsidRPr="00EC6C7F">
        <w:rPr>
          <w:rFonts w:ascii="QCF_P065" w:hAnsi="QCF_P065" w:cs="QCF_P065"/>
          <w:sz w:val="35"/>
          <w:szCs w:val="35"/>
          <w:rtl/>
        </w:rPr>
        <w:lastRenderedPageBreak/>
        <w:t xml:space="preserve">ﭶﭷ  ﭸ   ﭹ  ﭺ  ﭻ  ﭼ  ﭽ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D2349A">
        <w:rPr>
          <w:rFonts w:ascii="QCF_BSML" w:hAnsi="QCF_BSML" w:cs="QCF_BSML"/>
          <w:sz w:val="35"/>
          <w:szCs w:val="35"/>
          <w:rtl/>
        </w:rPr>
        <w:instrText xml:space="preserve">ﮋ </w:instrText>
      </w:r>
      <w:r w:rsidRPr="00D2349A">
        <w:rPr>
          <w:rFonts w:ascii="QCF_P065" w:hAnsi="QCF_P065" w:cs="QCF_P065"/>
          <w:sz w:val="35"/>
          <w:szCs w:val="35"/>
          <w:rtl/>
        </w:rPr>
        <w:instrText xml:space="preserve">ﭦ  ﭧ  ﭨ  ﭩ  ﭪ  ﭫ  ﭬ  ﭭ  ﭮ  ﭯ    ﭰ  ﭱ  ﭲ  ﭳ  ﭴ  ﭵ  ﭶﭷ  ﭸ   ﭹ  ﭺ  ﭻ  ﭼ  ﭽ  </w:instrText>
      </w:r>
      <w:r w:rsidRPr="00D2349A">
        <w:rPr>
          <w:rFonts w:ascii="QCF_BSML" w:hAnsi="QCF_BSML" w:cs="QCF_BSML"/>
          <w:sz w:val="35"/>
          <w:szCs w:val="35"/>
          <w:rtl/>
        </w:rPr>
        <w:instrText>ﮊ</w:instrText>
      </w:r>
      <w:r w:rsidRPr="00D2349A">
        <w:instrText>:</w:instrText>
      </w:r>
      <w:r w:rsidRPr="00D2349A">
        <w:rPr>
          <w:szCs w:val="28"/>
          <w:rtl/>
        </w:rPr>
        <w:instrText>آل عمران: ١١٧</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hint="cs"/>
          <w:sz w:val="36"/>
          <w:vertAlign w:val="superscript"/>
          <w:rtl/>
        </w:rPr>
        <w:t>(</w:t>
      </w:r>
      <w:r w:rsidRPr="00EC6C7F">
        <w:rPr>
          <w:rStyle w:val="FootnoteReference"/>
          <w:sz w:val="36"/>
          <w:rtl/>
        </w:rPr>
        <w:footnoteReference w:id="969"/>
      </w:r>
      <w:r w:rsidRPr="00EC6C7F">
        <w:rPr>
          <w:rFonts w:hint="cs"/>
          <w:sz w:val="36"/>
          <w:vertAlign w:val="superscript"/>
          <w:rtl/>
        </w:rPr>
        <w:t>)</w:t>
      </w:r>
      <w:r w:rsidRPr="00EC6C7F">
        <w:rPr>
          <w:rFonts w:hint="cs"/>
          <w:sz w:val="36"/>
          <w:rtl/>
        </w:rPr>
        <w:t>.</w:t>
      </w:r>
    </w:p>
    <w:p w:rsidR="006C7D91" w:rsidRPr="00EC6C7F" w:rsidRDefault="006C7D91" w:rsidP="006C7D91">
      <w:pPr>
        <w:widowControl w:val="0"/>
        <w:autoSpaceDE w:val="0"/>
        <w:autoSpaceDN w:val="0"/>
        <w:adjustRightInd w:val="0"/>
        <w:ind w:firstLine="583"/>
        <w:rPr>
          <w:rFonts w:ascii="Traditional Arabic"/>
          <w:sz w:val="36"/>
          <w:rtl/>
        </w:rPr>
      </w:pPr>
      <w:r w:rsidRPr="00EC6C7F">
        <w:rPr>
          <w:rFonts w:hint="cs"/>
          <w:sz w:val="36"/>
          <w:rtl/>
        </w:rPr>
        <w:t>وضرب الله مثلا</w:t>
      </w:r>
      <w:r>
        <w:rPr>
          <w:rFonts w:hint="cs"/>
          <w:sz w:val="36"/>
          <w:rtl/>
        </w:rPr>
        <w:t>ً</w:t>
      </w:r>
      <w:r w:rsidRPr="00EC6C7F">
        <w:rPr>
          <w:rFonts w:hint="cs"/>
          <w:sz w:val="36"/>
          <w:rtl/>
        </w:rPr>
        <w:t xml:space="preserve"> </w:t>
      </w:r>
      <w:r w:rsidRPr="00EC6C7F">
        <w:rPr>
          <w:sz w:val="36"/>
          <w:rtl/>
        </w:rPr>
        <w:t>لأعمال الكفار الذين عبدوا مع الله غيره، وكذبوا رسله، وبنوا أعمالهم</w:t>
      </w:r>
      <w:r w:rsidRPr="00EC6C7F">
        <w:rPr>
          <w:rFonts w:hint="cs"/>
          <w:sz w:val="36"/>
          <w:rtl/>
        </w:rPr>
        <w:t xml:space="preserve"> </w:t>
      </w:r>
      <w:r w:rsidRPr="00EC6C7F">
        <w:rPr>
          <w:rFonts w:ascii="Traditional Arabic" w:hint="eastAsia"/>
          <w:sz w:val="36"/>
          <w:rtl/>
        </w:rPr>
        <w:t>على</w:t>
      </w:r>
      <w:r w:rsidRPr="00EC6C7F">
        <w:rPr>
          <w:rFonts w:ascii="Traditional Arabic"/>
          <w:sz w:val="36"/>
          <w:rtl/>
        </w:rPr>
        <w:t xml:space="preserve"> </w:t>
      </w:r>
      <w:r w:rsidRPr="00EC6C7F">
        <w:rPr>
          <w:rFonts w:ascii="Traditional Arabic" w:hint="eastAsia"/>
          <w:sz w:val="36"/>
          <w:rtl/>
        </w:rPr>
        <w:t>غير</w:t>
      </w:r>
      <w:r w:rsidRPr="00EC6C7F">
        <w:rPr>
          <w:rFonts w:ascii="Traditional Arabic"/>
          <w:sz w:val="36"/>
          <w:rtl/>
        </w:rPr>
        <w:t xml:space="preserve"> </w:t>
      </w:r>
      <w:r w:rsidRPr="00EC6C7F">
        <w:rPr>
          <w:rFonts w:ascii="Traditional Arabic" w:hint="eastAsia"/>
          <w:sz w:val="36"/>
          <w:rtl/>
        </w:rPr>
        <w:t>أساس</w:t>
      </w:r>
      <w:r w:rsidRPr="00EC6C7F">
        <w:rPr>
          <w:rFonts w:ascii="Traditional Arabic"/>
          <w:sz w:val="36"/>
          <w:rtl/>
        </w:rPr>
        <w:t xml:space="preserve"> </w:t>
      </w:r>
      <w:r>
        <w:rPr>
          <w:rFonts w:ascii="Traditional Arabic" w:hint="eastAsia"/>
          <w:sz w:val="36"/>
          <w:rtl/>
        </w:rPr>
        <w:t>صحيح</w:t>
      </w:r>
      <w:r w:rsidRPr="00EC6C7F">
        <w:rPr>
          <w:rFonts w:ascii="Traditional Arabic"/>
          <w:sz w:val="36"/>
          <w:rtl/>
        </w:rPr>
        <w:t xml:space="preserve"> </w:t>
      </w:r>
      <w:r w:rsidRPr="00EC6C7F">
        <w:rPr>
          <w:rFonts w:ascii="Traditional Arabic" w:hint="eastAsia"/>
          <w:sz w:val="36"/>
          <w:rtl/>
        </w:rPr>
        <w:t>فانهارت</w:t>
      </w:r>
      <w:r>
        <w:rPr>
          <w:rFonts w:ascii="Traditional Arabic" w:hint="cs"/>
          <w:sz w:val="36"/>
          <w:rtl/>
        </w:rPr>
        <w:t xml:space="preserve"> ب</w:t>
      </w:r>
      <w:r w:rsidRPr="00EC6C7F">
        <w:rPr>
          <w:rFonts w:ascii="Traditional Arabic" w:hint="eastAsia"/>
          <w:sz w:val="36"/>
          <w:rtl/>
        </w:rPr>
        <w:t>الرماد</w:t>
      </w:r>
      <w:r w:rsidRPr="00EC6C7F">
        <w:rPr>
          <w:rFonts w:ascii="Traditional Arabic"/>
          <w:sz w:val="36"/>
          <w:rtl/>
        </w:rPr>
        <w:t xml:space="preserve"> </w:t>
      </w:r>
      <w:r w:rsidRPr="00EC6C7F">
        <w:rPr>
          <w:rFonts w:ascii="Traditional Arabic" w:hint="eastAsia"/>
          <w:sz w:val="36"/>
          <w:rtl/>
        </w:rPr>
        <w:t>إذا</w:t>
      </w:r>
      <w:r w:rsidRPr="00EC6C7F">
        <w:rPr>
          <w:rFonts w:ascii="Traditional Arabic"/>
          <w:sz w:val="36"/>
          <w:rtl/>
        </w:rPr>
        <w:t xml:space="preserve"> </w:t>
      </w:r>
      <w:r w:rsidRPr="00EC6C7F">
        <w:rPr>
          <w:rFonts w:ascii="Traditional Arabic" w:hint="eastAsia"/>
          <w:sz w:val="36"/>
          <w:rtl/>
        </w:rPr>
        <w:t>اشتدت</w:t>
      </w:r>
      <w:r w:rsidRPr="00EC6C7F">
        <w:rPr>
          <w:rFonts w:ascii="Traditional Arabic"/>
          <w:sz w:val="36"/>
          <w:rtl/>
        </w:rPr>
        <w:t xml:space="preserve"> </w:t>
      </w:r>
      <w:r w:rsidRPr="00EC6C7F">
        <w:rPr>
          <w:rFonts w:ascii="Traditional Arabic" w:hint="eastAsia"/>
          <w:sz w:val="36"/>
          <w:rtl/>
        </w:rPr>
        <w:t>به</w:t>
      </w:r>
      <w:r w:rsidRPr="00EC6C7F">
        <w:rPr>
          <w:rFonts w:ascii="Traditional Arabic"/>
          <w:sz w:val="36"/>
          <w:rtl/>
        </w:rPr>
        <w:t xml:space="preserve"> </w:t>
      </w:r>
      <w:r w:rsidRPr="00EC6C7F">
        <w:rPr>
          <w:rFonts w:ascii="Traditional Arabic" w:hint="eastAsia"/>
          <w:sz w:val="36"/>
          <w:rtl/>
        </w:rPr>
        <w:t>الريح</w:t>
      </w:r>
      <w:r w:rsidRPr="00EC6C7F">
        <w:rPr>
          <w:rFonts w:ascii="Traditional Arabic"/>
          <w:sz w:val="36"/>
          <w:rtl/>
        </w:rPr>
        <w:t xml:space="preserve"> </w:t>
      </w:r>
      <w:r w:rsidRPr="00EC6C7F">
        <w:rPr>
          <w:rFonts w:ascii="Traditional Arabic" w:hint="eastAsia"/>
          <w:sz w:val="36"/>
          <w:rtl/>
        </w:rPr>
        <w:t>العاصفة</w:t>
      </w:r>
      <w:r w:rsidRPr="00EC6C7F">
        <w:rPr>
          <w:rFonts w:ascii="Traditional Arabic" w:hint="cs"/>
          <w:sz w:val="36"/>
          <w:rtl/>
        </w:rPr>
        <w:t xml:space="preserve">، </w:t>
      </w:r>
      <w:r w:rsidRPr="00EC6C7F">
        <w:rPr>
          <w:rFonts w:ascii="Traditional Arabic" w:hint="eastAsia"/>
          <w:sz w:val="36"/>
          <w:rtl/>
        </w:rPr>
        <w:t>فلا</w:t>
      </w:r>
      <w:r w:rsidRPr="00EC6C7F">
        <w:rPr>
          <w:rFonts w:ascii="Traditional Arabic"/>
          <w:sz w:val="36"/>
          <w:rtl/>
        </w:rPr>
        <w:t xml:space="preserve"> </w:t>
      </w:r>
      <w:r w:rsidRPr="00EC6C7F">
        <w:rPr>
          <w:rFonts w:ascii="Traditional Arabic" w:hint="eastAsia"/>
          <w:sz w:val="36"/>
          <w:rtl/>
        </w:rPr>
        <w:t>يقدرون</w:t>
      </w:r>
      <w:r w:rsidRPr="00EC6C7F">
        <w:rPr>
          <w:rFonts w:ascii="Traditional Arabic"/>
          <w:sz w:val="36"/>
          <w:rtl/>
        </w:rPr>
        <w:t xml:space="preserve"> </w:t>
      </w:r>
      <w:r w:rsidRPr="00EC6C7F">
        <w:rPr>
          <w:rFonts w:ascii="Traditional Arabic" w:hint="eastAsia"/>
          <w:sz w:val="36"/>
          <w:rtl/>
        </w:rPr>
        <w:t>على</w:t>
      </w:r>
      <w:r w:rsidRPr="00EC6C7F">
        <w:rPr>
          <w:rFonts w:ascii="Traditional Arabic"/>
          <w:sz w:val="36"/>
          <w:rtl/>
        </w:rPr>
        <w:t xml:space="preserve"> </w:t>
      </w:r>
      <w:r w:rsidRPr="00EC6C7F">
        <w:rPr>
          <w:rFonts w:ascii="Traditional Arabic" w:hint="eastAsia"/>
          <w:sz w:val="36"/>
          <w:rtl/>
        </w:rPr>
        <w:t>شيء</w:t>
      </w:r>
      <w:r w:rsidRPr="00EC6C7F">
        <w:rPr>
          <w:rFonts w:ascii="Traditional Arabic"/>
          <w:sz w:val="36"/>
          <w:rtl/>
        </w:rPr>
        <w:t xml:space="preserve"> </w:t>
      </w:r>
      <w:r w:rsidRPr="00EC6C7F">
        <w:rPr>
          <w:rFonts w:ascii="Traditional Arabic" w:hint="eastAsia"/>
          <w:sz w:val="36"/>
          <w:rtl/>
        </w:rPr>
        <w:t>من</w:t>
      </w:r>
      <w:r w:rsidRPr="00EC6C7F">
        <w:rPr>
          <w:rFonts w:ascii="Traditional Arabic"/>
          <w:sz w:val="36"/>
          <w:rtl/>
        </w:rPr>
        <w:t xml:space="preserve"> </w:t>
      </w:r>
      <w:r w:rsidRPr="00EC6C7F">
        <w:rPr>
          <w:rFonts w:ascii="Traditional Arabic" w:hint="eastAsia"/>
          <w:sz w:val="36"/>
          <w:rtl/>
        </w:rPr>
        <w:t>أعمالهم</w:t>
      </w:r>
      <w:r w:rsidRPr="00EC6C7F">
        <w:rPr>
          <w:rFonts w:ascii="Traditional Arabic"/>
          <w:sz w:val="36"/>
          <w:rtl/>
        </w:rPr>
        <w:t xml:space="preserve"> </w:t>
      </w:r>
      <w:r w:rsidRPr="00EC6C7F">
        <w:rPr>
          <w:rFonts w:ascii="Traditional Arabic" w:hint="eastAsia"/>
          <w:sz w:val="36"/>
          <w:rtl/>
        </w:rPr>
        <w:t>التي</w:t>
      </w:r>
      <w:r w:rsidRPr="00EC6C7F">
        <w:rPr>
          <w:rFonts w:ascii="Traditional Arabic"/>
          <w:sz w:val="36"/>
          <w:rtl/>
        </w:rPr>
        <w:t xml:space="preserve"> </w:t>
      </w:r>
      <w:r w:rsidRPr="00EC6C7F">
        <w:rPr>
          <w:rFonts w:ascii="Traditional Arabic" w:hint="eastAsia"/>
          <w:sz w:val="36"/>
          <w:rtl/>
        </w:rPr>
        <w:t>كسبوها</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الدنيا</w:t>
      </w:r>
      <w:r w:rsidRPr="00EC6C7F">
        <w:rPr>
          <w:rFonts w:ascii="Traditional Arabic"/>
          <w:sz w:val="36"/>
          <w:rtl/>
        </w:rPr>
        <w:t xml:space="preserve"> </w:t>
      </w:r>
      <w:r w:rsidRPr="00EC6C7F">
        <w:rPr>
          <w:rFonts w:ascii="Traditional Arabic" w:hint="eastAsia"/>
          <w:sz w:val="36"/>
          <w:rtl/>
        </w:rPr>
        <w:t>إلا</w:t>
      </w:r>
      <w:r w:rsidRPr="00EC6C7F">
        <w:rPr>
          <w:rFonts w:ascii="Traditional Arabic"/>
          <w:sz w:val="36"/>
          <w:rtl/>
        </w:rPr>
        <w:t xml:space="preserve"> </w:t>
      </w:r>
      <w:r w:rsidRPr="00EC6C7F">
        <w:rPr>
          <w:rFonts w:ascii="Traditional Arabic" w:hint="eastAsia"/>
          <w:sz w:val="36"/>
          <w:rtl/>
        </w:rPr>
        <w:t>كما</w:t>
      </w:r>
      <w:r w:rsidRPr="00EC6C7F">
        <w:rPr>
          <w:rFonts w:ascii="Traditional Arabic"/>
          <w:sz w:val="36"/>
          <w:rtl/>
        </w:rPr>
        <w:t xml:space="preserve"> </w:t>
      </w:r>
      <w:r w:rsidRPr="00EC6C7F">
        <w:rPr>
          <w:rFonts w:ascii="Traditional Arabic" w:hint="eastAsia"/>
          <w:sz w:val="36"/>
          <w:rtl/>
        </w:rPr>
        <w:t>يقدرون</w:t>
      </w:r>
      <w:r w:rsidRPr="00EC6C7F">
        <w:rPr>
          <w:rFonts w:ascii="Traditional Arabic"/>
          <w:sz w:val="36"/>
          <w:rtl/>
        </w:rPr>
        <w:t xml:space="preserve"> </w:t>
      </w:r>
      <w:r w:rsidRPr="00EC6C7F">
        <w:rPr>
          <w:rFonts w:ascii="Traditional Arabic" w:hint="eastAsia"/>
          <w:sz w:val="36"/>
          <w:rtl/>
        </w:rPr>
        <w:t>على</w:t>
      </w:r>
      <w:r w:rsidRPr="00EC6C7F">
        <w:rPr>
          <w:rFonts w:ascii="Traditional Arabic"/>
          <w:sz w:val="36"/>
          <w:rtl/>
        </w:rPr>
        <w:t xml:space="preserve"> </w:t>
      </w:r>
      <w:r w:rsidRPr="00EC6C7F">
        <w:rPr>
          <w:rFonts w:ascii="Traditional Arabic" w:hint="eastAsia"/>
          <w:sz w:val="36"/>
          <w:rtl/>
        </w:rPr>
        <w:t>جمع</w:t>
      </w:r>
      <w:r w:rsidRPr="00EC6C7F">
        <w:rPr>
          <w:rFonts w:ascii="Traditional Arabic"/>
          <w:sz w:val="36"/>
          <w:rtl/>
        </w:rPr>
        <w:t xml:space="preserve"> </w:t>
      </w:r>
      <w:r w:rsidRPr="00EC6C7F">
        <w:rPr>
          <w:rFonts w:ascii="Traditional Arabic" w:hint="eastAsia"/>
          <w:sz w:val="36"/>
          <w:rtl/>
        </w:rPr>
        <w:t>هذا</w:t>
      </w:r>
      <w:r w:rsidRPr="00EC6C7F">
        <w:rPr>
          <w:rFonts w:ascii="Traditional Arabic"/>
          <w:sz w:val="36"/>
          <w:rtl/>
        </w:rPr>
        <w:t xml:space="preserve"> </w:t>
      </w:r>
      <w:r w:rsidRPr="00EC6C7F">
        <w:rPr>
          <w:rFonts w:ascii="Traditional Arabic" w:hint="eastAsia"/>
          <w:sz w:val="36"/>
          <w:rtl/>
        </w:rPr>
        <w:t>الرماد</w:t>
      </w:r>
      <w:r w:rsidRPr="00EC6C7F">
        <w:rPr>
          <w:rFonts w:ascii="Traditional Arabic"/>
          <w:sz w:val="36"/>
          <w:rtl/>
        </w:rPr>
        <w:t xml:space="preserve"> </w:t>
      </w:r>
      <w:r w:rsidRPr="00EC6C7F">
        <w:rPr>
          <w:rFonts w:ascii="Traditional Arabic" w:hint="eastAsia"/>
          <w:sz w:val="36"/>
          <w:rtl/>
        </w:rPr>
        <w:t>في</w:t>
      </w:r>
      <w:r w:rsidRPr="00EC6C7F">
        <w:rPr>
          <w:rFonts w:ascii="Traditional Arabic"/>
          <w:sz w:val="36"/>
          <w:rtl/>
        </w:rPr>
        <w:t xml:space="preserve"> </w:t>
      </w:r>
      <w:r w:rsidRPr="00EC6C7F">
        <w:rPr>
          <w:rFonts w:ascii="Traditional Arabic" w:hint="eastAsia"/>
          <w:sz w:val="36"/>
          <w:rtl/>
        </w:rPr>
        <w:t>هذا</w:t>
      </w:r>
      <w:r w:rsidRPr="00EC6C7F">
        <w:rPr>
          <w:rFonts w:ascii="Traditional Arabic"/>
          <w:sz w:val="36"/>
          <w:rtl/>
        </w:rPr>
        <w:t xml:space="preserve"> </w:t>
      </w:r>
      <w:r w:rsidRPr="00EC6C7F">
        <w:rPr>
          <w:rFonts w:ascii="Traditional Arabic" w:hint="eastAsia"/>
          <w:sz w:val="36"/>
          <w:rtl/>
        </w:rPr>
        <w:t>اليوم</w:t>
      </w:r>
      <w:r w:rsidRPr="00EC6C7F">
        <w:rPr>
          <w:rFonts w:ascii="Traditional Arabic" w:hint="cs"/>
          <w:sz w:val="36"/>
          <w:vertAlign w:val="superscript"/>
          <w:rtl/>
        </w:rPr>
        <w:t>(</w:t>
      </w:r>
      <w:r w:rsidRPr="00EC6C7F">
        <w:rPr>
          <w:rStyle w:val="FootnoteReference"/>
          <w:rFonts w:ascii="Traditional Arabic"/>
          <w:sz w:val="36"/>
          <w:rtl/>
        </w:rPr>
        <w:footnoteReference w:id="970"/>
      </w:r>
      <w:r w:rsidRPr="00EC6C7F">
        <w:rPr>
          <w:rFonts w:ascii="Traditional Arabic" w:hint="cs"/>
          <w:sz w:val="36"/>
          <w:vertAlign w:val="superscript"/>
          <w:rtl/>
        </w:rPr>
        <w:t>)</w:t>
      </w:r>
      <w:r w:rsidRPr="00EC6C7F">
        <w:rPr>
          <w:rFonts w:ascii="Traditional Arabic" w:hint="eastAsia"/>
          <w:sz w:val="36"/>
          <w:rtl/>
        </w:rPr>
        <w:t>،</w:t>
      </w:r>
      <w:r w:rsidR="005A4312">
        <w:rPr>
          <w:rFonts w:ascii="Traditional Arabic" w:hint="cs"/>
          <w:sz w:val="36"/>
          <w:rtl/>
        </w:rPr>
        <w:t xml:space="preserve"> </w:t>
      </w:r>
      <w:r w:rsidRPr="00EC6C7F">
        <w:rPr>
          <w:rFonts w:ascii="Traditional Arabic" w:hint="cs"/>
          <w:sz w:val="36"/>
          <w:rtl/>
        </w:rPr>
        <w:t>قال تعالى</w:t>
      </w:r>
      <w:r w:rsidR="00A83B02">
        <w:rPr>
          <w:rFonts w:ascii="Traditional Arabic" w:hint="cs"/>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257" w:hAnsi="QCF_P257" w:cs="QCF_P257"/>
          <w:sz w:val="35"/>
          <w:szCs w:val="35"/>
          <w:rtl/>
        </w:rPr>
        <w:t xml:space="preserve">ﯤ  ﯥ  ﯦ           ﯧﯨ   ﯩ  ﯪ         ﯫ  ﯬ  ﯭ  ﯮ  ﯯ    ﯰﯱ  ﯲ     ﯳ   ﯴ  ﯵ  ﯶ  ﯷﯸ  ﯹ  ﯺ  ﯻ   ﯼ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211335">
        <w:rPr>
          <w:rFonts w:ascii="QCF_BSML" w:hAnsi="QCF_BSML" w:cs="QCF_BSML"/>
          <w:sz w:val="35"/>
          <w:szCs w:val="35"/>
          <w:rtl/>
        </w:rPr>
        <w:instrText xml:space="preserve">ﮋ </w:instrText>
      </w:r>
      <w:r w:rsidRPr="00211335">
        <w:rPr>
          <w:rFonts w:ascii="QCF_P257" w:hAnsi="QCF_P257" w:cs="QCF_P257"/>
          <w:sz w:val="35"/>
          <w:szCs w:val="35"/>
          <w:rtl/>
        </w:rPr>
        <w:instrText xml:space="preserve">ﯤ  ﯥ  ﯦ           ﯧﯨ   ﯩ  ﯪ         ﯫ  ﯬ  ﯭ  ﯮ  ﯯ    ﯰﯱ  ﯲ     ﯳ   ﯴ  ﯵ  ﯶ  ﯷﯸ  ﯹ  ﯺ  ﯻ   ﯼ  </w:instrText>
      </w:r>
      <w:r w:rsidRPr="00211335">
        <w:rPr>
          <w:rFonts w:ascii="QCF_BSML" w:hAnsi="QCF_BSML" w:cs="QCF_BSML"/>
          <w:sz w:val="35"/>
          <w:szCs w:val="35"/>
          <w:rtl/>
        </w:rPr>
        <w:instrText>ﮊ</w:instrText>
      </w:r>
      <w:r w:rsidRPr="00211335">
        <w:instrText>:</w:instrText>
      </w:r>
      <w:r w:rsidRPr="00211335">
        <w:rPr>
          <w:szCs w:val="28"/>
          <w:rtl/>
        </w:rPr>
        <w:instrText>إبراهيم: ١٨</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int="cs"/>
          <w:sz w:val="36"/>
          <w:vertAlign w:val="superscript"/>
          <w:rtl/>
        </w:rPr>
        <w:t>(</w:t>
      </w:r>
      <w:r w:rsidRPr="00EC6C7F">
        <w:rPr>
          <w:rStyle w:val="FootnoteReference"/>
          <w:rFonts w:ascii="Traditional Arabic"/>
          <w:sz w:val="36"/>
          <w:rtl/>
        </w:rPr>
        <w:footnoteReference w:id="971"/>
      </w:r>
      <w:r w:rsidRPr="00EC6C7F">
        <w:rPr>
          <w:rFonts w:ascii="Traditional Arabic" w:hint="cs"/>
          <w:sz w:val="36"/>
          <w:vertAlign w:val="superscript"/>
          <w:rtl/>
        </w:rPr>
        <w:t>)</w:t>
      </w:r>
      <w:r w:rsidRPr="00EC6C7F">
        <w:rPr>
          <w:rFonts w:ascii="Traditional Arabic" w:hint="cs"/>
          <w:sz w:val="36"/>
          <w:rtl/>
        </w:rPr>
        <w:t>.</w:t>
      </w:r>
    </w:p>
    <w:p w:rsidR="006C7D91" w:rsidRDefault="006C7D91" w:rsidP="006C7D91">
      <w:pPr>
        <w:widowControl w:val="0"/>
        <w:autoSpaceDE w:val="0"/>
        <w:autoSpaceDN w:val="0"/>
        <w:adjustRightInd w:val="0"/>
        <w:ind w:firstLine="583"/>
        <w:rPr>
          <w:sz w:val="36"/>
          <w:rtl/>
        </w:rPr>
      </w:pPr>
      <w:r w:rsidRPr="00EC6C7F">
        <w:rPr>
          <w:rFonts w:hint="cs"/>
          <w:sz w:val="36"/>
          <w:rtl/>
        </w:rPr>
        <w:t>و</w:t>
      </w:r>
      <w:r w:rsidRPr="00EC6C7F">
        <w:rPr>
          <w:sz w:val="36"/>
          <w:rtl/>
        </w:rPr>
        <w:t xml:space="preserve">ضرب </w:t>
      </w:r>
      <w:r w:rsidRPr="00EC6C7F">
        <w:rPr>
          <w:rFonts w:hint="cs"/>
          <w:sz w:val="36"/>
          <w:rtl/>
        </w:rPr>
        <w:t xml:space="preserve">الله </w:t>
      </w:r>
      <w:r w:rsidRPr="00EC6C7F">
        <w:rPr>
          <w:sz w:val="36"/>
          <w:rtl/>
        </w:rPr>
        <w:t>للمشرك مثلا</w:t>
      </w:r>
      <w:r w:rsidRPr="00EC6C7F">
        <w:rPr>
          <w:rFonts w:hint="cs"/>
          <w:sz w:val="36"/>
          <w:rtl/>
        </w:rPr>
        <w:t>ً</w:t>
      </w:r>
      <w:r w:rsidRPr="00EC6C7F">
        <w:rPr>
          <w:sz w:val="36"/>
          <w:rtl/>
        </w:rPr>
        <w:t xml:space="preserve"> في ضلاله وهلاكه وبعده عن الهدى </w:t>
      </w:r>
      <w:r w:rsidRPr="00EC6C7F">
        <w:rPr>
          <w:rFonts w:hint="cs"/>
          <w:sz w:val="36"/>
          <w:rtl/>
        </w:rPr>
        <w:t xml:space="preserve">بمن تهوي به الريح في مكان سحيق </w:t>
      </w:r>
      <w:r w:rsidRPr="00EC6C7F">
        <w:rPr>
          <w:sz w:val="36"/>
          <w:rtl/>
        </w:rPr>
        <w:t>بعيد مهلك لمن هوى فيه</w:t>
      </w:r>
      <w:r w:rsidRPr="00EC6C7F">
        <w:rPr>
          <w:rFonts w:hint="cs"/>
          <w:sz w:val="36"/>
          <w:rtl/>
        </w:rPr>
        <w:t xml:space="preserve">، </w:t>
      </w:r>
      <w:r w:rsidRPr="00EC6C7F">
        <w:rPr>
          <w:sz w:val="36"/>
          <w:rtl/>
        </w:rPr>
        <w:t>قال</w:t>
      </w:r>
      <w:r w:rsidRPr="00EC6C7F">
        <w:rPr>
          <w:rFonts w:hint="cs"/>
          <w:sz w:val="36"/>
          <w:rtl/>
        </w:rPr>
        <w:t xml:space="preserve"> تعالى</w:t>
      </w:r>
      <w:r w:rsidR="00A83B02">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336" w:hAnsi="QCF_P336" w:cs="QCF_P336"/>
          <w:sz w:val="35"/>
          <w:szCs w:val="35"/>
          <w:rtl/>
        </w:rPr>
        <w:t xml:space="preserve">ﭗ  ﭘ  ﭙ  ﭚ  ﭛ  ﭜ   ﭝ  ﭞ  ﭟ  ﭠ   ﭡ  ﭢ  ﭣ  ﭤ  ﭥ  ﭦ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CA44BD">
        <w:rPr>
          <w:rFonts w:ascii="QCF_BSML" w:hAnsi="QCF_BSML" w:cs="QCF_BSML"/>
          <w:sz w:val="35"/>
          <w:szCs w:val="35"/>
          <w:rtl/>
        </w:rPr>
        <w:instrText xml:space="preserve">ﮋ </w:instrText>
      </w:r>
      <w:r w:rsidRPr="00CA44BD">
        <w:rPr>
          <w:rFonts w:ascii="QCF_P336" w:hAnsi="QCF_P336" w:cs="QCF_P336"/>
          <w:sz w:val="35"/>
          <w:szCs w:val="35"/>
          <w:rtl/>
        </w:rPr>
        <w:instrText xml:space="preserve">ﭗ  ﭘ  ﭙ  ﭚ  ﭛ  ﭜ   ﭝ  ﭞ  ﭟ  ﭠ   ﭡ  ﭢ  ﭣ  ﭤ  ﭥ  ﭦ   </w:instrText>
      </w:r>
      <w:r w:rsidRPr="00CA44BD">
        <w:rPr>
          <w:rFonts w:ascii="QCF_BSML" w:hAnsi="QCF_BSML" w:cs="QCF_BSML"/>
          <w:sz w:val="35"/>
          <w:szCs w:val="35"/>
          <w:rtl/>
        </w:rPr>
        <w:instrText>ﮊ</w:instrText>
      </w:r>
      <w:r w:rsidRPr="00CA44BD">
        <w:instrText>:</w:instrText>
      </w:r>
      <w:r w:rsidRPr="00CA44BD">
        <w:rPr>
          <w:szCs w:val="28"/>
          <w:rtl/>
        </w:rPr>
        <w:instrText>الحج: ٣١</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QCF_BSML" w:hAnsi="QCF_BSML" w:hint="cs"/>
          <w:sz w:val="36"/>
          <w:vertAlign w:val="superscript"/>
          <w:rtl/>
        </w:rPr>
        <w:t>(</w:t>
      </w:r>
      <w:r w:rsidRPr="00EC6C7F">
        <w:rPr>
          <w:rStyle w:val="FootnoteReference"/>
          <w:rFonts w:ascii="QCF_BSML" w:hAnsi="QCF_BSML"/>
          <w:sz w:val="36"/>
          <w:rtl/>
        </w:rPr>
        <w:footnoteReference w:id="972"/>
      </w:r>
      <w:r w:rsidRPr="00EC6C7F">
        <w:rPr>
          <w:rFonts w:ascii="QCF_BSML" w:hAnsi="QCF_BSML" w:hint="cs"/>
          <w:sz w:val="36"/>
          <w:vertAlign w:val="superscript"/>
          <w:rtl/>
        </w:rPr>
        <w:t>)</w:t>
      </w:r>
      <w:r>
        <w:rPr>
          <w:rFonts w:hint="cs"/>
          <w:sz w:val="36"/>
          <w:rtl/>
        </w:rPr>
        <w:t>.</w:t>
      </w:r>
    </w:p>
    <w:p w:rsidR="006C7D91" w:rsidRPr="00461318" w:rsidRDefault="006C7D91" w:rsidP="006C7D91">
      <w:pPr>
        <w:widowControl w:val="0"/>
        <w:autoSpaceDE w:val="0"/>
        <w:autoSpaceDN w:val="0"/>
        <w:adjustRightInd w:val="0"/>
        <w:spacing w:before="120" w:after="360"/>
        <w:jc w:val="both"/>
        <w:outlineLvl w:val="0"/>
        <w:rPr>
          <w:rFonts w:ascii="Arial" w:hAnsi="Arial" w:cs="Arial"/>
          <w:b/>
          <w:bCs/>
          <w:sz w:val="27"/>
          <w:szCs w:val="27"/>
          <w:rtl/>
        </w:rPr>
      </w:pPr>
      <w:r w:rsidRPr="00EC6C7F">
        <w:rPr>
          <w:sz w:val="36"/>
          <w:rtl/>
        </w:rPr>
        <w:br w:type="page"/>
      </w:r>
      <w:bookmarkStart w:id="512" w:name="_Toc84672067"/>
      <w:bookmarkStart w:id="513" w:name="_Toc521973183"/>
      <w:r w:rsidRPr="00461318">
        <w:rPr>
          <w:rFonts w:hint="cs"/>
          <w:b/>
          <w:bCs/>
          <w:sz w:val="36"/>
          <w:rtl/>
        </w:rPr>
        <w:lastRenderedPageBreak/>
        <w:t xml:space="preserve">المخالفات العقدية المتعلقة بهذه الآية الكونية </w:t>
      </w:r>
      <w:r w:rsidRPr="00461318">
        <w:rPr>
          <w:b/>
          <w:bCs/>
          <w:sz w:val="36"/>
          <w:rtl/>
        </w:rPr>
        <w:t>–</w:t>
      </w:r>
      <w:r w:rsidRPr="00461318">
        <w:rPr>
          <w:rFonts w:hint="cs"/>
          <w:b/>
          <w:bCs/>
          <w:sz w:val="36"/>
          <w:rtl/>
        </w:rPr>
        <w:t xml:space="preserve"> الريح والرياح-</w:t>
      </w:r>
      <w:r w:rsidR="00A83B02">
        <w:rPr>
          <w:rFonts w:hint="cs"/>
          <w:b/>
          <w:bCs/>
          <w:sz w:val="36"/>
          <w:rtl/>
        </w:rPr>
        <w:t>:</w:t>
      </w:r>
      <w:bookmarkEnd w:id="512"/>
      <w:r w:rsidR="00A83B02">
        <w:rPr>
          <w:rFonts w:hint="cs"/>
          <w:b/>
          <w:bCs/>
          <w:sz w:val="36"/>
          <w:rtl/>
        </w:rPr>
        <w:t xml:space="preserve"> </w:t>
      </w:r>
      <w:bookmarkEnd w:id="513"/>
    </w:p>
    <w:p w:rsidR="006C7D91" w:rsidRDefault="006C7D91" w:rsidP="006C7D91">
      <w:pPr>
        <w:widowControl w:val="0"/>
        <w:autoSpaceDE w:val="0"/>
        <w:autoSpaceDN w:val="0"/>
        <w:adjustRightInd w:val="0"/>
        <w:spacing w:after="120"/>
        <w:ind w:firstLine="567"/>
        <w:jc w:val="both"/>
        <w:outlineLvl w:val="1"/>
        <w:rPr>
          <w:rFonts w:ascii="Traditional Arabic"/>
          <w:b/>
          <w:bCs/>
          <w:sz w:val="36"/>
          <w:rtl/>
        </w:rPr>
      </w:pPr>
      <w:bookmarkStart w:id="514" w:name="_Toc521973184"/>
      <w:bookmarkStart w:id="515" w:name="_Toc84672068"/>
      <w:r w:rsidRPr="00EC6C7F">
        <w:rPr>
          <w:rFonts w:ascii="Traditional Arabic" w:hint="cs"/>
          <w:b/>
          <w:bCs/>
          <w:sz w:val="36"/>
          <w:rtl/>
        </w:rPr>
        <w:t>أولاً</w:t>
      </w:r>
      <w:r w:rsidR="00A83B02">
        <w:rPr>
          <w:rFonts w:ascii="Traditional Arabic" w:hint="cs"/>
          <w:b/>
          <w:bCs/>
          <w:sz w:val="36"/>
          <w:rtl/>
        </w:rPr>
        <w:t xml:space="preserve">: </w:t>
      </w:r>
      <w:r w:rsidRPr="00EC6C7F">
        <w:rPr>
          <w:rFonts w:ascii="Traditional Arabic" w:hint="cs"/>
          <w:b/>
          <w:bCs/>
          <w:sz w:val="36"/>
          <w:rtl/>
        </w:rPr>
        <w:t>سب الريح</w:t>
      </w:r>
      <w:bookmarkEnd w:id="514"/>
      <w:r w:rsidR="00A83B02">
        <w:rPr>
          <w:rFonts w:ascii="Traditional Arabic" w:hint="cs"/>
          <w:b/>
          <w:bCs/>
          <w:sz w:val="36"/>
          <w:rtl/>
        </w:rPr>
        <w:t>:</w:t>
      </w:r>
      <w:bookmarkEnd w:id="515"/>
      <w:r w:rsidR="00A83B02">
        <w:rPr>
          <w:rFonts w:ascii="Traditional Arabic" w:hint="cs"/>
          <w:b/>
          <w:bCs/>
          <w:sz w:val="36"/>
          <w:rtl/>
        </w:rPr>
        <w:t xml:space="preserve"> </w:t>
      </w:r>
    </w:p>
    <w:p w:rsidR="006C7D91" w:rsidRDefault="006C7D91" w:rsidP="006C7D91">
      <w:pPr>
        <w:widowControl w:val="0"/>
        <w:autoSpaceDE w:val="0"/>
        <w:autoSpaceDN w:val="0"/>
        <w:adjustRightInd w:val="0"/>
        <w:ind w:firstLine="583"/>
        <w:rPr>
          <w:rFonts w:ascii="Traditional Arabic"/>
          <w:color w:val="000000"/>
          <w:sz w:val="36"/>
          <w:rtl/>
        </w:rPr>
      </w:pPr>
      <w:r w:rsidRPr="00EC6C7F">
        <w:rPr>
          <w:rFonts w:ascii="Traditional Arabic" w:hint="cs"/>
          <w:sz w:val="36"/>
          <w:rtl/>
        </w:rPr>
        <w:t xml:space="preserve">من المخالفات العقدية المتعلقة بهذه الآية الكونية سبها، وهو سب لخالقها؛ لأنه الخالق لها، المتصرف فيها، والمرسل </w:t>
      </w:r>
      <w:r>
        <w:rPr>
          <w:rFonts w:ascii="Traditional Arabic" w:hint="cs"/>
          <w:sz w:val="36"/>
          <w:rtl/>
        </w:rPr>
        <w:t xml:space="preserve">والآمر </w:t>
      </w:r>
      <w:r w:rsidRPr="00EC6C7F">
        <w:rPr>
          <w:rFonts w:ascii="Traditional Arabic" w:hint="cs"/>
          <w:sz w:val="36"/>
          <w:rtl/>
        </w:rPr>
        <w:t xml:space="preserve">لها، قال </w:t>
      </w:r>
      <w:r w:rsidRPr="001D68F9">
        <w:rPr>
          <w:rFonts w:ascii="Islamic_" w:hAnsi="Islamic_" w:hint="cs"/>
          <w:sz w:val="36"/>
        </w:rPr>
        <w:t>n</w:t>
      </w:r>
      <w:r w:rsidR="00A83B02">
        <w:rPr>
          <w:rFonts w:ascii="Traditional Arabic" w:hint="cs"/>
          <w:sz w:val="36"/>
          <w:rtl/>
        </w:rPr>
        <w:t xml:space="preserve">: </w:t>
      </w:r>
      <w:r>
        <w:rPr>
          <w:rFonts w:ascii="Traditional Arabic"/>
          <w:sz w:val="36"/>
          <w:rtl/>
        </w:rPr>
        <w:t>«</w:t>
      </w:r>
      <w:r w:rsidRPr="003E5FAF">
        <w:rPr>
          <w:rFonts w:ascii="Traditional Arabic" w:hint="eastAsia"/>
          <w:sz w:val="36"/>
          <w:rtl/>
        </w:rPr>
        <w:t>لا</w:t>
      </w:r>
      <w:r w:rsidRPr="003E5FAF">
        <w:rPr>
          <w:rFonts w:ascii="Traditional Arabic"/>
          <w:sz w:val="36"/>
          <w:rtl/>
        </w:rPr>
        <w:t xml:space="preserve"> </w:t>
      </w:r>
      <w:r w:rsidRPr="003E5FAF">
        <w:rPr>
          <w:rFonts w:ascii="Traditional Arabic" w:hint="eastAsia"/>
          <w:sz w:val="36"/>
          <w:rtl/>
        </w:rPr>
        <w:t>تسبوا</w:t>
      </w:r>
      <w:r w:rsidRPr="003E5FAF">
        <w:rPr>
          <w:rFonts w:ascii="Traditional Arabic"/>
          <w:sz w:val="36"/>
          <w:rtl/>
        </w:rPr>
        <w:t xml:space="preserve"> </w:t>
      </w:r>
      <w:r w:rsidRPr="003E5FAF">
        <w:rPr>
          <w:rFonts w:ascii="Traditional Arabic" w:hint="eastAsia"/>
          <w:sz w:val="36"/>
          <w:rtl/>
        </w:rPr>
        <w:t>الريح</w:t>
      </w:r>
      <w:r w:rsidRPr="003E5FAF">
        <w:rPr>
          <w:rFonts w:ascii="Traditional Arabic" w:hint="cs"/>
          <w:sz w:val="36"/>
          <w:rtl/>
        </w:rPr>
        <w:t>،</w:t>
      </w:r>
      <w:r w:rsidRPr="003E5FAF">
        <w:rPr>
          <w:rFonts w:ascii="Traditional Arabic"/>
          <w:sz w:val="36"/>
          <w:rtl/>
        </w:rPr>
        <w:t xml:space="preserve"> </w:t>
      </w:r>
      <w:r w:rsidRPr="003E5FAF">
        <w:rPr>
          <w:rFonts w:ascii="Traditional Arabic" w:hint="eastAsia"/>
          <w:sz w:val="36"/>
          <w:rtl/>
        </w:rPr>
        <w:t>فإذا</w:t>
      </w:r>
      <w:r>
        <w:rPr>
          <w:rFonts w:ascii="Traditional Arabic"/>
          <w:color w:val="000000"/>
          <w:sz w:val="36"/>
          <w:rtl/>
        </w:rPr>
        <w:t xml:space="preserve"> </w:t>
      </w:r>
      <w:r>
        <w:rPr>
          <w:rFonts w:ascii="Traditional Arabic" w:hint="eastAsia"/>
          <w:color w:val="000000"/>
          <w:sz w:val="36"/>
          <w:rtl/>
        </w:rPr>
        <w:t>رأيتم</w:t>
      </w:r>
      <w:r>
        <w:rPr>
          <w:rFonts w:ascii="Traditional Arabic"/>
          <w:color w:val="000000"/>
          <w:sz w:val="36"/>
          <w:rtl/>
        </w:rPr>
        <w:t xml:space="preserve"> </w:t>
      </w:r>
      <w:r>
        <w:rPr>
          <w:rFonts w:ascii="Traditional Arabic" w:hint="eastAsia"/>
          <w:color w:val="000000"/>
          <w:sz w:val="36"/>
          <w:rtl/>
        </w:rPr>
        <w:t>ما</w:t>
      </w:r>
      <w:r>
        <w:rPr>
          <w:rFonts w:ascii="Traditional Arabic"/>
          <w:color w:val="000000"/>
          <w:sz w:val="36"/>
          <w:rtl/>
        </w:rPr>
        <w:t xml:space="preserve"> </w:t>
      </w:r>
      <w:r>
        <w:rPr>
          <w:rFonts w:ascii="Traditional Arabic" w:hint="eastAsia"/>
          <w:color w:val="000000"/>
          <w:sz w:val="36"/>
          <w:rtl/>
        </w:rPr>
        <w:t>تكرهون</w:t>
      </w:r>
      <w:r>
        <w:rPr>
          <w:rFonts w:ascii="Traditional Arabic"/>
          <w:color w:val="000000"/>
          <w:sz w:val="36"/>
          <w:rtl/>
        </w:rPr>
        <w:t xml:space="preserve"> </w:t>
      </w:r>
      <w:r>
        <w:rPr>
          <w:rFonts w:ascii="Traditional Arabic" w:hint="eastAsia"/>
          <w:color w:val="000000"/>
          <w:sz w:val="36"/>
          <w:rtl/>
        </w:rPr>
        <w:t>فقولوا</w:t>
      </w:r>
      <w:r w:rsidR="00A83B02">
        <w:rPr>
          <w:rFonts w:ascii="Traditional Arabic" w:hint="cs"/>
          <w:color w:val="000000"/>
          <w:sz w:val="36"/>
          <w:rtl/>
        </w:rPr>
        <w:t xml:space="preserve">: </w:t>
      </w:r>
      <w:r>
        <w:rPr>
          <w:rFonts w:ascii="Traditional Arabic" w:hint="eastAsia"/>
          <w:color w:val="000000"/>
          <w:sz w:val="36"/>
          <w:rtl/>
        </w:rPr>
        <w:t>اللهم</w:t>
      </w:r>
      <w:r>
        <w:rPr>
          <w:rFonts w:ascii="Traditional Arabic"/>
          <w:color w:val="000000"/>
          <w:sz w:val="36"/>
          <w:rtl/>
        </w:rPr>
        <w:t xml:space="preserve"> </w:t>
      </w:r>
      <w:r>
        <w:rPr>
          <w:rFonts w:ascii="Traditional Arabic" w:hint="eastAsia"/>
          <w:color w:val="000000"/>
          <w:sz w:val="36"/>
          <w:rtl/>
        </w:rPr>
        <w:t>إنا</w:t>
      </w:r>
      <w:r>
        <w:rPr>
          <w:rFonts w:ascii="Traditional Arabic"/>
          <w:color w:val="000000"/>
          <w:sz w:val="36"/>
          <w:rtl/>
        </w:rPr>
        <w:t xml:space="preserve"> </w:t>
      </w:r>
      <w:r>
        <w:rPr>
          <w:rFonts w:ascii="Traditional Arabic" w:hint="eastAsia"/>
          <w:color w:val="000000"/>
          <w:sz w:val="36"/>
          <w:rtl/>
        </w:rPr>
        <w:t>نسألك</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خير</w:t>
      </w:r>
      <w:r>
        <w:rPr>
          <w:rFonts w:ascii="Traditional Arabic"/>
          <w:color w:val="000000"/>
          <w:sz w:val="36"/>
          <w:rtl/>
        </w:rPr>
        <w:t xml:space="preserve"> </w:t>
      </w:r>
      <w:r>
        <w:rPr>
          <w:rFonts w:ascii="Traditional Arabic" w:hint="eastAsia"/>
          <w:color w:val="000000"/>
          <w:sz w:val="36"/>
          <w:rtl/>
        </w:rPr>
        <w:t>هذه</w:t>
      </w:r>
      <w:r>
        <w:rPr>
          <w:rFonts w:ascii="Traditional Arabic"/>
          <w:color w:val="000000"/>
          <w:sz w:val="36"/>
          <w:rtl/>
        </w:rPr>
        <w:t xml:space="preserve"> </w:t>
      </w:r>
      <w:r>
        <w:rPr>
          <w:rFonts w:ascii="Traditional Arabic" w:hint="eastAsia"/>
          <w:color w:val="000000"/>
          <w:sz w:val="36"/>
          <w:rtl/>
        </w:rPr>
        <w:t>الريح</w:t>
      </w:r>
      <w:r>
        <w:rPr>
          <w:rFonts w:ascii="Traditional Arabic"/>
          <w:color w:val="000000"/>
          <w:sz w:val="36"/>
          <w:rtl/>
        </w:rPr>
        <w:t xml:space="preserve"> </w:t>
      </w:r>
      <w:r>
        <w:rPr>
          <w:rFonts w:ascii="Traditional Arabic" w:hint="eastAsia"/>
          <w:color w:val="000000"/>
          <w:sz w:val="36"/>
          <w:rtl/>
        </w:rPr>
        <w:t>وخير</w:t>
      </w:r>
      <w:r>
        <w:rPr>
          <w:rFonts w:ascii="Traditional Arabic"/>
          <w:color w:val="000000"/>
          <w:sz w:val="36"/>
          <w:rtl/>
        </w:rPr>
        <w:t xml:space="preserve"> </w:t>
      </w:r>
      <w:r>
        <w:rPr>
          <w:rFonts w:ascii="Traditional Arabic" w:hint="eastAsia"/>
          <w:color w:val="000000"/>
          <w:sz w:val="36"/>
          <w:rtl/>
        </w:rPr>
        <w:t>ما</w:t>
      </w:r>
      <w:r>
        <w:rPr>
          <w:rFonts w:ascii="Traditional Arabic"/>
          <w:color w:val="000000"/>
          <w:sz w:val="36"/>
          <w:rtl/>
        </w:rPr>
        <w:t xml:space="preserve"> </w:t>
      </w:r>
      <w:r>
        <w:rPr>
          <w:rFonts w:ascii="Traditional Arabic" w:hint="eastAsia"/>
          <w:color w:val="000000"/>
          <w:sz w:val="36"/>
          <w:rtl/>
        </w:rPr>
        <w:t>فيها</w:t>
      </w:r>
      <w:r>
        <w:rPr>
          <w:rFonts w:ascii="Traditional Arabic"/>
          <w:color w:val="000000"/>
          <w:sz w:val="36"/>
          <w:rtl/>
        </w:rPr>
        <w:t xml:space="preserve"> </w:t>
      </w:r>
      <w:r>
        <w:rPr>
          <w:rFonts w:ascii="Traditional Arabic" w:hint="eastAsia"/>
          <w:color w:val="000000"/>
          <w:sz w:val="36"/>
          <w:rtl/>
        </w:rPr>
        <w:t>وخير</w:t>
      </w:r>
      <w:r>
        <w:rPr>
          <w:rFonts w:ascii="Traditional Arabic"/>
          <w:color w:val="000000"/>
          <w:sz w:val="36"/>
          <w:rtl/>
        </w:rPr>
        <w:t xml:space="preserve"> </w:t>
      </w:r>
      <w:r>
        <w:rPr>
          <w:rFonts w:ascii="Traditional Arabic" w:hint="eastAsia"/>
          <w:color w:val="000000"/>
          <w:sz w:val="36"/>
          <w:rtl/>
        </w:rPr>
        <w:t>ما</w:t>
      </w:r>
      <w:r>
        <w:rPr>
          <w:rFonts w:ascii="Traditional Arabic"/>
          <w:color w:val="000000"/>
          <w:sz w:val="36"/>
          <w:rtl/>
        </w:rPr>
        <w:t xml:space="preserve"> </w:t>
      </w:r>
      <w:r>
        <w:rPr>
          <w:rFonts w:ascii="Traditional Arabic" w:hint="eastAsia"/>
          <w:color w:val="000000"/>
          <w:sz w:val="36"/>
          <w:rtl/>
        </w:rPr>
        <w:t>أمرت</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به</w:t>
      </w:r>
      <w:r>
        <w:rPr>
          <w:rFonts w:ascii="Traditional Arabic"/>
          <w:color w:val="000000"/>
          <w:sz w:val="36"/>
          <w:rtl/>
        </w:rPr>
        <w:t xml:space="preserve"> </w:t>
      </w:r>
      <w:r>
        <w:rPr>
          <w:rFonts w:ascii="Traditional Arabic" w:hint="eastAsia"/>
          <w:color w:val="000000"/>
          <w:sz w:val="36"/>
          <w:rtl/>
        </w:rPr>
        <w:t>ونعوذ</w:t>
      </w:r>
      <w:r>
        <w:rPr>
          <w:rFonts w:ascii="Traditional Arabic"/>
          <w:color w:val="000000"/>
          <w:sz w:val="36"/>
          <w:rtl/>
        </w:rPr>
        <w:t xml:space="preserve"> </w:t>
      </w:r>
      <w:r>
        <w:rPr>
          <w:rFonts w:ascii="Traditional Arabic" w:hint="eastAsia"/>
          <w:color w:val="000000"/>
          <w:sz w:val="36"/>
          <w:rtl/>
        </w:rPr>
        <w:t>بك</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شر</w:t>
      </w:r>
      <w:r>
        <w:rPr>
          <w:rFonts w:ascii="Traditional Arabic"/>
          <w:color w:val="000000"/>
          <w:sz w:val="36"/>
          <w:rtl/>
        </w:rPr>
        <w:t xml:space="preserve"> </w:t>
      </w:r>
      <w:r>
        <w:rPr>
          <w:rFonts w:ascii="Traditional Arabic" w:hint="eastAsia"/>
          <w:color w:val="000000"/>
          <w:sz w:val="36"/>
          <w:rtl/>
        </w:rPr>
        <w:t>هذه</w:t>
      </w:r>
      <w:r>
        <w:rPr>
          <w:rFonts w:ascii="Traditional Arabic"/>
          <w:color w:val="000000"/>
          <w:sz w:val="36"/>
          <w:rtl/>
        </w:rPr>
        <w:t xml:space="preserve"> </w:t>
      </w:r>
      <w:r>
        <w:rPr>
          <w:rFonts w:ascii="Traditional Arabic" w:hint="eastAsia"/>
          <w:color w:val="000000"/>
          <w:sz w:val="36"/>
          <w:rtl/>
        </w:rPr>
        <w:t>الريح</w:t>
      </w:r>
      <w:r>
        <w:rPr>
          <w:rFonts w:ascii="Traditional Arabic"/>
          <w:color w:val="000000"/>
          <w:sz w:val="36"/>
          <w:rtl/>
        </w:rPr>
        <w:t xml:space="preserve"> </w:t>
      </w:r>
      <w:r>
        <w:rPr>
          <w:rFonts w:ascii="Traditional Arabic" w:hint="eastAsia"/>
          <w:color w:val="000000"/>
          <w:sz w:val="36"/>
          <w:rtl/>
        </w:rPr>
        <w:t>وشر</w:t>
      </w:r>
      <w:r>
        <w:rPr>
          <w:rFonts w:ascii="Traditional Arabic"/>
          <w:color w:val="000000"/>
          <w:sz w:val="36"/>
          <w:rtl/>
        </w:rPr>
        <w:t xml:space="preserve"> </w:t>
      </w:r>
      <w:r>
        <w:rPr>
          <w:rFonts w:ascii="Traditional Arabic" w:hint="eastAsia"/>
          <w:color w:val="000000"/>
          <w:sz w:val="36"/>
          <w:rtl/>
        </w:rPr>
        <w:t>ما</w:t>
      </w:r>
      <w:r>
        <w:rPr>
          <w:rFonts w:ascii="Traditional Arabic"/>
          <w:color w:val="000000"/>
          <w:sz w:val="36"/>
          <w:rtl/>
        </w:rPr>
        <w:t xml:space="preserve"> </w:t>
      </w:r>
      <w:r>
        <w:rPr>
          <w:rFonts w:ascii="Traditional Arabic" w:hint="eastAsia"/>
          <w:color w:val="000000"/>
          <w:sz w:val="36"/>
          <w:rtl/>
        </w:rPr>
        <w:t>فيها</w:t>
      </w:r>
      <w:r>
        <w:rPr>
          <w:rFonts w:ascii="Traditional Arabic"/>
          <w:color w:val="000000"/>
          <w:sz w:val="36"/>
          <w:rtl/>
        </w:rPr>
        <w:t xml:space="preserve"> </w:t>
      </w:r>
      <w:r>
        <w:rPr>
          <w:rFonts w:ascii="Traditional Arabic" w:hint="eastAsia"/>
          <w:color w:val="000000"/>
          <w:sz w:val="36"/>
          <w:rtl/>
        </w:rPr>
        <w:t>وشر</w:t>
      </w:r>
      <w:r>
        <w:rPr>
          <w:rFonts w:ascii="Traditional Arabic"/>
          <w:color w:val="000000"/>
          <w:sz w:val="36"/>
          <w:rtl/>
        </w:rPr>
        <w:t xml:space="preserve"> </w:t>
      </w:r>
      <w:r>
        <w:rPr>
          <w:rFonts w:ascii="Traditional Arabic" w:hint="eastAsia"/>
          <w:color w:val="000000"/>
          <w:sz w:val="36"/>
          <w:rtl/>
        </w:rPr>
        <w:t>ما</w:t>
      </w:r>
      <w:r>
        <w:rPr>
          <w:rFonts w:ascii="Traditional Arabic"/>
          <w:color w:val="000000"/>
          <w:sz w:val="36"/>
          <w:rtl/>
        </w:rPr>
        <w:t xml:space="preserve"> </w:t>
      </w:r>
      <w:r>
        <w:rPr>
          <w:rFonts w:ascii="Traditional Arabic" w:hint="eastAsia"/>
          <w:color w:val="000000"/>
          <w:sz w:val="36"/>
          <w:rtl/>
        </w:rPr>
        <w:t>أمرت</w:t>
      </w:r>
      <w:r>
        <w:rPr>
          <w:rFonts w:ascii="Traditional Arabic"/>
          <w:color w:val="000000"/>
          <w:sz w:val="36"/>
          <w:rtl/>
        </w:rPr>
        <w:t xml:space="preserve"> </w:t>
      </w:r>
      <w:r>
        <w:rPr>
          <w:rFonts w:ascii="Traditional Arabic" w:hint="eastAsia"/>
          <w:color w:val="000000"/>
          <w:sz w:val="36"/>
          <w:rtl/>
        </w:rPr>
        <w:t>به</w:t>
      </w:r>
      <w:r>
        <w:rPr>
          <w:rFonts w:ascii="Traditional Arabic"/>
          <w:sz w:val="36"/>
          <w:rtl/>
        </w:rPr>
        <w:fldChar w:fldCharType="begin"/>
      </w:r>
      <w:r>
        <w:instrText xml:space="preserve"> XE "</w:instrText>
      </w:r>
      <w:r w:rsidRPr="00454157">
        <w:rPr>
          <w:rFonts w:ascii="Traditional Arabic" w:hint="eastAsia"/>
          <w:sz w:val="36"/>
          <w:rtl/>
        </w:rPr>
        <w:instrText>لا</w:instrText>
      </w:r>
      <w:r w:rsidRPr="00454157">
        <w:rPr>
          <w:rFonts w:ascii="Traditional Arabic"/>
          <w:sz w:val="36"/>
          <w:rtl/>
        </w:rPr>
        <w:instrText xml:space="preserve"> </w:instrText>
      </w:r>
      <w:r w:rsidRPr="00454157">
        <w:rPr>
          <w:rFonts w:ascii="Traditional Arabic" w:hint="eastAsia"/>
          <w:sz w:val="36"/>
          <w:rtl/>
        </w:rPr>
        <w:instrText>تسبوا</w:instrText>
      </w:r>
      <w:r w:rsidRPr="00454157">
        <w:rPr>
          <w:rFonts w:ascii="Traditional Arabic"/>
          <w:sz w:val="36"/>
          <w:rtl/>
        </w:rPr>
        <w:instrText xml:space="preserve"> </w:instrText>
      </w:r>
      <w:r w:rsidRPr="00454157">
        <w:rPr>
          <w:rFonts w:ascii="Traditional Arabic" w:hint="eastAsia"/>
          <w:sz w:val="36"/>
          <w:rtl/>
        </w:rPr>
        <w:instrText>الريح</w:instrText>
      </w:r>
      <w:r w:rsidRPr="00454157">
        <w:rPr>
          <w:rFonts w:ascii="Traditional Arabic" w:hint="cs"/>
          <w:sz w:val="36"/>
          <w:rtl/>
        </w:rPr>
        <w:instrText>،</w:instrText>
      </w:r>
      <w:r w:rsidRPr="00454157">
        <w:rPr>
          <w:rFonts w:ascii="Traditional Arabic"/>
          <w:sz w:val="36"/>
          <w:rtl/>
        </w:rPr>
        <w:instrText xml:space="preserve"> </w:instrText>
      </w:r>
      <w:r w:rsidRPr="00454157">
        <w:rPr>
          <w:rFonts w:ascii="Traditional Arabic" w:hint="eastAsia"/>
          <w:sz w:val="36"/>
          <w:rtl/>
        </w:rPr>
        <w:instrText>فإذا</w:instrText>
      </w:r>
      <w:r w:rsidRPr="00454157">
        <w:rPr>
          <w:rFonts w:ascii="Traditional Arabic"/>
          <w:color w:val="000000"/>
          <w:sz w:val="36"/>
          <w:rtl/>
        </w:rPr>
        <w:instrText xml:space="preserve"> </w:instrText>
      </w:r>
      <w:r w:rsidRPr="00454157">
        <w:rPr>
          <w:rFonts w:ascii="Traditional Arabic" w:hint="eastAsia"/>
          <w:color w:val="000000"/>
          <w:sz w:val="36"/>
          <w:rtl/>
        </w:rPr>
        <w:instrText>رأيتم</w:instrText>
      </w:r>
      <w:r w:rsidRPr="00454157">
        <w:rPr>
          <w:rFonts w:ascii="Traditional Arabic"/>
          <w:color w:val="000000"/>
          <w:sz w:val="36"/>
          <w:rtl/>
        </w:rPr>
        <w:instrText xml:space="preserve"> </w:instrText>
      </w:r>
      <w:r w:rsidRPr="00454157">
        <w:rPr>
          <w:rFonts w:ascii="Traditional Arabic" w:hint="eastAsia"/>
          <w:color w:val="000000"/>
          <w:sz w:val="36"/>
          <w:rtl/>
        </w:rPr>
        <w:instrText>ما</w:instrText>
      </w:r>
      <w:r w:rsidRPr="00454157">
        <w:rPr>
          <w:rFonts w:ascii="Traditional Arabic"/>
          <w:color w:val="000000"/>
          <w:sz w:val="36"/>
          <w:rtl/>
        </w:rPr>
        <w:instrText xml:space="preserve"> </w:instrText>
      </w:r>
      <w:r w:rsidRPr="00454157">
        <w:rPr>
          <w:rFonts w:ascii="Traditional Arabic" w:hint="eastAsia"/>
          <w:color w:val="000000"/>
          <w:sz w:val="36"/>
          <w:rtl/>
        </w:rPr>
        <w:instrText>تكرهون</w:instrText>
      </w:r>
      <w:r w:rsidRPr="00454157">
        <w:rPr>
          <w:rFonts w:ascii="Traditional Arabic"/>
          <w:color w:val="000000"/>
          <w:sz w:val="36"/>
          <w:rtl/>
        </w:rPr>
        <w:instrText xml:space="preserve"> </w:instrText>
      </w:r>
      <w:r w:rsidRPr="00454157">
        <w:rPr>
          <w:rFonts w:ascii="Traditional Arabic" w:hint="eastAsia"/>
          <w:color w:val="000000"/>
          <w:sz w:val="36"/>
          <w:rtl/>
        </w:rPr>
        <w:instrText>فقولوا</w:instrText>
      </w:r>
      <w:r w:rsidRPr="00454157">
        <w:instrText>\</w:instrText>
      </w:r>
      <w:r w:rsidRPr="00454157">
        <w:rPr>
          <w:rFonts w:ascii="Traditional Arabic" w:hint="cs"/>
          <w:color w:val="000000"/>
          <w:sz w:val="36"/>
          <w:rtl/>
        </w:rPr>
        <w:instrText>:</w:instrText>
      </w:r>
      <w:r w:rsidRPr="00454157">
        <w:rPr>
          <w:rFonts w:ascii="Traditional Arabic"/>
          <w:color w:val="000000"/>
          <w:sz w:val="36"/>
          <w:rtl/>
        </w:rPr>
        <w:instrText xml:space="preserve"> </w:instrText>
      </w:r>
      <w:r w:rsidRPr="00454157">
        <w:rPr>
          <w:rFonts w:ascii="Traditional Arabic" w:hint="eastAsia"/>
          <w:color w:val="000000"/>
          <w:sz w:val="36"/>
          <w:rtl/>
        </w:rPr>
        <w:instrText>اللهم</w:instrText>
      </w:r>
      <w:r w:rsidRPr="00454157">
        <w:rPr>
          <w:rFonts w:ascii="Traditional Arabic"/>
          <w:color w:val="000000"/>
          <w:sz w:val="36"/>
          <w:rtl/>
        </w:rPr>
        <w:instrText xml:space="preserve"> </w:instrText>
      </w:r>
      <w:r w:rsidRPr="00454157">
        <w:rPr>
          <w:rFonts w:ascii="Traditional Arabic" w:hint="eastAsia"/>
          <w:color w:val="000000"/>
          <w:sz w:val="36"/>
          <w:rtl/>
        </w:rPr>
        <w:instrText>إنا</w:instrText>
      </w:r>
      <w:r w:rsidRPr="00454157">
        <w:rPr>
          <w:rFonts w:ascii="Traditional Arabic"/>
          <w:color w:val="000000"/>
          <w:sz w:val="36"/>
          <w:rtl/>
        </w:rPr>
        <w:instrText xml:space="preserve"> </w:instrText>
      </w:r>
      <w:r w:rsidRPr="00454157">
        <w:rPr>
          <w:rFonts w:ascii="Traditional Arabic" w:hint="eastAsia"/>
          <w:color w:val="000000"/>
          <w:sz w:val="36"/>
          <w:rtl/>
        </w:rPr>
        <w:instrText>نسألك</w:instrText>
      </w:r>
      <w:r w:rsidRPr="00454157">
        <w:rPr>
          <w:rFonts w:ascii="Traditional Arabic"/>
          <w:color w:val="000000"/>
          <w:sz w:val="36"/>
          <w:rtl/>
        </w:rPr>
        <w:instrText xml:space="preserve"> </w:instrText>
      </w:r>
      <w:r w:rsidRPr="00454157">
        <w:rPr>
          <w:rFonts w:ascii="Traditional Arabic" w:hint="eastAsia"/>
          <w:color w:val="000000"/>
          <w:sz w:val="36"/>
          <w:rtl/>
        </w:rPr>
        <w:instrText>من</w:instrText>
      </w:r>
      <w:r w:rsidRPr="00454157">
        <w:rPr>
          <w:rFonts w:ascii="Traditional Arabic"/>
          <w:color w:val="000000"/>
          <w:sz w:val="36"/>
          <w:rtl/>
        </w:rPr>
        <w:instrText xml:space="preserve"> </w:instrText>
      </w:r>
      <w:r w:rsidRPr="00454157">
        <w:rPr>
          <w:rFonts w:ascii="Traditional Arabic" w:hint="eastAsia"/>
          <w:color w:val="000000"/>
          <w:sz w:val="36"/>
          <w:rtl/>
        </w:rPr>
        <w:instrText>خير</w:instrText>
      </w:r>
      <w:r w:rsidRPr="00454157">
        <w:rPr>
          <w:rFonts w:ascii="Traditional Arabic"/>
          <w:color w:val="000000"/>
          <w:sz w:val="36"/>
          <w:rtl/>
        </w:rPr>
        <w:instrText xml:space="preserve"> </w:instrText>
      </w:r>
      <w:r w:rsidRPr="00454157">
        <w:rPr>
          <w:rFonts w:ascii="Traditional Arabic" w:hint="eastAsia"/>
          <w:color w:val="000000"/>
          <w:sz w:val="36"/>
          <w:rtl/>
        </w:rPr>
        <w:instrText>هذه</w:instrText>
      </w:r>
      <w:r w:rsidRPr="00454157">
        <w:rPr>
          <w:rFonts w:ascii="Traditional Arabic"/>
          <w:color w:val="000000"/>
          <w:sz w:val="36"/>
          <w:rtl/>
        </w:rPr>
        <w:instrText xml:space="preserve"> </w:instrText>
      </w:r>
      <w:r w:rsidRPr="00454157">
        <w:rPr>
          <w:rFonts w:ascii="Traditional Arabic" w:hint="eastAsia"/>
          <w:color w:val="000000"/>
          <w:sz w:val="36"/>
          <w:rtl/>
        </w:rPr>
        <w:instrText>الريح</w:instrText>
      </w:r>
      <w:r w:rsidRPr="00454157">
        <w:rPr>
          <w:rFonts w:ascii="Traditional Arabic"/>
          <w:color w:val="000000"/>
          <w:sz w:val="36"/>
          <w:rtl/>
        </w:rPr>
        <w:instrText xml:space="preserve"> </w:instrText>
      </w:r>
      <w:r w:rsidRPr="00454157">
        <w:rPr>
          <w:rFonts w:ascii="Traditional Arabic" w:hint="eastAsia"/>
          <w:color w:val="000000"/>
          <w:sz w:val="36"/>
          <w:rtl/>
        </w:rPr>
        <w:instrText>وخير</w:instrText>
      </w:r>
      <w:r w:rsidRPr="00454157">
        <w:rPr>
          <w:rFonts w:ascii="Traditional Arabic"/>
          <w:color w:val="000000"/>
          <w:sz w:val="36"/>
          <w:rtl/>
        </w:rPr>
        <w:instrText xml:space="preserve"> </w:instrText>
      </w:r>
      <w:r w:rsidRPr="00454157">
        <w:rPr>
          <w:rFonts w:ascii="Traditional Arabic" w:hint="eastAsia"/>
          <w:color w:val="000000"/>
          <w:sz w:val="36"/>
          <w:rtl/>
        </w:rPr>
        <w:instrText>ما</w:instrText>
      </w:r>
      <w:r w:rsidRPr="00454157">
        <w:rPr>
          <w:rFonts w:ascii="Traditional Arabic"/>
          <w:color w:val="000000"/>
          <w:sz w:val="36"/>
          <w:rtl/>
        </w:rPr>
        <w:instrText xml:space="preserve"> </w:instrText>
      </w:r>
      <w:r w:rsidRPr="00454157">
        <w:rPr>
          <w:rFonts w:ascii="Traditional Arabic" w:hint="eastAsia"/>
          <w:color w:val="000000"/>
          <w:sz w:val="36"/>
          <w:rtl/>
        </w:rPr>
        <w:instrText>فيها</w:instrText>
      </w:r>
      <w:r w:rsidRPr="00454157">
        <w:rPr>
          <w:rFonts w:ascii="Traditional Arabic"/>
          <w:color w:val="000000"/>
          <w:sz w:val="36"/>
          <w:rtl/>
        </w:rPr>
        <w:instrText xml:space="preserve"> </w:instrText>
      </w:r>
      <w:r w:rsidRPr="00454157">
        <w:rPr>
          <w:rFonts w:ascii="Traditional Arabic" w:hint="eastAsia"/>
          <w:color w:val="000000"/>
          <w:sz w:val="36"/>
          <w:rtl/>
        </w:rPr>
        <w:instrText>وخير</w:instrText>
      </w:r>
      <w:r w:rsidRPr="00454157">
        <w:rPr>
          <w:rFonts w:ascii="Traditional Arabic"/>
          <w:color w:val="000000"/>
          <w:sz w:val="36"/>
          <w:rtl/>
        </w:rPr>
        <w:instrText xml:space="preserve"> </w:instrText>
      </w:r>
      <w:r w:rsidRPr="00454157">
        <w:rPr>
          <w:rFonts w:ascii="Traditional Arabic" w:hint="eastAsia"/>
          <w:color w:val="000000"/>
          <w:sz w:val="36"/>
          <w:rtl/>
        </w:rPr>
        <w:instrText>ما</w:instrText>
      </w:r>
      <w:r w:rsidRPr="00454157">
        <w:rPr>
          <w:rFonts w:ascii="Traditional Arabic"/>
          <w:color w:val="000000"/>
          <w:sz w:val="36"/>
          <w:rtl/>
        </w:rPr>
        <w:instrText xml:space="preserve"> </w:instrText>
      </w:r>
      <w:r w:rsidRPr="00454157">
        <w:rPr>
          <w:rFonts w:ascii="Traditional Arabic" w:hint="eastAsia"/>
          <w:color w:val="000000"/>
          <w:sz w:val="36"/>
          <w:rtl/>
        </w:rPr>
        <w:instrText>أمرت</w:instrText>
      </w:r>
      <w:r w:rsidRPr="00454157">
        <w:rPr>
          <w:rFonts w:ascii="Traditional Arabic" w:hint="cs"/>
          <w:color w:val="000000"/>
          <w:sz w:val="36"/>
          <w:rtl/>
        </w:rPr>
        <w:instrText>،</w:instrText>
      </w:r>
      <w:r w:rsidRPr="00454157">
        <w:rPr>
          <w:rFonts w:ascii="Traditional Arabic"/>
          <w:color w:val="000000"/>
          <w:sz w:val="36"/>
          <w:rtl/>
        </w:rPr>
        <w:instrText xml:space="preserve"> </w:instrText>
      </w:r>
      <w:r w:rsidRPr="00454157">
        <w:rPr>
          <w:rFonts w:ascii="Traditional Arabic" w:hint="eastAsia"/>
          <w:color w:val="000000"/>
          <w:sz w:val="36"/>
          <w:rtl/>
        </w:rPr>
        <w:instrText>به</w:instrText>
      </w:r>
      <w:r w:rsidRPr="00454157">
        <w:rPr>
          <w:rFonts w:ascii="Traditional Arabic"/>
          <w:color w:val="000000"/>
          <w:sz w:val="36"/>
          <w:rtl/>
        </w:rPr>
        <w:instrText xml:space="preserve"> </w:instrText>
      </w:r>
      <w:r w:rsidRPr="00454157">
        <w:rPr>
          <w:rFonts w:ascii="Traditional Arabic" w:hint="eastAsia"/>
          <w:color w:val="000000"/>
          <w:sz w:val="36"/>
          <w:rtl/>
        </w:rPr>
        <w:instrText>ونعوذ</w:instrText>
      </w:r>
      <w:r w:rsidRPr="00454157">
        <w:rPr>
          <w:rFonts w:ascii="Traditional Arabic"/>
          <w:color w:val="000000"/>
          <w:sz w:val="36"/>
          <w:rtl/>
        </w:rPr>
        <w:instrText xml:space="preserve"> </w:instrText>
      </w:r>
      <w:r w:rsidRPr="00454157">
        <w:rPr>
          <w:rFonts w:ascii="Traditional Arabic" w:hint="eastAsia"/>
          <w:color w:val="000000"/>
          <w:sz w:val="36"/>
          <w:rtl/>
        </w:rPr>
        <w:instrText>بك</w:instrText>
      </w:r>
      <w:r w:rsidRPr="00454157">
        <w:rPr>
          <w:rFonts w:ascii="Traditional Arabic"/>
          <w:color w:val="000000"/>
          <w:sz w:val="36"/>
          <w:rtl/>
        </w:rPr>
        <w:instrText xml:space="preserve"> </w:instrText>
      </w:r>
      <w:r w:rsidRPr="00454157">
        <w:rPr>
          <w:rFonts w:ascii="Traditional Arabic" w:hint="eastAsia"/>
          <w:color w:val="000000"/>
          <w:sz w:val="36"/>
          <w:rtl/>
        </w:rPr>
        <w:instrText>من</w:instrText>
      </w:r>
      <w:r w:rsidRPr="00454157">
        <w:rPr>
          <w:rFonts w:ascii="Traditional Arabic"/>
          <w:color w:val="000000"/>
          <w:sz w:val="36"/>
          <w:rtl/>
        </w:rPr>
        <w:instrText xml:space="preserve"> </w:instrText>
      </w:r>
      <w:r w:rsidRPr="00454157">
        <w:rPr>
          <w:rFonts w:ascii="Traditional Arabic" w:hint="eastAsia"/>
          <w:color w:val="000000"/>
          <w:sz w:val="36"/>
          <w:rtl/>
        </w:rPr>
        <w:instrText>شر</w:instrText>
      </w:r>
      <w:r w:rsidRPr="00454157">
        <w:rPr>
          <w:rFonts w:ascii="Traditional Arabic"/>
          <w:color w:val="000000"/>
          <w:sz w:val="36"/>
          <w:rtl/>
        </w:rPr>
        <w:instrText xml:space="preserve"> </w:instrText>
      </w:r>
      <w:r w:rsidRPr="00454157">
        <w:rPr>
          <w:rFonts w:ascii="Traditional Arabic" w:hint="eastAsia"/>
          <w:color w:val="000000"/>
          <w:sz w:val="36"/>
          <w:rtl/>
        </w:rPr>
        <w:instrText>هذه</w:instrText>
      </w:r>
      <w:r w:rsidRPr="00454157">
        <w:rPr>
          <w:rFonts w:ascii="Traditional Arabic"/>
          <w:color w:val="000000"/>
          <w:sz w:val="36"/>
          <w:rtl/>
        </w:rPr>
        <w:instrText xml:space="preserve"> </w:instrText>
      </w:r>
      <w:r w:rsidRPr="00454157">
        <w:rPr>
          <w:rFonts w:ascii="Traditional Arabic" w:hint="eastAsia"/>
          <w:color w:val="000000"/>
          <w:sz w:val="36"/>
          <w:rtl/>
        </w:rPr>
        <w:instrText>الريح</w:instrText>
      </w:r>
      <w:r w:rsidRPr="00454157">
        <w:rPr>
          <w:rFonts w:ascii="Traditional Arabic"/>
          <w:color w:val="000000"/>
          <w:sz w:val="36"/>
          <w:rtl/>
        </w:rPr>
        <w:instrText xml:space="preserve"> </w:instrText>
      </w:r>
      <w:r w:rsidRPr="00454157">
        <w:rPr>
          <w:rFonts w:ascii="Traditional Arabic" w:hint="eastAsia"/>
          <w:color w:val="000000"/>
          <w:sz w:val="36"/>
          <w:rtl/>
        </w:rPr>
        <w:instrText>وشر</w:instrText>
      </w:r>
      <w:r w:rsidRPr="00454157">
        <w:rPr>
          <w:rFonts w:ascii="Traditional Arabic"/>
          <w:color w:val="000000"/>
          <w:sz w:val="36"/>
          <w:rtl/>
        </w:rPr>
        <w:instrText xml:space="preserve"> </w:instrText>
      </w:r>
      <w:r w:rsidRPr="00454157">
        <w:rPr>
          <w:rFonts w:ascii="Traditional Arabic" w:hint="eastAsia"/>
          <w:color w:val="000000"/>
          <w:sz w:val="36"/>
          <w:rtl/>
        </w:rPr>
        <w:instrText>ما</w:instrText>
      </w:r>
      <w:r w:rsidRPr="00454157">
        <w:rPr>
          <w:rFonts w:ascii="Traditional Arabic"/>
          <w:color w:val="000000"/>
          <w:sz w:val="36"/>
          <w:rtl/>
        </w:rPr>
        <w:instrText xml:space="preserve"> </w:instrText>
      </w:r>
      <w:r w:rsidRPr="00454157">
        <w:rPr>
          <w:rFonts w:ascii="Traditional Arabic" w:hint="eastAsia"/>
          <w:color w:val="000000"/>
          <w:sz w:val="36"/>
          <w:rtl/>
        </w:rPr>
        <w:instrText>فيها</w:instrText>
      </w:r>
      <w:r w:rsidRPr="00454157">
        <w:rPr>
          <w:rFonts w:ascii="Traditional Arabic"/>
          <w:color w:val="000000"/>
          <w:sz w:val="36"/>
          <w:rtl/>
        </w:rPr>
        <w:instrText xml:space="preserve"> </w:instrText>
      </w:r>
      <w:r w:rsidRPr="00454157">
        <w:rPr>
          <w:rFonts w:ascii="Traditional Arabic" w:hint="eastAsia"/>
          <w:color w:val="000000"/>
          <w:sz w:val="36"/>
          <w:rtl/>
        </w:rPr>
        <w:instrText>وشر</w:instrText>
      </w:r>
      <w:r w:rsidRPr="00454157">
        <w:rPr>
          <w:rFonts w:ascii="Traditional Arabic"/>
          <w:color w:val="000000"/>
          <w:sz w:val="36"/>
          <w:rtl/>
        </w:rPr>
        <w:instrText xml:space="preserve"> </w:instrText>
      </w:r>
      <w:r w:rsidRPr="00454157">
        <w:rPr>
          <w:rFonts w:ascii="Traditional Arabic" w:hint="eastAsia"/>
          <w:color w:val="000000"/>
          <w:sz w:val="36"/>
          <w:rtl/>
        </w:rPr>
        <w:instrText>ما</w:instrText>
      </w:r>
      <w:r w:rsidRPr="00454157">
        <w:rPr>
          <w:rFonts w:ascii="Traditional Arabic"/>
          <w:color w:val="000000"/>
          <w:sz w:val="36"/>
          <w:rtl/>
        </w:rPr>
        <w:instrText xml:space="preserve"> </w:instrText>
      </w:r>
      <w:r w:rsidRPr="00454157">
        <w:rPr>
          <w:rFonts w:ascii="Traditional Arabic" w:hint="eastAsia"/>
          <w:color w:val="000000"/>
          <w:sz w:val="36"/>
          <w:rtl/>
        </w:rPr>
        <w:instrText>أمرت</w:instrText>
      </w:r>
      <w:r w:rsidRPr="00454157">
        <w:rPr>
          <w:rFonts w:ascii="Traditional Arabic"/>
          <w:color w:val="000000"/>
          <w:sz w:val="36"/>
          <w:rtl/>
        </w:rPr>
        <w:instrText xml:space="preserve"> </w:instrText>
      </w:r>
      <w:r w:rsidRPr="00454157">
        <w:rPr>
          <w:rFonts w:ascii="Traditional Arabic" w:hint="eastAsia"/>
          <w:color w:val="000000"/>
          <w:sz w:val="36"/>
          <w:rtl/>
        </w:rPr>
        <w:instrText>به</w:instrText>
      </w:r>
      <w:r>
        <w:instrText xml:space="preserve">" </w:instrText>
      </w:r>
      <w:r>
        <w:rPr>
          <w:rFonts w:ascii="Traditional Arabic"/>
          <w:sz w:val="36"/>
          <w:rtl/>
        </w:rPr>
        <w:fldChar w:fldCharType="end"/>
      </w:r>
      <w:r w:rsidRPr="000E7908">
        <w:rPr>
          <w:rFonts w:ascii="Traditional Arabic"/>
          <w:sz w:val="36"/>
          <w:rtl/>
        </w:rPr>
        <w:t>»</w:t>
      </w:r>
      <w:r w:rsidRPr="0058040A">
        <w:rPr>
          <w:rFonts w:ascii="Traditional Arabic" w:hint="cs"/>
          <w:color w:val="000000"/>
          <w:sz w:val="36"/>
          <w:vertAlign w:val="superscript"/>
          <w:rtl/>
        </w:rPr>
        <w:t>(</w:t>
      </w:r>
      <w:r w:rsidRPr="0058040A">
        <w:rPr>
          <w:rStyle w:val="FootnoteReference"/>
          <w:rFonts w:ascii="Traditional Arabic"/>
          <w:color w:val="000000"/>
          <w:sz w:val="36"/>
          <w:rtl/>
        </w:rPr>
        <w:footnoteReference w:id="973"/>
      </w:r>
      <w:r w:rsidRPr="0058040A">
        <w:rPr>
          <w:rFonts w:ascii="Traditional Arabic" w:hint="cs"/>
          <w:color w:val="000000"/>
          <w:sz w:val="36"/>
          <w:vertAlign w:val="superscript"/>
          <w:rtl/>
        </w:rPr>
        <w:t>)</w:t>
      </w:r>
      <w:r>
        <w:rPr>
          <w:rFonts w:ascii="Traditional Arabic" w:hint="cs"/>
          <w:color w:val="000000"/>
          <w:sz w:val="36"/>
          <w:rtl/>
        </w:rPr>
        <w:t>.</w:t>
      </w:r>
      <w:r>
        <w:rPr>
          <w:rFonts w:ascii="Traditional Arabic"/>
          <w:color w:val="000000"/>
          <w:sz w:val="36"/>
          <w:rtl/>
        </w:rPr>
        <w:t xml:space="preserve"> </w:t>
      </w:r>
    </w:p>
    <w:p w:rsidR="006C7D91" w:rsidRPr="00EC6C7F" w:rsidRDefault="006C7D91" w:rsidP="006C7D91">
      <w:pPr>
        <w:widowControl w:val="0"/>
        <w:autoSpaceDE w:val="0"/>
        <w:autoSpaceDN w:val="0"/>
        <w:adjustRightInd w:val="0"/>
        <w:ind w:firstLine="583"/>
        <w:rPr>
          <w:rFonts w:ascii="Traditional Arabic"/>
          <w:sz w:val="36"/>
          <w:rtl/>
        </w:rPr>
      </w:pPr>
    </w:p>
    <w:p w:rsidR="006C7D91" w:rsidRPr="00EC6C7F" w:rsidRDefault="006C7D91" w:rsidP="006C7D91">
      <w:pPr>
        <w:widowControl w:val="0"/>
        <w:autoSpaceDE w:val="0"/>
        <w:autoSpaceDN w:val="0"/>
        <w:adjustRightInd w:val="0"/>
        <w:spacing w:after="120"/>
        <w:ind w:firstLine="567"/>
        <w:jc w:val="both"/>
        <w:outlineLvl w:val="1"/>
        <w:rPr>
          <w:sz w:val="36"/>
          <w:rtl/>
        </w:rPr>
      </w:pPr>
      <w:bookmarkStart w:id="516" w:name="_Toc84672069"/>
      <w:bookmarkStart w:id="517" w:name="_Toc521973185"/>
      <w:r w:rsidRPr="00EC6C7F">
        <w:rPr>
          <w:rFonts w:ascii="Traditional Arabic" w:hint="cs"/>
          <w:b/>
          <w:bCs/>
          <w:sz w:val="36"/>
          <w:rtl/>
        </w:rPr>
        <w:t>ثانياً</w:t>
      </w:r>
      <w:r w:rsidR="00A83B02">
        <w:rPr>
          <w:rFonts w:ascii="Traditional Arabic" w:hint="cs"/>
          <w:b/>
          <w:bCs/>
          <w:sz w:val="36"/>
          <w:rtl/>
        </w:rPr>
        <w:t xml:space="preserve">: </w:t>
      </w:r>
      <w:r w:rsidRPr="00EC6C7F">
        <w:rPr>
          <w:rFonts w:ascii="Traditional Arabic" w:hint="cs"/>
          <w:b/>
          <w:bCs/>
          <w:sz w:val="36"/>
          <w:rtl/>
        </w:rPr>
        <w:t xml:space="preserve">نسبة </w:t>
      </w:r>
      <w:r w:rsidR="00606E70">
        <w:rPr>
          <w:rFonts w:ascii="Traditional Arabic" w:hint="cs"/>
          <w:b/>
          <w:bCs/>
          <w:sz w:val="36"/>
          <w:rtl/>
        </w:rPr>
        <w:t xml:space="preserve">حصول </w:t>
      </w:r>
      <w:r w:rsidRPr="00EC6C7F">
        <w:rPr>
          <w:rFonts w:ascii="Traditional Arabic" w:hint="cs"/>
          <w:b/>
          <w:bCs/>
          <w:sz w:val="36"/>
          <w:rtl/>
        </w:rPr>
        <w:t>الذكورة والأنوثة في المولود للريح</w:t>
      </w:r>
      <w:r w:rsidR="00A83B02">
        <w:rPr>
          <w:rFonts w:hint="cs"/>
          <w:sz w:val="36"/>
          <w:rtl/>
        </w:rPr>
        <w:t>:</w:t>
      </w:r>
      <w:bookmarkEnd w:id="516"/>
      <w:r w:rsidR="00A83B02">
        <w:rPr>
          <w:rFonts w:hint="cs"/>
          <w:sz w:val="36"/>
          <w:rtl/>
        </w:rPr>
        <w:t xml:space="preserve"> </w:t>
      </w:r>
      <w:bookmarkEnd w:id="517"/>
    </w:p>
    <w:p w:rsidR="006C7D91" w:rsidRPr="00EC6C7F" w:rsidRDefault="006C7D91" w:rsidP="006C7D91">
      <w:pPr>
        <w:widowControl w:val="0"/>
        <w:autoSpaceDE w:val="0"/>
        <w:autoSpaceDN w:val="0"/>
        <w:adjustRightInd w:val="0"/>
        <w:ind w:firstLine="583"/>
        <w:rPr>
          <w:b/>
          <w:bCs/>
          <w:sz w:val="36"/>
          <w:rtl/>
        </w:rPr>
      </w:pPr>
      <w:r w:rsidRPr="00EC6C7F">
        <w:rPr>
          <w:rFonts w:ascii="Traditional Arabic" w:hint="cs"/>
          <w:sz w:val="36"/>
          <w:rtl/>
        </w:rPr>
        <w:t>من المخالفات العقدية المتعلقة بهذه الآية الكونية نسبة الذكورة والأنوثة في المولود إلى الريح</w:t>
      </w:r>
      <w:r w:rsidR="006F025E">
        <w:rPr>
          <w:rFonts w:ascii="Traditional Arabic"/>
          <w:sz w:val="36"/>
          <w:rtl/>
        </w:rPr>
        <w:t>"</w:t>
      </w:r>
      <w:r w:rsidRPr="00EC6C7F">
        <w:rPr>
          <w:rFonts w:ascii="Traditional Arabic" w:hint="cs"/>
          <w:sz w:val="36"/>
          <w:rtl/>
        </w:rPr>
        <w:t xml:space="preserve"> </w:t>
      </w:r>
      <w:r w:rsidRPr="00EC6C7F">
        <w:rPr>
          <w:rFonts w:ascii="Traditional Arabic" w:hint="eastAsia"/>
          <w:sz w:val="36"/>
          <w:rtl/>
        </w:rPr>
        <w:t>فإذا</w:t>
      </w:r>
      <w:r w:rsidRPr="00EC6C7F">
        <w:rPr>
          <w:rFonts w:ascii="Traditional Arabic"/>
          <w:sz w:val="36"/>
          <w:rtl/>
        </w:rPr>
        <w:t xml:space="preserve"> </w:t>
      </w:r>
      <w:r w:rsidRPr="00EC6C7F">
        <w:rPr>
          <w:rFonts w:ascii="Traditional Arabic" w:hint="eastAsia"/>
          <w:sz w:val="36"/>
          <w:rtl/>
        </w:rPr>
        <w:t>كانت</w:t>
      </w:r>
      <w:r w:rsidRPr="00EC6C7F">
        <w:rPr>
          <w:rFonts w:ascii="Traditional Arabic"/>
          <w:sz w:val="36"/>
          <w:rtl/>
        </w:rPr>
        <w:t xml:space="preserve"> </w:t>
      </w:r>
      <w:r w:rsidRPr="00EC6C7F">
        <w:rPr>
          <w:rFonts w:ascii="Traditional Arabic" w:hint="eastAsia"/>
          <w:sz w:val="36"/>
          <w:rtl/>
        </w:rPr>
        <w:t>الريح</w:t>
      </w:r>
      <w:r w:rsidRPr="00EC6C7F">
        <w:rPr>
          <w:rFonts w:ascii="Traditional Arabic"/>
          <w:sz w:val="36"/>
          <w:rtl/>
        </w:rPr>
        <w:t xml:space="preserve"> </w:t>
      </w:r>
      <w:r w:rsidRPr="00EC6C7F">
        <w:rPr>
          <w:rFonts w:ascii="Traditional Arabic" w:hint="eastAsia"/>
          <w:sz w:val="36"/>
          <w:rtl/>
        </w:rPr>
        <w:t>شمالا</w:t>
      </w:r>
      <w:r w:rsidRPr="00EC6C7F">
        <w:rPr>
          <w:rFonts w:ascii="Traditional Arabic"/>
          <w:sz w:val="36"/>
          <w:rtl/>
        </w:rPr>
        <w:t xml:space="preserve"> </w:t>
      </w:r>
      <w:r w:rsidRPr="00EC6C7F">
        <w:rPr>
          <w:rFonts w:ascii="Traditional Arabic" w:hint="eastAsia"/>
          <w:sz w:val="36"/>
          <w:rtl/>
        </w:rPr>
        <w:t>كان</w:t>
      </w:r>
      <w:r w:rsidRPr="00EC6C7F">
        <w:rPr>
          <w:rFonts w:ascii="Traditional Arabic"/>
          <w:sz w:val="36"/>
          <w:rtl/>
        </w:rPr>
        <w:t xml:space="preserve"> </w:t>
      </w:r>
      <w:r w:rsidRPr="00EC6C7F">
        <w:rPr>
          <w:rFonts w:ascii="Traditional Arabic" w:hint="eastAsia"/>
          <w:sz w:val="36"/>
          <w:rtl/>
        </w:rPr>
        <w:t>الولد</w:t>
      </w:r>
      <w:r w:rsidRPr="00EC6C7F">
        <w:rPr>
          <w:rFonts w:ascii="Traditional Arabic"/>
          <w:sz w:val="36"/>
          <w:rtl/>
        </w:rPr>
        <w:t xml:space="preserve"> </w:t>
      </w:r>
      <w:r w:rsidRPr="00EC6C7F">
        <w:rPr>
          <w:rFonts w:ascii="Traditional Arabic" w:hint="eastAsia"/>
          <w:sz w:val="36"/>
          <w:rtl/>
        </w:rPr>
        <w:t>ذكرا</w:t>
      </w:r>
      <w:r w:rsidRPr="00EC6C7F">
        <w:rPr>
          <w:rFonts w:ascii="Traditional Arabic" w:hint="cs"/>
          <w:sz w:val="36"/>
          <w:rtl/>
        </w:rPr>
        <w:t>،</w:t>
      </w:r>
      <w:r w:rsidRPr="00EC6C7F">
        <w:rPr>
          <w:rFonts w:ascii="Traditional Arabic"/>
          <w:sz w:val="36"/>
          <w:rtl/>
        </w:rPr>
        <w:t xml:space="preserve"> </w:t>
      </w:r>
      <w:r w:rsidRPr="00EC6C7F">
        <w:rPr>
          <w:rFonts w:ascii="Traditional Arabic" w:hint="eastAsia"/>
          <w:sz w:val="36"/>
          <w:rtl/>
        </w:rPr>
        <w:t>وإذا</w:t>
      </w:r>
      <w:r w:rsidRPr="00EC6C7F">
        <w:rPr>
          <w:rFonts w:ascii="Traditional Arabic"/>
          <w:sz w:val="36"/>
          <w:rtl/>
        </w:rPr>
        <w:t xml:space="preserve"> </w:t>
      </w:r>
      <w:r w:rsidRPr="00EC6C7F">
        <w:rPr>
          <w:rFonts w:ascii="Traditional Arabic" w:hint="eastAsia"/>
          <w:sz w:val="36"/>
          <w:rtl/>
        </w:rPr>
        <w:t>كانت</w:t>
      </w:r>
      <w:r w:rsidRPr="00EC6C7F">
        <w:rPr>
          <w:rFonts w:ascii="Traditional Arabic"/>
          <w:sz w:val="36"/>
          <w:rtl/>
        </w:rPr>
        <w:t xml:space="preserve"> </w:t>
      </w:r>
      <w:r w:rsidRPr="00EC6C7F">
        <w:rPr>
          <w:rFonts w:ascii="Traditional Arabic" w:hint="eastAsia"/>
          <w:sz w:val="36"/>
          <w:rtl/>
        </w:rPr>
        <w:t>جنوبا</w:t>
      </w:r>
      <w:r w:rsidRPr="00EC6C7F">
        <w:rPr>
          <w:rFonts w:ascii="Traditional Arabic"/>
          <w:sz w:val="36"/>
          <w:rtl/>
        </w:rPr>
        <w:t xml:space="preserve"> </w:t>
      </w:r>
      <w:r w:rsidRPr="00EC6C7F">
        <w:rPr>
          <w:rFonts w:ascii="Traditional Arabic" w:hint="eastAsia"/>
          <w:sz w:val="36"/>
          <w:rtl/>
        </w:rPr>
        <w:t>كان</w:t>
      </w:r>
      <w:r w:rsidRPr="00EC6C7F">
        <w:rPr>
          <w:rFonts w:ascii="Traditional Arabic"/>
          <w:sz w:val="36"/>
          <w:rtl/>
        </w:rPr>
        <w:t xml:space="preserve"> </w:t>
      </w:r>
      <w:r w:rsidRPr="00EC6C7F">
        <w:rPr>
          <w:rFonts w:ascii="Traditional Arabic" w:hint="eastAsia"/>
          <w:sz w:val="36"/>
          <w:rtl/>
        </w:rPr>
        <w:t>المولود</w:t>
      </w:r>
      <w:r w:rsidRPr="00EC6C7F">
        <w:rPr>
          <w:rFonts w:ascii="Traditional Arabic"/>
          <w:sz w:val="36"/>
          <w:rtl/>
        </w:rPr>
        <w:t xml:space="preserve"> </w:t>
      </w:r>
      <w:r w:rsidRPr="00EC6C7F">
        <w:rPr>
          <w:rFonts w:ascii="Traditional Arabic" w:hint="eastAsia"/>
          <w:sz w:val="36"/>
          <w:rtl/>
        </w:rPr>
        <w:t>أنثى</w:t>
      </w:r>
      <w:r w:rsidRPr="00EC6C7F">
        <w:rPr>
          <w:rFonts w:ascii="Traditional Arabic" w:hint="cs"/>
          <w:sz w:val="36"/>
          <w:rtl/>
        </w:rPr>
        <w:t>"</w:t>
      </w:r>
      <w:r w:rsidRPr="00EC6C7F">
        <w:rPr>
          <w:rFonts w:ascii="Traditional Arabic" w:hint="cs"/>
          <w:sz w:val="36"/>
          <w:vertAlign w:val="superscript"/>
          <w:rtl/>
        </w:rPr>
        <w:t>(</w:t>
      </w:r>
      <w:r w:rsidRPr="00EC6C7F">
        <w:rPr>
          <w:rStyle w:val="FootnoteReference"/>
          <w:rFonts w:ascii="Traditional Arabic"/>
          <w:sz w:val="36"/>
          <w:rtl/>
        </w:rPr>
        <w:footnoteReference w:id="974"/>
      </w:r>
      <w:r w:rsidRPr="00EC6C7F">
        <w:rPr>
          <w:rFonts w:ascii="Traditional Arabic" w:hint="cs"/>
          <w:sz w:val="36"/>
          <w:vertAlign w:val="superscript"/>
          <w:rtl/>
        </w:rPr>
        <w:t>)</w:t>
      </w:r>
      <w:r w:rsidRPr="00EC6C7F">
        <w:rPr>
          <w:rFonts w:ascii="Traditional Arabic" w:hint="cs"/>
          <w:sz w:val="36"/>
          <w:rtl/>
        </w:rPr>
        <w:t>.</w:t>
      </w:r>
    </w:p>
    <w:p w:rsidR="00606E70" w:rsidRDefault="006C7D91" w:rsidP="00606E70">
      <w:pPr>
        <w:widowControl w:val="0"/>
        <w:autoSpaceDE w:val="0"/>
        <w:autoSpaceDN w:val="0"/>
        <w:adjustRightInd w:val="0"/>
        <w:ind w:firstLine="583"/>
        <w:jc w:val="both"/>
        <w:rPr>
          <w:b/>
          <w:bCs/>
          <w:sz w:val="36"/>
          <w:rtl/>
        </w:rPr>
      </w:pPr>
      <w:r w:rsidRPr="00EC6C7F">
        <w:rPr>
          <w:rFonts w:hint="cs"/>
          <w:sz w:val="36"/>
          <w:rtl/>
        </w:rPr>
        <w:t>وهذا</w:t>
      </w:r>
      <w:r w:rsidR="006F025E">
        <w:rPr>
          <w:sz w:val="36"/>
          <w:rtl/>
        </w:rPr>
        <w:t>"</w:t>
      </w:r>
      <w:r w:rsidRPr="00EC6C7F">
        <w:rPr>
          <w:sz w:val="36"/>
          <w:rtl/>
        </w:rPr>
        <w:t>باطل من وجوه كثيرة معلومة بالحس والعقل وأخبار الأنبياء</w:t>
      </w:r>
      <w:r w:rsidRPr="00EC6C7F">
        <w:rPr>
          <w:rFonts w:hint="cs"/>
          <w:sz w:val="36"/>
          <w:rtl/>
        </w:rPr>
        <w:t>؛</w:t>
      </w:r>
      <w:r w:rsidRPr="00EC6C7F">
        <w:rPr>
          <w:sz w:val="36"/>
          <w:rtl/>
        </w:rPr>
        <w:t xml:space="preserve"> ف</w:t>
      </w:r>
      <w:r w:rsidRPr="00EC6C7F">
        <w:rPr>
          <w:rFonts w:hint="cs"/>
          <w:sz w:val="36"/>
          <w:rtl/>
        </w:rPr>
        <w:t>إ</w:t>
      </w:r>
      <w:r w:rsidRPr="00EC6C7F">
        <w:rPr>
          <w:sz w:val="36"/>
          <w:rtl/>
        </w:rPr>
        <w:t>ن ال</w:t>
      </w:r>
      <w:r w:rsidRPr="00EC6C7F">
        <w:rPr>
          <w:rFonts w:hint="cs"/>
          <w:sz w:val="36"/>
          <w:rtl/>
        </w:rPr>
        <w:t>إ</w:t>
      </w:r>
      <w:r w:rsidRPr="00EC6C7F">
        <w:rPr>
          <w:sz w:val="36"/>
          <w:rtl/>
        </w:rPr>
        <w:t>ذكار وال</w:t>
      </w:r>
      <w:r w:rsidRPr="00EC6C7F">
        <w:rPr>
          <w:rFonts w:hint="cs"/>
          <w:sz w:val="36"/>
          <w:rtl/>
        </w:rPr>
        <w:t>إ</w:t>
      </w:r>
      <w:r w:rsidRPr="00EC6C7F">
        <w:rPr>
          <w:sz w:val="36"/>
          <w:rtl/>
        </w:rPr>
        <w:t xml:space="preserve">يناث لا يقوم عليه دليل ولا يستند إلى أمر طبيعي </w:t>
      </w:r>
      <w:r w:rsidRPr="00EC6C7F">
        <w:rPr>
          <w:rFonts w:hint="cs"/>
          <w:sz w:val="36"/>
          <w:rtl/>
        </w:rPr>
        <w:t>وإنما</w:t>
      </w:r>
      <w:r w:rsidRPr="00EC6C7F">
        <w:rPr>
          <w:sz w:val="36"/>
          <w:rtl/>
        </w:rPr>
        <w:t xml:space="preserve"> هو مجرد مشيئة الخالق البارئ المصور الذي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488" w:hAnsi="QCF_P488" w:cs="QCF_P488"/>
          <w:sz w:val="35"/>
          <w:szCs w:val="35"/>
          <w:rtl/>
        </w:rPr>
        <w:t xml:space="preserve">ﯡ  ﯢ  ﯣ  ﯤ    ﯥ  ﯦ    ﯧ  ﯨ  ﯩ  ﯪ  ﯫ  ﯬ  ﯭﯮ   ﯯ  ﯰ  ﯱ  ﯲﯳ  ﯴ      ﯵ  ﯶ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7F66CA">
        <w:rPr>
          <w:rFonts w:ascii="QCF_BSML" w:hAnsi="QCF_BSML" w:cs="QCF_BSML"/>
          <w:sz w:val="35"/>
          <w:szCs w:val="35"/>
          <w:rtl/>
        </w:rPr>
        <w:instrText xml:space="preserve">ﮋ </w:instrText>
      </w:r>
      <w:r w:rsidRPr="007F66CA">
        <w:rPr>
          <w:rFonts w:ascii="QCF_P488" w:hAnsi="QCF_P488" w:cs="QCF_P488"/>
          <w:sz w:val="35"/>
          <w:szCs w:val="35"/>
          <w:rtl/>
        </w:rPr>
        <w:instrText xml:space="preserve">ﯡ  ﯢ  ﯣ  ﯤ    ﯥ  ﯦ    ﯧ  ﯨ  ﯩ  ﯪ  ﯫ  ﯬ  ﯭﯮ   ﯯ  ﯰ  ﯱ  ﯲﯳ  ﯴ      ﯵ  ﯶ  </w:instrText>
      </w:r>
      <w:r w:rsidRPr="007F66CA">
        <w:rPr>
          <w:rFonts w:ascii="QCF_BSML" w:hAnsi="QCF_BSML" w:cs="QCF_BSML"/>
          <w:sz w:val="35"/>
          <w:szCs w:val="35"/>
          <w:rtl/>
        </w:rPr>
        <w:instrText>ﮊ</w:instrText>
      </w:r>
      <w:r w:rsidRPr="007F66CA">
        <w:instrText>:</w:instrText>
      </w:r>
      <w:r w:rsidRPr="007F66CA">
        <w:rPr>
          <w:szCs w:val="28"/>
          <w:rtl/>
        </w:rPr>
        <w:instrText>الشورى: ٤٩ – ٥٠</w:instrText>
      </w:r>
      <w:r>
        <w:instrText xml:space="preserve">" </w:instrText>
      </w:r>
      <w:r>
        <w:rPr>
          <w:rFonts w:ascii="Arial" w:hAnsi="Arial" w:cs="Arial"/>
          <w:sz w:val="18"/>
          <w:szCs w:val="18"/>
          <w:rtl/>
        </w:rPr>
        <w:fldChar w:fldCharType="end"/>
      </w:r>
      <w:r w:rsidRPr="00EC6C7F">
        <w:rPr>
          <w:rFonts w:ascii="Arial" w:hAnsi="Arial" w:cs="Arial"/>
          <w:sz w:val="18"/>
          <w:szCs w:val="18"/>
          <w:rtl/>
        </w:rPr>
        <w:t xml:space="preserve"> </w:t>
      </w:r>
      <w:r w:rsidRPr="00EC6C7F">
        <w:rPr>
          <w:rFonts w:ascii="Traditional Arabic" w:hAnsi="Traditional Arabic" w:hint="cs"/>
          <w:sz w:val="36"/>
          <w:vertAlign w:val="superscript"/>
          <w:rtl/>
        </w:rPr>
        <w:t>(</w:t>
      </w:r>
      <w:r w:rsidRPr="00EC6C7F">
        <w:rPr>
          <w:rStyle w:val="FootnoteReference"/>
          <w:rFonts w:ascii="Traditional Arabic" w:hAnsi="Traditional Arabic"/>
          <w:sz w:val="36"/>
          <w:rtl/>
        </w:rPr>
        <w:footnoteReference w:id="975"/>
      </w:r>
      <w:r w:rsidRPr="00EC6C7F">
        <w:rPr>
          <w:rFonts w:ascii="Traditional Arabic" w:hAnsi="Traditional Arabic" w:hint="cs"/>
          <w:sz w:val="36"/>
          <w:vertAlign w:val="superscript"/>
          <w:rtl/>
        </w:rPr>
        <w:t>)</w:t>
      </w:r>
      <w:r w:rsidRPr="00EC6C7F">
        <w:rPr>
          <w:rFonts w:hint="cs"/>
          <w:sz w:val="36"/>
          <w:rtl/>
        </w:rPr>
        <w:t>،</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314" w:hAnsi="QCF_P314" w:cs="QCF_P314"/>
          <w:sz w:val="35"/>
          <w:szCs w:val="35"/>
          <w:rtl/>
        </w:rPr>
        <w:t xml:space="preserve">ﰐ  ﰑ   ﰒ   ﰓ  ﰔ  ﰕ   ﰖ  </w:t>
      </w:r>
      <w:r>
        <w:rPr>
          <w:rFonts w:ascii="QCF_BSML" w:hAnsi="QCF_BSML" w:cs="QCF_BSML"/>
          <w:sz w:val="35"/>
          <w:szCs w:val="35"/>
          <w:rtl/>
        </w:rPr>
        <w:t>ﮊ</w:t>
      </w:r>
      <w:r>
        <w:rPr>
          <w:rFonts w:ascii="Arial" w:hAnsi="Arial" w:cs="Arial"/>
          <w:sz w:val="27"/>
          <w:szCs w:val="27"/>
        </w:rPr>
        <w:fldChar w:fldCharType="begin"/>
      </w:r>
      <w:r>
        <w:instrText xml:space="preserve"> XE "</w:instrText>
      </w:r>
      <w:r w:rsidRPr="00C56D0A">
        <w:rPr>
          <w:rFonts w:ascii="QCF_BSML" w:hAnsi="QCF_BSML" w:cs="QCF_BSML"/>
          <w:sz w:val="35"/>
          <w:szCs w:val="35"/>
          <w:rtl/>
        </w:rPr>
        <w:instrText xml:space="preserve">ﮋ </w:instrText>
      </w:r>
      <w:r w:rsidRPr="00C56D0A">
        <w:rPr>
          <w:rFonts w:ascii="QCF_P314" w:hAnsi="QCF_P314" w:cs="QCF_P314"/>
          <w:sz w:val="35"/>
          <w:szCs w:val="35"/>
          <w:rtl/>
        </w:rPr>
        <w:instrText xml:space="preserve">ﰐ  ﰑ   ﰒ   ﰓ  ﰔ  ﰕ   ﰖ  </w:instrText>
      </w:r>
      <w:r w:rsidRPr="00C56D0A">
        <w:rPr>
          <w:rFonts w:ascii="QCF_BSML" w:hAnsi="QCF_BSML" w:cs="QCF_BSML"/>
          <w:sz w:val="35"/>
          <w:szCs w:val="35"/>
          <w:rtl/>
        </w:rPr>
        <w:instrText>ﮊ</w:instrText>
      </w:r>
      <w:r w:rsidRPr="00C56D0A">
        <w:instrText>:</w:instrText>
      </w:r>
      <w:r w:rsidRPr="00C56D0A">
        <w:rPr>
          <w:szCs w:val="28"/>
          <w:rtl/>
        </w:rPr>
        <w:instrText>طه: ٥٠</w:instrText>
      </w:r>
      <w:r>
        <w:instrText xml:space="preserve">" </w:instrText>
      </w:r>
      <w:r>
        <w:rPr>
          <w:rFonts w:ascii="Arial" w:hAnsi="Arial" w:cs="Arial"/>
          <w:sz w:val="27"/>
          <w:szCs w:val="27"/>
        </w:rPr>
        <w:fldChar w:fldCharType="end"/>
      </w:r>
      <w:r w:rsidRPr="00EC6C7F">
        <w:rPr>
          <w:rFonts w:ascii="Arial" w:hAnsi="Arial" w:cs="Arial"/>
          <w:sz w:val="27"/>
          <w:szCs w:val="27"/>
        </w:rPr>
        <w:t xml:space="preserve"> </w:t>
      </w:r>
      <w:r w:rsidRPr="00EC6C7F">
        <w:rPr>
          <w:rFonts w:hint="cs"/>
          <w:sz w:val="36"/>
          <w:vertAlign w:val="superscript"/>
          <w:rtl/>
        </w:rPr>
        <w:t>(</w:t>
      </w:r>
      <w:r w:rsidRPr="00EC6C7F">
        <w:rPr>
          <w:rStyle w:val="FootnoteReference"/>
          <w:sz w:val="36"/>
          <w:rtl/>
        </w:rPr>
        <w:footnoteReference w:id="976"/>
      </w:r>
      <w:r w:rsidRPr="00EC6C7F">
        <w:rPr>
          <w:rFonts w:hint="cs"/>
          <w:sz w:val="36"/>
          <w:vertAlign w:val="superscript"/>
          <w:rtl/>
        </w:rPr>
        <w:t>)</w:t>
      </w:r>
      <w:r w:rsidRPr="00EC6C7F">
        <w:rPr>
          <w:rFonts w:hint="cs"/>
          <w:sz w:val="36"/>
          <w:rtl/>
        </w:rPr>
        <w:t xml:space="preserve">، </w:t>
      </w:r>
      <w:r w:rsidRPr="00EC6C7F">
        <w:rPr>
          <w:sz w:val="36"/>
          <w:rtl/>
        </w:rPr>
        <w:t>وكذا هو قرين ال</w:t>
      </w:r>
      <w:r w:rsidR="00606E70">
        <w:rPr>
          <w:sz w:val="36"/>
          <w:rtl/>
        </w:rPr>
        <w:t>أجل والرزق والسعادة والشقاوة حي</w:t>
      </w:r>
      <w:r w:rsidR="00606E70">
        <w:rPr>
          <w:rFonts w:hint="cs"/>
          <w:sz w:val="36"/>
          <w:rtl/>
        </w:rPr>
        <w:t>ن</w:t>
      </w:r>
      <w:r w:rsidRPr="00EC6C7F">
        <w:rPr>
          <w:sz w:val="36"/>
          <w:rtl/>
        </w:rPr>
        <w:t xml:space="preserve"> يستأذن الملك الموكل بالمولود ربه وخالقه فيقول</w:t>
      </w:r>
      <w:r w:rsidR="00A83B02">
        <w:rPr>
          <w:rFonts w:hint="cs"/>
          <w:sz w:val="36"/>
          <w:rtl/>
        </w:rPr>
        <w:t xml:space="preserve">: </w:t>
      </w:r>
      <w:r w:rsidRPr="00EC6C7F">
        <w:rPr>
          <w:sz w:val="36"/>
          <w:rtl/>
        </w:rPr>
        <w:t>يا رب أذكر أم أنثى</w:t>
      </w:r>
      <w:r w:rsidRPr="00EC6C7F">
        <w:rPr>
          <w:rFonts w:hint="cs"/>
          <w:sz w:val="36"/>
          <w:rtl/>
        </w:rPr>
        <w:t>؟</w:t>
      </w:r>
      <w:r w:rsidRPr="00EC6C7F">
        <w:rPr>
          <w:sz w:val="36"/>
          <w:rtl/>
        </w:rPr>
        <w:t xml:space="preserve"> سعيد أم شقي</w:t>
      </w:r>
      <w:r w:rsidRPr="00EC6C7F">
        <w:rPr>
          <w:rFonts w:hint="cs"/>
          <w:sz w:val="36"/>
          <w:rtl/>
        </w:rPr>
        <w:t>؟</w:t>
      </w:r>
      <w:r w:rsidRPr="00EC6C7F">
        <w:rPr>
          <w:sz w:val="36"/>
          <w:rtl/>
        </w:rPr>
        <w:t xml:space="preserve"> فما الرزق</w:t>
      </w:r>
      <w:r w:rsidRPr="00EC6C7F">
        <w:rPr>
          <w:rFonts w:hint="cs"/>
          <w:sz w:val="36"/>
          <w:rtl/>
        </w:rPr>
        <w:t>؟</w:t>
      </w:r>
      <w:r w:rsidRPr="00EC6C7F">
        <w:rPr>
          <w:sz w:val="36"/>
          <w:rtl/>
        </w:rPr>
        <w:t xml:space="preserve"> فما الأجل</w:t>
      </w:r>
      <w:r w:rsidRPr="00EC6C7F">
        <w:rPr>
          <w:rFonts w:hint="cs"/>
          <w:sz w:val="36"/>
          <w:rtl/>
        </w:rPr>
        <w:t>؟</w:t>
      </w:r>
      <w:r w:rsidRPr="00EC6C7F">
        <w:rPr>
          <w:sz w:val="36"/>
          <w:rtl/>
        </w:rPr>
        <w:t xml:space="preserve"> فيقضى الله ما يشاء ويكتب </w:t>
      </w:r>
      <w:r w:rsidRPr="00EC6C7F">
        <w:rPr>
          <w:sz w:val="36"/>
          <w:rtl/>
        </w:rPr>
        <w:lastRenderedPageBreak/>
        <w:t>الملك</w:t>
      </w:r>
      <w:r w:rsidRPr="00F51593">
        <w:rPr>
          <w:rFonts w:hint="cs"/>
          <w:sz w:val="36"/>
          <w:vertAlign w:val="superscript"/>
          <w:rtl/>
        </w:rPr>
        <w:t>(</w:t>
      </w:r>
      <w:r w:rsidRPr="00F51593">
        <w:rPr>
          <w:rStyle w:val="FootnoteReference"/>
          <w:sz w:val="36"/>
          <w:rtl/>
        </w:rPr>
        <w:footnoteReference w:id="977"/>
      </w:r>
      <w:r w:rsidRPr="00F51593">
        <w:rPr>
          <w:rFonts w:hint="cs"/>
          <w:sz w:val="36"/>
          <w:vertAlign w:val="superscript"/>
          <w:rtl/>
        </w:rPr>
        <w:t>)</w:t>
      </w:r>
      <w:r w:rsidRPr="00EC6C7F">
        <w:rPr>
          <w:rFonts w:hint="cs"/>
          <w:sz w:val="36"/>
          <w:rtl/>
        </w:rPr>
        <w:t>"</w:t>
      </w:r>
      <w:r w:rsidRPr="00EC6C7F">
        <w:rPr>
          <w:rFonts w:hint="cs"/>
          <w:sz w:val="36"/>
          <w:vertAlign w:val="superscript"/>
          <w:rtl/>
        </w:rPr>
        <w:t>(</w:t>
      </w:r>
      <w:r w:rsidRPr="00EC6C7F">
        <w:rPr>
          <w:rStyle w:val="FootnoteReference"/>
          <w:sz w:val="36"/>
          <w:rtl/>
        </w:rPr>
        <w:footnoteReference w:id="978"/>
      </w:r>
      <w:r w:rsidRPr="00EC6C7F">
        <w:rPr>
          <w:rFonts w:hint="cs"/>
          <w:sz w:val="36"/>
          <w:vertAlign w:val="superscript"/>
          <w:rtl/>
        </w:rPr>
        <w:t>)</w:t>
      </w:r>
      <w:r w:rsidRPr="00EC6C7F">
        <w:rPr>
          <w:rFonts w:hint="cs"/>
          <w:sz w:val="36"/>
          <w:rtl/>
        </w:rPr>
        <w:t>.</w:t>
      </w:r>
      <w:r w:rsidRPr="00EC6C7F">
        <w:rPr>
          <w:sz w:val="36"/>
          <w:rtl/>
        </w:rPr>
        <w:t xml:space="preserve"> </w:t>
      </w:r>
      <w:bookmarkStart w:id="518" w:name="_Toc521973186"/>
    </w:p>
    <w:p w:rsidR="00606E70" w:rsidRPr="00046642" w:rsidRDefault="00606E70" w:rsidP="00606E70">
      <w:pPr>
        <w:widowControl w:val="0"/>
        <w:autoSpaceDE w:val="0"/>
        <w:autoSpaceDN w:val="0"/>
        <w:adjustRightInd w:val="0"/>
        <w:spacing w:after="120"/>
        <w:ind w:firstLine="567"/>
        <w:jc w:val="both"/>
        <w:outlineLvl w:val="1"/>
        <w:rPr>
          <w:rFonts w:ascii="Traditional Arabic" w:hAnsi="Traditional Arabic"/>
          <w:b/>
          <w:bCs/>
          <w:sz w:val="36"/>
          <w:rtl/>
        </w:rPr>
      </w:pPr>
      <w:r>
        <w:rPr>
          <w:b/>
          <w:bCs/>
          <w:sz w:val="36"/>
          <w:rtl/>
        </w:rPr>
        <w:br w:type="page"/>
      </w:r>
      <w:bookmarkStart w:id="519" w:name="_Toc84672070"/>
      <w:bookmarkEnd w:id="518"/>
      <w:r w:rsidRPr="00046642">
        <w:rPr>
          <w:rFonts w:ascii="Traditional Arabic" w:hAnsi="Traditional Arabic"/>
          <w:b/>
          <w:bCs/>
          <w:sz w:val="36"/>
          <w:rtl/>
        </w:rPr>
        <w:lastRenderedPageBreak/>
        <w:t>الأحاديث الموضوعة والضعيفة الواردة في هذه الآية الكونية:</w:t>
      </w:r>
      <w:bookmarkEnd w:id="519"/>
      <w:r w:rsidRPr="00046642">
        <w:rPr>
          <w:rFonts w:ascii="Traditional Arabic" w:hAnsi="Traditional Arabic"/>
          <w:b/>
          <w:bCs/>
          <w:sz w:val="36"/>
          <w:rtl/>
        </w:rPr>
        <w:t xml:space="preserve"> </w:t>
      </w:r>
    </w:p>
    <w:p w:rsidR="00606E70" w:rsidRPr="00046642" w:rsidRDefault="00606E70" w:rsidP="00606E70">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606E70" w:rsidRDefault="00606E70" w:rsidP="006C7D91">
      <w:pPr>
        <w:widowControl w:val="0"/>
        <w:autoSpaceDE w:val="0"/>
        <w:autoSpaceDN w:val="0"/>
        <w:adjustRightInd w:val="0"/>
        <w:spacing w:after="120"/>
        <w:ind w:firstLine="567"/>
        <w:jc w:val="both"/>
        <w:outlineLvl w:val="1"/>
        <w:rPr>
          <w:sz w:val="36"/>
          <w:rtl/>
        </w:rPr>
      </w:pPr>
      <w:bookmarkStart w:id="520" w:name="_Toc521973187"/>
    </w:p>
    <w:p w:rsidR="006C7D91" w:rsidRPr="005A4312" w:rsidRDefault="006C7D91" w:rsidP="006C7D91">
      <w:pPr>
        <w:widowControl w:val="0"/>
        <w:autoSpaceDE w:val="0"/>
        <w:autoSpaceDN w:val="0"/>
        <w:adjustRightInd w:val="0"/>
        <w:spacing w:after="120"/>
        <w:ind w:firstLine="567"/>
        <w:jc w:val="both"/>
        <w:outlineLvl w:val="1"/>
        <w:rPr>
          <w:sz w:val="36"/>
          <w:rtl/>
        </w:rPr>
      </w:pPr>
      <w:bookmarkStart w:id="521" w:name="_Toc84672071"/>
      <w:r w:rsidRPr="00606E70">
        <w:rPr>
          <w:rFonts w:hint="cs"/>
          <w:b/>
          <w:bCs/>
          <w:sz w:val="36"/>
          <w:rtl/>
        </w:rPr>
        <w:t>1</w:t>
      </w:r>
      <w:r w:rsidRPr="005A4312">
        <w:rPr>
          <w:rFonts w:hint="cs"/>
          <w:sz w:val="36"/>
          <w:rtl/>
        </w:rPr>
        <w:t>- الريح مسخرة من الأرض الثانية</w:t>
      </w:r>
      <w:r w:rsidR="00A83B02">
        <w:rPr>
          <w:rFonts w:hint="cs"/>
          <w:sz w:val="36"/>
          <w:rtl/>
        </w:rPr>
        <w:t>:</w:t>
      </w:r>
      <w:bookmarkEnd w:id="521"/>
      <w:r w:rsidR="00A83B02">
        <w:rPr>
          <w:rFonts w:hint="cs"/>
          <w:sz w:val="36"/>
          <w:rtl/>
        </w:rPr>
        <w:t xml:space="preserve"> </w:t>
      </w:r>
      <w:bookmarkEnd w:id="520"/>
    </w:p>
    <w:p w:rsidR="006C7D91" w:rsidRPr="00EC6C7F" w:rsidRDefault="006C7D91" w:rsidP="006C7D91">
      <w:pPr>
        <w:widowControl w:val="0"/>
        <w:autoSpaceDE w:val="0"/>
        <w:autoSpaceDN w:val="0"/>
        <w:adjustRightInd w:val="0"/>
        <w:ind w:firstLine="583"/>
        <w:rPr>
          <w:sz w:val="36"/>
          <w:rtl/>
        </w:rPr>
      </w:pPr>
      <w:r w:rsidRPr="00EC6C7F">
        <w:rPr>
          <w:sz w:val="36"/>
          <w:rtl/>
        </w:rPr>
        <w:t xml:space="preserve">عن عبد الله بن عمرو </w:t>
      </w:r>
      <w:r w:rsidRPr="00EC6C7F">
        <w:rPr>
          <w:rFonts w:hint="cs"/>
          <w:sz w:val="36"/>
          <w:rtl/>
        </w:rPr>
        <w:t xml:space="preserve"> </w:t>
      </w:r>
      <w:r w:rsidRPr="006A3AF7">
        <w:rPr>
          <w:rFonts w:ascii="Islamic_" w:hAnsi="Islamic_" w:hint="cs"/>
          <w:sz w:val="36"/>
        </w:rPr>
        <w:t>c</w:t>
      </w:r>
      <w:r w:rsidRPr="00EC6C7F">
        <w:rPr>
          <w:rFonts w:hint="cs"/>
          <w:sz w:val="36"/>
          <w:rtl/>
        </w:rPr>
        <w:t xml:space="preserve">  </w:t>
      </w:r>
      <w:r w:rsidRPr="00EC6C7F">
        <w:rPr>
          <w:sz w:val="36"/>
          <w:rtl/>
        </w:rPr>
        <w:t>قال</w:t>
      </w:r>
      <w:r w:rsidR="00A83B02">
        <w:rPr>
          <w:sz w:val="36"/>
          <w:rtl/>
        </w:rPr>
        <w:t xml:space="preserve">: </w:t>
      </w:r>
      <w:r w:rsidRPr="00EC6C7F">
        <w:rPr>
          <w:sz w:val="36"/>
          <w:rtl/>
        </w:rPr>
        <w:t xml:space="preserve">قال رسول الله </w:t>
      </w:r>
      <w:r w:rsidRPr="001D68F9">
        <w:rPr>
          <w:rFonts w:ascii="Islamic_" w:hAnsi="Islamic_"/>
          <w:sz w:val="36"/>
        </w:rPr>
        <w:t>n</w:t>
      </w:r>
      <w:r w:rsidR="00A83B02">
        <w:rPr>
          <w:sz w:val="36"/>
          <w:rtl/>
        </w:rPr>
        <w:t xml:space="preserve">: </w:t>
      </w:r>
      <w:r>
        <w:rPr>
          <w:rFonts w:ascii="Traditional Arabic"/>
          <w:sz w:val="36"/>
          <w:rtl/>
        </w:rPr>
        <w:t>«</w:t>
      </w:r>
      <w:r w:rsidRPr="00EC6C7F">
        <w:rPr>
          <w:sz w:val="36"/>
          <w:rtl/>
        </w:rPr>
        <w:t>الريح مسخرة من الثانية -يعني من الأرض الثانية-فلما أراد الله أن يهلك عادًا أمر خازن الريح أن يرسل عليهم ريحا تهلك عادا، قال</w:t>
      </w:r>
      <w:r w:rsidR="00A83B02">
        <w:rPr>
          <w:sz w:val="36"/>
          <w:rtl/>
        </w:rPr>
        <w:t xml:space="preserve">: </w:t>
      </w:r>
      <w:r w:rsidRPr="00EC6C7F">
        <w:rPr>
          <w:sz w:val="36"/>
          <w:rtl/>
        </w:rPr>
        <w:t xml:space="preserve">أي </w:t>
      </w:r>
      <w:r w:rsidRPr="00EC6C7F">
        <w:rPr>
          <w:rFonts w:hint="cs"/>
          <w:sz w:val="36"/>
          <w:rtl/>
        </w:rPr>
        <w:t>رب</w:t>
      </w:r>
      <w:r w:rsidRPr="00EC6C7F">
        <w:rPr>
          <w:sz w:val="36"/>
          <w:rtl/>
        </w:rPr>
        <w:t>، أرسل عليهم من الريح قدر منخر الثور؟</w:t>
      </w:r>
      <w:r>
        <w:rPr>
          <w:sz w:val="36"/>
          <w:rtl/>
        </w:rPr>
        <w:fldChar w:fldCharType="begin"/>
      </w:r>
      <w:r>
        <w:instrText xml:space="preserve"> XE "</w:instrText>
      </w:r>
      <w:r w:rsidRPr="00A718D0">
        <w:rPr>
          <w:sz w:val="36"/>
          <w:rtl/>
        </w:rPr>
        <w:instrText>الريح مسخرة من الثانية -يعني من الأرض الثانية-فلما أراد الله أن يهلك عادًا أمر خازن الريح أن يرسل عليهم ريحا تهلك عادا، قال</w:instrText>
      </w:r>
      <w:r w:rsidRPr="00A718D0">
        <w:instrText>\</w:instrText>
      </w:r>
      <w:r w:rsidRPr="00A718D0">
        <w:rPr>
          <w:sz w:val="36"/>
          <w:rtl/>
        </w:rPr>
        <w:instrText xml:space="preserve">: أي </w:instrText>
      </w:r>
      <w:r w:rsidRPr="00A718D0">
        <w:rPr>
          <w:rFonts w:hint="cs"/>
          <w:sz w:val="36"/>
          <w:rtl/>
        </w:rPr>
        <w:instrText>رب</w:instrText>
      </w:r>
      <w:r w:rsidRPr="00A718D0">
        <w:rPr>
          <w:sz w:val="36"/>
          <w:rtl/>
        </w:rPr>
        <w:instrText>، أرسل عليهم من الريح قدر منخر الثور؟</w:instrText>
      </w:r>
      <w:r>
        <w:instrText xml:space="preserve">" </w:instrText>
      </w:r>
      <w:r>
        <w:rPr>
          <w:sz w:val="36"/>
          <w:rtl/>
        </w:rPr>
        <w:fldChar w:fldCharType="end"/>
      </w:r>
      <w:r w:rsidRPr="00EC6C7F">
        <w:rPr>
          <w:sz w:val="36"/>
          <w:rtl/>
        </w:rPr>
        <w:t xml:space="preserve"> قال له الجبار</w:t>
      </w:r>
      <w:r w:rsidR="00A83B02">
        <w:rPr>
          <w:sz w:val="36"/>
          <w:rtl/>
        </w:rPr>
        <w:t xml:space="preserve">: </w:t>
      </w:r>
      <w:r w:rsidRPr="00EC6C7F">
        <w:rPr>
          <w:sz w:val="36"/>
          <w:rtl/>
        </w:rPr>
        <w:t>لا إذًا تكفأ الأرض ومن عليها، ولكن أرسل عليهم بقدر خاتم. فهي التي يقول الله في كتابه</w:t>
      </w:r>
      <w:r w:rsidR="00A83B02">
        <w:rPr>
          <w:sz w:val="36"/>
          <w:rtl/>
        </w:rPr>
        <w:t xml:space="preserve">: </w:t>
      </w:r>
      <w:r>
        <w:rPr>
          <w:rFonts w:ascii="QCF_BSML" w:hAnsi="QCF_BSML" w:cs="QCF_BSML"/>
          <w:sz w:val="35"/>
          <w:szCs w:val="35"/>
          <w:rtl/>
        </w:rPr>
        <w:t>ﮋ</w:t>
      </w:r>
      <w:r w:rsidRPr="00EC6C7F">
        <w:rPr>
          <w:rFonts w:ascii="QCF_BSML" w:hAnsi="QCF_BSML" w:cs="QCF_BSML"/>
          <w:sz w:val="35"/>
          <w:szCs w:val="35"/>
          <w:rtl/>
        </w:rPr>
        <w:t xml:space="preserve"> </w:t>
      </w:r>
      <w:r w:rsidRPr="00EC6C7F">
        <w:rPr>
          <w:rFonts w:ascii="QCF_P522" w:hAnsi="QCF_P522" w:cs="QCF_P522"/>
          <w:sz w:val="35"/>
          <w:szCs w:val="35"/>
          <w:rtl/>
        </w:rPr>
        <w:t xml:space="preserve">ﮡ  ﮢ   ﮣ     ﮤ  ﮥ  ﮦ  ﮧ        ﮨ  ﮩ              </w:t>
      </w:r>
      <w:r>
        <w:rPr>
          <w:rFonts w:ascii="QCF_BSML" w:hAnsi="QCF_BSML" w:cs="QCF_BSML"/>
          <w:sz w:val="35"/>
          <w:szCs w:val="35"/>
          <w:rtl/>
        </w:rPr>
        <w:t>ﮊ</w:t>
      </w:r>
      <w:r>
        <w:rPr>
          <w:sz w:val="36"/>
          <w:vertAlign w:val="superscript"/>
          <w:rtl/>
        </w:rPr>
        <w:fldChar w:fldCharType="begin"/>
      </w:r>
      <w:r>
        <w:instrText xml:space="preserve"> XE "</w:instrText>
      </w:r>
      <w:r w:rsidRPr="00A72A3F">
        <w:rPr>
          <w:rFonts w:ascii="QCF_BSML" w:hAnsi="QCF_BSML" w:cs="QCF_BSML"/>
          <w:sz w:val="35"/>
          <w:szCs w:val="35"/>
          <w:rtl/>
        </w:rPr>
        <w:instrText xml:space="preserve">ﮋ </w:instrText>
      </w:r>
      <w:r w:rsidRPr="00A72A3F">
        <w:rPr>
          <w:rFonts w:ascii="QCF_P522" w:hAnsi="QCF_P522" w:cs="QCF_P522"/>
          <w:sz w:val="35"/>
          <w:szCs w:val="35"/>
          <w:rtl/>
        </w:rPr>
        <w:instrText xml:space="preserve">ﮡ  ﮢ   ﮣ     ﮤ  ﮥ  ﮦ  ﮧ        ﮨ  ﮩ              </w:instrText>
      </w:r>
      <w:r w:rsidRPr="00A72A3F">
        <w:rPr>
          <w:rFonts w:ascii="QCF_BSML" w:hAnsi="QCF_BSML" w:cs="QCF_BSML"/>
          <w:sz w:val="35"/>
          <w:szCs w:val="35"/>
          <w:rtl/>
        </w:rPr>
        <w:instrText>ﮊ</w:instrText>
      </w:r>
      <w:r w:rsidRPr="00A72A3F">
        <w:instrText>:</w:instrText>
      </w:r>
      <w:r w:rsidRPr="00A72A3F">
        <w:rPr>
          <w:szCs w:val="28"/>
          <w:rtl/>
        </w:rPr>
        <w:instrText>الذاريات: ٤٢</w:instrText>
      </w:r>
      <w:r>
        <w:instrText xml:space="preserve">" </w:instrText>
      </w:r>
      <w:r>
        <w:rPr>
          <w:sz w:val="36"/>
          <w:vertAlign w:val="superscript"/>
          <w:rtl/>
        </w:rPr>
        <w:fldChar w:fldCharType="end"/>
      </w:r>
      <w:r w:rsidRPr="00EC6C7F">
        <w:rPr>
          <w:rFonts w:hint="cs"/>
          <w:sz w:val="36"/>
          <w:vertAlign w:val="superscript"/>
          <w:rtl/>
        </w:rPr>
        <w:t>(</w:t>
      </w:r>
      <w:r w:rsidRPr="00EC6C7F">
        <w:rPr>
          <w:rStyle w:val="FootnoteReference"/>
          <w:sz w:val="36"/>
          <w:rtl/>
        </w:rPr>
        <w:footnoteReference w:id="979"/>
      </w:r>
      <w:r w:rsidRPr="00EC6C7F">
        <w:rPr>
          <w:rFonts w:hint="cs"/>
          <w:sz w:val="36"/>
          <w:vertAlign w:val="superscript"/>
          <w:rtl/>
        </w:rPr>
        <w:t>)</w:t>
      </w:r>
      <w:r w:rsidRPr="000E7908">
        <w:rPr>
          <w:rFonts w:ascii="Traditional Arabic"/>
          <w:sz w:val="36"/>
          <w:rtl/>
        </w:rPr>
        <w:t>»</w:t>
      </w:r>
      <w:r w:rsidRPr="00EC6C7F">
        <w:rPr>
          <w:rFonts w:hint="cs"/>
          <w:sz w:val="36"/>
          <w:vertAlign w:val="superscript"/>
          <w:rtl/>
        </w:rPr>
        <w:t>(</w:t>
      </w:r>
      <w:r w:rsidRPr="00EC6C7F">
        <w:rPr>
          <w:rStyle w:val="FootnoteReference"/>
          <w:sz w:val="36"/>
          <w:rtl/>
        </w:rPr>
        <w:footnoteReference w:id="980"/>
      </w:r>
      <w:r w:rsidRPr="00EC6C7F">
        <w:rPr>
          <w:rFonts w:hint="cs"/>
          <w:sz w:val="36"/>
          <w:vertAlign w:val="superscript"/>
          <w:rtl/>
        </w:rPr>
        <w:t>)</w:t>
      </w:r>
      <w:r w:rsidRPr="00EC6C7F">
        <w:rPr>
          <w:rFonts w:hint="cs"/>
          <w:sz w:val="36"/>
          <w:rtl/>
        </w:rPr>
        <w:t>.</w:t>
      </w:r>
    </w:p>
    <w:p w:rsidR="006C7D91" w:rsidRPr="00EC6C7F" w:rsidRDefault="006C7D91" w:rsidP="006C7D91">
      <w:pPr>
        <w:widowControl w:val="0"/>
        <w:autoSpaceDE w:val="0"/>
        <w:autoSpaceDN w:val="0"/>
        <w:adjustRightInd w:val="0"/>
        <w:ind w:firstLine="583"/>
        <w:rPr>
          <w:sz w:val="36"/>
          <w:rtl/>
        </w:rPr>
      </w:pPr>
    </w:p>
    <w:p w:rsidR="006C7D91" w:rsidRPr="005A4312" w:rsidRDefault="006C7D91" w:rsidP="006C7D91">
      <w:pPr>
        <w:widowControl w:val="0"/>
        <w:autoSpaceDE w:val="0"/>
        <w:autoSpaceDN w:val="0"/>
        <w:adjustRightInd w:val="0"/>
        <w:spacing w:after="120"/>
        <w:ind w:firstLine="567"/>
        <w:jc w:val="both"/>
        <w:outlineLvl w:val="1"/>
        <w:rPr>
          <w:sz w:val="36"/>
          <w:rtl/>
        </w:rPr>
      </w:pPr>
      <w:bookmarkStart w:id="522" w:name="_Toc521973188"/>
      <w:bookmarkStart w:id="523" w:name="_Toc84672072"/>
      <w:r w:rsidRPr="00606E70">
        <w:rPr>
          <w:rFonts w:hint="cs"/>
          <w:b/>
          <w:bCs/>
          <w:sz w:val="36"/>
          <w:rtl/>
        </w:rPr>
        <w:t>2</w:t>
      </w:r>
      <w:r w:rsidRPr="005A4312">
        <w:rPr>
          <w:rFonts w:hint="cs"/>
          <w:sz w:val="36"/>
          <w:rtl/>
        </w:rPr>
        <w:t>- ريح الجنوب من الجنة والشمال من النار</w:t>
      </w:r>
      <w:bookmarkEnd w:id="522"/>
      <w:r w:rsidR="00A83B02">
        <w:rPr>
          <w:rFonts w:hint="cs"/>
          <w:sz w:val="36"/>
          <w:rtl/>
        </w:rPr>
        <w:t>:</w:t>
      </w:r>
      <w:bookmarkEnd w:id="523"/>
      <w:r w:rsidR="00A83B02">
        <w:rPr>
          <w:rFonts w:hint="cs"/>
          <w:sz w:val="36"/>
          <w:rtl/>
        </w:rPr>
        <w:t xml:space="preserve"> </w:t>
      </w:r>
    </w:p>
    <w:p w:rsidR="006C7D91" w:rsidRPr="00EC6C7F" w:rsidRDefault="006C7D91" w:rsidP="006C7D91">
      <w:pPr>
        <w:widowControl w:val="0"/>
        <w:autoSpaceDE w:val="0"/>
        <w:autoSpaceDN w:val="0"/>
        <w:adjustRightInd w:val="0"/>
        <w:ind w:firstLine="583"/>
        <w:rPr>
          <w:sz w:val="36"/>
          <w:rtl/>
        </w:rPr>
      </w:pPr>
      <w:r w:rsidRPr="00EC6C7F">
        <w:rPr>
          <w:sz w:val="36"/>
          <w:rtl/>
        </w:rPr>
        <w:t>عن أبي هريرة</w:t>
      </w:r>
      <w:r w:rsidRPr="00EC6C7F">
        <w:rPr>
          <w:rFonts w:hint="cs"/>
          <w:sz w:val="36"/>
          <w:rtl/>
        </w:rPr>
        <w:t xml:space="preserve"> </w:t>
      </w:r>
      <w:r w:rsidRPr="00237427">
        <w:rPr>
          <w:rFonts w:ascii="Islamic_" w:hAnsi="Islamic_" w:hint="cs"/>
          <w:sz w:val="36"/>
        </w:rPr>
        <w:t>z</w:t>
      </w:r>
      <w:r w:rsidRPr="00EC6C7F">
        <w:rPr>
          <w:rFonts w:hint="cs"/>
          <w:sz w:val="36"/>
          <w:rtl/>
        </w:rPr>
        <w:t xml:space="preserve"> </w:t>
      </w:r>
      <w:r w:rsidRPr="00EC6C7F">
        <w:rPr>
          <w:sz w:val="36"/>
          <w:rtl/>
        </w:rPr>
        <w:t xml:space="preserve">عن النبي </w:t>
      </w:r>
      <w:r w:rsidRPr="00EC6C7F">
        <w:rPr>
          <w:rFonts w:hint="cs"/>
          <w:sz w:val="36"/>
          <w:rtl/>
        </w:rPr>
        <w:t xml:space="preserve"> </w:t>
      </w:r>
      <w:r w:rsidRPr="001D68F9">
        <w:rPr>
          <w:rFonts w:ascii="Islamic_" w:hAnsi="Islamic_"/>
          <w:sz w:val="36"/>
        </w:rPr>
        <w:t>n</w:t>
      </w:r>
      <w:r w:rsidRPr="00EC6C7F">
        <w:rPr>
          <w:sz w:val="36"/>
          <w:rtl/>
        </w:rPr>
        <w:t xml:space="preserve"> قال</w:t>
      </w:r>
      <w:r w:rsidR="00A83B02">
        <w:rPr>
          <w:sz w:val="36"/>
          <w:rtl/>
        </w:rPr>
        <w:t xml:space="preserve">: </w:t>
      </w:r>
      <w:r>
        <w:rPr>
          <w:rFonts w:ascii="Traditional Arabic"/>
          <w:sz w:val="36"/>
          <w:rtl/>
        </w:rPr>
        <w:t>«</w:t>
      </w:r>
      <w:r w:rsidRPr="00EC6C7F">
        <w:rPr>
          <w:rFonts w:hint="cs"/>
          <w:sz w:val="36"/>
          <w:rtl/>
        </w:rPr>
        <w:t xml:space="preserve"> </w:t>
      </w:r>
      <w:r w:rsidRPr="00EC6C7F">
        <w:rPr>
          <w:sz w:val="36"/>
          <w:rtl/>
        </w:rPr>
        <w:t>ريح الجنوب من الجنة، وهي الريح اللواقح، وهي التي ذكر الله في كتابه، فيها منافع للناس</w:t>
      </w:r>
      <w:r w:rsidRPr="00EC6C7F">
        <w:rPr>
          <w:rFonts w:hint="cs"/>
          <w:sz w:val="36"/>
          <w:rtl/>
        </w:rPr>
        <w:t>، والشمال من النار تخرج فتمر بالجنة فتصيبها نفحة منها فبردها هذا من ذاك</w:t>
      </w:r>
      <w:r>
        <w:rPr>
          <w:rFonts w:ascii="Traditional Arabic"/>
          <w:sz w:val="36"/>
          <w:rtl/>
        </w:rPr>
        <w:fldChar w:fldCharType="begin"/>
      </w:r>
      <w:r>
        <w:instrText xml:space="preserve"> XE "</w:instrText>
      </w:r>
      <w:r w:rsidRPr="005A060D">
        <w:rPr>
          <w:sz w:val="36"/>
          <w:rtl/>
        </w:rPr>
        <w:instrText>ريح الجنوب من الجنة، وهي الريح اللواقح، وهي التي ذكر الله في كتابه، فيها منافع للناس</w:instrText>
      </w:r>
      <w:r w:rsidRPr="005A060D">
        <w:rPr>
          <w:rFonts w:hint="cs"/>
          <w:sz w:val="36"/>
          <w:rtl/>
        </w:rPr>
        <w:instrText>، والشمال من النار تخرج فتمر بالجنة فتصيبها نفحة منها فبردها هذا من ذاك</w:instrText>
      </w:r>
      <w:r>
        <w:instrText xml:space="preserve">" </w:instrText>
      </w:r>
      <w:r>
        <w:rPr>
          <w:rFonts w:ascii="Traditional Arabic"/>
          <w:sz w:val="36"/>
          <w:rtl/>
        </w:rPr>
        <w:fldChar w:fldCharType="end"/>
      </w:r>
      <w:r w:rsidRPr="000E7908">
        <w:rPr>
          <w:rFonts w:ascii="Traditional Arabic"/>
          <w:sz w:val="36"/>
          <w:rtl/>
        </w:rPr>
        <w:t>»</w:t>
      </w:r>
      <w:r w:rsidRPr="00EC6C7F">
        <w:rPr>
          <w:rFonts w:hint="cs"/>
          <w:sz w:val="36"/>
          <w:vertAlign w:val="superscript"/>
          <w:rtl/>
        </w:rPr>
        <w:t>(</w:t>
      </w:r>
      <w:r w:rsidRPr="00EC6C7F">
        <w:rPr>
          <w:rStyle w:val="FootnoteReference"/>
          <w:sz w:val="36"/>
          <w:rtl/>
        </w:rPr>
        <w:footnoteReference w:id="981"/>
      </w:r>
      <w:r w:rsidRPr="00EC6C7F">
        <w:rPr>
          <w:rFonts w:hint="cs"/>
          <w:sz w:val="36"/>
          <w:vertAlign w:val="superscript"/>
          <w:rtl/>
        </w:rPr>
        <w:t>)</w:t>
      </w:r>
      <w:r w:rsidRPr="00EC6C7F">
        <w:rPr>
          <w:rFonts w:hint="cs"/>
          <w:sz w:val="36"/>
          <w:rtl/>
        </w:rPr>
        <w:t>.</w:t>
      </w:r>
    </w:p>
    <w:p w:rsidR="006C7D91" w:rsidRPr="00EC6C7F" w:rsidRDefault="006C7D91" w:rsidP="006C7D91">
      <w:pPr>
        <w:pStyle w:val="just"/>
        <w:widowControl w:val="0"/>
        <w:bidi/>
        <w:spacing w:before="0" w:beforeAutospacing="0" w:after="0" w:afterAutospacing="0"/>
        <w:ind w:firstLine="583"/>
        <w:jc w:val="lowKashida"/>
        <w:rPr>
          <w:rFonts w:cs="Traditional Arabic"/>
          <w:sz w:val="36"/>
          <w:szCs w:val="36"/>
          <w:rtl/>
        </w:rPr>
      </w:pPr>
      <w:r w:rsidRPr="00EC6C7F">
        <w:rPr>
          <w:rFonts w:cs="Traditional Arabic" w:hint="cs"/>
          <w:sz w:val="36"/>
          <w:szCs w:val="36"/>
          <w:rtl/>
        </w:rPr>
        <w:t>و</w:t>
      </w:r>
      <w:r w:rsidRPr="00EC6C7F">
        <w:rPr>
          <w:rFonts w:cs="Traditional Arabic"/>
          <w:sz w:val="36"/>
          <w:szCs w:val="36"/>
          <w:rtl/>
        </w:rPr>
        <w:t>عن أبي ذر</w:t>
      </w:r>
      <w:r w:rsidRPr="00EC6C7F">
        <w:rPr>
          <w:rFonts w:cs="Traditional Arabic" w:hint="cs"/>
          <w:sz w:val="36"/>
          <w:szCs w:val="36"/>
          <w:rtl/>
        </w:rPr>
        <w:t xml:space="preserve"> </w:t>
      </w:r>
      <w:r w:rsidRPr="00237427">
        <w:rPr>
          <w:rFonts w:ascii="Islamic_" w:hAnsi="Islamic_" w:cs="Traditional Arabic" w:hint="cs"/>
          <w:sz w:val="36"/>
          <w:szCs w:val="36"/>
        </w:rPr>
        <w:t>z</w:t>
      </w:r>
      <w:r w:rsidRPr="00EC6C7F">
        <w:rPr>
          <w:rFonts w:cs="Traditional Arabic" w:hint="cs"/>
          <w:sz w:val="36"/>
          <w:szCs w:val="36"/>
          <w:rtl/>
        </w:rPr>
        <w:t xml:space="preserve"> </w:t>
      </w:r>
      <w:r w:rsidRPr="00EC6C7F">
        <w:rPr>
          <w:rFonts w:cs="Traditional Arabic"/>
          <w:sz w:val="36"/>
          <w:szCs w:val="36"/>
          <w:rtl/>
        </w:rPr>
        <w:t>قال</w:t>
      </w:r>
      <w:r w:rsidR="00A83B02">
        <w:rPr>
          <w:rFonts w:cs="Traditional Arabic"/>
          <w:sz w:val="36"/>
          <w:szCs w:val="36"/>
          <w:rtl/>
        </w:rPr>
        <w:t xml:space="preserve">: </w:t>
      </w:r>
      <w:r w:rsidRPr="00EC6C7F">
        <w:rPr>
          <w:rFonts w:cs="Traditional Arabic"/>
          <w:sz w:val="36"/>
          <w:szCs w:val="36"/>
          <w:rtl/>
        </w:rPr>
        <w:t xml:space="preserve">قال رسول الله </w:t>
      </w:r>
      <w:r w:rsidRPr="001D68F9">
        <w:rPr>
          <w:rFonts w:ascii="Islamic_" w:hAnsi="Islamic_" w:cs="Traditional Arabic"/>
          <w:sz w:val="36"/>
          <w:szCs w:val="36"/>
        </w:rPr>
        <w:t>n</w:t>
      </w:r>
      <w:r w:rsidR="00A83B02">
        <w:rPr>
          <w:rFonts w:cs="Traditional Arabic"/>
          <w:sz w:val="36"/>
          <w:szCs w:val="36"/>
          <w:rtl/>
        </w:rPr>
        <w:t xml:space="preserve">: </w:t>
      </w:r>
      <w:r w:rsidRPr="003E5FAF">
        <w:rPr>
          <w:rFonts w:cs="Traditional Arabic"/>
          <w:sz w:val="36"/>
          <w:szCs w:val="36"/>
          <w:rtl/>
        </w:rPr>
        <w:t>«</w:t>
      </w:r>
      <w:r w:rsidRPr="00EC6C7F">
        <w:rPr>
          <w:rFonts w:cs="Traditional Arabic"/>
          <w:sz w:val="36"/>
          <w:szCs w:val="36"/>
          <w:rtl/>
        </w:rPr>
        <w:t xml:space="preserve">إن الله خلق في الجنة ريحا بعد الريح بسبع سنين، وإن من دونها بابا مغلقا، وإنما يأتيكم الريح من ذلك الباب، ولو فتح لأذرت ما </w:t>
      </w:r>
      <w:r w:rsidRPr="00EC6C7F">
        <w:rPr>
          <w:rFonts w:cs="Traditional Arabic"/>
          <w:sz w:val="36"/>
          <w:szCs w:val="36"/>
          <w:rtl/>
        </w:rPr>
        <w:lastRenderedPageBreak/>
        <w:t>بين السماء والأ</w:t>
      </w:r>
      <w:r>
        <w:rPr>
          <w:rFonts w:cs="Traditional Arabic"/>
          <w:sz w:val="36"/>
          <w:szCs w:val="36"/>
          <w:rtl/>
        </w:rPr>
        <w:t>رض من شيء، وهي عند الله الأزَيب</w:t>
      </w:r>
      <w:r>
        <w:rPr>
          <w:rFonts w:cs="Traditional Arabic"/>
          <w:sz w:val="36"/>
          <w:szCs w:val="36"/>
          <w:rtl/>
        </w:rPr>
        <w:fldChar w:fldCharType="begin"/>
      </w:r>
      <w:r>
        <w:instrText xml:space="preserve"> XE "</w:instrText>
      </w:r>
      <w:r w:rsidRPr="008934A4">
        <w:rPr>
          <w:rFonts w:cs="Traditional Arabic"/>
          <w:sz w:val="36"/>
          <w:szCs w:val="36"/>
          <w:rtl/>
        </w:rPr>
        <w:instrText>الأزَيب</w:instrText>
      </w:r>
      <w:r>
        <w:instrText xml:space="preserve">" </w:instrText>
      </w:r>
      <w:r>
        <w:rPr>
          <w:rFonts w:cs="Traditional Arabic"/>
          <w:sz w:val="36"/>
          <w:szCs w:val="36"/>
          <w:rtl/>
        </w:rPr>
        <w:fldChar w:fldCharType="end"/>
      </w:r>
      <w:r w:rsidRPr="00EC6C7F">
        <w:rPr>
          <w:rFonts w:cs="Traditional Arabic" w:hint="cs"/>
          <w:sz w:val="36"/>
          <w:szCs w:val="36"/>
          <w:vertAlign w:val="superscript"/>
          <w:rtl/>
        </w:rPr>
        <w:t>(</w:t>
      </w:r>
      <w:r w:rsidRPr="005A4312">
        <w:rPr>
          <w:rStyle w:val="FootnoteReference"/>
          <w:rFonts w:ascii="Traditional Arabic" w:hAnsi="Traditional Arabic" w:cs="Traditional Arabic"/>
          <w:sz w:val="36"/>
          <w:szCs w:val="36"/>
          <w:rtl/>
        </w:rPr>
        <w:footnoteReference w:id="982"/>
      </w:r>
      <w:r w:rsidRPr="00EC6C7F">
        <w:rPr>
          <w:rFonts w:cs="Traditional Arabic" w:hint="cs"/>
          <w:sz w:val="36"/>
          <w:szCs w:val="36"/>
          <w:vertAlign w:val="superscript"/>
          <w:rtl/>
        </w:rPr>
        <w:t>)</w:t>
      </w:r>
      <w:r w:rsidRPr="00EC6C7F">
        <w:rPr>
          <w:rFonts w:cs="Traditional Arabic"/>
          <w:sz w:val="36"/>
          <w:szCs w:val="36"/>
          <w:rtl/>
        </w:rPr>
        <w:t>، وهي فيكم الجنوب</w:t>
      </w:r>
      <w:r>
        <w:rPr>
          <w:rFonts w:cs="Traditional Arabic"/>
          <w:sz w:val="36"/>
          <w:szCs w:val="36"/>
          <w:rtl/>
        </w:rPr>
        <w:fldChar w:fldCharType="begin"/>
      </w:r>
      <w:r>
        <w:instrText xml:space="preserve"> XE "</w:instrText>
      </w:r>
      <w:r w:rsidRPr="00222980">
        <w:rPr>
          <w:rFonts w:cs="Traditional Arabic"/>
          <w:sz w:val="36"/>
          <w:szCs w:val="36"/>
          <w:rtl/>
        </w:rPr>
        <w:instrText>إن الله خلق في الجنة ريحا بعد الريح بسبع سنين، وإن من دونها بابا مغلقا، وإنما يأتيكم الريح من ذلك الباب، ولو فتح لأذرت ما بين السماء والأرض من شيء، وهي عند الله الأزَيب</w:instrText>
      </w:r>
      <w:r w:rsidRPr="00222980">
        <w:rPr>
          <w:rFonts w:cs="Traditional Arabic" w:hint="cs"/>
          <w:sz w:val="36"/>
          <w:szCs w:val="36"/>
          <w:vertAlign w:val="superscript"/>
          <w:rtl/>
        </w:rPr>
        <w:instrText>()</w:instrText>
      </w:r>
      <w:r w:rsidRPr="00222980">
        <w:rPr>
          <w:rFonts w:cs="Traditional Arabic"/>
          <w:sz w:val="36"/>
          <w:szCs w:val="36"/>
          <w:rtl/>
        </w:rPr>
        <w:instrText>، وهي فيكم الجنوب</w:instrText>
      </w:r>
      <w:r>
        <w:instrText xml:space="preserve">" </w:instrText>
      </w:r>
      <w:r>
        <w:rPr>
          <w:rFonts w:cs="Traditional Arabic"/>
          <w:sz w:val="36"/>
          <w:szCs w:val="36"/>
          <w:rtl/>
        </w:rPr>
        <w:fldChar w:fldCharType="end"/>
      </w:r>
      <w:r w:rsidRPr="003E5FAF">
        <w:rPr>
          <w:rFonts w:cs="Traditional Arabic"/>
          <w:sz w:val="36"/>
          <w:szCs w:val="36"/>
          <w:rtl/>
        </w:rPr>
        <w:t>»</w:t>
      </w:r>
      <w:r w:rsidRPr="00EC6C7F">
        <w:rPr>
          <w:rFonts w:cs="Traditional Arabic" w:hint="cs"/>
          <w:sz w:val="36"/>
          <w:szCs w:val="36"/>
          <w:vertAlign w:val="superscript"/>
          <w:rtl/>
        </w:rPr>
        <w:t>(</w:t>
      </w:r>
      <w:r w:rsidRPr="005A4312">
        <w:rPr>
          <w:rStyle w:val="FootnoteReference"/>
          <w:rFonts w:ascii="Traditional Arabic" w:hAnsi="Traditional Arabic" w:cs="Traditional Arabic"/>
          <w:sz w:val="36"/>
          <w:szCs w:val="36"/>
          <w:rtl/>
        </w:rPr>
        <w:footnoteReference w:id="983"/>
      </w:r>
      <w:r w:rsidRPr="00EC6C7F">
        <w:rPr>
          <w:rFonts w:cs="Traditional Arabic" w:hint="cs"/>
          <w:sz w:val="36"/>
          <w:szCs w:val="36"/>
          <w:vertAlign w:val="superscript"/>
          <w:rtl/>
        </w:rPr>
        <w:t>)</w:t>
      </w:r>
      <w:r w:rsidRPr="00EC6C7F">
        <w:rPr>
          <w:rFonts w:cs="Traditional Arabic" w:hint="cs"/>
          <w:sz w:val="36"/>
          <w:szCs w:val="36"/>
          <w:rtl/>
        </w:rPr>
        <w:t>.</w:t>
      </w:r>
    </w:p>
    <w:p w:rsidR="006C7D91" w:rsidRDefault="006C7D91" w:rsidP="006C7D91">
      <w:pPr>
        <w:widowControl w:val="0"/>
        <w:ind w:firstLine="43"/>
        <w:jc w:val="center"/>
        <w:rPr>
          <w:sz w:val="36"/>
          <w:rtl/>
        </w:rPr>
      </w:pPr>
      <w:r>
        <w:rPr>
          <w:sz w:val="36"/>
          <w:rtl/>
        </w:rPr>
        <w:br w:type="page"/>
      </w:r>
    </w:p>
    <w:p w:rsidR="006C7D91" w:rsidRPr="00F41827" w:rsidRDefault="006C7D91" w:rsidP="00864197">
      <w:pPr>
        <w:widowControl w:val="0"/>
        <w:spacing w:before="240" w:after="240"/>
        <w:ind w:firstLine="45"/>
        <w:jc w:val="center"/>
        <w:rPr>
          <w:rFonts w:cs="PT Bold Heading"/>
          <w:sz w:val="40"/>
          <w:szCs w:val="40"/>
          <w:rtl/>
        </w:rPr>
      </w:pPr>
      <w:r w:rsidRPr="00F41827">
        <w:rPr>
          <w:rFonts w:cs="PT Bold Heading" w:hint="cs"/>
          <w:sz w:val="40"/>
          <w:szCs w:val="40"/>
          <w:rtl/>
        </w:rPr>
        <w:lastRenderedPageBreak/>
        <w:t xml:space="preserve">الفصل </w:t>
      </w:r>
      <w:r w:rsidR="00864197">
        <w:rPr>
          <w:rFonts w:cs="PT Bold Heading" w:hint="cs"/>
          <w:sz w:val="40"/>
          <w:szCs w:val="40"/>
          <w:rtl/>
        </w:rPr>
        <w:t>الثاني</w:t>
      </w:r>
    </w:p>
    <w:p w:rsidR="006C7D91" w:rsidRPr="00F41827" w:rsidRDefault="006C7D91" w:rsidP="006C7D91">
      <w:pPr>
        <w:widowControl w:val="0"/>
        <w:ind w:firstLine="43"/>
        <w:jc w:val="center"/>
        <w:rPr>
          <w:rFonts w:cs="PT Bold Heading"/>
          <w:sz w:val="40"/>
          <w:szCs w:val="40"/>
          <w:rtl/>
        </w:rPr>
      </w:pPr>
      <w:r w:rsidRPr="00F41827">
        <w:rPr>
          <w:rFonts w:cs="PT Bold Heading" w:hint="cs"/>
          <w:sz w:val="40"/>
          <w:szCs w:val="40"/>
          <w:rtl/>
        </w:rPr>
        <w:t xml:space="preserve"> الآيات الكونية الأرضية ودلالتها العقدية.</w:t>
      </w:r>
    </w:p>
    <w:p w:rsidR="006C7D91" w:rsidRDefault="006C7D91" w:rsidP="006C7D91">
      <w:pPr>
        <w:widowControl w:val="0"/>
        <w:ind w:firstLine="583"/>
        <w:rPr>
          <w:rFonts w:cs="DecoType Naskh Variants"/>
          <w:sz w:val="38"/>
          <w:szCs w:val="38"/>
          <w:rtl/>
        </w:rPr>
      </w:pP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sz w:val="34"/>
          <w:szCs w:val="34"/>
          <w:rtl/>
        </w:rPr>
        <w:t>وفيه تمهيد وتسعة مباحث</w:t>
      </w:r>
      <w:r w:rsidR="00A83B02">
        <w:rPr>
          <w:rFonts w:cs="DecoType Naskh Variants" w:hint="cs"/>
          <w:sz w:val="34"/>
          <w:szCs w:val="34"/>
          <w:rtl/>
        </w:rPr>
        <w:t xml:space="preserve">: </w:t>
      </w: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b/>
          <w:bCs/>
          <w:sz w:val="34"/>
          <w:szCs w:val="34"/>
          <w:rtl/>
        </w:rPr>
        <w:t>المبحث الأول</w:t>
      </w:r>
      <w:r w:rsidR="00A83B02">
        <w:rPr>
          <w:rFonts w:cs="DecoType Naskh Variants" w:hint="cs"/>
          <w:b/>
          <w:bCs/>
          <w:sz w:val="34"/>
          <w:szCs w:val="34"/>
          <w:rtl/>
        </w:rPr>
        <w:t xml:space="preserve">: </w:t>
      </w:r>
      <w:r w:rsidRPr="00794C29">
        <w:rPr>
          <w:rFonts w:cs="DecoType Naskh Variants" w:hint="cs"/>
          <w:sz w:val="34"/>
          <w:szCs w:val="34"/>
          <w:rtl/>
        </w:rPr>
        <w:t>حركة الأرض</w:t>
      </w:r>
      <w:r w:rsidRPr="00461318">
        <w:rPr>
          <w:rFonts w:cs="DecoType Naskh Variants" w:hint="cs"/>
          <w:sz w:val="34"/>
          <w:szCs w:val="34"/>
          <w:rtl/>
        </w:rPr>
        <w:t>.</w:t>
      </w: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b/>
          <w:bCs/>
          <w:sz w:val="34"/>
          <w:szCs w:val="34"/>
          <w:rtl/>
        </w:rPr>
        <w:t>المبحث الثاني</w:t>
      </w:r>
      <w:r w:rsidR="00A83B02">
        <w:rPr>
          <w:rFonts w:cs="DecoType Naskh Variants" w:hint="cs"/>
          <w:b/>
          <w:bCs/>
          <w:sz w:val="34"/>
          <w:szCs w:val="34"/>
          <w:rtl/>
        </w:rPr>
        <w:t xml:space="preserve">: </w:t>
      </w:r>
      <w:r w:rsidRPr="00461318">
        <w:rPr>
          <w:rFonts w:cs="DecoType Naskh Variants" w:hint="cs"/>
          <w:sz w:val="34"/>
          <w:szCs w:val="34"/>
          <w:rtl/>
        </w:rPr>
        <w:t>الجبال.</w:t>
      </w: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b/>
          <w:bCs/>
          <w:sz w:val="34"/>
          <w:szCs w:val="34"/>
          <w:rtl/>
        </w:rPr>
        <w:t>المبحث الثالث</w:t>
      </w:r>
      <w:r w:rsidR="00A83B02">
        <w:rPr>
          <w:rFonts w:cs="DecoType Naskh Variants" w:hint="cs"/>
          <w:b/>
          <w:bCs/>
          <w:sz w:val="34"/>
          <w:szCs w:val="34"/>
          <w:rtl/>
        </w:rPr>
        <w:t xml:space="preserve">: </w:t>
      </w:r>
      <w:r w:rsidRPr="00461318">
        <w:rPr>
          <w:rFonts w:cs="DecoType Naskh Variants" w:hint="cs"/>
          <w:sz w:val="34"/>
          <w:szCs w:val="34"/>
          <w:rtl/>
        </w:rPr>
        <w:t>الزلازل والخسوف والبراكين.</w:t>
      </w: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b/>
          <w:bCs/>
          <w:sz w:val="34"/>
          <w:szCs w:val="34"/>
          <w:rtl/>
        </w:rPr>
        <w:t>المبحث الرابع</w:t>
      </w:r>
      <w:r w:rsidR="00A83B02">
        <w:rPr>
          <w:rFonts w:cs="DecoType Naskh Variants" w:hint="cs"/>
          <w:b/>
          <w:bCs/>
          <w:sz w:val="34"/>
          <w:szCs w:val="34"/>
          <w:rtl/>
        </w:rPr>
        <w:t xml:space="preserve">: </w:t>
      </w:r>
      <w:r w:rsidRPr="00461318">
        <w:rPr>
          <w:rFonts w:cs="DecoType Naskh Variants" w:hint="cs"/>
          <w:sz w:val="34"/>
          <w:szCs w:val="34"/>
          <w:rtl/>
        </w:rPr>
        <w:t>البحار والأنهار.</w:t>
      </w: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b/>
          <w:bCs/>
          <w:sz w:val="34"/>
          <w:szCs w:val="34"/>
          <w:rtl/>
        </w:rPr>
        <w:t>المبحث الخامس</w:t>
      </w:r>
      <w:r w:rsidR="00A83B02">
        <w:rPr>
          <w:rFonts w:cs="DecoType Naskh Variants" w:hint="cs"/>
          <w:b/>
          <w:bCs/>
          <w:sz w:val="34"/>
          <w:szCs w:val="34"/>
          <w:rtl/>
        </w:rPr>
        <w:t xml:space="preserve">: </w:t>
      </w:r>
      <w:r w:rsidRPr="00461318">
        <w:rPr>
          <w:rFonts w:cs="DecoType Naskh Variants" w:hint="cs"/>
          <w:sz w:val="34"/>
          <w:szCs w:val="34"/>
          <w:rtl/>
        </w:rPr>
        <w:t>الليل والنهار.</w:t>
      </w: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b/>
          <w:bCs/>
          <w:sz w:val="34"/>
          <w:szCs w:val="34"/>
          <w:rtl/>
        </w:rPr>
        <w:t>المبحث السادس</w:t>
      </w:r>
      <w:r w:rsidR="00A83B02">
        <w:rPr>
          <w:rFonts w:cs="DecoType Naskh Variants" w:hint="cs"/>
          <w:b/>
          <w:bCs/>
          <w:sz w:val="34"/>
          <w:szCs w:val="34"/>
          <w:rtl/>
        </w:rPr>
        <w:t xml:space="preserve">: </w:t>
      </w:r>
      <w:r w:rsidRPr="00461318">
        <w:rPr>
          <w:rFonts w:cs="DecoType Naskh Variants" w:hint="cs"/>
          <w:sz w:val="34"/>
          <w:szCs w:val="34"/>
          <w:rtl/>
        </w:rPr>
        <w:t>الحياة والموت.</w:t>
      </w: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b/>
          <w:bCs/>
          <w:sz w:val="34"/>
          <w:szCs w:val="34"/>
          <w:rtl/>
        </w:rPr>
        <w:t>المبحث السابع</w:t>
      </w:r>
      <w:r w:rsidR="00A83B02">
        <w:rPr>
          <w:rFonts w:cs="DecoType Naskh Variants" w:hint="cs"/>
          <w:b/>
          <w:bCs/>
          <w:sz w:val="34"/>
          <w:szCs w:val="34"/>
          <w:rtl/>
        </w:rPr>
        <w:t xml:space="preserve">: </w:t>
      </w:r>
      <w:r w:rsidRPr="00461318">
        <w:rPr>
          <w:rFonts w:cs="DecoType Naskh Variants" w:hint="cs"/>
          <w:sz w:val="34"/>
          <w:szCs w:val="34"/>
          <w:rtl/>
        </w:rPr>
        <w:t xml:space="preserve">النوم. </w:t>
      </w:r>
    </w:p>
    <w:p w:rsidR="006C7D91" w:rsidRPr="00461318" w:rsidRDefault="006C7D91" w:rsidP="006C7D91">
      <w:pPr>
        <w:widowControl w:val="0"/>
        <w:spacing w:line="216" w:lineRule="auto"/>
        <w:ind w:firstLine="584"/>
        <w:rPr>
          <w:rFonts w:cs="DecoType Naskh Variants"/>
          <w:sz w:val="34"/>
          <w:szCs w:val="34"/>
          <w:rtl/>
        </w:rPr>
      </w:pPr>
      <w:r w:rsidRPr="00461318">
        <w:rPr>
          <w:rFonts w:cs="DecoType Naskh Variants" w:hint="cs"/>
          <w:b/>
          <w:bCs/>
          <w:sz w:val="34"/>
          <w:szCs w:val="34"/>
          <w:rtl/>
        </w:rPr>
        <w:t>المبحث الثامن</w:t>
      </w:r>
      <w:r w:rsidR="00A83B02">
        <w:rPr>
          <w:rFonts w:cs="DecoType Naskh Variants" w:hint="cs"/>
          <w:b/>
          <w:bCs/>
          <w:sz w:val="34"/>
          <w:szCs w:val="34"/>
          <w:rtl/>
        </w:rPr>
        <w:t xml:space="preserve">: </w:t>
      </w:r>
      <w:r w:rsidRPr="00461318">
        <w:rPr>
          <w:rFonts w:cs="DecoType Naskh Variants" w:hint="cs"/>
          <w:sz w:val="34"/>
          <w:szCs w:val="34"/>
          <w:rtl/>
        </w:rPr>
        <w:t>النبات.</w:t>
      </w:r>
    </w:p>
    <w:p w:rsidR="006C7D91" w:rsidRPr="00461318" w:rsidRDefault="006C7D91" w:rsidP="006C7D91">
      <w:pPr>
        <w:widowControl w:val="0"/>
        <w:spacing w:line="216" w:lineRule="auto"/>
        <w:ind w:firstLine="584"/>
        <w:rPr>
          <w:rFonts w:cs="PT Bold Heading"/>
          <w:b/>
          <w:bCs/>
          <w:sz w:val="32"/>
          <w:szCs w:val="32"/>
          <w:rtl/>
        </w:rPr>
      </w:pPr>
      <w:r w:rsidRPr="00461318">
        <w:rPr>
          <w:rFonts w:cs="DecoType Naskh Variants" w:hint="cs"/>
          <w:b/>
          <w:bCs/>
          <w:sz w:val="34"/>
          <w:szCs w:val="34"/>
          <w:rtl/>
        </w:rPr>
        <w:t>المبحث التاسع</w:t>
      </w:r>
      <w:r w:rsidR="00A83B02">
        <w:rPr>
          <w:rFonts w:cs="DecoType Naskh Variants" w:hint="cs"/>
          <w:b/>
          <w:bCs/>
          <w:sz w:val="34"/>
          <w:szCs w:val="34"/>
          <w:rtl/>
        </w:rPr>
        <w:t xml:space="preserve">: </w:t>
      </w:r>
      <w:r w:rsidRPr="00461318">
        <w:rPr>
          <w:rFonts w:cs="DecoType Naskh Variants" w:hint="cs"/>
          <w:sz w:val="34"/>
          <w:szCs w:val="34"/>
          <w:rtl/>
        </w:rPr>
        <w:t>الأمراض.</w:t>
      </w:r>
    </w:p>
    <w:p w:rsidR="006C7D91" w:rsidRPr="00F41827" w:rsidRDefault="006C7D91" w:rsidP="006C7D91">
      <w:pPr>
        <w:widowControl w:val="0"/>
        <w:autoSpaceDE w:val="0"/>
        <w:autoSpaceDN w:val="0"/>
        <w:adjustRightInd w:val="0"/>
        <w:spacing w:before="120" w:after="360"/>
        <w:jc w:val="center"/>
        <w:outlineLvl w:val="0"/>
        <w:rPr>
          <w:b/>
          <w:bCs/>
          <w:sz w:val="40"/>
          <w:szCs w:val="40"/>
          <w:rtl/>
        </w:rPr>
      </w:pPr>
      <w:r w:rsidRPr="009679CA">
        <w:rPr>
          <w:rFonts w:cs="DecoType Naskh Variants"/>
          <w:sz w:val="36"/>
          <w:rtl/>
        </w:rPr>
        <w:br w:type="page"/>
      </w:r>
      <w:bookmarkStart w:id="524" w:name="_Toc521973189"/>
      <w:bookmarkStart w:id="525" w:name="_Toc84672073"/>
      <w:r w:rsidRPr="00F41827">
        <w:rPr>
          <w:rFonts w:hint="cs"/>
          <w:b/>
          <w:bCs/>
          <w:sz w:val="40"/>
          <w:szCs w:val="40"/>
          <w:rtl/>
        </w:rPr>
        <w:lastRenderedPageBreak/>
        <w:t>تمهيد</w:t>
      </w:r>
      <w:bookmarkEnd w:id="524"/>
      <w:bookmarkEnd w:id="525"/>
    </w:p>
    <w:p w:rsidR="006C7D91" w:rsidRDefault="006C7D91" w:rsidP="006C7D91">
      <w:pPr>
        <w:widowControl w:val="0"/>
        <w:autoSpaceDE w:val="0"/>
        <w:autoSpaceDN w:val="0"/>
        <w:adjustRightInd w:val="0"/>
        <w:ind w:firstLine="583"/>
        <w:jc w:val="both"/>
        <w:rPr>
          <w:rFonts w:ascii="Traditional Arabic"/>
          <w:sz w:val="36"/>
          <w:rtl/>
        </w:rPr>
      </w:pPr>
    </w:p>
    <w:p w:rsidR="006C7D91" w:rsidRDefault="006C7D91" w:rsidP="006C7D91">
      <w:pPr>
        <w:widowControl w:val="0"/>
        <w:autoSpaceDE w:val="0"/>
        <w:autoSpaceDN w:val="0"/>
        <w:adjustRightInd w:val="0"/>
        <w:spacing w:after="120"/>
        <w:ind w:firstLine="584"/>
        <w:jc w:val="both"/>
        <w:rPr>
          <w:rFonts w:ascii="Traditional Arabic"/>
          <w:sz w:val="36"/>
          <w:rtl/>
        </w:rPr>
      </w:pPr>
      <w:r>
        <w:rPr>
          <w:rFonts w:ascii="Traditional Arabic" w:hint="cs"/>
          <w:sz w:val="36"/>
          <w:rtl/>
        </w:rPr>
        <w:t>الآيات الكونية الأرضية هي الآيات السفلية كالأرض والجبال والبحار والأنهار وغيرها.</w:t>
      </w:r>
    </w:p>
    <w:p w:rsidR="006C7D91" w:rsidRDefault="006C7D91" w:rsidP="006C7D91">
      <w:pPr>
        <w:widowControl w:val="0"/>
        <w:autoSpaceDE w:val="0"/>
        <w:autoSpaceDN w:val="0"/>
        <w:adjustRightInd w:val="0"/>
        <w:spacing w:after="120"/>
        <w:ind w:firstLine="584"/>
        <w:jc w:val="both"/>
        <w:rPr>
          <w:rFonts w:ascii="Traditional Arabic"/>
          <w:sz w:val="36"/>
          <w:rtl/>
        </w:rPr>
      </w:pPr>
      <w:r>
        <w:rPr>
          <w:rFonts w:ascii="Traditional Arabic" w:hint="cs"/>
          <w:sz w:val="36"/>
          <w:rtl/>
        </w:rPr>
        <w:t xml:space="preserve">وفي هذا الفصل أذكر الآية الكونية ومعناها وورودها في القرآن والسنة، ودلالتها العقدية على التوحيد بأقسامه </w:t>
      </w:r>
      <w:r>
        <w:rPr>
          <w:rFonts w:ascii="Traditional Arabic"/>
          <w:sz w:val="36"/>
          <w:rtl/>
        </w:rPr>
        <w:t>–</w:t>
      </w:r>
      <w:r>
        <w:rPr>
          <w:rFonts w:ascii="Traditional Arabic" w:hint="cs"/>
          <w:sz w:val="36"/>
          <w:rtl/>
        </w:rPr>
        <w:t>الربوبية والأسماء والصفات والألوهية- وبقية أركان</w:t>
      </w:r>
      <w:r w:rsidR="005A4312">
        <w:rPr>
          <w:rFonts w:ascii="Traditional Arabic" w:hint="cs"/>
          <w:sz w:val="36"/>
          <w:rtl/>
        </w:rPr>
        <w:t xml:space="preserve"> الإيمان ومسائل العقيدة</w:t>
      </w:r>
      <w:r>
        <w:rPr>
          <w:rFonts w:ascii="Traditional Arabic" w:hint="cs"/>
          <w:sz w:val="36"/>
          <w:rtl/>
        </w:rPr>
        <w:t>.</w:t>
      </w:r>
    </w:p>
    <w:p w:rsidR="006C7D91" w:rsidRDefault="006C7D91" w:rsidP="006C7D91">
      <w:pPr>
        <w:widowControl w:val="0"/>
        <w:autoSpaceDE w:val="0"/>
        <w:autoSpaceDN w:val="0"/>
        <w:adjustRightInd w:val="0"/>
        <w:spacing w:after="120"/>
        <w:ind w:firstLine="584"/>
        <w:jc w:val="both"/>
        <w:rPr>
          <w:rFonts w:ascii="Traditional Arabic"/>
          <w:sz w:val="36"/>
          <w:rtl/>
        </w:rPr>
      </w:pPr>
      <w:r>
        <w:rPr>
          <w:rFonts w:ascii="Traditional Arabic" w:hint="cs"/>
          <w:sz w:val="36"/>
          <w:rtl/>
        </w:rPr>
        <w:t>ثم أذكر المخالفات العقدية والأح</w:t>
      </w:r>
      <w:r w:rsidR="005A4312">
        <w:rPr>
          <w:rFonts w:ascii="Traditional Arabic" w:hint="cs"/>
          <w:sz w:val="36"/>
          <w:rtl/>
        </w:rPr>
        <w:t xml:space="preserve">اديث </w:t>
      </w:r>
      <w:r w:rsidR="00130739">
        <w:rPr>
          <w:rFonts w:ascii="Traditional Arabic" w:hint="cs"/>
          <w:sz w:val="36"/>
          <w:rtl/>
        </w:rPr>
        <w:t>الموضوعة و</w:t>
      </w:r>
      <w:r w:rsidR="005A4312">
        <w:rPr>
          <w:rFonts w:ascii="Traditional Arabic" w:hint="cs"/>
          <w:sz w:val="36"/>
          <w:rtl/>
        </w:rPr>
        <w:t>الضعيفة المتعلقة بهذه الآيات</w:t>
      </w:r>
      <w:r>
        <w:rPr>
          <w:rFonts w:ascii="Traditional Arabic" w:hint="cs"/>
          <w:sz w:val="36"/>
          <w:rtl/>
        </w:rPr>
        <w:t xml:space="preserve"> الكونية.</w:t>
      </w:r>
    </w:p>
    <w:p w:rsidR="006C7D91" w:rsidRPr="00461318" w:rsidRDefault="006C7D91" w:rsidP="006C7D91">
      <w:pPr>
        <w:widowControl w:val="0"/>
        <w:autoSpaceDE w:val="0"/>
        <w:autoSpaceDN w:val="0"/>
        <w:adjustRightInd w:val="0"/>
        <w:spacing w:before="120" w:after="360"/>
        <w:jc w:val="center"/>
        <w:outlineLvl w:val="0"/>
        <w:rPr>
          <w:b/>
          <w:bCs/>
          <w:sz w:val="36"/>
          <w:rtl/>
        </w:rPr>
      </w:pPr>
      <w:r>
        <w:rPr>
          <w:rFonts w:cs="DecoType Naskh Variants"/>
          <w:sz w:val="36"/>
          <w:rtl/>
        </w:rPr>
        <w:br w:type="page"/>
      </w:r>
      <w:bookmarkStart w:id="526" w:name="_Toc521973190"/>
      <w:bookmarkStart w:id="527" w:name="_Toc84672074"/>
      <w:r>
        <w:rPr>
          <w:rFonts w:hint="cs"/>
          <w:b/>
          <w:bCs/>
          <w:sz w:val="36"/>
          <w:rtl/>
        </w:rPr>
        <w:lastRenderedPageBreak/>
        <w:t>المبحث الأول</w:t>
      </w:r>
      <w:r w:rsidR="00A83B02">
        <w:rPr>
          <w:rFonts w:hint="cs"/>
          <w:b/>
          <w:bCs/>
          <w:sz w:val="36"/>
          <w:rtl/>
        </w:rPr>
        <w:t xml:space="preserve">: </w:t>
      </w:r>
      <w:r>
        <w:rPr>
          <w:rFonts w:hint="cs"/>
          <w:b/>
          <w:bCs/>
          <w:sz w:val="36"/>
          <w:rtl/>
        </w:rPr>
        <w:t>حركة الأرض</w:t>
      </w:r>
      <w:bookmarkEnd w:id="526"/>
      <w:bookmarkEnd w:id="527"/>
    </w:p>
    <w:p w:rsidR="006C7D91" w:rsidRDefault="006C7D91" w:rsidP="006C7D91">
      <w:pPr>
        <w:widowControl w:val="0"/>
        <w:autoSpaceDE w:val="0"/>
        <w:autoSpaceDN w:val="0"/>
        <w:adjustRightInd w:val="0"/>
        <w:spacing w:before="120" w:after="120"/>
        <w:ind w:firstLine="567"/>
        <w:jc w:val="both"/>
        <w:outlineLvl w:val="1"/>
        <w:rPr>
          <w:sz w:val="36"/>
          <w:rtl/>
        </w:rPr>
      </w:pPr>
      <w:r w:rsidRPr="00902779">
        <w:rPr>
          <w:rFonts w:cs="DecoType Naskh Variants" w:hint="cs"/>
          <w:b/>
          <w:bCs/>
          <w:sz w:val="36"/>
          <w:rtl/>
        </w:rPr>
        <w:t xml:space="preserve"> </w:t>
      </w:r>
      <w:bookmarkStart w:id="528" w:name="_Toc521973191"/>
      <w:bookmarkStart w:id="529" w:name="_Toc84672075"/>
      <w:r w:rsidRPr="00902779">
        <w:rPr>
          <w:rFonts w:hint="cs"/>
          <w:b/>
          <w:bCs/>
          <w:sz w:val="36"/>
          <w:rtl/>
        </w:rPr>
        <w:t>الأرض في اللغة</w:t>
      </w:r>
      <w:bookmarkEnd w:id="528"/>
      <w:r w:rsidR="00A83B02">
        <w:rPr>
          <w:rFonts w:hint="cs"/>
          <w:b/>
          <w:bCs/>
          <w:sz w:val="36"/>
          <w:rtl/>
        </w:rPr>
        <w:t>:</w:t>
      </w:r>
      <w:bookmarkEnd w:id="529"/>
      <w:r w:rsidR="00A83B02">
        <w:rPr>
          <w:rFonts w:hint="cs"/>
          <w:b/>
          <w:bCs/>
          <w:sz w:val="36"/>
          <w:rtl/>
        </w:rPr>
        <w:t xml:space="preserve"> </w:t>
      </w:r>
    </w:p>
    <w:p w:rsidR="006C7D91" w:rsidRPr="009679CA" w:rsidRDefault="006C7D91" w:rsidP="006C7D91">
      <w:pPr>
        <w:widowControl w:val="0"/>
        <w:autoSpaceDE w:val="0"/>
        <w:autoSpaceDN w:val="0"/>
        <w:adjustRightInd w:val="0"/>
        <w:ind w:firstLine="583"/>
        <w:jc w:val="both"/>
        <w:rPr>
          <w:rFonts w:ascii="Traditional Arabic"/>
          <w:sz w:val="36"/>
          <w:rtl/>
        </w:rPr>
      </w:pPr>
      <w:r w:rsidRPr="009679CA">
        <w:rPr>
          <w:rFonts w:ascii="Traditional Arabic" w:hint="eastAsia"/>
          <w:sz w:val="36"/>
          <w:rtl/>
        </w:rPr>
        <w:t>الهمزة</w:t>
      </w:r>
      <w:r w:rsidRPr="009679CA">
        <w:rPr>
          <w:rFonts w:ascii="Traditional Arabic"/>
          <w:sz w:val="36"/>
          <w:rtl/>
        </w:rPr>
        <w:t xml:space="preserve"> </w:t>
      </w:r>
      <w:r w:rsidRPr="009679CA">
        <w:rPr>
          <w:rFonts w:ascii="Traditional Arabic" w:hint="eastAsia"/>
          <w:sz w:val="36"/>
          <w:rtl/>
        </w:rPr>
        <w:t>والراء</w:t>
      </w:r>
      <w:r w:rsidRPr="009679CA">
        <w:rPr>
          <w:rFonts w:ascii="Traditional Arabic"/>
          <w:sz w:val="36"/>
          <w:rtl/>
        </w:rPr>
        <w:t xml:space="preserve"> </w:t>
      </w:r>
      <w:r w:rsidRPr="009679CA">
        <w:rPr>
          <w:rFonts w:ascii="Traditional Arabic" w:hint="eastAsia"/>
          <w:sz w:val="36"/>
          <w:rtl/>
        </w:rPr>
        <w:t>والضاد</w:t>
      </w:r>
      <w:r w:rsidRPr="009679CA">
        <w:rPr>
          <w:rFonts w:ascii="Traditional Arabic"/>
          <w:sz w:val="36"/>
          <w:rtl/>
        </w:rPr>
        <w:t xml:space="preserve"> </w:t>
      </w:r>
      <w:r w:rsidRPr="009679CA">
        <w:rPr>
          <w:rFonts w:ascii="Traditional Arabic" w:hint="eastAsia"/>
          <w:sz w:val="36"/>
          <w:rtl/>
        </w:rPr>
        <w:t>ثلاثة</w:t>
      </w:r>
      <w:r w:rsidRPr="009679CA">
        <w:rPr>
          <w:rFonts w:ascii="Traditional Arabic"/>
          <w:sz w:val="36"/>
          <w:rtl/>
        </w:rPr>
        <w:t xml:space="preserve"> </w:t>
      </w:r>
      <w:r w:rsidRPr="009679CA">
        <w:rPr>
          <w:rFonts w:ascii="Traditional Arabic" w:hint="eastAsia"/>
          <w:sz w:val="36"/>
          <w:rtl/>
        </w:rPr>
        <w:t>أصول،</w:t>
      </w:r>
      <w:r w:rsidRPr="009679CA">
        <w:rPr>
          <w:rFonts w:ascii="Traditional Arabic"/>
          <w:sz w:val="36"/>
          <w:rtl/>
        </w:rPr>
        <w:t xml:space="preserve"> </w:t>
      </w:r>
      <w:r w:rsidRPr="009679CA">
        <w:rPr>
          <w:rFonts w:ascii="Traditional Arabic" w:hint="eastAsia"/>
          <w:sz w:val="36"/>
          <w:rtl/>
        </w:rPr>
        <w:t>أصل</w:t>
      </w:r>
      <w:r w:rsidRPr="009679CA">
        <w:rPr>
          <w:rFonts w:ascii="Traditional Arabic"/>
          <w:sz w:val="36"/>
          <w:rtl/>
        </w:rPr>
        <w:t xml:space="preserve"> </w:t>
      </w:r>
      <w:r w:rsidRPr="009679CA">
        <w:rPr>
          <w:rFonts w:ascii="Traditional Arabic" w:hint="eastAsia"/>
          <w:sz w:val="36"/>
          <w:rtl/>
        </w:rPr>
        <w:t>يتفرع</w:t>
      </w:r>
      <w:r w:rsidRPr="009679CA">
        <w:rPr>
          <w:rFonts w:ascii="Traditional Arabic"/>
          <w:sz w:val="36"/>
          <w:rtl/>
        </w:rPr>
        <w:t xml:space="preserve"> </w:t>
      </w:r>
      <w:r w:rsidRPr="009679CA">
        <w:rPr>
          <w:rFonts w:ascii="Traditional Arabic" w:hint="eastAsia"/>
          <w:sz w:val="36"/>
          <w:rtl/>
        </w:rPr>
        <w:t>وتكثر</w:t>
      </w:r>
      <w:r w:rsidRPr="009679CA">
        <w:rPr>
          <w:rFonts w:ascii="Traditional Arabic"/>
          <w:sz w:val="36"/>
          <w:rtl/>
        </w:rPr>
        <w:t xml:space="preserve"> </w:t>
      </w:r>
      <w:r w:rsidRPr="009679CA">
        <w:rPr>
          <w:rFonts w:ascii="Traditional Arabic" w:hint="eastAsia"/>
          <w:sz w:val="36"/>
          <w:rtl/>
        </w:rPr>
        <w:t>مسائله،</w:t>
      </w:r>
      <w:r w:rsidRPr="009679CA">
        <w:rPr>
          <w:rFonts w:ascii="Traditional Arabic"/>
          <w:sz w:val="36"/>
          <w:rtl/>
        </w:rPr>
        <w:t xml:space="preserve"> </w:t>
      </w:r>
      <w:r w:rsidRPr="009679CA">
        <w:rPr>
          <w:rFonts w:ascii="Traditional Arabic" w:hint="eastAsia"/>
          <w:sz w:val="36"/>
          <w:rtl/>
        </w:rPr>
        <w:t>وأصلان</w:t>
      </w:r>
      <w:r w:rsidRPr="009679CA">
        <w:rPr>
          <w:rFonts w:ascii="Traditional Arabic"/>
          <w:sz w:val="36"/>
          <w:rtl/>
        </w:rPr>
        <w:t xml:space="preserve"> </w:t>
      </w:r>
      <w:r w:rsidRPr="009679CA">
        <w:rPr>
          <w:rFonts w:ascii="Traditional Arabic" w:hint="eastAsia"/>
          <w:sz w:val="36"/>
          <w:rtl/>
        </w:rPr>
        <w:t>لا</w:t>
      </w:r>
      <w:r w:rsidRPr="009679CA">
        <w:rPr>
          <w:rFonts w:ascii="Traditional Arabic"/>
          <w:sz w:val="36"/>
          <w:rtl/>
        </w:rPr>
        <w:t xml:space="preserve"> </w:t>
      </w:r>
      <w:r w:rsidRPr="009679CA">
        <w:rPr>
          <w:rFonts w:ascii="Traditional Arabic" w:hint="eastAsia"/>
          <w:sz w:val="36"/>
          <w:rtl/>
        </w:rPr>
        <w:t>ينقاسان</w:t>
      </w:r>
      <w:r w:rsidRPr="009679CA">
        <w:rPr>
          <w:rFonts w:ascii="Traditional Arabic"/>
          <w:sz w:val="36"/>
          <w:rtl/>
        </w:rPr>
        <w:t xml:space="preserve"> </w:t>
      </w:r>
      <w:r w:rsidRPr="009679CA">
        <w:rPr>
          <w:rFonts w:ascii="Traditional Arabic" w:hint="eastAsia"/>
          <w:sz w:val="36"/>
          <w:rtl/>
        </w:rPr>
        <w:t>بل</w:t>
      </w:r>
      <w:r w:rsidRPr="009679CA">
        <w:rPr>
          <w:rFonts w:ascii="Traditional Arabic"/>
          <w:sz w:val="36"/>
          <w:rtl/>
        </w:rPr>
        <w:t xml:space="preserve"> </w:t>
      </w:r>
      <w:r w:rsidRPr="009679CA">
        <w:rPr>
          <w:rFonts w:ascii="Traditional Arabic" w:hint="eastAsia"/>
          <w:sz w:val="36"/>
          <w:rtl/>
        </w:rPr>
        <w:t>كل</w:t>
      </w:r>
      <w:r w:rsidRPr="009679CA">
        <w:rPr>
          <w:rFonts w:ascii="Traditional Arabic"/>
          <w:sz w:val="36"/>
          <w:rtl/>
        </w:rPr>
        <w:t xml:space="preserve"> </w:t>
      </w:r>
      <w:r w:rsidRPr="009679CA">
        <w:rPr>
          <w:rFonts w:ascii="Traditional Arabic" w:hint="eastAsia"/>
          <w:sz w:val="36"/>
          <w:rtl/>
        </w:rPr>
        <w:t>واحد</w:t>
      </w:r>
      <w:r w:rsidRPr="009679CA">
        <w:rPr>
          <w:rFonts w:ascii="Traditional Arabic"/>
          <w:sz w:val="36"/>
          <w:rtl/>
        </w:rPr>
        <w:t xml:space="preserve"> </w:t>
      </w:r>
      <w:r w:rsidRPr="009679CA">
        <w:rPr>
          <w:rFonts w:ascii="Traditional Arabic" w:hint="eastAsia"/>
          <w:sz w:val="36"/>
          <w:rtl/>
        </w:rPr>
        <w:t>موضوع</w:t>
      </w:r>
      <w:r w:rsidRPr="009679CA">
        <w:rPr>
          <w:rFonts w:ascii="Traditional Arabic"/>
          <w:sz w:val="36"/>
          <w:rtl/>
        </w:rPr>
        <w:t xml:space="preserve"> </w:t>
      </w:r>
      <w:r w:rsidRPr="009679CA">
        <w:rPr>
          <w:rFonts w:ascii="Traditional Arabic" w:hint="eastAsia"/>
          <w:sz w:val="36"/>
          <w:rtl/>
        </w:rPr>
        <w:t>حيث</w:t>
      </w:r>
      <w:r w:rsidRPr="009679CA">
        <w:rPr>
          <w:rFonts w:ascii="Traditional Arabic"/>
          <w:sz w:val="36"/>
          <w:rtl/>
        </w:rPr>
        <w:t xml:space="preserve"> </w:t>
      </w:r>
      <w:r w:rsidRPr="009679CA">
        <w:rPr>
          <w:rFonts w:ascii="Traditional Arabic" w:hint="eastAsia"/>
          <w:sz w:val="36"/>
          <w:rtl/>
        </w:rPr>
        <w:t>وضعته</w:t>
      </w:r>
      <w:r w:rsidRPr="009679CA">
        <w:rPr>
          <w:rFonts w:ascii="Traditional Arabic" w:hint="cs"/>
          <w:sz w:val="36"/>
          <w:rtl/>
        </w:rPr>
        <w:t xml:space="preserve"> </w:t>
      </w:r>
      <w:r w:rsidRPr="009679CA">
        <w:rPr>
          <w:rFonts w:ascii="Traditional Arabic" w:hint="eastAsia"/>
          <w:sz w:val="36"/>
          <w:rtl/>
        </w:rPr>
        <w:t>العرب</w:t>
      </w:r>
      <w:r w:rsidRPr="009679CA">
        <w:rPr>
          <w:rFonts w:ascii="Traditional Arabic"/>
          <w:sz w:val="36"/>
          <w:rtl/>
        </w:rPr>
        <w:t xml:space="preserve">. </w:t>
      </w:r>
      <w:r w:rsidRPr="009679CA">
        <w:rPr>
          <w:rFonts w:ascii="Traditional Arabic" w:hint="eastAsia"/>
          <w:sz w:val="36"/>
          <w:rtl/>
        </w:rPr>
        <w:t>فأما</w:t>
      </w:r>
      <w:r w:rsidRPr="009679CA">
        <w:rPr>
          <w:rFonts w:ascii="Traditional Arabic"/>
          <w:sz w:val="36"/>
          <w:rtl/>
        </w:rPr>
        <w:t xml:space="preserve"> </w:t>
      </w:r>
      <w:r w:rsidRPr="009679CA">
        <w:rPr>
          <w:rFonts w:ascii="Traditional Arabic" w:hint="eastAsia"/>
          <w:sz w:val="36"/>
          <w:rtl/>
        </w:rPr>
        <w:t>هذان</w:t>
      </w:r>
      <w:r w:rsidRPr="009679CA">
        <w:rPr>
          <w:rFonts w:ascii="Traditional Arabic"/>
          <w:sz w:val="36"/>
          <w:rtl/>
        </w:rPr>
        <w:t xml:space="preserve"> </w:t>
      </w:r>
      <w:r w:rsidRPr="009679CA">
        <w:rPr>
          <w:rFonts w:ascii="Traditional Arabic" w:hint="eastAsia"/>
          <w:sz w:val="36"/>
          <w:rtl/>
        </w:rPr>
        <w:t>الأصلان</w:t>
      </w:r>
      <w:r w:rsidRPr="009679CA">
        <w:rPr>
          <w:rFonts w:ascii="Traditional Arabic"/>
          <w:sz w:val="36"/>
          <w:rtl/>
        </w:rPr>
        <w:t xml:space="preserve"> </w:t>
      </w:r>
      <w:r w:rsidRPr="009679CA">
        <w:rPr>
          <w:rFonts w:ascii="Traditional Arabic" w:hint="eastAsia"/>
          <w:sz w:val="36"/>
          <w:rtl/>
        </w:rPr>
        <w:t>فالأرض</w:t>
      </w:r>
      <w:r w:rsidRPr="009679CA">
        <w:rPr>
          <w:rFonts w:ascii="Traditional Arabic"/>
          <w:sz w:val="36"/>
          <w:rtl/>
        </w:rPr>
        <w:t xml:space="preserve"> </w:t>
      </w:r>
      <w:r w:rsidRPr="009679CA">
        <w:rPr>
          <w:rFonts w:ascii="Traditional Arabic" w:hint="eastAsia"/>
          <w:sz w:val="36"/>
          <w:rtl/>
        </w:rPr>
        <w:t>الزكمة،</w:t>
      </w:r>
      <w:r w:rsidRPr="009679CA">
        <w:rPr>
          <w:rFonts w:ascii="Traditional Arabic"/>
          <w:sz w:val="36"/>
          <w:rtl/>
        </w:rPr>
        <w:t xml:space="preserve"> </w:t>
      </w:r>
      <w:r w:rsidRPr="009679CA">
        <w:rPr>
          <w:rFonts w:ascii="Traditional Arabic" w:hint="eastAsia"/>
          <w:sz w:val="36"/>
          <w:rtl/>
        </w:rPr>
        <w:t>رجل</w:t>
      </w:r>
      <w:r w:rsidRPr="009679CA">
        <w:rPr>
          <w:rFonts w:ascii="Traditional Arabic"/>
          <w:sz w:val="36"/>
          <w:rtl/>
        </w:rPr>
        <w:t xml:space="preserve"> </w:t>
      </w:r>
      <w:r w:rsidRPr="009679CA">
        <w:rPr>
          <w:rFonts w:ascii="Traditional Arabic" w:hint="eastAsia"/>
          <w:sz w:val="36"/>
          <w:rtl/>
        </w:rPr>
        <w:t>مأروض</w:t>
      </w:r>
      <w:r w:rsidRPr="009679CA">
        <w:rPr>
          <w:rFonts w:ascii="Traditional Arabic"/>
          <w:sz w:val="36"/>
          <w:rtl/>
        </w:rPr>
        <w:t xml:space="preserve"> </w:t>
      </w:r>
      <w:r w:rsidRPr="009679CA">
        <w:rPr>
          <w:rFonts w:ascii="Traditional Arabic" w:hint="eastAsia"/>
          <w:sz w:val="36"/>
          <w:rtl/>
        </w:rPr>
        <w:t>أي</w:t>
      </w:r>
      <w:r w:rsidRPr="009679CA">
        <w:rPr>
          <w:rFonts w:ascii="Traditional Arabic"/>
          <w:sz w:val="36"/>
          <w:rtl/>
        </w:rPr>
        <w:t xml:space="preserve"> </w:t>
      </w:r>
      <w:r w:rsidRPr="009679CA">
        <w:rPr>
          <w:rFonts w:ascii="Traditional Arabic" w:hint="eastAsia"/>
          <w:sz w:val="36"/>
          <w:rtl/>
        </w:rPr>
        <w:t>مزكوم</w:t>
      </w:r>
      <w:r w:rsidRPr="009679CA">
        <w:rPr>
          <w:rFonts w:ascii="Traditional Arabic" w:hint="cs"/>
          <w:sz w:val="36"/>
          <w:rtl/>
        </w:rPr>
        <w:t>،</w:t>
      </w:r>
      <w:r w:rsidRPr="009679CA">
        <w:rPr>
          <w:rFonts w:ascii="Traditional Arabic"/>
          <w:sz w:val="36"/>
          <w:rtl/>
        </w:rPr>
        <w:t xml:space="preserve"> </w:t>
      </w:r>
      <w:r w:rsidRPr="009679CA">
        <w:rPr>
          <w:rFonts w:ascii="Traditional Arabic" w:hint="eastAsia"/>
          <w:sz w:val="36"/>
          <w:rtl/>
        </w:rPr>
        <w:t>وهو</w:t>
      </w:r>
      <w:r w:rsidRPr="009679CA">
        <w:rPr>
          <w:rFonts w:ascii="Traditional Arabic"/>
          <w:sz w:val="36"/>
          <w:rtl/>
        </w:rPr>
        <w:t xml:space="preserve"> </w:t>
      </w:r>
      <w:r w:rsidRPr="009679CA">
        <w:rPr>
          <w:rFonts w:ascii="Traditional Arabic" w:hint="eastAsia"/>
          <w:sz w:val="36"/>
          <w:rtl/>
        </w:rPr>
        <w:t>أحدهما،</w:t>
      </w:r>
      <w:r w:rsidRPr="009679CA">
        <w:rPr>
          <w:rFonts w:ascii="Traditional Arabic" w:hint="cs"/>
          <w:sz w:val="36"/>
          <w:rtl/>
        </w:rPr>
        <w:t xml:space="preserve"> </w:t>
      </w:r>
      <w:r w:rsidRPr="009679CA">
        <w:rPr>
          <w:rFonts w:ascii="Traditional Arabic" w:hint="eastAsia"/>
          <w:sz w:val="36"/>
          <w:rtl/>
        </w:rPr>
        <w:t>والآخر</w:t>
      </w:r>
      <w:r w:rsidRPr="009679CA">
        <w:rPr>
          <w:rFonts w:ascii="Traditional Arabic"/>
          <w:sz w:val="36"/>
          <w:rtl/>
        </w:rPr>
        <w:t xml:space="preserve"> </w:t>
      </w:r>
      <w:r w:rsidRPr="009679CA">
        <w:rPr>
          <w:rFonts w:ascii="Traditional Arabic" w:hint="eastAsia"/>
          <w:sz w:val="36"/>
          <w:rtl/>
        </w:rPr>
        <w:t>الر</w:t>
      </w:r>
      <w:r>
        <w:rPr>
          <w:rFonts w:ascii="Traditional Arabic" w:hint="cs"/>
          <w:sz w:val="36"/>
          <w:rtl/>
        </w:rPr>
        <w:t>ِ</w:t>
      </w:r>
      <w:r w:rsidRPr="009679CA">
        <w:rPr>
          <w:rFonts w:ascii="Traditional Arabic" w:hint="eastAsia"/>
          <w:sz w:val="36"/>
          <w:rtl/>
        </w:rPr>
        <w:t>عدة،</w:t>
      </w:r>
      <w:r w:rsidRPr="009679CA">
        <w:rPr>
          <w:rFonts w:ascii="Traditional Arabic"/>
          <w:sz w:val="36"/>
          <w:rtl/>
        </w:rPr>
        <w:t xml:space="preserve"> </w:t>
      </w:r>
      <w:r w:rsidRPr="009679CA">
        <w:rPr>
          <w:rFonts w:ascii="Traditional Arabic" w:hint="eastAsia"/>
          <w:sz w:val="36"/>
          <w:rtl/>
        </w:rPr>
        <w:t>يقال</w:t>
      </w:r>
      <w:r w:rsidRPr="009679CA">
        <w:rPr>
          <w:rFonts w:ascii="Traditional Arabic"/>
          <w:sz w:val="36"/>
          <w:rtl/>
        </w:rPr>
        <w:t xml:space="preserve"> </w:t>
      </w:r>
      <w:r w:rsidRPr="009679CA">
        <w:rPr>
          <w:rFonts w:ascii="Traditional Arabic" w:hint="eastAsia"/>
          <w:sz w:val="36"/>
          <w:rtl/>
        </w:rPr>
        <w:t>بفلان</w:t>
      </w:r>
      <w:r w:rsidRPr="009679CA">
        <w:rPr>
          <w:rFonts w:ascii="Traditional Arabic"/>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أي</w:t>
      </w:r>
      <w:r w:rsidRPr="009679CA">
        <w:rPr>
          <w:rFonts w:ascii="Traditional Arabic"/>
          <w:sz w:val="36"/>
          <w:rtl/>
        </w:rPr>
        <w:t xml:space="preserve"> </w:t>
      </w:r>
      <w:r w:rsidRPr="009679CA">
        <w:rPr>
          <w:rFonts w:ascii="Traditional Arabic" w:hint="eastAsia"/>
          <w:sz w:val="36"/>
          <w:rtl/>
        </w:rPr>
        <w:t>ر</w:t>
      </w:r>
      <w:r>
        <w:rPr>
          <w:rFonts w:ascii="Traditional Arabic" w:hint="cs"/>
          <w:sz w:val="36"/>
          <w:rtl/>
        </w:rPr>
        <w:t>ِ</w:t>
      </w:r>
      <w:r w:rsidRPr="009679CA">
        <w:rPr>
          <w:rFonts w:ascii="Traditional Arabic" w:hint="eastAsia"/>
          <w:sz w:val="36"/>
          <w:rtl/>
        </w:rPr>
        <w:t>عدة</w:t>
      </w:r>
      <w:r w:rsidRPr="009679CA">
        <w:rPr>
          <w:rFonts w:ascii="Traditional Arabic" w:hint="cs"/>
          <w:sz w:val="36"/>
          <w:rtl/>
        </w:rPr>
        <w:t>.</w:t>
      </w:r>
    </w:p>
    <w:p w:rsidR="006C7D91" w:rsidRPr="009679CA" w:rsidRDefault="006C7D91" w:rsidP="006C7D91">
      <w:pPr>
        <w:widowControl w:val="0"/>
        <w:autoSpaceDE w:val="0"/>
        <w:autoSpaceDN w:val="0"/>
        <w:adjustRightInd w:val="0"/>
        <w:ind w:firstLine="583"/>
        <w:jc w:val="both"/>
        <w:rPr>
          <w:rFonts w:ascii="Traditional Arabic"/>
          <w:sz w:val="36"/>
          <w:rtl/>
        </w:rPr>
      </w:pPr>
      <w:r w:rsidRPr="009679CA">
        <w:rPr>
          <w:rFonts w:ascii="Traditional Arabic" w:hint="eastAsia"/>
          <w:sz w:val="36"/>
          <w:rtl/>
        </w:rPr>
        <w:t>وأما</w:t>
      </w:r>
      <w:r w:rsidRPr="009679CA">
        <w:rPr>
          <w:rFonts w:ascii="Traditional Arabic"/>
          <w:sz w:val="36"/>
          <w:rtl/>
        </w:rPr>
        <w:t xml:space="preserve"> </w:t>
      </w:r>
      <w:r w:rsidRPr="009679CA">
        <w:rPr>
          <w:rFonts w:ascii="Traditional Arabic" w:hint="eastAsia"/>
          <w:sz w:val="36"/>
          <w:rtl/>
        </w:rPr>
        <w:t>الأصل</w:t>
      </w:r>
      <w:r w:rsidRPr="009679CA">
        <w:rPr>
          <w:rFonts w:ascii="Traditional Arabic"/>
          <w:sz w:val="36"/>
          <w:rtl/>
        </w:rPr>
        <w:t xml:space="preserve"> </w:t>
      </w:r>
      <w:r w:rsidRPr="009679CA">
        <w:rPr>
          <w:rFonts w:ascii="Traditional Arabic" w:hint="eastAsia"/>
          <w:sz w:val="36"/>
          <w:rtl/>
        </w:rPr>
        <w:t>الأول</w:t>
      </w:r>
      <w:r w:rsidR="00A83B02">
        <w:rPr>
          <w:rFonts w:ascii="Traditional Arabic" w:hint="cs"/>
          <w:sz w:val="36"/>
          <w:rtl/>
        </w:rPr>
        <w:t xml:space="preserve">: </w:t>
      </w:r>
      <w:r w:rsidRPr="009679CA">
        <w:rPr>
          <w:rFonts w:ascii="Traditional Arabic" w:hint="eastAsia"/>
          <w:sz w:val="36"/>
          <w:rtl/>
        </w:rPr>
        <w:t>فكل</w:t>
      </w:r>
      <w:r w:rsidRPr="009679CA">
        <w:rPr>
          <w:rFonts w:ascii="Traditional Arabic"/>
          <w:sz w:val="36"/>
          <w:rtl/>
        </w:rPr>
        <w:t xml:space="preserve"> </w:t>
      </w:r>
      <w:r w:rsidRPr="009679CA">
        <w:rPr>
          <w:rFonts w:ascii="Traditional Arabic" w:hint="eastAsia"/>
          <w:sz w:val="36"/>
          <w:rtl/>
        </w:rPr>
        <w:t>شيء</w:t>
      </w:r>
      <w:r w:rsidRPr="009679CA">
        <w:rPr>
          <w:rFonts w:ascii="Traditional Arabic"/>
          <w:sz w:val="36"/>
          <w:rtl/>
        </w:rPr>
        <w:t xml:space="preserve"> </w:t>
      </w:r>
      <w:r w:rsidRPr="009679CA">
        <w:rPr>
          <w:rFonts w:ascii="Traditional Arabic" w:hint="eastAsia"/>
          <w:sz w:val="36"/>
          <w:rtl/>
        </w:rPr>
        <w:t>يسفل</w:t>
      </w:r>
      <w:r w:rsidRPr="009679CA">
        <w:rPr>
          <w:rFonts w:ascii="Traditional Arabic"/>
          <w:sz w:val="36"/>
          <w:rtl/>
        </w:rPr>
        <w:t xml:space="preserve"> </w:t>
      </w:r>
      <w:r w:rsidRPr="009679CA">
        <w:rPr>
          <w:rFonts w:ascii="Traditional Arabic" w:hint="eastAsia"/>
          <w:sz w:val="36"/>
          <w:rtl/>
        </w:rPr>
        <w:t>ويقابل</w:t>
      </w:r>
      <w:r w:rsidRPr="009679CA">
        <w:rPr>
          <w:rFonts w:ascii="Traditional Arabic"/>
          <w:sz w:val="36"/>
          <w:rtl/>
        </w:rPr>
        <w:t xml:space="preserve"> </w:t>
      </w:r>
      <w:r w:rsidRPr="009679CA">
        <w:rPr>
          <w:rFonts w:ascii="Traditional Arabic" w:hint="eastAsia"/>
          <w:sz w:val="36"/>
          <w:rtl/>
        </w:rPr>
        <w:t>السماء،</w:t>
      </w:r>
      <w:r w:rsidRPr="009679CA">
        <w:rPr>
          <w:rFonts w:ascii="Traditional Arabic"/>
          <w:sz w:val="36"/>
          <w:rtl/>
        </w:rPr>
        <w:t xml:space="preserve"> </w:t>
      </w:r>
      <w:r w:rsidRPr="009679CA">
        <w:rPr>
          <w:rFonts w:ascii="Traditional Arabic" w:hint="eastAsia"/>
          <w:sz w:val="36"/>
          <w:rtl/>
        </w:rPr>
        <w:t>يقال</w:t>
      </w:r>
      <w:r w:rsidRPr="009679CA">
        <w:rPr>
          <w:rFonts w:ascii="Traditional Arabic"/>
          <w:sz w:val="36"/>
          <w:rtl/>
        </w:rPr>
        <w:t xml:space="preserve"> </w:t>
      </w:r>
      <w:r w:rsidRPr="009679CA">
        <w:rPr>
          <w:rFonts w:ascii="Traditional Arabic" w:hint="eastAsia"/>
          <w:sz w:val="36"/>
          <w:rtl/>
        </w:rPr>
        <w:t>لأعلى</w:t>
      </w:r>
      <w:r w:rsidRPr="009679CA">
        <w:rPr>
          <w:rFonts w:ascii="Traditional Arabic"/>
          <w:sz w:val="36"/>
          <w:rtl/>
        </w:rPr>
        <w:t xml:space="preserve"> </w:t>
      </w:r>
      <w:r w:rsidRPr="009679CA">
        <w:rPr>
          <w:rFonts w:ascii="Traditional Arabic" w:hint="eastAsia"/>
          <w:sz w:val="36"/>
          <w:rtl/>
        </w:rPr>
        <w:t>الفرس</w:t>
      </w:r>
      <w:r w:rsidRPr="009679CA">
        <w:rPr>
          <w:rFonts w:ascii="Traditional Arabic"/>
          <w:sz w:val="36"/>
          <w:rtl/>
        </w:rPr>
        <w:t xml:space="preserve"> </w:t>
      </w:r>
      <w:r w:rsidRPr="009679CA">
        <w:rPr>
          <w:rFonts w:ascii="Traditional Arabic" w:hint="eastAsia"/>
          <w:sz w:val="36"/>
          <w:rtl/>
        </w:rPr>
        <w:t>سماء،</w:t>
      </w:r>
      <w:r w:rsidRPr="009679CA">
        <w:rPr>
          <w:rFonts w:ascii="Traditional Arabic"/>
          <w:sz w:val="36"/>
          <w:rtl/>
        </w:rPr>
        <w:t xml:space="preserve"> </w:t>
      </w:r>
      <w:r w:rsidRPr="009679CA">
        <w:rPr>
          <w:rFonts w:ascii="Traditional Arabic" w:hint="eastAsia"/>
          <w:sz w:val="36"/>
          <w:rtl/>
        </w:rPr>
        <w:t>ولقوائمه</w:t>
      </w:r>
      <w:r w:rsidRPr="009679CA">
        <w:rPr>
          <w:rFonts w:ascii="Traditional Arabic"/>
          <w:sz w:val="36"/>
          <w:rtl/>
        </w:rPr>
        <w:t xml:space="preserve"> </w:t>
      </w:r>
      <w:r w:rsidRPr="009679CA">
        <w:rPr>
          <w:rFonts w:ascii="Traditional Arabic" w:hint="eastAsia"/>
          <w:sz w:val="36"/>
          <w:rtl/>
        </w:rPr>
        <w:t>أرض</w:t>
      </w:r>
      <w:r w:rsidRPr="009679CA">
        <w:rPr>
          <w:rFonts w:ascii="Traditional Arabic"/>
          <w:sz w:val="36"/>
          <w:rtl/>
        </w:rPr>
        <w:t>.</w:t>
      </w:r>
    </w:p>
    <w:p w:rsidR="006C7D91" w:rsidRPr="009679CA" w:rsidRDefault="006C7D91" w:rsidP="006C7D91">
      <w:pPr>
        <w:widowControl w:val="0"/>
        <w:autoSpaceDE w:val="0"/>
        <w:autoSpaceDN w:val="0"/>
        <w:adjustRightInd w:val="0"/>
        <w:ind w:firstLine="583"/>
        <w:jc w:val="both"/>
        <w:rPr>
          <w:sz w:val="36"/>
          <w:rtl/>
        </w:rPr>
      </w:pPr>
      <w:r w:rsidRPr="009679CA">
        <w:rPr>
          <w:rFonts w:ascii="Traditional Arabic" w:hint="eastAsia"/>
          <w:sz w:val="36"/>
          <w:rtl/>
        </w:rPr>
        <w:t>والأرض</w:t>
      </w:r>
      <w:r w:rsidR="00A83B02">
        <w:rPr>
          <w:rFonts w:ascii="Traditional Arabic"/>
          <w:sz w:val="36"/>
          <w:rtl/>
        </w:rPr>
        <w:t xml:space="preserve">: </w:t>
      </w:r>
      <w:r w:rsidRPr="009679CA">
        <w:rPr>
          <w:rFonts w:ascii="Traditional Arabic" w:hint="eastAsia"/>
          <w:sz w:val="36"/>
          <w:rtl/>
        </w:rPr>
        <w:t>التي</w:t>
      </w:r>
      <w:r w:rsidRPr="009679CA">
        <w:rPr>
          <w:rFonts w:ascii="Traditional Arabic"/>
          <w:sz w:val="36"/>
          <w:rtl/>
        </w:rPr>
        <w:t xml:space="preserve"> </w:t>
      </w:r>
      <w:r w:rsidRPr="009679CA">
        <w:rPr>
          <w:rFonts w:ascii="Traditional Arabic" w:hint="eastAsia"/>
          <w:sz w:val="36"/>
          <w:rtl/>
        </w:rPr>
        <w:t>نحن</w:t>
      </w:r>
      <w:r w:rsidRPr="009679CA">
        <w:rPr>
          <w:rFonts w:ascii="Traditional Arabic"/>
          <w:sz w:val="36"/>
          <w:rtl/>
        </w:rPr>
        <w:t xml:space="preserve"> </w:t>
      </w:r>
      <w:r>
        <w:rPr>
          <w:rFonts w:ascii="Traditional Arabic" w:hint="eastAsia"/>
          <w:sz w:val="36"/>
          <w:rtl/>
        </w:rPr>
        <w:t>عليها</w:t>
      </w:r>
      <w:r w:rsidRPr="009679CA">
        <w:rPr>
          <w:rFonts w:ascii="Traditional Arabic"/>
          <w:sz w:val="36"/>
          <w:rtl/>
        </w:rPr>
        <w:t xml:space="preserve"> </w:t>
      </w:r>
      <w:r w:rsidRPr="009679CA">
        <w:rPr>
          <w:rFonts w:ascii="Traditional Arabic" w:hint="eastAsia"/>
          <w:sz w:val="36"/>
          <w:rtl/>
        </w:rPr>
        <w:t>أنثى</w:t>
      </w:r>
      <w:r w:rsidRPr="009679CA">
        <w:rPr>
          <w:rFonts w:ascii="Traditional Arabic"/>
          <w:sz w:val="36"/>
          <w:rtl/>
        </w:rPr>
        <w:t xml:space="preserve"> </w:t>
      </w:r>
      <w:r w:rsidRPr="009679CA">
        <w:rPr>
          <w:rFonts w:ascii="Traditional Arabic" w:hint="eastAsia"/>
          <w:sz w:val="36"/>
          <w:rtl/>
        </w:rPr>
        <w:t>وهي</w:t>
      </w:r>
      <w:r w:rsidRPr="009679CA">
        <w:rPr>
          <w:rFonts w:ascii="Traditional Arabic"/>
          <w:sz w:val="36"/>
          <w:rtl/>
        </w:rPr>
        <w:t xml:space="preserve"> </w:t>
      </w:r>
      <w:r w:rsidRPr="009679CA">
        <w:rPr>
          <w:rFonts w:ascii="Traditional Arabic" w:hint="eastAsia"/>
          <w:sz w:val="36"/>
          <w:rtl/>
        </w:rPr>
        <w:t>اسم</w:t>
      </w:r>
      <w:r w:rsidRPr="009679CA">
        <w:rPr>
          <w:rFonts w:ascii="Traditional Arabic"/>
          <w:sz w:val="36"/>
          <w:rtl/>
        </w:rPr>
        <w:t xml:space="preserve"> </w:t>
      </w:r>
      <w:r w:rsidRPr="009679CA">
        <w:rPr>
          <w:rFonts w:ascii="Traditional Arabic" w:hint="eastAsia"/>
          <w:sz w:val="36"/>
          <w:rtl/>
        </w:rPr>
        <w:t>جنس</w:t>
      </w:r>
      <w:r w:rsidRPr="009679CA">
        <w:rPr>
          <w:rFonts w:ascii="Traditional Arabic" w:hint="cs"/>
          <w:sz w:val="36"/>
          <w:rtl/>
        </w:rPr>
        <w:t>،</w:t>
      </w:r>
      <w:r w:rsidRPr="009679CA">
        <w:rPr>
          <w:rFonts w:ascii="Traditional Arabic"/>
          <w:sz w:val="36"/>
          <w:rtl/>
        </w:rPr>
        <w:t xml:space="preserve"> </w:t>
      </w:r>
      <w:r w:rsidRPr="009679CA">
        <w:rPr>
          <w:rFonts w:ascii="Traditional Arabic" w:hint="eastAsia"/>
          <w:sz w:val="36"/>
          <w:rtl/>
        </w:rPr>
        <w:t>وكان</w:t>
      </w:r>
      <w:r w:rsidRPr="009679CA">
        <w:rPr>
          <w:rFonts w:ascii="Traditional Arabic"/>
          <w:sz w:val="36"/>
          <w:rtl/>
        </w:rPr>
        <w:t xml:space="preserve"> </w:t>
      </w:r>
      <w:r w:rsidRPr="009679CA">
        <w:rPr>
          <w:rFonts w:ascii="Traditional Arabic" w:hint="eastAsia"/>
          <w:sz w:val="36"/>
          <w:rtl/>
        </w:rPr>
        <w:t>حق</w:t>
      </w:r>
      <w:r w:rsidRPr="009679CA">
        <w:rPr>
          <w:rFonts w:ascii="Traditional Arabic"/>
          <w:sz w:val="36"/>
          <w:rtl/>
        </w:rPr>
        <w:t xml:space="preserve"> </w:t>
      </w:r>
      <w:r w:rsidRPr="009679CA">
        <w:rPr>
          <w:rFonts w:ascii="Traditional Arabic" w:hint="eastAsia"/>
          <w:sz w:val="36"/>
          <w:rtl/>
        </w:rPr>
        <w:t>الواحدة</w:t>
      </w:r>
      <w:r w:rsidRPr="009679CA">
        <w:rPr>
          <w:rFonts w:ascii="Traditional Arabic"/>
          <w:sz w:val="36"/>
          <w:rtl/>
        </w:rPr>
        <w:t xml:space="preserve"> </w:t>
      </w:r>
      <w:r w:rsidRPr="009679CA">
        <w:rPr>
          <w:rFonts w:ascii="Traditional Arabic" w:hint="eastAsia"/>
          <w:sz w:val="36"/>
          <w:rtl/>
        </w:rPr>
        <w:t>منها</w:t>
      </w:r>
      <w:r w:rsidRPr="009679CA">
        <w:rPr>
          <w:rFonts w:ascii="Traditional Arabic"/>
          <w:sz w:val="36"/>
          <w:rtl/>
        </w:rPr>
        <w:t xml:space="preserve"> </w:t>
      </w:r>
      <w:r w:rsidRPr="009679CA">
        <w:rPr>
          <w:rFonts w:ascii="Traditional Arabic" w:hint="eastAsia"/>
          <w:sz w:val="36"/>
          <w:rtl/>
        </w:rPr>
        <w:t>أن</w:t>
      </w:r>
      <w:r w:rsidRPr="009679CA">
        <w:rPr>
          <w:rFonts w:ascii="Traditional Arabic"/>
          <w:sz w:val="36"/>
          <w:rtl/>
        </w:rPr>
        <w:t xml:space="preserve"> </w:t>
      </w:r>
      <w:r w:rsidRPr="009679CA">
        <w:rPr>
          <w:rFonts w:ascii="Traditional Arabic" w:hint="eastAsia"/>
          <w:sz w:val="36"/>
          <w:rtl/>
        </w:rPr>
        <w:t>يقال</w:t>
      </w:r>
      <w:r w:rsidRPr="009679CA">
        <w:rPr>
          <w:rFonts w:ascii="Traditional Arabic"/>
          <w:sz w:val="36"/>
          <w:rtl/>
        </w:rPr>
        <w:t xml:space="preserve"> </w:t>
      </w:r>
      <w:r w:rsidRPr="009679CA">
        <w:rPr>
          <w:rFonts w:ascii="Traditional Arabic" w:hint="eastAsia"/>
          <w:sz w:val="36"/>
          <w:rtl/>
        </w:rPr>
        <w:t>أرضة</w:t>
      </w:r>
      <w:r w:rsidRPr="009679CA">
        <w:rPr>
          <w:rFonts w:ascii="Traditional Arabic" w:hint="cs"/>
          <w:sz w:val="36"/>
          <w:rtl/>
        </w:rPr>
        <w:t>؛</w:t>
      </w:r>
      <w:r w:rsidRPr="009679CA">
        <w:rPr>
          <w:rFonts w:ascii="Traditional Arabic"/>
          <w:sz w:val="36"/>
          <w:rtl/>
        </w:rPr>
        <w:t xml:space="preserve"> </w:t>
      </w:r>
      <w:r w:rsidRPr="009679CA">
        <w:rPr>
          <w:rFonts w:ascii="Traditional Arabic" w:hint="eastAsia"/>
          <w:sz w:val="36"/>
          <w:rtl/>
        </w:rPr>
        <w:t>ولكنهم</w:t>
      </w:r>
      <w:r w:rsidRPr="009679CA">
        <w:rPr>
          <w:rFonts w:ascii="Traditional Arabic"/>
          <w:sz w:val="36"/>
          <w:rtl/>
        </w:rPr>
        <w:t xml:space="preserve"> </w:t>
      </w:r>
      <w:r w:rsidRPr="009679CA">
        <w:rPr>
          <w:rFonts w:ascii="Traditional Arabic" w:hint="eastAsia"/>
          <w:sz w:val="36"/>
          <w:rtl/>
        </w:rPr>
        <w:t>لم</w:t>
      </w:r>
      <w:r w:rsidRPr="009679CA">
        <w:rPr>
          <w:rFonts w:ascii="Traditional Arabic"/>
          <w:sz w:val="36"/>
          <w:rtl/>
        </w:rPr>
        <w:t xml:space="preserve"> </w:t>
      </w:r>
      <w:r w:rsidRPr="009679CA">
        <w:rPr>
          <w:rFonts w:ascii="Traditional Arabic" w:hint="eastAsia"/>
          <w:sz w:val="36"/>
          <w:rtl/>
        </w:rPr>
        <w:t>يقولوا</w:t>
      </w:r>
      <w:r w:rsidRPr="009679CA">
        <w:rPr>
          <w:rFonts w:ascii="Traditional Arabic" w:hint="cs"/>
          <w:sz w:val="36"/>
          <w:rtl/>
        </w:rPr>
        <w:t>،</w:t>
      </w:r>
      <w:r w:rsidRPr="009679CA">
        <w:rPr>
          <w:rFonts w:ascii="Traditional Arabic"/>
          <w:sz w:val="36"/>
          <w:rtl/>
        </w:rPr>
        <w:t xml:space="preserve"> </w:t>
      </w:r>
      <w:r w:rsidRPr="009679CA">
        <w:rPr>
          <w:rFonts w:ascii="Traditional Arabic" w:hint="eastAsia"/>
          <w:sz w:val="36"/>
          <w:rtl/>
        </w:rPr>
        <w:t>وفي</w:t>
      </w:r>
      <w:r w:rsidRPr="009679CA">
        <w:rPr>
          <w:rFonts w:ascii="Traditional Arabic"/>
          <w:sz w:val="36"/>
          <w:rtl/>
        </w:rPr>
        <w:t xml:space="preserve"> </w:t>
      </w:r>
      <w:r w:rsidRPr="009679CA">
        <w:rPr>
          <w:rFonts w:ascii="Traditional Arabic" w:hint="eastAsia"/>
          <w:sz w:val="36"/>
          <w:rtl/>
        </w:rPr>
        <w:t>التنزيل</w:t>
      </w:r>
      <w:r w:rsidRPr="009679CA">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592" w:hAnsi="QCF_P592" w:cs="QCF_P592"/>
          <w:sz w:val="35"/>
          <w:szCs w:val="35"/>
          <w:rtl/>
        </w:rPr>
        <w:t xml:space="preserve">ﯚ  ﯛ   ﯜ  ﯝ  </w:t>
      </w:r>
      <w:r>
        <w:rPr>
          <w:rFonts w:ascii="QCF_BSML" w:hAnsi="QCF_BSML" w:cs="QCF_BSML"/>
          <w:sz w:val="35"/>
          <w:szCs w:val="35"/>
          <w:rtl/>
        </w:rPr>
        <w:t>ﮊ</w:t>
      </w:r>
      <w:r>
        <w:rPr>
          <w:rFonts w:ascii="Arial" w:hAnsi="Arial" w:cs="Arial"/>
          <w:sz w:val="27"/>
          <w:szCs w:val="27"/>
        </w:rPr>
        <w:fldChar w:fldCharType="begin"/>
      </w:r>
      <w:r>
        <w:instrText xml:space="preserve"> XE "</w:instrText>
      </w:r>
      <w:r w:rsidRPr="0044488B">
        <w:rPr>
          <w:rFonts w:ascii="QCF_BSML" w:hAnsi="QCF_BSML" w:cs="QCF_BSML"/>
          <w:sz w:val="35"/>
          <w:szCs w:val="35"/>
          <w:rtl/>
        </w:rPr>
        <w:instrText xml:space="preserve">ﮋ </w:instrText>
      </w:r>
      <w:r w:rsidRPr="0044488B">
        <w:rPr>
          <w:rFonts w:ascii="QCF_P592" w:hAnsi="QCF_P592" w:cs="QCF_P592"/>
          <w:sz w:val="35"/>
          <w:szCs w:val="35"/>
          <w:rtl/>
        </w:rPr>
        <w:instrText xml:space="preserve">ﯚ  ﯛ   ﯜ  ﯝ  </w:instrText>
      </w:r>
      <w:r w:rsidRPr="0044488B">
        <w:rPr>
          <w:rFonts w:ascii="QCF_BSML" w:hAnsi="QCF_BSML" w:cs="QCF_BSML"/>
          <w:sz w:val="35"/>
          <w:szCs w:val="35"/>
          <w:rtl/>
        </w:rPr>
        <w:instrText>ﮊ</w:instrText>
      </w:r>
      <w:r w:rsidRPr="0044488B">
        <w:instrText>:</w:instrText>
      </w:r>
      <w:r w:rsidRPr="0044488B">
        <w:rPr>
          <w:szCs w:val="28"/>
          <w:rtl/>
        </w:rPr>
        <w:instrText>الغاشية: 20</w:instrText>
      </w:r>
      <w:r>
        <w:instrText xml:space="preserve">" </w:instrText>
      </w:r>
      <w:r>
        <w:rPr>
          <w:rFonts w:ascii="Arial" w:hAnsi="Arial" w:cs="Arial"/>
          <w:sz w:val="27"/>
          <w:szCs w:val="27"/>
        </w:rPr>
        <w:fldChar w:fldCharType="end"/>
      </w:r>
      <w:r w:rsidRPr="009679CA">
        <w:rPr>
          <w:rFonts w:ascii="Arial" w:hAnsi="Arial" w:cs="Arial"/>
          <w:sz w:val="27"/>
          <w:szCs w:val="27"/>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984"/>
      </w:r>
      <w:r w:rsidRPr="009679CA">
        <w:rPr>
          <w:rFonts w:ascii="Traditional Arabic" w:hint="cs"/>
          <w:sz w:val="36"/>
          <w:vertAlign w:val="superscript"/>
          <w:rtl/>
        </w:rPr>
        <w:t>)</w:t>
      </w:r>
      <w:r w:rsidRPr="009679CA">
        <w:rPr>
          <w:rFonts w:ascii="Traditional Arabic" w:hint="cs"/>
          <w:sz w:val="36"/>
          <w:rtl/>
        </w:rPr>
        <w:t xml:space="preserve">، </w:t>
      </w:r>
      <w:r w:rsidRPr="009679CA">
        <w:rPr>
          <w:rFonts w:ascii="Traditional Arabic" w:hint="eastAsia"/>
          <w:sz w:val="36"/>
          <w:rtl/>
        </w:rPr>
        <w:t>والجمع</w:t>
      </w:r>
      <w:r w:rsidRPr="009679CA">
        <w:rPr>
          <w:rFonts w:ascii="Traditional Arabic"/>
          <w:sz w:val="36"/>
          <w:rtl/>
        </w:rPr>
        <w:t xml:space="preserve"> </w:t>
      </w:r>
      <w:r w:rsidRPr="009679CA">
        <w:rPr>
          <w:rFonts w:ascii="Traditional Arabic" w:hint="eastAsia"/>
          <w:sz w:val="36"/>
          <w:rtl/>
        </w:rPr>
        <w:t>آراض</w:t>
      </w:r>
      <w:r w:rsidRPr="009679CA">
        <w:rPr>
          <w:rFonts w:ascii="Traditional Arabic"/>
          <w:sz w:val="36"/>
          <w:rtl/>
        </w:rPr>
        <w:t xml:space="preserve"> </w:t>
      </w:r>
      <w:r>
        <w:rPr>
          <w:rFonts w:ascii="Traditional Arabic" w:hint="cs"/>
          <w:sz w:val="36"/>
          <w:rtl/>
        </w:rPr>
        <w:t>و</w:t>
      </w:r>
      <w:r w:rsidRPr="009679CA">
        <w:rPr>
          <w:rFonts w:ascii="Traditional Arabic" w:hint="eastAsia"/>
          <w:sz w:val="36"/>
          <w:rtl/>
        </w:rPr>
        <w:t>أرضين وأروض</w:t>
      </w:r>
      <w:r w:rsidRPr="009679CA">
        <w:rPr>
          <w:rFonts w:ascii="Traditional Arabic"/>
          <w:sz w:val="36"/>
          <w:rtl/>
        </w:rPr>
        <w:t xml:space="preserve"> </w:t>
      </w:r>
      <w:r w:rsidRPr="009679CA">
        <w:rPr>
          <w:rFonts w:ascii="Traditional Arabic" w:hint="eastAsia"/>
          <w:sz w:val="36"/>
          <w:rtl/>
        </w:rPr>
        <w:t>وأرضون</w:t>
      </w:r>
      <w:r w:rsidRPr="009679CA">
        <w:rPr>
          <w:rFonts w:ascii="Traditional Arabic"/>
          <w:sz w:val="36"/>
          <w:rtl/>
        </w:rPr>
        <w:t xml:space="preserve"> </w:t>
      </w:r>
      <w:r w:rsidRPr="009679CA">
        <w:rPr>
          <w:rFonts w:ascii="Traditional Arabic" w:hint="eastAsia"/>
          <w:sz w:val="36"/>
          <w:rtl/>
        </w:rPr>
        <w:t>الواو</w:t>
      </w:r>
      <w:r w:rsidRPr="009679CA">
        <w:rPr>
          <w:rFonts w:ascii="Traditional Arabic"/>
          <w:sz w:val="36"/>
          <w:rtl/>
        </w:rPr>
        <w:t xml:space="preserve"> </w:t>
      </w:r>
      <w:r w:rsidRPr="009679CA">
        <w:rPr>
          <w:rFonts w:ascii="Traditional Arabic" w:hint="eastAsia"/>
          <w:sz w:val="36"/>
          <w:rtl/>
        </w:rPr>
        <w:t>عوض</w:t>
      </w:r>
      <w:r w:rsidRPr="009679CA">
        <w:rPr>
          <w:rFonts w:ascii="Traditional Arabic"/>
          <w:sz w:val="36"/>
          <w:rtl/>
        </w:rPr>
        <w:t xml:space="preserve"> </w:t>
      </w:r>
      <w:r w:rsidRPr="009679CA">
        <w:rPr>
          <w:rFonts w:ascii="Traditional Arabic" w:hint="eastAsia"/>
          <w:sz w:val="36"/>
          <w:rtl/>
        </w:rPr>
        <w:t>من</w:t>
      </w:r>
      <w:r w:rsidRPr="009679CA">
        <w:rPr>
          <w:rFonts w:ascii="Traditional Arabic"/>
          <w:sz w:val="36"/>
          <w:rtl/>
        </w:rPr>
        <w:t xml:space="preserve"> </w:t>
      </w:r>
      <w:r w:rsidRPr="009679CA">
        <w:rPr>
          <w:rFonts w:ascii="Traditional Arabic" w:hint="eastAsia"/>
          <w:sz w:val="36"/>
          <w:rtl/>
        </w:rPr>
        <w:t>الهاء</w:t>
      </w:r>
      <w:r w:rsidRPr="009679CA">
        <w:rPr>
          <w:rFonts w:ascii="Traditional Arabic"/>
          <w:sz w:val="36"/>
          <w:rtl/>
        </w:rPr>
        <w:t xml:space="preserve"> </w:t>
      </w:r>
      <w:r w:rsidRPr="009679CA">
        <w:rPr>
          <w:rFonts w:ascii="Traditional Arabic" w:hint="eastAsia"/>
          <w:sz w:val="36"/>
          <w:rtl/>
        </w:rPr>
        <w:t>المحذوفة</w:t>
      </w:r>
      <w:r w:rsidRPr="009679CA">
        <w:rPr>
          <w:rFonts w:ascii="Traditional Arabic"/>
          <w:sz w:val="36"/>
          <w:rtl/>
        </w:rPr>
        <w:t xml:space="preserve"> </w:t>
      </w:r>
      <w:r w:rsidRPr="009679CA">
        <w:rPr>
          <w:rFonts w:ascii="Traditional Arabic" w:hint="eastAsia"/>
          <w:sz w:val="36"/>
          <w:rtl/>
        </w:rPr>
        <w:t>المقدرة</w:t>
      </w:r>
      <w:r w:rsidRPr="009679CA">
        <w:rPr>
          <w:rFonts w:hint="cs"/>
          <w:sz w:val="36"/>
          <w:vertAlign w:val="superscript"/>
          <w:rtl/>
        </w:rPr>
        <w:t xml:space="preserve"> (</w:t>
      </w:r>
      <w:r w:rsidRPr="009679CA">
        <w:rPr>
          <w:rStyle w:val="FootnoteReference"/>
          <w:sz w:val="36"/>
          <w:rtl/>
        </w:rPr>
        <w:footnoteReference w:id="985"/>
      </w:r>
      <w:r w:rsidRPr="009679CA">
        <w:rPr>
          <w:rFonts w:hint="cs"/>
          <w:sz w:val="36"/>
          <w:vertAlign w:val="superscript"/>
          <w:rtl/>
        </w:rPr>
        <w:t>)</w:t>
      </w:r>
      <w:r w:rsidRPr="009679CA">
        <w:rPr>
          <w:rFonts w:hint="cs"/>
          <w:sz w:val="36"/>
          <w:rtl/>
        </w:rPr>
        <w:t>.</w:t>
      </w:r>
    </w:p>
    <w:p w:rsidR="006C7D91" w:rsidRDefault="006C7D91" w:rsidP="006C7D91">
      <w:pPr>
        <w:widowControl w:val="0"/>
        <w:autoSpaceDE w:val="0"/>
        <w:autoSpaceDN w:val="0"/>
        <w:adjustRightInd w:val="0"/>
        <w:spacing w:before="120" w:after="120"/>
        <w:ind w:firstLine="567"/>
        <w:jc w:val="both"/>
        <w:outlineLvl w:val="1"/>
        <w:rPr>
          <w:sz w:val="36"/>
          <w:rtl/>
        </w:rPr>
      </w:pPr>
      <w:r w:rsidRPr="00902779">
        <w:rPr>
          <w:rFonts w:hint="cs"/>
          <w:b/>
          <w:bCs/>
          <w:sz w:val="36"/>
          <w:rtl/>
        </w:rPr>
        <w:t xml:space="preserve"> </w:t>
      </w:r>
      <w:bookmarkStart w:id="530" w:name="_Toc84672076"/>
      <w:bookmarkStart w:id="531" w:name="_Toc521973192"/>
      <w:r w:rsidRPr="00902779">
        <w:rPr>
          <w:rFonts w:hint="cs"/>
          <w:b/>
          <w:bCs/>
          <w:sz w:val="36"/>
          <w:rtl/>
        </w:rPr>
        <w:t>وفي الاصطلاح</w:t>
      </w:r>
      <w:r w:rsidR="00A83B02">
        <w:rPr>
          <w:rFonts w:hint="cs"/>
          <w:b/>
          <w:bCs/>
          <w:sz w:val="36"/>
          <w:rtl/>
        </w:rPr>
        <w:t>:</w:t>
      </w:r>
      <w:bookmarkEnd w:id="530"/>
      <w:r w:rsidR="00A83B02">
        <w:rPr>
          <w:rFonts w:hint="cs"/>
          <w:b/>
          <w:bCs/>
          <w:sz w:val="36"/>
          <w:rtl/>
        </w:rPr>
        <w:t xml:space="preserve"> </w:t>
      </w:r>
      <w:bookmarkEnd w:id="531"/>
    </w:p>
    <w:p w:rsidR="006C7D91" w:rsidRPr="009679CA" w:rsidRDefault="006C7D91" w:rsidP="006C7D91">
      <w:pPr>
        <w:widowControl w:val="0"/>
        <w:autoSpaceDE w:val="0"/>
        <w:autoSpaceDN w:val="0"/>
        <w:adjustRightInd w:val="0"/>
        <w:ind w:firstLine="583"/>
        <w:jc w:val="both"/>
        <w:rPr>
          <w:sz w:val="36"/>
          <w:rtl/>
        </w:rPr>
      </w:pPr>
      <w:r w:rsidRPr="009679CA">
        <w:rPr>
          <w:rFonts w:ascii="Traditional Arabic" w:hint="eastAsia"/>
          <w:sz w:val="36"/>
          <w:rtl/>
        </w:rPr>
        <w:t>الأرض</w:t>
      </w:r>
      <w:r w:rsidRPr="009679CA">
        <w:rPr>
          <w:rFonts w:ascii="Traditional Arabic"/>
          <w:sz w:val="36"/>
          <w:rtl/>
        </w:rPr>
        <w:t xml:space="preserve"> </w:t>
      </w:r>
      <w:r w:rsidRPr="009679CA">
        <w:rPr>
          <w:rFonts w:ascii="Traditional Arabic" w:hint="eastAsia"/>
          <w:sz w:val="36"/>
          <w:rtl/>
        </w:rPr>
        <w:t>كرة</w:t>
      </w:r>
      <w:r w:rsidRPr="009679CA">
        <w:rPr>
          <w:rFonts w:ascii="Traditional Arabic"/>
          <w:sz w:val="36"/>
          <w:rtl/>
        </w:rPr>
        <w:t xml:space="preserve"> </w:t>
      </w:r>
      <w:r w:rsidRPr="009679CA">
        <w:rPr>
          <w:rFonts w:ascii="Traditional Arabic" w:hint="eastAsia"/>
          <w:sz w:val="36"/>
          <w:rtl/>
        </w:rPr>
        <w:t>ضخمة</w:t>
      </w:r>
      <w:r w:rsidRPr="009679CA">
        <w:rPr>
          <w:rFonts w:ascii="Traditional Arabic"/>
          <w:sz w:val="36"/>
          <w:rtl/>
        </w:rPr>
        <w:t xml:space="preserve"> </w:t>
      </w:r>
      <w:r w:rsidRPr="009679CA">
        <w:rPr>
          <w:rFonts w:ascii="Traditional Arabic" w:hint="eastAsia"/>
          <w:sz w:val="36"/>
          <w:rtl/>
        </w:rPr>
        <w:t>يتكون</w:t>
      </w:r>
      <w:r w:rsidRPr="009679CA">
        <w:rPr>
          <w:rFonts w:ascii="Traditional Arabic"/>
          <w:sz w:val="36"/>
          <w:rtl/>
        </w:rPr>
        <w:t xml:space="preserve"> </w:t>
      </w:r>
      <w:r w:rsidRPr="009679CA">
        <w:rPr>
          <w:rFonts w:ascii="Traditional Arabic" w:hint="eastAsia"/>
          <w:sz w:val="36"/>
          <w:rtl/>
        </w:rPr>
        <w:t>سطحها</w:t>
      </w:r>
      <w:r w:rsidRPr="009679CA">
        <w:rPr>
          <w:rFonts w:ascii="Traditional Arabic"/>
          <w:sz w:val="36"/>
          <w:rtl/>
        </w:rPr>
        <w:t xml:space="preserve"> </w:t>
      </w:r>
      <w:r w:rsidRPr="009679CA">
        <w:rPr>
          <w:rFonts w:ascii="Traditional Arabic" w:hint="eastAsia"/>
          <w:sz w:val="36"/>
          <w:rtl/>
        </w:rPr>
        <w:t>من</w:t>
      </w:r>
      <w:r w:rsidRPr="009679CA">
        <w:rPr>
          <w:rFonts w:ascii="Traditional Arabic"/>
          <w:sz w:val="36"/>
          <w:rtl/>
        </w:rPr>
        <w:t xml:space="preserve"> </w:t>
      </w:r>
      <w:r w:rsidRPr="009679CA">
        <w:rPr>
          <w:rFonts w:ascii="Traditional Arabic" w:hint="eastAsia"/>
          <w:sz w:val="36"/>
          <w:rtl/>
        </w:rPr>
        <w:t>صخور</w:t>
      </w:r>
      <w:r w:rsidRPr="009679CA">
        <w:rPr>
          <w:rFonts w:ascii="Traditional Arabic"/>
          <w:sz w:val="36"/>
          <w:rtl/>
        </w:rPr>
        <w:t xml:space="preserve"> </w:t>
      </w:r>
      <w:r w:rsidRPr="009679CA">
        <w:rPr>
          <w:rFonts w:ascii="Traditional Arabic" w:hint="eastAsia"/>
          <w:sz w:val="36"/>
          <w:rtl/>
        </w:rPr>
        <w:t>وتربة</w:t>
      </w:r>
      <w:r w:rsidRPr="009679CA">
        <w:rPr>
          <w:rFonts w:ascii="Traditional Arabic"/>
          <w:sz w:val="36"/>
          <w:rtl/>
        </w:rPr>
        <w:t xml:space="preserve"> </w:t>
      </w:r>
      <w:r w:rsidRPr="009679CA">
        <w:rPr>
          <w:rFonts w:ascii="Traditional Arabic" w:hint="eastAsia"/>
          <w:sz w:val="36"/>
          <w:rtl/>
        </w:rPr>
        <w:t>وماء،</w:t>
      </w:r>
      <w:r w:rsidRPr="009679CA">
        <w:rPr>
          <w:rFonts w:ascii="Traditional Arabic"/>
          <w:sz w:val="36"/>
          <w:rtl/>
        </w:rPr>
        <w:t xml:space="preserve"> </w:t>
      </w:r>
      <w:r w:rsidRPr="009679CA">
        <w:rPr>
          <w:rFonts w:ascii="Traditional Arabic" w:hint="eastAsia"/>
          <w:sz w:val="36"/>
          <w:rtl/>
        </w:rPr>
        <w:t>ويحيط</w:t>
      </w:r>
      <w:r w:rsidRPr="009679CA">
        <w:rPr>
          <w:rFonts w:ascii="Traditional Arabic"/>
          <w:sz w:val="36"/>
          <w:rtl/>
        </w:rPr>
        <w:t xml:space="preserve"> </w:t>
      </w:r>
      <w:r w:rsidRPr="009679CA">
        <w:rPr>
          <w:rFonts w:ascii="Traditional Arabic" w:hint="eastAsia"/>
          <w:sz w:val="36"/>
          <w:rtl/>
        </w:rPr>
        <w:t>بها</w:t>
      </w:r>
      <w:r w:rsidRPr="009679CA">
        <w:rPr>
          <w:rFonts w:ascii="Traditional Arabic"/>
          <w:sz w:val="36"/>
          <w:rtl/>
        </w:rPr>
        <w:t xml:space="preserve"> </w:t>
      </w:r>
      <w:r w:rsidRPr="009679CA">
        <w:rPr>
          <w:rFonts w:ascii="Traditional Arabic" w:hint="eastAsia"/>
          <w:sz w:val="36"/>
          <w:rtl/>
        </w:rPr>
        <w:t>الهواء</w:t>
      </w:r>
      <w:r w:rsidRPr="009679CA">
        <w:rPr>
          <w:rFonts w:ascii="Traditional Arabic"/>
          <w:sz w:val="36"/>
          <w:rtl/>
        </w:rPr>
        <w:t>.</w:t>
      </w:r>
      <w:r w:rsidRPr="009679CA">
        <w:rPr>
          <w:rFonts w:ascii="Traditional Arabic" w:hint="eastAsia"/>
          <w:sz w:val="36"/>
          <w:rtl/>
        </w:rPr>
        <w:t xml:space="preserve"> </w:t>
      </w:r>
      <w:r w:rsidRPr="009679CA">
        <w:rPr>
          <w:rFonts w:ascii="Traditional Arabic" w:hint="cs"/>
          <w:sz w:val="36"/>
          <w:rtl/>
        </w:rPr>
        <w:t>و</w:t>
      </w:r>
      <w:r w:rsidRPr="009679CA">
        <w:rPr>
          <w:rFonts w:ascii="Traditional Arabic" w:hint="eastAsia"/>
          <w:sz w:val="36"/>
          <w:rtl/>
        </w:rPr>
        <w:t>ليست</w:t>
      </w:r>
      <w:r w:rsidRPr="009679CA">
        <w:rPr>
          <w:rFonts w:ascii="Traditional Arabic"/>
          <w:sz w:val="36"/>
          <w:rtl/>
        </w:rPr>
        <w:t xml:space="preserve"> </w:t>
      </w:r>
      <w:r w:rsidRPr="009679CA">
        <w:rPr>
          <w:rFonts w:ascii="Traditional Arabic" w:hint="eastAsia"/>
          <w:sz w:val="36"/>
          <w:rtl/>
        </w:rPr>
        <w:t>كروية</w:t>
      </w:r>
      <w:r w:rsidRPr="009679CA">
        <w:rPr>
          <w:rFonts w:ascii="Traditional Arabic"/>
          <w:sz w:val="36"/>
          <w:rtl/>
        </w:rPr>
        <w:t xml:space="preserve"> </w:t>
      </w:r>
      <w:r w:rsidRPr="009679CA">
        <w:rPr>
          <w:rFonts w:ascii="Traditional Arabic" w:hint="eastAsia"/>
          <w:sz w:val="36"/>
          <w:rtl/>
        </w:rPr>
        <w:t>تمامًا؛</w:t>
      </w:r>
      <w:r w:rsidRPr="009679CA">
        <w:rPr>
          <w:rFonts w:ascii="Traditional Arabic"/>
          <w:sz w:val="36"/>
          <w:rtl/>
        </w:rPr>
        <w:t xml:space="preserve"> </w:t>
      </w:r>
      <w:r w:rsidRPr="009679CA">
        <w:rPr>
          <w:rFonts w:ascii="Traditional Arabic" w:hint="eastAsia"/>
          <w:sz w:val="36"/>
          <w:rtl/>
        </w:rPr>
        <w:t>إذ</w:t>
      </w:r>
      <w:r w:rsidRPr="009679CA">
        <w:rPr>
          <w:rFonts w:ascii="Traditional Arabic"/>
          <w:sz w:val="36"/>
          <w:rtl/>
        </w:rPr>
        <w:t xml:space="preserve"> </w:t>
      </w:r>
      <w:r w:rsidRPr="009679CA">
        <w:rPr>
          <w:rFonts w:ascii="Traditional Arabic" w:hint="eastAsia"/>
          <w:sz w:val="36"/>
          <w:rtl/>
        </w:rPr>
        <w:t>إن</w:t>
      </w:r>
      <w:r w:rsidRPr="009679CA">
        <w:rPr>
          <w:rFonts w:ascii="Traditional Arabic"/>
          <w:sz w:val="36"/>
          <w:rtl/>
        </w:rPr>
        <w:t xml:space="preserve"> </w:t>
      </w:r>
      <w:r w:rsidRPr="009679CA">
        <w:rPr>
          <w:rFonts w:ascii="Traditional Arabic" w:hint="eastAsia"/>
          <w:sz w:val="36"/>
          <w:rtl/>
        </w:rPr>
        <w:t>المسافة</w:t>
      </w:r>
      <w:r w:rsidRPr="009679CA">
        <w:rPr>
          <w:rFonts w:ascii="Traditional Arabic"/>
          <w:sz w:val="36"/>
          <w:rtl/>
        </w:rPr>
        <w:t xml:space="preserve"> </w:t>
      </w:r>
      <w:r w:rsidRPr="009679CA">
        <w:rPr>
          <w:rFonts w:ascii="Traditional Arabic" w:hint="eastAsia"/>
          <w:sz w:val="36"/>
          <w:rtl/>
        </w:rPr>
        <w:t>بين</w:t>
      </w:r>
      <w:r w:rsidRPr="009679CA">
        <w:rPr>
          <w:rFonts w:ascii="Traditional Arabic"/>
          <w:sz w:val="36"/>
          <w:rtl/>
        </w:rPr>
        <w:t xml:space="preserve"> </w:t>
      </w:r>
      <w:r w:rsidRPr="009679CA">
        <w:rPr>
          <w:rFonts w:ascii="Traditional Arabic" w:hint="eastAsia"/>
          <w:sz w:val="36"/>
          <w:rtl/>
        </w:rPr>
        <w:t>القطبين</w:t>
      </w:r>
      <w:r w:rsidRPr="009679CA">
        <w:rPr>
          <w:rFonts w:ascii="Traditional Arabic"/>
          <w:sz w:val="36"/>
          <w:rtl/>
        </w:rPr>
        <w:t xml:space="preserve"> </w:t>
      </w:r>
      <w:r w:rsidRPr="009679CA">
        <w:rPr>
          <w:rFonts w:ascii="Traditional Arabic" w:hint="eastAsia"/>
          <w:sz w:val="36"/>
          <w:rtl/>
        </w:rPr>
        <w:t>أقصر</w:t>
      </w:r>
      <w:r w:rsidRPr="009679CA">
        <w:rPr>
          <w:rFonts w:ascii="Traditional Arabic"/>
          <w:sz w:val="36"/>
          <w:rtl/>
        </w:rPr>
        <w:t xml:space="preserve"> </w:t>
      </w:r>
      <w:r w:rsidRPr="009679CA">
        <w:rPr>
          <w:rFonts w:ascii="Traditional Arabic" w:hint="eastAsia"/>
          <w:sz w:val="36"/>
          <w:rtl/>
        </w:rPr>
        <w:t>من</w:t>
      </w:r>
      <w:r w:rsidRPr="009679CA">
        <w:rPr>
          <w:rFonts w:ascii="Traditional Arabic"/>
          <w:sz w:val="36"/>
          <w:rtl/>
        </w:rPr>
        <w:t xml:space="preserve"> </w:t>
      </w:r>
      <w:r w:rsidRPr="009679CA">
        <w:rPr>
          <w:rFonts w:ascii="Traditional Arabic" w:hint="eastAsia"/>
          <w:sz w:val="36"/>
          <w:rtl/>
        </w:rPr>
        <w:t>قطرها</w:t>
      </w:r>
      <w:r w:rsidRPr="009679CA">
        <w:rPr>
          <w:rFonts w:ascii="Traditional Arabic"/>
          <w:sz w:val="36"/>
          <w:rtl/>
        </w:rPr>
        <w:t xml:space="preserve"> </w:t>
      </w:r>
      <w:r w:rsidRPr="009679CA">
        <w:rPr>
          <w:rFonts w:ascii="Traditional Arabic" w:hint="eastAsia"/>
          <w:sz w:val="36"/>
          <w:rtl/>
        </w:rPr>
        <w:t>عند</w:t>
      </w:r>
      <w:r w:rsidRPr="009679CA">
        <w:rPr>
          <w:rFonts w:ascii="Traditional Arabic"/>
          <w:sz w:val="36"/>
          <w:rtl/>
        </w:rPr>
        <w:t xml:space="preserve"> </w:t>
      </w:r>
      <w:r w:rsidRPr="009679CA">
        <w:rPr>
          <w:rFonts w:ascii="Traditional Arabic" w:hint="eastAsia"/>
          <w:sz w:val="36"/>
          <w:rtl/>
        </w:rPr>
        <w:t>خط</w:t>
      </w:r>
      <w:r w:rsidRPr="009679CA">
        <w:rPr>
          <w:rFonts w:ascii="Traditional Arabic"/>
          <w:sz w:val="36"/>
          <w:rtl/>
        </w:rPr>
        <w:t xml:space="preserve"> </w:t>
      </w:r>
      <w:r w:rsidRPr="009679CA">
        <w:rPr>
          <w:rFonts w:ascii="Traditional Arabic" w:hint="eastAsia"/>
          <w:sz w:val="36"/>
          <w:rtl/>
        </w:rPr>
        <w:t>الاستواء</w:t>
      </w:r>
      <w:r w:rsidRPr="009679CA">
        <w:rPr>
          <w:rFonts w:ascii="Traditional Arabic" w:hint="cs"/>
          <w:sz w:val="36"/>
          <w:vertAlign w:val="superscript"/>
          <w:rtl/>
        </w:rPr>
        <w:t>(</w:t>
      </w:r>
      <w:r w:rsidRPr="009679CA">
        <w:rPr>
          <w:rStyle w:val="FootnoteReference"/>
          <w:rFonts w:ascii="Traditional Arabic"/>
          <w:sz w:val="36"/>
          <w:rtl/>
        </w:rPr>
        <w:footnoteReference w:id="986"/>
      </w:r>
      <w:r w:rsidRPr="009679CA">
        <w:rPr>
          <w:rFonts w:ascii="Traditional Arabic" w:hint="cs"/>
          <w:sz w:val="36"/>
          <w:vertAlign w:val="superscript"/>
          <w:rtl/>
        </w:rPr>
        <w:t>)</w:t>
      </w:r>
      <w:r w:rsidRPr="009679CA">
        <w:rPr>
          <w:rFonts w:ascii="Traditional Arabic" w:hint="cs"/>
          <w:sz w:val="36"/>
          <w:rtl/>
        </w:rPr>
        <w:t>.</w:t>
      </w:r>
    </w:p>
    <w:p w:rsidR="006C7D91" w:rsidRDefault="006C7D91" w:rsidP="006C7D91">
      <w:pPr>
        <w:widowControl w:val="0"/>
        <w:autoSpaceDE w:val="0"/>
        <w:autoSpaceDN w:val="0"/>
        <w:adjustRightInd w:val="0"/>
        <w:ind w:firstLine="583"/>
        <w:jc w:val="both"/>
        <w:rPr>
          <w:sz w:val="36"/>
          <w:rtl/>
        </w:rPr>
      </w:pPr>
      <w:r w:rsidRPr="009679CA">
        <w:rPr>
          <w:rFonts w:hint="cs"/>
          <w:sz w:val="36"/>
          <w:rtl/>
        </w:rPr>
        <w:t>وقد ورد لفظ الأرض في القرآن في (451) موضعاً، ولم يرد بلفظ الجمع</w:t>
      </w:r>
      <w:r w:rsidRPr="009679CA">
        <w:rPr>
          <w:rFonts w:hint="cs"/>
          <w:sz w:val="36"/>
          <w:vertAlign w:val="superscript"/>
          <w:rtl/>
        </w:rPr>
        <w:t>(</w:t>
      </w:r>
      <w:r w:rsidRPr="009679CA">
        <w:rPr>
          <w:rStyle w:val="FootnoteReference"/>
          <w:sz w:val="36"/>
          <w:rtl/>
        </w:rPr>
        <w:footnoteReference w:id="987"/>
      </w:r>
      <w:r w:rsidRPr="009679CA">
        <w:rPr>
          <w:rFonts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83"/>
        <w:jc w:val="both"/>
        <w:rPr>
          <w:sz w:val="36"/>
          <w:rtl/>
        </w:rPr>
      </w:pPr>
      <w:r>
        <w:rPr>
          <w:rFonts w:hint="cs"/>
          <w:sz w:val="36"/>
          <w:rtl/>
        </w:rPr>
        <w:t xml:space="preserve">ووردت الأرض في السنة في (103) حديثاً </w:t>
      </w:r>
      <w:r w:rsidRPr="00902779">
        <w:rPr>
          <w:rFonts w:ascii="Msh Quraan1" w:eastAsia="MS Mincho" w:hAnsi="Msh Quraan1"/>
          <w:color w:val="000000"/>
          <w:sz w:val="36"/>
          <w:vertAlign w:val="superscript"/>
          <w:rtl/>
        </w:rPr>
        <w:t>(</w:t>
      </w:r>
      <w:r w:rsidRPr="00902779">
        <w:rPr>
          <w:rFonts w:ascii="Msh Quraan1" w:eastAsia="MS Mincho" w:hAnsi="Msh Quraan1"/>
          <w:color w:val="000000"/>
          <w:sz w:val="36"/>
          <w:vertAlign w:val="superscript"/>
          <w:rtl/>
        </w:rPr>
        <w:footnoteReference w:id="988"/>
      </w:r>
      <w:r w:rsidRPr="00902779">
        <w:rPr>
          <w:rFonts w:ascii="Msh Quraan1" w:eastAsia="MS Mincho" w:hAnsi="Msh Quraan1"/>
          <w:color w:val="000000"/>
          <w:sz w:val="36"/>
          <w:vertAlign w:val="superscript"/>
          <w:rtl/>
        </w:rPr>
        <w:t>)</w:t>
      </w:r>
      <w:r>
        <w:rPr>
          <w:rFonts w:hint="cs"/>
          <w:sz w:val="36"/>
          <w:rtl/>
        </w:rPr>
        <w:t>.</w:t>
      </w:r>
    </w:p>
    <w:p w:rsidR="006C7D91" w:rsidRPr="009679CA" w:rsidRDefault="006C7D91" w:rsidP="006C7D91">
      <w:pPr>
        <w:widowControl w:val="0"/>
        <w:autoSpaceDE w:val="0"/>
        <w:autoSpaceDN w:val="0"/>
        <w:adjustRightInd w:val="0"/>
        <w:ind w:firstLine="583"/>
        <w:jc w:val="both"/>
        <w:rPr>
          <w:sz w:val="36"/>
          <w:rtl/>
        </w:rPr>
      </w:pPr>
      <w:r w:rsidRPr="009679CA">
        <w:rPr>
          <w:rFonts w:hint="cs"/>
          <w:sz w:val="36"/>
          <w:rtl/>
        </w:rPr>
        <w:t>وذكر بعض المفسرين أن الأرض في القرآن على سبعة عشر وجها</w:t>
      </w:r>
      <w:r w:rsidRPr="009679CA">
        <w:rPr>
          <w:rFonts w:hint="cs"/>
          <w:sz w:val="36"/>
          <w:vertAlign w:val="superscript"/>
          <w:rtl/>
        </w:rPr>
        <w:t>(</w:t>
      </w:r>
      <w:r w:rsidRPr="009679CA">
        <w:rPr>
          <w:rStyle w:val="FootnoteReference"/>
          <w:sz w:val="36"/>
          <w:rtl/>
        </w:rPr>
        <w:footnoteReference w:id="989"/>
      </w:r>
      <w:r w:rsidRPr="009679CA">
        <w:rPr>
          <w:rFonts w:hint="cs"/>
          <w:sz w:val="36"/>
          <w:vertAlign w:val="superscript"/>
          <w:rtl/>
        </w:rPr>
        <w:t>)</w:t>
      </w:r>
      <w:r w:rsidR="00A83B02">
        <w:rPr>
          <w:rFonts w:hint="cs"/>
          <w:sz w:val="36"/>
          <w:rtl/>
        </w:rPr>
        <w:t xml:space="preserve">: </w:t>
      </w:r>
    </w:p>
    <w:p w:rsidR="006C7D91" w:rsidRDefault="006C7D91" w:rsidP="006C7D91">
      <w:pPr>
        <w:widowControl w:val="0"/>
        <w:autoSpaceDE w:val="0"/>
        <w:autoSpaceDN w:val="0"/>
        <w:adjustRightInd w:val="0"/>
        <w:ind w:firstLine="583"/>
        <w:rPr>
          <w:rFonts w:ascii="Traditional Arabic"/>
          <w:sz w:val="36"/>
          <w:rtl/>
        </w:rPr>
      </w:pP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eastAsia"/>
          <w:sz w:val="36"/>
          <w:rtl/>
        </w:rPr>
        <w:lastRenderedPageBreak/>
        <w:t>الأو</w:t>
      </w:r>
      <w:r w:rsidRPr="009679CA">
        <w:rPr>
          <w:rFonts w:ascii="Traditional Arabic" w:hint="cs"/>
          <w:sz w:val="36"/>
          <w:rtl/>
        </w:rPr>
        <w:t>ل</w:t>
      </w:r>
      <w:r w:rsidR="00A83B02">
        <w:rPr>
          <w:rFonts w:ascii="Traditional Arabic"/>
          <w:sz w:val="36"/>
          <w:rtl/>
        </w:rPr>
        <w:t xml:space="preserve">: </w:t>
      </w:r>
      <w:r w:rsidRPr="009679CA">
        <w:rPr>
          <w:rFonts w:ascii="Traditional Arabic" w:hint="eastAsia"/>
          <w:sz w:val="36"/>
          <w:rtl/>
        </w:rPr>
        <w:t>بمعنى</w:t>
      </w:r>
      <w:r w:rsidRPr="009679CA">
        <w:rPr>
          <w:rFonts w:ascii="Traditional Arabic"/>
          <w:sz w:val="36"/>
          <w:rtl/>
        </w:rPr>
        <w:t xml:space="preserve"> </w:t>
      </w:r>
      <w:r w:rsidRPr="009679CA">
        <w:rPr>
          <w:rFonts w:ascii="Traditional Arabic" w:hint="eastAsia"/>
          <w:sz w:val="36"/>
          <w:rtl/>
        </w:rPr>
        <w:t>الجنة</w:t>
      </w:r>
      <w:r w:rsidRPr="009679CA">
        <w:rPr>
          <w:rFonts w:ascii="Traditional Arabic" w:hint="cs"/>
          <w:sz w:val="36"/>
          <w:rtl/>
        </w:rPr>
        <w:t>، قال 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31" w:hAnsi="QCF_P331" w:cs="QCF_P331"/>
          <w:sz w:val="35"/>
          <w:szCs w:val="35"/>
          <w:rtl/>
        </w:rPr>
        <w:t xml:space="preserve">ﮃ  ﮄ      ﮅ  ﮆ  ﮇ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641888">
        <w:rPr>
          <w:rFonts w:ascii="QCF_BSML" w:hAnsi="QCF_BSML" w:cs="QCF_BSML"/>
          <w:sz w:val="35"/>
          <w:szCs w:val="35"/>
          <w:rtl/>
        </w:rPr>
        <w:instrText xml:space="preserve">ﮋ </w:instrText>
      </w:r>
      <w:r w:rsidRPr="00641888">
        <w:rPr>
          <w:rFonts w:ascii="QCF_P331" w:hAnsi="QCF_P331" w:cs="QCF_P331"/>
          <w:sz w:val="35"/>
          <w:szCs w:val="35"/>
          <w:rtl/>
        </w:rPr>
        <w:instrText xml:space="preserve">ﮃ  ﮄ      ﮅ  ﮆ  ﮇ </w:instrText>
      </w:r>
      <w:r w:rsidRPr="00641888">
        <w:rPr>
          <w:rFonts w:ascii="QCF_BSML" w:hAnsi="QCF_BSML" w:cs="QCF_BSML"/>
          <w:sz w:val="35"/>
          <w:szCs w:val="35"/>
          <w:rtl/>
        </w:rPr>
        <w:instrText>ﮊ</w:instrText>
      </w:r>
      <w:r w:rsidRPr="00641888">
        <w:instrText>:</w:instrText>
      </w:r>
      <w:r w:rsidRPr="00641888">
        <w:rPr>
          <w:szCs w:val="28"/>
          <w:rtl/>
        </w:rPr>
        <w:instrText>الأنبياء: ١٠٥</w:instrText>
      </w:r>
      <w:r>
        <w:instrText xml:space="preserve">" </w:instrText>
      </w:r>
      <w:r>
        <w:rPr>
          <w:rFonts w:ascii="Traditional Arabic"/>
          <w:sz w:val="36"/>
          <w:vertAlign w:val="superscript"/>
          <w:rtl/>
        </w:rPr>
        <w:fldChar w:fldCharType="end"/>
      </w:r>
      <w:r w:rsidRPr="009679CA">
        <w:rPr>
          <w:rFonts w:ascii="Traditional Arabic" w:hint="cs"/>
          <w:sz w:val="36"/>
          <w:vertAlign w:val="superscript"/>
          <w:rtl/>
        </w:rPr>
        <w:t>(</w:t>
      </w:r>
      <w:r w:rsidRPr="009679CA">
        <w:rPr>
          <w:rStyle w:val="FootnoteReference"/>
          <w:rFonts w:ascii="Traditional Arabic"/>
          <w:sz w:val="36"/>
          <w:rtl/>
        </w:rPr>
        <w:footnoteReference w:id="990"/>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66" w:hAnsi="QCF_P466" w:cs="QCF_P466"/>
          <w:sz w:val="35"/>
          <w:szCs w:val="35"/>
          <w:rtl/>
        </w:rPr>
        <w:t xml:space="preserve">ﯫ  ﯬ  ﯭ  ﯮ  ﯯ  ﯰ  ﯱ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EF22B4">
        <w:rPr>
          <w:rFonts w:ascii="QCF_BSML" w:hAnsi="QCF_BSML" w:cs="QCF_BSML"/>
          <w:sz w:val="35"/>
          <w:szCs w:val="35"/>
          <w:rtl/>
        </w:rPr>
        <w:instrText xml:space="preserve">ﮋ </w:instrText>
      </w:r>
      <w:r w:rsidRPr="00EF22B4">
        <w:rPr>
          <w:rFonts w:ascii="QCF_P466" w:hAnsi="QCF_P466" w:cs="QCF_P466"/>
          <w:sz w:val="35"/>
          <w:szCs w:val="35"/>
          <w:rtl/>
        </w:rPr>
        <w:instrText xml:space="preserve">ﯫ  ﯬ  ﯭ  ﯮ  ﯯ  ﯰ  ﯱ     </w:instrText>
      </w:r>
      <w:r w:rsidRPr="00EF22B4">
        <w:rPr>
          <w:rFonts w:ascii="QCF_BSML" w:hAnsi="QCF_BSML" w:cs="QCF_BSML"/>
          <w:sz w:val="35"/>
          <w:szCs w:val="35"/>
          <w:rtl/>
        </w:rPr>
        <w:instrText>ﮊ</w:instrText>
      </w:r>
      <w:r w:rsidRPr="00EF22B4">
        <w:instrText>:</w:instrText>
      </w:r>
      <w:r w:rsidRPr="00EF22B4">
        <w:rPr>
          <w:szCs w:val="28"/>
          <w:rtl/>
        </w:rPr>
        <w:instrText>الزمر: ٧٤</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991"/>
      </w:r>
      <w:r w:rsidRPr="009679CA">
        <w:rPr>
          <w:rFonts w:ascii="Traditional Arabic" w:hint="cs"/>
          <w:sz w:val="36"/>
          <w:vertAlign w:val="superscript"/>
          <w:rtl/>
        </w:rPr>
        <w:t>)</w:t>
      </w:r>
      <w:r w:rsidR="006F025E">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الثاني</w:t>
      </w:r>
      <w:r w:rsidR="00A83B02">
        <w:rPr>
          <w:rFonts w:ascii="Traditional Arabic"/>
          <w:sz w:val="36"/>
          <w:rtl/>
        </w:rPr>
        <w:t xml:space="preserve">: : </w:t>
      </w:r>
      <w:r w:rsidRPr="009679CA">
        <w:rPr>
          <w:rFonts w:ascii="Traditional Arabic" w:hint="eastAsia"/>
          <w:sz w:val="36"/>
          <w:rtl/>
        </w:rPr>
        <w:t>بمعنى</w:t>
      </w:r>
      <w:r w:rsidRPr="009679CA">
        <w:rPr>
          <w:rFonts w:ascii="Traditional Arabic"/>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مكة</w:t>
      </w:r>
      <w:r w:rsidRPr="009679CA">
        <w:rPr>
          <w:rFonts w:ascii="Traditional Arabic" w:hint="cs"/>
          <w:sz w:val="36"/>
          <w:rtl/>
        </w:rPr>
        <w:t xml:space="preserve">، قال </w:t>
      </w:r>
      <w:r w:rsidRPr="009679CA">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094" w:hAnsi="QCF_P094" w:cs="QCF_P094"/>
          <w:sz w:val="35"/>
          <w:szCs w:val="35"/>
          <w:rtl/>
        </w:rPr>
        <w:t>ﮊ  ﮋ  ﮌ  ﮍ  ﮎ</w:t>
      </w:r>
      <w:r w:rsidRPr="009679CA">
        <w:rPr>
          <w:rFonts w:ascii="Arial" w:hAnsi="Arial" w:cs="Arial"/>
          <w:sz w:val="18"/>
          <w:szCs w:val="18"/>
          <w:rtl/>
        </w:rPr>
        <w:t xml:space="preserve">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3A2A99">
        <w:rPr>
          <w:rFonts w:ascii="QCF_BSML" w:hAnsi="QCF_BSML" w:cs="QCF_BSML"/>
          <w:sz w:val="35"/>
          <w:szCs w:val="35"/>
          <w:rtl/>
        </w:rPr>
        <w:instrText xml:space="preserve">ﮋ </w:instrText>
      </w:r>
      <w:r w:rsidRPr="003A2A99">
        <w:rPr>
          <w:rFonts w:ascii="QCF_P094" w:hAnsi="QCF_P094" w:cs="QCF_P094"/>
          <w:sz w:val="35"/>
          <w:szCs w:val="35"/>
          <w:rtl/>
        </w:rPr>
        <w:instrText>ﮊ  ﮋ  ﮌ  ﮍ  ﮎ</w:instrText>
      </w:r>
      <w:r w:rsidRPr="003A2A99">
        <w:rPr>
          <w:rFonts w:ascii="Arial" w:hAnsi="Arial" w:cs="Arial"/>
          <w:sz w:val="18"/>
          <w:szCs w:val="18"/>
          <w:rtl/>
        </w:rPr>
        <w:instrText xml:space="preserve"> </w:instrText>
      </w:r>
      <w:r w:rsidRPr="003A2A99">
        <w:rPr>
          <w:rFonts w:ascii="QCF_BSML" w:hAnsi="QCF_BSML" w:cs="QCF_BSML"/>
          <w:sz w:val="35"/>
          <w:szCs w:val="35"/>
          <w:rtl/>
        </w:rPr>
        <w:instrText>ﮊ</w:instrText>
      </w:r>
      <w:r w:rsidRPr="003A2A99">
        <w:instrText>:</w:instrText>
      </w:r>
      <w:r w:rsidRPr="003A2A99">
        <w:rPr>
          <w:szCs w:val="28"/>
          <w:rtl/>
        </w:rPr>
        <w:instrText>النساء: ٩٧</w:instrText>
      </w:r>
      <w:r>
        <w:instrText xml:space="preserve">" </w:instrText>
      </w:r>
      <w:r>
        <w:rPr>
          <w:rFonts w:ascii="QCF_BSML" w:hAnsi="QCF_BSML" w:cs="QCF_BSML"/>
          <w:sz w:val="35"/>
          <w:szCs w:val="35"/>
          <w:rtl/>
        </w:rPr>
        <w:fldChar w:fldCharType="end"/>
      </w:r>
      <w:r w:rsidRPr="009679CA">
        <w:rPr>
          <w:rFonts w:ascii="QCF_BSML" w:hAnsi="QCF_BSML" w:cs="QCF_BSML"/>
          <w:sz w:val="35"/>
          <w:szCs w:val="35"/>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992"/>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254" w:hAnsi="QCF_P254" w:cs="QCF_P254"/>
          <w:sz w:val="35"/>
          <w:szCs w:val="35"/>
          <w:rtl/>
        </w:rPr>
        <w:t>ﯭ  ﯮ  ﯯ  ﯰ  ﯱ  ﯲ   ﯳ  ﯴ</w:t>
      </w:r>
      <w:r w:rsidRPr="009679CA">
        <w:rPr>
          <w:rFonts w:ascii="Arial" w:hAnsi="Arial" w:cs="Arial"/>
          <w:sz w:val="18"/>
          <w:szCs w:val="18"/>
          <w:rtl/>
        </w:rPr>
        <w:t xml:space="preserve">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174EE6">
        <w:rPr>
          <w:rFonts w:ascii="QCF_BSML" w:hAnsi="QCF_BSML" w:cs="QCF_BSML"/>
          <w:sz w:val="35"/>
          <w:szCs w:val="35"/>
          <w:rtl/>
        </w:rPr>
        <w:instrText xml:space="preserve">ﮋ </w:instrText>
      </w:r>
      <w:r w:rsidRPr="00174EE6">
        <w:rPr>
          <w:rFonts w:ascii="QCF_P254" w:hAnsi="QCF_P254" w:cs="QCF_P254"/>
          <w:sz w:val="35"/>
          <w:szCs w:val="35"/>
          <w:rtl/>
        </w:rPr>
        <w:instrText>ﯭ  ﯮ  ﯯ  ﯰ  ﯱ  ﯲ   ﯳ  ﯴ</w:instrText>
      </w:r>
      <w:r w:rsidRPr="00174EE6">
        <w:rPr>
          <w:rFonts w:ascii="Arial" w:hAnsi="Arial" w:cs="Arial"/>
          <w:sz w:val="18"/>
          <w:szCs w:val="18"/>
          <w:rtl/>
        </w:rPr>
        <w:instrText xml:space="preserve"> </w:instrText>
      </w:r>
      <w:r w:rsidRPr="00174EE6">
        <w:rPr>
          <w:rFonts w:ascii="QCF_BSML" w:hAnsi="QCF_BSML" w:cs="QCF_BSML"/>
          <w:sz w:val="35"/>
          <w:szCs w:val="35"/>
          <w:rtl/>
        </w:rPr>
        <w:instrText>ﮊ</w:instrText>
      </w:r>
      <w:r w:rsidRPr="00174EE6">
        <w:instrText>:</w:instrText>
      </w:r>
      <w:r w:rsidRPr="00174EE6">
        <w:rPr>
          <w:szCs w:val="28"/>
          <w:rtl/>
        </w:rPr>
        <w:instrText>الرعد: ٤١</w:instrText>
      </w:r>
      <w:r>
        <w:instrText xml:space="preserve">" </w:instrText>
      </w:r>
      <w:r>
        <w:rPr>
          <w:rFonts w:ascii="Traditional Arabic"/>
          <w:sz w:val="36"/>
          <w:vertAlign w:val="superscript"/>
          <w:rtl/>
        </w:rPr>
        <w:fldChar w:fldCharType="end"/>
      </w:r>
      <w:r w:rsidRPr="009679CA">
        <w:rPr>
          <w:rFonts w:ascii="Traditional Arabic" w:hint="cs"/>
          <w:sz w:val="36"/>
          <w:vertAlign w:val="superscript"/>
          <w:rtl/>
        </w:rPr>
        <w:t>(</w:t>
      </w:r>
      <w:r w:rsidRPr="009679CA">
        <w:rPr>
          <w:rStyle w:val="FootnoteReference"/>
          <w:rFonts w:ascii="Traditional Arabic"/>
          <w:sz w:val="36"/>
          <w:rtl/>
        </w:rPr>
        <w:footnoteReference w:id="993"/>
      </w:r>
      <w:r w:rsidRPr="009679CA">
        <w:rPr>
          <w:rFonts w:ascii="Traditional Arabic" w:hint="cs"/>
          <w:sz w:val="36"/>
          <w:vertAlign w:val="superscript"/>
          <w:rtl/>
        </w:rPr>
        <w:t>)</w:t>
      </w:r>
      <w:r w:rsidR="006F025E">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eastAsia"/>
          <w:sz w:val="36"/>
          <w:rtl/>
        </w:rPr>
        <w:t>الثالث</w:t>
      </w:r>
      <w:r w:rsidR="00A83B02">
        <w:rPr>
          <w:rFonts w:ascii="Traditional Arabic"/>
          <w:sz w:val="36"/>
          <w:rtl/>
        </w:rPr>
        <w:t xml:space="preserve">: </w:t>
      </w:r>
      <w:r w:rsidRPr="009679CA">
        <w:rPr>
          <w:rFonts w:ascii="Traditional Arabic" w:hint="eastAsia"/>
          <w:sz w:val="36"/>
          <w:rtl/>
        </w:rPr>
        <w:t>بمعنى</w:t>
      </w:r>
      <w:r w:rsidRPr="009679CA">
        <w:rPr>
          <w:rFonts w:ascii="Traditional Arabic"/>
          <w:sz w:val="36"/>
          <w:rtl/>
        </w:rPr>
        <w:t xml:space="preserve"> </w:t>
      </w:r>
      <w:r w:rsidRPr="009679CA">
        <w:rPr>
          <w:rFonts w:ascii="Traditional Arabic" w:hint="eastAsia"/>
          <w:sz w:val="36"/>
          <w:rtl/>
        </w:rPr>
        <w:t>المدينة</w:t>
      </w:r>
      <w:r w:rsidRPr="009679CA">
        <w:rPr>
          <w:rFonts w:ascii="Traditional Arabic"/>
          <w:sz w:val="36"/>
          <w:rtl/>
        </w:rPr>
        <w:t xml:space="preserve"> </w:t>
      </w:r>
      <w:r w:rsidRPr="009679CA">
        <w:rPr>
          <w:rFonts w:ascii="Traditional Arabic" w:hint="eastAsia"/>
          <w:sz w:val="36"/>
          <w:rtl/>
        </w:rPr>
        <w:t>النبو</w:t>
      </w:r>
      <w:r w:rsidRPr="009679CA">
        <w:rPr>
          <w:rFonts w:ascii="Traditional Arabic" w:hint="cs"/>
          <w:sz w:val="36"/>
          <w:rtl/>
        </w:rPr>
        <w:t>ي</w:t>
      </w:r>
      <w:r w:rsidRPr="009679CA">
        <w:rPr>
          <w:rFonts w:ascii="Traditional Arabic" w:hint="eastAsia"/>
          <w:sz w:val="36"/>
          <w:rtl/>
        </w:rPr>
        <w:t>ة</w:t>
      </w:r>
      <w:r w:rsidRPr="009679CA">
        <w:rPr>
          <w:rFonts w:ascii="Traditional Arabic" w:hint="cs"/>
          <w:sz w:val="36"/>
          <w:rtl/>
        </w:rPr>
        <w:t>، قال 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094" w:hAnsi="QCF_P094" w:cs="QCF_P094"/>
          <w:sz w:val="35"/>
          <w:szCs w:val="35"/>
          <w:rtl/>
        </w:rPr>
        <w:t xml:space="preserve">ﮑ  ﮒ  ﮓ  ﮔ  ﮕ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0E4DD6">
        <w:rPr>
          <w:rFonts w:ascii="QCF_BSML" w:hAnsi="QCF_BSML" w:cs="QCF_BSML"/>
          <w:sz w:val="35"/>
          <w:szCs w:val="35"/>
          <w:rtl/>
        </w:rPr>
        <w:instrText xml:space="preserve">ﮋ </w:instrText>
      </w:r>
      <w:r w:rsidRPr="000E4DD6">
        <w:rPr>
          <w:rFonts w:ascii="QCF_P094" w:hAnsi="QCF_P094" w:cs="QCF_P094"/>
          <w:sz w:val="35"/>
          <w:szCs w:val="35"/>
          <w:rtl/>
        </w:rPr>
        <w:instrText xml:space="preserve">ﮑ  ﮒ  ﮓ  ﮔ  ﮕ  </w:instrText>
      </w:r>
      <w:r w:rsidRPr="000E4DD6">
        <w:rPr>
          <w:rFonts w:ascii="QCF_BSML" w:hAnsi="QCF_BSML" w:cs="QCF_BSML"/>
          <w:sz w:val="35"/>
          <w:szCs w:val="35"/>
          <w:rtl/>
        </w:rPr>
        <w:instrText>ﮊ</w:instrText>
      </w:r>
      <w:r w:rsidRPr="000E4DD6">
        <w:instrText>:</w:instrText>
      </w:r>
      <w:r w:rsidRPr="000E4DD6">
        <w:rPr>
          <w:szCs w:val="28"/>
          <w:rtl/>
        </w:rPr>
        <w:instrText>النساء: ٩٧</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994"/>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sidRPr="009679CA">
        <w:rPr>
          <w:rFonts w:ascii="QCF_BSML" w:hAnsi="QCF_BSML" w:cs="QCF_BSML"/>
          <w:sz w:val="35"/>
          <w:szCs w:val="35"/>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03" w:hAnsi="QCF_P403" w:cs="QCF_P403"/>
          <w:sz w:val="35"/>
          <w:szCs w:val="35"/>
          <w:rtl/>
        </w:rPr>
        <w:t xml:space="preserve">ﭷ  ﭸ  ﭹ  ﭺ  ﭻ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DC1E96">
        <w:rPr>
          <w:rFonts w:ascii="QCF_BSML" w:hAnsi="QCF_BSML" w:cs="QCF_BSML"/>
          <w:sz w:val="35"/>
          <w:szCs w:val="35"/>
          <w:rtl/>
        </w:rPr>
        <w:instrText xml:space="preserve">ﮋ </w:instrText>
      </w:r>
      <w:r w:rsidRPr="00DC1E96">
        <w:rPr>
          <w:rFonts w:ascii="QCF_P403" w:hAnsi="QCF_P403" w:cs="QCF_P403"/>
          <w:sz w:val="35"/>
          <w:szCs w:val="35"/>
          <w:rtl/>
        </w:rPr>
        <w:instrText xml:space="preserve">ﭷ  ﭸ  ﭹ  ﭺ  ﭻ   </w:instrText>
      </w:r>
      <w:r w:rsidRPr="00DC1E96">
        <w:rPr>
          <w:rFonts w:ascii="QCF_BSML" w:hAnsi="QCF_BSML" w:cs="QCF_BSML"/>
          <w:sz w:val="35"/>
          <w:szCs w:val="35"/>
          <w:rtl/>
        </w:rPr>
        <w:instrText>ﮊ</w:instrText>
      </w:r>
      <w:r w:rsidRPr="00DC1E96">
        <w:instrText>:</w:instrText>
      </w:r>
      <w:r w:rsidRPr="00DC1E96">
        <w:rPr>
          <w:szCs w:val="28"/>
          <w:rtl/>
        </w:rPr>
        <w:instrText>العنكبوت: ٥٦</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995"/>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290" w:hAnsi="QCF_P290" w:cs="QCF_P290"/>
          <w:sz w:val="35"/>
          <w:szCs w:val="35"/>
          <w:rtl/>
        </w:rPr>
        <w:t>ﭑ  ﭒ  ﭓ  ﭔ  ﭕ  ﭖ  ﭗ</w:t>
      </w:r>
      <w:r w:rsidRPr="009679CA">
        <w:rPr>
          <w:rFonts w:ascii="Arial" w:hAnsi="Arial" w:cs="Arial"/>
          <w:sz w:val="18"/>
          <w:szCs w:val="18"/>
          <w:rtl/>
        </w:rPr>
        <w:t xml:space="preserve">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9759B3">
        <w:rPr>
          <w:rFonts w:ascii="QCF_BSML" w:hAnsi="QCF_BSML" w:cs="QCF_BSML"/>
          <w:sz w:val="35"/>
          <w:szCs w:val="35"/>
          <w:rtl/>
        </w:rPr>
        <w:instrText xml:space="preserve">ﮋ </w:instrText>
      </w:r>
      <w:r w:rsidRPr="009759B3">
        <w:rPr>
          <w:rFonts w:ascii="QCF_P290" w:hAnsi="QCF_P290" w:cs="QCF_P290"/>
          <w:sz w:val="35"/>
          <w:szCs w:val="35"/>
          <w:rtl/>
        </w:rPr>
        <w:instrText>ﭑ  ﭒ  ﭓ  ﭔ  ﭕ  ﭖ  ﭗ</w:instrText>
      </w:r>
      <w:r w:rsidRPr="009759B3">
        <w:rPr>
          <w:rFonts w:ascii="Arial" w:hAnsi="Arial" w:cs="Arial"/>
          <w:sz w:val="18"/>
          <w:szCs w:val="18"/>
          <w:rtl/>
        </w:rPr>
        <w:instrText xml:space="preserve"> </w:instrText>
      </w:r>
      <w:r w:rsidRPr="009759B3">
        <w:rPr>
          <w:rFonts w:ascii="QCF_BSML" w:hAnsi="QCF_BSML" w:cs="QCF_BSML"/>
          <w:sz w:val="35"/>
          <w:szCs w:val="35"/>
          <w:rtl/>
        </w:rPr>
        <w:instrText>ﮊ</w:instrText>
      </w:r>
      <w:r w:rsidRPr="009759B3">
        <w:instrText>:</w:instrText>
      </w:r>
      <w:r w:rsidRPr="009759B3">
        <w:rPr>
          <w:szCs w:val="28"/>
          <w:rtl/>
        </w:rPr>
        <w:instrText>الإسراء: ٧٦</w:instrText>
      </w:r>
      <w:r>
        <w:instrText xml:space="preserve">" </w:instrText>
      </w:r>
      <w:r>
        <w:rPr>
          <w:rFonts w:ascii="QCF_BSML" w:hAnsi="QCF_BSML" w:cs="QCF_BSML"/>
          <w:sz w:val="35"/>
          <w:szCs w:val="35"/>
          <w:rtl/>
        </w:rPr>
        <w:fldChar w:fldCharType="end"/>
      </w:r>
      <w:r w:rsidRPr="009679CA">
        <w:rPr>
          <w:rFonts w:ascii="QCF_BSML" w:hAnsi="QCF_BSML" w:cs="QCF_BSML"/>
          <w:sz w:val="35"/>
          <w:szCs w:val="35"/>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996"/>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الرابع</w:t>
      </w:r>
      <w:r w:rsidR="00A83B02">
        <w:rPr>
          <w:rFonts w:ascii="Traditional Arabic" w:hint="cs"/>
          <w:sz w:val="36"/>
          <w:rtl/>
        </w:rPr>
        <w:t xml:space="preserve">: </w:t>
      </w:r>
      <w:r w:rsidRPr="009679CA">
        <w:rPr>
          <w:rFonts w:ascii="Traditional Arabic" w:hint="eastAsia"/>
          <w:sz w:val="36"/>
          <w:rtl/>
        </w:rPr>
        <w:t>بمعنى</w:t>
      </w:r>
      <w:r w:rsidRPr="009679CA">
        <w:rPr>
          <w:rFonts w:ascii="Traditional Arabic"/>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الش</w:t>
      </w:r>
      <w:r w:rsidRPr="009679CA">
        <w:rPr>
          <w:rFonts w:ascii="Traditional Arabic" w:hint="cs"/>
          <w:sz w:val="36"/>
          <w:rtl/>
        </w:rPr>
        <w:t>ا</w:t>
      </w:r>
      <w:r w:rsidRPr="009679CA">
        <w:rPr>
          <w:rFonts w:ascii="Traditional Arabic" w:hint="eastAsia"/>
          <w:sz w:val="36"/>
          <w:rtl/>
        </w:rPr>
        <w:t>م</w:t>
      </w:r>
      <w:r w:rsidRPr="009679CA">
        <w:rPr>
          <w:rFonts w:ascii="Traditional Arabic"/>
          <w:sz w:val="36"/>
          <w:rtl/>
        </w:rPr>
        <w:t xml:space="preserve"> </w:t>
      </w:r>
      <w:r w:rsidRPr="009679CA">
        <w:rPr>
          <w:rFonts w:ascii="Traditional Arabic" w:hint="eastAsia"/>
          <w:sz w:val="36"/>
          <w:rtl/>
        </w:rPr>
        <w:t>وبيت</w:t>
      </w:r>
      <w:r w:rsidRPr="009679CA">
        <w:rPr>
          <w:rFonts w:ascii="Traditional Arabic"/>
          <w:sz w:val="36"/>
          <w:rtl/>
        </w:rPr>
        <w:t xml:space="preserve"> </w:t>
      </w:r>
      <w:r w:rsidRPr="009679CA">
        <w:rPr>
          <w:rFonts w:ascii="Traditional Arabic" w:hint="eastAsia"/>
          <w:sz w:val="36"/>
          <w:rtl/>
        </w:rPr>
        <w:t>المقدس</w:t>
      </w:r>
      <w:r w:rsidRPr="009679CA">
        <w:rPr>
          <w:rFonts w:ascii="Traditional Arabic" w:hint="cs"/>
          <w:sz w:val="36"/>
          <w:rtl/>
        </w:rPr>
        <w:t>، قال 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166" w:hAnsi="QCF_P166" w:cs="QCF_P166"/>
          <w:sz w:val="35"/>
          <w:szCs w:val="35"/>
          <w:rtl/>
        </w:rPr>
        <w:t xml:space="preserve">ﯙ        ﯚ  ﯛ   ﯜ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AB66A7">
        <w:rPr>
          <w:rFonts w:ascii="QCF_BSML" w:hAnsi="QCF_BSML" w:cs="QCF_BSML"/>
          <w:sz w:val="35"/>
          <w:szCs w:val="35"/>
          <w:rtl/>
        </w:rPr>
        <w:instrText xml:space="preserve">ﮋ </w:instrText>
      </w:r>
      <w:r w:rsidRPr="00AB66A7">
        <w:rPr>
          <w:rFonts w:ascii="QCF_P166" w:hAnsi="QCF_P166" w:cs="QCF_P166"/>
          <w:sz w:val="35"/>
          <w:szCs w:val="35"/>
          <w:rtl/>
        </w:rPr>
        <w:instrText xml:space="preserve">ﯙ        ﯚ  ﯛ   ﯜ  </w:instrText>
      </w:r>
      <w:r w:rsidRPr="00AB66A7">
        <w:rPr>
          <w:rFonts w:ascii="QCF_BSML" w:hAnsi="QCF_BSML" w:cs="QCF_BSML"/>
          <w:sz w:val="35"/>
          <w:szCs w:val="35"/>
          <w:rtl/>
        </w:rPr>
        <w:instrText>ﮊ</w:instrText>
      </w:r>
      <w:r w:rsidRPr="00AB66A7">
        <w:instrText>:</w:instrText>
      </w:r>
      <w:r w:rsidRPr="00AB66A7">
        <w:rPr>
          <w:szCs w:val="28"/>
          <w:rtl/>
        </w:rPr>
        <w:instrText>الأعراف: ١٣٧</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997"/>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27" w:hAnsi="QCF_P327" w:cs="QCF_P327"/>
          <w:sz w:val="35"/>
          <w:szCs w:val="35"/>
          <w:rtl/>
        </w:rPr>
        <w:t xml:space="preserve">ﯥ   ﯦ  ﯧ    ﯨ   ﯩ   ﯪ  ﯫ  ﯬ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1871F6">
        <w:rPr>
          <w:rFonts w:ascii="QCF_BSML" w:hAnsi="QCF_BSML" w:cs="QCF_BSML"/>
          <w:sz w:val="35"/>
          <w:szCs w:val="35"/>
          <w:rtl/>
        </w:rPr>
        <w:instrText xml:space="preserve">ﮋ </w:instrText>
      </w:r>
      <w:r w:rsidRPr="001871F6">
        <w:rPr>
          <w:rFonts w:ascii="QCF_P327" w:hAnsi="QCF_P327" w:cs="QCF_P327"/>
          <w:sz w:val="35"/>
          <w:szCs w:val="35"/>
          <w:rtl/>
        </w:rPr>
        <w:instrText xml:space="preserve">ﯥ   ﯦ  ﯧ    ﯨ   ﯩ   ﯪ  ﯫ  ﯬ  </w:instrText>
      </w:r>
      <w:r w:rsidRPr="001871F6">
        <w:rPr>
          <w:rFonts w:ascii="QCF_BSML" w:hAnsi="QCF_BSML" w:cs="QCF_BSML"/>
          <w:sz w:val="35"/>
          <w:szCs w:val="35"/>
          <w:rtl/>
        </w:rPr>
        <w:instrText>ﮊ</w:instrText>
      </w:r>
      <w:r w:rsidRPr="001871F6">
        <w:instrText>:</w:instrText>
      </w:r>
      <w:r w:rsidRPr="001871F6">
        <w:rPr>
          <w:szCs w:val="28"/>
          <w:rtl/>
        </w:rPr>
        <w:instrText>الأنبياء: ٧١</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998"/>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الخامس</w:t>
      </w:r>
      <w:r w:rsidR="00A83B02">
        <w:rPr>
          <w:rFonts w:ascii="Traditional Arabic" w:hint="cs"/>
          <w:sz w:val="36"/>
          <w:rtl/>
        </w:rPr>
        <w:t xml:space="preserve">: </w:t>
      </w:r>
      <w:r w:rsidRPr="009679CA">
        <w:rPr>
          <w:rFonts w:ascii="Traditional Arabic" w:hint="eastAsia"/>
          <w:sz w:val="36"/>
          <w:rtl/>
        </w:rPr>
        <w:t>بمعنى</w:t>
      </w:r>
      <w:r w:rsidRPr="009679CA">
        <w:rPr>
          <w:rFonts w:ascii="Traditional Arabic"/>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مصر</w:t>
      </w:r>
      <w:r w:rsidRPr="009679CA">
        <w:rPr>
          <w:rFonts w:ascii="Traditional Arabic"/>
          <w:sz w:val="36"/>
          <w:rtl/>
        </w:rPr>
        <w:t xml:space="preserve"> </w:t>
      </w:r>
      <w:r w:rsidRPr="009679CA">
        <w:rPr>
          <w:rFonts w:ascii="Traditional Arabic" w:hint="eastAsia"/>
          <w:sz w:val="36"/>
          <w:rtl/>
        </w:rPr>
        <w:t>خصوصاً</w:t>
      </w:r>
      <w:r w:rsidRPr="009679CA">
        <w:rPr>
          <w:rFonts w:ascii="Traditional Arabic" w:hint="cs"/>
          <w:sz w:val="36"/>
          <w:rtl/>
        </w:rPr>
        <w:t>، قال تعالى</w:t>
      </w:r>
      <w:r w:rsidR="00A83B02">
        <w:rPr>
          <w:rFonts w:ascii="Traditional Arabic"/>
          <w:sz w:val="36"/>
          <w:rtl/>
        </w:rPr>
        <w:t xml:space="preserve">: </w:t>
      </w:r>
      <w:r w:rsidRPr="009679CA">
        <w:rPr>
          <w:rFonts w:ascii="QCF_BSML" w:hAnsi="QCF_BSML" w:cs="QCF_BSML"/>
          <w:sz w:val="35"/>
          <w:szCs w:val="35"/>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85" w:hAnsi="QCF_P385" w:cs="QCF_P385"/>
          <w:sz w:val="35"/>
          <w:szCs w:val="35"/>
          <w:rtl/>
        </w:rPr>
        <w:t>ﮮ   ﮯ  ﮰ  ﮱ  ﯓ</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BA4669">
        <w:rPr>
          <w:rFonts w:ascii="QCF_BSML" w:hAnsi="QCF_BSML" w:cs="QCF_BSML"/>
          <w:sz w:val="35"/>
          <w:szCs w:val="35"/>
          <w:rtl/>
        </w:rPr>
        <w:instrText xml:space="preserve">ﮋ </w:instrText>
      </w:r>
      <w:r w:rsidRPr="00BA4669">
        <w:rPr>
          <w:rFonts w:ascii="QCF_P385" w:hAnsi="QCF_P385" w:cs="QCF_P385"/>
          <w:sz w:val="35"/>
          <w:szCs w:val="35"/>
          <w:rtl/>
        </w:rPr>
        <w:instrText>ﮮ   ﮯ  ﮰ  ﮱ  ﯓ</w:instrText>
      </w:r>
      <w:r w:rsidRPr="00BA4669">
        <w:rPr>
          <w:rFonts w:ascii="QCF_BSML" w:hAnsi="QCF_BSML" w:cs="QCF_BSML"/>
          <w:sz w:val="35"/>
          <w:szCs w:val="35"/>
          <w:rtl/>
        </w:rPr>
        <w:instrText>ﮊ</w:instrText>
      </w:r>
      <w:r w:rsidRPr="00BA4669">
        <w:instrText>:</w:instrText>
      </w:r>
      <w:r w:rsidRPr="00BA4669">
        <w:rPr>
          <w:szCs w:val="28"/>
          <w:rtl/>
        </w:rPr>
        <w:instrText>القصص: ٤</w:instrText>
      </w:r>
      <w:r>
        <w:instrText xml:space="preserve">" </w:instrText>
      </w:r>
      <w:r>
        <w:rPr>
          <w:rFonts w:ascii="Traditional Arabic"/>
          <w:sz w:val="36"/>
          <w:vertAlign w:val="superscript"/>
          <w:rtl/>
        </w:rPr>
        <w:fldChar w:fldCharType="end"/>
      </w:r>
      <w:r w:rsidRPr="009679CA">
        <w:rPr>
          <w:rFonts w:ascii="Traditional Arabic" w:hint="cs"/>
          <w:sz w:val="36"/>
          <w:vertAlign w:val="superscript"/>
          <w:rtl/>
        </w:rPr>
        <w:t>(</w:t>
      </w:r>
      <w:r w:rsidRPr="009679CA">
        <w:rPr>
          <w:rStyle w:val="FootnoteReference"/>
          <w:rFonts w:ascii="Traditional Arabic"/>
          <w:sz w:val="36"/>
          <w:rtl/>
        </w:rPr>
        <w:footnoteReference w:id="999"/>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242" w:hAnsi="QCF_P242" w:cs="QCF_P242"/>
          <w:sz w:val="35"/>
          <w:szCs w:val="35"/>
          <w:rtl/>
        </w:rPr>
        <w:t>ﭴ   ﭵ  ﭶ   ﭷ  ﭸ</w:t>
      </w:r>
      <w:r w:rsidRPr="009679CA">
        <w:rPr>
          <w:rFonts w:ascii="Arial" w:hAnsi="Arial" w:cs="Arial"/>
          <w:sz w:val="18"/>
          <w:szCs w:val="18"/>
          <w:rtl/>
        </w:rPr>
        <w:t xml:space="preserve"> </w:t>
      </w:r>
      <w:r>
        <w:rPr>
          <w:rFonts w:ascii="QCF_BSML" w:hAnsi="QCF_BSML" w:cs="QCF_BSML"/>
          <w:sz w:val="35"/>
          <w:szCs w:val="35"/>
          <w:rtl/>
        </w:rPr>
        <w:t>ﮊ</w:t>
      </w:r>
      <w:r>
        <w:rPr>
          <w:rFonts w:ascii="Arial" w:hAnsi="Arial" w:cs="Arial"/>
          <w:sz w:val="27"/>
          <w:szCs w:val="27"/>
        </w:rPr>
        <w:fldChar w:fldCharType="begin"/>
      </w:r>
      <w:r>
        <w:instrText xml:space="preserve"> XE "</w:instrText>
      </w:r>
      <w:r w:rsidRPr="007F4B8D">
        <w:rPr>
          <w:rFonts w:ascii="QCF_BSML" w:hAnsi="QCF_BSML" w:cs="QCF_BSML"/>
          <w:sz w:val="35"/>
          <w:szCs w:val="35"/>
          <w:rtl/>
        </w:rPr>
        <w:instrText xml:space="preserve">ﮋ </w:instrText>
      </w:r>
      <w:r w:rsidRPr="007F4B8D">
        <w:rPr>
          <w:rFonts w:ascii="QCF_P242" w:hAnsi="QCF_P242" w:cs="QCF_P242"/>
          <w:sz w:val="35"/>
          <w:szCs w:val="35"/>
          <w:rtl/>
        </w:rPr>
        <w:instrText>ﭴ   ﭵ  ﭶ   ﭷ  ﭸ</w:instrText>
      </w:r>
      <w:r w:rsidRPr="007F4B8D">
        <w:rPr>
          <w:rFonts w:ascii="Arial" w:hAnsi="Arial" w:cs="Arial"/>
          <w:sz w:val="18"/>
          <w:szCs w:val="18"/>
          <w:rtl/>
        </w:rPr>
        <w:instrText xml:space="preserve"> </w:instrText>
      </w:r>
      <w:r w:rsidRPr="007F4B8D">
        <w:rPr>
          <w:rFonts w:ascii="QCF_BSML" w:hAnsi="QCF_BSML" w:cs="QCF_BSML"/>
          <w:sz w:val="35"/>
          <w:szCs w:val="35"/>
          <w:rtl/>
        </w:rPr>
        <w:instrText>ﮊ</w:instrText>
      </w:r>
      <w:r w:rsidRPr="007F4B8D">
        <w:instrText>:</w:instrText>
      </w:r>
      <w:r w:rsidRPr="007F4B8D">
        <w:rPr>
          <w:szCs w:val="28"/>
          <w:rtl/>
        </w:rPr>
        <w:instrText>يوسف: ٥٥</w:instrText>
      </w:r>
      <w:r>
        <w:instrText xml:space="preserve">" </w:instrText>
      </w:r>
      <w:r>
        <w:rPr>
          <w:rFonts w:ascii="Arial" w:hAnsi="Arial" w:cs="Arial"/>
          <w:sz w:val="27"/>
          <w:szCs w:val="27"/>
        </w:rPr>
        <w:fldChar w:fldCharType="end"/>
      </w:r>
      <w:r w:rsidRPr="009679CA">
        <w:rPr>
          <w:rFonts w:ascii="Arial" w:hAnsi="Arial" w:cs="Arial"/>
          <w:sz w:val="27"/>
          <w:szCs w:val="27"/>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00"/>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lastRenderedPageBreak/>
        <w:t>السادس</w:t>
      </w:r>
      <w:r w:rsidR="00A83B02">
        <w:rPr>
          <w:rFonts w:ascii="Traditional Arabic" w:hint="cs"/>
          <w:sz w:val="36"/>
          <w:rtl/>
        </w:rPr>
        <w:t xml:space="preserve">: </w:t>
      </w:r>
      <w:r w:rsidRPr="009679CA">
        <w:rPr>
          <w:rFonts w:ascii="Traditional Arabic" w:hint="cs"/>
          <w:sz w:val="36"/>
          <w:rtl/>
        </w:rPr>
        <w:t>أ</w:t>
      </w:r>
      <w:r w:rsidRPr="009679CA">
        <w:rPr>
          <w:rFonts w:ascii="Traditional Arabic" w:hint="eastAsia"/>
          <w:sz w:val="36"/>
          <w:rtl/>
        </w:rPr>
        <w:t>رض</w:t>
      </w:r>
      <w:r w:rsidRPr="009679CA">
        <w:rPr>
          <w:rFonts w:ascii="Traditional Arabic"/>
          <w:sz w:val="36"/>
          <w:rtl/>
        </w:rPr>
        <w:t xml:space="preserve"> </w:t>
      </w:r>
      <w:r w:rsidRPr="009679CA">
        <w:rPr>
          <w:rFonts w:ascii="Traditional Arabic" w:hint="eastAsia"/>
          <w:sz w:val="36"/>
          <w:rtl/>
        </w:rPr>
        <w:t>الغرب</w:t>
      </w:r>
      <w:r w:rsidRPr="009679CA">
        <w:rPr>
          <w:rFonts w:ascii="Traditional Arabic" w:hint="cs"/>
          <w:sz w:val="36"/>
          <w:rtl/>
        </w:rPr>
        <w:t xml:space="preserve">، </w:t>
      </w:r>
      <w:r w:rsidRPr="009679CA">
        <w:rPr>
          <w:rFonts w:ascii="Traditional Arabic" w:hint="eastAsia"/>
          <w:sz w:val="36"/>
          <w:rtl/>
        </w:rPr>
        <w:t>ومنه</w:t>
      </w:r>
      <w:r w:rsidRPr="009679CA">
        <w:rPr>
          <w:rFonts w:ascii="Traditional Arabic"/>
          <w:sz w:val="36"/>
          <w:rtl/>
        </w:rPr>
        <w:t xml:space="preserve"> </w:t>
      </w:r>
      <w:r w:rsidRPr="009679CA">
        <w:rPr>
          <w:rFonts w:ascii="Traditional Arabic" w:hint="eastAsia"/>
          <w:sz w:val="36"/>
          <w:rtl/>
        </w:rPr>
        <w:t>قوله</w:t>
      </w:r>
      <w:r w:rsidRPr="009679CA">
        <w:rPr>
          <w:rFonts w:ascii="Traditional Arabic"/>
          <w:sz w:val="36"/>
          <w:rtl/>
        </w:rPr>
        <w:t xml:space="preserve"> </w:t>
      </w:r>
      <w:r w:rsidRPr="009679CA">
        <w:rPr>
          <w:rFonts w:ascii="Traditional Arabic" w:hint="eastAsia"/>
          <w:sz w:val="36"/>
          <w:rtl/>
        </w:rPr>
        <w:t>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03" w:hAnsi="QCF_P303" w:cs="QCF_P303"/>
          <w:sz w:val="35"/>
          <w:szCs w:val="35"/>
          <w:rtl/>
        </w:rPr>
        <w:t xml:space="preserve">ﯧ  ﯨ   ﯩ   ﯪ  ﯫ  ﯬ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3042A2">
        <w:rPr>
          <w:rFonts w:ascii="QCF_BSML" w:hAnsi="QCF_BSML" w:cs="QCF_BSML"/>
          <w:sz w:val="35"/>
          <w:szCs w:val="35"/>
          <w:rtl/>
        </w:rPr>
        <w:instrText xml:space="preserve">ﮋ </w:instrText>
      </w:r>
      <w:r w:rsidRPr="003042A2">
        <w:rPr>
          <w:rFonts w:ascii="QCF_P303" w:hAnsi="QCF_P303" w:cs="QCF_P303"/>
          <w:sz w:val="35"/>
          <w:szCs w:val="35"/>
          <w:rtl/>
        </w:rPr>
        <w:instrText xml:space="preserve">ﯧ  ﯨ   ﯩ   ﯪ  ﯫ  ﯬ   </w:instrText>
      </w:r>
      <w:r w:rsidRPr="003042A2">
        <w:rPr>
          <w:rFonts w:ascii="QCF_BSML" w:hAnsi="QCF_BSML" w:cs="QCF_BSML"/>
          <w:sz w:val="35"/>
          <w:szCs w:val="35"/>
          <w:rtl/>
        </w:rPr>
        <w:instrText>ﮊ</w:instrText>
      </w:r>
      <w:r w:rsidRPr="003042A2">
        <w:instrText>:</w:instrText>
      </w:r>
      <w:r w:rsidRPr="003042A2">
        <w:rPr>
          <w:szCs w:val="28"/>
          <w:rtl/>
        </w:rPr>
        <w:instrText>الكهف: ٩٤</w:instrText>
      </w:r>
      <w:r>
        <w:instrText xml:space="preserve">" </w:instrText>
      </w:r>
      <w:r>
        <w:rPr>
          <w:rFonts w:ascii="Traditional Arabic"/>
          <w:sz w:val="36"/>
          <w:vertAlign w:val="superscript"/>
          <w:rtl/>
        </w:rPr>
        <w:fldChar w:fldCharType="end"/>
      </w:r>
      <w:r w:rsidRPr="009679CA">
        <w:rPr>
          <w:rFonts w:ascii="Traditional Arabic" w:hint="cs"/>
          <w:sz w:val="36"/>
          <w:vertAlign w:val="superscript"/>
          <w:rtl/>
        </w:rPr>
        <w:t>(</w:t>
      </w:r>
      <w:r w:rsidRPr="009679CA">
        <w:rPr>
          <w:rStyle w:val="FootnoteReference"/>
          <w:rFonts w:ascii="Traditional Arabic"/>
          <w:sz w:val="36"/>
          <w:rtl/>
        </w:rPr>
        <w:footnoteReference w:id="1001"/>
      </w:r>
      <w:r w:rsidRPr="009679CA">
        <w:rPr>
          <w:rFonts w:ascii="Traditional Arabic" w:hint="cs"/>
          <w:sz w:val="36"/>
          <w:vertAlign w:val="superscript"/>
          <w:rtl/>
        </w:rPr>
        <w:t>)</w:t>
      </w:r>
      <w:r w:rsidRPr="009679CA">
        <w:rPr>
          <w:rFonts w:ascii="Traditional Arabic" w:hint="cs"/>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السابع</w:t>
      </w:r>
      <w:r w:rsidR="00A83B02">
        <w:rPr>
          <w:rFonts w:ascii="Traditional Arabic" w:hint="cs"/>
          <w:sz w:val="36"/>
          <w:rtl/>
        </w:rPr>
        <w:t xml:space="preserve">: </w:t>
      </w:r>
      <w:r w:rsidRPr="009679CA">
        <w:rPr>
          <w:rFonts w:ascii="Traditional Arabic" w:hint="cs"/>
          <w:sz w:val="36"/>
          <w:rtl/>
        </w:rPr>
        <w:t>الأرضون السبع، 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222" w:hAnsi="QCF_P222" w:cs="QCF_P222"/>
          <w:sz w:val="35"/>
          <w:szCs w:val="35"/>
          <w:rtl/>
        </w:rPr>
        <w:t>ﭑ  ﭒ  ﭓ  ﭔ  ﭕ  ﭖ  ﭗ    ﭘ  ﭙ  ﭚ</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CF7E49">
        <w:rPr>
          <w:rFonts w:ascii="QCF_BSML" w:hAnsi="QCF_BSML" w:cs="QCF_BSML"/>
          <w:sz w:val="35"/>
          <w:szCs w:val="35"/>
          <w:rtl/>
        </w:rPr>
        <w:instrText xml:space="preserve">ﮋ </w:instrText>
      </w:r>
      <w:r w:rsidRPr="00CF7E49">
        <w:rPr>
          <w:rFonts w:ascii="QCF_P222" w:hAnsi="QCF_P222" w:cs="QCF_P222"/>
          <w:sz w:val="35"/>
          <w:szCs w:val="35"/>
          <w:rtl/>
        </w:rPr>
        <w:instrText>ﭑ  ﭒ  ﭓ  ﭔ  ﭕ  ﭖ  ﭗ    ﭘ  ﭙ  ﭚ</w:instrText>
      </w:r>
      <w:r w:rsidRPr="00CF7E49">
        <w:rPr>
          <w:rFonts w:ascii="QCF_BSML" w:hAnsi="QCF_BSML" w:cs="QCF_BSML"/>
          <w:sz w:val="35"/>
          <w:szCs w:val="35"/>
          <w:rtl/>
        </w:rPr>
        <w:instrText>ﮊ</w:instrText>
      </w:r>
      <w:r w:rsidRPr="00CF7E49">
        <w:instrText>:</w:instrText>
      </w:r>
      <w:r w:rsidRPr="00CF7E49">
        <w:rPr>
          <w:szCs w:val="28"/>
          <w:rtl/>
        </w:rPr>
        <w:instrText>هود: ٦</w:instrText>
      </w:r>
      <w:r>
        <w:instrText xml:space="preserve">" </w:instrText>
      </w:r>
      <w:r>
        <w:rPr>
          <w:rFonts w:ascii="Arial" w:hAnsi="Arial" w:cs="Arial"/>
          <w:sz w:val="18"/>
          <w:szCs w:val="18"/>
          <w:rtl/>
        </w:rPr>
        <w:fldChar w:fldCharType="end"/>
      </w:r>
      <w:r w:rsidRPr="009679CA">
        <w:rPr>
          <w:rFonts w:ascii="Traditional Arabic" w:hint="cs"/>
          <w:sz w:val="36"/>
          <w:vertAlign w:val="superscript"/>
          <w:rtl/>
        </w:rPr>
        <w:t>(</w:t>
      </w:r>
      <w:r w:rsidRPr="009679CA">
        <w:rPr>
          <w:rStyle w:val="FootnoteReference"/>
          <w:rFonts w:ascii="Traditional Arabic"/>
          <w:sz w:val="36"/>
          <w:rtl/>
        </w:rPr>
        <w:footnoteReference w:id="1002"/>
      </w:r>
      <w:r w:rsidRPr="009679CA">
        <w:rPr>
          <w:rFonts w:ascii="Traditional Arabic" w:hint="cs"/>
          <w:sz w:val="36"/>
          <w:vertAlign w:val="superscript"/>
          <w:rtl/>
        </w:rPr>
        <w:t>)</w:t>
      </w:r>
      <w:r w:rsidRPr="009679CA">
        <w:rPr>
          <w:rFonts w:ascii="Traditional Arabic" w:hint="cs"/>
          <w:sz w:val="36"/>
          <w:rtl/>
        </w:rPr>
        <w:t>.</w:t>
      </w:r>
    </w:p>
    <w:p w:rsidR="006C7D91" w:rsidRPr="009679CA" w:rsidRDefault="006C7D91" w:rsidP="006C7D91">
      <w:pPr>
        <w:widowControl w:val="0"/>
        <w:autoSpaceDE w:val="0"/>
        <w:autoSpaceDN w:val="0"/>
        <w:adjustRightInd w:val="0"/>
        <w:ind w:firstLine="583"/>
        <w:jc w:val="both"/>
        <w:rPr>
          <w:rFonts w:ascii="Traditional Arabic"/>
          <w:sz w:val="36"/>
          <w:rtl/>
        </w:rPr>
      </w:pPr>
      <w:r w:rsidRPr="009679CA">
        <w:rPr>
          <w:rFonts w:ascii="Traditional Arabic" w:hint="cs"/>
          <w:sz w:val="36"/>
          <w:rtl/>
        </w:rPr>
        <w:t>الثامن</w:t>
      </w:r>
      <w:r w:rsidR="00A83B02">
        <w:rPr>
          <w:rFonts w:ascii="Traditional Arabic" w:hint="cs"/>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الإسلام</w:t>
      </w:r>
      <w:r w:rsidRPr="009679CA">
        <w:rPr>
          <w:rFonts w:ascii="Traditional Arabic" w:hint="cs"/>
          <w:sz w:val="36"/>
          <w:rtl/>
        </w:rPr>
        <w:t>،</w:t>
      </w:r>
      <w:r w:rsidRPr="009679CA">
        <w:rPr>
          <w:rFonts w:ascii="Traditional Arabic"/>
          <w:sz w:val="36"/>
          <w:rtl/>
        </w:rPr>
        <w:t xml:space="preserve"> </w:t>
      </w:r>
      <w:r w:rsidRPr="009679CA">
        <w:rPr>
          <w:rFonts w:ascii="Traditional Arabic" w:hint="cs"/>
          <w:sz w:val="36"/>
          <w:rtl/>
        </w:rPr>
        <w:t>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113" w:hAnsi="QCF_P113" w:cs="QCF_P113"/>
          <w:sz w:val="35"/>
          <w:szCs w:val="35"/>
          <w:rtl/>
        </w:rPr>
        <w:t>ﭻ   ﭼ  ﭽ  ﭾ  ﭿ  ﮀ  ﮁ  ﮂ  ﮃ   ﮄ  ﮅ  ﮆ  ﮇ  ﮈ  ﮉ  ﮊ  ﮋ   ﮌ  ﮍ  ﮎ  ﮏ  ﮐ  ﮑ  ﮒ</w:t>
      </w:r>
      <w:r w:rsidRPr="009679CA">
        <w:rPr>
          <w:rFonts w:ascii="Arial" w:hAnsi="Arial" w:cs="Arial"/>
          <w:sz w:val="18"/>
          <w:szCs w:val="18"/>
          <w:rtl/>
        </w:rPr>
        <w:t xml:space="preserve">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61257C">
        <w:rPr>
          <w:rFonts w:ascii="QCF_BSML" w:hAnsi="QCF_BSML" w:cs="QCF_BSML"/>
          <w:sz w:val="35"/>
          <w:szCs w:val="35"/>
          <w:rtl/>
        </w:rPr>
        <w:instrText xml:space="preserve">ﮋ </w:instrText>
      </w:r>
      <w:r w:rsidRPr="0061257C">
        <w:rPr>
          <w:rFonts w:ascii="QCF_P113" w:hAnsi="QCF_P113" w:cs="QCF_P113"/>
          <w:sz w:val="35"/>
          <w:szCs w:val="35"/>
          <w:rtl/>
        </w:rPr>
        <w:instrText>ﭻ   ﭼ  ﭽ  ﭾ  ﭿ  ﮀ  ﮁ  ﮂ  ﮃ   ﮄ  ﮅ  ﮆ  ﮇ  ﮈ  ﮉ  ﮊ  ﮋ   ﮌ  ﮍ  ﮎ  ﮏ  ﮐ  ﮑ  ﮒ</w:instrText>
      </w:r>
      <w:r w:rsidRPr="0061257C">
        <w:rPr>
          <w:rFonts w:ascii="Arial" w:hAnsi="Arial" w:cs="Arial"/>
          <w:sz w:val="18"/>
          <w:szCs w:val="18"/>
          <w:rtl/>
        </w:rPr>
        <w:instrText xml:space="preserve"> </w:instrText>
      </w:r>
      <w:r w:rsidRPr="0061257C">
        <w:rPr>
          <w:rFonts w:ascii="QCF_BSML" w:hAnsi="QCF_BSML" w:cs="QCF_BSML"/>
          <w:sz w:val="35"/>
          <w:szCs w:val="35"/>
          <w:rtl/>
        </w:rPr>
        <w:instrText>ﮊ</w:instrText>
      </w:r>
      <w:r w:rsidRPr="0061257C">
        <w:instrText>:</w:instrText>
      </w:r>
      <w:r w:rsidRPr="0061257C">
        <w:rPr>
          <w:szCs w:val="28"/>
          <w:rtl/>
        </w:rPr>
        <w:instrText>المائدة: ٣٣</w:instrText>
      </w:r>
      <w:r>
        <w:instrText xml:space="preserve">" </w:instrText>
      </w:r>
      <w:r>
        <w:rPr>
          <w:rFonts w:ascii="QCF_BSML" w:hAnsi="QCF_BSML" w:cs="QCF_BSML"/>
          <w:sz w:val="35"/>
          <w:szCs w:val="35"/>
          <w:rtl/>
        </w:rPr>
        <w:fldChar w:fldCharType="end"/>
      </w:r>
      <w:r w:rsidRPr="009679CA">
        <w:rPr>
          <w:rFonts w:ascii="QCF_BSML" w:hAnsi="QCF_BSML" w:cs="QCF_BSML"/>
          <w:sz w:val="35"/>
          <w:szCs w:val="35"/>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03"/>
      </w:r>
      <w:r w:rsidRPr="009679CA">
        <w:rPr>
          <w:rFonts w:ascii="Traditional Arabic" w:hint="cs"/>
          <w:sz w:val="36"/>
          <w:vertAlign w:val="superscript"/>
          <w:rtl/>
        </w:rPr>
        <w:t>)</w:t>
      </w:r>
      <w:r w:rsidR="006F025E">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التاسع</w:t>
      </w:r>
      <w:r w:rsidR="00A83B02">
        <w:rPr>
          <w:rFonts w:ascii="Traditional Arabic" w:hint="cs"/>
          <w:sz w:val="36"/>
          <w:rtl/>
        </w:rPr>
        <w:t xml:space="preserve">: </w:t>
      </w:r>
      <w:r w:rsidRPr="009679CA">
        <w:rPr>
          <w:rFonts w:ascii="Traditional Arabic" w:hint="eastAsia"/>
          <w:sz w:val="36"/>
          <w:rtl/>
        </w:rPr>
        <w:t>بمعنى</w:t>
      </w:r>
      <w:r w:rsidRPr="009679CA">
        <w:rPr>
          <w:rFonts w:ascii="Traditional Arabic"/>
          <w:sz w:val="36"/>
          <w:rtl/>
        </w:rPr>
        <w:t xml:space="preserve"> </w:t>
      </w:r>
      <w:r w:rsidRPr="009679CA">
        <w:rPr>
          <w:rFonts w:ascii="Traditional Arabic" w:hint="eastAsia"/>
          <w:sz w:val="36"/>
          <w:rtl/>
        </w:rPr>
        <w:t>القبر</w:t>
      </w:r>
      <w:r w:rsidRPr="009679CA">
        <w:rPr>
          <w:rFonts w:ascii="Traditional Arabic" w:hint="cs"/>
          <w:sz w:val="36"/>
          <w:rtl/>
        </w:rPr>
        <w:t>، 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085" w:hAnsi="QCF_P085" w:cs="QCF_P085"/>
          <w:sz w:val="35"/>
          <w:szCs w:val="35"/>
          <w:rtl/>
        </w:rPr>
        <w:t xml:space="preserve">ﮚ  ﮛ  ﮜ  ﮝ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672050">
        <w:rPr>
          <w:rFonts w:ascii="QCF_BSML" w:hAnsi="QCF_BSML" w:cs="QCF_BSML"/>
          <w:sz w:val="35"/>
          <w:szCs w:val="35"/>
          <w:rtl/>
        </w:rPr>
        <w:instrText xml:space="preserve">ﮋ </w:instrText>
      </w:r>
      <w:r w:rsidRPr="00672050">
        <w:rPr>
          <w:rFonts w:ascii="QCF_P085" w:hAnsi="QCF_P085" w:cs="QCF_P085"/>
          <w:sz w:val="35"/>
          <w:szCs w:val="35"/>
          <w:rtl/>
        </w:rPr>
        <w:instrText xml:space="preserve">ﮚ  ﮛ  ﮜ  ﮝ  </w:instrText>
      </w:r>
      <w:r w:rsidRPr="00672050">
        <w:rPr>
          <w:rFonts w:ascii="QCF_BSML" w:hAnsi="QCF_BSML" w:cs="QCF_BSML"/>
          <w:sz w:val="35"/>
          <w:szCs w:val="35"/>
          <w:rtl/>
        </w:rPr>
        <w:instrText>ﮊ</w:instrText>
      </w:r>
      <w:r w:rsidRPr="00672050">
        <w:instrText>:</w:instrText>
      </w:r>
      <w:r w:rsidRPr="00672050">
        <w:rPr>
          <w:szCs w:val="28"/>
          <w:rtl/>
        </w:rPr>
        <w:instrText>النساء: ٤٢</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04"/>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العاشر</w:t>
      </w:r>
      <w:r w:rsidR="00A83B02">
        <w:rPr>
          <w:rFonts w:ascii="Traditional Arabic" w:hint="cs"/>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القيامة</w:t>
      </w:r>
      <w:r w:rsidRPr="009679CA">
        <w:rPr>
          <w:rFonts w:ascii="Traditional Arabic" w:hint="cs"/>
          <w:sz w:val="36"/>
          <w:rtl/>
        </w:rPr>
        <w:t xml:space="preserve">، </w:t>
      </w:r>
      <w:r w:rsidRPr="009679CA">
        <w:rPr>
          <w:rFonts w:ascii="Traditional Arabic" w:hint="eastAsia"/>
          <w:sz w:val="36"/>
          <w:rtl/>
        </w:rPr>
        <w:t>ومنه</w:t>
      </w:r>
      <w:r w:rsidRPr="009679CA">
        <w:rPr>
          <w:rFonts w:ascii="Traditional Arabic"/>
          <w:sz w:val="36"/>
          <w:rtl/>
        </w:rPr>
        <w:t xml:space="preserve"> </w:t>
      </w:r>
      <w:r w:rsidRPr="009679CA">
        <w:rPr>
          <w:rFonts w:ascii="Traditional Arabic" w:hint="eastAsia"/>
          <w:sz w:val="36"/>
          <w:rtl/>
        </w:rPr>
        <w:t>قوله</w:t>
      </w:r>
      <w:r w:rsidRPr="009679CA">
        <w:rPr>
          <w:rFonts w:ascii="Traditional Arabic"/>
          <w:sz w:val="36"/>
          <w:rtl/>
        </w:rPr>
        <w:t xml:space="preserve"> </w:t>
      </w:r>
      <w:r w:rsidRPr="009679CA">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66" w:hAnsi="QCF_P466" w:cs="QCF_P466"/>
          <w:sz w:val="35"/>
          <w:szCs w:val="35"/>
          <w:rtl/>
        </w:rPr>
        <w:t xml:space="preserve">ﭩ  ﭪ  ﭫ  ﭬ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872203">
        <w:rPr>
          <w:rFonts w:ascii="QCF_BSML" w:hAnsi="QCF_BSML" w:cs="QCF_BSML"/>
          <w:sz w:val="35"/>
          <w:szCs w:val="35"/>
          <w:rtl/>
        </w:rPr>
        <w:instrText xml:space="preserve">ﮋ </w:instrText>
      </w:r>
      <w:r w:rsidRPr="00872203">
        <w:rPr>
          <w:rFonts w:ascii="QCF_P466" w:hAnsi="QCF_P466" w:cs="QCF_P466"/>
          <w:sz w:val="35"/>
          <w:szCs w:val="35"/>
          <w:rtl/>
        </w:rPr>
        <w:instrText xml:space="preserve">ﭩ  ﭪ  ﭫ  ﭬ  </w:instrText>
      </w:r>
      <w:r w:rsidRPr="00872203">
        <w:rPr>
          <w:rFonts w:ascii="QCF_BSML" w:hAnsi="QCF_BSML" w:cs="QCF_BSML"/>
          <w:sz w:val="35"/>
          <w:szCs w:val="35"/>
          <w:rtl/>
        </w:rPr>
        <w:instrText>ﮊ</w:instrText>
      </w:r>
      <w:r w:rsidRPr="00872203">
        <w:instrText>:</w:instrText>
      </w:r>
      <w:r w:rsidRPr="00872203">
        <w:rPr>
          <w:szCs w:val="28"/>
          <w:rtl/>
        </w:rPr>
        <w:instrText>لزمر: ٦٩</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05"/>
      </w:r>
      <w:r w:rsidRPr="009679CA">
        <w:rPr>
          <w:rFonts w:ascii="Traditional Arabic" w:hint="cs"/>
          <w:sz w:val="36"/>
          <w:vertAlign w:val="superscript"/>
          <w:rtl/>
        </w:rPr>
        <w:t>)</w:t>
      </w:r>
      <w:r w:rsidRPr="009679CA">
        <w:rPr>
          <w:rFonts w:ascii="Traditional Arabic" w:hint="cs"/>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الحادي عشر</w:t>
      </w:r>
      <w:r w:rsidR="00A83B02">
        <w:rPr>
          <w:rFonts w:ascii="Traditional Arabic" w:hint="cs"/>
          <w:sz w:val="36"/>
          <w:rtl/>
        </w:rPr>
        <w:t xml:space="preserve">: </w:t>
      </w:r>
      <w:r w:rsidRPr="009679CA">
        <w:rPr>
          <w:rFonts w:ascii="Traditional Arabic" w:hint="cs"/>
          <w:sz w:val="36"/>
          <w:rtl/>
        </w:rPr>
        <w:t>أرض التيه، قال 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112" w:hAnsi="QCF_P112" w:cs="QCF_P112"/>
          <w:sz w:val="35"/>
          <w:szCs w:val="35"/>
          <w:rtl/>
        </w:rPr>
        <w:t xml:space="preserve">ﭷ  ﭸﭹ   ﭺ  ﭻ  ﭼﭽ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576D05">
        <w:rPr>
          <w:rFonts w:ascii="QCF_BSML" w:hAnsi="QCF_BSML" w:cs="QCF_BSML"/>
          <w:sz w:val="35"/>
          <w:szCs w:val="35"/>
          <w:rtl/>
        </w:rPr>
        <w:instrText xml:space="preserve">ﮋ </w:instrText>
      </w:r>
      <w:r w:rsidRPr="00576D05">
        <w:rPr>
          <w:rFonts w:ascii="QCF_P112" w:hAnsi="QCF_P112" w:cs="QCF_P112"/>
          <w:sz w:val="35"/>
          <w:szCs w:val="35"/>
          <w:rtl/>
        </w:rPr>
        <w:instrText xml:space="preserve">ﭷ  ﭸﭹ   ﭺ  ﭻ  ﭼﭽ  </w:instrText>
      </w:r>
      <w:r w:rsidRPr="00576D05">
        <w:rPr>
          <w:rFonts w:ascii="QCF_BSML" w:hAnsi="QCF_BSML" w:cs="QCF_BSML"/>
          <w:sz w:val="35"/>
          <w:szCs w:val="35"/>
          <w:rtl/>
        </w:rPr>
        <w:instrText>ﮊ</w:instrText>
      </w:r>
      <w:r w:rsidRPr="00576D05">
        <w:instrText>:</w:instrText>
      </w:r>
      <w:r w:rsidRPr="00576D05">
        <w:rPr>
          <w:szCs w:val="28"/>
          <w:rtl/>
        </w:rPr>
        <w:instrText>المائدة: ٢٦</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06"/>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الثاني عشر</w:t>
      </w:r>
      <w:r w:rsidR="00A83B02">
        <w:rPr>
          <w:rFonts w:ascii="Traditional Arabic" w:hint="cs"/>
          <w:sz w:val="36"/>
          <w:rtl/>
        </w:rPr>
        <w:t xml:space="preserve">: </w:t>
      </w:r>
      <w:r w:rsidRPr="009679CA">
        <w:rPr>
          <w:rFonts w:ascii="Traditional Arabic" w:hint="eastAsia"/>
          <w:sz w:val="36"/>
          <w:rtl/>
        </w:rPr>
        <w:t>بمعنى</w:t>
      </w:r>
      <w:r w:rsidRPr="009679CA">
        <w:rPr>
          <w:rFonts w:ascii="Traditional Arabic"/>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cs"/>
          <w:sz w:val="36"/>
          <w:rtl/>
        </w:rPr>
        <w:t xml:space="preserve">بني </w:t>
      </w:r>
      <w:r w:rsidRPr="009679CA">
        <w:rPr>
          <w:rFonts w:ascii="Traditional Arabic" w:hint="eastAsia"/>
          <w:sz w:val="36"/>
          <w:rtl/>
        </w:rPr>
        <w:t>قريظة</w:t>
      </w:r>
      <w:r w:rsidR="006F025E">
        <w:rPr>
          <w:rFonts w:ascii="Traditional Arabic"/>
          <w:sz w:val="36"/>
          <w:rtl/>
        </w:rPr>
        <w:t>،</w:t>
      </w:r>
      <w:r w:rsidRPr="009679CA">
        <w:rPr>
          <w:rFonts w:ascii="Traditional Arabic" w:hint="cs"/>
          <w:sz w:val="36"/>
          <w:rtl/>
        </w:rPr>
        <w:t xml:space="preserve"> قال 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21" w:hAnsi="QCF_P421" w:cs="QCF_P421"/>
          <w:sz w:val="35"/>
          <w:szCs w:val="35"/>
          <w:rtl/>
        </w:rPr>
        <w:t xml:space="preserve">ﮜ  ﮝ   ﮞ  ﮟ  ﮠ  ﮡ  ﮢﮣ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8A4949">
        <w:rPr>
          <w:rFonts w:ascii="QCF_BSML" w:hAnsi="QCF_BSML" w:cs="QCF_BSML"/>
          <w:sz w:val="35"/>
          <w:szCs w:val="35"/>
          <w:rtl/>
        </w:rPr>
        <w:instrText xml:space="preserve">ﮋ </w:instrText>
      </w:r>
      <w:r w:rsidRPr="008A4949">
        <w:rPr>
          <w:rFonts w:ascii="QCF_P421" w:hAnsi="QCF_P421" w:cs="QCF_P421"/>
          <w:sz w:val="35"/>
          <w:szCs w:val="35"/>
          <w:rtl/>
        </w:rPr>
        <w:instrText xml:space="preserve">ﮜ  ﮝ   ﮞ  ﮟ  ﮠ  ﮡ  ﮢﮣ  </w:instrText>
      </w:r>
      <w:r w:rsidRPr="008A4949">
        <w:rPr>
          <w:rFonts w:ascii="QCF_BSML" w:hAnsi="QCF_BSML" w:cs="QCF_BSML"/>
          <w:sz w:val="35"/>
          <w:szCs w:val="35"/>
          <w:rtl/>
        </w:rPr>
        <w:instrText>ﮊ</w:instrText>
      </w:r>
      <w:r w:rsidRPr="008A4949">
        <w:instrText>:</w:instrText>
      </w:r>
      <w:r w:rsidRPr="008A4949">
        <w:rPr>
          <w:szCs w:val="28"/>
          <w:rtl/>
        </w:rPr>
        <w:instrText>الأحزاب: ٢٧</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07"/>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130739">
      <w:pPr>
        <w:widowControl w:val="0"/>
        <w:autoSpaceDE w:val="0"/>
        <w:autoSpaceDN w:val="0"/>
        <w:adjustRightInd w:val="0"/>
        <w:ind w:firstLine="583"/>
        <w:rPr>
          <w:rFonts w:ascii="Traditional Arabic"/>
          <w:sz w:val="36"/>
          <w:rtl/>
        </w:rPr>
      </w:pPr>
      <w:r w:rsidRPr="009679CA">
        <w:rPr>
          <w:rFonts w:ascii="Traditional Arabic" w:hint="cs"/>
          <w:sz w:val="36"/>
          <w:rtl/>
        </w:rPr>
        <w:t>الثالث عشر</w:t>
      </w:r>
      <w:r w:rsidR="00A83B02">
        <w:rPr>
          <w:rFonts w:ascii="Traditional Arabic" w:hint="cs"/>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الروم</w:t>
      </w:r>
      <w:r w:rsidR="00A83B02">
        <w:rPr>
          <w:rFonts w:ascii="Traditional Arabic" w:hint="cs"/>
          <w:sz w:val="36"/>
          <w:rtl/>
        </w:rPr>
        <w:t xml:space="preserve">: </w:t>
      </w:r>
      <w:r w:rsidRPr="009679CA">
        <w:rPr>
          <w:rFonts w:ascii="Traditional Arabic" w:hint="eastAsia"/>
          <w:sz w:val="36"/>
          <w:rtl/>
        </w:rPr>
        <w:t>ومنه</w:t>
      </w:r>
      <w:r w:rsidRPr="009679CA">
        <w:rPr>
          <w:rFonts w:ascii="Traditional Arabic"/>
          <w:sz w:val="36"/>
          <w:rtl/>
        </w:rPr>
        <w:t xml:space="preserve"> </w:t>
      </w:r>
      <w:r w:rsidRPr="009679CA">
        <w:rPr>
          <w:rFonts w:ascii="Traditional Arabic" w:hint="eastAsia"/>
          <w:sz w:val="36"/>
          <w:rtl/>
        </w:rPr>
        <w:t>قوله</w:t>
      </w:r>
      <w:r w:rsidRPr="009679CA">
        <w:rPr>
          <w:rFonts w:ascii="Traditional Arabic"/>
          <w:sz w:val="36"/>
          <w:rtl/>
        </w:rPr>
        <w:t xml:space="preserve"> </w:t>
      </w:r>
      <w:r w:rsidRPr="009679CA">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005A4312">
        <w:rPr>
          <w:rFonts w:ascii="QCF_P404" w:hAnsi="QCF_P404" w:cs="QCF_P404"/>
          <w:sz w:val="35"/>
          <w:szCs w:val="35"/>
          <w:rtl/>
        </w:rPr>
        <w:t>ﮫ  ﮬ</w:t>
      </w:r>
      <w:r w:rsidR="00130739">
        <w:rPr>
          <w:rFonts w:ascii="QCF_P404" w:hAnsi="QCF_P404" w:cs="QCF_P404"/>
          <w:noProof w:val="0"/>
          <w:color w:val="000000"/>
          <w:sz w:val="35"/>
          <w:szCs w:val="35"/>
          <w:rtl/>
        </w:rPr>
        <w:t xml:space="preserve">  ﮭ  ﮮ  ﮯ  ﮰ  ﮱ  ﯓ  ﯔ  ﯕ  ﯖ   ﯗ  ﯘ</w:t>
      </w:r>
      <w:r w:rsidRPr="009679CA">
        <w:rPr>
          <w:rFonts w:ascii="QCF_P404" w:hAnsi="QCF_P404" w:cs="QCF_P404"/>
          <w:sz w:val="35"/>
          <w:szCs w:val="35"/>
          <w:rtl/>
        </w:rPr>
        <w:t xml:space="preserve">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A02C36">
        <w:rPr>
          <w:rFonts w:ascii="QCF_BSML" w:hAnsi="QCF_BSML" w:cs="QCF_BSML"/>
          <w:sz w:val="35"/>
          <w:szCs w:val="35"/>
          <w:rtl/>
        </w:rPr>
        <w:instrText xml:space="preserve">ﮋ </w:instrText>
      </w:r>
      <w:r w:rsidRPr="00A02C36">
        <w:rPr>
          <w:rFonts w:ascii="QCF_P404" w:hAnsi="QCF_P404" w:cs="QCF_P404"/>
          <w:sz w:val="35"/>
          <w:szCs w:val="35"/>
          <w:rtl/>
        </w:rPr>
        <w:instrText xml:space="preserve">ﮫ  ﮬ  ﮭ  ﮮ  ﮯ  </w:instrText>
      </w:r>
      <w:r w:rsidRPr="00A02C36">
        <w:rPr>
          <w:rFonts w:ascii="QCF_BSML" w:hAnsi="QCF_BSML" w:cs="QCF_BSML"/>
          <w:sz w:val="35"/>
          <w:szCs w:val="35"/>
          <w:rtl/>
        </w:rPr>
        <w:instrText>ﮊ</w:instrText>
      </w:r>
      <w:r w:rsidRPr="00A02C36">
        <w:instrText>:</w:instrText>
      </w:r>
      <w:r w:rsidRPr="00A02C36">
        <w:rPr>
          <w:szCs w:val="28"/>
          <w:rtl/>
        </w:rPr>
        <w:instrText>الروم: ١ – ٢</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08"/>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lastRenderedPageBreak/>
        <w:t>الرابع عشر</w:t>
      </w:r>
      <w:r w:rsidR="00A83B02">
        <w:rPr>
          <w:rFonts w:ascii="Traditional Arabic" w:hint="cs"/>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الأردن</w:t>
      </w:r>
      <w:r w:rsidRPr="009679CA">
        <w:rPr>
          <w:rFonts w:ascii="Traditional Arabic" w:hint="cs"/>
          <w:sz w:val="36"/>
          <w:rtl/>
        </w:rPr>
        <w:t xml:space="preserve">، </w:t>
      </w:r>
      <w:r w:rsidRPr="009679CA">
        <w:rPr>
          <w:rFonts w:ascii="Traditional Arabic" w:hint="eastAsia"/>
          <w:sz w:val="36"/>
          <w:rtl/>
        </w:rPr>
        <w:t>ومنه</w:t>
      </w:r>
      <w:r w:rsidRPr="009679CA">
        <w:rPr>
          <w:rFonts w:ascii="Traditional Arabic"/>
          <w:sz w:val="36"/>
          <w:rtl/>
        </w:rPr>
        <w:t xml:space="preserve"> </w:t>
      </w:r>
      <w:r w:rsidRPr="009679CA">
        <w:rPr>
          <w:rFonts w:ascii="Traditional Arabic" w:hint="eastAsia"/>
          <w:sz w:val="36"/>
          <w:rtl/>
        </w:rPr>
        <w:t>قوله</w:t>
      </w:r>
      <w:r w:rsidRPr="009679CA">
        <w:rPr>
          <w:rFonts w:ascii="Traditional Arabic"/>
          <w:sz w:val="36"/>
          <w:rtl/>
        </w:rPr>
        <w:t xml:space="preserve"> </w:t>
      </w:r>
      <w:r w:rsidRPr="009679CA">
        <w:rPr>
          <w:rFonts w:ascii="Traditional Arabic" w:hint="eastAsia"/>
          <w:sz w:val="36"/>
          <w:rtl/>
        </w:rPr>
        <w:t>تعالى</w:t>
      </w:r>
      <w:r w:rsidRPr="009679CA">
        <w:rPr>
          <w:rFonts w:ascii="QCF_BSML" w:hAnsi="QCF_BSML" w:cs="QCF_BSML"/>
          <w:sz w:val="35"/>
          <w:szCs w:val="35"/>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009" w:hAnsi="QCF_P009" w:cs="QCF_P009"/>
          <w:sz w:val="35"/>
          <w:szCs w:val="35"/>
          <w:rtl/>
        </w:rPr>
        <w:t xml:space="preserve">ﮕ  ﮖ  ﮗ  ﮘ  ﮙ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DE08F2">
        <w:rPr>
          <w:rFonts w:ascii="QCF_BSML" w:hAnsi="QCF_BSML" w:cs="QCF_BSML"/>
          <w:sz w:val="35"/>
          <w:szCs w:val="35"/>
          <w:rtl/>
        </w:rPr>
        <w:instrText xml:space="preserve">ﮋ </w:instrText>
      </w:r>
      <w:r w:rsidRPr="00DE08F2">
        <w:rPr>
          <w:rFonts w:ascii="QCF_P009" w:hAnsi="QCF_P009" w:cs="QCF_P009"/>
          <w:sz w:val="35"/>
          <w:szCs w:val="35"/>
          <w:rtl/>
        </w:rPr>
        <w:instrText xml:space="preserve">ﮕ  ﮖ  ﮗ  ﮘ  ﮙ  </w:instrText>
      </w:r>
      <w:r w:rsidRPr="00DE08F2">
        <w:rPr>
          <w:rFonts w:ascii="QCF_BSML" w:hAnsi="QCF_BSML" w:cs="QCF_BSML"/>
          <w:sz w:val="35"/>
          <w:szCs w:val="35"/>
          <w:rtl/>
        </w:rPr>
        <w:instrText>ﮊ</w:instrText>
      </w:r>
      <w:r w:rsidRPr="00DE08F2">
        <w:instrText>:</w:instrText>
      </w:r>
      <w:r w:rsidRPr="00DE08F2">
        <w:rPr>
          <w:szCs w:val="28"/>
          <w:rtl/>
        </w:rPr>
        <w:instrText>البقرة: ٦٠</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09"/>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 xml:space="preserve">الخامس </w:t>
      </w:r>
      <w:r w:rsidRPr="009679CA">
        <w:rPr>
          <w:rFonts w:ascii="Traditional Arabic" w:hint="eastAsia"/>
          <w:sz w:val="36"/>
          <w:rtl/>
        </w:rPr>
        <w:t>عشر</w:t>
      </w:r>
      <w:r w:rsidR="00A83B02">
        <w:rPr>
          <w:rFonts w:ascii="Traditional Arabic"/>
          <w:sz w:val="36"/>
          <w:rtl/>
        </w:rPr>
        <w:t xml:space="preserve">: </w:t>
      </w:r>
      <w:r w:rsidRPr="009679CA">
        <w:rPr>
          <w:rFonts w:ascii="Traditional Arabic"/>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الحجر</w:t>
      </w:r>
      <w:r w:rsidRPr="009679CA">
        <w:rPr>
          <w:rFonts w:ascii="Traditional Arabic" w:hint="cs"/>
          <w:sz w:val="36"/>
          <w:rtl/>
        </w:rPr>
        <w:t xml:space="preserve">، </w:t>
      </w:r>
      <w:r w:rsidRPr="009679CA">
        <w:rPr>
          <w:rFonts w:ascii="Traditional Arabic" w:hint="eastAsia"/>
          <w:sz w:val="36"/>
          <w:rtl/>
        </w:rPr>
        <w:t>ومنه</w:t>
      </w:r>
      <w:r w:rsidRPr="009679CA">
        <w:rPr>
          <w:rFonts w:ascii="Traditional Arabic"/>
          <w:sz w:val="36"/>
          <w:rtl/>
        </w:rPr>
        <w:t xml:space="preserve"> </w:t>
      </w:r>
      <w:r w:rsidRPr="009679CA">
        <w:rPr>
          <w:rFonts w:ascii="Traditional Arabic" w:hint="eastAsia"/>
          <w:sz w:val="36"/>
          <w:rtl/>
        </w:rPr>
        <w:t>قوله</w:t>
      </w:r>
      <w:r w:rsidRPr="009679CA">
        <w:rPr>
          <w:rFonts w:ascii="Traditional Arabic"/>
          <w:sz w:val="36"/>
          <w:rtl/>
        </w:rPr>
        <w:t xml:space="preserve"> </w:t>
      </w:r>
      <w:r w:rsidRPr="009679CA">
        <w:rPr>
          <w:rFonts w:ascii="Traditional Arabic" w:hint="eastAsia"/>
          <w:sz w:val="36"/>
          <w:rtl/>
        </w:rPr>
        <w:t>تعالى</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159" w:hAnsi="QCF_P159" w:cs="QCF_P159"/>
          <w:sz w:val="35"/>
          <w:szCs w:val="35"/>
          <w:rtl/>
        </w:rPr>
        <w:t>ﯱ  ﯲ    ﯳ  ﯴ  ﯵ</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A71FB6">
        <w:rPr>
          <w:rFonts w:ascii="QCF_BSML" w:hAnsi="QCF_BSML" w:cs="QCF_BSML"/>
          <w:sz w:val="35"/>
          <w:szCs w:val="35"/>
          <w:rtl/>
        </w:rPr>
        <w:instrText xml:space="preserve">ﮋ </w:instrText>
      </w:r>
      <w:r w:rsidRPr="00A71FB6">
        <w:rPr>
          <w:rFonts w:ascii="QCF_P159" w:hAnsi="QCF_P159" w:cs="QCF_P159"/>
          <w:sz w:val="35"/>
          <w:szCs w:val="35"/>
          <w:rtl/>
        </w:rPr>
        <w:instrText>ﯱ  ﯲ    ﯳ  ﯴ  ﯵ</w:instrText>
      </w:r>
      <w:r w:rsidRPr="00A71FB6">
        <w:rPr>
          <w:rFonts w:ascii="QCF_BSML" w:hAnsi="QCF_BSML" w:cs="QCF_BSML"/>
          <w:sz w:val="35"/>
          <w:szCs w:val="35"/>
          <w:rtl/>
        </w:rPr>
        <w:instrText>ﮊ</w:instrText>
      </w:r>
      <w:r w:rsidRPr="00A71FB6">
        <w:instrText>:</w:instrText>
      </w:r>
      <w:r w:rsidRPr="00A71FB6">
        <w:rPr>
          <w:szCs w:val="28"/>
          <w:rtl/>
        </w:rPr>
        <w:instrText>الأعراف: ٧٣</w:instrText>
      </w:r>
      <w:r>
        <w:instrText xml:space="preserve">" </w:instrText>
      </w:r>
      <w:r>
        <w:rPr>
          <w:rFonts w:ascii="Traditional Arabic"/>
          <w:sz w:val="36"/>
          <w:vertAlign w:val="superscript"/>
          <w:rtl/>
        </w:rPr>
        <w:fldChar w:fldCharType="end"/>
      </w:r>
      <w:r w:rsidRPr="009679CA">
        <w:rPr>
          <w:rFonts w:ascii="Traditional Arabic" w:hint="cs"/>
          <w:sz w:val="36"/>
          <w:vertAlign w:val="superscript"/>
          <w:rtl/>
        </w:rPr>
        <w:t>(</w:t>
      </w:r>
      <w:r w:rsidRPr="009679CA">
        <w:rPr>
          <w:rStyle w:val="FootnoteReference"/>
          <w:rFonts w:ascii="Traditional Arabic"/>
          <w:sz w:val="36"/>
          <w:rtl/>
        </w:rPr>
        <w:footnoteReference w:id="1010"/>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السادس عشر</w:t>
      </w:r>
      <w:r w:rsidR="00A83B02">
        <w:rPr>
          <w:rFonts w:ascii="Traditional Arabic"/>
          <w:sz w:val="36"/>
          <w:rtl/>
        </w:rPr>
        <w:t xml:space="preserve">: </w:t>
      </w:r>
      <w:r w:rsidRPr="009679CA">
        <w:rPr>
          <w:rFonts w:ascii="Traditional Arabic" w:hint="eastAsia"/>
          <w:sz w:val="36"/>
          <w:rtl/>
        </w:rPr>
        <w:t>أرض</w:t>
      </w:r>
      <w:r w:rsidRPr="009679CA">
        <w:rPr>
          <w:rFonts w:ascii="Traditional Arabic"/>
          <w:sz w:val="36"/>
          <w:rtl/>
        </w:rPr>
        <w:t xml:space="preserve"> </w:t>
      </w:r>
      <w:r w:rsidRPr="009679CA">
        <w:rPr>
          <w:rFonts w:ascii="Traditional Arabic" w:hint="eastAsia"/>
          <w:sz w:val="36"/>
          <w:rtl/>
        </w:rPr>
        <w:t>فارس</w:t>
      </w:r>
      <w:r w:rsidRPr="009679CA">
        <w:rPr>
          <w:rFonts w:ascii="Traditional Arabic" w:hint="cs"/>
          <w:sz w:val="36"/>
          <w:rtl/>
        </w:rPr>
        <w:t xml:space="preserve">، </w:t>
      </w:r>
      <w:r w:rsidRPr="009679CA">
        <w:rPr>
          <w:rFonts w:ascii="Traditional Arabic" w:hint="eastAsia"/>
          <w:sz w:val="36"/>
          <w:rtl/>
        </w:rPr>
        <w:t>ومنه</w:t>
      </w:r>
      <w:r w:rsidRPr="009679CA">
        <w:rPr>
          <w:rFonts w:ascii="Traditional Arabic"/>
          <w:sz w:val="36"/>
          <w:rtl/>
        </w:rPr>
        <w:t xml:space="preserve"> </w:t>
      </w:r>
      <w:r w:rsidRPr="009679CA">
        <w:rPr>
          <w:rFonts w:ascii="Traditional Arabic" w:hint="eastAsia"/>
          <w:sz w:val="36"/>
          <w:rtl/>
        </w:rPr>
        <w:t>قوله</w:t>
      </w:r>
      <w:r w:rsidRPr="009679CA">
        <w:rPr>
          <w:rFonts w:ascii="Traditional Arabic" w:hint="cs"/>
          <w:sz w:val="36"/>
          <w:rtl/>
        </w:rPr>
        <w:t xml:space="preserve"> </w:t>
      </w:r>
      <w:r w:rsidRPr="009679CA">
        <w:rPr>
          <w:rFonts w:ascii="Traditional Arabic" w:hint="eastAsia"/>
          <w:sz w:val="36"/>
          <w:rtl/>
        </w:rPr>
        <w:t>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21" w:hAnsi="QCF_P421" w:cs="QCF_P421"/>
          <w:sz w:val="35"/>
          <w:szCs w:val="35"/>
          <w:rtl/>
        </w:rPr>
        <w:t xml:space="preserve">ﮠ  ﮡ  ﮢﮣ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C7024C">
        <w:rPr>
          <w:rFonts w:ascii="QCF_BSML" w:hAnsi="QCF_BSML" w:cs="QCF_BSML"/>
          <w:sz w:val="35"/>
          <w:szCs w:val="35"/>
          <w:rtl/>
        </w:rPr>
        <w:instrText xml:space="preserve">ﮋ </w:instrText>
      </w:r>
      <w:r w:rsidRPr="00C7024C">
        <w:rPr>
          <w:rFonts w:ascii="QCF_P421" w:hAnsi="QCF_P421" w:cs="QCF_P421"/>
          <w:sz w:val="35"/>
          <w:szCs w:val="35"/>
          <w:rtl/>
        </w:rPr>
        <w:instrText xml:space="preserve">ﮠ  ﮡ  ﮢﮣ  </w:instrText>
      </w:r>
      <w:r w:rsidRPr="00C7024C">
        <w:rPr>
          <w:rFonts w:ascii="QCF_BSML" w:hAnsi="QCF_BSML" w:cs="QCF_BSML"/>
          <w:sz w:val="35"/>
          <w:szCs w:val="35"/>
          <w:rtl/>
        </w:rPr>
        <w:instrText>ﮊ</w:instrText>
      </w:r>
      <w:r w:rsidRPr="00C7024C">
        <w:instrText>:</w:instrText>
      </w:r>
      <w:r w:rsidRPr="00C7024C">
        <w:rPr>
          <w:szCs w:val="28"/>
          <w:rtl/>
        </w:rPr>
        <w:instrText>الأحزاب: ٢٧</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11"/>
      </w:r>
      <w:r w:rsidRPr="009679CA">
        <w:rPr>
          <w:rFonts w:ascii="Traditional Arabic" w:hint="cs"/>
          <w:sz w:val="36"/>
          <w:vertAlign w:val="superscript"/>
          <w:rtl/>
        </w:rPr>
        <w:t>)</w:t>
      </w:r>
      <w:r w:rsidR="006F025E">
        <w:rPr>
          <w:rFonts w:ascii="Traditional Arabic"/>
          <w:sz w:val="36"/>
          <w:rtl/>
        </w:rPr>
        <w:t>،</w:t>
      </w:r>
      <w:r w:rsidRPr="009679CA">
        <w:rPr>
          <w:rFonts w:ascii="Traditional Arabic"/>
          <w:sz w:val="36"/>
          <w:rtl/>
        </w:rPr>
        <w:t xml:space="preserve"> </w:t>
      </w:r>
      <w:r w:rsidRPr="009679CA">
        <w:rPr>
          <w:rFonts w:ascii="Traditional Arabic" w:hint="cs"/>
          <w:sz w:val="36"/>
          <w:rtl/>
        </w:rPr>
        <w:t>و</w:t>
      </w:r>
      <w:r w:rsidRPr="009679CA">
        <w:rPr>
          <w:rFonts w:ascii="Traditional Arabic" w:hint="eastAsia"/>
          <w:sz w:val="36"/>
          <w:rtl/>
        </w:rPr>
        <w:t>قيل</w:t>
      </w:r>
      <w:r w:rsidR="00A83B02">
        <w:rPr>
          <w:rFonts w:ascii="Traditional Arabic"/>
          <w:sz w:val="36"/>
          <w:rtl/>
        </w:rPr>
        <w:t xml:space="preserve">: </w:t>
      </w:r>
      <w:r w:rsidRPr="009679CA">
        <w:rPr>
          <w:rFonts w:ascii="Traditional Arabic"/>
          <w:sz w:val="36"/>
          <w:rtl/>
        </w:rPr>
        <w:t xml:space="preserve"> </w:t>
      </w:r>
      <w:r w:rsidRPr="009679CA">
        <w:rPr>
          <w:rFonts w:ascii="Traditional Arabic" w:hint="eastAsia"/>
          <w:sz w:val="36"/>
          <w:rtl/>
        </w:rPr>
        <w:t>أراد</w:t>
      </w:r>
      <w:r w:rsidRPr="009679CA">
        <w:rPr>
          <w:rFonts w:ascii="Traditional Arabic"/>
          <w:sz w:val="36"/>
          <w:rtl/>
        </w:rPr>
        <w:t xml:space="preserve"> </w:t>
      </w:r>
      <w:r w:rsidRPr="009679CA">
        <w:rPr>
          <w:rFonts w:ascii="Traditional Arabic" w:hint="eastAsia"/>
          <w:sz w:val="36"/>
          <w:rtl/>
        </w:rPr>
        <w:t>بهذه</w:t>
      </w:r>
      <w:r w:rsidRPr="009679CA">
        <w:rPr>
          <w:rFonts w:ascii="Traditional Arabic" w:hint="cs"/>
          <w:sz w:val="36"/>
          <w:rtl/>
        </w:rPr>
        <w:t xml:space="preserve"> </w:t>
      </w:r>
      <w:r w:rsidRPr="009679CA">
        <w:rPr>
          <w:rFonts w:ascii="Traditional Arabic" w:hint="eastAsia"/>
          <w:sz w:val="36"/>
          <w:rtl/>
        </w:rPr>
        <w:t>الأرض</w:t>
      </w:r>
      <w:r w:rsidRPr="009679CA">
        <w:rPr>
          <w:rFonts w:ascii="Traditional Arabic"/>
          <w:sz w:val="36"/>
          <w:rtl/>
        </w:rPr>
        <w:t xml:space="preserve"> </w:t>
      </w:r>
      <w:r w:rsidRPr="009679CA">
        <w:rPr>
          <w:rFonts w:ascii="Traditional Arabic" w:hint="eastAsia"/>
          <w:sz w:val="36"/>
          <w:rtl/>
        </w:rPr>
        <w:t>النساء</w:t>
      </w:r>
      <w:r w:rsidRPr="009679CA">
        <w:rPr>
          <w:rFonts w:ascii="Traditional Arabic"/>
          <w:sz w:val="36"/>
          <w:rtl/>
        </w:rPr>
        <w:t>.</w:t>
      </w:r>
    </w:p>
    <w:p w:rsidR="006C7D91" w:rsidRPr="009679CA" w:rsidRDefault="006C7D91" w:rsidP="006C7D91">
      <w:pPr>
        <w:widowControl w:val="0"/>
        <w:autoSpaceDE w:val="0"/>
        <w:autoSpaceDN w:val="0"/>
        <w:adjustRightInd w:val="0"/>
        <w:ind w:firstLine="583"/>
        <w:rPr>
          <w:rFonts w:ascii="Traditional Arabic"/>
          <w:sz w:val="36"/>
          <w:rtl/>
        </w:rPr>
      </w:pPr>
      <w:r w:rsidRPr="009679CA">
        <w:rPr>
          <w:rFonts w:ascii="Traditional Arabic" w:hint="cs"/>
          <w:sz w:val="36"/>
          <w:rtl/>
        </w:rPr>
        <w:t>السابع عشر</w:t>
      </w:r>
      <w:r w:rsidR="00A83B02">
        <w:rPr>
          <w:rFonts w:ascii="Traditional Arabic" w:hint="cs"/>
          <w:sz w:val="36"/>
          <w:rtl/>
        </w:rPr>
        <w:t xml:space="preserve">: </w:t>
      </w:r>
      <w:r w:rsidRPr="009679CA">
        <w:rPr>
          <w:rFonts w:ascii="Traditional Arabic" w:hint="cs"/>
          <w:sz w:val="36"/>
          <w:rtl/>
        </w:rPr>
        <w:t>القلب</w:t>
      </w:r>
      <w:r w:rsidR="00A83B02">
        <w:rPr>
          <w:rFonts w:ascii="Traditional Arabic"/>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251" w:hAnsi="QCF_P251" w:cs="QCF_P251"/>
          <w:sz w:val="35"/>
          <w:szCs w:val="35"/>
          <w:rtl/>
        </w:rPr>
        <w:t>ﯲ  ﯳ   ﯴ  ﯵ  ﯶ  ﯷ  ﯸ</w:t>
      </w:r>
      <w:r w:rsidRPr="009679CA">
        <w:rPr>
          <w:rFonts w:ascii="Arial" w:hAnsi="Arial" w:cs="Arial"/>
          <w:sz w:val="18"/>
          <w:szCs w:val="18"/>
          <w:rtl/>
        </w:rPr>
        <w:t xml:space="preserve">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09460D">
        <w:rPr>
          <w:rFonts w:ascii="QCF_BSML" w:hAnsi="QCF_BSML" w:cs="QCF_BSML"/>
          <w:sz w:val="35"/>
          <w:szCs w:val="35"/>
          <w:rtl/>
        </w:rPr>
        <w:instrText xml:space="preserve">ﮋ </w:instrText>
      </w:r>
      <w:r w:rsidRPr="0009460D">
        <w:rPr>
          <w:rFonts w:ascii="QCF_P251" w:hAnsi="QCF_P251" w:cs="QCF_P251"/>
          <w:sz w:val="35"/>
          <w:szCs w:val="35"/>
          <w:rtl/>
        </w:rPr>
        <w:instrText>ﯲ  ﯳ   ﯴ  ﯵ  ﯶ  ﯷ  ﯸ</w:instrText>
      </w:r>
      <w:r w:rsidRPr="0009460D">
        <w:rPr>
          <w:rFonts w:ascii="Arial" w:hAnsi="Arial" w:cs="Arial"/>
          <w:sz w:val="18"/>
          <w:szCs w:val="18"/>
          <w:rtl/>
        </w:rPr>
        <w:instrText xml:space="preserve"> </w:instrText>
      </w:r>
      <w:r w:rsidRPr="0009460D">
        <w:rPr>
          <w:rFonts w:ascii="QCF_BSML" w:hAnsi="QCF_BSML" w:cs="QCF_BSML"/>
          <w:sz w:val="35"/>
          <w:szCs w:val="35"/>
          <w:rtl/>
        </w:rPr>
        <w:instrText>ﮊ</w:instrText>
      </w:r>
      <w:r w:rsidRPr="0009460D">
        <w:instrText>:</w:instrText>
      </w:r>
      <w:r w:rsidRPr="0009460D">
        <w:rPr>
          <w:szCs w:val="28"/>
          <w:rtl/>
        </w:rPr>
        <w:instrText>الرعد: ١٧</w:instrText>
      </w:r>
      <w:r>
        <w:instrText xml:space="preserve">" </w:instrText>
      </w:r>
      <w:r>
        <w:rPr>
          <w:rFonts w:ascii="QCF_BSML" w:hAnsi="QCF_BSML" w:cs="QCF_BSML"/>
          <w:sz w:val="35"/>
          <w:szCs w:val="35"/>
          <w:rtl/>
        </w:rPr>
        <w:fldChar w:fldCharType="end"/>
      </w:r>
      <w:r w:rsidRPr="009679CA">
        <w:rPr>
          <w:rFonts w:ascii="QCF_BSML" w:hAnsi="QCF_BSML" w:cs="QCF_BSML"/>
          <w:sz w:val="35"/>
          <w:szCs w:val="35"/>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12"/>
      </w:r>
      <w:r w:rsidRPr="009679CA">
        <w:rPr>
          <w:rFonts w:ascii="Traditional Arabic" w:hint="cs"/>
          <w:sz w:val="36"/>
          <w:vertAlign w:val="superscript"/>
          <w:rtl/>
        </w:rPr>
        <w:t>)</w:t>
      </w:r>
      <w:r w:rsidRPr="009679CA">
        <w:rPr>
          <w:rFonts w:ascii="Traditional Arabic"/>
          <w:sz w:val="36"/>
          <w:rtl/>
        </w:rPr>
        <w:t xml:space="preserve"> </w:t>
      </w:r>
      <w:r w:rsidRPr="009679CA">
        <w:rPr>
          <w:rFonts w:ascii="Traditional Arabic" w:hint="eastAsia"/>
          <w:sz w:val="36"/>
          <w:rtl/>
        </w:rPr>
        <w:t>يعنى</w:t>
      </w:r>
      <w:r w:rsidRPr="009679CA">
        <w:rPr>
          <w:rFonts w:ascii="Traditional Arabic"/>
          <w:sz w:val="36"/>
          <w:rtl/>
        </w:rPr>
        <w:t xml:space="preserve"> </w:t>
      </w:r>
      <w:r w:rsidRPr="009679CA">
        <w:rPr>
          <w:rFonts w:ascii="Traditional Arabic" w:hint="eastAsia"/>
          <w:sz w:val="36"/>
          <w:rtl/>
        </w:rPr>
        <w:t>منفعة</w:t>
      </w:r>
      <w:r w:rsidRPr="009679CA">
        <w:rPr>
          <w:rFonts w:ascii="Traditional Arabic"/>
          <w:sz w:val="36"/>
          <w:rtl/>
        </w:rPr>
        <w:t xml:space="preserve"> </w:t>
      </w:r>
      <w:r w:rsidRPr="009679CA">
        <w:rPr>
          <w:rFonts w:ascii="Traditional Arabic" w:hint="eastAsia"/>
          <w:sz w:val="36"/>
          <w:rtl/>
        </w:rPr>
        <w:t>مواعظ</w:t>
      </w:r>
      <w:r w:rsidRPr="009679CA">
        <w:rPr>
          <w:rFonts w:ascii="Traditional Arabic"/>
          <w:sz w:val="36"/>
          <w:rtl/>
        </w:rPr>
        <w:t xml:space="preserve"> </w:t>
      </w:r>
      <w:r w:rsidRPr="009679CA">
        <w:rPr>
          <w:rFonts w:ascii="Traditional Arabic" w:hint="eastAsia"/>
          <w:sz w:val="36"/>
          <w:rtl/>
        </w:rPr>
        <w:t>القرآن</w:t>
      </w:r>
      <w:r w:rsidRPr="009679CA">
        <w:rPr>
          <w:rFonts w:ascii="Traditional Arabic"/>
          <w:sz w:val="36"/>
          <w:rtl/>
        </w:rPr>
        <w:t xml:space="preserve"> </w:t>
      </w:r>
      <w:r w:rsidRPr="009679CA">
        <w:rPr>
          <w:rFonts w:ascii="Traditional Arabic" w:hint="eastAsia"/>
          <w:sz w:val="36"/>
          <w:rtl/>
        </w:rPr>
        <w:t>ف</w:t>
      </w:r>
      <w:r w:rsidRPr="009679CA">
        <w:rPr>
          <w:rFonts w:ascii="Traditional Arabic" w:hint="cs"/>
          <w:sz w:val="36"/>
          <w:rtl/>
        </w:rPr>
        <w:t>ي</w:t>
      </w:r>
      <w:r w:rsidRPr="009679CA">
        <w:rPr>
          <w:rFonts w:ascii="Traditional Arabic"/>
          <w:sz w:val="36"/>
          <w:rtl/>
        </w:rPr>
        <w:t xml:space="preserve"> </w:t>
      </w:r>
      <w:r w:rsidRPr="009679CA">
        <w:rPr>
          <w:rFonts w:ascii="Traditional Arabic" w:hint="eastAsia"/>
          <w:sz w:val="36"/>
          <w:rtl/>
        </w:rPr>
        <w:t>قلوب</w:t>
      </w:r>
      <w:r w:rsidRPr="009679CA">
        <w:rPr>
          <w:rFonts w:ascii="Traditional Arabic"/>
          <w:sz w:val="36"/>
          <w:rtl/>
        </w:rPr>
        <w:t xml:space="preserve"> </w:t>
      </w:r>
      <w:r w:rsidRPr="009679CA">
        <w:rPr>
          <w:rFonts w:ascii="Traditional Arabic" w:hint="eastAsia"/>
          <w:sz w:val="36"/>
          <w:rtl/>
        </w:rPr>
        <w:t>الخ</w:t>
      </w:r>
      <w:r w:rsidRPr="009679CA">
        <w:rPr>
          <w:rFonts w:ascii="Traditional Arabic" w:hint="cs"/>
          <w:sz w:val="36"/>
          <w:rtl/>
        </w:rPr>
        <w:t>ل</w:t>
      </w:r>
      <w:r w:rsidRPr="009679CA">
        <w:rPr>
          <w:rFonts w:ascii="Traditional Arabic" w:hint="eastAsia"/>
          <w:sz w:val="36"/>
          <w:rtl/>
        </w:rPr>
        <w:t>ْق</w:t>
      </w:r>
      <w:r w:rsidRPr="009679CA">
        <w:rPr>
          <w:rFonts w:ascii="Traditional Arabic"/>
          <w:sz w:val="36"/>
          <w:rtl/>
        </w:rPr>
        <w:t>.</w:t>
      </w:r>
    </w:p>
    <w:p w:rsidR="006C7D91" w:rsidRPr="00AF453E" w:rsidRDefault="006C7D91" w:rsidP="006C7D91">
      <w:pPr>
        <w:widowControl w:val="0"/>
        <w:autoSpaceDE w:val="0"/>
        <w:autoSpaceDN w:val="0"/>
        <w:adjustRightInd w:val="0"/>
        <w:spacing w:before="120" w:after="360"/>
        <w:jc w:val="both"/>
        <w:outlineLvl w:val="0"/>
        <w:rPr>
          <w:rFonts w:ascii="Traditional Arabic"/>
          <w:b/>
          <w:bCs/>
          <w:sz w:val="36"/>
          <w:rtl/>
        </w:rPr>
      </w:pPr>
      <w:r w:rsidRPr="009679CA">
        <w:rPr>
          <w:b/>
          <w:bCs/>
          <w:sz w:val="36"/>
          <w:rtl/>
        </w:rPr>
        <w:br w:type="page"/>
      </w:r>
      <w:bookmarkStart w:id="532" w:name="_Toc521973193"/>
      <w:bookmarkStart w:id="533" w:name="_Toc84672077"/>
      <w:r w:rsidRPr="00AF453E">
        <w:rPr>
          <w:rFonts w:hint="cs"/>
          <w:b/>
          <w:bCs/>
          <w:sz w:val="36"/>
          <w:rtl/>
        </w:rPr>
        <w:lastRenderedPageBreak/>
        <w:t xml:space="preserve">الدلائل العقدية للآية الكونية </w:t>
      </w:r>
      <w:r w:rsidRPr="00AF453E">
        <w:rPr>
          <w:b/>
          <w:bCs/>
          <w:sz w:val="36"/>
          <w:rtl/>
        </w:rPr>
        <w:t>–</w:t>
      </w:r>
      <w:r w:rsidRPr="00AF453E">
        <w:rPr>
          <w:rFonts w:hint="cs"/>
          <w:b/>
          <w:bCs/>
          <w:sz w:val="36"/>
          <w:rtl/>
        </w:rPr>
        <w:t xml:space="preserve"> حركة الأرض-</w:t>
      </w:r>
      <w:bookmarkEnd w:id="532"/>
      <w:r w:rsidR="00A83B02">
        <w:rPr>
          <w:rFonts w:hint="cs"/>
          <w:b/>
          <w:bCs/>
          <w:sz w:val="36"/>
          <w:rtl/>
        </w:rPr>
        <w:t>:</w:t>
      </w:r>
      <w:bookmarkEnd w:id="533"/>
      <w:r w:rsidR="00A83B02">
        <w:rPr>
          <w:rFonts w:hint="cs"/>
          <w:b/>
          <w:bCs/>
          <w:sz w:val="36"/>
          <w:rtl/>
        </w:rPr>
        <w:t xml:space="preserve"> </w:t>
      </w:r>
    </w:p>
    <w:p w:rsidR="006C7D91" w:rsidRPr="009679CA" w:rsidRDefault="006C7D91" w:rsidP="00130739">
      <w:pPr>
        <w:widowControl w:val="0"/>
        <w:autoSpaceDE w:val="0"/>
        <w:autoSpaceDN w:val="0"/>
        <w:adjustRightInd w:val="0"/>
        <w:ind w:firstLine="567"/>
        <w:jc w:val="both"/>
        <w:rPr>
          <w:sz w:val="36"/>
          <w:rtl/>
        </w:rPr>
      </w:pPr>
      <w:r w:rsidRPr="009679CA">
        <w:rPr>
          <w:rFonts w:hint="cs"/>
          <w:sz w:val="36"/>
          <w:rtl/>
        </w:rPr>
        <w:t>عظم الله من شأن الأرض في كتابه ودعا عباده إلى النظر إليها والتفكر في خلقها،  ونوه بذكرها أكثر مما عظم من شأن الشمس والقمر والكواكب. وقرن خلقها مع خلق السماوات في عدة آيات من القرآن. وأخبر أنه خلقها وما فيها في أربعة أيام، وأنه خلق السماوات وما فيهن في يومين وذلك يدل على عظم الأرض</w:t>
      </w:r>
      <w:r w:rsidRPr="009679CA">
        <w:rPr>
          <w:rFonts w:hint="cs"/>
          <w:sz w:val="36"/>
          <w:vertAlign w:val="superscript"/>
          <w:rtl/>
        </w:rPr>
        <w:t>(</w:t>
      </w:r>
      <w:r w:rsidRPr="009679CA">
        <w:rPr>
          <w:rStyle w:val="FootnoteReference"/>
          <w:sz w:val="36"/>
          <w:rtl/>
        </w:rPr>
        <w:footnoteReference w:id="1013"/>
      </w:r>
      <w:r w:rsidRPr="009679CA">
        <w:rPr>
          <w:rFonts w:hint="cs"/>
          <w:sz w:val="36"/>
          <w:vertAlign w:val="superscript"/>
          <w:rtl/>
        </w:rPr>
        <w:t>)</w:t>
      </w:r>
      <w:r>
        <w:rPr>
          <w:rFonts w:hint="cs"/>
          <w:sz w:val="36"/>
          <w:rtl/>
        </w:rPr>
        <w:t>،</w:t>
      </w:r>
      <w:r w:rsidR="00130739">
        <w:rPr>
          <w:rFonts w:hint="cs"/>
          <w:sz w:val="36"/>
          <w:rtl/>
        </w:rPr>
        <w:t xml:space="preserve"> "</w:t>
      </w:r>
      <w:r w:rsidRPr="009679CA">
        <w:rPr>
          <w:rFonts w:hint="cs"/>
          <w:sz w:val="36"/>
          <w:rtl/>
        </w:rPr>
        <w:t>و</w:t>
      </w:r>
      <w:r w:rsidRPr="009679CA">
        <w:rPr>
          <w:sz w:val="36"/>
          <w:rtl/>
        </w:rPr>
        <w:t>عظمة خالقها، وسعة سلطانه، وعميم إحسانه، وإحاطة علمه، بالظواهر والبواطن</w:t>
      </w:r>
      <w:r w:rsidRPr="009679CA">
        <w:rPr>
          <w:rFonts w:hint="cs"/>
          <w:sz w:val="36"/>
          <w:rtl/>
        </w:rPr>
        <w:t>"</w:t>
      </w:r>
      <w:r w:rsidRPr="009679CA">
        <w:rPr>
          <w:rFonts w:hint="cs"/>
          <w:sz w:val="36"/>
          <w:vertAlign w:val="superscript"/>
          <w:rtl/>
        </w:rPr>
        <w:t>(</w:t>
      </w:r>
      <w:r w:rsidRPr="009679CA">
        <w:rPr>
          <w:rStyle w:val="FootnoteReference"/>
          <w:sz w:val="36"/>
          <w:rtl/>
        </w:rPr>
        <w:footnoteReference w:id="1014"/>
      </w:r>
      <w:r w:rsidRPr="009679CA">
        <w:rPr>
          <w:rFonts w:hint="cs"/>
          <w:sz w:val="36"/>
          <w:vertAlign w:val="superscript"/>
          <w:rtl/>
        </w:rPr>
        <w:t>)</w:t>
      </w:r>
      <w:r w:rsidRPr="009679CA">
        <w:rPr>
          <w:rFonts w:hint="cs"/>
          <w:sz w:val="36"/>
          <w:rtl/>
        </w:rPr>
        <w:t>، و</w:t>
      </w:r>
      <w:r w:rsidRPr="009679CA">
        <w:rPr>
          <w:sz w:val="36"/>
          <w:rtl/>
        </w:rPr>
        <w:t>أن</w:t>
      </w:r>
      <w:r w:rsidRPr="009679CA">
        <w:rPr>
          <w:rFonts w:hint="cs"/>
          <w:sz w:val="36"/>
          <w:rtl/>
        </w:rPr>
        <w:t>ه</w:t>
      </w:r>
      <w:r w:rsidRPr="009679CA">
        <w:rPr>
          <w:sz w:val="36"/>
          <w:rtl/>
        </w:rPr>
        <w:t xml:space="preserve"> وحده الأحد الفرد الصمد، وأنه لم يخلق الخلق سدى.</w:t>
      </w:r>
    </w:p>
    <w:p w:rsidR="006C7D91" w:rsidRPr="009679CA" w:rsidRDefault="006C7D91" w:rsidP="006C7D91">
      <w:pPr>
        <w:widowControl w:val="0"/>
        <w:autoSpaceDE w:val="0"/>
        <w:autoSpaceDN w:val="0"/>
        <w:adjustRightInd w:val="0"/>
        <w:ind w:firstLine="567"/>
        <w:jc w:val="both"/>
        <w:rPr>
          <w:rFonts w:ascii="Traditional Arabic"/>
          <w:sz w:val="36"/>
          <w:rtl/>
        </w:rPr>
      </w:pPr>
      <w:r w:rsidRPr="009679CA">
        <w:rPr>
          <w:rFonts w:hint="cs"/>
          <w:sz w:val="36"/>
          <w:rtl/>
        </w:rPr>
        <w:t>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521" w:hAnsi="QCF_P521" w:cs="QCF_P521"/>
          <w:sz w:val="35"/>
          <w:szCs w:val="35"/>
          <w:rtl/>
        </w:rPr>
        <w:t xml:space="preserve">ﮝ  ﮞ  ﮟ   ﮠ  </w:t>
      </w:r>
      <w:r>
        <w:rPr>
          <w:rFonts w:ascii="QCF_BSML" w:hAnsi="QCF_BSML" w:cs="QCF_BSML"/>
          <w:sz w:val="35"/>
          <w:szCs w:val="35"/>
          <w:rtl/>
        </w:rPr>
        <w:t>ﮊ</w:t>
      </w:r>
      <w:r>
        <w:rPr>
          <w:rFonts w:ascii="Traditional Arabic" w:hAnsi="Traditional Arabic"/>
          <w:sz w:val="36"/>
          <w:vertAlign w:val="superscript"/>
          <w:rtl/>
        </w:rPr>
        <w:fldChar w:fldCharType="begin"/>
      </w:r>
      <w:r>
        <w:instrText xml:space="preserve"> XE "</w:instrText>
      </w:r>
      <w:r w:rsidRPr="00823F19">
        <w:rPr>
          <w:rFonts w:ascii="QCF_BSML" w:hAnsi="QCF_BSML" w:cs="QCF_BSML"/>
          <w:sz w:val="35"/>
          <w:szCs w:val="35"/>
          <w:rtl/>
        </w:rPr>
        <w:instrText xml:space="preserve">ﮋ </w:instrText>
      </w:r>
      <w:r w:rsidRPr="00823F19">
        <w:rPr>
          <w:rFonts w:ascii="QCF_P521" w:hAnsi="QCF_P521" w:cs="QCF_P521"/>
          <w:sz w:val="35"/>
          <w:szCs w:val="35"/>
          <w:rtl/>
        </w:rPr>
        <w:instrText xml:space="preserve">ﮝ  ﮞ  ﮟ   ﮠ  </w:instrText>
      </w:r>
      <w:r w:rsidRPr="00823F19">
        <w:rPr>
          <w:rFonts w:ascii="QCF_BSML" w:hAnsi="QCF_BSML" w:cs="QCF_BSML"/>
          <w:sz w:val="35"/>
          <w:szCs w:val="35"/>
          <w:rtl/>
        </w:rPr>
        <w:instrText>ﮊ</w:instrText>
      </w:r>
      <w:r w:rsidRPr="00823F19">
        <w:instrText>:</w:instrText>
      </w:r>
      <w:r w:rsidRPr="00823F19">
        <w:rPr>
          <w:szCs w:val="28"/>
          <w:rtl/>
        </w:rPr>
        <w:instrText>الذاريات: ٢٠</w:instrText>
      </w:r>
      <w:r>
        <w:instrText xml:space="preserve">" </w:instrText>
      </w:r>
      <w:r>
        <w:rPr>
          <w:rFonts w:ascii="Traditional Arabic" w:hAnsi="Traditional Arabic"/>
          <w:sz w:val="36"/>
          <w:vertAlign w:val="superscript"/>
          <w:rtl/>
        </w:rPr>
        <w:fldChar w:fldCharType="end"/>
      </w:r>
      <w:r w:rsidRPr="009679CA">
        <w:rPr>
          <w:rFonts w:ascii="Traditional Arabic" w:hAnsi="Traditional Arabic" w:hint="cs"/>
          <w:sz w:val="36"/>
          <w:vertAlign w:val="superscript"/>
          <w:rtl/>
        </w:rPr>
        <w:t xml:space="preserve"> (</w:t>
      </w:r>
      <w:r w:rsidRPr="009679CA">
        <w:rPr>
          <w:rStyle w:val="FootnoteReference"/>
          <w:rFonts w:ascii="Traditional Arabic" w:hAnsi="Traditional Arabic"/>
          <w:sz w:val="36"/>
          <w:rtl/>
        </w:rPr>
        <w:footnoteReference w:id="1015"/>
      </w:r>
      <w:r w:rsidRPr="009679CA">
        <w:rPr>
          <w:rFonts w:ascii="Traditional Arabic" w:hAnsi="Traditional Arabic" w:hint="cs"/>
          <w:sz w:val="36"/>
          <w:vertAlign w:val="superscript"/>
          <w:rtl/>
        </w:rPr>
        <w:t>)</w:t>
      </w:r>
      <w:r w:rsidRPr="009679CA">
        <w:rPr>
          <w:rFonts w:ascii="Traditional Arabic" w:hint="cs"/>
          <w:sz w:val="36"/>
          <w:rtl/>
        </w:rPr>
        <w:t>، و</w:t>
      </w:r>
      <w:r w:rsidRPr="009679CA">
        <w:rPr>
          <w:rFonts w:ascii="Traditional Arabic" w:hint="eastAsia"/>
          <w:sz w:val="36"/>
          <w:rtl/>
        </w:rPr>
        <w:t>قال</w:t>
      </w:r>
      <w:r w:rsidRPr="009679CA">
        <w:rPr>
          <w:rFonts w:ascii="Traditional Arabic"/>
          <w:sz w:val="36"/>
          <w:rtl/>
        </w:rPr>
        <w:t xml:space="preserve"> </w:t>
      </w:r>
      <w:r w:rsidRPr="009679CA">
        <w:rPr>
          <w:rFonts w:ascii="Traditional Arabic" w:hint="eastAsia"/>
          <w:sz w:val="36"/>
          <w:rtl/>
        </w:rPr>
        <w:t>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522" w:hAnsi="QCF_P522" w:cs="QCF_P522"/>
          <w:sz w:val="35"/>
          <w:szCs w:val="35"/>
          <w:rtl/>
        </w:rPr>
        <w:t xml:space="preserve">ﯶ   ﯷ  ﯸ  ﯹ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C122B1">
        <w:rPr>
          <w:rFonts w:ascii="QCF_BSML" w:hAnsi="QCF_BSML" w:cs="QCF_BSML"/>
          <w:sz w:val="35"/>
          <w:szCs w:val="35"/>
          <w:rtl/>
        </w:rPr>
        <w:instrText xml:space="preserve">ﮋ </w:instrText>
      </w:r>
      <w:r w:rsidRPr="00C122B1">
        <w:rPr>
          <w:rFonts w:ascii="QCF_P522" w:hAnsi="QCF_P522" w:cs="QCF_P522"/>
          <w:sz w:val="35"/>
          <w:szCs w:val="35"/>
          <w:rtl/>
        </w:rPr>
        <w:instrText xml:space="preserve">ﯶ   ﯷ  ﯸ  ﯹ  </w:instrText>
      </w:r>
      <w:r w:rsidRPr="00C122B1">
        <w:rPr>
          <w:rFonts w:ascii="QCF_BSML" w:hAnsi="QCF_BSML" w:cs="QCF_BSML"/>
          <w:sz w:val="35"/>
          <w:szCs w:val="35"/>
          <w:rtl/>
        </w:rPr>
        <w:instrText>ﮊ</w:instrText>
      </w:r>
      <w:r w:rsidRPr="00C122B1">
        <w:instrText>:</w:instrText>
      </w:r>
      <w:r w:rsidRPr="00C122B1">
        <w:rPr>
          <w:szCs w:val="28"/>
          <w:rtl/>
        </w:rPr>
        <w:instrText>الذاريات: ٤٨</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16"/>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74" w:hAnsi="QCF_P474" w:cs="QCF_P474"/>
          <w:sz w:val="35"/>
          <w:szCs w:val="35"/>
          <w:rtl/>
        </w:rPr>
        <w:t xml:space="preserve">ﮘ  ﮙ    ﮚ  ﮛ  ﮜ  ﮝ  </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C75687">
        <w:rPr>
          <w:rFonts w:ascii="QCF_BSML" w:hAnsi="QCF_BSML" w:cs="QCF_BSML"/>
          <w:sz w:val="35"/>
          <w:szCs w:val="35"/>
          <w:rtl/>
        </w:rPr>
        <w:instrText xml:space="preserve">ﮋ </w:instrText>
      </w:r>
      <w:r w:rsidRPr="00C75687">
        <w:rPr>
          <w:rFonts w:ascii="QCF_P474" w:hAnsi="QCF_P474" w:cs="QCF_P474"/>
          <w:sz w:val="35"/>
          <w:szCs w:val="35"/>
          <w:rtl/>
        </w:rPr>
        <w:instrText xml:space="preserve">ﮘ  ﮙ    ﮚ  ﮛ  ﮜ  ﮝ  </w:instrText>
      </w:r>
      <w:r w:rsidRPr="00C75687">
        <w:rPr>
          <w:rFonts w:ascii="QCF_BSML" w:hAnsi="QCF_BSML" w:cs="QCF_BSML"/>
          <w:sz w:val="35"/>
          <w:szCs w:val="35"/>
          <w:rtl/>
        </w:rPr>
        <w:instrText>ﮊ</w:instrText>
      </w:r>
      <w:r w:rsidRPr="00C75687">
        <w:instrText>:</w:instrText>
      </w:r>
      <w:r w:rsidRPr="00C75687">
        <w:rPr>
          <w:szCs w:val="28"/>
          <w:rtl/>
        </w:rPr>
        <w:instrText>غافر: ٦٤</w:instrText>
      </w:r>
      <w:r>
        <w:instrText xml:space="preserve">" </w:instrText>
      </w:r>
      <w:r>
        <w:rPr>
          <w:rFonts w:ascii="Traditional Arabic"/>
          <w:sz w:val="36"/>
          <w:vertAlign w:val="superscript"/>
          <w:rtl/>
        </w:rPr>
        <w:fldChar w:fldCharType="end"/>
      </w:r>
      <w:r w:rsidRPr="009679CA">
        <w:rPr>
          <w:rFonts w:ascii="Traditional Arabic" w:hint="cs"/>
          <w:sz w:val="36"/>
          <w:vertAlign w:val="superscript"/>
          <w:rtl/>
        </w:rPr>
        <w:t>(</w:t>
      </w:r>
      <w:r w:rsidRPr="009679CA">
        <w:rPr>
          <w:rStyle w:val="FootnoteReference"/>
          <w:rFonts w:ascii="Traditional Arabic"/>
          <w:sz w:val="36"/>
          <w:rtl/>
        </w:rPr>
        <w:footnoteReference w:id="1017"/>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004" w:hAnsi="QCF_P004" w:cs="QCF_P004"/>
          <w:sz w:val="35"/>
          <w:szCs w:val="35"/>
          <w:rtl/>
        </w:rPr>
        <w:t xml:space="preserve">ﮨ  ﮩ  ﮪ    ﮫ  ﮬ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DE6E0D">
        <w:rPr>
          <w:rFonts w:ascii="QCF_BSML" w:hAnsi="QCF_BSML" w:cs="QCF_BSML"/>
          <w:sz w:val="35"/>
          <w:szCs w:val="35"/>
          <w:rtl/>
        </w:rPr>
        <w:instrText xml:space="preserve">ﮋ </w:instrText>
      </w:r>
      <w:r w:rsidRPr="00DE6E0D">
        <w:rPr>
          <w:rFonts w:ascii="QCF_P004" w:hAnsi="QCF_P004" w:cs="QCF_P004"/>
          <w:sz w:val="35"/>
          <w:szCs w:val="35"/>
          <w:rtl/>
        </w:rPr>
        <w:instrText xml:space="preserve">ﮨ  ﮩ  ﮪ    ﮫ  ﮬ  </w:instrText>
      </w:r>
      <w:r w:rsidRPr="00DE6E0D">
        <w:rPr>
          <w:rFonts w:ascii="QCF_BSML" w:hAnsi="QCF_BSML" w:cs="QCF_BSML"/>
          <w:sz w:val="35"/>
          <w:szCs w:val="35"/>
          <w:rtl/>
        </w:rPr>
        <w:instrText>ﮊ</w:instrText>
      </w:r>
      <w:r w:rsidRPr="00DE6E0D">
        <w:instrText>:</w:instrText>
      </w:r>
      <w:r w:rsidRPr="00DE6E0D">
        <w:rPr>
          <w:szCs w:val="28"/>
          <w:rtl/>
        </w:rPr>
        <w:instrText>البقرة: ٢٢</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18"/>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592" w:hAnsi="QCF_P592" w:cs="QCF_P592"/>
          <w:sz w:val="35"/>
          <w:szCs w:val="35"/>
          <w:rtl/>
        </w:rPr>
        <w:t xml:space="preserve">ﮨ  ﮩ  ﮪ  ﮫ  ﮬ  ﮭ  ﮮ  ﮯ  ﮰ  ﮱ        ﯓ  ﯔ  ﯕ  ﯖ  ﯗ       ﯘ  ﯙ  ﯚ  ﯛ   ﯜ              ﯝ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DA2036">
        <w:rPr>
          <w:rFonts w:ascii="QCF_BSML" w:hAnsi="QCF_BSML" w:cs="QCF_BSML"/>
          <w:sz w:val="35"/>
          <w:szCs w:val="35"/>
          <w:rtl/>
        </w:rPr>
        <w:instrText xml:space="preserve">ﮋ </w:instrText>
      </w:r>
      <w:r w:rsidRPr="00DA2036">
        <w:rPr>
          <w:rFonts w:ascii="QCF_P592" w:hAnsi="QCF_P592" w:cs="QCF_P592"/>
          <w:sz w:val="35"/>
          <w:szCs w:val="35"/>
          <w:rtl/>
        </w:rPr>
        <w:instrText xml:space="preserve">ﮨ  ﮩ  ﮪ  ﮫ  ﮬ  ﮭ  ﮮ  ﮯ  ﮰ  ﮱ        ﯓ  ﯔ  ﯕ  ﯖ  ﯗ       ﯘ  ﯙ  ﯚ  ﯛ   ﯜ              ﯝ  </w:instrText>
      </w:r>
      <w:r w:rsidRPr="00DA2036">
        <w:rPr>
          <w:rFonts w:ascii="QCF_BSML" w:hAnsi="QCF_BSML" w:cs="QCF_BSML"/>
          <w:sz w:val="35"/>
          <w:szCs w:val="35"/>
          <w:rtl/>
        </w:rPr>
        <w:instrText>ﮊ</w:instrText>
      </w:r>
      <w:r w:rsidRPr="00DA2036">
        <w:instrText>:</w:instrText>
      </w:r>
      <w:r w:rsidRPr="00DA2036">
        <w:rPr>
          <w:szCs w:val="28"/>
          <w:rtl/>
        </w:rPr>
        <w:instrText>الغاشية: ١٧ – ٢٠</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19"/>
      </w:r>
      <w:r w:rsidRPr="009679CA">
        <w:rPr>
          <w:rFonts w:ascii="Traditional Arabic" w:hint="cs"/>
          <w:sz w:val="36"/>
          <w:vertAlign w:val="superscript"/>
          <w:rtl/>
        </w:rPr>
        <w:t>)</w:t>
      </w:r>
      <w:r w:rsidRPr="009679CA">
        <w:rPr>
          <w:rFonts w:ascii="Traditional Arabic" w:hint="cs"/>
          <w:sz w:val="36"/>
          <w:rtl/>
        </w:rPr>
        <w:t>، وقال تعالى</w:t>
      </w:r>
      <w:r w:rsidR="00A83B02">
        <w:rPr>
          <w:rFonts w:ascii="Traditional Arabic"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99" w:hAnsi="QCF_P499" w:cs="QCF_P499"/>
          <w:sz w:val="35"/>
          <w:szCs w:val="35"/>
          <w:rtl/>
        </w:rPr>
        <w:t xml:space="preserve">ﭚ  ﭛ  ﭜ       ﭝ  ﭞ  ﭟ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415C45">
        <w:rPr>
          <w:rFonts w:ascii="QCF_BSML" w:hAnsi="QCF_BSML" w:cs="QCF_BSML"/>
          <w:sz w:val="35"/>
          <w:szCs w:val="35"/>
          <w:rtl/>
        </w:rPr>
        <w:instrText xml:space="preserve">ﮋ </w:instrText>
      </w:r>
      <w:r w:rsidRPr="00415C45">
        <w:rPr>
          <w:rFonts w:ascii="QCF_P499" w:hAnsi="QCF_P499" w:cs="QCF_P499"/>
          <w:sz w:val="35"/>
          <w:szCs w:val="35"/>
          <w:rtl/>
        </w:rPr>
        <w:instrText xml:space="preserve">ﭚ  ﭛ  ﭜ       ﭝ  ﭞ  ﭟ  </w:instrText>
      </w:r>
      <w:r w:rsidRPr="00415C45">
        <w:rPr>
          <w:rFonts w:ascii="QCF_BSML" w:hAnsi="QCF_BSML" w:cs="QCF_BSML"/>
          <w:sz w:val="35"/>
          <w:szCs w:val="35"/>
          <w:rtl/>
        </w:rPr>
        <w:instrText>ﮊ</w:instrText>
      </w:r>
      <w:r w:rsidRPr="00415C45">
        <w:instrText>:</w:instrText>
      </w:r>
      <w:r w:rsidRPr="00415C45">
        <w:rPr>
          <w:szCs w:val="28"/>
          <w:rtl/>
        </w:rPr>
        <w:instrText>الجاثية: ٣</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20"/>
      </w:r>
      <w:r w:rsidRPr="009679CA">
        <w:rPr>
          <w:rFonts w:ascii="Traditional Arabic" w:hint="cs"/>
          <w:sz w:val="36"/>
          <w:vertAlign w:val="superscript"/>
          <w:rtl/>
        </w:rPr>
        <w:t>)</w:t>
      </w:r>
      <w:r w:rsidRPr="009679CA">
        <w:rPr>
          <w:rFonts w:ascii="Traditional Arabic" w:hint="cs"/>
          <w:sz w:val="36"/>
          <w:rtl/>
        </w:rPr>
        <w:t>.</w:t>
      </w:r>
    </w:p>
    <w:p w:rsidR="006C7D91" w:rsidRPr="009679CA" w:rsidRDefault="006C7D91" w:rsidP="006C7D91">
      <w:pPr>
        <w:widowControl w:val="0"/>
        <w:autoSpaceDE w:val="0"/>
        <w:autoSpaceDN w:val="0"/>
        <w:adjustRightInd w:val="0"/>
        <w:ind w:firstLine="567"/>
        <w:jc w:val="both"/>
        <w:rPr>
          <w:rFonts w:ascii="Traditional Arabic"/>
          <w:sz w:val="36"/>
          <w:rtl/>
        </w:rPr>
      </w:pPr>
      <w:r w:rsidRPr="009679CA">
        <w:rPr>
          <w:rFonts w:hint="cs"/>
          <w:sz w:val="36"/>
          <w:rtl/>
        </w:rPr>
        <w:t xml:space="preserve">قال ابن القيم </w:t>
      </w:r>
      <w:r w:rsidRPr="004E3C98">
        <w:rPr>
          <w:rFonts w:ascii="Islamic_" w:hAnsi="Islamic_" w:hint="cs"/>
          <w:sz w:val="36"/>
        </w:rPr>
        <w:t>t</w:t>
      </w:r>
      <w:r>
        <w:rPr>
          <w:rFonts w:hint="cs"/>
          <w:sz w:val="36"/>
          <w:rtl/>
        </w:rPr>
        <w:t xml:space="preserve"> </w:t>
      </w:r>
      <w:r w:rsidRPr="009679CA">
        <w:rPr>
          <w:rFonts w:hint="cs"/>
          <w:sz w:val="36"/>
          <w:rtl/>
        </w:rPr>
        <w:t>مبيناً شأن هذه الآية الكونية</w:t>
      </w:r>
      <w:r w:rsidR="00A83B02">
        <w:rPr>
          <w:rFonts w:hint="cs"/>
          <w:sz w:val="36"/>
          <w:rtl/>
        </w:rPr>
        <w:t xml:space="preserve">: </w:t>
      </w:r>
      <w:r w:rsidR="006F025E">
        <w:rPr>
          <w:sz w:val="36"/>
          <w:rtl/>
        </w:rPr>
        <w:t>"</w:t>
      </w:r>
      <w:r w:rsidRPr="009679CA">
        <w:rPr>
          <w:rFonts w:ascii="Traditional Arabic" w:hint="eastAsia"/>
          <w:sz w:val="36"/>
          <w:rtl/>
        </w:rPr>
        <w:t>وإذا</w:t>
      </w:r>
      <w:r w:rsidRPr="009679CA">
        <w:rPr>
          <w:rFonts w:ascii="Traditional Arabic"/>
          <w:sz w:val="36"/>
          <w:rtl/>
        </w:rPr>
        <w:t xml:space="preserve"> </w:t>
      </w:r>
      <w:r w:rsidRPr="009679CA">
        <w:rPr>
          <w:rFonts w:ascii="Traditional Arabic" w:hint="eastAsia"/>
          <w:sz w:val="36"/>
          <w:rtl/>
        </w:rPr>
        <w:t>نظرت</w:t>
      </w:r>
      <w:r w:rsidRPr="009679CA">
        <w:rPr>
          <w:rFonts w:ascii="Traditional Arabic"/>
          <w:sz w:val="36"/>
          <w:rtl/>
        </w:rPr>
        <w:t xml:space="preserve"> </w:t>
      </w:r>
      <w:r w:rsidRPr="009679CA">
        <w:rPr>
          <w:rFonts w:ascii="Traditional Arabic" w:hint="cs"/>
          <w:sz w:val="36"/>
          <w:rtl/>
        </w:rPr>
        <w:t>إلى</w:t>
      </w:r>
      <w:r w:rsidRPr="009679CA">
        <w:rPr>
          <w:rFonts w:ascii="Traditional Arabic"/>
          <w:sz w:val="36"/>
          <w:rtl/>
        </w:rPr>
        <w:t xml:space="preserve"> </w:t>
      </w:r>
      <w:r w:rsidRPr="009679CA">
        <w:rPr>
          <w:rFonts w:ascii="Traditional Arabic" w:hint="cs"/>
          <w:sz w:val="36"/>
          <w:rtl/>
        </w:rPr>
        <w:t>الأرض</w:t>
      </w:r>
      <w:r w:rsidRPr="009679CA">
        <w:rPr>
          <w:rFonts w:ascii="Traditional Arabic"/>
          <w:sz w:val="36"/>
          <w:rtl/>
        </w:rPr>
        <w:t xml:space="preserve"> </w:t>
      </w:r>
      <w:r w:rsidRPr="009679CA">
        <w:rPr>
          <w:rFonts w:ascii="Traditional Arabic" w:hint="eastAsia"/>
          <w:sz w:val="36"/>
          <w:rtl/>
        </w:rPr>
        <w:t>وكيف</w:t>
      </w:r>
      <w:r w:rsidRPr="009679CA">
        <w:rPr>
          <w:rFonts w:ascii="Traditional Arabic"/>
          <w:sz w:val="36"/>
          <w:rtl/>
        </w:rPr>
        <w:t xml:space="preserve"> </w:t>
      </w:r>
      <w:r w:rsidRPr="009679CA">
        <w:rPr>
          <w:rFonts w:ascii="Traditional Arabic" w:hint="eastAsia"/>
          <w:sz w:val="36"/>
          <w:rtl/>
        </w:rPr>
        <w:t>خلقت</w:t>
      </w:r>
      <w:r w:rsidRPr="009679CA">
        <w:rPr>
          <w:rFonts w:ascii="Traditional Arabic"/>
          <w:sz w:val="36"/>
          <w:rtl/>
        </w:rPr>
        <w:t xml:space="preserve"> </w:t>
      </w:r>
      <w:r w:rsidRPr="009679CA">
        <w:rPr>
          <w:rFonts w:ascii="Traditional Arabic" w:hint="eastAsia"/>
          <w:sz w:val="36"/>
          <w:rtl/>
        </w:rPr>
        <w:t>رأيتها</w:t>
      </w:r>
      <w:r w:rsidRPr="009679CA">
        <w:rPr>
          <w:rFonts w:ascii="Traditional Arabic"/>
          <w:sz w:val="36"/>
          <w:rtl/>
        </w:rPr>
        <w:t xml:space="preserve"> </w:t>
      </w:r>
      <w:r w:rsidRPr="009679CA">
        <w:rPr>
          <w:rFonts w:ascii="Traditional Arabic" w:hint="eastAsia"/>
          <w:sz w:val="36"/>
          <w:rtl/>
        </w:rPr>
        <w:t>من</w:t>
      </w:r>
      <w:r w:rsidRPr="009679CA">
        <w:rPr>
          <w:rFonts w:ascii="Traditional Arabic"/>
          <w:sz w:val="36"/>
          <w:rtl/>
        </w:rPr>
        <w:t xml:space="preserve"> </w:t>
      </w:r>
      <w:r w:rsidRPr="009679CA">
        <w:rPr>
          <w:rFonts w:ascii="Traditional Arabic" w:hint="cs"/>
          <w:sz w:val="36"/>
          <w:rtl/>
        </w:rPr>
        <w:t>أعظم</w:t>
      </w:r>
      <w:r w:rsidRPr="009679CA">
        <w:rPr>
          <w:rFonts w:ascii="Traditional Arabic"/>
          <w:sz w:val="36"/>
          <w:rtl/>
        </w:rPr>
        <w:t xml:space="preserve"> </w:t>
      </w:r>
      <w:r w:rsidRPr="009679CA">
        <w:rPr>
          <w:rFonts w:ascii="Traditional Arabic" w:hint="eastAsia"/>
          <w:sz w:val="36"/>
          <w:rtl/>
        </w:rPr>
        <w:t>آيات</w:t>
      </w:r>
      <w:r w:rsidRPr="009679CA">
        <w:rPr>
          <w:rFonts w:ascii="Traditional Arabic"/>
          <w:sz w:val="36"/>
          <w:rtl/>
        </w:rPr>
        <w:t xml:space="preserve"> </w:t>
      </w:r>
      <w:r w:rsidRPr="009679CA">
        <w:rPr>
          <w:rFonts w:ascii="Traditional Arabic" w:hint="eastAsia"/>
          <w:sz w:val="36"/>
          <w:rtl/>
        </w:rPr>
        <w:t>فاطرها</w:t>
      </w:r>
      <w:r w:rsidRPr="009679CA">
        <w:rPr>
          <w:rFonts w:ascii="Traditional Arabic"/>
          <w:sz w:val="36"/>
          <w:rtl/>
        </w:rPr>
        <w:t xml:space="preserve"> </w:t>
      </w:r>
      <w:r w:rsidRPr="009679CA">
        <w:rPr>
          <w:rFonts w:ascii="Traditional Arabic" w:hint="eastAsia"/>
          <w:sz w:val="36"/>
          <w:rtl/>
        </w:rPr>
        <w:t>وبديعها</w:t>
      </w:r>
      <w:r w:rsidRPr="009679CA">
        <w:rPr>
          <w:rFonts w:ascii="Traditional Arabic" w:hint="cs"/>
          <w:sz w:val="36"/>
          <w:rtl/>
        </w:rPr>
        <w:t xml:space="preserve">"... </w:t>
      </w:r>
    </w:p>
    <w:p w:rsidR="006C7D91" w:rsidRPr="009679CA" w:rsidRDefault="006C7D91" w:rsidP="006C7D91">
      <w:pPr>
        <w:widowControl w:val="0"/>
        <w:autoSpaceDE w:val="0"/>
        <w:autoSpaceDN w:val="0"/>
        <w:adjustRightInd w:val="0"/>
        <w:ind w:firstLine="567"/>
        <w:jc w:val="both"/>
        <w:rPr>
          <w:rFonts w:ascii="Traditional Arabic"/>
          <w:sz w:val="36"/>
          <w:rtl/>
        </w:rPr>
      </w:pPr>
      <w:r w:rsidRPr="009679CA">
        <w:rPr>
          <w:rFonts w:ascii="Traditional Arabic" w:hint="cs"/>
          <w:sz w:val="36"/>
          <w:rtl/>
        </w:rPr>
        <w:t>ثم ذكر بعض أنواع الخلق فيها</w:t>
      </w:r>
      <w:r>
        <w:rPr>
          <w:rFonts w:ascii="Traditional Arabic" w:hint="cs"/>
          <w:sz w:val="36"/>
          <w:rtl/>
        </w:rPr>
        <w:t>،</w:t>
      </w:r>
      <w:r w:rsidRPr="009679CA">
        <w:rPr>
          <w:rFonts w:ascii="Traditional Arabic" w:hint="cs"/>
          <w:sz w:val="36"/>
          <w:rtl/>
        </w:rPr>
        <w:t xml:space="preserve"> وأن الله</w:t>
      </w:r>
      <w:r w:rsidRPr="00B75415">
        <w:rPr>
          <w:rFonts w:ascii="Islamic_" w:hAnsi="Islamic_" w:hint="cs"/>
          <w:sz w:val="36"/>
        </w:rPr>
        <w:t>k</w:t>
      </w:r>
      <w:r w:rsidRPr="009679CA">
        <w:rPr>
          <w:rFonts w:ascii="Traditional Arabic" w:hint="cs"/>
          <w:sz w:val="36"/>
          <w:rtl/>
        </w:rPr>
        <w:t>خلقها</w:t>
      </w:r>
      <w:r w:rsidR="006F025E">
        <w:rPr>
          <w:rFonts w:ascii="Traditional Arabic"/>
          <w:sz w:val="36"/>
          <w:rtl/>
        </w:rPr>
        <w:t>"</w:t>
      </w:r>
      <w:r w:rsidRPr="009679CA">
        <w:rPr>
          <w:rFonts w:ascii="Traditional Arabic" w:hint="eastAsia"/>
          <w:sz w:val="36"/>
          <w:rtl/>
        </w:rPr>
        <w:t>فراشا</w:t>
      </w:r>
      <w:r w:rsidRPr="009679CA">
        <w:rPr>
          <w:rFonts w:ascii="Traditional Arabic"/>
          <w:sz w:val="36"/>
          <w:rtl/>
        </w:rPr>
        <w:t xml:space="preserve"> </w:t>
      </w:r>
      <w:r w:rsidRPr="009679CA">
        <w:rPr>
          <w:rFonts w:ascii="Traditional Arabic" w:hint="eastAsia"/>
          <w:sz w:val="36"/>
          <w:rtl/>
        </w:rPr>
        <w:t>ومهادا</w:t>
      </w:r>
      <w:r w:rsidRPr="009679CA">
        <w:rPr>
          <w:rFonts w:ascii="Traditional Arabic" w:hint="cs"/>
          <w:sz w:val="36"/>
          <w:rtl/>
        </w:rPr>
        <w:t>،</w:t>
      </w:r>
      <w:r w:rsidRPr="009679CA">
        <w:rPr>
          <w:rFonts w:ascii="Traditional Arabic"/>
          <w:sz w:val="36"/>
          <w:rtl/>
        </w:rPr>
        <w:t xml:space="preserve"> </w:t>
      </w:r>
      <w:r w:rsidRPr="009679CA">
        <w:rPr>
          <w:rFonts w:ascii="Traditional Arabic" w:hint="eastAsia"/>
          <w:sz w:val="36"/>
          <w:rtl/>
        </w:rPr>
        <w:t>وذللها</w:t>
      </w:r>
      <w:r w:rsidRPr="009679CA">
        <w:rPr>
          <w:rFonts w:ascii="Traditional Arabic"/>
          <w:sz w:val="36"/>
          <w:rtl/>
        </w:rPr>
        <w:t xml:space="preserve"> </w:t>
      </w:r>
      <w:r w:rsidRPr="009679CA">
        <w:rPr>
          <w:rFonts w:ascii="Traditional Arabic" w:hint="eastAsia"/>
          <w:sz w:val="36"/>
          <w:rtl/>
        </w:rPr>
        <w:t>لعباده</w:t>
      </w:r>
      <w:r w:rsidRPr="009679CA">
        <w:rPr>
          <w:rFonts w:ascii="Traditional Arabic" w:hint="cs"/>
          <w:sz w:val="36"/>
          <w:rtl/>
        </w:rPr>
        <w:t>،</w:t>
      </w:r>
      <w:r w:rsidRPr="009679CA">
        <w:rPr>
          <w:rFonts w:ascii="Traditional Arabic"/>
          <w:sz w:val="36"/>
          <w:rtl/>
        </w:rPr>
        <w:t xml:space="preserve"> </w:t>
      </w:r>
      <w:r w:rsidRPr="009679CA">
        <w:rPr>
          <w:rFonts w:ascii="Traditional Arabic" w:hint="eastAsia"/>
          <w:sz w:val="36"/>
          <w:rtl/>
        </w:rPr>
        <w:t>وجعل</w:t>
      </w:r>
      <w:r w:rsidRPr="009679CA">
        <w:rPr>
          <w:rFonts w:ascii="Traditional Arabic"/>
          <w:sz w:val="36"/>
          <w:rtl/>
        </w:rPr>
        <w:t xml:space="preserve"> </w:t>
      </w:r>
      <w:r w:rsidRPr="009679CA">
        <w:rPr>
          <w:rFonts w:ascii="Traditional Arabic" w:hint="eastAsia"/>
          <w:sz w:val="36"/>
          <w:rtl/>
        </w:rPr>
        <w:t>فيه</w:t>
      </w:r>
      <w:r w:rsidRPr="009679CA">
        <w:rPr>
          <w:rFonts w:ascii="Traditional Arabic" w:hint="cs"/>
          <w:sz w:val="36"/>
          <w:rtl/>
        </w:rPr>
        <w:t>ا</w:t>
      </w:r>
      <w:r w:rsidRPr="009679CA">
        <w:rPr>
          <w:rFonts w:ascii="Traditional Arabic"/>
          <w:sz w:val="36"/>
          <w:rtl/>
        </w:rPr>
        <w:t xml:space="preserve"> </w:t>
      </w:r>
      <w:r w:rsidRPr="009679CA">
        <w:rPr>
          <w:rFonts w:ascii="Traditional Arabic" w:hint="cs"/>
          <w:sz w:val="36"/>
          <w:rtl/>
        </w:rPr>
        <w:t>أرزاقهم</w:t>
      </w:r>
      <w:r w:rsidRPr="009679CA">
        <w:rPr>
          <w:rFonts w:ascii="Traditional Arabic"/>
          <w:sz w:val="36"/>
          <w:rtl/>
        </w:rPr>
        <w:t xml:space="preserve"> </w:t>
      </w:r>
      <w:r w:rsidRPr="009679CA">
        <w:rPr>
          <w:rFonts w:ascii="Traditional Arabic" w:hint="cs"/>
          <w:sz w:val="36"/>
          <w:rtl/>
        </w:rPr>
        <w:t>وأقواتهم</w:t>
      </w:r>
      <w:r w:rsidRPr="009679CA">
        <w:rPr>
          <w:rFonts w:ascii="Traditional Arabic"/>
          <w:sz w:val="36"/>
          <w:rtl/>
        </w:rPr>
        <w:t xml:space="preserve"> </w:t>
      </w:r>
      <w:r w:rsidRPr="009679CA">
        <w:rPr>
          <w:rFonts w:ascii="Traditional Arabic" w:hint="eastAsia"/>
          <w:sz w:val="36"/>
          <w:rtl/>
        </w:rPr>
        <w:t>ومعايشهم</w:t>
      </w:r>
      <w:r w:rsidRPr="009679CA">
        <w:rPr>
          <w:rFonts w:ascii="Traditional Arabic" w:hint="cs"/>
          <w:sz w:val="36"/>
          <w:rtl/>
        </w:rPr>
        <w:t>،</w:t>
      </w:r>
      <w:r w:rsidRPr="009679CA">
        <w:rPr>
          <w:rFonts w:ascii="Traditional Arabic"/>
          <w:sz w:val="36"/>
          <w:rtl/>
        </w:rPr>
        <w:t xml:space="preserve"> </w:t>
      </w:r>
      <w:r w:rsidRPr="009679CA">
        <w:rPr>
          <w:rFonts w:ascii="Traditional Arabic" w:hint="eastAsia"/>
          <w:sz w:val="36"/>
          <w:rtl/>
        </w:rPr>
        <w:t>وجعل</w:t>
      </w:r>
      <w:r w:rsidRPr="009679CA">
        <w:rPr>
          <w:rFonts w:ascii="Traditional Arabic"/>
          <w:sz w:val="36"/>
          <w:rtl/>
        </w:rPr>
        <w:t xml:space="preserve"> </w:t>
      </w:r>
      <w:r w:rsidRPr="009679CA">
        <w:rPr>
          <w:rFonts w:ascii="Traditional Arabic" w:hint="eastAsia"/>
          <w:sz w:val="36"/>
          <w:rtl/>
        </w:rPr>
        <w:t>فيها</w:t>
      </w:r>
      <w:r w:rsidRPr="009679CA">
        <w:rPr>
          <w:rFonts w:ascii="Traditional Arabic"/>
          <w:sz w:val="36"/>
          <w:rtl/>
        </w:rPr>
        <w:t xml:space="preserve"> </w:t>
      </w:r>
      <w:r w:rsidRPr="009679CA">
        <w:rPr>
          <w:rFonts w:ascii="Traditional Arabic" w:hint="eastAsia"/>
          <w:sz w:val="36"/>
          <w:rtl/>
        </w:rPr>
        <w:t>السبل</w:t>
      </w:r>
      <w:r w:rsidRPr="009679CA">
        <w:rPr>
          <w:rFonts w:ascii="Traditional Arabic"/>
          <w:sz w:val="36"/>
          <w:rtl/>
        </w:rPr>
        <w:t xml:space="preserve"> </w:t>
      </w:r>
      <w:r w:rsidRPr="009679CA">
        <w:rPr>
          <w:rFonts w:ascii="Traditional Arabic" w:hint="eastAsia"/>
          <w:sz w:val="36"/>
          <w:rtl/>
        </w:rPr>
        <w:t>لينتقلوا</w:t>
      </w:r>
      <w:r w:rsidRPr="009679CA">
        <w:rPr>
          <w:rFonts w:ascii="Traditional Arabic"/>
          <w:sz w:val="36"/>
          <w:rtl/>
        </w:rPr>
        <w:t xml:space="preserve"> </w:t>
      </w:r>
      <w:r w:rsidRPr="009679CA">
        <w:rPr>
          <w:rFonts w:ascii="Traditional Arabic" w:hint="eastAsia"/>
          <w:sz w:val="36"/>
          <w:rtl/>
        </w:rPr>
        <w:t>فيها</w:t>
      </w:r>
      <w:r w:rsidRPr="009679CA">
        <w:rPr>
          <w:rFonts w:ascii="Traditional Arabic"/>
          <w:sz w:val="36"/>
          <w:rtl/>
        </w:rPr>
        <w:t xml:space="preserve"> </w:t>
      </w:r>
      <w:r w:rsidRPr="009679CA">
        <w:rPr>
          <w:rFonts w:ascii="Traditional Arabic" w:hint="eastAsia"/>
          <w:sz w:val="36"/>
          <w:rtl/>
        </w:rPr>
        <w:t>في</w:t>
      </w:r>
      <w:r w:rsidRPr="009679CA">
        <w:rPr>
          <w:rFonts w:ascii="Traditional Arabic"/>
          <w:sz w:val="36"/>
          <w:rtl/>
        </w:rPr>
        <w:t xml:space="preserve"> </w:t>
      </w:r>
      <w:r w:rsidRPr="009679CA">
        <w:rPr>
          <w:rFonts w:ascii="Traditional Arabic" w:hint="eastAsia"/>
          <w:sz w:val="36"/>
          <w:rtl/>
        </w:rPr>
        <w:t>حوائجهم</w:t>
      </w:r>
      <w:r w:rsidRPr="009679CA">
        <w:rPr>
          <w:rFonts w:ascii="Traditional Arabic"/>
          <w:sz w:val="36"/>
          <w:rtl/>
        </w:rPr>
        <w:t xml:space="preserve"> </w:t>
      </w:r>
      <w:r w:rsidRPr="009679CA">
        <w:rPr>
          <w:rFonts w:ascii="Traditional Arabic" w:hint="eastAsia"/>
          <w:sz w:val="36"/>
          <w:rtl/>
        </w:rPr>
        <w:t>وتصرفاتهم</w:t>
      </w:r>
      <w:r w:rsidRPr="009679CA">
        <w:rPr>
          <w:rFonts w:ascii="Traditional Arabic" w:hint="cs"/>
          <w:sz w:val="36"/>
          <w:rtl/>
        </w:rPr>
        <w:t>،</w:t>
      </w:r>
      <w:r w:rsidRPr="009679CA">
        <w:rPr>
          <w:rFonts w:ascii="Traditional Arabic"/>
          <w:sz w:val="36"/>
          <w:rtl/>
        </w:rPr>
        <w:t xml:space="preserve"> </w:t>
      </w:r>
      <w:r w:rsidRPr="009679CA">
        <w:rPr>
          <w:rFonts w:ascii="Traditional Arabic" w:hint="cs"/>
          <w:sz w:val="36"/>
          <w:rtl/>
        </w:rPr>
        <w:t>وأرساها</w:t>
      </w:r>
      <w:r w:rsidRPr="009679CA">
        <w:rPr>
          <w:rFonts w:ascii="Traditional Arabic"/>
          <w:sz w:val="36"/>
          <w:rtl/>
        </w:rPr>
        <w:t xml:space="preserve"> </w:t>
      </w:r>
      <w:r w:rsidRPr="009679CA">
        <w:rPr>
          <w:rFonts w:ascii="Traditional Arabic" w:hint="eastAsia"/>
          <w:sz w:val="36"/>
          <w:rtl/>
        </w:rPr>
        <w:lastRenderedPageBreak/>
        <w:t>بالجبال</w:t>
      </w:r>
      <w:r w:rsidRPr="009679CA">
        <w:rPr>
          <w:rFonts w:ascii="Traditional Arabic"/>
          <w:sz w:val="36"/>
          <w:rtl/>
        </w:rPr>
        <w:t xml:space="preserve"> </w:t>
      </w:r>
      <w:r w:rsidRPr="009679CA">
        <w:rPr>
          <w:rFonts w:ascii="Traditional Arabic" w:hint="eastAsia"/>
          <w:sz w:val="36"/>
          <w:rtl/>
        </w:rPr>
        <w:t>فجعلها</w:t>
      </w:r>
      <w:r w:rsidRPr="009679CA">
        <w:rPr>
          <w:rFonts w:ascii="Traditional Arabic"/>
          <w:sz w:val="36"/>
          <w:rtl/>
        </w:rPr>
        <w:t xml:space="preserve"> </w:t>
      </w:r>
      <w:r w:rsidRPr="009679CA">
        <w:rPr>
          <w:rFonts w:ascii="Traditional Arabic" w:hint="cs"/>
          <w:sz w:val="36"/>
          <w:rtl/>
        </w:rPr>
        <w:t>أوتادا</w:t>
      </w:r>
      <w:r w:rsidRPr="009679CA">
        <w:rPr>
          <w:rFonts w:ascii="Traditional Arabic"/>
          <w:sz w:val="36"/>
          <w:rtl/>
        </w:rPr>
        <w:t xml:space="preserve"> </w:t>
      </w:r>
      <w:r w:rsidRPr="009679CA">
        <w:rPr>
          <w:rFonts w:ascii="Traditional Arabic" w:hint="eastAsia"/>
          <w:sz w:val="36"/>
          <w:rtl/>
        </w:rPr>
        <w:t>تحفظها</w:t>
      </w:r>
      <w:r w:rsidRPr="009679CA">
        <w:rPr>
          <w:rFonts w:ascii="Traditional Arabic"/>
          <w:sz w:val="36"/>
          <w:rtl/>
        </w:rPr>
        <w:t xml:space="preserve"> </w:t>
      </w:r>
      <w:r w:rsidRPr="009679CA">
        <w:rPr>
          <w:rFonts w:ascii="Traditional Arabic" w:hint="eastAsia"/>
          <w:sz w:val="36"/>
          <w:rtl/>
        </w:rPr>
        <w:t>لئلا</w:t>
      </w:r>
      <w:r w:rsidRPr="009679CA">
        <w:rPr>
          <w:rFonts w:ascii="Traditional Arabic"/>
          <w:sz w:val="36"/>
          <w:rtl/>
        </w:rPr>
        <w:t xml:space="preserve"> </w:t>
      </w:r>
      <w:r w:rsidRPr="009679CA">
        <w:rPr>
          <w:rFonts w:ascii="Traditional Arabic" w:hint="eastAsia"/>
          <w:sz w:val="36"/>
          <w:rtl/>
        </w:rPr>
        <w:t>تميد</w:t>
      </w:r>
      <w:r w:rsidRPr="009679CA">
        <w:rPr>
          <w:rFonts w:ascii="Traditional Arabic" w:hint="cs"/>
          <w:sz w:val="36"/>
          <w:rtl/>
        </w:rPr>
        <w:t xml:space="preserve"> بهم"...</w:t>
      </w:r>
    </w:p>
    <w:p w:rsidR="006C7D91" w:rsidRDefault="006C7D91" w:rsidP="006C7D91">
      <w:pPr>
        <w:widowControl w:val="0"/>
        <w:autoSpaceDE w:val="0"/>
        <w:autoSpaceDN w:val="0"/>
        <w:adjustRightInd w:val="0"/>
        <w:ind w:firstLine="567"/>
        <w:jc w:val="both"/>
        <w:rPr>
          <w:b/>
          <w:bCs/>
          <w:sz w:val="36"/>
          <w:rtl/>
        </w:rPr>
      </w:pPr>
      <w:r w:rsidRPr="009679CA">
        <w:rPr>
          <w:rFonts w:ascii="Traditional Arabic" w:hint="cs"/>
          <w:sz w:val="36"/>
          <w:rtl/>
        </w:rPr>
        <w:t xml:space="preserve">ثم قال </w:t>
      </w:r>
      <w:r w:rsidRPr="004E3C98">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9679CA">
        <w:rPr>
          <w:rFonts w:ascii="Traditional Arabic"/>
          <w:sz w:val="36"/>
          <w:rtl/>
        </w:rPr>
        <w:t xml:space="preserve"> </w:t>
      </w:r>
      <w:r w:rsidRPr="009679CA">
        <w:rPr>
          <w:rFonts w:ascii="Traditional Arabic" w:hint="eastAsia"/>
          <w:sz w:val="36"/>
          <w:rtl/>
        </w:rPr>
        <w:t>ولولا</w:t>
      </w:r>
      <w:r w:rsidRPr="009679CA">
        <w:rPr>
          <w:rFonts w:ascii="Traditional Arabic"/>
          <w:sz w:val="36"/>
          <w:rtl/>
        </w:rPr>
        <w:t xml:space="preserve"> </w:t>
      </w:r>
      <w:r w:rsidRPr="009679CA">
        <w:rPr>
          <w:rFonts w:ascii="Traditional Arabic" w:hint="cs"/>
          <w:sz w:val="36"/>
          <w:rtl/>
        </w:rPr>
        <w:t>أ</w:t>
      </w:r>
      <w:r w:rsidRPr="009679CA">
        <w:rPr>
          <w:rFonts w:ascii="Traditional Arabic" w:hint="eastAsia"/>
          <w:sz w:val="36"/>
          <w:rtl/>
        </w:rPr>
        <w:t>ن</w:t>
      </w:r>
      <w:r w:rsidRPr="009679CA">
        <w:rPr>
          <w:rFonts w:ascii="Traditional Arabic"/>
          <w:sz w:val="36"/>
          <w:rtl/>
        </w:rPr>
        <w:t xml:space="preserve"> </w:t>
      </w:r>
      <w:r w:rsidRPr="009679CA">
        <w:rPr>
          <w:rFonts w:ascii="Traditional Arabic" w:hint="eastAsia"/>
          <w:sz w:val="36"/>
          <w:rtl/>
        </w:rPr>
        <w:t>هذا</w:t>
      </w:r>
      <w:r w:rsidRPr="009679CA">
        <w:rPr>
          <w:rFonts w:ascii="Traditional Arabic"/>
          <w:sz w:val="36"/>
          <w:rtl/>
        </w:rPr>
        <w:t xml:space="preserve"> </w:t>
      </w:r>
      <w:r w:rsidRPr="009679CA">
        <w:rPr>
          <w:rFonts w:ascii="Traditional Arabic" w:hint="eastAsia"/>
          <w:sz w:val="36"/>
          <w:rtl/>
        </w:rPr>
        <w:t>من</w:t>
      </w:r>
      <w:r w:rsidRPr="009679CA">
        <w:rPr>
          <w:rFonts w:ascii="Traditional Arabic"/>
          <w:sz w:val="36"/>
          <w:rtl/>
        </w:rPr>
        <w:t xml:space="preserve"> </w:t>
      </w:r>
      <w:r w:rsidRPr="009679CA">
        <w:rPr>
          <w:rFonts w:ascii="Traditional Arabic" w:hint="cs"/>
          <w:sz w:val="36"/>
          <w:rtl/>
        </w:rPr>
        <w:t>أعظم</w:t>
      </w:r>
      <w:r w:rsidRPr="009679CA">
        <w:rPr>
          <w:rFonts w:ascii="Traditional Arabic"/>
          <w:sz w:val="36"/>
          <w:rtl/>
        </w:rPr>
        <w:t xml:space="preserve"> </w:t>
      </w:r>
      <w:r w:rsidRPr="009679CA">
        <w:rPr>
          <w:rFonts w:ascii="Traditional Arabic" w:hint="eastAsia"/>
          <w:sz w:val="36"/>
          <w:rtl/>
        </w:rPr>
        <w:t>آياته</w:t>
      </w:r>
      <w:r w:rsidRPr="009679CA">
        <w:rPr>
          <w:rFonts w:ascii="Traditional Arabic"/>
          <w:sz w:val="36"/>
          <w:rtl/>
        </w:rPr>
        <w:t xml:space="preserve"> </w:t>
      </w:r>
      <w:r w:rsidRPr="009679CA">
        <w:rPr>
          <w:rFonts w:ascii="Traditional Arabic" w:hint="eastAsia"/>
          <w:sz w:val="36"/>
          <w:rtl/>
        </w:rPr>
        <w:t>لما</w:t>
      </w:r>
      <w:r w:rsidRPr="009679CA">
        <w:rPr>
          <w:rFonts w:ascii="Traditional Arabic"/>
          <w:sz w:val="36"/>
          <w:rtl/>
        </w:rPr>
        <w:t xml:space="preserve"> </w:t>
      </w:r>
      <w:r w:rsidRPr="009679CA">
        <w:rPr>
          <w:rFonts w:ascii="Traditional Arabic" w:hint="eastAsia"/>
          <w:sz w:val="36"/>
          <w:rtl/>
        </w:rPr>
        <w:t>نبه</w:t>
      </w:r>
      <w:r w:rsidRPr="009679CA">
        <w:rPr>
          <w:rFonts w:ascii="Traditional Arabic"/>
          <w:sz w:val="36"/>
          <w:rtl/>
        </w:rPr>
        <w:t xml:space="preserve"> </w:t>
      </w:r>
      <w:r w:rsidRPr="009679CA">
        <w:rPr>
          <w:rFonts w:ascii="Traditional Arabic" w:hint="eastAsia"/>
          <w:sz w:val="36"/>
          <w:rtl/>
        </w:rPr>
        <w:t>عليه</w:t>
      </w:r>
      <w:r w:rsidRPr="009679CA">
        <w:rPr>
          <w:rFonts w:ascii="Traditional Arabic"/>
          <w:sz w:val="36"/>
          <w:rtl/>
        </w:rPr>
        <w:t xml:space="preserve"> </w:t>
      </w:r>
      <w:r w:rsidRPr="009679CA">
        <w:rPr>
          <w:rFonts w:ascii="Traditional Arabic" w:hint="eastAsia"/>
          <w:sz w:val="36"/>
          <w:rtl/>
        </w:rPr>
        <w:t>عباده</w:t>
      </w:r>
      <w:r w:rsidRPr="009679CA">
        <w:rPr>
          <w:rFonts w:ascii="Traditional Arabic"/>
          <w:sz w:val="36"/>
          <w:rtl/>
        </w:rPr>
        <w:t xml:space="preserve"> </w:t>
      </w:r>
      <w:r w:rsidRPr="009679CA">
        <w:rPr>
          <w:rFonts w:ascii="Traditional Arabic" w:hint="eastAsia"/>
          <w:sz w:val="36"/>
          <w:rtl/>
        </w:rPr>
        <w:t>وهداهم</w:t>
      </w:r>
      <w:r w:rsidRPr="009679CA">
        <w:rPr>
          <w:rFonts w:ascii="Traditional Arabic"/>
          <w:sz w:val="36"/>
          <w:rtl/>
        </w:rPr>
        <w:t xml:space="preserve"> </w:t>
      </w:r>
      <w:r w:rsidRPr="009679CA">
        <w:rPr>
          <w:rFonts w:ascii="Traditional Arabic" w:hint="cs"/>
          <w:sz w:val="36"/>
          <w:rtl/>
        </w:rPr>
        <w:t>إلى</w:t>
      </w:r>
      <w:r w:rsidRPr="009679CA">
        <w:rPr>
          <w:rFonts w:ascii="Traditional Arabic"/>
          <w:sz w:val="36"/>
          <w:rtl/>
        </w:rPr>
        <w:t xml:space="preserve"> </w:t>
      </w:r>
      <w:r w:rsidRPr="009679CA">
        <w:rPr>
          <w:rFonts w:ascii="Traditional Arabic" w:hint="eastAsia"/>
          <w:sz w:val="36"/>
          <w:rtl/>
        </w:rPr>
        <w:t>التفكير</w:t>
      </w:r>
      <w:r w:rsidRPr="009679CA">
        <w:rPr>
          <w:rFonts w:ascii="Traditional Arabic"/>
          <w:sz w:val="36"/>
          <w:rtl/>
        </w:rPr>
        <w:t xml:space="preserve"> </w:t>
      </w:r>
      <w:r w:rsidRPr="009679CA">
        <w:rPr>
          <w:rFonts w:ascii="Traditional Arabic" w:hint="eastAsia"/>
          <w:sz w:val="36"/>
          <w:rtl/>
        </w:rPr>
        <w:t>فيه</w:t>
      </w:r>
      <w:r w:rsidRPr="009679CA">
        <w:rPr>
          <w:rFonts w:ascii="Traditional Arabic" w:hint="cs"/>
          <w:sz w:val="36"/>
          <w:rtl/>
        </w:rPr>
        <w:t>"</w:t>
      </w:r>
      <w:r w:rsidRPr="009679CA">
        <w:rPr>
          <w:rFonts w:hint="cs"/>
          <w:b/>
          <w:bCs/>
          <w:sz w:val="36"/>
          <w:vertAlign w:val="superscript"/>
          <w:rtl/>
        </w:rPr>
        <w:t>(</w:t>
      </w:r>
      <w:r w:rsidRPr="009679CA">
        <w:rPr>
          <w:rStyle w:val="FootnoteReference"/>
          <w:sz w:val="36"/>
          <w:rtl/>
        </w:rPr>
        <w:footnoteReference w:id="1021"/>
      </w:r>
      <w:r w:rsidRPr="009679CA">
        <w:rPr>
          <w:rFonts w:hint="cs"/>
          <w:b/>
          <w:bCs/>
          <w:sz w:val="36"/>
          <w:vertAlign w:val="superscript"/>
          <w:rtl/>
        </w:rPr>
        <w:t>)</w:t>
      </w:r>
      <w:r w:rsidRPr="009679CA">
        <w:rPr>
          <w:rFonts w:hint="cs"/>
          <w:b/>
          <w:bCs/>
          <w:sz w:val="36"/>
          <w:rtl/>
        </w:rPr>
        <w:t>.</w:t>
      </w:r>
    </w:p>
    <w:p w:rsidR="00130739" w:rsidRDefault="00130739" w:rsidP="00130739">
      <w:pPr>
        <w:widowControl w:val="0"/>
        <w:autoSpaceDE w:val="0"/>
        <w:autoSpaceDN w:val="0"/>
        <w:adjustRightInd w:val="0"/>
        <w:ind w:firstLine="567"/>
        <w:jc w:val="both"/>
        <w:rPr>
          <w:b/>
          <w:bCs/>
          <w:sz w:val="36"/>
          <w:rtl/>
        </w:rPr>
      </w:pPr>
      <w:r w:rsidRPr="00002726">
        <w:rPr>
          <w:rFonts w:hint="cs"/>
          <w:sz w:val="36"/>
          <w:rtl/>
        </w:rPr>
        <w:t xml:space="preserve">ولما كان القرآن كثيراً ما يقرن بين </w:t>
      </w:r>
      <w:r>
        <w:rPr>
          <w:rFonts w:hint="cs"/>
          <w:sz w:val="36"/>
          <w:rtl/>
        </w:rPr>
        <w:t>السماوات والأرض</w:t>
      </w:r>
      <w:r w:rsidRPr="00002726">
        <w:rPr>
          <w:rFonts w:hint="cs"/>
          <w:sz w:val="36"/>
          <w:rtl/>
        </w:rPr>
        <w:t xml:space="preserve"> كان الاستدلال </w:t>
      </w:r>
      <w:r>
        <w:rPr>
          <w:rFonts w:hint="cs"/>
          <w:sz w:val="36"/>
          <w:rtl/>
        </w:rPr>
        <w:t>بالأرض</w:t>
      </w:r>
      <w:r w:rsidRPr="00002726">
        <w:rPr>
          <w:rFonts w:hint="cs"/>
          <w:sz w:val="36"/>
          <w:rtl/>
        </w:rPr>
        <w:t xml:space="preserve"> على المسائل العقدية- في مواضع كثيرة </w:t>
      </w:r>
      <w:r w:rsidRPr="00002726">
        <w:rPr>
          <w:sz w:val="36"/>
          <w:rtl/>
        </w:rPr>
        <w:t>–</w:t>
      </w:r>
      <w:r w:rsidRPr="00002726">
        <w:rPr>
          <w:rFonts w:hint="cs"/>
          <w:sz w:val="36"/>
          <w:rtl/>
        </w:rPr>
        <w:t xml:space="preserve"> هو نفس الاستدلال </w:t>
      </w:r>
      <w:r>
        <w:rPr>
          <w:rFonts w:hint="cs"/>
          <w:sz w:val="36"/>
          <w:rtl/>
        </w:rPr>
        <w:t>بالسماوات</w:t>
      </w:r>
      <w:r w:rsidRPr="00002726">
        <w:rPr>
          <w:rFonts w:hint="cs"/>
          <w:sz w:val="36"/>
          <w:rtl/>
        </w:rPr>
        <w:t>، وسأشير إلى ذلك - إن شاء الله تعالى-.</w:t>
      </w:r>
    </w:p>
    <w:p w:rsidR="00130739" w:rsidRPr="009679CA" w:rsidRDefault="00130739" w:rsidP="00130739">
      <w:pPr>
        <w:widowControl w:val="0"/>
        <w:autoSpaceDE w:val="0"/>
        <w:autoSpaceDN w:val="0"/>
        <w:adjustRightInd w:val="0"/>
        <w:ind w:firstLine="567"/>
        <w:jc w:val="both"/>
        <w:rPr>
          <w:b/>
          <w:bCs/>
          <w:sz w:val="36"/>
          <w:rtl/>
        </w:rPr>
      </w:pPr>
    </w:p>
    <w:p w:rsidR="006C7D91" w:rsidRPr="009679CA" w:rsidRDefault="006C7D91" w:rsidP="006C7D91">
      <w:pPr>
        <w:widowControl w:val="0"/>
        <w:autoSpaceDE w:val="0"/>
        <w:autoSpaceDN w:val="0"/>
        <w:adjustRightInd w:val="0"/>
        <w:spacing w:after="120"/>
        <w:ind w:firstLine="567"/>
        <w:jc w:val="both"/>
        <w:outlineLvl w:val="1"/>
        <w:rPr>
          <w:b/>
          <w:bCs/>
          <w:sz w:val="36"/>
          <w:rtl/>
        </w:rPr>
      </w:pPr>
      <w:bookmarkStart w:id="534" w:name="_Toc521973194"/>
      <w:bookmarkStart w:id="535" w:name="_Toc84672078"/>
      <w:r w:rsidRPr="009679CA">
        <w:rPr>
          <w:rFonts w:hint="cs"/>
          <w:b/>
          <w:bCs/>
          <w:sz w:val="36"/>
          <w:rtl/>
        </w:rPr>
        <w:t>ثبات الأرض</w:t>
      </w:r>
      <w:bookmarkEnd w:id="534"/>
      <w:r w:rsidR="00A83B02">
        <w:rPr>
          <w:rFonts w:hint="cs"/>
          <w:b/>
          <w:bCs/>
          <w:sz w:val="36"/>
          <w:rtl/>
        </w:rPr>
        <w:t>:</w:t>
      </w:r>
      <w:bookmarkEnd w:id="535"/>
      <w:r w:rsidR="00A83B02">
        <w:rPr>
          <w:rFonts w:hint="cs"/>
          <w:b/>
          <w:bCs/>
          <w:sz w:val="36"/>
          <w:rtl/>
        </w:rPr>
        <w:t xml:space="preserve"> </w:t>
      </w:r>
    </w:p>
    <w:p w:rsidR="006C7D91" w:rsidRPr="009679CA" w:rsidRDefault="006C7D91" w:rsidP="005751CE">
      <w:pPr>
        <w:widowControl w:val="0"/>
        <w:autoSpaceDE w:val="0"/>
        <w:autoSpaceDN w:val="0"/>
        <w:adjustRightInd w:val="0"/>
        <w:ind w:firstLine="567"/>
        <w:jc w:val="both"/>
        <w:rPr>
          <w:sz w:val="36"/>
          <w:rtl/>
        </w:rPr>
      </w:pPr>
      <w:r w:rsidRPr="009679CA">
        <w:rPr>
          <w:rFonts w:hint="cs"/>
          <w:sz w:val="36"/>
          <w:rtl/>
        </w:rPr>
        <w:t xml:space="preserve">أخبر الله </w:t>
      </w:r>
      <w:r w:rsidRPr="00B75415">
        <w:rPr>
          <w:rFonts w:ascii="Islamic_" w:hAnsi="Islamic_" w:hint="cs"/>
          <w:sz w:val="36"/>
        </w:rPr>
        <w:t>k</w:t>
      </w:r>
      <w:r w:rsidRPr="009679CA">
        <w:rPr>
          <w:rFonts w:hint="cs"/>
          <w:sz w:val="36"/>
          <w:rtl/>
        </w:rPr>
        <w:t xml:space="preserve"> أنه خلق الأرض ومدها </w:t>
      </w:r>
      <w:r w:rsidRPr="009679CA">
        <w:rPr>
          <w:sz w:val="36"/>
          <w:rtl/>
        </w:rPr>
        <w:t>وأرساها بجبال راسيات شامخات</w:t>
      </w:r>
      <w:r w:rsidRPr="009679CA">
        <w:rPr>
          <w:rFonts w:hint="cs"/>
          <w:sz w:val="36"/>
          <w:rtl/>
        </w:rPr>
        <w:t xml:space="preserve"> </w:t>
      </w:r>
      <w:r w:rsidRPr="009679CA">
        <w:rPr>
          <w:sz w:val="36"/>
          <w:rtl/>
        </w:rPr>
        <w:t>ترسو بها، أي تثبت</w:t>
      </w:r>
      <w:r w:rsidRPr="009679CA">
        <w:rPr>
          <w:rFonts w:hint="cs"/>
          <w:sz w:val="36"/>
          <w:vertAlign w:val="superscript"/>
          <w:rtl/>
        </w:rPr>
        <w:t>(</w:t>
      </w:r>
      <w:r w:rsidRPr="009679CA">
        <w:rPr>
          <w:rStyle w:val="FootnoteReference"/>
          <w:sz w:val="36"/>
          <w:rtl/>
        </w:rPr>
        <w:footnoteReference w:id="1022"/>
      </w:r>
      <w:r w:rsidRPr="009679CA">
        <w:rPr>
          <w:rFonts w:hint="cs"/>
          <w:sz w:val="36"/>
          <w:vertAlign w:val="superscript"/>
          <w:rtl/>
        </w:rPr>
        <w:t>)</w:t>
      </w:r>
      <w:r w:rsidRPr="009679CA">
        <w:rPr>
          <w:rFonts w:hint="cs"/>
          <w:sz w:val="36"/>
          <w:rtl/>
        </w:rPr>
        <w:t xml:space="preserve">، </w:t>
      </w:r>
      <w:r w:rsidRPr="009679CA">
        <w:rPr>
          <w:sz w:val="36"/>
          <w:rtl/>
        </w:rPr>
        <w:t>ق</w:t>
      </w:r>
      <w:r w:rsidRPr="009679CA">
        <w:rPr>
          <w:rFonts w:hint="cs"/>
          <w:sz w:val="36"/>
          <w:rtl/>
        </w:rPr>
        <w:t>ال</w:t>
      </w:r>
      <w:r w:rsidRPr="009679CA">
        <w:rPr>
          <w:sz w:val="36"/>
          <w:rtl/>
        </w:rPr>
        <w:t xml:space="preserve"> تعالى</w:t>
      </w:r>
      <w:r w:rsidR="00A83B02">
        <w:rPr>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249" w:hAnsi="QCF_P249" w:cs="QCF_P249"/>
          <w:sz w:val="35"/>
          <w:szCs w:val="35"/>
          <w:rtl/>
        </w:rPr>
        <w:t xml:space="preserve">ﮂ  ﮃ  ﮄ  ﮅ  ﮆ  ﮇ  ﮈ   ﮉﮊ  ﮋ  ﮌ    ﮍ  ﮎ  ﮏ  ﮐ  ﮑﮒ  ﮓ  ﮔ      ﮕﮖ  ﮗ   ﮘ  ﮙ  ﮚ  ﮛ  ﮜ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551A72">
        <w:rPr>
          <w:rFonts w:ascii="QCF_BSML" w:hAnsi="QCF_BSML" w:cs="QCF_BSML"/>
          <w:sz w:val="35"/>
          <w:szCs w:val="35"/>
          <w:rtl/>
        </w:rPr>
        <w:instrText xml:space="preserve">ﮋ </w:instrText>
      </w:r>
      <w:r w:rsidRPr="00551A72">
        <w:rPr>
          <w:rFonts w:ascii="QCF_P249" w:hAnsi="QCF_P249" w:cs="QCF_P249"/>
          <w:sz w:val="35"/>
          <w:szCs w:val="35"/>
          <w:rtl/>
        </w:rPr>
        <w:instrText xml:space="preserve">ﮂ  ﮃ  ﮄ  ﮅ  ﮆ  ﮇ  ﮈ   ﮉﮊ  ﮋ  ﮌ         ﮍ  ﮎ  ﮏ  ﮐ  ﮑﮒ  ﮓ  ﮔ      ﮕﮖ  ﮗ   ﮘ  ﮙ  ﮚ  ﮛ  ﮜ  </w:instrText>
      </w:r>
      <w:r w:rsidRPr="00551A72">
        <w:rPr>
          <w:rFonts w:ascii="QCF_BSML" w:hAnsi="QCF_BSML" w:cs="QCF_BSML"/>
          <w:sz w:val="35"/>
          <w:szCs w:val="35"/>
          <w:rtl/>
        </w:rPr>
        <w:instrText>ﮊ</w:instrText>
      </w:r>
      <w:r w:rsidRPr="00551A72">
        <w:instrText>:</w:instrText>
      </w:r>
      <w:r w:rsidRPr="00551A72">
        <w:rPr>
          <w:szCs w:val="28"/>
          <w:rtl/>
        </w:rPr>
        <w:instrText>الرعد: ٣</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hint="cs"/>
          <w:sz w:val="36"/>
          <w:vertAlign w:val="superscript"/>
          <w:rtl/>
        </w:rPr>
        <w:t>(</w:t>
      </w:r>
      <w:r w:rsidRPr="009679CA">
        <w:rPr>
          <w:rStyle w:val="FootnoteReference"/>
          <w:sz w:val="36"/>
          <w:rtl/>
        </w:rPr>
        <w:footnoteReference w:id="1023"/>
      </w:r>
      <w:r w:rsidRPr="009679CA">
        <w:rPr>
          <w:rFonts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وقال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39" w:hAnsi="QCF_P439" w:cs="QCF_P439"/>
          <w:sz w:val="35"/>
          <w:szCs w:val="35"/>
          <w:rtl/>
        </w:rPr>
        <w:t xml:space="preserve">ﮐ  ﮑ    ﮒ  ﮓ  ﮔ   ﮕ  ﮖ  ﮗﮘ  ﮙ  ﮚ  ﮛ       </w:t>
      </w:r>
      <w:r w:rsidR="005A4312">
        <w:rPr>
          <w:rFonts w:ascii="QCF_P439" w:hAnsi="QCF_P439" w:cs="QCF_P439"/>
          <w:sz w:val="35"/>
          <w:szCs w:val="35"/>
          <w:rtl/>
        </w:rPr>
        <w:t xml:space="preserve">ﮜ  ﮝ   ﮞ    ﮟ  ﮠﮡ   ﮢ    ﮣ     </w:t>
      </w:r>
      <w:r w:rsidRPr="009679CA">
        <w:rPr>
          <w:rFonts w:ascii="QCF_P439" w:hAnsi="QCF_P439" w:cs="QCF_P439"/>
          <w:sz w:val="35"/>
          <w:szCs w:val="35"/>
          <w:rtl/>
        </w:rPr>
        <w:t xml:space="preserve">   ﮤ  ﮥ</w:t>
      </w:r>
      <w:r w:rsidRPr="003C6A2F">
        <w:rPr>
          <w:rFonts w:ascii="QCF_BSML" w:hAnsi="QCF_BSML" w:cs="QCF_BSML"/>
          <w:sz w:val="35"/>
          <w:szCs w:val="35"/>
          <w:rtl/>
        </w:rPr>
        <w:t xml:space="preserve"> </w:t>
      </w:r>
      <w:r>
        <w:rPr>
          <w:rFonts w:ascii="QCF_BSML" w:hAnsi="QCF_BSML" w:cs="QCF_BSML"/>
          <w:sz w:val="35"/>
          <w:szCs w:val="35"/>
          <w:rtl/>
        </w:rPr>
        <w:t>ﮊ</w:t>
      </w:r>
      <w:r>
        <w:rPr>
          <w:rFonts w:ascii="QCF_P439" w:hAnsi="QCF_P439" w:cs="QCF_P439"/>
          <w:sz w:val="35"/>
          <w:szCs w:val="35"/>
          <w:rtl/>
        </w:rPr>
        <w:fldChar w:fldCharType="begin"/>
      </w:r>
      <w:r>
        <w:instrText xml:space="preserve"> XE "</w:instrText>
      </w:r>
      <w:r w:rsidRPr="00CB3210">
        <w:rPr>
          <w:rFonts w:ascii="QCF_BSML" w:hAnsi="QCF_BSML" w:cs="QCF_BSML"/>
          <w:sz w:val="35"/>
          <w:szCs w:val="35"/>
          <w:rtl/>
        </w:rPr>
        <w:instrText xml:space="preserve">ﮋ </w:instrText>
      </w:r>
      <w:r w:rsidRPr="00CB3210">
        <w:rPr>
          <w:rFonts w:ascii="QCF_P439" w:hAnsi="QCF_P439" w:cs="QCF_P439"/>
          <w:sz w:val="35"/>
          <w:szCs w:val="35"/>
          <w:rtl/>
        </w:rPr>
        <w:instrText>ﮐ  ﮑ    ﮒ  ﮓ  ﮔ   ﮕ  ﮖ  ﮗﮘ  ﮙ  ﮚ  ﮛ       ﮜ  ﮝ   ﮞ    ﮟ  ﮠﮡ   ﮢ    ﮣ         ﮤ  ﮥ</w:instrText>
      </w:r>
      <w:r w:rsidRPr="00CB3210">
        <w:rPr>
          <w:rFonts w:ascii="QCF_BSML" w:hAnsi="QCF_BSML" w:cs="QCF_BSML"/>
          <w:sz w:val="35"/>
          <w:szCs w:val="35"/>
          <w:rtl/>
        </w:rPr>
        <w:instrText xml:space="preserve"> ﮊ</w:instrText>
      </w:r>
      <w:r w:rsidRPr="00CB3210">
        <w:instrText>:</w:instrText>
      </w:r>
      <w:r w:rsidRPr="00CB3210">
        <w:rPr>
          <w:szCs w:val="28"/>
          <w:rtl/>
        </w:rPr>
        <w:instrText>فاطر: ٤١</w:instrText>
      </w:r>
      <w:r>
        <w:instrText xml:space="preserve">" </w:instrText>
      </w:r>
      <w:r>
        <w:rPr>
          <w:rFonts w:ascii="QCF_P439" w:hAnsi="QCF_P439" w:cs="QCF_P439"/>
          <w:sz w:val="35"/>
          <w:szCs w:val="35"/>
          <w:rtl/>
        </w:rPr>
        <w:fldChar w:fldCharType="end"/>
      </w:r>
      <w:r w:rsidRPr="009679CA">
        <w:rPr>
          <w:rFonts w:ascii="QCF_P439" w:hAnsi="QCF_P439" w:cs="QCF_P439"/>
          <w:sz w:val="35"/>
          <w:szCs w:val="35"/>
          <w:rtl/>
        </w:rPr>
        <w:t xml:space="preserve">  </w:t>
      </w:r>
      <w:r w:rsidRPr="009679CA">
        <w:rPr>
          <w:rFonts w:hint="cs"/>
          <w:sz w:val="36"/>
          <w:vertAlign w:val="superscript"/>
          <w:rtl/>
        </w:rPr>
        <w:t>(</w:t>
      </w:r>
      <w:r w:rsidRPr="009679CA">
        <w:rPr>
          <w:rStyle w:val="FootnoteReference"/>
          <w:sz w:val="36"/>
          <w:rtl/>
        </w:rPr>
        <w:footnoteReference w:id="1024"/>
      </w:r>
      <w:r w:rsidRPr="009679CA">
        <w:rPr>
          <w:rFonts w:hint="cs"/>
          <w:sz w:val="36"/>
          <w:vertAlign w:val="superscript"/>
          <w:rtl/>
        </w:rPr>
        <w:t>)</w:t>
      </w:r>
      <w:r w:rsidRPr="009679CA">
        <w:rPr>
          <w:rFonts w:hint="cs"/>
          <w:sz w:val="36"/>
          <w:rtl/>
        </w:rPr>
        <w:t>،</w:t>
      </w:r>
      <w:r w:rsidR="006F025E">
        <w:rPr>
          <w:sz w:val="36"/>
          <w:rtl/>
        </w:rPr>
        <w:t>"</w:t>
      </w:r>
      <w:r w:rsidRPr="009679CA">
        <w:rPr>
          <w:rFonts w:hint="cs"/>
          <w:sz w:val="36"/>
          <w:rtl/>
        </w:rPr>
        <w:t>ولو كانت تجري وتدور على الشمس</w:t>
      </w:r>
      <w:r w:rsidR="006F025E">
        <w:rPr>
          <w:rFonts w:hint="cs"/>
          <w:sz w:val="36"/>
          <w:rtl/>
        </w:rPr>
        <w:t>.</w:t>
      </w:r>
      <w:r w:rsidRPr="009679CA">
        <w:rPr>
          <w:rFonts w:hint="cs"/>
          <w:sz w:val="36"/>
          <w:rtl/>
        </w:rPr>
        <w:t>.. لكانت تزول من مكان إلى مكان وهذا خلاف نص الآية الكريمة"</w:t>
      </w:r>
      <w:r w:rsidRPr="009679CA">
        <w:rPr>
          <w:rFonts w:hint="cs"/>
          <w:sz w:val="36"/>
          <w:vertAlign w:val="superscript"/>
          <w:rtl/>
        </w:rPr>
        <w:t>(</w:t>
      </w:r>
      <w:r w:rsidRPr="009679CA">
        <w:rPr>
          <w:rStyle w:val="FootnoteReference"/>
          <w:sz w:val="36"/>
          <w:rtl/>
        </w:rPr>
        <w:footnoteReference w:id="1025"/>
      </w:r>
      <w:r w:rsidRPr="009679CA">
        <w:rPr>
          <w:rFonts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وقال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74" w:hAnsi="QCF_P474" w:cs="QCF_P474"/>
          <w:sz w:val="35"/>
          <w:szCs w:val="35"/>
          <w:rtl/>
        </w:rPr>
        <w:t xml:space="preserve">ﮘ  ﮙ    ﮚ  ﮛ  ﮜ  ﮝ  ﮞ   ﮟ   ﮠ  ﮡ  ﮢ  ﮣ  ﮤ   ﮥﮦ  ﮧ  ﮨ  ﮩﮪ  ﮫ  ﮬ  ﮭ   </w:t>
      </w:r>
      <w:r w:rsidRPr="009679CA">
        <w:rPr>
          <w:rFonts w:ascii="QCF_P474" w:hAnsi="QCF_P474" w:cs="QCF_P474"/>
          <w:sz w:val="35"/>
          <w:szCs w:val="35"/>
          <w:rtl/>
        </w:rPr>
        <w:lastRenderedPageBreak/>
        <w:t xml:space="preserve">ﮮ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D065E3">
        <w:rPr>
          <w:rFonts w:ascii="QCF_BSML" w:hAnsi="QCF_BSML" w:cs="QCF_BSML"/>
          <w:sz w:val="35"/>
          <w:szCs w:val="35"/>
          <w:rtl/>
        </w:rPr>
        <w:instrText xml:space="preserve">ﮋ </w:instrText>
      </w:r>
      <w:r w:rsidRPr="00D065E3">
        <w:rPr>
          <w:rFonts w:ascii="QCF_P474" w:hAnsi="QCF_P474" w:cs="QCF_P474"/>
          <w:sz w:val="35"/>
          <w:szCs w:val="35"/>
          <w:rtl/>
        </w:rPr>
        <w:instrText xml:space="preserve">ﮘ  ﮙ    ﮚ  ﮛ  ﮜ  ﮝ  ﮞ   ﮟ   ﮠ  ﮡ  ﮢ  ﮣ  ﮤ   ﮥﮦ  ﮧ  ﮨ  ﮩﮪ  ﮫ  ﮬ  ﮭ   ﮮ  </w:instrText>
      </w:r>
      <w:r w:rsidRPr="00D065E3">
        <w:rPr>
          <w:rFonts w:ascii="QCF_BSML" w:hAnsi="QCF_BSML" w:cs="QCF_BSML"/>
          <w:sz w:val="35"/>
          <w:szCs w:val="35"/>
          <w:rtl/>
        </w:rPr>
        <w:instrText>ﮊ</w:instrText>
      </w:r>
      <w:r w:rsidRPr="00D065E3">
        <w:instrText>:</w:instrText>
      </w:r>
      <w:r w:rsidRPr="00D065E3">
        <w:rPr>
          <w:szCs w:val="28"/>
          <w:rtl/>
        </w:rPr>
        <w:instrText>غافر: ٦٤</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hint="cs"/>
          <w:sz w:val="36"/>
          <w:vertAlign w:val="superscript"/>
          <w:rtl/>
        </w:rPr>
        <w:t>(</w:t>
      </w:r>
      <w:r w:rsidRPr="009679CA">
        <w:rPr>
          <w:rStyle w:val="FootnoteReference"/>
          <w:sz w:val="36"/>
          <w:rtl/>
        </w:rPr>
        <w:footnoteReference w:id="1026"/>
      </w:r>
      <w:r w:rsidRPr="009679CA">
        <w:rPr>
          <w:rFonts w:hint="cs"/>
          <w:sz w:val="36"/>
          <w:vertAlign w:val="superscript"/>
          <w:rtl/>
        </w:rPr>
        <w:t>)</w:t>
      </w:r>
      <w:r w:rsidRPr="009679CA">
        <w:rPr>
          <w:rFonts w:hint="cs"/>
          <w:sz w:val="36"/>
          <w:rtl/>
        </w:rPr>
        <w:t>، وقال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82" w:hAnsi="QCF_P382" w:cs="QCF_P382"/>
          <w:sz w:val="35"/>
          <w:szCs w:val="35"/>
          <w:rtl/>
        </w:rPr>
        <w:t xml:space="preserve">ﮟ  ﮠ  ﮡ  ﮢ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4B5779">
        <w:rPr>
          <w:rFonts w:ascii="QCF_BSML" w:hAnsi="QCF_BSML" w:cs="QCF_BSML"/>
          <w:sz w:val="35"/>
          <w:szCs w:val="35"/>
          <w:rtl/>
        </w:rPr>
        <w:instrText xml:space="preserve">ﮋ </w:instrText>
      </w:r>
      <w:r w:rsidRPr="004B5779">
        <w:rPr>
          <w:rFonts w:ascii="QCF_P382" w:hAnsi="QCF_P382" w:cs="QCF_P382"/>
          <w:sz w:val="35"/>
          <w:szCs w:val="35"/>
          <w:rtl/>
        </w:rPr>
        <w:instrText xml:space="preserve">ﮟ  ﮠ  ﮡ  ﮢ  </w:instrText>
      </w:r>
      <w:r w:rsidRPr="004B5779">
        <w:rPr>
          <w:rFonts w:ascii="QCF_BSML" w:hAnsi="QCF_BSML" w:cs="QCF_BSML"/>
          <w:sz w:val="35"/>
          <w:szCs w:val="35"/>
          <w:rtl/>
        </w:rPr>
        <w:instrText>ﮊ</w:instrText>
      </w:r>
      <w:r w:rsidRPr="004B5779">
        <w:instrText>:</w:instrText>
      </w:r>
      <w:r w:rsidRPr="004B5779">
        <w:rPr>
          <w:szCs w:val="28"/>
          <w:rtl/>
        </w:rPr>
        <w:instrText>النمل: 61</w:instrText>
      </w:r>
      <w:r>
        <w:instrText xml:space="preserve">" </w:instrText>
      </w:r>
      <w:r>
        <w:rPr>
          <w:rFonts w:ascii="QCF_BSML" w:hAnsi="QCF_BSML"/>
          <w:sz w:val="36"/>
          <w:vertAlign w:val="superscript"/>
          <w:rtl/>
        </w:rPr>
        <w:fldChar w:fldCharType="end"/>
      </w:r>
      <w:r w:rsidRPr="009679CA">
        <w:rPr>
          <w:rFonts w:ascii="QCF_BSML" w:hAnsi="QCF_BSML" w:hint="cs"/>
          <w:sz w:val="36"/>
          <w:vertAlign w:val="superscript"/>
          <w:rtl/>
        </w:rPr>
        <w:t>(</w:t>
      </w:r>
      <w:r w:rsidRPr="009679CA">
        <w:rPr>
          <w:rStyle w:val="FootnoteReference"/>
          <w:rFonts w:ascii="QCF_BSML" w:hAnsi="QCF_BSML"/>
          <w:sz w:val="36"/>
          <w:rtl/>
        </w:rPr>
        <w:footnoteReference w:id="1027"/>
      </w:r>
      <w:r w:rsidRPr="009679CA">
        <w:rPr>
          <w:rFonts w:ascii="QCF_BSML" w:hAnsi="QCF_BSML" w:hint="cs"/>
          <w:sz w:val="36"/>
          <w:vertAlign w:val="superscript"/>
          <w:rtl/>
        </w:rPr>
        <w:t>)</w:t>
      </w:r>
      <w:r w:rsidRPr="009679CA">
        <w:rPr>
          <w:rFonts w:ascii="Arial" w:hAnsi="Arial" w:cs="Arial"/>
          <w:sz w:val="18"/>
          <w:szCs w:val="18"/>
          <w:rtl/>
        </w:rPr>
        <w:t xml:space="preserve"> </w:t>
      </w:r>
      <w:r w:rsidRPr="009679CA">
        <w:rPr>
          <w:rFonts w:ascii="Traditional Arabic" w:hint="eastAsia"/>
          <w:sz w:val="36"/>
          <w:rtl/>
        </w:rPr>
        <w:t>أي</w:t>
      </w:r>
      <w:r w:rsidR="00A83B02">
        <w:rPr>
          <w:rFonts w:ascii="Traditional Arabic"/>
          <w:sz w:val="36"/>
          <w:rtl/>
        </w:rPr>
        <w:t xml:space="preserve">: </w:t>
      </w:r>
      <w:r w:rsidR="006F025E">
        <w:rPr>
          <w:rFonts w:ascii="Traditional Arabic"/>
          <w:sz w:val="36"/>
          <w:rtl/>
        </w:rPr>
        <w:t>"</w:t>
      </w:r>
      <w:r w:rsidRPr="009679CA">
        <w:rPr>
          <w:rFonts w:ascii="Traditional Arabic" w:hint="eastAsia"/>
          <w:sz w:val="36"/>
          <w:rtl/>
        </w:rPr>
        <w:t>قارة</w:t>
      </w:r>
      <w:r w:rsidRPr="009679CA">
        <w:rPr>
          <w:rFonts w:ascii="Traditional Arabic"/>
          <w:sz w:val="36"/>
          <w:rtl/>
        </w:rPr>
        <w:t xml:space="preserve"> </w:t>
      </w:r>
      <w:r w:rsidRPr="009679CA">
        <w:rPr>
          <w:rFonts w:ascii="Traditional Arabic" w:hint="eastAsia"/>
          <w:sz w:val="36"/>
          <w:rtl/>
        </w:rPr>
        <w:t>ساكنة</w:t>
      </w:r>
      <w:r w:rsidRPr="009679CA">
        <w:rPr>
          <w:rFonts w:ascii="Traditional Arabic"/>
          <w:sz w:val="36"/>
          <w:rtl/>
        </w:rPr>
        <w:t xml:space="preserve"> </w:t>
      </w:r>
      <w:r w:rsidRPr="009679CA">
        <w:rPr>
          <w:rFonts w:ascii="Traditional Arabic" w:hint="eastAsia"/>
          <w:sz w:val="36"/>
          <w:rtl/>
        </w:rPr>
        <w:t>ثابتة،</w:t>
      </w:r>
      <w:r w:rsidRPr="009679CA">
        <w:rPr>
          <w:rFonts w:ascii="Traditional Arabic"/>
          <w:sz w:val="36"/>
          <w:rtl/>
        </w:rPr>
        <w:t xml:space="preserve"> </w:t>
      </w:r>
      <w:r w:rsidRPr="009679CA">
        <w:rPr>
          <w:rFonts w:ascii="Traditional Arabic" w:hint="eastAsia"/>
          <w:sz w:val="36"/>
          <w:rtl/>
        </w:rPr>
        <w:t>لا</w:t>
      </w:r>
      <w:r w:rsidRPr="009679CA">
        <w:rPr>
          <w:rFonts w:ascii="Traditional Arabic"/>
          <w:sz w:val="36"/>
          <w:rtl/>
        </w:rPr>
        <w:t xml:space="preserve"> </w:t>
      </w:r>
      <w:r w:rsidRPr="009679CA">
        <w:rPr>
          <w:rFonts w:ascii="Traditional Arabic" w:hint="eastAsia"/>
          <w:sz w:val="36"/>
          <w:rtl/>
        </w:rPr>
        <w:t>تميد</w:t>
      </w:r>
      <w:r w:rsidRPr="009679CA">
        <w:rPr>
          <w:rFonts w:ascii="Traditional Arabic"/>
          <w:sz w:val="36"/>
          <w:rtl/>
        </w:rPr>
        <w:t xml:space="preserve"> </w:t>
      </w:r>
      <w:r w:rsidRPr="009679CA">
        <w:rPr>
          <w:rFonts w:ascii="Traditional Arabic" w:hint="eastAsia"/>
          <w:sz w:val="36"/>
          <w:rtl/>
        </w:rPr>
        <w:t>ولا</w:t>
      </w:r>
      <w:r w:rsidRPr="009679CA">
        <w:rPr>
          <w:rFonts w:ascii="Traditional Arabic"/>
          <w:sz w:val="36"/>
          <w:rtl/>
        </w:rPr>
        <w:t xml:space="preserve"> </w:t>
      </w:r>
      <w:r w:rsidRPr="009679CA">
        <w:rPr>
          <w:rFonts w:ascii="Traditional Arabic" w:hint="eastAsia"/>
          <w:sz w:val="36"/>
          <w:rtl/>
        </w:rPr>
        <w:t>تتحرك</w:t>
      </w:r>
      <w:r w:rsidRPr="009679CA">
        <w:rPr>
          <w:rFonts w:ascii="Traditional Arabic"/>
          <w:sz w:val="36"/>
          <w:rtl/>
        </w:rPr>
        <w:t xml:space="preserve"> </w:t>
      </w:r>
      <w:r w:rsidRPr="009679CA">
        <w:rPr>
          <w:rFonts w:ascii="Traditional Arabic" w:hint="eastAsia"/>
          <w:sz w:val="36"/>
          <w:rtl/>
        </w:rPr>
        <w:t>بأهلها</w:t>
      </w:r>
      <w:r w:rsidRPr="009679CA">
        <w:rPr>
          <w:rFonts w:ascii="Traditional Arabic"/>
          <w:sz w:val="36"/>
          <w:rtl/>
        </w:rPr>
        <w:t xml:space="preserve"> </w:t>
      </w:r>
      <w:r w:rsidRPr="009679CA">
        <w:rPr>
          <w:rFonts w:ascii="Traditional Arabic" w:hint="eastAsia"/>
          <w:sz w:val="36"/>
          <w:rtl/>
        </w:rPr>
        <w:t>ولا</w:t>
      </w:r>
      <w:r w:rsidRPr="009679CA">
        <w:rPr>
          <w:rFonts w:ascii="Traditional Arabic"/>
          <w:sz w:val="36"/>
          <w:rtl/>
        </w:rPr>
        <w:t xml:space="preserve"> </w:t>
      </w:r>
      <w:r w:rsidRPr="009679CA">
        <w:rPr>
          <w:rFonts w:ascii="Traditional Arabic" w:hint="eastAsia"/>
          <w:sz w:val="36"/>
          <w:rtl/>
        </w:rPr>
        <w:t>ترجف</w:t>
      </w:r>
      <w:r w:rsidRPr="009679CA">
        <w:rPr>
          <w:rFonts w:ascii="Traditional Arabic"/>
          <w:sz w:val="36"/>
          <w:rtl/>
        </w:rPr>
        <w:t xml:space="preserve"> </w:t>
      </w:r>
      <w:r w:rsidRPr="009679CA">
        <w:rPr>
          <w:rFonts w:ascii="Traditional Arabic" w:hint="eastAsia"/>
          <w:sz w:val="36"/>
          <w:rtl/>
        </w:rPr>
        <w:t>بهم،</w:t>
      </w:r>
      <w:r w:rsidRPr="009679CA">
        <w:rPr>
          <w:rFonts w:ascii="Traditional Arabic"/>
          <w:sz w:val="36"/>
          <w:rtl/>
        </w:rPr>
        <w:t xml:space="preserve"> </w:t>
      </w:r>
      <w:r w:rsidRPr="009679CA">
        <w:rPr>
          <w:rFonts w:ascii="Traditional Arabic" w:hint="eastAsia"/>
          <w:sz w:val="36"/>
          <w:rtl/>
        </w:rPr>
        <w:t>فإنها</w:t>
      </w:r>
      <w:r w:rsidRPr="009679CA">
        <w:rPr>
          <w:rFonts w:ascii="Traditional Arabic"/>
          <w:sz w:val="36"/>
          <w:rtl/>
        </w:rPr>
        <w:t xml:space="preserve"> </w:t>
      </w:r>
      <w:r w:rsidRPr="009679CA">
        <w:rPr>
          <w:rFonts w:ascii="Traditional Arabic" w:hint="eastAsia"/>
          <w:sz w:val="36"/>
          <w:rtl/>
        </w:rPr>
        <w:t>لو</w:t>
      </w:r>
      <w:r w:rsidRPr="009679CA">
        <w:rPr>
          <w:rFonts w:ascii="Traditional Arabic"/>
          <w:sz w:val="36"/>
          <w:rtl/>
        </w:rPr>
        <w:t xml:space="preserve"> </w:t>
      </w:r>
      <w:r w:rsidRPr="009679CA">
        <w:rPr>
          <w:rFonts w:ascii="Traditional Arabic" w:hint="eastAsia"/>
          <w:sz w:val="36"/>
          <w:rtl/>
        </w:rPr>
        <w:t>كانت</w:t>
      </w:r>
      <w:r w:rsidRPr="009679CA">
        <w:rPr>
          <w:rFonts w:ascii="Traditional Arabic"/>
          <w:sz w:val="36"/>
          <w:rtl/>
        </w:rPr>
        <w:t xml:space="preserve"> </w:t>
      </w:r>
      <w:r w:rsidRPr="009679CA">
        <w:rPr>
          <w:rFonts w:ascii="Traditional Arabic" w:hint="eastAsia"/>
          <w:sz w:val="36"/>
          <w:rtl/>
        </w:rPr>
        <w:t>كذلك</w:t>
      </w:r>
      <w:r w:rsidRPr="009679CA">
        <w:rPr>
          <w:rFonts w:ascii="Traditional Arabic"/>
          <w:sz w:val="36"/>
          <w:rtl/>
        </w:rPr>
        <w:t xml:space="preserve"> </w:t>
      </w:r>
      <w:r w:rsidRPr="009679CA">
        <w:rPr>
          <w:rFonts w:ascii="Traditional Arabic" w:hint="eastAsia"/>
          <w:sz w:val="36"/>
          <w:rtl/>
        </w:rPr>
        <w:t>لما</w:t>
      </w:r>
      <w:r w:rsidRPr="009679CA">
        <w:rPr>
          <w:rFonts w:ascii="Traditional Arabic"/>
          <w:sz w:val="36"/>
          <w:rtl/>
        </w:rPr>
        <w:t xml:space="preserve"> </w:t>
      </w:r>
      <w:r w:rsidRPr="009679CA">
        <w:rPr>
          <w:rFonts w:ascii="Traditional Arabic" w:hint="eastAsia"/>
          <w:sz w:val="36"/>
          <w:rtl/>
        </w:rPr>
        <w:t>طاب</w:t>
      </w:r>
      <w:r w:rsidRPr="009679CA">
        <w:rPr>
          <w:rFonts w:ascii="Traditional Arabic"/>
          <w:sz w:val="36"/>
          <w:rtl/>
        </w:rPr>
        <w:t xml:space="preserve"> </w:t>
      </w:r>
      <w:r w:rsidRPr="009679CA">
        <w:rPr>
          <w:rFonts w:ascii="Traditional Arabic" w:hint="eastAsia"/>
          <w:sz w:val="36"/>
          <w:rtl/>
        </w:rPr>
        <w:t>عليها</w:t>
      </w:r>
      <w:r w:rsidRPr="009679CA">
        <w:rPr>
          <w:rFonts w:ascii="Traditional Arabic"/>
          <w:sz w:val="36"/>
          <w:rtl/>
        </w:rPr>
        <w:t xml:space="preserve"> </w:t>
      </w:r>
      <w:r w:rsidRPr="009679CA">
        <w:rPr>
          <w:rFonts w:ascii="Traditional Arabic" w:hint="eastAsia"/>
          <w:sz w:val="36"/>
          <w:rtl/>
        </w:rPr>
        <w:t>العيش</w:t>
      </w:r>
      <w:r w:rsidRPr="009679CA">
        <w:rPr>
          <w:rFonts w:ascii="Traditional Arabic"/>
          <w:sz w:val="36"/>
          <w:rtl/>
        </w:rPr>
        <w:t xml:space="preserve"> </w:t>
      </w:r>
      <w:r w:rsidRPr="009679CA">
        <w:rPr>
          <w:rFonts w:ascii="Traditional Arabic" w:hint="eastAsia"/>
          <w:sz w:val="36"/>
          <w:rtl/>
        </w:rPr>
        <w:t>والحياة،</w:t>
      </w:r>
      <w:r w:rsidRPr="009679CA">
        <w:rPr>
          <w:rFonts w:ascii="Traditional Arabic"/>
          <w:sz w:val="36"/>
          <w:rtl/>
        </w:rPr>
        <w:t xml:space="preserve"> </w:t>
      </w:r>
      <w:r w:rsidRPr="009679CA">
        <w:rPr>
          <w:rFonts w:ascii="Traditional Arabic" w:hint="eastAsia"/>
          <w:sz w:val="36"/>
          <w:rtl/>
        </w:rPr>
        <w:t>بل</w:t>
      </w:r>
      <w:r w:rsidRPr="009679CA">
        <w:rPr>
          <w:rFonts w:ascii="Traditional Arabic"/>
          <w:sz w:val="36"/>
          <w:rtl/>
        </w:rPr>
        <w:t xml:space="preserve"> </w:t>
      </w:r>
      <w:r w:rsidRPr="009679CA">
        <w:rPr>
          <w:rFonts w:ascii="Traditional Arabic" w:hint="eastAsia"/>
          <w:sz w:val="36"/>
          <w:rtl/>
        </w:rPr>
        <w:t>جعلها</w:t>
      </w:r>
      <w:r w:rsidRPr="009679CA">
        <w:rPr>
          <w:rFonts w:ascii="Traditional Arabic"/>
          <w:sz w:val="36"/>
          <w:rtl/>
        </w:rPr>
        <w:t xml:space="preserve"> </w:t>
      </w:r>
      <w:r w:rsidRPr="009679CA">
        <w:rPr>
          <w:rFonts w:ascii="Traditional Arabic" w:hint="eastAsia"/>
          <w:sz w:val="36"/>
          <w:rtl/>
        </w:rPr>
        <w:t>من</w:t>
      </w:r>
      <w:r w:rsidRPr="009679CA">
        <w:rPr>
          <w:rFonts w:ascii="Traditional Arabic"/>
          <w:sz w:val="36"/>
          <w:rtl/>
        </w:rPr>
        <w:t xml:space="preserve"> </w:t>
      </w:r>
      <w:r w:rsidRPr="009679CA">
        <w:rPr>
          <w:rFonts w:ascii="Traditional Arabic" w:hint="eastAsia"/>
          <w:sz w:val="36"/>
          <w:rtl/>
        </w:rPr>
        <w:t>فضله</w:t>
      </w:r>
      <w:r w:rsidRPr="009679CA">
        <w:rPr>
          <w:rFonts w:ascii="Traditional Arabic"/>
          <w:sz w:val="36"/>
          <w:rtl/>
        </w:rPr>
        <w:t xml:space="preserve"> </w:t>
      </w:r>
      <w:r w:rsidRPr="009679CA">
        <w:rPr>
          <w:rFonts w:ascii="Traditional Arabic" w:hint="eastAsia"/>
          <w:sz w:val="36"/>
          <w:rtl/>
        </w:rPr>
        <w:t>ورحمته</w:t>
      </w:r>
      <w:r w:rsidRPr="009679CA">
        <w:rPr>
          <w:rFonts w:ascii="Traditional Arabic"/>
          <w:sz w:val="36"/>
          <w:rtl/>
        </w:rPr>
        <w:t xml:space="preserve"> </w:t>
      </w:r>
      <w:r w:rsidRPr="009679CA">
        <w:rPr>
          <w:rFonts w:ascii="Traditional Arabic" w:hint="eastAsia"/>
          <w:sz w:val="36"/>
          <w:rtl/>
        </w:rPr>
        <w:t>مهادًا</w:t>
      </w:r>
      <w:r w:rsidRPr="009679CA">
        <w:rPr>
          <w:rFonts w:ascii="Traditional Arabic"/>
          <w:sz w:val="36"/>
          <w:rtl/>
        </w:rPr>
        <w:t xml:space="preserve"> </w:t>
      </w:r>
      <w:r w:rsidRPr="009679CA">
        <w:rPr>
          <w:rFonts w:ascii="Traditional Arabic" w:hint="eastAsia"/>
          <w:sz w:val="36"/>
          <w:rtl/>
        </w:rPr>
        <w:t>بساطًا</w:t>
      </w:r>
      <w:r w:rsidRPr="009679CA">
        <w:rPr>
          <w:rFonts w:ascii="Traditional Arabic"/>
          <w:sz w:val="36"/>
          <w:rtl/>
        </w:rPr>
        <w:t xml:space="preserve"> </w:t>
      </w:r>
      <w:r w:rsidRPr="009679CA">
        <w:rPr>
          <w:rFonts w:ascii="Traditional Arabic" w:hint="eastAsia"/>
          <w:sz w:val="36"/>
          <w:rtl/>
        </w:rPr>
        <w:t>ثابتة</w:t>
      </w:r>
      <w:r w:rsidRPr="009679CA">
        <w:rPr>
          <w:rFonts w:ascii="Traditional Arabic"/>
          <w:sz w:val="36"/>
          <w:rtl/>
        </w:rPr>
        <w:t xml:space="preserve"> </w:t>
      </w:r>
      <w:r w:rsidRPr="009679CA">
        <w:rPr>
          <w:rFonts w:ascii="Traditional Arabic" w:hint="eastAsia"/>
          <w:sz w:val="36"/>
          <w:rtl/>
        </w:rPr>
        <w:t>لا</w:t>
      </w:r>
      <w:r w:rsidRPr="009679CA">
        <w:rPr>
          <w:rFonts w:ascii="Traditional Arabic"/>
          <w:sz w:val="36"/>
          <w:rtl/>
        </w:rPr>
        <w:t xml:space="preserve"> </w:t>
      </w:r>
      <w:r w:rsidRPr="009679CA">
        <w:rPr>
          <w:rFonts w:ascii="Traditional Arabic" w:hint="eastAsia"/>
          <w:sz w:val="36"/>
          <w:rtl/>
        </w:rPr>
        <w:t>تتزلزل</w:t>
      </w:r>
      <w:r w:rsidRPr="009679CA">
        <w:rPr>
          <w:rFonts w:ascii="Traditional Arabic"/>
          <w:sz w:val="36"/>
          <w:rtl/>
        </w:rPr>
        <w:t xml:space="preserve"> </w:t>
      </w:r>
      <w:r w:rsidRPr="009679CA">
        <w:rPr>
          <w:rFonts w:ascii="Traditional Arabic" w:hint="eastAsia"/>
          <w:sz w:val="36"/>
          <w:rtl/>
        </w:rPr>
        <w:t>ولا</w:t>
      </w:r>
      <w:r w:rsidRPr="009679CA">
        <w:rPr>
          <w:rFonts w:ascii="Traditional Arabic"/>
          <w:sz w:val="36"/>
          <w:rtl/>
        </w:rPr>
        <w:t xml:space="preserve"> </w:t>
      </w:r>
      <w:r w:rsidRPr="009679CA">
        <w:rPr>
          <w:rFonts w:ascii="Traditional Arabic" w:hint="eastAsia"/>
          <w:sz w:val="36"/>
          <w:rtl/>
        </w:rPr>
        <w:t>تتحرك</w:t>
      </w:r>
      <w:r w:rsidRPr="009679CA">
        <w:rPr>
          <w:rFonts w:ascii="Traditional Arabic" w:hint="cs"/>
          <w:sz w:val="36"/>
          <w:rtl/>
        </w:rPr>
        <w:t>"</w:t>
      </w:r>
      <w:r w:rsidRPr="009679CA">
        <w:rPr>
          <w:rFonts w:ascii="Traditional Arabic" w:hint="cs"/>
          <w:sz w:val="36"/>
          <w:vertAlign w:val="superscript"/>
          <w:rtl/>
        </w:rPr>
        <w:t>(</w:t>
      </w:r>
      <w:r w:rsidRPr="009679CA">
        <w:rPr>
          <w:rStyle w:val="FootnoteReference"/>
          <w:rFonts w:ascii="Traditional Arabic"/>
          <w:sz w:val="36"/>
          <w:rtl/>
        </w:rPr>
        <w:footnoteReference w:id="1028"/>
      </w:r>
      <w:r w:rsidRPr="009679CA">
        <w:rPr>
          <w:rFonts w:ascii="Traditional Arabic" w:hint="cs"/>
          <w:sz w:val="36"/>
          <w:vertAlign w:val="superscript"/>
          <w:rtl/>
        </w:rPr>
        <w:t>)</w:t>
      </w:r>
      <w:r w:rsidRPr="009679CA">
        <w:rPr>
          <w:rFonts w:ascii="Traditional Arabic" w:hint="cs"/>
          <w:sz w:val="36"/>
          <w:rtl/>
        </w:rPr>
        <w:t>.</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 xml:space="preserve"> وقد نقل أكثر من واحد الإجماع على وقوف الأرض وسكونها</w:t>
      </w:r>
      <w:r w:rsidRPr="009679CA">
        <w:rPr>
          <w:rFonts w:hint="cs"/>
          <w:sz w:val="36"/>
          <w:vertAlign w:val="superscript"/>
          <w:rtl/>
        </w:rPr>
        <w:t>(</w:t>
      </w:r>
      <w:r w:rsidRPr="009679CA">
        <w:rPr>
          <w:rStyle w:val="FootnoteReference"/>
          <w:sz w:val="36"/>
          <w:rtl/>
        </w:rPr>
        <w:footnoteReference w:id="1029"/>
      </w:r>
      <w:r w:rsidRPr="009679CA">
        <w:rPr>
          <w:rFonts w:hint="cs"/>
          <w:sz w:val="36"/>
          <w:vertAlign w:val="superscript"/>
          <w:rtl/>
        </w:rPr>
        <w:t>)</w:t>
      </w:r>
      <w:r w:rsidRPr="009679CA">
        <w:rPr>
          <w:rFonts w:hint="cs"/>
          <w:sz w:val="36"/>
          <w:rtl/>
        </w:rPr>
        <w:t>، بل ن</w:t>
      </w:r>
      <w:r>
        <w:rPr>
          <w:rFonts w:hint="cs"/>
          <w:sz w:val="36"/>
          <w:rtl/>
        </w:rPr>
        <w:t>ُ</w:t>
      </w:r>
      <w:r w:rsidRPr="009679CA">
        <w:rPr>
          <w:rFonts w:hint="cs"/>
          <w:sz w:val="36"/>
          <w:rtl/>
        </w:rPr>
        <w:t>قل إجماع المسلمين وأهل الكتاب على ذلك</w:t>
      </w:r>
      <w:r w:rsidRPr="009679CA">
        <w:rPr>
          <w:rFonts w:hint="cs"/>
          <w:sz w:val="36"/>
          <w:vertAlign w:val="superscript"/>
          <w:rtl/>
        </w:rPr>
        <w:t>(</w:t>
      </w:r>
      <w:r w:rsidRPr="009679CA">
        <w:rPr>
          <w:rStyle w:val="FootnoteReference"/>
          <w:sz w:val="36"/>
          <w:rtl/>
        </w:rPr>
        <w:footnoteReference w:id="1030"/>
      </w:r>
      <w:r w:rsidRPr="009679CA">
        <w:rPr>
          <w:rFonts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67"/>
        <w:jc w:val="both"/>
        <w:rPr>
          <w:sz w:val="36"/>
          <w:rtl/>
        </w:rPr>
      </w:pPr>
      <w:r w:rsidRPr="009679CA">
        <w:rPr>
          <w:sz w:val="36"/>
          <w:rtl/>
        </w:rPr>
        <w:t>وأن حركتها إنما تكون في العادة بزلزلة تصيبها</w:t>
      </w:r>
      <w:r w:rsidRPr="009679CA">
        <w:rPr>
          <w:rFonts w:hint="cs"/>
          <w:sz w:val="36"/>
          <w:rtl/>
        </w:rPr>
        <w:t>، وزلزلة الأرض على نوعين</w:t>
      </w:r>
      <w:r w:rsidR="00A83B02">
        <w:rPr>
          <w:rFonts w:hint="cs"/>
          <w:sz w:val="36"/>
          <w:rtl/>
        </w:rPr>
        <w:t xml:space="preserve">: </w:t>
      </w:r>
      <w:r w:rsidRPr="009679CA">
        <w:rPr>
          <w:rFonts w:hint="cs"/>
          <w:sz w:val="36"/>
          <w:rtl/>
        </w:rPr>
        <w:t>زلزلة عامة وهي التي تكون يوم القيامة، وزلزلة خاصة وهي التي تكون في نواحي الأرض</w:t>
      </w:r>
      <w:r w:rsidRPr="009679CA">
        <w:rPr>
          <w:rFonts w:hint="cs"/>
          <w:sz w:val="36"/>
          <w:vertAlign w:val="superscript"/>
          <w:rtl/>
        </w:rPr>
        <w:t>(</w:t>
      </w:r>
      <w:r w:rsidRPr="009679CA">
        <w:rPr>
          <w:rStyle w:val="FootnoteReference"/>
          <w:sz w:val="36"/>
          <w:rtl/>
        </w:rPr>
        <w:footnoteReference w:id="1031"/>
      </w:r>
      <w:r w:rsidRPr="009679CA">
        <w:rPr>
          <w:rFonts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67"/>
        <w:jc w:val="both"/>
        <w:rPr>
          <w:sz w:val="36"/>
          <w:rtl/>
        </w:rPr>
      </w:pPr>
      <w:r>
        <w:rPr>
          <w:rFonts w:hint="cs"/>
          <w:sz w:val="36"/>
          <w:rtl/>
        </w:rPr>
        <w:t>و</w:t>
      </w:r>
      <w:r w:rsidRPr="009679CA">
        <w:rPr>
          <w:rFonts w:hint="cs"/>
          <w:sz w:val="36"/>
          <w:rtl/>
        </w:rPr>
        <w:t xml:space="preserve">عن </w:t>
      </w:r>
      <w:r w:rsidRPr="009679CA">
        <w:rPr>
          <w:sz w:val="36"/>
          <w:rtl/>
        </w:rPr>
        <w:t xml:space="preserve">أنس بن مالك </w:t>
      </w:r>
      <w:r w:rsidRPr="005E73D3">
        <w:rPr>
          <w:rFonts w:ascii="Islamic_" w:hAnsi="Islamic_" w:hint="cs"/>
          <w:sz w:val="36"/>
        </w:rPr>
        <w:t>z</w:t>
      </w:r>
      <w:r w:rsidRPr="009679CA">
        <w:rPr>
          <w:rFonts w:hint="cs"/>
          <w:sz w:val="36"/>
          <w:rtl/>
        </w:rPr>
        <w:t xml:space="preserve"> </w:t>
      </w:r>
      <w:r w:rsidRPr="009679CA">
        <w:rPr>
          <w:sz w:val="36"/>
          <w:rtl/>
        </w:rPr>
        <w:t xml:space="preserve">عن النبي </w:t>
      </w:r>
      <w:r w:rsidRPr="009679CA">
        <w:rPr>
          <w:rFonts w:hint="cs"/>
          <w:sz w:val="36"/>
          <w:rtl/>
        </w:rPr>
        <w:t xml:space="preserve"> </w:t>
      </w:r>
      <w:r w:rsidRPr="00DA43B2">
        <w:rPr>
          <w:rFonts w:ascii="Islamic_" w:hAnsi="Islamic_" w:hint="cs"/>
          <w:sz w:val="36"/>
        </w:rPr>
        <w:t>n</w:t>
      </w:r>
      <w:r w:rsidRPr="009679CA">
        <w:rPr>
          <w:rFonts w:hint="cs"/>
          <w:sz w:val="36"/>
          <w:rtl/>
        </w:rPr>
        <w:t xml:space="preserve"> </w:t>
      </w:r>
      <w:r w:rsidRPr="009679CA">
        <w:rPr>
          <w:sz w:val="36"/>
          <w:rtl/>
        </w:rPr>
        <w:t>قال</w:t>
      </w:r>
      <w:r w:rsidR="00A83B02">
        <w:rPr>
          <w:sz w:val="36"/>
          <w:rtl/>
        </w:rPr>
        <w:t xml:space="preserve">: </w:t>
      </w:r>
      <w:r>
        <w:rPr>
          <w:rFonts w:ascii="Traditional Arabic"/>
          <w:sz w:val="36"/>
          <w:rtl/>
        </w:rPr>
        <w:t>«</w:t>
      </w:r>
      <w:r w:rsidRPr="009679CA">
        <w:rPr>
          <w:sz w:val="36"/>
          <w:rtl/>
        </w:rPr>
        <w:t xml:space="preserve"> لما خلق الله الأرض جعلت تميد فخلق الجبال فعاد بها عليها فاستقرت</w:t>
      </w:r>
      <w:r>
        <w:rPr>
          <w:rFonts w:ascii="Traditional Arabic"/>
          <w:sz w:val="36"/>
          <w:rtl/>
        </w:rPr>
        <w:fldChar w:fldCharType="begin"/>
      </w:r>
      <w:r>
        <w:instrText xml:space="preserve"> XE "</w:instrText>
      </w:r>
      <w:r w:rsidRPr="00133D08">
        <w:rPr>
          <w:sz w:val="36"/>
          <w:rtl/>
        </w:rPr>
        <w:instrText>لما خلق الله الأرض جعلت تميد فخلق الجبال فعاد بها عليها فاستقرت</w:instrText>
      </w:r>
      <w:r>
        <w:instrText xml:space="preserve">" </w:instrText>
      </w:r>
      <w:r>
        <w:rPr>
          <w:rFonts w:ascii="Traditional Arabic"/>
          <w:sz w:val="36"/>
          <w:rtl/>
        </w:rPr>
        <w:fldChar w:fldCharType="end"/>
      </w:r>
      <w:r w:rsidRPr="000E7908">
        <w:rPr>
          <w:rFonts w:ascii="Traditional Arabic"/>
          <w:sz w:val="36"/>
          <w:rtl/>
        </w:rPr>
        <w:t>»</w:t>
      </w:r>
      <w:r w:rsidRPr="009679CA">
        <w:rPr>
          <w:rFonts w:hint="cs"/>
          <w:sz w:val="36"/>
          <w:vertAlign w:val="superscript"/>
          <w:rtl/>
        </w:rPr>
        <w:t>(</w:t>
      </w:r>
      <w:r w:rsidRPr="009679CA">
        <w:rPr>
          <w:rStyle w:val="FootnoteReference"/>
          <w:sz w:val="36"/>
          <w:rtl/>
        </w:rPr>
        <w:footnoteReference w:id="1032"/>
      </w:r>
      <w:r w:rsidRPr="009679CA">
        <w:rPr>
          <w:rFonts w:hint="cs"/>
          <w:sz w:val="36"/>
          <w:vertAlign w:val="superscript"/>
          <w:rtl/>
        </w:rPr>
        <w:t>)</w:t>
      </w:r>
      <w:r w:rsidRPr="009679CA">
        <w:rPr>
          <w:sz w:val="36"/>
          <w:rtl/>
        </w:rPr>
        <w:t xml:space="preserve">. </w:t>
      </w:r>
    </w:p>
    <w:p w:rsidR="006C7D91" w:rsidRPr="009679CA" w:rsidRDefault="006C7D91" w:rsidP="006C7D91">
      <w:pPr>
        <w:widowControl w:val="0"/>
        <w:autoSpaceDE w:val="0"/>
        <w:autoSpaceDN w:val="0"/>
        <w:adjustRightInd w:val="0"/>
        <w:ind w:firstLine="567"/>
        <w:jc w:val="both"/>
        <w:rPr>
          <w:rFonts w:ascii="Traditional Arabic"/>
          <w:sz w:val="36"/>
          <w:rtl/>
        </w:rPr>
      </w:pPr>
      <w:r w:rsidRPr="009679CA">
        <w:rPr>
          <w:rFonts w:ascii="Traditional Arabic" w:hint="cs"/>
          <w:sz w:val="36"/>
          <w:rtl/>
        </w:rPr>
        <w:t xml:space="preserve">وفي حديث </w:t>
      </w:r>
      <w:r w:rsidRPr="009679CA">
        <w:rPr>
          <w:rFonts w:ascii="Traditional Arabic" w:hint="eastAsia"/>
          <w:sz w:val="36"/>
          <w:rtl/>
        </w:rPr>
        <w:t>صفوان</w:t>
      </w:r>
      <w:r w:rsidRPr="009679CA">
        <w:rPr>
          <w:rFonts w:ascii="Traditional Arabic"/>
          <w:sz w:val="36"/>
          <w:rtl/>
        </w:rPr>
        <w:t xml:space="preserve"> </w:t>
      </w:r>
      <w:r w:rsidRPr="009679CA">
        <w:rPr>
          <w:rFonts w:ascii="Traditional Arabic" w:hint="eastAsia"/>
          <w:sz w:val="36"/>
          <w:rtl/>
        </w:rPr>
        <w:t>بن</w:t>
      </w:r>
      <w:r w:rsidRPr="009679CA">
        <w:rPr>
          <w:rFonts w:ascii="Traditional Arabic"/>
          <w:sz w:val="36"/>
          <w:rtl/>
        </w:rPr>
        <w:t xml:space="preserve"> </w:t>
      </w:r>
      <w:r w:rsidRPr="009679CA">
        <w:rPr>
          <w:rFonts w:ascii="Traditional Arabic" w:hint="eastAsia"/>
          <w:sz w:val="36"/>
          <w:rtl/>
        </w:rPr>
        <w:t>عسال</w:t>
      </w:r>
      <w:r w:rsidRPr="009679CA">
        <w:rPr>
          <w:rFonts w:ascii="Traditional Arabic"/>
          <w:sz w:val="36"/>
          <w:rtl/>
        </w:rPr>
        <w:t xml:space="preserve"> </w:t>
      </w:r>
      <w:r w:rsidRPr="009679CA">
        <w:rPr>
          <w:rFonts w:ascii="Traditional Arabic" w:hint="eastAsia"/>
          <w:sz w:val="36"/>
          <w:rtl/>
        </w:rPr>
        <w:t>المرادي</w:t>
      </w:r>
      <w:r w:rsidRPr="009679CA">
        <w:rPr>
          <w:rFonts w:ascii="Traditional Arabic" w:hint="cs"/>
          <w:sz w:val="36"/>
          <w:rtl/>
        </w:rPr>
        <w:t xml:space="preserve">  </w:t>
      </w:r>
      <w:r w:rsidRPr="005E73D3">
        <w:rPr>
          <w:rFonts w:ascii="Islamic_" w:hAnsi="Islamic_" w:hint="cs"/>
          <w:sz w:val="36"/>
        </w:rPr>
        <w:t>z</w:t>
      </w:r>
      <w:r w:rsidRPr="009679CA">
        <w:rPr>
          <w:rFonts w:ascii="Traditional Arabic" w:hint="cs"/>
          <w:sz w:val="36"/>
          <w:rtl/>
        </w:rPr>
        <w:t xml:space="preserve">  أن النبي </w:t>
      </w:r>
      <w:r w:rsidRPr="00DA43B2">
        <w:rPr>
          <w:rFonts w:ascii="Islamic_" w:hAnsi="Islamic_" w:hint="cs"/>
          <w:sz w:val="36"/>
        </w:rPr>
        <w:t>n</w:t>
      </w:r>
      <w:r w:rsidR="00A83B02">
        <w:rPr>
          <w:rFonts w:ascii="Traditional Arabic" w:hint="cs"/>
          <w:sz w:val="36"/>
          <w:rtl/>
        </w:rPr>
        <w:t xml:space="preserve">: </w:t>
      </w:r>
      <w:r>
        <w:rPr>
          <w:rFonts w:ascii="Traditional Arabic"/>
          <w:sz w:val="36"/>
          <w:rtl/>
        </w:rPr>
        <w:t>«</w:t>
      </w:r>
      <w:r w:rsidRPr="009679CA">
        <w:rPr>
          <w:rFonts w:ascii="Traditional Arabic" w:hint="cs"/>
          <w:sz w:val="36"/>
          <w:rtl/>
        </w:rPr>
        <w:t xml:space="preserve"> </w:t>
      </w:r>
      <w:r w:rsidRPr="009679CA">
        <w:rPr>
          <w:rFonts w:ascii="Traditional Arabic" w:hint="eastAsia"/>
          <w:sz w:val="36"/>
          <w:rtl/>
        </w:rPr>
        <w:t>ذكر</w:t>
      </w:r>
      <w:r w:rsidRPr="009679CA">
        <w:rPr>
          <w:rFonts w:ascii="Traditional Arabic"/>
          <w:sz w:val="36"/>
          <w:rtl/>
        </w:rPr>
        <w:t xml:space="preserve"> </w:t>
      </w:r>
      <w:r w:rsidRPr="009679CA">
        <w:rPr>
          <w:rFonts w:ascii="Traditional Arabic" w:hint="eastAsia"/>
          <w:sz w:val="36"/>
          <w:rtl/>
        </w:rPr>
        <w:t>بابا</w:t>
      </w:r>
      <w:r w:rsidRPr="009679CA">
        <w:rPr>
          <w:rFonts w:ascii="Traditional Arabic"/>
          <w:sz w:val="36"/>
          <w:rtl/>
        </w:rPr>
        <w:t xml:space="preserve"> </w:t>
      </w:r>
      <w:r w:rsidRPr="009679CA">
        <w:rPr>
          <w:rFonts w:ascii="Traditional Arabic" w:hint="eastAsia"/>
          <w:sz w:val="36"/>
          <w:rtl/>
        </w:rPr>
        <w:t>من</w:t>
      </w:r>
      <w:r w:rsidRPr="009679CA">
        <w:rPr>
          <w:rFonts w:ascii="Traditional Arabic"/>
          <w:sz w:val="36"/>
          <w:rtl/>
        </w:rPr>
        <w:t xml:space="preserve"> </w:t>
      </w:r>
      <w:r w:rsidRPr="009679CA">
        <w:rPr>
          <w:rFonts w:ascii="Traditional Arabic" w:hint="eastAsia"/>
          <w:sz w:val="36"/>
          <w:rtl/>
        </w:rPr>
        <w:t>ق</w:t>
      </w:r>
      <w:r>
        <w:rPr>
          <w:rFonts w:ascii="Traditional Arabic" w:hint="cs"/>
          <w:sz w:val="36"/>
          <w:rtl/>
        </w:rPr>
        <w:t>ِ</w:t>
      </w:r>
      <w:r w:rsidRPr="009679CA">
        <w:rPr>
          <w:rFonts w:ascii="Traditional Arabic" w:hint="eastAsia"/>
          <w:sz w:val="36"/>
          <w:rtl/>
        </w:rPr>
        <w:t>بل</w:t>
      </w:r>
      <w:r w:rsidRPr="009679CA">
        <w:rPr>
          <w:rFonts w:ascii="Traditional Arabic"/>
          <w:sz w:val="36"/>
          <w:rtl/>
        </w:rPr>
        <w:t xml:space="preserve"> </w:t>
      </w:r>
      <w:r w:rsidRPr="009679CA">
        <w:rPr>
          <w:rFonts w:ascii="Traditional Arabic" w:hint="eastAsia"/>
          <w:sz w:val="36"/>
          <w:rtl/>
        </w:rPr>
        <w:t>المغرب</w:t>
      </w:r>
      <w:r w:rsidRPr="009679CA">
        <w:rPr>
          <w:rFonts w:ascii="Traditional Arabic"/>
          <w:sz w:val="36"/>
          <w:rtl/>
        </w:rPr>
        <w:t xml:space="preserve"> </w:t>
      </w:r>
      <w:r w:rsidRPr="009679CA">
        <w:rPr>
          <w:rFonts w:ascii="Traditional Arabic" w:hint="eastAsia"/>
          <w:sz w:val="36"/>
          <w:rtl/>
        </w:rPr>
        <w:t>مسيرة</w:t>
      </w:r>
      <w:r w:rsidRPr="009679CA">
        <w:rPr>
          <w:rFonts w:ascii="Traditional Arabic"/>
          <w:sz w:val="36"/>
          <w:rtl/>
        </w:rPr>
        <w:t xml:space="preserve"> </w:t>
      </w:r>
      <w:r w:rsidRPr="009679CA">
        <w:rPr>
          <w:rFonts w:ascii="Traditional Arabic" w:hint="eastAsia"/>
          <w:sz w:val="36"/>
          <w:rtl/>
        </w:rPr>
        <w:t>عرضه</w:t>
      </w:r>
      <w:r w:rsidR="006F025E">
        <w:rPr>
          <w:rFonts w:ascii="Traditional Arabic"/>
          <w:sz w:val="36"/>
          <w:rtl/>
        </w:rPr>
        <w:t>،</w:t>
      </w:r>
      <w:r w:rsidRPr="009679CA">
        <w:rPr>
          <w:rFonts w:ascii="Traditional Arabic"/>
          <w:sz w:val="36"/>
          <w:rtl/>
        </w:rPr>
        <w:t xml:space="preserve"> </w:t>
      </w:r>
      <w:r w:rsidRPr="009679CA">
        <w:rPr>
          <w:rFonts w:ascii="Traditional Arabic" w:hint="eastAsia"/>
          <w:sz w:val="36"/>
          <w:rtl/>
        </w:rPr>
        <w:t>أو</w:t>
      </w:r>
      <w:r w:rsidRPr="009679CA">
        <w:rPr>
          <w:rFonts w:ascii="Traditional Arabic"/>
          <w:sz w:val="36"/>
          <w:rtl/>
        </w:rPr>
        <w:t xml:space="preserve"> </w:t>
      </w:r>
      <w:r w:rsidRPr="009679CA">
        <w:rPr>
          <w:rFonts w:ascii="Traditional Arabic" w:hint="eastAsia"/>
          <w:sz w:val="36"/>
          <w:rtl/>
        </w:rPr>
        <w:t>يسير</w:t>
      </w:r>
      <w:r w:rsidRPr="009679CA">
        <w:rPr>
          <w:rFonts w:ascii="Traditional Arabic"/>
          <w:sz w:val="36"/>
          <w:rtl/>
        </w:rPr>
        <w:t xml:space="preserve"> </w:t>
      </w:r>
      <w:r w:rsidRPr="009679CA">
        <w:rPr>
          <w:rFonts w:ascii="Traditional Arabic" w:hint="eastAsia"/>
          <w:sz w:val="36"/>
          <w:rtl/>
        </w:rPr>
        <w:t>الراكب</w:t>
      </w:r>
      <w:r w:rsidRPr="009679CA">
        <w:rPr>
          <w:rFonts w:ascii="Traditional Arabic"/>
          <w:sz w:val="36"/>
          <w:rtl/>
        </w:rPr>
        <w:t xml:space="preserve"> </w:t>
      </w:r>
      <w:r w:rsidRPr="009679CA">
        <w:rPr>
          <w:rFonts w:ascii="Traditional Arabic" w:hint="eastAsia"/>
          <w:sz w:val="36"/>
          <w:rtl/>
        </w:rPr>
        <w:t>في</w:t>
      </w:r>
      <w:r w:rsidRPr="009679CA">
        <w:rPr>
          <w:rFonts w:ascii="Traditional Arabic"/>
          <w:sz w:val="36"/>
          <w:rtl/>
        </w:rPr>
        <w:t xml:space="preserve"> </w:t>
      </w:r>
      <w:r w:rsidRPr="009679CA">
        <w:rPr>
          <w:rFonts w:ascii="Traditional Arabic" w:hint="eastAsia"/>
          <w:sz w:val="36"/>
          <w:rtl/>
        </w:rPr>
        <w:t>عرضه</w:t>
      </w:r>
      <w:r w:rsidRPr="009679CA">
        <w:rPr>
          <w:rFonts w:ascii="Traditional Arabic"/>
          <w:sz w:val="36"/>
          <w:rtl/>
        </w:rPr>
        <w:t xml:space="preserve"> </w:t>
      </w:r>
      <w:r w:rsidRPr="009679CA">
        <w:rPr>
          <w:rFonts w:ascii="Traditional Arabic" w:hint="eastAsia"/>
          <w:sz w:val="36"/>
          <w:rtl/>
        </w:rPr>
        <w:t>أربعين</w:t>
      </w:r>
      <w:r w:rsidRPr="009679CA">
        <w:rPr>
          <w:rFonts w:ascii="Traditional Arabic"/>
          <w:sz w:val="36"/>
          <w:rtl/>
        </w:rPr>
        <w:t xml:space="preserve"> </w:t>
      </w:r>
      <w:r w:rsidRPr="009679CA">
        <w:rPr>
          <w:rFonts w:ascii="Traditional Arabic" w:hint="eastAsia"/>
          <w:sz w:val="36"/>
          <w:rtl/>
        </w:rPr>
        <w:t>أو</w:t>
      </w:r>
      <w:r w:rsidRPr="009679CA">
        <w:rPr>
          <w:rFonts w:ascii="Traditional Arabic"/>
          <w:sz w:val="36"/>
          <w:rtl/>
        </w:rPr>
        <w:t xml:space="preserve"> </w:t>
      </w:r>
      <w:r w:rsidRPr="009679CA">
        <w:rPr>
          <w:rFonts w:ascii="Traditional Arabic" w:hint="eastAsia"/>
          <w:sz w:val="36"/>
          <w:rtl/>
        </w:rPr>
        <w:t>سبعين</w:t>
      </w:r>
      <w:r w:rsidRPr="009679CA">
        <w:rPr>
          <w:rFonts w:ascii="Traditional Arabic"/>
          <w:sz w:val="36"/>
          <w:rtl/>
        </w:rPr>
        <w:t xml:space="preserve"> </w:t>
      </w:r>
      <w:r w:rsidRPr="009679CA">
        <w:rPr>
          <w:rFonts w:ascii="Traditional Arabic" w:hint="eastAsia"/>
          <w:sz w:val="36"/>
          <w:rtl/>
        </w:rPr>
        <w:t>عاما</w:t>
      </w:r>
      <w:r w:rsidR="006F025E">
        <w:rPr>
          <w:rFonts w:ascii="Traditional Arabic"/>
          <w:sz w:val="36"/>
          <w:rtl/>
        </w:rPr>
        <w:t>،</w:t>
      </w:r>
      <w:r w:rsidRPr="009679CA">
        <w:rPr>
          <w:rFonts w:ascii="Traditional Arabic"/>
          <w:sz w:val="36"/>
          <w:rtl/>
        </w:rPr>
        <w:t xml:space="preserve"> </w:t>
      </w:r>
      <w:r w:rsidRPr="009679CA">
        <w:rPr>
          <w:rFonts w:ascii="Traditional Arabic" w:hint="eastAsia"/>
          <w:sz w:val="36"/>
          <w:rtl/>
        </w:rPr>
        <w:t>قال</w:t>
      </w:r>
      <w:r w:rsidRPr="009679CA">
        <w:rPr>
          <w:rFonts w:ascii="Traditional Arabic"/>
          <w:sz w:val="36"/>
          <w:rtl/>
        </w:rPr>
        <w:t xml:space="preserve"> </w:t>
      </w:r>
      <w:r w:rsidRPr="009679CA">
        <w:rPr>
          <w:rFonts w:ascii="Traditional Arabic" w:hint="eastAsia"/>
          <w:sz w:val="36"/>
          <w:rtl/>
        </w:rPr>
        <w:t>سفيان</w:t>
      </w:r>
      <w:r w:rsidR="00A83B02">
        <w:rPr>
          <w:rFonts w:ascii="Traditional Arabic"/>
          <w:sz w:val="36"/>
          <w:rtl/>
        </w:rPr>
        <w:t xml:space="preserve">: </w:t>
      </w:r>
      <w:r w:rsidRPr="009679CA">
        <w:rPr>
          <w:rFonts w:ascii="Traditional Arabic"/>
          <w:sz w:val="36"/>
          <w:rtl/>
        </w:rPr>
        <w:t xml:space="preserve"> </w:t>
      </w:r>
      <w:r w:rsidRPr="009679CA">
        <w:rPr>
          <w:rFonts w:ascii="Traditional Arabic" w:hint="eastAsia"/>
          <w:sz w:val="36"/>
          <w:rtl/>
        </w:rPr>
        <w:t>ق</w:t>
      </w:r>
      <w:r>
        <w:rPr>
          <w:rFonts w:ascii="Traditional Arabic" w:hint="cs"/>
          <w:sz w:val="36"/>
          <w:rtl/>
        </w:rPr>
        <w:t>ِ</w:t>
      </w:r>
      <w:r w:rsidRPr="009679CA">
        <w:rPr>
          <w:rFonts w:ascii="Traditional Arabic" w:hint="eastAsia"/>
          <w:sz w:val="36"/>
          <w:rtl/>
        </w:rPr>
        <w:t>بل</w:t>
      </w:r>
      <w:r w:rsidRPr="009679CA">
        <w:rPr>
          <w:rFonts w:ascii="Traditional Arabic"/>
          <w:sz w:val="36"/>
          <w:rtl/>
        </w:rPr>
        <w:t xml:space="preserve"> </w:t>
      </w:r>
      <w:r w:rsidRPr="009679CA">
        <w:rPr>
          <w:rFonts w:ascii="Traditional Arabic" w:hint="eastAsia"/>
          <w:sz w:val="36"/>
          <w:rtl/>
        </w:rPr>
        <w:t>الشام</w:t>
      </w:r>
      <w:r w:rsidRPr="009679CA">
        <w:rPr>
          <w:rFonts w:ascii="Traditional Arabic" w:hint="cs"/>
          <w:sz w:val="36"/>
          <w:rtl/>
        </w:rPr>
        <w:t>،</w:t>
      </w:r>
      <w:r w:rsidRPr="009679CA">
        <w:rPr>
          <w:rFonts w:ascii="Traditional Arabic"/>
          <w:sz w:val="36"/>
          <w:rtl/>
        </w:rPr>
        <w:t xml:space="preserve"> </w:t>
      </w:r>
      <w:r w:rsidRPr="009679CA">
        <w:rPr>
          <w:rFonts w:ascii="Traditional Arabic" w:hint="eastAsia"/>
          <w:sz w:val="36"/>
          <w:rtl/>
        </w:rPr>
        <w:t>خلقه</w:t>
      </w:r>
      <w:r w:rsidRPr="009679CA">
        <w:rPr>
          <w:rFonts w:ascii="Traditional Arabic"/>
          <w:sz w:val="36"/>
          <w:rtl/>
        </w:rPr>
        <w:t xml:space="preserve"> </w:t>
      </w:r>
      <w:r w:rsidRPr="009679CA">
        <w:rPr>
          <w:rFonts w:ascii="Traditional Arabic" w:hint="eastAsia"/>
          <w:sz w:val="36"/>
          <w:rtl/>
        </w:rPr>
        <w:t>الله</w:t>
      </w:r>
      <w:r w:rsidRPr="009679CA">
        <w:rPr>
          <w:rFonts w:ascii="Traditional Arabic"/>
          <w:sz w:val="36"/>
          <w:rtl/>
        </w:rPr>
        <w:t xml:space="preserve"> </w:t>
      </w:r>
      <w:r w:rsidRPr="009679CA">
        <w:rPr>
          <w:rFonts w:ascii="Traditional Arabic" w:hint="eastAsia"/>
          <w:sz w:val="36"/>
          <w:rtl/>
        </w:rPr>
        <w:t>يوم</w:t>
      </w:r>
      <w:r w:rsidRPr="009679CA">
        <w:rPr>
          <w:rFonts w:ascii="Traditional Arabic"/>
          <w:sz w:val="36"/>
          <w:rtl/>
        </w:rPr>
        <w:t xml:space="preserve"> </w:t>
      </w:r>
      <w:r w:rsidRPr="009679CA">
        <w:rPr>
          <w:rFonts w:ascii="Traditional Arabic" w:hint="eastAsia"/>
          <w:sz w:val="36"/>
          <w:rtl/>
        </w:rPr>
        <w:t>خلق</w:t>
      </w:r>
      <w:r w:rsidRPr="009679CA">
        <w:rPr>
          <w:rFonts w:ascii="Traditional Arabic"/>
          <w:sz w:val="36"/>
          <w:rtl/>
        </w:rPr>
        <w:t xml:space="preserve"> </w:t>
      </w:r>
      <w:r w:rsidRPr="009679CA">
        <w:rPr>
          <w:rFonts w:ascii="Traditional Arabic" w:hint="eastAsia"/>
          <w:sz w:val="36"/>
          <w:rtl/>
        </w:rPr>
        <w:t>السموات</w:t>
      </w:r>
      <w:r w:rsidRPr="009679CA">
        <w:rPr>
          <w:rFonts w:ascii="Traditional Arabic"/>
          <w:sz w:val="36"/>
          <w:rtl/>
        </w:rPr>
        <w:t xml:space="preserve"> </w:t>
      </w:r>
      <w:r w:rsidRPr="009679CA">
        <w:rPr>
          <w:rFonts w:ascii="Traditional Arabic" w:hint="eastAsia"/>
          <w:sz w:val="36"/>
          <w:rtl/>
        </w:rPr>
        <w:t>والأرض</w:t>
      </w:r>
      <w:r w:rsidRPr="009679CA">
        <w:rPr>
          <w:rFonts w:ascii="Traditional Arabic"/>
          <w:sz w:val="36"/>
          <w:rtl/>
        </w:rPr>
        <w:t xml:space="preserve"> </w:t>
      </w:r>
      <w:r w:rsidRPr="009679CA">
        <w:rPr>
          <w:rFonts w:ascii="Traditional Arabic" w:hint="eastAsia"/>
          <w:sz w:val="36"/>
          <w:rtl/>
        </w:rPr>
        <w:t>مفتوحا</w:t>
      </w:r>
      <w:r w:rsidRPr="009679CA">
        <w:rPr>
          <w:rFonts w:ascii="Traditional Arabic"/>
          <w:sz w:val="36"/>
          <w:rtl/>
        </w:rPr>
        <w:t xml:space="preserve"> </w:t>
      </w:r>
      <w:r>
        <w:rPr>
          <w:rFonts w:ascii="Traditional Arabic" w:hint="cs"/>
          <w:sz w:val="36"/>
          <w:rtl/>
        </w:rPr>
        <w:t>-</w:t>
      </w:r>
      <w:r w:rsidRPr="009679CA">
        <w:rPr>
          <w:rFonts w:ascii="Traditional Arabic"/>
          <w:sz w:val="36"/>
          <w:rtl/>
        </w:rPr>
        <w:t xml:space="preserve"> </w:t>
      </w:r>
      <w:r w:rsidRPr="009679CA">
        <w:rPr>
          <w:rFonts w:ascii="Traditional Arabic" w:hint="eastAsia"/>
          <w:sz w:val="36"/>
          <w:rtl/>
        </w:rPr>
        <w:t>يعني</w:t>
      </w:r>
      <w:r w:rsidRPr="009679CA">
        <w:rPr>
          <w:rFonts w:ascii="Traditional Arabic"/>
          <w:sz w:val="36"/>
          <w:rtl/>
        </w:rPr>
        <w:t xml:space="preserve"> </w:t>
      </w:r>
      <w:r w:rsidRPr="009679CA">
        <w:rPr>
          <w:rFonts w:ascii="Traditional Arabic" w:hint="eastAsia"/>
          <w:sz w:val="36"/>
          <w:rtl/>
        </w:rPr>
        <w:t>للتوبة</w:t>
      </w:r>
      <w:r w:rsidRPr="009679CA">
        <w:rPr>
          <w:rFonts w:ascii="Traditional Arabic"/>
          <w:sz w:val="36"/>
          <w:rtl/>
        </w:rPr>
        <w:t xml:space="preserve"> </w:t>
      </w:r>
      <w:r>
        <w:rPr>
          <w:rFonts w:ascii="Traditional Arabic" w:hint="cs"/>
          <w:sz w:val="36"/>
          <w:rtl/>
        </w:rPr>
        <w:t>-</w:t>
      </w:r>
      <w:r w:rsidRPr="009679CA">
        <w:rPr>
          <w:rFonts w:ascii="Traditional Arabic"/>
          <w:sz w:val="36"/>
          <w:rtl/>
        </w:rPr>
        <w:t xml:space="preserve"> </w:t>
      </w:r>
      <w:r w:rsidRPr="009679CA">
        <w:rPr>
          <w:rFonts w:ascii="Traditional Arabic" w:hint="eastAsia"/>
          <w:sz w:val="36"/>
          <w:rtl/>
        </w:rPr>
        <w:t>لا</w:t>
      </w:r>
      <w:r w:rsidRPr="009679CA">
        <w:rPr>
          <w:rFonts w:ascii="Traditional Arabic"/>
          <w:sz w:val="36"/>
          <w:rtl/>
        </w:rPr>
        <w:t xml:space="preserve"> </w:t>
      </w:r>
      <w:r w:rsidRPr="009679CA">
        <w:rPr>
          <w:rFonts w:ascii="Traditional Arabic" w:hint="eastAsia"/>
          <w:sz w:val="36"/>
          <w:rtl/>
        </w:rPr>
        <w:t>يغلق</w:t>
      </w:r>
      <w:r w:rsidRPr="009679CA">
        <w:rPr>
          <w:rFonts w:ascii="Traditional Arabic"/>
          <w:sz w:val="36"/>
          <w:rtl/>
        </w:rPr>
        <w:t xml:space="preserve"> </w:t>
      </w:r>
      <w:r w:rsidRPr="009679CA">
        <w:rPr>
          <w:rFonts w:ascii="Traditional Arabic" w:hint="eastAsia"/>
          <w:sz w:val="36"/>
          <w:rtl/>
        </w:rPr>
        <w:t>حتى</w:t>
      </w:r>
      <w:r w:rsidRPr="009679CA">
        <w:rPr>
          <w:rFonts w:ascii="Traditional Arabic"/>
          <w:sz w:val="36"/>
          <w:rtl/>
        </w:rPr>
        <w:t xml:space="preserve"> </w:t>
      </w:r>
      <w:r w:rsidRPr="009679CA">
        <w:rPr>
          <w:rFonts w:ascii="Traditional Arabic" w:hint="eastAsia"/>
          <w:sz w:val="36"/>
          <w:rtl/>
        </w:rPr>
        <w:t>تطلع</w:t>
      </w:r>
      <w:r w:rsidRPr="009679CA">
        <w:rPr>
          <w:rFonts w:ascii="Traditional Arabic"/>
          <w:sz w:val="36"/>
          <w:rtl/>
        </w:rPr>
        <w:t xml:space="preserve"> </w:t>
      </w:r>
      <w:r w:rsidRPr="009679CA">
        <w:rPr>
          <w:rFonts w:ascii="Traditional Arabic" w:hint="eastAsia"/>
          <w:sz w:val="36"/>
          <w:rtl/>
        </w:rPr>
        <w:t>الشمس</w:t>
      </w:r>
      <w:r w:rsidRPr="009679CA">
        <w:rPr>
          <w:rFonts w:ascii="Traditional Arabic"/>
          <w:sz w:val="36"/>
          <w:rtl/>
        </w:rPr>
        <w:t xml:space="preserve"> </w:t>
      </w:r>
      <w:r w:rsidRPr="009679CA">
        <w:rPr>
          <w:rFonts w:ascii="Traditional Arabic" w:hint="eastAsia"/>
          <w:sz w:val="36"/>
          <w:rtl/>
        </w:rPr>
        <w:t>منه</w:t>
      </w:r>
      <w:r>
        <w:rPr>
          <w:rFonts w:ascii="Traditional Arabic"/>
          <w:sz w:val="36"/>
          <w:rtl/>
        </w:rPr>
        <w:fldChar w:fldCharType="begin"/>
      </w:r>
      <w:r>
        <w:instrText xml:space="preserve"> XE "</w:instrText>
      </w:r>
      <w:r w:rsidRPr="00F56E22">
        <w:rPr>
          <w:rFonts w:ascii="Traditional Arabic" w:hint="eastAsia"/>
          <w:sz w:val="36"/>
          <w:rtl/>
        </w:rPr>
        <w:instrText>ذكر</w:instrText>
      </w:r>
      <w:r w:rsidRPr="00F56E22">
        <w:rPr>
          <w:rFonts w:ascii="Traditional Arabic"/>
          <w:sz w:val="36"/>
          <w:rtl/>
        </w:rPr>
        <w:instrText xml:space="preserve"> </w:instrText>
      </w:r>
      <w:r w:rsidRPr="00F56E22">
        <w:rPr>
          <w:rFonts w:ascii="Traditional Arabic" w:hint="eastAsia"/>
          <w:sz w:val="36"/>
          <w:rtl/>
        </w:rPr>
        <w:instrText>بابا</w:instrText>
      </w:r>
      <w:r w:rsidRPr="00F56E22">
        <w:rPr>
          <w:rFonts w:ascii="Traditional Arabic"/>
          <w:sz w:val="36"/>
          <w:rtl/>
        </w:rPr>
        <w:instrText xml:space="preserve"> </w:instrText>
      </w:r>
      <w:r w:rsidRPr="00F56E22">
        <w:rPr>
          <w:rFonts w:ascii="Traditional Arabic" w:hint="eastAsia"/>
          <w:sz w:val="36"/>
          <w:rtl/>
        </w:rPr>
        <w:instrText>من</w:instrText>
      </w:r>
      <w:r w:rsidRPr="00F56E22">
        <w:rPr>
          <w:rFonts w:ascii="Traditional Arabic"/>
          <w:sz w:val="36"/>
          <w:rtl/>
        </w:rPr>
        <w:instrText xml:space="preserve"> </w:instrText>
      </w:r>
      <w:r w:rsidRPr="00F56E22">
        <w:rPr>
          <w:rFonts w:ascii="Traditional Arabic" w:hint="eastAsia"/>
          <w:sz w:val="36"/>
          <w:rtl/>
        </w:rPr>
        <w:instrText>ق</w:instrText>
      </w:r>
      <w:r w:rsidRPr="00F56E22">
        <w:rPr>
          <w:rFonts w:ascii="Traditional Arabic" w:hint="cs"/>
          <w:sz w:val="36"/>
          <w:rtl/>
        </w:rPr>
        <w:instrText>ِ</w:instrText>
      </w:r>
      <w:r w:rsidRPr="00F56E22">
        <w:rPr>
          <w:rFonts w:ascii="Traditional Arabic" w:hint="eastAsia"/>
          <w:sz w:val="36"/>
          <w:rtl/>
        </w:rPr>
        <w:instrText>بل</w:instrText>
      </w:r>
      <w:r w:rsidRPr="00F56E22">
        <w:rPr>
          <w:rFonts w:ascii="Traditional Arabic"/>
          <w:sz w:val="36"/>
          <w:rtl/>
        </w:rPr>
        <w:instrText xml:space="preserve"> </w:instrText>
      </w:r>
      <w:r w:rsidRPr="00F56E22">
        <w:rPr>
          <w:rFonts w:ascii="Traditional Arabic" w:hint="eastAsia"/>
          <w:sz w:val="36"/>
          <w:rtl/>
        </w:rPr>
        <w:instrText>المغرب</w:instrText>
      </w:r>
      <w:r w:rsidRPr="00F56E22">
        <w:rPr>
          <w:rFonts w:ascii="Traditional Arabic"/>
          <w:sz w:val="36"/>
          <w:rtl/>
        </w:rPr>
        <w:instrText xml:space="preserve"> </w:instrText>
      </w:r>
      <w:r w:rsidRPr="00F56E22">
        <w:rPr>
          <w:rFonts w:ascii="Traditional Arabic" w:hint="eastAsia"/>
          <w:sz w:val="36"/>
          <w:rtl/>
        </w:rPr>
        <w:instrText>مسيرة</w:instrText>
      </w:r>
      <w:r w:rsidRPr="00F56E22">
        <w:rPr>
          <w:rFonts w:ascii="Traditional Arabic"/>
          <w:sz w:val="36"/>
          <w:rtl/>
        </w:rPr>
        <w:instrText xml:space="preserve"> </w:instrText>
      </w:r>
      <w:r w:rsidRPr="00F56E22">
        <w:rPr>
          <w:rFonts w:ascii="Traditional Arabic" w:hint="eastAsia"/>
          <w:sz w:val="36"/>
          <w:rtl/>
        </w:rPr>
        <w:instrText>عرضه</w:instrText>
      </w:r>
      <w:r w:rsidRPr="00F56E22">
        <w:rPr>
          <w:rFonts w:ascii="Traditional Arabic"/>
          <w:sz w:val="36"/>
          <w:rtl/>
        </w:rPr>
        <w:instrText xml:space="preserve"> </w:instrText>
      </w:r>
      <w:r w:rsidRPr="00F56E22">
        <w:rPr>
          <w:rFonts w:ascii="Traditional Arabic" w:hint="eastAsia"/>
          <w:sz w:val="36"/>
          <w:rtl/>
        </w:rPr>
        <w:instrText>،</w:instrText>
      </w:r>
      <w:r w:rsidRPr="00F56E22">
        <w:rPr>
          <w:rFonts w:ascii="Traditional Arabic"/>
          <w:sz w:val="36"/>
          <w:rtl/>
        </w:rPr>
        <w:instrText xml:space="preserve"> </w:instrText>
      </w:r>
      <w:r w:rsidRPr="00F56E22">
        <w:rPr>
          <w:rFonts w:ascii="Traditional Arabic" w:hint="eastAsia"/>
          <w:sz w:val="36"/>
          <w:rtl/>
        </w:rPr>
        <w:instrText>أو</w:instrText>
      </w:r>
      <w:r w:rsidRPr="00F56E22">
        <w:rPr>
          <w:rFonts w:ascii="Traditional Arabic"/>
          <w:sz w:val="36"/>
          <w:rtl/>
        </w:rPr>
        <w:instrText xml:space="preserve"> </w:instrText>
      </w:r>
      <w:r w:rsidRPr="00F56E22">
        <w:rPr>
          <w:rFonts w:ascii="Traditional Arabic" w:hint="eastAsia"/>
          <w:sz w:val="36"/>
          <w:rtl/>
        </w:rPr>
        <w:instrText>يسير</w:instrText>
      </w:r>
      <w:r w:rsidRPr="00F56E22">
        <w:rPr>
          <w:rFonts w:ascii="Traditional Arabic"/>
          <w:sz w:val="36"/>
          <w:rtl/>
        </w:rPr>
        <w:instrText xml:space="preserve"> </w:instrText>
      </w:r>
      <w:r w:rsidRPr="00F56E22">
        <w:rPr>
          <w:rFonts w:ascii="Traditional Arabic" w:hint="eastAsia"/>
          <w:sz w:val="36"/>
          <w:rtl/>
        </w:rPr>
        <w:instrText>الراكب</w:instrText>
      </w:r>
      <w:r w:rsidRPr="00F56E22">
        <w:rPr>
          <w:rFonts w:ascii="Traditional Arabic"/>
          <w:sz w:val="36"/>
          <w:rtl/>
        </w:rPr>
        <w:instrText xml:space="preserve"> </w:instrText>
      </w:r>
      <w:r w:rsidRPr="00F56E22">
        <w:rPr>
          <w:rFonts w:ascii="Traditional Arabic" w:hint="eastAsia"/>
          <w:sz w:val="36"/>
          <w:rtl/>
        </w:rPr>
        <w:instrText>في</w:instrText>
      </w:r>
      <w:r w:rsidRPr="00F56E22">
        <w:rPr>
          <w:rFonts w:ascii="Traditional Arabic"/>
          <w:sz w:val="36"/>
          <w:rtl/>
        </w:rPr>
        <w:instrText xml:space="preserve"> </w:instrText>
      </w:r>
      <w:r w:rsidRPr="00F56E22">
        <w:rPr>
          <w:rFonts w:ascii="Traditional Arabic" w:hint="eastAsia"/>
          <w:sz w:val="36"/>
          <w:rtl/>
        </w:rPr>
        <w:instrText>عرضه</w:instrText>
      </w:r>
      <w:r w:rsidRPr="00F56E22">
        <w:rPr>
          <w:rFonts w:ascii="Traditional Arabic"/>
          <w:sz w:val="36"/>
          <w:rtl/>
        </w:rPr>
        <w:instrText xml:space="preserve"> </w:instrText>
      </w:r>
      <w:r w:rsidRPr="00F56E22">
        <w:rPr>
          <w:rFonts w:ascii="Traditional Arabic" w:hint="eastAsia"/>
          <w:sz w:val="36"/>
          <w:rtl/>
        </w:rPr>
        <w:instrText>أربعين</w:instrText>
      </w:r>
      <w:r w:rsidRPr="00F56E22">
        <w:rPr>
          <w:rFonts w:ascii="Traditional Arabic"/>
          <w:sz w:val="36"/>
          <w:rtl/>
        </w:rPr>
        <w:instrText xml:space="preserve"> </w:instrText>
      </w:r>
      <w:r w:rsidRPr="00F56E22">
        <w:rPr>
          <w:rFonts w:ascii="Traditional Arabic" w:hint="eastAsia"/>
          <w:sz w:val="36"/>
          <w:rtl/>
        </w:rPr>
        <w:instrText>أو</w:instrText>
      </w:r>
      <w:r w:rsidRPr="00F56E22">
        <w:rPr>
          <w:rFonts w:ascii="Traditional Arabic"/>
          <w:sz w:val="36"/>
          <w:rtl/>
        </w:rPr>
        <w:instrText xml:space="preserve"> </w:instrText>
      </w:r>
      <w:r w:rsidRPr="00F56E22">
        <w:rPr>
          <w:rFonts w:ascii="Traditional Arabic" w:hint="eastAsia"/>
          <w:sz w:val="36"/>
          <w:rtl/>
        </w:rPr>
        <w:instrText>سبعين</w:instrText>
      </w:r>
      <w:r w:rsidRPr="00F56E22">
        <w:rPr>
          <w:rFonts w:ascii="Traditional Arabic"/>
          <w:sz w:val="36"/>
          <w:rtl/>
        </w:rPr>
        <w:instrText xml:space="preserve"> </w:instrText>
      </w:r>
      <w:r w:rsidRPr="00F56E22">
        <w:rPr>
          <w:rFonts w:ascii="Traditional Arabic" w:hint="eastAsia"/>
          <w:sz w:val="36"/>
          <w:rtl/>
        </w:rPr>
        <w:instrText>عاما</w:instrText>
      </w:r>
      <w:r w:rsidRPr="00F56E22">
        <w:rPr>
          <w:rFonts w:ascii="Traditional Arabic"/>
          <w:sz w:val="36"/>
          <w:rtl/>
        </w:rPr>
        <w:instrText xml:space="preserve"> </w:instrText>
      </w:r>
      <w:r w:rsidRPr="00F56E22">
        <w:rPr>
          <w:rFonts w:ascii="Traditional Arabic" w:hint="eastAsia"/>
          <w:sz w:val="36"/>
          <w:rtl/>
        </w:rPr>
        <w:instrText>،</w:instrText>
      </w:r>
      <w:r w:rsidRPr="00F56E22">
        <w:rPr>
          <w:rFonts w:ascii="Traditional Arabic"/>
          <w:sz w:val="36"/>
          <w:rtl/>
        </w:rPr>
        <w:instrText xml:space="preserve"> </w:instrText>
      </w:r>
      <w:r w:rsidRPr="00F56E22">
        <w:rPr>
          <w:rFonts w:ascii="Traditional Arabic" w:hint="eastAsia"/>
          <w:sz w:val="36"/>
          <w:rtl/>
        </w:rPr>
        <w:instrText>قال</w:instrText>
      </w:r>
      <w:r w:rsidRPr="00F56E22">
        <w:rPr>
          <w:rFonts w:ascii="Traditional Arabic"/>
          <w:sz w:val="36"/>
          <w:rtl/>
        </w:rPr>
        <w:instrText xml:space="preserve"> </w:instrText>
      </w:r>
      <w:r w:rsidRPr="00F56E22">
        <w:rPr>
          <w:rFonts w:ascii="Traditional Arabic" w:hint="eastAsia"/>
          <w:sz w:val="36"/>
          <w:rtl/>
        </w:rPr>
        <w:instrText>سفيان</w:instrText>
      </w:r>
      <w:r w:rsidRPr="00F56E22">
        <w:instrText>\</w:instrText>
      </w:r>
      <w:r w:rsidRPr="00F56E22">
        <w:rPr>
          <w:rFonts w:ascii="Traditional Arabic"/>
          <w:sz w:val="36"/>
          <w:rtl/>
        </w:rPr>
        <w:instrText xml:space="preserve">:  </w:instrText>
      </w:r>
      <w:r w:rsidRPr="00F56E22">
        <w:rPr>
          <w:rFonts w:ascii="Traditional Arabic" w:hint="eastAsia"/>
          <w:sz w:val="36"/>
          <w:rtl/>
        </w:rPr>
        <w:instrText>ق</w:instrText>
      </w:r>
      <w:r w:rsidRPr="00F56E22">
        <w:rPr>
          <w:rFonts w:ascii="Traditional Arabic" w:hint="cs"/>
          <w:sz w:val="36"/>
          <w:rtl/>
        </w:rPr>
        <w:instrText>ِ</w:instrText>
      </w:r>
      <w:r w:rsidRPr="00F56E22">
        <w:rPr>
          <w:rFonts w:ascii="Traditional Arabic" w:hint="eastAsia"/>
          <w:sz w:val="36"/>
          <w:rtl/>
        </w:rPr>
        <w:instrText>بل</w:instrText>
      </w:r>
      <w:r w:rsidRPr="00F56E22">
        <w:rPr>
          <w:rFonts w:ascii="Traditional Arabic"/>
          <w:sz w:val="36"/>
          <w:rtl/>
        </w:rPr>
        <w:instrText xml:space="preserve"> </w:instrText>
      </w:r>
      <w:r w:rsidRPr="00F56E22">
        <w:rPr>
          <w:rFonts w:ascii="Traditional Arabic" w:hint="eastAsia"/>
          <w:sz w:val="36"/>
          <w:rtl/>
        </w:rPr>
        <w:instrText>الشام</w:instrText>
      </w:r>
      <w:r w:rsidRPr="00F56E22">
        <w:rPr>
          <w:rFonts w:ascii="Traditional Arabic" w:hint="cs"/>
          <w:sz w:val="36"/>
          <w:rtl/>
        </w:rPr>
        <w:instrText>،</w:instrText>
      </w:r>
      <w:r w:rsidRPr="00F56E22">
        <w:rPr>
          <w:rFonts w:ascii="Traditional Arabic"/>
          <w:sz w:val="36"/>
          <w:rtl/>
        </w:rPr>
        <w:instrText xml:space="preserve"> </w:instrText>
      </w:r>
      <w:r w:rsidRPr="00F56E22">
        <w:rPr>
          <w:rFonts w:ascii="Traditional Arabic" w:hint="eastAsia"/>
          <w:sz w:val="36"/>
          <w:rtl/>
        </w:rPr>
        <w:instrText>خلقه</w:instrText>
      </w:r>
      <w:r w:rsidRPr="00F56E22">
        <w:rPr>
          <w:rFonts w:ascii="Traditional Arabic"/>
          <w:sz w:val="36"/>
          <w:rtl/>
        </w:rPr>
        <w:instrText xml:space="preserve"> </w:instrText>
      </w:r>
      <w:r w:rsidRPr="00F56E22">
        <w:rPr>
          <w:rFonts w:ascii="Traditional Arabic" w:hint="eastAsia"/>
          <w:sz w:val="36"/>
          <w:rtl/>
        </w:rPr>
        <w:instrText>الله</w:instrText>
      </w:r>
      <w:r w:rsidRPr="00F56E22">
        <w:rPr>
          <w:rFonts w:ascii="Traditional Arabic"/>
          <w:sz w:val="36"/>
          <w:rtl/>
        </w:rPr>
        <w:instrText xml:space="preserve"> </w:instrText>
      </w:r>
      <w:r w:rsidRPr="00F56E22">
        <w:rPr>
          <w:rFonts w:ascii="Traditional Arabic" w:hint="eastAsia"/>
          <w:sz w:val="36"/>
          <w:rtl/>
        </w:rPr>
        <w:instrText>يوم</w:instrText>
      </w:r>
      <w:r w:rsidRPr="00F56E22">
        <w:rPr>
          <w:rFonts w:ascii="Traditional Arabic"/>
          <w:sz w:val="36"/>
          <w:rtl/>
        </w:rPr>
        <w:instrText xml:space="preserve"> </w:instrText>
      </w:r>
      <w:r w:rsidRPr="00F56E22">
        <w:rPr>
          <w:rFonts w:ascii="Traditional Arabic" w:hint="eastAsia"/>
          <w:sz w:val="36"/>
          <w:rtl/>
        </w:rPr>
        <w:instrText>خلق</w:instrText>
      </w:r>
      <w:r w:rsidRPr="00F56E22">
        <w:rPr>
          <w:rFonts w:ascii="Traditional Arabic"/>
          <w:sz w:val="36"/>
          <w:rtl/>
        </w:rPr>
        <w:instrText xml:space="preserve"> </w:instrText>
      </w:r>
      <w:r w:rsidRPr="00F56E22">
        <w:rPr>
          <w:rFonts w:ascii="Traditional Arabic" w:hint="eastAsia"/>
          <w:sz w:val="36"/>
          <w:rtl/>
        </w:rPr>
        <w:instrText>السموات</w:instrText>
      </w:r>
      <w:r w:rsidRPr="00F56E22">
        <w:rPr>
          <w:rFonts w:ascii="Traditional Arabic"/>
          <w:sz w:val="36"/>
          <w:rtl/>
        </w:rPr>
        <w:instrText xml:space="preserve"> </w:instrText>
      </w:r>
      <w:r w:rsidRPr="00F56E22">
        <w:rPr>
          <w:rFonts w:ascii="Traditional Arabic" w:hint="eastAsia"/>
          <w:sz w:val="36"/>
          <w:rtl/>
        </w:rPr>
        <w:instrText>والأرض</w:instrText>
      </w:r>
      <w:r w:rsidRPr="00F56E22">
        <w:rPr>
          <w:rFonts w:ascii="Traditional Arabic"/>
          <w:sz w:val="36"/>
          <w:rtl/>
        </w:rPr>
        <w:instrText xml:space="preserve"> </w:instrText>
      </w:r>
      <w:r w:rsidRPr="00F56E22">
        <w:rPr>
          <w:rFonts w:ascii="Traditional Arabic" w:hint="eastAsia"/>
          <w:sz w:val="36"/>
          <w:rtl/>
        </w:rPr>
        <w:instrText>مفتوحا</w:instrText>
      </w:r>
      <w:r w:rsidRPr="00F56E22">
        <w:rPr>
          <w:rFonts w:ascii="Traditional Arabic"/>
          <w:sz w:val="36"/>
          <w:rtl/>
        </w:rPr>
        <w:instrText xml:space="preserve"> </w:instrText>
      </w:r>
      <w:r w:rsidRPr="00F56E22">
        <w:rPr>
          <w:rFonts w:ascii="Traditional Arabic" w:hint="cs"/>
          <w:sz w:val="36"/>
          <w:rtl/>
        </w:rPr>
        <w:instrText>-</w:instrText>
      </w:r>
      <w:r w:rsidRPr="00F56E22">
        <w:rPr>
          <w:rFonts w:ascii="Traditional Arabic"/>
          <w:sz w:val="36"/>
          <w:rtl/>
        </w:rPr>
        <w:instrText xml:space="preserve"> </w:instrText>
      </w:r>
      <w:r w:rsidRPr="00F56E22">
        <w:rPr>
          <w:rFonts w:ascii="Traditional Arabic" w:hint="eastAsia"/>
          <w:sz w:val="36"/>
          <w:rtl/>
        </w:rPr>
        <w:instrText>يعني</w:instrText>
      </w:r>
      <w:r w:rsidRPr="00F56E22">
        <w:rPr>
          <w:rFonts w:ascii="Traditional Arabic"/>
          <w:sz w:val="36"/>
          <w:rtl/>
        </w:rPr>
        <w:instrText xml:space="preserve"> </w:instrText>
      </w:r>
      <w:r w:rsidRPr="00F56E22">
        <w:rPr>
          <w:rFonts w:ascii="Traditional Arabic" w:hint="eastAsia"/>
          <w:sz w:val="36"/>
          <w:rtl/>
        </w:rPr>
        <w:instrText>للتوبة</w:instrText>
      </w:r>
      <w:r w:rsidRPr="00F56E22">
        <w:rPr>
          <w:rFonts w:ascii="Traditional Arabic"/>
          <w:sz w:val="36"/>
          <w:rtl/>
        </w:rPr>
        <w:instrText xml:space="preserve"> </w:instrText>
      </w:r>
      <w:r w:rsidRPr="00F56E22">
        <w:rPr>
          <w:rFonts w:ascii="Traditional Arabic" w:hint="cs"/>
          <w:sz w:val="36"/>
          <w:rtl/>
        </w:rPr>
        <w:instrText>-</w:instrText>
      </w:r>
      <w:r w:rsidRPr="00F56E22">
        <w:rPr>
          <w:rFonts w:ascii="Traditional Arabic"/>
          <w:sz w:val="36"/>
          <w:rtl/>
        </w:rPr>
        <w:instrText xml:space="preserve"> </w:instrText>
      </w:r>
      <w:r w:rsidRPr="00F56E22">
        <w:rPr>
          <w:rFonts w:ascii="Traditional Arabic" w:hint="eastAsia"/>
          <w:sz w:val="36"/>
          <w:rtl/>
        </w:rPr>
        <w:instrText>لا</w:instrText>
      </w:r>
      <w:r w:rsidRPr="00F56E22">
        <w:rPr>
          <w:rFonts w:ascii="Traditional Arabic"/>
          <w:sz w:val="36"/>
          <w:rtl/>
        </w:rPr>
        <w:instrText xml:space="preserve"> </w:instrText>
      </w:r>
      <w:r w:rsidRPr="00F56E22">
        <w:rPr>
          <w:rFonts w:ascii="Traditional Arabic" w:hint="eastAsia"/>
          <w:sz w:val="36"/>
          <w:rtl/>
        </w:rPr>
        <w:instrText>يغلق</w:instrText>
      </w:r>
      <w:r w:rsidRPr="00F56E22">
        <w:rPr>
          <w:rFonts w:ascii="Traditional Arabic"/>
          <w:sz w:val="36"/>
          <w:rtl/>
        </w:rPr>
        <w:instrText xml:space="preserve"> </w:instrText>
      </w:r>
      <w:r w:rsidRPr="00F56E22">
        <w:rPr>
          <w:rFonts w:ascii="Traditional Arabic" w:hint="eastAsia"/>
          <w:sz w:val="36"/>
          <w:rtl/>
        </w:rPr>
        <w:instrText>حتى</w:instrText>
      </w:r>
      <w:r w:rsidRPr="00F56E22">
        <w:rPr>
          <w:rFonts w:ascii="Traditional Arabic"/>
          <w:sz w:val="36"/>
          <w:rtl/>
        </w:rPr>
        <w:instrText xml:space="preserve"> </w:instrText>
      </w:r>
      <w:r w:rsidRPr="00F56E22">
        <w:rPr>
          <w:rFonts w:ascii="Traditional Arabic" w:hint="eastAsia"/>
          <w:sz w:val="36"/>
          <w:rtl/>
        </w:rPr>
        <w:instrText>تطلع</w:instrText>
      </w:r>
      <w:r w:rsidRPr="00F56E22">
        <w:rPr>
          <w:rFonts w:ascii="Traditional Arabic"/>
          <w:sz w:val="36"/>
          <w:rtl/>
        </w:rPr>
        <w:instrText xml:space="preserve"> </w:instrText>
      </w:r>
      <w:r w:rsidRPr="00F56E22">
        <w:rPr>
          <w:rFonts w:ascii="Traditional Arabic" w:hint="eastAsia"/>
          <w:sz w:val="36"/>
          <w:rtl/>
        </w:rPr>
        <w:instrText>الشمس</w:instrText>
      </w:r>
      <w:r w:rsidRPr="00F56E22">
        <w:rPr>
          <w:rFonts w:ascii="Traditional Arabic"/>
          <w:sz w:val="36"/>
          <w:rtl/>
        </w:rPr>
        <w:instrText xml:space="preserve"> </w:instrText>
      </w:r>
      <w:r w:rsidRPr="00F56E22">
        <w:rPr>
          <w:rFonts w:ascii="Traditional Arabic" w:hint="eastAsia"/>
          <w:sz w:val="36"/>
          <w:rtl/>
        </w:rPr>
        <w:instrText>منه</w:instrText>
      </w:r>
      <w:r w:rsidRPr="00F56E22">
        <w:instrText>:</w:instrText>
      </w:r>
      <w:r w:rsidRPr="00F56E22">
        <w:rPr>
          <w:szCs w:val="28"/>
          <w:rtl/>
        </w:rPr>
        <w:instrText>صفوان بن عسال المرادي</w:instrText>
      </w:r>
      <w:r>
        <w:instrText xml:space="preserve">" </w:instrText>
      </w:r>
      <w:r>
        <w:rPr>
          <w:rFonts w:ascii="Traditional Arabic"/>
          <w:sz w:val="36"/>
          <w:rtl/>
        </w:rPr>
        <w:fldChar w:fldCharType="end"/>
      </w:r>
      <w:r w:rsidRPr="000E7908">
        <w:rPr>
          <w:rFonts w:ascii="Traditional Arabic"/>
          <w:sz w:val="36"/>
          <w:rtl/>
        </w:rPr>
        <w:t>»</w:t>
      </w:r>
      <w:r w:rsidRPr="009679CA">
        <w:rPr>
          <w:rFonts w:ascii="Traditional Arabic" w:hint="cs"/>
          <w:sz w:val="36"/>
          <w:vertAlign w:val="superscript"/>
          <w:rtl/>
        </w:rPr>
        <w:t>(</w:t>
      </w:r>
      <w:r w:rsidRPr="009679CA">
        <w:rPr>
          <w:rStyle w:val="FootnoteReference"/>
          <w:rFonts w:ascii="Traditional Arabic"/>
          <w:sz w:val="36"/>
          <w:rtl/>
        </w:rPr>
        <w:footnoteReference w:id="1033"/>
      </w:r>
      <w:r w:rsidRPr="009679CA">
        <w:rPr>
          <w:rFonts w:ascii="Traditional Arabic" w:hint="cs"/>
          <w:sz w:val="36"/>
          <w:vertAlign w:val="superscript"/>
          <w:rtl/>
        </w:rPr>
        <w:t>)</w:t>
      </w:r>
      <w:r w:rsidRPr="009679CA">
        <w:rPr>
          <w:rFonts w:ascii="Traditional Arabic"/>
          <w:sz w:val="36"/>
          <w:rtl/>
        </w:rPr>
        <w:t>.</w:t>
      </w:r>
    </w:p>
    <w:p w:rsidR="006C7D91" w:rsidRPr="009679CA" w:rsidRDefault="006C7D91" w:rsidP="006C7D91">
      <w:pPr>
        <w:widowControl w:val="0"/>
        <w:autoSpaceDE w:val="0"/>
        <w:autoSpaceDN w:val="0"/>
        <w:adjustRightInd w:val="0"/>
        <w:ind w:firstLine="567"/>
        <w:jc w:val="both"/>
        <w:rPr>
          <w:rFonts w:ascii="Traditional Arabic"/>
          <w:sz w:val="36"/>
          <w:rtl/>
        </w:rPr>
      </w:pPr>
      <w:r w:rsidRPr="009679CA">
        <w:rPr>
          <w:rFonts w:ascii="Traditional Arabic" w:hint="cs"/>
          <w:sz w:val="36"/>
          <w:rtl/>
        </w:rPr>
        <w:t xml:space="preserve">"وهذا الحديث الصحيح من أقوى الأدلة على أن الأرض ساكنة لا تدور ولا تفارق موضعها أبداً. وهذا مستفاد من النص على أن باب التوبة ثابت في ناحية المغرب لا يزايله ولا يغلق حتى </w:t>
      </w:r>
      <w:r w:rsidRPr="009679CA">
        <w:rPr>
          <w:rFonts w:ascii="Traditional Arabic" w:hint="cs"/>
          <w:sz w:val="36"/>
          <w:rtl/>
        </w:rPr>
        <w:lastRenderedPageBreak/>
        <w:t>تطلع الشمس من مغربها"</w:t>
      </w:r>
      <w:r w:rsidRPr="009679CA">
        <w:rPr>
          <w:rFonts w:ascii="Traditional Arabic" w:hint="cs"/>
          <w:sz w:val="36"/>
          <w:vertAlign w:val="superscript"/>
          <w:rtl/>
        </w:rPr>
        <w:t>(</w:t>
      </w:r>
      <w:r w:rsidRPr="009679CA">
        <w:rPr>
          <w:rStyle w:val="FootnoteReference"/>
          <w:rFonts w:ascii="Traditional Arabic"/>
          <w:sz w:val="36"/>
          <w:rtl/>
        </w:rPr>
        <w:footnoteReference w:id="1034"/>
      </w:r>
      <w:r w:rsidRPr="009679CA">
        <w:rPr>
          <w:rFonts w:ascii="Traditional Arabic" w:hint="cs"/>
          <w:sz w:val="36"/>
          <w:vertAlign w:val="superscript"/>
          <w:rtl/>
        </w:rPr>
        <w:t>)</w:t>
      </w:r>
      <w:r w:rsidRPr="009679CA">
        <w:rPr>
          <w:rFonts w:ascii="Traditional Arabic" w:hint="cs"/>
          <w:sz w:val="36"/>
          <w:rtl/>
        </w:rPr>
        <w:t>، ولو كانت متحركة لكانت وجهة ذلك الباب تخ</w:t>
      </w:r>
      <w:r>
        <w:rPr>
          <w:rFonts w:ascii="Traditional Arabic" w:hint="cs"/>
          <w:sz w:val="36"/>
          <w:rtl/>
        </w:rPr>
        <w:t>تلف بحسب دوران</w:t>
      </w:r>
      <w:r w:rsidRPr="009679CA">
        <w:rPr>
          <w:rFonts w:ascii="Traditional Arabic" w:hint="cs"/>
          <w:sz w:val="36"/>
          <w:rtl/>
        </w:rPr>
        <w:t xml:space="preserve"> الأرض فتكون من ناحية المغرب تارة ومن ناحية المشرق تارة</w:t>
      </w:r>
      <w:r w:rsidR="006F025E">
        <w:rPr>
          <w:rFonts w:ascii="Traditional Arabic" w:hint="cs"/>
          <w:sz w:val="36"/>
          <w:rtl/>
        </w:rPr>
        <w:t>.</w:t>
      </w:r>
      <w:r w:rsidRPr="009679CA">
        <w:rPr>
          <w:rFonts w:ascii="Traditional Arabic" w:hint="cs"/>
          <w:sz w:val="36"/>
          <w:rtl/>
        </w:rPr>
        <w:t>..</w:t>
      </w:r>
      <w:r w:rsidRPr="009679CA">
        <w:rPr>
          <w:rFonts w:ascii="Traditional Arabic" w:hint="cs"/>
          <w:sz w:val="36"/>
          <w:vertAlign w:val="superscript"/>
          <w:rtl/>
        </w:rPr>
        <w:t>(</w:t>
      </w:r>
      <w:r w:rsidRPr="009679CA">
        <w:rPr>
          <w:rStyle w:val="FootnoteReference"/>
          <w:rFonts w:ascii="Traditional Arabic"/>
          <w:sz w:val="36"/>
          <w:rtl/>
        </w:rPr>
        <w:footnoteReference w:id="1035"/>
      </w:r>
      <w:r w:rsidRPr="009679CA">
        <w:rPr>
          <w:rFonts w:ascii="Traditional Arabic" w:hint="cs"/>
          <w:sz w:val="36"/>
          <w:vertAlign w:val="superscript"/>
          <w:rtl/>
        </w:rPr>
        <w:t>)</w:t>
      </w:r>
      <w:r w:rsidRPr="009679CA">
        <w:rPr>
          <w:rFonts w:ascii="Traditional Arabic" w:hint="cs"/>
          <w:sz w:val="36"/>
          <w:rtl/>
        </w:rPr>
        <w:t>.</w:t>
      </w:r>
    </w:p>
    <w:p w:rsidR="006C7D91" w:rsidRPr="009679CA" w:rsidRDefault="006C7D91" w:rsidP="006C7D91">
      <w:pPr>
        <w:widowControl w:val="0"/>
        <w:autoSpaceDE w:val="0"/>
        <w:autoSpaceDN w:val="0"/>
        <w:adjustRightInd w:val="0"/>
        <w:ind w:firstLine="567"/>
        <w:rPr>
          <w:b/>
          <w:bCs/>
          <w:rtl/>
        </w:rPr>
      </w:pPr>
      <w:r>
        <w:rPr>
          <w:rFonts w:hint="cs"/>
          <w:sz w:val="36"/>
          <w:rtl/>
        </w:rPr>
        <w:t>و</w:t>
      </w:r>
      <w:r w:rsidRPr="009679CA">
        <w:rPr>
          <w:rFonts w:hint="cs"/>
          <w:sz w:val="36"/>
          <w:rtl/>
        </w:rPr>
        <w:t>الله</w:t>
      </w:r>
      <w:r w:rsidR="006F025E">
        <w:rPr>
          <w:sz w:val="36"/>
          <w:rtl/>
        </w:rPr>
        <w:t>"</w:t>
      </w:r>
      <w:r w:rsidRPr="009679CA">
        <w:rPr>
          <w:rFonts w:hint="cs"/>
          <w:sz w:val="36"/>
          <w:rtl/>
        </w:rPr>
        <w:t>لم يقرن الأرض في القرآن كله من أوله إلى آخره  في حال ذكرها مقرونة مع غيرها لم يذكرها مقرونة إلاّ مع السماوات، وأما الشمس فلم يذكرها مقرونة إلاّ مع القمر والنجوم الأخرى، وهذا له دلالة على أن الثابت يُذكر مقروناً مع الثابت، والمتحرك  يُذكر مقروناً مع المتحرك، بل حتى لو جاء ذكر تلك الأجرام مقرونة فإن الله تعالى يذكر أولاً السماوات والأرض بعدها، ثم يذكر الشمس والقمر والنجوم بعد ذلك، فلم يأت قط في القرآن أن الشمس ذُكرت مقرونة مع السماوات في آية، أو  أن الشمس تُذكر بعد السماوات في حال ذكر الأجرام الكونية معها، ثم تُذكر الأرض مع القمر والنجوم، وهذا  يدل على أن الثوابت تذكر مع بعضها وهي السماوات والأرض، وأن المتحركة تذكر مع بعضها وهي الشمس والقمر والنجوم وهذه الحقيقة واضحة لكل من تدبر آيات القرآن</w:t>
      </w:r>
      <w:r>
        <w:rPr>
          <w:rFonts w:hint="cs"/>
          <w:sz w:val="36"/>
          <w:rtl/>
        </w:rPr>
        <w:t>"</w:t>
      </w:r>
      <w:r w:rsidRPr="009679CA">
        <w:rPr>
          <w:rFonts w:hint="cs"/>
          <w:sz w:val="36"/>
          <w:vertAlign w:val="superscript"/>
          <w:rtl/>
        </w:rPr>
        <w:t>(</w:t>
      </w:r>
      <w:r w:rsidRPr="009679CA">
        <w:rPr>
          <w:rStyle w:val="FootnoteReference"/>
          <w:sz w:val="36"/>
          <w:rtl/>
        </w:rPr>
        <w:footnoteReference w:id="1036"/>
      </w:r>
      <w:r w:rsidRPr="009679CA">
        <w:rPr>
          <w:rFonts w:hint="cs"/>
          <w:sz w:val="36"/>
          <w:vertAlign w:val="superscript"/>
          <w:rtl/>
        </w:rPr>
        <w:t>)</w:t>
      </w:r>
      <w:r w:rsidRPr="009679CA">
        <w:rPr>
          <w:rFonts w:hint="cs"/>
          <w:sz w:val="30"/>
          <w:szCs w:val="30"/>
          <w:rtl/>
        </w:rPr>
        <w:t>.</w:t>
      </w:r>
    </w:p>
    <w:p w:rsidR="005A4312" w:rsidRDefault="006C7D91" w:rsidP="005A4312">
      <w:pPr>
        <w:widowControl w:val="0"/>
        <w:autoSpaceDE w:val="0"/>
        <w:autoSpaceDN w:val="0"/>
        <w:adjustRightInd w:val="0"/>
        <w:ind w:firstLine="567"/>
        <w:rPr>
          <w:rStyle w:val="commtex1"/>
          <w:rFonts w:hint="default"/>
          <w:b w:val="0"/>
          <w:bCs w:val="0"/>
          <w:sz w:val="36"/>
          <w:szCs w:val="36"/>
          <w:rtl/>
        </w:rPr>
      </w:pPr>
      <w:r w:rsidRPr="003E5FAF">
        <w:rPr>
          <w:rStyle w:val="commtex1"/>
          <w:rFonts w:hint="default"/>
          <w:b w:val="0"/>
          <w:bCs w:val="0"/>
          <w:sz w:val="36"/>
          <w:szCs w:val="36"/>
          <w:rtl/>
        </w:rPr>
        <w:t xml:space="preserve">وقد سئل فضيلة الشيخ ‏محمد بن عثيمين </w:t>
      </w:r>
      <w:r w:rsidRPr="003E5FAF">
        <w:rPr>
          <w:rStyle w:val="commtex1"/>
          <w:rFonts w:ascii="Islamic_" w:hAnsi="Islamic_" w:hint="default"/>
          <w:b w:val="0"/>
          <w:bCs w:val="0"/>
          <w:sz w:val="36"/>
          <w:szCs w:val="36"/>
        </w:rPr>
        <w:t>t</w:t>
      </w:r>
      <w:r w:rsidR="00A83B02">
        <w:rPr>
          <w:rStyle w:val="commtex1"/>
          <w:rFonts w:hint="default"/>
          <w:b w:val="0"/>
          <w:bCs w:val="0"/>
          <w:sz w:val="36"/>
          <w:szCs w:val="36"/>
          <w:rtl/>
        </w:rPr>
        <w:t xml:space="preserve">: </w:t>
      </w:r>
      <w:r w:rsidRPr="003E5FAF">
        <w:rPr>
          <w:rStyle w:val="commtex1"/>
          <w:rFonts w:hint="default"/>
          <w:b w:val="0"/>
          <w:bCs w:val="0"/>
          <w:sz w:val="36"/>
          <w:szCs w:val="36"/>
          <w:rtl/>
        </w:rPr>
        <w:t>عن دوران الأرض‏؟‏ ودوران الشمس حول الأرض‏؟‏ وما توجيهكم لمن</w:t>
      </w:r>
      <w:r w:rsidRPr="003E5FAF">
        <w:rPr>
          <w:rStyle w:val="commtex1"/>
          <w:rFonts w:hint="default"/>
          <w:b w:val="0"/>
          <w:bCs w:val="0"/>
          <w:sz w:val="36"/>
          <w:szCs w:val="36"/>
        </w:rPr>
        <w:t xml:space="preserve"> </w:t>
      </w:r>
      <w:r w:rsidRPr="003E5FAF">
        <w:rPr>
          <w:rStyle w:val="commtex1"/>
          <w:rFonts w:hint="default"/>
          <w:b w:val="0"/>
          <w:bCs w:val="0"/>
          <w:sz w:val="36"/>
          <w:szCs w:val="36"/>
          <w:rtl/>
        </w:rPr>
        <w:t>أسند إليه تدريس مادة الجغرافيا وفيها أن تعاقب الليل والنهار بسبب دوران الأرض حول</w:t>
      </w:r>
      <w:r w:rsidRPr="003E5FAF">
        <w:rPr>
          <w:rStyle w:val="commtex1"/>
          <w:rFonts w:hint="default"/>
          <w:b w:val="0"/>
          <w:bCs w:val="0"/>
          <w:sz w:val="36"/>
          <w:szCs w:val="36"/>
        </w:rPr>
        <w:t xml:space="preserve"> </w:t>
      </w:r>
      <w:r w:rsidRPr="003E5FAF">
        <w:rPr>
          <w:rStyle w:val="commtex1"/>
          <w:rFonts w:hint="default"/>
          <w:b w:val="0"/>
          <w:bCs w:val="0"/>
          <w:sz w:val="36"/>
          <w:szCs w:val="36"/>
          <w:rtl/>
        </w:rPr>
        <w:t>الشمس‏؟‏ فأجاب فضيلته بقوله ‏</w:t>
      </w:r>
      <w:r w:rsidR="00A83B02">
        <w:rPr>
          <w:rStyle w:val="commtex1"/>
          <w:rFonts w:hint="default"/>
          <w:b w:val="0"/>
          <w:bCs w:val="0"/>
          <w:sz w:val="36"/>
          <w:szCs w:val="36"/>
          <w:rtl/>
        </w:rPr>
        <w:t xml:space="preserve">: </w:t>
      </w:r>
      <w:r w:rsidR="006F025E">
        <w:rPr>
          <w:rStyle w:val="commtex1"/>
          <w:rFonts w:hint="default"/>
          <w:b w:val="0"/>
          <w:bCs w:val="0"/>
          <w:sz w:val="36"/>
          <w:szCs w:val="36"/>
          <w:rtl/>
        </w:rPr>
        <w:t>"</w:t>
      </w:r>
      <w:r w:rsidRPr="003E5FAF">
        <w:rPr>
          <w:rStyle w:val="commtex1"/>
          <w:rFonts w:hint="default"/>
          <w:b w:val="0"/>
          <w:bCs w:val="0"/>
          <w:sz w:val="36"/>
          <w:szCs w:val="36"/>
          <w:rtl/>
        </w:rPr>
        <w:t>خلاصة رأينا حول دوران الأرض أنه من الأمور التي</w:t>
      </w:r>
      <w:r w:rsidRPr="003E5FAF">
        <w:rPr>
          <w:rStyle w:val="commtex1"/>
          <w:rFonts w:hint="default"/>
          <w:b w:val="0"/>
          <w:bCs w:val="0"/>
          <w:sz w:val="36"/>
          <w:szCs w:val="36"/>
        </w:rPr>
        <w:t xml:space="preserve"> </w:t>
      </w:r>
      <w:r w:rsidRPr="003E5FAF">
        <w:rPr>
          <w:rStyle w:val="commtex1"/>
          <w:rFonts w:hint="default"/>
          <w:b w:val="0"/>
          <w:bCs w:val="0"/>
          <w:sz w:val="36"/>
          <w:szCs w:val="36"/>
          <w:rtl/>
        </w:rPr>
        <w:t>لم يرد فيها نفي ولا إثبات لا في الكتاب ولا في السنة، وذلك لأن قوله تعالى</w:t>
      </w:r>
      <w:r w:rsidRPr="003E5FAF">
        <w:rPr>
          <w:rStyle w:val="commtex1"/>
          <w:rFonts w:hint="default"/>
          <w:sz w:val="36"/>
          <w:szCs w:val="36"/>
          <w:rtl/>
        </w:rPr>
        <w:t xml:space="preserve"> ‏</w:t>
      </w:r>
      <w:r w:rsidR="00A83B02">
        <w:rPr>
          <w:rStyle w:val="commtex1"/>
          <w:rFonts w:hint="default"/>
          <w:sz w:val="36"/>
          <w:szCs w:val="36"/>
          <w:rtl/>
        </w:rPr>
        <w:t xml:space="preserve">: </w:t>
      </w:r>
      <w:r w:rsidRPr="003E5FAF">
        <w:rPr>
          <w:rFonts w:ascii="QCF_BSML" w:hAnsi="QCF_BSML" w:cs="QCF_BSML"/>
          <w:sz w:val="36"/>
          <w:rtl/>
        </w:rPr>
        <w:t xml:space="preserve">ﮋ </w:t>
      </w:r>
      <w:r w:rsidRPr="003E5FAF">
        <w:rPr>
          <w:rFonts w:ascii="QCF_P269" w:hAnsi="QCF_P269" w:cs="QCF_P269"/>
          <w:sz w:val="36"/>
          <w:rtl/>
        </w:rPr>
        <w:t xml:space="preserve">ﭑ  ﭒ  ﭓ  ﭔ  ﭕ  ﭖ  ﭗ  </w:t>
      </w:r>
      <w:r w:rsidRPr="003E5FAF">
        <w:rPr>
          <w:rFonts w:ascii="QCF_BSML" w:hAnsi="QCF_BSML" w:cs="QCF_BSML"/>
          <w:sz w:val="36"/>
          <w:rtl/>
        </w:rPr>
        <w:t>ﮊ</w:t>
      </w:r>
      <w:r>
        <w:rPr>
          <w:rFonts w:ascii="QCF_BSML" w:hAnsi="QCF_BSML"/>
          <w:sz w:val="36"/>
          <w:vertAlign w:val="superscript"/>
          <w:rtl/>
        </w:rPr>
        <w:fldChar w:fldCharType="begin"/>
      </w:r>
      <w:r>
        <w:instrText xml:space="preserve"> XE "</w:instrText>
      </w:r>
      <w:r w:rsidRPr="00075052">
        <w:rPr>
          <w:rFonts w:ascii="QCF_BSML" w:hAnsi="QCF_BSML" w:cs="QCF_BSML"/>
          <w:sz w:val="36"/>
          <w:rtl/>
        </w:rPr>
        <w:instrText xml:space="preserve">ﮋ </w:instrText>
      </w:r>
      <w:r w:rsidRPr="00075052">
        <w:rPr>
          <w:rFonts w:ascii="QCF_P269" w:hAnsi="QCF_P269" w:cs="QCF_P269"/>
          <w:sz w:val="36"/>
          <w:rtl/>
        </w:rPr>
        <w:instrText xml:space="preserve">ﭑ  ﭒ  ﭓ  ﭔ  ﭕ  ﭖ  ﭗ  </w:instrText>
      </w:r>
      <w:r w:rsidRPr="00075052">
        <w:rPr>
          <w:rFonts w:ascii="QCF_BSML" w:hAnsi="QCF_BSML" w:cs="QCF_BSML"/>
          <w:sz w:val="36"/>
          <w:rtl/>
        </w:rPr>
        <w:instrText>ﮊ</w:instrText>
      </w:r>
      <w:r w:rsidRPr="00075052">
        <w:instrText>:</w:instrText>
      </w:r>
      <w:r w:rsidRPr="00075052">
        <w:rPr>
          <w:szCs w:val="28"/>
          <w:rtl/>
        </w:rPr>
        <w:instrText>النحل: ١٥</w:instrText>
      </w:r>
      <w:r>
        <w:instrText xml:space="preserve">" </w:instrText>
      </w:r>
      <w:r>
        <w:rPr>
          <w:rFonts w:ascii="QCF_BSML" w:hAnsi="QCF_BSML"/>
          <w:sz w:val="36"/>
          <w:vertAlign w:val="superscript"/>
          <w:rtl/>
        </w:rPr>
        <w:fldChar w:fldCharType="end"/>
      </w:r>
      <w:r w:rsidRPr="003E5FAF">
        <w:rPr>
          <w:rFonts w:ascii="QCF_BSML" w:hAnsi="QCF_BSML" w:hint="cs"/>
          <w:sz w:val="36"/>
          <w:vertAlign w:val="superscript"/>
          <w:rtl/>
        </w:rPr>
        <w:t>(</w:t>
      </w:r>
      <w:r w:rsidRPr="003E5FAF">
        <w:rPr>
          <w:rStyle w:val="FootnoteReference"/>
          <w:rFonts w:ascii="QCF_BSML" w:hAnsi="QCF_BSML"/>
          <w:sz w:val="36"/>
          <w:rtl/>
        </w:rPr>
        <w:footnoteReference w:id="1037"/>
      </w:r>
      <w:r w:rsidRPr="003E5FAF">
        <w:rPr>
          <w:rFonts w:ascii="QCF_BSML" w:hAnsi="QCF_BSML" w:hint="cs"/>
          <w:sz w:val="36"/>
          <w:vertAlign w:val="superscript"/>
          <w:rtl/>
        </w:rPr>
        <w:t>)</w:t>
      </w:r>
      <w:r w:rsidRPr="003E5FAF">
        <w:rPr>
          <w:rStyle w:val="commtex1"/>
          <w:rFonts w:hint="default"/>
          <w:sz w:val="36"/>
          <w:szCs w:val="36"/>
          <w:rtl/>
        </w:rPr>
        <w:t xml:space="preserve">‏ </w:t>
      </w:r>
      <w:r w:rsidRPr="003E5FAF">
        <w:rPr>
          <w:rStyle w:val="commtex1"/>
          <w:rFonts w:hint="default"/>
          <w:b w:val="0"/>
          <w:bCs w:val="0"/>
          <w:sz w:val="36"/>
          <w:szCs w:val="36"/>
          <w:rtl/>
        </w:rPr>
        <w:t>ليس بصريح في</w:t>
      </w:r>
      <w:r w:rsidR="005A4312">
        <w:rPr>
          <w:rStyle w:val="commtex1"/>
          <w:rFonts w:hint="default"/>
          <w:b w:val="0"/>
          <w:bCs w:val="0"/>
          <w:sz w:val="36"/>
          <w:szCs w:val="36"/>
        </w:rPr>
        <w:t xml:space="preserve"> </w:t>
      </w:r>
      <w:r w:rsidRPr="003E5FAF">
        <w:rPr>
          <w:rStyle w:val="commtex1"/>
          <w:rFonts w:hint="default"/>
          <w:b w:val="0"/>
          <w:bCs w:val="0"/>
          <w:sz w:val="36"/>
          <w:szCs w:val="36"/>
          <w:rtl/>
        </w:rPr>
        <w:t>دورانها، وإن كان بعض الناس قد استدل بها عليه محتجاً بأن قوله</w:t>
      </w:r>
      <w:r w:rsidR="00A83B02">
        <w:rPr>
          <w:rStyle w:val="commtex1"/>
          <w:rFonts w:hint="default"/>
          <w:b w:val="0"/>
          <w:bCs w:val="0"/>
          <w:sz w:val="36"/>
          <w:szCs w:val="36"/>
          <w:rtl/>
        </w:rPr>
        <w:t xml:space="preserve">: </w:t>
      </w:r>
      <w:r w:rsidRPr="003E5FAF">
        <w:rPr>
          <w:rFonts w:ascii="QCF_BSML" w:hAnsi="QCF_BSML" w:cs="QCF_BSML"/>
          <w:sz w:val="36"/>
          <w:rtl/>
        </w:rPr>
        <w:t>ﮋ</w:t>
      </w:r>
      <w:r w:rsidRPr="003E5FAF">
        <w:rPr>
          <w:rStyle w:val="commtex1"/>
          <w:rFonts w:hint="default"/>
          <w:b w:val="0"/>
          <w:bCs w:val="0"/>
          <w:sz w:val="36"/>
          <w:szCs w:val="36"/>
          <w:rtl/>
        </w:rPr>
        <w:t xml:space="preserve"> </w:t>
      </w:r>
      <w:r w:rsidRPr="003E5FAF">
        <w:rPr>
          <w:rFonts w:ascii="QCF_P269" w:hAnsi="QCF_P269" w:cs="QCF_P269" w:hint="cs"/>
          <w:sz w:val="36"/>
          <w:rtl/>
        </w:rPr>
        <w:t xml:space="preserve"> </w:t>
      </w:r>
      <w:r w:rsidRPr="003E5FAF">
        <w:rPr>
          <w:rFonts w:ascii="QCF_P269" w:hAnsi="QCF_P269" w:cs="QCF_P269"/>
          <w:sz w:val="36"/>
          <w:rtl/>
        </w:rPr>
        <w:t>ﭕ  ﭖ  ﭗ</w:t>
      </w:r>
      <w:r w:rsidRPr="003E5FAF">
        <w:rPr>
          <w:rStyle w:val="commtex1"/>
          <w:rFonts w:hint="default"/>
          <w:b w:val="0"/>
          <w:bCs w:val="0"/>
          <w:sz w:val="36"/>
          <w:szCs w:val="36"/>
          <w:rtl/>
        </w:rPr>
        <w:t>‏</w:t>
      </w:r>
      <w:r w:rsidRPr="003E5FAF">
        <w:rPr>
          <w:rFonts w:ascii="QCF_BSML" w:hAnsi="QCF_BSML" w:cs="QCF_BSML"/>
          <w:sz w:val="36"/>
          <w:rtl/>
        </w:rPr>
        <w:t xml:space="preserve"> ﮊ</w:t>
      </w:r>
      <w:r w:rsidRPr="003E5FAF">
        <w:rPr>
          <w:rStyle w:val="commtex1"/>
          <w:rFonts w:hint="default"/>
          <w:sz w:val="36"/>
          <w:szCs w:val="36"/>
          <w:rtl/>
        </w:rPr>
        <w:t xml:space="preserve"> </w:t>
      </w:r>
      <w:r w:rsidRPr="003E5FAF">
        <w:rPr>
          <w:rStyle w:val="commtex1"/>
          <w:rFonts w:hint="default"/>
          <w:b w:val="0"/>
          <w:bCs w:val="0"/>
          <w:sz w:val="36"/>
          <w:szCs w:val="36"/>
          <w:rtl/>
        </w:rPr>
        <w:t>يدل على أن للأرض حركة، لولا هذه الرواسي لاضطربت بمن عليها‏.‏</w:t>
      </w:r>
      <w:r w:rsidRPr="003E5FAF">
        <w:rPr>
          <w:rStyle w:val="commtex1"/>
          <w:rFonts w:hint="default"/>
          <w:b w:val="0"/>
          <w:bCs w:val="0"/>
          <w:sz w:val="36"/>
          <w:szCs w:val="36"/>
        </w:rPr>
        <w:t xml:space="preserve"> </w:t>
      </w:r>
      <w:r w:rsidRPr="003E5FAF">
        <w:rPr>
          <w:rStyle w:val="commtex1"/>
          <w:rFonts w:hint="default"/>
          <w:b w:val="0"/>
          <w:bCs w:val="0"/>
          <w:sz w:val="36"/>
          <w:szCs w:val="36"/>
          <w:rtl/>
        </w:rPr>
        <w:t>وقوله‏</w:t>
      </w:r>
      <w:r w:rsidR="00A83B02">
        <w:rPr>
          <w:rStyle w:val="commtex1"/>
          <w:rFonts w:hint="default"/>
          <w:b w:val="0"/>
          <w:bCs w:val="0"/>
          <w:sz w:val="36"/>
          <w:szCs w:val="36"/>
          <w:rtl/>
        </w:rPr>
        <w:t xml:space="preserve">: </w:t>
      </w:r>
      <w:r w:rsidRPr="003E5FAF">
        <w:rPr>
          <w:rFonts w:ascii="QCF_BSML" w:hAnsi="QCF_BSML" w:cs="QCF_BSML"/>
          <w:sz w:val="36"/>
          <w:rtl/>
        </w:rPr>
        <w:t xml:space="preserve">ﮋ </w:t>
      </w:r>
      <w:r w:rsidRPr="003E5FAF">
        <w:rPr>
          <w:rFonts w:ascii="QCF_P474" w:hAnsi="QCF_P474" w:cs="QCF_P474"/>
          <w:sz w:val="36"/>
          <w:rtl/>
        </w:rPr>
        <w:t xml:space="preserve">ﮘ  ﮙ    ﮚ  ﮛ  </w:t>
      </w:r>
      <w:r w:rsidRPr="003E5FAF">
        <w:rPr>
          <w:rFonts w:ascii="QCF_P474" w:hAnsi="QCF_P474" w:cs="QCF_P474"/>
          <w:sz w:val="36"/>
          <w:rtl/>
        </w:rPr>
        <w:lastRenderedPageBreak/>
        <w:t xml:space="preserve">ﮜ  ﮝ  </w:t>
      </w:r>
      <w:r w:rsidRPr="003E5FAF">
        <w:rPr>
          <w:rFonts w:ascii="QCF_BSML" w:hAnsi="QCF_BSML" w:cs="QCF_BSML"/>
          <w:sz w:val="36"/>
          <w:rtl/>
        </w:rPr>
        <w:t>ﮊ</w:t>
      </w:r>
      <w:r>
        <w:rPr>
          <w:rFonts w:ascii="Arial" w:hAnsi="Arial"/>
          <w:sz w:val="36"/>
          <w:vertAlign w:val="superscript"/>
          <w:rtl/>
        </w:rPr>
        <w:fldChar w:fldCharType="begin"/>
      </w:r>
      <w:r>
        <w:instrText xml:space="preserve"> XE "</w:instrText>
      </w:r>
      <w:r w:rsidRPr="00FF41AE">
        <w:rPr>
          <w:rFonts w:ascii="QCF_BSML" w:hAnsi="QCF_BSML" w:cs="QCF_BSML"/>
          <w:sz w:val="36"/>
          <w:rtl/>
        </w:rPr>
        <w:instrText xml:space="preserve">ﮋ </w:instrText>
      </w:r>
      <w:r w:rsidRPr="00FF41AE">
        <w:rPr>
          <w:rFonts w:ascii="QCF_P474" w:hAnsi="QCF_P474" w:cs="QCF_P474"/>
          <w:sz w:val="36"/>
          <w:rtl/>
        </w:rPr>
        <w:instrText xml:space="preserve">ﮘ  ﮙ    ﮚ  ﮛ  ﮜ  ﮝ  </w:instrText>
      </w:r>
      <w:r w:rsidRPr="00FF41AE">
        <w:rPr>
          <w:rFonts w:ascii="QCF_BSML" w:hAnsi="QCF_BSML" w:cs="QCF_BSML"/>
          <w:sz w:val="36"/>
          <w:rtl/>
        </w:rPr>
        <w:instrText>ﮊ</w:instrText>
      </w:r>
      <w:r w:rsidRPr="00FF41AE">
        <w:instrText>:</w:instrText>
      </w:r>
      <w:r w:rsidRPr="00FF41AE">
        <w:rPr>
          <w:szCs w:val="28"/>
          <w:rtl/>
        </w:rPr>
        <w:instrText>غافر: ٦٤</w:instrText>
      </w:r>
      <w:r>
        <w:instrText xml:space="preserve">" </w:instrText>
      </w:r>
      <w:r>
        <w:rPr>
          <w:rFonts w:ascii="Arial" w:hAnsi="Arial"/>
          <w:sz w:val="36"/>
          <w:vertAlign w:val="superscript"/>
          <w:rtl/>
        </w:rPr>
        <w:fldChar w:fldCharType="end"/>
      </w:r>
      <w:r w:rsidRPr="003E5FAF">
        <w:rPr>
          <w:rFonts w:ascii="Arial" w:hAnsi="Arial" w:hint="cs"/>
          <w:sz w:val="36"/>
          <w:vertAlign w:val="superscript"/>
          <w:rtl/>
        </w:rPr>
        <w:t>(</w:t>
      </w:r>
      <w:r w:rsidRPr="003E5FAF">
        <w:rPr>
          <w:rStyle w:val="FootnoteReference"/>
          <w:rFonts w:ascii="Arial" w:hAnsi="Arial"/>
          <w:sz w:val="36"/>
          <w:rtl/>
        </w:rPr>
        <w:footnoteReference w:id="1038"/>
      </w:r>
      <w:r w:rsidRPr="003E5FAF">
        <w:rPr>
          <w:rFonts w:ascii="Arial" w:hAnsi="Arial" w:hint="cs"/>
          <w:sz w:val="36"/>
          <w:vertAlign w:val="superscript"/>
          <w:rtl/>
        </w:rPr>
        <w:t>)</w:t>
      </w:r>
      <w:r w:rsidRPr="003E5FAF">
        <w:rPr>
          <w:rStyle w:val="commtex1"/>
          <w:rFonts w:hint="default"/>
          <w:sz w:val="36"/>
          <w:szCs w:val="36"/>
          <w:rtl/>
        </w:rPr>
        <w:t xml:space="preserve">‏.‏ </w:t>
      </w:r>
      <w:r w:rsidR="005A4312">
        <w:rPr>
          <w:rStyle w:val="commtex1"/>
          <w:rFonts w:hint="default"/>
          <w:b w:val="0"/>
          <w:bCs w:val="0"/>
          <w:sz w:val="36"/>
          <w:szCs w:val="36"/>
          <w:rtl/>
        </w:rPr>
        <w:t>ليس بصريح في ا</w:t>
      </w:r>
      <w:r w:rsidRPr="003E5FAF">
        <w:rPr>
          <w:rStyle w:val="commtex1"/>
          <w:rFonts w:hint="default"/>
          <w:b w:val="0"/>
          <w:bCs w:val="0"/>
          <w:sz w:val="36"/>
          <w:szCs w:val="36"/>
          <w:rtl/>
        </w:rPr>
        <w:t>نتفاء دورانها، لأنها إذا كانت محفوظة من الميدان في دورانها بما ألقى الله فيها</w:t>
      </w:r>
      <w:r w:rsidRPr="003E5FAF">
        <w:rPr>
          <w:rStyle w:val="commtex1"/>
          <w:rFonts w:hint="default"/>
          <w:b w:val="0"/>
          <w:bCs w:val="0"/>
          <w:sz w:val="36"/>
          <w:szCs w:val="36"/>
        </w:rPr>
        <w:t xml:space="preserve"> </w:t>
      </w:r>
      <w:r w:rsidRPr="003E5FAF">
        <w:rPr>
          <w:rStyle w:val="commtex1"/>
          <w:rFonts w:hint="default"/>
          <w:b w:val="0"/>
          <w:bCs w:val="0"/>
          <w:sz w:val="36"/>
          <w:szCs w:val="36"/>
          <w:rtl/>
        </w:rPr>
        <w:t>من الرواسي صارت قراراً وإن كانت تدور‏.‏</w:t>
      </w:r>
    </w:p>
    <w:p w:rsidR="006C7D91" w:rsidRPr="003E5FAF" w:rsidRDefault="006C7D91" w:rsidP="00130739">
      <w:pPr>
        <w:widowControl w:val="0"/>
        <w:autoSpaceDE w:val="0"/>
        <w:autoSpaceDN w:val="0"/>
        <w:adjustRightInd w:val="0"/>
        <w:ind w:firstLine="567"/>
        <w:rPr>
          <w:rStyle w:val="commtex1"/>
          <w:rFonts w:hint="default"/>
          <w:b w:val="0"/>
          <w:bCs w:val="0"/>
          <w:sz w:val="36"/>
          <w:szCs w:val="36"/>
          <w:rtl/>
        </w:rPr>
      </w:pPr>
      <w:r w:rsidRPr="003E5FAF">
        <w:rPr>
          <w:rStyle w:val="commtex1"/>
          <w:rFonts w:hint="default"/>
          <w:b w:val="0"/>
          <w:bCs w:val="0"/>
          <w:sz w:val="36"/>
          <w:szCs w:val="36"/>
          <w:rtl/>
        </w:rPr>
        <w:t>أما رأينا حول دوران الشمس على الأرض الذي</w:t>
      </w:r>
      <w:r w:rsidRPr="003E5FAF">
        <w:rPr>
          <w:rStyle w:val="commtex1"/>
          <w:rFonts w:hint="default"/>
          <w:b w:val="0"/>
          <w:bCs w:val="0"/>
          <w:sz w:val="36"/>
          <w:szCs w:val="36"/>
        </w:rPr>
        <w:t xml:space="preserve"> </w:t>
      </w:r>
      <w:r w:rsidRPr="003E5FAF">
        <w:rPr>
          <w:rStyle w:val="commtex1"/>
          <w:rFonts w:hint="default"/>
          <w:b w:val="0"/>
          <w:bCs w:val="0"/>
          <w:sz w:val="36"/>
          <w:szCs w:val="36"/>
          <w:rtl/>
        </w:rPr>
        <w:t>يحصل به تعاقب الليل والنهار، فإننا مستمسكون بظاهر الكتاب والسنة من أن الشمس تدور</w:t>
      </w:r>
      <w:r w:rsidRPr="003E5FAF">
        <w:rPr>
          <w:rStyle w:val="commtex1"/>
          <w:rFonts w:hint="default"/>
          <w:b w:val="0"/>
          <w:bCs w:val="0"/>
          <w:sz w:val="36"/>
          <w:szCs w:val="36"/>
        </w:rPr>
        <w:t xml:space="preserve"> </w:t>
      </w:r>
      <w:r w:rsidRPr="003E5FAF">
        <w:rPr>
          <w:rStyle w:val="commtex1"/>
          <w:rFonts w:hint="default"/>
          <w:b w:val="0"/>
          <w:bCs w:val="0"/>
          <w:sz w:val="36"/>
          <w:szCs w:val="36"/>
          <w:rtl/>
        </w:rPr>
        <w:t>على الأرض دوراناً يحصل به تعاقب الليل والنهار، حتى يقوم دليل قطعي يكون لنا حجة</w:t>
      </w:r>
      <w:r w:rsidRPr="003E5FAF">
        <w:rPr>
          <w:rStyle w:val="commtex1"/>
          <w:rFonts w:hint="default"/>
          <w:b w:val="0"/>
          <w:bCs w:val="0"/>
          <w:sz w:val="36"/>
          <w:szCs w:val="36"/>
        </w:rPr>
        <w:t xml:space="preserve"> </w:t>
      </w:r>
      <w:r w:rsidRPr="003E5FAF">
        <w:rPr>
          <w:rStyle w:val="commtex1"/>
          <w:rFonts w:hint="default"/>
          <w:b w:val="0"/>
          <w:bCs w:val="0"/>
          <w:sz w:val="36"/>
          <w:szCs w:val="36"/>
          <w:rtl/>
        </w:rPr>
        <w:t>بصرف ظاهر الكتاب والسنة إليه - وأنى ذلك - فالواجب على المؤمن أن يستمسك بظاهر</w:t>
      </w:r>
      <w:r w:rsidR="00130739">
        <w:rPr>
          <w:rStyle w:val="commtex1"/>
          <w:rFonts w:hint="default"/>
          <w:b w:val="0"/>
          <w:bCs w:val="0"/>
          <w:sz w:val="36"/>
          <w:szCs w:val="36"/>
          <w:rtl/>
        </w:rPr>
        <w:t xml:space="preserve"> ال</w:t>
      </w:r>
      <w:r w:rsidRPr="003E5FAF">
        <w:rPr>
          <w:rStyle w:val="commtex1"/>
          <w:rFonts w:hint="default"/>
          <w:b w:val="0"/>
          <w:bCs w:val="0"/>
          <w:sz w:val="36"/>
          <w:szCs w:val="36"/>
          <w:rtl/>
        </w:rPr>
        <w:t>قرآن الكريم والسنة في هذه الأمور وغيرها‏"</w:t>
      </w:r>
      <w:r w:rsidRPr="003E5FAF">
        <w:rPr>
          <w:rFonts w:ascii="Arial" w:hAnsi="Arial" w:hint="cs"/>
          <w:sz w:val="36"/>
          <w:vertAlign w:val="superscript"/>
          <w:rtl/>
        </w:rPr>
        <w:t>(</w:t>
      </w:r>
      <w:r w:rsidRPr="003E5FAF">
        <w:rPr>
          <w:rStyle w:val="FootnoteReference"/>
          <w:rFonts w:ascii="Arial" w:hAnsi="Arial"/>
          <w:sz w:val="36"/>
          <w:rtl/>
        </w:rPr>
        <w:footnoteReference w:id="1039"/>
      </w:r>
      <w:r w:rsidRPr="003E5FAF">
        <w:rPr>
          <w:rFonts w:ascii="Arial" w:hAnsi="Arial" w:hint="cs"/>
          <w:sz w:val="36"/>
          <w:vertAlign w:val="superscript"/>
          <w:rtl/>
        </w:rPr>
        <w:t>)</w:t>
      </w:r>
      <w:r w:rsidRPr="003E5FAF">
        <w:rPr>
          <w:rStyle w:val="commtex1"/>
          <w:rFonts w:hint="default"/>
          <w:sz w:val="36"/>
          <w:szCs w:val="36"/>
          <w:rtl/>
        </w:rPr>
        <w:t>‏</w:t>
      </w:r>
      <w:r w:rsidRPr="003E5FAF">
        <w:rPr>
          <w:rStyle w:val="commtex1"/>
          <w:rFonts w:hint="default"/>
          <w:b w:val="0"/>
          <w:bCs w:val="0"/>
          <w:sz w:val="36"/>
          <w:szCs w:val="36"/>
          <w:rtl/>
        </w:rPr>
        <w:t xml:space="preserve">.‏ </w:t>
      </w:r>
    </w:p>
    <w:p w:rsidR="006C7D91" w:rsidRPr="009679CA" w:rsidRDefault="006C7D91" w:rsidP="006C7D91">
      <w:pPr>
        <w:widowControl w:val="0"/>
        <w:autoSpaceDE w:val="0"/>
        <w:autoSpaceDN w:val="0"/>
        <w:adjustRightInd w:val="0"/>
        <w:ind w:firstLine="567"/>
        <w:rPr>
          <w:sz w:val="36"/>
          <w:rtl/>
        </w:rPr>
      </w:pPr>
      <w:r w:rsidRPr="00130739">
        <w:rPr>
          <w:rStyle w:val="commtex1"/>
          <w:rFonts w:hint="default"/>
          <w:b w:val="0"/>
          <w:bCs w:val="0"/>
          <w:sz w:val="36"/>
          <w:szCs w:val="36"/>
          <w:rtl/>
        </w:rPr>
        <w:t xml:space="preserve">وهذه المسألة تكمن </w:t>
      </w:r>
      <w:r w:rsidRPr="00130739">
        <w:rPr>
          <w:rFonts w:hint="cs"/>
          <w:sz w:val="36"/>
          <w:rtl/>
        </w:rPr>
        <w:t>أهم</w:t>
      </w:r>
      <w:r w:rsidRPr="00130739">
        <w:rPr>
          <w:sz w:val="36"/>
          <w:rtl/>
        </w:rPr>
        <w:t>يتها</w:t>
      </w:r>
      <w:r w:rsidRPr="009679CA">
        <w:rPr>
          <w:sz w:val="36"/>
          <w:rtl/>
        </w:rPr>
        <w:t xml:space="preserve"> </w:t>
      </w:r>
      <w:r>
        <w:rPr>
          <w:rFonts w:hint="cs"/>
          <w:sz w:val="36"/>
          <w:rtl/>
        </w:rPr>
        <w:t>ف</w:t>
      </w:r>
      <w:r w:rsidRPr="009679CA">
        <w:rPr>
          <w:sz w:val="36"/>
          <w:rtl/>
        </w:rPr>
        <w:t>ي أنها تتعلق بإيماننا وتصديقنا بالقرآن الكريم  الذي سنسأل عنه يوم القيامة كما قال تعالى</w:t>
      </w:r>
      <w:r w:rsidR="00A83B02">
        <w:rPr>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92" w:hAnsi="QCF_P492" w:cs="QCF_P492"/>
          <w:sz w:val="35"/>
          <w:szCs w:val="35"/>
          <w:rtl/>
        </w:rPr>
        <w:t xml:space="preserve">ﮫ  ﮬ   ﮭ   ﮮﮯ  ﮰ  ﮱ  ﯓ  ﯔ   ﯕ  ﯖ  ﯗ    ﯘ  ﯙﯚ   ﯛ  ﯜ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CE3769">
        <w:rPr>
          <w:rFonts w:ascii="QCF_BSML" w:hAnsi="QCF_BSML" w:cs="QCF_BSML"/>
          <w:sz w:val="35"/>
          <w:szCs w:val="35"/>
          <w:rtl/>
        </w:rPr>
        <w:instrText xml:space="preserve">ﮋ </w:instrText>
      </w:r>
      <w:r w:rsidRPr="00CE3769">
        <w:rPr>
          <w:rFonts w:ascii="QCF_P492" w:hAnsi="QCF_P492" w:cs="QCF_P492"/>
          <w:sz w:val="35"/>
          <w:szCs w:val="35"/>
          <w:rtl/>
        </w:rPr>
        <w:instrText xml:space="preserve">ﮫ  ﮬ   ﮭ   ﮮﮯ  ﮰ  ﮱ  ﯓ  ﯔ   ﯕ  ﯖ  ﯗ    ﯘ  ﯙﯚ   ﯛ  ﯜ  </w:instrText>
      </w:r>
      <w:r w:rsidRPr="00CE3769">
        <w:rPr>
          <w:rFonts w:ascii="QCF_BSML" w:hAnsi="QCF_BSML" w:cs="QCF_BSML"/>
          <w:sz w:val="35"/>
          <w:szCs w:val="35"/>
          <w:rtl/>
        </w:rPr>
        <w:instrText>ﮊ</w:instrText>
      </w:r>
      <w:r w:rsidRPr="00CE3769">
        <w:instrText>:</w:instrText>
      </w:r>
      <w:r w:rsidRPr="00CE3769">
        <w:rPr>
          <w:szCs w:val="28"/>
          <w:rtl/>
        </w:rPr>
        <w:instrText>الزخرف: ٤٣</w:instrText>
      </w:r>
      <w:r>
        <w:instrText xml:space="preserve">" </w:instrText>
      </w:r>
      <w:r>
        <w:rPr>
          <w:rFonts w:ascii="QCF_BSML" w:hAnsi="QCF_BSML"/>
          <w:sz w:val="36"/>
          <w:vertAlign w:val="superscript"/>
          <w:rtl/>
        </w:rPr>
        <w:fldChar w:fldCharType="end"/>
      </w:r>
      <w:r w:rsidRPr="009679CA">
        <w:rPr>
          <w:rFonts w:ascii="QCF_BSML" w:hAnsi="QCF_BSML" w:hint="cs"/>
          <w:sz w:val="36"/>
          <w:vertAlign w:val="superscript"/>
          <w:rtl/>
        </w:rPr>
        <w:t>(</w:t>
      </w:r>
      <w:r w:rsidRPr="009679CA">
        <w:rPr>
          <w:rStyle w:val="FootnoteReference"/>
          <w:rFonts w:ascii="QCF_BSML" w:hAnsi="QCF_BSML"/>
          <w:sz w:val="36"/>
          <w:rtl/>
        </w:rPr>
        <w:footnoteReference w:id="1040"/>
      </w:r>
      <w:r w:rsidRPr="009679CA">
        <w:rPr>
          <w:rFonts w:ascii="QCF_BSML" w:hAnsi="QCF_BSML" w:hint="cs"/>
          <w:sz w:val="36"/>
          <w:vertAlign w:val="superscript"/>
          <w:rtl/>
        </w:rPr>
        <w:t>)</w:t>
      </w:r>
      <w:r w:rsidRPr="009679CA">
        <w:rPr>
          <w:rFonts w:hint="cs"/>
          <w:sz w:val="36"/>
          <w:rtl/>
        </w:rPr>
        <w:t>.</w:t>
      </w:r>
    </w:p>
    <w:p w:rsidR="006C7D91" w:rsidRDefault="006C7D91" w:rsidP="006C7D91">
      <w:pPr>
        <w:widowControl w:val="0"/>
        <w:autoSpaceDE w:val="0"/>
        <w:autoSpaceDN w:val="0"/>
        <w:adjustRightInd w:val="0"/>
        <w:ind w:firstLine="567"/>
        <w:jc w:val="both"/>
        <w:rPr>
          <w:b/>
          <w:bCs/>
          <w:sz w:val="36"/>
          <w:rtl/>
        </w:rPr>
      </w:pPr>
      <w:r w:rsidRPr="009679CA">
        <w:rPr>
          <w:sz w:val="36"/>
          <w:rtl/>
        </w:rPr>
        <w:t>فإن من أولى صفات المؤمنين المذكورة في القرآن هي أنهم يؤمنون بالغيب كما قال تعالى</w:t>
      </w:r>
      <w:r w:rsidR="00A83B02">
        <w:rPr>
          <w:sz w:val="36"/>
          <w:rtl/>
        </w:rPr>
        <w:t xml:space="preserve">: </w:t>
      </w:r>
      <w:r>
        <w:rPr>
          <w:rFonts w:ascii="QCF_BSML" w:hAnsi="QCF_BSML" w:cs="QCF_BSML"/>
          <w:color w:val="000000"/>
          <w:sz w:val="35"/>
          <w:szCs w:val="35"/>
          <w:rtl/>
        </w:rPr>
        <w:t xml:space="preserve">ﮋ </w:t>
      </w:r>
      <w:r w:rsidRPr="002B1228">
        <w:rPr>
          <w:rFonts w:ascii="QCF_P002" w:hAnsi="QCF_P002" w:cs="QCF_P002"/>
          <w:color w:val="000000"/>
          <w:sz w:val="39"/>
          <w:szCs w:val="39"/>
          <w:rtl/>
        </w:rPr>
        <w:t xml:space="preserve">ﭝ  ﭞ  ﭟ  ﭠ  ﭡ   ﭢ  ﭣ  ﭤ  ﭥ  ﭦ  ﭧ  ﭨ   ﭩ   ﭪ  ﭫ  ﭬ  ﭭ  ﭮ  ﭯ  ﭰ  ﭱ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6C7DE5">
        <w:rPr>
          <w:rFonts w:ascii="QCF_BSML" w:hAnsi="QCF_BSML" w:cs="QCF_BSML"/>
          <w:color w:val="000000"/>
          <w:sz w:val="35"/>
          <w:szCs w:val="35"/>
          <w:rtl/>
        </w:rPr>
        <w:instrText xml:space="preserve">ﮋ </w:instrText>
      </w:r>
      <w:r w:rsidRPr="006C7DE5">
        <w:rPr>
          <w:rFonts w:ascii="QCF_P002" w:hAnsi="QCF_P002" w:cs="QCF_P002"/>
          <w:color w:val="000000"/>
          <w:sz w:val="39"/>
          <w:szCs w:val="39"/>
          <w:rtl/>
        </w:rPr>
        <w:instrText xml:space="preserve">ﭝ  ﭞ  ﭟ  ﭠ  ﭡ   ﭢ  ﭣ  ﭤ  ﭥ  ﭦ  ﭧ  ﭨ   ﭩ   ﭪ  ﭫ  ﭬ  ﭭ  ﭮ  ﭯ  ﭰ  ﭱ  </w:instrText>
      </w:r>
      <w:r w:rsidRPr="006C7DE5">
        <w:rPr>
          <w:rFonts w:ascii="QCF_BSML" w:hAnsi="QCF_BSML" w:cs="QCF_BSML"/>
          <w:color w:val="000000"/>
          <w:sz w:val="35"/>
          <w:szCs w:val="35"/>
          <w:rtl/>
        </w:rPr>
        <w:instrText>ﮊ</w:instrText>
      </w:r>
      <w:r w:rsidRPr="006C7DE5">
        <w:instrText>:</w:instrText>
      </w:r>
      <w:r w:rsidRPr="006C7DE5">
        <w:rPr>
          <w:szCs w:val="28"/>
          <w:rtl/>
        </w:rPr>
        <w:instrText>البقرة: ٣ – ٤</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9679CA">
        <w:rPr>
          <w:rFonts w:ascii="QCF_BSML" w:hAnsi="QCF_BSML" w:hint="cs"/>
          <w:sz w:val="36"/>
          <w:vertAlign w:val="superscript"/>
          <w:rtl/>
        </w:rPr>
        <w:t>(</w:t>
      </w:r>
      <w:r w:rsidRPr="009679CA">
        <w:rPr>
          <w:rStyle w:val="FootnoteReference"/>
          <w:rFonts w:ascii="QCF_BSML" w:hAnsi="QCF_BSML"/>
          <w:sz w:val="36"/>
          <w:rtl/>
        </w:rPr>
        <w:footnoteReference w:id="1041"/>
      </w:r>
      <w:r w:rsidRPr="009679CA">
        <w:rPr>
          <w:rFonts w:ascii="QCF_BSML" w:hAnsi="QCF_BSML" w:hint="cs"/>
          <w:sz w:val="36"/>
          <w:vertAlign w:val="superscript"/>
          <w:rtl/>
        </w:rPr>
        <w:t>)</w:t>
      </w:r>
      <w:r w:rsidRPr="009679CA">
        <w:rPr>
          <w:sz w:val="36"/>
          <w:rtl/>
        </w:rPr>
        <w:t>،</w:t>
      </w:r>
      <w:r>
        <w:rPr>
          <w:rFonts w:hint="cs"/>
          <w:sz w:val="36"/>
          <w:rtl/>
        </w:rPr>
        <w:t xml:space="preserve"> </w:t>
      </w:r>
      <w:r w:rsidRPr="009679CA">
        <w:rPr>
          <w:sz w:val="36"/>
          <w:rtl/>
        </w:rPr>
        <w:t xml:space="preserve">ودين الله لم يأت ليوافق ما درج وسار عليه الناس في أقوالهم وعاداتهم وعلومهم بل جاء ليبين الحق ولو خالف ما عليه الناس من باطل، كما جاء في صفة نبينا </w:t>
      </w:r>
      <w:r w:rsidRPr="00DA43B2">
        <w:rPr>
          <w:rFonts w:ascii="Islamic_" w:hAnsi="Islamic_"/>
          <w:sz w:val="36"/>
        </w:rPr>
        <w:t>n</w:t>
      </w:r>
      <w:r w:rsidRPr="009679CA">
        <w:rPr>
          <w:sz w:val="36"/>
          <w:rtl/>
        </w:rPr>
        <w:t xml:space="preserve"> عندما سأل هرقل عظيم الروم أبا سفيان عن نبينا</w:t>
      </w:r>
      <w:r w:rsidR="00A83B02">
        <w:rPr>
          <w:sz w:val="36"/>
          <w:rtl/>
        </w:rPr>
        <w:t xml:space="preserve">: </w:t>
      </w:r>
      <w:r w:rsidRPr="009679CA">
        <w:rPr>
          <w:sz w:val="36"/>
          <w:rtl/>
        </w:rPr>
        <w:t>«</w:t>
      </w:r>
      <w:r>
        <w:rPr>
          <w:rFonts w:hint="cs"/>
          <w:sz w:val="36"/>
          <w:rtl/>
        </w:rPr>
        <w:t xml:space="preserve"> </w:t>
      </w:r>
      <w:r>
        <w:rPr>
          <w:rFonts w:ascii="Traditional Arabic" w:hint="eastAsia"/>
          <w:color w:val="000000"/>
          <w:sz w:val="36"/>
          <w:rtl/>
        </w:rPr>
        <w:t>قال</w:t>
      </w:r>
      <w:r w:rsidR="00A83B02">
        <w:rPr>
          <w:rFonts w:ascii="Traditional Arabic" w:hint="cs"/>
          <w:color w:val="000000"/>
          <w:sz w:val="36"/>
          <w:rtl/>
        </w:rPr>
        <w:t xml:space="preserve">: </w:t>
      </w:r>
      <w:r>
        <w:rPr>
          <w:rFonts w:ascii="Traditional Arabic" w:hint="eastAsia"/>
          <w:color w:val="000000"/>
          <w:sz w:val="36"/>
          <w:rtl/>
        </w:rPr>
        <w:t>ماذا</w:t>
      </w:r>
      <w:r>
        <w:rPr>
          <w:rFonts w:ascii="Traditional Arabic"/>
          <w:color w:val="000000"/>
          <w:sz w:val="36"/>
          <w:rtl/>
        </w:rPr>
        <w:t xml:space="preserve"> </w:t>
      </w:r>
      <w:r>
        <w:rPr>
          <w:rFonts w:ascii="Traditional Arabic" w:hint="eastAsia"/>
          <w:color w:val="000000"/>
          <w:sz w:val="36"/>
          <w:rtl/>
        </w:rPr>
        <w:t>يأمركم</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قلت</w:t>
      </w:r>
      <w:r w:rsidR="00A83B02">
        <w:rPr>
          <w:rFonts w:ascii="Traditional Arabic" w:hint="cs"/>
          <w:sz w:val="36"/>
          <w:rtl/>
        </w:rPr>
        <w:t xml:space="preserve">: </w:t>
      </w:r>
      <w:r w:rsidRPr="00C223E7">
        <w:rPr>
          <w:rFonts w:ascii="Traditional Arabic" w:hint="eastAsia"/>
          <w:sz w:val="36"/>
          <w:rtl/>
        </w:rPr>
        <w:t>يقول</w:t>
      </w:r>
      <w:r w:rsidRPr="00C223E7">
        <w:rPr>
          <w:rFonts w:ascii="Traditional Arabic"/>
          <w:sz w:val="36"/>
          <w:rtl/>
        </w:rPr>
        <w:t xml:space="preserve"> </w:t>
      </w:r>
      <w:r w:rsidRPr="00C223E7">
        <w:rPr>
          <w:rFonts w:ascii="Traditional Arabic" w:hint="eastAsia"/>
          <w:sz w:val="36"/>
          <w:rtl/>
        </w:rPr>
        <w:t>اعبدوا</w:t>
      </w:r>
      <w:r w:rsidRPr="00C223E7">
        <w:rPr>
          <w:rFonts w:ascii="Traditional Arabic"/>
          <w:sz w:val="36"/>
          <w:rtl/>
        </w:rPr>
        <w:t xml:space="preserve"> </w:t>
      </w:r>
      <w:r w:rsidRPr="00C223E7">
        <w:rPr>
          <w:rFonts w:ascii="Traditional Arabic" w:hint="eastAsia"/>
          <w:sz w:val="36"/>
          <w:rtl/>
        </w:rPr>
        <w:t>الله</w:t>
      </w:r>
      <w:r>
        <w:rPr>
          <w:rFonts w:ascii="Traditional Arabic"/>
          <w:color w:val="000000"/>
          <w:sz w:val="36"/>
          <w:rtl/>
        </w:rPr>
        <w:t xml:space="preserve"> </w:t>
      </w:r>
      <w:r>
        <w:rPr>
          <w:rFonts w:ascii="Traditional Arabic" w:hint="eastAsia"/>
          <w:color w:val="000000"/>
          <w:sz w:val="36"/>
          <w:rtl/>
        </w:rPr>
        <w:t>وحده</w:t>
      </w:r>
      <w:r>
        <w:rPr>
          <w:rFonts w:ascii="Traditional Arabic"/>
          <w:color w:val="000000"/>
          <w:sz w:val="36"/>
          <w:rtl/>
        </w:rPr>
        <w:t xml:space="preserve"> </w:t>
      </w:r>
      <w:r>
        <w:rPr>
          <w:rFonts w:ascii="Traditional Arabic" w:hint="eastAsia"/>
          <w:color w:val="000000"/>
          <w:sz w:val="36"/>
          <w:rtl/>
        </w:rPr>
        <w:t>ولا</w:t>
      </w:r>
      <w:r>
        <w:rPr>
          <w:rFonts w:ascii="Traditional Arabic"/>
          <w:color w:val="000000"/>
          <w:sz w:val="36"/>
          <w:rtl/>
        </w:rPr>
        <w:t xml:space="preserve"> </w:t>
      </w:r>
      <w:r>
        <w:rPr>
          <w:rFonts w:ascii="Traditional Arabic" w:hint="eastAsia"/>
          <w:color w:val="000000"/>
          <w:sz w:val="36"/>
          <w:rtl/>
        </w:rPr>
        <w:t>تشركوا</w:t>
      </w:r>
      <w:r>
        <w:rPr>
          <w:rFonts w:ascii="Traditional Arabic"/>
          <w:color w:val="000000"/>
          <w:sz w:val="36"/>
          <w:rtl/>
        </w:rPr>
        <w:t xml:space="preserve"> </w:t>
      </w:r>
      <w:r>
        <w:rPr>
          <w:rFonts w:ascii="Traditional Arabic" w:hint="eastAsia"/>
          <w:color w:val="000000"/>
          <w:sz w:val="36"/>
          <w:rtl/>
        </w:rPr>
        <w:t>به</w:t>
      </w:r>
      <w:r>
        <w:rPr>
          <w:rFonts w:ascii="Traditional Arabic"/>
          <w:color w:val="000000"/>
          <w:sz w:val="36"/>
          <w:rtl/>
        </w:rPr>
        <w:t xml:space="preserve"> </w:t>
      </w:r>
      <w:r>
        <w:rPr>
          <w:rFonts w:ascii="Traditional Arabic" w:hint="eastAsia"/>
          <w:color w:val="000000"/>
          <w:sz w:val="36"/>
          <w:rtl/>
        </w:rPr>
        <w:t>شيئا</w:t>
      </w:r>
      <w:r>
        <w:rPr>
          <w:rFonts w:ascii="Traditional Arabic"/>
          <w:color w:val="000000"/>
          <w:sz w:val="36"/>
          <w:rtl/>
        </w:rPr>
        <w:t xml:space="preserve"> </w:t>
      </w:r>
      <w:r>
        <w:rPr>
          <w:rFonts w:ascii="Traditional Arabic" w:hint="eastAsia"/>
          <w:color w:val="000000"/>
          <w:sz w:val="36"/>
          <w:rtl/>
        </w:rPr>
        <w:t>واتركوا</w:t>
      </w:r>
      <w:r>
        <w:rPr>
          <w:rFonts w:ascii="Traditional Arabic"/>
          <w:color w:val="000000"/>
          <w:sz w:val="36"/>
          <w:rtl/>
        </w:rPr>
        <w:t xml:space="preserve"> </w:t>
      </w:r>
      <w:r>
        <w:rPr>
          <w:rFonts w:ascii="Traditional Arabic" w:hint="eastAsia"/>
          <w:color w:val="000000"/>
          <w:sz w:val="36"/>
          <w:rtl/>
        </w:rPr>
        <w:t>ما</w:t>
      </w:r>
      <w:r>
        <w:rPr>
          <w:rFonts w:ascii="Traditional Arabic"/>
          <w:color w:val="000000"/>
          <w:sz w:val="36"/>
          <w:rtl/>
        </w:rPr>
        <w:t xml:space="preserve"> </w:t>
      </w:r>
      <w:r>
        <w:rPr>
          <w:rFonts w:ascii="Traditional Arabic" w:hint="eastAsia"/>
          <w:color w:val="000000"/>
          <w:sz w:val="36"/>
          <w:rtl/>
        </w:rPr>
        <w:t>يقول</w:t>
      </w:r>
      <w:r>
        <w:rPr>
          <w:rFonts w:ascii="Traditional Arabic"/>
          <w:color w:val="000000"/>
          <w:sz w:val="36"/>
          <w:rtl/>
        </w:rPr>
        <w:t xml:space="preserve"> </w:t>
      </w:r>
      <w:r>
        <w:rPr>
          <w:rFonts w:ascii="Traditional Arabic" w:hint="eastAsia"/>
          <w:color w:val="000000"/>
          <w:sz w:val="36"/>
          <w:rtl/>
        </w:rPr>
        <w:t>آباؤكم</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ويأمرنا</w:t>
      </w:r>
      <w:r>
        <w:rPr>
          <w:rFonts w:ascii="Traditional Arabic"/>
          <w:color w:val="000000"/>
          <w:sz w:val="36"/>
          <w:rtl/>
        </w:rPr>
        <w:t xml:space="preserve"> </w:t>
      </w:r>
      <w:r>
        <w:rPr>
          <w:rFonts w:ascii="Traditional Arabic" w:hint="eastAsia"/>
          <w:color w:val="000000"/>
          <w:sz w:val="36"/>
          <w:rtl/>
        </w:rPr>
        <w:t>بالصلاة</w:t>
      </w:r>
      <w:r>
        <w:rPr>
          <w:rFonts w:ascii="Traditional Arabic"/>
          <w:color w:val="000000"/>
          <w:sz w:val="36"/>
          <w:rtl/>
        </w:rPr>
        <w:t xml:space="preserve"> </w:t>
      </w:r>
      <w:r>
        <w:rPr>
          <w:rFonts w:ascii="Traditional Arabic" w:hint="eastAsia"/>
          <w:color w:val="000000"/>
          <w:sz w:val="36"/>
          <w:rtl/>
        </w:rPr>
        <w:t>والزكاة</w:t>
      </w:r>
      <w:r>
        <w:rPr>
          <w:rFonts w:ascii="Traditional Arabic"/>
          <w:color w:val="000000"/>
          <w:sz w:val="36"/>
          <w:rtl/>
        </w:rPr>
        <w:t xml:space="preserve"> </w:t>
      </w:r>
      <w:r>
        <w:rPr>
          <w:rFonts w:ascii="Traditional Arabic" w:hint="eastAsia"/>
          <w:color w:val="000000"/>
          <w:sz w:val="36"/>
          <w:rtl/>
        </w:rPr>
        <w:t>والصدق</w:t>
      </w:r>
      <w:r>
        <w:rPr>
          <w:rFonts w:ascii="Traditional Arabic"/>
          <w:color w:val="000000"/>
          <w:sz w:val="36"/>
          <w:rtl/>
        </w:rPr>
        <w:t xml:space="preserve"> </w:t>
      </w:r>
      <w:r>
        <w:rPr>
          <w:rFonts w:ascii="Traditional Arabic" w:hint="eastAsia"/>
          <w:color w:val="000000"/>
          <w:sz w:val="36"/>
          <w:rtl/>
        </w:rPr>
        <w:t>والعفاف</w:t>
      </w:r>
      <w:r>
        <w:rPr>
          <w:rFonts w:ascii="Traditional Arabic"/>
          <w:color w:val="000000"/>
          <w:sz w:val="36"/>
          <w:rtl/>
        </w:rPr>
        <w:t xml:space="preserve"> </w:t>
      </w:r>
      <w:r>
        <w:rPr>
          <w:rFonts w:ascii="Traditional Arabic" w:hint="eastAsia"/>
          <w:color w:val="000000"/>
          <w:sz w:val="36"/>
          <w:rtl/>
        </w:rPr>
        <w:t>والصلة</w:t>
      </w:r>
      <w:r>
        <w:rPr>
          <w:rFonts w:ascii="Traditional Arabic"/>
          <w:color w:val="000000"/>
          <w:sz w:val="36"/>
          <w:rtl/>
        </w:rPr>
        <w:fldChar w:fldCharType="begin"/>
      </w:r>
      <w:r>
        <w:instrText xml:space="preserve"> XE "</w:instrText>
      </w:r>
      <w:r w:rsidRPr="00E044FE">
        <w:rPr>
          <w:rFonts w:ascii="Traditional Arabic" w:hint="eastAsia"/>
          <w:color w:val="000000"/>
          <w:sz w:val="36"/>
          <w:rtl/>
        </w:rPr>
        <w:instrText>قال</w:instrText>
      </w:r>
      <w:r w:rsidRPr="00E044FE">
        <w:instrText>\</w:instrText>
      </w:r>
      <w:r w:rsidRPr="00E044FE">
        <w:rPr>
          <w:rFonts w:ascii="Traditional Arabic" w:hint="cs"/>
          <w:color w:val="000000"/>
          <w:sz w:val="36"/>
          <w:rtl/>
        </w:rPr>
        <w:instrText>:</w:instrText>
      </w:r>
      <w:r w:rsidRPr="00E044FE">
        <w:rPr>
          <w:rFonts w:ascii="Traditional Arabic"/>
          <w:color w:val="000000"/>
          <w:sz w:val="36"/>
          <w:rtl/>
        </w:rPr>
        <w:instrText xml:space="preserve"> </w:instrText>
      </w:r>
      <w:r w:rsidRPr="00E044FE">
        <w:rPr>
          <w:rFonts w:ascii="Traditional Arabic" w:hint="eastAsia"/>
          <w:color w:val="000000"/>
          <w:sz w:val="36"/>
          <w:rtl/>
        </w:rPr>
        <w:instrText>ماذا</w:instrText>
      </w:r>
      <w:r w:rsidRPr="00E044FE">
        <w:rPr>
          <w:rFonts w:ascii="Traditional Arabic"/>
          <w:color w:val="000000"/>
          <w:sz w:val="36"/>
          <w:rtl/>
        </w:rPr>
        <w:instrText xml:space="preserve"> </w:instrText>
      </w:r>
      <w:r w:rsidRPr="00E044FE">
        <w:rPr>
          <w:rFonts w:ascii="Traditional Arabic" w:hint="eastAsia"/>
          <w:color w:val="000000"/>
          <w:sz w:val="36"/>
          <w:rtl/>
        </w:rPr>
        <w:instrText>يأمركم</w:instrText>
      </w:r>
      <w:r w:rsidRPr="00E044FE">
        <w:rPr>
          <w:rFonts w:ascii="Traditional Arabic" w:hint="cs"/>
          <w:color w:val="000000"/>
          <w:sz w:val="36"/>
          <w:rtl/>
        </w:rPr>
        <w:instrText>؟</w:instrText>
      </w:r>
      <w:r w:rsidRPr="00E044FE">
        <w:rPr>
          <w:rFonts w:ascii="Traditional Arabic"/>
          <w:color w:val="000000"/>
          <w:sz w:val="36"/>
          <w:rtl/>
        </w:rPr>
        <w:instrText xml:space="preserve"> </w:instrText>
      </w:r>
      <w:r w:rsidRPr="00E044FE">
        <w:rPr>
          <w:rFonts w:ascii="Traditional Arabic" w:hint="eastAsia"/>
          <w:color w:val="000000"/>
          <w:sz w:val="36"/>
          <w:rtl/>
        </w:rPr>
        <w:instrText>قلت</w:instrText>
      </w:r>
      <w:r w:rsidRPr="00E044FE">
        <w:instrText>\</w:instrText>
      </w:r>
      <w:r w:rsidRPr="00E044FE">
        <w:rPr>
          <w:rFonts w:ascii="Traditional Arabic" w:hint="cs"/>
          <w:sz w:val="36"/>
          <w:rtl/>
        </w:rPr>
        <w:instrText>:</w:instrText>
      </w:r>
      <w:r w:rsidRPr="00E044FE">
        <w:rPr>
          <w:rFonts w:ascii="Traditional Arabic"/>
          <w:sz w:val="36"/>
          <w:rtl/>
        </w:rPr>
        <w:instrText xml:space="preserve"> </w:instrText>
      </w:r>
      <w:r w:rsidRPr="00E044FE">
        <w:rPr>
          <w:rFonts w:ascii="Traditional Arabic" w:hint="eastAsia"/>
          <w:sz w:val="36"/>
          <w:rtl/>
        </w:rPr>
        <w:instrText>يقول</w:instrText>
      </w:r>
      <w:r w:rsidRPr="00E044FE">
        <w:rPr>
          <w:rFonts w:ascii="Traditional Arabic"/>
          <w:sz w:val="36"/>
          <w:rtl/>
        </w:rPr>
        <w:instrText xml:space="preserve"> </w:instrText>
      </w:r>
      <w:r w:rsidRPr="00E044FE">
        <w:rPr>
          <w:rFonts w:ascii="Traditional Arabic" w:hint="eastAsia"/>
          <w:sz w:val="36"/>
          <w:rtl/>
        </w:rPr>
        <w:instrText>اعبدوا</w:instrText>
      </w:r>
      <w:r w:rsidRPr="00E044FE">
        <w:rPr>
          <w:rFonts w:ascii="Traditional Arabic"/>
          <w:sz w:val="36"/>
          <w:rtl/>
        </w:rPr>
        <w:instrText xml:space="preserve"> </w:instrText>
      </w:r>
      <w:r w:rsidRPr="00E044FE">
        <w:rPr>
          <w:rFonts w:ascii="Traditional Arabic" w:hint="eastAsia"/>
          <w:sz w:val="36"/>
          <w:rtl/>
        </w:rPr>
        <w:instrText>الله</w:instrText>
      </w:r>
      <w:r w:rsidRPr="00E044FE">
        <w:rPr>
          <w:rFonts w:ascii="Traditional Arabic"/>
          <w:color w:val="000000"/>
          <w:sz w:val="36"/>
          <w:rtl/>
        </w:rPr>
        <w:instrText xml:space="preserve"> </w:instrText>
      </w:r>
      <w:r w:rsidRPr="00E044FE">
        <w:rPr>
          <w:rFonts w:ascii="Traditional Arabic" w:hint="eastAsia"/>
          <w:color w:val="000000"/>
          <w:sz w:val="36"/>
          <w:rtl/>
        </w:rPr>
        <w:instrText>وحده</w:instrText>
      </w:r>
      <w:r w:rsidRPr="00E044FE">
        <w:rPr>
          <w:rFonts w:ascii="Traditional Arabic"/>
          <w:color w:val="000000"/>
          <w:sz w:val="36"/>
          <w:rtl/>
        </w:rPr>
        <w:instrText xml:space="preserve"> </w:instrText>
      </w:r>
      <w:r w:rsidRPr="00E044FE">
        <w:rPr>
          <w:rFonts w:ascii="Traditional Arabic" w:hint="eastAsia"/>
          <w:color w:val="000000"/>
          <w:sz w:val="36"/>
          <w:rtl/>
        </w:rPr>
        <w:instrText>ولا</w:instrText>
      </w:r>
      <w:r w:rsidRPr="00E044FE">
        <w:rPr>
          <w:rFonts w:ascii="Traditional Arabic"/>
          <w:color w:val="000000"/>
          <w:sz w:val="36"/>
          <w:rtl/>
        </w:rPr>
        <w:instrText xml:space="preserve"> </w:instrText>
      </w:r>
      <w:r w:rsidRPr="00E044FE">
        <w:rPr>
          <w:rFonts w:ascii="Traditional Arabic" w:hint="eastAsia"/>
          <w:color w:val="000000"/>
          <w:sz w:val="36"/>
          <w:rtl/>
        </w:rPr>
        <w:instrText>تشركوا</w:instrText>
      </w:r>
      <w:r w:rsidRPr="00E044FE">
        <w:rPr>
          <w:rFonts w:ascii="Traditional Arabic"/>
          <w:color w:val="000000"/>
          <w:sz w:val="36"/>
          <w:rtl/>
        </w:rPr>
        <w:instrText xml:space="preserve"> </w:instrText>
      </w:r>
      <w:r w:rsidRPr="00E044FE">
        <w:rPr>
          <w:rFonts w:ascii="Traditional Arabic" w:hint="eastAsia"/>
          <w:color w:val="000000"/>
          <w:sz w:val="36"/>
          <w:rtl/>
        </w:rPr>
        <w:instrText>به</w:instrText>
      </w:r>
      <w:r w:rsidRPr="00E044FE">
        <w:rPr>
          <w:rFonts w:ascii="Traditional Arabic"/>
          <w:color w:val="000000"/>
          <w:sz w:val="36"/>
          <w:rtl/>
        </w:rPr>
        <w:instrText xml:space="preserve"> </w:instrText>
      </w:r>
      <w:r w:rsidRPr="00E044FE">
        <w:rPr>
          <w:rFonts w:ascii="Traditional Arabic" w:hint="eastAsia"/>
          <w:color w:val="000000"/>
          <w:sz w:val="36"/>
          <w:rtl/>
        </w:rPr>
        <w:instrText>شيئا</w:instrText>
      </w:r>
      <w:r w:rsidRPr="00E044FE">
        <w:rPr>
          <w:rFonts w:ascii="Traditional Arabic"/>
          <w:color w:val="000000"/>
          <w:sz w:val="36"/>
          <w:rtl/>
        </w:rPr>
        <w:instrText xml:space="preserve"> </w:instrText>
      </w:r>
      <w:r w:rsidRPr="00E044FE">
        <w:rPr>
          <w:rFonts w:ascii="Traditional Arabic" w:hint="eastAsia"/>
          <w:color w:val="000000"/>
          <w:sz w:val="36"/>
          <w:rtl/>
        </w:rPr>
        <w:instrText>واتركوا</w:instrText>
      </w:r>
      <w:r w:rsidRPr="00E044FE">
        <w:rPr>
          <w:rFonts w:ascii="Traditional Arabic"/>
          <w:color w:val="000000"/>
          <w:sz w:val="36"/>
          <w:rtl/>
        </w:rPr>
        <w:instrText xml:space="preserve"> </w:instrText>
      </w:r>
      <w:r w:rsidRPr="00E044FE">
        <w:rPr>
          <w:rFonts w:ascii="Traditional Arabic" w:hint="eastAsia"/>
          <w:color w:val="000000"/>
          <w:sz w:val="36"/>
          <w:rtl/>
        </w:rPr>
        <w:instrText>ما</w:instrText>
      </w:r>
      <w:r w:rsidRPr="00E044FE">
        <w:rPr>
          <w:rFonts w:ascii="Traditional Arabic"/>
          <w:color w:val="000000"/>
          <w:sz w:val="36"/>
          <w:rtl/>
        </w:rPr>
        <w:instrText xml:space="preserve"> </w:instrText>
      </w:r>
      <w:r w:rsidRPr="00E044FE">
        <w:rPr>
          <w:rFonts w:ascii="Traditional Arabic" w:hint="eastAsia"/>
          <w:color w:val="000000"/>
          <w:sz w:val="36"/>
          <w:rtl/>
        </w:rPr>
        <w:instrText>يقول</w:instrText>
      </w:r>
      <w:r w:rsidRPr="00E044FE">
        <w:rPr>
          <w:rFonts w:ascii="Traditional Arabic"/>
          <w:color w:val="000000"/>
          <w:sz w:val="36"/>
          <w:rtl/>
        </w:rPr>
        <w:instrText xml:space="preserve"> </w:instrText>
      </w:r>
      <w:r w:rsidRPr="00E044FE">
        <w:rPr>
          <w:rFonts w:ascii="Traditional Arabic" w:hint="eastAsia"/>
          <w:color w:val="000000"/>
          <w:sz w:val="36"/>
          <w:rtl/>
        </w:rPr>
        <w:instrText>آباؤكم</w:instrText>
      </w:r>
      <w:r w:rsidRPr="00E044FE">
        <w:rPr>
          <w:rFonts w:ascii="Traditional Arabic" w:hint="cs"/>
          <w:color w:val="000000"/>
          <w:sz w:val="36"/>
          <w:rtl/>
        </w:rPr>
        <w:instrText>،</w:instrText>
      </w:r>
      <w:r w:rsidRPr="00E044FE">
        <w:rPr>
          <w:rFonts w:ascii="Traditional Arabic"/>
          <w:color w:val="000000"/>
          <w:sz w:val="36"/>
          <w:rtl/>
        </w:rPr>
        <w:instrText xml:space="preserve"> </w:instrText>
      </w:r>
      <w:r w:rsidRPr="00E044FE">
        <w:rPr>
          <w:rFonts w:ascii="Traditional Arabic" w:hint="eastAsia"/>
          <w:color w:val="000000"/>
          <w:sz w:val="36"/>
          <w:rtl/>
        </w:rPr>
        <w:instrText>ويأمرنا</w:instrText>
      </w:r>
      <w:r w:rsidRPr="00E044FE">
        <w:rPr>
          <w:rFonts w:ascii="Traditional Arabic"/>
          <w:color w:val="000000"/>
          <w:sz w:val="36"/>
          <w:rtl/>
        </w:rPr>
        <w:instrText xml:space="preserve"> </w:instrText>
      </w:r>
      <w:r w:rsidRPr="00E044FE">
        <w:rPr>
          <w:rFonts w:ascii="Traditional Arabic" w:hint="eastAsia"/>
          <w:color w:val="000000"/>
          <w:sz w:val="36"/>
          <w:rtl/>
        </w:rPr>
        <w:instrText>بالصلاة</w:instrText>
      </w:r>
      <w:r w:rsidRPr="00E044FE">
        <w:rPr>
          <w:rFonts w:ascii="Traditional Arabic"/>
          <w:color w:val="000000"/>
          <w:sz w:val="36"/>
          <w:rtl/>
        </w:rPr>
        <w:instrText xml:space="preserve"> </w:instrText>
      </w:r>
      <w:r w:rsidRPr="00E044FE">
        <w:rPr>
          <w:rFonts w:ascii="Traditional Arabic" w:hint="eastAsia"/>
          <w:color w:val="000000"/>
          <w:sz w:val="36"/>
          <w:rtl/>
        </w:rPr>
        <w:instrText>والزكاة</w:instrText>
      </w:r>
      <w:r w:rsidRPr="00E044FE">
        <w:rPr>
          <w:rFonts w:ascii="Traditional Arabic"/>
          <w:color w:val="000000"/>
          <w:sz w:val="36"/>
          <w:rtl/>
        </w:rPr>
        <w:instrText xml:space="preserve"> </w:instrText>
      </w:r>
      <w:r w:rsidRPr="00E044FE">
        <w:rPr>
          <w:rFonts w:ascii="Traditional Arabic" w:hint="eastAsia"/>
          <w:color w:val="000000"/>
          <w:sz w:val="36"/>
          <w:rtl/>
        </w:rPr>
        <w:instrText>والصدق</w:instrText>
      </w:r>
      <w:r w:rsidRPr="00E044FE">
        <w:rPr>
          <w:rFonts w:ascii="Traditional Arabic"/>
          <w:color w:val="000000"/>
          <w:sz w:val="36"/>
          <w:rtl/>
        </w:rPr>
        <w:instrText xml:space="preserve"> </w:instrText>
      </w:r>
      <w:r w:rsidRPr="00E044FE">
        <w:rPr>
          <w:rFonts w:ascii="Traditional Arabic" w:hint="eastAsia"/>
          <w:color w:val="000000"/>
          <w:sz w:val="36"/>
          <w:rtl/>
        </w:rPr>
        <w:instrText>والعفاف</w:instrText>
      </w:r>
      <w:r w:rsidRPr="00E044FE">
        <w:rPr>
          <w:rFonts w:ascii="Traditional Arabic"/>
          <w:color w:val="000000"/>
          <w:sz w:val="36"/>
          <w:rtl/>
        </w:rPr>
        <w:instrText xml:space="preserve"> </w:instrText>
      </w:r>
      <w:r w:rsidRPr="00E044FE">
        <w:rPr>
          <w:rFonts w:ascii="Traditional Arabic" w:hint="eastAsia"/>
          <w:color w:val="000000"/>
          <w:sz w:val="36"/>
          <w:rtl/>
        </w:rPr>
        <w:instrText>والصلة</w:instrText>
      </w:r>
      <w:r w:rsidRPr="00E044FE">
        <w:rPr>
          <w:rFonts w:ascii="Traditional Arabic"/>
          <w:color w:val="000000"/>
          <w:sz w:val="36"/>
          <w:rtl/>
        </w:rPr>
        <w:instrText>:</w:instrText>
      </w:r>
      <w:r w:rsidRPr="00E044FE">
        <w:rPr>
          <w:rFonts w:hint="cs"/>
          <w:rtl/>
        </w:rPr>
        <w:instrText>أبو سفيان</w:instrText>
      </w:r>
      <w:r>
        <w:instrText xml:space="preserve">" </w:instrText>
      </w:r>
      <w:r>
        <w:rPr>
          <w:rFonts w:ascii="Traditional Arabic"/>
          <w:color w:val="000000"/>
          <w:sz w:val="36"/>
          <w:rtl/>
        </w:rPr>
        <w:fldChar w:fldCharType="end"/>
      </w:r>
      <w:r w:rsidRPr="009679CA">
        <w:rPr>
          <w:sz w:val="36"/>
          <w:rtl/>
        </w:rPr>
        <w:t>»</w:t>
      </w:r>
      <w:r w:rsidRPr="009679CA">
        <w:rPr>
          <w:rFonts w:hint="cs"/>
          <w:sz w:val="36"/>
          <w:vertAlign w:val="superscript"/>
          <w:rtl/>
        </w:rPr>
        <w:t>(</w:t>
      </w:r>
      <w:r w:rsidRPr="009679CA">
        <w:rPr>
          <w:rStyle w:val="FootnoteReference"/>
          <w:sz w:val="36"/>
          <w:rtl/>
        </w:rPr>
        <w:footnoteReference w:id="1042"/>
      </w:r>
      <w:r w:rsidRPr="009679CA">
        <w:rPr>
          <w:rFonts w:hint="cs"/>
          <w:sz w:val="36"/>
          <w:vertAlign w:val="superscript"/>
          <w:rtl/>
        </w:rPr>
        <w:t>)</w:t>
      </w:r>
      <w:r w:rsidRPr="009679CA">
        <w:rPr>
          <w:sz w:val="36"/>
          <w:rtl/>
        </w:rPr>
        <w:t>.</w:t>
      </w:r>
    </w:p>
    <w:p w:rsidR="006C7D91" w:rsidRDefault="006C7D91" w:rsidP="006C7D91">
      <w:pPr>
        <w:widowControl w:val="0"/>
        <w:autoSpaceDE w:val="0"/>
        <w:autoSpaceDN w:val="0"/>
        <w:adjustRightInd w:val="0"/>
        <w:ind w:firstLine="567"/>
        <w:jc w:val="both"/>
        <w:rPr>
          <w:b/>
          <w:bCs/>
          <w:sz w:val="36"/>
          <w:rtl/>
        </w:rPr>
      </w:pPr>
    </w:p>
    <w:p w:rsidR="006C7D91" w:rsidRPr="009679CA" w:rsidRDefault="006C7D91" w:rsidP="006C7D91">
      <w:pPr>
        <w:widowControl w:val="0"/>
        <w:autoSpaceDE w:val="0"/>
        <w:autoSpaceDN w:val="0"/>
        <w:adjustRightInd w:val="0"/>
        <w:spacing w:after="120"/>
        <w:ind w:firstLine="567"/>
        <w:jc w:val="both"/>
        <w:outlineLvl w:val="1"/>
        <w:rPr>
          <w:b/>
          <w:bCs/>
          <w:sz w:val="36"/>
          <w:rtl/>
        </w:rPr>
      </w:pPr>
      <w:bookmarkStart w:id="536" w:name="_Toc521973195"/>
      <w:bookmarkStart w:id="537" w:name="_Toc84672079"/>
      <w:r>
        <w:rPr>
          <w:rFonts w:hint="cs"/>
          <w:b/>
          <w:bCs/>
          <w:sz w:val="36"/>
          <w:rtl/>
        </w:rPr>
        <w:lastRenderedPageBreak/>
        <w:t>أولاً</w:t>
      </w:r>
      <w:r w:rsidR="00A83B02">
        <w:rPr>
          <w:rFonts w:hint="cs"/>
          <w:b/>
          <w:bCs/>
          <w:sz w:val="36"/>
          <w:rtl/>
        </w:rPr>
        <w:t xml:space="preserve">: </w:t>
      </w:r>
      <w:r w:rsidRPr="009679CA">
        <w:rPr>
          <w:rFonts w:hint="cs"/>
          <w:b/>
          <w:bCs/>
          <w:sz w:val="36"/>
          <w:rtl/>
        </w:rPr>
        <w:t>وجود الله</w:t>
      </w:r>
      <w:bookmarkEnd w:id="536"/>
      <w:r w:rsidR="00A83B02">
        <w:rPr>
          <w:rFonts w:hint="cs"/>
          <w:b/>
          <w:bCs/>
          <w:sz w:val="36"/>
          <w:rtl/>
        </w:rPr>
        <w:t>:</w:t>
      </w:r>
      <w:bookmarkEnd w:id="537"/>
      <w:r w:rsidR="00A83B02">
        <w:rPr>
          <w:rFonts w:hint="cs"/>
          <w:b/>
          <w:bCs/>
          <w:sz w:val="36"/>
          <w:rtl/>
        </w:rPr>
        <w:t xml:space="preserve"> </w:t>
      </w:r>
    </w:p>
    <w:p w:rsidR="006C7D91" w:rsidRPr="009679CA" w:rsidRDefault="006C7D91" w:rsidP="000F3B56">
      <w:pPr>
        <w:widowControl w:val="0"/>
        <w:autoSpaceDE w:val="0"/>
        <w:autoSpaceDN w:val="0"/>
        <w:adjustRightInd w:val="0"/>
        <w:ind w:firstLine="567"/>
        <w:jc w:val="both"/>
        <w:rPr>
          <w:sz w:val="36"/>
          <w:rtl/>
        </w:rPr>
      </w:pPr>
      <w:r w:rsidRPr="009679CA">
        <w:rPr>
          <w:rFonts w:hint="cs"/>
          <w:sz w:val="36"/>
          <w:rtl/>
        </w:rPr>
        <w:t xml:space="preserve">سبق في الفصل </w:t>
      </w:r>
      <w:r w:rsidR="000F3B56">
        <w:rPr>
          <w:rFonts w:hint="cs"/>
          <w:sz w:val="36"/>
          <w:rtl/>
        </w:rPr>
        <w:t>الأول</w:t>
      </w:r>
      <w:r w:rsidRPr="009679CA">
        <w:rPr>
          <w:rFonts w:hint="cs"/>
          <w:sz w:val="36"/>
          <w:rtl/>
        </w:rPr>
        <w:t xml:space="preserve"> </w:t>
      </w:r>
      <w:r w:rsidRPr="009679CA">
        <w:rPr>
          <w:sz w:val="36"/>
          <w:rtl/>
        </w:rPr>
        <w:t>–</w:t>
      </w:r>
      <w:r w:rsidRPr="009679CA">
        <w:rPr>
          <w:rFonts w:hint="cs"/>
          <w:sz w:val="36"/>
          <w:rtl/>
        </w:rPr>
        <w:t xml:space="preserve"> مبحث السماء </w:t>
      </w:r>
      <w:r w:rsidRPr="009679CA">
        <w:rPr>
          <w:sz w:val="36"/>
          <w:rtl/>
        </w:rPr>
        <w:t>–</w:t>
      </w:r>
      <w:r w:rsidRPr="009679CA">
        <w:rPr>
          <w:rFonts w:hint="cs"/>
          <w:sz w:val="36"/>
          <w:rtl/>
        </w:rPr>
        <w:t xml:space="preserve"> الاستدلال بالآية الكونية </w:t>
      </w:r>
      <w:r w:rsidRPr="009679CA">
        <w:rPr>
          <w:sz w:val="36"/>
          <w:rtl/>
        </w:rPr>
        <w:t>–</w:t>
      </w:r>
      <w:r w:rsidRPr="009679CA">
        <w:rPr>
          <w:rFonts w:hint="cs"/>
          <w:sz w:val="36"/>
          <w:rtl/>
        </w:rPr>
        <w:t xml:space="preserve"> السماء- على وجود الله، وذلك أن خلقها ووجودها بعد العدم، وتسخيرها دليل قاطع على وجود الله </w:t>
      </w:r>
      <w:r w:rsidRPr="00B75415">
        <w:rPr>
          <w:rFonts w:ascii="Islamic_" w:hAnsi="Islamic_" w:hint="cs"/>
          <w:sz w:val="36"/>
        </w:rPr>
        <w:t>k</w:t>
      </w:r>
      <w:r w:rsidRPr="009679CA">
        <w:rPr>
          <w:rFonts w:hint="cs"/>
          <w:sz w:val="36"/>
          <w:rtl/>
        </w:rPr>
        <w:t>؛ لافتقار المخلوق إلى الخالق، واحتياج المحدَث إلى المحدِث</w:t>
      </w:r>
      <w:r w:rsidRPr="009679CA">
        <w:rPr>
          <w:rFonts w:hint="cs"/>
          <w:sz w:val="36"/>
          <w:vertAlign w:val="superscript"/>
          <w:rtl/>
        </w:rPr>
        <w:t>(</w:t>
      </w:r>
      <w:r w:rsidRPr="009679CA">
        <w:rPr>
          <w:rStyle w:val="FootnoteReference"/>
          <w:sz w:val="36"/>
          <w:rtl/>
        </w:rPr>
        <w:footnoteReference w:id="1043"/>
      </w:r>
      <w:r w:rsidRPr="009679CA">
        <w:rPr>
          <w:rFonts w:hint="cs"/>
          <w:sz w:val="36"/>
          <w:vertAlign w:val="superscript"/>
          <w:rtl/>
        </w:rPr>
        <w:t>)</w:t>
      </w:r>
      <w:r w:rsidRPr="009679CA">
        <w:rPr>
          <w:rFonts w:hint="cs"/>
          <w:sz w:val="36"/>
          <w:rtl/>
        </w:rPr>
        <w:t xml:space="preserve">، وأن العناية بها، والإتقان فيها يدل على وجود خالقها وكمال ذاته وصفاته، وكذلك يقال في خلق الأرض والاستدلال به على وجود الله </w:t>
      </w:r>
      <w:r w:rsidRPr="00B75415">
        <w:rPr>
          <w:rFonts w:ascii="Islamic_" w:hAnsi="Islamic_" w:hint="cs"/>
          <w:sz w:val="36"/>
        </w:rPr>
        <w:t>k</w:t>
      </w:r>
      <w:r w:rsidRPr="009679CA">
        <w:rPr>
          <w:rFonts w:hint="cs"/>
          <w:sz w:val="36"/>
          <w:rtl/>
        </w:rPr>
        <w:t xml:space="preserve"> كما قيل في السماء، 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01" w:hAnsi="QCF_P401" w:cs="QCF_P401"/>
          <w:sz w:val="35"/>
          <w:szCs w:val="35"/>
          <w:rtl/>
        </w:rPr>
        <w:t xml:space="preserve">ﮭ  ﮮ  ﮯ  ﮰ  ﮱﯓ  ﯔ  ﯕ  ﯖ   ﯗ  ﯘ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9155C7">
        <w:rPr>
          <w:rFonts w:ascii="QCF_BSML" w:hAnsi="QCF_BSML" w:cs="QCF_BSML"/>
          <w:sz w:val="35"/>
          <w:szCs w:val="35"/>
          <w:rtl/>
        </w:rPr>
        <w:instrText xml:space="preserve">ﮋ </w:instrText>
      </w:r>
      <w:r w:rsidRPr="009155C7">
        <w:rPr>
          <w:rFonts w:ascii="QCF_P401" w:hAnsi="QCF_P401" w:cs="QCF_P401"/>
          <w:sz w:val="35"/>
          <w:szCs w:val="35"/>
          <w:rtl/>
        </w:rPr>
        <w:instrText xml:space="preserve">ﮭ  ﮮ  ﮯ  ﮰ  ﮱﯓ  ﯔ  ﯕ  ﯖ   ﯗ  ﯘ  </w:instrText>
      </w:r>
      <w:r w:rsidRPr="009155C7">
        <w:rPr>
          <w:rFonts w:ascii="QCF_BSML" w:hAnsi="QCF_BSML" w:cs="QCF_BSML"/>
          <w:sz w:val="35"/>
          <w:szCs w:val="35"/>
          <w:rtl/>
        </w:rPr>
        <w:instrText>ﮊ</w:instrText>
      </w:r>
      <w:r w:rsidRPr="009155C7">
        <w:instrText>:</w:instrText>
      </w:r>
      <w:r w:rsidRPr="009155C7">
        <w:rPr>
          <w:szCs w:val="28"/>
          <w:rtl/>
        </w:rPr>
        <w:instrText>العنكبوت: ٤٤</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hint="cs"/>
          <w:sz w:val="36"/>
          <w:vertAlign w:val="superscript"/>
          <w:rtl/>
        </w:rPr>
        <w:t>(</w:t>
      </w:r>
      <w:r w:rsidRPr="009679CA">
        <w:rPr>
          <w:rStyle w:val="FootnoteReference"/>
          <w:sz w:val="36"/>
          <w:rtl/>
        </w:rPr>
        <w:footnoteReference w:id="1044"/>
      </w:r>
      <w:r w:rsidRPr="009679CA">
        <w:rPr>
          <w:rFonts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وقال تعالى</w:t>
      </w:r>
      <w:r w:rsidR="00A83B02">
        <w:rPr>
          <w:rFonts w:hint="cs"/>
          <w:sz w:val="36"/>
          <w:rtl/>
        </w:rPr>
        <w:t xml:space="preserve">: </w:t>
      </w:r>
      <w:r w:rsidRPr="00C53AE3">
        <w:rPr>
          <w:rFonts w:ascii="QCF_BSML" w:hAnsi="QCF_BSML" w:cs="QCF_BSML"/>
          <w:sz w:val="34"/>
          <w:szCs w:val="34"/>
          <w:rtl/>
        </w:rPr>
        <w:t xml:space="preserve">ﮋ </w:t>
      </w:r>
      <w:r w:rsidRPr="00C53AE3">
        <w:rPr>
          <w:rFonts w:ascii="QCF_P256" w:hAnsi="QCF_P256" w:cs="QCF_P256"/>
          <w:sz w:val="34"/>
          <w:szCs w:val="34"/>
          <w:rtl/>
        </w:rPr>
        <w:t xml:space="preserve">ﮱ  ﯓ   ﯔ  ﯕ  ﯖ  ﯗ  ﯘ   ﯙ  ﯚﯛ  ﯜ   ﯝ    ﯞ  ﯟ  ﯠ  ﯡ  ﯢ  ﯣ   ﯤﯥ  ﯦ  ﯧ  ﯨ  ﯩ  ﯪ  ﯫ  ﯬ  ﯭ  ﯮ   ﯯ  ﯰ      ﯱ  ﯲ  ﯳ  ﯴ  ﯵ  </w:t>
      </w:r>
      <w:r w:rsidRPr="00C53AE3">
        <w:rPr>
          <w:rFonts w:ascii="QCF_BSML" w:hAnsi="QCF_BSML" w:cs="QCF_BSML"/>
          <w:sz w:val="34"/>
          <w:szCs w:val="34"/>
          <w:rtl/>
        </w:rPr>
        <w:t>ﮊ</w:t>
      </w:r>
      <w:r>
        <w:rPr>
          <w:rFonts w:ascii="Arial" w:hAnsi="Arial" w:cs="Arial"/>
          <w:sz w:val="34"/>
          <w:szCs w:val="34"/>
        </w:rPr>
        <w:fldChar w:fldCharType="begin"/>
      </w:r>
      <w:r>
        <w:instrText xml:space="preserve"> XE "</w:instrText>
      </w:r>
      <w:r w:rsidRPr="00504671">
        <w:rPr>
          <w:rFonts w:ascii="QCF_BSML" w:hAnsi="QCF_BSML" w:cs="QCF_BSML"/>
          <w:sz w:val="34"/>
          <w:szCs w:val="34"/>
          <w:rtl/>
        </w:rPr>
        <w:instrText xml:space="preserve">ﮋ </w:instrText>
      </w:r>
      <w:r w:rsidRPr="00504671">
        <w:rPr>
          <w:rFonts w:ascii="QCF_P256" w:hAnsi="QCF_P256" w:cs="QCF_P256"/>
          <w:sz w:val="34"/>
          <w:szCs w:val="34"/>
          <w:rtl/>
        </w:rPr>
        <w:instrText xml:space="preserve">ﮱ  ﯓ   ﯔ  ﯕ  ﯖ  ﯗ  ﯘ   ﯙ  ﯚﯛ  ﯜ   ﯝ    ﯞ  ﯟ  ﯠ  ﯡ  ﯢ  ﯣ   ﯤﯥ  ﯦ  ﯧ  ﯨ  ﯩ  ﯪ  ﯫ  ﯬ  ﯭ  ﯮ   ﯯ  ﯰ      ﯱ  ﯲ  ﯳ  ﯴ  ﯵ  </w:instrText>
      </w:r>
      <w:r w:rsidRPr="00504671">
        <w:rPr>
          <w:rFonts w:ascii="QCF_BSML" w:hAnsi="QCF_BSML" w:cs="QCF_BSML"/>
          <w:sz w:val="34"/>
          <w:szCs w:val="34"/>
          <w:rtl/>
        </w:rPr>
        <w:instrText>ﮊ</w:instrText>
      </w:r>
      <w:r w:rsidRPr="00504671">
        <w:instrText>:</w:instrText>
      </w:r>
      <w:r w:rsidRPr="00504671">
        <w:rPr>
          <w:szCs w:val="28"/>
          <w:rtl/>
        </w:rPr>
        <w:instrText>إبراهيم: 10</w:instrText>
      </w:r>
      <w:r>
        <w:instrText xml:space="preserve">" </w:instrText>
      </w:r>
      <w:r>
        <w:rPr>
          <w:rFonts w:ascii="Arial" w:hAnsi="Arial" w:cs="Arial"/>
          <w:sz w:val="34"/>
          <w:szCs w:val="34"/>
        </w:rPr>
        <w:fldChar w:fldCharType="end"/>
      </w:r>
      <w:r w:rsidRPr="00C53AE3">
        <w:rPr>
          <w:rFonts w:ascii="Arial" w:hAnsi="Arial" w:cs="Arial"/>
          <w:sz w:val="34"/>
          <w:szCs w:val="34"/>
        </w:rPr>
        <w:t xml:space="preserve"> </w:t>
      </w:r>
      <w:r w:rsidRPr="009679CA">
        <w:rPr>
          <w:rFonts w:hint="cs"/>
          <w:sz w:val="36"/>
          <w:vertAlign w:val="superscript"/>
          <w:rtl/>
        </w:rPr>
        <w:t>(</w:t>
      </w:r>
      <w:r w:rsidRPr="009679CA">
        <w:rPr>
          <w:rStyle w:val="FootnoteReference"/>
          <w:sz w:val="36"/>
          <w:rtl/>
        </w:rPr>
        <w:footnoteReference w:id="1045"/>
      </w:r>
      <w:r w:rsidRPr="009679CA">
        <w:rPr>
          <w:rFonts w:hint="cs"/>
          <w:sz w:val="36"/>
          <w:vertAlign w:val="superscript"/>
          <w:rtl/>
        </w:rPr>
        <w:t>)</w:t>
      </w:r>
      <w:r w:rsidRPr="009679CA">
        <w:rPr>
          <w:sz w:val="36"/>
          <w:rtl/>
        </w:rPr>
        <w:t>.</w:t>
      </w:r>
    </w:p>
    <w:p w:rsidR="006C7D91" w:rsidRPr="009679CA" w:rsidRDefault="006C7D91" w:rsidP="006C7D91">
      <w:pPr>
        <w:widowControl w:val="0"/>
        <w:autoSpaceDE w:val="0"/>
        <w:autoSpaceDN w:val="0"/>
        <w:adjustRightInd w:val="0"/>
        <w:ind w:firstLine="567"/>
        <w:jc w:val="both"/>
        <w:rPr>
          <w:b/>
          <w:bCs/>
          <w:sz w:val="36"/>
          <w:rtl/>
        </w:rPr>
      </w:pPr>
    </w:p>
    <w:p w:rsidR="006C7D91" w:rsidRPr="009679CA" w:rsidRDefault="006C7D91" w:rsidP="006C7D91">
      <w:pPr>
        <w:widowControl w:val="0"/>
        <w:autoSpaceDE w:val="0"/>
        <w:autoSpaceDN w:val="0"/>
        <w:adjustRightInd w:val="0"/>
        <w:spacing w:after="120"/>
        <w:ind w:firstLine="567"/>
        <w:jc w:val="both"/>
        <w:outlineLvl w:val="1"/>
        <w:rPr>
          <w:b/>
          <w:bCs/>
          <w:sz w:val="36"/>
        </w:rPr>
      </w:pPr>
      <w:bookmarkStart w:id="538" w:name="_Toc521973196"/>
      <w:bookmarkStart w:id="539" w:name="_Toc84672080"/>
      <w:r>
        <w:rPr>
          <w:rFonts w:hint="cs"/>
          <w:b/>
          <w:bCs/>
          <w:sz w:val="36"/>
          <w:rtl/>
        </w:rPr>
        <w:t>ثانياً</w:t>
      </w:r>
      <w:r w:rsidR="00A83B02">
        <w:rPr>
          <w:rFonts w:hint="cs"/>
          <w:b/>
          <w:bCs/>
          <w:sz w:val="36"/>
          <w:rtl/>
        </w:rPr>
        <w:t xml:space="preserve">: </w:t>
      </w:r>
      <w:r w:rsidRPr="009679CA">
        <w:rPr>
          <w:rFonts w:hint="cs"/>
          <w:b/>
          <w:bCs/>
          <w:sz w:val="36"/>
          <w:rtl/>
        </w:rPr>
        <w:t>توحيد الربوبية</w:t>
      </w:r>
      <w:bookmarkEnd w:id="538"/>
      <w:r w:rsidR="00A83B02">
        <w:rPr>
          <w:rFonts w:hint="cs"/>
          <w:b/>
          <w:bCs/>
          <w:sz w:val="36"/>
          <w:rtl/>
        </w:rPr>
        <w:t>:</w:t>
      </w:r>
      <w:bookmarkEnd w:id="539"/>
      <w:r w:rsidR="00A83B02">
        <w:rPr>
          <w:rFonts w:hint="cs"/>
          <w:b/>
          <w:bCs/>
          <w:sz w:val="36"/>
          <w:rtl/>
        </w:rPr>
        <w:t xml:space="preserve"> </w:t>
      </w:r>
    </w:p>
    <w:p w:rsidR="006C7D91" w:rsidRPr="009679CA" w:rsidRDefault="006C7D91" w:rsidP="000F3B56">
      <w:pPr>
        <w:widowControl w:val="0"/>
        <w:autoSpaceDE w:val="0"/>
        <w:autoSpaceDN w:val="0"/>
        <w:adjustRightInd w:val="0"/>
        <w:ind w:firstLine="567"/>
        <w:jc w:val="both"/>
        <w:rPr>
          <w:sz w:val="36"/>
          <w:rtl/>
        </w:rPr>
      </w:pPr>
      <w:r w:rsidRPr="009679CA">
        <w:rPr>
          <w:rFonts w:hint="cs"/>
          <w:sz w:val="36"/>
          <w:rtl/>
        </w:rPr>
        <w:t xml:space="preserve">سبق في الفصل </w:t>
      </w:r>
      <w:r w:rsidR="000F3B56">
        <w:rPr>
          <w:rFonts w:hint="cs"/>
          <w:sz w:val="36"/>
          <w:rtl/>
        </w:rPr>
        <w:t>الأول</w:t>
      </w:r>
      <w:r w:rsidRPr="009679CA">
        <w:rPr>
          <w:rFonts w:hint="cs"/>
          <w:sz w:val="36"/>
          <w:rtl/>
        </w:rPr>
        <w:t xml:space="preserve"> </w:t>
      </w:r>
      <w:r w:rsidRPr="009679CA">
        <w:rPr>
          <w:sz w:val="36"/>
          <w:rtl/>
        </w:rPr>
        <w:t>–</w:t>
      </w:r>
      <w:r w:rsidRPr="009679CA">
        <w:rPr>
          <w:rFonts w:hint="cs"/>
          <w:sz w:val="36"/>
          <w:rtl/>
        </w:rPr>
        <w:t xml:space="preserve"> مبحث السماء </w:t>
      </w:r>
      <w:r w:rsidRPr="009679CA">
        <w:rPr>
          <w:sz w:val="36"/>
          <w:rtl/>
        </w:rPr>
        <w:t>–</w:t>
      </w:r>
      <w:r w:rsidRPr="009679CA">
        <w:rPr>
          <w:rFonts w:hint="cs"/>
          <w:sz w:val="36"/>
          <w:rtl/>
        </w:rPr>
        <w:t xml:space="preserve"> بيان الاستدلال بالآية الكونية السماء على ربوبية الله، وأن النظر في ملكوت السماوات والتأمل في خلقها يدل </w:t>
      </w:r>
      <w:r w:rsidRPr="009679CA">
        <w:rPr>
          <w:sz w:val="36"/>
          <w:rtl/>
        </w:rPr>
        <w:t xml:space="preserve">على </w:t>
      </w:r>
      <w:r w:rsidRPr="009679CA">
        <w:rPr>
          <w:rFonts w:hint="cs"/>
          <w:sz w:val="36"/>
          <w:rtl/>
        </w:rPr>
        <w:t>ربوبي</w:t>
      </w:r>
      <w:r>
        <w:rPr>
          <w:rFonts w:hint="cs"/>
          <w:sz w:val="36"/>
          <w:rtl/>
        </w:rPr>
        <w:t>ة الله و</w:t>
      </w:r>
      <w:r w:rsidRPr="009679CA">
        <w:rPr>
          <w:rFonts w:hint="cs"/>
          <w:sz w:val="36"/>
          <w:rtl/>
        </w:rPr>
        <w:t>و</w:t>
      </w:r>
      <w:r w:rsidRPr="009679CA">
        <w:rPr>
          <w:sz w:val="36"/>
          <w:rtl/>
        </w:rPr>
        <w:t>حداني</w:t>
      </w:r>
      <w:r>
        <w:rPr>
          <w:rFonts w:hint="cs"/>
          <w:sz w:val="36"/>
          <w:rtl/>
        </w:rPr>
        <w:t>ته</w:t>
      </w:r>
      <w:r w:rsidRPr="009679CA">
        <w:rPr>
          <w:sz w:val="36"/>
          <w:rtl/>
        </w:rPr>
        <w:t xml:space="preserve"> </w:t>
      </w:r>
      <w:r w:rsidRPr="00B75415">
        <w:rPr>
          <w:rFonts w:ascii="Islamic_" w:hAnsi="Islamic_"/>
          <w:sz w:val="36"/>
        </w:rPr>
        <w:t>k</w:t>
      </w:r>
      <w:r w:rsidRPr="009679CA">
        <w:rPr>
          <w:sz w:val="36"/>
          <w:rtl/>
        </w:rPr>
        <w:t>، في ملكه وخلقه، و</w:t>
      </w:r>
      <w:r w:rsidRPr="009679CA">
        <w:rPr>
          <w:rFonts w:hint="cs"/>
          <w:sz w:val="36"/>
          <w:rtl/>
        </w:rPr>
        <w:t>أ</w:t>
      </w:r>
      <w:r w:rsidRPr="009679CA">
        <w:rPr>
          <w:sz w:val="36"/>
          <w:rtl/>
        </w:rPr>
        <w:t>نه لا إله غيره ولا رب سواه</w:t>
      </w:r>
      <w:r w:rsidRPr="009679CA">
        <w:rPr>
          <w:rFonts w:hint="cs"/>
          <w:sz w:val="36"/>
          <w:vertAlign w:val="superscript"/>
          <w:rtl/>
        </w:rPr>
        <w:t>(</w:t>
      </w:r>
      <w:r w:rsidRPr="009679CA">
        <w:rPr>
          <w:rStyle w:val="FootnoteReference"/>
          <w:sz w:val="36"/>
          <w:rtl/>
        </w:rPr>
        <w:footnoteReference w:id="1046"/>
      </w:r>
      <w:r w:rsidRPr="009679CA">
        <w:rPr>
          <w:rFonts w:hint="cs"/>
          <w:sz w:val="36"/>
          <w:vertAlign w:val="superscript"/>
          <w:rtl/>
        </w:rPr>
        <w:t>)</w:t>
      </w:r>
      <w:r w:rsidRPr="009679CA">
        <w:rPr>
          <w:rFonts w:hint="cs"/>
          <w:sz w:val="36"/>
          <w:rtl/>
        </w:rPr>
        <w:t xml:space="preserve">، وكذلك يقال في الآية الكونية </w:t>
      </w:r>
      <w:r w:rsidRPr="009679CA">
        <w:rPr>
          <w:sz w:val="36"/>
          <w:rtl/>
        </w:rPr>
        <w:t>–</w:t>
      </w:r>
      <w:r w:rsidRPr="009679CA">
        <w:rPr>
          <w:rFonts w:hint="cs"/>
          <w:sz w:val="36"/>
          <w:rtl/>
        </w:rPr>
        <w:t xml:space="preserve"> الأرض- كما قيل في السماء، قال تعالى</w:t>
      </w:r>
      <w:r w:rsidR="00A83B02">
        <w:rPr>
          <w:rFonts w:hint="cs"/>
          <w:sz w:val="36"/>
          <w:rtl/>
        </w:rPr>
        <w:t xml:space="preserve">: </w:t>
      </w:r>
      <w:r>
        <w:rPr>
          <w:rFonts w:ascii="QCF_BSML" w:hAnsi="QCF_BSML" w:cs="QCF_BSML"/>
          <w:sz w:val="36"/>
          <w:rtl/>
        </w:rPr>
        <w:t>ﮋ</w:t>
      </w:r>
      <w:r w:rsidRPr="009679CA">
        <w:rPr>
          <w:rFonts w:ascii="QCF_BSML" w:hAnsi="QCF_BSML" w:cs="QCF_BSML"/>
          <w:sz w:val="36"/>
          <w:rtl/>
        </w:rPr>
        <w:t xml:space="preserve"> </w:t>
      </w:r>
      <w:r w:rsidRPr="009679CA">
        <w:rPr>
          <w:rFonts w:ascii="QCF_P137" w:hAnsi="QCF_P137" w:cs="QCF_P137"/>
          <w:sz w:val="36"/>
          <w:rtl/>
        </w:rPr>
        <w:t xml:space="preserve">ﭢ  ﭣ  ﭤ         ﭥ  ﭦ  ﭧ  ﭨ  ﭩ  ﭪ  </w:t>
      </w:r>
      <w:r>
        <w:rPr>
          <w:rFonts w:ascii="QCF_BSML" w:hAnsi="QCF_BSML" w:cs="QCF_BSML"/>
          <w:sz w:val="36"/>
          <w:rtl/>
        </w:rPr>
        <w:t>ﮊ</w:t>
      </w:r>
      <w:r>
        <w:rPr>
          <w:rFonts w:ascii="Arial" w:hAnsi="Arial" w:cs="Arial"/>
          <w:sz w:val="36"/>
        </w:rPr>
        <w:fldChar w:fldCharType="begin"/>
      </w:r>
      <w:r>
        <w:instrText xml:space="preserve"> XE "</w:instrText>
      </w:r>
      <w:r w:rsidRPr="000B61E4">
        <w:rPr>
          <w:rFonts w:ascii="QCF_BSML" w:hAnsi="QCF_BSML" w:cs="QCF_BSML"/>
          <w:sz w:val="36"/>
          <w:rtl/>
        </w:rPr>
        <w:instrText xml:space="preserve">ﮋ </w:instrText>
      </w:r>
      <w:r w:rsidRPr="000B61E4">
        <w:rPr>
          <w:rFonts w:ascii="QCF_P137" w:hAnsi="QCF_P137" w:cs="QCF_P137"/>
          <w:sz w:val="36"/>
          <w:rtl/>
        </w:rPr>
        <w:instrText xml:space="preserve">ﭢ  ﭣ  ﭤ         ﭥ  ﭦ  ﭧ  ﭨ  ﭩ  ﭪ  </w:instrText>
      </w:r>
      <w:r w:rsidRPr="000B61E4">
        <w:rPr>
          <w:rFonts w:ascii="QCF_BSML" w:hAnsi="QCF_BSML" w:cs="QCF_BSML"/>
          <w:sz w:val="36"/>
          <w:rtl/>
        </w:rPr>
        <w:instrText>ﮊ</w:instrText>
      </w:r>
      <w:r w:rsidRPr="000B61E4">
        <w:instrText>:</w:instrText>
      </w:r>
      <w:r w:rsidRPr="000B61E4">
        <w:rPr>
          <w:szCs w:val="28"/>
          <w:rtl/>
        </w:rPr>
        <w:instrText>الأنعام: 75</w:instrText>
      </w:r>
      <w:r>
        <w:instrText xml:space="preserve">" </w:instrText>
      </w:r>
      <w:r>
        <w:rPr>
          <w:rFonts w:ascii="Arial" w:hAnsi="Arial" w:cs="Arial"/>
          <w:sz w:val="36"/>
        </w:rPr>
        <w:fldChar w:fldCharType="end"/>
      </w:r>
      <w:r w:rsidRPr="009679CA">
        <w:rPr>
          <w:rFonts w:ascii="Arial" w:hAnsi="Arial" w:cs="Arial"/>
          <w:sz w:val="36"/>
        </w:rPr>
        <w:t xml:space="preserve"> </w:t>
      </w:r>
      <w:r w:rsidRPr="009679CA">
        <w:rPr>
          <w:rFonts w:hint="cs"/>
          <w:sz w:val="36"/>
          <w:vertAlign w:val="superscript"/>
          <w:rtl/>
        </w:rPr>
        <w:t>(</w:t>
      </w:r>
      <w:r w:rsidRPr="009679CA">
        <w:rPr>
          <w:rStyle w:val="FootnoteReference"/>
          <w:sz w:val="36"/>
          <w:rtl/>
        </w:rPr>
        <w:footnoteReference w:id="1047"/>
      </w:r>
      <w:r w:rsidRPr="009679CA">
        <w:rPr>
          <w:rFonts w:hint="cs"/>
          <w:sz w:val="36"/>
          <w:vertAlign w:val="superscript"/>
          <w:rtl/>
        </w:rPr>
        <w:t>)</w:t>
      </w:r>
      <w:r w:rsidRPr="009679CA">
        <w:rPr>
          <w:rFonts w:hint="cs"/>
          <w:sz w:val="36"/>
          <w:rtl/>
        </w:rPr>
        <w:t>.</w:t>
      </w:r>
      <w:r w:rsidRPr="009679CA">
        <w:rPr>
          <w:sz w:val="36"/>
          <w:rtl/>
        </w:rPr>
        <w:t xml:space="preserve"> </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lastRenderedPageBreak/>
        <w:t>وقال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017" w:hAnsi="QCF_P017" w:cs="QCF_P017"/>
          <w:sz w:val="35"/>
          <w:szCs w:val="35"/>
          <w:rtl/>
        </w:rPr>
        <w:t xml:space="preserve">ﭧ  ﭨ  ﭩ  ﭪ  ﭫ   ﭬ  ﭭ  ﭮﭯ  ﭰ  ﭱ  ﭲ  ﭳ  ﭴ  ﭵ   ﭶ  ﭷ  ﭸ  </w:t>
      </w:r>
      <w:r>
        <w:rPr>
          <w:rFonts w:ascii="QCF_BSML" w:hAnsi="QCF_BSML" w:cs="QCF_BSML"/>
          <w:sz w:val="35"/>
          <w:szCs w:val="35"/>
          <w:rtl/>
        </w:rPr>
        <w:t>ﮊ</w:t>
      </w:r>
      <w:r>
        <w:rPr>
          <w:sz w:val="36"/>
          <w:vertAlign w:val="superscript"/>
          <w:rtl/>
        </w:rPr>
        <w:fldChar w:fldCharType="begin"/>
      </w:r>
      <w:r>
        <w:instrText xml:space="preserve"> XE "</w:instrText>
      </w:r>
      <w:r w:rsidRPr="00112751">
        <w:rPr>
          <w:rFonts w:ascii="QCF_BSML" w:hAnsi="QCF_BSML" w:cs="QCF_BSML"/>
          <w:sz w:val="35"/>
          <w:szCs w:val="35"/>
          <w:rtl/>
        </w:rPr>
        <w:instrText xml:space="preserve">ﮋ </w:instrText>
      </w:r>
      <w:r w:rsidRPr="00112751">
        <w:rPr>
          <w:rFonts w:ascii="QCF_P017" w:hAnsi="QCF_P017" w:cs="QCF_P017"/>
          <w:sz w:val="35"/>
          <w:szCs w:val="35"/>
          <w:rtl/>
        </w:rPr>
        <w:instrText xml:space="preserve">ﭧ  ﭨ  ﭩ  ﭪ  ﭫ   ﭬ  ﭭ  ﭮﭯ  ﭰ  ﭱ  ﭲ  ﭳ  ﭴ  ﭵ   ﭶ  ﭷ  ﭸ  </w:instrText>
      </w:r>
      <w:r w:rsidRPr="00112751">
        <w:rPr>
          <w:rFonts w:ascii="QCF_BSML" w:hAnsi="QCF_BSML" w:cs="QCF_BSML"/>
          <w:sz w:val="35"/>
          <w:szCs w:val="35"/>
          <w:rtl/>
        </w:rPr>
        <w:instrText>ﮊ</w:instrText>
      </w:r>
      <w:r w:rsidRPr="00112751">
        <w:instrText>:</w:instrText>
      </w:r>
      <w:r w:rsidRPr="00112751">
        <w:rPr>
          <w:szCs w:val="28"/>
          <w:rtl/>
        </w:rPr>
        <w:instrText>البقرة: 107</w:instrText>
      </w:r>
      <w:r>
        <w:instrText xml:space="preserve">" </w:instrText>
      </w:r>
      <w:r>
        <w:rPr>
          <w:sz w:val="36"/>
          <w:vertAlign w:val="superscript"/>
          <w:rtl/>
        </w:rPr>
        <w:fldChar w:fldCharType="end"/>
      </w:r>
      <w:r w:rsidRPr="009679CA">
        <w:rPr>
          <w:rFonts w:hint="cs"/>
          <w:sz w:val="36"/>
          <w:vertAlign w:val="superscript"/>
          <w:rtl/>
        </w:rPr>
        <w:t>(</w:t>
      </w:r>
      <w:r w:rsidRPr="009679CA">
        <w:rPr>
          <w:rStyle w:val="FootnoteReference"/>
          <w:sz w:val="36"/>
          <w:rtl/>
        </w:rPr>
        <w:footnoteReference w:id="1048"/>
      </w:r>
      <w:r w:rsidRPr="009679CA">
        <w:rPr>
          <w:rFonts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67"/>
        <w:jc w:val="both"/>
        <w:rPr>
          <w:sz w:val="36"/>
        </w:rPr>
      </w:pPr>
      <w:r w:rsidRPr="009679CA">
        <w:rPr>
          <w:rFonts w:hint="cs"/>
          <w:sz w:val="36"/>
          <w:rtl/>
        </w:rPr>
        <w:t>وقال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57" w:hAnsi="QCF_P457" w:cs="QCF_P457"/>
          <w:sz w:val="35"/>
          <w:szCs w:val="35"/>
          <w:rtl/>
        </w:rPr>
        <w:t>ﭪ  ﭫ     ﭬ  ﭭﭮ  ﭯ  ﭰ  ﭱ  ﭲ  ﭳ  ﭴ   ﭵ     ﭶ   ﭷ  ﭸ  ﭹ  ﭺ  ﭻ  ﭼ    ﭽ</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B542AC">
        <w:rPr>
          <w:rFonts w:ascii="QCF_BSML" w:hAnsi="QCF_BSML" w:cs="QCF_BSML"/>
          <w:sz w:val="35"/>
          <w:szCs w:val="35"/>
          <w:rtl/>
        </w:rPr>
        <w:instrText xml:space="preserve">ﮋ </w:instrText>
      </w:r>
      <w:r w:rsidRPr="00B542AC">
        <w:rPr>
          <w:rFonts w:ascii="QCF_P457" w:hAnsi="QCF_P457" w:cs="QCF_P457"/>
          <w:sz w:val="35"/>
          <w:szCs w:val="35"/>
          <w:rtl/>
        </w:rPr>
        <w:instrText xml:space="preserve">ﭪ  ﭫ     ﭬ  ﭭﭮ  ﭯ  ﭰ  ﭱ  ﭲ  ﭳ  ﭴ   ﭵ     ﭶ   ﭷ  ﭸ  ﭹ  ﭺ  ﭻ  ﭼ    ﭽ         </w:instrText>
      </w:r>
      <w:r w:rsidRPr="00B542AC">
        <w:rPr>
          <w:rFonts w:ascii="QCF_BSML" w:hAnsi="QCF_BSML" w:cs="QCF_BSML"/>
          <w:sz w:val="35"/>
          <w:szCs w:val="35"/>
          <w:rtl/>
        </w:rPr>
        <w:instrText>ﮊ</w:instrText>
      </w:r>
      <w:r w:rsidRPr="00B542AC">
        <w:instrText>:</w:instrText>
      </w:r>
      <w:r w:rsidRPr="00B542AC">
        <w:rPr>
          <w:szCs w:val="28"/>
          <w:rtl/>
        </w:rPr>
        <w:instrText>البقرة: 107</w:instrText>
      </w:r>
      <w:r>
        <w:instrText xml:space="preserve">" </w:instrText>
      </w:r>
      <w:r>
        <w:rPr>
          <w:rFonts w:ascii="Arial" w:hAnsi="Arial" w:cs="Arial"/>
          <w:sz w:val="18"/>
          <w:szCs w:val="18"/>
          <w:rtl/>
        </w:rPr>
        <w:fldChar w:fldCharType="end"/>
      </w:r>
      <w:r>
        <w:rPr>
          <w:rFonts w:ascii="Arial" w:hAnsi="Arial" w:cs="Arial"/>
          <w:sz w:val="18"/>
          <w:szCs w:val="18"/>
          <w:rtl/>
        </w:rPr>
        <w:fldChar w:fldCharType="begin"/>
      </w:r>
      <w:r>
        <w:instrText xml:space="preserve"> XE "</w:instrText>
      </w:r>
      <w:r w:rsidRPr="00652F35">
        <w:rPr>
          <w:rFonts w:ascii="QCF_BSML" w:hAnsi="QCF_BSML" w:cs="QCF_BSML"/>
          <w:sz w:val="35"/>
          <w:szCs w:val="35"/>
          <w:rtl/>
        </w:rPr>
        <w:instrText xml:space="preserve">ﮋ </w:instrText>
      </w:r>
      <w:r w:rsidRPr="00652F35">
        <w:rPr>
          <w:rFonts w:ascii="QCF_P457" w:hAnsi="QCF_P457" w:cs="QCF_P457"/>
          <w:sz w:val="35"/>
          <w:szCs w:val="35"/>
          <w:rtl/>
        </w:rPr>
        <w:instrText>ﭪ  ﭫ     ﭬ  ﭭﭮ  ﭯ  ﭰ  ﭱ  ﭲ  ﭳ  ﭴ   ﭵ     ﭶ   ﭷ  ﭸ  ﭹ  ﭺ  ﭻ  ﭼ    ﭽ</w:instrText>
      </w:r>
      <w:r w:rsidRPr="00652F35">
        <w:rPr>
          <w:rFonts w:ascii="QCF_BSML" w:hAnsi="QCF_BSML" w:cs="QCF_BSML"/>
          <w:sz w:val="35"/>
          <w:szCs w:val="35"/>
          <w:rtl/>
        </w:rPr>
        <w:instrText>ﮊ</w:instrText>
      </w:r>
      <w:r w:rsidRPr="00652F35">
        <w:instrText>:</w:instrText>
      </w:r>
      <w:r w:rsidRPr="00652F35">
        <w:rPr>
          <w:szCs w:val="28"/>
          <w:rtl/>
        </w:rPr>
        <w:instrText>ص: 65-66</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ascii="Traditional Arabic" w:hint="cs"/>
          <w:sz w:val="36"/>
          <w:vertAlign w:val="superscript"/>
          <w:rtl/>
        </w:rPr>
        <w:t>(</w:t>
      </w:r>
      <w:r w:rsidRPr="009679CA">
        <w:rPr>
          <w:rStyle w:val="FootnoteReference"/>
          <w:rFonts w:ascii="Traditional Arabic"/>
          <w:sz w:val="36"/>
          <w:rtl/>
        </w:rPr>
        <w:footnoteReference w:id="1049"/>
      </w:r>
      <w:r w:rsidRPr="009679CA">
        <w:rPr>
          <w:rFonts w:ascii="Traditional Arabic" w:hint="cs"/>
          <w:sz w:val="36"/>
          <w:vertAlign w:val="superscript"/>
          <w:rtl/>
        </w:rPr>
        <w:t>)</w:t>
      </w:r>
      <w:r w:rsidRPr="009679CA">
        <w:rPr>
          <w:rFonts w:hint="cs"/>
          <w:sz w:val="36"/>
          <w:rtl/>
        </w:rPr>
        <w:t>، وقال تعالى</w:t>
      </w:r>
      <w:r w:rsidR="00A83B02">
        <w:rPr>
          <w:rFonts w:hint="cs"/>
          <w:sz w:val="36"/>
          <w:rtl/>
        </w:rPr>
        <w:t xml:space="preserve">: </w:t>
      </w:r>
      <w:r>
        <w:rPr>
          <w:rFonts w:ascii="QCF_BSML" w:hAnsi="QCF_BSML" w:cs="QCF_BSML"/>
          <w:color w:val="000000"/>
          <w:sz w:val="35"/>
          <w:szCs w:val="35"/>
          <w:rtl/>
        </w:rPr>
        <w:t xml:space="preserve">ﮋ </w:t>
      </w:r>
      <w:r>
        <w:rPr>
          <w:rFonts w:ascii="QCF_P413" w:hAnsi="QCF_P413" w:cs="QCF_P413"/>
          <w:color w:val="000000"/>
          <w:sz w:val="35"/>
          <w:szCs w:val="35"/>
          <w:rtl/>
        </w:rPr>
        <w:t>ﯕ  ﯖ  ﯗ  ﯘ  ﯙ  ﯚ  ﯛ  ﯜ</w:t>
      </w:r>
      <w:r>
        <w:rPr>
          <w:rFonts w:ascii="QCF_P413" w:hAnsi="QCF_P413" w:cs="QCF_P413"/>
          <w:color w:val="0000A5"/>
          <w:sz w:val="35"/>
          <w:szCs w:val="35"/>
          <w:rtl/>
        </w:rPr>
        <w:t>ﯝ</w:t>
      </w:r>
      <w:r>
        <w:rPr>
          <w:rFonts w:ascii="QCF_P413" w:hAnsi="QCF_P413" w:cs="QCF_P413"/>
          <w:color w:val="000000"/>
          <w:sz w:val="35"/>
          <w:szCs w:val="35"/>
          <w:rtl/>
        </w:rPr>
        <w:t xml:space="preserve">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B03A7E">
        <w:rPr>
          <w:rFonts w:ascii="QCF_BSML" w:hAnsi="QCF_BSML" w:cs="QCF_BSML"/>
          <w:color w:val="000000"/>
          <w:sz w:val="35"/>
          <w:szCs w:val="35"/>
          <w:rtl/>
        </w:rPr>
        <w:instrText xml:space="preserve">ﮋ </w:instrText>
      </w:r>
      <w:r w:rsidRPr="00B03A7E">
        <w:rPr>
          <w:rFonts w:ascii="QCF_P413" w:hAnsi="QCF_P413" w:cs="QCF_P413"/>
          <w:color w:val="000000"/>
          <w:sz w:val="35"/>
          <w:szCs w:val="35"/>
          <w:rtl/>
        </w:rPr>
        <w:instrText>ﯕ  ﯖ  ﯗ  ﯘ  ﯙ  ﯚ  ﯛ  ﯜ</w:instrText>
      </w:r>
      <w:r w:rsidRPr="00B03A7E">
        <w:rPr>
          <w:rFonts w:ascii="QCF_P413" w:hAnsi="QCF_P413" w:cs="QCF_P413"/>
          <w:color w:val="0000A5"/>
          <w:sz w:val="35"/>
          <w:szCs w:val="35"/>
          <w:rtl/>
        </w:rPr>
        <w:instrText>ﯝ</w:instrText>
      </w:r>
      <w:r w:rsidRPr="00B03A7E">
        <w:rPr>
          <w:rFonts w:ascii="QCF_P413" w:hAnsi="QCF_P413" w:cs="QCF_P413"/>
          <w:color w:val="000000"/>
          <w:sz w:val="35"/>
          <w:szCs w:val="35"/>
          <w:rtl/>
        </w:rPr>
        <w:instrText xml:space="preserve">  </w:instrText>
      </w:r>
      <w:r w:rsidRPr="00B03A7E">
        <w:rPr>
          <w:rFonts w:ascii="QCF_BSML" w:hAnsi="QCF_BSML" w:cs="QCF_BSML"/>
          <w:sz w:val="35"/>
          <w:szCs w:val="35"/>
          <w:rtl/>
        </w:rPr>
        <w:instrText>ﮊ</w:instrText>
      </w:r>
      <w:r w:rsidRPr="00B03A7E">
        <w:instrText>:</w:instrText>
      </w:r>
      <w:r w:rsidRPr="00B03A7E">
        <w:rPr>
          <w:szCs w:val="28"/>
          <w:rtl/>
        </w:rPr>
        <w:instrText>لقمان: 25</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hint="cs"/>
          <w:sz w:val="36"/>
          <w:vertAlign w:val="superscript"/>
          <w:rtl/>
        </w:rPr>
        <w:t>(</w:t>
      </w:r>
      <w:r w:rsidRPr="009679CA">
        <w:rPr>
          <w:rStyle w:val="FootnoteReference"/>
          <w:sz w:val="36"/>
          <w:rtl/>
        </w:rPr>
        <w:footnoteReference w:id="1050"/>
      </w:r>
      <w:r w:rsidRPr="009679CA">
        <w:rPr>
          <w:rFonts w:hint="cs"/>
          <w:sz w:val="36"/>
          <w:vertAlign w:val="superscript"/>
          <w:rtl/>
        </w:rPr>
        <w:t>)</w:t>
      </w:r>
      <w:r w:rsidRPr="009679CA">
        <w:rPr>
          <w:sz w:val="36"/>
          <w:rtl/>
        </w:rPr>
        <w:t>.</w:t>
      </w:r>
    </w:p>
    <w:p w:rsidR="006C7D91" w:rsidRPr="00FD4D7E" w:rsidRDefault="006C7D91" w:rsidP="006C7D91">
      <w:pPr>
        <w:widowControl w:val="0"/>
        <w:tabs>
          <w:tab w:val="left" w:pos="5278"/>
        </w:tabs>
        <w:autoSpaceDE w:val="0"/>
        <w:autoSpaceDN w:val="0"/>
        <w:adjustRightInd w:val="0"/>
        <w:ind w:firstLine="567"/>
        <w:jc w:val="both"/>
        <w:rPr>
          <w:b/>
          <w:bCs/>
          <w:sz w:val="36"/>
          <w:rtl/>
        </w:rPr>
      </w:pPr>
      <w:r>
        <w:rPr>
          <w:b/>
          <w:bCs/>
          <w:sz w:val="36"/>
          <w:rtl/>
        </w:rPr>
        <w:tab/>
      </w:r>
    </w:p>
    <w:p w:rsidR="006C7D91" w:rsidRPr="009679CA" w:rsidRDefault="006C7D91" w:rsidP="006C7D91">
      <w:pPr>
        <w:widowControl w:val="0"/>
        <w:autoSpaceDE w:val="0"/>
        <w:autoSpaceDN w:val="0"/>
        <w:adjustRightInd w:val="0"/>
        <w:spacing w:after="120"/>
        <w:ind w:firstLine="567"/>
        <w:jc w:val="both"/>
        <w:outlineLvl w:val="1"/>
        <w:rPr>
          <w:b/>
          <w:bCs/>
          <w:sz w:val="36"/>
          <w:rtl/>
        </w:rPr>
      </w:pPr>
      <w:bookmarkStart w:id="540" w:name="_Toc521973197"/>
      <w:bookmarkStart w:id="541" w:name="_Toc84672081"/>
      <w:r>
        <w:rPr>
          <w:rFonts w:hint="cs"/>
          <w:b/>
          <w:bCs/>
          <w:sz w:val="36"/>
          <w:rtl/>
        </w:rPr>
        <w:t>ثالثاً</w:t>
      </w:r>
      <w:r w:rsidR="00A83B02">
        <w:rPr>
          <w:rFonts w:hint="cs"/>
          <w:b/>
          <w:bCs/>
          <w:sz w:val="36"/>
          <w:rtl/>
        </w:rPr>
        <w:t xml:space="preserve">: </w:t>
      </w:r>
      <w:r w:rsidRPr="009679CA">
        <w:rPr>
          <w:rFonts w:hint="cs"/>
          <w:b/>
          <w:bCs/>
          <w:sz w:val="36"/>
          <w:rtl/>
        </w:rPr>
        <w:t>توحيد الأسماء والصفات</w:t>
      </w:r>
      <w:bookmarkEnd w:id="540"/>
      <w:r w:rsidR="00A83B02">
        <w:rPr>
          <w:rFonts w:hint="cs"/>
          <w:b/>
          <w:bCs/>
          <w:sz w:val="36"/>
          <w:rtl/>
        </w:rPr>
        <w:t>:</w:t>
      </w:r>
      <w:bookmarkEnd w:id="541"/>
      <w:r w:rsidR="00A83B02">
        <w:rPr>
          <w:rFonts w:hint="cs"/>
          <w:b/>
          <w:bCs/>
          <w:sz w:val="36"/>
          <w:rtl/>
        </w:rPr>
        <w:t xml:space="preserve"> </w:t>
      </w:r>
    </w:p>
    <w:p w:rsidR="006C7D91" w:rsidRPr="009679CA" w:rsidRDefault="006C7D91" w:rsidP="006C7D91">
      <w:pPr>
        <w:widowControl w:val="0"/>
        <w:autoSpaceDE w:val="0"/>
        <w:autoSpaceDN w:val="0"/>
        <w:adjustRightInd w:val="0"/>
        <w:spacing w:after="120"/>
        <w:ind w:firstLine="567"/>
        <w:jc w:val="both"/>
        <w:outlineLvl w:val="1"/>
        <w:rPr>
          <w:b/>
          <w:bCs/>
          <w:sz w:val="36"/>
          <w:rtl/>
        </w:rPr>
      </w:pPr>
      <w:bookmarkStart w:id="542" w:name="_Toc521973198"/>
      <w:bookmarkStart w:id="543" w:name="_Toc84672082"/>
      <w:r>
        <w:rPr>
          <w:rFonts w:hint="cs"/>
          <w:b/>
          <w:bCs/>
          <w:sz w:val="36"/>
          <w:rtl/>
        </w:rPr>
        <w:t>1- ا</w:t>
      </w:r>
      <w:r w:rsidRPr="009679CA">
        <w:rPr>
          <w:rFonts w:hint="cs"/>
          <w:b/>
          <w:bCs/>
          <w:sz w:val="36"/>
          <w:rtl/>
        </w:rPr>
        <w:t>لتنزيه</w:t>
      </w:r>
      <w:bookmarkEnd w:id="542"/>
      <w:r w:rsidR="00A83B02">
        <w:rPr>
          <w:rFonts w:hint="cs"/>
          <w:b/>
          <w:bCs/>
          <w:sz w:val="36"/>
          <w:rtl/>
        </w:rPr>
        <w:t>:</w:t>
      </w:r>
      <w:bookmarkEnd w:id="543"/>
      <w:r w:rsidR="00A83B02">
        <w:rPr>
          <w:rFonts w:hint="cs"/>
          <w:b/>
          <w:bCs/>
          <w:sz w:val="36"/>
          <w:rtl/>
        </w:rPr>
        <w:t xml:space="preserve"> </w:t>
      </w:r>
    </w:p>
    <w:p w:rsidR="006C7D91" w:rsidRPr="009679CA" w:rsidRDefault="006C7D91" w:rsidP="000F3B56">
      <w:pPr>
        <w:widowControl w:val="0"/>
        <w:autoSpaceDE w:val="0"/>
        <w:autoSpaceDN w:val="0"/>
        <w:adjustRightInd w:val="0"/>
        <w:ind w:firstLine="567"/>
        <w:jc w:val="both"/>
        <w:rPr>
          <w:sz w:val="36"/>
        </w:rPr>
      </w:pPr>
      <w:r w:rsidRPr="009679CA">
        <w:rPr>
          <w:rFonts w:hint="cs"/>
          <w:sz w:val="36"/>
          <w:rtl/>
        </w:rPr>
        <w:t xml:space="preserve">سبق في الفصل </w:t>
      </w:r>
      <w:r w:rsidR="000F3B56">
        <w:rPr>
          <w:rFonts w:hint="cs"/>
          <w:sz w:val="36"/>
          <w:rtl/>
        </w:rPr>
        <w:t>الأول</w:t>
      </w:r>
      <w:r w:rsidRPr="009679CA">
        <w:rPr>
          <w:rFonts w:hint="cs"/>
          <w:sz w:val="36"/>
          <w:rtl/>
        </w:rPr>
        <w:t xml:space="preserve"> </w:t>
      </w:r>
      <w:r w:rsidRPr="009679CA">
        <w:rPr>
          <w:sz w:val="36"/>
          <w:rtl/>
        </w:rPr>
        <w:t>–</w:t>
      </w:r>
      <w:r w:rsidRPr="009679CA">
        <w:rPr>
          <w:rFonts w:hint="cs"/>
          <w:sz w:val="36"/>
          <w:rtl/>
        </w:rPr>
        <w:t xml:space="preserve"> مبحث السماء- أن السماء والأرض تسبح الله وتقدسه، وتنزهه عما وصفه المشركون، 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286" w:hAnsi="QCF_P286" w:cs="QCF_P286"/>
          <w:sz w:val="35"/>
          <w:szCs w:val="35"/>
          <w:rtl/>
        </w:rPr>
        <w:t xml:space="preserve">ﮒ  ﮓ   ﮔ    ﮕ  ﮖ  ﮗ  ﮘﮙ  ﮚ  ﮛ  ﮜ  ﮝ  ﮞ  ﮟ  ﮠ   ﮡ  ﮢ  ﮣﮤ  ﮥ   ﮦ       ﮧ  ﮨ  </w:t>
      </w:r>
      <w:r>
        <w:rPr>
          <w:rFonts w:ascii="QCF_BSML" w:hAnsi="QCF_BSML" w:cs="QCF_BSML"/>
          <w:sz w:val="35"/>
          <w:szCs w:val="35"/>
          <w:rtl/>
        </w:rPr>
        <w:t>ﮊ</w:t>
      </w:r>
      <w:r>
        <w:rPr>
          <w:sz w:val="36"/>
          <w:vertAlign w:val="superscript"/>
          <w:rtl/>
        </w:rPr>
        <w:fldChar w:fldCharType="begin"/>
      </w:r>
      <w:r>
        <w:instrText xml:space="preserve"> XE "</w:instrText>
      </w:r>
      <w:r w:rsidRPr="00F626C4">
        <w:rPr>
          <w:rFonts w:ascii="QCF_BSML" w:hAnsi="QCF_BSML" w:cs="QCF_BSML"/>
          <w:sz w:val="35"/>
          <w:szCs w:val="35"/>
          <w:rtl/>
        </w:rPr>
        <w:instrText xml:space="preserve">ﮋ </w:instrText>
      </w:r>
      <w:r w:rsidRPr="00F626C4">
        <w:rPr>
          <w:rFonts w:ascii="QCF_P286" w:hAnsi="QCF_P286" w:cs="QCF_P286"/>
          <w:sz w:val="35"/>
          <w:szCs w:val="35"/>
          <w:rtl/>
        </w:rPr>
        <w:instrText xml:space="preserve">ﮒ  ﮓ   ﮔ    ﮕ  ﮖ  ﮗ  ﮘﮙ  ﮚ  ﮛ  ﮜ  ﮝ  ﮞ  ﮟ  ﮠ   ﮡ  ﮢ  ﮣﮤ  ﮥ   ﮦ       ﮧ  ﮨ  </w:instrText>
      </w:r>
      <w:r w:rsidRPr="00F626C4">
        <w:rPr>
          <w:rFonts w:ascii="QCF_BSML" w:hAnsi="QCF_BSML" w:cs="QCF_BSML"/>
          <w:sz w:val="35"/>
          <w:szCs w:val="35"/>
          <w:rtl/>
        </w:rPr>
        <w:instrText>ﮊ</w:instrText>
      </w:r>
      <w:r w:rsidRPr="00F626C4">
        <w:instrText>:</w:instrText>
      </w:r>
      <w:r w:rsidRPr="00F626C4">
        <w:rPr>
          <w:szCs w:val="28"/>
          <w:rtl/>
        </w:rPr>
        <w:instrText>الإسراء: 44</w:instrText>
      </w:r>
      <w:r>
        <w:instrText xml:space="preserve">" </w:instrText>
      </w:r>
      <w:r>
        <w:rPr>
          <w:sz w:val="36"/>
          <w:vertAlign w:val="superscript"/>
          <w:rtl/>
        </w:rPr>
        <w:fldChar w:fldCharType="end"/>
      </w:r>
      <w:r w:rsidRPr="009679CA">
        <w:rPr>
          <w:rFonts w:hint="cs"/>
          <w:sz w:val="36"/>
          <w:vertAlign w:val="superscript"/>
          <w:rtl/>
        </w:rPr>
        <w:t>(</w:t>
      </w:r>
      <w:r w:rsidRPr="009679CA">
        <w:rPr>
          <w:rStyle w:val="FootnoteReference"/>
          <w:sz w:val="36"/>
          <w:rtl/>
        </w:rPr>
        <w:footnoteReference w:id="1051"/>
      </w:r>
      <w:r w:rsidRPr="009679CA">
        <w:rPr>
          <w:rFonts w:hint="cs"/>
          <w:sz w:val="36"/>
          <w:vertAlign w:val="superscript"/>
          <w:rtl/>
        </w:rPr>
        <w:t>)</w:t>
      </w:r>
      <w:r w:rsidRPr="009679CA">
        <w:rPr>
          <w:sz w:val="36"/>
          <w:rtl/>
        </w:rPr>
        <w:t>.</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وقال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11" w:hAnsi="QCF_P311" w:cs="QCF_P311"/>
          <w:sz w:val="35"/>
          <w:szCs w:val="35"/>
          <w:rtl/>
        </w:rPr>
        <w:t xml:space="preserve">ﯙ  ﯚ  ﯛ  ﯜ   ﯝ   ﯞ  ﯟ   ﯠ  ﯡ  ﯢ  ﯣ  ﯤ  ﯥ    ﯦ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8E7319">
        <w:rPr>
          <w:rFonts w:ascii="QCF_BSML" w:hAnsi="QCF_BSML" w:cs="QCF_BSML"/>
          <w:sz w:val="35"/>
          <w:szCs w:val="35"/>
          <w:rtl/>
        </w:rPr>
        <w:instrText xml:space="preserve">ﮋ </w:instrText>
      </w:r>
      <w:r w:rsidRPr="008E7319">
        <w:rPr>
          <w:rFonts w:ascii="QCF_P311" w:hAnsi="QCF_P311" w:cs="QCF_P311"/>
          <w:sz w:val="35"/>
          <w:szCs w:val="35"/>
          <w:rtl/>
        </w:rPr>
        <w:instrText xml:space="preserve">ﯙ  ﯚ  ﯛ  ﯜ   ﯝ   ﯞ  ﯟ   ﯠ  ﯡ  ﯢ  ﯣ  ﯤ  ﯥ    ﯦ   </w:instrText>
      </w:r>
      <w:r w:rsidRPr="008E7319">
        <w:rPr>
          <w:rFonts w:ascii="QCF_BSML" w:hAnsi="QCF_BSML" w:cs="QCF_BSML"/>
          <w:sz w:val="35"/>
          <w:szCs w:val="35"/>
          <w:rtl/>
        </w:rPr>
        <w:instrText>ﮊ</w:instrText>
      </w:r>
      <w:r w:rsidRPr="008E7319">
        <w:instrText>:</w:instrText>
      </w:r>
      <w:r w:rsidRPr="008E7319">
        <w:rPr>
          <w:szCs w:val="28"/>
          <w:rtl/>
        </w:rPr>
        <w:instrText>مريم: 90 – 91</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hint="cs"/>
          <w:sz w:val="36"/>
          <w:vertAlign w:val="superscript"/>
          <w:rtl/>
        </w:rPr>
        <w:t>(</w:t>
      </w:r>
      <w:r w:rsidRPr="009679CA">
        <w:rPr>
          <w:rStyle w:val="FootnoteReference"/>
          <w:sz w:val="36"/>
          <w:rtl/>
        </w:rPr>
        <w:footnoteReference w:id="1052"/>
      </w:r>
      <w:r w:rsidRPr="009679CA">
        <w:rPr>
          <w:rFonts w:hint="cs"/>
          <w:sz w:val="36"/>
          <w:vertAlign w:val="superscript"/>
          <w:rtl/>
        </w:rPr>
        <w:t>)</w:t>
      </w:r>
      <w:r w:rsidRPr="009679CA">
        <w:rPr>
          <w:rFonts w:hint="cs"/>
          <w:sz w:val="36"/>
          <w:rtl/>
        </w:rPr>
        <w:t>.</w:t>
      </w:r>
    </w:p>
    <w:p w:rsidR="005A4312" w:rsidRDefault="005A4312" w:rsidP="006C7D91">
      <w:pPr>
        <w:widowControl w:val="0"/>
        <w:autoSpaceDE w:val="0"/>
        <w:autoSpaceDN w:val="0"/>
        <w:adjustRightInd w:val="0"/>
        <w:spacing w:after="120"/>
        <w:ind w:firstLine="567"/>
        <w:jc w:val="both"/>
        <w:outlineLvl w:val="1"/>
        <w:rPr>
          <w:rFonts w:ascii="Traditional Arabic"/>
          <w:b/>
          <w:bCs/>
          <w:sz w:val="36"/>
          <w:rtl/>
        </w:rPr>
      </w:pPr>
      <w:bookmarkStart w:id="544" w:name="_Toc521973199"/>
    </w:p>
    <w:p w:rsidR="006C7D91" w:rsidRPr="009679CA" w:rsidRDefault="006C7D91" w:rsidP="006C7D91">
      <w:pPr>
        <w:widowControl w:val="0"/>
        <w:autoSpaceDE w:val="0"/>
        <w:autoSpaceDN w:val="0"/>
        <w:adjustRightInd w:val="0"/>
        <w:spacing w:after="120"/>
        <w:ind w:firstLine="567"/>
        <w:jc w:val="both"/>
        <w:outlineLvl w:val="1"/>
        <w:rPr>
          <w:rFonts w:ascii="Traditional Arabic"/>
          <w:b/>
          <w:bCs/>
          <w:sz w:val="36"/>
          <w:rtl/>
        </w:rPr>
      </w:pPr>
      <w:bookmarkStart w:id="545" w:name="_Toc84672083"/>
      <w:r>
        <w:rPr>
          <w:rFonts w:ascii="Traditional Arabic" w:hint="cs"/>
          <w:b/>
          <w:bCs/>
          <w:sz w:val="36"/>
          <w:rtl/>
        </w:rPr>
        <w:t>2</w:t>
      </w:r>
      <w:r w:rsidRPr="009679CA">
        <w:rPr>
          <w:rFonts w:ascii="Traditional Arabic" w:hint="cs"/>
          <w:b/>
          <w:bCs/>
          <w:sz w:val="36"/>
          <w:rtl/>
        </w:rPr>
        <w:t xml:space="preserve">- صفة الكلام لله  </w:t>
      </w:r>
      <w:r w:rsidRPr="00B75415">
        <w:rPr>
          <w:rFonts w:ascii="Islamic_" w:hAnsi="Islamic_" w:hint="cs"/>
          <w:b/>
          <w:bCs/>
          <w:sz w:val="36"/>
        </w:rPr>
        <w:t>k</w:t>
      </w:r>
      <w:bookmarkEnd w:id="544"/>
      <w:r w:rsidR="00A83B02">
        <w:rPr>
          <w:rFonts w:ascii="Traditional Arabic" w:hint="cs"/>
          <w:b/>
          <w:bCs/>
          <w:sz w:val="36"/>
          <w:rtl/>
        </w:rPr>
        <w:t>:</w:t>
      </w:r>
      <w:bookmarkEnd w:id="545"/>
      <w:r w:rsidR="00A83B02">
        <w:rPr>
          <w:rFonts w:ascii="Traditional Arabic" w:hint="cs"/>
          <w:b/>
          <w:bCs/>
          <w:sz w:val="36"/>
          <w:rtl/>
        </w:rPr>
        <w:t xml:space="preserve"> </w:t>
      </w:r>
    </w:p>
    <w:p w:rsidR="006C7D91" w:rsidRPr="009679CA" w:rsidRDefault="006C7D91" w:rsidP="000F3B56">
      <w:pPr>
        <w:widowControl w:val="0"/>
        <w:autoSpaceDE w:val="0"/>
        <w:autoSpaceDN w:val="0"/>
        <w:adjustRightInd w:val="0"/>
        <w:ind w:firstLine="567"/>
        <w:jc w:val="both"/>
        <w:rPr>
          <w:rFonts w:ascii="Traditional Arabic"/>
          <w:sz w:val="36"/>
          <w:rtl/>
        </w:rPr>
      </w:pPr>
      <w:r w:rsidRPr="009679CA">
        <w:rPr>
          <w:rFonts w:ascii="Traditional Arabic" w:hint="cs"/>
          <w:sz w:val="36"/>
          <w:rtl/>
        </w:rPr>
        <w:t xml:space="preserve">سبق في الفصل </w:t>
      </w:r>
      <w:r w:rsidR="000F3B56">
        <w:rPr>
          <w:rFonts w:ascii="Traditional Arabic" w:hint="cs"/>
          <w:sz w:val="36"/>
          <w:rtl/>
        </w:rPr>
        <w:t>الأول</w:t>
      </w:r>
      <w:r w:rsidRPr="009679CA">
        <w:rPr>
          <w:rFonts w:ascii="Traditional Arabic" w:hint="cs"/>
          <w:sz w:val="36"/>
          <w:rtl/>
        </w:rPr>
        <w:t xml:space="preserve"> </w:t>
      </w:r>
      <w:r w:rsidRPr="009679CA">
        <w:rPr>
          <w:rFonts w:ascii="Traditional Arabic"/>
          <w:sz w:val="36"/>
          <w:rtl/>
        </w:rPr>
        <w:t>–</w:t>
      </w:r>
      <w:r w:rsidRPr="009679CA">
        <w:rPr>
          <w:rFonts w:ascii="Traditional Arabic" w:hint="cs"/>
          <w:sz w:val="36"/>
          <w:rtl/>
        </w:rPr>
        <w:t xml:space="preserve"> مبحث السماء - أن من الأدلة التي استدل بها أهل السنة </w:t>
      </w:r>
      <w:r w:rsidRPr="009679CA">
        <w:rPr>
          <w:rFonts w:ascii="Traditional Arabic" w:hint="cs"/>
          <w:sz w:val="36"/>
          <w:rtl/>
        </w:rPr>
        <w:lastRenderedPageBreak/>
        <w:t xml:space="preserve">والجماعة لإثبات صفة الكلام لله  </w:t>
      </w:r>
      <w:r w:rsidRPr="00B75415">
        <w:rPr>
          <w:rFonts w:ascii="Islamic_" w:hAnsi="Islamic_" w:hint="cs"/>
          <w:sz w:val="36"/>
        </w:rPr>
        <w:t>k</w:t>
      </w:r>
      <w:r w:rsidRPr="009679CA">
        <w:rPr>
          <w:rFonts w:ascii="Traditional Arabic" w:hint="cs"/>
          <w:sz w:val="36"/>
          <w:rtl/>
        </w:rPr>
        <w:t xml:space="preserve">  والرد على من زعم أن المتكلم لا بد أن يكون له لسان وجوف وشفتان، أن الله </w:t>
      </w:r>
      <w:r w:rsidRPr="00B75415">
        <w:rPr>
          <w:rFonts w:ascii="Islamic_" w:hAnsi="Islamic_" w:hint="cs"/>
          <w:sz w:val="36"/>
        </w:rPr>
        <w:t>k</w:t>
      </w:r>
      <w:r w:rsidRPr="009679CA">
        <w:rPr>
          <w:rFonts w:ascii="Traditional Arabic" w:hint="cs"/>
          <w:sz w:val="36"/>
          <w:rtl/>
        </w:rPr>
        <w:t xml:space="preserve">  أخبر أن السماء تكلمت، في قوله تعالى</w:t>
      </w:r>
      <w:r w:rsidR="00A83B02">
        <w:rPr>
          <w:rFonts w:ascii="Traditional Arabic" w:hint="cs"/>
          <w:sz w:val="36"/>
          <w:rtl/>
        </w:rPr>
        <w:t xml:space="preserve">: </w:t>
      </w:r>
      <w:r>
        <w:rPr>
          <w:rFonts w:ascii="QCF_BSML" w:hAnsi="QCF_BSML" w:cs="QCF_BSML"/>
          <w:sz w:val="35"/>
          <w:szCs w:val="35"/>
          <w:rtl/>
        </w:rPr>
        <w:t>ﮋ</w:t>
      </w:r>
      <w:r w:rsidR="005A4312">
        <w:rPr>
          <w:rFonts w:ascii="QCF_P477" w:hAnsi="QCF_P477" w:cs="QCF_P477"/>
          <w:sz w:val="35"/>
          <w:szCs w:val="35"/>
          <w:rtl/>
        </w:rPr>
        <w:t>ﯡ  ﯢ  ﯣ</w:t>
      </w:r>
      <w:r w:rsidRPr="009679CA">
        <w:rPr>
          <w:rFonts w:ascii="QCF_P477" w:hAnsi="QCF_P477" w:cs="QCF_P477"/>
          <w:sz w:val="35"/>
          <w:szCs w:val="35"/>
          <w:rtl/>
        </w:rPr>
        <w:t xml:space="preserve">  ﯤ  ﯥ  ﯦ </w:t>
      </w:r>
      <w:r w:rsidR="005A4312">
        <w:rPr>
          <w:rFonts w:ascii="QCF_P477" w:hAnsi="QCF_P477" w:cs="QCF_P477"/>
          <w:sz w:val="35"/>
          <w:szCs w:val="35"/>
          <w:rtl/>
        </w:rPr>
        <w:t xml:space="preserve">     ﯧ  ﯨ  ﯩ  ﯪ  ﯫ  ﯬ   ﯭ  </w:t>
      </w:r>
      <w:r w:rsidRPr="009679CA">
        <w:rPr>
          <w:rFonts w:ascii="QCF_P477" w:hAnsi="QCF_P477" w:cs="QCF_P477"/>
          <w:sz w:val="35"/>
          <w:szCs w:val="35"/>
          <w:rtl/>
        </w:rPr>
        <w:t xml:space="preserve"> ﯮ  ﯯ  ﯰ</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29473D">
        <w:rPr>
          <w:rFonts w:ascii="QCF_BSML" w:hAnsi="QCF_BSML" w:cs="QCF_BSML"/>
          <w:sz w:val="35"/>
          <w:szCs w:val="35"/>
          <w:rtl/>
        </w:rPr>
        <w:instrText>ﮋ</w:instrText>
      </w:r>
      <w:r w:rsidRPr="0029473D">
        <w:rPr>
          <w:rFonts w:ascii="QCF_P477" w:hAnsi="QCF_P477" w:cs="QCF_P477"/>
          <w:sz w:val="35"/>
          <w:szCs w:val="35"/>
          <w:rtl/>
        </w:rPr>
        <w:instrText>ﯡ  ﯢ  ﯣ       ﯤ  ﯥ  ﯦ      ﯧ  ﯨ  ﯩ  ﯪ  ﯫ  ﯬ   ﯭ        ﯮ  ﯯ  ﯰ</w:instrText>
      </w:r>
      <w:r w:rsidRPr="0029473D">
        <w:rPr>
          <w:rFonts w:ascii="QCF_BSML" w:hAnsi="QCF_BSML" w:cs="QCF_BSML"/>
          <w:sz w:val="35"/>
          <w:szCs w:val="35"/>
          <w:rtl/>
        </w:rPr>
        <w:instrText>ﮊ</w:instrText>
      </w:r>
      <w:r w:rsidRPr="0029473D">
        <w:instrText>:</w:instrText>
      </w:r>
      <w:r w:rsidRPr="0029473D">
        <w:rPr>
          <w:szCs w:val="28"/>
          <w:rtl/>
        </w:rPr>
        <w:instrText>فصلت: ١١</w:instrText>
      </w:r>
      <w:r>
        <w:instrText xml:space="preserve">" </w:instrText>
      </w:r>
      <w:r>
        <w:rPr>
          <w:rFonts w:ascii="Traditional Arabic"/>
          <w:sz w:val="36"/>
          <w:vertAlign w:val="superscript"/>
          <w:rtl/>
        </w:rPr>
        <w:fldChar w:fldCharType="end"/>
      </w:r>
      <w:r w:rsidRPr="009679CA">
        <w:rPr>
          <w:rFonts w:ascii="Traditional Arabic" w:hint="cs"/>
          <w:sz w:val="36"/>
          <w:vertAlign w:val="superscript"/>
          <w:rtl/>
        </w:rPr>
        <w:t>(</w:t>
      </w:r>
      <w:r w:rsidRPr="009679CA">
        <w:rPr>
          <w:rStyle w:val="FootnoteReference"/>
          <w:rFonts w:ascii="Traditional Arabic"/>
          <w:sz w:val="36"/>
          <w:rtl/>
        </w:rPr>
        <w:footnoteReference w:id="1053"/>
      </w:r>
      <w:r w:rsidRPr="009679CA">
        <w:rPr>
          <w:rFonts w:ascii="Traditional Arabic" w:hint="cs"/>
          <w:sz w:val="36"/>
          <w:vertAlign w:val="superscript"/>
          <w:rtl/>
        </w:rPr>
        <w:t>)</w:t>
      </w:r>
      <w:r w:rsidRPr="009679CA">
        <w:rPr>
          <w:rFonts w:ascii="Traditional Arabic" w:hint="cs"/>
          <w:sz w:val="36"/>
          <w:rtl/>
        </w:rPr>
        <w:t xml:space="preserve">، فكذلك يستدل بتكلم الأرض على إثبات صفة الكلام لله  </w:t>
      </w:r>
      <w:r w:rsidRPr="00B75415">
        <w:rPr>
          <w:rFonts w:ascii="Islamic_" w:hAnsi="Islamic_" w:hint="cs"/>
          <w:sz w:val="36"/>
        </w:rPr>
        <w:t>k</w:t>
      </w:r>
      <w:r w:rsidRPr="009679CA">
        <w:rPr>
          <w:rFonts w:ascii="Traditional Arabic" w:hint="cs"/>
          <w:sz w:val="36"/>
          <w:rtl/>
        </w:rPr>
        <w:t xml:space="preserve">  ويرد على من زعم أن المتكلم لا بد أن يكون له لسان وجوف وشفتان</w:t>
      </w:r>
      <w:r w:rsidRPr="009679CA">
        <w:rPr>
          <w:rFonts w:ascii="Traditional Arabic" w:hint="cs"/>
          <w:sz w:val="36"/>
          <w:vertAlign w:val="superscript"/>
          <w:rtl/>
        </w:rPr>
        <w:t xml:space="preserve"> (</w:t>
      </w:r>
      <w:r w:rsidRPr="009679CA">
        <w:rPr>
          <w:rStyle w:val="FootnoteReference"/>
          <w:rFonts w:ascii="Traditional Arabic"/>
          <w:sz w:val="36"/>
          <w:rtl/>
        </w:rPr>
        <w:footnoteReference w:id="1054"/>
      </w:r>
      <w:r w:rsidRPr="009679CA">
        <w:rPr>
          <w:rFonts w:ascii="Traditional Arabic" w:hint="cs"/>
          <w:sz w:val="36"/>
          <w:vertAlign w:val="superscript"/>
          <w:rtl/>
        </w:rPr>
        <w:t>)</w:t>
      </w:r>
      <w:r w:rsidRPr="009679CA">
        <w:rPr>
          <w:rFonts w:ascii="Traditional Arabic" w:hint="cs"/>
          <w:sz w:val="36"/>
          <w:rtl/>
        </w:rPr>
        <w:t>.</w:t>
      </w:r>
    </w:p>
    <w:p w:rsidR="006C7D91" w:rsidRPr="009679CA" w:rsidRDefault="006C7D91" w:rsidP="006C7D91">
      <w:pPr>
        <w:widowControl w:val="0"/>
        <w:autoSpaceDE w:val="0"/>
        <w:autoSpaceDN w:val="0"/>
        <w:adjustRightInd w:val="0"/>
        <w:ind w:firstLine="567"/>
        <w:jc w:val="both"/>
        <w:rPr>
          <w:b/>
          <w:bCs/>
          <w:sz w:val="36"/>
          <w:rtl/>
        </w:rPr>
      </w:pPr>
    </w:p>
    <w:p w:rsidR="006C7D91" w:rsidRPr="009679CA" w:rsidRDefault="006C7D91" w:rsidP="006C7D91">
      <w:pPr>
        <w:widowControl w:val="0"/>
        <w:autoSpaceDE w:val="0"/>
        <w:autoSpaceDN w:val="0"/>
        <w:adjustRightInd w:val="0"/>
        <w:spacing w:after="120"/>
        <w:ind w:firstLine="567"/>
        <w:jc w:val="both"/>
        <w:outlineLvl w:val="1"/>
        <w:rPr>
          <w:sz w:val="36"/>
          <w:rtl/>
        </w:rPr>
      </w:pPr>
      <w:bookmarkStart w:id="546" w:name="_Toc521973200"/>
      <w:bookmarkStart w:id="547" w:name="_Toc84672084"/>
      <w:r>
        <w:rPr>
          <w:rFonts w:hint="cs"/>
          <w:b/>
          <w:bCs/>
          <w:sz w:val="36"/>
          <w:rtl/>
        </w:rPr>
        <w:t>رابعاً</w:t>
      </w:r>
      <w:r w:rsidR="00A83B02">
        <w:rPr>
          <w:rFonts w:hint="cs"/>
          <w:b/>
          <w:bCs/>
          <w:sz w:val="36"/>
          <w:rtl/>
        </w:rPr>
        <w:t xml:space="preserve">: </w:t>
      </w:r>
      <w:r w:rsidRPr="009679CA">
        <w:rPr>
          <w:rFonts w:hint="cs"/>
          <w:b/>
          <w:bCs/>
          <w:sz w:val="36"/>
          <w:rtl/>
        </w:rPr>
        <w:t>توحيد الألوهية</w:t>
      </w:r>
      <w:bookmarkEnd w:id="546"/>
      <w:r w:rsidR="00A83B02">
        <w:rPr>
          <w:rFonts w:hint="cs"/>
          <w:b/>
          <w:bCs/>
          <w:sz w:val="36"/>
          <w:rtl/>
        </w:rPr>
        <w:t>:</w:t>
      </w:r>
      <w:bookmarkEnd w:id="547"/>
      <w:r w:rsidR="00A83B02">
        <w:rPr>
          <w:rFonts w:hint="cs"/>
          <w:b/>
          <w:bCs/>
          <w:sz w:val="36"/>
          <w:rtl/>
        </w:rPr>
        <w:t xml:space="preserve"> </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الله -تعالى- يذكر ويعدد من دلائل إنفراده بالتصرف والخلق</w:t>
      </w:r>
      <w:r>
        <w:rPr>
          <w:rFonts w:hint="cs"/>
          <w:sz w:val="36"/>
          <w:rtl/>
        </w:rPr>
        <w:t xml:space="preserve"> </w:t>
      </w:r>
      <w:r>
        <w:rPr>
          <w:sz w:val="36"/>
          <w:rtl/>
        </w:rPr>
        <w:t>–</w:t>
      </w:r>
      <w:r>
        <w:rPr>
          <w:rFonts w:hint="cs"/>
          <w:sz w:val="36"/>
          <w:rtl/>
        </w:rPr>
        <w:t xml:space="preserve"> في الأرض وغيرها -</w:t>
      </w:r>
      <w:r w:rsidRPr="009679CA">
        <w:rPr>
          <w:rFonts w:hint="cs"/>
          <w:sz w:val="36"/>
          <w:rtl/>
        </w:rPr>
        <w:t xml:space="preserve"> مما هو مشاهد وأضح الدلالة على المشركين لإفراد الله  </w:t>
      </w:r>
      <w:r w:rsidRPr="00B75415">
        <w:rPr>
          <w:rFonts w:ascii="Islamic_" w:hAnsi="Islamic_" w:hint="cs"/>
          <w:sz w:val="36"/>
        </w:rPr>
        <w:t>k</w:t>
      </w:r>
      <w:r w:rsidRPr="009679CA">
        <w:rPr>
          <w:rFonts w:hint="cs"/>
          <w:sz w:val="36"/>
          <w:rtl/>
        </w:rPr>
        <w:t xml:space="preserve"> بالعبادة</w:t>
      </w:r>
      <w:r w:rsidRPr="009679CA">
        <w:rPr>
          <w:rFonts w:ascii="Traditional Arabic" w:hint="cs"/>
          <w:sz w:val="36"/>
          <w:vertAlign w:val="superscript"/>
          <w:rtl/>
        </w:rPr>
        <w:t>(</w:t>
      </w:r>
      <w:r w:rsidRPr="009679CA">
        <w:rPr>
          <w:rStyle w:val="FootnoteReference"/>
          <w:rFonts w:ascii="Traditional Arabic"/>
          <w:sz w:val="36"/>
          <w:rtl/>
        </w:rPr>
        <w:footnoteReference w:id="1055"/>
      </w:r>
      <w:r w:rsidRPr="009679CA">
        <w:rPr>
          <w:rFonts w:ascii="Traditional Arabic"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قال تعالى</w:t>
      </w:r>
      <w:r w:rsidR="00A83B02">
        <w:rPr>
          <w:rFonts w:hint="cs"/>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82" w:hAnsi="QCF_P382" w:cs="QCF_P382"/>
          <w:sz w:val="35"/>
          <w:szCs w:val="35"/>
          <w:rtl/>
        </w:rPr>
        <w:t xml:space="preserve">ﮟ  ﮠ  ﮡ  ﮢ  ﮣ  ﮤ  ﮥ  ﮦ  ﮧ   ﮨ  ﮩ  ﮪ  ﮫ   ﮬﮭ  ﮮ  ﮯ  ﮰﮱ  ﯓ    ﯔ  ﯕ   ﯖ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9A3346">
        <w:rPr>
          <w:rFonts w:ascii="QCF_BSML" w:hAnsi="QCF_BSML" w:cs="QCF_BSML"/>
          <w:sz w:val="35"/>
          <w:szCs w:val="35"/>
          <w:rtl/>
        </w:rPr>
        <w:instrText xml:space="preserve">ﮋ </w:instrText>
      </w:r>
      <w:r w:rsidRPr="009A3346">
        <w:rPr>
          <w:rFonts w:ascii="QCF_P382" w:hAnsi="QCF_P382" w:cs="QCF_P382"/>
          <w:sz w:val="35"/>
          <w:szCs w:val="35"/>
          <w:rtl/>
        </w:rPr>
        <w:instrText xml:space="preserve">ﮟ  ﮠ  ﮡ  ﮢ  ﮣ  ﮤ  ﮥ  ﮦ  ﮧ   ﮨ  ﮩ  ﮪ  ﮫ   ﮬﮭ  ﮮ  ﮯ  ﮰﮱ  ﯓ    ﯔ  ﯕ   ﯖ  </w:instrText>
      </w:r>
      <w:r w:rsidRPr="009A3346">
        <w:rPr>
          <w:rFonts w:ascii="QCF_BSML" w:hAnsi="QCF_BSML" w:cs="QCF_BSML"/>
          <w:sz w:val="35"/>
          <w:szCs w:val="35"/>
          <w:rtl/>
        </w:rPr>
        <w:instrText>ﮊ</w:instrText>
      </w:r>
      <w:r w:rsidRPr="009A3346">
        <w:instrText>:</w:instrText>
      </w:r>
      <w:r w:rsidRPr="009A3346">
        <w:rPr>
          <w:szCs w:val="28"/>
          <w:rtl/>
        </w:rPr>
        <w:instrText>النمل: ٦١</w:instrText>
      </w:r>
      <w:r>
        <w:instrText xml:space="preserve">" </w:instrText>
      </w:r>
      <w:r>
        <w:rPr>
          <w:rFonts w:ascii="Arial" w:hAnsi="Arial" w:cs="Arial"/>
          <w:sz w:val="18"/>
          <w:szCs w:val="18"/>
          <w:rtl/>
        </w:rPr>
        <w:fldChar w:fldCharType="end"/>
      </w:r>
      <w:r w:rsidRPr="009679CA">
        <w:rPr>
          <w:rFonts w:ascii="Arial" w:hAnsi="Arial" w:cs="Arial"/>
          <w:sz w:val="18"/>
          <w:szCs w:val="18"/>
          <w:rtl/>
        </w:rPr>
        <w:t xml:space="preserve"> </w:t>
      </w:r>
      <w:r w:rsidRPr="009679CA">
        <w:rPr>
          <w:rFonts w:hint="cs"/>
          <w:sz w:val="36"/>
          <w:vertAlign w:val="superscript"/>
          <w:rtl/>
        </w:rPr>
        <w:t>(</w:t>
      </w:r>
      <w:r w:rsidRPr="009679CA">
        <w:rPr>
          <w:rStyle w:val="FootnoteReference"/>
          <w:sz w:val="36"/>
          <w:rtl/>
        </w:rPr>
        <w:footnoteReference w:id="1056"/>
      </w:r>
      <w:r w:rsidRPr="009679CA">
        <w:rPr>
          <w:rFonts w:hint="cs"/>
          <w:sz w:val="36"/>
          <w:vertAlign w:val="superscript"/>
          <w:rtl/>
        </w:rPr>
        <w:t>)</w:t>
      </w:r>
      <w:r w:rsidRPr="009679CA">
        <w:rPr>
          <w:rFonts w:hint="cs"/>
          <w:sz w:val="36"/>
          <w:rtl/>
        </w:rPr>
        <w:t>.</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أي</w:t>
      </w:r>
      <w:r w:rsidR="006F025E">
        <w:rPr>
          <w:sz w:val="36"/>
          <w:rtl/>
        </w:rPr>
        <w:t>"</w:t>
      </w:r>
      <w:r w:rsidRPr="009679CA">
        <w:rPr>
          <w:sz w:val="36"/>
          <w:rtl/>
        </w:rPr>
        <w:t>أعبادة ما تشركون أيها الناس بربكم خير وهو لا يضر ولا ينفع، أم الذي جعل الأرض لكم قرارا تستقرون عليها لا تميد بكم</w:t>
      </w:r>
      <w:r>
        <w:rPr>
          <w:rFonts w:hint="cs"/>
          <w:sz w:val="36"/>
          <w:rtl/>
        </w:rPr>
        <w:t xml:space="preserve"> </w:t>
      </w:r>
      <w:r>
        <w:rPr>
          <w:rFonts w:ascii="QCF_BSML" w:hAnsi="QCF_BSML" w:cs="QCF_BSML"/>
          <w:sz w:val="35"/>
          <w:szCs w:val="35"/>
          <w:rtl/>
        </w:rPr>
        <w:t>ﮋ</w:t>
      </w:r>
      <w:r w:rsidRPr="009679CA">
        <w:rPr>
          <w:rFonts w:ascii="QCF_P382" w:hAnsi="QCF_P382" w:cs="QCF_P382"/>
          <w:sz w:val="35"/>
          <w:szCs w:val="35"/>
          <w:rtl/>
        </w:rPr>
        <w:t xml:space="preserve"> ﮣ</w:t>
      </w:r>
      <w:r>
        <w:rPr>
          <w:rFonts w:ascii="QCF_BSML" w:hAnsi="QCF_BSML" w:cs="QCF_BSML"/>
          <w:sz w:val="35"/>
          <w:szCs w:val="35"/>
          <w:rtl/>
        </w:rPr>
        <w:t>ﮊ</w:t>
      </w:r>
      <w:r w:rsidRPr="009679CA">
        <w:rPr>
          <w:sz w:val="36"/>
          <w:rtl/>
        </w:rPr>
        <w:t xml:space="preserve"> لكم</w:t>
      </w:r>
      <w:r>
        <w:rPr>
          <w:rFonts w:hint="cs"/>
          <w:sz w:val="36"/>
          <w:rtl/>
        </w:rPr>
        <w:t xml:space="preserve"> </w:t>
      </w:r>
      <w:r>
        <w:rPr>
          <w:rFonts w:ascii="QCF_BSML" w:hAnsi="QCF_BSML" w:cs="QCF_BSML"/>
          <w:sz w:val="35"/>
          <w:szCs w:val="35"/>
          <w:rtl/>
        </w:rPr>
        <w:t>ﮋ</w:t>
      </w:r>
      <w:r w:rsidRPr="009679CA">
        <w:rPr>
          <w:sz w:val="36"/>
          <w:rtl/>
        </w:rPr>
        <w:t xml:space="preserve"> </w:t>
      </w:r>
      <w:r w:rsidRPr="009679CA">
        <w:rPr>
          <w:rFonts w:ascii="QCF_P382" w:hAnsi="QCF_P382" w:cs="QCF_P382"/>
          <w:sz w:val="35"/>
          <w:szCs w:val="35"/>
          <w:rtl/>
        </w:rPr>
        <w:t>ﮤ  ﮥ</w:t>
      </w:r>
      <w:r w:rsidRPr="00AA21EC">
        <w:rPr>
          <w:rFonts w:ascii="QCF_BSML" w:hAnsi="QCF_BSML" w:cs="QCF_BSML"/>
          <w:sz w:val="35"/>
          <w:szCs w:val="35"/>
          <w:rtl/>
        </w:rPr>
        <w:t xml:space="preserve"> </w:t>
      </w:r>
      <w:r>
        <w:rPr>
          <w:rFonts w:ascii="QCF_BSML" w:hAnsi="QCF_BSML" w:cs="QCF_BSML"/>
          <w:sz w:val="35"/>
          <w:szCs w:val="35"/>
          <w:rtl/>
        </w:rPr>
        <w:t>ﮊ</w:t>
      </w:r>
      <w:r w:rsidRPr="009679CA">
        <w:rPr>
          <w:sz w:val="36"/>
          <w:rtl/>
        </w:rPr>
        <w:t xml:space="preserve"> يقول</w:t>
      </w:r>
      <w:r w:rsidR="00A83B02">
        <w:rPr>
          <w:sz w:val="36"/>
          <w:rtl/>
        </w:rPr>
        <w:t xml:space="preserve">: </w:t>
      </w:r>
      <w:r w:rsidRPr="009679CA">
        <w:rPr>
          <w:sz w:val="36"/>
          <w:rtl/>
        </w:rPr>
        <w:t>بينها أنهارا</w:t>
      </w:r>
      <w:r>
        <w:rPr>
          <w:rFonts w:hint="cs"/>
          <w:sz w:val="36"/>
          <w:rtl/>
        </w:rPr>
        <w:t xml:space="preserve"> </w:t>
      </w:r>
      <w:r>
        <w:rPr>
          <w:rFonts w:ascii="QCF_BSML" w:hAnsi="QCF_BSML" w:cs="QCF_BSML"/>
          <w:sz w:val="35"/>
          <w:szCs w:val="35"/>
          <w:rtl/>
        </w:rPr>
        <w:t>ﮋ</w:t>
      </w:r>
      <w:r w:rsidRPr="009679CA">
        <w:rPr>
          <w:sz w:val="36"/>
          <w:rtl/>
        </w:rPr>
        <w:t xml:space="preserve"> </w:t>
      </w:r>
      <w:r w:rsidRPr="009679CA">
        <w:rPr>
          <w:rFonts w:ascii="QCF_P382" w:hAnsi="QCF_P382" w:cs="QCF_P382"/>
          <w:sz w:val="35"/>
          <w:szCs w:val="35"/>
          <w:rtl/>
        </w:rPr>
        <w:t>ﮦ  ﮧ   ﮨ</w:t>
      </w:r>
      <w:r w:rsidRPr="00AA21EC">
        <w:rPr>
          <w:rFonts w:ascii="QCF_BSML" w:hAnsi="QCF_BSML" w:cs="QCF_BSML"/>
          <w:sz w:val="35"/>
          <w:szCs w:val="35"/>
          <w:rtl/>
        </w:rPr>
        <w:t xml:space="preserve"> </w:t>
      </w:r>
      <w:r>
        <w:rPr>
          <w:rFonts w:ascii="QCF_BSML" w:hAnsi="QCF_BSML" w:cs="QCF_BSML"/>
          <w:sz w:val="35"/>
          <w:szCs w:val="35"/>
          <w:rtl/>
        </w:rPr>
        <w:t>ﮊ</w:t>
      </w:r>
      <w:r w:rsidRPr="009679CA">
        <w:rPr>
          <w:sz w:val="36"/>
          <w:rtl/>
        </w:rPr>
        <w:t xml:space="preserve"> وهي ثوابت الجبال،</w:t>
      </w:r>
      <w:r w:rsidRPr="009679CA">
        <w:rPr>
          <w:rFonts w:hint="cs"/>
          <w:sz w:val="36"/>
          <w:rtl/>
        </w:rPr>
        <w:t xml:space="preserve"> </w:t>
      </w:r>
      <w:r>
        <w:rPr>
          <w:rFonts w:ascii="QCF_BSML" w:hAnsi="QCF_BSML" w:cs="QCF_BSML"/>
          <w:sz w:val="35"/>
          <w:szCs w:val="35"/>
          <w:rtl/>
        </w:rPr>
        <w:t>ﮋ</w:t>
      </w:r>
      <w:r w:rsidRPr="009679CA">
        <w:rPr>
          <w:sz w:val="36"/>
          <w:rtl/>
        </w:rPr>
        <w:t xml:space="preserve"> </w:t>
      </w:r>
      <w:r w:rsidRPr="009679CA">
        <w:rPr>
          <w:rFonts w:ascii="QCF_P382" w:hAnsi="QCF_P382" w:cs="QCF_P382"/>
          <w:sz w:val="35"/>
          <w:szCs w:val="35"/>
          <w:rtl/>
        </w:rPr>
        <w:t xml:space="preserve">ﮩ  ﮪ  ﮫ   ﮬﮭ </w:t>
      </w:r>
      <w:r>
        <w:rPr>
          <w:rFonts w:ascii="QCF_BSML" w:hAnsi="QCF_BSML" w:cs="QCF_BSML"/>
          <w:sz w:val="35"/>
          <w:szCs w:val="35"/>
          <w:rtl/>
        </w:rPr>
        <w:t>ﮊ</w:t>
      </w:r>
      <w:r w:rsidRPr="009679CA">
        <w:rPr>
          <w:sz w:val="36"/>
          <w:rtl/>
        </w:rPr>
        <w:t xml:space="preserve"> بين العذب والملح، أن يفسد أحدهما صاحبه</w:t>
      </w:r>
      <w:r w:rsidRPr="009679CA">
        <w:rPr>
          <w:rFonts w:ascii="QCF_BSML" w:hAnsi="QCF_BSML" w:cs="QCF_BSML"/>
          <w:sz w:val="35"/>
          <w:szCs w:val="35"/>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82" w:hAnsi="QCF_P382" w:cs="QCF_P382"/>
          <w:sz w:val="35"/>
          <w:szCs w:val="35"/>
          <w:rtl/>
        </w:rPr>
        <w:t>ﮮ  ﮯ  ﮰ</w:t>
      </w:r>
      <w:r w:rsidRPr="009679CA">
        <w:rPr>
          <w:rFonts w:ascii="Arial" w:hAnsi="Arial" w:cs="Arial"/>
          <w:sz w:val="18"/>
          <w:szCs w:val="18"/>
          <w:rtl/>
        </w:rPr>
        <w:t xml:space="preserve"> </w:t>
      </w:r>
      <w:r>
        <w:rPr>
          <w:rFonts w:ascii="QCF_BSML" w:hAnsi="QCF_BSML" w:cs="QCF_BSML"/>
          <w:sz w:val="35"/>
          <w:szCs w:val="35"/>
          <w:rtl/>
        </w:rPr>
        <w:t>ﮊ</w:t>
      </w:r>
      <w:r w:rsidRPr="009679CA">
        <w:rPr>
          <w:rFonts w:ascii="QCF_BSML" w:hAnsi="QCF_BSML" w:cs="QCF_BSML"/>
          <w:sz w:val="35"/>
          <w:szCs w:val="35"/>
          <w:rtl/>
        </w:rPr>
        <w:t xml:space="preserve"> </w:t>
      </w:r>
      <w:r w:rsidRPr="009679CA">
        <w:rPr>
          <w:sz w:val="36"/>
          <w:rtl/>
        </w:rPr>
        <w:t>سواه فعل هذه الأشياء فأشركتموه في عبادتكم إياه؟</w:t>
      </w:r>
    </w:p>
    <w:p w:rsidR="006C7D91" w:rsidRPr="009679CA" w:rsidRDefault="006C7D91" w:rsidP="006C7D91">
      <w:pPr>
        <w:widowControl w:val="0"/>
        <w:autoSpaceDE w:val="0"/>
        <w:autoSpaceDN w:val="0"/>
        <w:adjustRightInd w:val="0"/>
        <w:ind w:firstLine="567"/>
        <w:jc w:val="both"/>
        <w:rPr>
          <w:sz w:val="36"/>
          <w:rtl/>
        </w:rPr>
      </w:pPr>
      <w:r w:rsidRPr="009679CA">
        <w:rPr>
          <w:sz w:val="36"/>
          <w:rtl/>
        </w:rPr>
        <w:t>وقوله</w:t>
      </w:r>
      <w:r w:rsidR="00A83B02">
        <w:rPr>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382" w:hAnsi="QCF_P382" w:cs="QCF_P382"/>
          <w:sz w:val="35"/>
          <w:szCs w:val="35"/>
          <w:rtl/>
        </w:rPr>
        <w:t xml:space="preserve">ﯓ    ﯔ  ﯕ   ﯖ  </w:t>
      </w:r>
      <w:r>
        <w:rPr>
          <w:rFonts w:ascii="QCF_BSML" w:hAnsi="QCF_BSML" w:cs="QCF_BSML"/>
          <w:sz w:val="35"/>
          <w:szCs w:val="35"/>
          <w:rtl/>
        </w:rPr>
        <w:t>ﮊ</w:t>
      </w:r>
      <w:r w:rsidRPr="009679CA">
        <w:rPr>
          <w:rFonts w:ascii="Arial" w:hAnsi="Arial" w:cs="Arial"/>
          <w:sz w:val="27"/>
          <w:szCs w:val="27"/>
          <w:rtl/>
        </w:rPr>
        <w:t xml:space="preserve"> </w:t>
      </w:r>
      <w:r w:rsidRPr="009679CA">
        <w:rPr>
          <w:sz w:val="36"/>
          <w:rtl/>
        </w:rPr>
        <w:t>يقول تعالى ذكره</w:t>
      </w:r>
      <w:r w:rsidR="00A83B02">
        <w:rPr>
          <w:sz w:val="36"/>
          <w:rtl/>
        </w:rPr>
        <w:t xml:space="preserve">: </w:t>
      </w:r>
      <w:r w:rsidRPr="009679CA">
        <w:rPr>
          <w:sz w:val="36"/>
          <w:rtl/>
        </w:rPr>
        <w:t xml:space="preserve">بل أكثر هؤلاء المشركين لا يعلمون قدر عظمة الله، وما عليهم من الضر في إشراكهم في عبادة الله غيره، وما لهم من النفع </w:t>
      </w:r>
      <w:r w:rsidRPr="009679CA">
        <w:rPr>
          <w:sz w:val="36"/>
          <w:rtl/>
        </w:rPr>
        <w:lastRenderedPageBreak/>
        <w:t>في إفرادهم الله بالألوهة، وإخلاصهم له العبادة، وبراءتهم من كل معبود سواه</w:t>
      </w:r>
      <w:r w:rsidRPr="009679CA">
        <w:rPr>
          <w:rFonts w:hint="cs"/>
          <w:sz w:val="36"/>
          <w:rtl/>
        </w:rPr>
        <w:t>"</w:t>
      </w:r>
      <w:r w:rsidRPr="009679CA">
        <w:rPr>
          <w:rFonts w:hint="cs"/>
          <w:sz w:val="36"/>
          <w:vertAlign w:val="superscript"/>
          <w:rtl/>
        </w:rPr>
        <w:t>(</w:t>
      </w:r>
      <w:r w:rsidRPr="009679CA">
        <w:rPr>
          <w:rStyle w:val="FootnoteReference"/>
          <w:sz w:val="36"/>
          <w:rtl/>
        </w:rPr>
        <w:footnoteReference w:id="1057"/>
      </w:r>
      <w:r w:rsidRPr="009679CA">
        <w:rPr>
          <w:rFonts w:hint="cs"/>
          <w:sz w:val="36"/>
          <w:vertAlign w:val="superscript"/>
          <w:rtl/>
        </w:rPr>
        <w:t>)</w:t>
      </w:r>
      <w:r w:rsidRPr="009679CA">
        <w:rPr>
          <w:sz w:val="36"/>
          <w:rtl/>
        </w:rPr>
        <w:t>.</w:t>
      </w:r>
    </w:p>
    <w:p w:rsidR="006C7D91" w:rsidRPr="009679CA" w:rsidRDefault="006C7D91" w:rsidP="006C7D91">
      <w:pPr>
        <w:widowControl w:val="0"/>
        <w:autoSpaceDE w:val="0"/>
        <w:autoSpaceDN w:val="0"/>
        <w:adjustRightInd w:val="0"/>
        <w:ind w:firstLine="567"/>
        <w:jc w:val="both"/>
        <w:rPr>
          <w:b/>
          <w:bCs/>
          <w:sz w:val="36"/>
          <w:rtl/>
        </w:rPr>
      </w:pPr>
    </w:p>
    <w:p w:rsidR="006C7D91" w:rsidRPr="009679CA" w:rsidRDefault="006C7D91" w:rsidP="006C7D91">
      <w:pPr>
        <w:widowControl w:val="0"/>
        <w:autoSpaceDE w:val="0"/>
        <w:autoSpaceDN w:val="0"/>
        <w:adjustRightInd w:val="0"/>
        <w:spacing w:after="120"/>
        <w:ind w:firstLine="567"/>
        <w:jc w:val="both"/>
        <w:outlineLvl w:val="1"/>
        <w:rPr>
          <w:b/>
          <w:bCs/>
          <w:sz w:val="36"/>
          <w:rtl/>
        </w:rPr>
      </w:pPr>
      <w:bookmarkStart w:id="548" w:name="_Toc521973201"/>
      <w:bookmarkStart w:id="549" w:name="_Toc84672085"/>
      <w:r>
        <w:rPr>
          <w:rFonts w:hint="cs"/>
          <w:b/>
          <w:bCs/>
          <w:sz w:val="36"/>
          <w:rtl/>
        </w:rPr>
        <w:t>خامساً</w:t>
      </w:r>
      <w:r w:rsidR="00A83B02">
        <w:rPr>
          <w:rFonts w:hint="cs"/>
          <w:b/>
          <w:bCs/>
          <w:sz w:val="36"/>
          <w:rtl/>
        </w:rPr>
        <w:t xml:space="preserve">: </w:t>
      </w:r>
      <w:r w:rsidRPr="009679CA">
        <w:rPr>
          <w:rFonts w:hint="cs"/>
          <w:b/>
          <w:bCs/>
          <w:sz w:val="36"/>
          <w:rtl/>
        </w:rPr>
        <w:t>الإيمان باليوم الآخر</w:t>
      </w:r>
      <w:bookmarkEnd w:id="548"/>
      <w:r w:rsidR="00A83B02">
        <w:rPr>
          <w:rFonts w:hint="cs"/>
          <w:b/>
          <w:bCs/>
          <w:sz w:val="36"/>
          <w:rtl/>
        </w:rPr>
        <w:t>:</w:t>
      </w:r>
      <w:bookmarkEnd w:id="549"/>
      <w:r w:rsidR="00A83B02">
        <w:rPr>
          <w:rFonts w:hint="cs"/>
          <w:b/>
          <w:bCs/>
          <w:sz w:val="36"/>
          <w:rtl/>
        </w:rPr>
        <w:t xml:space="preserve"> </w:t>
      </w:r>
    </w:p>
    <w:p w:rsidR="005A4312" w:rsidRDefault="006C7D91" w:rsidP="006C7D91">
      <w:pPr>
        <w:widowControl w:val="0"/>
        <w:autoSpaceDE w:val="0"/>
        <w:autoSpaceDN w:val="0"/>
        <w:adjustRightInd w:val="0"/>
        <w:ind w:firstLine="567"/>
        <w:jc w:val="both"/>
        <w:rPr>
          <w:sz w:val="36"/>
          <w:rtl/>
        </w:rPr>
      </w:pPr>
      <w:r w:rsidRPr="009679CA">
        <w:rPr>
          <w:rFonts w:hint="cs"/>
          <w:sz w:val="36"/>
          <w:rtl/>
        </w:rPr>
        <w:t xml:space="preserve">استدل الله </w:t>
      </w:r>
      <w:r w:rsidRPr="00B75415">
        <w:rPr>
          <w:rFonts w:ascii="Islamic_" w:hAnsi="Islamic_" w:hint="cs"/>
          <w:sz w:val="36"/>
        </w:rPr>
        <w:t>k</w:t>
      </w:r>
      <w:r w:rsidRPr="009679CA">
        <w:rPr>
          <w:rFonts w:hint="cs"/>
          <w:sz w:val="36"/>
          <w:rtl/>
        </w:rPr>
        <w:t>على البعث وإعادة الأجساد ب</w:t>
      </w:r>
      <w:r w:rsidRPr="009679CA">
        <w:rPr>
          <w:sz w:val="36"/>
          <w:rtl/>
        </w:rPr>
        <w:t xml:space="preserve">قدرته </w:t>
      </w:r>
      <w:r w:rsidRPr="009679CA">
        <w:rPr>
          <w:rFonts w:hint="cs"/>
          <w:sz w:val="36"/>
          <w:rtl/>
        </w:rPr>
        <w:t>على</w:t>
      </w:r>
      <w:r w:rsidRPr="009679CA">
        <w:rPr>
          <w:sz w:val="36"/>
          <w:rtl/>
        </w:rPr>
        <w:t xml:space="preserve"> خلق السماوات والأرض، فقال</w:t>
      </w:r>
      <w:r>
        <w:rPr>
          <w:rFonts w:hint="cs"/>
          <w:sz w:val="36"/>
          <w:rtl/>
        </w:rPr>
        <w:t xml:space="preserve"> تعالى</w:t>
      </w:r>
      <w:r w:rsidR="00A83B02">
        <w:rPr>
          <w:sz w:val="36"/>
          <w:rtl/>
        </w:rPr>
        <w:t xml:space="preserve">: </w:t>
      </w:r>
      <w:r>
        <w:rPr>
          <w:rFonts w:ascii="QCF_BSML" w:hAnsi="QCF_BSML" w:cs="QCF_BSML"/>
          <w:sz w:val="35"/>
          <w:szCs w:val="35"/>
          <w:rtl/>
        </w:rPr>
        <w:t>ﮋ</w:t>
      </w:r>
      <w:r w:rsidRPr="009679CA">
        <w:rPr>
          <w:rFonts w:ascii="QCF_BSML" w:hAnsi="QCF_BSML" w:cs="QCF_BSML"/>
          <w:sz w:val="35"/>
          <w:szCs w:val="35"/>
          <w:rtl/>
        </w:rPr>
        <w:t xml:space="preserve"> </w:t>
      </w:r>
      <w:r w:rsidRPr="009679CA">
        <w:rPr>
          <w:rFonts w:ascii="QCF_P429" w:hAnsi="QCF_P429" w:cs="QCF_P429"/>
          <w:sz w:val="35"/>
          <w:szCs w:val="35"/>
          <w:rtl/>
        </w:rPr>
        <w:t xml:space="preserve">ﭣ  ﭤ  ﭥ  ﭦ  ﭧ  ﭨ   ﭩ  ﭪ  ﭫ  ﭬ  ﭭﭮ  ﭯ  ﭰ  ﭱ  ﭲ   ﭳ   ﭴ  ﭵ  ﭶ  ﭷ        ﭸ  ﭹﭺ  ﭻ  ﭼ  ﭽ   ﭾ  ﭿ       ﮀ  ﮁ  </w:t>
      </w:r>
      <w:r>
        <w:rPr>
          <w:rFonts w:ascii="QCF_BSML" w:hAnsi="QCF_BSML" w:cs="QCF_BSML"/>
          <w:sz w:val="35"/>
          <w:szCs w:val="35"/>
          <w:rtl/>
        </w:rPr>
        <w:t>ﮊ</w:t>
      </w:r>
      <w:r>
        <w:rPr>
          <w:sz w:val="36"/>
          <w:vertAlign w:val="superscript"/>
          <w:rtl/>
        </w:rPr>
        <w:fldChar w:fldCharType="begin"/>
      </w:r>
      <w:r>
        <w:instrText xml:space="preserve"> XE "</w:instrText>
      </w:r>
      <w:r w:rsidRPr="00D3179C">
        <w:rPr>
          <w:rFonts w:ascii="QCF_BSML" w:hAnsi="QCF_BSML" w:cs="QCF_BSML"/>
          <w:sz w:val="35"/>
          <w:szCs w:val="35"/>
          <w:rtl/>
        </w:rPr>
        <w:instrText xml:space="preserve">ﮋ </w:instrText>
      </w:r>
      <w:r w:rsidRPr="00D3179C">
        <w:rPr>
          <w:rFonts w:ascii="QCF_P429" w:hAnsi="QCF_P429" w:cs="QCF_P429"/>
          <w:sz w:val="35"/>
          <w:szCs w:val="35"/>
          <w:rtl/>
        </w:rPr>
        <w:instrText xml:space="preserve">ﭣ  ﭤ  ﭥ  ﭦ  ﭧ  ﭨ   ﭩ  ﭪ  ﭫ  ﭬ  ﭭﭮ  ﭯ  ﭰ  ﭱ  ﭲ   ﭳ   ﭴ  ﭵ  ﭶ  ﭷ        ﭸ  ﭹﭺ  ﭻ  ﭼ  ﭽ   ﭾ  ﭿ       ﮀ  ﮁ  </w:instrText>
      </w:r>
      <w:r w:rsidRPr="00D3179C">
        <w:rPr>
          <w:rFonts w:ascii="QCF_BSML" w:hAnsi="QCF_BSML" w:cs="QCF_BSML"/>
          <w:sz w:val="35"/>
          <w:szCs w:val="35"/>
          <w:rtl/>
        </w:rPr>
        <w:instrText>ﮊ</w:instrText>
      </w:r>
      <w:r w:rsidRPr="00D3179C">
        <w:instrText>:</w:instrText>
      </w:r>
      <w:r w:rsidRPr="00D3179C">
        <w:rPr>
          <w:szCs w:val="28"/>
          <w:rtl/>
        </w:rPr>
        <w:instrText>سبأ: 9</w:instrText>
      </w:r>
      <w:r>
        <w:instrText xml:space="preserve">" </w:instrText>
      </w:r>
      <w:r>
        <w:rPr>
          <w:sz w:val="36"/>
          <w:vertAlign w:val="superscript"/>
          <w:rtl/>
        </w:rPr>
        <w:fldChar w:fldCharType="end"/>
      </w:r>
      <w:r w:rsidRPr="009679CA">
        <w:rPr>
          <w:rFonts w:hint="cs"/>
          <w:sz w:val="36"/>
          <w:vertAlign w:val="superscript"/>
          <w:rtl/>
        </w:rPr>
        <w:t>(</w:t>
      </w:r>
      <w:r w:rsidRPr="009679CA">
        <w:rPr>
          <w:rStyle w:val="FootnoteReference"/>
          <w:sz w:val="36"/>
          <w:rtl/>
        </w:rPr>
        <w:footnoteReference w:id="1058"/>
      </w:r>
      <w:r w:rsidRPr="009679CA">
        <w:rPr>
          <w:rFonts w:hint="cs"/>
          <w:sz w:val="36"/>
          <w:vertAlign w:val="superscript"/>
          <w:rtl/>
        </w:rPr>
        <w:t>)</w:t>
      </w:r>
      <w:r>
        <w:rPr>
          <w:rFonts w:hint="cs"/>
          <w:sz w:val="36"/>
          <w:rtl/>
        </w:rPr>
        <w:t>.</w:t>
      </w:r>
      <w:r w:rsidRPr="009679CA">
        <w:rPr>
          <w:rFonts w:hint="cs"/>
          <w:sz w:val="36"/>
          <w:rtl/>
        </w:rPr>
        <w:t xml:space="preserve"> </w:t>
      </w:r>
    </w:p>
    <w:p w:rsidR="006C7D91" w:rsidRPr="009679CA" w:rsidRDefault="006C7D91" w:rsidP="006C7D91">
      <w:pPr>
        <w:widowControl w:val="0"/>
        <w:autoSpaceDE w:val="0"/>
        <w:autoSpaceDN w:val="0"/>
        <w:adjustRightInd w:val="0"/>
        <w:ind w:firstLine="567"/>
        <w:jc w:val="both"/>
        <w:rPr>
          <w:sz w:val="36"/>
          <w:rtl/>
        </w:rPr>
      </w:pPr>
      <w:r w:rsidRPr="009679CA">
        <w:rPr>
          <w:rFonts w:hint="cs"/>
          <w:sz w:val="36"/>
          <w:rtl/>
        </w:rPr>
        <w:t>فلو تدبروا هذه الحجة وتأملوها لبأن لهم وظهر أن الذي خلق السماوات والأرض قادر على البعث وإعادة الأجساد، وأن من أنكر ذلك فإنه مستكبر معناد للحق</w:t>
      </w:r>
      <w:r w:rsidRPr="009679CA">
        <w:rPr>
          <w:rFonts w:hint="cs"/>
          <w:sz w:val="36"/>
          <w:vertAlign w:val="superscript"/>
          <w:rtl/>
        </w:rPr>
        <w:t>(</w:t>
      </w:r>
      <w:r w:rsidRPr="009679CA">
        <w:rPr>
          <w:rStyle w:val="FootnoteReference"/>
          <w:sz w:val="36"/>
          <w:rtl/>
        </w:rPr>
        <w:footnoteReference w:id="1059"/>
      </w:r>
      <w:r w:rsidRPr="009679CA">
        <w:rPr>
          <w:rFonts w:hint="cs"/>
          <w:sz w:val="36"/>
          <w:vertAlign w:val="superscript"/>
          <w:rtl/>
        </w:rPr>
        <w:t>)</w:t>
      </w:r>
      <w:r w:rsidRPr="009679CA">
        <w:rPr>
          <w:rFonts w:hint="cs"/>
          <w:sz w:val="36"/>
          <w:rtl/>
        </w:rPr>
        <w:t>، قال ابن كثير</w:t>
      </w:r>
      <w:r>
        <w:rPr>
          <w:rFonts w:hint="cs"/>
          <w:sz w:val="36"/>
          <w:rtl/>
        </w:rPr>
        <w:t xml:space="preserve">  </w:t>
      </w:r>
      <w:r w:rsidRPr="004E3C98">
        <w:rPr>
          <w:rFonts w:ascii="Islamic_" w:hAnsi="Islamic_" w:hint="cs"/>
          <w:sz w:val="36"/>
        </w:rPr>
        <w:t>t</w:t>
      </w:r>
      <w:r w:rsidR="00A83B02">
        <w:rPr>
          <w:rFonts w:hint="cs"/>
          <w:sz w:val="36"/>
          <w:rtl/>
        </w:rPr>
        <w:t xml:space="preserve">: </w:t>
      </w:r>
      <w:r w:rsidR="006F025E">
        <w:rPr>
          <w:sz w:val="36"/>
          <w:rtl/>
        </w:rPr>
        <w:t>"</w:t>
      </w:r>
      <w:r w:rsidRPr="009679CA">
        <w:rPr>
          <w:sz w:val="36"/>
          <w:rtl/>
        </w:rPr>
        <w:t>أي إن في النظر إلى خلق السماء والأرض لدلالة لكل عبد فطن لبيب رجّاع إلى الله، على قدرة الله على بعث الأجساد ووقوع المعاد؛ لأن من قدر على خلق هذه السماوات في ارتفاعها واتساعها، وهذه الأرضين في انخفاضها وأطوالها وأعراضها، إنه لقادر على إعادة الأجسام ونشر الرميم من العظام</w:t>
      </w:r>
      <w:r w:rsidRPr="009679CA">
        <w:rPr>
          <w:rFonts w:hint="cs"/>
          <w:sz w:val="36"/>
          <w:rtl/>
        </w:rPr>
        <w:t>"</w:t>
      </w:r>
      <w:r w:rsidRPr="009679CA">
        <w:rPr>
          <w:rFonts w:hint="cs"/>
          <w:sz w:val="36"/>
          <w:vertAlign w:val="superscript"/>
          <w:rtl/>
        </w:rPr>
        <w:t>(</w:t>
      </w:r>
      <w:r w:rsidRPr="009679CA">
        <w:rPr>
          <w:rStyle w:val="FootnoteReference"/>
          <w:sz w:val="36"/>
          <w:rtl/>
        </w:rPr>
        <w:footnoteReference w:id="1060"/>
      </w:r>
      <w:r w:rsidRPr="009679CA">
        <w:rPr>
          <w:rFonts w:hint="cs"/>
          <w:sz w:val="36"/>
          <w:vertAlign w:val="superscript"/>
          <w:rtl/>
        </w:rPr>
        <w:t>)</w:t>
      </w:r>
      <w:r w:rsidRPr="009679CA">
        <w:rPr>
          <w:rFonts w:hint="cs"/>
          <w:sz w:val="36"/>
          <w:rtl/>
        </w:rPr>
        <w:t>.</w:t>
      </w:r>
    </w:p>
    <w:p w:rsidR="006C7D91" w:rsidRPr="00EC27E6" w:rsidRDefault="006C7D91" w:rsidP="006C7D91">
      <w:pPr>
        <w:widowControl w:val="0"/>
        <w:autoSpaceDE w:val="0"/>
        <w:autoSpaceDN w:val="0"/>
        <w:adjustRightInd w:val="0"/>
        <w:spacing w:before="120" w:after="360" w:line="264" w:lineRule="auto"/>
        <w:jc w:val="both"/>
        <w:outlineLvl w:val="0"/>
        <w:rPr>
          <w:b/>
          <w:bCs/>
          <w:sz w:val="36"/>
          <w:rtl/>
        </w:rPr>
      </w:pPr>
      <w:r w:rsidRPr="009679CA">
        <w:rPr>
          <w:b/>
          <w:bCs/>
          <w:sz w:val="36"/>
          <w:rtl/>
        </w:rPr>
        <w:br w:type="page"/>
      </w:r>
      <w:bookmarkStart w:id="550" w:name="_Toc521973202"/>
      <w:bookmarkStart w:id="551" w:name="_Toc84672086"/>
      <w:r w:rsidRPr="00EC27E6">
        <w:rPr>
          <w:rFonts w:hint="cs"/>
          <w:b/>
          <w:bCs/>
          <w:sz w:val="36"/>
          <w:rtl/>
        </w:rPr>
        <w:lastRenderedPageBreak/>
        <w:t xml:space="preserve">المخالفات العقدية المتعلقة بهذه الآية الكونية </w:t>
      </w:r>
      <w:r w:rsidRPr="00EC27E6">
        <w:rPr>
          <w:b/>
          <w:bCs/>
          <w:sz w:val="36"/>
          <w:rtl/>
        </w:rPr>
        <w:t>–</w:t>
      </w:r>
      <w:r w:rsidRPr="00EC27E6">
        <w:rPr>
          <w:rFonts w:hint="cs"/>
          <w:b/>
          <w:bCs/>
          <w:sz w:val="36"/>
          <w:rtl/>
        </w:rPr>
        <w:t xml:space="preserve"> الأرض-</w:t>
      </w:r>
      <w:bookmarkEnd w:id="550"/>
      <w:r w:rsidR="00A83B02">
        <w:rPr>
          <w:rFonts w:hint="cs"/>
          <w:b/>
          <w:bCs/>
          <w:sz w:val="36"/>
          <w:rtl/>
        </w:rPr>
        <w:t>:</w:t>
      </w:r>
      <w:bookmarkEnd w:id="551"/>
      <w:r w:rsidR="00A83B02">
        <w:rPr>
          <w:rFonts w:hint="cs"/>
          <w:b/>
          <w:bCs/>
          <w:sz w:val="36"/>
          <w:rtl/>
        </w:rPr>
        <w:t xml:space="preserve"> </w:t>
      </w:r>
    </w:p>
    <w:p w:rsidR="006C7D91" w:rsidRDefault="006C7D91" w:rsidP="006C7D91">
      <w:pPr>
        <w:widowControl w:val="0"/>
        <w:autoSpaceDE w:val="0"/>
        <w:autoSpaceDN w:val="0"/>
        <w:adjustRightInd w:val="0"/>
        <w:spacing w:line="264" w:lineRule="auto"/>
        <w:ind w:firstLine="567"/>
        <w:rPr>
          <w:sz w:val="36"/>
          <w:rtl/>
        </w:rPr>
      </w:pPr>
      <w:r w:rsidRPr="009679CA">
        <w:rPr>
          <w:rFonts w:hint="cs"/>
          <w:b/>
          <w:bCs/>
          <w:sz w:val="36"/>
          <w:rtl/>
        </w:rPr>
        <w:t>أولاً</w:t>
      </w:r>
      <w:r w:rsidR="00A83B02">
        <w:rPr>
          <w:rFonts w:hint="cs"/>
          <w:b/>
          <w:bCs/>
          <w:sz w:val="36"/>
          <w:rtl/>
        </w:rPr>
        <w:t xml:space="preserve">: </w:t>
      </w:r>
      <w:r w:rsidRPr="009679CA">
        <w:rPr>
          <w:rFonts w:hint="cs"/>
          <w:sz w:val="36"/>
          <w:rtl/>
        </w:rPr>
        <w:t>التك</w:t>
      </w:r>
      <w:r>
        <w:rPr>
          <w:rFonts w:hint="cs"/>
          <w:sz w:val="36"/>
          <w:rtl/>
        </w:rPr>
        <w:t>ف</w:t>
      </w:r>
      <w:r w:rsidRPr="009679CA">
        <w:rPr>
          <w:rFonts w:hint="cs"/>
          <w:sz w:val="36"/>
          <w:rtl/>
        </w:rPr>
        <w:t>ير لمن قال بدوران الأرض</w:t>
      </w:r>
      <w:r w:rsidR="00A83B02">
        <w:rPr>
          <w:rFonts w:hint="cs"/>
          <w:sz w:val="36"/>
          <w:rtl/>
        </w:rPr>
        <w:t xml:space="preserve">: </w:t>
      </w:r>
    </w:p>
    <w:p w:rsidR="006C7D91" w:rsidRDefault="006C7D91" w:rsidP="006C7D91">
      <w:pPr>
        <w:widowControl w:val="0"/>
        <w:autoSpaceDE w:val="0"/>
        <w:autoSpaceDN w:val="0"/>
        <w:adjustRightInd w:val="0"/>
        <w:spacing w:line="264" w:lineRule="auto"/>
        <w:ind w:firstLine="567"/>
        <w:rPr>
          <w:sz w:val="36"/>
          <w:rtl/>
        </w:rPr>
      </w:pPr>
      <w:r>
        <w:rPr>
          <w:rFonts w:hint="cs"/>
          <w:sz w:val="36"/>
          <w:rtl/>
        </w:rPr>
        <w:t>من المخالفات المتعلقة بهذه الآية الكونية الإقدام على تكفير من قال بدوران الأرض،</w:t>
      </w:r>
      <w:r w:rsidR="006F025E">
        <w:rPr>
          <w:sz w:val="36"/>
          <w:rtl/>
        </w:rPr>
        <w:t>"</w:t>
      </w:r>
      <w:r w:rsidRPr="00936079">
        <w:rPr>
          <w:rFonts w:ascii="Traditional Arabic" w:hAnsi="Traditional Arabic"/>
          <w:color w:val="000000"/>
          <w:sz w:val="36"/>
          <w:rtl/>
        </w:rPr>
        <w:t xml:space="preserve">بغير حجة يعتمد عليها, من كتاب الله أو سنة رسوله </w:t>
      </w:r>
      <w:r w:rsidRPr="00DA43B2">
        <w:rPr>
          <w:rFonts w:ascii="Islamic_" w:hAnsi="Islamic_"/>
          <w:color w:val="000000"/>
          <w:sz w:val="36"/>
        </w:rPr>
        <w:t>n</w:t>
      </w:r>
      <w:r w:rsidRPr="00936079">
        <w:rPr>
          <w:rFonts w:ascii="Traditional Arabic" w:hAnsi="Traditional Arabic"/>
          <w:color w:val="000000"/>
          <w:sz w:val="36"/>
          <w:rtl/>
        </w:rPr>
        <w:t xml:space="preserve">, ولا شك أن هذا من الجرأة على الله وعلى دينه, ومن القول عليه بغير علم, وهو خلاف طريقة أهل العلم والإيمان من السلف الصالح </w:t>
      </w:r>
      <w:r w:rsidRPr="00707512">
        <w:rPr>
          <w:rFonts w:ascii="Islamic_" w:hAnsi="Islamic_"/>
          <w:color w:val="000000"/>
          <w:sz w:val="36"/>
        </w:rPr>
        <w:t>g</w:t>
      </w:r>
      <w:r w:rsidRPr="00936079">
        <w:rPr>
          <w:rFonts w:ascii="Traditional Arabic" w:hAnsi="Traditional Arabic"/>
          <w:color w:val="000000"/>
          <w:sz w:val="36"/>
          <w:rtl/>
        </w:rPr>
        <w:t xml:space="preserve"> وجعلنا من أتباعهم بإحسان, وقد صح عن رسول الله </w:t>
      </w:r>
      <w:r w:rsidRPr="00DA43B2">
        <w:rPr>
          <w:rFonts w:ascii="Islamic_" w:hAnsi="Islamic_"/>
          <w:color w:val="000000"/>
          <w:sz w:val="36"/>
        </w:rPr>
        <w:t>n</w:t>
      </w:r>
      <w:r w:rsidRPr="00936079">
        <w:rPr>
          <w:rFonts w:ascii="Traditional Arabic" w:hAnsi="Traditional Arabic"/>
          <w:color w:val="000000"/>
          <w:sz w:val="36"/>
          <w:rtl/>
        </w:rPr>
        <w:t xml:space="preserve"> أنه قال</w:t>
      </w:r>
      <w:r w:rsidR="00A83B02">
        <w:rPr>
          <w:rFonts w:ascii="Traditional Arabic" w:hAnsi="Traditional Arabic"/>
          <w:color w:val="000000"/>
          <w:sz w:val="36"/>
          <w:rtl/>
        </w:rPr>
        <w:t xml:space="preserve">: </w:t>
      </w:r>
      <w:r w:rsidRPr="00AB1D5D">
        <w:rPr>
          <w:rFonts w:ascii="Traditional Arabic" w:hAnsi="Traditional Arabic"/>
          <w:color w:val="000000"/>
          <w:sz w:val="36"/>
          <w:rtl/>
        </w:rPr>
        <w:t>«</w:t>
      </w:r>
      <w:r w:rsidRPr="00936079">
        <w:rPr>
          <w:rFonts w:ascii="Traditional Arabic" w:hAnsi="Traditional Arabic"/>
          <w:color w:val="000000"/>
          <w:sz w:val="36"/>
          <w:rtl/>
        </w:rPr>
        <w:t>من قال لأخيه</w:t>
      </w:r>
      <w:r w:rsidR="00A83B02">
        <w:rPr>
          <w:rFonts w:ascii="Traditional Arabic" w:hAnsi="Traditional Arabic"/>
          <w:color w:val="000000"/>
          <w:sz w:val="36"/>
          <w:rtl/>
        </w:rPr>
        <w:t xml:space="preserve">: </w:t>
      </w:r>
      <w:r w:rsidRPr="00936079">
        <w:rPr>
          <w:rFonts w:ascii="Traditional Arabic" w:hAnsi="Traditional Arabic"/>
          <w:color w:val="000000"/>
          <w:sz w:val="36"/>
          <w:rtl/>
        </w:rPr>
        <w:t>يا كافر</w:t>
      </w:r>
      <w:r w:rsidR="006F025E">
        <w:rPr>
          <w:rFonts w:ascii="Traditional Arabic" w:hAnsi="Traditional Arabic"/>
          <w:color w:val="000000"/>
          <w:sz w:val="36"/>
          <w:rtl/>
        </w:rPr>
        <w:t>،</w:t>
      </w:r>
      <w:r w:rsidRPr="00936079">
        <w:rPr>
          <w:rFonts w:ascii="Traditional Arabic" w:hAnsi="Traditional Arabic"/>
          <w:color w:val="000000"/>
          <w:sz w:val="36"/>
          <w:rtl/>
        </w:rPr>
        <w:t xml:space="preserve"> فقد باء بها أحدهما</w:t>
      </w:r>
      <w:r>
        <w:rPr>
          <w:rFonts w:ascii="Traditional Arabic" w:hAnsi="Traditional Arabic"/>
          <w:color w:val="000000"/>
          <w:sz w:val="36"/>
          <w:rtl/>
        </w:rPr>
        <w:fldChar w:fldCharType="begin"/>
      </w:r>
      <w:r>
        <w:instrText xml:space="preserve"> XE "</w:instrText>
      </w:r>
      <w:r w:rsidRPr="00573449">
        <w:rPr>
          <w:rFonts w:ascii="Traditional Arabic" w:hAnsi="Traditional Arabic"/>
          <w:color w:val="000000"/>
          <w:sz w:val="36"/>
          <w:rtl/>
        </w:rPr>
        <w:instrText xml:space="preserve">من قال لأخيه </w:instrText>
      </w:r>
      <w:r w:rsidRPr="00573449">
        <w:instrText>\</w:instrText>
      </w:r>
      <w:r w:rsidRPr="00573449">
        <w:rPr>
          <w:rFonts w:ascii="Traditional Arabic" w:hAnsi="Traditional Arabic"/>
          <w:color w:val="000000"/>
          <w:sz w:val="36"/>
          <w:rtl/>
        </w:rPr>
        <w:instrText>: يا كافر ، فقد باء بها أحدهما</w:instrText>
      </w:r>
      <w:r>
        <w:instrText xml:space="preserve">" </w:instrText>
      </w:r>
      <w:r>
        <w:rPr>
          <w:rFonts w:ascii="Traditional Arabic" w:hAnsi="Traditional Arabic"/>
          <w:color w:val="000000"/>
          <w:sz w:val="36"/>
          <w:rtl/>
        </w:rPr>
        <w:fldChar w:fldCharType="end"/>
      </w:r>
      <w:r w:rsidRPr="00AB1D5D">
        <w:rPr>
          <w:rFonts w:ascii="Traditional Arabic" w:hAnsi="Traditional Arabic"/>
          <w:color w:val="000000"/>
          <w:sz w:val="36"/>
          <w:rtl/>
        </w:rPr>
        <w:t>»</w:t>
      </w:r>
      <w:r w:rsidRPr="009679CA">
        <w:rPr>
          <w:rFonts w:hint="cs"/>
          <w:b/>
          <w:bCs/>
          <w:sz w:val="36"/>
          <w:vertAlign w:val="superscript"/>
          <w:rtl/>
        </w:rPr>
        <w:t>(</w:t>
      </w:r>
      <w:r w:rsidRPr="00042169">
        <w:rPr>
          <w:rStyle w:val="FootnoteReference"/>
          <w:sz w:val="36"/>
          <w:rtl/>
        </w:rPr>
        <w:footnoteReference w:id="1061"/>
      </w:r>
      <w:r w:rsidRPr="007B71BF">
        <w:rPr>
          <w:rFonts w:hint="cs"/>
          <w:b/>
          <w:bCs/>
          <w:sz w:val="36"/>
          <w:vertAlign w:val="superscript"/>
          <w:rtl/>
        </w:rPr>
        <w:t>)</w:t>
      </w:r>
      <w:r w:rsidRPr="00936079">
        <w:rPr>
          <w:rFonts w:ascii="Traditional Arabic" w:hAnsi="Traditional Arabic" w:hint="cs"/>
          <w:color w:val="000000"/>
          <w:sz w:val="36"/>
          <w:rtl/>
        </w:rPr>
        <w:t xml:space="preserve">، </w:t>
      </w:r>
      <w:r w:rsidRPr="00936079">
        <w:rPr>
          <w:rFonts w:ascii="Traditional Arabic" w:hAnsi="Traditional Arabic"/>
          <w:color w:val="000000"/>
          <w:sz w:val="36"/>
          <w:rtl/>
        </w:rPr>
        <w:t xml:space="preserve">وقال </w:t>
      </w:r>
      <w:r w:rsidRPr="00DA43B2">
        <w:rPr>
          <w:rFonts w:ascii="Islamic_" w:hAnsi="Islamic_"/>
          <w:color w:val="000000"/>
          <w:sz w:val="36"/>
        </w:rPr>
        <w:t>n</w:t>
      </w:r>
      <w:r w:rsidR="00A83B02">
        <w:rPr>
          <w:rFonts w:ascii="Traditional Arabic" w:hAnsi="Traditional Arabic"/>
          <w:color w:val="000000"/>
          <w:sz w:val="36"/>
          <w:rtl/>
        </w:rPr>
        <w:t xml:space="preserve">: </w:t>
      </w:r>
      <w:r w:rsidRPr="00AB1D5D">
        <w:rPr>
          <w:rFonts w:ascii="Traditional Arabic" w:hAnsi="Traditional Arabic"/>
          <w:color w:val="000000"/>
          <w:sz w:val="36"/>
          <w:rtl/>
        </w:rPr>
        <w:t>«</w:t>
      </w:r>
      <w:r w:rsidRPr="00936079">
        <w:rPr>
          <w:rFonts w:ascii="Traditional Arabic" w:hAnsi="Traditional Arabic"/>
          <w:color w:val="000000"/>
          <w:sz w:val="36"/>
          <w:rtl/>
        </w:rPr>
        <w:t>من دعا رجلا بالكفر</w:t>
      </w:r>
      <w:r w:rsidR="006F025E">
        <w:rPr>
          <w:rFonts w:ascii="Traditional Arabic" w:hAnsi="Traditional Arabic"/>
          <w:color w:val="000000"/>
          <w:sz w:val="36"/>
          <w:rtl/>
        </w:rPr>
        <w:t>،</w:t>
      </w:r>
      <w:r w:rsidRPr="00936079">
        <w:rPr>
          <w:rFonts w:ascii="Traditional Arabic" w:hAnsi="Traditional Arabic"/>
          <w:color w:val="000000"/>
          <w:sz w:val="36"/>
          <w:rtl/>
        </w:rPr>
        <w:t xml:space="preserve"> أو قال</w:t>
      </w:r>
      <w:r w:rsidR="00A83B02">
        <w:rPr>
          <w:rFonts w:ascii="Traditional Arabic" w:hAnsi="Traditional Arabic"/>
          <w:color w:val="000000"/>
          <w:sz w:val="36"/>
          <w:rtl/>
        </w:rPr>
        <w:t xml:space="preserve">: </w:t>
      </w:r>
      <w:r w:rsidRPr="00936079">
        <w:rPr>
          <w:rFonts w:ascii="Traditional Arabic" w:hAnsi="Traditional Arabic"/>
          <w:color w:val="000000"/>
          <w:sz w:val="36"/>
          <w:rtl/>
        </w:rPr>
        <w:t>يا عدو الله</w:t>
      </w:r>
      <w:r w:rsidR="006F025E">
        <w:rPr>
          <w:rFonts w:ascii="Traditional Arabic" w:hAnsi="Traditional Arabic"/>
          <w:color w:val="000000"/>
          <w:sz w:val="36"/>
          <w:rtl/>
        </w:rPr>
        <w:t>،</w:t>
      </w:r>
      <w:r w:rsidRPr="00936079">
        <w:rPr>
          <w:rFonts w:ascii="Traditional Arabic" w:hAnsi="Traditional Arabic"/>
          <w:color w:val="000000"/>
          <w:sz w:val="36"/>
          <w:rtl/>
        </w:rPr>
        <w:t xml:space="preserve"> وليس كذلك إلا حار عليه</w:t>
      </w:r>
      <w:r>
        <w:rPr>
          <w:rFonts w:ascii="Traditional Arabic" w:hAnsi="Traditional Arabic"/>
          <w:color w:val="000000"/>
          <w:sz w:val="36"/>
          <w:rtl/>
        </w:rPr>
        <w:fldChar w:fldCharType="begin"/>
      </w:r>
      <w:r>
        <w:instrText xml:space="preserve"> XE "</w:instrText>
      </w:r>
      <w:r w:rsidRPr="009F6BA3">
        <w:rPr>
          <w:rFonts w:ascii="Traditional Arabic" w:hAnsi="Traditional Arabic"/>
          <w:color w:val="000000"/>
          <w:sz w:val="36"/>
          <w:rtl/>
        </w:rPr>
        <w:instrText xml:space="preserve">من دعا رجلا بالكفر ، أو قال </w:instrText>
      </w:r>
      <w:r w:rsidRPr="009F6BA3">
        <w:instrText>\</w:instrText>
      </w:r>
      <w:r w:rsidRPr="009F6BA3">
        <w:rPr>
          <w:rFonts w:ascii="Traditional Arabic" w:hAnsi="Traditional Arabic"/>
          <w:color w:val="000000"/>
          <w:sz w:val="36"/>
          <w:rtl/>
        </w:rPr>
        <w:instrText>: يا عدو الله ، وليس كذلك إلا حار عليه</w:instrText>
      </w:r>
      <w:r>
        <w:instrText xml:space="preserve">" </w:instrText>
      </w:r>
      <w:r>
        <w:rPr>
          <w:rFonts w:ascii="Traditional Arabic" w:hAnsi="Traditional Arabic"/>
          <w:color w:val="000000"/>
          <w:sz w:val="36"/>
          <w:rtl/>
        </w:rPr>
        <w:fldChar w:fldCharType="end"/>
      </w:r>
      <w:r w:rsidRPr="00936079">
        <w:rPr>
          <w:rFonts w:ascii="Traditional Arabic" w:hAnsi="Traditional Arabic" w:hint="cs"/>
          <w:color w:val="000000"/>
          <w:sz w:val="36"/>
          <w:rtl/>
        </w:rPr>
        <w:t>"</w:t>
      </w:r>
      <w:r w:rsidRPr="009679CA">
        <w:rPr>
          <w:rFonts w:hint="cs"/>
          <w:b/>
          <w:bCs/>
          <w:sz w:val="36"/>
          <w:vertAlign w:val="superscript"/>
          <w:rtl/>
        </w:rPr>
        <w:t>(</w:t>
      </w:r>
      <w:r w:rsidRPr="00042169">
        <w:rPr>
          <w:rStyle w:val="FootnoteReference"/>
          <w:sz w:val="36"/>
          <w:rtl/>
        </w:rPr>
        <w:footnoteReference w:id="1062"/>
      </w:r>
      <w:r w:rsidRPr="007B71BF">
        <w:rPr>
          <w:rFonts w:hint="cs"/>
          <w:b/>
          <w:bCs/>
          <w:sz w:val="36"/>
          <w:vertAlign w:val="superscript"/>
          <w:rtl/>
        </w:rPr>
        <w:t>)</w:t>
      </w:r>
      <w:r>
        <w:rPr>
          <w:rFonts w:ascii="Traditional Arabic" w:hAnsi="Traditional Arabic" w:hint="cs"/>
          <w:color w:val="000000"/>
          <w:sz w:val="36"/>
          <w:rtl/>
        </w:rPr>
        <w:t xml:space="preserve">، </w:t>
      </w:r>
      <w:r w:rsidRPr="00936079">
        <w:rPr>
          <w:rFonts w:ascii="Traditional Arabic" w:hAnsi="Traditional Arabic"/>
          <w:color w:val="000000"/>
          <w:sz w:val="36"/>
          <w:rtl/>
        </w:rPr>
        <w:t>أي رجع عليه ما قال</w:t>
      </w:r>
      <w:r w:rsidRPr="00AB1D5D">
        <w:rPr>
          <w:rFonts w:ascii="Traditional Arabic" w:hAnsi="Traditional Arabic"/>
          <w:b/>
          <w:bCs/>
          <w:color w:val="000000"/>
          <w:sz w:val="36"/>
          <w:rtl/>
        </w:rPr>
        <w:t>»</w:t>
      </w:r>
      <w:r w:rsidRPr="009679CA">
        <w:rPr>
          <w:rFonts w:hint="cs"/>
          <w:b/>
          <w:bCs/>
          <w:sz w:val="36"/>
          <w:vertAlign w:val="superscript"/>
          <w:rtl/>
        </w:rPr>
        <w:t>(</w:t>
      </w:r>
      <w:r w:rsidRPr="00042169">
        <w:rPr>
          <w:rStyle w:val="FootnoteReference"/>
          <w:sz w:val="36"/>
          <w:rtl/>
        </w:rPr>
        <w:footnoteReference w:id="1063"/>
      </w:r>
      <w:r w:rsidRPr="007B71BF">
        <w:rPr>
          <w:rFonts w:hint="cs"/>
          <w:b/>
          <w:bCs/>
          <w:sz w:val="36"/>
          <w:vertAlign w:val="superscript"/>
          <w:rtl/>
        </w:rPr>
        <w:t>)</w:t>
      </w:r>
      <w:r>
        <w:rPr>
          <w:rFonts w:hint="cs"/>
          <w:sz w:val="36"/>
          <w:rtl/>
        </w:rPr>
        <w:t>.</w:t>
      </w:r>
    </w:p>
    <w:p w:rsidR="006C7D91" w:rsidRPr="0089638E" w:rsidRDefault="006C7D91" w:rsidP="007F7D72">
      <w:pPr>
        <w:widowControl w:val="0"/>
        <w:autoSpaceDE w:val="0"/>
        <w:autoSpaceDN w:val="0"/>
        <w:adjustRightInd w:val="0"/>
        <w:spacing w:line="264" w:lineRule="auto"/>
        <w:ind w:firstLine="567"/>
        <w:rPr>
          <w:sz w:val="36"/>
          <w:rtl/>
        </w:rPr>
      </w:pPr>
      <w:r>
        <w:rPr>
          <w:rFonts w:hint="cs"/>
          <w:sz w:val="36"/>
          <w:rtl/>
        </w:rPr>
        <w:t xml:space="preserve">وقد أنكر الشيخ عبد العزيز بن باز  </w:t>
      </w:r>
      <w:r w:rsidRPr="004E3C98">
        <w:rPr>
          <w:rFonts w:ascii="Islamic_" w:hAnsi="Islamic_" w:hint="cs"/>
          <w:sz w:val="36"/>
        </w:rPr>
        <w:t>t</w:t>
      </w:r>
      <w:r>
        <w:rPr>
          <w:rFonts w:hint="cs"/>
          <w:sz w:val="36"/>
          <w:rtl/>
        </w:rPr>
        <w:t xml:space="preserve">  تكفير من قال بدوران الأرض، فقال</w:t>
      </w:r>
      <w:r w:rsidR="00A83B02">
        <w:rPr>
          <w:rFonts w:hint="cs"/>
          <w:sz w:val="36"/>
          <w:rtl/>
        </w:rPr>
        <w:t xml:space="preserve">: </w:t>
      </w:r>
      <w:r w:rsidR="006F025E">
        <w:rPr>
          <w:sz w:val="36"/>
          <w:rtl/>
        </w:rPr>
        <w:t>"</w:t>
      </w:r>
      <w:r w:rsidRPr="0089638E">
        <w:rPr>
          <w:rFonts w:ascii="Traditional Arabic" w:hAnsi="Traditional Arabic"/>
          <w:color w:val="000000"/>
          <w:sz w:val="36"/>
          <w:rtl/>
        </w:rPr>
        <w:t>أما دورانها فقد أنكرته وبينت الأدلة على بطلانه ولكني لم أكفر من قال به</w:t>
      </w:r>
      <w:r w:rsidRPr="0089638E">
        <w:rPr>
          <w:rFonts w:ascii="Traditional Arabic" w:hAnsi="Traditional Arabic" w:hint="cs"/>
          <w:color w:val="000000"/>
          <w:sz w:val="36"/>
          <w:rtl/>
        </w:rPr>
        <w:t>"</w:t>
      </w:r>
      <w:r w:rsidRPr="009679CA">
        <w:rPr>
          <w:rFonts w:hint="cs"/>
          <w:b/>
          <w:bCs/>
          <w:sz w:val="36"/>
          <w:vertAlign w:val="superscript"/>
          <w:rtl/>
        </w:rPr>
        <w:t>(</w:t>
      </w:r>
      <w:r w:rsidRPr="00042169">
        <w:rPr>
          <w:rStyle w:val="FootnoteReference"/>
          <w:sz w:val="36"/>
          <w:rtl/>
        </w:rPr>
        <w:footnoteReference w:id="1064"/>
      </w:r>
      <w:r w:rsidRPr="007B71BF">
        <w:rPr>
          <w:rFonts w:hint="cs"/>
          <w:b/>
          <w:bCs/>
          <w:sz w:val="36"/>
          <w:vertAlign w:val="superscript"/>
          <w:rtl/>
        </w:rPr>
        <w:t>)</w:t>
      </w:r>
      <w:r w:rsidRPr="0089638E">
        <w:rPr>
          <w:rFonts w:hint="cs"/>
          <w:sz w:val="36"/>
          <w:rtl/>
        </w:rPr>
        <w:t>.</w:t>
      </w:r>
    </w:p>
    <w:p w:rsidR="006C7D91" w:rsidRPr="009679CA" w:rsidRDefault="006C7D91" w:rsidP="006C7D91">
      <w:pPr>
        <w:widowControl w:val="0"/>
        <w:autoSpaceDE w:val="0"/>
        <w:autoSpaceDN w:val="0"/>
        <w:adjustRightInd w:val="0"/>
        <w:spacing w:line="264" w:lineRule="auto"/>
        <w:ind w:firstLine="567"/>
        <w:rPr>
          <w:sz w:val="36"/>
          <w:rtl/>
        </w:rPr>
      </w:pPr>
    </w:p>
    <w:p w:rsidR="00130739" w:rsidRPr="00046642" w:rsidRDefault="00130739" w:rsidP="00130739">
      <w:pPr>
        <w:widowControl w:val="0"/>
        <w:autoSpaceDE w:val="0"/>
        <w:autoSpaceDN w:val="0"/>
        <w:adjustRightInd w:val="0"/>
        <w:spacing w:after="120"/>
        <w:ind w:firstLine="567"/>
        <w:jc w:val="both"/>
        <w:outlineLvl w:val="1"/>
        <w:rPr>
          <w:rFonts w:ascii="Traditional Arabic" w:hAnsi="Traditional Arabic"/>
          <w:b/>
          <w:bCs/>
          <w:sz w:val="36"/>
          <w:rtl/>
        </w:rPr>
      </w:pPr>
      <w:bookmarkStart w:id="552" w:name="_Toc521973203"/>
      <w:r>
        <w:rPr>
          <w:rFonts w:ascii="Traditional Arabic"/>
          <w:b/>
          <w:bCs/>
          <w:sz w:val="36"/>
          <w:rtl/>
        </w:rPr>
        <w:br w:type="page"/>
      </w:r>
      <w:bookmarkStart w:id="553" w:name="_Toc84672087"/>
      <w:bookmarkEnd w:id="552"/>
      <w:r w:rsidRPr="00046642">
        <w:rPr>
          <w:rFonts w:ascii="Traditional Arabic" w:hAnsi="Traditional Arabic"/>
          <w:b/>
          <w:bCs/>
          <w:sz w:val="36"/>
          <w:rtl/>
        </w:rPr>
        <w:lastRenderedPageBreak/>
        <w:t>الأحاديث الموضوعة والضعيفة الواردة في هذه الآية الكونية:</w:t>
      </w:r>
      <w:bookmarkEnd w:id="553"/>
      <w:r w:rsidRPr="00046642">
        <w:rPr>
          <w:rFonts w:ascii="Traditional Arabic" w:hAnsi="Traditional Arabic"/>
          <w:b/>
          <w:bCs/>
          <w:sz w:val="36"/>
          <w:rtl/>
        </w:rPr>
        <w:t xml:space="preserve"> </w:t>
      </w:r>
    </w:p>
    <w:p w:rsidR="00130739" w:rsidRPr="00046642" w:rsidRDefault="00130739" w:rsidP="00130739">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6C7D91" w:rsidRPr="005A4312" w:rsidRDefault="006C7D91" w:rsidP="005A4312">
      <w:pPr>
        <w:widowControl w:val="0"/>
        <w:autoSpaceDE w:val="0"/>
        <w:autoSpaceDN w:val="0"/>
        <w:adjustRightInd w:val="0"/>
        <w:spacing w:line="264" w:lineRule="auto"/>
        <w:ind w:firstLine="567"/>
        <w:jc w:val="both"/>
        <w:outlineLvl w:val="1"/>
        <w:rPr>
          <w:sz w:val="36"/>
          <w:rtl/>
        </w:rPr>
      </w:pPr>
      <w:bookmarkStart w:id="554" w:name="_Toc521973204"/>
      <w:bookmarkStart w:id="555" w:name="_Toc84672088"/>
      <w:r w:rsidRPr="005A4312">
        <w:rPr>
          <w:rFonts w:hint="cs"/>
          <w:sz w:val="36"/>
          <w:rtl/>
        </w:rPr>
        <w:t xml:space="preserve">1- </w:t>
      </w:r>
      <w:r w:rsidR="005A4312">
        <w:rPr>
          <w:rFonts w:hint="cs"/>
          <w:sz w:val="36"/>
          <w:rtl/>
        </w:rPr>
        <w:t xml:space="preserve">لو كان الله ينام لم تستمسك </w:t>
      </w:r>
      <w:r w:rsidRPr="005A4312">
        <w:rPr>
          <w:rFonts w:hint="cs"/>
          <w:sz w:val="36"/>
          <w:rtl/>
        </w:rPr>
        <w:t>السماء والأرض</w:t>
      </w:r>
      <w:bookmarkEnd w:id="554"/>
      <w:r w:rsidR="00A83B02">
        <w:rPr>
          <w:rFonts w:hint="cs"/>
          <w:sz w:val="36"/>
          <w:rtl/>
        </w:rPr>
        <w:t>:</w:t>
      </w:r>
      <w:bookmarkEnd w:id="555"/>
      <w:r w:rsidR="00A83B02">
        <w:rPr>
          <w:rFonts w:hint="cs"/>
          <w:sz w:val="36"/>
          <w:rtl/>
        </w:rPr>
        <w:t xml:space="preserve"> </w:t>
      </w:r>
    </w:p>
    <w:p w:rsidR="006C7D91" w:rsidRPr="009679CA" w:rsidRDefault="006C7D91" w:rsidP="008D5FE1">
      <w:pPr>
        <w:widowControl w:val="0"/>
        <w:autoSpaceDE w:val="0"/>
        <w:autoSpaceDN w:val="0"/>
        <w:adjustRightInd w:val="0"/>
        <w:spacing w:line="264" w:lineRule="auto"/>
        <w:ind w:firstLine="567"/>
        <w:jc w:val="both"/>
        <w:rPr>
          <w:sz w:val="36"/>
          <w:rtl/>
        </w:rPr>
      </w:pPr>
      <w:r w:rsidRPr="009679CA">
        <w:rPr>
          <w:rFonts w:hint="cs"/>
          <w:sz w:val="36"/>
          <w:rtl/>
        </w:rPr>
        <w:t xml:space="preserve">عن </w:t>
      </w:r>
      <w:r w:rsidRPr="009679CA">
        <w:rPr>
          <w:sz w:val="36"/>
          <w:rtl/>
        </w:rPr>
        <w:t xml:space="preserve">أبي هريرة </w:t>
      </w:r>
      <w:r w:rsidRPr="005E73D3">
        <w:rPr>
          <w:rFonts w:ascii="Islamic_" w:hAnsi="Islamic_" w:hint="cs"/>
          <w:sz w:val="36"/>
        </w:rPr>
        <w:t>z</w:t>
      </w:r>
      <w:r w:rsidRPr="009679CA">
        <w:rPr>
          <w:rFonts w:hint="cs"/>
          <w:sz w:val="36"/>
          <w:rtl/>
        </w:rPr>
        <w:t xml:space="preserve"> </w:t>
      </w:r>
      <w:r w:rsidRPr="009679CA">
        <w:rPr>
          <w:sz w:val="36"/>
          <w:rtl/>
        </w:rPr>
        <w:t>قال</w:t>
      </w:r>
      <w:r w:rsidR="00A83B02">
        <w:rPr>
          <w:sz w:val="36"/>
          <w:rtl/>
        </w:rPr>
        <w:t xml:space="preserve">: </w:t>
      </w:r>
      <w:r w:rsidRPr="009679CA">
        <w:rPr>
          <w:sz w:val="36"/>
          <w:rtl/>
        </w:rPr>
        <w:t xml:space="preserve">سمعت رسول الله </w:t>
      </w:r>
      <w:r w:rsidRPr="00DA43B2">
        <w:rPr>
          <w:rFonts w:ascii="Islamic_" w:hAnsi="Islamic_"/>
          <w:sz w:val="36"/>
        </w:rPr>
        <w:t>n</w:t>
      </w:r>
      <w:r w:rsidRPr="009679CA">
        <w:rPr>
          <w:sz w:val="36"/>
          <w:rtl/>
        </w:rPr>
        <w:t xml:space="preserve"> يحكي عن موسى </w:t>
      </w:r>
      <w:r w:rsidRPr="009679CA">
        <w:rPr>
          <w:rFonts w:hint="cs"/>
          <w:sz w:val="36"/>
          <w:rtl/>
        </w:rPr>
        <w:t xml:space="preserve"> </w:t>
      </w:r>
      <w:r w:rsidRPr="00807124">
        <w:rPr>
          <w:rFonts w:ascii="Islamic_" w:hAnsi="Islamic_"/>
          <w:sz w:val="36"/>
        </w:rPr>
        <w:t>p</w:t>
      </w:r>
      <w:r w:rsidRPr="009679CA">
        <w:rPr>
          <w:sz w:val="36"/>
          <w:rtl/>
        </w:rPr>
        <w:t xml:space="preserve"> على المنبر قال</w:t>
      </w:r>
      <w:r w:rsidR="00A83B02">
        <w:rPr>
          <w:sz w:val="36"/>
          <w:rtl/>
        </w:rPr>
        <w:t xml:space="preserve">: </w:t>
      </w:r>
      <w:r>
        <w:rPr>
          <w:rFonts w:ascii="Traditional Arabic"/>
          <w:sz w:val="36"/>
          <w:rtl/>
        </w:rPr>
        <w:t>«</w:t>
      </w:r>
      <w:r w:rsidRPr="009679CA">
        <w:rPr>
          <w:sz w:val="36"/>
          <w:rtl/>
        </w:rPr>
        <w:t xml:space="preserve">وقع في نفس موسى </w:t>
      </w:r>
      <w:r w:rsidRPr="00807124">
        <w:rPr>
          <w:rFonts w:ascii="Islamic_" w:hAnsi="Islamic_"/>
          <w:sz w:val="36"/>
        </w:rPr>
        <w:t>p</w:t>
      </w:r>
      <w:r w:rsidR="00A83B02">
        <w:rPr>
          <w:sz w:val="36"/>
          <w:rtl/>
        </w:rPr>
        <w:t xml:space="preserve">: </w:t>
      </w:r>
      <w:r w:rsidRPr="009679CA">
        <w:rPr>
          <w:sz w:val="36"/>
          <w:rtl/>
        </w:rPr>
        <w:t xml:space="preserve">هل ينام الله </w:t>
      </w:r>
      <w:r w:rsidRPr="00B75415">
        <w:rPr>
          <w:rFonts w:ascii="Islamic_" w:hAnsi="Islamic_"/>
          <w:sz w:val="36"/>
        </w:rPr>
        <w:t>k</w:t>
      </w:r>
      <w:r w:rsidRPr="009679CA">
        <w:rPr>
          <w:rFonts w:hint="cs"/>
          <w:sz w:val="36"/>
          <w:rtl/>
        </w:rPr>
        <w:t>؟</w:t>
      </w:r>
      <w:r w:rsidRPr="009679CA">
        <w:rPr>
          <w:sz w:val="36"/>
          <w:rtl/>
        </w:rPr>
        <w:t xml:space="preserve"> فأرسل الله إليه ملكا، فأرقه ثلاثا، وأعطاه قارورتين، في كل يد قارورة، وأمره أن يحتفظ بهما</w:t>
      </w:r>
      <w:r>
        <w:rPr>
          <w:sz w:val="36"/>
          <w:rtl/>
        </w:rPr>
        <w:fldChar w:fldCharType="begin"/>
      </w:r>
      <w:r>
        <w:instrText xml:space="preserve"> XE "</w:instrText>
      </w:r>
      <w:r w:rsidRPr="008D78C8">
        <w:rPr>
          <w:sz w:val="36"/>
          <w:rtl/>
        </w:rPr>
        <w:instrText xml:space="preserve">وقع في نفس موسى </w:instrText>
      </w:r>
      <w:r w:rsidRPr="008D78C8">
        <w:rPr>
          <w:rFonts w:ascii="Islamic_" w:hAnsi="Islamic_"/>
          <w:sz w:val="36"/>
        </w:rPr>
        <w:instrText>p</w:instrText>
      </w:r>
      <w:r w:rsidRPr="008D78C8">
        <w:instrText>\</w:instrText>
      </w:r>
      <w:r w:rsidRPr="008D78C8">
        <w:rPr>
          <w:sz w:val="36"/>
          <w:rtl/>
        </w:rPr>
        <w:instrText xml:space="preserve">: هل ينام الله </w:instrText>
      </w:r>
      <w:r w:rsidRPr="008D78C8">
        <w:rPr>
          <w:rFonts w:ascii="Islamic_" w:hAnsi="Islamic_"/>
          <w:sz w:val="36"/>
        </w:rPr>
        <w:instrText>k</w:instrText>
      </w:r>
      <w:r w:rsidRPr="008D78C8">
        <w:rPr>
          <w:rFonts w:hint="cs"/>
          <w:sz w:val="36"/>
          <w:rtl/>
        </w:rPr>
        <w:instrText>؟</w:instrText>
      </w:r>
      <w:r w:rsidRPr="008D78C8">
        <w:rPr>
          <w:sz w:val="36"/>
          <w:rtl/>
        </w:rPr>
        <w:instrText xml:space="preserve"> فأرسل الله إليه ملكا، فأرقه ثلاثا، وأعطاه قارورتين، في كل يد قارورة، وأمره أن يحتفظ بهما</w:instrText>
      </w:r>
      <w:r>
        <w:instrText xml:space="preserve">" </w:instrText>
      </w:r>
      <w:r>
        <w:rPr>
          <w:sz w:val="36"/>
          <w:rtl/>
        </w:rPr>
        <w:fldChar w:fldCharType="end"/>
      </w:r>
      <w:r w:rsidRPr="009679CA">
        <w:rPr>
          <w:sz w:val="36"/>
          <w:rtl/>
        </w:rPr>
        <w:t>. قال</w:t>
      </w:r>
      <w:r w:rsidR="00A83B02">
        <w:rPr>
          <w:sz w:val="36"/>
          <w:rtl/>
        </w:rPr>
        <w:t xml:space="preserve">: </w:t>
      </w:r>
      <w:r w:rsidRPr="009679CA">
        <w:rPr>
          <w:sz w:val="36"/>
          <w:rtl/>
        </w:rPr>
        <w:t>فجعل ينام وتكاد يداه تلتقيان، ثم يستيقظ فيحبس إحداهما عن الأخرى، حتى نام نومه، فاصطفقت يداه فتكسرت القارورتان. قال</w:t>
      </w:r>
      <w:r w:rsidR="00A83B02">
        <w:rPr>
          <w:sz w:val="36"/>
          <w:rtl/>
        </w:rPr>
        <w:t xml:space="preserve">: </w:t>
      </w:r>
      <w:r w:rsidRPr="009679CA">
        <w:rPr>
          <w:sz w:val="36"/>
          <w:rtl/>
        </w:rPr>
        <w:t>ضرب الله له مثلا</w:t>
      </w:r>
      <w:r w:rsidRPr="009679CA">
        <w:rPr>
          <w:rFonts w:hint="cs"/>
          <w:sz w:val="36"/>
          <w:rtl/>
        </w:rPr>
        <w:t>ً</w:t>
      </w:r>
      <w:r w:rsidRPr="009679CA">
        <w:rPr>
          <w:sz w:val="36"/>
          <w:rtl/>
        </w:rPr>
        <w:t xml:space="preserve"> إن الله لو كان ينام لم تستمسك السماء والأرض</w:t>
      </w:r>
      <w:r w:rsidRPr="000E7908">
        <w:rPr>
          <w:rFonts w:ascii="Traditional Arabic"/>
          <w:sz w:val="36"/>
          <w:rtl/>
        </w:rPr>
        <w:t>»</w:t>
      </w:r>
      <w:r w:rsidR="008D5FE1" w:rsidRPr="00854A68">
        <w:rPr>
          <w:rFonts w:hint="cs"/>
          <w:sz w:val="36"/>
          <w:vertAlign w:val="superscript"/>
          <w:rtl/>
        </w:rPr>
        <w:t>(</w:t>
      </w:r>
      <w:r w:rsidR="008D5FE1" w:rsidRPr="00854A68">
        <w:rPr>
          <w:rStyle w:val="FootnoteReference"/>
          <w:rFonts w:eastAsia="SimSun"/>
          <w:sz w:val="36"/>
          <w:rtl/>
        </w:rPr>
        <w:footnoteReference w:id="1065"/>
      </w:r>
      <w:r w:rsidR="008D5FE1" w:rsidRPr="00854A68">
        <w:rPr>
          <w:rFonts w:hint="cs"/>
          <w:sz w:val="36"/>
          <w:vertAlign w:val="superscript"/>
          <w:rtl/>
        </w:rPr>
        <w:t>)</w:t>
      </w:r>
      <w:r w:rsidRPr="009679CA">
        <w:rPr>
          <w:sz w:val="36"/>
          <w:rtl/>
        </w:rPr>
        <w:t>.</w:t>
      </w:r>
    </w:p>
    <w:p w:rsidR="006C7D91" w:rsidRPr="00884F85" w:rsidRDefault="006C7D91" w:rsidP="006C7D91">
      <w:pPr>
        <w:widowControl w:val="0"/>
        <w:ind w:hanging="2"/>
        <w:jc w:val="both"/>
        <w:rPr>
          <w:rFonts w:cs="DecoType Naskh Variants"/>
          <w:b/>
          <w:bCs/>
          <w:sz w:val="72"/>
          <w:szCs w:val="72"/>
          <w:rtl/>
        </w:rPr>
      </w:pPr>
      <w:r>
        <w:rPr>
          <w:sz w:val="36"/>
          <w:rtl/>
        </w:rPr>
        <w:br w:type="page"/>
      </w:r>
    </w:p>
    <w:p w:rsidR="006C7D91" w:rsidRPr="00EC27E6" w:rsidRDefault="006C7D91" w:rsidP="006C7D91">
      <w:pPr>
        <w:widowControl w:val="0"/>
        <w:ind w:hanging="2"/>
        <w:jc w:val="both"/>
        <w:rPr>
          <w:rFonts w:cs="DecoType Naskh Variants"/>
          <w:b/>
          <w:bCs/>
          <w:sz w:val="98"/>
          <w:szCs w:val="98"/>
          <w:rtl/>
        </w:rPr>
      </w:pPr>
    </w:p>
    <w:p w:rsidR="006C7D91" w:rsidRPr="00EC27E6" w:rsidRDefault="006C7D91" w:rsidP="006C7D91">
      <w:pPr>
        <w:widowControl w:val="0"/>
        <w:spacing w:before="120" w:after="120"/>
        <w:jc w:val="center"/>
        <w:outlineLvl w:val="0"/>
        <w:rPr>
          <w:rFonts w:cs="PT Bold Heading"/>
          <w:sz w:val="36"/>
          <w:rtl/>
        </w:rPr>
      </w:pPr>
      <w:bookmarkStart w:id="556" w:name="_Toc521973205"/>
      <w:bookmarkStart w:id="557" w:name="_Toc84672089"/>
      <w:r w:rsidRPr="00EC27E6">
        <w:rPr>
          <w:rFonts w:cs="PT Bold Heading" w:hint="cs"/>
          <w:sz w:val="44"/>
          <w:szCs w:val="44"/>
          <w:rtl/>
        </w:rPr>
        <w:t>المبحث الثاني</w:t>
      </w:r>
      <w:bookmarkEnd w:id="556"/>
      <w:bookmarkEnd w:id="557"/>
    </w:p>
    <w:p w:rsidR="006C7D91" w:rsidRPr="00884F85" w:rsidRDefault="006C7D91" w:rsidP="006C7D91">
      <w:pPr>
        <w:widowControl w:val="0"/>
        <w:ind w:hanging="2"/>
        <w:jc w:val="both"/>
        <w:rPr>
          <w:rFonts w:cs="Monotype Koufi"/>
          <w:b/>
          <w:bCs/>
          <w:sz w:val="52"/>
          <w:szCs w:val="52"/>
          <w:rtl/>
        </w:rPr>
      </w:pPr>
    </w:p>
    <w:p w:rsidR="006C7D91" w:rsidRPr="00EC27E6" w:rsidRDefault="006C7D91" w:rsidP="006C7D91">
      <w:pPr>
        <w:widowControl w:val="0"/>
        <w:spacing w:before="120" w:after="120"/>
        <w:jc w:val="center"/>
        <w:outlineLvl w:val="0"/>
        <w:rPr>
          <w:rFonts w:cs="PT Bold Heading"/>
          <w:sz w:val="44"/>
          <w:szCs w:val="44"/>
          <w:rtl/>
        </w:rPr>
      </w:pPr>
      <w:bookmarkStart w:id="558" w:name="_Toc521973206"/>
      <w:bookmarkStart w:id="559" w:name="_Toc84672090"/>
      <w:r w:rsidRPr="00EC27E6">
        <w:rPr>
          <w:rFonts w:cs="PT Bold Heading" w:hint="cs"/>
          <w:sz w:val="44"/>
          <w:szCs w:val="44"/>
          <w:rtl/>
        </w:rPr>
        <w:t>الــــجــــــبــــــــــال</w:t>
      </w:r>
      <w:bookmarkEnd w:id="558"/>
      <w:bookmarkEnd w:id="559"/>
    </w:p>
    <w:p w:rsidR="006C7D91" w:rsidRDefault="006C7D91" w:rsidP="00130739">
      <w:pPr>
        <w:widowControl w:val="0"/>
        <w:autoSpaceDE w:val="0"/>
        <w:autoSpaceDN w:val="0"/>
        <w:adjustRightInd w:val="0"/>
        <w:spacing w:before="120" w:after="360"/>
        <w:ind w:firstLine="583"/>
        <w:jc w:val="both"/>
        <w:outlineLvl w:val="0"/>
        <w:rPr>
          <w:sz w:val="36"/>
          <w:rtl/>
        </w:rPr>
      </w:pPr>
      <w:r w:rsidRPr="00884F85">
        <w:rPr>
          <w:rFonts w:cs="DecoType Naskh Variants"/>
          <w:sz w:val="36"/>
          <w:rtl/>
        </w:rPr>
        <w:br w:type="page"/>
      </w:r>
      <w:r w:rsidRPr="00884F85">
        <w:rPr>
          <w:rFonts w:cs="DecoType Naskh Variants" w:hint="cs"/>
          <w:sz w:val="36"/>
          <w:rtl/>
        </w:rPr>
        <w:lastRenderedPageBreak/>
        <w:t xml:space="preserve"> </w:t>
      </w:r>
      <w:bookmarkStart w:id="560" w:name="_Toc521973208"/>
      <w:bookmarkStart w:id="561" w:name="_Toc84672091"/>
      <w:r w:rsidRPr="0058721A">
        <w:rPr>
          <w:rFonts w:hint="cs"/>
          <w:b/>
          <w:bCs/>
          <w:sz w:val="36"/>
          <w:rtl/>
        </w:rPr>
        <w:t>الجبل في اللغة</w:t>
      </w:r>
      <w:bookmarkEnd w:id="560"/>
      <w:r w:rsidR="00A83B02">
        <w:rPr>
          <w:rFonts w:hint="cs"/>
          <w:b/>
          <w:bCs/>
          <w:sz w:val="36"/>
          <w:rtl/>
        </w:rPr>
        <w:t>:</w:t>
      </w:r>
      <w:bookmarkEnd w:id="561"/>
      <w:r w:rsidR="00A83B02">
        <w:rPr>
          <w:rFonts w:hint="cs"/>
          <w:b/>
          <w:bCs/>
          <w:sz w:val="36"/>
          <w:rtl/>
        </w:rPr>
        <w:t xml:space="preserve"> </w:t>
      </w:r>
    </w:p>
    <w:p w:rsidR="006C7D91" w:rsidRPr="00884F85" w:rsidRDefault="006C7D91" w:rsidP="006C7D91">
      <w:pPr>
        <w:widowControl w:val="0"/>
        <w:autoSpaceDE w:val="0"/>
        <w:autoSpaceDN w:val="0"/>
        <w:adjustRightInd w:val="0"/>
        <w:ind w:firstLine="583"/>
        <w:jc w:val="both"/>
        <w:rPr>
          <w:sz w:val="36"/>
          <w:rtl/>
        </w:rPr>
      </w:pPr>
      <w:r w:rsidRPr="00884F85">
        <w:rPr>
          <w:rFonts w:ascii="Traditional Arabic" w:hAnsi="Traditional Arabic"/>
          <w:sz w:val="36"/>
          <w:rtl/>
        </w:rPr>
        <w:t xml:space="preserve">الجيم والباء واللام أصل يطرد ويقاس، وهو تجمع الشيء في ارتفاع. </w:t>
      </w:r>
      <w:r w:rsidRPr="00884F85">
        <w:rPr>
          <w:rFonts w:ascii="Traditional Arabic" w:hAnsi="Traditional Arabic" w:hint="cs"/>
          <w:sz w:val="36"/>
          <w:rtl/>
        </w:rPr>
        <w:t>و</w:t>
      </w:r>
      <w:r w:rsidRPr="00884F85">
        <w:rPr>
          <w:rFonts w:ascii="Traditional Arabic" w:hAnsi="Traditional Arabic"/>
          <w:sz w:val="36"/>
          <w:rtl/>
        </w:rPr>
        <w:t xml:space="preserve">الجبل معروف، </w:t>
      </w:r>
      <w:r w:rsidRPr="00884F85">
        <w:rPr>
          <w:rFonts w:ascii="Traditional Arabic" w:hAnsi="Traditional Arabic" w:hint="cs"/>
          <w:sz w:val="36"/>
          <w:rtl/>
        </w:rPr>
        <w:t xml:space="preserve">وهو </w:t>
      </w:r>
      <w:r w:rsidRPr="00884F85">
        <w:rPr>
          <w:rFonts w:ascii="Traditional Arabic" w:hAnsi="Traditional Arabic"/>
          <w:sz w:val="36"/>
          <w:rtl/>
        </w:rPr>
        <w:t xml:space="preserve">اسم لكل </w:t>
      </w:r>
      <w:r w:rsidRPr="00884F85">
        <w:rPr>
          <w:rFonts w:ascii="Traditional Arabic" w:hAnsi="Traditional Arabic" w:hint="cs"/>
          <w:sz w:val="36"/>
          <w:rtl/>
        </w:rPr>
        <w:t>وتد من أوتاد الأرض إ</w:t>
      </w:r>
      <w:r w:rsidRPr="00884F85">
        <w:rPr>
          <w:rFonts w:ascii="Traditional Arabic" w:hAnsi="Traditional Arabic"/>
          <w:sz w:val="36"/>
          <w:rtl/>
        </w:rPr>
        <w:t xml:space="preserve">ذا </w:t>
      </w:r>
      <w:r w:rsidRPr="00884F85">
        <w:rPr>
          <w:rFonts w:ascii="Traditional Arabic" w:hAnsi="Traditional Arabic" w:hint="cs"/>
          <w:sz w:val="36"/>
          <w:rtl/>
        </w:rPr>
        <w:t xml:space="preserve">عظم </w:t>
      </w:r>
      <w:r w:rsidRPr="00884F85">
        <w:rPr>
          <w:rFonts w:ascii="Traditional Arabic" w:hAnsi="Traditional Arabic"/>
          <w:sz w:val="36"/>
          <w:rtl/>
        </w:rPr>
        <w:t>وطال</w:t>
      </w:r>
      <w:r w:rsidRPr="00884F85">
        <w:rPr>
          <w:rFonts w:ascii="Traditional Arabic" w:hAnsi="Traditional Arabic" w:hint="cs"/>
          <w:sz w:val="36"/>
          <w:rtl/>
        </w:rPr>
        <w:t xml:space="preserve">، </w:t>
      </w:r>
      <w:r w:rsidRPr="00884F85">
        <w:rPr>
          <w:rFonts w:ascii="Traditional Arabic" w:hAnsi="Traditional Arabic"/>
          <w:sz w:val="36"/>
          <w:rtl/>
        </w:rPr>
        <w:t>والجمع أَجْبُل وأَجْبال وجِبال</w:t>
      </w:r>
      <w:r>
        <w:rPr>
          <w:rFonts w:ascii="Traditional Arabic" w:hAnsi="Traditional Arabic" w:hint="cs"/>
          <w:sz w:val="36"/>
          <w:rtl/>
        </w:rPr>
        <w:t>،</w:t>
      </w:r>
      <w:r w:rsidRPr="00884F85">
        <w:rPr>
          <w:rFonts w:ascii="Traditional Arabic" w:hAnsi="Traditional Arabic"/>
          <w:sz w:val="36"/>
          <w:rtl/>
        </w:rPr>
        <w:t xml:space="preserve"> وأَجْبَل القومُ صاروا إِلى الجَبَل وتَجَبَّلوا دَخَلوا في الجَبَل</w:t>
      </w:r>
      <w:r w:rsidRPr="00884F85">
        <w:rPr>
          <w:rFonts w:hint="cs"/>
          <w:sz w:val="36"/>
          <w:vertAlign w:val="superscript"/>
          <w:rtl/>
        </w:rPr>
        <w:t xml:space="preserve"> (</w:t>
      </w:r>
      <w:r w:rsidRPr="00884F85">
        <w:rPr>
          <w:rStyle w:val="FootnoteReference"/>
          <w:sz w:val="36"/>
          <w:rtl/>
        </w:rPr>
        <w:footnoteReference w:id="1066"/>
      </w:r>
      <w:r w:rsidRPr="00884F85">
        <w:rPr>
          <w:rFonts w:hint="cs"/>
          <w:sz w:val="36"/>
          <w:vertAlign w:val="superscript"/>
          <w:rtl/>
        </w:rPr>
        <w:t>)</w:t>
      </w:r>
      <w:r w:rsidRPr="00884F85">
        <w:rPr>
          <w:rFonts w:hint="cs"/>
          <w:sz w:val="36"/>
          <w:rtl/>
        </w:rPr>
        <w:t>.</w:t>
      </w:r>
    </w:p>
    <w:p w:rsidR="006C7D91" w:rsidRDefault="006C7D91" w:rsidP="006C7D91">
      <w:pPr>
        <w:widowControl w:val="0"/>
        <w:autoSpaceDE w:val="0"/>
        <w:autoSpaceDN w:val="0"/>
        <w:adjustRightInd w:val="0"/>
        <w:spacing w:before="120" w:after="120"/>
        <w:ind w:firstLine="567"/>
        <w:jc w:val="both"/>
        <w:outlineLvl w:val="1"/>
        <w:rPr>
          <w:rFonts w:ascii="Traditional Arabic" w:hAnsi="Traditional Arabic"/>
          <w:sz w:val="36"/>
          <w:rtl/>
        </w:rPr>
      </w:pPr>
      <w:bookmarkStart w:id="562" w:name="_Toc521973209"/>
      <w:bookmarkStart w:id="563" w:name="_Toc84672092"/>
      <w:r w:rsidRPr="0058721A">
        <w:rPr>
          <w:rFonts w:hint="cs"/>
          <w:b/>
          <w:bCs/>
          <w:sz w:val="36"/>
          <w:rtl/>
        </w:rPr>
        <w:t>وفي الاصطلاح</w:t>
      </w:r>
      <w:bookmarkEnd w:id="562"/>
      <w:r w:rsidR="00A83B02">
        <w:rPr>
          <w:rFonts w:hint="cs"/>
          <w:b/>
          <w:bCs/>
          <w:sz w:val="36"/>
          <w:rtl/>
        </w:rPr>
        <w:t>:</w:t>
      </w:r>
      <w:bookmarkEnd w:id="563"/>
      <w:r w:rsidR="00A83B02">
        <w:rPr>
          <w:rFonts w:hint="cs"/>
          <w:b/>
          <w:bCs/>
          <w:sz w:val="36"/>
          <w:rtl/>
        </w:rPr>
        <w:t xml:space="preserve"> </w:t>
      </w:r>
    </w:p>
    <w:p w:rsidR="006C7D91" w:rsidRPr="00884F85" w:rsidRDefault="006C7D91" w:rsidP="006C7D91">
      <w:pPr>
        <w:widowControl w:val="0"/>
        <w:autoSpaceDE w:val="0"/>
        <w:autoSpaceDN w:val="0"/>
        <w:adjustRightInd w:val="0"/>
        <w:ind w:firstLine="583"/>
        <w:jc w:val="both"/>
        <w:rPr>
          <w:rFonts w:ascii="Traditional Arabic" w:hAnsi="Traditional Arabic"/>
          <w:sz w:val="36"/>
          <w:rtl/>
        </w:rPr>
      </w:pPr>
      <w:r w:rsidRPr="00884F85">
        <w:rPr>
          <w:rFonts w:ascii="Traditional Arabic" w:hAnsi="Traditional Arabic"/>
          <w:sz w:val="36"/>
          <w:rtl/>
        </w:rPr>
        <w:t>الجبل جزء من تضاريس الأرض، يعلو كل ما يجاوره. والجبال عامة أكبر من التلال</w:t>
      </w:r>
      <w:r w:rsidRPr="00884F85">
        <w:rPr>
          <w:rFonts w:ascii="Traditional Arabic" w:hAnsi="Traditional Arabic" w:hint="cs"/>
          <w:sz w:val="36"/>
          <w:rtl/>
        </w:rPr>
        <w:t>.</w:t>
      </w:r>
    </w:p>
    <w:p w:rsidR="006C7D91" w:rsidRPr="00884F85" w:rsidRDefault="006C7D91" w:rsidP="006C7D91">
      <w:pPr>
        <w:widowControl w:val="0"/>
        <w:autoSpaceDE w:val="0"/>
        <w:autoSpaceDN w:val="0"/>
        <w:adjustRightInd w:val="0"/>
        <w:ind w:firstLine="583"/>
        <w:jc w:val="both"/>
        <w:rPr>
          <w:sz w:val="36"/>
          <w:rtl/>
        </w:rPr>
      </w:pPr>
      <w:r w:rsidRPr="00884F85">
        <w:rPr>
          <w:rFonts w:ascii="Traditional Arabic" w:hAnsi="Traditional Arabic"/>
          <w:sz w:val="36"/>
          <w:rtl/>
        </w:rPr>
        <w:t>وللجبال جوانب ومنحدرات شديدة وقمم وأجرف حادة، أو مستديرة قليلاً. وكثير من علماء الأرض يعتبرون المنطقة المرتفعة من الأرض جبلاً إذا احتوت على نطاقين مناخيين أو أكثر، ونطاقين من الحياة النباتية أو أكثر، على ارتفاعات مختلفة. وفي معظم أرجاء العالم فإن ارتفاع جبل ما يجب ألا يقل عن 600م عمَّا حوله ليحتوي على نطاقين مناخيين.</w:t>
      </w:r>
      <w:r w:rsidRPr="00884F85">
        <w:rPr>
          <w:rFonts w:ascii="Traditional Arabic" w:hAnsi="Traditional Arabic" w:hint="cs"/>
          <w:sz w:val="36"/>
          <w:rtl/>
        </w:rPr>
        <w:t xml:space="preserve"> </w:t>
      </w:r>
      <w:r w:rsidRPr="00884F85">
        <w:rPr>
          <w:rFonts w:ascii="Traditional Arabic" w:hAnsi="Traditional Arabic"/>
          <w:sz w:val="36"/>
          <w:rtl/>
        </w:rPr>
        <w:t>وعادة يعبر عن ارتفاع الجبل بالمسافة التي ترتفعها قمته فوق مستوى سطح البحر</w:t>
      </w:r>
      <w:r w:rsidRPr="00884F85">
        <w:rPr>
          <w:rFonts w:ascii="Traditional Arabic" w:hint="cs"/>
          <w:sz w:val="36"/>
          <w:vertAlign w:val="superscript"/>
          <w:rtl/>
        </w:rPr>
        <w:t xml:space="preserve"> (</w:t>
      </w:r>
      <w:r w:rsidRPr="00884F85">
        <w:rPr>
          <w:rStyle w:val="FootnoteReference"/>
          <w:rFonts w:ascii="Traditional Arabic"/>
          <w:sz w:val="36"/>
          <w:rtl/>
        </w:rPr>
        <w:footnoteReference w:id="1067"/>
      </w:r>
      <w:r w:rsidRPr="00884F85">
        <w:rPr>
          <w:rFonts w:ascii="Traditional Arabic" w:hint="cs"/>
          <w:sz w:val="36"/>
          <w:vertAlign w:val="superscript"/>
          <w:rtl/>
        </w:rPr>
        <w:t>)</w:t>
      </w:r>
      <w:r w:rsidRPr="00884F85">
        <w:rPr>
          <w:rFonts w:ascii="Traditional Arabic" w:hint="cs"/>
          <w:sz w:val="36"/>
          <w:rtl/>
        </w:rPr>
        <w:t>.</w:t>
      </w:r>
    </w:p>
    <w:p w:rsidR="006C7D91" w:rsidRDefault="006C7D91" w:rsidP="006C7D91">
      <w:pPr>
        <w:widowControl w:val="0"/>
        <w:autoSpaceDE w:val="0"/>
        <w:autoSpaceDN w:val="0"/>
        <w:adjustRightInd w:val="0"/>
        <w:ind w:firstLine="583"/>
        <w:jc w:val="both"/>
        <w:rPr>
          <w:sz w:val="36"/>
          <w:rtl/>
        </w:rPr>
      </w:pPr>
      <w:r w:rsidRPr="00884F85">
        <w:rPr>
          <w:rFonts w:hint="cs"/>
          <w:sz w:val="36"/>
          <w:rtl/>
        </w:rPr>
        <w:t>وقد ورد لفظ الجبل في القرآن في (6) مواضع، وبلفظ الجمع في (33) موضعاً</w:t>
      </w:r>
      <w:r w:rsidRPr="00884F85">
        <w:rPr>
          <w:rFonts w:hint="cs"/>
          <w:sz w:val="36"/>
          <w:vertAlign w:val="superscript"/>
          <w:rtl/>
        </w:rPr>
        <w:t>(</w:t>
      </w:r>
      <w:r w:rsidRPr="00884F85">
        <w:rPr>
          <w:rStyle w:val="FootnoteReference"/>
          <w:sz w:val="36"/>
          <w:rtl/>
        </w:rPr>
        <w:footnoteReference w:id="1068"/>
      </w:r>
      <w:r w:rsidRPr="00884F85">
        <w:rPr>
          <w:rFonts w:hint="cs"/>
          <w:sz w:val="36"/>
          <w:vertAlign w:val="superscript"/>
          <w:rtl/>
        </w:rPr>
        <w:t>)</w:t>
      </w:r>
      <w:r w:rsidRPr="00884F85">
        <w:rPr>
          <w:rFonts w:hint="cs"/>
          <w:sz w:val="36"/>
          <w:rtl/>
        </w:rPr>
        <w:t>.</w:t>
      </w:r>
    </w:p>
    <w:p w:rsidR="006C7D91" w:rsidRPr="00884F85" w:rsidRDefault="006C7D91" w:rsidP="006C7D91">
      <w:pPr>
        <w:widowControl w:val="0"/>
        <w:autoSpaceDE w:val="0"/>
        <w:autoSpaceDN w:val="0"/>
        <w:adjustRightInd w:val="0"/>
        <w:ind w:firstLine="583"/>
        <w:jc w:val="both"/>
        <w:rPr>
          <w:sz w:val="36"/>
          <w:rtl/>
        </w:rPr>
      </w:pPr>
      <w:r>
        <w:rPr>
          <w:rFonts w:hint="cs"/>
          <w:sz w:val="36"/>
          <w:rtl/>
        </w:rPr>
        <w:t xml:space="preserve">وورد الجبل والجبال في السنة في (42) حديثاً </w:t>
      </w:r>
      <w:r w:rsidRPr="0058721A">
        <w:rPr>
          <w:rFonts w:ascii="Msh Quraan1" w:eastAsia="MS Mincho" w:hAnsi="Msh Quraan1"/>
          <w:color w:val="000000"/>
          <w:sz w:val="36"/>
          <w:vertAlign w:val="superscript"/>
          <w:rtl/>
        </w:rPr>
        <w:t>(</w:t>
      </w:r>
      <w:r w:rsidRPr="0058721A">
        <w:rPr>
          <w:rFonts w:ascii="Msh Quraan1" w:eastAsia="MS Mincho" w:hAnsi="Msh Quraan1"/>
          <w:color w:val="000000"/>
          <w:sz w:val="36"/>
          <w:vertAlign w:val="superscript"/>
          <w:rtl/>
        </w:rPr>
        <w:footnoteReference w:id="1069"/>
      </w:r>
      <w:r w:rsidRPr="0058721A">
        <w:rPr>
          <w:rFonts w:ascii="Msh Quraan1" w:eastAsia="MS Mincho" w:hAnsi="Msh Quraan1"/>
          <w:color w:val="000000"/>
          <w:sz w:val="36"/>
          <w:vertAlign w:val="superscript"/>
          <w:rtl/>
        </w:rPr>
        <w:t>)</w:t>
      </w:r>
      <w:r>
        <w:rPr>
          <w:rFonts w:hint="cs"/>
          <w:sz w:val="36"/>
          <w:rtl/>
        </w:rPr>
        <w:t>.</w:t>
      </w:r>
    </w:p>
    <w:p w:rsidR="006C7D91" w:rsidRPr="00884F85" w:rsidRDefault="006C7D91" w:rsidP="006C7D91">
      <w:pPr>
        <w:widowControl w:val="0"/>
        <w:autoSpaceDE w:val="0"/>
        <w:autoSpaceDN w:val="0"/>
        <w:adjustRightInd w:val="0"/>
        <w:ind w:firstLine="583"/>
        <w:jc w:val="both"/>
        <w:rPr>
          <w:sz w:val="36"/>
          <w:rtl/>
        </w:rPr>
      </w:pPr>
      <w:r w:rsidRPr="00884F85">
        <w:rPr>
          <w:rFonts w:hint="cs"/>
          <w:sz w:val="36"/>
          <w:rtl/>
        </w:rPr>
        <w:t>وذكر بعض المفسرين أن الجبل في القرآن على عشرين وجها</w:t>
      </w:r>
      <w:r w:rsidRPr="00884F85">
        <w:rPr>
          <w:rFonts w:hint="cs"/>
          <w:sz w:val="36"/>
          <w:vertAlign w:val="superscript"/>
          <w:rtl/>
        </w:rPr>
        <w:t>(</w:t>
      </w:r>
      <w:r w:rsidRPr="00884F85">
        <w:rPr>
          <w:rStyle w:val="FootnoteReference"/>
          <w:sz w:val="36"/>
          <w:rtl/>
        </w:rPr>
        <w:footnoteReference w:id="1070"/>
      </w:r>
      <w:r w:rsidRPr="00884F85">
        <w:rPr>
          <w:rFonts w:hint="cs"/>
          <w:sz w:val="36"/>
          <w:vertAlign w:val="superscript"/>
          <w:rtl/>
        </w:rPr>
        <w:t>)</w:t>
      </w:r>
      <w:r w:rsidR="00A83B02">
        <w:rPr>
          <w:rFonts w:hint="cs"/>
          <w:sz w:val="36"/>
          <w:rtl/>
        </w:rPr>
        <w:t xml:space="preserve">: </w:t>
      </w:r>
    </w:p>
    <w:p w:rsidR="006C7D91" w:rsidRPr="00561A8E" w:rsidRDefault="006C7D91" w:rsidP="006C7D91">
      <w:pPr>
        <w:widowControl w:val="0"/>
        <w:autoSpaceDE w:val="0"/>
        <w:autoSpaceDN w:val="0"/>
        <w:adjustRightInd w:val="0"/>
        <w:ind w:firstLine="583"/>
        <w:jc w:val="both"/>
        <w:rPr>
          <w:sz w:val="36"/>
          <w:rtl/>
        </w:rPr>
      </w:pPr>
      <w:r w:rsidRPr="00884F85">
        <w:rPr>
          <w:sz w:val="36"/>
          <w:rtl/>
        </w:rPr>
        <w:t>الأول</w:t>
      </w:r>
      <w:r w:rsidR="00A83B02">
        <w:rPr>
          <w:sz w:val="36"/>
          <w:rtl/>
        </w:rPr>
        <w:t xml:space="preserve">: </w:t>
      </w:r>
      <w:r w:rsidRPr="00884F85">
        <w:rPr>
          <w:sz w:val="36"/>
          <w:rtl/>
        </w:rPr>
        <w:t xml:space="preserve">جبال الموج للسلامة </w:t>
      </w:r>
      <w:r w:rsidRPr="00884F85">
        <w:rPr>
          <w:rFonts w:hint="cs"/>
          <w:sz w:val="36"/>
          <w:rtl/>
        </w:rPr>
        <w:t>في</w:t>
      </w:r>
      <w:r w:rsidRPr="00884F85">
        <w:rPr>
          <w:sz w:val="36"/>
          <w:rtl/>
        </w:rPr>
        <w:t xml:space="preserve"> حق نوح</w:t>
      </w:r>
      <w:r>
        <w:rPr>
          <w:rFonts w:hint="cs"/>
          <w:sz w:val="36"/>
          <w:rtl/>
        </w:rPr>
        <w:t xml:space="preserve"> </w:t>
      </w:r>
      <w:r w:rsidRPr="0058721A">
        <w:rPr>
          <w:rFonts w:ascii="Islamic_" w:eastAsia="MS Mincho" w:hAnsi="Islamic_"/>
          <w:sz w:val="36"/>
        </w:rPr>
        <w:t>p</w:t>
      </w:r>
      <w:r w:rsidRPr="00884F85">
        <w:rPr>
          <w:sz w:val="36"/>
          <w:rtl/>
        </w:rPr>
        <w:t xml:space="preserve">، والهلكة </w:t>
      </w:r>
      <w:r w:rsidRPr="00884F85">
        <w:rPr>
          <w:rFonts w:hint="cs"/>
          <w:sz w:val="36"/>
          <w:rtl/>
        </w:rPr>
        <w:t>في</w:t>
      </w:r>
      <w:r w:rsidRPr="00884F85">
        <w:rPr>
          <w:sz w:val="36"/>
          <w:rtl/>
        </w:rPr>
        <w:t xml:space="preserve"> حق المشركين من </w:t>
      </w:r>
      <w:r w:rsidRPr="00561A8E">
        <w:rPr>
          <w:sz w:val="36"/>
          <w:rtl/>
        </w:rPr>
        <w:t>قومه</w:t>
      </w:r>
      <w:r w:rsidR="00A83B02">
        <w:rPr>
          <w:rFonts w:hint="cs"/>
          <w:sz w:val="36"/>
          <w:rtl/>
        </w:rPr>
        <w:t xml:space="preserve">: </w:t>
      </w:r>
      <w:r>
        <w:rPr>
          <w:rFonts w:ascii="QCF_BSML" w:hAnsi="QCF_BSML" w:cs="QCF_BSML"/>
          <w:color w:val="000000"/>
          <w:sz w:val="36"/>
          <w:rtl/>
        </w:rPr>
        <w:t>ﮋ</w:t>
      </w:r>
      <w:r w:rsidRPr="00561A8E">
        <w:rPr>
          <w:rFonts w:ascii="QCF_BSML" w:hAnsi="QCF_BSML" w:cs="QCF_BSML"/>
          <w:color w:val="000000"/>
          <w:sz w:val="36"/>
          <w:rtl/>
        </w:rPr>
        <w:t xml:space="preserve"> </w:t>
      </w:r>
      <w:r w:rsidRPr="00561A8E">
        <w:rPr>
          <w:rFonts w:ascii="QCF_P226" w:hAnsi="QCF_P226" w:cs="QCF_P226"/>
          <w:color w:val="000000"/>
          <w:sz w:val="36"/>
          <w:rtl/>
        </w:rPr>
        <w:t xml:space="preserve">ﮛ   ﮜ  ﮝ  ﮞ  ﮟ  ﮠ        </w:t>
      </w:r>
      <w:r>
        <w:rPr>
          <w:rFonts w:ascii="QCF_BSML" w:hAnsi="QCF_BSML" w:cs="QCF_BSML"/>
          <w:color w:val="000000"/>
          <w:sz w:val="36"/>
          <w:rtl/>
        </w:rPr>
        <w:t>ﮊ</w:t>
      </w:r>
      <w:r>
        <w:rPr>
          <w:rFonts w:ascii="Arial" w:hAnsi="Arial" w:cs="Arial"/>
          <w:color w:val="000000"/>
          <w:sz w:val="36"/>
          <w:rtl/>
        </w:rPr>
        <w:fldChar w:fldCharType="begin"/>
      </w:r>
      <w:r>
        <w:instrText xml:space="preserve"> XE "</w:instrText>
      </w:r>
      <w:r w:rsidRPr="00F90F69">
        <w:rPr>
          <w:rFonts w:ascii="QCF_BSML" w:hAnsi="QCF_BSML" w:cs="QCF_BSML"/>
          <w:color w:val="000000"/>
          <w:sz w:val="36"/>
          <w:rtl/>
        </w:rPr>
        <w:instrText xml:space="preserve">ﮋ </w:instrText>
      </w:r>
      <w:r w:rsidRPr="00F90F69">
        <w:rPr>
          <w:rFonts w:ascii="QCF_P226" w:hAnsi="QCF_P226" w:cs="QCF_P226"/>
          <w:color w:val="000000"/>
          <w:sz w:val="36"/>
          <w:rtl/>
        </w:rPr>
        <w:instrText xml:space="preserve">ﮛ   ﮜ  ﮝ  ﮞ  ﮟ  ﮠ        </w:instrText>
      </w:r>
      <w:r w:rsidRPr="00F90F69">
        <w:rPr>
          <w:rFonts w:ascii="QCF_BSML" w:hAnsi="QCF_BSML" w:cs="QCF_BSML"/>
          <w:color w:val="000000"/>
          <w:sz w:val="36"/>
          <w:rtl/>
        </w:rPr>
        <w:instrText>ﮊ</w:instrText>
      </w:r>
      <w:r w:rsidRPr="00F90F69">
        <w:instrText>:</w:instrText>
      </w:r>
      <w:r w:rsidRPr="00F90F69">
        <w:rPr>
          <w:szCs w:val="28"/>
          <w:rtl/>
        </w:rPr>
        <w:instrText>هود: ٤٢</w:instrText>
      </w:r>
      <w:r>
        <w:instrText xml:space="preserve">" </w:instrText>
      </w:r>
      <w:r>
        <w:rPr>
          <w:rFonts w:ascii="Arial" w:hAnsi="Arial" w:cs="Arial"/>
          <w:color w:val="000000"/>
          <w:sz w:val="36"/>
          <w:rtl/>
        </w:rPr>
        <w:fldChar w:fldCharType="end"/>
      </w:r>
      <w:r w:rsidRPr="00561A8E">
        <w:rPr>
          <w:rFonts w:ascii="Arial" w:hAnsi="Arial" w:cs="Arial"/>
          <w:color w:val="000000"/>
          <w:sz w:val="36"/>
          <w:rtl/>
        </w:rPr>
        <w:t xml:space="preserve"> </w:t>
      </w:r>
      <w:r w:rsidRPr="00561A8E">
        <w:rPr>
          <w:rFonts w:hint="cs"/>
          <w:sz w:val="36"/>
          <w:vertAlign w:val="superscript"/>
          <w:rtl/>
        </w:rPr>
        <w:t>(</w:t>
      </w:r>
      <w:r w:rsidRPr="00561A8E">
        <w:rPr>
          <w:rStyle w:val="FootnoteReference"/>
          <w:sz w:val="36"/>
          <w:rtl/>
        </w:rPr>
        <w:footnoteReference w:id="1071"/>
      </w:r>
      <w:r w:rsidRPr="00561A8E">
        <w:rPr>
          <w:rFonts w:hint="cs"/>
          <w:sz w:val="36"/>
          <w:vertAlign w:val="superscript"/>
          <w:rtl/>
        </w:rPr>
        <w:t>)</w:t>
      </w:r>
      <w:r w:rsidRPr="00561A8E">
        <w:rPr>
          <w:sz w:val="36"/>
          <w:rtl/>
        </w:rPr>
        <w:t>.</w:t>
      </w:r>
    </w:p>
    <w:p w:rsidR="006C7D91" w:rsidRPr="00CC31D5" w:rsidRDefault="006C7D91" w:rsidP="006C7D91">
      <w:pPr>
        <w:widowControl w:val="0"/>
        <w:autoSpaceDE w:val="0"/>
        <w:autoSpaceDN w:val="0"/>
        <w:adjustRightInd w:val="0"/>
        <w:ind w:firstLine="583"/>
        <w:jc w:val="both"/>
        <w:rPr>
          <w:rFonts w:ascii="Traditional Arabic" w:hAnsi="Traditional Arabic"/>
          <w:sz w:val="36"/>
          <w:rtl/>
        </w:rPr>
      </w:pPr>
      <w:r w:rsidRPr="00884F85">
        <w:rPr>
          <w:rFonts w:hint="cs"/>
          <w:sz w:val="36"/>
          <w:rtl/>
        </w:rPr>
        <w:lastRenderedPageBreak/>
        <w:t>الثاني</w:t>
      </w:r>
      <w:r w:rsidR="00A83B02">
        <w:rPr>
          <w:sz w:val="36"/>
          <w:rtl/>
        </w:rPr>
        <w:t xml:space="preserve">: </w:t>
      </w:r>
      <w:r w:rsidRPr="00884F85">
        <w:rPr>
          <w:sz w:val="36"/>
          <w:rtl/>
        </w:rPr>
        <w:t>جبال ثمود للمهارة والحذاقة</w:t>
      </w:r>
      <w:r w:rsidR="00A83B02">
        <w:rPr>
          <w:rFonts w:hint="cs"/>
          <w:sz w:val="36"/>
          <w:rtl/>
        </w:rPr>
        <w:t xml:space="preserve">: </w:t>
      </w:r>
      <w:r>
        <w:rPr>
          <w:rFonts w:ascii="QCF_BSML" w:hAnsi="QCF_BSML" w:cs="QCF_BSML"/>
          <w:color w:val="000000"/>
          <w:sz w:val="36"/>
          <w:rtl/>
        </w:rPr>
        <w:t>ﮋ</w:t>
      </w:r>
      <w:r w:rsidRPr="00561A8E">
        <w:rPr>
          <w:rFonts w:ascii="QCF_BSML" w:hAnsi="QCF_BSML" w:cs="QCF_BSML"/>
          <w:color w:val="000000"/>
          <w:sz w:val="36"/>
          <w:rtl/>
        </w:rPr>
        <w:t xml:space="preserve"> </w:t>
      </w:r>
      <w:r w:rsidRPr="00561A8E">
        <w:rPr>
          <w:rFonts w:ascii="QCF_P266" w:hAnsi="QCF_P266" w:cs="QCF_P266"/>
          <w:color w:val="000000"/>
          <w:sz w:val="36"/>
          <w:rtl/>
        </w:rPr>
        <w:t xml:space="preserve">ﮓ  ﮔ  ﮕ   ﮖ  ﮗ  ﮘ  </w:t>
      </w:r>
      <w:r>
        <w:rPr>
          <w:rFonts w:ascii="QCF_BSML" w:hAnsi="QCF_BSML" w:cs="QCF_BSML"/>
          <w:color w:val="000000"/>
          <w:sz w:val="36"/>
          <w:rtl/>
        </w:rPr>
        <w:t>ﮊ</w:t>
      </w:r>
      <w:r>
        <w:rPr>
          <w:sz w:val="36"/>
          <w:vertAlign w:val="superscript"/>
          <w:rtl/>
        </w:rPr>
        <w:fldChar w:fldCharType="begin"/>
      </w:r>
      <w:r>
        <w:instrText xml:space="preserve"> XE "</w:instrText>
      </w:r>
      <w:r w:rsidRPr="005E31DD">
        <w:rPr>
          <w:rFonts w:ascii="QCF_BSML" w:hAnsi="QCF_BSML" w:cs="QCF_BSML"/>
          <w:color w:val="000000"/>
          <w:sz w:val="36"/>
          <w:rtl/>
        </w:rPr>
        <w:instrText xml:space="preserve">ﮋ </w:instrText>
      </w:r>
      <w:r w:rsidRPr="005E31DD">
        <w:rPr>
          <w:rFonts w:ascii="QCF_P266" w:hAnsi="QCF_P266" w:cs="QCF_P266"/>
          <w:color w:val="000000"/>
          <w:sz w:val="36"/>
          <w:rtl/>
        </w:rPr>
        <w:instrText xml:space="preserve">ﮓ  ﮔ  ﮕ   ﮖ  ﮗ  ﮘ  </w:instrText>
      </w:r>
      <w:r w:rsidRPr="005E31DD">
        <w:rPr>
          <w:rFonts w:ascii="QCF_BSML" w:hAnsi="QCF_BSML" w:cs="QCF_BSML"/>
          <w:color w:val="000000"/>
          <w:sz w:val="36"/>
          <w:rtl/>
        </w:rPr>
        <w:instrText>ﮊ</w:instrText>
      </w:r>
      <w:r w:rsidRPr="005E31DD">
        <w:instrText>:</w:instrText>
      </w:r>
      <w:r w:rsidRPr="005E31DD">
        <w:rPr>
          <w:szCs w:val="28"/>
          <w:rtl/>
        </w:rPr>
        <w:instrText>الحجر: ٨٢</w:instrText>
      </w:r>
      <w:r>
        <w:instrText xml:space="preserve">" </w:instrText>
      </w:r>
      <w:r>
        <w:rPr>
          <w:sz w:val="36"/>
          <w:vertAlign w:val="superscript"/>
          <w:rtl/>
        </w:rPr>
        <w:fldChar w:fldCharType="end"/>
      </w:r>
      <w:r w:rsidRPr="00561A8E">
        <w:rPr>
          <w:rFonts w:hint="cs"/>
          <w:sz w:val="36"/>
          <w:vertAlign w:val="superscript"/>
          <w:rtl/>
        </w:rPr>
        <w:t>(</w:t>
      </w:r>
      <w:r w:rsidRPr="00561A8E">
        <w:rPr>
          <w:rStyle w:val="FootnoteReference"/>
          <w:sz w:val="36"/>
          <w:rtl/>
        </w:rPr>
        <w:footnoteReference w:id="1072"/>
      </w:r>
      <w:r w:rsidRPr="00561A8E">
        <w:rPr>
          <w:rFonts w:hint="cs"/>
          <w:sz w:val="36"/>
          <w:vertAlign w:val="superscript"/>
          <w:rtl/>
        </w:rPr>
        <w:t>)</w:t>
      </w:r>
      <w:r w:rsidRPr="00561A8E">
        <w:rPr>
          <w:rFonts w:hint="cs"/>
          <w:sz w:val="36"/>
          <w:rtl/>
        </w:rPr>
        <w:t>،</w:t>
      </w:r>
      <w:r w:rsidRPr="00561A8E">
        <w:rPr>
          <w:sz w:val="36"/>
          <w:rtl/>
        </w:rPr>
        <w:t xml:space="preserve"> وف</w:t>
      </w:r>
      <w:r w:rsidRPr="00884F85">
        <w:rPr>
          <w:sz w:val="36"/>
          <w:rtl/>
        </w:rPr>
        <w:t>ي موضع</w:t>
      </w:r>
      <w:r w:rsidR="00A83B02">
        <w:rPr>
          <w:rFonts w:hint="cs"/>
          <w:sz w:val="36"/>
          <w:rtl/>
        </w:rPr>
        <w:t xml:space="preserve">: </w:t>
      </w:r>
      <w:r>
        <w:rPr>
          <w:rFonts w:ascii="QCF_BSML" w:hAnsi="QCF_BSML" w:cs="QCF_BSML"/>
          <w:color w:val="000000"/>
          <w:sz w:val="35"/>
          <w:szCs w:val="35"/>
          <w:rtl/>
        </w:rPr>
        <w:t xml:space="preserve">ﮋ </w:t>
      </w:r>
      <w:r>
        <w:rPr>
          <w:rFonts w:ascii="QCF_P373" w:hAnsi="QCF_P373" w:cs="QCF_P373"/>
          <w:color w:val="000000"/>
          <w:sz w:val="35"/>
          <w:szCs w:val="35"/>
          <w:rtl/>
        </w:rPr>
        <w:t xml:space="preserve">ﮣ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6975D4">
        <w:rPr>
          <w:rFonts w:ascii="QCF_BSML" w:hAnsi="QCF_BSML" w:cs="QCF_BSML"/>
          <w:color w:val="000000"/>
          <w:sz w:val="35"/>
          <w:szCs w:val="35"/>
          <w:rtl/>
        </w:rPr>
        <w:instrText xml:space="preserve">ﮋ </w:instrText>
      </w:r>
      <w:r w:rsidRPr="006975D4">
        <w:rPr>
          <w:rFonts w:ascii="QCF_P373" w:hAnsi="QCF_P373" w:cs="QCF_P373"/>
          <w:color w:val="000000"/>
          <w:sz w:val="35"/>
          <w:szCs w:val="35"/>
          <w:rtl/>
        </w:rPr>
        <w:instrText xml:space="preserve">ﮣ  </w:instrText>
      </w:r>
      <w:r w:rsidRPr="006975D4">
        <w:rPr>
          <w:rFonts w:ascii="QCF_BSML" w:hAnsi="QCF_BSML" w:cs="QCF_BSML"/>
          <w:color w:val="000000"/>
          <w:sz w:val="35"/>
          <w:szCs w:val="35"/>
          <w:rtl/>
        </w:rPr>
        <w:instrText>ﮊ</w:instrText>
      </w:r>
      <w:r w:rsidRPr="006975D4">
        <w:instrText>:</w:instrText>
      </w:r>
      <w:r w:rsidRPr="006975D4">
        <w:rPr>
          <w:szCs w:val="28"/>
          <w:rtl/>
        </w:rPr>
        <w:instrText>الشعراء: ١٤٩</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73"/>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الثالث</w:t>
      </w:r>
      <w:r w:rsidR="00A83B02">
        <w:rPr>
          <w:sz w:val="36"/>
          <w:rtl/>
        </w:rPr>
        <w:t xml:space="preserve">: </w:t>
      </w:r>
      <w:r w:rsidRPr="00884F85">
        <w:rPr>
          <w:sz w:val="36"/>
          <w:rtl/>
        </w:rPr>
        <w:t>محل موسى</w:t>
      </w:r>
      <w:r>
        <w:rPr>
          <w:rFonts w:hint="cs"/>
          <w:sz w:val="36"/>
          <w:rtl/>
        </w:rPr>
        <w:t xml:space="preserve"> </w:t>
      </w:r>
      <w:r w:rsidRPr="0058721A">
        <w:rPr>
          <w:rFonts w:ascii="Islamic_" w:eastAsia="MS Mincho" w:hAnsi="Islamic_"/>
          <w:sz w:val="36"/>
        </w:rPr>
        <w:t>p</w:t>
      </w:r>
      <w:r w:rsidRPr="00884F85">
        <w:rPr>
          <w:sz w:val="36"/>
          <w:rtl/>
        </w:rPr>
        <w:t xml:space="preserve"> حال الرؤية</w:t>
      </w:r>
      <w:r w:rsidR="00A83B02">
        <w:rPr>
          <w:rFonts w:hint="cs"/>
          <w:sz w:val="36"/>
          <w:rtl/>
        </w:rPr>
        <w:t xml:space="preserve">: </w:t>
      </w:r>
      <w:r>
        <w:rPr>
          <w:rFonts w:ascii="QCF_BSML" w:hAnsi="QCF_BSML" w:cs="QCF_BSML"/>
          <w:color w:val="000000"/>
          <w:sz w:val="35"/>
          <w:szCs w:val="35"/>
          <w:rtl/>
        </w:rPr>
        <w:t xml:space="preserve">ﮋ </w:t>
      </w:r>
      <w:r>
        <w:rPr>
          <w:rFonts w:ascii="QCF_P167" w:hAnsi="QCF_P167" w:cs="QCF_P167"/>
          <w:color w:val="000000"/>
          <w:sz w:val="35"/>
          <w:szCs w:val="35"/>
          <w:rtl/>
        </w:rPr>
        <w:t xml:space="preserve">ﯩ  ﯪ   ﯫ  ﯬ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5700EE">
        <w:rPr>
          <w:rFonts w:ascii="QCF_BSML" w:hAnsi="QCF_BSML" w:cs="QCF_BSML"/>
          <w:color w:val="000000"/>
          <w:sz w:val="35"/>
          <w:szCs w:val="35"/>
          <w:rtl/>
        </w:rPr>
        <w:instrText xml:space="preserve">ﮋ </w:instrText>
      </w:r>
      <w:r w:rsidRPr="005700EE">
        <w:rPr>
          <w:rFonts w:ascii="QCF_P167" w:hAnsi="QCF_P167" w:cs="QCF_P167"/>
          <w:color w:val="000000"/>
          <w:sz w:val="35"/>
          <w:szCs w:val="35"/>
          <w:rtl/>
        </w:rPr>
        <w:instrText xml:space="preserve">ﯩ  ﯪ   ﯫ  ﯬ  </w:instrText>
      </w:r>
      <w:r w:rsidRPr="005700EE">
        <w:rPr>
          <w:rFonts w:ascii="QCF_BSML" w:hAnsi="QCF_BSML" w:cs="QCF_BSML"/>
          <w:color w:val="000000"/>
          <w:sz w:val="35"/>
          <w:szCs w:val="35"/>
          <w:rtl/>
        </w:rPr>
        <w:instrText>ﮊ</w:instrText>
      </w:r>
      <w:r w:rsidRPr="005700EE">
        <w:instrText>:</w:instrText>
      </w:r>
      <w:r w:rsidRPr="005700EE">
        <w:rPr>
          <w:szCs w:val="28"/>
          <w:rtl/>
        </w:rPr>
        <w:instrText>الأعراف: ١٤٣</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74"/>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الرابع</w:t>
      </w:r>
      <w:r w:rsidR="00A83B02">
        <w:rPr>
          <w:sz w:val="36"/>
          <w:rtl/>
        </w:rPr>
        <w:t xml:space="preserve">: </w:t>
      </w:r>
      <w:r w:rsidRPr="00884F85">
        <w:rPr>
          <w:sz w:val="36"/>
          <w:rtl/>
        </w:rPr>
        <w:t>جبل إبراهيم</w:t>
      </w:r>
      <w:r>
        <w:rPr>
          <w:rFonts w:hint="cs"/>
          <w:sz w:val="36"/>
          <w:rtl/>
        </w:rPr>
        <w:t xml:space="preserve"> </w:t>
      </w:r>
      <w:r w:rsidRPr="0058721A">
        <w:rPr>
          <w:rFonts w:ascii="Islamic_" w:eastAsia="MS Mincho" w:hAnsi="Islamic_"/>
          <w:sz w:val="36"/>
        </w:rPr>
        <w:t>p</w:t>
      </w:r>
      <w:r w:rsidRPr="00884F85">
        <w:rPr>
          <w:sz w:val="36"/>
          <w:rtl/>
        </w:rPr>
        <w:t xml:space="preserve"> لإظهار القدرة والإحياء بعد الإماتة</w:t>
      </w:r>
      <w:r w:rsidR="00A83B02">
        <w:rPr>
          <w:rFonts w:hint="cs"/>
          <w:sz w:val="36"/>
          <w:rtl/>
        </w:rPr>
        <w:t xml:space="preserve">: </w:t>
      </w:r>
      <w:r>
        <w:rPr>
          <w:rFonts w:ascii="QCF_BSML" w:hAnsi="QCF_BSML" w:cs="QCF_BSML"/>
          <w:color w:val="000000"/>
          <w:sz w:val="35"/>
          <w:szCs w:val="35"/>
          <w:rtl/>
        </w:rPr>
        <w:t xml:space="preserve">ﮋ </w:t>
      </w:r>
      <w:r>
        <w:rPr>
          <w:rFonts w:ascii="QCF_P044" w:hAnsi="QCF_P044" w:cs="QCF_P044"/>
          <w:color w:val="000000"/>
          <w:sz w:val="35"/>
          <w:szCs w:val="35"/>
          <w:rtl/>
        </w:rPr>
        <w:t xml:space="preserve">ﭫ  ﭬ    ﭭ  ﭮ         ﭯ  ﭰ  ﭱ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BC0809">
        <w:rPr>
          <w:rFonts w:ascii="QCF_BSML" w:hAnsi="QCF_BSML" w:cs="QCF_BSML"/>
          <w:color w:val="000000"/>
          <w:sz w:val="35"/>
          <w:szCs w:val="35"/>
          <w:rtl/>
        </w:rPr>
        <w:instrText xml:space="preserve">ﮋ </w:instrText>
      </w:r>
      <w:r w:rsidRPr="00BC0809">
        <w:rPr>
          <w:rFonts w:ascii="QCF_P044" w:hAnsi="QCF_P044" w:cs="QCF_P044"/>
          <w:color w:val="000000"/>
          <w:sz w:val="35"/>
          <w:szCs w:val="35"/>
          <w:rtl/>
        </w:rPr>
        <w:instrText xml:space="preserve">ﭫ  ﭬ    ﭭ  ﭮ         ﭯ  ﭰ  ﭱ   </w:instrText>
      </w:r>
      <w:r w:rsidRPr="00BC0809">
        <w:rPr>
          <w:rFonts w:ascii="QCF_BSML" w:hAnsi="QCF_BSML" w:cs="QCF_BSML"/>
          <w:color w:val="000000"/>
          <w:sz w:val="35"/>
          <w:szCs w:val="35"/>
          <w:rtl/>
        </w:rPr>
        <w:instrText>ﮊ</w:instrText>
      </w:r>
      <w:r w:rsidRPr="00BC0809">
        <w:instrText>:</w:instrText>
      </w:r>
      <w:r w:rsidRPr="00BC0809">
        <w:rPr>
          <w:szCs w:val="28"/>
          <w:rtl/>
        </w:rPr>
        <w:instrText>البقرة: ٢٦٠</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75"/>
      </w:r>
      <w:r w:rsidRPr="00884F85">
        <w:rPr>
          <w:rFonts w:hint="cs"/>
          <w:sz w:val="36"/>
          <w:vertAlign w:val="superscript"/>
          <w:rtl/>
        </w:rPr>
        <w:t>)</w:t>
      </w:r>
      <w:r w:rsidRPr="00884F85">
        <w:rPr>
          <w:sz w:val="36"/>
          <w:rtl/>
        </w:rPr>
        <w:t>.</w:t>
      </w:r>
    </w:p>
    <w:p w:rsidR="006C7D91" w:rsidRPr="00884F85" w:rsidRDefault="006C7D91" w:rsidP="00130739">
      <w:pPr>
        <w:widowControl w:val="0"/>
        <w:autoSpaceDE w:val="0"/>
        <w:autoSpaceDN w:val="0"/>
        <w:adjustRightInd w:val="0"/>
        <w:ind w:firstLine="583"/>
        <w:jc w:val="both"/>
        <w:rPr>
          <w:sz w:val="36"/>
          <w:rtl/>
        </w:rPr>
      </w:pPr>
      <w:r w:rsidRPr="00884F85">
        <w:rPr>
          <w:sz w:val="36"/>
          <w:rtl/>
        </w:rPr>
        <w:t>الخامس</w:t>
      </w:r>
      <w:r w:rsidR="00A83B02">
        <w:rPr>
          <w:sz w:val="36"/>
          <w:rtl/>
        </w:rPr>
        <w:t xml:space="preserve">: </w:t>
      </w:r>
      <w:r w:rsidRPr="00884F85">
        <w:rPr>
          <w:sz w:val="36"/>
          <w:rtl/>
        </w:rPr>
        <w:t>جبل بنى إسرائيل لقبول الأمر والشريعة</w:t>
      </w:r>
      <w:r w:rsidR="00A83B02">
        <w:rPr>
          <w:rFonts w:hint="cs"/>
          <w:sz w:val="36"/>
          <w:rtl/>
        </w:rPr>
        <w:t xml:space="preserve">: </w:t>
      </w:r>
      <w:r>
        <w:rPr>
          <w:rFonts w:ascii="QCF_BSML" w:hAnsi="QCF_BSML" w:cs="QCF_BSML"/>
          <w:color w:val="000000"/>
          <w:sz w:val="35"/>
          <w:szCs w:val="35"/>
          <w:rtl/>
        </w:rPr>
        <w:t>ﮋ</w:t>
      </w:r>
      <w:r>
        <w:rPr>
          <w:rFonts w:ascii="QCF_P173" w:hAnsi="QCF_P173" w:cs="QCF_P173"/>
          <w:color w:val="000000"/>
          <w:sz w:val="35"/>
          <w:szCs w:val="35"/>
          <w:rtl/>
        </w:rPr>
        <w:t xml:space="preserve">  ﭒ  ﭓ  ﭔ  ﭕ</w:t>
      </w:r>
      <w:r w:rsidR="00130739">
        <w:rPr>
          <w:rFonts w:ascii="QCF_P173" w:hAnsi="QCF_P173" w:cs="QCF_P173"/>
          <w:noProof w:val="0"/>
          <w:color w:val="000000"/>
          <w:sz w:val="35"/>
          <w:szCs w:val="35"/>
          <w:rtl/>
        </w:rPr>
        <w:t xml:space="preserve">  ﭖ          ﭗ </w:t>
      </w:r>
      <w:r>
        <w:rPr>
          <w:rFonts w:ascii="QCF_BSML" w:hAnsi="QCF_BSML" w:cs="QCF_BSML"/>
          <w:color w:val="000000"/>
          <w:sz w:val="35"/>
          <w:szCs w:val="35"/>
          <w:rtl/>
        </w:rPr>
        <w:t>ﮊ</w:t>
      </w:r>
      <w:r>
        <w:rPr>
          <w:sz w:val="36"/>
          <w:vertAlign w:val="superscript"/>
          <w:rtl/>
        </w:rPr>
        <w:fldChar w:fldCharType="begin"/>
      </w:r>
      <w:r>
        <w:instrText xml:space="preserve"> XE "</w:instrText>
      </w:r>
      <w:r w:rsidRPr="00B55125">
        <w:rPr>
          <w:rFonts w:ascii="QCF_BSML" w:hAnsi="QCF_BSML" w:cs="QCF_BSML"/>
          <w:color w:val="000000"/>
          <w:sz w:val="35"/>
          <w:szCs w:val="35"/>
          <w:rtl/>
        </w:rPr>
        <w:instrText>ﮋ</w:instrText>
      </w:r>
      <w:r w:rsidRPr="00B55125">
        <w:rPr>
          <w:rFonts w:ascii="QCF_P173" w:hAnsi="QCF_P173" w:cs="QCF_P173"/>
          <w:color w:val="000000"/>
          <w:sz w:val="35"/>
          <w:szCs w:val="35"/>
          <w:rtl/>
        </w:rPr>
        <w:instrText xml:space="preserve">  ﭒ  ﭓ  ﭔ  ﭕ</w:instrText>
      </w:r>
      <w:r w:rsidRPr="00B55125">
        <w:rPr>
          <w:rFonts w:ascii="QCF_BSML" w:hAnsi="QCF_BSML" w:cs="QCF_BSML"/>
          <w:color w:val="000000"/>
          <w:sz w:val="35"/>
          <w:szCs w:val="35"/>
          <w:rtl/>
        </w:rPr>
        <w:instrText>ﮊ</w:instrText>
      </w:r>
      <w:r w:rsidRPr="00B55125">
        <w:instrText>:</w:instrText>
      </w:r>
      <w:r w:rsidRPr="00B55125">
        <w:rPr>
          <w:szCs w:val="28"/>
          <w:rtl/>
        </w:rPr>
        <w:instrText>الأعراف: ١٧١</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076"/>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السادس</w:t>
      </w:r>
      <w:r w:rsidR="00A83B02">
        <w:rPr>
          <w:sz w:val="36"/>
          <w:rtl/>
        </w:rPr>
        <w:t xml:space="preserve">: </w:t>
      </w:r>
      <w:r w:rsidRPr="00884F85">
        <w:rPr>
          <w:sz w:val="36"/>
          <w:rtl/>
        </w:rPr>
        <w:t>الجبل المذكور لتأثير المكر والحيلة من القرون الماضية</w:t>
      </w:r>
      <w:r w:rsidR="00A83B02">
        <w:rPr>
          <w:rFonts w:hint="cs"/>
          <w:sz w:val="36"/>
          <w:rtl/>
        </w:rPr>
        <w:t xml:space="preserve">: </w:t>
      </w:r>
      <w:r>
        <w:rPr>
          <w:rFonts w:ascii="QCF_BSML" w:hAnsi="QCF_BSML" w:cs="QCF_BSML"/>
          <w:color w:val="000000"/>
          <w:sz w:val="35"/>
          <w:szCs w:val="35"/>
          <w:rtl/>
        </w:rPr>
        <w:t xml:space="preserve">ﮋ </w:t>
      </w:r>
      <w:r>
        <w:rPr>
          <w:rFonts w:ascii="QCF_P261" w:hAnsi="QCF_P261" w:cs="QCF_P261"/>
          <w:color w:val="000000"/>
          <w:sz w:val="35"/>
          <w:szCs w:val="35"/>
          <w:rtl/>
        </w:rPr>
        <w:t xml:space="preserve">ﮍ  ﮎ     ﮏ  ﮐ  ﮑ  ﮒ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7E4328">
        <w:rPr>
          <w:rFonts w:ascii="QCF_BSML" w:hAnsi="QCF_BSML" w:cs="QCF_BSML"/>
          <w:color w:val="000000"/>
          <w:sz w:val="35"/>
          <w:szCs w:val="35"/>
          <w:rtl/>
        </w:rPr>
        <w:instrText xml:space="preserve">ﮋ </w:instrText>
      </w:r>
      <w:r w:rsidRPr="007E4328">
        <w:rPr>
          <w:rFonts w:ascii="QCF_P261" w:hAnsi="QCF_P261" w:cs="QCF_P261"/>
          <w:color w:val="000000"/>
          <w:sz w:val="35"/>
          <w:szCs w:val="35"/>
          <w:rtl/>
        </w:rPr>
        <w:instrText xml:space="preserve">ﮍ  ﮎ     ﮏ  ﮐ  ﮑ  ﮒ   </w:instrText>
      </w:r>
      <w:r w:rsidRPr="007E4328">
        <w:rPr>
          <w:rFonts w:ascii="QCF_BSML" w:hAnsi="QCF_BSML" w:cs="QCF_BSML"/>
          <w:color w:val="000000"/>
          <w:sz w:val="35"/>
          <w:szCs w:val="35"/>
          <w:rtl/>
        </w:rPr>
        <w:instrText>ﮊ</w:instrText>
      </w:r>
      <w:r w:rsidRPr="007E4328">
        <w:instrText>:</w:instrText>
      </w:r>
      <w:r w:rsidRPr="007E4328">
        <w:rPr>
          <w:szCs w:val="28"/>
          <w:rtl/>
        </w:rPr>
        <w:instrText>إبراهيم: ٤٦</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77"/>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السابع</w:t>
      </w:r>
      <w:r w:rsidR="00A83B02">
        <w:rPr>
          <w:sz w:val="36"/>
          <w:rtl/>
        </w:rPr>
        <w:t xml:space="preserve">: </w:t>
      </w:r>
      <w:r w:rsidRPr="00884F85">
        <w:rPr>
          <w:sz w:val="36"/>
          <w:rtl/>
        </w:rPr>
        <w:t>جبل النحل لتحصيل العسل للشفاء والراحة</w:t>
      </w:r>
      <w:r w:rsidR="00A83B02">
        <w:rPr>
          <w:rFonts w:hint="cs"/>
          <w:sz w:val="36"/>
          <w:rtl/>
        </w:rPr>
        <w:t xml:space="preserve">: </w:t>
      </w:r>
      <w:r>
        <w:rPr>
          <w:rFonts w:ascii="QCF_BSML" w:hAnsi="QCF_BSML" w:cs="QCF_BSML"/>
          <w:color w:val="000000"/>
          <w:sz w:val="35"/>
          <w:szCs w:val="35"/>
          <w:rtl/>
        </w:rPr>
        <w:t xml:space="preserve">ﮋ </w:t>
      </w:r>
      <w:r>
        <w:rPr>
          <w:rFonts w:ascii="QCF_P274" w:hAnsi="QCF_P274" w:cs="QCF_P274"/>
          <w:color w:val="000000"/>
          <w:sz w:val="35"/>
          <w:szCs w:val="35"/>
          <w:rtl/>
        </w:rPr>
        <w:t xml:space="preserve">ﮋ  ﮌ  ﮍ  ﮎ  ﮏ  </w:t>
      </w:r>
      <w:r>
        <w:rPr>
          <w:rFonts w:ascii="QCF_BSML" w:hAnsi="QCF_BSML" w:cs="QCF_BSML"/>
          <w:color w:val="000000"/>
          <w:sz w:val="35"/>
          <w:szCs w:val="35"/>
          <w:rtl/>
        </w:rPr>
        <w:t>ﮊ</w:t>
      </w:r>
      <w:r>
        <w:rPr>
          <w:sz w:val="36"/>
          <w:vertAlign w:val="superscript"/>
          <w:rtl/>
        </w:rPr>
        <w:fldChar w:fldCharType="begin"/>
      </w:r>
      <w:r>
        <w:instrText xml:space="preserve"> XE "</w:instrText>
      </w:r>
      <w:r w:rsidRPr="005E3821">
        <w:rPr>
          <w:rFonts w:ascii="QCF_BSML" w:hAnsi="QCF_BSML" w:cs="QCF_BSML"/>
          <w:color w:val="000000"/>
          <w:sz w:val="35"/>
          <w:szCs w:val="35"/>
          <w:rtl/>
        </w:rPr>
        <w:instrText xml:space="preserve">ﮋ </w:instrText>
      </w:r>
      <w:r w:rsidRPr="005E3821">
        <w:rPr>
          <w:rFonts w:ascii="QCF_P274" w:hAnsi="QCF_P274" w:cs="QCF_P274"/>
          <w:color w:val="000000"/>
          <w:sz w:val="35"/>
          <w:szCs w:val="35"/>
          <w:rtl/>
        </w:rPr>
        <w:instrText xml:space="preserve">ﮋ  ﮌ  ﮍ  ﮎ  ﮏ  </w:instrText>
      </w:r>
      <w:r w:rsidRPr="005E3821">
        <w:rPr>
          <w:rFonts w:ascii="QCF_BSML" w:hAnsi="QCF_BSML" w:cs="QCF_BSML"/>
          <w:color w:val="000000"/>
          <w:sz w:val="35"/>
          <w:szCs w:val="35"/>
          <w:rtl/>
        </w:rPr>
        <w:instrText>ﮊ</w:instrText>
      </w:r>
      <w:r w:rsidRPr="005E3821">
        <w:instrText>:</w:instrText>
      </w:r>
      <w:r w:rsidRPr="005E3821">
        <w:rPr>
          <w:szCs w:val="28"/>
          <w:rtl/>
        </w:rPr>
        <w:instrText>النحل: ٦٨</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078"/>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الثامن</w:t>
      </w:r>
      <w:r w:rsidR="00A83B02">
        <w:rPr>
          <w:sz w:val="36"/>
          <w:rtl/>
        </w:rPr>
        <w:t xml:space="preserve">: </w:t>
      </w:r>
      <w:r w:rsidRPr="00884F85">
        <w:rPr>
          <w:sz w:val="36"/>
          <w:rtl/>
        </w:rPr>
        <w:t>المذكور للكن</w:t>
      </w:r>
      <w:r>
        <w:rPr>
          <w:rFonts w:hint="cs"/>
          <w:sz w:val="36"/>
          <w:rtl/>
        </w:rPr>
        <w:t>ّ</w:t>
      </w:r>
      <w:r w:rsidRPr="00884F85">
        <w:rPr>
          <w:sz w:val="36"/>
          <w:rtl/>
        </w:rPr>
        <w:t xml:space="preserve"> والكفاية</w:t>
      </w:r>
      <w:r w:rsidR="00A83B02">
        <w:rPr>
          <w:rFonts w:hint="cs"/>
          <w:sz w:val="36"/>
          <w:rtl/>
        </w:rPr>
        <w:t xml:space="preserve">: </w:t>
      </w:r>
      <w:r>
        <w:rPr>
          <w:rFonts w:ascii="QCF_BSML" w:hAnsi="QCF_BSML" w:cs="QCF_BSML"/>
          <w:color w:val="000000"/>
          <w:sz w:val="35"/>
          <w:szCs w:val="35"/>
          <w:rtl/>
        </w:rPr>
        <w:t xml:space="preserve">ﮋ </w:t>
      </w:r>
      <w:r>
        <w:rPr>
          <w:rFonts w:ascii="QCF_P276" w:hAnsi="QCF_P276" w:cs="QCF_P276"/>
          <w:color w:val="000000"/>
          <w:sz w:val="35"/>
          <w:szCs w:val="35"/>
          <w:rtl/>
        </w:rPr>
        <w:t xml:space="preserve">ﭲ  ﭳ   ﭴ  ﭵ  ﭶ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EC3C45">
        <w:rPr>
          <w:rFonts w:ascii="QCF_BSML" w:hAnsi="QCF_BSML" w:cs="QCF_BSML"/>
          <w:color w:val="000000"/>
          <w:sz w:val="35"/>
          <w:szCs w:val="35"/>
          <w:rtl/>
        </w:rPr>
        <w:instrText xml:space="preserve">ﮋ </w:instrText>
      </w:r>
      <w:r w:rsidRPr="00EC3C45">
        <w:rPr>
          <w:rFonts w:ascii="QCF_P276" w:hAnsi="QCF_P276" w:cs="QCF_P276"/>
          <w:color w:val="000000"/>
          <w:sz w:val="35"/>
          <w:szCs w:val="35"/>
          <w:rtl/>
        </w:rPr>
        <w:instrText xml:space="preserve">ﭲ  ﭳ   ﭴ  ﭵ  ﭶ  </w:instrText>
      </w:r>
      <w:r w:rsidRPr="00EC3C45">
        <w:rPr>
          <w:rFonts w:ascii="QCF_BSML" w:hAnsi="QCF_BSML" w:cs="QCF_BSML"/>
          <w:color w:val="000000"/>
          <w:sz w:val="35"/>
          <w:szCs w:val="35"/>
          <w:rtl/>
        </w:rPr>
        <w:instrText>ﮊ</w:instrText>
      </w:r>
      <w:r w:rsidRPr="00EC3C45">
        <w:instrText>:</w:instrText>
      </w:r>
      <w:r w:rsidRPr="00EC3C45">
        <w:rPr>
          <w:szCs w:val="28"/>
          <w:rtl/>
        </w:rPr>
        <w:instrText>النحل: ٨١</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79"/>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التاسع</w:t>
      </w:r>
      <w:r w:rsidR="00A83B02">
        <w:rPr>
          <w:sz w:val="36"/>
          <w:rtl/>
        </w:rPr>
        <w:t xml:space="preserve">: </w:t>
      </w:r>
      <w:r w:rsidRPr="00884F85">
        <w:rPr>
          <w:sz w:val="36"/>
          <w:rtl/>
        </w:rPr>
        <w:t>المذكور لقهر المتكبرين عن الرعونة والتكبر</w:t>
      </w:r>
      <w:r w:rsidR="00A83B02">
        <w:rPr>
          <w:rFonts w:hint="cs"/>
          <w:sz w:val="36"/>
          <w:rtl/>
        </w:rPr>
        <w:t xml:space="preserve">: </w:t>
      </w:r>
      <w:r>
        <w:rPr>
          <w:rFonts w:ascii="QCF_BSML" w:hAnsi="QCF_BSML" w:cs="QCF_BSML"/>
          <w:color w:val="000000"/>
          <w:sz w:val="35"/>
          <w:szCs w:val="35"/>
          <w:rtl/>
        </w:rPr>
        <w:t xml:space="preserve">ﮋ </w:t>
      </w:r>
      <w:r>
        <w:rPr>
          <w:rFonts w:ascii="QCF_P285" w:hAnsi="QCF_P285" w:cs="QCF_P285"/>
          <w:color w:val="000000"/>
          <w:sz w:val="35"/>
          <w:szCs w:val="35"/>
          <w:rtl/>
        </w:rPr>
        <w:t xml:space="preserve">ﰋ  ﰌ     ﰍ    ﰎ </w:t>
      </w:r>
      <w:r>
        <w:rPr>
          <w:rFonts w:ascii="QCF_BSML" w:hAnsi="QCF_BSML" w:cs="QCF_BSML"/>
          <w:color w:val="000000"/>
          <w:sz w:val="35"/>
          <w:szCs w:val="35"/>
          <w:rtl/>
        </w:rPr>
        <w:t>ﮊ</w:t>
      </w:r>
      <w:r>
        <w:rPr>
          <w:sz w:val="36"/>
          <w:vertAlign w:val="superscript"/>
          <w:rtl/>
        </w:rPr>
        <w:fldChar w:fldCharType="begin"/>
      </w:r>
      <w:r>
        <w:instrText xml:space="preserve"> XE "</w:instrText>
      </w:r>
      <w:r w:rsidRPr="006F7313">
        <w:rPr>
          <w:rFonts w:ascii="QCF_BSML" w:hAnsi="QCF_BSML" w:cs="QCF_BSML"/>
          <w:color w:val="000000"/>
          <w:sz w:val="35"/>
          <w:szCs w:val="35"/>
          <w:rtl/>
        </w:rPr>
        <w:instrText xml:space="preserve">ﮋ </w:instrText>
      </w:r>
      <w:r w:rsidRPr="006F7313">
        <w:rPr>
          <w:rFonts w:ascii="QCF_P285" w:hAnsi="QCF_P285" w:cs="QCF_P285"/>
          <w:color w:val="000000"/>
          <w:sz w:val="35"/>
          <w:szCs w:val="35"/>
          <w:rtl/>
        </w:rPr>
        <w:instrText xml:space="preserve">ﰋ  ﰌ     ﰍ    ﰎ </w:instrText>
      </w:r>
      <w:r w:rsidRPr="006F7313">
        <w:rPr>
          <w:rFonts w:ascii="QCF_BSML" w:hAnsi="QCF_BSML" w:cs="QCF_BSML"/>
          <w:color w:val="000000"/>
          <w:sz w:val="35"/>
          <w:szCs w:val="35"/>
          <w:rtl/>
        </w:rPr>
        <w:instrText>ﮊ</w:instrText>
      </w:r>
      <w:r w:rsidRPr="006F7313">
        <w:instrText>:</w:instrText>
      </w:r>
      <w:r w:rsidRPr="006F7313">
        <w:rPr>
          <w:szCs w:val="28"/>
          <w:rtl/>
        </w:rPr>
        <w:instrText>الإسراء: ٣٧</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080"/>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lastRenderedPageBreak/>
        <w:t>العاشر</w:t>
      </w:r>
      <w:r w:rsidR="00A83B02">
        <w:rPr>
          <w:sz w:val="36"/>
          <w:rtl/>
        </w:rPr>
        <w:t xml:space="preserve">: </w:t>
      </w:r>
      <w:r w:rsidRPr="00884F85">
        <w:rPr>
          <w:sz w:val="36"/>
          <w:rtl/>
        </w:rPr>
        <w:t>تزعزع الجبال بيا</w:t>
      </w:r>
      <w:r>
        <w:rPr>
          <w:rFonts w:hint="cs"/>
          <w:sz w:val="36"/>
          <w:rtl/>
        </w:rPr>
        <w:t>نا</w:t>
      </w:r>
      <w:r w:rsidRPr="00884F85">
        <w:rPr>
          <w:sz w:val="36"/>
          <w:rtl/>
        </w:rPr>
        <w:t xml:space="preserve"> لصعوبة حال القيامة</w:t>
      </w:r>
      <w:r w:rsidR="00A83B02">
        <w:rPr>
          <w:rFonts w:hint="cs"/>
          <w:sz w:val="36"/>
          <w:rtl/>
        </w:rPr>
        <w:t xml:space="preserve">: </w:t>
      </w:r>
      <w:r>
        <w:rPr>
          <w:rFonts w:ascii="QCF_BSML" w:hAnsi="QCF_BSML" w:cs="QCF_BSML"/>
          <w:color w:val="000000"/>
          <w:sz w:val="35"/>
          <w:szCs w:val="35"/>
          <w:rtl/>
        </w:rPr>
        <w:t xml:space="preserve">ﮋ </w:t>
      </w:r>
      <w:r>
        <w:rPr>
          <w:rFonts w:ascii="QCF_P299" w:hAnsi="QCF_P299" w:cs="QCF_P299"/>
          <w:color w:val="000000"/>
          <w:sz w:val="35"/>
          <w:szCs w:val="35"/>
          <w:rtl/>
        </w:rPr>
        <w:t xml:space="preserve">ﭠ  ﭡ  ﭢ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FF5179">
        <w:rPr>
          <w:rFonts w:ascii="QCF_BSML" w:hAnsi="QCF_BSML" w:cs="QCF_BSML"/>
          <w:color w:val="000000"/>
          <w:sz w:val="35"/>
          <w:szCs w:val="35"/>
          <w:rtl/>
        </w:rPr>
        <w:instrText xml:space="preserve">ﮋ </w:instrText>
      </w:r>
      <w:r w:rsidRPr="00FF5179">
        <w:rPr>
          <w:rFonts w:ascii="QCF_P299" w:hAnsi="QCF_P299" w:cs="QCF_P299"/>
          <w:color w:val="000000"/>
          <w:sz w:val="35"/>
          <w:szCs w:val="35"/>
          <w:rtl/>
        </w:rPr>
        <w:instrText xml:space="preserve">ﭠ  ﭡ  ﭢ  </w:instrText>
      </w:r>
      <w:r w:rsidRPr="00FF5179">
        <w:rPr>
          <w:rFonts w:ascii="QCF_BSML" w:hAnsi="QCF_BSML" w:cs="QCF_BSML"/>
          <w:color w:val="000000"/>
          <w:sz w:val="35"/>
          <w:szCs w:val="35"/>
          <w:rtl/>
        </w:rPr>
        <w:instrText>ﮊ</w:instrText>
      </w:r>
      <w:r w:rsidRPr="00FF5179">
        <w:instrText>:</w:instrText>
      </w:r>
      <w:r w:rsidRPr="00FF5179">
        <w:rPr>
          <w:szCs w:val="28"/>
          <w:rtl/>
        </w:rPr>
        <w:instrText>الكهف: ٤٧</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81"/>
      </w:r>
      <w:r w:rsidRPr="00884F85">
        <w:rPr>
          <w:rFonts w:hint="cs"/>
          <w:sz w:val="36"/>
          <w:vertAlign w:val="superscript"/>
          <w:rtl/>
        </w:rPr>
        <w:t>)</w:t>
      </w:r>
      <w:r>
        <w:rPr>
          <w:rFonts w:hint="cs"/>
          <w:sz w:val="36"/>
          <w:rtl/>
        </w:rPr>
        <w:t xml:space="preserve">، </w:t>
      </w:r>
      <w:r>
        <w:rPr>
          <w:rFonts w:hint="cs"/>
          <w:sz w:val="36"/>
          <w:rtl/>
        </w:rPr>
        <w:br/>
      </w:r>
      <w:r>
        <w:rPr>
          <w:rFonts w:ascii="QCF_BSML" w:hAnsi="QCF_BSML" w:cs="QCF_BSML"/>
          <w:color w:val="000000"/>
          <w:sz w:val="35"/>
          <w:szCs w:val="35"/>
          <w:rtl/>
        </w:rPr>
        <w:t xml:space="preserve">ﮋ </w:t>
      </w:r>
      <w:r>
        <w:rPr>
          <w:rFonts w:ascii="QCF_P523" w:hAnsi="QCF_P523" w:cs="QCF_P523"/>
          <w:color w:val="000000"/>
          <w:sz w:val="35"/>
          <w:szCs w:val="35"/>
          <w:rtl/>
        </w:rPr>
        <w:t xml:space="preserve">ﯠ  ﯡ  ﯢ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0911AC">
        <w:rPr>
          <w:rFonts w:ascii="QCF_BSML" w:hAnsi="QCF_BSML" w:cs="QCF_BSML"/>
          <w:color w:val="000000"/>
          <w:sz w:val="35"/>
          <w:szCs w:val="35"/>
          <w:rtl/>
        </w:rPr>
        <w:instrText xml:space="preserve">ﮋ </w:instrText>
      </w:r>
      <w:r w:rsidRPr="000911AC">
        <w:rPr>
          <w:rFonts w:ascii="QCF_P523" w:hAnsi="QCF_P523" w:cs="QCF_P523"/>
          <w:color w:val="000000"/>
          <w:sz w:val="35"/>
          <w:szCs w:val="35"/>
          <w:rtl/>
        </w:rPr>
        <w:instrText xml:space="preserve">ﯠ  ﯡ  ﯢ  </w:instrText>
      </w:r>
      <w:r w:rsidRPr="000911AC">
        <w:rPr>
          <w:rFonts w:ascii="QCF_BSML" w:hAnsi="QCF_BSML" w:cs="QCF_BSML"/>
          <w:color w:val="000000"/>
          <w:sz w:val="35"/>
          <w:szCs w:val="35"/>
          <w:rtl/>
        </w:rPr>
        <w:instrText>ﮊ</w:instrText>
      </w:r>
      <w:r w:rsidRPr="000911AC">
        <w:instrText>:</w:instrText>
      </w:r>
      <w:r w:rsidRPr="000911AC">
        <w:rPr>
          <w:szCs w:val="28"/>
          <w:rtl/>
        </w:rPr>
        <w:instrText>الطور: ١٠</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82"/>
      </w:r>
      <w:r w:rsidRPr="00884F85">
        <w:rPr>
          <w:rFonts w:hint="cs"/>
          <w:sz w:val="36"/>
          <w:vertAlign w:val="superscript"/>
          <w:rtl/>
        </w:rPr>
        <w:t>)</w:t>
      </w:r>
      <w:r>
        <w:rPr>
          <w:rFonts w:hint="cs"/>
          <w:sz w:val="36"/>
          <w:rtl/>
        </w:rPr>
        <w:t>،</w:t>
      </w:r>
      <w:r>
        <w:rPr>
          <w:rFonts w:ascii="QCF_BSML" w:hAnsi="QCF_BSML" w:cs="QCF_BSML"/>
          <w:color w:val="000000"/>
          <w:sz w:val="35"/>
          <w:szCs w:val="35"/>
          <w:rtl/>
        </w:rPr>
        <w:t xml:space="preserve">ﮋ </w:t>
      </w:r>
      <w:r>
        <w:rPr>
          <w:rFonts w:ascii="QCF_P586" w:hAnsi="QCF_P586" w:cs="QCF_P586"/>
          <w:color w:val="000000"/>
          <w:sz w:val="35"/>
          <w:szCs w:val="35"/>
          <w:rtl/>
        </w:rPr>
        <w:t xml:space="preserve">ﭙ  ﭚ   ﭛ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334E9F">
        <w:rPr>
          <w:rFonts w:ascii="QCF_BSML" w:hAnsi="QCF_BSML" w:cs="QCF_BSML"/>
          <w:color w:val="000000"/>
          <w:sz w:val="35"/>
          <w:szCs w:val="35"/>
          <w:rtl/>
        </w:rPr>
        <w:instrText xml:space="preserve">ﮋ </w:instrText>
      </w:r>
      <w:r w:rsidRPr="00334E9F">
        <w:rPr>
          <w:rFonts w:ascii="QCF_P586" w:hAnsi="QCF_P586" w:cs="QCF_P586"/>
          <w:color w:val="000000"/>
          <w:sz w:val="35"/>
          <w:szCs w:val="35"/>
          <w:rtl/>
        </w:rPr>
        <w:instrText xml:space="preserve">ﭙ  ﭚ   ﭛ  </w:instrText>
      </w:r>
      <w:r w:rsidRPr="00334E9F">
        <w:rPr>
          <w:rFonts w:ascii="QCF_BSML" w:hAnsi="QCF_BSML" w:cs="QCF_BSML"/>
          <w:color w:val="000000"/>
          <w:sz w:val="35"/>
          <w:szCs w:val="35"/>
          <w:rtl/>
        </w:rPr>
        <w:instrText>ﮊ</w:instrText>
      </w:r>
      <w:r w:rsidRPr="00334E9F">
        <w:instrText>:</w:instrText>
      </w:r>
      <w:r w:rsidRPr="00334E9F">
        <w:rPr>
          <w:szCs w:val="28"/>
          <w:rtl/>
        </w:rPr>
        <w:instrText>التكوير: ٣</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83"/>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rFonts w:hint="cs"/>
          <w:sz w:val="36"/>
          <w:rtl/>
        </w:rPr>
        <w:t>الحادي</w:t>
      </w:r>
      <w:r w:rsidRPr="00884F85">
        <w:rPr>
          <w:sz w:val="36"/>
          <w:rtl/>
        </w:rPr>
        <w:t xml:space="preserve"> عشر</w:t>
      </w:r>
      <w:r w:rsidR="00A83B02">
        <w:rPr>
          <w:sz w:val="36"/>
          <w:rtl/>
        </w:rPr>
        <w:t xml:space="preserve">: </w:t>
      </w:r>
      <w:r w:rsidRPr="00884F85">
        <w:rPr>
          <w:sz w:val="36"/>
          <w:rtl/>
        </w:rPr>
        <w:t>المذكور للمتكبرين والمدعين لإظهار السياسة</w:t>
      </w:r>
      <w:r w:rsidR="00A83B02">
        <w:rPr>
          <w:rFonts w:hint="cs"/>
          <w:sz w:val="36"/>
          <w:rtl/>
        </w:rPr>
        <w:t xml:space="preserve">: </w:t>
      </w:r>
      <w:r>
        <w:rPr>
          <w:rFonts w:ascii="QCF_BSML" w:hAnsi="QCF_BSML" w:cs="QCF_BSML"/>
          <w:color w:val="000000"/>
          <w:sz w:val="35"/>
          <w:szCs w:val="35"/>
          <w:rtl/>
        </w:rPr>
        <w:t xml:space="preserve">ﮋ </w:t>
      </w:r>
      <w:r>
        <w:rPr>
          <w:rFonts w:ascii="QCF_P311" w:hAnsi="QCF_P311" w:cs="QCF_P311"/>
          <w:color w:val="000000"/>
          <w:sz w:val="35"/>
          <w:szCs w:val="35"/>
          <w:rtl/>
        </w:rPr>
        <w:t>ﯟ   ﯠ  ﯡ</w:t>
      </w:r>
      <w:r>
        <w:rPr>
          <w:rFonts w:ascii="QCF_BSML" w:hAnsi="QCF_BSML" w:cs="QCF_BSML"/>
          <w:color w:val="000000"/>
          <w:sz w:val="35"/>
          <w:szCs w:val="35"/>
          <w:rtl/>
        </w:rPr>
        <w:t>ﮊ</w:t>
      </w:r>
      <w:r>
        <w:rPr>
          <w:sz w:val="36"/>
          <w:vertAlign w:val="superscript"/>
          <w:rtl/>
        </w:rPr>
        <w:fldChar w:fldCharType="begin"/>
      </w:r>
      <w:r>
        <w:instrText xml:space="preserve"> XE "</w:instrText>
      </w:r>
      <w:r w:rsidRPr="00112978">
        <w:rPr>
          <w:rFonts w:ascii="QCF_BSML" w:hAnsi="QCF_BSML" w:cs="QCF_BSML"/>
          <w:color w:val="000000"/>
          <w:sz w:val="35"/>
          <w:szCs w:val="35"/>
          <w:rtl/>
        </w:rPr>
        <w:instrText xml:space="preserve">ﮋ </w:instrText>
      </w:r>
      <w:r w:rsidRPr="00112978">
        <w:rPr>
          <w:rFonts w:ascii="QCF_P311" w:hAnsi="QCF_P311" w:cs="QCF_P311"/>
          <w:color w:val="000000"/>
          <w:sz w:val="35"/>
          <w:szCs w:val="35"/>
          <w:rtl/>
        </w:rPr>
        <w:instrText>ﯟ   ﯠ  ﯡ</w:instrText>
      </w:r>
      <w:r w:rsidRPr="00112978">
        <w:rPr>
          <w:rFonts w:ascii="QCF_BSML" w:hAnsi="QCF_BSML" w:cs="QCF_BSML"/>
          <w:color w:val="000000"/>
          <w:sz w:val="35"/>
          <w:szCs w:val="35"/>
          <w:rtl/>
        </w:rPr>
        <w:instrText>ﮊ</w:instrText>
      </w:r>
      <w:r w:rsidRPr="00112978">
        <w:instrText>:</w:instrText>
      </w:r>
      <w:r w:rsidRPr="00112978">
        <w:rPr>
          <w:szCs w:val="28"/>
          <w:rtl/>
        </w:rPr>
        <w:instrText>مريم: ٩٠</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084"/>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rFonts w:hint="cs"/>
          <w:sz w:val="36"/>
          <w:rtl/>
        </w:rPr>
        <w:t>الثاني</w:t>
      </w:r>
      <w:r w:rsidRPr="00884F85">
        <w:rPr>
          <w:sz w:val="36"/>
          <w:rtl/>
        </w:rPr>
        <w:t xml:space="preserve"> عشر</w:t>
      </w:r>
      <w:r w:rsidR="00A83B02">
        <w:rPr>
          <w:sz w:val="36"/>
          <w:rtl/>
        </w:rPr>
        <w:t xml:space="preserve">: </w:t>
      </w:r>
      <w:r w:rsidRPr="00884F85">
        <w:rPr>
          <w:sz w:val="36"/>
          <w:rtl/>
        </w:rPr>
        <w:t>السؤال عن حال الجبال وبيان صعوبتها</w:t>
      </w:r>
      <w:r w:rsidR="00A83B02">
        <w:rPr>
          <w:rFonts w:hint="cs"/>
          <w:sz w:val="36"/>
          <w:rtl/>
        </w:rPr>
        <w:t xml:space="preserve">: </w:t>
      </w:r>
      <w:r>
        <w:rPr>
          <w:rFonts w:ascii="QCF_BSML" w:hAnsi="QCF_BSML" w:cs="QCF_BSML"/>
          <w:color w:val="000000"/>
          <w:sz w:val="35"/>
          <w:szCs w:val="35"/>
          <w:rtl/>
        </w:rPr>
        <w:t xml:space="preserve">ﮋ </w:t>
      </w:r>
      <w:r>
        <w:rPr>
          <w:rFonts w:ascii="QCF_P319" w:hAnsi="QCF_P319" w:cs="QCF_P319"/>
          <w:color w:val="000000"/>
          <w:sz w:val="35"/>
          <w:szCs w:val="35"/>
          <w:rtl/>
        </w:rPr>
        <w:t xml:space="preserve">ﮐ  ﮑ  ﮒ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711825">
        <w:rPr>
          <w:rFonts w:ascii="QCF_BSML" w:hAnsi="QCF_BSML" w:cs="QCF_BSML"/>
          <w:color w:val="000000"/>
          <w:sz w:val="35"/>
          <w:szCs w:val="35"/>
          <w:rtl/>
        </w:rPr>
        <w:instrText xml:space="preserve">ﮋ </w:instrText>
      </w:r>
      <w:r w:rsidRPr="00711825">
        <w:rPr>
          <w:rFonts w:ascii="QCF_P319" w:hAnsi="QCF_P319" w:cs="QCF_P319"/>
          <w:color w:val="000000"/>
          <w:sz w:val="35"/>
          <w:szCs w:val="35"/>
          <w:rtl/>
        </w:rPr>
        <w:instrText xml:space="preserve">ﮐ  ﮑ  ﮒ   </w:instrText>
      </w:r>
      <w:r w:rsidRPr="00711825">
        <w:rPr>
          <w:rFonts w:ascii="QCF_BSML" w:hAnsi="QCF_BSML" w:cs="QCF_BSML"/>
          <w:color w:val="000000"/>
          <w:sz w:val="35"/>
          <w:szCs w:val="35"/>
          <w:rtl/>
        </w:rPr>
        <w:instrText>ﮊ</w:instrText>
      </w:r>
      <w:r w:rsidRPr="00711825">
        <w:instrText>:</w:instrText>
      </w:r>
      <w:r w:rsidRPr="00711825">
        <w:rPr>
          <w:szCs w:val="28"/>
          <w:rtl/>
        </w:rPr>
        <w:instrText>طه: ١٠٥</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85"/>
      </w:r>
      <w:r w:rsidRPr="00884F85">
        <w:rPr>
          <w:rFonts w:hint="cs"/>
          <w:sz w:val="36"/>
          <w:vertAlign w:val="superscript"/>
          <w:rtl/>
        </w:rPr>
        <w:t>)</w:t>
      </w:r>
      <w:r w:rsidRPr="00884F85">
        <w:rPr>
          <w:sz w:val="36"/>
          <w:rtl/>
        </w:rPr>
        <w:t>.</w:t>
      </w:r>
    </w:p>
    <w:p w:rsidR="006C7D91" w:rsidRPr="00884F85" w:rsidRDefault="005A4312" w:rsidP="006C7D91">
      <w:pPr>
        <w:widowControl w:val="0"/>
        <w:autoSpaceDE w:val="0"/>
        <w:autoSpaceDN w:val="0"/>
        <w:adjustRightInd w:val="0"/>
        <w:ind w:firstLine="583"/>
        <w:jc w:val="both"/>
        <w:rPr>
          <w:sz w:val="36"/>
          <w:rtl/>
        </w:rPr>
      </w:pPr>
      <w:r>
        <w:rPr>
          <w:rFonts w:hint="cs"/>
          <w:sz w:val="36"/>
          <w:rtl/>
        </w:rPr>
        <w:t>ا</w:t>
      </w:r>
      <w:r w:rsidR="006C7D91" w:rsidRPr="00884F85">
        <w:rPr>
          <w:sz w:val="36"/>
          <w:rtl/>
        </w:rPr>
        <w:t>لثالث عشر</w:t>
      </w:r>
      <w:r w:rsidR="00A83B02">
        <w:rPr>
          <w:sz w:val="36"/>
          <w:rtl/>
        </w:rPr>
        <w:t xml:space="preserve">: </w:t>
      </w:r>
      <w:r w:rsidR="006C7D91" w:rsidRPr="00884F85">
        <w:rPr>
          <w:sz w:val="36"/>
          <w:rtl/>
        </w:rPr>
        <w:t xml:space="preserve">المذكور بالتسبيح موافقة لداود </w:t>
      </w:r>
      <w:r w:rsidR="006C7D91" w:rsidRPr="001E3A49">
        <w:rPr>
          <w:rFonts w:ascii="Islamic_" w:hAnsi="Islamic_"/>
          <w:sz w:val="36"/>
        </w:rPr>
        <w:t>p</w:t>
      </w:r>
      <w:r w:rsidR="00A83B02">
        <w:rPr>
          <w:rFonts w:hint="cs"/>
          <w:sz w:val="36"/>
          <w:rtl/>
        </w:rPr>
        <w:t xml:space="preserve">: </w:t>
      </w:r>
      <w:r w:rsidR="006C7D91">
        <w:rPr>
          <w:rFonts w:ascii="QCF_BSML" w:hAnsi="QCF_BSML" w:cs="QCF_BSML"/>
          <w:color w:val="000000"/>
          <w:sz w:val="35"/>
          <w:szCs w:val="35"/>
          <w:rtl/>
        </w:rPr>
        <w:t xml:space="preserve">ﮋ </w:t>
      </w:r>
      <w:r w:rsidR="006C7D91">
        <w:rPr>
          <w:rFonts w:ascii="QCF_P454" w:hAnsi="QCF_P454" w:cs="QCF_P454"/>
          <w:color w:val="000000"/>
          <w:sz w:val="35"/>
          <w:szCs w:val="35"/>
          <w:rtl/>
        </w:rPr>
        <w:t>ﭞ     ﭟ  ﭠ  ﭡ  ﭢ</w:t>
      </w:r>
      <w:r w:rsidR="006C7D91">
        <w:rPr>
          <w:rFonts w:ascii="QCF_BSML" w:hAnsi="QCF_BSML" w:cs="QCF_BSML"/>
          <w:color w:val="000000"/>
          <w:sz w:val="35"/>
          <w:szCs w:val="35"/>
          <w:rtl/>
        </w:rPr>
        <w:t>ﮊ</w:t>
      </w:r>
      <w:r w:rsidR="006C7D91">
        <w:rPr>
          <w:rFonts w:ascii="Arial" w:hAnsi="Arial" w:cs="Arial"/>
          <w:color w:val="000000"/>
          <w:sz w:val="18"/>
          <w:szCs w:val="18"/>
          <w:rtl/>
        </w:rPr>
        <w:fldChar w:fldCharType="begin"/>
      </w:r>
      <w:r w:rsidR="006C7D91">
        <w:instrText xml:space="preserve"> XE "</w:instrText>
      </w:r>
      <w:r w:rsidR="006C7D91" w:rsidRPr="001B5489">
        <w:rPr>
          <w:rFonts w:ascii="QCF_BSML" w:hAnsi="QCF_BSML" w:cs="QCF_BSML"/>
          <w:color w:val="000000"/>
          <w:sz w:val="35"/>
          <w:szCs w:val="35"/>
          <w:rtl/>
        </w:rPr>
        <w:instrText xml:space="preserve">ﮋ </w:instrText>
      </w:r>
      <w:r w:rsidR="006C7D91" w:rsidRPr="001B5489">
        <w:rPr>
          <w:rFonts w:ascii="QCF_P454" w:hAnsi="QCF_P454" w:cs="QCF_P454"/>
          <w:color w:val="000000"/>
          <w:sz w:val="35"/>
          <w:szCs w:val="35"/>
          <w:rtl/>
        </w:rPr>
        <w:instrText>ﭞ     ﭟ  ﭠ  ﭡ  ﭢ</w:instrText>
      </w:r>
      <w:r w:rsidR="006C7D91" w:rsidRPr="001B5489">
        <w:rPr>
          <w:rFonts w:ascii="QCF_BSML" w:hAnsi="QCF_BSML" w:cs="QCF_BSML"/>
          <w:color w:val="000000"/>
          <w:sz w:val="35"/>
          <w:szCs w:val="35"/>
          <w:rtl/>
        </w:rPr>
        <w:instrText>ﮊ</w:instrText>
      </w:r>
      <w:r w:rsidR="006C7D91" w:rsidRPr="001B5489">
        <w:instrText>:</w:instrText>
      </w:r>
      <w:r w:rsidR="006C7D91" w:rsidRPr="001B5489">
        <w:rPr>
          <w:szCs w:val="28"/>
          <w:rtl/>
        </w:rPr>
        <w:instrText>ص: ١٨</w:instrText>
      </w:r>
      <w:r w:rsidR="006C7D91">
        <w:instrText xml:space="preserve">" </w:instrText>
      </w:r>
      <w:r w:rsidR="006C7D91">
        <w:rPr>
          <w:rFonts w:ascii="Arial" w:hAnsi="Arial" w:cs="Arial"/>
          <w:color w:val="000000"/>
          <w:sz w:val="18"/>
          <w:szCs w:val="18"/>
          <w:rtl/>
        </w:rPr>
        <w:fldChar w:fldCharType="end"/>
      </w:r>
      <w:r w:rsidR="006C7D91">
        <w:rPr>
          <w:rFonts w:ascii="Arial" w:hAnsi="Arial" w:cs="Arial"/>
          <w:color w:val="000000"/>
          <w:sz w:val="18"/>
          <w:szCs w:val="18"/>
          <w:rtl/>
        </w:rPr>
        <w:t xml:space="preserve"> </w:t>
      </w:r>
      <w:r w:rsidR="006C7D91" w:rsidRPr="00884F85">
        <w:rPr>
          <w:rFonts w:hint="cs"/>
          <w:sz w:val="36"/>
          <w:vertAlign w:val="superscript"/>
          <w:rtl/>
        </w:rPr>
        <w:t>(</w:t>
      </w:r>
      <w:r w:rsidR="006C7D91" w:rsidRPr="00884F85">
        <w:rPr>
          <w:rStyle w:val="FootnoteReference"/>
          <w:sz w:val="36"/>
          <w:rtl/>
        </w:rPr>
        <w:footnoteReference w:id="1086"/>
      </w:r>
      <w:r w:rsidR="006C7D91" w:rsidRPr="00884F85">
        <w:rPr>
          <w:rFonts w:hint="cs"/>
          <w:sz w:val="36"/>
          <w:vertAlign w:val="superscript"/>
          <w:rtl/>
        </w:rPr>
        <w:t>)</w:t>
      </w:r>
      <w:r w:rsidR="006C7D91">
        <w:rPr>
          <w:rFonts w:hint="cs"/>
          <w:sz w:val="36"/>
          <w:rtl/>
        </w:rPr>
        <w:t xml:space="preserve">، </w:t>
      </w:r>
      <w:r w:rsidR="006C7D91">
        <w:rPr>
          <w:rFonts w:ascii="QCF_BSML" w:hAnsi="QCF_BSML" w:cs="QCF_BSML"/>
          <w:color w:val="000000"/>
          <w:sz w:val="35"/>
          <w:szCs w:val="35"/>
          <w:rtl/>
        </w:rPr>
        <w:t xml:space="preserve">ﮋ </w:t>
      </w:r>
      <w:r w:rsidR="006C7D91">
        <w:rPr>
          <w:rFonts w:ascii="QCF_P328" w:hAnsi="QCF_P328" w:cs="QCF_P328"/>
          <w:color w:val="000000"/>
          <w:sz w:val="35"/>
          <w:szCs w:val="35"/>
          <w:rtl/>
        </w:rPr>
        <w:t xml:space="preserve">ﮮ   ﮯ  ﮰ  ﮱ  </w:t>
      </w:r>
      <w:r w:rsidR="006C7D91">
        <w:rPr>
          <w:rFonts w:ascii="QCF_BSML" w:hAnsi="QCF_BSML" w:cs="QCF_BSML"/>
          <w:color w:val="000000"/>
          <w:sz w:val="35"/>
          <w:szCs w:val="35"/>
          <w:rtl/>
        </w:rPr>
        <w:t>ﮊ</w:t>
      </w:r>
      <w:r w:rsidR="006C7D91">
        <w:rPr>
          <w:rFonts w:ascii="Arial" w:hAnsi="Arial" w:cs="Arial"/>
          <w:color w:val="000000"/>
          <w:sz w:val="18"/>
          <w:szCs w:val="18"/>
          <w:rtl/>
        </w:rPr>
        <w:fldChar w:fldCharType="begin"/>
      </w:r>
      <w:r w:rsidR="006C7D91">
        <w:instrText xml:space="preserve"> XE "</w:instrText>
      </w:r>
      <w:r w:rsidR="006C7D91" w:rsidRPr="00FC0216">
        <w:rPr>
          <w:rFonts w:ascii="QCF_BSML" w:hAnsi="QCF_BSML" w:cs="QCF_BSML"/>
          <w:color w:val="000000"/>
          <w:sz w:val="35"/>
          <w:szCs w:val="35"/>
          <w:rtl/>
        </w:rPr>
        <w:instrText xml:space="preserve">ﮋ </w:instrText>
      </w:r>
      <w:r w:rsidR="006C7D91" w:rsidRPr="00FC0216">
        <w:rPr>
          <w:rFonts w:ascii="QCF_P328" w:hAnsi="QCF_P328" w:cs="QCF_P328"/>
          <w:color w:val="000000"/>
          <w:sz w:val="35"/>
          <w:szCs w:val="35"/>
          <w:rtl/>
        </w:rPr>
        <w:instrText xml:space="preserve">ﮮ   ﮯ  ﮰ  ﮱ  </w:instrText>
      </w:r>
      <w:r w:rsidR="006C7D91" w:rsidRPr="00FC0216">
        <w:rPr>
          <w:rFonts w:ascii="QCF_BSML" w:hAnsi="QCF_BSML" w:cs="QCF_BSML"/>
          <w:color w:val="000000"/>
          <w:sz w:val="35"/>
          <w:szCs w:val="35"/>
          <w:rtl/>
        </w:rPr>
        <w:instrText>ﮊ</w:instrText>
      </w:r>
      <w:r w:rsidR="006C7D91" w:rsidRPr="00FC0216">
        <w:instrText>:</w:instrText>
      </w:r>
      <w:r w:rsidR="006C7D91" w:rsidRPr="00FC0216">
        <w:rPr>
          <w:szCs w:val="28"/>
          <w:rtl/>
        </w:rPr>
        <w:instrText>الأنبياء: ٧٩</w:instrText>
      </w:r>
      <w:r w:rsidR="006C7D91">
        <w:instrText xml:space="preserve">" </w:instrText>
      </w:r>
      <w:r w:rsidR="006C7D91">
        <w:rPr>
          <w:rFonts w:ascii="Arial" w:hAnsi="Arial" w:cs="Arial"/>
          <w:color w:val="000000"/>
          <w:sz w:val="18"/>
          <w:szCs w:val="18"/>
          <w:rtl/>
        </w:rPr>
        <w:fldChar w:fldCharType="end"/>
      </w:r>
      <w:r w:rsidR="006C7D91">
        <w:rPr>
          <w:rFonts w:ascii="Arial" w:hAnsi="Arial" w:cs="Arial"/>
          <w:color w:val="000000"/>
          <w:sz w:val="18"/>
          <w:szCs w:val="18"/>
          <w:rtl/>
        </w:rPr>
        <w:t xml:space="preserve"> </w:t>
      </w:r>
      <w:r w:rsidR="006C7D91" w:rsidRPr="00884F85">
        <w:rPr>
          <w:rFonts w:hint="cs"/>
          <w:sz w:val="36"/>
          <w:vertAlign w:val="superscript"/>
          <w:rtl/>
        </w:rPr>
        <w:t>(</w:t>
      </w:r>
      <w:r w:rsidR="006C7D91" w:rsidRPr="00884F85">
        <w:rPr>
          <w:rStyle w:val="FootnoteReference"/>
          <w:sz w:val="36"/>
          <w:rtl/>
        </w:rPr>
        <w:footnoteReference w:id="1087"/>
      </w:r>
      <w:r w:rsidR="006C7D91" w:rsidRPr="00884F85">
        <w:rPr>
          <w:rFonts w:hint="cs"/>
          <w:sz w:val="36"/>
          <w:vertAlign w:val="superscript"/>
          <w:rtl/>
        </w:rPr>
        <w:t>)</w:t>
      </w:r>
      <w:r w:rsidR="006C7D91">
        <w:rPr>
          <w:rFonts w:hint="cs"/>
          <w:sz w:val="36"/>
          <w:rtl/>
        </w:rPr>
        <w:t>،</w:t>
      </w:r>
      <w:r w:rsidR="00130739">
        <w:rPr>
          <w:rFonts w:hint="cs"/>
          <w:sz w:val="36"/>
          <w:rtl/>
        </w:rPr>
        <w:t xml:space="preserve"> </w:t>
      </w:r>
      <w:r w:rsidR="006C7D91">
        <w:rPr>
          <w:rFonts w:ascii="QCF_BSML" w:hAnsi="QCF_BSML" w:cs="QCF_BSML"/>
          <w:color w:val="000000"/>
          <w:sz w:val="35"/>
          <w:szCs w:val="35"/>
          <w:rtl/>
        </w:rPr>
        <w:t xml:space="preserve">ﮋ </w:t>
      </w:r>
      <w:r w:rsidR="006C7D91">
        <w:rPr>
          <w:rFonts w:ascii="QCF_P429" w:hAnsi="QCF_P429" w:cs="QCF_P429"/>
          <w:color w:val="000000"/>
          <w:sz w:val="35"/>
          <w:szCs w:val="35"/>
          <w:rtl/>
        </w:rPr>
        <w:t xml:space="preserve">ﮊ  ﮋ  ﮌ  </w:t>
      </w:r>
      <w:r w:rsidR="006C7D91">
        <w:rPr>
          <w:rFonts w:ascii="QCF_BSML" w:hAnsi="QCF_BSML" w:cs="QCF_BSML"/>
          <w:color w:val="000000"/>
          <w:sz w:val="35"/>
          <w:szCs w:val="35"/>
          <w:rtl/>
        </w:rPr>
        <w:t>ﮊ</w:t>
      </w:r>
      <w:r w:rsidR="006C7D91">
        <w:rPr>
          <w:rFonts w:ascii="Arial" w:hAnsi="Arial" w:cs="Arial"/>
          <w:color w:val="000000"/>
          <w:sz w:val="18"/>
          <w:szCs w:val="18"/>
          <w:rtl/>
        </w:rPr>
        <w:fldChar w:fldCharType="begin"/>
      </w:r>
      <w:r w:rsidR="006C7D91">
        <w:instrText xml:space="preserve"> XE "</w:instrText>
      </w:r>
      <w:r w:rsidR="006C7D91" w:rsidRPr="00346814">
        <w:rPr>
          <w:rFonts w:ascii="QCF_BSML" w:hAnsi="QCF_BSML" w:cs="QCF_BSML"/>
          <w:color w:val="000000"/>
          <w:sz w:val="35"/>
          <w:szCs w:val="35"/>
          <w:rtl/>
        </w:rPr>
        <w:instrText xml:space="preserve">ﮋ </w:instrText>
      </w:r>
      <w:r w:rsidR="006C7D91" w:rsidRPr="00346814">
        <w:rPr>
          <w:rFonts w:ascii="QCF_P429" w:hAnsi="QCF_P429" w:cs="QCF_P429"/>
          <w:color w:val="000000"/>
          <w:sz w:val="35"/>
          <w:szCs w:val="35"/>
          <w:rtl/>
        </w:rPr>
        <w:instrText xml:space="preserve">ﮊ  ﮋ  ﮌ  </w:instrText>
      </w:r>
      <w:r w:rsidR="006C7D91" w:rsidRPr="00346814">
        <w:rPr>
          <w:rFonts w:ascii="QCF_BSML" w:hAnsi="QCF_BSML" w:cs="QCF_BSML"/>
          <w:color w:val="000000"/>
          <w:sz w:val="35"/>
          <w:szCs w:val="35"/>
          <w:rtl/>
        </w:rPr>
        <w:instrText>ﮊ</w:instrText>
      </w:r>
      <w:r w:rsidR="006C7D91" w:rsidRPr="00346814">
        <w:instrText>:</w:instrText>
      </w:r>
      <w:r w:rsidR="006C7D91" w:rsidRPr="00346814">
        <w:rPr>
          <w:szCs w:val="28"/>
          <w:rtl/>
        </w:rPr>
        <w:instrText>سبأ: ١٠</w:instrText>
      </w:r>
      <w:r w:rsidR="006C7D91">
        <w:instrText xml:space="preserve">" </w:instrText>
      </w:r>
      <w:r w:rsidR="006C7D91">
        <w:rPr>
          <w:rFonts w:ascii="Arial" w:hAnsi="Arial" w:cs="Arial"/>
          <w:color w:val="000000"/>
          <w:sz w:val="18"/>
          <w:szCs w:val="18"/>
          <w:rtl/>
        </w:rPr>
        <w:fldChar w:fldCharType="end"/>
      </w:r>
      <w:r w:rsidR="006C7D91">
        <w:rPr>
          <w:rFonts w:ascii="Arial" w:hAnsi="Arial" w:cs="Arial"/>
          <w:color w:val="000000"/>
          <w:sz w:val="18"/>
          <w:szCs w:val="18"/>
          <w:rtl/>
        </w:rPr>
        <w:t xml:space="preserve"> </w:t>
      </w:r>
      <w:r w:rsidR="006C7D91" w:rsidRPr="00884F85">
        <w:rPr>
          <w:rFonts w:hint="cs"/>
          <w:sz w:val="36"/>
          <w:vertAlign w:val="superscript"/>
          <w:rtl/>
        </w:rPr>
        <w:t>(</w:t>
      </w:r>
      <w:r w:rsidR="006C7D91" w:rsidRPr="00884F85">
        <w:rPr>
          <w:rStyle w:val="FootnoteReference"/>
          <w:sz w:val="36"/>
          <w:rtl/>
        </w:rPr>
        <w:footnoteReference w:id="1088"/>
      </w:r>
      <w:r w:rsidR="006C7D91" w:rsidRPr="00884F85">
        <w:rPr>
          <w:rFonts w:hint="cs"/>
          <w:sz w:val="36"/>
          <w:vertAlign w:val="superscript"/>
          <w:rtl/>
        </w:rPr>
        <w:t>)</w:t>
      </w:r>
      <w:r w:rsidR="006C7D91" w:rsidRPr="00884F85">
        <w:rPr>
          <w:sz w:val="36"/>
          <w:rtl/>
        </w:rPr>
        <w:t>.</w:t>
      </w:r>
    </w:p>
    <w:p w:rsidR="006C7D91" w:rsidRPr="00884F85" w:rsidRDefault="006C7D91" w:rsidP="005A4312">
      <w:pPr>
        <w:widowControl w:val="0"/>
        <w:autoSpaceDE w:val="0"/>
        <w:autoSpaceDN w:val="0"/>
        <w:adjustRightInd w:val="0"/>
        <w:ind w:firstLine="583"/>
        <w:jc w:val="both"/>
        <w:rPr>
          <w:sz w:val="36"/>
          <w:rtl/>
        </w:rPr>
      </w:pPr>
      <w:r w:rsidRPr="00884F85">
        <w:rPr>
          <w:sz w:val="36"/>
          <w:rtl/>
        </w:rPr>
        <w:t>الرابع عشر</w:t>
      </w:r>
      <w:r w:rsidR="00A83B02">
        <w:rPr>
          <w:sz w:val="36"/>
          <w:rtl/>
        </w:rPr>
        <w:t xml:space="preserve">: </w:t>
      </w:r>
      <w:r w:rsidRPr="00884F85">
        <w:rPr>
          <w:sz w:val="36"/>
          <w:rtl/>
        </w:rPr>
        <w:t>المذكور للانقياد وموافقته للشجر والنجوم إظهار</w:t>
      </w:r>
      <w:r w:rsidRPr="00884F85">
        <w:rPr>
          <w:rFonts w:hint="cs"/>
          <w:sz w:val="36"/>
          <w:rtl/>
        </w:rPr>
        <w:t>ا</w:t>
      </w:r>
      <w:r w:rsidRPr="00884F85">
        <w:rPr>
          <w:sz w:val="36"/>
          <w:rtl/>
        </w:rPr>
        <w:t xml:space="preserve"> للخدمة</w:t>
      </w:r>
      <w:r>
        <w:rPr>
          <w:rFonts w:hint="cs"/>
          <w:sz w:val="36"/>
          <w:rtl/>
        </w:rPr>
        <w:t xml:space="preserve"> </w:t>
      </w:r>
      <w:r w:rsidRPr="0058721A">
        <w:rPr>
          <w:rFonts w:ascii="Msh Quraan1" w:eastAsia="MS Mincho" w:hAnsi="Msh Quraan1"/>
          <w:color w:val="000000"/>
          <w:sz w:val="36"/>
          <w:vertAlign w:val="superscript"/>
          <w:rtl/>
        </w:rPr>
        <w:t>(</w:t>
      </w:r>
      <w:r w:rsidRPr="0058721A">
        <w:rPr>
          <w:rFonts w:ascii="Msh Quraan1" w:eastAsia="MS Mincho" w:hAnsi="Msh Quraan1"/>
          <w:color w:val="000000"/>
          <w:sz w:val="36"/>
          <w:vertAlign w:val="superscript"/>
          <w:rtl/>
        </w:rPr>
        <w:footnoteReference w:id="1089"/>
      </w:r>
      <w:r w:rsidRPr="0058721A">
        <w:rPr>
          <w:rFonts w:ascii="Msh Quraan1" w:eastAsia="MS Mincho" w:hAnsi="Msh Quraan1"/>
          <w:color w:val="000000"/>
          <w:sz w:val="36"/>
          <w:vertAlign w:val="superscript"/>
          <w:rtl/>
        </w:rPr>
        <w:t>)</w:t>
      </w:r>
      <w:r w:rsidR="00A83B02">
        <w:rPr>
          <w:rFonts w:hint="cs"/>
          <w:sz w:val="36"/>
          <w:rtl/>
        </w:rPr>
        <w:t xml:space="preserve">: </w:t>
      </w:r>
      <w:r>
        <w:rPr>
          <w:rFonts w:ascii="QCF_BSML" w:hAnsi="QCF_BSML" w:cs="QCF_BSML"/>
          <w:color w:val="000000"/>
          <w:sz w:val="35"/>
          <w:szCs w:val="35"/>
          <w:rtl/>
        </w:rPr>
        <w:t>ﮋ</w:t>
      </w:r>
      <w:r w:rsidR="005A4312">
        <w:rPr>
          <w:rFonts w:ascii="QCF_BSML" w:hAnsi="QCF_BSML" w:cs="QCF_BSML"/>
          <w:noProof w:val="0"/>
          <w:color w:val="000000"/>
          <w:sz w:val="35"/>
          <w:szCs w:val="35"/>
          <w:rtl/>
        </w:rPr>
        <w:t xml:space="preserve"> </w:t>
      </w:r>
      <w:r w:rsidR="005A4312">
        <w:rPr>
          <w:rFonts w:ascii="QCF_P334" w:hAnsi="QCF_P334" w:cs="QCF_P334"/>
          <w:noProof w:val="0"/>
          <w:color w:val="000000"/>
          <w:sz w:val="35"/>
          <w:szCs w:val="35"/>
          <w:rtl/>
        </w:rPr>
        <w:t>ﭳ  ﭴ  ﭵ  ﭶ   ﭷ    ﭸ   ﭹ  ﭺ  ﭻ  ﭼ  ﭽ  ﭾ  ﭿ  ﮀ       ﮁ  ﮂ  ﮃ</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3232D7">
        <w:rPr>
          <w:rFonts w:ascii="QCF_BSML" w:hAnsi="QCF_BSML" w:cs="QCF_BSML"/>
          <w:color w:val="000000"/>
          <w:sz w:val="35"/>
          <w:szCs w:val="35"/>
          <w:rtl/>
        </w:rPr>
        <w:instrText>ﮋ</w:instrText>
      </w:r>
      <w:r w:rsidRPr="003232D7">
        <w:rPr>
          <w:rFonts w:ascii="QCF_P334" w:hAnsi="QCF_P334" w:cs="QCF_P334"/>
          <w:color w:val="000000"/>
          <w:sz w:val="35"/>
          <w:szCs w:val="35"/>
          <w:rtl/>
        </w:rPr>
        <w:instrText xml:space="preserve">ﭿ  ﮀ       ﮁ  ﮂ  </w:instrText>
      </w:r>
      <w:r w:rsidRPr="003232D7">
        <w:rPr>
          <w:rFonts w:ascii="QCF_BSML" w:hAnsi="QCF_BSML" w:cs="QCF_BSML"/>
          <w:color w:val="000000"/>
          <w:sz w:val="35"/>
          <w:szCs w:val="35"/>
          <w:rtl/>
        </w:rPr>
        <w:instrText>ﮊ</w:instrText>
      </w:r>
      <w:r w:rsidRPr="003232D7">
        <w:instrText>:</w:instrText>
      </w:r>
      <w:r w:rsidRPr="003232D7">
        <w:rPr>
          <w:szCs w:val="28"/>
          <w:rtl/>
        </w:rPr>
        <w:instrText>الحج: ١٨</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90"/>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الخامس عشر</w:t>
      </w:r>
      <w:r w:rsidR="00A83B02">
        <w:rPr>
          <w:sz w:val="36"/>
          <w:rtl/>
        </w:rPr>
        <w:t xml:space="preserve">: </w:t>
      </w:r>
      <w:r w:rsidRPr="00884F85">
        <w:rPr>
          <w:sz w:val="36"/>
          <w:rtl/>
        </w:rPr>
        <w:t>جبال</w:t>
      </w:r>
      <w:r w:rsidRPr="00884F85">
        <w:rPr>
          <w:rFonts w:hint="cs"/>
          <w:sz w:val="36"/>
          <w:rtl/>
        </w:rPr>
        <w:t xml:space="preserve"> </w:t>
      </w:r>
      <w:r w:rsidRPr="00884F85">
        <w:rPr>
          <w:sz w:val="36"/>
          <w:rtl/>
        </w:rPr>
        <w:t>البرد والمطر</w:t>
      </w:r>
      <w:r w:rsidR="00A83B02">
        <w:rPr>
          <w:rFonts w:hint="cs"/>
          <w:sz w:val="36"/>
          <w:rtl/>
        </w:rPr>
        <w:t xml:space="preserve">: </w:t>
      </w:r>
      <w:r>
        <w:rPr>
          <w:rFonts w:ascii="QCF_BSML" w:hAnsi="QCF_BSML" w:cs="QCF_BSML"/>
          <w:color w:val="000000"/>
          <w:sz w:val="35"/>
          <w:szCs w:val="35"/>
          <w:rtl/>
        </w:rPr>
        <w:t xml:space="preserve">ﮋ </w:t>
      </w:r>
      <w:r>
        <w:rPr>
          <w:rFonts w:ascii="QCF_P355" w:hAnsi="QCF_P355" w:cs="QCF_P355"/>
          <w:color w:val="000000"/>
          <w:sz w:val="35"/>
          <w:szCs w:val="35"/>
          <w:rtl/>
        </w:rPr>
        <w:t xml:space="preserve">ﰅ  ﰆ  ﰇ  ﰈ  ﰉ  ﰊ  ﰋ  ﰌ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9426BE">
        <w:rPr>
          <w:rFonts w:ascii="QCF_BSML" w:hAnsi="QCF_BSML" w:cs="QCF_BSML"/>
          <w:color w:val="000000"/>
          <w:sz w:val="35"/>
          <w:szCs w:val="35"/>
          <w:rtl/>
        </w:rPr>
        <w:instrText xml:space="preserve">ﮋ </w:instrText>
      </w:r>
      <w:r w:rsidRPr="009426BE">
        <w:rPr>
          <w:rFonts w:ascii="QCF_P355" w:hAnsi="QCF_P355" w:cs="QCF_P355"/>
          <w:color w:val="000000"/>
          <w:sz w:val="35"/>
          <w:szCs w:val="35"/>
          <w:rtl/>
        </w:rPr>
        <w:instrText xml:space="preserve">ﰅ  ﰆ  ﰇ  ﰈ  ﰉ  ﰊ  ﰋ  ﰌ   </w:instrText>
      </w:r>
      <w:r w:rsidRPr="009426BE">
        <w:rPr>
          <w:rFonts w:ascii="QCF_BSML" w:hAnsi="QCF_BSML" w:cs="QCF_BSML"/>
          <w:color w:val="000000"/>
          <w:sz w:val="35"/>
          <w:szCs w:val="35"/>
          <w:rtl/>
        </w:rPr>
        <w:instrText>ﮊ</w:instrText>
      </w:r>
      <w:r w:rsidRPr="009426BE">
        <w:instrText>:</w:instrText>
      </w:r>
      <w:r w:rsidRPr="009426BE">
        <w:rPr>
          <w:szCs w:val="28"/>
          <w:rtl/>
        </w:rPr>
        <w:instrText>النور: ٤٣</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91"/>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السادس عشر</w:t>
      </w:r>
      <w:r w:rsidR="00A83B02">
        <w:rPr>
          <w:sz w:val="36"/>
          <w:rtl/>
        </w:rPr>
        <w:t xml:space="preserve">: </w:t>
      </w:r>
      <w:r w:rsidRPr="00884F85">
        <w:rPr>
          <w:sz w:val="36"/>
          <w:rtl/>
        </w:rPr>
        <w:t>الإخبار عن حال الجبال في القيامة لبيان الحيرة والدهشة</w:t>
      </w:r>
      <w:r w:rsidR="00A83B02">
        <w:rPr>
          <w:rFonts w:hint="cs"/>
          <w:sz w:val="36"/>
          <w:rtl/>
        </w:rPr>
        <w:t xml:space="preserve">: </w:t>
      </w:r>
      <w:r>
        <w:rPr>
          <w:rFonts w:ascii="QCF_BSML" w:hAnsi="QCF_BSML" w:cs="QCF_BSML"/>
          <w:color w:val="000000"/>
          <w:sz w:val="35"/>
          <w:szCs w:val="35"/>
          <w:rtl/>
        </w:rPr>
        <w:t xml:space="preserve">ﮋ </w:t>
      </w:r>
      <w:r>
        <w:rPr>
          <w:rFonts w:ascii="QCF_P384" w:hAnsi="QCF_P384" w:cs="QCF_P384"/>
          <w:color w:val="000000"/>
          <w:sz w:val="35"/>
          <w:szCs w:val="35"/>
          <w:rtl/>
        </w:rPr>
        <w:t xml:space="preserve">ﰀ  ﰁ  </w:t>
      </w:r>
      <w:r>
        <w:rPr>
          <w:rFonts w:ascii="QCF_P384" w:hAnsi="QCF_P384" w:cs="QCF_P384"/>
          <w:color w:val="000000"/>
          <w:sz w:val="35"/>
          <w:szCs w:val="35"/>
          <w:rtl/>
        </w:rPr>
        <w:lastRenderedPageBreak/>
        <w:t>ﰂ  ﰃ    ﰄ  ﰅ          ﰆ    ﰇ</w:t>
      </w:r>
      <w:r>
        <w:rPr>
          <w:rFonts w:ascii="QCF_P384" w:hAnsi="QCF_P384" w:cs="QCF_P384"/>
          <w:color w:val="0000A5"/>
          <w:sz w:val="35"/>
          <w:szCs w:val="35"/>
          <w:rtl/>
        </w:rPr>
        <w:t>ﰈ</w:t>
      </w:r>
      <w:r>
        <w:rPr>
          <w:rFonts w:ascii="QCF_P384" w:hAnsi="QCF_P384" w:cs="QCF_P384"/>
          <w:color w:val="000000"/>
          <w:sz w:val="35"/>
          <w:szCs w:val="35"/>
          <w:rtl/>
        </w:rPr>
        <w:t xml:space="preserve">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BA0BC8">
        <w:rPr>
          <w:rFonts w:ascii="QCF_BSML" w:hAnsi="QCF_BSML" w:cs="QCF_BSML"/>
          <w:color w:val="000000"/>
          <w:sz w:val="35"/>
          <w:szCs w:val="35"/>
          <w:rtl/>
        </w:rPr>
        <w:instrText xml:space="preserve">ﮋ </w:instrText>
      </w:r>
      <w:r w:rsidRPr="00BA0BC8">
        <w:rPr>
          <w:rFonts w:ascii="QCF_P384" w:hAnsi="QCF_P384" w:cs="QCF_P384"/>
          <w:color w:val="000000"/>
          <w:sz w:val="35"/>
          <w:szCs w:val="35"/>
          <w:rtl/>
        </w:rPr>
        <w:instrText>ﰀ  ﰁ  ﰂ  ﰃ    ﰄ  ﰅ          ﰆ    ﰇ</w:instrText>
      </w:r>
      <w:r w:rsidRPr="00BA0BC8">
        <w:rPr>
          <w:rFonts w:ascii="QCF_P384" w:hAnsi="QCF_P384" w:cs="QCF_P384"/>
          <w:color w:val="0000A5"/>
          <w:sz w:val="35"/>
          <w:szCs w:val="35"/>
          <w:rtl/>
        </w:rPr>
        <w:instrText>ﰈ</w:instrText>
      </w:r>
      <w:r w:rsidRPr="00BA0BC8">
        <w:rPr>
          <w:rFonts w:ascii="QCF_P384" w:hAnsi="QCF_P384" w:cs="QCF_P384"/>
          <w:color w:val="000000"/>
          <w:sz w:val="35"/>
          <w:szCs w:val="35"/>
          <w:rtl/>
        </w:rPr>
        <w:instrText xml:space="preserve">   </w:instrText>
      </w:r>
      <w:r w:rsidRPr="00BA0BC8">
        <w:rPr>
          <w:rFonts w:ascii="QCF_BSML" w:hAnsi="QCF_BSML" w:cs="QCF_BSML"/>
          <w:color w:val="000000"/>
          <w:sz w:val="35"/>
          <w:szCs w:val="35"/>
          <w:rtl/>
        </w:rPr>
        <w:instrText>ﮊ</w:instrText>
      </w:r>
      <w:r w:rsidRPr="00BA0BC8">
        <w:instrText>:</w:instrText>
      </w:r>
      <w:r w:rsidRPr="00BA0BC8">
        <w:rPr>
          <w:szCs w:val="28"/>
          <w:rtl/>
        </w:rPr>
        <w:instrText>النمل: ٨٨</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92"/>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السابع عشر</w:t>
      </w:r>
      <w:r w:rsidR="00A83B02">
        <w:rPr>
          <w:sz w:val="36"/>
          <w:rtl/>
        </w:rPr>
        <w:t xml:space="preserve">: </w:t>
      </w:r>
      <w:r w:rsidRPr="00884F85">
        <w:rPr>
          <w:sz w:val="36"/>
          <w:rtl/>
        </w:rPr>
        <w:t>المذكور لعرض الأمانة</w:t>
      </w:r>
      <w:r w:rsidR="00A83B02">
        <w:rPr>
          <w:rFonts w:hint="cs"/>
          <w:sz w:val="36"/>
          <w:rtl/>
        </w:rPr>
        <w:t xml:space="preserve">: </w:t>
      </w:r>
      <w:r>
        <w:rPr>
          <w:rFonts w:ascii="QCF_BSML" w:hAnsi="QCF_BSML" w:cs="QCF_BSML"/>
          <w:color w:val="000000"/>
          <w:sz w:val="35"/>
          <w:szCs w:val="35"/>
          <w:rtl/>
        </w:rPr>
        <w:t xml:space="preserve">ﮋ </w:t>
      </w:r>
      <w:r>
        <w:rPr>
          <w:rFonts w:ascii="QCF_P427" w:hAnsi="QCF_P427" w:cs="QCF_P427"/>
          <w:color w:val="000000"/>
          <w:sz w:val="35"/>
          <w:szCs w:val="35"/>
          <w:rtl/>
        </w:rPr>
        <w:t xml:space="preserve">ﯟ  ﯠ  ﯡ  ﯢ  ﯣ    ﯤ  ﯥ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84174D">
        <w:rPr>
          <w:rFonts w:ascii="QCF_BSML" w:hAnsi="QCF_BSML" w:cs="QCF_BSML"/>
          <w:color w:val="000000"/>
          <w:sz w:val="35"/>
          <w:szCs w:val="35"/>
          <w:rtl/>
        </w:rPr>
        <w:instrText xml:space="preserve">ﮋ </w:instrText>
      </w:r>
      <w:r w:rsidRPr="0084174D">
        <w:rPr>
          <w:rFonts w:ascii="QCF_P427" w:hAnsi="QCF_P427" w:cs="QCF_P427"/>
          <w:color w:val="000000"/>
          <w:sz w:val="35"/>
          <w:szCs w:val="35"/>
          <w:rtl/>
        </w:rPr>
        <w:instrText xml:space="preserve">ﯟ  ﯠ  ﯡ  ﯢ  ﯣ    ﯤ  ﯥ  </w:instrText>
      </w:r>
      <w:r w:rsidRPr="0084174D">
        <w:rPr>
          <w:rFonts w:ascii="QCF_BSML" w:hAnsi="QCF_BSML" w:cs="QCF_BSML"/>
          <w:color w:val="000000"/>
          <w:sz w:val="35"/>
          <w:szCs w:val="35"/>
          <w:rtl/>
        </w:rPr>
        <w:instrText>ﮊ</w:instrText>
      </w:r>
      <w:r w:rsidRPr="0084174D">
        <w:instrText>:</w:instrText>
      </w:r>
      <w:r w:rsidRPr="0084174D">
        <w:rPr>
          <w:szCs w:val="28"/>
          <w:rtl/>
        </w:rPr>
        <w:instrText>الأحزاب: ٧٢</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93"/>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الثامن عشر</w:t>
      </w:r>
      <w:r w:rsidR="00A83B02">
        <w:rPr>
          <w:sz w:val="36"/>
          <w:rtl/>
        </w:rPr>
        <w:t xml:space="preserve">: </w:t>
      </w:r>
      <w:r w:rsidRPr="00884F85">
        <w:rPr>
          <w:sz w:val="36"/>
          <w:rtl/>
        </w:rPr>
        <w:t>المذكورة في سورة الواقعة والحاقة والقارعة لتأثير صعوبة القيامة</w:t>
      </w:r>
      <w:r w:rsidR="00A83B02">
        <w:rPr>
          <w:rFonts w:hint="cs"/>
          <w:sz w:val="36"/>
          <w:rtl/>
        </w:rPr>
        <w:t xml:space="preserve">: </w:t>
      </w:r>
      <w:r>
        <w:rPr>
          <w:rFonts w:ascii="QCF_BSML" w:hAnsi="QCF_BSML" w:cs="QCF_BSML"/>
          <w:color w:val="000000"/>
          <w:sz w:val="35"/>
          <w:szCs w:val="35"/>
          <w:rtl/>
        </w:rPr>
        <w:t>ﮋ</w:t>
      </w:r>
      <w:r>
        <w:rPr>
          <w:rFonts w:ascii="QCF_P534" w:hAnsi="QCF_P534" w:cs="QCF_P534"/>
          <w:color w:val="000000"/>
          <w:sz w:val="35"/>
          <w:szCs w:val="35"/>
          <w:rtl/>
        </w:rPr>
        <w:t xml:space="preserve">ﮝ  ﮞ  ﮟ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C132A0">
        <w:rPr>
          <w:rFonts w:ascii="QCF_BSML" w:hAnsi="QCF_BSML" w:cs="QCF_BSML"/>
          <w:color w:val="000000"/>
          <w:sz w:val="35"/>
          <w:szCs w:val="35"/>
          <w:rtl/>
        </w:rPr>
        <w:instrText>ﮋ</w:instrText>
      </w:r>
      <w:r w:rsidRPr="00C132A0">
        <w:rPr>
          <w:rFonts w:ascii="QCF_P534" w:hAnsi="QCF_P534" w:cs="QCF_P534"/>
          <w:color w:val="000000"/>
          <w:sz w:val="35"/>
          <w:szCs w:val="35"/>
          <w:rtl/>
        </w:rPr>
        <w:instrText xml:space="preserve">ﮝ  ﮞ  ﮟ  </w:instrText>
      </w:r>
      <w:r w:rsidRPr="00C132A0">
        <w:rPr>
          <w:rFonts w:ascii="QCF_BSML" w:hAnsi="QCF_BSML" w:cs="QCF_BSML"/>
          <w:color w:val="000000"/>
          <w:sz w:val="35"/>
          <w:szCs w:val="35"/>
          <w:rtl/>
        </w:rPr>
        <w:instrText>ﮊ</w:instrText>
      </w:r>
      <w:r w:rsidRPr="00C132A0">
        <w:instrText>:</w:instrText>
      </w:r>
      <w:r w:rsidRPr="00C132A0">
        <w:rPr>
          <w:szCs w:val="28"/>
          <w:rtl/>
        </w:rPr>
        <w:instrText>الواقعة: ٥</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C7C4E">
        <w:rPr>
          <w:rStyle w:val="FootnoteReference"/>
          <w:rFonts w:ascii="Traditional Arabic" w:hAnsi="Traditional Arabic"/>
          <w:sz w:val="36"/>
          <w:rtl/>
        </w:rPr>
        <w:t>(</w:t>
      </w:r>
      <w:r w:rsidRPr="008C7C4E">
        <w:rPr>
          <w:rStyle w:val="FootnoteReference"/>
          <w:rFonts w:ascii="Traditional Arabic" w:hAnsi="Traditional Arabic"/>
          <w:sz w:val="36"/>
          <w:rtl/>
        </w:rPr>
        <w:footnoteReference w:id="1094"/>
      </w:r>
      <w:r w:rsidRPr="008C7C4E">
        <w:rPr>
          <w:rStyle w:val="FootnoteReference"/>
          <w:rFonts w:ascii="Traditional Arabic" w:hAnsi="Traditional Arabic"/>
          <w:sz w:val="36"/>
          <w:rtl/>
        </w:rPr>
        <w:t>)</w:t>
      </w:r>
      <w:r>
        <w:rPr>
          <w:rFonts w:hint="cs"/>
          <w:sz w:val="36"/>
          <w:rtl/>
        </w:rPr>
        <w:t>،</w:t>
      </w:r>
      <w:r w:rsidR="00130739">
        <w:rPr>
          <w:rFonts w:hint="cs"/>
          <w:sz w:val="36"/>
          <w:rtl/>
        </w:rPr>
        <w:t xml:space="preserve"> </w:t>
      </w:r>
      <w:r>
        <w:rPr>
          <w:rFonts w:ascii="QCF_BSML" w:hAnsi="QCF_BSML" w:cs="QCF_BSML"/>
          <w:color w:val="000000"/>
          <w:sz w:val="35"/>
          <w:szCs w:val="35"/>
          <w:rtl/>
        </w:rPr>
        <w:t xml:space="preserve">ﮋ </w:t>
      </w:r>
      <w:r>
        <w:rPr>
          <w:rFonts w:ascii="QCF_P567" w:hAnsi="QCF_P567" w:cs="QCF_P567"/>
          <w:color w:val="000000"/>
          <w:sz w:val="35"/>
          <w:szCs w:val="35"/>
          <w:rtl/>
        </w:rPr>
        <w:t xml:space="preserve">ﭵ  ﭶ  ﭷ  </w:t>
      </w:r>
      <w:r>
        <w:rPr>
          <w:rFonts w:ascii="QCF_BSML" w:hAnsi="QCF_BSML" w:cs="QCF_BSML"/>
          <w:color w:val="000000"/>
          <w:sz w:val="35"/>
          <w:szCs w:val="35"/>
          <w:rtl/>
        </w:rPr>
        <w:t>ﮊ</w:t>
      </w:r>
      <w:r>
        <w:rPr>
          <w:rFonts w:ascii="QCF_BSML" w:hAnsi="QCF_BSML" w:cs="QCF_BSML"/>
          <w:color w:val="000000"/>
          <w:sz w:val="35"/>
          <w:szCs w:val="35"/>
          <w:rtl/>
        </w:rPr>
        <w:fldChar w:fldCharType="begin"/>
      </w:r>
      <w:r>
        <w:instrText xml:space="preserve"> XE "</w:instrText>
      </w:r>
      <w:r w:rsidRPr="005639ED">
        <w:rPr>
          <w:rFonts w:ascii="QCF_BSML" w:hAnsi="QCF_BSML" w:cs="QCF_BSML"/>
          <w:color w:val="000000"/>
          <w:sz w:val="35"/>
          <w:szCs w:val="35"/>
          <w:rtl/>
        </w:rPr>
        <w:instrText xml:space="preserve">ﮋ </w:instrText>
      </w:r>
      <w:r w:rsidRPr="005639ED">
        <w:rPr>
          <w:rFonts w:ascii="QCF_P567" w:hAnsi="QCF_P567" w:cs="QCF_P567"/>
          <w:color w:val="000000"/>
          <w:sz w:val="35"/>
          <w:szCs w:val="35"/>
          <w:rtl/>
        </w:rPr>
        <w:instrText xml:space="preserve">ﭵ  ﭶ  ﭷ  </w:instrText>
      </w:r>
      <w:r w:rsidRPr="005639ED">
        <w:rPr>
          <w:rFonts w:ascii="QCF_BSML" w:hAnsi="QCF_BSML" w:cs="QCF_BSML"/>
          <w:color w:val="000000"/>
          <w:sz w:val="35"/>
          <w:szCs w:val="35"/>
          <w:rtl/>
        </w:rPr>
        <w:instrText>ﮊ:</w:instrText>
      </w:r>
      <w:r w:rsidRPr="005639ED">
        <w:rPr>
          <w:szCs w:val="28"/>
          <w:rtl/>
        </w:rPr>
        <w:instrText>الحاقة: ١٤</w:instrText>
      </w:r>
      <w:r>
        <w:instrText xml:space="preserve">" </w:instrText>
      </w:r>
      <w:r>
        <w:rPr>
          <w:rFonts w:ascii="QCF_BSML" w:hAnsi="QCF_BSML" w:cs="QCF_BSML"/>
          <w:color w:val="000000"/>
          <w:sz w:val="35"/>
          <w:szCs w:val="35"/>
          <w:rtl/>
        </w:rPr>
        <w:fldChar w:fldCharType="end"/>
      </w:r>
      <w:r>
        <w:rPr>
          <w:rFonts w:ascii="Arial" w:hAnsi="Arial" w:cs="Arial"/>
          <w:color w:val="000000"/>
          <w:sz w:val="18"/>
          <w:szCs w:val="18"/>
          <w:rtl/>
        </w:rPr>
        <w:t xml:space="preserve"> </w:t>
      </w:r>
      <w:r w:rsidRPr="008C7C4E">
        <w:rPr>
          <w:rStyle w:val="FootnoteReference"/>
          <w:rtl/>
        </w:rPr>
        <w:t>(</w:t>
      </w:r>
      <w:r>
        <w:rPr>
          <w:rStyle w:val="FootnoteReference"/>
          <w:rtl/>
        </w:rPr>
        <w:footnoteReference w:id="1095"/>
      </w:r>
      <w:r w:rsidRPr="008C7C4E">
        <w:rPr>
          <w:rStyle w:val="FootnoteReference"/>
          <w:rtl/>
        </w:rPr>
        <w:t>)</w:t>
      </w:r>
      <w:r>
        <w:rPr>
          <w:rFonts w:hint="cs"/>
          <w:sz w:val="36"/>
          <w:rtl/>
        </w:rPr>
        <w:t>،</w:t>
      </w:r>
      <w:r w:rsidR="00130739">
        <w:rPr>
          <w:rFonts w:hint="cs"/>
          <w:sz w:val="36"/>
          <w:rtl/>
        </w:rPr>
        <w:t xml:space="preserve"> </w:t>
      </w:r>
      <w:r>
        <w:rPr>
          <w:rFonts w:ascii="QCF_BSML" w:hAnsi="QCF_BSML" w:cs="QCF_BSML"/>
          <w:color w:val="000000"/>
          <w:sz w:val="35"/>
          <w:szCs w:val="35"/>
          <w:rtl/>
        </w:rPr>
        <w:t xml:space="preserve">ﮋ </w:t>
      </w:r>
      <w:r>
        <w:rPr>
          <w:rFonts w:ascii="QCF_P600" w:hAnsi="QCF_P600" w:cs="QCF_P600"/>
          <w:color w:val="000000"/>
          <w:sz w:val="35"/>
          <w:szCs w:val="35"/>
          <w:rtl/>
        </w:rPr>
        <w:t xml:space="preserve">ﭬ  ﭭ  ﭮ  ﭯ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D23551">
        <w:rPr>
          <w:rFonts w:ascii="QCF_BSML" w:hAnsi="QCF_BSML" w:cs="QCF_BSML"/>
          <w:color w:val="000000"/>
          <w:sz w:val="35"/>
          <w:szCs w:val="35"/>
          <w:rtl/>
        </w:rPr>
        <w:instrText xml:space="preserve">ﮋ </w:instrText>
      </w:r>
      <w:r w:rsidRPr="00D23551">
        <w:rPr>
          <w:rFonts w:ascii="QCF_P600" w:hAnsi="QCF_P600" w:cs="QCF_P600"/>
          <w:color w:val="000000"/>
          <w:sz w:val="35"/>
          <w:szCs w:val="35"/>
          <w:rtl/>
        </w:rPr>
        <w:instrText xml:space="preserve">ﭬ  ﭭ  ﭮ  ﭯ    </w:instrText>
      </w:r>
      <w:r w:rsidRPr="00D23551">
        <w:rPr>
          <w:rFonts w:ascii="QCF_BSML" w:hAnsi="QCF_BSML" w:cs="QCF_BSML"/>
          <w:color w:val="000000"/>
          <w:sz w:val="35"/>
          <w:szCs w:val="35"/>
          <w:rtl/>
        </w:rPr>
        <w:instrText>ﮊ</w:instrText>
      </w:r>
      <w:r w:rsidRPr="00D23551">
        <w:instrText>:</w:instrText>
      </w:r>
      <w:r w:rsidRPr="00D23551">
        <w:rPr>
          <w:szCs w:val="28"/>
          <w:rtl/>
        </w:rPr>
        <w:instrText>القارعة: ٥</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96"/>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التاسع عشر</w:t>
      </w:r>
      <w:r w:rsidR="00A83B02">
        <w:rPr>
          <w:sz w:val="36"/>
          <w:rtl/>
        </w:rPr>
        <w:t xml:space="preserve">: </w:t>
      </w:r>
      <w:r w:rsidRPr="00884F85">
        <w:rPr>
          <w:sz w:val="36"/>
          <w:rtl/>
        </w:rPr>
        <w:t>المذكور لتثبيت الأرض وتسكينها</w:t>
      </w:r>
      <w:r w:rsidR="00A83B02">
        <w:rPr>
          <w:rFonts w:hint="cs"/>
          <w:sz w:val="36"/>
          <w:rtl/>
        </w:rPr>
        <w:t xml:space="preserve">: </w:t>
      </w:r>
      <w:r>
        <w:rPr>
          <w:rFonts w:ascii="QCF_BSML" w:hAnsi="QCF_BSML" w:cs="QCF_BSML"/>
          <w:color w:val="000000"/>
          <w:sz w:val="35"/>
          <w:szCs w:val="35"/>
          <w:rtl/>
        </w:rPr>
        <w:t xml:space="preserve">ﮋ </w:t>
      </w:r>
      <w:r>
        <w:rPr>
          <w:rFonts w:ascii="QCF_P584" w:hAnsi="QCF_P584" w:cs="QCF_P584"/>
          <w:color w:val="000000"/>
          <w:sz w:val="35"/>
          <w:szCs w:val="35"/>
          <w:rtl/>
        </w:rPr>
        <w:t xml:space="preserve">ﮥ  ﮦ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0C013C">
        <w:rPr>
          <w:rFonts w:ascii="QCF_BSML" w:hAnsi="QCF_BSML" w:cs="QCF_BSML"/>
          <w:color w:val="000000"/>
          <w:sz w:val="35"/>
          <w:szCs w:val="35"/>
          <w:rtl/>
        </w:rPr>
        <w:instrText xml:space="preserve">ﮋ </w:instrText>
      </w:r>
      <w:r w:rsidRPr="000C013C">
        <w:rPr>
          <w:rFonts w:ascii="QCF_P584" w:hAnsi="QCF_P584" w:cs="QCF_P584"/>
          <w:color w:val="000000"/>
          <w:sz w:val="35"/>
          <w:szCs w:val="35"/>
          <w:rtl/>
        </w:rPr>
        <w:instrText xml:space="preserve">ﮥ  ﮦ    </w:instrText>
      </w:r>
      <w:r w:rsidRPr="000C013C">
        <w:rPr>
          <w:rFonts w:ascii="QCF_BSML" w:hAnsi="QCF_BSML" w:cs="QCF_BSML"/>
          <w:color w:val="000000"/>
          <w:sz w:val="35"/>
          <w:szCs w:val="35"/>
          <w:rtl/>
        </w:rPr>
        <w:instrText>ﮊ</w:instrText>
      </w:r>
      <w:r w:rsidRPr="000C013C">
        <w:instrText>:</w:instrText>
      </w:r>
      <w:r w:rsidRPr="000C013C">
        <w:rPr>
          <w:szCs w:val="28"/>
          <w:rtl/>
        </w:rPr>
        <w:instrText>النازعات: ٣٢</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97"/>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83"/>
        <w:jc w:val="both"/>
        <w:rPr>
          <w:sz w:val="36"/>
          <w:rtl/>
        </w:rPr>
      </w:pPr>
      <w:r w:rsidRPr="00884F85">
        <w:rPr>
          <w:sz w:val="36"/>
          <w:rtl/>
        </w:rPr>
        <w:t>العشرون</w:t>
      </w:r>
      <w:r w:rsidR="00A83B02">
        <w:rPr>
          <w:sz w:val="36"/>
          <w:rtl/>
        </w:rPr>
        <w:t xml:space="preserve">: </w:t>
      </w:r>
      <w:r w:rsidRPr="00884F85">
        <w:rPr>
          <w:sz w:val="36"/>
          <w:rtl/>
        </w:rPr>
        <w:t>لبيان برهان الموحدين</w:t>
      </w:r>
      <w:r w:rsidR="00A83B02">
        <w:rPr>
          <w:rFonts w:hint="cs"/>
          <w:sz w:val="36"/>
          <w:rtl/>
        </w:rPr>
        <w:t xml:space="preserve">: </w:t>
      </w:r>
      <w:r>
        <w:rPr>
          <w:rFonts w:ascii="QCF_BSML" w:hAnsi="QCF_BSML" w:cs="QCF_BSML"/>
          <w:color w:val="000000"/>
          <w:sz w:val="35"/>
          <w:szCs w:val="35"/>
          <w:rtl/>
        </w:rPr>
        <w:t xml:space="preserve">ﮋ </w:t>
      </w:r>
      <w:r>
        <w:rPr>
          <w:rFonts w:ascii="QCF_P592" w:hAnsi="QCF_P592" w:cs="QCF_P592"/>
          <w:color w:val="000000"/>
          <w:sz w:val="35"/>
          <w:szCs w:val="35"/>
          <w:rtl/>
        </w:rPr>
        <w:t xml:space="preserve">ﯕ  ﯖ  ﯗ       ﯘ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B249D3">
        <w:rPr>
          <w:rFonts w:ascii="QCF_BSML" w:hAnsi="QCF_BSML" w:cs="QCF_BSML"/>
          <w:color w:val="000000"/>
          <w:sz w:val="35"/>
          <w:szCs w:val="35"/>
          <w:rtl/>
        </w:rPr>
        <w:instrText xml:space="preserve">ﮋ </w:instrText>
      </w:r>
      <w:r w:rsidRPr="00B249D3">
        <w:rPr>
          <w:rFonts w:ascii="QCF_P592" w:hAnsi="QCF_P592" w:cs="QCF_P592"/>
          <w:color w:val="000000"/>
          <w:sz w:val="35"/>
          <w:szCs w:val="35"/>
          <w:rtl/>
        </w:rPr>
        <w:instrText xml:space="preserve">ﯕ  ﯖ  ﯗ       ﯘ  </w:instrText>
      </w:r>
      <w:r w:rsidRPr="00B249D3">
        <w:rPr>
          <w:rFonts w:ascii="QCF_BSML" w:hAnsi="QCF_BSML" w:cs="QCF_BSML"/>
          <w:color w:val="000000"/>
          <w:sz w:val="35"/>
          <w:szCs w:val="35"/>
          <w:rtl/>
        </w:rPr>
        <w:instrText>ﮊ</w:instrText>
      </w:r>
      <w:r w:rsidRPr="00B249D3">
        <w:instrText>:</w:instrText>
      </w:r>
      <w:r w:rsidRPr="00B249D3">
        <w:rPr>
          <w:szCs w:val="28"/>
          <w:rtl/>
        </w:rPr>
        <w:instrText>الغاشية: ١٩</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098"/>
      </w:r>
      <w:r w:rsidRPr="00884F85">
        <w:rPr>
          <w:rFonts w:hint="cs"/>
          <w:sz w:val="36"/>
          <w:vertAlign w:val="superscript"/>
          <w:rtl/>
        </w:rPr>
        <w:t>)</w:t>
      </w:r>
      <w:r w:rsidRPr="00884F85">
        <w:rPr>
          <w:sz w:val="36"/>
          <w:rtl/>
        </w:rPr>
        <w:t>.</w:t>
      </w:r>
    </w:p>
    <w:p w:rsidR="006C7D91" w:rsidRPr="00EC27E6" w:rsidRDefault="006C7D91" w:rsidP="006C7D91">
      <w:pPr>
        <w:widowControl w:val="0"/>
        <w:autoSpaceDE w:val="0"/>
        <w:autoSpaceDN w:val="0"/>
        <w:adjustRightInd w:val="0"/>
        <w:spacing w:before="120" w:after="360"/>
        <w:jc w:val="both"/>
        <w:outlineLvl w:val="0"/>
        <w:rPr>
          <w:rFonts w:ascii="Traditional Arabic"/>
          <w:b/>
          <w:bCs/>
          <w:sz w:val="36"/>
          <w:rtl/>
        </w:rPr>
      </w:pPr>
      <w:r w:rsidRPr="00884F85">
        <w:rPr>
          <w:b/>
          <w:bCs/>
          <w:sz w:val="36"/>
          <w:rtl/>
        </w:rPr>
        <w:br w:type="page"/>
      </w:r>
      <w:bookmarkStart w:id="564" w:name="_Toc521973210"/>
      <w:bookmarkStart w:id="565" w:name="_Toc84672093"/>
      <w:r w:rsidRPr="00EC27E6">
        <w:rPr>
          <w:rFonts w:hint="cs"/>
          <w:b/>
          <w:bCs/>
          <w:sz w:val="36"/>
          <w:rtl/>
        </w:rPr>
        <w:lastRenderedPageBreak/>
        <w:t xml:space="preserve">الدلائل العقدية للآية الكونية </w:t>
      </w:r>
      <w:r w:rsidRPr="00EC27E6">
        <w:rPr>
          <w:b/>
          <w:bCs/>
          <w:sz w:val="36"/>
          <w:rtl/>
        </w:rPr>
        <w:t>–</w:t>
      </w:r>
      <w:r w:rsidRPr="00EC27E6">
        <w:rPr>
          <w:rFonts w:hint="cs"/>
          <w:b/>
          <w:bCs/>
          <w:sz w:val="36"/>
          <w:rtl/>
        </w:rPr>
        <w:t xml:space="preserve"> الجبال-</w:t>
      </w:r>
      <w:bookmarkEnd w:id="564"/>
      <w:r w:rsidR="00A83B02">
        <w:rPr>
          <w:rFonts w:hint="cs"/>
          <w:b/>
          <w:bCs/>
          <w:sz w:val="36"/>
          <w:rtl/>
        </w:rPr>
        <w:t>:</w:t>
      </w:r>
      <w:bookmarkEnd w:id="565"/>
      <w:r w:rsidR="00A83B02">
        <w:rPr>
          <w:rFonts w:hint="cs"/>
          <w:b/>
          <w:bCs/>
          <w:sz w:val="36"/>
          <w:rtl/>
        </w:rPr>
        <w:t xml:space="preserve"> </w:t>
      </w:r>
    </w:p>
    <w:p w:rsidR="006C7D91" w:rsidRPr="00884F85" w:rsidRDefault="006C7D91" w:rsidP="006C7D91">
      <w:pPr>
        <w:widowControl w:val="0"/>
        <w:autoSpaceDE w:val="0"/>
        <w:autoSpaceDN w:val="0"/>
        <w:adjustRightInd w:val="0"/>
        <w:ind w:firstLine="583"/>
        <w:jc w:val="both"/>
        <w:rPr>
          <w:rFonts w:ascii="Traditional Arabic" w:hAnsi="Traditional Arabic"/>
          <w:sz w:val="36"/>
          <w:rtl/>
        </w:rPr>
      </w:pPr>
      <w:r w:rsidRPr="00884F85">
        <w:rPr>
          <w:rFonts w:hint="cs"/>
          <w:sz w:val="36"/>
          <w:rtl/>
        </w:rPr>
        <w:t xml:space="preserve">الجبال من آيات الله العظيمة التي أمر الله </w:t>
      </w:r>
      <w:r>
        <w:rPr>
          <w:rFonts w:hint="cs"/>
          <w:sz w:val="36"/>
          <w:rtl/>
        </w:rPr>
        <w:t xml:space="preserve"> </w:t>
      </w:r>
      <w:r w:rsidRPr="00D61FB6">
        <w:rPr>
          <w:rFonts w:ascii="Islamic_" w:hAnsi="Islamic_" w:hint="cs"/>
          <w:sz w:val="36"/>
        </w:rPr>
        <w:t>k</w:t>
      </w:r>
      <w:r>
        <w:rPr>
          <w:rFonts w:hint="cs"/>
          <w:sz w:val="36"/>
          <w:rtl/>
        </w:rPr>
        <w:t xml:space="preserve"> </w:t>
      </w:r>
      <w:r w:rsidRPr="00884F85">
        <w:rPr>
          <w:rFonts w:hint="cs"/>
          <w:sz w:val="36"/>
          <w:rtl/>
        </w:rPr>
        <w:t>بالتفكر</w:t>
      </w:r>
      <w:r>
        <w:rPr>
          <w:rFonts w:hint="cs"/>
          <w:sz w:val="36"/>
          <w:rtl/>
        </w:rPr>
        <w:t xml:space="preserve"> فيها</w:t>
      </w:r>
      <w:r w:rsidRPr="00884F85">
        <w:rPr>
          <w:rFonts w:ascii="Traditional Arabic"/>
          <w:sz w:val="36"/>
          <w:vertAlign w:val="superscript"/>
          <w:rtl/>
        </w:rPr>
        <w:t>(</w:t>
      </w:r>
      <w:r w:rsidRPr="00884F85">
        <w:rPr>
          <w:rFonts w:ascii="Traditional Arabic"/>
          <w:sz w:val="36"/>
          <w:vertAlign w:val="superscript"/>
          <w:rtl/>
        </w:rPr>
        <w:footnoteReference w:id="1099"/>
      </w:r>
      <w:r w:rsidRPr="00884F85">
        <w:rPr>
          <w:rFonts w:ascii="Traditional Arabic"/>
          <w:sz w:val="36"/>
          <w:vertAlign w:val="superscript"/>
          <w:rtl/>
        </w:rPr>
        <w:t>)</w:t>
      </w:r>
      <w:r w:rsidRPr="00884F85">
        <w:rPr>
          <w:rFonts w:hint="cs"/>
          <w:sz w:val="36"/>
          <w:rtl/>
        </w:rPr>
        <w:t>، 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592" w:hAnsi="QCF_P592" w:cs="QCF_P592"/>
          <w:sz w:val="35"/>
          <w:szCs w:val="35"/>
          <w:rtl/>
        </w:rPr>
        <w:t xml:space="preserve">ﮨ  ﮩ  ﮪ  ﮫ  ﮬ  ﮭ  ﮮ  ﮯ  ﮰ  ﮱ        ﯓ  ﯔ  ﯕ  ﯖ  ﯗ       ﯘ  ﯙ  ﯚ  ﯛ   ﯜ              ﯝ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B40677">
        <w:rPr>
          <w:rFonts w:ascii="QCF_BSML" w:hAnsi="QCF_BSML" w:cs="QCF_BSML"/>
          <w:sz w:val="35"/>
          <w:szCs w:val="35"/>
          <w:rtl/>
        </w:rPr>
        <w:instrText xml:space="preserve">ﮋ </w:instrText>
      </w:r>
      <w:r w:rsidRPr="00B40677">
        <w:rPr>
          <w:rFonts w:ascii="QCF_P592" w:hAnsi="QCF_P592" w:cs="QCF_P592"/>
          <w:sz w:val="35"/>
          <w:szCs w:val="35"/>
          <w:rtl/>
        </w:rPr>
        <w:instrText xml:space="preserve">ﮨ  ﮩ  ﮪ  ﮫ  ﮬ  ﮭ  ﮮ  ﮯ  ﮰ  ﮱ        ﯓ  ﯔ  ﯕ  ﯖ  ﯗ       ﯘ  ﯙ  ﯚ  ﯛ   ﯜ              ﯝ  </w:instrText>
      </w:r>
      <w:r w:rsidRPr="00B40677">
        <w:rPr>
          <w:rFonts w:ascii="QCF_BSML" w:hAnsi="QCF_BSML" w:cs="QCF_BSML"/>
          <w:sz w:val="35"/>
          <w:szCs w:val="35"/>
          <w:rtl/>
        </w:rPr>
        <w:instrText>ﮊ</w:instrText>
      </w:r>
      <w:r w:rsidRPr="00B40677">
        <w:instrText>:</w:instrText>
      </w:r>
      <w:r w:rsidRPr="00B40677">
        <w:rPr>
          <w:szCs w:val="28"/>
          <w:rtl/>
        </w:rPr>
        <w:instrText>الغاشية: ١٧ - ٢٠</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00"/>
      </w:r>
      <w:r w:rsidRPr="00884F85">
        <w:rPr>
          <w:rFonts w:hint="cs"/>
          <w:sz w:val="36"/>
          <w:vertAlign w:val="superscript"/>
          <w:rtl/>
        </w:rPr>
        <w:t>)</w:t>
      </w:r>
      <w:r>
        <w:rPr>
          <w:rFonts w:ascii="Traditional Arabic" w:hAnsi="Traditional Arabic" w:hint="cs"/>
          <w:sz w:val="36"/>
          <w:rtl/>
        </w:rPr>
        <w:t>.</w:t>
      </w:r>
    </w:p>
    <w:p w:rsidR="006C7D91" w:rsidRPr="00884F85" w:rsidRDefault="006C7D91" w:rsidP="006C7D91">
      <w:pPr>
        <w:widowControl w:val="0"/>
        <w:autoSpaceDE w:val="0"/>
        <w:autoSpaceDN w:val="0"/>
        <w:adjustRightInd w:val="0"/>
        <w:ind w:firstLine="567"/>
        <w:jc w:val="both"/>
        <w:rPr>
          <w:sz w:val="36"/>
          <w:rtl/>
        </w:rPr>
      </w:pPr>
      <w:r w:rsidRPr="00884F85">
        <w:rPr>
          <w:rFonts w:hint="cs"/>
          <w:sz w:val="36"/>
          <w:rtl/>
        </w:rPr>
        <w:t>وهي من دلائل وحدانية الله</w:t>
      </w:r>
      <w:r>
        <w:rPr>
          <w:rFonts w:hint="cs"/>
          <w:sz w:val="36"/>
          <w:rtl/>
        </w:rPr>
        <w:t xml:space="preserve"> </w:t>
      </w:r>
      <w:r w:rsidRPr="00D61FB6">
        <w:rPr>
          <w:rFonts w:ascii="Islamic_" w:hAnsi="Islamic_" w:hint="cs"/>
          <w:sz w:val="36"/>
        </w:rPr>
        <w:t>k</w:t>
      </w:r>
      <w:r>
        <w:rPr>
          <w:rFonts w:hint="cs"/>
          <w:sz w:val="36"/>
          <w:rtl/>
        </w:rPr>
        <w:t xml:space="preserve"> </w:t>
      </w:r>
      <w:r w:rsidRPr="00884F85">
        <w:rPr>
          <w:rFonts w:hint="cs"/>
          <w:sz w:val="36"/>
          <w:rtl/>
        </w:rPr>
        <w:t xml:space="preserve">ومما يقر به المشركون، وقد سأل ضمام </w:t>
      </w:r>
      <w:r w:rsidRPr="00886A31">
        <w:rPr>
          <w:rFonts w:ascii="Islamic_" w:hAnsi="Islamic_" w:hint="cs"/>
          <w:sz w:val="36"/>
        </w:rPr>
        <w:t>z</w:t>
      </w:r>
      <w:r w:rsidRPr="00884F85">
        <w:rPr>
          <w:rFonts w:hint="cs"/>
          <w:sz w:val="36"/>
          <w:rtl/>
        </w:rPr>
        <w:t xml:space="preserve">  قبل إسلامه النبي  </w:t>
      </w:r>
      <w:r w:rsidRPr="00A61743">
        <w:rPr>
          <w:rFonts w:ascii="Islamic_" w:hAnsi="Islamic_" w:hint="cs"/>
          <w:sz w:val="36"/>
        </w:rPr>
        <w:t>n</w:t>
      </w:r>
      <w:r w:rsidRPr="00884F85">
        <w:rPr>
          <w:rFonts w:hint="cs"/>
          <w:sz w:val="36"/>
          <w:rtl/>
        </w:rPr>
        <w:t xml:space="preserve"> واستحلفه</w:t>
      </w:r>
      <w:r w:rsidR="006F025E">
        <w:rPr>
          <w:sz w:val="36"/>
          <w:rtl/>
        </w:rPr>
        <w:t>"</w:t>
      </w:r>
      <w:r w:rsidRPr="00884F85">
        <w:rPr>
          <w:rFonts w:hint="cs"/>
          <w:sz w:val="36"/>
          <w:rtl/>
        </w:rPr>
        <w:t>بالذي نصب الجبال"</w:t>
      </w:r>
      <w:r w:rsidRPr="00884F85">
        <w:rPr>
          <w:rFonts w:ascii="Traditional Arabic"/>
          <w:sz w:val="36"/>
          <w:vertAlign w:val="superscript"/>
          <w:rtl/>
        </w:rPr>
        <w:t>(</w:t>
      </w:r>
      <w:r w:rsidRPr="00884F85">
        <w:rPr>
          <w:rFonts w:ascii="Traditional Arabic"/>
          <w:sz w:val="36"/>
          <w:vertAlign w:val="superscript"/>
          <w:rtl/>
        </w:rPr>
        <w:footnoteReference w:id="1101"/>
      </w:r>
      <w:r w:rsidRPr="00884F85">
        <w:rPr>
          <w:rFonts w:ascii="Traditional Arabic"/>
          <w:sz w:val="36"/>
          <w:vertAlign w:val="superscript"/>
          <w:rtl/>
        </w:rPr>
        <w:t>)</w:t>
      </w:r>
      <w:r w:rsidRPr="00884F85">
        <w:rPr>
          <w:rFonts w:hint="cs"/>
          <w:sz w:val="36"/>
          <w:rtl/>
        </w:rPr>
        <w:t xml:space="preserve"> على صدق رسالته، وأن الله أمره بالدعوة إلى التوحيد.</w:t>
      </w:r>
    </w:p>
    <w:p w:rsidR="006C7D91" w:rsidRPr="00884F85" w:rsidRDefault="006C7D91" w:rsidP="006C7D91">
      <w:pPr>
        <w:widowControl w:val="0"/>
        <w:autoSpaceDE w:val="0"/>
        <w:autoSpaceDN w:val="0"/>
        <w:adjustRightInd w:val="0"/>
        <w:ind w:firstLine="567"/>
        <w:jc w:val="both"/>
        <w:rPr>
          <w:sz w:val="36"/>
          <w:rtl/>
        </w:rPr>
      </w:pPr>
      <w:r w:rsidRPr="00884F85">
        <w:rPr>
          <w:rFonts w:hint="cs"/>
          <w:sz w:val="36"/>
          <w:rtl/>
        </w:rPr>
        <w:t xml:space="preserve">قال ابن القيم </w:t>
      </w:r>
      <w:r w:rsidRPr="00607FCB">
        <w:rPr>
          <w:rFonts w:ascii="Islamic_" w:hAnsi="Islamic_" w:hint="cs"/>
          <w:sz w:val="36"/>
        </w:rPr>
        <w:t>t</w:t>
      </w:r>
      <w:r w:rsidRPr="00884F85">
        <w:rPr>
          <w:rFonts w:hint="cs"/>
          <w:sz w:val="36"/>
          <w:rtl/>
        </w:rPr>
        <w:t xml:space="preserve"> مبيناً شأن هذه الآية الكونية</w:t>
      </w:r>
      <w:r w:rsidR="00A83B02">
        <w:rPr>
          <w:rFonts w:hint="cs"/>
          <w:sz w:val="36"/>
          <w:rtl/>
        </w:rPr>
        <w:t xml:space="preserve">: </w:t>
      </w:r>
      <w:r w:rsidR="006F025E">
        <w:rPr>
          <w:sz w:val="36"/>
          <w:rtl/>
        </w:rPr>
        <w:t>"</w:t>
      </w:r>
      <w:r w:rsidRPr="00884F85">
        <w:rPr>
          <w:rFonts w:hint="cs"/>
          <w:b/>
          <w:bCs/>
          <w:sz w:val="36"/>
          <w:rtl/>
        </w:rPr>
        <w:t xml:space="preserve"> </w:t>
      </w:r>
      <w:r w:rsidRPr="00884F85">
        <w:rPr>
          <w:sz w:val="36"/>
          <w:rtl/>
        </w:rPr>
        <w:t>فصل</w:t>
      </w:r>
      <w:r w:rsidR="00130739">
        <w:rPr>
          <w:rFonts w:hint="cs"/>
          <w:sz w:val="36"/>
          <w:rtl/>
        </w:rPr>
        <w:t>،</w:t>
      </w:r>
      <w:r w:rsidRPr="00884F85">
        <w:rPr>
          <w:sz w:val="36"/>
          <w:rtl/>
        </w:rPr>
        <w:t xml:space="preserve"> ثم تأمل الحكمة العجيبة في الجبال الذي يحسبها الجاهل الغافل فضلة في الارض لا حاجة اليها وفيها من المنافع ما</w:t>
      </w:r>
      <w:r w:rsidR="00130739">
        <w:rPr>
          <w:rFonts w:hint="cs"/>
          <w:sz w:val="36"/>
          <w:rtl/>
        </w:rPr>
        <w:t xml:space="preserve"> </w:t>
      </w:r>
      <w:r w:rsidRPr="00884F85">
        <w:rPr>
          <w:sz w:val="36"/>
          <w:rtl/>
        </w:rPr>
        <w:t>لا يحصيه الا خالقها وناصبها</w:t>
      </w:r>
      <w:r w:rsidRPr="00884F85">
        <w:rPr>
          <w:rFonts w:hint="cs"/>
          <w:sz w:val="36"/>
          <w:rtl/>
        </w:rPr>
        <w:t>،</w:t>
      </w:r>
      <w:r w:rsidRPr="00884F85">
        <w:rPr>
          <w:sz w:val="36"/>
          <w:rtl/>
        </w:rPr>
        <w:t xml:space="preserve"> وفي حديث إسلام ضمام بن ثعلبة قوله للنبي  </w:t>
      </w:r>
      <w:r w:rsidRPr="00A61743">
        <w:rPr>
          <w:rFonts w:ascii="Islamic_" w:hAnsi="Islamic_"/>
          <w:sz w:val="36"/>
        </w:rPr>
        <w:t>n</w:t>
      </w:r>
      <w:r w:rsidR="00A83B02">
        <w:rPr>
          <w:rFonts w:hint="cs"/>
          <w:sz w:val="36"/>
          <w:rtl/>
        </w:rPr>
        <w:t xml:space="preserve">: </w:t>
      </w:r>
      <w:r>
        <w:rPr>
          <w:rFonts w:ascii="Traditional Arabic"/>
          <w:sz w:val="36"/>
          <w:rtl/>
        </w:rPr>
        <w:t>«</w:t>
      </w:r>
      <w:r>
        <w:rPr>
          <w:sz w:val="36"/>
          <w:rtl/>
        </w:rPr>
        <w:t>بالذي نصب الجبال و</w:t>
      </w:r>
      <w:r>
        <w:rPr>
          <w:rFonts w:hint="cs"/>
          <w:sz w:val="36"/>
          <w:rtl/>
        </w:rPr>
        <w:t>أ</w:t>
      </w:r>
      <w:r w:rsidRPr="00884F85">
        <w:rPr>
          <w:sz w:val="36"/>
          <w:rtl/>
        </w:rPr>
        <w:t>ودع فيها المنافع آلله امرك بكذا وكذا</w:t>
      </w:r>
      <w:r w:rsidRPr="00884F85">
        <w:rPr>
          <w:rFonts w:hint="cs"/>
          <w:sz w:val="36"/>
          <w:rtl/>
        </w:rPr>
        <w:t>؟</w:t>
      </w:r>
      <w:r w:rsidRPr="00884F85">
        <w:rPr>
          <w:sz w:val="36"/>
          <w:rtl/>
        </w:rPr>
        <w:t xml:space="preserve"> قال</w:t>
      </w:r>
      <w:r w:rsidR="00A83B02">
        <w:rPr>
          <w:rFonts w:hint="cs"/>
          <w:sz w:val="36"/>
          <w:rtl/>
        </w:rPr>
        <w:t xml:space="preserve">: </w:t>
      </w:r>
      <w:r w:rsidRPr="00884F85">
        <w:rPr>
          <w:sz w:val="36"/>
          <w:rtl/>
        </w:rPr>
        <w:t>اللهم نعم</w:t>
      </w:r>
      <w:r>
        <w:rPr>
          <w:rFonts w:ascii="Traditional Arabic"/>
          <w:sz w:val="36"/>
          <w:rtl/>
        </w:rPr>
        <w:fldChar w:fldCharType="begin"/>
      </w:r>
      <w:r>
        <w:instrText xml:space="preserve"> XE "</w:instrText>
      </w:r>
      <w:r w:rsidRPr="00FC4A42">
        <w:rPr>
          <w:sz w:val="36"/>
          <w:rtl/>
        </w:rPr>
        <w:instrText>بالذي نصب الجبال و</w:instrText>
      </w:r>
      <w:r w:rsidRPr="00FC4A42">
        <w:rPr>
          <w:rFonts w:hint="cs"/>
          <w:sz w:val="36"/>
          <w:rtl/>
        </w:rPr>
        <w:instrText>أ</w:instrText>
      </w:r>
      <w:r w:rsidRPr="00FC4A42">
        <w:rPr>
          <w:sz w:val="36"/>
          <w:rtl/>
        </w:rPr>
        <w:instrText>ودع فيها المنافع آلله امرك بكذا وكذا</w:instrText>
      </w:r>
      <w:r w:rsidRPr="00FC4A42">
        <w:rPr>
          <w:rFonts w:hint="cs"/>
          <w:sz w:val="36"/>
          <w:rtl/>
        </w:rPr>
        <w:instrText>؟</w:instrText>
      </w:r>
      <w:r w:rsidRPr="00FC4A42">
        <w:rPr>
          <w:sz w:val="36"/>
          <w:rtl/>
        </w:rPr>
        <w:instrText xml:space="preserve"> قال</w:instrText>
      </w:r>
      <w:r w:rsidRPr="00FC4A42">
        <w:instrText>\</w:instrText>
      </w:r>
      <w:r w:rsidRPr="00FC4A42">
        <w:rPr>
          <w:rFonts w:hint="cs"/>
          <w:sz w:val="36"/>
          <w:rtl/>
        </w:rPr>
        <w:instrText>:</w:instrText>
      </w:r>
      <w:r w:rsidRPr="00FC4A42">
        <w:rPr>
          <w:sz w:val="36"/>
          <w:rtl/>
        </w:rPr>
        <w:instrText xml:space="preserve"> اللهم نعم</w:instrText>
      </w:r>
      <w:r w:rsidRPr="00FC4A42">
        <w:instrText>:</w:instrText>
      </w:r>
      <w:r w:rsidRPr="00FC4A42">
        <w:rPr>
          <w:szCs w:val="28"/>
          <w:rtl/>
        </w:rPr>
        <w:instrText>ضمام بن ثعلبة</w:instrText>
      </w:r>
      <w:r>
        <w:instrText xml:space="preserve">" </w:instrText>
      </w:r>
      <w:r>
        <w:rPr>
          <w:rFonts w:ascii="Traditional Arabic"/>
          <w:sz w:val="36"/>
          <w:rtl/>
        </w:rPr>
        <w:fldChar w:fldCharType="end"/>
      </w:r>
      <w:r w:rsidRPr="000E7908">
        <w:rPr>
          <w:rFonts w:ascii="Traditional Arabic"/>
          <w:sz w:val="36"/>
          <w:rtl/>
        </w:rPr>
        <w:t>»</w:t>
      </w:r>
      <w:r w:rsidRPr="00884F85">
        <w:rPr>
          <w:rFonts w:hint="cs"/>
          <w:sz w:val="36"/>
          <w:rtl/>
        </w:rPr>
        <w:t>.</w:t>
      </w:r>
      <w:r w:rsidR="00130739">
        <w:rPr>
          <w:rFonts w:hint="cs"/>
          <w:sz w:val="36"/>
          <w:rtl/>
        </w:rPr>
        <w:t>..</w:t>
      </w:r>
    </w:p>
    <w:p w:rsidR="006C7D91" w:rsidRPr="00884F85" w:rsidRDefault="006C7D91" w:rsidP="006C7D91">
      <w:pPr>
        <w:widowControl w:val="0"/>
        <w:autoSpaceDE w:val="0"/>
        <w:autoSpaceDN w:val="0"/>
        <w:adjustRightInd w:val="0"/>
        <w:ind w:firstLine="567"/>
        <w:jc w:val="both"/>
        <w:rPr>
          <w:rFonts w:ascii="Traditional Arabic" w:hAnsi="Traditional Arabic"/>
          <w:sz w:val="36"/>
        </w:rPr>
      </w:pPr>
      <w:r w:rsidRPr="00884F85">
        <w:rPr>
          <w:rFonts w:hint="cs"/>
          <w:sz w:val="36"/>
          <w:rtl/>
        </w:rPr>
        <w:t>ثم ذكر جملة من المنافع، ثم قال</w:t>
      </w:r>
      <w:r w:rsidR="00A83B02">
        <w:rPr>
          <w:rFonts w:hint="cs"/>
          <w:sz w:val="36"/>
          <w:rtl/>
        </w:rPr>
        <w:t xml:space="preserve">: </w:t>
      </w:r>
      <w:r w:rsidR="006F025E">
        <w:rPr>
          <w:sz w:val="36"/>
          <w:rtl/>
        </w:rPr>
        <w:t>"</w:t>
      </w:r>
      <w:r w:rsidRPr="00884F85">
        <w:rPr>
          <w:rFonts w:hint="cs"/>
          <w:sz w:val="36"/>
          <w:rtl/>
        </w:rPr>
        <w:t xml:space="preserve"> </w:t>
      </w:r>
      <w:r w:rsidRPr="00884F85">
        <w:rPr>
          <w:rFonts w:ascii="Traditional Arabic" w:hAnsi="Traditional Arabic"/>
          <w:sz w:val="36"/>
          <w:rtl/>
        </w:rPr>
        <w:t xml:space="preserve">ولقد دعانا الله سبحانه في كتابه </w:t>
      </w:r>
      <w:r w:rsidRPr="00884F85">
        <w:rPr>
          <w:rFonts w:ascii="Traditional Arabic" w:hAnsi="Traditional Arabic" w:hint="cs"/>
          <w:sz w:val="36"/>
          <w:rtl/>
        </w:rPr>
        <w:t>إ</w:t>
      </w:r>
      <w:r w:rsidRPr="00884F85">
        <w:rPr>
          <w:rFonts w:ascii="Traditional Arabic" w:hAnsi="Traditional Arabic"/>
          <w:sz w:val="36"/>
          <w:rtl/>
        </w:rPr>
        <w:t>لى النظر فيها وفي كيفية خلقها فقال</w:t>
      </w:r>
      <w:r w:rsidR="00A83B02">
        <w:rPr>
          <w:rFonts w:ascii="Traditional Arabic" w:hAnsi="Traditional Arabic"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592" w:hAnsi="QCF_P592" w:cs="QCF_P592"/>
          <w:sz w:val="35"/>
          <w:szCs w:val="35"/>
          <w:rtl/>
        </w:rPr>
        <w:t xml:space="preserve">ﮨ  ﮩ  ﮪ  ﮫ  ﮬ  ﮭ  ﮮ  ﮯ  ﮰ  ﮱ        ﯓ  ﯔ  ﯕ  ﯖ  ﯗ       ﯘ  ﯙ  ﯚ  ﯛ   ﯜ              ﯝ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7650AE">
        <w:rPr>
          <w:rFonts w:ascii="QCF_BSML" w:hAnsi="QCF_BSML" w:cs="QCF_BSML"/>
          <w:sz w:val="35"/>
          <w:szCs w:val="35"/>
          <w:rtl/>
        </w:rPr>
        <w:instrText xml:space="preserve">ﮋ </w:instrText>
      </w:r>
      <w:r w:rsidRPr="007650AE">
        <w:rPr>
          <w:rFonts w:ascii="QCF_P592" w:hAnsi="QCF_P592" w:cs="QCF_P592"/>
          <w:sz w:val="35"/>
          <w:szCs w:val="35"/>
          <w:rtl/>
        </w:rPr>
        <w:instrText xml:space="preserve">ﮨ  ﮩ  ﮪ  ﮫ  ﮬ  ﮭ  ﮮ  ﮯ  ﮰ  ﮱ        ﯓ  ﯔ  ﯕ  ﯖ  ﯗ       ﯘ  ﯙ  ﯚ  ﯛ   ﯜ              ﯝ  </w:instrText>
      </w:r>
      <w:r w:rsidRPr="007650AE">
        <w:rPr>
          <w:rFonts w:ascii="QCF_BSML" w:hAnsi="QCF_BSML" w:cs="QCF_BSML"/>
          <w:sz w:val="35"/>
          <w:szCs w:val="35"/>
          <w:rtl/>
        </w:rPr>
        <w:instrText>ﮊ</w:instrText>
      </w:r>
      <w:r w:rsidRPr="007650AE">
        <w:instrText>:</w:instrText>
      </w:r>
      <w:r w:rsidRPr="007650AE">
        <w:rPr>
          <w:szCs w:val="28"/>
          <w:rtl/>
        </w:rPr>
        <w:instrText>الغاشية: ١٧ - ٢٠</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02"/>
      </w:r>
      <w:r w:rsidRPr="00884F85">
        <w:rPr>
          <w:rFonts w:hint="cs"/>
          <w:sz w:val="36"/>
          <w:vertAlign w:val="superscript"/>
          <w:rtl/>
        </w:rPr>
        <w:t>)</w:t>
      </w:r>
      <w:r w:rsidRPr="00884F85">
        <w:rPr>
          <w:rFonts w:ascii="Traditional Arabic" w:hAnsi="Traditional Arabic" w:hint="cs"/>
          <w:sz w:val="36"/>
          <w:rtl/>
        </w:rPr>
        <w:t>،</w:t>
      </w:r>
      <w:r w:rsidRPr="00884F85">
        <w:rPr>
          <w:rFonts w:ascii="Traditional Arabic" w:hAnsi="Traditional Arabic"/>
          <w:sz w:val="36"/>
          <w:rtl/>
        </w:rPr>
        <w:t xml:space="preserve"> فخل</w:t>
      </w:r>
      <w:r>
        <w:rPr>
          <w:rFonts w:ascii="Traditional Arabic" w:hAnsi="Traditional Arabic" w:hint="cs"/>
          <w:sz w:val="36"/>
          <w:rtl/>
        </w:rPr>
        <w:t>ْ</w:t>
      </w:r>
      <w:r w:rsidRPr="00884F85">
        <w:rPr>
          <w:rFonts w:ascii="Traditional Arabic" w:hAnsi="Traditional Arabic"/>
          <w:sz w:val="36"/>
          <w:rtl/>
        </w:rPr>
        <w:t>ق</w:t>
      </w:r>
      <w:r>
        <w:rPr>
          <w:rFonts w:ascii="Traditional Arabic" w:hAnsi="Traditional Arabic" w:hint="cs"/>
          <w:sz w:val="36"/>
          <w:rtl/>
        </w:rPr>
        <w:t>ُ</w:t>
      </w:r>
      <w:r w:rsidRPr="00884F85">
        <w:rPr>
          <w:rFonts w:ascii="Traditional Arabic" w:hAnsi="Traditional Arabic"/>
          <w:sz w:val="36"/>
          <w:rtl/>
        </w:rPr>
        <w:t xml:space="preserve">ها ومنافعها من </w:t>
      </w:r>
      <w:r w:rsidRPr="00884F85">
        <w:rPr>
          <w:rFonts w:ascii="Traditional Arabic" w:hAnsi="Traditional Arabic" w:hint="cs"/>
          <w:sz w:val="36"/>
          <w:rtl/>
        </w:rPr>
        <w:t>أ</w:t>
      </w:r>
      <w:r w:rsidRPr="00884F85">
        <w:rPr>
          <w:rFonts w:ascii="Traditional Arabic" w:hAnsi="Traditional Arabic"/>
          <w:sz w:val="36"/>
          <w:rtl/>
        </w:rPr>
        <w:t>كبر الشواهد على قدره باريها وفاطرها وعلمه وحكمته ووحدانيته</w:t>
      </w:r>
      <w:r w:rsidRPr="00884F85">
        <w:rPr>
          <w:rFonts w:ascii="Traditional Arabic" w:hAnsi="Traditional Arabic" w:hint="cs"/>
          <w:sz w:val="36"/>
          <w:rtl/>
        </w:rPr>
        <w:t>،</w:t>
      </w:r>
      <w:r w:rsidRPr="00884F85">
        <w:rPr>
          <w:rFonts w:ascii="Traditional Arabic" w:hAnsi="Traditional Arabic"/>
          <w:sz w:val="36"/>
          <w:rtl/>
        </w:rPr>
        <w:t xml:space="preserve"> هذا مع </w:t>
      </w:r>
      <w:r>
        <w:rPr>
          <w:rFonts w:ascii="Traditional Arabic" w:hAnsi="Traditional Arabic" w:hint="cs"/>
          <w:sz w:val="36"/>
          <w:rtl/>
        </w:rPr>
        <w:t>أ</w:t>
      </w:r>
      <w:r w:rsidRPr="00884F85">
        <w:rPr>
          <w:rFonts w:ascii="Traditional Arabic" w:hAnsi="Traditional Arabic"/>
          <w:sz w:val="36"/>
          <w:rtl/>
        </w:rPr>
        <w:t>نها تسبح بحمده وتخشع له</w:t>
      </w:r>
      <w:r>
        <w:rPr>
          <w:rFonts w:ascii="Traditional Arabic" w:hAnsi="Traditional Arabic"/>
          <w:sz w:val="36"/>
          <w:rtl/>
        </w:rPr>
        <w:t>،</w:t>
      </w:r>
      <w:r w:rsidRPr="00884F85">
        <w:rPr>
          <w:rFonts w:ascii="Traditional Arabic" w:hAnsi="Traditional Arabic"/>
          <w:sz w:val="36"/>
          <w:rtl/>
        </w:rPr>
        <w:t xml:space="preserve"> وتسجد وتشقق وتهبط من خشيته</w:t>
      </w:r>
      <w:r>
        <w:rPr>
          <w:rFonts w:ascii="Traditional Arabic" w:hAnsi="Traditional Arabic" w:hint="cs"/>
          <w:sz w:val="36"/>
          <w:rtl/>
        </w:rPr>
        <w:t>،</w:t>
      </w:r>
      <w:r w:rsidRPr="00884F85">
        <w:rPr>
          <w:rFonts w:ascii="Traditional Arabic" w:hAnsi="Traditional Arabic"/>
          <w:sz w:val="36"/>
          <w:rtl/>
        </w:rPr>
        <w:t xml:space="preserve"> وهي التي خافت من ربها وفاطرها وخالقها على شدتها وعظم خلقها من ال</w:t>
      </w:r>
      <w:r w:rsidRPr="00884F85">
        <w:rPr>
          <w:rFonts w:ascii="Traditional Arabic" w:hAnsi="Traditional Arabic" w:hint="cs"/>
          <w:sz w:val="36"/>
          <w:rtl/>
        </w:rPr>
        <w:t>أ</w:t>
      </w:r>
      <w:r>
        <w:rPr>
          <w:rFonts w:ascii="Traditional Arabic" w:hAnsi="Traditional Arabic"/>
          <w:sz w:val="36"/>
          <w:rtl/>
        </w:rPr>
        <w:t>مانة إذ عرضها عليها و</w:t>
      </w:r>
      <w:r>
        <w:rPr>
          <w:rFonts w:ascii="Traditional Arabic" w:hAnsi="Traditional Arabic" w:hint="cs"/>
          <w:sz w:val="36"/>
          <w:rtl/>
        </w:rPr>
        <w:t>أ</w:t>
      </w:r>
      <w:r w:rsidRPr="00884F85">
        <w:rPr>
          <w:rFonts w:ascii="Traditional Arabic" w:hAnsi="Traditional Arabic"/>
          <w:sz w:val="36"/>
          <w:rtl/>
        </w:rPr>
        <w:t>شفقت من حملها</w:t>
      </w:r>
      <w:r w:rsidRPr="00884F85">
        <w:rPr>
          <w:rFonts w:ascii="Traditional Arabic" w:hAnsi="Traditional Arabic" w:hint="cs"/>
          <w:sz w:val="36"/>
          <w:rtl/>
        </w:rPr>
        <w:t>...</w:t>
      </w:r>
    </w:p>
    <w:p w:rsidR="006C7D91" w:rsidRPr="00884F85" w:rsidRDefault="006C7D91" w:rsidP="006C7D91">
      <w:pPr>
        <w:widowControl w:val="0"/>
        <w:autoSpaceDE w:val="0"/>
        <w:autoSpaceDN w:val="0"/>
        <w:adjustRightInd w:val="0"/>
        <w:ind w:firstLine="567"/>
        <w:jc w:val="both"/>
        <w:rPr>
          <w:sz w:val="36"/>
          <w:rtl/>
        </w:rPr>
      </w:pPr>
      <w:r w:rsidRPr="00884F85">
        <w:rPr>
          <w:rFonts w:ascii="Traditional Arabic" w:hAnsi="Traditional Arabic"/>
          <w:sz w:val="36"/>
          <w:rtl/>
        </w:rPr>
        <w:lastRenderedPageBreak/>
        <w:t xml:space="preserve"> فهذا حال الجبال وهي الحجارة الصلبة وهذه رقتها وخشيتها وتدكدكها من جلال ربها وعظمته</w:t>
      </w:r>
      <w:r w:rsidRPr="00884F85">
        <w:rPr>
          <w:rFonts w:ascii="Traditional Arabic" w:hAnsi="Traditional Arabic" w:hint="cs"/>
          <w:sz w:val="36"/>
          <w:rtl/>
        </w:rPr>
        <w:t>"</w:t>
      </w:r>
      <w:r w:rsidRPr="00884F85">
        <w:rPr>
          <w:rFonts w:hint="cs"/>
          <w:b/>
          <w:bCs/>
          <w:sz w:val="36"/>
          <w:vertAlign w:val="superscript"/>
          <w:rtl/>
        </w:rPr>
        <w:t>(</w:t>
      </w:r>
      <w:r w:rsidRPr="00884F85">
        <w:rPr>
          <w:rStyle w:val="FootnoteReference"/>
          <w:sz w:val="36"/>
          <w:rtl/>
        </w:rPr>
        <w:footnoteReference w:id="1103"/>
      </w:r>
      <w:r w:rsidRPr="00884F85">
        <w:rPr>
          <w:rFonts w:hint="cs"/>
          <w:b/>
          <w:bCs/>
          <w:sz w:val="36"/>
          <w:vertAlign w:val="superscript"/>
          <w:rtl/>
        </w:rPr>
        <w:t>)</w:t>
      </w:r>
      <w:r w:rsidRPr="00884F85">
        <w:rPr>
          <w:rFonts w:hint="cs"/>
          <w:b/>
          <w:bCs/>
          <w:sz w:val="36"/>
          <w:rtl/>
        </w:rPr>
        <w:t>.</w:t>
      </w:r>
    </w:p>
    <w:p w:rsidR="006C7D91" w:rsidRPr="00884F85" w:rsidRDefault="006C7D91" w:rsidP="006C7D91">
      <w:pPr>
        <w:widowControl w:val="0"/>
        <w:autoSpaceDE w:val="0"/>
        <w:autoSpaceDN w:val="0"/>
        <w:adjustRightInd w:val="0"/>
        <w:ind w:firstLine="567"/>
        <w:jc w:val="both"/>
        <w:rPr>
          <w:b/>
          <w:bCs/>
          <w:sz w:val="36"/>
          <w:rtl/>
        </w:rPr>
      </w:pPr>
    </w:p>
    <w:p w:rsidR="006C7D91" w:rsidRPr="00884F85" w:rsidRDefault="006C7D91" w:rsidP="006C7D91">
      <w:pPr>
        <w:widowControl w:val="0"/>
        <w:autoSpaceDE w:val="0"/>
        <w:autoSpaceDN w:val="0"/>
        <w:adjustRightInd w:val="0"/>
        <w:spacing w:after="120"/>
        <w:ind w:firstLine="567"/>
        <w:jc w:val="both"/>
        <w:outlineLvl w:val="1"/>
        <w:rPr>
          <w:b/>
          <w:bCs/>
          <w:sz w:val="36"/>
          <w:rtl/>
        </w:rPr>
      </w:pPr>
      <w:bookmarkStart w:id="566" w:name="_Toc521973211"/>
      <w:bookmarkStart w:id="567" w:name="_Toc84672094"/>
      <w:r>
        <w:rPr>
          <w:rFonts w:hint="cs"/>
          <w:b/>
          <w:bCs/>
          <w:sz w:val="36"/>
          <w:rtl/>
        </w:rPr>
        <w:t>أولاً</w:t>
      </w:r>
      <w:r w:rsidR="00A83B02">
        <w:rPr>
          <w:rFonts w:hint="cs"/>
          <w:b/>
          <w:bCs/>
          <w:sz w:val="36"/>
          <w:rtl/>
        </w:rPr>
        <w:t xml:space="preserve">: </w:t>
      </w:r>
      <w:r w:rsidRPr="00884F85">
        <w:rPr>
          <w:rFonts w:hint="cs"/>
          <w:b/>
          <w:bCs/>
          <w:sz w:val="36"/>
          <w:rtl/>
        </w:rPr>
        <w:t>توحيد الأسماء والصفات</w:t>
      </w:r>
      <w:bookmarkEnd w:id="566"/>
      <w:r w:rsidR="00A83B02">
        <w:rPr>
          <w:rFonts w:hint="cs"/>
          <w:b/>
          <w:bCs/>
          <w:sz w:val="36"/>
          <w:rtl/>
        </w:rPr>
        <w:t>:</w:t>
      </w:r>
      <w:bookmarkEnd w:id="567"/>
      <w:r w:rsidR="00A83B02">
        <w:rPr>
          <w:rFonts w:hint="cs"/>
          <w:b/>
          <w:bCs/>
          <w:sz w:val="36"/>
          <w:rtl/>
        </w:rPr>
        <w:t xml:space="preserve"> </w:t>
      </w:r>
    </w:p>
    <w:p w:rsidR="006C7D91" w:rsidRPr="00884F85" w:rsidRDefault="006C7D91" w:rsidP="006C7D91">
      <w:pPr>
        <w:widowControl w:val="0"/>
        <w:autoSpaceDE w:val="0"/>
        <w:autoSpaceDN w:val="0"/>
        <w:adjustRightInd w:val="0"/>
        <w:spacing w:after="120"/>
        <w:ind w:firstLine="567"/>
        <w:jc w:val="both"/>
        <w:outlineLvl w:val="1"/>
        <w:rPr>
          <w:b/>
          <w:bCs/>
          <w:sz w:val="36"/>
          <w:rtl/>
        </w:rPr>
      </w:pPr>
      <w:bookmarkStart w:id="568" w:name="_Toc521973212"/>
      <w:bookmarkStart w:id="569" w:name="_Toc84672095"/>
      <w:r>
        <w:rPr>
          <w:rFonts w:hint="cs"/>
          <w:b/>
          <w:bCs/>
          <w:sz w:val="36"/>
          <w:rtl/>
        </w:rPr>
        <w:t>1-</w:t>
      </w:r>
      <w:r w:rsidRPr="00884F85">
        <w:rPr>
          <w:rFonts w:hint="cs"/>
          <w:b/>
          <w:bCs/>
          <w:sz w:val="36"/>
          <w:rtl/>
        </w:rPr>
        <w:t>التنزيه</w:t>
      </w:r>
      <w:bookmarkEnd w:id="568"/>
      <w:r w:rsidR="00A83B02">
        <w:rPr>
          <w:rFonts w:hint="cs"/>
          <w:b/>
          <w:bCs/>
          <w:sz w:val="36"/>
          <w:rtl/>
        </w:rPr>
        <w:t>:</w:t>
      </w:r>
      <w:bookmarkEnd w:id="569"/>
      <w:r w:rsidR="00A83B02">
        <w:rPr>
          <w:rFonts w:hint="cs"/>
          <w:b/>
          <w:bCs/>
          <w:sz w:val="36"/>
          <w:rtl/>
        </w:rPr>
        <w:t xml:space="preserve"> </w:t>
      </w:r>
    </w:p>
    <w:p w:rsidR="006C7D91" w:rsidRDefault="006C7D91" w:rsidP="000F3B56">
      <w:pPr>
        <w:widowControl w:val="0"/>
        <w:autoSpaceDE w:val="0"/>
        <w:autoSpaceDN w:val="0"/>
        <w:adjustRightInd w:val="0"/>
        <w:ind w:firstLine="567"/>
        <w:jc w:val="both"/>
        <w:rPr>
          <w:sz w:val="36"/>
          <w:rtl/>
        </w:rPr>
      </w:pPr>
      <w:r w:rsidRPr="00884F85">
        <w:rPr>
          <w:rFonts w:hint="cs"/>
          <w:sz w:val="36"/>
          <w:rtl/>
        </w:rPr>
        <w:t xml:space="preserve">سبق في الفصل </w:t>
      </w:r>
      <w:r w:rsidR="000F3B56">
        <w:rPr>
          <w:rFonts w:hint="cs"/>
          <w:sz w:val="36"/>
          <w:rtl/>
        </w:rPr>
        <w:t>الأول</w:t>
      </w:r>
      <w:r w:rsidRPr="00884F85">
        <w:rPr>
          <w:rFonts w:hint="cs"/>
          <w:sz w:val="36"/>
          <w:rtl/>
        </w:rPr>
        <w:t xml:space="preserve"> </w:t>
      </w:r>
      <w:r w:rsidRPr="00884F85">
        <w:rPr>
          <w:sz w:val="36"/>
          <w:rtl/>
        </w:rPr>
        <w:t>–</w:t>
      </w:r>
      <w:r w:rsidRPr="00884F85">
        <w:rPr>
          <w:rFonts w:hint="cs"/>
          <w:sz w:val="36"/>
          <w:rtl/>
        </w:rPr>
        <w:t xml:space="preserve"> مبحث السماء- أن السماء والأرض تسبح الله وتقدسه، وتنزهه عما وصفه المشركون، و</w:t>
      </w:r>
      <w:r>
        <w:rPr>
          <w:rFonts w:hint="cs"/>
          <w:sz w:val="36"/>
          <w:rtl/>
        </w:rPr>
        <w:t>كذلك ا</w:t>
      </w:r>
      <w:r w:rsidRPr="00884F85">
        <w:rPr>
          <w:rFonts w:hint="cs"/>
          <w:sz w:val="36"/>
          <w:rtl/>
        </w:rPr>
        <w:t xml:space="preserve">لجبال </w:t>
      </w:r>
      <w:r>
        <w:rPr>
          <w:rFonts w:hint="cs"/>
          <w:sz w:val="36"/>
          <w:rtl/>
        </w:rPr>
        <w:t xml:space="preserve">فإنها تكاد أن تسقط </w:t>
      </w:r>
      <w:r w:rsidRPr="00884F85">
        <w:rPr>
          <w:rFonts w:hint="cs"/>
          <w:sz w:val="36"/>
          <w:rtl/>
        </w:rPr>
        <w:t>من دعوة المشركين لله الولد</w:t>
      </w:r>
      <w:r>
        <w:rPr>
          <w:rFonts w:hint="cs"/>
          <w:sz w:val="36"/>
          <w:rtl/>
        </w:rPr>
        <w:t xml:space="preserve"> تنزيها وتعظيما لله تعالى</w:t>
      </w:r>
      <w:r w:rsidRPr="00884F85">
        <w:rPr>
          <w:rFonts w:hint="cs"/>
          <w:sz w:val="36"/>
          <w:rtl/>
        </w:rPr>
        <w:t>، 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311" w:hAnsi="QCF_P311" w:cs="QCF_P311"/>
          <w:sz w:val="35"/>
          <w:szCs w:val="35"/>
          <w:rtl/>
        </w:rPr>
        <w:t xml:space="preserve">ﯙ  ﯚ  ﯛ  ﯜ   ﯝ   ﯞ  ﯟ   ﯠ  ﯡ  ﯢ  ﯣ  ﯤ  ﯥ    ﯦ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516914">
        <w:rPr>
          <w:rFonts w:ascii="QCF_BSML" w:hAnsi="QCF_BSML" w:cs="QCF_BSML"/>
          <w:sz w:val="35"/>
          <w:szCs w:val="35"/>
          <w:rtl/>
        </w:rPr>
        <w:instrText xml:space="preserve">ﮋ </w:instrText>
      </w:r>
      <w:r w:rsidRPr="00516914">
        <w:rPr>
          <w:rFonts w:ascii="QCF_P311" w:hAnsi="QCF_P311" w:cs="QCF_P311"/>
          <w:sz w:val="35"/>
          <w:szCs w:val="35"/>
          <w:rtl/>
        </w:rPr>
        <w:instrText xml:space="preserve">ﯙ  ﯚ  ﯛ  ﯜ   ﯝ   ﯞ  ﯟ   ﯠ  ﯡ  ﯢ  ﯣ  ﯤ  ﯥ    ﯦ   </w:instrText>
      </w:r>
      <w:r w:rsidRPr="00516914">
        <w:rPr>
          <w:rFonts w:ascii="QCF_BSML" w:hAnsi="QCF_BSML" w:cs="QCF_BSML"/>
          <w:sz w:val="35"/>
          <w:szCs w:val="35"/>
          <w:rtl/>
        </w:rPr>
        <w:instrText>ﮊ</w:instrText>
      </w:r>
      <w:r w:rsidRPr="00516914">
        <w:instrText>:</w:instrText>
      </w:r>
      <w:r w:rsidRPr="00516914">
        <w:rPr>
          <w:szCs w:val="28"/>
          <w:rtl/>
        </w:rPr>
        <w:instrText>مريم: 90 – 91</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04"/>
      </w:r>
      <w:r w:rsidRPr="00884F85">
        <w:rPr>
          <w:rFonts w:hint="cs"/>
          <w:sz w:val="36"/>
          <w:vertAlign w:val="superscript"/>
          <w:rtl/>
        </w:rPr>
        <w:t>)</w:t>
      </w:r>
      <w:r w:rsidRPr="00884F85">
        <w:rPr>
          <w:rFonts w:hint="cs"/>
          <w:sz w:val="36"/>
          <w:rtl/>
        </w:rPr>
        <w:t>.</w:t>
      </w:r>
    </w:p>
    <w:p w:rsidR="006C7D91" w:rsidRPr="00884F85" w:rsidRDefault="006C7D91" w:rsidP="006C7D91">
      <w:pPr>
        <w:widowControl w:val="0"/>
        <w:autoSpaceDE w:val="0"/>
        <w:autoSpaceDN w:val="0"/>
        <w:adjustRightInd w:val="0"/>
        <w:ind w:firstLine="567"/>
        <w:jc w:val="both"/>
        <w:rPr>
          <w:sz w:val="36"/>
          <w:rtl/>
        </w:rPr>
      </w:pPr>
    </w:p>
    <w:p w:rsidR="006C7D91" w:rsidRPr="00884F85" w:rsidRDefault="006C7D91" w:rsidP="006C7D91">
      <w:pPr>
        <w:widowControl w:val="0"/>
        <w:autoSpaceDE w:val="0"/>
        <w:autoSpaceDN w:val="0"/>
        <w:adjustRightInd w:val="0"/>
        <w:spacing w:after="120"/>
        <w:ind w:firstLine="567"/>
        <w:jc w:val="both"/>
        <w:outlineLvl w:val="1"/>
        <w:rPr>
          <w:b/>
          <w:bCs/>
          <w:sz w:val="36"/>
        </w:rPr>
      </w:pPr>
      <w:bookmarkStart w:id="570" w:name="_Toc521973213"/>
      <w:bookmarkStart w:id="571" w:name="_Toc84672096"/>
      <w:r>
        <w:rPr>
          <w:rFonts w:hint="cs"/>
          <w:b/>
          <w:bCs/>
          <w:sz w:val="36"/>
          <w:rtl/>
        </w:rPr>
        <w:t xml:space="preserve">2- </w:t>
      </w:r>
      <w:r w:rsidRPr="00884F85">
        <w:rPr>
          <w:rFonts w:hint="cs"/>
          <w:b/>
          <w:bCs/>
          <w:sz w:val="36"/>
          <w:rtl/>
        </w:rPr>
        <w:t>صفة التجلي ورؤية المؤمنين لربهم سبحانه وتعالى</w:t>
      </w:r>
      <w:bookmarkEnd w:id="570"/>
      <w:r w:rsidR="00A83B02">
        <w:rPr>
          <w:rFonts w:hint="cs"/>
          <w:b/>
          <w:bCs/>
          <w:sz w:val="36"/>
          <w:rtl/>
        </w:rPr>
        <w:t>:</w:t>
      </w:r>
      <w:bookmarkEnd w:id="571"/>
      <w:r w:rsidR="00A83B02">
        <w:rPr>
          <w:rFonts w:hint="cs"/>
          <w:b/>
          <w:bCs/>
          <w:sz w:val="36"/>
          <w:rtl/>
        </w:rPr>
        <w:t xml:space="preserve"> </w:t>
      </w:r>
    </w:p>
    <w:p w:rsidR="006C7D91" w:rsidRPr="00884F85" w:rsidRDefault="006C7D91" w:rsidP="006C7D91">
      <w:pPr>
        <w:widowControl w:val="0"/>
        <w:autoSpaceDE w:val="0"/>
        <w:autoSpaceDN w:val="0"/>
        <w:adjustRightInd w:val="0"/>
        <w:ind w:firstLine="567"/>
        <w:jc w:val="both"/>
        <w:rPr>
          <w:rFonts w:ascii="Arial" w:hAnsi="Arial" w:cs="Arial"/>
          <w:sz w:val="27"/>
          <w:szCs w:val="27"/>
          <w:rtl/>
        </w:rPr>
      </w:pPr>
      <w:r w:rsidRPr="00884F85">
        <w:rPr>
          <w:rFonts w:hint="cs"/>
          <w:sz w:val="36"/>
          <w:rtl/>
        </w:rPr>
        <w:t>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167" w:hAnsi="QCF_P167" w:cs="QCF_P167"/>
          <w:sz w:val="35"/>
          <w:szCs w:val="35"/>
          <w:rtl/>
        </w:rPr>
        <w:t xml:space="preserve">ﮯ  ﮰ  ﮱ  ﯓ  ﯔ   ﯕ  ﯖ  ﯗ  ﯘ  ﯙ  ﯚﯛ  ﯜ  ﯝ  ﯞ  ﯟ  ﯠ    ﯡ    ﯢ  ﯣ  ﯤ    ﯥ  ﯦ  ﯧﯨ  ﯩ  ﯪ   ﯫ  ﯬ  ﯭ  ﯮ  ﯯ   ﯰ  ﯱﯲ  ﯳ  ﯴ   ﯵ  ﯶ  ﯷ  ﯸ      ﯹ  ﯺ  ﯻ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CD0994">
        <w:rPr>
          <w:rFonts w:ascii="QCF_BSML" w:hAnsi="QCF_BSML" w:cs="QCF_BSML"/>
          <w:sz w:val="35"/>
          <w:szCs w:val="35"/>
          <w:rtl/>
        </w:rPr>
        <w:instrText xml:space="preserve">ﮋ </w:instrText>
      </w:r>
      <w:r w:rsidRPr="00CD0994">
        <w:rPr>
          <w:rFonts w:ascii="QCF_P167" w:hAnsi="QCF_P167" w:cs="QCF_P167"/>
          <w:sz w:val="35"/>
          <w:szCs w:val="35"/>
          <w:rtl/>
        </w:rPr>
        <w:instrText xml:space="preserve">ﮯ  ﮰ  ﮱ  ﯓ  ﯔ   ﯕ  ﯖ  ﯗ  ﯘ  ﯙ  ﯚﯛ  ﯜ  ﯝ  ﯞ  ﯟ  ﯠ    ﯡ    ﯢ  ﯣ  ﯤ    ﯥ  ﯦ  ﯧﯨ  ﯩ  ﯪ   ﯫ  ﯬ  ﯭ  ﯮ  ﯯ   ﯰ  ﯱﯲ  ﯳ  ﯴ   ﯵ  ﯶ  ﯷ  ﯸ      ﯹ  ﯺ  ﯻ  </w:instrText>
      </w:r>
      <w:r w:rsidRPr="00CD0994">
        <w:rPr>
          <w:rFonts w:ascii="QCF_BSML" w:hAnsi="QCF_BSML" w:cs="QCF_BSML"/>
          <w:sz w:val="35"/>
          <w:szCs w:val="35"/>
          <w:rtl/>
        </w:rPr>
        <w:instrText>ﮊ</w:instrText>
      </w:r>
      <w:r w:rsidRPr="00CD0994">
        <w:instrText>:</w:instrText>
      </w:r>
      <w:r w:rsidRPr="00CD0994">
        <w:rPr>
          <w:szCs w:val="28"/>
          <w:rtl/>
        </w:rPr>
        <w:instrText>الأعراف: ١٤٣</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05"/>
      </w:r>
      <w:r w:rsidRPr="00884F85">
        <w:rPr>
          <w:rFonts w:hint="cs"/>
          <w:sz w:val="36"/>
          <w:vertAlign w:val="superscript"/>
          <w:rtl/>
        </w:rPr>
        <w:t>)</w:t>
      </w:r>
      <w:r>
        <w:rPr>
          <w:rFonts w:ascii="Arial" w:hAnsi="Arial" w:cs="Arial" w:hint="cs"/>
          <w:sz w:val="27"/>
          <w:szCs w:val="27"/>
          <w:rtl/>
        </w:rPr>
        <w:t>.</w:t>
      </w:r>
    </w:p>
    <w:p w:rsidR="006C7D91" w:rsidRPr="00884F85" w:rsidRDefault="006C7D91" w:rsidP="006C7D91">
      <w:pPr>
        <w:widowControl w:val="0"/>
        <w:autoSpaceDE w:val="0"/>
        <w:autoSpaceDN w:val="0"/>
        <w:adjustRightInd w:val="0"/>
        <w:ind w:firstLine="567"/>
        <w:jc w:val="both"/>
        <w:rPr>
          <w:sz w:val="36"/>
          <w:rtl/>
        </w:rPr>
      </w:pPr>
      <w:r>
        <w:rPr>
          <w:rFonts w:ascii="Traditional Arabic" w:hint="cs"/>
          <w:sz w:val="36"/>
          <w:rtl/>
        </w:rPr>
        <w:t xml:space="preserve">في هذه الآية إثبات صفة التجلي لله </w:t>
      </w:r>
      <w:r w:rsidRPr="00D61FB6">
        <w:rPr>
          <w:rFonts w:ascii="Islamic_" w:hAnsi="Islamic_" w:hint="cs"/>
          <w:sz w:val="36"/>
        </w:rPr>
        <w:t>k</w:t>
      </w:r>
      <w:r>
        <w:rPr>
          <w:rFonts w:ascii="Traditional Arabic" w:hint="cs"/>
          <w:sz w:val="36"/>
          <w:rtl/>
        </w:rPr>
        <w:t>، فإن الله تجلى للجبل فجعله دكاً ولم يطق الثبات</w:t>
      </w:r>
      <w:r w:rsidRPr="00884F85">
        <w:rPr>
          <w:rFonts w:hint="cs"/>
          <w:sz w:val="36"/>
          <w:vertAlign w:val="superscript"/>
          <w:rtl/>
        </w:rPr>
        <w:t>(</w:t>
      </w:r>
      <w:r w:rsidRPr="00884F85">
        <w:rPr>
          <w:rStyle w:val="FootnoteReference"/>
          <w:sz w:val="36"/>
          <w:rtl/>
        </w:rPr>
        <w:footnoteReference w:id="1106"/>
      </w:r>
      <w:r w:rsidRPr="00884F85">
        <w:rPr>
          <w:rFonts w:hint="cs"/>
          <w:sz w:val="36"/>
          <w:vertAlign w:val="superscript"/>
          <w:rtl/>
        </w:rPr>
        <w:t>)</w:t>
      </w:r>
      <w:r w:rsidRPr="00884F85">
        <w:rPr>
          <w:rFonts w:ascii="Traditional Arabic" w:hint="cs"/>
          <w:sz w:val="36"/>
          <w:rtl/>
        </w:rPr>
        <w:t>.</w:t>
      </w:r>
    </w:p>
    <w:p w:rsidR="006C7D91" w:rsidRPr="004E4FC8" w:rsidRDefault="006C7D91" w:rsidP="006C7D91">
      <w:pPr>
        <w:widowControl w:val="0"/>
        <w:autoSpaceDE w:val="0"/>
        <w:autoSpaceDN w:val="0"/>
        <w:adjustRightInd w:val="0"/>
        <w:ind w:firstLine="567"/>
        <w:jc w:val="both"/>
        <w:rPr>
          <w:rFonts w:ascii="Traditional Arabic" w:hAnsi="Traditional Arabic"/>
          <w:sz w:val="36"/>
          <w:rtl/>
        </w:rPr>
      </w:pPr>
      <w:r w:rsidRPr="004E4FC8">
        <w:rPr>
          <w:rStyle w:val="hadith1"/>
          <w:rFonts w:ascii="Traditional Arabic" w:hAnsi="Traditional Arabic" w:hint="cs"/>
          <w:color w:val="auto"/>
          <w:rtl/>
        </w:rPr>
        <w:lastRenderedPageBreak/>
        <w:t>و</w:t>
      </w:r>
      <w:r w:rsidRPr="004E4FC8">
        <w:rPr>
          <w:rStyle w:val="hadith1"/>
          <w:rFonts w:ascii="Traditional Arabic" w:hAnsi="Traditional Arabic"/>
          <w:color w:val="auto"/>
          <w:rtl/>
        </w:rPr>
        <w:t xml:space="preserve">عن أنس بن مالك </w:t>
      </w:r>
      <w:r w:rsidRPr="004E4FC8">
        <w:rPr>
          <w:rStyle w:val="hadith1"/>
          <w:rFonts w:ascii="Islamic_" w:hAnsi="Islamic_"/>
          <w:color w:val="auto"/>
        </w:rPr>
        <w:t>z</w:t>
      </w:r>
      <w:r w:rsidRPr="004E4FC8">
        <w:rPr>
          <w:rStyle w:val="hadith1"/>
          <w:rFonts w:ascii="Traditional Arabic" w:hAnsi="Traditional Arabic"/>
          <w:color w:val="auto"/>
          <w:rtl/>
        </w:rPr>
        <w:t xml:space="preserve">عن النبي  </w:t>
      </w:r>
      <w:r w:rsidRPr="004E4FC8">
        <w:rPr>
          <w:rStyle w:val="hadith1"/>
          <w:rFonts w:ascii="Islamic_" w:hAnsi="Islamic_"/>
          <w:color w:val="auto"/>
        </w:rPr>
        <w:t>n</w:t>
      </w:r>
      <w:r w:rsidRPr="004E4FC8">
        <w:rPr>
          <w:rStyle w:val="hadith1"/>
          <w:rFonts w:ascii="Traditional Arabic" w:hAnsi="Traditional Arabic"/>
          <w:color w:val="auto"/>
          <w:rtl/>
        </w:rPr>
        <w:t xml:space="preserve"> في قولـه تعالى</w:t>
      </w:r>
      <w:r w:rsidR="00A83B02">
        <w:rPr>
          <w:rStyle w:val="hadith1"/>
          <w:rFonts w:ascii="Traditional Arabic" w:hAnsi="Traditional Arabic"/>
          <w:color w:val="auto"/>
          <w:rtl/>
        </w:rPr>
        <w:t xml:space="preserve">: </w:t>
      </w:r>
      <w:r w:rsidRPr="004E4FC8">
        <w:rPr>
          <w:rFonts w:ascii="QCF_BSML" w:hAnsi="QCF_BSML" w:cs="QCF_BSML"/>
          <w:sz w:val="35"/>
          <w:szCs w:val="35"/>
          <w:rtl/>
        </w:rPr>
        <w:t xml:space="preserve">ﮋ </w:t>
      </w:r>
      <w:r w:rsidRPr="004E4FC8">
        <w:rPr>
          <w:rFonts w:ascii="QCF_P167" w:hAnsi="QCF_P167" w:cs="QCF_P167"/>
          <w:sz w:val="35"/>
          <w:szCs w:val="35"/>
          <w:rtl/>
        </w:rPr>
        <w:t>ﯩ  ﯪ   ﯫ  ﯬ</w:t>
      </w:r>
      <w:r w:rsidRPr="004E4FC8">
        <w:rPr>
          <w:rFonts w:ascii="QCF_BSML" w:hAnsi="QCF_BSML" w:cs="QCF_BSML"/>
          <w:sz w:val="35"/>
          <w:szCs w:val="35"/>
          <w:rtl/>
        </w:rPr>
        <w:t>ﮊ</w:t>
      </w:r>
      <w:r w:rsidRPr="004E4FC8">
        <w:rPr>
          <w:rStyle w:val="hadith1"/>
          <w:rFonts w:ascii="Traditional Arabic" w:hAnsi="Traditional Arabic" w:hint="cs"/>
          <w:color w:val="auto"/>
          <w:rtl/>
        </w:rPr>
        <w:t>،</w:t>
      </w:r>
      <w:r w:rsidRPr="004E4FC8">
        <w:rPr>
          <w:rStyle w:val="hadith1"/>
          <w:rFonts w:ascii="Traditional Arabic" w:hAnsi="Traditional Arabic"/>
          <w:color w:val="auto"/>
          <w:rtl/>
        </w:rPr>
        <w:t xml:space="preserve"> قال</w:t>
      </w:r>
      <w:r w:rsidR="00A83B02">
        <w:rPr>
          <w:rStyle w:val="hadith1"/>
          <w:rFonts w:ascii="Traditional Arabic" w:hAnsi="Traditional Arabic"/>
          <w:color w:val="auto"/>
          <w:rtl/>
        </w:rPr>
        <w:t xml:space="preserve">: </w:t>
      </w:r>
      <w:r w:rsidRPr="004E4FC8">
        <w:rPr>
          <w:rStyle w:val="hadith1"/>
          <w:rFonts w:ascii="Traditional Arabic" w:hAnsi="Traditional Arabic"/>
          <w:color w:val="auto"/>
          <w:rtl/>
        </w:rPr>
        <w:t>قال هكذا يعني أنه أخرج طرف الخنصر</w:t>
      </w:r>
      <w:r>
        <w:rPr>
          <w:rStyle w:val="hadith1"/>
          <w:rFonts w:ascii="Traditional Arabic" w:hAnsi="Traditional Arabic"/>
          <w:color w:val="auto"/>
          <w:rtl/>
        </w:rPr>
        <w:fldChar w:fldCharType="begin"/>
      </w:r>
      <w:r>
        <w:instrText xml:space="preserve"> XE "</w:instrText>
      </w:r>
      <w:r w:rsidRPr="00E80309">
        <w:rPr>
          <w:rStyle w:val="hadith1"/>
          <w:rFonts w:ascii="Traditional Arabic" w:hAnsi="Traditional Arabic"/>
          <w:color w:val="auto"/>
          <w:rtl/>
        </w:rPr>
        <w:instrText>قال هكذا يعني أنه أخرج طرف الخنصر</w:instrText>
      </w:r>
      <w:r w:rsidRPr="00E80309">
        <w:rPr>
          <w:rStyle w:val="hadith1"/>
          <w:rFonts w:ascii="Traditional Arabic" w:hAnsi="Traditional Arabic"/>
          <w:rtl/>
        </w:rPr>
        <w:instrText>:</w:instrText>
      </w:r>
      <w:r w:rsidRPr="00E80309">
        <w:rPr>
          <w:rFonts w:hint="cs"/>
          <w:rtl/>
        </w:rPr>
        <w:instrText>أنس بن مالك</w:instrText>
      </w:r>
      <w:r>
        <w:instrText xml:space="preserve">" </w:instrText>
      </w:r>
      <w:r>
        <w:rPr>
          <w:rStyle w:val="hadith1"/>
          <w:rFonts w:ascii="Traditional Arabic" w:hAnsi="Traditional Arabic"/>
          <w:color w:val="auto"/>
          <w:rtl/>
        </w:rPr>
        <w:fldChar w:fldCharType="end"/>
      </w:r>
      <w:r w:rsidRPr="004E4FC8">
        <w:rPr>
          <w:rStyle w:val="hadith1"/>
          <w:rFonts w:ascii="Traditional Arabic" w:hAnsi="Traditional Arabic" w:hint="cs"/>
          <w:color w:val="auto"/>
          <w:rtl/>
        </w:rPr>
        <w:t>،</w:t>
      </w:r>
      <w:r w:rsidRPr="004E4FC8">
        <w:rPr>
          <w:rStyle w:val="hadith1"/>
          <w:rFonts w:ascii="Traditional Arabic" w:hAnsi="Traditional Arabic"/>
          <w:color w:val="auto"/>
          <w:rtl/>
        </w:rPr>
        <w:t xml:space="preserve"> قال أحمد</w:t>
      </w:r>
      <w:r w:rsidR="00A83B02">
        <w:rPr>
          <w:rStyle w:val="hadith1"/>
          <w:rFonts w:ascii="Traditional Arabic" w:hAnsi="Traditional Arabic" w:hint="cs"/>
          <w:color w:val="auto"/>
          <w:rtl/>
        </w:rPr>
        <w:t xml:space="preserve">: </w:t>
      </w:r>
      <w:r w:rsidRPr="004E4FC8">
        <w:rPr>
          <w:rStyle w:val="hadith1"/>
          <w:rFonts w:ascii="Traditional Arabic" w:hAnsi="Traditional Arabic"/>
          <w:color w:val="auto"/>
          <w:rtl/>
        </w:rPr>
        <w:t>أرانا</w:t>
      </w:r>
      <w:r w:rsidRPr="004E4FC8">
        <w:rPr>
          <w:rStyle w:val="hadith1"/>
          <w:rFonts w:ascii="Traditional Arabic" w:hAnsi="Traditional Arabic" w:hint="cs"/>
          <w:color w:val="auto"/>
          <w:rtl/>
        </w:rPr>
        <w:t>ه</w:t>
      </w:r>
      <w:r w:rsidRPr="004E4FC8">
        <w:rPr>
          <w:rStyle w:val="hadith1"/>
          <w:rFonts w:ascii="Traditional Arabic" w:hAnsi="Traditional Arabic"/>
          <w:color w:val="auto"/>
          <w:rtl/>
        </w:rPr>
        <w:t xml:space="preserve"> معاذ</w:t>
      </w:r>
      <w:r w:rsidRPr="004E4FC8">
        <w:rPr>
          <w:rStyle w:val="hadith1"/>
          <w:rFonts w:ascii="Traditional Arabic" w:hAnsi="Traditional Arabic" w:hint="cs"/>
          <w:color w:val="auto"/>
          <w:rtl/>
        </w:rPr>
        <w:t>،</w:t>
      </w:r>
      <w:r w:rsidRPr="004E4FC8">
        <w:rPr>
          <w:rStyle w:val="hadith1"/>
          <w:rFonts w:ascii="Traditional Arabic" w:hAnsi="Traditional Arabic"/>
          <w:color w:val="auto"/>
          <w:rtl/>
        </w:rPr>
        <w:t xml:space="preserve"> قال</w:t>
      </w:r>
      <w:r w:rsidR="00A83B02">
        <w:rPr>
          <w:rStyle w:val="hadith1"/>
          <w:rFonts w:ascii="Traditional Arabic" w:hAnsi="Traditional Arabic"/>
          <w:color w:val="auto"/>
          <w:rtl/>
        </w:rPr>
        <w:t xml:space="preserve">: </w:t>
      </w:r>
      <w:r w:rsidRPr="004E4FC8">
        <w:rPr>
          <w:rStyle w:val="hadith1"/>
          <w:rFonts w:ascii="Traditional Arabic" w:hAnsi="Traditional Arabic"/>
          <w:color w:val="auto"/>
          <w:rtl/>
        </w:rPr>
        <w:t>فقال له حميد الطويل</w:t>
      </w:r>
      <w:r w:rsidR="00A83B02">
        <w:rPr>
          <w:rStyle w:val="hadith1"/>
          <w:rFonts w:ascii="Traditional Arabic" w:hAnsi="Traditional Arabic"/>
          <w:color w:val="auto"/>
          <w:rtl/>
        </w:rPr>
        <w:t xml:space="preserve">: </w:t>
      </w:r>
      <w:r w:rsidRPr="004E4FC8">
        <w:rPr>
          <w:rStyle w:val="hadith1"/>
          <w:rFonts w:ascii="Traditional Arabic" w:hAnsi="Traditional Arabic"/>
          <w:color w:val="auto"/>
          <w:rtl/>
        </w:rPr>
        <w:t>ما تريد إلى هذا يا أبا محمد</w:t>
      </w:r>
      <w:r w:rsidRPr="004E4FC8">
        <w:rPr>
          <w:rStyle w:val="hadith1"/>
          <w:rFonts w:ascii="Traditional Arabic" w:hAnsi="Traditional Arabic" w:hint="cs"/>
          <w:color w:val="auto"/>
          <w:rtl/>
        </w:rPr>
        <w:t>؟</w:t>
      </w:r>
      <w:r w:rsidRPr="004E4FC8">
        <w:rPr>
          <w:rStyle w:val="hadith1"/>
          <w:rFonts w:ascii="Traditional Arabic" w:hAnsi="Traditional Arabic"/>
          <w:color w:val="auto"/>
          <w:rtl/>
        </w:rPr>
        <w:t xml:space="preserve"> قال فضرب صدره ضربة شديدة</w:t>
      </w:r>
      <w:r w:rsidRPr="004E4FC8">
        <w:rPr>
          <w:rStyle w:val="hadith1"/>
          <w:rFonts w:ascii="Traditional Arabic" w:hAnsi="Traditional Arabic" w:hint="cs"/>
          <w:color w:val="auto"/>
          <w:rtl/>
        </w:rPr>
        <w:t>.</w:t>
      </w:r>
      <w:r w:rsidRPr="004E4FC8">
        <w:rPr>
          <w:rStyle w:val="hadith1"/>
          <w:rFonts w:ascii="Traditional Arabic" w:hAnsi="Traditional Arabic"/>
          <w:color w:val="auto"/>
          <w:rtl/>
        </w:rPr>
        <w:t xml:space="preserve"> وقال</w:t>
      </w:r>
      <w:r w:rsidR="00A83B02">
        <w:rPr>
          <w:rStyle w:val="hadith1"/>
          <w:rFonts w:ascii="Traditional Arabic" w:hAnsi="Traditional Arabic" w:hint="cs"/>
          <w:color w:val="auto"/>
          <w:rtl/>
        </w:rPr>
        <w:t xml:space="preserve">: </w:t>
      </w:r>
      <w:r w:rsidRPr="004E4FC8">
        <w:rPr>
          <w:rStyle w:val="hadith1"/>
          <w:rFonts w:ascii="Traditional Arabic" w:hAnsi="Traditional Arabic"/>
          <w:color w:val="auto"/>
          <w:rtl/>
        </w:rPr>
        <w:t>من أنت يا حميد</w:t>
      </w:r>
      <w:r w:rsidRPr="004E4FC8">
        <w:rPr>
          <w:rStyle w:val="hadith1"/>
          <w:rFonts w:ascii="Traditional Arabic" w:hAnsi="Traditional Arabic" w:hint="cs"/>
          <w:color w:val="auto"/>
          <w:rtl/>
        </w:rPr>
        <w:t>؟</w:t>
      </w:r>
      <w:r w:rsidRPr="004E4FC8">
        <w:rPr>
          <w:rStyle w:val="hadith1"/>
          <w:rFonts w:ascii="Traditional Arabic" w:hAnsi="Traditional Arabic"/>
          <w:color w:val="auto"/>
          <w:rtl/>
        </w:rPr>
        <w:t xml:space="preserve"> وما أنت يا حميد</w:t>
      </w:r>
      <w:r w:rsidRPr="004E4FC8">
        <w:rPr>
          <w:rStyle w:val="hadith1"/>
          <w:rFonts w:ascii="Traditional Arabic" w:hAnsi="Traditional Arabic" w:hint="cs"/>
          <w:color w:val="auto"/>
          <w:rtl/>
        </w:rPr>
        <w:t>!</w:t>
      </w:r>
      <w:r w:rsidRPr="004E4FC8">
        <w:rPr>
          <w:rStyle w:val="hadith1"/>
          <w:rFonts w:ascii="Traditional Arabic" w:hAnsi="Traditional Arabic"/>
          <w:color w:val="auto"/>
          <w:rtl/>
        </w:rPr>
        <w:t xml:space="preserve"> يحدثني به أنس بن مالك عن النبي  </w:t>
      </w:r>
      <w:r w:rsidRPr="004E4FC8">
        <w:rPr>
          <w:rStyle w:val="hadith1"/>
          <w:rFonts w:ascii="Islamic_" w:hAnsi="Islamic_"/>
          <w:color w:val="auto"/>
        </w:rPr>
        <w:t>n</w:t>
      </w:r>
      <w:r w:rsidRPr="004E4FC8">
        <w:rPr>
          <w:rStyle w:val="hadith1"/>
          <w:rFonts w:ascii="Traditional Arabic" w:hAnsi="Traditional Arabic"/>
          <w:color w:val="auto"/>
          <w:rtl/>
        </w:rPr>
        <w:t xml:space="preserve"> فتقول أنت ما تريد إليه</w:t>
      </w:r>
      <w:r w:rsidRPr="004E4FC8">
        <w:rPr>
          <w:rStyle w:val="hadith1"/>
          <w:rFonts w:ascii="Traditional Arabic" w:hAnsi="Traditional Arabic" w:hint="cs"/>
          <w:color w:val="auto"/>
          <w:rtl/>
        </w:rPr>
        <w:t>"</w:t>
      </w:r>
      <w:r w:rsidRPr="004E4FC8">
        <w:rPr>
          <w:rFonts w:hint="cs"/>
          <w:sz w:val="36"/>
          <w:vertAlign w:val="superscript"/>
          <w:rtl/>
        </w:rPr>
        <w:t>(</w:t>
      </w:r>
      <w:r w:rsidRPr="004E4FC8">
        <w:rPr>
          <w:rStyle w:val="FootnoteReference"/>
          <w:sz w:val="36"/>
          <w:rtl/>
        </w:rPr>
        <w:footnoteReference w:id="1107"/>
      </w:r>
      <w:r w:rsidRPr="004E4FC8">
        <w:rPr>
          <w:rFonts w:hint="cs"/>
          <w:sz w:val="36"/>
          <w:vertAlign w:val="superscript"/>
          <w:rtl/>
        </w:rPr>
        <w:t>)</w:t>
      </w:r>
      <w:r w:rsidRPr="004E4FC8">
        <w:rPr>
          <w:rFonts w:ascii="Traditional Arabic" w:hAnsi="Traditional Arabic"/>
          <w:sz w:val="36"/>
          <w:rtl/>
        </w:rPr>
        <w:t>.</w:t>
      </w:r>
      <w:r w:rsidRPr="004E4FC8">
        <w:rPr>
          <w:rFonts w:ascii="Traditional Arabic" w:hAnsi="Traditional Arabic" w:hint="cs"/>
          <w:sz w:val="36"/>
          <w:rtl/>
        </w:rPr>
        <w:t xml:space="preserve"> </w:t>
      </w:r>
    </w:p>
    <w:p w:rsidR="006C7D91" w:rsidRPr="00884F85" w:rsidRDefault="006C7D91" w:rsidP="006C7D91">
      <w:pPr>
        <w:widowControl w:val="0"/>
        <w:autoSpaceDE w:val="0"/>
        <w:autoSpaceDN w:val="0"/>
        <w:adjustRightInd w:val="0"/>
        <w:ind w:firstLine="567"/>
        <w:jc w:val="both"/>
        <w:rPr>
          <w:rFonts w:ascii="Traditional Arabic" w:hAnsi="Traditional Arabic"/>
          <w:sz w:val="36"/>
          <w:rtl/>
        </w:rPr>
      </w:pPr>
      <w:r w:rsidRPr="00884F85">
        <w:rPr>
          <w:rFonts w:ascii="Traditional Arabic" w:hAnsi="Traditional Arabic"/>
          <w:sz w:val="36"/>
          <w:rtl/>
        </w:rPr>
        <w:t>قال الإمام أحمد</w:t>
      </w:r>
      <w:r>
        <w:rPr>
          <w:rFonts w:ascii="Traditional Arabic" w:hAnsi="Traditional Arabic" w:hint="cs"/>
          <w:sz w:val="36"/>
          <w:rtl/>
        </w:rPr>
        <w:t xml:space="preserve"> </w:t>
      </w:r>
      <w:r w:rsidRPr="00607FCB">
        <w:rPr>
          <w:rFonts w:ascii="Islamic_" w:hAnsi="Islamic_" w:hint="cs"/>
          <w:sz w:val="36"/>
        </w:rPr>
        <w:t>t</w:t>
      </w:r>
      <w:r w:rsidR="00A83B02">
        <w:rPr>
          <w:rFonts w:ascii="Traditional Arabic" w:hAnsi="Traditional Arabic" w:hint="cs"/>
          <w:sz w:val="36"/>
          <w:rtl/>
        </w:rPr>
        <w:t xml:space="preserve">: </w:t>
      </w:r>
      <w:r w:rsidR="006F025E">
        <w:rPr>
          <w:rFonts w:ascii="Traditional Arabic" w:hAnsi="Traditional Arabic"/>
          <w:sz w:val="36"/>
          <w:rtl/>
        </w:rPr>
        <w:t>"</w:t>
      </w:r>
      <w:r w:rsidRPr="00884F85">
        <w:rPr>
          <w:rFonts w:ascii="Traditional Arabic" w:hAnsi="Traditional Arabic"/>
          <w:sz w:val="36"/>
          <w:rtl/>
        </w:rPr>
        <w:t xml:space="preserve"> وهو الذي خلق السموات والأرض وما بينهما في ستة أيام ثم استوى على العرش، وهو الذي ك</w:t>
      </w:r>
      <w:r w:rsidRPr="00884F85">
        <w:rPr>
          <w:rFonts w:ascii="Traditional Arabic" w:hAnsi="Traditional Arabic" w:hint="cs"/>
          <w:sz w:val="36"/>
          <w:rtl/>
        </w:rPr>
        <w:t>لم</w:t>
      </w:r>
      <w:r w:rsidRPr="00884F85">
        <w:rPr>
          <w:rFonts w:ascii="Traditional Arabic" w:hAnsi="Traditional Arabic"/>
          <w:sz w:val="36"/>
          <w:rtl/>
        </w:rPr>
        <w:t xml:space="preserve"> موسى تكليماً، و</w:t>
      </w:r>
      <w:r w:rsidRPr="00884F85">
        <w:rPr>
          <w:rFonts w:ascii="Traditional Arabic" w:hAnsi="Traditional Arabic" w:hint="cs"/>
          <w:sz w:val="36"/>
          <w:rtl/>
        </w:rPr>
        <w:t xml:space="preserve">تجلى </w:t>
      </w:r>
      <w:r w:rsidRPr="00884F85">
        <w:rPr>
          <w:rFonts w:ascii="Traditional Arabic" w:hAnsi="Traditional Arabic"/>
          <w:sz w:val="36"/>
          <w:rtl/>
        </w:rPr>
        <w:t>للجبل فجعله دكاً، ولا يماثله شيءٌ من الأشياء في شيءٍ من صفاته، فليس كعلمه علم أحد، ولا كقدرته قدرة أحد، ولا كرحمته رحمة أحد، ولا كاستوائه استواء أحد، ولا كسمعه وبصره سمع أحد ولا بصره، ولا كتكليمه تكليم أحد، ولا كتجلِّ</w:t>
      </w:r>
      <w:r w:rsidRPr="00884F85">
        <w:rPr>
          <w:rFonts w:ascii="Traditional Arabic" w:hAnsi="Traditional Arabic" w:hint="cs"/>
          <w:sz w:val="36"/>
          <w:rtl/>
        </w:rPr>
        <w:t>يه</w:t>
      </w:r>
      <w:r w:rsidRPr="00884F85">
        <w:rPr>
          <w:rFonts w:ascii="Traditional Arabic" w:hAnsi="Traditional Arabic"/>
          <w:sz w:val="36"/>
          <w:rtl/>
        </w:rPr>
        <w:t xml:space="preserve"> تجلِّي أحد</w:t>
      </w:r>
      <w:r w:rsidRPr="00884F85">
        <w:rPr>
          <w:rFonts w:ascii="Traditional Arabic" w:hAnsi="Traditional Arabic" w:hint="cs"/>
          <w:sz w:val="36"/>
          <w:rtl/>
        </w:rPr>
        <w:t>"</w:t>
      </w:r>
      <w:r w:rsidRPr="00884F85">
        <w:rPr>
          <w:rFonts w:hint="cs"/>
          <w:sz w:val="36"/>
          <w:vertAlign w:val="superscript"/>
          <w:rtl/>
        </w:rPr>
        <w:t>(</w:t>
      </w:r>
      <w:r w:rsidRPr="00884F85">
        <w:rPr>
          <w:rStyle w:val="FootnoteReference"/>
          <w:sz w:val="36"/>
          <w:rtl/>
        </w:rPr>
        <w:footnoteReference w:id="1108"/>
      </w:r>
      <w:r w:rsidRPr="00884F85">
        <w:rPr>
          <w:rFonts w:hint="cs"/>
          <w:sz w:val="36"/>
          <w:vertAlign w:val="superscript"/>
          <w:rtl/>
        </w:rPr>
        <w:t>)</w:t>
      </w:r>
      <w:r w:rsidRPr="00884F85">
        <w:rPr>
          <w:rFonts w:ascii="Traditional Arabic" w:hAnsi="Traditional Arabic" w:hint="cs"/>
          <w:sz w:val="36"/>
          <w:rtl/>
        </w:rPr>
        <w:t>.</w:t>
      </w:r>
      <w:r w:rsidRPr="00884F85">
        <w:rPr>
          <w:rFonts w:ascii="Traditional Arabic" w:hAnsi="Traditional Arabic"/>
          <w:sz w:val="36"/>
          <w:rtl/>
        </w:rPr>
        <w:t xml:space="preserve"> </w:t>
      </w:r>
    </w:p>
    <w:p w:rsidR="006C7D91" w:rsidRDefault="006C7D91" w:rsidP="006C7D91">
      <w:pPr>
        <w:widowControl w:val="0"/>
        <w:autoSpaceDE w:val="0"/>
        <w:autoSpaceDN w:val="0"/>
        <w:adjustRightInd w:val="0"/>
        <w:ind w:firstLine="567"/>
        <w:jc w:val="both"/>
        <w:rPr>
          <w:sz w:val="36"/>
          <w:rtl/>
        </w:rPr>
      </w:pPr>
      <w:r>
        <w:rPr>
          <w:rFonts w:hint="cs"/>
          <w:sz w:val="36"/>
          <w:rtl/>
        </w:rPr>
        <w:t xml:space="preserve">وفي الآية أيضاً دليل على إثبات رؤية المؤمنين لربهم؛ لأن الله </w:t>
      </w:r>
      <w:r w:rsidRPr="00884F85">
        <w:rPr>
          <w:sz w:val="36"/>
          <w:rtl/>
        </w:rPr>
        <w:t xml:space="preserve">رتب </w:t>
      </w:r>
      <w:r>
        <w:rPr>
          <w:rFonts w:hint="cs"/>
          <w:sz w:val="36"/>
          <w:rtl/>
        </w:rPr>
        <w:t>الر</w:t>
      </w:r>
      <w:r w:rsidRPr="00884F85">
        <w:rPr>
          <w:sz w:val="36"/>
          <w:rtl/>
        </w:rPr>
        <w:t xml:space="preserve">ؤية في هذه الآية على ثبوت الجبل، فقال </w:t>
      </w:r>
      <w:r>
        <w:rPr>
          <w:sz w:val="36"/>
          <w:rtl/>
        </w:rPr>
        <w:t>–</w:t>
      </w:r>
      <w:r w:rsidRPr="00884F85">
        <w:rPr>
          <w:sz w:val="36"/>
          <w:rtl/>
        </w:rPr>
        <w:t xml:space="preserve"> لموسى</w:t>
      </w:r>
      <w:r>
        <w:rPr>
          <w:rFonts w:hint="cs"/>
          <w:sz w:val="36"/>
          <w:rtl/>
        </w:rPr>
        <w:t xml:space="preserve"> </w:t>
      </w:r>
      <w:r w:rsidRPr="0058721A">
        <w:rPr>
          <w:rFonts w:ascii="Islamic_" w:eastAsia="MS Mincho" w:hAnsi="Islamic_"/>
          <w:sz w:val="36"/>
        </w:rPr>
        <w:t>p</w:t>
      </w:r>
      <w:r w:rsidRPr="00884F85">
        <w:rPr>
          <w:sz w:val="36"/>
          <w:rtl/>
        </w:rPr>
        <w:t xml:space="preserve"> في</w:t>
      </w:r>
      <w:r>
        <w:rPr>
          <w:rFonts w:hint="cs"/>
          <w:sz w:val="36"/>
          <w:rtl/>
        </w:rPr>
        <w:t xml:space="preserve"> بيان سبب</w:t>
      </w:r>
      <w:r w:rsidRPr="00884F85">
        <w:rPr>
          <w:sz w:val="36"/>
          <w:rtl/>
        </w:rPr>
        <w:t xml:space="preserve"> عدم إجابته للرؤية - </w:t>
      </w:r>
      <w:r>
        <w:rPr>
          <w:rFonts w:ascii="QCF_BSML" w:hAnsi="QCF_BSML" w:cs="QCF_BSML"/>
          <w:color w:val="000000"/>
          <w:sz w:val="35"/>
          <w:szCs w:val="35"/>
          <w:rtl/>
        </w:rPr>
        <w:t xml:space="preserve">ﮋ </w:t>
      </w:r>
      <w:r>
        <w:rPr>
          <w:rFonts w:ascii="QCF_P167" w:hAnsi="QCF_P167" w:cs="QCF_P167"/>
          <w:color w:val="000000"/>
          <w:sz w:val="35"/>
          <w:szCs w:val="35"/>
          <w:rtl/>
        </w:rPr>
        <w:t xml:space="preserve">ﯟ  ﯠ    ﯡ    ﯢ  ﯣ  ﯤ    ﯥ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F71881">
        <w:rPr>
          <w:rFonts w:ascii="QCF_BSML" w:hAnsi="QCF_BSML" w:cs="QCF_BSML"/>
          <w:color w:val="000000"/>
          <w:sz w:val="35"/>
          <w:szCs w:val="35"/>
          <w:rtl/>
        </w:rPr>
        <w:instrText xml:space="preserve">ﮋ </w:instrText>
      </w:r>
      <w:r w:rsidRPr="00F71881">
        <w:rPr>
          <w:rFonts w:ascii="QCF_P167" w:hAnsi="QCF_P167" w:cs="QCF_P167"/>
          <w:color w:val="000000"/>
          <w:sz w:val="35"/>
          <w:szCs w:val="35"/>
          <w:rtl/>
        </w:rPr>
        <w:instrText xml:space="preserve">ﯟ  ﯠ    ﯡ    ﯢ  ﯣ  ﯤ    ﯥ  </w:instrText>
      </w:r>
      <w:r w:rsidRPr="00F71881">
        <w:rPr>
          <w:rFonts w:ascii="QCF_BSML" w:hAnsi="QCF_BSML" w:cs="QCF_BSML"/>
          <w:color w:val="000000"/>
          <w:sz w:val="35"/>
          <w:szCs w:val="35"/>
          <w:rtl/>
        </w:rPr>
        <w:instrText>ﮊ</w:instrText>
      </w:r>
      <w:r w:rsidRPr="00F71881">
        <w:instrText>:</w:instrText>
      </w:r>
      <w:r w:rsidRPr="00F71881">
        <w:rPr>
          <w:szCs w:val="28"/>
          <w:rtl/>
        </w:rPr>
        <w:instrText>الأعراف: ١٤٣</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109"/>
      </w:r>
      <w:r w:rsidRPr="00884F85">
        <w:rPr>
          <w:rFonts w:hint="cs"/>
          <w:sz w:val="36"/>
          <w:vertAlign w:val="superscript"/>
          <w:rtl/>
        </w:rPr>
        <w:t>)</w:t>
      </w:r>
      <w:r w:rsidRPr="00884F85">
        <w:rPr>
          <w:sz w:val="36"/>
          <w:rtl/>
        </w:rPr>
        <w:t xml:space="preserve"> إذا تجلى اللّه له </w:t>
      </w:r>
      <w:r>
        <w:rPr>
          <w:rFonts w:ascii="QCF_BSML" w:hAnsi="QCF_BSML" w:cs="QCF_BSML"/>
          <w:color w:val="000000"/>
          <w:sz w:val="35"/>
          <w:szCs w:val="35"/>
          <w:rtl/>
        </w:rPr>
        <w:t xml:space="preserve">ﮋ </w:t>
      </w:r>
      <w:r>
        <w:rPr>
          <w:rFonts w:ascii="QCF_P167" w:hAnsi="QCF_P167" w:cs="QCF_P167"/>
          <w:color w:val="000000"/>
          <w:sz w:val="35"/>
          <w:szCs w:val="35"/>
          <w:rtl/>
        </w:rPr>
        <w:t>ﯦ  ﯧ</w:t>
      </w:r>
      <w:r>
        <w:rPr>
          <w:rFonts w:ascii="Arial" w:hAnsi="Arial" w:cs="Arial"/>
          <w:color w:val="000000"/>
          <w:sz w:val="18"/>
          <w:szCs w:val="18"/>
          <w:rtl/>
        </w:rPr>
        <w:t xml:space="preserve"> </w:t>
      </w:r>
      <w:r>
        <w:rPr>
          <w:rFonts w:ascii="QCF_BSML" w:hAnsi="QCF_BSML" w:cs="QCF_BSML"/>
          <w:color w:val="000000"/>
          <w:sz w:val="35"/>
          <w:szCs w:val="35"/>
          <w:rtl/>
        </w:rPr>
        <w:t>ﮊ</w:t>
      </w:r>
      <w:r>
        <w:rPr>
          <w:rFonts w:ascii="QCF_BSML" w:hAnsi="QCF_BSML" w:cs="QCF_BSML"/>
          <w:color w:val="000000"/>
          <w:sz w:val="35"/>
          <w:szCs w:val="35"/>
          <w:rtl/>
        </w:rPr>
        <w:fldChar w:fldCharType="begin"/>
      </w:r>
      <w:r>
        <w:instrText xml:space="preserve"> XE "</w:instrText>
      </w:r>
      <w:r w:rsidRPr="00CA26F9">
        <w:rPr>
          <w:rFonts w:ascii="QCF_BSML" w:hAnsi="QCF_BSML" w:cs="QCF_BSML"/>
          <w:color w:val="000000"/>
          <w:sz w:val="35"/>
          <w:szCs w:val="35"/>
          <w:rtl/>
        </w:rPr>
        <w:instrText xml:space="preserve">ﮋ </w:instrText>
      </w:r>
      <w:r w:rsidRPr="00CA26F9">
        <w:rPr>
          <w:rFonts w:ascii="QCF_P167" w:hAnsi="QCF_P167" w:cs="QCF_P167"/>
          <w:color w:val="000000"/>
          <w:sz w:val="35"/>
          <w:szCs w:val="35"/>
          <w:rtl/>
        </w:rPr>
        <w:instrText>ﯦ  ﯧ</w:instrText>
      </w:r>
      <w:r w:rsidRPr="00CA26F9">
        <w:rPr>
          <w:rFonts w:ascii="Arial" w:hAnsi="Arial" w:cs="Arial"/>
          <w:color w:val="000000"/>
          <w:sz w:val="18"/>
          <w:szCs w:val="18"/>
          <w:rtl/>
        </w:rPr>
        <w:instrText xml:space="preserve"> </w:instrText>
      </w:r>
      <w:r w:rsidRPr="00CA26F9">
        <w:rPr>
          <w:rFonts w:ascii="QCF_BSML" w:hAnsi="QCF_BSML" w:cs="QCF_BSML"/>
          <w:color w:val="000000"/>
          <w:sz w:val="35"/>
          <w:szCs w:val="35"/>
          <w:rtl/>
        </w:rPr>
        <w:instrText>ﮊ</w:instrText>
      </w:r>
      <w:r w:rsidRPr="00CA26F9">
        <w:instrText>:</w:instrText>
      </w:r>
      <w:r w:rsidRPr="00CA26F9">
        <w:rPr>
          <w:szCs w:val="28"/>
          <w:rtl/>
        </w:rPr>
        <w:instrText>الأعراف: ١٤٣</w:instrText>
      </w:r>
      <w:r>
        <w:instrText xml:space="preserve">" </w:instrText>
      </w:r>
      <w:r>
        <w:rPr>
          <w:rFonts w:ascii="QCF_BSML" w:hAnsi="QCF_BSML" w:cs="QCF_BSML"/>
          <w:color w:val="000000"/>
          <w:sz w:val="35"/>
          <w:szCs w:val="35"/>
          <w:rtl/>
        </w:rPr>
        <w:fldChar w:fldCharType="end"/>
      </w:r>
      <w:r>
        <w:rPr>
          <w:rFonts w:ascii="QCF_BSML" w:hAnsi="QCF_BSML" w:cs="QCF_BSML"/>
          <w:color w:val="000000"/>
          <w:sz w:val="35"/>
          <w:szCs w:val="35"/>
          <w:rtl/>
        </w:rPr>
        <w:t xml:space="preserve"> </w:t>
      </w:r>
      <w:r w:rsidRPr="00884F85">
        <w:rPr>
          <w:rFonts w:hint="cs"/>
          <w:sz w:val="36"/>
          <w:vertAlign w:val="superscript"/>
          <w:rtl/>
        </w:rPr>
        <w:t>(</w:t>
      </w:r>
      <w:r w:rsidRPr="00884F85">
        <w:rPr>
          <w:rStyle w:val="FootnoteReference"/>
          <w:sz w:val="36"/>
          <w:rtl/>
        </w:rPr>
        <w:footnoteReference w:id="1110"/>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67"/>
        <w:jc w:val="both"/>
        <w:rPr>
          <w:sz w:val="36"/>
          <w:rtl/>
        </w:rPr>
      </w:pPr>
      <w:r>
        <w:rPr>
          <w:rFonts w:hint="cs"/>
          <w:sz w:val="36"/>
          <w:rtl/>
        </w:rPr>
        <w:t xml:space="preserve">فالله </w:t>
      </w:r>
      <w:r w:rsidRPr="00D61FB6">
        <w:rPr>
          <w:rFonts w:ascii="Islamic_" w:hAnsi="Islamic_" w:hint="cs"/>
          <w:sz w:val="36"/>
        </w:rPr>
        <w:t>k</w:t>
      </w:r>
      <w:r>
        <w:rPr>
          <w:rFonts w:hint="cs"/>
          <w:sz w:val="36"/>
          <w:rtl/>
        </w:rPr>
        <w:t xml:space="preserve"> </w:t>
      </w:r>
      <w:r w:rsidRPr="00884F85">
        <w:rPr>
          <w:rFonts w:hint="cs"/>
          <w:sz w:val="36"/>
          <w:rtl/>
        </w:rPr>
        <w:t>ل</w:t>
      </w:r>
      <w:r w:rsidRPr="00884F85">
        <w:rPr>
          <w:sz w:val="36"/>
          <w:rtl/>
        </w:rPr>
        <w:t>م ينسب</w:t>
      </w:r>
      <w:r w:rsidRPr="00884F85">
        <w:rPr>
          <w:rFonts w:hint="cs"/>
          <w:sz w:val="36"/>
          <w:rtl/>
        </w:rPr>
        <w:t xml:space="preserve"> موسى  </w:t>
      </w:r>
      <w:r w:rsidRPr="001E3A49">
        <w:rPr>
          <w:rFonts w:ascii="Islamic_" w:hAnsi="Islamic_" w:hint="cs"/>
          <w:sz w:val="36"/>
        </w:rPr>
        <w:t>p</w:t>
      </w:r>
      <w:r w:rsidRPr="00884F85">
        <w:rPr>
          <w:rFonts w:hint="cs"/>
          <w:sz w:val="36"/>
          <w:rtl/>
        </w:rPr>
        <w:t xml:space="preserve">  </w:t>
      </w:r>
      <w:r w:rsidRPr="00884F85">
        <w:rPr>
          <w:sz w:val="36"/>
          <w:rtl/>
        </w:rPr>
        <w:t>إلى الجهل بسؤال الرؤية</w:t>
      </w:r>
      <w:r w:rsidRPr="00884F85">
        <w:rPr>
          <w:rFonts w:hint="cs"/>
          <w:sz w:val="36"/>
          <w:rtl/>
        </w:rPr>
        <w:t>،</w:t>
      </w:r>
      <w:r w:rsidRPr="00884F85">
        <w:rPr>
          <w:sz w:val="36"/>
          <w:rtl/>
        </w:rPr>
        <w:t xml:space="preserve"> ولم يقل إني لا أرى</w:t>
      </w:r>
      <w:r w:rsidRPr="00884F85">
        <w:rPr>
          <w:rFonts w:hint="cs"/>
          <w:sz w:val="36"/>
          <w:rtl/>
        </w:rPr>
        <w:t>،</w:t>
      </w:r>
      <w:r w:rsidRPr="00884F85">
        <w:rPr>
          <w:sz w:val="36"/>
          <w:rtl/>
        </w:rPr>
        <w:t xml:space="preserve"> بل علق الرؤية على استقرار الجبل</w:t>
      </w:r>
      <w:r w:rsidRPr="00884F85">
        <w:rPr>
          <w:rFonts w:hint="cs"/>
          <w:sz w:val="36"/>
          <w:rtl/>
        </w:rPr>
        <w:t>،</w:t>
      </w:r>
      <w:r w:rsidRPr="00884F85">
        <w:rPr>
          <w:sz w:val="36"/>
          <w:rtl/>
        </w:rPr>
        <w:t xml:space="preserve"> واستقرار الجبل على التجلي غير مستحيل إذا جعل الله تعالى له تلك القوة، والمعلق بما لا يستحيل لا يكون محالا.</w:t>
      </w:r>
    </w:p>
    <w:p w:rsidR="006C7D91" w:rsidRPr="00884F85" w:rsidRDefault="006C7D91" w:rsidP="006C7D91">
      <w:pPr>
        <w:widowControl w:val="0"/>
        <w:autoSpaceDE w:val="0"/>
        <w:autoSpaceDN w:val="0"/>
        <w:adjustRightInd w:val="0"/>
        <w:ind w:firstLine="567"/>
        <w:jc w:val="both"/>
        <w:rPr>
          <w:sz w:val="36"/>
          <w:rtl/>
        </w:rPr>
      </w:pPr>
      <w:r w:rsidRPr="00884F85">
        <w:rPr>
          <w:rFonts w:hint="cs"/>
          <w:sz w:val="36"/>
          <w:rtl/>
        </w:rPr>
        <w:t xml:space="preserve">وهذا من أدلة رؤية المؤمنين لربهم، ولكنهم لا يرونه في الدنيا، وإنما يرونه في الآخرة، كما وردت بذلك الآيات والأحاديث الصحيحة، </w:t>
      </w:r>
      <w:r w:rsidRPr="00884F85">
        <w:rPr>
          <w:rFonts w:ascii="Traditional Arabic" w:hAnsi="Traditional Arabic" w:hint="cs"/>
          <w:sz w:val="36"/>
          <w:rtl/>
        </w:rPr>
        <w:t>قال</w:t>
      </w:r>
      <w:r w:rsidRPr="00884F85">
        <w:rPr>
          <w:rFonts w:ascii="Traditional Arabic" w:hAnsi="Traditional Arabic"/>
          <w:sz w:val="36"/>
          <w:rtl/>
        </w:rPr>
        <w:t xml:space="preserve"> تعالى</w:t>
      </w:r>
      <w:r w:rsidR="00A83B02">
        <w:rPr>
          <w:rFonts w:ascii="Traditional Arabic" w:hAnsi="Traditional Arabic" w:hint="cs"/>
          <w:sz w:val="36"/>
          <w:rtl/>
        </w:rPr>
        <w:t xml:space="preserve">: </w:t>
      </w:r>
      <w:r>
        <w:rPr>
          <w:rFonts w:ascii="QCF_BSML" w:hAnsi="QCF_BSML" w:cs="QCF_BSML"/>
          <w:color w:val="000000"/>
          <w:sz w:val="35"/>
          <w:szCs w:val="35"/>
          <w:rtl/>
        </w:rPr>
        <w:t xml:space="preserve">ﮋ </w:t>
      </w:r>
      <w:r>
        <w:rPr>
          <w:rFonts w:ascii="QCF_P578" w:hAnsi="QCF_P578" w:cs="QCF_P578"/>
          <w:color w:val="000000"/>
          <w:sz w:val="35"/>
          <w:szCs w:val="35"/>
          <w:rtl/>
        </w:rPr>
        <w:t xml:space="preserve">ﭙ  ﭚ    ﭛ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374D08">
        <w:rPr>
          <w:rFonts w:ascii="QCF_BSML" w:hAnsi="QCF_BSML" w:cs="QCF_BSML"/>
          <w:color w:val="000000"/>
          <w:sz w:val="35"/>
          <w:szCs w:val="35"/>
          <w:rtl/>
        </w:rPr>
        <w:instrText xml:space="preserve">ﮋ </w:instrText>
      </w:r>
      <w:r w:rsidRPr="00374D08">
        <w:rPr>
          <w:rFonts w:ascii="QCF_P578" w:hAnsi="QCF_P578" w:cs="QCF_P578"/>
          <w:color w:val="000000"/>
          <w:sz w:val="35"/>
          <w:szCs w:val="35"/>
          <w:rtl/>
        </w:rPr>
        <w:instrText xml:space="preserve">ﭙ  ﭚ    ﭛ    </w:instrText>
      </w:r>
      <w:r w:rsidRPr="00374D08">
        <w:rPr>
          <w:rFonts w:ascii="QCF_BSML" w:hAnsi="QCF_BSML" w:cs="QCF_BSML"/>
          <w:color w:val="000000"/>
          <w:sz w:val="35"/>
          <w:szCs w:val="35"/>
          <w:rtl/>
        </w:rPr>
        <w:instrText>ﮊ</w:instrText>
      </w:r>
      <w:r w:rsidRPr="00374D08">
        <w:instrText>:</w:instrText>
      </w:r>
      <w:r w:rsidRPr="00374D08">
        <w:rPr>
          <w:szCs w:val="28"/>
          <w:rtl/>
        </w:rPr>
        <w:instrText>القيامة: ٢٢</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111"/>
      </w:r>
      <w:r w:rsidRPr="00884F85">
        <w:rPr>
          <w:rFonts w:hint="cs"/>
          <w:sz w:val="36"/>
          <w:vertAlign w:val="superscript"/>
          <w:rtl/>
        </w:rPr>
        <w:t>)</w:t>
      </w:r>
      <w:r w:rsidRPr="00884F85">
        <w:rPr>
          <w:rFonts w:ascii="Traditional Arabic" w:hAnsi="Traditional Arabic" w:hint="cs"/>
          <w:sz w:val="36"/>
          <w:rtl/>
        </w:rPr>
        <w:t xml:space="preserve">، وقال تعالى </w:t>
      </w:r>
      <w:r w:rsidRPr="00884F85">
        <w:rPr>
          <w:rFonts w:ascii="Traditional Arabic" w:hAnsi="Traditional Arabic"/>
          <w:sz w:val="36"/>
          <w:rtl/>
        </w:rPr>
        <w:lastRenderedPageBreak/>
        <w:t>في الكفار</w:t>
      </w:r>
      <w:r w:rsidR="00A83B02">
        <w:rPr>
          <w:rFonts w:ascii="Traditional Arabic" w:hAnsi="Traditional Arabic"/>
          <w:sz w:val="36"/>
          <w:rtl/>
        </w:rPr>
        <w:t xml:space="preserve">: </w:t>
      </w:r>
      <w:r>
        <w:rPr>
          <w:rFonts w:ascii="QCF_BSML" w:hAnsi="QCF_BSML" w:cs="QCF_BSML"/>
          <w:color w:val="000000"/>
          <w:sz w:val="35"/>
          <w:szCs w:val="35"/>
          <w:rtl/>
        </w:rPr>
        <w:t xml:space="preserve">ﮋ </w:t>
      </w:r>
      <w:r>
        <w:rPr>
          <w:rFonts w:ascii="QCF_P588" w:hAnsi="QCF_P588" w:cs="QCF_P588"/>
          <w:color w:val="000000"/>
          <w:sz w:val="35"/>
          <w:szCs w:val="35"/>
          <w:rtl/>
        </w:rPr>
        <w:t xml:space="preserve">ﮄ   ﮅ       ﮆ  ﮇ  ﮈ    ﮉ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5816A6">
        <w:rPr>
          <w:rFonts w:ascii="QCF_BSML" w:hAnsi="QCF_BSML" w:cs="QCF_BSML"/>
          <w:color w:val="000000"/>
          <w:sz w:val="35"/>
          <w:szCs w:val="35"/>
          <w:rtl/>
        </w:rPr>
        <w:instrText xml:space="preserve">ﮋ </w:instrText>
      </w:r>
      <w:r w:rsidRPr="005816A6">
        <w:rPr>
          <w:rFonts w:ascii="QCF_P588" w:hAnsi="QCF_P588" w:cs="QCF_P588"/>
          <w:color w:val="000000"/>
          <w:sz w:val="35"/>
          <w:szCs w:val="35"/>
          <w:rtl/>
        </w:rPr>
        <w:instrText xml:space="preserve">ﮄ   ﮅ       ﮆ  ﮇ  ﮈ    ﮉ  </w:instrText>
      </w:r>
      <w:r w:rsidRPr="005816A6">
        <w:rPr>
          <w:rFonts w:ascii="QCF_BSML" w:hAnsi="QCF_BSML" w:cs="QCF_BSML"/>
          <w:color w:val="000000"/>
          <w:sz w:val="35"/>
          <w:szCs w:val="35"/>
          <w:rtl/>
        </w:rPr>
        <w:instrText>ﮊ</w:instrText>
      </w:r>
      <w:r w:rsidRPr="005816A6">
        <w:instrText>:</w:instrText>
      </w:r>
      <w:r w:rsidRPr="005816A6">
        <w:rPr>
          <w:szCs w:val="28"/>
          <w:rtl/>
        </w:rPr>
        <w:instrText>المطففين: ١٥</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112"/>
      </w:r>
      <w:r w:rsidRPr="00884F85">
        <w:rPr>
          <w:rFonts w:hint="cs"/>
          <w:sz w:val="36"/>
          <w:vertAlign w:val="superscript"/>
          <w:rtl/>
        </w:rPr>
        <w:t>)</w:t>
      </w:r>
      <w:r w:rsidRPr="00884F85">
        <w:rPr>
          <w:rFonts w:ascii="Traditional Arabic" w:hAnsi="Traditional Arabic"/>
          <w:sz w:val="36"/>
          <w:rtl/>
        </w:rPr>
        <w:t xml:space="preserve">، فإنه يفهم من مفهوم مخالفته أن المؤمنين ليسوا محجوبين عنه جل وعلا </w:t>
      </w:r>
      <w:r w:rsidRPr="00884F85">
        <w:rPr>
          <w:rFonts w:hint="cs"/>
          <w:sz w:val="36"/>
          <w:vertAlign w:val="superscript"/>
          <w:rtl/>
        </w:rPr>
        <w:t>(</w:t>
      </w:r>
      <w:r w:rsidRPr="00884F85">
        <w:rPr>
          <w:rStyle w:val="FootnoteReference"/>
          <w:sz w:val="36"/>
          <w:rtl/>
        </w:rPr>
        <w:footnoteReference w:id="1113"/>
      </w:r>
      <w:r w:rsidRPr="00884F85">
        <w:rPr>
          <w:rFonts w:hint="cs"/>
          <w:sz w:val="36"/>
          <w:vertAlign w:val="superscript"/>
          <w:rtl/>
        </w:rPr>
        <w:t>)</w:t>
      </w:r>
      <w:r w:rsidRPr="00884F85">
        <w:rPr>
          <w:rFonts w:ascii="Traditional Arabic" w:hAnsi="Traditional Arabic"/>
          <w:sz w:val="36"/>
          <w:rtl/>
        </w:rPr>
        <w:t>.</w:t>
      </w:r>
      <w:r w:rsidRPr="00884F85">
        <w:rPr>
          <w:rFonts w:ascii="Traditional Arabic" w:hAnsi="Traditional Arabic" w:hint="cs"/>
          <w:sz w:val="36"/>
          <w:rtl/>
        </w:rPr>
        <w:t xml:space="preserve"> وقال  </w:t>
      </w:r>
      <w:r w:rsidRPr="00A61743">
        <w:rPr>
          <w:rFonts w:ascii="Islamic_" w:hAnsi="Islamic_" w:hint="cs"/>
          <w:sz w:val="36"/>
        </w:rPr>
        <w:t>n</w:t>
      </w:r>
      <w:r w:rsidR="00A83B02">
        <w:rPr>
          <w:rFonts w:ascii="Traditional Arabic" w:hint="cs"/>
          <w:sz w:val="36"/>
          <w:rtl/>
        </w:rPr>
        <w:t xml:space="preserve">: </w:t>
      </w:r>
      <w:r>
        <w:rPr>
          <w:rFonts w:ascii="Traditional Arabic"/>
          <w:sz w:val="36"/>
          <w:rtl/>
        </w:rPr>
        <w:t>«</w:t>
      </w:r>
      <w:r>
        <w:rPr>
          <w:rFonts w:ascii="Traditional Arabic" w:hAnsi="Traditional Arabic" w:hint="cs"/>
          <w:sz w:val="36"/>
          <w:rtl/>
        </w:rPr>
        <w:t xml:space="preserve">تعلموا أنه لن يرى أحد منكم ربه </w:t>
      </w:r>
      <w:r w:rsidRPr="00D61FB6">
        <w:rPr>
          <w:rFonts w:ascii="Islamic_" w:hAnsi="Islamic_" w:hint="cs"/>
          <w:sz w:val="36"/>
        </w:rPr>
        <w:t>k</w:t>
      </w:r>
      <w:r>
        <w:rPr>
          <w:rFonts w:ascii="Traditional Arabic" w:hAnsi="Traditional Arabic" w:hint="cs"/>
          <w:sz w:val="36"/>
          <w:rtl/>
        </w:rPr>
        <w:t xml:space="preserve"> حتى يموت</w:t>
      </w:r>
      <w:r>
        <w:rPr>
          <w:rFonts w:ascii="Traditional Arabic"/>
          <w:sz w:val="36"/>
          <w:rtl/>
        </w:rPr>
        <w:fldChar w:fldCharType="begin"/>
      </w:r>
      <w:r>
        <w:instrText xml:space="preserve"> XE "</w:instrText>
      </w:r>
      <w:r w:rsidRPr="008E6E91">
        <w:rPr>
          <w:rFonts w:ascii="Traditional Arabic" w:hAnsi="Traditional Arabic" w:hint="cs"/>
          <w:sz w:val="36"/>
          <w:rtl/>
        </w:rPr>
        <w:instrText xml:space="preserve">تعلموا أنه لن يرى أحد منكم ربه </w:instrText>
      </w:r>
      <w:r w:rsidRPr="008E6E91">
        <w:rPr>
          <w:rFonts w:ascii="Islamic_" w:hAnsi="Islamic_" w:hint="cs"/>
          <w:sz w:val="36"/>
        </w:rPr>
        <w:instrText>k</w:instrText>
      </w:r>
      <w:r w:rsidRPr="008E6E91">
        <w:rPr>
          <w:rFonts w:ascii="Traditional Arabic" w:hAnsi="Traditional Arabic" w:hint="cs"/>
          <w:sz w:val="36"/>
          <w:rtl/>
        </w:rPr>
        <w:instrText xml:space="preserve"> حتى يموت</w:instrText>
      </w:r>
      <w:r>
        <w:instrText xml:space="preserve">" </w:instrText>
      </w:r>
      <w:r>
        <w:rPr>
          <w:rFonts w:ascii="Traditional Arabic"/>
          <w:sz w:val="36"/>
          <w:rtl/>
        </w:rPr>
        <w:fldChar w:fldCharType="end"/>
      </w:r>
      <w:r w:rsidRPr="000E7908">
        <w:rPr>
          <w:rFonts w:ascii="Traditional Arabic"/>
          <w:sz w:val="36"/>
          <w:rtl/>
        </w:rPr>
        <w:t>»</w:t>
      </w:r>
      <w:r w:rsidRPr="00884F85">
        <w:rPr>
          <w:rFonts w:hint="cs"/>
          <w:sz w:val="36"/>
          <w:vertAlign w:val="superscript"/>
          <w:rtl/>
        </w:rPr>
        <w:t>(</w:t>
      </w:r>
      <w:r w:rsidRPr="00884F85">
        <w:rPr>
          <w:rStyle w:val="FootnoteReference"/>
          <w:sz w:val="36"/>
          <w:rtl/>
        </w:rPr>
        <w:footnoteReference w:id="1114"/>
      </w:r>
      <w:r w:rsidRPr="00884F85">
        <w:rPr>
          <w:rFonts w:hint="cs"/>
          <w:sz w:val="36"/>
          <w:vertAlign w:val="superscript"/>
          <w:rtl/>
        </w:rPr>
        <w:t>)</w:t>
      </w:r>
      <w:r w:rsidRPr="00884F85">
        <w:rPr>
          <w:rFonts w:ascii="Traditional Arabic" w:hAnsi="Traditional Arabic" w:hint="cs"/>
          <w:sz w:val="36"/>
          <w:rtl/>
        </w:rPr>
        <w:t>.</w:t>
      </w:r>
    </w:p>
    <w:p w:rsidR="006C7D91" w:rsidRPr="00884F85" w:rsidRDefault="006C7D91" w:rsidP="006C7D91">
      <w:pPr>
        <w:widowControl w:val="0"/>
        <w:autoSpaceDE w:val="0"/>
        <w:autoSpaceDN w:val="0"/>
        <w:adjustRightInd w:val="0"/>
        <w:ind w:firstLine="567"/>
        <w:jc w:val="both"/>
        <w:rPr>
          <w:sz w:val="36"/>
          <w:rtl/>
        </w:rPr>
      </w:pPr>
    </w:p>
    <w:p w:rsidR="006C7D91" w:rsidRPr="00884F85" w:rsidRDefault="006C7D91" w:rsidP="006C7D91">
      <w:pPr>
        <w:widowControl w:val="0"/>
        <w:autoSpaceDE w:val="0"/>
        <w:autoSpaceDN w:val="0"/>
        <w:adjustRightInd w:val="0"/>
        <w:spacing w:after="120"/>
        <w:ind w:firstLine="567"/>
        <w:jc w:val="both"/>
        <w:outlineLvl w:val="1"/>
        <w:rPr>
          <w:sz w:val="36"/>
          <w:rtl/>
        </w:rPr>
      </w:pPr>
      <w:bookmarkStart w:id="572" w:name="_Toc521973214"/>
      <w:bookmarkStart w:id="573" w:name="_Toc84672097"/>
      <w:r>
        <w:rPr>
          <w:rFonts w:hint="cs"/>
          <w:b/>
          <w:bCs/>
          <w:sz w:val="36"/>
          <w:rtl/>
        </w:rPr>
        <w:t>ثانياً</w:t>
      </w:r>
      <w:r w:rsidR="00A83B02">
        <w:rPr>
          <w:rFonts w:hint="cs"/>
          <w:b/>
          <w:bCs/>
          <w:sz w:val="36"/>
          <w:rtl/>
        </w:rPr>
        <w:t xml:space="preserve">: </w:t>
      </w:r>
      <w:r w:rsidRPr="00884F85">
        <w:rPr>
          <w:rFonts w:hint="cs"/>
          <w:b/>
          <w:bCs/>
          <w:sz w:val="36"/>
          <w:rtl/>
        </w:rPr>
        <w:t>توحيد الألوهية</w:t>
      </w:r>
      <w:bookmarkEnd w:id="572"/>
      <w:r w:rsidR="00A83B02">
        <w:rPr>
          <w:rFonts w:hint="cs"/>
          <w:b/>
          <w:bCs/>
          <w:sz w:val="36"/>
          <w:rtl/>
        </w:rPr>
        <w:t>:</w:t>
      </w:r>
      <w:bookmarkEnd w:id="573"/>
      <w:r w:rsidR="00A83B02">
        <w:rPr>
          <w:rFonts w:hint="cs"/>
          <w:b/>
          <w:bCs/>
          <w:sz w:val="36"/>
          <w:rtl/>
        </w:rPr>
        <w:t xml:space="preserve"> </w:t>
      </w:r>
    </w:p>
    <w:p w:rsidR="006C7D91" w:rsidRPr="00884F85" w:rsidRDefault="006C7D91" w:rsidP="000F3B56">
      <w:pPr>
        <w:widowControl w:val="0"/>
        <w:autoSpaceDE w:val="0"/>
        <w:autoSpaceDN w:val="0"/>
        <w:adjustRightInd w:val="0"/>
        <w:ind w:firstLine="567"/>
        <w:jc w:val="both"/>
        <w:rPr>
          <w:sz w:val="36"/>
          <w:rtl/>
        </w:rPr>
      </w:pPr>
      <w:r w:rsidRPr="00884F85">
        <w:rPr>
          <w:rFonts w:hint="cs"/>
          <w:sz w:val="36"/>
          <w:rtl/>
        </w:rPr>
        <w:t xml:space="preserve">سبق في المبحث السابق </w:t>
      </w:r>
      <w:r w:rsidRPr="00884F85">
        <w:rPr>
          <w:sz w:val="36"/>
          <w:rtl/>
        </w:rPr>
        <w:t>–</w:t>
      </w:r>
      <w:r w:rsidRPr="00884F85">
        <w:rPr>
          <w:rFonts w:hint="cs"/>
          <w:sz w:val="36"/>
          <w:rtl/>
        </w:rPr>
        <w:t xml:space="preserve"> الأرض- أن الله -تعالى- يذكر ويعدد من دلائل إنفراده بالتصرف والخلق </w:t>
      </w:r>
      <w:r w:rsidRPr="00884F85">
        <w:rPr>
          <w:sz w:val="36"/>
          <w:rtl/>
        </w:rPr>
        <w:t>–</w:t>
      </w:r>
      <w:r w:rsidRPr="00884F85">
        <w:rPr>
          <w:rFonts w:hint="cs"/>
          <w:sz w:val="36"/>
          <w:rtl/>
        </w:rPr>
        <w:t xml:space="preserve"> في الأرض وغيرها - مما هو مشاهد وأضح الدلالة على المشركين لإفراد الله </w:t>
      </w:r>
      <w:r w:rsidRPr="00D61FB6">
        <w:rPr>
          <w:rFonts w:ascii="Islamic_" w:hAnsi="Islamic_" w:hint="cs"/>
          <w:sz w:val="36"/>
        </w:rPr>
        <w:t>k</w:t>
      </w:r>
      <w:r>
        <w:rPr>
          <w:rFonts w:hint="cs"/>
          <w:sz w:val="36"/>
          <w:rtl/>
        </w:rPr>
        <w:t xml:space="preserve"> </w:t>
      </w:r>
      <w:r w:rsidRPr="00884F85">
        <w:rPr>
          <w:rFonts w:hint="cs"/>
          <w:sz w:val="36"/>
          <w:rtl/>
        </w:rPr>
        <w:t>بالعبادة</w:t>
      </w:r>
      <w:r w:rsidRPr="00884F85">
        <w:rPr>
          <w:rFonts w:ascii="Traditional Arabic" w:hint="cs"/>
          <w:sz w:val="36"/>
          <w:vertAlign w:val="superscript"/>
          <w:rtl/>
        </w:rPr>
        <w:t>(</w:t>
      </w:r>
      <w:r w:rsidRPr="00884F85">
        <w:rPr>
          <w:rStyle w:val="FootnoteReference"/>
          <w:rFonts w:ascii="Traditional Arabic"/>
          <w:sz w:val="36"/>
          <w:rtl/>
        </w:rPr>
        <w:footnoteReference w:id="1115"/>
      </w:r>
      <w:r w:rsidRPr="00884F85">
        <w:rPr>
          <w:rFonts w:ascii="Traditional Arabic" w:hint="cs"/>
          <w:sz w:val="36"/>
          <w:vertAlign w:val="superscript"/>
          <w:rtl/>
        </w:rPr>
        <w:t>)</w:t>
      </w:r>
      <w:r w:rsidRPr="00884F85">
        <w:rPr>
          <w:rFonts w:hint="cs"/>
          <w:sz w:val="36"/>
          <w:rtl/>
        </w:rPr>
        <w:t>، وذكر منها الجبال التي جعلها الله رواسي، 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382" w:hAnsi="QCF_P382" w:cs="QCF_P382"/>
          <w:sz w:val="35"/>
          <w:szCs w:val="35"/>
          <w:rtl/>
        </w:rPr>
        <w:t xml:space="preserve">ﮟ  ﮠ  ﮡ  ﮢ  ﮣ  ﮤ  ﮥ  ﮦ  ﮧ   ﮨ  ﮩ  ﮪ  ﮫ   ﮬﮭ  ﮮ  ﮯ  ﮰﮱ  ﯓ    ﯔ  ﯕ   ﯖ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F31814">
        <w:rPr>
          <w:rFonts w:ascii="QCF_BSML" w:hAnsi="QCF_BSML" w:cs="QCF_BSML"/>
          <w:sz w:val="35"/>
          <w:szCs w:val="35"/>
          <w:rtl/>
        </w:rPr>
        <w:instrText xml:space="preserve">ﮋ </w:instrText>
      </w:r>
      <w:r w:rsidRPr="00F31814">
        <w:rPr>
          <w:rFonts w:ascii="QCF_P382" w:hAnsi="QCF_P382" w:cs="QCF_P382"/>
          <w:sz w:val="35"/>
          <w:szCs w:val="35"/>
          <w:rtl/>
        </w:rPr>
        <w:instrText xml:space="preserve">ﮟ  ﮠ  ﮡ  ﮢ  ﮣ  ﮤ  ﮥ  ﮦ  ﮧ   ﮨ  ﮩ  ﮪ  ﮫ   ﮬﮭ  ﮮ  ﮯ  ﮰﮱ  ﯓ    ﯔ  ﯕ   ﯖ  </w:instrText>
      </w:r>
      <w:r w:rsidRPr="00F31814">
        <w:rPr>
          <w:rFonts w:ascii="QCF_BSML" w:hAnsi="QCF_BSML" w:cs="QCF_BSML"/>
          <w:sz w:val="35"/>
          <w:szCs w:val="35"/>
          <w:rtl/>
        </w:rPr>
        <w:instrText>ﮊ</w:instrText>
      </w:r>
      <w:r w:rsidRPr="00F31814">
        <w:instrText>:</w:instrText>
      </w:r>
      <w:r w:rsidRPr="00F31814">
        <w:rPr>
          <w:szCs w:val="28"/>
          <w:rtl/>
        </w:rPr>
        <w:instrText>النمل: ٦١</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16"/>
      </w:r>
      <w:r w:rsidRPr="00884F85">
        <w:rPr>
          <w:rFonts w:hint="cs"/>
          <w:sz w:val="36"/>
          <w:vertAlign w:val="superscript"/>
          <w:rtl/>
        </w:rPr>
        <w:t>)</w:t>
      </w:r>
      <w:r w:rsidRPr="00884F85">
        <w:rPr>
          <w:rFonts w:hint="cs"/>
          <w:sz w:val="36"/>
          <w:rtl/>
        </w:rPr>
        <w:t>.</w:t>
      </w:r>
    </w:p>
    <w:p w:rsidR="006C7D91" w:rsidRDefault="006C7D91" w:rsidP="00130739">
      <w:pPr>
        <w:widowControl w:val="0"/>
        <w:autoSpaceDE w:val="0"/>
        <w:autoSpaceDN w:val="0"/>
        <w:adjustRightInd w:val="0"/>
        <w:ind w:firstLine="567"/>
        <w:jc w:val="both"/>
        <w:rPr>
          <w:sz w:val="36"/>
          <w:rtl/>
        </w:rPr>
      </w:pPr>
      <w:r w:rsidRPr="00884F85">
        <w:rPr>
          <w:rFonts w:hint="cs"/>
          <w:sz w:val="36"/>
          <w:rtl/>
        </w:rPr>
        <w:t>وفي دعو</w:t>
      </w:r>
      <w:r>
        <w:rPr>
          <w:rFonts w:hint="cs"/>
          <w:sz w:val="36"/>
          <w:rtl/>
        </w:rPr>
        <w:t>ة الله للمشركين لإفراده بالعبادة</w:t>
      </w:r>
      <w:r w:rsidRPr="00884F85">
        <w:rPr>
          <w:rFonts w:hint="cs"/>
          <w:sz w:val="36"/>
          <w:rtl/>
        </w:rPr>
        <w:t xml:space="preserve"> ذكر الله </w:t>
      </w:r>
      <w:r w:rsidRPr="00D61FB6">
        <w:rPr>
          <w:rFonts w:ascii="Islamic_" w:hAnsi="Islamic_" w:hint="cs"/>
          <w:sz w:val="36"/>
        </w:rPr>
        <w:t>k</w:t>
      </w:r>
      <w:r>
        <w:rPr>
          <w:rFonts w:hint="cs"/>
          <w:sz w:val="36"/>
          <w:rtl/>
        </w:rPr>
        <w:t xml:space="preserve"> </w:t>
      </w:r>
      <w:r w:rsidRPr="00884F85">
        <w:rPr>
          <w:rFonts w:hint="cs"/>
          <w:sz w:val="36"/>
          <w:rtl/>
        </w:rPr>
        <w:t>جملة من النعم، ومنها الجبال التي جعل منها الحصون والمعاقل</w:t>
      </w:r>
      <w:r>
        <w:rPr>
          <w:rFonts w:hint="cs"/>
          <w:sz w:val="36"/>
          <w:rtl/>
        </w:rPr>
        <w:t>،</w:t>
      </w:r>
      <w:r w:rsidRPr="00884F85">
        <w:rPr>
          <w:rFonts w:hint="cs"/>
          <w:sz w:val="36"/>
          <w:rtl/>
        </w:rPr>
        <w:t xml:space="preserve"> فقال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276" w:hAnsi="QCF_P276" w:cs="QCF_P276"/>
          <w:sz w:val="35"/>
          <w:szCs w:val="35"/>
          <w:rtl/>
        </w:rPr>
        <w:t xml:space="preserve">ﭬ  ﭭ  ﭮ  ﭯ  ﭰ  ﭱ  ﭲ  ﭳ   ﭴ  ﭵ  ﭶ  ﭷ  ﭸ  ﭹ  ﭺ   ﭻ   ﭼ  ﭽ  ﭾﭿ  ﮀ  ﮁ  ﮂ   ﮃ    </w:t>
      </w:r>
      <w:r>
        <w:rPr>
          <w:rFonts w:ascii="QCF_BSML" w:hAnsi="QCF_BSML" w:cs="QCF_BSML"/>
          <w:sz w:val="35"/>
          <w:szCs w:val="35"/>
          <w:rtl/>
        </w:rPr>
        <w:t>ﮊ</w:t>
      </w:r>
      <w:r w:rsidRPr="00884F85">
        <w:rPr>
          <w:rFonts w:ascii="Arial" w:hAnsi="Arial" w:cs="Arial"/>
          <w:sz w:val="18"/>
          <w:szCs w:val="18"/>
          <w:rtl/>
        </w:rPr>
        <w:t xml:space="preserve"> </w:t>
      </w:r>
      <w:r w:rsidRPr="00884F85">
        <w:rPr>
          <w:rFonts w:hint="cs"/>
          <w:sz w:val="36"/>
          <w:rtl/>
        </w:rPr>
        <w:t>وعلل ذلك بقوله</w:t>
      </w:r>
      <w:r w:rsidR="00A83B02">
        <w:rPr>
          <w:rFonts w:hint="cs"/>
          <w:sz w:val="36"/>
          <w:rtl/>
        </w:rPr>
        <w:t xml:space="preserve">: </w:t>
      </w:r>
      <w:r>
        <w:rPr>
          <w:rFonts w:ascii="QCF_BSML" w:hAnsi="QCF_BSML" w:cs="QCF_BSML"/>
          <w:sz w:val="35"/>
          <w:szCs w:val="35"/>
          <w:rtl/>
        </w:rPr>
        <w:t>ﮋ</w:t>
      </w:r>
      <w:r w:rsidRPr="00884F85">
        <w:rPr>
          <w:rFonts w:hint="cs"/>
          <w:sz w:val="36"/>
          <w:rtl/>
        </w:rPr>
        <w:t xml:space="preserve"> </w:t>
      </w:r>
      <w:r w:rsidRPr="00884F85">
        <w:rPr>
          <w:rFonts w:ascii="QCF_P276" w:hAnsi="QCF_P276" w:cs="QCF_P276"/>
          <w:sz w:val="35"/>
          <w:szCs w:val="35"/>
          <w:rtl/>
        </w:rPr>
        <w:t>ﮄ  ﮅ</w:t>
      </w:r>
      <w:r>
        <w:rPr>
          <w:rFonts w:ascii="QCF_BSML" w:hAnsi="QCF_BSML" w:cs="QCF_BSML"/>
          <w:sz w:val="35"/>
          <w:szCs w:val="35"/>
          <w:rtl/>
        </w:rPr>
        <w:t>ﮊ</w:t>
      </w:r>
      <w:r>
        <w:rPr>
          <w:sz w:val="36"/>
          <w:vertAlign w:val="superscript"/>
          <w:rtl/>
        </w:rPr>
        <w:fldChar w:fldCharType="begin"/>
      </w:r>
      <w:r>
        <w:instrText xml:space="preserve"> XE "</w:instrText>
      </w:r>
      <w:r w:rsidRPr="00981924">
        <w:rPr>
          <w:rFonts w:ascii="QCF_P276" w:hAnsi="QCF_P276" w:cs="QCF_P276"/>
          <w:sz w:val="35"/>
          <w:szCs w:val="35"/>
          <w:rtl/>
        </w:rPr>
        <w:instrText>ﮄ  ﮅ</w:instrText>
      </w:r>
      <w:r w:rsidRPr="00981924">
        <w:rPr>
          <w:rFonts w:ascii="QCF_BSML" w:hAnsi="QCF_BSML" w:cs="QCF_BSML"/>
          <w:sz w:val="35"/>
          <w:szCs w:val="35"/>
          <w:rtl/>
        </w:rPr>
        <w:instrText xml:space="preserve"> ﮊ</w:instrText>
      </w:r>
      <w:r w:rsidRPr="00981924">
        <w:instrText>:</w:instrText>
      </w:r>
      <w:r w:rsidRPr="00981924">
        <w:rPr>
          <w:szCs w:val="28"/>
          <w:rtl/>
        </w:rPr>
        <w:instrText>النحل: ٨١</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117"/>
      </w:r>
      <w:r w:rsidRPr="00884F85">
        <w:rPr>
          <w:rFonts w:hint="cs"/>
          <w:sz w:val="36"/>
          <w:vertAlign w:val="superscript"/>
          <w:rtl/>
        </w:rPr>
        <w:t>)</w:t>
      </w:r>
      <w:r w:rsidR="006F025E">
        <w:rPr>
          <w:rFonts w:hint="cs"/>
          <w:sz w:val="36"/>
          <w:rtl/>
        </w:rPr>
        <w:t>،</w:t>
      </w:r>
      <w:r w:rsidR="006F025E">
        <w:rPr>
          <w:sz w:val="36"/>
          <w:rtl/>
        </w:rPr>
        <w:t>"</w:t>
      </w:r>
      <w:r w:rsidRPr="00884F85">
        <w:rPr>
          <w:rFonts w:hint="cs"/>
          <w:sz w:val="36"/>
          <w:rtl/>
        </w:rPr>
        <w:t xml:space="preserve">أي حتى </w:t>
      </w:r>
      <w:r w:rsidRPr="00884F85">
        <w:rPr>
          <w:sz w:val="36"/>
          <w:rtl/>
        </w:rPr>
        <w:t xml:space="preserve">تؤمنوا بالله وحده، وتتركوا الشرك وعبادة الأوثان، فتدخلوا جنة </w:t>
      </w:r>
      <w:r w:rsidRPr="00884F85">
        <w:rPr>
          <w:sz w:val="36"/>
          <w:rtl/>
        </w:rPr>
        <w:lastRenderedPageBreak/>
        <w:t>ربكم</w:t>
      </w:r>
      <w:r w:rsidR="005A4312">
        <w:rPr>
          <w:rFonts w:hint="cs"/>
          <w:sz w:val="36"/>
          <w:rtl/>
        </w:rPr>
        <w:t>"</w:t>
      </w:r>
      <w:r w:rsidRPr="00884F85">
        <w:rPr>
          <w:rFonts w:hint="cs"/>
          <w:sz w:val="36"/>
          <w:vertAlign w:val="superscript"/>
          <w:rtl/>
        </w:rPr>
        <w:t>(</w:t>
      </w:r>
      <w:r w:rsidRPr="00884F85">
        <w:rPr>
          <w:rStyle w:val="FootnoteReference"/>
          <w:sz w:val="36"/>
          <w:rtl/>
        </w:rPr>
        <w:footnoteReference w:id="1118"/>
      </w:r>
      <w:r w:rsidRPr="00884F85">
        <w:rPr>
          <w:rFonts w:hint="cs"/>
          <w:sz w:val="36"/>
          <w:vertAlign w:val="superscript"/>
          <w:rtl/>
        </w:rPr>
        <w:t>)</w:t>
      </w:r>
      <w:r w:rsidRPr="00884F85">
        <w:rPr>
          <w:sz w:val="36"/>
          <w:rtl/>
        </w:rPr>
        <w:t>.</w:t>
      </w:r>
    </w:p>
    <w:p w:rsidR="006C7D91" w:rsidRPr="00884F85" w:rsidRDefault="006C7D91" w:rsidP="00130739">
      <w:pPr>
        <w:widowControl w:val="0"/>
        <w:autoSpaceDE w:val="0"/>
        <w:autoSpaceDN w:val="0"/>
        <w:adjustRightInd w:val="0"/>
        <w:ind w:firstLine="567"/>
        <w:jc w:val="both"/>
        <w:rPr>
          <w:rFonts w:ascii="Traditional Arabic" w:hAnsi="Traditional Arabic"/>
          <w:sz w:val="36"/>
        </w:rPr>
      </w:pPr>
      <w:r>
        <w:rPr>
          <w:rFonts w:hint="cs"/>
          <w:sz w:val="36"/>
          <w:rtl/>
        </w:rPr>
        <w:t xml:space="preserve"> </w:t>
      </w:r>
      <w:r w:rsidRPr="00884F85">
        <w:rPr>
          <w:rFonts w:ascii="Traditional Arabic" w:hAnsi="Traditional Arabic" w:hint="cs"/>
          <w:sz w:val="36"/>
          <w:rtl/>
        </w:rPr>
        <w:t xml:space="preserve">ومن دلائل توحيد الله </w:t>
      </w:r>
      <w:r w:rsidRPr="00D61FB6">
        <w:rPr>
          <w:rFonts w:ascii="Islamic_" w:hAnsi="Islamic_" w:hint="cs"/>
          <w:sz w:val="36"/>
        </w:rPr>
        <w:t>k</w:t>
      </w:r>
      <w:r>
        <w:rPr>
          <w:rFonts w:ascii="Traditional Arabic" w:hAnsi="Traditional Arabic" w:hint="cs"/>
          <w:sz w:val="36"/>
          <w:rtl/>
        </w:rPr>
        <w:t xml:space="preserve"> </w:t>
      </w:r>
      <w:r w:rsidRPr="00884F85">
        <w:rPr>
          <w:rFonts w:ascii="Traditional Arabic" w:hAnsi="Traditional Arabic" w:hint="cs"/>
          <w:sz w:val="36"/>
          <w:rtl/>
        </w:rPr>
        <w:t>التفكر في خلق السماوات والأرض وما فيها</w:t>
      </w:r>
      <w:r w:rsidR="006F025E">
        <w:rPr>
          <w:rFonts w:ascii="Traditional Arabic" w:hAnsi="Traditional Arabic" w:hint="cs"/>
          <w:sz w:val="36"/>
          <w:rtl/>
        </w:rPr>
        <w:t>،</w:t>
      </w:r>
      <w:r w:rsidRPr="00884F85">
        <w:rPr>
          <w:rFonts w:ascii="Traditional Arabic" w:hAnsi="Traditional Arabic" w:hint="cs"/>
          <w:sz w:val="36"/>
          <w:rtl/>
        </w:rPr>
        <w:t xml:space="preserve"> ومن ذلك نصب الجبال، فإن فيها خلق بديع، وقد</w:t>
      </w:r>
      <w:r w:rsidRPr="00884F85">
        <w:rPr>
          <w:rFonts w:ascii="Traditional Arabic" w:hAnsi="Traditional Arabic"/>
          <w:sz w:val="36"/>
          <w:rtl/>
        </w:rPr>
        <w:t xml:space="preserve"> سخرها الله للعباد، وذللها لمنافعهم الكثيرة التي يضطرون إليها</w:t>
      </w:r>
      <w:r w:rsidRPr="00884F85">
        <w:rPr>
          <w:rFonts w:hint="cs"/>
          <w:sz w:val="36"/>
          <w:vertAlign w:val="superscript"/>
          <w:rtl/>
        </w:rPr>
        <w:t>(</w:t>
      </w:r>
      <w:r w:rsidRPr="00884F85">
        <w:rPr>
          <w:rStyle w:val="FootnoteReference"/>
          <w:sz w:val="36"/>
          <w:rtl/>
        </w:rPr>
        <w:footnoteReference w:id="1119"/>
      </w:r>
      <w:r w:rsidRPr="00884F85">
        <w:rPr>
          <w:rFonts w:hint="cs"/>
          <w:sz w:val="36"/>
          <w:vertAlign w:val="superscript"/>
          <w:rtl/>
        </w:rPr>
        <w:t>)</w:t>
      </w:r>
      <w:r>
        <w:rPr>
          <w:rFonts w:ascii="Traditional Arabic" w:hAnsi="Traditional Arabic" w:hint="cs"/>
          <w:sz w:val="36"/>
          <w:rtl/>
        </w:rPr>
        <w:t>، قال تعالى</w:t>
      </w:r>
      <w:r w:rsidR="00A83B02">
        <w:rPr>
          <w:rFonts w:ascii="Traditional Arabic" w:hAnsi="Traditional Arabic"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592" w:hAnsi="QCF_P592" w:cs="QCF_P592"/>
          <w:sz w:val="35"/>
          <w:szCs w:val="35"/>
          <w:rtl/>
        </w:rPr>
        <w:t xml:space="preserve">ﮨ  ﮩ  ﮪ  ﮫ  ﮬ  ﮭ  ﮮ  ﮯ  ﮰ  ﮱ        ﯓ  ﯔ  ﯕ  ﯖ  ﯗ       ﯘ  ﯙ  ﯚ  ﯛ   ﯜ       ﯝ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475052">
        <w:rPr>
          <w:rFonts w:ascii="QCF_BSML" w:hAnsi="QCF_BSML" w:cs="QCF_BSML"/>
          <w:sz w:val="35"/>
          <w:szCs w:val="35"/>
          <w:rtl/>
        </w:rPr>
        <w:instrText xml:space="preserve">ﮋ </w:instrText>
      </w:r>
      <w:r w:rsidRPr="00475052">
        <w:rPr>
          <w:rFonts w:ascii="QCF_P592" w:hAnsi="QCF_P592" w:cs="QCF_P592"/>
          <w:sz w:val="35"/>
          <w:szCs w:val="35"/>
          <w:rtl/>
        </w:rPr>
        <w:instrText xml:space="preserve">ﮨ  ﮩ  ﮪ  ﮫ  ﮬ  ﮭ  ﮮ  ﮯ  ﮰ  ﮱ        ﯓ  ﯔ  ﯕ  ﯖ  ﯗ       ﯘ  ﯙ  ﯚ  ﯛ   ﯜ              ﯝ  </w:instrText>
      </w:r>
      <w:r w:rsidRPr="00475052">
        <w:rPr>
          <w:rFonts w:ascii="QCF_BSML" w:hAnsi="QCF_BSML" w:cs="QCF_BSML"/>
          <w:sz w:val="35"/>
          <w:szCs w:val="35"/>
          <w:rtl/>
        </w:rPr>
        <w:instrText>ﮊ</w:instrText>
      </w:r>
      <w:r w:rsidRPr="00475052">
        <w:instrText>:</w:instrText>
      </w:r>
      <w:r w:rsidRPr="00475052">
        <w:rPr>
          <w:szCs w:val="28"/>
          <w:rtl/>
        </w:rPr>
        <w:instrText>الغاشية: ١٧ - ٢٠</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20"/>
      </w:r>
      <w:r w:rsidRPr="00884F85">
        <w:rPr>
          <w:rFonts w:hint="cs"/>
          <w:sz w:val="36"/>
          <w:vertAlign w:val="superscript"/>
          <w:rtl/>
        </w:rPr>
        <w:t>)</w:t>
      </w:r>
      <w:r>
        <w:rPr>
          <w:rFonts w:ascii="Traditional Arabic" w:hAnsi="Traditional Arabic" w:hint="cs"/>
          <w:sz w:val="36"/>
          <w:rtl/>
        </w:rPr>
        <w:t>.</w:t>
      </w:r>
    </w:p>
    <w:p w:rsidR="006C7D91" w:rsidRPr="00884F85" w:rsidRDefault="006C7D91" w:rsidP="006C7D91">
      <w:pPr>
        <w:widowControl w:val="0"/>
        <w:autoSpaceDE w:val="0"/>
        <w:autoSpaceDN w:val="0"/>
        <w:adjustRightInd w:val="0"/>
        <w:ind w:firstLine="567"/>
        <w:jc w:val="both"/>
        <w:rPr>
          <w:sz w:val="36"/>
          <w:rtl/>
        </w:rPr>
      </w:pPr>
    </w:p>
    <w:p w:rsidR="006C7D91" w:rsidRPr="00884F85" w:rsidRDefault="006C7D91" w:rsidP="006C7D91">
      <w:pPr>
        <w:widowControl w:val="0"/>
        <w:autoSpaceDE w:val="0"/>
        <w:autoSpaceDN w:val="0"/>
        <w:adjustRightInd w:val="0"/>
        <w:spacing w:after="120"/>
        <w:ind w:firstLine="567"/>
        <w:jc w:val="both"/>
        <w:outlineLvl w:val="1"/>
        <w:rPr>
          <w:b/>
          <w:bCs/>
          <w:sz w:val="36"/>
          <w:rtl/>
        </w:rPr>
      </w:pPr>
      <w:bookmarkStart w:id="574" w:name="_Toc521973215"/>
      <w:r>
        <w:rPr>
          <w:rFonts w:hint="cs"/>
          <w:b/>
          <w:bCs/>
          <w:sz w:val="36"/>
          <w:rtl/>
        </w:rPr>
        <w:t xml:space="preserve"> </w:t>
      </w:r>
      <w:bookmarkStart w:id="575" w:name="_Toc84672098"/>
      <w:r w:rsidRPr="00884F85">
        <w:rPr>
          <w:rFonts w:hint="cs"/>
          <w:b/>
          <w:bCs/>
          <w:sz w:val="36"/>
          <w:rtl/>
        </w:rPr>
        <w:t>الخشوع</w:t>
      </w:r>
      <w:r w:rsidR="00A83B02">
        <w:rPr>
          <w:rFonts w:hint="cs"/>
          <w:b/>
          <w:bCs/>
          <w:sz w:val="36"/>
          <w:rtl/>
        </w:rPr>
        <w:t>:</w:t>
      </w:r>
      <w:bookmarkEnd w:id="575"/>
      <w:r w:rsidR="00A83B02">
        <w:rPr>
          <w:rFonts w:hint="cs"/>
          <w:b/>
          <w:bCs/>
          <w:sz w:val="36"/>
          <w:rtl/>
        </w:rPr>
        <w:t xml:space="preserve"> </w:t>
      </w:r>
      <w:bookmarkEnd w:id="574"/>
    </w:p>
    <w:p w:rsidR="006C7D91" w:rsidRPr="00884F85" w:rsidRDefault="006C7D91" w:rsidP="006C7D91">
      <w:pPr>
        <w:widowControl w:val="0"/>
        <w:autoSpaceDE w:val="0"/>
        <w:autoSpaceDN w:val="0"/>
        <w:adjustRightInd w:val="0"/>
        <w:ind w:firstLine="567"/>
        <w:jc w:val="both"/>
        <w:rPr>
          <w:rFonts w:ascii="Arial" w:hAnsi="Arial" w:cs="Arial"/>
          <w:sz w:val="27"/>
          <w:szCs w:val="27"/>
          <w:rtl/>
        </w:rPr>
      </w:pPr>
      <w:r w:rsidRPr="00884F85">
        <w:rPr>
          <w:rFonts w:hint="cs"/>
          <w:sz w:val="36"/>
          <w:rtl/>
        </w:rPr>
        <w:t xml:space="preserve">أخبر الله </w:t>
      </w:r>
      <w:r w:rsidRPr="00D61FB6">
        <w:rPr>
          <w:rFonts w:ascii="Islamic_" w:hAnsi="Islamic_" w:hint="cs"/>
          <w:sz w:val="36"/>
        </w:rPr>
        <w:t>k</w:t>
      </w:r>
      <w:r>
        <w:rPr>
          <w:rFonts w:hint="cs"/>
          <w:sz w:val="36"/>
          <w:rtl/>
        </w:rPr>
        <w:t xml:space="preserve"> </w:t>
      </w:r>
      <w:r w:rsidRPr="00884F85">
        <w:rPr>
          <w:rFonts w:hint="cs"/>
          <w:sz w:val="36"/>
          <w:rtl/>
        </w:rPr>
        <w:t>أن من صفات عباده المؤمنين الخشوع، قال تعالى</w:t>
      </w:r>
      <w:r w:rsidR="00A83B02">
        <w:rPr>
          <w:rFonts w:hint="cs"/>
          <w:sz w:val="36"/>
          <w:rtl/>
        </w:rPr>
        <w:t xml:space="preserve">: </w:t>
      </w:r>
      <w:r>
        <w:rPr>
          <w:rFonts w:ascii="QCF_BSML" w:hAnsi="QCF_BSML" w:cs="QCF_BSML"/>
          <w:color w:val="000000"/>
          <w:sz w:val="35"/>
          <w:szCs w:val="35"/>
          <w:rtl/>
        </w:rPr>
        <w:t xml:space="preserve">ﮋ </w:t>
      </w:r>
      <w:r>
        <w:rPr>
          <w:rFonts w:ascii="QCF_P342" w:hAnsi="QCF_P342" w:cs="QCF_P342"/>
          <w:color w:val="000000"/>
          <w:sz w:val="35"/>
          <w:szCs w:val="35"/>
          <w:rtl/>
        </w:rPr>
        <w:t xml:space="preserve">ﭑ  ﭒ  ﭓ  ﭔ  ﭕ  ﭖ  ﭗ  ﭘ  ﭙ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50361D">
        <w:rPr>
          <w:rFonts w:ascii="QCF_BSML" w:hAnsi="QCF_BSML" w:cs="QCF_BSML"/>
          <w:color w:val="000000"/>
          <w:sz w:val="35"/>
          <w:szCs w:val="35"/>
          <w:rtl/>
        </w:rPr>
        <w:instrText xml:space="preserve">ﮋ </w:instrText>
      </w:r>
      <w:r w:rsidRPr="0050361D">
        <w:rPr>
          <w:rFonts w:ascii="QCF_P342" w:hAnsi="QCF_P342" w:cs="QCF_P342"/>
          <w:color w:val="000000"/>
          <w:sz w:val="35"/>
          <w:szCs w:val="35"/>
          <w:rtl/>
        </w:rPr>
        <w:instrText xml:space="preserve">ﭑ  ﭒ  ﭓ  ﭔ  ﭕ  ﭖ  ﭗ  ﭘ  ﭙ  </w:instrText>
      </w:r>
      <w:r w:rsidRPr="0050361D">
        <w:rPr>
          <w:rFonts w:ascii="QCF_BSML" w:hAnsi="QCF_BSML" w:cs="QCF_BSML"/>
          <w:color w:val="000000"/>
          <w:sz w:val="35"/>
          <w:szCs w:val="35"/>
          <w:rtl/>
        </w:rPr>
        <w:instrText>ﮊ</w:instrText>
      </w:r>
      <w:r w:rsidRPr="0050361D">
        <w:instrText>:</w:instrText>
      </w:r>
      <w:r w:rsidRPr="0050361D">
        <w:rPr>
          <w:szCs w:val="28"/>
          <w:rtl/>
        </w:rPr>
        <w:instrText>المؤمنون: ١-2</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121"/>
      </w:r>
      <w:r w:rsidRPr="00884F85">
        <w:rPr>
          <w:rFonts w:hint="cs"/>
          <w:sz w:val="36"/>
          <w:vertAlign w:val="superscript"/>
          <w:rtl/>
        </w:rPr>
        <w:t>)</w:t>
      </w:r>
      <w:r>
        <w:rPr>
          <w:rFonts w:ascii="Arial" w:hAnsi="Arial" w:cs="Arial" w:hint="cs"/>
          <w:sz w:val="27"/>
          <w:szCs w:val="27"/>
          <w:rtl/>
        </w:rPr>
        <w:t xml:space="preserve">، </w:t>
      </w:r>
      <w:r w:rsidRPr="00AA49B4">
        <w:rPr>
          <w:rFonts w:ascii="Traditional Arabic" w:hAnsi="Traditional Arabic"/>
          <w:sz w:val="36"/>
          <w:rtl/>
        </w:rPr>
        <w:t>وقال تعالى</w:t>
      </w:r>
      <w:r w:rsidR="00A83B02">
        <w:rPr>
          <w:rFonts w:ascii="Traditional Arabic" w:hAnsi="Traditional Arabic"/>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329" w:hAnsi="QCF_P329" w:cs="QCF_P329"/>
          <w:sz w:val="35"/>
          <w:szCs w:val="35"/>
          <w:rtl/>
        </w:rPr>
        <w:t xml:space="preserve">ﯦ   ﯧ  ﯨ  ﯩ  ﯪ      ﯫ  ﯬ  ﯭﯮ  ﯯ  ﯰ  ﯱ  </w:t>
      </w:r>
      <w:r>
        <w:rPr>
          <w:rFonts w:ascii="QCF_BSML" w:hAnsi="QCF_BSML" w:cs="QCF_BSML"/>
          <w:sz w:val="35"/>
          <w:szCs w:val="35"/>
          <w:rtl/>
        </w:rPr>
        <w:t>ﮊ</w:t>
      </w:r>
      <w:r>
        <w:rPr>
          <w:sz w:val="36"/>
          <w:vertAlign w:val="superscript"/>
          <w:rtl/>
        </w:rPr>
        <w:fldChar w:fldCharType="begin"/>
      </w:r>
      <w:r>
        <w:instrText xml:space="preserve"> XE "</w:instrText>
      </w:r>
      <w:r w:rsidRPr="0058181E">
        <w:rPr>
          <w:rFonts w:ascii="QCF_BSML" w:hAnsi="QCF_BSML" w:cs="QCF_BSML"/>
          <w:sz w:val="35"/>
          <w:szCs w:val="35"/>
          <w:rtl/>
        </w:rPr>
        <w:instrText xml:space="preserve">ﮋ </w:instrText>
      </w:r>
      <w:r w:rsidRPr="0058181E">
        <w:rPr>
          <w:rFonts w:ascii="QCF_P329" w:hAnsi="QCF_P329" w:cs="QCF_P329"/>
          <w:sz w:val="35"/>
          <w:szCs w:val="35"/>
          <w:rtl/>
        </w:rPr>
        <w:instrText xml:space="preserve">ﯦ   ﯧ  ﯨ  ﯩ  ﯪ      ﯫ  ﯬ  ﯭﯮ  ﯯ  ﯰ  ﯱ  </w:instrText>
      </w:r>
      <w:r w:rsidRPr="0058181E">
        <w:rPr>
          <w:rFonts w:ascii="QCF_BSML" w:hAnsi="QCF_BSML" w:cs="QCF_BSML"/>
          <w:sz w:val="35"/>
          <w:szCs w:val="35"/>
          <w:rtl/>
        </w:rPr>
        <w:instrText>ﮊ</w:instrText>
      </w:r>
      <w:r w:rsidRPr="0058181E">
        <w:instrText>:</w:instrText>
      </w:r>
      <w:r w:rsidRPr="0058181E">
        <w:rPr>
          <w:szCs w:val="28"/>
          <w:rtl/>
        </w:rPr>
        <w:instrText>الأنبياء: ٩٠</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122"/>
      </w:r>
      <w:r w:rsidRPr="00884F85">
        <w:rPr>
          <w:rFonts w:hint="cs"/>
          <w:sz w:val="36"/>
          <w:vertAlign w:val="superscript"/>
          <w:rtl/>
        </w:rPr>
        <w:t>)</w:t>
      </w:r>
      <w:r w:rsidRPr="00884F85">
        <w:rPr>
          <w:rFonts w:ascii="Arial" w:hAnsi="Arial" w:cs="Arial" w:hint="cs"/>
          <w:sz w:val="27"/>
          <w:szCs w:val="27"/>
          <w:rtl/>
        </w:rPr>
        <w:t>.</w:t>
      </w:r>
    </w:p>
    <w:p w:rsidR="006C7D91" w:rsidRPr="00884F85" w:rsidRDefault="006C7D91" w:rsidP="005A4312">
      <w:pPr>
        <w:widowControl w:val="0"/>
        <w:autoSpaceDE w:val="0"/>
        <w:autoSpaceDN w:val="0"/>
        <w:adjustRightInd w:val="0"/>
        <w:ind w:firstLine="567"/>
        <w:jc w:val="both"/>
        <w:rPr>
          <w:sz w:val="36"/>
          <w:rtl/>
        </w:rPr>
      </w:pPr>
      <w:r w:rsidRPr="00884F85">
        <w:rPr>
          <w:sz w:val="36"/>
          <w:rtl/>
        </w:rPr>
        <w:t>و</w:t>
      </w:r>
      <w:r w:rsidRPr="00884F85">
        <w:rPr>
          <w:rFonts w:hint="cs"/>
          <w:sz w:val="36"/>
          <w:rtl/>
        </w:rPr>
        <w:t xml:space="preserve">بين الله </w:t>
      </w:r>
      <w:r w:rsidRPr="00D61FB6">
        <w:rPr>
          <w:rFonts w:ascii="Islamic_" w:hAnsi="Islamic_" w:hint="cs"/>
          <w:sz w:val="36"/>
        </w:rPr>
        <w:t>k</w:t>
      </w:r>
      <w:r>
        <w:rPr>
          <w:rFonts w:hint="cs"/>
          <w:sz w:val="36"/>
          <w:rtl/>
        </w:rPr>
        <w:t xml:space="preserve"> </w:t>
      </w:r>
      <w:r w:rsidRPr="00884F85">
        <w:rPr>
          <w:rFonts w:hint="cs"/>
          <w:sz w:val="36"/>
          <w:rtl/>
        </w:rPr>
        <w:t>أن الجبال لو أنزل عليها القرآن لخشعت وتصدعت من خشية الله، فكذلك ينبغي أن يكون ق</w:t>
      </w:r>
      <w:r>
        <w:rPr>
          <w:rFonts w:hint="cs"/>
          <w:sz w:val="36"/>
          <w:rtl/>
        </w:rPr>
        <w:t>لب</w:t>
      </w:r>
      <w:r w:rsidRPr="00884F85">
        <w:rPr>
          <w:rFonts w:hint="cs"/>
          <w:sz w:val="36"/>
          <w:rtl/>
        </w:rPr>
        <w:t xml:space="preserve"> المؤمن خاشعا عند سماعه للقرآن ومواعظه</w:t>
      </w:r>
      <w:r w:rsidRPr="00884F85">
        <w:rPr>
          <w:rFonts w:hint="cs"/>
          <w:sz w:val="36"/>
          <w:vertAlign w:val="superscript"/>
          <w:rtl/>
        </w:rPr>
        <w:t>(</w:t>
      </w:r>
      <w:r w:rsidRPr="00884F85">
        <w:rPr>
          <w:rStyle w:val="FootnoteReference"/>
          <w:sz w:val="36"/>
          <w:rtl/>
        </w:rPr>
        <w:footnoteReference w:id="1123"/>
      </w:r>
      <w:r w:rsidRPr="00884F85">
        <w:rPr>
          <w:rFonts w:hint="cs"/>
          <w:sz w:val="36"/>
          <w:vertAlign w:val="superscript"/>
          <w:rtl/>
        </w:rPr>
        <w:t>)</w:t>
      </w:r>
      <w:r w:rsidR="005A4312">
        <w:rPr>
          <w:rFonts w:hint="cs"/>
          <w:sz w:val="36"/>
          <w:rtl/>
        </w:rPr>
        <w:t>، قال تعالى</w:t>
      </w:r>
      <w:r w:rsidR="00A83B02">
        <w:rPr>
          <w:rFonts w:hint="cs"/>
          <w:sz w:val="36"/>
          <w:rtl/>
        </w:rPr>
        <w:t xml:space="preserve">: </w:t>
      </w:r>
      <w:r w:rsidR="005A4312">
        <w:rPr>
          <w:rFonts w:ascii="QCF_BSML" w:hAnsi="QCF_BSML" w:cs="QCF_BSML"/>
          <w:sz w:val="35"/>
          <w:szCs w:val="35"/>
          <w:rtl/>
        </w:rPr>
        <w:t xml:space="preserve">ﮋ </w:t>
      </w:r>
      <w:r w:rsidR="005A4312">
        <w:rPr>
          <w:rFonts w:ascii="QCF_BSML" w:hAnsi="QCF_BSML" w:cs="QCF_BSML"/>
          <w:noProof w:val="0"/>
          <w:color w:val="000000"/>
          <w:sz w:val="35"/>
          <w:szCs w:val="35"/>
          <w:rtl/>
        </w:rPr>
        <w:t xml:space="preserve"> </w:t>
      </w:r>
      <w:r w:rsidR="005A4312">
        <w:rPr>
          <w:rFonts w:ascii="QCF_P548" w:hAnsi="QCF_P548" w:cs="QCF_P548"/>
          <w:noProof w:val="0"/>
          <w:color w:val="000000"/>
          <w:sz w:val="35"/>
          <w:szCs w:val="35"/>
          <w:rtl/>
        </w:rPr>
        <w:t>ﮉ  ﮊ  ﮋ   ﮌ  ﮍ  ﮎ  ﮏ  ﮐ  ﮑ  ﮒ  ﮓ     ﮔ</w:t>
      </w:r>
      <w:r w:rsidR="005A4312">
        <w:rPr>
          <w:rFonts w:ascii="QCF_P548" w:hAnsi="QCF_P548" w:cs="QCF_P548"/>
          <w:noProof w:val="0"/>
          <w:color w:val="0000A5"/>
          <w:sz w:val="35"/>
          <w:szCs w:val="35"/>
          <w:rtl/>
        </w:rPr>
        <w:t>ﮕ</w:t>
      </w:r>
      <w:r w:rsidR="005A4312">
        <w:rPr>
          <w:rFonts w:ascii="QCF_P548" w:hAnsi="QCF_P548" w:cs="QCF_P548"/>
          <w:noProof w:val="0"/>
          <w:color w:val="000000"/>
          <w:sz w:val="35"/>
          <w:szCs w:val="35"/>
          <w:rtl/>
        </w:rPr>
        <w:t xml:space="preserve">  ﮖ  ﮗ  ﮘ  ﮙ  ﮚ  ﮛ     </w:t>
      </w:r>
      <w:r w:rsidR="005A4312">
        <w:rPr>
          <w:rFonts w:ascii="QCF_BSML" w:hAnsi="QCF_BSML" w:cs="QCF_BSML"/>
          <w:sz w:val="35"/>
          <w:szCs w:val="35"/>
          <w:rtl/>
        </w:rPr>
        <w:t>ﮊ</w:t>
      </w:r>
      <w:r w:rsidR="005A4312">
        <w:rPr>
          <w:sz w:val="36"/>
          <w:vertAlign w:val="superscript"/>
          <w:rtl/>
        </w:rPr>
        <w:fldChar w:fldCharType="begin"/>
      </w:r>
      <w:r w:rsidR="005A4312">
        <w:instrText xml:space="preserve"> XE "</w:instrText>
      </w:r>
      <w:r w:rsidR="005A4312" w:rsidRPr="0058181E">
        <w:rPr>
          <w:rFonts w:ascii="QCF_BSML" w:hAnsi="QCF_BSML" w:cs="QCF_BSML"/>
          <w:sz w:val="35"/>
          <w:szCs w:val="35"/>
          <w:rtl/>
        </w:rPr>
        <w:instrText xml:space="preserve">ﮋ </w:instrText>
      </w:r>
      <w:r w:rsidR="005A4312" w:rsidRPr="0058181E">
        <w:rPr>
          <w:rFonts w:ascii="QCF_P329" w:hAnsi="QCF_P329" w:cs="QCF_P329"/>
          <w:sz w:val="35"/>
          <w:szCs w:val="35"/>
          <w:rtl/>
        </w:rPr>
        <w:instrText xml:space="preserve">ﯦ   ﯧ  ﯨ  ﯩ  ﯪ      ﯫ  ﯬ  ﯭﯮ  ﯯ  ﯰ  ﯱ  </w:instrText>
      </w:r>
      <w:r w:rsidR="005A4312" w:rsidRPr="0058181E">
        <w:rPr>
          <w:rFonts w:ascii="QCF_BSML" w:hAnsi="QCF_BSML" w:cs="QCF_BSML"/>
          <w:sz w:val="35"/>
          <w:szCs w:val="35"/>
          <w:rtl/>
        </w:rPr>
        <w:instrText>ﮊ</w:instrText>
      </w:r>
      <w:r w:rsidR="005A4312" w:rsidRPr="0058181E">
        <w:instrText>:</w:instrText>
      </w:r>
      <w:r w:rsidR="005A4312" w:rsidRPr="0058181E">
        <w:rPr>
          <w:szCs w:val="28"/>
          <w:rtl/>
        </w:rPr>
        <w:instrText>الأنبياء: ٩٠</w:instrText>
      </w:r>
      <w:r w:rsidR="005A4312">
        <w:instrText xml:space="preserve">" </w:instrText>
      </w:r>
      <w:r w:rsidR="005A4312">
        <w:rPr>
          <w:sz w:val="36"/>
          <w:vertAlign w:val="superscript"/>
          <w:rtl/>
        </w:rPr>
        <w:fldChar w:fldCharType="end"/>
      </w:r>
      <w:r w:rsidR="005A4312" w:rsidRPr="00884F85">
        <w:rPr>
          <w:rFonts w:hint="cs"/>
          <w:sz w:val="36"/>
          <w:vertAlign w:val="superscript"/>
          <w:rtl/>
        </w:rPr>
        <w:t>(</w:t>
      </w:r>
      <w:r w:rsidR="005A4312" w:rsidRPr="00884F85">
        <w:rPr>
          <w:rStyle w:val="FootnoteReference"/>
          <w:sz w:val="36"/>
          <w:rtl/>
        </w:rPr>
        <w:footnoteReference w:id="1124"/>
      </w:r>
      <w:r w:rsidR="005A4312" w:rsidRPr="00884F85">
        <w:rPr>
          <w:rFonts w:hint="cs"/>
          <w:sz w:val="36"/>
          <w:vertAlign w:val="superscript"/>
          <w:rtl/>
        </w:rPr>
        <w:t>)</w:t>
      </w:r>
      <w:r w:rsidR="005A4312" w:rsidRPr="00884F85">
        <w:rPr>
          <w:rFonts w:ascii="Arial" w:hAnsi="Arial" w:cs="Arial" w:hint="cs"/>
          <w:sz w:val="27"/>
          <w:szCs w:val="27"/>
          <w:rtl/>
        </w:rPr>
        <w:t>.</w:t>
      </w:r>
    </w:p>
    <w:p w:rsidR="006C7D91" w:rsidRPr="00EC27E6" w:rsidRDefault="006C7D91" w:rsidP="006C7D91">
      <w:pPr>
        <w:widowControl w:val="0"/>
        <w:autoSpaceDE w:val="0"/>
        <w:autoSpaceDN w:val="0"/>
        <w:adjustRightInd w:val="0"/>
        <w:ind w:firstLine="567"/>
        <w:jc w:val="both"/>
        <w:rPr>
          <w:b/>
          <w:bCs/>
          <w:szCs w:val="28"/>
          <w:rtl/>
        </w:rPr>
      </w:pPr>
      <w:r w:rsidRPr="00EC27E6">
        <w:rPr>
          <w:szCs w:val="28"/>
          <w:rtl/>
        </w:rPr>
        <w:t xml:space="preserve"> </w:t>
      </w:r>
    </w:p>
    <w:p w:rsidR="006C7D91" w:rsidRPr="00884F85" w:rsidRDefault="006C7D91" w:rsidP="005D07AE">
      <w:pPr>
        <w:widowControl w:val="0"/>
        <w:autoSpaceDE w:val="0"/>
        <w:autoSpaceDN w:val="0"/>
        <w:adjustRightInd w:val="0"/>
        <w:spacing w:after="120"/>
        <w:ind w:firstLine="567"/>
        <w:jc w:val="both"/>
        <w:outlineLvl w:val="1"/>
        <w:rPr>
          <w:b/>
          <w:bCs/>
          <w:sz w:val="36"/>
          <w:rtl/>
        </w:rPr>
      </w:pPr>
      <w:bookmarkStart w:id="576" w:name="_Toc521973216"/>
      <w:bookmarkStart w:id="577" w:name="_Toc84672099"/>
      <w:r>
        <w:rPr>
          <w:rFonts w:hint="cs"/>
          <w:b/>
          <w:bCs/>
          <w:sz w:val="36"/>
          <w:rtl/>
        </w:rPr>
        <w:t>ثالثاً</w:t>
      </w:r>
      <w:r w:rsidR="00A83B02">
        <w:rPr>
          <w:rFonts w:hint="cs"/>
          <w:b/>
          <w:bCs/>
          <w:sz w:val="36"/>
          <w:rtl/>
        </w:rPr>
        <w:t xml:space="preserve">: </w:t>
      </w:r>
      <w:r w:rsidRPr="00884F85">
        <w:rPr>
          <w:rFonts w:hint="cs"/>
          <w:b/>
          <w:bCs/>
          <w:sz w:val="36"/>
          <w:rtl/>
        </w:rPr>
        <w:t>الإيمان بالملائكة</w:t>
      </w:r>
      <w:bookmarkEnd w:id="576"/>
      <w:r w:rsidR="00A83B02">
        <w:rPr>
          <w:rFonts w:hint="cs"/>
          <w:b/>
          <w:bCs/>
          <w:sz w:val="36"/>
          <w:rtl/>
        </w:rPr>
        <w:t>:</w:t>
      </w:r>
      <w:bookmarkEnd w:id="577"/>
      <w:r w:rsidR="00A83B02">
        <w:rPr>
          <w:rFonts w:hint="cs"/>
          <w:b/>
          <w:bCs/>
          <w:sz w:val="36"/>
          <w:rtl/>
        </w:rPr>
        <w:t xml:space="preserve"> </w:t>
      </w:r>
    </w:p>
    <w:p w:rsidR="006C7D91" w:rsidRPr="00884F85" w:rsidRDefault="006C7D91" w:rsidP="006C7D91">
      <w:pPr>
        <w:widowControl w:val="0"/>
        <w:autoSpaceDE w:val="0"/>
        <w:autoSpaceDN w:val="0"/>
        <w:adjustRightInd w:val="0"/>
        <w:ind w:firstLine="567"/>
        <w:jc w:val="both"/>
        <w:rPr>
          <w:sz w:val="36"/>
          <w:rtl/>
        </w:rPr>
      </w:pPr>
      <w:r w:rsidRPr="00884F85">
        <w:rPr>
          <w:rFonts w:hint="cs"/>
          <w:sz w:val="36"/>
          <w:rtl/>
        </w:rPr>
        <w:lastRenderedPageBreak/>
        <w:t xml:space="preserve">من الإيمان بالملائكة الإيمان بأعمالهم التي وكلهم الله بها، ومن ذلك الملك </w:t>
      </w:r>
      <w:r w:rsidRPr="00884F85">
        <w:rPr>
          <w:sz w:val="36"/>
          <w:rtl/>
        </w:rPr>
        <w:t>الموكل بالجبال وهو ملك الجبال</w:t>
      </w:r>
      <w:r w:rsidR="006F025E">
        <w:rPr>
          <w:sz w:val="36"/>
          <w:rtl/>
        </w:rPr>
        <w:t>،</w:t>
      </w:r>
      <w:r w:rsidRPr="00884F85">
        <w:rPr>
          <w:sz w:val="36"/>
          <w:rtl/>
        </w:rPr>
        <w:t xml:space="preserve"> وقد ورد ذكره في حديث خروج النبي </w:t>
      </w:r>
      <w:r w:rsidRPr="00A61743">
        <w:rPr>
          <w:rFonts w:ascii="Islamic_" w:hAnsi="Islamic_"/>
          <w:sz w:val="36"/>
        </w:rPr>
        <w:t>n</w:t>
      </w:r>
      <w:r>
        <w:rPr>
          <w:rFonts w:hint="cs"/>
          <w:sz w:val="36"/>
          <w:rtl/>
        </w:rPr>
        <w:t xml:space="preserve"> </w:t>
      </w:r>
      <w:r w:rsidRPr="00884F85">
        <w:rPr>
          <w:sz w:val="36"/>
          <w:rtl/>
        </w:rPr>
        <w:t>إلى أهل الطائف في بداية البعثة ودعوته إياهم وعدم استجابتهم له</w:t>
      </w:r>
      <w:r w:rsidRPr="00884F85">
        <w:rPr>
          <w:rFonts w:hint="cs"/>
          <w:sz w:val="36"/>
          <w:rtl/>
        </w:rPr>
        <w:t>،</w:t>
      </w:r>
      <w:r w:rsidRPr="00884F85">
        <w:rPr>
          <w:sz w:val="36"/>
          <w:rtl/>
        </w:rPr>
        <w:t xml:space="preserve"> وفيه يقول النبي </w:t>
      </w:r>
      <w:r w:rsidRPr="00A61743">
        <w:rPr>
          <w:rFonts w:ascii="Islamic_" w:hAnsi="Islamic_"/>
          <w:sz w:val="36"/>
        </w:rPr>
        <w:t>n</w:t>
      </w:r>
      <w:r w:rsidR="00A83B02">
        <w:rPr>
          <w:sz w:val="36"/>
          <w:rtl/>
        </w:rPr>
        <w:t xml:space="preserve">: </w:t>
      </w:r>
      <w:r>
        <w:rPr>
          <w:rFonts w:ascii="Traditional Arabic"/>
          <w:sz w:val="36"/>
          <w:rtl/>
        </w:rPr>
        <w:t>«</w:t>
      </w:r>
      <w:r w:rsidRPr="00884F85">
        <w:rPr>
          <w:sz w:val="36"/>
          <w:rtl/>
        </w:rPr>
        <w:t>فإذا أنا بسحابة قد أظلتني</w:t>
      </w:r>
      <w:r w:rsidR="006F025E">
        <w:rPr>
          <w:sz w:val="36"/>
          <w:rtl/>
        </w:rPr>
        <w:t>،</w:t>
      </w:r>
      <w:r w:rsidRPr="00884F85">
        <w:rPr>
          <w:sz w:val="36"/>
          <w:rtl/>
        </w:rPr>
        <w:t xml:space="preserve"> فنظرت فإذا فيها جبريل</w:t>
      </w:r>
      <w:r w:rsidR="006F025E">
        <w:rPr>
          <w:sz w:val="36"/>
          <w:rtl/>
        </w:rPr>
        <w:t>،</w:t>
      </w:r>
      <w:r w:rsidRPr="00884F85">
        <w:rPr>
          <w:sz w:val="36"/>
          <w:rtl/>
        </w:rPr>
        <w:t xml:space="preserve"> فناداني فقال</w:t>
      </w:r>
      <w:r w:rsidR="00A83B02">
        <w:rPr>
          <w:sz w:val="36"/>
          <w:rtl/>
        </w:rPr>
        <w:t xml:space="preserve">: </w:t>
      </w:r>
      <w:r w:rsidRPr="00884F85">
        <w:rPr>
          <w:sz w:val="36"/>
          <w:rtl/>
        </w:rPr>
        <w:t>إن الله قد سمع قول قومك لك وما ردوا عليك</w:t>
      </w:r>
      <w:r w:rsidR="006F025E">
        <w:rPr>
          <w:sz w:val="36"/>
          <w:rtl/>
        </w:rPr>
        <w:t>،</w:t>
      </w:r>
      <w:r w:rsidRPr="00884F85">
        <w:rPr>
          <w:sz w:val="36"/>
          <w:rtl/>
        </w:rPr>
        <w:t xml:space="preserve"> وقد بعث الله إليك ملك الجبال لتأمره بما شئت فيهم</w:t>
      </w:r>
      <w:r>
        <w:rPr>
          <w:sz w:val="36"/>
          <w:rtl/>
        </w:rPr>
        <w:fldChar w:fldCharType="begin"/>
      </w:r>
      <w:r>
        <w:instrText xml:space="preserve"> XE "</w:instrText>
      </w:r>
      <w:r w:rsidRPr="00A50A48">
        <w:rPr>
          <w:sz w:val="36"/>
          <w:rtl/>
        </w:rPr>
        <w:instrText xml:space="preserve">فإذا أنا بسحابة قد أظلتني ، فنظرت فإذا فيها جبريل ، فناداني فقال </w:instrText>
      </w:r>
      <w:r w:rsidRPr="00A50A48">
        <w:instrText>\</w:instrText>
      </w:r>
      <w:r w:rsidRPr="00A50A48">
        <w:rPr>
          <w:sz w:val="36"/>
          <w:rtl/>
        </w:rPr>
        <w:instrText>: إن الله قد سمع قول قومك لك وما ردوا عليك ، وقد بعث الله إليك ملك الجبال لتأمره بما شئت فيهم</w:instrText>
      </w:r>
      <w:r>
        <w:instrText xml:space="preserve">" </w:instrText>
      </w:r>
      <w:r>
        <w:rPr>
          <w:sz w:val="36"/>
          <w:rtl/>
        </w:rPr>
        <w:fldChar w:fldCharType="end"/>
      </w:r>
      <w:r w:rsidR="006F025E">
        <w:rPr>
          <w:sz w:val="36"/>
          <w:rtl/>
        </w:rPr>
        <w:t>،</w:t>
      </w:r>
      <w:r w:rsidRPr="00884F85">
        <w:rPr>
          <w:sz w:val="36"/>
          <w:rtl/>
        </w:rPr>
        <w:t xml:space="preserve"> فناداني ملك الجبال</w:t>
      </w:r>
      <w:r w:rsidR="006F025E">
        <w:rPr>
          <w:sz w:val="36"/>
          <w:rtl/>
        </w:rPr>
        <w:t>.</w:t>
      </w:r>
      <w:r w:rsidRPr="00884F85">
        <w:rPr>
          <w:sz w:val="36"/>
          <w:rtl/>
        </w:rPr>
        <w:t xml:space="preserve"> فسلم عليّ ثم قال</w:t>
      </w:r>
      <w:r w:rsidR="00A83B02">
        <w:rPr>
          <w:sz w:val="36"/>
          <w:rtl/>
        </w:rPr>
        <w:t xml:space="preserve">: </w:t>
      </w:r>
      <w:r w:rsidRPr="00884F85">
        <w:rPr>
          <w:sz w:val="36"/>
          <w:rtl/>
        </w:rPr>
        <w:t>يا محمد</w:t>
      </w:r>
      <w:r>
        <w:rPr>
          <w:rFonts w:hint="cs"/>
          <w:sz w:val="36"/>
          <w:rtl/>
        </w:rPr>
        <w:t xml:space="preserve">، إن الله قد سمع قول قومك لك، وأنا ملك الجبال، وقد بعثني ربك إليك لتأمرني بأمرك </w:t>
      </w:r>
      <w:r w:rsidRPr="00884F85">
        <w:rPr>
          <w:sz w:val="36"/>
          <w:rtl/>
        </w:rPr>
        <w:t>فيما شئت</w:t>
      </w:r>
      <w:r w:rsidR="006F025E">
        <w:rPr>
          <w:sz w:val="36"/>
          <w:rtl/>
        </w:rPr>
        <w:t>،</w:t>
      </w:r>
      <w:r w:rsidRPr="00884F85">
        <w:rPr>
          <w:sz w:val="36"/>
          <w:rtl/>
        </w:rPr>
        <w:t xml:space="preserve"> إن شئت أن أطبق عليهم الأخشبين</w:t>
      </w:r>
      <w:r w:rsidR="006F025E">
        <w:rPr>
          <w:sz w:val="36"/>
          <w:rtl/>
        </w:rPr>
        <w:t>.</w:t>
      </w:r>
      <w:r w:rsidRPr="00884F85">
        <w:rPr>
          <w:sz w:val="36"/>
          <w:rtl/>
        </w:rPr>
        <w:t xml:space="preserve"> فقال النبي </w:t>
      </w:r>
      <w:r w:rsidRPr="00A61743">
        <w:rPr>
          <w:rFonts w:ascii="Islamic_" w:hAnsi="Islamic_"/>
          <w:sz w:val="36"/>
        </w:rPr>
        <w:t>n</w:t>
      </w:r>
      <w:r w:rsidRPr="00884F85">
        <w:rPr>
          <w:sz w:val="36"/>
          <w:rtl/>
        </w:rPr>
        <w:t xml:space="preserve"> بل أرجو أن يخرج الله من أصلابهم من يعبد الله وحده لا يشرك به شيئًا</w:t>
      </w:r>
      <w:r w:rsidRPr="000E7908">
        <w:rPr>
          <w:rFonts w:ascii="Traditional Arabic"/>
          <w:sz w:val="36"/>
          <w:rtl/>
        </w:rPr>
        <w:t>»</w:t>
      </w:r>
      <w:r w:rsidRPr="00884F85">
        <w:rPr>
          <w:rFonts w:hint="cs"/>
          <w:sz w:val="36"/>
          <w:vertAlign w:val="superscript"/>
          <w:rtl/>
        </w:rPr>
        <w:t>(</w:t>
      </w:r>
      <w:r w:rsidRPr="00884F85">
        <w:rPr>
          <w:rStyle w:val="FootnoteReference"/>
          <w:sz w:val="36"/>
          <w:rtl/>
        </w:rPr>
        <w:footnoteReference w:id="1125"/>
      </w:r>
      <w:r w:rsidRPr="00884F85">
        <w:rPr>
          <w:rFonts w:hint="cs"/>
          <w:sz w:val="36"/>
          <w:vertAlign w:val="superscript"/>
          <w:rtl/>
        </w:rPr>
        <w:t>)</w:t>
      </w:r>
      <w:r w:rsidRPr="00884F85">
        <w:rPr>
          <w:rFonts w:hint="cs"/>
          <w:sz w:val="36"/>
          <w:rtl/>
        </w:rPr>
        <w:t>.</w:t>
      </w:r>
    </w:p>
    <w:p w:rsidR="006C7D91" w:rsidRPr="00884F85" w:rsidRDefault="006C7D91" w:rsidP="006C7D91">
      <w:pPr>
        <w:widowControl w:val="0"/>
        <w:autoSpaceDE w:val="0"/>
        <w:autoSpaceDN w:val="0"/>
        <w:adjustRightInd w:val="0"/>
        <w:ind w:firstLine="567"/>
        <w:jc w:val="both"/>
        <w:rPr>
          <w:b/>
          <w:bCs/>
          <w:sz w:val="36"/>
          <w:rtl/>
        </w:rPr>
      </w:pPr>
    </w:p>
    <w:p w:rsidR="006C7D91" w:rsidRPr="00884F85" w:rsidRDefault="006C7D91" w:rsidP="006C7D91">
      <w:pPr>
        <w:widowControl w:val="0"/>
        <w:autoSpaceDE w:val="0"/>
        <w:autoSpaceDN w:val="0"/>
        <w:adjustRightInd w:val="0"/>
        <w:spacing w:after="120"/>
        <w:ind w:firstLine="567"/>
        <w:jc w:val="both"/>
        <w:outlineLvl w:val="1"/>
        <w:rPr>
          <w:b/>
          <w:bCs/>
          <w:sz w:val="36"/>
          <w:rtl/>
        </w:rPr>
      </w:pPr>
      <w:bookmarkStart w:id="578" w:name="_Toc521973217"/>
      <w:bookmarkStart w:id="579" w:name="_Toc84672100"/>
      <w:r>
        <w:rPr>
          <w:rFonts w:hint="cs"/>
          <w:b/>
          <w:bCs/>
          <w:sz w:val="36"/>
          <w:rtl/>
        </w:rPr>
        <w:t>رابعاً</w:t>
      </w:r>
      <w:r w:rsidR="00A83B02">
        <w:rPr>
          <w:rFonts w:hint="cs"/>
          <w:b/>
          <w:bCs/>
          <w:sz w:val="36"/>
          <w:rtl/>
        </w:rPr>
        <w:t xml:space="preserve">: </w:t>
      </w:r>
      <w:r w:rsidRPr="00884F85">
        <w:rPr>
          <w:rFonts w:hint="cs"/>
          <w:b/>
          <w:bCs/>
          <w:sz w:val="36"/>
          <w:rtl/>
        </w:rPr>
        <w:t>الإيمان بالكتب</w:t>
      </w:r>
      <w:bookmarkEnd w:id="578"/>
      <w:r w:rsidR="00A83B02">
        <w:rPr>
          <w:rFonts w:hint="cs"/>
          <w:b/>
          <w:bCs/>
          <w:sz w:val="36"/>
          <w:rtl/>
        </w:rPr>
        <w:t>:</w:t>
      </w:r>
      <w:bookmarkEnd w:id="579"/>
      <w:r w:rsidR="00A83B02">
        <w:rPr>
          <w:rFonts w:hint="cs"/>
          <w:b/>
          <w:bCs/>
          <w:sz w:val="36"/>
          <w:rtl/>
        </w:rPr>
        <w:t xml:space="preserve"> </w:t>
      </w:r>
    </w:p>
    <w:p w:rsidR="006C7D91" w:rsidRDefault="006C7D91" w:rsidP="006C7D91">
      <w:pPr>
        <w:widowControl w:val="0"/>
        <w:autoSpaceDE w:val="0"/>
        <w:autoSpaceDN w:val="0"/>
        <w:adjustRightInd w:val="0"/>
        <w:ind w:firstLine="567"/>
        <w:jc w:val="both"/>
        <w:rPr>
          <w:sz w:val="36"/>
          <w:rtl/>
        </w:rPr>
      </w:pPr>
      <w:r w:rsidRPr="00884F85">
        <w:rPr>
          <w:rFonts w:hint="cs"/>
          <w:sz w:val="36"/>
          <w:rtl/>
        </w:rPr>
        <w:t xml:space="preserve">أخبر الله </w:t>
      </w:r>
      <w:r w:rsidRPr="00D61FB6">
        <w:rPr>
          <w:rFonts w:ascii="Islamic_" w:hAnsi="Islamic_" w:hint="cs"/>
          <w:sz w:val="36"/>
        </w:rPr>
        <w:t>k</w:t>
      </w:r>
      <w:r>
        <w:rPr>
          <w:rFonts w:hint="cs"/>
          <w:sz w:val="36"/>
          <w:rtl/>
        </w:rPr>
        <w:t xml:space="preserve"> </w:t>
      </w:r>
      <w:r w:rsidRPr="00884F85">
        <w:rPr>
          <w:rFonts w:hint="cs"/>
          <w:sz w:val="36"/>
          <w:rtl/>
        </w:rPr>
        <w:t xml:space="preserve">أن القرآن الذي أنزله على نبينا محمد </w:t>
      </w:r>
      <w:r w:rsidRPr="00A61743">
        <w:rPr>
          <w:rFonts w:ascii="Islamic_" w:hAnsi="Islamic_" w:hint="cs"/>
          <w:sz w:val="36"/>
        </w:rPr>
        <w:t>n</w:t>
      </w:r>
      <w:r w:rsidRPr="00884F85">
        <w:rPr>
          <w:rFonts w:hint="cs"/>
          <w:sz w:val="36"/>
          <w:rtl/>
        </w:rPr>
        <w:t xml:space="preserve"> مهيمنا على جميع الكتب، 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116" w:hAnsi="QCF_P116" w:cs="QCF_P116"/>
          <w:sz w:val="35"/>
          <w:szCs w:val="35"/>
          <w:rtl/>
        </w:rPr>
        <w:t>ﭿ  ﮀ     ﮁ   ﮂ  ﮃ  ﮄ  ﮅ  ﮆ  ﮇ  ﮈ  ﮉ   ﮊ</w:t>
      </w:r>
      <w:r w:rsidRPr="00884F85">
        <w:rPr>
          <w:rFonts w:ascii="Arial" w:hAnsi="Arial" w:cs="Arial"/>
          <w:sz w:val="18"/>
          <w:szCs w:val="18"/>
          <w:rtl/>
        </w:rPr>
        <w:t xml:space="preserve"> </w:t>
      </w:r>
      <w:r>
        <w:rPr>
          <w:rFonts w:ascii="QCF_BSML" w:hAnsi="QCF_BSML" w:cs="QCF_BSML"/>
          <w:sz w:val="35"/>
          <w:szCs w:val="35"/>
          <w:rtl/>
        </w:rPr>
        <w:t>ﮊ</w:t>
      </w:r>
      <w:r>
        <w:rPr>
          <w:sz w:val="36"/>
          <w:vertAlign w:val="superscript"/>
          <w:rtl/>
        </w:rPr>
        <w:fldChar w:fldCharType="begin"/>
      </w:r>
      <w:r>
        <w:instrText xml:space="preserve"> XE "</w:instrText>
      </w:r>
      <w:r w:rsidRPr="00BF24F0">
        <w:rPr>
          <w:rFonts w:ascii="QCF_BSML" w:hAnsi="QCF_BSML" w:cs="QCF_BSML"/>
          <w:sz w:val="35"/>
          <w:szCs w:val="35"/>
          <w:rtl/>
        </w:rPr>
        <w:instrText xml:space="preserve">ﮋ </w:instrText>
      </w:r>
      <w:r w:rsidRPr="00BF24F0">
        <w:rPr>
          <w:rFonts w:ascii="QCF_P116" w:hAnsi="QCF_P116" w:cs="QCF_P116"/>
          <w:sz w:val="35"/>
          <w:szCs w:val="35"/>
          <w:rtl/>
        </w:rPr>
        <w:instrText>ﭿ  ﮀ     ﮁ   ﮂ  ﮃ  ﮄ  ﮅ  ﮆ  ﮇ  ﮈ  ﮉ   ﮊ</w:instrText>
      </w:r>
      <w:r w:rsidRPr="00BF24F0">
        <w:rPr>
          <w:rFonts w:ascii="Arial" w:hAnsi="Arial" w:cs="Arial"/>
          <w:sz w:val="18"/>
          <w:szCs w:val="18"/>
          <w:rtl/>
        </w:rPr>
        <w:instrText xml:space="preserve"> </w:instrText>
      </w:r>
      <w:r w:rsidRPr="00BF24F0">
        <w:rPr>
          <w:rFonts w:ascii="QCF_BSML" w:hAnsi="QCF_BSML" w:cs="QCF_BSML"/>
          <w:sz w:val="35"/>
          <w:szCs w:val="35"/>
          <w:rtl/>
        </w:rPr>
        <w:instrText>ﮊ</w:instrText>
      </w:r>
      <w:r w:rsidRPr="00BF24F0">
        <w:instrText>:</w:instrText>
      </w:r>
      <w:r w:rsidRPr="00BF24F0">
        <w:rPr>
          <w:szCs w:val="28"/>
          <w:rtl/>
        </w:rPr>
        <w:instrText>المائدة: ٤٨</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126"/>
      </w:r>
      <w:r w:rsidRPr="00884F85">
        <w:rPr>
          <w:rFonts w:hint="cs"/>
          <w:sz w:val="36"/>
          <w:vertAlign w:val="superscript"/>
          <w:rtl/>
        </w:rPr>
        <w:t>)</w:t>
      </w:r>
      <w:r w:rsidRPr="00884F85">
        <w:rPr>
          <w:rFonts w:hint="cs"/>
          <w:sz w:val="36"/>
          <w:rtl/>
        </w:rPr>
        <w:t>، كما أخبر تعالى عن فضل القرآن على غيره من الكتب</w:t>
      </w:r>
      <w:r w:rsidR="00130739">
        <w:rPr>
          <w:rFonts w:hint="cs"/>
          <w:sz w:val="36"/>
          <w:rtl/>
        </w:rPr>
        <w:t>،</w:t>
      </w:r>
      <w:r w:rsidRPr="00884F85">
        <w:rPr>
          <w:rFonts w:hint="cs"/>
          <w:sz w:val="36"/>
          <w:rtl/>
        </w:rPr>
        <w:t xml:space="preserve"> </w:t>
      </w:r>
      <w:r w:rsidR="00130739">
        <w:rPr>
          <w:rFonts w:hint="cs"/>
          <w:sz w:val="36"/>
          <w:rtl/>
        </w:rPr>
        <w:t>و</w:t>
      </w:r>
      <w:r w:rsidRPr="00884F85">
        <w:rPr>
          <w:rFonts w:hint="cs"/>
          <w:sz w:val="36"/>
          <w:rtl/>
        </w:rPr>
        <w:t>أنه لو كان في الكتب الماضية كتاب تسير به الجبال عن أماكنها لكان هذا القرآن هو المتصف بذلك دون غيره</w:t>
      </w:r>
      <w:r w:rsidRPr="00884F85">
        <w:rPr>
          <w:rFonts w:hint="cs"/>
          <w:sz w:val="36"/>
          <w:vertAlign w:val="superscript"/>
          <w:rtl/>
        </w:rPr>
        <w:t>(</w:t>
      </w:r>
      <w:r w:rsidRPr="00884F85">
        <w:rPr>
          <w:rStyle w:val="FootnoteReference"/>
          <w:sz w:val="36"/>
          <w:rtl/>
        </w:rPr>
        <w:footnoteReference w:id="1127"/>
      </w:r>
      <w:r w:rsidRPr="00884F85">
        <w:rPr>
          <w:rFonts w:hint="cs"/>
          <w:sz w:val="36"/>
          <w:vertAlign w:val="superscript"/>
          <w:rtl/>
        </w:rPr>
        <w:t>)</w:t>
      </w:r>
      <w:r w:rsidRPr="00884F85">
        <w:rPr>
          <w:rFonts w:hint="cs"/>
          <w:sz w:val="36"/>
          <w:rtl/>
        </w:rPr>
        <w:t>، وذلك</w:t>
      </w:r>
      <w:r w:rsidR="006F025E">
        <w:rPr>
          <w:sz w:val="36"/>
          <w:rtl/>
        </w:rPr>
        <w:t>"</w:t>
      </w:r>
      <w:r w:rsidRPr="00884F85">
        <w:rPr>
          <w:sz w:val="36"/>
          <w:rtl/>
        </w:rPr>
        <w:t>لما فيه من الإعجاز الذي لا يستطيع الإنس والجن عن آخرهم إذا اجتمعوا أن يأتوا بمثله، ولا بسورة من مثله، ومع هذا فهؤلاء المشركون كافرون به،</w:t>
      </w:r>
      <w:r w:rsidR="00130739">
        <w:rPr>
          <w:rFonts w:hint="cs"/>
          <w:sz w:val="36"/>
          <w:rtl/>
        </w:rPr>
        <w:t xml:space="preserve"> </w:t>
      </w:r>
      <w:r w:rsidRPr="00884F85">
        <w:rPr>
          <w:rFonts w:ascii="Traditional Arabic" w:hAnsi="Traditional Arabic"/>
          <w:sz w:val="36"/>
          <w:rtl/>
        </w:rPr>
        <w:t>جاحدون له</w:t>
      </w:r>
      <w:r w:rsidRPr="00884F85">
        <w:rPr>
          <w:rFonts w:ascii="Traditional Arabic" w:hAnsi="Traditional Arabic" w:hint="cs"/>
          <w:sz w:val="36"/>
          <w:rtl/>
        </w:rPr>
        <w:t>"</w:t>
      </w:r>
      <w:r w:rsidRPr="00884F85">
        <w:rPr>
          <w:rFonts w:hint="cs"/>
          <w:sz w:val="36"/>
          <w:vertAlign w:val="superscript"/>
          <w:rtl/>
        </w:rPr>
        <w:t>(</w:t>
      </w:r>
      <w:r w:rsidRPr="00884F85">
        <w:rPr>
          <w:rStyle w:val="FootnoteReference"/>
          <w:sz w:val="36"/>
          <w:rtl/>
        </w:rPr>
        <w:footnoteReference w:id="1128"/>
      </w:r>
      <w:r w:rsidRPr="00884F85">
        <w:rPr>
          <w:rFonts w:hint="cs"/>
          <w:sz w:val="36"/>
          <w:vertAlign w:val="superscript"/>
          <w:rtl/>
        </w:rPr>
        <w:t>)</w:t>
      </w:r>
      <w:r>
        <w:rPr>
          <w:rFonts w:hint="cs"/>
          <w:sz w:val="36"/>
          <w:rtl/>
        </w:rPr>
        <w:t>.</w:t>
      </w:r>
      <w:r w:rsidRPr="00884F85">
        <w:rPr>
          <w:sz w:val="36"/>
          <w:rtl/>
        </w:rPr>
        <w:t xml:space="preserve"> </w:t>
      </w:r>
    </w:p>
    <w:p w:rsidR="006C7D91" w:rsidRPr="001B3857" w:rsidRDefault="006C7D91" w:rsidP="005A4312">
      <w:pPr>
        <w:widowControl w:val="0"/>
        <w:autoSpaceDE w:val="0"/>
        <w:autoSpaceDN w:val="0"/>
        <w:adjustRightInd w:val="0"/>
        <w:ind w:firstLine="567"/>
        <w:jc w:val="both"/>
        <w:rPr>
          <w:sz w:val="36"/>
          <w:rtl/>
        </w:rPr>
      </w:pPr>
      <w:r w:rsidRPr="00884F85">
        <w:rPr>
          <w:rFonts w:hint="cs"/>
          <w:sz w:val="36"/>
          <w:rtl/>
        </w:rPr>
        <w:t>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253" w:hAnsi="QCF_P253" w:cs="QCF_P253"/>
          <w:sz w:val="35"/>
          <w:szCs w:val="35"/>
          <w:rtl/>
        </w:rPr>
        <w:t xml:space="preserve">ﭸ   ﭹ  ﭺ  ﭻ  ﭼ  ﭽ  ﭾ     ﭿ  ﮀ  ﮁ    ﮂ       ﮃ   ﮄ  ﮅﮆ  ﮇ  ﮈ  ﮉ     ﮊﮋ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B114B0">
        <w:rPr>
          <w:rFonts w:ascii="QCF_BSML" w:hAnsi="QCF_BSML" w:cs="QCF_BSML"/>
          <w:sz w:val="35"/>
          <w:szCs w:val="35"/>
          <w:rtl/>
        </w:rPr>
        <w:instrText xml:space="preserve">ﮋ </w:instrText>
      </w:r>
      <w:r w:rsidRPr="00B114B0">
        <w:rPr>
          <w:rFonts w:ascii="QCF_P253" w:hAnsi="QCF_P253" w:cs="QCF_P253"/>
          <w:sz w:val="35"/>
          <w:szCs w:val="35"/>
          <w:rtl/>
        </w:rPr>
        <w:instrText xml:space="preserve">ﭸ   ﭹ  ﭺ  ﭻ  ﭼ  ﭽ  ﭾ     ﭿ  ﮀ  ﮁ    ﮂ       ﮃ   ﮄ  ﮅﮆ  ﮇ  ﮈ  ﮉ     ﮊﮋ  ﮌ  ﮍ  ﮎ  ﮏ   ﮐ  ﮑ  ﮒ  ﮓ  ﮔ  ﮕ    ﮖﮗ  </w:instrText>
      </w:r>
      <w:r w:rsidRPr="00B114B0">
        <w:rPr>
          <w:rFonts w:ascii="QCF_BSML" w:hAnsi="QCF_BSML" w:cs="QCF_BSML"/>
          <w:sz w:val="35"/>
          <w:szCs w:val="35"/>
          <w:rtl/>
        </w:rPr>
        <w:instrText>ﮊ</w:instrText>
      </w:r>
      <w:r w:rsidRPr="00B114B0">
        <w:instrText>:</w:instrText>
      </w:r>
      <w:r w:rsidRPr="00B114B0">
        <w:rPr>
          <w:szCs w:val="28"/>
          <w:rtl/>
        </w:rPr>
        <w:instrText>الرعد: ٣١</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29"/>
      </w:r>
      <w:r w:rsidRPr="00884F85">
        <w:rPr>
          <w:rFonts w:hint="cs"/>
          <w:sz w:val="36"/>
          <w:vertAlign w:val="superscript"/>
          <w:rtl/>
        </w:rPr>
        <w:t>)</w:t>
      </w:r>
      <w:r>
        <w:rPr>
          <w:rFonts w:hint="cs"/>
          <w:sz w:val="36"/>
          <w:rtl/>
        </w:rPr>
        <w:t>.</w:t>
      </w:r>
    </w:p>
    <w:p w:rsidR="005A4312" w:rsidRDefault="005A4312" w:rsidP="006C7D91">
      <w:pPr>
        <w:widowControl w:val="0"/>
        <w:autoSpaceDE w:val="0"/>
        <w:autoSpaceDN w:val="0"/>
        <w:adjustRightInd w:val="0"/>
        <w:spacing w:after="120"/>
        <w:ind w:firstLine="567"/>
        <w:jc w:val="both"/>
        <w:outlineLvl w:val="1"/>
        <w:rPr>
          <w:b/>
          <w:bCs/>
          <w:sz w:val="36"/>
          <w:rtl/>
        </w:rPr>
      </w:pPr>
      <w:bookmarkStart w:id="580" w:name="_Toc521973218"/>
    </w:p>
    <w:p w:rsidR="006C7D91" w:rsidRPr="00884F85" w:rsidRDefault="006C7D91" w:rsidP="006C7D91">
      <w:pPr>
        <w:widowControl w:val="0"/>
        <w:autoSpaceDE w:val="0"/>
        <w:autoSpaceDN w:val="0"/>
        <w:adjustRightInd w:val="0"/>
        <w:spacing w:after="120"/>
        <w:ind w:firstLine="567"/>
        <w:jc w:val="both"/>
        <w:outlineLvl w:val="1"/>
        <w:rPr>
          <w:b/>
          <w:bCs/>
          <w:sz w:val="36"/>
          <w:rtl/>
        </w:rPr>
      </w:pPr>
      <w:bookmarkStart w:id="581" w:name="_Toc84672101"/>
      <w:r>
        <w:rPr>
          <w:rFonts w:hint="cs"/>
          <w:b/>
          <w:bCs/>
          <w:sz w:val="36"/>
          <w:rtl/>
        </w:rPr>
        <w:t>خامساً</w:t>
      </w:r>
      <w:r w:rsidR="00A83B02">
        <w:rPr>
          <w:rFonts w:hint="cs"/>
          <w:b/>
          <w:bCs/>
          <w:sz w:val="36"/>
          <w:rtl/>
        </w:rPr>
        <w:t xml:space="preserve">: </w:t>
      </w:r>
      <w:r w:rsidRPr="00884F85">
        <w:rPr>
          <w:rFonts w:hint="cs"/>
          <w:b/>
          <w:bCs/>
          <w:sz w:val="36"/>
          <w:rtl/>
        </w:rPr>
        <w:t>الإيمان بالرسل</w:t>
      </w:r>
      <w:bookmarkEnd w:id="580"/>
      <w:r w:rsidR="00A83B02">
        <w:rPr>
          <w:rFonts w:hint="cs"/>
          <w:b/>
          <w:bCs/>
          <w:sz w:val="36"/>
          <w:rtl/>
        </w:rPr>
        <w:t>:</w:t>
      </w:r>
      <w:bookmarkEnd w:id="581"/>
      <w:r w:rsidR="00A83B02">
        <w:rPr>
          <w:rFonts w:hint="cs"/>
          <w:b/>
          <w:bCs/>
          <w:sz w:val="36"/>
          <w:rtl/>
        </w:rPr>
        <w:t xml:space="preserve"> </w:t>
      </w:r>
    </w:p>
    <w:p w:rsidR="006C7D91" w:rsidRPr="00884F85" w:rsidRDefault="006C7D91" w:rsidP="006C7D91">
      <w:pPr>
        <w:widowControl w:val="0"/>
        <w:autoSpaceDE w:val="0"/>
        <w:autoSpaceDN w:val="0"/>
        <w:adjustRightInd w:val="0"/>
        <w:ind w:firstLine="567"/>
        <w:jc w:val="both"/>
        <w:rPr>
          <w:sz w:val="36"/>
          <w:rtl/>
        </w:rPr>
      </w:pPr>
      <w:r w:rsidRPr="00884F85">
        <w:rPr>
          <w:rFonts w:hint="cs"/>
          <w:sz w:val="36"/>
          <w:rtl/>
        </w:rPr>
        <w:t>من الإيمان بالرسل الإيمان بالآيات التي أيد الله بها رسله، ومن تلك الآيات</w:t>
      </w:r>
      <w:r w:rsidR="00A83B02">
        <w:rPr>
          <w:rFonts w:hint="cs"/>
          <w:sz w:val="36"/>
          <w:rtl/>
        </w:rPr>
        <w:t xml:space="preserve">: </w:t>
      </w:r>
      <w:r w:rsidRPr="00884F85">
        <w:rPr>
          <w:rFonts w:hint="cs"/>
          <w:sz w:val="36"/>
          <w:rtl/>
        </w:rPr>
        <w:t xml:space="preserve">الآية التي أظهرها الله </w:t>
      </w:r>
      <w:r w:rsidRPr="00D61FB6">
        <w:rPr>
          <w:rFonts w:ascii="Islamic_" w:hAnsi="Islamic_" w:hint="cs"/>
          <w:sz w:val="36"/>
        </w:rPr>
        <w:t>k</w:t>
      </w:r>
      <w:r>
        <w:rPr>
          <w:rFonts w:hint="cs"/>
          <w:sz w:val="36"/>
          <w:rtl/>
        </w:rPr>
        <w:t xml:space="preserve"> </w:t>
      </w:r>
      <w:r w:rsidRPr="00884F85">
        <w:rPr>
          <w:rFonts w:hint="cs"/>
          <w:sz w:val="36"/>
          <w:rtl/>
        </w:rPr>
        <w:t xml:space="preserve">لقوم موسى </w:t>
      </w:r>
      <w:r w:rsidRPr="001E3A49">
        <w:rPr>
          <w:rFonts w:ascii="Islamic_" w:hAnsi="Islamic_" w:hint="cs"/>
          <w:sz w:val="36"/>
        </w:rPr>
        <w:t>p</w:t>
      </w:r>
      <w:r w:rsidRPr="00884F85">
        <w:rPr>
          <w:rFonts w:hint="cs"/>
          <w:sz w:val="36"/>
          <w:rtl/>
        </w:rPr>
        <w:t xml:space="preserve"> لأخذ العهد عليهم للعمل بالتوراة، فكان رفع الطور</w:t>
      </w:r>
      <w:r w:rsidRPr="00884F85">
        <w:rPr>
          <w:rFonts w:hint="cs"/>
          <w:sz w:val="36"/>
          <w:vertAlign w:val="superscript"/>
          <w:rtl/>
        </w:rPr>
        <w:t>(</w:t>
      </w:r>
      <w:r w:rsidRPr="00884F85">
        <w:rPr>
          <w:rStyle w:val="FootnoteReference"/>
          <w:sz w:val="36"/>
          <w:rtl/>
        </w:rPr>
        <w:footnoteReference w:id="1130"/>
      </w:r>
      <w:r w:rsidRPr="00884F85">
        <w:rPr>
          <w:rFonts w:hint="cs"/>
          <w:sz w:val="36"/>
          <w:vertAlign w:val="superscript"/>
          <w:rtl/>
        </w:rPr>
        <w:t>)</w:t>
      </w:r>
      <w:r w:rsidRPr="00884F85">
        <w:rPr>
          <w:rFonts w:hint="cs"/>
          <w:sz w:val="36"/>
          <w:rtl/>
        </w:rPr>
        <w:t>، 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173" w:hAnsi="QCF_P173" w:cs="QCF_P173"/>
          <w:sz w:val="35"/>
          <w:szCs w:val="35"/>
          <w:rtl/>
        </w:rPr>
        <w:t xml:space="preserve">ﭑ  ﭒ  ﭓ  ﭔ  ﭕ  ﭖ   ﭗ  ﭘ  ﭙ  ﭚ  ﭛ   ﭜ  ﭝ    ﭞ  ﭟ  ﭠ  ﭡ  ﭢ  ﭣ  ﭤ  </w:t>
      </w:r>
      <w:r>
        <w:rPr>
          <w:rFonts w:ascii="QCF_BSML" w:hAnsi="QCF_BSML" w:cs="QCF_BSML"/>
          <w:sz w:val="35"/>
          <w:szCs w:val="35"/>
          <w:rtl/>
        </w:rPr>
        <w:t>ﮊ</w:t>
      </w:r>
      <w:r>
        <w:rPr>
          <w:sz w:val="36"/>
          <w:vertAlign w:val="superscript"/>
          <w:rtl/>
        </w:rPr>
        <w:fldChar w:fldCharType="begin"/>
      </w:r>
      <w:r>
        <w:instrText xml:space="preserve"> XE "</w:instrText>
      </w:r>
      <w:r w:rsidRPr="001016AD">
        <w:rPr>
          <w:rFonts w:ascii="QCF_BSML" w:hAnsi="QCF_BSML" w:cs="QCF_BSML"/>
          <w:sz w:val="35"/>
          <w:szCs w:val="35"/>
          <w:rtl/>
        </w:rPr>
        <w:instrText xml:space="preserve">ﮋ </w:instrText>
      </w:r>
      <w:r w:rsidRPr="001016AD">
        <w:rPr>
          <w:rFonts w:ascii="QCF_P173" w:hAnsi="QCF_P173" w:cs="QCF_P173"/>
          <w:sz w:val="35"/>
          <w:szCs w:val="35"/>
          <w:rtl/>
        </w:rPr>
        <w:instrText xml:space="preserve">ﭑ  ﭒ  ﭓ  ﭔ  ﭕ  ﭖ   ﭗ  ﭘ  ﭙ  ﭚ  ﭛ   ﭜ  ﭝ    ﭞ  ﭟ  ﭠ  ﭡ  ﭢ  ﭣ  ﭤ  </w:instrText>
      </w:r>
      <w:r w:rsidRPr="001016AD">
        <w:rPr>
          <w:rFonts w:ascii="QCF_BSML" w:hAnsi="QCF_BSML" w:cs="QCF_BSML"/>
          <w:sz w:val="35"/>
          <w:szCs w:val="35"/>
          <w:rtl/>
        </w:rPr>
        <w:instrText>ﮊ</w:instrText>
      </w:r>
      <w:r w:rsidRPr="001016AD">
        <w:instrText>:</w:instrText>
      </w:r>
      <w:r w:rsidRPr="001016AD">
        <w:rPr>
          <w:szCs w:val="28"/>
          <w:rtl/>
        </w:rPr>
        <w:instrText>الأعراف: ١٧١</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131"/>
      </w:r>
      <w:r w:rsidRPr="00884F85">
        <w:rPr>
          <w:rFonts w:hint="cs"/>
          <w:sz w:val="36"/>
          <w:vertAlign w:val="superscript"/>
          <w:rtl/>
        </w:rPr>
        <w:t>)</w:t>
      </w:r>
      <w:r w:rsidRPr="00884F85">
        <w:rPr>
          <w:rFonts w:hint="cs"/>
          <w:sz w:val="36"/>
          <w:rtl/>
        </w:rPr>
        <w:t>.</w:t>
      </w:r>
    </w:p>
    <w:p w:rsidR="006C7D91" w:rsidRDefault="006C7D91" w:rsidP="006C7D91">
      <w:pPr>
        <w:widowControl w:val="0"/>
        <w:autoSpaceDE w:val="0"/>
        <w:autoSpaceDN w:val="0"/>
        <w:adjustRightInd w:val="0"/>
        <w:ind w:firstLine="567"/>
        <w:jc w:val="both"/>
        <w:rPr>
          <w:rFonts w:ascii="Arial" w:hAnsi="Arial" w:cs="Arial"/>
          <w:sz w:val="27"/>
          <w:szCs w:val="27"/>
          <w:rtl/>
        </w:rPr>
      </w:pPr>
      <w:r w:rsidRPr="00884F85">
        <w:rPr>
          <w:rFonts w:hint="cs"/>
          <w:sz w:val="36"/>
          <w:rtl/>
        </w:rPr>
        <w:t xml:space="preserve">ومن الآيات التي أيد الله بها رسله تسخير الجبال مع نبي الله داود </w:t>
      </w:r>
      <w:r w:rsidRPr="001E3A49">
        <w:rPr>
          <w:rFonts w:ascii="Islamic_" w:hAnsi="Islamic_" w:hint="cs"/>
          <w:sz w:val="36"/>
        </w:rPr>
        <w:t>p</w:t>
      </w:r>
      <w:r w:rsidR="00A83B02">
        <w:rPr>
          <w:rFonts w:hint="cs"/>
          <w:sz w:val="36"/>
          <w:rtl/>
        </w:rPr>
        <w:t xml:space="preserve">: </w:t>
      </w:r>
      <w:r w:rsidR="006F025E">
        <w:rPr>
          <w:sz w:val="36"/>
          <w:rtl/>
        </w:rPr>
        <w:t>"</w:t>
      </w:r>
      <w:r w:rsidRPr="00884F85">
        <w:rPr>
          <w:sz w:val="36"/>
          <w:rtl/>
        </w:rPr>
        <w:t>وذلك أنه كان من أعبد الناس وأكثرهم لله ذكرا وتسبيحا وتمجيدا، وكان قد أعطاه الله من حسن الصوت ورقته ورخامته، ما لم يؤته أحدا من الخلق، فكان إذا سبح وأثنى على الله، جاوبته الجبال الصم والطيور البهم، وهذا فضل الله عليه وإحسانه</w:t>
      </w:r>
      <w:r w:rsidRPr="00884F85">
        <w:rPr>
          <w:rFonts w:hint="cs"/>
          <w:sz w:val="36"/>
          <w:rtl/>
        </w:rPr>
        <w:t>"</w:t>
      </w:r>
      <w:r w:rsidRPr="00884F85">
        <w:rPr>
          <w:rFonts w:hint="cs"/>
          <w:sz w:val="36"/>
          <w:vertAlign w:val="superscript"/>
          <w:rtl/>
        </w:rPr>
        <w:t>(</w:t>
      </w:r>
      <w:r w:rsidRPr="00884F85">
        <w:rPr>
          <w:rStyle w:val="FootnoteReference"/>
          <w:sz w:val="36"/>
          <w:rtl/>
        </w:rPr>
        <w:footnoteReference w:id="1132"/>
      </w:r>
      <w:r w:rsidRPr="00884F85">
        <w:rPr>
          <w:rFonts w:hint="cs"/>
          <w:sz w:val="36"/>
          <w:vertAlign w:val="superscript"/>
          <w:rtl/>
        </w:rPr>
        <w:t>)</w:t>
      </w:r>
      <w:r>
        <w:rPr>
          <w:rFonts w:hint="cs"/>
          <w:sz w:val="36"/>
          <w:rtl/>
        </w:rPr>
        <w:t xml:space="preserve">. </w:t>
      </w:r>
      <w:r w:rsidRPr="00884F85">
        <w:rPr>
          <w:rFonts w:hint="cs"/>
          <w:sz w:val="36"/>
          <w:rtl/>
        </w:rPr>
        <w:t>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328" w:hAnsi="QCF_P328" w:cs="QCF_P328"/>
          <w:sz w:val="35"/>
          <w:szCs w:val="35"/>
          <w:rtl/>
        </w:rPr>
        <w:t xml:space="preserve">ﮦ  ﮧﮨ  ﮩ  ﮪ  ﮫ  ﮬﮭ  ﮮ   ﮯ  ﮰ  ﮱ  ﯓ  ﯔﯕ  ﯖ  ﯗ  </w:t>
      </w:r>
      <w:r>
        <w:rPr>
          <w:rFonts w:ascii="QCF_BSML" w:hAnsi="QCF_BSML" w:cs="QCF_BSML"/>
          <w:sz w:val="35"/>
          <w:szCs w:val="35"/>
          <w:rtl/>
        </w:rPr>
        <w:t>ﮊ</w:t>
      </w:r>
      <w:r>
        <w:rPr>
          <w:sz w:val="36"/>
          <w:vertAlign w:val="superscript"/>
          <w:rtl/>
        </w:rPr>
        <w:fldChar w:fldCharType="begin"/>
      </w:r>
      <w:r>
        <w:instrText xml:space="preserve"> XE "</w:instrText>
      </w:r>
      <w:r w:rsidRPr="00DF52B6">
        <w:rPr>
          <w:rFonts w:ascii="QCF_BSML" w:hAnsi="QCF_BSML" w:cs="QCF_BSML"/>
          <w:sz w:val="35"/>
          <w:szCs w:val="35"/>
          <w:rtl/>
        </w:rPr>
        <w:instrText xml:space="preserve">ﮋ </w:instrText>
      </w:r>
      <w:r w:rsidRPr="00DF52B6">
        <w:rPr>
          <w:rFonts w:ascii="QCF_P328" w:hAnsi="QCF_P328" w:cs="QCF_P328"/>
          <w:sz w:val="35"/>
          <w:szCs w:val="35"/>
          <w:rtl/>
        </w:rPr>
        <w:instrText xml:space="preserve">ﮦ  ﮧﮨ  ﮩ  ﮪ  ﮫ  ﮬﮭ  ﮮ   ﮯ  ﮰ  ﮱ  ﯓ  ﯔﯕ  ﯖ  ﯗ  </w:instrText>
      </w:r>
      <w:r w:rsidRPr="00DF52B6">
        <w:rPr>
          <w:rFonts w:ascii="QCF_BSML" w:hAnsi="QCF_BSML" w:cs="QCF_BSML"/>
          <w:sz w:val="35"/>
          <w:szCs w:val="35"/>
          <w:rtl/>
        </w:rPr>
        <w:instrText>ﮊ</w:instrText>
      </w:r>
      <w:r w:rsidRPr="00DF52B6">
        <w:instrText>:</w:instrText>
      </w:r>
      <w:r w:rsidRPr="00DF52B6">
        <w:rPr>
          <w:szCs w:val="28"/>
          <w:rtl/>
        </w:rPr>
        <w:instrText>الأنبياء: ٧٩</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133"/>
      </w:r>
      <w:r w:rsidRPr="00884F85">
        <w:rPr>
          <w:rFonts w:hint="cs"/>
          <w:sz w:val="36"/>
          <w:vertAlign w:val="superscript"/>
          <w:rtl/>
        </w:rPr>
        <w:t>)</w:t>
      </w:r>
      <w:r w:rsidRPr="00884F85">
        <w:rPr>
          <w:rFonts w:hint="cs"/>
          <w:sz w:val="36"/>
          <w:rtl/>
        </w:rPr>
        <w:t>، وقال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454" w:hAnsi="QCF_P454" w:cs="QCF_P454"/>
          <w:sz w:val="35"/>
          <w:szCs w:val="35"/>
          <w:rtl/>
        </w:rPr>
        <w:t xml:space="preserve">ﭕ  ﭖ  ﭗ  ﭘ  ﭙﭚ  ﭛ    ﭜ   ﭝ   ﭞ     ﭟ  ﭠ  ﭡ  ﭢ  ﭣ  ﭤ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224D9B">
        <w:rPr>
          <w:rFonts w:ascii="QCF_BSML" w:hAnsi="QCF_BSML" w:cs="QCF_BSML"/>
          <w:sz w:val="35"/>
          <w:szCs w:val="35"/>
          <w:rtl/>
        </w:rPr>
        <w:instrText xml:space="preserve">ﮋ </w:instrText>
      </w:r>
      <w:r w:rsidRPr="00224D9B">
        <w:rPr>
          <w:rFonts w:ascii="QCF_P454" w:hAnsi="QCF_P454" w:cs="QCF_P454"/>
          <w:sz w:val="35"/>
          <w:szCs w:val="35"/>
          <w:rtl/>
        </w:rPr>
        <w:instrText xml:space="preserve">ﭕ  ﭖ  ﭗ  ﭘ  ﭙﭚ  ﭛ    ﭜ   ﭝ   ﭞ     ﭟ  ﭠ  ﭡ  ﭢ  ﭣ  ﭤ  </w:instrText>
      </w:r>
      <w:r w:rsidRPr="00224D9B">
        <w:rPr>
          <w:rFonts w:ascii="QCF_BSML" w:hAnsi="QCF_BSML" w:cs="QCF_BSML"/>
          <w:sz w:val="35"/>
          <w:szCs w:val="35"/>
          <w:rtl/>
        </w:rPr>
        <w:instrText>ﮊ</w:instrText>
      </w:r>
      <w:r w:rsidRPr="00224D9B">
        <w:instrText>:</w:instrText>
      </w:r>
      <w:r w:rsidRPr="00224D9B">
        <w:rPr>
          <w:szCs w:val="28"/>
          <w:rtl/>
        </w:rPr>
        <w:instrText>ص: ١٧ – ١٨</w:instrText>
      </w:r>
      <w:r>
        <w:instrText xml:space="preserve">" </w:instrText>
      </w:r>
      <w:r>
        <w:rPr>
          <w:rFonts w:ascii="Arial" w:hAnsi="Arial" w:cs="Arial"/>
          <w:sz w:val="18"/>
          <w:szCs w:val="18"/>
          <w:rtl/>
        </w:rPr>
        <w:fldChar w:fldCharType="end"/>
      </w:r>
      <w:r>
        <w:rPr>
          <w:rFonts w:ascii="Arial" w:hAnsi="Arial" w:cs="Arial"/>
          <w:sz w:val="18"/>
          <w:szCs w:val="18"/>
          <w:rtl/>
        </w:rPr>
        <w:fldChar w:fldCharType="begin"/>
      </w:r>
      <w:r>
        <w:instrText xml:space="preserve"> XE "</w:instrText>
      </w:r>
      <w:r w:rsidRPr="002C1C7D">
        <w:rPr>
          <w:rFonts w:ascii="QCF_BSML" w:hAnsi="QCF_BSML" w:cs="QCF_BSML"/>
          <w:sz w:val="35"/>
          <w:szCs w:val="35"/>
          <w:rtl/>
        </w:rPr>
        <w:instrText xml:space="preserve">ﮋ </w:instrText>
      </w:r>
      <w:r w:rsidRPr="002C1C7D">
        <w:rPr>
          <w:rFonts w:ascii="QCF_P454" w:hAnsi="QCF_P454" w:cs="QCF_P454"/>
          <w:sz w:val="35"/>
          <w:szCs w:val="35"/>
          <w:rtl/>
        </w:rPr>
        <w:instrText xml:space="preserve">ﭕ  ﭖ  ﭗ  ﭘ  ﭙﭚ  ﭛ    ﭜ   ﭝ   ﭞ     ﭟ  ﭠ  ﭡ  ﭢ  ﭣ  ﭤ  </w:instrText>
      </w:r>
      <w:r w:rsidRPr="002C1C7D">
        <w:rPr>
          <w:rFonts w:ascii="QCF_BSML" w:hAnsi="QCF_BSML" w:cs="QCF_BSML"/>
          <w:sz w:val="35"/>
          <w:szCs w:val="35"/>
          <w:rtl/>
        </w:rPr>
        <w:instrText>ﮊ</w:instrText>
      </w:r>
      <w:r w:rsidRPr="002C1C7D">
        <w:instrText>:</w:instrText>
      </w:r>
      <w:r w:rsidRPr="002C1C7D">
        <w:rPr>
          <w:szCs w:val="28"/>
          <w:rtl/>
        </w:rPr>
        <w:instrText>ص: ١٧ – ١٨</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34"/>
      </w:r>
      <w:r w:rsidRPr="00884F85">
        <w:rPr>
          <w:rFonts w:hint="cs"/>
          <w:sz w:val="36"/>
          <w:vertAlign w:val="superscript"/>
          <w:rtl/>
        </w:rPr>
        <w:t>)</w:t>
      </w:r>
      <w:r>
        <w:rPr>
          <w:rFonts w:ascii="Arial" w:hAnsi="Arial" w:cs="Arial" w:hint="cs"/>
          <w:sz w:val="27"/>
          <w:szCs w:val="27"/>
          <w:rtl/>
        </w:rPr>
        <w:t>.</w:t>
      </w:r>
    </w:p>
    <w:p w:rsidR="006C7D91" w:rsidRDefault="006C7D91" w:rsidP="006C7D91">
      <w:pPr>
        <w:widowControl w:val="0"/>
        <w:autoSpaceDE w:val="0"/>
        <w:autoSpaceDN w:val="0"/>
        <w:adjustRightInd w:val="0"/>
        <w:ind w:firstLine="567"/>
        <w:jc w:val="both"/>
        <w:rPr>
          <w:sz w:val="36"/>
          <w:rtl/>
        </w:rPr>
      </w:pPr>
      <w:r w:rsidRPr="00884F85">
        <w:rPr>
          <w:sz w:val="36"/>
          <w:rtl/>
        </w:rPr>
        <w:t>ومن دلائل نبو</w:t>
      </w:r>
      <w:r w:rsidRPr="00884F85">
        <w:rPr>
          <w:rFonts w:hint="cs"/>
          <w:sz w:val="36"/>
          <w:rtl/>
        </w:rPr>
        <w:t xml:space="preserve">ة نبينا محمد </w:t>
      </w:r>
      <w:r w:rsidRPr="00A61743">
        <w:rPr>
          <w:rFonts w:ascii="Islamic_" w:hAnsi="Islamic_" w:hint="cs"/>
          <w:sz w:val="36"/>
        </w:rPr>
        <w:t>n</w:t>
      </w:r>
      <w:r w:rsidRPr="00884F85">
        <w:rPr>
          <w:rFonts w:hint="cs"/>
          <w:sz w:val="36"/>
          <w:rtl/>
        </w:rPr>
        <w:t xml:space="preserve"> أنه ضرب جبل أحد برجله لما رجف به، وقال له</w:t>
      </w:r>
      <w:r w:rsidR="00A83B02">
        <w:rPr>
          <w:rFonts w:hint="cs"/>
          <w:sz w:val="36"/>
          <w:rtl/>
        </w:rPr>
        <w:t xml:space="preserve">: </w:t>
      </w:r>
      <w:r w:rsidRPr="00884F85">
        <w:rPr>
          <w:rFonts w:hint="cs"/>
          <w:sz w:val="36"/>
          <w:rtl/>
        </w:rPr>
        <w:t>اسكن فسكن، عن أ</w:t>
      </w:r>
      <w:r w:rsidRPr="00884F85">
        <w:rPr>
          <w:sz w:val="36"/>
          <w:rtl/>
        </w:rPr>
        <w:t xml:space="preserve">نس </w:t>
      </w:r>
      <w:r w:rsidRPr="00886A31">
        <w:rPr>
          <w:rFonts w:ascii="Islamic_" w:hAnsi="Islamic_" w:hint="cs"/>
          <w:sz w:val="36"/>
        </w:rPr>
        <w:t>z</w:t>
      </w:r>
      <w:r w:rsidRPr="00884F85">
        <w:rPr>
          <w:rFonts w:hint="cs"/>
          <w:sz w:val="36"/>
          <w:rtl/>
        </w:rPr>
        <w:t xml:space="preserve"> </w:t>
      </w:r>
      <w:r w:rsidRPr="00884F85">
        <w:rPr>
          <w:sz w:val="36"/>
          <w:rtl/>
        </w:rPr>
        <w:t>قال</w:t>
      </w:r>
      <w:r w:rsidR="00A83B02">
        <w:rPr>
          <w:rFonts w:hint="cs"/>
          <w:sz w:val="36"/>
          <w:rtl/>
        </w:rPr>
        <w:t xml:space="preserve">: </w:t>
      </w:r>
      <w:r w:rsidRPr="00884F85">
        <w:rPr>
          <w:sz w:val="36"/>
          <w:rtl/>
        </w:rPr>
        <w:t xml:space="preserve">صعد النبي </w:t>
      </w:r>
      <w:r w:rsidRPr="00A61743">
        <w:rPr>
          <w:rFonts w:ascii="Islamic_" w:hAnsi="Islamic_" w:hint="cs"/>
          <w:sz w:val="36"/>
        </w:rPr>
        <w:t>n</w:t>
      </w:r>
      <w:r w:rsidRPr="00884F85">
        <w:rPr>
          <w:rFonts w:hint="cs"/>
          <w:sz w:val="36"/>
          <w:rtl/>
        </w:rPr>
        <w:t xml:space="preserve"> </w:t>
      </w:r>
      <w:r w:rsidRPr="00884F85">
        <w:rPr>
          <w:sz w:val="36"/>
          <w:rtl/>
        </w:rPr>
        <w:t>أحدا ومعه أبو بكر وعمر وعثمان فرجف بهم الجبل</w:t>
      </w:r>
      <w:r w:rsidRPr="00884F85">
        <w:rPr>
          <w:rFonts w:hint="cs"/>
          <w:sz w:val="36"/>
          <w:rtl/>
        </w:rPr>
        <w:t>،</w:t>
      </w:r>
      <w:r w:rsidRPr="00884F85">
        <w:rPr>
          <w:sz w:val="36"/>
          <w:rtl/>
        </w:rPr>
        <w:t xml:space="preserve"> فقال</w:t>
      </w:r>
      <w:r w:rsidR="00A83B02">
        <w:rPr>
          <w:rFonts w:hint="cs"/>
          <w:sz w:val="36"/>
          <w:rtl/>
        </w:rPr>
        <w:t xml:space="preserve">: </w:t>
      </w:r>
      <w:r w:rsidR="006F025E">
        <w:rPr>
          <w:sz w:val="36"/>
          <w:rtl/>
        </w:rPr>
        <w:t>"</w:t>
      </w:r>
      <w:r w:rsidRPr="00884F85">
        <w:rPr>
          <w:sz w:val="36"/>
          <w:rtl/>
        </w:rPr>
        <w:t>اسكن</w:t>
      </w:r>
      <w:r w:rsidRPr="00884F85">
        <w:rPr>
          <w:rFonts w:hint="cs"/>
          <w:sz w:val="36"/>
          <w:rtl/>
        </w:rPr>
        <w:t>،</w:t>
      </w:r>
      <w:r w:rsidRPr="00884F85">
        <w:rPr>
          <w:sz w:val="36"/>
          <w:rtl/>
        </w:rPr>
        <w:t xml:space="preserve"> وضربه برجله فليس ع</w:t>
      </w:r>
      <w:r w:rsidR="00130739">
        <w:rPr>
          <w:sz w:val="36"/>
          <w:rtl/>
        </w:rPr>
        <w:t>ليك إل</w:t>
      </w:r>
      <w:r w:rsidR="00130739">
        <w:rPr>
          <w:rFonts w:hint="cs"/>
          <w:sz w:val="36"/>
          <w:rtl/>
        </w:rPr>
        <w:t>ا</w:t>
      </w:r>
      <w:r w:rsidRPr="00884F85">
        <w:rPr>
          <w:sz w:val="36"/>
          <w:rtl/>
        </w:rPr>
        <w:t xml:space="preserve"> نبي وصديق وشهيدان</w:t>
      </w:r>
      <w:r>
        <w:rPr>
          <w:sz w:val="36"/>
          <w:rtl/>
        </w:rPr>
        <w:fldChar w:fldCharType="begin"/>
      </w:r>
      <w:r>
        <w:instrText xml:space="preserve"> XE "</w:instrText>
      </w:r>
      <w:r w:rsidRPr="00AA7519">
        <w:rPr>
          <w:sz w:val="36"/>
          <w:rtl/>
        </w:rPr>
        <w:instrText xml:space="preserve">صعد النبي </w:instrText>
      </w:r>
      <w:r w:rsidRPr="00AA7519">
        <w:rPr>
          <w:rFonts w:ascii="Islamic_" w:hAnsi="Islamic_" w:hint="cs"/>
          <w:sz w:val="36"/>
        </w:rPr>
        <w:instrText>n</w:instrText>
      </w:r>
      <w:r w:rsidRPr="00AA7519">
        <w:rPr>
          <w:rFonts w:hint="cs"/>
          <w:sz w:val="36"/>
          <w:rtl/>
        </w:rPr>
        <w:instrText xml:space="preserve"> </w:instrText>
      </w:r>
      <w:r w:rsidRPr="00AA7519">
        <w:rPr>
          <w:sz w:val="36"/>
          <w:rtl/>
        </w:rPr>
        <w:instrText>أحدا ومعه أبو بكر وعمر وعثمان فرجف بهم الجبل</w:instrText>
      </w:r>
      <w:r w:rsidRPr="00AA7519">
        <w:rPr>
          <w:rFonts w:hint="cs"/>
          <w:sz w:val="36"/>
          <w:rtl/>
        </w:rPr>
        <w:instrText>،</w:instrText>
      </w:r>
      <w:r w:rsidRPr="00AA7519">
        <w:rPr>
          <w:sz w:val="36"/>
          <w:rtl/>
        </w:rPr>
        <w:instrText xml:space="preserve"> فقال</w:instrText>
      </w:r>
      <w:r w:rsidRPr="00AA7519">
        <w:instrText>\</w:instrText>
      </w:r>
      <w:r w:rsidRPr="00AA7519">
        <w:rPr>
          <w:rFonts w:hint="cs"/>
          <w:sz w:val="36"/>
          <w:rtl/>
        </w:rPr>
        <w:instrText>:</w:instrText>
      </w:r>
      <w:r w:rsidRPr="00AA7519">
        <w:rPr>
          <w:sz w:val="36"/>
          <w:rtl/>
        </w:rPr>
        <w:instrText xml:space="preserve"> </w:instrText>
      </w:r>
      <w:r>
        <w:rPr>
          <w:rFonts w:ascii="Calibri" w:hAnsi="Calibri" w:cs="Arial"/>
          <w:noProof w:val="0"/>
          <w:sz w:val="22"/>
          <w:szCs w:val="22"/>
        </w:rPr>
        <w:instrText>\</w:instrText>
      </w:r>
      <w:r w:rsidRPr="00AA7519">
        <w:rPr>
          <w:rFonts w:hint="cs"/>
          <w:sz w:val="36"/>
          <w:rtl/>
        </w:rPr>
        <w:instrText>"</w:instrText>
      </w:r>
      <w:r w:rsidRPr="00AA7519">
        <w:rPr>
          <w:sz w:val="36"/>
          <w:rtl/>
        </w:rPr>
        <w:instrText>اسكن</w:instrText>
      </w:r>
      <w:r w:rsidRPr="00AA7519">
        <w:rPr>
          <w:rFonts w:hint="cs"/>
          <w:sz w:val="36"/>
          <w:rtl/>
        </w:rPr>
        <w:instrText>،</w:instrText>
      </w:r>
      <w:r w:rsidRPr="00AA7519">
        <w:rPr>
          <w:sz w:val="36"/>
          <w:rtl/>
        </w:rPr>
        <w:instrText xml:space="preserve"> وضربه برجله فليس عليك إلى نبي وصديق وشهيدان:</w:instrText>
      </w:r>
      <w:r w:rsidRPr="00AA7519">
        <w:rPr>
          <w:rFonts w:hint="cs"/>
          <w:rtl/>
        </w:rPr>
        <w:instrText>أنس بن مالك</w:instrText>
      </w:r>
      <w:r>
        <w:instrText xml:space="preserve">" </w:instrText>
      </w:r>
      <w:r>
        <w:rPr>
          <w:sz w:val="36"/>
          <w:rtl/>
        </w:rPr>
        <w:fldChar w:fldCharType="end"/>
      </w:r>
      <w:r w:rsidRPr="00884F85">
        <w:rPr>
          <w:rFonts w:hint="cs"/>
          <w:sz w:val="36"/>
          <w:rtl/>
        </w:rPr>
        <w:t>"</w:t>
      </w:r>
      <w:r w:rsidRPr="00884F85">
        <w:rPr>
          <w:rFonts w:hint="cs"/>
          <w:sz w:val="36"/>
          <w:vertAlign w:val="superscript"/>
          <w:rtl/>
        </w:rPr>
        <w:t>(</w:t>
      </w:r>
      <w:r w:rsidRPr="00884F85">
        <w:rPr>
          <w:rStyle w:val="FootnoteReference"/>
          <w:sz w:val="36"/>
          <w:rtl/>
        </w:rPr>
        <w:footnoteReference w:id="1135"/>
      </w:r>
      <w:r w:rsidRPr="00884F85">
        <w:rPr>
          <w:rFonts w:hint="cs"/>
          <w:sz w:val="36"/>
          <w:vertAlign w:val="superscript"/>
          <w:rtl/>
        </w:rPr>
        <w:t>)</w:t>
      </w:r>
      <w:r>
        <w:rPr>
          <w:rFonts w:hint="cs"/>
          <w:sz w:val="36"/>
          <w:rtl/>
        </w:rPr>
        <w:t>.</w:t>
      </w:r>
    </w:p>
    <w:p w:rsidR="006C7D91" w:rsidRDefault="006C7D91" w:rsidP="006C7D91">
      <w:pPr>
        <w:widowControl w:val="0"/>
        <w:autoSpaceDE w:val="0"/>
        <w:autoSpaceDN w:val="0"/>
        <w:adjustRightInd w:val="0"/>
        <w:ind w:firstLine="567"/>
        <w:jc w:val="both"/>
        <w:rPr>
          <w:sz w:val="36"/>
          <w:rtl/>
        </w:rPr>
      </w:pPr>
      <w:r w:rsidRPr="00884F85">
        <w:rPr>
          <w:rFonts w:hint="cs"/>
          <w:sz w:val="36"/>
          <w:rtl/>
        </w:rPr>
        <w:t xml:space="preserve">ومن دلائل نبوة الأنبياء الكرامات التي يجريها الله على </w:t>
      </w:r>
      <w:r w:rsidRPr="00D61FB6">
        <w:rPr>
          <w:rFonts w:ascii="Islamic_" w:hAnsi="Islamic_" w:hint="cs"/>
          <w:sz w:val="36"/>
        </w:rPr>
        <w:t>k</w:t>
      </w:r>
      <w:r w:rsidRPr="00884F85">
        <w:rPr>
          <w:rFonts w:hint="cs"/>
          <w:sz w:val="36"/>
          <w:rtl/>
        </w:rPr>
        <w:t xml:space="preserve">على يدي أتباع الرسل، إجابة </w:t>
      </w:r>
      <w:r w:rsidRPr="00884F85">
        <w:rPr>
          <w:rFonts w:hint="cs"/>
          <w:sz w:val="36"/>
          <w:rtl/>
        </w:rPr>
        <w:lastRenderedPageBreak/>
        <w:t>لدعوتهم ونصرة لهم، ومن ذلك قصة الغلام مع الملك الذي أرداد أن يقتله إن لم يرجع عن دينه، فأبى الغلام، فأمر الملك</w:t>
      </w:r>
      <w:r w:rsidR="006F025E">
        <w:rPr>
          <w:sz w:val="36"/>
          <w:rtl/>
        </w:rPr>
        <w:t>"</w:t>
      </w:r>
      <w:r w:rsidRPr="00884F85">
        <w:rPr>
          <w:rFonts w:hint="cs"/>
          <w:sz w:val="36"/>
          <w:rtl/>
        </w:rPr>
        <w:t xml:space="preserve"> </w:t>
      </w:r>
      <w:r w:rsidRPr="00884F85">
        <w:rPr>
          <w:sz w:val="36"/>
          <w:rtl/>
        </w:rPr>
        <w:t>نفر من أصحابه فقال</w:t>
      </w:r>
      <w:r w:rsidR="00A83B02">
        <w:rPr>
          <w:rFonts w:hint="cs"/>
          <w:sz w:val="36"/>
          <w:rtl/>
        </w:rPr>
        <w:t xml:space="preserve">: </w:t>
      </w:r>
      <w:r w:rsidRPr="00884F85">
        <w:rPr>
          <w:sz w:val="36"/>
          <w:rtl/>
        </w:rPr>
        <w:t>اذهبوا به إلى جبل كذا وكذا فاصعدوا به الجبل</w:t>
      </w:r>
      <w:r w:rsidRPr="00884F85">
        <w:rPr>
          <w:rFonts w:hint="cs"/>
          <w:sz w:val="36"/>
          <w:rtl/>
        </w:rPr>
        <w:t>،</w:t>
      </w:r>
      <w:r w:rsidRPr="00884F85">
        <w:rPr>
          <w:sz w:val="36"/>
          <w:rtl/>
        </w:rPr>
        <w:t xml:space="preserve"> فإذا بلغتم ذروته فإن رجع عن دينه وإلا فاطرحوه</w:t>
      </w:r>
      <w:r w:rsidRPr="00884F85">
        <w:rPr>
          <w:rFonts w:hint="cs"/>
          <w:sz w:val="36"/>
          <w:rtl/>
        </w:rPr>
        <w:t>،</w:t>
      </w:r>
      <w:r w:rsidRPr="00884F85">
        <w:rPr>
          <w:sz w:val="36"/>
          <w:rtl/>
        </w:rPr>
        <w:t xml:space="preserve"> فذهبوا به فصعدوا به الجبل</w:t>
      </w:r>
      <w:r w:rsidRPr="00884F85">
        <w:rPr>
          <w:rFonts w:hint="cs"/>
          <w:sz w:val="36"/>
          <w:rtl/>
        </w:rPr>
        <w:t>،</w:t>
      </w:r>
      <w:r w:rsidRPr="00884F85">
        <w:rPr>
          <w:sz w:val="36"/>
          <w:rtl/>
        </w:rPr>
        <w:t xml:space="preserve"> فقال</w:t>
      </w:r>
      <w:r w:rsidR="00A83B02">
        <w:rPr>
          <w:rFonts w:hint="cs"/>
          <w:sz w:val="36"/>
          <w:rtl/>
        </w:rPr>
        <w:t xml:space="preserve">: </w:t>
      </w:r>
      <w:r w:rsidRPr="00884F85">
        <w:rPr>
          <w:sz w:val="36"/>
          <w:rtl/>
        </w:rPr>
        <w:t>اللهم اكفنيهم بما شئت</w:t>
      </w:r>
      <w:r w:rsidRPr="00884F85">
        <w:rPr>
          <w:rFonts w:hint="cs"/>
          <w:sz w:val="36"/>
          <w:rtl/>
        </w:rPr>
        <w:t>،</w:t>
      </w:r>
      <w:r w:rsidRPr="00884F85">
        <w:rPr>
          <w:sz w:val="36"/>
          <w:rtl/>
        </w:rPr>
        <w:t xml:space="preserve"> فرجف بهم الجبل فسقطوا وجاء يمشي إلى الملك</w:t>
      </w:r>
      <w:r>
        <w:rPr>
          <w:sz w:val="36"/>
          <w:rtl/>
        </w:rPr>
        <w:fldChar w:fldCharType="begin"/>
      </w:r>
      <w:r>
        <w:instrText xml:space="preserve"> XE "</w:instrText>
      </w:r>
      <w:r w:rsidRPr="00986975">
        <w:rPr>
          <w:rFonts w:hint="cs"/>
          <w:sz w:val="36"/>
          <w:rtl/>
        </w:rPr>
        <w:instrText xml:space="preserve">قصة الغلام مع الملك الذي أرداد أن يقتله إن لم يرجع عن دينه، فأبى الغلام، فأمر الملك </w:instrText>
      </w:r>
      <w:r>
        <w:rPr>
          <w:sz w:val="20"/>
          <w:szCs w:val="20"/>
        </w:rPr>
        <w:instrText>\</w:instrText>
      </w:r>
      <w:r w:rsidRPr="00986975">
        <w:rPr>
          <w:rFonts w:hint="cs"/>
          <w:sz w:val="36"/>
          <w:rtl/>
        </w:rPr>
        <w:instrText xml:space="preserve">" </w:instrText>
      </w:r>
      <w:r w:rsidRPr="00986975">
        <w:rPr>
          <w:sz w:val="36"/>
          <w:rtl/>
        </w:rPr>
        <w:instrText>نفر من أصحابه فقال</w:instrText>
      </w:r>
      <w:r w:rsidRPr="00986975">
        <w:instrText>\</w:instrText>
      </w:r>
      <w:r w:rsidRPr="00986975">
        <w:rPr>
          <w:rFonts w:hint="cs"/>
          <w:sz w:val="36"/>
          <w:rtl/>
        </w:rPr>
        <w:instrText>:</w:instrText>
      </w:r>
      <w:r w:rsidRPr="00986975">
        <w:rPr>
          <w:sz w:val="36"/>
          <w:rtl/>
        </w:rPr>
        <w:instrText xml:space="preserve"> اذهبوا به إلى جبل كذا وكذا فاصعدوا به الجبل</w:instrText>
      </w:r>
      <w:r w:rsidRPr="00986975">
        <w:rPr>
          <w:rFonts w:hint="cs"/>
          <w:sz w:val="36"/>
          <w:rtl/>
        </w:rPr>
        <w:instrText>،</w:instrText>
      </w:r>
      <w:r w:rsidRPr="00986975">
        <w:rPr>
          <w:sz w:val="36"/>
          <w:rtl/>
        </w:rPr>
        <w:instrText xml:space="preserve"> فإذا بلغتم ذروته فإن رجع عن دينه وإلا فاطرحوه</w:instrText>
      </w:r>
      <w:r w:rsidRPr="00986975">
        <w:rPr>
          <w:rFonts w:hint="cs"/>
          <w:sz w:val="36"/>
          <w:rtl/>
        </w:rPr>
        <w:instrText>،</w:instrText>
      </w:r>
      <w:r w:rsidRPr="00986975">
        <w:rPr>
          <w:sz w:val="36"/>
          <w:rtl/>
        </w:rPr>
        <w:instrText xml:space="preserve"> فذهبوا به فصعدوا به الجبل</w:instrText>
      </w:r>
      <w:r w:rsidRPr="00986975">
        <w:rPr>
          <w:rFonts w:hint="cs"/>
          <w:sz w:val="36"/>
          <w:rtl/>
        </w:rPr>
        <w:instrText>،</w:instrText>
      </w:r>
      <w:r w:rsidRPr="00986975">
        <w:rPr>
          <w:sz w:val="36"/>
          <w:rtl/>
        </w:rPr>
        <w:instrText xml:space="preserve"> فقال</w:instrText>
      </w:r>
      <w:r w:rsidRPr="00986975">
        <w:instrText>\</w:instrText>
      </w:r>
      <w:r w:rsidRPr="00986975">
        <w:rPr>
          <w:rFonts w:hint="cs"/>
          <w:sz w:val="36"/>
          <w:rtl/>
        </w:rPr>
        <w:instrText>:</w:instrText>
      </w:r>
      <w:r w:rsidRPr="00986975">
        <w:rPr>
          <w:sz w:val="36"/>
          <w:rtl/>
        </w:rPr>
        <w:instrText xml:space="preserve"> اللهم اكفنيهم بما شئت</w:instrText>
      </w:r>
      <w:r w:rsidRPr="00986975">
        <w:rPr>
          <w:rFonts w:hint="cs"/>
          <w:sz w:val="36"/>
          <w:rtl/>
        </w:rPr>
        <w:instrText>،</w:instrText>
      </w:r>
      <w:r w:rsidRPr="00986975">
        <w:rPr>
          <w:sz w:val="36"/>
          <w:rtl/>
        </w:rPr>
        <w:instrText xml:space="preserve"> فرجف بهم الجبل فسقطوا وجاء يمشي إلى الملك</w:instrText>
      </w:r>
      <w:r>
        <w:instrText xml:space="preserve">" </w:instrText>
      </w:r>
      <w:r>
        <w:rPr>
          <w:sz w:val="36"/>
          <w:rtl/>
        </w:rPr>
        <w:fldChar w:fldCharType="end"/>
      </w:r>
      <w:r w:rsidRPr="00884F85">
        <w:rPr>
          <w:rFonts w:hint="cs"/>
          <w:sz w:val="36"/>
          <w:rtl/>
        </w:rPr>
        <w:t>"</w:t>
      </w:r>
      <w:r w:rsidRPr="00884F85">
        <w:rPr>
          <w:rFonts w:hint="cs"/>
          <w:sz w:val="36"/>
          <w:vertAlign w:val="superscript"/>
          <w:rtl/>
        </w:rPr>
        <w:t>(</w:t>
      </w:r>
      <w:r w:rsidRPr="00884F85">
        <w:rPr>
          <w:rStyle w:val="FootnoteReference"/>
          <w:sz w:val="36"/>
          <w:rtl/>
        </w:rPr>
        <w:footnoteReference w:id="1136"/>
      </w:r>
      <w:r w:rsidRPr="00884F85">
        <w:rPr>
          <w:rFonts w:hint="cs"/>
          <w:sz w:val="36"/>
          <w:vertAlign w:val="superscript"/>
          <w:rtl/>
        </w:rPr>
        <w:t>)</w:t>
      </w:r>
      <w:r w:rsidRPr="00884F85">
        <w:rPr>
          <w:rFonts w:hint="cs"/>
          <w:sz w:val="36"/>
          <w:rtl/>
        </w:rPr>
        <w:t>.</w:t>
      </w:r>
      <w:r w:rsidRPr="00884F85">
        <w:rPr>
          <w:sz w:val="36"/>
          <w:rtl/>
        </w:rPr>
        <w:t xml:space="preserve"> </w:t>
      </w:r>
    </w:p>
    <w:p w:rsidR="006C7D91" w:rsidRPr="00884F85" w:rsidRDefault="006C7D91" w:rsidP="006C7D91">
      <w:pPr>
        <w:widowControl w:val="0"/>
        <w:tabs>
          <w:tab w:val="left" w:pos="7438"/>
        </w:tabs>
        <w:autoSpaceDE w:val="0"/>
        <w:autoSpaceDN w:val="0"/>
        <w:adjustRightInd w:val="0"/>
        <w:ind w:firstLine="567"/>
        <w:jc w:val="both"/>
        <w:rPr>
          <w:sz w:val="36"/>
          <w:rtl/>
        </w:rPr>
      </w:pPr>
      <w:r>
        <w:rPr>
          <w:sz w:val="36"/>
          <w:rtl/>
        </w:rPr>
        <w:tab/>
      </w:r>
    </w:p>
    <w:p w:rsidR="006C7D91" w:rsidRPr="00884F85" w:rsidRDefault="006C7D91" w:rsidP="006C7D91">
      <w:pPr>
        <w:widowControl w:val="0"/>
        <w:autoSpaceDE w:val="0"/>
        <w:autoSpaceDN w:val="0"/>
        <w:adjustRightInd w:val="0"/>
        <w:spacing w:after="120"/>
        <w:ind w:firstLine="567"/>
        <w:jc w:val="both"/>
        <w:outlineLvl w:val="1"/>
        <w:rPr>
          <w:b/>
          <w:bCs/>
          <w:sz w:val="36"/>
          <w:rtl/>
        </w:rPr>
      </w:pPr>
      <w:bookmarkStart w:id="582" w:name="_Toc521973219"/>
      <w:bookmarkStart w:id="583" w:name="_Toc84672102"/>
      <w:r>
        <w:rPr>
          <w:rFonts w:hint="cs"/>
          <w:b/>
          <w:bCs/>
          <w:sz w:val="36"/>
          <w:rtl/>
        </w:rPr>
        <w:t>سادساً</w:t>
      </w:r>
      <w:r w:rsidR="00A83B02">
        <w:rPr>
          <w:rFonts w:hint="cs"/>
          <w:b/>
          <w:bCs/>
          <w:sz w:val="36"/>
          <w:rtl/>
        </w:rPr>
        <w:t xml:space="preserve">: </w:t>
      </w:r>
      <w:r w:rsidRPr="00884F85">
        <w:rPr>
          <w:rFonts w:hint="cs"/>
          <w:b/>
          <w:bCs/>
          <w:sz w:val="36"/>
          <w:rtl/>
        </w:rPr>
        <w:t>الإيمان باليوم الآخر</w:t>
      </w:r>
      <w:bookmarkEnd w:id="582"/>
      <w:r w:rsidR="00A83B02">
        <w:rPr>
          <w:rFonts w:hint="cs"/>
          <w:b/>
          <w:bCs/>
          <w:sz w:val="36"/>
          <w:rtl/>
        </w:rPr>
        <w:t>:</w:t>
      </w:r>
      <w:bookmarkEnd w:id="583"/>
      <w:r w:rsidR="00A83B02">
        <w:rPr>
          <w:rFonts w:hint="cs"/>
          <w:b/>
          <w:bCs/>
          <w:sz w:val="36"/>
          <w:rtl/>
        </w:rPr>
        <w:t xml:space="preserve"> </w:t>
      </w:r>
    </w:p>
    <w:p w:rsidR="006C7D91" w:rsidRPr="00884F85" w:rsidRDefault="006C7D91" w:rsidP="006C7D91">
      <w:pPr>
        <w:widowControl w:val="0"/>
        <w:autoSpaceDE w:val="0"/>
        <w:autoSpaceDN w:val="0"/>
        <w:adjustRightInd w:val="0"/>
        <w:ind w:firstLine="567"/>
        <w:jc w:val="both"/>
        <w:rPr>
          <w:rFonts w:ascii="Traditional Arabic" w:hAnsi="Traditional Arabic"/>
          <w:sz w:val="36"/>
          <w:rtl/>
        </w:rPr>
      </w:pPr>
      <w:r w:rsidRPr="00884F85">
        <w:rPr>
          <w:rFonts w:hint="cs"/>
          <w:sz w:val="36"/>
          <w:rtl/>
        </w:rPr>
        <w:t xml:space="preserve">من الإيمان باليوم الآخر الإيمان بما أخبرت به الرسل -عليهم الصلاة والسلام- من البعث والجزاء، وقد بين الله </w:t>
      </w:r>
      <w:r w:rsidRPr="00D61FB6">
        <w:rPr>
          <w:rFonts w:ascii="Islamic_" w:hAnsi="Islamic_" w:hint="cs"/>
          <w:sz w:val="36"/>
        </w:rPr>
        <w:t>k</w:t>
      </w:r>
      <w:r>
        <w:rPr>
          <w:rFonts w:hint="cs"/>
          <w:sz w:val="36"/>
          <w:rtl/>
        </w:rPr>
        <w:t xml:space="preserve"> </w:t>
      </w:r>
      <w:r w:rsidRPr="00884F85">
        <w:rPr>
          <w:rFonts w:hint="cs"/>
          <w:sz w:val="36"/>
          <w:rtl/>
        </w:rPr>
        <w:t>من الأدلة على ذلك وعلى صدق ما جاءت به الرسل أنه سبحانه جعل ال</w:t>
      </w:r>
      <w:r w:rsidR="00130739">
        <w:rPr>
          <w:rFonts w:hint="cs"/>
          <w:sz w:val="36"/>
          <w:rtl/>
        </w:rPr>
        <w:t>جبال أوتادا للأرض تمسكها عن الأض</w:t>
      </w:r>
      <w:r w:rsidRPr="00884F85">
        <w:rPr>
          <w:rFonts w:hint="cs"/>
          <w:sz w:val="36"/>
          <w:rtl/>
        </w:rPr>
        <w:t>طراب</w:t>
      </w:r>
      <w:r>
        <w:rPr>
          <w:rFonts w:hint="cs"/>
          <w:sz w:val="36"/>
          <w:rtl/>
        </w:rPr>
        <w:t>، و</w:t>
      </w:r>
      <w:r w:rsidR="005A4312">
        <w:rPr>
          <w:rFonts w:hint="cs"/>
          <w:sz w:val="36"/>
          <w:rtl/>
        </w:rPr>
        <w:t>أن القادر على ذلك قادرٌ على البع</w:t>
      </w:r>
      <w:r>
        <w:rPr>
          <w:rFonts w:hint="cs"/>
          <w:sz w:val="36"/>
          <w:rtl/>
        </w:rPr>
        <w:t>ث والجزاء</w:t>
      </w:r>
      <w:r w:rsidRPr="00884F85">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582" w:hAnsi="QCF_P582" w:cs="QCF_P582"/>
          <w:color w:val="000000"/>
          <w:sz w:val="35"/>
          <w:szCs w:val="35"/>
          <w:rtl/>
        </w:rPr>
        <w:t>ﭤ  ﭥ      ﭦ    ﭧ  ﭨ   ﭩ  ﭪ</w:t>
      </w:r>
      <w:r w:rsidRPr="0058721A">
        <w:rPr>
          <w:rFonts w:ascii="QCF_BSML" w:hAnsi="QCF_BSML" w:cs="QCF_BSML"/>
          <w:color w:val="000000"/>
          <w:sz w:val="35"/>
          <w:szCs w:val="35"/>
          <w:rtl/>
        </w:rPr>
        <w:t xml:space="preserve"> </w:t>
      </w:r>
      <w:r>
        <w:rPr>
          <w:rFonts w:ascii="QCF_BSML" w:hAnsi="QCF_BSML" w:cs="QCF_BSML"/>
          <w:color w:val="000000"/>
          <w:sz w:val="35"/>
          <w:szCs w:val="35"/>
          <w:rtl/>
        </w:rPr>
        <w:t>ﮊ</w:t>
      </w:r>
      <w:r>
        <w:rPr>
          <w:rFonts w:ascii="QCF_BSML" w:hAnsi="QCF_BSML" w:cs="QCF_BSML" w:hint="cs"/>
          <w:color w:val="000000"/>
          <w:sz w:val="35"/>
          <w:szCs w:val="35"/>
          <w:rtl/>
        </w:rPr>
        <w:t xml:space="preserve">  </w:t>
      </w:r>
      <w:r>
        <w:rPr>
          <w:rFonts w:hint="cs"/>
          <w:sz w:val="36"/>
          <w:rtl/>
        </w:rPr>
        <w:t>إلى قوله</w:t>
      </w:r>
      <w:r w:rsidRPr="00884F85">
        <w:rPr>
          <w:rFonts w:hint="cs"/>
          <w:sz w:val="36"/>
          <w:rtl/>
        </w:rPr>
        <w:t xml:space="preserve"> </w:t>
      </w:r>
      <w:r>
        <w:rPr>
          <w:rFonts w:ascii="QCF_BSML" w:hAnsi="QCF_BSML" w:cs="QCF_BSML"/>
          <w:color w:val="000000"/>
          <w:sz w:val="35"/>
          <w:szCs w:val="35"/>
          <w:rtl/>
        </w:rPr>
        <w:t>ﮋ</w:t>
      </w:r>
      <w:r>
        <w:rPr>
          <w:rFonts w:ascii="QCF_P582" w:hAnsi="QCF_P582" w:cs="QCF_P582"/>
          <w:color w:val="000000"/>
          <w:sz w:val="35"/>
          <w:szCs w:val="35"/>
          <w:rtl/>
        </w:rPr>
        <w:t xml:space="preserve">  ﮒ  ﮓ  ﮔ  ﮕ      ﮖ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235778">
        <w:rPr>
          <w:rFonts w:ascii="QCF_BSML" w:hAnsi="QCF_BSML" w:cs="QCF_BSML"/>
          <w:color w:val="000000"/>
          <w:sz w:val="35"/>
          <w:szCs w:val="35"/>
          <w:rtl/>
        </w:rPr>
        <w:instrText xml:space="preserve">ﮋ </w:instrText>
      </w:r>
      <w:r w:rsidRPr="00235778">
        <w:rPr>
          <w:rFonts w:ascii="QCF_P582" w:hAnsi="QCF_P582" w:cs="QCF_P582"/>
          <w:color w:val="000000"/>
          <w:sz w:val="35"/>
          <w:szCs w:val="35"/>
          <w:rtl/>
        </w:rPr>
        <w:instrText>ﭤ  ﭥ      ﭦ    ﭧ  ﭨ   ﭩ  ﭪ</w:instrText>
      </w:r>
      <w:r w:rsidRPr="00235778">
        <w:rPr>
          <w:rFonts w:ascii="QCF_BSML" w:hAnsi="QCF_BSML" w:cs="QCF_BSML"/>
          <w:color w:val="000000"/>
          <w:sz w:val="35"/>
          <w:szCs w:val="35"/>
          <w:rtl/>
        </w:rPr>
        <w:instrText xml:space="preserve"> ﮊ</w:instrText>
      </w:r>
      <w:r w:rsidRPr="00235778">
        <w:rPr>
          <w:rFonts w:ascii="QCF_BSML" w:hAnsi="QCF_BSML" w:cs="QCF_BSML" w:hint="cs"/>
          <w:color w:val="000000"/>
          <w:sz w:val="35"/>
          <w:szCs w:val="35"/>
          <w:rtl/>
        </w:rPr>
        <w:instrText xml:space="preserve">  </w:instrText>
      </w:r>
      <w:r w:rsidRPr="00235778">
        <w:rPr>
          <w:rFonts w:hint="cs"/>
          <w:sz w:val="36"/>
          <w:rtl/>
        </w:rPr>
        <w:instrText xml:space="preserve">إلى قوله </w:instrText>
      </w:r>
      <w:r w:rsidRPr="00235778">
        <w:rPr>
          <w:rFonts w:ascii="QCF_BSML" w:hAnsi="QCF_BSML" w:cs="QCF_BSML"/>
          <w:color w:val="000000"/>
          <w:sz w:val="35"/>
          <w:szCs w:val="35"/>
          <w:rtl/>
        </w:rPr>
        <w:instrText>ﮋ</w:instrText>
      </w:r>
      <w:r w:rsidRPr="00235778">
        <w:rPr>
          <w:rFonts w:ascii="QCF_P582" w:hAnsi="QCF_P582" w:cs="QCF_P582"/>
          <w:color w:val="000000"/>
          <w:sz w:val="35"/>
          <w:szCs w:val="35"/>
          <w:rtl/>
        </w:rPr>
        <w:instrText xml:space="preserve">  ﮒ  ﮓ  ﮔ  ﮕ      ﮖ  </w:instrText>
      </w:r>
      <w:r w:rsidRPr="00235778">
        <w:rPr>
          <w:rFonts w:ascii="QCF_BSML" w:hAnsi="QCF_BSML" w:cs="QCF_BSML"/>
          <w:color w:val="000000"/>
          <w:sz w:val="35"/>
          <w:szCs w:val="35"/>
          <w:rtl/>
        </w:rPr>
        <w:instrText>ﮊ</w:instrText>
      </w:r>
      <w:r w:rsidRPr="00235778">
        <w:instrText>:</w:instrText>
      </w:r>
      <w:r w:rsidRPr="00235778">
        <w:rPr>
          <w:szCs w:val="28"/>
          <w:rtl/>
        </w:rPr>
        <w:instrText>النبأ: ٦ - ١٧</w:instrText>
      </w:r>
      <w:r>
        <w:instrText xml:space="preserve">" </w:instrText>
      </w:r>
      <w:r>
        <w:rPr>
          <w:rFonts w:ascii="Arial" w:hAnsi="Arial" w:cs="Arial"/>
          <w:color w:val="000000"/>
          <w:sz w:val="18"/>
          <w:szCs w:val="18"/>
          <w:rtl/>
        </w:rPr>
        <w:fldChar w:fldCharType="end"/>
      </w:r>
      <w:r>
        <w:rPr>
          <w:rFonts w:ascii="Arial" w:hAnsi="Arial" w:cs="Arial"/>
          <w:color w:val="000000"/>
          <w:sz w:val="18"/>
          <w:szCs w:val="18"/>
          <w:rtl/>
        </w:rPr>
        <w:t xml:space="preserve"> </w:t>
      </w:r>
      <w:r w:rsidRPr="00884F85">
        <w:rPr>
          <w:rFonts w:hint="cs"/>
          <w:sz w:val="36"/>
          <w:vertAlign w:val="superscript"/>
          <w:rtl/>
        </w:rPr>
        <w:t>(</w:t>
      </w:r>
      <w:r w:rsidRPr="00884F85">
        <w:rPr>
          <w:rStyle w:val="FootnoteReference"/>
          <w:sz w:val="36"/>
          <w:rtl/>
        </w:rPr>
        <w:footnoteReference w:id="1137"/>
      </w:r>
      <w:r w:rsidRPr="00884F85">
        <w:rPr>
          <w:rFonts w:hint="cs"/>
          <w:sz w:val="36"/>
          <w:vertAlign w:val="superscript"/>
          <w:rtl/>
        </w:rPr>
        <w:t>)</w:t>
      </w:r>
      <w:r>
        <w:rPr>
          <w:rFonts w:ascii="Traditional Arabic" w:hAnsi="Traditional Arabic" w:hint="cs"/>
          <w:sz w:val="36"/>
          <w:rtl/>
        </w:rPr>
        <w:t>.</w:t>
      </w:r>
    </w:p>
    <w:p w:rsidR="006C7D91" w:rsidRPr="00884F85" w:rsidRDefault="006C7D91" w:rsidP="005A4312">
      <w:pPr>
        <w:widowControl w:val="0"/>
        <w:autoSpaceDE w:val="0"/>
        <w:autoSpaceDN w:val="0"/>
        <w:adjustRightInd w:val="0"/>
        <w:ind w:firstLine="567"/>
        <w:jc w:val="both"/>
        <w:rPr>
          <w:rFonts w:ascii="Traditional Arabic" w:hAnsi="Traditional Arabic"/>
          <w:sz w:val="36"/>
          <w:rtl/>
        </w:rPr>
      </w:pPr>
      <w:r w:rsidRPr="00884F85">
        <w:rPr>
          <w:rFonts w:ascii="Traditional Arabic" w:hAnsi="Traditional Arabic"/>
          <w:sz w:val="36"/>
          <w:rtl/>
        </w:rPr>
        <w:t>فالذي أنعم</w:t>
      </w:r>
      <w:r w:rsidR="006F025E">
        <w:rPr>
          <w:rFonts w:ascii="Traditional Arabic" w:hAnsi="Traditional Arabic"/>
          <w:sz w:val="36"/>
          <w:rtl/>
        </w:rPr>
        <w:t>"</w:t>
      </w:r>
      <w:r w:rsidRPr="00884F85">
        <w:rPr>
          <w:rFonts w:ascii="Traditional Arabic" w:hAnsi="Traditional Arabic"/>
          <w:sz w:val="36"/>
          <w:rtl/>
        </w:rPr>
        <w:t>بهذه النعم العظيمة، التي لا يقدر قدرها، ولا يحصى عددها، كيف تكفرون به وتكذبون ما أخبركم به من البعث والنشور؟! أم كيف تستعينون بنعمه على معاصيه وتجحدونها؟"</w:t>
      </w:r>
      <w:r w:rsidRPr="00884F85">
        <w:rPr>
          <w:rFonts w:hint="cs"/>
          <w:sz w:val="36"/>
          <w:vertAlign w:val="superscript"/>
          <w:rtl/>
        </w:rPr>
        <w:t>(</w:t>
      </w:r>
      <w:r w:rsidRPr="00884F85">
        <w:rPr>
          <w:rStyle w:val="FootnoteReference"/>
          <w:sz w:val="36"/>
          <w:rtl/>
        </w:rPr>
        <w:footnoteReference w:id="1138"/>
      </w:r>
      <w:r w:rsidRPr="00884F85">
        <w:rPr>
          <w:rFonts w:hint="cs"/>
          <w:sz w:val="36"/>
          <w:vertAlign w:val="superscript"/>
          <w:rtl/>
        </w:rPr>
        <w:t>)</w:t>
      </w:r>
      <w:r>
        <w:rPr>
          <w:rFonts w:ascii="Traditional Arabic" w:hAnsi="Traditional Arabic" w:hint="cs"/>
          <w:sz w:val="36"/>
          <w:rtl/>
        </w:rPr>
        <w:t>.</w:t>
      </w:r>
    </w:p>
    <w:p w:rsidR="006C7D91" w:rsidRDefault="006C7D91" w:rsidP="006C7D91">
      <w:pPr>
        <w:widowControl w:val="0"/>
        <w:autoSpaceDE w:val="0"/>
        <w:autoSpaceDN w:val="0"/>
        <w:adjustRightInd w:val="0"/>
        <w:ind w:firstLine="567"/>
        <w:jc w:val="both"/>
        <w:rPr>
          <w:rFonts w:ascii="Traditional Arabic" w:hAnsi="Traditional Arabic"/>
          <w:sz w:val="36"/>
          <w:rtl/>
        </w:rPr>
      </w:pPr>
      <w:r w:rsidRPr="00884F85">
        <w:rPr>
          <w:rFonts w:ascii="Traditional Arabic" w:hAnsi="Traditional Arabic" w:hint="cs"/>
          <w:sz w:val="36"/>
          <w:rtl/>
        </w:rPr>
        <w:t xml:space="preserve">وفي معرض الأدلة الواضحة التي استدل الله بها على منكري البعث ذكر الله </w:t>
      </w:r>
      <w:r w:rsidRPr="00D61FB6">
        <w:rPr>
          <w:rFonts w:ascii="Islamic_" w:hAnsi="Islamic_" w:hint="cs"/>
          <w:sz w:val="36"/>
        </w:rPr>
        <w:t>k</w:t>
      </w:r>
      <w:r>
        <w:rPr>
          <w:rFonts w:ascii="Traditional Arabic" w:hAnsi="Traditional Arabic" w:hint="cs"/>
          <w:sz w:val="36"/>
          <w:rtl/>
        </w:rPr>
        <w:t xml:space="preserve"> </w:t>
      </w:r>
      <w:r w:rsidRPr="00884F85">
        <w:rPr>
          <w:rFonts w:ascii="Traditional Arabic" w:hAnsi="Traditional Arabic" w:hint="cs"/>
          <w:sz w:val="36"/>
          <w:rtl/>
        </w:rPr>
        <w:t xml:space="preserve"> أنه ثبت الأرض بالجبال الرواسي</w:t>
      </w:r>
      <w:r w:rsidRPr="00884F85">
        <w:rPr>
          <w:rFonts w:hint="cs"/>
          <w:sz w:val="36"/>
          <w:vertAlign w:val="superscript"/>
          <w:rtl/>
        </w:rPr>
        <w:t>(</w:t>
      </w:r>
      <w:r w:rsidRPr="00884F85">
        <w:rPr>
          <w:rStyle w:val="FootnoteReference"/>
          <w:sz w:val="36"/>
          <w:rtl/>
        </w:rPr>
        <w:footnoteReference w:id="1139"/>
      </w:r>
      <w:r w:rsidRPr="00884F85">
        <w:rPr>
          <w:rFonts w:hint="cs"/>
          <w:sz w:val="36"/>
          <w:vertAlign w:val="superscript"/>
          <w:rtl/>
        </w:rPr>
        <w:t>)</w:t>
      </w:r>
      <w:r w:rsidRPr="00884F85">
        <w:rPr>
          <w:rFonts w:ascii="Traditional Arabic" w:hAnsi="Traditional Arabic" w:hint="cs"/>
          <w:sz w:val="36"/>
          <w:rtl/>
        </w:rPr>
        <w:t>، قال تعالى</w:t>
      </w:r>
      <w:r w:rsidR="00A83B02">
        <w:rPr>
          <w:rFonts w:ascii="Traditional Arabic" w:hAnsi="Traditional Arabic" w:hint="cs"/>
          <w:sz w:val="36"/>
          <w:rtl/>
        </w:rPr>
        <w:t xml:space="preserve">: </w:t>
      </w:r>
      <w:r>
        <w:rPr>
          <w:rFonts w:ascii="QCF_BSML" w:hAnsi="QCF_BSML" w:cs="QCF_BSML"/>
          <w:color w:val="000000"/>
          <w:sz w:val="35"/>
          <w:szCs w:val="35"/>
          <w:rtl/>
        </w:rPr>
        <w:t xml:space="preserve">ﮋ </w:t>
      </w:r>
      <w:r>
        <w:rPr>
          <w:rFonts w:ascii="QCF_P584" w:hAnsi="QCF_P584" w:cs="QCF_P584"/>
          <w:color w:val="000000"/>
          <w:sz w:val="35"/>
          <w:szCs w:val="35"/>
          <w:rtl/>
        </w:rPr>
        <w:t>ﮊ  ﮋ  ﮌ  ﮍ  ﮎ</w:t>
      </w:r>
      <w:r>
        <w:rPr>
          <w:rFonts w:ascii="QCF_P584" w:hAnsi="QCF_P584" w:cs="QCF_P584"/>
          <w:color w:val="0000A5"/>
          <w:sz w:val="35"/>
          <w:szCs w:val="35"/>
          <w:rtl/>
        </w:rPr>
        <w:t>ﮏ</w:t>
      </w:r>
      <w:r>
        <w:rPr>
          <w:rFonts w:ascii="QCF_P584" w:hAnsi="QCF_P584" w:cs="QCF_P584"/>
          <w:color w:val="000000"/>
          <w:sz w:val="35"/>
          <w:szCs w:val="35"/>
          <w:rtl/>
        </w:rPr>
        <w:t xml:space="preserve">  ﮐ   ﮑ  ﮒ  ﮓ  ﮔ  ﮕ  ﮖ  ﮗ  ﮘ  ﮙ  ﮚ   ﮛ  ﮜ  ﮝ  ﮞ  ﮟ  ﮠ  ﮡ  ﮢ  ﮣ  ﮤ   ﮥ  ﮦ    ﮧ  ﮨ  ﮩ  ﮪ   </w:t>
      </w:r>
      <w:r>
        <w:rPr>
          <w:rFonts w:ascii="QCF_BSML" w:hAnsi="QCF_BSML" w:cs="QCF_BSML"/>
          <w:color w:val="000000"/>
          <w:sz w:val="35"/>
          <w:szCs w:val="35"/>
          <w:rtl/>
        </w:rPr>
        <w:t>ﮊ</w:t>
      </w:r>
      <w:r>
        <w:rPr>
          <w:rFonts w:ascii="Traditional Arabic" w:hAnsi="Traditional Arabic"/>
          <w:color w:val="9DAB0C"/>
          <w:sz w:val="27"/>
          <w:szCs w:val="27"/>
        </w:rPr>
        <w:fldChar w:fldCharType="begin"/>
      </w:r>
      <w:r>
        <w:instrText xml:space="preserve"> XE "</w:instrText>
      </w:r>
      <w:r w:rsidRPr="00A2664A">
        <w:rPr>
          <w:rFonts w:ascii="QCF_BSML" w:hAnsi="QCF_BSML" w:cs="QCF_BSML"/>
          <w:color w:val="000000"/>
          <w:sz w:val="35"/>
          <w:szCs w:val="35"/>
          <w:rtl/>
        </w:rPr>
        <w:instrText xml:space="preserve">ﮋ </w:instrText>
      </w:r>
      <w:r w:rsidRPr="00A2664A">
        <w:rPr>
          <w:rFonts w:ascii="QCF_P584" w:hAnsi="QCF_P584" w:cs="QCF_P584"/>
          <w:color w:val="000000"/>
          <w:sz w:val="35"/>
          <w:szCs w:val="35"/>
          <w:rtl/>
        </w:rPr>
        <w:instrText>ﮊ  ﮋ  ﮌ  ﮍ  ﮎ</w:instrText>
      </w:r>
      <w:r w:rsidRPr="00A2664A">
        <w:rPr>
          <w:rFonts w:ascii="QCF_P584" w:hAnsi="QCF_P584" w:cs="QCF_P584"/>
          <w:color w:val="0000A5"/>
          <w:sz w:val="35"/>
          <w:szCs w:val="35"/>
          <w:rtl/>
        </w:rPr>
        <w:instrText>ﮏ</w:instrText>
      </w:r>
      <w:r w:rsidRPr="00A2664A">
        <w:rPr>
          <w:rFonts w:ascii="QCF_P584" w:hAnsi="QCF_P584" w:cs="QCF_P584"/>
          <w:color w:val="000000"/>
          <w:sz w:val="35"/>
          <w:szCs w:val="35"/>
          <w:rtl/>
        </w:rPr>
        <w:instrText xml:space="preserve">  ﮐ   ﮑ  ﮒ  ﮓ  ﮔ  ﮕ  ﮖ  ﮗ  ﮘ  ﮙ  ﮚ   ﮛ  ﮜ  ﮝ  ﮞ  ﮟ  ﮠ  ﮡ  ﮢ  ﮣ  ﮤ   ﮥ  ﮦ    ﮧ  ﮨ  ﮩ  ﮪ   </w:instrText>
      </w:r>
      <w:r w:rsidRPr="00A2664A">
        <w:rPr>
          <w:rFonts w:ascii="QCF_BSML" w:hAnsi="QCF_BSML" w:cs="QCF_BSML"/>
          <w:color w:val="000000"/>
          <w:sz w:val="35"/>
          <w:szCs w:val="35"/>
          <w:rtl/>
        </w:rPr>
        <w:instrText>ﮊ</w:instrText>
      </w:r>
      <w:r w:rsidRPr="00A2664A">
        <w:instrText>:</w:instrText>
      </w:r>
      <w:r w:rsidRPr="00A2664A">
        <w:rPr>
          <w:szCs w:val="28"/>
          <w:rtl/>
        </w:rPr>
        <w:instrText>النازعات: ٢٧ - ٣٣</w:instrText>
      </w:r>
      <w:r>
        <w:instrText xml:space="preserve">" </w:instrText>
      </w:r>
      <w:r>
        <w:rPr>
          <w:rFonts w:ascii="Traditional Arabic" w:hAnsi="Traditional Arabic"/>
          <w:color w:val="9DAB0C"/>
          <w:sz w:val="27"/>
          <w:szCs w:val="27"/>
        </w:rPr>
        <w:fldChar w:fldCharType="end"/>
      </w:r>
      <w:r>
        <w:rPr>
          <w:rFonts w:ascii="Traditional Arabic" w:hAnsi="Traditional Arabic"/>
          <w:color w:val="9DAB0C"/>
          <w:sz w:val="27"/>
          <w:szCs w:val="27"/>
        </w:rPr>
        <w:t xml:space="preserve"> </w:t>
      </w:r>
      <w:r w:rsidRPr="00884F85">
        <w:rPr>
          <w:rFonts w:ascii="Traditional Arabic" w:hAnsi="Traditional Arabic"/>
          <w:sz w:val="36"/>
          <w:rtl/>
        </w:rPr>
        <w:t xml:space="preserve"> </w:t>
      </w:r>
      <w:r w:rsidRPr="00884F85">
        <w:rPr>
          <w:rFonts w:hint="cs"/>
          <w:sz w:val="36"/>
          <w:vertAlign w:val="superscript"/>
          <w:rtl/>
        </w:rPr>
        <w:t>(</w:t>
      </w:r>
      <w:r w:rsidRPr="00884F85">
        <w:rPr>
          <w:rStyle w:val="FootnoteReference"/>
          <w:sz w:val="36"/>
          <w:rtl/>
        </w:rPr>
        <w:footnoteReference w:id="1140"/>
      </w:r>
      <w:r w:rsidRPr="00884F85">
        <w:rPr>
          <w:rFonts w:hint="cs"/>
          <w:sz w:val="36"/>
          <w:vertAlign w:val="superscript"/>
          <w:rtl/>
        </w:rPr>
        <w:t>)</w:t>
      </w:r>
      <w:r w:rsidRPr="00884F85">
        <w:rPr>
          <w:rFonts w:ascii="Traditional Arabic" w:hAnsi="Traditional Arabic"/>
          <w:sz w:val="36"/>
          <w:rtl/>
        </w:rPr>
        <w:t>.</w:t>
      </w:r>
    </w:p>
    <w:p w:rsidR="006C7D91" w:rsidRPr="00884F85" w:rsidRDefault="006C7D91" w:rsidP="006C7D91">
      <w:pPr>
        <w:widowControl w:val="0"/>
        <w:autoSpaceDE w:val="0"/>
        <w:autoSpaceDN w:val="0"/>
        <w:adjustRightInd w:val="0"/>
        <w:ind w:firstLine="567"/>
        <w:jc w:val="both"/>
        <w:rPr>
          <w:rFonts w:ascii="Traditional Arabic" w:hAnsi="Traditional Arabic"/>
          <w:sz w:val="36"/>
          <w:rtl/>
        </w:rPr>
      </w:pPr>
    </w:p>
    <w:p w:rsidR="006C7D91" w:rsidRPr="00884F85" w:rsidRDefault="006C7D91" w:rsidP="006C7D91">
      <w:pPr>
        <w:widowControl w:val="0"/>
        <w:autoSpaceDE w:val="0"/>
        <w:autoSpaceDN w:val="0"/>
        <w:adjustRightInd w:val="0"/>
        <w:spacing w:after="120"/>
        <w:ind w:firstLine="567"/>
        <w:jc w:val="both"/>
        <w:outlineLvl w:val="1"/>
        <w:rPr>
          <w:b/>
          <w:bCs/>
          <w:sz w:val="36"/>
          <w:rtl/>
        </w:rPr>
      </w:pPr>
      <w:bookmarkStart w:id="584" w:name="_Toc521973220"/>
      <w:bookmarkStart w:id="585" w:name="_Toc84672103"/>
      <w:r>
        <w:rPr>
          <w:rFonts w:hint="cs"/>
          <w:b/>
          <w:bCs/>
          <w:sz w:val="36"/>
          <w:rtl/>
        </w:rPr>
        <w:t>سابعاً</w:t>
      </w:r>
      <w:r w:rsidR="00A83B02">
        <w:rPr>
          <w:rFonts w:hint="cs"/>
          <w:b/>
          <w:bCs/>
          <w:sz w:val="36"/>
          <w:rtl/>
        </w:rPr>
        <w:t xml:space="preserve">: </w:t>
      </w:r>
      <w:r w:rsidRPr="00884F85">
        <w:rPr>
          <w:rFonts w:hint="cs"/>
          <w:b/>
          <w:bCs/>
          <w:sz w:val="36"/>
          <w:rtl/>
        </w:rPr>
        <w:t>الإيمان بالقدر</w:t>
      </w:r>
      <w:bookmarkEnd w:id="584"/>
      <w:r w:rsidR="00A83B02">
        <w:rPr>
          <w:rFonts w:hint="cs"/>
          <w:b/>
          <w:bCs/>
          <w:sz w:val="36"/>
          <w:rtl/>
        </w:rPr>
        <w:t>:</w:t>
      </w:r>
      <w:bookmarkEnd w:id="585"/>
      <w:r w:rsidR="00A83B02">
        <w:rPr>
          <w:rFonts w:hint="cs"/>
          <w:b/>
          <w:bCs/>
          <w:sz w:val="36"/>
          <w:rtl/>
        </w:rPr>
        <w:t xml:space="preserve"> </w:t>
      </w:r>
    </w:p>
    <w:p w:rsidR="006C7D91" w:rsidRPr="00884F85" w:rsidRDefault="006C7D91" w:rsidP="006C7D91">
      <w:pPr>
        <w:widowControl w:val="0"/>
        <w:autoSpaceDE w:val="0"/>
        <w:autoSpaceDN w:val="0"/>
        <w:adjustRightInd w:val="0"/>
        <w:ind w:firstLine="567"/>
        <w:jc w:val="both"/>
        <w:rPr>
          <w:sz w:val="36"/>
          <w:rtl/>
        </w:rPr>
      </w:pPr>
      <w:r w:rsidRPr="00884F85">
        <w:rPr>
          <w:rFonts w:ascii="Traditional Arabic" w:hint="cs"/>
          <w:sz w:val="36"/>
          <w:rtl/>
        </w:rPr>
        <w:t xml:space="preserve">من الإيمان بالقدر الإيمان بعلم الله وخلقه ومشيئته، وقد نبه الله </w:t>
      </w:r>
      <w:r w:rsidRPr="00D61FB6">
        <w:rPr>
          <w:rFonts w:ascii="Islamic_" w:hAnsi="Islamic_" w:hint="cs"/>
          <w:sz w:val="36"/>
        </w:rPr>
        <w:t>k</w:t>
      </w:r>
      <w:r>
        <w:rPr>
          <w:rFonts w:ascii="Traditional Arabic" w:hint="cs"/>
          <w:sz w:val="36"/>
          <w:rtl/>
        </w:rPr>
        <w:t xml:space="preserve"> </w:t>
      </w:r>
      <w:r w:rsidRPr="00884F85">
        <w:rPr>
          <w:rFonts w:ascii="Traditional Arabic"/>
          <w:sz w:val="36"/>
          <w:rtl/>
        </w:rPr>
        <w:t xml:space="preserve">على كمال قدرته في خلقه الأشياء المتنوعة المختلفة من الشيء الواحد </w:t>
      </w:r>
      <w:r w:rsidRPr="00884F85">
        <w:rPr>
          <w:sz w:val="36"/>
          <w:rtl/>
        </w:rPr>
        <w:t>وفيها من التفاوت والفرق ما هو مشاهد معروف</w:t>
      </w:r>
      <w:r>
        <w:rPr>
          <w:rFonts w:ascii="Traditional Arabic" w:hint="cs"/>
          <w:sz w:val="36"/>
          <w:rtl/>
        </w:rPr>
        <w:t>،</w:t>
      </w:r>
      <w:r w:rsidRPr="00884F85">
        <w:rPr>
          <w:rFonts w:ascii="Traditional Arabic" w:hint="cs"/>
          <w:sz w:val="36"/>
          <w:rtl/>
        </w:rPr>
        <w:t xml:space="preserve">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37" w:hAnsi="QCF_P437" w:cs="QCF_P437"/>
          <w:color w:val="000000"/>
          <w:sz w:val="35"/>
          <w:szCs w:val="35"/>
          <w:rtl/>
        </w:rPr>
        <w:t xml:space="preserve">ﮫ  ﮬ  ﮭ  ﮮ  ﮯ  ﮰ  ﮱ   ﯓ  ﯔ  </w:t>
      </w:r>
      <w:r>
        <w:rPr>
          <w:rFonts w:ascii="QCF_BSML" w:hAnsi="QCF_BSML" w:cs="QCF_BSML"/>
          <w:color w:val="000000"/>
          <w:sz w:val="35"/>
          <w:szCs w:val="35"/>
          <w:rtl/>
        </w:rPr>
        <w:t>ﮊ</w:t>
      </w:r>
      <w:r>
        <w:rPr>
          <w:rFonts w:ascii="Arial" w:hAnsi="Arial" w:cs="Arial"/>
          <w:color w:val="000000"/>
          <w:sz w:val="18"/>
          <w:szCs w:val="18"/>
          <w:rtl/>
        </w:rPr>
        <w:fldChar w:fldCharType="begin"/>
      </w:r>
      <w:r>
        <w:instrText xml:space="preserve"> XE "</w:instrText>
      </w:r>
      <w:r w:rsidRPr="003B2FF7">
        <w:rPr>
          <w:rFonts w:ascii="QCF_BSML" w:hAnsi="QCF_BSML" w:cs="QCF_BSML"/>
          <w:color w:val="000000"/>
          <w:sz w:val="35"/>
          <w:szCs w:val="35"/>
          <w:rtl/>
        </w:rPr>
        <w:instrText xml:space="preserve">ﮋ </w:instrText>
      </w:r>
      <w:r w:rsidRPr="003B2FF7">
        <w:rPr>
          <w:rFonts w:ascii="QCF_P437" w:hAnsi="QCF_P437" w:cs="QCF_P437"/>
          <w:color w:val="000000"/>
          <w:sz w:val="35"/>
          <w:szCs w:val="35"/>
          <w:rtl/>
        </w:rPr>
        <w:instrText xml:space="preserve">ﮫ  ﮬ  ﮭ  ﮮ  ﮯ  ﮰ  ﮱ   ﯓ  ﯔ  </w:instrText>
      </w:r>
      <w:r w:rsidRPr="003B2FF7">
        <w:rPr>
          <w:rFonts w:ascii="QCF_BSML" w:hAnsi="QCF_BSML" w:cs="QCF_BSML"/>
          <w:color w:val="000000"/>
          <w:sz w:val="35"/>
          <w:szCs w:val="35"/>
          <w:rtl/>
        </w:rPr>
        <w:instrText>ﮊ</w:instrText>
      </w:r>
      <w:r w:rsidRPr="003B2FF7">
        <w:instrText>:</w:instrText>
      </w:r>
      <w:r w:rsidRPr="003B2FF7">
        <w:rPr>
          <w:szCs w:val="28"/>
          <w:rtl/>
        </w:rPr>
        <w:instrText>فاطر: ٢٧</w:instrText>
      </w:r>
      <w:r>
        <w:instrText xml:space="preserve">" </w:instrText>
      </w:r>
      <w:r>
        <w:rPr>
          <w:rFonts w:ascii="Arial" w:hAnsi="Arial" w:cs="Arial"/>
          <w:color w:val="000000"/>
          <w:sz w:val="18"/>
          <w:szCs w:val="18"/>
          <w:rtl/>
        </w:rPr>
        <w:fldChar w:fldCharType="end"/>
      </w:r>
      <w:r w:rsidRPr="00884F85">
        <w:rPr>
          <w:rFonts w:hint="cs"/>
          <w:sz w:val="36"/>
          <w:vertAlign w:val="superscript"/>
          <w:rtl/>
        </w:rPr>
        <w:t>(</w:t>
      </w:r>
      <w:r w:rsidRPr="00884F85">
        <w:rPr>
          <w:rStyle w:val="FootnoteReference"/>
          <w:sz w:val="36"/>
          <w:rtl/>
        </w:rPr>
        <w:footnoteReference w:id="1141"/>
      </w:r>
      <w:r w:rsidRPr="00884F85">
        <w:rPr>
          <w:rFonts w:hint="cs"/>
          <w:sz w:val="36"/>
          <w:vertAlign w:val="superscript"/>
          <w:rtl/>
        </w:rPr>
        <w:t>)</w:t>
      </w:r>
      <w:r>
        <w:rPr>
          <w:rFonts w:ascii="Traditional Arabic" w:hint="cs"/>
          <w:sz w:val="36"/>
          <w:rtl/>
        </w:rPr>
        <w:t>،</w:t>
      </w:r>
      <w:r w:rsidRPr="00884F85">
        <w:rPr>
          <w:rFonts w:ascii="Traditional Arabic"/>
          <w:sz w:val="36"/>
          <w:rtl/>
        </w:rPr>
        <w:t xml:space="preserve"> </w:t>
      </w:r>
      <w:r w:rsidRPr="00884F85">
        <w:rPr>
          <w:rFonts w:ascii="Traditional Arabic" w:hint="cs"/>
          <w:sz w:val="36"/>
          <w:rtl/>
        </w:rPr>
        <w:t>ف</w:t>
      </w:r>
      <w:r w:rsidRPr="00884F85">
        <w:rPr>
          <w:rFonts w:ascii="Traditional Arabic"/>
          <w:sz w:val="36"/>
          <w:rtl/>
        </w:rPr>
        <w:t xml:space="preserve">خلق الجبال مختلفة الألوان، كما هو مشاهد من بيض وحمر، وفي بعضها طرائق </w:t>
      </w:r>
      <w:r w:rsidR="00130739">
        <w:rPr>
          <w:rFonts w:ascii="Traditional Arabic" w:hint="cs"/>
          <w:sz w:val="36"/>
          <w:rtl/>
        </w:rPr>
        <w:t xml:space="preserve">- </w:t>
      </w:r>
      <w:r w:rsidR="00130739">
        <w:rPr>
          <w:rFonts w:ascii="Traditional Arabic"/>
          <w:sz w:val="36"/>
          <w:rtl/>
        </w:rPr>
        <w:t>وهي الجدد جمع جدة</w:t>
      </w:r>
      <w:r w:rsidR="00130739">
        <w:rPr>
          <w:rFonts w:ascii="Traditional Arabic" w:hint="cs"/>
          <w:sz w:val="36"/>
          <w:rtl/>
        </w:rPr>
        <w:t>-</w:t>
      </w:r>
      <w:r w:rsidRPr="00884F85">
        <w:rPr>
          <w:rFonts w:ascii="Traditional Arabic"/>
          <w:sz w:val="36"/>
          <w:rtl/>
        </w:rPr>
        <w:t xml:space="preserve"> مختلفة الألوان</w:t>
      </w:r>
      <w:r w:rsidRPr="00884F85">
        <w:rPr>
          <w:rFonts w:ascii="Traditional Arabic" w:hint="cs"/>
          <w:sz w:val="36"/>
          <w:rtl/>
        </w:rPr>
        <w:t xml:space="preserve">. </w:t>
      </w:r>
      <w:r w:rsidRPr="00884F85">
        <w:rPr>
          <w:sz w:val="36"/>
          <w:rtl/>
        </w:rPr>
        <w:t>وفيها غرابيب سود، أي شديدة السواد جدا</w:t>
      </w:r>
      <w:r w:rsidRPr="00884F85">
        <w:rPr>
          <w:rFonts w:hint="cs"/>
          <w:sz w:val="36"/>
          <w:rtl/>
        </w:rPr>
        <w:t>؛</w:t>
      </w:r>
      <w:r w:rsidRPr="00884F85">
        <w:rPr>
          <w:sz w:val="36"/>
          <w:rtl/>
        </w:rPr>
        <w:t xml:space="preserve"> ليدل العباد على كمال قدرته وبديع حكمته.</w:t>
      </w:r>
    </w:p>
    <w:p w:rsidR="006C7D91" w:rsidRPr="00884F85" w:rsidRDefault="006C7D91" w:rsidP="006C7D91">
      <w:pPr>
        <w:widowControl w:val="0"/>
        <w:autoSpaceDE w:val="0"/>
        <w:autoSpaceDN w:val="0"/>
        <w:adjustRightInd w:val="0"/>
        <w:ind w:firstLine="567"/>
        <w:jc w:val="both"/>
        <w:rPr>
          <w:sz w:val="36"/>
          <w:rtl/>
        </w:rPr>
      </w:pPr>
      <w:r>
        <w:rPr>
          <w:rFonts w:hint="cs"/>
          <w:sz w:val="36"/>
          <w:rtl/>
        </w:rPr>
        <w:t>وفي</w:t>
      </w:r>
      <w:r w:rsidR="006F025E">
        <w:rPr>
          <w:sz w:val="36"/>
          <w:rtl/>
        </w:rPr>
        <w:t>"</w:t>
      </w:r>
      <w:r w:rsidRPr="00884F85">
        <w:rPr>
          <w:sz w:val="36"/>
          <w:rtl/>
        </w:rPr>
        <w:t>تفاوتها دليل عقلي على مشيئة اللّه تعالى، التي خصصت ما خصصت منها، بلونه، ووصفه، وقدرة اللّه تعالى حيث أوجدها كذلك، وحكمته ورحمته، حيث كان ذلك الاختلاف، وذلك التفاوت، فيه من المصالح والمنافع، ومعرفة الطرق، ومعرفة الناس بعضهم بعضا، ما هو معلوم.</w:t>
      </w:r>
      <w:r w:rsidRPr="00884F85">
        <w:rPr>
          <w:rFonts w:hint="cs"/>
          <w:sz w:val="36"/>
          <w:rtl/>
        </w:rPr>
        <w:t xml:space="preserve"> </w:t>
      </w:r>
      <w:r w:rsidRPr="00884F85">
        <w:rPr>
          <w:sz w:val="36"/>
          <w:rtl/>
        </w:rPr>
        <w:t>وذلك أيضا، دليل على سعة علم اللّه تعالى</w:t>
      </w:r>
      <w:r w:rsidRPr="00884F85">
        <w:rPr>
          <w:rFonts w:hint="cs"/>
          <w:sz w:val="36"/>
          <w:rtl/>
        </w:rPr>
        <w:t>"</w:t>
      </w:r>
      <w:r w:rsidRPr="00884F85">
        <w:rPr>
          <w:rFonts w:hint="cs"/>
          <w:sz w:val="36"/>
          <w:vertAlign w:val="superscript"/>
          <w:rtl/>
        </w:rPr>
        <w:t>(</w:t>
      </w:r>
      <w:r w:rsidRPr="00884F85">
        <w:rPr>
          <w:rStyle w:val="FootnoteReference"/>
          <w:sz w:val="36"/>
          <w:rtl/>
        </w:rPr>
        <w:footnoteReference w:id="1142"/>
      </w:r>
      <w:r w:rsidRPr="00884F85">
        <w:rPr>
          <w:rFonts w:hint="cs"/>
          <w:sz w:val="36"/>
          <w:vertAlign w:val="superscript"/>
          <w:rtl/>
        </w:rPr>
        <w:t>)</w:t>
      </w:r>
      <w:r w:rsidRPr="00884F85">
        <w:rPr>
          <w:rFonts w:hint="cs"/>
          <w:sz w:val="36"/>
          <w:rtl/>
        </w:rPr>
        <w:t>.</w:t>
      </w:r>
    </w:p>
    <w:p w:rsidR="006C7D91" w:rsidRPr="00884F85" w:rsidRDefault="006C7D91" w:rsidP="006C7D91">
      <w:pPr>
        <w:widowControl w:val="0"/>
        <w:autoSpaceDE w:val="0"/>
        <w:autoSpaceDN w:val="0"/>
        <w:adjustRightInd w:val="0"/>
        <w:jc w:val="both"/>
        <w:rPr>
          <w:b/>
          <w:bCs/>
          <w:sz w:val="36"/>
          <w:rtl/>
        </w:rPr>
      </w:pPr>
      <w:r w:rsidRPr="00884F85">
        <w:rPr>
          <w:sz w:val="36"/>
          <w:rtl/>
        </w:rPr>
        <w:t xml:space="preserve"> </w:t>
      </w:r>
    </w:p>
    <w:p w:rsidR="005A4312" w:rsidRDefault="006C7D91" w:rsidP="006C7D91">
      <w:pPr>
        <w:widowControl w:val="0"/>
        <w:autoSpaceDE w:val="0"/>
        <w:autoSpaceDN w:val="0"/>
        <w:adjustRightInd w:val="0"/>
        <w:spacing w:after="120"/>
        <w:ind w:firstLine="567"/>
        <w:jc w:val="both"/>
        <w:outlineLvl w:val="1"/>
        <w:rPr>
          <w:b/>
          <w:bCs/>
          <w:sz w:val="36"/>
          <w:rtl/>
        </w:rPr>
      </w:pPr>
      <w:bookmarkStart w:id="586" w:name="_Toc84672104"/>
      <w:bookmarkStart w:id="587" w:name="_Toc521973221"/>
      <w:r>
        <w:rPr>
          <w:rFonts w:hint="cs"/>
          <w:b/>
          <w:bCs/>
          <w:sz w:val="36"/>
          <w:rtl/>
        </w:rPr>
        <w:t>ثامناً</w:t>
      </w:r>
      <w:r w:rsidR="00A83B02">
        <w:rPr>
          <w:rFonts w:hint="cs"/>
          <w:b/>
          <w:bCs/>
          <w:sz w:val="36"/>
          <w:rtl/>
        </w:rPr>
        <w:t xml:space="preserve">: </w:t>
      </w:r>
      <w:r w:rsidRPr="00884F85">
        <w:rPr>
          <w:rFonts w:hint="cs"/>
          <w:b/>
          <w:bCs/>
          <w:sz w:val="36"/>
          <w:rtl/>
        </w:rPr>
        <w:t>منهج أهل السنة والجماعة في الاستدلال</w:t>
      </w:r>
      <w:r w:rsidR="00A83B02">
        <w:rPr>
          <w:rFonts w:hint="cs"/>
          <w:b/>
          <w:bCs/>
          <w:sz w:val="36"/>
          <w:rtl/>
        </w:rPr>
        <w:t>:</w:t>
      </w:r>
      <w:bookmarkEnd w:id="586"/>
      <w:r w:rsidR="00A83B02">
        <w:rPr>
          <w:rFonts w:hint="cs"/>
          <w:b/>
          <w:bCs/>
          <w:sz w:val="36"/>
          <w:rtl/>
        </w:rPr>
        <w:t xml:space="preserve"> </w:t>
      </w:r>
    </w:p>
    <w:p w:rsidR="006C7D91" w:rsidRPr="00884F85" w:rsidRDefault="006C7D91" w:rsidP="005A4312">
      <w:pPr>
        <w:widowControl w:val="0"/>
        <w:autoSpaceDE w:val="0"/>
        <w:autoSpaceDN w:val="0"/>
        <w:adjustRightInd w:val="0"/>
        <w:spacing w:after="120"/>
        <w:ind w:firstLine="567"/>
        <w:jc w:val="both"/>
        <w:outlineLvl w:val="1"/>
        <w:rPr>
          <w:b/>
          <w:bCs/>
          <w:sz w:val="36"/>
          <w:rtl/>
        </w:rPr>
      </w:pPr>
      <w:bookmarkStart w:id="588" w:name="_Toc84672105"/>
      <w:r w:rsidRPr="00884F85">
        <w:rPr>
          <w:rFonts w:hint="cs"/>
          <w:b/>
          <w:bCs/>
          <w:sz w:val="36"/>
          <w:rtl/>
        </w:rPr>
        <w:t>ضرب الأمثال</w:t>
      </w:r>
      <w:r w:rsidR="00A83B02">
        <w:rPr>
          <w:rFonts w:hint="cs"/>
          <w:b/>
          <w:bCs/>
          <w:sz w:val="36"/>
          <w:rtl/>
        </w:rPr>
        <w:t>:</w:t>
      </w:r>
      <w:bookmarkEnd w:id="588"/>
      <w:r w:rsidR="00A83B02">
        <w:rPr>
          <w:rFonts w:hint="cs"/>
          <w:b/>
          <w:bCs/>
          <w:sz w:val="36"/>
          <w:rtl/>
        </w:rPr>
        <w:t xml:space="preserve"> </w:t>
      </w:r>
      <w:bookmarkEnd w:id="587"/>
    </w:p>
    <w:p w:rsidR="006C7D91" w:rsidRPr="00884F85" w:rsidRDefault="006C7D91" w:rsidP="006C7D91">
      <w:pPr>
        <w:widowControl w:val="0"/>
        <w:autoSpaceDE w:val="0"/>
        <w:autoSpaceDN w:val="0"/>
        <w:adjustRightInd w:val="0"/>
        <w:ind w:firstLine="567"/>
        <w:jc w:val="both"/>
        <w:rPr>
          <w:sz w:val="36"/>
          <w:rtl/>
        </w:rPr>
      </w:pPr>
      <w:r w:rsidRPr="00884F85">
        <w:rPr>
          <w:rFonts w:hint="cs"/>
          <w:sz w:val="36"/>
          <w:rtl/>
        </w:rPr>
        <w:t xml:space="preserve">ضرب الله </w:t>
      </w:r>
      <w:r w:rsidRPr="00D61FB6">
        <w:rPr>
          <w:rFonts w:ascii="Islamic_" w:hAnsi="Islamic_" w:hint="cs"/>
          <w:sz w:val="36"/>
        </w:rPr>
        <w:t>k</w:t>
      </w:r>
      <w:r>
        <w:rPr>
          <w:rFonts w:hint="cs"/>
          <w:sz w:val="36"/>
          <w:rtl/>
        </w:rPr>
        <w:t xml:space="preserve"> </w:t>
      </w:r>
      <w:r w:rsidRPr="00884F85">
        <w:rPr>
          <w:rFonts w:hint="cs"/>
          <w:sz w:val="36"/>
          <w:rtl/>
        </w:rPr>
        <w:t xml:space="preserve">مثالاً للقاسية قلوبهم </w:t>
      </w:r>
      <w:r w:rsidR="00130739">
        <w:rPr>
          <w:rFonts w:hint="cs"/>
          <w:sz w:val="36"/>
          <w:rtl/>
        </w:rPr>
        <w:t xml:space="preserve">- </w:t>
      </w:r>
      <w:r w:rsidRPr="00884F85">
        <w:rPr>
          <w:rFonts w:hint="cs"/>
          <w:sz w:val="36"/>
          <w:rtl/>
        </w:rPr>
        <w:t>الذين نسوا الله</w:t>
      </w:r>
      <w:r w:rsidR="00130739">
        <w:rPr>
          <w:rFonts w:hint="cs"/>
          <w:sz w:val="36"/>
          <w:rtl/>
        </w:rPr>
        <w:t>-</w:t>
      </w:r>
      <w:r w:rsidRPr="00884F85">
        <w:rPr>
          <w:rFonts w:hint="cs"/>
          <w:sz w:val="36"/>
          <w:rtl/>
        </w:rPr>
        <w:t xml:space="preserve"> وانتفاء تأثرهم بقوارع القرآن بالجبل</w:t>
      </w:r>
      <w:r>
        <w:rPr>
          <w:rFonts w:hint="cs"/>
          <w:sz w:val="36"/>
          <w:rtl/>
        </w:rPr>
        <w:t xml:space="preserve"> الجامد الذي لو أنزل عليه القرآن لخشع وتصدع من خشية الله</w:t>
      </w:r>
      <w:r w:rsidRPr="00884F85">
        <w:rPr>
          <w:rFonts w:hint="cs"/>
          <w:sz w:val="36"/>
          <w:rtl/>
        </w:rPr>
        <w:t>، 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548" w:hAnsi="QCF_P548" w:cs="QCF_P548"/>
          <w:sz w:val="35"/>
          <w:szCs w:val="35"/>
          <w:rtl/>
        </w:rPr>
        <w:t xml:space="preserve">ﮉ  ﮊ  ﮋ   ﮌ  ﮍ  ﮎ  ﮏ  ﮐ  ﮑ  ﮒ  ﮓ     ﮔﮕ  ﮖ  ﮗ  ﮘ  ﮙ  ﮚ  ﮛ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F9170F">
        <w:rPr>
          <w:rFonts w:ascii="QCF_BSML" w:hAnsi="QCF_BSML" w:cs="QCF_BSML"/>
          <w:sz w:val="35"/>
          <w:szCs w:val="35"/>
          <w:rtl/>
        </w:rPr>
        <w:instrText xml:space="preserve">ﮋ </w:instrText>
      </w:r>
      <w:r w:rsidRPr="00F9170F">
        <w:rPr>
          <w:rFonts w:ascii="QCF_P548" w:hAnsi="QCF_P548" w:cs="QCF_P548"/>
          <w:sz w:val="35"/>
          <w:szCs w:val="35"/>
          <w:rtl/>
        </w:rPr>
        <w:instrText xml:space="preserve">ﮉ  ﮊ  ﮋ   ﮌ  ﮍ  ﮎ  ﮏ  ﮐ  ﮑ  ﮒ  ﮓ     ﮔﮕ  ﮖ  ﮗ  ﮘ  ﮙ  ﮚ  ﮛ     </w:instrText>
      </w:r>
      <w:r w:rsidRPr="00F9170F">
        <w:rPr>
          <w:rFonts w:ascii="QCF_BSML" w:hAnsi="QCF_BSML" w:cs="QCF_BSML"/>
          <w:sz w:val="35"/>
          <w:szCs w:val="35"/>
          <w:rtl/>
        </w:rPr>
        <w:instrText>ﮊ</w:instrText>
      </w:r>
      <w:r w:rsidRPr="00F9170F">
        <w:instrText>:</w:instrText>
      </w:r>
      <w:r w:rsidRPr="00F9170F">
        <w:rPr>
          <w:szCs w:val="28"/>
          <w:rtl/>
        </w:rPr>
        <w:instrText>الحشر: ٢١</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43"/>
      </w:r>
      <w:r w:rsidRPr="00884F85">
        <w:rPr>
          <w:rFonts w:hint="cs"/>
          <w:sz w:val="36"/>
          <w:vertAlign w:val="superscript"/>
          <w:rtl/>
        </w:rPr>
        <w:t>)</w:t>
      </w:r>
      <w:r w:rsidRPr="00884F85">
        <w:rPr>
          <w:rFonts w:hint="cs"/>
          <w:sz w:val="36"/>
          <w:rtl/>
        </w:rPr>
        <w:t>.</w:t>
      </w:r>
    </w:p>
    <w:p w:rsidR="006C7D91" w:rsidRPr="00884F85" w:rsidRDefault="006C7D91" w:rsidP="006C7D91">
      <w:pPr>
        <w:widowControl w:val="0"/>
        <w:autoSpaceDE w:val="0"/>
        <w:autoSpaceDN w:val="0"/>
        <w:adjustRightInd w:val="0"/>
        <w:ind w:firstLine="567"/>
        <w:jc w:val="both"/>
        <w:rPr>
          <w:sz w:val="36"/>
          <w:rtl/>
        </w:rPr>
      </w:pPr>
      <w:r w:rsidRPr="00884F85">
        <w:rPr>
          <w:rFonts w:hint="cs"/>
          <w:sz w:val="36"/>
          <w:rtl/>
        </w:rPr>
        <w:lastRenderedPageBreak/>
        <w:t>أي</w:t>
      </w:r>
      <w:r w:rsidR="006F025E">
        <w:rPr>
          <w:sz w:val="36"/>
          <w:rtl/>
        </w:rPr>
        <w:t>"</w:t>
      </w:r>
      <w:r w:rsidRPr="00884F85">
        <w:rPr>
          <w:sz w:val="36"/>
          <w:rtl/>
        </w:rPr>
        <w:t>لو كان المخاطب بالقرآن جبلا، لتأثر بخطاب القرآن تأثرا ناشئا من خشية لله خشية تؤثرها فيه معاني القرآن</w:t>
      </w:r>
      <w:r w:rsidRPr="00884F85">
        <w:rPr>
          <w:rFonts w:hint="cs"/>
          <w:sz w:val="36"/>
          <w:rtl/>
        </w:rPr>
        <w:t>"</w:t>
      </w:r>
      <w:r w:rsidRPr="00884F85">
        <w:rPr>
          <w:rFonts w:hint="cs"/>
          <w:sz w:val="36"/>
          <w:vertAlign w:val="superscript"/>
          <w:rtl/>
        </w:rPr>
        <w:t>(</w:t>
      </w:r>
      <w:r w:rsidRPr="00884F85">
        <w:rPr>
          <w:rStyle w:val="FootnoteReference"/>
          <w:sz w:val="36"/>
          <w:rtl/>
        </w:rPr>
        <w:footnoteReference w:id="1144"/>
      </w:r>
      <w:r w:rsidRPr="00884F85">
        <w:rPr>
          <w:rFonts w:hint="cs"/>
          <w:sz w:val="36"/>
          <w:vertAlign w:val="superscript"/>
          <w:rtl/>
        </w:rPr>
        <w:t>)</w:t>
      </w:r>
      <w:r w:rsidRPr="00884F85">
        <w:rPr>
          <w:sz w:val="36"/>
          <w:rtl/>
        </w:rPr>
        <w:t>.</w:t>
      </w:r>
    </w:p>
    <w:p w:rsidR="006C7D91" w:rsidRPr="00884F85" w:rsidRDefault="006C7D91" w:rsidP="006C7D91">
      <w:pPr>
        <w:widowControl w:val="0"/>
        <w:autoSpaceDE w:val="0"/>
        <w:autoSpaceDN w:val="0"/>
        <w:adjustRightInd w:val="0"/>
        <w:ind w:firstLine="567"/>
        <w:jc w:val="both"/>
        <w:rPr>
          <w:sz w:val="36"/>
          <w:rtl/>
        </w:rPr>
      </w:pPr>
      <w:r w:rsidRPr="00884F85">
        <w:rPr>
          <w:sz w:val="36"/>
          <w:rtl/>
        </w:rPr>
        <w:t xml:space="preserve"> </w:t>
      </w:r>
      <w:r w:rsidRPr="00884F85">
        <w:rPr>
          <w:rFonts w:hint="cs"/>
          <w:sz w:val="36"/>
          <w:rtl/>
        </w:rPr>
        <w:t>وفي قوله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261" w:hAnsi="QCF_P261" w:cs="QCF_P261"/>
          <w:sz w:val="35"/>
          <w:szCs w:val="35"/>
          <w:rtl/>
        </w:rPr>
        <w:t xml:space="preserve">ﮇ  ﮈ  ﮉ  ﮊ  ﮋ   ﮌ  ﮍ  ﮎ     ﮏ  ﮐ  ﮑ  ﮒ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627E13">
        <w:rPr>
          <w:rFonts w:ascii="QCF_BSML" w:hAnsi="QCF_BSML" w:cs="QCF_BSML"/>
          <w:sz w:val="35"/>
          <w:szCs w:val="35"/>
          <w:rtl/>
        </w:rPr>
        <w:instrText xml:space="preserve">ﮋ </w:instrText>
      </w:r>
      <w:r w:rsidRPr="00627E13">
        <w:rPr>
          <w:rFonts w:ascii="QCF_P261" w:hAnsi="QCF_P261" w:cs="QCF_P261"/>
          <w:sz w:val="35"/>
          <w:szCs w:val="35"/>
          <w:rtl/>
        </w:rPr>
        <w:instrText xml:space="preserve">ﮇ  ﮈ  ﮉ  ﮊ  ﮋ   ﮌ  ﮍ  ﮎ     ﮏ  ﮐ  ﮑ  ﮒ   </w:instrText>
      </w:r>
      <w:r w:rsidRPr="00627E13">
        <w:rPr>
          <w:rFonts w:ascii="QCF_BSML" w:hAnsi="QCF_BSML" w:cs="QCF_BSML"/>
          <w:sz w:val="35"/>
          <w:szCs w:val="35"/>
          <w:rtl/>
        </w:rPr>
        <w:instrText>ﮊ</w:instrText>
      </w:r>
      <w:r w:rsidRPr="00627E13">
        <w:instrText>:</w:instrText>
      </w:r>
      <w:r w:rsidRPr="00627E13">
        <w:rPr>
          <w:szCs w:val="28"/>
          <w:rtl/>
        </w:rPr>
        <w:instrText>إبراهيم: ٤٦</w:instrText>
      </w:r>
      <w:r>
        <w:instrText xml:space="preserve">" </w:instrText>
      </w:r>
      <w:r>
        <w:rPr>
          <w:rFonts w:ascii="Arial" w:hAnsi="Arial" w:cs="Arial"/>
          <w:sz w:val="18"/>
          <w:szCs w:val="18"/>
          <w:rtl/>
        </w:rPr>
        <w:fldChar w:fldCharType="end"/>
      </w:r>
      <w:r w:rsidRPr="00884F85">
        <w:rPr>
          <w:rFonts w:ascii="Arial" w:hAnsi="Arial" w:cs="Arial"/>
          <w:sz w:val="18"/>
          <w:szCs w:val="18"/>
          <w:rtl/>
        </w:rPr>
        <w:t xml:space="preserve"> </w:t>
      </w:r>
      <w:r w:rsidRPr="00884F85">
        <w:rPr>
          <w:rFonts w:hint="cs"/>
          <w:sz w:val="36"/>
          <w:vertAlign w:val="superscript"/>
          <w:rtl/>
        </w:rPr>
        <w:t>(</w:t>
      </w:r>
      <w:r w:rsidRPr="00884F85">
        <w:rPr>
          <w:rStyle w:val="FootnoteReference"/>
          <w:sz w:val="36"/>
          <w:rtl/>
        </w:rPr>
        <w:footnoteReference w:id="1145"/>
      </w:r>
      <w:r w:rsidRPr="00884F85">
        <w:rPr>
          <w:rFonts w:hint="cs"/>
          <w:sz w:val="36"/>
          <w:vertAlign w:val="superscript"/>
          <w:rtl/>
        </w:rPr>
        <w:t>)</w:t>
      </w:r>
      <w:r>
        <w:rPr>
          <w:rFonts w:hint="cs"/>
          <w:sz w:val="36"/>
          <w:rtl/>
        </w:rPr>
        <w:t xml:space="preserve">، </w:t>
      </w:r>
      <w:r w:rsidRPr="00884F85">
        <w:rPr>
          <w:rFonts w:hint="cs"/>
          <w:sz w:val="36"/>
          <w:rtl/>
        </w:rPr>
        <w:t>قيل</w:t>
      </w:r>
      <w:r w:rsidR="00A83B02">
        <w:rPr>
          <w:rFonts w:hint="cs"/>
          <w:sz w:val="36"/>
          <w:rtl/>
        </w:rPr>
        <w:t xml:space="preserve">: </w:t>
      </w:r>
      <w:r w:rsidRPr="00884F85">
        <w:rPr>
          <w:rFonts w:hint="cs"/>
          <w:sz w:val="36"/>
          <w:rtl/>
        </w:rPr>
        <w:t>أن الجبال</w:t>
      </w:r>
      <w:r w:rsidR="006F025E">
        <w:rPr>
          <w:sz w:val="36"/>
          <w:rtl/>
        </w:rPr>
        <w:t>"</w:t>
      </w:r>
      <w:r w:rsidRPr="00884F85">
        <w:rPr>
          <w:sz w:val="36"/>
          <w:rtl/>
        </w:rPr>
        <w:t xml:space="preserve">ضُربت مثلاً لأمر النبي </w:t>
      </w:r>
      <w:r w:rsidRPr="00A61743">
        <w:rPr>
          <w:rFonts w:ascii="Islamic_" w:hAnsi="Islamic_"/>
          <w:sz w:val="36"/>
        </w:rPr>
        <w:t>n</w:t>
      </w:r>
      <w:r w:rsidRPr="00884F85">
        <w:rPr>
          <w:sz w:val="36"/>
          <w:rtl/>
        </w:rPr>
        <w:t>، وثبوت دينه كثبوت الجبال الراسية والمعنى</w:t>
      </w:r>
      <w:r w:rsidR="00A83B02">
        <w:rPr>
          <w:sz w:val="36"/>
          <w:rtl/>
        </w:rPr>
        <w:t xml:space="preserve">: </w:t>
      </w:r>
      <w:r w:rsidRPr="00884F85">
        <w:rPr>
          <w:sz w:val="36"/>
          <w:rtl/>
        </w:rPr>
        <w:t xml:space="preserve">لو بلغ كيدهم </w:t>
      </w:r>
      <w:r w:rsidRPr="00884F85">
        <w:rPr>
          <w:rFonts w:hint="cs"/>
          <w:sz w:val="36"/>
          <w:rtl/>
        </w:rPr>
        <w:t xml:space="preserve">إلى إزالة </w:t>
      </w:r>
      <w:r w:rsidRPr="00884F85">
        <w:rPr>
          <w:sz w:val="36"/>
          <w:rtl/>
        </w:rPr>
        <w:t>الجبال</w:t>
      </w:r>
      <w:r w:rsidR="006F025E">
        <w:rPr>
          <w:sz w:val="36"/>
          <w:rtl/>
        </w:rPr>
        <w:t>،</w:t>
      </w:r>
      <w:r w:rsidRPr="00884F85">
        <w:rPr>
          <w:sz w:val="36"/>
          <w:rtl/>
        </w:rPr>
        <w:t xml:space="preserve"> </w:t>
      </w:r>
      <w:r w:rsidRPr="00884F85">
        <w:rPr>
          <w:rFonts w:hint="cs"/>
          <w:sz w:val="36"/>
          <w:rtl/>
        </w:rPr>
        <w:t xml:space="preserve">لما </w:t>
      </w:r>
      <w:r w:rsidRPr="00884F85">
        <w:rPr>
          <w:sz w:val="36"/>
          <w:rtl/>
        </w:rPr>
        <w:t>زال أمر الإسلام</w:t>
      </w:r>
      <w:r w:rsidRPr="00884F85">
        <w:rPr>
          <w:rFonts w:hint="cs"/>
          <w:sz w:val="36"/>
          <w:rtl/>
        </w:rPr>
        <w:t>"</w:t>
      </w:r>
      <w:r w:rsidRPr="00884F85">
        <w:rPr>
          <w:rFonts w:hint="cs"/>
          <w:sz w:val="36"/>
          <w:vertAlign w:val="superscript"/>
          <w:rtl/>
        </w:rPr>
        <w:t>(</w:t>
      </w:r>
      <w:r w:rsidRPr="00884F85">
        <w:rPr>
          <w:rStyle w:val="FootnoteReference"/>
          <w:sz w:val="36"/>
          <w:rtl/>
        </w:rPr>
        <w:footnoteReference w:id="1146"/>
      </w:r>
      <w:r w:rsidRPr="00884F85">
        <w:rPr>
          <w:rFonts w:hint="cs"/>
          <w:sz w:val="36"/>
          <w:vertAlign w:val="superscript"/>
          <w:rtl/>
        </w:rPr>
        <w:t>)</w:t>
      </w:r>
      <w:r w:rsidRPr="00884F85">
        <w:rPr>
          <w:sz w:val="36"/>
          <w:rtl/>
        </w:rPr>
        <w:t xml:space="preserve">. </w:t>
      </w:r>
    </w:p>
    <w:p w:rsidR="006C7D91" w:rsidRPr="00884F85" w:rsidRDefault="006C7D91" w:rsidP="006C7D91">
      <w:pPr>
        <w:widowControl w:val="0"/>
        <w:autoSpaceDE w:val="0"/>
        <w:autoSpaceDN w:val="0"/>
        <w:adjustRightInd w:val="0"/>
        <w:ind w:firstLine="567"/>
        <w:jc w:val="both"/>
        <w:rPr>
          <w:sz w:val="36"/>
          <w:rtl/>
        </w:rPr>
      </w:pPr>
      <w:r w:rsidRPr="00884F85">
        <w:rPr>
          <w:rFonts w:hint="cs"/>
          <w:sz w:val="36"/>
          <w:rtl/>
        </w:rPr>
        <w:t xml:space="preserve">وفي بيان عناية الله تعالى بصدقة عبده إذا قبلها منه أخبر النبي </w:t>
      </w:r>
      <w:r w:rsidRPr="00A61743">
        <w:rPr>
          <w:rFonts w:ascii="Islamic_" w:hAnsi="Islamic_" w:hint="cs"/>
          <w:sz w:val="36"/>
        </w:rPr>
        <w:t>n</w:t>
      </w:r>
      <w:r w:rsidRPr="00884F85">
        <w:rPr>
          <w:rFonts w:hint="cs"/>
          <w:sz w:val="36"/>
          <w:rtl/>
        </w:rPr>
        <w:t xml:space="preserve"> أن الله </w:t>
      </w:r>
      <w:r w:rsidRPr="00D61FB6">
        <w:rPr>
          <w:rFonts w:ascii="Islamic_" w:hAnsi="Islamic_" w:hint="cs"/>
          <w:sz w:val="36"/>
        </w:rPr>
        <w:t>k</w:t>
      </w:r>
      <w:r>
        <w:rPr>
          <w:rFonts w:hint="cs"/>
          <w:sz w:val="36"/>
          <w:rtl/>
        </w:rPr>
        <w:t xml:space="preserve"> </w:t>
      </w:r>
      <w:r w:rsidRPr="00884F85">
        <w:rPr>
          <w:rFonts w:hint="cs"/>
          <w:sz w:val="36"/>
          <w:rtl/>
        </w:rPr>
        <w:t xml:space="preserve"> يربيها حتى تكون مثل الجبل، </w:t>
      </w:r>
      <w:r w:rsidRPr="00884F85">
        <w:rPr>
          <w:sz w:val="36"/>
          <w:rtl/>
        </w:rPr>
        <w:t xml:space="preserve">عن أبي هريرة </w:t>
      </w:r>
      <w:r w:rsidRPr="00886A31">
        <w:rPr>
          <w:rFonts w:ascii="Islamic_" w:hAnsi="Islamic_"/>
          <w:sz w:val="36"/>
        </w:rPr>
        <w:t>z</w:t>
      </w:r>
      <w:r w:rsidRPr="00884F85">
        <w:rPr>
          <w:sz w:val="36"/>
          <w:rtl/>
        </w:rPr>
        <w:t>قال</w:t>
      </w:r>
      <w:r w:rsidR="00A83B02">
        <w:rPr>
          <w:sz w:val="36"/>
          <w:rtl/>
        </w:rPr>
        <w:t xml:space="preserve">: </w:t>
      </w:r>
      <w:r w:rsidRPr="00884F85">
        <w:rPr>
          <w:sz w:val="36"/>
          <w:rtl/>
        </w:rPr>
        <w:t xml:space="preserve">قال رسول الله </w:t>
      </w:r>
      <w:r w:rsidRPr="00A61743">
        <w:rPr>
          <w:rFonts w:ascii="Islamic_" w:hAnsi="Islamic_"/>
          <w:sz w:val="36"/>
        </w:rPr>
        <w:t>n</w:t>
      </w:r>
      <w:r w:rsidR="00A83B02">
        <w:rPr>
          <w:sz w:val="36"/>
          <w:rtl/>
        </w:rPr>
        <w:t xml:space="preserve">: </w:t>
      </w:r>
      <w:r>
        <w:rPr>
          <w:rFonts w:ascii="Traditional Arabic"/>
          <w:sz w:val="36"/>
          <w:rtl/>
        </w:rPr>
        <w:t>«</w:t>
      </w:r>
      <w:r w:rsidRPr="00884F85">
        <w:rPr>
          <w:sz w:val="36"/>
          <w:rtl/>
        </w:rPr>
        <w:t>من تصدق بعدل تمرة من كسب طيبٍ ولا يقبل اللَّه إلا الطيب</w:t>
      </w:r>
      <w:r w:rsidR="006F025E">
        <w:rPr>
          <w:sz w:val="36"/>
          <w:rtl/>
        </w:rPr>
        <w:t>،</w:t>
      </w:r>
      <w:r w:rsidRPr="00884F85">
        <w:rPr>
          <w:sz w:val="36"/>
          <w:rtl/>
        </w:rPr>
        <w:t xml:space="preserve"> فإن اللَّه يتقبلها بيمينه ثم يربيها لصاحبها كما يربي أحدكم فَلُوَّه حتى تكون مثل الجبل</w:t>
      </w:r>
      <w:r>
        <w:rPr>
          <w:rFonts w:ascii="Traditional Arabic"/>
          <w:sz w:val="36"/>
          <w:rtl/>
        </w:rPr>
        <w:fldChar w:fldCharType="begin"/>
      </w:r>
      <w:r>
        <w:instrText xml:space="preserve"> XE "</w:instrText>
      </w:r>
      <w:r w:rsidRPr="008439AD">
        <w:rPr>
          <w:sz w:val="36"/>
          <w:rtl/>
        </w:rPr>
        <w:instrText>من تصدق بعدل تمرة من كسب طيبٍ ولا يقبل اللَّه إلا الطيب ، فإن اللَّه يتقبلها بيمينه ثم يربيها لصاحبها كما يربي أحدكم فَلُوَّه حتى تكون مثل الجبل</w:instrText>
      </w:r>
      <w:r>
        <w:instrText xml:space="preserve">" </w:instrText>
      </w:r>
      <w:r>
        <w:rPr>
          <w:rFonts w:ascii="Traditional Arabic"/>
          <w:sz w:val="36"/>
          <w:rtl/>
        </w:rPr>
        <w:fldChar w:fldCharType="end"/>
      </w:r>
      <w:r w:rsidRPr="000E7908">
        <w:rPr>
          <w:rFonts w:ascii="Traditional Arabic"/>
          <w:sz w:val="36"/>
          <w:rtl/>
        </w:rPr>
        <w:t>»</w:t>
      </w:r>
      <w:r w:rsidRPr="00884F85">
        <w:rPr>
          <w:sz w:val="36"/>
          <w:rtl/>
        </w:rPr>
        <w:t xml:space="preserve"> </w:t>
      </w:r>
      <w:r w:rsidRPr="00884F85">
        <w:rPr>
          <w:rFonts w:hint="cs"/>
          <w:sz w:val="36"/>
          <w:vertAlign w:val="superscript"/>
          <w:rtl/>
        </w:rPr>
        <w:t>(</w:t>
      </w:r>
      <w:r w:rsidRPr="00884F85">
        <w:rPr>
          <w:rStyle w:val="FootnoteReference"/>
          <w:sz w:val="36"/>
          <w:rtl/>
        </w:rPr>
        <w:footnoteReference w:id="1147"/>
      </w:r>
      <w:r w:rsidRPr="00884F85">
        <w:rPr>
          <w:rFonts w:hint="cs"/>
          <w:sz w:val="36"/>
          <w:vertAlign w:val="superscript"/>
          <w:rtl/>
        </w:rPr>
        <w:t>)</w:t>
      </w:r>
      <w:r>
        <w:rPr>
          <w:rFonts w:hint="cs"/>
          <w:sz w:val="36"/>
          <w:rtl/>
        </w:rPr>
        <w:t>.</w:t>
      </w:r>
    </w:p>
    <w:p w:rsidR="006C7D91" w:rsidRPr="00884F85" w:rsidRDefault="006C7D91" w:rsidP="006C7D91">
      <w:pPr>
        <w:widowControl w:val="0"/>
        <w:autoSpaceDE w:val="0"/>
        <w:autoSpaceDN w:val="0"/>
        <w:adjustRightInd w:val="0"/>
        <w:spacing w:after="120"/>
        <w:ind w:firstLine="567"/>
        <w:jc w:val="both"/>
        <w:outlineLvl w:val="1"/>
        <w:rPr>
          <w:b/>
          <w:bCs/>
          <w:sz w:val="36"/>
          <w:rtl/>
        </w:rPr>
      </w:pPr>
      <w:bookmarkStart w:id="589" w:name="_Toc84672106"/>
      <w:bookmarkStart w:id="590" w:name="_Toc521973222"/>
      <w:r>
        <w:rPr>
          <w:rFonts w:hint="cs"/>
          <w:b/>
          <w:bCs/>
          <w:sz w:val="36"/>
          <w:rtl/>
        </w:rPr>
        <w:t>تاسعاً</w:t>
      </w:r>
      <w:r w:rsidR="00A83B02">
        <w:rPr>
          <w:rFonts w:hint="cs"/>
          <w:b/>
          <w:bCs/>
          <w:sz w:val="36"/>
          <w:rtl/>
        </w:rPr>
        <w:t xml:space="preserve">: </w:t>
      </w:r>
      <w:r>
        <w:rPr>
          <w:rFonts w:hint="cs"/>
          <w:b/>
          <w:bCs/>
          <w:sz w:val="36"/>
          <w:rtl/>
        </w:rPr>
        <w:t>مسائل</w:t>
      </w:r>
      <w:r w:rsidRPr="00884F85">
        <w:rPr>
          <w:rFonts w:hint="cs"/>
          <w:b/>
          <w:bCs/>
          <w:sz w:val="36"/>
          <w:rtl/>
        </w:rPr>
        <w:t xml:space="preserve"> الأسماء والأحكام</w:t>
      </w:r>
      <w:r w:rsidR="00A83B02">
        <w:rPr>
          <w:rFonts w:hint="cs"/>
          <w:b/>
          <w:bCs/>
          <w:sz w:val="36"/>
          <w:rtl/>
        </w:rPr>
        <w:t>:</w:t>
      </w:r>
      <w:bookmarkEnd w:id="589"/>
      <w:r w:rsidR="00A83B02">
        <w:rPr>
          <w:rFonts w:hint="cs"/>
          <w:b/>
          <w:bCs/>
          <w:sz w:val="36"/>
          <w:rtl/>
        </w:rPr>
        <w:t xml:space="preserve"> </w:t>
      </w:r>
      <w:bookmarkEnd w:id="590"/>
    </w:p>
    <w:p w:rsidR="006C7D91" w:rsidRPr="00884F85" w:rsidRDefault="006C7D91" w:rsidP="006C7D91">
      <w:pPr>
        <w:widowControl w:val="0"/>
        <w:autoSpaceDE w:val="0"/>
        <w:autoSpaceDN w:val="0"/>
        <w:adjustRightInd w:val="0"/>
        <w:ind w:firstLine="567"/>
        <w:jc w:val="both"/>
        <w:rPr>
          <w:rFonts w:ascii="Traditional Arabic" w:hAnsi="Traditional Arabic"/>
          <w:sz w:val="36"/>
          <w:rtl/>
        </w:rPr>
      </w:pPr>
      <w:r w:rsidRPr="00884F85">
        <w:rPr>
          <w:rFonts w:hint="cs"/>
          <w:sz w:val="36"/>
          <w:rtl/>
        </w:rPr>
        <w:t>من عقيدة أهل السنة والجماعة أنهم لا يكفرون بكل ذنب، وأن من أرتكب كبيرة من الكبائر فهو تحت مشيئة الله، إن شاء عذبه، وإن شاء غفر له، قال تعالى</w:t>
      </w:r>
      <w:r w:rsidR="00A83B02">
        <w:rPr>
          <w:rFonts w:hint="cs"/>
          <w:sz w:val="36"/>
          <w:rtl/>
        </w:rPr>
        <w:t xml:space="preserve">: </w:t>
      </w:r>
      <w:r>
        <w:rPr>
          <w:rFonts w:ascii="QCF_BSML" w:hAnsi="QCF_BSML" w:cs="QCF_BSML"/>
          <w:sz w:val="35"/>
          <w:szCs w:val="35"/>
          <w:rtl/>
        </w:rPr>
        <w:t>ﮋ</w:t>
      </w:r>
      <w:r w:rsidRPr="00884F85">
        <w:rPr>
          <w:rFonts w:ascii="QCF_BSML" w:hAnsi="QCF_BSML" w:cs="QCF_BSML"/>
          <w:sz w:val="35"/>
          <w:szCs w:val="35"/>
          <w:rtl/>
        </w:rPr>
        <w:t xml:space="preserve"> </w:t>
      </w:r>
      <w:r w:rsidRPr="00884F85">
        <w:rPr>
          <w:rFonts w:ascii="QCF_P086" w:hAnsi="QCF_P086" w:cs="QCF_P086"/>
          <w:sz w:val="35"/>
          <w:szCs w:val="35"/>
          <w:rtl/>
        </w:rPr>
        <w:t xml:space="preserve">ﮢ  ﮣ  ﮤ  ﮥ   ﮦ  ﮧ  ﮨ    ﮩ  ﮪ  ﮫ   ﮬ  ﮭ  ﮮﮯ  ﮰ  ﮱ  ﯓ  ﯔ  ﯕ  ﯖ      ﯗ   </w:t>
      </w:r>
      <w:r>
        <w:rPr>
          <w:rFonts w:ascii="QCF_BSML" w:hAnsi="QCF_BSML" w:cs="QCF_BSML"/>
          <w:sz w:val="35"/>
          <w:szCs w:val="35"/>
          <w:rtl/>
        </w:rPr>
        <w:t>ﮊ</w:t>
      </w:r>
      <w:r>
        <w:rPr>
          <w:sz w:val="36"/>
          <w:vertAlign w:val="superscript"/>
          <w:rtl/>
        </w:rPr>
        <w:fldChar w:fldCharType="begin"/>
      </w:r>
      <w:r>
        <w:instrText xml:space="preserve"> XE "</w:instrText>
      </w:r>
      <w:r w:rsidRPr="00637080">
        <w:rPr>
          <w:rFonts w:ascii="QCF_BSML" w:hAnsi="QCF_BSML" w:cs="QCF_BSML"/>
          <w:sz w:val="35"/>
          <w:szCs w:val="35"/>
          <w:rtl/>
        </w:rPr>
        <w:instrText xml:space="preserve">ﮋ </w:instrText>
      </w:r>
      <w:r w:rsidRPr="00637080">
        <w:rPr>
          <w:rFonts w:ascii="QCF_P086" w:hAnsi="QCF_P086" w:cs="QCF_P086"/>
          <w:sz w:val="35"/>
          <w:szCs w:val="35"/>
          <w:rtl/>
        </w:rPr>
        <w:instrText xml:space="preserve">ﮢ  ﮣ  ﮤ  ﮥ   ﮦ  ﮧ  ﮨ    ﮩ  ﮪ  ﮫ   ﮬ  ﮭ  ﮮﮯ  ﮰ  ﮱ  ﯓ  ﯔ  ﯕ  ﯖ      ﯗ   </w:instrText>
      </w:r>
      <w:r w:rsidRPr="00637080">
        <w:rPr>
          <w:rFonts w:ascii="QCF_BSML" w:hAnsi="QCF_BSML" w:cs="QCF_BSML"/>
          <w:sz w:val="35"/>
          <w:szCs w:val="35"/>
          <w:rtl/>
        </w:rPr>
        <w:instrText>ﮊ</w:instrText>
      </w:r>
      <w:r w:rsidRPr="00637080">
        <w:instrText>:</w:instrText>
      </w:r>
      <w:r w:rsidRPr="00637080">
        <w:rPr>
          <w:szCs w:val="28"/>
          <w:rtl/>
        </w:rPr>
        <w:instrText>النساء: ٤٨.</w:instrText>
      </w:r>
      <w:r>
        <w:instrText xml:space="preserve">" </w:instrText>
      </w:r>
      <w:r>
        <w:rPr>
          <w:sz w:val="36"/>
          <w:vertAlign w:val="superscript"/>
          <w:rtl/>
        </w:rPr>
        <w:fldChar w:fldCharType="end"/>
      </w:r>
      <w:r w:rsidRPr="00884F85">
        <w:rPr>
          <w:rFonts w:hint="cs"/>
          <w:sz w:val="36"/>
          <w:vertAlign w:val="superscript"/>
          <w:rtl/>
        </w:rPr>
        <w:t>(</w:t>
      </w:r>
      <w:r w:rsidRPr="00884F85">
        <w:rPr>
          <w:rStyle w:val="FootnoteReference"/>
          <w:sz w:val="36"/>
          <w:rtl/>
        </w:rPr>
        <w:footnoteReference w:id="1148"/>
      </w:r>
      <w:r w:rsidRPr="00884F85">
        <w:rPr>
          <w:rFonts w:hint="cs"/>
          <w:sz w:val="36"/>
          <w:vertAlign w:val="superscript"/>
          <w:rtl/>
        </w:rPr>
        <w:t>)</w:t>
      </w:r>
      <w:r w:rsidRPr="00884F85">
        <w:rPr>
          <w:rFonts w:ascii="Traditional Arabic" w:hAnsi="Traditional Arabic" w:hint="cs"/>
          <w:sz w:val="36"/>
          <w:rtl/>
        </w:rPr>
        <w:t>.</w:t>
      </w:r>
    </w:p>
    <w:p w:rsidR="006C7D91" w:rsidRPr="00884F85" w:rsidRDefault="006C7D91" w:rsidP="006C7D91">
      <w:pPr>
        <w:widowControl w:val="0"/>
        <w:autoSpaceDE w:val="0"/>
        <w:autoSpaceDN w:val="0"/>
        <w:adjustRightInd w:val="0"/>
        <w:ind w:firstLine="567"/>
        <w:jc w:val="both"/>
        <w:rPr>
          <w:sz w:val="36"/>
          <w:rtl/>
        </w:rPr>
      </w:pPr>
      <w:r w:rsidRPr="00884F85">
        <w:rPr>
          <w:rFonts w:ascii="Traditional Arabic" w:hAnsi="Traditional Arabic" w:hint="cs"/>
          <w:sz w:val="36"/>
          <w:rtl/>
        </w:rPr>
        <w:t xml:space="preserve">وأخبر </w:t>
      </w:r>
      <w:r w:rsidRPr="00884F85">
        <w:rPr>
          <w:sz w:val="36"/>
          <w:rtl/>
        </w:rPr>
        <w:t xml:space="preserve">النبي </w:t>
      </w:r>
      <w:r w:rsidRPr="00A61743">
        <w:rPr>
          <w:rFonts w:ascii="Islamic_" w:hAnsi="Islamic_"/>
          <w:sz w:val="36"/>
        </w:rPr>
        <w:t>n</w:t>
      </w:r>
      <w:r w:rsidRPr="00884F85">
        <w:rPr>
          <w:sz w:val="36"/>
          <w:rtl/>
        </w:rPr>
        <w:t xml:space="preserve"> </w:t>
      </w:r>
      <w:r w:rsidRPr="00884F85">
        <w:rPr>
          <w:rFonts w:ascii="Traditional Arabic" w:hAnsi="Traditional Arabic" w:hint="cs"/>
          <w:sz w:val="36"/>
          <w:rtl/>
        </w:rPr>
        <w:t xml:space="preserve">أن أناس من المسلمين يأتون يوم القيامة بذنوب كالجبال فيغفرها لهم، </w:t>
      </w:r>
      <w:r w:rsidRPr="00884F85">
        <w:rPr>
          <w:sz w:val="36"/>
          <w:rtl/>
        </w:rPr>
        <w:t xml:space="preserve">عن أبي بردة عن أبيه عن النبي </w:t>
      </w:r>
      <w:r w:rsidRPr="00A61743">
        <w:rPr>
          <w:rFonts w:ascii="Islamic_" w:hAnsi="Islamic_"/>
          <w:sz w:val="36"/>
        </w:rPr>
        <w:t>n</w:t>
      </w:r>
      <w:r w:rsidRPr="00884F85">
        <w:rPr>
          <w:sz w:val="36"/>
          <w:rtl/>
        </w:rPr>
        <w:t xml:space="preserve"> قال</w:t>
      </w:r>
      <w:r w:rsidR="00A83B02">
        <w:rPr>
          <w:rFonts w:hint="cs"/>
          <w:sz w:val="36"/>
          <w:rtl/>
        </w:rPr>
        <w:t xml:space="preserve">: </w:t>
      </w:r>
      <w:r>
        <w:rPr>
          <w:rFonts w:ascii="Traditional Arabic"/>
          <w:sz w:val="36"/>
          <w:rtl/>
        </w:rPr>
        <w:t>«</w:t>
      </w:r>
      <w:r w:rsidRPr="00884F85">
        <w:rPr>
          <w:sz w:val="36"/>
          <w:rtl/>
        </w:rPr>
        <w:t xml:space="preserve">يجيء الناس يوم القيامة ناس من المسلمين بذنوب أمثال </w:t>
      </w:r>
      <w:r w:rsidRPr="00884F85">
        <w:rPr>
          <w:sz w:val="36"/>
          <w:rtl/>
        </w:rPr>
        <w:lastRenderedPageBreak/>
        <w:t>الجبال فيغفرها الله لهم ويضعها على اليهود والنصارى</w:t>
      </w:r>
      <w:r w:rsidR="003C29A8" w:rsidRPr="00884F85">
        <w:rPr>
          <w:rFonts w:hint="cs"/>
          <w:sz w:val="36"/>
          <w:vertAlign w:val="superscript"/>
          <w:rtl/>
        </w:rPr>
        <w:t>(</w:t>
      </w:r>
      <w:r w:rsidR="003C29A8" w:rsidRPr="00884F85">
        <w:rPr>
          <w:rStyle w:val="FootnoteReference"/>
          <w:sz w:val="36"/>
          <w:rtl/>
        </w:rPr>
        <w:footnoteReference w:id="1149"/>
      </w:r>
      <w:r w:rsidR="003C29A8" w:rsidRPr="00884F85">
        <w:rPr>
          <w:rFonts w:hint="cs"/>
          <w:sz w:val="36"/>
          <w:vertAlign w:val="superscript"/>
          <w:rtl/>
        </w:rPr>
        <w:t>)</w:t>
      </w:r>
      <w:r>
        <w:rPr>
          <w:sz w:val="36"/>
          <w:rtl/>
        </w:rPr>
        <w:fldChar w:fldCharType="begin"/>
      </w:r>
      <w:r>
        <w:instrText xml:space="preserve"> XE "</w:instrText>
      </w:r>
      <w:r w:rsidRPr="00A2517D">
        <w:rPr>
          <w:sz w:val="36"/>
          <w:rtl/>
        </w:rPr>
        <w:instrText>يجيء الناس يوم القيامة ناس من المسلمين بذنوب أمثال الجبال فيغفرها الله لهم ويضعها على اليهود والنصارى</w:instrText>
      </w:r>
      <w:r>
        <w:instrText xml:space="preserve">" </w:instrText>
      </w:r>
      <w:r>
        <w:rPr>
          <w:sz w:val="36"/>
          <w:rtl/>
        </w:rPr>
        <w:fldChar w:fldCharType="end"/>
      </w:r>
      <w:r w:rsidRPr="000E7908">
        <w:rPr>
          <w:rFonts w:ascii="Traditional Arabic"/>
          <w:sz w:val="36"/>
          <w:rtl/>
        </w:rPr>
        <w:t>»</w:t>
      </w:r>
      <w:r w:rsidRPr="00884F85">
        <w:rPr>
          <w:rFonts w:hint="cs"/>
          <w:sz w:val="36"/>
          <w:vertAlign w:val="superscript"/>
          <w:rtl/>
        </w:rPr>
        <w:t>(</w:t>
      </w:r>
      <w:r w:rsidRPr="00884F85">
        <w:rPr>
          <w:rStyle w:val="FootnoteReference"/>
          <w:sz w:val="36"/>
          <w:rtl/>
        </w:rPr>
        <w:footnoteReference w:id="1150"/>
      </w:r>
      <w:r w:rsidRPr="00884F85">
        <w:rPr>
          <w:rFonts w:hint="cs"/>
          <w:sz w:val="36"/>
          <w:vertAlign w:val="superscript"/>
          <w:rtl/>
        </w:rPr>
        <w:t>)</w:t>
      </w:r>
      <w:r w:rsidRPr="00884F85">
        <w:rPr>
          <w:rFonts w:hint="cs"/>
          <w:sz w:val="36"/>
          <w:rtl/>
        </w:rPr>
        <w:t xml:space="preserve">. </w:t>
      </w:r>
    </w:p>
    <w:p w:rsidR="006C7D91" w:rsidRPr="002F4C9C" w:rsidRDefault="006C7D91" w:rsidP="006C7D91">
      <w:pPr>
        <w:widowControl w:val="0"/>
        <w:autoSpaceDE w:val="0"/>
        <w:autoSpaceDN w:val="0"/>
        <w:adjustRightInd w:val="0"/>
        <w:spacing w:after="120" w:line="216" w:lineRule="auto"/>
        <w:jc w:val="both"/>
        <w:outlineLvl w:val="0"/>
        <w:rPr>
          <w:b/>
          <w:bCs/>
          <w:sz w:val="36"/>
          <w:rtl/>
        </w:rPr>
      </w:pPr>
      <w:r w:rsidRPr="00884F85">
        <w:rPr>
          <w:b/>
          <w:bCs/>
          <w:sz w:val="36"/>
          <w:rtl/>
        </w:rPr>
        <w:br w:type="page"/>
      </w:r>
      <w:bookmarkStart w:id="591" w:name="_Toc521973223"/>
      <w:bookmarkStart w:id="592" w:name="_Toc84672107"/>
      <w:r w:rsidRPr="002F4C9C">
        <w:rPr>
          <w:rFonts w:hint="cs"/>
          <w:b/>
          <w:bCs/>
          <w:sz w:val="36"/>
          <w:rtl/>
        </w:rPr>
        <w:lastRenderedPageBreak/>
        <w:t xml:space="preserve">المخالفات العقدية المتعلقة بهذه الآية الكونية </w:t>
      </w:r>
      <w:r w:rsidRPr="002F4C9C">
        <w:rPr>
          <w:b/>
          <w:bCs/>
          <w:sz w:val="36"/>
          <w:rtl/>
        </w:rPr>
        <w:t>–</w:t>
      </w:r>
      <w:r w:rsidRPr="002F4C9C">
        <w:rPr>
          <w:rFonts w:hint="cs"/>
          <w:b/>
          <w:bCs/>
          <w:sz w:val="36"/>
          <w:rtl/>
        </w:rPr>
        <w:t xml:space="preserve"> الجبال-</w:t>
      </w:r>
      <w:bookmarkEnd w:id="591"/>
      <w:r w:rsidR="00A83B02">
        <w:rPr>
          <w:rFonts w:hint="cs"/>
          <w:b/>
          <w:bCs/>
          <w:sz w:val="36"/>
          <w:rtl/>
        </w:rPr>
        <w:t>:</w:t>
      </w:r>
      <w:bookmarkEnd w:id="592"/>
      <w:r w:rsidR="00A83B02">
        <w:rPr>
          <w:rFonts w:hint="cs"/>
          <w:b/>
          <w:bCs/>
          <w:sz w:val="36"/>
          <w:rtl/>
        </w:rPr>
        <w:t xml:space="preserve"> </w:t>
      </w:r>
    </w:p>
    <w:p w:rsidR="006C7D91" w:rsidRPr="00884F85" w:rsidRDefault="006C7D91" w:rsidP="006C7D91">
      <w:pPr>
        <w:widowControl w:val="0"/>
        <w:autoSpaceDE w:val="0"/>
        <w:autoSpaceDN w:val="0"/>
        <w:adjustRightInd w:val="0"/>
        <w:spacing w:line="216" w:lineRule="auto"/>
        <w:ind w:firstLine="567"/>
        <w:jc w:val="both"/>
        <w:rPr>
          <w:rFonts w:ascii="Traditional Arabic" w:hAnsi="Traditional Arabic"/>
          <w:sz w:val="36"/>
          <w:rtl/>
        </w:rPr>
      </w:pPr>
      <w:r w:rsidRPr="00884F85">
        <w:rPr>
          <w:rFonts w:hint="cs"/>
          <w:b/>
          <w:bCs/>
          <w:sz w:val="36"/>
          <w:rtl/>
        </w:rPr>
        <w:t>أولاً</w:t>
      </w:r>
      <w:r w:rsidR="00A83B02">
        <w:rPr>
          <w:rFonts w:hint="cs"/>
          <w:b/>
          <w:bCs/>
          <w:sz w:val="36"/>
          <w:rtl/>
        </w:rPr>
        <w:t xml:space="preserve">: </w:t>
      </w:r>
      <w:r w:rsidRPr="00884F85">
        <w:rPr>
          <w:rFonts w:hint="cs"/>
          <w:sz w:val="36"/>
          <w:rtl/>
        </w:rPr>
        <w:t xml:space="preserve">من المخالفات العقدية المتعلقة بهذه الآية الكونية </w:t>
      </w:r>
      <w:r w:rsidRPr="00884F85">
        <w:rPr>
          <w:sz w:val="36"/>
          <w:rtl/>
        </w:rPr>
        <w:t>–</w:t>
      </w:r>
      <w:r w:rsidRPr="00884F85">
        <w:rPr>
          <w:rFonts w:hint="cs"/>
          <w:sz w:val="36"/>
          <w:rtl/>
        </w:rPr>
        <w:t xml:space="preserve"> الجبال - التحريف لمعنى محبة الجبل للنبي </w:t>
      </w:r>
      <w:r w:rsidRPr="00A61743">
        <w:rPr>
          <w:rFonts w:ascii="Islamic_" w:hAnsi="Islamic_" w:hint="cs"/>
          <w:sz w:val="36"/>
        </w:rPr>
        <w:t>n</w:t>
      </w:r>
      <w:r w:rsidRPr="00884F85">
        <w:rPr>
          <w:rFonts w:hint="cs"/>
          <w:sz w:val="36"/>
          <w:rtl/>
        </w:rPr>
        <w:t xml:space="preserve">، فقد أخبر النبي </w:t>
      </w:r>
      <w:r w:rsidRPr="00A61743">
        <w:rPr>
          <w:rFonts w:ascii="Islamic_" w:hAnsi="Islamic_" w:hint="cs"/>
          <w:sz w:val="36"/>
        </w:rPr>
        <w:t>n</w:t>
      </w:r>
      <w:r w:rsidRPr="00884F85">
        <w:rPr>
          <w:rFonts w:hint="cs"/>
          <w:sz w:val="36"/>
          <w:rtl/>
        </w:rPr>
        <w:t xml:space="preserve"> عن جبل أحد بقوله</w:t>
      </w:r>
      <w:r w:rsidR="00A83B02">
        <w:rPr>
          <w:rFonts w:hint="cs"/>
          <w:sz w:val="36"/>
          <w:rtl/>
        </w:rPr>
        <w:t xml:space="preserve">: </w:t>
      </w:r>
      <w:r w:rsidRPr="000E7908">
        <w:rPr>
          <w:rFonts w:ascii="Traditional Arabic"/>
          <w:sz w:val="36"/>
          <w:rtl/>
        </w:rPr>
        <w:t>«</w:t>
      </w:r>
      <w:r w:rsidRPr="00884F85">
        <w:rPr>
          <w:rFonts w:ascii="Traditional Arabic" w:hAnsi="Traditional Arabic"/>
          <w:sz w:val="36"/>
          <w:rtl/>
        </w:rPr>
        <w:t>هذا جبل يحبنا ونحبه</w:t>
      </w:r>
      <w:r>
        <w:rPr>
          <w:rFonts w:ascii="Traditional Arabic" w:hAnsi="Traditional Arabic"/>
          <w:sz w:val="36"/>
          <w:rtl/>
        </w:rPr>
        <w:fldChar w:fldCharType="begin"/>
      </w:r>
      <w:r>
        <w:instrText xml:space="preserve"> XE "</w:instrText>
      </w:r>
      <w:r w:rsidRPr="009A4C67">
        <w:rPr>
          <w:rFonts w:ascii="Traditional Arabic" w:hAnsi="Traditional Arabic"/>
          <w:sz w:val="36"/>
          <w:rtl/>
        </w:rPr>
        <w:instrText>هذا جبل يحبنا ونحبه</w:instrText>
      </w:r>
      <w:r>
        <w:instrText xml:space="preserve">" </w:instrText>
      </w:r>
      <w:r>
        <w:rPr>
          <w:rFonts w:ascii="Traditional Arabic" w:hAnsi="Traditional Arabic"/>
          <w:sz w:val="36"/>
          <w:rtl/>
        </w:rPr>
        <w:fldChar w:fldCharType="end"/>
      </w:r>
      <w:r w:rsidRPr="000E7908">
        <w:rPr>
          <w:rFonts w:ascii="Traditional Arabic"/>
          <w:sz w:val="36"/>
          <w:rtl/>
        </w:rPr>
        <w:t>»</w:t>
      </w:r>
      <w:r w:rsidRPr="00884F85">
        <w:rPr>
          <w:rFonts w:hint="cs"/>
          <w:sz w:val="36"/>
          <w:vertAlign w:val="superscript"/>
          <w:rtl/>
        </w:rPr>
        <w:t>(</w:t>
      </w:r>
      <w:r w:rsidRPr="00884F85">
        <w:rPr>
          <w:rStyle w:val="FootnoteReference"/>
          <w:sz w:val="36"/>
          <w:rtl/>
        </w:rPr>
        <w:footnoteReference w:id="1151"/>
      </w:r>
      <w:r w:rsidRPr="00884F85">
        <w:rPr>
          <w:rFonts w:hint="cs"/>
          <w:sz w:val="36"/>
          <w:vertAlign w:val="superscript"/>
          <w:rtl/>
        </w:rPr>
        <w:t>)</w:t>
      </w:r>
      <w:r w:rsidRPr="00884F85">
        <w:rPr>
          <w:rFonts w:ascii="Traditional Arabic" w:hAnsi="Traditional Arabic" w:hint="cs"/>
          <w:sz w:val="36"/>
          <w:rtl/>
        </w:rPr>
        <w:t>.</w:t>
      </w:r>
    </w:p>
    <w:p w:rsidR="006C7D91" w:rsidRPr="00884F85" w:rsidRDefault="006C7D91" w:rsidP="006C7D91">
      <w:pPr>
        <w:widowControl w:val="0"/>
        <w:autoSpaceDE w:val="0"/>
        <w:autoSpaceDN w:val="0"/>
        <w:adjustRightInd w:val="0"/>
        <w:spacing w:line="216" w:lineRule="auto"/>
        <w:ind w:firstLine="567"/>
        <w:jc w:val="both"/>
        <w:rPr>
          <w:sz w:val="36"/>
          <w:rtl/>
        </w:rPr>
      </w:pPr>
      <w:r w:rsidRPr="00884F85">
        <w:rPr>
          <w:rFonts w:ascii="Traditional Arabic" w:hAnsi="Traditional Arabic" w:hint="cs"/>
          <w:sz w:val="36"/>
          <w:rtl/>
        </w:rPr>
        <w:t>فقيل المراد بذلك</w:t>
      </w:r>
      <w:r w:rsidR="00A83B02">
        <w:rPr>
          <w:rFonts w:ascii="Traditional Arabic" w:hAnsi="Traditional Arabic" w:hint="cs"/>
          <w:sz w:val="36"/>
          <w:rtl/>
        </w:rPr>
        <w:t xml:space="preserve">: </w:t>
      </w:r>
      <w:r w:rsidRPr="00884F85">
        <w:rPr>
          <w:rFonts w:ascii="Traditional Arabic" w:hAnsi="Traditional Arabic"/>
          <w:sz w:val="36"/>
          <w:rtl/>
        </w:rPr>
        <w:t>يحبنا أهله</w:t>
      </w:r>
      <w:r w:rsidRPr="00884F85">
        <w:rPr>
          <w:rFonts w:ascii="Traditional Arabic" w:hAnsi="Traditional Arabic" w:hint="cs"/>
          <w:sz w:val="36"/>
          <w:rtl/>
        </w:rPr>
        <w:t>، وقيل</w:t>
      </w:r>
      <w:r w:rsidR="00A83B02">
        <w:rPr>
          <w:rFonts w:ascii="Traditional Arabic" w:hAnsi="Traditional Arabic" w:hint="cs"/>
          <w:sz w:val="36"/>
          <w:rtl/>
        </w:rPr>
        <w:t xml:space="preserve">: </w:t>
      </w:r>
      <w:r w:rsidRPr="00884F85">
        <w:rPr>
          <w:rFonts w:ascii="Traditional Arabic" w:hAnsi="Traditional Arabic"/>
          <w:sz w:val="36"/>
          <w:rtl/>
        </w:rPr>
        <w:t>نحن نحبه ونستبشر برؤيته</w:t>
      </w:r>
      <w:r w:rsidR="006F025E">
        <w:rPr>
          <w:rFonts w:ascii="Traditional Arabic" w:hAnsi="Traditional Arabic"/>
          <w:sz w:val="36"/>
          <w:rtl/>
        </w:rPr>
        <w:t>،</w:t>
      </w:r>
      <w:r w:rsidRPr="00884F85">
        <w:rPr>
          <w:rFonts w:ascii="Traditional Arabic" w:hAnsi="Traditional Arabic" w:hint="cs"/>
          <w:sz w:val="36"/>
          <w:rtl/>
        </w:rPr>
        <w:t xml:space="preserve"> </w:t>
      </w:r>
      <w:r>
        <w:rPr>
          <w:rFonts w:ascii="Traditional Arabic" w:hAnsi="Traditional Arabic"/>
          <w:sz w:val="36"/>
          <w:rtl/>
        </w:rPr>
        <w:t>فلو كان هو ممن يعقل ل</w:t>
      </w:r>
      <w:r>
        <w:rPr>
          <w:rFonts w:ascii="Traditional Arabic" w:hAnsi="Traditional Arabic" w:hint="cs"/>
          <w:sz w:val="36"/>
          <w:rtl/>
        </w:rPr>
        <w:t>أ</w:t>
      </w:r>
      <w:r w:rsidRPr="00884F85">
        <w:rPr>
          <w:rFonts w:ascii="Traditional Arabic" w:hAnsi="Traditional Arabic"/>
          <w:sz w:val="36"/>
          <w:rtl/>
        </w:rPr>
        <w:t>حبنا على سبيل مطابقة الكلام ومجانسة الألفاظ</w:t>
      </w:r>
      <w:r w:rsidRPr="00884F85">
        <w:rPr>
          <w:rFonts w:ascii="Traditional Arabic" w:hAnsi="Traditional Arabic" w:hint="cs"/>
          <w:sz w:val="36"/>
          <w:rtl/>
        </w:rPr>
        <w:t xml:space="preserve">، </w:t>
      </w:r>
      <w:r w:rsidRPr="00884F85">
        <w:rPr>
          <w:rFonts w:ascii="Traditional Arabic" w:hAnsi="Traditional Arabic"/>
          <w:sz w:val="36"/>
          <w:rtl/>
        </w:rPr>
        <w:t>وقيل</w:t>
      </w:r>
      <w:r w:rsidR="00A83B02">
        <w:rPr>
          <w:rFonts w:ascii="Traditional Arabic" w:hAnsi="Traditional Arabic"/>
          <w:sz w:val="36"/>
          <w:rtl/>
        </w:rPr>
        <w:t xml:space="preserve">: </w:t>
      </w:r>
      <w:r w:rsidRPr="00884F85">
        <w:rPr>
          <w:rFonts w:ascii="Traditional Arabic" w:hAnsi="Traditional Arabic"/>
          <w:sz w:val="36"/>
          <w:rtl/>
        </w:rPr>
        <w:t>يحتمل أن يكون المعنى</w:t>
      </w:r>
      <w:r w:rsidR="00A83B02">
        <w:rPr>
          <w:rFonts w:ascii="Traditional Arabic" w:hAnsi="Traditional Arabic"/>
          <w:sz w:val="36"/>
          <w:rtl/>
        </w:rPr>
        <w:t xml:space="preserve">: </w:t>
      </w:r>
      <w:r w:rsidRPr="00884F85">
        <w:rPr>
          <w:rFonts w:ascii="Traditional Arabic" w:hAnsi="Traditional Arabic"/>
          <w:sz w:val="36"/>
          <w:rtl/>
        </w:rPr>
        <w:t>أن محبتنا له محبة من يعتقد أنه يحبنا</w:t>
      </w:r>
      <w:r w:rsidR="006F025E">
        <w:rPr>
          <w:rFonts w:ascii="Traditional Arabic" w:hAnsi="Traditional Arabic"/>
          <w:sz w:val="36"/>
          <w:rtl/>
        </w:rPr>
        <w:t>،</w:t>
      </w:r>
      <w:r w:rsidRPr="00884F85">
        <w:rPr>
          <w:rFonts w:ascii="Traditional Arabic" w:hAnsi="Traditional Arabic"/>
          <w:sz w:val="36"/>
          <w:rtl/>
        </w:rPr>
        <w:t xml:space="preserve"> وقيل</w:t>
      </w:r>
      <w:r w:rsidR="00A83B02">
        <w:rPr>
          <w:rFonts w:ascii="Traditional Arabic" w:hAnsi="Traditional Arabic"/>
          <w:sz w:val="36"/>
          <w:rtl/>
        </w:rPr>
        <w:t xml:space="preserve">: </w:t>
      </w:r>
      <w:r w:rsidRPr="00884F85">
        <w:rPr>
          <w:rFonts w:ascii="Traditional Arabic" w:hAnsi="Traditional Arabic"/>
          <w:sz w:val="36"/>
          <w:rtl/>
        </w:rPr>
        <w:t>أن تكون المحبة هنا عبارة عن الانتفاع بمن يحبنا في الحماية والنصرة</w:t>
      </w:r>
      <w:r w:rsidRPr="00884F85">
        <w:rPr>
          <w:rFonts w:hint="cs"/>
          <w:sz w:val="36"/>
          <w:vertAlign w:val="superscript"/>
          <w:rtl/>
        </w:rPr>
        <w:t>(</w:t>
      </w:r>
      <w:r w:rsidRPr="00884F85">
        <w:rPr>
          <w:rStyle w:val="FootnoteReference"/>
          <w:sz w:val="36"/>
          <w:rtl/>
        </w:rPr>
        <w:footnoteReference w:id="1152"/>
      </w:r>
      <w:r w:rsidRPr="00884F85">
        <w:rPr>
          <w:rFonts w:hint="cs"/>
          <w:sz w:val="36"/>
          <w:vertAlign w:val="superscript"/>
          <w:rtl/>
        </w:rPr>
        <w:t>)</w:t>
      </w:r>
      <w:r w:rsidRPr="00884F85">
        <w:rPr>
          <w:rFonts w:ascii="Traditional Arabic" w:hAnsi="Traditional Arabic" w:hint="cs"/>
          <w:sz w:val="36"/>
          <w:rtl/>
        </w:rPr>
        <w:t>.</w:t>
      </w:r>
      <w:r w:rsidRPr="00884F85">
        <w:rPr>
          <w:rFonts w:ascii="Traditional Arabic" w:hAnsi="Traditional Arabic"/>
          <w:sz w:val="36"/>
          <w:rtl/>
        </w:rPr>
        <w:t xml:space="preserve"> </w:t>
      </w:r>
    </w:p>
    <w:p w:rsidR="006C7D91" w:rsidRPr="00884F85" w:rsidRDefault="006C7D91" w:rsidP="005A4312">
      <w:pPr>
        <w:widowControl w:val="0"/>
        <w:autoSpaceDE w:val="0"/>
        <w:autoSpaceDN w:val="0"/>
        <w:adjustRightInd w:val="0"/>
        <w:spacing w:line="216" w:lineRule="auto"/>
        <w:ind w:firstLine="567"/>
        <w:jc w:val="both"/>
        <w:rPr>
          <w:sz w:val="36"/>
          <w:rtl/>
        </w:rPr>
      </w:pPr>
      <w:r w:rsidRPr="00884F85">
        <w:rPr>
          <w:rFonts w:hint="cs"/>
          <w:sz w:val="36"/>
          <w:rtl/>
        </w:rPr>
        <w:t>والصحيح أن</w:t>
      </w:r>
      <w:r w:rsidR="006F025E">
        <w:rPr>
          <w:sz w:val="36"/>
          <w:rtl/>
        </w:rPr>
        <w:t>"</w:t>
      </w:r>
      <w:r w:rsidRPr="00884F85">
        <w:rPr>
          <w:sz w:val="36"/>
          <w:rtl/>
        </w:rPr>
        <w:t>محبته حقيقية كما يسبح كل شيء حقيقة</w:t>
      </w:r>
      <w:r w:rsidRPr="00884F85">
        <w:rPr>
          <w:rFonts w:hint="cs"/>
          <w:sz w:val="36"/>
          <w:rtl/>
        </w:rPr>
        <w:t>؛</w:t>
      </w:r>
      <w:r w:rsidRPr="00884F85">
        <w:rPr>
          <w:sz w:val="36"/>
          <w:rtl/>
        </w:rPr>
        <w:t xml:space="preserve"> ولكن لا يفهم ذلك الناس وغير نكير أن يصنع الله محبة رسوله في الجماد وفيما لا يعقل كعقل الآدميين</w:t>
      </w:r>
      <w:r w:rsidR="006F025E">
        <w:rPr>
          <w:sz w:val="36"/>
          <w:rtl/>
        </w:rPr>
        <w:t>،</w:t>
      </w:r>
      <w:r w:rsidRPr="00884F85">
        <w:rPr>
          <w:sz w:val="36"/>
          <w:rtl/>
        </w:rPr>
        <w:t>كما وضع الله خشيته في الحجارة فأخبر في محكم كتابه بأن منها ما يهبط من خشية الله</w:t>
      </w:r>
      <w:r w:rsidRPr="00884F85">
        <w:rPr>
          <w:rFonts w:hint="cs"/>
          <w:sz w:val="36"/>
          <w:rtl/>
        </w:rPr>
        <w:t>...</w:t>
      </w:r>
      <w:r w:rsidRPr="00884F85">
        <w:rPr>
          <w:rFonts w:ascii="Traditional Arabic" w:hAnsi="Traditional Arabic"/>
          <w:sz w:val="36"/>
          <w:rtl/>
        </w:rPr>
        <w:t xml:space="preserve">ومثل هذا كثير قال الله </w:t>
      </w:r>
      <w:r w:rsidR="005A4312">
        <w:rPr>
          <w:rFonts w:ascii="Traditional Arabic" w:hAnsi="Traditional Arabic" w:hint="cs"/>
          <w:sz w:val="36"/>
          <w:rtl/>
        </w:rPr>
        <w:t>تعالى</w:t>
      </w:r>
      <w:r w:rsidR="00A83B02">
        <w:rPr>
          <w:rFonts w:ascii="Traditional Arabic" w:hAnsi="Traditional Arabic" w:hint="cs"/>
          <w:sz w:val="36"/>
          <w:rtl/>
        </w:rPr>
        <w:t xml:space="preserve">: </w:t>
      </w:r>
      <w:r>
        <w:rPr>
          <w:rFonts w:ascii="QCF_BSML" w:hAnsi="QCF_BSML" w:cs="QCF_BSML"/>
          <w:color w:val="000000"/>
          <w:sz w:val="35"/>
          <w:szCs w:val="35"/>
          <w:rtl/>
        </w:rPr>
        <w:t xml:space="preserve">ﮋ </w:t>
      </w:r>
      <w:r>
        <w:rPr>
          <w:rFonts w:ascii="QCF_P286" w:hAnsi="QCF_P286" w:cs="QCF_P286"/>
          <w:color w:val="000000"/>
          <w:sz w:val="35"/>
          <w:szCs w:val="35"/>
          <w:rtl/>
        </w:rPr>
        <w:t>ﮚ  ﮛ  ﮜ  ﮝ  ﮞ  ﮟ  ﮠ   ﮡ  ﮢ  ﮣ</w:t>
      </w:r>
      <w:r>
        <w:rPr>
          <w:rFonts w:ascii="Arial" w:hAnsi="Arial" w:cs="Arial"/>
          <w:color w:val="000000"/>
          <w:sz w:val="18"/>
          <w:szCs w:val="18"/>
          <w:rtl/>
        </w:rPr>
        <w:t xml:space="preserve"> </w:t>
      </w:r>
      <w:r>
        <w:rPr>
          <w:rFonts w:ascii="QCF_BSML" w:hAnsi="QCF_BSML" w:cs="QCF_BSML"/>
          <w:color w:val="000000"/>
          <w:sz w:val="35"/>
          <w:szCs w:val="35"/>
          <w:rtl/>
        </w:rPr>
        <w:t>ﮊ</w:t>
      </w:r>
      <w:r>
        <w:rPr>
          <w:rFonts w:ascii="QCF_BSML" w:hAnsi="QCF_BSML" w:cs="QCF_BSML"/>
          <w:color w:val="000000"/>
          <w:sz w:val="35"/>
          <w:szCs w:val="35"/>
          <w:rtl/>
        </w:rPr>
        <w:fldChar w:fldCharType="begin"/>
      </w:r>
      <w:r>
        <w:instrText xml:space="preserve"> XE "</w:instrText>
      </w:r>
      <w:r w:rsidRPr="00EC3684">
        <w:rPr>
          <w:rFonts w:ascii="QCF_BSML" w:hAnsi="QCF_BSML" w:cs="QCF_BSML"/>
          <w:color w:val="000000"/>
          <w:sz w:val="35"/>
          <w:szCs w:val="35"/>
          <w:rtl/>
        </w:rPr>
        <w:instrText xml:space="preserve">ﮋ </w:instrText>
      </w:r>
      <w:r w:rsidRPr="00EC3684">
        <w:rPr>
          <w:rFonts w:ascii="QCF_P286" w:hAnsi="QCF_P286" w:cs="QCF_P286"/>
          <w:color w:val="000000"/>
          <w:sz w:val="35"/>
          <w:szCs w:val="35"/>
          <w:rtl/>
        </w:rPr>
        <w:instrText>ﮚ  ﮛ  ﮜ  ﮝ  ﮞ  ﮟ  ﮠ   ﮡ  ﮢ  ﮣ</w:instrText>
      </w:r>
      <w:r w:rsidRPr="00EC3684">
        <w:rPr>
          <w:rFonts w:ascii="Arial" w:hAnsi="Arial" w:cs="Arial"/>
          <w:color w:val="000000"/>
          <w:sz w:val="18"/>
          <w:szCs w:val="18"/>
          <w:rtl/>
        </w:rPr>
        <w:instrText xml:space="preserve"> </w:instrText>
      </w:r>
      <w:r w:rsidRPr="00EC3684">
        <w:rPr>
          <w:rFonts w:ascii="QCF_BSML" w:hAnsi="QCF_BSML" w:cs="QCF_BSML"/>
          <w:color w:val="000000"/>
          <w:sz w:val="35"/>
          <w:szCs w:val="35"/>
          <w:rtl/>
        </w:rPr>
        <w:instrText>ﮊ</w:instrText>
      </w:r>
      <w:r w:rsidRPr="00EC3684">
        <w:instrText>:</w:instrText>
      </w:r>
      <w:r w:rsidRPr="00EC3684">
        <w:rPr>
          <w:szCs w:val="28"/>
          <w:rtl/>
        </w:rPr>
        <w:instrText>الإسراء: ٤٤</w:instrText>
      </w:r>
      <w:r>
        <w:instrText xml:space="preserve">" </w:instrText>
      </w:r>
      <w:r>
        <w:rPr>
          <w:rFonts w:ascii="QCF_BSML" w:hAnsi="QCF_BSML" w:cs="QCF_BSML"/>
          <w:color w:val="000000"/>
          <w:sz w:val="35"/>
          <w:szCs w:val="35"/>
          <w:rtl/>
        </w:rPr>
        <w:fldChar w:fldCharType="end"/>
      </w:r>
      <w:r>
        <w:rPr>
          <w:rFonts w:ascii="QCF_BSML" w:hAnsi="QCF_BSML" w:cs="QCF_BSML"/>
          <w:color w:val="000000"/>
          <w:sz w:val="35"/>
          <w:szCs w:val="35"/>
          <w:rtl/>
        </w:rPr>
        <w:t xml:space="preserve"> </w:t>
      </w:r>
      <w:r w:rsidRPr="00884F85">
        <w:rPr>
          <w:rFonts w:hint="cs"/>
          <w:sz w:val="36"/>
          <w:vertAlign w:val="superscript"/>
          <w:rtl/>
        </w:rPr>
        <w:t>(</w:t>
      </w:r>
      <w:r w:rsidRPr="00884F85">
        <w:rPr>
          <w:rStyle w:val="FootnoteReference"/>
          <w:sz w:val="36"/>
          <w:rtl/>
        </w:rPr>
        <w:footnoteReference w:id="1153"/>
      </w:r>
      <w:r w:rsidRPr="00884F85">
        <w:rPr>
          <w:rFonts w:hint="cs"/>
          <w:sz w:val="36"/>
          <w:vertAlign w:val="superscript"/>
          <w:rtl/>
        </w:rPr>
        <w:t>)</w:t>
      </w:r>
      <w:r>
        <w:rPr>
          <w:rFonts w:hint="cs"/>
          <w:sz w:val="36"/>
          <w:rtl/>
        </w:rPr>
        <w:t>"</w:t>
      </w:r>
      <w:r w:rsidRPr="00884F85">
        <w:rPr>
          <w:rFonts w:hint="cs"/>
          <w:sz w:val="36"/>
          <w:vertAlign w:val="superscript"/>
          <w:rtl/>
        </w:rPr>
        <w:t>(</w:t>
      </w:r>
      <w:r w:rsidRPr="00884F85">
        <w:rPr>
          <w:rStyle w:val="FootnoteReference"/>
          <w:sz w:val="36"/>
          <w:rtl/>
        </w:rPr>
        <w:footnoteReference w:id="1154"/>
      </w:r>
      <w:r w:rsidRPr="00884F85">
        <w:rPr>
          <w:rFonts w:hint="cs"/>
          <w:sz w:val="36"/>
          <w:vertAlign w:val="superscript"/>
          <w:rtl/>
        </w:rPr>
        <w:t>)</w:t>
      </w:r>
      <w:r w:rsidRPr="00884F85">
        <w:rPr>
          <w:rFonts w:hint="cs"/>
          <w:sz w:val="36"/>
          <w:rtl/>
        </w:rPr>
        <w:t>.</w:t>
      </w:r>
    </w:p>
    <w:p w:rsidR="006C7D91" w:rsidRPr="002F4C9C" w:rsidRDefault="006C7D91" w:rsidP="006C7D91">
      <w:pPr>
        <w:widowControl w:val="0"/>
        <w:autoSpaceDE w:val="0"/>
        <w:autoSpaceDN w:val="0"/>
        <w:adjustRightInd w:val="0"/>
        <w:spacing w:line="216" w:lineRule="auto"/>
        <w:ind w:firstLine="567"/>
        <w:jc w:val="both"/>
        <w:rPr>
          <w:rFonts w:ascii="Traditional Arabic"/>
          <w:b/>
          <w:bCs/>
          <w:sz w:val="20"/>
          <w:szCs w:val="20"/>
          <w:rtl/>
        </w:rPr>
      </w:pPr>
    </w:p>
    <w:p w:rsidR="005A4312" w:rsidRDefault="005A4312" w:rsidP="006C7D91">
      <w:pPr>
        <w:widowControl w:val="0"/>
        <w:autoSpaceDE w:val="0"/>
        <w:autoSpaceDN w:val="0"/>
        <w:adjustRightInd w:val="0"/>
        <w:spacing w:line="216" w:lineRule="auto"/>
        <w:ind w:firstLine="567"/>
        <w:jc w:val="both"/>
        <w:rPr>
          <w:rFonts w:ascii="Traditional Arabic"/>
          <w:b/>
          <w:bCs/>
          <w:sz w:val="36"/>
          <w:rtl/>
        </w:rPr>
      </w:pPr>
    </w:p>
    <w:p w:rsidR="003C29A8" w:rsidRPr="00046642" w:rsidRDefault="003C29A8" w:rsidP="003C29A8">
      <w:pPr>
        <w:widowControl w:val="0"/>
        <w:autoSpaceDE w:val="0"/>
        <w:autoSpaceDN w:val="0"/>
        <w:adjustRightInd w:val="0"/>
        <w:spacing w:after="120"/>
        <w:ind w:firstLine="567"/>
        <w:jc w:val="both"/>
        <w:outlineLvl w:val="1"/>
        <w:rPr>
          <w:rFonts w:ascii="Traditional Arabic" w:hAnsi="Traditional Arabic"/>
          <w:b/>
          <w:bCs/>
          <w:sz w:val="36"/>
          <w:rtl/>
        </w:rPr>
      </w:pPr>
      <w:r>
        <w:rPr>
          <w:rFonts w:ascii="Traditional Arabic"/>
          <w:b/>
          <w:bCs/>
          <w:sz w:val="36"/>
          <w:rtl/>
        </w:rPr>
        <w:br w:type="page"/>
      </w:r>
      <w:bookmarkStart w:id="593" w:name="_Toc84672108"/>
      <w:r w:rsidRPr="00046642">
        <w:rPr>
          <w:rFonts w:ascii="Traditional Arabic" w:hAnsi="Traditional Arabic"/>
          <w:b/>
          <w:bCs/>
          <w:sz w:val="36"/>
          <w:rtl/>
        </w:rPr>
        <w:lastRenderedPageBreak/>
        <w:t>الأحاديث الموضوعة والضعيفة الواردة في هذه الآية الكونية:</w:t>
      </w:r>
      <w:bookmarkEnd w:id="593"/>
      <w:r w:rsidRPr="00046642">
        <w:rPr>
          <w:rFonts w:ascii="Traditional Arabic" w:hAnsi="Traditional Arabic"/>
          <w:b/>
          <w:bCs/>
          <w:sz w:val="36"/>
          <w:rtl/>
        </w:rPr>
        <w:t xml:space="preserve"> </w:t>
      </w:r>
    </w:p>
    <w:p w:rsidR="003C29A8" w:rsidRPr="00046642" w:rsidRDefault="003C29A8" w:rsidP="003C29A8">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6C7D91" w:rsidRPr="00884F85" w:rsidRDefault="006C7D91" w:rsidP="003C29A8">
      <w:pPr>
        <w:widowControl w:val="0"/>
        <w:autoSpaceDE w:val="0"/>
        <w:autoSpaceDN w:val="0"/>
        <w:adjustRightInd w:val="0"/>
        <w:spacing w:line="216" w:lineRule="auto"/>
        <w:ind w:firstLine="567"/>
        <w:jc w:val="both"/>
        <w:rPr>
          <w:sz w:val="36"/>
          <w:rtl/>
        </w:rPr>
      </w:pPr>
    </w:p>
    <w:p w:rsidR="006C7D91" w:rsidRPr="00884F85" w:rsidRDefault="006C7D91" w:rsidP="006C7D91">
      <w:pPr>
        <w:widowControl w:val="0"/>
        <w:autoSpaceDE w:val="0"/>
        <w:autoSpaceDN w:val="0"/>
        <w:adjustRightInd w:val="0"/>
        <w:spacing w:line="216" w:lineRule="auto"/>
        <w:ind w:firstLine="567"/>
        <w:jc w:val="both"/>
        <w:rPr>
          <w:rFonts w:ascii="Traditional Arabic" w:hAnsi="Traditional Arabic"/>
          <w:sz w:val="36"/>
          <w:rtl/>
        </w:rPr>
      </w:pPr>
      <w:r w:rsidRPr="00884F85">
        <w:rPr>
          <w:rFonts w:hint="cs"/>
          <w:sz w:val="36"/>
          <w:rtl/>
        </w:rPr>
        <w:t xml:space="preserve"> </w:t>
      </w:r>
      <w:r w:rsidRPr="00884F85">
        <w:rPr>
          <w:rFonts w:ascii="Traditional Arabic" w:hAnsi="Traditional Arabic"/>
          <w:sz w:val="36"/>
          <w:rtl/>
        </w:rPr>
        <w:t>عن أنس بن مالك</w:t>
      </w:r>
      <w:r w:rsidRPr="00884F85">
        <w:rPr>
          <w:rFonts w:ascii="Traditional Arabic" w:hAnsi="Traditional Arabic" w:hint="cs"/>
          <w:sz w:val="36"/>
          <w:rtl/>
        </w:rPr>
        <w:t xml:space="preserve"> </w:t>
      </w:r>
      <w:r w:rsidRPr="00886A31">
        <w:rPr>
          <w:rFonts w:ascii="Islamic_" w:hAnsi="Islamic_" w:hint="cs"/>
          <w:sz w:val="36"/>
        </w:rPr>
        <w:t>z</w:t>
      </w:r>
      <w:r w:rsidRPr="00884F85">
        <w:rPr>
          <w:rFonts w:ascii="Traditional Arabic" w:hAnsi="Traditional Arabic"/>
          <w:sz w:val="36"/>
          <w:rtl/>
        </w:rPr>
        <w:t xml:space="preserve">أن النبي </w:t>
      </w:r>
      <w:r w:rsidRPr="00A61743">
        <w:rPr>
          <w:rFonts w:ascii="Islamic_" w:hAnsi="Islamic_"/>
          <w:sz w:val="36"/>
        </w:rPr>
        <w:t>n</w:t>
      </w:r>
      <w:r>
        <w:rPr>
          <w:rFonts w:ascii="Traditional Arabic" w:hAnsi="Traditional Arabic" w:hint="cs"/>
          <w:sz w:val="36"/>
          <w:rtl/>
        </w:rPr>
        <w:t xml:space="preserve"> </w:t>
      </w:r>
      <w:r w:rsidRPr="00884F85">
        <w:rPr>
          <w:rFonts w:ascii="Traditional Arabic" w:hAnsi="Traditional Arabic"/>
          <w:sz w:val="36"/>
          <w:rtl/>
        </w:rPr>
        <w:t>قال</w:t>
      </w:r>
      <w:r w:rsidR="00A83B02">
        <w:rPr>
          <w:rFonts w:ascii="Traditional Arabic" w:hAnsi="Traditional Arabic"/>
          <w:sz w:val="36"/>
          <w:rtl/>
        </w:rPr>
        <w:t xml:space="preserve">: </w:t>
      </w:r>
      <w:r>
        <w:rPr>
          <w:rFonts w:ascii="Traditional Arabic"/>
          <w:sz w:val="36"/>
          <w:rtl/>
        </w:rPr>
        <w:t>«</w:t>
      </w:r>
      <w:r w:rsidRPr="00884F85">
        <w:rPr>
          <w:rFonts w:ascii="Traditional Arabic" w:hAnsi="Traditional Arabic"/>
          <w:sz w:val="36"/>
          <w:rtl/>
        </w:rPr>
        <w:t xml:space="preserve">لما تجلى الله للجبال طارت </w:t>
      </w:r>
      <w:r w:rsidRPr="00884F85">
        <w:rPr>
          <w:rFonts w:ascii="Traditional Arabic" w:hAnsi="Traditional Arabic" w:hint="cs"/>
          <w:sz w:val="36"/>
          <w:rtl/>
        </w:rPr>
        <w:t>ل</w:t>
      </w:r>
      <w:r w:rsidRPr="00884F85">
        <w:rPr>
          <w:rFonts w:ascii="Traditional Arabic" w:hAnsi="Traditional Arabic"/>
          <w:sz w:val="36"/>
          <w:rtl/>
        </w:rPr>
        <w:t>عظمته ستة أجبل، فوقعت ثلاثة بالمدينة وثلاثة بمكة، بالمدينة</w:t>
      </w:r>
      <w:r w:rsidR="00A83B02">
        <w:rPr>
          <w:rFonts w:ascii="Traditional Arabic" w:hAnsi="Traditional Arabic"/>
          <w:sz w:val="36"/>
          <w:rtl/>
        </w:rPr>
        <w:t xml:space="preserve">: </w:t>
      </w:r>
      <w:r w:rsidRPr="00884F85">
        <w:rPr>
          <w:rFonts w:ascii="Traditional Arabic" w:hAnsi="Traditional Arabic"/>
          <w:sz w:val="36"/>
          <w:rtl/>
        </w:rPr>
        <w:t>أحد، وورقان، ورضوى. ووقع بمكة</w:t>
      </w:r>
      <w:r w:rsidR="00A83B02">
        <w:rPr>
          <w:rFonts w:ascii="Traditional Arabic" w:hAnsi="Traditional Arabic"/>
          <w:sz w:val="36"/>
          <w:rtl/>
        </w:rPr>
        <w:t xml:space="preserve">: </w:t>
      </w:r>
      <w:r w:rsidRPr="00884F85">
        <w:rPr>
          <w:rFonts w:ascii="Traditional Arabic" w:hAnsi="Traditional Arabic"/>
          <w:sz w:val="36"/>
          <w:rtl/>
        </w:rPr>
        <w:t>حراء، وثَبِير، وثور</w:t>
      </w:r>
      <w:r>
        <w:rPr>
          <w:rFonts w:ascii="Traditional Arabic"/>
          <w:sz w:val="36"/>
          <w:rtl/>
        </w:rPr>
        <w:fldChar w:fldCharType="begin"/>
      </w:r>
      <w:r>
        <w:instrText xml:space="preserve"> XE "</w:instrText>
      </w:r>
      <w:r w:rsidRPr="00DC50FB">
        <w:rPr>
          <w:rFonts w:ascii="Traditional Arabic" w:hAnsi="Traditional Arabic"/>
          <w:sz w:val="36"/>
          <w:rtl/>
        </w:rPr>
        <w:instrText xml:space="preserve">لما تجلى الله للجبال طارت </w:instrText>
      </w:r>
      <w:r w:rsidRPr="00DC50FB">
        <w:rPr>
          <w:rFonts w:ascii="Traditional Arabic" w:hAnsi="Traditional Arabic" w:hint="cs"/>
          <w:sz w:val="36"/>
          <w:rtl/>
        </w:rPr>
        <w:instrText>ل</w:instrText>
      </w:r>
      <w:r w:rsidRPr="00DC50FB">
        <w:rPr>
          <w:rFonts w:ascii="Traditional Arabic" w:hAnsi="Traditional Arabic"/>
          <w:sz w:val="36"/>
          <w:rtl/>
        </w:rPr>
        <w:instrText>عظمته ستة أجبل، فوقعت ثلاثة بالمدينة وثلاثة بمكة، بالمدينة</w:instrText>
      </w:r>
      <w:r w:rsidRPr="00DC50FB">
        <w:instrText>\</w:instrText>
      </w:r>
      <w:r w:rsidRPr="00DC50FB">
        <w:rPr>
          <w:rFonts w:ascii="Traditional Arabic" w:hAnsi="Traditional Arabic"/>
          <w:sz w:val="36"/>
          <w:rtl/>
        </w:rPr>
        <w:instrText>: أحد، وورقان، ورضوى. ووقع بمكة</w:instrText>
      </w:r>
      <w:r w:rsidRPr="00DC50FB">
        <w:instrText>\</w:instrText>
      </w:r>
      <w:r w:rsidRPr="00DC50FB">
        <w:rPr>
          <w:rFonts w:ascii="Traditional Arabic" w:hAnsi="Traditional Arabic"/>
          <w:sz w:val="36"/>
          <w:rtl/>
        </w:rPr>
        <w:instrText>: حراء، وثَبِير، وثور</w:instrText>
      </w:r>
      <w:r>
        <w:instrText xml:space="preserve">" </w:instrText>
      </w:r>
      <w:r>
        <w:rPr>
          <w:rFonts w:ascii="Traditional Arabic"/>
          <w:sz w:val="36"/>
          <w:rtl/>
        </w:rPr>
        <w:fldChar w:fldCharType="end"/>
      </w:r>
      <w:r w:rsidRPr="000E7908">
        <w:rPr>
          <w:rFonts w:ascii="Traditional Arabic"/>
          <w:sz w:val="36"/>
          <w:rtl/>
        </w:rPr>
        <w:t>»</w:t>
      </w:r>
      <w:r w:rsidRPr="00884F85">
        <w:rPr>
          <w:rFonts w:hint="cs"/>
          <w:sz w:val="36"/>
          <w:vertAlign w:val="superscript"/>
          <w:rtl/>
        </w:rPr>
        <w:t>(</w:t>
      </w:r>
      <w:r w:rsidRPr="00884F85">
        <w:rPr>
          <w:rStyle w:val="FootnoteReference"/>
          <w:sz w:val="36"/>
          <w:rtl/>
        </w:rPr>
        <w:footnoteReference w:id="1155"/>
      </w:r>
      <w:r w:rsidRPr="00884F85">
        <w:rPr>
          <w:rFonts w:hint="cs"/>
          <w:sz w:val="36"/>
          <w:vertAlign w:val="superscript"/>
          <w:rtl/>
        </w:rPr>
        <w:t>)</w:t>
      </w:r>
      <w:r w:rsidRPr="00884F85">
        <w:rPr>
          <w:rFonts w:ascii="Traditional Arabic" w:hAnsi="Traditional Arabic"/>
          <w:sz w:val="36"/>
          <w:rtl/>
        </w:rPr>
        <w:t>.</w:t>
      </w:r>
    </w:p>
    <w:p w:rsidR="006C7D91" w:rsidRPr="00A030CD" w:rsidRDefault="006C7D91" w:rsidP="006C7D91">
      <w:pPr>
        <w:widowControl w:val="0"/>
        <w:ind w:firstLine="565"/>
        <w:jc w:val="both"/>
        <w:rPr>
          <w:rFonts w:cs="DecoType Naskh Variants"/>
          <w:b/>
          <w:bCs/>
          <w:sz w:val="72"/>
          <w:szCs w:val="72"/>
          <w:rtl/>
        </w:rPr>
      </w:pPr>
      <w:r>
        <w:rPr>
          <w:sz w:val="36"/>
          <w:rtl/>
        </w:rPr>
        <w:br w:type="page"/>
      </w:r>
    </w:p>
    <w:p w:rsidR="006C7D91" w:rsidRPr="007759A6" w:rsidRDefault="006C7D91" w:rsidP="006C7D91">
      <w:pPr>
        <w:widowControl w:val="0"/>
        <w:ind w:firstLine="565"/>
        <w:jc w:val="both"/>
        <w:rPr>
          <w:rFonts w:cs="DecoType Naskh Variants"/>
          <w:b/>
          <w:bCs/>
          <w:sz w:val="110"/>
          <w:szCs w:val="110"/>
          <w:rtl/>
        </w:rPr>
      </w:pPr>
    </w:p>
    <w:p w:rsidR="006C7D91" w:rsidRPr="007759A6" w:rsidRDefault="006C7D91" w:rsidP="006C7D91">
      <w:pPr>
        <w:widowControl w:val="0"/>
        <w:spacing w:before="120" w:after="120"/>
        <w:jc w:val="center"/>
        <w:outlineLvl w:val="0"/>
        <w:rPr>
          <w:rFonts w:cs="PT Bold Heading"/>
          <w:sz w:val="36"/>
          <w:rtl/>
        </w:rPr>
      </w:pPr>
      <w:bookmarkStart w:id="594" w:name="_Toc521973224"/>
      <w:bookmarkStart w:id="595" w:name="_Toc84672109"/>
      <w:r w:rsidRPr="007759A6">
        <w:rPr>
          <w:rFonts w:cs="PT Bold Heading" w:hint="cs"/>
          <w:sz w:val="44"/>
          <w:szCs w:val="44"/>
          <w:rtl/>
        </w:rPr>
        <w:t>المبحث الثالث</w:t>
      </w:r>
      <w:bookmarkEnd w:id="594"/>
      <w:bookmarkEnd w:id="595"/>
    </w:p>
    <w:p w:rsidR="006C7D91" w:rsidRPr="00A030CD" w:rsidRDefault="006C7D91" w:rsidP="006C7D91">
      <w:pPr>
        <w:widowControl w:val="0"/>
        <w:ind w:hanging="2"/>
        <w:jc w:val="center"/>
        <w:rPr>
          <w:rFonts w:cs="Monotype Koufi"/>
          <w:b/>
          <w:bCs/>
          <w:sz w:val="52"/>
          <w:szCs w:val="52"/>
          <w:rtl/>
        </w:rPr>
      </w:pPr>
    </w:p>
    <w:p w:rsidR="006C7D91" w:rsidRPr="007759A6" w:rsidRDefault="006C7D91" w:rsidP="006C7D91">
      <w:pPr>
        <w:widowControl w:val="0"/>
        <w:spacing w:before="120" w:after="120"/>
        <w:jc w:val="center"/>
        <w:outlineLvl w:val="0"/>
        <w:rPr>
          <w:rFonts w:cs="PT Bold Heading"/>
          <w:sz w:val="44"/>
          <w:szCs w:val="44"/>
          <w:rtl/>
        </w:rPr>
      </w:pPr>
      <w:bookmarkStart w:id="596" w:name="_Toc521973225"/>
      <w:bookmarkStart w:id="597" w:name="_Toc84672110"/>
      <w:r w:rsidRPr="007759A6">
        <w:rPr>
          <w:rFonts w:cs="PT Bold Heading" w:hint="cs"/>
          <w:sz w:val="44"/>
          <w:szCs w:val="44"/>
          <w:rtl/>
        </w:rPr>
        <w:t>الزلازل والخسوف والبراكين</w:t>
      </w:r>
      <w:bookmarkEnd w:id="596"/>
      <w:bookmarkEnd w:id="597"/>
    </w:p>
    <w:p w:rsidR="006C7D91" w:rsidRPr="00C93355" w:rsidRDefault="006C7D91" w:rsidP="003C29A8">
      <w:pPr>
        <w:widowControl w:val="0"/>
        <w:autoSpaceDE w:val="0"/>
        <w:autoSpaceDN w:val="0"/>
        <w:adjustRightInd w:val="0"/>
        <w:spacing w:before="120" w:after="360"/>
        <w:jc w:val="both"/>
        <w:outlineLvl w:val="0"/>
        <w:rPr>
          <w:b/>
          <w:bCs/>
          <w:sz w:val="36"/>
          <w:rtl/>
        </w:rPr>
      </w:pPr>
      <w:r w:rsidRPr="00A030CD">
        <w:rPr>
          <w:rFonts w:cs="DecoType Naskh Variants"/>
          <w:sz w:val="36"/>
          <w:rtl/>
        </w:rPr>
        <w:br w:type="page"/>
      </w:r>
      <w:r w:rsidRPr="00C93355">
        <w:rPr>
          <w:rFonts w:cs="DecoType Naskh Variants" w:hint="cs"/>
          <w:b/>
          <w:bCs/>
          <w:sz w:val="36"/>
          <w:rtl/>
        </w:rPr>
        <w:lastRenderedPageBreak/>
        <w:t xml:space="preserve"> </w:t>
      </w:r>
      <w:bookmarkStart w:id="598" w:name="_Toc84672111"/>
      <w:bookmarkStart w:id="599" w:name="_Toc521973227"/>
      <w:r>
        <w:rPr>
          <w:rFonts w:hint="cs"/>
          <w:b/>
          <w:bCs/>
          <w:sz w:val="36"/>
          <w:rtl/>
        </w:rPr>
        <w:t>الزلزال في اللغة</w:t>
      </w:r>
      <w:r w:rsidR="00A83B02">
        <w:rPr>
          <w:rFonts w:hint="cs"/>
          <w:b/>
          <w:bCs/>
          <w:sz w:val="36"/>
          <w:rtl/>
        </w:rPr>
        <w:t>:</w:t>
      </w:r>
      <w:bookmarkEnd w:id="598"/>
      <w:r w:rsidR="00A83B02">
        <w:rPr>
          <w:rFonts w:hint="cs"/>
          <w:b/>
          <w:bCs/>
          <w:sz w:val="36"/>
          <w:rtl/>
        </w:rPr>
        <w:t xml:space="preserve"> </w:t>
      </w:r>
      <w:bookmarkEnd w:id="599"/>
    </w:p>
    <w:p w:rsidR="006C7D91" w:rsidRPr="00A030CD" w:rsidRDefault="006C7D91" w:rsidP="006C7D91">
      <w:pPr>
        <w:widowControl w:val="0"/>
        <w:autoSpaceDE w:val="0"/>
        <w:autoSpaceDN w:val="0"/>
        <w:adjustRightInd w:val="0"/>
        <w:ind w:firstLine="565"/>
        <w:jc w:val="both"/>
        <w:rPr>
          <w:sz w:val="36"/>
          <w:rtl/>
        </w:rPr>
      </w:pPr>
      <w:r w:rsidRPr="00A030CD">
        <w:rPr>
          <w:sz w:val="36"/>
          <w:rtl/>
        </w:rPr>
        <w:t>الزاء واللام أصل مطرد منقاس في المضاعف، وكذلك في كل زاء بعدها لام في الثلاثي. وهذا من عجيب هذا الأصل. تقول</w:t>
      </w:r>
      <w:r w:rsidR="00A83B02">
        <w:rPr>
          <w:sz w:val="36"/>
          <w:rtl/>
        </w:rPr>
        <w:t xml:space="preserve">: </w:t>
      </w:r>
      <w:r w:rsidRPr="00A030CD">
        <w:rPr>
          <w:sz w:val="36"/>
          <w:rtl/>
        </w:rPr>
        <w:t>زلَّ عن مكانه زَليلاً وزَلاًّ. وتزلزَلت الأرضُ</w:t>
      </w:r>
      <w:r w:rsidR="00A83B02">
        <w:rPr>
          <w:sz w:val="36"/>
          <w:rtl/>
        </w:rPr>
        <w:t xml:space="preserve">: </w:t>
      </w:r>
      <w:r w:rsidRPr="00A030CD">
        <w:rPr>
          <w:sz w:val="36"/>
          <w:rtl/>
        </w:rPr>
        <w:t xml:space="preserve">اضطربت، وزُلْزِلَتْ زِلْزَالاً. </w:t>
      </w:r>
    </w:p>
    <w:p w:rsidR="006C7D91" w:rsidRPr="00A030CD" w:rsidRDefault="006C7D91" w:rsidP="006C7D91">
      <w:pPr>
        <w:widowControl w:val="0"/>
        <w:autoSpaceDE w:val="0"/>
        <w:autoSpaceDN w:val="0"/>
        <w:adjustRightInd w:val="0"/>
        <w:ind w:firstLine="565"/>
        <w:jc w:val="both"/>
        <w:rPr>
          <w:sz w:val="36"/>
          <w:rtl/>
        </w:rPr>
      </w:pPr>
      <w:r w:rsidRPr="00A030CD">
        <w:rPr>
          <w:sz w:val="36"/>
          <w:rtl/>
        </w:rPr>
        <w:t>والزَّلْزَلة والزَّلْزال تحريك الشيء</w:t>
      </w:r>
      <w:r>
        <w:rPr>
          <w:sz w:val="36"/>
          <w:rtl/>
        </w:rPr>
        <w:t>،</w:t>
      </w:r>
      <w:r w:rsidRPr="00A030CD">
        <w:rPr>
          <w:sz w:val="36"/>
          <w:rtl/>
        </w:rPr>
        <w:t xml:space="preserve"> وقد زَلْزَله زَلْزَلةً وزِلْزالاً</w:t>
      </w:r>
      <w:r w:rsidRPr="00A030CD">
        <w:rPr>
          <w:rFonts w:hint="cs"/>
          <w:sz w:val="36"/>
          <w:rtl/>
        </w:rPr>
        <w:t xml:space="preserve">، </w:t>
      </w:r>
      <w:r w:rsidRPr="00A030CD">
        <w:rPr>
          <w:sz w:val="36"/>
          <w:rtl/>
        </w:rPr>
        <w:t>والاسم الزَّلْزال وزَلْزَلَ اللهُ الأَرْضَ زَلْزَلَةً وزِلْزالاً بالكسر فَتَزَلْزَلَتْ هي</w:t>
      </w:r>
      <w:r w:rsidRPr="00A030CD">
        <w:rPr>
          <w:rFonts w:hint="cs"/>
          <w:sz w:val="36"/>
          <w:rtl/>
        </w:rPr>
        <w:t>.</w:t>
      </w:r>
      <w:r w:rsidRPr="00A030CD">
        <w:rPr>
          <w:sz w:val="36"/>
          <w:rtl/>
        </w:rPr>
        <w:t xml:space="preserve"> </w:t>
      </w:r>
      <w:r w:rsidRPr="00A030CD">
        <w:rPr>
          <w:rFonts w:hint="cs"/>
          <w:sz w:val="36"/>
          <w:rtl/>
        </w:rPr>
        <w:t>و</w:t>
      </w:r>
      <w:r w:rsidRPr="00A030CD">
        <w:rPr>
          <w:sz w:val="36"/>
          <w:rtl/>
        </w:rPr>
        <w:t xml:space="preserve">الزَّلْزَلة التخويف والتحذير </w:t>
      </w:r>
      <w:r w:rsidR="003C29A8">
        <w:rPr>
          <w:rFonts w:hint="cs"/>
          <w:sz w:val="36"/>
          <w:rtl/>
        </w:rPr>
        <w:t>و</w:t>
      </w:r>
      <w:r w:rsidRPr="00A030CD">
        <w:rPr>
          <w:sz w:val="36"/>
          <w:rtl/>
        </w:rPr>
        <w:t>من</w:t>
      </w:r>
      <w:r w:rsidR="003C29A8">
        <w:rPr>
          <w:rFonts w:hint="cs"/>
          <w:sz w:val="36"/>
          <w:rtl/>
        </w:rPr>
        <w:t>ه</w:t>
      </w:r>
      <w:r w:rsidRPr="00A030CD">
        <w:rPr>
          <w:sz w:val="36"/>
          <w:rtl/>
        </w:rPr>
        <w:t xml:space="preserve"> قوله تعالى</w:t>
      </w:r>
      <w:r w:rsidR="00A83B02">
        <w:rPr>
          <w:rFonts w:hint="cs"/>
          <w:sz w:val="36"/>
          <w:rtl/>
        </w:rPr>
        <w:t xml:space="preserve">: </w:t>
      </w:r>
      <w:r>
        <w:rPr>
          <w:rFonts w:ascii="QCF_BSML" w:hAnsi="QCF_BSML" w:cs="QCF_BSML"/>
          <w:color w:val="000000"/>
          <w:sz w:val="35"/>
          <w:szCs w:val="35"/>
          <w:rtl/>
        </w:rPr>
        <w:t>ﮋ</w:t>
      </w:r>
      <w:r>
        <w:rPr>
          <w:rFonts w:ascii="QCF_P033" w:hAnsi="QCF_P033" w:cs="QCF_P033"/>
          <w:color w:val="000000"/>
          <w:sz w:val="35"/>
          <w:szCs w:val="35"/>
          <w:rtl/>
        </w:rPr>
        <w:t>ﯤ  ﯥ  ﯦ  ﯧ  ﯨ  ﯩ  ﯪ  ﯫ  ﯬ   ﯭ</w:t>
      </w:r>
      <w:r>
        <w:rPr>
          <w:rFonts w:ascii="Arial" w:hAnsi="Arial" w:cs="Arial"/>
          <w:color w:val="000000"/>
          <w:sz w:val="18"/>
          <w:szCs w:val="18"/>
          <w:rtl/>
        </w:rPr>
        <w:t xml:space="preserve"> </w:t>
      </w:r>
      <w:r>
        <w:rPr>
          <w:rFonts w:ascii="QCF_BSML" w:hAnsi="QCF_BSML" w:cs="QCF_BSML"/>
          <w:color w:val="000000"/>
          <w:sz w:val="35"/>
          <w:szCs w:val="35"/>
          <w:rtl/>
        </w:rPr>
        <w:t>ﮊ</w:t>
      </w:r>
      <w:r>
        <w:rPr>
          <w:rFonts w:ascii="QCF_BSML" w:hAnsi="QCF_BSML" w:cs="QCF_BSML"/>
          <w:color w:val="000000"/>
          <w:sz w:val="35"/>
          <w:szCs w:val="35"/>
        </w:rPr>
        <w:fldChar w:fldCharType="begin"/>
      </w:r>
      <w:r>
        <w:instrText xml:space="preserve"> XE "</w:instrText>
      </w:r>
      <w:r w:rsidRPr="00B41410">
        <w:rPr>
          <w:rFonts w:ascii="QCF_BSML" w:hAnsi="QCF_BSML" w:cs="QCF_BSML"/>
          <w:color w:val="000000"/>
          <w:sz w:val="35"/>
          <w:szCs w:val="35"/>
          <w:rtl/>
        </w:rPr>
        <w:instrText>ﮋ</w:instrText>
      </w:r>
      <w:r w:rsidRPr="00B41410">
        <w:rPr>
          <w:rFonts w:ascii="QCF_P033" w:hAnsi="QCF_P033" w:cs="QCF_P033"/>
          <w:color w:val="000000"/>
          <w:sz w:val="35"/>
          <w:szCs w:val="35"/>
          <w:rtl/>
        </w:rPr>
        <w:instrText>ﯤ  ﯥ  ﯦ  ﯧ  ﯨ  ﯩ  ﯪ  ﯫ  ﯬ   ﯭ</w:instrText>
      </w:r>
      <w:r w:rsidRPr="00B41410">
        <w:rPr>
          <w:rFonts w:ascii="Arial" w:hAnsi="Arial" w:cs="Arial"/>
          <w:color w:val="000000"/>
          <w:sz w:val="18"/>
          <w:szCs w:val="18"/>
          <w:rtl/>
        </w:rPr>
        <w:instrText xml:space="preserve"> </w:instrText>
      </w:r>
      <w:r w:rsidRPr="00B41410">
        <w:rPr>
          <w:rFonts w:ascii="QCF_BSML" w:hAnsi="QCF_BSML" w:cs="QCF_BSML"/>
          <w:color w:val="000000"/>
          <w:sz w:val="35"/>
          <w:szCs w:val="35"/>
          <w:rtl/>
        </w:rPr>
        <w:instrText>ﮊ</w:instrText>
      </w:r>
      <w:r w:rsidRPr="00B41410">
        <w:instrText>:</w:instrText>
      </w:r>
      <w:r w:rsidRPr="00B41410">
        <w:rPr>
          <w:szCs w:val="28"/>
          <w:rtl/>
        </w:rPr>
        <w:instrText>البقرة: 214</w:instrText>
      </w:r>
      <w:r>
        <w:instrText xml:space="preserve">" </w:instrText>
      </w:r>
      <w:r>
        <w:rPr>
          <w:rFonts w:ascii="QCF_BSML" w:hAnsi="QCF_BSML" w:cs="QCF_BSML"/>
          <w:color w:val="000000"/>
          <w:sz w:val="35"/>
          <w:szCs w:val="35"/>
        </w:rPr>
        <w:fldChar w:fldCharType="end"/>
      </w:r>
      <w:r>
        <w:rPr>
          <w:rFonts w:ascii="QCF_BSML" w:hAnsi="QCF_BSML" w:cs="QCF_BSML"/>
          <w:color w:val="000000"/>
          <w:sz w:val="35"/>
          <w:szCs w:val="35"/>
        </w:rPr>
        <w:t xml:space="preserve"> </w:t>
      </w:r>
      <w:r>
        <w:rPr>
          <w:rFonts w:ascii="Traditional Arabic" w:hAnsi="Traditional Arabic" w:hint="cs"/>
          <w:sz w:val="36"/>
          <w:rtl/>
        </w:rPr>
        <w:t xml:space="preserve"> </w:t>
      </w:r>
      <w:r w:rsidRPr="00A030CD">
        <w:rPr>
          <w:rFonts w:ascii="Arial" w:hAnsi="Arial" w:cs="Arial"/>
          <w:sz w:val="18"/>
          <w:szCs w:val="18"/>
          <w:rtl/>
        </w:rPr>
        <w:t xml:space="preserve"> </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56"/>
      </w:r>
      <w:r w:rsidRPr="00A030CD">
        <w:rPr>
          <w:rStyle w:val="FootnoteReference"/>
          <w:rFonts w:ascii="Traditional Arabic" w:hAnsi="Traditional Arabic"/>
          <w:sz w:val="36"/>
          <w:rtl/>
        </w:rPr>
        <w:t>)</w:t>
      </w:r>
      <w:r w:rsidRPr="00A030CD">
        <w:rPr>
          <w:sz w:val="36"/>
          <w:rtl/>
        </w:rPr>
        <w:t xml:space="preserve"> أَي </w:t>
      </w:r>
      <w:r w:rsidRPr="00A030CD">
        <w:rPr>
          <w:rFonts w:hint="cs"/>
          <w:sz w:val="36"/>
          <w:rtl/>
        </w:rPr>
        <w:t>خوفوا وحذروا، والزلازل الشدائد والأهوال،</w:t>
      </w:r>
      <w:r w:rsidRPr="00A030CD">
        <w:rPr>
          <w:sz w:val="36"/>
          <w:rtl/>
        </w:rPr>
        <w:t xml:space="preserve"> </w:t>
      </w:r>
      <w:r w:rsidRPr="00A030CD">
        <w:rPr>
          <w:rFonts w:hint="cs"/>
          <w:sz w:val="36"/>
          <w:rtl/>
        </w:rPr>
        <w:t>و</w:t>
      </w:r>
      <w:r w:rsidRPr="00A030CD">
        <w:rPr>
          <w:sz w:val="36"/>
          <w:rtl/>
        </w:rPr>
        <w:t>الزَّلزلة في الأصل الحركة العظيمة والإزعاج الشديد ومنه زَلْزَلة الأرض</w:t>
      </w:r>
      <w:r w:rsidRPr="00A030CD">
        <w:rPr>
          <w:rFonts w:hint="cs"/>
          <w:sz w:val="36"/>
          <w:vertAlign w:val="superscript"/>
          <w:rtl/>
        </w:rPr>
        <w:t>(</w:t>
      </w:r>
      <w:r w:rsidRPr="00A030CD">
        <w:rPr>
          <w:rStyle w:val="FootnoteReference"/>
          <w:sz w:val="36"/>
          <w:rtl/>
        </w:rPr>
        <w:footnoteReference w:id="1157"/>
      </w:r>
      <w:r w:rsidRPr="00A030CD">
        <w:rPr>
          <w:rFonts w:hint="cs"/>
          <w:sz w:val="36"/>
          <w:vertAlign w:val="superscript"/>
          <w:rtl/>
        </w:rPr>
        <w:t>)</w:t>
      </w:r>
      <w:r w:rsidRPr="00A030CD">
        <w:rPr>
          <w:rFonts w:hint="cs"/>
          <w:sz w:val="36"/>
          <w:rtl/>
        </w:rPr>
        <w:t>.</w:t>
      </w:r>
    </w:p>
    <w:p w:rsidR="006C7D91" w:rsidRDefault="006C7D91" w:rsidP="006C7D91">
      <w:pPr>
        <w:widowControl w:val="0"/>
        <w:autoSpaceDE w:val="0"/>
        <w:autoSpaceDN w:val="0"/>
        <w:adjustRightInd w:val="0"/>
        <w:spacing w:before="120" w:after="120"/>
        <w:ind w:firstLine="567"/>
        <w:jc w:val="both"/>
        <w:outlineLvl w:val="1"/>
        <w:rPr>
          <w:sz w:val="36"/>
          <w:rtl/>
        </w:rPr>
      </w:pPr>
      <w:bookmarkStart w:id="600" w:name="_Toc521973228"/>
      <w:bookmarkStart w:id="601" w:name="_Toc84672112"/>
      <w:r w:rsidRPr="00C93355">
        <w:rPr>
          <w:rFonts w:hint="cs"/>
          <w:b/>
          <w:bCs/>
          <w:sz w:val="36"/>
          <w:rtl/>
        </w:rPr>
        <w:t>وفي الاصطلاح</w:t>
      </w:r>
      <w:bookmarkEnd w:id="600"/>
      <w:r w:rsidR="00A83B02">
        <w:rPr>
          <w:rFonts w:hint="cs"/>
          <w:b/>
          <w:bCs/>
          <w:sz w:val="36"/>
          <w:rtl/>
        </w:rPr>
        <w:t>:</w:t>
      </w:r>
      <w:bookmarkEnd w:id="601"/>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rFonts w:ascii="Traditional Arabic"/>
          <w:sz w:val="36"/>
          <w:rtl/>
        </w:rPr>
      </w:pPr>
      <w:r w:rsidRPr="00A030CD">
        <w:rPr>
          <w:rFonts w:hint="cs"/>
          <w:sz w:val="36"/>
          <w:rtl/>
        </w:rPr>
        <w:t>الزلزال هو</w:t>
      </w:r>
      <w:r w:rsidR="00A83B02">
        <w:rPr>
          <w:rFonts w:hint="cs"/>
          <w:sz w:val="36"/>
          <w:rtl/>
        </w:rPr>
        <w:t xml:space="preserve">: </w:t>
      </w:r>
      <w:r w:rsidRPr="00A030CD">
        <w:rPr>
          <w:rFonts w:ascii="Traditional Arabic" w:hAnsi="Traditional Arabic"/>
          <w:sz w:val="36"/>
          <w:rtl/>
        </w:rPr>
        <w:t>اهتزاز الأرض بسبب انكسار وزحزحة مفاجئة لقطاعات عريضة من قشرة الأرض الصخرية الخارجية. وهو من أعظم الأحداث ذات القوة الهائلة التي تُصيب الأرض ولها نتائج مرعبة</w:t>
      </w:r>
      <w:r w:rsidRPr="00A030CD">
        <w:rPr>
          <w:rFonts w:ascii="Traditional Arabic" w:hint="cs"/>
          <w:sz w:val="36"/>
          <w:vertAlign w:val="superscript"/>
          <w:rtl/>
        </w:rPr>
        <w:t>(</w:t>
      </w:r>
      <w:r w:rsidRPr="00A030CD">
        <w:rPr>
          <w:rStyle w:val="FootnoteReference"/>
          <w:rFonts w:ascii="Traditional Arabic"/>
          <w:sz w:val="36"/>
          <w:rtl/>
        </w:rPr>
        <w:footnoteReference w:id="1158"/>
      </w:r>
      <w:r w:rsidRPr="00A030CD">
        <w:rPr>
          <w:rFonts w:ascii="Traditional Arabic" w:hint="cs"/>
          <w:sz w:val="36"/>
          <w:vertAlign w:val="superscript"/>
          <w:rtl/>
        </w:rPr>
        <w:t>)</w:t>
      </w:r>
      <w:r w:rsidRPr="00A030CD">
        <w:rPr>
          <w:rFonts w:ascii="Traditional Arabic" w:hint="cs"/>
          <w:sz w:val="36"/>
          <w:rtl/>
        </w:rPr>
        <w:t>.</w:t>
      </w:r>
    </w:p>
    <w:p w:rsidR="006C7D91" w:rsidRPr="00A030CD" w:rsidRDefault="006C7D91" w:rsidP="006C7D91">
      <w:pPr>
        <w:widowControl w:val="0"/>
        <w:autoSpaceDE w:val="0"/>
        <w:autoSpaceDN w:val="0"/>
        <w:adjustRightInd w:val="0"/>
        <w:ind w:firstLine="565"/>
        <w:jc w:val="both"/>
        <w:rPr>
          <w:sz w:val="36"/>
          <w:rtl/>
        </w:rPr>
      </w:pPr>
    </w:p>
    <w:p w:rsidR="006C7D91" w:rsidRPr="00A030CD" w:rsidRDefault="006C7D91" w:rsidP="006C7D91">
      <w:pPr>
        <w:widowControl w:val="0"/>
        <w:autoSpaceDE w:val="0"/>
        <w:autoSpaceDN w:val="0"/>
        <w:adjustRightInd w:val="0"/>
        <w:spacing w:before="120" w:after="120"/>
        <w:ind w:firstLine="567"/>
        <w:jc w:val="both"/>
        <w:outlineLvl w:val="1"/>
        <w:rPr>
          <w:b/>
          <w:bCs/>
          <w:sz w:val="36"/>
          <w:rtl/>
        </w:rPr>
      </w:pPr>
      <w:bookmarkStart w:id="602" w:name="_Toc521973229"/>
      <w:bookmarkStart w:id="603" w:name="_Toc84672113"/>
      <w:r w:rsidRPr="00A030CD">
        <w:rPr>
          <w:rFonts w:hint="cs"/>
          <w:b/>
          <w:bCs/>
          <w:sz w:val="36"/>
          <w:rtl/>
        </w:rPr>
        <w:t>الخسف في اللغة</w:t>
      </w:r>
      <w:bookmarkEnd w:id="602"/>
      <w:r w:rsidR="00A83B02">
        <w:rPr>
          <w:rFonts w:hint="cs"/>
          <w:b/>
          <w:bCs/>
          <w:sz w:val="36"/>
          <w:rtl/>
        </w:rPr>
        <w:t>:</w:t>
      </w:r>
      <w:bookmarkEnd w:id="603"/>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sz w:val="36"/>
          <w:rtl/>
        </w:rPr>
      </w:pPr>
      <w:r w:rsidRPr="00A030CD">
        <w:rPr>
          <w:sz w:val="36"/>
          <w:rtl/>
        </w:rPr>
        <w:t>الخاء والسين والفاء أصل واحد يدل على غموض وغؤور، وإليه يرجع فروع الباب. فالخس</w:t>
      </w:r>
      <w:r w:rsidRPr="00A030CD">
        <w:rPr>
          <w:rFonts w:hint="cs"/>
          <w:sz w:val="36"/>
          <w:rtl/>
        </w:rPr>
        <w:t>ْ</w:t>
      </w:r>
      <w:r w:rsidRPr="00A030CD">
        <w:rPr>
          <w:sz w:val="36"/>
          <w:rtl/>
        </w:rPr>
        <w:t>ف والخس</w:t>
      </w:r>
      <w:r w:rsidRPr="00A030CD">
        <w:rPr>
          <w:rFonts w:hint="cs"/>
          <w:sz w:val="36"/>
          <w:rtl/>
        </w:rPr>
        <w:t>َ</w:t>
      </w:r>
      <w:r w:rsidRPr="00A030CD">
        <w:rPr>
          <w:sz w:val="36"/>
          <w:rtl/>
        </w:rPr>
        <w:t>ف غموض ظاهر الأرض. قال الله تعالى</w:t>
      </w:r>
      <w:r w:rsidR="00A83B02">
        <w:rPr>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395" w:hAnsi="QCF_P395" w:cs="QCF_P395"/>
          <w:sz w:val="35"/>
          <w:szCs w:val="35"/>
          <w:rtl/>
        </w:rPr>
        <w:t>ﮗ  ﮘ  ﮙ ﮚ</w:t>
      </w:r>
      <w:r>
        <w:rPr>
          <w:rFonts w:ascii="QCF_BSML" w:hAnsi="QCF_BSML" w:cs="QCF_BSML"/>
          <w:sz w:val="35"/>
          <w:szCs w:val="35"/>
          <w:rtl/>
        </w:rPr>
        <w:t>ﮊ</w:t>
      </w:r>
      <w:r>
        <w:rPr>
          <w:rFonts w:ascii="Traditional Arabic"/>
          <w:sz w:val="36"/>
          <w:vertAlign w:val="superscript"/>
          <w:rtl/>
        </w:rPr>
        <w:fldChar w:fldCharType="begin"/>
      </w:r>
      <w:r>
        <w:instrText xml:space="preserve"> XE "</w:instrText>
      </w:r>
      <w:r w:rsidRPr="004F1550">
        <w:rPr>
          <w:rFonts w:ascii="QCF_BSML" w:hAnsi="QCF_BSML" w:cs="QCF_BSML"/>
          <w:sz w:val="35"/>
          <w:szCs w:val="35"/>
          <w:rtl/>
        </w:rPr>
        <w:instrText xml:space="preserve">ﮋ </w:instrText>
      </w:r>
      <w:r w:rsidRPr="004F1550">
        <w:rPr>
          <w:rFonts w:ascii="QCF_P395" w:hAnsi="QCF_P395" w:cs="QCF_P395"/>
          <w:sz w:val="35"/>
          <w:szCs w:val="35"/>
          <w:rtl/>
        </w:rPr>
        <w:instrText>ﮗ  ﮘ  ﮙ ﮚ</w:instrText>
      </w:r>
      <w:r w:rsidRPr="004F1550">
        <w:rPr>
          <w:rFonts w:ascii="QCF_BSML" w:hAnsi="QCF_BSML" w:cs="QCF_BSML"/>
          <w:sz w:val="35"/>
          <w:szCs w:val="35"/>
          <w:rtl/>
        </w:rPr>
        <w:instrText>ﮊ</w:instrText>
      </w:r>
      <w:r w:rsidRPr="004F1550">
        <w:instrText>:</w:instrText>
      </w:r>
      <w:r w:rsidRPr="004F1550">
        <w:rPr>
          <w:szCs w:val="28"/>
          <w:rtl/>
        </w:rPr>
        <w:instrText>القصص: ٨١</w:instrText>
      </w:r>
      <w:r>
        <w:instrText xml:space="preserve">" </w:instrText>
      </w:r>
      <w:r>
        <w:rPr>
          <w:rFonts w:ascii="Traditional Arabic"/>
          <w:sz w:val="36"/>
          <w:vertAlign w:val="superscript"/>
          <w:rtl/>
        </w:rPr>
        <w:fldChar w:fldCharType="end"/>
      </w:r>
      <w:r w:rsidRPr="00A030CD">
        <w:rPr>
          <w:rFonts w:ascii="Traditional Arabic" w:hint="cs"/>
          <w:sz w:val="36"/>
          <w:vertAlign w:val="superscript"/>
          <w:rtl/>
        </w:rPr>
        <w:t>(</w:t>
      </w:r>
      <w:r w:rsidRPr="00A030CD">
        <w:rPr>
          <w:rStyle w:val="FootnoteReference"/>
          <w:rFonts w:ascii="Traditional Arabic"/>
          <w:sz w:val="36"/>
          <w:rtl/>
        </w:rPr>
        <w:footnoteReference w:id="1159"/>
      </w:r>
      <w:r w:rsidRPr="00A030CD">
        <w:rPr>
          <w:rFonts w:ascii="Traditional Arabic" w:hint="cs"/>
          <w:sz w:val="36"/>
          <w:vertAlign w:val="superscript"/>
          <w:rtl/>
        </w:rPr>
        <w:t>)</w:t>
      </w:r>
      <w:r w:rsidRPr="00A030CD">
        <w:rPr>
          <w:sz w:val="36"/>
          <w:rtl/>
        </w:rPr>
        <w:t>.</w:t>
      </w:r>
    </w:p>
    <w:p w:rsidR="006C7D91" w:rsidRPr="00A030CD" w:rsidRDefault="006C7D91" w:rsidP="006C7D91">
      <w:pPr>
        <w:widowControl w:val="0"/>
        <w:autoSpaceDE w:val="0"/>
        <w:autoSpaceDN w:val="0"/>
        <w:adjustRightInd w:val="0"/>
        <w:ind w:firstLine="565"/>
        <w:jc w:val="both"/>
        <w:rPr>
          <w:sz w:val="36"/>
          <w:rtl/>
        </w:rPr>
      </w:pPr>
      <w:r w:rsidRPr="00A030CD">
        <w:rPr>
          <w:rFonts w:hint="cs"/>
          <w:sz w:val="36"/>
          <w:rtl/>
        </w:rPr>
        <w:t>و</w:t>
      </w:r>
      <w:r w:rsidRPr="00A030CD">
        <w:rPr>
          <w:sz w:val="36"/>
          <w:rtl/>
        </w:rPr>
        <w:t>الخسف سُؤُوخُ الأَرض بما عليها</w:t>
      </w:r>
      <w:r w:rsidRPr="00A030CD">
        <w:rPr>
          <w:rFonts w:hint="cs"/>
          <w:sz w:val="36"/>
          <w:rtl/>
        </w:rPr>
        <w:t>.</w:t>
      </w:r>
      <w:r w:rsidRPr="00A030CD">
        <w:rPr>
          <w:sz w:val="36"/>
          <w:rtl/>
        </w:rPr>
        <w:t xml:space="preserve"> خَسَفَتْ تَخْسِفُ خَسْفاً وخُسوفاً وانْخَسَفَتْ</w:t>
      </w:r>
      <w:r w:rsidRPr="00A030CD">
        <w:rPr>
          <w:rFonts w:hint="cs"/>
          <w:sz w:val="36"/>
          <w:rtl/>
        </w:rPr>
        <w:t>،</w:t>
      </w:r>
      <w:r w:rsidRPr="00A030CD">
        <w:rPr>
          <w:sz w:val="36"/>
          <w:rtl/>
        </w:rPr>
        <w:t xml:space="preserve"> وخَسَفَها اللّه</w:t>
      </w:r>
      <w:r w:rsidRPr="00A030CD">
        <w:rPr>
          <w:rFonts w:hint="cs"/>
          <w:sz w:val="36"/>
          <w:rtl/>
        </w:rPr>
        <w:t>،</w:t>
      </w:r>
      <w:r w:rsidRPr="00A030CD">
        <w:rPr>
          <w:sz w:val="36"/>
          <w:rtl/>
        </w:rPr>
        <w:t xml:space="preserve"> وخَسَف اللّه به الأَرضَ خَسْفاً أَي غابَ به فيها</w:t>
      </w:r>
      <w:r w:rsidRPr="00A030CD">
        <w:rPr>
          <w:rFonts w:hint="cs"/>
          <w:sz w:val="36"/>
          <w:rtl/>
        </w:rPr>
        <w:t>.</w:t>
      </w:r>
      <w:r w:rsidRPr="00A030CD">
        <w:rPr>
          <w:sz w:val="36"/>
          <w:rtl/>
        </w:rPr>
        <w:t xml:space="preserve"> وخَسَفَ المكانُ يَخْسِفُ خُسوفاً</w:t>
      </w:r>
      <w:r w:rsidR="00A83B02">
        <w:rPr>
          <w:rFonts w:hint="cs"/>
          <w:sz w:val="36"/>
          <w:rtl/>
        </w:rPr>
        <w:t xml:space="preserve">: </w:t>
      </w:r>
      <w:r w:rsidRPr="00A030CD">
        <w:rPr>
          <w:sz w:val="36"/>
          <w:rtl/>
        </w:rPr>
        <w:t xml:space="preserve">ذهَب في </w:t>
      </w:r>
      <w:r w:rsidRPr="00A030CD">
        <w:rPr>
          <w:sz w:val="36"/>
          <w:rtl/>
        </w:rPr>
        <w:lastRenderedPageBreak/>
        <w:t>الأَرض وخَسَفَه اللّه تعالى</w:t>
      </w:r>
      <w:r w:rsidRPr="00A030CD">
        <w:rPr>
          <w:rFonts w:hint="cs"/>
          <w:sz w:val="36"/>
          <w:rtl/>
        </w:rPr>
        <w:t>،</w:t>
      </w:r>
      <w:r w:rsidRPr="00A030CD">
        <w:rPr>
          <w:sz w:val="36"/>
          <w:rtl/>
        </w:rPr>
        <w:t xml:space="preserve"> وخُسِفَ بالرجل وبالقوم إذا أَخذته الأرض ودخل فيها والخَسْفُ إلْحاقُ الأَرض الأُولى بالثانية</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60"/>
      </w:r>
      <w:r w:rsidRPr="00A030CD">
        <w:rPr>
          <w:rStyle w:val="FootnoteReference"/>
          <w:rFonts w:ascii="Traditional Arabic" w:hAnsi="Traditional Arabic"/>
          <w:sz w:val="36"/>
          <w:rtl/>
        </w:rPr>
        <w:t>)</w:t>
      </w:r>
      <w:r w:rsidRPr="00A030CD">
        <w:rPr>
          <w:rFonts w:hint="cs"/>
          <w:sz w:val="36"/>
          <w:rtl/>
        </w:rPr>
        <w:t>.</w:t>
      </w:r>
    </w:p>
    <w:p w:rsidR="006C7D91" w:rsidRDefault="006C7D91" w:rsidP="006C7D91">
      <w:pPr>
        <w:widowControl w:val="0"/>
        <w:autoSpaceDE w:val="0"/>
        <w:autoSpaceDN w:val="0"/>
        <w:adjustRightInd w:val="0"/>
        <w:spacing w:before="120" w:after="120"/>
        <w:ind w:firstLine="567"/>
        <w:jc w:val="both"/>
        <w:outlineLvl w:val="1"/>
        <w:rPr>
          <w:sz w:val="36"/>
          <w:rtl/>
        </w:rPr>
      </w:pPr>
      <w:bookmarkStart w:id="604" w:name="_Toc84672114"/>
      <w:bookmarkStart w:id="605" w:name="_Toc521973230"/>
      <w:r w:rsidRPr="00C93355">
        <w:rPr>
          <w:rFonts w:hint="cs"/>
          <w:b/>
          <w:bCs/>
          <w:sz w:val="36"/>
          <w:rtl/>
        </w:rPr>
        <w:t>وفي الاصطلاح</w:t>
      </w:r>
      <w:r w:rsidR="00A83B02">
        <w:rPr>
          <w:b/>
          <w:bCs/>
          <w:sz w:val="36"/>
          <w:rtl/>
        </w:rPr>
        <w:t>:</w:t>
      </w:r>
      <w:bookmarkEnd w:id="604"/>
      <w:r w:rsidR="00A83B02">
        <w:rPr>
          <w:b/>
          <w:bCs/>
          <w:sz w:val="36"/>
          <w:rtl/>
        </w:rPr>
        <w:t xml:space="preserve"> </w:t>
      </w:r>
      <w:bookmarkEnd w:id="605"/>
    </w:p>
    <w:p w:rsidR="006C7D91" w:rsidRPr="00A030CD" w:rsidRDefault="006C7D91" w:rsidP="006C7D91">
      <w:pPr>
        <w:widowControl w:val="0"/>
        <w:autoSpaceDE w:val="0"/>
        <w:autoSpaceDN w:val="0"/>
        <w:adjustRightInd w:val="0"/>
        <w:ind w:firstLine="565"/>
        <w:jc w:val="both"/>
        <w:rPr>
          <w:sz w:val="36"/>
          <w:rtl/>
        </w:rPr>
      </w:pPr>
      <w:r w:rsidRPr="00A030CD">
        <w:rPr>
          <w:sz w:val="36"/>
          <w:rtl/>
        </w:rPr>
        <w:t>انقلاب بعض ظاهر الأرض إلى باطنها، وعكسه. يقال</w:t>
      </w:r>
      <w:r w:rsidR="00A83B02">
        <w:rPr>
          <w:sz w:val="36"/>
          <w:rtl/>
        </w:rPr>
        <w:t xml:space="preserve">: </w:t>
      </w:r>
      <w:r w:rsidRPr="00A030CD">
        <w:rPr>
          <w:sz w:val="36"/>
          <w:rtl/>
        </w:rPr>
        <w:t>خسفت الأرض وخسف الله الأرض فانخسفت، فهو يستعمل قاصرا ومتعديا، وإنما يكون الخسف بقوة الزلزال</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61"/>
      </w:r>
      <w:r w:rsidRPr="00A030CD">
        <w:rPr>
          <w:rStyle w:val="FootnoteReference"/>
          <w:rFonts w:ascii="Traditional Arabic" w:hAnsi="Traditional Arabic"/>
          <w:sz w:val="36"/>
          <w:rtl/>
        </w:rPr>
        <w:t>)</w:t>
      </w:r>
      <w:r w:rsidRPr="00A030CD">
        <w:rPr>
          <w:sz w:val="36"/>
          <w:rtl/>
        </w:rPr>
        <w:t>.</w:t>
      </w:r>
    </w:p>
    <w:p w:rsidR="006C7D91" w:rsidRPr="00A030CD" w:rsidRDefault="006C7D91" w:rsidP="006C7D91">
      <w:pPr>
        <w:widowControl w:val="0"/>
        <w:autoSpaceDE w:val="0"/>
        <w:autoSpaceDN w:val="0"/>
        <w:adjustRightInd w:val="0"/>
        <w:ind w:firstLine="565"/>
        <w:jc w:val="both"/>
        <w:rPr>
          <w:rFonts w:ascii="Traditional Arabic"/>
          <w:sz w:val="36"/>
          <w:rtl/>
        </w:rPr>
      </w:pPr>
    </w:p>
    <w:p w:rsidR="009F6A73" w:rsidRDefault="006C7D91" w:rsidP="005958CE">
      <w:pPr>
        <w:widowControl w:val="0"/>
        <w:autoSpaceDE w:val="0"/>
        <w:autoSpaceDN w:val="0"/>
        <w:adjustRightInd w:val="0"/>
        <w:ind w:firstLine="565"/>
        <w:jc w:val="both"/>
        <w:rPr>
          <w:rFonts w:ascii="Traditional Arabic"/>
          <w:sz w:val="36"/>
          <w:rtl/>
        </w:rPr>
      </w:pPr>
      <w:r w:rsidRPr="005958CE">
        <w:rPr>
          <w:rFonts w:ascii="Traditional Arabic" w:hint="cs"/>
          <w:b/>
          <w:bCs/>
          <w:sz w:val="36"/>
          <w:rtl/>
        </w:rPr>
        <w:t xml:space="preserve">البركان في </w:t>
      </w:r>
      <w:r w:rsidR="005958CE" w:rsidRPr="005958CE">
        <w:rPr>
          <w:rFonts w:ascii="Traditional Arabic" w:hint="cs"/>
          <w:b/>
          <w:bCs/>
          <w:sz w:val="36"/>
          <w:rtl/>
        </w:rPr>
        <w:t>الاصطلاح</w:t>
      </w:r>
      <w:r w:rsidR="00A83B02">
        <w:rPr>
          <w:rFonts w:ascii="Traditional Arabic" w:hint="cs"/>
          <w:b/>
          <w:bCs/>
          <w:sz w:val="36"/>
          <w:rtl/>
        </w:rPr>
        <w:t xml:space="preserve">: </w:t>
      </w:r>
    </w:p>
    <w:p w:rsidR="006C7D91" w:rsidRPr="00A030CD" w:rsidRDefault="006C7D91" w:rsidP="005958CE">
      <w:pPr>
        <w:widowControl w:val="0"/>
        <w:autoSpaceDE w:val="0"/>
        <w:autoSpaceDN w:val="0"/>
        <w:adjustRightInd w:val="0"/>
        <w:ind w:firstLine="565"/>
        <w:jc w:val="both"/>
        <w:rPr>
          <w:rFonts w:ascii="Traditional Arabic"/>
          <w:sz w:val="36"/>
          <w:rtl/>
        </w:rPr>
      </w:pPr>
      <w:r w:rsidRPr="00A030CD">
        <w:rPr>
          <w:rFonts w:ascii="Traditional Arabic" w:hint="cs"/>
          <w:sz w:val="36"/>
          <w:rtl/>
        </w:rPr>
        <w:t xml:space="preserve">هو </w:t>
      </w:r>
      <w:r w:rsidRPr="00A030CD">
        <w:rPr>
          <w:rFonts w:ascii="Traditional Arabic"/>
          <w:sz w:val="36"/>
          <w:rtl/>
        </w:rPr>
        <w:t xml:space="preserve">فتحة في سطح الأرض، تتفجر وتثور من خلالها الحمم، والغازات الحارة، والشظايا الصخرية. وتتشكل هذه الفتحة عند اندفاع الصخر المنصهر من باطن الأرض، متفجرًا على سطح الأرض. </w:t>
      </w:r>
      <w:r w:rsidRPr="00A030CD">
        <w:rPr>
          <w:rFonts w:ascii="Traditional Arabic" w:hint="cs"/>
          <w:sz w:val="36"/>
          <w:rtl/>
        </w:rPr>
        <w:t>و</w:t>
      </w:r>
      <w:r w:rsidRPr="00A030CD">
        <w:rPr>
          <w:rFonts w:ascii="Traditional Arabic"/>
          <w:sz w:val="36"/>
          <w:rtl/>
        </w:rPr>
        <w:t>تكون معظم البراكين على هيئة جبال، وبخاصة الجبال المخروطية الشكل التي تكونت حول الفتحة نتيجة تجمع وتراكم الحمم ومواد أخرى قُذِفت إلى سطح الأرض أثناء الثوران البركاني</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62"/>
      </w:r>
      <w:r w:rsidRPr="00A030CD">
        <w:rPr>
          <w:rStyle w:val="FootnoteReference"/>
          <w:rFonts w:ascii="Traditional Arabic" w:hAnsi="Traditional Arabic"/>
          <w:sz w:val="36"/>
          <w:rtl/>
        </w:rPr>
        <w:t>)</w:t>
      </w:r>
      <w:r w:rsidRPr="00A030CD">
        <w:rPr>
          <w:rFonts w:ascii="Traditional Arabic"/>
          <w:sz w:val="36"/>
          <w:rtl/>
        </w:rPr>
        <w:t>.</w:t>
      </w:r>
    </w:p>
    <w:p w:rsidR="006C7D91" w:rsidRDefault="006C7D91" w:rsidP="006C7D91">
      <w:pPr>
        <w:widowControl w:val="0"/>
        <w:autoSpaceDE w:val="0"/>
        <w:autoSpaceDN w:val="0"/>
        <w:adjustRightInd w:val="0"/>
        <w:ind w:firstLine="565"/>
        <w:jc w:val="both"/>
        <w:rPr>
          <w:sz w:val="36"/>
          <w:rtl/>
        </w:rPr>
      </w:pPr>
      <w:r w:rsidRPr="00A030CD">
        <w:rPr>
          <w:rFonts w:hint="cs"/>
          <w:sz w:val="36"/>
          <w:rtl/>
        </w:rPr>
        <w:t>وقد وردت الزلزلة في القرآن في (6) مواضع، والخسف في (8) مواضع، أما البركان فلم يرد في القرآن</w:t>
      </w:r>
      <w:r w:rsidRPr="00A030CD">
        <w:rPr>
          <w:rFonts w:hint="cs"/>
          <w:sz w:val="36"/>
          <w:vertAlign w:val="superscript"/>
          <w:rtl/>
        </w:rPr>
        <w:t>(</w:t>
      </w:r>
      <w:r w:rsidRPr="00A030CD">
        <w:rPr>
          <w:rStyle w:val="FootnoteReference"/>
          <w:sz w:val="36"/>
          <w:rtl/>
        </w:rPr>
        <w:footnoteReference w:id="1163"/>
      </w:r>
      <w:r w:rsidRPr="00A030CD">
        <w:rPr>
          <w:rFonts w:hint="cs"/>
          <w:sz w:val="36"/>
          <w:vertAlign w:val="superscript"/>
          <w:rtl/>
        </w:rPr>
        <w:t>)</w:t>
      </w:r>
      <w:r w:rsidRPr="00A030CD">
        <w:rPr>
          <w:rFonts w:hint="cs"/>
          <w:sz w:val="36"/>
          <w:rtl/>
        </w:rPr>
        <w:t>.</w:t>
      </w:r>
    </w:p>
    <w:p w:rsidR="006C7D91" w:rsidRPr="00A030CD" w:rsidRDefault="006C7D91" w:rsidP="006C7D91">
      <w:pPr>
        <w:widowControl w:val="0"/>
        <w:autoSpaceDE w:val="0"/>
        <w:autoSpaceDN w:val="0"/>
        <w:adjustRightInd w:val="0"/>
        <w:ind w:firstLine="565"/>
        <w:jc w:val="both"/>
        <w:rPr>
          <w:sz w:val="36"/>
          <w:rtl/>
        </w:rPr>
      </w:pPr>
      <w:r>
        <w:rPr>
          <w:rFonts w:hint="cs"/>
          <w:sz w:val="36"/>
          <w:rtl/>
        </w:rPr>
        <w:t xml:space="preserve">ووردت الزلازل في السنة في (23) حديثاً </w:t>
      </w:r>
      <w:r w:rsidRPr="00C93355">
        <w:rPr>
          <w:rFonts w:ascii="Msh Quraan1" w:eastAsia="MS Mincho" w:hAnsi="Msh Quraan1"/>
          <w:color w:val="000000"/>
          <w:sz w:val="36"/>
          <w:vertAlign w:val="superscript"/>
          <w:rtl/>
        </w:rPr>
        <w:t>(</w:t>
      </w:r>
      <w:r w:rsidRPr="00C93355">
        <w:rPr>
          <w:rFonts w:ascii="Msh Quraan1" w:eastAsia="MS Mincho" w:hAnsi="Msh Quraan1"/>
          <w:color w:val="000000"/>
          <w:sz w:val="36"/>
          <w:vertAlign w:val="superscript"/>
          <w:rtl/>
        </w:rPr>
        <w:footnoteReference w:id="1164"/>
      </w:r>
      <w:r w:rsidRPr="00C93355">
        <w:rPr>
          <w:rFonts w:ascii="Msh Quraan1" w:eastAsia="MS Mincho" w:hAnsi="Msh Quraan1"/>
          <w:color w:val="000000"/>
          <w:sz w:val="36"/>
          <w:vertAlign w:val="superscript"/>
          <w:rtl/>
        </w:rPr>
        <w:t>)</w:t>
      </w:r>
      <w:r>
        <w:rPr>
          <w:rFonts w:hint="cs"/>
          <w:sz w:val="36"/>
          <w:rtl/>
        </w:rPr>
        <w:t>.</w:t>
      </w:r>
    </w:p>
    <w:p w:rsidR="006C7D91" w:rsidRPr="00216F71" w:rsidRDefault="006C7D91" w:rsidP="006C7D91">
      <w:pPr>
        <w:widowControl w:val="0"/>
        <w:autoSpaceDE w:val="0"/>
        <w:autoSpaceDN w:val="0"/>
        <w:adjustRightInd w:val="0"/>
        <w:spacing w:before="120" w:after="360"/>
        <w:jc w:val="both"/>
        <w:outlineLvl w:val="0"/>
        <w:rPr>
          <w:rFonts w:ascii="Traditional Arabic"/>
          <w:b/>
          <w:bCs/>
          <w:sz w:val="36"/>
          <w:rtl/>
        </w:rPr>
      </w:pPr>
      <w:r w:rsidRPr="00A030CD">
        <w:rPr>
          <w:b/>
          <w:bCs/>
          <w:sz w:val="36"/>
          <w:rtl/>
        </w:rPr>
        <w:br w:type="page"/>
      </w:r>
      <w:bookmarkStart w:id="606" w:name="_Toc521973231"/>
      <w:bookmarkStart w:id="607" w:name="_Toc84672115"/>
      <w:r w:rsidRPr="00216F71">
        <w:rPr>
          <w:rFonts w:hint="cs"/>
          <w:b/>
          <w:bCs/>
          <w:sz w:val="36"/>
          <w:rtl/>
        </w:rPr>
        <w:lastRenderedPageBreak/>
        <w:t xml:space="preserve">الدلائل العقدية للآيات الكونية </w:t>
      </w:r>
      <w:r w:rsidRPr="00216F71">
        <w:rPr>
          <w:b/>
          <w:bCs/>
          <w:sz w:val="36"/>
          <w:rtl/>
        </w:rPr>
        <w:t>–</w:t>
      </w:r>
      <w:r w:rsidRPr="00216F71">
        <w:rPr>
          <w:rFonts w:hint="cs"/>
          <w:b/>
          <w:bCs/>
          <w:sz w:val="36"/>
          <w:rtl/>
        </w:rPr>
        <w:t xml:space="preserve"> الزلازل والخسوف والبراكين-</w:t>
      </w:r>
      <w:bookmarkEnd w:id="606"/>
      <w:r w:rsidR="00A83B02">
        <w:rPr>
          <w:rFonts w:hint="cs"/>
          <w:b/>
          <w:bCs/>
          <w:sz w:val="36"/>
          <w:rtl/>
        </w:rPr>
        <w:t>:</w:t>
      </w:r>
      <w:bookmarkEnd w:id="607"/>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b/>
          <w:bCs/>
          <w:sz w:val="36"/>
          <w:rtl/>
        </w:rPr>
      </w:pPr>
      <w:r w:rsidRPr="00A030CD">
        <w:rPr>
          <w:rFonts w:hint="cs"/>
          <w:sz w:val="36"/>
          <w:rtl/>
        </w:rPr>
        <w:t>الزلازل والخسوف والبراكين من آيات الله الدالة على عظمته وقدرته، وتصرفه سبحانه وتعالى في هذا الكون، ونفوذ مشيئته، فما شاء الله كان، وما لم يشاء لم يكن</w:t>
      </w:r>
      <w:r w:rsidRPr="00A030CD">
        <w:rPr>
          <w:rFonts w:hint="cs"/>
          <w:b/>
          <w:bCs/>
          <w:sz w:val="36"/>
          <w:rtl/>
        </w:rPr>
        <w:t>.</w:t>
      </w:r>
    </w:p>
    <w:p w:rsidR="006C7D91" w:rsidRPr="00A030CD" w:rsidRDefault="006C7D91" w:rsidP="006C7D91">
      <w:pPr>
        <w:widowControl w:val="0"/>
        <w:autoSpaceDE w:val="0"/>
        <w:autoSpaceDN w:val="0"/>
        <w:adjustRightInd w:val="0"/>
        <w:ind w:firstLine="565"/>
        <w:jc w:val="both"/>
        <w:rPr>
          <w:sz w:val="36"/>
          <w:rtl/>
        </w:rPr>
      </w:pPr>
      <w:r w:rsidRPr="00A030CD">
        <w:rPr>
          <w:rFonts w:hint="cs"/>
          <w:sz w:val="36"/>
          <w:rtl/>
        </w:rPr>
        <w:t xml:space="preserve">وفيها تذكير الله لعباده بقوته، وتعريفهم بعجزهم وضعفهم، وأنهم مهما بلغ تقدمهم المادي، ومعرفتهم بوقت هذه الزلازل فإنهم لا يقدرون ردها، ولا يملكون لأنفسهم نفعا ولا ضرا، فالله </w:t>
      </w:r>
      <w:r w:rsidRPr="00D87DD1">
        <w:rPr>
          <w:rFonts w:ascii="Islamic_" w:hAnsi="Islamic_" w:hint="cs"/>
          <w:sz w:val="36"/>
        </w:rPr>
        <w:t>k</w:t>
      </w:r>
      <w:r w:rsidRPr="00A030CD">
        <w:rPr>
          <w:rFonts w:hint="cs"/>
          <w:sz w:val="36"/>
          <w:rtl/>
        </w:rPr>
        <w:t xml:space="preserve"> هو المهيمن على كل شيء، فلا راد لما قضاء.</w:t>
      </w:r>
    </w:p>
    <w:p w:rsidR="006C7D91" w:rsidRPr="00A030CD" w:rsidRDefault="006C7D91" w:rsidP="009F6A73">
      <w:pPr>
        <w:widowControl w:val="0"/>
        <w:ind w:firstLine="565"/>
        <w:jc w:val="both"/>
        <w:rPr>
          <w:rFonts w:ascii="Traditional Arabic" w:hAnsi="Traditional Arabic"/>
          <w:sz w:val="36"/>
        </w:rPr>
      </w:pPr>
      <w:r w:rsidRPr="00A030CD">
        <w:rPr>
          <w:rFonts w:hint="cs"/>
          <w:sz w:val="36"/>
          <w:rtl/>
        </w:rPr>
        <w:t xml:space="preserve">وهي جند من جنود الله التي يسخرها الله عقابا للمذنبين، وابتلاء للصالحين، وعبرة للناجين، </w:t>
      </w:r>
      <w:r w:rsidRPr="00A030CD">
        <w:rPr>
          <w:rFonts w:ascii="Traditional Arabic" w:hAnsi="Traditional Arabic" w:hint="cs"/>
          <w:sz w:val="36"/>
          <w:rtl/>
        </w:rPr>
        <w:t xml:space="preserve">وظهور هذه </w:t>
      </w:r>
      <w:r w:rsidRPr="00A030CD">
        <w:rPr>
          <w:rFonts w:ascii="Traditional Arabic" w:hAnsi="Traditional Arabic"/>
          <w:sz w:val="36"/>
          <w:rtl/>
        </w:rPr>
        <w:t>الزل</w:t>
      </w:r>
      <w:r w:rsidRPr="00A030CD">
        <w:rPr>
          <w:rFonts w:ascii="Traditional Arabic" w:hAnsi="Traditional Arabic" w:hint="cs"/>
          <w:sz w:val="36"/>
          <w:rtl/>
        </w:rPr>
        <w:t>ا</w:t>
      </w:r>
      <w:r w:rsidRPr="00A030CD">
        <w:rPr>
          <w:rFonts w:ascii="Traditional Arabic" w:hAnsi="Traditional Arabic"/>
          <w:sz w:val="36"/>
          <w:rtl/>
        </w:rPr>
        <w:t xml:space="preserve">زل </w:t>
      </w:r>
      <w:r w:rsidRPr="00A030CD">
        <w:rPr>
          <w:rFonts w:ascii="Traditional Arabic" w:hAnsi="Traditional Arabic" w:hint="cs"/>
          <w:sz w:val="36"/>
          <w:rtl/>
        </w:rPr>
        <w:t>والخسوف والبراكين و</w:t>
      </w:r>
      <w:r w:rsidRPr="00A030CD">
        <w:rPr>
          <w:rFonts w:ascii="Traditional Arabic" w:hAnsi="Traditional Arabic"/>
          <w:sz w:val="36"/>
          <w:rtl/>
        </w:rPr>
        <w:t>عيد من الله لأهل</w:t>
      </w:r>
      <w:r w:rsidRPr="00A030CD">
        <w:rPr>
          <w:rFonts w:ascii="Traditional Arabic" w:hAnsi="Traditional Arabic"/>
          <w:sz w:val="36"/>
        </w:rPr>
        <w:t xml:space="preserve"> </w:t>
      </w:r>
      <w:r w:rsidRPr="00A030CD">
        <w:rPr>
          <w:rFonts w:ascii="Traditional Arabic" w:hAnsi="Traditional Arabic"/>
          <w:sz w:val="36"/>
          <w:rtl/>
        </w:rPr>
        <w:t>الأرض</w:t>
      </w:r>
      <w:r w:rsidRPr="00A030CD">
        <w:rPr>
          <w:rFonts w:ascii="Traditional Arabic" w:hAnsi="Traditional Arabic" w:hint="cs"/>
          <w:sz w:val="36"/>
          <w:rtl/>
        </w:rPr>
        <w:t>،</w:t>
      </w:r>
      <w:r w:rsidRPr="00A030CD">
        <w:rPr>
          <w:rFonts w:ascii="Traditional Arabic" w:hAnsi="Traditional Arabic"/>
          <w:sz w:val="36"/>
          <w:rtl/>
        </w:rPr>
        <w:t xml:space="preserve"> قال الله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288" w:hAnsi="QCF_P288" w:cs="QCF_P288"/>
          <w:sz w:val="35"/>
          <w:szCs w:val="35"/>
          <w:rtl/>
        </w:rPr>
        <w:t xml:space="preserve">ﭣ ﭤ ﭥ  ﭦ  ﭧ </w:t>
      </w:r>
      <w:r>
        <w:rPr>
          <w:rFonts w:ascii="QCF_BSML" w:hAnsi="QCF_BSML" w:cs="QCF_BSML"/>
          <w:sz w:val="35"/>
          <w:szCs w:val="35"/>
          <w:rtl/>
        </w:rPr>
        <w:t>ﮊ</w:t>
      </w:r>
      <w:r>
        <w:rPr>
          <w:sz w:val="36"/>
          <w:vertAlign w:val="superscript"/>
          <w:rtl/>
        </w:rPr>
        <w:fldChar w:fldCharType="begin"/>
      </w:r>
      <w:r>
        <w:instrText xml:space="preserve"> XE "</w:instrText>
      </w:r>
      <w:r w:rsidRPr="00154B91">
        <w:rPr>
          <w:rFonts w:ascii="QCF_BSML" w:hAnsi="QCF_BSML" w:cs="QCF_BSML"/>
          <w:sz w:val="35"/>
          <w:szCs w:val="35"/>
          <w:rtl/>
        </w:rPr>
        <w:instrText xml:space="preserve">ﮋ </w:instrText>
      </w:r>
      <w:r w:rsidRPr="00154B91">
        <w:rPr>
          <w:rFonts w:ascii="QCF_P288" w:hAnsi="QCF_P288" w:cs="QCF_P288"/>
          <w:sz w:val="35"/>
          <w:szCs w:val="35"/>
          <w:rtl/>
        </w:rPr>
        <w:instrText xml:space="preserve">ﭣ ﭤ ﭥ  ﭦ  ﭧ </w:instrText>
      </w:r>
      <w:r w:rsidRPr="00154B91">
        <w:rPr>
          <w:rFonts w:ascii="QCF_BSML" w:hAnsi="QCF_BSML" w:cs="QCF_BSML"/>
          <w:sz w:val="35"/>
          <w:szCs w:val="35"/>
          <w:rtl/>
        </w:rPr>
        <w:instrText>ﮊ</w:instrText>
      </w:r>
      <w:r w:rsidRPr="00154B91">
        <w:instrText>:</w:instrText>
      </w:r>
      <w:r w:rsidRPr="00154B91">
        <w:rPr>
          <w:szCs w:val="28"/>
          <w:rtl/>
        </w:rPr>
        <w:instrText>الإسراء: ٥٩</w:instrText>
      </w:r>
      <w:r>
        <w:instrText xml:space="preserve">" </w:instrText>
      </w:r>
      <w:r>
        <w:rPr>
          <w:sz w:val="36"/>
          <w:vertAlign w:val="superscript"/>
          <w:rtl/>
        </w:rPr>
        <w:fldChar w:fldCharType="end"/>
      </w:r>
      <w:r w:rsidRPr="00A030CD">
        <w:rPr>
          <w:rFonts w:hint="cs"/>
          <w:sz w:val="36"/>
          <w:vertAlign w:val="superscript"/>
          <w:rtl/>
        </w:rPr>
        <w:t>(</w:t>
      </w:r>
      <w:r w:rsidRPr="00A030CD">
        <w:rPr>
          <w:rStyle w:val="FootnoteReference"/>
          <w:sz w:val="36"/>
          <w:rtl/>
        </w:rPr>
        <w:footnoteReference w:id="1165"/>
      </w:r>
      <w:r w:rsidRPr="00A030CD">
        <w:rPr>
          <w:rFonts w:hint="cs"/>
          <w:sz w:val="36"/>
          <w:vertAlign w:val="superscript"/>
          <w:rtl/>
        </w:rPr>
        <w:t>)</w:t>
      </w:r>
      <w:r w:rsidRPr="00A030CD">
        <w:rPr>
          <w:rFonts w:hint="cs"/>
          <w:sz w:val="36"/>
          <w:rtl/>
        </w:rPr>
        <w:t>، و</w:t>
      </w:r>
      <w:r w:rsidRPr="00A030CD">
        <w:rPr>
          <w:rFonts w:ascii="Traditional Arabic" w:hAnsi="Traditional Arabic" w:hint="cs"/>
          <w:sz w:val="36"/>
          <w:rtl/>
        </w:rPr>
        <w:t>قال تعالى</w:t>
      </w:r>
      <w:r w:rsidR="00A83B02">
        <w:rPr>
          <w:rFonts w:ascii="Traditional Arabic" w:hAnsi="Traditional Arabic"/>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220" w:hAnsi="QCF_P220" w:cs="QCF_P220"/>
          <w:sz w:val="35"/>
          <w:szCs w:val="35"/>
          <w:rtl/>
        </w:rPr>
        <w:t xml:space="preserve">ﮏ ﮐ ﮑ ﮒ  ﮓ ﮔ ﮕ ﮖ </w:t>
      </w:r>
      <w:r>
        <w:rPr>
          <w:rFonts w:ascii="QCF_BSML" w:hAnsi="QCF_BSML" w:cs="QCF_BSML"/>
          <w:sz w:val="35"/>
          <w:szCs w:val="35"/>
          <w:rtl/>
        </w:rPr>
        <w:t>ﮊ</w:t>
      </w:r>
      <w:r>
        <w:rPr>
          <w:sz w:val="36"/>
          <w:vertAlign w:val="superscript"/>
          <w:rtl/>
        </w:rPr>
        <w:fldChar w:fldCharType="begin"/>
      </w:r>
      <w:r>
        <w:instrText xml:space="preserve"> XE "</w:instrText>
      </w:r>
      <w:r w:rsidRPr="00A93515">
        <w:rPr>
          <w:rFonts w:ascii="QCF_BSML" w:hAnsi="QCF_BSML" w:cs="QCF_BSML"/>
          <w:sz w:val="35"/>
          <w:szCs w:val="35"/>
          <w:rtl/>
        </w:rPr>
        <w:instrText xml:space="preserve">ﮋ </w:instrText>
      </w:r>
      <w:r w:rsidRPr="00A93515">
        <w:rPr>
          <w:rFonts w:ascii="QCF_P220" w:hAnsi="QCF_P220" w:cs="QCF_P220"/>
          <w:sz w:val="35"/>
          <w:szCs w:val="35"/>
          <w:rtl/>
        </w:rPr>
        <w:instrText xml:space="preserve">ﮏ ﮐ ﮑ ﮒ  ﮓ ﮔ ﮕ ﮖ </w:instrText>
      </w:r>
      <w:r w:rsidRPr="00A93515">
        <w:rPr>
          <w:rFonts w:ascii="QCF_BSML" w:hAnsi="QCF_BSML" w:cs="QCF_BSML"/>
          <w:sz w:val="35"/>
          <w:szCs w:val="35"/>
          <w:rtl/>
        </w:rPr>
        <w:instrText>ﮊ</w:instrText>
      </w:r>
      <w:r w:rsidRPr="00A93515">
        <w:instrText>:</w:instrText>
      </w:r>
      <w:r w:rsidRPr="00A93515">
        <w:rPr>
          <w:szCs w:val="28"/>
          <w:rtl/>
        </w:rPr>
        <w:instrText>يونس: ١٠١</w:instrText>
      </w:r>
      <w:r>
        <w:instrText xml:space="preserve">" </w:instrText>
      </w:r>
      <w:r>
        <w:rPr>
          <w:sz w:val="36"/>
          <w:vertAlign w:val="superscript"/>
          <w:rtl/>
        </w:rPr>
        <w:fldChar w:fldCharType="end"/>
      </w:r>
      <w:r w:rsidRPr="00A030CD">
        <w:rPr>
          <w:rFonts w:hint="cs"/>
          <w:sz w:val="36"/>
          <w:vertAlign w:val="superscript"/>
          <w:rtl/>
        </w:rPr>
        <w:t>(</w:t>
      </w:r>
      <w:r w:rsidRPr="00A030CD">
        <w:rPr>
          <w:rStyle w:val="FootnoteReference"/>
          <w:sz w:val="36"/>
          <w:rtl/>
        </w:rPr>
        <w:footnoteReference w:id="1166"/>
      </w:r>
      <w:r w:rsidRPr="00A030CD">
        <w:rPr>
          <w:rFonts w:hint="cs"/>
          <w:sz w:val="36"/>
          <w:vertAlign w:val="superscript"/>
          <w:rtl/>
        </w:rPr>
        <w:t>)</w:t>
      </w:r>
      <w:r w:rsidRPr="00A030CD">
        <w:rPr>
          <w:rFonts w:ascii="Traditional Arabic" w:hAnsi="Traditional Arabic" w:hint="cs"/>
          <w:sz w:val="36"/>
          <w:rtl/>
        </w:rPr>
        <w:t>،</w:t>
      </w:r>
      <w:r w:rsidRPr="00A030CD">
        <w:rPr>
          <w:rFonts w:ascii="Traditional Arabic" w:hAnsi="Traditional Arabic"/>
          <w:sz w:val="36"/>
          <w:rtl/>
        </w:rPr>
        <w:t xml:space="preserve"> وقال تعالى</w:t>
      </w:r>
      <w:r w:rsidR="00A83B02">
        <w:rPr>
          <w:rFonts w:ascii="Traditional Arabic" w:hAnsi="Traditional Arabic"/>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288" w:hAnsi="QCF_P288" w:cs="QCF_P288"/>
          <w:sz w:val="35"/>
          <w:szCs w:val="35"/>
          <w:rtl/>
        </w:rPr>
        <w:t xml:space="preserve">ﭾ ﭿ ﮀ ﮁ ﮂ ﮃ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CB41DA">
        <w:rPr>
          <w:rFonts w:ascii="QCF_BSML" w:hAnsi="QCF_BSML" w:cs="QCF_BSML"/>
          <w:sz w:val="35"/>
          <w:szCs w:val="35"/>
          <w:rtl/>
        </w:rPr>
        <w:instrText xml:space="preserve">ﮋ </w:instrText>
      </w:r>
      <w:r w:rsidRPr="00CB41DA">
        <w:rPr>
          <w:rFonts w:ascii="QCF_P288" w:hAnsi="QCF_P288" w:cs="QCF_P288"/>
          <w:sz w:val="35"/>
          <w:szCs w:val="35"/>
          <w:rtl/>
        </w:rPr>
        <w:instrText xml:space="preserve">ﭾ ﭿ ﮀ ﮁ ﮂ ﮃ </w:instrText>
      </w:r>
      <w:r w:rsidRPr="00CB41DA">
        <w:rPr>
          <w:rFonts w:ascii="QCF_BSML" w:hAnsi="QCF_BSML" w:cs="QCF_BSML"/>
          <w:sz w:val="35"/>
          <w:szCs w:val="35"/>
          <w:rtl/>
        </w:rPr>
        <w:instrText>ﮊ</w:instrText>
      </w:r>
      <w:r w:rsidRPr="00CB41DA">
        <w:instrText>:</w:instrText>
      </w:r>
      <w:r w:rsidRPr="00CB41DA">
        <w:rPr>
          <w:szCs w:val="28"/>
          <w:rtl/>
        </w:rPr>
        <w:instrText>الإسراء: ٦٠</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167"/>
      </w:r>
      <w:r w:rsidRPr="00A030CD">
        <w:rPr>
          <w:rFonts w:hint="cs"/>
          <w:sz w:val="36"/>
          <w:vertAlign w:val="superscript"/>
          <w:rtl/>
        </w:rPr>
        <w:t>)</w:t>
      </w:r>
      <w:r w:rsidRPr="00A030CD">
        <w:rPr>
          <w:rFonts w:ascii="Traditional Arabic" w:hAnsi="Traditional Arabic" w:hint="cs"/>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hint="cs"/>
          <w:sz w:val="36"/>
          <w:rtl/>
        </w:rPr>
        <w:t xml:space="preserve">قال ابن القيم </w:t>
      </w:r>
      <w:r w:rsidRPr="009325C2">
        <w:rPr>
          <w:rFonts w:ascii="Islamic_" w:hAnsi="Islamic_" w:hint="cs"/>
          <w:sz w:val="36"/>
        </w:rPr>
        <w:t>t</w:t>
      </w:r>
      <w:r w:rsidRPr="00A030CD">
        <w:rPr>
          <w:rFonts w:hint="cs"/>
          <w:sz w:val="36"/>
          <w:rtl/>
        </w:rPr>
        <w:t xml:space="preserve"> مبيناً أثر هذه الآيات الكونية على حياة الناس</w:t>
      </w:r>
      <w:r w:rsidR="00A83B02">
        <w:rPr>
          <w:rFonts w:hint="cs"/>
          <w:sz w:val="36"/>
          <w:rtl/>
        </w:rPr>
        <w:t xml:space="preserve">: </w:t>
      </w:r>
      <w:r w:rsidR="006F025E">
        <w:rPr>
          <w:sz w:val="36"/>
          <w:rtl/>
        </w:rPr>
        <w:t>"</w:t>
      </w:r>
      <w:r w:rsidRPr="00A030CD">
        <w:rPr>
          <w:rFonts w:hint="cs"/>
          <w:sz w:val="36"/>
          <w:rtl/>
        </w:rPr>
        <w:t xml:space="preserve"> </w:t>
      </w:r>
      <w:r w:rsidRPr="00A030CD">
        <w:rPr>
          <w:rFonts w:ascii="Traditional Arabic" w:hAnsi="Traditional Arabic"/>
          <w:sz w:val="36"/>
          <w:rtl/>
        </w:rPr>
        <w:t>فصل</w:t>
      </w:r>
      <w:r w:rsidR="009F6A73">
        <w:rPr>
          <w:rFonts w:ascii="Traditional Arabic" w:hAnsi="Traditional Arabic" w:hint="cs"/>
          <w:sz w:val="36"/>
          <w:rtl/>
        </w:rPr>
        <w:t>،</w:t>
      </w:r>
      <w:r w:rsidRPr="00A030CD">
        <w:rPr>
          <w:rFonts w:ascii="Traditional Arabic" w:hAnsi="Traditional Arabic"/>
          <w:sz w:val="36"/>
          <w:rtl/>
        </w:rPr>
        <w:t xml:space="preserve"> ثم تأمل خلق الارض على ما هي عليه حين خلقها واقفة ساكنة لتكون مهادا ومستقرا للحيوان والنبات وال</w:t>
      </w:r>
      <w:r w:rsidRPr="00A030CD">
        <w:rPr>
          <w:rFonts w:ascii="Traditional Arabic" w:hAnsi="Traditional Arabic" w:hint="cs"/>
          <w:sz w:val="36"/>
          <w:rtl/>
        </w:rPr>
        <w:t>أ</w:t>
      </w:r>
      <w:r w:rsidRPr="00A030CD">
        <w:rPr>
          <w:rFonts w:ascii="Traditional Arabic" w:hAnsi="Traditional Arabic"/>
          <w:sz w:val="36"/>
          <w:rtl/>
        </w:rPr>
        <w:t>متعة</w:t>
      </w:r>
      <w:r w:rsidRPr="00A030CD">
        <w:rPr>
          <w:rFonts w:ascii="Traditional Arabic" w:hAnsi="Traditional Arabic" w:hint="cs"/>
          <w:sz w:val="36"/>
          <w:rtl/>
        </w:rPr>
        <w:t>،</w:t>
      </w:r>
      <w:r w:rsidRPr="00A030CD">
        <w:rPr>
          <w:rFonts w:ascii="Traditional Arabic" w:hAnsi="Traditional Arabic"/>
          <w:sz w:val="36"/>
          <w:rtl/>
        </w:rPr>
        <w:t xml:space="preserve"> ويتمكن الحيوان والناس من السعي عليها في مآربهم</w:t>
      </w:r>
      <w:r w:rsidRPr="00A030CD">
        <w:rPr>
          <w:rFonts w:ascii="Traditional Arabic" w:hAnsi="Traditional Arabic" w:hint="cs"/>
          <w:sz w:val="36"/>
          <w:rtl/>
        </w:rPr>
        <w:t>،</w:t>
      </w:r>
      <w:r w:rsidRPr="00A030CD">
        <w:rPr>
          <w:rFonts w:ascii="Traditional Arabic" w:hAnsi="Traditional Arabic"/>
          <w:sz w:val="36"/>
          <w:rtl/>
        </w:rPr>
        <w:t xml:space="preserve"> والجلوس لراحاتهم</w:t>
      </w:r>
      <w:r w:rsidRPr="00A030CD">
        <w:rPr>
          <w:rFonts w:ascii="Traditional Arabic" w:hAnsi="Traditional Arabic" w:hint="cs"/>
          <w:sz w:val="36"/>
          <w:rtl/>
        </w:rPr>
        <w:t>،</w:t>
      </w:r>
      <w:r w:rsidRPr="00A030CD">
        <w:rPr>
          <w:rFonts w:ascii="Traditional Arabic" w:hAnsi="Traditional Arabic"/>
          <w:sz w:val="36"/>
          <w:rtl/>
        </w:rPr>
        <w:t xml:space="preserve"> والنوم لهدوهم</w:t>
      </w:r>
      <w:r w:rsidRPr="00A030CD">
        <w:rPr>
          <w:rFonts w:ascii="Traditional Arabic" w:hAnsi="Traditional Arabic" w:hint="cs"/>
          <w:sz w:val="36"/>
          <w:rtl/>
        </w:rPr>
        <w:t>،</w:t>
      </w:r>
      <w:r w:rsidRPr="00A030CD">
        <w:rPr>
          <w:rFonts w:ascii="Traditional Arabic" w:hAnsi="Traditional Arabic"/>
          <w:sz w:val="36"/>
          <w:rtl/>
        </w:rPr>
        <w:t xml:space="preserve"> والتمكن من </w:t>
      </w:r>
      <w:r w:rsidRPr="00A030CD">
        <w:rPr>
          <w:rFonts w:ascii="Traditional Arabic" w:hAnsi="Traditional Arabic" w:hint="cs"/>
          <w:sz w:val="36"/>
          <w:rtl/>
        </w:rPr>
        <w:t>أ</w:t>
      </w:r>
      <w:r w:rsidRPr="00A030CD">
        <w:rPr>
          <w:rFonts w:ascii="Traditional Arabic" w:hAnsi="Traditional Arabic"/>
          <w:sz w:val="36"/>
          <w:rtl/>
        </w:rPr>
        <w:t>عمالهم</w:t>
      </w:r>
      <w:r w:rsidRPr="00A030CD">
        <w:rPr>
          <w:rFonts w:ascii="Traditional Arabic" w:hAnsi="Traditional Arabic" w:hint="cs"/>
          <w:sz w:val="36"/>
          <w:rtl/>
        </w:rPr>
        <w:t>،</w:t>
      </w:r>
      <w:r w:rsidRPr="00A030CD">
        <w:rPr>
          <w:rFonts w:ascii="Traditional Arabic" w:hAnsi="Traditional Arabic"/>
          <w:sz w:val="36"/>
          <w:rtl/>
        </w:rPr>
        <w:t xml:space="preserve"> ولو كان</w:t>
      </w:r>
      <w:r>
        <w:rPr>
          <w:rFonts w:ascii="Traditional Arabic" w:hAnsi="Traditional Arabic" w:hint="cs"/>
          <w:sz w:val="36"/>
          <w:rtl/>
        </w:rPr>
        <w:t>ت</w:t>
      </w:r>
      <w:r w:rsidRPr="00A030CD">
        <w:rPr>
          <w:rFonts w:ascii="Traditional Arabic" w:hAnsi="Traditional Arabic"/>
          <w:sz w:val="36"/>
          <w:rtl/>
        </w:rPr>
        <w:t xml:space="preserve"> رجراجة متكفئة لم يستطيعوا على ظهرها قرارا ولا هدوا</w:t>
      </w:r>
      <w:r w:rsidRPr="00A030CD">
        <w:rPr>
          <w:rFonts w:ascii="Traditional Arabic" w:hAnsi="Traditional Arabic" w:hint="cs"/>
          <w:sz w:val="36"/>
          <w:rtl/>
        </w:rPr>
        <w:t>،</w:t>
      </w:r>
      <w:r w:rsidRPr="00A030CD">
        <w:rPr>
          <w:rFonts w:ascii="Traditional Arabic" w:hAnsi="Traditional Arabic"/>
          <w:sz w:val="36"/>
          <w:rtl/>
        </w:rPr>
        <w:t xml:space="preserve"> ولا ثبت لهم عليها بناء</w:t>
      </w:r>
      <w:r w:rsidRPr="00A030CD">
        <w:rPr>
          <w:rFonts w:ascii="Traditional Arabic" w:hAnsi="Traditional Arabic" w:hint="cs"/>
          <w:sz w:val="36"/>
          <w:rtl/>
        </w:rPr>
        <w:t>،</w:t>
      </w:r>
      <w:r w:rsidRPr="00A030CD">
        <w:rPr>
          <w:rFonts w:ascii="Traditional Arabic" w:hAnsi="Traditional Arabic"/>
          <w:sz w:val="36"/>
          <w:rtl/>
        </w:rPr>
        <w:t xml:space="preserve"> ولا </w:t>
      </w:r>
      <w:r w:rsidRPr="00A030CD">
        <w:rPr>
          <w:rFonts w:ascii="Traditional Arabic" w:hAnsi="Traditional Arabic" w:hint="cs"/>
          <w:sz w:val="36"/>
          <w:rtl/>
        </w:rPr>
        <w:t>أ</w:t>
      </w:r>
      <w:r w:rsidRPr="00A030CD">
        <w:rPr>
          <w:rFonts w:ascii="Traditional Arabic" w:hAnsi="Traditional Arabic"/>
          <w:sz w:val="36"/>
          <w:rtl/>
        </w:rPr>
        <w:t>مكنهم عليها صناعة ولا تجارة ولا حراثة ولا مصلحة</w:t>
      </w:r>
      <w:r w:rsidRPr="00A030CD">
        <w:rPr>
          <w:rFonts w:ascii="Traditional Arabic" w:hAnsi="Traditional Arabic" w:hint="cs"/>
          <w:sz w:val="36"/>
          <w:rtl/>
        </w:rPr>
        <w:t>،</w:t>
      </w:r>
      <w:r w:rsidRPr="00A030CD">
        <w:rPr>
          <w:rFonts w:ascii="Traditional Arabic" w:hAnsi="Traditional Arabic"/>
          <w:sz w:val="36"/>
          <w:rtl/>
        </w:rPr>
        <w:t xml:space="preserve"> وكيف كانوا يتهن</w:t>
      </w:r>
      <w:r>
        <w:rPr>
          <w:rFonts w:ascii="Traditional Arabic" w:hAnsi="Traditional Arabic" w:hint="cs"/>
          <w:sz w:val="36"/>
          <w:rtl/>
        </w:rPr>
        <w:t>ّ</w:t>
      </w:r>
      <w:r w:rsidRPr="00A030CD">
        <w:rPr>
          <w:rFonts w:ascii="Traditional Arabic" w:hAnsi="Traditional Arabic"/>
          <w:sz w:val="36"/>
          <w:rtl/>
        </w:rPr>
        <w:t>ون بالعيش وال</w:t>
      </w:r>
      <w:r w:rsidRPr="00A030CD">
        <w:rPr>
          <w:rFonts w:ascii="Traditional Arabic" w:hAnsi="Traditional Arabic" w:hint="cs"/>
          <w:sz w:val="36"/>
          <w:rtl/>
        </w:rPr>
        <w:t>أ</w:t>
      </w:r>
      <w:r w:rsidRPr="00A030CD">
        <w:rPr>
          <w:rFonts w:ascii="Traditional Arabic" w:hAnsi="Traditional Arabic"/>
          <w:sz w:val="36"/>
          <w:rtl/>
        </w:rPr>
        <w:t>رض ترتج من تحته</w:t>
      </w:r>
      <w:r w:rsidR="009F6A73">
        <w:rPr>
          <w:rFonts w:ascii="Traditional Arabic" w:hAnsi="Traditional Arabic" w:hint="cs"/>
          <w:sz w:val="36"/>
          <w:rtl/>
        </w:rPr>
        <w:t>م</w:t>
      </w:r>
      <w:r w:rsidRPr="00A030CD">
        <w:rPr>
          <w:rFonts w:ascii="Traditional Arabic" w:hAnsi="Traditional Arabic" w:hint="cs"/>
          <w:sz w:val="36"/>
          <w:rtl/>
        </w:rPr>
        <w:t>،</w:t>
      </w:r>
      <w:r w:rsidRPr="00A030CD">
        <w:rPr>
          <w:rFonts w:ascii="Traditional Arabic" w:hAnsi="Traditional Arabic"/>
          <w:sz w:val="36"/>
          <w:rtl/>
        </w:rPr>
        <w:t xml:space="preserve"> واعتبر ذلك بما يصيبهم من الزلازل على قلة مكثها كيف تصيرهم </w:t>
      </w:r>
      <w:r w:rsidRPr="00A030CD">
        <w:rPr>
          <w:rFonts w:ascii="Traditional Arabic" w:hAnsi="Traditional Arabic" w:hint="cs"/>
          <w:sz w:val="36"/>
          <w:rtl/>
        </w:rPr>
        <w:t>إ</w:t>
      </w:r>
      <w:r w:rsidRPr="00A030CD">
        <w:rPr>
          <w:rFonts w:ascii="Traditional Arabic" w:hAnsi="Traditional Arabic"/>
          <w:sz w:val="36"/>
          <w:rtl/>
        </w:rPr>
        <w:t>لى ترك منازلهم والهرب عنها</w:t>
      </w:r>
      <w:r w:rsidRPr="00A030CD">
        <w:rPr>
          <w:rFonts w:ascii="Traditional Arabic" w:hAnsi="Traditional Arabic" w:hint="cs"/>
          <w:sz w:val="36"/>
          <w:rtl/>
        </w:rPr>
        <w:t>،</w:t>
      </w:r>
      <w:r w:rsidRPr="00A030CD">
        <w:rPr>
          <w:rFonts w:ascii="Traditional Arabic" w:hAnsi="Traditional Arabic"/>
          <w:sz w:val="36"/>
          <w:rtl/>
        </w:rPr>
        <w:t xml:space="preserve"> وقد نبه الله تعالى على ذلك بقوله</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269" w:hAnsi="QCF_P269" w:cs="QCF_P269"/>
          <w:sz w:val="35"/>
          <w:szCs w:val="35"/>
          <w:rtl/>
        </w:rPr>
        <w:t xml:space="preserve">ﭑ ﭒ ﭓ ﭔ ﭕ ﭖ ﭗ </w:t>
      </w:r>
      <w:r>
        <w:rPr>
          <w:rFonts w:ascii="QCF_BSML" w:hAnsi="QCF_BSML" w:cs="QCF_BSML"/>
          <w:sz w:val="35"/>
          <w:szCs w:val="35"/>
          <w:rtl/>
        </w:rPr>
        <w:t>ﮊ</w:t>
      </w:r>
      <w:r>
        <w:rPr>
          <w:rFonts w:ascii="QCF_BSML" w:hAnsi="QCF_BSML"/>
          <w:sz w:val="36"/>
          <w:vertAlign w:val="superscript"/>
          <w:rtl/>
        </w:rPr>
        <w:fldChar w:fldCharType="begin"/>
      </w:r>
      <w:r>
        <w:instrText xml:space="preserve"> XE "</w:instrText>
      </w:r>
      <w:r w:rsidRPr="008D2271">
        <w:rPr>
          <w:rFonts w:ascii="QCF_BSML" w:hAnsi="QCF_BSML" w:cs="QCF_BSML"/>
          <w:sz w:val="35"/>
          <w:szCs w:val="35"/>
          <w:rtl/>
        </w:rPr>
        <w:instrText xml:space="preserve">ﮋ </w:instrText>
      </w:r>
      <w:r w:rsidRPr="008D2271">
        <w:rPr>
          <w:rFonts w:ascii="QCF_P269" w:hAnsi="QCF_P269" w:cs="QCF_P269"/>
          <w:sz w:val="35"/>
          <w:szCs w:val="35"/>
          <w:rtl/>
        </w:rPr>
        <w:instrText xml:space="preserve">ﭑ ﭒ ﭓ ﭔ ﭕ ﭖ ﭗ </w:instrText>
      </w:r>
      <w:r w:rsidRPr="008D2271">
        <w:rPr>
          <w:rFonts w:ascii="QCF_BSML" w:hAnsi="QCF_BSML" w:cs="QCF_BSML"/>
          <w:sz w:val="35"/>
          <w:szCs w:val="35"/>
          <w:rtl/>
        </w:rPr>
        <w:instrText>ﮊ</w:instrText>
      </w:r>
      <w:r w:rsidRPr="008D2271">
        <w:instrText>:</w:instrText>
      </w:r>
      <w:r w:rsidRPr="008D2271">
        <w:rPr>
          <w:szCs w:val="28"/>
          <w:rtl/>
        </w:rPr>
        <w:instrText>النحل: ١٥</w:instrText>
      </w:r>
      <w:r>
        <w:instrText xml:space="preserve">" </w:instrText>
      </w:r>
      <w:r>
        <w:rPr>
          <w:rFonts w:ascii="QCF_BSML" w:hAnsi="QCF_BSML"/>
          <w:sz w:val="36"/>
          <w:vertAlign w:val="superscript"/>
          <w:rtl/>
        </w:rPr>
        <w:fldChar w:fldCharType="end"/>
      </w:r>
      <w:r w:rsidRPr="00A030CD">
        <w:rPr>
          <w:rFonts w:ascii="QCF_BSML" w:hAnsi="QCF_BSML" w:hint="cs"/>
          <w:sz w:val="36"/>
          <w:vertAlign w:val="superscript"/>
          <w:rtl/>
        </w:rPr>
        <w:t>(</w:t>
      </w:r>
      <w:r w:rsidRPr="00A030CD">
        <w:rPr>
          <w:rStyle w:val="FootnoteReference"/>
          <w:rFonts w:ascii="QCF_BSML" w:hAnsi="QCF_BSML"/>
          <w:sz w:val="36"/>
          <w:rtl/>
        </w:rPr>
        <w:footnoteReference w:id="1168"/>
      </w:r>
      <w:r w:rsidRPr="00A030CD">
        <w:rPr>
          <w:rFonts w:ascii="QCF_BSML" w:hAnsi="QCF_BSML" w:hint="cs"/>
          <w:sz w:val="36"/>
          <w:vertAlign w:val="superscript"/>
          <w:rtl/>
        </w:rPr>
        <w:t>)</w:t>
      </w:r>
      <w:r w:rsidRPr="00A030CD">
        <w:rPr>
          <w:rStyle w:val="commtex1"/>
          <w:rFonts w:hint="default"/>
          <w:rtl/>
        </w:rPr>
        <w:t>‏</w:t>
      </w:r>
      <w:r w:rsidR="006F025E">
        <w:rPr>
          <w:rStyle w:val="commtex1"/>
          <w:rFonts w:hint="default"/>
          <w:rtl/>
        </w:rPr>
        <w:t>،</w:t>
      </w:r>
      <w:r w:rsidRPr="00A030CD">
        <w:rPr>
          <w:rFonts w:ascii="Traditional Arabic" w:hAnsi="Traditional Arabic" w:hint="cs"/>
          <w:sz w:val="36"/>
          <w:rtl/>
        </w:rPr>
        <w:t xml:space="preserve"> </w:t>
      </w:r>
      <w:r w:rsidRPr="00A030CD">
        <w:rPr>
          <w:rFonts w:ascii="Traditional Arabic" w:hAnsi="Traditional Arabic"/>
          <w:sz w:val="36"/>
          <w:rtl/>
        </w:rPr>
        <w:t>وقوله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474" w:hAnsi="QCF_P474" w:cs="QCF_P474"/>
          <w:sz w:val="35"/>
          <w:szCs w:val="35"/>
          <w:rtl/>
        </w:rPr>
        <w:t xml:space="preserve">ﮘ ﮙ  ﮚ ﮛ ﮜ </w:t>
      </w:r>
      <w:r w:rsidRPr="00A030CD">
        <w:rPr>
          <w:rFonts w:ascii="QCF_P474" w:hAnsi="QCF_P474" w:cs="QCF_P474"/>
          <w:sz w:val="35"/>
          <w:szCs w:val="35"/>
          <w:rtl/>
        </w:rPr>
        <w:lastRenderedPageBreak/>
        <w:t xml:space="preserve">ﮝ </w:t>
      </w:r>
      <w:r>
        <w:rPr>
          <w:rFonts w:ascii="QCF_BSML" w:hAnsi="QCF_BSML" w:cs="QCF_BSML"/>
          <w:sz w:val="35"/>
          <w:szCs w:val="35"/>
          <w:rtl/>
        </w:rPr>
        <w:t>ﮊ</w:t>
      </w:r>
      <w:r>
        <w:rPr>
          <w:rFonts w:ascii="Arial" w:hAnsi="Arial"/>
          <w:sz w:val="36"/>
          <w:vertAlign w:val="superscript"/>
          <w:rtl/>
        </w:rPr>
        <w:fldChar w:fldCharType="begin"/>
      </w:r>
      <w:r>
        <w:instrText xml:space="preserve"> XE "</w:instrText>
      </w:r>
      <w:r w:rsidRPr="00551A1E">
        <w:rPr>
          <w:rFonts w:ascii="QCF_BSML" w:hAnsi="QCF_BSML" w:cs="QCF_BSML"/>
          <w:sz w:val="35"/>
          <w:szCs w:val="35"/>
          <w:rtl/>
        </w:rPr>
        <w:instrText xml:space="preserve">ﮋ </w:instrText>
      </w:r>
      <w:r w:rsidRPr="00551A1E">
        <w:rPr>
          <w:rFonts w:ascii="QCF_P474" w:hAnsi="QCF_P474" w:cs="QCF_P474"/>
          <w:sz w:val="35"/>
          <w:szCs w:val="35"/>
          <w:rtl/>
        </w:rPr>
        <w:instrText xml:space="preserve">ﮘ ﮙ  ﮚ ﮛ ﮜ ﮝ </w:instrText>
      </w:r>
      <w:r w:rsidRPr="00551A1E">
        <w:rPr>
          <w:rFonts w:ascii="QCF_BSML" w:hAnsi="QCF_BSML" w:cs="QCF_BSML"/>
          <w:sz w:val="35"/>
          <w:szCs w:val="35"/>
          <w:rtl/>
        </w:rPr>
        <w:instrText>ﮊ</w:instrText>
      </w:r>
      <w:r w:rsidRPr="00551A1E">
        <w:instrText>:</w:instrText>
      </w:r>
      <w:r w:rsidRPr="00551A1E">
        <w:rPr>
          <w:szCs w:val="28"/>
          <w:rtl/>
        </w:rPr>
        <w:instrText>غافر: ٦٤</w:instrText>
      </w:r>
      <w:r>
        <w:instrText xml:space="preserve">" </w:instrText>
      </w:r>
      <w:r>
        <w:rPr>
          <w:rFonts w:ascii="Arial" w:hAnsi="Arial"/>
          <w:sz w:val="36"/>
          <w:vertAlign w:val="superscript"/>
          <w:rtl/>
        </w:rPr>
        <w:fldChar w:fldCharType="end"/>
      </w:r>
      <w:r w:rsidRPr="00A030CD">
        <w:rPr>
          <w:rFonts w:ascii="Arial" w:hAnsi="Arial" w:hint="cs"/>
          <w:sz w:val="36"/>
          <w:vertAlign w:val="superscript"/>
          <w:rtl/>
        </w:rPr>
        <w:t>(</w:t>
      </w:r>
      <w:r w:rsidRPr="00A030CD">
        <w:rPr>
          <w:rStyle w:val="FootnoteReference"/>
          <w:rFonts w:ascii="Arial" w:hAnsi="Arial"/>
          <w:sz w:val="36"/>
          <w:rtl/>
        </w:rPr>
        <w:footnoteReference w:id="1169"/>
      </w:r>
      <w:r w:rsidRPr="00A030CD">
        <w:rPr>
          <w:rFonts w:ascii="Arial" w:hAnsi="Arial" w:hint="cs"/>
          <w:sz w:val="36"/>
          <w:vertAlign w:val="superscript"/>
          <w:rtl/>
        </w:rPr>
        <w:t>)</w:t>
      </w:r>
      <w:r w:rsidRPr="00A030CD">
        <w:rPr>
          <w:rStyle w:val="commtex1"/>
          <w:rFonts w:hint="default"/>
          <w:rtl/>
        </w:rPr>
        <w:t>‏</w:t>
      </w:r>
      <w:r w:rsidRPr="00A030CD">
        <w:rPr>
          <w:rFonts w:ascii="Traditional Arabic" w:hAnsi="Traditional Arabic"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70"/>
      </w:r>
      <w:r w:rsidRPr="00A030CD">
        <w:rPr>
          <w:rStyle w:val="FootnoteReference"/>
          <w:rFonts w:ascii="Traditional Arabic" w:hAnsi="Traditional Arabic"/>
          <w:sz w:val="36"/>
          <w:rtl/>
        </w:rPr>
        <w:t>)</w:t>
      </w:r>
      <w:r w:rsidRPr="00A030CD">
        <w:rPr>
          <w:rFonts w:ascii="Traditional Arabic" w:hAnsi="Traditional Arabic" w:hint="cs"/>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b/>
          <w:bCs/>
          <w:sz w:val="36"/>
          <w:rtl/>
        </w:rPr>
      </w:pP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08" w:name="_Toc521973232"/>
      <w:bookmarkStart w:id="609" w:name="_Toc84672116"/>
      <w:r>
        <w:rPr>
          <w:rFonts w:hint="cs"/>
          <w:b/>
          <w:bCs/>
          <w:sz w:val="36"/>
          <w:rtl/>
        </w:rPr>
        <w:t>أولاً</w:t>
      </w:r>
      <w:r w:rsidR="00A83B02">
        <w:rPr>
          <w:rFonts w:hint="cs"/>
          <w:b/>
          <w:bCs/>
          <w:sz w:val="36"/>
          <w:rtl/>
        </w:rPr>
        <w:t xml:space="preserve">: </w:t>
      </w:r>
      <w:r w:rsidRPr="00A030CD">
        <w:rPr>
          <w:rFonts w:hint="cs"/>
          <w:b/>
          <w:bCs/>
          <w:sz w:val="36"/>
          <w:rtl/>
        </w:rPr>
        <w:t>توحيد الربوبية</w:t>
      </w:r>
      <w:bookmarkEnd w:id="608"/>
      <w:r w:rsidR="00A83B02">
        <w:rPr>
          <w:rFonts w:hint="cs"/>
          <w:b/>
          <w:bCs/>
          <w:sz w:val="36"/>
          <w:rtl/>
        </w:rPr>
        <w:t>:</w:t>
      </w:r>
      <w:bookmarkEnd w:id="609"/>
      <w:r w:rsidR="00A83B02">
        <w:rPr>
          <w:rFonts w:hint="cs"/>
          <w:b/>
          <w:bCs/>
          <w:sz w:val="36"/>
          <w:rtl/>
        </w:rPr>
        <w:t xml:space="preserve"> </w:t>
      </w:r>
    </w:p>
    <w:p w:rsidR="006C7D91" w:rsidRPr="00A030CD" w:rsidRDefault="006C7D91" w:rsidP="006C7D91">
      <w:pPr>
        <w:widowControl w:val="0"/>
        <w:ind w:firstLine="565"/>
        <w:jc w:val="both"/>
        <w:rPr>
          <w:rFonts w:ascii="Traditional Arabic" w:hAnsi="Traditional Arabic"/>
          <w:sz w:val="36"/>
          <w:rtl/>
        </w:rPr>
      </w:pPr>
      <w:r w:rsidRPr="00A030CD">
        <w:rPr>
          <w:rFonts w:ascii="Traditional Arabic" w:hAnsi="Traditional Arabic" w:hint="cs"/>
          <w:sz w:val="36"/>
          <w:rtl/>
        </w:rPr>
        <w:t xml:space="preserve">الزلازل والخسوف والبراكين </w:t>
      </w:r>
      <w:r w:rsidRPr="00A030CD">
        <w:rPr>
          <w:rFonts w:ascii="Traditional Arabic" w:hAnsi="Traditional Arabic"/>
          <w:sz w:val="36"/>
          <w:rtl/>
        </w:rPr>
        <w:t>من أعظم الدلائل على عظمة الله تعالى</w:t>
      </w:r>
      <w:r w:rsidR="006F025E">
        <w:rPr>
          <w:rFonts w:ascii="Traditional Arabic" w:hAnsi="Traditional Arabic"/>
          <w:sz w:val="36"/>
          <w:rtl/>
        </w:rPr>
        <w:t>،</w:t>
      </w:r>
      <w:r w:rsidRPr="00A030CD">
        <w:rPr>
          <w:rFonts w:ascii="Traditional Arabic" w:hAnsi="Traditional Arabic" w:hint="cs"/>
          <w:sz w:val="36"/>
          <w:rtl/>
        </w:rPr>
        <w:t xml:space="preserve"> ففيها بيان قدرة الله وعظيم تصرفه وملكه وتدبيره لهذا الكون، وأن القادر عل هذه الأمور كلها هو الله سبحانه، وأن المخلوقات مع ما وصلت إليه من الإمكانات والطاقات والقدرات، وما اخترعوه من أجهزة الأرصاد التي يعرفون من خلالها أي حدث يحدث من زلازل وغيرها عاجزة عن أن تفعل أي شيئاً.</w:t>
      </w:r>
    </w:p>
    <w:p w:rsidR="006C7D91" w:rsidRPr="00A030CD" w:rsidRDefault="006C7D91" w:rsidP="006C7D91">
      <w:pPr>
        <w:widowControl w:val="0"/>
        <w:ind w:firstLine="565"/>
        <w:jc w:val="both"/>
        <w:rPr>
          <w:rFonts w:ascii="Traditional Arabic" w:hAnsi="Traditional Arabic"/>
          <w:sz w:val="36"/>
          <w:rtl/>
        </w:rPr>
      </w:pPr>
      <w:r w:rsidRPr="00A030CD">
        <w:rPr>
          <w:rFonts w:ascii="Traditional Arabic" w:hAnsi="Traditional Arabic" w:hint="cs"/>
          <w:sz w:val="36"/>
          <w:rtl/>
        </w:rPr>
        <w:t>فحدوث هذه الآيات الكونية فجاءة يحبط إدعاءتهم وما قدروه</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71"/>
      </w:r>
      <w:r w:rsidRPr="00A030CD">
        <w:rPr>
          <w:rStyle w:val="FootnoteReference"/>
          <w:rFonts w:ascii="Traditional Arabic" w:hAnsi="Traditional Arabic"/>
          <w:sz w:val="36"/>
          <w:rtl/>
        </w:rPr>
        <w:t>)</w:t>
      </w:r>
      <w:r w:rsidRPr="00A030CD">
        <w:rPr>
          <w:rFonts w:ascii="Traditional Arabic" w:hAnsi="Traditional Arabic" w:hint="cs"/>
          <w:sz w:val="36"/>
          <w:rtl/>
        </w:rPr>
        <w:t>، قال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P272" w:hAnsi="QCF_P272" w:cs="QCF_P272"/>
          <w:sz w:val="35"/>
          <w:szCs w:val="35"/>
          <w:rtl/>
        </w:rPr>
        <w:t xml:space="preserve">ﭰ ﭱ ﭲ ﭳ ﭴ ﭵ ﭶ ﭷ  ﭸ  ﭹ ﭺ ﭻ ﭼ ﭽ ﭾ  ﭿ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6D5F24">
        <w:rPr>
          <w:rFonts w:ascii="QCF_BSML" w:hAnsi="QCF_BSML" w:cs="QCF_BSML"/>
          <w:sz w:val="35"/>
          <w:szCs w:val="35"/>
          <w:rtl/>
        </w:rPr>
        <w:instrText>ﮋ</w:instrText>
      </w:r>
      <w:r w:rsidRPr="006D5F24">
        <w:rPr>
          <w:rFonts w:ascii="QCF_P272" w:hAnsi="QCF_P272" w:cs="QCF_P272"/>
          <w:sz w:val="35"/>
          <w:szCs w:val="35"/>
          <w:rtl/>
        </w:rPr>
        <w:instrText xml:space="preserve">ﭰ ﭱ ﭲ ﭳ ﭴ ﭵ ﭶ ﭷ  ﭸ  ﭹ ﭺ ﭻ ﭼ ﭽ ﭾ  ﭿ </w:instrText>
      </w:r>
      <w:r w:rsidRPr="006D5F24">
        <w:rPr>
          <w:rFonts w:ascii="QCF_BSML" w:hAnsi="QCF_BSML" w:cs="QCF_BSML"/>
          <w:sz w:val="35"/>
          <w:szCs w:val="35"/>
          <w:rtl/>
        </w:rPr>
        <w:instrText>ﮊ</w:instrText>
      </w:r>
      <w:r w:rsidRPr="006D5F24">
        <w:instrText>:</w:instrText>
      </w:r>
      <w:r w:rsidRPr="006D5F24">
        <w:rPr>
          <w:szCs w:val="28"/>
          <w:rtl/>
        </w:rPr>
        <w:instrText>النحل: ٤٥</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172"/>
      </w:r>
      <w:r w:rsidRPr="00A030CD">
        <w:rPr>
          <w:rFonts w:hint="cs"/>
          <w:sz w:val="36"/>
          <w:vertAlign w:val="superscript"/>
          <w:rtl/>
        </w:rPr>
        <w:t>)</w:t>
      </w:r>
      <w:r w:rsidRPr="00A030CD">
        <w:rPr>
          <w:rFonts w:ascii="Traditional Arabic" w:hAnsi="Traditional Arabic"/>
          <w:sz w:val="36"/>
          <w:rtl/>
        </w:rPr>
        <w:t>،</w:t>
      </w:r>
      <w:r w:rsidRPr="00A030CD">
        <w:rPr>
          <w:rFonts w:ascii="Traditional Arabic" w:hAnsi="Traditional Arabic" w:hint="cs"/>
          <w:sz w:val="36"/>
          <w:rtl/>
        </w:rPr>
        <w:t xml:space="preserve"> وقال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289" w:hAnsi="QCF_P289" w:cs="QCF_P289"/>
          <w:sz w:val="35"/>
          <w:szCs w:val="35"/>
          <w:rtl/>
        </w:rPr>
        <w:t xml:space="preserve">ﭦ ﭧ ﭨ  ﭩ  ﭪ ﭫ  ﭬ  ﭭ ﭮ ﭯ ﭰ ﭱ ﭲ ﭳ  ﭴ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792750">
        <w:rPr>
          <w:rFonts w:ascii="QCF_BSML" w:hAnsi="QCF_BSML" w:cs="QCF_BSML"/>
          <w:sz w:val="35"/>
          <w:szCs w:val="35"/>
          <w:rtl/>
        </w:rPr>
        <w:instrText xml:space="preserve">ﮋ </w:instrText>
      </w:r>
      <w:r w:rsidRPr="00792750">
        <w:rPr>
          <w:rFonts w:ascii="QCF_P289" w:hAnsi="QCF_P289" w:cs="QCF_P289"/>
          <w:sz w:val="35"/>
          <w:szCs w:val="35"/>
          <w:rtl/>
        </w:rPr>
        <w:instrText xml:space="preserve">ﭦ ﭧ ﭨ  ﭩ  ﭪ ﭫ  ﭬ  ﭭ ﭮ ﭯ ﭰ ﭱ ﭲ ﭳ  ﭴ </w:instrText>
      </w:r>
      <w:r w:rsidRPr="00792750">
        <w:rPr>
          <w:rFonts w:ascii="QCF_BSML" w:hAnsi="QCF_BSML" w:cs="QCF_BSML"/>
          <w:sz w:val="35"/>
          <w:szCs w:val="35"/>
          <w:rtl/>
        </w:rPr>
        <w:instrText>ﮊ</w:instrText>
      </w:r>
      <w:r w:rsidRPr="00792750">
        <w:instrText>:</w:instrText>
      </w:r>
      <w:r w:rsidRPr="00792750">
        <w:rPr>
          <w:szCs w:val="28"/>
          <w:rtl/>
        </w:rPr>
        <w:instrText>الإسراء: ٦٨</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173"/>
      </w:r>
      <w:r w:rsidRPr="00A030CD">
        <w:rPr>
          <w:rFonts w:hint="cs"/>
          <w:sz w:val="36"/>
          <w:vertAlign w:val="superscript"/>
          <w:rtl/>
        </w:rPr>
        <w:t>)</w:t>
      </w:r>
      <w:r w:rsidRPr="00A030CD">
        <w:rPr>
          <w:rFonts w:ascii="Traditional Arabic" w:hAnsi="Traditional Arabic"/>
          <w:sz w:val="36"/>
          <w:rtl/>
        </w:rPr>
        <w:t>،</w:t>
      </w:r>
      <w:r w:rsidRPr="00A030CD">
        <w:rPr>
          <w:rFonts w:ascii="Traditional Arabic" w:hAnsi="Traditional Arabic" w:hint="cs"/>
          <w:sz w:val="36"/>
          <w:rtl/>
        </w:rPr>
        <w:t xml:space="preserve"> وقال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563" w:hAnsi="QCF_P563" w:cs="QCF_P563"/>
          <w:sz w:val="35"/>
          <w:szCs w:val="35"/>
          <w:rtl/>
        </w:rPr>
        <w:t xml:space="preserve">ﭴ ﭵ ﭶ ﭷ ﭸ ﭹ ﭺ ﭻ ﭼ ﭽ  ﭾ </w:t>
      </w:r>
      <w:r>
        <w:rPr>
          <w:rFonts w:ascii="QCF_BSML" w:hAnsi="QCF_BSML" w:cs="QCF_BSML"/>
          <w:sz w:val="35"/>
          <w:szCs w:val="35"/>
          <w:rtl/>
        </w:rPr>
        <w:t>ﮊ</w:t>
      </w:r>
      <w:r>
        <w:rPr>
          <w:sz w:val="36"/>
          <w:vertAlign w:val="superscript"/>
          <w:rtl/>
        </w:rPr>
        <w:fldChar w:fldCharType="begin"/>
      </w:r>
      <w:r>
        <w:instrText xml:space="preserve"> XE "</w:instrText>
      </w:r>
      <w:r w:rsidRPr="001059A1">
        <w:rPr>
          <w:rFonts w:ascii="QCF_BSML" w:hAnsi="QCF_BSML" w:cs="QCF_BSML"/>
          <w:sz w:val="35"/>
          <w:szCs w:val="35"/>
          <w:rtl/>
        </w:rPr>
        <w:instrText xml:space="preserve">ﮋ </w:instrText>
      </w:r>
      <w:r w:rsidRPr="001059A1">
        <w:rPr>
          <w:rFonts w:ascii="QCF_P563" w:hAnsi="QCF_P563" w:cs="QCF_P563"/>
          <w:sz w:val="35"/>
          <w:szCs w:val="35"/>
          <w:rtl/>
        </w:rPr>
        <w:instrText xml:space="preserve">ﭴ ﭵ ﭶ ﭷ ﭸ ﭹ ﭺ ﭻ ﭼ ﭽ  ﭾ </w:instrText>
      </w:r>
      <w:r w:rsidRPr="001059A1">
        <w:rPr>
          <w:rFonts w:ascii="QCF_BSML" w:hAnsi="QCF_BSML" w:cs="QCF_BSML"/>
          <w:sz w:val="35"/>
          <w:szCs w:val="35"/>
          <w:rtl/>
        </w:rPr>
        <w:instrText>ﮊ</w:instrText>
      </w:r>
      <w:r w:rsidRPr="001059A1">
        <w:instrText>:</w:instrText>
      </w:r>
      <w:r w:rsidRPr="001059A1">
        <w:rPr>
          <w:szCs w:val="28"/>
          <w:rtl/>
        </w:rPr>
        <w:instrText>الملك: ١٦</w:instrText>
      </w:r>
      <w:r>
        <w:instrText xml:space="preserve">" </w:instrText>
      </w:r>
      <w:r>
        <w:rPr>
          <w:sz w:val="36"/>
          <w:vertAlign w:val="superscript"/>
          <w:rtl/>
        </w:rPr>
        <w:fldChar w:fldCharType="end"/>
      </w:r>
      <w:r w:rsidRPr="00A030CD">
        <w:rPr>
          <w:rFonts w:hint="cs"/>
          <w:sz w:val="36"/>
          <w:vertAlign w:val="superscript"/>
          <w:rtl/>
        </w:rPr>
        <w:t>(</w:t>
      </w:r>
      <w:r w:rsidRPr="00A030CD">
        <w:rPr>
          <w:rStyle w:val="FootnoteReference"/>
          <w:sz w:val="36"/>
          <w:rtl/>
        </w:rPr>
        <w:footnoteReference w:id="1174"/>
      </w:r>
      <w:r w:rsidRPr="00A030CD">
        <w:rPr>
          <w:rFonts w:hint="cs"/>
          <w:sz w:val="36"/>
          <w:vertAlign w:val="superscript"/>
          <w:rtl/>
        </w:rPr>
        <w:t>)</w:t>
      </w:r>
      <w:r w:rsidRPr="00A030CD">
        <w:rPr>
          <w:rFonts w:ascii="Traditional Arabic" w:hAnsi="Traditional Arabic"/>
          <w:sz w:val="36"/>
          <w:rtl/>
        </w:rPr>
        <w:t>،</w:t>
      </w:r>
      <w:r>
        <w:rPr>
          <w:rFonts w:ascii="Traditional Arabic" w:hAnsi="Traditional Arabic" w:hint="cs"/>
          <w:sz w:val="36"/>
          <w:rtl/>
        </w:rPr>
        <w:t xml:space="preserve"> وقال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383" w:hAnsi="QCF_P383" w:cs="QCF_P383"/>
          <w:sz w:val="35"/>
          <w:szCs w:val="35"/>
          <w:rtl/>
        </w:rPr>
        <w:t xml:space="preserve">ﭧ ﭨ  ﭩ  ﭪ ﭫ ﭬ ﭭ ﭮ ﭯ  ﭰﭱ ﭲ ﭳ   ﭴ ﭵ </w:t>
      </w:r>
      <w:r>
        <w:rPr>
          <w:rFonts w:ascii="QCF_BSML" w:hAnsi="QCF_BSML" w:cs="QCF_BSML"/>
          <w:sz w:val="35"/>
          <w:szCs w:val="35"/>
          <w:rtl/>
        </w:rPr>
        <w:t>ﮊ</w:t>
      </w:r>
      <w:r>
        <w:rPr>
          <w:sz w:val="36"/>
          <w:vertAlign w:val="superscript"/>
          <w:rtl/>
        </w:rPr>
        <w:fldChar w:fldCharType="begin"/>
      </w:r>
      <w:r>
        <w:instrText xml:space="preserve"> XE "</w:instrText>
      </w:r>
      <w:r w:rsidRPr="00757A75">
        <w:rPr>
          <w:rFonts w:ascii="QCF_BSML" w:hAnsi="QCF_BSML" w:cs="QCF_BSML"/>
          <w:sz w:val="35"/>
          <w:szCs w:val="35"/>
          <w:rtl/>
        </w:rPr>
        <w:instrText xml:space="preserve">ﮋ </w:instrText>
      </w:r>
      <w:r w:rsidRPr="00757A75">
        <w:rPr>
          <w:rFonts w:ascii="QCF_P383" w:hAnsi="QCF_P383" w:cs="QCF_P383"/>
          <w:sz w:val="35"/>
          <w:szCs w:val="35"/>
          <w:rtl/>
        </w:rPr>
        <w:instrText xml:space="preserve">ﭧ ﭨ  ﭩ  ﭪ ﭫ ﭬ ﭭ ﭮ ﭯ  ﭰﭱ ﭲ ﭳ   ﭴ ﭵ </w:instrText>
      </w:r>
      <w:r w:rsidRPr="00757A75">
        <w:rPr>
          <w:rFonts w:ascii="QCF_BSML" w:hAnsi="QCF_BSML" w:cs="QCF_BSML"/>
          <w:sz w:val="35"/>
          <w:szCs w:val="35"/>
          <w:rtl/>
        </w:rPr>
        <w:instrText>ﮊ</w:instrText>
      </w:r>
      <w:r w:rsidRPr="00757A75">
        <w:instrText>:</w:instrText>
      </w:r>
      <w:r w:rsidRPr="00757A75">
        <w:rPr>
          <w:szCs w:val="28"/>
          <w:rtl/>
        </w:rPr>
        <w:instrText>النمل: ٦٥</w:instrText>
      </w:r>
      <w:r>
        <w:instrText xml:space="preserve">" </w:instrText>
      </w:r>
      <w:r>
        <w:rPr>
          <w:sz w:val="36"/>
          <w:vertAlign w:val="superscript"/>
          <w:rtl/>
        </w:rPr>
        <w:fldChar w:fldCharType="end"/>
      </w:r>
      <w:r w:rsidRPr="00A030CD">
        <w:rPr>
          <w:rFonts w:hint="cs"/>
          <w:sz w:val="36"/>
          <w:vertAlign w:val="superscript"/>
          <w:rtl/>
        </w:rPr>
        <w:t>(</w:t>
      </w:r>
      <w:r w:rsidRPr="00A030CD">
        <w:rPr>
          <w:rStyle w:val="FootnoteReference"/>
          <w:sz w:val="36"/>
          <w:rtl/>
        </w:rPr>
        <w:footnoteReference w:id="1175"/>
      </w:r>
      <w:r w:rsidRPr="00A030CD">
        <w:rPr>
          <w:rFonts w:hint="cs"/>
          <w:sz w:val="36"/>
          <w:vertAlign w:val="superscript"/>
          <w:rtl/>
        </w:rPr>
        <w:t>)</w:t>
      </w:r>
      <w:r w:rsidRPr="00A030CD">
        <w:rPr>
          <w:rFonts w:ascii="Arial" w:hAnsi="Arial" w:cs="Arial"/>
          <w:sz w:val="18"/>
          <w:szCs w:val="18"/>
          <w:rtl/>
        </w:rPr>
        <w:t xml:space="preserve"> </w:t>
      </w:r>
    </w:p>
    <w:p w:rsidR="006C7D91" w:rsidRPr="00A030CD" w:rsidRDefault="006C7D91" w:rsidP="006C7D91">
      <w:pPr>
        <w:widowControl w:val="0"/>
        <w:autoSpaceDE w:val="0"/>
        <w:autoSpaceDN w:val="0"/>
        <w:adjustRightInd w:val="0"/>
        <w:ind w:firstLine="565"/>
        <w:jc w:val="both"/>
        <w:rPr>
          <w:sz w:val="36"/>
          <w:rtl/>
        </w:rPr>
      </w:pPr>
    </w:p>
    <w:p w:rsidR="006C7D91" w:rsidRDefault="006C7D91" w:rsidP="006C7D91">
      <w:pPr>
        <w:widowControl w:val="0"/>
        <w:autoSpaceDE w:val="0"/>
        <w:autoSpaceDN w:val="0"/>
        <w:adjustRightInd w:val="0"/>
        <w:ind w:firstLine="565"/>
        <w:jc w:val="both"/>
        <w:rPr>
          <w:b/>
          <w:bCs/>
          <w:sz w:val="36"/>
          <w:rtl/>
        </w:rPr>
      </w:pPr>
    </w:p>
    <w:p w:rsidR="006C7D91" w:rsidRPr="00A030CD" w:rsidRDefault="005958CE" w:rsidP="005958CE">
      <w:pPr>
        <w:widowControl w:val="0"/>
        <w:autoSpaceDE w:val="0"/>
        <w:autoSpaceDN w:val="0"/>
        <w:adjustRightInd w:val="0"/>
        <w:spacing w:after="120"/>
        <w:ind w:firstLine="567"/>
        <w:jc w:val="both"/>
        <w:outlineLvl w:val="1"/>
        <w:rPr>
          <w:b/>
          <w:bCs/>
          <w:sz w:val="36"/>
          <w:rtl/>
        </w:rPr>
      </w:pPr>
      <w:bookmarkStart w:id="610" w:name="_Toc521973233"/>
      <w:bookmarkStart w:id="611" w:name="_Toc84672117"/>
      <w:r>
        <w:rPr>
          <w:rFonts w:hint="cs"/>
          <w:b/>
          <w:bCs/>
          <w:sz w:val="36"/>
          <w:rtl/>
        </w:rPr>
        <w:lastRenderedPageBreak/>
        <w:t>ث</w:t>
      </w:r>
      <w:r w:rsidR="006C7D91">
        <w:rPr>
          <w:rFonts w:hint="cs"/>
          <w:b/>
          <w:bCs/>
          <w:sz w:val="36"/>
          <w:rtl/>
        </w:rPr>
        <w:t>انيا</w:t>
      </w:r>
      <w:r w:rsidR="00A83B02">
        <w:rPr>
          <w:rFonts w:hint="cs"/>
          <w:b/>
          <w:bCs/>
          <w:sz w:val="36"/>
          <w:rtl/>
        </w:rPr>
        <w:t xml:space="preserve">: </w:t>
      </w:r>
      <w:r w:rsidR="006C7D91" w:rsidRPr="00A030CD">
        <w:rPr>
          <w:rFonts w:hint="cs"/>
          <w:b/>
          <w:bCs/>
          <w:sz w:val="36"/>
          <w:rtl/>
        </w:rPr>
        <w:t>توحيد الأسماء والصفات</w:t>
      </w:r>
      <w:bookmarkEnd w:id="610"/>
      <w:r w:rsidR="00A83B02">
        <w:rPr>
          <w:rFonts w:hint="cs"/>
          <w:b/>
          <w:bCs/>
          <w:sz w:val="36"/>
          <w:rtl/>
        </w:rPr>
        <w:t>:</w:t>
      </w:r>
      <w:bookmarkEnd w:id="611"/>
      <w:r w:rsidR="00A83B02">
        <w:rPr>
          <w:rFonts w:hint="cs"/>
          <w:b/>
          <w:bCs/>
          <w:sz w:val="36"/>
          <w:rtl/>
        </w:rPr>
        <w:t xml:space="preserve"> </w:t>
      </w: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12" w:name="_Toc521973234"/>
      <w:bookmarkStart w:id="613" w:name="_Toc84672118"/>
      <w:r>
        <w:rPr>
          <w:rFonts w:hint="cs"/>
          <w:b/>
          <w:bCs/>
          <w:sz w:val="36"/>
          <w:rtl/>
        </w:rPr>
        <w:t xml:space="preserve">1- </w:t>
      </w:r>
      <w:r w:rsidRPr="00A030CD">
        <w:rPr>
          <w:rFonts w:hint="cs"/>
          <w:b/>
          <w:bCs/>
          <w:sz w:val="36"/>
          <w:rtl/>
        </w:rPr>
        <w:t>صفة الرحمة</w:t>
      </w:r>
      <w:bookmarkEnd w:id="612"/>
      <w:r w:rsidR="00A83B02">
        <w:rPr>
          <w:rFonts w:hint="cs"/>
          <w:b/>
          <w:bCs/>
          <w:sz w:val="36"/>
          <w:rtl/>
        </w:rPr>
        <w:t>:</w:t>
      </w:r>
      <w:bookmarkEnd w:id="613"/>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 xml:space="preserve">أخبر الله </w:t>
      </w:r>
      <w:r w:rsidRPr="00A030CD">
        <w:rPr>
          <w:rFonts w:ascii="Traditional Arabic" w:hAnsi="Traditional Arabic"/>
          <w:sz w:val="36"/>
          <w:rtl/>
        </w:rPr>
        <w:t>تعالى عن حلمه وإمهاله وإنظاره العصاة الذين يعملون السيئات ويدعون إليها، ويمكرون بالناس في دعائهم إياهم وحملهم عليها، مع قدرته على</w:t>
      </w:r>
      <w:r w:rsidRPr="00A030CD">
        <w:rPr>
          <w:rFonts w:ascii="Traditional Arabic" w:hAnsi="Traditional Arabic" w:hint="cs"/>
          <w:sz w:val="36"/>
          <w:rtl/>
        </w:rPr>
        <w:t xml:space="preserve"> أن يخسف بهم الأرض، فقال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272" w:hAnsi="QCF_P272" w:cs="QCF_P272"/>
          <w:sz w:val="35"/>
          <w:szCs w:val="35"/>
          <w:rtl/>
        </w:rPr>
        <w:t xml:space="preserve">ﭰ ﭱ ﭲ ﭳ ﭴ ﭵ ﭶ ﭷ  ﭸ  ﭹ ﭺ ﭻ ﭼ ﭽ ﭾ  ﭿ ﮀ ﮁ ﮂ  ﮃ ﮄ ﮅ ﮆ ﮇ ﮈ ﮉ ﮊ  ﮋ ﮌ ﮍ  ﮎ ﮏ ﮐ </w:t>
      </w:r>
      <w:r>
        <w:rPr>
          <w:rFonts w:ascii="QCF_BSML" w:hAnsi="QCF_BSML" w:cs="QCF_BSML"/>
          <w:sz w:val="35"/>
          <w:szCs w:val="35"/>
          <w:rtl/>
        </w:rPr>
        <w:t>ﮊ</w:t>
      </w:r>
      <w:r>
        <w:rPr>
          <w:sz w:val="36"/>
          <w:vertAlign w:val="superscript"/>
          <w:rtl/>
        </w:rPr>
        <w:fldChar w:fldCharType="begin"/>
      </w:r>
      <w:r>
        <w:instrText xml:space="preserve"> XE "</w:instrText>
      </w:r>
      <w:r w:rsidRPr="009D7592">
        <w:rPr>
          <w:rFonts w:ascii="QCF_BSML" w:hAnsi="QCF_BSML" w:cs="QCF_BSML"/>
          <w:sz w:val="35"/>
          <w:szCs w:val="35"/>
          <w:rtl/>
        </w:rPr>
        <w:instrText xml:space="preserve">ﮋ </w:instrText>
      </w:r>
      <w:r w:rsidRPr="009D7592">
        <w:rPr>
          <w:rFonts w:ascii="QCF_P272" w:hAnsi="QCF_P272" w:cs="QCF_P272"/>
          <w:sz w:val="35"/>
          <w:szCs w:val="35"/>
          <w:rtl/>
        </w:rPr>
        <w:instrText xml:space="preserve">ﭰ ﭱ ﭲ ﭳ ﭴ ﭵ ﭶ ﭷ  ﭸ  ﭹ ﭺ ﭻ ﭼ ﭽ ﭾ  ﭿ ﮀ ﮁ ﮂ  ﮃ ﮄ ﮅ ﮆ ﮇ ﮈ ﮉ ﮊ  ﮋ ﮌ ﮍ  ﮎ ﮏ ﮐ </w:instrText>
      </w:r>
      <w:r w:rsidRPr="009D7592">
        <w:rPr>
          <w:rFonts w:ascii="QCF_BSML" w:hAnsi="QCF_BSML" w:cs="QCF_BSML"/>
          <w:sz w:val="35"/>
          <w:szCs w:val="35"/>
          <w:rtl/>
        </w:rPr>
        <w:instrText>ﮊ</w:instrText>
      </w:r>
      <w:r w:rsidRPr="009D7592">
        <w:instrText>:</w:instrText>
      </w:r>
      <w:r w:rsidRPr="009D7592">
        <w:rPr>
          <w:szCs w:val="28"/>
          <w:rtl/>
        </w:rPr>
        <w:instrText>النحل: ٤٥ - ٤٧.</w:instrText>
      </w:r>
      <w:r>
        <w:instrText xml:space="preserve">" </w:instrText>
      </w:r>
      <w:r>
        <w:rPr>
          <w:sz w:val="36"/>
          <w:vertAlign w:val="superscript"/>
          <w:rtl/>
        </w:rPr>
        <w:fldChar w:fldCharType="end"/>
      </w:r>
      <w:r w:rsidRPr="00A030CD">
        <w:rPr>
          <w:rFonts w:hint="cs"/>
          <w:sz w:val="36"/>
          <w:vertAlign w:val="superscript"/>
          <w:rtl/>
        </w:rPr>
        <w:t>(</w:t>
      </w:r>
      <w:r w:rsidRPr="00A030CD">
        <w:rPr>
          <w:rStyle w:val="FootnoteReference"/>
          <w:sz w:val="36"/>
          <w:rtl/>
        </w:rPr>
        <w:footnoteReference w:id="1176"/>
      </w:r>
      <w:r w:rsidRPr="00A030CD">
        <w:rPr>
          <w:rFonts w:hint="cs"/>
          <w:sz w:val="36"/>
          <w:vertAlign w:val="superscript"/>
          <w:rtl/>
        </w:rPr>
        <w:t>)</w:t>
      </w:r>
      <w:r w:rsidR="006F025E">
        <w:rPr>
          <w:rFonts w:ascii="Arial" w:hAnsi="Arial" w:cs="Arial"/>
          <w:sz w:val="18"/>
          <w:szCs w:val="18"/>
          <w:rtl/>
        </w:rPr>
        <w:t>،</w:t>
      </w:r>
      <w:r w:rsidRPr="00A030CD">
        <w:rPr>
          <w:rFonts w:ascii="Traditional Arabic" w:hAnsi="Traditional Arabic"/>
          <w:sz w:val="36"/>
          <w:rtl/>
        </w:rPr>
        <w:t xml:space="preserve"> </w:t>
      </w:r>
      <w:r w:rsidRPr="00A030CD">
        <w:rPr>
          <w:rFonts w:ascii="Traditional Arabic" w:hAnsi="Traditional Arabic" w:hint="cs"/>
          <w:sz w:val="36"/>
          <w:rtl/>
        </w:rPr>
        <w:t>فهم</w:t>
      </w:r>
      <w:r w:rsidRPr="00A030CD">
        <w:rPr>
          <w:rFonts w:ascii="Traditional Arabic" w:hAnsi="Traditional Arabic"/>
          <w:sz w:val="36"/>
          <w:rtl/>
        </w:rPr>
        <w:t xml:space="preserve"> لا يُعجزون الله على أي حال كانوا عليه.</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فبين سبب عدم الخسف بهم وهو أنه سبحانه وتعالى رؤوف رحيم</w:t>
      </w:r>
      <w:r>
        <w:rPr>
          <w:rFonts w:ascii="Traditional Arabic" w:hAnsi="Traditional Arabic" w:hint="cs"/>
          <w:sz w:val="36"/>
          <w:rtl/>
        </w:rPr>
        <w:t xml:space="preserve">، </w:t>
      </w:r>
      <w:r w:rsidRPr="00A030CD">
        <w:rPr>
          <w:rFonts w:ascii="Traditional Arabic" w:hAnsi="Traditional Arabic"/>
          <w:sz w:val="36"/>
          <w:rtl/>
        </w:rPr>
        <w:t>حيث لم يعاجل</w:t>
      </w:r>
      <w:r w:rsidRPr="00A030CD">
        <w:rPr>
          <w:rFonts w:ascii="Traditional Arabic" w:hAnsi="Traditional Arabic" w:hint="cs"/>
          <w:sz w:val="36"/>
          <w:rtl/>
        </w:rPr>
        <w:t xml:space="preserve">هم </w:t>
      </w:r>
      <w:r w:rsidRPr="00A030CD">
        <w:rPr>
          <w:rFonts w:ascii="Traditional Arabic" w:hAnsi="Traditional Arabic"/>
          <w:sz w:val="36"/>
          <w:rtl/>
        </w:rPr>
        <w:t>بالعقوبة</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77"/>
      </w:r>
      <w:r w:rsidRPr="00A030CD">
        <w:rPr>
          <w:rStyle w:val="FootnoteReference"/>
          <w:rFonts w:ascii="Traditional Arabic" w:hAnsi="Traditional Arabic"/>
          <w:sz w:val="36"/>
          <w:rtl/>
        </w:rPr>
        <w:t>)</w:t>
      </w:r>
      <w:r w:rsidRPr="00A030CD">
        <w:rPr>
          <w:rFonts w:ascii="Traditional Arabic" w:hAnsi="Traditional Arabic"/>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وهذه الزلازل والخسوف والبراكين لو ح</w:t>
      </w:r>
      <w:r>
        <w:rPr>
          <w:rFonts w:ascii="Traditional Arabic" w:hAnsi="Traditional Arabic" w:hint="cs"/>
          <w:sz w:val="36"/>
          <w:rtl/>
        </w:rPr>
        <w:t>د</w:t>
      </w:r>
      <w:r w:rsidRPr="00A030CD">
        <w:rPr>
          <w:rFonts w:ascii="Traditional Arabic" w:hAnsi="Traditional Arabic" w:hint="cs"/>
          <w:sz w:val="36"/>
          <w:rtl/>
        </w:rPr>
        <w:t xml:space="preserve">ثت فهي رحمة للمؤمنين، فإن ما يصيبهم في الدنيا يحصل لهم به تكفير السيئات، قال </w:t>
      </w:r>
      <w:r w:rsidRPr="00E571F3">
        <w:rPr>
          <w:rFonts w:ascii="Islamic_" w:hAnsi="Islamic_" w:hint="cs"/>
          <w:sz w:val="36"/>
        </w:rPr>
        <w:t>n</w:t>
      </w:r>
      <w:r w:rsidR="00A83B02">
        <w:rPr>
          <w:rFonts w:ascii="Traditional Arabic" w:hAnsi="Traditional Arabic" w:hint="cs"/>
          <w:sz w:val="36"/>
          <w:rtl/>
        </w:rPr>
        <w:t xml:space="preserve">: </w:t>
      </w:r>
      <w:r w:rsidRPr="00FE0701">
        <w:rPr>
          <w:rFonts w:ascii="Traditional Arabic" w:hAnsi="Traditional Arabic"/>
          <w:sz w:val="36"/>
          <w:rtl/>
        </w:rPr>
        <w:t>«</w:t>
      </w:r>
      <w:r w:rsidRPr="00A030CD">
        <w:rPr>
          <w:rFonts w:ascii="Traditional Arabic" w:hAnsi="Traditional Arabic"/>
          <w:sz w:val="36"/>
          <w:rtl/>
        </w:rPr>
        <w:t>عجبا لأمر المؤمن إن أمره كله خير</w:t>
      </w:r>
      <w:r w:rsidRPr="00A030CD">
        <w:rPr>
          <w:rFonts w:ascii="Traditional Arabic" w:hAnsi="Traditional Arabic" w:hint="cs"/>
          <w:sz w:val="36"/>
          <w:rtl/>
        </w:rPr>
        <w:t>،</w:t>
      </w:r>
      <w:r w:rsidRPr="00A030CD">
        <w:rPr>
          <w:rFonts w:ascii="Traditional Arabic" w:hAnsi="Traditional Arabic"/>
          <w:sz w:val="36"/>
          <w:rtl/>
        </w:rPr>
        <w:t xml:space="preserve"> وليس ذاك لأحد إلا للمؤمن</w:t>
      </w:r>
      <w:r w:rsidRPr="00A030CD">
        <w:rPr>
          <w:rFonts w:ascii="Traditional Arabic" w:hAnsi="Traditional Arabic" w:hint="cs"/>
          <w:sz w:val="36"/>
          <w:rtl/>
        </w:rPr>
        <w:t>،</w:t>
      </w:r>
      <w:r w:rsidRPr="00A030CD">
        <w:rPr>
          <w:rFonts w:ascii="Traditional Arabic" w:hAnsi="Traditional Arabic"/>
          <w:sz w:val="36"/>
          <w:rtl/>
        </w:rPr>
        <w:t xml:space="preserve"> إن أصابته سراء شكر فكان خيرا له</w:t>
      </w:r>
      <w:r w:rsidRPr="00A030CD">
        <w:rPr>
          <w:rFonts w:ascii="Traditional Arabic" w:hAnsi="Traditional Arabic" w:hint="cs"/>
          <w:sz w:val="36"/>
          <w:rtl/>
        </w:rPr>
        <w:t>،</w:t>
      </w:r>
      <w:r w:rsidRPr="00A030CD">
        <w:rPr>
          <w:rFonts w:ascii="Traditional Arabic" w:hAnsi="Traditional Arabic"/>
          <w:sz w:val="36"/>
          <w:rtl/>
        </w:rPr>
        <w:t xml:space="preserve"> وإن أصابته ضراء صبر فكان خيرا له</w:t>
      </w:r>
      <w:r>
        <w:rPr>
          <w:rFonts w:ascii="Traditional Arabic" w:hAnsi="Traditional Arabic"/>
          <w:sz w:val="36"/>
          <w:rtl/>
        </w:rPr>
        <w:fldChar w:fldCharType="begin"/>
      </w:r>
      <w:r>
        <w:instrText xml:space="preserve"> XE "</w:instrText>
      </w:r>
      <w:r w:rsidRPr="00AD4C88">
        <w:rPr>
          <w:rFonts w:ascii="Traditional Arabic" w:hAnsi="Traditional Arabic"/>
          <w:sz w:val="36"/>
          <w:rtl/>
        </w:rPr>
        <w:instrText>عجبا لأمر المؤمن إن أمره كله خير</w:instrText>
      </w:r>
      <w:r w:rsidRPr="00AD4C88">
        <w:rPr>
          <w:rFonts w:ascii="Traditional Arabic" w:hAnsi="Traditional Arabic" w:hint="cs"/>
          <w:sz w:val="36"/>
          <w:rtl/>
        </w:rPr>
        <w:instrText>،</w:instrText>
      </w:r>
      <w:r w:rsidRPr="00AD4C88">
        <w:rPr>
          <w:rFonts w:ascii="Traditional Arabic" w:hAnsi="Traditional Arabic"/>
          <w:sz w:val="36"/>
          <w:rtl/>
        </w:rPr>
        <w:instrText xml:space="preserve"> وليس ذاك لأحد إلا للمؤمن</w:instrText>
      </w:r>
      <w:r w:rsidRPr="00AD4C88">
        <w:rPr>
          <w:rFonts w:ascii="Traditional Arabic" w:hAnsi="Traditional Arabic" w:hint="cs"/>
          <w:sz w:val="36"/>
          <w:rtl/>
        </w:rPr>
        <w:instrText>،</w:instrText>
      </w:r>
      <w:r w:rsidRPr="00AD4C88">
        <w:rPr>
          <w:rFonts w:ascii="Traditional Arabic" w:hAnsi="Traditional Arabic"/>
          <w:sz w:val="36"/>
          <w:rtl/>
        </w:rPr>
        <w:instrText xml:space="preserve"> إن أصابته سراء شكر فكان خيرا له</w:instrText>
      </w:r>
      <w:r w:rsidRPr="00AD4C88">
        <w:rPr>
          <w:rFonts w:ascii="Traditional Arabic" w:hAnsi="Traditional Arabic" w:hint="cs"/>
          <w:sz w:val="36"/>
          <w:rtl/>
        </w:rPr>
        <w:instrText>،</w:instrText>
      </w:r>
      <w:r w:rsidRPr="00AD4C88">
        <w:rPr>
          <w:rFonts w:ascii="Traditional Arabic" w:hAnsi="Traditional Arabic"/>
          <w:sz w:val="36"/>
          <w:rtl/>
        </w:rPr>
        <w:instrText xml:space="preserve"> وإن أصابته ضراء صبر فكان خيرا له</w:instrText>
      </w:r>
      <w:r>
        <w:instrText xml:space="preserve">" </w:instrText>
      </w:r>
      <w:r>
        <w:rPr>
          <w:rFonts w:ascii="Traditional Arabic" w:hAnsi="Traditional Arabic"/>
          <w:sz w:val="36"/>
          <w:rtl/>
        </w:rPr>
        <w:fldChar w:fldCharType="end"/>
      </w:r>
      <w:r w:rsidRPr="00FE0701">
        <w:rPr>
          <w:rFonts w:ascii="Traditional Arabic" w:hAnsi="Traditional Arabic"/>
          <w:sz w:val="36"/>
          <w:rtl/>
        </w:rPr>
        <w:t>»</w:t>
      </w:r>
      <w:r w:rsidRPr="00A030CD">
        <w:rPr>
          <w:rFonts w:ascii="Traditional Arabic" w:hAnsi="Traditional Arabic"/>
          <w:sz w:val="36"/>
          <w:rtl/>
        </w:rPr>
        <w:t xml:space="preserve"> </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78"/>
      </w:r>
      <w:r w:rsidRPr="00A030CD">
        <w:rPr>
          <w:rStyle w:val="FootnoteReference"/>
          <w:rFonts w:ascii="Traditional Arabic" w:hAnsi="Traditional Arabic"/>
          <w:sz w:val="36"/>
          <w:rtl/>
        </w:rPr>
        <w:t>)</w:t>
      </w:r>
      <w:r w:rsidRPr="00A030CD">
        <w:rPr>
          <w:rFonts w:ascii="Traditional Arabic" w:hAnsi="Traditional Arabic" w:hint="cs"/>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و</w:t>
      </w:r>
      <w:r w:rsidRPr="00A030CD">
        <w:rPr>
          <w:rFonts w:ascii="Traditional Arabic" w:hAnsi="Traditional Arabic"/>
          <w:sz w:val="36"/>
          <w:rtl/>
        </w:rPr>
        <w:t xml:space="preserve">عن عائشة </w:t>
      </w:r>
      <w:r w:rsidRPr="00694C60">
        <w:rPr>
          <w:rFonts w:ascii="Islamic_" w:hAnsi="Islamic_"/>
          <w:sz w:val="36"/>
        </w:rPr>
        <w:t>x</w:t>
      </w:r>
      <w:r w:rsidRPr="00A030CD">
        <w:rPr>
          <w:rFonts w:ascii="Traditional Arabic" w:hAnsi="Traditional Arabic"/>
          <w:sz w:val="36"/>
          <w:rtl/>
        </w:rPr>
        <w:t xml:space="preserve"> أن النبي </w:t>
      </w:r>
      <w:r w:rsidRPr="00E571F3">
        <w:rPr>
          <w:rFonts w:ascii="Islamic_" w:hAnsi="Islamic_"/>
          <w:sz w:val="36"/>
        </w:rPr>
        <w:t>n</w:t>
      </w:r>
      <w:r w:rsidRPr="00A030CD">
        <w:rPr>
          <w:rFonts w:ascii="Traditional Arabic" w:hAnsi="Traditional Arabic"/>
          <w:sz w:val="36"/>
          <w:rtl/>
        </w:rPr>
        <w:t xml:space="preserve"> قال</w:t>
      </w:r>
      <w:r w:rsidR="00A83B02">
        <w:rPr>
          <w:rFonts w:ascii="Traditional Arabic" w:hAnsi="Traditional Arabic"/>
          <w:sz w:val="36"/>
          <w:rtl/>
        </w:rPr>
        <w:t xml:space="preserve">: </w:t>
      </w:r>
      <w:r>
        <w:rPr>
          <w:rFonts w:ascii="Traditional Arabic"/>
          <w:sz w:val="36"/>
          <w:rtl/>
        </w:rPr>
        <w:t>«</w:t>
      </w:r>
      <w:r w:rsidRPr="00A030CD">
        <w:rPr>
          <w:rFonts w:ascii="Traditional Arabic" w:hAnsi="Traditional Arabic"/>
          <w:sz w:val="36"/>
          <w:rtl/>
        </w:rPr>
        <w:t>يغزو جيش الكعبة فإذا كانوا ببيداء من الأرض يخسف بأوّلهم وآخرهم</w:t>
      </w:r>
      <w:r>
        <w:rPr>
          <w:rFonts w:ascii="Traditional Arabic"/>
          <w:sz w:val="36"/>
          <w:rtl/>
        </w:rPr>
        <w:fldChar w:fldCharType="begin"/>
      </w:r>
      <w:r>
        <w:instrText xml:space="preserve"> XE "</w:instrText>
      </w:r>
      <w:r w:rsidRPr="003643F0">
        <w:rPr>
          <w:rFonts w:ascii="Traditional Arabic" w:hAnsi="Traditional Arabic"/>
          <w:sz w:val="36"/>
          <w:rtl/>
        </w:rPr>
        <w:instrText>يغزو جيش الكعبة فإذا كانوا ببيداء من الأرض يخسف بأوّلهم وآخرهم</w:instrText>
      </w:r>
      <w:r>
        <w:instrText xml:space="preserve">" </w:instrText>
      </w:r>
      <w:r>
        <w:rPr>
          <w:rFonts w:ascii="Traditional Arabic"/>
          <w:sz w:val="36"/>
          <w:rtl/>
        </w:rPr>
        <w:fldChar w:fldCharType="end"/>
      </w:r>
      <w:r w:rsidRPr="000E7908">
        <w:rPr>
          <w:rFonts w:ascii="Traditional Arabic"/>
          <w:sz w:val="36"/>
          <w:rtl/>
        </w:rPr>
        <w:t>»</w:t>
      </w:r>
      <w:r w:rsidRPr="00A030CD">
        <w:rPr>
          <w:rFonts w:ascii="Traditional Arabic" w:hAnsi="Traditional Arabic" w:hint="cs"/>
          <w:sz w:val="36"/>
          <w:rtl/>
        </w:rPr>
        <w:t xml:space="preserve">، </w:t>
      </w:r>
      <w:r w:rsidRPr="00A030CD">
        <w:rPr>
          <w:rFonts w:ascii="Traditional Arabic" w:hAnsi="Traditional Arabic"/>
          <w:sz w:val="36"/>
          <w:rtl/>
        </w:rPr>
        <w:t>قالت</w:t>
      </w:r>
      <w:r w:rsidR="00A83B02">
        <w:rPr>
          <w:rFonts w:ascii="Traditional Arabic" w:hAnsi="Traditional Arabic"/>
          <w:sz w:val="36"/>
          <w:rtl/>
        </w:rPr>
        <w:t xml:space="preserve">: </w:t>
      </w:r>
      <w:r w:rsidRPr="00A030CD">
        <w:rPr>
          <w:rFonts w:ascii="Traditional Arabic" w:hAnsi="Traditional Arabic"/>
          <w:sz w:val="36"/>
          <w:rtl/>
        </w:rPr>
        <w:t>قلت</w:t>
      </w:r>
      <w:r w:rsidR="00A83B02">
        <w:rPr>
          <w:rFonts w:ascii="Traditional Arabic" w:hAnsi="Traditional Arabic"/>
          <w:sz w:val="36"/>
          <w:rtl/>
        </w:rPr>
        <w:t xml:space="preserve">: </w:t>
      </w:r>
      <w:r w:rsidRPr="00A030CD">
        <w:rPr>
          <w:rFonts w:ascii="Traditional Arabic" w:hAnsi="Traditional Arabic"/>
          <w:sz w:val="36"/>
          <w:rtl/>
        </w:rPr>
        <w:t>يا رسول الله كيف يخسف بأوّلهم وآخرهم، وفيهم أسواقهم ومن ليس منهم؟ قال</w:t>
      </w:r>
      <w:r w:rsidR="00A83B02">
        <w:rPr>
          <w:rFonts w:ascii="Traditional Arabic" w:hAnsi="Traditional Arabic"/>
          <w:sz w:val="36"/>
          <w:rtl/>
        </w:rPr>
        <w:t xml:space="preserve">: </w:t>
      </w:r>
      <w:r>
        <w:rPr>
          <w:rFonts w:ascii="Traditional Arabic"/>
          <w:sz w:val="36"/>
          <w:rtl/>
        </w:rPr>
        <w:t>«</w:t>
      </w:r>
      <w:r w:rsidRPr="00A030CD">
        <w:rPr>
          <w:rFonts w:ascii="Traditional Arabic" w:hAnsi="Traditional Arabic"/>
          <w:sz w:val="36"/>
          <w:rtl/>
        </w:rPr>
        <w:t>يخسف بأوّلهم وآخرهم، ثمّ يبعثون على نيّاتهم</w:t>
      </w:r>
      <w:r w:rsidRPr="000E7908">
        <w:rPr>
          <w:rFonts w:ascii="Traditional Arabic"/>
          <w:sz w:val="36"/>
          <w:rtl/>
        </w:rPr>
        <w:t>»</w:t>
      </w:r>
      <w:r w:rsidRPr="00A030CD">
        <w:rPr>
          <w:rStyle w:val="FootnoteReference"/>
          <w:rFonts w:ascii="Traditional Arabic" w:hAnsi="Traditional Arabic"/>
          <w:sz w:val="36"/>
          <w:rtl/>
        </w:rPr>
        <w:t xml:space="preserve"> (</w:t>
      </w:r>
      <w:r w:rsidRPr="00A030CD">
        <w:rPr>
          <w:rStyle w:val="FootnoteReference"/>
          <w:rFonts w:ascii="Traditional Arabic" w:hAnsi="Traditional Arabic"/>
          <w:sz w:val="36"/>
          <w:rtl/>
        </w:rPr>
        <w:footnoteReference w:id="1179"/>
      </w:r>
      <w:r w:rsidRPr="00A030CD">
        <w:rPr>
          <w:rStyle w:val="FootnoteReference"/>
          <w:rFonts w:ascii="Traditional Arabic" w:hAnsi="Traditional Arabic"/>
          <w:sz w:val="36"/>
          <w:rtl/>
        </w:rPr>
        <w:t>)</w:t>
      </w:r>
      <w:r w:rsidRPr="00A030CD">
        <w:rPr>
          <w:rFonts w:ascii="Traditional Arabic" w:hAnsi="Traditional Arabic"/>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"ف</w:t>
      </w:r>
      <w:r w:rsidRPr="00A030CD">
        <w:rPr>
          <w:rFonts w:ascii="Traditional Arabic" w:hAnsi="Traditional Arabic"/>
          <w:sz w:val="36"/>
          <w:rtl/>
        </w:rPr>
        <w:t>بعث كل واحد منهم على حسب أعماله من خير وشر</w:t>
      </w:r>
      <w:r w:rsidRPr="00A030CD">
        <w:rPr>
          <w:rFonts w:ascii="Traditional Arabic" w:hAnsi="Traditional Arabic" w:hint="cs"/>
          <w:sz w:val="36"/>
          <w:rtl/>
        </w:rPr>
        <w:t>،</w:t>
      </w:r>
      <w:r w:rsidRPr="00A030CD">
        <w:rPr>
          <w:rFonts w:ascii="Traditional Arabic" w:hAnsi="Traditional Arabic"/>
          <w:sz w:val="36"/>
          <w:rtl/>
        </w:rPr>
        <w:t xml:space="preserve"> فإن كانت نيته وعمله صالحة فعقباه صالحة وإلا فسيئة</w:t>
      </w:r>
      <w:r w:rsidRPr="00A030CD">
        <w:rPr>
          <w:rFonts w:ascii="Traditional Arabic" w:hAnsi="Traditional Arabic" w:hint="cs"/>
          <w:sz w:val="36"/>
          <w:rtl/>
        </w:rPr>
        <w:t>،</w:t>
      </w:r>
      <w:r w:rsidRPr="00A030CD">
        <w:rPr>
          <w:rFonts w:ascii="Traditional Arabic" w:hAnsi="Traditional Arabic"/>
          <w:sz w:val="36"/>
          <w:rtl/>
        </w:rPr>
        <w:t xml:space="preserve"> فذلك العذاب طهرة للصالح ونقمة على الفاسق</w:t>
      </w:r>
      <w:r w:rsidRPr="00A030CD">
        <w:rPr>
          <w:rFonts w:ascii="Traditional Arabic" w:hAnsi="Traditional Arabic" w:hint="cs"/>
          <w:sz w:val="36"/>
          <w:rtl/>
        </w:rPr>
        <w:t>،</w:t>
      </w:r>
      <w:r w:rsidRPr="00A030CD">
        <w:rPr>
          <w:rFonts w:ascii="Traditional Arabic" w:hAnsi="Traditional Arabic"/>
          <w:sz w:val="36"/>
          <w:rtl/>
        </w:rPr>
        <w:t xml:space="preserve"> فالصالح ترفع درجاته والطالح تسفل دركاته</w:t>
      </w:r>
      <w:r w:rsidRPr="00A030CD">
        <w:rPr>
          <w:rFonts w:ascii="Traditional Arabic" w:hAnsi="Traditional Arabic" w:hint="cs"/>
          <w:sz w:val="36"/>
          <w:rtl/>
        </w:rPr>
        <w:t>،</w:t>
      </w:r>
      <w:r w:rsidRPr="00A030CD">
        <w:rPr>
          <w:rFonts w:ascii="Traditional Arabic" w:hAnsi="Traditional Arabic"/>
          <w:sz w:val="36"/>
          <w:rtl/>
        </w:rPr>
        <w:t xml:space="preserve"> فلا يلزم من الاشتراك في الموت الاشتراك في الثواب والعقاب</w:t>
      </w:r>
      <w:r w:rsidRPr="00A030CD">
        <w:rPr>
          <w:rFonts w:ascii="Traditional Arabic" w:hAnsi="Traditional Arabic" w:hint="cs"/>
          <w:sz w:val="36"/>
          <w:rtl/>
        </w:rPr>
        <w:t>،</w:t>
      </w:r>
      <w:r w:rsidRPr="00A030CD">
        <w:rPr>
          <w:rFonts w:ascii="Traditional Arabic" w:hAnsi="Traditional Arabic"/>
          <w:sz w:val="36"/>
          <w:rtl/>
        </w:rPr>
        <w:t xml:space="preserve"> بل يجازى </w:t>
      </w:r>
      <w:r w:rsidRPr="00A030CD">
        <w:rPr>
          <w:rFonts w:ascii="Traditional Arabic" w:hAnsi="Traditional Arabic"/>
          <w:sz w:val="36"/>
          <w:rtl/>
        </w:rPr>
        <w:lastRenderedPageBreak/>
        <w:t>كل واحد بعمله على حسب نيته</w:t>
      </w:r>
      <w:r w:rsidRPr="00A030CD">
        <w:rPr>
          <w:rFonts w:ascii="Traditional Arabic" w:hAnsi="Traditional Arabic"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80"/>
      </w:r>
      <w:r w:rsidRPr="00A030CD">
        <w:rPr>
          <w:rStyle w:val="FootnoteReference"/>
          <w:rFonts w:ascii="Traditional Arabic" w:hAnsi="Traditional Arabic"/>
          <w:sz w:val="36"/>
          <w:rtl/>
        </w:rPr>
        <w:t>)</w:t>
      </w:r>
      <w:r w:rsidRPr="00A030CD">
        <w:rPr>
          <w:rFonts w:ascii="Traditional Arabic" w:hAnsi="Traditional Arabic" w:hint="cs"/>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14" w:name="_Toc521973235"/>
      <w:bookmarkStart w:id="615" w:name="_Toc84672119"/>
      <w:r>
        <w:rPr>
          <w:rFonts w:hint="cs"/>
          <w:b/>
          <w:bCs/>
          <w:sz w:val="36"/>
          <w:rtl/>
        </w:rPr>
        <w:t xml:space="preserve">2- </w:t>
      </w:r>
      <w:r w:rsidRPr="00A030CD">
        <w:rPr>
          <w:rFonts w:hint="cs"/>
          <w:b/>
          <w:bCs/>
          <w:sz w:val="36"/>
          <w:rtl/>
        </w:rPr>
        <w:t>العدل</w:t>
      </w:r>
      <w:bookmarkEnd w:id="614"/>
      <w:r w:rsidR="00A83B02">
        <w:rPr>
          <w:rFonts w:hint="cs"/>
          <w:b/>
          <w:bCs/>
          <w:sz w:val="36"/>
          <w:rtl/>
        </w:rPr>
        <w:t>:</w:t>
      </w:r>
      <w:bookmarkEnd w:id="615"/>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sz w:val="36"/>
          <w:rtl/>
        </w:rPr>
      </w:pPr>
      <w:r w:rsidRPr="00A030CD">
        <w:rPr>
          <w:rFonts w:hint="cs"/>
          <w:sz w:val="36"/>
          <w:rtl/>
        </w:rPr>
        <w:t xml:space="preserve">إن الله </w:t>
      </w:r>
      <w:r w:rsidRPr="00D87DD1">
        <w:rPr>
          <w:rFonts w:ascii="Islamic_" w:hAnsi="Islamic_" w:hint="cs"/>
          <w:sz w:val="36"/>
        </w:rPr>
        <w:t>k</w:t>
      </w:r>
      <w:r w:rsidRPr="00A030CD">
        <w:rPr>
          <w:rFonts w:hint="cs"/>
          <w:sz w:val="36"/>
          <w:rtl/>
        </w:rPr>
        <w:t xml:space="preserve"> حكم عدل لا يظلم الناس شيئا، وإذا أصاب الناس زلزال أو خسف أو غيرهما فإن ذلك بسب ذنوبهم وعصيانهم، قال تعالى</w:t>
      </w:r>
      <w:r w:rsidR="00A83B02">
        <w:rPr>
          <w:rFonts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299" w:hAnsi="QCF_P299" w:cs="QCF_P299"/>
          <w:sz w:val="35"/>
          <w:szCs w:val="35"/>
          <w:rtl/>
        </w:rPr>
        <w:t xml:space="preserve">ﮗ ﮘ  ﮙ ﮚ </w:t>
      </w:r>
      <w:r>
        <w:rPr>
          <w:rFonts w:ascii="QCF_BSML" w:hAnsi="QCF_BSML" w:cs="QCF_BSML"/>
          <w:sz w:val="35"/>
          <w:szCs w:val="35"/>
          <w:rtl/>
        </w:rPr>
        <w:t>ﮊ</w:t>
      </w:r>
      <w:r>
        <w:rPr>
          <w:rFonts w:ascii="Traditional Arabic" w:hAnsi="Traditional Arabic"/>
          <w:sz w:val="27"/>
          <w:szCs w:val="27"/>
        </w:rPr>
        <w:fldChar w:fldCharType="begin"/>
      </w:r>
      <w:r>
        <w:instrText xml:space="preserve"> XE "</w:instrText>
      </w:r>
      <w:r w:rsidRPr="003C0A94">
        <w:rPr>
          <w:rFonts w:ascii="QCF_BSML" w:hAnsi="QCF_BSML" w:cs="QCF_BSML"/>
          <w:sz w:val="35"/>
          <w:szCs w:val="35"/>
          <w:rtl/>
        </w:rPr>
        <w:instrText xml:space="preserve">ﮋ </w:instrText>
      </w:r>
      <w:r w:rsidRPr="003C0A94">
        <w:rPr>
          <w:rFonts w:ascii="QCF_P299" w:hAnsi="QCF_P299" w:cs="QCF_P299"/>
          <w:sz w:val="35"/>
          <w:szCs w:val="35"/>
          <w:rtl/>
        </w:rPr>
        <w:instrText xml:space="preserve">ﮗ ﮘ  ﮙ ﮚ </w:instrText>
      </w:r>
      <w:r w:rsidRPr="003C0A94">
        <w:rPr>
          <w:rFonts w:ascii="QCF_BSML" w:hAnsi="QCF_BSML" w:cs="QCF_BSML"/>
          <w:sz w:val="35"/>
          <w:szCs w:val="35"/>
          <w:rtl/>
        </w:rPr>
        <w:instrText>ﮊ</w:instrText>
      </w:r>
      <w:r w:rsidRPr="003C0A94">
        <w:instrText>:</w:instrText>
      </w:r>
      <w:r w:rsidRPr="003C0A94">
        <w:rPr>
          <w:szCs w:val="28"/>
          <w:rtl/>
        </w:rPr>
        <w:instrText>الكهف: ٤٩</w:instrText>
      </w:r>
      <w:r>
        <w:instrText xml:space="preserve">" </w:instrText>
      </w:r>
      <w:r>
        <w:rPr>
          <w:rFonts w:ascii="Traditional Arabic" w:hAnsi="Traditional Arabic"/>
          <w:sz w:val="27"/>
          <w:szCs w:val="27"/>
        </w:rPr>
        <w:fldChar w:fldCharType="end"/>
      </w:r>
      <w:r w:rsidRPr="00A030CD">
        <w:rPr>
          <w:rFonts w:ascii="Traditional Arabic" w:hAnsi="Traditional Arabic"/>
          <w:sz w:val="27"/>
          <w:szCs w:val="27"/>
        </w:rPr>
        <w:t xml:space="preserve"> </w:t>
      </w:r>
      <w:r w:rsidRPr="00A030CD">
        <w:rPr>
          <w:rFonts w:hint="cs"/>
          <w:sz w:val="36"/>
          <w:vertAlign w:val="superscript"/>
          <w:rtl/>
        </w:rPr>
        <w:t>(</w:t>
      </w:r>
      <w:r w:rsidRPr="00A030CD">
        <w:rPr>
          <w:rStyle w:val="FootnoteReference"/>
          <w:sz w:val="36"/>
          <w:rtl/>
        </w:rPr>
        <w:footnoteReference w:id="1181"/>
      </w:r>
      <w:r w:rsidRPr="00A030CD">
        <w:rPr>
          <w:rFonts w:hint="cs"/>
          <w:sz w:val="36"/>
          <w:vertAlign w:val="superscript"/>
          <w:rtl/>
        </w:rPr>
        <w:t>)</w:t>
      </w:r>
      <w:r w:rsidRPr="00A030CD">
        <w:rPr>
          <w:rFonts w:hint="cs"/>
          <w:sz w:val="36"/>
          <w:rtl/>
        </w:rPr>
        <w:t>.</w:t>
      </w:r>
    </w:p>
    <w:p w:rsidR="006C7D91" w:rsidRPr="00A030CD" w:rsidRDefault="006C7D91" w:rsidP="006C7D91">
      <w:pPr>
        <w:pStyle w:val="a0"/>
        <w:ind w:firstLine="565"/>
        <w:rPr>
          <w:rFonts w:ascii="Traditional Arabic" w:hAnsi="Traditional Arabic"/>
          <w:sz w:val="36"/>
          <w:szCs w:val="36"/>
          <w:rtl/>
        </w:rPr>
      </w:pPr>
      <w:r w:rsidRPr="00A030CD">
        <w:rPr>
          <w:rFonts w:hint="cs"/>
          <w:sz w:val="36"/>
          <w:szCs w:val="36"/>
          <w:rtl/>
        </w:rPr>
        <w:t xml:space="preserve">ولما ذكر الله </w:t>
      </w:r>
      <w:r w:rsidRPr="00D87DD1">
        <w:rPr>
          <w:rFonts w:ascii="Islamic_" w:hAnsi="Islamic_" w:hint="cs"/>
          <w:sz w:val="36"/>
          <w:szCs w:val="36"/>
        </w:rPr>
        <w:t>k</w:t>
      </w:r>
      <w:r w:rsidRPr="00A030CD">
        <w:rPr>
          <w:rFonts w:hint="cs"/>
          <w:sz w:val="36"/>
          <w:szCs w:val="36"/>
          <w:rtl/>
        </w:rPr>
        <w:t xml:space="preserve"> عقوبة </w:t>
      </w:r>
      <w:r w:rsidRPr="00A030CD">
        <w:rPr>
          <w:sz w:val="36"/>
          <w:szCs w:val="36"/>
          <w:rtl/>
        </w:rPr>
        <w:t xml:space="preserve">قارون، وفرعون، وهامان، </w:t>
      </w:r>
      <w:r w:rsidRPr="00A030CD">
        <w:rPr>
          <w:rFonts w:hint="cs"/>
          <w:sz w:val="36"/>
          <w:szCs w:val="36"/>
          <w:rtl/>
        </w:rPr>
        <w:t xml:space="preserve">بعد أن </w:t>
      </w:r>
      <w:r w:rsidRPr="00A030CD">
        <w:rPr>
          <w:sz w:val="36"/>
          <w:szCs w:val="36"/>
          <w:rtl/>
        </w:rPr>
        <w:t xml:space="preserve">بعث اللّه إليهم موسى </w:t>
      </w:r>
      <w:r w:rsidRPr="00645AEA">
        <w:rPr>
          <w:rFonts w:ascii="Islamic_" w:hAnsi="Islamic_" w:hint="cs"/>
          <w:sz w:val="36"/>
          <w:szCs w:val="36"/>
        </w:rPr>
        <w:t>p</w:t>
      </w:r>
      <w:r w:rsidRPr="00A030CD">
        <w:rPr>
          <w:sz w:val="36"/>
          <w:szCs w:val="36"/>
          <w:rtl/>
        </w:rPr>
        <w:t xml:space="preserve">، بالآيات البينات، والبراهين الساطعات، </w:t>
      </w:r>
      <w:r w:rsidRPr="00A030CD">
        <w:rPr>
          <w:rFonts w:hint="cs"/>
          <w:sz w:val="36"/>
          <w:szCs w:val="36"/>
          <w:rtl/>
        </w:rPr>
        <w:t xml:space="preserve">بين أن سبب تلك العقوبة </w:t>
      </w:r>
      <w:r w:rsidRPr="00A030CD">
        <w:rPr>
          <w:sz w:val="36"/>
          <w:szCs w:val="36"/>
          <w:rtl/>
        </w:rPr>
        <w:t>–</w:t>
      </w:r>
      <w:r w:rsidRPr="00A030CD">
        <w:rPr>
          <w:rFonts w:hint="cs"/>
          <w:sz w:val="36"/>
          <w:szCs w:val="36"/>
          <w:rtl/>
        </w:rPr>
        <w:t xml:space="preserve"> والتي منها الخسف - هو ظلمهم، وأن الله لم يظلمهم، فلم</w:t>
      </w:r>
      <w:r w:rsidR="006F025E">
        <w:rPr>
          <w:sz w:val="36"/>
          <w:szCs w:val="36"/>
          <w:rtl/>
        </w:rPr>
        <w:t>"</w:t>
      </w:r>
      <w:r w:rsidRPr="00A030CD">
        <w:rPr>
          <w:rFonts w:ascii="Traditional Arabic" w:hAnsi="Traditional Arabic"/>
          <w:sz w:val="36"/>
          <w:szCs w:val="36"/>
          <w:rtl/>
        </w:rPr>
        <w:t>يكن الله ليهلك هؤلاء الأمم -الذين أهلكهم- بذنوب غيرهم، فيظلمهم بإهلاكه إياهم بغير استحقاق، بل إنما أهلكهم بذنوبهم، وكفرهم بربهم، وجحودهم نعمه عليهم، مع تتابع إحسانه عليهم</w:t>
      </w:r>
      <w:r w:rsidRPr="00A030CD">
        <w:rPr>
          <w:rFonts w:ascii="Traditional Arabic" w:hAnsi="Traditional Arabic" w:hint="cs"/>
          <w:sz w:val="36"/>
          <w:szCs w:val="36"/>
          <w:rtl/>
        </w:rPr>
        <w:t>"</w:t>
      </w:r>
      <w:r w:rsidRPr="00A030CD">
        <w:rPr>
          <w:rStyle w:val="FootnoteReference"/>
          <w:rFonts w:ascii="Traditional Arabic" w:hAnsi="Traditional Arabic"/>
          <w:sz w:val="36"/>
          <w:szCs w:val="36"/>
          <w:rtl/>
        </w:rPr>
        <w:t>(</w:t>
      </w:r>
      <w:r w:rsidRPr="00A030CD">
        <w:rPr>
          <w:rStyle w:val="FootnoteReference"/>
          <w:rFonts w:ascii="Traditional Arabic" w:hAnsi="Traditional Arabic"/>
          <w:sz w:val="36"/>
          <w:szCs w:val="36"/>
          <w:rtl/>
        </w:rPr>
        <w:footnoteReference w:id="1182"/>
      </w:r>
      <w:r w:rsidRPr="00A030CD">
        <w:rPr>
          <w:rStyle w:val="FootnoteReference"/>
          <w:rFonts w:ascii="Traditional Arabic" w:hAnsi="Traditional Arabic"/>
          <w:sz w:val="36"/>
          <w:szCs w:val="36"/>
          <w:rtl/>
        </w:rPr>
        <w:t>)</w:t>
      </w:r>
      <w:r w:rsidRPr="00A030CD">
        <w:rPr>
          <w:rFonts w:ascii="Traditional Arabic" w:hAnsi="Traditional Arabic"/>
          <w:sz w:val="36"/>
          <w:szCs w:val="36"/>
          <w:rtl/>
        </w:rPr>
        <w:t xml:space="preserve">. </w:t>
      </w:r>
    </w:p>
    <w:p w:rsidR="006C7D91" w:rsidRPr="00A030CD" w:rsidRDefault="006C7D91" w:rsidP="006C7D91">
      <w:pPr>
        <w:widowControl w:val="0"/>
        <w:autoSpaceDE w:val="0"/>
        <w:autoSpaceDN w:val="0"/>
        <w:adjustRightInd w:val="0"/>
        <w:ind w:firstLine="565"/>
        <w:jc w:val="both"/>
        <w:rPr>
          <w:sz w:val="36"/>
          <w:rtl/>
        </w:rPr>
      </w:pPr>
      <w:r w:rsidRPr="00A030CD">
        <w:rPr>
          <w:rFonts w:hint="cs"/>
          <w:sz w:val="36"/>
          <w:rtl/>
        </w:rPr>
        <w:t>قال تعالى</w:t>
      </w:r>
      <w:r w:rsidR="00A83B02">
        <w:rPr>
          <w:rFonts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401" w:hAnsi="QCF_P401" w:cs="QCF_P401"/>
          <w:sz w:val="35"/>
          <w:szCs w:val="35"/>
          <w:rtl/>
        </w:rPr>
        <w:t xml:space="preserve">ﭑ ﭒ ﭓﭔ ﭕ ﭖ ﭗ  ﭘ ﭙ ﭚ ﭛ ﭜ ﭝ      ﭞ  ﭟ ﭠ ﭡ ﭢﭣ ﭤ ﭥ ﭦ ﭧ ﭨ  ﭩ ﭪ ﭫ ﭬ ﭭ ﭮ ﭯ ﭰ   ﭱ ﭲ ﭳ ﭴﭵ ﭶ ﭷ ﭸ ﭹ  ﭺ ﭻ ﭼ ﭽ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064C10">
        <w:rPr>
          <w:rFonts w:ascii="QCF_BSML" w:hAnsi="QCF_BSML" w:cs="QCF_BSML"/>
          <w:sz w:val="35"/>
          <w:szCs w:val="35"/>
          <w:rtl/>
        </w:rPr>
        <w:instrText xml:space="preserve">ﮋ </w:instrText>
      </w:r>
      <w:r w:rsidRPr="00064C10">
        <w:rPr>
          <w:rFonts w:ascii="QCF_P401" w:hAnsi="QCF_P401" w:cs="QCF_P401"/>
          <w:sz w:val="35"/>
          <w:szCs w:val="35"/>
          <w:rtl/>
        </w:rPr>
        <w:instrText xml:space="preserve">ﭑ ﭒ ﭓﭔ ﭕ ﭖ ﭗ  ﭘ ﭙ ﭚ ﭛ ﭜ ﭝ      ﭞ  ﭟ ﭠ ﭡ ﭢﭣ ﭤ ﭥ ﭦ ﭧ ﭨ  ﭩ ﭪ ﭫ ﭬ ﭭ ﭮ ﭯ ﭰ   ﭱ ﭲ ﭳ ﭴﭵ ﭶ ﭷ ﭸ ﭹ  ﭺ ﭻ ﭼ ﭽ </w:instrText>
      </w:r>
      <w:r w:rsidRPr="00064C10">
        <w:rPr>
          <w:rFonts w:ascii="QCF_BSML" w:hAnsi="QCF_BSML" w:cs="QCF_BSML"/>
          <w:sz w:val="35"/>
          <w:szCs w:val="35"/>
          <w:rtl/>
        </w:rPr>
        <w:instrText>ﮊ</w:instrText>
      </w:r>
      <w:r w:rsidRPr="00064C10">
        <w:instrText>:</w:instrText>
      </w:r>
      <w:r w:rsidRPr="00064C10">
        <w:rPr>
          <w:szCs w:val="28"/>
          <w:rtl/>
        </w:rPr>
        <w:instrText>العنكبوت: ٣٩ - ٤٠</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183"/>
      </w:r>
      <w:r w:rsidRPr="00A030CD">
        <w:rPr>
          <w:rFonts w:hint="cs"/>
          <w:sz w:val="36"/>
          <w:vertAlign w:val="superscript"/>
          <w:rtl/>
        </w:rPr>
        <w:t>)</w:t>
      </w:r>
      <w:r w:rsidR="006F025E">
        <w:rPr>
          <w:rFonts w:ascii="Arial" w:hAnsi="Arial" w:cs="Arial"/>
          <w:sz w:val="18"/>
          <w:szCs w:val="18"/>
          <w:rtl/>
        </w:rPr>
        <w:t>.</w:t>
      </w:r>
    </w:p>
    <w:p w:rsidR="006C7D91" w:rsidRPr="00A030CD" w:rsidRDefault="006C7D91" w:rsidP="006C7D91">
      <w:pPr>
        <w:widowControl w:val="0"/>
        <w:autoSpaceDE w:val="0"/>
        <w:autoSpaceDN w:val="0"/>
        <w:adjustRightInd w:val="0"/>
        <w:ind w:firstLine="565"/>
        <w:jc w:val="both"/>
        <w:rPr>
          <w:sz w:val="36"/>
          <w:rtl/>
        </w:rPr>
      </w:pPr>
      <w:r w:rsidRPr="00A030CD">
        <w:rPr>
          <w:rFonts w:hint="cs"/>
          <w:sz w:val="36"/>
          <w:rtl/>
        </w:rPr>
        <w:t xml:space="preserve">فالله </w:t>
      </w:r>
      <w:r w:rsidRPr="00D87DD1">
        <w:rPr>
          <w:rFonts w:ascii="Islamic_" w:hAnsi="Islamic_" w:hint="cs"/>
          <w:sz w:val="36"/>
        </w:rPr>
        <w:t>k</w:t>
      </w:r>
      <w:r w:rsidR="006F025E">
        <w:rPr>
          <w:sz w:val="36"/>
          <w:rtl/>
        </w:rPr>
        <w:t>"</w:t>
      </w:r>
      <w:r w:rsidRPr="00A030CD">
        <w:rPr>
          <w:sz w:val="36"/>
          <w:rtl/>
        </w:rPr>
        <w:t>ما ينبغي ولا يليق به تعالى أن يظلمهم لكمال عدله، وغناه التام عن جميع الخلق</w:t>
      </w:r>
      <w:r w:rsidRPr="00A030CD">
        <w:rPr>
          <w:rFonts w:ascii="Traditional Arabic" w:hAnsi="Traditional Arabic"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84"/>
      </w:r>
      <w:r w:rsidRPr="00A030CD">
        <w:rPr>
          <w:rStyle w:val="FootnoteReference"/>
          <w:rFonts w:ascii="Traditional Arabic" w:hAnsi="Traditional Arabic"/>
          <w:sz w:val="36"/>
          <w:rtl/>
        </w:rPr>
        <w:t>)</w:t>
      </w:r>
      <w:r w:rsidRPr="00A030CD">
        <w:rPr>
          <w:sz w:val="36"/>
          <w:rtl/>
        </w:rPr>
        <w:t xml:space="preserve">. </w:t>
      </w:r>
    </w:p>
    <w:p w:rsidR="006C7D91" w:rsidRPr="00A030CD" w:rsidRDefault="006C7D91" w:rsidP="006C7D91">
      <w:pPr>
        <w:widowControl w:val="0"/>
        <w:autoSpaceDE w:val="0"/>
        <w:autoSpaceDN w:val="0"/>
        <w:adjustRightInd w:val="0"/>
        <w:ind w:firstLine="565"/>
        <w:jc w:val="both"/>
        <w:rPr>
          <w:sz w:val="36"/>
          <w:rtl/>
        </w:rPr>
      </w:pP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16" w:name="_Toc521973236"/>
      <w:bookmarkStart w:id="617" w:name="_Toc84672120"/>
      <w:r>
        <w:rPr>
          <w:rFonts w:hint="cs"/>
          <w:b/>
          <w:bCs/>
          <w:sz w:val="36"/>
          <w:rtl/>
        </w:rPr>
        <w:t>ثالثاً</w:t>
      </w:r>
      <w:r w:rsidR="00A83B02">
        <w:rPr>
          <w:rFonts w:hint="cs"/>
          <w:b/>
          <w:bCs/>
          <w:sz w:val="36"/>
          <w:rtl/>
        </w:rPr>
        <w:t xml:space="preserve">: </w:t>
      </w:r>
      <w:r w:rsidRPr="00A030CD">
        <w:rPr>
          <w:rFonts w:hint="cs"/>
          <w:b/>
          <w:bCs/>
          <w:sz w:val="36"/>
          <w:rtl/>
        </w:rPr>
        <w:t>توحيد الألوهية</w:t>
      </w:r>
      <w:bookmarkEnd w:id="616"/>
      <w:r w:rsidR="00A83B02">
        <w:rPr>
          <w:rFonts w:hint="cs"/>
          <w:b/>
          <w:bCs/>
          <w:sz w:val="36"/>
          <w:rtl/>
        </w:rPr>
        <w:t>:</w:t>
      </w:r>
      <w:bookmarkEnd w:id="617"/>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hint="cs"/>
          <w:sz w:val="36"/>
          <w:rtl/>
        </w:rPr>
        <w:lastRenderedPageBreak/>
        <w:t xml:space="preserve">في دعوة المشركين إلى إفراد الله بالعبادة والدعاء، يخوفهم الله </w:t>
      </w:r>
      <w:r w:rsidRPr="00D87DD1">
        <w:rPr>
          <w:rFonts w:ascii="Islamic_" w:hAnsi="Islamic_" w:hint="cs"/>
          <w:sz w:val="36"/>
        </w:rPr>
        <w:t>k</w:t>
      </w:r>
      <w:r w:rsidRPr="00A030CD">
        <w:rPr>
          <w:rFonts w:hint="cs"/>
          <w:sz w:val="36"/>
          <w:rtl/>
        </w:rPr>
        <w:t>بعقابه وي</w:t>
      </w:r>
      <w:r w:rsidRPr="00A030CD">
        <w:rPr>
          <w:rFonts w:ascii="Traditional Arabic" w:hAnsi="Traditional Arabic"/>
          <w:sz w:val="36"/>
          <w:rtl/>
        </w:rPr>
        <w:t>ذكر ما يدل من أفعاله على وحدانيته، وأنه هو النافع الضار، المتصرف في خلقه بما يشاء</w:t>
      </w:r>
      <w:r w:rsidRPr="00A030CD">
        <w:rPr>
          <w:rFonts w:hint="cs"/>
          <w:sz w:val="36"/>
          <w:rtl/>
        </w:rPr>
        <w:t xml:space="preserve">، ومن جملة ما يذكره الله </w:t>
      </w:r>
      <w:r w:rsidRPr="00D87DD1">
        <w:rPr>
          <w:rFonts w:ascii="Islamic_" w:hAnsi="Islamic_" w:hint="cs"/>
          <w:sz w:val="36"/>
        </w:rPr>
        <w:t>k</w:t>
      </w:r>
      <w:r w:rsidRPr="00A030CD">
        <w:rPr>
          <w:rFonts w:hint="cs"/>
          <w:sz w:val="36"/>
          <w:rtl/>
        </w:rPr>
        <w:t xml:space="preserve"> هذه الآيات الكونية </w:t>
      </w:r>
      <w:r w:rsidRPr="00A030CD">
        <w:rPr>
          <w:sz w:val="36"/>
          <w:rtl/>
        </w:rPr>
        <w:t>–</w:t>
      </w:r>
      <w:r w:rsidRPr="00A030CD">
        <w:rPr>
          <w:rFonts w:hint="cs"/>
          <w:sz w:val="36"/>
          <w:rtl/>
        </w:rPr>
        <w:t xml:space="preserve"> الزلازل والخسوف-</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85"/>
      </w:r>
      <w:r w:rsidRPr="00A030CD">
        <w:rPr>
          <w:rStyle w:val="FootnoteReference"/>
          <w:rFonts w:ascii="Traditional Arabic" w:hAnsi="Traditional Arabic"/>
          <w:sz w:val="36"/>
          <w:rtl/>
        </w:rPr>
        <w:t>)</w:t>
      </w:r>
      <w:r w:rsidRPr="00A030CD">
        <w:rPr>
          <w:rFonts w:hint="cs"/>
          <w:sz w:val="36"/>
          <w:rtl/>
        </w:rPr>
        <w:t>، قال تعالى</w:t>
      </w:r>
      <w:r w:rsidR="00A83B02">
        <w:rPr>
          <w:rFonts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429" w:hAnsi="QCF_P429" w:cs="QCF_P429"/>
          <w:sz w:val="35"/>
          <w:szCs w:val="35"/>
          <w:rtl/>
        </w:rPr>
        <w:t xml:space="preserve">ﭣ ﭤ ﭥ ﭦ ﭧ ﭨ  ﭩ ﭪ ﭫ ﭬ ﭭﭮ ﭯ ﭰ ﭱ ﭲ  ﭳ  ﭴ ﭵ ﭶ ﭷ    ﭸ ﭹﭺ ﭻ ﭼ ﭽ  ﭾ ﭿ    ﮀ ﮁ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62472A">
        <w:rPr>
          <w:rFonts w:ascii="QCF_BSML" w:hAnsi="QCF_BSML" w:cs="QCF_BSML"/>
          <w:sz w:val="35"/>
          <w:szCs w:val="35"/>
          <w:rtl/>
        </w:rPr>
        <w:instrText xml:space="preserve">ﮋ </w:instrText>
      </w:r>
      <w:r w:rsidRPr="0062472A">
        <w:rPr>
          <w:rFonts w:ascii="QCF_P429" w:hAnsi="QCF_P429" w:cs="QCF_P429"/>
          <w:sz w:val="35"/>
          <w:szCs w:val="35"/>
          <w:rtl/>
        </w:rPr>
        <w:instrText xml:space="preserve">ﭣ ﭤ ﭥ ﭦ ﭧ ﭨ  ﭩ ﭪ ﭫ ﭬ ﭭﭮ ﭯ ﭰ ﭱ ﭲ  ﭳ  ﭴ ﭵ ﭶ ﭷ    ﭸ ﭹﭺ ﭻ ﭼ ﭽ  ﭾ ﭿ    ﮀ ﮁ </w:instrText>
      </w:r>
      <w:r w:rsidRPr="0062472A">
        <w:rPr>
          <w:rFonts w:ascii="QCF_BSML" w:hAnsi="QCF_BSML" w:cs="QCF_BSML"/>
          <w:sz w:val="35"/>
          <w:szCs w:val="35"/>
          <w:rtl/>
        </w:rPr>
        <w:instrText>ﮊ</w:instrText>
      </w:r>
      <w:r w:rsidRPr="0062472A">
        <w:instrText>:</w:instrText>
      </w:r>
      <w:r w:rsidRPr="0062472A">
        <w:rPr>
          <w:szCs w:val="28"/>
          <w:rtl/>
        </w:rPr>
        <w:instrText>سبأ: ٩</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186"/>
      </w:r>
      <w:r w:rsidRPr="00A030CD">
        <w:rPr>
          <w:rFonts w:hint="cs"/>
          <w:sz w:val="36"/>
          <w:vertAlign w:val="superscript"/>
          <w:rtl/>
        </w:rPr>
        <w:t>)</w:t>
      </w:r>
      <w:r w:rsidRPr="00A030CD">
        <w:rPr>
          <w:rFonts w:ascii="Traditional Arabic" w:hAnsi="Traditional Arabic" w:hint="cs"/>
          <w:sz w:val="36"/>
          <w:rtl/>
        </w:rPr>
        <w:t>، وقال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289" w:hAnsi="QCF_P289" w:cs="QCF_P289"/>
          <w:sz w:val="35"/>
          <w:szCs w:val="35"/>
          <w:rtl/>
        </w:rPr>
        <w:t>ﭑ ﭒ ﭓ  ﭔ ﭕ  ﭖ ﭗ ﭘ ﭙ  ﭚﭛ ﭜ ﭝ  ﭞ  ﭟ ﭠﭡ ﭢ ﭣ ﭤ      ﭥ ﭦ ﭧ ﭨ  ﭩ  ﭪ ﭫ  ﭬ  ﭭ ﭮ ﭯ ﭰ ﭱ ﭲ ﭳ  ﭴ</w:t>
      </w:r>
      <w:r>
        <w:rPr>
          <w:rFonts w:ascii="QCF_BSML" w:hAnsi="QCF_BSML" w:cs="QCF_BSML"/>
          <w:sz w:val="35"/>
          <w:szCs w:val="35"/>
          <w:rtl/>
        </w:rPr>
        <w:t>ﮊ</w:t>
      </w:r>
      <w:r>
        <w:rPr>
          <w:sz w:val="36"/>
          <w:vertAlign w:val="superscript"/>
          <w:rtl/>
        </w:rPr>
        <w:fldChar w:fldCharType="begin"/>
      </w:r>
      <w:r>
        <w:instrText xml:space="preserve"> XE "</w:instrText>
      </w:r>
      <w:r w:rsidRPr="00BB160A">
        <w:rPr>
          <w:rFonts w:ascii="QCF_BSML" w:hAnsi="QCF_BSML" w:cs="QCF_BSML"/>
          <w:sz w:val="35"/>
          <w:szCs w:val="35"/>
          <w:rtl/>
        </w:rPr>
        <w:instrText xml:space="preserve">ﮋ </w:instrText>
      </w:r>
      <w:r w:rsidRPr="00BB160A">
        <w:rPr>
          <w:rFonts w:ascii="QCF_P289" w:hAnsi="QCF_P289" w:cs="QCF_P289"/>
          <w:sz w:val="35"/>
          <w:szCs w:val="35"/>
          <w:rtl/>
        </w:rPr>
        <w:instrText>ﭑ ﭒ ﭓ  ﭔ ﭕ  ﭖ ﭗ ﭘ ﭙ  ﭚﭛ ﭜ ﭝ  ﭞ  ﭟ ﭠﭡ ﭢ ﭣ ﭤ      ﭥ ﭦ ﭧ ﭨ  ﭩ  ﭪ ﭫ  ﭬ  ﭭ ﭮ ﭯ ﭰ ﭱ ﭲ ﭳ  ﭴ</w:instrText>
      </w:r>
      <w:r w:rsidRPr="00BB160A">
        <w:rPr>
          <w:rFonts w:ascii="QCF_BSML" w:hAnsi="QCF_BSML" w:cs="QCF_BSML"/>
          <w:sz w:val="35"/>
          <w:szCs w:val="35"/>
          <w:rtl/>
        </w:rPr>
        <w:instrText>ﮊ</w:instrText>
      </w:r>
      <w:r w:rsidRPr="00BB160A">
        <w:instrText>:</w:instrText>
      </w:r>
      <w:r w:rsidRPr="00BB160A">
        <w:rPr>
          <w:szCs w:val="28"/>
          <w:rtl/>
        </w:rPr>
        <w:instrText>الإسراء: ٦٧ - 68</w:instrText>
      </w:r>
      <w:r>
        <w:instrText xml:space="preserve">" </w:instrText>
      </w:r>
      <w:r>
        <w:rPr>
          <w:sz w:val="36"/>
          <w:vertAlign w:val="superscript"/>
          <w:rtl/>
        </w:rPr>
        <w:fldChar w:fldCharType="end"/>
      </w:r>
      <w:r w:rsidRPr="00A030CD">
        <w:rPr>
          <w:rFonts w:hint="cs"/>
          <w:sz w:val="36"/>
          <w:vertAlign w:val="superscript"/>
          <w:rtl/>
        </w:rPr>
        <w:t>(</w:t>
      </w:r>
      <w:r w:rsidRPr="00A030CD">
        <w:rPr>
          <w:rStyle w:val="FootnoteReference"/>
          <w:sz w:val="36"/>
          <w:rtl/>
        </w:rPr>
        <w:footnoteReference w:id="1187"/>
      </w:r>
      <w:r w:rsidRPr="00A030CD">
        <w:rPr>
          <w:rFonts w:hint="cs"/>
          <w:sz w:val="36"/>
          <w:vertAlign w:val="superscript"/>
          <w:rtl/>
        </w:rPr>
        <w:t>)</w:t>
      </w:r>
      <w:r w:rsidRPr="00A030CD">
        <w:rPr>
          <w:rFonts w:ascii="Traditional Arabic" w:hAnsi="Traditional Arabic"/>
          <w:sz w:val="36"/>
          <w:rtl/>
        </w:rPr>
        <w:t>.</w:t>
      </w:r>
    </w:p>
    <w:p w:rsidR="006C7D91" w:rsidRPr="00A030CD" w:rsidRDefault="006C7D91" w:rsidP="006C7D91">
      <w:pPr>
        <w:widowControl w:val="0"/>
        <w:autoSpaceDE w:val="0"/>
        <w:autoSpaceDN w:val="0"/>
        <w:adjustRightInd w:val="0"/>
        <w:ind w:firstLine="565"/>
        <w:jc w:val="both"/>
        <w:rPr>
          <w:sz w:val="36"/>
          <w:rtl/>
        </w:rPr>
      </w:pPr>
      <w:r w:rsidRPr="00A030CD">
        <w:rPr>
          <w:rFonts w:ascii="Traditional Arabic" w:hAnsi="Traditional Arabic" w:hint="cs"/>
          <w:sz w:val="36"/>
          <w:rtl/>
        </w:rPr>
        <w:t>ف</w:t>
      </w:r>
      <w:r w:rsidRPr="00A030CD">
        <w:rPr>
          <w:rFonts w:ascii="Traditional Arabic" w:hAnsi="Traditional Arabic"/>
          <w:sz w:val="36"/>
          <w:rtl/>
        </w:rPr>
        <w:t xml:space="preserve">ذكرهم الله </w:t>
      </w:r>
      <w:r w:rsidRPr="00A030CD">
        <w:rPr>
          <w:rFonts w:ascii="Traditional Arabic" w:hAnsi="Traditional Arabic" w:hint="cs"/>
          <w:sz w:val="36"/>
          <w:rtl/>
        </w:rPr>
        <w:t xml:space="preserve">تعالى </w:t>
      </w:r>
      <w:r w:rsidRPr="00A030CD">
        <w:rPr>
          <w:rFonts w:ascii="Traditional Arabic" w:hAnsi="Traditional Arabic"/>
          <w:sz w:val="36"/>
          <w:rtl/>
        </w:rPr>
        <w:t>بشواهد الربوبية والإنعام</w:t>
      </w:r>
      <w:r w:rsidRPr="00A030CD">
        <w:rPr>
          <w:rFonts w:ascii="Traditional Arabic" w:hAnsi="Traditional Arabic" w:hint="cs"/>
          <w:sz w:val="36"/>
          <w:rtl/>
        </w:rPr>
        <w:t>،</w:t>
      </w:r>
      <w:r w:rsidRPr="00A030CD">
        <w:rPr>
          <w:rFonts w:ascii="Traditional Arabic" w:hAnsi="Traditional Arabic"/>
          <w:sz w:val="36"/>
          <w:rtl/>
        </w:rPr>
        <w:t xml:space="preserve"> </w:t>
      </w:r>
      <w:r w:rsidRPr="00A030CD">
        <w:rPr>
          <w:rFonts w:ascii="Traditional Arabic" w:hAnsi="Traditional Arabic" w:hint="cs"/>
          <w:sz w:val="36"/>
          <w:rtl/>
        </w:rPr>
        <w:t xml:space="preserve">وأنه </w:t>
      </w:r>
      <w:r w:rsidRPr="00A030CD">
        <w:rPr>
          <w:rFonts w:ascii="Traditional Arabic" w:hAnsi="Traditional Arabic"/>
          <w:sz w:val="36"/>
          <w:rtl/>
        </w:rPr>
        <w:t>على كل شيء قدير</w:t>
      </w:r>
      <w:r w:rsidRPr="00A030CD">
        <w:rPr>
          <w:rFonts w:ascii="Traditional Arabic" w:hAnsi="Traditional Arabic" w:hint="cs"/>
          <w:sz w:val="36"/>
          <w:rtl/>
        </w:rPr>
        <w:t>،</w:t>
      </w:r>
      <w:r w:rsidRPr="00A030CD">
        <w:rPr>
          <w:rFonts w:ascii="Traditional Arabic" w:hAnsi="Traditional Arabic"/>
          <w:sz w:val="36"/>
          <w:rtl/>
        </w:rPr>
        <w:t xml:space="preserve"> إن شاء أنزل علي</w:t>
      </w:r>
      <w:r w:rsidRPr="00A030CD">
        <w:rPr>
          <w:rFonts w:ascii="Traditional Arabic" w:hAnsi="Traditional Arabic" w:hint="cs"/>
          <w:sz w:val="36"/>
          <w:rtl/>
        </w:rPr>
        <w:t>ه</w:t>
      </w:r>
      <w:r w:rsidRPr="00A030CD">
        <w:rPr>
          <w:rFonts w:ascii="Traditional Arabic" w:hAnsi="Traditional Arabic"/>
          <w:sz w:val="36"/>
          <w:rtl/>
        </w:rPr>
        <w:t xml:space="preserve">م </w:t>
      </w:r>
      <w:r w:rsidRPr="00A030CD">
        <w:rPr>
          <w:rFonts w:ascii="Traditional Arabic" w:hAnsi="Traditional Arabic" w:hint="cs"/>
          <w:sz w:val="36"/>
          <w:rtl/>
        </w:rPr>
        <w:t xml:space="preserve">العذاب </w:t>
      </w:r>
      <w:r w:rsidRPr="00A030CD">
        <w:rPr>
          <w:rFonts w:ascii="Traditional Arabic" w:hAnsi="Traditional Arabic"/>
          <w:sz w:val="36"/>
          <w:rtl/>
        </w:rPr>
        <w:t>من أسفل من</w:t>
      </w:r>
      <w:r w:rsidRPr="00A030CD">
        <w:rPr>
          <w:rFonts w:ascii="Traditional Arabic" w:hAnsi="Traditional Arabic" w:hint="cs"/>
          <w:sz w:val="36"/>
          <w:rtl/>
        </w:rPr>
        <w:t>هم</w:t>
      </w:r>
      <w:r w:rsidRPr="00A030CD">
        <w:rPr>
          <w:rFonts w:ascii="Traditional Arabic" w:hAnsi="Traditional Arabic"/>
          <w:sz w:val="36"/>
          <w:rtl/>
        </w:rPr>
        <w:t xml:space="preserve"> بالخسف</w:t>
      </w:r>
      <w:r w:rsidRPr="00A030CD">
        <w:rPr>
          <w:rFonts w:ascii="Traditional Arabic" w:hAnsi="Traditional Arabic" w:hint="cs"/>
          <w:sz w:val="36"/>
          <w:rtl/>
        </w:rPr>
        <w:t>، و</w:t>
      </w:r>
      <w:r w:rsidRPr="00A030CD">
        <w:rPr>
          <w:rFonts w:ascii="Traditional Arabic" w:hAnsi="Traditional Arabic"/>
          <w:sz w:val="36"/>
          <w:rtl/>
        </w:rPr>
        <w:t>بأنه تعالى قادر على تعذيب من كفر بالله وأشرك معه إلها آخر</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88"/>
      </w:r>
      <w:r w:rsidRPr="00A030CD">
        <w:rPr>
          <w:rStyle w:val="FootnoteReference"/>
          <w:rFonts w:ascii="Traditional Arabic" w:hAnsi="Traditional Arabic"/>
          <w:sz w:val="36"/>
          <w:rtl/>
        </w:rPr>
        <w:t>)</w:t>
      </w:r>
      <w:r w:rsidRPr="00A030CD">
        <w:rPr>
          <w:rFonts w:ascii="Traditional Arabic" w:hAnsi="Traditional Arabic" w:hint="cs"/>
          <w:sz w:val="36"/>
          <w:rtl/>
        </w:rPr>
        <w:t xml:space="preserve">، </w:t>
      </w:r>
      <w:r w:rsidRPr="00A030CD">
        <w:rPr>
          <w:rFonts w:ascii="Traditional Arabic" w:hAnsi="Traditional Arabic"/>
          <w:sz w:val="36"/>
          <w:rtl/>
        </w:rPr>
        <w:t>ليتدبروا فيتركوا العناد،</w:t>
      </w:r>
      <w:r w:rsidRPr="00A030CD">
        <w:rPr>
          <w:rFonts w:ascii="Traditional Arabic" w:hAnsi="Traditional Arabic" w:hint="cs"/>
          <w:sz w:val="36"/>
          <w:rtl/>
        </w:rPr>
        <w:t xml:space="preserve"> ويفردوه بالعبادة.</w:t>
      </w:r>
    </w:p>
    <w:p w:rsidR="006C7D91" w:rsidRPr="00A030CD" w:rsidRDefault="006C7D91" w:rsidP="009F6A73">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 xml:space="preserve">وعند وجود الشدائد والخوف </w:t>
      </w:r>
      <w:r w:rsidR="009F6A73">
        <w:rPr>
          <w:rFonts w:ascii="Traditional Arabic" w:hAnsi="Traditional Arabic" w:hint="cs"/>
          <w:sz w:val="36"/>
          <w:rtl/>
        </w:rPr>
        <w:t xml:space="preserve">- </w:t>
      </w:r>
      <w:r w:rsidR="009F6A73" w:rsidRPr="00A030CD">
        <w:rPr>
          <w:rFonts w:ascii="Traditional Arabic" w:hAnsi="Traditional Arabic" w:hint="cs"/>
          <w:sz w:val="36"/>
          <w:rtl/>
        </w:rPr>
        <w:t>ومن ذلك الزلازل</w:t>
      </w:r>
      <w:r w:rsidR="009F6A73">
        <w:rPr>
          <w:rFonts w:ascii="Traditional Arabic" w:hAnsi="Traditional Arabic" w:hint="cs"/>
          <w:sz w:val="36"/>
          <w:rtl/>
        </w:rPr>
        <w:t>-</w:t>
      </w:r>
      <w:r w:rsidR="009F6A73" w:rsidRPr="00A030CD">
        <w:rPr>
          <w:rFonts w:ascii="Traditional Arabic" w:hAnsi="Traditional Arabic" w:hint="cs"/>
          <w:sz w:val="36"/>
          <w:rtl/>
        </w:rPr>
        <w:t xml:space="preserve"> </w:t>
      </w:r>
      <w:r w:rsidRPr="00A030CD">
        <w:rPr>
          <w:rFonts w:ascii="Traditional Arabic" w:hAnsi="Traditional Arabic" w:hint="cs"/>
          <w:sz w:val="36"/>
          <w:rtl/>
        </w:rPr>
        <w:t>يلجأ الإنسان إلى ربه ومعبوده، ويتعوذ به من جميع الشرور، ففي الحديث</w:t>
      </w:r>
      <w:r w:rsidRPr="00A030CD">
        <w:rPr>
          <w:rFonts w:ascii="Traditional Arabic" w:hAnsi="Traditional Arabic"/>
          <w:sz w:val="36"/>
          <w:rtl/>
        </w:rPr>
        <w:t xml:space="preserve"> عن عبد الله بن عمر</w:t>
      </w:r>
      <w:r w:rsidRPr="00A030CD">
        <w:rPr>
          <w:rFonts w:ascii="Traditional Arabic" w:hAnsi="Traditional Arabic" w:hint="cs"/>
          <w:sz w:val="36"/>
          <w:rtl/>
        </w:rPr>
        <w:t xml:space="preserve"> </w:t>
      </w:r>
      <w:r w:rsidRPr="00BD1712">
        <w:rPr>
          <w:rFonts w:ascii="Islamic_" w:hAnsi="Islamic_" w:hint="cs"/>
          <w:sz w:val="36"/>
        </w:rPr>
        <w:t>z</w:t>
      </w:r>
      <w:r w:rsidRPr="00A030CD">
        <w:rPr>
          <w:rFonts w:ascii="Traditional Arabic" w:hAnsi="Traditional Arabic" w:hint="cs"/>
          <w:sz w:val="36"/>
          <w:rtl/>
        </w:rPr>
        <w:t xml:space="preserve"> </w:t>
      </w:r>
      <w:r w:rsidRPr="00A030CD">
        <w:rPr>
          <w:rFonts w:ascii="Traditional Arabic" w:hAnsi="Traditional Arabic"/>
          <w:sz w:val="36"/>
          <w:rtl/>
        </w:rPr>
        <w:t>قال</w:t>
      </w:r>
      <w:r w:rsidR="00A83B02">
        <w:rPr>
          <w:rFonts w:ascii="Traditional Arabic" w:hAnsi="Traditional Arabic" w:hint="cs"/>
          <w:sz w:val="36"/>
          <w:rtl/>
        </w:rPr>
        <w:t xml:space="preserve">: </w:t>
      </w:r>
      <w:r w:rsidRPr="00A030CD">
        <w:rPr>
          <w:rFonts w:ascii="Traditional Arabic" w:hAnsi="Traditional Arabic"/>
          <w:sz w:val="36"/>
          <w:rtl/>
        </w:rPr>
        <w:t xml:space="preserve">كان رسول الله </w:t>
      </w:r>
      <w:r w:rsidRPr="00E571F3">
        <w:rPr>
          <w:rFonts w:ascii="Islamic_" w:hAnsi="Islamic_"/>
          <w:sz w:val="36"/>
        </w:rPr>
        <w:t>n</w:t>
      </w:r>
      <w:r w:rsidRPr="00A030CD">
        <w:rPr>
          <w:rFonts w:ascii="Traditional Arabic" w:hAnsi="Traditional Arabic"/>
          <w:sz w:val="36"/>
          <w:rtl/>
        </w:rPr>
        <w:t xml:space="preserve"> إذا سافر فأقبل الليل قال</w:t>
      </w:r>
      <w:r w:rsidR="00A83B02">
        <w:rPr>
          <w:rFonts w:ascii="Traditional Arabic" w:hAnsi="Traditional Arabic" w:hint="cs"/>
          <w:sz w:val="36"/>
          <w:rtl/>
        </w:rPr>
        <w:t xml:space="preserve">: </w:t>
      </w:r>
      <w:r>
        <w:rPr>
          <w:rFonts w:ascii="Traditional Arabic"/>
          <w:sz w:val="36"/>
          <w:rtl/>
        </w:rPr>
        <w:t>«</w:t>
      </w:r>
      <w:r w:rsidRPr="00A030CD">
        <w:rPr>
          <w:rFonts w:ascii="Traditional Arabic" w:hAnsi="Traditional Arabic"/>
          <w:sz w:val="36"/>
          <w:rtl/>
        </w:rPr>
        <w:t>يا أرض ربى وربك الله</w:t>
      </w:r>
      <w:r w:rsidRPr="00A030CD">
        <w:rPr>
          <w:rFonts w:ascii="Traditional Arabic" w:hAnsi="Traditional Arabic" w:hint="cs"/>
          <w:sz w:val="36"/>
          <w:rtl/>
        </w:rPr>
        <w:t>،</w:t>
      </w:r>
      <w:r w:rsidRPr="00A030CD">
        <w:rPr>
          <w:rFonts w:ascii="Traditional Arabic" w:hAnsi="Traditional Arabic"/>
          <w:sz w:val="36"/>
          <w:rtl/>
        </w:rPr>
        <w:t xml:space="preserve"> أعوذ بالله من شرك</w:t>
      </w:r>
      <w:r w:rsidRPr="00A030CD">
        <w:rPr>
          <w:rFonts w:ascii="Traditional Arabic" w:hAnsi="Traditional Arabic" w:hint="cs"/>
          <w:sz w:val="36"/>
          <w:rtl/>
        </w:rPr>
        <w:t>،</w:t>
      </w:r>
      <w:r w:rsidRPr="00A030CD">
        <w:rPr>
          <w:rFonts w:ascii="Traditional Arabic" w:hAnsi="Traditional Arabic"/>
          <w:sz w:val="36"/>
          <w:rtl/>
        </w:rPr>
        <w:t xml:space="preserve"> وشر ما فيك</w:t>
      </w:r>
      <w:r w:rsidRPr="00A030CD">
        <w:rPr>
          <w:rFonts w:ascii="Traditional Arabic" w:hAnsi="Traditional Arabic" w:hint="cs"/>
          <w:sz w:val="36"/>
          <w:rtl/>
        </w:rPr>
        <w:t>،</w:t>
      </w:r>
      <w:r w:rsidRPr="00A030CD">
        <w:rPr>
          <w:rFonts w:ascii="Traditional Arabic" w:hAnsi="Traditional Arabic"/>
          <w:sz w:val="36"/>
          <w:rtl/>
        </w:rPr>
        <w:t xml:space="preserve"> وشر ما خلق فيك</w:t>
      </w:r>
      <w:r w:rsidRPr="00A030CD">
        <w:rPr>
          <w:rFonts w:ascii="Traditional Arabic" w:hAnsi="Traditional Arabic" w:hint="cs"/>
          <w:sz w:val="36"/>
          <w:rtl/>
        </w:rPr>
        <w:t>،</w:t>
      </w:r>
      <w:r w:rsidRPr="00A030CD">
        <w:rPr>
          <w:rFonts w:ascii="Traditional Arabic" w:hAnsi="Traditional Arabic"/>
          <w:sz w:val="36"/>
          <w:rtl/>
        </w:rPr>
        <w:t xml:space="preserve"> ومن شر ما يدب عليك</w:t>
      </w:r>
      <w:r w:rsidRPr="00A030CD">
        <w:rPr>
          <w:rFonts w:ascii="Traditional Arabic" w:hAnsi="Traditional Arabic" w:hint="cs"/>
          <w:sz w:val="36"/>
          <w:rtl/>
        </w:rPr>
        <w:t>،</w:t>
      </w:r>
      <w:r w:rsidRPr="00A030CD">
        <w:rPr>
          <w:rFonts w:ascii="Traditional Arabic" w:hAnsi="Traditional Arabic"/>
          <w:sz w:val="36"/>
          <w:rtl/>
        </w:rPr>
        <w:t xml:space="preserve"> وأعوذ بالله من أسد وأسود ومن الحية والعقرب ومن ساكن البلد ومن والد وما ولد</w:t>
      </w:r>
      <w:r>
        <w:rPr>
          <w:rFonts w:ascii="Traditional Arabic"/>
          <w:sz w:val="36"/>
          <w:rtl/>
        </w:rPr>
        <w:fldChar w:fldCharType="begin"/>
      </w:r>
      <w:r>
        <w:instrText xml:space="preserve"> XE "</w:instrText>
      </w:r>
      <w:r w:rsidRPr="008671B9">
        <w:rPr>
          <w:rFonts w:ascii="Traditional Arabic" w:hAnsi="Traditional Arabic"/>
          <w:sz w:val="36"/>
          <w:rtl/>
        </w:rPr>
        <w:instrText>يا أرض ربى وربك الله</w:instrText>
      </w:r>
      <w:r w:rsidRPr="008671B9">
        <w:rPr>
          <w:rFonts w:ascii="Traditional Arabic" w:hAnsi="Traditional Arabic" w:hint="cs"/>
          <w:sz w:val="36"/>
          <w:rtl/>
        </w:rPr>
        <w:instrText>،</w:instrText>
      </w:r>
      <w:r w:rsidRPr="008671B9">
        <w:rPr>
          <w:rFonts w:ascii="Traditional Arabic" w:hAnsi="Traditional Arabic"/>
          <w:sz w:val="36"/>
          <w:rtl/>
        </w:rPr>
        <w:instrText xml:space="preserve"> أعوذ بالله من شرك</w:instrText>
      </w:r>
      <w:r w:rsidRPr="008671B9">
        <w:rPr>
          <w:rFonts w:ascii="Traditional Arabic" w:hAnsi="Traditional Arabic" w:hint="cs"/>
          <w:sz w:val="36"/>
          <w:rtl/>
        </w:rPr>
        <w:instrText>،</w:instrText>
      </w:r>
      <w:r w:rsidRPr="008671B9">
        <w:rPr>
          <w:rFonts w:ascii="Traditional Arabic" w:hAnsi="Traditional Arabic"/>
          <w:sz w:val="36"/>
          <w:rtl/>
        </w:rPr>
        <w:instrText xml:space="preserve"> وشر ما فيك</w:instrText>
      </w:r>
      <w:r w:rsidRPr="008671B9">
        <w:rPr>
          <w:rFonts w:ascii="Traditional Arabic" w:hAnsi="Traditional Arabic" w:hint="cs"/>
          <w:sz w:val="36"/>
          <w:rtl/>
        </w:rPr>
        <w:instrText>،</w:instrText>
      </w:r>
      <w:r w:rsidRPr="008671B9">
        <w:rPr>
          <w:rFonts w:ascii="Traditional Arabic" w:hAnsi="Traditional Arabic"/>
          <w:sz w:val="36"/>
          <w:rtl/>
        </w:rPr>
        <w:instrText xml:space="preserve"> وشر ما خلق فيك</w:instrText>
      </w:r>
      <w:r w:rsidRPr="008671B9">
        <w:rPr>
          <w:rFonts w:ascii="Traditional Arabic" w:hAnsi="Traditional Arabic" w:hint="cs"/>
          <w:sz w:val="36"/>
          <w:rtl/>
        </w:rPr>
        <w:instrText>،</w:instrText>
      </w:r>
      <w:r w:rsidRPr="008671B9">
        <w:rPr>
          <w:rFonts w:ascii="Traditional Arabic" w:hAnsi="Traditional Arabic"/>
          <w:sz w:val="36"/>
          <w:rtl/>
        </w:rPr>
        <w:instrText xml:space="preserve"> ومن شر ما يدب عليك</w:instrText>
      </w:r>
      <w:r w:rsidRPr="008671B9">
        <w:rPr>
          <w:rFonts w:ascii="Traditional Arabic" w:hAnsi="Traditional Arabic" w:hint="cs"/>
          <w:sz w:val="36"/>
          <w:rtl/>
        </w:rPr>
        <w:instrText>،</w:instrText>
      </w:r>
      <w:r w:rsidRPr="008671B9">
        <w:rPr>
          <w:rFonts w:ascii="Traditional Arabic" w:hAnsi="Traditional Arabic"/>
          <w:sz w:val="36"/>
          <w:rtl/>
        </w:rPr>
        <w:instrText xml:space="preserve"> وأعوذ بالله من أسد وأسود ومن الحية والعقرب ومن ساكن البلد ومن والد وما ولد</w:instrText>
      </w:r>
      <w:r>
        <w:instrText xml:space="preserve">" </w:instrText>
      </w:r>
      <w:r>
        <w:rPr>
          <w:rFonts w:ascii="Traditional Arabic"/>
          <w:sz w:val="36"/>
          <w:rtl/>
        </w:rPr>
        <w:fldChar w:fldCharType="end"/>
      </w:r>
      <w:r w:rsidRPr="000E7908">
        <w:rPr>
          <w:rFonts w:ascii="Traditional Arabic"/>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89"/>
      </w:r>
      <w:r w:rsidRPr="00A030CD">
        <w:rPr>
          <w:rStyle w:val="FootnoteReference"/>
          <w:rFonts w:ascii="Traditional Arabic" w:hAnsi="Traditional Arabic"/>
          <w:sz w:val="36"/>
          <w:rtl/>
        </w:rPr>
        <w:t>)</w:t>
      </w:r>
      <w:r w:rsidRPr="00A030CD">
        <w:rPr>
          <w:rFonts w:ascii="Traditional Arabic" w:hAnsi="Traditional Arabic" w:hint="cs"/>
          <w:sz w:val="36"/>
          <w:rtl/>
        </w:rPr>
        <w:t xml:space="preserve">. </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فقوله</w:t>
      </w:r>
      <w:r w:rsidR="00A83B02">
        <w:rPr>
          <w:rFonts w:ascii="Traditional Arabic" w:hAnsi="Traditional Arabic" w:hint="cs"/>
          <w:sz w:val="36"/>
          <w:rtl/>
        </w:rPr>
        <w:t xml:space="preserve">: </w:t>
      </w:r>
      <w:r w:rsidR="006F025E">
        <w:rPr>
          <w:rFonts w:ascii="Traditional Arabic" w:hAnsi="Traditional Arabic"/>
          <w:sz w:val="36"/>
          <w:rtl/>
        </w:rPr>
        <w:t>"</w:t>
      </w:r>
      <w:r w:rsidRPr="00A030CD">
        <w:rPr>
          <w:rFonts w:ascii="Traditional Arabic" w:hAnsi="Traditional Arabic" w:hint="cs"/>
          <w:sz w:val="36"/>
          <w:rtl/>
        </w:rPr>
        <w:t>من شرك"،</w:t>
      </w:r>
      <w:r w:rsidR="006F025E">
        <w:rPr>
          <w:rFonts w:ascii="Traditional Arabic" w:hAnsi="Traditional Arabic"/>
          <w:sz w:val="36"/>
          <w:rtl/>
        </w:rPr>
        <w:t>"</w:t>
      </w:r>
      <w:r w:rsidRPr="00A030CD">
        <w:rPr>
          <w:rFonts w:ascii="Traditional Arabic" w:hAnsi="Traditional Arabic"/>
          <w:sz w:val="36"/>
          <w:rtl/>
        </w:rPr>
        <w:t>أي من شر ما حصل من ذاتك من الخسف والزلزلة والسقوط عن الطريق والتحير في الفيافي</w:t>
      </w:r>
      <w:r w:rsidRPr="00A030CD">
        <w:rPr>
          <w:rFonts w:ascii="Traditional Arabic" w:hAnsi="Traditional Arabic"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0"/>
      </w:r>
      <w:r w:rsidRPr="00A030CD">
        <w:rPr>
          <w:rStyle w:val="FootnoteReference"/>
          <w:rFonts w:ascii="Traditional Arabic" w:hAnsi="Traditional Arabic"/>
          <w:sz w:val="36"/>
          <w:rtl/>
        </w:rPr>
        <w:t>)</w:t>
      </w:r>
      <w:r w:rsidRPr="00A030CD">
        <w:rPr>
          <w:rFonts w:ascii="Traditional Arabic" w:hAnsi="Traditional Arabic" w:hint="cs"/>
          <w:sz w:val="36"/>
          <w:rtl/>
        </w:rPr>
        <w:t xml:space="preserve">. </w:t>
      </w:r>
    </w:p>
    <w:p w:rsidR="006C7D91" w:rsidRPr="00A030CD" w:rsidRDefault="006C7D91" w:rsidP="006C7D91">
      <w:pPr>
        <w:widowControl w:val="0"/>
        <w:autoSpaceDE w:val="0"/>
        <w:autoSpaceDN w:val="0"/>
        <w:adjustRightInd w:val="0"/>
        <w:ind w:firstLine="565"/>
        <w:jc w:val="both"/>
        <w:rPr>
          <w:b/>
          <w:bCs/>
          <w:sz w:val="36"/>
          <w:rtl/>
        </w:rPr>
      </w:pP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18" w:name="_Toc521973237"/>
      <w:bookmarkStart w:id="619" w:name="_Toc84672121"/>
      <w:r>
        <w:rPr>
          <w:rFonts w:hint="cs"/>
          <w:b/>
          <w:bCs/>
          <w:sz w:val="36"/>
          <w:rtl/>
        </w:rPr>
        <w:t>رابعاً</w:t>
      </w:r>
      <w:r w:rsidR="00A83B02">
        <w:rPr>
          <w:rFonts w:hint="cs"/>
          <w:b/>
          <w:bCs/>
          <w:sz w:val="36"/>
          <w:rtl/>
        </w:rPr>
        <w:t xml:space="preserve">: </w:t>
      </w:r>
      <w:r w:rsidRPr="00A030CD">
        <w:rPr>
          <w:rFonts w:hint="cs"/>
          <w:b/>
          <w:bCs/>
          <w:sz w:val="36"/>
          <w:rtl/>
        </w:rPr>
        <w:t>الإيمان بالرسل</w:t>
      </w:r>
      <w:bookmarkEnd w:id="618"/>
      <w:r w:rsidR="00A83B02">
        <w:rPr>
          <w:rFonts w:hint="cs"/>
          <w:b/>
          <w:bCs/>
          <w:sz w:val="36"/>
          <w:rtl/>
        </w:rPr>
        <w:t>:</w:t>
      </w:r>
      <w:bookmarkEnd w:id="619"/>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sz w:val="36"/>
          <w:rtl/>
        </w:rPr>
      </w:pPr>
      <w:r w:rsidRPr="00A030CD">
        <w:rPr>
          <w:rFonts w:hint="cs"/>
          <w:sz w:val="36"/>
          <w:rtl/>
        </w:rPr>
        <w:t>من الإيمان بالرسل الإيمان بجميع ما أخبروا به مما وقع</w:t>
      </w:r>
      <w:r>
        <w:rPr>
          <w:rFonts w:hint="eastAsia"/>
          <w:sz w:val="36"/>
          <w:rtl/>
        </w:rPr>
        <w:t>،</w:t>
      </w:r>
      <w:r w:rsidRPr="00A030CD">
        <w:rPr>
          <w:rFonts w:hint="cs"/>
          <w:sz w:val="36"/>
          <w:rtl/>
        </w:rPr>
        <w:t xml:space="preserve"> ومما سيقع، ومن ذلك الزلازل والخسوف التي أخبر بها النبي </w:t>
      </w:r>
      <w:r w:rsidRPr="00E571F3">
        <w:rPr>
          <w:rFonts w:ascii="Islamic_" w:hAnsi="Islamic_" w:hint="cs"/>
          <w:sz w:val="36"/>
        </w:rPr>
        <w:t>n</w:t>
      </w:r>
      <w:r>
        <w:rPr>
          <w:rFonts w:hint="cs"/>
          <w:sz w:val="36"/>
          <w:rtl/>
        </w:rPr>
        <w:t xml:space="preserve"> </w:t>
      </w:r>
      <w:r w:rsidRPr="00A030CD">
        <w:rPr>
          <w:rFonts w:hint="cs"/>
          <w:sz w:val="36"/>
          <w:rtl/>
        </w:rPr>
        <w:t xml:space="preserve">وهي من </w:t>
      </w:r>
      <w:r w:rsidRPr="00A030CD">
        <w:rPr>
          <w:sz w:val="36"/>
          <w:rtl/>
        </w:rPr>
        <w:t>دلائل نبو</w:t>
      </w:r>
      <w:r w:rsidRPr="00A030CD">
        <w:rPr>
          <w:rFonts w:hint="cs"/>
          <w:sz w:val="36"/>
          <w:rtl/>
        </w:rPr>
        <w:t>ته</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1"/>
      </w:r>
      <w:r w:rsidRPr="00A030CD">
        <w:rPr>
          <w:rStyle w:val="FootnoteReference"/>
          <w:rFonts w:ascii="Traditional Arabic" w:hAnsi="Traditional Arabic"/>
          <w:sz w:val="36"/>
          <w:rtl/>
        </w:rPr>
        <w:t>)</w:t>
      </w:r>
      <w:r w:rsidRPr="00A030CD">
        <w:rPr>
          <w:rFonts w:hint="cs"/>
          <w:sz w:val="36"/>
          <w:rtl/>
        </w:rPr>
        <w:t xml:space="preserve">. </w:t>
      </w:r>
    </w:p>
    <w:p w:rsidR="006C7D91" w:rsidRPr="00A030CD" w:rsidRDefault="006C7D91" w:rsidP="006C7D91">
      <w:pPr>
        <w:pStyle w:val="a0"/>
        <w:ind w:firstLine="565"/>
        <w:rPr>
          <w:rtl/>
        </w:rPr>
      </w:pPr>
      <w:r w:rsidRPr="00A030CD">
        <w:rPr>
          <w:rFonts w:ascii="Traditional Arabic" w:hAnsi="Traditional Arabic" w:hint="cs"/>
          <w:sz w:val="36"/>
          <w:szCs w:val="36"/>
          <w:rtl/>
        </w:rPr>
        <w:t xml:space="preserve">ومن الآيات </w:t>
      </w:r>
      <w:r w:rsidRPr="00A030CD">
        <w:rPr>
          <w:rFonts w:ascii="Traditional Arabic" w:hAnsi="Traditional Arabic"/>
          <w:sz w:val="36"/>
          <w:szCs w:val="36"/>
          <w:rtl/>
        </w:rPr>
        <w:t xml:space="preserve">النبوية </w:t>
      </w:r>
      <w:r w:rsidRPr="00A030CD">
        <w:rPr>
          <w:rFonts w:ascii="Traditional Arabic" w:hAnsi="Traditional Arabic" w:hint="cs"/>
          <w:sz w:val="36"/>
          <w:szCs w:val="36"/>
          <w:rtl/>
        </w:rPr>
        <w:t xml:space="preserve">التي أخبر بها </w:t>
      </w:r>
      <w:r w:rsidRPr="00A030CD">
        <w:rPr>
          <w:rFonts w:ascii="Traditional Arabic" w:hAnsi="Traditional Arabic"/>
          <w:sz w:val="36"/>
          <w:szCs w:val="36"/>
          <w:rtl/>
        </w:rPr>
        <w:t xml:space="preserve">النبي </w:t>
      </w:r>
      <w:r w:rsidRPr="00E571F3">
        <w:rPr>
          <w:rFonts w:ascii="Islamic_" w:hAnsi="Islamic_"/>
          <w:sz w:val="36"/>
          <w:szCs w:val="36"/>
        </w:rPr>
        <w:t>n</w:t>
      </w:r>
      <w:r w:rsidRPr="00A030CD">
        <w:rPr>
          <w:rFonts w:ascii="Traditional Arabic" w:hAnsi="Traditional Arabic"/>
          <w:sz w:val="36"/>
          <w:szCs w:val="36"/>
          <w:rtl/>
        </w:rPr>
        <w:t xml:space="preserve"> </w:t>
      </w:r>
      <w:r w:rsidRPr="00A030CD">
        <w:rPr>
          <w:rtl/>
        </w:rPr>
        <w:t xml:space="preserve">كثرة الزلازل في آخر الزمان، </w:t>
      </w:r>
      <w:r w:rsidRPr="00A030CD">
        <w:rPr>
          <w:rFonts w:hint="cs"/>
          <w:rtl/>
        </w:rPr>
        <w:t>قال</w:t>
      </w:r>
      <w:r w:rsidRPr="00A030CD">
        <w:rPr>
          <w:rtl/>
        </w:rPr>
        <w:t xml:space="preserve"> </w:t>
      </w:r>
      <w:r w:rsidRPr="00E571F3">
        <w:rPr>
          <w:rFonts w:ascii="Islamic_" w:hAnsi="Islamic_"/>
        </w:rPr>
        <w:t>n</w:t>
      </w:r>
      <w:r w:rsidR="009F6A73">
        <w:rPr>
          <w:rFonts w:hint="cs"/>
          <w:rtl/>
        </w:rPr>
        <w:t>:</w:t>
      </w:r>
      <w:r w:rsidRPr="00A030CD">
        <w:rPr>
          <w:rtl/>
        </w:rPr>
        <w:t xml:space="preserve"> </w:t>
      </w:r>
      <w:r w:rsidRPr="00A8543E">
        <w:rPr>
          <w:sz w:val="36"/>
          <w:szCs w:val="36"/>
          <w:rtl/>
        </w:rPr>
        <w:t>«</w:t>
      </w:r>
      <w:r w:rsidRPr="00A030CD">
        <w:rPr>
          <w:rtl/>
        </w:rPr>
        <w:t xml:space="preserve">لا تقوم الساعة حتى يقبض العلم وتكثر الزلازل ويتقارب الزمان وتظهر الفتن ويكثر الهرج </w:t>
      </w:r>
      <w:r>
        <w:rPr>
          <w:rFonts w:hint="cs"/>
          <w:rtl/>
        </w:rPr>
        <w:t>-</w:t>
      </w:r>
      <w:r w:rsidRPr="00A030CD">
        <w:rPr>
          <w:rtl/>
        </w:rPr>
        <w:t>وهو القتل القتل</w:t>
      </w:r>
      <w:r>
        <w:rPr>
          <w:rFonts w:hint="cs"/>
          <w:rtl/>
        </w:rPr>
        <w:t>-</w:t>
      </w:r>
      <w:r w:rsidRPr="00A030CD">
        <w:rPr>
          <w:rtl/>
        </w:rPr>
        <w:t xml:space="preserve"> حتى يكثر فيكم المال فيفيض</w:t>
      </w:r>
      <w:r>
        <w:rPr>
          <w:rtl/>
        </w:rPr>
        <w:fldChar w:fldCharType="begin"/>
      </w:r>
      <w:r>
        <w:instrText></w:instrText>
      </w:r>
      <w:r>
        <w:instrText></w:instrText>
      </w:r>
      <w:r>
        <w:instrText></w:instrText>
      </w:r>
      <w:r>
        <w:instrText></w:instrText>
      </w:r>
      <w:r>
        <w:instrText></w:instrText>
      </w:r>
      <w:r>
        <w:instrText></w:instrText>
      </w:r>
      <w:r>
        <w:instrText></w:instrText>
      </w:r>
      <w:r>
        <w:instrText></w:instrText>
      </w:r>
      <w:r w:rsidRPr="00223901">
        <w:rPr>
          <w:rtl/>
        </w:rPr>
        <w:instrText xml:space="preserve">لا تقوم الساعة حتى يقبض العلم وتكثر الزلازل ويتقارب الزمان وتظهر الفتن ويكثر الهرج </w:instrText>
      </w:r>
      <w:r w:rsidRPr="00223901">
        <w:rPr>
          <w:rFonts w:hint="cs"/>
          <w:rtl/>
        </w:rPr>
        <w:instrText>-</w:instrText>
      </w:r>
      <w:r w:rsidRPr="00223901">
        <w:rPr>
          <w:rtl/>
        </w:rPr>
        <w:instrText>وهو القتل القتل</w:instrText>
      </w:r>
      <w:r w:rsidRPr="00223901">
        <w:rPr>
          <w:rFonts w:hint="cs"/>
          <w:rtl/>
        </w:rPr>
        <w:instrText>-</w:instrText>
      </w:r>
      <w:r w:rsidRPr="00223901">
        <w:rPr>
          <w:rtl/>
        </w:rPr>
        <w:instrText xml:space="preserve"> حتى يكثر فيكم المال فيفيض</w:instrText>
      </w:r>
      <w:r>
        <w:rPr>
          <w:rtl/>
        </w:rPr>
        <w:fldChar w:fldCharType="end"/>
      </w:r>
      <w:r>
        <w:rPr>
          <w:rFonts w:hint="cs"/>
          <w:rtl/>
        </w:rPr>
        <w:t xml:space="preserve"> </w:t>
      </w:r>
      <w:r w:rsidRPr="00A8543E">
        <w:rPr>
          <w:sz w:val="36"/>
          <w:szCs w:val="36"/>
          <w:rtl/>
        </w:rPr>
        <w:t>»</w:t>
      </w:r>
      <w:r w:rsidRPr="00A030CD">
        <w:rPr>
          <w:rStyle w:val="FootnoteReference"/>
          <w:rFonts w:ascii="Traditional Arabic" w:hAnsi="Traditional Arabic"/>
          <w:sz w:val="36"/>
          <w:szCs w:val="36"/>
          <w:rtl/>
        </w:rPr>
        <w:t xml:space="preserve"> (</w:t>
      </w:r>
      <w:r w:rsidRPr="00A030CD">
        <w:rPr>
          <w:rStyle w:val="FootnoteReference"/>
          <w:rFonts w:ascii="Traditional Arabic" w:hAnsi="Traditional Arabic"/>
          <w:sz w:val="36"/>
          <w:szCs w:val="36"/>
          <w:rtl/>
        </w:rPr>
        <w:footnoteReference w:id="1192"/>
      </w:r>
      <w:r w:rsidRPr="00A030CD">
        <w:rPr>
          <w:rStyle w:val="FootnoteReference"/>
          <w:rFonts w:ascii="Traditional Arabic" w:hAnsi="Traditional Arabic"/>
          <w:sz w:val="36"/>
          <w:szCs w:val="36"/>
          <w:rtl/>
        </w:rPr>
        <w:t>)</w:t>
      </w:r>
      <w:r w:rsidRPr="00A030CD">
        <w:rPr>
          <w:rFonts w:hint="cs"/>
          <w:rtl/>
        </w:rPr>
        <w:t>.</w:t>
      </w:r>
      <w:r w:rsidRPr="00A030CD">
        <w:rPr>
          <w:rtl/>
        </w:rPr>
        <w:t xml:space="preserve"> </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 xml:space="preserve">وفي حديث ابن عمر </w:t>
      </w:r>
      <w:r w:rsidRPr="00C971C5">
        <w:rPr>
          <w:rFonts w:ascii="Islamic_" w:hAnsi="Islamic_" w:hint="cs"/>
          <w:sz w:val="36"/>
        </w:rPr>
        <w:t>c</w:t>
      </w:r>
      <w:r w:rsidRPr="00A030CD">
        <w:rPr>
          <w:rFonts w:ascii="Traditional Arabic" w:hAnsi="Traditional Arabic" w:hint="cs"/>
          <w:sz w:val="36"/>
          <w:rtl/>
        </w:rPr>
        <w:t xml:space="preserve"> أن النبي </w:t>
      </w:r>
      <w:r w:rsidRPr="00E571F3">
        <w:rPr>
          <w:rFonts w:ascii="Islamic_" w:hAnsi="Islamic_" w:hint="cs"/>
          <w:sz w:val="36"/>
        </w:rPr>
        <w:t>n</w:t>
      </w:r>
      <w:r w:rsidRPr="00A030CD">
        <w:rPr>
          <w:rFonts w:ascii="Traditional Arabic" w:hAnsi="Traditional Arabic" w:hint="cs"/>
          <w:sz w:val="36"/>
          <w:rtl/>
        </w:rPr>
        <w:t xml:space="preserve"> قال</w:t>
      </w:r>
      <w:r w:rsidR="00A83B02">
        <w:rPr>
          <w:rFonts w:ascii="Traditional Arabic" w:hAnsi="Traditional Arabic" w:hint="cs"/>
          <w:sz w:val="36"/>
          <w:rtl/>
        </w:rPr>
        <w:t xml:space="preserve">: </w:t>
      </w:r>
      <w:r>
        <w:rPr>
          <w:rFonts w:ascii="Traditional Arabic"/>
          <w:sz w:val="36"/>
          <w:rtl/>
        </w:rPr>
        <w:t>«</w:t>
      </w:r>
      <w:r w:rsidRPr="00A030CD">
        <w:rPr>
          <w:rFonts w:ascii="Traditional Arabic" w:hAnsi="Traditional Arabic"/>
          <w:sz w:val="36"/>
          <w:rtl/>
        </w:rPr>
        <w:t>اللهم بارك لنا في ش</w:t>
      </w:r>
      <w:r w:rsidRPr="00A030CD">
        <w:rPr>
          <w:rFonts w:ascii="Traditional Arabic" w:hAnsi="Traditional Arabic" w:hint="cs"/>
          <w:sz w:val="36"/>
          <w:rtl/>
        </w:rPr>
        <w:t>ا</w:t>
      </w:r>
      <w:r w:rsidRPr="00A030CD">
        <w:rPr>
          <w:rFonts w:ascii="Traditional Arabic" w:hAnsi="Traditional Arabic"/>
          <w:sz w:val="36"/>
          <w:rtl/>
        </w:rPr>
        <w:t>منا</w:t>
      </w:r>
      <w:r w:rsidRPr="00A030CD">
        <w:rPr>
          <w:rFonts w:ascii="Traditional Arabic" w:hAnsi="Traditional Arabic" w:hint="cs"/>
          <w:sz w:val="36"/>
          <w:rtl/>
        </w:rPr>
        <w:t>،</w:t>
      </w:r>
      <w:r w:rsidRPr="00A030CD">
        <w:rPr>
          <w:rFonts w:ascii="Traditional Arabic" w:hAnsi="Traditional Arabic"/>
          <w:sz w:val="36"/>
          <w:rtl/>
        </w:rPr>
        <w:t xml:space="preserve"> اللهم بارك لنا في يمننا</w:t>
      </w:r>
      <w:r w:rsidRPr="00A030CD">
        <w:rPr>
          <w:rFonts w:ascii="Traditional Arabic" w:hAnsi="Traditional Arabic" w:hint="cs"/>
          <w:sz w:val="36"/>
          <w:rtl/>
        </w:rPr>
        <w:t>،</w:t>
      </w:r>
      <w:r w:rsidRPr="00A030CD">
        <w:rPr>
          <w:rFonts w:ascii="Traditional Arabic" w:hAnsi="Traditional Arabic"/>
          <w:sz w:val="36"/>
          <w:rtl/>
        </w:rPr>
        <w:t xml:space="preserve"> قالوا يا رسول الله</w:t>
      </w:r>
      <w:r w:rsidR="00A83B02">
        <w:rPr>
          <w:rFonts w:ascii="Traditional Arabic" w:hAnsi="Traditional Arabic" w:hint="cs"/>
          <w:sz w:val="36"/>
          <w:rtl/>
        </w:rPr>
        <w:t xml:space="preserve">: </w:t>
      </w:r>
      <w:r w:rsidRPr="00A030CD">
        <w:rPr>
          <w:rFonts w:ascii="Traditional Arabic" w:hAnsi="Traditional Arabic"/>
          <w:sz w:val="36"/>
          <w:rtl/>
        </w:rPr>
        <w:t>وفي نجدنا</w:t>
      </w:r>
      <w:r w:rsidRPr="00A030CD">
        <w:rPr>
          <w:rFonts w:ascii="Traditional Arabic" w:hAnsi="Traditional Arabic" w:hint="cs"/>
          <w:sz w:val="36"/>
          <w:rtl/>
        </w:rPr>
        <w:t>،</w:t>
      </w:r>
      <w:r w:rsidRPr="00A030CD">
        <w:rPr>
          <w:rFonts w:ascii="Traditional Arabic" w:hAnsi="Traditional Arabic"/>
          <w:sz w:val="36"/>
          <w:rtl/>
        </w:rPr>
        <w:t xml:space="preserve"> قال</w:t>
      </w:r>
      <w:r w:rsidR="00A83B02">
        <w:rPr>
          <w:rFonts w:ascii="Traditional Arabic" w:hAnsi="Traditional Arabic" w:hint="cs"/>
          <w:sz w:val="36"/>
          <w:rtl/>
        </w:rPr>
        <w:t xml:space="preserve">: </w:t>
      </w:r>
      <w:r w:rsidRPr="00A030CD">
        <w:rPr>
          <w:rFonts w:ascii="Traditional Arabic" w:hAnsi="Traditional Arabic"/>
          <w:sz w:val="36"/>
          <w:rtl/>
        </w:rPr>
        <w:t>اللهم بارك لنا في ش</w:t>
      </w:r>
      <w:r w:rsidRPr="00A030CD">
        <w:rPr>
          <w:rFonts w:ascii="Traditional Arabic" w:hAnsi="Traditional Arabic" w:hint="cs"/>
          <w:sz w:val="36"/>
          <w:rtl/>
        </w:rPr>
        <w:t>ا</w:t>
      </w:r>
      <w:r w:rsidRPr="00A030CD">
        <w:rPr>
          <w:rFonts w:ascii="Traditional Arabic" w:hAnsi="Traditional Arabic"/>
          <w:sz w:val="36"/>
          <w:rtl/>
        </w:rPr>
        <w:t>منا</w:t>
      </w:r>
      <w:r w:rsidRPr="00A030CD">
        <w:rPr>
          <w:rFonts w:ascii="Traditional Arabic" w:hAnsi="Traditional Arabic" w:hint="cs"/>
          <w:sz w:val="36"/>
          <w:rtl/>
        </w:rPr>
        <w:t>،</w:t>
      </w:r>
      <w:r w:rsidRPr="00A030CD">
        <w:rPr>
          <w:rFonts w:ascii="Traditional Arabic" w:hAnsi="Traditional Arabic"/>
          <w:sz w:val="36"/>
          <w:rtl/>
        </w:rPr>
        <w:t xml:space="preserve"> اللهم بارك لنا في يمننا</w:t>
      </w:r>
      <w:r w:rsidRPr="00A030CD">
        <w:rPr>
          <w:rFonts w:ascii="Traditional Arabic" w:hAnsi="Traditional Arabic" w:hint="cs"/>
          <w:sz w:val="36"/>
          <w:rtl/>
        </w:rPr>
        <w:t>،</w:t>
      </w:r>
      <w:r w:rsidRPr="00A030CD">
        <w:rPr>
          <w:rFonts w:ascii="Traditional Arabic" w:hAnsi="Traditional Arabic"/>
          <w:sz w:val="36"/>
          <w:rtl/>
        </w:rPr>
        <w:t xml:space="preserve"> قالوا يا رسول الله</w:t>
      </w:r>
      <w:r w:rsidR="00A83B02">
        <w:rPr>
          <w:rFonts w:ascii="Traditional Arabic" w:hAnsi="Traditional Arabic" w:hint="cs"/>
          <w:sz w:val="36"/>
          <w:rtl/>
        </w:rPr>
        <w:t xml:space="preserve">: </w:t>
      </w:r>
      <w:r w:rsidRPr="00A030CD">
        <w:rPr>
          <w:rFonts w:ascii="Traditional Arabic" w:hAnsi="Traditional Arabic"/>
          <w:sz w:val="36"/>
          <w:rtl/>
        </w:rPr>
        <w:t>وفي نجدنا</w:t>
      </w:r>
      <w:r w:rsidRPr="00A030CD">
        <w:rPr>
          <w:rFonts w:ascii="Traditional Arabic" w:hAnsi="Traditional Arabic" w:hint="cs"/>
          <w:sz w:val="36"/>
          <w:rtl/>
        </w:rPr>
        <w:t>،</w:t>
      </w:r>
      <w:r w:rsidRPr="00A030CD">
        <w:rPr>
          <w:rFonts w:ascii="Traditional Arabic" w:hAnsi="Traditional Arabic"/>
          <w:sz w:val="36"/>
          <w:rtl/>
        </w:rPr>
        <w:t xml:space="preserve"> فأظنه قال في الثالثة</w:t>
      </w:r>
      <w:r w:rsidR="00A83B02">
        <w:rPr>
          <w:rFonts w:ascii="Traditional Arabic" w:hAnsi="Traditional Arabic" w:hint="cs"/>
          <w:sz w:val="36"/>
          <w:rtl/>
        </w:rPr>
        <w:t xml:space="preserve">: </w:t>
      </w:r>
      <w:r w:rsidRPr="00A030CD">
        <w:rPr>
          <w:rFonts w:ascii="Traditional Arabic" w:hAnsi="Traditional Arabic"/>
          <w:sz w:val="36"/>
          <w:rtl/>
        </w:rPr>
        <w:t>هناك الزلازل والفتن وبها يطلع قرن الشيطان</w:t>
      </w:r>
      <w:r>
        <w:rPr>
          <w:rFonts w:ascii="Traditional Arabic"/>
          <w:sz w:val="36"/>
          <w:rtl/>
        </w:rPr>
        <w:fldChar w:fldCharType="begin"/>
      </w:r>
      <w:r>
        <w:instrText xml:space="preserve"> XE "</w:instrText>
      </w:r>
      <w:r w:rsidRPr="00672EE5">
        <w:rPr>
          <w:rFonts w:ascii="Traditional Arabic" w:hAnsi="Traditional Arabic"/>
          <w:sz w:val="36"/>
          <w:rtl/>
        </w:rPr>
        <w:instrText>اللهم بارك لنا في ش</w:instrText>
      </w:r>
      <w:r w:rsidRPr="00672EE5">
        <w:rPr>
          <w:rFonts w:ascii="Traditional Arabic" w:hAnsi="Traditional Arabic" w:hint="cs"/>
          <w:sz w:val="36"/>
          <w:rtl/>
        </w:rPr>
        <w:instrText>ا</w:instrText>
      </w:r>
      <w:r w:rsidRPr="00672EE5">
        <w:rPr>
          <w:rFonts w:ascii="Traditional Arabic" w:hAnsi="Traditional Arabic"/>
          <w:sz w:val="36"/>
          <w:rtl/>
        </w:rPr>
        <w:instrText>منا</w:instrText>
      </w:r>
      <w:r w:rsidRPr="00672EE5">
        <w:rPr>
          <w:rFonts w:ascii="Traditional Arabic" w:hAnsi="Traditional Arabic" w:hint="cs"/>
          <w:sz w:val="36"/>
          <w:rtl/>
        </w:rPr>
        <w:instrText>،</w:instrText>
      </w:r>
      <w:r w:rsidRPr="00672EE5">
        <w:rPr>
          <w:rFonts w:ascii="Traditional Arabic" w:hAnsi="Traditional Arabic"/>
          <w:sz w:val="36"/>
          <w:rtl/>
        </w:rPr>
        <w:instrText xml:space="preserve"> اللهم بارك لنا في يمننا</w:instrText>
      </w:r>
      <w:r w:rsidRPr="00672EE5">
        <w:rPr>
          <w:rFonts w:ascii="Traditional Arabic" w:hAnsi="Traditional Arabic" w:hint="cs"/>
          <w:sz w:val="36"/>
          <w:rtl/>
        </w:rPr>
        <w:instrText>،</w:instrText>
      </w:r>
      <w:r w:rsidRPr="00672EE5">
        <w:rPr>
          <w:rFonts w:ascii="Traditional Arabic" w:hAnsi="Traditional Arabic"/>
          <w:sz w:val="36"/>
          <w:rtl/>
        </w:rPr>
        <w:instrText xml:space="preserve"> قالوا يا رسول الله</w:instrText>
      </w:r>
      <w:r w:rsidRPr="00672EE5">
        <w:instrText>\</w:instrText>
      </w:r>
      <w:r w:rsidRPr="00672EE5">
        <w:rPr>
          <w:rFonts w:ascii="Traditional Arabic" w:hAnsi="Traditional Arabic" w:hint="cs"/>
          <w:sz w:val="36"/>
          <w:rtl/>
        </w:rPr>
        <w:instrText xml:space="preserve">: </w:instrText>
      </w:r>
      <w:r w:rsidRPr="00672EE5">
        <w:rPr>
          <w:rFonts w:ascii="Traditional Arabic" w:hAnsi="Traditional Arabic"/>
          <w:sz w:val="36"/>
          <w:rtl/>
        </w:rPr>
        <w:instrText>وفي نجدنا</w:instrText>
      </w:r>
      <w:r w:rsidRPr="00672EE5">
        <w:rPr>
          <w:rFonts w:ascii="Traditional Arabic" w:hAnsi="Traditional Arabic" w:hint="cs"/>
          <w:sz w:val="36"/>
          <w:rtl/>
        </w:rPr>
        <w:instrText>،</w:instrText>
      </w:r>
      <w:r w:rsidRPr="00672EE5">
        <w:rPr>
          <w:rFonts w:ascii="Traditional Arabic" w:hAnsi="Traditional Arabic"/>
          <w:sz w:val="36"/>
          <w:rtl/>
        </w:rPr>
        <w:instrText xml:space="preserve"> قال</w:instrText>
      </w:r>
      <w:r w:rsidRPr="00672EE5">
        <w:instrText>\</w:instrText>
      </w:r>
      <w:r w:rsidRPr="00672EE5">
        <w:rPr>
          <w:rFonts w:ascii="Traditional Arabic" w:hAnsi="Traditional Arabic" w:hint="cs"/>
          <w:sz w:val="36"/>
          <w:rtl/>
        </w:rPr>
        <w:instrText xml:space="preserve">: </w:instrText>
      </w:r>
      <w:r w:rsidRPr="00672EE5">
        <w:rPr>
          <w:rFonts w:ascii="Traditional Arabic" w:hAnsi="Traditional Arabic"/>
          <w:sz w:val="36"/>
          <w:rtl/>
        </w:rPr>
        <w:instrText>اللهم بارك لنا في ش</w:instrText>
      </w:r>
      <w:r w:rsidRPr="00672EE5">
        <w:rPr>
          <w:rFonts w:ascii="Traditional Arabic" w:hAnsi="Traditional Arabic" w:hint="cs"/>
          <w:sz w:val="36"/>
          <w:rtl/>
        </w:rPr>
        <w:instrText>ا</w:instrText>
      </w:r>
      <w:r w:rsidRPr="00672EE5">
        <w:rPr>
          <w:rFonts w:ascii="Traditional Arabic" w:hAnsi="Traditional Arabic"/>
          <w:sz w:val="36"/>
          <w:rtl/>
        </w:rPr>
        <w:instrText>منا</w:instrText>
      </w:r>
      <w:r w:rsidRPr="00672EE5">
        <w:rPr>
          <w:rFonts w:ascii="Traditional Arabic" w:hAnsi="Traditional Arabic" w:hint="cs"/>
          <w:sz w:val="36"/>
          <w:rtl/>
        </w:rPr>
        <w:instrText>،</w:instrText>
      </w:r>
      <w:r w:rsidRPr="00672EE5">
        <w:rPr>
          <w:rFonts w:ascii="Traditional Arabic" w:hAnsi="Traditional Arabic"/>
          <w:sz w:val="36"/>
          <w:rtl/>
        </w:rPr>
        <w:instrText xml:space="preserve"> اللهم بارك لنا في يمننا</w:instrText>
      </w:r>
      <w:r w:rsidRPr="00672EE5">
        <w:rPr>
          <w:rFonts w:ascii="Traditional Arabic" w:hAnsi="Traditional Arabic" w:hint="cs"/>
          <w:sz w:val="36"/>
          <w:rtl/>
        </w:rPr>
        <w:instrText>،</w:instrText>
      </w:r>
      <w:r w:rsidRPr="00672EE5">
        <w:rPr>
          <w:rFonts w:ascii="Traditional Arabic" w:hAnsi="Traditional Arabic"/>
          <w:sz w:val="36"/>
          <w:rtl/>
        </w:rPr>
        <w:instrText xml:space="preserve"> قالوا يا رسول الله</w:instrText>
      </w:r>
      <w:r w:rsidRPr="00672EE5">
        <w:instrText>\</w:instrText>
      </w:r>
      <w:r w:rsidRPr="00672EE5">
        <w:rPr>
          <w:rFonts w:ascii="Traditional Arabic" w:hAnsi="Traditional Arabic" w:hint="cs"/>
          <w:sz w:val="36"/>
          <w:rtl/>
        </w:rPr>
        <w:instrText xml:space="preserve">: </w:instrText>
      </w:r>
      <w:r w:rsidRPr="00672EE5">
        <w:rPr>
          <w:rFonts w:ascii="Traditional Arabic" w:hAnsi="Traditional Arabic"/>
          <w:sz w:val="36"/>
          <w:rtl/>
        </w:rPr>
        <w:instrText>وفي نجدنا</w:instrText>
      </w:r>
      <w:r w:rsidRPr="00672EE5">
        <w:rPr>
          <w:rFonts w:ascii="Traditional Arabic" w:hAnsi="Traditional Arabic" w:hint="cs"/>
          <w:sz w:val="36"/>
          <w:rtl/>
        </w:rPr>
        <w:instrText>،</w:instrText>
      </w:r>
      <w:r w:rsidRPr="00672EE5">
        <w:rPr>
          <w:rFonts w:ascii="Traditional Arabic" w:hAnsi="Traditional Arabic"/>
          <w:sz w:val="36"/>
          <w:rtl/>
        </w:rPr>
        <w:instrText xml:space="preserve"> فأظنه قال في الثالثة</w:instrText>
      </w:r>
      <w:r w:rsidRPr="00672EE5">
        <w:instrText>\</w:instrText>
      </w:r>
      <w:r w:rsidRPr="00672EE5">
        <w:rPr>
          <w:rFonts w:ascii="Traditional Arabic" w:hAnsi="Traditional Arabic" w:hint="cs"/>
          <w:sz w:val="36"/>
          <w:rtl/>
        </w:rPr>
        <w:instrText xml:space="preserve">: </w:instrText>
      </w:r>
      <w:r w:rsidRPr="00672EE5">
        <w:rPr>
          <w:rFonts w:ascii="Traditional Arabic" w:hAnsi="Traditional Arabic"/>
          <w:sz w:val="36"/>
          <w:rtl/>
        </w:rPr>
        <w:instrText>هناك الزلازل والفتن وبها يطلع قرن الشيطان</w:instrText>
      </w:r>
      <w:r>
        <w:instrText xml:space="preserve">" </w:instrText>
      </w:r>
      <w:r>
        <w:rPr>
          <w:rFonts w:ascii="Traditional Arabic"/>
          <w:sz w:val="36"/>
          <w:rtl/>
        </w:rPr>
        <w:fldChar w:fldCharType="end"/>
      </w:r>
      <w:r w:rsidRPr="000E7908">
        <w:rPr>
          <w:rFonts w:ascii="Traditional Arabic"/>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3"/>
      </w:r>
      <w:r w:rsidRPr="00A030CD">
        <w:rPr>
          <w:rStyle w:val="FootnoteReference"/>
          <w:rFonts w:ascii="Traditional Arabic" w:hAnsi="Traditional Arabic"/>
          <w:sz w:val="36"/>
          <w:rtl/>
        </w:rPr>
        <w:t>)</w:t>
      </w:r>
      <w:r w:rsidRPr="00A030CD">
        <w:rPr>
          <w:rFonts w:ascii="Traditional Arabic" w:hAnsi="Traditional Arabic" w:hint="cs"/>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قيل المراد بالزلازل</w:t>
      </w:r>
      <w:r w:rsidR="00A83B02">
        <w:rPr>
          <w:rFonts w:ascii="Traditional Arabic" w:hAnsi="Traditional Arabic" w:hint="cs"/>
          <w:sz w:val="36"/>
          <w:rtl/>
        </w:rPr>
        <w:t xml:space="preserve">: </w:t>
      </w:r>
      <w:r w:rsidR="006F025E">
        <w:rPr>
          <w:rFonts w:ascii="Traditional Arabic" w:hAnsi="Traditional Arabic"/>
          <w:sz w:val="36"/>
          <w:rtl/>
        </w:rPr>
        <w:t>"</w:t>
      </w:r>
      <w:r w:rsidRPr="00A030CD">
        <w:rPr>
          <w:rFonts w:ascii="Traditional Arabic" w:hAnsi="Traditional Arabic"/>
          <w:sz w:val="36"/>
          <w:rtl/>
        </w:rPr>
        <w:t xml:space="preserve"> على ظاهره جمع زلزلة وهي اضطراب الأرض</w:t>
      </w:r>
      <w:r w:rsidRPr="00A030CD">
        <w:rPr>
          <w:rFonts w:ascii="Traditional Arabic" w:hAnsi="Traditional Arabic"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4"/>
      </w:r>
      <w:r w:rsidRPr="00A030CD">
        <w:rPr>
          <w:rStyle w:val="FootnoteReference"/>
          <w:rFonts w:ascii="Traditional Arabic" w:hAnsi="Traditional Arabic"/>
          <w:sz w:val="36"/>
          <w:rtl/>
        </w:rPr>
        <w:t>)</w:t>
      </w:r>
      <w:r w:rsidRPr="00A030CD">
        <w:rPr>
          <w:rFonts w:ascii="Traditional Arabic" w:hAnsi="Traditional Arabic" w:hint="cs"/>
          <w:sz w:val="36"/>
          <w:rtl/>
        </w:rPr>
        <w:t>.</w:t>
      </w:r>
    </w:p>
    <w:p w:rsidR="006C7D91" w:rsidRPr="00A030CD" w:rsidRDefault="006C7D91" w:rsidP="006C7D91">
      <w:pPr>
        <w:widowControl w:val="0"/>
        <w:ind w:firstLine="565"/>
        <w:jc w:val="both"/>
        <w:rPr>
          <w:rFonts w:ascii="Traditional Arabic" w:hAnsi="Traditional Arabic"/>
          <w:sz w:val="36"/>
          <w:rtl/>
        </w:rPr>
      </w:pPr>
      <w:r w:rsidRPr="00A030CD">
        <w:rPr>
          <w:rFonts w:ascii="Traditional Arabic" w:hAnsi="Traditional Arabic" w:hint="cs"/>
          <w:sz w:val="36"/>
          <w:rtl/>
        </w:rPr>
        <w:t>و</w:t>
      </w:r>
      <w:r w:rsidRPr="00A030CD">
        <w:rPr>
          <w:rFonts w:ascii="Traditional Arabic" w:hAnsi="Traditional Arabic"/>
          <w:sz w:val="36"/>
          <w:rtl/>
        </w:rPr>
        <w:t xml:space="preserve">قوله </w:t>
      </w:r>
      <w:r w:rsidRPr="00E571F3">
        <w:rPr>
          <w:rFonts w:ascii="Islamic_" w:hAnsi="Islamic_"/>
          <w:sz w:val="36"/>
        </w:rPr>
        <w:t>n</w:t>
      </w:r>
      <w:r w:rsidR="00A83B02">
        <w:rPr>
          <w:rFonts w:ascii="Traditional Arabic" w:hAnsi="Traditional Arabic"/>
          <w:sz w:val="36"/>
          <w:rtl/>
        </w:rPr>
        <w:t xml:space="preserve">: </w:t>
      </w:r>
      <w:r>
        <w:rPr>
          <w:rFonts w:ascii="Traditional Arabic"/>
          <w:sz w:val="36"/>
          <w:rtl/>
        </w:rPr>
        <w:t>«</w:t>
      </w:r>
      <w:r w:rsidRPr="00A030CD">
        <w:rPr>
          <w:rFonts w:ascii="Traditional Arabic" w:hAnsi="Traditional Arabic"/>
          <w:sz w:val="36"/>
          <w:rtl/>
        </w:rPr>
        <w:t>في هذه الأمة خسف ومسخ وقذف</w:t>
      </w:r>
      <w:r w:rsidRPr="00A030CD">
        <w:rPr>
          <w:rFonts w:ascii="Traditional Arabic" w:hAnsi="Traditional Arabic" w:hint="cs"/>
          <w:sz w:val="36"/>
          <w:rtl/>
        </w:rPr>
        <w:t xml:space="preserve">، </w:t>
      </w:r>
      <w:r w:rsidRPr="00A030CD">
        <w:rPr>
          <w:rFonts w:ascii="Traditional Arabic" w:hAnsi="Traditional Arabic"/>
          <w:sz w:val="36"/>
          <w:rtl/>
        </w:rPr>
        <w:t>فقال رجل من المسلمين</w:t>
      </w:r>
      <w:r w:rsidR="00A83B02">
        <w:rPr>
          <w:rFonts w:ascii="Traditional Arabic" w:hAnsi="Traditional Arabic"/>
          <w:sz w:val="36"/>
          <w:rtl/>
        </w:rPr>
        <w:t xml:space="preserve">: </w:t>
      </w:r>
      <w:r w:rsidR="003B6A0E">
        <w:rPr>
          <w:rFonts w:ascii="Traditional Arabic" w:hAnsi="Traditional Arabic" w:hint="cs"/>
          <w:sz w:val="36"/>
          <w:rtl/>
        </w:rPr>
        <w:br/>
      </w:r>
      <w:r w:rsidRPr="00A030CD">
        <w:rPr>
          <w:rFonts w:ascii="Traditional Arabic" w:hAnsi="Traditional Arabic"/>
          <w:sz w:val="36"/>
          <w:rtl/>
        </w:rPr>
        <w:t>يا رسول الله ومتى ذلك؟ قال</w:t>
      </w:r>
      <w:r w:rsidR="00A83B02">
        <w:rPr>
          <w:rFonts w:ascii="Traditional Arabic" w:hAnsi="Traditional Arabic"/>
          <w:sz w:val="36"/>
          <w:rtl/>
        </w:rPr>
        <w:t xml:space="preserve">: </w:t>
      </w:r>
      <w:r w:rsidRPr="00A030CD">
        <w:rPr>
          <w:rFonts w:ascii="Traditional Arabic" w:hAnsi="Traditional Arabic"/>
          <w:sz w:val="36"/>
          <w:rtl/>
        </w:rPr>
        <w:t>إذا ظهرت القي</w:t>
      </w:r>
      <w:r w:rsidRPr="00A030CD">
        <w:rPr>
          <w:rFonts w:ascii="Traditional Arabic" w:hAnsi="Traditional Arabic" w:hint="cs"/>
          <w:sz w:val="36"/>
          <w:rtl/>
        </w:rPr>
        <w:t>ن</w:t>
      </w:r>
      <w:r w:rsidRPr="00A030CD">
        <w:rPr>
          <w:rFonts w:ascii="Traditional Arabic" w:hAnsi="Traditional Arabic"/>
          <w:sz w:val="36"/>
          <w:rtl/>
        </w:rPr>
        <w:t>ا</w:t>
      </w:r>
      <w:r w:rsidRPr="00A030CD">
        <w:rPr>
          <w:rFonts w:ascii="Traditional Arabic" w:hAnsi="Traditional Arabic" w:hint="cs"/>
          <w:sz w:val="36"/>
          <w:rtl/>
        </w:rPr>
        <w:t>ت</w:t>
      </w:r>
      <w:r w:rsidRPr="00A030CD">
        <w:rPr>
          <w:rFonts w:ascii="Traditional Arabic" w:hAnsi="Traditional Arabic"/>
          <w:sz w:val="36"/>
          <w:rtl/>
        </w:rPr>
        <w:t xml:space="preserve"> والمعازف وشربت الخمور</w:t>
      </w:r>
      <w:r>
        <w:rPr>
          <w:rFonts w:ascii="Traditional Arabic" w:hAnsi="Traditional Arabic"/>
          <w:sz w:val="36"/>
          <w:rtl/>
        </w:rPr>
        <w:fldChar w:fldCharType="begin"/>
      </w:r>
      <w:r>
        <w:instrText xml:space="preserve"> XE "</w:instrText>
      </w:r>
      <w:r w:rsidRPr="00555D34">
        <w:rPr>
          <w:rFonts w:ascii="Traditional Arabic" w:hAnsi="Traditional Arabic"/>
          <w:sz w:val="36"/>
          <w:rtl/>
        </w:rPr>
        <w:instrText>في هذه الأمة خسف ومسخ وقذف</w:instrText>
      </w:r>
      <w:r w:rsidRPr="00555D34">
        <w:rPr>
          <w:rFonts w:ascii="Traditional Arabic" w:hAnsi="Traditional Arabic" w:hint="cs"/>
          <w:sz w:val="36"/>
          <w:rtl/>
        </w:rPr>
        <w:instrText xml:space="preserve">، </w:instrText>
      </w:r>
      <w:r w:rsidRPr="00555D34">
        <w:rPr>
          <w:rFonts w:ascii="Traditional Arabic" w:hAnsi="Traditional Arabic"/>
          <w:sz w:val="36"/>
          <w:rtl/>
        </w:rPr>
        <w:instrText>فقال رجل من المسلمين</w:instrText>
      </w:r>
      <w:r w:rsidRPr="00555D34">
        <w:instrText>\</w:instrText>
      </w:r>
      <w:r w:rsidRPr="00555D34">
        <w:rPr>
          <w:rFonts w:ascii="Traditional Arabic" w:hAnsi="Traditional Arabic"/>
          <w:sz w:val="36"/>
          <w:rtl/>
        </w:rPr>
        <w:instrText>: يا رسول الله ومتى ذلك؟ قال</w:instrText>
      </w:r>
      <w:r w:rsidRPr="00555D34">
        <w:instrText>\</w:instrText>
      </w:r>
      <w:r w:rsidRPr="00555D34">
        <w:rPr>
          <w:rFonts w:ascii="Traditional Arabic" w:hAnsi="Traditional Arabic"/>
          <w:sz w:val="36"/>
          <w:rtl/>
        </w:rPr>
        <w:instrText>: إذا ظهرت القي</w:instrText>
      </w:r>
      <w:r w:rsidRPr="00555D34">
        <w:rPr>
          <w:rFonts w:ascii="Traditional Arabic" w:hAnsi="Traditional Arabic" w:hint="cs"/>
          <w:sz w:val="36"/>
          <w:rtl/>
        </w:rPr>
        <w:instrText>ن</w:instrText>
      </w:r>
      <w:r w:rsidRPr="00555D34">
        <w:rPr>
          <w:rFonts w:ascii="Traditional Arabic" w:hAnsi="Traditional Arabic"/>
          <w:sz w:val="36"/>
          <w:rtl/>
        </w:rPr>
        <w:instrText>ا</w:instrText>
      </w:r>
      <w:r w:rsidRPr="00555D34">
        <w:rPr>
          <w:rFonts w:ascii="Traditional Arabic" w:hAnsi="Traditional Arabic" w:hint="cs"/>
          <w:sz w:val="36"/>
          <w:rtl/>
        </w:rPr>
        <w:instrText>ت</w:instrText>
      </w:r>
      <w:r w:rsidRPr="00555D34">
        <w:rPr>
          <w:rFonts w:ascii="Traditional Arabic" w:hAnsi="Traditional Arabic"/>
          <w:sz w:val="36"/>
          <w:rtl/>
        </w:rPr>
        <w:instrText xml:space="preserve"> والمعازف وشربت الخمور</w:instrText>
      </w:r>
      <w:r>
        <w:instrText xml:space="preserve">" </w:instrText>
      </w:r>
      <w:r>
        <w:rPr>
          <w:rFonts w:ascii="Traditional Arabic" w:hAnsi="Traditional Arabic"/>
          <w:sz w:val="36"/>
          <w:rtl/>
        </w:rPr>
        <w:fldChar w:fldCharType="end"/>
      </w:r>
      <w:r w:rsidRPr="000E7908">
        <w:rPr>
          <w:rFonts w:ascii="Traditional Arabic"/>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5"/>
      </w:r>
      <w:r w:rsidRPr="00A030CD">
        <w:rPr>
          <w:rStyle w:val="FootnoteReference"/>
          <w:rFonts w:ascii="Traditional Arabic" w:hAnsi="Traditional Arabic"/>
          <w:sz w:val="36"/>
          <w:rtl/>
        </w:rPr>
        <w:t>)</w:t>
      </w:r>
      <w:r w:rsidRPr="00A030CD">
        <w:rPr>
          <w:rFonts w:ascii="Traditional Arabic" w:hAnsi="Traditional Arabic" w:hint="cs"/>
          <w:sz w:val="36"/>
          <w:rtl/>
        </w:rPr>
        <w:t>.</w:t>
      </w:r>
      <w:r w:rsidRPr="00A030CD">
        <w:rPr>
          <w:rFonts w:ascii="Traditional Arabic" w:hAnsi="Traditional Arabic"/>
          <w:sz w:val="36"/>
          <w:rtl/>
        </w:rPr>
        <w:t xml:space="preserve"> </w:t>
      </w:r>
    </w:p>
    <w:p w:rsidR="006C7D91" w:rsidRPr="00A030CD" w:rsidRDefault="006C7D91" w:rsidP="006C7D91">
      <w:pPr>
        <w:widowControl w:val="0"/>
        <w:autoSpaceDE w:val="0"/>
        <w:autoSpaceDN w:val="0"/>
        <w:adjustRightInd w:val="0"/>
        <w:ind w:firstLine="565"/>
        <w:jc w:val="both"/>
        <w:rPr>
          <w:b/>
          <w:bCs/>
          <w:sz w:val="36"/>
          <w:rtl/>
        </w:rPr>
      </w:pPr>
      <w:r w:rsidRPr="00A030CD">
        <w:rPr>
          <w:rFonts w:ascii="Traditional Arabic" w:hAnsi="Traditional Arabic"/>
          <w:sz w:val="36"/>
          <w:rtl/>
        </w:rPr>
        <w:t xml:space="preserve">  </w:t>
      </w: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20" w:name="_Toc521973238"/>
      <w:bookmarkStart w:id="621" w:name="_Toc84672122"/>
      <w:r>
        <w:rPr>
          <w:rFonts w:hint="cs"/>
          <w:b/>
          <w:bCs/>
          <w:sz w:val="36"/>
          <w:rtl/>
        </w:rPr>
        <w:t>خامساً</w:t>
      </w:r>
      <w:r w:rsidR="00A83B02">
        <w:rPr>
          <w:rFonts w:hint="cs"/>
          <w:b/>
          <w:bCs/>
          <w:sz w:val="36"/>
          <w:rtl/>
        </w:rPr>
        <w:t xml:space="preserve">: </w:t>
      </w:r>
      <w:r w:rsidRPr="00A030CD">
        <w:rPr>
          <w:rFonts w:hint="cs"/>
          <w:b/>
          <w:bCs/>
          <w:sz w:val="36"/>
          <w:rtl/>
        </w:rPr>
        <w:t>الإيمان باليوم الآخر</w:t>
      </w:r>
      <w:bookmarkEnd w:id="620"/>
      <w:r w:rsidR="00A83B02">
        <w:rPr>
          <w:rFonts w:hint="cs"/>
          <w:b/>
          <w:bCs/>
          <w:sz w:val="36"/>
          <w:rtl/>
        </w:rPr>
        <w:t>:</w:t>
      </w:r>
      <w:bookmarkEnd w:id="621"/>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hint="cs"/>
          <w:sz w:val="36"/>
          <w:rtl/>
        </w:rPr>
        <w:lastRenderedPageBreak/>
        <w:t>من الإيمان باليوم الآخر الإيمان بما أخبرت به الرسل -عليهم الصلاة والسلام- من أحوال القبر وعذابه ونعميه، ومن أن الأرض تأكل أجساد الأموات إلا الأنبياء</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6"/>
      </w:r>
      <w:r w:rsidRPr="00A030CD">
        <w:rPr>
          <w:rStyle w:val="FootnoteReference"/>
          <w:rFonts w:ascii="Traditional Arabic" w:hAnsi="Traditional Arabic"/>
          <w:sz w:val="36"/>
          <w:rtl/>
        </w:rPr>
        <w:t>)</w:t>
      </w:r>
      <w:r w:rsidRPr="00A030CD">
        <w:rPr>
          <w:rFonts w:hint="cs"/>
          <w:sz w:val="36"/>
          <w:rtl/>
        </w:rPr>
        <w:t xml:space="preserve">، </w:t>
      </w:r>
      <w:r w:rsidRPr="00A030CD">
        <w:rPr>
          <w:rFonts w:ascii="Traditional Arabic" w:hAnsi="Traditional Arabic" w:hint="cs"/>
          <w:sz w:val="36"/>
          <w:rtl/>
        </w:rPr>
        <w:t>ف</w:t>
      </w:r>
      <w:r w:rsidRPr="00A030CD">
        <w:rPr>
          <w:rFonts w:ascii="Traditional Arabic" w:hAnsi="Traditional Arabic"/>
          <w:sz w:val="36"/>
          <w:rtl/>
        </w:rPr>
        <w:t xml:space="preserve">عن أبي هريرة </w:t>
      </w:r>
      <w:r w:rsidRPr="00BD1712">
        <w:rPr>
          <w:rFonts w:ascii="Islamic_" w:hAnsi="Islamic_" w:hint="cs"/>
          <w:sz w:val="36"/>
        </w:rPr>
        <w:t>z</w:t>
      </w:r>
      <w:r w:rsidR="00A83B02">
        <w:rPr>
          <w:rFonts w:ascii="Traditional Arabic" w:hAnsi="Traditional Arabic" w:hint="cs"/>
          <w:sz w:val="36"/>
          <w:rtl/>
        </w:rPr>
        <w:t xml:space="preserve">: </w:t>
      </w:r>
      <w:r w:rsidRPr="00A030CD">
        <w:rPr>
          <w:rFonts w:ascii="Traditional Arabic" w:hAnsi="Traditional Arabic"/>
          <w:sz w:val="36"/>
          <w:rtl/>
        </w:rPr>
        <w:t>أن رسول الله</w:t>
      </w:r>
      <w:r w:rsidRPr="00A030CD">
        <w:rPr>
          <w:rFonts w:ascii="Traditional Arabic" w:hAnsi="Traditional Arabic" w:hint="cs"/>
          <w:sz w:val="36"/>
          <w:rtl/>
        </w:rPr>
        <w:t xml:space="preserve"> </w:t>
      </w:r>
      <w:r w:rsidRPr="00E571F3">
        <w:rPr>
          <w:rFonts w:ascii="Islamic_" w:hAnsi="Islamic_"/>
          <w:sz w:val="36"/>
        </w:rPr>
        <w:t>n</w:t>
      </w:r>
      <w:r w:rsidRPr="00A030CD">
        <w:rPr>
          <w:rFonts w:ascii="Traditional Arabic" w:hAnsi="Traditional Arabic"/>
          <w:sz w:val="36"/>
          <w:rtl/>
        </w:rPr>
        <w:t xml:space="preserve"> قال</w:t>
      </w:r>
      <w:r w:rsidR="00A83B02">
        <w:rPr>
          <w:rFonts w:ascii="Traditional Arabic" w:hAnsi="Traditional Arabic" w:hint="cs"/>
          <w:sz w:val="36"/>
          <w:rtl/>
        </w:rPr>
        <w:t xml:space="preserve">: </w:t>
      </w:r>
      <w:r>
        <w:rPr>
          <w:rFonts w:ascii="Traditional Arabic"/>
          <w:sz w:val="36"/>
          <w:rtl/>
        </w:rPr>
        <w:t>«</w:t>
      </w:r>
      <w:r w:rsidRPr="00A030CD">
        <w:rPr>
          <w:rFonts w:ascii="Traditional Arabic" w:hAnsi="Traditional Arabic"/>
          <w:sz w:val="36"/>
          <w:rtl/>
        </w:rPr>
        <w:t>كل ابن آدم يأكله التراب إلا عجب الذنب</w:t>
      </w:r>
      <w:r w:rsidRPr="00A030CD">
        <w:rPr>
          <w:rFonts w:ascii="Traditional Arabic" w:hAnsi="Traditional Arabic" w:hint="cs"/>
          <w:sz w:val="36"/>
          <w:rtl/>
        </w:rPr>
        <w:t>،</w:t>
      </w:r>
      <w:r w:rsidRPr="00A030CD">
        <w:rPr>
          <w:rFonts w:ascii="Traditional Arabic" w:hAnsi="Traditional Arabic"/>
          <w:sz w:val="36"/>
          <w:rtl/>
        </w:rPr>
        <w:t xml:space="preserve"> منه خلق وفيه يركب</w:t>
      </w:r>
      <w:r>
        <w:rPr>
          <w:rFonts w:ascii="Traditional Arabic" w:hAnsi="Traditional Arabic"/>
          <w:sz w:val="36"/>
          <w:rtl/>
        </w:rPr>
        <w:fldChar w:fldCharType="begin"/>
      </w:r>
      <w:r>
        <w:instrText xml:space="preserve"> XE "</w:instrText>
      </w:r>
      <w:r w:rsidRPr="00553B10">
        <w:rPr>
          <w:rFonts w:ascii="Traditional Arabic" w:hAnsi="Traditional Arabic"/>
          <w:sz w:val="36"/>
          <w:rtl/>
        </w:rPr>
        <w:instrText>كل ابن آدم يأكله التراب إلا عجب الذنب</w:instrText>
      </w:r>
      <w:r w:rsidRPr="00553B10">
        <w:rPr>
          <w:rFonts w:ascii="Traditional Arabic" w:hAnsi="Traditional Arabic" w:hint="cs"/>
          <w:sz w:val="36"/>
          <w:rtl/>
        </w:rPr>
        <w:instrText>،</w:instrText>
      </w:r>
      <w:r w:rsidRPr="00553B10">
        <w:rPr>
          <w:rFonts w:ascii="Traditional Arabic" w:hAnsi="Traditional Arabic"/>
          <w:sz w:val="36"/>
          <w:rtl/>
        </w:rPr>
        <w:instrText xml:space="preserve"> منه خلق وفيه يركب</w:instrText>
      </w:r>
      <w:r>
        <w:instrText xml:space="preserve">" </w:instrText>
      </w:r>
      <w:r>
        <w:rPr>
          <w:rFonts w:ascii="Traditional Arabic" w:hAnsi="Traditional Arabic"/>
          <w:sz w:val="36"/>
          <w:rtl/>
        </w:rPr>
        <w:fldChar w:fldCharType="end"/>
      </w:r>
      <w:r w:rsidRPr="000E7908">
        <w:rPr>
          <w:rFonts w:ascii="Traditional Arabic"/>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7"/>
      </w:r>
      <w:r w:rsidRPr="00A030CD">
        <w:rPr>
          <w:rStyle w:val="FootnoteReference"/>
          <w:rFonts w:ascii="Traditional Arabic" w:hAnsi="Traditional Arabic"/>
          <w:sz w:val="36"/>
          <w:rtl/>
        </w:rPr>
        <w:t>)</w:t>
      </w:r>
      <w:r w:rsidRPr="00A030CD">
        <w:rPr>
          <w:rFonts w:ascii="Traditional Arabic" w:hAnsi="Traditional Arabic" w:hint="cs"/>
          <w:sz w:val="36"/>
          <w:rtl/>
        </w:rPr>
        <w:t>.</w:t>
      </w:r>
    </w:p>
    <w:p w:rsidR="006C7D91" w:rsidRPr="00A030CD" w:rsidRDefault="006C7D91" w:rsidP="006C7D91">
      <w:pPr>
        <w:widowControl w:val="0"/>
        <w:autoSpaceDE w:val="0"/>
        <w:autoSpaceDN w:val="0"/>
        <w:adjustRightInd w:val="0"/>
        <w:ind w:firstLine="565"/>
        <w:jc w:val="both"/>
        <w:rPr>
          <w:sz w:val="36"/>
          <w:rtl/>
        </w:rPr>
      </w:pPr>
      <w:r w:rsidRPr="00A030CD">
        <w:rPr>
          <w:rFonts w:ascii="Traditional Arabic" w:hAnsi="Traditional Arabic"/>
          <w:sz w:val="36"/>
          <w:rtl/>
        </w:rPr>
        <w:t xml:space="preserve"> </w:t>
      </w:r>
      <w:r w:rsidRPr="00A030CD">
        <w:rPr>
          <w:rFonts w:hint="cs"/>
          <w:sz w:val="36"/>
          <w:rtl/>
        </w:rPr>
        <w:t xml:space="preserve">وقد أخبر النبي </w:t>
      </w:r>
      <w:r w:rsidRPr="00E571F3">
        <w:rPr>
          <w:rFonts w:ascii="Islamic_" w:hAnsi="Islamic_" w:hint="cs"/>
          <w:sz w:val="36"/>
        </w:rPr>
        <w:t>n</w:t>
      </w:r>
      <w:r w:rsidRPr="00A030CD">
        <w:rPr>
          <w:rFonts w:hint="cs"/>
          <w:sz w:val="36"/>
          <w:rtl/>
        </w:rPr>
        <w:t xml:space="preserve"> عن رجل خسف به فهو يتجلجل في الأرض إلى يوم القيامة</w:t>
      </w:r>
      <w:r>
        <w:rPr>
          <w:rFonts w:hint="cs"/>
          <w:sz w:val="36"/>
          <w:rtl/>
        </w:rPr>
        <w:t xml:space="preserve">، </w:t>
      </w:r>
      <w:r w:rsidRPr="00A030CD">
        <w:rPr>
          <w:sz w:val="36"/>
          <w:rtl/>
        </w:rPr>
        <w:t xml:space="preserve">عن أبي هريرة </w:t>
      </w:r>
      <w:r w:rsidRPr="00BD1712">
        <w:rPr>
          <w:rFonts w:ascii="Islamic_" w:hAnsi="Islamic_" w:hint="cs"/>
          <w:sz w:val="36"/>
        </w:rPr>
        <w:t>z</w:t>
      </w:r>
      <w:r w:rsidRPr="00A030CD">
        <w:rPr>
          <w:rFonts w:hint="cs"/>
          <w:sz w:val="36"/>
          <w:rtl/>
        </w:rPr>
        <w:t xml:space="preserve"> </w:t>
      </w:r>
      <w:r w:rsidRPr="00A030CD">
        <w:rPr>
          <w:sz w:val="36"/>
          <w:rtl/>
        </w:rPr>
        <w:t xml:space="preserve">عن النبي </w:t>
      </w:r>
      <w:r w:rsidRPr="00E571F3">
        <w:rPr>
          <w:rFonts w:ascii="Islamic_" w:hAnsi="Islamic_"/>
          <w:sz w:val="36"/>
        </w:rPr>
        <w:t>n</w:t>
      </w:r>
      <w:r w:rsidRPr="00A030CD">
        <w:rPr>
          <w:sz w:val="36"/>
          <w:rtl/>
        </w:rPr>
        <w:t xml:space="preserve"> قال</w:t>
      </w:r>
      <w:r w:rsidR="00A83B02">
        <w:rPr>
          <w:rFonts w:hint="cs"/>
          <w:sz w:val="36"/>
          <w:rtl/>
        </w:rPr>
        <w:t xml:space="preserve">: </w:t>
      </w:r>
      <w:r w:rsidRPr="000E7908">
        <w:rPr>
          <w:rFonts w:ascii="Traditional Arabic"/>
          <w:sz w:val="36"/>
          <w:rtl/>
        </w:rPr>
        <w:t>«</w:t>
      </w:r>
      <w:r w:rsidRPr="00A030CD">
        <w:rPr>
          <w:rFonts w:ascii="Traditional Arabic" w:hAnsi="Traditional Arabic"/>
          <w:sz w:val="36"/>
          <w:rtl/>
        </w:rPr>
        <w:t>بينما رجل يمشي في حلة تعجبه نفسه</w:t>
      </w:r>
      <w:r>
        <w:rPr>
          <w:rFonts w:ascii="Traditional Arabic" w:hAnsi="Traditional Arabic" w:hint="cs"/>
          <w:sz w:val="36"/>
          <w:rtl/>
        </w:rPr>
        <w:t>،</w:t>
      </w:r>
      <w:r w:rsidRPr="00A030CD">
        <w:rPr>
          <w:rFonts w:ascii="Traditional Arabic" w:hAnsi="Traditional Arabic"/>
          <w:sz w:val="36"/>
          <w:rtl/>
        </w:rPr>
        <w:t xml:space="preserve"> مرج</w:t>
      </w:r>
      <w:r>
        <w:rPr>
          <w:rFonts w:ascii="Traditional Arabic" w:hAnsi="Traditional Arabic" w:hint="cs"/>
          <w:sz w:val="36"/>
          <w:rtl/>
        </w:rPr>
        <w:t>ّ</w:t>
      </w:r>
      <w:r w:rsidRPr="00A030CD">
        <w:rPr>
          <w:rFonts w:ascii="Traditional Arabic" w:hAnsi="Traditional Arabic"/>
          <w:sz w:val="36"/>
          <w:rtl/>
        </w:rPr>
        <w:t>ل ج</w:t>
      </w:r>
      <w:r>
        <w:rPr>
          <w:rFonts w:ascii="Traditional Arabic" w:hAnsi="Traditional Arabic" w:hint="cs"/>
          <w:sz w:val="36"/>
          <w:rtl/>
        </w:rPr>
        <w:t>ُ</w:t>
      </w:r>
      <w:r w:rsidRPr="00A030CD">
        <w:rPr>
          <w:rFonts w:ascii="Traditional Arabic" w:hAnsi="Traditional Arabic"/>
          <w:sz w:val="36"/>
          <w:rtl/>
        </w:rPr>
        <w:t>مت</w:t>
      </w:r>
      <w:r>
        <w:rPr>
          <w:rFonts w:ascii="Traditional Arabic" w:hAnsi="Traditional Arabic" w:hint="cs"/>
          <w:sz w:val="36"/>
          <w:rtl/>
        </w:rPr>
        <w:t>َ</w:t>
      </w:r>
      <w:r w:rsidRPr="00A030CD">
        <w:rPr>
          <w:rFonts w:ascii="Traditional Arabic" w:hAnsi="Traditional Arabic"/>
          <w:sz w:val="36"/>
          <w:rtl/>
        </w:rPr>
        <w:t>ه</w:t>
      </w:r>
      <w:r>
        <w:rPr>
          <w:rFonts w:ascii="Traditional Arabic" w:hAnsi="Traditional Arabic" w:hint="cs"/>
          <w:sz w:val="36"/>
          <w:rtl/>
        </w:rPr>
        <w:t>،</w:t>
      </w:r>
      <w:r w:rsidRPr="00A030CD">
        <w:rPr>
          <w:rFonts w:ascii="Traditional Arabic" w:hAnsi="Traditional Arabic"/>
          <w:sz w:val="36"/>
          <w:rtl/>
        </w:rPr>
        <w:t xml:space="preserve"> إذ خسف الله به</w:t>
      </w:r>
      <w:r>
        <w:rPr>
          <w:rFonts w:ascii="Traditional Arabic" w:hAnsi="Traditional Arabic" w:hint="cs"/>
          <w:sz w:val="36"/>
          <w:rtl/>
        </w:rPr>
        <w:t>،</w:t>
      </w:r>
      <w:r w:rsidRPr="00A030CD">
        <w:rPr>
          <w:rFonts w:ascii="Traditional Arabic" w:hAnsi="Traditional Arabic"/>
          <w:sz w:val="36"/>
          <w:rtl/>
        </w:rPr>
        <w:t xml:space="preserve"> فهو يتجلجل إلى يوم القيامة</w:t>
      </w:r>
      <w:r>
        <w:rPr>
          <w:rFonts w:ascii="Traditional Arabic"/>
          <w:sz w:val="36"/>
          <w:rtl/>
        </w:rPr>
        <w:fldChar w:fldCharType="begin"/>
      </w:r>
      <w:r>
        <w:instrText xml:space="preserve"> XE "</w:instrText>
      </w:r>
      <w:r w:rsidRPr="00C8078E">
        <w:rPr>
          <w:rFonts w:ascii="Traditional Arabic" w:hAnsi="Traditional Arabic"/>
          <w:sz w:val="36"/>
          <w:rtl/>
        </w:rPr>
        <w:instrText>بينما رجل يمشي في حلة تعجبه نفسه</w:instrText>
      </w:r>
      <w:r w:rsidRPr="00C8078E">
        <w:rPr>
          <w:rFonts w:ascii="Traditional Arabic" w:hAnsi="Traditional Arabic" w:hint="cs"/>
          <w:sz w:val="36"/>
          <w:rtl/>
        </w:rPr>
        <w:instrText>،</w:instrText>
      </w:r>
      <w:r w:rsidRPr="00C8078E">
        <w:rPr>
          <w:rFonts w:ascii="Traditional Arabic" w:hAnsi="Traditional Arabic"/>
          <w:sz w:val="36"/>
          <w:rtl/>
        </w:rPr>
        <w:instrText xml:space="preserve"> مرج</w:instrText>
      </w:r>
      <w:r w:rsidRPr="00C8078E">
        <w:rPr>
          <w:rFonts w:ascii="Traditional Arabic" w:hAnsi="Traditional Arabic" w:hint="cs"/>
          <w:sz w:val="36"/>
          <w:rtl/>
        </w:rPr>
        <w:instrText>ّ</w:instrText>
      </w:r>
      <w:r w:rsidRPr="00C8078E">
        <w:rPr>
          <w:rFonts w:ascii="Traditional Arabic" w:hAnsi="Traditional Arabic"/>
          <w:sz w:val="36"/>
          <w:rtl/>
        </w:rPr>
        <w:instrText>ل ج</w:instrText>
      </w:r>
      <w:r w:rsidRPr="00C8078E">
        <w:rPr>
          <w:rFonts w:ascii="Traditional Arabic" w:hAnsi="Traditional Arabic" w:hint="cs"/>
          <w:sz w:val="36"/>
          <w:rtl/>
        </w:rPr>
        <w:instrText>ُ</w:instrText>
      </w:r>
      <w:r w:rsidRPr="00C8078E">
        <w:rPr>
          <w:rFonts w:ascii="Traditional Arabic" w:hAnsi="Traditional Arabic"/>
          <w:sz w:val="36"/>
          <w:rtl/>
        </w:rPr>
        <w:instrText>مت</w:instrText>
      </w:r>
      <w:r w:rsidRPr="00C8078E">
        <w:rPr>
          <w:rFonts w:ascii="Traditional Arabic" w:hAnsi="Traditional Arabic" w:hint="cs"/>
          <w:sz w:val="36"/>
          <w:rtl/>
        </w:rPr>
        <w:instrText>َ</w:instrText>
      </w:r>
      <w:r w:rsidRPr="00C8078E">
        <w:rPr>
          <w:rFonts w:ascii="Traditional Arabic" w:hAnsi="Traditional Arabic"/>
          <w:sz w:val="36"/>
          <w:rtl/>
        </w:rPr>
        <w:instrText>ه</w:instrText>
      </w:r>
      <w:r w:rsidRPr="00C8078E">
        <w:rPr>
          <w:rFonts w:ascii="Traditional Arabic" w:hAnsi="Traditional Arabic" w:hint="cs"/>
          <w:sz w:val="36"/>
          <w:rtl/>
        </w:rPr>
        <w:instrText>،</w:instrText>
      </w:r>
      <w:r w:rsidRPr="00C8078E">
        <w:rPr>
          <w:rFonts w:ascii="Traditional Arabic" w:hAnsi="Traditional Arabic"/>
          <w:sz w:val="36"/>
          <w:rtl/>
        </w:rPr>
        <w:instrText xml:space="preserve"> إذ خسف الله به</w:instrText>
      </w:r>
      <w:r w:rsidRPr="00C8078E">
        <w:rPr>
          <w:rFonts w:ascii="Traditional Arabic" w:hAnsi="Traditional Arabic" w:hint="cs"/>
          <w:sz w:val="36"/>
          <w:rtl/>
        </w:rPr>
        <w:instrText>،</w:instrText>
      </w:r>
      <w:r w:rsidRPr="00C8078E">
        <w:rPr>
          <w:rFonts w:ascii="Traditional Arabic" w:hAnsi="Traditional Arabic"/>
          <w:sz w:val="36"/>
          <w:rtl/>
        </w:rPr>
        <w:instrText xml:space="preserve"> فهو يتجلجل إلى يوم القيامة</w:instrText>
      </w:r>
      <w:r>
        <w:instrText xml:space="preserve">" </w:instrText>
      </w:r>
      <w:r>
        <w:rPr>
          <w:rFonts w:ascii="Traditional Arabic"/>
          <w:sz w:val="36"/>
          <w:rtl/>
        </w:rPr>
        <w:fldChar w:fldCharType="end"/>
      </w:r>
      <w:r w:rsidRPr="000E7908">
        <w:rPr>
          <w:rFonts w:ascii="Traditional Arabic"/>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8"/>
      </w:r>
      <w:r w:rsidRPr="00A030CD">
        <w:rPr>
          <w:rStyle w:val="FootnoteReference"/>
          <w:rFonts w:ascii="Traditional Arabic" w:hAnsi="Traditional Arabic"/>
          <w:sz w:val="36"/>
          <w:rtl/>
        </w:rPr>
        <w:t>)</w:t>
      </w:r>
      <w:r>
        <w:rPr>
          <w:rFonts w:hint="cs"/>
          <w:sz w:val="36"/>
          <w:rtl/>
        </w:rPr>
        <w:t>،</w:t>
      </w:r>
      <w:r w:rsidR="006F025E">
        <w:rPr>
          <w:sz w:val="36"/>
          <w:rtl/>
        </w:rPr>
        <w:t>"</w:t>
      </w:r>
      <w:r w:rsidRPr="00A030CD">
        <w:rPr>
          <w:rFonts w:ascii="Traditional Arabic" w:hAnsi="Traditional Arabic"/>
          <w:sz w:val="36"/>
          <w:rtl/>
        </w:rPr>
        <w:t>ومقتضى هذا الحديث أن الأرض لا تأكل جسد هذا الرجل</w:t>
      </w:r>
      <w:r w:rsidRPr="00A030CD">
        <w:rPr>
          <w:rFonts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199"/>
      </w:r>
      <w:r w:rsidRPr="00A030CD">
        <w:rPr>
          <w:rStyle w:val="FootnoteReference"/>
          <w:rFonts w:ascii="Traditional Arabic" w:hAnsi="Traditional Arabic"/>
          <w:sz w:val="36"/>
          <w:rtl/>
        </w:rPr>
        <w:t>)</w:t>
      </w:r>
      <w:r>
        <w:rPr>
          <w:rFonts w:hint="cs"/>
          <w:sz w:val="36"/>
          <w:rtl/>
        </w:rPr>
        <w:t>.</w:t>
      </w:r>
    </w:p>
    <w:p w:rsidR="006C7D91" w:rsidRPr="00A030CD" w:rsidRDefault="006C7D91" w:rsidP="006C7D91">
      <w:pPr>
        <w:widowControl w:val="0"/>
        <w:autoSpaceDE w:val="0"/>
        <w:autoSpaceDN w:val="0"/>
        <w:adjustRightInd w:val="0"/>
        <w:ind w:firstLine="565"/>
        <w:jc w:val="both"/>
        <w:rPr>
          <w:b/>
          <w:bCs/>
          <w:sz w:val="36"/>
          <w:rtl/>
        </w:rPr>
      </w:pP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22" w:name="_Toc521973239"/>
      <w:bookmarkStart w:id="623" w:name="_Toc84672123"/>
      <w:r>
        <w:rPr>
          <w:rFonts w:hint="cs"/>
          <w:b/>
          <w:bCs/>
          <w:sz w:val="36"/>
          <w:rtl/>
        </w:rPr>
        <w:t>سادساً</w:t>
      </w:r>
      <w:r w:rsidR="00A83B02">
        <w:rPr>
          <w:rFonts w:hint="cs"/>
          <w:b/>
          <w:bCs/>
          <w:sz w:val="36"/>
          <w:rtl/>
        </w:rPr>
        <w:t xml:space="preserve">: </w:t>
      </w:r>
      <w:r w:rsidRPr="00A030CD">
        <w:rPr>
          <w:rFonts w:hint="cs"/>
          <w:b/>
          <w:bCs/>
          <w:sz w:val="36"/>
          <w:rtl/>
        </w:rPr>
        <w:t>الإيمان بالقدر</w:t>
      </w:r>
      <w:bookmarkEnd w:id="622"/>
      <w:r w:rsidR="00A83B02">
        <w:rPr>
          <w:rFonts w:hint="cs"/>
          <w:b/>
          <w:bCs/>
          <w:sz w:val="36"/>
          <w:rtl/>
        </w:rPr>
        <w:t>:</w:t>
      </w:r>
      <w:bookmarkEnd w:id="623"/>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sz w:val="36"/>
          <w:rtl/>
        </w:rPr>
      </w:pPr>
      <w:r w:rsidRPr="00A030CD">
        <w:rPr>
          <w:rFonts w:ascii="Traditional Arabic" w:hint="cs"/>
          <w:sz w:val="36"/>
          <w:rtl/>
        </w:rPr>
        <w:t>من الإيمان بالقدر الإيمان بعلم الله وخلقه ومشيئته</w:t>
      </w:r>
      <w:r>
        <w:rPr>
          <w:rFonts w:ascii="Traditional Arabic" w:hint="cs"/>
          <w:sz w:val="36"/>
          <w:rtl/>
        </w:rPr>
        <w:t xml:space="preserve"> وكتابته لكل شيء</w:t>
      </w:r>
      <w:r w:rsidRPr="00A030CD">
        <w:rPr>
          <w:rFonts w:ascii="Traditional Arabic" w:hint="cs"/>
          <w:sz w:val="36"/>
          <w:rtl/>
        </w:rPr>
        <w:t xml:space="preserve">، </w:t>
      </w:r>
      <w:r w:rsidRPr="00A030CD">
        <w:rPr>
          <w:rFonts w:ascii="Traditional Arabic" w:hAnsi="Traditional Arabic"/>
          <w:sz w:val="36"/>
          <w:rtl/>
        </w:rPr>
        <w:t>فهذا الكون يجري بتقدير الله سبحانه وتعالى</w:t>
      </w:r>
      <w:r>
        <w:rPr>
          <w:rFonts w:ascii="Traditional Arabic" w:hAnsi="Traditional Arabic" w:hint="cs"/>
          <w:sz w:val="36"/>
          <w:rtl/>
        </w:rPr>
        <w:t>،</w:t>
      </w:r>
      <w:r w:rsidRPr="00A030CD">
        <w:rPr>
          <w:rFonts w:ascii="Traditional Arabic" w:hAnsi="Traditional Arabic"/>
          <w:sz w:val="36"/>
          <w:rtl/>
        </w:rPr>
        <w:t xml:space="preserve"> قال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540" w:hAnsi="QCF_P540" w:cs="QCF_P540"/>
          <w:sz w:val="35"/>
          <w:szCs w:val="35"/>
          <w:rtl/>
        </w:rPr>
        <w:t xml:space="preserve">ﮯ ﮰ  ﮱ ﯓ ﯔ ﯕ ﯖ ﯗ ﯘ ﯙ ﯚ ﯛ  ﯜ ﯝ ﯞ ﯟﯠ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6842FA">
        <w:rPr>
          <w:rFonts w:ascii="QCF_BSML" w:hAnsi="QCF_BSML" w:cs="QCF_BSML"/>
          <w:sz w:val="35"/>
          <w:szCs w:val="35"/>
          <w:rtl/>
        </w:rPr>
        <w:instrText xml:space="preserve">ﮋ </w:instrText>
      </w:r>
      <w:r w:rsidRPr="006842FA">
        <w:rPr>
          <w:rFonts w:ascii="QCF_P540" w:hAnsi="QCF_P540" w:cs="QCF_P540"/>
          <w:sz w:val="35"/>
          <w:szCs w:val="35"/>
          <w:rtl/>
        </w:rPr>
        <w:instrText xml:space="preserve">ﮯ ﮰ  ﮱ ﯓ ﯔ ﯕ ﯖ ﯗ ﯘ ﯙ ﯚ ﯛ  ﯜ ﯝ ﯞ ﯟﯠ </w:instrText>
      </w:r>
      <w:r w:rsidRPr="006842FA">
        <w:rPr>
          <w:rFonts w:ascii="QCF_BSML" w:hAnsi="QCF_BSML" w:cs="QCF_BSML"/>
          <w:sz w:val="35"/>
          <w:szCs w:val="35"/>
          <w:rtl/>
        </w:rPr>
        <w:instrText>ﮊ</w:instrText>
      </w:r>
      <w:r w:rsidRPr="006842FA">
        <w:instrText>:</w:instrText>
      </w:r>
      <w:r w:rsidRPr="006842FA">
        <w:rPr>
          <w:szCs w:val="28"/>
          <w:rtl/>
        </w:rPr>
        <w:instrText>الحديد: ٢٢</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200"/>
      </w:r>
      <w:r w:rsidRPr="00A030CD">
        <w:rPr>
          <w:rFonts w:hint="cs"/>
          <w:sz w:val="36"/>
          <w:vertAlign w:val="superscript"/>
          <w:rtl/>
        </w:rPr>
        <w:t>)</w:t>
      </w:r>
      <w:r>
        <w:rPr>
          <w:rFonts w:hint="cs"/>
          <w:sz w:val="36"/>
          <w:rtl/>
        </w:rPr>
        <w:t>، و</w:t>
      </w:r>
      <w:r w:rsidRPr="00A030CD">
        <w:rPr>
          <w:rFonts w:ascii="Traditional Arabic" w:hAnsi="Traditional Arabic"/>
          <w:sz w:val="36"/>
          <w:rtl/>
        </w:rPr>
        <w:t xml:space="preserve">من الأمثلة على ذلك الزلازل </w:t>
      </w:r>
      <w:r>
        <w:rPr>
          <w:rFonts w:ascii="Traditional Arabic" w:hAnsi="Traditional Arabic" w:hint="cs"/>
          <w:sz w:val="36"/>
          <w:rtl/>
        </w:rPr>
        <w:t xml:space="preserve">والخسوف </w:t>
      </w:r>
      <w:r w:rsidRPr="00A030CD">
        <w:rPr>
          <w:rFonts w:ascii="Traditional Arabic" w:hAnsi="Traditional Arabic"/>
          <w:sz w:val="36"/>
          <w:rtl/>
        </w:rPr>
        <w:t xml:space="preserve">التي </w:t>
      </w:r>
      <w:r>
        <w:rPr>
          <w:rFonts w:ascii="Traditional Arabic" w:hAnsi="Traditional Arabic" w:hint="cs"/>
          <w:sz w:val="36"/>
          <w:rtl/>
        </w:rPr>
        <w:t xml:space="preserve">يحدثها الله تعالى، فإنها تقع بمشيئة الله، ولا يستطيع أحد ردها، مهما وضع الخلق من أجهزة والآت لرصدها؛ فإنها تقع بإذن الله، بل </w:t>
      </w:r>
      <w:r w:rsidRPr="00A030CD">
        <w:rPr>
          <w:rFonts w:ascii="Traditional Arabic" w:hAnsi="Traditional Arabic" w:hint="cs"/>
          <w:sz w:val="36"/>
          <w:rtl/>
        </w:rPr>
        <w:t>يفجؤون</w:t>
      </w:r>
      <w:r w:rsidRPr="00A030CD">
        <w:rPr>
          <w:rFonts w:ascii="Traditional Arabic" w:hAnsi="Traditional Arabic"/>
          <w:sz w:val="36"/>
          <w:rtl/>
        </w:rPr>
        <w:t xml:space="preserve"> </w:t>
      </w:r>
      <w:r>
        <w:rPr>
          <w:rFonts w:ascii="Traditional Arabic" w:hAnsi="Traditional Arabic" w:hint="cs"/>
          <w:sz w:val="36"/>
          <w:rtl/>
        </w:rPr>
        <w:t>بها، وت</w:t>
      </w:r>
      <w:r w:rsidRPr="00A030CD">
        <w:rPr>
          <w:rFonts w:ascii="Traditional Arabic" w:hAnsi="Traditional Arabic"/>
          <w:sz w:val="36"/>
          <w:rtl/>
        </w:rPr>
        <w:t xml:space="preserve">قلب عليهم بيوتهم وجسورهم ونحو ذلك </w:t>
      </w:r>
      <w:r w:rsidRPr="00A030CD">
        <w:rPr>
          <w:rFonts w:ascii="Traditional Arabic" w:hAnsi="Traditional Arabic" w:hint="cs"/>
          <w:sz w:val="36"/>
          <w:rtl/>
        </w:rPr>
        <w:t xml:space="preserve">دون أن </w:t>
      </w:r>
      <w:r w:rsidRPr="00A030CD">
        <w:rPr>
          <w:rFonts w:ascii="Traditional Arabic" w:hAnsi="Traditional Arabic"/>
          <w:sz w:val="36"/>
          <w:rtl/>
        </w:rPr>
        <w:t>يشعروا بقرب وقوعه</w:t>
      </w:r>
      <w:r w:rsidRPr="00A030CD">
        <w:rPr>
          <w:rFonts w:hint="cs"/>
          <w:sz w:val="36"/>
          <w:rtl/>
        </w:rPr>
        <w:t>.</w:t>
      </w:r>
    </w:p>
    <w:p w:rsidR="006C7D91" w:rsidRPr="00A030CD" w:rsidRDefault="006C7D91" w:rsidP="006C7D91">
      <w:pPr>
        <w:widowControl w:val="0"/>
        <w:autoSpaceDE w:val="0"/>
        <w:autoSpaceDN w:val="0"/>
        <w:adjustRightInd w:val="0"/>
        <w:ind w:firstLine="565"/>
        <w:jc w:val="both"/>
        <w:rPr>
          <w:sz w:val="36"/>
          <w:rtl/>
        </w:rPr>
      </w:pPr>
      <w:r>
        <w:rPr>
          <w:rFonts w:hint="cs"/>
          <w:sz w:val="36"/>
          <w:rtl/>
        </w:rPr>
        <w:t>"</w:t>
      </w:r>
      <w:r w:rsidRPr="00A030CD">
        <w:rPr>
          <w:sz w:val="36"/>
          <w:rtl/>
        </w:rPr>
        <w:t xml:space="preserve">فما من شيء يحدث في الأرض ولا في السماء , في البر </w:t>
      </w:r>
      <w:r w:rsidRPr="00A030CD">
        <w:rPr>
          <w:rFonts w:hint="cs"/>
          <w:sz w:val="36"/>
          <w:rtl/>
        </w:rPr>
        <w:t>أ</w:t>
      </w:r>
      <w:r w:rsidRPr="00A030CD">
        <w:rPr>
          <w:sz w:val="36"/>
          <w:rtl/>
        </w:rPr>
        <w:t xml:space="preserve">و البحر </w:t>
      </w:r>
      <w:r w:rsidRPr="00A030CD">
        <w:rPr>
          <w:rFonts w:hint="cs"/>
          <w:sz w:val="36"/>
          <w:rtl/>
        </w:rPr>
        <w:t>أ</w:t>
      </w:r>
      <w:r w:rsidRPr="00A030CD">
        <w:rPr>
          <w:sz w:val="36"/>
          <w:rtl/>
        </w:rPr>
        <w:t xml:space="preserve">و الجو </w:t>
      </w:r>
      <w:r>
        <w:rPr>
          <w:rFonts w:hint="cs"/>
          <w:sz w:val="36"/>
          <w:rtl/>
        </w:rPr>
        <w:t xml:space="preserve">إلا </w:t>
      </w:r>
      <w:r w:rsidRPr="00A030CD">
        <w:rPr>
          <w:sz w:val="36"/>
          <w:rtl/>
        </w:rPr>
        <w:t>في كتاب</w:t>
      </w:r>
      <w:r>
        <w:rPr>
          <w:rFonts w:hint="cs"/>
          <w:sz w:val="36"/>
          <w:rtl/>
        </w:rPr>
        <w:t>،</w:t>
      </w:r>
      <w:r w:rsidRPr="00A030CD">
        <w:rPr>
          <w:sz w:val="36"/>
          <w:rtl/>
        </w:rPr>
        <w:t xml:space="preserve"> وهذا يجعل الإنسان المؤمن يسلم ويرضى بالقضاء والقدر, فما من مصيبة </w:t>
      </w:r>
      <w:r w:rsidRPr="00A030CD">
        <w:rPr>
          <w:rFonts w:hint="cs"/>
          <w:sz w:val="36"/>
          <w:rtl/>
        </w:rPr>
        <w:t>ك</w:t>
      </w:r>
      <w:r w:rsidRPr="00A030CD">
        <w:rPr>
          <w:sz w:val="36"/>
          <w:rtl/>
        </w:rPr>
        <w:t>الزلازل و</w:t>
      </w:r>
      <w:r w:rsidRPr="00A030CD">
        <w:rPr>
          <w:rFonts w:hint="cs"/>
          <w:sz w:val="36"/>
          <w:rtl/>
        </w:rPr>
        <w:t xml:space="preserve">الخسوف </w:t>
      </w:r>
      <w:r w:rsidRPr="00A030CD">
        <w:rPr>
          <w:sz w:val="36"/>
          <w:rtl/>
        </w:rPr>
        <w:t xml:space="preserve">والبراكين وغير ذلك إلا وقد كتبها </w:t>
      </w:r>
      <w:r>
        <w:rPr>
          <w:rFonts w:hint="cs"/>
          <w:sz w:val="36"/>
          <w:rtl/>
        </w:rPr>
        <w:t>ا</w:t>
      </w:r>
      <w:r w:rsidRPr="00A030CD">
        <w:rPr>
          <w:sz w:val="36"/>
          <w:rtl/>
        </w:rPr>
        <w:t xml:space="preserve">لله سبحانه وتعالى من قبل خلق الإنسان, وهذا يدل على أن </w:t>
      </w:r>
      <w:r w:rsidRPr="00A030CD">
        <w:rPr>
          <w:sz w:val="36"/>
          <w:rtl/>
        </w:rPr>
        <w:lastRenderedPageBreak/>
        <w:t>الإيمان بالقضاء والقدر يقتضي الإيمان بأن الله سبحانه وتعالى قدر هذه الأشياء قبل أن توجد</w:t>
      </w:r>
      <w:r w:rsidR="005958CE">
        <w:rPr>
          <w:rFonts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201"/>
      </w:r>
      <w:r w:rsidRPr="00A030CD">
        <w:rPr>
          <w:rStyle w:val="FootnoteReference"/>
          <w:rFonts w:ascii="Traditional Arabic" w:hAnsi="Traditional Arabic"/>
          <w:sz w:val="36"/>
          <w:rtl/>
        </w:rPr>
        <w:t>)</w:t>
      </w:r>
      <w:r>
        <w:rPr>
          <w:rFonts w:hint="cs"/>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hint="cs"/>
          <w:sz w:val="36"/>
          <w:rtl/>
        </w:rPr>
        <w:t>ومن كمال</w:t>
      </w:r>
      <w:r w:rsidR="006F025E">
        <w:rPr>
          <w:sz w:val="36"/>
          <w:rtl/>
        </w:rPr>
        <w:t>"</w:t>
      </w:r>
      <w:r w:rsidRPr="00A030CD">
        <w:rPr>
          <w:rFonts w:ascii="Traditional Arabic" w:hAnsi="Traditional Arabic"/>
          <w:sz w:val="36"/>
          <w:rtl/>
        </w:rPr>
        <w:t xml:space="preserve">قدرة الله تعالى أنه أعطى بعض الحيوانات، التي ليس لها عقول تفكر، ولا علم ولا حضارة، أعطاها غريزة الاحساس بقرب وقوع الزلزال، ولذلك فهي تسارع بمغادرة المكان أو يحدث لها هياج، </w:t>
      </w:r>
      <w:r w:rsidRPr="00A030CD">
        <w:rPr>
          <w:rFonts w:ascii="Traditional Arabic" w:hAnsi="Traditional Arabic" w:hint="cs"/>
          <w:sz w:val="36"/>
          <w:rtl/>
        </w:rPr>
        <w:t>إ</w:t>
      </w:r>
      <w:r w:rsidRPr="00A030CD">
        <w:rPr>
          <w:rFonts w:ascii="Traditional Arabic" w:hAnsi="Traditional Arabic"/>
          <w:sz w:val="36"/>
          <w:rtl/>
        </w:rPr>
        <w:t xml:space="preserve">ن كانت محبوسة في </w:t>
      </w:r>
      <w:r w:rsidRPr="00A030CD">
        <w:rPr>
          <w:rFonts w:ascii="Traditional Arabic" w:hAnsi="Traditional Arabic" w:hint="cs"/>
          <w:sz w:val="36"/>
          <w:rtl/>
        </w:rPr>
        <w:t>ا</w:t>
      </w:r>
      <w:r w:rsidRPr="00A030CD">
        <w:rPr>
          <w:rFonts w:ascii="Traditional Arabic" w:hAnsi="Traditional Arabic"/>
          <w:sz w:val="36"/>
          <w:rtl/>
        </w:rPr>
        <w:t>لأقفاص أو حظائر مغلقة، و</w:t>
      </w:r>
      <w:r>
        <w:rPr>
          <w:rFonts w:ascii="Traditional Arabic" w:hAnsi="Traditional Arabic"/>
          <w:sz w:val="36"/>
          <w:rtl/>
        </w:rPr>
        <w:t xml:space="preserve">ذلك ليلفتنا الله سبحانه وتعالى </w:t>
      </w:r>
      <w:r>
        <w:rPr>
          <w:rFonts w:ascii="Traditional Arabic" w:hAnsi="Traditional Arabic" w:hint="cs"/>
          <w:sz w:val="36"/>
          <w:rtl/>
        </w:rPr>
        <w:t>إ</w:t>
      </w:r>
      <w:r w:rsidRPr="00A030CD">
        <w:rPr>
          <w:rFonts w:ascii="Traditional Arabic" w:hAnsi="Traditional Arabic"/>
          <w:sz w:val="36"/>
          <w:rtl/>
        </w:rPr>
        <w:t>لى أن العلم يأتي منه سبحانه وتعالى ولا يحصل عليه الانسان بقدرته، فيعطي سبحانه من لا قدرة له على الفكر والكشف العلمي ما لا يعطيه لذلك الذي ميزه بالعقل والعلم.</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sidRPr="00A030CD">
        <w:rPr>
          <w:rFonts w:ascii="Traditional Arabic" w:hAnsi="Traditional Arabic" w:hint="cs"/>
          <w:sz w:val="36"/>
          <w:rtl/>
        </w:rPr>
        <w:t xml:space="preserve">لماذا ؟ </w:t>
      </w:r>
      <w:r w:rsidRPr="00A030CD">
        <w:rPr>
          <w:rFonts w:ascii="Traditional Arabic" w:hAnsi="Traditional Arabic"/>
          <w:sz w:val="36"/>
          <w:rtl/>
        </w:rPr>
        <w:t>لنعلم أن كل شيء من الله فلا نعبد قدراتنا، ولا نقول</w:t>
      </w:r>
      <w:r w:rsidR="00A83B02">
        <w:rPr>
          <w:rFonts w:ascii="Traditional Arabic" w:hAnsi="Traditional Arabic"/>
          <w:sz w:val="36"/>
          <w:rtl/>
        </w:rPr>
        <w:t xml:space="preserve">: </w:t>
      </w:r>
      <w:r w:rsidRPr="00A030CD">
        <w:rPr>
          <w:rFonts w:ascii="Traditional Arabic" w:hAnsi="Traditional Arabic"/>
          <w:sz w:val="36"/>
          <w:rtl/>
        </w:rPr>
        <w:t>انتهى عصر الدين والايمان وبدأ عصر العلم، بل نلتفت الى أن الله يعطي لمن هم دوننا في الخلق علما لا نصل نحن اليه، فنعرف أن كل شيء بقدرته وحده سبحانه وتعالى</w:t>
      </w:r>
      <w:r w:rsidRPr="00A030CD">
        <w:rPr>
          <w:rFonts w:ascii="Traditional Arabic" w:hAnsi="Traditional Arabic"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202"/>
      </w:r>
      <w:r w:rsidRPr="00A030CD">
        <w:rPr>
          <w:rStyle w:val="FootnoteReference"/>
          <w:rFonts w:ascii="Traditional Arabic" w:hAnsi="Traditional Arabic"/>
          <w:sz w:val="36"/>
          <w:rtl/>
        </w:rPr>
        <w:t>)</w:t>
      </w:r>
      <w:r w:rsidRPr="00A030CD">
        <w:rPr>
          <w:rFonts w:ascii="Traditional Arabic" w:hAnsi="Traditional Arabic"/>
          <w:sz w:val="36"/>
          <w:rtl/>
        </w:rPr>
        <w:t>.</w:t>
      </w:r>
    </w:p>
    <w:p w:rsidR="006C7D91" w:rsidRPr="0033516E" w:rsidRDefault="006C7D91" w:rsidP="006C7D91">
      <w:pPr>
        <w:widowControl w:val="0"/>
        <w:autoSpaceDE w:val="0"/>
        <w:autoSpaceDN w:val="0"/>
        <w:adjustRightInd w:val="0"/>
        <w:spacing w:before="120" w:after="360"/>
        <w:jc w:val="both"/>
        <w:outlineLvl w:val="0"/>
        <w:rPr>
          <w:b/>
          <w:bCs/>
          <w:sz w:val="36"/>
          <w:rtl/>
        </w:rPr>
      </w:pPr>
      <w:r w:rsidRPr="00A030CD">
        <w:rPr>
          <w:b/>
          <w:bCs/>
          <w:sz w:val="36"/>
          <w:rtl/>
        </w:rPr>
        <w:br w:type="page"/>
      </w:r>
      <w:bookmarkStart w:id="624" w:name="_Toc521973240"/>
      <w:bookmarkStart w:id="625" w:name="_Toc84672124"/>
      <w:r w:rsidRPr="0033516E">
        <w:rPr>
          <w:rFonts w:hint="cs"/>
          <w:b/>
          <w:bCs/>
          <w:sz w:val="36"/>
          <w:rtl/>
        </w:rPr>
        <w:lastRenderedPageBreak/>
        <w:t xml:space="preserve">المخالفات العقدية المتعلقة بهذه الآيات الكونية </w:t>
      </w:r>
      <w:r w:rsidRPr="0033516E">
        <w:rPr>
          <w:b/>
          <w:bCs/>
          <w:sz w:val="36"/>
          <w:rtl/>
        </w:rPr>
        <w:t>–</w:t>
      </w:r>
      <w:r w:rsidRPr="0033516E">
        <w:rPr>
          <w:rFonts w:hint="cs"/>
          <w:b/>
          <w:bCs/>
          <w:sz w:val="36"/>
          <w:rtl/>
        </w:rPr>
        <w:t>الزلازل والخسوف والبراكين-</w:t>
      </w:r>
      <w:bookmarkEnd w:id="624"/>
      <w:r w:rsidR="00A83B02">
        <w:rPr>
          <w:rFonts w:hint="cs"/>
          <w:b/>
          <w:bCs/>
          <w:sz w:val="36"/>
          <w:rtl/>
        </w:rPr>
        <w:t>:</w:t>
      </w:r>
      <w:bookmarkEnd w:id="625"/>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b/>
          <w:bCs/>
          <w:sz w:val="36"/>
          <w:rtl/>
        </w:rPr>
      </w:pP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26" w:name="_Toc521973241"/>
      <w:bookmarkStart w:id="627" w:name="_Toc84672125"/>
      <w:r w:rsidRPr="00A030CD">
        <w:rPr>
          <w:rFonts w:hint="cs"/>
          <w:b/>
          <w:bCs/>
          <w:sz w:val="36"/>
          <w:rtl/>
        </w:rPr>
        <w:t>أولاً</w:t>
      </w:r>
      <w:r w:rsidR="00A83B02">
        <w:rPr>
          <w:rFonts w:hint="cs"/>
          <w:b/>
          <w:bCs/>
          <w:sz w:val="36"/>
          <w:rtl/>
        </w:rPr>
        <w:t xml:space="preserve">: </w:t>
      </w:r>
      <w:r w:rsidRPr="00A030CD">
        <w:rPr>
          <w:rFonts w:hint="cs"/>
          <w:b/>
          <w:bCs/>
          <w:sz w:val="36"/>
          <w:rtl/>
        </w:rPr>
        <w:t>اعتقاد أن للبراكين آل</w:t>
      </w:r>
      <w:r>
        <w:rPr>
          <w:rFonts w:hint="cs"/>
          <w:b/>
          <w:bCs/>
          <w:sz w:val="36"/>
          <w:rtl/>
        </w:rPr>
        <w:t>ه</w:t>
      </w:r>
      <w:r w:rsidRPr="00A030CD">
        <w:rPr>
          <w:rFonts w:hint="cs"/>
          <w:b/>
          <w:bCs/>
          <w:sz w:val="36"/>
          <w:rtl/>
        </w:rPr>
        <w:t>ة غير الله تعالى</w:t>
      </w:r>
      <w:bookmarkEnd w:id="626"/>
      <w:r w:rsidR="00A83B02">
        <w:rPr>
          <w:rFonts w:hint="cs"/>
          <w:b/>
          <w:bCs/>
          <w:sz w:val="36"/>
          <w:rtl/>
        </w:rPr>
        <w:t>:</w:t>
      </w:r>
      <w:bookmarkEnd w:id="627"/>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rFonts w:ascii="Traditional Arabic"/>
          <w:sz w:val="36"/>
          <w:rtl/>
        </w:rPr>
      </w:pPr>
      <w:r w:rsidRPr="00A030CD">
        <w:rPr>
          <w:rFonts w:hint="cs"/>
          <w:sz w:val="36"/>
          <w:rtl/>
        </w:rPr>
        <w:t xml:space="preserve">من المخالفات العقدية المتعلقة بهذه الآية الكونية </w:t>
      </w:r>
      <w:r w:rsidRPr="00A030CD">
        <w:rPr>
          <w:sz w:val="36"/>
          <w:rtl/>
        </w:rPr>
        <w:t>–</w:t>
      </w:r>
      <w:r w:rsidRPr="00A030CD">
        <w:rPr>
          <w:rFonts w:hint="cs"/>
          <w:sz w:val="36"/>
          <w:rtl/>
        </w:rPr>
        <w:t xml:space="preserve"> البراكين </w:t>
      </w:r>
      <w:r w:rsidRPr="00A030CD">
        <w:rPr>
          <w:sz w:val="36"/>
          <w:rtl/>
        </w:rPr>
        <w:t>–</w:t>
      </w:r>
      <w:r w:rsidRPr="00A030CD">
        <w:rPr>
          <w:rFonts w:hint="cs"/>
          <w:sz w:val="36"/>
          <w:rtl/>
        </w:rPr>
        <w:t xml:space="preserve"> اعتقاد أن لها آلة غير الله تعالى، ويعود لفظ بركان إلى </w:t>
      </w:r>
      <w:r w:rsidRPr="001B6C16">
        <w:rPr>
          <w:sz w:val="30"/>
          <w:szCs w:val="30"/>
        </w:rPr>
        <w:t>Valcan</w:t>
      </w:r>
      <w:r w:rsidRPr="001B6C16">
        <w:rPr>
          <w:rFonts w:hint="cs"/>
          <w:sz w:val="30"/>
          <w:szCs w:val="30"/>
          <w:rtl/>
        </w:rPr>
        <w:t xml:space="preserve"> </w:t>
      </w:r>
      <w:r w:rsidRPr="00A030CD">
        <w:rPr>
          <w:rFonts w:hint="cs"/>
          <w:sz w:val="36"/>
          <w:rtl/>
        </w:rPr>
        <w:t>إله النار عند الرومان القدماء، ويعتقدون أن ما ينتج عنها من دمار وخراب هو من غضب الإله</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203"/>
      </w:r>
      <w:r w:rsidRPr="00A030CD">
        <w:rPr>
          <w:rStyle w:val="FootnoteReference"/>
          <w:rFonts w:ascii="Traditional Arabic" w:hAnsi="Traditional Arabic"/>
          <w:sz w:val="36"/>
          <w:rtl/>
        </w:rPr>
        <w:t>)</w:t>
      </w:r>
      <w:r w:rsidRPr="00A030CD">
        <w:rPr>
          <w:rFonts w:hint="cs"/>
          <w:sz w:val="36"/>
          <w:rtl/>
        </w:rPr>
        <w:t xml:space="preserve">. </w:t>
      </w:r>
    </w:p>
    <w:p w:rsidR="006C7D91" w:rsidRPr="00A030CD" w:rsidRDefault="006C7D91" w:rsidP="006C7D91">
      <w:pPr>
        <w:widowControl w:val="0"/>
        <w:autoSpaceDE w:val="0"/>
        <w:autoSpaceDN w:val="0"/>
        <w:adjustRightInd w:val="0"/>
        <w:ind w:firstLine="565"/>
        <w:jc w:val="both"/>
        <w:rPr>
          <w:b/>
          <w:bCs/>
          <w:sz w:val="36"/>
          <w:rtl/>
        </w:rPr>
      </w:pPr>
      <w:r w:rsidRPr="00A030CD">
        <w:rPr>
          <w:sz w:val="36"/>
          <w:rtl/>
        </w:rPr>
        <w:t xml:space="preserve"> </w:t>
      </w:r>
    </w:p>
    <w:p w:rsidR="006C7D91" w:rsidRPr="00A030CD" w:rsidRDefault="006C7D91" w:rsidP="006C7D91">
      <w:pPr>
        <w:widowControl w:val="0"/>
        <w:autoSpaceDE w:val="0"/>
        <w:autoSpaceDN w:val="0"/>
        <w:adjustRightInd w:val="0"/>
        <w:spacing w:after="120"/>
        <w:ind w:firstLine="567"/>
        <w:jc w:val="both"/>
        <w:outlineLvl w:val="1"/>
        <w:rPr>
          <w:b/>
          <w:bCs/>
          <w:sz w:val="36"/>
          <w:rtl/>
        </w:rPr>
      </w:pPr>
      <w:bookmarkStart w:id="628" w:name="_Toc521973242"/>
      <w:bookmarkStart w:id="629" w:name="_Toc84672126"/>
      <w:r w:rsidRPr="00A030CD">
        <w:rPr>
          <w:rFonts w:hint="cs"/>
          <w:b/>
          <w:bCs/>
          <w:sz w:val="36"/>
          <w:rtl/>
        </w:rPr>
        <w:t>ثانياً</w:t>
      </w:r>
      <w:r w:rsidR="00A83B02">
        <w:rPr>
          <w:rFonts w:hint="cs"/>
          <w:b/>
          <w:bCs/>
          <w:sz w:val="36"/>
          <w:rtl/>
        </w:rPr>
        <w:t xml:space="preserve">: </w:t>
      </w:r>
      <w:r w:rsidRPr="00A030CD">
        <w:rPr>
          <w:rFonts w:hint="cs"/>
          <w:b/>
          <w:bCs/>
          <w:sz w:val="36"/>
          <w:rtl/>
        </w:rPr>
        <w:t xml:space="preserve">نسبة حدوث هذه الآيات الكونية </w:t>
      </w:r>
      <w:r w:rsidRPr="00A030CD">
        <w:rPr>
          <w:b/>
          <w:bCs/>
          <w:sz w:val="36"/>
          <w:rtl/>
        </w:rPr>
        <w:t>–</w:t>
      </w:r>
      <w:r w:rsidRPr="00A030CD">
        <w:rPr>
          <w:rFonts w:hint="cs"/>
          <w:b/>
          <w:bCs/>
          <w:sz w:val="36"/>
          <w:rtl/>
        </w:rPr>
        <w:t xml:space="preserve"> الزلازل والخسوف والبراكين- إلى الطبيعة أو بعض الخرافات</w:t>
      </w:r>
      <w:bookmarkEnd w:id="628"/>
      <w:r w:rsidR="00A83B02">
        <w:rPr>
          <w:rFonts w:hint="cs"/>
          <w:b/>
          <w:bCs/>
          <w:sz w:val="36"/>
          <w:rtl/>
        </w:rPr>
        <w:t>:</w:t>
      </w:r>
      <w:bookmarkEnd w:id="629"/>
      <w:r w:rsidR="00A83B02">
        <w:rPr>
          <w:rFonts w:hint="cs"/>
          <w:b/>
          <w:bCs/>
          <w:sz w:val="36"/>
          <w:rtl/>
        </w:rPr>
        <w:t xml:space="preserve"> </w:t>
      </w:r>
    </w:p>
    <w:p w:rsidR="006C7D91" w:rsidRPr="00A030CD" w:rsidRDefault="006C7D91" w:rsidP="006C7D91">
      <w:pPr>
        <w:widowControl w:val="0"/>
        <w:autoSpaceDE w:val="0"/>
        <w:autoSpaceDN w:val="0"/>
        <w:adjustRightInd w:val="0"/>
        <w:ind w:firstLine="565"/>
        <w:jc w:val="both"/>
        <w:rPr>
          <w:sz w:val="36"/>
          <w:rtl/>
        </w:rPr>
      </w:pPr>
      <w:r>
        <w:rPr>
          <w:rFonts w:hint="cs"/>
          <w:sz w:val="36"/>
          <w:rtl/>
        </w:rPr>
        <w:t>ف</w:t>
      </w:r>
      <w:r w:rsidRPr="00A030CD">
        <w:rPr>
          <w:rFonts w:hint="cs"/>
          <w:sz w:val="36"/>
          <w:rtl/>
        </w:rPr>
        <w:t xml:space="preserve">بعظهم ينسب حدوث هذه الآيات الكونية إلى </w:t>
      </w:r>
      <w:r w:rsidRPr="00A030CD">
        <w:rPr>
          <w:sz w:val="36"/>
          <w:rtl/>
        </w:rPr>
        <w:t>وجود دواب خيالية تشبه الحيوانات</w:t>
      </w:r>
      <w:r w:rsidRPr="00A030CD">
        <w:rPr>
          <w:sz w:val="36"/>
        </w:rPr>
        <w:t xml:space="preserve"> </w:t>
      </w:r>
      <w:r w:rsidRPr="00A030CD">
        <w:rPr>
          <w:rFonts w:hint="cs"/>
          <w:sz w:val="36"/>
          <w:rtl/>
        </w:rPr>
        <w:t>التي</w:t>
      </w:r>
      <w:r w:rsidRPr="00A030CD">
        <w:rPr>
          <w:sz w:val="36"/>
          <w:rtl/>
        </w:rPr>
        <w:t xml:space="preserve"> يراها ولكنها أكثر منها ضخامة تقوم بحمل الأرض</w:t>
      </w:r>
      <w:r w:rsidR="006F025E">
        <w:rPr>
          <w:sz w:val="36"/>
          <w:rtl/>
        </w:rPr>
        <w:t>،</w:t>
      </w:r>
      <w:r w:rsidRPr="00A030CD">
        <w:rPr>
          <w:sz w:val="36"/>
          <w:rtl/>
        </w:rPr>
        <w:t xml:space="preserve"> ونتيجة لحركة هذه الدواب تهتز</w:t>
      </w:r>
      <w:r w:rsidRPr="00A030CD">
        <w:rPr>
          <w:sz w:val="36"/>
        </w:rPr>
        <w:t xml:space="preserve"> </w:t>
      </w:r>
      <w:r w:rsidRPr="00A030CD">
        <w:rPr>
          <w:sz w:val="36"/>
          <w:rtl/>
        </w:rPr>
        <w:t>الأرض محدثة الزلازل</w:t>
      </w:r>
      <w:r>
        <w:rPr>
          <w:rFonts w:hint="cs"/>
          <w:sz w:val="36"/>
          <w:rtl/>
        </w:rPr>
        <w:t>،</w:t>
      </w:r>
      <w:r w:rsidRPr="00A030CD">
        <w:rPr>
          <w:sz w:val="36"/>
          <w:rtl/>
        </w:rPr>
        <w:t xml:space="preserve"> ومن تلك الأساطير المعروفة أسطورة الثور الذى يحمل الأرض على</w:t>
      </w:r>
      <w:r w:rsidRPr="00A030CD">
        <w:rPr>
          <w:sz w:val="36"/>
        </w:rPr>
        <w:t xml:space="preserve"> </w:t>
      </w:r>
      <w:r w:rsidRPr="00A030CD">
        <w:rPr>
          <w:sz w:val="36"/>
          <w:rtl/>
        </w:rPr>
        <w:t>أحد قرنيه</w:t>
      </w:r>
      <w:r>
        <w:rPr>
          <w:rFonts w:hint="cs"/>
          <w:sz w:val="36"/>
          <w:rtl/>
        </w:rPr>
        <w:t>،</w:t>
      </w:r>
      <w:r w:rsidRPr="00A030CD">
        <w:rPr>
          <w:sz w:val="36"/>
          <w:rtl/>
        </w:rPr>
        <w:t xml:space="preserve"> فإذا ما أجهده حمله الثقيل نقلها إلى القرن </w:t>
      </w:r>
      <w:r w:rsidRPr="00A030CD">
        <w:rPr>
          <w:rFonts w:hint="cs"/>
          <w:sz w:val="36"/>
          <w:rtl/>
        </w:rPr>
        <w:t>الثاني</w:t>
      </w:r>
      <w:r>
        <w:rPr>
          <w:rFonts w:hint="cs"/>
          <w:sz w:val="36"/>
          <w:rtl/>
        </w:rPr>
        <w:t xml:space="preserve">، </w:t>
      </w:r>
      <w:r w:rsidRPr="00A030CD">
        <w:rPr>
          <w:sz w:val="36"/>
          <w:rtl/>
        </w:rPr>
        <w:t>وهو ما ينجم عنه</w:t>
      </w:r>
      <w:r w:rsidRPr="00A030CD">
        <w:rPr>
          <w:sz w:val="36"/>
        </w:rPr>
        <w:t xml:space="preserve"> </w:t>
      </w:r>
      <w:r w:rsidRPr="00A030CD">
        <w:rPr>
          <w:sz w:val="36"/>
          <w:rtl/>
        </w:rPr>
        <w:t>اهتزاز كوكب الأرض</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204"/>
      </w:r>
      <w:r w:rsidRPr="00A030CD">
        <w:rPr>
          <w:rStyle w:val="FootnoteReference"/>
          <w:rFonts w:ascii="Traditional Arabic" w:hAnsi="Traditional Arabic"/>
          <w:sz w:val="36"/>
          <w:rtl/>
        </w:rPr>
        <w:t>)</w:t>
      </w:r>
      <w:r w:rsidRPr="00A030CD">
        <w:rPr>
          <w:rFonts w:hint="cs"/>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sz w:val="36"/>
          <w:rtl/>
        </w:rPr>
      </w:pPr>
      <w:r>
        <w:rPr>
          <w:rFonts w:ascii="Traditional Arabic" w:hAnsi="Traditional Arabic" w:hint="cs"/>
          <w:sz w:val="36"/>
          <w:rtl/>
        </w:rPr>
        <w:t xml:space="preserve">أو </w:t>
      </w:r>
      <w:r w:rsidRPr="00A030CD">
        <w:rPr>
          <w:rFonts w:ascii="Traditional Arabic" w:hAnsi="Traditional Arabic"/>
          <w:sz w:val="36"/>
          <w:rtl/>
        </w:rPr>
        <w:t xml:space="preserve">تنسب </w:t>
      </w:r>
      <w:r w:rsidRPr="00A030CD">
        <w:rPr>
          <w:rFonts w:ascii="Traditional Arabic" w:hAnsi="Traditional Arabic" w:hint="cs"/>
          <w:sz w:val="36"/>
          <w:rtl/>
        </w:rPr>
        <w:t xml:space="preserve">هذه الآيات الكونية </w:t>
      </w:r>
      <w:r w:rsidRPr="00A030CD">
        <w:rPr>
          <w:rFonts w:ascii="Traditional Arabic" w:hAnsi="Traditional Arabic"/>
          <w:sz w:val="36"/>
          <w:rtl/>
        </w:rPr>
        <w:t xml:space="preserve">إلى غير خالقها سبحانه كأن ينسب </w:t>
      </w:r>
      <w:r w:rsidRPr="00A030CD">
        <w:rPr>
          <w:rFonts w:ascii="Traditional Arabic" w:hAnsi="Traditional Arabic" w:hint="cs"/>
          <w:sz w:val="36"/>
          <w:rtl/>
        </w:rPr>
        <w:t>ما يح</w:t>
      </w:r>
      <w:r w:rsidRPr="00A030CD">
        <w:rPr>
          <w:rFonts w:ascii="Traditional Arabic" w:hAnsi="Traditional Arabic"/>
          <w:sz w:val="36"/>
          <w:rtl/>
        </w:rPr>
        <w:t xml:space="preserve">دث من زلازل وبراكين وفيضانات إلى الطبيعة </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205"/>
      </w:r>
      <w:r w:rsidRPr="00A030CD">
        <w:rPr>
          <w:rStyle w:val="FootnoteReference"/>
          <w:rFonts w:ascii="Traditional Arabic" w:hAnsi="Traditional Arabic"/>
          <w:sz w:val="36"/>
          <w:rtl/>
        </w:rPr>
        <w:t>)</w:t>
      </w:r>
      <w:r w:rsidRPr="00A030CD">
        <w:rPr>
          <w:rFonts w:ascii="Traditional Arabic" w:hAnsi="Traditional Arabic"/>
          <w:sz w:val="36"/>
          <w:rtl/>
        </w:rPr>
        <w:t>.</w:t>
      </w:r>
    </w:p>
    <w:p w:rsidR="006C7D91" w:rsidRPr="00A030CD" w:rsidRDefault="009F6A73" w:rsidP="009F6A73">
      <w:pPr>
        <w:widowControl w:val="0"/>
        <w:autoSpaceDE w:val="0"/>
        <w:autoSpaceDN w:val="0"/>
        <w:adjustRightInd w:val="0"/>
        <w:ind w:firstLine="565"/>
        <w:jc w:val="both"/>
        <w:rPr>
          <w:rFonts w:ascii="Traditional Arabic" w:hAnsi="Traditional Arabic"/>
          <w:sz w:val="36"/>
          <w:rtl/>
        </w:rPr>
      </w:pPr>
      <w:r>
        <w:rPr>
          <w:rFonts w:ascii="Traditional Arabic" w:hAnsi="Traditional Arabic" w:hint="cs"/>
          <w:sz w:val="36"/>
          <w:rtl/>
        </w:rPr>
        <w:t>ومنهم من يفسر الزلازل والخسوف والبراكين</w:t>
      </w:r>
      <w:r w:rsidR="006C7D91" w:rsidRPr="00A030CD">
        <w:rPr>
          <w:rFonts w:ascii="Traditional Arabic" w:hAnsi="Traditional Arabic" w:hint="cs"/>
          <w:sz w:val="36"/>
          <w:rtl/>
        </w:rPr>
        <w:t xml:space="preserve"> تفسيرا ماديا بحتًا، فيقولون أن </w:t>
      </w:r>
      <w:r w:rsidR="006C7D91" w:rsidRPr="00A030CD">
        <w:rPr>
          <w:rFonts w:ascii="Traditional Arabic" w:hAnsi="Traditional Arabic"/>
          <w:sz w:val="36"/>
          <w:rtl/>
        </w:rPr>
        <w:t>سبب هذا الزلزال ضعف في القشرة الأرضية، ووجود اختلالات وفجوات في داخلها، أو أن هذا شيء يحصل في الكرة الأرضية كل مائتي عام</w:t>
      </w:r>
      <w:r w:rsidR="006C7D91" w:rsidRPr="00A030CD">
        <w:rPr>
          <w:rFonts w:ascii="Traditional Arabic" w:hAnsi="Traditional Arabic" w:hint="cs"/>
          <w:sz w:val="36"/>
          <w:rtl/>
        </w:rPr>
        <w:t>.</w:t>
      </w:r>
    </w:p>
    <w:p w:rsidR="006C7D91" w:rsidRPr="00A030CD" w:rsidRDefault="006C7D91" w:rsidP="006C7D91">
      <w:pPr>
        <w:widowControl w:val="0"/>
        <w:autoSpaceDE w:val="0"/>
        <w:autoSpaceDN w:val="0"/>
        <w:adjustRightInd w:val="0"/>
        <w:ind w:firstLine="565"/>
        <w:jc w:val="both"/>
        <w:rPr>
          <w:rFonts w:ascii="Traditional Arabic" w:hAnsi="Traditional Arabic"/>
          <w:b/>
          <w:bCs/>
          <w:sz w:val="36"/>
          <w:rtl/>
        </w:rPr>
      </w:pPr>
      <w:r w:rsidRPr="00A030CD">
        <w:rPr>
          <w:rFonts w:ascii="Traditional Arabic" w:hAnsi="Traditional Arabic" w:hint="cs"/>
          <w:sz w:val="36"/>
          <w:rtl/>
        </w:rPr>
        <w:t xml:space="preserve">والجواب عن هذا أن نقول </w:t>
      </w:r>
      <w:r w:rsidRPr="00A030CD">
        <w:rPr>
          <w:rFonts w:ascii="Traditional Arabic" w:hAnsi="Traditional Arabic"/>
          <w:sz w:val="36"/>
          <w:rtl/>
        </w:rPr>
        <w:t>نحن لا ننكر وجود مثل هذه الأسباب</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206"/>
      </w:r>
      <w:r w:rsidRPr="00A030CD">
        <w:rPr>
          <w:rStyle w:val="FootnoteReference"/>
          <w:rFonts w:ascii="Traditional Arabic" w:hAnsi="Traditional Arabic"/>
          <w:sz w:val="36"/>
          <w:rtl/>
        </w:rPr>
        <w:t>)</w:t>
      </w:r>
      <w:r w:rsidRPr="00A030CD">
        <w:rPr>
          <w:rFonts w:ascii="Traditional Arabic" w:hAnsi="Traditional Arabic"/>
          <w:sz w:val="36"/>
          <w:rtl/>
        </w:rPr>
        <w:t xml:space="preserve">، ولكننا يجب أن نعلم </w:t>
      </w:r>
      <w:r w:rsidRPr="00A030CD">
        <w:rPr>
          <w:rFonts w:ascii="Traditional Arabic" w:hAnsi="Traditional Arabic"/>
          <w:sz w:val="36"/>
          <w:rtl/>
        </w:rPr>
        <w:lastRenderedPageBreak/>
        <w:t>أن وراء هذه الأسباب المادية أسباباً شرعية هي التي سببت هذا الخلل في القشرة الأرضية أو غيره من الأسباب، ثم حصلت تلك الكوارث والمصائب، فهذه الأسباب المادية التي يذكرونها -إن صحت- لا تعدو أن تكون وسيلة لما تقتضيه الأسباب الشرعية من المصائب والعقوبات العامة. يقول الله تعالى بعد أن ذكر مصارع الأمم السالفة</w:t>
      </w:r>
      <w:r w:rsidR="00A83B02">
        <w:rPr>
          <w:rFonts w:ascii="Traditional Arabic" w:hAnsi="Traditional Arabic"/>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401" w:hAnsi="QCF_P401" w:cs="QCF_P401"/>
          <w:sz w:val="35"/>
          <w:szCs w:val="35"/>
          <w:rtl/>
        </w:rPr>
        <w:t xml:space="preserve">ﭠ ﭡ ﭢﭣ ﭤ ﭥ ﭦ ﭧ ﭨ  ﭩ ﭪ ﭫ ﭬ ﭭ ﭮ ﭯ ﭰ   ﭱ ﭲ ﭳ ﭴﭵ ﭶ ﭷ ﭸ ﭹ  ﭺ ﭻ ﭼ ﭽ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29077B">
        <w:rPr>
          <w:rFonts w:ascii="QCF_BSML" w:hAnsi="QCF_BSML" w:cs="QCF_BSML"/>
          <w:sz w:val="35"/>
          <w:szCs w:val="35"/>
          <w:rtl/>
        </w:rPr>
        <w:instrText xml:space="preserve">ﮋ </w:instrText>
      </w:r>
      <w:r w:rsidRPr="0029077B">
        <w:rPr>
          <w:rFonts w:ascii="QCF_P401" w:hAnsi="QCF_P401" w:cs="QCF_P401"/>
          <w:sz w:val="35"/>
          <w:szCs w:val="35"/>
          <w:rtl/>
        </w:rPr>
        <w:instrText xml:space="preserve">ﭠ ﭡ ﭢﭣ ﭤ ﭥ ﭦ ﭧ ﭨ  ﭩ ﭪ ﭫ ﭬ ﭭ ﭮ ﭯ ﭰ   ﭱ ﭲ ﭳ ﭴﭵ ﭶ ﭷ ﭸ ﭹ  ﭺ ﭻ ﭼ ﭽ </w:instrText>
      </w:r>
      <w:r w:rsidRPr="0029077B">
        <w:rPr>
          <w:rFonts w:ascii="QCF_BSML" w:hAnsi="QCF_BSML" w:cs="QCF_BSML"/>
          <w:sz w:val="35"/>
          <w:szCs w:val="35"/>
          <w:rtl/>
        </w:rPr>
        <w:instrText>ﮊ</w:instrText>
      </w:r>
      <w:r w:rsidRPr="0029077B">
        <w:instrText>:</w:instrText>
      </w:r>
      <w:r w:rsidRPr="0029077B">
        <w:rPr>
          <w:szCs w:val="28"/>
          <w:rtl/>
        </w:rPr>
        <w:instrText>العنكبوت: ٤٠</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207"/>
      </w:r>
      <w:r w:rsidRPr="00A030CD">
        <w:rPr>
          <w:rFonts w:hint="cs"/>
          <w:sz w:val="36"/>
          <w:vertAlign w:val="superscript"/>
          <w:rtl/>
        </w:rPr>
        <w:t>)</w:t>
      </w:r>
      <w:r w:rsidRPr="00A030CD">
        <w:rPr>
          <w:rFonts w:ascii="Traditional Arabic" w:hAnsi="Traditional Arabic" w:hint="cs"/>
          <w:sz w:val="36"/>
          <w:rtl/>
        </w:rPr>
        <w:t>.</w:t>
      </w:r>
    </w:p>
    <w:p w:rsidR="006C7D91" w:rsidRPr="00A030CD" w:rsidRDefault="006C7D91" w:rsidP="006C7D91">
      <w:pPr>
        <w:widowControl w:val="0"/>
        <w:autoSpaceDE w:val="0"/>
        <w:autoSpaceDN w:val="0"/>
        <w:adjustRightInd w:val="0"/>
        <w:ind w:firstLine="565"/>
        <w:jc w:val="both"/>
        <w:rPr>
          <w:sz w:val="36"/>
          <w:rtl/>
        </w:rPr>
      </w:pPr>
      <w:r>
        <w:rPr>
          <w:rFonts w:hint="cs"/>
          <w:sz w:val="36"/>
          <w:rtl/>
        </w:rPr>
        <w:t>وهذه</w:t>
      </w:r>
      <w:r w:rsidR="006F025E">
        <w:rPr>
          <w:sz w:val="36"/>
          <w:rtl/>
        </w:rPr>
        <w:t>"</w:t>
      </w:r>
      <w:r w:rsidRPr="00A030CD">
        <w:rPr>
          <w:sz w:val="36"/>
          <w:rtl/>
        </w:rPr>
        <w:t xml:space="preserve">الزلازل من الآيات </w:t>
      </w:r>
      <w:r w:rsidRPr="00A030CD">
        <w:rPr>
          <w:rFonts w:hint="cs"/>
          <w:sz w:val="36"/>
          <w:rtl/>
        </w:rPr>
        <w:t>التي</w:t>
      </w:r>
      <w:r w:rsidRPr="00A030CD">
        <w:rPr>
          <w:sz w:val="36"/>
          <w:rtl/>
        </w:rPr>
        <w:t xml:space="preserve"> يخوف الله بها عباده كما يخوفهم بالكسوف وغيره من الآيات والحوادث لها أسباب وحكم فكونها آية يخوف الله بها عباده هي من حكمة ذلك</w:t>
      </w:r>
      <w:r w:rsidR="009F6A73">
        <w:rPr>
          <w:rFonts w:hint="cs"/>
          <w:sz w:val="36"/>
          <w:rtl/>
        </w:rPr>
        <w:t>.</w:t>
      </w:r>
      <w:r w:rsidRPr="00A030CD">
        <w:rPr>
          <w:sz w:val="36"/>
          <w:rtl/>
        </w:rPr>
        <w:t xml:space="preserve"> </w:t>
      </w:r>
    </w:p>
    <w:p w:rsidR="006C7D91" w:rsidRPr="00A030CD" w:rsidRDefault="006C7D91" w:rsidP="006C7D91">
      <w:pPr>
        <w:widowControl w:val="0"/>
        <w:autoSpaceDE w:val="0"/>
        <w:autoSpaceDN w:val="0"/>
        <w:adjustRightInd w:val="0"/>
        <w:ind w:firstLine="565"/>
        <w:jc w:val="both"/>
        <w:rPr>
          <w:sz w:val="36"/>
          <w:rtl/>
        </w:rPr>
      </w:pPr>
      <w:r w:rsidRPr="00A030CD">
        <w:rPr>
          <w:sz w:val="36"/>
          <w:rtl/>
        </w:rPr>
        <w:t xml:space="preserve"> وأما أسبابه فمن أسبابه انضغاط البخار </w:t>
      </w:r>
      <w:r w:rsidRPr="00A030CD">
        <w:rPr>
          <w:rFonts w:hint="cs"/>
          <w:sz w:val="36"/>
          <w:rtl/>
        </w:rPr>
        <w:t>في</w:t>
      </w:r>
      <w:r w:rsidRPr="00A030CD">
        <w:rPr>
          <w:sz w:val="36"/>
          <w:rtl/>
        </w:rPr>
        <w:t xml:space="preserve"> جوف الأرض كما ينضغط الريح والماء </w:t>
      </w:r>
      <w:r w:rsidRPr="00A030CD">
        <w:rPr>
          <w:rFonts w:hint="cs"/>
          <w:sz w:val="36"/>
          <w:rtl/>
        </w:rPr>
        <w:t>في</w:t>
      </w:r>
      <w:r w:rsidRPr="00A030CD">
        <w:rPr>
          <w:sz w:val="36"/>
          <w:rtl/>
        </w:rPr>
        <w:t xml:space="preserve"> المكان الضيق فإذا انضغط طلب مخرجا فيشق ويزلزل ما قرب منه من الأرض</w:t>
      </w:r>
      <w:r w:rsidRPr="00A030CD">
        <w:rPr>
          <w:rFonts w:hint="cs"/>
          <w:sz w:val="36"/>
          <w:rtl/>
        </w:rPr>
        <w:t>.</w:t>
      </w:r>
      <w:r w:rsidRPr="00A030CD">
        <w:rPr>
          <w:sz w:val="36"/>
          <w:rtl/>
        </w:rPr>
        <w:t xml:space="preserve"> </w:t>
      </w:r>
    </w:p>
    <w:p w:rsidR="006C7D91" w:rsidRPr="00A030CD" w:rsidRDefault="006C7D91" w:rsidP="006C7D91">
      <w:pPr>
        <w:widowControl w:val="0"/>
        <w:autoSpaceDE w:val="0"/>
        <w:autoSpaceDN w:val="0"/>
        <w:adjustRightInd w:val="0"/>
        <w:ind w:firstLine="565"/>
        <w:jc w:val="both"/>
        <w:rPr>
          <w:sz w:val="36"/>
          <w:rtl/>
        </w:rPr>
      </w:pPr>
      <w:r w:rsidRPr="00A030CD">
        <w:rPr>
          <w:sz w:val="36"/>
          <w:rtl/>
        </w:rPr>
        <w:t xml:space="preserve"> وأما قول بعض الناس إن الثور يحرك رأسه فيحرك الأرض فهذا جهل</w:t>
      </w:r>
      <w:r>
        <w:rPr>
          <w:rFonts w:hint="cs"/>
          <w:sz w:val="36"/>
          <w:rtl/>
        </w:rPr>
        <w:t>،</w:t>
      </w:r>
      <w:r w:rsidRPr="00A030CD">
        <w:rPr>
          <w:sz w:val="36"/>
          <w:rtl/>
        </w:rPr>
        <w:t xml:space="preserve"> وإن نقل عن بعض الناس</w:t>
      </w:r>
      <w:r>
        <w:rPr>
          <w:rFonts w:hint="cs"/>
          <w:sz w:val="36"/>
          <w:rtl/>
        </w:rPr>
        <w:t>،</w:t>
      </w:r>
      <w:r w:rsidRPr="00A030CD">
        <w:rPr>
          <w:sz w:val="36"/>
          <w:rtl/>
        </w:rPr>
        <w:t xml:space="preserve"> وبطلانه ظاهر</w:t>
      </w:r>
      <w:r>
        <w:rPr>
          <w:rFonts w:hint="cs"/>
          <w:sz w:val="36"/>
          <w:rtl/>
        </w:rPr>
        <w:t>،</w:t>
      </w:r>
      <w:r w:rsidRPr="00A030CD">
        <w:rPr>
          <w:sz w:val="36"/>
          <w:rtl/>
        </w:rPr>
        <w:t xml:space="preserve"> فإنه لو كان كذلك لكانت الأرض كلها تزلزل</w:t>
      </w:r>
      <w:r>
        <w:rPr>
          <w:rFonts w:hint="cs"/>
          <w:sz w:val="36"/>
          <w:rtl/>
        </w:rPr>
        <w:t>،</w:t>
      </w:r>
      <w:r w:rsidRPr="00A030CD">
        <w:rPr>
          <w:sz w:val="36"/>
          <w:rtl/>
        </w:rPr>
        <w:t xml:space="preserve"> وليس الأمر كذلك</w:t>
      </w:r>
      <w:r>
        <w:rPr>
          <w:rFonts w:hint="cs"/>
          <w:sz w:val="36"/>
          <w:rtl/>
        </w:rPr>
        <w:t>،</w:t>
      </w:r>
      <w:r w:rsidRPr="00A030CD">
        <w:rPr>
          <w:sz w:val="36"/>
          <w:rtl/>
        </w:rPr>
        <w:t xml:space="preserve"> والله أعلم</w:t>
      </w:r>
      <w:r w:rsidRPr="00A030CD">
        <w:rPr>
          <w:rFonts w:hint="cs"/>
          <w:sz w:val="36"/>
          <w:rtl/>
        </w:rPr>
        <w:t>"</w:t>
      </w:r>
      <w:r w:rsidRPr="00A030CD">
        <w:rPr>
          <w:rStyle w:val="FootnoteReference"/>
          <w:rFonts w:ascii="Traditional Arabic" w:hAnsi="Traditional Arabic"/>
          <w:sz w:val="36"/>
          <w:rtl/>
        </w:rPr>
        <w:t>(</w:t>
      </w:r>
      <w:r w:rsidRPr="00A030CD">
        <w:rPr>
          <w:rStyle w:val="FootnoteReference"/>
          <w:rFonts w:ascii="Traditional Arabic" w:hAnsi="Traditional Arabic"/>
          <w:sz w:val="36"/>
          <w:rtl/>
        </w:rPr>
        <w:footnoteReference w:id="1208"/>
      </w:r>
      <w:r w:rsidRPr="00A030CD">
        <w:rPr>
          <w:rStyle w:val="FootnoteReference"/>
          <w:rFonts w:ascii="Traditional Arabic" w:hAnsi="Traditional Arabic"/>
          <w:sz w:val="36"/>
          <w:rtl/>
        </w:rPr>
        <w:t>)</w:t>
      </w:r>
      <w:r w:rsidRPr="00A030CD">
        <w:rPr>
          <w:rFonts w:hint="cs"/>
          <w:sz w:val="36"/>
          <w:rtl/>
        </w:rPr>
        <w:t>.</w:t>
      </w:r>
    </w:p>
    <w:p w:rsidR="006C7D91" w:rsidRPr="00A030CD" w:rsidRDefault="006C7D91" w:rsidP="006C7D91">
      <w:pPr>
        <w:widowControl w:val="0"/>
        <w:ind w:firstLine="565"/>
        <w:jc w:val="both"/>
        <w:rPr>
          <w:rFonts w:ascii="Traditional Arabic" w:hAnsi="Traditional Arabic"/>
          <w:sz w:val="36"/>
          <w:rtl/>
        </w:rPr>
      </w:pPr>
      <w:r w:rsidRPr="00A030CD">
        <w:rPr>
          <w:rFonts w:ascii="Traditional Arabic" w:hAnsi="Traditional Arabic" w:hint="cs"/>
          <w:sz w:val="36"/>
          <w:rtl/>
        </w:rPr>
        <w:t xml:space="preserve">ثم إن وجود هذه الأسباب التي خلقها الله تعالى، التي متى وجدت وجد الزلازل هذا </w:t>
      </w:r>
      <w:r w:rsidRPr="00A030CD">
        <w:rPr>
          <w:rFonts w:ascii="Traditional Arabic" w:hAnsi="Traditional Arabic"/>
          <w:sz w:val="36"/>
          <w:rtl/>
        </w:rPr>
        <w:t>لا يمنع أبداً من تغير هذه السنة، ووقوعها في مناطق صلبة</w:t>
      </w:r>
      <w:r w:rsidRPr="00A030CD">
        <w:rPr>
          <w:rFonts w:ascii="Traditional Arabic" w:hAnsi="Traditional Arabic" w:hint="cs"/>
          <w:sz w:val="36"/>
          <w:rtl/>
        </w:rPr>
        <w:t>.</w:t>
      </w:r>
      <w:r w:rsidRPr="00A030CD">
        <w:rPr>
          <w:rFonts w:ascii="Traditional Arabic" w:hAnsi="Traditional Arabic"/>
          <w:sz w:val="36"/>
          <w:rtl/>
        </w:rPr>
        <w:t xml:space="preserve"> </w:t>
      </w:r>
    </w:p>
    <w:p w:rsidR="006C7D91" w:rsidRPr="00A030CD" w:rsidRDefault="006C7D91" w:rsidP="006C7D91">
      <w:pPr>
        <w:widowControl w:val="0"/>
        <w:ind w:firstLine="565"/>
        <w:jc w:val="both"/>
        <w:rPr>
          <w:rFonts w:ascii="Traditional Arabic" w:hAnsi="Traditional Arabic"/>
          <w:sz w:val="36"/>
          <w:rtl/>
        </w:rPr>
      </w:pPr>
      <w:r w:rsidRPr="00A030CD">
        <w:rPr>
          <w:rFonts w:ascii="Traditional Arabic" w:hAnsi="Traditional Arabic" w:hint="cs"/>
          <w:sz w:val="36"/>
          <w:rtl/>
        </w:rPr>
        <w:t xml:space="preserve">والله </w:t>
      </w:r>
      <w:r w:rsidRPr="00D87DD1">
        <w:rPr>
          <w:rFonts w:ascii="Islamic_" w:hAnsi="Islamic_" w:hint="cs"/>
          <w:sz w:val="36"/>
        </w:rPr>
        <w:t>k</w:t>
      </w:r>
      <w:r w:rsidRPr="00A030CD">
        <w:rPr>
          <w:rFonts w:ascii="Traditional Arabic" w:hAnsi="Traditional Arabic" w:hint="cs"/>
          <w:sz w:val="36"/>
          <w:rtl/>
        </w:rPr>
        <w:t xml:space="preserve"> لم يخلق الأشياء ولم يقدرها </w:t>
      </w:r>
      <w:r w:rsidRPr="00A030CD">
        <w:rPr>
          <w:rFonts w:ascii="Traditional Arabic" w:hAnsi="Traditional Arabic"/>
          <w:sz w:val="36"/>
          <w:rtl/>
        </w:rPr>
        <w:t>إلا لحكمة، وحصر الحكمة والعلة في الظواهر الطبيعة، من تغير في سير الأرض، ومواقع الجزر والقارات</w:t>
      </w:r>
      <w:r w:rsidR="00A83B02">
        <w:rPr>
          <w:rFonts w:ascii="Traditional Arabic" w:hAnsi="Traditional Arabic"/>
          <w:sz w:val="36"/>
          <w:rtl/>
        </w:rPr>
        <w:t xml:space="preserve">: </w:t>
      </w:r>
      <w:r w:rsidRPr="00A030CD">
        <w:rPr>
          <w:rFonts w:ascii="Traditional Arabic" w:hAnsi="Traditional Arabic"/>
          <w:sz w:val="36"/>
          <w:rtl/>
        </w:rPr>
        <w:t xml:space="preserve">تحكم بغير دليل. </w:t>
      </w:r>
    </w:p>
    <w:p w:rsidR="006C7D91" w:rsidRPr="00A030CD" w:rsidRDefault="006C7D91" w:rsidP="006C7D91">
      <w:pPr>
        <w:widowControl w:val="0"/>
        <w:ind w:firstLine="565"/>
        <w:jc w:val="both"/>
        <w:rPr>
          <w:rFonts w:ascii="Traditional Arabic" w:hAnsi="Traditional Arabic"/>
          <w:sz w:val="36"/>
          <w:rtl/>
        </w:rPr>
      </w:pPr>
      <w:r w:rsidRPr="00A030CD">
        <w:rPr>
          <w:rFonts w:ascii="Traditional Arabic" w:hAnsi="Traditional Arabic" w:hint="cs"/>
          <w:sz w:val="36"/>
          <w:rtl/>
        </w:rPr>
        <w:t>و</w:t>
      </w:r>
      <w:r w:rsidRPr="00A030CD">
        <w:rPr>
          <w:rFonts w:ascii="Traditional Arabic" w:hAnsi="Traditional Arabic"/>
          <w:sz w:val="36"/>
          <w:rtl/>
        </w:rPr>
        <w:t>لما حدث الخسف بقارون فعلاً لم يكن السبب أن القشرة الأرضية كانت لينة وهينة بل السبب أنه عصى الله ورسوله</w:t>
      </w:r>
      <w:r>
        <w:rPr>
          <w:rFonts w:ascii="Traditional Arabic" w:hAnsi="Traditional Arabic" w:hint="cs"/>
          <w:sz w:val="36"/>
          <w:rtl/>
        </w:rPr>
        <w:t>،</w:t>
      </w:r>
      <w:r w:rsidRPr="00A030CD">
        <w:rPr>
          <w:rFonts w:ascii="Traditional Arabic" w:hAnsi="Traditional Arabic"/>
          <w:sz w:val="36"/>
          <w:rtl/>
        </w:rPr>
        <w:t xml:space="preserve"> قال الله عنه</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395" w:hAnsi="QCF_P395" w:cs="QCF_P395"/>
          <w:sz w:val="35"/>
          <w:szCs w:val="35"/>
          <w:rtl/>
        </w:rPr>
        <w:t xml:space="preserve">ﮗ  ﮘ  ﮙ ﮚ ﮛ ﮜ ﮝ  ﮞ ﮟ ﮠ ﮡ ﮢ  ﮣ ﮤ ﮥ      ﮦ  ﮧ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790EE0">
        <w:rPr>
          <w:rFonts w:ascii="QCF_BSML" w:hAnsi="QCF_BSML" w:cs="QCF_BSML"/>
          <w:sz w:val="35"/>
          <w:szCs w:val="35"/>
          <w:rtl/>
        </w:rPr>
        <w:instrText xml:space="preserve">ﮋ </w:instrText>
      </w:r>
      <w:r w:rsidRPr="00790EE0">
        <w:rPr>
          <w:rFonts w:ascii="QCF_P395" w:hAnsi="QCF_P395" w:cs="QCF_P395"/>
          <w:sz w:val="35"/>
          <w:szCs w:val="35"/>
          <w:rtl/>
        </w:rPr>
        <w:instrText xml:space="preserve">ﮗ  ﮘ  ﮙ ﮚ ﮛ ﮜ ﮝ  ﮞ ﮟ ﮠ ﮡ ﮢ  ﮣ ﮤ ﮥ      ﮦ  ﮧ </w:instrText>
      </w:r>
      <w:r w:rsidRPr="00790EE0">
        <w:rPr>
          <w:rFonts w:ascii="QCF_BSML" w:hAnsi="QCF_BSML" w:cs="QCF_BSML"/>
          <w:sz w:val="35"/>
          <w:szCs w:val="35"/>
          <w:rtl/>
        </w:rPr>
        <w:instrText>ﮊ</w:instrText>
      </w:r>
      <w:r w:rsidRPr="00790EE0">
        <w:instrText>:</w:instrText>
      </w:r>
      <w:r w:rsidRPr="00790EE0">
        <w:rPr>
          <w:szCs w:val="28"/>
          <w:rtl/>
        </w:rPr>
        <w:instrText>القصص: ٨١</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209"/>
      </w:r>
      <w:r w:rsidRPr="00A030CD">
        <w:rPr>
          <w:rFonts w:hint="cs"/>
          <w:sz w:val="36"/>
          <w:vertAlign w:val="superscript"/>
          <w:rtl/>
        </w:rPr>
        <w:t>)</w:t>
      </w:r>
      <w:r w:rsidRPr="00A030CD">
        <w:rPr>
          <w:rFonts w:ascii="Traditional Arabic" w:hAnsi="Traditional Arabic"/>
          <w:sz w:val="36"/>
          <w:rtl/>
        </w:rPr>
        <w:t xml:space="preserve">. </w:t>
      </w:r>
    </w:p>
    <w:p w:rsidR="006C7D91" w:rsidRDefault="006C7D91" w:rsidP="006C7D91">
      <w:pPr>
        <w:widowControl w:val="0"/>
        <w:ind w:firstLine="565"/>
        <w:jc w:val="both"/>
        <w:rPr>
          <w:rFonts w:ascii="Traditional Arabic" w:hAnsi="Traditional Arabic"/>
          <w:sz w:val="36"/>
          <w:rtl/>
        </w:rPr>
      </w:pPr>
      <w:r w:rsidRPr="00A030CD">
        <w:rPr>
          <w:rFonts w:ascii="Traditional Arabic" w:hAnsi="Traditional Arabic"/>
          <w:sz w:val="36"/>
          <w:rtl/>
        </w:rPr>
        <w:lastRenderedPageBreak/>
        <w:t xml:space="preserve">وعندما أخبر </w:t>
      </w:r>
      <w:r w:rsidRPr="00E571F3">
        <w:rPr>
          <w:rFonts w:ascii="Islamic_" w:hAnsi="Islamic_"/>
          <w:sz w:val="36"/>
        </w:rPr>
        <w:t>n</w:t>
      </w:r>
      <w:r w:rsidRPr="00A030CD">
        <w:rPr>
          <w:rFonts w:ascii="Traditional Arabic" w:hAnsi="Traditional Arabic"/>
          <w:sz w:val="36"/>
          <w:rtl/>
        </w:rPr>
        <w:t xml:space="preserve"> عن الرجل الذي خسف</w:t>
      </w:r>
      <w:r>
        <w:rPr>
          <w:rFonts w:ascii="Traditional Arabic" w:hAnsi="Traditional Arabic" w:hint="cs"/>
          <w:sz w:val="36"/>
          <w:rtl/>
        </w:rPr>
        <w:t xml:space="preserve"> به</w:t>
      </w:r>
      <w:r w:rsidRPr="00A030CD">
        <w:rPr>
          <w:rFonts w:ascii="Traditional Arabic" w:hAnsi="Traditional Arabic"/>
          <w:sz w:val="36"/>
          <w:rtl/>
        </w:rPr>
        <w:t xml:space="preserve"> لم يقل</w:t>
      </w:r>
      <w:r w:rsidR="00A83B02">
        <w:rPr>
          <w:rFonts w:ascii="Traditional Arabic" w:hAnsi="Traditional Arabic"/>
          <w:sz w:val="36"/>
          <w:rtl/>
        </w:rPr>
        <w:t xml:space="preserve">: </w:t>
      </w:r>
      <w:r w:rsidRPr="00A030CD">
        <w:rPr>
          <w:rFonts w:ascii="Traditional Arabic" w:hAnsi="Traditional Arabic"/>
          <w:sz w:val="36"/>
          <w:rtl/>
        </w:rPr>
        <w:t>إن السبب في الخسف هزة أرضية بل خسف به بسبب تكبره وتجبره</w:t>
      </w:r>
      <w:r w:rsidR="009F6A73">
        <w:rPr>
          <w:rFonts w:ascii="Traditional Arabic" w:hAnsi="Traditional Arabic" w:hint="cs"/>
          <w:sz w:val="36"/>
          <w:rtl/>
        </w:rPr>
        <w:t>،</w:t>
      </w:r>
      <w:r w:rsidRPr="00A030CD">
        <w:rPr>
          <w:rFonts w:ascii="Traditional Arabic" w:hAnsi="Traditional Arabic"/>
          <w:sz w:val="36"/>
          <w:rtl/>
        </w:rPr>
        <w:t xml:space="preserve"> قال </w:t>
      </w:r>
      <w:r w:rsidRPr="00E571F3">
        <w:rPr>
          <w:rFonts w:ascii="Islamic_" w:hAnsi="Islamic_"/>
          <w:sz w:val="36"/>
        </w:rPr>
        <w:t>n</w:t>
      </w:r>
      <w:r w:rsidR="00A83B02">
        <w:rPr>
          <w:rFonts w:ascii="Traditional Arabic" w:hAnsi="Traditional Arabic"/>
          <w:sz w:val="36"/>
          <w:rtl/>
        </w:rPr>
        <w:t xml:space="preserve">: </w:t>
      </w:r>
      <w:r>
        <w:rPr>
          <w:rFonts w:ascii="Traditional Arabic"/>
          <w:sz w:val="36"/>
          <w:rtl/>
        </w:rPr>
        <w:t>«</w:t>
      </w:r>
      <w:r w:rsidRPr="00A030CD">
        <w:rPr>
          <w:rFonts w:ascii="Traditional Arabic" w:hAnsi="Traditional Arabic"/>
          <w:sz w:val="36"/>
          <w:rtl/>
        </w:rPr>
        <w:t xml:space="preserve">بينما رجل يجر إزاره </w:t>
      </w:r>
      <w:r>
        <w:rPr>
          <w:rFonts w:ascii="Traditional Arabic" w:hAnsi="Traditional Arabic" w:hint="cs"/>
          <w:sz w:val="36"/>
          <w:rtl/>
        </w:rPr>
        <w:t xml:space="preserve">من الخيلاء </w:t>
      </w:r>
      <w:r w:rsidRPr="00A030CD">
        <w:rPr>
          <w:rFonts w:ascii="Traditional Arabic" w:hAnsi="Traditional Arabic"/>
          <w:sz w:val="36"/>
          <w:rtl/>
        </w:rPr>
        <w:t>إذ خسف به فهو يتجلجل في الأرض إلى يوم القيامة</w:t>
      </w:r>
      <w:r>
        <w:rPr>
          <w:rFonts w:ascii="Traditional Arabic"/>
          <w:sz w:val="36"/>
          <w:rtl/>
        </w:rPr>
        <w:fldChar w:fldCharType="begin"/>
      </w:r>
      <w:r>
        <w:instrText xml:space="preserve"> XE "</w:instrText>
      </w:r>
      <w:r w:rsidRPr="00F71902">
        <w:rPr>
          <w:rFonts w:ascii="Traditional Arabic" w:hAnsi="Traditional Arabic"/>
          <w:sz w:val="36"/>
          <w:rtl/>
        </w:rPr>
        <w:instrText xml:space="preserve">بينما رجل يجر إزاره </w:instrText>
      </w:r>
      <w:r w:rsidRPr="00F71902">
        <w:rPr>
          <w:rFonts w:ascii="Traditional Arabic" w:hAnsi="Traditional Arabic" w:hint="cs"/>
          <w:sz w:val="36"/>
          <w:rtl/>
        </w:rPr>
        <w:instrText xml:space="preserve">من الخيلاء </w:instrText>
      </w:r>
      <w:r w:rsidRPr="00F71902">
        <w:rPr>
          <w:rFonts w:ascii="Traditional Arabic" w:hAnsi="Traditional Arabic"/>
          <w:sz w:val="36"/>
          <w:rtl/>
        </w:rPr>
        <w:instrText>إذ خسف به فهو يتجلجل في الأرض إلى يوم القيامة</w:instrText>
      </w:r>
      <w:r>
        <w:instrText xml:space="preserve">" </w:instrText>
      </w:r>
      <w:r>
        <w:rPr>
          <w:rFonts w:ascii="Traditional Arabic"/>
          <w:sz w:val="36"/>
          <w:rtl/>
        </w:rPr>
        <w:fldChar w:fldCharType="end"/>
      </w:r>
      <w:r w:rsidRPr="000E7908">
        <w:rPr>
          <w:rFonts w:ascii="Traditional Arabic"/>
          <w:sz w:val="36"/>
          <w:rtl/>
        </w:rPr>
        <w:t>»</w:t>
      </w:r>
      <w:r w:rsidRPr="00A030CD">
        <w:rPr>
          <w:rStyle w:val="FootnoteReference"/>
          <w:rFonts w:ascii="Traditional Arabic" w:hAnsi="Traditional Arabic"/>
          <w:sz w:val="36"/>
          <w:rtl/>
        </w:rPr>
        <w:t xml:space="preserve"> (</w:t>
      </w:r>
      <w:r w:rsidRPr="00A030CD">
        <w:rPr>
          <w:rStyle w:val="FootnoteReference"/>
          <w:rFonts w:ascii="Traditional Arabic" w:hAnsi="Traditional Arabic"/>
          <w:sz w:val="36"/>
          <w:rtl/>
        </w:rPr>
        <w:footnoteReference w:id="1210"/>
      </w:r>
      <w:r w:rsidRPr="00A030CD">
        <w:rPr>
          <w:rStyle w:val="FootnoteReference"/>
          <w:rFonts w:ascii="Traditional Arabic" w:hAnsi="Traditional Arabic"/>
          <w:sz w:val="36"/>
          <w:rtl/>
        </w:rPr>
        <w:t>)</w:t>
      </w:r>
      <w:r w:rsidRPr="00A030CD">
        <w:rPr>
          <w:rFonts w:ascii="Traditional Arabic" w:hAnsi="Traditional Arabic" w:hint="cs"/>
          <w:sz w:val="36"/>
          <w:rtl/>
        </w:rPr>
        <w:t>.</w:t>
      </w:r>
      <w:r w:rsidRPr="00A030CD">
        <w:rPr>
          <w:rFonts w:ascii="Traditional Arabic" w:hAnsi="Traditional Arabic"/>
          <w:sz w:val="36"/>
          <w:rtl/>
        </w:rPr>
        <w:t xml:space="preserve"> </w:t>
      </w:r>
    </w:p>
    <w:p w:rsidR="006C7D91" w:rsidRPr="00A030CD" w:rsidRDefault="006C7D91" w:rsidP="006C7D91">
      <w:pPr>
        <w:widowControl w:val="0"/>
        <w:ind w:firstLine="565"/>
        <w:jc w:val="both"/>
        <w:rPr>
          <w:rFonts w:ascii="Traditional Arabic" w:hAnsi="Traditional Arabic"/>
          <w:sz w:val="36"/>
          <w:rtl/>
        </w:rPr>
      </w:pPr>
      <w:r>
        <w:rPr>
          <w:rFonts w:ascii="Traditional Arabic" w:hAnsi="Traditional Arabic" w:hint="cs"/>
          <w:sz w:val="36"/>
          <w:rtl/>
        </w:rPr>
        <w:t>وقال تعالى</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135" w:hAnsi="QCF_P135" w:cs="QCF_P135"/>
          <w:sz w:val="35"/>
          <w:szCs w:val="35"/>
          <w:rtl/>
        </w:rPr>
        <w:t xml:space="preserve">ﮧ ﮨ ﮩ ﮪ ﮫ ﮬ ﮭ ﮮ  ﮯ ﮰ ﮱ ﯓ ﯔ ﯕ ﯖ ﯗ ﯘ ﯙ ﯚ  ﯛ ﯜﯝ </w:t>
      </w:r>
      <w:r>
        <w:rPr>
          <w:rFonts w:ascii="QCF_BSML" w:hAnsi="QCF_BSML" w:cs="QCF_BSML"/>
          <w:sz w:val="35"/>
          <w:szCs w:val="35"/>
          <w:rtl/>
        </w:rPr>
        <w:t>ﮊ</w:t>
      </w:r>
      <w:r>
        <w:rPr>
          <w:rFonts w:ascii="Arial" w:hAnsi="Arial" w:cs="Arial"/>
          <w:sz w:val="18"/>
          <w:szCs w:val="18"/>
          <w:rtl/>
        </w:rPr>
        <w:fldChar w:fldCharType="begin"/>
      </w:r>
      <w:r>
        <w:instrText xml:space="preserve"> XE "</w:instrText>
      </w:r>
      <w:r w:rsidRPr="000A6B88">
        <w:rPr>
          <w:rFonts w:ascii="QCF_BSML" w:hAnsi="QCF_BSML" w:cs="QCF_BSML"/>
          <w:sz w:val="35"/>
          <w:szCs w:val="35"/>
          <w:rtl/>
        </w:rPr>
        <w:instrText xml:space="preserve">ﮋ </w:instrText>
      </w:r>
      <w:r w:rsidRPr="000A6B88">
        <w:rPr>
          <w:rFonts w:ascii="QCF_P135" w:hAnsi="QCF_P135" w:cs="QCF_P135"/>
          <w:sz w:val="35"/>
          <w:szCs w:val="35"/>
          <w:rtl/>
        </w:rPr>
        <w:instrText xml:space="preserve">ﮧ ﮨ ﮩ ﮪ ﮫ ﮬ ﮭ ﮮ  ﮯ ﮰ ﮱ ﯓ ﯔ ﯕ ﯖ ﯗ ﯘ ﯙ ﯚ  ﯛ ﯜﯝ </w:instrText>
      </w:r>
      <w:r w:rsidRPr="000A6B88">
        <w:rPr>
          <w:rFonts w:ascii="QCF_BSML" w:hAnsi="QCF_BSML" w:cs="QCF_BSML"/>
          <w:sz w:val="35"/>
          <w:szCs w:val="35"/>
          <w:rtl/>
        </w:rPr>
        <w:instrText>ﮊ</w:instrText>
      </w:r>
      <w:r w:rsidRPr="000A6B88">
        <w:instrText>:</w:instrText>
      </w:r>
      <w:r w:rsidRPr="000A6B88">
        <w:rPr>
          <w:szCs w:val="28"/>
          <w:rtl/>
        </w:rPr>
        <w:instrText>الأنعام: ٦٥</w:instrText>
      </w:r>
      <w:r>
        <w:instrText xml:space="preserve">" </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vertAlign w:val="superscript"/>
          <w:rtl/>
        </w:rPr>
        <w:t>(</w:t>
      </w:r>
      <w:r w:rsidRPr="00A030CD">
        <w:rPr>
          <w:rStyle w:val="FootnoteReference"/>
          <w:sz w:val="36"/>
          <w:rtl/>
        </w:rPr>
        <w:footnoteReference w:id="1211"/>
      </w:r>
      <w:r w:rsidRPr="00A030CD">
        <w:rPr>
          <w:rFonts w:hint="cs"/>
          <w:sz w:val="36"/>
          <w:vertAlign w:val="superscript"/>
          <w:rtl/>
        </w:rPr>
        <w:t>)</w:t>
      </w:r>
      <w:r w:rsidRPr="00A030CD">
        <w:rPr>
          <w:rFonts w:ascii="Traditional Arabic" w:hAnsi="Traditional Arabic" w:hint="cs"/>
          <w:sz w:val="36"/>
          <w:rtl/>
        </w:rPr>
        <w:t>.</w:t>
      </w:r>
    </w:p>
    <w:p w:rsidR="006C7D91" w:rsidRPr="00A030CD" w:rsidRDefault="006C7D91" w:rsidP="006C7D91">
      <w:pPr>
        <w:widowControl w:val="0"/>
        <w:ind w:firstLine="565"/>
        <w:jc w:val="both"/>
        <w:rPr>
          <w:rFonts w:ascii="Traditional Arabic" w:hAnsi="Traditional Arabic"/>
          <w:sz w:val="36"/>
          <w:rtl/>
        </w:rPr>
      </w:pPr>
      <w:r>
        <w:rPr>
          <w:rFonts w:ascii="Traditional Arabic" w:hAnsi="Traditional Arabic" w:hint="cs"/>
          <w:sz w:val="36"/>
          <w:rtl/>
        </w:rPr>
        <w:t>فقوله</w:t>
      </w:r>
      <w:r w:rsidR="00A83B02">
        <w:rPr>
          <w:rFonts w:ascii="Traditional Arabic" w:hAnsi="Traditional Arabic" w:hint="cs"/>
          <w:sz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135" w:hAnsi="QCF_P135" w:cs="QCF_P135"/>
          <w:sz w:val="35"/>
          <w:szCs w:val="35"/>
          <w:rtl/>
        </w:rPr>
        <w:t>ﮱ ﯓ ﯔ ﯕ</w:t>
      </w:r>
      <w:r>
        <w:rPr>
          <w:rFonts w:ascii="QCF_BSML" w:hAnsi="QCF_BSML" w:cs="QCF_BSML"/>
          <w:sz w:val="35"/>
          <w:szCs w:val="35"/>
          <w:rtl/>
        </w:rPr>
        <w:t>ﮊ</w:t>
      </w:r>
      <w:r w:rsidRPr="00A030CD">
        <w:rPr>
          <w:rFonts w:ascii="Traditional Arabic" w:hAnsi="Traditional Arabic"/>
          <w:sz w:val="36"/>
          <w:rtl/>
        </w:rPr>
        <w:t xml:space="preserve"> </w:t>
      </w:r>
      <w:r w:rsidRPr="00A030CD">
        <w:rPr>
          <w:rFonts w:ascii="Traditional Arabic" w:hAnsi="Traditional Arabic" w:hint="cs"/>
          <w:sz w:val="36"/>
          <w:rtl/>
        </w:rPr>
        <w:t xml:space="preserve">أي </w:t>
      </w:r>
      <w:r w:rsidRPr="00A030CD">
        <w:rPr>
          <w:rFonts w:ascii="Traditional Arabic" w:hAnsi="Traditional Arabic"/>
          <w:sz w:val="36"/>
          <w:rtl/>
        </w:rPr>
        <w:t>الرجفة والخسف</w:t>
      </w:r>
      <w:r w:rsidRPr="00A030CD">
        <w:rPr>
          <w:rFonts w:hint="cs"/>
          <w:sz w:val="36"/>
          <w:vertAlign w:val="superscript"/>
          <w:rtl/>
        </w:rPr>
        <w:t>(</w:t>
      </w:r>
      <w:r w:rsidRPr="00A030CD">
        <w:rPr>
          <w:rStyle w:val="FootnoteReference"/>
          <w:sz w:val="36"/>
          <w:rtl/>
        </w:rPr>
        <w:footnoteReference w:id="1212"/>
      </w:r>
      <w:r w:rsidRPr="00A030CD">
        <w:rPr>
          <w:rFonts w:hint="cs"/>
          <w:sz w:val="36"/>
          <w:vertAlign w:val="superscript"/>
          <w:rtl/>
        </w:rPr>
        <w:t>)</w:t>
      </w:r>
      <w:r w:rsidR="006F025E">
        <w:rPr>
          <w:rFonts w:ascii="Traditional Arabic" w:hAnsi="Traditional Arabic"/>
          <w:sz w:val="36"/>
          <w:rtl/>
        </w:rPr>
        <w:t>،</w:t>
      </w:r>
      <w:r w:rsidRPr="00A030CD">
        <w:rPr>
          <w:rFonts w:ascii="Traditional Arabic" w:hAnsi="Traditional Arabic"/>
          <w:sz w:val="36"/>
          <w:rtl/>
        </w:rPr>
        <w:t xml:space="preserve"> فلا تنسب الحوادث للطبيعة ولا</w:t>
      </w:r>
      <w:r w:rsidRPr="00A030CD">
        <w:rPr>
          <w:rFonts w:ascii="Traditional Arabic" w:hAnsi="Traditional Arabic" w:hint="cs"/>
          <w:sz w:val="36"/>
          <w:rtl/>
        </w:rPr>
        <w:t xml:space="preserve"> </w:t>
      </w:r>
      <w:r w:rsidRPr="00A030CD">
        <w:rPr>
          <w:rFonts w:ascii="Traditional Arabic" w:hAnsi="Traditional Arabic"/>
          <w:sz w:val="36"/>
          <w:rtl/>
        </w:rPr>
        <w:t>نشتم الطبيعة لأنها غير فاعلة</w:t>
      </w:r>
      <w:r>
        <w:rPr>
          <w:rFonts w:ascii="Traditional Arabic" w:hAnsi="Traditional Arabic" w:hint="cs"/>
          <w:sz w:val="36"/>
          <w:rtl/>
        </w:rPr>
        <w:t>،</w:t>
      </w:r>
      <w:r w:rsidRPr="00A030CD">
        <w:rPr>
          <w:rFonts w:ascii="Traditional Arabic" w:hAnsi="Traditional Arabic"/>
          <w:sz w:val="36"/>
          <w:rtl/>
        </w:rPr>
        <w:t xml:space="preserve"> وإنما الفاعل هو الله</w:t>
      </w:r>
      <w:r>
        <w:rPr>
          <w:rFonts w:ascii="Traditional Arabic" w:hAnsi="Traditional Arabic" w:hint="cs"/>
          <w:sz w:val="36"/>
          <w:rtl/>
        </w:rPr>
        <w:t>،</w:t>
      </w:r>
      <w:r w:rsidRPr="00A030CD">
        <w:rPr>
          <w:rFonts w:ascii="Traditional Arabic" w:hAnsi="Traditional Arabic"/>
          <w:sz w:val="36"/>
          <w:rtl/>
        </w:rPr>
        <w:t xml:space="preserve"> وهو الذي يجعلها سببا لعذاب</w:t>
      </w:r>
      <w:r>
        <w:rPr>
          <w:rFonts w:ascii="Traditional Arabic" w:hAnsi="Traditional Arabic"/>
          <w:sz w:val="36"/>
          <w:rtl/>
        </w:rPr>
        <w:t>ه أو بلائه أو رحمته</w:t>
      </w:r>
      <w:r w:rsidRPr="00A030CD">
        <w:rPr>
          <w:rFonts w:ascii="Traditional Arabic" w:hAnsi="Traditional Arabic"/>
          <w:sz w:val="36"/>
          <w:rtl/>
        </w:rPr>
        <w:t xml:space="preserve">. </w:t>
      </w:r>
    </w:p>
    <w:p w:rsidR="006C7D91" w:rsidRPr="00A030CD" w:rsidRDefault="006C7D91" w:rsidP="006C7D91">
      <w:pPr>
        <w:pStyle w:val="a0"/>
        <w:ind w:firstLine="565"/>
        <w:rPr>
          <w:rFonts w:ascii="Traditional Arabic" w:hAnsi="Traditional Arabic"/>
          <w:sz w:val="36"/>
          <w:szCs w:val="36"/>
          <w:rtl/>
        </w:rPr>
      </w:pPr>
      <w:r w:rsidRPr="00A030CD">
        <w:rPr>
          <w:rFonts w:ascii="Traditional Arabic" w:hAnsi="Traditional Arabic" w:hint="cs"/>
          <w:sz w:val="36"/>
          <w:szCs w:val="36"/>
          <w:rtl/>
        </w:rPr>
        <w:t xml:space="preserve">والقول عن هذه الآيات </w:t>
      </w:r>
      <w:r w:rsidRPr="00A030CD">
        <w:rPr>
          <w:rFonts w:ascii="Traditional Arabic" w:hAnsi="Traditional Arabic"/>
          <w:sz w:val="36"/>
          <w:szCs w:val="36"/>
          <w:rtl/>
        </w:rPr>
        <w:t xml:space="preserve">بأنه أمر طبيعي يبطل انتقام الله لأوليائه، قال سبحانه وتعالى </w:t>
      </w:r>
      <w:r>
        <w:rPr>
          <w:rFonts w:ascii="Traditional Arabic" w:hAnsi="Traditional Arabic" w:hint="cs"/>
          <w:sz w:val="36"/>
          <w:szCs w:val="36"/>
          <w:rtl/>
        </w:rPr>
        <w:t>عن</w:t>
      </w:r>
      <w:r w:rsidRPr="00A030CD">
        <w:rPr>
          <w:rFonts w:ascii="Traditional Arabic" w:hAnsi="Traditional Arabic"/>
          <w:sz w:val="36"/>
          <w:szCs w:val="36"/>
          <w:rtl/>
        </w:rPr>
        <w:t xml:space="preserve"> قوم صالح</w:t>
      </w:r>
      <w:r>
        <w:rPr>
          <w:rFonts w:ascii="Traditional Arabic" w:hAnsi="Traditional Arabic" w:hint="cs"/>
          <w:sz w:val="36"/>
          <w:szCs w:val="36"/>
          <w:rtl/>
        </w:rPr>
        <w:t xml:space="preserve"> </w:t>
      </w:r>
      <w:r w:rsidRPr="00A8543E">
        <w:rPr>
          <w:rFonts w:ascii="Islamic_" w:eastAsia="MS Mincho" w:hAnsi="Islamic_"/>
          <w:sz w:val="36"/>
          <w:szCs w:val="36"/>
        </w:rPr>
        <w:t>p</w:t>
      </w:r>
      <w:r w:rsidR="00A83B02">
        <w:rPr>
          <w:rFonts w:ascii="Traditional Arabic" w:hAnsi="Traditional Arabic"/>
          <w:sz w:val="36"/>
          <w:szCs w:val="36"/>
          <w:rtl/>
        </w:rPr>
        <w:t xml:space="preserve">: </w:t>
      </w:r>
      <w:r>
        <w:rPr>
          <w:rFonts w:ascii="QCF_BSML" w:hAnsi="QCF_BSML" w:cs="QCF_BSML"/>
          <w:sz w:val="35"/>
          <w:szCs w:val="35"/>
          <w:rtl/>
        </w:rPr>
        <w:t>ﮋ</w:t>
      </w:r>
      <w:r w:rsidRPr="00A030CD">
        <w:rPr>
          <w:rFonts w:ascii="QCF_BSML" w:hAnsi="QCF_BSML" w:cs="QCF_BSML"/>
          <w:sz w:val="35"/>
          <w:szCs w:val="35"/>
          <w:rtl/>
        </w:rPr>
        <w:t xml:space="preserve"> </w:t>
      </w:r>
      <w:r w:rsidRPr="00A030CD">
        <w:rPr>
          <w:rFonts w:ascii="QCF_P160" w:hAnsi="QCF_P160" w:cs="QCF_P160"/>
          <w:sz w:val="35"/>
          <w:szCs w:val="35"/>
          <w:rtl/>
        </w:rPr>
        <w:t xml:space="preserve">ﮎ ﮏ ﮐ ﮑ  ﮒ  ﮓ ﮔ ﮕ ﮖ ﮗ ﮘ ﮙ  ﮚ      ﮛ   ﮜ  ﮝ ﮞ ﮟ ﮠ ﮡ ﮢ  ﮣ </w:t>
      </w:r>
      <w:r>
        <w:rPr>
          <w:rFonts w:ascii="QCF_BSML" w:hAnsi="QCF_BSML" w:cs="QCF_BSML"/>
          <w:sz w:val="35"/>
          <w:szCs w:val="35"/>
          <w:rtl/>
        </w:rPr>
        <w:t>ﮊ</w:t>
      </w:r>
      <w:r>
        <w:rPr>
          <w:rFonts w:ascii="Arial" w:hAnsi="Arial" w:cs="Arial"/>
          <w:sz w:val="18"/>
          <w:szCs w:val="18"/>
          <w:rtl/>
        </w:rPr>
        <w:fldChar w:fldCharType="begin"/>
      </w:r>
      <w:r>
        <w:instrText></w:instrText>
      </w:r>
      <w:r>
        <w:instrText></w:instrText>
      </w:r>
      <w:r>
        <w:instrText></w:instrText>
      </w:r>
      <w:r>
        <w:instrText></w:instrText>
      </w:r>
      <w:r>
        <w:instrText></w:instrText>
      </w:r>
      <w:r>
        <w:instrText></w:instrText>
      </w:r>
      <w:r>
        <w:instrText></w:instrText>
      </w:r>
      <w:r>
        <w:instrText></w:instrText>
      </w:r>
      <w:r w:rsidRPr="00284B67">
        <w:rPr>
          <w:rFonts w:ascii="QCF_BSML" w:hAnsi="QCF_BSML" w:cs="QCF_BSML"/>
          <w:sz w:val="35"/>
          <w:szCs w:val="35"/>
          <w:rtl/>
        </w:rPr>
        <w:instrText xml:space="preserve">ﮋ </w:instrText>
      </w:r>
      <w:r w:rsidRPr="00284B67">
        <w:rPr>
          <w:rFonts w:ascii="QCF_P160" w:hAnsi="QCF_P160" w:cs="QCF_P160"/>
          <w:sz w:val="35"/>
          <w:szCs w:val="35"/>
          <w:rtl/>
        </w:rPr>
        <w:instrText xml:space="preserve">ﮎ ﮏ ﮐ ﮑ  ﮒ  ﮓ ﮔ ﮕ ﮖ ﮗ ﮘ ﮙ  ﮚ      ﮛ   ﮜ  ﮝ ﮞ ﮟ ﮠ ﮡ ﮢ  ﮣ </w:instrText>
      </w:r>
      <w:r w:rsidRPr="00284B67">
        <w:rPr>
          <w:rFonts w:ascii="QCF_BSML" w:hAnsi="QCF_BSML" w:cs="QCF_BSML"/>
          <w:sz w:val="35"/>
          <w:szCs w:val="35"/>
          <w:rtl/>
        </w:rPr>
        <w:instrText>ﮊ</w:instrText>
      </w:r>
      <w:r w:rsidRPr="00284B67">
        <w:instrText></w:instrText>
      </w:r>
      <w:r w:rsidRPr="00284B67">
        <w:rPr>
          <w:rtl/>
        </w:rPr>
        <w:instrText>الأعراف: ٧٧ - ٧٨</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szCs w:val="36"/>
          <w:vertAlign w:val="superscript"/>
          <w:rtl/>
        </w:rPr>
        <w:t>(</w:t>
      </w:r>
      <w:r w:rsidRPr="00A030CD">
        <w:rPr>
          <w:rStyle w:val="FootnoteReference"/>
          <w:sz w:val="36"/>
          <w:szCs w:val="36"/>
          <w:rtl/>
        </w:rPr>
        <w:footnoteReference w:id="1213"/>
      </w:r>
      <w:r w:rsidRPr="00A030CD">
        <w:rPr>
          <w:rFonts w:hint="cs"/>
          <w:sz w:val="36"/>
          <w:szCs w:val="36"/>
          <w:vertAlign w:val="superscript"/>
          <w:rtl/>
        </w:rPr>
        <w:t>)</w:t>
      </w:r>
      <w:r w:rsidRPr="00A030CD">
        <w:rPr>
          <w:rFonts w:ascii="Traditional Arabic" w:hAnsi="Traditional Arabic"/>
          <w:sz w:val="36"/>
          <w:szCs w:val="36"/>
          <w:rtl/>
        </w:rPr>
        <w:t>.</w:t>
      </w:r>
    </w:p>
    <w:p w:rsidR="00D54793" w:rsidRDefault="006C7D91" w:rsidP="008005C2">
      <w:pPr>
        <w:pStyle w:val="a0"/>
        <w:ind w:firstLine="565"/>
        <w:rPr>
          <w:sz w:val="36"/>
          <w:szCs w:val="36"/>
          <w:rtl/>
        </w:rPr>
      </w:pPr>
      <w:r w:rsidRPr="00A030CD">
        <w:rPr>
          <w:sz w:val="36"/>
          <w:szCs w:val="36"/>
          <w:rtl/>
        </w:rPr>
        <w:t xml:space="preserve">وقال </w:t>
      </w:r>
      <w:r w:rsidRPr="00A030CD">
        <w:rPr>
          <w:rFonts w:hint="cs"/>
          <w:sz w:val="36"/>
          <w:szCs w:val="36"/>
          <w:rtl/>
        </w:rPr>
        <w:t xml:space="preserve">تعالى </w:t>
      </w:r>
      <w:r>
        <w:rPr>
          <w:rFonts w:hint="cs"/>
          <w:sz w:val="36"/>
          <w:szCs w:val="36"/>
          <w:rtl/>
        </w:rPr>
        <w:t>عن</w:t>
      </w:r>
      <w:r w:rsidRPr="00A030CD">
        <w:rPr>
          <w:sz w:val="36"/>
          <w:szCs w:val="36"/>
          <w:rtl/>
        </w:rPr>
        <w:t xml:space="preserve"> قوم شعيب</w:t>
      </w:r>
      <w:r>
        <w:rPr>
          <w:rFonts w:hint="cs"/>
          <w:sz w:val="36"/>
          <w:szCs w:val="36"/>
          <w:rtl/>
        </w:rPr>
        <w:t xml:space="preserve"> </w:t>
      </w:r>
      <w:r w:rsidRPr="00A8543E">
        <w:rPr>
          <w:rFonts w:ascii="Islamic_" w:eastAsia="MS Mincho" w:hAnsi="Islamic_"/>
          <w:sz w:val="36"/>
          <w:szCs w:val="36"/>
        </w:rPr>
        <w:t>p</w:t>
      </w:r>
      <w:r w:rsidR="00A83B02">
        <w:rPr>
          <w:sz w:val="36"/>
          <w:szCs w:val="36"/>
          <w:rtl/>
        </w:rPr>
        <w:t xml:space="preserve">: </w:t>
      </w:r>
      <w:r>
        <w:rPr>
          <w:rFonts w:ascii="QCF_BSML" w:hAnsi="QCF_BSML" w:cs="QCF_BSML"/>
          <w:rtl/>
        </w:rPr>
        <w:t>ﮋ</w:t>
      </w:r>
      <w:r w:rsidRPr="00A030CD">
        <w:rPr>
          <w:rFonts w:ascii="QCF_BSML" w:hAnsi="QCF_BSML" w:cs="QCF_BSML"/>
          <w:rtl/>
        </w:rPr>
        <w:t xml:space="preserve"> </w:t>
      </w:r>
      <w:r w:rsidRPr="00A030CD">
        <w:rPr>
          <w:rFonts w:ascii="QCF_P400" w:hAnsi="QCF_P400" w:cs="QCF_P400"/>
          <w:rtl/>
        </w:rPr>
        <w:t xml:space="preserve">ﯕ ﯖ ﯗ ﯘ ﯙ  ﯚ ﯛ </w:t>
      </w:r>
      <w:r>
        <w:rPr>
          <w:rFonts w:ascii="QCF_BSML" w:hAnsi="QCF_BSML" w:cs="QCF_BSML"/>
          <w:rtl/>
        </w:rPr>
        <w:t>ﮊ</w:t>
      </w:r>
      <w:r>
        <w:rPr>
          <w:rFonts w:ascii="Arial" w:hAnsi="Arial" w:cs="Arial"/>
          <w:sz w:val="18"/>
          <w:szCs w:val="18"/>
          <w:rtl/>
        </w:rPr>
        <w:fldChar w:fldCharType="begin"/>
      </w:r>
      <w:r>
        <w:instrText></w:instrText>
      </w:r>
      <w:r>
        <w:instrText></w:instrText>
      </w:r>
      <w:r>
        <w:instrText></w:instrText>
      </w:r>
      <w:r>
        <w:instrText></w:instrText>
      </w:r>
      <w:r>
        <w:instrText></w:instrText>
      </w:r>
      <w:r>
        <w:instrText></w:instrText>
      </w:r>
      <w:r>
        <w:instrText></w:instrText>
      </w:r>
      <w:r>
        <w:instrText></w:instrText>
      </w:r>
      <w:r w:rsidRPr="0075073E">
        <w:rPr>
          <w:rFonts w:ascii="QCF_BSML" w:hAnsi="QCF_BSML" w:cs="QCF_BSML"/>
          <w:rtl/>
        </w:rPr>
        <w:instrText xml:space="preserve">ﮋ </w:instrText>
      </w:r>
      <w:r w:rsidRPr="0075073E">
        <w:rPr>
          <w:rFonts w:ascii="QCF_P400" w:hAnsi="QCF_P400" w:cs="QCF_P400"/>
          <w:rtl/>
        </w:rPr>
        <w:instrText xml:space="preserve">ﯕ ﯖ ﯗ ﯘ ﯙ  ﯚ ﯛ </w:instrText>
      </w:r>
      <w:r w:rsidRPr="0075073E">
        <w:rPr>
          <w:rFonts w:ascii="QCF_BSML" w:hAnsi="QCF_BSML" w:cs="QCF_BSML"/>
          <w:rtl/>
        </w:rPr>
        <w:instrText>ﮊ</w:instrText>
      </w:r>
      <w:r w:rsidRPr="0075073E">
        <w:instrText></w:instrText>
      </w:r>
      <w:r w:rsidRPr="0075073E">
        <w:rPr>
          <w:rtl/>
        </w:rPr>
        <w:instrText>العنكبوت: ٣٧</w:instrText>
      </w:r>
      <w:r>
        <w:rPr>
          <w:rFonts w:ascii="Arial" w:hAnsi="Arial" w:cs="Arial"/>
          <w:sz w:val="18"/>
          <w:szCs w:val="18"/>
          <w:rtl/>
        </w:rPr>
        <w:fldChar w:fldCharType="end"/>
      </w:r>
      <w:r w:rsidRPr="00A030CD">
        <w:rPr>
          <w:rFonts w:ascii="Arial" w:hAnsi="Arial" w:cs="Arial"/>
          <w:sz w:val="18"/>
          <w:szCs w:val="18"/>
          <w:rtl/>
        </w:rPr>
        <w:t xml:space="preserve"> </w:t>
      </w:r>
      <w:r w:rsidRPr="00A030CD">
        <w:rPr>
          <w:rFonts w:hint="cs"/>
          <w:sz w:val="36"/>
          <w:szCs w:val="36"/>
          <w:vertAlign w:val="superscript"/>
          <w:rtl/>
        </w:rPr>
        <w:t>(</w:t>
      </w:r>
      <w:r w:rsidRPr="00A030CD">
        <w:rPr>
          <w:rStyle w:val="FootnoteReference"/>
          <w:sz w:val="36"/>
          <w:szCs w:val="36"/>
          <w:rtl/>
        </w:rPr>
        <w:footnoteReference w:id="1214"/>
      </w:r>
      <w:r w:rsidRPr="00A030CD">
        <w:rPr>
          <w:rFonts w:hint="cs"/>
          <w:sz w:val="36"/>
          <w:szCs w:val="36"/>
          <w:vertAlign w:val="superscript"/>
          <w:rtl/>
        </w:rPr>
        <w:t>)</w:t>
      </w:r>
      <w:r w:rsidRPr="00A030CD">
        <w:rPr>
          <w:sz w:val="36"/>
          <w:szCs w:val="36"/>
          <w:rtl/>
        </w:rPr>
        <w:t>.</w:t>
      </w:r>
    </w:p>
    <w:p w:rsidR="00AF0529" w:rsidRPr="007F7018" w:rsidRDefault="00AF0529" w:rsidP="00AF0529">
      <w:pPr>
        <w:widowControl w:val="0"/>
        <w:ind w:hanging="2"/>
        <w:jc w:val="both"/>
        <w:rPr>
          <w:rFonts w:cs="DecoType Naskh Variants"/>
          <w:b/>
          <w:bCs/>
          <w:sz w:val="72"/>
          <w:szCs w:val="72"/>
        </w:rPr>
      </w:pPr>
      <w:r>
        <w:rPr>
          <w:sz w:val="36"/>
          <w:rtl/>
        </w:rPr>
        <w:br w:type="page"/>
      </w:r>
    </w:p>
    <w:p w:rsidR="00AF0529" w:rsidRPr="007F7018" w:rsidRDefault="00AF0529" w:rsidP="00AF0529">
      <w:pPr>
        <w:widowControl w:val="0"/>
        <w:ind w:hanging="2"/>
        <w:jc w:val="both"/>
        <w:rPr>
          <w:rFonts w:cs="DecoType Naskh Variants"/>
          <w:b/>
          <w:bCs/>
          <w:sz w:val="132"/>
          <w:szCs w:val="132"/>
          <w:rtl/>
        </w:rPr>
      </w:pPr>
    </w:p>
    <w:p w:rsidR="00AF0529" w:rsidRPr="007F7018" w:rsidRDefault="00AF0529" w:rsidP="00AF0529">
      <w:pPr>
        <w:widowControl w:val="0"/>
        <w:spacing w:before="120" w:after="120"/>
        <w:jc w:val="center"/>
        <w:outlineLvl w:val="0"/>
        <w:rPr>
          <w:rFonts w:cs="PT Bold Heading"/>
          <w:sz w:val="36"/>
          <w:rtl/>
        </w:rPr>
      </w:pPr>
      <w:bookmarkStart w:id="630" w:name="_Toc521973243"/>
      <w:bookmarkStart w:id="631" w:name="_Toc84672127"/>
      <w:r w:rsidRPr="007F7018">
        <w:rPr>
          <w:rFonts w:cs="PT Bold Heading" w:hint="cs"/>
          <w:sz w:val="44"/>
          <w:szCs w:val="44"/>
          <w:rtl/>
        </w:rPr>
        <w:t>المبحث الرابع</w:t>
      </w:r>
      <w:bookmarkEnd w:id="630"/>
      <w:bookmarkEnd w:id="631"/>
    </w:p>
    <w:p w:rsidR="00AF0529" w:rsidRPr="007F7018" w:rsidRDefault="00AF0529" w:rsidP="00AF0529">
      <w:pPr>
        <w:widowControl w:val="0"/>
        <w:ind w:hanging="2"/>
        <w:jc w:val="center"/>
        <w:rPr>
          <w:rFonts w:cs="Monotype Koufi"/>
          <w:b/>
          <w:bCs/>
          <w:sz w:val="52"/>
          <w:szCs w:val="52"/>
          <w:rtl/>
        </w:rPr>
      </w:pPr>
    </w:p>
    <w:p w:rsidR="00AF0529" w:rsidRPr="007F7018" w:rsidRDefault="00AF0529" w:rsidP="00AF0529">
      <w:pPr>
        <w:widowControl w:val="0"/>
        <w:spacing w:before="120" w:after="120"/>
        <w:jc w:val="center"/>
        <w:outlineLvl w:val="0"/>
        <w:rPr>
          <w:rFonts w:cs="PT Bold Heading"/>
          <w:sz w:val="44"/>
          <w:szCs w:val="44"/>
          <w:rtl/>
        </w:rPr>
      </w:pPr>
      <w:bookmarkStart w:id="632" w:name="_Toc521973244"/>
      <w:bookmarkStart w:id="633" w:name="_Toc84672128"/>
      <w:r w:rsidRPr="007F7018">
        <w:rPr>
          <w:rFonts w:cs="PT Bold Heading" w:hint="cs"/>
          <w:sz w:val="44"/>
          <w:szCs w:val="44"/>
          <w:rtl/>
        </w:rPr>
        <w:t>البحــــار والأنهــــار</w:t>
      </w:r>
      <w:bookmarkEnd w:id="632"/>
      <w:bookmarkEnd w:id="633"/>
    </w:p>
    <w:p w:rsidR="00AF0529" w:rsidRPr="007F7018" w:rsidRDefault="00AF0529" w:rsidP="00AF0529">
      <w:pPr>
        <w:widowControl w:val="0"/>
        <w:autoSpaceDE w:val="0"/>
        <w:autoSpaceDN w:val="0"/>
        <w:adjustRightInd w:val="0"/>
        <w:ind w:firstLine="720"/>
        <w:outlineLvl w:val="1"/>
        <w:rPr>
          <w:b/>
          <w:bCs/>
          <w:sz w:val="36"/>
          <w:rtl/>
        </w:rPr>
      </w:pPr>
      <w:r w:rsidRPr="007F7018">
        <w:rPr>
          <w:rFonts w:cs="DecoType Naskh Variants"/>
          <w:sz w:val="36"/>
          <w:rtl/>
        </w:rPr>
        <w:br w:type="page"/>
      </w:r>
      <w:r w:rsidRPr="007F7018">
        <w:rPr>
          <w:rFonts w:hint="cs"/>
          <w:b/>
          <w:bCs/>
          <w:sz w:val="36"/>
          <w:rtl/>
        </w:rPr>
        <w:lastRenderedPageBreak/>
        <w:t xml:space="preserve"> </w:t>
      </w:r>
      <w:bookmarkStart w:id="634" w:name="_Toc521973245"/>
      <w:bookmarkStart w:id="635" w:name="_Toc84672129"/>
      <w:r w:rsidRPr="007F7018">
        <w:rPr>
          <w:rFonts w:hint="cs"/>
          <w:b/>
          <w:bCs/>
          <w:sz w:val="36"/>
          <w:rtl/>
        </w:rPr>
        <w:t>البحر في اللغة</w:t>
      </w:r>
      <w:bookmarkEnd w:id="634"/>
      <w:r w:rsidR="00A83B02">
        <w:rPr>
          <w:rFonts w:hint="cs"/>
          <w:b/>
          <w:bCs/>
          <w:sz w:val="36"/>
          <w:rtl/>
        </w:rPr>
        <w:t>:</w:t>
      </w:r>
      <w:bookmarkEnd w:id="635"/>
      <w:r w:rsidR="00A83B02">
        <w:rPr>
          <w:rFonts w:hint="cs"/>
          <w:b/>
          <w:bCs/>
          <w:sz w:val="36"/>
          <w:rtl/>
        </w:rPr>
        <w:t xml:space="preserve"> </w:t>
      </w:r>
    </w:p>
    <w:p w:rsidR="00AF0529" w:rsidRPr="007F7018" w:rsidRDefault="00AF0529" w:rsidP="009F6A73">
      <w:pPr>
        <w:widowControl w:val="0"/>
        <w:autoSpaceDE w:val="0"/>
        <w:autoSpaceDN w:val="0"/>
        <w:adjustRightInd w:val="0"/>
        <w:ind w:firstLine="720"/>
        <w:rPr>
          <w:sz w:val="36"/>
          <w:rtl/>
        </w:rPr>
      </w:pPr>
      <w:r w:rsidRPr="007F7018">
        <w:rPr>
          <w:sz w:val="36"/>
          <w:rtl/>
        </w:rPr>
        <w:t>سمِّي البَحر بحراً لاستبحارِه، وهو انبساطُه، وسَعَتُ</w:t>
      </w:r>
      <w:r w:rsidRPr="007F7018">
        <w:rPr>
          <w:rFonts w:hint="cs"/>
          <w:sz w:val="36"/>
          <w:rtl/>
        </w:rPr>
        <w:t xml:space="preserve">ه، وعمقه، </w:t>
      </w:r>
      <w:r w:rsidRPr="007F7018">
        <w:rPr>
          <w:rFonts w:ascii="Traditional Arabic" w:hAnsi="Traditional Arabic"/>
          <w:sz w:val="36"/>
          <w:rtl/>
        </w:rPr>
        <w:t>ويقال إِنما سمي البَحْر بَحْراً لأَنه شَقَّ في الأَرض شقّاً وجعل ذلك الشق لمائه قراراً، والبَحْرُ في كلام العرب الشَّقُّ</w:t>
      </w:r>
      <w:r w:rsidRPr="007F7018">
        <w:rPr>
          <w:rFonts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w:t>
      </w:r>
      <w:r w:rsidRPr="007F7018">
        <w:rPr>
          <w:rFonts w:ascii="Traditional Arabic" w:hAnsi="Traditional Arabic"/>
          <w:sz w:val="36"/>
          <w:rtl/>
        </w:rPr>
        <w:t>البَحْرُ الماءُ الكثيرُ مِلْحاً كان أَو عَذْباً وهو خلاف البَرِّ</w:t>
      </w:r>
      <w:r w:rsidRPr="007F7018">
        <w:rPr>
          <w:rFonts w:ascii="Traditional Arabic" w:hAnsi="Traditional Arabic" w:hint="cs"/>
          <w:sz w:val="36"/>
          <w:rtl/>
        </w:rPr>
        <w:t xml:space="preserve">، </w:t>
      </w:r>
      <w:r w:rsidR="009F6A73">
        <w:rPr>
          <w:rFonts w:ascii="Traditional Arabic" w:hAnsi="Traditional Arabic" w:hint="cs"/>
          <w:sz w:val="36"/>
          <w:rtl/>
        </w:rPr>
        <w:t>و</w:t>
      </w:r>
      <w:r w:rsidRPr="007F7018">
        <w:rPr>
          <w:rFonts w:ascii="Traditional Arabic" w:hAnsi="Traditional Arabic"/>
          <w:sz w:val="36"/>
          <w:rtl/>
        </w:rPr>
        <w:t>قد غلب على المِلْح حتى قَلّ في العَذْبِ، وجمعه أَبْحُرٌ وبُحُورٌ وبِحارٌ، وماءٌ بَحْرٌ مِلْحٌ قَلَّ أَو كثر</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sz w:val="36"/>
          <w:vertAlign w:val="superscript"/>
          <w:rtl/>
        </w:rPr>
      </w:pPr>
      <w:r w:rsidRPr="007F7018">
        <w:rPr>
          <w:rFonts w:ascii="Traditional Arabic" w:hAnsi="Traditional Arabic" w:hint="cs"/>
          <w:sz w:val="36"/>
          <w:rtl/>
        </w:rPr>
        <w:t>والأنهار كلها بحار</w:t>
      </w:r>
      <w:r w:rsidRPr="007F7018">
        <w:rPr>
          <w:rFonts w:ascii="Traditional Arabic" w:hAnsi="Traditional Arabic" w:hint="eastAsia"/>
          <w:sz w:val="36"/>
          <w:rtl/>
        </w:rPr>
        <w:t>،</w:t>
      </w:r>
      <w:r w:rsidRPr="007F7018">
        <w:rPr>
          <w:rFonts w:ascii="Traditional Arabic" w:hAnsi="Traditional Arabic" w:hint="cs"/>
          <w:sz w:val="36"/>
          <w:rtl/>
        </w:rPr>
        <w:t xml:space="preserve"> و</w:t>
      </w:r>
      <w:r w:rsidRPr="007F7018">
        <w:rPr>
          <w:rFonts w:ascii="Traditional Arabic" w:hAnsi="Traditional Arabic"/>
          <w:sz w:val="36"/>
          <w:rtl/>
        </w:rPr>
        <w:t>كل نهر لا ينقطع ماؤه من الأَنهار العذبة الكبار فهو بَحْرٌ، و أَما البحر الكبير الذي هو مغيض هذه الأَنهار فلا يكون ماؤُه إِلاَّ ملحاً أُجاجاً ولا يكون ماؤه إِلاَّ راكداً، وأَما هذه الأَنهار العذبة فماؤُها جار وسميت هذه الأَنهار بحاراً لأَنها مشقوقة في الأَرض شقّاً</w:t>
      </w:r>
      <w:r w:rsidR="009F6A73" w:rsidRPr="007F7018">
        <w:rPr>
          <w:rFonts w:hint="cs"/>
          <w:sz w:val="36"/>
          <w:vertAlign w:val="superscript"/>
          <w:rtl/>
        </w:rPr>
        <w:t>(</w:t>
      </w:r>
      <w:r w:rsidR="009F6A73" w:rsidRPr="007F7018">
        <w:rPr>
          <w:rStyle w:val="FootnoteReference"/>
          <w:sz w:val="36"/>
          <w:rtl/>
        </w:rPr>
        <w:footnoteReference w:id="1215"/>
      </w:r>
      <w:r w:rsidR="009F6A73" w:rsidRPr="007F7018">
        <w:rPr>
          <w:rFonts w:hint="cs"/>
          <w:sz w:val="36"/>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outlineLvl w:val="1"/>
        <w:rPr>
          <w:b/>
          <w:bCs/>
          <w:sz w:val="36"/>
          <w:rtl/>
        </w:rPr>
      </w:pPr>
      <w:bookmarkStart w:id="636" w:name="_Toc521973246"/>
      <w:bookmarkStart w:id="637" w:name="_Toc84672130"/>
      <w:r w:rsidRPr="007F7018">
        <w:rPr>
          <w:rFonts w:hint="cs"/>
          <w:b/>
          <w:bCs/>
          <w:sz w:val="36"/>
          <w:rtl/>
        </w:rPr>
        <w:t>وفي الاصطلاح</w:t>
      </w:r>
      <w:bookmarkEnd w:id="636"/>
      <w:r w:rsidR="00A83B02">
        <w:rPr>
          <w:rFonts w:hint="cs"/>
          <w:b/>
          <w:bCs/>
          <w:sz w:val="36"/>
          <w:rtl/>
        </w:rPr>
        <w:t>:</w:t>
      </w:r>
      <w:bookmarkEnd w:id="637"/>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hint="cs"/>
          <w:sz w:val="36"/>
          <w:rtl/>
        </w:rPr>
        <w:t>المحيط</w:t>
      </w:r>
      <w:r w:rsidR="00A83B02">
        <w:rPr>
          <w:rFonts w:hint="cs"/>
          <w:sz w:val="36"/>
          <w:rtl/>
        </w:rPr>
        <w:t xml:space="preserve">: </w:t>
      </w:r>
      <w:r w:rsidRPr="007F7018">
        <w:rPr>
          <w:rFonts w:ascii="Traditional Arabic" w:hAnsi="Traditional Arabic"/>
          <w:sz w:val="36"/>
          <w:rtl/>
        </w:rPr>
        <w:t>جسم مائي عظيم يغطي أكثر من 70% من سطح الأرض. ويحتوي على 97% من جميع المياه الموجودة على الأرض.</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t>ويشتمل كل محيط على أجسام مائية أصغر حجمًا تسمى بحارا وخلجانًا وشبه خلجان، تقع على امتداد حواف المحيطات. وعمومًا تعني كلمة البحر أيضًا المحيط</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16"/>
      </w:r>
      <w:r w:rsidRPr="007F7018">
        <w:rPr>
          <w:rFonts w:ascii="Msh Quraan1" w:eastAsia="MS Mincho" w:hAnsi="Msh Quraan1"/>
          <w:sz w:val="36"/>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sz w:val="36"/>
          <w:szCs w:val="28"/>
          <w:rtl/>
        </w:rPr>
      </w:pPr>
    </w:p>
    <w:p w:rsidR="00AF0529" w:rsidRPr="007F7018" w:rsidRDefault="00AF0529" w:rsidP="00AF0529">
      <w:pPr>
        <w:widowControl w:val="0"/>
        <w:autoSpaceDE w:val="0"/>
        <w:autoSpaceDN w:val="0"/>
        <w:adjustRightInd w:val="0"/>
        <w:ind w:firstLine="720"/>
        <w:outlineLvl w:val="1"/>
        <w:rPr>
          <w:b/>
          <w:bCs/>
          <w:sz w:val="36"/>
          <w:rtl/>
        </w:rPr>
      </w:pPr>
      <w:bookmarkStart w:id="638" w:name="_Toc84672131"/>
      <w:bookmarkStart w:id="639" w:name="_Toc521973247"/>
      <w:r w:rsidRPr="007F7018">
        <w:rPr>
          <w:rFonts w:hint="cs"/>
          <w:b/>
          <w:bCs/>
          <w:sz w:val="36"/>
          <w:rtl/>
        </w:rPr>
        <w:t>النهر في اللغة</w:t>
      </w:r>
      <w:r w:rsidR="00A83B02">
        <w:rPr>
          <w:rFonts w:hint="cs"/>
          <w:b/>
          <w:bCs/>
          <w:sz w:val="36"/>
          <w:rtl/>
        </w:rPr>
        <w:t>:</w:t>
      </w:r>
      <w:bookmarkEnd w:id="638"/>
      <w:r w:rsidR="00A83B02">
        <w:rPr>
          <w:rFonts w:hint="cs"/>
          <w:b/>
          <w:bCs/>
          <w:sz w:val="36"/>
          <w:rtl/>
        </w:rPr>
        <w:t xml:space="preserve"> </w:t>
      </w:r>
      <w:bookmarkEnd w:id="639"/>
    </w:p>
    <w:p w:rsidR="00AF0529" w:rsidRPr="007F7018" w:rsidRDefault="00AF0529" w:rsidP="00AF0529">
      <w:pPr>
        <w:widowControl w:val="0"/>
        <w:autoSpaceDE w:val="0"/>
        <w:autoSpaceDN w:val="0"/>
        <w:adjustRightInd w:val="0"/>
        <w:ind w:firstLine="720"/>
        <w:rPr>
          <w:sz w:val="36"/>
          <w:rtl/>
        </w:rPr>
      </w:pPr>
      <w:r w:rsidRPr="007F7018">
        <w:rPr>
          <w:sz w:val="36"/>
          <w:rtl/>
        </w:rPr>
        <w:t>النون والهاء والراء أصل صحيح يدلّ على تفتُّح شيءٍ أو فتحِه. وسمِّي النّهرُ لأنَّه يَنْهَر الأرض أي يشقُّها.</w:t>
      </w:r>
      <w:r w:rsidRPr="007F7018">
        <w:rPr>
          <w:rFonts w:hint="cs"/>
          <w:sz w:val="36"/>
          <w:rtl/>
        </w:rPr>
        <w:t xml:space="preserve"> </w:t>
      </w:r>
      <w:r w:rsidRPr="007F7018">
        <w:rPr>
          <w:sz w:val="36"/>
          <w:rtl/>
        </w:rPr>
        <w:t>وجمع النَّهر أنهارٌ ونُهُر</w:t>
      </w:r>
      <w:r w:rsidRPr="007F7018">
        <w:rPr>
          <w:rFonts w:hint="cs"/>
          <w:sz w:val="36"/>
          <w:rtl/>
        </w:rPr>
        <w:t xml:space="preserve"> ونهور</w:t>
      </w:r>
      <w:r w:rsidRPr="007F7018">
        <w:rPr>
          <w:sz w:val="36"/>
          <w:rtl/>
        </w:rPr>
        <w:t>. واستَنْهَرَ النّهرُ</w:t>
      </w:r>
      <w:r w:rsidR="00A83B02">
        <w:rPr>
          <w:sz w:val="36"/>
          <w:rtl/>
        </w:rPr>
        <w:t xml:space="preserve">: </w:t>
      </w:r>
      <w:r w:rsidRPr="007F7018">
        <w:rPr>
          <w:sz w:val="36"/>
          <w:rtl/>
        </w:rPr>
        <w:t>أخَذَ مَجراه. وأنْهَر الماءُ</w:t>
      </w:r>
      <w:r w:rsidR="00A83B02">
        <w:rPr>
          <w:sz w:val="36"/>
          <w:rtl/>
        </w:rPr>
        <w:t xml:space="preserve">: </w:t>
      </w:r>
      <w:r w:rsidRPr="007F7018">
        <w:rPr>
          <w:sz w:val="36"/>
          <w:rtl/>
        </w:rPr>
        <w:t>جرى</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17"/>
      </w:r>
      <w:r w:rsidRPr="007F7018">
        <w:rPr>
          <w:rFonts w:ascii="Msh Quraan1" w:eastAsia="MS Mincho" w:hAnsi="Msh Quraan1"/>
          <w:sz w:val="36"/>
          <w:vertAlign w:val="superscript"/>
          <w:rtl/>
        </w:rPr>
        <w:t>)</w:t>
      </w:r>
      <w:r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t>والنَّهَر من مجاري المياه</w:t>
      </w:r>
      <w:r w:rsidRPr="007F7018">
        <w:rPr>
          <w:rFonts w:ascii="Traditional Arabic" w:hAnsi="Traditional Arabic" w:hint="cs"/>
          <w:sz w:val="36"/>
          <w:rtl/>
        </w:rPr>
        <w:t xml:space="preserve">. </w:t>
      </w:r>
      <w:r w:rsidRPr="007F7018">
        <w:rPr>
          <w:rFonts w:ascii="Traditional Arabic" w:hAnsi="Traditional Arabic"/>
          <w:sz w:val="36"/>
          <w:rtl/>
        </w:rPr>
        <w:t>ونَهَرَ الماءُ، إِذا جرى في الأَرض، وجعل لنفسه نَهَراً، ونَهَرْتُ النَّهْرَ حَفَرْتُه، ونَهَرَ النَّهْرَ يَنْهَرُهُ نَهْراً أَجراه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18"/>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outlineLvl w:val="1"/>
        <w:rPr>
          <w:rFonts w:ascii="Traditional Arabic" w:hAnsi="Traditional Arabic"/>
          <w:sz w:val="36"/>
          <w:rtl/>
        </w:rPr>
      </w:pPr>
      <w:bookmarkStart w:id="640" w:name="_Toc521973248"/>
      <w:bookmarkStart w:id="641" w:name="_Toc84672132"/>
      <w:r w:rsidRPr="007F7018">
        <w:rPr>
          <w:rFonts w:hint="cs"/>
          <w:b/>
          <w:bCs/>
          <w:sz w:val="36"/>
          <w:rtl/>
        </w:rPr>
        <w:lastRenderedPageBreak/>
        <w:t>وفي الاصطلاح</w:t>
      </w:r>
      <w:bookmarkEnd w:id="640"/>
      <w:r w:rsidR="00A83B02">
        <w:rPr>
          <w:rFonts w:hint="cs"/>
          <w:b/>
          <w:bCs/>
          <w:sz w:val="36"/>
          <w:rtl/>
        </w:rPr>
        <w:t>:</w:t>
      </w:r>
      <w:bookmarkEnd w:id="641"/>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مسطح مائي ينساب على اليابسة في مجرى طويل. وتبدأ معظم الأنهار من أعالي الجبال أو التلال، وقد يكون منبع النهر مثلجة، أو نهرًا جليديًا ينصهر، أو ينبوعًا، أو بحيرة تفيض مياهها. ويتلقى النهر</w:t>
      </w:r>
      <w:r w:rsidRPr="007F7018">
        <w:rPr>
          <w:rFonts w:ascii="Traditional Arabic" w:hAnsi="Traditional Arabic" w:hint="cs"/>
          <w:sz w:val="36"/>
          <w:rtl/>
        </w:rPr>
        <w:t xml:space="preserve"> </w:t>
      </w:r>
      <w:r w:rsidRPr="007F7018">
        <w:rPr>
          <w:rFonts w:ascii="Traditional Arabic" w:hAnsi="Traditional Arabic"/>
          <w:sz w:val="36"/>
          <w:rtl/>
        </w:rPr>
        <w:t>أثناء جريانه في مجراه</w:t>
      </w:r>
      <w:r w:rsidRPr="007F7018">
        <w:rPr>
          <w:rFonts w:ascii="Traditional Arabic" w:hAnsi="Traditional Arabic" w:hint="cs"/>
          <w:sz w:val="36"/>
          <w:rtl/>
        </w:rPr>
        <w:t xml:space="preserve"> </w:t>
      </w:r>
      <w:r w:rsidRPr="007F7018">
        <w:rPr>
          <w:rFonts w:ascii="Traditional Arabic" w:hAnsi="Traditional Arabic"/>
          <w:sz w:val="36"/>
          <w:rtl/>
        </w:rPr>
        <w:t>المزيد من المياه من الجداول، والأنهار الأخرى، ومياه الأمطار</w:t>
      </w:r>
      <w:r w:rsidRPr="007F7018">
        <w:rPr>
          <w:rFonts w:ascii="Traditional Arabic" w:hAnsi="Traditional Arabic" w:hint="cs"/>
          <w:sz w:val="36"/>
          <w:rtl/>
        </w:rPr>
        <w:t>،</w:t>
      </w:r>
      <w:r w:rsidRPr="007F7018">
        <w:rPr>
          <w:rFonts w:ascii="Traditional Arabic" w:hAnsi="Traditional Arabic"/>
          <w:sz w:val="36"/>
          <w:rtl/>
        </w:rPr>
        <w:t xml:space="preserve"> ويقع مصب النهر في نهايته، حيث تصب مياهه في نهر أكبر، أو في بحيرة، أو في أحد المحيطات</w:t>
      </w:r>
      <w:r w:rsidRPr="007F7018">
        <w:rPr>
          <w:rFonts w:ascii="Traditional Arabic" w:hint="cs"/>
          <w:sz w:val="36"/>
          <w:vertAlign w:val="superscript"/>
          <w:rtl/>
        </w:rPr>
        <w:t>(</w:t>
      </w:r>
      <w:r w:rsidRPr="007F7018">
        <w:rPr>
          <w:rStyle w:val="FootnoteReference"/>
          <w:rFonts w:ascii="Traditional Arabic"/>
          <w:sz w:val="36"/>
          <w:rtl/>
        </w:rPr>
        <w:footnoteReference w:id="1219"/>
      </w:r>
      <w:r w:rsidRPr="007F7018">
        <w:rPr>
          <w:rFonts w:ascii="Traditional Arabic" w:hint="cs"/>
          <w:sz w:val="36"/>
          <w:vertAlign w:val="superscript"/>
          <w:rtl/>
        </w:rPr>
        <w:t>)</w:t>
      </w:r>
      <w:r w:rsidRPr="007F7018">
        <w:rPr>
          <w:rFonts w:ascii="Traditional Arabic" w:hint="cs"/>
          <w:sz w:val="36"/>
          <w:rtl/>
        </w:rPr>
        <w:t>.</w:t>
      </w:r>
    </w:p>
    <w:p w:rsidR="00AF0529" w:rsidRPr="007F7018" w:rsidRDefault="00AF0529" w:rsidP="009F6A73">
      <w:pPr>
        <w:widowControl w:val="0"/>
        <w:autoSpaceDE w:val="0"/>
        <w:autoSpaceDN w:val="0"/>
        <w:adjustRightInd w:val="0"/>
        <w:ind w:firstLine="720"/>
        <w:rPr>
          <w:sz w:val="36"/>
          <w:rtl/>
        </w:rPr>
      </w:pPr>
      <w:r w:rsidRPr="007F7018">
        <w:rPr>
          <w:rFonts w:hint="cs"/>
          <w:sz w:val="36"/>
          <w:rtl/>
        </w:rPr>
        <w:t xml:space="preserve">وقد ورد لفظ البحر في القرآن في (33) موضعاً، وبلفظ </w:t>
      </w:r>
      <w:r w:rsidR="009F6A73">
        <w:rPr>
          <w:rFonts w:hint="cs"/>
          <w:sz w:val="36"/>
          <w:rtl/>
        </w:rPr>
        <w:t>التثنية</w:t>
      </w:r>
      <w:r w:rsidRPr="007F7018">
        <w:rPr>
          <w:rFonts w:hint="cs"/>
          <w:sz w:val="36"/>
          <w:rtl/>
        </w:rPr>
        <w:t xml:space="preserve"> في (5) مواضع، وبلفظ الجمع في (3) مواضع</w:t>
      </w:r>
      <w:r w:rsidRPr="007F7018">
        <w:rPr>
          <w:rFonts w:hint="cs"/>
          <w:sz w:val="36"/>
          <w:vertAlign w:val="superscript"/>
          <w:rtl/>
        </w:rPr>
        <w:t>(</w:t>
      </w:r>
      <w:r w:rsidRPr="007F7018">
        <w:rPr>
          <w:rStyle w:val="FootnoteReference"/>
          <w:sz w:val="36"/>
          <w:rtl/>
        </w:rPr>
        <w:footnoteReference w:id="1220"/>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وورد لفظ النهر في القرآن في (3) مواضع، وبلفظ الجمع في (51) مواضع</w:t>
      </w:r>
      <w:r w:rsidRPr="007F7018">
        <w:rPr>
          <w:rFonts w:hint="cs"/>
          <w:sz w:val="36"/>
          <w:vertAlign w:val="superscript"/>
          <w:rtl/>
        </w:rPr>
        <w:t>(</w:t>
      </w:r>
      <w:r w:rsidRPr="007F7018">
        <w:rPr>
          <w:rStyle w:val="FootnoteReference"/>
          <w:sz w:val="36"/>
          <w:rtl/>
        </w:rPr>
        <w:footnoteReference w:id="1221"/>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أما في السنة فقد وردت البحار في (59) حديثاً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22"/>
      </w:r>
      <w:r w:rsidRPr="007F7018">
        <w:rPr>
          <w:rFonts w:ascii="Msh Quraan1" w:eastAsia="MS Mincho" w:hAnsi="Msh Quraan1"/>
          <w:sz w:val="36"/>
          <w:vertAlign w:val="superscript"/>
          <w:rtl/>
        </w:rPr>
        <w:t>)</w:t>
      </w:r>
      <w:r w:rsidRPr="007F7018">
        <w:rPr>
          <w:rFonts w:hint="cs"/>
          <w:sz w:val="36"/>
          <w:rtl/>
        </w:rPr>
        <w:t>.</w:t>
      </w:r>
    </w:p>
    <w:p w:rsidR="009F6A73" w:rsidRDefault="00AF0529" w:rsidP="00AF0529">
      <w:pPr>
        <w:widowControl w:val="0"/>
        <w:autoSpaceDE w:val="0"/>
        <w:autoSpaceDN w:val="0"/>
        <w:adjustRightInd w:val="0"/>
        <w:ind w:firstLine="720"/>
        <w:rPr>
          <w:rFonts w:ascii="Traditional Arabic" w:hAnsi="Traditional Arabic"/>
          <w:sz w:val="36"/>
          <w:rtl/>
        </w:rPr>
      </w:pPr>
      <w:r w:rsidRPr="007F7018">
        <w:rPr>
          <w:rFonts w:hint="cs"/>
          <w:sz w:val="36"/>
          <w:rtl/>
        </w:rPr>
        <w:t>وذكر بعض المفسرين أن البحر في القرآن ورد على</w:t>
      </w:r>
      <w:r w:rsidRPr="007F7018">
        <w:rPr>
          <w:rFonts w:ascii="Traditional Arabic" w:hAnsi="Traditional Arabic" w:hint="cs"/>
          <w:sz w:val="36"/>
          <w:rtl/>
        </w:rPr>
        <w:t xml:space="preserve"> </w:t>
      </w:r>
      <w:r w:rsidRPr="007F7018">
        <w:rPr>
          <w:rFonts w:ascii="Traditional Arabic" w:hAnsi="Traditional Arabic"/>
          <w:sz w:val="36"/>
          <w:rtl/>
        </w:rPr>
        <w:t>أنحاء</w:t>
      </w:r>
      <w:r w:rsidRPr="007F7018">
        <w:rPr>
          <w:rFonts w:hint="cs"/>
          <w:sz w:val="36"/>
          <w:vertAlign w:val="superscript"/>
          <w:rtl/>
        </w:rPr>
        <w:t>(</w:t>
      </w:r>
      <w:r w:rsidRPr="007F7018">
        <w:rPr>
          <w:rStyle w:val="FootnoteReference"/>
          <w:sz w:val="36"/>
          <w:rtl/>
        </w:rPr>
        <w:footnoteReference w:id="1223"/>
      </w:r>
      <w:r w:rsidRPr="007F7018">
        <w:rPr>
          <w:rFonts w:hint="cs"/>
          <w:sz w:val="36"/>
          <w:vertAlign w:val="superscript"/>
          <w:rtl/>
        </w:rPr>
        <w:t>)</w:t>
      </w:r>
      <w:r w:rsidR="00A83B02">
        <w:rPr>
          <w:rFonts w:ascii="Traditional Arabic" w:hAnsi="Traditional Arabic"/>
          <w:sz w:val="36"/>
          <w:rtl/>
        </w:rPr>
        <w:t xml:space="preserve">: </w:t>
      </w:r>
    </w:p>
    <w:p w:rsidR="009F6A73" w:rsidRPr="009F6A73" w:rsidRDefault="009F6A73" w:rsidP="009F6A73">
      <w:pPr>
        <w:widowControl w:val="0"/>
        <w:autoSpaceDE w:val="0"/>
        <w:autoSpaceDN w:val="0"/>
        <w:adjustRightInd w:val="0"/>
        <w:ind w:firstLine="720"/>
        <w:rPr>
          <w:rFonts w:ascii="QCF_BSML" w:hAnsi="QCF_BSML" w:cs="QCF_BSML"/>
          <w:noProof w:val="0"/>
          <w:sz w:val="35"/>
          <w:szCs w:val="35"/>
          <w:rtl/>
        </w:rPr>
      </w:pPr>
      <w:r>
        <w:rPr>
          <w:rFonts w:ascii="Traditional Arabic" w:hAnsi="Traditional Arabic" w:hint="cs"/>
          <w:sz w:val="36"/>
          <w:rtl/>
        </w:rPr>
        <w:t xml:space="preserve">الأول: </w:t>
      </w:r>
      <w:r w:rsidR="00AF0529" w:rsidRPr="007F7018">
        <w:rPr>
          <w:rFonts w:ascii="Traditional Arabic" w:hAnsi="Traditional Arabic"/>
          <w:sz w:val="36"/>
          <w:rtl/>
        </w:rPr>
        <w:t>بمعنى ضد البر</w:t>
      </w:r>
      <w:r w:rsidR="00A83B02">
        <w:rPr>
          <w:rFonts w:ascii="Traditional Arabic" w:hAnsi="Traditional Arabic"/>
          <w:sz w:val="36"/>
          <w:rtl/>
        </w:rPr>
        <w:t xml:space="preserve">: </w:t>
      </w:r>
      <w:r w:rsidR="00AF0529" w:rsidRPr="007F7018">
        <w:rPr>
          <w:rFonts w:ascii="QCF_BSML" w:hAnsi="QCF_BSML" w:cs="QCF_BSML"/>
          <w:noProof w:val="0"/>
          <w:sz w:val="35"/>
          <w:szCs w:val="35"/>
          <w:rtl/>
        </w:rPr>
        <w:t>ﮋ</w:t>
      </w:r>
      <w:r w:rsidR="00AF0529" w:rsidRPr="007F7018">
        <w:rPr>
          <w:rFonts w:ascii="QCF_P497" w:hAnsi="QCF_P497" w:cs="QCF_P497"/>
          <w:noProof w:val="0"/>
          <w:sz w:val="35"/>
          <w:szCs w:val="35"/>
          <w:rtl/>
        </w:rPr>
        <w:t>ﭶ  ﭷ    ﭸ</w:t>
      </w:r>
      <w:r w:rsidR="00AF0529" w:rsidRPr="007F7018">
        <w:rPr>
          <w:rFonts w:ascii="Arial" w:hAnsi="Arial" w:cs="Arial"/>
          <w:noProof w:val="0"/>
          <w:sz w:val="18"/>
          <w:szCs w:val="18"/>
          <w:rtl/>
        </w:rPr>
        <w:t xml:space="preserve"> </w:t>
      </w:r>
      <w:r w:rsidR="00AF0529" w:rsidRPr="007F7018">
        <w:rPr>
          <w:rFonts w:ascii="QCF_BSML" w:hAnsi="QCF_BSML" w:cs="QCF_BSML"/>
          <w:noProof w:val="0"/>
          <w:sz w:val="35"/>
          <w:szCs w:val="35"/>
          <w:rtl/>
        </w:rPr>
        <w:t>ﮊ</w:t>
      </w:r>
      <w:r w:rsidR="00AF0529">
        <w:rPr>
          <w:rFonts w:ascii="QCF_BSML" w:hAnsi="QCF_BSML" w:cs="QCF_BSML"/>
          <w:noProof w:val="0"/>
          <w:sz w:val="35"/>
          <w:szCs w:val="35"/>
          <w:rtl/>
        </w:rPr>
        <w:fldChar w:fldCharType="begin"/>
      </w:r>
      <w:r w:rsidR="00AF0529">
        <w:instrText xml:space="preserve"> XE "</w:instrText>
      </w:r>
      <w:r w:rsidR="00AF0529" w:rsidRPr="00F626FD">
        <w:rPr>
          <w:rFonts w:ascii="QCF_BSML" w:hAnsi="QCF_BSML" w:cs="QCF_BSML"/>
          <w:noProof w:val="0"/>
          <w:sz w:val="35"/>
          <w:szCs w:val="35"/>
          <w:rtl/>
        </w:rPr>
        <w:instrText>ﮋ</w:instrText>
      </w:r>
      <w:r w:rsidR="00AF0529" w:rsidRPr="00F626FD">
        <w:rPr>
          <w:rFonts w:ascii="QCF_P497" w:hAnsi="QCF_P497" w:cs="QCF_P497"/>
          <w:noProof w:val="0"/>
          <w:sz w:val="35"/>
          <w:szCs w:val="35"/>
          <w:rtl/>
        </w:rPr>
        <w:instrText>ﭶ  ﭷ    ﭸ</w:instrText>
      </w:r>
      <w:r w:rsidR="00AF0529" w:rsidRPr="00F626FD">
        <w:rPr>
          <w:rFonts w:ascii="Arial" w:hAnsi="Arial" w:cs="Arial"/>
          <w:noProof w:val="0"/>
          <w:sz w:val="18"/>
          <w:szCs w:val="18"/>
          <w:rtl/>
        </w:rPr>
        <w:instrText xml:space="preserve"> </w:instrText>
      </w:r>
      <w:r w:rsidR="00AF0529" w:rsidRPr="00F626FD">
        <w:rPr>
          <w:rFonts w:ascii="QCF_BSML" w:hAnsi="QCF_BSML" w:cs="QCF_BSML"/>
          <w:noProof w:val="0"/>
          <w:sz w:val="35"/>
          <w:szCs w:val="35"/>
          <w:rtl/>
        </w:rPr>
        <w:instrText>ﮊ</w:instrText>
      </w:r>
      <w:r w:rsidR="00AF0529" w:rsidRPr="00F626FD">
        <w:rPr>
          <w:rFonts w:ascii="QCF_BSML" w:hAnsi="QCF_BSML" w:cs="QCF_BSML"/>
          <w:sz w:val="35"/>
          <w:szCs w:val="35"/>
          <w:rtl/>
        </w:rPr>
        <w:instrText>:</w:instrText>
      </w:r>
      <w:r w:rsidR="00AF0529" w:rsidRPr="00F626FD">
        <w:rPr>
          <w:szCs w:val="28"/>
          <w:rtl/>
        </w:rPr>
        <w:instrText>الدخان: 24</w:instrText>
      </w:r>
      <w:r w:rsidR="00AF0529">
        <w:instrText xml:space="preserve">" </w:instrText>
      </w:r>
      <w:r w:rsidR="00AF0529">
        <w:rPr>
          <w:rFonts w:ascii="QCF_BSML" w:hAnsi="QCF_BSML" w:cs="QCF_BSML"/>
          <w:noProof w:val="0"/>
          <w:sz w:val="35"/>
          <w:szCs w:val="35"/>
          <w:rtl/>
        </w:rPr>
        <w:fldChar w:fldCharType="end"/>
      </w:r>
      <w:r w:rsidR="00AF0529" w:rsidRPr="007F7018">
        <w:rPr>
          <w:rFonts w:ascii="QCF_BSML" w:hAnsi="QCF_BSML" w:cs="QCF_BSML"/>
          <w:noProof w:val="0"/>
          <w:sz w:val="35"/>
          <w:szCs w:val="35"/>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24"/>
      </w:r>
      <w:r w:rsidR="00AF0529" w:rsidRPr="007F7018">
        <w:rPr>
          <w:rFonts w:ascii="Msh Quraan1" w:eastAsia="MS Mincho" w:hAnsi="Msh Quraan1"/>
          <w:b/>
          <w:sz w:val="38"/>
          <w:szCs w:val="38"/>
          <w:vertAlign w:val="superscript"/>
          <w:rtl/>
        </w:rPr>
        <w:t>)</w:t>
      </w:r>
      <w:r w:rsidR="00AF0529" w:rsidRPr="007F7018">
        <w:rPr>
          <w:rFonts w:ascii="Traditional Arabic" w:hAnsi="Traditional Arabic"/>
          <w:sz w:val="36"/>
          <w:rtl/>
        </w:rPr>
        <w:t>،</w:t>
      </w:r>
      <w:r>
        <w:rPr>
          <w:rFonts w:ascii="Traditional Arabic" w:hAnsi="Traditional Arabic" w:hint="cs"/>
          <w:sz w:val="36"/>
          <w:rtl/>
        </w:rPr>
        <w:t xml:space="preserve"> </w:t>
      </w:r>
      <w:r w:rsidR="00AF0529" w:rsidRPr="007F7018">
        <w:rPr>
          <w:rFonts w:ascii="QCF_BSML" w:hAnsi="QCF_BSML" w:cs="QCF_BSML"/>
          <w:noProof w:val="0"/>
          <w:sz w:val="35"/>
          <w:szCs w:val="35"/>
          <w:rtl/>
        </w:rPr>
        <w:t xml:space="preserve">ﮋ </w:t>
      </w:r>
      <w:r>
        <w:rPr>
          <w:rFonts w:ascii="QCF_P219" w:hAnsi="QCF_P219" w:cs="QCF_P219"/>
          <w:noProof w:val="0"/>
          <w:sz w:val="35"/>
          <w:szCs w:val="35"/>
          <w:rtl/>
        </w:rPr>
        <w:t>ﭞ  ﭟ  ﭠ  ﭡ</w:t>
      </w:r>
      <w:r w:rsidR="00AF0529" w:rsidRPr="007F7018">
        <w:rPr>
          <w:rFonts w:ascii="QCF_BSML" w:hAnsi="QCF_BSML" w:cs="QCF_BSML"/>
          <w:noProof w:val="0"/>
          <w:sz w:val="35"/>
          <w:szCs w:val="35"/>
          <w:rtl/>
        </w:rPr>
        <w:t>ﮊ</w:t>
      </w:r>
      <w:r w:rsidR="00AF0529">
        <w:rPr>
          <w:rFonts w:ascii="Msh Quraan1" w:eastAsia="MS Mincho" w:hAnsi="Msh Quraan1" w:hint="eastAsia"/>
          <w:b/>
          <w:sz w:val="38"/>
          <w:szCs w:val="38"/>
          <w:vertAlign w:val="superscript"/>
          <w:rtl/>
        </w:rPr>
        <w:fldChar w:fldCharType="begin"/>
      </w:r>
      <w:r w:rsidR="00AF0529">
        <w:instrText xml:space="preserve"> XE "</w:instrText>
      </w:r>
      <w:r w:rsidR="00AF0529" w:rsidRPr="006C0DF5">
        <w:rPr>
          <w:rFonts w:ascii="QCF_BSML" w:hAnsi="QCF_BSML" w:cs="QCF_BSML"/>
          <w:noProof w:val="0"/>
          <w:sz w:val="35"/>
          <w:szCs w:val="35"/>
          <w:rtl/>
        </w:rPr>
        <w:instrText xml:space="preserve">ﮋ </w:instrText>
      </w:r>
      <w:r w:rsidR="00AF0529" w:rsidRPr="006C0DF5">
        <w:rPr>
          <w:rFonts w:ascii="QCF_P219" w:hAnsi="QCF_P219" w:cs="QCF_P219"/>
          <w:noProof w:val="0"/>
          <w:sz w:val="35"/>
          <w:szCs w:val="35"/>
          <w:rtl/>
        </w:rPr>
        <w:instrText xml:space="preserve">ﭞ  ﭟ  ﭠ  ﭡ      </w:instrText>
      </w:r>
      <w:r w:rsidR="00AF0529" w:rsidRPr="006C0DF5">
        <w:rPr>
          <w:rFonts w:ascii="QCF_BSML" w:hAnsi="QCF_BSML" w:cs="QCF_BSML"/>
          <w:noProof w:val="0"/>
          <w:sz w:val="35"/>
          <w:szCs w:val="35"/>
          <w:rtl/>
        </w:rPr>
        <w:instrText>ﮊ</w:instrText>
      </w:r>
      <w:r w:rsidR="00AF0529" w:rsidRPr="006C0DF5">
        <w:instrText>:</w:instrText>
      </w:r>
      <w:r w:rsidR="00AF0529" w:rsidRPr="006C0DF5">
        <w:rPr>
          <w:szCs w:val="28"/>
          <w:rtl/>
        </w:rPr>
        <w:instrText>يونس: 90</w:instrText>
      </w:r>
      <w:r w:rsidR="00AF0529">
        <w:instrText xml:space="preserve">" </w:instrText>
      </w:r>
      <w:r w:rsidR="00AF0529">
        <w:rPr>
          <w:rFonts w:ascii="Msh Quraan1" w:eastAsia="MS Mincho" w:hAnsi="Msh Quraan1" w:hint="eastAsia"/>
          <w:b/>
          <w:sz w:val="38"/>
          <w:szCs w:val="38"/>
          <w:vertAlign w:val="superscript"/>
          <w:rtl/>
        </w:rPr>
        <w:fldChar w:fldCharType="end"/>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25"/>
      </w:r>
      <w:r w:rsidR="00AF0529" w:rsidRPr="007F7018">
        <w:rPr>
          <w:rFonts w:ascii="Msh Quraan1" w:eastAsia="MS Mincho" w:hAnsi="Msh Quraan1"/>
          <w:b/>
          <w:sz w:val="38"/>
          <w:szCs w:val="38"/>
          <w:vertAlign w:val="superscript"/>
          <w:rtl/>
        </w:rPr>
        <w:t>)</w:t>
      </w:r>
      <w:r>
        <w:rPr>
          <w:rFonts w:ascii="Traditional Arabic" w:hAnsi="Traditional Arabic" w:hint="cs"/>
          <w:sz w:val="36"/>
          <w:rtl/>
        </w:rPr>
        <w:t>.</w:t>
      </w:r>
      <w:r w:rsidR="00AF0529" w:rsidRPr="007F7018">
        <w:rPr>
          <w:rFonts w:ascii="Traditional Arabic" w:hAnsi="Traditional Arabic"/>
          <w:sz w:val="36"/>
          <w:rtl/>
        </w:rPr>
        <w:t xml:space="preserve"> </w:t>
      </w:r>
    </w:p>
    <w:p w:rsidR="009F6A73" w:rsidRDefault="009F6A73" w:rsidP="009F6A73">
      <w:pPr>
        <w:widowControl w:val="0"/>
        <w:autoSpaceDE w:val="0"/>
        <w:autoSpaceDN w:val="0"/>
        <w:adjustRightInd w:val="0"/>
        <w:ind w:firstLine="720"/>
        <w:rPr>
          <w:rFonts w:ascii="Traditional Arabic" w:hAnsi="Traditional Arabic"/>
          <w:sz w:val="36"/>
          <w:rtl/>
        </w:rPr>
      </w:pPr>
      <w:r>
        <w:rPr>
          <w:rFonts w:ascii="Traditional Arabic" w:hAnsi="Traditional Arabic" w:hint="cs"/>
          <w:sz w:val="36"/>
          <w:rtl/>
        </w:rPr>
        <w:t xml:space="preserve">الثاني: </w:t>
      </w:r>
      <w:r w:rsidR="00AF0529" w:rsidRPr="007F7018">
        <w:rPr>
          <w:rFonts w:ascii="Traditional Arabic" w:hAnsi="Traditional Arabic"/>
          <w:sz w:val="36"/>
          <w:rtl/>
        </w:rPr>
        <w:t>بمعنى بحر فارس والروم</w:t>
      </w:r>
      <w:r w:rsidR="00A83B02">
        <w:rPr>
          <w:rFonts w:ascii="Traditional Arabic" w:hAnsi="Traditional Arabic"/>
          <w:sz w:val="36"/>
          <w:rtl/>
        </w:rPr>
        <w:t xml:space="preserve">: </w:t>
      </w:r>
      <w:r w:rsidR="00AF0529" w:rsidRPr="007F7018">
        <w:rPr>
          <w:rFonts w:ascii="QCF_BSML" w:hAnsi="QCF_BSML" w:cs="QCF_BSML"/>
          <w:noProof w:val="0"/>
          <w:sz w:val="35"/>
          <w:szCs w:val="35"/>
          <w:rtl/>
        </w:rPr>
        <w:t xml:space="preserve">ﮋ </w:t>
      </w:r>
      <w:r w:rsidR="00AF0529" w:rsidRPr="007F7018">
        <w:rPr>
          <w:rFonts w:ascii="QCF_P436" w:hAnsi="QCF_P436" w:cs="QCF_P436"/>
          <w:noProof w:val="0"/>
          <w:sz w:val="35"/>
          <w:szCs w:val="35"/>
          <w:rtl/>
        </w:rPr>
        <w:t>ﭑ  ﭒ  ﭓ  ﭔ  ﭕ  ﭖ  ﭗ  ﭘ  ﭙ   ﭚ  ﭛ</w:t>
      </w:r>
      <w:r w:rsidR="00AF0529" w:rsidRPr="007F7018">
        <w:rPr>
          <w:rFonts w:ascii="Arial" w:hAnsi="Arial" w:cs="Arial"/>
          <w:noProof w:val="0"/>
          <w:sz w:val="18"/>
          <w:szCs w:val="18"/>
          <w:rtl/>
        </w:rPr>
        <w:t xml:space="preserve"> </w:t>
      </w:r>
      <w:r w:rsidR="00AF0529" w:rsidRPr="007F7018">
        <w:rPr>
          <w:rFonts w:ascii="QCF_BSML" w:hAnsi="QCF_BSML" w:cs="QCF_BSML"/>
          <w:noProof w:val="0"/>
          <w:sz w:val="35"/>
          <w:szCs w:val="35"/>
          <w:rtl/>
        </w:rPr>
        <w:t>ﮊ</w:t>
      </w:r>
      <w:r w:rsidR="00AF0529">
        <w:rPr>
          <w:rFonts w:ascii="QCF_BSML" w:hAnsi="QCF_BSML" w:cs="QCF_BSML"/>
          <w:noProof w:val="0"/>
          <w:sz w:val="35"/>
          <w:szCs w:val="35"/>
        </w:rPr>
        <w:fldChar w:fldCharType="begin"/>
      </w:r>
      <w:r w:rsidR="00AF0529">
        <w:instrText xml:space="preserve"> XE "</w:instrText>
      </w:r>
      <w:r w:rsidR="00AF0529" w:rsidRPr="007F1687">
        <w:rPr>
          <w:rFonts w:ascii="QCF_BSML" w:hAnsi="QCF_BSML" w:cs="QCF_BSML"/>
          <w:noProof w:val="0"/>
          <w:sz w:val="35"/>
          <w:szCs w:val="35"/>
          <w:rtl/>
        </w:rPr>
        <w:instrText xml:space="preserve">ﮋ </w:instrText>
      </w:r>
      <w:r w:rsidR="00AF0529" w:rsidRPr="007F1687">
        <w:rPr>
          <w:rFonts w:ascii="QCF_P436" w:hAnsi="QCF_P436" w:cs="QCF_P436"/>
          <w:noProof w:val="0"/>
          <w:sz w:val="35"/>
          <w:szCs w:val="35"/>
          <w:rtl/>
        </w:rPr>
        <w:instrText>ﭑ  ﭒ  ﭓ  ﭔ  ﭕ  ﭖ  ﭗ  ﭘ  ﭙ   ﭚ  ﭛ</w:instrText>
      </w:r>
      <w:r w:rsidR="00AF0529" w:rsidRPr="007F1687">
        <w:rPr>
          <w:rFonts w:ascii="Arial" w:hAnsi="Arial" w:cs="Arial"/>
          <w:noProof w:val="0"/>
          <w:sz w:val="18"/>
          <w:szCs w:val="18"/>
          <w:rtl/>
        </w:rPr>
        <w:instrText xml:space="preserve"> </w:instrText>
      </w:r>
      <w:r w:rsidR="00AF0529" w:rsidRPr="007F1687">
        <w:rPr>
          <w:rFonts w:ascii="QCF_BSML" w:hAnsi="QCF_BSML" w:cs="QCF_BSML"/>
          <w:noProof w:val="0"/>
          <w:sz w:val="35"/>
          <w:szCs w:val="35"/>
          <w:rtl/>
        </w:rPr>
        <w:instrText>ﮊ</w:instrText>
      </w:r>
      <w:r w:rsidR="00AF0529" w:rsidRPr="007F1687">
        <w:instrText>:</w:instrText>
      </w:r>
      <w:r w:rsidR="00AF0529" w:rsidRPr="007F1687">
        <w:rPr>
          <w:szCs w:val="28"/>
          <w:rtl/>
        </w:rPr>
        <w:instrText>فاطر: 12</w:instrText>
      </w:r>
      <w:r w:rsidR="00AF0529">
        <w:instrText xml:space="preserve">" </w:instrText>
      </w:r>
      <w:r w:rsidR="00AF0529">
        <w:rPr>
          <w:rFonts w:ascii="QCF_BSML" w:hAnsi="QCF_BSML" w:cs="QCF_BSML"/>
          <w:noProof w:val="0"/>
          <w:sz w:val="35"/>
          <w:szCs w:val="35"/>
        </w:rPr>
        <w:fldChar w:fldCharType="end"/>
      </w:r>
      <w:r w:rsidR="00AF0529" w:rsidRPr="007F7018">
        <w:rPr>
          <w:rFonts w:ascii="QCF_BSML" w:hAnsi="QCF_BSML" w:cs="QCF_BSML"/>
          <w:noProof w:val="0"/>
          <w:sz w:val="35"/>
          <w:szCs w:val="35"/>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26"/>
      </w:r>
      <w:r w:rsidR="00AF0529" w:rsidRPr="007F7018">
        <w:rPr>
          <w:rFonts w:ascii="Msh Quraan1" w:eastAsia="MS Mincho" w:hAnsi="Msh Quraan1"/>
          <w:b/>
          <w:sz w:val="38"/>
          <w:szCs w:val="38"/>
          <w:vertAlign w:val="superscript"/>
          <w:rtl/>
        </w:rPr>
        <w:t>)</w:t>
      </w:r>
      <w:r>
        <w:rPr>
          <w:rFonts w:ascii="Traditional Arabic" w:hAnsi="Traditional Arabic" w:hint="cs"/>
          <w:sz w:val="36"/>
          <w:rtl/>
        </w:rPr>
        <w:t>.</w:t>
      </w:r>
    </w:p>
    <w:p w:rsidR="009F6A73" w:rsidRDefault="009F6A73" w:rsidP="009F6A73">
      <w:pPr>
        <w:widowControl w:val="0"/>
        <w:autoSpaceDE w:val="0"/>
        <w:autoSpaceDN w:val="0"/>
        <w:adjustRightInd w:val="0"/>
        <w:ind w:firstLine="720"/>
        <w:rPr>
          <w:rFonts w:ascii="Traditional Arabic" w:hAnsi="Traditional Arabic"/>
          <w:sz w:val="36"/>
          <w:rtl/>
        </w:rPr>
      </w:pPr>
      <w:r>
        <w:rPr>
          <w:rFonts w:ascii="Traditional Arabic" w:hAnsi="Traditional Arabic" w:hint="cs"/>
          <w:sz w:val="36"/>
          <w:rtl/>
        </w:rPr>
        <w:t xml:space="preserve">الثالث: </w:t>
      </w:r>
      <w:r w:rsidR="00AF0529" w:rsidRPr="007F7018">
        <w:rPr>
          <w:rFonts w:ascii="Traditional Arabic" w:hAnsi="Traditional Arabic"/>
          <w:sz w:val="36"/>
          <w:rtl/>
        </w:rPr>
        <w:t>بمعنى البحر الذ</w:t>
      </w:r>
      <w:r w:rsidR="00AF0529" w:rsidRPr="007F7018">
        <w:rPr>
          <w:rFonts w:ascii="Traditional Arabic" w:hAnsi="Traditional Arabic" w:hint="cs"/>
          <w:sz w:val="36"/>
          <w:rtl/>
        </w:rPr>
        <w:t>ي</w:t>
      </w:r>
      <w:r w:rsidR="00AF0529" w:rsidRPr="007F7018">
        <w:rPr>
          <w:rFonts w:ascii="Traditional Arabic" w:hAnsi="Traditional Arabic"/>
          <w:sz w:val="36"/>
          <w:rtl/>
        </w:rPr>
        <w:t xml:space="preserve"> تحت العرش المجيد، وفيه عجائب لا يعلمها إلا الله</w:t>
      </w:r>
      <w:r w:rsidR="00A83B02">
        <w:rPr>
          <w:rFonts w:ascii="Traditional Arabic" w:hAnsi="Traditional Arabic"/>
          <w:sz w:val="36"/>
          <w:rtl/>
        </w:rPr>
        <w:t xml:space="preserve">: </w:t>
      </w:r>
      <w:r w:rsidR="00AF0529" w:rsidRPr="007F7018">
        <w:rPr>
          <w:rFonts w:ascii="QCF_BSML" w:hAnsi="QCF_BSML" w:cs="QCF_BSML"/>
          <w:noProof w:val="0"/>
          <w:sz w:val="35"/>
          <w:szCs w:val="35"/>
          <w:rtl/>
        </w:rPr>
        <w:t xml:space="preserve">ﮋ </w:t>
      </w:r>
      <w:r w:rsidR="00AF0529" w:rsidRPr="007F7018">
        <w:rPr>
          <w:rFonts w:ascii="QCF_P523" w:hAnsi="QCF_P523" w:cs="QCF_P523"/>
          <w:noProof w:val="0"/>
          <w:sz w:val="35"/>
          <w:szCs w:val="35"/>
          <w:rtl/>
        </w:rPr>
        <w:lastRenderedPageBreak/>
        <w:t xml:space="preserve">ﮧ   ﮨ   ﮩ  ﮪ  ﮫ  ﮬ  ﮭ  ﮮ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4521E0">
        <w:rPr>
          <w:rFonts w:ascii="QCF_BSML" w:hAnsi="QCF_BSML" w:cs="QCF_BSML"/>
          <w:noProof w:val="0"/>
          <w:sz w:val="35"/>
          <w:szCs w:val="35"/>
          <w:rtl/>
        </w:rPr>
        <w:instrText xml:space="preserve">ﮋ </w:instrText>
      </w:r>
      <w:r w:rsidR="00AF0529" w:rsidRPr="004521E0">
        <w:rPr>
          <w:rFonts w:ascii="QCF_P523" w:hAnsi="QCF_P523" w:cs="QCF_P523"/>
          <w:noProof w:val="0"/>
          <w:sz w:val="35"/>
          <w:szCs w:val="35"/>
          <w:rtl/>
        </w:rPr>
        <w:instrText xml:space="preserve">ﮧ   ﮨ   ﮩ  ﮪ  ﮫ  ﮬ  ﮭ  ﮮ      </w:instrText>
      </w:r>
      <w:r w:rsidR="00AF0529" w:rsidRPr="004521E0">
        <w:rPr>
          <w:rFonts w:ascii="QCF_BSML" w:hAnsi="QCF_BSML" w:cs="QCF_BSML"/>
          <w:noProof w:val="0"/>
          <w:sz w:val="35"/>
          <w:szCs w:val="35"/>
          <w:rtl/>
        </w:rPr>
        <w:instrText>ﮊ</w:instrText>
      </w:r>
      <w:r w:rsidR="00AF0529" w:rsidRPr="004521E0">
        <w:instrText>:</w:instrText>
      </w:r>
      <w:r w:rsidR="00AF0529" w:rsidRPr="004521E0">
        <w:rPr>
          <w:szCs w:val="28"/>
          <w:rtl/>
        </w:rPr>
        <w:instrText>الطور: 4-6.</w:instrText>
      </w:r>
      <w:r w:rsidR="00AF0529">
        <w:instrText xml:space="preserve">" </w:instrText>
      </w:r>
      <w:r w:rsidR="00AF0529">
        <w:rPr>
          <w:rFonts w:ascii="Arial" w:hAnsi="Arial" w:cs="Arial"/>
          <w:noProof w:val="0"/>
          <w:sz w:val="18"/>
          <w:szCs w:val="18"/>
        </w:rPr>
        <w:fldChar w:fldCharType="end"/>
      </w:r>
      <w:r w:rsidR="00AF0529" w:rsidRPr="007F7018">
        <w:rPr>
          <w:rFonts w:ascii="Arial" w:hAnsi="Arial" w:cs="Arial"/>
          <w:noProof w:val="0"/>
          <w:sz w:val="18"/>
          <w:szCs w:val="18"/>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27"/>
      </w:r>
      <w:r w:rsidR="00AF0529" w:rsidRPr="007F7018">
        <w:rPr>
          <w:rFonts w:ascii="Msh Quraan1" w:eastAsia="MS Mincho" w:hAnsi="Msh Quraan1"/>
          <w:b/>
          <w:sz w:val="38"/>
          <w:szCs w:val="38"/>
          <w:vertAlign w:val="superscript"/>
          <w:rtl/>
        </w:rPr>
        <w:t>)</w:t>
      </w:r>
      <w:r>
        <w:rPr>
          <w:rFonts w:ascii="Traditional Arabic" w:hAnsi="Traditional Arabic" w:hint="cs"/>
          <w:sz w:val="36"/>
          <w:rtl/>
        </w:rPr>
        <w:t>.</w:t>
      </w:r>
    </w:p>
    <w:p w:rsidR="00AF0529" w:rsidRPr="007F7018" w:rsidRDefault="009F6A73" w:rsidP="009F6A73">
      <w:pPr>
        <w:widowControl w:val="0"/>
        <w:autoSpaceDE w:val="0"/>
        <w:autoSpaceDN w:val="0"/>
        <w:adjustRightInd w:val="0"/>
        <w:ind w:firstLine="720"/>
        <w:rPr>
          <w:rFonts w:ascii="Traditional Arabic" w:hAnsi="Traditional Arabic"/>
          <w:sz w:val="36"/>
          <w:rtl/>
        </w:rPr>
      </w:pPr>
      <w:r>
        <w:rPr>
          <w:rFonts w:ascii="Traditional Arabic" w:hAnsi="Traditional Arabic" w:hint="cs"/>
          <w:sz w:val="36"/>
          <w:rtl/>
        </w:rPr>
        <w:t>الرابع: ب</w:t>
      </w:r>
      <w:r w:rsidR="00AF0529" w:rsidRPr="007F7018">
        <w:rPr>
          <w:rFonts w:ascii="Traditional Arabic" w:hAnsi="Traditional Arabic"/>
          <w:sz w:val="36"/>
          <w:rtl/>
        </w:rPr>
        <w:t>معنى الأرياف والقرى</w:t>
      </w:r>
      <w:r w:rsidR="00A83B02">
        <w:rPr>
          <w:rFonts w:ascii="Traditional Arabic" w:hAnsi="Traditional Arabic"/>
          <w:sz w:val="36"/>
          <w:rtl/>
        </w:rPr>
        <w:t xml:space="preserve">: </w:t>
      </w:r>
      <w:r w:rsidR="00AF0529" w:rsidRPr="007F7018">
        <w:rPr>
          <w:rFonts w:ascii="QCF_BSML" w:hAnsi="QCF_BSML" w:cs="QCF_BSML"/>
          <w:noProof w:val="0"/>
          <w:sz w:val="35"/>
          <w:szCs w:val="35"/>
          <w:rtl/>
        </w:rPr>
        <w:t xml:space="preserve">ﮋ </w:t>
      </w:r>
      <w:r w:rsidR="00AF0529" w:rsidRPr="007F7018">
        <w:rPr>
          <w:rFonts w:ascii="QCF_P408" w:hAnsi="QCF_P408" w:cs="QCF_P408"/>
          <w:noProof w:val="0"/>
          <w:sz w:val="35"/>
          <w:szCs w:val="35"/>
          <w:rtl/>
        </w:rPr>
        <w:t xml:space="preserve">ﯾ  ﯿ        ﰀ  ﰁ    ﰂ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94089B">
        <w:rPr>
          <w:rFonts w:ascii="QCF_BSML" w:hAnsi="QCF_BSML" w:cs="QCF_BSML"/>
          <w:noProof w:val="0"/>
          <w:sz w:val="35"/>
          <w:szCs w:val="35"/>
          <w:rtl/>
        </w:rPr>
        <w:instrText xml:space="preserve">ﮋ </w:instrText>
      </w:r>
      <w:r w:rsidR="00AF0529" w:rsidRPr="0094089B">
        <w:rPr>
          <w:rFonts w:ascii="QCF_P408" w:hAnsi="QCF_P408" w:cs="QCF_P408"/>
          <w:noProof w:val="0"/>
          <w:sz w:val="35"/>
          <w:szCs w:val="35"/>
          <w:rtl/>
        </w:rPr>
        <w:instrText xml:space="preserve">ﯾ  ﯿ        ﰀ  ﰁ    ﰂ  </w:instrText>
      </w:r>
      <w:r w:rsidR="00AF0529" w:rsidRPr="0094089B">
        <w:rPr>
          <w:rFonts w:ascii="QCF_BSML" w:hAnsi="QCF_BSML" w:cs="QCF_BSML"/>
          <w:noProof w:val="0"/>
          <w:sz w:val="35"/>
          <w:szCs w:val="35"/>
          <w:rtl/>
        </w:rPr>
        <w:instrText>ﮊ</w:instrText>
      </w:r>
      <w:r w:rsidR="00AF0529" w:rsidRPr="0094089B">
        <w:instrText>:</w:instrText>
      </w:r>
      <w:r w:rsidR="00AF0529" w:rsidRPr="0094089B">
        <w:rPr>
          <w:szCs w:val="28"/>
          <w:rtl/>
        </w:rPr>
        <w:instrText>الروم: 41</w:instrText>
      </w:r>
      <w:r w:rsidR="00AF0529">
        <w:instrText xml:space="preserve">" </w:instrText>
      </w:r>
      <w:r w:rsidR="00AF0529">
        <w:rPr>
          <w:rFonts w:ascii="Arial" w:hAnsi="Arial" w:cs="Arial"/>
          <w:noProof w:val="0"/>
          <w:sz w:val="18"/>
          <w:szCs w:val="18"/>
        </w:rPr>
        <w:fldChar w:fldCharType="end"/>
      </w:r>
      <w:r w:rsidR="00AF0529" w:rsidRPr="007F7018">
        <w:rPr>
          <w:rFonts w:ascii="Arial" w:hAnsi="Arial" w:cs="Arial"/>
          <w:noProof w:val="0"/>
          <w:sz w:val="18"/>
          <w:szCs w:val="18"/>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28"/>
      </w:r>
      <w:r w:rsidR="00AF0529" w:rsidRPr="007F7018">
        <w:rPr>
          <w:rFonts w:ascii="Msh Quraan1" w:eastAsia="MS Mincho" w:hAnsi="Msh Quraan1"/>
          <w:b/>
          <w:sz w:val="38"/>
          <w:szCs w:val="38"/>
          <w:vertAlign w:val="superscript"/>
          <w:rtl/>
        </w:rPr>
        <w:t>)</w:t>
      </w:r>
      <w:r>
        <w:rPr>
          <w:rFonts w:ascii="Traditional Arabic" w:hAnsi="Traditional Arabic"/>
          <w:sz w:val="36"/>
          <w:rtl/>
        </w:rPr>
        <w:t xml:space="preserve"> أ</w:t>
      </w:r>
      <w:r>
        <w:rPr>
          <w:rFonts w:ascii="Traditional Arabic" w:hAnsi="Traditional Arabic" w:hint="cs"/>
          <w:sz w:val="36"/>
          <w:rtl/>
        </w:rPr>
        <w:t>ي</w:t>
      </w:r>
      <w:r w:rsidR="00AF0529" w:rsidRPr="007F7018">
        <w:rPr>
          <w:rFonts w:ascii="Traditional Arabic" w:hAnsi="Traditional Arabic"/>
          <w:sz w:val="36"/>
          <w:rtl/>
        </w:rPr>
        <w:t xml:space="preserve"> فى البوادى والحواضر.</w:t>
      </w:r>
    </w:p>
    <w:p w:rsidR="009F6A73" w:rsidRDefault="009F6A73" w:rsidP="009F6A73">
      <w:pPr>
        <w:widowControl w:val="0"/>
        <w:autoSpaceDE w:val="0"/>
        <w:autoSpaceDN w:val="0"/>
        <w:adjustRightInd w:val="0"/>
        <w:ind w:firstLine="720"/>
        <w:rPr>
          <w:sz w:val="36"/>
          <w:rtl/>
        </w:rPr>
      </w:pPr>
      <w:r>
        <w:rPr>
          <w:rFonts w:hint="cs"/>
          <w:sz w:val="36"/>
          <w:rtl/>
        </w:rPr>
        <w:t xml:space="preserve">أما </w:t>
      </w:r>
      <w:r w:rsidR="00AF0529" w:rsidRPr="007F7018">
        <w:rPr>
          <w:rFonts w:hint="cs"/>
          <w:sz w:val="36"/>
          <w:rtl/>
        </w:rPr>
        <w:t>النهر</w:t>
      </w:r>
      <w:r>
        <w:rPr>
          <w:rFonts w:hint="cs"/>
          <w:sz w:val="36"/>
          <w:rtl/>
        </w:rPr>
        <w:t xml:space="preserve"> فورد على أنحاء كذلك</w:t>
      </w:r>
      <w:r w:rsidR="00AF0529" w:rsidRPr="007F7018">
        <w:rPr>
          <w:rFonts w:hint="cs"/>
          <w:sz w:val="36"/>
          <w:vertAlign w:val="superscript"/>
          <w:rtl/>
        </w:rPr>
        <w:t>(</w:t>
      </w:r>
      <w:r w:rsidR="00AF0529" w:rsidRPr="007F7018">
        <w:rPr>
          <w:rStyle w:val="FootnoteReference"/>
          <w:sz w:val="36"/>
          <w:rtl/>
        </w:rPr>
        <w:footnoteReference w:id="1229"/>
      </w:r>
      <w:r w:rsidR="00AF0529" w:rsidRPr="007F7018">
        <w:rPr>
          <w:rFonts w:hint="cs"/>
          <w:sz w:val="36"/>
          <w:vertAlign w:val="superscript"/>
          <w:rtl/>
        </w:rPr>
        <w:t>)</w:t>
      </w:r>
      <w:r>
        <w:rPr>
          <w:rFonts w:hint="cs"/>
          <w:sz w:val="36"/>
          <w:rtl/>
        </w:rPr>
        <w:t>:</w:t>
      </w:r>
    </w:p>
    <w:p w:rsidR="009F6A73" w:rsidRDefault="009F6A73" w:rsidP="009F6A73">
      <w:pPr>
        <w:widowControl w:val="0"/>
        <w:autoSpaceDE w:val="0"/>
        <w:autoSpaceDN w:val="0"/>
        <w:adjustRightInd w:val="0"/>
        <w:ind w:firstLine="720"/>
        <w:rPr>
          <w:rFonts w:ascii="Traditional Arabic" w:hAnsi="Traditional Arabic"/>
          <w:sz w:val="36"/>
          <w:rtl/>
        </w:rPr>
      </w:pPr>
      <w:r>
        <w:rPr>
          <w:rFonts w:hint="cs"/>
          <w:sz w:val="36"/>
          <w:rtl/>
        </w:rPr>
        <w:t xml:space="preserve">الأول: </w:t>
      </w:r>
      <w:r w:rsidRPr="007F7018">
        <w:rPr>
          <w:rFonts w:ascii="Traditional Arabic" w:hAnsi="Traditional Arabic"/>
          <w:sz w:val="36"/>
          <w:rtl/>
        </w:rPr>
        <w:t>نهر الأردن بالشام</w:t>
      </w:r>
      <w:r>
        <w:rPr>
          <w:rFonts w:ascii="Traditional Arabic" w:hAnsi="Traditional Arabic" w:hint="cs"/>
          <w:sz w:val="36"/>
          <w:rtl/>
        </w:rPr>
        <w:t>،</w:t>
      </w:r>
      <w:r w:rsidRPr="007F7018">
        <w:rPr>
          <w:rFonts w:ascii="Traditional Arabic" w:hAnsi="Traditional Arabic" w:hint="cs"/>
          <w:sz w:val="36"/>
          <w:rtl/>
        </w:rPr>
        <w:t xml:space="preserve"> </w:t>
      </w:r>
      <w:r w:rsidR="00AF0529" w:rsidRPr="007F7018">
        <w:rPr>
          <w:rFonts w:ascii="Traditional Arabic" w:hAnsi="Traditional Arabic" w:hint="cs"/>
          <w:sz w:val="36"/>
          <w:rtl/>
        </w:rPr>
        <w:t xml:space="preserve">في </w:t>
      </w:r>
      <w:r w:rsidR="00AF0529" w:rsidRPr="007F7018">
        <w:rPr>
          <w:rFonts w:ascii="Traditional Arabic" w:hAnsi="Traditional Arabic"/>
          <w:sz w:val="36"/>
          <w:rtl/>
        </w:rPr>
        <w:t>قوله تعالى</w:t>
      </w:r>
      <w:r w:rsidR="00A83B02">
        <w:rPr>
          <w:rFonts w:ascii="Traditional Arabic" w:hAnsi="Traditional Arabic"/>
          <w:sz w:val="36"/>
          <w:rtl/>
        </w:rPr>
        <w:t xml:space="preserve">: </w:t>
      </w:r>
      <w:r w:rsidR="00AF0529" w:rsidRPr="007F7018">
        <w:rPr>
          <w:rFonts w:ascii="QCF_BSML" w:hAnsi="QCF_BSML" w:cs="QCF_BSML"/>
          <w:noProof w:val="0"/>
          <w:sz w:val="35"/>
          <w:szCs w:val="35"/>
          <w:rtl/>
        </w:rPr>
        <w:t xml:space="preserve">ﮋ </w:t>
      </w:r>
      <w:r w:rsidR="00AF0529" w:rsidRPr="007F7018">
        <w:rPr>
          <w:rFonts w:ascii="QCF_P041" w:hAnsi="QCF_P041" w:cs="QCF_P041"/>
          <w:noProof w:val="0"/>
          <w:sz w:val="35"/>
          <w:szCs w:val="35"/>
          <w:rtl/>
        </w:rPr>
        <w:t xml:space="preserve">ﭖ      ﭗ  ﭘ    ﭙ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1654D3">
        <w:rPr>
          <w:rFonts w:ascii="QCF_BSML" w:hAnsi="QCF_BSML" w:cs="QCF_BSML"/>
          <w:noProof w:val="0"/>
          <w:sz w:val="35"/>
          <w:szCs w:val="35"/>
          <w:rtl/>
        </w:rPr>
        <w:instrText xml:space="preserve">ﮋ </w:instrText>
      </w:r>
      <w:r w:rsidR="00AF0529" w:rsidRPr="001654D3">
        <w:rPr>
          <w:rFonts w:ascii="QCF_P041" w:hAnsi="QCF_P041" w:cs="QCF_P041"/>
          <w:noProof w:val="0"/>
          <w:sz w:val="35"/>
          <w:szCs w:val="35"/>
          <w:rtl/>
        </w:rPr>
        <w:instrText xml:space="preserve">ﭖ      ﭗ  ﭘ    ﭙ       </w:instrText>
      </w:r>
      <w:r w:rsidR="00AF0529" w:rsidRPr="001654D3">
        <w:rPr>
          <w:rFonts w:ascii="QCF_BSML" w:hAnsi="QCF_BSML" w:cs="QCF_BSML"/>
          <w:noProof w:val="0"/>
          <w:sz w:val="35"/>
          <w:szCs w:val="35"/>
          <w:rtl/>
        </w:rPr>
        <w:instrText>ﮊ</w:instrText>
      </w:r>
      <w:r w:rsidR="00AF0529" w:rsidRPr="001654D3">
        <w:instrText>:</w:instrText>
      </w:r>
      <w:r w:rsidR="00AF0529" w:rsidRPr="001654D3">
        <w:rPr>
          <w:szCs w:val="28"/>
          <w:rtl/>
        </w:rPr>
        <w:instrText>البقرة: 249</w:instrText>
      </w:r>
      <w:r w:rsidR="00AF0529">
        <w:instrText xml:space="preserve">" </w:instrText>
      </w:r>
      <w:r w:rsidR="00AF0529">
        <w:rPr>
          <w:rFonts w:ascii="Arial" w:hAnsi="Arial" w:cs="Arial"/>
          <w:noProof w:val="0"/>
          <w:sz w:val="18"/>
          <w:szCs w:val="18"/>
        </w:rPr>
        <w:fldChar w:fldCharType="end"/>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30"/>
      </w:r>
      <w:r w:rsidR="00AF0529" w:rsidRPr="007F7018">
        <w:rPr>
          <w:rFonts w:ascii="Msh Quraan1" w:eastAsia="MS Mincho" w:hAnsi="Msh Quraan1"/>
          <w:b/>
          <w:sz w:val="38"/>
          <w:szCs w:val="38"/>
          <w:vertAlign w:val="superscript"/>
          <w:rtl/>
        </w:rPr>
        <w:t>)</w:t>
      </w:r>
      <w:r>
        <w:rPr>
          <w:rFonts w:ascii="Traditional Arabic" w:hAnsi="Traditional Arabic" w:hint="cs"/>
          <w:sz w:val="36"/>
          <w:rtl/>
        </w:rPr>
        <w:t>.</w:t>
      </w:r>
    </w:p>
    <w:p w:rsidR="009F6A73" w:rsidRDefault="009F6A73" w:rsidP="009F6A73">
      <w:pPr>
        <w:widowControl w:val="0"/>
        <w:autoSpaceDE w:val="0"/>
        <w:autoSpaceDN w:val="0"/>
        <w:adjustRightInd w:val="0"/>
        <w:ind w:firstLine="720"/>
        <w:rPr>
          <w:rFonts w:ascii="Traditional Arabic" w:hAnsi="Traditional Arabic"/>
          <w:sz w:val="36"/>
          <w:rtl/>
        </w:rPr>
      </w:pPr>
      <w:r>
        <w:rPr>
          <w:rFonts w:ascii="Traditional Arabic" w:hAnsi="Traditional Arabic" w:hint="cs"/>
          <w:sz w:val="36"/>
          <w:rtl/>
        </w:rPr>
        <w:t>الثاني:</w:t>
      </w:r>
      <w:r w:rsidR="00AF0529" w:rsidRPr="007F7018">
        <w:rPr>
          <w:rFonts w:ascii="Traditional Arabic" w:hAnsi="Traditional Arabic"/>
          <w:sz w:val="36"/>
          <w:rtl/>
        </w:rPr>
        <w:t xml:space="preserve"> </w:t>
      </w:r>
      <w:r>
        <w:rPr>
          <w:rFonts w:ascii="Traditional Arabic" w:hAnsi="Traditional Arabic" w:hint="cs"/>
          <w:sz w:val="36"/>
          <w:rtl/>
        </w:rPr>
        <w:t>معناه العيون</w:t>
      </w:r>
      <w:r w:rsidR="00AF0529" w:rsidRPr="007F7018">
        <w:rPr>
          <w:rFonts w:ascii="Traditional Arabic" w:hAnsi="Traditional Arabic"/>
          <w:sz w:val="36"/>
          <w:rtl/>
        </w:rPr>
        <w:t>. قال تعالى</w:t>
      </w:r>
      <w:r w:rsidR="00A83B02">
        <w:rPr>
          <w:rFonts w:ascii="Traditional Arabic" w:hAnsi="Traditional Arabic"/>
          <w:sz w:val="36"/>
          <w:rtl/>
        </w:rPr>
        <w:t xml:space="preserve">: </w:t>
      </w:r>
      <w:r w:rsidR="00AF0529" w:rsidRPr="007F7018">
        <w:rPr>
          <w:rFonts w:ascii="QCF_BSML" w:hAnsi="QCF_BSML" w:cs="QCF_BSML"/>
          <w:noProof w:val="0"/>
          <w:sz w:val="35"/>
          <w:szCs w:val="35"/>
          <w:rtl/>
        </w:rPr>
        <w:t xml:space="preserve">ﮋ </w:t>
      </w:r>
      <w:r w:rsidR="00AF0529" w:rsidRPr="007F7018">
        <w:rPr>
          <w:rFonts w:ascii="QCF_P508" w:hAnsi="QCF_P508" w:cs="QCF_P508"/>
          <w:noProof w:val="0"/>
          <w:sz w:val="35"/>
          <w:szCs w:val="35"/>
          <w:rtl/>
        </w:rPr>
        <w:t xml:space="preserve">ﮌ  ﮍ  ﮎ  ﮏ  ﮐ  ﮑ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FC24F9">
        <w:rPr>
          <w:rFonts w:ascii="QCF_BSML" w:hAnsi="QCF_BSML" w:cs="QCF_BSML"/>
          <w:noProof w:val="0"/>
          <w:sz w:val="35"/>
          <w:szCs w:val="35"/>
          <w:rtl/>
        </w:rPr>
        <w:instrText xml:space="preserve">ﮋ </w:instrText>
      </w:r>
      <w:r w:rsidR="00AF0529" w:rsidRPr="00FC24F9">
        <w:rPr>
          <w:rFonts w:ascii="QCF_P508" w:hAnsi="QCF_P508" w:cs="QCF_P508"/>
          <w:noProof w:val="0"/>
          <w:sz w:val="35"/>
          <w:szCs w:val="35"/>
          <w:rtl/>
        </w:rPr>
        <w:instrText xml:space="preserve">ﮌ  ﮍ  ﮎ  ﮏ  ﮐ  ﮑ   </w:instrText>
      </w:r>
      <w:r w:rsidR="00AF0529" w:rsidRPr="00FC24F9">
        <w:rPr>
          <w:rFonts w:ascii="QCF_BSML" w:hAnsi="QCF_BSML" w:cs="QCF_BSML"/>
          <w:noProof w:val="0"/>
          <w:sz w:val="35"/>
          <w:szCs w:val="35"/>
          <w:rtl/>
        </w:rPr>
        <w:instrText>ﮊ</w:instrText>
      </w:r>
      <w:r w:rsidR="00AF0529" w:rsidRPr="00FC24F9">
        <w:instrText>:</w:instrText>
      </w:r>
      <w:r w:rsidR="00AF0529" w:rsidRPr="00FC24F9">
        <w:rPr>
          <w:szCs w:val="28"/>
          <w:rtl/>
        </w:rPr>
        <w:instrText>محمد: 15</w:instrText>
      </w:r>
      <w:r w:rsidR="00AF0529">
        <w:instrText xml:space="preserve">" </w:instrText>
      </w:r>
      <w:r w:rsidR="00AF0529">
        <w:rPr>
          <w:rFonts w:ascii="Arial" w:hAnsi="Arial" w:cs="Arial"/>
          <w:noProof w:val="0"/>
          <w:sz w:val="18"/>
          <w:szCs w:val="18"/>
        </w:rPr>
        <w:fldChar w:fldCharType="end"/>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31"/>
      </w:r>
      <w:r w:rsidR="00AF0529" w:rsidRPr="007F7018">
        <w:rPr>
          <w:rFonts w:ascii="Msh Quraan1" w:eastAsia="MS Mincho" w:hAnsi="Msh Quraan1"/>
          <w:b/>
          <w:sz w:val="38"/>
          <w:szCs w:val="38"/>
          <w:vertAlign w:val="superscript"/>
          <w:rtl/>
        </w:rPr>
        <w:t>)</w:t>
      </w:r>
      <w:r>
        <w:rPr>
          <w:rFonts w:ascii="Traditional Arabic" w:hAnsi="Traditional Arabic" w:hint="cs"/>
          <w:sz w:val="36"/>
          <w:rtl/>
        </w:rPr>
        <w:t>.</w:t>
      </w:r>
    </w:p>
    <w:p w:rsidR="009F6A73" w:rsidRDefault="009F6A73" w:rsidP="009F6A73">
      <w:pPr>
        <w:widowControl w:val="0"/>
        <w:autoSpaceDE w:val="0"/>
        <w:autoSpaceDN w:val="0"/>
        <w:adjustRightInd w:val="0"/>
        <w:ind w:firstLine="720"/>
        <w:rPr>
          <w:rFonts w:ascii="Traditional Arabic" w:hAnsi="Traditional Arabic"/>
          <w:sz w:val="36"/>
          <w:rtl/>
        </w:rPr>
      </w:pPr>
      <w:r>
        <w:rPr>
          <w:rFonts w:ascii="Traditional Arabic" w:hAnsi="Traditional Arabic" w:hint="cs"/>
          <w:sz w:val="36"/>
          <w:rtl/>
        </w:rPr>
        <w:t>الثالث:</w:t>
      </w:r>
      <w:r w:rsidRPr="009F6A73">
        <w:rPr>
          <w:rFonts w:ascii="Traditional Arabic" w:hAnsi="Traditional Arabic"/>
          <w:sz w:val="36"/>
          <w:rtl/>
        </w:rPr>
        <w:t xml:space="preserve"> </w:t>
      </w:r>
      <w:r w:rsidRPr="007F7018">
        <w:rPr>
          <w:rFonts w:ascii="Traditional Arabic" w:hAnsi="Traditional Arabic"/>
          <w:sz w:val="36"/>
          <w:rtl/>
        </w:rPr>
        <w:t>بساتين الدنيا وأنهارها</w:t>
      </w:r>
      <w:r>
        <w:rPr>
          <w:rFonts w:ascii="Traditional Arabic" w:hAnsi="Traditional Arabic" w:hint="cs"/>
          <w:sz w:val="36"/>
          <w:rtl/>
        </w:rPr>
        <w:t>،</w:t>
      </w:r>
      <w:r w:rsidR="00AF0529" w:rsidRPr="007F7018">
        <w:rPr>
          <w:rFonts w:ascii="Traditional Arabic" w:hAnsi="Traditional Arabic"/>
          <w:sz w:val="36"/>
          <w:rtl/>
        </w:rPr>
        <w:t xml:space="preserve"> </w:t>
      </w:r>
      <w:r>
        <w:rPr>
          <w:rFonts w:ascii="Traditional Arabic" w:hAnsi="Traditional Arabic" w:hint="cs"/>
          <w:sz w:val="36"/>
          <w:rtl/>
        </w:rPr>
        <w:t xml:space="preserve">قال </w:t>
      </w:r>
      <w:r w:rsidR="00AF0529" w:rsidRPr="007F7018">
        <w:rPr>
          <w:rFonts w:ascii="Traditional Arabic" w:hAnsi="Traditional Arabic"/>
          <w:sz w:val="36"/>
          <w:rtl/>
        </w:rPr>
        <w:t>تعالى</w:t>
      </w:r>
      <w:r w:rsidR="00A83B02">
        <w:rPr>
          <w:rFonts w:ascii="Traditional Arabic" w:hAnsi="Traditional Arabic"/>
          <w:sz w:val="36"/>
          <w:rtl/>
        </w:rPr>
        <w:t xml:space="preserve">: </w:t>
      </w:r>
      <w:r w:rsidR="00AF0529" w:rsidRPr="007F7018">
        <w:rPr>
          <w:rFonts w:ascii="QCF_BSML" w:hAnsi="QCF_BSML" w:cs="QCF_BSML"/>
          <w:noProof w:val="0"/>
          <w:sz w:val="35"/>
          <w:szCs w:val="35"/>
          <w:rtl/>
        </w:rPr>
        <w:t>ﮋ</w:t>
      </w:r>
      <w:r w:rsidR="00AF0529" w:rsidRPr="007F7018">
        <w:rPr>
          <w:rFonts w:ascii="QCF_P571" w:hAnsi="QCF_P571" w:cs="QCF_P571"/>
          <w:noProof w:val="0"/>
          <w:sz w:val="35"/>
          <w:szCs w:val="35"/>
          <w:rtl/>
        </w:rPr>
        <w:t xml:space="preserve">ﭙ   ﭚ          ﭛ  ﭜ  ﭝ     ﭞ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FB670B">
        <w:rPr>
          <w:rFonts w:ascii="QCF_BSML" w:hAnsi="QCF_BSML" w:cs="QCF_BSML"/>
          <w:noProof w:val="0"/>
          <w:sz w:val="35"/>
          <w:szCs w:val="35"/>
          <w:rtl/>
        </w:rPr>
        <w:instrText>ﮋ</w:instrText>
      </w:r>
      <w:r w:rsidR="00AF0529" w:rsidRPr="00FB670B">
        <w:rPr>
          <w:rFonts w:ascii="QCF_P571" w:hAnsi="QCF_P571" w:cs="QCF_P571"/>
          <w:noProof w:val="0"/>
          <w:sz w:val="35"/>
          <w:szCs w:val="35"/>
          <w:rtl/>
        </w:rPr>
        <w:instrText xml:space="preserve">ﭙ   ﭚ          ﭛ  ﭜ  ﭝ     ﭞ  </w:instrText>
      </w:r>
      <w:r w:rsidR="00AF0529" w:rsidRPr="00FB670B">
        <w:rPr>
          <w:rFonts w:ascii="QCF_BSML" w:hAnsi="QCF_BSML" w:cs="QCF_BSML"/>
          <w:noProof w:val="0"/>
          <w:sz w:val="35"/>
          <w:szCs w:val="35"/>
          <w:rtl/>
        </w:rPr>
        <w:instrText>ﮊ</w:instrText>
      </w:r>
      <w:r w:rsidR="00AF0529" w:rsidRPr="00FB670B">
        <w:instrText>:</w:instrText>
      </w:r>
      <w:r w:rsidR="00AF0529" w:rsidRPr="00FB670B">
        <w:rPr>
          <w:szCs w:val="28"/>
          <w:rtl/>
        </w:rPr>
        <w:instrText>نوح: 12</w:instrText>
      </w:r>
      <w:r w:rsidR="00AF0529">
        <w:instrText xml:space="preserve">" </w:instrText>
      </w:r>
      <w:r w:rsidR="00AF0529">
        <w:rPr>
          <w:rFonts w:ascii="Arial" w:hAnsi="Arial" w:cs="Arial"/>
          <w:noProof w:val="0"/>
          <w:sz w:val="18"/>
          <w:szCs w:val="18"/>
        </w:rPr>
        <w:fldChar w:fldCharType="end"/>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32"/>
      </w:r>
      <w:r w:rsidR="00AF0529" w:rsidRPr="007F7018">
        <w:rPr>
          <w:rFonts w:ascii="Msh Quraan1" w:eastAsia="MS Mincho" w:hAnsi="Msh Quraan1"/>
          <w:b/>
          <w:sz w:val="38"/>
          <w:szCs w:val="38"/>
          <w:vertAlign w:val="superscript"/>
          <w:rtl/>
        </w:rPr>
        <w:t>)</w:t>
      </w:r>
      <w:r w:rsidR="00AF0529" w:rsidRPr="007F7018">
        <w:rPr>
          <w:rFonts w:ascii="Traditional Arabic" w:hAnsi="Traditional Arabic"/>
          <w:sz w:val="36"/>
          <w:rtl/>
        </w:rPr>
        <w:t>.</w:t>
      </w:r>
    </w:p>
    <w:p w:rsidR="00AF0529" w:rsidRPr="007F7018" w:rsidRDefault="009F6A73" w:rsidP="009F6A73">
      <w:pPr>
        <w:widowControl w:val="0"/>
        <w:autoSpaceDE w:val="0"/>
        <w:autoSpaceDN w:val="0"/>
        <w:adjustRightInd w:val="0"/>
        <w:ind w:firstLine="720"/>
        <w:rPr>
          <w:rFonts w:ascii="Traditional Arabic" w:hAnsi="Traditional Arabic"/>
          <w:sz w:val="36"/>
          <w:rtl/>
        </w:rPr>
      </w:pPr>
      <w:r>
        <w:rPr>
          <w:rFonts w:ascii="Traditional Arabic" w:hAnsi="Traditional Arabic" w:hint="cs"/>
          <w:sz w:val="36"/>
          <w:rtl/>
        </w:rPr>
        <w:t>الرابع:</w:t>
      </w:r>
      <w:r w:rsidR="00AF0529" w:rsidRPr="007F7018">
        <w:rPr>
          <w:rFonts w:ascii="Traditional Arabic" w:hAnsi="Traditional Arabic"/>
          <w:sz w:val="36"/>
          <w:rtl/>
        </w:rPr>
        <w:t xml:space="preserve"> </w:t>
      </w:r>
      <w:r w:rsidRPr="007F7018">
        <w:rPr>
          <w:rFonts w:ascii="Traditional Arabic" w:hAnsi="Traditional Arabic"/>
          <w:sz w:val="36"/>
          <w:rtl/>
        </w:rPr>
        <w:t>تجرى تحت غرفها وعلاليها الأنهار</w:t>
      </w:r>
      <w:r>
        <w:rPr>
          <w:rFonts w:ascii="Traditional Arabic" w:hAnsi="Traditional Arabic" w:hint="cs"/>
          <w:sz w:val="36"/>
          <w:rtl/>
        </w:rPr>
        <w:t>، قال تعالى</w:t>
      </w:r>
      <w:r w:rsidR="00A83B02">
        <w:rPr>
          <w:rFonts w:ascii="Traditional Arabic" w:hAnsi="Traditional Arabic"/>
          <w:sz w:val="36"/>
          <w:rtl/>
        </w:rPr>
        <w:t xml:space="preserve">: </w:t>
      </w:r>
      <w:r w:rsidR="00AF0529" w:rsidRPr="007F7018">
        <w:rPr>
          <w:rFonts w:ascii="QCF_BSML" w:hAnsi="QCF_BSML" w:cs="QCF_BSML"/>
          <w:noProof w:val="0"/>
          <w:sz w:val="35"/>
          <w:szCs w:val="35"/>
          <w:rtl/>
        </w:rPr>
        <w:t>ﮋ</w:t>
      </w:r>
      <w:r w:rsidR="00AF0529" w:rsidRPr="007F7018">
        <w:rPr>
          <w:rFonts w:ascii="QCF_P599" w:hAnsi="QCF_P599" w:cs="QCF_P599"/>
          <w:noProof w:val="0"/>
          <w:sz w:val="35"/>
          <w:szCs w:val="35"/>
          <w:rtl/>
        </w:rPr>
        <w:t xml:space="preserve">ﭑ  ﭒ  ﭓ  ﭔ  ﭕ  ﭖ  ﭗ  ﭘ  ﭙ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186DCB">
        <w:rPr>
          <w:rFonts w:ascii="QCF_BSML" w:hAnsi="QCF_BSML" w:cs="QCF_BSML"/>
          <w:noProof w:val="0"/>
          <w:sz w:val="35"/>
          <w:szCs w:val="35"/>
          <w:rtl/>
        </w:rPr>
        <w:instrText>ﮋ</w:instrText>
      </w:r>
      <w:r w:rsidR="00AF0529" w:rsidRPr="00186DCB">
        <w:rPr>
          <w:rFonts w:ascii="QCF_P599" w:hAnsi="QCF_P599" w:cs="QCF_P599"/>
          <w:noProof w:val="0"/>
          <w:sz w:val="35"/>
          <w:szCs w:val="35"/>
          <w:rtl/>
        </w:rPr>
        <w:instrText xml:space="preserve">ﭑ  ﭒ  ﭓ  ﭔ  ﭕ  ﭖ  ﭗ  ﭘ  ﭙ    </w:instrText>
      </w:r>
      <w:r w:rsidR="00AF0529" w:rsidRPr="00186DCB">
        <w:rPr>
          <w:rFonts w:ascii="QCF_BSML" w:hAnsi="QCF_BSML" w:cs="QCF_BSML"/>
          <w:noProof w:val="0"/>
          <w:sz w:val="35"/>
          <w:szCs w:val="35"/>
          <w:rtl/>
        </w:rPr>
        <w:instrText>ﮊ</w:instrText>
      </w:r>
      <w:r w:rsidR="00AF0529" w:rsidRPr="00186DCB">
        <w:instrText>:</w:instrText>
      </w:r>
      <w:r w:rsidR="00AF0529" w:rsidRPr="00186DCB">
        <w:rPr>
          <w:szCs w:val="28"/>
          <w:rtl/>
        </w:rPr>
        <w:instrText>البينة: 8.</w:instrText>
      </w:r>
      <w:r w:rsidR="00AF0529">
        <w:instrText xml:space="preserve">" </w:instrText>
      </w:r>
      <w:r w:rsidR="00AF0529">
        <w:rPr>
          <w:rFonts w:ascii="Arial" w:hAnsi="Arial" w:cs="Arial"/>
          <w:noProof w:val="0"/>
          <w:sz w:val="18"/>
          <w:szCs w:val="18"/>
        </w:rPr>
        <w:fldChar w:fldCharType="end"/>
      </w:r>
      <w:r w:rsidR="00AF0529" w:rsidRPr="007F7018">
        <w:rPr>
          <w:rFonts w:ascii="Arial" w:hAnsi="Arial" w:cs="Arial"/>
          <w:noProof w:val="0"/>
          <w:sz w:val="18"/>
          <w:szCs w:val="18"/>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233"/>
      </w:r>
      <w:r w:rsidR="00AF0529" w:rsidRPr="007F7018">
        <w:rPr>
          <w:rFonts w:ascii="Msh Quraan1" w:eastAsia="MS Mincho" w:hAnsi="Msh Quraan1"/>
          <w:b/>
          <w:sz w:val="38"/>
          <w:szCs w:val="38"/>
          <w:vertAlign w:val="superscript"/>
          <w:rtl/>
        </w:rPr>
        <w:t>)</w:t>
      </w:r>
      <w:r w:rsidR="00AF0529" w:rsidRPr="007F7018">
        <w:rPr>
          <w:rFonts w:ascii="Traditional Arabic" w:hAnsi="Traditional Arabic"/>
          <w:sz w:val="36"/>
          <w:rtl/>
        </w:rPr>
        <w:t>. والله أعلم.</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360"/>
        <w:outlineLvl w:val="0"/>
        <w:rPr>
          <w:rFonts w:ascii="Traditional Arabic"/>
          <w:sz w:val="36"/>
          <w:rtl/>
        </w:rPr>
      </w:pPr>
      <w:r w:rsidRPr="007F7018">
        <w:rPr>
          <w:b/>
          <w:bCs/>
          <w:sz w:val="36"/>
          <w:rtl/>
        </w:rPr>
        <w:br w:type="page"/>
      </w:r>
      <w:bookmarkStart w:id="642" w:name="_Toc521973249"/>
      <w:bookmarkStart w:id="643" w:name="_Toc84672133"/>
      <w:r w:rsidRPr="007F7018">
        <w:rPr>
          <w:rFonts w:hint="cs"/>
          <w:b/>
          <w:bCs/>
          <w:sz w:val="40"/>
          <w:szCs w:val="40"/>
          <w:rtl/>
        </w:rPr>
        <w:lastRenderedPageBreak/>
        <w:t xml:space="preserve">الدلائل العقدية للآيات الكونية </w:t>
      </w:r>
      <w:r w:rsidRPr="007F7018">
        <w:rPr>
          <w:b/>
          <w:bCs/>
          <w:sz w:val="40"/>
          <w:szCs w:val="40"/>
          <w:rtl/>
        </w:rPr>
        <w:t>–</w:t>
      </w:r>
      <w:r w:rsidRPr="007F7018">
        <w:rPr>
          <w:rFonts w:hint="cs"/>
          <w:b/>
          <w:bCs/>
          <w:sz w:val="40"/>
          <w:szCs w:val="40"/>
          <w:rtl/>
        </w:rPr>
        <w:t xml:space="preserve"> البحار والأنهار-</w:t>
      </w:r>
      <w:bookmarkEnd w:id="642"/>
      <w:r w:rsidR="00A83B02">
        <w:rPr>
          <w:rFonts w:hint="cs"/>
          <w:b/>
          <w:bCs/>
          <w:sz w:val="40"/>
          <w:szCs w:val="40"/>
          <w:rtl/>
        </w:rPr>
        <w:t>:</w:t>
      </w:r>
      <w:bookmarkEnd w:id="643"/>
      <w:r w:rsidR="00A83B02">
        <w:rPr>
          <w:rFonts w:hint="cs"/>
          <w:b/>
          <w:bCs/>
          <w:sz w:val="40"/>
          <w:szCs w:val="40"/>
          <w:rtl/>
        </w:rPr>
        <w:t xml:space="preserve"> </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hint="cs"/>
          <w:sz w:val="36"/>
          <w:rtl/>
        </w:rPr>
        <w:t>تعددت الآيات الكريمة التي يذكر الله فيها تسخير البحر، وأن ذلك دليل على قدرته سبحانه وتعالى ورحمته بعباده، 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499" w:hAnsi="QCF_P499" w:cs="QCF_P499"/>
          <w:noProof w:val="0"/>
          <w:sz w:val="35"/>
          <w:szCs w:val="35"/>
          <w:rtl/>
        </w:rPr>
        <w:t xml:space="preserve">ﯴ  ﯵ  ﯶ  ﯷ    ﯸ  ﯹ  ﯺ  ﯻ  ﯼ   ﯽ  ﯾ   ﯿ   ﰀ  ﰁ  ﰂ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362A5">
        <w:rPr>
          <w:rFonts w:ascii="QCF_BSML" w:hAnsi="QCF_BSML" w:cs="QCF_BSML"/>
          <w:noProof w:val="0"/>
          <w:sz w:val="35"/>
          <w:szCs w:val="35"/>
          <w:rtl/>
        </w:rPr>
        <w:instrText xml:space="preserve">ﮋ </w:instrText>
      </w:r>
      <w:r w:rsidRPr="00F362A5">
        <w:rPr>
          <w:rFonts w:ascii="QCF_P499" w:hAnsi="QCF_P499" w:cs="QCF_P499"/>
          <w:noProof w:val="0"/>
          <w:sz w:val="35"/>
          <w:szCs w:val="35"/>
          <w:rtl/>
        </w:rPr>
        <w:instrText xml:space="preserve">ﯴ  ﯵ  ﯶ  ﯷ    ﯸ  ﯹ  ﯺ  ﯻ  ﯼ   ﯽ  ﯾ   ﯿ   ﰀ  ﰁ  ﰂ  </w:instrText>
      </w:r>
      <w:r w:rsidRPr="00F362A5">
        <w:rPr>
          <w:rFonts w:ascii="QCF_BSML" w:hAnsi="QCF_BSML" w:cs="QCF_BSML"/>
          <w:noProof w:val="0"/>
          <w:sz w:val="35"/>
          <w:szCs w:val="35"/>
          <w:rtl/>
        </w:rPr>
        <w:instrText>ﮊ</w:instrText>
      </w:r>
      <w:r w:rsidRPr="00F362A5">
        <w:instrText>:</w:instrText>
      </w:r>
      <w:r w:rsidRPr="00F362A5">
        <w:rPr>
          <w:szCs w:val="28"/>
          <w:rtl/>
        </w:rPr>
        <w:instrText>الجاثية: 12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234"/>
      </w:r>
      <w:r w:rsidRPr="007F7018">
        <w:rPr>
          <w:rFonts w:ascii="Msh Quraan1" w:eastAsia="MS Mincho" w:hAnsi="Msh Quraan1"/>
          <w:b/>
          <w:noProof w:val="0"/>
          <w:sz w:val="38"/>
          <w:szCs w:val="38"/>
          <w:vertAlign w:val="superscript"/>
          <w:rtl/>
        </w:rPr>
        <w:t>)</w:t>
      </w:r>
      <w:r w:rsidRPr="007F7018">
        <w:rPr>
          <w:rFonts w:hint="cs"/>
          <w:sz w:val="36"/>
          <w:rtl/>
        </w:rPr>
        <w:t>، 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268" w:hAnsi="QCF_P268" w:cs="QCF_P268"/>
          <w:noProof w:val="0"/>
          <w:sz w:val="35"/>
          <w:szCs w:val="35"/>
          <w:rtl/>
        </w:rPr>
        <w:t xml:space="preserve">ﯛ  ﯜ   ﯝ  ﯞ  ﯟ  ﯠ  ﯡ  ﯢ  ﯣ   ﯤ  ﯥ  ﯦ  </w:t>
      </w:r>
      <w:r w:rsidR="005958CE">
        <w:rPr>
          <w:rFonts w:ascii="QCF_P268" w:hAnsi="QCF_P268" w:cs="QCF_P268"/>
          <w:noProof w:val="0"/>
          <w:sz w:val="35"/>
          <w:szCs w:val="35"/>
          <w:rtl/>
        </w:rPr>
        <w:t xml:space="preserve">ﯧ  ﯨ  ﯩ  ﯪ   ﯫ  ﯬ  ﯭ  ﯮ  ﯯ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443E44">
        <w:rPr>
          <w:rFonts w:ascii="QCF_BSML" w:hAnsi="QCF_BSML" w:cs="QCF_BSML"/>
          <w:noProof w:val="0"/>
          <w:sz w:val="35"/>
          <w:szCs w:val="35"/>
          <w:rtl/>
        </w:rPr>
        <w:instrText xml:space="preserve">ﮋ </w:instrText>
      </w:r>
      <w:r w:rsidRPr="00443E44">
        <w:rPr>
          <w:rFonts w:ascii="QCF_P268" w:hAnsi="QCF_P268" w:cs="QCF_P268"/>
          <w:noProof w:val="0"/>
          <w:sz w:val="35"/>
          <w:szCs w:val="35"/>
          <w:rtl/>
        </w:rPr>
        <w:instrText xml:space="preserve">ﯛ  ﯜ   ﯝ  ﯞ  ﯟ  ﯠ  ﯡ  ﯢ  ﯣ   ﯤ  ﯥ  ﯦ  ﯧ  ﯨ  ﯩ  ﯪ   ﯫ  ﯬ  ﯭ  ﯮ  ﯯ  ﯰ   </w:instrText>
      </w:r>
      <w:r w:rsidRPr="00443E44">
        <w:rPr>
          <w:rFonts w:ascii="QCF_BSML" w:hAnsi="QCF_BSML" w:cs="QCF_BSML"/>
          <w:noProof w:val="0"/>
          <w:sz w:val="35"/>
          <w:szCs w:val="35"/>
          <w:rtl/>
        </w:rPr>
        <w:instrText>ﮊ</w:instrText>
      </w:r>
      <w:r w:rsidRPr="00443E44">
        <w:instrText>:</w:instrText>
      </w:r>
      <w:r w:rsidRPr="00443E44">
        <w:rPr>
          <w:szCs w:val="28"/>
          <w:rtl/>
        </w:rPr>
        <w:instrText>النحل: 14.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35"/>
      </w:r>
      <w:r w:rsidRPr="007F7018">
        <w:rPr>
          <w:rFonts w:ascii="Msh Quraan1" w:eastAsia="MS Mincho" w:hAnsi="Msh Quraan1"/>
          <w:b/>
          <w:sz w:val="38"/>
          <w:szCs w:val="38"/>
          <w:vertAlign w:val="superscript"/>
          <w:rtl/>
        </w:rPr>
        <w:t>)</w:t>
      </w:r>
      <w:r w:rsidRPr="007F7018">
        <w:rPr>
          <w:rFonts w:ascii="Msh Quraan1" w:eastAsia="MS Mincho" w:hAnsi="Msh Quraan1" w:hint="cs"/>
          <w:b/>
          <w:sz w:val="38"/>
          <w:szCs w:val="38"/>
          <w:rtl/>
        </w:rPr>
        <w:t>، وقال تعالى</w:t>
      </w:r>
      <w:r w:rsidR="00A83B02">
        <w:rPr>
          <w:rFonts w:ascii="Msh Quraan1" w:eastAsia="MS Mincho" w:hAnsi="Msh Quraan1" w:hint="cs"/>
          <w:b/>
          <w:sz w:val="38"/>
          <w:szCs w:val="38"/>
          <w:rtl/>
        </w:rPr>
        <w:t xml:space="preserve">: </w:t>
      </w:r>
      <w:r w:rsidRPr="007F7018">
        <w:rPr>
          <w:rFonts w:ascii="QCF_BSML" w:hAnsi="QCF_BSML" w:cs="QCF_BSML"/>
          <w:noProof w:val="0"/>
          <w:sz w:val="35"/>
          <w:szCs w:val="35"/>
          <w:rtl/>
        </w:rPr>
        <w:t xml:space="preserve">ﮋ </w:t>
      </w:r>
      <w:r w:rsidRPr="007F7018">
        <w:rPr>
          <w:rFonts w:ascii="QCF_P340" w:hAnsi="QCF_P340" w:cs="QCF_P340"/>
          <w:noProof w:val="0"/>
          <w:sz w:val="35"/>
          <w:szCs w:val="35"/>
          <w:rtl/>
        </w:rPr>
        <w:t xml:space="preserve">ﭑ   ﭒ        ﭓ  ﭔ  ﭕ  ﭖ    ﭗ  ﭘ  ﭙ  ﭚ  ﭛ  ﭜ  ﭝ       ﭞ  ﭟ  ﭠ  ﭡ  ﭢ   ﭣ  ﭤ  ﭥ   ﭦﭧ  ﭨ       ﭩ  ﭪ  ﭫ  ﭬ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AE4E58">
        <w:rPr>
          <w:rFonts w:ascii="QCF_BSML" w:hAnsi="QCF_BSML" w:cs="QCF_BSML"/>
          <w:noProof w:val="0"/>
          <w:sz w:val="35"/>
          <w:szCs w:val="35"/>
          <w:rtl/>
        </w:rPr>
        <w:instrText xml:space="preserve">ﮋ </w:instrText>
      </w:r>
      <w:r w:rsidRPr="00AE4E58">
        <w:rPr>
          <w:rFonts w:ascii="QCF_P340" w:hAnsi="QCF_P340" w:cs="QCF_P340"/>
          <w:noProof w:val="0"/>
          <w:sz w:val="35"/>
          <w:szCs w:val="35"/>
          <w:rtl/>
        </w:rPr>
        <w:instrText xml:space="preserve">ﭑ   ﭒ        ﭓ  ﭔ  ﭕ  ﭖ    ﭗ  ﭘ  ﭙ  ﭚ  ﭛ  ﭜ  ﭝ       ﭞ  ﭟ  ﭠ  ﭡ  ﭢ   ﭣ  ﭤ  ﭥ   ﭦﭧ  ﭨ       ﭩ  ﭪ  ﭫ  ﭬ  </w:instrText>
      </w:r>
      <w:r w:rsidRPr="00AE4E58">
        <w:rPr>
          <w:rFonts w:ascii="QCF_BSML" w:hAnsi="QCF_BSML" w:cs="QCF_BSML"/>
          <w:noProof w:val="0"/>
          <w:sz w:val="35"/>
          <w:szCs w:val="35"/>
          <w:rtl/>
        </w:rPr>
        <w:instrText>ﮊ</w:instrText>
      </w:r>
      <w:r w:rsidRPr="00AE4E58">
        <w:instrText>:</w:instrText>
      </w:r>
      <w:r w:rsidRPr="00AE4E58">
        <w:rPr>
          <w:szCs w:val="28"/>
          <w:rtl/>
        </w:rPr>
        <w:instrText>الحج: 65</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36"/>
      </w:r>
      <w:r w:rsidRPr="007F7018">
        <w:rPr>
          <w:rFonts w:ascii="Msh Quraan1" w:eastAsia="MS Mincho" w:hAnsi="Msh Quraan1"/>
          <w:b/>
          <w:sz w:val="38"/>
          <w:szCs w:val="38"/>
          <w:vertAlign w:val="superscript"/>
          <w:rtl/>
        </w:rPr>
        <w:t>)</w:t>
      </w:r>
      <w:r w:rsidRPr="007F7018">
        <w:rPr>
          <w:rFonts w:hint="cs"/>
          <w:sz w:val="36"/>
          <w:rtl/>
        </w:rPr>
        <w:t>.</w:t>
      </w:r>
    </w:p>
    <w:p w:rsidR="009F6A73" w:rsidRDefault="00AF0529" w:rsidP="00AF0529">
      <w:pPr>
        <w:widowControl w:val="0"/>
        <w:autoSpaceDE w:val="0"/>
        <w:autoSpaceDN w:val="0"/>
        <w:adjustRightInd w:val="0"/>
        <w:ind w:firstLine="720"/>
        <w:rPr>
          <w:rFonts w:ascii="Traditional Arabic" w:hAnsi="Traditional Arabic"/>
          <w:sz w:val="36"/>
          <w:rtl/>
        </w:rPr>
      </w:pPr>
      <w:r w:rsidRPr="007F7018">
        <w:rPr>
          <w:rFonts w:hint="cs"/>
          <w:sz w:val="36"/>
          <w:rtl/>
        </w:rPr>
        <w:t xml:space="preserve">قال ابن القيم </w:t>
      </w:r>
      <w:r w:rsidRPr="007F7018">
        <w:rPr>
          <w:rFonts w:ascii="Islamic_" w:hAnsi="Islamic_" w:hint="cs"/>
          <w:sz w:val="36"/>
        </w:rPr>
        <w:t>t</w:t>
      </w:r>
      <w:r w:rsidRPr="007F7018">
        <w:rPr>
          <w:rFonts w:hint="cs"/>
          <w:sz w:val="36"/>
          <w:rtl/>
        </w:rPr>
        <w:t>مبيناً شأن هذه الآية الكونية</w:t>
      </w:r>
      <w:r w:rsidR="00A83B02">
        <w:rPr>
          <w:rFonts w:hint="cs"/>
          <w:sz w:val="36"/>
          <w:rtl/>
        </w:rPr>
        <w:t xml:space="preserve">: </w:t>
      </w:r>
      <w:r w:rsidR="006F025E">
        <w:rPr>
          <w:sz w:val="36"/>
          <w:rtl/>
        </w:rPr>
        <w:t>"</w:t>
      </w:r>
      <w:r w:rsidRPr="007F7018">
        <w:rPr>
          <w:rFonts w:hint="cs"/>
          <w:b/>
          <w:bCs/>
          <w:sz w:val="36"/>
          <w:rtl/>
        </w:rPr>
        <w:t xml:space="preserve"> </w:t>
      </w:r>
      <w:r w:rsidRPr="007F7018">
        <w:rPr>
          <w:rFonts w:ascii="Traditional Arabic" w:hAnsi="Traditional Arabic"/>
          <w:sz w:val="36"/>
          <w:rtl/>
        </w:rPr>
        <w:t>فصل ومن آياته وعجائب مصنوعاته البحار المكتنفة ل</w:t>
      </w:r>
      <w:r w:rsidRPr="007F7018">
        <w:rPr>
          <w:rFonts w:ascii="Traditional Arabic" w:hAnsi="Traditional Arabic" w:hint="cs"/>
          <w:sz w:val="36"/>
          <w:rtl/>
        </w:rPr>
        <w:t>أ</w:t>
      </w:r>
      <w:r w:rsidRPr="007F7018">
        <w:rPr>
          <w:rFonts w:ascii="Traditional Arabic" w:hAnsi="Traditional Arabic"/>
          <w:sz w:val="36"/>
          <w:rtl/>
        </w:rPr>
        <w:t>قطار ال</w:t>
      </w:r>
      <w:r w:rsidRPr="007F7018">
        <w:rPr>
          <w:rFonts w:ascii="Traditional Arabic" w:hAnsi="Traditional Arabic" w:hint="cs"/>
          <w:sz w:val="36"/>
          <w:rtl/>
        </w:rPr>
        <w:t>أ</w:t>
      </w:r>
      <w:r w:rsidRPr="007F7018">
        <w:rPr>
          <w:rFonts w:ascii="Traditional Arabic" w:hAnsi="Traditional Arabic"/>
          <w:sz w:val="36"/>
          <w:rtl/>
        </w:rPr>
        <w:t>رض التي هي خلجان من البحر المحيط ال</w:t>
      </w:r>
      <w:r w:rsidRPr="007F7018">
        <w:rPr>
          <w:rFonts w:ascii="Traditional Arabic" w:hAnsi="Traditional Arabic" w:hint="cs"/>
          <w:sz w:val="36"/>
          <w:rtl/>
        </w:rPr>
        <w:t>أ</w:t>
      </w:r>
      <w:r w:rsidRPr="007F7018">
        <w:rPr>
          <w:rFonts w:ascii="Traditional Arabic" w:hAnsi="Traditional Arabic"/>
          <w:sz w:val="36"/>
          <w:rtl/>
        </w:rPr>
        <w:t xml:space="preserve">عظم بجميع الارض، حتى </w:t>
      </w:r>
      <w:r w:rsidRPr="007F7018">
        <w:rPr>
          <w:rFonts w:ascii="Traditional Arabic" w:hAnsi="Traditional Arabic" w:hint="cs"/>
          <w:sz w:val="36"/>
          <w:rtl/>
        </w:rPr>
        <w:t>أ</w:t>
      </w:r>
      <w:r w:rsidRPr="007F7018">
        <w:rPr>
          <w:rFonts w:ascii="Traditional Arabic" w:hAnsi="Traditional Arabic"/>
          <w:sz w:val="36"/>
          <w:rtl/>
        </w:rPr>
        <w:t>ن المكشوف من الارض والجبال والمدن بالنسبة الى الماء كجزيرة صغيرة في بحر عظيم، وبقية ال</w:t>
      </w:r>
      <w:r w:rsidRPr="007F7018">
        <w:rPr>
          <w:rFonts w:ascii="Traditional Arabic" w:hAnsi="Traditional Arabic" w:hint="cs"/>
          <w:sz w:val="36"/>
          <w:rtl/>
        </w:rPr>
        <w:t>أ</w:t>
      </w:r>
      <w:r w:rsidRPr="007F7018">
        <w:rPr>
          <w:rFonts w:ascii="Traditional Arabic" w:hAnsi="Traditional Arabic"/>
          <w:sz w:val="36"/>
          <w:rtl/>
        </w:rPr>
        <w:t xml:space="preserve">رض مغمورة بالماء، ولولا </w:t>
      </w:r>
      <w:r w:rsidRPr="007F7018">
        <w:rPr>
          <w:rFonts w:ascii="Traditional Arabic" w:hAnsi="Traditional Arabic" w:hint="cs"/>
          <w:sz w:val="36"/>
          <w:rtl/>
        </w:rPr>
        <w:t>إ</w:t>
      </w:r>
      <w:r w:rsidRPr="007F7018">
        <w:rPr>
          <w:rFonts w:ascii="Traditional Arabic" w:hAnsi="Traditional Arabic"/>
          <w:sz w:val="36"/>
          <w:rtl/>
        </w:rPr>
        <w:t>مساك الرب تبارك وتعالى له بقدرته ومشيئته وحبسه الماء لطفح على ال</w:t>
      </w:r>
      <w:r w:rsidRPr="007F7018">
        <w:rPr>
          <w:rFonts w:ascii="Traditional Arabic" w:hAnsi="Traditional Arabic" w:hint="cs"/>
          <w:sz w:val="36"/>
          <w:rtl/>
        </w:rPr>
        <w:t>أ</w:t>
      </w:r>
      <w:r w:rsidRPr="007F7018">
        <w:rPr>
          <w:rFonts w:ascii="Traditional Arabic" w:hAnsi="Traditional Arabic"/>
          <w:sz w:val="36"/>
          <w:rtl/>
        </w:rPr>
        <w:t>رض وعلاها كلها، هذا طبع الماء، و</w:t>
      </w:r>
      <w:r w:rsidRPr="007F7018">
        <w:rPr>
          <w:rFonts w:ascii="Traditional Arabic" w:hAnsi="Traditional Arabic" w:hint="cs"/>
          <w:sz w:val="36"/>
          <w:rtl/>
        </w:rPr>
        <w:t>ل</w:t>
      </w:r>
      <w:r w:rsidRPr="007F7018">
        <w:rPr>
          <w:rFonts w:ascii="Traditional Arabic" w:hAnsi="Traditional Arabic"/>
          <w:sz w:val="36"/>
          <w:rtl/>
        </w:rPr>
        <w:t>هذا حار عقلاء الطبيعيين في سبب بروز هذا الجزء من ال</w:t>
      </w:r>
      <w:r w:rsidRPr="007F7018">
        <w:rPr>
          <w:rFonts w:ascii="Traditional Arabic" w:hAnsi="Traditional Arabic" w:hint="cs"/>
          <w:sz w:val="36"/>
          <w:rtl/>
        </w:rPr>
        <w:t>أ</w:t>
      </w:r>
      <w:r w:rsidRPr="007F7018">
        <w:rPr>
          <w:rFonts w:ascii="Traditional Arabic" w:hAnsi="Traditional Arabic"/>
          <w:sz w:val="36"/>
          <w:rtl/>
        </w:rPr>
        <w:t>رض مع اقتضاء طبيعة الماء للعلو عليه و</w:t>
      </w:r>
      <w:r w:rsidRPr="007F7018">
        <w:rPr>
          <w:rFonts w:ascii="Traditional Arabic" w:hAnsi="Traditional Arabic" w:hint="cs"/>
          <w:sz w:val="36"/>
          <w:rtl/>
        </w:rPr>
        <w:t>أ</w:t>
      </w:r>
      <w:r w:rsidRPr="007F7018">
        <w:rPr>
          <w:rFonts w:ascii="Traditional Arabic" w:hAnsi="Traditional Arabic"/>
          <w:sz w:val="36"/>
          <w:rtl/>
        </w:rPr>
        <w:t>ن يغمره، ولم يجدوا ما يحيلون عليه ذلك إلا الاعتراف بالعناية ال</w:t>
      </w:r>
      <w:r w:rsidRPr="007F7018">
        <w:rPr>
          <w:rFonts w:ascii="Traditional Arabic" w:hAnsi="Traditional Arabic" w:hint="cs"/>
          <w:sz w:val="36"/>
          <w:rtl/>
        </w:rPr>
        <w:t>أ</w:t>
      </w:r>
      <w:r w:rsidRPr="007F7018">
        <w:rPr>
          <w:rFonts w:ascii="Traditional Arabic" w:hAnsi="Traditional Arabic"/>
          <w:sz w:val="36"/>
          <w:rtl/>
        </w:rPr>
        <w:t>زلية والحكمة ال</w:t>
      </w:r>
      <w:r w:rsidRPr="007F7018">
        <w:rPr>
          <w:rFonts w:ascii="Traditional Arabic" w:hAnsi="Traditional Arabic" w:hint="cs"/>
          <w:sz w:val="36"/>
          <w:rtl/>
        </w:rPr>
        <w:t>إ</w:t>
      </w:r>
      <w:r w:rsidRPr="007F7018">
        <w:rPr>
          <w:rFonts w:ascii="Traditional Arabic" w:hAnsi="Traditional Arabic"/>
          <w:sz w:val="36"/>
          <w:rtl/>
        </w:rPr>
        <w:t>لهية التي اقتضت ذلك ل</w:t>
      </w:r>
      <w:r w:rsidRPr="007F7018">
        <w:rPr>
          <w:rFonts w:ascii="Traditional Arabic" w:hAnsi="Traditional Arabic" w:hint="cs"/>
          <w:sz w:val="36"/>
          <w:rtl/>
        </w:rPr>
        <w:t>ي</w:t>
      </w:r>
      <w:r w:rsidRPr="007F7018">
        <w:rPr>
          <w:rFonts w:ascii="Traditional Arabic" w:hAnsi="Traditional Arabic"/>
          <w:sz w:val="36"/>
          <w:rtl/>
        </w:rPr>
        <w:t>عيش الحيوان ال</w:t>
      </w:r>
      <w:r w:rsidRPr="007F7018">
        <w:rPr>
          <w:rFonts w:ascii="Traditional Arabic" w:hAnsi="Traditional Arabic" w:hint="cs"/>
          <w:sz w:val="36"/>
          <w:rtl/>
        </w:rPr>
        <w:t>أ</w:t>
      </w:r>
      <w:r w:rsidRPr="007F7018">
        <w:rPr>
          <w:rFonts w:ascii="Traditional Arabic" w:hAnsi="Traditional Arabic"/>
          <w:sz w:val="36"/>
          <w:rtl/>
        </w:rPr>
        <w:t>رضي في ال</w:t>
      </w:r>
      <w:r w:rsidRPr="007F7018">
        <w:rPr>
          <w:rFonts w:ascii="Traditional Arabic" w:hAnsi="Traditional Arabic" w:hint="cs"/>
          <w:sz w:val="36"/>
          <w:rtl/>
        </w:rPr>
        <w:t>أ</w:t>
      </w:r>
      <w:r w:rsidRPr="007F7018">
        <w:rPr>
          <w:rFonts w:ascii="Traditional Arabic" w:hAnsi="Traditional Arabic"/>
          <w:sz w:val="36"/>
          <w:rtl/>
        </w:rPr>
        <w:t>رض، وهذا حق، ولكنه يوجب الاعتراف بقدرة الله وإرادته ومشيئته وعلمه وحكمته وصفات كماله، و</w:t>
      </w:r>
      <w:r w:rsidR="009F6A73">
        <w:rPr>
          <w:rFonts w:ascii="Traditional Arabic" w:hAnsi="Traditional Arabic"/>
          <w:sz w:val="36"/>
          <w:rtl/>
        </w:rPr>
        <w:t>لا محيص عنه</w:t>
      </w:r>
      <w:r w:rsidR="009F6A73">
        <w:rPr>
          <w:rFonts w:ascii="Traditional Arabic" w:hAnsi="Traditional Arabic" w:hint="cs"/>
          <w:sz w:val="36"/>
          <w:rtl/>
        </w:rPr>
        <w:t>"...</w:t>
      </w:r>
    </w:p>
    <w:p w:rsidR="00AF0529" w:rsidRPr="007F7018" w:rsidRDefault="009F6A73" w:rsidP="009F6A73">
      <w:pPr>
        <w:widowControl w:val="0"/>
        <w:autoSpaceDE w:val="0"/>
        <w:autoSpaceDN w:val="0"/>
        <w:adjustRightInd w:val="0"/>
        <w:ind w:firstLine="720"/>
        <w:rPr>
          <w:rFonts w:ascii="Traditional Arabic" w:hAnsi="Traditional Arabic"/>
          <w:sz w:val="36"/>
          <w:rtl/>
        </w:rPr>
      </w:pPr>
      <w:r>
        <w:rPr>
          <w:rFonts w:ascii="Traditional Arabic" w:hAnsi="Traditional Arabic" w:hint="cs"/>
          <w:sz w:val="36"/>
          <w:rtl/>
        </w:rPr>
        <w:t>ثم ذكر جملة من عجائب البرح، وقال: "</w:t>
      </w:r>
      <w:r w:rsidR="00AF0529" w:rsidRPr="007F7018">
        <w:rPr>
          <w:rFonts w:ascii="Traditional Arabic" w:hAnsi="Traditional Arabic"/>
          <w:sz w:val="36"/>
          <w:rtl/>
        </w:rPr>
        <w:t>و</w:t>
      </w:r>
      <w:r w:rsidR="00AF0529" w:rsidRPr="007F7018">
        <w:rPr>
          <w:rFonts w:ascii="Traditional Arabic" w:hAnsi="Traditional Arabic" w:hint="cs"/>
          <w:sz w:val="36"/>
          <w:rtl/>
        </w:rPr>
        <w:t>إ</w:t>
      </w:r>
      <w:r w:rsidR="00AF0529" w:rsidRPr="007F7018">
        <w:rPr>
          <w:rFonts w:ascii="Traditional Arabic" w:hAnsi="Traditional Arabic"/>
          <w:sz w:val="36"/>
          <w:rtl/>
        </w:rPr>
        <w:t>ذا تأملت عجائب البحر وما فيه من الحيوانات على اختلاف اجناسها وأشكالها ومقاديرها ومنافعها ومضارها وألوانها</w:t>
      </w:r>
      <w:r w:rsidR="00AF0529" w:rsidRPr="007F7018">
        <w:rPr>
          <w:rFonts w:ascii="Traditional Arabic" w:hAnsi="Traditional Arabic" w:hint="cs"/>
          <w:sz w:val="36"/>
          <w:rtl/>
        </w:rPr>
        <w:t>"....</w:t>
      </w:r>
      <w:r w:rsidR="00AF0529" w:rsidRPr="007F7018">
        <w:rPr>
          <w:rtl/>
        </w:rPr>
        <w:t xml:space="preserve"> </w:t>
      </w:r>
    </w:p>
    <w:p w:rsidR="00AF0529" w:rsidRPr="007F7018" w:rsidRDefault="00AF0529" w:rsidP="009F6A73">
      <w:pPr>
        <w:widowControl w:val="0"/>
        <w:autoSpaceDE w:val="0"/>
        <w:autoSpaceDN w:val="0"/>
        <w:adjustRightInd w:val="0"/>
        <w:ind w:firstLine="720"/>
        <w:rPr>
          <w:sz w:val="36"/>
          <w:rtl/>
        </w:rPr>
      </w:pPr>
      <w:r w:rsidRPr="007F7018">
        <w:rPr>
          <w:rFonts w:ascii="Traditional Arabic" w:hAnsi="Traditional Arabic" w:hint="cs"/>
          <w:sz w:val="36"/>
          <w:rtl/>
        </w:rPr>
        <w:lastRenderedPageBreak/>
        <w:t>ثم قال</w:t>
      </w:r>
      <w:r w:rsidR="00A83B02">
        <w:rPr>
          <w:rFonts w:ascii="Traditional Arabic" w:hAnsi="Traditional Arabic" w:hint="cs"/>
          <w:sz w:val="36"/>
          <w:rtl/>
        </w:rPr>
        <w:t xml:space="preserve">: </w:t>
      </w:r>
      <w:r w:rsidR="006F025E">
        <w:rPr>
          <w:rFonts w:ascii="Traditional Arabic" w:hAnsi="Traditional Arabic"/>
          <w:sz w:val="36"/>
          <w:rtl/>
        </w:rPr>
        <w:t>"</w:t>
      </w:r>
      <w:r w:rsidRPr="007F7018">
        <w:rPr>
          <w:rFonts w:ascii="Traditional Arabic" w:hAnsi="Traditional Arabic"/>
          <w:sz w:val="36"/>
          <w:rtl/>
        </w:rPr>
        <w:t xml:space="preserve">فما </w:t>
      </w:r>
      <w:r w:rsidRPr="007F7018">
        <w:rPr>
          <w:rFonts w:ascii="Traditional Arabic" w:hAnsi="Traditional Arabic" w:hint="cs"/>
          <w:sz w:val="36"/>
          <w:rtl/>
        </w:rPr>
        <w:t>أ</w:t>
      </w:r>
      <w:r w:rsidRPr="007F7018">
        <w:rPr>
          <w:rFonts w:ascii="Traditional Arabic" w:hAnsi="Traditional Arabic"/>
          <w:sz w:val="36"/>
          <w:rtl/>
        </w:rPr>
        <w:t>عظمها من آية، و</w:t>
      </w:r>
      <w:r w:rsidRPr="007F7018">
        <w:rPr>
          <w:rFonts w:ascii="Traditional Arabic" w:hAnsi="Traditional Arabic" w:hint="cs"/>
          <w:sz w:val="36"/>
          <w:rtl/>
        </w:rPr>
        <w:t>أ</w:t>
      </w:r>
      <w:r w:rsidRPr="007F7018">
        <w:rPr>
          <w:rFonts w:ascii="Traditional Arabic" w:hAnsi="Traditional Arabic"/>
          <w:sz w:val="36"/>
          <w:rtl/>
        </w:rPr>
        <w:t>بينها من دلالة، ولهذا يكرر سبحانه ذكرها في كتابه كثيرا</w:t>
      </w:r>
      <w:r w:rsidRPr="007F7018">
        <w:rPr>
          <w:rFonts w:ascii="Traditional Arabic" w:hAnsi="Traditional Arabic" w:hint="cs"/>
          <w:sz w:val="36"/>
          <w:rtl/>
        </w:rPr>
        <w:t>ً</w:t>
      </w:r>
      <w:r w:rsidRPr="007F7018">
        <w:rPr>
          <w:rFonts w:ascii="Traditional Arabic" w:hAnsi="Traditional Arabic"/>
          <w:sz w:val="36"/>
          <w:rtl/>
        </w:rPr>
        <w:t xml:space="preserve">، وبالجملة فعجائب البحر وآياته </w:t>
      </w:r>
      <w:r w:rsidRPr="007F7018">
        <w:rPr>
          <w:rFonts w:ascii="Traditional Arabic" w:hAnsi="Traditional Arabic" w:hint="cs"/>
          <w:sz w:val="36"/>
          <w:rtl/>
        </w:rPr>
        <w:t>أ</w:t>
      </w:r>
      <w:r w:rsidRPr="007F7018">
        <w:rPr>
          <w:rFonts w:ascii="Traditional Arabic" w:hAnsi="Traditional Arabic"/>
          <w:sz w:val="36"/>
          <w:rtl/>
        </w:rPr>
        <w:t xml:space="preserve">عظم وأكثر من </w:t>
      </w:r>
      <w:r w:rsidRPr="007F7018">
        <w:rPr>
          <w:rFonts w:ascii="Traditional Arabic" w:hAnsi="Traditional Arabic" w:hint="cs"/>
          <w:sz w:val="36"/>
          <w:rtl/>
        </w:rPr>
        <w:t>أ</w:t>
      </w:r>
      <w:r w:rsidRPr="007F7018">
        <w:rPr>
          <w:rFonts w:ascii="Traditional Arabic" w:hAnsi="Traditional Arabic"/>
          <w:sz w:val="36"/>
          <w:rtl/>
        </w:rPr>
        <w:t xml:space="preserve">ن يحصيها </w:t>
      </w:r>
      <w:r w:rsidRPr="007F7018">
        <w:rPr>
          <w:rFonts w:ascii="Traditional Arabic" w:hAnsi="Traditional Arabic" w:hint="cs"/>
          <w:sz w:val="36"/>
          <w:rtl/>
        </w:rPr>
        <w:t>إ</w:t>
      </w:r>
      <w:r w:rsidRPr="007F7018">
        <w:rPr>
          <w:rFonts w:ascii="Traditional Arabic" w:hAnsi="Traditional Arabic"/>
          <w:sz w:val="36"/>
          <w:rtl/>
        </w:rPr>
        <w:t>لا الله سبحانه، قال الله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67" w:hAnsi="QCF_P567" w:cs="QCF_P567"/>
          <w:noProof w:val="0"/>
          <w:sz w:val="35"/>
          <w:szCs w:val="35"/>
          <w:rtl/>
        </w:rPr>
        <w:t xml:space="preserve">ﭟ  ﭠ  ﭡ  ﭢ  ﭣ  ﭤ  ﭥ     ﭦ  ﭧ  ﭨ  ﭩ    ﭪ  ﭫ  ﭬ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F1300">
        <w:rPr>
          <w:rFonts w:ascii="QCF_BSML" w:hAnsi="QCF_BSML" w:cs="QCF_BSML"/>
          <w:noProof w:val="0"/>
          <w:sz w:val="35"/>
          <w:szCs w:val="35"/>
          <w:rtl/>
        </w:rPr>
        <w:instrText xml:space="preserve">ﮋ </w:instrText>
      </w:r>
      <w:r w:rsidRPr="00FF1300">
        <w:rPr>
          <w:rFonts w:ascii="QCF_P567" w:hAnsi="QCF_P567" w:cs="QCF_P567"/>
          <w:noProof w:val="0"/>
          <w:sz w:val="35"/>
          <w:szCs w:val="35"/>
          <w:rtl/>
        </w:rPr>
        <w:instrText xml:space="preserve">ﭟ  ﭠ  ﭡ  ﭢ  ﭣ  ﭤ  ﭥ     ﭦ  ﭧ  ﭨ  ﭩ    ﭪ  ﭫ  ﭬ  </w:instrText>
      </w:r>
      <w:r w:rsidRPr="00FF1300">
        <w:rPr>
          <w:rFonts w:ascii="QCF_BSML" w:hAnsi="QCF_BSML" w:cs="QCF_BSML"/>
          <w:noProof w:val="0"/>
          <w:sz w:val="35"/>
          <w:szCs w:val="35"/>
          <w:rtl/>
        </w:rPr>
        <w:instrText>ﮊ</w:instrText>
      </w:r>
      <w:r w:rsidRPr="00FF1300">
        <w:instrText>:</w:instrText>
      </w:r>
      <w:r w:rsidRPr="00FF1300">
        <w:rPr>
          <w:szCs w:val="28"/>
          <w:rtl/>
        </w:rPr>
        <w:instrText>الحاقة: 12-13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37"/>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r w:rsidRPr="007F7018">
        <w:rPr>
          <w:rFonts w:hint="cs"/>
          <w:b/>
          <w:bCs/>
          <w:sz w:val="36"/>
          <w:vertAlign w:val="superscript"/>
          <w:rtl/>
        </w:rPr>
        <w:t>(</w:t>
      </w:r>
      <w:r w:rsidRPr="007F7018">
        <w:rPr>
          <w:rStyle w:val="FootnoteReference"/>
          <w:sz w:val="36"/>
          <w:rtl/>
        </w:rPr>
        <w:footnoteReference w:id="1238"/>
      </w:r>
      <w:r w:rsidRPr="007F7018">
        <w:rPr>
          <w:rFonts w:hint="cs"/>
          <w:b/>
          <w:bCs/>
          <w:sz w:val="36"/>
          <w:vertAlign w:val="superscript"/>
          <w:rtl/>
        </w:rPr>
        <w:t>)</w:t>
      </w:r>
      <w:r w:rsidRPr="007F7018">
        <w:rPr>
          <w:rFonts w:hint="cs"/>
          <w:b/>
          <w:b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644" w:name="_Toc521973250"/>
      <w:bookmarkStart w:id="645" w:name="_Toc84672134"/>
      <w:r w:rsidRPr="007F7018">
        <w:rPr>
          <w:rFonts w:hint="cs"/>
          <w:b/>
          <w:bCs/>
          <w:sz w:val="36"/>
          <w:rtl/>
        </w:rPr>
        <w:t>أولاً</w:t>
      </w:r>
      <w:r w:rsidR="00A83B02">
        <w:rPr>
          <w:rFonts w:hint="cs"/>
          <w:b/>
          <w:bCs/>
          <w:sz w:val="36"/>
          <w:rtl/>
        </w:rPr>
        <w:t xml:space="preserve">: </w:t>
      </w:r>
      <w:r w:rsidRPr="007F7018">
        <w:rPr>
          <w:rFonts w:hint="cs"/>
          <w:b/>
          <w:bCs/>
          <w:sz w:val="36"/>
          <w:rtl/>
        </w:rPr>
        <w:t>توحيد الربوبية</w:t>
      </w:r>
      <w:bookmarkEnd w:id="644"/>
      <w:r w:rsidR="00A83B02">
        <w:rPr>
          <w:rFonts w:hint="cs"/>
          <w:b/>
          <w:bCs/>
          <w:sz w:val="36"/>
          <w:rtl/>
        </w:rPr>
        <w:t>:</w:t>
      </w:r>
      <w:bookmarkEnd w:id="645"/>
      <w:r w:rsidR="00A83B02">
        <w:rPr>
          <w:rFonts w:hint="cs"/>
          <w:b/>
          <w:bCs/>
          <w:sz w:val="36"/>
          <w:rtl/>
        </w:rPr>
        <w:t xml:space="preserve"> </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sz w:val="36"/>
          <w:rtl/>
        </w:rPr>
        <w:t xml:space="preserve">لما بين الله تعالى جهل المعرضين عن أدلة التوحيد ومناقشتهم وفساد تفكيرهم في ذلك، ذكر أدلة دالة </w:t>
      </w:r>
      <w:r w:rsidRPr="007F7018">
        <w:rPr>
          <w:rFonts w:ascii="Traditional Arabic" w:hAnsi="Traditional Arabic" w:hint="cs"/>
          <w:sz w:val="36"/>
          <w:rtl/>
        </w:rPr>
        <w:t xml:space="preserve">على وجوده </w:t>
      </w:r>
      <w:r w:rsidRPr="007F7018">
        <w:rPr>
          <w:rFonts w:ascii="Traditional Arabic" w:hAnsi="Traditional Arabic"/>
          <w:sz w:val="36"/>
          <w:rtl/>
        </w:rPr>
        <w:t>وقدرته التامة على خلق الأشياء المختلفة والمتضادة</w:t>
      </w:r>
      <w:r w:rsidRPr="007F7018">
        <w:rPr>
          <w:rFonts w:ascii="Traditional Arabic" w:hAnsi="Traditional Arabic" w:hint="cs"/>
          <w:sz w:val="36"/>
          <w:rtl/>
        </w:rPr>
        <w:t xml:space="preserve"> من الآيات </w:t>
      </w:r>
      <w:r w:rsidRPr="007F7018">
        <w:rPr>
          <w:rFonts w:ascii="Traditional Arabic" w:hAnsi="Traditional Arabic"/>
          <w:sz w:val="36"/>
          <w:rtl/>
        </w:rPr>
        <w:t>الكونية التي يدركها ويشاهدها عيانا كل مخلوق</w:t>
      </w:r>
      <w:r w:rsidRPr="007F7018">
        <w:rPr>
          <w:rFonts w:ascii="Traditional Arabic" w:hAnsi="Traditional Arabic" w:hint="cs"/>
          <w:sz w:val="36"/>
          <w:rtl/>
        </w:rPr>
        <w:t>، ومنها</w:t>
      </w:r>
      <w:r w:rsidR="00A83B02">
        <w:rPr>
          <w:rFonts w:ascii="Traditional Arabic" w:hAnsi="Traditional Arabic" w:hint="cs"/>
          <w:sz w:val="36"/>
          <w:rtl/>
        </w:rPr>
        <w:t xml:space="preserve">: </w:t>
      </w:r>
      <w:r w:rsidRPr="007F7018">
        <w:rPr>
          <w:rFonts w:ascii="Traditional Arabic" w:hAnsi="Traditional Arabic"/>
          <w:sz w:val="36"/>
          <w:rtl/>
        </w:rPr>
        <w:t>البحار المالحة والعذب</w:t>
      </w:r>
      <w:r w:rsidR="009F6A73">
        <w:rPr>
          <w:rFonts w:ascii="Traditional Arabic" w:hAnsi="Traditional Arabic" w:hint="cs"/>
          <w:sz w:val="36"/>
          <w:rtl/>
        </w:rPr>
        <w:t>ة</w:t>
      </w:r>
      <w:r w:rsidRPr="007F7018">
        <w:rPr>
          <w:rFonts w:ascii="Traditional Arabic" w:hAnsi="Traditional Arabic" w:hint="cs"/>
          <w:sz w:val="36"/>
          <w:rtl/>
        </w:rPr>
        <w:t>،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364" w:hAnsi="QCF_P364" w:cs="QCF_P364"/>
          <w:noProof w:val="0"/>
          <w:sz w:val="35"/>
          <w:szCs w:val="35"/>
          <w:rtl/>
        </w:rPr>
        <w:t xml:space="preserve">ﯛ  ﯜ   ﯝ  ﯞ      ﯟ   ﯠ  ﯡ  ﯢ  ﯣ  ﯤ  ﯥ  ﯦ  ﯧ  ﯨ     ﯩ  ﯪ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37B0C">
        <w:rPr>
          <w:rFonts w:ascii="QCF_BSML" w:hAnsi="QCF_BSML" w:cs="QCF_BSML"/>
          <w:noProof w:val="0"/>
          <w:sz w:val="35"/>
          <w:szCs w:val="35"/>
          <w:rtl/>
        </w:rPr>
        <w:instrText>ﮋ</w:instrText>
      </w:r>
      <w:r w:rsidRPr="00737B0C">
        <w:rPr>
          <w:rFonts w:ascii="QCF_P364" w:hAnsi="QCF_P364" w:cs="QCF_P364"/>
          <w:noProof w:val="0"/>
          <w:sz w:val="35"/>
          <w:szCs w:val="35"/>
          <w:rtl/>
        </w:rPr>
        <w:instrText xml:space="preserve">ﯛ  ﯜ   ﯝ  ﯞ      ﯟ   ﯠ  ﯡ  ﯢ  ﯣ  ﯤ  ﯥ  ﯦ  ﯧ  ﯨ     ﯩ  ﯪ  </w:instrText>
      </w:r>
      <w:r w:rsidRPr="00737B0C">
        <w:rPr>
          <w:rFonts w:ascii="QCF_BSML" w:hAnsi="QCF_BSML" w:cs="QCF_BSML"/>
          <w:noProof w:val="0"/>
          <w:sz w:val="35"/>
          <w:szCs w:val="35"/>
          <w:rtl/>
        </w:rPr>
        <w:instrText>ﮊ</w:instrText>
      </w:r>
      <w:r w:rsidRPr="00737B0C">
        <w:instrText>:</w:instrText>
      </w:r>
      <w:r w:rsidRPr="00737B0C">
        <w:rPr>
          <w:szCs w:val="28"/>
          <w:rtl/>
        </w:rPr>
        <w:instrText>الفرقان: 53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239"/>
      </w:r>
      <w:r w:rsidRPr="007F7018">
        <w:rPr>
          <w:rFonts w:ascii="Msh Quraan1" w:eastAsia="MS Mincho" w:hAnsi="Msh Quraan1"/>
          <w:b/>
          <w:noProof w:val="0"/>
          <w:sz w:val="38"/>
          <w:szCs w:val="38"/>
          <w:vertAlign w:val="superscript"/>
          <w:rtl/>
        </w:rPr>
        <w:t>)</w:t>
      </w:r>
      <w:r w:rsidR="009F6A73">
        <w:rPr>
          <w:rFonts w:ascii="Msh Quraan1" w:eastAsia="MS Mincho" w:hAnsi="Msh Quraan1" w:hint="cs"/>
          <w:b/>
          <w:noProof w:val="0"/>
          <w:sz w:val="38"/>
          <w:szCs w:val="38"/>
          <w:vertAlign w:val="superscript"/>
          <w:rtl/>
        </w:rPr>
        <w:t xml:space="preserve"> </w:t>
      </w:r>
      <w:r w:rsidRPr="007F7018">
        <w:rPr>
          <w:rFonts w:ascii="Traditional Arabic" w:hAnsi="Traditional Arabic" w:hint="cs"/>
          <w:sz w:val="36"/>
          <w:rtl/>
        </w:rPr>
        <w:t xml:space="preserve">فالله </w:t>
      </w:r>
      <w:r w:rsidR="009F6A73">
        <w:rPr>
          <w:rFonts w:ascii="Traditional Arabic" w:hAnsi="Traditional Arabic" w:hint="cs"/>
          <w:sz w:val="36"/>
          <w:rtl/>
        </w:rPr>
        <w:t>وحده هو "</w:t>
      </w:r>
      <w:r w:rsidRPr="007F7018">
        <w:rPr>
          <w:rFonts w:ascii="Traditional Arabic" w:hAnsi="Traditional Arabic"/>
          <w:sz w:val="36"/>
          <w:rtl/>
        </w:rPr>
        <w:t>الذي جعل البحرين المتضادين متجاورين متلاصقين لا يمتزجان، هذا ماء زلال عذب شديد العذوبة، وهذا مالح شديد الملوحة، ولكن لا يختلط أحدهما بالآخر، قال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532" w:hAnsi="QCF_P532" w:cs="QCF_P532"/>
          <w:noProof w:val="0"/>
          <w:sz w:val="35"/>
          <w:szCs w:val="35"/>
          <w:rtl/>
        </w:rPr>
        <w:t>ﭛ  ﭜ  ﭝ  ﭞ  ﭟ  ﭠ  ﭡ  ﭢ  ﭣ  ﭤ  ﭥ   ﭦ  ﭧ</w:t>
      </w:r>
      <w:r w:rsidR="005958CE" w:rsidRPr="007F7018">
        <w:rPr>
          <w:rFonts w:ascii="QCF_BSML" w:hAnsi="QCF_BSML" w:cs="QCF_BSML"/>
          <w:noProof w:val="0"/>
          <w:sz w:val="35"/>
          <w:szCs w:val="35"/>
          <w:rtl/>
        </w:rPr>
        <w:t>ﮊ</w:t>
      </w:r>
      <w:r>
        <w:rPr>
          <w:rFonts w:ascii="QCF_P532" w:hAnsi="QCF_P532" w:cs="QCF_P532"/>
          <w:noProof w:val="0"/>
          <w:sz w:val="35"/>
          <w:szCs w:val="35"/>
          <w:rtl/>
        </w:rPr>
        <w:fldChar w:fldCharType="begin"/>
      </w:r>
      <w:r>
        <w:instrText xml:space="preserve"> XE "</w:instrText>
      </w:r>
      <w:r w:rsidRPr="00154DF0">
        <w:rPr>
          <w:rFonts w:ascii="QCF_BSML" w:hAnsi="QCF_BSML" w:cs="QCF_BSML"/>
          <w:noProof w:val="0"/>
          <w:sz w:val="35"/>
          <w:szCs w:val="35"/>
          <w:rtl/>
        </w:rPr>
        <w:instrText xml:space="preserve">ﮋ </w:instrText>
      </w:r>
      <w:r w:rsidRPr="00154DF0">
        <w:rPr>
          <w:rFonts w:ascii="QCF_P532" w:hAnsi="QCF_P532" w:cs="QCF_P532"/>
          <w:noProof w:val="0"/>
          <w:sz w:val="35"/>
          <w:szCs w:val="35"/>
          <w:rtl/>
        </w:rPr>
        <w:instrText>ﭛ  ﭜ  ﭝ  ﭞ  ﭟ  ﭠ  ﭡ  ﭢ  ﭣ  ﭤ  ﭥ   ﭦ  ﭧ</w:instrText>
      </w:r>
      <w:r w:rsidRPr="00154DF0">
        <w:instrText>:</w:instrText>
      </w:r>
      <w:r w:rsidRPr="00154DF0">
        <w:rPr>
          <w:szCs w:val="28"/>
          <w:rtl/>
        </w:rPr>
        <w:instrText>الرحمن: 19-21</w:instrText>
      </w:r>
      <w:r>
        <w:instrText xml:space="preserve">" </w:instrText>
      </w:r>
      <w:r>
        <w:rPr>
          <w:rFonts w:ascii="QCF_P532" w:hAnsi="QCF_P532" w:cs="QCF_P532"/>
          <w:noProof w:val="0"/>
          <w:sz w:val="35"/>
          <w:szCs w:val="35"/>
          <w:rtl/>
        </w:rPr>
        <w:fldChar w:fldCharType="end"/>
      </w:r>
      <w:r w:rsidRPr="007F7018">
        <w:rPr>
          <w:rFonts w:ascii="QCF_P532" w:hAnsi="QCF_P532" w:cs="QCF_P532"/>
          <w:noProof w:val="0"/>
          <w:sz w:val="35"/>
          <w:szCs w:val="35"/>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40"/>
      </w:r>
      <w:r w:rsidRPr="007F7018">
        <w:rPr>
          <w:rFonts w:ascii="Msh Quraan1" w:eastAsia="MS Mincho" w:hAnsi="Msh Quraan1"/>
          <w:b/>
          <w:sz w:val="38"/>
          <w:szCs w:val="38"/>
          <w:vertAlign w:val="superscript"/>
          <w:rtl/>
        </w:rPr>
        <w:t>)</w:t>
      </w:r>
      <w:r w:rsidR="005958CE">
        <w:rPr>
          <w:rFonts w:ascii="Traditional Arabic" w:hAnsi="Traditional Arabic" w:hint="cs"/>
          <w:sz w:val="36"/>
          <w:rtl/>
        </w:rPr>
        <w:t>،</w:t>
      </w:r>
      <w:r w:rsidRPr="007F7018">
        <w:rPr>
          <w:rFonts w:ascii="Traditional Arabic" w:hAnsi="Traditional Arabic"/>
          <w:sz w:val="36"/>
          <w:rtl/>
        </w:rPr>
        <w:t xml:space="preserve"> وقال</w:t>
      </w:r>
      <w:r w:rsidRPr="007F7018">
        <w:rPr>
          <w:rFonts w:ascii="Traditional Arabic" w:hAnsi="Traditional Arabic" w:hint="cs"/>
          <w:sz w:val="36"/>
          <w:rtl/>
        </w:rPr>
        <w:t xml:space="preserve">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382" w:hAnsi="QCF_P382" w:cs="QCF_P382"/>
          <w:noProof w:val="0"/>
          <w:sz w:val="35"/>
          <w:szCs w:val="35"/>
          <w:rtl/>
        </w:rPr>
        <w:t>ﮩ  ﮪ  ﮫ   ﮬﮭ  ﮮ  ﮯ  ﮰﮱ  ﯓ    ﯔ  ﯕ   ﯖ</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0952A5">
        <w:rPr>
          <w:rFonts w:ascii="QCF_BSML" w:hAnsi="QCF_BSML" w:cs="QCF_BSML"/>
          <w:noProof w:val="0"/>
          <w:sz w:val="35"/>
          <w:szCs w:val="35"/>
          <w:rtl/>
        </w:rPr>
        <w:instrText xml:space="preserve">ﮋ </w:instrText>
      </w:r>
      <w:r w:rsidRPr="000952A5">
        <w:rPr>
          <w:rFonts w:ascii="QCF_P382" w:hAnsi="QCF_P382" w:cs="QCF_P382"/>
          <w:noProof w:val="0"/>
          <w:sz w:val="35"/>
          <w:szCs w:val="35"/>
          <w:rtl/>
        </w:rPr>
        <w:instrText>ﮩ  ﮪ  ﮫ   ﮬﮭ  ﮮ  ﮯ  ﮰﮱ  ﯓ    ﯔ  ﯕ   ﯖ</w:instrText>
      </w:r>
      <w:r w:rsidRPr="000952A5">
        <w:rPr>
          <w:rFonts w:ascii="QCF_BSML" w:hAnsi="QCF_BSML" w:cs="QCF_BSML"/>
          <w:noProof w:val="0"/>
          <w:sz w:val="35"/>
          <w:szCs w:val="35"/>
          <w:rtl/>
        </w:rPr>
        <w:instrText>ﮊ</w:instrText>
      </w:r>
      <w:r w:rsidRPr="000952A5">
        <w:instrText>:</w:instrText>
      </w:r>
      <w:r w:rsidRPr="000952A5">
        <w:rPr>
          <w:szCs w:val="28"/>
          <w:rtl/>
        </w:rPr>
        <w:instrText>النمل: 61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41"/>
      </w:r>
      <w:r w:rsidRPr="007F7018">
        <w:rPr>
          <w:rFonts w:ascii="Msh Quraan1" w:eastAsia="MS Mincho" w:hAnsi="Msh Quraan1"/>
          <w:b/>
          <w:sz w:val="38"/>
          <w:szCs w:val="38"/>
          <w:vertAlign w:val="superscript"/>
          <w:rtl/>
        </w:rPr>
        <w:t>)</w:t>
      </w:r>
      <w:r w:rsidRPr="007F7018">
        <w:rPr>
          <w:rFonts w:ascii="Msh Quraan1" w:eastAsia="MS Mincho" w:hAnsi="Msh Quraan1" w:hint="cs"/>
          <w:b/>
          <w:sz w:val="38"/>
          <w:szCs w:val="38"/>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42"/>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5958CE">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وفي سورة النمل لما ذكر الله تعالى قصص بعض الأنبياء مع أقوامهم</w:t>
      </w:r>
      <w:r w:rsidRPr="007F7018">
        <w:rPr>
          <w:rFonts w:ascii="Traditional Arabic" w:hAnsi="Traditional Arabic"/>
          <w:sz w:val="36"/>
          <w:rtl/>
        </w:rPr>
        <w:t xml:space="preserve">، ثم رد على </w:t>
      </w:r>
      <w:r w:rsidRPr="007F7018">
        <w:rPr>
          <w:rFonts w:ascii="Traditional Arabic" w:hAnsi="Traditional Arabic" w:hint="cs"/>
          <w:sz w:val="36"/>
          <w:rtl/>
        </w:rPr>
        <w:t>المشركين</w:t>
      </w:r>
      <w:r w:rsidRPr="007F7018">
        <w:rPr>
          <w:rFonts w:ascii="Traditional Arabic" w:hAnsi="Traditional Arabic"/>
          <w:sz w:val="36"/>
          <w:rtl/>
        </w:rPr>
        <w:t xml:space="preserve"> ببيان الأدلة المختلفة على وحدانيته وتفرده بالخلق، وقدرته، وإخلاص العبادة له</w:t>
      </w:r>
      <w:r w:rsidRPr="007F7018">
        <w:rPr>
          <w:rFonts w:ascii="Traditional Arabic" w:hAnsi="Traditional Arabic" w:hint="cs"/>
          <w:sz w:val="36"/>
          <w:rtl/>
        </w:rPr>
        <w:t>،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82" w:hAnsi="QCF_P382" w:cs="QCF_P382"/>
          <w:noProof w:val="0"/>
          <w:sz w:val="35"/>
          <w:szCs w:val="35"/>
          <w:rtl/>
        </w:rPr>
        <w:t xml:space="preserve">ﭳ  ﭴ     ﭵ  ﭶ     ﭷ  ﭸ  ﭹ  ﭺﭻ  ﭼ  ﭽ  ﭾ  ﭿ  ﮀ   ﮁ  ﮂ  </w:t>
      </w:r>
      <w:r w:rsidRPr="007F7018">
        <w:rPr>
          <w:rFonts w:ascii="QCF_P382" w:hAnsi="QCF_P382" w:cs="QCF_P382"/>
          <w:noProof w:val="0"/>
          <w:sz w:val="35"/>
          <w:szCs w:val="35"/>
          <w:rtl/>
        </w:rPr>
        <w:lastRenderedPageBreak/>
        <w:t xml:space="preserve">ﮃ  ﮄ  ﮅ  ﮆ  ﮇ  ﮈ       ﮉ  ﮊ  ﮋ  ﮌ  ﮍ  ﮎ  ﮏ  ﮐ  ﮑ   ﮒ  ﮓ  ﮔﮕ  ﮖ  ﮗ  ﮘﮙ  ﮚ  ﮛ  ﮜ      ﮝ  ﮞ   ﮟ  ﮠ  ﮡ  ﮢ  ﮣ  ﮤ  ﮥ  ﮦ  ﮧ   ﮨ  ﮩ  ﮪ  ﮫ   ﮬﮭ  ﮮ  ﮯ  ﮰﮱ  ﯓ    ﯔ  ﯕ   ﯖ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A7BB8">
        <w:rPr>
          <w:rFonts w:ascii="QCF_BSML" w:hAnsi="QCF_BSML" w:cs="QCF_BSML"/>
          <w:noProof w:val="0"/>
          <w:sz w:val="35"/>
          <w:szCs w:val="35"/>
          <w:rtl/>
        </w:rPr>
        <w:instrText xml:space="preserve">ﮋ </w:instrText>
      </w:r>
      <w:r w:rsidRPr="00DA7BB8">
        <w:rPr>
          <w:rFonts w:ascii="QCF_P382" w:hAnsi="QCF_P382" w:cs="QCF_P382"/>
          <w:noProof w:val="0"/>
          <w:sz w:val="35"/>
          <w:szCs w:val="35"/>
          <w:rtl/>
        </w:rPr>
        <w:instrText xml:space="preserve">ﭳ  ﭴ     ﭵ  ﭶ     ﭷ  ﭸ  ﭹ  ﭺﭻ  ﭼ  ﭽ  ﭾ  ﭿ  ﮀ   ﮁ  ﮂ  ﮃ  ﮄ  ﮅ  ﮆ  ﮇ  ﮈ       ﮉ  ﮊ  ﮋ  ﮌ  ﮍ  ﮎ  ﮏ  ﮐ  ﮑ   ﮒ  ﮓ  ﮔﮕ  ﮖ  ﮗ  ﮘﮙ  ﮚ  ﮛ  ﮜ      ﮝ  ﮞ   ﮟ  ﮠ  ﮡ  ﮢ  ﮣ  ﮤ  ﮥ  ﮦ  ﮧ   ﮨ  ﮩ  ﮪ  ﮫ   ﮬﮭ  ﮮ  ﮯ  ﮰﮱ  ﯓ    ﯔ  ﯕ   ﯖ  </w:instrText>
      </w:r>
      <w:r w:rsidRPr="00DA7BB8">
        <w:rPr>
          <w:rFonts w:ascii="QCF_BSML" w:hAnsi="QCF_BSML" w:cs="QCF_BSML"/>
          <w:noProof w:val="0"/>
          <w:sz w:val="35"/>
          <w:szCs w:val="35"/>
          <w:rtl/>
        </w:rPr>
        <w:instrText>ﮊ</w:instrText>
      </w:r>
      <w:r w:rsidRPr="00DA7BB8">
        <w:instrText>:</w:instrText>
      </w:r>
      <w:r w:rsidRPr="00DA7BB8">
        <w:rPr>
          <w:szCs w:val="28"/>
          <w:rtl/>
        </w:rPr>
        <w:instrText>النمل: 59-61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43"/>
      </w:r>
      <w:r w:rsidRPr="007F7018">
        <w:rPr>
          <w:rFonts w:ascii="Msh Quraan1" w:eastAsia="MS Mincho" w:hAnsi="Msh Quraan1"/>
          <w:sz w:val="36"/>
          <w:vertAlign w:val="superscript"/>
          <w:rtl/>
        </w:rPr>
        <w:t>)</w:t>
      </w:r>
      <w:r w:rsidRPr="007F7018">
        <w:rPr>
          <w:rFonts w:ascii="Msh Quraan1" w:eastAsia="MS Mincho" w:hAnsi="Msh Quraan1" w:hint="cs"/>
          <w:sz w:val="36"/>
          <w:rtl/>
        </w:rPr>
        <w:t xml:space="preserve">، </w:t>
      </w:r>
      <w:r w:rsidR="005958CE">
        <w:rPr>
          <w:rFonts w:ascii="Msh Quraan1" w:eastAsia="MS Mincho" w:hAnsi="Msh Quraan1" w:hint="cs"/>
          <w:sz w:val="36"/>
          <w:rtl/>
        </w:rPr>
        <w:t>ف</w:t>
      </w:r>
      <w:r w:rsidRPr="007F7018">
        <w:rPr>
          <w:rFonts w:ascii="Msh Quraan1" w:eastAsia="MS Mincho" w:hAnsi="Msh Quraan1" w:hint="cs"/>
          <w:sz w:val="36"/>
          <w:rtl/>
        </w:rPr>
        <w:t xml:space="preserve">ذكر منها </w:t>
      </w:r>
      <w:r w:rsidRPr="007F7018">
        <w:rPr>
          <w:rFonts w:ascii="Traditional Arabic" w:hAnsi="Traditional Arabic" w:hint="cs"/>
          <w:sz w:val="36"/>
          <w:rtl/>
        </w:rPr>
        <w:t>مم</w:t>
      </w:r>
      <w:r w:rsidRPr="007F7018">
        <w:rPr>
          <w:rFonts w:ascii="Traditional Arabic" w:hAnsi="Traditional Arabic"/>
          <w:sz w:val="36"/>
          <w:rtl/>
        </w:rPr>
        <w:t xml:space="preserve">ا يتعلق بالأرض </w:t>
      </w:r>
      <w:r w:rsidR="009F6A73">
        <w:rPr>
          <w:rFonts w:ascii="Traditional Arabic" w:hAnsi="Traditional Arabic" w:hint="cs"/>
          <w:sz w:val="36"/>
          <w:rtl/>
        </w:rPr>
        <w:t>و</w:t>
      </w:r>
      <w:r w:rsidRPr="007F7018">
        <w:rPr>
          <w:rFonts w:ascii="Traditional Arabic" w:hAnsi="Traditional Arabic" w:hint="cs"/>
          <w:sz w:val="36"/>
          <w:rtl/>
        </w:rPr>
        <w:t xml:space="preserve">أنه </w:t>
      </w:r>
      <w:r w:rsidRPr="007F7018">
        <w:rPr>
          <w:rFonts w:ascii="Traditional Arabic" w:hAnsi="Traditional Arabic"/>
          <w:sz w:val="36"/>
          <w:rtl/>
        </w:rPr>
        <w:t>جعل</w:t>
      </w:r>
      <w:r w:rsidRPr="007F7018">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382" w:hAnsi="QCF_P382" w:cs="QCF_P382"/>
          <w:noProof w:val="0"/>
          <w:sz w:val="35"/>
          <w:szCs w:val="35"/>
          <w:rtl/>
        </w:rPr>
        <w:t xml:space="preserve"> ﮤ  ﮥ</w:t>
      </w:r>
      <w:r w:rsidRPr="007F7018">
        <w:rPr>
          <w:rFonts w:ascii="QCF_BSML" w:hAnsi="QCF_BSML" w:cs="QCF_BSML"/>
          <w:noProof w:val="0"/>
          <w:sz w:val="35"/>
          <w:szCs w:val="35"/>
          <w:rtl/>
        </w:rPr>
        <w:t>ﮊ</w:t>
      </w:r>
      <w:r w:rsidRPr="007F7018">
        <w:rPr>
          <w:rFonts w:ascii="Traditional Arabic" w:hAnsi="Traditional Arabic"/>
          <w:sz w:val="36"/>
          <w:rtl/>
        </w:rPr>
        <w:t xml:space="preserve">  وجعل </w:t>
      </w:r>
      <w:r w:rsidRPr="007F7018">
        <w:rPr>
          <w:rFonts w:ascii="QCF_BSML" w:hAnsi="QCF_BSML" w:cs="QCF_BSML"/>
          <w:noProof w:val="0"/>
          <w:sz w:val="35"/>
          <w:szCs w:val="35"/>
          <w:rtl/>
        </w:rPr>
        <w:t>ﮋ</w:t>
      </w:r>
      <w:r w:rsidRPr="007F7018">
        <w:rPr>
          <w:rFonts w:ascii="QCF_P382" w:hAnsi="QCF_P382" w:cs="QCF_P382"/>
          <w:noProof w:val="0"/>
          <w:sz w:val="35"/>
          <w:szCs w:val="35"/>
          <w:rtl/>
        </w:rPr>
        <w:t xml:space="preserve"> ﮪ  ﮫ   ﮬﮭ  </w:t>
      </w:r>
      <w:r w:rsidRPr="007F7018">
        <w:rPr>
          <w:rFonts w:ascii="QCF_BSML" w:hAnsi="QCF_BSML" w:cs="QCF_BSML"/>
          <w:noProof w:val="0"/>
          <w:sz w:val="35"/>
          <w:szCs w:val="35"/>
          <w:rtl/>
        </w:rPr>
        <w:t>ﮊ</w:t>
      </w:r>
      <w:r w:rsidR="009F6A73">
        <w:rPr>
          <w:rFonts w:ascii="Traditional Arabic" w:hAnsi="Traditional Arabic" w:hint="cs"/>
          <w:sz w:val="36"/>
          <w:rtl/>
        </w:rPr>
        <w:t>،</w:t>
      </w:r>
      <w:r w:rsidRPr="007F7018">
        <w:rPr>
          <w:rFonts w:ascii="Traditional Arabic" w:hAnsi="Traditional Arabic" w:hint="cs"/>
          <w:sz w:val="36"/>
          <w:rtl/>
        </w:rPr>
        <w:t xml:space="preserve"> ثم قال</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82" w:hAnsi="QCF_P382" w:cs="QCF_P382"/>
          <w:noProof w:val="0"/>
          <w:sz w:val="35"/>
          <w:szCs w:val="35"/>
          <w:rtl/>
        </w:rPr>
        <w:t xml:space="preserve">ﮮ  ﮯ  ﮰﮱ  ﯓ    ﯔ  ﯕ   ﯖ  </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Traditional Arabic" w:hAnsi="Traditional Arabic" w:hint="cs"/>
          <w:sz w:val="36"/>
          <w:rtl/>
        </w:rPr>
        <w:t xml:space="preserve"> أي</w:t>
      </w:r>
      <w:r w:rsidR="00A83B02">
        <w:rPr>
          <w:rFonts w:ascii="Traditional Arabic" w:hAnsi="Traditional Arabic" w:hint="cs"/>
          <w:sz w:val="36"/>
          <w:rtl/>
        </w:rPr>
        <w:t xml:space="preserve">: </w:t>
      </w:r>
      <w:r w:rsidRPr="007F7018">
        <w:rPr>
          <w:rFonts w:ascii="Traditional Arabic" w:hAnsi="Traditional Arabic"/>
          <w:sz w:val="36"/>
          <w:rtl/>
        </w:rPr>
        <w:t>أيوجد إله مع الله فعل هذا وأبدع هذه الكائنات؟! بل أكثر هؤلاء المشركين لا يعلمون الحق فيتبعونه، ولا يعرفون قدر عظمة الإله المستحق للعبادة.</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وفي 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14" w:hAnsi="QCF_P414" w:cs="QCF_P414"/>
          <w:noProof w:val="0"/>
          <w:sz w:val="35"/>
          <w:szCs w:val="35"/>
          <w:rtl/>
        </w:rPr>
        <w:t xml:space="preserve">ﭼ  ﭽ          ﭾ     ﭿ  ﮀ  ﮁ  ﮂ  ﮃ  ﮄ  ﮅ  ﮆ  ﮇﮈ  ﮉ   ﮊ  ﮋ  ﮌ  ﮍ      ﮎ   ﮏ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07ED0">
        <w:rPr>
          <w:rFonts w:ascii="QCF_BSML" w:hAnsi="QCF_BSML" w:cs="QCF_BSML"/>
          <w:noProof w:val="0"/>
          <w:sz w:val="35"/>
          <w:szCs w:val="35"/>
          <w:rtl/>
        </w:rPr>
        <w:instrText xml:space="preserve">ﮋ </w:instrText>
      </w:r>
      <w:r w:rsidRPr="00807ED0">
        <w:rPr>
          <w:rFonts w:ascii="QCF_P414" w:hAnsi="QCF_P414" w:cs="QCF_P414"/>
          <w:noProof w:val="0"/>
          <w:sz w:val="35"/>
          <w:szCs w:val="35"/>
          <w:rtl/>
        </w:rPr>
        <w:instrText xml:space="preserve">ﭼ  ﭽ          ﭾ     ﭿ  ﮀ  ﮁ  ﮂ  ﮃ  ﮄ  ﮅ  ﮆ  ﮇﮈ  ﮉ   ﮊ  ﮋ  ﮌ  ﮍ      ﮎ   ﮏ        </w:instrText>
      </w:r>
      <w:r w:rsidRPr="00807ED0">
        <w:rPr>
          <w:rFonts w:ascii="QCF_BSML" w:hAnsi="QCF_BSML" w:cs="QCF_BSML"/>
          <w:noProof w:val="0"/>
          <w:sz w:val="35"/>
          <w:szCs w:val="35"/>
          <w:rtl/>
        </w:rPr>
        <w:instrText>ﮊ</w:instrText>
      </w:r>
      <w:r w:rsidRPr="00807ED0">
        <w:instrText>:</w:instrText>
      </w:r>
      <w:r w:rsidRPr="00807ED0">
        <w:rPr>
          <w:szCs w:val="28"/>
          <w:rtl/>
        </w:rPr>
        <w:instrText>لقمان: 31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44"/>
      </w:r>
      <w:r w:rsidRPr="007F7018">
        <w:rPr>
          <w:rFonts w:ascii="Msh Quraan1" w:eastAsia="MS Mincho" w:hAnsi="Msh Quraan1"/>
          <w:b/>
          <w:sz w:val="38"/>
          <w:szCs w:val="38"/>
          <w:vertAlign w:val="superscript"/>
          <w:rtl/>
        </w:rPr>
        <w:t>)</w:t>
      </w:r>
      <w:r w:rsidRPr="007F7018">
        <w:rPr>
          <w:rFonts w:ascii="Msh Quraan1" w:eastAsia="MS Mincho" w:hAnsi="Msh Quraan1" w:hint="cs"/>
          <w:sz w:val="36"/>
          <w:rtl/>
        </w:rPr>
        <w:t xml:space="preserve"> دليل على ربوبية الله تعالى، فإن </w:t>
      </w:r>
      <w:r w:rsidRPr="007F7018">
        <w:rPr>
          <w:rFonts w:ascii="Traditional Arabic" w:hAnsi="Traditional Arabic"/>
          <w:sz w:val="36"/>
          <w:rtl/>
        </w:rPr>
        <w:t xml:space="preserve">خلق البحر على هذه الصفة العظيمة ميسرا للانتفاع بالأسفار فيه حين لا تغني طرق البر في التنقل </w:t>
      </w:r>
      <w:r w:rsidRPr="007F7018">
        <w:rPr>
          <w:rFonts w:ascii="Traditional Arabic" w:hAnsi="Traditional Arabic" w:hint="cs"/>
          <w:sz w:val="36"/>
          <w:rtl/>
        </w:rPr>
        <w:t>عنه،</w:t>
      </w:r>
      <w:r w:rsidRPr="007F7018">
        <w:rPr>
          <w:rFonts w:ascii="Traditional Arabic" w:hAnsi="Traditional Arabic"/>
          <w:sz w:val="36"/>
          <w:rtl/>
        </w:rPr>
        <w:t xml:space="preserve"> فجعله قابلا لحمل المراكب العظيمة</w:t>
      </w:r>
      <w:r w:rsidRPr="007F7018">
        <w:rPr>
          <w:rFonts w:hint="cs"/>
          <w:b/>
          <w:bCs/>
          <w:sz w:val="36"/>
          <w:rtl/>
        </w:rPr>
        <w:t xml:space="preserve"> </w:t>
      </w:r>
      <w:r w:rsidRPr="007F7018">
        <w:rPr>
          <w:rFonts w:ascii="Traditional Arabic" w:hAnsi="Traditional Arabic"/>
          <w:sz w:val="36"/>
          <w:rtl/>
        </w:rPr>
        <w:t>منها، أن يكون آية للناس على وجود الصانع ووحدانيته وعلمه وقدرته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45"/>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36" w:hAnsi="QCF_P436" w:cs="QCF_P436"/>
          <w:noProof w:val="0"/>
          <w:sz w:val="35"/>
          <w:szCs w:val="35"/>
          <w:rtl/>
        </w:rPr>
        <w:t xml:space="preserve">ﭑ  ﭒ  ﭓ  ﭔ  ﭕ  ﭖ  ﭗ  ﭘ  ﭙ   ﭚ  ﭛﭜ  ﭝ  ﭞ  ﭟ  ﭠ  ﭡ  ﭢ   ﭣ  ﭤﭥ  ﭦ  ﭧ  ﭨ  ﭩ    ﭪ        ﭫ  ﭬ   ﭭ  ﭮ  ﭯ  ﭰ  ﭱ   ﭲ  ﭳ     ﭴ   ﭵ      ﭶ  ﭷ  ﭸ  ﭹ     ﭺ      ﭻ      ﭼ    ﭽ  ﭾﭿ  ﮀ  ﮁ  ﮂ  ﮃ  ﮄﮅ  ﮆ   ﮇ  ﮈ  ﮉ  ﮊ  ﮋ  ﮌ   ﮍ  ﮎ  ﮏ   ﮐ  ﮑ  ﮒ   ﮓ  ﮔ   </w:t>
      </w:r>
      <w:r w:rsidRPr="007F7018">
        <w:rPr>
          <w:rFonts w:ascii="QCF_P436" w:hAnsi="QCF_P436" w:cs="QCF_P436"/>
          <w:noProof w:val="0"/>
          <w:sz w:val="35"/>
          <w:szCs w:val="35"/>
          <w:rtl/>
        </w:rPr>
        <w:lastRenderedPageBreak/>
        <w:t xml:space="preserve">ﮕ     ﮖ  ﮗ  ﮘﮙ   ﮚ  ﮛ  ﮜ  ﮝﮞ  ﮟ  ﮠ  ﮡ       ﮢ </w:t>
      </w:r>
      <w:r w:rsidRPr="007F7018">
        <w:rPr>
          <w:rFonts w:ascii="QCF_BSML" w:hAnsi="QCF_BSML" w:cs="QCF_BSML"/>
          <w:noProof w:val="0"/>
          <w:sz w:val="35"/>
          <w:szCs w:val="35"/>
          <w:rtl/>
        </w:rPr>
        <w:t>ﮊ</w:t>
      </w:r>
      <w:r>
        <w:rPr>
          <w:rFonts w:ascii="Msh Quraan1" w:eastAsia="MS Mincho" w:hAnsi="Msh Quraan1" w:hint="eastAsia"/>
          <w:b/>
          <w:noProof w:val="0"/>
          <w:sz w:val="38"/>
          <w:szCs w:val="38"/>
          <w:vertAlign w:val="superscript"/>
          <w:rtl/>
        </w:rPr>
        <w:fldChar w:fldCharType="begin"/>
      </w:r>
      <w:r>
        <w:instrText xml:space="preserve"> XE "</w:instrText>
      </w:r>
      <w:r w:rsidRPr="00B35DEE">
        <w:rPr>
          <w:rFonts w:ascii="QCF_BSML" w:hAnsi="QCF_BSML" w:cs="QCF_BSML"/>
          <w:noProof w:val="0"/>
          <w:sz w:val="35"/>
          <w:szCs w:val="35"/>
          <w:rtl/>
        </w:rPr>
        <w:instrText xml:space="preserve">ﮋ </w:instrText>
      </w:r>
      <w:r w:rsidRPr="00B35DEE">
        <w:rPr>
          <w:rFonts w:ascii="QCF_P436" w:hAnsi="QCF_P436" w:cs="QCF_P436"/>
          <w:noProof w:val="0"/>
          <w:sz w:val="35"/>
          <w:szCs w:val="35"/>
          <w:rtl/>
        </w:rPr>
        <w:instrText xml:space="preserve">ﭑ  ﭒ  ﭓ  ﭔ  ﭕ  ﭖ  ﭗ  ﭘ  ﭙ   ﭚ  ﭛﭜ  ﭝ  ﭞ  ﭟ  ﭠ  ﭡ  ﭢ   ﭣ  ﭤﭥ  ﭦ  ﭧ  ﭨ  ﭩ    ﭪ        ﭫ  ﭬ   ﭭ  ﭮ  ﭯ  ﭰ  ﭱ   ﭲ  ﭳ     ﭴ   ﭵ      ﭶ  ﭷ  ﭸ  ﭹ     ﭺ      ﭻ      ﭼ    ﭽ  ﭾﭿ  ﮀ  ﮁ  ﮂ  ﮃ  ﮄﮅ  ﮆ   ﮇ  ﮈ  ﮉ  ﮊ  ﮋ  ﮌ   ﮍ  ﮎ  ﮏ   ﮐ  ﮑ  ﮒ   ﮓ  ﮔ   ﮕ     ﮖ  ﮗ  ﮘﮙ   ﮚ  ﮛ  ﮜ  ﮝﮞ  ﮟ  ﮠ  ﮡ       ﮢ </w:instrText>
      </w:r>
      <w:r w:rsidRPr="00B35DEE">
        <w:rPr>
          <w:rFonts w:ascii="QCF_BSML" w:hAnsi="QCF_BSML" w:cs="QCF_BSML"/>
          <w:noProof w:val="0"/>
          <w:sz w:val="35"/>
          <w:szCs w:val="35"/>
          <w:rtl/>
        </w:rPr>
        <w:instrText>ﮊ</w:instrText>
      </w:r>
      <w:r w:rsidRPr="00B35DEE">
        <w:instrText>:</w:instrText>
      </w:r>
      <w:r w:rsidRPr="00B35DEE">
        <w:rPr>
          <w:szCs w:val="28"/>
          <w:rtl/>
        </w:rPr>
        <w:instrText>فاطر: 12-14</w:instrText>
      </w:r>
      <w:r>
        <w:instrText xml:space="preserve">" </w:instrText>
      </w:r>
      <w:r>
        <w:rPr>
          <w:rFonts w:ascii="Msh Quraan1" w:eastAsia="MS Mincho" w:hAnsi="Msh Quraan1" w:hint="eastAsia"/>
          <w:b/>
          <w:noProof w:val="0"/>
          <w:sz w:val="38"/>
          <w:szCs w:val="38"/>
          <w:vertAlign w:val="superscript"/>
          <w:rtl/>
        </w:rPr>
        <w:fldChar w:fldCharType="end"/>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246"/>
      </w:r>
      <w:r w:rsidRPr="007F7018">
        <w:rPr>
          <w:rFonts w:ascii="Msh Quraan1" w:eastAsia="MS Mincho" w:hAnsi="Msh Quraan1"/>
          <w:b/>
          <w:noProof w:val="0"/>
          <w:sz w:val="38"/>
          <w:szCs w:val="38"/>
          <w:vertAlign w:val="superscript"/>
          <w:rtl/>
        </w:rPr>
        <w:t>)</w:t>
      </w:r>
      <w:r w:rsidRPr="007F7018">
        <w:rPr>
          <w:sz w:val="36"/>
          <w:rtl/>
        </w:rPr>
        <w:t>.</w:t>
      </w:r>
    </w:p>
    <w:p w:rsidR="00AF0529" w:rsidRPr="007F7018" w:rsidRDefault="00AF0529" w:rsidP="005958CE">
      <w:pPr>
        <w:widowControl w:val="0"/>
        <w:autoSpaceDE w:val="0"/>
        <w:autoSpaceDN w:val="0"/>
        <w:adjustRightInd w:val="0"/>
        <w:ind w:firstLine="720"/>
        <w:rPr>
          <w:sz w:val="36"/>
          <w:rtl/>
        </w:rPr>
      </w:pPr>
      <w:r w:rsidRPr="007F7018">
        <w:rPr>
          <w:rFonts w:hint="cs"/>
          <w:sz w:val="36"/>
          <w:rtl/>
        </w:rPr>
        <w:t>ف</w:t>
      </w:r>
      <w:r w:rsidRPr="007F7018">
        <w:rPr>
          <w:sz w:val="36"/>
          <w:rtl/>
        </w:rPr>
        <w:t>هذه المخلوقات العظيمة، وما فيها من العبر دالة على كماله</w:t>
      </w:r>
      <w:r w:rsidRPr="007F7018">
        <w:rPr>
          <w:rFonts w:hint="cs"/>
          <w:sz w:val="36"/>
          <w:rtl/>
        </w:rPr>
        <w:t xml:space="preserve"> سبحانه وتعالى</w:t>
      </w:r>
      <w:r w:rsidRPr="007F7018">
        <w:rPr>
          <w:sz w:val="36"/>
          <w:rtl/>
        </w:rPr>
        <w:t xml:space="preserve"> وإحسانه</w:t>
      </w:r>
      <w:r w:rsidR="00A83B02">
        <w:rPr>
          <w:sz w:val="36"/>
          <w:rtl/>
        </w:rPr>
        <w:t xml:space="preserve">: </w:t>
      </w:r>
      <w:r w:rsidRPr="007F7018">
        <w:rPr>
          <w:rFonts w:ascii="QCF_BSML" w:hAnsi="QCF_BSML" w:cs="QCF_BSML"/>
          <w:noProof w:val="0"/>
          <w:sz w:val="35"/>
          <w:szCs w:val="35"/>
          <w:rtl/>
        </w:rPr>
        <w:t xml:space="preserve">ﮋ </w:t>
      </w:r>
      <w:r w:rsidRPr="007F7018">
        <w:rPr>
          <w:rFonts w:ascii="QCF_P436" w:hAnsi="QCF_P436" w:cs="QCF_P436"/>
          <w:noProof w:val="0"/>
          <w:sz w:val="35"/>
          <w:szCs w:val="35"/>
          <w:rtl/>
        </w:rPr>
        <w:t>ﮀ  ﮁ  ﮂ  ﮃ  ﮄ</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sidR="006F025E">
        <w:rPr>
          <w:rFonts w:ascii="QCF_BSML" w:hAnsi="QCF_BSML" w:cs="QCF_BSML"/>
          <w:noProof w:val="0"/>
          <w:sz w:val="35"/>
          <w:szCs w:val="35"/>
          <w:rtl/>
        </w:rPr>
        <w:t>"</w:t>
      </w:r>
      <w:r w:rsidRPr="007F7018">
        <w:rPr>
          <w:sz w:val="36"/>
          <w:rtl/>
        </w:rPr>
        <w:t>أي</w:t>
      </w:r>
      <w:r w:rsidR="00A83B02">
        <w:rPr>
          <w:sz w:val="36"/>
          <w:rtl/>
        </w:rPr>
        <w:t xml:space="preserve">: </w:t>
      </w:r>
      <w:r w:rsidRPr="007F7018">
        <w:rPr>
          <w:sz w:val="36"/>
          <w:rtl/>
        </w:rPr>
        <w:t>الذي انفرد بخلق</w:t>
      </w:r>
      <w:r w:rsidRPr="007F7018">
        <w:rPr>
          <w:rFonts w:hint="cs"/>
          <w:sz w:val="36"/>
          <w:rtl/>
        </w:rPr>
        <w:t>ها</w:t>
      </w:r>
      <w:r w:rsidRPr="007F7018">
        <w:rPr>
          <w:sz w:val="36"/>
          <w:rtl/>
        </w:rPr>
        <w:t xml:space="preserve"> وتسخيرها، </w:t>
      </w:r>
      <w:r w:rsidRPr="007F7018">
        <w:rPr>
          <w:rFonts w:hint="cs"/>
          <w:sz w:val="36"/>
          <w:rtl/>
        </w:rPr>
        <w:t>وهو وحده المتصرف فيها، و</w:t>
      </w:r>
      <w:r w:rsidRPr="007F7018">
        <w:rPr>
          <w:sz w:val="36"/>
          <w:rtl/>
        </w:rPr>
        <w:t>هو الرب المألوه المعبود، الذي له الملك كله</w:t>
      </w:r>
      <w:r w:rsidRPr="007F7018">
        <w:rPr>
          <w:rFonts w:hint="cs"/>
          <w:sz w:val="36"/>
          <w:rtl/>
        </w:rPr>
        <w:t>، وأن الذي يدعى من غير الله الله لا يملكون شيئاً"</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4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9F6A73" w:rsidP="00AF0529">
      <w:pPr>
        <w:widowControl w:val="0"/>
        <w:autoSpaceDE w:val="0"/>
        <w:autoSpaceDN w:val="0"/>
        <w:adjustRightInd w:val="0"/>
        <w:ind w:firstLine="720"/>
        <w:rPr>
          <w:sz w:val="36"/>
          <w:rtl/>
        </w:rPr>
      </w:pPr>
      <w:r>
        <w:rPr>
          <w:rFonts w:ascii="Traditional Arabic" w:hAnsi="Traditional Arabic" w:hint="cs"/>
          <w:sz w:val="36"/>
          <w:rtl/>
        </w:rPr>
        <w:t xml:space="preserve">وأخبر النبي </w:t>
      </w:r>
      <w:r w:rsidRPr="007F7018">
        <w:rPr>
          <w:rFonts w:ascii="Islamic_" w:hAnsi="Islamic_"/>
          <w:sz w:val="36"/>
        </w:rPr>
        <w:t>n</w:t>
      </w:r>
      <w:r>
        <w:rPr>
          <w:rFonts w:ascii="Traditional Arabic" w:hAnsi="Traditional Arabic" w:hint="cs"/>
          <w:sz w:val="36"/>
          <w:rtl/>
        </w:rPr>
        <w:t xml:space="preserve"> أن ملك الله </w:t>
      </w:r>
      <w:r w:rsidRPr="007F7018">
        <w:rPr>
          <w:rFonts w:ascii="Islamic_" w:hAnsi="Islamic_"/>
          <w:sz w:val="36"/>
        </w:rPr>
        <w:t>k</w:t>
      </w:r>
      <w:r w:rsidRPr="007F7018">
        <w:rPr>
          <w:rFonts w:ascii="Traditional Arabic" w:hAnsi="Traditional Arabic" w:hint="cs"/>
          <w:sz w:val="36"/>
          <w:rtl/>
        </w:rPr>
        <w:t xml:space="preserve"> </w:t>
      </w:r>
      <w:r>
        <w:rPr>
          <w:rFonts w:ascii="Traditional Arabic" w:hAnsi="Traditional Arabic" w:hint="cs"/>
          <w:sz w:val="36"/>
          <w:rtl/>
        </w:rPr>
        <w:t xml:space="preserve">لا ينقص منه شيء ولو أعطى كل إنسان مسألته إلا كما ينقص البحر إذا أدخل فيه المخيط، وهذا من باب التوضيح والتقريب وإلا فملك الله أعظم من ذلك، </w:t>
      </w:r>
      <w:r w:rsidR="00AF0529" w:rsidRPr="007F7018">
        <w:rPr>
          <w:rFonts w:ascii="Traditional Arabic" w:hAnsi="Traditional Arabic" w:hint="cs"/>
          <w:sz w:val="36"/>
          <w:rtl/>
        </w:rPr>
        <w:t>و</w:t>
      </w:r>
      <w:r w:rsidR="00AF0529" w:rsidRPr="007F7018">
        <w:rPr>
          <w:rFonts w:ascii="Traditional Arabic" w:hAnsi="Traditional Arabic"/>
          <w:sz w:val="36"/>
          <w:rtl/>
        </w:rPr>
        <w:t>عن أبي ذر</w:t>
      </w:r>
      <w:r w:rsidR="00AF0529" w:rsidRPr="007F7018">
        <w:rPr>
          <w:rFonts w:ascii="Traditional Arabic" w:hAnsi="Traditional Arabic" w:hint="cs"/>
          <w:sz w:val="36"/>
          <w:rtl/>
        </w:rPr>
        <w:t xml:space="preserve"> </w:t>
      </w:r>
      <w:r w:rsidR="00AF0529" w:rsidRPr="007F7018">
        <w:rPr>
          <w:rFonts w:ascii="Islamic_" w:eastAsia="MS Mincho" w:hAnsi="Islamic_"/>
          <w:sz w:val="36"/>
          <w:lang w:bidi="ar"/>
        </w:rPr>
        <w:t>z</w:t>
      </w:r>
      <w:r w:rsidR="00AF0529" w:rsidRPr="007F7018">
        <w:rPr>
          <w:rFonts w:ascii="Traditional Arabic" w:hAnsi="Traditional Arabic"/>
          <w:sz w:val="36"/>
          <w:rtl/>
        </w:rPr>
        <w:t xml:space="preserve"> عن رسول الله </w:t>
      </w:r>
      <w:r w:rsidR="00AF0529" w:rsidRPr="007F7018">
        <w:rPr>
          <w:rFonts w:ascii="Islamic_" w:hAnsi="Islamic_"/>
          <w:sz w:val="36"/>
        </w:rPr>
        <w:t>n</w:t>
      </w:r>
      <w:r>
        <w:rPr>
          <w:rFonts w:ascii="Traditional Arabic" w:hAnsi="Traditional Arabic"/>
          <w:sz w:val="36"/>
          <w:rtl/>
        </w:rPr>
        <w:t xml:space="preserve"> عن الله</w:t>
      </w:r>
      <w:r w:rsidR="00AF0529" w:rsidRPr="007F7018">
        <w:rPr>
          <w:rFonts w:ascii="Traditional Arabic" w:hAnsi="Traditional Arabic"/>
          <w:sz w:val="36"/>
          <w:rtl/>
        </w:rPr>
        <w:t xml:space="preserve"> </w:t>
      </w:r>
      <w:r w:rsidR="00AF0529" w:rsidRPr="007F7018">
        <w:rPr>
          <w:rFonts w:ascii="Islamic_" w:hAnsi="Islamic_"/>
          <w:sz w:val="36"/>
        </w:rPr>
        <w:t>k</w:t>
      </w:r>
      <w:r w:rsidR="00AF0529" w:rsidRPr="007F7018">
        <w:rPr>
          <w:rFonts w:ascii="Traditional Arabic" w:hAnsi="Traditional Arabic" w:hint="cs"/>
          <w:sz w:val="36"/>
          <w:rtl/>
        </w:rPr>
        <w:t xml:space="preserve"> قال</w:t>
      </w:r>
      <w:r w:rsidR="00A83B02">
        <w:rPr>
          <w:rFonts w:ascii="Traditional Arabic" w:hAnsi="Traditional Arabic" w:hint="cs"/>
          <w:sz w:val="36"/>
          <w:rtl/>
        </w:rPr>
        <w:t xml:space="preserve">: </w:t>
      </w:r>
      <w:r w:rsidR="00AF0529" w:rsidRPr="007F7018">
        <w:rPr>
          <w:rFonts w:ascii="Islamic_" w:eastAsia="MS Mincho" w:hAnsi="Islamic_" w:hint="eastAsia"/>
          <w:b/>
          <w:bCs/>
          <w:sz w:val="38"/>
          <w:szCs w:val="38"/>
          <w:rtl/>
        </w:rPr>
        <w:t>«</w:t>
      </w:r>
      <w:r w:rsidR="00AF0529" w:rsidRPr="007F7018">
        <w:rPr>
          <w:rFonts w:ascii="Traditional Arabic" w:hAnsi="Traditional Arabic"/>
          <w:sz w:val="36"/>
          <w:rtl/>
        </w:rPr>
        <w:t>يا عبادي، لو أن أولكم وآخركم، وإنسكم وجنكم، قاموا في صعيد واحد، فسألوني، فأعطيت كل إنسان مسألته، ما نقص ذلك من ملكي شيئا، إلا كما ينقص المخيط إذا أدخل في البحر</w:t>
      </w:r>
      <w:r w:rsidR="00AF0529">
        <w:rPr>
          <w:rFonts w:ascii="Islamic_" w:eastAsia="MS Mincho" w:hAnsi="Islamic_"/>
          <w:sz w:val="38"/>
          <w:szCs w:val="38"/>
          <w:rtl/>
        </w:rPr>
        <w:fldChar w:fldCharType="begin"/>
      </w:r>
      <w:r w:rsidR="00AF0529">
        <w:instrText xml:space="preserve"> XE "</w:instrText>
      </w:r>
      <w:r w:rsidR="00AF0529" w:rsidRPr="00B50E77">
        <w:rPr>
          <w:rFonts w:ascii="Traditional Arabic" w:hAnsi="Traditional Arabic"/>
          <w:sz w:val="36"/>
          <w:rtl/>
        </w:rPr>
        <w:instrText>يا عبادي، لو أن أولكم وآخركم، وإنسكم وجنكم، قاموا في صعيد واحد، فسألوني، فأعطيت كل إنسان مسألته، ما نقص ذلك من ملكي شيئا، إلا كما ينقص المخيط إذا أدخل في البحر</w:instrText>
      </w:r>
      <w:r w:rsidR="00AF0529">
        <w:instrText xml:space="preserve">" </w:instrText>
      </w:r>
      <w:r w:rsidR="00AF0529">
        <w:rPr>
          <w:rFonts w:ascii="Islamic_" w:eastAsia="MS Mincho" w:hAnsi="Islamic_"/>
          <w:sz w:val="38"/>
          <w:szCs w:val="38"/>
          <w:rtl/>
        </w:rPr>
        <w:fldChar w:fldCharType="end"/>
      </w:r>
      <w:r w:rsidR="00AF0529" w:rsidRPr="007F7018">
        <w:rPr>
          <w:rFonts w:ascii="Islamic_" w:eastAsia="MS Mincho" w:hAnsi="Islamic_" w:hint="eastAsia"/>
          <w:sz w:val="38"/>
          <w:szCs w:val="38"/>
          <w:rtl/>
        </w:rPr>
        <w:t>»</w:t>
      </w:r>
      <w:r w:rsidR="00AF0529" w:rsidRPr="007F7018">
        <w:rPr>
          <w:rFonts w:ascii="Msh Quraan1" w:eastAsia="MS Mincho" w:hAnsi="Msh Quraan1"/>
          <w:sz w:val="36"/>
          <w:vertAlign w:val="superscript"/>
          <w:rtl/>
        </w:rPr>
        <w:t>(</w:t>
      </w:r>
      <w:r w:rsidR="00AF0529" w:rsidRPr="007F7018">
        <w:rPr>
          <w:rFonts w:ascii="Msh Quraan1" w:eastAsia="MS Mincho" w:hAnsi="Msh Quraan1"/>
          <w:sz w:val="36"/>
          <w:vertAlign w:val="superscript"/>
          <w:rtl/>
        </w:rPr>
        <w:footnoteReference w:id="1248"/>
      </w:r>
      <w:r w:rsidR="00AF0529" w:rsidRPr="007F7018">
        <w:rPr>
          <w:rFonts w:ascii="Msh Quraan1" w:eastAsia="MS Mincho" w:hAnsi="Msh Quraan1"/>
          <w:sz w:val="36"/>
          <w:vertAlign w:val="superscript"/>
          <w:rtl/>
        </w:rPr>
        <w:t>)</w:t>
      </w:r>
      <w:r w:rsidR="00AF0529" w:rsidRPr="007F7018">
        <w:rPr>
          <w:rFonts w:hint="cs"/>
          <w:sz w:val="36"/>
          <w:rtl/>
        </w:rPr>
        <w:t xml:space="preserve">. </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646" w:name="_Toc521973251"/>
      <w:bookmarkStart w:id="647" w:name="_Toc84672135"/>
      <w:r w:rsidRPr="007F7018">
        <w:rPr>
          <w:rFonts w:hint="cs"/>
          <w:b/>
          <w:bCs/>
          <w:sz w:val="36"/>
          <w:rtl/>
        </w:rPr>
        <w:t>ثانياً</w:t>
      </w:r>
      <w:r w:rsidR="00A83B02">
        <w:rPr>
          <w:rFonts w:hint="cs"/>
          <w:b/>
          <w:bCs/>
          <w:sz w:val="36"/>
          <w:rtl/>
        </w:rPr>
        <w:t xml:space="preserve">: </w:t>
      </w:r>
      <w:r w:rsidRPr="007F7018">
        <w:rPr>
          <w:rFonts w:hint="cs"/>
          <w:b/>
          <w:bCs/>
          <w:sz w:val="36"/>
          <w:rtl/>
        </w:rPr>
        <w:t>توحيد الأسماء والصفات</w:t>
      </w:r>
      <w:bookmarkEnd w:id="646"/>
      <w:r w:rsidR="00A83B02">
        <w:rPr>
          <w:rFonts w:hint="cs"/>
          <w:b/>
          <w:bCs/>
          <w:sz w:val="36"/>
          <w:rtl/>
        </w:rPr>
        <w:t>:</w:t>
      </w:r>
      <w:bookmarkEnd w:id="647"/>
      <w:r w:rsidR="00A83B02">
        <w:rPr>
          <w:rFonts w:hint="cs"/>
          <w:b/>
          <w:bCs/>
          <w:sz w:val="36"/>
          <w:rtl/>
        </w:rPr>
        <w:t xml:space="preserve"> </w:t>
      </w:r>
    </w:p>
    <w:p w:rsidR="00AF0529" w:rsidRPr="007F7018" w:rsidRDefault="00AF0529" w:rsidP="00AF0529">
      <w:pPr>
        <w:widowControl w:val="0"/>
        <w:numPr>
          <w:ilvl w:val="0"/>
          <w:numId w:val="36"/>
        </w:numPr>
        <w:autoSpaceDE w:val="0"/>
        <w:autoSpaceDN w:val="0"/>
        <w:adjustRightInd w:val="0"/>
        <w:spacing w:after="240"/>
        <w:ind w:left="0" w:firstLine="720"/>
        <w:outlineLvl w:val="1"/>
        <w:rPr>
          <w:b/>
          <w:bCs/>
          <w:sz w:val="36"/>
        </w:rPr>
      </w:pPr>
      <w:bookmarkStart w:id="648" w:name="_Toc521973252"/>
      <w:bookmarkStart w:id="649" w:name="_Toc84672136"/>
      <w:r w:rsidRPr="007F7018">
        <w:rPr>
          <w:rFonts w:hint="cs"/>
          <w:b/>
          <w:bCs/>
          <w:sz w:val="36"/>
          <w:rtl/>
        </w:rPr>
        <w:t>العلم</w:t>
      </w:r>
      <w:bookmarkEnd w:id="648"/>
      <w:r w:rsidR="00A83B02">
        <w:rPr>
          <w:rFonts w:hint="cs"/>
          <w:b/>
          <w:bCs/>
          <w:sz w:val="36"/>
          <w:rtl/>
        </w:rPr>
        <w:t>:</w:t>
      </w:r>
      <w:bookmarkEnd w:id="649"/>
      <w:r w:rsidR="00A83B02">
        <w:rPr>
          <w:rFonts w:hint="cs"/>
          <w:b/>
          <w:bCs/>
          <w:sz w:val="36"/>
          <w:rtl/>
        </w:rPr>
        <w:t xml:space="preserve"> </w:t>
      </w:r>
    </w:p>
    <w:p w:rsidR="00AF0529" w:rsidRPr="007F7018" w:rsidRDefault="00AF0529" w:rsidP="00AF0529">
      <w:pPr>
        <w:pStyle w:val="ListParagraph"/>
        <w:widowControl w:val="0"/>
        <w:ind w:left="0" w:firstLine="720"/>
        <w:jc w:val="lowKashida"/>
        <w:rPr>
          <w:rFonts w:cs="Traditional Arabic"/>
          <w:sz w:val="36"/>
          <w:szCs w:val="36"/>
          <w:rtl/>
        </w:rPr>
      </w:pPr>
      <w:r w:rsidRPr="007F7018">
        <w:rPr>
          <w:rFonts w:cs="Traditional Arabic" w:hint="cs"/>
          <w:sz w:val="36"/>
          <w:szCs w:val="36"/>
          <w:rtl/>
        </w:rPr>
        <w:t>قال تعالى</w:t>
      </w:r>
      <w:r w:rsidR="00A83B02">
        <w:rPr>
          <w:rFonts w:cs="Traditional Arabic" w:hint="cs"/>
          <w:sz w:val="36"/>
          <w:szCs w:val="36"/>
          <w:rtl/>
        </w:rPr>
        <w:t xml:space="preserve">: </w:t>
      </w:r>
      <w:r w:rsidRPr="007F7018">
        <w:rPr>
          <w:rFonts w:ascii="QCF_BSML" w:hAnsi="QCF_BSML" w:cs="QCF_BSML"/>
          <w:sz w:val="35"/>
          <w:szCs w:val="35"/>
          <w:rtl/>
        </w:rPr>
        <w:t xml:space="preserve">ﮋ </w:t>
      </w:r>
      <w:r w:rsidRPr="007F7018">
        <w:rPr>
          <w:rFonts w:ascii="QCF_P134" w:hAnsi="QCF_P134" w:cs="QCF_P134"/>
          <w:sz w:val="35"/>
          <w:szCs w:val="35"/>
          <w:rtl/>
        </w:rPr>
        <w:t xml:space="preserve">ﯫ  ﯬ  ﯭ  ﯮ  ﯯ  ﯰ  ﯱ   ﯲﯳ  ﯴ  ﯵ  ﯶ     ﯷ  ﯸﯹ  ﯺ  ﯻ  ﯼ  ﯽ  ﯾ  ﯿ  ﰀ  ﰁ        ﰂ  ﰃ  ﰄ  ﰅ  ﰆ  ﰇ   ﰈ  ﰉ  ﰊ  ﰋ          ﰌ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D653BE">
        <w:rPr>
          <w:rFonts w:ascii="QCF_BSML" w:hAnsi="QCF_BSML" w:cs="QCF_BSML"/>
          <w:sz w:val="35"/>
          <w:szCs w:val="35"/>
          <w:rtl/>
        </w:rPr>
        <w:instrText xml:space="preserve">ﮋ </w:instrText>
      </w:r>
      <w:r w:rsidRPr="00D653BE">
        <w:rPr>
          <w:rFonts w:ascii="QCF_P134" w:hAnsi="QCF_P134" w:cs="QCF_P134"/>
          <w:sz w:val="35"/>
          <w:szCs w:val="35"/>
          <w:rtl/>
        </w:rPr>
        <w:instrText xml:space="preserve">ﯫ  ﯬ  ﯭ  ﯮ  ﯯ  ﯰ  ﯱ   ﯲﯳ  ﯴ  ﯵ  ﯶ     ﯷ  ﯸﯹ  ﯺ  ﯻ  ﯼ  ﯽ  ﯾ  ﯿ  ﰀ  ﰁ        ﰂ  ﰃ  ﰄ  ﰅ  ﰆ  ﰇ   ﰈ  ﰉ  ﰊ  ﰋ          ﰌ  </w:instrText>
      </w:r>
      <w:r w:rsidRPr="00D653BE">
        <w:rPr>
          <w:rFonts w:ascii="QCF_BSML" w:hAnsi="QCF_BSML" w:cs="QCF_BSML"/>
          <w:sz w:val="35"/>
          <w:szCs w:val="35"/>
          <w:rtl/>
        </w:rPr>
        <w:instrText>ﮊ</w:instrText>
      </w:r>
      <w:r w:rsidRPr="00D653BE">
        <w:instrText>:</w:instrText>
      </w:r>
      <w:r w:rsidRPr="00D653BE">
        <w:rPr>
          <w:rFonts w:cs="Traditional Arabic"/>
          <w:rtl/>
        </w:rPr>
        <w:instrText>الأنعام: 59</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cs="Traditional Arabic"/>
          <w:b/>
          <w:sz w:val="38"/>
          <w:szCs w:val="38"/>
          <w:vertAlign w:val="superscript"/>
          <w:rtl/>
        </w:rPr>
        <w:t>(</w:t>
      </w:r>
      <w:r w:rsidRPr="007F7018">
        <w:rPr>
          <w:rFonts w:ascii="Msh Quraan1" w:eastAsia="MS Mincho" w:hAnsi="Msh Quraan1" w:cs="Traditional Arabic"/>
          <w:b/>
          <w:sz w:val="38"/>
          <w:szCs w:val="38"/>
          <w:vertAlign w:val="superscript"/>
          <w:rtl/>
        </w:rPr>
        <w:footnoteReference w:id="1249"/>
      </w:r>
      <w:r w:rsidRPr="007F7018">
        <w:rPr>
          <w:rFonts w:ascii="Msh Quraan1" w:eastAsia="MS Mincho" w:hAnsi="Msh Quraan1" w:cs="Traditional Arabic"/>
          <w:b/>
          <w:sz w:val="38"/>
          <w:szCs w:val="38"/>
          <w:vertAlign w:val="superscript"/>
          <w:rtl/>
        </w:rPr>
        <w:t>)</w:t>
      </w:r>
      <w:r w:rsidR="006F025E">
        <w:rPr>
          <w:rFonts w:cs="Traditional Arabic"/>
          <w:sz w:val="36"/>
          <w:szCs w:val="36"/>
          <w:rtl/>
        </w:rPr>
        <w:t>.</w:t>
      </w:r>
    </w:p>
    <w:p w:rsidR="00AF0529" w:rsidRPr="007F7018" w:rsidRDefault="00AF0529" w:rsidP="00AF0529">
      <w:pPr>
        <w:widowControl w:val="0"/>
        <w:autoSpaceDE w:val="0"/>
        <w:autoSpaceDN w:val="0"/>
        <w:adjustRightInd w:val="0"/>
        <w:ind w:firstLine="720"/>
        <w:rPr>
          <w:sz w:val="36"/>
          <w:rtl/>
        </w:rPr>
      </w:pPr>
      <w:r w:rsidRPr="007F7018">
        <w:rPr>
          <w:sz w:val="36"/>
          <w:rtl/>
        </w:rPr>
        <w:t>هذه الآية العظيمة، من أعظم الآيات تفصيلا لعلم</w:t>
      </w:r>
      <w:r w:rsidRPr="007F7018">
        <w:rPr>
          <w:rFonts w:hint="cs"/>
          <w:sz w:val="36"/>
          <w:rtl/>
        </w:rPr>
        <w:t xml:space="preserve"> الله</w:t>
      </w:r>
      <w:r w:rsidRPr="007F7018">
        <w:rPr>
          <w:sz w:val="36"/>
          <w:rtl/>
        </w:rPr>
        <w:t xml:space="preserve"> المحيط</w:t>
      </w:r>
      <w:r w:rsidRPr="007F7018">
        <w:rPr>
          <w:rFonts w:hint="cs"/>
          <w:sz w:val="36"/>
          <w:rtl/>
        </w:rPr>
        <w:t>"</w:t>
      </w:r>
      <w:r w:rsidRPr="007F7018">
        <w:rPr>
          <w:sz w:val="36"/>
          <w:rtl/>
        </w:rPr>
        <w:t xml:space="preserve"> وأنه شامل للغيوب كلها، </w:t>
      </w:r>
      <w:r w:rsidRPr="007F7018">
        <w:rPr>
          <w:rFonts w:hint="cs"/>
          <w:sz w:val="36"/>
          <w:rtl/>
        </w:rPr>
        <w:t xml:space="preserve">ومن ذلك </w:t>
      </w:r>
      <w:r w:rsidRPr="007F7018">
        <w:rPr>
          <w:sz w:val="36"/>
          <w:rtl/>
        </w:rPr>
        <w:t xml:space="preserve">ما في البحار من حيواناتها، ومعادنها، وصيدها، وغير ذلك مما تحتويه أرجاؤها، </w:t>
      </w:r>
      <w:r w:rsidRPr="007F7018">
        <w:rPr>
          <w:sz w:val="36"/>
          <w:rtl/>
        </w:rPr>
        <w:lastRenderedPageBreak/>
        <w:t>ويشتمل عليه ماؤها.</w:t>
      </w:r>
    </w:p>
    <w:p w:rsidR="00AF0529" w:rsidRPr="007F7018" w:rsidRDefault="00AF0529" w:rsidP="00AF0529">
      <w:pPr>
        <w:widowControl w:val="0"/>
        <w:autoSpaceDE w:val="0"/>
        <w:autoSpaceDN w:val="0"/>
        <w:adjustRightInd w:val="0"/>
        <w:ind w:firstLine="720"/>
        <w:rPr>
          <w:sz w:val="36"/>
          <w:rtl/>
        </w:rPr>
      </w:pPr>
      <w:r w:rsidRPr="007F7018">
        <w:rPr>
          <w:sz w:val="36"/>
          <w:rtl/>
        </w:rPr>
        <w:t>فهذه الآية دلت على علمه المحيط بجميع الأشياء، وكتابه المحيط بجميع الحوادث</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50"/>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وفي بيان سعة علم الله قال الخضر لموسى </w:t>
      </w:r>
      <w:r w:rsidRPr="007F7018">
        <w:rPr>
          <w:rFonts w:ascii="Islamic_" w:hAnsi="Islamic_" w:hint="cs"/>
          <w:sz w:val="36"/>
        </w:rPr>
        <w:t>i</w:t>
      </w:r>
      <w:r w:rsidR="00A83B02">
        <w:rPr>
          <w:rFonts w:hint="cs"/>
          <w:sz w:val="36"/>
          <w:rtl/>
        </w:rPr>
        <w:t xml:space="preserve">: </w:t>
      </w:r>
      <w:r w:rsidRPr="007F7018">
        <w:rPr>
          <w:rFonts w:ascii="Islamic_" w:eastAsia="MS Mincho" w:hAnsi="Islamic_" w:hint="eastAsia"/>
          <w:b/>
          <w:bCs/>
          <w:sz w:val="36"/>
          <w:rtl/>
        </w:rPr>
        <w:t>«</w:t>
      </w:r>
      <w:r w:rsidRPr="007F7018">
        <w:rPr>
          <w:sz w:val="36"/>
          <w:rtl/>
        </w:rPr>
        <w:t>والله ما علمي</w:t>
      </w:r>
      <w:r w:rsidRPr="007F7018">
        <w:rPr>
          <w:rFonts w:hint="cs"/>
          <w:sz w:val="36"/>
          <w:rtl/>
        </w:rPr>
        <w:t xml:space="preserve"> </w:t>
      </w:r>
      <w:r w:rsidRPr="007F7018">
        <w:rPr>
          <w:rFonts w:ascii="Traditional Arabic" w:hAnsi="Traditional Arabic"/>
          <w:sz w:val="36"/>
          <w:rtl/>
        </w:rPr>
        <w:t>وما علمك في جنب علم الله إلا كما أخذ هذا الطائر بمنقاره من البحر</w:t>
      </w:r>
      <w:r>
        <w:rPr>
          <w:rFonts w:ascii="Traditional Arabic" w:hAnsi="Traditional Arabic"/>
          <w:sz w:val="36"/>
          <w:rtl/>
        </w:rPr>
        <w:fldChar w:fldCharType="begin"/>
      </w:r>
      <w:r>
        <w:instrText xml:space="preserve"> XE "</w:instrText>
      </w:r>
      <w:r w:rsidRPr="00032DFA">
        <w:rPr>
          <w:sz w:val="36"/>
          <w:rtl/>
        </w:rPr>
        <w:instrText>والله ما علمي</w:instrText>
      </w:r>
      <w:r w:rsidRPr="00032DFA">
        <w:rPr>
          <w:rFonts w:hint="cs"/>
          <w:sz w:val="36"/>
          <w:rtl/>
        </w:rPr>
        <w:instrText xml:space="preserve"> </w:instrText>
      </w:r>
      <w:r w:rsidRPr="00032DFA">
        <w:rPr>
          <w:rFonts w:ascii="Traditional Arabic" w:hAnsi="Traditional Arabic"/>
          <w:sz w:val="36"/>
          <w:rtl/>
        </w:rPr>
        <w:instrText>وما علمك في جنب علم الله إلا كما أخذ هذا الطائر بمنقاره من البحر:</w:instrText>
      </w:r>
      <w:r w:rsidRPr="00032DFA">
        <w:rPr>
          <w:rFonts w:hint="cs"/>
          <w:rtl/>
        </w:rPr>
        <w:instrText>الخضر عليه السلام</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Traditional Arabic" w:hAnsi="Traditional Arabic" w:hint="cs"/>
          <w:sz w:val="36"/>
          <w:vertAlign w:val="superscript"/>
          <w:rtl/>
        </w:rPr>
        <w:t>(</w:t>
      </w:r>
      <w:r w:rsidRPr="007F7018">
        <w:rPr>
          <w:rFonts w:ascii="Msh Quraan1" w:eastAsia="MS Mincho" w:hAnsi="Msh Quraan1"/>
          <w:sz w:val="36"/>
          <w:vertAlign w:val="superscript"/>
          <w:rtl/>
        </w:rPr>
        <w:footnoteReference w:id="1251"/>
      </w:r>
      <w:r w:rsidRPr="007F7018">
        <w:rPr>
          <w:rFonts w:ascii="Msh Quraan1" w:eastAsia="MS Mincho" w:hAnsi="Msh Quraan1"/>
          <w:sz w:val="36"/>
          <w:vertAlign w:val="superscript"/>
          <w:rtl/>
        </w:rPr>
        <w:t>)</w:t>
      </w:r>
      <w:r w:rsidR="006F025E">
        <w:rPr>
          <w:rFonts w:ascii="Msh Quraan1" w:eastAsia="MS Mincho" w:hAnsi="Msh Quraan1" w:hint="cs"/>
          <w:sz w:val="36"/>
          <w:rtl/>
        </w:rPr>
        <w:t>،</w:t>
      </w:r>
      <w:r w:rsidR="006F025E">
        <w:rPr>
          <w:rFonts w:ascii="Msh Quraan1" w:eastAsia="MS Mincho" w:hAnsi="Msh Quraan1"/>
          <w:sz w:val="36"/>
          <w:rtl/>
        </w:rPr>
        <w:t>"</w:t>
      </w:r>
      <w:r w:rsidRPr="007F7018">
        <w:rPr>
          <w:rFonts w:hint="cs"/>
          <w:sz w:val="36"/>
          <w:rtl/>
        </w:rPr>
        <w:t xml:space="preserve">فلو جمع علم الخلائق </w:t>
      </w:r>
      <w:r w:rsidRPr="007F7018">
        <w:rPr>
          <w:sz w:val="36"/>
          <w:rtl/>
        </w:rPr>
        <w:t>من الأولين والآخرين، أهل السماوات وأهل الأرض، لكان بالنسبة إلى علم العظيم، أقل من نسبة عصفور وقع على حافة البحر، فأخذ بمنقاره من البحر بالنسبة للبحر وعظمته، ذلك بأ</w:t>
      </w:r>
      <w:r w:rsidR="005958CE">
        <w:rPr>
          <w:sz w:val="36"/>
          <w:rtl/>
        </w:rPr>
        <w:t>ن الله</w:t>
      </w:r>
      <w:r w:rsidRPr="007F7018">
        <w:rPr>
          <w:sz w:val="36"/>
          <w:rtl/>
        </w:rPr>
        <w:t xml:space="preserve"> له الصفات العظيمة الواسعة الكاملة، وأن إلى ربك المنتهى</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52"/>
      </w:r>
      <w:r w:rsidRPr="007F7018">
        <w:rPr>
          <w:rFonts w:ascii="Msh Quraan1" w:eastAsia="MS Mincho" w:hAnsi="Msh Quraan1"/>
          <w:sz w:val="36"/>
          <w:vertAlign w:val="superscript"/>
          <w:rtl/>
        </w:rPr>
        <w:t>)</w:t>
      </w:r>
      <w:r w:rsidRPr="007F7018">
        <w:rPr>
          <w:sz w:val="36"/>
          <w:rtl/>
        </w:rPr>
        <w:t>.</w:t>
      </w:r>
    </w:p>
    <w:p w:rsidR="00AF0529" w:rsidRPr="007F7018" w:rsidRDefault="00AF0529" w:rsidP="00AF0529">
      <w:pPr>
        <w:widowControl w:val="0"/>
        <w:autoSpaceDE w:val="0"/>
        <w:autoSpaceDN w:val="0"/>
        <w:adjustRightInd w:val="0"/>
        <w:ind w:firstLine="720"/>
        <w:rPr>
          <w:sz w:val="36"/>
        </w:rPr>
      </w:pPr>
    </w:p>
    <w:p w:rsidR="00AF0529" w:rsidRPr="007F7018" w:rsidRDefault="00AF0529" w:rsidP="00AF0529">
      <w:pPr>
        <w:pStyle w:val="ListParagraph"/>
        <w:widowControl w:val="0"/>
        <w:numPr>
          <w:ilvl w:val="0"/>
          <w:numId w:val="36"/>
        </w:numPr>
        <w:spacing w:after="240"/>
        <w:ind w:left="0" w:firstLine="720"/>
        <w:jc w:val="lowKashida"/>
        <w:outlineLvl w:val="1"/>
        <w:rPr>
          <w:rFonts w:cs="Traditional Arabic"/>
          <w:b/>
          <w:bCs/>
          <w:sz w:val="36"/>
          <w:szCs w:val="36"/>
        </w:rPr>
      </w:pPr>
      <w:bookmarkStart w:id="650" w:name="_Toc84672137"/>
      <w:bookmarkStart w:id="651" w:name="_Toc521973253"/>
      <w:r w:rsidRPr="007F7018">
        <w:rPr>
          <w:rFonts w:cs="Traditional Arabic" w:hint="cs"/>
          <w:b/>
          <w:bCs/>
          <w:sz w:val="36"/>
          <w:szCs w:val="36"/>
          <w:rtl/>
        </w:rPr>
        <w:t>صفة الكلام</w:t>
      </w:r>
      <w:r w:rsidR="00A83B02">
        <w:rPr>
          <w:rFonts w:cs="Traditional Arabic" w:hint="cs"/>
          <w:b/>
          <w:bCs/>
          <w:sz w:val="36"/>
          <w:szCs w:val="36"/>
          <w:rtl/>
        </w:rPr>
        <w:t>:</w:t>
      </w:r>
      <w:bookmarkEnd w:id="650"/>
      <w:r w:rsidR="00A83B02">
        <w:rPr>
          <w:rFonts w:cs="Traditional Arabic" w:hint="cs"/>
          <w:b/>
          <w:bCs/>
          <w:sz w:val="36"/>
          <w:szCs w:val="36"/>
          <w:rtl/>
        </w:rPr>
        <w:t xml:space="preserve"> </w:t>
      </w:r>
      <w:bookmarkEnd w:id="651"/>
    </w:p>
    <w:p w:rsidR="005958CE" w:rsidRPr="007F7018" w:rsidRDefault="00AF0529" w:rsidP="009F6A73">
      <w:pPr>
        <w:pStyle w:val="ListParagraph"/>
        <w:widowControl w:val="0"/>
        <w:ind w:left="0" w:firstLine="720"/>
        <w:jc w:val="lowKashida"/>
        <w:rPr>
          <w:rFonts w:cs="Traditional Arabic"/>
          <w:sz w:val="36"/>
          <w:szCs w:val="36"/>
          <w:rtl/>
        </w:rPr>
      </w:pPr>
      <w:r w:rsidRPr="007F7018">
        <w:rPr>
          <w:rFonts w:cs="Traditional Arabic" w:hint="cs"/>
          <w:sz w:val="36"/>
          <w:szCs w:val="36"/>
          <w:rtl/>
        </w:rPr>
        <w:t>قال تعالى</w:t>
      </w:r>
      <w:r w:rsidR="00A83B02">
        <w:rPr>
          <w:rFonts w:cs="Traditional Arabic" w:hint="cs"/>
          <w:sz w:val="36"/>
          <w:szCs w:val="36"/>
          <w:rtl/>
        </w:rPr>
        <w:t xml:space="preserve">: </w:t>
      </w:r>
      <w:r w:rsidRPr="007F7018">
        <w:rPr>
          <w:rFonts w:ascii="QCF_BSML" w:hAnsi="QCF_BSML" w:cs="QCF_BSML"/>
          <w:sz w:val="35"/>
          <w:szCs w:val="35"/>
          <w:rtl/>
        </w:rPr>
        <w:t xml:space="preserve">ﮋ </w:t>
      </w:r>
      <w:r w:rsidRPr="007F7018">
        <w:rPr>
          <w:rFonts w:ascii="QCF_P413" w:hAnsi="QCF_P413" w:cs="QCF_P413"/>
          <w:sz w:val="35"/>
          <w:szCs w:val="35"/>
          <w:rtl/>
        </w:rPr>
        <w:t xml:space="preserve">ﯳ  ﯴ  ﯵ  ﯶ      ﯷ  ﯸ  ﯹ  ﯺ  ﯻ  ﯼ  ﯽ  ﯾ  ﯿ   ﰀ  ﰁ  ﰂ       ﰃﰄ  ﰅ  ﰆ  ﰇ   ﰈ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381656">
        <w:rPr>
          <w:rFonts w:ascii="QCF_BSML" w:hAnsi="QCF_BSML" w:cs="QCF_BSML"/>
          <w:sz w:val="35"/>
          <w:szCs w:val="35"/>
          <w:rtl/>
        </w:rPr>
        <w:instrText xml:space="preserve">ﮋ </w:instrText>
      </w:r>
      <w:r w:rsidRPr="00381656">
        <w:rPr>
          <w:rFonts w:ascii="QCF_P413" w:hAnsi="QCF_P413" w:cs="QCF_P413"/>
          <w:sz w:val="35"/>
          <w:szCs w:val="35"/>
          <w:rtl/>
        </w:rPr>
        <w:instrText xml:space="preserve">ﯳ  ﯴ  ﯵ  ﯶ      ﯷ  ﯸ  ﯹ  ﯺ  ﯻ  ﯼ  ﯽ  ﯾ  ﯿ   ﰀ  ﰁ  ﰂ       ﰃﰄ  ﰅ  ﰆ  ﰇ   ﰈ  </w:instrText>
      </w:r>
      <w:r w:rsidRPr="00381656">
        <w:rPr>
          <w:rFonts w:ascii="QCF_BSML" w:hAnsi="QCF_BSML" w:cs="QCF_BSML"/>
          <w:sz w:val="35"/>
          <w:szCs w:val="35"/>
          <w:rtl/>
        </w:rPr>
        <w:instrText>ﮊ</w:instrText>
      </w:r>
      <w:r w:rsidRPr="00381656">
        <w:instrText>:</w:instrText>
      </w:r>
      <w:r w:rsidRPr="00381656">
        <w:rPr>
          <w:rFonts w:cs="Traditional Arabic"/>
          <w:rtl/>
        </w:rPr>
        <w:instrText>لقمان: 27</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cs="Traditional Arabic"/>
          <w:sz w:val="36"/>
          <w:szCs w:val="36"/>
          <w:vertAlign w:val="superscript"/>
          <w:rtl/>
        </w:rPr>
        <w:t>(</w:t>
      </w:r>
      <w:r w:rsidRPr="007F7018">
        <w:rPr>
          <w:rFonts w:ascii="Msh Quraan1" w:eastAsia="MS Mincho" w:hAnsi="Msh Quraan1" w:cs="Traditional Arabic"/>
          <w:sz w:val="36"/>
          <w:szCs w:val="36"/>
          <w:vertAlign w:val="superscript"/>
          <w:rtl/>
        </w:rPr>
        <w:footnoteReference w:id="1253"/>
      </w:r>
      <w:r w:rsidRPr="007F7018">
        <w:rPr>
          <w:rFonts w:ascii="Msh Quraan1" w:eastAsia="MS Mincho" w:hAnsi="Msh Quraan1" w:cs="Traditional Arabic"/>
          <w:sz w:val="36"/>
          <w:szCs w:val="36"/>
          <w:vertAlign w:val="superscript"/>
          <w:rtl/>
        </w:rPr>
        <w:t>)</w:t>
      </w:r>
      <w:r w:rsidRPr="007F7018">
        <w:rPr>
          <w:rFonts w:ascii="Msh Quraan1" w:eastAsia="MS Mincho" w:hAnsi="Msh Quraan1" w:cs="Traditional Arabic" w:hint="cs"/>
          <w:sz w:val="36"/>
          <w:szCs w:val="36"/>
          <w:rtl/>
        </w:rPr>
        <w:t xml:space="preserve">، فأخبر الله </w:t>
      </w:r>
      <w:r w:rsidRPr="007F7018">
        <w:rPr>
          <w:rFonts w:ascii="Islamic_" w:eastAsia="MS Mincho" w:hAnsi="Islamic_" w:cs="Traditional Arabic"/>
          <w:sz w:val="48"/>
          <w:szCs w:val="48"/>
        </w:rPr>
        <w:t>k</w:t>
      </w:r>
      <w:r w:rsidR="009F6A73">
        <w:rPr>
          <w:rFonts w:ascii="Msh Quraan1" w:eastAsia="MS Mincho" w:hAnsi="Msh Quraan1" w:cs="Traditional Arabic" w:hint="cs"/>
          <w:sz w:val="36"/>
          <w:szCs w:val="36"/>
          <w:rtl/>
        </w:rPr>
        <w:t xml:space="preserve"> عن عظمته وسعة صفاته وأن العباد</w:t>
      </w:r>
      <w:r w:rsidRPr="007F7018">
        <w:rPr>
          <w:rFonts w:ascii="Msh Quraan1" w:eastAsia="MS Mincho" w:hAnsi="Msh Quraan1" w:cs="Traditional Arabic" w:hint="cs"/>
          <w:sz w:val="36"/>
          <w:szCs w:val="36"/>
          <w:rtl/>
        </w:rPr>
        <w:t xml:space="preserve"> لا يحيط</w:t>
      </w:r>
      <w:r w:rsidR="009F6A73">
        <w:rPr>
          <w:rFonts w:ascii="Msh Quraan1" w:eastAsia="MS Mincho" w:hAnsi="Msh Quraan1" w:cs="Traditional Arabic" w:hint="cs"/>
          <w:sz w:val="36"/>
          <w:szCs w:val="36"/>
          <w:rtl/>
        </w:rPr>
        <w:t>ون</w:t>
      </w:r>
      <w:r w:rsidRPr="007F7018">
        <w:rPr>
          <w:rFonts w:ascii="Msh Quraan1" w:eastAsia="MS Mincho" w:hAnsi="Msh Quraan1" w:cs="Traditional Arabic" w:hint="cs"/>
          <w:sz w:val="36"/>
          <w:szCs w:val="36"/>
          <w:rtl/>
        </w:rPr>
        <w:t xml:space="preserve"> بشيء منها، ومن تلك الصفات كلام الله، الذي لو كان البحر مدداً لها، </w:t>
      </w:r>
      <w:r w:rsidR="005958CE" w:rsidRPr="007F7018">
        <w:rPr>
          <w:rFonts w:cs="Traditional Arabic"/>
          <w:sz w:val="36"/>
          <w:szCs w:val="36"/>
          <w:rtl/>
        </w:rPr>
        <w:t xml:space="preserve">وأشجار الدنيا من أولها إلى آخرها، من أشجار البلدان والبراري، والبحار، أقلام، </w:t>
      </w:r>
      <w:r w:rsidR="009F6A73">
        <w:rPr>
          <w:rFonts w:cs="Traditional Arabic" w:hint="cs"/>
          <w:sz w:val="36"/>
          <w:szCs w:val="36"/>
          <w:rtl/>
        </w:rPr>
        <w:t>لنفد</w:t>
      </w:r>
      <w:r w:rsidR="005958CE" w:rsidRPr="007F7018">
        <w:rPr>
          <w:rFonts w:cs="Traditional Arabic" w:hint="cs"/>
          <w:sz w:val="36"/>
          <w:szCs w:val="36"/>
          <w:rtl/>
        </w:rPr>
        <w:t xml:space="preserve"> البحر</w:t>
      </w:r>
      <w:r w:rsidR="006F025E">
        <w:rPr>
          <w:rFonts w:cs="Traditional Arabic" w:hint="cs"/>
          <w:sz w:val="36"/>
          <w:szCs w:val="36"/>
          <w:rtl/>
        </w:rPr>
        <w:t>،</w:t>
      </w:r>
      <w:r w:rsidR="005958CE" w:rsidRPr="007F7018">
        <w:rPr>
          <w:rFonts w:cs="Traditional Arabic" w:hint="cs"/>
          <w:sz w:val="36"/>
          <w:szCs w:val="36"/>
          <w:rtl/>
        </w:rPr>
        <w:t xml:space="preserve"> </w:t>
      </w:r>
      <w:r w:rsidR="005958CE" w:rsidRPr="007F7018">
        <w:rPr>
          <w:rFonts w:cs="Traditional Arabic"/>
          <w:sz w:val="36"/>
          <w:szCs w:val="36"/>
          <w:rtl/>
        </w:rPr>
        <w:t>وتكسرت الأقلام</w:t>
      </w:r>
      <w:r w:rsidR="009F6A73">
        <w:rPr>
          <w:rFonts w:cs="Traditional Arabic" w:hint="cs"/>
          <w:sz w:val="36"/>
          <w:szCs w:val="36"/>
          <w:rtl/>
        </w:rPr>
        <w:t>، قبل أن تنفد</w:t>
      </w:r>
      <w:r w:rsidR="005958CE" w:rsidRPr="007F7018">
        <w:rPr>
          <w:rFonts w:cs="Traditional Arabic" w:hint="cs"/>
          <w:sz w:val="36"/>
          <w:szCs w:val="36"/>
          <w:rtl/>
        </w:rPr>
        <w:t xml:space="preserve"> كلمات ربي، </w:t>
      </w:r>
      <w:r w:rsidR="005958CE" w:rsidRPr="007F7018">
        <w:rPr>
          <w:rFonts w:cs="Traditional Arabic"/>
          <w:sz w:val="36"/>
          <w:szCs w:val="36"/>
          <w:rtl/>
        </w:rPr>
        <w:t xml:space="preserve"> وهذا شيء عظيم، لا يحيط به أحد.</w:t>
      </w:r>
    </w:p>
    <w:p w:rsidR="00AF0529" w:rsidRPr="007F7018" w:rsidRDefault="005958CE" w:rsidP="00AF0529">
      <w:pPr>
        <w:pStyle w:val="ListParagraph"/>
        <w:widowControl w:val="0"/>
        <w:ind w:left="0" w:firstLine="720"/>
        <w:jc w:val="lowKashida"/>
        <w:rPr>
          <w:rFonts w:ascii="Msh Quraan1" w:eastAsia="MS Mincho" w:hAnsi="Msh Quraan1" w:cs="Traditional Arabic" w:hint="eastAsia"/>
          <w:sz w:val="36"/>
          <w:szCs w:val="36"/>
          <w:rtl/>
        </w:rPr>
      </w:pPr>
      <w:r>
        <w:rPr>
          <w:rFonts w:cs="Traditional Arabic" w:hint="cs"/>
          <w:sz w:val="36"/>
          <w:szCs w:val="36"/>
          <w:rtl/>
        </w:rPr>
        <w:t>و</w:t>
      </w:r>
      <w:r w:rsidR="00AF0529" w:rsidRPr="007F7018">
        <w:rPr>
          <w:rFonts w:cs="Traditional Arabic" w:hint="cs"/>
          <w:sz w:val="36"/>
          <w:szCs w:val="36"/>
          <w:rtl/>
        </w:rPr>
        <w:t>قال تعالى</w:t>
      </w:r>
      <w:r w:rsidR="00A83B02">
        <w:rPr>
          <w:rFonts w:cs="Traditional Arabic" w:hint="cs"/>
          <w:sz w:val="36"/>
          <w:szCs w:val="36"/>
          <w:rtl/>
        </w:rPr>
        <w:t xml:space="preserve">: </w:t>
      </w:r>
      <w:r w:rsidR="00AF0529" w:rsidRPr="007F7018">
        <w:rPr>
          <w:rFonts w:ascii="QCF_BSML" w:hAnsi="QCF_BSML" w:cs="QCF_BSML"/>
          <w:sz w:val="35"/>
          <w:szCs w:val="35"/>
          <w:rtl/>
        </w:rPr>
        <w:t xml:space="preserve">ﮋ </w:t>
      </w:r>
      <w:r w:rsidR="00AF0529" w:rsidRPr="007F7018">
        <w:rPr>
          <w:rFonts w:ascii="QCF_P304" w:hAnsi="QCF_P304" w:cs="QCF_P304"/>
          <w:sz w:val="35"/>
          <w:szCs w:val="35"/>
          <w:rtl/>
        </w:rPr>
        <w:t xml:space="preserve">ﯱ  ﯲ        ﯳ         ﯴ        ﯵ  ﯶ   ﯷ    ﯸ  ﯹ        ﯺ  ﯻ  ﯼ  ﯽ         ﯾ  ﯿ        ﰀ  ﰁ       ﰂ  </w:t>
      </w:r>
      <w:r w:rsidR="00AF0529" w:rsidRPr="007F7018">
        <w:rPr>
          <w:rFonts w:ascii="QCF_BSML" w:hAnsi="QCF_BSML" w:cs="QCF_BSML"/>
          <w:sz w:val="35"/>
          <w:szCs w:val="35"/>
          <w:rtl/>
        </w:rPr>
        <w:t>ﮊ</w:t>
      </w:r>
      <w:r w:rsidR="00AF0529">
        <w:rPr>
          <w:rFonts w:ascii="Arial" w:hAnsi="Arial" w:cs="Arial"/>
          <w:sz w:val="18"/>
          <w:szCs w:val="18"/>
        </w:rPr>
        <w:fldChar w:fldCharType="begin"/>
      </w:r>
      <w:r w:rsidR="00AF0529">
        <w:instrText xml:space="preserve"> XE "</w:instrText>
      </w:r>
      <w:r w:rsidR="00AF0529" w:rsidRPr="00244C97">
        <w:rPr>
          <w:rFonts w:ascii="QCF_BSML" w:hAnsi="QCF_BSML" w:cs="QCF_BSML"/>
          <w:sz w:val="35"/>
          <w:szCs w:val="35"/>
          <w:rtl/>
        </w:rPr>
        <w:instrText xml:space="preserve">ﮋ </w:instrText>
      </w:r>
      <w:r w:rsidR="00AF0529" w:rsidRPr="00244C97">
        <w:rPr>
          <w:rFonts w:ascii="QCF_P304" w:hAnsi="QCF_P304" w:cs="QCF_P304"/>
          <w:sz w:val="35"/>
          <w:szCs w:val="35"/>
          <w:rtl/>
        </w:rPr>
        <w:instrText xml:space="preserve">ﯱ  ﯲ        ﯳ         ﯴ        ﯵ  ﯶ   ﯷ    ﯸ  ﯹ        ﯺ  ﯻ  ﯼ  ﯽ         ﯾ  ﯿ        ﰀ  ﰁ       ﰂ  </w:instrText>
      </w:r>
      <w:r w:rsidR="00AF0529" w:rsidRPr="00244C97">
        <w:rPr>
          <w:rFonts w:ascii="QCF_BSML" w:hAnsi="QCF_BSML" w:cs="QCF_BSML"/>
          <w:sz w:val="35"/>
          <w:szCs w:val="35"/>
          <w:rtl/>
        </w:rPr>
        <w:instrText>ﮊ</w:instrText>
      </w:r>
      <w:r w:rsidR="00AF0529" w:rsidRPr="00244C97">
        <w:instrText>:</w:instrText>
      </w:r>
      <w:r w:rsidR="00AF0529" w:rsidRPr="00244C97">
        <w:rPr>
          <w:rFonts w:cs="Traditional Arabic"/>
          <w:rtl/>
        </w:rPr>
        <w:instrText>الكهف: 109</w:instrText>
      </w:r>
      <w:r w:rsidR="00AF0529">
        <w:instrText xml:space="preserve">" </w:instrText>
      </w:r>
      <w:r w:rsidR="00AF0529">
        <w:rPr>
          <w:rFonts w:ascii="Arial" w:hAnsi="Arial" w:cs="Arial"/>
          <w:sz w:val="18"/>
          <w:szCs w:val="18"/>
        </w:rPr>
        <w:fldChar w:fldCharType="end"/>
      </w:r>
      <w:r w:rsidR="00AF0529" w:rsidRPr="007F7018">
        <w:rPr>
          <w:rFonts w:ascii="Arial" w:hAnsi="Arial" w:cs="Arial"/>
          <w:sz w:val="18"/>
          <w:szCs w:val="18"/>
        </w:rPr>
        <w:t xml:space="preserve"> </w:t>
      </w:r>
      <w:r w:rsidR="00AF0529" w:rsidRPr="007F7018">
        <w:rPr>
          <w:rFonts w:ascii="Msh Quraan1" w:eastAsia="MS Mincho" w:hAnsi="Msh Quraan1" w:cs="Traditional Arabic"/>
          <w:b/>
          <w:sz w:val="38"/>
          <w:szCs w:val="38"/>
          <w:vertAlign w:val="superscript"/>
          <w:rtl/>
        </w:rPr>
        <w:t>(</w:t>
      </w:r>
      <w:r w:rsidR="00AF0529" w:rsidRPr="007F7018">
        <w:rPr>
          <w:rFonts w:ascii="Msh Quraan1" w:eastAsia="MS Mincho" w:hAnsi="Msh Quraan1" w:cs="Traditional Arabic"/>
          <w:b/>
          <w:sz w:val="38"/>
          <w:szCs w:val="38"/>
          <w:vertAlign w:val="superscript"/>
          <w:rtl/>
        </w:rPr>
        <w:footnoteReference w:id="1254"/>
      </w:r>
      <w:r w:rsidR="00AF0529" w:rsidRPr="007F7018">
        <w:rPr>
          <w:rFonts w:ascii="Msh Quraan1" w:eastAsia="MS Mincho" w:hAnsi="Msh Quraan1" w:cs="Traditional Arabic"/>
          <w:b/>
          <w:sz w:val="38"/>
          <w:szCs w:val="38"/>
          <w:vertAlign w:val="superscript"/>
          <w:rtl/>
        </w:rPr>
        <w:t>)</w:t>
      </w:r>
      <w:r w:rsidR="00AF0529" w:rsidRPr="007F7018">
        <w:rPr>
          <w:rFonts w:ascii="Msh Quraan1" w:eastAsia="MS Mincho" w:hAnsi="Msh Quraan1" w:cs="Traditional Arabic" w:hint="cs"/>
          <w:sz w:val="36"/>
          <w:szCs w:val="36"/>
          <w:rtl/>
        </w:rPr>
        <w:t>.</w:t>
      </w:r>
    </w:p>
    <w:p w:rsidR="00AF0529" w:rsidRPr="007F7018" w:rsidRDefault="00AF0529" w:rsidP="00AF0529">
      <w:pPr>
        <w:pStyle w:val="ListParagraph"/>
        <w:widowControl w:val="0"/>
        <w:ind w:left="0" w:firstLine="720"/>
        <w:jc w:val="lowKashida"/>
        <w:rPr>
          <w:rFonts w:cs="Traditional Arabic"/>
          <w:sz w:val="36"/>
          <w:szCs w:val="36"/>
          <w:rtl/>
        </w:rPr>
      </w:pPr>
      <w:r w:rsidRPr="007F7018">
        <w:rPr>
          <w:rFonts w:cs="Traditional Arabic" w:hint="cs"/>
          <w:sz w:val="36"/>
          <w:szCs w:val="36"/>
          <w:rtl/>
        </w:rPr>
        <w:t>"</w:t>
      </w:r>
      <w:r w:rsidRPr="007F7018">
        <w:rPr>
          <w:rFonts w:cs="Traditional Arabic"/>
          <w:sz w:val="36"/>
          <w:szCs w:val="36"/>
          <w:rtl/>
        </w:rPr>
        <w:t xml:space="preserve">وهذا من باب تقريب المعنى إلى الأذهان، لأن هذه الأشياء مخلوقة، وجميع المخلوقات، </w:t>
      </w:r>
      <w:r w:rsidRPr="007F7018">
        <w:rPr>
          <w:rFonts w:cs="Traditional Arabic"/>
          <w:sz w:val="36"/>
          <w:szCs w:val="36"/>
          <w:rtl/>
        </w:rPr>
        <w:lastRenderedPageBreak/>
        <w:t>منقضية منتهية، وأما كلام الله، فإنه من جملة صفاته، وصفاته غير مخلوقة، ولا لها حد ولا منتهى، فأي سعة وعظمة تصورتها القلوب فالله فوق ذلك</w:t>
      </w:r>
      <w:r w:rsidRPr="007F7018">
        <w:rPr>
          <w:rFonts w:cs="Traditional Arabic" w:hint="cs"/>
          <w:sz w:val="36"/>
          <w:szCs w:val="36"/>
          <w:rtl/>
        </w:rPr>
        <w:t>"</w:t>
      </w:r>
      <w:r w:rsidRPr="007F7018">
        <w:rPr>
          <w:rFonts w:ascii="Msh Quraan1" w:eastAsia="MS Mincho" w:hAnsi="Msh Quraan1" w:cs="Traditional Arabic"/>
          <w:sz w:val="36"/>
          <w:szCs w:val="36"/>
          <w:vertAlign w:val="superscript"/>
          <w:rtl/>
        </w:rPr>
        <w:t>(</w:t>
      </w:r>
      <w:r w:rsidRPr="007F7018">
        <w:rPr>
          <w:rFonts w:ascii="Msh Quraan1" w:eastAsia="MS Mincho" w:hAnsi="Msh Quraan1" w:cs="Traditional Arabic"/>
          <w:sz w:val="36"/>
          <w:szCs w:val="36"/>
          <w:vertAlign w:val="superscript"/>
          <w:rtl/>
        </w:rPr>
        <w:footnoteReference w:id="1255"/>
      </w:r>
      <w:r w:rsidRPr="007F7018">
        <w:rPr>
          <w:rFonts w:ascii="Msh Quraan1" w:eastAsia="MS Mincho" w:hAnsi="Msh Quraan1" w:cs="Traditional Arabic"/>
          <w:sz w:val="36"/>
          <w:szCs w:val="36"/>
          <w:vertAlign w:val="superscript"/>
          <w:rtl/>
        </w:rPr>
        <w:t>)</w:t>
      </w:r>
      <w:r w:rsidR="006F025E">
        <w:rPr>
          <w:rFonts w:cs="Traditional Arabic"/>
          <w:sz w:val="36"/>
          <w:szCs w:val="36"/>
          <w:rtl/>
        </w:rPr>
        <w:t>.</w:t>
      </w:r>
    </w:p>
    <w:p w:rsidR="00AF0529" w:rsidRPr="007F7018" w:rsidRDefault="00AF0529" w:rsidP="00AF0529">
      <w:pPr>
        <w:pStyle w:val="ListParagraph"/>
        <w:widowControl w:val="0"/>
        <w:ind w:left="0" w:firstLine="720"/>
        <w:jc w:val="lowKashida"/>
        <w:rPr>
          <w:rFonts w:cs="Traditional Arabic"/>
          <w:sz w:val="36"/>
          <w:szCs w:val="28"/>
          <w:rtl/>
        </w:rPr>
      </w:pPr>
    </w:p>
    <w:p w:rsidR="00AF0529" w:rsidRPr="007F7018" w:rsidRDefault="00AF0529" w:rsidP="00AF0529">
      <w:pPr>
        <w:widowControl w:val="0"/>
        <w:autoSpaceDE w:val="0"/>
        <w:autoSpaceDN w:val="0"/>
        <w:adjustRightInd w:val="0"/>
        <w:spacing w:after="240"/>
        <w:ind w:firstLine="720"/>
        <w:outlineLvl w:val="1"/>
        <w:rPr>
          <w:sz w:val="36"/>
          <w:rtl/>
        </w:rPr>
      </w:pPr>
      <w:bookmarkStart w:id="652" w:name="_Toc521973254"/>
      <w:bookmarkStart w:id="653" w:name="_Toc84672138"/>
      <w:r w:rsidRPr="007F7018">
        <w:rPr>
          <w:rFonts w:hint="cs"/>
          <w:b/>
          <w:bCs/>
          <w:sz w:val="36"/>
          <w:rtl/>
        </w:rPr>
        <w:t>ثالثاً</w:t>
      </w:r>
      <w:r w:rsidR="00A83B02">
        <w:rPr>
          <w:rFonts w:hint="cs"/>
          <w:b/>
          <w:bCs/>
          <w:sz w:val="36"/>
          <w:rtl/>
        </w:rPr>
        <w:t xml:space="preserve">: </w:t>
      </w:r>
      <w:r w:rsidRPr="007F7018">
        <w:rPr>
          <w:rFonts w:hint="cs"/>
          <w:b/>
          <w:bCs/>
          <w:sz w:val="36"/>
          <w:rtl/>
        </w:rPr>
        <w:t>توحيد الألوهية</w:t>
      </w:r>
      <w:bookmarkEnd w:id="652"/>
      <w:r w:rsidR="00A83B02">
        <w:rPr>
          <w:rFonts w:hint="cs"/>
          <w:b/>
          <w:bCs/>
          <w:sz w:val="36"/>
          <w:rtl/>
        </w:rPr>
        <w:t>:</w:t>
      </w:r>
      <w:bookmarkEnd w:id="653"/>
      <w:r w:rsidR="00A83B02">
        <w:rPr>
          <w:rFonts w:hint="cs"/>
          <w:b/>
          <w:bCs/>
          <w:sz w:val="36"/>
          <w:rtl/>
        </w:rPr>
        <w:t xml:space="preserve"> </w:t>
      </w:r>
    </w:p>
    <w:p w:rsidR="00AF0529" w:rsidRPr="007F7018" w:rsidRDefault="00AF0529" w:rsidP="000F3B56">
      <w:pPr>
        <w:widowControl w:val="0"/>
        <w:autoSpaceDE w:val="0"/>
        <w:autoSpaceDN w:val="0"/>
        <w:adjustRightInd w:val="0"/>
        <w:ind w:firstLine="720"/>
        <w:rPr>
          <w:sz w:val="36"/>
          <w:rtl/>
        </w:rPr>
      </w:pPr>
      <w:r w:rsidRPr="007F7018">
        <w:rPr>
          <w:rFonts w:hint="cs"/>
          <w:sz w:val="36"/>
          <w:rtl/>
        </w:rPr>
        <w:t xml:space="preserve">سبق في المبحث السابق </w:t>
      </w:r>
      <w:r w:rsidRPr="007F7018">
        <w:rPr>
          <w:sz w:val="36"/>
          <w:rtl/>
        </w:rPr>
        <w:t>–</w:t>
      </w:r>
      <w:r w:rsidRPr="007F7018">
        <w:rPr>
          <w:rFonts w:hint="cs"/>
          <w:sz w:val="36"/>
          <w:rtl/>
        </w:rPr>
        <w:t xml:space="preserve"> الأرض - أن الله -تعالى- يذكر ويعدد من دلائل إنفراده بالتصرف والخلق </w:t>
      </w:r>
      <w:r w:rsidRPr="007F7018">
        <w:rPr>
          <w:sz w:val="36"/>
          <w:rtl/>
        </w:rPr>
        <w:t>–</w:t>
      </w:r>
      <w:r w:rsidRPr="007F7018">
        <w:rPr>
          <w:rFonts w:hint="cs"/>
          <w:sz w:val="36"/>
          <w:rtl/>
        </w:rPr>
        <w:t xml:space="preserve"> في الأرض وغيرها - مما هو مشاهد وأضح الدلالة على المشركين لإفراد الله </w:t>
      </w:r>
      <w:r w:rsidRPr="007F7018">
        <w:rPr>
          <w:rFonts w:ascii="Islamic_" w:hAnsi="Islamic_"/>
          <w:sz w:val="36"/>
        </w:rPr>
        <w:t>k</w:t>
      </w:r>
      <w:r w:rsidRPr="007F7018">
        <w:rPr>
          <w:rFonts w:hint="cs"/>
          <w:sz w:val="36"/>
          <w:rtl/>
        </w:rPr>
        <w:t xml:space="preserve"> بالعبادة</w:t>
      </w:r>
      <w:r w:rsidRPr="007F7018">
        <w:rPr>
          <w:rFonts w:ascii="Traditional Arabic" w:hint="cs"/>
          <w:sz w:val="36"/>
          <w:vertAlign w:val="superscript"/>
          <w:rtl/>
        </w:rPr>
        <w:t>(</w:t>
      </w:r>
      <w:r w:rsidRPr="007F7018">
        <w:rPr>
          <w:rStyle w:val="FootnoteReference"/>
          <w:rFonts w:ascii="Traditional Arabic"/>
          <w:sz w:val="36"/>
          <w:rtl/>
        </w:rPr>
        <w:footnoteReference w:id="1256"/>
      </w:r>
      <w:r w:rsidRPr="007F7018">
        <w:rPr>
          <w:rFonts w:ascii="Traditional Arabic" w:hint="cs"/>
          <w:sz w:val="36"/>
          <w:vertAlign w:val="superscript"/>
          <w:rtl/>
        </w:rPr>
        <w:t>)</w:t>
      </w:r>
      <w:r w:rsidRPr="007F7018">
        <w:rPr>
          <w:rFonts w:hint="cs"/>
          <w:sz w:val="36"/>
          <w:rtl/>
        </w:rPr>
        <w:t>، وذكر منها الأنهار التي جعلها في الأرض</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57"/>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hint="cs"/>
          <w:sz w:val="36"/>
          <w:rtl/>
        </w:rPr>
        <w:t xml:space="preserve"> قال تعالى</w:t>
      </w:r>
      <w:r w:rsidR="00A83B02">
        <w:rPr>
          <w:rFonts w:hint="cs"/>
          <w:sz w:val="36"/>
          <w:rtl/>
        </w:rPr>
        <w:t xml:space="preserve">: </w:t>
      </w:r>
      <w:r w:rsidRPr="007F7018">
        <w:rPr>
          <w:rFonts w:ascii="QCF_BSML" w:hAnsi="QCF_BSML" w:cs="QCF_BSML"/>
          <w:sz w:val="35"/>
          <w:szCs w:val="35"/>
          <w:rtl/>
        </w:rPr>
        <w:t xml:space="preserve">ﭽ </w:t>
      </w:r>
      <w:r w:rsidRPr="007F7018">
        <w:rPr>
          <w:rFonts w:ascii="QCF_P382" w:hAnsi="QCF_P382" w:cs="QCF_P382"/>
          <w:sz w:val="35"/>
          <w:szCs w:val="35"/>
          <w:rtl/>
        </w:rPr>
        <w:t xml:space="preserve">ﮟ  ﮠ  ﮡ  ﮢ  ﮣ  ﮤ  ﮥ  ﮦ  ﮧ   ﮨ  ﮩ  ﮪ  ﮫ   ﮬﮭ  ﮮ  ﮯ  ﮰﮱ  ﯓ    ﯔ  ﯕ   ﯖ  </w:t>
      </w:r>
      <w:r w:rsidRPr="007F7018">
        <w:rPr>
          <w:rFonts w:ascii="QCF_BSML" w:hAnsi="QCF_BSML" w:cs="QCF_BSML"/>
          <w:sz w:val="35"/>
          <w:szCs w:val="35"/>
          <w:rtl/>
        </w:rPr>
        <w:t>ﭼ</w:t>
      </w:r>
      <w:r>
        <w:rPr>
          <w:rFonts w:ascii="Arial" w:hAnsi="Arial" w:cs="Arial"/>
          <w:sz w:val="18"/>
          <w:szCs w:val="18"/>
          <w:rtl/>
        </w:rPr>
        <w:fldChar w:fldCharType="begin"/>
      </w:r>
      <w:r>
        <w:instrText xml:space="preserve"> XE "</w:instrText>
      </w:r>
      <w:r w:rsidRPr="00D07EA9">
        <w:rPr>
          <w:rFonts w:ascii="QCF_BSML" w:hAnsi="QCF_BSML" w:cs="QCF_BSML"/>
          <w:sz w:val="35"/>
          <w:szCs w:val="35"/>
          <w:rtl/>
        </w:rPr>
        <w:instrText xml:space="preserve">ﭽ </w:instrText>
      </w:r>
      <w:r w:rsidRPr="00D07EA9">
        <w:rPr>
          <w:rFonts w:ascii="QCF_P382" w:hAnsi="QCF_P382" w:cs="QCF_P382"/>
          <w:sz w:val="35"/>
          <w:szCs w:val="35"/>
          <w:rtl/>
        </w:rPr>
        <w:instrText xml:space="preserve">ﮟ  ﮠ  ﮡ  ﮢ  ﮣ  ﮤ  ﮥ  ﮦ  ﮧ   ﮨ  ﮩ  ﮪ  ﮫ   ﮬﮭ  ﮮ  ﮯ  ﮰﮱ  ﯓ    ﯔ  ﯕ   ﯖ  </w:instrText>
      </w:r>
      <w:r w:rsidRPr="00D07EA9">
        <w:rPr>
          <w:rFonts w:ascii="QCF_BSML" w:hAnsi="QCF_BSML" w:cs="QCF_BSML"/>
          <w:sz w:val="35"/>
          <w:szCs w:val="35"/>
          <w:rtl/>
        </w:rPr>
        <w:instrText>ﭼ</w:instrText>
      </w:r>
      <w:r w:rsidRPr="00D07EA9">
        <w:instrText>:</w:instrText>
      </w:r>
      <w:r w:rsidRPr="00D07EA9">
        <w:rPr>
          <w:szCs w:val="28"/>
          <w:rtl/>
        </w:rPr>
        <w:instrText>النمل: ٦١</w:instrText>
      </w:r>
      <w:r>
        <w:instrText xml:space="preserve">" </w:instrText>
      </w:r>
      <w:r>
        <w:rPr>
          <w:rFonts w:ascii="Arial" w:hAnsi="Arial" w:cs="Arial"/>
          <w:sz w:val="18"/>
          <w:szCs w:val="18"/>
          <w:rtl/>
        </w:rPr>
        <w:fldChar w:fldCharType="end"/>
      </w:r>
      <w:r w:rsidRPr="007F7018">
        <w:rPr>
          <w:rFonts w:ascii="Arial" w:hAnsi="Arial" w:cs="Arial"/>
          <w:sz w:val="18"/>
          <w:szCs w:val="18"/>
          <w:rtl/>
        </w:rPr>
        <w:t xml:space="preserve"> </w:t>
      </w:r>
      <w:r w:rsidRPr="007F7018">
        <w:rPr>
          <w:rFonts w:hint="cs"/>
          <w:sz w:val="36"/>
          <w:vertAlign w:val="superscript"/>
          <w:rtl/>
        </w:rPr>
        <w:t>(</w:t>
      </w:r>
      <w:r w:rsidRPr="007F7018">
        <w:rPr>
          <w:rStyle w:val="FootnoteReference"/>
          <w:sz w:val="36"/>
          <w:rtl/>
        </w:rPr>
        <w:footnoteReference w:id="1258"/>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ولما ذكر الله </w:t>
      </w:r>
      <w:r w:rsidRPr="007F7018">
        <w:rPr>
          <w:rFonts w:ascii="Islamic_" w:hAnsi="Islamic_" w:hint="cs"/>
          <w:sz w:val="36"/>
        </w:rPr>
        <w:t>k</w:t>
      </w:r>
      <w:r w:rsidRPr="007F7018">
        <w:rPr>
          <w:rFonts w:ascii="Traditional Arabic" w:hAnsi="Traditional Arabic" w:hint="cs"/>
          <w:sz w:val="36"/>
          <w:rtl/>
        </w:rPr>
        <w:t xml:space="preserve"> أنه الإله الواحد المعبود بقوله</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024" w:hAnsi="QCF_P024" w:cs="QCF_P024"/>
          <w:noProof w:val="0"/>
          <w:sz w:val="35"/>
          <w:szCs w:val="35"/>
          <w:rtl/>
        </w:rPr>
        <w:t>ﯽ  ﯾ           ﯿ</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7E18FD">
        <w:rPr>
          <w:rFonts w:ascii="QCF_BSML" w:hAnsi="QCF_BSML" w:cs="QCF_BSML"/>
          <w:noProof w:val="0"/>
          <w:sz w:val="35"/>
          <w:szCs w:val="35"/>
          <w:rtl/>
        </w:rPr>
        <w:instrText xml:space="preserve">ﮋ </w:instrText>
      </w:r>
      <w:r w:rsidRPr="007E18FD">
        <w:rPr>
          <w:rFonts w:ascii="QCF_P024" w:hAnsi="QCF_P024" w:cs="QCF_P024"/>
          <w:noProof w:val="0"/>
          <w:sz w:val="35"/>
          <w:szCs w:val="35"/>
          <w:rtl/>
        </w:rPr>
        <w:instrText>ﯽ  ﯾ           ﯿ</w:instrText>
      </w:r>
      <w:r w:rsidRPr="007E18FD">
        <w:rPr>
          <w:rFonts w:ascii="Arial" w:hAnsi="Arial" w:cs="Arial"/>
          <w:noProof w:val="0"/>
          <w:sz w:val="18"/>
          <w:szCs w:val="18"/>
          <w:rtl/>
        </w:rPr>
        <w:instrText xml:space="preserve"> </w:instrText>
      </w:r>
      <w:r w:rsidRPr="007E18FD">
        <w:rPr>
          <w:rFonts w:ascii="QCF_BSML" w:hAnsi="QCF_BSML" w:cs="QCF_BSML"/>
          <w:noProof w:val="0"/>
          <w:sz w:val="35"/>
          <w:szCs w:val="35"/>
          <w:rtl/>
        </w:rPr>
        <w:instrText>ﮊ</w:instrText>
      </w:r>
      <w:r w:rsidRPr="007E18FD">
        <w:instrText>:</w:instrText>
      </w:r>
      <w:r w:rsidRPr="007E18FD">
        <w:rPr>
          <w:szCs w:val="28"/>
          <w:rtl/>
        </w:rPr>
        <w:instrText>البقرة: 163</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59"/>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ذكر الحجة على ذلك التي تبين التوحيد</w:t>
      </w:r>
      <w:r w:rsidRPr="007F7018">
        <w:rPr>
          <w:rFonts w:ascii="Traditional Arabic" w:hAnsi="Traditional Arabic" w:hint="eastAsia"/>
          <w:sz w:val="36"/>
          <w:rtl/>
        </w:rPr>
        <w:t>،</w:t>
      </w:r>
      <w:r w:rsidRPr="007F7018">
        <w:rPr>
          <w:rFonts w:ascii="Traditional Arabic" w:hAnsi="Traditional Arabic" w:hint="cs"/>
          <w:sz w:val="36"/>
          <w:rtl/>
        </w:rPr>
        <w:t xml:space="preserve"> وكان من جملة ما ذكر الله تعالى تسخير البحر لتجري فيه الفلك</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60"/>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025" w:hAnsi="QCF_P025" w:cs="QCF_P025"/>
          <w:noProof w:val="0"/>
          <w:sz w:val="35"/>
          <w:szCs w:val="35"/>
          <w:rtl/>
        </w:rPr>
        <w:t xml:space="preserve">ﭑ  ﭒ  ﭓ  ﭔ  ﭕ  ﭖ  ﭗ  ﭘ   ﭙ  ﭚ  ﭛ  ﭜ  ﭝ    ﭞ  ﭟ  ﭠ  ﭡ  ﭢ  ﭣ   ﭤ  ﭥ  ﭦ  ﭧ  ﭨ  ﭩ  ﭪ  ﭫ  ﭬ  ﭭ  ﭮ    ﭯ  ﭰ  ﭱ  ﭲ  ﭳ  ﭴ  ﭵ   ﭶ  ﭷ  ﭸ  ﭹ  ﭺ  ﭻ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67CEF">
        <w:rPr>
          <w:rFonts w:ascii="QCF_BSML" w:hAnsi="QCF_BSML" w:cs="QCF_BSML"/>
          <w:noProof w:val="0"/>
          <w:sz w:val="35"/>
          <w:szCs w:val="35"/>
          <w:rtl/>
        </w:rPr>
        <w:instrText xml:space="preserve">ﮋ </w:instrText>
      </w:r>
      <w:r w:rsidRPr="00867CEF">
        <w:rPr>
          <w:rFonts w:ascii="QCF_P025" w:hAnsi="QCF_P025" w:cs="QCF_P025"/>
          <w:noProof w:val="0"/>
          <w:sz w:val="35"/>
          <w:szCs w:val="35"/>
          <w:rtl/>
        </w:rPr>
        <w:instrText xml:space="preserve">ﭑ  ﭒ  ﭓ  ﭔ  ﭕ  ﭖ  ﭗ  ﭘ   ﭙ  ﭚ  ﭛ  ﭜ  ﭝ    ﭞ  ﭟ  ﭠ  ﭡ  ﭢ  ﭣ   ﭤ  ﭥ  ﭦ  ﭧ  ﭨ  ﭩ  ﭪ  ﭫ  ﭬ  ﭭ  ﭮ    ﭯ  ﭰ  ﭱ  ﭲ  ﭳ  ﭴ  ﭵ   ﭶ  ﭷ  ﭸ  ﭹ  ﭺ  ﭻ  </w:instrText>
      </w:r>
      <w:r w:rsidRPr="00867CEF">
        <w:rPr>
          <w:rFonts w:ascii="QCF_BSML" w:hAnsi="QCF_BSML" w:cs="QCF_BSML"/>
          <w:noProof w:val="0"/>
          <w:sz w:val="35"/>
          <w:szCs w:val="35"/>
          <w:rtl/>
        </w:rPr>
        <w:instrText>ﮊ</w:instrText>
      </w:r>
      <w:r w:rsidRPr="00867CEF">
        <w:instrText>:</w:instrText>
      </w:r>
      <w:r w:rsidRPr="00867CEF">
        <w:rPr>
          <w:szCs w:val="28"/>
          <w:rtl/>
        </w:rPr>
        <w:instrText>البقرة: 164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6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pStyle w:val="BodyTextIndent"/>
        <w:widowControl w:val="0"/>
        <w:spacing w:line="240" w:lineRule="auto"/>
        <w:ind w:left="0" w:firstLine="720"/>
        <w:jc w:val="lowKashida"/>
        <w:rPr>
          <w:rFonts w:ascii="Msh Quraan1" w:eastAsia="MS Mincho" w:hAnsi="Msh Quraan1" w:hint="eastAsia"/>
          <w:rtl/>
        </w:rPr>
      </w:pPr>
      <w:r w:rsidRPr="007F7018">
        <w:rPr>
          <w:rFonts w:hint="cs"/>
          <w:rtl/>
        </w:rPr>
        <w:t xml:space="preserve">وقد أمر الله </w:t>
      </w:r>
      <w:r w:rsidRPr="007F7018">
        <w:rPr>
          <w:rFonts w:ascii="Islamic_" w:hAnsi="Islamic_" w:hint="cs"/>
        </w:rPr>
        <w:t>k</w:t>
      </w:r>
      <w:r w:rsidRPr="007F7018">
        <w:rPr>
          <w:rFonts w:hint="cs"/>
          <w:rtl/>
        </w:rPr>
        <w:t xml:space="preserve"> نبيه محمداً </w:t>
      </w:r>
      <w:r w:rsidRPr="009F6A73">
        <w:rPr>
          <w:rFonts w:ascii="Islamic_" w:hAnsi="Islamic_" w:hint="cs"/>
          <w:bCs/>
        </w:rPr>
        <w:t>n</w:t>
      </w:r>
      <w:r w:rsidRPr="007F7018">
        <w:rPr>
          <w:rFonts w:ascii="Arial" w:hAnsi="Arial" w:hint="cs"/>
          <w:b/>
          <w:rtl/>
        </w:rPr>
        <w:t xml:space="preserve"> </w:t>
      </w:r>
      <w:r w:rsidRPr="007F7018">
        <w:rPr>
          <w:rFonts w:hint="cs"/>
          <w:rtl/>
        </w:rPr>
        <w:t>أن يقول للمشركين</w:t>
      </w:r>
      <w:r w:rsidRPr="007F7018">
        <w:rPr>
          <w:rtl/>
        </w:rPr>
        <w:t xml:space="preserve"> ملزما لهم بما أثبتوه من توحيد </w:t>
      </w:r>
      <w:r w:rsidRPr="007F7018">
        <w:rPr>
          <w:rtl/>
        </w:rPr>
        <w:lastRenderedPageBreak/>
        <w:t>الربوبية، على ما أنكروا من توحيد الإلهية</w:t>
      </w:r>
      <w:r w:rsidR="00A83B02">
        <w:rPr>
          <w:rFonts w:hint="cs"/>
          <w:rtl/>
        </w:rPr>
        <w:t xml:space="preserve">: </w:t>
      </w:r>
      <w:r w:rsidRPr="007F7018">
        <w:rPr>
          <w:rFonts w:ascii="QCF_BSML" w:hAnsi="QCF_BSML" w:cs="QCF_BSML"/>
          <w:noProof w:val="0"/>
          <w:sz w:val="35"/>
          <w:szCs w:val="35"/>
          <w:rtl/>
        </w:rPr>
        <w:t xml:space="preserve">ﮋ </w:t>
      </w:r>
      <w:r w:rsidRPr="007F7018">
        <w:rPr>
          <w:rFonts w:ascii="QCF_P135" w:hAnsi="QCF_P135" w:cs="QCF_P135"/>
          <w:noProof w:val="0"/>
          <w:sz w:val="35"/>
          <w:szCs w:val="35"/>
          <w:rtl/>
        </w:rPr>
        <w:t xml:space="preserve">ﮊ  ﮋ  ﮌ  ﮍ   ﮎ  ﮏ  ﮐ  </w:t>
      </w:r>
      <w:r w:rsidR="005958CE">
        <w:rPr>
          <w:rFonts w:ascii="QCF_P135" w:hAnsi="QCF_P135" w:cs="QCF_P135"/>
          <w:noProof w:val="0"/>
          <w:sz w:val="35"/>
          <w:szCs w:val="35"/>
          <w:rtl/>
        </w:rPr>
        <w:t xml:space="preserve">ﮑ  ﮒ  ﮓ  ﮔ  ﮕ  ﮖ  ﮗ   ﮘ  ﮙ  ﮚ  </w:t>
      </w:r>
      <w:r w:rsidRPr="007F7018">
        <w:rPr>
          <w:rFonts w:ascii="QCF_P135" w:hAnsi="QCF_P135" w:cs="QCF_P135"/>
          <w:noProof w:val="0"/>
          <w:sz w:val="35"/>
          <w:szCs w:val="35"/>
          <w:rtl/>
        </w:rPr>
        <w:t xml:space="preserve">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26091">
        <w:rPr>
          <w:rFonts w:ascii="QCF_BSML" w:hAnsi="QCF_BSML" w:cs="QCF_BSML"/>
          <w:noProof w:val="0"/>
          <w:sz w:val="35"/>
          <w:szCs w:val="35"/>
          <w:rtl/>
        </w:rPr>
        <w:instrText xml:space="preserve">ﮋ </w:instrText>
      </w:r>
      <w:r w:rsidRPr="00126091">
        <w:rPr>
          <w:rFonts w:ascii="QCF_P135" w:hAnsi="QCF_P135" w:cs="QCF_P135"/>
          <w:noProof w:val="0"/>
          <w:sz w:val="35"/>
          <w:szCs w:val="35"/>
          <w:rtl/>
        </w:rPr>
        <w:instrText xml:space="preserve">ﮊ  ﮋ  ﮌ  ﮍ   ﮎ  ﮏ  ﮐ  ﮑ  ﮒ  ﮓ  ﮔ  ﮕ  ﮖ  ﮗ   ﮘ  ﮙ  ﮚ  ﮛ  </w:instrText>
      </w:r>
      <w:r w:rsidRPr="00126091">
        <w:rPr>
          <w:rFonts w:ascii="QCF_BSML" w:hAnsi="QCF_BSML" w:cs="QCF_BSML"/>
          <w:noProof w:val="0"/>
          <w:sz w:val="35"/>
          <w:szCs w:val="35"/>
          <w:rtl/>
        </w:rPr>
        <w:instrText>ﮊ</w:instrText>
      </w:r>
      <w:r w:rsidRPr="00126091">
        <w:instrText>:</w:instrText>
      </w:r>
      <w:r w:rsidRPr="00126091">
        <w:rPr>
          <w:rtl/>
        </w:rPr>
        <w:instrText>الأنعام: 63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62"/>
      </w:r>
      <w:r w:rsidRPr="007F7018">
        <w:rPr>
          <w:rFonts w:ascii="Msh Quraan1" w:eastAsia="MS Mincho" w:hAnsi="Msh Quraan1"/>
          <w:b/>
          <w:sz w:val="38"/>
          <w:szCs w:val="38"/>
          <w:vertAlign w:val="superscript"/>
          <w:rtl/>
        </w:rPr>
        <w:t>)</w:t>
      </w:r>
      <w:r w:rsidRPr="007F7018">
        <w:rPr>
          <w:rFonts w:ascii="Msh Quraan1" w:eastAsia="MS Mincho" w:hAnsi="Msh Quraan1" w:hint="cs"/>
          <w:rtl/>
        </w:rPr>
        <w:t>.</w:t>
      </w:r>
    </w:p>
    <w:p w:rsidR="00AF0529" w:rsidRPr="007F7018" w:rsidRDefault="00AF0529" w:rsidP="00AF0529">
      <w:pPr>
        <w:pStyle w:val="BodyTextIndent"/>
        <w:widowControl w:val="0"/>
        <w:spacing w:line="240" w:lineRule="auto"/>
        <w:ind w:left="0" w:firstLine="720"/>
        <w:jc w:val="lowKashida"/>
        <w:rPr>
          <w:rtl/>
        </w:rPr>
      </w:pPr>
      <w:r w:rsidRPr="007F7018">
        <w:rPr>
          <w:rFonts w:hint="cs"/>
          <w:rtl/>
        </w:rPr>
        <w:t>ثم كان الجواب</w:t>
      </w:r>
      <w:r w:rsidR="00A83B02">
        <w:rPr>
          <w:rFonts w:hint="cs"/>
          <w:rtl/>
        </w:rPr>
        <w:t xml:space="preserve">: </w:t>
      </w:r>
      <w:r w:rsidRPr="007F7018">
        <w:rPr>
          <w:rFonts w:ascii="QCF_BSML" w:hAnsi="QCF_BSML" w:cs="QCF_BSML"/>
          <w:noProof w:val="0"/>
          <w:sz w:val="35"/>
          <w:szCs w:val="35"/>
          <w:rtl/>
        </w:rPr>
        <w:t xml:space="preserve">ﮋ </w:t>
      </w:r>
      <w:r w:rsidRPr="007F7018">
        <w:rPr>
          <w:rFonts w:ascii="QCF_P135" w:hAnsi="QCF_P135" w:cs="QCF_P135"/>
          <w:noProof w:val="0"/>
          <w:sz w:val="35"/>
          <w:szCs w:val="35"/>
          <w:rtl/>
        </w:rPr>
        <w:t xml:space="preserve">ﮜ  ﮝ  ﮞ  ﮟ  ﮠ  ﮡ     ﮢ              ﮣ  ﮤ  ﮥ  </w:t>
      </w:r>
      <w:r w:rsidRPr="007F7018">
        <w:rPr>
          <w:rFonts w:ascii="QCF_BSML" w:hAnsi="QCF_BSML" w:cs="QCF_BSML"/>
          <w:noProof w:val="0"/>
          <w:sz w:val="35"/>
          <w:szCs w:val="35"/>
          <w:rtl/>
        </w:rPr>
        <w:t>ﮊ</w:t>
      </w:r>
      <w:r w:rsidR="006F025E">
        <w:rPr>
          <w:rtl/>
        </w:rPr>
        <w:t>"</w:t>
      </w:r>
      <w:r w:rsidRPr="007F7018">
        <w:rPr>
          <w:rFonts w:hint="cs"/>
          <w:rtl/>
        </w:rPr>
        <w:t>فأي</w:t>
      </w:r>
      <w:r w:rsidRPr="007F7018">
        <w:rPr>
          <w:rtl/>
        </w:rPr>
        <w:t xml:space="preserve"> برهان أوضح من هذا على بطلان الشرك، وصحة التوحيد؟"</w:t>
      </w:r>
      <w:r w:rsidRPr="007F7018">
        <w:rPr>
          <w:rFonts w:ascii="Msh Quraan1" w:eastAsia="MS Mincho" w:hAnsi="Msh Quraan1"/>
          <w:vertAlign w:val="superscript"/>
          <w:rtl/>
        </w:rPr>
        <w:t>(</w:t>
      </w:r>
      <w:r w:rsidRPr="007F7018">
        <w:rPr>
          <w:rFonts w:ascii="Msh Quraan1" w:eastAsia="MS Mincho" w:hAnsi="Msh Quraan1"/>
          <w:vertAlign w:val="superscript"/>
          <w:rtl/>
        </w:rPr>
        <w:footnoteReference w:id="1263"/>
      </w:r>
      <w:r w:rsidRPr="007F7018">
        <w:rPr>
          <w:rFonts w:ascii="Msh Quraan1" w:eastAsia="MS Mincho" w:hAnsi="Msh Quraan1"/>
          <w:vertAlign w:val="superscript"/>
          <w:rtl/>
        </w:rPr>
        <w:t>)</w:t>
      </w:r>
      <w:r w:rsidRPr="007F7018">
        <w:rPr>
          <w:rFonts w:ascii="Msh Quraan1" w:eastAsia="MS Mincho" w:hAnsi="Msh Quraan1" w:hint="cs"/>
          <w:rtl/>
        </w:rPr>
        <w:t>.</w:t>
      </w:r>
    </w:p>
    <w:p w:rsidR="00AF0529" w:rsidRPr="007F7018" w:rsidRDefault="00AF0529" w:rsidP="009F6A73">
      <w:pPr>
        <w:pStyle w:val="BodyTextIndent"/>
        <w:widowControl w:val="0"/>
        <w:spacing w:line="240" w:lineRule="auto"/>
        <w:ind w:left="0" w:firstLine="720"/>
        <w:jc w:val="both"/>
        <w:rPr>
          <w:rFonts w:ascii="Traditional Arabic" w:hAnsi="Traditional Arabic"/>
          <w:rtl/>
        </w:rPr>
      </w:pPr>
      <w:r w:rsidRPr="007F7018">
        <w:rPr>
          <w:rFonts w:ascii="Traditional Arabic" w:hAnsi="Traditional Arabic" w:hint="cs"/>
          <w:rtl/>
        </w:rPr>
        <w:t>وقد استدل الله</w:t>
      </w:r>
      <w:r w:rsidRPr="007F7018">
        <w:rPr>
          <w:rFonts w:ascii="Traditional Arabic" w:hAnsi="Traditional Arabic"/>
          <w:rtl/>
        </w:rPr>
        <w:t xml:space="preserve"> بما على الأرض من بحار وأنهار وما في صفاتها من دلالة زائدة على دلالة وجود أعيانها، </w:t>
      </w:r>
      <w:r w:rsidRPr="007F7018">
        <w:rPr>
          <w:rFonts w:ascii="Traditional Arabic" w:hAnsi="Traditional Arabic" w:hint="cs"/>
          <w:rtl/>
        </w:rPr>
        <w:t>بتفرده سبحانه وتعالى بالإلهية فقال تعالى</w:t>
      </w:r>
      <w:r w:rsidR="00A83B02">
        <w:rPr>
          <w:rFonts w:ascii="Traditional Arabic" w:hAnsi="Traditional Arabic" w:hint="cs"/>
          <w:rtl/>
        </w:rPr>
        <w:t xml:space="preserve">: </w:t>
      </w:r>
      <w:r w:rsidRPr="007F7018">
        <w:rPr>
          <w:rFonts w:ascii="QCF_BSML" w:hAnsi="QCF_BSML" w:cs="QCF_BSML"/>
          <w:noProof w:val="0"/>
          <w:sz w:val="35"/>
          <w:szCs w:val="35"/>
          <w:rtl/>
        </w:rPr>
        <w:t xml:space="preserve">ﮋ </w:t>
      </w:r>
      <w:r w:rsidRPr="007F7018">
        <w:rPr>
          <w:rFonts w:ascii="QCF_P436" w:hAnsi="QCF_P436" w:cs="QCF_P436"/>
          <w:noProof w:val="0"/>
          <w:sz w:val="35"/>
          <w:szCs w:val="35"/>
          <w:rtl/>
        </w:rPr>
        <w:t xml:space="preserve">ﭑ  ﭒ  ﭓ  ﭔ  ﭕ  ﭖ  ﭗ  ﭘ  ﭙ   ﭚ  ﭛﭜ  ﭝ  ﭞ         ﭟ  ﭠ  ﭡ  ﭢ   ﭣ  ﭤﭥ  ﭦ  ﭧ  ﭨ  ﭩ    ﭪ        ﭫ  ﭬ   ﭭ  ﭮ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B7204">
        <w:rPr>
          <w:rFonts w:ascii="QCF_BSML" w:hAnsi="QCF_BSML" w:cs="QCF_BSML"/>
          <w:noProof w:val="0"/>
          <w:sz w:val="35"/>
          <w:szCs w:val="35"/>
          <w:rtl/>
        </w:rPr>
        <w:instrText xml:space="preserve">ﮋ </w:instrText>
      </w:r>
      <w:r w:rsidRPr="008B7204">
        <w:rPr>
          <w:rFonts w:ascii="QCF_P436" w:hAnsi="QCF_P436" w:cs="QCF_P436"/>
          <w:noProof w:val="0"/>
          <w:sz w:val="35"/>
          <w:szCs w:val="35"/>
          <w:rtl/>
        </w:rPr>
        <w:instrText xml:space="preserve">ﭑ  ﭒ  ﭓ  ﭔ  ﭕ  ﭖ  ﭗ  ﭘ  ﭙ   ﭚ  ﭛﭜ  ﭝ  ﭞ         ﭟ  ﭠ  ﭡ  ﭢ   ﭣ  ﭤﭥ  ﭦ  ﭧ  ﭨ  ﭩ    ﭪ        ﭫ  ﭬ   ﭭ  ﭮ  </w:instrText>
      </w:r>
      <w:r w:rsidRPr="008B7204">
        <w:rPr>
          <w:rFonts w:ascii="QCF_BSML" w:hAnsi="QCF_BSML" w:cs="QCF_BSML"/>
          <w:noProof w:val="0"/>
          <w:sz w:val="35"/>
          <w:szCs w:val="35"/>
          <w:rtl/>
        </w:rPr>
        <w:instrText>ﮊ</w:instrText>
      </w:r>
      <w:r w:rsidRPr="008B7204">
        <w:instrText>:</w:instrText>
      </w:r>
      <w:r w:rsidRPr="008B7204">
        <w:rPr>
          <w:rtl/>
        </w:rPr>
        <w:instrText>فاطر: 12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vertAlign w:val="superscript"/>
          <w:rtl/>
        </w:rPr>
        <w:t>(</w:t>
      </w:r>
      <w:r w:rsidRPr="007F7018">
        <w:rPr>
          <w:rFonts w:ascii="Msh Quraan1" w:eastAsia="MS Mincho" w:hAnsi="Msh Quraan1"/>
          <w:vertAlign w:val="superscript"/>
          <w:rtl/>
        </w:rPr>
        <w:footnoteReference w:id="1264"/>
      </w:r>
      <w:r w:rsidRPr="007F7018">
        <w:rPr>
          <w:rFonts w:ascii="Msh Quraan1" w:eastAsia="MS Mincho" w:hAnsi="Msh Quraan1"/>
          <w:vertAlign w:val="superscript"/>
          <w:rtl/>
        </w:rPr>
        <w:t>)</w:t>
      </w:r>
      <w:r w:rsidRPr="007F7018">
        <w:rPr>
          <w:rFonts w:ascii="Msh Quraan1" w:eastAsia="MS Mincho" w:hAnsi="Msh Quraan1" w:hint="cs"/>
          <w:rtl/>
        </w:rPr>
        <w:t>،</w:t>
      </w:r>
      <w:r w:rsidR="006F025E">
        <w:rPr>
          <w:rFonts w:ascii="Traditional Arabic" w:hAnsi="Traditional Arabic"/>
          <w:rtl/>
        </w:rPr>
        <w:t>"</w:t>
      </w:r>
      <w:r w:rsidRPr="007F7018">
        <w:rPr>
          <w:rFonts w:ascii="Traditional Arabic" w:hAnsi="Traditional Arabic"/>
          <w:rtl/>
        </w:rPr>
        <w:t>فصيغ هذا الاستدلال على أسلوب بديع إذ اقتصر فيه على التنبيه على الحكمة الربانية في المخلوقات وهي ناموس تمايزها بخصائص مختلفة واتحاد أنواعها في خصائص متماثلة استدلالا</w:t>
      </w:r>
      <w:r w:rsidRPr="007F7018">
        <w:rPr>
          <w:rFonts w:ascii="Traditional Arabic" w:hAnsi="Traditional Arabic" w:hint="cs"/>
          <w:rtl/>
        </w:rPr>
        <w:t>ً</w:t>
      </w:r>
      <w:r w:rsidRPr="007F7018">
        <w:rPr>
          <w:rFonts w:ascii="Traditional Arabic" w:hAnsi="Traditional Arabic"/>
          <w:rtl/>
        </w:rPr>
        <w:t xml:space="preserve"> على دقيق صنع الله تعالى</w:t>
      </w:r>
      <w:r w:rsidRPr="007F7018">
        <w:rPr>
          <w:rFonts w:ascii="Traditional Arabic" w:hAnsi="Traditional Arabic" w:hint="cs"/>
          <w:rtl/>
        </w:rPr>
        <w:t>،</w:t>
      </w:r>
      <w:r w:rsidRPr="007F7018">
        <w:rPr>
          <w:rFonts w:ascii="Traditional Arabic" w:hAnsi="Traditional Arabic"/>
          <w:rtl/>
        </w:rPr>
        <w:t xml:space="preserve"> ويتضمن ذلك الاستدلال بخلق البحرين أنفسهما لأن ذكر اختلاف مذاقهما يستلزم تذكر تكوينهما.</w:t>
      </w:r>
    </w:p>
    <w:p w:rsidR="00AF0529" w:rsidRPr="007F7018" w:rsidRDefault="00AF0529" w:rsidP="009F6A73">
      <w:pPr>
        <w:pStyle w:val="BodyTextIndent"/>
        <w:widowControl w:val="0"/>
        <w:spacing w:line="240" w:lineRule="auto"/>
        <w:ind w:left="0" w:firstLine="720"/>
        <w:jc w:val="lowKashida"/>
        <w:rPr>
          <w:rFonts w:ascii="Traditional Arabic" w:hAnsi="Traditional Arabic"/>
          <w:rtl/>
        </w:rPr>
      </w:pPr>
      <w:r w:rsidRPr="007F7018">
        <w:rPr>
          <w:rFonts w:ascii="Traditional Arabic" w:hAnsi="Traditional Arabic"/>
          <w:rtl/>
        </w:rPr>
        <w:t>فالتقدير</w:t>
      </w:r>
      <w:r w:rsidR="00A83B02">
        <w:rPr>
          <w:rFonts w:ascii="Traditional Arabic" w:hAnsi="Traditional Arabic"/>
          <w:rtl/>
        </w:rPr>
        <w:t xml:space="preserve">: </w:t>
      </w:r>
      <w:r w:rsidRPr="007F7018">
        <w:rPr>
          <w:rFonts w:ascii="Traditional Arabic" w:hAnsi="Traditional Arabic"/>
          <w:rtl/>
        </w:rPr>
        <w:t>وخلق البحرين العذب والأجاج على صورة واحدة وخالف بين أعراضهما، ففي الكلام إيجاز حذف، وإنما قدم من هذا الكلام تفاوت البحرين في المذاق واقتصر عليه</w:t>
      </w:r>
      <w:r w:rsidR="005958CE">
        <w:rPr>
          <w:rFonts w:ascii="Traditional Arabic" w:hAnsi="Traditional Arabic" w:hint="cs"/>
          <w:rtl/>
        </w:rPr>
        <w:t xml:space="preserve">؛ </w:t>
      </w:r>
      <w:r w:rsidRPr="007F7018">
        <w:rPr>
          <w:rFonts w:ascii="Traditional Arabic" w:hAnsi="Traditional Arabic"/>
          <w:rtl/>
        </w:rPr>
        <w:t>لأنه المقصود من الاستدلال بأفانين الدلائل على دقيق صنع الله تعالى</w:t>
      </w:r>
      <w:r w:rsidR="009F6A73" w:rsidRPr="007F7018">
        <w:rPr>
          <w:rFonts w:ascii="Msh Quraan1" w:eastAsia="MS Mincho" w:hAnsi="Msh Quraan1" w:hint="cs"/>
          <w:rtl/>
        </w:rPr>
        <w:t>"</w:t>
      </w:r>
      <w:r w:rsidR="009F6A73" w:rsidRPr="007F7018">
        <w:rPr>
          <w:rFonts w:ascii="Msh Quraan1" w:eastAsia="MS Mincho" w:hAnsi="Msh Quraan1"/>
          <w:vertAlign w:val="superscript"/>
          <w:rtl/>
        </w:rPr>
        <w:t xml:space="preserve"> </w:t>
      </w:r>
      <w:r w:rsidRPr="007F7018">
        <w:rPr>
          <w:rFonts w:ascii="Msh Quraan1" w:eastAsia="MS Mincho" w:hAnsi="Msh Quraan1"/>
          <w:vertAlign w:val="superscript"/>
          <w:rtl/>
        </w:rPr>
        <w:t>(</w:t>
      </w:r>
      <w:r w:rsidRPr="007F7018">
        <w:rPr>
          <w:rFonts w:ascii="Msh Quraan1" w:eastAsia="MS Mincho" w:hAnsi="Msh Quraan1"/>
          <w:vertAlign w:val="superscript"/>
          <w:rtl/>
        </w:rPr>
        <w:footnoteReference w:id="1265"/>
      </w:r>
      <w:r w:rsidRPr="007F7018">
        <w:rPr>
          <w:rFonts w:ascii="Msh Quraan1" w:eastAsia="MS Mincho" w:hAnsi="Msh Quraan1"/>
          <w:vertAlign w:val="superscript"/>
          <w:rtl/>
        </w:rPr>
        <w:t>)</w:t>
      </w:r>
      <w:r w:rsidR="009F6A73">
        <w:rPr>
          <w:rFonts w:ascii="Msh Quraan1" w:eastAsia="MS Mincho" w:hAnsi="Msh Quraan1" w:hint="cs"/>
          <w:rtl/>
        </w:rPr>
        <w:t xml:space="preserve"> </w:t>
      </w:r>
      <w:r w:rsidRPr="007F7018">
        <w:rPr>
          <w:rFonts w:ascii="Msh Quraan1" w:eastAsia="MS Mincho" w:hAnsi="Msh Quraan1" w:hint="cs"/>
          <w:rtl/>
        </w:rPr>
        <w:t>الذي يستلزم إفراد الله بالعبادة لأن القادر على ذلك هو الله وحده</w:t>
      </w:r>
      <w:r w:rsidRPr="007F7018">
        <w:rPr>
          <w:rFonts w:ascii="Traditional Arabic" w:hAnsi="Traditional Arabic"/>
          <w:rtl/>
        </w:rPr>
        <w:t xml:space="preserve">. </w:t>
      </w:r>
    </w:p>
    <w:p w:rsidR="00AF0529" w:rsidRPr="007F7018" w:rsidRDefault="00AF0529" w:rsidP="00AF0529">
      <w:pPr>
        <w:pStyle w:val="BodyTextIndent"/>
        <w:widowControl w:val="0"/>
        <w:spacing w:line="240" w:lineRule="auto"/>
        <w:ind w:left="0" w:firstLine="720"/>
        <w:jc w:val="lowKashida"/>
        <w:rPr>
          <w:rFonts w:ascii="Traditional Arabic" w:hAnsi="Traditional Arabic"/>
          <w:rtl/>
        </w:rPr>
      </w:pPr>
    </w:p>
    <w:p w:rsidR="00AF0529" w:rsidRPr="007F7018" w:rsidRDefault="00AF0529" w:rsidP="00AF0529">
      <w:pPr>
        <w:pStyle w:val="BodyTextIndent"/>
        <w:widowControl w:val="0"/>
        <w:spacing w:after="240" w:line="240" w:lineRule="auto"/>
        <w:ind w:left="0" w:firstLine="720"/>
        <w:jc w:val="lowKashida"/>
        <w:outlineLvl w:val="1"/>
        <w:rPr>
          <w:rtl/>
        </w:rPr>
      </w:pPr>
      <w:bookmarkStart w:id="654" w:name="_Toc84672139"/>
      <w:bookmarkStart w:id="655" w:name="_Toc521973255"/>
      <w:r w:rsidRPr="007F7018">
        <w:rPr>
          <w:rFonts w:hint="cs"/>
          <w:b/>
          <w:bCs/>
          <w:rtl/>
        </w:rPr>
        <w:t>1- القسم</w:t>
      </w:r>
      <w:r w:rsidR="00A83B02">
        <w:rPr>
          <w:rFonts w:hint="cs"/>
          <w:rtl/>
        </w:rPr>
        <w:t>:</w:t>
      </w:r>
      <w:bookmarkEnd w:id="654"/>
      <w:r w:rsidR="00A83B02">
        <w:rPr>
          <w:rFonts w:hint="cs"/>
          <w:rtl/>
        </w:rPr>
        <w:t xml:space="preserve"> </w:t>
      </w:r>
      <w:bookmarkEnd w:id="655"/>
    </w:p>
    <w:p w:rsidR="00AF0529" w:rsidRPr="007F7018" w:rsidRDefault="00AF0529" w:rsidP="00AF0529">
      <w:pPr>
        <w:pStyle w:val="BodyTextIndent"/>
        <w:widowControl w:val="0"/>
        <w:spacing w:line="240" w:lineRule="auto"/>
        <w:ind w:left="0" w:firstLine="720"/>
        <w:jc w:val="lowKashida"/>
        <w:rPr>
          <w:rtl/>
        </w:rPr>
      </w:pPr>
      <w:r w:rsidRPr="007F7018">
        <w:rPr>
          <w:rFonts w:hint="cs"/>
          <w:rtl/>
        </w:rPr>
        <w:lastRenderedPageBreak/>
        <w:t>يقسم الله بمخلوقاته مما هو من آياته الدالة على ربوبيته ووحدانيته</w:t>
      </w:r>
      <w:r w:rsidRPr="007F7018">
        <w:rPr>
          <w:rFonts w:ascii="Msh Quraan1" w:eastAsia="MS Mincho" w:hAnsi="Msh Quraan1"/>
          <w:vertAlign w:val="superscript"/>
          <w:rtl/>
        </w:rPr>
        <w:t>(</w:t>
      </w:r>
      <w:r w:rsidRPr="007F7018">
        <w:rPr>
          <w:rFonts w:ascii="Msh Quraan1" w:eastAsia="MS Mincho" w:hAnsi="Msh Quraan1"/>
          <w:vertAlign w:val="superscript"/>
          <w:rtl/>
        </w:rPr>
        <w:footnoteReference w:id="1266"/>
      </w:r>
      <w:r w:rsidRPr="007F7018">
        <w:rPr>
          <w:rFonts w:ascii="Msh Quraan1" w:eastAsia="MS Mincho" w:hAnsi="Msh Quraan1"/>
          <w:vertAlign w:val="superscript"/>
          <w:rtl/>
        </w:rPr>
        <w:t>)</w:t>
      </w:r>
      <w:r w:rsidRPr="007F7018">
        <w:rPr>
          <w:rFonts w:ascii="Msh Quraan1" w:eastAsia="MS Mincho" w:hAnsi="Msh Quraan1" w:hint="cs"/>
          <w:rtl/>
        </w:rPr>
        <w:t>،</w:t>
      </w:r>
      <w:r w:rsidRPr="007F7018">
        <w:rPr>
          <w:rFonts w:hint="cs"/>
          <w:rtl/>
        </w:rPr>
        <w:t xml:space="preserve"> ويقسم بها على أن القيامة واقعة، ومن ذلك القسم بالبحر، قال تعالى</w:t>
      </w:r>
      <w:r w:rsidR="00A83B02">
        <w:rPr>
          <w:rFonts w:hint="cs"/>
          <w:rtl/>
        </w:rPr>
        <w:t xml:space="preserve">: </w:t>
      </w:r>
      <w:r w:rsidRPr="007F7018">
        <w:rPr>
          <w:rtl/>
        </w:rPr>
        <w:t xml:space="preserve"> </w:t>
      </w:r>
      <w:r w:rsidRPr="007F7018">
        <w:rPr>
          <w:rFonts w:ascii="QCF_BSML" w:hAnsi="QCF_BSML" w:cs="QCF_BSML"/>
          <w:noProof w:val="0"/>
          <w:sz w:val="35"/>
          <w:szCs w:val="35"/>
          <w:rtl/>
        </w:rPr>
        <w:t xml:space="preserve">ﮋ </w:t>
      </w:r>
      <w:r w:rsidRPr="007F7018">
        <w:rPr>
          <w:rFonts w:ascii="QCF_P523" w:hAnsi="QCF_P523" w:cs="QCF_P523"/>
          <w:noProof w:val="0"/>
          <w:sz w:val="35"/>
          <w:szCs w:val="35"/>
          <w:rtl/>
        </w:rPr>
        <w:t xml:space="preserve">ﮞ  ﮟ  ﮠ  ﮡ      ﮢ  ﮣ  ﮤ  ﮥ     ﮦ  ﮧ   ﮨ   ﮩ  ﮪ  ﮫ  ﮬ  ﮭ  ﮮ      ﮯ  ﮰ   ﮱ  ﯓ  ﯔ  </w:t>
      </w:r>
      <w:r w:rsidRPr="007F7018">
        <w:rPr>
          <w:rFonts w:ascii="QCF_BSML" w:hAnsi="QCF_BSML" w:cs="QCF_BSML"/>
          <w:noProof w:val="0"/>
          <w:sz w:val="35"/>
          <w:szCs w:val="35"/>
          <w:rtl/>
        </w:rPr>
        <w:t>ﮊ</w:t>
      </w:r>
      <w:r>
        <w:rPr>
          <w:vertAlign w:val="superscript"/>
          <w:rtl/>
        </w:rPr>
        <w:fldChar w:fldCharType="begin"/>
      </w:r>
      <w:r>
        <w:instrText xml:space="preserve"> XE "</w:instrText>
      </w:r>
      <w:r w:rsidRPr="00C23B1D">
        <w:rPr>
          <w:rFonts w:ascii="QCF_BSML" w:hAnsi="QCF_BSML" w:cs="QCF_BSML"/>
          <w:noProof w:val="0"/>
          <w:sz w:val="35"/>
          <w:szCs w:val="35"/>
          <w:rtl/>
        </w:rPr>
        <w:instrText xml:space="preserve">ﮋ </w:instrText>
      </w:r>
      <w:r w:rsidRPr="00C23B1D">
        <w:rPr>
          <w:rFonts w:ascii="QCF_P523" w:hAnsi="QCF_P523" w:cs="QCF_P523"/>
          <w:noProof w:val="0"/>
          <w:sz w:val="35"/>
          <w:szCs w:val="35"/>
          <w:rtl/>
        </w:rPr>
        <w:instrText xml:space="preserve">ﮞ  ﮟ  ﮠ  ﮡ      ﮢ  ﮣ  ﮤ  ﮥ     ﮦ  ﮧ   ﮨ   ﮩ  ﮪ  ﮫ  ﮬ  ﮭ  ﮮ      ﮯ  ﮰ   ﮱ  ﯓ  ﯔ  </w:instrText>
      </w:r>
      <w:r w:rsidRPr="00C23B1D">
        <w:rPr>
          <w:rFonts w:ascii="QCF_BSML" w:hAnsi="QCF_BSML" w:cs="QCF_BSML"/>
          <w:noProof w:val="0"/>
          <w:sz w:val="35"/>
          <w:szCs w:val="35"/>
          <w:rtl/>
        </w:rPr>
        <w:instrText>ﮊ</w:instrText>
      </w:r>
      <w:r w:rsidRPr="00C23B1D">
        <w:instrText>:</w:instrText>
      </w:r>
      <w:r w:rsidRPr="00C23B1D">
        <w:rPr>
          <w:rtl/>
        </w:rPr>
        <w:instrText>الطور: / 1-7</w:instrText>
      </w:r>
      <w:r>
        <w:instrText xml:space="preserve">" </w:instrText>
      </w:r>
      <w:r>
        <w:rPr>
          <w:vertAlign w:val="superscript"/>
          <w:rtl/>
        </w:rPr>
        <w:fldChar w:fldCharType="end"/>
      </w:r>
      <w:r w:rsidRPr="007F7018">
        <w:rPr>
          <w:vertAlign w:val="superscript"/>
          <w:rtl/>
        </w:rPr>
        <w:t>(</w:t>
      </w:r>
      <w:r w:rsidRPr="007F7018">
        <w:rPr>
          <w:rStyle w:val="FootnoteReference"/>
          <w:rtl/>
        </w:rPr>
        <w:footnoteReference w:id="1267"/>
      </w:r>
      <w:r w:rsidRPr="007F7018">
        <w:rPr>
          <w:vertAlign w:val="superscript"/>
          <w:rtl/>
        </w:rPr>
        <w:t>)</w:t>
      </w:r>
      <w:r w:rsidRPr="007F7018">
        <w:rPr>
          <w:rFonts w:hint="cs"/>
          <w:rtl/>
        </w:rPr>
        <w:t>.</w:t>
      </w:r>
    </w:p>
    <w:p w:rsidR="00AF0529" w:rsidRPr="007F7018" w:rsidRDefault="00AF0529" w:rsidP="00AF0529">
      <w:pPr>
        <w:pStyle w:val="BodyTextIndent"/>
        <w:widowControl w:val="0"/>
        <w:spacing w:line="240" w:lineRule="auto"/>
        <w:ind w:left="0" w:firstLine="720"/>
        <w:jc w:val="lowKashida"/>
        <w:rPr>
          <w:rtl/>
        </w:rPr>
      </w:pPr>
      <w:r w:rsidRPr="007F7018">
        <w:rPr>
          <w:rtl/>
        </w:rPr>
        <w:t>فالله سبحانه وتعالى يقسم بهذه الخلائق العظيمة على أمر عظيم</w:t>
      </w:r>
      <w:r w:rsidRPr="007F7018">
        <w:rPr>
          <w:rFonts w:hint="cs"/>
          <w:rtl/>
        </w:rPr>
        <w:t>،</w:t>
      </w:r>
      <w:r w:rsidRPr="007F7018">
        <w:rPr>
          <w:rtl/>
        </w:rPr>
        <w:t xml:space="preserve"> </w:t>
      </w:r>
      <w:r w:rsidRPr="007F7018">
        <w:rPr>
          <w:rFonts w:hint="cs"/>
          <w:rtl/>
        </w:rPr>
        <w:t>وهو وقوع العذاب على الكافرين</w:t>
      </w:r>
      <w:r w:rsidRPr="007F7018">
        <w:rPr>
          <w:vertAlign w:val="superscript"/>
          <w:rtl/>
        </w:rPr>
        <w:t>(</w:t>
      </w:r>
      <w:r w:rsidRPr="007F7018">
        <w:rPr>
          <w:rStyle w:val="FootnoteReference"/>
          <w:rtl/>
        </w:rPr>
        <w:footnoteReference w:id="1268"/>
      </w:r>
      <w:r w:rsidRPr="007F7018">
        <w:rPr>
          <w:vertAlign w:val="superscript"/>
          <w:rtl/>
        </w:rPr>
        <w:t>)</w:t>
      </w:r>
      <w:r w:rsidRPr="007F7018">
        <w:rPr>
          <w:rFonts w:hint="cs"/>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w:t>
      </w:r>
      <w:r w:rsidRPr="007F7018">
        <w:rPr>
          <w:rFonts w:ascii="Traditional Arabic" w:hAnsi="Traditional Arabic"/>
          <w:sz w:val="36"/>
          <w:rtl/>
        </w:rPr>
        <w:t>ومناسبة القسم به</w:t>
      </w:r>
      <w:r w:rsidRPr="007F7018">
        <w:rPr>
          <w:rFonts w:ascii="Traditional Arabic" w:hAnsi="Traditional Arabic" w:hint="cs"/>
          <w:sz w:val="36"/>
          <w:rtl/>
        </w:rPr>
        <w:t xml:space="preserve"> </w:t>
      </w:r>
      <w:r w:rsidRPr="007F7018">
        <w:rPr>
          <w:rFonts w:ascii="Traditional Arabic" w:hAnsi="Traditional Arabic"/>
          <w:sz w:val="36"/>
          <w:rtl/>
        </w:rPr>
        <w:t>–</w:t>
      </w:r>
      <w:r w:rsidRPr="007F7018">
        <w:rPr>
          <w:rFonts w:ascii="Traditional Arabic" w:hAnsi="Traditional Arabic" w:hint="cs"/>
          <w:sz w:val="36"/>
          <w:rtl/>
        </w:rPr>
        <w:t>أي البحر-</w:t>
      </w:r>
      <w:r w:rsidRPr="007F7018">
        <w:rPr>
          <w:rFonts w:ascii="Traditional Arabic" w:hAnsi="Traditional Arabic"/>
          <w:sz w:val="36"/>
          <w:rtl/>
        </w:rPr>
        <w:t xml:space="preserve"> أنه به أهلك فرعون وقومه حين دخله موسى وبنو إسرائيل فلحق بهم فرعون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69"/>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656" w:name="_Toc521973256"/>
      <w:bookmarkStart w:id="657" w:name="_Toc84672140"/>
      <w:r w:rsidRPr="007F7018">
        <w:rPr>
          <w:rFonts w:hint="cs"/>
          <w:b/>
          <w:bCs/>
          <w:sz w:val="36"/>
          <w:rtl/>
        </w:rPr>
        <w:t>رابعاً</w:t>
      </w:r>
      <w:r w:rsidR="00A83B02">
        <w:rPr>
          <w:rFonts w:hint="cs"/>
          <w:b/>
          <w:bCs/>
          <w:sz w:val="36"/>
          <w:rtl/>
        </w:rPr>
        <w:t xml:space="preserve">: </w:t>
      </w:r>
      <w:r w:rsidRPr="007F7018">
        <w:rPr>
          <w:rFonts w:hint="cs"/>
          <w:b/>
          <w:bCs/>
          <w:sz w:val="36"/>
          <w:rtl/>
        </w:rPr>
        <w:t>الإيمان بالرسل</w:t>
      </w:r>
      <w:bookmarkEnd w:id="656"/>
      <w:r w:rsidR="00A83B02">
        <w:rPr>
          <w:rFonts w:hint="cs"/>
          <w:b/>
          <w:bCs/>
          <w:sz w:val="36"/>
          <w:rtl/>
        </w:rPr>
        <w:t>:</w:t>
      </w:r>
      <w:bookmarkEnd w:id="657"/>
      <w:r w:rsidR="00A83B02">
        <w:rPr>
          <w:rFonts w:hint="cs"/>
          <w:b/>
          <w:bCs/>
          <w:sz w:val="36"/>
          <w:rtl/>
        </w:rPr>
        <w:t xml:space="preserve"> </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 xml:space="preserve">من الإيمان بالرسل الإيمان بالآيات التي أيد الله بها رسله، ومن تلك الآيات الآية التي أظهرها الله </w:t>
      </w:r>
      <w:r w:rsidRPr="007F7018">
        <w:rPr>
          <w:rFonts w:ascii="Islamic_" w:hAnsi="Islamic_"/>
          <w:sz w:val="36"/>
        </w:rPr>
        <w:t>k</w:t>
      </w:r>
      <w:r w:rsidRPr="007F7018">
        <w:rPr>
          <w:rFonts w:hint="cs"/>
          <w:sz w:val="36"/>
          <w:rtl/>
        </w:rPr>
        <w:t xml:space="preserve"> لموسى </w:t>
      </w:r>
      <w:r w:rsidRPr="007F7018">
        <w:rPr>
          <w:rFonts w:ascii="Islamic_" w:hAnsi="Islamic_"/>
          <w:sz w:val="36"/>
        </w:rPr>
        <w:t>p</w:t>
      </w:r>
      <w:r w:rsidRPr="007F7018">
        <w:rPr>
          <w:rFonts w:hint="cs"/>
          <w:sz w:val="36"/>
          <w:rtl/>
        </w:rPr>
        <w:t xml:space="preserve"> وقومه حينما أمره بضرب البحر بعصاه فانفلق </w:t>
      </w:r>
      <w:r w:rsidR="005958CE">
        <w:rPr>
          <w:rFonts w:hint="cs"/>
          <w:sz w:val="36"/>
          <w:rtl/>
        </w:rPr>
        <w:t xml:space="preserve">فكان </w:t>
      </w:r>
      <w:r w:rsidRPr="007F7018">
        <w:rPr>
          <w:rFonts w:hint="cs"/>
          <w:sz w:val="36"/>
          <w:rtl/>
        </w:rPr>
        <w:t>كالطود العظيم فنجى الله موسى وقومه وأغرق فرعون وقومه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70"/>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hint="cs"/>
          <w:sz w:val="36"/>
          <w:rtl/>
        </w:rPr>
        <w:t xml:space="preserve"> 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370" w:hAnsi="QCF_P370" w:cs="QCF_P370"/>
          <w:noProof w:val="0"/>
          <w:sz w:val="35"/>
          <w:szCs w:val="35"/>
          <w:rtl/>
        </w:rPr>
        <w:t xml:space="preserve">ﭑ  ﭒ  ﭓ  ﭔ  ﭕ  ﭖ  ﭗ  ﭘ  ﭙ  ﭚ   ﭛﭜ  ﭝ  ﭞ  ﭟ  ﭠ  ﭡ  ﭢ  ﭣ  ﭤ  ﭥ  ﭦ       ﭧ  ﭨﭩ  ﭪ  ﭫ  ﭬ      ﭭ  ﭮ           ﭯ      ﭰ   ﭱ  ﭲ  ﭳ  ﭴ  ﭵ  ﭶ  ﭷ  ﭸ  ﭹ  ﭺ   ﭻ  ﭼ  ﭽ  ﭾ  ﭿ  ﮀ  ﮁ  ﮂﮃ  ﮄ  ﮅ  ﮆ      ﮇ  </w:t>
      </w:r>
      <w:r w:rsidRPr="007F7018">
        <w:rPr>
          <w:rFonts w:ascii="QCF_P370" w:hAnsi="QCF_P370" w:cs="QCF_P370"/>
          <w:noProof w:val="0"/>
          <w:sz w:val="35"/>
          <w:szCs w:val="35"/>
          <w:rtl/>
        </w:rPr>
        <w:lastRenderedPageBreak/>
        <w:t xml:space="preserve">ﮈ  ﮉ  ﮊ  ﮋ   ﮌ      ﮍ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AC04FB">
        <w:rPr>
          <w:rFonts w:ascii="QCF_BSML" w:hAnsi="QCF_BSML" w:cs="QCF_BSML"/>
          <w:noProof w:val="0"/>
          <w:sz w:val="35"/>
          <w:szCs w:val="35"/>
          <w:rtl/>
        </w:rPr>
        <w:instrText xml:space="preserve">ﮋ </w:instrText>
      </w:r>
      <w:r w:rsidRPr="00AC04FB">
        <w:rPr>
          <w:rFonts w:ascii="QCF_P370" w:hAnsi="QCF_P370" w:cs="QCF_P370"/>
          <w:noProof w:val="0"/>
          <w:sz w:val="35"/>
          <w:szCs w:val="35"/>
          <w:rtl/>
        </w:rPr>
        <w:instrText xml:space="preserve">ﭑ  ﭒ  ﭓ  ﭔ  ﭕ  ﭖ  ﭗ  ﭘ  ﭙ  ﭚ   ﭛﭜ  ﭝ  ﭞ  ﭟ  ﭠ  ﭡ  ﭢ  ﭣ  ﭤ  ﭥ  ﭦ       ﭧ  ﭨﭩ  ﭪ  ﭫ  ﭬ      ﭭ  ﭮ           ﭯ      ﭰ   ﭱ  ﭲ  ﭳ  ﭴ  ﭵ  ﭶ  ﭷ  ﭸ  ﭹ  ﭺ   ﭻ  ﭼ  ﭽ  ﭾ  ﭿ  ﮀ  ﮁ  ﮂﮃ  ﮄ  ﮅ  ﮆ      ﮇ  ﮈ  ﮉ  ﮊ  ﮋ   ﮌ      ﮍ   </w:instrText>
      </w:r>
      <w:r w:rsidRPr="00AC04FB">
        <w:rPr>
          <w:rFonts w:ascii="QCF_BSML" w:hAnsi="QCF_BSML" w:cs="QCF_BSML"/>
          <w:noProof w:val="0"/>
          <w:sz w:val="35"/>
          <w:szCs w:val="35"/>
          <w:rtl/>
        </w:rPr>
        <w:instrText>ﮊ</w:instrText>
      </w:r>
      <w:r w:rsidRPr="00AC04FB">
        <w:instrText>:</w:instrText>
      </w:r>
      <w:r w:rsidRPr="00AC04FB">
        <w:rPr>
          <w:szCs w:val="28"/>
          <w:rtl/>
        </w:rPr>
        <w:instrText>الشعراء: 61-68</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71"/>
      </w:r>
      <w:r w:rsidRPr="007F7018">
        <w:rPr>
          <w:rFonts w:ascii="Msh Quraan1" w:eastAsia="MS Mincho" w:hAnsi="Msh Quraan1"/>
          <w:sz w:val="36"/>
          <w:vertAlign w:val="superscript"/>
          <w:rtl/>
        </w:rPr>
        <w:t>)</w:t>
      </w:r>
      <w:r w:rsidRPr="007F7018">
        <w:rPr>
          <w:rFonts w:hint="cs"/>
          <w:sz w:val="36"/>
          <w:rtl/>
        </w:rPr>
        <w:t>، وقال تعالى</w:t>
      </w:r>
      <w:r w:rsidR="00A83B02">
        <w:rPr>
          <w:rFonts w:hint="cs"/>
          <w:sz w:val="36"/>
          <w:rtl/>
        </w:rPr>
        <w:t xml:space="preserve">: </w:t>
      </w:r>
      <w:r w:rsidRPr="007F7018">
        <w:rPr>
          <w:rFonts w:hint="cs"/>
          <w:sz w:val="36"/>
          <w:rtl/>
        </w:rPr>
        <w:t xml:space="preserve"> </w:t>
      </w:r>
      <w:r w:rsidRPr="007F7018">
        <w:rPr>
          <w:rFonts w:ascii="QCF_BSML" w:hAnsi="QCF_BSML" w:cs="QCF_BSML"/>
          <w:noProof w:val="0"/>
          <w:sz w:val="35"/>
          <w:szCs w:val="35"/>
          <w:rtl/>
        </w:rPr>
        <w:t xml:space="preserve">ﮋ </w:t>
      </w:r>
      <w:r w:rsidRPr="007F7018">
        <w:rPr>
          <w:rFonts w:ascii="QCF_P008" w:hAnsi="QCF_P008" w:cs="QCF_P008"/>
          <w:noProof w:val="0"/>
          <w:sz w:val="35"/>
          <w:szCs w:val="35"/>
          <w:rtl/>
        </w:rPr>
        <w:t xml:space="preserve">ﭥ  ﭦ  ﭧ  ﭨ  ﭩ   ﭪ  ﭫ  ﭬ  ﭭ  ﭮ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AA6ED5">
        <w:rPr>
          <w:rFonts w:ascii="QCF_BSML" w:hAnsi="QCF_BSML" w:cs="QCF_BSML"/>
          <w:noProof w:val="0"/>
          <w:sz w:val="35"/>
          <w:szCs w:val="35"/>
          <w:rtl/>
        </w:rPr>
        <w:instrText xml:space="preserve">ﮋ </w:instrText>
      </w:r>
      <w:r w:rsidRPr="00AA6ED5">
        <w:rPr>
          <w:rFonts w:ascii="QCF_P008" w:hAnsi="QCF_P008" w:cs="QCF_P008"/>
          <w:noProof w:val="0"/>
          <w:sz w:val="35"/>
          <w:szCs w:val="35"/>
          <w:rtl/>
        </w:rPr>
        <w:instrText xml:space="preserve">ﭥ  ﭦ  ﭧ  ﭨ  ﭩ   ﭪ  ﭫ  ﭬ  ﭭ  ﭮ  </w:instrText>
      </w:r>
      <w:r w:rsidRPr="00AA6ED5">
        <w:rPr>
          <w:rFonts w:ascii="QCF_BSML" w:hAnsi="QCF_BSML" w:cs="QCF_BSML"/>
          <w:noProof w:val="0"/>
          <w:sz w:val="35"/>
          <w:szCs w:val="35"/>
          <w:rtl/>
        </w:rPr>
        <w:instrText>ﮊ</w:instrText>
      </w:r>
      <w:r w:rsidRPr="00AA6ED5">
        <w:instrText>:</w:instrText>
      </w:r>
      <w:r w:rsidRPr="00AA6ED5">
        <w:rPr>
          <w:szCs w:val="28"/>
          <w:rtl/>
        </w:rPr>
        <w:instrText>البقرة: 50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7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314EC">
      <w:pPr>
        <w:widowControl w:val="0"/>
        <w:autoSpaceDE w:val="0"/>
        <w:autoSpaceDN w:val="0"/>
        <w:adjustRightInd w:val="0"/>
        <w:ind w:firstLine="720"/>
        <w:jc w:val="both"/>
        <w:rPr>
          <w:sz w:val="36"/>
        </w:rPr>
      </w:pPr>
      <w:r w:rsidRPr="007F7018">
        <w:rPr>
          <w:rFonts w:hint="cs"/>
          <w:sz w:val="36"/>
          <w:rtl/>
        </w:rPr>
        <w:t xml:space="preserve">وقد كان المشركون يطلبون من النبي </w:t>
      </w:r>
      <w:r w:rsidRPr="007F7018">
        <w:rPr>
          <w:rFonts w:ascii="Islamic_" w:hAnsi="Islamic_" w:hint="cs"/>
          <w:sz w:val="36"/>
        </w:rPr>
        <w:t>n</w:t>
      </w:r>
      <w:r w:rsidRPr="007F7018">
        <w:rPr>
          <w:rFonts w:hint="cs"/>
          <w:sz w:val="36"/>
          <w:rtl/>
        </w:rPr>
        <w:t xml:space="preserve"> -على سبيل التحدي والتعجيز- بعض الآيات والتي منها تفجير الأنهار وأنهم لن يؤمنوا حتى يفعل ذلك</w:t>
      </w:r>
      <w:r w:rsidRPr="007F7018">
        <w:rPr>
          <w:rFonts w:hint="cs"/>
          <w:sz w:val="36"/>
          <w:vertAlign w:val="superscript"/>
          <w:rtl/>
        </w:rPr>
        <w:t>(</w:t>
      </w:r>
      <w:r w:rsidRPr="007F7018">
        <w:rPr>
          <w:rStyle w:val="FootnoteReference"/>
          <w:sz w:val="36"/>
          <w:rtl/>
        </w:rPr>
        <w:footnoteReference w:id="1273"/>
      </w:r>
      <w:r w:rsidRPr="007F7018">
        <w:rPr>
          <w:rFonts w:hint="cs"/>
          <w:sz w:val="36"/>
          <w:vertAlign w:val="superscript"/>
          <w:rtl/>
        </w:rPr>
        <w:t>)</w:t>
      </w:r>
      <w:r w:rsidRPr="007F7018">
        <w:rPr>
          <w:rFonts w:hint="cs"/>
          <w:sz w:val="36"/>
          <w:rtl/>
        </w:rPr>
        <w:t>، قال الله تعالى مخبراً عن حالهم أنهم قالوا</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291" w:hAnsi="QCF_P291" w:cs="QCF_P291"/>
          <w:noProof w:val="0"/>
          <w:sz w:val="35"/>
          <w:szCs w:val="35"/>
          <w:rtl/>
        </w:rPr>
        <w:t xml:space="preserve">ﭿ  ﮀ  ﮁ  ﮂ  ﮃ  ﮄ  ﮅ  ﮆ   ﮇ  ﮈ  ﮉ  ﮊ  ﮋ  ﮌ  ﮍ  ﮎ  ﮏ  ﮐ   ﮑ  ﮒ  ﮓ  ﮔ  ﮕ  ﮖ  ﮗ  ﮘ  ﮙ          ﮚ  ﮛ  ﮜ        ﮝ  ﮞ  ﮟ  ﮠ  ﮡ  ﮢ   ﮣ  ﮤ  ﮥ  ﮦ  ﮧ  ﮨ  ﮩ  ﮪ  ﮫ  ﮬ  ﮭ  ﮮ   ﮯ  ﮰ  ﮱ  ﯓ  ﯔ  ﯕﯖ  ﯗ  ﯘ  ﯙ  ﯚ   ﯛ  ﯜ      ﯝ  ﯞ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14C7E">
        <w:rPr>
          <w:rFonts w:ascii="QCF_BSML" w:hAnsi="QCF_BSML" w:cs="QCF_BSML"/>
          <w:noProof w:val="0"/>
          <w:sz w:val="35"/>
          <w:szCs w:val="35"/>
          <w:rtl/>
        </w:rPr>
        <w:instrText xml:space="preserve">ﮋ </w:instrText>
      </w:r>
      <w:r w:rsidRPr="00214C7E">
        <w:rPr>
          <w:rFonts w:ascii="QCF_P291" w:hAnsi="QCF_P291" w:cs="QCF_P291"/>
          <w:noProof w:val="0"/>
          <w:sz w:val="35"/>
          <w:szCs w:val="35"/>
          <w:rtl/>
        </w:rPr>
        <w:instrText xml:space="preserve">ﭿ  ﮀ  ﮁ  ﮂ  ﮃ  ﮄ  ﮅ  ﮆ   ﮇ  ﮈ  ﮉ  ﮊ  ﮋ  ﮌ  ﮍ  ﮎ  ﮏ  ﮐ   ﮑ  ﮒ  ﮓ  ﮔ  ﮕ  ﮖ  ﮗ  ﮘ  ﮙ          ﮚ  ﮛ  ﮜ        ﮝ  ﮞ  ﮟ  ﮠ  ﮡ  ﮢ   ﮣ  ﮤ  ﮥ  ﮦ  ﮧ  ﮨ  ﮩ  ﮪ  ﮫ  ﮬ  ﮭ  ﮮ   ﮯ  ﮰ  ﮱ  ﯓ  ﯔ        ﯕﯖ  ﯗ  ﯘ  ﯙ  ﯚ   ﯛ  ﯜ      ﯝ  ﯞ  </w:instrText>
      </w:r>
      <w:r w:rsidRPr="00214C7E">
        <w:rPr>
          <w:rFonts w:ascii="QCF_BSML" w:hAnsi="QCF_BSML" w:cs="QCF_BSML"/>
          <w:noProof w:val="0"/>
          <w:sz w:val="35"/>
          <w:szCs w:val="35"/>
          <w:rtl/>
        </w:rPr>
        <w:instrText>ﮊ</w:instrText>
      </w:r>
      <w:r w:rsidRPr="00214C7E">
        <w:instrText>:</w:instrText>
      </w:r>
      <w:r w:rsidRPr="00214C7E">
        <w:rPr>
          <w:szCs w:val="28"/>
          <w:rtl/>
        </w:rPr>
        <w:instrText>الإسراء: 90-93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Traditional Arabic" w:hAnsi="Traditional Arabic" w:hint="cs"/>
          <w:noProof w:val="0"/>
          <w:sz w:val="36"/>
          <w:rtl/>
        </w:rPr>
        <w:t xml:space="preserve"> </w:t>
      </w:r>
      <w:r w:rsidRPr="007F7018">
        <w:rPr>
          <w:rFonts w:hint="cs"/>
          <w:sz w:val="36"/>
          <w:rtl/>
        </w:rPr>
        <w:t xml:space="preserve"> </w:t>
      </w:r>
      <w:r w:rsidRPr="007F7018">
        <w:rPr>
          <w:rFonts w:ascii="Arial" w:hAnsi="Arial"/>
          <w:sz w:val="36"/>
        </w:rPr>
        <w:t xml:space="preserve"> </w:t>
      </w:r>
      <w:r w:rsidRPr="007F7018">
        <w:rPr>
          <w:rFonts w:hint="cs"/>
          <w:sz w:val="36"/>
          <w:vertAlign w:val="superscript"/>
          <w:rtl/>
        </w:rPr>
        <w:t>(</w:t>
      </w:r>
      <w:r w:rsidRPr="007F7018">
        <w:rPr>
          <w:rStyle w:val="FootnoteReference"/>
          <w:sz w:val="36"/>
          <w:rtl/>
        </w:rPr>
        <w:footnoteReference w:id="1274"/>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ومن دلائل نبوة الأنبياء الكرامات التي يجريها الله</w:t>
      </w:r>
      <w:r w:rsidRPr="007F7018">
        <w:rPr>
          <w:rFonts w:ascii="Islamic_" w:hAnsi="Islamic_" w:hint="cs"/>
          <w:sz w:val="36"/>
        </w:rPr>
        <w:t>k</w:t>
      </w:r>
      <w:r w:rsidRPr="007F7018">
        <w:rPr>
          <w:rFonts w:hint="cs"/>
          <w:sz w:val="36"/>
          <w:rtl/>
        </w:rPr>
        <w:t xml:space="preserve"> لأتباع الرسل، إجابة لدعوتهم ونصرة لهم</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75"/>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sz w:val="36"/>
          <w:rtl/>
        </w:rPr>
        <w:t>و</w:t>
      </w:r>
      <w:r w:rsidRPr="007F7018">
        <w:rPr>
          <w:rFonts w:hint="cs"/>
          <w:sz w:val="36"/>
          <w:rtl/>
        </w:rPr>
        <w:t xml:space="preserve">قد </w:t>
      </w:r>
      <w:r w:rsidRPr="007F7018">
        <w:rPr>
          <w:sz w:val="36"/>
          <w:rtl/>
        </w:rPr>
        <w:t xml:space="preserve">شكا الناس إلى رسول الله </w:t>
      </w:r>
      <w:r w:rsidRPr="007F7018">
        <w:rPr>
          <w:rFonts w:ascii="Islamic_" w:hAnsi="Islamic_"/>
          <w:sz w:val="36"/>
        </w:rPr>
        <w:t>n</w:t>
      </w:r>
      <w:r w:rsidRPr="007F7018">
        <w:rPr>
          <w:sz w:val="36"/>
          <w:rtl/>
        </w:rPr>
        <w:t xml:space="preserve"> الجوع فقال</w:t>
      </w:r>
      <w:r w:rsidR="00A83B02">
        <w:rPr>
          <w:rFonts w:hint="cs"/>
          <w:sz w:val="36"/>
          <w:rtl/>
        </w:rPr>
        <w:t xml:space="preserve">: </w:t>
      </w:r>
      <w:r w:rsidRPr="007F7018">
        <w:rPr>
          <w:sz w:val="36"/>
          <w:rtl/>
        </w:rPr>
        <w:t>«عسى الله أن يطعمكم</w:t>
      </w:r>
      <w:r>
        <w:rPr>
          <w:sz w:val="36"/>
          <w:rtl/>
        </w:rPr>
        <w:fldChar w:fldCharType="begin"/>
      </w:r>
      <w:r>
        <w:instrText xml:space="preserve"> XE "</w:instrText>
      </w:r>
      <w:r w:rsidRPr="001457F7">
        <w:rPr>
          <w:sz w:val="36"/>
          <w:rtl/>
        </w:rPr>
        <w:instrText>عسى الله أن يطعمكم</w:instrText>
      </w:r>
      <w:r>
        <w:instrText xml:space="preserve">" </w:instrText>
      </w:r>
      <w:r>
        <w:rPr>
          <w:sz w:val="36"/>
          <w:rtl/>
        </w:rPr>
        <w:fldChar w:fldCharType="end"/>
      </w:r>
      <w:r w:rsidRPr="007F7018">
        <w:rPr>
          <w:sz w:val="36"/>
          <w:rtl/>
        </w:rPr>
        <w:t>»</w:t>
      </w:r>
      <w:r w:rsidRPr="007F7018">
        <w:rPr>
          <w:rFonts w:hint="cs"/>
          <w:sz w:val="36"/>
          <w:rtl/>
        </w:rPr>
        <w:t>،</w:t>
      </w:r>
      <w:r w:rsidRPr="007F7018">
        <w:rPr>
          <w:sz w:val="36"/>
          <w:rtl/>
        </w:rPr>
        <w:t xml:space="preserve"> فأتينا سيف البحر، فزخر</w:t>
      </w:r>
      <w:r>
        <w:rPr>
          <w:rFonts w:ascii="Msh Quraan1" w:eastAsia="MS Mincho" w:hAnsi="Msh Quraan1" w:hint="eastAsia"/>
          <w:sz w:val="36"/>
          <w:vertAlign w:val="superscript"/>
          <w:rtl/>
        </w:rPr>
        <w:fldChar w:fldCharType="begin"/>
      </w:r>
      <w:r>
        <w:instrText xml:space="preserve"> XE "</w:instrText>
      </w:r>
      <w:r w:rsidRPr="007B2C5A">
        <w:rPr>
          <w:sz w:val="36"/>
          <w:rtl/>
        </w:rPr>
        <w:instrText>فزخر</w:instrText>
      </w:r>
      <w:r>
        <w:instrText xml:space="preserve">" </w:instrText>
      </w:r>
      <w:r>
        <w:rPr>
          <w:rFonts w:ascii="Msh Quraan1" w:eastAsia="MS Mincho" w:hAnsi="Msh Quraan1" w:hint="eastAsia"/>
          <w:sz w:val="36"/>
          <w:vertAlign w:val="superscript"/>
          <w:rtl/>
        </w:rPr>
        <w:fldChar w:fldCharType="end"/>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76"/>
      </w:r>
      <w:r w:rsidRPr="007F7018">
        <w:rPr>
          <w:rFonts w:ascii="Msh Quraan1" w:eastAsia="MS Mincho" w:hAnsi="Msh Quraan1"/>
          <w:sz w:val="36"/>
          <w:vertAlign w:val="superscript"/>
          <w:rtl/>
        </w:rPr>
        <w:t>)</w:t>
      </w:r>
      <w:r w:rsidRPr="007F7018">
        <w:rPr>
          <w:sz w:val="36"/>
          <w:rtl/>
        </w:rPr>
        <w:t xml:space="preserve"> البحر زخرة، فألقى دابة، فأورينا على شقها النار فاطبخنا واشتوينا وأكلنا حتى شبعنا</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7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658" w:name="_Toc521973257"/>
      <w:bookmarkStart w:id="659" w:name="_Toc84672141"/>
      <w:r w:rsidRPr="007F7018">
        <w:rPr>
          <w:rFonts w:hint="cs"/>
          <w:b/>
          <w:bCs/>
          <w:sz w:val="36"/>
          <w:rtl/>
        </w:rPr>
        <w:t>خامساً</w:t>
      </w:r>
      <w:r w:rsidR="00A83B02">
        <w:rPr>
          <w:rFonts w:hint="cs"/>
          <w:b/>
          <w:bCs/>
          <w:sz w:val="36"/>
          <w:rtl/>
        </w:rPr>
        <w:t xml:space="preserve">: </w:t>
      </w:r>
      <w:r w:rsidRPr="007F7018">
        <w:rPr>
          <w:rFonts w:hint="cs"/>
          <w:b/>
          <w:bCs/>
          <w:sz w:val="36"/>
          <w:rtl/>
        </w:rPr>
        <w:t>الإيمان باليوم الآخر</w:t>
      </w:r>
      <w:bookmarkEnd w:id="658"/>
      <w:r w:rsidR="00A83B02">
        <w:rPr>
          <w:rFonts w:hint="cs"/>
          <w:b/>
          <w:bCs/>
          <w:sz w:val="36"/>
          <w:rtl/>
        </w:rPr>
        <w:t>:</w:t>
      </w:r>
      <w:bookmarkEnd w:id="659"/>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lastRenderedPageBreak/>
        <w:t>من الإيمان باليوم الآخر الإيمان بما أخبرت به الرسل -عليهم الصلاة و</w:t>
      </w:r>
      <w:r w:rsidR="005958CE">
        <w:rPr>
          <w:rFonts w:hint="cs"/>
          <w:sz w:val="36"/>
          <w:rtl/>
        </w:rPr>
        <w:t>السلام- من البعث والجزاء، وقد أق</w:t>
      </w:r>
      <w:r w:rsidRPr="007F7018">
        <w:rPr>
          <w:rFonts w:hint="cs"/>
          <w:sz w:val="36"/>
          <w:rtl/>
        </w:rPr>
        <w:t xml:space="preserve">سم الله </w:t>
      </w:r>
      <w:r w:rsidRPr="007F7018">
        <w:rPr>
          <w:rFonts w:ascii="Islamic_" w:hAnsi="Islamic_" w:hint="cs"/>
          <w:sz w:val="36"/>
        </w:rPr>
        <w:t>k</w:t>
      </w:r>
      <w:r w:rsidRPr="007F7018">
        <w:rPr>
          <w:rFonts w:hint="cs"/>
          <w:sz w:val="36"/>
          <w:rtl/>
        </w:rPr>
        <w:t xml:space="preserve"> بالبعث والجزاء بالآيات العظيمة التي منها البحر المسجور</w:t>
      </w:r>
      <w:r>
        <w:rPr>
          <w:sz w:val="36"/>
          <w:rtl/>
        </w:rPr>
        <w:fldChar w:fldCharType="begin"/>
      </w:r>
      <w:r>
        <w:instrText xml:space="preserve"> XE "</w:instrText>
      </w:r>
      <w:r w:rsidRPr="00E30032">
        <w:rPr>
          <w:rFonts w:hint="cs"/>
          <w:sz w:val="36"/>
          <w:rtl/>
        </w:rPr>
        <w:instrText>المسجور</w:instrText>
      </w:r>
      <w:r>
        <w:instrText xml:space="preserve">" </w:instrText>
      </w:r>
      <w:r>
        <w:rPr>
          <w:sz w:val="36"/>
          <w:rtl/>
        </w:rPr>
        <w:fldChar w:fldCharType="end"/>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78"/>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Msh Quraan1" w:eastAsia="MS Mincho" w:hAnsi="Msh Quraan1" w:hint="cs"/>
          <w:sz w:val="36"/>
          <w:rtl/>
        </w:rPr>
        <w:t>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523" w:hAnsi="QCF_P523" w:cs="QCF_P523"/>
          <w:noProof w:val="0"/>
          <w:sz w:val="35"/>
          <w:szCs w:val="35"/>
          <w:rtl/>
        </w:rPr>
        <w:t xml:space="preserve">ﮞ  ﮟ  ﮠ  ﮡ      ﮢ  ﮣ  ﮤ  ﮥ     ﮦ  ﮧ   ﮨ   ﮩ  ﮪ  ﮫ  ﮬ  ﮭ  ﮮ      ﮯ  ﮰ   ﮱ  ﯓ  ﯔ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451CA3">
        <w:rPr>
          <w:rFonts w:ascii="QCF_BSML" w:hAnsi="QCF_BSML" w:cs="QCF_BSML"/>
          <w:noProof w:val="0"/>
          <w:sz w:val="35"/>
          <w:szCs w:val="35"/>
          <w:rtl/>
        </w:rPr>
        <w:instrText xml:space="preserve">ﮋ </w:instrText>
      </w:r>
      <w:r w:rsidRPr="00451CA3">
        <w:rPr>
          <w:rFonts w:ascii="QCF_P523" w:hAnsi="QCF_P523" w:cs="QCF_P523"/>
          <w:noProof w:val="0"/>
          <w:sz w:val="35"/>
          <w:szCs w:val="35"/>
          <w:rtl/>
        </w:rPr>
        <w:instrText xml:space="preserve">ﮞ  ﮟ  ﮠ  ﮡ      ﮢ  ﮣ  ﮤ  ﮥ     ﮦ  ﮧ   ﮨ   ﮩ  ﮪ  ﮫ  ﮬ  ﮭ  ﮮ      ﮯ  ﮰ   ﮱ  ﯓ  ﯔ  </w:instrText>
      </w:r>
      <w:r w:rsidRPr="00451CA3">
        <w:rPr>
          <w:rFonts w:ascii="QCF_BSML" w:hAnsi="QCF_BSML" w:cs="QCF_BSML"/>
          <w:noProof w:val="0"/>
          <w:sz w:val="35"/>
          <w:szCs w:val="35"/>
          <w:rtl/>
        </w:rPr>
        <w:instrText>ﮊ</w:instrText>
      </w:r>
      <w:r w:rsidRPr="00451CA3">
        <w:instrText>:</w:instrText>
      </w:r>
      <w:r w:rsidRPr="00451CA3">
        <w:rPr>
          <w:szCs w:val="28"/>
          <w:rtl/>
        </w:rPr>
        <w:instrText>الطور: 1-7.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79"/>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ف</w:t>
      </w:r>
      <w:r w:rsidRPr="007F7018">
        <w:rPr>
          <w:rFonts w:ascii="Traditional Arabic" w:hAnsi="Traditional Arabic"/>
          <w:sz w:val="36"/>
          <w:rtl/>
        </w:rPr>
        <w:t>هذه</w:t>
      </w:r>
      <w:r w:rsidR="006F025E">
        <w:rPr>
          <w:rFonts w:ascii="Traditional Arabic" w:hAnsi="Traditional Arabic"/>
          <w:sz w:val="36"/>
          <w:rtl/>
        </w:rPr>
        <w:t>"</w:t>
      </w:r>
      <w:r w:rsidRPr="007F7018">
        <w:rPr>
          <w:rFonts w:ascii="Traditional Arabic" w:hAnsi="Traditional Arabic"/>
          <w:sz w:val="36"/>
          <w:rtl/>
        </w:rPr>
        <w:t>الأشياء التي أقسم الله بها، مما يدل على أنها من آيات الله وأدلة توحيده، وبراهين قدرته، وبعثه الأموات، ولهذا قال</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523" w:hAnsi="QCF_P523" w:cs="QCF_P523"/>
          <w:noProof w:val="0"/>
          <w:sz w:val="35"/>
          <w:szCs w:val="35"/>
          <w:rtl/>
        </w:rPr>
        <w:t xml:space="preserve">ﮰ   ﮱ  ﯓ  ﯔ  </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Traditional Arabic" w:hAnsi="Traditional Arabic"/>
          <w:sz w:val="36"/>
          <w:rtl/>
        </w:rPr>
        <w:t>أي</w:t>
      </w:r>
      <w:r w:rsidR="00A83B02">
        <w:rPr>
          <w:rFonts w:ascii="Traditional Arabic" w:hAnsi="Traditional Arabic"/>
          <w:sz w:val="36"/>
          <w:rtl/>
        </w:rPr>
        <w:t xml:space="preserve">: </w:t>
      </w:r>
      <w:r w:rsidRPr="007F7018">
        <w:rPr>
          <w:rFonts w:ascii="Traditional Arabic" w:hAnsi="Traditional Arabic"/>
          <w:sz w:val="36"/>
          <w:rtl/>
        </w:rPr>
        <w:t>لا بد أن يقع، ولا يخلف الله وعده وقيله</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0"/>
      </w:r>
      <w:r w:rsidRPr="007F7018">
        <w:rPr>
          <w:rFonts w:ascii="Msh Quraan1" w:eastAsia="MS Mincho" w:hAnsi="Msh Quraan1"/>
          <w:sz w:val="36"/>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وأخبر الله </w:t>
      </w:r>
      <w:r w:rsidRPr="007F7018">
        <w:rPr>
          <w:rFonts w:ascii="Islamic_" w:hAnsi="Islamic_" w:hint="cs"/>
          <w:sz w:val="36"/>
        </w:rPr>
        <w:t>k</w:t>
      </w:r>
      <w:r w:rsidRPr="007F7018">
        <w:rPr>
          <w:rFonts w:hint="cs"/>
          <w:sz w:val="36"/>
          <w:rtl/>
        </w:rPr>
        <w:t xml:space="preserve"> أن في الجنة أنهاراً، فقال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508" w:hAnsi="QCF_P508" w:cs="QCF_P508"/>
          <w:noProof w:val="0"/>
          <w:sz w:val="35"/>
          <w:szCs w:val="35"/>
          <w:rtl/>
        </w:rPr>
        <w:t xml:space="preserve">ﮆ  ﮇ       ﮈ  ﮉ  ﮊﮋ  ﮌ  ﮍ  ﮎ  ﮏ  ﮐ  ﮑ   ﮒ  ﮓ  ﮔ  ﮕ   ﮖ     ﮗ  ﮘ  ﮙ  ﮚ   ﮛ  ﮜ  ﮝ  ﮞ   ﮟ  ﮠﮡ   ﮢ  ﮣ  ﮤ   ﮥ           ﮦ  ﮧ   ﮨ  ﮩﮪ  ﮫ            ﮬ  ﮭ     ﮮ   ﮯ           ﮰ  ﮱ  ﯓ  ﯔ  ﯕ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31436">
        <w:rPr>
          <w:rFonts w:ascii="QCF_BSML" w:hAnsi="QCF_BSML" w:cs="QCF_BSML"/>
          <w:noProof w:val="0"/>
          <w:sz w:val="35"/>
          <w:szCs w:val="35"/>
          <w:rtl/>
        </w:rPr>
        <w:instrText xml:space="preserve">ﮋ </w:instrText>
      </w:r>
      <w:r w:rsidRPr="00131436">
        <w:rPr>
          <w:rFonts w:ascii="QCF_P508" w:hAnsi="QCF_P508" w:cs="QCF_P508"/>
          <w:noProof w:val="0"/>
          <w:sz w:val="35"/>
          <w:szCs w:val="35"/>
          <w:rtl/>
        </w:rPr>
        <w:instrText xml:space="preserve">ﮆ  ﮇ       ﮈ  ﮉ  ﮊﮋ  ﮌ  ﮍ  ﮎ  ﮏ  ﮐ  ﮑ   ﮒ  ﮓ  ﮔ  ﮕ   ﮖ     ﮗ  ﮘ  ﮙ  ﮚ   ﮛ  ﮜ  ﮝ  ﮞ   ﮟ  ﮠﮡ   ﮢ  ﮣ  ﮤ   ﮥ           ﮦ  ﮧ   ﮨ  ﮩﮪ  ﮫ            ﮬ  ﮭ     ﮮ   ﮯ           ﮰ  ﮱ  ﯓ  ﯔ  ﯕ  </w:instrText>
      </w:r>
      <w:r w:rsidRPr="00131436">
        <w:rPr>
          <w:rFonts w:ascii="QCF_BSML" w:hAnsi="QCF_BSML" w:cs="QCF_BSML"/>
          <w:noProof w:val="0"/>
          <w:sz w:val="35"/>
          <w:szCs w:val="35"/>
          <w:rtl/>
        </w:rPr>
        <w:instrText>ﮊ</w:instrText>
      </w:r>
      <w:r w:rsidRPr="00131436">
        <w:instrText>:</w:instrText>
      </w:r>
      <w:r w:rsidRPr="00131436">
        <w:rPr>
          <w:szCs w:val="28"/>
          <w:rtl/>
        </w:rPr>
        <w:instrText>محمد: 15</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hint="cs"/>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وأخبر النبي </w:t>
      </w:r>
      <w:r w:rsidRPr="007F7018">
        <w:rPr>
          <w:rFonts w:ascii="Islamic_" w:hAnsi="Islamic_" w:hint="cs"/>
          <w:sz w:val="36"/>
        </w:rPr>
        <w:t>n</w:t>
      </w:r>
      <w:r w:rsidR="009F6A73">
        <w:rPr>
          <w:rFonts w:hint="cs"/>
          <w:sz w:val="36"/>
          <w:rtl/>
        </w:rPr>
        <w:t xml:space="preserve"> </w:t>
      </w:r>
      <w:r w:rsidRPr="007F7018">
        <w:rPr>
          <w:rFonts w:hint="cs"/>
          <w:sz w:val="36"/>
          <w:rtl/>
        </w:rPr>
        <w:t xml:space="preserve">عن ما في الدنيا من أنهار الجنة، </w:t>
      </w:r>
      <w:r w:rsidRPr="007F7018">
        <w:rPr>
          <w:sz w:val="36"/>
          <w:rtl/>
        </w:rPr>
        <w:t xml:space="preserve">عن أبي هريرة </w:t>
      </w:r>
      <w:r w:rsidRPr="007F7018">
        <w:rPr>
          <w:rFonts w:ascii="Islamic_" w:hAnsi="Islamic_"/>
          <w:sz w:val="36"/>
        </w:rPr>
        <w:t>z</w:t>
      </w:r>
      <w:r w:rsidRPr="007F7018">
        <w:rPr>
          <w:sz w:val="36"/>
          <w:rtl/>
        </w:rPr>
        <w:t xml:space="preserve"> قال</w:t>
      </w:r>
      <w:r w:rsidR="00A83B02">
        <w:rPr>
          <w:rFonts w:hint="cs"/>
          <w:sz w:val="36"/>
          <w:rtl/>
        </w:rPr>
        <w:t xml:space="preserve">: </w:t>
      </w:r>
      <w:r w:rsidRPr="007F7018">
        <w:rPr>
          <w:sz w:val="36"/>
          <w:rtl/>
        </w:rPr>
        <w:t xml:space="preserve">قال رسول الله </w:t>
      </w:r>
      <w:r w:rsidRPr="007F7018">
        <w:rPr>
          <w:rFonts w:ascii="Islamic_" w:hAnsi="Islamic_"/>
          <w:sz w:val="36"/>
        </w:rPr>
        <w:t>n</w:t>
      </w:r>
      <w:r w:rsidR="00A83B02">
        <w:rPr>
          <w:sz w:val="36"/>
          <w:rtl/>
        </w:rPr>
        <w:t xml:space="preserve">: </w:t>
      </w:r>
      <w:r w:rsidRPr="007F7018">
        <w:rPr>
          <w:sz w:val="36"/>
          <w:rtl/>
        </w:rPr>
        <w:t>«سيحان وجيحان والنيل والفرات كل من أنهار الجنة</w:t>
      </w:r>
      <w:r>
        <w:rPr>
          <w:sz w:val="36"/>
          <w:rtl/>
        </w:rPr>
        <w:fldChar w:fldCharType="begin"/>
      </w:r>
      <w:r>
        <w:instrText xml:space="preserve"> XE "</w:instrText>
      </w:r>
      <w:r w:rsidRPr="006E5267">
        <w:rPr>
          <w:sz w:val="36"/>
          <w:rtl/>
        </w:rPr>
        <w:instrText>سيحان وجيحان والنيل والفرات كل من أنهار الجنة</w:instrText>
      </w:r>
      <w:r>
        <w:instrText xml:space="preserve">" </w:instrText>
      </w:r>
      <w:r>
        <w:rPr>
          <w:sz w:val="36"/>
          <w:rtl/>
        </w:rPr>
        <w:fldChar w:fldCharType="end"/>
      </w:r>
      <w:r w:rsidRPr="007F7018">
        <w:rPr>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وفي الحديث</w:t>
      </w:r>
      <w:r w:rsidR="00A83B02">
        <w:rPr>
          <w:rFonts w:ascii="Traditional Arabic" w:hAnsi="Traditional Arabic" w:hint="cs"/>
          <w:sz w:val="36"/>
          <w:rtl/>
        </w:rPr>
        <w:t xml:space="preserve">: </w:t>
      </w:r>
      <w:r w:rsidRPr="007F7018">
        <w:rPr>
          <w:rFonts w:ascii="Traditional Arabic" w:hAnsi="Traditional Arabic" w:hint="cs"/>
          <w:sz w:val="36"/>
          <w:rtl/>
        </w:rPr>
        <w:t>عن مالك</w:t>
      </w:r>
      <w:r w:rsidRPr="007F7018">
        <w:rPr>
          <w:rFonts w:ascii="Traditional Arabic" w:hAnsi="Traditional Arabic"/>
          <w:sz w:val="36"/>
          <w:rtl/>
        </w:rPr>
        <w:t xml:space="preserve"> بن صعصعة </w:t>
      </w:r>
      <w:r w:rsidRPr="007F7018">
        <w:rPr>
          <w:rFonts w:ascii="Islamic_" w:hAnsi="Islamic_" w:hint="cs"/>
          <w:sz w:val="36"/>
        </w:rPr>
        <w:t>c</w:t>
      </w:r>
      <w:r w:rsidRPr="007F7018">
        <w:rPr>
          <w:rFonts w:ascii="Traditional Arabic" w:hAnsi="Traditional Arabic"/>
          <w:sz w:val="36"/>
          <w:rtl/>
        </w:rPr>
        <w:t xml:space="preserve"> </w:t>
      </w:r>
      <w:r w:rsidRPr="007F7018">
        <w:rPr>
          <w:rFonts w:ascii="Traditional Arabic" w:hAnsi="Traditional Arabic" w:hint="cs"/>
          <w:sz w:val="36"/>
          <w:rtl/>
        </w:rPr>
        <w:t>أن</w:t>
      </w:r>
      <w:r w:rsidRPr="007F7018">
        <w:rPr>
          <w:rFonts w:ascii="Traditional Arabic" w:hAnsi="Traditional Arabic"/>
          <w:sz w:val="36"/>
          <w:rtl/>
        </w:rPr>
        <w:t xml:space="preserve"> النبي </w:t>
      </w:r>
      <w:r w:rsidRPr="007F7018">
        <w:rPr>
          <w:rFonts w:ascii="Islamic_" w:hAnsi="Islamic_"/>
          <w:sz w:val="36"/>
        </w:rPr>
        <w:t>n</w:t>
      </w:r>
      <w:r w:rsidRPr="007F7018">
        <w:rPr>
          <w:rFonts w:ascii="Traditional Arabic" w:hAnsi="Traditional Arabic" w:hint="cs"/>
          <w:sz w:val="36"/>
          <w:rtl/>
        </w:rPr>
        <w:t xml:space="preserve"> قال</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ورفعت لي سدرة المنتهى فإذا نبقها كأنه قلال هجر، </w:t>
      </w:r>
      <w:r w:rsidRPr="007F7018">
        <w:rPr>
          <w:rFonts w:ascii="Traditional Arabic" w:hAnsi="Traditional Arabic" w:hint="cs"/>
          <w:sz w:val="36"/>
          <w:rtl/>
        </w:rPr>
        <w:t xml:space="preserve">فإذا </w:t>
      </w:r>
      <w:r w:rsidRPr="007F7018">
        <w:rPr>
          <w:rFonts w:ascii="Traditional Arabic" w:hAnsi="Traditional Arabic"/>
          <w:sz w:val="36"/>
          <w:rtl/>
        </w:rPr>
        <w:t>ورقها كأنه آذان الفيول، في أصلها أربعة أنهار، نهران باطنان، ونهران ظاهران، فسألت جبريل</w:t>
      </w:r>
      <w:r w:rsidRPr="007F7018">
        <w:rPr>
          <w:rFonts w:ascii="Traditional Arabic" w:hAnsi="Traditional Arabic" w:hint="cs"/>
          <w:sz w:val="36"/>
          <w:rtl/>
        </w:rPr>
        <w:t>؟</w:t>
      </w:r>
      <w:r w:rsidRPr="007F7018">
        <w:rPr>
          <w:rFonts w:ascii="Traditional Arabic" w:hAnsi="Traditional Arabic"/>
          <w:sz w:val="36"/>
          <w:rtl/>
        </w:rPr>
        <w:t xml:space="preserve"> فقال</w:t>
      </w:r>
      <w:r w:rsidR="00A83B02">
        <w:rPr>
          <w:rFonts w:ascii="Traditional Arabic" w:hAnsi="Traditional Arabic" w:hint="cs"/>
          <w:sz w:val="36"/>
          <w:rtl/>
        </w:rPr>
        <w:t xml:space="preserve">: </w:t>
      </w:r>
      <w:r w:rsidRPr="007F7018">
        <w:rPr>
          <w:rFonts w:ascii="Traditional Arabic" w:hAnsi="Traditional Arabic"/>
          <w:sz w:val="36"/>
          <w:rtl/>
        </w:rPr>
        <w:t xml:space="preserve">أما الباطنان ففي الجنة، وأما الظاهران النيل </w:t>
      </w:r>
      <w:r w:rsidRPr="007F7018">
        <w:rPr>
          <w:rFonts w:ascii="Traditional Arabic" w:hAnsi="Traditional Arabic"/>
          <w:sz w:val="36"/>
          <w:rtl/>
        </w:rPr>
        <w:lastRenderedPageBreak/>
        <w:t>والفرات</w:t>
      </w:r>
      <w:r>
        <w:rPr>
          <w:rFonts w:ascii="Islamic_" w:eastAsia="MS Mincho" w:hAnsi="Islamic_"/>
          <w:b/>
          <w:bCs/>
          <w:sz w:val="36"/>
          <w:rtl/>
        </w:rPr>
        <w:fldChar w:fldCharType="begin"/>
      </w:r>
      <w:r>
        <w:instrText xml:space="preserve"> XE "</w:instrText>
      </w:r>
      <w:r w:rsidRPr="00FC1978">
        <w:rPr>
          <w:rFonts w:ascii="Traditional Arabic" w:hAnsi="Traditional Arabic"/>
          <w:sz w:val="36"/>
          <w:rtl/>
        </w:rPr>
        <w:instrText xml:space="preserve">ورفعت لي سدرة المنتهى فإذا نبقها كأنه قلال هجر، </w:instrText>
      </w:r>
      <w:r w:rsidRPr="00FC1978">
        <w:rPr>
          <w:rFonts w:ascii="Traditional Arabic" w:hAnsi="Traditional Arabic" w:hint="cs"/>
          <w:sz w:val="36"/>
          <w:rtl/>
        </w:rPr>
        <w:instrText xml:space="preserve">فإذا </w:instrText>
      </w:r>
      <w:r w:rsidRPr="00FC1978">
        <w:rPr>
          <w:rFonts w:ascii="Traditional Arabic" w:hAnsi="Traditional Arabic"/>
          <w:sz w:val="36"/>
          <w:rtl/>
        </w:rPr>
        <w:instrText>ورقها كأنه آذان الفيول، في أصلها أربعة أنهار، نهران باطنان، ونهران ظاهران، فسألت جبريل</w:instrText>
      </w:r>
      <w:r w:rsidRPr="00FC1978">
        <w:rPr>
          <w:rFonts w:ascii="Traditional Arabic" w:hAnsi="Traditional Arabic" w:hint="cs"/>
          <w:sz w:val="36"/>
          <w:rtl/>
        </w:rPr>
        <w:instrText>؟</w:instrText>
      </w:r>
      <w:r w:rsidRPr="00FC1978">
        <w:rPr>
          <w:rFonts w:ascii="Traditional Arabic" w:hAnsi="Traditional Arabic"/>
          <w:sz w:val="36"/>
          <w:rtl/>
        </w:rPr>
        <w:instrText xml:space="preserve"> فقال</w:instrText>
      </w:r>
      <w:r w:rsidRPr="00FC1978">
        <w:instrText>\</w:instrText>
      </w:r>
      <w:r w:rsidRPr="00FC1978">
        <w:rPr>
          <w:rFonts w:ascii="Traditional Arabic" w:hAnsi="Traditional Arabic" w:hint="cs"/>
          <w:sz w:val="36"/>
          <w:rtl/>
        </w:rPr>
        <w:instrText>:</w:instrText>
      </w:r>
      <w:r w:rsidRPr="00FC1978">
        <w:rPr>
          <w:rFonts w:ascii="Traditional Arabic" w:hAnsi="Traditional Arabic"/>
          <w:sz w:val="36"/>
          <w:rtl/>
        </w:rPr>
        <w:instrText xml:space="preserve"> أما الباطنان ففي الجنة، وأما الظاهران النيل والفرات</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3"/>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w:t>
      </w:r>
    </w:p>
    <w:p w:rsidR="00AF0529" w:rsidRPr="007F7018" w:rsidRDefault="00AF0529" w:rsidP="005958CE">
      <w:pPr>
        <w:widowControl w:val="0"/>
        <w:autoSpaceDE w:val="0"/>
        <w:autoSpaceDN w:val="0"/>
        <w:adjustRightInd w:val="0"/>
        <w:ind w:firstLine="720"/>
        <w:rPr>
          <w:sz w:val="36"/>
          <w:rtl/>
        </w:rPr>
      </w:pPr>
      <w:r w:rsidRPr="007F7018">
        <w:rPr>
          <w:rFonts w:ascii="Traditional Arabic" w:hAnsi="Traditional Arabic" w:hint="cs"/>
          <w:sz w:val="36"/>
          <w:rtl/>
        </w:rPr>
        <w:t>ففي الأرض أربعة أنهار أصلهما من الجنة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4"/>
      </w:r>
      <w:r w:rsidRPr="007F7018">
        <w:rPr>
          <w:rFonts w:ascii="Msh Quraan1" w:eastAsia="MS Mincho" w:hAnsi="Msh Quraan1"/>
          <w:sz w:val="36"/>
          <w:vertAlign w:val="superscript"/>
          <w:rtl/>
        </w:rPr>
        <w:t>)</w:t>
      </w:r>
      <w:r w:rsidR="005958CE">
        <w:rPr>
          <w:rFonts w:ascii="Msh Quraan1" w:eastAsia="MS Mincho" w:hAnsi="Msh Quraan1" w:hint="cs"/>
          <w:sz w:val="36"/>
          <w:rtl/>
        </w:rPr>
        <w:t>،</w:t>
      </w:r>
      <w:r w:rsidR="006F025E">
        <w:rPr>
          <w:rFonts w:ascii="Msh Quraan1" w:eastAsia="MS Mincho" w:hAnsi="Msh Quraan1"/>
          <w:sz w:val="36"/>
          <w:rtl/>
        </w:rPr>
        <w:t>"</w:t>
      </w:r>
      <w:r w:rsidRPr="007F7018">
        <w:rPr>
          <w:sz w:val="36"/>
          <w:rtl/>
        </w:rPr>
        <w:t>وهذا لا يمنعه عقل ولا شرع وهو ظاهر الحديث فوجب المصير إليه</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5"/>
      </w:r>
      <w:r w:rsidRPr="007F7018">
        <w:rPr>
          <w:rFonts w:ascii="Msh Quraan1" w:eastAsia="MS Mincho" w:hAnsi="Msh Quraan1"/>
          <w:sz w:val="36"/>
          <w:vertAlign w:val="superscript"/>
          <w:rtl/>
        </w:rPr>
        <w:t>)</w:t>
      </w:r>
      <w:r w:rsidR="006F025E">
        <w:rPr>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وفي بيان شدة حر جهنم أخبر النبي </w:t>
      </w:r>
      <w:r w:rsidRPr="009F6A73">
        <w:rPr>
          <w:rFonts w:ascii="Islamic_" w:hAnsi="Islamic_" w:hint="cs"/>
          <w:bCs/>
          <w:sz w:val="36"/>
        </w:rPr>
        <w:t>n</w:t>
      </w:r>
      <w:r w:rsidRPr="007F7018">
        <w:rPr>
          <w:rFonts w:ascii="Arial" w:hAnsi="Arial" w:hint="cs"/>
          <w:b/>
          <w:sz w:val="36"/>
          <w:rtl/>
        </w:rPr>
        <w:t xml:space="preserve"> </w:t>
      </w:r>
      <w:r w:rsidRPr="007F7018">
        <w:rPr>
          <w:rFonts w:hint="cs"/>
          <w:sz w:val="36"/>
          <w:rtl/>
        </w:rPr>
        <w:t>أن نار الدنيا جزء من سبعين جزءاً من نار جهنم، وأنها ضربت بالبحر مرتين ولولا ذلك لما انتفع بها</w:t>
      </w:r>
      <w:r w:rsidRPr="007F7018">
        <w:rPr>
          <w:sz w:val="36"/>
          <w:rtl/>
        </w:rPr>
        <w:t>، عن أبي هريرة</w:t>
      </w:r>
      <w:r w:rsidRPr="007F7018">
        <w:rPr>
          <w:rFonts w:hint="cs"/>
          <w:sz w:val="36"/>
          <w:rtl/>
        </w:rPr>
        <w:t xml:space="preserve"> </w:t>
      </w:r>
      <w:r w:rsidRPr="007F7018">
        <w:rPr>
          <w:rFonts w:ascii="Islamic_" w:hAnsi="Islamic_" w:hint="cs"/>
          <w:sz w:val="36"/>
        </w:rPr>
        <w:t>z</w:t>
      </w:r>
      <w:r w:rsidRPr="007F7018">
        <w:rPr>
          <w:sz w:val="36"/>
          <w:rtl/>
        </w:rPr>
        <w:t xml:space="preserve">، عن النبي </w:t>
      </w:r>
      <w:r w:rsidRPr="007F7018">
        <w:rPr>
          <w:rFonts w:ascii="Islamic_" w:hAnsi="Islamic_"/>
          <w:sz w:val="36"/>
        </w:rPr>
        <w:t>n</w:t>
      </w:r>
      <w:r w:rsidRPr="007F7018">
        <w:rPr>
          <w:sz w:val="36"/>
          <w:rtl/>
        </w:rPr>
        <w:t xml:space="preserve"> قال</w:t>
      </w:r>
      <w:r w:rsidR="00A83B02">
        <w:rPr>
          <w:sz w:val="36"/>
          <w:rtl/>
        </w:rPr>
        <w:t xml:space="preserve">: </w:t>
      </w:r>
      <w:r w:rsidRPr="007F7018">
        <w:rPr>
          <w:rFonts w:ascii="Islamic_" w:eastAsia="MS Mincho" w:hAnsi="Islamic_" w:hint="eastAsia"/>
          <w:b/>
          <w:bCs/>
          <w:sz w:val="36"/>
          <w:rtl/>
        </w:rPr>
        <w:t>«</w:t>
      </w:r>
      <w:r w:rsidRPr="007F7018">
        <w:rPr>
          <w:sz w:val="36"/>
          <w:rtl/>
        </w:rPr>
        <w:t>إن ناركم هذه جزء من سبعين جزءا من نار جهنم، وضربت بالبحر مرتين، ولولا ذلك ما جعل الله فيها منفعة لأحد</w:t>
      </w:r>
      <w:r>
        <w:rPr>
          <w:sz w:val="36"/>
          <w:rtl/>
        </w:rPr>
        <w:fldChar w:fldCharType="begin"/>
      </w:r>
      <w:r>
        <w:instrText xml:space="preserve"> XE "</w:instrText>
      </w:r>
      <w:r w:rsidRPr="00726AE3">
        <w:rPr>
          <w:sz w:val="36"/>
          <w:rtl/>
        </w:rPr>
        <w:instrText>إن ناركم هذه جزء من سبعين جزءا من نار جهنم، وضربت بالبحر مرتين، ولولا ذلك ما جعل الله فيها منفعة لأحد</w:instrText>
      </w:r>
      <w:r>
        <w:instrText xml:space="preserve">" </w:instrText>
      </w:r>
      <w:r>
        <w:rPr>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6"/>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5958CE" w:rsidP="005958CE">
      <w:pPr>
        <w:widowControl w:val="0"/>
        <w:autoSpaceDE w:val="0"/>
        <w:autoSpaceDN w:val="0"/>
        <w:adjustRightInd w:val="0"/>
        <w:spacing w:after="240"/>
        <w:ind w:firstLine="720"/>
        <w:outlineLvl w:val="1"/>
        <w:rPr>
          <w:b/>
          <w:bCs/>
          <w:sz w:val="36"/>
          <w:rtl/>
        </w:rPr>
      </w:pPr>
      <w:bookmarkStart w:id="660" w:name="_Toc521973258"/>
      <w:bookmarkStart w:id="661" w:name="_Toc84672142"/>
      <w:r>
        <w:rPr>
          <w:rFonts w:hint="cs"/>
          <w:b/>
          <w:bCs/>
          <w:sz w:val="36"/>
          <w:rtl/>
        </w:rPr>
        <w:t xml:space="preserve">سادساً </w:t>
      </w:r>
      <w:r w:rsidR="00AF0529" w:rsidRPr="007F7018">
        <w:rPr>
          <w:rFonts w:hint="cs"/>
          <w:b/>
          <w:bCs/>
          <w:sz w:val="36"/>
          <w:rtl/>
        </w:rPr>
        <w:t>الإيمان بالقدر</w:t>
      </w:r>
      <w:bookmarkEnd w:id="660"/>
      <w:r w:rsidR="00A83B02">
        <w:rPr>
          <w:rFonts w:hint="cs"/>
          <w:b/>
          <w:bCs/>
          <w:sz w:val="36"/>
          <w:rtl/>
        </w:rPr>
        <w:t>:</w:t>
      </w:r>
      <w:bookmarkEnd w:id="661"/>
      <w:r w:rsidR="00A83B02">
        <w:rPr>
          <w:rFonts w:hint="cs"/>
          <w:b/>
          <w:bCs/>
          <w:sz w:val="36"/>
          <w:rtl/>
        </w:rPr>
        <w:t xml:space="preserve"> </w:t>
      </w:r>
    </w:p>
    <w:p w:rsidR="00AF0529" w:rsidRPr="007F7018" w:rsidRDefault="00AF0529" w:rsidP="000F3B56">
      <w:pPr>
        <w:widowControl w:val="0"/>
        <w:autoSpaceDE w:val="0"/>
        <w:autoSpaceDN w:val="0"/>
        <w:adjustRightInd w:val="0"/>
        <w:ind w:firstLine="720"/>
        <w:jc w:val="both"/>
        <w:rPr>
          <w:rFonts w:hAnsi="Traditional Arabic"/>
          <w:sz w:val="36"/>
          <w:rtl/>
        </w:rPr>
      </w:pPr>
      <w:r w:rsidRPr="007F7018">
        <w:rPr>
          <w:rFonts w:hint="cs"/>
          <w:sz w:val="36"/>
          <w:rtl/>
        </w:rPr>
        <w:t xml:space="preserve">سبق في المبحث السابق </w:t>
      </w:r>
      <w:r w:rsidRPr="007F7018">
        <w:rPr>
          <w:sz w:val="36"/>
          <w:rtl/>
        </w:rPr>
        <w:t>–</w:t>
      </w:r>
      <w:r w:rsidR="005958CE">
        <w:rPr>
          <w:rFonts w:hint="cs"/>
          <w:sz w:val="36"/>
          <w:rtl/>
        </w:rPr>
        <w:t xml:space="preserve"> </w:t>
      </w:r>
      <w:r w:rsidRPr="007F7018">
        <w:rPr>
          <w:rFonts w:hint="cs"/>
          <w:sz w:val="36"/>
          <w:rtl/>
        </w:rPr>
        <w:t xml:space="preserve">الجبال - أن من الإيمان بالقدر الإيمان بعلم الله وخلقه ومشيئته، وأن الله </w:t>
      </w:r>
      <w:r w:rsidRPr="007F7018">
        <w:rPr>
          <w:rFonts w:ascii="Islamic_" w:hAnsi="Islamic_" w:hint="cs"/>
          <w:sz w:val="36"/>
        </w:rPr>
        <w:t>k</w:t>
      </w:r>
      <w:r w:rsidRPr="007F7018">
        <w:rPr>
          <w:rFonts w:hint="cs"/>
          <w:sz w:val="36"/>
          <w:rtl/>
        </w:rPr>
        <w:t xml:space="preserve"> نبه </w:t>
      </w:r>
      <w:r w:rsidRPr="007F7018">
        <w:rPr>
          <w:sz w:val="36"/>
          <w:rtl/>
        </w:rPr>
        <w:t>على كمال قدرته في خلقه الأشياء المتنوعة المختلفة من الشيء الواحد وفيها من التفاوت والفرق ما هو مشاهد معروف</w:t>
      </w:r>
      <w:r w:rsidRPr="007F7018">
        <w:rPr>
          <w:rFonts w:hint="cs"/>
          <w:sz w:val="36"/>
          <w:rtl/>
        </w:rPr>
        <w:t xml:space="preserve">، وفي هذه الآيات الكونية </w:t>
      </w:r>
      <w:r w:rsidRPr="007F7018">
        <w:rPr>
          <w:sz w:val="36"/>
          <w:rtl/>
        </w:rPr>
        <w:t>–</w:t>
      </w:r>
      <w:r w:rsidRPr="007F7018">
        <w:rPr>
          <w:rFonts w:hint="cs"/>
          <w:sz w:val="36"/>
          <w:rtl/>
        </w:rPr>
        <w:t>البحار والأنهار- يقول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436" w:hAnsi="QCF_P436" w:cs="QCF_P436"/>
          <w:noProof w:val="0"/>
          <w:sz w:val="35"/>
          <w:szCs w:val="35"/>
          <w:rtl/>
        </w:rPr>
        <w:t xml:space="preserve">ﭑ  ﭒ  ﭓ  ﭔ  ﭕ  ﭖ  ﭗ  ﭘ  ﭙ   ﭚ  ﭛﭜ  ﭝ  ﭞ     ﭟ  ﭠ  ﭡ  ﭢ   ﭣ  ﭤﭥ  ﭦ  ﭧ  ﭨ  ﭩ    ﭪ        ﭫ  ﭬ   ﭭ  ﭮ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B3392F">
        <w:rPr>
          <w:rFonts w:ascii="QCF_BSML" w:hAnsi="QCF_BSML" w:cs="QCF_BSML"/>
          <w:noProof w:val="0"/>
          <w:sz w:val="35"/>
          <w:szCs w:val="35"/>
          <w:rtl/>
        </w:rPr>
        <w:instrText xml:space="preserve">ﮋ </w:instrText>
      </w:r>
      <w:r w:rsidRPr="00B3392F">
        <w:rPr>
          <w:rFonts w:ascii="QCF_P436" w:hAnsi="QCF_P436" w:cs="QCF_P436"/>
          <w:noProof w:val="0"/>
          <w:sz w:val="35"/>
          <w:szCs w:val="35"/>
          <w:rtl/>
        </w:rPr>
        <w:instrText xml:space="preserve">ﭑ  ﭒ  ﭓ  ﭔ  ﭕ  ﭖ  ﭗ  ﭘ  ﭙ   ﭚ  ﭛﭜ  ﭝ  ﭞ     ﭟ  ﭠ  ﭡ  ﭢ   ﭣ  ﭤﭥ  ﭦ  ﭧ  ﭨ  ﭩ    ﭪ        ﭫ  ﭬ   ﭭ  ﭮ  </w:instrText>
      </w:r>
      <w:r w:rsidRPr="00B3392F">
        <w:rPr>
          <w:rFonts w:ascii="QCF_BSML" w:hAnsi="QCF_BSML" w:cs="QCF_BSML"/>
          <w:noProof w:val="0"/>
          <w:sz w:val="35"/>
          <w:szCs w:val="35"/>
          <w:rtl/>
        </w:rPr>
        <w:instrText>ﮊ</w:instrText>
      </w:r>
      <w:r w:rsidRPr="00B3392F">
        <w:instrText>:</w:instrText>
      </w:r>
      <w:r w:rsidRPr="00B3392F">
        <w:rPr>
          <w:szCs w:val="28"/>
          <w:rtl/>
        </w:rPr>
        <w:instrText>فاطر: 12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287"/>
      </w:r>
      <w:r w:rsidRPr="007F7018">
        <w:rPr>
          <w:rFonts w:ascii="Msh Quraan1" w:eastAsia="MS Mincho" w:hAnsi="Msh Quraan1"/>
          <w:b/>
          <w:sz w:val="38"/>
          <w:szCs w:val="38"/>
          <w:vertAlign w:val="superscript"/>
          <w:rtl/>
        </w:rPr>
        <w:t>)</w:t>
      </w:r>
      <w:r w:rsidRPr="007F7018">
        <w:rPr>
          <w:rFonts w:hAnsi="Traditional Arabic"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Ansi="Traditional Arabic" w:hint="cs"/>
          <w:sz w:val="36"/>
          <w:rtl/>
        </w:rPr>
        <w:t>وهذا التفاوت دليل عقلي على مشيئة الله تعالى التي خصصت ما خصصت منها بطعمه</w:t>
      </w:r>
      <w:r w:rsidR="009F6A73">
        <w:rPr>
          <w:rFonts w:hAnsi="Traditional Arabic" w:hint="cs"/>
          <w:sz w:val="36"/>
          <w:rtl/>
        </w:rPr>
        <w:t>،</w:t>
      </w:r>
      <w:r w:rsidRPr="007F7018">
        <w:rPr>
          <w:rFonts w:hAnsi="Traditional Arabic" w:hint="cs"/>
          <w:sz w:val="36"/>
          <w:rtl/>
        </w:rPr>
        <w:t xml:space="preserve"> فهذا عذاب فرات وهذا ملح أجاج، وقدرة الله وحكمته ورحمته، وسعة علمه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8"/>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hAnsi="Traditional Arabic"/>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662" w:name="_Toc84672143"/>
      <w:bookmarkStart w:id="663" w:name="_Toc521973259"/>
      <w:r w:rsidRPr="007F7018">
        <w:rPr>
          <w:rFonts w:hint="cs"/>
          <w:b/>
          <w:bCs/>
          <w:sz w:val="36"/>
          <w:rtl/>
        </w:rPr>
        <w:t>سابعاً</w:t>
      </w:r>
      <w:r w:rsidR="00A83B02">
        <w:rPr>
          <w:rFonts w:hint="cs"/>
          <w:b/>
          <w:bCs/>
          <w:sz w:val="36"/>
          <w:rtl/>
        </w:rPr>
        <w:t xml:space="preserve">: </w:t>
      </w:r>
      <w:r w:rsidRPr="007F7018">
        <w:rPr>
          <w:rFonts w:hint="cs"/>
          <w:b/>
          <w:bCs/>
          <w:sz w:val="36"/>
          <w:rtl/>
        </w:rPr>
        <w:t>مسائل على الإيمان</w:t>
      </w:r>
      <w:r w:rsidR="00A83B02">
        <w:rPr>
          <w:rFonts w:hint="cs"/>
          <w:b/>
          <w:bCs/>
          <w:sz w:val="36"/>
          <w:rtl/>
        </w:rPr>
        <w:t>:</w:t>
      </w:r>
      <w:bookmarkEnd w:id="662"/>
      <w:r w:rsidR="00A83B02">
        <w:rPr>
          <w:rFonts w:hint="cs"/>
          <w:b/>
          <w:bCs/>
          <w:sz w:val="36"/>
          <w:rtl/>
        </w:rPr>
        <w:t xml:space="preserve"> </w:t>
      </w:r>
      <w:bookmarkEnd w:id="663"/>
    </w:p>
    <w:p w:rsidR="00AF0529" w:rsidRPr="007F7018" w:rsidRDefault="00AF0529" w:rsidP="00AF0529">
      <w:pPr>
        <w:widowControl w:val="0"/>
        <w:autoSpaceDE w:val="0"/>
        <w:autoSpaceDN w:val="0"/>
        <w:adjustRightInd w:val="0"/>
        <w:spacing w:after="240"/>
        <w:ind w:firstLine="720"/>
        <w:outlineLvl w:val="1"/>
        <w:rPr>
          <w:b/>
          <w:bCs/>
          <w:sz w:val="36"/>
          <w:rtl/>
        </w:rPr>
      </w:pPr>
      <w:bookmarkStart w:id="664" w:name="_Toc84672144"/>
      <w:bookmarkStart w:id="665" w:name="_Toc521973260"/>
      <w:r w:rsidRPr="007F7018">
        <w:rPr>
          <w:rFonts w:hint="cs"/>
          <w:b/>
          <w:bCs/>
          <w:sz w:val="36"/>
          <w:rtl/>
        </w:rPr>
        <w:t>تكفير السيئات</w:t>
      </w:r>
      <w:r w:rsidR="00A83B02">
        <w:rPr>
          <w:rFonts w:hint="cs"/>
          <w:b/>
          <w:bCs/>
          <w:sz w:val="36"/>
          <w:rtl/>
        </w:rPr>
        <w:t>:</w:t>
      </w:r>
      <w:bookmarkEnd w:id="664"/>
      <w:r w:rsidR="00A83B02">
        <w:rPr>
          <w:rFonts w:hint="cs"/>
          <w:b/>
          <w:bCs/>
          <w:sz w:val="36"/>
          <w:rtl/>
        </w:rPr>
        <w:t xml:space="preserve"> </w:t>
      </w:r>
      <w:bookmarkEnd w:id="665"/>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في بيان النبي </w:t>
      </w:r>
      <w:r w:rsidRPr="007F7018">
        <w:rPr>
          <w:rFonts w:ascii="Islamic_" w:hAnsi="Islamic_" w:hint="cs"/>
          <w:sz w:val="36"/>
        </w:rPr>
        <w:t>n</w:t>
      </w:r>
      <w:r w:rsidRPr="007F7018">
        <w:rPr>
          <w:rFonts w:ascii="Traditional Arabic" w:hAnsi="Traditional Arabic" w:hint="cs"/>
          <w:sz w:val="36"/>
          <w:rtl/>
        </w:rPr>
        <w:t xml:space="preserve"> تكفير الأعمال الصالحة -ومنها التهليل والتكبير والتحميد والتسبيح- للسيئات أخبر النبي </w:t>
      </w:r>
      <w:r w:rsidRPr="007F7018">
        <w:rPr>
          <w:rFonts w:ascii="Islamic_" w:hAnsi="Islamic_" w:hint="cs"/>
          <w:sz w:val="36"/>
        </w:rPr>
        <w:t>n</w:t>
      </w:r>
      <w:r w:rsidRPr="007F7018">
        <w:rPr>
          <w:rFonts w:ascii="Traditional Arabic" w:hAnsi="Traditional Arabic" w:hint="cs"/>
          <w:sz w:val="36"/>
          <w:rtl/>
        </w:rPr>
        <w:t xml:space="preserve"> أن هذه الخطايا </w:t>
      </w:r>
      <w:r w:rsidR="005958CE">
        <w:rPr>
          <w:rFonts w:ascii="Traditional Arabic" w:hAnsi="Traditional Arabic" w:hint="cs"/>
          <w:sz w:val="36"/>
          <w:rtl/>
        </w:rPr>
        <w:t xml:space="preserve">تُكفّر </w:t>
      </w:r>
      <w:r w:rsidRPr="007F7018">
        <w:rPr>
          <w:rFonts w:ascii="Traditional Arabic" w:hAnsi="Traditional Arabic" w:hint="cs"/>
          <w:sz w:val="36"/>
          <w:rtl/>
        </w:rPr>
        <w:t xml:space="preserve">وإن كانت مثل زبد البحر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89"/>
      </w:r>
      <w:r w:rsidRPr="007F7018">
        <w:rPr>
          <w:rFonts w:ascii="Msh Quraan1" w:eastAsia="MS Mincho" w:hAnsi="Msh Quraan1"/>
          <w:sz w:val="36"/>
          <w:vertAlign w:val="superscript"/>
          <w:rtl/>
        </w:rPr>
        <w:t>)</w:t>
      </w:r>
      <w:r w:rsidR="005958CE">
        <w:rPr>
          <w:rFonts w:ascii="Msh Quraan1" w:eastAsia="MS Mincho" w:hAnsi="Msh Quraan1" w:hint="cs"/>
          <w:sz w:val="36"/>
          <w:rtl/>
        </w:rPr>
        <w:t>، وهذا ك</w:t>
      </w:r>
      <w:r w:rsidRPr="007F7018">
        <w:rPr>
          <w:rFonts w:ascii="Msh Quraan1" w:eastAsia="MS Mincho" w:hAnsi="Msh Quraan1" w:hint="cs"/>
          <w:sz w:val="36"/>
          <w:rtl/>
        </w:rPr>
        <w:t xml:space="preserve">ناية عن المبالغة في الكثرة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9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t xml:space="preserve">عن أبي هريرة </w:t>
      </w:r>
      <w:r w:rsidRPr="007F7018">
        <w:rPr>
          <w:rFonts w:ascii="Islamic_" w:hAnsi="Islamic_" w:hint="cs"/>
          <w:sz w:val="36"/>
        </w:rPr>
        <w:t>z</w:t>
      </w:r>
      <w:r w:rsidRPr="007F7018">
        <w:rPr>
          <w:rFonts w:ascii="Traditional Arabic" w:hAnsi="Traditional Arabic"/>
          <w:sz w:val="36"/>
          <w:rtl/>
        </w:rPr>
        <w:t xml:space="preserve"> أن رسول الله </w:t>
      </w:r>
      <w:r w:rsidRPr="007F7018">
        <w:rPr>
          <w:rFonts w:ascii="Islamic_" w:hAnsi="Islamic_"/>
          <w:sz w:val="36"/>
        </w:rPr>
        <w:t>n</w:t>
      </w:r>
      <w:r w:rsidRPr="007F7018">
        <w:rPr>
          <w:rFonts w:ascii="Traditional Arabic" w:hAnsi="Traditional Arabic"/>
          <w:sz w:val="36"/>
          <w:rtl/>
        </w:rPr>
        <w:t xml:space="preserve"> قال</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من قال سبحان الله وبحمده في يوم مائة مرة حطت خطاياه وإن كانت مثل زبد البحر</w:t>
      </w:r>
      <w:r>
        <w:rPr>
          <w:rFonts w:ascii="Traditional Arabic" w:hAnsi="Traditional Arabic"/>
          <w:sz w:val="36"/>
          <w:rtl/>
        </w:rPr>
        <w:fldChar w:fldCharType="begin"/>
      </w:r>
      <w:r>
        <w:instrText xml:space="preserve"> XE "</w:instrText>
      </w:r>
      <w:r w:rsidRPr="004F56E4">
        <w:rPr>
          <w:rFonts w:ascii="Traditional Arabic" w:hAnsi="Traditional Arabic"/>
          <w:sz w:val="36"/>
          <w:rtl/>
        </w:rPr>
        <w:instrText>من قال سبحان الله وبحمده في يوم مائة مرة حطت خطاياه وإن كانت مثل زبد البحر</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91"/>
      </w:r>
      <w:r w:rsidRPr="007F7018">
        <w:rPr>
          <w:rFonts w:ascii="Msh Quraan1" w:eastAsia="MS Mincho" w:hAnsi="Msh Quraan1"/>
          <w:sz w:val="36"/>
          <w:vertAlign w:val="superscript"/>
          <w:rtl/>
        </w:rPr>
        <w:t>)</w:t>
      </w:r>
      <w:r w:rsidRPr="007F7018">
        <w:rPr>
          <w:rFonts w:hint="cs"/>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وعنه </w:t>
      </w:r>
      <w:r w:rsidRPr="007F7018">
        <w:rPr>
          <w:rFonts w:ascii="Islamic_" w:hAnsi="Islamic_" w:hint="cs"/>
          <w:sz w:val="36"/>
        </w:rPr>
        <w:t>z</w:t>
      </w:r>
      <w:r w:rsidRPr="007F7018">
        <w:rPr>
          <w:sz w:val="36"/>
          <w:rtl/>
        </w:rPr>
        <w:t xml:space="preserve"> عن رسول الله </w:t>
      </w:r>
      <w:r w:rsidRPr="007F7018">
        <w:rPr>
          <w:rFonts w:ascii="Islamic_" w:hAnsi="Islamic_"/>
          <w:sz w:val="36"/>
        </w:rPr>
        <w:t>n</w:t>
      </w:r>
      <w:r w:rsidRPr="007F7018">
        <w:rPr>
          <w:rFonts w:hint="cs"/>
          <w:sz w:val="36"/>
          <w:rtl/>
        </w:rPr>
        <w:t xml:space="preserve"> قال</w:t>
      </w:r>
      <w:r w:rsidR="00A83B02">
        <w:rPr>
          <w:sz w:val="36"/>
          <w:rtl/>
        </w:rPr>
        <w:t xml:space="preserve">: </w:t>
      </w:r>
      <w:r w:rsidRPr="007F7018">
        <w:rPr>
          <w:rFonts w:ascii="Islamic_" w:eastAsia="MS Mincho" w:hAnsi="Islamic_" w:hint="eastAsia"/>
          <w:b/>
          <w:bCs/>
          <w:sz w:val="36"/>
          <w:rtl/>
        </w:rPr>
        <w:t>«</w:t>
      </w:r>
      <w:r w:rsidRPr="007F7018">
        <w:rPr>
          <w:sz w:val="36"/>
          <w:rtl/>
        </w:rPr>
        <w:t>من سبح الله في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 غفرت خطاياه وإن كانت مثل زبد البحر</w:t>
      </w:r>
      <w:r>
        <w:rPr>
          <w:rFonts w:ascii="Islamic_" w:eastAsia="MS Mincho" w:hAnsi="Islamic_"/>
          <w:b/>
          <w:bCs/>
          <w:sz w:val="36"/>
          <w:rtl/>
        </w:rPr>
        <w:fldChar w:fldCharType="begin"/>
      </w:r>
      <w:r>
        <w:instrText xml:space="preserve"> XE "</w:instrText>
      </w:r>
      <w:r w:rsidRPr="00A62EFC">
        <w:rPr>
          <w:sz w:val="36"/>
          <w:rtl/>
        </w:rPr>
        <w:instrText>من سبح الله في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 غفرت خطاياه وإن كانت مثل زبد البحر</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9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 </w:t>
      </w:r>
    </w:p>
    <w:p w:rsidR="00AF0529" w:rsidRPr="007F7018" w:rsidRDefault="00AF0529" w:rsidP="00AF0529">
      <w:pPr>
        <w:widowControl w:val="0"/>
        <w:autoSpaceDE w:val="0"/>
        <w:autoSpaceDN w:val="0"/>
        <w:adjustRightInd w:val="0"/>
        <w:spacing w:after="240"/>
        <w:ind w:firstLine="720"/>
        <w:outlineLvl w:val="1"/>
        <w:rPr>
          <w:b/>
          <w:bCs/>
          <w:sz w:val="36"/>
          <w:rtl/>
        </w:rPr>
      </w:pPr>
      <w:bookmarkStart w:id="666" w:name="_Toc84672145"/>
      <w:bookmarkStart w:id="667" w:name="_Toc521973261"/>
      <w:r w:rsidRPr="007F7018">
        <w:rPr>
          <w:rFonts w:hint="cs"/>
          <w:b/>
          <w:bCs/>
          <w:sz w:val="36"/>
          <w:rtl/>
        </w:rPr>
        <w:t>ثامناً</w:t>
      </w:r>
      <w:r w:rsidR="00A83B02">
        <w:rPr>
          <w:rFonts w:hint="cs"/>
          <w:b/>
          <w:bCs/>
          <w:sz w:val="36"/>
          <w:rtl/>
        </w:rPr>
        <w:t xml:space="preserve">: </w:t>
      </w:r>
      <w:r w:rsidRPr="007F7018">
        <w:rPr>
          <w:rFonts w:hint="cs"/>
          <w:b/>
          <w:bCs/>
          <w:sz w:val="36"/>
          <w:rtl/>
        </w:rPr>
        <w:t>الجن</w:t>
      </w:r>
      <w:r w:rsidR="00A83B02">
        <w:rPr>
          <w:rFonts w:hint="cs"/>
          <w:b/>
          <w:bCs/>
          <w:sz w:val="36"/>
          <w:rtl/>
        </w:rPr>
        <w:t>:</w:t>
      </w:r>
      <w:bookmarkEnd w:id="666"/>
      <w:r w:rsidR="00A83B02">
        <w:rPr>
          <w:rFonts w:hint="cs"/>
          <w:b/>
          <w:bCs/>
          <w:sz w:val="36"/>
          <w:rtl/>
        </w:rPr>
        <w:t xml:space="preserve"> </w:t>
      </w:r>
      <w:bookmarkEnd w:id="667"/>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الجن وصفاتهم من الأمور الغيبية التي يجب الإيمان بها، وقد أخبر النبي </w:t>
      </w:r>
      <w:r w:rsidRPr="009F6A73">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أن عرش إبليس على البحر</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93"/>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عن جابر</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Traditional Arabic" w:hAnsi="Traditional Arabic"/>
          <w:sz w:val="36"/>
          <w:rtl/>
        </w:rPr>
        <w:t xml:space="preserve">سمعت النبي </w:t>
      </w:r>
      <w:r w:rsidRPr="007F7018">
        <w:rPr>
          <w:rFonts w:ascii="Islamic_" w:hAnsi="Islamic_"/>
          <w:sz w:val="36"/>
        </w:rPr>
        <w:t>n</w:t>
      </w:r>
      <w:r w:rsidRPr="007F7018">
        <w:rPr>
          <w:rFonts w:ascii="Traditional Arabic" w:hAnsi="Traditional Arabic"/>
          <w:sz w:val="36"/>
          <w:rtl/>
        </w:rPr>
        <w:t xml:space="preserve"> يقول</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إن عرش إبليس على البحر، فيبعث </w:t>
      </w:r>
      <w:r w:rsidRPr="007F7018">
        <w:rPr>
          <w:rFonts w:ascii="Traditional Arabic" w:hAnsi="Traditional Arabic"/>
          <w:sz w:val="36"/>
          <w:rtl/>
        </w:rPr>
        <w:lastRenderedPageBreak/>
        <w:t>سراياه فيفتنون الناس فأعظمهم عنده أعظمهم فتنة</w:t>
      </w:r>
      <w:r>
        <w:rPr>
          <w:rFonts w:ascii="Traditional Arabic" w:hAnsi="Traditional Arabic"/>
          <w:sz w:val="36"/>
          <w:rtl/>
        </w:rPr>
        <w:fldChar w:fldCharType="begin"/>
      </w:r>
      <w:r>
        <w:instrText xml:space="preserve"> XE "</w:instrText>
      </w:r>
      <w:r w:rsidRPr="00FD35BC">
        <w:rPr>
          <w:rFonts w:ascii="Traditional Arabic" w:hAnsi="Traditional Arabic"/>
          <w:sz w:val="36"/>
          <w:rtl/>
        </w:rPr>
        <w:instrText>إن عرش إبليس على البحر، فيبعث سراياه فيفتنون الناس فأعظمهم عنده أعظمهم فتنة</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294"/>
      </w:r>
      <w:r w:rsidRPr="007F7018">
        <w:rPr>
          <w:rFonts w:ascii="Msh Quraan1" w:eastAsia="MS Mincho" w:hAnsi="Msh Quraan1"/>
          <w:sz w:val="36"/>
          <w:vertAlign w:val="superscript"/>
          <w:rtl/>
        </w:rPr>
        <w:t>)</w:t>
      </w:r>
      <w:r w:rsidRPr="007F7018">
        <w:rPr>
          <w:rFonts w:ascii="Traditional Arabic" w:hAnsi="Traditional Arabic" w:hint="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5958CE" w:rsidRDefault="00AF0529" w:rsidP="00AF0529">
      <w:pPr>
        <w:widowControl w:val="0"/>
        <w:autoSpaceDE w:val="0"/>
        <w:autoSpaceDN w:val="0"/>
        <w:adjustRightInd w:val="0"/>
        <w:spacing w:after="240"/>
        <w:ind w:firstLine="720"/>
        <w:outlineLvl w:val="1"/>
        <w:rPr>
          <w:b/>
          <w:bCs/>
          <w:sz w:val="36"/>
          <w:rtl/>
        </w:rPr>
      </w:pPr>
      <w:bookmarkStart w:id="668" w:name="_Toc84672146"/>
      <w:bookmarkStart w:id="669" w:name="_Toc521973262"/>
      <w:r w:rsidRPr="007F7018">
        <w:rPr>
          <w:rFonts w:hint="cs"/>
          <w:b/>
          <w:bCs/>
          <w:sz w:val="36"/>
          <w:rtl/>
        </w:rPr>
        <w:t>تاسعاً</w:t>
      </w:r>
      <w:r w:rsidR="00A83B02">
        <w:rPr>
          <w:rFonts w:hint="cs"/>
          <w:b/>
          <w:bCs/>
          <w:sz w:val="36"/>
          <w:rtl/>
        </w:rPr>
        <w:t xml:space="preserve">: </w:t>
      </w:r>
      <w:r w:rsidRPr="007F7018">
        <w:rPr>
          <w:rFonts w:hint="cs"/>
          <w:b/>
          <w:bCs/>
          <w:sz w:val="36"/>
          <w:rtl/>
        </w:rPr>
        <w:t>منهج أهل السنة والجماعة في الاستدلال</w:t>
      </w:r>
      <w:r w:rsidR="00A83B02">
        <w:rPr>
          <w:rFonts w:hint="cs"/>
          <w:b/>
          <w:bCs/>
          <w:sz w:val="36"/>
          <w:rtl/>
        </w:rPr>
        <w:t>:</w:t>
      </w:r>
      <w:bookmarkEnd w:id="668"/>
      <w:r w:rsidR="00A83B02">
        <w:rPr>
          <w:rFonts w:hint="cs"/>
          <w:b/>
          <w:bCs/>
          <w:sz w:val="36"/>
          <w:rtl/>
        </w:rPr>
        <w:t xml:space="preserve"> </w:t>
      </w:r>
    </w:p>
    <w:p w:rsidR="00AF0529" w:rsidRPr="007F7018" w:rsidRDefault="005958CE" w:rsidP="00AF0529">
      <w:pPr>
        <w:widowControl w:val="0"/>
        <w:autoSpaceDE w:val="0"/>
        <w:autoSpaceDN w:val="0"/>
        <w:adjustRightInd w:val="0"/>
        <w:spacing w:after="240"/>
        <w:ind w:firstLine="720"/>
        <w:outlineLvl w:val="1"/>
        <w:rPr>
          <w:b/>
          <w:bCs/>
          <w:sz w:val="36"/>
          <w:rtl/>
        </w:rPr>
      </w:pPr>
      <w:bookmarkStart w:id="670" w:name="_Toc84672147"/>
      <w:r>
        <w:rPr>
          <w:rFonts w:hint="cs"/>
          <w:b/>
          <w:bCs/>
          <w:sz w:val="36"/>
          <w:rtl/>
        </w:rPr>
        <w:t>ضرب الأمثال</w:t>
      </w:r>
      <w:r w:rsidR="00A83B02">
        <w:rPr>
          <w:rFonts w:hint="cs"/>
          <w:b/>
          <w:bCs/>
          <w:sz w:val="36"/>
          <w:rtl/>
        </w:rPr>
        <w:t>:</w:t>
      </w:r>
      <w:bookmarkEnd w:id="670"/>
      <w:r w:rsidR="00A83B02">
        <w:rPr>
          <w:rFonts w:hint="cs"/>
          <w:b/>
          <w:bCs/>
          <w:sz w:val="36"/>
          <w:rtl/>
        </w:rPr>
        <w:t xml:space="preserve"> </w:t>
      </w:r>
      <w:bookmarkEnd w:id="669"/>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 xml:space="preserve">من منهج وطريقة أهل السنة في الاستدلال ضرب الأمثال للتوضيح والتقريب، ومن ذلك مما يتعلق بهذه الآيات الكونية </w:t>
      </w:r>
      <w:r w:rsidRPr="007F7018">
        <w:rPr>
          <w:sz w:val="36"/>
          <w:rtl/>
        </w:rPr>
        <w:t>–</w:t>
      </w:r>
      <w:r w:rsidRPr="007F7018">
        <w:rPr>
          <w:rFonts w:hint="cs"/>
          <w:sz w:val="36"/>
          <w:rtl/>
        </w:rPr>
        <w:t xml:space="preserve">البحار والأنهار- قوله </w:t>
      </w:r>
      <w:r w:rsidRPr="007F7018">
        <w:rPr>
          <w:sz w:val="36"/>
          <w:rtl/>
        </w:rPr>
        <w:t>تعالى</w:t>
      </w:r>
      <w:r w:rsidR="00A83B02">
        <w:rPr>
          <w:sz w:val="36"/>
          <w:rtl/>
        </w:rPr>
        <w:t xml:space="preserve">: </w:t>
      </w:r>
      <w:r w:rsidRPr="007F7018">
        <w:rPr>
          <w:rFonts w:ascii="QCF_BSML" w:hAnsi="QCF_BSML" w:cs="QCF_BSML"/>
          <w:noProof w:val="0"/>
          <w:sz w:val="35"/>
          <w:szCs w:val="35"/>
          <w:rtl/>
        </w:rPr>
        <w:t xml:space="preserve">ﮋ </w:t>
      </w:r>
      <w:r w:rsidRPr="007F7018">
        <w:rPr>
          <w:rFonts w:ascii="QCF_P436" w:hAnsi="QCF_P436" w:cs="QCF_P436"/>
          <w:noProof w:val="0"/>
          <w:sz w:val="35"/>
          <w:szCs w:val="35"/>
          <w:rtl/>
        </w:rPr>
        <w:t>ﭑ  ﭒ  ﭓ  ﭔ  ﭕ  ﭖ  ﭗ  ﭘ  ﭙ   ﭚ  ﭛﭜ  ﭝ  ﭞ  ﭟ  ﭠ  ﭡ  ﭢ   ﭣ  ﭤ</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sz w:val="36"/>
          <w:vertAlign w:val="superscript"/>
          <w:rtl/>
        </w:rPr>
        <w:fldChar w:fldCharType="begin"/>
      </w:r>
      <w:r>
        <w:instrText xml:space="preserve"> XE "</w:instrText>
      </w:r>
      <w:r w:rsidRPr="00836E93">
        <w:rPr>
          <w:rFonts w:ascii="QCF_BSML" w:hAnsi="QCF_BSML" w:cs="QCF_BSML"/>
          <w:noProof w:val="0"/>
          <w:sz w:val="35"/>
          <w:szCs w:val="35"/>
          <w:rtl/>
        </w:rPr>
        <w:instrText xml:space="preserve">ﮋ </w:instrText>
      </w:r>
      <w:r w:rsidRPr="00836E93">
        <w:rPr>
          <w:rFonts w:ascii="QCF_P436" w:hAnsi="QCF_P436" w:cs="QCF_P436"/>
          <w:noProof w:val="0"/>
          <w:sz w:val="35"/>
          <w:szCs w:val="35"/>
          <w:rtl/>
        </w:rPr>
        <w:instrText>ﭑ  ﭒ  ﭓ  ﭔ  ﭕ  ﭖ  ﭗ  ﭘ  ﭙ   ﭚ  ﭛﭜ  ﭝ  ﭞ  ﭟ  ﭠ  ﭡ  ﭢ   ﭣ  ﭤ</w:instrText>
      </w:r>
      <w:r w:rsidRPr="00836E93">
        <w:rPr>
          <w:rFonts w:ascii="Arial" w:hAnsi="Arial" w:cs="Arial"/>
          <w:noProof w:val="0"/>
          <w:sz w:val="18"/>
          <w:szCs w:val="18"/>
          <w:rtl/>
        </w:rPr>
        <w:instrText xml:space="preserve"> </w:instrText>
      </w:r>
      <w:r w:rsidRPr="00836E93">
        <w:rPr>
          <w:rFonts w:ascii="QCF_BSML" w:hAnsi="QCF_BSML" w:cs="QCF_BSML"/>
          <w:noProof w:val="0"/>
          <w:sz w:val="35"/>
          <w:szCs w:val="35"/>
          <w:rtl/>
        </w:rPr>
        <w:instrText>ﮊ</w:instrText>
      </w:r>
      <w:r w:rsidRPr="00836E93">
        <w:instrText>:</w:instrText>
      </w:r>
      <w:r w:rsidRPr="00836E93">
        <w:rPr>
          <w:szCs w:val="28"/>
          <w:rtl/>
        </w:rPr>
        <w:instrText>فاطر: 12</w:instrText>
      </w:r>
      <w:r>
        <w:instrText xml:space="preserve">" </w:instrText>
      </w:r>
      <w:r>
        <w:rPr>
          <w:sz w:val="36"/>
          <w:vertAlign w:val="superscript"/>
          <w:rtl/>
        </w:rPr>
        <w:fldChar w:fldCharType="end"/>
      </w:r>
      <w:r w:rsidRPr="007F7018">
        <w:rPr>
          <w:sz w:val="36"/>
          <w:vertAlign w:val="superscript"/>
          <w:rtl/>
        </w:rPr>
        <w:t>(</w:t>
      </w:r>
      <w:r w:rsidRPr="007F7018">
        <w:rPr>
          <w:rStyle w:val="FootnoteReference"/>
          <w:sz w:val="36"/>
          <w:rtl/>
        </w:rPr>
        <w:footnoteReference w:id="1295"/>
      </w:r>
      <w:r w:rsidRPr="007F7018">
        <w:rPr>
          <w:sz w:val="36"/>
          <w:vertAlign w:val="superscript"/>
          <w:rtl/>
        </w:rPr>
        <w:t>)</w:t>
      </w:r>
      <w:r w:rsidRPr="007F7018">
        <w:rPr>
          <w:rFonts w:hint="cs"/>
          <w:sz w:val="36"/>
          <w:rtl/>
        </w:rPr>
        <w:t>.</w:t>
      </w:r>
    </w:p>
    <w:p w:rsidR="00AF0529" w:rsidRPr="007F7018" w:rsidRDefault="00AF0529" w:rsidP="00AF0529">
      <w:pPr>
        <w:widowControl w:val="0"/>
        <w:ind w:firstLine="720"/>
        <w:rPr>
          <w:sz w:val="36"/>
          <w:rtl/>
        </w:rPr>
      </w:pPr>
      <w:r w:rsidRPr="007F7018">
        <w:rPr>
          <w:rFonts w:hint="cs"/>
          <w:sz w:val="36"/>
          <w:rtl/>
        </w:rPr>
        <w:t>وهذا مثل ضربه الله</w:t>
      </w:r>
      <w:r w:rsidR="006F025E">
        <w:rPr>
          <w:sz w:val="36"/>
          <w:rtl/>
        </w:rPr>
        <w:t>"</w:t>
      </w:r>
      <w:r w:rsidRPr="007F7018">
        <w:rPr>
          <w:sz w:val="36"/>
          <w:rtl/>
        </w:rPr>
        <w:t>في حق الكفر والإيمان أو الكافر والمؤمن، فالإيمان لا يشتبه بالكفر في الحسن والنفع كما لا يشبه البحر العذب والملح الأُجاج، ومن كل أي ومن كل واحد منهما تأكلون لحماً طرياً وتستخرجون حلي</w:t>
      </w:r>
      <w:r w:rsidRPr="007F7018">
        <w:rPr>
          <w:rFonts w:hint="cs"/>
          <w:sz w:val="36"/>
          <w:rtl/>
        </w:rPr>
        <w:t>ة</w:t>
      </w:r>
      <w:r w:rsidR="005958CE">
        <w:rPr>
          <w:rFonts w:hint="cs"/>
          <w:sz w:val="36"/>
          <w:rtl/>
        </w:rPr>
        <w:t>"</w:t>
      </w:r>
      <w:r w:rsidRPr="007F7018">
        <w:rPr>
          <w:sz w:val="36"/>
          <w:vertAlign w:val="superscript"/>
          <w:rtl/>
        </w:rPr>
        <w:t>(</w:t>
      </w:r>
      <w:r w:rsidRPr="007F7018">
        <w:rPr>
          <w:rStyle w:val="FootnoteReference"/>
          <w:sz w:val="36"/>
          <w:rtl/>
        </w:rPr>
        <w:footnoteReference w:id="1296"/>
      </w:r>
      <w:r w:rsidRPr="007F7018">
        <w:rPr>
          <w:sz w:val="36"/>
          <w:vertAlign w:val="superscript"/>
          <w:rtl/>
        </w:rPr>
        <w:t>)</w:t>
      </w:r>
      <w:r w:rsidRPr="007F7018">
        <w:rPr>
          <w:rFonts w:hint="cs"/>
          <w:sz w:val="36"/>
          <w:rtl/>
        </w:rPr>
        <w:t>.</w:t>
      </w:r>
    </w:p>
    <w:p w:rsidR="00AF0529" w:rsidRPr="007F7018" w:rsidRDefault="00AF51D6" w:rsidP="00AF0529">
      <w:pPr>
        <w:pStyle w:val="BodyTextIndent"/>
        <w:widowControl w:val="0"/>
        <w:spacing w:line="240" w:lineRule="auto"/>
        <w:ind w:left="0" w:firstLine="720"/>
        <w:jc w:val="lowKashida"/>
        <w:rPr>
          <w:rtl/>
        </w:rPr>
      </w:pPr>
      <w:r>
        <w:rPr>
          <w:rFonts w:hint="cs"/>
          <w:rtl/>
        </w:rPr>
        <w:t>و</w:t>
      </w:r>
      <w:r w:rsidR="00AF0529" w:rsidRPr="007F7018">
        <w:rPr>
          <w:rFonts w:hint="cs"/>
          <w:rtl/>
        </w:rPr>
        <w:t>قال تعالى</w:t>
      </w:r>
      <w:r w:rsidR="00A83B02">
        <w:rPr>
          <w:rFonts w:hint="cs"/>
          <w:rtl/>
        </w:rPr>
        <w:t xml:space="preserve">: </w:t>
      </w:r>
      <w:r w:rsidR="00AF0529" w:rsidRPr="007F7018">
        <w:rPr>
          <w:rFonts w:ascii="QCF_BSML" w:hAnsi="QCF_BSML" w:cs="QCF_BSML"/>
          <w:noProof w:val="0"/>
          <w:sz w:val="35"/>
          <w:szCs w:val="35"/>
          <w:rtl/>
        </w:rPr>
        <w:t xml:space="preserve">ﮋ </w:t>
      </w:r>
      <w:r w:rsidR="00AF0529" w:rsidRPr="007F7018">
        <w:rPr>
          <w:rFonts w:ascii="QCF_P355" w:hAnsi="QCF_P355" w:cs="QCF_P355"/>
          <w:noProof w:val="0"/>
          <w:sz w:val="35"/>
          <w:szCs w:val="35"/>
          <w:rtl/>
        </w:rPr>
        <w:t xml:space="preserve">ﮎ    ﮏ           ﮐ  ﮑ  ﮒ  ﮓ  ﮔ  ﮕ  ﮖ  ﮗ  ﮘ   ﮙ  ﮚﮛ  ﮜ  ﮝ  ﮞ  ﮟ  ﮠ    ﮡ  ﮢ   ﮣ      ﮤ  ﮥﮦ  ﮧ  ﮨ   ﮩ  ﮪ  ﮫ   ﮬ  ﮭ  ﮮ   ﮯ   ﮰ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770819">
        <w:rPr>
          <w:rFonts w:ascii="QCF_BSML" w:hAnsi="QCF_BSML" w:cs="QCF_BSML"/>
          <w:noProof w:val="0"/>
          <w:sz w:val="35"/>
          <w:szCs w:val="35"/>
          <w:rtl/>
        </w:rPr>
        <w:instrText xml:space="preserve">ﮋ </w:instrText>
      </w:r>
      <w:r w:rsidR="00AF0529" w:rsidRPr="00770819">
        <w:rPr>
          <w:rFonts w:ascii="QCF_P355" w:hAnsi="QCF_P355" w:cs="QCF_P355"/>
          <w:noProof w:val="0"/>
          <w:sz w:val="35"/>
          <w:szCs w:val="35"/>
          <w:rtl/>
        </w:rPr>
        <w:instrText xml:space="preserve">ﮎ    ﮏ           ﮐ  ﮑ  ﮒ  ﮓ  ﮔ  ﮕ  ﮖ  ﮗ  ﮘ   ﮙ  ﮚﮛ  ﮜ  ﮝ  ﮞ  ﮟ  ﮠ    ﮡ  ﮢ   ﮣ      ﮤ  ﮥﮦ  ﮧ  ﮨ   ﮩ  ﮪ  ﮫ   ﮬ  ﮭ  ﮮ   ﮯ   ﮰ     </w:instrText>
      </w:r>
      <w:r w:rsidR="00AF0529" w:rsidRPr="00770819">
        <w:rPr>
          <w:rFonts w:ascii="QCF_BSML" w:hAnsi="QCF_BSML" w:cs="QCF_BSML"/>
          <w:noProof w:val="0"/>
          <w:sz w:val="35"/>
          <w:szCs w:val="35"/>
          <w:rtl/>
        </w:rPr>
        <w:instrText>ﮊ</w:instrText>
      </w:r>
      <w:r w:rsidR="00AF0529" w:rsidRPr="00770819">
        <w:instrText>:</w:instrText>
      </w:r>
      <w:r w:rsidR="00AF0529" w:rsidRPr="00770819">
        <w:rPr>
          <w:rtl/>
        </w:rPr>
        <w:instrText>النور: 40</w:instrText>
      </w:r>
      <w:r w:rsidR="00AF0529">
        <w:instrText xml:space="preserve">" </w:instrText>
      </w:r>
      <w:r w:rsidR="00AF0529">
        <w:rPr>
          <w:rFonts w:ascii="Arial" w:hAnsi="Arial" w:cs="Arial"/>
          <w:noProof w:val="0"/>
          <w:sz w:val="18"/>
          <w:szCs w:val="18"/>
        </w:rPr>
        <w:fldChar w:fldCharType="end"/>
      </w:r>
      <w:r w:rsidR="00AF0529" w:rsidRPr="007F7018">
        <w:rPr>
          <w:rFonts w:ascii="Arial" w:hAnsi="Arial" w:cs="Arial"/>
          <w:noProof w:val="0"/>
          <w:sz w:val="18"/>
          <w:szCs w:val="18"/>
        </w:rPr>
        <w:t xml:space="preserve"> </w:t>
      </w:r>
      <w:r w:rsidR="00AF0529" w:rsidRPr="007F7018">
        <w:rPr>
          <w:vertAlign w:val="superscript"/>
          <w:rtl/>
        </w:rPr>
        <w:t>(</w:t>
      </w:r>
      <w:r w:rsidR="00AF0529" w:rsidRPr="007F7018">
        <w:rPr>
          <w:rStyle w:val="FootnoteReference"/>
          <w:rtl/>
        </w:rPr>
        <w:footnoteReference w:id="1297"/>
      </w:r>
      <w:r w:rsidR="00AF0529" w:rsidRPr="007F7018">
        <w:rPr>
          <w:vertAlign w:val="superscript"/>
          <w:rtl/>
        </w:rPr>
        <w:t>)</w:t>
      </w:r>
      <w:r w:rsidR="006F025E">
        <w:rPr>
          <w:rtl/>
        </w:rPr>
        <w:t>.</w:t>
      </w:r>
    </w:p>
    <w:p w:rsidR="00AF0529" w:rsidRPr="007F7018" w:rsidRDefault="00AF51D6" w:rsidP="00AF51D6">
      <w:pPr>
        <w:widowControl w:val="0"/>
        <w:autoSpaceDE w:val="0"/>
        <w:autoSpaceDN w:val="0"/>
        <w:adjustRightInd w:val="0"/>
        <w:ind w:firstLine="720"/>
        <w:rPr>
          <w:b/>
          <w:bCs/>
          <w:sz w:val="36"/>
          <w:rtl/>
        </w:rPr>
      </w:pPr>
      <w:r>
        <w:rPr>
          <w:rFonts w:hint="cs"/>
          <w:sz w:val="36"/>
          <w:rtl/>
        </w:rPr>
        <w:t xml:space="preserve">وهذا مثل ضربه الله </w:t>
      </w:r>
      <w:r w:rsidR="00AF0529" w:rsidRPr="007F7018">
        <w:rPr>
          <w:rFonts w:hint="cs"/>
          <w:sz w:val="36"/>
          <w:rtl/>
        </w:rPr>
        <w:t>للكافر وبطلان عمله</w:t>
      </w:r>
      <w:r w:rsidR="00AF0529" w:rsidRPr="007F7018">
        <w:rPr>
          <w:sz w:val="36"/>
          <w:rtl/>
        </w:rPr>
        <w:t xml:space="preserve"> بالبحر اللجي، وهو البعيد القعر الكثير الماء، يغشاه بعلوه موج، وهو ما ارتفع من الماء، من فوقه موج متراكم بعضه على بعض، من فوق الموج سحاب، وهذه كلها ظلمات بعضها فوق بعض، ظلمة السحاب، وظلمة الموج، وظلمة </w:t>
      </w:r>
      <w:r w:rsidR="00AF0529" w:rsidRPr="007F7018">
        <w:rPr>
          <w:sz w:val="36"/>
          <w:rtl/>
        </w:rPr>
        <w:lastRenderedPageBreak/>
        <w:t>البحر</w:t>
      </w:r>
      <w:r w:rsidR="00AF0529" w:rsidRPr="007F7018">
        <w:rPr>
          <w:sz w:val="36"/>
          <w:vertAlign w:val="superscript"/>
          <w:rtl/>
        </w:rPr>
        <w:t>(</w:t>
      </w:r>
      <w:r w:rsidR="00AF0529" w:rsidRPr="007F7018">
        <w:rPr>
          <w:rStyle w:val="FootnoteReference"/>
          <w:sz w:val="36"/>
          <w:rtl/>
        </w:rPr>
        <w:footnoteReference w:id="1298"/>
      </w:r>
      <w:r w:rsidR="00AF0529" w:rsidRPr="007F7018">
        <w:rPr>
          <w:sz w:val="36"/>
          <w:vertAlign w:val="superscript"/>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w:t>
      </w:r>
      <w:r w:rsidRPr="007F7018">
        <w:rPr>
          <w:sz w:val="36"/>
          <w:rtl/>
        </w:rPr>
        <w:t>وهذا التمثيل من قبيل تشبيه حالة معقولة بحالة محسوسة كما يقال شاهدت سواد الكفر في وجه فلان</w:t>
      </w:r>
      <w:r w:rsidRPr="007F7018">
        <w:rPr>
          <w:rFonts w:hint="cs"/>
          <w:sz w:val="36"/>
          <w:rtl/>
        </w:rPr>
        <w:t>"</w:t>
      </w:r>
      <w:r w:rsidRPr="007F7018">
        <w:rPr>
          <w:sz w:val="36"/>
          <w:vertAlign w:val="superscript"/>
          <w:rtl/>
        </w:rPr>
        <w:t>(</w:t>
      </w:r>
      <w:r w:rsidRPr="007F7018">
        <w:rPr>
          <w:rStyle w:val="FootnoteReference"/>
          <w:sz w:val="36"/>
          <w:rtl/>
        </w:rPr>
        <w:footnoteReference w:id="1299"/>
      </w:r>
      <w:r w:rsidRPr="007F7018">
        <w:rPr>
          <w:sz w:val="36"/>
          <w:vertAlign w:val="superscript"/>
          <w:rtl/>
        </w:rPr>
        <w:t>)</w:t>
      </w:r>
    </w:p>
    <w:p w:rsidR="00AF0529" w:rsidRPr="007F7018" w:rsidRDefault="00AF0529" w:rsidP="00AF0529">
      <w:pPr>
        <w:widowControl w:val="0"/>
        <w:autoSpaceDE w:val="0"/>
        <w:autoSpaceDN w:val="0"/>
        <w:adjustRightInd w:val="0"/>
        <w:spacing w:after="240"/>
        <w:ind w:firstLine="720"/>
        <w:rPr>
          <w:b/>
          <w:bCs/>
          <w:sz w:val="36"/>
          <w:rtl/>
        </w:rPr>
      </w:pPr>
    </w:p>
    <w:p w:rsidR="00AF0529" w:rsidRPr="007F7018" w:rsidRDefault="00AF0529" w:rsidP="00AF0529">
      <w:pPr>
        <w:widowControl w:val="0"/>
        <w:autoSpaceDE w:val="0"/>
        <w:autoSpaceDN w:val="0"/>
        <w:adjustRightInd w:val="0"/>
        <w:spacing w:after="360"/>
        <w:outlineLvl w:val="0"/>
        <w:rPr>
          <w:b/>
          <w:bCs/>
          <w:sz w:val="36"/>
          <w:szCs w:val="40"/>
          <w:rtl/>
        </w:rPr>
      </w:pPr>
      <w:r w:rsidRPr="007F7018">
        <w:rPr>
          <w:b/>
          <w:bCs/>
          <w:sz w:val="36"/>
          <w:rtl/>
        </w:rPr>
        <w:br w:type="page"/>
      </w:r>
      <w:bookmarkStart w:id="671" w:name="_Toc521973263"/>
      <w:bookmarkStart w:id="672" w:name="_Toc84672148"/>
      <w:r w:rsidRPr="007F7018">
        <w:rPr>
          <w:rFonts w:hint="cs"/>
          <w:b/>
          <w:bCs/>
          <w:sz w:val="36"/>
          <w:szCs w:val="40"/>
          <w:rtl/>
        </w:rPr>
        <w:lastRenderedPageBreak/>
        <w:t xml:space="preserve">المخالفات العقدية المتعلقة بهذه الآيات الكونية </w:t>
      </w:r>
      <w:r w:rsidRPr="007F7018">
        <w:rPr>
          <w:b/>
          <w:bCs/>
          <w:sz w:val="36"/>
          <w:szCs w:val="40"/>
          <w:rtl/>
        </w:rPr>
        <w:t>–</w:t>
      </w:r>
      <w:r w:rsidRPr="007F7018">
        <w:rPr>
          <w:rFonts w:hint="cs"/>
          <w:b/>
          <w:bCs/>
          <w:sz w:val="36"/>
          <w:szCs w:val="40"/>
          <w:rtl/>
        </w:rPr>
        <w:t xml:space="preserve"> البحار والأنهار-</w:t>
      </w:r>
      <w:bookmarkEnd w:id="671"/>
      <w:r w:rsidR="00A83B02">
        <w:rPr>
          <w:rFonts w:hint="cs"/>
          <w:b/>
          <w:bCs/>
          <w:sz w:val="36"/>
          <w:szCs w:val="40"/>
          <w:rtl/>
        </w:rPr>
        <w:t>:</w:t>
      </w:r>
      <w:bookmarkEnd w:id="672"/>
      <w:r w:rsidR="00A83B02">
        <w:rPr>
          <w:rFonts w:hint="cs"/>
          <w:b/>
          <w:bCs/>
          <w:sz w:val="36"/>
          <w:szCs w:val="40"/>
          <w:rtl/>
        </w:rPr>
        <w:t xml:space="preserve"> </w:t>
      </w:r>
    </w:p>
    <w:p w:rsidR="00AF51D6" w:rsidRDefault="00AF0529" w:rsidP="00AF0529">
      <w:pPr>
        <w:widowControl w:val="0"/>
        <w:autoSpaceDE w:val="0"/>
        <w:autoSpaceDN w:val="0"/>
        <w:adjustRightInd w:val="0"/>
        <w:ind w:firstLine="720"/>
        <w:outlineLvl w:val="1"/>
        <w:rPr>
          <w:b/>
          <w:bCs/>
          <w:sz w:val="36"/>
          <w:rtl/>
        </w:rPr>
      </w:pPr>
      <w:bookmarkStart w:id="673" w:name="_Toc84672149"/>
      <w:bookmarkStart w:id="674" w:name="_Toc521973264"/>
      <w:r w:rsidRPr="007F7018">
        <w:rPr>
          <w:rFonts w:hint="cs"/>
          <w:b/>
          <w:bCs/>
          <w:sz w:val="36"/>
          <w:rtl/>
        </w:rPr>
        <w:t>أولاً</w:t>
      </w:r>
      <w:r w:rsidR="00A83B02">
        <w:rPr>
          <w:rFonts w:hint="cs"/>
          <w:b/>
          <w:bCs/>
          <w:sz w:val="36"/>
          <w:rtl/>
        </w:rPr>
        <w:t xml:space="preserve">: </w:t>
      </w:r>
      <w:r w:rsidR="00AF51D6">
        <w:rPr>
          <w:rFonts w:hint="cs"/>
          <w:b/>
          <w:bCs/>
          <w:sz w:val="36"/>
          <w:rtl/>
        </w:rPr>
        <w:t>تخصيص البحر ببعض الأدعية المبتدعة</w:t>
      </w:r>
      <w:r w:rsidR="00A83B02">
        <w:rPr>
          <w:rFonts w:hint="cs"/>
          <w:b/>
          <w:bCs/>
          <w:sz w:val="36"/>
          <w:rtl/>
        </w:rPr>
        <w:t>:</w:t>
      </w:r>
      <w:bookmarkEnd w:id="673"/>
      <w:r w:rsidR="00A83B02">
        <w:rPr>
          <w:rFonts w:hint="cs"/>
          <w:b/>
          <w:bCs/>
          <w:sz w:val="36"/>
          <w:rtl/>
        </w:rPr>
        <w:t xml:space="preserve"> </w:t>
      </w:r>
    </w:p>
    <w:p w:rsidR="00AF0529" w:rsidRPr="00AF51D6" w:rsidRDefault="00AF0529" w:rsidP="00AF0529">
      <w:pPr>
        <w:widowControl w:val="0"/>
        <w:autoSpaceDE w:val="0"/>
        <w:autoSpaceDN w:val="0"/>
        <w:adjustRightInd w:val="0"/>
        <w:ind w:firstLine="720"/>
        <w:outlineLvl w:val="1"/>
        <w:rPr>
          <w:rFonts w:ascii="Traditional Arabic"/>
          <w:sz w:val="36"/>
          <w:rtl/>
        </w:rPr>
      </w:pPr>
      <w:bookmarkStart w:id="675" w:name="_Toc84672150"/>
      <w:r w:rsidRPr="00AF51D6">
        <w:rPr>
          <w:rFonts w:hint="cs"/>
          <w:sz w:val="36"/>
          <w:rtl/>
        </w:rPr>
        <w:t xml:space="preserve">من المخالفات العقدية المتعلقة بهذه الآيات الكونية </w:t>
      </w:r>
      <w:r w:rsidRPr="00AF51D6">
        <w:rPr>
          <w:sz w:val="36"/>
          <w:rtl/>
        </w:rPr>
        <w:t>–</w:t>
      </w:r>
      <w:r w:rsidRPr="00AF51D6">
        <w:rPr>
          <w:rFonts w:hint="cs"/>
          <w:sz w:val="36"/>
          <w:rtl/>
        </w:rPr>
        <w:t xml:space="preserve"> البحار والأنهار </w:t>
      </w:r>
      <w:r w:rsidRPr="00AF51D6">
        <w:rPr>
          <w:sz w:val="36"/>
          <w:rtl/>
        </w:rPr>
        <w:t>–</w:t>
      </w:r>
      <w:r w:rsidRPr="00AF51D6">
        <w:rPr>
          <w:rFonts w:hint="cs"/>
          <w:sz w:val="36"/>
          <w:rtl/>
        </w:rPr>
        <w:t xml:space="preserve"> تخصيص أدعية خاصة بالبحر، ومنها دعاء البحر، والذي فيه</w:t>
      </w:r>
      <w:bookmarkEnd w:id="674"/>
      <w:r w:rsidR="00A83B02">
        <w:rPr>
          <w:rFonts w:hint="cs"/>
          <w:sz w:val="36"/>
          <w:rtl/>
        </w:rPr>
        <w:t>:</w:t>
      </w:r>
      <w:bookmarkEnd w:id="675"/>
      <w:r w:rsidR="00A83B02">
        <w:rPr>
          <w:rFonts w:hint="cs"/>
          <w:sz w:val="36"/>
          <w:rtl/>
        </w:rPr>
        <w:t xml:space="preserve"> </w:t>
      </w:r>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int="cs"/>
          <w:b/>
          <w:bCs/>
          <w:sz w:val="36"/>
          <w:rtl/>
        </w:rPr>
        <w:t>"</w:t>
      </w:r>
      <w:r w:rsidRPr="007F7018">
        <w:rPr>
          <w:rFonts w:ascii="Traditional Arabic"/>
          <w:sz w:val="36"/>
          <w:rtl/>
        </w:rPr>
        <w:t>وسخر لنا هذا البحر، وكل بحر هو لك في الأرض والسماء والملك</w:t>
      </w:r>
      <w:r w:rsidRPr="007F7018">
        <w:rPr>
          <w:rFonts w:ascii="Traditional Arabic" w:hint="cs"/>
          <w:sz w:val="36"/>
          <w:rtl/>
        </w:rPr>
        <w:t xml:space="preserve"> </w:t>
      </w:r>
      <w:r w:rsidRPr="007F7018">
        <w:rPr>
          <w:rFonts w:ascii="Traditional Arabic" w:hAnsi="Traditional Arabic"/>
          <w:sz w:val="36"/>
          <w:rtl/>
        </w:rPr>
        <w:t xml:space="preserve">والملكوت وبحر الدنيا وبحر </w:t>
      </w:r>
      <w:r w:rsidRPr="009F6A73">
        <w:rPr>
          <w:rFonts w:ascii="Traditional Arabic"/>
          <w:sz w:val="36"/>
          <w:rtl/>
        </w:rPr>
        <w:t>الآخرة</w:t>
      </w:r>
      <w:r w:rsidR="009F6A73" w:rsidRPr="009F6A73">
        <w:rPr>
          <w:rFonts w:ascii="Traditional Arabic" w:hint="cs"/>
          <w:sz w:val="36"/>
          <w:rtl/>
        </w:rPr>
        <w:t>...</w:t>
      </w:r>
      <w:r w:rsidR="009F6A73" w:rsidRPr="009F6A73">
        <w:rPr>
          <w:rFonts w:ascii="Traditional Arabic"/>
          <w:sz w:val="36"/>
          <w:rtl/>
        </w:rPr>
        <w:t xml:space="preserve"> كما سخرت البحر لموسى </w:t>
      </w:r>
      <w:r w:rsidR="009F6A73">
        <w:rPr>
          <w:rFonts w:ascii="Traditional Arabic" w:hint="cs"/>
          <w:sz w:val="36"/>
          <w:rtl/>
        </w:rPr>
        <w:t xml:space="preserve">- </w:t>
      </w:r>
      <w:r w:rsidR="009F6A73" w:rsidRPr="009F6A73">
        <w:rPr>
          <w:rFonts w:ascii="Traditional Arabic"/>
          <w:sz w:val="36"/>
          <w:rtl/>
        </w:rPr>
        <w:t>عليه السلام</w:t>
      </w:r>
      <w:r w:rsidR="009F6A73">
        <w:rPr>
          <w:rFonts w:ascii="Traditional Arabic" w:hAnsi="Traditional Arabic" w:hint="cs"/>
          <w:sz w:val="36"/>
          <w:rtl/>
        </w:rPr>
        <w:t>-</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00"/>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 xml:space="preserve">قال </w:t>
      </w:r>
      <w:r w:rsidRPr="007F7018">
        <w:rPr>
          <w:rFonts w:ascii="Traditional Arabic" w:hAnsi="Traditional Arabic" w:hint="cs"/>
          <w:sz w:val="36"/>
          <w:rtl/>
        </w:rPr>
        <w:t xml:space="preserve">شيخ الإسلام ابن تيمية </w:t>
      </w:r>
      <w:r w:rsidRPr="007F7018">
        <w:rPr>
          <w:rFonts w:ascii="Islamic_" w:hAnsi="Islamic_" w:hint="cs"/>
          <w:sz w:val="36"/>
        </w:rPr>
        <w:t>t</w:t>
      </w:r>
      <w:r w:rsidR="00A83B02">
        <w:rPr>
          <w:rFonts w:ascii="Traditional Arabic" w:hAnsi="Traditional Arabic" w:hint="cs"/>
          <w:sz w:val="36"/>
          <w:rtl/>
        </w:rPr>
        <w:t xml:space="preserve">: </w:t>
      </w:r>
      <w:r w:rsidR="006F025E">
        <w:rPr>
          <w:rFonts w:ascii="Traditional Arabic" w:hAnsi="Traditional Arabic"/>
          <w:sz w:val="36"/>
          <w:rtl/>
        </w:rPr>
        <w:t>"</w:t>
      </w:r>
      <w:r w:rsidRPr="007F7018">
        <w:rPr>
          <w:rFonts w:ascii="Traditional Arabic" w:hAnsi="Traditional Arabic"/>
          <w:sz w:val="36"/>
          <w:rtl/>
        </w:rPr>
        <w:t>هذا كلام لا يقوله من يتصور ما يقول فإن الإنسان إذا كان راكبا بحرا من البحار فما يصنع حينئذ بتسخير البحار البعيدة؟!</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وأيضا فقول القائل</w:t>
      </w:r>
      <w:r w:rsidR="00A83B02">
        <w:rPr>
          <w:rFonts w:ascii="Traditional Arabic" w:hAnsi="Traditional Arabic" w:hint="cs"/>
          <w:sz w:val="36"/>
          <w:rtl/>
        </w:rPr>
        <w:t xml:space="preserve">: </w:t>
      </w:r>
      <w:r w:rsidRPr="007F7018">
        <w:rPr>
          <w:rFonts w:ascii="Traditional Arabic" w:hAnsi="Traditional Arabic"/>
          <w:sz w:val="36"/>
          <w:rtl/>
        </w:rPr>
        <w:t>سخر لنا هذا البحر كما سخرت البحر لموسى كلام باطل، فإن الله فرق البحر لموسى حتى مشى على الأرض لم يركب البحر، وهذا الداعي ليس مطلوبه أن يفرقه له، ولو طلب ذلك لم يفرقه الله له، فلا يجوز طلب تسخير كتسخير موسى، وإن قال</w:t>
      </w:r>
      <w:r w:rsidR="009F6A73">
        <w:rPr>
          <w:rFonts w:ascii="Traditional Arabic" w:hAnsi="Traditional Arabic" w:hint="cs"/>
          <w:sz w:val="36"/>
          <w:rtl/>
        </w:rPr>
        <w:t>:</w:t>
      </w:r>
      <w:r w:rsidRPr="007F7018">
        <w:rPr>
          <w:rFonts w:ascii="Traditional Arabic" w:hAnsi="Traditional Arabic"/>
          <w:sz w:val="36"/>
          <w:rtl/>
        </w:rPr>
        <w:t xml:space="preserve"> أردت به أصل التسخير لا صفته فقوله سخر لنا هذا البحر كاف، فلا حاجة إلى التشبيه، مع أن فرق البحر لموسى لا يسمى تسخيرا بل هو أعظم من التسخير.</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وإن أراد به خرق العادة كما خرقت العادة لموسى وإبراهيم وداود وسليمان كان هذا جهلا فإن ركوب البحر والسلامة فيه ليس فيه خرق عادة.</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والكلام المعروف في مثل هذا أن يقال</w:t>
      </w:r>
      <w:r w:rsidR="009F6A73">
        <w:rPr>
          <w:rFonts w:ascii="Traditional Arabic" w:hAnsi="Traditional Arabic" w:hint="cs"/>
          <w:sz w:val="36"/>
          <w:rtl/>
        </w:rPr>
        <w:t>:</w:t>
      </w:r>
      <w:r w:rsidRPr="007F7018">
        <w:rPr>
          <w:rFonts w:ascii="Traditional Arabic" w:hAnsi="Traditional Arabic"/>
          <w:sz w:val="36"/>
          <w:rtl/>
        </w:rPr>
        <w:t xml:space="preserve"> يا من فرق البحر لموسى، وجعل النار بردا وسلاما على إبراهيم، وسخر الريح والجن لسليمان سخر لنا هذا البحر؛ لأن هذا وصف لله بكمال القدرة العظيمة التي فعل بها هذه الأمور الخارقة للعادة</w:t>
      </w:r>
      <w:r w:rsidR="009F6A73">
        <w:rPr>
          <w:rFonts w:ascii="Traditional Arabic" w:hAnsi="Traditional Arabic" w:hint="cs"/>
          <w:sz w:val="36"/>
          <w:rtl/>
        </w:rPr>
        <w:t>،</w:t>
      </w:r>
      <w:r w:rsidRPr="007F7018">
        <w:rPr>
          <w:rFonts w:ascii="Traditional Arabic" w:hAnsi="Traditional Arabic"/>
          <w:sz w:val="36"/>
          <w:rtl/>
        </w:rPr>
        <w:t xml:space="preserve"> فيقال</w:t>
      </w:r>
      <w:r w:rsidR="009F6A73">
        <w:rPr>
          <w:rFonts w:ascii="Traditional Arabic" w:hAnsi="Traditional Arabic" w:hint="cs"/>
          <w:sz w:val="36"/>
          <w:rtl/>
        </w:rPr>
        <w:t>:</w:t>
      </w:r>
      <w:r w:rsidRPr="007F7018">
        <w:rPr>
          <w:rFonts w:ascii="Traditional Arabic" w:hAnsi="Traditional Arabic"/>
          <w:sz w:val="36"/>
          <w:rtl/>
        </w:rPr>
        <w:t xml:space="preserve"> يا من فعل هذا افعل بنا هذا.</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وأما أن يقال</w:t>
      </w:r>
      <w:r w:rsidR="009F6A73">
        <w:rPr>
          <w:rFonts w:ascii="Traditional Arabic" w:hAnsi="Traditional Arabic" w:hint="cs"/>
          <w:sz w:val="36"/>
          <w:rtl/>
        </w:rPr>
        <w:t>:</w:t>
      </w:r>
      <w:r w:rsidRPr="007F7018">
        <w:rPr>
          <w:rFonts w:ascii="Traditional Arabic" w:hAnsi="Traditional Arabic"/>
          <w:sz w:val="36"/>
          <w:rtl/>
        </w:rPr>
        <w:t xml:space="preserve"> سخر لنا هذا كما سخرت هذا فلم يعرف عن المتقدمين مثل هذا الكلام </w:t>
      </w:r>
      <w:r w:rsidRPr="007F7018">
        <w:rPr>
          <w:rFonts w:ascii="Traditional Arabic" w:hAnsi="Traditional Arabic"/>
          <w:sz w:val="36"/>
          <w:rtl/>
        </w:rPr>
        <w:lastRenderedPageBreak/>
        <w:t>بل هو من الكلام المنكر الذي لا يقوله من يتصور ما يقول</w:t>
      </w:r>
      <w:r w:rsidRPr="007F7018">
        <w:rPr>
          <w:rFonts w:ascii="Traditional Arabic" w:hAnsi="Traditional Arabic" w:hint="cs"/>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01"/>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9F6A73" w:rsidRPr="00046642" w:rsidRDefault="009F6A73" w:rsidP="009F6A73">
      <w:pPr>
        <w:widowControl w:val="0"/>
        <w:autoSpaceDE w:val="0"/>
        <w:autoSpaceDN w:val="0"/>
        <w:adjustRightInd w:val="0"/>
        <w:spacing w:after="120"/>
        <w:ind w:firstLine="567"/>
        <w:jc w:val="both"/>
        <w:outlineLvl w:val="1"/>
        <w:rPr>
          <w:rFonts w:ascii="Traditional Arabic" w:hAnsi="Traditional Arabic"/>
          <w:b/>
          <w:bCs/>
          <w:sz w:val="36"/>
          <w:rtl/>
        </w:rPr>
      </w:pPr>
      <w:bookmarkStart w:id="676" w:name="_Toc521973265"/>
      <w:r>
        <w:rPr>
          <w:rFonts w:ascii="Traditional Arabic"/>
          <w:b/>
          <w:bCs/>
          <w:sz w:val="36"/>
          <w:rtl/>
        </w:rPr>
        <w:br w:type="page"/>
      </w:r>
      <w:bookmarkStart w:id="677" w:name="_Toc84672151"/>
      <w:bookmarkEnd w:id="676"/>
      <w:r w:rsidRPr="00046642">
        <w:rPr>
          <w:rFonts w:ascii="Traditional Arabic" w:hAnsi="Traditional Arabic"/>
          <w:b/>
          <w:bCs/>
          <w:sz w:val="36"/>
          <w:rtl/>
        </w:rPr>
        <w:lastRenderedPageBreak/>
        <w:t>الأحاديث الموضوعة والضعيفة الواردة في هذه الآية الكونية:</w:t>
      </w:r>
      <w:bookmarkEnd w:id="677"/>
      <w:r w:rsidRPr="00046642">
        <w:rPr>
          <w:rFonts w:ascii="Traditional Arabic" w:hAnsi="Traditional Arabic"/>
          <w:b/>
          <w:bCs/>
          <w:sz w:val="36"/>
          <w:rtl/>
        </w:rPr>
        <w:t xml:space="preserve"> </w:t>
      </w:r>
    </w:p>
    <w:p w:rsidR="009F6A73" w:rsidRPr="00046642" w:rsidRDefault="009F6A73" w:rsidP="009F6A73">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AF0529" w:rsidRPr="007F7018" w:rsidRDefault="00A83B02" w:rsidP="009F6A73">
      <w:pPr>
        <w:widowControl w:val="0"/>
        <w:autoSpaceDE w:val="0"/>
        <w:autoSpaceDN w:val="0"/>
        <w:adjustRightInd w:val="0"/>
        <w:spacing w:after="240"/>
        <w:ind w:firstLine="720"/>
        <w:outlineLvl w:val="1"/>
        <w:rPr>
          <w:sz w:val="36"/>
          <w:rtl/>
        </w:rPr>
      </w:pPr>
      <w:r>
        <w:rPr>
          <w:rFonts w:hint="cs"/>
          <w:sz w:val="36"/>
          <w:rtl/>
        </w:rPr>
        <w:t xml:space="preserve"> </w:t>
      </w:r>
    </w:p>
    <w:p w:rsidR="00AF51D6" w:rsidRPr="00AF51D6" w:rsidRDefault="00AF0529" w:rsidP="00AF0529">
      <w:pPr>
        <w:widowControl w:val="0"/>
        <w:autoSpaceDE w:val="0"/>
        <w:autoSpaceDN w:val="0"/>
        <w:adjustRightInd w:val="0"/>
        <w:ind w:firstLine="720"/>
        <w:outlineLvl w:val="1"/>
        <w:rPr>
          <w:sz w:val="36"/>
          <w:rtl/>
        </w:rPr>
      </w:pPr>
      <w:bookmarkStart w:id="678" w:name="_Toc84672152"/>
      <w:bookmarkStart w:id="679" w:name="_Toc521973266"/>
      <w:r w:rsidRPr="00AF51D6">
        <w:rPr>
          <w:rFonts w:hint="cs"/>
          <w:sz w:val="36"/>
          <w:rtl/>
        </w:rPr>
        <w:t>1- حديث استأذن البحر أن يغرق أهلها</w:t>
      </w:r>
      <w:r w:rsidR="00AF51D6" w:rsidRPr="00AF51D6">
        <w:rPr>
          <w:rFonts w:hint="cs"/>
          <w:sz w:val="36"/>
          <w:rtl/>
        </w:rPr>
        <w:t>.</w:t>
      </w:r>
      <w:bookmarkEnd w:id="678"/>
    </w:p>
    <w:p w:rsidR="00AF0529" w:rsidRPr="007F7018" w:rsidRDefault="00AF0529" w:rsidP="00AF0529">
      <w:pPr>
        <w:widowControl w:val="0"/>
        <w:autoSpaceDE w:val="0"/>
        <w:autoSpaceDN w:val="0"/>
        <w:adjustRightInd w:val="0"/>
        <w:ind w:firstLine="720"/>
        <w:outlineLvl w:val="1"/>
        <w:rPr>
          <w:rFonts w:ascii="Msh Quraan1" w:eastAsia="MS Mincho" w:hAnsi="Msh Quraan1" w:hint="eastAsia"/>
          <w:sz w:val="36"/>
          <w:rtl/>
        </w:rPr>
      </w:pPr>
      <w:r w:rsidRPr="007F7018">
        <w:rPr>
          <w:rFonts w:hint="cs"/>
          <w:sz w:val="36"/>
          <w:rtl/>
        </w:rPr>
        <w:t xml:space="preserve"> </w:t>
      </w:r>
      <w:bookmarkStart w:id="680" w:name="_Toc84672153"/>
      <w:r w:rsidRPr="007F7018">
        <w:rPr>
          <w:rFonts w:hint="cs"/>
          <w:sz w:val="36"/>
          <w:rtl/>
        </w:rPr>
        <w:t xml:space="preserve">عن </w:t>
      </w:r>
      <w:r w:rsidRPr="007F7018">
        <w:rPr>
          <w:sz w:val="36"/>
          <w:rtl/>
        </w:rPr>
        <w:t>عمر بن الخطاب</w:t>
      </w:r>
      <w:r w:rsidRPr="007F7018">
        <w:rPr>
          <w:rFonts w:hint="cs"/>
          <w:sz w:val="36"/>
          <w:rtl/>
        </w:rPr>
        <w:t xml:space="preserve"> </w:t>
      </w:r>
      <w:r w:rsidRPr="007F7018">
        <w:rPr>
          <w:rFonts w:ascii="Islamic_" w:hAnsi="Islamic_" w:hint="cs"/>
          <w:sz w:val="36"/>
        </w:rPr>
        <w:t>z</w:t>
      </w:r>
      <w:r w:rsidR="00A83B02">
        <w:rPr>
          <w:sz w:val="36"/>
          <w:rtl/>
        </w:rPr>
        <w:t xml:space="preserve">: </w:t>
      </w:r>
      <w:r w:rsidRPr="007F7018">
        <w:rPr>
          <w:sz w:val="36"/>
          <w:rtl/>
        </w:rPr>
        <w:t xml:space="preserve">أن رسول الله </w:t>
      </w:r>
      <w:r w:rsidRPr="007F7018">
        <w:rPr>
          <w:rFonts w:ascii="Islamic_" w:hAnsi="Islamic_"/>
          <w:sz w:val="36"/>
        </w:rPr>
        <w:t>n</w:t>
      </w:r>
      <w:r w:rsidRPr="007F7018">
        <w:rPr>
          <w:sz w:val="36"/>
          <w:rtl/>
        </w:rPr>
        <w:t xml:space="preserve"> قال</w:t>
      </w:r>
      <w:r w:rsidR="00A83B02">
        <w:rPr>
          <w:sz w:val="36"/>
          <w:rtl/>
        </w:rPr>
        <w:t xml:space="preserve">: </w:t>
      </w:r>
      <w:r w:rsidRPr="007F7018">
        <w:rPr>
          <w:rFonts w:ascii="Islamic_" w:eastAsia="MS Mincho" w:hAnsi="Islamic_" w:hint="eastAsia"/>
          <w:b/>
          <w:bCs/>
          <w:sz w:val="36"/>
          <w:rtl/>
        </w:rPr>
        <w:t>«</w:t>
      </w:r>
      <w:r w:rsidRPr="007F7018">
        <w:rPr>
          <w:sz w:val="36"/>
          <w:rtl/>
        </w:rPr>
        <w:t xml:space="preserve">ما من ليلة إلا والبحر يشرف ثلاث مرات، يستأذن الله أن ينفضخ عليهم، فيكفه الله </w:t>
      </w:r>
      <w:r w:rsidRPr="007F7018">
        <w:rPr>
          <w:rFonts w:ascii="Islamic_" w:hAnsi="Islamic_"/>
          <w:sz w:val="36"/>
        </w:rPr>
        <w:t>k</w:t>
      </w:r>
      <w:r>
        <w:rPr>
          <w:rFonts w:ascii="Islamic_" w:eastAsia="MS Mincho" w:hAnsi="Islamic_"/>
          <w:b/>
          <w:bCs/>
          <w:sz w:val="36"/>
          <w:rtl/>
        </w:rPr>
        <w:fldChar w:fldCharType="begin"/>
      </w:r>
      <w:r>
        <w:instrText xml:space="preserve"> XE "</w:instrText>
      </w:r>
      <w:r w:rsidRPr="00372BB5">
        <w:rPr>
          <w:sz w:val="36"/>
          <w:rtl/>
        </w:rPr>
        <w:instrText xml:space="preserve">ما من ليلة إلا والبحر يشرف ثلاث مرات، يستأذن الله أن ينفضخ عليهم، فيكفه الله </w:instrText>
      </w:r>
      <w:r w:rsidRPr="00372BB5">
        <w:rPr>
          <w:rFonts w:ascii="Islamic_" w:hAnsi="Islamic_"/>
          <w:sz w:val="36"/>
        </w:rPr>
        <w:instrText>k</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02"/>
      </w:r>
      <w:r w:rsidRPr="007F7018">
        <w:rPr>
          <w:rFonts w:ascii="Msh Quraan1" w:eastAsia="MS Mincho" w:hAnsi="Msh Quraan1"/>
          <w:sz w:val="36"/>
          <w:vertAlign w:val="superscript"/>
          <w:rtl/>
        </w:rPr>
        <w:t>)</w:t>
      </w:r>
      <w:r w:rsidRPr="007F7018">
        <w:rPr>
          <w:rFonts w:ascii="Msh Quraan1" w:eastAsia="MS Mincho" w:hAnsi="Msh Quraan1" w:hint="cs"/>
          <w:sz w:val="36"/>
          <w:rtl/>
        </w:rPr>
        <w:t>.</w:t>
      </w:r>
      <w:bookmarkEnd w:id="679"/>
      <w:bookmarkEnd w:id="680"/>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p>
    <w:p w:rsidR="00AF51D6" w:rsidRPr="00AF51D6" w:rsidRDefault="00AF51D6" w:rsidP="00AF0529">
      <w:pPr>
        <w:widowControl w:val="0"/>
        <w:autoSpaceDE w:val="0"/>
        <w:autoSpaceDN w:val="0"/>
        <w:adjustRightInd w:val="0"/>
        <w:ind w:firstLine="720"/>
        <w:outlineLvl w:val="1"/>
        <w:rPr>
          <w:sz w:val="36"/>
          <w:rtl/>
        </w:rPr>
      </w:pPr>
      <w:bookmarkStart w:id="681" w:name="_Toc84672154"/>
      <w:bookmarkStart w:id="682" w:name="_Toc521973267"/>
      <w:r w:rsidRPr="00AF51D6">
        <w:rPr>
          <w:rFonts w:hint="cs"/>
          <w:sz w:val="36"/>
          <w:rtl/>
        </w:rPr>
        <w:t>2-حديث كلام الله للبحر.</w:t>
      </w:r>
      <w:bookmarkEnd w:id="681"/>
    </w:p>
    <w:p w:rsidR="00AF0529" w:rsidRPr="007F7018" w:rsidRDefault="00AF0529" w:rsidP="00AF0529">
      <w:pPr>
        <w:widowControl w:val="0"/>
        <w:autoSpaceDE w:val="0"/>
        <w:autoSpaceDN w:val="0"/>
        <w:adjustRightInd w:val="0"/>
        <w:ind w:firstLine="720"/>
        <w:outlineLvl w:val="1"/>
        <w:rPr>
          <w:rFonts w:ascii="Msh Quraan1" w:eastAsia="MS Mincho" w:hAnsi="Msh Quraan1" w:hint="eastAsia"/>
          <w:sz w:val="36"/>
          <w:rtl/>
        </w:rPr>
      </w:pPr>
      <w:r w:rsidRPr="007F7018">
        <w:rPr>
          <w:rFonts w:hint="cs"/>
          <w:b/>
          <w:bCs/>
          <w:sz w:val="36"/>
          <w:rtl/>
        </w:rPr>
        <w:t xml:space="preserve"> </w:t>
      </w:r>
      <w:bookmarkStart w:id="683" w:name="_Toc84672155"/>
      <w:r w:rsidRPr="007F7018">
        <w:rPr>
          <w:rFonts w:ascii="Traditional Arabic" w:hAnsi="Traditional Arabic"/>
          <w:sz w:val="36"/>
          <w:rtl/>
        </w:rPr>
        <w:t>عن أبي هريرة</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sz w:val="36"/>
          <w:rtl/>
        </w:rPr>
        <w:t xml:space="preserve"> عن النبي </w:t>
      </w:r>
      <w:r w:rsidRPr="007F7018">
        <w:rPr>
          <w:rFonts w:ascii="Islamic_" w:hAnsi="Islamic_" w:hint="cs"/>
          <w:sz w:val="36"/>
        </w:rPr>
        <w:t>n</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أن الله تعالى كلم </w:t>
      </w:r>
      <w:r w:rsidRPr="007F7018">
        <w:rPr>
          <w:rFonts w:ascii="Traditional Arabic" w:hAnsi="Traditional Arabic" w:hint="cs"/>
          <w:sz w:val="36"/>
          <w:rtl/>
        </w:rPr>
        <w:t>البحر، فقال للبحر الذي بالشام</w:t>
      </w:r>
      <w:r w:rsidR="00A83B02">
        <w:rPr>
          <w:rFonts w:ascii="Traditional Arabic" w:hAnsi="Traditional Arabic" w:hint="cs"/>
          <w:sz w:val="36"/>
          <w:rtl/>
        </w:rPr>
        <w:t xml:space="preserve">: </w:t>
      </w:r>
      <w:r w:rsidRPr="007F7018">
        <w:rPr>
          <w:rFonts w:ascii="Traditional Arabic" w:hAnsi="Traditional Arabic" w:hint="cs"/>
          <w:sz w:val="36"/>
          <w:rtl/>
        </w:rPr>
        <w:t>يا بحر إنما قد خلقتك فأكثرت فيك من الماء</w:t>
      </w:r>
      <w:r w:rsidRPr="007F7018">
        <w:rPr>
          <w:rFonts w:ascii="Traditional Arabic" w:hAnsi="Traditional Arabic"/>
          <w:sz w:val="36"/>
          <w:rtl/>
        </w:rPr>
        <w:t xml:space="preserve"> </w:t>
      </w:r>
      <w:r w:rsidRPr="007F7018">
        <w:rPr>
          <w:rFonts w:ascii="Traditional Arabic" w:hAnsi="Traditional Arabic" w:hint="cs"/>
          <w:sz w:val="36"/>
          <w:rtl/>
        </w:rPr>
        <w:t>حامل</w:t>
      </w:r>
      <w:r w:rsidRPr="007F7018">
        <w:rPr>
          <w:rFonts w:ascii="Traditional Arabic" w:hAnsi="Traditional Arabic"/>
          <w:sz w:val="36"/>
          <w:rtl/>
        </w:rPr>
        <w:t xml:space="preserve"> فيك عبادا يسبحوني </w:t>
      </w:r>
      <w:r w:rsidRPr="007F7018">
        <w:rPr>
          <w:rFonts w:ascii="Traditional Arabic" w:hAnsi="Traditional Arabic" w:hint="cs"/>
          <w:sz w:val="36"/>
          <w:rtl/>
        </w:rPr>
        <w:t xml:space="preserve">ويحمدوني </w:t>
      </w:r>
      <w:r w:rsidRPr="007F7018">
        <w:rPr>
          <w:rFonts w:ascii="Traditional Arabic" w:hAnsi="Traditional Arabic"/>
          <w:sz w:val="36"/>
          <w:rtl/>
        </w:rPr>
        <w:t xml:space="preserve">ويهللوني ويكبروني ويمجدوني </w:t>
      </w:r>
      <w:r w:rsidRPr="007F7018">
        <w:rPr>
          <w:rFonts w:ascii="Traditional Arabic" w:hAnsi="Traditional Arabic" w:hint="cs"/>
          <w:sz w:val="36"/>
          <w:rtl/>
        </w:rPr>
        <w:t>فما أنت صانع بهم</w:t>
      </w:r>
      <w:r>
        <w:rPr>
          <w:rFonts w:ascii="Traditional Arabic" w:hAnsi="Traditional Arabic"/>
          <w:sz w:val="36"/>
          <w:rtl/>
        </w:rPr>
        <w:fldChar w:fldCharType="begin"/>
      </w:r>
      <w:r>
        <w:instrText xml:space="preserve"> XE "</w:instrText>
      </w:r>
      <w:r w:rsidRPr="00BD424C">
        <w:rPr>
          <w:rFonts w:ascii="Traditional Arabic" w:hAnsi="Traditional Arabic"/>
          <w:sz w:val="36"/>
          <w:rtl/>
        </w:rPr>
        <w:instrText xml:space="preserve">أن الله تعالى كلم </w:instrText>
      </w:r>
      <w:r w:rsidRPr="00BD424C">
        <w:rPr>
          <w:rFonts w:ascii="Traditional Arabic" w:hAnsi="Traditional Arabic" w:hint="cs"/>
          <w:sz w:val="36"/>
          <w:rtl/>
        </w:rPr>
        <w:instrText>البحر، فقال للبحر الذي بالشام</w:instrText>
      </w:r>
      <w:r w:rsidRPr="00BD424C">
        <w:instrText>\</w:instrText>
      </w:r>
      <w:r w:rsidRPr="00BD424C">
        <w:rPr>
          <w:rFonts w:ascii="Traditional Arabic" w:hAnsi="Traditional Arabic" w:hint="cs"/>
          <w:sz w:val="36"/>
          <w:rtl/>
        </w:rPr>
        <w:instrText>: يا بحر إنما قد خلقتك فأكثرت فيك من الماء</w:instrText>
      </w:r>
      <w:r w:rsidRPr="00BD424C">
        <w:rPr>
          <w:rFonts w:ascii="Traditional Arabic" w:hAnsi="Traditional Arabic"/>
          <w:sz w:val="36"/>
          <w:rtl/>
        </w:rPr>
        <w:instrText xml:space="preserve"> </w:instrText>
      </w:r>
      <w:r w:rsidRPr="00BD424C">
        <w:rPr>
          <w:rFonts w:ascii="Traditional Arabic" w:hAnsi="Traditional Arabic" w:hint="cs"/>
          <w:sz w:val="36"/>
          <w:rtl/>
        </w:rPr>
        <w:instrText>حامل</w:instrText>
      </w:r>
      <w:r w:rsidRPr="00BD424C">
        <w:rPr>
          <w:rFonts w:ascii="Traditional Arabic" w:hAnsi="Traditional Arabic"/>
          <w:sz w:val="36"/>
          <w:rtl/>
        </w:rPr>
        <w:instrText xml:space="preserve"> فيك عبادا يسبحوني </w:instrText>
      </w:r>
      <w:r w:rsidRPr="00BD424C">
        <w:rPr>
          <w:rFonts w:ascii="Traditional Arabic" w:hAnsi="Traditional Arabic" w:hint="cs"/>
          <w:sz w:val="36"/>
          <w:rtl/>
        </w:rPr>
        <w:instrText xml:space="preserve">ويحمدوني </w:instrText>
      </w:r>
      <w:r w:rsidRPr="00BD424C">
        <w:rPr>
          <w:rFonts w:ascii="Traditional Arabic" w:hAnsi="Traditional Arabic"/>
          <w:sz w:val="36"/>
          <w:rtl/>
        </w:rPr>
        <w:instrText xml:space="preserve">ويهللوني ويكبروني ويمجدوني </w:instrText>
      </w:r>
      <w:r w:rsidRPr="00BD424C">
        <w:rPr>
          <w:rFonts w:ascii="Traditional Arabic" w:hAnsi="Traditional Arabic" w:hint="cs"/>
          <w:sz w:val="36"/>
          <w:rtl/>
        </w:rPr>
        <w:instrText>فما أنت صانع بهم</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xml:space="preserve">؟ </w:t>
      </w:r>
      <w:r w:rsidRPr="007F7018">
        <w:rPr>
          <w:rFonts w:ascii="Traditional Arabic" w:hAnsi="Traditional Arabic" w:hint="cs"/>
          <w:sz w:val="36"/>
          <w:rtl/>
        </w:rPr>
        <w:t>قال</w:t>
      </w:r>
      <w:r w:rsidR="00A83B02">
        <w:rPr>
          <w:rFonts w:ascii="Traditional Arabic" w:hAnsi="Traditional Arabic"/>
          <w:sz w:val="36"/>
          <w:rtl/>
        </w:rPr>
        <w:t xml:space="preserve">: </w:t>
      </w:r>
      <w:r w:rsidRPr="007F7018">
        <w:rPr>
          <w:rFonts w:ascii="Traditional Arabic" w:hAnsi="Traditional Arabic" w:hint="cs"/>
          <w:sz w:val="36"/>
          <w:rtl/>
        </w:rPr>
        <w:t>أغرقهم</w:t>
      </w:r>
      <w:r w:rsidR="009F6A73">
        <w:rPr>
          <w:rFonts w:ascii="Traditional Arabic" w:hAnsi="Traditional Arabic" w:hint="cs"/>
          <w:sz w:val="36"/>
          <w:rtl/>
        </w:rPr>
        <w:t>،</w:t>
      </w:r>
      <w:r w:rsidRPr="007F7018">
        <w:rPr>
          <w:rFonts w:ascii="Traditional Arabic" w:hAnsi="Traditional Arabic"/>
          <w:sz w:val="36"/>
          <w:rtl/>
        </w:rPr>
        <w:t xml:space="preserve"> قال</w:t>
      </w:r>
      <w:r w:rsidRPr="007F7018">
        <w:rPr>
          <w:rFonts w:ascii="Traditional Arabic" w:hAnsi="Traditional Arabic" w:hint="cs"/>
          <w:sz w:val="36"/>
          <w:rtl/>
        </w:rPr>
        <w:t xml:space="preserve"> الله</w:t>
      </w:r>
      <w:r w:rsidR="00A83B02">
        <w:rPr>
          <w:rFonts w:ascii="Traditional Arabic" w:hAnsi="Traditional Arabic"/>
          <w:sz w:val="36"/>
          <w:rtl/>
        </w:rPr>
        <w:t xml:space="preserve">: </w:t>
      </w:r>
      <w:r w:rsidRPr="007F7018">
        <w:rPr>
          <w:rFonts w:ascii="Traditional Arabic" w:hAnsi="Traditional Arabic"/>
          <w:sz w:val="36"/>
          <w:rtl/>
        </w:rPr>
        <w:t xml:space="preserve">إني أحملهم على </w:t>
      </w:r>
      <w:r w:rsidRPr="007F7018">
        <w:rPr>
          <w:rFonts w:ascii="Traditional Arabic" w:hAnsi="Traditional Arabic" w:hint="cs"/>
          <w:sz w:val="36"/>
          <w:rtl/>
        </w:rPr>
        <w:t>ظهرك</w:t>
      </w:r>
      <w:r w:rsidRPr="007F7018">
        <w:rPr>
          <w:rFonts w:ascii="Traditional Arabic" w:hAnsi="Traditional Arabic"/>
          <w:sz w:val="36"/>
          <w:rtl/>
        </w:rPr>
        <w:t xml:space="preserve">، وأجعل بأسك في نواحيك. ثم </w:t>
      </w:r>
      <w:r w:rsidRPr="007F7018">
        <w:rPr>
          <w:rFonts w:ascii="Traditional Arabic" w:hAnsi="Traditional Arabic" w:hint="cs"/>
          <w:sz w:val="36"/>
          <w:rtl/>
        </w:rPr>
        <w:t>قال للبحر الذي باليمين</w:t>
      </w:r>
      <w:r w:rsidR="009F6A73">
        <w:rPr>
          <w:rFonts w:ascii="Traditional Arabic" w:hAnsi="Traditional Arabic" w:hint="cs"/>
          <w:sz w:val="36"/>
          <w:rtl/>
        </w:rPr>
        <w:t>:</w:t>
      </w:r>
      <w:r w:rsidRPr="007F7018">
        <w:rPr>
          <w:rFonts w:ascii="Traditional Arabic" w:hAnsi="Traditional Arabic" w:hint="cs"/>
          <w:sz w:val="36"/>
          <w:rtl/>
        </w:rPr>
        <w:t xml:space="preserve"> مثل ذلك</w:t>
      </w:r>
      <w:r w:rsidR="009F6A73">
        <w:rPr>
          <w:rFonts w:ascii="Traditional Arabic" w:hAnsi="Traditional Arabic" w:hint="cs"/>
          <w:sz w:val="36"/>
          <w:rtl/>
        </w:rPr>
        <w:t>،</w:t>
      </w:r>
      <w:r w:rsidRPr="007F7018">
        <w:rPr>
          <w:rFonts w:ascii="Traditional Arabic" w:hAnsi="Traditional Arabic" w:hint="cs"/>
          <w:sz w:val="36"/>
          <w:rtl/>
        </w:rPr>
        <w:t xml:space="preserve"> فما أنت صانع بهم؟ قال</w:t>
      </w:r>
      <w:r w:rsidR="00A83B02">
        <w:rPr>
          <w:rFonts w:ascii="Traditional Arabic" w:hAnsi="Traditional Arabic" w:hint="cs"/>
          <w:sz w:val="36"/>
          <w:rtl/>
        </w:rPr>
        <w:t xml:space="preserve">: </w:t>
      </w:r>
      <w:r w:rsidRPr="007F7018">
        <w:rPr>
          <w:rFonts w:ascii="Traditional Arabic" w:hAnsi="Traditional Arabic"/>
          <w:sz w:val="36"/>
          <w:rtl/>
        </w:rPr>
        <w:t xml:space="preserve">أسبحك </w:t>
      </w:r>
      <w:r w:rsidRPr="007F7018">
        <w:rPr>
          <w:rFonts w:ascii="Traditional Arabic" w:hAnsi="Traditional Arabic" w:hint="cs"/>
          <w:sz w:val="36"/>
          <w:rtl/>
        </w:rPr>
        <w:t>وأحمدك وأهلك وأكبرك معهم، فأحملهم في بطني وبين أضلاعي، قال الله</w:t>
      </w:r>
      <w:r w:rsidR="00A83B02">
        <w:rPr>
          <w:rFonts w:ascii="Traditional Arabic" w:hAnsi="Traditional Arabic" w:hint="cs"/>
          <w:sz w:val="36"/>
          <w:rtl/>
        </w:rPr>
        <w:t xml:space="preserve">: </w:t>
      </w:r>
      <w:r w:rsidRPr="007F7018">
        <w:rPr>
          <w:rFonts w:ascii="Traditional Arabic" w:hAnsi="Traditional Arabic" w:hint="cs"/>
          <w:sz w:val="36"/>
          <w:rtl/>
        </w:rPr>
        <w:t>أفضلك على البحر الآخر بالحلية والطيب</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03"/>
      </w:r>
      <w:r w:rsidRPr="007F7018">
        <w:rPr>
          <w:rFonts w:ascii="Msh Quraan1" w:eastAsia="MS Mincho" w:hAnsi="Msh Quraan1"/>
          <w:sz w:val="36"/>
          <w:vertAlign w:val="superscript"/>
          <w:rtl/>
        </w:rPr>
        <w:t>)</w:t>
      </w:r>
      <w:r w:rsidRPr="007F7018">
        <w:rPr>
          <w:rFonts w:ascii="Msh Quraan1" w:eastAsia="MS Mincho" w:hAnsi="Msh Quraan1" w:hint="cs"/>
          <w:sz w:val="36"/>
          <w:rtl/>
        </w:rPr>
        <w:t>.</w:t>
      </w:r>
      <w:bookmarkEnd w:id="682"/>
      <w:bookmarkEnd w:id="683"/>
    </w:p>
    <w:p w:rsidR="00AF0529" w:rsidRPr="007F7018" w:rsidRDefault="00AF0529" w:rsidP="00AF0529">
      <w:pPr>
        <w:widowControl w:val="0"/>
        <w:autoSpaceDE w:val="0"/>
        <w:autoSpaceDN w:val="0"/>
        <w:adjustRightInd w:val="0"/>
        <w:ind w:firstLine="720"/>
        <w:rPr>
          <w:sz w:val="36"/>
          <w:rtl/>
        </w:rPr>
      </w:pPr>
    </w:p>
    <w:p w:rsidR="00AF51D6" w:rsidRPr="00AF51D6" w:rsidRDefault="00AF0529" w:rsidP="00AF0529">
      <w:pPr>
        <w:widowControl w:val="0"/>
        <w:autoSpaceDE w:val="0"/>
        <w:autoSpaceDN w:val="0"/>
        <w:adjustRightInd w:val="0"/>
        <w:ind w:firstLine="720"/>
        <w:outlineLvl w:val="1"/>
        <w:rPr>
          <w:sz w:val="36"/>
          <w:rtl/>
        </w:rPr>
      </w:pPr>
      <w:bookmarkStart w:id="684" w:name="_Toc84672156"/>
      <w:bookmarkStart w:id="685" w:name="_Toc521973268"/>
      <w:r w:rsidRPr="00AF51D6">
        <w:rPr>
          <w:rFonts w:hint="cs"/>
          <w:sz w:val="36"/>
          <w:rtl/>
        </w:rPr>
        <w:t>3- البحر هو جهنم</w:t>
      </w:r>
      <w:r w:rsidR="00AF51D6" w:rsidRPr="00AF51D6">
        <w:rPr>
          <w:rFonts w:hint="cs"/>
          <w:sz w:val="36"/>
          <w:rtl/>
        </w:rPr>
        <w:t>.</w:t>
      </w:r>
      <w:bookmarkEnd w:id="684"/>
    </w:p>
    <w:p w:rsidR="00AF0529" w:rsidRPr="007F7018" w:rsidRDefault="00AF0529" w:rsidP="00AF0529">
      <w:pPr>
        <w:widowControl w:val="0"/>
        <w:autoSpaceDE w:val="0"/>
        <w:autoSpaceDN w:val="0"/>
        <w:adjustRightInd w:val="0"/>
        <w:ind w:firstLine="720"/>
        <w:outlineLvl w:val="1"/>
        <w:rPr>
          <w:rFonts w:ascii="Traditional Arabic" w:hAnsi="Traditional Arabic"/>
          <w:sz w:val="36"/>
          <w:rtl/>
        </w:rPr>
      </w:pPr>
      <w:bookmarkStart w:id="686" w:name="_Toc84672157"/>
      <w:r w:rsidRPr="007F7018">
        <w:rPr>
          <w:rFonts w:ascii="Traditional Arabic" w:hAnsi="Traditional Arabic" w:hint="cs"/>
          <w:sz w:val="36"/>
          <w:rtl/>
        </w:rPr>
        <w:t xml:space="preserve">عن </w:t>
      </w:r>
      <w:r w:rsidRPr="007F7018">
        <w:rPr>
          <w:rFonts w:ascii="Traditional Arabic" w:hAnsi="Traditional Arabic"/>
          <w:sz w:val="36"/>
          <w:rtl/>
        </w:rPr>
        <w:t>يعلى</w:t>
      </w:r>
      <w:r w:rsidRPr="007F7018">
        <w:rPr>
          <w:rFonts w:ascii="Traditional Arabic" w:hAnsi="Traditional Arabic" w:hint="cs"/>
          <w:sz w:val="36"/>
          <w:rtl/>
        </w:rPr>
        <w:t xml:space="preserve"> بن أمية </w:t>
      </w:r>
      <w:r w:rsidRPr="007F7018">
        <w:rPr>
          <w:rFonts w:ascii="Islamic_" w:hAnsi="Islamic_" w:hint="cs"/>
          <w:sz w:val="36"/>
        </w:rPr>
        <w:t>z</w:t>
      </w:r>
      <w:r w:rsidRPr="007F7018">
        <w:rPr>
          <w:rFonts w:ascii="Traditional Arabic" w:hAnsi="Traditional Arabic"/>
          <w:sz w:val="36"/>
          <w:rtl/>
        </w:rPr>
        <w:t xml:space="preserve">، عن أبيه، أن النبي </w:t>
      </w:r>
      <w:r w:rsidRPr="007F7018">
        <w:rPr>
          <w:rFonts w:ascii="Islamic_" w:hAnsi="Islamic_"/>
          <w:sz w:val="36"/>
        </w:rPr>
        <w:t>n</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البحر هو جهنم</w:t>
      </w:r>
      <w:r w:rsidRPr="007F7018">
        <w:rPr>
          <w:rFonts w:ascii="Islamic_" w:eastAsia="MS Mincho" w:hAnsi="Islamic_" w:hint="eastAsia"/>
          <w:b/>
          <w:bCs/>
          <w:sz w:val="36"/>
          <w:rtl/>
        </w:rPr>
        <w:t>»</w:t>
      </w:r>
      <w:r w:rsidR="009F6A73">
        <w:rPr>
          <w:rFonts w:ascii="Traditional Arabic" w:hAnsi="Traditional Arabic" w:hint="cs"/>
          <w:sz w:val="36"/>
          <w:rtl/>
        </w:rPr>
        <w:t>،</w:t>
      </w:r>
      <w:r w:rsidRPr="007F7018">
        <w:rPr>
          <w:rFonts w:ascii="Traditional Arabic" w:hAnsi="Traditional Arabic"/>
          <w:sz w:val="36"/>
          <w:rtl/>
        </w:rPr>
        <w:t xml:space="preserve"> قالوا ليعلى، فقال</w:t>
      </w:r>
      <w:r w:rsidR="00A83B02">
        <w:rPr>
          <w:rFonts w:ascii="Traditional Arabic" w:hAnsi="Traditional Arabic"/>
          <w:sz w:val="36"/>
          <w:rtl/>
        </w:rPr>
        <w:t xml:space="preserve">: </w:t>
      </w:r>
      <w:r w:rsidRPr="007F7018">
        <w:rPr>
          <w:rFonts w:ascii="Traditional Arabic" w:hAnsi="Traditional Arabic"/>
          <w:sz w:val="36"/>
          <w:rtl/>
        </w:rPr>
        <w:t xml:space="preserve">ألا ترون أن الله </w:t>
      </w:r>
      <w:r w:rsidRPr="007F7018">
        <w:rPr>
          <w:rFonts w:ascii="Islamic_" w:hAnsi="Islamic_"/>
          <w:sz w:val="36"/>
        </w:rPr>
        <w:t>k</w:t>
      </w:r>
      <w:r w:rsidRPr="007F7018">
        <w:rPr>
          <w:rFonts w:ascii="Traditional Arabic" w:hAnsi="Traditional Arabic"/>
          <w:sz w:val="36"/>
          <w:rtl/>
        </w:rPr>
        <w:t xml:space="preserve"> يقول</w:t>
      </w:r>
      <w:r w:rsidR="00A83B02">
        <w:rPr>
          <w:rFonts w:ascii="Traditional Arabic" w:hAnsi="Traditional Arabic"/>
          <w:sz w:val="36"/>
          <w:rtl/>
        </w:rPr>
        <w:t xml:space="preserve">: </w:t>
      </w:r>
      <w:r w:rsidRPr="007F7018">
        <w:rPr>
          <w:rFonts w:ascii="QCF_BSML" w:hAnsi="QCF_BSML" w:cs="QCF_BSML"/>
          <w:noProof w:val="0"/>
          <w:sz w:val="35"/>
          <w:szCs w:val="35"/>
          <w:rtl/>
        </w:rPr>
        <w:t>ﮋ</w:t>
      </w:r>
      <w:r w:rsidRPr="007F7018">
        <w:rPr>
          <w:rFonts w:ascii="QCF_P297" w:hAnsi="QCF_P297" w:cs="QCF_P297"/>
          <w:noProof w:val="0"/>
          <w:sz w:val="35"/>
          <w:szCs w:val="35"/>
          <w:rtl/>
        </w:rPr>
        <w:t>ﮁ  ﮂ  ﮃ  ﮄ</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B56C68">
        <w:rPr>
          <w:rFonts w:ascii="Traditional Arabic" w:hAnsi="Traditional Arabic"/>
          <w:sz w:val="36"/>
          <w:rtl/>
        </w:rPr>
        <w:instrText>البحر هو جهنم</w:instrText>
      </w:r>
      <w:r>
        <w:rPr>
          <w:sz w:val="20"/>
          <w:szCs w:val="20"/>
        </w:rPr>
        <w:instrText>\</w:instrText>
      </w:r>
      <w:r w:rsidRPr="00B56C68">
        <w:rPr>
          <w:rFonts w:ascii="Islamic_" w:eastAsia="MS Mincho" w:hAnsi="Islamic_" w:hint="eastAsia"/>
          <w:b/>
          <w:bCs/>
          <w:sz w:val="36"/>
          <w:rtl/>
        </w:rPr>
        <w:instrText>»</w:instrText>
      </w:r>
      <w:r w:rsidRPr="00B56C68">
        <w:rPr>
          <w:rFonts w:ascii="Traditional Arabic" w:hAnsi="Traditional Arabic"/>
          <w:sz w:val="36"/>
          <w:rtl/>
        </w:rPr>
        <w:instrText xml:space="preserve"> قالوا ليعلى، فقال</w:instrText>
      </w:r>
      <w:r w:rsidRPr="00B56C68">
        <w:instrText>\</w:instrText>
      </w:r>
      <w:r w:rsidRPr="00B56C68">
        <w:rPr>
          <w:rFonts w:ascii="Traditional Arabic" w:hAnsi="Traditional Arabic"/>
          <w:sz w:val="36"/>
          <w:rtl/>
        </w:rPr>
        <w:instrText xml:space="preserve">: ألا ترون أن الله </w:instrText>
      </w:r>
      <w:r w:rsidRPr="00B56C68">
        <w:rPr>
          <w:rFonts w:ascii="Islamic_" w:hAnsi="Islamic_"/>
          <w:sz w:val="36"/>
        </w:rPr>
        <w:instrText>k</w:instrText>
      </w:r>
      <w:r w:rsidRPr="00B56C68">
        <w:rPr>
          <w:rFonts w:ascii="Traditional Arabic" w:hAnsi="Traditional Arabic"/>
          <w:sz w:val="36"/>
          <w:rtl/>
        </w:rPr>
        <w:instrText xml:space="preserve"> يقول</w:instrText>
      </w:r>
      <w:r w:rsidRPr="00B56C68">
        <w:instrText>\</w:instrText>
      </w:r>
      <w:r w:rsidRPr="00B56C68">
        <w:rPr>
          <w:rFonts w:ascii="Traditional Arabic" w:hAnsi="Traditional Arabic"/>
          <w:sz w:val="36"/>
          <w:rtl/>
        </w:rPr>
        <w:instrText xml:space="preserve">: </w:instrText>
      </w:r>
      <w:r w:rsidRPr="00B56C68">
        <w:rPr>
          <w:rFonts w:ascii="QCF_BSML" w:hAnsi="QCF_BSML" w:cs="QCF_BSML"/>
          <w:noProof w:val="0"/>
          <w:sz w:val="35"/>
          <w:szCs w:val="35"/>
          <w:rtl/>
        </w:rPr>
        <w:instrText>ﮋ</w:instrText>
      </w:r>
      <w:r w:rsidRPr="00B56C68">
        <w:rPr>
          <w:rFonts w:ascii="QCF_P297" w:hAnsi="QCF_P297" w:cs="QCF_P297"/>
          <w:noProof w:val="0"/>
          <w:sz w:val="35"/>
          <w:szCs w:val="35"/>
          <w:rtl/>
        </w:rPr>
        <w:instrText>ﮁ  ﮂ  ﮃ  ﮄ</w:instrText>
      </w:r>
      <w:r w:rsidRPr="00B56C68">
        <w:rPr>
          <w:rFonts w:ascii="QCF_BSML" w:hAnsi="QCF_BSML" w:cs="QCF_BSML"/>
          <w:noProof w:val="0"/>
          <w:sz w:val="35"/>
          <w:szCs w:val="35"/>
          <w:rtl/>
        </w:rPr>
        <w:instrText>ﮊ</w:instrText>
      </w:r>
      <w:r>
        <w:instrText xml:space="preserve">" </w:instrText>
      </w:r>
      <w:r>
        <w:rPr>
          <w:rFonts w:ascii="Msh Quraan1" w:eastAsia="MS Mincho" w:hAnsi="Msh Quraan1" w:hint="eastAsia"/>
          <w:b/>
          <w:sz w:val="38"/>
          <w:szCs w:val="38"/>
          <w:vertAlign w:val="superscript"/>
          <w:rtl/>
        </w:rPr>
        <w:fldChar w:fldCharType="end"/>
      </w:r>
      <w:r>
        <w:rPr>
          <w:rFonts w:ascii="Msh Quraan1" w:eastAsia="MS Mincho" w:hAnsi="Msh Quraan1" w:hint="eastAsia"/>
          <w:b/>
          <w:sz w:val="38"/>
          <w:szCs w:val="38"/>
          <w:vertAlign w:val="superscript"/>
          <w:rtl/>
        </w:rPr>
        <w:fldChar w:fldCharType="begin"/>
      </w:r>
      <w:r>
        <w:instrText xml:space="preserve"> XE "</w:instrText>
      </w:r>
      <w:r w:rsidRPr="00985A42">
        <w:rPr>
          <w:rFonts w:ascii="QCF_BSML" w:hAnsi="QCF_BSML" w:cs="QCF_BSML"/>
          <w:noProof w:val="0"/>
          <w:sz w:val="35"/>
          <w:szCs w:val="35"/>
          <w:rtl/>
        </w:rPr>
        <w:instrText>ﮋ</w:instrText>
      </w:r>
      <w:r w:rsidRPr="00985A42">
        <w:rPr>
          <w:rFonts w:ascii="QCF_P297" w:hAnsi="QCF_P297" w:cs="QCF_P297"/>
          <w:noProof w:val="0"/>
          <w:sz w:val="35"/>
          <w:szCs w:val="35"/>
          <w:rtl/>
        </w:rPr>
        <w:instrText>ﮁ  ﮂ  ﮃ  ﮄ</w:instrText>
      </w:r>
      <w:r w:rsidRPr="00985A42">
        <w:rPr>
          <w:rFonts w:ascii="QCF_BSML" w:hAnsi="QCF_BSML" w:cs="QCF_BSML"/>
          <w:noProof w:val="0"/>
          <w:sz w:val="35"/>
          <w:szCs w:val="35"/>
          <w:rtl/>
        </w:rPr>
        <w:instrText>ﮊ</w:instrText>
      </w:r>
      <w:r w:rsidRPr="00985A42">
        <w:instrText>:</w:instrText>
      </w:r>
      <w:r w:rsidRPr="00985A42">
        <w:rPr>
          <w:szCs w:val="28"/>
          <w:rtl/>
        </w:rPr>
        <w:instrText>الكهف: 29</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04"/>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 لا، والذي نفس يعلى</w:t>
      </w:r>
      <w:r w:rsidRPr="007F7018">
        <w:rPr>
          <w:rFonts w:ascii="Traditional Arabic" w:hAnsi="Traditional Arabic" w:hint="cs"/>
          <w:sz w:val="36"/>
          <w:rtl/>
        </w:rPr>
        <w:t xml:space="preserve"> </w:t>
      </w:r>
      <w:r w:rsidR="009F6A73">
        <w:rPr>
          <w:rFonts w:ascii="Traditional Arabic" w:hAnsi="Traditional Arabic" w:hint="cs"/>
          <w:sz w:val="36"/>
          <w:rtl/>
        </w:rPr>
        <w:t>ب</w:t>
      </w:r>
      <w:r w:rsidRPr="007F7018">
        <w:rPr>
          <w:rFonts w:ascii="Traditional Arabic" w:hAnsi="Traditional Arabic"/>
          <w:sz w:val="36"/>
          <w:rtl/>
        </w:rPr>
        <w:t xml:space="preserve">يده، لا أدخلها أبدا حتى أعرض على الله </w:t>
      </w:r>
      <w:r w:rsidRPr="007F7018">
        <w:rPr>
          <w:rFonts w:ascii="Islamic_" w:hAnsi="Islamic_"/>
          <w:sz w:val="36"/>
        </w:rPr>
        <w:t>k</w:t>
      </w:r>
      <w:r w:rsidRPr="007F7018">
        <w:rPr>
          <w:rFonts w:ascii="Traditional Arabic" w:hAnsi="Traditional Arabic"/>
          <w:sz w:val="36"/>
          <w:rtl/>
        </w:rPr>
        <w:t xml:space="preserve">، ولا يصيبني منها قطرة </w:t>
      </w:r>
      <w:r w:rsidRPr="007F7018">
        <w:rPr>
          <w:rFonts w:ascii="Traditional Arabic" w:hAnsi="Traditional Arabic"/>
          <w:sz w:val="36"/>
          <w:rtl/>
        </w:rPr>
        <w:lastRenderedPageBreak/>
        <w:t xml:space="preserve">حتى ألقى الله </w:t>
      </w:r>
      <w:r w:rsidRPr="007F7018">
        <w:rPr>
          <w:rFonts w:ascii="Islamic_" w:hAnsi="Islamic_"/>
          <w:sz w:val="36"/>
        </w:rPr>
        <w:t>k</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05"/>
      </w:r>
      <w:r w:rsidRPr="007F7018">
        <w:rPr>
          <w:rFonts w:ascii="Msh Quraan1" w:eastAsia="MS Mincho" w:hAnsi="Msh Quraan1"/>
          <w:sz w:val="36"/>
          <w:vertAlign w:val="superscript"/>
          <w:rtl/>
        </w:rPr>
        <w:t>)</w:t>
      </w:r>
      <w:r w:rsidRPr="007F7018">
        <w:rPr>
          <w:rFonts w:ascii="Traditional Arabic" w:hAnsi="Traditional Arabic" w:hint="cs"/>
          <w:sz w:val="36"/>
          <w:rtl/>
        </w:rPr>
        <w:t>.</w:t>
      </w:r>
      <w:bookmarkEnd w:id="685"/>
      <w:bookmarkEnd w:id="686"/>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AF51D6" w:rsidRDefault="00AF51D6" w:rsidP="00AF51D6">
      <w:pPr>
        <w:widowControl w:val="0"/>
        <w:numPr>
          <w:ilvl w:val="0"/>
          <w:numId w:val="36"/>
        </w:numPr>
        <w:autoSpaceDE w:val="0"/>
        <w:autoSpaceDN w:val="0"/>
        <w:adjustRightInd w:val="0"/>
        <w:outlineLvl w:val="1"/>
        <w:rPr>
          <w:sz w:val="36"/>
          <w:rtl/>
        </w:rPr>
      </w:pPr>
      <w:bookmarkStart w:id="687" w:name="_Toc521973269"/>
      <w:bookmarkStart w:id="688" w:name="_Toc84672158"/>
      <w:r w:rsidRPr="00AF51D6">
        <w:rPr>
          <w:rFonts w:hint="cs"/>
          <w:sz w:val="36"/>
          <w:rtl/>
        </w:rPr>
        <w:t>إن تحت البحر نار، وتحت النار بحر.</w:t>
      </w:r>
      <w:bookmarkEnd w:id="687"/>
      <w:bookmarkEnd w:id="688"/>
    </w:p>
    <w:p w:rsidR="00AF0529" w:rsidRPr="007F7018" w:rsidRDefault="00AF0529" w:rsidP="00AF0529">
      <w:pPr>
        <w:widowControl w:val="0"/>
        <w:autoSpaceDE w:val="0"/>
        <w:autoSpaceDN w:val="0"/>
        <w:adjustRightInd w:val="0"/>
        <w:ind w:firstLine="720"/>
        <w:rPr>
          <w:sz w:val="36"/>
          <w:rtl/>
        </w:rPr>
      </w:pPr>
      <w:r w:rsidRPr="007F7018">
        <w:rPr>
          <w:sz w:val="36"/>
          <w:rtl/>
        </w:rPr>
        <w:t>عن عبد الله بن عمرو</w:t>
      </w:r>
      <w:r w:rsidRPr="007F7018">
        <w:rPr>
          <w:rFonts w:hint="cs"/>
          <w:sz w:val="36"/>
          <w:rtl/>
        </w:rPr>
        <w:t xml:space="preserve"> </w:t>
      </w:r>
      <w:r w:rsidRPr="007F7018">
        <w:rPr>
          <w:rFonts w:ascii="Islamic_" w:hAnsi="Islamic_" w:hint="cs"/>
          <w:sz w:val="36"/>
        </w:rPr>
        <w:t>c</w:t>
      </w:r>
      <w:r w:rsidRPr="007F7018">
        <w:rPr>
          <w:sz w:val="36"/>
          <w:rtl/>
        </w:rPr>
        <w:t xml:space="preserve"> قال</w:t>
      </w:r>
      <w:r w:rsidR="00A83B02">
        <w:rPr>
          <w:rFonts w:hint="cs"/>
          <w:sz w:val="36"/>
          <w:rtl/>
        </w:rPr>
        <w:t xml:space="preserve">: </w:t>
      </w:r>
      <w:r w:rsidRPr="007F7018">
        <w:rPr>
          <w:sz w:val="36"/>
          <w:rtl/>
        </w:rPr>
        <w:t xml:space="preserve">قال رسول الله </w:t>
      </w:r>
      <w:r w:rsidRPr="007F7018">
        <w:rPr>
          <w:rFonts w:ascii="Islamic_" w:hAnsi="Islamic_"/>
          <w:sz w:val="36"/>
        </w:rPr>
        <w:t>n</w:t>
      </w:r>
      <w:r w:rsidRPr="007F7018">
        <w:rPr>
          <w:sz w:val="36"/>
          <w:rtl/>
        </w:rPr>
        <w:t xml:space="preserve"> « لا يركب البحر إلا حاج أو معتمر أو غاز فى سبيل الله فإن تحت البحر نارا وتحت النار بحرا</w:t>
      </w:r>
      <w:r>
        <w:rPr>
          <w:sz w:val="36"/>
          <w:rtl/>
        </w:rPr>
        <w:fldChar w:fldCharType="begin"/>
      </w:r>
      <w:r>
        <w:instrText xml:space="preserve"> XE "</w:instrText>
      </w:r>
      <w:r w:rsidRPr="00B73D57">
        <w:rPr>
          <w:sz w:val="36"/>
          <w:rtl/>
        </w:rPr>
        <w:instrText>لا يركب البحر إلا حاج أو معتمر أو غاز فى سبيل الله فإن تحت البحر نارا وتحت النار بحرا</w:instrText>
      </w:r>
      <w:r>
        <w:instrText xml:space="preserve">" </w:instrText>
      </w:r>
      <w:r>
        <w:rPr>
          <w:sz w:val="36"/>
          <w:rtl/>
        </w:rPr>
        <w:fldChar w:fldCharType="end"/>
      </w:r>
      <w:r w:rsidRPr="007F7018">
        <w:rPr>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06"/>
      </w:r>
      <w:r w:rsidRPr="007F7018">
        <w:rPr>
          <w:rFonts w:ascii="Msh Quraan1" w:eastAsia="MS Mincho" w:hAnsi="Msh Quraan1"/>
          <w:sz w:val="36"/>
          <w:vertAlign w:val="superscript"/>
          <w:rtl/>
        </w:rPr>
        <w:t>)</w:t>
      </w:r>
      <w:r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p>
    <w:p w:rsidR="00AF0529" w:rsidRPr="00AF51D6" w:rsidRDefault="00AF0529" w:rsidP="00AF51D6">
      <w:pPr>
        <w:widowControl w:val="0"/>
        <w:numPr>
          <w:ilvl w:val="0"/>
          <w:numId w:val="36"/>
        </w:numPr>
        <w:autoSpaceDE w:val="0"/>
        <w:autoSpaceDN w:val="0"/>
        <w:adjustRightInd w:val="0"/>
        <w:outlineLvl w:val="1"/>
        <w:rPr>
          <w:sz w:val="36"/>
          <w:rtl/>
        </w:rPr>
      </w:pPr>
      <w:bookmarkStart w:id="689" w:name="_Toc84672159"/>
      <w:bookmarkStart w:id="690" w:name="_Toc521973270"/>
      <w:r w:rsidRPr="00AF51D6">
        <w:rPr>
          <w:rFonts w:hint="cs"/>
          <w:sz w:val="36"/>
          <w:rtl/>
        </w:rPr>
        <w:t xml:space="preserve">تولي الله </w:t>
      </w:r>
      <w:r w:rsidRPr="00AF51D6">
        <w:rPr>
          <w:rFonts w:ascii="Islamic_" w:eastAsia="MS Mincho" w:hAnsi="Islamic_"/>
          <w:sz w:val="48"/>
          <w:szCs w:val="48"/>
        </w:rPr>
        <w:t>k</w:t>
      </w:r>
      <w:r w:rsidRPr="00AF51D6">
        <w:rPr>
          <w:rFonts w:hint="cs"/>
          <w:sz w:val="36"/>
          <w:rtl/>
        </w:rPr>
        <w:t xml:space="preserve"> قبض أرواح شهداء البحر</w:t>
      </w:r>
      <w:r w:rsidR="00A83B02">
        <w:rPr>
          <w:rFonts w:hint="cs"/>
          <w:sz w:val="36"/>
          <w:rtl/>
        </w:rPr>
        <w:t>:</w:t>
      </w:r>
      <w:bookmarkEnd w:id="689"/>
      <w:r w:rsidR="00A83B02">
        <w:rPr>
          <w:rFonts w:hint="cs"/>
          <w:sz w:val="36"/>
          <w:rtl/>
        </w:rPr>
        <w:t xml:space="preserve"> </w:t>
      </w:r>
      <w:bookmarkEnd w:id="690"/>
    </w:p>
    <w:p w:rsidR="00AF0529" w:rsidRPr="007F7018" w:rsidRDefault="00AF0529" w:rsidP="00AF51D6">
      <w:pPr>
        <w:widowControl w:val="0"/>
        <w:autoSpaceDE w:val="0"/>
        <w:autoSpaceDN w:val="0"/>
        <w:adjustRightInd w:val="0"/>
        <w:ind w:firstLine="720"/>
        <w:rPr>
          <w:sz w:val="36"/>
          <w:rtl/>
        </w:rPr>
      </w:pPr>
      <w:r w:rsidRPr="007F7018">
        <w:rPr>
          <w:rFonts w:hint="cs"/>
          <w:sz w:val="36"/>
          <w:rtl/>
        </w:rPr>
        <w:t xml:space="preserve">عن أبي </w:t>
      </w:r>
      <w:r w:rsidRPr="007F7018">
        <w:rPr>
          <w:sz w:val="36"/>
          <w:rtl/>
        </w:rPr>
        <w:t>أمامة</w:t>
      </w:r>
      <w:r w:rsidRPr="007F7018">
        <w:rPr>
          <w:rFonts w:hint="cs"/>
          <w:sz w:val="36"/>
          <w:rtl/>
        </w:rPr>
        <w:t xml:space="preserve"> </w:t>
      </w:r>
      <w:r w:rsidRPr="007F7018">
        <w:rPr>
          <w:rFonts w:ascii="Islamic_" w:eastAsia="MS Mincho" w:hAnsi="Islamic_"/>
          <w:sz w:val="36"/>
          <w:lang w:bidi="ar"/>
        </w:rPr>
        <w:t>z</w:t>
      </w:r>
      <w:r w:rsidRPr="007F7018">
        <w:rPr>
          <w:sz w:val="36"/>
          <w:rtl/>
        </w:rPr>
        <w:t xml:space="preserve"> </w:t>
      </w:r>
      <w:r w:rsidRPr="007F7018">
        <w:rPr>
          <w:rFonts w:hint="cs"/>
          <w:sz w:val="36"/>
          <w:rtl/>
        </w:rPr>
        <w:t>قال</w:t>
      </w:r>
      <w:r w:rsidR="00A83B02">
        <w:rPr>
          <w:rFonts w:hint="cs"/>
          <w:sz w:val="36"/>
          <w:rtl/>
        </w:rPr>
        <w:t xml:space="preserve">: </w:t>
      </w:r>
      <w:r w:rsidRPr="007F7018">
        <w:rPr>
          <w:sz w:val="36"/>
          <w:rtl/>
        </w:rPr>
        <w:t xml:space="preserve">سمعت رسول الله </w:t>
      </w:r>
      <w:r w:rsidRPr="007F7018">
        <w:rPr>
          <w:rFonts w:ascii="Islamic_" w:hAnsi="Islamic_" w:hint="cs"/>
          <w:sz w:val="36"/>
        </w:rPr>
        <w:t>n</w:t>
      </w:r>
      <w:r w:rsidRPr="007F7018">
        <w:rPr>
          <w:sz w:val="36"/>
          <w:rtl/>
        </w:rPr>
        <w:t xml:space="preserve"> يقول </w:t>
      </w:r>
      <w:r w:rsidR="00A83B02">
        <w:rPr>
          <w:sz w:val="36"/>
          <w:rtl/>
        </w:rPr>
        <w:t xml:space="preserve">: </w:t>
      </w:r>
      <w:r w:rsidRPr="007F7018">
        <w:rPr>
          <w:rFonts w:ascii="Islamic_" w:eastAsia="MS Mincho" w:hAnsi="Islamic_" w:hint="eastAsia"/>
          <w:b/>
          <w:bCs/>
          <w:sz w:val="36"/>
          <w:rtl/>
        </w:rPr>
        <w:t>«</w:t>
      </w:r>
      <w:r w:rsidRPr="007F7018">
        <w:rPr>
          <w:sz w:val="36"/>
          <w:rtl/>
        </w:rPr>
        <w:t>شهيد البحر مثل شهيدي البر</w:t>
      </w:r>
      <w:r w:rsidR="006F025E">
        <w:rPr>
          <w:sz w:val="36"/>
          <w:rtl/>
        </w:rPr>
        <w:t>.</w:t>
      </w:r>
      <w:r w:rsidRPr="007F7018">
        <w:rPr>
          <w:sz w:val="36"/>
          <w:rtl/>
        </w:rPr>
        <w:t xml:space="preserve"> والمائد في البحر كالمتشحط في دمه في البر</w:t>
      </w:r>
      <w:r w:rsidR="006F025E">
        <w:rPr>
          <w:sz w:val="36"/>
          <w:rtl/>
        </w:rPr>
        <w:t>.</w:t>
      </w:r>
      <w:r w:rsidRPr="007F7018">
        <w:rPr>
          <w:sz w:val="36"/>
          <w:rtl/>
        </w:rPr>
        <w:t xml:space="preserve"> وما بين الموجتين كقاطع الدنيا في طاعة الله. وإن الله </w:t>
      </w:r>
      <w:r w:rsidR="00AF51D6" w:rsidRPr="00837C86">
        <w:rPr>
          <w:rFonts w:ascii="Islamic_" w:hAnsi="Islamic_"/>
          <w:sz w:val="36"/>
        </w:rPr>
        <w:t>k</w:t>
      </w:r>
      <w:r w:rsidRPr="007F7018">
        <w:rPr>
          <w:sz w:val="36"/>
          <w:rtl/>
        </w:rPr>
        <w:t>وكل ملك الموت بقبض الأرواح</w:t>
      </w:r>
      <w:r>
        <w:rPr>
          <w:sz w:val="36"/>
          <w:rtl/>
        </w:rPr>
        <w:fldChar w:fldCharType="begin"/>
      </w:r>
      <w:r>
        <w:instrText xml:space="preserve"> XE "</w:instrText>
      </w:r>
      <w:r w:rsidRPr="00063609">
        <w:rPr>
          <w:sz w:val="36"/>
          <w:rtl/>
        </w:rPr>
        <w:instrText>شهيد البحر مثل شهيدي البر . والمائد في البحر كالمتشحط في دمه في البر . وما بين الموجتين كقاطع الدنيا في طاعة الله . وإن الله عز و جل وكل ملك الموت بقبض الأرواح</w:instrText>
      </w:r>
      <w:r>
        <w:instrText xml:space="preserve">" </w:instrText>
      </w:r>
      <w:r>
        <w:rPr>
          <w:sz w:val="36"/>
          <w:rtl/>
        </w:rPr>
        <w:fldChar w:fldCharType="end"/>
      </w:r>
      <w:r w:rsidR="006F025E">
        <w:rPr>
          <w:sz w:val="36"/>
          <w:rtl/>
        </w:rPr>
        <w:t>.</w:t>
      </w:r>
      <w:r w:rsidRPr="007F7018">
        <w:rPr>
          <w:sz w:val="36"/>
          <w:rtl/>
        </w:rPr>
        <w:t xml:space="preserve"> إلا شهيد البحر فإنه يتولى قبض أرواحهم</w:t>
      </w:r>
      <w:r w:rsidR="006F025E">
        <w:rPr>
          <w:sz w:val="36"/>
          <w:rtl/>
        </w:rPr>
        <w:t>.</w:t>
      </w:r>
      <w:r w:rsidRPr="007F7018">
        <w:rPr>
          <w:sz w:val="36"/>
          <w:rtl/>
        </w:rPr>
        <w:t xml:space="preserve"> ويغفر لشهيد البر الذنوب كلها إلا الدين</w:t>
      </w:r>
      <w:r w:rsidR="006F025E">
        <w:rPr>
          <w:sz w:val="36"/>
          <w:rtl/>
        </w:rPr>
        <w:t>.</w:t>
      </w:r>
      <w:r w:rsidRPr="007F7018">
        <w:rPr>
          <w:sz w:val="36"/>
          <w:rtl/>
        </w:rPr>
        <w:t xml:space="preserve"> ولشهيد البحر الذنوب والدين</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0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ind w:firstLine="720"/>
        <w:rPr>
          <w:rFonts w:ascii="Traditional Arabic" w:hAnsi="Traditional Arabic"/>
          <w:b/>
          <w:bCs/>
          <w:sz w:val="36"/>
          <w:rtl/>
        </w:rPr>
      </w:pPr>
      <w:r w:rsidRPr="007F7018">
        <w:rPr>
          <w:sz w:val="36"/>
          <w:rtl/>
        </w:rPr>
        <w:br w:type="page"/>
      </w:r>
    </w:p>
    <w:p w:rsidR="00AF0529" w:rsidRPr="007F7018" w:rsidRDefault="00AF0529" w:rsidP="00AF0529">
      <w:pPr>
        <w:widowControl w:val="0"/>
        <w:ind w:firstLine="720"/>
        <w:rPr>
          <w:rFonts w:ascii="Traditional Arabic" w:hAnsi="Traditional Arabic"/>
          <w:b/>
          <w:bCs/>
          <w:sz w:val="36"/>
          <w:rtl/>
        </w:rPr>
      </w:pPr>
    </w:p>
    <w:p w:rsidR="00AF0529" w:rsidRPr="007F7018" w:rsidRDefault="00AF0529" w:rsidP="00AF0529">
      <w:pPr>
        <w:widowControl w:val="0"/>
        <w:ind w:firstLine="720"/>
        <w:rPr>
          <w:rFonts w:ascii="Traditional Arabic" w:hAnsi="Traditional Arabic"/>
          <w:b/>
          <w:bCs/>
          <w:sz w:val="36"/>
          <w:rtl/>
        </w:rPr>
      </w:pPr>
    </w:p>
    <w:p w:rsidR="00AF0529" w:rsidRPr="007F7018" w:rsidRDefault="00AF0529" w:rsidP="00AF0529">
      <w:pPr>
        <w:widowControl w:val="0"/>
        <w:ind w:firstLine="720"/>
        <w:rPr>
          <w:rFonts w:ascii="Traditional Arabic" w:hAnsi="Traditional Arabic"/>
          <w:b/>
          <w:bCs/>
          <w:sz w:val="36"/>
          <w:rtl/>
        </w:rPr>
      </w:pPr>
    </w:p>
    <w:p w:rsidR="00AF0529" w:rsidRPr="007F7018" w:rsidRDefault="00AF0529" w:rsidP="00AF0529">
      <w:pPr>
        <w:widowControl w:val="0"/>
        <w:ind w:firstLine="720"/>
        <w:rPr>
          <w:rFonts w:ascii="Traditional Arabic" w:hAnsi="Traditional Arabic"/>
          <w:b/>
          <w:bCs/>
          <w:sz w:val="36"/>
          <w:rtl/>
        </w:rPr>
      </w:pPr>
    </w:p>
    <w:p w:rsidR="00AF0529" w:rsidRPr="007F7018" w:rsidRDefault="00AF0529" w:rsidP="00AF0529">
      <w:pPr>
        <w:widowControl w:val="0"/>
        <w:ind w:firstLine="720"/>
        <w:rPr>
          <w:rFonts w:ascii="Traditional Arabic" w:hAnsi="Traditional Arabic"/>
          <w:b/>
          <w:bCs/>
          <w:sz w:val="56"/>
          <w:szCs w:val="56"/>
          <w:rtl/>
        </w:rPr>
      </w:pPr>
    </w:p>
    <w:p w:rsidR="00AF0529" w:rsidRPr="007F7018" w:rsidRDefault="00AF0529" w:rsidP="00AF0529">
      <w:pPr>
        <w:widowControl w:val="0"/>
        <w:jc w:val="center"/>
        <w:outlineLvl w:val="0"/>
        <w:rPr>
          <w:rFonts w:cs="PT Bold Heading"/>
          <w:sz w:val="80"/>
          <w:szCs w:val="48"/>
          <w:rtl/>
        </w:rPr>
      </w:pPr>
      <w:bookmarkStart w:id="691" w:name="_Toc521973271"/>
      <w:bookmarkStart w:id="692" w:name="_Toc84672160"/>
      <w:r w:rsidRPr="007F7018">
        <w:rPr>
          <w:rFonts w:cs="PT Bold Heading"/>
          <w:sz w:val="80"/>
          <w:szCs w:val="48"/>
          <w:rtl/>
        </w:rPr>
        <w:t>المبحث الخامس</w:t>
      </w:r>
      <w:bookmarkEnd w:id="691"/>
      <w:bookmarkEnd w:id="692"/>
    </w:p>
    <w:p w:rsidR="00AF0529" w:rsidRPr="007F7018" w:rsidRDefault="00AF0529" w:rsidP="00AF0529">
      <w:pPr>
        <w:widowControl w:val="0"/>
        <w:jc w:val="center"/>
        <w:rPr>
          <w:rFonts w:cs="Monotype Koufi"/>
          <w:b/>
          <w:bCs/>
          <w:sz w:val="80"/>
          <w:szCs w:val="80"/>
          <w:rtl/>
        </w:rPr>
      </w:pPr>
    </w:p>
    <w:p w:rsidR="00AF0529" w:rsidRPr="007F7018" w:rsidRDefault="00AF0529" w:rsidP="00AF0529">
      <w:pPr>
        <w:widowControl w:val="0"/>
        <w:jc w:val="center"/>
        <w:outlineLvl w:val="0"/>
        <w:rPr>
          <w:rFonts w:cs="PT Bold Heading"/>
          <w:sz w:val="80"/>
          <w:szCs w:val="48"/>
          <w:rtl/>
        </w:rPr>
      </w:pPr>
      <w:bookmarkStart w:id="693" w:name="_Toc521973272"/>
      <w:bookmarkStart w:id="694" w:name="_Toc84672161"/>
      <w:r w:rsidRPr="007F7018">
        <w:rPr>
          <w:rFonts w:cs="PT Bold Heading"/>
          <w:sz w:val="80"/>
          <w:szCs w:val="48"/>
          <w:rtl/>
        </w:rPr>
        <w:t>اللي</w:t>
      </w:r>
      <w:r w:rsidRPr="007F7018">
        <w:rPr>
          <w:rFonts w:cs="PT Bold Heading" w:hint="cs"/>
          <w:sz w:val="80"/>
          <w:szCs w:val="48"/>
          <w:rtl/>
        </w:rPr>
        <w:t>ــــــ</w:t>
      </w:r>
      <w:r w:rsidRPr="007F7018">
        <w:rPr>
          <w:rFonts w:cs="PT Bold Heading"/>
          <w:sz w:val="80"/>
          <w:szCs w:val="48"/>
          <w:rtl/>
        </w:rPr>
        <w:t>ل والنه</w:t>
      </w:r>
      <w:r w:rsidRPr="007F7018">
        <w:rPr>
          <w:rFonts w:cs="PT Bold Heading" w:hint="cs"/>
          <w:sz w:val="80"/>
          <w:szCs w:val="48"/>
          <w:rtl/>
        </w:rPr>
        <w:t>ـــ</w:t>
      </w:r>
      <w:r w:rsidRPr="007F7018">
        <w:rPr>
          <w:rFonts w:cs="PT Bold Heading"/>
          <w:sz w:val="80"/>
          <w:szCs w:val="48"/>
          <w:rtl/>
        </w:rPr>
        <w:t>ار</w:t>
      </w:r>
      <w:bookmarkEnd w:id="693"/>
      <w:bookmarkEnd w:id="694"/>
    </w:p>
    <w:p w:rsidR="00AF0529" w:rsidRPr="007F7018" w:rsidRDefault="00AF0529" w:rsidP="00AF0529">
      <w:pPr>
        <w:widowControl w:val="0"/>
        <w:ind w:firstLine="720"/>
        <w:rPr>
          <w:rFonts w:ascii="Traditional Arabic" w:hAnsi="Traditional Arabic"/>
          <w:b/>
          <w:bCs/>
          <w:sz w:val="36"/>
        </w:rPr>
      </w:pPr>
    </w:p>
    <w:p w:rsidR="00AF0529" w:rsidRPr="007F7018" w:rsidRDefault="00AF0529" w:rsidP="00AF0529">
      <w:pPr>
        <w:widowControl w:val="0"/>
        <w:autoSpaceDE w:val="0"/>
        <w:autoSpaceDN w:val="0"/>
        <w:adjustRightInd w:val="0"/>
        <w:ind w:firstLine="720"/>
        <w:outlineLvl w:val="1"/>
        <w:rPr>
          <w:rFonts w:ascii="Traditional Arabic" w:hAnsi="Traditional Arabic"/>
          <w:sz w:val="36"/>
          <w:rtl/>
        </w:rPr>
      </w:pPr>
      <w:r w:rsidRPr="007F7018">
        <w:rPr>
          <w:rFonts w:ascii="Traditional Arabic" w:hAnsi="Traditional Arabic"/>
          <w:b/>
          <w:bCs/>
          <w:sz w:val="36"/>
          <w:rtl/>
        </w:rPr>
        <w:br w:type="page"/>
      </w:r>
      <w:bookmarkStart w:id="695" w:name="_Toc521973273"/>
      <w:bookmarkStart w:id="696" w:name="_Toc84672162"/>
      <w:r w:rsidRPr="007F7018">
        <w:rPr>
          <w:rFonts w:ascii="Traditional Arabic" w:hAnsi="Traditional Arabic"/>
          <w:b/>
          <w:bCs/>
          <w:sz w:val="36"/>
          <w:rtl/>
        </w:rPr>
        <w:lastRenderedPageBreak/>
        <w:t>الليل</w:t>
      </w:r>
      <w:r w:rsidRPr="007F7018">
        <w:rPr>
          <w:rFonts w:ascii="Traditional Arabic" w:hAnsi="Traditional Arabic" w:hint="cs"/>
          <w:b/>
          <w:bCs/>
          <w:sz w:val="36"/>
          <w:rtl/>
        </w:rPr>
        <w:t xml:space="preserve"> والنهار</w:t>
      </w:r>
      <w:r w:rsidRPr="007F7018">
        <w:rPr>
          <w:rFonts w:ascii="Traditional Arabic" w:hAnsi="Traditional Arabic"/>
          <w:b/>
          <w:bCs/>
          <w:sz w:val="36"/>
          <w:rtl/>
        </w:rPr>
        <w:t xml:space="preserve"> في اللغة</w:t>
      </w:r>
      <w:bookmarkEnd w:id="695"/>
      <w:r w:rsidR="00A83B02">
        <w:rPr>
          <w:rFonts w:ascii="Traditional Arabic" w:hAnsi="Traditional Arabic"/>
          <w:b/>
          <w:bCs/>
          <w:sz w:val="36"/>
          <w:rtl/>
        </w:rPr>
        <w:t>:</w:t>
      </w:r>
      <w:bookmarkEnd w:id="696"/>
      <w:r w:rsidR="00A83B02">
        <w:rPr>
          <w:rFonts w:ascii="Traditional Arabic" w:hAnsi="Traditional Arabic"/>
          <w:b/>
          <w:bCs/>
          <w:sz w:val="36"/>
          <w:rtl/>
        </w:rPr>
        <w:t xml:space="preserve"> </w:t>
      </w:r>
    </w:p>
    <w:p w:rsidR="00AF0529" w:rsidRPr="007F7018" w:rsidRDefault="009F6A73" w:rsidP="009F6A73">
      <w:pPr>
        <w:widowControl w:val="0"/>
        <w:autoSpaceDE w:val="0"/>
        <w:autoSpaceDN w:val="0"/>
        <w:adjustRightInd w:val="0"/>
        <w:spacing w:after="120"/>
        <w:ind w:firstLine="720"/>
        <w:rPr>
          <w:rFonts w:ascii="Traditional Arabic" w:hAnsi="Traditional Arabic"/>
          <w:sz w:val="36"/>
          <w:rtl/>
        </w:rPr>
      </w:pPr>
      <w:r>
        <w:rPr>
          <w:rFonts w:ascii="Traditional Arabic" w:hAnsi="Traditional Arabic" w:hint="cs"/>
          <w:sz w:val="36"/>
          <w:rtl/>
        </w:rPr>
        <w:t>ال</w:t>
      </w:r>
      <w:r w:rsidR="00AF0529" w:rsidRPr="007F7018">
        <w:rPr>
          <w:rFonts w:ascii="Traditional Arabic" w:hAnsi="Traditional Arabic" w:hint="cs"/>
          <w:sz w:val="36"/>
          <w:rtl/>
        </w:rPr>
        <w:t>ليل</w:t>
      </w:r>
      <w:r w:rsidR="00A83B02">
        <w:rPr>
          <w:rFonts w:ascii="Traditional Arabic" w:hAnsi="Traditional Arabic" w:hint="cs"/>
          <w:sz w:val="36"/>
          <w:rtl/>
        </w:rPr>
        <w:t xml:space="preserve">: </w:t>
      </w:r>
      <w:r w:rsidR="00AF0529" w:rsidRPr="007F7018">
        <w:rPr>
          <w:rFonts w:ascii="Traditional Arabic" w:hAnsi="Traditional Arabic" w:hint="cs"/>
          <w:sz w:val="36"/>
          <w:rtl/>
        </w:rPr>
        <w:t>اللام والياء واللام كلمة، وهي الليل خلاف النهار، و</w:t>
      </w:r>
      <w:r w:rsidR="00AF0529" w:rsidRPr="007F7018">
        <w:rPr>
          <w:rFonts w:ascii="Traditional Arabic" w:hAnsi="Traditional Arabic"/>
          <w:sz w:val="36"/>
          <w:rtl/>
        </w:rPr>
        <w:t>الليل عقيب النهار ومبدؤه من غروب الشمس، والليل ظلام الليل، والنهار الضياء فإذا أفردت أحدهما من الآخر قلت</w:t>
      </w:r>
      <w:r w:rsidR="00A83B02">
        <w:rPr>
          <w:rFonts w:ascii="Traditional Arabic" w:hAnsi="Traditional Arabic" w:hint="cs"/>
          <w:sz w:val="36"/>
          <w:rtl/>
        </w:rPr>
        <w:t xml:space="preserve">: </w:t>
      </w:r>
      <w:r w:rsidR="00AF0529" w:rsidRPr="007F7018">
        <w:rPr>
          <w:rFonts w:ascii="Traditional Arabic" w:hAnsi="Traditional Arabic"/>
          <w:sz w:val="36"/>
          <w:rtl/>
        </w:rPr>
        <w:t>ليلة يوم</w:t>
      </w:r>
      <w:r w:rsidR="006F025E">
        <w:rPr>
          <w:rFonts w:ascii="Traditional Arabic" w:hAnsi="Traditional Arabic"/>
          <w:sz w:val="36"/>
          <w:rtl/>
        </w:rPr>
        <w:t>.</w:t>
      </w:r>
    </w:p>
    <w:p w:rsidR="00AF0529" w:rsidRPr="007F7018" w:rsidRDefault="009F6A73" w:rsidP="009F6A73">
      <w:pPr>
        <w:widowControl w:val="0"/>
        <w:autoSpaceDE w:val="0"/>
        <w:autoSpaceDN w:val="0"/>
        <w:adjustRightInd w:val="0"/>
        <w:spacing w:after="120"/>
        <w:ind w:firstLine="720"/>
        <w:rPr>
          <w:rFonts w:ascii="Traditional Arabic" w:hAnsi="Traditional Arabic"/>
          <w:sz w:val="36"/>
          <w:rtl/>
        </w:rPr>
      </w:pPr>
      <w:r>
        <w:rPr>
          <w:rFonts w:ascii="Traditional Arabic" w:hAnsi="Traditional Arabic" w:hint="cs"/>
          <w:sz w:val="36"/>
          <w:rtl/>
        </w:rPr>
        <w:t>النهار</w:t>
      </w:r>
      <w:r w:rsidR="00A83B02">
        <w:rPr>
          <w:rFonts w:ascii="Traditional Arabic" w:hAnsi="Traditional Arabic" w:hint="cs"/>
          <w:sz w:val="36"/>
          <w:rtl/>
        </w:rPr>
        <w:t xml:space="preserve">: </w:t>
      </w:r>
      <w:r w:rsidR="00AF0529" w:rsidRPr="007F7018">
        <w:rPr>
          <w:rFonts w:ascii="Traditional Arabic" w:hAnsi="Traditional Arabic"/>
          <w:sz w:val="36"/>
          <w:rtl/>
        </w:rPr>
        <w:t>النون والهاء والراء أصل صحيح يدل على تفتح شيء أو فتحه. ومنه النهار</w:t>
      </w:r>
      <w:r w:rsidR="00A83B02">
        <w:rPr>
          <w:rFonts w:ascii="Traditional Arabic" w:hAnsi="Traditional Arabic"/>
          <w:sz w:val="36"/>
          <w:rtl/>
        </w:rPr>
        <w:t xml:space="preserve">: </w:t>
      </w:r>
      <w:r w:rsidR="00AF0529" w:rsidRPr="007F7018">
        <w:rPr>
          <w:rFonts w:ascii="Traditional Arabic" w:hAnsi="Traditional Arabic"/>
          <w:sz w:val="36"/>
          <w:rtl/>
        </w:rPr>
        <w:t>انفتاح الظلمة عن الضياء ما بين طلوع الفجر إلى غروب الشمس</w:t>
      </w:r>
      <w:r w:rsidR="00AF0529" w:rsidRPr="007F7018">
        <w:rPr>
          <w:rFonts w:ascii="Traditional Arabic" w:hAnsi="Traditional Arabic"/>
          <w:sz w:val="36"/>
          <w:vertAlign w:val="superscript"/>
          <w:rtl/>
        </w:rPr>
        <w:t xml:space="preserve"> (</w:t>
      </w:r>
      <w:r w:rsidR="00AF0529" w:rsidRPr="007F7018">
        <w:rPr>
          <w:rStyle w:val="FootnoteReference"/>
          <w:rFonts w:ascii="Traditional Arabic" w:hAnsi="Traditional Arabic"/>
          <w:sz w:val="36"/>
          <w:rtl/>
        </w:rPr>
        <w:footnoteReference w:id="1308"/>
      </w:r>
      <w:r w:rsidR="00AF0529" w:rsidRPr="007F7018">
        <w:rPr>
          <w:rFonts w:ascii="Traditional Arabic" w:hAnsi="Traditional Arabic"/>
          <w:sz w:val="36"/>
          <w:vertAlign w:val="superscript"/>
          <w:rtl/>
        </w:rPr>
        <w:t>)</w:t>
      </w:r>
      <w:r w:rsidR="00AF0529" w:rsidRPr="007F7018">
        <w:rPr>
          <w:rFonts w:ascii="Traditional Arabic" w:hAnsi="Traditional Arabic"/>
          <w:sz w:val="36"/>
          <w:rtl/>
        </w:rPr>
        <w:t>.</w:t>
      </w:r>
    </w:p>
    <w:p w:rsidR="00AF0529" w:rsidRPr="007F7018" w:rsidRDefault="00AF0529" w:rsidP="00AF0529">
      <w:pPr>
        <w:widowControl w:val="0"/>
        <w:autoSpaceDE w:val="0"/>
        <w:autoSpaceDN w:val="0"/>
        <w:adjustRightInd w:val="0"/>
        <w:spacing w:after="120"/>
        <w:ind w:firstLine="720"/>
        <w:rPr>
          <w:rFonts w:ascii="Traditional Arabic" w:hAnsi="Traditional Arabic"/>
          <w:sz w:val="36"/>
          <w:rtl/>
        </w:rPr>
      </w:pPr>
      <w:r w:rsidRPr="007F7018">
        <w:rPr>
          <w:rFonts w:ascii="Traditional Arabic" w:hAnsi="Traditional Arabic" w:hint="cs"/>
          <w:sz w:val="36"/>
          <w:rtl/>
        </w:rPr>
        <w:t>و</w:t>
      </w:r>
      <w:r w:rsidRPr="007F7018">
        <w:rPr>
          <w:rFonts w:ascii="Traditional Arabic" w:hAnsi="Traditional Arabic"/>
          <w:sz w:val="36"/>
          <w:rtl/>
        </w:rPr>
        <w:t>النهار اسم وهو ضد الليل، والنهار اسم لكل يوم، والليل اسم لكل ليلة، لا يقال نهار ونهاران ولا ليل وليلان، إنما واحد النهار يوم، وتثنيته يومان، وجمعه أيام، وضد اليوم ليلة وجمعها ليال</w:t>
      </w:r>
      <w:r w:rsidRPr="007F7018">
        <w:rPr>
          <w:rFonts w:ascii="Traditional Arabic" w:hAnsi="Traditional Arabic" w:hint="cs"/>
          <w:sz w:val="36"/>
          <w:rtl/>
        </w:rPr>
        <w:t xml:space="preserve"> </w:t>
      </w:r>
      <w:r w:rsidR="006F025E">
        <w:rPr>
          <w:rFonts w:ascii="Traditional Arabic" w:hAnsi="Traditional Arabic"/>
          <w:sz w:val="36"/>
          <w:vertAlign w:val="superscript"/>
          <w:rtl/>
        </w:rPr>
        <w:t>.</w:t>
      </w:r>
    </w:p>
    <w:p w:rsidR="00AF0529" w:rsidRPr="007F7018" w:rsidRDefault="00AF51D6" w:rsidP="00AF0529">
      <w:pPr>
        <w:widowControl w:val="0"/>
        <w:autoSpaceDE w:val="0"/>
        <w:autoSpaceDN w:val="0"/>
        <w:adjustRightInd w:val="0"/>
        <w:ind w:firstLine="720"/>
        <w:outlineLvl w:val="1"/>
        <w:rPr>
          <w:rFonts w:ascii="Traditional Arabic" w:hAnsi="Traditional Arabic"/>
          <w:sz w:val="36"/>
          <w:rtl/>
        </w:rPr>
      </w:pPr>
      <w:bookmarkStart w:id="697" w:name="_Toc84672163"/>
      <w:bookmarkStart w:id="698" w:name="_Toc521973274"/>
      <w:r>
        <w:rPr>
          <w:rFonts w:ascii="Traditional Arabic" w:hAnsi="Traditional Arabic"/>
          <w:b/>
          <w:bCs/>
          <w:sz w:val="36"/>
          <w:rtl/>
        </w:rPr>
        <w:t xml:space="preserve">وفي </w:t>
      </w:r>
      <w:r w:rsidR="00AF0529" w:rsidRPr="007F7018">
        <w:rPr>
          <w:rFonts w:ascii="Traditional Arabic" w:hAnsi="Traditional Arabic" w:hint="cs"/>
          <w:b/>
          <w:bCs/>
          <w:sz w:val="36"/>
          <w:rtl/>
        </w:rPr>
        <w:t>الاصطلاح</w:t>
      </w:r>
      <w:r w:rsidR="00A83B02">
        <w:rPr>
          <w:rFonts w:ascii="Traditional Arabic" w:hAnsi="Traditional Arabic"/>
          <w:sz w:val="36"/>
          <w:rtl/>
        </w:rPr>
        <w:t>:</w:t>
      </w:r>
      <w:bookmarkEnd w:id="697"/>
      <w:r w:rsidR="00A83B02">
        <w:rPr>
          <w:rFonts w:ascii="Traditional Arabic" w:hAnsi="Traditional Arabic"/>
          <w:sz w:val="36"/>
          <w:rtl/>
        </w:rPr>
        <w:t xml:space="preserve"> </w:t>
      </w:r>
      <w:bookmarkEnd w:id="698"/>
    </w:p>
    <w:p w:rsidR="00AF0529" w:rsidRPr="007F7018" w:rsidRDefault="00AF0529" w:rsidP="00AF0529">
      <w:pPr>
        <w:widowControl w:val="0"/>
        <w:autoSpaceDE w:val="0"/>
        <w:autoSpaceDN w:val="0"/>
        <w:adjustRightInd w:val="0"/>
        <w:spacing w:after="120"/>
        <w:ind w:firstLine="720"/>
        <w:rPr>
          <w:rFonts w:ascii="Traditional Arabic" w:hAnsi="Traditional Arabic"/>
          <w:sz w:val="36"/>
          <w:rtl/>
        </w:rPr>
      </w:pPr>
      <w:r w:rsidRPr="007F7018">
        <w:rPr>
          <w:rFonts w:ascii="Traditional Arabic" w:hAnsi="Traditional Arabic"/>
          <w:sz w:val="36"/>
          <w:rtl/>
        </w:rPr>
        <w:t>اليوم هو الزمن (الوقت) الذي تستغرقه الأرض في الدوران ح</w:t>
      </w:r>
      <w:r w:rsidR="00AF51D6">
        <w:rPr>
          <w:rFonts w:ascii="Traditional Arabic" w:hAnsi="Traditional Arabic"/>
          <w:sz w:val="36"/>
          <w:rtl/>
        </w:rPr>
        <w:t>ول نفسها، ويسمى اليوم الشمسي. و</w:t>
      </w:r>
      <w:r w:rsidR="00AF51D6">
        <w:rPr>
          <w:rFonts w:ascii="Traditional Arabic" w:hAnsi="Traditional Arabic" w:hint="cs"/>
          <w:sz w:val="36"/>
          <w:rtl/>
        </w:rPr>
        <w:t>ت</w:t>
      </w:r>
      <w:r w:rsidRPr="007F7018">
        <w:rPr>
          <w:rFonts w:ascii="Traditional Arabic" w:hAnsi="Traditional Arabic"/>
          <w:sz w:val="36"/>
          <w:rtl/>
        </w:rPr>
        <w:t>طلق كلمة يوم في العادة على الوقت الذي تكون فيه الشمس ساطعة على ذلك ا</w:t>
      </w:r>
      <w:r w:rsidR="00AF51D6">
        <w:rPr>
          <w:rFonts w:ascii="Traditional Arabic" w:hAnsi="Traditional Arabic"/>
          <w:sz w:val="36"/>
          <w:rtl/>
        </w:rPr>
        <w:t>لجزء الذي نعيش فيه على الأرض. و</w:t>
      </w:r>
      <w:r w:rsidR="00AF51D6">
        <w:rPr>
          <w:rFonts w:ascii="Traditional Arabic" w:hAnsi="Traditional Arabic" w:hint="cs"/>
          <w:sz w:val="36"/>
          <w:rtl/>
        </w:rPr>
        <w:t>ت</w:t>
      </w:r>
      <w:r w:rsidRPr="007F7018">
        <w:rPr>
          <w:rFonts w:ascii="Traditional Arabic" w:hAnsi="Traditional Arabic"/>
          <w:sz w:val="36"/>
          <w:rtl/>
        </w:rPr>
        <w:t>طلق أيضا كلمة ليل على الوقت الذي يكون فيه الجزء الذي نعيش فيه مظلما، أو بعيدا عن الشمس. ولكن الليل في حقيقة الأمر ما</w:t>
      </w:r>
      <w:r w:rsidRPr="007F7018">
        <w:rPr>
          <w:rFonts w:ascii="Traditional Arabic" w:hAnsi="Traditional Arabic" w:hint="cs"/>
          <w:sz w:val="36"/>
          <w:rtl/>
        </w:rPr>
        <w:t xml:space="preserve"> </w:t>
      </w:r>
      <w:r w:rsidRPr="007F7018">
        <w:rPr>
          <w:rFonts w:ascii="Traditional Arabic" w:hAnsi="Traditional Arabic"/>
          <w:sz w:val="36"/>
          <w:rtl/>
        </w:rPr>
        <w:t>هو إلا جزء من اليوم</w:t>
      </w:r>
      <w:r w:rsidRPr="007F7018">
        <w:rPr>
          <w:rFonts w:ascii="Traditional Arabic" w:hAnsi="Traditional Arabic"/>
          <w:sz w:val="36"/>
          <w:vertAlign w:val="superscript"/>
          <w:rtl/>
        </w:rPr>
        <w:t xml:space="preserve"> (</w:t>
      </w:r>
      <w:r w:rsidRPr="007F7018">
        <w:rPr>
          <w:rStyle w:val="FootnoteReference"/>
          <w:rFonts w:ascii="Traditional Arabic" w:hAnsi="Traditional Arabic"/>
          <w:sz w:val="36"/>
          <w:rtl/>
        </w:rPr>
        <w:footnoteReference w:id="1309"/>
      </w:r>
      <w:r w:rsidRPr="007F7018">
        <w:rPr>
          <w:rFonts w:ascii="Traditional Arabic" w:hAnsi="Traditional Arabic"/>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spacing w:after="120"/>
        <w:ind w:firstLine="720"/>
        <w:rPr>
          <w:rFonts w:ascii="Traditional Arabic" w:hAnsi="Traditional Arabic"/>
          <w:sz w:val="36"/>
          <w:rtl/>
        </w:rPr>
      </w:pPr>
      <w:r w:rsidRPr="007F7018">
        <w:rPr>
          <w:rFonts w:ascii="Traditional Arabic" w:hAnsi="Traditional Arabic"/>
          <w:sz w:val="36"/>
          <w:rtl/>
        </w:rPr>
        <w:t>وقد ورد لفظ الليل في القرآن في (90) موضعاً</w:t>
      </w:r>
      <w:r w:rsidR="006F025E">
        <w:rPr>
          <w:rFonts w:ascii="Traditional Arabic" w:hAnsi="Traditional Arabic"/>
          <w:sz w:val="36"/>
          <w:vertAlign w:val="superscript"/>
          <w:rtl/>
        </w:rPr>
        <w:t>،</w:t>
      </w:r>
      <w:r w:rsidRPr="007F7018">
        <w:rPr>
          <w:rFonts w:ascii="Traditional Arabic" w:hAnsi="Traditional Arabic"/>
          <w:sz w:val="36"/>
          <w:rtl/>
        </w:rPr>
        <w:t xml:space="preserve"> وبلفظ الجمع في (4) مواضع</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310"/>
      </w:r>
      <w:r w:rsidRPr="007F7018">
        <w:rPr>
          <w:rFonts w:ascii="Traditional Arabic" w:hAnsi="Traditional Arabic"/>
          <w:sz w:val="36"/>
          <w:vertAlign w:val="superscript"/>
          <w:rtl/>
        </w:rPr>
        <w:t>)</w:t>
      </w:r>
      <w:r w:rsidRPr="007F7018">
        <w:rPr>
          <w:rFonts w:ascii="Traditional Arabic" w:hAnsi="Traditional Arabic"/>
          <w:sz w:val="36"/>
          <w:rtl/>
        </w:rPr>
        <w:t>،</w:t>
      </w:r>
      <w:r w:rsidRPr="007F7018">
        <w:rPr>
          <w:rFonts w:ascii="Traditional Arabic" w:hAnsi="Traditional Arabic" w:hint="cs"/>
          <w:sz w:val="36"/>
          <w:rtl/>
        </w:rPr>
        <w:t xml:space="preserve"> </w:t>
      </w:r>
      <w:r w:rsidRPr="007F7018">
        <w:rPr>
          <w:rFonts w:ascii="Traditional Arabic" w:hAnsi="Traditional Arabic"/>
          <w:sz w:val="36"/>
          <w:rtl/>
        </w:rPr>
        <w:t>وأما لفظ النهار فقد ورد في (57) موضعاً</w:t>
      </w:r>
      <w:r w:rsidRPr="007F7018">
        <w:rPr>
          <w:rFonts w:ascii="Traditional Arabic" w:hAnsi="Traditional Arabic"/>
          <w:sz w:val="36"/>
          <w:vertAlign w:val="superscript"/>
          <w:rtl/>
        </w:rPr>
        <w:t xml:space="preserve"> (</w:t>
      </w:r>
      <w:r w:rsidRPr="007F7018">
        <w:rPr>
          <w:rStyle w:val="FootnoteReference"/>
          <w:rFonts w:ascii="Traditional Arabic" w:hAnsi="Traditional Arabic"/>
          <w:sz w:val="36"/>
          <w:rtl/>
        </w:rPr>
        <w:footnoteReference w:id="1311"/>
      </w:r>
      <w:r w:rsidRPr="007F7018">
        <w:rPr>
          <w:rFonts w:ascii="Traditional Arabic" w:hAnsi="Traditional Arabic"/>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spacing w:after="120"/>
        <w:ind w:firstLine="720"/>
        <w:rPr>
          <w:rFonts w:ascii="Traditional Arabic" w:hAnsi="Traditional Arabic"/>
          <w:sz w:val="36"/>
          <w:rtl/>
        </w:rPr>
      </w:pPr>
      <w:r w:rsidRPr="007F7018">
        <w:rPr>
          <w:rFonts w:ascii="Traditional Arabic" w:hAnsi="Traditional Arabic" w:hint="cs"/>
          <w:sz w:val="36"/>
          <w:rtl/>
        </w:rPr>
        <w:t xml:space="preserve">وورد الليل في السنة في (56) حديثاً، والنهار في (37) حديثاً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12"/>
      </w:r>
      <w:r w:rsidRPr="007F7018">
        <w:rPr>
          <w:rFonts w:ascii="Msh Quraan1" w:eastAsia="MS Mincho" w:hAnsi="Msh Quraan1"/>
          <w:sz w:val="36"/>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spacing w:after="360"/>
        <w:outlineLvl w:val="0"/>
        <w:rPr>
          <w:rFonts w:ascii="Traditional Arabic" w:hAnsi="Traditional Arabic"/>
          <w:b/>
          <w:bCs/>
          <w:sz w:val="36"/>
          <w:szCs w:val="40"/>
          <w:rtl/>
        </w:rPr>
      </w:pPr>
      <w:bookmarkStart w:id="699" w:name="_Toc84672164"/>
      <w:bookmarkStart w:id="700" w:name="_Toc521973275"/>
      <w:r w:rsidRPr="007F7018">
        <w:rPr>
          <w:rFonts w:ascii="Traditional Arabic" w:hAnsi="Traditional Arabic"/>
          <w:b/>
          <w:bCs/>
          <w:sz w:val="36"/>
          <w:szCs w:val="40"/>
          <w:rtl/>
        </w:rPr>
        <w:lastRenderedPageBreak/>
        <w:t>الدلائل العقدية للآي</w:t>
      </w:r>
      <w:r w:rsidRPr="007F7018">
        <w:rPr>
          <w:rFonts w:ascii="Traditional Arabic" w:hAnsi="Traditional Arabic" w:hint="cs"/>
          <w:b/>
          <w:bCs/>
          <w:sz w:val="36"/>
          <w:szCs w:val="40"/>
          <w:rtl/>
        </w:rPr>
        <w:t>ات</w:t>
      </w:r>
      <w:r w:rsidRPr="007F7018">
        <w:rPr>
          <w:rFonts w:ascii="Traditional Arabic" w:hAnsi="Traditional Arabic"/>
          <w:b/>
          <w:bCs/>
          <w:sz w:val="36"/>
          <w:szCs w:val="40"/>
          <w:rtl/>
        </w:rPr>
        <w:t xml:space="preserve"> الكونية – </w:t>
      </w:r>
      <w:r w:rsidRPr="007F7018">
        <w:rPr>
          <w:rFonts w:ascii="Traditional Arabic" w:hAnsi="Traditional Arabic" w:hint="cs"/>
          <w:b/>
          <w:bCs/>
          <w:sz w:val="36"/>
          <w:szCs w:val="40"/>
          <w:rtl/>
        </w:rPr>
        <w:t>الليل والنهار</w:t>
      </w:r>
      <w:r w:rsidRPr="007F7018">
        <w:rPr>
          <w:rFonts w:ascii="Traditional Arabic" w:hAnsi="Traditional Arabic"/>
          <w:b/>
          <w:bCs/>
          <w:sz w:val="36"/>
          <w:szCs w:val="40"/>
          <w:rtl/>
        </w:rPr>
        <w:t>-</w:t>
      </w:r>
      <w:r w:rsidR="00A83B02">
        <w:rPr>
          <w:rFonts w:ascii="Traditional Arabic" w:hAnsi="Traditional Arabic"/>
          <w:b/>
          <w:bCs/>
          <w:sz w:val="36"/>
          <w:szCs w:val="40"/>
          <w:rtl/>
        </w:rPr>
        <w:t>:</w:t>
      </w:r>
      <w:bookmarkEnd w:id="699"/>
      <w:r w:rsidR="00A83B02">
        <w:rPr>
          <w:rFonts w:ascii="Traditional Arabic" w:hAnsi="Traditional Arabic"/>
          <w:b/>
          <w:bCs/>
          <w:sz w:val="36"/>
          <w:szCs w:val="40"/>
          <w:rtl/>
        </w:rPr>
        <w:t xml:space="preserve"> </w:t>
      </w:r>
      <w:bookmarkEnd w:id="700"/>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من أعظم حكمة الرب وكمال قدرته ومشيئته خلق الضدين</w:t>
      </w:r>
      <w:r w:rsidR="006F025E">
        <w:rPr>
          <w:rFonts w:ascii="Traditional Arabic" w:hAnsi="Traditional Arabic"/>
          <w:sz w:val="36"/>
          <w:rtl/>
        </w:rPr>
        <w:t>،</w:t>
      </w:r>
      <w:r w:rsidRPr="007F7018">
        <w:rPr>
          <w:rFonts w:ascii="Traditional Arabic" w:hAnsi="Traditional Arabic"/>
          <w:sz w:val="36"/>
          <w:rtl/>
        </w:rPr>
        <w:t xml:space="preserve"> إذ بذلك تعرف ربوبيته وقدرته وملكه</w:t>
      </w:r>
      <w:r w:rsidR="006F025E">
        <w:rPr>
          <w:rFonts w:ascii="Traditional Arabic" w:hAnsi="Traditional Arabic"/>
          <w:sz w:val="36"/>
          <w:rtl/>
        </w:rPr>
        <w:t>،</w:t>
      </w:r>
      <w:r w:rsidRPr="007F7018">
        <w:rPr>
          <w:rFonts w:ascii="Traditional Arabic" w:hAnsi="Traditional Arabic"/>
          <w:sz w:val="36"/>
          <w:rtl/>
        </w:rPr>
        <w:t xml:space="preserve"> كالليل والنهار</w:t>
      </w:r>
      <w:r w:rsidRPr="007F7018">
        <w:rPr>
          <w:rFonts w:ascii="Traditional Arabic" w:hAnsi="Traditional Arabic" w:hint="cs"/>
          <w:sz w:val="36"/>
          <w:rtl/>
        </w:rPr>
        <w:t>.</w:t>
      </w:r>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قال ابن القيم</w:t>
      </w:r>
      <w:r w:rsidRPr="007F7018">
        <w:rPr>
          <w:rFonts w:ascii="Traditional Arabic" w:hAnsi="Traditional Arabic" w:hint="cs"/>
          <w:sz w:val="36"/>
          <w:rtl/>
        </w:rPr>
        <w:t xml:space="preserve"> </w:t>
      </w:r>
      <w:r w:rsidRPr="007F7018">
        <w:rPr>
          <w:rFonts w:ascii="Islamic_" w:eastAsia="MS Mincho" w:hAnsi="Islamic_"/>
          <w:sz w:val="36"/>
        </w:rPr>
        <w:t>t</w:t>
      </w:r>
      <w:r w:rsidRPr="007F7018">
        <w:rPr>
          <w:rFonts w:ascii="Traditional Arabic" w:hAnsi="Traditional Arabic" w:hint="cs"/>
          <w:sz w:val="36"/>
          <w:rtl/>
        </w:rPr>
        <w:t xml:space="preserve"> </w:t>
      </w:r>
      <w:r w:rsidRPr="007F7018">
        <w:rPr>
          <w:rFonts w:ascii="Traditional Arabic" w:hAnsi="Traditional Arabic"/>
          <w:sz w:val="36"/>
          <w:rtl/>
        </w:rPr>
        <w:t>مبيناً شأن هذه الآي</w:t>
      </w:r>
      <w:r w:rsidRPr="007F7018">
        <w:rPr>
          <w:rFonts w:ascii="Traditional Arabic" w:hAnsi="Traditional Arabic" w:hint="cs"/>
          <w:sz w:val="36"/>
          <w:rtl/>
        </w:rPr>
        <w:t>ات</w:t>
      </w:r>
      <w:r w:rsidRPr="007F7018">
        <w:rPr>
          <w:rFonts w:ascii="Traditional Arabic" w:hAnsi="Traditional Arabic"/>
          <w:sz w:val="36"/>
          <w:rtl/>
        </w:rPr>
        <w:t xml:space="preserve"> الكونية</w:t>
      </w:r>
      <w:r w:rsidR="00A83B02">
        <w:rPr>
          <w:rFonts w:ascii="Traditional Arabic" w:hAnsi="Traditional Arabic"/>
          <w:sz w:val="36"/>
          <w:rtl/>
        </w:rPr>
        <w:t xml:space="preserve">: </w:t>
      </w:r>
      <w:r w:rsidR="006F025E">
        <w:rPr>
          <w:rFonts w:ascii="Traditional Arabic" w:hAnsi="Traditional Arabic"/>
          <w:sz w:val="36"/>
          <w:rtl/>
        </w:rPr>
        <w:t>"</w:t>
      </w:r>
      <w:r w:rsidRPr="007F7018">
        <w:rPr>
          <w:rFonts w:ascii="Traditional Arabic" w:hAnsi="Traditional Arabic"/>
          <w:sz w:val="36"/>
          <w:rtl/>
        </w:rPr>
        <w:t xml:space="preserve"> فصل</w:t>
      </w:r>
      <w:r w:rsidR="009F6A73">
        <w:rPr>
          <w:rFonts w:ascii="Traditional Arabic" w:hAnsi="Traditional Arabic" w:hint="cs"/>
          <w:sz w:val="36"/>
          <w:rtl/>
        </w:rPr>
        <w:t>،</w:t>
      </w:r>
      <w:r w:rsidRPr="007F7018">
        <w:rPr>
          <w:rFonts w:ascii="Traditional Arabic" w:hAnsi="Traditional Arabic"/>
          <w:sz w:val="36"/>
          <w:rtl/>
        </w:rPr>
        <w:t xml:space="preserve"> ومن آياته سبحانه تعالى الليل والنهار، وهما من </w:t>
      </w:r>
      <w:r w:rsidRPr="007F7018">
        <w:rPr>
          <w:rFonts w:ascii="Traditional Arabic" w:hAnsi="Traditional Arabic" w:hint="cs"/>
          <w:sz w:val="36"/>
          <w:rtl/>
        </w:rPr>
        <w:t>أ</w:t>
      </w:r>
      <w:r w:rsidRPr="007F7018">
        <w:rPr>
          <w:rFonts w:ascii="Traditional Arabic" w:hAnsi="Traditional Arabic"/>
          <w:sz w:val="36"/>
          <w:rtl/>
        </w:rPr>
        <w:t>عجب آياته</w:t>
      </w:r>
      <w:r w:rsidRPr="007F7018">
        <w:rPr>
          <w:rFonts w:ascii="Traditional Arabic" w:hAnsi="Traditional Arabic" w:hint="cs"/>
          <w:sz w:val="36"/>
          <w:rtl/>
        </w:rPr>
        <w:t xml:space="preserve">، </w:t>
      </w:r>
      <w:r w:rsidRPr="007F7018">
        <w:rPr>
          <w:rFonts w:ascii="Traditional Arabic" w:hAnsi="Traditional Arabic"/>
          <w:sz w:val="36"/>
          <w:rtl/>
        </w:rPr>
        <w:t>وبدائع مصنوعاته، ولهذا يعيد ذكرهما في القرآن ويبديه كقوله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80" w:hAnsi="QCF_P480" w:cs="QCF_P480"/>
          <w:noProof w:val="0"/>
          <w:sz w:val="35"/>
          <w:szCs w:val="35"/>
          <w:rtl/>
        </w:rPr>
        <w:t xml:space="preserve">ﯗ  ﯘ     ﯙ  ﯚ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773A6">
        <w:rPr>
          <w:rFonts w:ascii="QCF_BSML" w:hAnsi="QCF_BSML" w:cs="QCF_BSML"/>
          <w:noProof w:val="0"/>
          <w:sz w:val="35"/>
          <w:szCs w:val="35"/>
          <w:rtl/>
        </w:rPr>
        <w:instrText xml:space="preserve">ﮋ </w:instrText>
      </w:r>
      <w:r w:rsidRPr="00C773A6">
        <w:rPr>
          <w:rFonts w:ascii="QCF_P480" w:hAnsi="QCF_P480" w:cs="QCF_P480"/>
          <w:noProof w:val="0"/>
          <w:sz w:val="35"/>
          <w:szCs w:val="35"/>
          <w:rtl/>
        </w:rPr>
        <w:instrText xml:space="preserve">ﯗ  ﯘ     ﯙ  ﯚ   </w:instrText>
      </w:r>
      <w:r w:rsidRPr="00C773A6">
        <w:rPr>
          <w:rFonts w:ascii="QCF_BSML" w:hAnsi="QCF_BSML" w:cs="QCF_BSML"/>
          <w:noProof w:val="0"/>
          <w:sz w:val="35"/>
          <w:szCs w:val="35"/>
          <w:rtl/>
        </w:rPr>
        <w:instrText>ﮊ</w:instrText>
      </w:r>
      <w:r w:rsidRPr="00C773A6">
        <w:instrText>:</w:instrText>
      </w:r>
      <w:r w:rsidRPr="00C773A6">
        <w:rPr>
          <w:szCs w:val="28"/>
          <w:rtl/>
        </w:rPr>
        <w:instrText>فصلت: 37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Traditional Arabic" w:hAnsi="Traditional Arabic" w:hint="cs"/>
          <w:sz w:val="36"/>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13"/>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r w:rsidRPr="007F7018">
        <w:rPr>
          <w:rFonts w:ascii="Traditional Arabic" w:hAnsi="Traditional Arabic"/>
          <w:sz w:val="36"/>
          <w:rtl/>
        </w:rPr>
        <w:t xml:space="preserve"> وقوله</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64" w:hAnsi="QCF_P364" w:cs="QCF_P364"/>
          <w:noProof w:val="0"/>
          <w:sz w:val="35"/>
          <w:szCs w:val="35"/>
          <w:rtl/>
        </w:rPr>
        <w:t xml:space="preserve">ﭺ  ﭻ  ﭼ    ﭽ  ﭾ  ﭿ  ﮀ  ﮁ  ﮂ  ﮃ  ﮄ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84E43">
        <w:rPr>
          <w:rFonts w:ascii="QCF_BSML" w:hAnsi="QCF_BSML" w:cs="QCF_BSML"/>
          <w:noProof w:val="0"/>
          <w:sz w:val="35"/>
          <w:szCs w:val="35"/>
          <w:rtl/>
        </w:rPr>
        <w:instrText xml:space="preserve">ﮋ </w:instrText>
      </w:r>
      <w:r w:rsidRPr="00784E43">
        <w:rPr>
          <w:rFonts w:ascii="QCF_P364" w:hAnsi="QCF_P364" w:cs="QCF_P364"/>
          <w:noProof w:val="0"/>
          <w:sz w:val="35"/>
          <w:szCs w:val="35"/>
          <w:rtl/>
        </w:rPr>
        <w:instrText xml:space="preserve">ﭺ  ﭻ  ﭼ    ﭽ  ﭾ  ﭿ  ﮀ  ﮁ  ﮂ  ﮃ  ﮄ  </w:instrText>
      </w:r>
      <w:r w:rsidRPr="00784E43">
        <w:rPr>
          <w:rFonts w:ascii="QCF_BSML" w:hAnsi="QCF_BSML" w:cs="QCF_BSML"/>
          <w:noProof w:val="0"/>
          <w:sz w:val="35"/>
          <w:szCs w:val="35"/>
          <w:rtl/>
        </w:rPr>
        <w:instrText>ﮊ</w:instrText>
      </w:r>
      <w:r w:rsidRPr="00784E43">
        <w:instrText>:</w:instrText>
      </w:r>
      <w:r w:rsidRPr="00784E43">
        <w:rPr>
          <w:szCs w:val="28"/>
          <w:rtl/>
        </w:rPr>
        <w:instrText>الفرقان: 47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14"/>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وقوله</w:t>
      </w:r>
      <w:r w:rsidR="009F6A73" w:rsidRPr="007F7018">
        <w:rPr>
          <w:rFonts w:ascii="Islamic_" w:eastAsia="MS Mincho" w:hAnsi="Islamic_"/>
          <w:sz w:val="48"/>
          <w:szCs w:val="48"/>
        </w:rPr>
        <w:t>k</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24" w:hAnsi="QCF_P324" w:cs="QCF_P324"/>
          <w:noProof w:val="0"/>
          <w:sz w:val="35"/>
          <w:szCs w:val="35"/>
          <w:rtl/>
        </w:rPr>
        <w:t xml:space="preserve">ﯡ  ﯢ  ﯣ  ﯤ  ﯥ  ﯦ    ﯧﯨ  ﯩ           ﯪ  ﯫ  ﯬ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41977">
        <w:rPr>
          <w:rFonts w:ascii="QCF_BSML" w:hAnsi="QCF_BSML" w:cs="QCF_BSML"/>
          <w:noProof w:val="0"/>
          <w:sz w:val="35"/>
          <w:szCs w:val="35"/>
          <w:rtl/>
        </w:rPr>
        <w:instrText xml:space="preserve">ﮋ </w:instrText>
      </w:r>
      <w:r w:rsidRPr="00941977">
        <w:rPr>
          <w:rFonts w:ascii="QCF_P324" w:hAnsi="QCF_P324" w:cs="QCF_P324"/>
          <w:noProof w:val="0"/>
          <w:sz w:val="35"/>
          <w:szCs w:val="35"/>
          <w:rtl/>
        </w:rPr>
        <w:instrText xml:space="preserve">ﯡ  ﯢ  ﯣ  ﯤ  ﯥ  ﯦ    ﯧﯨ  ﯩ           ﯪ  ﯫ  ﯬ  </w:instrText>
      </w:r>
      <w:r w:rsidRPr="00941977">
        <w:rPr>
          <w:rFonts w:ascii="QCF_BSML" w:hAnsi="QCF_BSML" w:cs="QCF_BSML"/>
          <w:noProof w:val="0"/>
          <w:sz w:val="35"/>
          <w:szCs w:val="35"/>
          <w:rtl/>
        </w:rPr>
        <w:instrText>ﮊ</w:instrText>
      </w:r>
      <w:r w:rsidRPr="00941977">
        <w:instrText>:</w:instrText>
      </w:r>
      <w:r w:rsidRPr="00941977">
        <w:rPr>
          <w:szCs w:val="28"/>
          <w:rtl/>
        </w:rPr>
        <w:instrText>الأنبياء: 33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15"/>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وقوله</w:t>
      </w:r>
      <w:r w:rsidRPr="007F7018">
        <w:rPr>
          <w:rFonts w:ascii="Islamic_" w:eastAsia="MS Mincho" w:hAnsi="Islamic_"/>
          <w:sz w:val="48"/>
          <w:szCs w:val="48"/>
        </w:rPr>
        <w:t>k</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74" w:hAnsi="QCF_P474" w:cs="QCF_P474"/>
          <w:noProof w:val="0"/>
          <w:sz w:val="35"/>
          <w:szCs w:val="35"/>
          <w:rtl/>
        </w:rPr>
        <w:t>ﭬ  ﭭ  ﭮ  ﭯ  ﭰ  ﭱ    ﭲ  ﭳ   ﭴ</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7B49C8">
        <w:rPr>
          <w:rFonts w:ascii="QCF_BSML" w:hAnsi="QCF_BSML" w:cs="QCF_BSML"/>
          <w:noProof w:val="0"/>
          <w:sz w:val="35"/>
          <w:szCs w:val="35"/>
          <w:rtl/>
        </w:rPr>
        <w:instrText xml:space="preserve">ﮋ </w:instrText>
      </w:r>
      <w:r w:rsidRPr="007B49C8">
        <w:rPr>
          <w:rFonts w:ascii="QCF_P474" w:hAnsi="QCF_P474" w:cs="QCF_P474"/>
          <w:noProof w:val="0"/>
          <w:sz w:val="35"/>
          <w:szCs w:val="35"/>
          <w:rtl/>
        </w:rPr>
        <w:instrText>ﭬ  ﭭ  ﭮ  ﭯ  ﭰ  ﭱ    ﭲ  ﭳ   ﭴ</w:instrText>
      </w:r>
      <w:r w:rsidRPr="007B49C8">
        <w:rPr>
          <w:rFonts w:ascii="Arial" w:hAnsi="Arial" w:cs="Arial"/>
          <w:noProof w:val="0"/>
          <w:sz w:val="18"/>
          <w:szCs w:val="18"/>
          <w:rtl/>
        </w:rPr>
        <w:instrText xml:space="preserve"> </w:instrText>
      </w:r>
      <w:r w:rsidRPr="007B49C8">
        <w:rPr>
          <w:rFonts w:ascii="QCF_BSML" w:hAnsi="QCF_BSML" w:cs="QCF_BSML"/>
          <w:noProof w:val="0"/>
          <w:sz w:val="35"/>
          <w:szCs w:val="35"/>
          <w:rtl/>
        </w:rPr>
        <w:instrText>ﮊ</w:instrText>
      </w:r>
      <w:r w:rsidRPr="007B49C8">
        <w:instrText>:</w:instrText>
      </w:r>
      <w:r w:rsidRPr="007B49C8">
        <w:rPr>
          <w:szCs w:val="28"/>
          <w:rtl/>
        </w:rPr>
        <w:instrText>غافر: 61</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16"/>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hint="cs"/>
          <w:sz w:val="36"/>
          <w:rtl/>
        </w:rPr>
        <w:t xml:space="preserve"> </w:t>
      </w:r>
      <w:r w:rsidRPr="007F7018">
        <w:rPr>
          <w:rFonts w:ascii="Traditional Arabic" w:hAnsi="Traditional Arabic"/>
          <w:sz w:val="36"/>
          <w:rtl/>
        </w:rPr>
        <w:t xml:space="preserve">وهذا كثير في القرآن فانظر </w:t>
      </w:r>
      <w:r w:rsidRPr="007F7018">
        <w:rPr>
          <w:rFonts w:ascii="Traditional Arabic" w:hAnsi="Traditional Arabic" w:hint="cs"/>
          <w:sz w:val="36"/>
          <w:rtl/>
        </w:rPr>
        <w:t>إ</w:t>
      </w:r>
      <w:r w:rsidRPr="007F7018">
        <w:rPr>
          <w:rFonts w:ascii="Traditional Arabic" w:hAnsi="Traditional Arabic"/>
          <w:sz w:val="36"/>
          <w:rtl/>
        </w:rPr>
        <w:t>لى هاتين ال</w:t>
      </w:r>
      <w:r w:rsidRPr="007F7018">
        <w:rPr>
          <w:rFonts w:ascii="Traditional Arabic" w:hAnsi="Traditional Arabic" w:hint="cs"/>
          <w:sz w:val="36"/>
          <w:rtl/>
        </w:rPr>
        <w:t>آ</w:t>
      </w:r>
      <w:r w:rsidRPr="007F7018">
        <w:rPr>
          <w:rFonts w:ascii="Traditional Arabic" w:hAnsi="Traditional Arabic"/>
          <w:sz w:val="36"/>
          <w:rtl/>
        </w:rPr>
        <w:t xml:space="preserve">يتين وما تضمنتاه من العبر والدلالات على ربوبية الله وحكمته، كيف جعل الليل سكنا ولباسا، يغشى العالم فتسكن فيه الحركات وتأوى الحيوانات </w:t>
      </w:r>
      <w:r w:rsidRPr="007F7018">
        <w:rPr>
          <w:rFonts w:ascii="Traditional Arabic" w:hAnsi="Traditional Arabic" w:hint="cs"/>
          <w:sz w:val="36"/>
          <w:rtl/>
        </w:rPr>
        <w:t>إ</w:t>
      </w:r>
      <w:r w:rsidRPr="007F7018">
        <w:rPr>
          <w:rFonts w:ascii="Traditional Arabic" w:hAnsi="Traditional Arabic"/>
          <w:sz w:val="36"/>
          <w:rtl/>
        </w:rPr>
        <w:t xml:space="preserve">لى بيوتها والطير </w:t>
      </w:r>
      <w:r w:rsidRPr="007F7018">
        <w:rPr>
          <w:rFonts w:ascii="Traditional Arabic" w:hAnsi="Traditional Arabic" w:hint="cs"/>
          <w:sz w:val="36"/>
          <w:rtl/>
        </w:rPr>
        <w:t>إ</w:t>
      </w:r>
      <w:r w:rsidRPr="007F7018">
        <w:rPr>
          <w:rFonts w:ascii="Traditional Arabic" w:hAnsi="Traditional Arabic"/>
          <w:sz w:val="36"/>
          <w:rtl/>
        </w:rPr>
        <w:t xml:space="preserve">لى </w:t>
      </w:r>
      <w:r w:rsidRPr="007F7018">
        <w:rPr>
          <w:rFonts w:ascii="Traditional Arabic" w:hAnsi="Traditional Arabic" w:hint="cs"/>
          <w:sz w:val="36"/>
          <w:rtl/>
        </w:rPr>
        <w:t>أ</w:t>
      </w:r>
      <w:r w:rsidRPr="007F7018">
        <w:rPr>
          <w:rFonts w:ascii="Traditional Arabic" w:hAnsi="Traditional Arabic"/>
          <w:sz w:val="36"/>
          <w:rtl/>
        </w:rPr>
        <w:t xml:space="preserve">وكارها، وتستجم فيه النفوس وتستريح من كد السعي والتعب، حتى إذا </w:t>
      </w:r>
      <w:r w:rsidRPr="007F7018">
        <w:rPr>
          <w:rFonts w:ascii="Traditional Arabic" w:hAnsi="Traditional Arabic" w:hint="cs"/>
          <w:sz w:val="36"/>
          <w:rtl/>
        </w:rPr>
        <w:t>أ</w:t>
      </w:r>
      <w:r w:rsidRPr="007F7018">
        <w:rPr>
          <w:rFonts w:ascii="Traditional Arabic" w:hAnsi="Traditional Arabic"/>
          <w:sz w:val="36"/>
          <w:rtl/>
        </w:rPr>
        <w:t xml:space="preserve">خذت منه النفوس راحتها وسباتها وتطلعت </w:t>
      </w:r>
      <w:r w:rsidRPr="007F7018">
        <w:rPr>
          <w:rFonts w:ascii="Traditional Arabic" w:hAnsi="Traditional Arabic" w:hint="cs"/>
          <w:sz w:val="36"/>
          <w:rtl/>
        </w:rPr>
        <w:t>إ</w:t>
      </w:r>
      <w:r w:rsidRPr="007F7018">
        <w:rPr>
          <w:rFonts w:ascii="Traditional Arabic" w:hAnsi="Traditional Arabic"/>
          <w:sz w:val="36"/>
          <w:rtl/>
        </w:rPr>
        <w:t>لى معايشها وتصرفها جاء فالق ال</w:t>
      </w:r>
      <w:r w:rsidRPr="007F7018">
        <w:rPr>
          <w:rFonts w:ascii="Traditional Arabic" w:hAnsi="Traditional Arabic" w:hint="cs"/>
          <w:sz w:val="36"/>
          <w:rtl/>
        </w:rPr>
        <w:t>إ</w:t>
      </w:r>
      <w:r w:rsidRPr="007F7018">
        <w:rPr>
          <w:rFonts w:ascii="Traditional Arabic" w:hAnsi="Traditional Arabic"/>
          <w:sz w:val="36"/>
          <w:rtl/>
        </w:rPr>
        <w:t xml:space="preserve">صباح سبحانه وتعالى بالنهار، يقدم جيشه بشير الصباح، فهزم تلك الظلمة ومزقها كل ممزق، وكشفها عن العالم فإذا هم مبصرون، فانتشر الحيوان وتصرف في معاشه ومصالحه، وخرجت الطيور من </w:t>
      </w:r>
      <w:r w:rsidRPr="007F7018">
        <w:rPr>
          <w:rFonts w:ascii="Traditional Arabic" w:hAnsi="Traditional Arabic" w:hint="cs"/>
          <w:sz w:val="36"/>
          <w:rtl/>
        </w:rPr>
        <w:t>أ</w:t>
      </w:r>
      <w:r w:rsidRPr="007F7018">
        <w:rPr>
          <w:rFonts w:ascii="Traditional Arabic" w:hAnsi="Traditional Arabic"/>
          <w:sz w:val="36"/>
          <w:rtl/>
        </w:rPr>
        <w:t>وكارها، فياله من معاد ونشأة دال على قدرة الله سبحانه على المعاد ال</w:t>
      </w:r>
      <w:r w:rsidRPr="007F7018">
        <w:rPr>
          <w:rFonts w:ascii="Traditional Arabic" w:hAnsi="Traditional Arabic" w:hint="cs"/>
          <w:sz w:val="36"/>
          <w:rtl/>
        </w:rPr>
        <w:t>أ</w:t>
      </w:r>
      <w:r w:rsidRPr="007F7018">
        <w:rPr>
          <w:rFonts w:ascii="Traditional Arabic" w:hAnsi="Traditional Arabic"/>
          <w:sz w:val="36"/>
          <w:rtl/>
        </w:rPr>
        <w:t>كبر وتكرره</w:t>
      </w:r>
      <w:r w:rsidR="006F025E">
        <w:rPr>
          <w:rFonts w:ascii="Traditional Arabic" w:hAnsi="Traditional Arabic"/>
          <w:sz w:val="36"/>
          <w:rtl/>
        </w:rPr>
        <w:t>.</w:t>
      </w:r>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ودوام مشاهدة النفوس له بحيث صار عادة</w:t>
      </w:r>
      <w:r w:rsidRPr="007F7018">
        <w:rPr>
          <w:rFonts w:ascii="Traditional Arabic" w:hAnsi="Traditional Arabic" w:hint="cs"/>
          <w:sz w:val="36"/>
          <w:rtl/>
        </w:rPr>
        <w:t xml:space="preserve"> </w:t>
      </w:r>
      <w:r w:rsidRPr="007F7018">
        <w:rPr>
          <w:rFonts w:ascii="Traditional Arabic" w:hAnsi="Traditional Arabic"/>
          <w:sz w:val="36"/>
          <w:rtl/>
        </w:rPr>
        <w:t>ومألفا منعها من الاعتبار به والاستدلال به على النشأة الثانية وإحياء ال</w:t>
      </w:r>
      <w:r w:rsidRPr="007F7018">
        <w:rPr>
          <w:rFonts w:ascii="Traditional Arabic" w:hAnsi="Traditional Arabic" w:hint="cs"/>
          <w:sz w:val="36"/>
          <w:rtl/>
        </w:rPr>
        <w:t>خ</w:t>
      </w:r>
      <w:r w:rsidRPr="007F7018">
        <w:rPr>
          <w:rFonts w:ascii="Traditional Arabic" w:hAnsi="Traditional Arabic"/>
          <w:sz w:val="36"/>
          <w:rtl/>
        </w:rPr>
        <w:t xml:space="preserve">لق بعد موتهم، ولا ضعف في قدرة القادر التام القدرة ولا قصور في </w:t>
      </w:r>
      <w:r w:rsidRPr="007F7018">
        <w:rPr>
          <w:rFonts w:ascii="Traditional Arabic" w:hAnsi="Traditional Arabic"/>
          <w:sz w:val="36"/>
          <w:rtl/>
        </w:rPr>
        <w:lastRenderedPageBreak/>
        <w:t xml:space="preserve">حكمته ولا في علمه يوجب تخلف ذلك، ولكن الله يهدي من يشاء ويضل من يشاء، وهذا </w:t>
      </w:r>
      <w:r w:rsidRPr="007F7018">
        <w:rPr>
          <w:rFonts w:ascii="Traditional Arabic" w:hAnsi="Traditional Arabic" w:hint="cs"/>
          <w:sz w:val="36"/>
          <w:rtl/>
        </w:rPr>
        <w:t>أ</w:t>
      </w:r>
      <w:r w:rsidRPr="007F7018">
        <w:rPr>
          <w:rFonts w:ascii="Traditional Arabic" w:hAnsi="Traditional Arabic"/>
          <w:sz w:val="36"/>
          <w:rtl/>
        </w:rPr>
        <w:t>يضا</w:t>
      </w:r>
      <w:r w:rsidRPr="007F7018">
        <w:rPr>
          <w:rFonts w:ascii="Traditional Arabic" w:hAnsi="Traditional Arabic" w:hint="cs"/>
          <w:sz w:val="36"/>
          <w:rtl/>
        </w:rPr>
        <w:t>ً</w:t>
      </w:r>
      <w:r w:rsidRPr="007F7018">
        <w:rPr>
          <w:rFonts w:ascii="Traditional Arabic" w:hAnsi="Traditional Arabic"/>
          <w:sz w:val="36"/>
          <w:rtl/>
        </w:rPr>
        <w:t xml:space="preserve"> من </w:t>
      </w:r>
      <w:r w:rsidRPr="007F7018">
        <w:rPr>
          <w:rFonts w:ascii="Traditional Arabic" w:hAnsi="Traditional Arabic" w:hint="cs"/>
          <w:sz w:val="36"/>
          <w:rtl/>
        </w:rPr>
        <w:t>آ</w:t>
      </w:r>
      <w:r w:rsidRPr="007F7018">
        <w:rPr>
          <w:rFonts w:ascii="Traditional Arabic" w:hAnsi="Traditional Arabic"/>
          <w:sz w:val="36"/>
          <w:rtl/>
        </w:rPr>
        <w:t xml:space="preserve">ياته الباهرة </w:t>
      </w:r>
      <w:r w:rsidRPr="007F7018">
        <w:rPr>
          <w:rFonts w:ascii="Traditional Arabic" w:hAnsi="Traditional Arabic" w:hint="cs"/>
          <w:sz w:val="36"/>
          <w:rtl/>
        </w:rPr>
        <w:t>أ</w:t>
      </w:r>
      <w:r w:rsidR="009F6A73">
        <w:rPr>
          <w:rFonts w:ascii="Traditional Arabic" w:hAnsi="Traditional Arabic"/>
          <w:sz w:val="36"/>
          <w:rtl/>
        </w:rPr>
        <w:t>ن يعم</w:t>
      </w:r>
      <w:r w:rsidR="009F6A73">
        <w:rPr>
          <w:rFonts w:ascii="Traditional Arabic" w:hAnsi="Traditional Arabic" w:hint="cs"/>
          <w:sz w:val="36"/>
          <w:rtl/>
        </w:rPr>
        <w:t>ي</w:t>
      </w:r>
      <w:r w:rsidRPr="007F7018">
        <w:rPr>
          <w:rFonts w:ascii="Traditional Arabic" w:hAnsi="Traditional Arabic"/>
          <w:sz w:val="36"/>
          <w:rtl/>
        </w:rPr>
        <w:t xml:space="preserve"> عن هذه ال</w:t>
      </w:r>
      <w:r w:rsidRPr="007F7018">
        <w:rPr>
          <w:rFonts w:ascii="Traditional Arabic" w:hAnsi="Traditional Arabic" w:hint="cs"/>
          <w:sz w:val="36"/>
          <w:rtl/>
        </w:rPr>
        <w:t>آ</w:t>
      </w:r>
      <w:r w:rsidRPr="007F7018">
        <w:rPr>
          <w:rFonts w:ascii="Traditional Arabic" w:hAnsi="Traditional Arabic"/>
          <w:sz w:val="36"/>
          <w:rtl/>
        </w:rPr>
        <w:t xml:space="preserve">يات الواضحة البينة من شاء من خلقه فلا يهتدي بها ولا يبصرها لمن هو واقف في الماء </w:t>
      </w:r>
      <w:r w:rsidRPr="007F7018">
        <w:rPr>
          <w:rFonts w:ascii="Traditional Arabic" w:hAnsi="Traditional Arabic" w:hint="cs"/>
          <w:sz w:val="36"/>
          <w:rtl/>
        </w:rPr>
        <w:t>إ</w:t>
      </w:r>
      <w:r w:rsidRPr="007F7018">
        <w:rPr>
          <w:rFonts w:ascii="Traditional Arabic" w:hAnsi="Traditional Arabic"/>
          <w:sz w:val="36"/>
          <w:rtl/>
        </w:rPr>
        <w:t>لى حلقه وهو</w:t>
      </w:r>
      <w:r w:rsidRPr="007F7018">
        <w:rPr>
          <w:rFonts w:ascii="Traditional Arabic" w:hAnsi="Traditional Arabic" w:hint="cs"/>
          <w:sz w:val="36"/>
          <w:rtl/>
        </w:rPr>
        <w:t xml:space="preserve"> </w:t>
      </w:r>
      <w:r w:rsidRPr="007F7018">
        <w:rPr>
          <w:rFonts w:ascii="Traditional Arabic" w:hAnsi="Traditional Arabic"/>
          <w:sz w:val="36"/>
          <w:rtl/>
        </w:rPr>
        <w:t>يستغيث من العطش وينكر وجود الماء، وبهذا وأمثاله يعرف الله</w:t>
      </w:r>
      <w:r w:rsidR="009F6A73" w:rsidRPr="007F7018">
        <w:rPr>
          <w:rFonts w:ascii="Islamic_" w:eastAsia="MS Mincho" w:hAnsi="Islamic_"/>
          <w:sz w:val="48"/>
          <w:szCs w:val="48"/>
        </w:rPr>
        <w:t>k</w:t>
      </w:r>
      <w:r w:rsidRPr="007F7018">
        <w:rPr>
          <w:rFonts w:ascii="Traditional Arabic" w:hAnsi="Traditional Arabic"/>
          <w:sz w:val="36"/>
          <w:rtl/>
        </w:rPr>
        <w:t>ويشكر ويحمد ويتضرع اليه ويسأل</w:t>
      </w:r>
      <w:r w:rsidRPr="007F7018">
        <w:rPr>
          <w:rFonts w:ascii="Traditional Arabic" w:hAnsi="Traditional Arabic"/>
          <w:b/>
          <w:bCs/>
          <w:sz w:val="36"/>
          <w:rtl/>
        </w:rPr>
        <w:t>"</w:t>
      </w:r>
      <w:r w:rsidRPr="007F7018">
        <w:rPr>
          <w:rFonts w:ascii="Traditional Arabic" w:hAnsi="Traditional Arabic"/>
          <w:b/>
          <w:bCs/>
          <w:sz w:val="36"/>
          <w:vertAlign w:val="superscript"/>
          <w:rtl/>
        </w:rPr>
        <w:t>(</w:t>
      </w:r>
      <w:r w:rsidRPr="007F7018">
        <w:rPr>
          <w:rStyle w:val="FootnoteReference"/>
          <w:rFonts w:ascii="Traditional Arabic" w:hAnsi="Traditional Arabic"/>
          <w:sz w:val="36"/>
          <w:rtl/>
        </w:rPr>
        <w:footnoteReference w:id="1317"/>
      </w:r>
      <w:r w:rsidRPr="007F7018">
        <w:rPr>
          <w:rFonts w:ascii="Traditional Arabic" w:hAnsi="Traditional Arabic"/>
          <w:b/>
          <w:bCs/>
          <w:sz w:val="36"/>
          <w:vertAlign w:val="superscript"/>
          <w:rtl/>
        </w:rPr>
        <w:t>)</w:t>
      </w:r>
      <w:r w:rsidRPr="007F7018">
        <w:rPr>
          <w:rFonts w:ascii="Traditional Arabic" w:hAnsi="Traditional Arabic"/>
          <w:b/>
          <w:bCs/>
          <w:sz w:val="36"/>
          <w:rtl/>
        </w:rPr>
        <w:t>.</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Pr>
      </w:pPr>
      <w:bookmarkStart w:id="701" w:name="_Toc84672165"/>
      <w:bookmarkStart w:id="702" w:name="_Toc521973276"/>
      <w:r w:rsidRPr="007F7018">
        <w:rPr>
          <w:rFonts w:ascii="Traditional Arabic" w:hAnsi="Traditional Arabic" w:hint="cs"/>
          <w:b/>
          <w:bCs/>
          <w:sz w:val="36"/>
          <w:rtl/>
        </w:rPr>
        <w:t>أولاً</w:t>
      </w:r>
      <w:r w:rsidR="00A83B02">
        <w:rPr>
          <w:rFonts w:ascii="Traditional Arabic" w:hAnsi="Traditional Arabic" w:hint="cs"/>
          <w:b/>
          <w:bCs/>
          <w:sz w:val="36"/>
          <w:rtl/>
        </w:rPr>
        <w:t xml:space="preserve">: </w:t>
      </w:r>
      <w:r w:rsidRPr="007F7018">
        <w:rPr>
          <w:rFonts w:ascii="Traditional Arabic" w:hAnsi="Traditional Arabic"/>
          <w:b/>
          <w:bCs/>
          <w:sz w:val="36"/>
          <w:rtl/>
        </w:rPr>
        <w:t>توحيد الربوبية</w:t>
      </w:r>
      <w:r w:rsidR="00A83B02">
        <w:rPr>
          <w:rFonts w:ascii="Traditional Arabic" w:hAnsi="Traditional Arabic"/>
          <w:b/>
          <w:bCs/>
          <w:sz w:val="36"/>
          <w:rtl/>
        </w:rPr>
        <w:t>:</w:t>
      </w:r>
      <w:bookmarkEnd w:id="701"/>
      <w:r w:rsidR="00A83B02">
        <w:rPr>
          <w:rFonts w:ascii="Traditional Arabic" w:hAnsi="Traditional Arabic"/>
          <w:b/>
          <w:bCs/>
          <w:sz w:val="36"/>
          <w:rtl/>
        </w:rPr>
        <w:t xml:space="preserve"> </w:t>
      </w:r>
      <w:bookmarkEnd w:id="702"/>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 xml:space="preserve">بين الله </w:t>
      </w:r>
      <w:r w:rsidRPr="007F7018">
        <w:rPr>
          <w:rFonts w:ascii="Islamic_" w:hAnsi="Islamic_"/>
          <w:sz w:val="36"/>
        </w:rPr>
        <w:t>k</w:t>
      </w:r>
      <w:r w:rsidRPr="007F7018">
        <w:rPr>
          <w:rFonts w:ascii="Traditional Arabic" w:hAnsi="Traditional Arabic"/>
          <w:sz w:val="36"/>
          <w:rtl/>
        </w:rPr>
        <w:t xml:space="preserve"> أن النظر في ملكوت السماوات والأرض والتأمل في خلقهما يدل على وحدانيته </w:t>
      </w:r>
      <w:r w:rsidRPr="007F7018">
        <w:rPr>
          <w:rFonts w:ascii="Islamic_" w:hAnsi="Islamic_"/>
          <w:sz w:val="36"/>
        </w:rPr>
        <w:t>k</w:t>
      </w:r>
      <w:r w:rsidRPr="007F7018">
        <w:rPr>
          <w:rFonts w:ascii="Traditional Arabic" w:hAnsi="Traditional Arabic"/>
          <w:sz w:val="36"/>
          <w:rtl/>
        </w:rPr>
        <w:t>، في ملكه وخلقه، وأنه لا إله غيره ولا رب سواه</w:t>
      </w:r>
      <w:r w:rsidRPr="007F7018">
        <w:rPr>
          <w:rFonts w:ascii="Traditional Arabic" w:hAnsi="Traditional Arabic"/>
          <w:sz w:val="36"/>
          <w:vertAlign w:val="superscript"/>
          <w:rtl/>
        </w:rPr>
        <w:t>(</w:t>
      </w:r>
      <w:r w:rsidRPr="007F7018">
        <w:rPr>
          <w:vertAlign w:val="superscript"/>
          <w:rtl/>
        </w:rPr>
        <w:footnoteReference w:id="1318"/>
      </w:r>
      <w:r w:rsidRPr="007F7018">
        <w:rPr>
          <w:rFonts w:ascii="Traditional Arabic" w:hAnsi="Traditional Arabic"/>
          <w:sz w:val="36"/>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وعظمة هذا </w:t>
      </w:r>
      <w:r w:rsidRPr="007F7018">
        <w:rPr>
          <w:rFonts w:ascii="Traditional Arabic" w:hAnsi="Traditional Arabic"/>
          <w:sz w:val="36"/>
          <w:rtl/>
        </w:rPr>
        <w:t>الكون، وإبداع السموات والأرض، وتصرف الرب</w:t>
      </w:r>
      <w:r w:rsidRPr="007F7018">
        <w:rPr>
          <w:rFonts w:ascii="Traditional Arabic" w:hAnsi="Traditional Arabic" w:hint="cs"/>
          <w:sz w:val="36"/>
          <w:rtl/>
        </w:rPr>
        <w:t xml:space="preserve"> </w:t>
      </w:r>
      <w:r w:rsidRPr="007F7018">
        <w:rPr>
          <w:rFonts w:ascii="Islamic_" w:hAnsi="Islamic_" w:hint="cs"/>
          <w:sz w:val="36"/>
        </w:rPr>
        <w:t>k</w:t>
      </w:r>
      <w:r w:rsidRPr="007F7018">
        <w:rPr>
          <w:rFonts w:ascii="Traditional Arabic" w:hAnsi="Traditional Arabic" w:hint="cs"/>
          <w:sz w:val="36"/>
          <w:rtl/>
        </w:rPr>
        <w:t xml:space="preserve"> فيه ومن ذلك الليل والنهار، يدخل هذا على هذا، وهذا على هذا</w:t>
      </w:r>
      <w:r w:rsidRPr="007F7018">
        <w:rPr>
          <w:rFonts w:ascii="Msh Quraan1" w:eastAsia="MS Mincho" w:hAnsi="Msh Quraan1" w:hint="cs"/>
          <w:sz w:val="36"/>
          <w:rtl/>
        </w:rPr>
        <w:t xml:space="preserve">، </w:t>
      </w:r>
      <w:r w:rsidRPr="007F7018">
        <w:rPr>
          <w:rFonts w:ascii="Traditional Arabic" w:hAnsi="Traditional Arabic" w:hint="cs"/>
          <w:sz w:val="36"/>
          <w:rtl/>
        </w:rPr>
        <w:t>و</w:t>
      </w:r>
      <w:r w:rsidRPr="007F7018">
        <w:rPr>
          <w:rFonts w:ascii="Traditional Arabic" w:hAnsi="Traditional Arabic"/>
          <w:sz w:val="36"/>
          <w:rtl/>
        </w:rPr>
        <w:t>يتصرف</w:t>
      </w:r>
      <w:r w:rsidRPr="007F7018">
        <w:rPr>
          <w:rFonts w:ascii="Traditional Arabic" w:hAnsi="Traditional Arabic" w:hint="cs"/>
          <w:sz w:val="36"/>
          <w:rtl/>
        </w:rPr>
        <w:t xml:space="preserve"> فيهما </w:t>
      </w:r>
      <w:r w:rsidRPr="007F7018">
        <w:rPr>
          <w:rFonts w:ascii="Traditional Arabic" w:hAnsi="Traditional Arabic"/>
          <w:sz w:val="36"/>
          <w:rtl/>
        </w:rPr>
        <w:t>بزيادة أحدهما ونقص الآخر، وتغير أحوالهما</w:t>
      </w:r>
      <w:r w:rsidRPr="007F7018">
        <w:rPr>
          <w:rFonts w:ascii="Traditional Arabic" w:hAnsi="Traditional Arabic"/>
          <w:szCs w:val="28"/>
          <w:rtl/>
        </w:rPr>
        <w:t xml:space="preserve"> </w:t>
      </w:r>
      <w:r w:rsidRPr="007F7018">
        <w:rPr>
          <w:rFonts w:ascii="Traditional Arabic" w:hAnsi="Traditional Arabic"/>
          <w:sz w:val="36"/>
          <w:rtl/>
        </w:rPr>
        <w:t>بالحرارة والبرودة، وتعاقبهما بنظام ثابت دقيق</w:t>
      </w:r>
      <w:r w:rsidRPr="007F7018">
        <w:rPr>
          <w:rFonts w:ascii="Traditional Arabic" w:hAnsi="Traditional Arabic" w:hint="cs"/>
          <w:sz w:val="36"/>
          <w:rtl/>
        </w:rPr>
        <w:t xml:space="preserve">، </w:t>
      </w:r>
      <w:r w:rsidRPr="007F7018">
        <w:rPr>
          <w:rFonts w:ascii="Traditional Arabic" w:hAnsi="Traditional Arabic"/>
          <w:sz w:val="36"/>
          <w:rtl/>
        </w:rPr>
        <w:t>دليل قاطع محسوس على وجود الإله الخالق المبدع، والرب الواحد المتصرف، الذي لا رب سواه، ولا معبود بحق غيره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19"/>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56" w:hAnsi="QCF_P356" w:cs="QCF_P356"/>
          <w:noProof w:val="0"/>
          <w:sz w:val="35"/>
          <w:szCs w:val="35"/>
          <w:rtl/>
        </w:rPr>
        <w:t xml:space="preserve">ﭑ  ﭒ  ﭓ   ﭔﭕ  ﭖ   ﭗ  ﭘ  ﭙ  ﭚ  ﭛ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00756">
        <w:rPr>
          <w:rFonts w:ascii="QCF_BSML" w:hAnsi="QCF_BSML" w:cs="QCF_BSML"/>
          <w:noProof w:val="0"/>
          <w:sz w:val="35"/>
          <w:szCs w:val="35"/>
          <w:rtl/>
        </w:rPr>
        <w:instrText xml:space="preserve">ﮋ </w:instrText>
      </w:r>
      <w:r w:rsidRPr="00E00756">
        <w:rPr>
          <w:rFonts w:ascii="QCF_P356" w:hAnsi="QCF_P356" w:cs="QCF_P356"/>
          <w:noProof w:val="0"/>
          <w:sz w:val="35"/>
          <w:szCs w:val="35"/>
          <w:rtl/>
        </w:rPr>
        <w:instrText xml:space="preserve">ﭑ  ﭒ  ﭓ   ﭔﭕ  ﭖ   ﭗ  ﭘ  ﭙ  ﭚ  ﭛ    </w:instrText>
      </w:r>
      <w:r w:rsidRPr="00E00756">
        <w:rPr>
          <w:rFonts w:ascii="QCF_BSML" w:hAnsi="QCF_BSML" w:cs="QCF_BSML"/>
          <w:noProof w:val="0"/>
          <w:sz w:val="35"/>
          <w:szCs w:val="35"/>
          <w:rtl/>
        </w:rPr>
        <w:instrText>ﮊ</w:instrText>
      </w:r>
      <w:r w:rsidRPr="00E00756">
        <w:instrText>:</w:instrText>
      </w:r>
      <w:r w:rsidRPr="00E00756">
        <w:rPr>
          <w:szCs w:val="28"/>
          <w:rtl/>
        </w:rPr>
        <w:instrText>النور: 44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20"/>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p>
    <w:p w:rsidR="00AF0529" w:rsidRPr="007F7018" w:rsidRDefault="00AF0529" w:rsidP="008D5FE1">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w:t>
      </w:r>
      <w:r w:rsidRPr="007F7018">
        <w:rPr>
          <w:rFonts w:ascii="Traditional Arabic" w:hAnsi="Traditional Arabic"/>
          <w:sz w:val="36"/>
          <w:rtl/>
        </w:rPr>
        <w:t>قال النبي</w:t>
      </w:r>
      <w:r w:rsidRPr="007F7018">
        <w:rPr>
          <w:rFonts w:ascii="Traditional Arabic" w:hAnsi="Traditional Arabic" w:hint="cs"/>
          <w:sz w:val="36"/>
          <w:rtl/>
        </w:rPr>
        <w:t xml:space="preserve"> </w:t>
      </w:r>
      <w:r w:rsidRPr="007F7018">
        <w:rPr>
          <w:rFonts w:ascii="Islamic_" w:hAnsi="Islamic_" w:hint="cs"/>
          <w:sz w:val="36"/>
        </w:rPr>
        <w:t>n</w:t>
      </w:r>
      <w:r w:rsidRPr="007F7018">
        <w:rPr>
          <w:rFonts w:ascii="Traditional Arabic" w:hAnsi="Traditional Arabic"/>
          <w:sz w:val="36"/>
          <w:rtl/>
        </w:rPr>
        <w:t xml:space="preserve"> - فيما </w:t>
      </w:r>
      <w:r w:rsidRPr="007F7018">
        <w:rPr>
          <w:rFonts w:ascii="Traditional Arabic" w:hAnsi="Traditional Arabic" w:hint="cs"/>
          <w:sz w:val="36"/>
          <w:rtl/>
        </w:rPr>
        <w:t xml:space="preserve">يرويه عن ربه </w:t>
      </w:r>
      <w:r w:rsidRPr="007F7018">
        <w:rPr>
          <w:rFonts w:ascii="Islamic_" w:eastAsia="MS Mincho" w:hAnsi="Islamic_"/>
          <w:sz w:val="48"/>
          <w:szCs w:val="48"/>
        </w:rPr>
        <w:t>k</w:t>
      </w:r>
      <w:r w:rsidRPr="007F7018">
        <w:rPr>
          <w:rFonts w:ascii="Traditional Arabic" w:hAnsi="Traditional Arabic" w:hint="cs"/>
          <w:sz w:val="36"/>
          <w:rtl/>
        </w:rPr>
        <w:t>-</w:t>
      </w:r>
      <w:r w:rsidR="00A83B02">
        <w:rPr>
          <w:rFonts w:ascii="Traditional Arabic" w:hAnsi="Traditional Arabic" w:hint="cs"/>
          <w:sz w:val="36"/>
          <w:rtl/>
        </w:rPr>
        <w:t xml:space="preserve">: </w:t>
      </w:r>
      <w:r w:rsidRPr="007F7018">
        <w:rPr>
          <w:rFonts w:ascii="Traditional Arabic" w:hAnsi="Traditional Arabic"/>
          <w:sz w:val="36"/>
          <w:rtl/>
        </w:rPr>
        <w:t xml:space="preserve">«قال الله </w:t>
      </w:r>
      <w:r w:rsidRPr="007F7018">
        <w:rPr>
          <w:rFonts w:ascii="Islamic_" w:hAnsi="Islamic_" w:hint="cs"/>
          <w:sz w:val="36"/>
        </w:rPr>
        <w:t>k</w:t>
      </w:r>
      <w:r w:rsidR="00A83B02">
        <w:rPr>
          <w:rFonts w:ascii="Traditional Arabic" w:hAnsi="Traditional Arabic"/>
          <w:sz w:val="36"/>
          <w:rtl/>
        </w:rPr>
        <w:t xml:space="preserve">: </w:t>
      </w:r>
      <w:r w:rsidRPr="007F7018">
        <w:rPr>
          <w:rFonts w:ascii="Traditional Arabic" w:hAnsi="Traditional Arabic"/>
          <w:sz w:val="36"/>
          <w:rtl/>
        </w:rPr>
        <w:t>يؤذيني ابن آدم يسب الدهر، وأنا الدهر، أقلب الليل والنهار</w:t>
      </w:r>
      <w:r>
        <w:rPr>
          <w:rFonts w:ascii="Traditional Arabic" w:hAnsi="Traditional Arabic"/>
          <w:sz w:val="36"/>
          <w:rtl/>
        </w:rPr>
        <w:fldChar w:fldCharType="begin"/>
      </w:r>
      <w:r>
        <w:instrText xml:space="preserve"> XE "</w:instrText>
      </w:r>
      <w:r w:rsidRPr="00033601">
        <w:rPr>
          <w:rFonts w:ascii="Traditional Arabic" w:hAnsi="Traditional Arabic"/>
          <w:sz w:val="36"/>
          <w:rtl/>
        </w:rPr>
        <w:instrText xml:space="preserve">قال الله </w:instrText>
      </w:r>
      <w:r w:rsidRPr="00033601">
        <w:rPr>
          <w:rFonts w:ascii="Islamic_" w:hAnsi="Islamic_" w:hint="cs"/>
          <w:sz w:val="36"/>
        </w:rPr>
        <w:instrText>k</w:instrText>
      </w:r>
      <w:r w:rsidRPr="00033601">
        <w:instrText>\</w:instrText>
      </w:r>
      <w:r w:rsidRPr="00033601">
        <w:rPr>
          <w:rFonts w:ascii="Traditional Arabic" w:hAnsi="Traditional Arabic"/>
          <w:sz w:val="36"/>
          <w:rtl/>
        </w:rPr>
        <w:instrText>: يؤذيني ابن آدم يسب الدهر، وأنا الدهر، أقلب الليل والنهار</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w:t>
      </w:r>
      <w:r w:rsidR="008D5FE1" w:rsidRPr="00D019AB">
        <w:rPr>
          <w:rFonts w:ascii="Traditional Arabic" w:hint="cs"/>
          <w:sz w:val="36"/>
          <w:vertAlign w:val="superscript"/>
          <w:rtl/>
        </w:rPr>
        <w:t>(</w:t>
      </w:r>
      <w:r w:rsidR="008D5FE1" w:rsidRPr="00D019AB">
        <w:rPr>
          <w:rStyle w:val="FootnoteReference"/>
          <w:rFonts w:ascii="Traditional Arabic"/>
          <w:sz w:val="36"/>
          <w:rtl/>
        </w:rPr>
        <w:footnoteReference w:id="1321"/>
      </w:r>
      <w:r w:rsidR="008D5FE1" w:rsidRPr="00D019AB">
        <w:rPr>
          <w:rFonts w:ascii="Traditional Arabic" w:hint="cs"/>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ومن أعظم الأدلة على قدرة الله تعالى أن جميع الأشياء مسخرة مدبرة لا تملك من التدبير شيئاً، وخلقه تعالى الأضداد لبيان أنها مقهورة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22"/>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ومن ذلك الليل والنهار فيدخل بعضها على </w:t>
      </w:r>
      <w:r w:rsidRPr="007F7018">
        <w:rPr>
          <w:rFonts w:ascii="Traditional Arabic" w:hAnsi="Traditional Arabic" w:hint="cs"/>
          <w:sz w:val="36"/>
          <w:rtl/>
        </w:rPr>
        <w:lastRenderedPageBreak/>
        <w:t>بعض فيحصل الفصول والضياء والنور والظلمة والسكون والانتشار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053" w:hAnsi="QCF_P053" w:cs="QCF_P053"/>
          <w:noProof w:val="0"/>
          <w:sz w:val="35"/>
          <w:szCs w:val="35"/>
          <w:rtl/>
        </w:rPr>
        <w:t xml:space="preserve">ﮇ  ﮈ      ﮉ      ﮊ  ﮋ  ﮌ     ﮍ  ﮎ  ﮏ  ﮐ  ﮑ  ﮒ  ﮓ  ﮔ  ﮕ  ﮖ   ﮗ  ﮘﮙ  ﮚ     ﮛﮜ  ﮝ       ﮞ  ﮟ         ﮠ   ﮡ  ﮢ  ﮣ  ﮤ     ﮥ  ﮦ    ﮧ  ﮨ   ﮩ  ﮪﮫ  ﮬ  ﮭ   ﮮ  ﮯ     ﮰ  ﮱ  ﯓ  ﯔﯕ  ﯖ  ﯗ  ﯘ  ﯙ     ﯚ  </w:t>
      </w:r>
      <w:r w:rsidRPr="007F7018">
        <w:rPr>
          <w:rFonts w:ascii="QCF_BSML" w:hAnsi="QCF_BSML" w:cs="QCF_BSML"/>
          <w:noProof w:val="0"/>
          <w:sz w:val="35"/>
          <w:szCs w:val="35"/>
          <w:rtl/>
        </w:rPr>
        <w:t>ﮊ</w:t>
      </w:r>
      <w:r>
        <w:rPr>
          <w:rFonts w:ascii="Msh Quraan1" w:eastAsia="MS Mincho" w:hAnsi="Msh Quraan1" w:hint="eastAsia"/>
          <w:b/>
          <w:noProof w:val="0"/>
          <w:sz w:val="38"/>
          <w:szCs w:val="38"/>
          <w:vertAlign w:val="superscript"/>
          <w:rtl/>
        </w:rPr>
        <w:fldChar w:fldCharType="begin"/>
      </w:r>
      <w:r>
        <w:instrText xml:space="preserve"> XE "</w:instrText>
      </w:r>
      <w:r w:rsidRPr="000447B0">
        <w:rPr>
          <w:rFonts w:ascii="QCF_BSML" w:hAnsi="QCF_BSML" w:cs="QCF_BSML"/>
          <w:noProof w:val="0"/>
          <w:sz w:val="35"/>
          <w:szCs w:val="35"/>
          <w:rtl/>
        </w:rPr>
        <w:instrText xml:space="preserve">ﮋ </w:instrText>
      </w:r>
      <w:r w:rsidRPr="000447B0">
        <w:rPr>
          <w:rFonts w:ascii="QCF_P053" w:hAnsi="QCF_P053" w:cs="QCF_P053"/>
          <w:noProof w:val="0"/>
          <w:sz w:val="35"/>
          <w:szCs w:val="35"/>
          <w:rtl/>
        </w:rPr>
        <w:instrText xml:space="preserve">ﮇ  ﮈ      ﮉ      ﮊ  ﮋ  ﮌ     ﮍ  ﮎ  ﮏ  ﮐ  ﮑ  ﮒ  ﮓ  ﮔ  ﮕ  ﮖ   ﮗ  ﮘﮙ  ﮚ     ﮛﮜ  ﮝ       ﮞ  ﮟ         ﮠ   ﮡ  ﮢ  ﮣ  ﮤ     ﮥ  ﮦ    ﮧ  ﮨ   ﮩ  ﮪﮫ  ﮬ  ﮭ   ﮮ  ﮯ     ﮰ  ﮱ  ﯓ  ﯔﯕ  ﯖ  ﯗ  ﯘ  ﯙ     ﯚ  </w:instrText>
      </w:r>
      <w:r w:rsidRPr="000447B0">
        <w:rPr>
          <w:rFonts w:ascii="QCF_BSML" w:hAnsi="QCF_BSML" w:cs="QCF_BSML"/>
          <w:noProof w:val="0"/>
          <w:sz w:val="35"/>
          <w:szCs w:val="35"/>
          <w:rtl/>
        </w:rPr>
        <w:instrText>ﮊ</w:instrText>
      </w:r>
      <w:r w:rsidRPr="000447B0">
        <w:instrText>:</w:instrText>
      </w:r>
      <w:r w:rsidRPr="000447B0">
        <w:rPr>
          <w:szCs w:val="28"/>
          <w:rtl/>
        </w:rPr>
        <w:instrText>آل عمران: 26-27</w:instrText>
      </w:r>
      <w:r>
        <w:instrText xml:space="preserve">" </w:instrText>
      </w:r>
      <w:r>
        <w:rPr>
          <w:rFonts w:ascii="Msh Quraan1" w:eastAsia="MS Mincho" w:hAnsi="Msh Quraan1" w:hint="eastAsia"/>
          <w:b/>
          <w:noProof w:val="0"/>
          <w:sz w:val="38"/>
          <w:szCs w:val="38"/>
          <w:vertAlign w:val="superscript"/>
          <w:rtl/>
        </w:rPr>
        <w:fldChar w:fldCharType="end"/>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323"/>
      </w:r>
      <w:r w:rsidRPr="007F7018">
        <w:rPr>
          <w:rFonts w:ascii="Msh Quraan1" w:eastAsia="MS Mincho" w:hAnsi="Msh Quraan1"/>
          <w:b/>
          <w:noProof w:val="0"/>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وقد ذكر الله </w:t>
      </w:r>
      <w:r w:rsidRPr="007F7018">
        <w:rPr>
          <w:rFonts w:ascii="Islamic_" w:eastAsia="MS Mincho" w:hAnsi="Islamic_"/>
          <w:sz w:val="48"/>
          <w:szCs w:val="48"/>
        </w:rPr>
        <w:t>k</w:t>
      </w:r>
      <w:r w:rsidRPr="007F7018">
        <w:rPr>
          <w:rFonts w:ascii="Traditional Arabic" w:hAnsi="Traditional Arabic" w:hint="cs"/>
          <w:sz w:val="36"/>
          <w:rtl/>
        </w:rPr>
        <w:t xml:space="preserve"> من الأدلة العقلية الأفقية الدالة على ربو</w:t>
      </w:r>
      <w:r w:rsidR="009F6A73">
        <w:rPr>
          <w:rFonts w:ascii="Traditional Arabic" w:hAnsi="Traditional Arabic" w:hint="cs"/>
          <w:sz w:val="36"/>
          <w:rtl/>
        </w:rPr>
        <w:t>بيته وإلهيته وعلى كماله في أسمائه</w:t>
      </w:r>
      <w:r w:rsidRPr="007F7018">
        <w:rPr>
          <w:rFonts w:ascii="Traditional Arabic" w:hAnsi="Traditional Arabic" w:hint="cs"/>
          <w:sz w:val="36"/>
          <w:rtl/>
        </w:rPr>
        <w:t xml:space="preserve"> وصفاته اختلاف الليل والنهار</w:t>
      </w:r>
      <w:r w:rsidRPr="007F7018">
        <w:rPr>
          <w:rFonts w:ascii="Traditional Arabic" w:hAnsi="Traditional Arabic" w:hint="eastAsia"/>
          <w:sz w:val="36"/>
          <w:rtl/>
        </w:rPr>
        <w:t>،</w:t>
      </w:r>
      <w:r w:rsidRPr="007F7018">
        <w:rPr>
          <w:rFonts w:ascii="Traditional Arabic" w:hAnsi="Traditional Arabic" w:hint="cs"/>
          <w:sz w:val="36"/>
          <w:rtl/>
        </w:rPr>
        <w:t xml:space="preserve"> وأخبر أنها آيات لقوم يتقون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24"/>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w:t>
      </w:r>
      <w:r w:rsidRPr="007F7018">
        <w:rPr>
          <w:rFonts w:ascii="Traditional Arabic" w:hAnsi="Traditional Arabic" w:hint="cs"/>
          <w:sz w:val="36"/>
          <w:rtl/>
        </w:rPr>
        <w:t>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208" w:hAnsi="QCF_P208" w:cs="QCF_P208"/>
          <w:noProof w:val="0"/>
          <w:sz w:val="35"/>
          <w:szCs w:val="35"/>
          <w:rtl/>
        </w:rPr>
        <w:t xml:space="preserve">ﯱ  ﯲ  ﯳ  ﯴ  ﯵ  ﯶ  ﯷ   ﯸ  ﯹ  ﯺ  ﯻ  ﯼ  ﯽ   ﯾ  </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095615">
        <w:rPr>
          <w:rFonts w:ascii="QCF_BSML" w:hAnsi="QCF_BSML" w:cs="QCF_BSML"/>
          <w:noProof w:val="0"/>
          <w:sz w:val="35"/>
          <w:szCs w:val="35"/>
          <w:rtl/>
        </w:rPr>
        <w:instrText xml:space="preserve">ﮋ </w:instrText>
      </w:r>
      <w:r w:rsidRPr="00095615">
        <w:rPr>
          <w:rFonts w:ascii="QCF_P208" w:hAnsi="QCF_P208" w:cs="QCF_P208"/>
          <w:noProof w:val="0"/>
          <w:sz w:val="35"/>
          <w:szCs w:val="35"/>
          <w:rtl/>
        </w:rPr>
        <w:instrText xml:space="preserve">ﯱ  ﯲ  ﯳ  ﯴ  ﯵ  ﯶ  ﯷ   ﯸ  ﯹ  ﯺ  ﯻ  ﯼ  ﯽ   ﯾ  </w:instrText>
      </w:r>
      <w:r w:rsidRPr="00095615">
        <w:rPr>
          <w:rFonts w:ascii="QCF_BSML" w:hAnsi="QCF_BSML" w:cs="QCF_BSML"/>
          <w:noProof w:val="0"/>
          <w:sz w:val="35"/>
          <w:szCs w:val="35"/>
          <w:rtl/>
        </w:rPr>
        <w:instrText>ﮊ</w:instrText>
      </w:r>
      <w:r w:rsidRPr="00095615">
        <w:instrText>:</w:instrText>
      </w:r>
      <w:r w:rsidRPr="00095615">
        <w:rPr>
          <w:szCs w:val="28"/>
          <w:rtl/>
        </w:rPr>
        <w:instrText>يونس: 6</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25"/>
      </w:r>
      <w:r w:rsidRPr="007F7018">
        <w:rPr>
          <w:rFonts w:ascii="Msh Quraan1" w:eastAsia="MS Mincho" w:hAnsi="Msh Quraan1"/>
          <w:b/>
          <w:sz w:val="38"/>
          <w:szCs w:val="38"/>
          <w:vertAlign w:val="superscript"/>
          <w:rtl/>
        </w:rPr>
        <w:t>)</w:t>
      </w:r>
      <w:r w:rsidRPr="007F7018">
        <w:rPr>
          <w:rFonts w:ascii="Traditional Arabic" w:hAnsi="Traditional Arabic"/>
          <w:sz w:val="36"/>
          <w:rtl/>
        </w:rPr>
        <w:t>.</w:t>
      </w:r>
    </w:p>
    <w:p w:rsidR="00AF0529" w:rsidRPr="007F7018" w:rsidRDefault="00AF0529" w:rsidP="009F6A73">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كما أخبر الله </w:t>
      </w:r>
      <w:r w:rsidRPr="007F7018">
        <w:rPr>
          <w:rFonts w:ascii="Islamic_" w:hAnsi="Islamic_" w:hint="cs"/>
          <w:sz w:val="36"/>
        </w:rPr>
        <w:t>k</w:t>
      </w:r>
      <w:r w:rsidRPr="007F7018">
        <w:rPr>
          <w:rFonts w:ascii="Traditional Arabic" w:hAnsi="Traditional Arabic" w:hint="cs"/>
          <w:sz w:val="36"/>
          <w:rtl/>
        </w:rPr>
        <w:t xml:space="preserve"> أنه جعل الليل سكناً والنهار معاشاً وبين عجز الآلهة التي تعبد من دون الله عن ذلك</w:t>
      </w:r>
      <w:r w:rsidRPr="007F7018">
        <w:rPr>
          <w:rFonts w:ascii="Traditional Arabic" w:hAnsi="Traditional Arabic" w:hint="eastAsia"/>
          <w:sz w:val="36"/>
          <w:rtl/>
        </w:rPr>
        <w:t>،</w:t>
      </w:r>
      <w:r w:rsidRPr="007F7018">
        <w:rPr>
          <w:rFonts w:ascii="Traditional Arabic" w:hAnsi="Traditional Arabic" w:hint="cs"/>
          <w:sz w:val="36"/>
          <w:rtl/>
        </w:rPr>
        <w:t xml:space="preserve"> وأنه لا دليل لهم على عبادتها؛ فإنها لا تملك شيئاً، وهذه من الحجج والأدلة التي يستدل بها على عظمة الخالق وربوبيته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26"/>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w:t>
      </w:r>
      <w:r w:rsidRPr="007F7018">
        <w:rPr>
          <w:rFonts w:ascii="Traditional Arabic" w:hAnsi="Traditional Arabic"/>
          <w:sz w:val="36"/>
          <w:rtl/>
        </w:rPr>
        <w:t xml:space="preserve"> </w:t>
      </w:r>
      <w:r w:rsidRPr="007F7018">
        <w:rPr>
          <w:rFonts w:ascii="Traditional Arabic" w:hAnsi="Traditional Arabic" w:hint="cs"/>
          <w:sz w:val="36"/>
          <w:rtl/>
        </w:rPr>
        <w:t>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216" w:hAnsi="QCF_P216" w:cs="QCF_P216"/>
          <w:noProof w:val="0"/>
          <w:sz w:val="35"/>
          <w:szCs w:val="35"/>
          <w:rtl/>
        </w:rPr>
        <w:t xml:space="preserve">ﮀ  ﮁ  ﮂ   ﮃ  ﮄ  ﮅ  ﮆ  ﮇ  ﮈﮉ  ﮊ  ﮋ  ﮌ     ﮍ  ﮎ  ﮏ  ﮐ  ﮑﮒ  ﮓ  ﮔ  ﮕ    ﮖ  ﮗ  ﮘ  ﮙ  ﮚ  ﮛ  ﮜ  ﮝ  ﮞ  ﮟ    ﮠ  ﮡ  ﮢ  ﮣ  ﮤﮥ  ﮦ  ﮧ  ﮨ    ﮩ  ﮪ  ﮫ  </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941496">
        <w:rPr>
          <w:rFonts w:ascii="QCF_BSML" w:hAnsi="QCF_BSML" w:cs="QCF_BSML"/>
          <w:noProof w:val="0"/>
          <w:sz w:val="35"/>
          <w:szCs w:val="35"/>
          <w:rtl/>
        </w:rPr>
        <w:instrText xml:space="preserve">ﮋ </w:instrText>
      </w:r>
      <w:r w:rsidRPr="00941496">
        <w:rPr>
          <w:rFonts w:ascii="QCF_P216" w:hAnsi="QCF_P216" w:cs="QCF_P216"/>
          <w:noProof w:val="0"/>
          <w:sz w:val="35"/>
          <w:szCs w:val="35"/>
          <w:rtl/>
        </w:rPr>
        <w:instrText xml:space="preserve">ﮀ  ﮁ  ﮂ   ﮃ  ﮄ  ﮅ  ﮆ  ﮇ  ﮈﮉ  ﮊ  ﮋ  ﮌ     ﮍ  ﮎ  ﮏ  ﮐ  ﮑﮒ  ﮓ  ﮔ  ﮕ    ﮖ  ﮗ  ﮘ  ﮙ  ﮚ  ﮛ  ﮜ  ﮝ  ﮞ  ﮟ    ﮠ  ﮡ  ﮢ  ﮣ  ﮤﮥ  ﮦ  ﮧ  ﮨ    ﮩ  ﮪ  ﮫ  </w:instrText>
      </w:r>
      <w:r w:rsidRPr="00941496">
        <w:rPr>
          <w:rFonts w:ascii="QCF_BSML" w:hAnsi="QCF_BSML" w:cs="QCF_BSML"/>
          <w:noProof w:val="0"/>
          <w:sz w:val="35"/>
          <w:szCs w:val="35"/>
          <w:rtl/>
        </w:rPr>
        <w:instrText>ﮊ</w:instrText>
      </w:r>
      <w:r w:rsidRPr="00941496">
        <w:instrText>:</w:instrText>
      </w:r>
      <w:r w:rsidRPr="00941496">
        <w:rPr>
          <w:szCs w:val="28"/>
          <w:rtl/>
        </w:rPr>
        <w:instrText>يونس: 66-67</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27"/>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57" w:hAnsi="QCF_P157" w:cs="QCF_P157"/>
          <w:noProof w:val="0"/>
          <w:sz w:val="35"/>
          <w:szCs w:val="35"/>
          <w:rtl/>
        </w:rPr>
        <w:t xml:space="preserve">ﮅ    ﮆ  ﮇ  ﮈ  ﮉ  ﮊ  ﮋ  ﮌ  ﮍ   ﮎ  ﮏ  ﮐ  ﮑ  ﮒ  ﮓ  ﮔ   ﮕ     ﮖ  ﮗ   ﮘ  ﮙ  ﮚ  ﮛ  ﮜﮝ  ﮞ  ﮟ  ﮠ   ﮡﮢ  ﮣ  ﮤ  ﮥ  ﮦ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84E48">
        <w:rPr>
          <w:rFonts w:ascii="QCF_BSML" w:hAnsi="QCF_BSML" w:cs="QCF_BSML"/>
          <w:noProof w:val="0"/>
          <w:sz w:val="35"/>
          <w:szCs w:val="35"/>
          <w:rtl/>
        </w:rPr>
        <w:instrText xml:space="preserve">ﮋ </w:instrText>
      </w:r>
      <w:r w:rsidRPr="00E84E48">
        <w:rPr>
          <w:rFonts w:ascii="QCF_P157" w:hAnsi="QCF_P157" w:cs="QCF_P157"/>
          <w:noProof w:val="0"/>
          <w:sz w:val="35"/>
          <w:szCs w:val="35"/>
          <w:rtl/>
        </w:rPr>
        <w:instrText xml:space="preserve">ﮅ    ﮆ  ﮇ  ﮈ  ﮉ  ﮊ  ﮋ  ﮌ  ﮍ   ﮎ  ﮏ  ﮐ  ﮑ  ﮒ  ﮓ  ﮔ   ﮕ     ﮖ  ﮗ   ﮘ  ﮙ  ﮚ  ﮛ  ﮜﮝ  ﮞ  ﮟ  ﮠ   ﮡﮢ  ﮣ  ﮤ  ﮥ  ﮦ  </w:instrText>
      </w:r>
      <w:r w:rsidRPr="00E84E48">
        <w:rPr>
          <w:rFonts w:ascii="QCF_BSML" w:hAnsi="QCF_BSML" w:cs="QCF_BSML"/>
          <w:noProof w:val="0"/>
          <w:sz w:val="35"/>
          <w:szCs w:val="35"/>
          <w:rtl/>
        </w:rPr>
        <w:instrText>ﮊ</w:instrText>
      </w:r>
      <w:r w:rsidRPr="00E84E48">
        <w:instrText>:</w:instrText>
      </w:r>
      <w:r w:rsidRPr="00E84E48">
        <w:rPr>
          <w:szCs w:val="28"/>
          <w:rtl/>
        </w:rPr>
        <w:instrText>الأعراف: 54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28"/>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03" w:name="_Toc84672166"/>
      <w:bookmarkStart w:id="704" w:name="_Toc521973277"/>
      <w:r w:rsidRPr="007F7018">
        <w:rPr>
          <w:rFonts w:ascii="Traditional Arabic" w:hAnsi="Traditional Arabic" w:hint="cs"/>
          <w:b/>
          <w:bCs/>
          <w:sz w:val="36"/>
          <w:rtl/>
        </w:rPr>
        <w:t>ثانياً</w:t>
      </w:r>
      <w:r w:rsidR="00A83B02">
        <w:rPr>
          <w:rFonts w:ascii="Traditional Arabic" w:hAnsi="Traditional Arabic" w:hint="cs"/>
          <w:b/>
          <w:bCs/>
          <w:sz w:val="36"/>
          <w:rtl/>
        </w:rPr>
        <w:t xml:space="preserve">: </w:t>
      </w:r>
      <w:r w:rsidRPr="007F7018">
        <w:rPr>
          <w:rFonts w:ascii="Traditional Arabic" w:hAnsi="Traditional Arabic"/>
          <w:b/>
          <w:bCs/>
          <w:sz w:val="36"/>
          <w:rtl/>
        </w:rPr>
        <w:t>توحيد الأسماء والصفات</w:t>
      </w:r>
      <w:r w:rsidR="00A83B02">
        <w:rPr>
          <w:rFonts w:ascii="Traditional Arabic" w:hAnsi="Traditional Arabic"/>
          <w:b/>
          <w:bCs/>
          <w:sz w:val="36"/>
          <w:rtl/>
        </w:rPr>
        <w:t>:</w:t>
      </w:r>
      <w:bookmarkEnd w:id="703"/>
      <w:r w:rsidR="00A83B02">
        <w:rPr>
          <w:rFonts w:ascii="Traditional Arabic" w:hAnsi="Traditional Arabic"/>
          <w:b/>
          <w:bCs/>
          <w:sz w:val="36"/>
          <w:rtl/>
        </w:rPr>
        <w:t xml:space="preserve"> </w:t>
      </w:r>
      <w:bookmarkEnd w:id="704"/>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05" w:name="_Toc84672167"/>
      <w:bookmarkStart w:id="706" w:name="_Toc521973278"/>
      <w:r w:rsidRPr="007F7018">
        <w:rPr>
          <w:rFonts w:ascii="Traditional Arabic" w:hAnsi="Traditional Arabic" w:hint="cs"/>
          <w:b/>
          <w:bCs/>
          <w:sz w:val="36"/>
          <w:rtl/>
        </w:rPr>
        <w:t>1-</w:t>
      </w:r>
      <w:r w:rsidRPr="007F7018">
        <w:rPr>
          <w:rFonts w:ascii="Traditional Arabic" w:hAnsi="Traditional Arabic"/>
          <w:b/>
          <w:bCs/>
          <w:sz w:val="36"/>
          <w:rtl/>
        </w:rPr>
        <w:t>العلم</w:t>
      </w:r>
      <w:r w:rsidR="00A83B02">
        <w:rPr>
          <w:rFonts w:ascii="Traditional Arabic" w:hAnsi="Traditional Arabic"/>
          <w:b/>
          <w:bCs/>
          <w:sz w:val="36"/>
          <w:rtl/>
        </w:rPr>
        <w:t>:</w:t>
      </w:r>
      <w:bookmarkEnd w:id="705"/>
      <w:r w:rsidR="00A83B02">
        <w:rPr>
          <w:rFonts w:ascii="Traditional Arabic" w:hAnsi="Traditional Arabic"/>
          <w:b/>
          <w:bCs/>
          <w:sz w:val="36"/>
          <w:rtl/>
        </w:rPr>
        <w:t xml:space="preserve"> </w:t>
      </w:r>
      <w:bookmarkEnd w:id="706"/>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في سياق التذكير بعلم الله تعالى وأنه لا يخفى عليه شيء من أعمال العباد وأنه محاسبهم يوم القيامة، بعد أن ذكر الله أن له ملك السموات والأرض،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29" w:hAnsi="QCF_P129" w:cs="QCF_P129"/>
          <w:noProof w:val="0"/>
          <w:sz w:val="35"/>
          <w:szCs w:val="35"/>
          <w:rtl/>
        </w:rPr>
        <w:t xml:space="preserve">ﮒ  ﮓ  ﮔ  ﮕ  ﮖ  ﮗ  ﮘﮙ  ﮚ  ﮛ  ﮜ      </w:t>
      </w:r>
      <w:r w:rsidRPr="007F7018">
        <w:rPr>
          <w:rFonts w:ascii="QCF_BSML" w:hAnsi="QCF_BSML" w:cs="QCF_BSML"/>
          <w:noProof w:val="0"/>
          <w:sz w:val="35"/>
          <w:szCs w:val="35"/>
          <w:rtl/>
        </w:rPr>
        <w:t>ﮊ</w:t>
      </w:r>
      <w:r w:rsidR="009F6A73" w:rsidRPr="007F7018">
        <w:rPr>
          <w:rFonts w:ascii="Msh Quraan1" w:eastAsia="MS Mincho" w:hAnsi="Msh Quraan1"/>
          <w:b/>
          <w:sz w:val="38"/>
          <w:szCs w:val="38"/>
          <w:vertAlign w:val="superscript"/>
          <w:rtl/>
        </w:rPr>
        <w:t>(</w:t>
      </w:r>
      <w:r w:rsidR="009F6A73" w:rsidRPr="007F7018">
        <w:rPr>
          <w:rFonts w:ascii="Msh Quraan1" w:eastAsia="MS Mincho" w:hAnsi="Msh Quraan1"/>
          <w:b/>
          <w:sz w:val="38"/>
          <w:szCs w:val="38"/>
          <w:vertAlign w:val="superscript"/>
          <w:rtl/>
        </w:rPr>
        <w:footnoteReference w:id="1329"/>
      </w:r>
      <w:r w:rsidR="009F6A73" w:rsidRPr="007F7018">
        <w:rPr>
          <w:rFonts w:ascii="Msh Quraan1" w:eastAsia="MS Mincho" w:hAnsi="Msh Quraan1"/>
          <w:b/>
          <w:sz w:val="38"/>
          <w:szCs w:val="38"/>
          <w:vertAlign w:val="superscript"/>
          <w:rtl/>
        </w:rPr>
        <w:t>)</w:t>
      </w:r>
      <w:r w:rsidR="009F6A73">
        <w:rPr>
          <w:rFonts w:ascii="Traditional Arabic" w:hAnsi="Traditional Arabic" w:hint="cs"/>
          <w:sz w:val="36"/>
          <w:rtl/>
        </w:rPr>
        <w:t xml:space="preserve">، </w:t>
      </w:r>
      <w:r w:rsidRPr="007F7018">
        <w:rPr>
          <w:rFonts w:ascii="Traditional Arabic" w:hAnsi="Traditional Arabic" w:hint="cs"/>
          <w:sz w:val="36"/>
          <w:rtl/>
        </w:rPr>
        <w:t>فكل ما سكن في الليل والنهار فهو ملك الله، وخص ما سكن من ذلك</w:t>
      </w:r>
      <w:r w:rsidRPr="007F7018">
        <w:rPr>
          <w:rFonts w:ascii="Traditional Arabic" w:hAnsi="Traditional Arabic"/>
          <w:sz w:val="36"/>
          <w:rtl/>
        </w:rPr>
        <w:t xml:space="preserve"> لتقرير عموم الملك لله تعالى بأن ملكه شمل الظاهرات والخفيات، </w:t>
      </w:r>
      <w:r w:rsidRPr="007F7018">
        <w:rPr>
          <w:rFonts w:hint="cs"/>
          <w:sz w:val="36"/>
          <w:rtl/>
        </w:rPr>
        <w:t>ومنه قوله تعالى</w:t>
      </w:r>
      <w:r w:rsidR="00A83B02">
        <w:rPr>
          <w:rFonts w:hint="cs"/>
          <w:sz w:val="36"/>
          <w:rtl/>
        </w:rPr>
        <w:t xml:space="preserve">: </w:t>
      </w:r>
      <w:r w:rsidRPr="007F7018">
        <w:rPr>
          <w:rFonts w:ascii="QCF_BSML" w:hAnsi="QCF_BSML" w:cs="QCF_BSML"/>
          <w:noProof w:val="0"/>
          <w:sz w:val="34"/>
          <w:szCs w:val="34"/>
          <w:rtl/>
        </w:rPr>
        <w:t xml:space="preserve">ﮋ </w:t>
      </w:r>
      <w:r w:rsidRPr="007F7018">
        <w:rPr>
          <w:rFonts w:ascii="QCF_P250" w:hAnsi="QCF_P250" w:cs="QCF_P250"/>
          <w:noProof w:val="0"/>
          <w:sz w:val="34"/>
          <w:szCs w:val="34"/>
          <w:rtl/>
        </w:rPr>
        <w:t xml:space="preserve">ﭺ  ﭻ  ﭼ  ﭽ  ﭾ  ﭿ  ﮀ  ﮁ  ﮂ     ﮃ  ﮄﮅ  ﮆ  ﮇ  ﮈ  ﮉ   ﮊ  ﮋ  ﮌ      ﮍ  ﮎ    ﮏ  ﮐ  ﮑ  ﮒ     ﮓ  ﮔ     ﮕ  ﮖ  ﮗ  ﮘ  ﮙ  ﮚ  ﮛ  ﮜ  ﮝ   ﮞ    </w:t>
      </w:r>
      <w:r w:rsidRPr="007F7018">
        <w:rPr>
          <w:rFonts w:ascii="QCF_BSML" w:hAnsi="QCF_BSML" w:cs="QCF_BSML"/>
          <w:noProof w:val="0"/>
          <w:sz w:val="34"/>
          <w:szCs w:val="34"/>
          <w:rtl/>
        </w:rPr>
        <w:t>ﮊ</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07" w:name="_Toc84672168"/>
      <w:bookmarkStart w:id="708" w:name="_Toc521973279"/>
      <w:r w:rsidRPr="007F7018">
        <w:rPr>
          <w:rFonts w:ascii="Traditional Arabic" w:hAnsi="Traditional Arabic" w:hint="cs"/>
          <w:b/>
          <w:bCs/>
          <w:sz w:val="36"/>
          <w:rtl/>
        </w:rPr>
        <w:t>2-</w:t>
      </w:r>
      <w:r w:rsidRPr="007F7018">
        <w:rPr>
          <w:rFonts w:ascii="Traditional Arabic" w:hAnsi="Traditional Arabic"/>
          <w:b/>
          <w:bCs/>
          <w:sz w:val="36"/>
          <w:rtl/>
        </w:rPr>
        <w:t>صفة العلو</w:t>
      </w:r>
      <w:r w:rsidR="00A83B02">
        <w:rPr>
          <w:rFonts w:ascii="Traditional Arabic" w:hAnsi="Traditional Arabic"/>
          <w:b/>
          <w:bCs/>
          <w:sz w:val="36"/>
          <w:rtl/>
        </w:rPr>
        <w:t>:</w:t>
      </w:r>
      <w:bookmarkEnd w:id="707"/>
      <w:r w:rsidR="00A83B02">
        <w:rPr>
          <w:rFonts w:ascii="Traditional Arabic" w:hAnsi="Traditional Arabic"/>
          <w:b/>
          <w:bCs/>
          <w:sz w:val="36"/>
          <w:rtl/>
        </w:rPr>
        <w:t xml:space="preserve"> </w:t>
      </w:r>
      <w:bookmarkEnd w:id="708"/>
    </w:p>
    <w:p w:rsidR="00AF0529" w:rsidRPr="007F7018" w:rsidRDefault="00AF0529" w:rsidP="00AF51D6">
      <w:pPr>
        <w:rPr>
          <w:rFonts w:ascii="Traditional Arabic" w:hAnsi="Traditional Arabic"/>
          <w:sz w:val="36"/>
          <w:rtl/>
        </w:rPr>
      </w:pPr>
      <w:r w:rsidRPr="007F7018">
        <w:rPr>
          <w:rFonts w:ascii="Traditional Arabic" w:hAnsi="Traditional Arabic" w:hint="cs"/>
          <w:sz w:val="36"/>
          <w:rtl/>
        </w:rPr>
        <w:t>من الأدلة التي استدل بها أهل السنة والجماعة على علو الله تعالى أن الأعمال ترفع إليه سبحانه وتعالى، وقد جاء في الحديث أن الأعمال ترفع إلى الله تعالى بالليل والنهار</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30"/>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w:t>
      </w:r>
      <w:r w:rsidRPr="007F7018">
        <w:rPr>
          <w:rFonts w:ascii="Traditional Arabic" w:hAnsi="Traditional Arabic" w:hint="cs"/>
          <w:sz w:val="36"/>
          <w:rtl/>
        </w:rPr>
        <w:t>عن</w:t>
      </w:r>
      <w:r w:rsidRPr="007F7018">
        <w:rPr>
          <w:rFonts w:ascii="Traditional Arabic" w:hAnsi="Traditional Arabic"/>
          <w:sz w:val="36"/>
          <w:rtl/>
        </w:rPr>
        <w:t xml:space="preserve"> أبي موسى</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sz w:val="36"/>
          <w:rtl/>
        </w:rPr>
        <w:t xml:space="preserve"> قال</w:t>
      </w:r>
      <w:r w:rsidR="00A83B02">
        <w:rPr>
          <w:rFonts w:ascii="Traditional Arabic" w:hAnsi="Traditional Arabic"/>
          <w:sz w:val="36"/>
          <w:rtl/>
        </w:rPr>
        <w:t xml:space="preserve">: </w:t>
      </w:r>
      <w:r w:rsidR="00AF51D6" w:rsidRPr="00837C86">
        <w:rPr>
          <w:rFonts w:ascii="Traditional Arabic"/>
          <w:sz w:val="36"/>
          <w:rtl/>
        </w:rPr>
        <w:t xml:space="preserve">« </w:t>
      </w:r>
      <w:r w:rsidR="00AF51D6" w:rsidRPr="00837C86">
        <w:rPr>
          <w:rFonts w:ascii="Traditional Arabic"/>
          <w:sz w:val="36"/>
          <w:rtl/>
        </w:rPr>
        <w:fldChar w:fldCharType="begin"/>
      </w:r>
      <w:r w:rsidR="00AF51D6" w:rsidRPr="00837C86">
        <w:rPr>
          <w:sz w:val="36"/>
        </w:rPr>
        <w:instrText xml:space="preserve"> XE "</w:instrText>
      </w:r>
      <w:r w:rsidR="00AF51D6" w:rsidRPr="00837C86">
        <w:rPr>
          <w:rFonts w:ascii="Traditional Arabic" w:hint="cs"/>
          <w:sz w:val="36"/>
          <w:rtl/>
        </w:rPr>
        <w:instrText>وأرسلت إلى الخلق كافة وختم بي النبيون</w:instrText>
      </w:r>
      <w:r w:rsidR="00AF51D6" w:rsidRPr="00837C86">
        <w:rPr>
          <w:sz w:val="36"/>
        </w:rPr>
        <w:instrText xml:space="preserve">" </w:instrText>
      </w:r>
      <w:r w:rsidR="00AF51D6" w:rsidRPr="00837C86">
        <w:rPr>
          <w:rFonts w:ascii="Traditional Arabic"/>
          <w:sz w:val="36"/>
          <w:rtl/>
        </w:rPr>
        <w:fldChar w:fldCharType="end"/>
      </w:r>
      <w:r w:rsidRPr="007F7018">
        <w:rPr>
          <w:rFonts w:ascii="Traditional Arabic" w:hAnsi="Traditional Arabic"/>
          <w:sz w:val="36"/>
          <w:rtl/>
        </w:rPr>
        <w:t xml:space="preserve">قام فينا رسول الله </w:t>
      </w:r>
      <w:r w:rsidRPr="007F7018">
        <w:rPr>
          <w:rFonts w:ascii="Islamic_" w:hAnsi="Islamic_"/>
          <w:sz w:val="36"/>
        </w:rPr>
        <w:t>n</w:t>
      </w:r>
      <w:r w:rsidRPr="007F7018">
        <w:rPr>
          <w:rFonts w:ascii="Traditional Arabic" w:hAnsi="Traditional Arabic"/>
          <w:sz w:val="36"/>
          <w:rtl/>
        </w:rPr>
        <w:t xml:space="preserve"> بأربع إن الله لا ينام، ولا ينبغي له أن ينام، يرفع القسط ويخفضه، ويرفع إليه عمل النهار بالليل، وعمل الليل بالنهار</w:t>
      </w:r>
      <w:r w:rsidR="00AF51D6" w:rsidRPr="00837C86">
        <w:rPr>
          <w:rFonts w:ascii="Traditional Arabic"/>
          <w:sz w:val="36"/>
          <w:rtl/>
        </w:rPr>
        <w:fldChar w:fldCharType="begin"/>
      </w:r>
      <w:r w:rsidR="00AF51D6" w:rsidRPr="00837C86">
        <w:rPr>
          <w:sz w:val="36"/>
        </w:rPr>
        <w:instrText xml:space="preserve"> XE "</w:instrText>
      </w:r>
      <w:r w:rsidR="00AF51D6" w:rsidRPr="00837C86">
        <w:rPr>
          <w:rFonts w:ascii="Traditional Arabic" w:hint="cs"/>
          <w:sz w:val="36"/>
          <w:rtl/>
        </w:rPr>
        <w:instrText>وأرسلت إلى الخلق كافة وختم بي النبيون</w:instrText>
      </w:r>
      <w:r w:rsidR="00AF51D6" w:rsidRPr="00837C86">
        <w:rPr>
          <w:sz w:val="36"/>
        </w:rPr>
        <w:instrText xml:space="preserve">" </w:instrText>
      </w:r>
      <w:r w:rsidR="00AF51D6" w:rsidRPr="00837C86">
        <w:rPr>
          <w:rFonts w:ascii="Traditional Arabic"/>
          <w:sz w:val="36"/>
          <w:rtl/>
        </w:rPr>
        <w:fldChar w:fldCharType="end"/>
      </w:r>
      <w:r w:rsidR="00AF51D6" w:rsidRPr="00837C86">
        <w:rPr>
          <w:rFonts w:ascii="Traditional Arabic"/>
          <w:sz w:val="36"/>
          <w:rtl/>
        </w:rPr>
        <w:t>»</w:t>
      </w:r>
      <w:r w:rsidR="00AF51D6" w:rsidRPr="007F7018">
        <w:rPr>
          <w:rFonts w:ascii="Msh Quraan1" w:eastAsia="MS Mincho" w:hAnsi="Msh Quraan1"/>
          <w:sz w:val="36"/>
          <w:vertAlign w:val="superscript"/>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3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Pr>
      </w:pPr>
      <w:bookmarkStart w:id="709" w:name="_Toc521973280"/>
      <w:bookmarkStart w:id="710" w:name="_Toc84672169"/>
      <w:r w:rsidRPr="007F7018">
        <w:rPr>
          <w:rFonts w:ascii="Traditional Arabic" w:hAnsi="Traditional Arabic" w:hint="cs"/>
          <w:b/>
          <w:bCs/>
          <w:sz w:val="36"/>
          <w:rtl/>
        </w:rPr>
        <w:lastRenderedPageBreak/>
        <w:t xml:space="preserve">3- </w:t>
      </w:r>
      <w:r w:rsidRPr="007F7018">
        <w:rPr>
          <w:rFonts w:ascii="Traditional Arabic" w:hAnsi="Traditional Arabic"/>
          <w:b/>
          <w:bCs/>
          <w:sz w:val="36"/>
          <w:rtl/>
        </w:rPr>
        <w:t>صفة اليد وبسطها</w:t>
      </w:r>
      <w:bookmarkEnd w:id="709"/>
      <w:r w:rsidR="00A83B02">
        <w:rPr>
          <w:rFonts w:ascii="Traditional Arabic" w:hAnsi="Traditional Arabic"/>
          <w:b/>
          <w:bCs/>
          <w:sz w:val="36"/>
          <w:rtl/>
        </w:rPr>
        <w:t>:</w:t>
      </w:r>
      <w:bookmarkEnd w:id="710"/>
      <w:r w:rsidR="00A83B02">
        <w:rPr>
          <w:rFonts w:ascii="Traditional Arabic" w:hAnsi="Traditional Arabic"/>
          <w:b/>
          <w:bCs/>
          <w:sz w:val="36"/>
          <w:rtl/>
        </w:rPr>
        <w:t xml:space="preserve"> </w:t>
      </w:r>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من الأدلة التي استدل بها أهل السنة والجماعة على إثبات اليد لله تعالى، وأنه يبسطها كيفما شاء ما جاء في الحديث أن الله يبسط يده للتائب بالليل وبالنهار</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32"/>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عن أبي موسى</w:t>
      </w:r>
      <w:r w:rsidRPr="007F7018">
        <w:rPr>
          <w:rFonts w:ascii="Traditional Arabic" w:hAnsi="Traditional Arabic" w:hint="cs"/>
          <w:sz w:val="36"/>
          <w:rtl/>
        </w:rPr>
        <w:t xml:space="preserve"> </w:t>
      </w:r>
      <w:r w:rsidRPr="007F7018">
        <w:rPr>
          <w:rFonts w:ascii="Islamic_" w:hAnsi="Islamic_" w:hint="cs"/>
          <w:sz w:val="36"/>
        </w:rPr>
        <w:t>z</w:t>
      </w:r>
      <w:r w:rsidRPr="007F7018">
        <w:rPr>
          <w:rFonts w:ascii="Traditional Arabic" w:hAnsi="Traditional Arabic" w:hint="cs"/>
          <w:sz w:val="36"/>
          <w:rtl/>
        </w:rPr>
        <w:t xml:space="preserve">، </w:t>
      </w:r>
      <w:r w:rsidRPr="007F7018">
        <w:rPr>
          <w:rFonts w:ascii="Traditional Arabic" w:hAnsi="Traditional Arabic"/>
          <w:sz w:val="36"/>
          <w:rtl/>
        </w:rPr>
        <w:t xml:space="preserve">عن النبي </w:t>
      </w:r>
      <w:r w:rsidRPr="007F7018">
        <w:rPr>
          <w:rFonts w:ascii="Islamic_" w:hAnsi="Islamic_"/>
          <w:sz w:val="36"/>
        </w:rPr>
        <w:t>n</w:t>
      </w:r>
      <w:r w:rsidRPr="007F7018">
        <w:rPr>
          <w:rFonts w:ascii="Traditional Arabic" w:hAnsi="Traditional Arabic"/>
          <w:sz w:val="36"/>
          <w:rtl/>
        </w:rPr>
        <w:t xml:space="preserve"> قال</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إن الله</w:t>
      </w:r>
      <w:r w:rsidR="009F6A73" w:rsidRPr="007F7018">
        <w:rPr>
          <w:rFonts w:ascii="Islamic_" w:eastAsia="MS Mincho" w:hAnsi="Islamic_"/>
          <w:sz w:val="48"/>
          <w:szCs w:val="48"/>
        </w:rPr>
        <w:t>k</w:t>
      </w:r>
      <w:r w:rsidRPr="007F7018">
        <w:rPr>
          <w:rFonts w:ascii="Traditional Arabic" w:hAnsi="Traditional Arabic"/>
          <w:sz w:val="36"/>
          <w:rtl/>
        </w:rPr>
        <w:t>يبسط يده بالليل ليتوب مسيء النهار ويبسط يده بالنهار ليتوب مسيء الليل حتى تطلع الشمس من مغربها</w:t>
      </w:r>
      <w:r>
        <w:rPr>
          <w:rFonts w:ascii="Islamic_" w:eastAsia="MS Mincho" w:hAnsi="Islamic_"/>
          <w:b/>
          <w:bCs/>
          <w:sz w:val="36"/>
          <w:rtl/>
        </w:rPr>
        <w:fldChar w:fldCharType="begin"/>
      </w:r>
      <w:r>
        <w:instrText xml:space="preserve"> XE "</w:instrText>
      </w:r>
      <w:r w:rsidRPr="00B536D5">
        <w:rPr>
          <w:rFonts w:ascii="Traditional Arabic" w:hAnsi="Traditional Arabic"/>
          <w:sz w:val="36"/>
          <w:rtl/>
        </w:rPr>
        <w:instrText>إن الله عز و جل يبسط يده بالليل ليتوب مسيء النهار ويبسط يده بالنهار ليتوب مسيء الليل حتى تطلع الشمس من مغربها</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33"/>
      </w:r>
      <w:r w:rsidRPr="007F7018">
        <w:rPr>
          <w:rFonts w:ascii="Msh Quraan1" w:eastAsia="MS Mincho" w:hAnsi="Msh Quraan1"/>
          <w:sz w:val="36"/>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11" w:name="_Toc84672170"/>
      <w:bookmarkStart w:id="712" w:name="_Toc521973281"/>
      <w:r w:rsidRPr="007F7018">
        <w:rPr>
          <w:rFonts w:ascii="Traditional Arabic" w:hAnsi="Traditional Arabic" w:hint="cs"/>
          <w:b/>
          <w:bCs/>
          <w:sz w:val="36"/>
          <w:rtl/>
        </w:rPr>
        <w:t xml:space="preserve">4- </w:t>
      </w:r>
      <w:r w:rsidRPr="007F7018">
        <w:rPr>
          <w:rFonts w:ascii="Traditional Arabic" w:hAnsi="Traditional Arabic"/>
          <w:b/>
          <w:bCs/>
          <w:sz w:val="36"/>
          <w:rtl/>
        </w:rPr>
        <w:t>صفة النزول</w:t>
      </w:r>
      <w:r w:rsidR="00A83B02">
        <w:rPr>
          <w:rFonts w:ascii="Traditional Arabic" w:hAnsi="Traditional Arabic"/>
          <w:b/>
          <w:bCs/>
          <w:sz w:val="36"/>
          <w:rtl/>
        </w:rPr>
        <w:t>:</w:t>
      </w:r>
      <w:bookmarkEnd w:id="711"/>
      <w:r w:rsidR="00A83B02">
        <w:rPr>
          <w:rFonts w:ascii="Traditional Arabic" w:hAnsi="Traditional Arabic"/>
          <w:b/>
          <w:bCs/>
          <w:sz w:val="36"/>
          <w:rtl/>
        </w:rPr>
        <w:t xml:space="preserve"> </w:t>
      </w:r>
      <w:bookmarkEnd w:id="712"/>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أخبر النبي </w:t>
      </w:r>
      <w:r w:rsidRPr="009F6A73">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 xml:space="preserve">أن الله </w:t>
      </w:r>
      <w:r w:rsidRPr="007F7018">
        <w:rPr>
          <w:rFonts w:ascii="Islamic_" w:hAnsi="Islamic_" w:hint="cs"/>
          <w:sz w:val="36"/>
        </w:rPr>
        <w:t>k</w:t>
      </w:r>
      <w:r w:rsidRPr="007F7018">
        <w:rPr>
          <w:rFonts w:ascii="Traditional Arabic" w:hAnsi="Traditional Arabic" w:hint="cs"/>
          <w:sz w:val="36"/>
          <w:rtl/>
        </w:rPr>
        <w:t xml:space="preserve"> ينزل إلى السماء الدنيا وذلك كل ليلة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34"/>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w:t>
      </w:r>
      <w:r w:rsidRPr="007F7018">
        <w:rPr>
          <w:rFonts w:ascii="Traditional Arabic" w:hAnsi="Traditional Arabic"/>
          <w:sz w:val="36"/>
          <w:rtl/>
        </w:rPr>
        <w:t xml:space="preserve"> عن أبي هريرة</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sz w:val="36"/>
          <w:rtl/>
        </w:rPr>
        <w:t xml:space="preserve"> أن رسول الله </w:t>
      </w:r>
      <w:r w:rsidRPr="007F7018">
        <w:rPr>
          <w:rFonts w:ascii="Islamic_" w:hAnsi="Islamic_"/>
          <w:sz w:val="36"/>
        </w:rPr>
        <w:t>n</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ينزل ربنا تبارك وتعالى كل ليلة إلى السماء الدنيا حين يبقى ثلث الليل الآخر فيقول</w:t>
      </w:r>
      <w:r w:rsidR="00A83B02">
        <w:rPr>
          <w:rFonts w:ascii="Traditional Arabic" w:hAnsi="Traditional Arabic" w:hint="cs"/>
          <w:sz w:val="36"/>
          <w:rtl/>
        </w:rPr>
        <w:t xml:space="preserve">: </w:t>
      </w:r>
      <w:r w:rsidRPr="007F7018">
        <w:rPr>
          <w:rFonts w:ascii="Traditional Arabic" w:hAnsi="Traditional Arabic"/>
          <w:sz w:val="36"/>
          <w:rtl/>
        </w:rPr>
        <w:t>من يدعوني فأستجيب له، ومن يسألني فأعطيه، ومن يستغفرني فأغفر له</w:t>
      </w:r>
      <w:r>
        <w:rPr>
          <w:rFonts w:ascii="Traditional Arabic" w:hAnsi="Traditional Arabic"/>
          <w:sz w:val="36"/>
          <w:rtl/>
        </w:rPr>
        <w:fldChar w:fldCharType="begin"/>
      </w:r>
      <w:r>
        <w:instrText xml:space="preserve"> XE "</w:instrText>
      </w:r>
      <w:r w:rsidRPr="00695427">
        <w:rPr>
          <w:rFonts w:ascii="Traditional Arabic" w:hAnsi="Traditional Arabic"/>
          <w:sz w:val="36"/>
          <w:rtl/>
        </w:rPr>
        <w:instrText>ينزل ربنا تبارك وتعالى كل ليلة إلى السماء الدنيا حين يبقى ثلث الليل الآخر فيقول</w:instrText>
      </w:r>
      <w:r w:rsidRPr="00695427">
        <w:instrText>\</w:instrText>
      </w:r>
      <w:r w:rsidRPr="00695427">
        <w:rPr>
          <w:rFonts w:ascii="Traditional Arabic" w:hAnsi="Traditional Arabic" w:hint="cs"/>
          <w:sz w:val="36"/>
          <w:rtl/>
        </w:rPr>
        <w:instrText>:</w:instrText>
      </w:r>
      <w:r w:rsidRPr="00695427">
        <w:rPr>
          <w:rFonts w:ascii="Traditional Arabic" w:hAnsi="Traditional Arabic"/>
          <w:sz w:val="36"/>
          <w:rtl/>
        </w:rPr>
        <w:instrText xml:space="preserve"> من يدعوني فأستجيب له، ومن يسألني فأعطيه، ومن يستغفرني فأغفر له</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Traditional Arabic" w:hAnsi="Traditional Arabic"/>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3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826DBA"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13" w:name="_Toc521973282"/>
      <w:bookmarkStart w:id="714" w:name="_Toc84672171"/>
      <w:r w:rsidRPr="00826DBA">
        <w:rPr>
          <w:rFonts w:ascii="Traditional Arabic" w:hAnsi="Traditional Arabic" w:hint="cs"/>
          <w:b/>
          <w:bCs/>
          <w:sz w:val="36"/>
          <w:rtl/>
        </w:rPr>
        <w:t>ثالثاً</w:t>
      </w:r>
      <w:r w:rsidR="00A83B02">
        <w:rPr>
          <w:rFonts w:ascii="Traditional Arabic" w:hAnsi="Traditional Arabic" w:hint="cs"/>
          <w:b/>
          <w:bCs/>
          <w:sz w:val="36"/>
          <w:rtl/>
        </w:rPr>
        <w:t xml:space="preserve">: </w:t>
      </w:r>
      <w:r w:rsidRPr="00826DBA">
        <w:rPr>
          <w:rFonts w:ascii="Traditional Arabic" w:hAnsi="Traditional Arabic"/>
          <w:b/>
          <w:bCs/>
          <w:sz w:val="36"/>
          <w:rtl/>
        </w:rPr>
        <w:t>توحيد الألوهية</w:t>
      </w:r>
      <w:bookmarkEnd w:id="713"/>
      <w:r w:rsidR="00A83B02">
        <w:rPr>
          <w:rFonts w:ascii="Traditional Arabic" w:hAnsi="Traditional Arabic"/>
          <w:b/>
          <w:bCs/>
          <w:sz w:val="36"/>
          <w:rtl/>
        </w:rPr>
        <w:t>:</w:t>
      </w:r>
      <w:bookmarkEnd w:id="714"/>
      <w:r w:rsidR="00A83B02">
        <w:rPr>
          <w:rFonts w:ascii="Traditional Arabic" w:hAnsi="Traditional Arabic"/>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يقول تعالى منبهًا على قدرته التامة، وسلطانه العظيم في خلقه الأشياء، وقهره لجميع المخلوقات وأنه المالك المتصرف في هذه الآي</w:t>
      </w:r>
      <w:r w:rsidRPr="007F7018">
        <w:rPr>
          <w:rFonts w:ascii="Traditional Arabic" w:hAnsi="Traditional Arabic" w:hint="cs"/>
          <w:sz w:val="36"/>
          <w:rtl/>
        </w:rPr>
        <w:t>ات</w:t>
      </w:r>
      <w:r w:rsidRPr="007F7018">
        <w:rPr>
          <w:rFonts w:ascii="Traditional Arabic" w:hAnsi="Traditional Arabic"/>
          <w:sz w:val="36"/>
          <w:rtl/>
        </w:rPr>
        <w:t xml:space="preserve"> الكونية العظمية، وهو المتفرد بذلك</w:t>
      </w:r>
      <w:r w:rsidR="00A83B02">
        <w:rPr>
          <w:rFonts w:ascii="Traditional Arabic" w:hAnsi="Traditional Arabic"/>
          <w:sz w:val="36"/>
          <w:rtl/>
        </w:rPr>
        <w:t xml:space="preserve">: </w:t>
      </w:r>
    </w:p>
    <w:p w:rsidR="00AF0529" w:rsidRPr="007F7018" w:rsidRDefault="00AF0529" w:rsidP="00AF51D6">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ومن ذلك</w:t>
      </w:r>
      <w:r w:rsidRPr="007F7018">
        <w:rPr>
          <w:rFonts w:ascii="Traditional Arabic" w:hAnsi="Traditional Arabic"/>
          <w:sz w:val="36"/>
          <w:rtl/>
        </w:rPr>
        <w:t xml:space="preserve"> تفرده بخلق السماوات</w:t>
      </w:r>
      <w:r w:rsidRPr="007F7018">
        <w:rPr>
          <w:rFonts w:ascii="Traditional Arabic" w:hAnsi="Traditional Arabic" w:hint="cs"/>
          <w:sz w:val="36"/>
          <w:rtl/>
        </w:rPr>
        <w:t xml:space="preserve"> والأرض، وتصرفه في الليل والنهار واختلافها في الأوصاف من النور والظلمة والطول والقصر، فهي آيات في خلقها وإحكامها وإتقانها يدل على </w:t>
      </w:r>
      <w:r w:rsidRPr="007F7018">
        <w:rPr>
          <w:rFonts w:ascii="Traditional Arabic" w:hAnsi="Traditional Arabic" w:hint="cs"/>
          <w:sz w:val="36"/>
          <w:rtl/>
        </w:rPr>
        <w:lastRenderedPageBreak/>
        <w:t>وجوب إفراد الله بالعبادة وأن لا شريك معه غيره سبحانه وتعالى</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336"/>
      </w:r>
      <w:r w:rsidRPr="007F7018">
        <w:rPr>
          <w:rFonts w:ascii="Traditional Arabic" w:hAnsi="Traditional Arabic"/>
          <w:sz w:val="36"/>
          <w:vertAlign w:val="superscript"/>
          <w:rtl/>
        </w:rPr>
        <w:t>)</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075" w:hAnsi="QCF_P075" w:cs="QCF_P075"/>
          <w:noProof w:val="0"/>
          <w:sz w:val="35"/>
          <w:szCs w:val="35"/>
          <w:rtl/>
        </w:rPr>
        <w:t xml:space="preserve">ﮉ  ﮊ      ﮋ  ﮌ  ﮍ  ﮎ  ﮏ  ﮐ  ﮑ     ﮒ  ﮓ  ﮔ  ﮕ  ﮖ  ﮗ  ﮘ  ﮙ      ﮚ  ﮛ  ﮜ  ﮝ   ﮞ  ﮟ  ﮠ     ﮡ  ﮢ  ﮣ  ﮤ  ﮥ  ﮦ  ﮧ  ﮨ  ﮩ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621374">
        <w:rPr>
          <w:rFonts w:ascii="QCF_BSML" w:hAnsi="QCF_BSML" w:cs="QCF_BSML"/>
          <w:noProof w:val="0"/>
          <w:sz w:val="35"/>
          <w:szCs w:val="35"/>
          <w:rtl/>
        </w:rPr>
        <w:instrText>ﮋ</w:instrText>
      </w:r>
      <w:r w:rsidRPr="00621374">
        <w:rPr>
          <w:rFonts w:ascii="QCF_P075" w:hAnsi="QCF_P075" w:cs="QCF_P075"/>
          <w:noProof w:val="0"/>
          <w:sz w:val="35"/>
          <w:szCs w:val="35"/>
          <w:rtl/>
        </w:rPr>
        <w:instrText xml:space="preserve">ﮉ  ﮊ      ﮋ  ﮌ  ﮍ  ﮎ  ﮏ  ﮐ  ﮑ     ﮒ  ﮓ  ﮔ  ﮕ  ﮖ  ﮗ  ﮘ  ﮙ      ﮚ  ﮛ  ﮜ  ﮝ   ﮞ  ﮟ  ﮠ     ﮡ  ﮢ  ﮣ  ﮤ  ﮥ  ﮦ  ﮧ  ﮨ  ﮩ       </w:instrText>
      </w:r>
      <w:r w:rsidRPr="00621374">
        <w:rPr>
          <w:rFonts w:ascii="QCF_BSML" w:hAnsi="QCF_BSML" w:cs="QCF_BSML"/>
          <w:noProof w:val="0"/>
          <w:sz w:val="35"/>
          <w:szCs w:val="35"/>
          <w:rtl/>
        </w:rPr>
        <w:instrText>ﮊ</w:instrText>
      </w:r>
      <w:r w:rsidRPr="00621374">
        <w:instrText>:</w:instrText>
      </w:r>
      <w:r w:rsidRPr="00621374">
        <w:rPr>
          <w:szCs w:val="28"/>
          <w:rtl/>
        </w:rPr>
        <w:instrText>آل عمران: 190-191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37"/>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35" w:hAnsi="QCF_P135" w:cs="QCF_P135"/>
          <w:noProof w:val="0"/>
          <w:sz w:val="35"/>
          <w:szCs w:val="35"/>
          <w:rtl/>
        </w:rPr>
        <w:t>ﭑ  ﭒ  ﭓ  ﭔ  ﭕ  ﭖ  ﭗ  ﭘ  ﭙ    ﭚ  ﭛ  ﭜ  ﭝ  ﭞﭟ  ﭠ  ﭡ  ﭢ   ﭣ  ﭤ  ﭥ  ﭦ        ﭧ</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F7029F">
        <w:rPr>
          <w:rFonts w:ascii="QCF_BSML" w:hAnsi="QCF_BSML" w:cs="QCF_BSML"/>
          <w:noProof w:val="0"/>
          <w:sz w:val="35"/>
          <w:szCs w:val="35"/>
          <w:rtl/>
        </w:rPr>
        <w:instrText xml:space="preserve">ﮋ </w:instrText>
      </w:r>
      <w:r w:rsidRPr="00F7029F">
        <w:rPr>
          <w:rFonts w:ascii="QCF_P135" w:hAnsi="QCF_P135" w:cs="QCF_P135"/>
          <w:noProof w:val="0"/>
          <w:sz w:val="35"/>
          <w:szCs w:val="35"/>
          <w:rtl/>
        </w:rPr>
        <w:instrText>ﭑ  ﭒ  ﭓ  ﭔ  ﭕ  ﭖ  ﭗ  ﭘ  ﭙ    ﭚ  ﭛ  ﭜ  ﭝ  ﭞﭟ  ﭠ  ﭡ  ﭢ   ﭣ  ﭤ  ﭥ  ﭦ        ﭧ</w:instrText>
      </w:r>
      <w:r w:rsidRPr="00F7029F">
        <w:rPr>
          <w:rFonts w:ascii="QCF_BSML" w:hAnsi="QCF_BSML" w:cs="QCF_BSML"/>
          <w:noProof w:val="0"/>
          <w:sz w:val="35"/>
          <w:szCs w:val="35"/>
          <w:rtl/>
        </w:rPr>
        <w:instrText>ﮊ</w:instrText>
      </w:r>
      <w:r w:rsidRPr="00F7029F">
        <w:instrText>:</w:instrText>
      </w:r>
      <w:r w:rsidRPr="00F7029F">
        <w:rPr>
          <w:szCs w:val="28"/>
          <w:rtl/>
        </w:rPr>
        <w:instrText>الأنعام: 60</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38"/>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sz w:val="36"/>
          <w:rtl/>
        </w:rPr>
        <w:t>وقال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14" w:hAnsi="QCF_P414" w:cs="QCF_P414"/>
          <w:noProof w:val="0"/>
          <w:sz w:val="35"/>
          <w:szCs w:val="35"/>
          <w:rtl/>
        </w:rPr>
        <w:t xml:space="preserve">ﭑ  ﭒ    ﭓ  ﭔ  ﭕ  ﭖ  ﭗ  ﭘ   ﭙ  ﭚ  ﭛ  ﭜ   ﭝ  ﭞ     ﭟ     ﭠ               ﭡ  ﭢ     ﭣ  ﭤ  ﭥ  ﭦ   ﭧ  ﭨ  ﭩ  ﭪ  ﭫ  ﭬ     ﭭ  ﭮ  ﭯ        ﭰ  ﭱ  ﭲ    ﭳ   ﭴ  ﭵ  ﭶ  ﭷ  ﭸ  ﭹ         ﭺ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4C5B96">
        <w:rPr>
          <w:rFonts w:ascii="QCF_BSML" w:hAnsi="QCF_BSML" w:cs="QCF_BSML"/>
          <w:noProof w:val="0"/>
          <w:sz w:val="35"/>
          <w:szCs w:val="35"/>
          <w:rtl/>
        </w:rPr>
        <w:instrText xml:space="preserve">ﮋ </w:instrText>
      </w:r>
      <w:r w:rsidRPr="004C5B96">
        <w:rPr>
          <w:rFonts w:ascii="QCF_P414" w:hAnsi="QCF_P414" w:cs="QCF_P414"/>
          <w:noProof w:val="0"/>
          <w:sz w:val="35"/>
          <w:szCs w:val="35"/>
          <w:rtl/>
        </w:rPr>
        <w:instrText xml:space="preserve">ﭑ  ﭒ    ﭓ  ﭔ  ﭕ  ﭖ  ﭗ  ﭘ   ﭙ  ﭚ  ﭛ  ﭜ   ﭝ  ﭞ     ﭟ     ﭠ               ﭡ  ﭢ     ﭣ  ﭤ  ﭥ  ﭦ   ﭧ  ﭨ  ﭩ  ﭪ  ﭫ  ﭬ     ﭭ  ﭮ  ﭯ        ﭰ  ﭱ  ﭲ    ﭳ   ﭴ  ﭵ  ﭶ  ﭷ  ﭸ  ﭹ         ﭺ  </w:instrText>
      </w:r>
      <w:r w:rsidRPr="004C5B96">
        <w:rPr>
          <w:rFonts w:ascii="QCF_BSML" w:hAnsi="QCF_BSML" w:cs="QCF_BSML"/>
          <w:noProof w:val="0"/>
          <w:sz w:val="35"/>
          <w:szCs w:val="35"/>
          <w:rtl/>
        </w:rPr>
        <w:instrText>ﮊ</w:instrText>
      </w:r>
      <w:r w:rsidRPr="004C5B96">
        <w:instrText>:</w:instrText>
      </w:r>
      <w:r w:rsidRPr="004C5B96">
        <w:rPr>
          <w:szCs w:val="28"/>
          <w:rtl/>
        </w:rPr>
        <w:instrText>لقمان: 29-30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Traditional Arabic" w:hAnsi="Traditional Arabic" w:hint="cs"/>
          <w:noProof w:val="0"/>
          <w:sz w:val="36"/>
          <w:rtl/>
        </w:rPr>
        <w:t xml:space="preserve"> </w:t>
      </w:r>
      <w:r w:rsidRPr="007F7018">
        <w:rPr>
          <w:rFonts w:ascii="Traditional Arabic" w:hAnsi="Traditional Arabic"/>
          <w:sz w:val="18"/>
          <w:szCs w:val="18"/>
        </w:rPr>
        <w:t xml:space="preserve"> </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339"/>
      </w:r>
      <w:r w:rsidRPr="007F7018">
        <w:rPr>
          <w:rFonts w:ascii="Traditional Arabic" w:hAnsi="Traditional Arabic"/>
          <w:sz w:val="36"/>
          <w:vertAlign w:val="superscript"/>
          <w:rtl/>
        </w:rPr>
        <w:t>)</w:t>
      </w:r>
      <w:r w:rsidRPr="007F7018">
        <w:rPr>
          <w:rFonts w:ascii="Traditional Arabic" w:hAnsi="Traditional Arabic"/>
          <w:sz w:val="36"/>
          <w:rtl/>
        </w:rPr>
        <w:t>،</w:t>
      </w:r>
      <w:r w:rsidRPr="007F7018">
        <w:rPr>
          <w:rFonts w:ascii="Traditional Arabic" w:hAnsi="Traditional Arabic" w:hint="cs"/>
          <w:sz w:val="36"/>
          <w:rtl/>
        </w:rPr>
        <w:t xml:space="preserve"> و</w:t>
      </w:r>
      <w:r w:rsidRPr="007F7018">
        <w:rPr>
          <w:rFonts w:ascii="Traditional Arabic" w:hAnsi="Traditional Arabic"/>
          <w:sz w:val="36"/>
          <w:rtl/>
        </w:rPr>
        <w:t>قال تعالى</w:t>
      </w:r>
      <w:r w:rsidR="00A83B02">
        <w:rPr>
          <w:rFonts w:ascii="Traditional Arabic" w:hAnsi="Traditional Arabic"/>
          <w:sz w:val="36"/>
          <w:rtl/>
        </w:rPr>
        <w:t xml:space="preserve">: </w:t>
      </w:r>
      <w:r w:rsidRPr="007F7018">
        <w:rPr>
          <w:rFonts w:ascii="QCF_BSML" w:hAnsi="QCF_BSML" w:cs="QCF_BSML"/>
          <w:noProof w:val="0"/>
          <w:sz w:val="35"/>
          <w:szCs w:val="35"/>
          <w:rtl/>
        </w:rPr>
        <w:t>ﮋ</w:t>
      </w:r>
      <w:r w:rsidRPr="007F7018">
        <w:rPr>
          <w:rFonts w:ascii="QCF_P436" w:hAnsi="QCF_P436" w:cs="QCF_P436"/>
          <w:noProof w:val="0"/>
          <w:sz w:val="35"/>
          <w:szCs w:val="35"/>
          <w:rtl/>
        </w:rPr>
        <w:t xml:space="preserve">ﭰ  ﭱ   ﭲ  ﭳ     ﭴ   ﭵ      ﭶ  ﭷ  ﭸ  ﭹ     ﭺ      ﭻ      ﭼ    ﭽ  ﭾﭿ  ﮀ  ﮁ  ﮂ  ﮃ  ﮄﮅ  ﮆ   ﮇ  ﮈ  ﮉ  ﮊ  ﮋ  ﮌ   ﮍ  ﮎ  ﮏ   ﮐ  ﮑ  ﮒ   ﮓ  ﮔ   ﮕ     ﮖ  ﮗ  ﮘﮙ   ﮚ  ﮛ  ﮜ  ﮝﮞ  ﮟ  ﮠ  ﮡ       ﮢ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360042">
        <w:rPr>
          <w:rFonts w:ascii="QCF_BSML" w:hAnsi="QCF_BSML" w:cs="QCF_BSML"/>
          <w:noProof w:val="0"/>
          <w:sz w:val="35"/>
          <w:szCs w:val="35"/>
          <w:rtl/>
        </w:rPr>
        <w:instrText xml:space="preserve">ﮋ </w:instrText>
      </w:r>
      <w:r w:rsidRPr="00360042">
        <w:rPr>
          <w:rFonts w:ascii="QCF_P414" w:hAnsi="QCF_P414" w:cs="QCF_P414"/>
          <w:noProof w:val="0"/>
          <w:sz w:val="35"/>
          <w:szCs w:val="35"/>
          <w:rtl/>
        </w:rPr>
        <w:instrText xml:space="preserve">ﭑ  ﭒ    ﭓ  ﭔ  ﭕ  ﭖ  ﭗ  ﭘ   ﭙ  ﭚ  ﭛ  ﭜ   ﭝ  ﭞ     ﭟ     ﭠ               ﭡ  ﭢ     ﭣ  ﭤ  ﭥ  ﭦ   ﭧ  ﭨ  ﭩ  ﭪ  ﭫ  ﭬ     ﭭ  ﭮ  ﭯ        ﭰ  ﭱ  ﭲ    ﭳ   ﭴ  ﭵ  ﭶ  ﭷ  ﭸ  ﭹ         ﭺ  </w:instrText>
      </w:r>
      <w:r w:rsidRPr="00360042">
        <w:rPr>
          <w:rFonts w:ascii="QCF_BSML" w:hAnsi="QCF_BSML" w:cs="QCF_BSML"/>
          <w:noProof w:val="0"/>
          <w:sz w:val="35"/>
          <w:szCs w:val="35"/>
          <w:rtl/>
        </w:rPr>
        <w:instrText>ﮊ</w:instrText>
      </w:r>
      <w:r w:rsidRPr="00360042">
        <w:rPr>
          <w:rFonts w:ascii="Arial" w:hAnsi="Arial" w:cs="Arial"/>
          <w:noProof w:val="0"/>
          <w:sz w:val="18"/>
          <w:szCs w:val="18"/>
        </w:rPr>
        <w:instrText xml:space="preserve"> </w:instrText>
      </w:r>
      <w:r w:rsidRPr="00360042">
        <w:rPr>
          <w:rFonts w:ascii="Traditional Arabic" w:hAnsi="Traditional Arabic" w:hint="cs"/>
          <w:noProof w:val="0"/>
          <w:sz w:val="36"/>
          <w:rtl/>
        </w:rPr>
        <w:instrText xml:space="preserve"> </w:instrText>
      </w:r>
      <w:r w:rsidRPr="00360042">
        <w:rPr>
          <w:rFonts w:ascii="Traditional Arabic" w:hAnsi="Traditional Arabic"/>
          <w:sz w:val="18"/>
          <w:szCs w:val="18"/>
        </w:rPr>
        <w:instrText xml:space="preserve"> </w:instrText>
      </w:r>
      <w:r w:rsidRPr="00360042">
        <w:rPr>
          <w:rFonts w:ascii="Traditional Arabic" w:hAnsi="Traditional Arabic"/>
          <w:sz w:val="36"/>
          <w:vertAlign w:val="superscript"/>
          <w:rtl/>
        </w:rPr>
        <w:instrText>()</w:instrText>
      </w:r>
      <w:r w:rsidRPr="00360042">
        <w:rPr>
          <w:rFonts w:ascii="Traditional Arabic" w:hAnsi="Traditional Arabic"/>
          <w:sz w:val="36"/>
          <w:rtl/>
        </w:rPr>
        <w:instrText>،</w:instrText>
      </w:r>
      <w:r w:rsidRPr="00360042">
        <w:rPr>
          <w:rFonts w:ascii="Traditional Arabic" w:hAnsi="Traditional Arabic" w:hint="cs"/>
          <w:sz w:val="36"/>
          <w:rtl/>
        </w:rPr>
        <w:instrText xml:space="preserve"> و</w:instrText>
      </w:r>
      <w:r w:rsidRPr="00360042">
        <w:rPr>
          <w:rFonts w:ascii="Traditional Arabic" w:hAnsi="Traditional Arabic"/>
          <w:sz w:val="36"/>
          <w:rtl/>
        </w:rPr>
        <w:instrText>قال تعالى</w:instrText>
      </w:r>
      <w:r w:rsidRPr="00360042">
        <w:instrText>\</w:instrText>
      </w:r>
      <w:r w:rsidRPr="00360042">
        <w:rPr>
          <w:rFonts w:ascii="Traditional Arabic" w:hAnsi="Traditional Arabic"/>
          <w:sz w:val="36"/>
          <w:rtl/>
        </w:rPr>
        <w:instrText>:</w:instrText>
      </w:r>
      <w:r w:rsidRPr="00360042">
        <w:rPr>
          <w:rFonts w:ascii="Traditional Arabic" w:hAnsi="Traditional Arabic" w:hint="cs"/>
          <w:sz w:val="36"/>
          <w:rtl/>
        </w:rPr>
        <w:instrText xml:space="preserve"> </w:instrText>
      </w:r>
      <w:r w:rsidRPr="00360042">
        <w:rPr>
          <w:rFonts w:ascii="QCF_BSML" w:hAnsi="QCF_BSML" w:cs="QCF_BSML"/>
          <w:noProof w:val="0"/>
          <w:sz w:val="35"/>
          <w:szCs w:val="35"/>
          <w:rtl/>
        </w:rPr>
        <w:instrText>ﮋ</w:instrText>
      </w:r>
      <w:r w:rsidRPr="00360042">
        <w:rPr>
          <w:rFonts w:ascii="QCF_P436" w:hAnsi="QCF_P436" w:cs="QCF_P436"/>
          <w:noProof w:val="0"/>
          <w:sz w:val="35"/>
          <w:szCs w:val="35"/>
          <w:rtl/>
        </w:rPr>
        <w:instrText xml:space="preserve">ﭰ  ﭱ   ﭲ  ﭳ     ﭴ   ﭵ      ﭶ  ﭷ  ﭸ  ﭹ     ﭺ      ﭻ      ﭼ    ﭽ  ﭾﭿ  ﮀ  ﮁ  ﮂ  ﮃ  ﮄﮅ  ﮆ   ﮇ  ﮈ  ﮉ  ﮊ  ﮋ  ﮌ   ﮍ  ﮎ  ﮏ   ﮐ  ﮑ  ﮒ   ﮓ  ﮔ   ﮕ     ﮖ  ﮗ  ﮘﮙ   ﮚ  ﮛ  ﮜ  ﮝﮞ  ﮟ  ﮠ  ﮡ       ﮢ   </w:instrText>
      </w:r>
      <w:r w:rsidRPr="00360042">
        <w:rPr>
          <w:rFonts w:ascii="QCF_BSML" w:hAnsi="QCF_BSML" w:cs="QCF_BSML"/>
          <w:noProof w:val="0"/>
          <w:sz w:val="35"/>
          <w:szCs w:val="35"/>
          <w:rtl/>
        </w:rPr>
        <w:instrText>ﮊ</w:instrText>
      </w:r>
      <w:r w:rsidRPr="00360042">
        <w:instrText>:</w:instrText>
      </w:r>
      <w:r w:rsidRPr="00360042">
        <w:rPr>
          <w:szCs w:val="28"/>
          <w:rtl/>
        </w:rPr>
        <w:instrText>فاطر: 13-14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Traditional Arabic" w:hAnsi="Traditional Arabic" w:hint="cs"/>
          <w:noProof w:val="0"/>
          <w:sz w:val="36"/>
          <w:rtl/>
        </w:rPr>
        <w:t xml:space="preserve"> </w:t>
      </w:r>
      <w:r w:rsidRPr="007F7018">
        <w:rPr>
          <w:rFonts w:ascii="Traditional Arabic" w:hAnsi="Traditional Arabic"/>
          <w:sz w:val="36"/>
          <w:rtl/>
        </w:rPr>
        <w:t xml:space="preserve"> </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340"/>
      </w:r>
      <w:r w:rsidRPr="007F7018">
        <w:rPr>
          <w:rFonts w:ascii="Traditional Arabic" w:hAnsi="Traditional Arabic"/>
          <w:sz w:val="36"/>
          <w:vertAlign w:val="superscript"/>
          <w:rtl/>
        </w:rPr>
        <w:t>)</w:t>
      </w:r>
      <w:r w:rsidRPr="007F7018">
        <w:rPr>
          <w:rFonts w:ascii="Traditional Arabic" w:hAnsi="Traditional Arabic" w:hint="cs"/>
          <w:sz w:val="36"/>
          <w:rtl/>
        </w:rPr>
        <w:t>،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249" w:hAnsi="QCF_P249" w:cs="QCF_P249"/>
          <w:noProof w:val="0"/>
          <w:sz w:val="35"/>
          <w:szCs w:val="35"/>
          <w:rtl/>
        </w:rPr>
        <w:t xml:space="preserve">ﮂ  ﮃ  ﮄ  ﮅ  ﮆ  ﮇ  ﮈ   ﮉﮊ  ﮋ  ﮌ         ﮍ  ﮎ  ﮏ  ﮐ  ﮑﮒ  ﮓ  ﮔ      ﮕﮖ  ﮗ   ﮘ  ﮙ  ﮚ  ﮛ  ﮜ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3764AB">
        <w:rPr>
          <w:rFonts w:ascii="QCF_BSML" w:hAnsi="QCF_BSML" w:cs="QCF_BSML"/>
          <w:noProof w:val="0"/>
          <w:sz w:val="35"/>
          <w:szCs w:val="35"/>
          <w:rtl/>
        </w:rPr>
        <w:instrText>ﮋ</w:instrText>
      </w:r>
      <w:r w:rsidRPr="003764AB">
        <w:rPr>
          <w:rFonts w:ascii="QCF_P249" w:hAnsi="QCF_P249" w:cs="QCF_P249"/>
          <w:noProof w:val="0"/>
          <w:sz w:val="35"/>
          <w:szCs w:val="35"/>
          <w:rtl/>
        </w:rPr>
        <w:instrText xml:space="preserve">ﮂ  ﮃ  ﮄ  ﮅ  ﮆ  ﮇ  ﮈ   ﮉﮊ  ﮋ  ﮌ         ﮍ  ﮎ  ﮏ  ﮐ  ﮑﮒ  ﮓ  ﮔ      ﮕﮖ  ﮗ   ﮘ  ﮙ  ﮚ  ﮛ  ﮜ  </w:instrText>
      </w:r>
      <w:r w:rsidRPr="003764AB">
        <w:rPr>
          <w:rFonts w:ascii="QCF_BSML" w:hAnsi="QCF_BSML" w:cs="QCF_BSML"/>
          <w:noProof w:val="0"/>
          <w:sz w:val="35"/>
          <w:szCs w:val="35"/>
          <w:rtl/>
        </w:rPr>
        <w:instrText>ﮊ</w:instrText>
      </w:r>
      <w:r w:rsidRPr="003764AB">
        <w:instrText>:</w:instrText>
      </w:r>
      <w:r w:rsidRPr="003764AB">
        <w:rPr>
          <w:szCs w:val="28"/>
          <w:rtl/>
        </w:rPr>
        <w:instrText>الرعد: 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41"/>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006F025E">
        <w:rPr>
          <w:rFonts w:ascii="Traditional Arabic" w:hAnsi="Traditional Arabic"/>
          <w:sz w:val="36"/>
          <w:rtl/>
        </w:rPr>
        <w:t>"</w:t>
      </w:r>
      <w:r w:rsidRPr="007F7018">
        <w:rPr>
          <w:rFonts w:ascii="Traditional Arabic" w:hAnsi="Traditional Arabic"/>
          <w:sz w:val="36"/>
          <w:rtl/>
        </w:rPr>
        <w:t xml:space="preserve">فالله </w:t>
      </w:r>
      <w:r w:rsidRPr="007F7018">
        <w:rPr>
          <w:rFonts w:ascii="Islamic_" w:hAnsi="Islamic_"/>
          <w:sz w:val="36"/>
        </w:rPr>
        <w:t>k</w:t>
      </w:r>
      <w:r w:rsidRPr="007F7018">
        <w:rPr>
          <w:rFonts w:ascii="Traditional Arabic" w:hAnsi="Traditional Arabic"/>
          <w:sz w:val="36"/>
          <w:rtl/>
        </w:rPr>
        <w:t xml:space="preserve"> يظهر هذه الآيات ليستدل بها على أنه الحق، وأن </w:t>
      </w:r>
      <w:r w:rsidRPr="007F7018">
        <w:rPr>
          <w:rFonts w:ascii="Traditional Arabic" w:hAnsi="Traditional Arabic"/>
          <w:sz w:val="36"/>
          <w:rtl/>
        </w:rPr>
        <w:lastRenderedPageBreak/>
        <w:t>كل ما سواه باطل، وأنه القادر على هذه الأشياء وحده، فكل ما في السماوات والأرض خلقه وعبيده، فوجب أن تكون العبادة له وحده لا إله إلا هو</w:t>
      </w:r>
      <w:r w:rsidRPr="007F7018">
        <w:rPr>
          <w:rFonts w:ascii="Traditional Arabic" w:hAnsi="Traditional Arabic" w:hint="cs"/>
          <w:sz w:val="36"/>
          <w:rtl/>
        </w:rPr>
        <w:t>"</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342"/>
      </w:r>
      <w:r w:rsidRPr="007F7018">
        <w:rPr>
          <w:rFonts w:ascii="Traditional Arabic" w:hAnsi="Traditional Arabic"/>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ومن الأدلة التي ذكرها الله </w:t>
      </w:r>
      <w:r w:rsidRPr="007F7018">
        <w:rPr>
          <w:rFonts w:ascii="Islamic_" w:hAnsi="Islamic_" w:hint="cs"/>
          <w:sz w:val="36"/>
        </w:rPr>
        <w:t>k</w:t>
      </w:r>
      <w:r w:rsidRPr="007F7018">
        <w:rPr>
          <w:rFonts w:ascii="Traditional Arabic" w:hAnsi="Traditional Arabic" w:hint="cs"/>
          <w:sz w:val="36"/>
          <w:rtl/>
        </w:rPr>
        <w:t xml:space="preserve"> على أنه سبحانه هو المعبود وحده لا شريك له 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57" w:hAnsi="QCF_P157" w:cs="QCF_P157"/>
          <w:noProof w:val="0"/>
          <w:sz w:val="35"/>
          <w:szCs w:val="35"/>
          <w:rtl/>
        </w:rPr>
        <w:t xml:space="preserve">ﮅ    ﮆ  ﮇ  ﮈ  ﮉ  ﮊ  ﮋ  ﮌ  ﮍ   ﮎ  ﮏ  ﮐ  ﮑ  ﮒ  ﮓ  ﮔ   ﮕ     ﮖ  ﮗ   ﮘ  ﮙ  ﮚ  ﮛ  ﮜﮝ  ﮞ  ﮟ  ﮠ   ﮡﮢ  ﮣ  ﮤ  ﮥ  ﮦ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6F226D">
        <w:rPr>
          <w:rFonts w:ascii="QCF_BSML" w:hAnsi="QCF_BSML" w:cs="QCF_BSML"/>
          <w:noProof w:val="0"/>
          <w:sz w:val="35"/>
          <w:szCs w:val="35"/>
          <w:rtl/>
        </w:rPr>
        <w:instrText xml:space="preserve">ﮋ </w:instrText>
      </w:r>
      <w:r w:rsidRPr="006F226D">
        <w:rPr>
          <w:rFonts w:ascii="QCF_P157" w:hAnsi="QCF_P157" w:cs="QCF_P157"/>
          <w:noProof w:val="0"/>
          <w:sz w:val="35"/>
          <w:szCs w:val="35"/>
          <w:rtl/>
        </w:rPr>
        <w:instrText xml:space="preserve">ﮅ    ﮆ  ﮇ  ﮈ  ﮉ  ﮊ  ﮋ  ﮌ  ﮍ   ﮎ  ﮏ  ﮐ  ﮑ  ﮒ  ﮓ  ﮔ   ﮕ     ﮖ  ﮗ   ﮘ  ﮙ  ﮚ  ﮛ  ﮜﮝ  ﮞ  ﮟ  ﮠ   ﮡﮢ  ﮣ  ﮤ  ﮥ  ﮦ  </w:instrText>
      </w:r>
      <w:r w:rsidRPr="006F226D">
        <w:rPr>
          <w:rFonts w:ascii="QCF_BSML" w:hAnsi="QCF_BSML" w:cs="QCF_BSML"/>
          <w:noProof w:val="0"/>
          <w:sz w:val="35"/>
          <w:szCs w:val="35"/>
          <w:rtl/>
        </w:rPr>
        <w:instrText>ﮊ</w:instrText>
      </w:r>
      <w:r w:rsidRPr="006F226D">
        <w:instrText>:</w:instrText>
      </w:r>
      <w:r w:rsidRPr="006F226D">
        <w:rPr>
          <w:szCs w:val="28"/>
          <w:rtl/>
        </w:rPr>
        <w:instrText>الأعراف: 54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343"/>
      </w:r>
      <w:r w:rsidRPr="007F7018">
        <w:rPr>
          <w:rFonts w:ascii="Msh Quraan1" w:eastAsia="MS Mincho" w:hAnsi="Msh Quraan1"/>
          <w:b/>
          <w:noProof w:val="0"/>
          <w:sz w:val="38"/>
          <w:szCs w:val="38"/>
          <w:vertAlign w:val="superscript"/>
          <w:rtl/>
        </w:rPr>
        <w:t>)</w:t>
      </w:r>
      <w:r w:rsidR="006F025E">
        <w:rPr>
          <w:rFonts w:ascii="Traditional Arabic" w:hAnsi="Traditional Arabic"/>
          <w:sz w:val="36"/>
          <w:rtl/>
        </w:rPr>
        <w:t>.</w:t>
      </w:r>
      <w:r w:rsidRPr="007F7018">
        <w:rPr>
          <w:rFonts w:ascii="Traditional Arabic" w:hAnsi="Traditional Arabic" w:hint="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w:t>
      </w:r>
      <w:r w:rsidRPr="007F7018">
        <w:rPr>
          <w:rFonts w:ascii="Traditional Arabic" w:hAnsi="Traditional Arabic"/>
          <w:sz w:val="36"/>
          <w:rtl/>
        </w:rPr>
        <w:t>فخلْقُها وعظَمُها دالٌّ على كمال قدرته، وما فيها من الإحكام والانتظام والإتقان دال على كمال حكمته، وما فيها من المنافع والمصالح الضرورية وما دونها دال على سعة رحمته وذلك دال على سعة علمه، وأنه الإله الحق الذي لا تنبغي العبادة إلا له</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44"/>
      </w:r>
      <w:r w:rsidRPr="007F7018">
        <w:rPr>
          <w:rFonts w:ascii="Msh Quraan1" w:eastAsia="MS Mincho" w:hAnsi="Msh Quraan1"/>
          <w:sz w:val="36"/>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9F6A73" w:rsidP="00AF0529">
      <w:pPr>
        <w:widowControl w:val="0"/>
        <w:autoSpaceDE w:val="0"/>
        <w:autoSpaceDN w:val="0"/>
        <w:adjustRightInd w:val="0"/>
        <w:spacing w:after="240"/>
        <w:ind w:firstLine="720"/>
        <w:outlineLvl w:val="1"/>
        <w:rPr>
          <w:rFonts w:ascii="Traditional Arabic" w:hAnsi="Traditional Arabic"/>
          <w:b/>
          <w:bCs/>
          <w:sz w:val="36"/>
          <w:rtl/>
        </w:rPr>
      </w:pPr>
      <w:bookmarkStart w:id="715" w:name="_Toc84672172"/>
      <w:bookmarkStart w:id="716" w:name="_Toc521973283"/>
      <w:r>
        <w:rPr>
          <w:rFonts w:ascii="Traditional Arabic" w:hAnsi="Traditional Arabic" w:hint="cs"/>
          <w:b/>
          <w:bCs/>
          <w:sz w:val="36"/>
          <w:rtl/>
        </w:rPr>
        <w:t>1</w:t>
      </w:r>
      <w:r w:rsidR="00AF0529" w:rsidRPr="007F7018">
        <w:rPr>
          <w:rFonts w:ascii="Traditional Arabic" w:hAnsi="Traditional Arabic" w:hint="cs"/>
          <w:b/>
          <w:bCs/>
          <w:sz w:val="36"/>
          <w:rtl/>
        </w:rPr>
        <w:t xml:space="preserve">- </w:t>
      </w:r>
      <w:r w:rsidR="00AF0529" w:rsidRPr="007F7018">
        <w:rPr>
          <w:rFonts w:ascii="Traditional Arabic" w:hAnsi="Traditional Arabic"/>
          <w:b/>
          <w:bCs/>
          <w:sz w:val="36"/>
          <w:rtl/>
        </w:rPr>
        <w:t>الاستعاذة</w:t>
      </w:r>
      <w:r w:rsidR="00A83B02">
        <w:rPr>
          <w:rFonts w:ascii="Traditional Arabic" w:hAnsi="Traditional Arabic"/>
          <w:b/>
          <w:bCs/>
          <w:sz w:val="36"/>
          <w:rtl/>
        </w:rPr>
        <w:t>:</w:t>
      </w:r>
      <w:bookmarkEnd w:id="715"/>
      <w:r w:rsidR="00A83B02">
        <w:rPr>
          <w:rFonts w:ascii="Traditional Arabic" w:hAnsi="Traditional Arabic"/>
          <w:b/>
          <w:bCs/>
          <w:sz w:val="36"/>
          <w:rtl/>
        </w:rPr>
        <w:t xml:space="preserve"> </w:t>
      </w:r>
      <w:bookmarkEnd w:id="716"/>
    </w:p>
    <w:p w:rsidR="00AF0529" w:rsidRPr="007F7018" w:rsidRDefault="00AF0529" w:rsidP="00AF51D6">
      <w:pPr>
        <w:widowControl w:val="0"/>
        <w:autoSpaceDE w:val="0"/>
        <w:autoSpaceDN w:val="0"/>
        <w:adjustRightInd w:val="0"/>
        <w:ind w:firstLine="720"/>
        <w:rPr>
          <w:rFonts w:ascii="Traditional Arabic" w:hAnsi="Traditional Arabic"/>
          <w:sz w:val="36"/>
          <w:rtl/>
        </w:rPr>
      </w:pPr>
      <w:r w:rsidRPr="009F6A73">
        <w:rPr>
          <w:rFonts w:ascii="Traditional Arabic" w:hAnsi="Traditional Arabic" w:hint="cs"/>
          <w:sz w:val="36"/>
          <w:rtl/>
        </w:rPr>
        <w:t xml:space="preserve">أمر النبي </w:t>
      </w:r>
      <w:r w:rsidRPr="009F6A73">
        <w:rPr>
          <w:rFonts w:ascii="Islamic_" w:hAnsi="Islamic_" w:hint="cs"/>
          <w:sz w:val="36"/>
        </w:rPr>
        <w:t>n</w:t>
      </w:r>
      <w:r w:rsidRPr="009F6A73">
        <w:rPr>
          <w:rFonts w:ascii="Traditional Arabic" w:hAnsi="Traditional Arabic" w:hint="cs"/>
          <w:sz w:val="36"/>
          <w:rtl/>
        </w:rPr>
        <w:t xml:space="preserve"> بالاستعاذة من الليل ومن شره وشر ما فيه</w:t>
      </w:r>
      <w:r w:rsidRPr="009F6A73">
        <w:rPr>
          <w:rFonts w:ascii="Msh Quraan1" w:eastAsia="MS Mincho" w:hAnsi="Msh Quraan1"/>
          <w:sz w:val="36"/>
          <w:vertAlign w:val="superscript"/>
          <w:rtl/>
        </w:rPr>
        <w:t>(</w:t>
      </w:r>
      <w:r w:rsidRPr="009F6A73">
        <w:rPr>
          <w:rFonts w:ascii="Msh Quraan1" w:eastAsia="MS Mincho" w:hAnsi="Msh Quraan1"/>
          <w:sz w:val="36"/>
          <w:vertAlign w:val="superscript"/>
          <w:rtl/>
        </w:rPr>
        <w:footnoteReference w:id="1345"/>
      </w:r>
      <w:r w:rsidRPr="009F6A73">
        <w:rPr>
          <w:rFonts w:ascii="Msh Quraan1" w:eastAsia="MS Mincho" w:hAnsi="Msh Quraan1"/>
          <w:sz w:val="36"/>
          <w:vertAlign w:val="superscript"/>
          <w:rtl/>
        </w:rPr>
        <w:t>)</w:t>
      </w:r>
      <w:r w:rsidRPr="009F6A73">
        <w:rPr>
          <w:rFonts w:ascii="Msh Quraan1" w:eastAsia="MS Mincho" w:hAnsi="Msh Quraan1" w:hint="cs"/>
          <w:sz w:val="36"/>
          <w:rtl/>
        </w:rPr>
        <w:t>،</w:t>
      </w:r>
      <w:r w:rsidRPr="009F6A73">
        <w:rPr>
          <w:rFonts w:ascii="Traditional Arabic" w:hAnsi="Traditional Arabic"/>
          <w:sz w:val="36"/>
          <w:rtl/>
        </w:rPr>
        <w:t xml:space="preserve">  </w:t>
      </w:r>
      <w:r w:rsidRPr="009F6A73">
        <w:rPr>
          <w:rFonts w:ascii="Traditional Arabic" w:hAnsi="Traditional Arabic" w:hint="cs"/>
          <w:sz w:val="36"/>
          <w:rtl/>
        </w:rPr>
        <w:t>ف</w:t>
      </w:r>
      <w:r w:rsidRPr="009F6A73">
        <w:rPr>
          <w:rFonts w:ascii="Traditional Arabic" w:hAnsi="Traditional Arabic"/>
          <w:sz w:val="36"/>
          <w:rtl/>
        </w:rPr>
        <w:t>عن عبدالله</w:t>
      </w:r>
      <w:r w:rsidRPr="009F6A73">
        <w:rPr>
          <w:rFonts w:ascii="Traditional Arabic" w:hAnsi="Traditional Arabic" w:hint="cs"/>
          <w:sz w:val="36"/>
          <w:rtl/>
        </w:rPr>
        <w:t xml:space="preserve"> بن مسعود </w:t>
      </w:r>
      <w:r w:rsidRPr="009F6A73">
        <w:rPr>
          <w:rFonts w:ascii="Islamic_" w:eastAsia="MS Mincho" w:hAnsi="Islamic_"/>
          <w:sz w:val="36"/>
        </w:rPr>
        <w:t>z</w:t>
      </w:r>
      <w:r w:rsidRPr="009F6A73">
        <w:rPr>
          <w:rFonts w:ascii="Traditional Arabic" w:hAnsi="Traditional Arabic"/>
          <w:sz w:val="36"/>
          <w:rtl/>
        </w:rPr>
        <w:t xml:space="preserve"> قا</w:t>
      </w:r>
      <w:r w:rsidRPr="007F7018">
        <w:rPr>
          <w:rFonts w:ascii="Traditional Arabic" w:hAnsi="Traditional Arabic"/>
          <w:sz w:val="36"/>
          <w:rtl/>
        </w:rPr>
        <w:t>ل</w:t>
      </w:r>
      <w:r w:rsidR="00A83B02">
        <w:rPr>
          <w:rFonts w:ascii="Traditional Arabic" w:hAnsi="Traditional Arabic"/>
          <w:sz w:val="36"/>
          <w:rtl/>
        </w:rPr>
        <w:t xml:space="preserve">: </w:t>
      </w:r>
      <w:r w:rsidRPr="007F7018">
        <w:rPr>
          <w:rFonts w:ascii="Traditional Arabic" w:hAnsi="Traditional Arabic"/>
          <w:sz w:val="36"/>
          <w:rtl/>
        </w:rPr>
        <w:t xml:space="preserve">كان نبي الله </w:t>
      </w:r>
      <w:r w:rsidRPr="007F7018">
        <w:rPr>
          <w:rFonts w:ascii="Islamic_" w:hAnsi="Islamic_"/>
          <w:sz w:val="36"/>
        </w:rPr>
        <w:t>n</w:t>
      </w:r>
      <w:r w:rsidRPr="007F7018">
        <w:rPr>
          <w:rFonts w:ascii="Traditional Arabic" w:hAnsi="Traditional Arabic"/>
          <w:sz w:val="36"/>
          <w:rtl/>
        </w:rPr>
        <w:t xml:space="preserve"> إذا أمسى قال</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أمسينا وأمسى الملك لله، والحمد لله، لا إله إلا الله وحده لا شريك له</w:t>
      </w:r>
      <w:r>
        <w:rPr>
          <w:rFonts w:ascii="Traditional Arabic" w:hAnsi="Traditional Arabic"/>
          <w:sz w:val="36"/>
          <w:rtl/>
        </w:rPr>
        <w:fldChar w:fldCharType="begin"/>
      </w:r>
      <w:r>
        <w:instrText xml:space="preserve"> XE "</w:instrText>
      </w:r>
      <w:r w:rsidRPr="00220EAB">
        <w:rPr>
          <w:rFonts w:ascii="Traditional Arabic" w:hAnsi="Traditional Arabic"/>
          <w:sz w:val="36"/>
          <w:rtl/>
        </w:rPr>
        <w:instrText>أمسينا وأمسى الملك لله، والحمد لله، لا إله إلا الله وحده لا شريك له</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قال</w:t>
      </w:r>
      <w:r w:rsidR="00A83B02">
        <w:rPr>
          <w:rFonts w:ascii="Traditional Arabic" w:hAnsi="Traditional Arabic" w:hint="cs"/>
          <w:sz w:val="36"/>
          <w:rtl/>
        </w:rPr>
        <w:t xml:space="preserve">: </w:t>
      </w:r>
      <w:r w:rsidRPr="007F7018">
        <w:rPr>
          <w:rFonts w:ascii="Traditional Arabic" w:hAnsi="Traditional Arabic"/>
          <w:sz w:val="36"/>
          <w:rtl/>
        </w:rPr>
        <w:t>أراه قال فيهن</w:t>
      </w:r>
      <w:r w:rsidR="00A83B02">
        <w:rPr>
          <w:rFonts w:ascii="Traditional Arabic" w:hAnsi="Traditional Arabic" w:hint="cs"/>
          <w:sz w:val="36"/>
          <w:rtl/>
        </w:rPr>
        <w:t xml:space="preserve">: </w:t>
      </w:r>
      <w:r w:rsidRPr="007F7018">
        <w:rPr>
          <w:rFonts w:ascii="Traditional Arabic" w:hAnsi="Traditional Arabic"/>
          <w:sz w:val="36"/>
          <w:rtl/>
        </w:rPr>
        <w:t>له الملك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 وإذا أصبح قال ذلك أيضا أصبحنا وأصبح الملك لله</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4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51D6"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lastRenderedPageBreak/>
        <w:t xml:space="preserve">وقد أمر النبي </w:t>
      </w:r>
      <w:r w:rsidRPr="007F7018">
        <w:rPr>
          <w:rFonts w:ascii="Islamic_" w:hAnsi="Islamic_"/>
          <w:sz w:val="36"/>
        </w:rPr>
        <w:t>n</w:t>
      </w:r>
      <w:r w:rsidRPr="007F7018">
        <w:rPr>
          <w:rFonts w:ascii="Traditional Arabic" w:hAnsi="Traditional Arabic"/>
          <w:sz w:val="36"/>
          <w:rtl/>
        </w:rPr>
        <w:t xml:space="preserve"> بالاستعاذة من </w:t>
      </w:r>
      <w:r w:rsidRPr="007F7018">
        <w:rPr>
          <w:rFonts w:ascii="Traditional Arabic" w:hAnsi="Traditional Arabic" w:hint="cs"/>
          <w:sz w:val="36"/>
          <w:rtl/>
        </w:rPr>
        <w:t>الغاسق، و</w:t>
      </w:r>
      <w:r>
        <w:rPr>
          <w:rFonts w:ascii="Traditional Arabic" w:hAnsi="Traditional Arabic" w:hint="cs"/>
          <w:sz w:val="36"/>
          <w:rtl/>
        </w:rPr>
        <w:t xml:space="preserve">قد </w:t>
      </w:r>
      <w:r w:rsidRPr="007F7018">
        <w:rPr>
          <w:rFonts w:ascii="Traditional Arabic" w:hAnsi="Traditional Arabic" w:hint="cs"/>
          <w:sz w:val="36"/>
          <w:rtl/>
        </w:rPr>
        <w:t>قيل إن الغاسق</w:t>
      </w:r>
      <w:r w:rsidR="00A83B02">
        <w:rPr>
          <w:rFonts w:ascii="Traditional Arabic" w:hAnsi="Traditional Arabic" w:hint="cs"/>
          <w:sz w:val="36"/>
          <w:rtl/>
        </w:rPr>
        <w:t xml:space="preserve">: </w:t>
      </w:r>
      <w:r w:rsidRPr="007F7018">
        <w:rPr>
          <w:rFonts w:ascii="Traditional Arabic" w:hAnsi="Traditional Arabic" w:hint="cs"/>
          <w:sz w:val="36"/>
          <w:rtl/>
        </w:rPr>
        <w:t>هو الليل إذا أقبل بظلامه</w:t>
      </w:r>
      <w:r w:rsidRPr="007F7018">
        <w:rPr>
          <w:rFonts w:ascii="Traditional Arabic" w:hAnsi="Traditional Arabic"/>
          <w:sz w:val="36"/>
          <w:vertAlign w:val="superscript"/>
          <w:rtl/>
        </w:rPr>
        <w:t xml:space="preserve"> (</w:t>
      </w:r>
      <w:r w:rsidRPr="007F7018">
        <w:rPr>
          <w:rStyle w:val="FootnoteReference"/>
          <w:rFonts w:ascii="Traditional Arabic" w:hAnsi="Traditional Arabic"/>
          <w:sz w:val="36"/>
          <w:rtl/>
        </w:rPr>
        <w:footnoteReference w:id="1347"/>
      </w:r>
      <w:r w:rsidRPr="007F7018">
        <w:rPr>
          <w:rFonts w:ascii="Traditional Arabic" w:hAnsi="Traditional Arabic"/>
          <w:sz w:val="36"/>
          <w:vertAlign w:val="superscript"/>
          <w:rtl/>
        </w:rPr>
        <w:t>)</w:t>
      </w:r>
      <w:r>
        <w:rPr>
          <w:rFonts w:ascii="Traditional Arabic" w:hAnsi="Traditional Arabic" w:hint="cs"/>
          <w:sz w:val="36"/>
          <w:rtl/>
        </w:rPr>
        <w:t xml:space="preserve">، </w:t>
      </w:r>
      <w:r w:rsidR="00AF0529" w:rsidRPr="007F7018">
        <w:rPr>
          <w:rFonts w:ascii="Traditional Arabic" w:hAnsi="Traditional Arabic"/>
          <w:sz w:val="36"/>
          <w:rtl/>
        </w:rPr>
        <w:t>قال تعالى</w:t>
      </w:r>
      <w:r w:rsidR="00A83B02">
        <w:rPr>
          <w:rFonts w:ascii="Traditional Arabic" w:hAnsi="Traditional Arabic"/>
          <w:sz w:val="36"/>
          <w:rtl/>
        </w:rPr>
        <w:t xml:space="preserve">: </w:t>
      </w:r>
      <w:r w:rsidR="00AF0529" w:rsidRPr="007F7018">
        <w:rPr>
          <w:rFonts w:ascii="QCF_BSML" w:hAnsi="QCF_BSML" w:cs="QCF_BSML"/>
          <w:noProof w:val="0"/>
          <w:sz w:val="35"/>
          <w:szCs w:val="35"/>
          <w:rtl/>
        </w:rPr>
        <w:t xml:space="preserve">ﮋ </w:t>
      </w:r>
      <w:r w:rsidR="00AF0529" w:rsidRPr="007F7018">
        <w:rPr>
          <w:rFonts w:ascii="QCF_P604" w:hAnsi="QCF_P604" w:cs="QCF_P604"/>
          <w:noProof w:val="0"/>
          <w:sz w:val="35"/>
          <w:szCs w:val="35"/>
          <w:rtl/>
        </w:rPr>
        <w:t xml:space="preserve">ﭤ  ﭥ  ﭦ  ﭧ  ﭨ  ﭩ  ﭪ   ﭫ  ﭬ  ﭭ  ﭮ   ﭯ  ﭰ  ﭱ  ﭲ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CA03AC">
        <w:rPr>
          <w:rFonts w:ascii="QCF_BSML" w:hAnsi="QCF_BSML" w:cs="QCF_BSML"/>
          <w:noProof w:val="0"/>
          <w:sz w:val="35"/>
          <w:szCs w:val="35"/>
          <w:rtl/>
        </w:rPr>
        <w:instrText xml:space="preserve">ﮋ </w:instrText>
      </w:r>
      <w:r w:rsidR="00AF0529" w:rsidRPr="00CA03AC">
        <w:rPr>
          <w:rFonts w:ascii="QCF_P604" w:hAnsi="QCF_P604" w:cs="QCF_P604"/>
          <w:noProof w:val="0"/>
          <w:sz w:val="35"/>
          <w:szCs w:val="35"/>
          <w:rtl/>
        </w:rPr>
        <w:instrText xml:space="preserve">ﭤ  ﭥ  ﭦ  ﭧ  ﭨ  ﭩ  ﭪ   ﭫ  ﭬ  ﭭ  ﭮ   ﭯ  ﭰ  ﭱ  ﭲ  </w:instrText>
      </w:r>
      <w:r w:rsidR="00AF0529" w:rsidRPr="00CA03AC">
        <w:rPr>
          <w:rFonts w:ascii="QCF_BSML" w:hAnsi="QCF_BSML" w:cs="QCF_BSML"/>
          <w:noProof w:val="0"/>
          <w:sz w:val="35"/>
          <w:szCs w:val="35"/>
          <w:rtl/>
        </w:rPr>
        <w:instrText>ﮊ</w:instrText>
      </w:r>
      <w:r w:rsidR="00AF0529" w:rsidRPr="00CA03AC">
        <w:instrText>:</w:instrText>
      </w:r>
      <w:r w:rsidR="00AF0529" w:rsidRPr="00CA03AC">
        <w:rPr>
          <w:szCs w:val="28"/>
          <w:rtl/>
        </w:rPr>
        <w:instrText>الفلق: 1-3</w:instrText>
      </w:r>
      <w:r w:rsidR="00AF0529">
        <w:instrText xml:space="preserve">" </w:instrText>
      </w:r>
      <w:r w:rsidR="00AF0529">
        <w:rPr>
          <w:rFonts w:ascii="Arial" w:hAnsi="Arial" w:cs="Arial"/>
          <w:noProof w:val="0"/>
          <w:sz w:val="18"/>
          <w:szCs w:val="18"/>
        </w:rPr>
        <w:fldChar w:fldCharType="end"/>
      </w:r>
      <w:r w:rsidR="00AF0529" w:rsidRPr="007F7018">
        <w:rPr>
          <w:rFonts w:ascii="Arial" w:hAnsi="Arial" w:cs="Arial"/>
          <w:noProof w:val="0"/>
          <w:sz w:val="18"/>
          <w:szCs w:val="18"/>
        </w:rPr>
        <w:t xml:space="preserve"> </w:t>
      </w:r>
      <w:r w:rsidR="00AF0529" w:rsidRPr="007F7018">
        <w:rPr>
          <w:rFonts w:ascii="Traditional Arabic" w:hAnsi="Traditional Arabic"/>
          <w:sz w:val="18"/>
          <w:szCs w:val="18"/>
        </w:rPr>
        <w:t xml:space="preserve"> </w:t>
      </w:r>
      <w:r w:rsidR="00AF0529" w:rsidRPr="007F7018">
        <w:rPr>
          <w:rFonts w:ascii="Traditional Arabic" w:hAnsi="Traditional Arabic"/>
          <w:sz w:val="36"/>
          <w:vertAlign w:val="superscript"/>
          <w:rtl/>
        </w:rPr>
        <w:t>(</w:t>
      </w:r>
      <w:r w:rsidR="00AF0529" w:rsidRPr="007F7018">
        <w:rPr>
          <w:rStyle w:val="FootnoteReference"/>
          <w:rFonts w:ascii="Traditional Arabic" w:hAnsi="Traditional Arabic"/>
          <w:sz w:val="36"/>
          <w:rtl/>
        </w:rPr>
        <w:footnoteReference w:id="1348"/>
      </w:r>
      <w:r w:rsidR="00AF0529" w:rsidRPr="007F7018">
        <w:rPr>
          <w:rFonts w:ascii="Traditional Arabic" w:hAnsi="Traditional Arabic"/>
          <w:sz w:val="36"/>
          <w:vertAlign w:val="superscript"/>
          <w:rtl/>
        </w:rPr>
        <w:t>)</w:t>
      </w:r>
      <w:r w:rsidR="00AF0529"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9F6A73" w:rsidP="00AF0529">
      <w:pPr>
        <w:widowControl w:val="0"/>
        <w:autoSpaceDE w:val="0"/>
        <w:autoSpaceDN w:val="0"/>
        <w:adjustRightInd w:val="0"/>
        <w:spacing w:after="240"/>
        <w:ind w:firstLine="720"/>
        <w:outlineLvl w:val="1"/>
        <w:rPr>
          <w:rFonts w:ascii="Traditional Arabic" w:hAnsi="Traditional Arabic"/>
          <w:b/>
          <w:bCs/>
          <w:sz w:val="36"/>
          <w:rtl/>
        </w:rPr>
      </w:pPr>
      <w:bookmarkStart w:id="717" w:name="_Toc84672173"/>
      <w:bookmarkStart w:id="718" w:name="_Toc521973284"/>
      <w:r>
        <w:rPr>
          <w:rFonts w:ascii="Traditional Arabic" w:hAnsi="Traditional Arabic" w:hint="cs"/>
          <w:b/>
          <w:bCs/>
          <w:sz w:val="36"/>
          <w:rtl/>
        </w:rPr>
        <w:t>2</w:t>
      </w:r>
      <w:r w:rsidR="00AF0529" w:rsidRPr="007F7018">
        <w:rPr>
          <w:rFonts w:ascii="Traditional Arabic" w:hAnsi="Traditional Arabic" w:hint="cs"/>
          <w:b/>
          <w:bCs/>
          <w:sz w:val="36"/>
          <w:rtl/>
        </w:rPr>
        <w:t>- القسم</w:t>
      </w:r>
      <w:r w:rsidR="00A83B02">
        <w:rPr>
          <w:rFonts w:ascii="Traditional Arabic" w:hAnsi="Traditional Arabic" w:hint="cs"/>
          <w:b/>
          <w:bCs/>
          <w:sz w:val="36"/>
          <w:rtl/>
        </w:rPr>
        <w:t>:</w:t>
      </w:r>
      <w:bookmarkEnd w:id="717"/>
      <w:r w:rsidR="00A83B02">
        <w:rPr>
          <w:rFonts w:ascii="Traditional Arabic" w:hAnsi="Traditional Arabic" w:hint="cs"/>
          <w:b/>
          <w:bCs/>
          <w:sz w:val="36"/>
          <w:rtl/>
        </w:rPr>
        <w:t xml:space="preserve"> </w:t>
      </w:r>
      <w:bookmarkEnd w:id="718"/>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أقسم الله </w:t>
      </w:r>
      <w:r w:rsidRPr="007F7018">
        <w:rPr>
          <w:rFonts w:ascii="Islamic_" w:hAnsi="Islamic_" w:hint="cs"/>
          <w:sz w:val="36"/>
        </w:rPr>
        <w:t>k</w:t>
      </w:r>
      <w:r w:rsidRPr="007F7018">
        <w:rPr>
          <w:rFonts w:ascii="Traditional Arabic" w:hAnsi="Traditional Arabic" w:hint="cs"/>
          <w:sz w:val="36"/>
          <w:rtl/>
        </w:rPr>
        <w:t xml:space="preserve"> بالليل والنهار</w:t>
      </w:r>
      <w:r w:rsidR="009F6A73">
        <w:rPr>
          <w:rFonts w:ascii="Traditional Arabic" w:hAnsi="Traditional Arabic" w:hint="cs"/>
          <w:sz w:val="36"/>
          <w:rtl/>
        </w:rPr>
        <w:t xml:space="preserve"> </w:t>
      </w:r>
      <w:r w:rsidR="006F025E">
        <w:rPr>
          <w:rFonts w:ascii="Traditional Arabic" w:hAnsi="Traditional Arabic"/>
          <w:sz w:val="36"/>
          <w:rtl/>
        </w:rPr>
        <w:t>"</w:t>
      </w:r>
      <w:r w:rsidRPr="007F7018">
        <w:rPr>
          <w:rFonts w:ascii="Traditional Arabic" w:hAnsi="Traditional Arabic" w:hint="cs"/>
          <w:sz w:val="36"/>
          <w:rtl/>
        </w:rPr>
        <w:t>وهو</w:t>
      </w:r>
      <w:r w:rsidRPr="007F7018">
        <w:rPr>
          <w:rFonts w:ascii="Traditional Arabic" w:hAnsi="Traditional Arabic"/>
          <w:sz w:val="36"/>
          <w:rtl/>
        </w:rPr>
        <w:t xml:space="preserve"> سبحانه يقسم بما يقسم به من مخلوقاته لتضمنه الآيات والعجائب الدالة عليه، وكلما كان أعظم آية وأبلغ في الدلالة كان إقسامه به أكثر من غيره"...</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فهو</w:t>
      </w:r>
      <w:r w:rsidR="009F6A73">
        <w:rPr>
          <w:rFonts w:ascii="Traditional Arabic" w:hAnsi="Traditional Arabic" w:hint="cs"/>
          <w:sz w:val="36"/>
          <w:rtl/>
        </w:rPr>
        <w:t xml:space="preserve"> </w:t>
      </w:r>
      <w:r w:rsidR="006F025E">
        <w:rPr>
          <w:rFonts w:ascii="Traditional Arabic" w:hAnsi="Traditional Arabic"/>
          <w:sz w:val="36"/>
          <w:rtl/>
        </w:rPr>
        <w:t>"</w:t>
      </w:r>
      <w:r w:rsidRPr="007F7018">
        <w:rPr>
          <w:rFonts w:ascii="Traditional Arabic" w:hAnsi="Traditional Arabic"/>
          <w:sz w:val="36"/>
          <w:rtl/>
        </w:rPr>
        <w:t>سبحانه إنما يقسم من مخلوقاته بما هو من آياته الدالة على ربوبيته ووحدانيته"</w:t>
      </w:r>
      <w:r w:rsidRPr="007F7018">
        <w:rPr>
          <w:rFonts w:ascii="Traditional Arabic" w:hAnsi="Traditional Arabic"/>
          <w:b/>
          <w:bCs/>
          <w:sz w:val="36"/>
          <w:vertAlign w:val="superscript"/>
          <w:rtl/>
        </w:rPr>
        <w:t>(</w:t>
      </w:r>
      <w:r w:rsidRPr="007F7018">
        <w:rPr>
          <w:rStyle w:val="FootnoteReference"/>
          <w:rFonts w:ascii="Traditional Arabic" w:hAnsi="Traditional Arabic"/>
          <w:sz w:val="36"/>
          <w:rtl/>
        </w:rPr>
        <w:footnoteReference w:id="1349"/>
      </w:r>
      <w:r w:rsidRPr="007F7018">
        <w:rPr>
          <w:rFonts w:ascii="Traditional Arabic" w:hAnsi="Traditional Arabic"/>
          <w:b/>
          <w:bCs/>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فأقسم تعالى بالليل وقت إدباره،</w:t>
      </w:r>
      <w:r w:rsidRPr="007F7018">
        <w:rPr>
          <w:rFonts w:ascii="Traditional Arabic" w:hAnsi="Traditional Arabic" w:hint="cs"/>
          <w:sz w:val="36"/>
          <w:rtl/>
        </w:rPr>
        <w:t xml:space="preserve"> ووقت تغطيته وجه الأرض</w:t>
      </w:r>
      <w:r w:rsidRPr="007F7018">
        <w:rPr>
          <w:rFonts w:ascii="Traditional Arabic" w:hAnsi="Traditional Arabic" w:hint="eastAsia"/>
          <w:sz w:val="36"/>
          <w:rtl/>
        </w:rPr>
        <w:t>،</w:t>
      </w:r>
      <w:r w:rsidRPr="007F7018">
        <w:rPr>
          <w:rFonts w:ascii="Traditional Arabic" w:hAnsi="Traditional Arabic" w:hint="cs"/>
          <w:sz w:val="36"/>
          <w:rtl/>
        </w:rPr>
        <w:t xml:space="preserve"> والنهار </w:t>
      </w:r>
      <w:r w:rsidRPr="007F7018">
        <w:rPr>
          <w:rFonts w:ascii="Traditional Arabic" w:hAnsi="Traditional Arabic"/>
          <w:sz w:val="36"/>
          <w:rtl/>
        </w:rPr>
        <w:t>وقت إسفاره</w:t>
      </w:r>
      <w:r w:rsidRPr="007F7018">
        <w:rPr>
          <w:rFonts w:ascii="Traditional Arabic" w:hAnsi="Traditional Arabic" w:hint="cs"/>
          <w:sz w:val="36"/>
          <w:rtl/>
        </w:rPr>
        <w:t xml:space="preserve"> وتجليته ما على الأرض</w:t>
      </w:r>
      <w:r w:rsidRPr="007F7018">
        <w:rPr>
          <w:rFonts w:ascii="Traditional Arabic" w:hAnsi="Traditional Arabic" w:hint="eastAsia"/>
          <w:sz w:val="36"/>
          <w:rtl/>
        </w:rPr>
        <w:t>،</w:t>
      </w:r>
      <w:r w:rsidRPr="007F7018">
        <w:rPr>
          <w:rFonts w:ascii="Traditional Arabic" w:hAnsi="Traditional Arabic" w:hint="cs"/>
          <w:sz w:val="36"/>
          <w:rtl/>
        </w:rPr>
        <w:t xml:space="preserve"> إلى غير ذلك</w:t>
      </w:r>
      <w:r w:rsidRPr="007F7018">
        <w:rPr>
          <w:rFonts w:ascii="Traditional Arabic" w:hAnsi="Traditional Arabic"/>
          <w:sz w:val="36"/>
          <w:rtl/>
        </w:rPr>
        <w:t>،</w:t>
      </w:r>
      <w:r w:rsidR="006F025E">
        <w:rPr>
          <w:rFonts w:ascii="Traditional Arabic" w:hAnsi="Traditional Arabic"/>
          <w:sz w:val="36"/>
          <w:rtl/>
        </w:rPr>
        <w:t>"</w:t>
      </w:r>
      <w:r w:rsidRPr="007F7018">
        <w:rPr>
          <w:rFonts w:ascii="Traditional Arabic" w:hAnsi="Traditional Arabic"/>
          <w:sz w:val="36"/>
          <w:rtl/>
        </w:rPr>
        <w:t>لاشتمال المذكورات على آيات الله العظيمة، الدالة على كمال قدرة الله وحكمته، وسعة س</w:t>
      </w:r>
      <w:r w:rsidRPr="007F7018">
        <w:rPr>
          <w:rFonts w:ascii="Traditional Arabic" w:hAnsi="Traditional Arabic" w:hint="cs"/>
          <w:sz w:val="36"/>
          <w:rtl/>
        </w:rPr>
        <w:t>ل</w:t>
      </w:r>
      <w:r w:rsidRPr="007F7018">
        <w:rPr>
          <w:rFonts w:ascii="Traditional Arabic" w:hAnsi="Traditional Arabic"/>
          <w:sz w:val="36"/>
          <w:rtl/>
        </w:rPr>
        <w:t>طانه، وعموم رحمته، وإحاطة علمه</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5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76" w:hAnsi="QCF_P576" w:cs="QCF_P576"/>
          <w:noProof w:val="0"/>
          <w:sz w:val="35"/>
          <w:szCs w:val="35"/>
          <w:rtl/>
        </w:rPr>
        <w:t xml:space="preserve">ﯫ   ﯬ      ﯭ  ﯮ  ﯯ  ﯰ        ﯱ  ﯲ  ﯳ  ﯴ     ﯵ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01B7C">
        <w:rPr>
          <w:rFonts w:ascii="QCF_BSML" w:hAnsi="QCF_BSML" w:cs="QCF_BSML"/>
          <w:noProof w:val="0"/>
          <w:sz w:val="35"/>
          <w:szCs w:val="35"/>
          <w:rtl/>
        </w:rPr>
        <w:instrText xml:space="preserve">ﮋ </w:instrText>
      </w:r>
      <w:r w:rsidRPr="00501B7C">
        <w:rPr>
          <w:rFonts w:ascii="QCF_P576" w:hAnsi="QCF_P576" w:cs="QCF_P576"/>
          <w:noProof w:val="0"/>
          <w:sz w:val="35"/>
          <w:szCs w:val="35"/>
          <w:rtl/>
        </w:rPr>
        <w:instrText xml:space="preserve">ﯫ   ﯬ      ﯭ  ﯮ  ﯯ  ﯰ        ﯱ  ﯲ  ﯳ  ﯴ     ﯵ  </w:instrText>
      </w:r>
      <w:r w:rsidRPr="00501B7C">
        <w:rPr>
          <w:rFonts w:ascii="QCF_BSML" w:hAnsi="QCF_BSML" w:cs="QCF_BSML"/>
          <w:noProof w:val="0"/>
          <w:sz w:val="35"/>
          <w:szCs w:val="35"/>
          <w:rtl/>
        </w:rPr>
        <w:instrText>ﮊ</w:instrText>
      </w:r>
      <w:r w:rsidRPr="00501B7C">
        <w:instrText>:</w:instrText>
      </w:r>
      <w:r w:rsidRPr="00501B7C">
        <w:rPr>
          <w:szCs w:val="28"/>
          <w:rtl/>
        </w:rPr>
        <w:instrText>المدثر: 32-34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51"/>
      </w:r>
      <w:r w:rsidRPr="007F7018">
        <w:rPr>
          <w:rFonts w:ascii="Msh Quraan1" w:eastAsia="MS Mincho" w:hAnsi="Msh Quraan1"/>
          <w:b/>
          <w:sz w:val="38"/>
          <w:szCs w:val="38"/>
          <w:vertAlign w:val="superscript"/>
          <w:rtl/>
        </w:rPr>
        <w:t>)</w:t>
      </w:r>
      <w:r w:rsidR="009F6A73">
        <w:rPr>
          <w:rFonts w:ascii="Traditional Arabic" w:hAnsi="Traditional Arabic" w:hint="cs"/>
          <w:sz w:val="36"/>
          <w:rtl/>
        </w:rPr>
        <w:t>،</w:t>
      </w:r>
      <w:r w:rsidRPr="007F7018">
        <w:rPr>
          <w:rFonts w:ascii="Traditional Arabic" w:hAnsi="Traditional Arabic" w:hint="cs"/>
          <w:sz w:val="36"/>
          <w:rtl/>
        </w:rPr>
        <w:t xml:space="preserve">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95" w:hAnsi="QCF_P595" w:cs="QCF_P595"/>
          <w:noProof w:val="0"/>
          <w:sz w:val="35"/>
          <w:szCs w:val="35"/>
          <w:rtl/>
        </w:rPr>
        <w:t>ﭑ  ﭒ  ﭓ  ﭔ  ﭕ  ﭖ    ﭗ  ﭘ  ﭙ     ﭚ  ﭛ   ﭜ  ﭝ      ﭞ</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B20EF5">
        <w:rPr>
          <w:rFonts w:ascii="QCF_BSML" w:hAnsi="QCF_BSML" w:cs="QCF_BSML"/>
          <w:noProof w:val="0"/>
          <w:sz w:val="35"/>
          <w:szCs w:val="35"/>
          <w:rtl/>
        </w:rPr>
        <w:instrText xml:space="preserve">ﮋ </w:instrText>
      </w:r>
      <w:r w:rsidRPr="00B20EF5">
        <w:rPr>
          <w:rFonts w:ascii="QCF_P595" w:hAnsi="QCF_P595" w:cs="QCF_P595"/>
          <w:noProof w:val="0"/>
          <w:sz w:val="35"/>
          <w:szCs w:val="35"/>
          <w:rtl/>
        </w:rPr>
        <w:instrText>ﭑ  ﭒ  ﭓ  ﭔ  ﭕ  ﭖ    ﭗ  ﭘ  ﭙ     ﭚ  ﭛ   ﭜ  ﭝ      ﭞ</w:instrText>
      </w:r>
      <w:r w:rsidRPr="00B20EF5">
        <w:rPr>
          <w:rFonts w:ascii="QCF_BSML" w:hAnsi="QCF_BSML" w:cs="QCF_BSML"/>
          <w:noProof w:val="0"/>
          <w:sz w:val="35"/>
          <w:szCs w:val="35"/>
          <w:rtl/>
        </w:rPr>
        <w:instrText>ﮊ</w:instrText>
      </w:r>
      <w:r w:rsidRPr="00B20EF5">
        <w:instrText>:</w:instrText>
      </w:r>
      <w:r w:rsidRPr="00B20EF5">
        <w:rPr>
          <w:szCs w:val="28"/>
          <w:rtl/>
        </w:rPr>
        <w:instrText>الشمس</w:instrText>
      </w:r>
      <w:r>
        <w:rPr>
          <w:rFonts w:ascii="Calibri" w:hAnsi="Calibri" w:cs="Arial"/>
          <w:noProof w:val="0"/>
          <w:sz w:val="22"/>
          <w:szCs w:val="22"/>
        </w:rPr>
        <w:instrText>\</w:instrText>
      </w:r>
      <w:r w:rsidRPr="00B20EF5">
        <w:rPr>
          <w:szCs w:val="28"/>
          <w:rtl/>
        </w:rPr>
        <w:instrText>" 1-4</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52"/>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93" w:hAnsi="QCF_P593" w:cs="QCF_P593"/>
          <w:noProof w:val="0"/>
          <w:sz w:val="35"/>
          <w:szCs w:val="35"/>
          <w:rtl/>
        </w:rPr>
        <w:t xml:space="preserve">ﭙ  ﭚ  ﭛ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B01F6">
        <w:rPr>
          <w:rFonts w:ascii="QCF_BSML" w:hAnsi="QCF_BSML" w:cs="QCF_BSML"/>
          <w:noProof w:val="0"/>
          <w:sz w:val="35"/>
          <w:szCs w:val="35"/>
          <w:rtl/>
        </w:rPr>
        <w:instrText xml:space="preserve">ﮋ </w:instrText>
      </w:r>
      <w:r w:rsidRPr="00FB01F6">
        <w:rPr>
          <w:rFonts w:ascii="QCF_P593" w:hAnsi="QCF_P593" w:cs="QCF_P593"/>
          <w:noProof w:val="0"/>
          <w:sz w:val="35"/>
          <w:szCs w:val="35"/>
          <w:rtl/>
        </w:rPr>
        <w:instrText xml:space="preserve">ﭙ  ﭚ  ﭛ    </w:instrText>
      </w:r>
      <w:r w:rsidRPr="00FB01F6">
        <w:rPr>
          <w:rFonts w:ascii="QCF_BSML" w:hAnsi="QCF_BSML" w:cs="QCF_BSML"/>
          <w:noProof w:val="0"/>
          <w:sz w:val="35"/>
          <w:szCs w:val="35"/>
          <w:rtl/>
        </w:rPr>
        <w:instrText>ﮊ</w:instrText>
      </w:r>
      <w:r w:rsidRPr="00FB01F6">
        <w:instrText>:</w:instrText>
      </w:r>
      <w:r w:rsidRPr="00FB01F6">
        <w:rPr>
          <w:szCs w:val="28"/>
          <w:rtl/>
        </w:rPr>
        <w:instrText>الفجر: 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Traditional Arabic" w:hAnsi="Traditional Arabic" w:hint="cs"/>
          <w:sz w:val="36"/>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53"/>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19" w:name="_Toc84672174"/>
      <w:bookmarkStart w:id="720" w:name="_Toc521973285"/>
      <w:r w:rsidRPr="007F7018">
        <w:rPr>
          <w:rFonts w:ascii="Traditional Arabic" w:hAnsi="Traditional Arabic" w:hint="cs"/>
          <w:b/>
          <w:bCs/>
          <w:sz w:val="36"/>
          <w:rtl/>
        </w:rPr>
        <w:lastRenderedPageBreak/>
        <w:t>خامساً</w:t>
      </w:r>
      <w:r w:rsidR="00A83B02">
        <w:rPr>
          <w:rFonts w:ascii="Traditional Arabic" w:hAnsi="Traditional Arabic" w:hint="cs"/>
          <w:b/>
          <w:bCs/>
          <w:sz w:val="36"/>
          <w:rtl/>
        </w:rPr>
        <w:t xml:space="preserve">: </w:t>
      </w:r>
      <w:r w:rsidRPr="007F7018">
        <w:rPr>
          <w:rFonts w:ascii="Traditional Arabic" w:hAnsi="Traditional Arabic"/>
          <w:b/>
          <w:bCs/>
          <w:sz w:val="36"/>
          <w:rtl/>
        </w:rPr>
        <w:t>الإيمان بالملائكة</w:t>
      </w:r>
      <w:r w:rsidR="00A83B02">
        <w:rPr>
          <w:rFonts w:ascii="Traditional Arabic" w:hAnsi="Traditional Arabic"/>
          <w:b/>
          <w:bCs/>
          <w:sz w:val="36"/>
          <w:rtl/>
        </w:rPr>
        <w:t>:</w:t>
      </w:r>
      <w:bookmarkEnd w:id="719"/>
      <w:r w:rsidR="00A83B02">
        <w:rPr>
          <w:rFonts w:ascii="Traditional Arabic" w:hAnsi="Traditional Arabic"/>
          <w:b/>
          <w:bCs/>
          <w:sz w:val="36"/>
          <w:rtl/>
        </w:rPr>
        <w:t xml:space="preserve"> </w:t>
      </w:r>
      <w:bookmarkEnd w:id="720"/>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9F6A73">
        <w:rPr>
          <w:rFonts w:ascii="Traditional Arabic" w:hAnsi="Traditional Arabic" w:hint="cs"/>
          <w:sz w:val="36"/>
          <w:rtl/>
        </w:rPr>
        <w:t xml:space="preserve">من الإيمان بالملائكة الإيمان بجميع ما أخبر الله </w:t>
      </w:r>
      <w:r w:rsidR="009F6A73">
        <w:rPr>
          <w:rFonts w:ascii="Traditional Arabic" w:hAnsi="Traditional Arabic" w:hint="cs"/>
          <w:sz w:val="36"/>
          <w:rtl/>
        </w:rPr>
        <w:t xml:space="preserve">به </w:t>
      </w:r>
      <w:r w:rsidRPr="009F6A73">
        <w:rPr>
          <w:rFonts w:ascii="Traditional Arabic" w:hAnsi="Traditional Arabic" w:hint="cs"/>
          <w:sz w:val="36"/>
          <w:rtl/>
        </w:rPr>
        <w:t xml:space="preserve">ورسوله </w:t>
      </w:r>
      <w:r w:rsidRPr="009F6A73">
        <w:rPr>
          <w:rFonts w:ascii="Islamic_" w:hAnsi="Islamic_" w:hint="cs"/>
          <w:sz w:val="36"/>
        </w:rPr>
        <w:t>n</w:t>
      </w:r>
      <w:r w:rsidRPr="009F6A73">
        <w:rPr>
          <w:rFonts w:ascii="Traditional Arabic" w:hAnsi="Traditional Arabic" w:hint="cs"/>
          <w:sz w:val="36"/>
          <w:rtl/>
        </w:rPr>
        <w:t xml:space="preserve"> عنهم وعن أعمالهم، ومن ذلك أن النبي </w:t>
      </w:r>
      <w:r w:rsidRPr="009F6A73">
        <w:rPr>
          <w:rFonts w:ascii="Islamic_" w:hAnsi="Islamic_" w:hint="cs"/>
          <w:sz w:val="36"/>
        </w:rPr>
        <w:t>n</w:t>
      </w:r>
      <w:r w:rsidRPr="009F6A73">
        <w:rPr>
          <w:rFonts w:ascii="Traditional Arabic" w:hAnsi="Traditional Arabic" w:hint="cs"/>
          <w:sz w:val="36"/>
          <w:rtl/>
        </w:rPr>
        <w:t xml:space="preserve"> أخبر أن لليل ملائكة وللنهار ملائكة ويجتمعون في صلاة الفجر</w:t>
      </w:r>
      <w:r w:rsidRPr="009F6A73">
        <w:rPr>
          <w:rFonts w:ascii="Msh Quraan1" w:eastAsia="MS Mincho" w:hAnsi="Msh Quraan1"/>
          <w:sz w:val="36"/>
          <w:vertAlign w:val="superscript"/>
          <w:rtl/>
        </w:rPr>
        <w:t>(</w:t>
      </w:r>
      <w:r w:rsidRPr="009F6A73">
        <w:rPr>
          <w:rFonts w:ascii="Msh Quraan1" w:eastAsia="MS Mincho" w:hAnsi="Msh Quraan1"/>
          <w:sz w:val="36"/>
          <w:vertAlign w:val="superscript"/>
          <w:rtl/>
        </w:rPr>
        <w:footnoteReference w:id="1354"/>
      </w:r>
      <w:r w:rsidRPr="009F6A73">
        <w:rPr>
          <w:rFonts w:ascii="Msh Quraan1" w:eastAsia="MS Mincho" w:hAnsi="Msh Quraan1"/>
          <w:sz w:val="36"/>
          <w:vertAlign w:val="superscript"/>
          <w:rtl/>
        </w:rPr>
        <w:t>)</w:t>
      </w:r>
      <w:r w:rsidRPr="009F6A73">
        <w:rPr>
          <w:rFonts w:ascii="Msh Quraan1" w:eastAsia="MS Mincho" w:hAnsi="Msh Quraan1" w:hint="cs"/>
          <w:sz w:val="36"/>
          <w:rtl/>
        </w:rPr>
        <w:t>،</w:t>
      </w:r>
      <w:r w:rsidRPr="009F6A73">
        <w:rPr>
          <w:rFonts w:ascii="Traditional Arabic" w:hAnsi="Traditional Arabic" w:hint="cs"/>
          <w:sz w:val="36"/>
          <w:rtl/>
        </w:rPr>
        <w:t xml:space="preserve"> ف</w:t>
      </w:r>
      <w:r w:rsidRPr="009F6A73">
        <w:rPr>
          <w:rFonts w:ascii="Traditional Arabic" w:hAnsi="Traditional Arabic"/>
          <w:sz w:val="36"/>
          <w:rtl/>
        </w:rPr>
        <w:t>عن أبي هريرة</w:t>
      </w:r>
      <w:r w:rsidRPr="009F6A73">
        <w:rPr>
          <w:rFonts w:ascii="Traditional Arabic" w:hAnsi="Traditional Arabic" w:hint="cs"/>
          <w:sz w:val="36"/>
          <w:rtl/>
        </w:rPr>
        <w:t xml:space="preserve"> </w:t>
      </w:r>
      <w:r w:rsidRPr="009F6A73">
        <w:rPr>
          <w:rFonts w:ascii="Islamic_" w:eastAsia="MS Mincho" w:hAnsi="Islamic_"/>
          <w:sz w:val="36"/>
        </w:rPr>
        <w:t>z</w:t>
      </w:r>
      <w:r w:rsidRPr="009F6A73">
        <w:rPr>
          <w:rFonts w:ascii="Traditional Arabic" w:hAnsi="Traditional Arabic"/>
          <w:sz w:val="36"/>
          <w:rtl/>
        </w:rPr>
        <w:t xml:space="preserve"> عن النبي </w:t>
      </w:r>
      <w:r w:rsidRPr="009F6A73">
        <w:rPr>
          <w:rFonts w:ascii="Islamic_" w:hAnsi="Islamic_" w:hint="cs"/>
          <w:sz w:val="36"/>
        </w:rPr>
        <w:t>n</w:t>
      </w:r>
      <w:r w:rsidRPr="009F6A73">
        <w:rPr>
          <w:rFonts w:ascii="Traditional Arabic" w:hAnsi="Traditional Arabic"/>
          <w:sz w:val="36"/>
          <w:rtl/>
        </w:rPr>
        <w:t xml:space="preserve"> قال</w:t>
      </w:r>
      <w:r w:rsidR="00A83B02" w:rsidRPr="009F6A73">
        <w:rPr>
          <w:rFonts w:ascii="Traditional Arabic" w:hAnsi="Traditional Arabic"/>
          <w:sz w:val="36"/>
          <w:rtl/>
        </w:rPr>
        <w:t xml:space="preserve">: </w:t>
      </w:r>
      <w:r w:rsidRPr="009F6A73">
        <w:rPr>
          <w:rFonts w:ascii="Islamic_" w:eastAsia="MS Mincho" w:hAnsi="Islamic_" w:hint="eastAsia"/>
          <w:sz w:val="36"/>
          <w:rtl/>
        </w:rPr>
        <w:t>«</w:t>
      </w:r>
      <w:r w:rsidRPr="009F6A73">
        <w:rPr>
          <w:rFonts w:ascii="Traditional Arabic" w:hAnsi="Traditional Arabic"/>
          <w:sz w:val="36"/>
          <w:rtl/>
        </w:rPr>
        <w:t>تفضل صلاة في الجميع على صلاة الرجل وحده خمسا وعشرين درجة</w:t>
      </w:r>
      <w:r w:rsidR="00AF51D6" w:rsidRPr="009F6A73">
        <w:rPr>
          <w:rFonts w:ascii="Traditional Arabic" w:hAnsi="Traditional Arabic" w:hint="cs"/>
          <w:sz w:val="36"/>
          <w:rtl/>
        </w:rPr>
        <w:t>،</w:t>
      </w:r>
      <w:r w:rsidRPr="009F6A73">
        <w:rPr>
          <w:rFonts w:ascii="Traditional Arabic" w:hAnsi="Traditional Arabic"/>
          <w:sz w:val="36"/>
          <w:rtl/>
        </w:rPr>
        <w:t xml:space="preserve"> قال</w:t>
      </w:r>
      <w:r w:rsidR="00A83B02" w:rsidRPr="009F6A73">
        <w:rPr>
          <w:rFonts w:ascii="Traditional Arabic" w:hAnsi="Traditional Arabic" w:hint="cs"/>
          <w:sz w:val="36"/>
          <w:rtl/>
        </w:rPr>
        <w:t xml:space="preserve">: </w:t>
      </w:r>
      <w:r w:rsidRPr="009F6A73">
        <w:rPr>
          <w:rFonts w:ascii="Traditional Arabic" w:hAnsi="Traditional Arabic"/>
          <w:sz w:val="36"/>
          <w:rtl/>
        </w:rPr>
        <w:t>وتجتمع ملائكة الليل وملائكة النهار في صلاة الفجر</w:t>
      </w:r>
      <w:r w:rsidRPr="009F6A73">
        <w:rPr>
          <w:rFonts w:ascii="Islamic_" w:eastAsia="MS Mincho" w:hAnsi="Islamic_" w:hint="eastAsia"/>
          <w:sz w:val="36"/>
          <w:rtl/>
        </w:rPr>
        <w:t>»</w:t>
      </w:r>
      <w:r w:rsidR="009F6A73">
        <w:rPr>
          <w:rFonts w:ascii="Traditional Arabic" w:hAnsi="Traditional Arabic" w:hint="cs"/>
          <w:sz w:val="36"/>
          <w:rtl/>
        </w:rPr>
        <w:t>،</w:t>
      </w:r>
      <w:r w:rsidRPr="009F6A73">
        <w:rPr>
          <w:rFonts w:ascii="Traditional Arabic" w:hAnsi="Traditional Arabic"/>
          <w:sz w:val="36"/>
          <w:rtl/>
        </w:rPr>
        <w:t xml:space="preserve"> قال أبو هريرة</w:t>
      </w:r>
      <w:r w:rsidR="00AF51D6" w:rsidRPr="009F6A73">
        <w:rPr>
          <w:rFonts w:ascii="Traditional Arabic" w:hAnsi="Traditional Arabic" w:hint="cs"/>
          <w:sz w:val="36"/>
          <w:rtl/>
        </w:rPr>
        <w:t xml:space="preserve"> </w:t>
      </w:r>
      <w:r w:rsidR="00AF51D6" w:rsidRPr="009F6A73">
        <w:rPr>
          <w:rFonts w:ascii="Islamic_" w:eastAsia="MS Mincho" w:hAnsi="Islamic_"/>
          <w:sz w:val="36"/>
        </w:rPr>
        <w:t>z</w:t>
      </w:r>
      <w:r w:rsidR="00A83B02" w:rsidRPr="009F6A73">
        <w:rPr>
          <w:rFonts w:ascii="Traditional Arabic" w:hAnsi="Traditional Arabic" w:hint="cs"/>
          <w:sz w:val="36"/>
          <w:rtl/>
        </w:rPr>
        <w:t xml:space="preserve">: </w:t>
      </w:r>
      <w:r w:rsidRPr="009F6A73">
        <w:rPr>
          <w:rFonts w:ascii="Traditional Arabic" w:hAnsi="Traditional Arabic"/>
          <w:sz w:val="36"/>
          <w:rtl/>
        </w:rPr>
        <w:t>اقرؤوا إن</w:t>
      </w:r>
      <w:r w:rsidRPr="007F7018">
        <w:rPr>
          <w:rFonts w:ascii="Traditional Arabic" w:hAnsi="Traditional Arabic"/>
          <w:sz w:val="36"/>
          <w:rtl/>
        </w:rPr>
        <w:t xml:space="preserve"> شئتم</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290" w:hAnsi="QCF_P290" w:cs="QCF_P290"/>
          <w:noProof w:val="0"/>
          <w:sz w:val="35"/>
          <w:szCs w:val="35"/>
          <w:rtl/>
        </w:rPr>
        <w:t xml:space="preserve">ﭴ  ﭵﭶ  ﭷ   ﭸ  ﭹ    ﭺ        ﭻ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A539E">
        <w:rPr>
          <w:rFonts w:ascii="QCF_BSML" w:hAnsi="QCF_BSML" w:cs="QCF_BSML"/>
          <w:noProof w:val="0"/>
          <w:sz w:val="35"/>
          <w:szCs w:val="35"/>
          <w:rtl/>
        </w:rPr>
        <w:instrText xml:space="preserve">ﮋ </w:instrText>
      </w:r>
      <w:r w:rsidRPr="009A539E">
        <w:rPr>
          <w:rFonts w:ascii="QCF_P290" w:hAnsi="QCF_P290" w:cs="QCF_P290"/>
          <w:noProof w:val="0"/>
          <w:sz w:val="35"/>
          <w:szCs w:val="35"/>
          <w:rtl/>
        </w:rPr>
        <w:instrText xml:space="preserve">ﭴ  ﭵﭶ  ﭷ   ﭸ  ﭹ    ﭺ        ﭻ  </w:instrText>
      </w:r>
      <w:r w:rsidRPr="009A539E">
        <w:rPr>
          <w:rFonts w:ascii="QCF_BSML" w:hAnsi="QCF_BSML" w:cs="QCF_BSML"/>
          <w:noProof w:val="0"/>
          <w:sz w:val="35"/>
          <w:szCs w:val="35"/>
          <w:rtl/>
        </w:rPr>
        <w:instrText>ﮊ</w:instrText>
      </w:r>
      <w:r w:rsidRPr="009A539E">
        <w:instrText>:</w:instrText>
      </w:r>
      <w:r w:rsidRPr="009A539E">
        <w:rPr>
          <w:szCs w:val="28"/>
          <w:rtl/>
        </w:rPr>
        <w:instrText>الإسراء: 78</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55"/>
      </w:r>
      <w:r w:rsidRPr="007F7018">
        <w:rPr>
          <w:rFonts w:ascii="Msh Quraan1" w:eastAsia="MS Mincho" w:hAnsi="Msh Quraan1"/>
          <w:b/>
          <w:sz w:val="38"/>
          <w:szCs w:val="38"/>
          <w:vertAlign w:val="superscript"/>
          <w:rtl/>
        </w:rPr>
        <w:t>)</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56"/>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ومن أعمالهم أنهم يشهدون ويحضرون قراءة الليل </w:t>
      </w:r>
      <w:r w:rsidRPr="007F7018">
        <w:rPr>
          <w:rFonts w:ascii="Msh Quraan1" w:eastAsia="MS Mincho" w:hAnsi="Msh Quraan1"/>
          <w:noProof w:val="0"/>
          <w:sz w:val="36"/>
          <w:vertAlign w:val="superscript"/>
          <w:rtl/>
        </w:rPr>
        <w:t>(</w:t>
      </w:r>
      <w:r w:rsidRPr="007F7018">
        <w:rPr>
          <w:rFonts w:ascii="Msh Quraan1" w:eastAsia="MS Mincho" w:hAnsi="Msh Quraan1"/>
          <w:noProof w:val="0"/>
          <w:sz w:val="36"/>
          <w:vertAlign w:val="superscript"/>
          <w:rtl/>
        </w:rPr>
        <w:footnoteReference w:id="1357"/>
      </w:r>
      <w:r w:rsidRPr="007F7018">
        <w:rPr>
          <w:rFonts w:ascii="Msh Quraan1" w:eastAsia="MS Mincho" w:hAnsi="Msh Quraan1"/>
          <w:noProof w:val="0"/>
          <w:sz w:val="36"/>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r w:rsidRPr="007F7018">
        <w:rPr>
          <w:rFonts w:ascii="Traditional Arabic" w:hAnsi="Traditional Arabic" w:hint="cs"/>
          <w:sz w:val="36"/>
          <w:rtl/>
        </w:rPr>
        <w:t xml:space="preserve">عن جابر </w:t>
      </w:r>
      <w:r w:rsidRPr="007F7018">
        <w:rPr>
          <w:rFonts w:ascii="Islamic_" w:eastAsia="MS Mincho" w:hAnsi="Islamic_"/>
          <w:sz w:val="36"/>
          <w:lang w:bidi="ar"/>
        </w:rPr>
        <w:t>z</w:t>
      </w:r>
      <w:r w:rsidRPr="007F7018">
        <w:rPr>
          <w:rFonts w:ascii="Traditional Arabic" w:hAnsi="Traditional Arabic" w:hint="cs"/>
          <w:sz w:val="36"/>
          <w:rtl/>
        </w:rPr>
        <w:t xml:space="preserve"> قال</w:t>
      </w:r>
      <w:r w:rsidR="00A83B02">
        <w:rPr>
          <w:rFonts w:ascii="Traditional Arabic" w:hAnsi="Traditional Arabic" w:hint="cs"/>
          <w:sz w:val="36"/>
          <w:rtl/>
        </w:rPr>
        <w:t xml:space="preserve">: </w:t>
      </w:r>
      <w:r w:rsidRPr="007F7018">
        <w:rPr>
          <w:rFonts w:ascii="Traditional Arabic" w:hAnsi="Traditional Arabic"/>
          <w:sz w:val="36"/>
          <w:rtl/>
        </w:rPr>
        <w:t xml:space="preserve">سمعت النبي </w:t>
      </w:r>
      <w:r w:rsidRPr="007F7018">
        <w:rPr>
          <w:rFonts w:ascii="Islamic_" w:hAnsi="Islamic_"/>
          <w:sz w:val="36"/>
        </w:rPr>
        <w:t>n</w:t>
      </w:r>
      <w:r w:rsidRPr="007F7018">
        <w:rPr>
          <w:rFonts w:ascii="Traditional Arabic" w:hAnsi="Traditional Arabic"/>
          <w:sz w:val="36"/>
          <w:rtl/>
        </w:rPr>
        <w:t xml:space="preserve"> يقول</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أيكم خاف أن لا يقوم من آخر الليل فليوتر ثم ليرقد</w:t>
      </w:r>
      <w:r w:rsidR="00AF51D6">
        <w:rPr>
          <w:rFonts w:ascii="Traditional Arabic" w:hAnsi="Traditional Arabic" w:hint="cs"/>
          <w:sz w:val="36"/>
          <w:rtl/>
        </w:rPr>
        <w:t>،</w:t>
      </w:r>
      <w:r w:rsidRPr="007F7018">
        <w:rPr>
          <w:rFonts w:ascii="Traditional Arabic" w:hAnsi="Traditional Arabic"/>
          <w:sz w:val="36"/>
          <w:rtl/>
        </w:rPr>
        <w:t xml:space="preserve"> ومن وثق بقيام من الليل فليوتر من آخره فإن قراءة آخر الليل محضورة وذلك أفضل</w:t>
      </w:r>
      <w:r w:rsidRPr="007F7018">
        <w:rPr>
          <w:rFonts w:ascii="Islamic_" w:eastAsia="MS Mincho" w:hAnsi="Islamic_" w:hint="eastAsia"/>
          <w:b/>
          <w:bCs/>
          <w:sz w:val="36"/>
          <w:rtl/>
        </w:rPr>
        <w:t>»</w:t>
      </w:r>
      <w:r w:rsidRPr="007F7018">
        <w:rPr>
          <w:rFonts w:ascii="Traditional Arabic" w:hAnsi="Traditional Arabic"/>
          <w:sz w:val="36"/>
          <w:vertAlign w:val="superscript"/>
          <w:rtl/>
        </w:rPr>
        <w:t>(</w:t>
      </w:r>
      <w:r w:rsidRPr="007F7018">
        <w:rPr>
          <w:rFonts w:ascii="Traditional Arabic" w:hAnsi="Traditional Arabic"/>
          <w:sz w:val="36"/>
          <w:vertAlign w:val="superscript"/>
          <w:rtl/>
        </w:rPr>
        <w:footnoteReference w:id="1358"/>
      </w:r>
      <w:r w:rsidRPr="007F7018">
        <w:rPr>
          <w:rFonts w:ascii="Traditional Arabic" w:hAnsi="Traditional Arabic"/>
          <w:sz w:val="36"/>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وأن منهم من الموكل بحفظ </w:t>
      </w:r>
      <w:r w:rsidRPr="007F7018">
        <w:rPr>
          <w:rFonts w:ascii="Traditional Arabic" w:hAnsi="Traditional Arabic"/>
          <w:sz w:val="36"/>
          <w:rtl/>
        </w:rPr>
        <w:t>أعمال بني آدم</w:t>
      </w:r>
      <w:r w:rsidRPr="007F7018">
        <w:rPr>
          <w:rFonts w:ascii="Traditional Arabic" w:hAnsi="Traditional Arabic" w:hint="cs"/>
          <w:sz w:val="36"/>
          <w:rtl/>
        </w:rPr>
        <w:t xml:space="preserve"> في الليل والنهار</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59"/>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كما في الحديث</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يتعاقبون فيكم ملائكة بالليل وملائكة بالنهار</w:t>
      </w:r>
      <w:r w:rsidRPr="007F7018">
        <w:rPr>
          <w:rFonts w:ascii="Islamic_" w:eastAsia="MS Mincho" w:hAnsi="Islamic_" w:hint="eastAsia"/>
          <w:b/>
          <w:bCs/>
          <w:sz w:val="36"/>
          <w:rtl/>
        </w:rPr>
        <w:t>»</w:t>
      </w:r>
      <w:r w:rsidRPr="007F7018">
        <w:rPr>
          <w:rFonts w:ascii="Traditional Arabic" w:hAnsi="Traditional Arabic"/>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6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وأنهم يسبحون الله الليل والنهار</w:t>
      </w:r>
      <w:r w:rsidRPr="007F7018">
        <w:rPr>
          <w:rFonts w:ascii="Traditional Arabic" w:hAnsi="Traditional Arabic"/>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61"/>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23" w:hAnsi="QCF_P323" w:cs="QCF_P323"/>
          <w:noProof w:val="0"/>
          <w:sz w:val="35"/>
          <w:szCs w:val="35"/>
          <w:rtl/>
        </w:rPr>
        <w:t xml:space="preserve">ﮡ  ﮢ  ﮣ  ﮤ   ﮥﮦ  ﮧ  ﮨ  ﮩ    ﮪ     ﮫ  ﮬ  ﮭ  ﮮ  ﮯ  ﮰ  ﮱ  ﯓ   ﯔ  ﯕ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54B56">
        <w:rPr>
          <w:rFonts w:ascii="QCF_BSML" w:hAnsi="QCF_BSML" w:cs="QCF_BSML"/>
          <w:noProof w:val="0"/>
          <w:sz w:val="35"/>
          <w:szCs w:val="35"/>
          <w:rtl/>
        </w:rPr>
        <w:instrText xml:space="preserve">ﮋ </w:instrText>
      </w:r>
      <w:r w:rsidRPr="00154B56">
        <w:rPr>
          <w:rFonts w:ascii="QCF_P323" w:hAnsi="QCF_P323" w:cs="QCF_P323"/>
          <w:noProof w:val="0"/>
          <w:sz w:val="35"/>
          <w:szCs w:val="35"/>
          <w:rtl/>
        </w:rPr>
        <w:instrText xml:space="preserve">ﮡ  ﮢ  ﮣ  ﮤ   ﮥﮦ  ﮧ  ﮨ  ﮩ    ﮪ     ﮫ  ﮬ  ﮭ  ﮮ  ﮯ  ﮰ  ﮱ  ﯓ   ﯔ  ﯕ  </w:instrText>
      </w:r>
      <w:r w:rsidRPr="00154B56">
        <w:rPr>
          <w:rFonts w:ascii="QCF_BSML" w:hAnsi="QCF_BSML" w:cs="QCF_BSML"/>
          <w:noProof w:val="0"/>
          <w:sz w:val="35"/>
          <w:szCs w:val="35"/>
          <w:rtl/>
        </w:rPr>
        <w:instrText>ﮊ</w:instrText>
      </w:r>
      <w:r w:rsidRPr="00154B56">
        <w:instrText>:</w:instrText>
      </w:r>
      <w:r w:rsidRPr="00154B56">
        <w:rPr>
          <w:szCs w:val="28"/>
          <w:rtl/>
        </w:rPr>
        <w:instrText>الأنبياء: 19-20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lastRenderedPageBreak/>
        <w:t>(</w:t>
      </w:r>
      <w:r w:rsidRPr="007F7018">
        <w:rPr>
          <w:rFonts w:ascii="Msh Quraan1" w:eastAsia="MS Mincho" w:hAnsi="Msh Quraan1"/>
          <w:b/>
          <w:sz w:val="38"/>
          <w:szCs w:val="38"/>
          <w:vertAlign w:val="superscript"/>
          <w:rtl/>
        </w:rPr>
        <w:footnoteReference w:id="1362"/>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80" w:hAnsi="QCF_P480" w:cs="QCF_P480"/>
          <w:noProof w:val="0"/>
          <w:sz w:val="35"/>
          <w:szCs w:val="35"/>
          <w:rtl/>
        </w:rPr>
        <w:t xml:space="preserve">ﯗ  ﯘ     ﯙ  ﯚ   ﯛ  ﯜﯝ  ﯞ  ﯟ  ﯠ     ﯡ  ﯢ       ﯣ          ﯤ  ﯥ  ﯦ  ﯧ      ﯨ    ﯩ       ﯪ  ﯫ  ﯬ  ﯭ  ﯮ  ﯯ    ﯰ  ﯱ  ﯲ    ﯳ  ﯴ     ﯵ  ﯶ     ﯷ  </w:t>
      </w:r>
      <w:r w:rsidRPr="007F7018">
        <w:rPr>
          <w:rFonts w:ascii="QCF_BSML" w:hAnsi="QCF_BSML" w:cs="QCF_BSML"/>
          <w:noProof w:val="0"/>
          <w:sz w:val="35"/>
          <w:szCs w:val="35"/>
          <w:rtl/>
        </w:rPr>
        <w:t>ﮊ</w:t>
      </w:r>
      <w:r>
        <w:rPr>
          <w:rFonts w:ascii="Msh Quraan1" w:eastAsia="MS Mincho" w:hAnsi="Msh Quraan1" w:hint="eastAsia"/>
          <w:b/>
          <w:noProof w:val="0"/>
          <w:sz w:val="38"/>
          <w:szCs w:val="38"/>
          <w:vertAlign w:val="superscript"/>
          <w:rtl/>
        </w:rPr>
        <w:fldChar w:fldCharType="begin"/>
      </w:r>
      <w:r>
        <w:instrText xml:space="preserve"> XE "</w:instrText>
      </w:r>
      <w:r w:rsidRPr="00CB0398">
        <w:rPr>
          <w:rFonts w:ascii="QCF_BSML" w:hAnsi="QCF_BSML" w:cs="QCF_BSML"/>
          <w:noProof w:val="0"/>
          <w:sz w:val="35"/>
          <w:szCs w:val="35"/>
          <w:rtl/>
        </w:rPr>
        <w:instrText xml:space="preserve">ﮋ </w:instrText>
      </w:r>
      <w:r w:rsidRPr="00CB0398">
        <w:rPr>
          <w:rFonts w:ascii="QCF_P480" w:hAnsi="QCF_P480" w:cs="QCF_P480"/>
          <w:noProof w:val="0"/>
          <w:sz w:val="35"/>
          <w:szCs w:val="35"/>
          <w:rtl/>
        </w:rPr>
        <w:instrText xml:space="preserve">ﯗ  ﯘ     ﯙ  ﯚ   ﯛ  ﯜﯝ  ﯞ  ﯟ  ﯠ     ﯡ  ﯢ       ﯣ          ﯤ  ﯥ  ﯦ  ﯧ      ﯨ    ﯩ       ﯪ  ﯫ  ﯬ  ﯭ  ﯮ  ﯯ    ﯰ  ﯱ  ﯲ    ﯳ  ﯴ     ﯵ  ﯶ     ﯷ  </w:instrText>
      </w:r>
      <w:r w:rsidRPr="00CB0398">
        <w:rPr>
          <w:rFonts w:ascii="QCF_BSML" w:hAnsi="QCF_BSML" w:cs="QCF_BSML"/>
          <w:noProof w:val="0"/>
          <w:sz w:val="35"/>
          <w:szCs w:val="35"/>
          <w:rtl/>
        </w:rPr>
        <w:instrText>ﮊ</w:instrText>
      </w:r>
      <w:r w:rsidRPr="00CB0398">
        <w:instrText>:</w:instrText>
      </w:r>
      <w:r w:rsidRPr="00CB0398">
        <w:rPr>
          <w:szCs w:val="28"/>
          <w:rtl/>
        </w:rPr>
        <w:instrText>فصلت: 37-38</w:instrText>
      </w:r>
      <w:r>
        <w:instrText xml:space="preserve">" </w:instrText>
      </w:r>
      <w:r>
        <w:rPr>
          <w:rFonts w:ascii="Msh Quraan1" w:eastAsia="MS Mincho" w:hAnsi="Msh Quraan1" w:hint="eastAsia"/>
          <w:b/>
          <w:noProof w:val="0"/>
          <w:sz w:val="38"/>
          <w:szCs w:val="38"/>
          <w:vertAlign w:val="superscript"/>
          <w:rtl/>
        </w:rPr>
        <w:fldChar w:fldCharType="end"/>
      </w:r>
      <w:r>
        <w:rPr>
          <w:rFonts w:ascii="Msh Quraan1" w:eastAsia="MS Mincho" w:hAnsi="Msh Quraan1" w:hint="eastAsia"/>
          <w:b/>
          <w:noProof w:val="0"/>
          <w:sz w:val="38"/>
          <w:szCs w:val="38"/>
          <w:vertAlign w:val="superscript"/>
          <w:rtl/>
        </w:rPr>
        <w:fldChar w:fldCharType="begin"/>
      </w:r>
      <w:r>
        <w:instrText xml:space="preserve"> XE "</w:instrText>
      </w:r>
      <w:r w:rsidRPr="00FB0416">
        <w:rPr>
          <w:rFonts w:ascii="QCF_BSML" w:hAnsi="QCF_BSML" w:cs="QCF_BSML"/>
          <w:noProof w:val="0"/>
          <w:sz w:val="35"/>
          <w:szCs w:val="35"/>
          <w:rtl/>
        </w:rPr>
        <w:instrText xml:space="preserve">ﮋ </w:instrText>
      </w:r>
      <w:r w:rsidRPr="00FB0416">
        <w:rPr>
          <w:rFonts w:ascii="QCF_P480" w:hAnsi="QCF_P480" w:cs="QCF_P480"/>
          <w:noProof w:val="0"/>
          <w:sz w:val="35"/>
          <w:szCs w:val="35"/>
          <w:rtl/>
        </w:rPr>
        <w:instrText xml:space="preserve">ﯗ  ﯘ     ﯙ  ﯚ   ﯛ  ﯜﯝ  ﯞ  ﯟ  ﯠ     ﯡ  ﯢ       ﯣ          ﯤ  ﯥ  ﯦ  ﯧ      ﯨ    ﯩ       ﯪ  ﯫ  ﯬ  ﯭ  ﯮ  ﯯ    ﯰ  ﯱ  ﯲ    ﯳ  ﯴ     ﯵ  ﯶ     ﯷ  </w:instrText>
      </w:r>
      <w:r w:rsidRPr="00FB0416">
        <w:rPr>
          <w:rFonts w:ascii="QCF_BSML" w:hAnsi="QCF_BSML" w:cs="QCF_BSML"/>
          <w:noProof w:val="0"/>
          <w:sz w:val="35"/>
          <w:szCs w:val="35"/>
          <w:rtl/>
        </w:rPr>
        <w:instrText>ﮊ</w:instrText>
      </w:r>
      <w:r w:rsidRPr="00FB0416">
        <w:instrText>:</w:instrText>
      </w:r>
      <w:r w:rsidRPr="00FB0416">
        <w:rPr>
          <w:szCs w:val="28"/>
          <w:rtl/>
        </w:rPr>
        <w:instrText>فصلت: 37-38</w:instrText>
      </w:r>
      <w:r>
        <w:instrText xml:space="preserve">" </w:instrText>
      </w:r>
      <w:r>
        <w:rPr>
          <w:rFonts w:ascii="Msh Quraan1" w:eastAsia="MS Mincho" w:hAnsi="Msh Quraan1" w:hint="eastAsia"/>
          <w:b/>
          <w:noProof w:val="0"/>
          <w:sz w:val="38"/>
          <w:szCs w:val="38"/>
          <w:vertAlign w:val="superscript"/>
          <w:rtl/>
        </w:rPr>
        <w:fldChar w:fldCharType="end"/>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363"/>
      </w:r>
      <w:r w:rsidRPr="007F7018">
        <w:rPr>
          <w:rFonts w:ascii="Msh Quraan1" w:eastAsia="MS Mincho" w:hAnsi="Msh Quraan1"/>
          <w:b/>
          <w:noProof w:val="0"/>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21" w:name="_Toc84672175"/>
      <w:bookmarkStart w:id="722" w:name="_Toc521973286"/>
      <w:r w:rsidRPr="007F7018">
        <w:rPr>
          <w:rFonts w:ascii="Traditional Arabic" w:hAnsi="Traditional Arabic" w:hint="cs"/>
          <w:b/>
          <w:bCs/>
          <w:sz w:val="36"/>
          <w:rtl/>
        </w:rPr>
        <w:t>سادساً</w:t>
      </w:r>
      <w:r w:rsidR="00A83B02">
        <w:rPr>
          <w:rFonts w:ascii="Traditional Arabic" w:hAnsi="Traditional Arabic" w:hint="cs"/>
          <w:b/>
          <w:bCs/>
          <w:sz w:val="36"/>
          <w:rtl/>
        </w:rPr>
        <w:t xml:space="preserve">: </w:t>
      </w:r>
      <w:r w:rsidRPr="007F7018">
        <w:rPr>
          <w:rFonts w:ascii="Traditional Arabic" w:hAnsi="Traditional Arabic"/>
          <w:b/>
          <w:bCs/>
          <w:sz w:val="36"/>
          <w:rtl/>
        </w:rPr>
        <w:t>الإيمان بالكتب</w:t>
      </w:r>
      <w:r w:rsidR="00A83B02">
        <w:rPr>
          <w:rFonts w:ascii="Traditional Arabic" w:hAnsi="Traditional Arabic"/>
          <w:b/>
          <w:bCs/>
          <w:sz w:val="36"/>
          <w:rtl/>
        </w:rPr>
        <w:t>:</w:t>
      </w:r>
      <w:bookmarkEnd w:id="721"/>
      <w:r w:rsidR="00A83B02">
        <w:rPr>
          <w:rFonts w:ascii="Traditional Arabic" w:hAnsi="Traditional Arabic"/>
          <w:b/>
          <w:bCs/>
          <w:sz w:val="36"/>
          <w:rtl/>
        </w:rPr>
        <w:t xml:space="preserve"> </w:t>
      </w:r>
      <w:bookmarkEnd w:id="722"/>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أخبر الله </w:t>
      </w:r>
      <w:r w:rsidRPr="007F7018">
        <w:rPr>
          <w:rFonts w:ascii="Islamic_" w:hAnsi="Islamic_" w:hint="cs"/>
          <w:sz w:val="36"/>
        </w:rPr>
        <w:t>k</w:t>
      </w:r>
      <w:r w:rsidRPr="007F7018">
        <w:rPr>
          <w:rFonts w:ascii="Traditional Arabic" w:hAnsi="Traditional Arabic" w:hint="cs"/>
          <w:sz w:val="36"/>
          <w:rtl/>
        </w:rPr>
        <w:t xml:space="preserve"> أنه أنزل هذا القرآن في الليل، بل أقسم على ذلك </w:t>
      </w:r>
      <w:r w:rsidRPr="007F7018">
        <w:rPr>
          <w:rFonts w:ascii="Msh Quraan1" w:eastAsia="MS Mincho" w:hAnsi="Msh Quraan1"/>
          <w:noProof w:val="0"/>
          <w:sz w:val="36"/>
          <w:vertAlign w:val="superscript"/>
          <w:rtl/>
        </w:rPr>
        <w:t>(</w:t>
      </w:r>
      <w:r w:rsidRPr="007F7018">
        <w:rPr>
          <w:rFonts w:ascii="Msh Quraan1" w:eastAsia="MS Mincho" w:hAnsi="Msh Quraan1"/>
          <w:noProof w:val="0"/>
          <w:sz w:val="36"/>
          <w:vertAlign w:val="superscript"/>
          <w:rtl/>
        </w:rPr>
        <w:footnoteReference w:id="1364"/>
      </w:r>
      <w:r w:rsidRPr="007F7018">
        <w:rPr>
          <w:rFonts w:ascii="Msh Quraan1" w:eastAsia="MS Mincho" w:hAnsi="Msh Quraan1"/>
          <w:noProof w:val="0"/>
          <w:sz w:val="36"/>
          <w:vertAlign w:val="superscript"/>
          <w:rtl/>
        </w:rPr>
        <w:t>)</w:t>
      </w:r>
      <w:r w:rsidRPr="007F7018">
        <w:rPr>
          <w:rFonts w:ascii="Msh Quraan1" w:eastAsia="MS Mincho" w:hAnsi="Msh Quraan1" w:hint="cs"/>
          <w:noProof w:val="0"/>
          <w:sz w:val="36"/>
          <w:rtl/>
        </w:rPr>
        <w:t>،</w:t>
      </w:r>
      <w:r w:rsidRPr="007F7018">
        <w:rPr>
          <w:rFonts w:ascii="Traditional Arabic" w:hAnsi="Traditional Arabic" w:hint="cs"/>
          <w:sz w:val="36"/>
          <w:rtl/>
        </w:rPr>
        <w:t xml:space="preserve"> وبين أنه أنزله في ليلة مباركة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65"/>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96" w:hAnsi="QCF_P496" w:cs="QCF_P496"/>
          <w:noProof w:val="0"/>
          <w:sz w:val="35"/>
          <w:szCs w:val="35"/>
          <w:rtl/>
        </w:rPr>
        <w:t xml:space="preserve">ﭑ  ﭒ  ﭓ  ﭔ  ﭕ  ﭖ  ﭗ  ﭘ  ﭙ        ﭚﭛ  ﭜ  ﭝ          ﭞ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26337">
        <w:rPr>
          <w:rFonts w:ascii="QCF_BSML" w:hAnsi="QCF_BSML" w:cs="QCF_BSML"/>
          <w:noProof w:val="0"/>
          <w:sz w:val="35"/>
          <w:szCs w:val="35"/>
          <w:rtl/>
        </w:rPr>
        <w:instrText xml:space="preserve">ﮋ </w:instrText>
      </w:r>
      <w:r w:rsidRPr="00826337">
        <w:rPr>
          <w:rFonts w:ascii="QCF_P496" w:hAnsi="QCF_P496" w:cs="QCF_P496"/>
          <w:noProof w:val="0"/>
          <w:sz w:val="35"/>
          <w:szCs w:val="35"/>
          <w:rtl/>
        </w:rPr>
        <w:instrText xml:space="preserve">ﭑ  ﭒ  ﭓ  ﭔ  ﭕ  ﭖ  ﭗ  ﭘ  ﭙ        ﭚﭛ  ﭜ  ﭝ          ﭞ  </w:instrText>
      </w:r>
      <w:r w:rsidRPr="00826337">
        <w:rPr>
          <w:rFonts w:ascii="QCF_BSML" w:hAnsi="QCF_BSML" w:cs="QCF_BSML"/>
          <w:noProof w:val="0"/>
          <w:sz w:val="35"/>
          <w:szCs w:val="35"/>
          <w:rtl/>
        </w:rPr>
        <w:instrText>ﮊ</w:instrText>
      </w:r>
      <w:r w:rsidRPr="00826337">
        <w:instrText>:</w:instrText>
      </w:r>
      <w:r w:rsidRPr="00826337">
        <w:rPr>
          <w:szCs w:val="28"/>
          <w:rtl/>
        </w:rPr>
        <w:instrText>الدخان: 1-3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66"/>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98" w:hAnsi="QCF_P598" w:cs="QCF_P598"/>
          <w:noProof w:val="0"/>
          <w:sz w:val="35"/>
          <w:szCs w:val="35"/>
          <w:rtl/>
        </w:rPr>
        <w:t xml:space="preserve">ﭑ  ﭒ  ﭓ  ﭔ  ﭕ  ﭖ  ﭗ  ﭘ  ﭙ  ﭚ  ﭛ      ﭜ   ﭝ  ﭞ         ﭟ  ﭠ  ﭡ  ﭢ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41A09">
        <w:rPr>
          <w:rFonts w:ascii="QCF_BSML" w:hAnsi="QCF_BSML" w:cs="QCF_BSML"/>
          <w:noProof w:val="0"/>
          <w:sz w:val="35"/>
          <w:szCs w:val="35"/>
          <w:rtl/>
        </w:rPr>
        <w:instrText xml:space="preserve">ﮋ </w:instrText>
      </w:r>
      <w:r w:rsidRPr="00E41A09">
        <w:rPr>
          <w:rFonts w:ascii="QCF_P598" w:hAnsi="QCF_P598" w:cs="QCF_P598"/>
          <w:noProof w:val="0"/>
          <w:sz w:val="35"/>
          <w:szCs w:val="35"/>
          <w:rtl/>
        </w:rPr>
        <w:instrText xml:space="preserve">ﭑ  ﭒ  ﭓ  ﭔ  ﭕ  ﭖ  ﭗ  ﭘ  ﭙ  ﭚ  ﭛ      ﭜ   ﭝ  ﭞ         ﭟ  ﭠ  ﭡ  ﭢ   </w:instrText>
      </w:r>
      <w:r w:rsidRPr="00E41A09">
        <w:rPr>
          <w:rFonts w:ascii="QCF_BSML" w:hAnsi="QCF_BSML" w:cs="QCF_BSML"/>
          <w:noProof w:val="0"/>
          <w:sz w:val="35"/>
          <w:szCs w:val="35"/>
          <w:rtl/>
        </w:rPr>
        <w:instrText>ﮊ</w:instrText>
      </w:r>
      <w:r w:rsidRPr="00E41A09">
        <w:instrText>:</w:instrText>
      </w:r>
      <w:r w:rsidRPr="00E41A09">
        <w:rPr>
          <w:szCs w:val="28"/>
          <w:rtl/>
        </w:rPr>
        <w:instrText>القدر: 1-3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367"/>
      </w:r>
      <w:r w:rsidRPr="007F7018">
        <w:rPr>
          <w:rFonts w:ascii="Msh Quraan1" w:eastAsia="MS Mincho" w:hAnsi="Msh Quraan1"/>
          <w:b/>
          <w:noProof w:val="0"/>
          <w:sz w:val="38"/>
          <w:szCs w:val="38"/>
          <w:vertAlign w:val="superscript"/>
          <w:rtl/>
        </w:rPr>
        <w:t>)</w:t>
      </w:r>
      <w:r w:rsidRPr="007F7018">
        <w:rPr>
          <w:rFonts w:ascii="Traditional Arabic" w:hAnsi="Traditional Arabic" w:hint="cs"/>
          <w:sz w:val="36"/>
          <w:rtl/>
        </w:rPr>
        <w:t>.</w:t>
      </w:r>
    </w:p>
    <w:p w:rsidR="00AF0529" w:rsidRPr="007F7018" w:rsidRDefault="00AF0529" w:rsidP="00AF51D6">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ولما ذكر الله </w:t>
      </w:r>
      <w:r w:rsidRPr="007F7018">
        <w:rPr>
          <w:rFonts w:ascii="Islamic_" w:hAnsi="Islamic_" w:hint="cs"/>
          <w:sz w:val="36"/>
        </w:rPr>
        <w:t>k</w:t>
      </w:r>
      <w:r w:rsidRPr="007F7018">
        <w:rPr>
          <w:rFonts w:ascii="Traditional Arabic" w:hAnsi="Traditional Arabic" w:hint="cs"/>
          <w:sz w:val="36"/>
          <w:rtl/>
        </w:rPr>
        <w:t xml:space="preserve"> القرآن والأمر بتعظيمه في 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99" w:hAnsi="QCF_P499" w:cs="QCF_P499"/>
          <w:noProof w:val="0"/>
          <w:sz w:val="35"/>
          <w:szCs w:val="35"/>
          <w:rtl/>
        </w:rPr>
        <w:t xml:space="preserve">ﭑ  ﭒ  ﭓ  ﭔ   ﭕ  ﭖ  ﭗ        ﭘ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A706ED">
        <w:rPr>
          <w:rFonts w:ascii="QCF_BSML" w:hAnsi="QCF_BSML" w:cs="QCF_BSML"/>
          <w:noProof w:val="0"/>
          <w:sz w:val="35"/>
          <w:szCs w:val="35"/>
          <w:rtl/>
        </w:rPr>
        <w:instrText xml:space="preserve">ﮋ </w:instrText>
      </w:r>
      <w:r w:rsidRPr="00A706ED">
        <w:rPr>
          <w:rFonts w:ascii="QCF_P499" w:hAnsi="QCF_P499" w:cs="QCF_P499"/>
          <w:noProof w:val="0"/>
          <w:sz w:val="35"/>
          <w:szCs w:val="35"/>
          <w:rtl/>
        </w:rPr>
        <w:instrText xml:space="preserve">ﭑ  ﭒ  ﭓ  ﭔ   ﭕ  ﭖ  ﭗ        ﭘ      </w:instrText>
      </w:r>
      <w:r w:rsidRPr="00A706ED">
        <w:rPr>
          <w:rFonts w:ascii="QCF_BSML" w:hAnsi="QCF_BSML" w:cs="QCF_BSML"/>
          <w:noProof w:val="0"/>
          <w:sz w:val="35"/>
          <w:szCs w:val="35"/>
          <w:rtl/>
        </w:rPr>
        <w:instrText>ﮊ</w:instrText>
      </w:r>
      <w:r w:rsidRPr="00A706ED">
        <w:instrText>:</w:instrText>
      </w:r>
      <w:r w:rsidRPr="00A706ED">
        <w:rPr>
          <w:szCs w:val="28"/>
          <w:rtl/>
        </w:rPr>
        <w:instrText>الجاثية: 1-2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68"/>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ذكر من الآيات والأدلة ما يدل على صدق هذا القرآن العظيم وصحة ما اشتمل عليه من الحِكم والأحكام، ومن هذه الآيات التي ذكرها الليل والنهار</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69"/>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فقال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lastRenderedPageBreak/>
        <w:t xml:space="preserve">ﮋ </w:t>
      </w:r>
      <w:r w:rsidRPr="007F7018">
        <w:rPr>
          <w:rFonts w:ascii="QCF_P499" w:hAnsi="QCF_P499" w:cs="QCF_P499"/>
          <w:noProof w:val="0"/>
          <w:sz w:val="35"/>
          <w:szCs w:val="35"/>
          <w:rtl/>
        </w:rPr>
        <w:t xml:space="preserve">ﭫ  ﭬ  ﭭ  ﭮ  ﭯ  ﭰ  ﭱ  ﭲ       ﭳ  ﭴ  ﭵ  ﭶ  ﭷ  ﭸ  ﭹ  ﭺ  ﭻ  ﭼ  ﭽ       ﭾ  ﭿ  ﮀ  ﮁ  ﮂ  ﮃ   ﮄ  ﮅﮆ  ﮇ  ﮈ  ﮉ      ﮊ  ﮋ  ﮌ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8387F">
        <w:rPr>
          <w:rFonts w:ascii="QCF_BSML" w:hAnsi="QCF_BSML" w:cs="QCF_BSML"/>
          <w:noProof w:val="0"/>
          <w:sz w:val="35"/>
          <w:szCs w:val="35"/>
          <w:rtl/>
        </w:rPr>
        <w:instrText xml:space="preserve">ﮋ </w:instrText>
      </w:r>
      <w:r w:rsidRPr="0098387F">
        <w:rPr>
          <w:rFonts w:ascii="QCF_P499" w:hAnsi="QCF_P499" w:cs="QCF_P499"/>
          <w:noProof w:val="0"/>
          <w:sz w:val="35"/>
          <w:szCs w:val="35"/>
          <w:rtl/>
        </w:rPr>
        <w:instrText xml:space="preserve">ﭫ  ﭬ  ﭭ  ﭮ  ﭯ  ﭰ  ﭱ  ﭲ       ﭳ  ﭴ  ﭵ  ﭶ  ﭷ  ﭸ  ﭹ  ﭺ  ﭻ  ﭼ  ﭽ       ﭾ  ﭿ  ﮀ  ﮁ  ﮂ  ﮃ   ﮄ  ﮅﮆ  ﮇ  ﮈ  ﮉ      ﮊ  ﮋ  ﮌ  </w:instrText>
      </w:r>
      <w:r w:rsidRPr="0098387F">
        <w:rPr>
          <w:rFonts w:ascii="QCF_BSML" w:hAnsi="QCF_BSML" w:cs="QCF_BSML"/>
          <w:noProof w:val="0"/>
          <w:sz w:val="35"/>
          <w:szCs w:val="35"/>
          <w:rtl/>
        </w:rPr>
        <w:instrText>ﮊ</w:instrText>
      </w:r>
      <w:r w:rsidRPr="0098387F">
        <w:instrText>:</w:instrText>
      </w:r>
      <w:r w:rsidRPr="0098387F">
        <w:rPr>
          <w:szCs w:val="28"/>
          <w:rtl/>
        </w:rPr>
        <w:instrText>الجتثية: 5-6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70"/>
      </w:r>
      <w:r w:rsidRPr="007F7018">
        <w:rPr>
          <w:rFonts w:ascii="Msh Quraan1" w:eastAsia="MS Mincho" w:hAnsi="Msh Quraan1"/>
          <w:b/>
          <w:sz w:val="38"/>
          <w:szCs w:val="38"/>
          <w:vertAlign w:val="superscript"/>
          <w:rtl/>
        </w:rPr>
        <w:t>)</w:t>
      </w:r>
      <w:r w:rsidR="006F025E">
        <w:rPr>
          <w:rFonts w:ascii="Traditional Arabic" w:eastAsia="MS Mincho" w:hAnsi="Traditional Arabic"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 xml:space="preserve">وأقسم الله </w:t>
      </w:r>
      <w:r w:rsidRPr="007F7018">
        <w:rPr>
          <w:rFonts w:ascii="Islamic_" w:eastAsia="MS Mincho" w:hAnsi="Islamic_"/>
          <w:sz w:val="48"/>
          <w:szCs w:val="48"/>
        </w:rPr>
        <w:t>k</w:t>
      </w:r>
      <w:r w:rsidR="009F6A73">
        <w:rPr>
          <w:rFonts w:ascii="Traditional Arabic" w:hAnsi="Traditional Arabic" w:hint="cs"/>
          <w:sz w:val="36"/>
          <w:rtl/>
        </w:rPr>
        <w:t>على علو سند القرآن وجلالته</w:t>
      </w:r>
      <w:r w:rsidRPr="007F7018">
        <w:rPr>
          <w:rFonts w:ascii="Traditional Arabic" w:hAnsi="Traditional Arabic" w:hint="cs"/>
          <w:sz w:val="36"/>
          <w:rtl/>
        </w:rPr>
        <w:t xml:space="preserve"> بالليل إذا أدبر</w:t>
      </w:r>
      <w:r w:rsidRPr="007F7018">
        <w:rPr>
          <w:rFonts w:ascii="Traditional Arabic" w:hAnsi="Traditional Arabic" w:hint="eastAsia"/>
          <w:sz w:val="36"/>
          <w:rtl/>
        </w:rPr>
        <w:t>،</w:t>
      </w:r>
      <w:r w:rsidRPr="007F7018">
        <w:rPr>
          <w:rFonts w:ascii="Traditional Arabic" w:hAnsi="Traditional Arabic" w:hint="cs"/>
          <w:sz w:val="36"/>
          <w:rtl/>
        </w:rPr>
        <w:t xml:space="preserve"> وقيل أقبل</w:t>
      </w:r>
      <w:r w:rsidR="00AF51D6">
        <w:rPr>
          <w:rFonts w:ascii="Traditional Arabic" w:hAnsi="Traditional Arabic" w:hint="cs"/>
          <w:sz w:val="36"/>
          <w:rtl/>
        </w:rPr>
        <w:t>،</w:t>
      </w:r>
      <w:r w:rsidRPr="007F7018">
        <w:rPr>
          <w:rFonts w:ascii="Traditional Arabic" w:hAnsi="Traditional Arabic" w:hint="cs"/>
          <w:sz w:val="36"/>
          <w:rtl/>
        </w:rPr>
        <w:t xml:space="preserve"> وبالصبح إذا انشق نوره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71"/>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فقال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586" w:hAnsi="QCF_P586" w:cs="QCF_P586"/>
          <w:noProof w:val="0"/>
          <w:sz w:val="35"/>
          <w:szCs w:val="35"/>
          <w:rtl/>
        </w:rPr>
        <w:t xml:space="preserve">ﮑ  ﮒ     ﮓ    ﮔ  ﮕ  ﮖ  ﮗ  ﮘ   ﮙ    ﮚ  ﮛ  ﮜ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82084">
        <w:rPr>
          <w:rFonts w:ascii="QCF_BSML" w:hAnsi="QCF_BSML" w:cs="QCF_BSML"/>
          <w:noProof w:val="0"/>
          <w:sz w:val="35"/>
          <w:szCs w:val="35"/>
          <w:rtl/>
        </w:rPr>
        <w:instrText xml:space="preserve">ﮋ </w:instrText>
      </w:r>
      <w:r w:rsidRPr="00982084">
        <w:rPr>
          <w:rFonts w:ascii="QCF_P586" w:hAnsi="QCF_P586" w:cs="QCF_P586"/>
          <w:noProof w:val="0"/>
          <w:sz w:val="35"/>
          <w:szCs w:val="35"/>
          <w:rtl/>
        </w:rPr>
        <w:instrText xml:space="preserve">ﮑ  ﮒ     ﮓ    ﮔ  ﮕ  ﮖ  ﮗ  ﮘ   ﮙ    ﮚ  ﮛ  ﮜ             </w:instrText>
      </w:r>
      <w:r w:rsidRPr="00982084">
        <w:rPr>
          <w:rFonts w:ascii="QCF_BSML" w:hAnsi="QCF_BSML" w:cs="QCF_BSML"/>
          <w:noProof w:val="0"/>
          <w:sz w:val="35"/>
          <w:szCs w:val="35"/>
          <w:rtl/>
        </w:rPr>
        <w:instrText>ﮊ</w:instrText>
      </w:r>
      <w:r w:rsidRPr="00982084">
        <w:instrText>:</w:instrText>
      </w:r>
      <w:r w:rsidRPr="00982084">
        <w:rPr>
          <w:szCs w:val="28"/>
          <w:rtl/>
        </w:rPr>
        <w:instrText>التكوير: 17-19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72"/>
      </w:r>
      <w:r w:rsidRPr="007F7018">
        <w:rPr>
          <w:rFonts w:ascii="Msh Quraan1" w:eastAsia="MS Mincho" w:hAnsi="Msh Quraan1"/>
          <w:b/>
          <w:sz w:val="38"/>
          <w:szCs w:val="38"/>
          <w:vertAlign w:val="superscript"/>
          <w:rtl/>
        </w:rPr>
        <w:t>)</w:t>
      </w:r>
      <w:r w:rsidRPr="007F7018">
        <w:rPr>
          <w:rFonts w:ascii="Msh Quraan1" w:eastAsia="MS Mincho" w:hAnsi="Msh Quraan1" w:hint="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26"/>
          <w:szCs w:val="26"/>
          <w:rtl/>
        </w:rPr>
      </w:pPr>
    </w:p>
    <w:p w:rsidR="00AF0529" w:rsidRPr="007F7018" w:rsidRDefault="00AF0529" w:rsidP="00AF0529">
      <w:pPr>
        <w:widowControl w:val="0"/>
        <w:autoSpaceDE w:val="0"/>
        <w:autoSpaceDN w:val="0"/>
        <w:adjustRightInd w:val="0"/>
        <w:spacing w:after="120"/>
        <w:ind w:firstLine="720"/>
        <w:outlineLvl w:val="1"/>
        <w:rPr>
          <w:rFonts w:ascii="Traditional Arabic" w:hAnsi="Traditional Arabic"/>
          <w:b/>
          <w:bCs/>
          <w:sz w:val="36"/>
          <w:rtl/>
        </w:rPr>
      </w:pPr>
      <w:bookmarkStart w:id="723" w:name="_Toc84672176"/>
      <w:bookmarkStart w:id="724" w:name="_Toc521973287"/>
      <w:r w:rsidRPr="007F7018">
        <w:rPr>
          <w:rFonts w:ascii="Traditional Arabic" w:hAnsi="Traditional Arabic" w:hint="cs"/>
          <w:b/>
          <w:bCs/>
          <w:sz w:val="36"/>
          <w:rtl/>
        </w:rPr>
        <w:t>سابعاً</w:t>
      </w:r>
      <w:r w:rsidR="00A83B02">
        <w:rPr>
          <w:rFonts w:ascii="Traditional Arabic" w:hAnsi="Traditional Arabic" w:hint="cs"/>
          <w:b/>
          <w:bCs/>
          <w:sz w:val="36"/>
          <w:rtl/>
        </w:rPr>
        <w:t xml:space="preserve">: </w:t>
      </w:r>
      <w:r w:rsidRPr="007F7018">
        <w:rPr>
          <w:rFonts w:ascii="Traditional Arabic" w:hAnsi="Traditional Arabic"/>
          <w:b/>
          <w:bCs/>
          <w:sz w:val="36"/>
          <w:rtl/>
        </w:rPr>
        <w:t>الإيمان بالرسل</w:t>
      </w:r>
      <w:r w:rsidR="00A83B02">
        <w:rPr>
          <w:rFonts w:ascii="Traditional Arabic" w:hAnsi="Traditional Arabic"/>
          <w:b/>
          <w:bCs/>
          <w:sz w:val="36"/>
          <w:rtl/>
        </w:rPr>
        <w:t>:</w:t>
      </w:r>
      <w:bookmarkEnd w:id="723"/>
      <w:r w:rsidR="00A83B02">
        <w:rPr>
          <w:rFonts w:ascii="Traditional Arabic" w:hAnsi="Traditional Arabic"/>
          <w:b/>
          <w:bCs/>
          <w:sz w:val="36"/>
          <w:rtl/>
        </w:rPr>
        <w:t xml:space="preserve"> </w:t>
      </w:r>
      <w:bookmarkEnd w:id="724"/>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من الإيمان بالرسل الإيمان بجميع ما أخبر الله به عنهم ومن ذلك الإسراء</w:t>
      </w:r>
      <w:r w:rsidRPr="007F7018">
        <w:rPr>
          <w:rFonts w:ascii="Traditional Arabic" w:hAnsi="Traditional Arabic" w:hint="eastAsia"/>
          <w:sz w:val="36"/>
          <w:rtl/>
        </w:rPr>
        <w:t>،</w:t>
      </w:r>
      <w:r w:rsidRPr="007F7018">
        <w:rPr>
          <w:rFonts w:ascii="Traditional Arabic" w:hAnsi="Traditional Arabic" w:hint="cs"/>
          <w:sz w:val="36"/>
          <w:rtl/>
        </w:rPr>
        <w:t xml:space="preserve"> وقد كان الإسراء بالنبي </w:t>
      </w:r>
      <w:r w:rsidRPr="007F7018">
        <w:rPr>
          <w:rFonts w:ascii="Islamic_" w:hAnsi="Islamic_" w:hint="cs"/>
          <w:sz w:val="36"/>
        </w:rPr>
        <w:t>n</w:t>
      </w:r>
      <w:r w:rsidRPr="007F7018">
        <w:rPr>
          <w:rFonts w:ascii="Traditional Arabic" w:hAnsi="Traditional Arabic" w:hint="cs"/>
          <w:sz w:val="36"/>
          <w:rtl/>
        </w:rPr>
        <w:t xml:space="preserve"> ليلاً</w:t>
      </w:r>
      <w:r w:rsidRPr="007F7018">
        <w:rPr>
          <w:rFonts w:ascii="Traditional Arabic" w:hAnsi="Traditional Arabic"/>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73"/>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282" w:hAnsi="QCF_P282" w:cs="QCF_P282"/>
          <w:noProof w:val="0"/>
          <w:sz w:val="35"/>
          <w:szCs w:val="35"/>
          <w:rtl/>
        </w:rPr>
        <w:t>ﭑ  ﭒ  ﭓ  ﭔ  ﭕ  ﭖ  ﭗ  ﭘ     ﭙ     ﭚ  ﭛ  ﭜ   ﭝ  ﭞ  ﭟ     ﭠ  ﭡﭢ  ﭣ      ﭤ  ﭥ  ﭦ</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8F137C">
        <w:rPr>
          <w:rFonts w:ascii="QCF_BSML" w:hAnsi="QCF_BSML" w:cs="QCF_BSML"/>
          <w:noProof w:val="0"/>
          <w:sz w:val="35"/>
          <w:szCs w:val="35"/>
          <w:rtl/>
        </w:rPr>
        <w:instrText xml:space="preserve">ﮋ </w:instrText>
      </w:r>
      <w:r w:rsidRPr="008F137C">
        <w:rPr>
          <w:rFonts w:ascii="QCF_P282" w:hAnsi="QCF_P282" w:cs="QCF_P282"/>
          <w:noProof w:val="0"/>
          <w:sz w:val="35"/>
          <w:szCs w:val="35"/>
          <w:rtl/>
        </w:rPr>
        <w:instrText>ﭑ  ﭒ  ﭓ  ﭔ  ﭕ  ﭖ  ﭗ  ﭘ     ﭙ     ﭚ  ﭛ  ﭜ   ﭝ  ﭞ  ﭟ     ﭠ  ﭡﭢ  ﭣ      ﭤ  ﭥ  ﭦ</w:instrText>
      </w:r>
      <w:r w:rsidRPr="008F137C">
        <w:rPr>
          <w:rFonts w:ascii="QCF_BSML" w:hAnsi="QCF_BSML" w:cs="QCF_BSML"/>
          <w:noProof w:val="0"/>
          <w:sz w:val="35"/>
          <w:szCs w:val="35"/>
          <w:rtl/>
        </w:rPr>
        <w:instrText>ﮊ</w:instrText>
      </w:r>
      <w:r w:rsidRPr="008F137C">
        <w:instrText>:</w:instrText>
      </w:r>
      <w:r w:rsidRPr="008F137C">
        <w:rPr>
          <w:szCs w:val="28"/>
          <w:rtl/>
        </w:rPr>
        <w:instrText>الإسراء: 1</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74"/>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فأسري به في ليلة واحدة إلى مسافة بعيدة جدا ورجع في ليلته، وأراه الله من آياته ما ازداد به هدى وبصيرة وثباتا وفرقانا، وهذا من اعتنائه تعالى به ولطفه</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ولما قال المشركون</w:t>
      </w:r>
      <w:r w:rsidR="00A83B02">
        <w:rPr>
          <w:rFonts w:ascii="Traditional Arabic" w:hAnsi="Traditional Arabic" w:hint="cs"/>
          <w:sz w:val="36"/>
          <w:rtl/>
        </w:rPr>
        <w:t xml:space="preserve">: </w:t>
      </w:r>
      <w:r w:rsidRPr="007F7018">
        <w:rPr>
          <w:rFonts w:ascii="Traditional Arabic" w:hAnsi="Traditional Arabic" w:hint="cs"/>
          <w:sz w:val="36"/>
          <w:rtl/>
        </w:rPr>
        <w:t xml:space="preserve">أن الله ترك محمداً </w:t>
      </w:r>
      <w:r w:rsidRPr="009F6A73">
        <w:rPr>
          <w:rFonts w:ascii="Islamic_" w:hAnsi="Islamic_" w:hint="cs"/>
          <w:sz w:val="36"/>
        </w:rPr>
        <w:t>n</w:t>
      </w:r>
      <w:r w:rsidRPr="007F7018">
        <w:rPr>
          <w:rFonts w:ascii="Traditional Arabic" w:hAnsi="Traditional Arabic" w:hint="cs"/>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75"/>
      </w:r>
      <w:r w:rsidRPr="007F7018">
        <w:rPr>
          <w:rFonts w:ascii="Msh Quraan1" w:eastAsia="MS Mincho" w:hAnsi="Msh Quraan1"/>
          <w:sz w:val="36"/>
          <w:vertAlign w:val="superscript"/>
          <w:rtl/>
        </w:rPr>
        <w:t>)</w:t>
      </w:r>
      <w:r w:rsidRPr="007F7018">
        <w:rPr>
          <w:rFonts w:ascii="Traditional Arabic" w:hAnsi="Traditional Arabic" w:hint="cs"/>
          <w:sz w:val="36"/>
          <w:rtl/>
        </w:rPr>
        <w:t xml:space="preserve"> </w:t>
      </w:r>
      <w:r w:rsidRPr="007F7018">
        <w:rPr>
          <w:rFonts w:ascii="Traditional Arabic" w:hAnsi="Traditional Arabic"/>
          <w:sz w:val="36"/>
          <w:rtl/>
        </w:rPr>
        <w:t xml:space="preserve">أقسم تعالى بالنهار إذا انتشر ضياؤه بالضحى، وبالليل إذا سجى وادلهمت ظلمته، على اعتناء الله برسوله </w:t>
      </w:r>
      <w:r w:rsidRPr="007F7018">
        <w:rPr>
          <w:rFonts w:ascii="Islamic_" w:hAnsi="Islamic_"/>
          <w:sz w:val="36"/>
        </w:rPr>
        <w:t>n</w:t>
      </w:r>
      <w:r w:rsidRPr="007F7018">
        <w:rPr>
          <w:rFonts w:ascii="Traditional Arabic" w:hAnsi="Traditional Arabic" w:hint="cs"/>
          <w:sz w:val="36"/>
          <w:rtl/>
        </w:rPr>
        <w:t xml:space="preserve"> ونصره له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76"/>
      </w:r>
      <w:r w:rsidRPr="007F7018">
        <w:rPr>
          <w:rFonts w:ascii="Msh Quraan1" w:eastAsia="MS Mincho" w:hAnsi="Msh Quraan1"/>
          <w:sz w:val="36"/>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فقال</w:t>
      </w:r>
      <w:r w:rsidRPr="007F7018">
        <w:rPr>
          <w:rFonts w:ascii="Traditional Arabic" w:hAnsi="Traditional Arabic" w:hint="cs"/>
          <w:sz w:val="36"/>
          <w:rtl/>
        </w:rPr>
        <w:t xml:space="preserve"> </w:t>
      </w:r>
      <w:r w:rsidRPr="007F7018">
        <w:rPr>
          <w:rFonts w:ascii="Traditional Arabic" w:hAnsi="Traditional Arabic" w:hint="cs"/>
          <w:sz w:val="36"/>
          <w:rtl/>
        </w:rPr>
        <w:lastRenderedPageBreak/>
        <w:t>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596" w:hAnsi="QCF_P596" w:cs="QCF_P596"/>
          <w:noProof w:val="0"/>
          <w:sz w:val="35"/>
          <w:szCs w:val="35"/>
          <w:rtl/>
        </w:rPr>
        <w:t xml:space="preserve">ﭲ  ﭳ  ﭴ  ﭵ  ﭶ  ﭷ  ﭸ  ﭹ  ﭺ  ﭻ    ﭼ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C68C9">
        <w:rPr>
          <w:rFonts w:ascii="QCF_BSML" w:hAnsi="QCF_BSML" w:cs="QCF_BSML"/>
          <w:noProof w:val="0"/>
          <w:sz w:val="35"/>
          <w:szCs w:val="35"/>
          <w:rtl/>
        </w:rPr>
        <w:instrText xml:space="preserve">ﮋ </w:instrText>
      </w:r>
      <w:r w:rsidRPr="00FC68C9">
        <w:rPr>
          <w:rFonts w:ascii="QCF_P596" w:hAnsi="QCF_P596" w:cs="QCF_P596"/>
          <w:noProof w:val="0"/>
          <w:sz w:val="35"/>
          <w:szCs w:val="35"/>
          <w:rtl/>
        </w:rPr>
        <w:instrText xml:space="preserve">ﭲ  ﭳ  ﭴ  ﭵ  ﭶ  ﭷ  ﭸ  ﭹ  ﭺ  ﭻ    ﭼ   </w:instrText>
      </w:r>
      <w:r w:rsidRPr="00FC68C9">
        <w:rPr>
          <w:rFonts w:ascii="QCF_BSML" w:hAnsi="QCF_BSML" w:cs="QCF_BSML"/>
          <w:noProof w:val="0"/>
          <w:sz w:val="35"/>
          <w:szCs w:val="35"/>
          <w:rtl/>
        </w:rPr>
        <w:instrText>ﮊ</w:instrText>
      </w:r>
      <w:r w:rsidRPr="00FC68C9">
        <w:instrText>:</w:instrText>
      </w:r>
      <w:r w:rsidRPr="00FC68C9">
        <w:rPr>
          <w:szCs w:val="28"/>
          <w:rtl/>
        </w:rPr>
        <w:instrText>والضحى: 1-3.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77"/>
      </w:r>
      <w:r w:rsidRPr="007F7018">
        <w:rPr>
          <w:rFonts w:ascii="Msh Quraan1" w:eastAsia="MS Mincho" w:hAnsi="Msh Quraan1"/>
          <w:b/>
          <w:sz w:val="38"/>
          <w:szCs w:val="38"/>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25" w:name="_Toc84672177"/>
      <w:bookmarkStart w:id="726" w:name="_Toc521973288"/>
      <w:r w:rsidRPr="007F7018">
        <w:rPr>
          <w:rFonts w:ascii="Traditional Arabic" w:hAnsi="Traditional Arabic" w:hint="cs"/>
          <w:b/>
          <w:bCs/>
          <w:sz w:val="36"/>
          <w:rtl/>
        </w:rPr>
        <w:t>ثامناً</w:t>
      </w:r>
      <w:r w:rsidR="00A83B02">
        <w:rPr>
          <w:rFonts w:ascii="Traditional Arabic" w:hAnsi="Traditional Arabic" w:hint="cs"/>
          <w:b/>
          <w:bCs/>
          <w:sz w:val="36"/>
          <w:rtl/>
        </w:rPr>
        <w:t xml:space="preserve">: </w:t>
      </w:r>
      <w:r w:rsidRPr="007F7018">
        <w:rPr>
          <w:rFonts w:ascii="Traditional Arabic" w:hAnsi="Traditional Arabic"/>
          <w:b/>
          <w:bCs/>
          <w:sz w:val="36"/>
          <w:rtl/>
        </w:rPr>
        <w:t>الإيمان باليوم الآخر</w:t>
      </w:r>
      <w:r w:rsidR="00A83B02">
        <w:rPr>
          <w:rFonts w:ascii="Traditional Arabic" w:hAnsi="Traditional Arabic"/>
          <w:b/>
          <w:bCs/>
          <w:sz w:val="36"/>
          <w:rtl/>
        </w:rPr>
        <w:t>:</w:t>
      </w:r>
      <w:bookmarkEnd w:id="725"/>
      <w:r w:rsidR="00A83B02">
        <w:rPr>
          <w:rFonts w:ascii="Traditional Arabic" w:hAnsi="Traditional Arabic"/>
          <w:b/>
          <w:bCs/>
          <w:sz w:val="36"/>
          <w:rtl/>
        </w:rPr>
        <w:t xml:space="preserve"> </w:t>
      </w:r>
      <w:bookmarkEnd w:id="726"/>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أقسم</w:t>
      </w:r>
      <w:r w:rsidRPr="007F7018">
        <w:rPr>
          <w:rFonts w:ascii="Traditional Arabic" w:hAnsi="Traditional Arabic" w:hint="cs"/>
          <w:sz w:val="36"/>
          <w:rtl/>
        </w:rPr>
        <w:t xml:space="preserve"> الله</w:t>
      </w:r>
      <w:r w:rsidRPr="007F7018">
        <w:rPr>
          <w:rFonts w:ascii="Traditional Arabic" w:hAnsi="Traditional Arabic"/>
          <w:sz w:val="36"/>
          <w:rtl/>
        </w:rPr>
        <w:t xml:space="preserve"> تعالى بالقمر، وبالليل وقت إدباره، والنهار وقت إسفاره، </w:t>
      </w:r>
      <w:r w:rsidRPr="007F7018">
        <w:rPr>
          <w:rFonts w:ascii="Traditional Arabic" w:hAnsi="Traditional Arabic" w:hint="cs"/>
          <w:sz w:val="36"/>
          <w:rtl/>
        </w:rPr>
        <w:t>على عظم النار يوم القيامة،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76" w:hAnsi="QCF_P576" w:cs="QCF_P576"/>
          <w:noProof w:val="0"/>
          <w:sz w:val="35"/>
          <w:szCs w:val="35"/>
          <w:rtl/>
        </w:rPr>
        <w:t xml:space="preserve">ﯫ   ﯬ      ﯭ  ﯮ  ﯯ  ﯰ        ﯱ  ﯲ  ﯳ  ﯴ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82CAD">
        <w:rPr>
          <w:rFonts w:ascii="QCF_BSML" w:hAnsi="QCF_BSML" w:cs="QCF_BSML"/>
          <w:noProof w:val="0"/>
          <w:sz w:val="35"/>
          <w:szCs w:val="35"/>
          <w:rtl/>
        </w:rPr>
        <w:instrText xml:space="preserve">ﮋ </w:instrText>
      </w:r>
      <w:r w:rsidRPr="00C82CAD">
        <w:rPr>
          <w:rFonts w:ascii="QCF_P576" w:hAnsi="QCF_P576" w:cs="QCF_P576"/>
          <w:noProof w:val="0"/>
          <w:sz w:val="35"/>
          <w:szCs w:val="35"/>
          <w:rtl/>
        </w:rPr>
        <w:instrText xml:space="preserve">ﯫ   ﯬ      ﯭ  ﯮ  ﯯ  ﯰ        ﯱ  ﯲ  ﯳ  ﯴ     </w:instrText>
      </w:r>
      <w:r w:rsidRPr="00C82CAD">
        <w:rPr>
          <w:rFonts w:ascii="QCF_BSML" w:hAnsi="QCF_BSML" w:cs="QCF_BSML"/>
          <w:noProof w:val="0"/>
          <w:sz w:val="35"/>
          <w:szCs w:val="35"/>
          <w:rtl/>
        </w:rPr>
        <w:instrText>ﮊ</w:instrText>
      </w:r>
      <w:r w:rsidRPr="00C82CAD">
        <w:instrText>:</w:instrText>
      </w:r>
      <w:r w:rsidRPr="00C82CAD">
        <w:rPr>
          <w:szCs w:val="28"/>
          <w:rtl/>
        </w:rPr>
        <w:instrText>المدثر: 32-34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78"/>
      </w:r>
      <w:r w:rsidRPr="007F7018">
        <w:rPr>
          <w:rFonts w:ascii="Msh Quraan1" w:eastAsia="MS Mincho" w:hAnsi="Msh Quraan1"/>
          <w:sz w:val="36"/>
          <w:vertAlign w:val="superscript"/>
          <w:rtl/>
        </w:rPr>
        <w:t>)</w:t>
      </w:r>
      <w:r w:rsidRPr="007F7018">
        <w:rPr>
          <w:rFonts w:ascii="Traditional Arabic" w:hAnsi="Traditional Arabic" w:hint="cs"/>
          <w:sz w:val="36"/>
          <w:rtl/>
        </w:rPr>
        <w:t>، ثم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76" w:hAnsi="QCF_P576" w:cs="QCF_P576"/>
          <w:noProof w:val="0"/>
          <w:sz w:val="35"/>
          <w:szCs w:val="35"/>
          <w:rtl/>
        </w:rPr>
        <w:t xml:space="preserve">ﯶ  </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Traditional Arabic" w:hAnsi="Traditional Arabic"/>
          <w:sz w:val="36"/>
          <w:rtl/>
        </w:rPr>
        <w:t xml:space="preserve">أي النار </w:t>
      </w:r>
      <w:r w:rsidRPr="007F7018">
        <w:rPr>
          <w:rFonts w:ascii="QCF_BSML" w:hAnsi="QCF_BSML" w:cs="QCF_BSML"/>
          <w:noProof w:val="0"/>
          <w:sz w:val="35"/>
          <w:szCs w:val="35"/>
          <w:rtl/>
        </w:rPr>
        <w:t xml:space="preserve">ﮋ </w:t>
      </w:r>
      <w:r w:rsidRPr="007F7018">
        <w:rPr>
          <w:rFonts w:ascii="QCF_P576" w:hAnsi="QCF_P576" w:cs="QCF_P576"/>
          <w:noProof w:val="0"/>
          <w:sz w:val="35"/>
          <w:szCs w:val="35"/>
          <w:rtl/>
        </w:rPr>
        <w:t xml:space="preserve">ﯷ    ﯸ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066A1">
        <w:rPr>
          <w:rFonts w:ascii="QCF_BSML" w:hAnsi="QCF_BSML" w:cs="QCF_BSML"/>
          <w:noProof w:val="0"/>
          <w:sz w:val="35"/>
          <w:szCs w:val="35"/>
          <w:rtl/>
        </w:rPr>
        <w:instrText xml:space="preserve">ﮋ </w:instrText>
      </w:r>
      <w:r w:rsidRPr="001066A1">
        <w:rPr>
          <w:rFonts w:ascii="QCF_P576" w:hAnsi="QCF_P576" w:cs="QCF_P576"/>
          <w:noProof w:val="0"/>
          <w:sz w:val="35"/>
          <w:szCs w:val="35"/>
          <w:rtl/>
        </w:rPr>
        <w:instrText xml:space="preserve">ﯷ    ﯸ         </w:instrText>
      </w:r>
      <w:r w:rsidRPr="001066A1">
        <w:rPr>
          <w:rFonts w:ascii="QCF_BSML" w:hAnsi="QCF_BSML" w:cs="QCF_BSML"/>
          <w:noProof w:val="0"/>
          <w:sz w:val="35"/>
          <w:szCs w:val="35"/>
          <w:rtl/>
        </w:rPr>
        <w:instrText>ﮊ</w:instrText>
      </w:r>
      <w:r w:rsidRPr="001066A1">
        <w:instrText>:</w:instrText>
      </w:r>
      <w:r w:rsidRPr="001066A1">
        <w:rPr>
          <w:szCs w:val="28"/>
          <w:rtl/>
        </w:rPr>
        <w:instrText>المدثر: 35.</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79"/>
      </w:r>
      <w:r w:rsidRPr="007F7018">
        <w:rPr>
          <w:rFonts w:ascii="Msh Quraan1" w:eastAsia="MS Mincho" w:hAnsi="Msh Quraan1"/>
          <w:b/>
          <w:sz w:val="38"/>
          <w:szCs w:val="38"/>
          <w:vertAlign w:val="superscript"/>
          <w:rtl/>
        </w:rPr>
        <w:t>)</w:t>
      </w:r>
      <w:r w:rsidR="009F6A73">
        <w:rPr>
          <w:rFonts w:ascii="Traditional Arabic" w:hAnsi="Traditional Arabic" w:hint="cs"/>
          <w:sz w:val="36"/>
          <w:rtl/>
        </w:rPr>
        <w:t>"</w:t>
      </w:r>
      <w:r w:rsidRPr="007F7018">
        <w:rPr>
          <w:rFonts w:ascii="Traditional Arabic" w:hAnsi="Traditional Arabic"/>
          <w:sz w:val="36"/>
          <w:rtl/>
        </w:rPr>
        <w:t xml:space="preserve"> أي لإحدى العظائم الطامة والأمور الهامة، فإذا أعلمناكم بها، وكنتم على بصيرة من أمرها، فمن شاء منكم أن يتقدم، فيعمل بما يقربه من ربه، ويدنيه من رضاه، ويزلفه من دار كرامته، أو يتأخر عما خلق له </w:t>
      </w:r>
      <w:r w:rsidRPr="007F7018">
        <w:rPr>
          <w:rFonts w:ascii="Traditional Arabic" w:hAnsi="Traditional Arabic" w:hint="cs"/>
          <w:sz w:val="36"/>
          <w:rtl/>
        </w:rPr>
        <w:t>و</w:t>
      </w:r>
      <w:r w:rsidRPr="007F7018">
        <w:rPr>
          <w:rFonts w:ascii="Traditional Arabic" w:hAnsi="Traditional Arabic"/>
          <w:sz w:val="36"/>
          <w:rtl/>
        </w:rPr>
        <w:t>عما يحبه الله ويرضاه، فيعمل بالمعاصي، ويتقرب إلى نار جهنم</w:t>
      </w:r>
      <w:r w:rsidRPr="007F7018">
        <w:rPr>
          <w:rFonts w:ascii="Traditional Arabic" w:hAnsi="Traditional Arabic" w:hint="cs"/>
          <w:sz w:val="36"/>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80"/>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w:t>
      </w:r>
      <w:r w:rsidRPr="007F7018">
        <w:rPr>
          <w:rFonts w:ascii="Traditional Arabic" w:hAnsi="Traditional Arabic"/>
          <w:sz w:val="36"/>
          <w:rtl/>
        </w:rPr>
        <w:t xml:space="preserve">من الإيمان باليوم الآخر الإيمان بما أخبرت به الرسل -عليهم الصلاة والسلام- من البعث والجزاء، وقد بين الله </w:t>
      </w:r>
      <w:r w:rsidRPr="007F7018">
        <w:rPr>
          <w:rFonts w:ascii="Islamic_" w:hAnsi="Islamic_"/>
          <w:sz w:val="36"/>
        </w:rPr>
        <w:t>k</w:t>
      </w:r>
      <w:r w:rsidRPr="007F7018">
        <w:rPr>
          <w:rFonts w:ascii="Traditional Arabic" w:hAnsi="Traditional Arabic"/>
          <w:sz w:val="36"/>
          <w:rtl/>
        </w:rPr>
        <w:t xml:space="preserve">  من الأدلة على ذلك وعلى صدق ما جاءت به الرسل أنه سبحانه جعل </w:t>
      </w:r>
      <w:r w:rsidRPr="007F7018">
        <w:rPr>
          <w:rFonts w:ascii="Traditional Arabic" w:hAnsi="Traditional Arabic" w:hint="cs"/>
          <w:sz w:val="36"/>
          <w:rtl/>
        </w:rPr>
        <w:t>الليل لباساً وجعل النهار معاشا، وأنه أظلم الليل، وأبرز وأظهر النهار</w:t>
      </w:r>
      <w:r w:rsidRPr="007F7018">
        <w:rPr>
          <w:rFonts w:ascii="Traditional Arabic" w:hAnsi="Traditional Arabic"/>
          <w:sz w:val="36"/>
          <w:rtl/>
        </w:rPr>
        <w:t>، قال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582" w:hAnsi="QCF_P582" w:cs="QCF_P582"/>
          <w:noProof w:val="0"/>
          <w:sz w:val="35"/>
          <w:szCs w:val="35"/>
          <w:rtl/>
        </w:rPr>
        <w:t xml:space="preserve">ﭤ  ﭥ      ﭦ    ﭧ  ﭨ   ﭩ  ﭪ  ﭫ  ﭬ  ﭭ  ﭮ  ﭯ  ﭰ  ﭱ   ﭲ  ﭳ  ﭴ  ﭵ    ﭶ  ﭷ  ﭸ      ﭹ  ﭺ  ﭻ   ﭼ  ﭽ  ﭾ  ﭿ  ﮀ  ﮁ  ﮂ  ﮃ  ﮄ   ﮅ  ﮆ  ﮇ  ﮈ  ﮉ  ﮊ  ﮋ    ﮌ  ﮍ  ﮎ  ﮏ   ﮐ  ﮑ  ﮒ  ﮓ  ﮔ  ﮕ      ﮖ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F7D8D">
        <w:rPr>
          <w:rFonts w:ascii="QCF_BSML" w:hAnsi="QCF_BSML" w:cs="QCF_BSML"/>
          <w:noProof w:val="0"/>
          <w:sz w:val="35"/>
          <w:szCs w:val="35"/>
          <w:rtl/>
        </w:rPr>
        <w:instrText xml:space="preserve">ﮋ </w:instrText>
      </w:r>
      <w:r w:rsidRPr="00EF7D8D">
        <w:rPr>
          <w:rFonts w:ascii="QCF_P582" w:hAnsi="QCF_P582" w:cs="QCF_P582"/>
          <w:noProof w:val="0"/>
          <w:sz w:val="35"/>
          <w:szCs w:val="35"/>
          <w:rtl/>
        </w:rPr>
        <w:instrText xml:space="preserve">ﭤ  ﭥ      ﭦ    ﭧ  ﭨ   ﭩ  ﭪ  ﭫ  ﭬ  ﭭ  ﭮ  ﭯ  ﭰ  ﭱ   ﭲ  ﭳ  ﭴ  ﭵ    ﭶ  ﭷ  ﭸ      ﭹ  ﭺ  ﭻ   ﭼ  ﭽ  ﭾ  ﭿ  ﮀ  ﮁ  ﮂ  ﮃ  ﮄ   ﮅ  ﮆ  ﮇ  ﮈ  ﮉ  ﮊ  ﮋ    ﮌ  ﮍ  ﮎ  ﮏ   ﮐ  ﮑ  ﮒ  ﮓ  ﮔ  ﮕ      ﮖ  </w:instrText>
      </w:r>
      <w:r w:rsidRPr="00EF7D8D">
        <w:rPr>
          <w:rFonts w:ascii="QCF_BSML" w:hAnsi="QCF_BSML" w:cs="QCF_BSML"/>
          <w:noProof w:val="0"/>
          <w:sz w:val="35"/>
          <w:szCs w:val="35"/>
          <w:rtl/>
        </w:rPr>
        <w:instrText>ﮊ</w:instrText>
      </w:r>
      <w:r w:rsidRPr="00EF7D8D">
        <w:instrText>:</w:instrText>
      </w:r>
      <w:r w:rsidRPr="00EF7D8D">
        <w:rPr>
          <w:szCs w:val="28"/>
          <w:rtl/>
        </w:rPr>
        <w:instrText>النبأ: ٦ - ١٧</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Traditional Arabic" w:hAnsi="Traditional Arabic" w:hint="cs"/>
          <w:noProof w:val="0"/>
          <w:sz w:val="36"/>
          <w:rtl/>
        </w:rPr>
        <w:t xml:space="preserve"> </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381"/>
      </w:r>
      <w:r w:rsidRPr="007F7018">
        <w:rPr>
          <w:rFonts w:ascii="Traditional Arabic" w:hAnsi="Traditional Arabic"/>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84" w:hAnsi="QCF_P584" w:cs="QCF_P584"/>
          <w:noProof w:val="0"/>
          <w:sz w:val="35"/>
          <w:szCs w:val="35"/>
          <w:rtl/>
        </w:rPr>
        <w:t xml:space="preserve">ﮊ  ﮋ  ﮌ  ﮍ  ﮎﮏ  ﮐ   ﮑ  ﮒ  ﮓ  ﮔ  ﮕ  ﮖ  ﮗ  </w:t>
      </w:r>
      <w:r w:rsidRPr="007F7018">
        <w:rPr>
          <w:rFonts w:ascii="QCF_P584" w:hAnsi="QCF_P584" w:cs="QCF_P584"/>
          <w:noProof w:val="0"/>
          <w:sz w:val="35"/>
          <w:szCs w:val="35"/>
          <w:rtl/>
        </w:rPr>
        <w:lastRenderedPageBreak/>
        <w:t>ﮘ  ﮙ  ﮚ   ﮛ  ﮜ  ﮝ  ﮞ  ﮟ  ﮠ  ﮡ  ﮢ  ﮣ  ﮤ   ﮥ  ﮦ</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A7E2C">
        <w:rPr>
          <w:rFonts w:ascii="QCF_BSML" w:hAnsi="QCF_BSML" w:cs="QCF_BSML"/>
          <w:noProof w:val="0"/>
          <w:sz w:val="35"/>
          <w:szCs w:val="35"/>
          <w:rtl/>
        </w:rPr>
        <w:instrText xml:space="preserve">ﮋ </w:instrText>
      </w:r>
      <w:r w:rsidRPr="00FA7E2C">
        <w:rPr>
          <w:rFonts w:ascii="QCF_P584" w:hAnsi="QCF_P584" w:cs="QCF_P584"/>
          <w:noProof w:val="0"/>
          <w:sz w:val="35"/>
          <w:szCs w:val="35"/>
          <w:rtl/>
        </w:rPr>
        <w:instrText>ﮊ  ﮋ  ﮌ  ﮍ  ﮎﮏ  ﮐ   ﮑ  ﮒ  ﮓ  ﮔ  ﮕ  ﮖ  ﮗ  ﮘ  ﮙ  ﮚ   ﮛ  ﮜ  ﮝ  ﮞ  ﮟ  ﮠ  ﮡ  ﮢ  ﮣ  ﮤ   ﮥ  ﮦ</w:instrText>
      </w:r>
      <w:r w:rsidRPr="00FA7E2C">
        <w:rPr>
          <w:rFonts w:ascii="QCF_BSML" w:hAnsi="QCF_BSML" w:cs="QCF_BSML"/>
          <w:noProof w:val="0"/>
          <w:sz w:val="35"/>
          <w:szCs w:val="35"/>
          <w:rtl/>
        </w:rPr>
        <w:instrText>ﮊ</w:instrText>
      </w:r>
      <w:r w:rsidRPr="00FA7E2C">
        <w:instrText>:</w:instrText>
      </w:r>
      <w:r w:rsidRPr="00FA7E2C">
        <w:rPr>
          <w:szCs w:val="28"/>
          <w:rtl/>
        </w:rPr>
        <w:instrText>النازعات: 27-32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82"/>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51D6" w:rsidP="00AF0529">
      <w:pPr>
        <w:widowControl w:val="0"/>
        <w:autoSpaceDE w:val="0"/>
        <w:autoSpaceDN w:val="0"/>
        <w:adjustRightInd w:val="0"/>
        <w:ind w:firstLine="720"/>
        <w:rPr>
          <w:rFonts w:ascii="Traditional Arabic" w:hAnsi="Traditional Arabic"/>
          <w:sz w:val="36"/>
          <w:rtl/>
        </w:rPr>
      </w:pPr>
      <w:r>
        <w:rPr>
          <w:rFonts w:ascii="Traditional Arabic" w:hAnsi="Traditional Arabic"/>
          <w:sz w:val="36"/>
          <w:rtl/>
        </w:rPr>
        <w:t>فالذي أنعم</w:t>
      </w:r>
      <w:r w:rsidR="006F025E">
        <w:rPr>
          <w:rFonts w:ascii="Traditional Arabic" w:hAnsi="Traditional Arabic"/>
          <w:sz w:val="36"/>
          <w:rtl/>
        </w:rPr>
        <w:t>"</w:t>
      </w:r>
      <w:r w:rsidR="00AF0529" w:rsidRPr="007F7018">
        <w:rPr>
          <w:rFonts w:ascii="Traditional Arabic" w:hAnsi="Traditional Arabic"/>
          <w:sz w:val="36"/>
          <w:rtl/>
        </w:rPr>
        <w:t>بهذه النعم العظيمة، التي لا يقدر قدرها، ولا يحصى عددها، كيف تكفرون به وتكذبون ما أخبركم به من البعث والنشور؟! أم كيف تستعينون بنعمه على معاصيه وتجحدونها؟"</w:t>
      </w:r>
      <w:r w:rsidR="00AF0529" w:rsidRPr="007F7018">
        <w:rPr>
          <w:rFonts w:ascii="Traditional Arabic" w:hAnsi="Traditional Arabic"/>
          <w:sz w:val="36"/>
          <w:vertAlign w:val="superscript"/>
          <w:rtl/>
        </w:rPr>
        <w:t>(</w:t>
      </w:r>
      <w:r w:rsidR="00AF0529" w:rsidRPr="007F7018">
        <w:rPr>
          <w:rStyle w:val="FootnoteReference"/>
          <w:rFonts w:ascii="Traditional Arabic" w:hAnsi="Traditional Arabic"/>
          <w:sz w:val="36"/>
          <w:rtl/>
        </w:rPr>
        <w:footnoteReference w:id="1383"/>
      </w:r>
      <w:r w:rsidR="00AF0529" w:rsidRPr="007F7018">
        <w:rPr>
          <w:rFonts w:ascii="Traditional Arabic" w:hAnsi="Traditional Arabic"/>
          <w:sz w:val="36"/>
          <w:vertAlign w:val="superscript"/>
          <w:rtl/>
        </w:rPr>
        <w:t>)</w:t>
      </w:r>
      <w:r w:rsidR="00AF0529" w:rsidRPr="007F7018">
        <w:rPr>
          <w:rFonts w:ascii="Traditional Arabic" w:hAnsi="Traditional Arabic"/>
          <w:sz w:val="36"/>
          <w:rtl/>
        </w:rPr>
        <w:t>.</w:t>
      </w:r>
    </w:p>
    <w:p w:rsidR="00AF0529" w:rsidRPr="007F7018" w:rsidRDefault="00AF0529" w:rsidP="00AF0529">
      <w:pPr>
        <w:widowControl w:val="0"/>
        <w:autoSpaceDE w:val="0"/>
        <w:autoSpaceDN w:val="0"/>
        <w:adjustRightInd w:val="0"/>
        <w:spacing w:line="216" w:lineRule="auto"/>
        <w:ind w:firstLine="720"/>
        <w:rPr>
          <w:rFonts w:ascii="Traditional Arabic" w:hAnsi="Traditional Arabic"/>
          <w:sz w:val="36"/>
          <w:rtl/>
        </w:rPr>
      </w:pPr>
      <w:r w:rsidRPr="007F7018">
        <w:rPr>
          <w:rFonts w:ascii="Traditional Arabic" w:hAnsi="Traditional Arabic" w:hint="cs"/>
          <w:sz w:val="36"/>
          <w:rtl/>
        </w:rPr>
        <w:t xml:space="preserve">كما أن الله </w:t>
      </w:r>
      <w:r w:rsidRPr="007F7018">
        <w:rPr>
          <w:rFonts w:ascii="Islamic_" w:hAnsi="Islamic_" w:hint="cs"/>
          <w:sz w:val="36"/>
        </w:rPr>
        <w:t>k</w:t>
      </w:r>
      <w:r w:rsidRPr="007F7018">
        <w:rPr>
          <w:rFonts w:ascii="Traditional Arabic" w:hAnsi="Traditional Arabic" w:hint="cs"/>
          <w:sz w:val="36"/>
          <w:rtl/>
        </w:rPr>
        <w:t xml:space="preserve"> أكد وقوع القيامة وما يتبعها من الأهوال وأقسم على ذلك بالنهار كله وبالليل وما جمعه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84"/>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فقال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589" w:hAnsi="QCF_P589" w:cs="QCF_P589"/>
          <w:noProof w:val="0"/>
          <w:sz w:val="35"/>
          <w:szCs w:val="35"/>
          <w:rtl/>
        </w:rPr>
        <w:t xml:space="preserve">ﮫ  ﮬ   ﮭ   ﮮ  ﮯ  ﮰ  ﮱ  ﯓ  ﯔ  ﯕ  ﯖ    ﯗ   ﯘ  ﯙ  ﯚ  ﯛ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324D4E">
        <w:rPr>
          <w:rFonts w:ascii="QCF_BSML" w:hAnsi="QCF_BSML" w:cs="QCF_BSML"/>
          <w:noProof w:val="0"/>
          <w:sz w:val="35"/>
          <w:szCs w:val="35"/>
          <w:rtl/>
        </w:rPr>
        <w:instrText xml:space="preserve">ﮋ </w:instrText>
      </w:r>
      <w:r w:rsidRPr="00324D4E">
        <w:rPr>
          <w:rFonts w:ascii="QCF_P589" w:hAnsi="QCF_P589" w:cs="QCF_P589"/>
          <w:noProof w:val="0"/>
          <w:sz w:val="35"/>
          <w:szCs w:val="35"/>
          <w:rtl/>
        </w:rPr>
        <w:instrText xml:space="preserve">ﮫ  ﮬ   ﮭ   ﮮ  ﮯ  ﮰ  ﮱ  ﯓ  ﯔ  ﯕ  ﯖ    ﯗ   ﯘ  ﯙ  ﯚ  ﯛ  </w:instrText>
      </w:r>
      <w:r w:rsidRPr="00324D4E">
        <w:rPr>
          <w:rFonts w:ascii="QCF_BSML" w:hAnsi="QCF_BSML" w:cs="QCF_BSML"/>
          <w:noProof w:val="0"/>
          <w:sz w:val="35"/>
          <w:szCs w:val="35"/>
          <w:rtl/>
        </w:rPr>
        <w:instrText>ﮊ</w:instrText>
      </w:r>
      <w:r w:rsidRPr="00324D4E">
        <w:instrText>:</w:instrText>
      </w:r>
      <w:r w:rsidRPr="00324D4E">
        <w:rPr>
          <w:szCs w:val="28"/>
          <w:rtl/>
        </w:rPr>
        <w:instrText>الانشقاق: 16-19</w:instrText>
      </w:r>
      <w:r>
        <w:instrText xml:space="preserve">" </w:instrText>
      </w:r>
      <w:r>
        <w:rPr>
          <w:rFonts w:ascii="Arial" w:hAnsi="Arial" w:cs="Arial"/>
          <w:noProof w:val="0"/>
          <w:sz w:val="18"/>
          <w:szCs w:val="18"/>
        </w:rPr>
        <w:fldChar w:fldCharType="end"/>
      </w:r>
      <w:r w:rsidR="006F025E">
        <w:rPr>
          <w:rFonts w:ascii="Arial" w:hAnsi="Arial" w:cs="Arial"/>
          <w:noProof w:val="0"/>
          <w:sz w:val="18"/>
          <w:szCs w:val="18"/>
          <w:rtl/>
        </w:rPr>
        <w:t>.</w:t>
      </w:r>
      <w:r w:rsidRPr="007F7018">
        <w:rPr>
          <w:rFonts w:ascii="Msh Quraan1" w:eastAsia="MS Mincho" w:hAnsi="Msh Quraan1" w:hint="cs"/>
          <w:b/>
          <w:sz w:val="36"/>
          <w:rtl/>
        </w:rPr>
        <w:t>.. الآيات</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85"/>
      </w:r>
      <w:r w:rsidRPr="007F7018">
        <w:rPr>
          <w:rFonts w:ascii="Msh Quraan1" w:eastAsia="MS Mincho" w:hAnsi="Msh Quraan1"/>
          <w:b/>
          <w:sz w:val="38"/>
          <w:szCs w:val="38"/>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spacing w:line="216" w:lineRule="auto"/>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120" w:line="216" w:lineRule="auto"/>
        <w:ind w:firstLine="720"/>
        <w:outlineLvl w:val="1"/>
        <w:rPr>
          <w:rFonts w:ascii="Traditional Arabic" w:hAnsi="Traditional Arabic"/>
          <w:b/>
          <w:bCs/>
          <w:sz w:val="36"/>
          <w:rtl/>
        </w:rPr>
      </w:pPr>
      <w:bookmarkStart w:id="727" w:name="_Toc84672178"/>
      <w:bookmarkStart w:id="728" w:name="_Toc521973289"/>
      <w:r w:rsidRPr="007F7018">
        <w:rPr>
          <w:rFonts w:ascii="Traditional Arabic" w:hAnsi="Traditional Arabic" w:hint="cs"/>
          <w:b/>
          <w:bCs/>
          <w:sz w:val="36"/>
          <w:rtl/>
        </w:rPr>
        <w:t>تاسعاً</w:t>
      </w:r>
      <w:r w:rsidR="00A83B02">
        <w:rPr>
          <w:rFonts w:ascii="Traditional Arabic" w:hAnsi="Traditional Arabic" w:hint="cs"/>
          <w:b/>
          <w:bCs/>
          <w:sz w:val="36"/>
          <w:rtl/>
        </w:rPr>
        <w:t xml:space="preserve">: </w:t>
      </w:r>
      <w:r w:rsidRPr="007F7018">
        <w:rPr>
          <w:rFonts w:ascii="Traditional Arabic" w:hAnsi="Traditional Arabic" w:hint="cs"/>
          <w:b/>
          <w:bCs/>
          <w:sz w:val="36"/>
          <w:rtl/>
        </w:rPr>
        <w:t>مسائل الأسماء والأحكام</w:t>
      </w:r>
      <w:r w:rsidR="00A83B02">
        <w:rPr>
          <w:rFonts w:ascii="Traditional Arabic" w:hAnsi="Traditional Arabic" w:hint="cs"/>
          <w:b/>
          <w:bCs/>
          <w:sz w:val="36"/>
          <w:rtl/>
        </w:rPr>
        <w:t>:</w:t>
      </w:r>
      <w:bookmarkEnd w:id="727"/>
      <w:r w:rsidR="00A83B02">
        <w:rPr>
          <w:rFonts w:ascii="Traditional Arabic" w:hAnsi="Traditional Arabic" w:hint="cs"/>
          <w:b/>
          <w:bCs/>
          <w:sz w:val="36"/>
          <w:rtl/>
        </w:rPr>
        <w:t xml:space="preserve"> </w:t>
      </w:r>
      <w:bookmarkEnd w:id="728"/>
    </w:p>
    <w:p w:rsidR="00AF0529" w:rsidRPr="007F7018" w:rsidRDefault="00AF0529" w:rsidP="00AF0529">
      <w:pPr>
        <w:widowControl w:val="0"/>
        <w:autoSpaceDE w:val="0"/>
        <w:autoSpaceDN w:val="0"/>
        <w:adjustRightInd w:val="0"/>
        <w:spacing w:line="216" w:lineRule="auto"/>
        <w:ind w:firstLine="720"/>
        <w:rPr>
          <w:rFonts w:ascii="Traditional Arabic" w:hAnsi="Traditional Arabic"/>
          <w:sz w:val="36"/>
          <w:rtl/>
        </w:rPr>
      </w:pPr>
      <w:r w:rsidRPr="007F7018">
        <w:rPr>
          <w:rFonts w:ascii="Traditional Arabic" w:hAnsi="Traditional Arabic" w:hint="cs"/>
          <w:sz w:val="36"/>
          <w:rtl/>
        </w:rPr>
        <w:t xml:space="preserve">خلق الله </w:t>
      </w:r>
      <w:r w:rsidRPr="007F7018">
        <w:rPr>
          <w:rFonts w:ascii="Islamic_" w:hAnsi="Islamic_" w:hint="cs"/>
          <w:sz w:val="36"/>
        </w:rPr>
        <w:t>k</w:t>
      </w:r>
      <w:r w:rsidRPr="007F7018">
        <w:rPr>
          <w:rFonts w:ascii="Traditional Arabic" w:hAnsi="Traditional Arabic" w:hint="cs"/>
          <w:sz w:val="36"/>
          <w:rtl/>
        </w:rPr>
        <w:t xml:space="preserve"> الناس مؤمن وكافر</w:t>
      </w:r>
      <w:r w:rsidRPr="007F7018">
        <w:rPr>
          <w:rFonts w:ascii="Traditional Arabic" w:hAnsi="Traditional Arabic" w:hint="eastAsia"/>
          <w:sz w:val="36"/>
          <w:rtl/>
        </w:rPr>
        <w:t>،</w:t>
      </w:r>
      <w:r w:rsidRPr="007F7018">
        <w:rPr>
          <w:rFonts w:ascii="Traditional Arabic" w:hAnsi="Traditional Arabic" w:hint="cs"/>
          <w:sz w:val="36"/>
          <w:rtl/>
        </w:rPr>
        <w:t xml:space="preserve">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56" w:hAnsi="QCF_P556" w:cs="QCF_P556"/>
          <w:noProof w:val="0"/>
          <w:sz w:val="35"/>
          <w:szCs w:val="35"/>
          <w:rtl/>
        </w:rPr>
        <w:t xml:space="preserve">ﭥ  ﭦ  ﭧ    ﭨ    ﭩ                  ﭪ   ﭫﭬ  ﭭ  ﭮ  ﭯ  ﭰ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C1C2A">
        <w:rPr>
          <w:rFonts w:ascii="QCF_BSML" w:hAnsi="QCF_BSML" w:cs="QCF_BSML"/>
          <w:noProof w:val="0"/>
          <w:sz w:val="35"/>
          <w:szCs w:val="35"/>
          <w:rtl/>
        </w:rPr>
        <w:instrText xml:space="preserve">ﮋ </w:instrText>
      </w:r>
      <w:r w:rsidRPr="008C1C2A">
        <w:rPr>
          <w:rFonts w:ascii="QCF_P556" w:hAnsi="QCF_P556" w:cs="QCF_P556"/>
          <w:noProof w:val="0"/>
          <w:sz w:val="35"/>
          <w:szCs w:val="35"/>
          <w:rtl/>
        </w:rPr>
        <w:instrText xml:space="preserve">ﭥ  ﭦ  ﭧ    ﭨ    ﭩ                  ﭪ   ﭫﭬ  ﭭ  ﭮ  ﭯ  ﭰ  </w:instrText>
      </w:r>
      <w:r w:rsidRPr="008C1C2A">
        <w:rPr>
          <w:rFonts w:ascii="QCF_BSML" w:hAnsi="QCF_BSML" w:cs="QCF_BSML"/>
          <w:noProof w:val="0"/>
          <w:sz w:val="35"/>
          <w:szCs w:val="35"/>
          <w:rtl/>
        </w:rPr>
        <w:instrText>ﮊ</w:instrText>
      </w:r>
      <w:r w:rsidRPr="008C1C2A">
        <w:instrText>:</w:instrText>
      </w:r>
      <w:r w:rsidRPr="008C1C2A">
        <w:rPr>
          <w:szCs w:val="28"/>
          <w:rtl/>
        </w:rPr>
        <w:instrText>التغابن: 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86"/>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والله </w:t>
      </w:r>
      <w:r w:rsidRPr="007F7018">
        <w:rPr>
          <w:rFonts w:ascii="Islamic_" w:hAnsi="Islamic_" w:hint="cs"/>
          <w:sz w:val="36"/>
        </w:rPr>
        <w:t>k</w:t>
      </w:r>
      <w:r w:rsidRPr="007F7018">
        <w:rPr>
          <w:rFonts w:ascii="Traditional Arabic" w:hAnsi="Traditional Arabic" w:hint="cs"/>
          <w:sz w:val="36"/>
          <w:rtl/>
        </w:rPr>
        <w:t xml:space="preserve"> في كتابه حينما يذكر الزمان ويذكر الليل والنهار يبين حال الناس بعده وأنهم فريقان مؤمن وكافر، مصدق ومكذب، مزكي لنفسه ومدسيها</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87"/>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w:t>
      </w:r>
      <w:r w:rsidRPr="007F7018">
        <w:rPr>
          <w:rFonts w:ascii="Traditional Arabic" w:hAnsi="Traditional Arabic" w:hint="cs"/>
          <w:sz w:val="36"/>
          <w:rtl/>
        </w:rPr>
        <w:t>واختيار القسم بالليل والنهار لبيان البون بين حال المؤمنين والكافرين في الدنيا والآخرة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88"/>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95" w:hAnsi="QCF_P595" w:cs="QCF_P595"/>
          <w:noProof w:val="0"/>
          <w:sz w:val="35"/>
          <w:szCs w:val="35"/>
          <w:rtl/>
        </w:rPr>
        <w:t xml:space="preserve">ﮖ  ﮗ     ﮘ  ﮙ  ﮚ  ﮛ     ﮜ  ﮝ  ﮞ  ﮟ  ﮠ       ﮡ   ﮢ   ﮣ    ﮤ  ﮥ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6065E3">
        <w:rPr>
          <w:rFonts w:ascii="QCF_BSML" w:hAnsi="QCF_BSML" w:cs="QCF_BSML"/>
          <w:noProof w:val="0"/>
          <w:sz w:val="35"/>
          <w:szCs w:val="35"/>
          <w:rtl/>
        </w:rPr>
        <w:instrText xml:space="preserve">ﮋ </w:instrText>
      </w:r>
      <w:r w:rsidRPr="006065E3">
        <w:rPr>
          <w:rFonts w:ascii="QCF_P595" w:hAnsi="QCF_P595" w:cs="QCF_P595"/>
          <w:noProof w:val="0"/>
          <w:sz w:val="35"/>
          <w:szCs w:val="35"/>
          <w:rtl/>
        </w:rPr>
        <w:instrText xml:space="preserve">ﮖ  ﮗ     ﮘ  ﮙ  ﮚ  ﮛ     ﮜ  ﮝ  ﮞ  ﮟ  ﮠ       ﮡ   ﮢ   ﮣ    ﮤ  ﮥ    </w:instrText>
      </w:r>
      <w:r w:rsidRPr="006065E3">
        <w:rPr>
          <w:rFonts w:ascii="QCF_BSML" w:hAnsi="QCF_BSML" w:cs="QCF_BSML"/>
          <w:noProof w:val="0"/>
          <w:sz w:val="35"/>
          <w:szCs w:val="35"/>
          <w:rtl/>
        </w:rPr>
        <w:instrText>ﮊ</w:instrText>
      </w:r>
      <w:r w:rsidRPr="006065E3">
        <w:instrText>:</w:instrText>
      </w:r>
      <w:r w:rsidRPr="006065E3">
        <w:rPr>
          <w:szCs w:val="28"/>
          <w:rtl/>
        </w:rPr>
        <w:instrText>الليل: 1-4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89"/>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p>
    <w:p w:rsidR="00AF0529" w:rsidRPr="007F7018" w:rsidRDefault="00AF0529" w:rsidP="00AF0529">
      <w:pPr>
        <w:widowControl w:val="0"/>
        <w:autoSpaceDE w:val="0"/>
        <w:autoSpaceDN w:val="0"/>
        <w:adjustRightInd w:val="0"/>
        <w:spacing w:line="216" w:lineRule="auto"/>
        <w:ind w:firstLine="720"/>
        <w:jc w:val="both"/>
        <w:rPr>
          <w:rFonts w:ascii="Traditional Arabic" w:hAnsi="Traditional Arabic"/>
          <w:sz w:val="36"/>
          <w:rtl/>
        </w:rPr>
      </w:pPr>
      <w:r w:rsidRPr="007F7018">
        <w:rPr>
          <w:rFonts w:ascii="Traditional Arabic" w:hAnsi="Traditional Arabic" w:hint="cs"/>
          <w:sz w:val="36"/>
          <w:rtl/>
        </w:rPr>
        <w:lastRenderedPageBreak/>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95" w:hAnsi="QCF_P595" w:cs="QCF_P595"/>
          <w:noProof w:val="0"/>
          <w:sz w:val="35"/>
          <w:szCs w:val="35"/>
          <w:rtl/>
        </w:rPr>
        <w:t xml:space="preserve">ﭑ  ﭒ  ﭓ  ﭔ  ﭕ  ﭖ    ﭗ  ﭘ  ﭙ     ﭚ  ﭛ   ﭜ  ﭝ      ﭞ  ﭟ  ﭠ  ﭡ  ﭢ  ﭣ  ﭤ  ﭥ  ﭦ   ﭧ  ﭨ  ﭩ  ﭪ  ﭫ  ﭬ  ﭭ  ﭮ  ﭯ  ﭰ   ﭱ  ﭲ  ﭳ  ﭴ  ﭵ  ﭶ  ﭷ  ﭸ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E7D76">
        <w:rPr>
          <w:rFonts w:ascii="QCF_BSML" w:hAnsi="QCF_BSML" w:cs="QCF_BSML"/>
          <w:noProof w:val="0"/>
          <w:sz w:val="35"/>
          <w:szCs w:val="35"/>
          <w:rtl/>
        </w:rPr>
        <w:instrText xml:space="preserve">ﮋ </w:instrText>
      </w:r>
      <w:r w:rsidRPr="002E7D76">
        <w:rPr>
          <w:rFonts w:ascii="QCF_P595" w:hAnsi="QCF_P595" w:cs="QCF_P595"/>
          <w:noProof w:val="0"/>
          <w:sz w:val="35"/>
          <w:szCs w:val="35"/>
          <w:rtl/>
        </w:rPr>
        <w:instrText xml:space="preserve">ﭑ  ﭒ  ﭓ  ﭔ  ﭕ  ﭖ    ﭗ  ﭘ  ﭙ     ﭚ  ﭛ   ﭜ  ﭝ      ﭞ  ﭟ  ﭠ  ﭡ  ﭢ  ﭣ  ﭤ  ﭥ  ﭦ   ﭧ  ﭨ  ﭩ  ﭪ  ﭫ  ﭬ  ﭭ  ﭮ  ﭯ  ﭰ   ﭱ  ﭲ  ﭳ  ﭴ  ﭵ  ﭶ  ﭷ  ﭸ  </w:instrText>
      </w:r>
      <w:r w:rsidRPr="002E7D76">
        <w:rPr>
          <w:rFonts w:ascii="QCF_BSML" w:hAnsi="QCF_BSML" w:cs="QCF_BSML"/>
          <w:noProof w:val="0"/>
          <w:sz w:val="35"/>
          <w:szCs w:val="35"/>
          <w:rtl/>
        </w:rPr>
        <w:instrText>ﮊ</w:instrText>
      </w:r>
      <w:r w:rsidRPr="002E7D76">
        <w:instrText>:</w:instrText>
      </w:r>
      <w:r w:rsidRPr="002E7D76">
        <w:rPr>
          <w:szCs w:val="28"/>
          <w:rtl/>
        </w:rPr>
        <w:instrText>الشمس: 1-10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90"/>
      </w:r>
      <w:r w:rsidRPr="007F7018">
        <w:rPr>
          <w:rFonts w:ascii="Msh Quraan1" w:eastAsia="MS Mincho" w:hAnsi="Msh Quraan1"/>
          <w:b/>
          <w:sz w:val="38"/>
          <w:szCs w:val="38"/>
          <w:vertAlign w:val="superscript"/>
          <w:rtl/>
        </w:rPr>
        <w:t>)</w:t>
      </w:r>
      <w:r w:rsidRPr="007F7018">
        <w:rPr>
          <w:rFonts w:ascii="Traditional Arabic" w:hAnsi="Traditional Arabic" w:hint="cs"/>
          <w:sz w:val="36"/>
          <w:rtl/>
        </w:rPr>
        <w:t>،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76" w:hAnsi="QCF_P576" w:cs="QCF_P576"/>
          <w:noProof w:val="0"/>
          <w:sz w:val="35"/>
          <w:szCs w:val="35"/>
          <w:rtl/>
        </w:rPr>
        <w:t xml:space="preserve">ﯫ   ﯬ      ﯭ  ﯮ  ﯯ  ﯰ        ﯱ  ﯲ  ﯳ  ﯴ     ﯵ  ﯶ  ﯷ    ﯸ         ﯹ  ﯺ  ﯻ            ﯼ  ﯽ  ﯾ  ﯿ  ﰀ  ﰁ   ﰂ  ﰃ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F342A">
        <w:rPr>
          <w:rFonts w:ascii="QCF_BSML" w:hAnsi="QCF_BSML" w:cs="QCF_BSML"/>
          <w:noProof w:val="0"/>
          <w:sz w:val="35"/>
          <w:szCs w:val="35"/>
          <w:rtl/>
        </w:rPr>
        <w:instrText xml:space="preserve">ﮋ </w:instrText>
      </w:r>
      <w:r w:rsidRPr="005F342A">
        <w:rPr>
          <w:rFonts w:ascii="QCF_P576" w:hAnsi="QCF_P576" w:cs="QCF_P576"/>
          <w:noProof w:val="0"/>
          <w:sz w:val="35"/>
          <w:szCs w:val="35"/>
          <w:rtl/>
        </w:rPr>
        <w:instrText xml:space="preserve">ﯫ   ﯬ      ﯭ  ﯮ  ﯯ  ﯰ        ﯱ  ﯲ  ﯳ  ﯴ     ﯵ  ﯶ  ﯷ    ﯸ         ﯹ  ﯺ  ﯻ            ﯼ  ﯽ  ﯾ  ﯿ  ﰀ  ﰁ   ﰂ  ﰃ         </w:instrText>
      </w:r>
      <w:r w:rsidRPr="005F342A">
        <w:rPr>
          <w:rFonts w:ascii="QCF_BSML" w:hAnsi="QCF_BSML" w:cs="QCF_BSML"/>
          <w:noProof w:val="0"/>
          <w:sz w:val="35"/>
          <w:szCs w:val="35"/>
          <w:rtl/>
        </w:rPr>
        <w:instrText>ﮊ</w:instrText>
      </w:r>
      <w:r w:rsidRPr="005F342A">
        <w:instrText>:</w:instrText>
      </w:r>
      <w:r w:rsidRPr="005F342A">
        <w:rPr>
          <w:szCs w:val="28"/>
          <w:rtl/>
        </w:rPr>
        <w:instrText>المدثر: 32-37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91"/>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spacing w:after="360"/>
        <w:outlineLvl w:val="0"/>
        <w:rPr>
          <w:rFonts w:ascii="Traditional Arabic" w:hAnsi="Traditional Arabic"/>
          <w:b/>
          <w:bCs/>
          <w:sz w:val="36"/>
          <w:szCs w:val="40"/>
          <w:rtl/>
        </w:rPr>
      </w:pPr>
      <w:r w:rsidRPr="007F7018">
        <w:rPr>
          <w:rFonts w:ascii="Traditional Arabic" w:hAnsi="Traditional Arabic"/>
          <w:b/>
          <w:bCs/>
          <w:sz w:val="36"/>
          <w:rtl/>
        </w:rPr>
        <w:br w:type="page"/>
      </w:r>
      <w:bookmarkStart w:id="729" w:name="_Toc84672179"/>
      <w:bookmarkStart w:id="730" w:name="_Toc521973290"/>
      <w:r w:rsidRPr="007F7018">
        <w:rPr>
          <w:rFonts w:ascii="Traditional Arabic" w:hAnsi="Traditional Arabic"/>
          <w:b/>
          <w:bCs/>
          <w:sz w:val="36"/>
          <w:szCs w:val="40"/>
          <w:rtl/>
        </w:rPr>
        <w:lastRenderedPageBreak/>
        <w:t>المخالفات العقدية المتعلقة بهذه الآي</w:t>
      </w:r>
      <w:r w:rsidRPr="007F7018">
        <w:rPr>
          <w:rFonts w:ascii="Traditional Arabic" w:hAnsi="Traditional Arabic" w:hint="cs"/>
          <w:b/>
          <w:bCs/>
          <w:sz w:val="36"/>
          <w:szCs w:val="40"/>
          <w:rtl/>
        </w:rPr>
        <w:t>ات</w:t>
      </w:r>
      <w:r w:rsidRPr="007F7018">
        <w:rPr>
          <w:rFonts w:ascii="Traditional Arabic" w:hAnsi="Traditional Arabic"/>
          <w:b/>
          <w:bCs/>
          <w:sz w:val="36"/>
          <w:szCs w:val="40"/>
          <w:rtl/>
        </w:rPr>
        <w:t xml:space="preserve"> الكونية</w:t>
      </w:r>
      <w:r w:rsidRPr="007F7018">
        <w:rPr>
          <w:rFonts w:ascii="Traditional Arabic" w:hAnsi="Traditional Arabic" w:hint="cs"/>
          <w:b/>
          <w:bCs/>
          <w:sz w:val="36"/>
          <w:szCs w:val="40"/>
          <w:rtl/>
        </w:rPr>
        <w:t xml:space="preserve"> </w:t>
      </w:r>
      <w:r w:rsidRPr="007F7018">
        <w:rPr>
          <w:rFonts w:ascii="Traditional Arabic" w:hAnsi="Traditional Arabic"/>
          <w:b/>
          <w:bCs/>
          <w:sz w:val="36"/>
          <w:szCs w:val="40"/>
          <w:rtl/>
        </w:rPr>
        <w:t>–</w:t>
      </w:r>
      <w:r w:rsidRPr="007F7018">
        <w:rPr>
          <w:rFonts w:ascii="Traditional Arabic" w:hAnsi="Traditional Arabic" w:hint="cs"/>
          <w:b/>
          <w:bCs/>
          <w:sz w:val="36"/>
          <w:szCs w:val="40"/>
          <w:rtl/>
        </w:rPr>
        <w:t>الليل والنهار-</w:t>
      </w:r>
      <w:r w:rsidR="00A83B02">
        <w:rPr>
          <w:rFonts w:ascii="Traditional Arabic" w:hAnsi="Traditional Arabic"/>
          <w:b/>
          <w:bCs/>
          <w:sz w:val="36"/>
          <w:szCs w:val="40"/>
          <w:rtl/>
        </w:rPr>
        <w:t>:</w:t>
      </w:r>
      <w:bookmarkEnd w:id="729"/>
      <w:r w:rsidR="00A83B02">
        <w:rPr>
          <w:rFonts w:ascii="Traditional Arabic" w:hAnsi="Traditional Arabic"/>
          <w:b/>
          <w:bCs/>
          <w:sz w:val="36"/>
          <w:szCs w:val="40"/>
          <w:rtl/>
        </w:rPr>
        <w:t xml:space="preserve"> </w:t>
      </w:r>
      <w:bookmarkEnd w:id="730"/>
    </w:p>
    <w:p w:rsidR="00AF51D6"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b/>
          <w:bCs/>
          <w:sz w:val="36"/>
          <w:rtl/>
        </w:rPr>
        <w:t>1- اعتقاد أن الليل والنهار هما المتصرفان في إهلاك الناس</w:t>
      </w:r>
      <w:r w:rsidR="00A83B02">
        <w:rPr>
          <w:rFonts w:ascii="Traditional Arabic" w:hAnsi="Traditional Arabic" w:hint="cs"/>
          <w:sz w:val="36"/>
          <w:rtl/>
        </w:rPr>
        <w:t xml:space="preserve">: </w:t>
      </w:r>
    </w:p>
    <w:p w:rsidR="00AF51D6" w:rsidRDefault="00AF51D6" w:rsidP="006F76B2">
      <w:pPr>
        <w:widowControl w:val="0"/>
        <w:autoSpaceDE w:val="0"/>
        <w:autoSpaceDN w:val="0"/>
        <w:adjustRightInd w:val="0"/>
        <w:ind w:firstLine="720"/>
        <w:jc w:val="both"/>
        <w:rPr>
          <w:rFonts w:ascii="Msh Quraan1" w:eastAsia="MS Mincho" w:hAnsi="Msh Quraan1" w:hint="eastAsia"/>
          <w:sz w:val="36"/>
          <w:rtl/>
        </w:rPr>
      </w:pPr>
      <w:r w:rsidRPr="007F7018">
        <w:rPr>
          <w:rFonts w:ascii="Traditional Arabic" w:hAnsi="Traditional Arabic"/>
          <w:sz w:val="36"/>
          <w:rtl/>
        </w:rPr>
        <w:t>من المخالفات العقدية المتعلقة بهذه الآي</w:t>
      </w:r>
      <w:r w:rsidRPr="007F7018">
        <w:rPr>
          <w:rFonts w:ascii="Traditional Arabic" w:hAnsi="Traditional Arabic" w:hint="cs"/>
          <w:sz w:val="36"/>
          <w:rtl/>
        </w:rPr>
        <w:t>ات</w:t>
      </w:r>
      <w:r w:rsidRPr="007F7018">
        <w:rPr>
          <w:rFonts w:ascii="Traditional Arabic" w:hAnsi="Traditional Arabic"/>
          <w:sz w:val="36"/>
          <w:rtl/>
        </w:rPr>
        <w:t xml:space="preserve"> الكونية</w:t>
      </w:r>
      <w:r w:rsidRPr="007F7018">
        <w:rPr>
          <w:rFonts w:ascii="Traditional Arabic" w:hAnsi="Traditional Arabic" w:hint="cs"/>
          <w:sz w:val="36"/>
          <w:rtl/>
        </w:rPr>
        <w:t xml:space="preserve"> </w:t>
      </w:r>
      <w:r w:rsidRPr="007F7018">
        <w:rPr>
          <w:rFonts w:ascii="Traditional Arabic" w:hAnsi="Traditional Arabic"/>
          <w:sz w:val="36"/>
          <w:rtl/>
        </w:rPr>
        <w:t>–</w:t>
      </w:r>
      <w:r w:rsidRPr="007F7018">
        <w:rPr>
          <w:rFonts w:ascii="Traditional Arabic" w:hAnsi="Traditional Arabic" w:hint="cs"/>
          <w:sz w:val="36"/>
          <w:rtl/>
        </w:rPr>
        <w:t>الليل والنهار-</w:t>
      </w:r>
      <w:r w:rsidRPr="007F7018">
        <w:rPr>
          <w:rFonts w:ascii="Traditional Arabic" w:hAnsi="Traditional Arabic"/>
          <w:sz w:val="36"/>
          <w:rtl/>
        </w:rPr>
        <w:t xml:space="preserve"> </w:t>
      </w:r>
      <w:r>
        <w:rPr>
          <w:rFonts w:ascii="Traditional Arabic" w:hAnsi="Traditional Arabic" w:hint="cs"/>
          <w:sz w:val="36"/>
          <w:rtl/>
        </w:rPr>
        <w:t>اعتقاد أن الليل والنهار هما المتصرفان في إهلاك الناس،</w:t>
      </w:r>
      <w:r w:rsidR="00AF0529" w:rsidRPr="007F7018">
        <w:rPr>
          <w:rFonts w:ascii="Traditional Arabic" w:hAnsi="Traditional Arabic" w:hint="cs"/>
          <w:sz w:val="36"/>
          <w:rtl/>
        </w:rPr>
        <w:t xml:space="preserve"> قال تعالى عن المشركين</w:t>
      </w:r>
      <w:r w:rsidR="00A83B02">
        <w:rPr>
          <w:rFonts w:ascii="Traditional Arabic" w:hAnsi="Traditional Arabic" w:hint="cs"/>
          <w:sz w:val="36"/>
          <w:rtl/>
        </w:rPr>
        <w:t xml:space="preserve">: </w:t>
      </w:r>
      <w:r w:rsidR="00AF0529" w:rsidRPr="007F7018">
        <w:rPr>
          <w:rFonts w:ascii="QCF_BSML" w:hAnsi="QCF_BSML" w:cs="QCF_BSML"/>
          <w:noProof w:val="0"/>
          <w:sz w:val="35"/>
          <w:szCs w:val="35"/>
          <w:rtl/>
        </w:rPr>
        <w:t>ﮋ</w:t>
      </w:r>
      <w:r w:rsidR="00AF0529" w:rsidRPr="007F7018">
        <w:rPr>
          <w:rFonts w:ascii="QCF_P501" w:hAnsi="QCF_P501" w:cs="QCF_P501"/>
          <w:noProof w:val="0"/>
          <w:sz w:val="35"/>
          <w:szCs w:val="35"/>
          <w:rtl/>
        </w:rPr>
        <w:t xml:space="preserve">ﭫ  ﭬ  ﭭ   ﭮ      ﭯ  ﭰ   ﭱ  ﭲ  ﭳ  ﭴ      ﭵ  ﭶﭷ  ﭸ  ﭹ  ﭺ  ﭻ   ﭼﭽ  ﭾ     ﭿ  ﮀ   ﮁ  ﮂ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4873DB">
        <w:rPr>
          <w:rFonts w:ascii="QCF_BSML" w:hAnsi="QCF_BSML" w:cs="QCF_BSML"/>
          <w:noProof w:val="0"/>
          <w:sz w:val="35"/>
          <w:szCs w:val="35"/>
          <w:rtl/>
        </w:rPr>
        <w:instrText>ﮋ</w:instrText>
      </w:r>
      <w:r w:rsidR="00AF0529" w:rsidRPr="004873DB">
        <w:rPr>
          <w:rFonts w:ascii="QCF_P501" w:hAnsi="QCF_P501" w:cs="QCF_P501"/>
          <w:noProof w:val="0"/>
          <w:sz w:val="35"/>
          <w:szCs w:val="35"/>
          <w:rtl/>
        </w:rPr>
        <w:instrText xml:space="preserve">ﭫ  ﭬ  ﭭ   ﭮ      ﭯ  ﭰ   ﭱ  ﭲ  ﭳ  ﭴ      ﭵ  ﭶﭷ  ﭸ  ﭹ  ﭺ  ﭻ   ﭼﭽ  ﭾ     ﭿ  ﮀ   ﮁ  ﮂ  </w:instrText>
      </w:r>
      <w:r w:rsidR="00AF0529" w:rsidRPr="004873DB">
        <w:rPr>
          <w:rFonts w:ascii="QCF_BSML" w:hAnsi="QCF_BSML" w:cs="QCF_BSML"/>
          <w:noProof w:val="0"/>
          <w:sz w:val="35"/>
          <w:szCs w:val="35"/>
          <w:rtl/>
        </w:rPr>
        <w:instrText>ﮊ</w:instrText>
      </w:r>
      <w:r w:rsidR="00AF0529" w:rsidRPr="004873DB">
        <w:instrText>:</w:instrText>
      </w:r>
      <w:r w:rsidR="00AF0529" w:rsidRPr="004873DB">
        <w:rPr>
          <w:szCs w:val="28"/>
          <w:rtl/>
        </w:rPr>
        <w:instrText>الجاثية: 24</w:instrText>
      </w:r>
      <w:r w:rsidR="00AF0529">
        <w:instrText xml:space="preserve">" </w:instrText>
      </w:r>
      <w:r w:rsidR="00AF0529">
        <w:rPr>
          <w:rFonts w:ascii="Arial" w:hAnsi="Arial" w:cs="Arial"/>
          <w:noProof w:val="0"/>
          <w:sz w:val="18"/>
          <w:szCs w:val="18"/>
        </w:rPr>
        <w:fldChar w:fldCharType="end"/>
      </w:r>
      <w:r w:rsidR="00AF0529" w:rsidRPr="007F7018">
        <w:rPr>
          <w:rFonts w:ascii="Arial" w:hAnsi="Arial" w:cs="Arial"/>
          <w:noProof w:val="0"/>
          <w:sz w:val="18"/>
          <w:szCs w:val="18"/>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392"/>
      </w:r>
      <w:r w:rsidR="00AF0529" w:rsidRPr="007F7018">
        <w:rPr>
          <w:rFonts w:ascii="Msh Quraan1" w:eastAsia="MS Mincho" w:hAnsi="Msh Quraan1"/>
          <w:b/>
          <w:sz w:val="38"/>
          <w:szCs w:val="38"/>
          <w:vertAlign w:val="superscript"/>
          <w:rtl/>
        </w:rPr>
        <w:t>)</w:t>
      </w:r>
      <w:r w:rsidR="00AF0529" w:rsidRPr="007F7018">
        <w:rPr>
          <w:rFonts w:ascii="Traditional Arabic" w:hAnsi="Traditional Arabic" w:hint="cs"/>
          <w:sz w:val="36"/>
          <w:rtl/>
        </w:rPr>
        <w:t xml:space="preserve">، وقال </w:t>
      </w:r>
      <w:r w:rsidR="00AF0529" w:rsidRPr="009F6A73">
        <w:rPr>
          <w:rFonts w:ascii="Islamic_" w:hAnsi="Islamic_" w:hint="cs"/>
          <w:sz w:val="36"/>
        </w:rPr>
        <w:t>n</w:t>
      </w:r>
      <w:r w:rsidR="00AF0529" w:rsidRPr="007F7018">
        <w:rPr>
          <w:rFonts w:ascii="Traditional Arabic" w:hAnsi="Traditional Arabic" w:hint="cs"/>
          <w:sz w:val="36"/>
          <w:rtl/>
        </w:rPr>
        <w:t xml:space="preserve"> فيما يرويه عن ربه </w:t>
      </w:r>
      <w:r w:rsidR="00AF0529" w:rsidRPr="007F7018">
        <w:rPr>
          <w:rFonts w:ascii="Islamic_" w:hAnsi="Islamic_" w:hint="cs"/>
          <w:sz w:val="36"/>
        </w:rPr>
        <w:t>k</w:t>
      </w:r>
      <w:r w:rsidR="00AF0529" w:rsidRPr="007F7018">
        <w:rPr>
          <w:rFonts w:ascii="Traditional Arabic" w:hAnsi="Traditional Arabic" w:hint="cs"/>
          <w:sz w:val="36"/>
          <w:rtl/>
        </w:rPr>
        <w:t xml:space="preserve"> أنه قال</w:t>
      </w:r>
      <w:r w:rsidR="00A83B02">
        <w:rPr>
          <w:rFonts w:ascii="Traditional Arabic" w:hAnsi="Traditional Arabic" w:hint="cs"/>
          <w:sz w:val="36"/>
          <w:rtl/>
        </w:rPr>
        <w:t xml:space="preserve">: </w:t>
      </w:r>
      <w:r w:rsidR="00AF0529" w:rsidRPr="007F7018">
        <w:rPr>
          <w:rFonts w:ascii="Msh Quraan1" w:eastAsia="MS Mincho" w:hAnsi="Msh Quraan1" w:hint="eastAsia"/>
          <w:sz w:val="36"/>
          <w:rtl/>
        </w:rPr>
        <w:t>«</w:t>
      </w:r>
      <w:r w:rsidR="00AF0529" w:rsidRPr="007F7018">
        <w:rPr>
          <w:rFonts w:ascii="Msh Quraan1" w:eastAsia="MS Mincho" w:hAnsi="Msh Quraan1" w:hint="cs"/>
          <w:sz w:val="36"/>
          <w:rtl/>
        </w:rPr>
        <w:t>يؤذيني ابن آدم يسب الدهر، وأنا الدهر، أقلب الليل والنهار</w:t>
      </w:r>
      <w:r w:rsidR="00AF0529" w:rsidRPr="007F7018">
        <w:rPr>
          <w:rFonts w:ascii="Msh Quraan1" w:eastAsia="MS Mincho" w:hAnsi="Msh Quraan1" w:hint="eastAsia"/>
          <w:sz w:val="36"/>
          <w:rtl/>
        </w:rPr>
        <w:t>»</w:t>
      </w:r>
      <w:r w:rsidR="006F76B2" w:rsidRPr="00D019AB">
        <w:rPr>
          <w:rFonts w:ascii="Traditional Arabic" w:hint="cs"/>
          <w:sz w:val="36"/>
          <w:vertAlign w:val="superscript"/>
          <w:rtl/>
        </w:rPr>
        <w:t>(</w:t>
      </w:r>
      <w:r w:rsidR="006F76B2" w:rsidRPr="00D019AB">
        <w:rPr>
          <w:rStyle w:val="FootnoteReference"/>
          <w:rFonts w:ascii="Traditional Arabic"/>
          <w:sz w:val="36"/>
          <w:rtl/>
        </w:rPr>
        <w:footnoteReference w:id="1393"/>
      </w:r>
      <w:r w:rsidR="006F76B2" w:rsidRPr="00D019AB">
        <w:rPr>
          <w:rFonts w:ascii="Traditional Arabic" w:hint="cs"/>
          <w:sz w:val="36"/>
          <w:vertAlign w:val="superscript"/>
          <w:rtl/>
        </w:rPr>
        <w:t>)</w:t>
      </w:r>
      <w:r>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38" w:hAnsi="QCF_P538" w:cs="QCF_P538"/>
          <w:noProof w:val="0"/>
          <w:sz w:val="35"/>
          <w:szCs w:val="35"/>
          <w:rtl/>
        </w:rPr>
        <w:t>ﭹ  ﭺ  ﭻ  ﭼﭽ  ﭾ   ﭿ  ﮀ  ﮁ ﮂ  ﮃ  ﮄ   ﮅ  ﮆ    ﮇ  ﮈ   ﮉ  ﮊﮋ  ﮌ     ﮍ  ﮎ    ﮏ</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A46162">
        <w:rPr>
          <w:rFonts w:ascii="QCF_BSML" w:hAnsi="QCF_BSML" w:cs="QCF_BSML"/>
          <w:noProof w:val="0"/>
          <w:sz w:val="35"/>
          <w:szCs w:val="35"/>
          <w:rtl/>
        </w:rPr>
        <w:instrText xml:space="preserve">ﮋ </w:instrText>
      </w:r>
      <w:r w:rsidRPr="00A46162">
        <w:rPr>
          <w:rFonts w:ascii="QCF_P538" w:hAnsi="QCF_P538" w:cs="QCF_P538"/>
          <w:noProof w:val="0"/>
          <w:sz w:val="35"/>
          <w:szCs w:val="35"/>
          <w:rtl/>
        </w:rPr>
        <w:instrText>ﭹ  ﭺ  ﭻ  ﭼﭽ  ﭾ   ﭿ  ﮀ  ﮁ ﮂ  ﮃ  ﮄ   ﮅ  ﮆ    ﮇ  ﮈ   ﮉ  ﮊﮋ  ﮌ     ﮍ  ﮎ    ﮏ</w:instrText>
      </w:r>
      <w:r w:rsidRPr="00A46162">
        <w:rPr>
          <w:rFonts w:ascii="QCF_BSML" w:hAnsi="QCF_BSML" w:cs="QCF_BSML"/>
          <w:noProof w:val="0"/>
          <w:sz w:val="35"/>
          <w:szCs w:val="35"/>
          <w:rtl/>
        </w:rPr>
        <w:instrText>ﮊ</w:instrText>
      </w:r>
      <w:r w:rsidRPr="00A46162">
        <w:instrText>:</w:instrText>
      </w:r>
      <w:r w:rsidRPr="00A46162">
        <w:rPr>
          <w:szCs w:val="28"/>
          <w:rtl/>
        </w:rPr>
        <w:instrText>الحديد: 5-6</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394"/>
      </w:r>
      <w:r w:rsidRPr="007F7018">
        <w:rPr>
          <w:rFonts w:ascii="Msh Quraan1" w:eastAsia="MS Mincho" w:hAnsi="Msh Quraan1"/>
          <w:b/>
          <w:sz w:val="38"/>
          <w:szCs w:val="38"/>
          <w:vertAlign w:val="superscript"/>
          <w:rtl/>
        </w:rPr>
        <w:t>)</w:t>
      </w:r>
      <w:r w:rsidR="00AF51D6">
        <w:rPr>
          <w:rFonts w:ascii="Traditional Arabic" w:hAnsi="Traditional Arabic" w:hint="cs"/>
          <w:sz w:val="36"/>
          <w:rtl/>
        </w:rPr>
        <w:t>،</w:t>
      </w:r>
      <w:r w:rsidRPr="007F7018">
        <w:rPr>
          <w:rFonts w:ascii="Traditional Arabic" w:hAnsi="Traditional Arabic" w:hint="cs"/>
          <w:sz w:val="36"/>
          <w:rtl/>
        </w:rPr>
        <w:t xml:space="preserve"> و</w:t>
      </w:r>
      <w:r w:rsidRPr="007F7018">
        <w:rPr>
          <w:rFonts w:ascii="Traditional Arabic" w:hAnsi="Traditional Arabic"/>
          <w:sz w:val="36"/>
          <w:rtl/>
        </w:rPr>
        <w:t>مناسبة ذكره هذه الجملة</w:t>
      </w:r>
      <w:r w:rsidR="00A83B02">
        <w:rPr>
          <w:rFonts w:ascii="Traditional Arabic" w:hAnsi="Traditional Arabic" w:hint="cs"/>
          <w:sz w:val="36"/>
          <w:rtl/>
        </w:rPr>
        <w:t xml:space="preserve">: </w:t>
      </w:r>
      <w:r w:rsidRPr="007F7018">
        <w:rPr>
          <w:rFonts w:ascii="Traditional Arabic" w:hAnsi="Traditional Arabic"/>
          <w:sz w:val="36"/>
          <w:rtl/>
        </w:rPr>
        <w:t xml:space="preserve">أن تقدير الليل والنهار وتعاقبهما من التصرفات الإلهية المشاهدة في أحوال السماوات والأرض وملابسات أحوال الإنسان، فهذه الجملة بدل اشتمال من جملة </w:t>
      </w:r>
      <w:r w:rsidRPr="007F7018">
        <w:rPr>
          <w:rFonts w:ascii="QCF_BSML" w:hAnsi="QCF_BSML" w:cs="QCF_BSML"/>
          <w:noProof w:val="0"/>
          <w:sz w:val="35"/>
          <w:szCs w:val="35"/>
          <w:rtl/>
        </w:rPr>
        <w:t>ﮋ</w:t>
      </w:r>
      <w:r w:rsidRPr="007F7018">
        <w:rPr>
          <w:rFonts w:ascii="QCF_P538" w:hAnsi="QCF_P538" w:cs="QCF_P538"/>
          <w:noProof w:val="0"/>
          <w:sz w:val="35"/>
          <w:szCs w:val="35"/>
          <w:rtl/>
        </w:rPr>
        <w:t xml:space="preserve"> ﭹ  ﭺ  ﭻ  ﭼﭽ  </w:t>
      </w:r>
      <w:r w:rsidRPr="007F7018">
        <w:rPr>
          <w:rFonts w:ascii="QCF_BSML" w:hAnsi="QCF_BSML" w:cs="QCF_BSML"/>
          <w:noProof w:val="0"/>
          <w:sz w:val="35"/>
          <w:szCs w:val="35"/>
          <w:rtl/>
        </w:rPr>
        <w:t>ﮊ</w:t>
      </w:r>
      <w:r w:rsidRPr="007F7018">
        <w:rPr>
          <w:rFonts w:ascii="Traditional Arabic" w:hAnsi="Traditional Arabic"/>
          <w:sz w:val="36"/>
          <w:rtl/>
        </w:rPr>
        <w:t xml:space="preserve"> وهو أيضا مناسب لمضمون جملة </w:t>
      </w:r>
      <w:r w:rsidRPr="007F7018">
        <w:rPr>
          <w:rFonts w:ascii="QCF_BSML" w:hAnsi="QCF_BSML" w:cs="QCF_BSML"/>
          <w:noProof w:val="0"/>
          <w:sz w:val="35"/>
          <w:szCs w:val="35"/>
          <w:rtl/>
        </w:rPr>
        <w:t xml:space="preserve">ﮋ </w:t>
      </w:r>
      <w:r w:rsidRPr="007F7018">
        <w:rPr>
          <w:rFonts w:ascii="QCF_P538" w:hAnsi="QCF_P538" w:cs="QCF_P538"/>
          <w:noProof w:val="0"/>
          <w:sz w:val="35"/>
          <w:szCs w:val="35"/>
          <w:rtl/>
        </w:rPr>
        <w:t>ﭾ   ﭿ  ﮀ  ﮁ</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Traditional Arabic" w:hAnsi="Traditional Arabic" w:hint="cs"/>
          <w:sz w:val="36"/>
          <w:rtl/>
        </w:rPr>
        <w:t xml:space="preserve"> </w:t>
      </w:r>
      <w:r w:rsidRPr="007F7018">
        <w:rPr>
          <w:rFonts w:ascii="Traditional Arabic" w:hAnsi="Traditional Arabic"/>
          <w:sz w:val="36"/>
          <w:rtl/>
        </w:rPr>
        <w:t>تذكير للمشركين بأن المتصرف في سبب الفناء هو الله تعالى فإنهم يعتقدون أن الليل والنهار هما اللذان يفنيان الناس</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ف</w:t>
      </w:r>
      <w:r w:rsidR="009F6A73">
        <w:rPr>
          <w:rFonts w:ascii="Traditional Arabic" w:hAnsi="Traditional Arabic" w:hint="cs"/>
          <w:sz w:val="36"/>
          <w:rtl/>
        </w:rPr>
        <w:t xml:space="preserve">إنه </w:t>
      </w:r>
      <w:r w:rsidRPr="007F7018">
        <w:rPr>
          <w:rFonts w:ascii="Traditional Arabic" w:hAnsi="Traditional Arabic"/>
          <w:sz w:val="36"/>
          <w:rtl/>
        </w:rPr>
        <w:t>لما قال</w:t>
      </w:r>
      <w:r w:rsidR="00A83B02">
        <w:rPr>
          <w:rFonts w:ascii="Traditional Arabic" w:hAnsi="Traditional Arabic"/>
          <w:sz w:val="36"/>
          <w:rtl/>
        </w:rPr>
        <w:t xml:space="preserve">: </w:t>
      </w:r>
      <w:r w:rsidR="006F025E">
        <w:rPr>
          <w:rFonts w:ascii="Traditional Arabic" w:hAnsi="Traditional Arabic"/>
          <w:sz w:val="36"/>
          <w:rtl/>
        </w:rPr>
        <w:t>"</w:t>
      </w:r>
      <w:r w:rsidRPr="007F7018">
        <w:rPr>
          <w:rFonts w:ascii="QCF_BSML" w:hAnsi="QCF_BSML" w:cs="QCF_BSML"/>
          <w:noProof w:val="0"/>
          <w:sz w:val="35"/>
          <w:szCs w:val="35"/>
          <w:rtl/>
        </w:rPr>
        <w:t xml:space="preserve">ﮋ </w:t>
      </w:r>
      <w:r w:rsidRPr="007F7018">
        <w:rPr>
          <w:rFonts w:ascii="QCF_P538" w:hAnsi="QCF_P538" w:cs="QCF_P538"/>
          <w:noProof w:val="0"/>
          <w:sz w:val="35"/>
          <w:szCs w:val="35"/>
          <w:rtl/>
        </w:rPr>
        <w:t xml:space="preserve">ﭹ  ﭺ  ﭻ  ﭼﭽ  ﭾ   ﭿ  ﮀ  ﮁ        </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Traditional Arabic" w:hAnsi="Traditional Arabic"/>
          <w:sz w:val="36"/>
          <w:rtl/>
        </w:rPr>
        <w:t xml:space="preserve"> أبطل بعده اعتقاد أهل الشرك أن للزمان الذي هو تعاقب الليل والنهار والمعبر عنه بالدهر تصرفا فيهم</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395"/>
      </w:r>
      <w:r w:rsidRPr="007F7018">
        <w:rPr>
          <w:rFonts w:ascii="Msh Quraan1" w:eastAsia="MS Mincho" w:hAnsi="Msh Quraan1"/>
          <w:sz w:val="36"/>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9F6A73" w:rsidRPr="00046642" w:rsidRDefault="009F6A73" w:rsidP="009F6A73">
      <w:pPr>
        <w:widowControl w:val="0"/>
        <w:autoSpaceDE w:val="0"/>
        <w:autoSpaceDN w:val="0"/>
        <w:adjustRightInd w:val="0"/>
        <w:spacing w:after="120"/>
        <w:ind w:firstLine="567"/>
        <w:jc w:val="both"/>
        <w:outlineLvl w:val="1"/>
        <w:rPr>
          <w:rFonts w:ascii="Traditional Arabic" w:hAnsi="Traditional Arabic"/>
          <w:b/>
          <w:bCs/>
          <w:sz w:val="36"/>
          <w:rtl/>
        </w:rPr>
      </w:pPr>
      <w:r>
        <w:rPr>
          <w:rFonts w:ascii="Traditional Arabic" w:hAnsi="Traditional Arabic"/>
          <w:b/>
          <w:bCs/>
          <w:sz w:val="36"/>
          <w:rtl/>
        </w:rPr>
        <w:br w:type="page"/>
      </w:r>
      <w:bookmarkStart w:id="731" w:name="_Toc84672180"/>
      <w:r w:rsidRPr="00046642">
        <w:rPr>
          <w:rFonts w:ascii="Traditional Arabic" w:hAnsi="Traditional Arabic"/>
          <w:b/>
          <w:bCs/>
          <w:sz w:val="36"/>
          <w:rtl/>
        </w:rPr>
        <w:lastRenderedPageBreak/>
        <w:t>الأحاديث الموضوعة والضعيفة الواردة في هذه الآية الكونية:</w:t>
      </w:r>
      <w:bookmarkEnd w:id="731"/>
      <w:r w:rsidRPr="00046642">
        <w:rPr>
          <w:rFonts w:ascii="Traditional Arabic" w:hAnsi="Traditional Arabic"/>
          <w:b/>
          <w:bCs/>
          <w:sz w:val="36"/>
          <w:rtl/>
        </w:rPr>
        <w:t xml:space="preserve"> </w:t>
      </w:r>
    </w:p>
    <w:p w:rsidR="009F6A73" w:rsidRPr="00046642" w:rsidRDefault="009F6A73" w:rsidP="009F6A73">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AF0529" w:rsidRPr="007F7018" w:rsidRDefault="00AF0529" w:rsidP="009F6A73">
      <w:pPr>
        <w:widowControl w:val="0"/>
        <w:autoSpaceDE w:val="0"/>
        <w:autoSpaceDN w:val="0"/>
        <w:adjustRightInd w:val="0"/>
        <w:spacing w:after="240"/>
        <w:ind w:firstLine="720"/>
        <w:outlineLvl w:val="1"/>
        <w:rPr>
          <w:rFonts w:ascii="Traditional Arabic" w:hAnsi="Traditional Arabic"/>
          <w:sz w:val="36"/>
          <w:rtl/>
        </w:rPr>
      </w:pPr>
    </w:p>
    <w:p w:rsidR="00AF0529" w:rsidRPr="00AF51D6" w:rsidRDefault="00AF0529" w:rsidP="00AF0529">
      <w:pPr>
        <w:widowControl w:val="0"/>
        <w:autoSpaceDE w:val="0"/>
        <w:autoSpaceDN w:val="0"/>
        <w:adjustRightInd w:val="0"/>
        <w:ind w:firstLine="720"/>
        <w:outlineLvl w:val="1"/>
        <w:rPr>
          <w:rFonts w:ascii="Traditional Arabic" w:hAnsi="Traditional Arabic"/>
          <w:sz w:val="36"/>
          <w:rtl/>
        </w:rPr>
      </w:pPr>
      <w:bookmarkStart w:id="732" w:name="_Toc521973292"/>
      <w:bookmarkStart w:id="733" w:name="_Toc84672181"/>
      <w:r w:rsidRPr="00AF51D6">
        <w:rPr>
          <w:rFonts w:ascii="Traditional Arabic" w:hAnsi="Traditional Arabic" w:hint="cs"/>
          <w:sz w:val="36"/>
          <w:rtl/>
        </w:rPr>
        <w:t>1</w:t>
      </w:r>
      <w:r w:rsidRPr="00AF51D6">
        <w:rPr>
          <w:rFonts w:ascii="Traditional Arabic" w:hAnsi="Traditional Arabic"/>
          <w:sz w:val="36"/>
          <w:rtl/>
        </w:rPr>
        <w:t xml:space="preserve">- اعتقاد نزول الله </w:t>
      </w:r>
      <w:r w:rsidRPr="00AF51D6">
        <w:rPr>
          <w:rFonts w:ascii="Islamic_" w:hAnsi="Islamic_"/>
          <w:sz w:val="36"/>
        </w:rPr>
        <w:t>k</w:t>
      </w:r>
      <w:r w:rsidRPr="00AF51D6">
        <w:rPr>
          <w:rFonts w:ascii="Traditional Arabic" w:hAnsi="Traditional Arabic"/>
          <w:sz w:val="36"/>
          <w:rtl/>
        </w:rPr>
        <w:t xml:space="preserve"> ليلة النصف من شعبان إلى السماء الدنيا.</w:t>
      </w:r>
      <w:bookmarkEnd w:id="732"/>
      <w:bookmarkEnd w:id="733"/>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 xml:space="preserve"> عن عائشة</w:t>
      </w:r>
      <w:r w:rsidRPr="007F7018">
        <w:rPr>
          <w:rFonts w:ascii="Traditional Arabic" w:hAnsi="Traditional Arabic" w:hint="cs"/>
          <w:sz w:val="36"/>
          <w:rtl/>
        </w:rPr>
        <w:t xml:space="preserve"> </w:t>
      </w:r>
      <w:r w:rsidRPr="009F6A73">
        <w:rPr>
          <w:rFonts w:ascii="Islamic_" w:eastAsia="MS Mincho" w:hAnsi="Islamic_"/>
          <w:sz w:val="36"/>
        </w:rPr>
        <w:t>x</w:t>
      </w:r>
      <w:r w:rsidRPr="007F7018">
        <w:rPr>
          <w:rFonts w:ascii="Traditional Arabic" w:hAnsi="Traditional Arabic"/>
          <w:sz w:val="36"/>
          <w:rtl/>
        </w:rPr>
        <w:t xml:space="preserve"> قالت</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فقدت رسول الله </w:t>
      </w:r>
      <w:r w:rsidRPr="007F7018">
        <w:rPr>
          <w:rFonts w:ascii="Islamic_" w:hAnsi="Islamic_"/>
          <w:sz w:val="36"/>
        </w:rPr>
        <w:t>n</w:t>
      </w:r>
      <w:r w:rsidRPr="007F7018">
        <w:rPr>
          <w:rFonts w:ascii="Traditional Arabic" w:hAnsi="Traditional Arabic"/>
          <w:sz w:val="36"/>
          <w:rtl/>
        </w:rPr>
        <w:t xml:space="preserve"> ليلة، فخرجت فإذا هو بالبقيع، فقال</w:t>
      </w:r>
      <w:r w:rsidR="00A83B02">
        <w:rPr>
          <w:rFonts w:ascii="Traditional Arabic" w:hAnsi="Traditional Arabic"/>
          <w:sz w:val="36"/>
          <w:rtl/>
        </w:rPr>
        <w:t xml:space="preserve">: </w:t>
      </w:r>
      <w:r w:rsidRPr="007F7018">
        <w:rPr>
          <w:rFonts w:ascii="Traditional Arabic" w:hAnsi="Traditional Arabic"/>
          <w:sz w:val="36"/>
          <w:rtl/>
        </w:rPr>
        <w:t>أكنت تخافين أن يحيف الله عليك ورسوله؟ قلت يا رسول الله</w:t>
      </w:r>
      <w:r w:rsidR="00A83B02">
        <w:rPr>
          <w:rFonts w:ascii="Traditional Arabic" w:hAnsi="Traditional Arabic"/>
          <w:sz w:val="36"/>
          <w:rtl/>
        </w:rPr>
        <w:t xml:space="preserve">: </w:t>
      </w:r>
      <w:r w:rsidRPr="007F7018">
        <w:rPr>
          <w:rFonts w:ascii="Traditional Arabic" w:hAnsi="Traditional Arabic"/>
          <w:sz w:val="36"/>
          <w:rtl/>
        </w:rPr>
        <w:t>إني ظننت أنك أتيت بعض نساءك، فقال</w:t>
      </w:r>
      <w:r w:rsidR="00A83B02">
        <w:rPr>
          <w:rFonts w:ascii="Traditional Arabic" w:hAnsi="Traditional Arabic"/>
          <w:sz w:val="36"/>
          <w:rtl/>
        </w:rPr>
        <w:t xml:space="preserve">: </w:t>
      </w:r>
      <w:r w:rsidRPr="007F7018">
        <w:rPr>
          <w:rFonts w:ascii="Traditional Arabic" w:hAnsi="Traditional Arabic"/>
          <w:sz w:val="36"/>
          <w:rtl/>
        </w:rPr>
        <w:t xml:space="preserve">إن الله </w:t>
      </w:r>
      <w:r w:rsidRPr="007F7018">
        <w:rPr>
          <w:rFonts w:ascii="Islamic_" w:hAnsi="Islamic_"/>
          <w:sz w:val="36"/>
        </w:rPr>
        <w:t>k</w:t>
      </w:r>
      <w:r w:rsidRPr="007F7018">
        <w:rPr>
          <w:rFonts w:ascii="Traditional Arabic" w:hAnsi="Traditional Arabic"/>
          <w:sz w:val="36"/>
          <w:rtl/>
        </w:rPr>
        <w:t xml:space="preserve"> ينزل ليلة النصف من شعبان إلى السماء الدنيا فيفغر لأكثر من عدد شعر غنم كلب</w:t>
      </w:r>
      <w:r>
        <w:rPr>
          <w:rFonts w:ascii="Traditional Arabic" w:hAnsi="Traditional Arabic"/>
          <w:sz w:val="36"/>
          <w:rtl/>
        </w:rPr>
        <w:fldChar w:fldCharType="begin"/>
      </w:r>
      <w:r>
        <w:instrText xml:space="preserve"> XE "</w:instrText>
      </w:r>
      <w:r w:rsidRPr="00D20F6F">
        <w:rPr>
          <w:rFonts w:ascii="Traditional Arabic" w:hAnsi="Traditional Arabic"/>
          <w:sz w:val="36"/>
          <w:rtl/>
        </w:rPr>
        <w:instrText xml:space="preserve">فقدت رسول الله </w:instrText>
      </w:r>
      <w:r w:rsidRPr="00D20F6F">
        <w:rPr>
          <w:rFonts w:ascii="Islamic_" w:hAnsi="Islamic_"/>
          <w:sz w:val="36"/>
        </w:rPr>
        <w:instrText>n</w:instrText>
      </w:r>
      <w:r w:rsidRPr="00D20F6F">
        <w:rPr>
          <w:rFonts w:ascii="Traditional Arabic" w:hAnsi="Traditional Arabic"/>
          <w:sz w:val="36"/>
          <w:rtl/>
        </w:rPr>
        <w:instrText xml:space="preserve"> ليلة، فخرجت فإذا هو بالبقيع، فقال</w:instrText>
      </w:r>
      <w:r w:rsidRPr="00D20F6F">
        <w:instrText>\</w:instrText>
      </w:r>
      <w:r w:rsidRPr="00D20F6F">
        <w:rPr>
          <w:rFonts w:ascii="Traditional Arabic" w:hAnsi="Traditional Arabic"/>
          <w:sz w:val="36"/>
          <w:rtl/>
        </w:rPr>
        <w:instrText>: أكنت تخافين أن يحيف الله عليك ورسوله؟ قلت يا رسول الله</w:instrText>
      </w:r>
      <w:r w:rsidRPr="00D20F6F">
        <w:instrText>\</w:instrText>
      </w:r>
      <w:r w:rsidRPr="00D20F6F">
        <w:rPr>
          <w:rFonts w:ascii="Traditional Arabic" w:hAnsi="Traditional Arabic"/>
          <w:sz w:val="36"/>
          <w:rtl/>
        </w:rPr>
        <w:instrText>: إني ظننت أنك أتيت بعض نساءك، فقال</w:instrText>
      </w:r>
      <w:r w:rsidRPr="00D20F6F">
        <w:instrText>\</w:instrText>
      </w:r>
      <w:r w:rsidRPr="00D20F6F">
        <w:rPr>
          <w:rFonts w:ascii="Traditional Arabic" w:hAnsi="Traditional Arabic"/>
          <w:sz w:val="36"/>
          <w:rtl/>
        </w:rPr>
        <w:instrText xml:space="preserve">: إن الله </w:instrText>
      </w:r>
      <w:r w:rsidRPr="00D20F6F">
        <w:rPr>
          <w:rFonts w:ascii="Islamic_" w:hAnsi="Islamic_"/>
          <w:sz w:val="36"/>
        </w:rPr>
        <w:instrText>k</w:instrText>
      </w:r>
      <w:r w:rsidRPr="00D20F6F">
        <w:rPr>
          <w:rFonts w:ascii="Traditional Arabic" w:hAnsi="Traditional Arabic"/>
          <w:sz w:val="36"/>
          <w:rtl/>
        </w:rPr>
        <w:instrText xml:space="preserve"> ينزل ليلة النصف من شعبان إلى السماء الدنيا فيفغر لأكثر من عدد شعر غنم كلب:</w:instrText>
      </w:r>
      <w:r w:rsidRPr="00D20F6F">
        <w:rPr>
          <w:rFonts w:hint="cs"/>
          <w:rtl/>
        </w:rPr>
        <w:instrText>عائشة</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396"/>
      </w:r>
      <w:r w:rsidRPr="007F7018">
        <w:rPr>
          <w:rFonts w:ascii="Traditional Arabic" w:hAnsi="Traditional Arabic"/>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وعن علي بن أبي طالب</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Traditional Arabic" w:hAnsi="Traditional Arabic"/>
          <w:sz w:val="36"/>
          <w:rtl/>
        </w:rPr>
        <w:t xml:space="preserve">قال رسول الله </w:t>
      </w:r>
      <w:r w:rsidRPr="007F7018">
        <w:rPr>
          <w:rFonts w:ascii="Islamic_" w:hAnsi="Islamic_"/>
          <w:sz w:val="36"/>
        </w:rPr>
        <w:t>n</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 إذا كانت ليلة النصف من شعبان فقوموا ليلها وصوموا نهارها؛ فإن الله ينزل فيها لغروب الشمس إلى سماء الدنيا، فيقول</w:t>
      </w:r>
      <w:r w:rsidR="00A83B02">
        <w:rPr>
          <w:rFonts w:ascii="Traditional Arabic" w:hAnsi="Traditional Arabic"/>
          <w:sz w:val="36"/>
          <w:rtl/>
        </w:rPr>
        <w:t xml:space="preserve">: </w:t>
      </w:r>
      <w:r w:rsidRPr="007F7018">
        <w:rPr>
          <w:rFonts w:ascii="Traditional Arabic" w:hAnsi="Traditional Arabic"/>
          <w:sz w:val="36"/>
          <w:rtl/>
        </w:rPr>
        <w:t>ألا من مستغفر لي فأغفر له، ألا من مسترزق فأرزقه، ألا مبتلى فأعافيه، ألا كذا ألا كذا حتى يطلع الفجر</w:t>
      </w:r>
      <w:r>
        <w:rPr>
          <w:rFonts w:ascii="Traditional Arabic" w:hAnsi="Traditional Arabic"/>
          <w:sz w:val="36"/>
          <w:rtl/>
        </w:rPr>
        <w:fldChar w:fldCharType="begin"/>
      </w:r>
      <w:r>
        <w:instrText xml:space="preserve"> XE "</w:instrText>
      </w:r>
      <w:r w:rsidRPr="008B6DA2">
        <w:rPr>
          <w:rFonts w:ascii="Traditional Arabic" w:hAnsi="Traditional Arabic"/>
          <w:sz w:val="36"/>
          <w:rtl/>
        </w:rPr>
        <w:instrText>إذا كانت ليلة النصف من شعبان فقوموا ليلها وصوموا نهارها؛ فإن الله ينزل فيها لغروب الشمس إلى سماء الدنيا، فيقول</w:instrText>
      </w:r>
      <w:r w:rsidRPr="008B6DA2">
        <w:instrText>\</w:instrText>
      </w:r>
      <w:r w:rsidRPr="008B6DA2">
        <w:rPr>
          <w:rFonts w:ascii="Traditional Arabic" w:hAnsi="Traditional Arabic"/>
          <w:sz w:val="36"/>
          <w:rtl/>
        </w:rPr>
        <w:instrText>: ألا من مستغفر لي فأغفر له، ألا من مسترزق فأرزقه، ألا مبتلى فأعافيه، ألا كذا ألا كذا حتى يطلع الفجر:</w:instrText>
      </w:r>
      <w:r w:rsidRPr="008B6DA2">
        <w:rPr>
          <w:rFonts w:hint="cs"/>
          <w:rtl/>
        </w:rPr>
        <w:instrText>علي بن أبي طالب</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397"/>
      </w:r>
      <w:r w:rsidRPr="007F7018">
        <w:rPr>
          <w:rFonts w:ascii="Traditional Arabic" w:hAnsi="Traditional Arabic"/>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ind w:firstLine="720"/>
        <w:rPr>
          <w:sz w:val="36"/>
          <w:rtl/>
        </w:rPr>
      </w:pPr>
    </w:p>
    <w:p w:rsidR="00AF0529" w:rsidRPr="007F7018" w:rsidRDefault="00AF0529" w:rsidP="00AF0529">
      <w:pPr>
        <w:widowControl w:val="0"/>
        <w:ind w:firstLine="565"/>
        <w:jc w:val="both"/>
        <w:rPr>
          <w:rFonts w:cs="DecoType Naskh Variants"/>
          <w:b/>
          <w:bCs/>
          <w:sz w:val="72"/>
          <w:szCs w:val="72"/>
          <w:rtl/>
        </w:rPr>
      </w:pPr>
      <w:r w:rsidRPr="007F7018">
        <w:rPr>
          <w:sz w:val="36"/>
          <w:rtl/>
        </w:rPr>
        <w:br w:type="page"/>
      </w:r>
    </w:p>
    <w:p w:rsidR="00AF0529" w:rsidRPr="007F7018" w:rsidRDefault="00AF0529" w:rsidP="00AF0529">
      <w:pPr>
        <w:widowControl w:val="0"/>
        <w:ind w:firstLine="565"/>
        <w:jc w:val="both"/>
        <w:rPr>
          <w:rFonts w:cs="DecoType Naskh Variants"/>
          <w:b/>
          <w:bCs/>
          <w:sz w:val="120"/>
          <w:szCs w:val="120"/>
          <w:rtl/>
        </w:rPr>
      </w:pPr>
    </w:p>
    <w:p w:rsidR="00AF0529" w:rsidRPr="007F7018" w:rsidRDefault="00AF0529" w:rsidP="00AF0529">
      <w:pPr>
        <w:widowControl w:val="0"/>
        <w:jc w:val="center"/>
        <w:outlineLvl w:val="0"/>
        <w:rPr>
          <w:rFonts w:cs="PT Bold Heading"/>
          <w:sz w:val="74"/>
          <w:szCs w:val="44"/>
          <w:rtl/>
        </w:rPr>
      </w:pPr>
      <w:bookmarkStart w:id="734" w:name="_Toc521973293"/>
      <w:bookmarkStart w:id="735" w:name="_Toc84672182"/>
      <w:r w:rsidRPr="007F7018">
        <w:rPr>
          <w:rFonts w:cs="PT Bold Heading" w:hint="cs"/>
          <w:sz w:val="74"/>
          <w:szCs w:val="44"/>
          <w:rtl/>
        </w:rPr>
        <w:t>المبحث السادس</w:t>
      </w:r>
      <w:bookmarkEnd w:id="734"/>
      <w:bookmarkEnd w:id="735"/>
    </w:p>
    <w:p w:rsidR="00AF0529" w:rsidRPr="007F7018" w:rsidRDefault="00AF0529" w:rsidP="00AF0529">
      <w:pPr>
        <w:widowControl w:val="0"/>
        <w:tabs>
          <w:tab w:val="left" w:pos="3013"/>
        </w:tabs>
        <w:ind w:firstLine="565"/>
        <w:jc w:val="center"/>
        <w:rPr>
          <w:rFonts w:cs="Monotype Koufi"/>
          <w:b/>
          <w:bCs/>
          <w:sz w:val="50"/>
          <w:szCs w:val="50"/>
          <w:rtl/>
        </w:rPr>
      </w:pPr>
    </w:p>
    <w:p w:rsidR="00AF0529" w:rsidRPr="007F7018" w:rsidRDefault="00AF0529" w:rsidP="00AF0529">
      <w:pPr>
        <w:widowControl w:val="0"/>
        <w:jc w:val="center"/>
        <w:outlineLvl w:val="0"/>
        <w:rPr>
          <w:rFonts w:cs="PT Bold Heading"/>
          <w:sz w:val="74"/>
          <w:szCs w:val="44"/>
          <w:rtl/>
        </w:rPr>
      </w:pPr>
      <w:bookmarkStart w:id="736" w:name="_Toc521973294"/>
      <w:bookmarkStart w:id="737" w:name="_Toc84672183"/>
      <w:r w:rsidRPr="007F7018">
        <w:rPr>
          <w:rFonts w:cs="PT Bold Heading" w:hint="cs"/>
          <w:sz w:val="74"/>
          <w:szCs w:val="44"/>
          <w:rtl/>
        </w:rPr>
        <w:t>الحيــــــاة والمــــوت</w:t>
      </w:r>
      <w:bookmarkEnd w:id="736"/>
      <w:bookmarkEnd w:id="737"/>
    </w:p>
    <w:p w:rsidR="00AF0529" w:rsidRPr="007F7018" w:rsidRDefault="00AF0529" w:rsidP="00AF0529">
      <w:pPr>
        <w:widowControl w:val="0"/>
        <w:autoSpaceDE w:val="0"/>
        <w:autoSpaceDN w:val="0"/>
        <w:adjustRightInd w:val="0"/>
        <w:ind w:firstLine="720"/>
        <w:outlineLvl w:val="1"/>
        <w:rPr>
          <w:rFonts w:ascii="Traditional Arabic" w:hAnsi="Traditional Arabic"/>
          <w:b/>
          <w:bCs/>
          <w:sz w:val="36"/>
          <w:rtl/>
        </w:rPr>
      </w:pPr>
      <w:r w:rsidRPr="007F7018">
        <w:rPr>
          <w:rFonts w:cs="DecoType Naskh Variants"/>
          <w:sz w:val="36"/>
          <w:rtl/>
        </w:rPr>
        <w:br w:type="page"/>
      </w:r>
      <w:r w:rsidRPr="007F7018">
        <w:rPr>
          <w:rFonts w:ascii="Traditional Arabic" w:hAnsi="Traditional Arabic" w:hint="cs"/>
          <w:b/>
          <w:bCs/>
          <w:sz w:val="36"/>
          <w:rtl/>
        </w:rPr>
        <w:lastRenderedPageBreak/>
        <w:t xml:space="preserve"> </w:t>
      </w:r>
      <w:bookmarkStart w:id="738" w:name="_Toc521973295"/>
      <w:bookmarkStart w:id="739" w:name="_Toc84672184"/>
      <w:r w:rsidRPr="007F7018">
        <w:rPr>
          <w:rFonts w:ascii="Traditional Arabic" w:hAnsi="Traditional Arabic" w:hint="cs"/>
          <w:b/>
          <w:bCs/>
          <w:sz w:val="36"/>
          <w:rtl/>
        </w:rPr>
        <w:t>الحياة و</w:t>
      </w:r>
      <w:bookmarkStart w:id="740" w:name="_GoBack"/>
      <w:r w:rsidRPr="007F7018">
        <w:rPr>
          <w:rFonts w:ascii="Traditional Arabic" w:hAnsi="Traditional Arabic" w:hint="cs"/>
          <w:b/>
          <w:bCs/>
          <w:sz w:val="36"/>
          <w:rtl/>
        </w:rPr>
        <w:t>الموت</w:t>
      </w:r>
      <w:bookmarkEnd w:id="740"/>
      <w:r w:rsidRPr="007F7018">
        <w:rPr>
          <w:rFonts w:ascii="Traditional Arabic" w:hAnsi="Traditional Arabic" w:hint="cs"/>
          <w:b/>
          <w:bCs/>
          <w:sz w:val="36"/>
          <w:rtl/>
        </w:rPr>
        <w:t xml:space="preserve"> في اللغة</w:t>
      </w:r>
      <w:bookmarkEnd w:id="738"/>
      <w:r w:rsidR="00A83B02">
        <w:rPr>
          <w:rFonts w:ascii="Traditional Arabic" w:hAnsi="Traditional Arabic" w:hint="cs"/>
          <w:b/>
          <w:bCs/>
          <w:sz w:val="36"/>
          <w:rtl/>
        </w:rPr>
        <w:t>:</w:t>
      </w:r>
      <w:bookmarkEnd w:id="739"/>
      <w:r w:rsidR="00A83B02">
        <w:rPr>
          <w:rFonts w:ascii="Traditional Arabic" w:hAnsi="Traditional Arabic" w:hint="cs"/>
          <w:b/>
          <w:bCs/>
          <w:sz w:val="36"/>
          <w:rtl/>
        </w:rPr>
        <w:t xml:space="preserve"> </w:t>
      </w:r>
    </w:p>
    <w:p w:rsidR="00AF0529" w:rsidRPr="007F7018" w:rsidRDefault="009C30F4" w:rsidP="00AF0529">
      <w:pPr>
        <w:widowControl w:val="0"/>
        <w:autoSpaceDE w:val="0"/>
        <w:autoSpaceDN w:val="0"/>
        <w:adjustRightInd w:val="0"/>
        <w:ind w:firstLine="720"/>
        <w:rPr>
          <w:rFonts w:ascii="Traditional Arabic" w:hAnsi="Traditional Arabic"/>
          <w:sz w:val="36"/>
          <w:rtl/>
        </w:rPr>
      </w:pPr>
      <w:r>
        <w:rPr>
          <w:rFonts w:ascii="Traditional Arabic" w:hAnsi="Traditional Arabic"/>
          <w:sz w:val="36"/>
          <w:rtl/>
        </w:rPr>
        <w:t>الحياة</w:t>
      </w:r>
      <w:r w:rsidR="00AF0529" w:rsidRPr="007F7018">
        <w:rPr>
          <w:rFonts w:ascii="Traditional Arabic" w:hAnsi="Traditional Arabic"/>
          <w:sz w:val="36"/>
          <w:rtl/>
        </w:rPr>
        <w:t xml:space="preserve"> نقيض الموت كُتِبَتْ في المصحف بالواو ليعلم أَن الواو بعد الياء في حَدِّ الجمع وقيل على تفخيم الأَلف</w:t>
      </w:r>
      <w:r w:rsidR="00AF0529"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وحَيَّ يَحْيَا ويَحَيّ فهو حَيٌّ، وللجميع حَيُّوا بالتشديد، ولغة أُخرى حَيَّ، وللجميع حَيُوا خفيفة</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والموت</w:t>
      </w:r>
      <w:r w:rsidR="00A83B02">
        <w:rPr>
          <w:rFonts w:ascii="Traditional Arabic" w:hAnsi="Traditional Arabic" w:hint="cs"/>
          <w:sz w:val="36"/>
          <w:rtl/>
        </w:rPr>
        <w:t xml:space="preserve">: </w:t>
      </w:r>
      <w:r w:rsidRPr="007F7018">
        <w:rPr>
          <w:rFonts w:ascii="Traditional Arabic" w:hAnsi="Traditional Arabic"/>
          <w:sz w:val="36"/>
          <w:rtl/>
        </w:rPr>
        <w:t>الميم والواو والتاء أصلٌ صحيح يدلُّ على ذَهاب القُوّة من الشيء. منه المَوْتُ</w:t>
      </w:r>
      <w:r w:rsidR="00A83B02">
        <w:rPr>
          <w:rFonts w:ascii="Traditional Arabic" w:hAnsi="Traditional Arabic"/>
          <w:sz w:val="36"/>
          <w:rtl/>
        </w:rPr>
        <w:t xml:space="preserve">: </w:t>
      </w:r>
      <w:r w:rsidRPr="007F7018">
        <w:rPr>
          <w:rFonts w:ascii="Traditional Arabic" w:hAnsi="Traditional Arabic"/>
          <w:sz w:val="36"/>
          <w:rtl/>
        </w:rPr>
        <w:t>خلاف الحياة</w:t>
      </w:r>
      <w:r w:rsidRPr="007F7018">
        <w:rPr>
          <w:rFonts w:ascii="Traditional Arabic" w:hAnsi="Traditional Arabic" w:hint="cs"/>
          <w:sz w:val="36"/>
          <w:rtl/>
        </w:rPr>
        <w:t xml:space="preserve">، </w:t>
      </w:r>
      <w:r w:rsidRPr="007F7018">
        <w:rPr>
          <w:rFonts w:ascii="Traditional Arabic" w:hAnsi="Traditional Arabic"/>
          <w:sz w:val="36"/>
          <w:rtl/>
        </w:rPr>
        <w:t>وقد مات يموت ويمات أيضا</w:t>
      </w:r>
      <w:r w:rsidRPr="007F7018">
        <w:rPr>
          <w:rFonts w:ascii="Traditional Arabic" w:hAnsi="Traditional Arabic" w:hint="cs"/>
          <w:sz w:val="36"/>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t>ورجل مَيِّتٌّ ومَيْتٌ، وقيل المَيْتُ الذي ماتَ، والمَيِّتُ والمائِتُ الذي لم يَمُتْ بَعْد،</w:t>
      </w:r>
      <w:r w:rsidRPr="007F7018">
        <w:rPr>
          <w:rFonts w:ascii="Traditional Arabic" w:hAnsi="Traditional Arabic" w:hint="cs"/>
          <w:sz w:val="36"/>
          <w:rtl/>
        </w:rPr>
        <w:t xml:space="preserve"> </w:t>
      </w:r>
      <w:r w:rsidRPr="007F7018">
        <w:rPr>
          <w:rFonts w:ascii="Traditional Arabic" w:hAnsi="Traditional Arabic"/>
          <w:sz w:val="36"/>
          <w:rtl/>
        </w:rPr>
        <w:t>وقومٌ مَوتى وأَمواتٌ ومَيِّتُون ومَيْتون</w:t>
      </w:r>
      <w:r w:rsidRPr="007F7018">
        <w:rPr>
          <w:rFonts w:ascii="Traditional Arabic" w:hAnsi="Traditional Arabic" w:hint="cs"/>
          <w:sz w:val="36"/>
          <w:rtl/>
        </w:rPr>
        <w:t xml:space="preserve">، </w:t>
      </w:r>
      <w:r w:rsidRPr="007F7018">
        <w:rPr>
          <w:rFonts w:ascii="Traditional Arabic" w:hAnsi="Traditional Arabic"/>
          <w:sz w:val="36"/>
          <w:rtl/>
        </w:rPr>
        <w:t>والأُنثى مَيِّتة ومَيْتَة ومَيْتٌ والجمع كالجمع</w:t>
      </w:r>
      <w:r w:rsidRPr="007F7018">
        <w:rPr>
          <w:rFonts w:hint="cs"/>
          <w:sz w:val="36"/>
          <w:vertAlign w:val="superscript"/>
          <w:rtl/>
        </w:rPr>
        <w:t xml:space="preserve"> (</w:t>
      </w:r>
      <w:r w:rsidRPr="007F7018">
        <w:rPr>
          <w:rStyle w:val="FootnoteReference"/>
          <w:sz w:val="36"/>
          <w:rtl/>
        </w:rPr>
        <w:footnoteReference w:id="1398"/>
      </w:r>
      <w:r w:rsidRPr="007F7018">
        <w:rPr>
          <w:rFonts w:hint="cs"/>
          <w:sz w:val="36"/>
          <w:vertAlign w:val="superscript"/>
          <w:rtl/>
        </w:rPr>
        <w:t>)</w:t>
      </w:r>
      <w:r w:rsidRPr="007F7018">
        <w:rPr>
          <w:rFonts w:hint="cs"/>
          <w:sz w:val="36"/>
          <w:rtl/>
        </w:rPr>
        <w:t>.</w:t>
      </w:r>
    </w:p>
    <w:p w:rsidR="009F6A73" w:rsidRDefault="009F6A73" w:rsidP="00AF0529">
      <w:pPr>
        <w:widowControl w:val="0"/>
        <w:autoSpaceDE w:val="0"/>
        <w:autoSpaceDN w:val="0"/>
        <w:adjustRightInd w:val="0"/>
        <w:ind w:firstLine="720"/>
        <w:outlineLvl w:val="1"/>
        <w:rPr>
          <w:b/>
          <w:bCs/>
          <w:sz w:val="36"/>
          <w:rtl/>
        </w:rPr>
      </w:pPr>
      <w:bookmarkStart w:id="741" w:name="_Toc521973296"/>
    </w:p>
    <w:p w:rsidR="00AF0529" w:rsidRPr="007F7018" w:rsidRDefault="00AF0529" w:rsidP="00AF0529">
      <w:pPr>
        <w:widowControl w:val="0"/>
        <w:autoSpaceDE w:val="0"/>
        <w:autoSpaceDN w:val="0"/>
        <w:adjustRightInd w:val="0"/>
        <w:ind w:firstLine="720"/>
        <w:outlineLvl w:val="1"/>
        <w:rPr>
          <w:rFonts w:ascii="Traditional Arabic" w:hAnsi="Traditional Arabic"/>
          <w:sz w:val="36"/>
          <w:rtl/>
        </w:rPr>
      </w:pPr>
      <w:bookmarkStart w:id="742" w:name="_Toc84672185"/>
      <w:r w:rsidRPr="007F7018">
        <w:rPr>
          <w:rFonts w:hint="cs"/>
          <w:b/>
          <w:bCs/>
          <w:sz w:val="36"/>
          <w:rtl/>
        </w:rPr>
        <w:t>وفي الاصطلاح</w:t>
      </w:r>
      <w:bookmarkEnd w:id="741"/>
      <w:r w:rsidR="00A83B02">
        <w:rPr>
          <w:rFonts w:hint="cs"/>
          <w:b/>
          <w:bCs/>
          <w:sz w:val="36"/>
          <w:rtl/>
        </w:rPr>
        <w:t>:</w:t>
      </w:r>
      <w:bookmarkEnd w:id="742"/>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t>الحياة. يواجه معظم الناس بعض الصعوبات، في التمييز بين الكائنات الحية والجماد</w:t>
      </w:r>
      <w:r w:rsidRPr="007F7018">
        <w:rPr>
          <w:rFonts w:ascii="Traditional Arabic" w:hAnsi="Traditional Arabic" w:hint="cs"/>
          <w:sz w:val="36"/>
          <w:rtl/>
        </w:rPr>
        <w:t>،</w:t>
      </w:r>
      <w:r w:rsidRPr="007F7018">
        <w:rPr>
          <w:rFonts w:ascii="Traditional Arabic" w:hAnsi="Traditional Arabic"/>
          <w:sz w:val="36"/>
          <w:rtl/>
        </w:rPr>
        <w:t xml:space="preserve"> ويعد الناس الأشياء كائنات حية إذا كان لديها القدرة على القيام ببعض الأنشطة مثل النمو والتكاثر</w:t>
      </w:r>
      <w:r w:rsidRPr="007F7018">
        <w:rPr>
          <w:rFonts w:ascii="Traditional Arabic" w:hAnsi="Traditional Arabic" w:hint="cs"/>
          <w:sz w:val="36"/>
          <w:rtl/>
        </w:rPr>
        <w:t>...</w:t>
      </w:r>
      <w:r w:rsidRPr="007F7018">
        <w:rPr>
          <w:rFonts w:ascii="Traditional Arabic" w:hAnsi="Traditional Arabic"/>
          <w:sz w:val="36"/>
          <w:rtl/>
        </w:rPr>
        <w:t xml:space="preserve"> </w:t>
      </w:r>
      <w:r w:rsidRPr="007F7018">
        <w:rPr>
          <w:rFonts w:ascii="Traditional Arabic" w:hAnsi="Traditional Arabic" w:hint="cs"/>
          <w:sz w:val="36"/>
          <w:rtl/>
        </w:rPr>
        <w:t>أما</w:t>
      </w:r>
      <w:r w:rsidRPr="007F7018">
        <w:rPr>
          <w:rFonts w:ascii="Traditional Arabic" w:hAnsi="Traditional Arabic"/>
          <w:sz w:val="36"/>
          <w:rtl/>
        </w:rPr>
        <w:t xml:space="preserve"> علماء الأحياء </w:t>
      </w:r>
      <w:r w:rsidRPr="007F7018">
        <w:rPr>
          <w:rFonts w:ascii="Traditional Arabic" w:hAnsi="Traditional Arabic" w:hint="cs"/>
          <w:sz w:val="36"/>
          <w:rtl/>
        </w:rPr>
        <w:t>فيجدون</w:t>
      </w:r>
      <w:r w:rsidRPr="007F7018">
        <w:rPr>
          <w:rFonts w:ascii="Traditional Arabic" w:hAnsi="Traditional Arabic"/>
          <w:sz w:val="36"/>
          <w:rtl/>
        </w:rPr>
        <w:t xml:space="preserve"> صعوبات شديدة في تعريف الحياة، على الرغم من معرفتهم الواسعة بالأحياء. وتكمن هذه الصعوبة في تحديد الخط الفاصل بين الكائنات الحية والجماد. فالفيروس على سبيل المثال، يعد جسيما بدون حياة وهو خارج الخلية الحية، ولكنه يكون أكثر نشاطا ويتكاثر بسرعة داخل الخلية الحية. وبدلا من إيجاد التعريف الدقيق للحياة، ركز علماء الأحياء بعمق على فهم الحياة عن طريق دراسة الكائنات الحية نفسها. ويطلق على العلم الذي يهتم بدراسة الحياة اسم علم الأحياء</w:t>
      </w:r>
      <w:r w:rsidRPr="007F7018">
        <w:rPr>
          <w:rFonts w:ascii="Traditional Arabic" w:hint="cs"/>
          <w:sz w:val="36"/>
          <w:vertAlign w:val="superscript"/>
          <w:rtl/>
        </w:rPr>
        <w:t>(</w:t>
      </w:r>
      <w:r w:rsidRPr="007F7018">
        <w:rPr>
          <w:rStyle w:val="FootnoteReference"/>
          <w:rFonts w:ascii="Traditional Arabic"/>
          <w:sz w:val="36"/>
          <w:rtl/>
        </w:rPr>
        <w:footnoteReference w:id="1399"/>
      </w:r>
      <w:r w:rsidRPr="007F7018">
        <w:rPr>
          <w:rFonts w:ascii="Traditional Arabic" w:hint="cs"/>
          <w:sz w:val="36"/>
          <w:vertAlign w:val="superscript"/>
          <w:rtl/>
        </w:rPr>
        <w:t>)</w:t>
      </w:r>
      <w:r w:rsidRPr="007F7018">
        <w:rPr>
          <w:rFonts w:ascii="Traditional Arabic"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أما </w:t>
      </w:r>
      <w:r w:rsidRPr="007F7018">
        <w:rPr>
          <w:sz w:val="36"/>
          <w:rtl/>
        </w:rPr>
        <w:t xml:space="preserve">الموت </w:t>
      </w:r>
      <w:r w:rsidRPr="007F7018">
        <w:rPr>
          <w:rFonts w:hint="cs"/>
          <w:sz w:val="36"/>
          <w:rtl/>
        </w:rPr>
        <w:t xml:space="preserve">فهو </w:t>
      </w:r>
      <w:r w:rsidRPr="007F7018">
        <w:rPr>
          <w:sz w:val="36"/>
          <w:rtl/>
        </w:rPr>
        <w:t xml:space="preserve">خروج الروح إلى بارئها، حيث ينتقل الشخص بعد ذلك إلى حياة برزخية ثم تقوم قيامته؛ </w:t>
      </w:r>
      <w:r w:rsidRPr="007F7018">
        <w:rPr>
          <w:rFonts w:hint="cs"/>
          <w:sz w:val="36"/>
          <w:rtl/>
        </w:rPr>
        <w:t>وهو</w:t>
      </w:r>
      <w:r w:rsidRPr="007F7018">
        <w:rPr>
          <w:sz w:val="36"/>
          <w:rtl/>
        </w:rPr>
        <w:t xml:space="preserve"> نهاية الحياة؛ فكل شيء حي نهايته الموت، ولكن الإنسان هو المخلوق الوحيد الذي يستطيع أن يدرك الموت ويتخيله.</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hint="cs"/>
          <w:sz w:val="36"/>
          <w:rtl/>
        </w:rPr>
        <w:lastRenderedPageBreak/>
        <w:t xml:space="preserve">أما </w:t>
      </w:r>
      <w:r w:rsidRPr="007F7018">
        <w:rPr>
          <w:rFonts w:ascii="Traditional Arabic" w:hAnsi="Traditional Arabic"/>
          <w:sz w:val="36"/>
          <w:rtl/>
        </w:rPr>
        <w:t>الأوجه الطبية للموت</w:t>
      </w:r>
      <w:r w:rsidR="00A83B02">
        <w:rPr>
          <w:rFonts w:ascii="Traditional Arabic" w:hAnsi="Traditional Arabic" w:hint="cs"/>
          <w:sz w:val="36"/>
          <w:rtl/>
        </w:rPr>
        <w:t xml:space="preserve">: </w:t>
      </w:r>
      <w:r w:rsidRPr="007F7018">
        <w:rPr>
          <w:rFonts w:ascii="Traditional Arabic" w:hAnsi="Traditional Arabic" w:hint="cs"/>
          <w:sz w:val="36"/>
          <w:rtl/>
        </w:rPr>
        <w:t xml:space="preserve">فقد </w:t>
      </w:r>
      <w:r w:rsidRPr="007F7018">
        <w:rPr>
          <w:rFonts w:ascii="Traditional Arabic" w:hAnsi="Traditional Arabic"/>
          <w:sz w:val="36"/>
          <w:rtl/>
        </w:rPr>
        <w:t>لاحظ العلماء ثلاثة أنواع للموت. وهذه الأنواع هي</w:t>
      </w:r>
      <w:r w:rsidR="00A83B02">
        <w:rPr>
          <w:rFonts w:ascii="Traditional Arabic" w:hAnsi="Traditional Arabic"/>
          <w:sz w:val="36"/>
          <w:rtl/>
        </w:rPr>
        <w:t xml:space="preserve">: </w:t>
      </w:r>
      <w:r w:rsidRPr="007F7018">
        <w:rPr>
          <w:rFonts w:ascii="Traditional Arabic" w:hAnsi="Traditional Arabic"/>
          <w:sz w:val="36"/>
          <w:rtl/>
        </w:rPr>
        <w:t>البلى الفيزيولوجي، والنخر، والموت الجسدي.</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والبلى الفيزيولوجي أو البلي الوظيفي</w:t>
      </w:r>
      <w:r w:rsidR="00A83B02">
        <w:rPr>
          <w:rFonts w:ascii="Traditional Arabic" w:hAnsi="Traditional Arabic" w:hint="cs"/>
          <w:sz w:val="36"/>
          <w:rtl/>
        </w:rPr>
        <w:t xml:space="preserve">: </w:t>
      </w:r>
      <w:r w:rsidRPr="007F7018">
        <w:rPr>
          <w:rFonts w:ascii="Traditional Arabic" w:hAnsi="Traditional Arabic"/>
          <w:sz w:val="36"/>
          <w:rtl/>
        </w:rPr>
        <w:t>هو استمرار موت وتجدد الخلايا كل على حده أثناء الحياة. فباستثناء الخلايا العصبية فإن كل خلايا الكائن يستمر تجددها بمعدل ثابت. وعلى سبيل المثال، تتكون خلايا الجلد الجديدة تحت السطح لأن الخلايا القديمة تموت وتزول.</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ويعني النخر</w:t>
      </w:r>
      <w:r w:rsidR="00A83B02">
        <w:rPr>
          <w:rFonts w:ascii="Traditional Arabic" w:hAnsi="Traditional Arabic" w:hint="cs"/>
          <w:sz w:val="36"/>
          <w:rtl/>
        </w:rPr>
        <w:t xml:space="preserve">: </w:t>
      </w:r>
      <w:r w:rsidRPr="007F7018">
        <w:rPr>
          <w:rFonts w:ascii="Traditional Arabic" w:hAnsi="Traditional Arabic"/>
          <w:sz w:val="36"/>
          <w:rtl/>
        </w:rPr>
        <w:t>موت الأنسجة أو حتى العضو كله. فأثناء النوبة القلبية، على سبيل المثال، يوقف تجلط الدم وصوله إلى جزء من القلب، فيموت الجزء المتأثر، ولكن الكائن الحي يستمر في الحياة ما لم يكن التلف شديدا.</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والموت الجسدي، نهاية كل عمليات الحياة في الكائن. فالشخص الذي يتوقف قلبه ورئتاه عن العمل قد يعتبر ميتا سريريا، ولكن الموت الجسدي ربما لا يكون قد حدث بعد؛ لأن الخلايا المنفردة تستمر في الحياة لعدة دقائق. وقد يعود الشخص إلى الحياة مرة أخرى إذا عاود القلب والرئتان العمل مرة ثانية، وأعطيت الخلايا حاجتها من الأكسجين. وبعد حوالي ثلاث دقائق تبدأ خلايا الدماغ وهي الأكثر حساسية لنقص الأكسجين في الموت</w:t>
      </w:r>
      <w:r w:rsidR="009F6A73">
        <w:rPr>
          <w:rFonts w:ascii="Traditional Arabic" w:hAnsi="Traditional Arabic" w:hint="cs"/>
          <w:sz w:val="36"/>
          <w:rtl/>
        </w:rPr>
        <w:t>،</w:t>
      </w:r>
      <w:r w:rsidRPr="007F7018">
        <w:rPr>
          <w:rFonts w:ascii="Traditional Arabic" w:hAnsi="Traditional Arabic"/>
          <w:sz w:val="36"/>
          <w:rtl/>
        </w:rPr>
        <w:t xml:space="preserve"> وغالبا</w:t>
      </w:r>
      <w:r w:rsidRPr="007F7018">
        <w:rPr>
          <w:rFonts w:ascii="Traditional Arabic" w:hAnsi="Traditional Arabic" w:hint="cs"/>
          <w:sz w:val="36"/>
          <w:rtl/>
        </w:rPr>
        <w:t>ً</w:t>
      </w:r>
      <w:r w:rsidRPr="007F7018">
        <w:rPr>
          <w:rFonts w:ascii="Traditional Arabic" w:hAnsi="Traditional Arabic"/>
          <w:sz w:val="36"/>
          <w:rtl/>
        </w:rPr>
        <w:t xml:space="preserve"> ما يتبعها موت الإنسان في الحال، وتستحيل إعادة الحياة إلى جسده. وتدريجيا تبدأ خلايا الجسم الأخرى كذلك في الموت. وآخر ما يموت خلايا العظم والشعر والجلد التي قد تستمر في النمو لعدة ساعات</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00"/>
      </w:r>
      <w:r w:rsidRPr="007F7018">
        <w:rPr>
          <w:rFonts w:ascii="Msh Quraan1" w:eastAsia="MS Mincho" w:hAnsi="Msh Quraan1"/>
          <w:sz w:val="36"/>
          <w:vertAlign w:val="superscript"/>
          <w:rtl/>
        </w:rPr>
        <w:t>)</w:t>
      </w:r>
      <w:r w:rsidRPr="007F7018">
        <w:rPr>
          <w:rFonts w:ascii="Traditional Arabic" w:hAnsi="Traditional Arabic"/>
          <w:sz w:val="36"/>
          <w:rtl/>
        </w:rPr>
        <w:t xml:space="preserve">. </w:t>
      </w:r>
    </w:p>
    <w:p w:rsidR="00AF0529" w:rsidRPr="007F7018" w:rsidRDefault="00AF0529" w:rsidP="009C30F4">
      <w:pPr>
        <w:widowControl w:val="0"/>
        <w:autoSpaceDE w:val="0"/>
        <w:autoSpaceDN w:val="0"/>
        <w:adjustRightInd w:val="0"/>
        <w:ind w:firstLine="720"/>
        <w:rPr>
          <w:sz w:val="36"/>
          <w:rtl/>
        </w:rPr>
      </w:pPr>
      <w:r w:rsidRPr="007F7018">
        <w:rPr>
          <w:rFonts w:hint="cs"/>
          <w:sz w:val="36"/>
          <w:rtl/>
        </w:rPr>
        <w:t>وقد ورد لفظ الحياة في القرآن في (71) مواضعاً</w:t>
      </w:r>
      <w:r w:rsidRPr="007F7018">
        <w:rPr>
          <w:rFonts w:hint="cs"/>
          <w:sz w:val="36"/>
          <w:vertAlign w:val="superscript"/>
          <w:rtl/>
        </w:rPr>
        <w:t>(</w:t>
      </w:r>
      <w:r w:rsidRPr="007F7018">
        <w:rPr>
          <w:rStyle w:val="FootnoteReference"/>
          <w:sz w:val="36"/>
          <w:rtl/>
        </w:rPr>
        <w:footnoteReference w:id="1401"/>
      </w:r>
      <w:r w:rsidRPr="007F7018">
        <w:rPr>
          <w:rFonts w:hint="cs"/>
          <w:sz w:val="36"/>
          <w:vertAlign w:val="superscript"/>
          <w:rtl/>
        </w:rPr>
        <w:t>)</w:t>
      </w:r>
      <w:r w:rsidRPr="007F7018">
        <w:rPr>
          <w:rFonts w:hint="cs"/>
          <w:sz w:val="36"/>
          <w:rtl/>
        </w:rPr>
        <w:t>، وورد لفظ الموت في (35)</w:t>
      </w:r>
      <w:r w:rsidRPr="007F7018">
        <w:rPr>
          <w:rFonts w:hint="cs"/>
          <w:sz w:val="36"/>
          <w:vertAlign w:val="superscript"/>
          <w:rtl/>
        </w:rPr>
        <w:t xml:space="preserve"> </w:t>
      </w:r>
      <w:r w:rsidRPr="007F7018">
        <w:rPr>
          <w:rFonts w:hint="cs"/>
          <w:sz w:val="36"/>
          <w:rtl/>
        </w:rPr>
        <w:t>موضعا</w:t>
      </w:r>
      <w:r w:rsidR="009C30F4" w:rsidRPr="007F7018">
        <w:rPr>
          <w:rFonts w:hint="cs"/>
          <w:sz w:val="36"/>
          <w:vertAlign w:val="superscript"/>
          <w:rtl/>
        </w:rPr>
        <w:t>(</w:t>
      </w:r>
      <w:r w:rsidR="009C30F4" w:rsidRPr="007F7018">
        <w:rPr>
          <w:rStyle w:val="FootnoteReference"/>
          <w:sz w:val="36"/>
          <w:rtl/>
        </w:rPr>
        <w:footnoteReference w:id="1402"/>
      </w:r>
      <w:r w:rsidR="009C30F4"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وذكر أهل التفسير أن الحياة في القرآن على خمسة</w:t>
      </w:r>
      <w:r w:rsidRPr="007F7018">
        <w:rPr>
          <w:rFonts w:ascii="Traditional Arabic" w:hAnsi="Traditional Arabic" w:hint="cs"/>
          <w:sz w:val="36"/>
          <w:rtl/>
        </w:rPr>
        <w:t xml:space="preserve"> </w:t>
      </w:r>
      <w:r w:rsidRPr="007F7018">
        <w:rPr>
          <w:rFonts w:ascii="Traditional Arabic" w:hAnsi="Traditional Arabic"/>
          <w:sz w:val="36"/>
          <w:rtl/>
        </w:rPr>
        <w:t xml:space="preserve">أوجه </w:t>
      </w:r>
      <w:r w:rsidRPr="007F7018">
        <w:rPr>
          <w:rFonts w:ascii="Msh Quraan1" w:eastAsia="MS Mincho" w:hAnsi="Msh Quraan1"/>
          <w:noProof w:val="0"/>
          <w:sz w:val="36"/>
          <w:vertAlign w:val="superscript"/>
          <w:rtl/>
        </w:rPr>
        <w:t>(</w:t>
      </w:r>
      <w:r w:rsidRPr="007F7018">
        <w:rPr>
          <w:rFonts w:ascii="Msh Quraan1" w:eastAsia="MS Mincho" w:hAnsi="Msh Quraan1"/>
          <w:noProof w:val="0"/>
          <w:sz w:val="36"/>
          <w:vertAlign w:val="superscript"/>
          <w:rtl/>
        </w:rPr>
        <w:footnoteReference w:id="1403"/>
      </w:r>
      <w:r w:rsidRPr="007F7018">
        <w:rPr>
          <w:rFonts w:ascii="Msh Quraan1" w:eastAsia="MS Mincho" w:hAnsi="Msh Quraan1"/>
          <w:noProof w:val="0"/>
          <w:sz w:val="36"/>
          <w:vertAlign w:val="superscript"/>
          <w:rtl/>
        </w:rPr>
        <w:t>)</w:t>
      </w:r>
      <w:r w:rsidR="00A83B02">
        <w:rPr>
          <w:rFonts w:ascii="Traditional Arabic" w:hAnsi="Traditional Arabic"/>
          <w:sz w:val="36"/>
          <w:rtl/>
        </w:rPr>
        <w:t xml:space="preserve">: </w:t>
      </w:r>
      <w:r w:rsidRPr="007F7018">
        <w:rPr>
          <w:rFonts w:ascii="Traditional Arabic" w:hAnsi="Traditional Arabic"/>
          <w:sz w:val="36"/>
          <w:rtl/>
        </w:rPr>
        <w:t>-</w:t>
      </w:r>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أحدها</w:t>
      </w:r>
      <w:r w:rsidR="00A83B02">
        <w:rPr>
          <w:rFonts w:ascii="Traditional Arabic" w:hAnsi="Traditional Arabic"/>
          <w:sz w:val="36"/>
          <w:rtl/>
        </w:rPr>
        <w:t xml:space="preserve">: </w:t>
      </w:r>
      <w:r w:rsidRPr="007F7018">
        <w:rPr>
          <w:rFonts w:ascii="Traditional Arabic" w:hAnsi="Traditional Arabic"/>
          <w:sz w:val="36"/>
          <w:rtl/>
        </w:rPr>
        <w:t>نفخ الروح في الحيوان بالخلق الأول</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Pr="007F7018">
        <w:rPr>
          <w:rFonts w:ascii="Traditional Arabic" w:hAnsi="Traditional Arabic" w:hint="cs"/>
          <w:sz w:val="36"/>
          <w:rtl/>
        </w:rPr>
        <w:t xml:space="preserve"> </w:t>
      </w:r>
      <w:r w:rsidRPr="007F7018">
        <w:rPr>
          <w:rFonts w:ascii="Traditional Arabic" w:hAnsi="Traditional Arabic"/>
          <w:sz w:val="36"/>
          <w:rtl/>
        </w:rPr>
        <w:t>في سورة البقرة</w:t>
      </w:r>
      <w:r w:rsidR="00A83B02">
        <w:rPr>
          <w:rFonts w:ascii="Traditional Arabic" w:hAnsi="Traditional Arabic"/>
          <w:sz w:val="36"/>
          <w:rtl/>
        </w:rPr>
        <w:t xml:space="preserve">: </w:t>
      </w:r>
      <w:r w:rsidRPr="007F7018">
        <w:rPr>
          <w:rFonts w:ascii="QCF_BSML" w:hAnsi="QCF_BSML" w:cs="QCF_BSML"/>
          <w:noProof w:val="0"/>
          <w:sz w:val="34"/>
          <w:szCs w:val="34"/>
          <w:rtl/>
        </w:rPr>
        <w:lastRenderedPageBreak/>
        <w:t>ﮋ</w:t>
      </w:r>
      <w:r w:rsidRPr="007F7018">
        <w:rPr>
          <w:rFonts w:ascii="QCF_P005" w:hAnsi="QCF_P005" w:cs="QCF_P005"/>
          <w:noProof w:val="0"/>
          <w:sz w:val="34"/>
          <w:szCs w:val="34"/>
          <w:rtl/>
        </w:rPr>
        <w:t>ﯠ  ﯡ  ﯢ</w:t>
      </w:r>
      <w:r w:rsidRPr="007F7018">
        <w:rPr>
          <w:rFonts w:ascii="Arial" w:hAnsi="Arial" w:cs="Arial"/>
          <w:noProof w:val="0"/>
          <w:sz w:val="34"/>
          <w:szCs w:val="34"/>
          <w:rtl/>
        </w:rPr>
        <w:t xml:space="preserve"> </w:t>
      </w:r>
      <w:r w:rsidRPr="007F7018">
        <w:rPr>
          <w:rFonts w:ascii="QCF_BSML" w:hAnsi="QCF_BSML" w:cs="QCF_BSML"/>
          <w:noProof w:val="0"/>
          <w:sz w:val="34"/>
          <w:szCs w:val="34"/>
          <w:rtl/>
        </w:rPr>
        <w:t>ﮊ</w:t>
      </w:r>
      <w:r>
        <w:rPr>
          <w:rFonts w:ascii="QCF_BSML" w:hAnsi="QCF_BSML" w:cs="QCF_BSML"/>
          <w:noProof w:val="0"/>
          <w:sz w:val="34"/>
          <w:szCs w:val="34"/>
        </w:rPr>
        <w:fldChar w:fldCharType="begin"/>
      </w:r>
      <w:r>
        <w:instrText xml:space="preserve"> XE "</w:instrText>
      </w:r>
      <w:r w:rsidRPr="002600C3">
        <w:rPr>
          <w:rFonts w:ascii="QCF_BSML" w:hAnsi="QCF_BSML" w:cs="QCF_BSML"/>
          <w:noProof w:val="0"/>
          <w:sz w:val="34"/>
          <w:szCs w:val="34"/>
          <w:rtl/>
        </w:rPr>
        <w:instrText>ﮋ</w:instrText>
      </w:r>
      <w:r w:rsidRPr="002600C3">
        <w:rPr>
          <w:rFonts w:ascii="QCF_P005" w:hAnsi="QCF_P005" w:cs="QCF_P005"/>
          <w:noProof w:val="0"/>
          <w:sz w:val="34"/>
          <w:szCs w:val="34"/>
          <w:rtl/>
        </w:rPr>
        <w:instrText>ﯠ  ﯡ  ﯢ</w:instrText>
      </w:r>
      <w:r w:rsidRPr="002600C3">
        <w:rPr>
          <w:rFonts w:ascii="Arial" w:hAnsi="Arial" w:cs="Arial"/>
          <w:noProof w:val="0"/>
          <w:sz w:val="34"/>
          <w:szCs w:val="34"/>
          <w:rtl/>
        </w:rPr>
        <w:instrText xml:space="preserve"> </w:instrText>
      </w:r>
      <w:r w:rsidRPr="002600C3">
        <w:rPr>
          <w:rFonts w:ascii="QCF_BSML" w:hAnsi="QCF_BSML" w:cs="QCF_BSML"/>
          <w:noProof w:val="0"/>
          <w:sz w:val="34"/>
          <w:szCs w:val="34"/>
          <w:rtl/>
        </w:rPr>
        <w:instrText>ﮊ</w:instrText>
      </w:r>
      <w:r w:rsidRPr="002600C3">
        <w:instrText>:</w:instrText>
      </w:r>
      <w:r w:rsidRPr="002600C3">
        <w:rPr>
          <w:szCs w:val="28"/>
          <w:rtl/>
        </w:rPr>
        <w:instrText>البقرة: 28</w:instrText>
      </w:r>
      <w:r>
        <w:instrText xml:space="preserve">" </w:instrText>
      </w:r>
      <w:r>
        <w:rPr>
          <w:rFonts w:ascii="QCF_BSML" w:hAnsi="QCF_BSML" w:cs="QCF_BSML"/>
          <w:noProof w:val="0"/>
          <w:sz w:val="34"/>
          <w:szCs w:val="34"/>
        </w:rPr>
        <w:fldChar w:fldCharType="end"/>
      </w:r>
      <w:r w:rsidRPr="007F7018">
        <w:rPr>
          <w:rFonts w:ascii="QCF_BSML" w:hAnsi="QCF_BSML" w:cs="QCF_BSML"/>
          <w:noProof w:val="0"/>
          <w:sz w:val="34"/>
          <w:szCs w:val="34"/>
        </w:rPr>
        <w:t xml:space="preserve"> </w:t>
      </w:r>
      <w:r w:rsidRPr="007F7018">
        <w:rPr>
          <w:rFonts w:ascii="Msh Quraan1" w:eastAsia="MS Mincho" w:hAnsi="Msh Quraan1"/>
          <w:b/>
          <w:sz w:val="36"/>
          <w:vertAlign w:val="superscript"/>
          <w:rtl/>
        </w:rPr>
        <w:t>(</w:t>
      </w:r>
      <w:r w:rsidRPr="007F7018">
        <w:rPr>
          <w:rFonts w:ascii="Msh Quraan1" w:eastAsia="MS Mincho" w:hAnsi="Msh Quraan1"/>
          <w:b/>
          <w:sz w:val="36"/>
          <w:vertAlign w:val="superscript"/>
          <w:rtl/>
        </w:rPr>
        <w:footnoteReference w:id="1404"/>
      </w:r>
      <w:r w:rsidRPr="007F7018">
        <w:rPr>
          <w:rFonts w:ascii="Msh Quraan1" w:eastAsia="MS Mincho" w:hAnsi="Msh Quraan1"/>
          <w:b/>
          <w:sz w:val="36"/>
          <w:vertAlign w:val="superscript"/>
          <w:rtl/>
        </w:rPr>
        <w:t>)</w:t>
      </w:r>
      <w:r w:rsidRPr="007F7018">
        <w:rPr>
          <w:rFonts w:ascii="Traditional Arabic" w:hAnsi="Traditional Arabic"/>
          <w:sz w:val="36"/>
          <w:rtl/>
        </w:rPr>
        <w:t xml:space="preserve"> أي</w:t>
      </w:r>
      <w:r w:rsidR="00A83B02">
        <w:rPr>
          <w:rFonts w:ascii="Traditional Arabic" w:hAnsi="Traditional Arabic"/>
          <w:sz w:val="36"/>
          <w:rtl/>
        </w:rPr>
        <w:t xml:space="preserve">: </w:t>
      </w:r>
      <w:r w:rsidRPr="007F7018">
        <w:rPr>
          <w:rFonts w:ascii="Traditional Arabic" w:hAnsi="Traditional Arabic"/>
          <w:sz w:val="36"/>
          <w:rtl/>
        </w:rPr>
        <w:t>نطفا فنفخ فيها</w:t>
      </w:r>
      <w:r w:rsidRPr="007F7018">
        <w:rPr>
          <w:rFonts w:ascii="Traditional Arabic" w:hAnsi="Traditional Arabic" w:hint="cs"/>
          <w:sz w:val="36"/>
          <w:rtl/>
        </w:rPr>
        <w:t xml:space="preserve"> </w:t>
      </w:r>
      <w:r w:rsidRPr="007F7018">
        <w:rPr>
          <w:rFonts w:ascii="Traditional Arabic" w:hAnsi="Traditional Arabic"/>
          <w:sz w:val="36"/>
          <w:rtl/>
        </w:rPr>
        <w:t>الروح</w:t>
      </w:r>
      <w:r w:rsidR="006F025E">
        <w:rPr>
          <w:rFonts w:ascii="Traditional Arabic" w:hAnsi="Traditional Arabic"/>
          <w:sz w:val="36"/>
          <w:rtl/>
        </w:rPr>
        <w:t>.</w:t>
      </w:r>
      <w:r w:rsidRPr="007F7018">
        <w:rPr>
          <w:rFonts w:ascii="Traditional Arabic" w:hAnsi="Traditional Arabic"/>
          <w:sz w:val="36"/>
          <w:rtl/>
        </w:rPr>
        <w:t xml:space="preserve"> </w:t>
      </w:r>
      <w:r w:rsidR="009C30F4">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053" w:hAnsi="QCF_P053" w:cs="QCF_P053"/>
          <w:noProof w:val="0"/>
          <w:sz w:val="35"/>
          <w:szCs w:val="35"/>
          <w:rtl/>
        </w:rPr>
        <w:t xml:space="preserve">ﮬ  ﮭ   ﮮ  ﮯ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0C69BB">
        <w:rPr>
          <w:rFonts w:ascii="QCF_BSML" w:hAnsi="QCF_BSML" w:cs="QCF_BSML"/>
          <w:noProof w:val="0"/>
          <w:sz w:val="35"/>
          <w:szCs w:val="35"/>
          <w:rtl/>
        </w:rPr>
        <w:instrText>ﮋ</w:instrText>
      </w:r>
      <w:r w:rsidRPr="000C69BB">
        <w:rPr>
          <w:rFonts w:ascii="QCF_P053" w:hAnsi="QCF_P053" w:cs="QCF_P053"/>
          <w:noProof w:val="0"/>
          <w:sz w:val="35"/>
          <w:szCs w:val="35"/>
          <w:rtl/>
        </w:rPr>
        <w:instrText xml:space="preserve">ﮬ  ﮭ   ﮮ  ﮯ     </w:instrText>
      </w:r>
      <w:r w:rsidRPr="000C69BB">
        <w:rPr>
          <w:rFonts w:ascii="QCF_BSML" w:hAnsi="QCF_BSML" w:cs="QCF_BSML"/>
          <w:noProof w:val="0"/>
          <w:sz w:val="35"/>
          <w:szCs w:val="35"/>
          <w:rtl/>
        </w:rPr>
        <w:instrText>ﮊ</w:instrText>
      </w:r>
      <w:r w:rsidRPr="000C69BB">
        <w:instrText>:</w:instrText>
      </w:r>
      <w:r w:rsidRPr="000C69BB">
        <w:rPr>
          <w:szCs w:val="28"/>
          <w:rtl/>
        </w:rPr>
        <w:instrText>آل عمران: 27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05"/>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340" w:hAnsi="QCF_P340" w:cs="QCF_P340"/>
          <w:noProof w:val="0"/>
          <w:sz w:val="35"/>
          <w:szCs w:val="35"/>
          <w:rtl/>
        </w:rPr>
        <w:t xml:space="preserve">ﭮ  ﭯ  ﭰ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713DB">
        <w:rPr>
          <w:rFonts w:ascii="QCF_BSML" w:hAnsi="QCF_BSML" w:cs="QCF_BSML"/>
          <w:noProof w:val="0"/>
          <w:sz w:val="35"/>
          <w:szCs w:val="35"/>
          <w:rtl/>
        </w:rPr>
        <w:instrText xml:space="preserve">ﮋ </w:instrText>
      </w:r>
      <w:r w:rsidRPr="00C713DB">
        <w:rPr>
          <w:rFonts w:ascii="QCF_P340" w:hAnsi="QCF_P340" w:cs="QCF_P340"/>
          <w:noProof w:val="0"/>
          <w:sz w:val="35"/>
          <w:szCs w:val="35"/>
          <w:rtl/>
        </w:rPr>
        <w:instrText xml:space="preserve">ﭮ  ﭯ  ﭰ   </w:instrText>
      </w:r>
      <w:r w:rsidRPr="00C713DB">
        <w:rPr>
          <w:rFonts w:ascii="QCF_BSML" w:hAnsi="QCF_BSML" w:cs="QCF_BSML"/>
          <w:noProof w:val="0"/>
          <w:sz w:val="35"/>
          <w:szCs w:val="35"/>
          <w:rtl/>
        </w:rPr>
        <w:instrText>ﮊ</w:instrText>
      </w:r>
      <w:r w:rsidRPr="00C713DB">
        <w:instrText>:</w:instrText>
      </w:r>
      <w:r w:rsidRPr="00C713DB">
        <w:rPr>
          <w:szCs w:val="28"/>
          <w:rtl/>
        </w:rPr>
        <w:instrText>الحج: 66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06"/>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ﮋ</w:t>
      </w:r>
      <w:r w:rsidRPr="007F7018">
        <w:rPr>
          <w:rFonts w:ascii="QCF_P468" w:hAnsi="QCF_P468" w:cs="QCF_P468"/>
          <w:noProof w:val="0"/>
          <w:sz w:val="35"/>
          <w:szCs w:val="35"/>
          <w:rtl/>
        </w:rPr>
        <w:t xml:space="preserve">ﮆ  ﮇ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40102">
        <w:rPr>
          <w:rFonts w:ascii="QCF_BSML" w:hAnsi="QCF_BSML" w:cs="QCF_BSML"/>
          <w:noProof w:val="0"/>
          <w:sz w:val="35"/>
          <w:szCs w:val="35"/>
          <w:rtl/>
        </w:rPr>
        <w:instrText xml:space="preserve">ﮋ </w:instrText>
      </w:r>
      <w:r w:rsidRPr="00C40102">
        <w:rPr>
          <w:rFonts w:ascii="QCF_P468" w:hAnsi="QCF_P468" w:cs="QCF_P468"/>
          <w:noProof w:val="0"/>
          <w:sz w:val="35"/>
          <w:szCs w:val="35"/>
          <w:rtl/>
        </w:rPr>
        <w:instrText xml:space="preserve">ﮆ  ﮇ  </w:instrText>
      </w:r>
      <w:r w:rsidRPr="00C40102">
        <w:rPr>
          <w:rFonts w:ascii="QCF_BSML" w:hAnsi="QCF_BSML" w:cs="QCF_BSML"/>
          <w:noProof w:val="0"/>
          <w:sz w:val="35"/>
          <w:szCs w:val="35"/>
          <w:rtl/>
        </w:rPr>
        <w:instrText>ﮊ</w:instrText>
      </w:r>
      <w:r w:rsidRPr="00C40102">
        <w:instrText>:</w:instrText>
      </w:r>
      <w:r w:rsidRPr="00C40102">
        <w:rPr>
          <w:szCs w:val="28"/>
          <w:rtl/>
        </w:rPr>
        <w:instrText>غافر: 11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07"/>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ﮋ</w:t>
      </w:r>
      <w:r w:rsidRPr="007F7018">
        <w:rPr>
          <w:rFonts w:ascii="QCF_P501" w:hAnsi="QCF_P501" w:cs="QCF_P501"/>
          <w:noProof w:val="0"/>
          <w:sz w:val="35"/>
          <w:szCs w:val="35"/>
          <w:rtl/>
        </w:rPr>
        <w:t xml:space="preserve">ﮔ  ﮕ  ﮖ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4A6C9F">
        <w:rPr>
          <w:rFonts w:ascii="QCF_BSML" w:hAnsi="QCF_BSML" w:cs="QCF_BSML"/>
          <w:noProof w:val="0"/>
          <w:sz w:val="35"/>
          <w:szCs w:val="35"/>
          <w:rtl/>
        </w:rPr>
        <w:instrText>ﮋ</w:instrText>
      </w:r>
      <w:r w:rsidRPr="004A6C9F">
        <w:rPr>
          <w:rFonts w:ascii="QCF_P501" w:hAnsi="QCF_P501" w:cs="QCF_P501"/>
          <w:noProof w:val="0"/>
          <w:sz w:val="35"/>
          <w:szCs w:val="35"/>
          <w:rtl/>
        </w:rPr>
        <w:instrText xml:space="preserve">ﮔ  ﮕ  ﮖ    </w:instrText>
      </w:r>
      <w:r w:rsidRPr="004A6C9F">
        <w:rPr>
          <w:rFonts w:ascii="QCF_BSML" w:hAnsi="QCF_BSML" w:cs="QCF_BSML"/>
          <w:noProof w:val="0"/>
          <w:sz w:val="35"/>
          <w:szCs w:val="35"/>
          <w:rtl/>
        </w:rPr>
        <w:instrText>ﮊ</w:instrText>
      </w:r>
      <w:r w:rsidRPr="004A6C9F">
        <w:instrText>:</w:instrText>
      </w:r>
      <w:r w:rsidRPr="004A6C9F">
        <w:rPr>
          <w:szCs w:val="28"/>
          <w:rtl/>
        </w:rPr>
        <w:instrText>الجاثية: 26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08"/>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9C30F4">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والثاني</w:t>
      </w:r>
      <w:r w:rsidR="00A83B02">
        <w:rPr>
          <w:rFonts w:ascii="Traditional Arabic" w:hAnsi="Traditional Arabic"/>
          <w:sz w:val="36"/>
          <w:rtl/>
        </w:rPr>
        <w:t xml:space="preserve">: </w:t>
      </w:r>
      <w:r w:rsidRPr="007F7018">
        <w:rPr>
          <w:rFonts w:ascii="Traditional Arabic" w:hAnsi="Traditional Arabic"/>
          <w:sz w:val="36"/>
          <w:rtl/>
        </w:rPr>
        <w:t>إحياء الموتى بعد خروج الأرواح منهم</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056" w:hAnsi="QCF_P056" w:cs="QCF_P056"/>
          <w:noProof w:val="0"/>
          <w:sz w:val="35"/>
          <w:szCs w:val="35"/>
          <w:rtl/>
        </w:rPr>
        <w:t>ﮕ  ﮖ  ﮗ  ﮘ</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7B11A3">
        <w:rPr>
          <w:rFonts w:ascii="QCF_BSML" w:hAnsi="QCF_BSML" w:cs="QCF_BSML"/>
          <w:noProof w:val="0"/>
          <w:sz w:val="35"/>
          <w:szCs w:val="35"/>
          <w:rtl/>
        </w:rPr>
        <w:instrText xml:space="preserve">ﮋ </w:instrText>
      </w:r>
      <w:r w:rsidRPr="007B11A3">
        <w:rPr>
          <w:rFonts w:ascii="QCF_P056" w:hAnsi="QCF_P056" w:cs="QCF_P056"/>
          <w:noProof w:val="0"/>
          <w:sz w:val="35"/>
          <w:szCs w:val="35"/>
          <w:rtl/>
        </w:rPr>
        <w:instrText>ﮕ  ﮖ  ﮗ  ﮘ</w:instrText>
      </w:r>
      <w:r w:rsidRPr="007B11A3">
        <w:rPr>
          <w:rFonts w:ascii="Arial" w:hAnsi="Arial" w:cs="Arial"/>
          <w:noProof w:val="0"/>
          <w:sz w:val="18"/>
          <w:szCs w:val="18"/>
          <w:rtl/>
        </w:rPr>
        <w:instrText xml:space="preserve"> </w:instrText>
      </w:r>
      <w:r w:rsidRPr="007B11A3">
        <w:rPr>
          <w:rFonts w:ascii="QCF_BSML" w:hAnsi="QCF_BSML" w:cs="QCF_BSML"/>
          <w:noProof w:val="0"/>
          <w:sz w:val="35"/>
          <w:szCs w:val="35"/>
          <w:rtl/>
        </w:rPr>
        <w:instrText>ﮊ</w:instrText>
      </w:r>
      <w:r w:rsidRPr="007B11A3">
        <w:instrText>:</w:instrText>
      </w:r>
      <w:r w:rsidRPr="007B11A3">
        <w:rPr>
          <w:szCs w:val="28"/>
          <w:rtl/>
        </w:rPr>
        <w:instrText>آل عمران: 49</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Traditional Arabic" w:hAnsi="Traditional Arabic" w:hint="cs"/>
          <w:noProof w:val="0"/>
          <w:sz w:val="36"/>
          <w:rtl/>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409"/>
      </w:r>
      <w:r w:rsidRPr="007F7018">
        <w:rPr>
          <w:rFonts w:ascii="Msh Quraan1" w:eastAsia="MS Mincho" w:hAnsi="Msh Quraan1"/>
          <w:b/>
          <w:noProof w:val="0"/>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578" w:hAnsi="QCF_P578" w:cs="QCF_P578"/>
          <w:noProof w:val="0"/>
          <w:sz w:val="35"/>
          <w:szCs w:val="35"/>
          <w:rtl/>
        </w:rPr>
        <w:t xml:space="preserve">ﯔ  ﯕ  ﯖ          ﯗ  ﯘ  ﯙ  ﯚ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C09BF">
        <w:rPr>
          <w:rFonts w:ascii="QCF_BSML" w:hAnsi="QCF_BSML" w:cs="QCF_BSML"/>
          <w:noProof w:val="0"/>
          <w:sz w:val="35"/>
          <w:szCs w:val="35"/>
          <w:rtl/>
        </w:rPr>
        <w:instrText xml:space="preserve">ﮋ </w:instrText>
      </w:r>
      <w:r w:rsidRPr="009C09BF">
        <w:rPr>
          <w:rFonts w:ascii="QCF_P578" w:hAnsi="QCF_P578" w:cs="QCF_P578"/>
          <w:noProof w:val="0"/>
          <w:sz w:val="35"/>
          <w:szCs w:val="35"/>
          <w:rtl/>
        </w:rPr>
        <w:instrText xml:space="preserve">ﯔ  ﯕ  ﯖ          ﯗ  ﯘ  ﯙ  ﯚ     </w:instrText>
      </w:r>
      <w:r w:rsidRPr="009C09BF">
        <w:rPr>
          <w:rFonts w:ascii="QCF_BSML" w:hAnsi="QCF_BSML" w:cs="QCF_BSML"/>
          <w:noProof w:val="0"/>
          <w:sz w:val="35"/>
          <w:szCs w:val="35"/>
          <w:rtl/>
        </w:rPr>
        <w:instrText>ﮊ</w:instrText>
      </w:r>
      <w:r w:rsidRPr="009C09BF">
        <w:instrText>:</w:instrText>
      </w:r>
      <w:r w:rsidRPr="009C09BF">
        <w:rPr>
          <w:szCs w:val="28"/>
          <w:rtl/>
        </w:rPr>
        <w:instrText>القيامة: 40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10"/>
      </w:r>
      <w:r w:rsidRPr="007F7018">
        <w:rPr>
          <w:rFonts w:ascii="Msh Quraan1" w:eastAsia="MS Mincho" w:hAnsi="Msh Quraan1"/>
          <w:b/>
          <w:sz w:val="38"/>
          <w:szCs w:val="38"/>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والثالث</w:t>
      </w:r>
      <w:r w:rsidR="00A83B02">
        <w:rPr>
          <w:rFonts w:ascii="Traditional Arabic" w:hAnsi="Traditional Arabic"/>
          <w:sz w:val="36"/>
          <w:rtl/>
        </w:rPr>
        <w:t xml:space="preserve">: </w:t>
      </w:r>
      <w:r w:rsidRPr="007F7018">
        <w:rPr>
          <w:rFonts w:ascii="Traditional Arabic" w:hAnsi="Traditional Arabic"/>
          <w:sz w:val="36"/>
          <w:rtl/>
        </w:rPr>
        <w:t>الهدى</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143" w:hAnsi="QCF_P143" w:cs="QCF_P143"/>
          <w:noProof w:val="0"/>
          <w:sz w:val="35"/>
          <w:szCs w:val="35"/>
          <w:rtl/>
        </w:rPr>
        <w:t xml:space="preserve">ﮗ  ﮘ            ﮙ  ﮚ  </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455C42">
        <w:rPr>
          <w:rFonts w:ascii="QCF_BSML" w:hAnsi="QCF_BSML" w:cs="QCF_BSML"/>
          <w:noProof w:val="0"/>
          <w:sz w:val="35"/>
          <w:szCs w:val="35"/>
          <w:rtl/>
        </w:rPr>
        <w:instrText xml:space="preserve">ﮋ </w:instrText>
      </w:r>
      <w:r w:rsidRPr="00455C42">
        <w:rPr>
          <w:rFonts w:ascii="QCF_P143" w:hAnsi="QCF_P143" w:cs="QCF_P143"/>
          <w:noProof w:val="0"/>
          <w:sz w:val="35"/>
          <w:szCs w:val="35"/>
          <w:rtl/>
        </w:rPr>
        <w:instrText xml:space="preserve">ﮗ  ﮘ            ﮙ  ﮚ  </w:instrText>
      </w:r>
      <w:r w:rsidRPr="00455C42">
        <w:rPr>
          <w:rFonts w:ascii="QCF_BSML" w:hAnsi="QCF_BSML" w:cs="QCF_BSML"/>
          <w:noProof w:val="0"/>
          <w:sz w:val="35"/>
          <w:szCs w:val="35"/>
          <w:rtl/>
        </w:rPr>
        <w:instrText>ﮊ</w:instrText>
      </w:r>
      <w:r w:rsidRPr="00455C42">
        <w:instrText>:</w:instrText>
      </w:r>
      <w:r w:rsidRPr="00455C42">
        <w:rPr>
          <w:szCs w:val="28"/>
          <w:rtl/>
        </w:rPr>
        <w:instrText>الأنعام: 122</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11"/>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44" w:hAnsi="QCF_P444" w:cs="QCF_P444"/>
          <w:noProof w:val="0"/>
          <w:sz w:val="35"/>
          <w:szCs w:val="35"/>
          <w:rtl/>
        </w:rPr>
        <w:t xml:space="preserve">ﯹ  ﯺ  ﯻ              ﯼ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4314A">
        <w:rPr>
          <w:rFonts w:ascii="QCF_BSML" w:hAnsi="QCF_BSML" w:cs="QCF_BSML"/>
          <w:noProof w:val="0"/>
          <w:sz w:val="35"/>
          <w:szCs w:val="35"/>
          <w:rtl/>
        </w:rPr>
        <w:instrText xml:space="preserve">ﮋ </w:instrText>
      </w:r>
      <w:r w:rsidRPr="0054314A">
        <w:rPr>
          <w:rFonts w:ascii="QCF_P444" w:hAnsi="QCF_P444" w:cs="QCF_P444"/>
          <w:noProof w:val="0"/>
          <w:sz w:val="35"/>
          <w:szCs w:val="35"/>
          <w:rtl/>
        </w:rPr>
        <w:instrText xml:space="preserve">ﯹ  ﯺ  ﯻ              ﯼ  </w:instrText>
      </w:r>
      <w:r w:rsidRPr="0054314A">
        <w:rPr>
          <w:rFonts w:ascii="QCF_BSML" w:hAnsi="QCF_BSML" w:cs="QCF_BSML"/>
          <w:noProof w:val="0"/>
          <w:sz w:val="35"/>
          <w:szCs w:val="35"/>
          <w:rtl/>
        </w:rPr>
        <w:instrText>ﮊ</w:instrText>
      </w:r>
      <w:r w:rsidRPr="0054314A">
        <w:instrText>:</w:instrText>
      </w:r>
      <w:r w:rsidRPr="0054314A">
        <w:rPr>
          <w:szCs w:val="28"/>
          <w:rtl/>
        </w:rPr>
        <w:instrText>يس: 70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412"/>
      </w:r>
      <w:r w:rsidRPr="007F7018">
        <w:rPr>
          <w:rFonts w:ascii="Msh Quraan1" w:eastAsia="MS Mincho" w:hAnsi="Msh Quraan1"/>
          <w:b/>
          <w:noProof w:val="0"/>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37" w:hAnsi="QCF_P437" w:cs="QCF_P437"/>
          <w:noProof w:val="0"/>
          <w:sz w:val="35"/>
          <w:szCs w:val="35"/>
          <w:rtl/>
        </w:rPr>
        <w:t>ﭠ  ﭡ  ﭢ      ﭣ  ﭤ</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B75724">
        <w:rPr>
          <w:rFonts w:ascii="QCF_BSML" w:hAnsi="QCF_BSML" w:cs="QCF_BSML"/>
          <w:noProof w:val="0"/>
          <w:sz w:val="35"/>
          <w:szCs w:val="35"/>
          <w:rtl/>
        </w:rPr>
        <w:instrText xml:space="preserve">ﮋ </w:instrText>
      </w:r>
      <w:r w:rsidRPr="00B75724">
        <w:rPr>
          <w:rFonts w:ascii="QCF_P437" w:hAnsi="QCF_P437" w:cs="QCF_P437"/>
          <w:noProof w:val="0"/>
          <w:sz w:val="35"/>
          <w:szCs w:val="35"/>
          <w:rtl/>
        </w:rPr>
        <w:instrText>ﭠ  ﭡ  ﭢ      ﭣ  ﭤ</w:instrText>
      </w:r>
      <w:r w:rsidRPr="00B75724">
        <w:rPr>
          <w:rFonts w:ascii="Arial" w:hAnsi="Arial" w:cs="Arial"/>
          <w:noProof w:val="0"/>
          <w:sz w:val="18"/>
          <w:szCs w:val="18"/>
          <w:rtl/>
        </w:rPr>
        <w:instrText xml:space="preserve"> </w:instrText>
      </w:r>
      <w:r w:rsidRPr="00B75724">
        <w:rPr>
          <w:rFonts w:ascii="QCF_BSML" w:hAnsi="QCF_BSML" w:cs="QCF_BSML"/>
          <w:noProof w:val="0"/>
          <w:sz w:val="35"/>
          <w:szCs w:val="35"/>
          <w:rtl/>
        </w:rPr>
        <w:instrText>ﮊ</w:instrText>
      </w:r>
      <w:r w:rsidRPr="00B75724">
        <w:instrText>:</w:instrText>
      </w:r>
      <w:r w:rsidRPr="00B75724">
        <w:rPr>
          <w:szCs w:val="28"/>
          <w:rtl/>
        </w:rPr>
        <w:instrText>فاطر: 22</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13"/>
      </w:r>
      <w:r w:rsidRPr="007F7018">
        <w:rPr>
          <w:rFonts w:ascii="Msh Quraan1" w:eastAsia="MS Mincho" w:hAnsi="Msh Quraan1"/>
          <w:b/>
          <w:sz w:val="38"/>
          <w:szCs w:val="38"/>
          <w:vertAlign w:val="superscript"/>
          <w:rtl/>
        </w:rPr>
        <w:t>)</w:t>
      </w:r>
      <w:r w:rsidRPr="007F7018">
        <w:rPr>
          <w:rFonts w:ascii="Traditional Arabic" w:hAnsi="Traditional Arabic"/>
          <w:sz w:val="36"/>
          <w:rtl/>
        </w:rPr>
        <w:t>.</w:t>
      </w:r>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والرابع</w:t>
      </w:r>
      <w:r w:rsidR="00A83B02">
        <w:rPr>
          <w:rFonts w:ascii="Traditional Arabic" w:hAnsi="Traditional Arabic"/>
          <w:sz w:val="36"/>
          <w:rtl/>
        </w:rPr>
        <w:t xml:space="preserve">: </w:t>
      </w:r>
      <w:r w:rsidRPr="007F7018">
        <w:rPr>
          <w:rFonts w:ascii="Traditional Arabic" w:hAnsi="Traditional Arabic"/>
          <w:sz w:val="36"/>
          <w:rtl/>
        </w:rPr>
        <w:t>البقاء</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008" w:hAnsi="QCF_P008" w:cs="QCF_P008"/>
          <w:noProof w:val="0"/>
          <w:sz w:val="35"/>
          <w:szCs w:val="35"/>
          <w:rtl/>
        </w:rPr>
        <w:t>ﭛ  ﭜ</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F207DF">
        <w:rPr>
          <w:rFonts w:ascii="QCF_BSML" w:hAnsi="QCF_BSML" w:cs="QCF_BSML"/>
          <w:noProof w:val="0"/>
          <w:sz w:val="35"/>
          <w:szCs w:val="35"/>
          <w:rtl/>
        </w:rPr>
        <w:instrText xml:space="preserve">ﮋ </w:instrText>
      </w:r>
      <w:r w:rsidRPr="00F207DF">
        <w:rPr>
          <w:rFonts w:ascii="QCF_P008" w:hAnsi="QCF_P008" w:cs="QCF_P008"/>
          <w:noProof w:val="0"/>
          <w:sz w:val="35"/>
          <w:szCs w:val="35"/>
          <w:rtl/>
        </w:rPr>
        <w:instrText>ﭛ  ﭜ</w:instrText>
      </w:r>
      <w:r w:rsidRPr="00F207DF">
        <w:rPr>
          <w:rFonts w:ascii="Arial" w:hAnsi="Arial" w:cs="Arial"/>
          <w:noProof w:val="0"/>
          <w:sz w:val="18"/>
          <w:szCs w:val="18"/>
          <w:rtl/>
        </w:rPr>
        <w:instrText xml:space="preserve"> </w:instrText>
      </w:r>
      <w:r w:rsidRPr="00F207DF">
        <w:rPr>
          <w:rFonts w:ascii="QCF_BSML" w:hAnsi="QCF_BSML" w:cs="QCF_BSML"/>
          <w:noProof w:val="0"/>
          <w:sz w:val="35"/>
          <w:szCs w:val="35"/>
          <w:rtl/>
        </w:rPr>
        <w:instrText>ﮊ</w:instrText>
      </w:r>
      <w:r w:rsidRPr="00F207DF">
        <w:instrText>:</w:instrText>
      </w:r>
      <w:r w:rsidRPr="00F207DF">
        <w:rPr>
          <w:szCs w:val="28"/>
          <w:rtl/>
        </w:rPr>
        <w:instrText>البقرة: 49</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14"/>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ﮋ</w:t>
      </w:r>
      <w:r w:rsidRPr="007F7018">
        <w:rPr>
          <w:rFonts w:ascii="QCF_P027" w:hAnsi="QCF_P027" w:cs="QCF_P027"/>
          <w:noProof w:val="0"/>
          <w:sz w:val="35"/>
          <w:szCs w:val="35"/>
          <w:rtl/>
        </w:rPr>
        <w:t xml:space="preserve">ﯔ  ﯕ  ﯖ  ﯗ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B4EAB">
        <w:rPr>
          <w:rFonts w:ascii="QCF_BSML" w:hAnsi="QCF_BSML" w:cs="QCF_BSML"/>
          <w:noProof w:val="0"/>
          <w:sz w:val="35"/>
          <w:szCs w:val="35"/>
          <w:rtl/>
        </w:rPr>
        <w:instrText xml:space="preserve">ﮋ </w:instrText>
      </w:r>
      <w:r w:rsidRPr="00CB4EAB">
        <w:rPr>
          <w:rFonts w:ascii="QCF_P027" w:hAnsi="QCF_P027" w:cs="QCF_P027"/>
          <w:noProof w:val="0"/>
          <w:sz w:val="35"/>
          <w:szCs w:val="35"/>
          <w:rtl/>
        </w:rPr>
        <w:instrText xml:space="preserve">ﯔ  ﯕ  ﯖ  ﯗ   </w:instrText>
      </w:r>
      <w:r w:rsidRPr="00CB4EAB">
        <w:rPr>
          <w:rFonts w:ascii="QCF_BSML" w:hAnsi="QCF_BSML" w:cs="QCF_BSML"/>
          <w:noProof w:val="0"/>
          <w:sz w:val="35"/>
          <w:szCs w:val="35"/>
          <w:rtl/>
        </w:rPr>
        <w:instrText>ﮊ</w:instrText>
      </w:r>
      <w:r w:rsidRPr="00CB4EAB">
        <w:instrText>:</w:instrText>
      </w:r>
      <w:r w:rsidRPr="00CB4EAB">
        <w:rPr>
          <w:szCs w:val="28"/>
          <w:rtl/>
        </w:rPr>
        <w:instrText>البقرة: 179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15"/>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113" w:hAnsi="QCF_P113" w:cs="QCF_P113"/>
          <w:noProof w:val="0"/>
          <w:sz w:val="35"/>
          <w:szCs w:val="35"/>
          <w:rtl/>
        </w:rPr>
        <w:t>ﭦ  ﭧ  ﭨ  ﭩ  ﭪ   ﭫ</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567B48">
        <w:rPr>
          <w:rFonts w:ascii="QCF_BSML" w:hAnsi="QCF_BSML" w:cs="QCF_BSML"/>
          <w:noProof w:val="0"/>
          <w:sz w:val="35"/>
          <w:szCs w:val="35"/>
          <w:rtl/>
        </w:rPr>
        <w:instrText xml:space="preserve">ﮋ </w:instrText>
      </w:r>
      <w:r w:rsidRPr="00567B48">
        <w:rPr>
          <w:rFonts w:ascii="QCF_P113" w:hAnsi="QCF_P113" w:cs="QCF_P113"/>
          <w:noProof w:val="0"/>
          <w:sz w:val="35"/>
          <w:szCs w:val="35"/>
          <w:rtl/>
        </w:rPr>
        <w:instrText>ﭦ  ﭧ  ﭨ  ﭩ  ﭪ   ﭫ</w:instrText>
      </w:r>
      <w:r w:rsidRPr="00567B48">
        <w:rPr>
          <w:rFonts w:ascii="Arial" w:hAnsi="Arial" w:cs="Arial"/>
          <w:noProof w:val="0"/>
          <w:sz w:val="18"/>
          <w:szCs w:val="18"/>
          <w:rtl/>
        </w:rPr>
        <w:instrText xml:space="preserve"> </w:instrText>
      </w:r>
      <w:r w:rsidRPr="00567B48">
        <w:rPr>
          <w:rFonts w:ascii="QCF_BSML" w:hAnsi="QCF_BSML" w:cs="QCF_BSML"/>
          <w:noProof w:val="0"/>
          <w:sz w:val="35"/>
          <w:szCs w:val="35"/>
          <w:rtl/>
        </w:rPr>
        <w:instrText>ﮊ</w:instrText>
      </w:r>
      <w:r w:rsidRPr="00567B48">
        <w:instrText>:</w:instrText>
      </w:r>
      <w:r w:rsidRPr="00567B48">
        <w:rPr>
          <w:szCs w:val="28"/>
          <w:rtl/>
        </w:rPr>
        <w:instrText>المائدة: 32</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16"/>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lastRenderedPageBreak/>
        <w:t>والخامس</w:t>
      </w:r>
      <w:r w:rsidR="00A83B02">
        <w:rPr>
          <w:rFonts w:ascii="Traditional Arabic" w:hAnsi="Traditional Arabic"/>
          <w:sz w:val="36"/>
          <w:rtl/>
        </w:rPr>
        <w:t xml:space="preserve">: </w:t>
      </w:r>
      <w:r w:rsidRPr="007F7018">
        <w:rPr>
          <w:rFonts w:ascii="Traditional Arabic" w:hAnsi="Traditional Arabic"/>
          <w:sz w:val="36"/>
          <w:rtl/>
        </w:rPr>
        <w:t>حياة الأرض بالنبات</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35" w:hAnsi="QCF_P435" w:cs="QCF_P435"/>
          <w:noProof w:val="0"/>
          <w:sz w:val="35"/>
          <w:szCs w:val="35"/>
          <w:rtl/>
        </w:rPr>
        <w:t xml:space="preserve">ﮰ  ﮱ     ﯓ  ﯔ  ﯕ  ﯖ  ﯗ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045623">
        <w:rPr>
          <w:rFonts w:ascii="QCF_BSML" w:hAnsi="QCF_BSML" w:cs="QCF_BSML"/>
          <w:noProof w:val="0"/>
          <w:sz w:val="35"/>
          <w:szCs w:val="35"/>
          <w:rtl/>
        </w:rPr>
        <w:instrText xml:space="preserve">ﮋ </w:instrText>
      </w:r>
      <w:r w:rsidRPr="00045623">
        <w:rPr>
          <w:rFonts w:ascii="QCF_P435" w:hAnsi="QCF_P435" w:cs="QCF_P435"/>
          <w:noProof w:val="0"/>
          <w:sz w:val="35"/>
          <w:szCs w:val="35"/>
          <w:rtl/>
        </w:rPr>
        <w:instrText xml:space="preserve">ﮰ  ﮱ     ﯓ  ﯔ  ﯕ  ﯖ  ﯗ  </w:instrText>
      </w:r>
      <w:r w:rsidRPr="00045623">
        <w:rPr>
          <w:rFonts w:ascii="QCF_BSML" w:hAnsi="QCF_BSML" w:cs="QCF_BSML"/>
          <w:noProof w:val="0"/>
          <w:sz w:val="35"/>
          <w:szCs w:val="35"/>
          <w:rtl/>
        </w:rPr>
        <w:instrText>ﮊ</w:instrText>
      </w:r>
      <w:r w:rsidRPr="00045623">
        <w:instrText>:</w:instrText>
      </w:r>
      <w:r w:rsidRPr="00045623">
        <w:rPr>
          <w:szCs w:val="28"/>
          <w:rtl/>
        </w:rPr>
        <w:instrText>فاطر: 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417"/>
      </w:r>
      <w:r w:rsidRPr="007F7018">
        <w:rPr>
          <w:rFonts w:ascii="Msh Quraan1" w:eastAsia="MS Mincho" w:hAnsi="Msh Quraan1"/>
          <w:b/>
          <w:noProof w:val="0"/>
          <w:sz w:val="38"/>
          <w:szCs w:val="38"/>
          <w:vertAlign w:val="superscript"/>
          <w:rtl/>
        </w:rPr>
        <w:t>)</w:t>
      </w:r>
      <w:r w:rsidRPr="007F7018">
        <w:rPr>
          <w:rFonts w:ascii="Traditional Arabic" w:hAnsi="Traditional Arabic"/>
          <w:sz w:val="36"/>
          <w:rtl/>
        </w:rPr>
        <w:t>.</w:t>
      </w:r>
    </w:p>
    <w:p w:rsidR="00AF0529" w:rsidRPr="007F7018" w:rsidRDefault="00AF0529" w:rsidP="009C30F4">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أما الموت فقد </w:t>
      </w:r>
      <w:r w:rsidRPr="007F7018">
        <w:rPr>
          <w:rFonts w:ascii="Traditional Arabic" w:hAnsi="Traditional Arabic"/>
          <w:sz w:val="36"/>
          <w:rtl/>
        </w:rPr>
        <w:t xml:space="preserve">ذكر بعض المفسرين </w:t>
      </w:r>
      <w:r w:rsidR="009C30F4">
        <w:rPr>
          <w:rFonts w:ascii="Traditional Arabic" w:hAnsi="Traditional Arabic" w:hint="cs"/>
          <w:sz w:val="36"/>
          <w:rtl/>
        </w:rPr>
        <w:t>أ</w:t>
      </w:r>
      <w:r w:rsidRPr="007F7018">
        <w:rPr>
          <w:rFonts w:ascii="Traditional Arabic" w:hAnsi="Traditional Arabic" w:hint="cs"/>
          <w:sz w:val="36"/>
          <w:rtl/>
        </w:rPr>
        <w:t>نه</w:t>
      </w:r>
      <w:r w:rsidRPr="007F7018">
        <w:rPr>
          <w:rFonts w:ascii="Traditional Arabic" w:hAnsi="Traditional Arabic"/>
          <w:sz w:val="36"/>
          <w:rtl/>
        </w:rPr>
        <w:t xml:space="preserve"> في القرآن على سبعة</w:t>
      </w:r>
      <w:r w:rsidRPr="007F7018">
        <w:rPr>
          <w:rFonts w:ascii="Traditional Arabic" w:hAnsi="Traditional Arabic" w:hint="cs"/>
          <w:sz w:val="36"/>
          <w:rtl/>
        </w:rPr>
        <w:t xml:space="preserve"> </w:t>
      </w:r>
      <w:r w:rsidRPr="007F7018">
        <w:rPr>
          <w:rFonts w:ascii="Traditional Arabic" w:hAnsi="Traditional Arabic"/>
          <w:sz w:val="36"/>
          <w:rtl/>
        </w:rPr>
        <w:t>أوجه</w:t>
      </w:r>
      <w:r w:rsidRPr="007F7018">
        <w:rPr>
          <w:rFonts w:ascii="Traditional Arabic" w:hAnsi="Traditional Arabic" w:hint="cs"/>
          <w:sz w:val="36"/>
          <w:rtl/>
        </w:rPr>
        <w:t xml:space="preserve"> </w:t>
      </w:r>
      <w:r w:rsidRPr="007F7018">
        <w:rPr>
          <w:rFonts w:ascii="Msh Quraan1" w:eastAsia="MS Mincho" w:hAnsi="Msh Quraan1"/>
          <w:noProof w:val="0"/>
          <w:sz w:val="36"/>
          <w:vertAlign w:val="superscript"/>
          <w:rtl/>
        </w:rPr>
        <w:t>(</w:t>
      </w:r>
      <w:r w:rsidRPr="007F7018">
        <w:rPr>
          <w:rFonts w:ascii="Msh Quraan1" w:eastAsia="MS Mincho" w:hAnsi="Msh Quraan1"/>
          <w:noProof w:val="0"/>
          <w:sz w:val="36"/>
          <w:vertAlign w:val="superscript"/>
          <w:rtl/>
        </w:rPr>
        <w:footnoteReference w:id="1418"/>
      </w:r>
      <w:r w:rsidRPr="007F7018">
        <w:rPr>
          <w:rFonts w:ascii="Msh Quraan1" w:eastAsia="MS Mincho" w:hAnsi="Msh Quraan1"/>
          <w:noProof w:val="0"/>
          <w:sz w:val="36"/>
          <w:vertAlign w:val="superscript"/>
          <w:rtl/>
        </w:rPr>
        <w:t>)</w:t>
      </w:r>
      <w:r w:rsidR="00A83B02">
        <w:rPr>
          <w:rFonts w:ascii="Traditional Arabic" w:hAnsi="Traditional Arabic"/>
          <w:sz w:val="36"/>
          <w:rtl/>
        </w:rPr>
        <w:t xml:space="preserve">: </w:t>
      </w:r>
      <w:r w:rsidRPr="007F7018">
        <w:rPr>
          <w:rFonts w:ascii="Traditional Arabic" w:hAnsi="Traditional Arabic"/>
          <w:sz w:val="36"/>
          <w:rtl/>
        </w:rPr>
        <w:t>-</w:t>
      </w:r>
    </w:p>
    <w:p w:rsidR="00AF0529" w:rsidRPr="007F7018" w:rsidRDefault="00AF0529" w:rsidP="009C30F4">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أحدها</w:t>
      </w:r>
      <w:r w:rsidR="00A83B02">
        <w:rPr>
          <w:rFonts w:ascii="Traditional Arabic" w:hAnsi="Traditional Arabic"/>
          <w:sz w:val="36"/>
          <w:rtl/>
        </w:rPr>
        <w:t xml:space="preserve">: </w:t>
      </w:r>
      <w:r w:rsidRPr="007F7018">
        <w:rPr>
          <w:rFonts w:ascii="Traditional Arabic" w:hAnsi="Traditional Arabic"/>
          <w:sz w:val="36"/>
          <w:rtl/>
        </w:rPr>
        <w:t>الموت نفسه</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074" w:hAnsi="QCF_P074" w:cs="QCF_P074"/>
          <w:noProof w:val="0"/>
          <w:sz w:val="35"/>
          <w:szCs w:val="35"/>
          <w:rtl/>
        </w:rPr>
        <w:t>ﮞ  ﮟ  ﮠ  ﮡ</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6921AC">
        <w:rPr>
          <w:rFonts w:ascii="QCF_BSML" w:hAnsi="QCF_BSML" w:cs="QCF_BSML"/>
          <w:noProof w:val="0"/>
          <w:sz w:val="35"/>
          <w:szCs w:val="35"/>
          <w:rtl/>
        </w:rPr>
        <w:instrText xml:space="preserve">ﮋ </w:instrText>
      </w:r>
      <w:r w:rsidRPr="006921AC">
        <w:rPr>
          <w:rFonts w:ascii="QCF_P074" w:hAnsi="QCF_P074" w:cs="QCF_P074"/>
          <w:noProof w:val="0"/>
          <w:sz w:val="35"/>
          <w:szCs w:val="35"/>
          <w:rtl/>
        </w:rPr>
        <w:instrText>ﮞ  ﮟ  ﮠ  ﮡ</w:instrText>
      </w:r>
      <w:r w:rsidRPr="006921AC">
        <w:rPr>
          <w:rFonts w:ascii="QCF_BSML" w:hAnsi="QCF_BSML" w:cs="QCF_BSML"/>
          <w:noProof w:val="0"/>
          <w:sz w:val="35"/>
          <w:szCs w:val="35"/>
          <w:rtl/>
        </w:rPr>
        <w:instrText>ﮊ</w:instrText>
      </w:r>
      <w:r w:rsidRPr="006921AC">
        <w:instrText>:</w:instrText>
      </w:r>
      <w:r w:rsidRPr="006921AC">
        <w:rPr>
          <w:szCs w:val="28"/>
          <w:rtl/>
        </w:rPr>
        <w:instrText>آل عمران: 185</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19"/>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61" w:hAnsi="QCF_P461" w:cs="QCF_P461"/>
          <w:noProof w:val="0"/>
          <w:sz w:val="35"/>
          <w:szCs w:val="35"/>
          <w:rtl/>
        </w:rPr>
        <w:t xml:space="preserve">ﰁ  ﰂ  ﰃ  ﰄ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D631C">
        <w:rPr>
          <w:rFonts w:ascii="QCF_BSML" w:hAnsi="QCF_BSML" w:cs="QCF_BSML"/>
          <w:noProof w:val="0"/>
          <w:sz w:val="35"/>
          <w:szCs w:val="35"/>
          <w:rtl/>
        </w:rPr>
        <w:instrText xml:space="preserve">ﮋ </w:instrText>
      </w:r>
      <w:r w:rsidRPr="001D631C">
        <w:rPr>
          <w:rFonts w:ascii="QCF_P461" w:hAnsi="QCF_P461" w:cs="QCF_P461"/>
          <w:noProof w:val="0"/>
          <w:sz w:val="35"/>
          <w:szCs w:val="35"/>
          <w:rtl/>
        </w:rPr>
        <w:instrText xml:space="preserve">ﰁ  ﰂ  ﰃ  ﰄ   </w:instrText>
      </w:r>
      <w:r w:rsidRPr="001D631C">
        <w:rPr>
          <w:rFonts w:ascii="QCF_BSML" w:hAnsi="QCF_BSML" w:cs="QCF_BSML"/>
          <w:noProof w:val="0"/>
          <w:sz w:val="35"/>
          <w:szCs w:val="35"/>
          <w:rtl/>
        </w:rPr>
        <w:instrText>ﮊ</w:instrText>
      </w:r>
      <w:r w:rsidRPr="001D631C">
        <w:instrText>:</w:instrText>
      </w:r>
      <w:r w:rsidRPr="001D631C">
        <w:rPr>
          <w:szCs w:val="28"/>
          <w:rtl/>
        </w:rPr>
        <w:instrText>الزمر: 30</w:instrText>
      </w:r>
      <w:r>
        <w:instrText xml:space="preserve">" </w:instrText>
      </w:r>
      <w:r>
        <w:rPr>
          <w:rFonts w:ascii="Arial" w:hAnsi="Arial" w:cs="Arial"/>
          <w:noProof w:val="0"/>
          <w:sz w:val="18"/>
          <w:szCs w:val="18"/>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20"/>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553" w:hAnsi="QCF_P553" w:cs="QCF_P553"/>
          <w:noProof w:val="0"/>
          <w:sz w:val="35"/>
          <w:szCs w:val="35"/>
          <w:rtl/>
        </w:rPr>
        <w:t>ﯢ  ﯣ      ﯤ  ﯥ  ﯦ  ﯧ  ﯨ  ﯩ</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7E7F44">
        <w:rPr>
          <w:rFonts w:ascii="QCF_BSML" w:hAnsi="QCF_BSML" w:cs="QCF_BSML"/>
          <w:noProof w:val="0"/>
          <w:sz w:val="35"/>
          <w:szCs w:val="35"/>
          <w:rtl/>
        </w:rPr>
        <w:instrText xml:space="preserve">ﮋ </w:instrText>
      </w:r>
      <w:r w:rsidRPr="007E7F44">
        <w:rPr>
          <w:rFonts w:ascii="QCF_P553" w:hAnsi="QCF_P553" w:cs="QCF_P553"/>
          <w:noProof w:val="0"/>
          <w:sz w:val="35"/>
          <w:szCs w:val="35"/>
          <w:rtl/>
        </w:rPr>
        <w:instrText>ﯢ  ﯣ      ﯤ  ﯥ  ﯦ  ﯧ  ﯨ  ﯩ</w:instrText>
      </w:r>
      <w:r w:rsidRPr="007E7F44">
        <w:rPr>
          <w:rFonts w:ascii="Arial" w:hAnsi="Arial" w:cs="Arial"/>
          <w:noProof w:val="0"/>
          <w:sz w:val="18"/>
          <w:szCs w:val="18"/>
          <w:rtl/>
        </w:rPr>
        <w:instrText xml:space="preserve"> </w:instrText>
      </w:r>
      <w:r w:rsidRPr="007E7F44">
        <w:rPr>
          <w:rFonts w:ascii="QCF_BSML" w:hAnsi="QCF_BSML" w:cs="QCF_BSML"/>
          <w:noProof w:val="0"/>
          <w:sz w:val="35"/>
          <w:szCs w:val="35"/>
          <w:rtl/>
        </w:rPr>
        <w:instrText>ﮊ</w:instrText>
      </w:r>
      <w:r w:rsidRPr="007E7F44">
        <w:instrText>:</w:instrText>
      </w:r>
      <w:r w:rsidRPr="007E7F44">
        <w:rPr>
          <w:szCs w:val="28"/>
          <w:rtl/>
        </w:rPr>
        <w:instrText>الجمعة: 8</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21"/>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9C30F4">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والثاني</w:t>
      </w:r>
      <w:r w:rsidR="00A83B02">
        <w:rPr>
          <w:rFonts w:ascii="Traditional Arabic" w:hAnsi="Traditional Arabic"/>
          <w:sz w:val="36"/>
          <w:rtl/>
        </w:rPr>
        <w:t xml:space="preserve">: </w:t>
      </w:r>
      <w:r w:rsidRPr="007F7018">
        <w:rPr>
          <w:rFonts w:ascii="Traditional Arabic" w:hAnsi="Traditional Arabic"/>
          <w:sz w:val="36"/>
          <w:rtl/>
        </w:rPr>
        <w:t>النطفة</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4"/>
          <w:szCs w:val="34"/>
          <w:rtl/>
        </w:rPr>
        <w:t xml:space="preserve">ﮋ </w:t>
      </w:r>
      <w:r w:rsidRPr="007F7018">
        <w:rPr>
          <w:rFonts w:ascii="QCF_P005" w:hAnsi="QCF_P005" w:cs="QCF_P005"/>
          <w:noProof w:val="0"/>
          <w:sz w:val="34"/>
          <w:szCs w:val="34"/>
          <w:rtl/>
        </w:rPr>
        <w:t>ﯠ  ﯡ  ﯢ</w:t>
      </w:r>
      <w:r w:rsidRPr="007F7018">
        <w:rPr>
          <w:rFonts w:ascii="QCF_BSML" w:hAnsi="QCF_BSML" w:cs="QCF_BSML"/>
          <w:noProof w:val="0"/>
          <w:sz w:val="34"/>
          <w:szCs w:val="34"/>
          <w:rtl/>
        </w:rPr>
        <w:t>ﮊ</w:t>
      </w:r>
      <w:r>
        <w:rPr>
          <w:rFonts w:ascii="Msh Quraan1" w:eastAsia="MS Mincho" w:hAnsi="Msh Quraan1" w:hint="eastAsia"/>
          <w:b/>
          <w:sz w:val="36"/>
          <w:vertAlign w:val="superscript"/>
          <w:rtl/>
        </w:rPr>
        <w:fldChar w:fldCharType="begin"/>
      </w:r>
      <w:r>
        <w:instrText xml:space="preserve"> XE "</w:instrText>
      </w:r>
      <w:r w:rsidRPr="00032DCD">
        <w:rPr>
          <w:rFonts w:ascii="QCF_BSML" w:hAnsi="QCF_BSML" w:cs="QCF_BSML"/>
          <w:noProof w:val="0"/>
          <w:sz w:val="34"/>
          <w:szCs w:val="34"/>
          <w:rtl/>
        </w:rPr>
        <w:instrText xml:space="preserve">ﮋ </w:instrText>
      </w:r>
      <w:r w:rsidRPr="00032DCD">
        <w:rPr>
          <w:rFonts w:ascii="QCF_P005" w:hAnsi="QCF_P005" w:cs="QCF_P005"/>
          <w:noProof w:val="0"/>
          <w:sz w:val="34"/>
          <w:szCs w:val="34"/>
          <w:rtl/>
        </w:rPr>
        <w:instrText>ﯠ  ﯡ  ﯢ</w:instrText>
      </w:r>
      <w:r w:rsidRPr="00032DCD">
        <w:rPr>
          <w:rFonts w:ascii="QCF_BSML" w:hAnsi="QCF_BSML" w:cs="QCF_BSML"/>
          <w:noProof w:val="0"/>
          <w:sz w:val="34"/>
          <w:szCs w:val="34"/>
          <w:rtl/>
        </w:rPr>
        <w:instrText>ﮊ</w:instrText>
      </w:r>
      <w:r w:rsidRPr="00032DCD">
        <w:instrText>:</w:instrText>
      </w:r>
      <w:r w:rsidRPr="00032DCD">
        <w:rPr>
          <w:szCs w:val="28"/>
          <w:rtl/>
        </w:rPr>
        <w:instrText>البقرة: 28</w:instrText>
      </w:r>
      <w:r>
        <w:instrText xml:space="preserve">" </w:instrText>
      </w:r>
      <w:r>
        <w:rPr>
          <w:rFonts w:ascii="Msh Quraan1" w:eastAsia="MS Mincho" w:hAnsi="Msh Quraan1" w:hint="eastAsia"/>
          <w:b/>
          <w:sz w:val="36"/>
          <w:vertAlign w:val="superscript"/>
          <w:rtl/>
        </w:rPr>
        <w:fldChar w:fldCharType="end"/>
      </w:r>
      <w:r w:rsidRPr="007F7018">
        <w:rPr>
          <w:rFonts w:ascii="Msh Quraan1" w:eastAsia="MS Mincho" w:hAnsi="Msh Quraan1"/>
          <w:b/>
          <w:sz w:val="36"/>
          <w:vertAlign w:val="superscript"/>
          <w:rtl/>
        </w:rPr>
        <w:t>(</w:t>
      </w:r>
      <w:r w:rsidRPr="007F7018">
        <w:rPr>
          <w:rFonts w:ascii="Msh Quraan1" w:eastAsia="MS Mincho" w:hAnsi="Msh Quraan1"/>
          <w:b/>
          <w:sz w:val="36"/>
          <w:vertAlign w:val="superscript"/>
          <w:rtl/>
        </w:rPr>
        <w:footnoteReference w:id="1422"/>
      </w:r>
      <w:r w:rsidRPr="007F7018">
        <w:rPr>
          <w:rFonts w:ascii="Msh Quraan1" w:eastAsia="MS Mincho" w:hAnsi="Msh Quraan1"/>
          <w:b/>
          <w:sz w:val="36"/>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و</w:t>
      </w:r>
      <w:r w:rsidR="009C30F4">
        <w:rPr>
          <w:rFonts w:ascii="Traditional Arabic" w:hAnsi="Traditional Arabic" w:hint="cs"/>
          <w:sz w:val="36"/>
          <w:rtl/>
        </w:rPr>
        <w:t>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68" w:hAnsi="QCF_P468" w:cs="QCF_P468"/>
          <w:noProof w:val="0"/>
          <w:sz w:val="35"/>
          <w:szCs w:val="35"/>
          <w:rtl/>
        </w:rPr>
        <w:t xml:space="preserve">ﮂ  ﮃ  ﮄ  ﮅ  ﮆ  ﮇ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35171">
        <w:rPr>
          <w:rFonts w:ascii="QCF_BSML" w:hAnsi="QCF_BSML" w:cs="QCF_BSML"/>
          <w:noProof w:val="0"/>
          <w:sz w:val="35"/>
          <w:szCs w:val="35"/>
          <w:rtl/>
        </w:rPr>
        <w:instrText xml:space="preserve">ﮋ </w:instrText>
      </w:r>
      <w:r w:rsidRPr="00235171">
        <w:rPr>
          <w:rFonts w:ascii="QCF_P468" w:hAnsi="QCF_P468" w:cs="QCF_P468"/>
          <w:noProof w:val="0"/>
          <w:sz w:val="35"/>
          <w:szCs w:val="35"/>
          <w:rtl/>
        </w:rPr>
        <w:instrText xml:space="preserve">ﮂ  ﮃ  ﮄ  ﮅ  ﮆ  ﮇ  </w:instrText>
      </w:r>
      <w:r w:rsidRPr="00235171">
        <w:rPr>
          <w:rFonts w:ascii="QCF_BSML" w:hAnsi="QCF_BSML" w:cs="QCF_BSML"/>
          <w:noProof w:val="0"/>
          <w:sz w:val="35"/>
          <w:szCs w:val="35"/>
          <w:rtl/>
        </w:rPr>
        <w:instrText>ﮊ</w:instrText>
      </w:r>
      <w:r w:rsidRPr="00235171">
        <w:instrText>:</w:instrText>
      </w:r>
      <w:r w:rsidRPr="00235171">
        <w:rPr>
          <w:szCs w:val="28"/>
          <w:rtl/>
        </w:rPr>
        <w:instrText>غافر: 11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423"/>
      </w:r>
      <w:r w:rsidRPr="007F7018">
        <w:rPr>
          <w:rFonts w:ascii="Msh Quraan1" w:eastAsia="MS Mincho" w:hAnsi="Msh Quraan1"/>
          <w:b/>
          <w:noProof w:val="0"/>
          <w:sz w:val="38"/>
          <w:szCs w:val="38"/>
          <w:vertAlign w:val="superscript"/>
          <w:rtl/>
        </w:rPr>
        <w:t>)</w:t>
      </w:r>
      <w:r w:rsidRPr="007F7018">
        <w:rPr>
          <w:rFonts w:ascii="Traditional Arabic" w:hAnsi="Traditional Arabic"/>
          <w:sz w:val="36"/>
          <w:rtl/>
        </w:rPr>
        <w:t>، فالموتة الأولى كونهم نطفا</w:t>
      </w:r>
      <w:r w:rsidR="006F025E">
        <w:rPr>
          <w:rFonts w:ascii="Traditional Arabic" w:hAnsi="Traditional Arabic"/>
          <w:sz w:val="36"/>
          <w:rtl/>
        </w:rPr>
        <w:t>.</w:t>
      </w:r>
    </w:p>
    <w:p w:rsidR="00AF0529" w:rsidRPr="007F7018" w:rsidRDefault="00AF0529" w:rsidP="009F6A73">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والثالث</w:t>
      </w:r>
      <w:r w:rsidR="00A83B02">
        <w:rPr>
          <w:rFonts w:ascii="Traditional Arabic" w:hAnsi="Traditional Arabic"/>
          <w:sz w:val="36"/>
          <w:rtl/>
        </w:rPr>
        <w:t xml:space="preserve">: </w:t>
      </w:r>
      <w:r w:rsidRPr="007F7018">
        <w:rPr>
          <w:rFonts w:ascii="Traditional Arabic" w:hAnsi="Traditional Arabic"/>
          <w:sz w:val="36"/>
          <w:rtl/>
        </w:rPr>
        <w:t>الضلال</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143" w:hAnsi="QCF_P143" w:cs="QCF_P143"/>
          <w:noProof w:val="0"/>
          <w:sz w:val="35"/>
          <w:szCs w:val="35"/>
          <w:rtl/>
        </w:rPr>
        <w:t>ﮗ  ﮘ            ﮙ  ﮚ</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4B0C28">
        <w:rPr>
          <w:rFonts w:ascii="QCF_BSML" w:hAnsi="QCF_BSML" w:cs="QCF_BSML"/>
          <w:noProof w:val="0"/>
          <w:sz w:val="35"/>
          <w:szCs w:val="35"/>
          <w:rtl/>
        </w:rPr>
        <w:instrText xml:space="preserve">ﮋ </w:instrText>
      </w:r>
      <w:r w:rsidRPr="004B0C28">
        <w:rPr>
          <w:rFonts w:ascii="QCF_P143" w:hAnsi="QCF_P143" w:cs="QCF_P143"/>
          <w:noProof w:val="0"/>
          <w:sz w:val="35"/>
          <w:szCs w:val="35"/>
          <w:rtl/>
        </w:rPr>
        <w:instrText>ﮗ  ﮘ            ﮙ  ﮚ</w:instrText>
      </w:r>
      <w:r w:rsidRPr="004B0C28">
        <w:rPr>
          <w:rFonts w:ascii="QCF_BSML" w:hAnsi="QCF_BSML" w:cs="QCF_BSML"/>
          <w:noProof w:val="0"/>
          <w:sz w:val="35"/>
          <w:szCs w:val="35"/>
          <w:rtl/>
        </w:rPr>
        <w:instrText>ﮊ</w:instrText>
      </w:r>
      <w:r w:rsidRPr="004B0C28">
        <w:instrText>:</w:instrText>
      </w:r>
      <w:r w:rsidRPr="004B0C28">
        <w:rPr>
          <w:szCs w:val="28"/>
          <w:rtl/>
        </w:rPr>
        <w:instrText>الأنعام: 122</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24"/>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Pr="007F7018">
        <w:rPr>
          <w:rFonts w:ascii="Traditional Arabic" w:hAnsi="Traditional Arabic"/>
          <w:sz w:val="36"/>
          <w:rtl/>
        </w:rPr>
        <w:t xml:space="preserve"> </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384" w:hAnsi="QCF_P384" w:cs="QCF_P384"/>
          <w:noProof w:val="0"/>
          <w:sz w:val="35"/>
          <w:szCs w:val="35"/>
          <w:rtl/>
        </w:rPr>
        <w:t xml:space="preserve">ﭩ  ﭪ  ﭫ  ﭬ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869E0">
        <w:rPr>
          <w:rFonts w:ascii="QCF_BSML" w:hAnsi="QCF_BSML" w:cs="QCF_BSML"/>
          <w:noProof w:val="0"/>
          <w:sz w:val="35"/>
          <w:szCs w:val="35"/>
          <w:rtl/>
        </w:rPr>
        <w:instrText xml:space="preserve">ﮋ </w:instrText>
      </w:r>
      <w:r w:rsidRPr="00E869E0">
        <w:rPr>
          <w:rFonts w:ascii="QCF_P384" w:hAnsi="QCF_P384" w:cs="QCF_P384"/>
          <w:noProof w:val="0"/>
          <w:sz w:val="35"/>
          <w:szCs w:val="35"/>
          <w:rtl/>
        </w:rPr>
        <w:instrText xml:space="preserve">ﭩ  ﭪ  ﭫ  ﭬ  </w:instrText>
      </w:r>
      <w:r w:rsidRPr="00E869E0">
        <w:rPr>
          <w:rFonts w:ascii="QCF_BSML" w:hAnsi="QCF_BSML" w:cs="QCF_BSML"/>
          <w:noProof w:val="0"/>
          <w:sz w:val="35"/>
          <w:szCs w:val="35"/>
          <w:rtl/>
        </w:rPr>
        <w:instrText>ﮊ</w:instrText>
      </w:r>
      <w:r w:rsidRPr="00E869E0">
        <w:instrText>:</w:instrText>
      </w:r>
      <w:r w:rsidRPr="00E869E0">
        <w:rPr>
          <w:szCs w:val="28"/>
          <w:rtl/>
        </w:rPr>
        <w:instrText>النمل: 80.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25"/>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Pr="007F7018">
        <w:rPr>
          <w:rFonts w:ascii="Traditional Arabic" w:hAnsi="Traditional Arabic"/>
          <w:sz w:val="36"/>
          <w:rtl/>
        </w:rPr>
        <w:t xml:space="preserve"> </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37" w:hAnsi="QCF_P437" w:cs="QCF_P437"/>
          <w:noProof w:val="0"/>
          <w:sz w:val="35"/>
          <w:szCs w:val="35"/>
          <w:rtl/>
        </w:rPr>
        <w:t>ﭠ  ﭡ  ﭢ      ﭣ  ﭤ</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D5115A">
        <w:rPr>
          <w:rFonts w:ascii="QCF_BSML" w:hAnsi="QCF_BSML" w:cs="QCF_BSML"/>
          <w:noProof w:val="0"/>
          <w:sz w:val="35"/>
          <w:szCs w:val="35"/>
          <w:rtl/>
        </w:rPr>
        <w:instrText xml:space="preserve">ﮋ </w:instrText>
      </w:r>
      <w:r w:rsidRPr="00D5115A">
        <w:rPr>
          <w:rFonts w:ascii="QCF_P437" w:hAnsi="QCF_P437" w:cs="QCF_P437"/>
          <w:noProof w:val="0"/>
          <w:sz w:val="35"/>
          <w:szCs w:val="35"/>
          <w:rtl/>
        </w:rPr>
        <w:instrText>ﭠ  ﭡ  ﭢ      ﭣ  ﭤ</w:instrText>
      </w:r>
      <w:r w:rsidRPr="00D5115A">
        <w:rPr>
          <w:rFonts w:ascii="Arial" w:hAnsi="Arial" w:cs="Arial"/>
          <w:noProof w:val="0"/>
          <w:sz w:val="18"/>
          <w:szCs w:val="18"/>
          <w:rtl/>
        </w:rPr>
        <w:instrText xml:space="preserve"> </w:instrText>
      </w:r>
      <w:r w:rsidRPr="00D5115A">
        <w:rPr>
          <w:rFonts w:ascii="QCF_BSML" w:hAnsi="QCF_BSML" w:cs="QCF_BSML"/>
          <w:noProof w:val="0"/>
          <w:sz w:val="35"/>
          <w:szCs w:val="35"/>
          <w:rtl/>
        </w:rPr>
        <w:instrText>ﮊ</w:instrText>
      </w:r>
      <w:r w:rsidRPr="00D5115A">
        <w:instrText>:</w:instrText>
      </w:r>
      <w:r w:rsidRPr="00D5115A">
        <w:rPr>
          <w:szCs w:val="28"/>
          <w:rtl/>
        </w:rPr>
        <w:instrText>فاطر: 22</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26"/>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9C30F4">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والرابع</w:t>
      </w:r>
      <w:r w:rsidR="00A83B02">
        <w:rPr>
          <w:rFonts w:ascii="Traditional Arabic" w:hAnsi="Traditional Arabic"/>
          <w:sz w:val="36"/>
          <w:rtl/>
        </w:rPr>
        <w:t xml:space="preserve">: </w:t>
      </w:r>
      <w:r w:rsidRPr="007F7018">
        <w:rPr>
          <w:rFonts w:ascii="Traditional Arabic" w:hAnsi="Traditional Arabic"/>
          <w:sz w:val="36"/>
          <w:rtl/>
        </w:rPr>
        <w:t>الجدب.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35" w:hAnsi="QCF_P435" w:cs="QCF_P435"/>
          <w:noProof w:val="0"/>
          <w:sz w:val="35"/>
          <w:szCs w:val="35"/>
          <w:rtl/>
        </w:rPr>
        <w:t xml:space="preserve">ﮰ  ﮱ     ﯓ  ﯔ  ﯕ  ﯖ  ﯗ  ﯘ    </w:t>
      </w:r>
      <w:r w:rsidRPr="007F7018">
        <w:rPr>
          <w:rFonts w:ascii="QCF_P435" w:hAnsi="QCF_P435" w:cs="QCF_P435"/>
          <w:noProof w:val="0"/>
          <w:sz w:val="35"/>
          <w:szCs w:val="35"/>
          <w:rtl/>
        </w:rPr>
        <w:lastRenderedPageBreak/>
        <w:t>ﯙ</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AF49DE">
        <w:rPr>
          <w:rFonts w:ascii="QCF_BSML" w:hAnsi="QCF_BSML" w:cs="QCF_BSML"/>
          <w:noProof w:val="0"/>
          <w:sz w:val="35"/>
          <w:szCs w:val="35"/>
          <w:rtl/>
        </w:rPr>
        <w:instrText xml:space="preserve">ﮋ </w:instrText>
      </w:r>
      <w:r w:rsidRPr="00AF49DE">
        <w:rPr>
          <w:rFonts w:ascii="QCF_P435" w:hAnsi="QCF_P435" w:cs="QCF_P435"/>
          <w:noProof w:val="0"/>
          <w:sz w:val="35"/>
          <w:szCs w:val="35"/>
          <w:rtl/>
        </w:rPr>
        <w:instrText>ﮰ  ﮱ     ﯓ  ﯔ  ﯕ  ﯖ  ﯗ  ﯘ    ﯙ</w:instrText>
      </w:r>
      <w:r w:rsidRPr="00AF49DE">
        <w:rPr>
          <w:rFonts w:ascii="Arial" w:hAnsi="Arial" w:cs="Arial"/>
          <w:noProof w:val="0"/>
          <w:sz w:val="18"/>
          <w:szCs w:val="18"/>
          <w:rtl/>
        </w:rPr>
        <w:instrText xml:space="preserve"> </w:instrText>
      </w:r>
      <w:r w:rsidRPr="00AF49DE">
        <w:rPr>
          <w:rFonts w:ascii="QCF_BSML" w:hAnsi="QCF_BSML" w:cs="QCF_BSML"/>
          <w:noProof w:val="0"/>
          <w:sz w:val="35"/>
          <w:szCs w:val="35"/>
          <w:rtl/>
        </w:rPr>
        <w:instrText>ﮊ</w:instrText>
      </w:r>
      <w:r w:rsidRPr="00AF49DE">
        <w:instrText>:</w:instrText>
      </w:r>
      <w:r w:rsidRPr="00AF49DE">
        <w:rPr>
          <w:szCs w:val="28"/>
          <w:rtl/>
        </w:rPr>
        <w:instrText>فاطر: 9.</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Traditional Arabic" w:hAnsi="Traditional Arabic" w:hint="cs"/>
          <w:sz w:val="36"/>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27"/>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42" w:hAnsi="QCF_P442" w:cs="QCF_P442"/>
          <w:noProof w:val="0"/>
          <w:sz w:val="35"/>
          <w:szCs w:val="35"/>
          <w:rtl/>
        </w:rPr>
        <w:t xml:space="preserve">ﮉ  ﮊ  ﮋ  ﮌ  ﮍ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A2580D">
        <w:rPr>
          <w:rFonts w:ascii="QCF_BSML" w:hAnsi="QCF_BSML" w:cs="QCF_BSML"/>
          <w:noProof w:val="0"/>
          <w:sz w:val="35"/>
          <w:szCs w:val="35"/>
          <w:rtl/>
        </w:rPr>
        <w:instrText xml:space="preserve">ﮋ </w:instrText>
      </w:r>
      <w:r w:rsidRPr="00A2580D">
        <w:rPr>
          <w:rFonts w:ascii="QCF_P442" w:hAnsi="QCF_P442" w:cs="QCF_P442"/>
          <w:noProof w:val="0"/>
          <w:sz w:val="35"/>
          <w:szCs w:val="35"/>
          <w:rtl/>
        </w:rPr>
        <w:instrText xml:space="preserve">ﮉ  ﮊ  ﮋ  ﮌ  ﮍ  </w:instrText>
      </w:r>
      <w:r w:rsidRPr="00A2580D">
        <w:rPr>
          <w:rFonts w:ascii="QCF_BSML" w:hAnsi="QCF_BSML" w:cs="QCF_BSML"/>
          <w:noProof w:val="0"/>
          <w:sz w:val="35"/>
          <w:szCs w:val="35"/>
          <w:rtl/>
        </w:rPr>
        <w:instrText>ﮊ</w:instrText>
      </w:r>
      <w:r w:rsidRPr="00A2580D">
        <w:instrText>:</w:instrText>
      </w:r>
      <w:r w:rsidRPr="00A2580D">
        <w:rPr>
          <w:szCs w:val="28"/>
          <w:rtl/>
        </w:rPr>
        <w:instrText>يس: 33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28"/>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90" w:hAnsi="QCF_P490" w:cs="QCF_P490"/>
          <w:noProof w:val="0"/>
          <w:sz w:val="35"/>
          <w:szCs w:val="35"/>
          <w:rtl/>
        </w:rPr>
        <w:t>ﭗ  ﭘ  ﭙ  ﭚ</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086707">
        <w:rPr>
          <w:rFonts w:ascii="QCF_BSML" w:hAnsi="QCF_BSML" w:cs="QCF_BSML"/>
          <w:noProof w:val="0"/>
          <w:sz w:val="35"/>
          <w:szCs w:val="35"/>
          <w:rtl/>
        </w:rPr>
        <w:instrText xml:space="preserve">ﮋ </w:instrText>
      </w:r>
      <w:r w:rsidRPr="00086707">
        <w:rPr>
          <w:rFonts w:ascii="QCF_P490" w:hAnsi="QCF_P490" w:cs="QCF_P490"/>
          <w:noProof w:val="0"/>
          <w:sz w:val="35"/>
          <w:szCs w:val="35"/>
          <w:rtl/>
        </w:rPr>
        <w:instrText>ﭗ  ﭘ  ﭙ  ﭚ</w:instrText>
      </w:r>
      <w:r w:rsidRPr="00086707">
        <w:rPr>
          <w:rFonts w:ascii="Arial" w:hAnsi="Arial" w:cs="Arial"/>
          <w:noProof w:val="0"/>
          <w:sz w:val="18"/>
          <w:szCs w:val="18"/>
          <w:rtl/>
        </w:rPr>
        <w:instrText xml:space="preserve"> </w:instrText>
      </w:r>
      <w:r w:rsidRPr="00086707">
        <w:rPr>
          <w:rFonts w:ascii="QCF_BSML" w:hAnsi="QCF_BSML" w:cs="QCF_BSML"/>
          <w:noProof w:val="0"/>
          <w:sz w:val="35"/>
          <w:szCs w:val="35"/>
          <w:rtl/>
        </w:rPr>
        <w:instrText>ﮊ</w:instrText>
      </w:r>
      <w:r w:rsidRPr="00086707">
        <w:instrText>:</w:instrText>
      </w:r>
      <w:r w:rsidRPr="00086707">
        <w:rPr>
          <w:szCs w:val="28"/>
          <w:rtl/>
        </w:rPr>
        <w:instrText>الزخرف: 11</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29"/>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w:t>
      </w:r>
      <w:r w:rsidR="009F6A73">
        <w:rPr>
          <w:rFonts w:ascii="Traditional Arabic" w:hAnsi="Traditional Arabic" w:hint="cs"/>
          <w:sz w:val="36"/>
          <w:rtl/>
        </w:rPr>
        <w:t>و</w:t>
      </w:r>
      <w:r w:rsidRPr="007F7018">
        <w:rPr>
          <w:rFonts w:ascii="Traditional Arabic" w:hAnsi="Traditional Arabic"/>
          <w:sz w:val="36"/>
          <w:rtl/>
        </w:rPr>
        <w:t>كل بلد</w:t>
      </w:r>
      <w:r w:rsidRPr="007F7018">
        <w:rPr>
          <w:rFonts w:ascii="Traditional Arabic" w:hAnsi="Traditional Arabic" w:hint="cs"/>
          <w:sz w:val="36"/>
          <w:rtl/>
        </w:rPr>
        <w:t xml:space="preserve"> </w:t>
      </w:r>
      <w:r w:rsidRPr="007F7018">
        <w:rPr>
          <w:rFonts w:ascii="Traditional Arabic" w:hAnsi="Traditional Arabic"/>
          <w:sz w:val="36"/>
          <w:rtl/>
        </w:rPr>
        <w:t>ميت في القرآن فالمراد به الأرض المجدبة</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والخامس</w:t>
      </w:r>
      <w:r w:rsidR="00A83B02">
        <w:rPr>
          <w:rFonts w:ascii="Traditional Arabic" w:hAnsi="Traditional Arabic"/>
          <w:sz w:val="36"/>
          <w:rtl/>
        </w:rPr>
        <w:t xml:space="preserve">: </w:t>
      </w:r>
      <w:r w:rsidRPr="007F7018">
        <w:rPr>
          <w:rFonts w:ascii="Traditional Arabic" w:hAnsi="Traditional Arabic"/>
          <w:sz w:val="36"/>
          <w:rtl/>
        </w:rPr>
        <w:t>الحرب</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068" w:hAnsi="QCF_P068" w:cs="QCF_P068"/>
          <w:noProof w:val="0"/>
          <w:sz w:val="35"/>
          <w:szCs w:val="35"/>
          <w:rtl/>
        </w:rPr>
        <w:t>ﭦ  ﭧ          ﭨ  ﭩ  ﭪ      ﭫ  ﭬ  ﭭ</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4659A">
        <w:rPr>
          <w:rFonts w:ascii="QCF_BSML" w:hAnsi="QCF_BSML" w:cs="QCF_BSML"/>
          <w:noProof w:val="0"/>
          <w:sz w:val="35"/>
          <w:szCs w:val="35"/>
          <w:rtl/>
        </w:rPr>
        <w:instrText xml:space="preserve">ﮋ </w:instrText>
      </w:r>
      <w:r w:rsidRPr="00D4659A">
        <w:rPr>
          <w:rFonts w:ascii="QCF_P068" w:hAnsi="QCF_P068" w:cs="QCF_P068"/>
          <w:noProof w:val="0"/>
          <w:sz w:val="35"/>
          <w:szCs w:val="35"/>
          <w:rtl/>
        </w:rPr>
        <w:instrText>ﭦ  ﭧ          ﭨ  ﭩ  ﭪ      ﭫ  ﭬ  ﭭ</w:instrText>
      </w:r>
      <w:r w:rsidRPr="00D4659A">
        <w:rPr>
          <w:rFonts w:ascii="QCF_BSML" w:hAnsi="QCF_BSML" w:cs="QCF_BSML"/>
          <w:noProof w:val="0"/>
          <w:sz w:val="35"/>
          <w:szCs w:val="35"/>
          <w:rtl/>
        </w:rPr>
        <w:instrText>ﮊ</w:instrText>
      </w:r>
      <w:r w:rsidRPr="00D4659A">
        <w:instrText>:</w:instrText>
      </w:r>
      <w:r w:rsidRPr="00D4659A">
        <w:rPr>
          <w:szCs w:val="28"/>
          <w:rtl/>
        </w:rPr>
        <w:instrText>آل عمران: 143</w:instrText>
      </w:r>
      <w:r>
        <w:instrText xml:space="preserve">" </w:instrText>
      </w:r>
      <w:r>
        <w:rPr>
          <w:rFonts w:ascii="Arial" w:hAnsi="Arial" w:cs="Arial"/>
          <w:noProof w:val="0"/>
          <w:sz w:val="18"/>
          <w:szCs w:val="18"/>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0"/>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والسادس</w:t>
      </w:r>
      <w:r w:rsidR="00A83B02">
        <w:rPr>
          <w:rFonts w:ascii="Traditional Arabic" w:hAnsi="Traditional Arabic"/>
          <w:sz w:val="36"/>
          <w:rtl/>
        </w:rPr>
        <w:t xml:space="preserve">: </w:t>
      </w:r>
      <w:r w:rsidRPr="007F7018">
        <w:rPr>
          <w:rFonts w:ascii="Traditional Arabic" w:hAnsi="Traditional Arabic"/>
          <w:sz w:val="36"/>
          <w:rtl/>
        </w:rPr>
        <w:t>الجماد</w:t>
      </w:r>
      <w:r>
        <w:rPr>
          <w:rFonts w:ascii="Traditional Arabic" w:hAnsi="Traditional Arabic" w:hint="cs"/>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269" w:hAnsi="QCF_P269" w:cs="QCF_P269"/>
          <w:noProof w:val="0"/>
          <w:sz w:val="35"/>
          <w:szCs w:val="35"/>
          <w:rtl/>
        </w:rPr>
        <w:t>ﮊ  ﮋ   ﮌ</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8E3276">
        <w:rPr>
          <w:rFonts w:ascii="QCF_BSML" w:hAnsi="QCF_BSML" w:cs="QCF_BSML"/>
          <w:noProof w:val="0"/>
          <w:sz w:val="35"/>
          <w:szCs w:val="35"/>
          <w:rtl/>
        </w:rPr>
        <w:instrText xml:space="preserve">ﮋ </w:instrText>
      </w:r>
      <w:r w:rsidRPr="008E3276">
        <w:rPr>
          <w:rFonts w:ascii="QCF_P269" w:hAnsi="QCF_P269" w:cs="QCF_P269"/>
          <w:noProof w:val="0"/>
          <w:sz w:val="35"/>
          <w:szCs w:val="35"/>
          <w:rtl/>
        </w:rPr>
        <w:instrText>ﮊ  ﮋ   ﮌ</w:instrText>
      </w:r>
      <w:r w:rsidRPr="008E3276">
        <w:rPr>
          <w:rFonts w:ascii="Arial" w:hAnsi="Arial" w:cs="Arial"/>
          <w:noProof w:val="0"/>
          <w:sz w:val="18"/>
          <w:szCs w:val="18"/>
          <w:rtl/>
        </w:rPr>
        <w:instrText xml:space="preserve"> </w:instrText>
      </w:r>
      <w:r w:rsidRPr="008E3276">
        <w:rPr>
          <w:rFonts w:ascii="QCF_BSML" w:hAnsi="QCF_BSML" w:cs="QCF_BSML"/>
          <w:noProof w:val="0"/>
          <w:sz w:val="35"/>
          <w:szCs w:val="35"/>
          <w:rtl/>
        </w:rPr>
        <w:instrText>ﮊ</w:instrText>
      </w:r>
      <w:r w:rsidRPr="008E3276">
        <w:instrText>:</w:instrText>
      </w:r>
      <w:r w:rsidRPr="008E3276">
        <w:rPr>
          <w:szCs w:val="28"/>
          <w:rtl/>
        </w:rPr>
        <w:instrText>النحل: 21</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1"/>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يعني الأوثان</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والسابع</w:t>
      </w:r>
      <w:r w:rsidR="00A83B02">
        <w:rPr>
          <w:rFonts w:ascii="Traditional Arabic" w:hAnsi="Traditional Arabic"/>
          <w:sz w:val="36"/>
          <w:rtl/>
        </w:rPr>
        <w:t xml:space="preserve">: </w:t>
      </w:r>
      <w:r w:rsidRPr="007F7018">
        <w:rPr>
          <w:rFonts w:ascii="Traditional Arabic" w:hAnsi="Traditional Arabic"/>
          <w:sz w:val="36"/>
          <w:rtl/>
        </w:rPr>
        <w:t>الكفر</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053" w:hAnsi="QCF_P053" w:cs="QCF_P053"/>
          <w:noProof w:val="0"/>
          <w:sz w:val="35"/>
          <w:szCs w:val="35"/>
          <w:rtl/>
        </w:rPr>
        <w:t>ﮬ  ﮭ   ﮮ  ﮯ     ﮰ  ﮱ  ﯓ  ﯔ</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BB020B">
        <w:rPr>
          <w:rFonts w:ascii="QCF_BSML" w:hAnsi="QCF_BSML" w:cs="QCF_BSML"/>
          <w:noProof w:val="0"/>
          <w:sz w:val="35"/>
          <w:szCs w:val="35"/>
          <w:rtl/>
        </w:rPr>
        <w:instrText xml:space="preserve">ﮋ </w:instrText>
      </w:r>
      <w:r w:rsidRPr="00BB020B">
        <w:rPr>
          <w:rFonts w:ascii="QCF_P053" w:hAnsi="QCF_P053" w:cs="QCF_P053"/>
          <w:noProof w:val="0"/>
          <w:sz w:val="35"/>
          <w:szCs w:val="35"/>
          <w:rtl/>
        </w:rPr>
        <w:instrText>ﮬ  ﮭ   ﮮ  ﮯ     ﮰ  ﮱ  ﯓ  ﯔ</w:instrText>
      </w:r>
      <w:r w:rsidRPr="00BB020B">
        <w:rPr>
          <w:rFonts w:ascii="Arial" w:hAnsi="Arial" w:cs="Arial"/>
          <w:noProof w:val="0"/>
          <w:sz w:val="18"/>
          <w:szCs w:val="18"/>
          <w:rtl/>
        </w:rPr>
        <w:instrText xml:space="preserve"> </w:instrText>
      </w:r>
      <w:r w:rsidRPr="00BB020B">
        <w:rPr>
          <w:rFonts w:ascii="QCF_BSML" w:hAnsi="QCF_BSML" w:cs="QCF_BSML"/>
          <w:noProof w:val="0"/>
          <w:sz w:val="35"/>
          <w:szCs w:val="35"/>
          <w:rtl/>
        </w:rPr>
        <w:instrText>ﮊ</w:instrText>
      </w:r>
      <w:r w:rsidRPr="00BB020B">
        <w:instrText>:</w:instrText>
      </w:r>
      <w:r w:rsidRPr="00BB020B">
        <w:rPr>
          <w:szCs w:val="28"/>
          <w:rtl/>
        </w:rPr>
        <w:instrText>آل عمران: 27</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2"/>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006F025E">
        <w:rPr>
          <w:rFonts w:ascii="Traditional Arabic" w:hAnsi="Traditional Arabic"/>
          <w:sz w:val="36"/>
          <w:rtl/>
        </w:rPr>
        <w:t>،</w:t>
      </w:r>
      <w:r w:rsidRPr="007F7018">
        <w:rPr>
          <w:rFonts w:ascii="Traditional Arabic" w:hAnsi="Traditional Arabic"/>
          <w:sz w:val="36"/>
          <w:rtl/>
        </w:rPr>
        <w:t xml:space="preserve"> فالميت ها هنا</w:t>
      </w:r>
      <w:r w:rsidRPr="007F7018">
        <w:rPr>
          <w:rFonts w:ascii="Traditional Arabic" w:hAnsi="Traditional Arabic" w:hint="cs"/>
          <w:sz w:val="36"/>
          <w:rtl/>
        </w:rPr>
        <w:t xml:space="preserve"> </w:t>
      </w:r>
      <w:r w:rsidRPr="007F7018">
        <w:rPr>
          <w:rFonts w:ascii="Traditional Arabic" w:hAnsi="Traditional Arabic"/>
          <w:sz w:val="36"/>
          <w:rtl/>
        </w:rPr>
        <w:t>الكافر.</w:t>
      </w:r>
      <w:r w:rsidRPr="007F7018">
        <w:rPr>
          <w:sz w:val="36"/>
          <w:rtl/>
        </w:rPr>
        <w:t xml:space="preserve"> </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360"/>
        <w:outlineLvl w:val="0"/>
        <w:rPr>
          <w:b/>
          <w:bCs/>
          <w:sz w:val="36"/>
          <w:szCs w:val="40"/>
          <w:rtl/>
        </w:rPr>
      </w:pPr>
      <w:r w:rsidRPr="007F7018">
        <w:rPr>
          <w:b/>
          <w:bCs/>
          <w:sz w:val="36"/>
          <w:rtl/>
        </w:rPr>
        <w:br w:type="page"/>
      </w:r>
      <w:bookmarkStart w:id="743" w:name="_Toc521973297"/>
      <w:bookmarkStart w:id="744" w:name="_Toc84672186"/>
      <w:r w:rsidRPr="007F7018">
        <w:rPr>
          <w:rFonts w:hint="cs"/>
          <w:b/>
          <w:bCs/>
          <w:sz w:val="36"/>
          <w:szCs w:val="40"/>
          <w:rtl/>
        </w:rPr>
        <w:lastRenderedPageBreak/>
        <w:t xml:space="preserve">الدلائل العقدية للآيات الكونية </w:t>
      </w:r>
      <w:r w:rsidRPr="007F7018">
        <w:rPr>
          <w:b/>
          <w:bCs/>
          <w:sz w:val="36"/>
          <w:szCs w:val="40"/>
          <w:rtl/>
        </w:rPr>
        <w:t>–</w:t>
      </w:r>
      <w:r w:rsidRPr="007F7018">
        <w:rPr>
          <w:rFonts w:hint="cs"/>
          <w:b/>
          <w:bCs/>
          <w:sz w:val="36"/>
          <w:szCs w:val="40"/>
          <w:rtl/>
        </w:rPr>
        <w:t xml:space="preserve"> الحياة والموت-</w:t>
      </w:r>
      <w:bookmarkEnd w:id="743"/>
      <w:r w:rsidR="00A83B02">
        <w:rPr>
          <w:rFonts w:hint="cs"/>
          <w:b/>
          <w:bCs/>
          <w:sz w:val="36"/>
          <w:szCs w:val="40"/>
          <w:rtl/>
        </w:rPr>
        <w:t>:</w:t>
      </w:r>
      <w:bookmarkEnd w:id="744"/>
      <w:r w:rsidR="00A83B02">
        <w:rPr>
          <w:rFonts w:hint="cs"/>
          <w:b/>
          <w:bCs/>
          <w:sz w:val="36"/>
          <w:szCs w:val="40"/>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62" w:hAnsi="QCF_P562" w:cs="QCF_P562"/>
          <w:noProof w:val="0"/>
          <w:sz w:val="35"/>
          <w:szCs w:val="35"/>
          <w:rtl/>
        </w:rPr>
        <w:t xml:space="preserve">ﭑ  ﭒ  ﭓ     ﭔ  ﭕ       ﭖ  ﭗ         ﭘ  ﭙ    ﭚ  ﭛ  ﭜ   ﭝ  ﭞ  ﭟ   ﭠ   ﭡ    ﭢﭣ  ﭤ       ﭥ       ﭦ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05EB5">
        <w:rPr>
          <w:rFonts w:ascii="QCF_BSML" w:hAnsi="QCF_BSML" w:cs="QCF_BSML"/>
          <w:noProof w:val="0"/>
          <w:sz w:val="35"/>
          <w:szCs w:val="35"/>
          <w:rtl/>
        </w:rPr>
        <w:instrText xml:space="preserve">ﮋ </w:instrText>
      </w:r>
      <w:r w:rsidRPr="00105EB5">
        <w:rPr>
          <w:rFonts w:ascii="QCF_P562" w:hAnsi="QCF_P562" w:cs="QCF_P562"/>
          <w:noProof w:val="0"/>
          <w:sz w:val="35"/>
          <w:szCs w:val="35"/>
          <w:rtl/>
        </w:rPr>
        <w:instrText xml:space="preserve">ﭑ  ﭒ  ﭓ     ﭔ  ﭕ       ﭖ  ﭗ         ﭘ  ﭙ    ﭚ  ﭛ  ﭜ   ﭝ  ﭞ  ﭟ   ﭠ   ﭡ    ﭢﭣ  ﭤ       ﭥ       ﭦ    </w:instrText>
      </w:r>
      <w:r w:rsidRPr="00105EB5">
        <w:rPr>
          <w:rFonts w:ascii="QCF_BSML" w:hAnsi="QCF_BSML" w:cs="QCF_BSML"/>
          <w:noProof w:val="0"/>
          <w:sz w:val="35"/>
          <w:szCs w:val="35"/>
          <w:rtl/>
        </w:rPr>
        <w:instrText>ﮊ</w:instrText>
      </w:r>
      <w:r w:rsidRPr="00105EB5">
        <w:instrText>:</w:instrText>
      </w:r>
      <w:r w:rsidRPr="00105EB5">
        <w:rPr>
          <w:szCs w:val="28"/>
          <w:rtl/>
        </w:rPr>
        <w:instrText>الملك: 1-2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3"/>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ind w:firstLine="720"/>
        <w:rPr>
          <w:rFonts w:ascii="Traditional Arabic" w:hAnsi="Traditional Arabic"/>
          <w:sz w:val="36"/>
          <w:rtl/>
        </w:rPr>
      </w:pPr>
      <w:r w:rsidRPr="007F7018">
        <w:rPr>
          <w:rFonts w:ascii="Traditional Arabic" w:hAnsi="Traditional Arabic" w:hint="cs"/>
          <w:sz w:val="36"/>
          <w:rtl/>
        </w:rPr>
        <w:t>في هذه الآيات التعظيم للخالق سبحانه وتعالى وال</w:t>
      </w:r>
      <w:r w:rsidRPr="007F7018">
        <w:rPr>
          <w:rFonts w:ascii="Traditional Arabic" w:hAnsi="Traditional Arabic"/>
          <w:sz w:val="36"/>
          <w:rtl/>
        </w:rPr>
        <w:t>تأكيد عل</w:t>
      </w:r>
      <w:r w:rsidRPr="007F7018">
        <w:rPr>
          <w:rFonts w:ascii="Traditional Arabic" w:hAnsi="Traditional Arabic" w:hint="cs"/>
          <w:sz w:val="36"/>
          <w:rtl/>
        </w:rPr>
        <w:t>ى</w:t>
      </w:r>
      <w:r w:rsidRPr="007F7018">
        <w:rPr>
          <w:rFonts w:ascii="Traditional Arabic" w:hAnsi="Traditional Arabic"/>
          <w:sz w:val="36"/>
          <w:rtl/>
        </w:rPr>
        <w:t xml:space="preserve"> تفرد</w:t>
      </w:r>
      <w:r w:rsidRPr="007F7018">
        <w:rPr>
          <w:rFonts w:ascii="Traditional Arabic" w:hAnsi="Traditional Arabic" w:hint="cs"/>
          <w:sz w:val="36"/>
          <w:rtl/>
        </w:rPr>
        <w:t>ه بالربوبية والألوهية</w:t>
      </w:r>
      <w:r w:rsidRPr="007F7018">
        <w:rPr>
          <w:rFonts w:ascii="Traditional Arabic" w:hAnsi="Traditional Arabic"/>
          <w:sz w:val="36"/>
          <w:rtl/>
        </w:rPr>
        <w:t>‏.‏</w:t>
      </w:r>
    </w:p>
    <w:p w:rsidR="00AF0529" w:rsidRPr="007F7018" w:rsidRDefault="00AF0529" w:rsidP="00AB7062">
      <w:pPr>
        <w:widowControl w:val="0"/>
        <w:ind w:firstLine="720"/>
        <w:rPr>
          <w:rFonts w:ascii="Traditional Arabic" w:hAnsi="Traditional Arabic"/>
          <w:sz w:val="36"/>
          <w:rtl/>
        </w:rPr>
      </w:pPr>
      <w:r w:rsidRPr="007F7018">
        <w:rPr>
          <w:rFonts w:ascii="Traditional Arabic" w:hAnsi="Traditional Arabic" w:hint="cs"/>
          <w:sz w:val="36"/>
          <w:rtl/>
        </w:rPr>
        <w:t>وأنه سبحانه وتعالى</w:t>
      </w:r>
      <w:r w:rsidRPr="007F7018">
        <w:rPr>
          <w:rFonts w:ascii="Traditional Arabic" w:hAnsi="Traditional Arabic"/>
          <w:sz w:val="36"/>
          <w:rtl/>
        </w:rPr>
        <w:t xml:space="preserve"> خلق الموت والحياة ليبلو الناس أيهم أحسن عملا‏.‏ ومن </w:t>
      </w:r>
      <w:r w:rsidR="00AB7062">
        <w:rPr>
          <w:rFonts w:ascii="Traditional Arabic" w:hAnsi="Traditional Arabic" w:hint="cs"/>
          <w:sz w:val="36"/>
          <w:rtl/>
        </w:rPr>
        <w:t>لوازم</w:t>
      </w:r>
      <w:r w:rsidRPr="007F7018">
        <w:rPr>
          <w:rFonts w:ascii="Traditional Arabic" w:hAnsi="Traditional Arabic"/>
          <w:sz w:val="36"/>
          <w:rtl/>
        </w:rPr>
        <w:t xml:space="preserve"> تفرده‏‏</w:t>
      </w:r>
      <w:r w:rsidRPr="007F7018">
        <w:rPr>
          <w:rFonts w:ascii="Traditional Arabic" w:hAnsi="Traditional Arabic"/>
          <w:sz w:val="36"/>
        </w:rPr>
        <w:t xml:space="preserve"> </w:t>
      </w:r>
      <w:r w:rsidR="009C30F4">
        <w:rPr>
          <w:rFonts w:ascii="Traditional Arabic" w:hAnsi="Traditional Arabic"/>
          <w:sz w:val="36"/>
          <w:rtl/>
        </w:rPr>
        <w:t>سبحانه وتعال</w:t>
      </w:r>
      <w:r w:rsidR="009C30F4">
        <w:rPr>
          <w:rFonts w:ascii="Traditional Arabic" w:hAnsi="Traditional Arabic" w:hint="cs"/>
          <w:sz w:val="36"/>
          <w:rtl/>
        </w:rPr>
        <w:t>ى</w:t>
      </w:r>
      <w:r w:rsidRPr="007F7018">
        <w:rPr>
          <w:rFonts w:ascii="Traditional Arabic" w:hAnsi="Traditional Arabic"/>
          <w:sz w:val="36"/>
          <w:rtl/>
        </w:rPr>
        <w:t>‏‏ بكل ذلك ألا يعبد غيره‏,‏ ولا يقصد سواه بدعاء أو رجاء أو طلب‏,‏</w:t>
      </w:r>
      <w:r w:rsidRPr="007F7018">
        <w:rPr>
          <w:rFonts w:ascii="Traditional Arabic" w:hAnsi="Traditional Arabic"/>
          <w:sz w:val="36"/>
        </w:rPr>
        <w:t xml:space="preserve"> </w:t>
      </w:r>
      <w:r w:rsidRPr="007F7018">
        <w:rPr>
          <w:rFonts w:ascii="Traditional Arabic" w:hAnsi="Traditional Arabic"/>
          <w:sz w:val="36"/>
          <w:rtl/>
        </w:rPr>
        <w:t>ولا يشرك في عبادته أحد‏,‏ وأن ينزه فوق كل وصف لا يليق بجلاله‏.‏</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وفيها أيضاً بيان </w:t>
      </w:r>
      <w:r w:rsidRPr="007F7018">
        <w:rPr>
          <w:rFonts w:ascii="Traditional Arabic" w:hAnsi="Traditional Arabic"/>
          <w:sz w:val="36"/>
          <w:rtl/>
        </w:rPr>
        <w:t xml:space="preserve">حكمة الرب وكمال قدرته ومشيئته </w:t>
      </w:r>
      <w:r w:rsidRPr="007F7018">
        <w:rPr>
          <w:rFonts w:ascii="Traditional Arabic" w:hAnsi="Traditional Arabic" w:hint="cs"/>
          <w:sz w:val="36"/>
          <w:rtl/>
        </w:rPr>
        <w:t xml:space="preserve">في </w:t>
      </w:r>
      <w:r w:rsidRPr="007F7018">
        <w:rPr>
          <w:rFonts w:ascii="Traditional Arabic" w:hAnsi="Traditional Arabic"/>
          <w:sz w:val="36"/>
          <w:rtl/>
        </w:rPr>
        <w:t>خلق الضدين –</w:t>
      </w:r>
      <w:r w:rsidRPr="007F7018">
        <w:rPr>
          <w:rFonts w:ascii="Traditional Arabic" w:hAnsi="Traditional Arabic" w:hint="cs"/>
          <w:sz w:val="36"/>
          <w:rtl/>
        </w:rPr>
        <w:t>الحياة والموت-</w:t>
      </w:r>
      <w:r w:rsidRPr="007F7018">
        <w:rPr>
          <w:rFonts w:ascii="Traditional Arabic" w:hAnsi="Traditional Arabic"/>
          <w:sz w:val="36"/>
          <w:rtl/>
        </w:rPr>
        <w:t xml:space="preserve"> إذ بذلك تعرف ربوبيته وقدرته وملكه</w:t>
      </w:r>
      <w:r w:rsidRPr="007F7018">
        <w:rPr>
          <w:rFonts w:ascii="Traditional Arabic" w:hAnsi="Traditional Arabic" w:hint="cs"/>
          <w:sz w:val="36"/>
          <w:rtl/>
        </w:rPr>
        <w:t xml:space="preserve"> وعجز المخلوقين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34"/>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41" w:hAnsi="QCF_P341" w:cs="QCF_P341"/>
          <w:noProof w:val="0"/>
          <w:sz w:val="35"/>
          <w:szCs w:val="35"/>
          <w:rtl/>
        </w:rPr>
        <w:t xml:space="preserve">ﭑ  ﭒ     ﭓ  ﭔ  ﭕ  ﭖﭗ  ﭘ  ﭙ    ﭚ  ﭛ  ﭜ  ﭝ  ﭞ  ﭟ  ﭠ  ﭡ   ﭢ  ﭣﭤ   ﭥ  ﭦ  ﭧ  ﭨ  ﭩ  ﭪ  ﭫﭬ  ﭭ   ﭮ  ﭯ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C1BD3">
        <w:rPr>
          <w:rFonts w:ascii="QCF_BSML" w:hAnsi="QCF_BSML" w:cs="QCF_BSML"/>
          <w:noProof w:val="0"/>
          <w:sz w:val="35"/>
          <w:szCs w:val="35"/>
          <w:rtl/>
        </w:rPr>
        <w:instrText xml:space="preserve">ﮋ </w:instrText>
      </w:r>
      <w:r w:rsidRPr="008C1BD3">
        <w:rPr>
          <w:rFonts w:ascii="QCF_P341" w:hAnsi="QCF_P341" w:cs="QCF_P341"/>
          <w:noProof w:val="0"/>
          <w:sz w:val="35"/>
          <w:szCs w:val="35"/>
          <w:rtl/>
        </w:rPr>
        <w:instrText xml:space="preserve">ﭑ  ﭒ     ﭓ  ﭔ  ﭕ  ﭖﭗ  ﭘ  ﭙ    ﭚ  ﭛ  ﭜ  ﭝ  ﭞ  ﭟ  ﭠ  ﭡ   ﭢ  ﭣﭤ   ﭥ  ﭦ  ﭧ  ﭨ  ﭩ  ﭪ  ﭫﭬ  ﭭ   ﭮ  ﭯ  </w:instrText>
      </w:r>
      <w:r w:rsidRPr="008C1BD3">
        <w:rPr>
          <w:rFonts w:ascii="QCF_BSML" w:hAnsi="QCF_BSML" w:cs="QCF_BSML"/>
          <w:noProof w:val="0"/>
          <w:sz w:val="35"/>
          <w:szCs w:val="35"/>
          <w:rtl/>
        </w:rPr>
        <w:instrText>ﮊ</w:instrText>
      </w:r>
      <w:r w:rsidRPr="008C1BD3">
        <w:instrText>:</w:instrText>
      </w:r>
      <w:r w:rsidRPr="008C1BD3">
        <w:rPr>
          <w:szCs w:val="28"/>
          <w:rtl/>
        </w:rPr>
        <w:instrText>الحج: 73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5"/>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وهذه سنة الله في خلقه، منذ خلق آدم </w:t>
      </w:r>
      <w:r w:rsidRPr="007F7018">
        <w:rPr>
          <w:rFonts w:ascii="Islamic_" w:hAnsi="Islamic_"/>
          <w:sz w:val="36"/>
        </w:rPr>
        <w:t>p</w:t>
      </w:r>
      <w:r w:rsidRPr="007F7018">
        <w:rPr>
          <w:rFonts w:ascii="Traditional Arabic" w:hAnsi="Traditional Arabic" w:hint="cs"/>
          <w:sz w:val="36"/>
          <w:rtl/>
        </w:rPr>
        <w:t xml:space="preserve"> وحتى يوم القيامة فالبشرية مهما أوتيت من قوة وعلم  فلن تستطيع أن تخلق أحدا، ولن تجد لها من الموت مهرباً ومخرجاً،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23" w:hAnsi="QCF_P423" w:cs="QCF_P423"/>
          <w:noProof w:val="0"/>
          <w:sz w:val="35"/>
          <w:szCs w:val="35"/>
          <w:rtl/>
        </w:rPr>
        <w:t xml:space="preserve">ﮩ  ﮪ  ﮫ   ﮬ  ﮭ  ﮮ  ﮯﮰ  ﮱ  ﯓ  ﯔ  ﯕ  ﯖ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C35B4">
        <w:rPr>
          <w:rFonts w:ascii="QCF_BSML" w:hAnsi="QCF_BSML" w:cs="QCF_BSML"/>
          <w:noProof w:val="0"/>
          <w:sz w:val="35"/>
          <w:szCs w:val="35"/>
          <w:rtl/>
        </w:rPr>
        <w:instrText xml:space="preserve">ﮋ </w:instrText>
      </w:r>
      <w:r w:rsidRPr="007C35B4">
        <w:rPr>
          <w:rFonts w:ascii="QCF_P423" w:hAnsi="QCF_P423" w:cs="QCF_P423"/>
          <w:noProof w:val="0"/>
          <w:sz w:val="35"/>
          <w:szCs w:val="35"/>
          <w:rtl/>
        </w:rPr>
        <w:instrText xml:space="preserve">ﮩ  ﮪ  ﮫ   ﮬ  ﮭ  ﮮ  ﮯﮰ  ﮱ  ﯓ  ﯔ  ﯕ  ﯖ  </w:instrText>
      </w:r>
      <w:r w:rsidRPr="007C35B4">
        <w:rPr>
          <w:rFonts w:ascii="QCF_BSML" w:hAnsi="QCF_BSML" w:cs="QCF_BSML"/>
          <w:noProof w:val="0"/>
          <w:sz w:val="35"/>
          <w:szCs w:val="35"/>
          <w:rtl/>
        </w:rPr>
        <w:instrText>ﮊ</w:instrText>
      </w:r>
      <w:r w:rsidRPr="007C35B4">
        <w:instrText>:</w:instrText>
      </w:r>
      <w:r w:rsidRPr="007C35B4">
        <w:rPr>
          <w:szCs w:val="28"/>
          <w:rtl/>
        </w:rPr>
        <w:instrText>الأحزاب: 38</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6"/>
      </w:r>
      <w:r w:rsidRPr="007F7018">
        <w:rPr>
          <w:rFonts w:ascii="Msh Quraan1" w:eastAsia="MS Mincho" w:hAnsi="Msh Quraan1"/>
          <w:b/>
          <w:sz w:val="38"/>
          <w:szCs w:val="38"/>
          <w:vertAlign w:val="superscript"/>
          <w:rtl/>
        </w:rPr>
        <w:t>)</w:t>
      </w:r>
      <w:r w:rsidRPr="007F7018">
        <w:rPr>
          <w:rFonts w:ascii="Traditional Arabic" w:hAnsi="Traditional Arabic" w:hint="cs"/>
          <w:sz w:val="36"/>
          <w:rtl/>
        </w:rPr>
        <w:t>،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426" w:hAnsi="QCF_P426" w:cs="QCF_P426"/>
          <w:noProof w:val="0"/>
          <w:sz w:val="35"/>
          <w:szCs w:val="35"/>
          <w:rtl/>
        </w:rPr>
        <w:t>ﯳ  ﯴ  ﯵ   ﯶ  ﯷ  ﯸ  ﯹﯺ  ﯻ  ﯼ  ﯽ    ﯾ  ﯿ</w:t>
      </w:r>
      <w:r w:rsidRPr="00830F68">
        <w:rPr>
          <w:rFonts w:ascii="QCF_BSML" w:hAnsi="QCF_BSML" w:cs="QCF_BSML"/>
          <w:noProof w:val="0"/>
          <w:sz w:val="35"/>
          <w:szCs w:val="35"/>
          <w:rtl/>
        </w:rPr>
        <w:t xml:space="preserve"> </w:t>
      </w:r>
      <w:r w:rsidRPr="007F7018">
        <w:rPr>
          <w:rFonts w:ascii="QCF_BSML" w:hAnsi="QCF_BSML" w:cs="QCF_BSML"/>
          <w:noProof w:val="0"/>
          <w:sz w:val="35"/>
          <w:szCs w:val="35"/>
          <w:rtl/>
        </w:rPr>
        <w:t>ﮊ</w:t>
      </w:r>
      <w:r>
        <w:rPr>
          <w:rFonts w:ascii="QCF_P426" w:hAnsi="QCF_P426" w:cs="QCF_P426"/>
          <w:noProof w:val="0"/>
          <w:sz w:val="35"/>
          <w:szCs w:val="35"/>
          <w:rtl/>
        </w:rPr>
        <w:fldChar w:fldCharType="begin"/>
      </w:r>
      <w:r>
        <w:instrText xml:space="preserve"> XE "</w:instrText>
      </w:r>
      <w:r w:rsidRPr="001F1AE6">
        <w:rPr>
          <w:rFonts w:ascii="QCF_BSML" w:hAnsi="QCF_BSML" w:cs="QCF_BSML"/>
          <w:noProof w:val="0"/>
          <w:sz w:val="35"/>
          <w:szCs w:val="35"/>
          <w:rtl/>
        </w:rPr>
        <w:instrText>ﮋ</w:instrText>
      </w:r>
      <w:r w:rsidRPr="001F1AE6">
        <w:rPr>
          <w:rFonts w:ascii="QCF_P426" w:hAnsi="QCF_P426" w:cs="QCF_P426"/>
          <w:noProof w:val="0"/>
          <w:sz w:val="35"/>
          <w:szCs w:val="35"/>
          <w:rtl/>
        </w:rPr>
        <w:instrText>ﯳ  ﯴ  ﯵ   ﯶ  ﯷ  ﯸ  ﯹﯺ  ﯻ  ﯼ  ﯽ    ﯾ  ﯿ</w:instrText>
      </w:r>
      <w:r w:rsidRPr="001F1AE6">
        <w:rPr>
          <w:rFonts w:ascii="QCF_BSML" w:hAnsi="QCF_BSML" w:cs="QCF_BSML"/>
          <w:noProof w:val="0"/>
          <w:sz w:val="35"/>
          <w:szCs w:val="35"/>
          <w:rtl/>
        </w:rPr>
        <w:instrText xml:space="preserve"> ﮊ</w:instrText>
      </w:r>
      <w:r w:rsidRPr="001F1AE6">
        <w:instrText>:</w:instrText>
      </w:r>
      <w:r w:rsidRPr="001F1AE6">
        <w:rPr>
          <w:szCs w:val="28"/>
          <w:rtl/>
        </w:rPr>
        <w:instrText>الأحزاب: 62</w:instrText>
      </w:r>
      <w:r>
        <w:instrText xml:space="preserve">" </w:instrText>
      </w:r>
      <w:r>
        <w:rPr>
          <w:rFonts w:ascii="QCF_P426" w:hAnsi="QCF_P426" w:cs="QCF_P426"/>
          <w:noProof w:val="0"/>
          <w:sz w:val="35"/>
          <w:szCs w:val="35"/>
          <w:rtl/>
        </w:rPr>
        <w:fldChar w:fldCharType="end"/>
      </w:r>
      <w:r w:rsidRPr="007F7018">
        <w:rPr>
          <w:rFonts w:ascii="QCF_P426" w:hAnsi="QCF_P426" w:cs="QCF_P426"/>
          <w:noProof w:val="0"/>
          <w:sz w:val="35"/>
          <w:szCs w:val="35"/>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7"/>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B7062">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sz w:val="36"/>
          <w:rtl/>
        </w:rPr>
        <w:t xml:space="preserve">قال ابن القيم </w:t>
      </w:r>
      <w:r w:rsidRPr="007F7018">
        <w:rPr>
          <w:rFonts w:ascii="Islamic_" w:hAnsi="Islamic_"/>
          <w:sz w:val="36"/>
        </w:rPr>
        <w:t>t</w:t>
      </w:r>
      <w:r w:rsidRPr="007F7018">
        <w:rPr>
          <w:rFonts w:ascii="Traditional Arabic" w:hAnsi="Traditional Arabic"/>
          <w:sz w:val="36"/>
          <w:rtl/>
        </w:rPr>
        <w:t xml:space="preserve"> مبيناً شأن هذه الآي</w:t>
      </w:r>
      <w:r w:rsidRPr="007F7018">
        <w:rPr>
          <w:rFonts w:ascii="Traditional Arabic" w:hAnsi="Traditional Arabic" w:hint="cs"/>
          <w:sz w:val="36"/>
          <w:rtl/>
        </w:rPr>
        <w:t>ات</w:t>
      </w:r>
      <w:r w:rsidRPr="007F7018">
        <w:rPr>
          <w:rFonts w:ascii="Traditional Arabic" w:hAnsi="Traditional Arabic"/>
          <w:sz w:val="36"/>
          <w:rtl/>
        </w:rPr>
        <w:t xml:space="preserve"> الكونية</w:t>
      </w:r>
      <w:r w:rsidR="00A83B02">
        <w:rPr>
          <w:rFonts w:ascii="Traditional Arabic" w:hAnsi="Traditional Arabic"/>
          <w:sz w:val="36"/>
          <w:rtl/>
        </w:rPr>
        <w:t xml:space="preserve">: </w:t>
      </w:r>
      <w:r w:rsidR="006F025E">
        <w:rPr>
          <w:rFonts w:ascii="Traditional Arabic" w:hAnsi="Traditional Arabic"/>
          <w:sz w:val="36"/>
          <w:rtl/>
        </w:rPr>
        <w:t>"</w:t>
      </w:r>
      <w:r w:rsidRPr="007F7018">
        <w:rPr>
          <w:rFonts w:ascii="Traditional Arabic" w:hAnsi="Traditional Arabic"/>
          <w:sz w:val="36"/>
          <w:rtl/>
        </w:rPr>
        <w:t xml:space="preserve"> فصل وإذا تأملت ما دعى الله </w:t>
      </w:r>
      <w:r w:rsidRPr="007F7018">
        <w:rPr>
          <w:rFonts w:ascii="Traditional Arabic" w:hAnsi="Traditional Arabic"/>
          <w:sz w:val="36"/>
          <w:rtl/>
        </w:rPr>
        <w:lastRenderedPageBreak/>
        <w:t xml:space="preserve">سبحانه في كتابه عباده الى الفكر فيه </w:t>
      </w:r>
      <w:r w:rsidRPr="007F7018">
        <w:rPr>
          <w:rFonts w:ascii="Traditional Arabic" w:hAnsi="Traditional Arabic" w:hint="cs"/>
          <w:sz w:val="36"/>
          <w:rtl/>
        </w:rPr>
        <w:t>أ</w:t>
      </w:r>
      <w:r w:rsidRPr="007F7018">
        <w:rPr>
          <w:rFonts w:ascii="Traditional Arabic" w:hAnsi="Traditional Arabic"/>
          <w:sz w:val="36"/>
          <w:rtl/>
        </w:rPr>
        <w:t>وقعك على العلم به سبحانه وتعالى، وبوحدانيته وصفات كماله ونعوت جلاله من عموم قدرته وعلمه وكمال حكمته ورحمته و</w:t>
      </w:r>
      <w:r w:rsidRPr="007F7018">
        <w:rPr>
          <w:rFonts w:ascii="Traditional Arabic" w:hAnsi="Traditional Arabic" w:hint="cs"/>
          <w:sz w:val="36"/>
          <w:rtl/>
        </w:rPr>
        <w:t>إ</w:t>
      </w:r>
      <w:r w:rsidRPr="007F7018">
        <w:rPr>
          <w:rFonts w:ascii="Traditional Arabic" w:hAnsi="Traditional Arabic"/>
          <w:sz w:val="36"/>
          <w:rtl/>
        </w:rPr>
        <w:t>حسانه وبره ولطفه وعدله ورضاه وغضبه وثوابه وعقابه، فبهذا تعر</w:t>
      </w:r>
      <w:r w:rsidR="00AB7062">
        <w:rPr>
          <w:rFonts w:ascii="Traditional Arabic" w:hAnsi="Traditional Arabic" w:hint="cs"/>
          <w:sz w:val="36"/>
          <w:rtl/>
        </w:rPr>
        <w:t>ّ</w:t>
      </w:r>
      <w:r w:rsidRPr="007F7018">
        <w:rPr>
          <w:rFonts w:ascii="Traditional Arabic" w:hAnsi="Traditional Arabic"/>
          <w:sz w:val="36"/>
          <w:rtl/>
        </w:rPr>
        <w:t xml:space="preserve">ف </w:t>
      </w:r>
      <w:r w:rsidRPr="007F7018">
        <w:rPr>
          <w:rFonts w:ascii="Traditional Arabic" w:hAnsi="Traditional Arabic" w:hint="cs"/>
          <w:sz w:val="36"/>
          <w:rtl/>
        </w:rPr>
        <w:t>إ</w:t>
      </w:r>
      <w:r w:rsidRPr="007F7018">
        <w:rPr>
          <w:rFonts w:ascii="Traditional Arabic" w:hAnsi="Traditional Arabic"/>
          <w:sz w:val="36"/>
          <w:rtl/>
        </w:rPr>
        <w:t xml:space="preserve">لى عباده وندبهم </w:t>
      </w:r>
      <w:r w:rsidRPr="007F7018">
        <w:rPr>
          <w:rFonts w:ascii="Traditional Arabic" w:hAnsi="Traditional Arabic" w:hint="cs"/>
          <w:sz w:val="36"/>
          <w:rtl/>
        </w:rPr>
        <w:t>إ</w:t>
      </w:r>
      <w:r w:rsidRPr="007F7018">
        <w:rPr>
          <w:rFonts w:ascii="Traditional Arabic" w:hAnsi="Traditional Arabic"/>
          <w:sz w:val="36"/>
          <w:rtl/>
        </w:rPr>
        <w:t xml:space="preserve">لى التفكر في آياته، ونذكر لذلك </w:t>
      </w:r>
      <w:r w:rsidRPr="007F7018">
        <w:rPr>
          <w:rFonts w:ascii="Traditional Arabic" w:hAnsi="Traditional Arabic" w:hint="cs"/>
          <w:sz w:val="36"/>
          <w:rtl/>
        </w:rPr>
        <w:t>أ</w:t>
      </w:r>
      <w:r w:rsidRPr="007F7018">
        <w:rPr>
          <w:rFonts w:ascii="Traditional Arabic" w:hAnsi="Traditional Arabic"/>
          <w:sz w:val="36"/>
          <w:rtl/>
        </w:rPr>
        <w:t>مثلة مما ذكرها الله سبحانه في كتابه يستدل بها على غيرها، فمن ذلك خلق ال</w:t>
      </w:r>
      <w:r w:rsidRPr="007F7018">
        <w:rPr>
          <w:rFonts w:ascii="Traditional Arabic" w:hAnsi="Traditional Arabic" w:hint="cs"/>
          <w:sz w:val="36"/>
          <w:rtl/>
        </w:rPr>
        <w:t>إ</w:t>
      </w:r>
      <w:r w:rsidRPr="007F7018">
        <w:rPr>
          <w:rFonts w:ascii="Traditional Arabic" w:hAnsi="Traditional Arabic"/>
          <w:sz w:val="36"/>
          <w:rtl/>
        </w:rPr>
        <w:t>نسان وقد</w:t>
      </w:r>
      <w:r w:rsidRPr="007F7018">
        <w:rPr>
          <w:rFonts w:ascii="Traditional Arabic" w:hAnsi="Traditional Arabic" w:hint="cs"/>
          <w:sz w:val="36"/>
          <w:rtl/>
        </w:rPr>
        <w:t xml:space="preserve"> </w:t>
      </w:r>
      <w:r w:rsidRPr="007F7018">
        <w:rPr>
          <w:rFonts w:ascii="Traditional Arabic" w:hAnsi="Traditional Arabic"/>
          <w:sz w:val="36"/>
          <w:rtl/>
        </w:rPr>
        <w:t xml:space="preserve">ندب سبحانه </w:t>
      </w:r>
      <w:r w:rsidRPr="007F7018">
        <w:rPr>
          <w:rFonts w:ascii="Traditional Arabic" w:hAnsi="Traditional Arabic" w:hint="cs"/>
          <w:sz w:val="36"/>
          <w:rtl/>
        </w:rPr>
        <w:t>إ</w:t>
      </w:r>
      <w:r w:rsidRPr="007F7018">
        <w:rPr>
          <w:rFonts w:ascii="Traditional Arabic" w:hAnsi="Traditional Arabic"/>
          <w:sz w:val="36"/>
          <w:rtl/>
        </w:rPr>
        <w:t>لى التفكر فيه والنظر في غير موضع من كتابه كقوله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591" w:hAnsi="QCF_P591" w:cs="QCF_P591"/>
          <w:noProof w:val="0"/>
          <w:sz w:val="35"/>
          <w:szCs w:val="35"/>
          <w:rtl/>
        </w:rPr>
        <w:t xml:space="preserve">ﭣ  ﭤ  ﭥ  ﭦ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74761">
        <w:rPr>
          <w:rFonts w:ascii="QCF_BSML" w:hAnsi="QCF_BSML" w:cs="QCF_BSML"/>
          <w:noProof w:val="0"/>
          <w:sz w:val="35"/>
          <w:szCs w:val="35"/>
          <w:rtl/>
        </w:rPr>
        <w:instrText xml:space="preserve">ﮋ </w:instrText>
      </w:r>
      <w:r w:rsidRPr="00774761">
        <w:rPr>
          <w:rFonts w:ascii="QCF_P591" w:hAnsi="QCF_P591" w:cs="QCF_P591"/>
          <w:noProof w:val="0"/>
          <w:sz w:val="35"/>
          <w:szCs w:val="35"/>
          <w:rtl/>
        </w:rPr>
        <w:instrText xml:space="preserve">ﭣ  ﭤ  ﭥ  ﭦ  </w:instrText>
      </w:r>
      <w:r w:rsidRPr="00774761">
        <w:rPr>
          <w:rFonts w:ascii="QCF_BSML" w:hAnsi="QCF_BSML" w:cs="QCF_BSML"/>
          <w:noProof w:val="0"/>
          <w:sz w:val="35"/>
          <w:szCs w:val="35"/>
          <w:rtl/>
        </w:rPr>
        <w:instrText>ﮊ</w:instrText>
      </w:r>
      <w:r w:rsidRPr="00774761">
        <w:instrText>:</w:instrText>
      </w:r>
      <w:r w:rsidRPr="00774761">
        <w:rPr>
          <w:szCs w:val="28"/>
          <w:rtl/>
        </w:rPr>
        <w:instrText>الطارق: 5</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8"/>
      </w:r>
      <w:r w:rsidRPr="007F7018">
        <w:rPr>
          <w:rFonts w:ascii="Msh Quraan1" w:eastAsia="MS Mincho" w:hAnsi="Msh Quraan1"/>
          <w:b/>
          <w:sz w:val="38"/>
          <w:szCs w:val="38"/>
          <w:vertAlign w:val="superscript"/>
          <w:rtl/>
        </w:rPr>
        <w:t>)</w:t>
      </w:r>
      <w:r w:rsidR="009C30F4">
        <w:rPr>
          <w:rFonts w:ascii="Traditional Arabic" w:hAnsi="Traditional Arabic" w:hint="cs"/>
          <w:sz w:val="36"/>
          <w:rtl/>
        </w:rPr>
        <w:t>،</w:t>
      </w:r>
      <w:r w:rsidRPr="007F7018">
        <w:rPr>
          <w:rFonts w:ascii="Traditional Arabic" w:hAnsi="Traditional Arabic"/>
          <w:sz w:val="36"/>
          <w:rtl/>
        </w:rPr>
        <w:t xml:space="preserve"> وقوله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21" w:hAnsi="QCF_P521" w:cs="QCF_P521"/>
          <w:noProof w:val="0"/>
          <w:sz w:val="35"/>
          <w:szCs w:val="35"/>
          <w:rtl/>
        </w:rPr>
        <w:t xml:space="preserve">ﮢ  ﮣﮤ  ﮥ  ﮦ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2173B">
        <w:rPr>
          <w:rFonts w:ascii="QCF_BSML" w:hAnsi="QCF_BSML" w:cs="QCF_BSML"/>
          <w:noProof w:val="0"/>
          <w:sz w:val="35"/>
          <w:szCs w:val="35"/>
          <w:rtl/>
        </w:rPr>
        <w:instrText xml:space="preserve">ﮋ </w:instrText>
      </w:r>
      <w:r w:rsidRPr="0052173B">
        <w:rPr>
          <w:rFonts w:ascii="QCF_P521" w:hAnsi="QCF_P521" w:cs="QCF_P521"/>
          <w:noProof w:val="0"/>
          <w:sz w:val="35"/>
          <w:szCs w:val="35"/>
          <w:rtl/>
        </w:rPr>
        <w:instrText xml:space="preserve">ﮢ  ﮣﮤ  ﮥ  ﮦ  </w:instrText>
      </w:r>
      <w:r w:rsidRPr="0052173B">
        <w:rPr>
          <w:rFonts w:ascii="QCF_BSML" w:hAnsi="QCF_BSML" w:cs="QCF_BSML"/>
          <w:noProof w:val="0"/>
          <w:sz w:val="35"/>
          <w:szCs w:val="35"/>
          <w:rtl/>
        </w:rPr>
        <w:instrText>ﮊ</w:instrText>
      </w:r>
      <w:r w:rsidRPr="0052173B">
        <w:instrText>:</w:instrText>
      </w:r>
      <w:r w:rsidRPr="0052173B">
        <w:rPr>
          <w:szCs w:val="28"/>
          <w:rtl/>
        </w:rPr>
        <w:instrText>الذاريات: 21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39"/>
      </w:r>
      <w:r w:rsidRPr="007F7018">
        <w:rPr>
          <w:rFonts w:ascii="Msh Quraan1" w:eastAsia="MS Mincho" w:hAnsi="Msh Quraan1"/>
          <w:b/>
          <w:sz w:val="38"/>
          <w:szCs w:val="38"/>
          <w:vertAlign w:val="superscript"/>
          <w:rtl/>
        </w:rPr>
        <w:t>)</w:t>
      </w:r>
      <w:r w:rsidR="009C30F4">
        <w:rPr>
          <w:rFonts w:ascii="Traditional Arabic" w:hAnsi="Traditional Arabic" w:hint="cs"/>
          <w:sz w:val="36"/>
          <w:rtl/>
        </w:rPr>
        <w:t>،</w:t>
      </w:r>
      <w:r w:rsidRPr="007F7018">
        <w:rPr>
          <w:rFonts w:ascii="Traditional Arabic" w:hAnsi="Traditional Arabic"/>
          <w:sz w:val="36"/>
          <w:rtl/>
        </w:rPr>
        <w:t xml:space="preserve">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332" w:hAnsi="QCF_P332" w:cs="QCF_P332"/>
          <w:noProof w:val="0"/>
          <w:sz w:val="35"/>
          <w:szCs w:val="35"/>
          <w:rtl/>
        </w:rPr>
        <w:t>ﮌ  ﮍ  ﮎ  ﮏ          ﮐ   ﮑ  ﮒ  ﮓ  ﮔ  ﮕ  ﮖ  ﮗ  ﮘ  ﮙ  ﮚ      ﮛ   ﮜ  ﮝ  ﮞ  ﮟ  ﮠ  ﮡ  ﮢ  ﮣ  ﮤ   ﮥﮦ   ﮧ  ﮨ  ﮩ   ﮪ  ﮫ  ﮬ  ﮭ  ﮮ  ﮯ  ﮰ   ﮱ  ﯓ  ﯔ  ﯕﯖ  ﯗ  ﯘ  ﯙ   ﯚ  ﯛ  ﯜ  ﯝ   ﯞ  ﯟ  ﯠ  ﯡ  ﯢ   ﯣ  ﯤ  ﯥ</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4E2D42">
        <w:rPr>
          <w:rFonts w:ascii="QCF_BSML" w:hAnsi="QCF_BSML" w:cs="QCF_BSML"/>
          <w:noProof w:val="0"/>
          <w:sz w:val="35"/>
          <w:szCs w:val="35"/>
          <w:rtl/>
        </w:rPr>
        <w:instrText xml:space="preserve">ﮋ </w:instrText>
      </w:r>
      <w:r w:rsidRPr="004E2D42">
        <w:rPr>
          <w:rFonts w:ascii="QCF_P332" w:hAnsi="QCF_P332" w:cs="QCF_P332"/>
          <w:noProof w:val="0"/>
          <w:sz w:val="35"/>
          <w:szCs w:val="35"/>
          <w:rtl/>
        </w:rPr>
        <w:instrText>ﮌ  ﮍ  ﮎ  ﮏ          ﮐ   ﮑ  ﮒ  ﮓ  ﮔ  ﮕ  ﮖ  ﮗ  ﮘ  ﮙ  ﮚ      ﮛ   ﮜ  ﮝ  ﮞ  ﮟ  ﮠ  ﮡ  ﮢ  ﮣ  ﮤ   ﮥﮦ   ﮧ  ﮨ  ﮩ   ﮪ  ﮫ  ﮬ  ﮭ  ﮮ  ﮯ  ﮰ   ﮱ  ﯓ  ﯔ  ﯕﯖ  ﯗ  ﯘ  ﯙ   ﯚ  ﯛ  ﯜ  ﯝ   ﯞ  ﯟ  ﯠ  ﯡ  ﯢ   ﯣ  ﯤ  ﯥ</w:instrText>
      </w:r>
      <w:r w:rsidRPr="004E2D42">
        <w:rPr>
          <w:rFonts w:ascii="Arial" w:hAnsi="Arial" w:cs="Arial"/>
          <w:noProof w:val="0"/>
          <w:sz w:val="18"/>
          <w:szCs w:val="18"/>
          <w:rtl/>
        </w:rPr>
        <w:instrText xml:space="preserve"> </w:instrText>
      </w:r>
      <w:r w:rsidRPr="004E2D42">
        <w:rPr>
          <w:rFonts w:ascii="QCF_BSML" w:hAnsi="QCF_BSML" w:cs="QCF_BSML"/>
          <w:noProof w:val="0"/>
          <w:sz w:val="35"/>
          <w:szCs w:val="35"/>
          <w:rtl/>
        </w:rPr>
        <w:instrText>ﮊ</w:instrText>
      </w:r>
      <w:r w:rsidRPr="004E2D42">
        <w:instrText>:</w:instrText>
      </w:r>
      <w:r w:rsidRPr="004E2D42">
        <w:rPr>
          <w:szCs w:val="28"/>
          <w:rtl/>
        </w:rPr>
        <w:instrText>الحج: 5</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40"/>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b/>
          <w:bCs/>
          <w:sz w:val="36"/>
          <w:rtl/>
        </w:rPr>
      </w:pPr>
      <w:r w:rsidRPr="007F7018">
        <w:rPr>
          <w:rFonts w:ascii="Traditional Arabic" w:hAnsi="Traditional Arabic" w:hint="cs"/>
          <w:sz w:val="36"/>
          <w:rtl/>
        </w:rPr>
        <w:t xml:space="preserve">وهذا </w:t>
      </w:r>
      <w:r w:rsidRPr="007F7018">
        <w:rPr>
          <w:rFonts w:ascii="Traditional Arabic" w:hAnsi="Traditional Arabic"/>
          <w:sz w:val="36"/>
          <w:rtl/>
        </w:rPr>
        <w:t xml:space="preserve">كثير في القرآن يدعو العبد </w:t>
      </w:r>
      <w:r w:rsidRPr="007F7018">
        <w:rPr>
          <w:rFonts w:ascii="Traditional Arabic" w:hAnsi="Traditional Arabic" w:hint="cs"/>
          <w:sz w:val="36"/>
          <w:rtl/>
        </w:rPr>
        <w:t>إ</w:t>
      </w:r>
      <w:r w:rsidRPr="007F7018">
        <w:rPr>
          <w:rFonts w:ascii="Traditional Arabic" w:hAnsi="Traditional Arabic"/>
          <w:sz w:val="36"/>
          <w:rtl/>
        </w:rPr>
        <w:t xml:space="preserve">لى النظر والفكر في مبدأ خلقه ووسطه وآخره، إذ نفسه وخلقه من </w:t>
      </w:r>
      <w:r w:rsidRPr="007F7018">
        <w:rPr>
          <w:rFonts w:ascii="Traditional Arabic" w:hAnsi="Traditional Arabic" w:hint="cs"/>
          <w:sz w:val="36"/>
          <w:rtl/>
        </w:rPr>
        <w:t>أ</w:t>
      </w:r>
      <w:r w:rsidRPr="007F7018">
        <w:rPr>
          <w:rFonts w:ascii="Traditional Arabic" w:hAnsi="Traditional Arabic"/>
          <w:sz w:val="36"/>
          <w:rtl/>
        </w:rPr>
        <w:t>عظم الدلائل على خالقه وفاطره، و</w:t>
      </w:r>
      <w:r w:rsidRPr="007F7018">
        <w:rPr>
          <w:rFonts w:ascii="Traditional Arabic" w:hAnsi="Traditional Arabic" w:hint="cs"/>
          <w:sz w:val="36"/>
          <w:rtl/>
        </w:rPr>
        <w:t>أ</w:t>
      </w:r>
      <w:r w:rsidRPr="007F7018">
        <w:rPr>
          <w:rFonts w:ascii="Traditional Arabic" w:hAnsi="Traditional Arabic"/>
          <w:sz w:val="36"/>
          <w:rtl/>
        </w:rPr>
        <w:t xml:space="preserve">قرب شيء </w:t>
      </w:r>
      <w:r w:rsidRPr="007F7018">
        <w:rPr>
          <w:rFonts w:ascii="Traditional Arabic" w:hAnsi="Traditional Arabic" w:hint="cs"/>
          <w:sz w:val="36"/>
          <w:rtl/>
        </w:rPr>
        <w:t>إ</w:t>
      </w:r>
      <w:r w:rsidRPr="007F7018">
        <w:rPr>
          <w:rFonts w:ascii="Traditional Arabic" w:hAnsi="Traditional Arabic"/>
          <w:sz w:val="36"/>
          <w:rtl/>
        </w:rPr>
        <w:t>لى ال</w:t>
      </w:r>
      <w:r w:rsidRPr="007F7018">
        <w:rPr>
          <w:rFonts w:ascii="Traditional Arabic" w:hAnsi="Traditional Arabic" w:hint="cs"/>
          <w:sz w:val="36"/>
          <w:rtl/>
        </w:rPr>
        <w:t>إ</w:t>
      </w:r>
      <w:r w:rsidRPr="007F7018">
        <w:rPr>
          <w:rFonts w:ascii="Traditional Arabic" w:hAnsi="Traditional Arabic"/>
          <w:sz w:val="36"/>
          <w:rtl/>
        </w:rPr>
        <w:t>نسان نفسه وفيه من العجائب الدالة على عظمة الله ما تنقضي ال</w:t>
      </w:r>
      <w:r w:rsidRPr="007F7018">
        <w:rPr>
          <w:rFonts w:ascii="Traditional Arabic" w:hAnsi="Traditional Arabic" w:hint="cs"/>
          <w:sz w:val="36"/>
          <w:rtl/>
        </w:rPr>
        <w:t>أ</w:t>
      </w:r>
      <w:r w:rsidRPr="007F7018">
        <w:rPr>
          <w:rFonts w:ascii="Traditional Arabic" w:hAnsi="Traditional Arabic"/>
          <w:sz w:val="36"/>
          <w:rtl/>
        </w:rPr>
        <w:t>عمار في الوقوف على بعضه، وهو غافل عنه معرض عن التفكر فيه، ولو فكر في نفسه لزجره ما يعلم من عجائب خلقها عن كفره، قال الله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85" w:hAnsi="QCF_P585" w:cs="QCF_P585"/>
          <w:noProof w:val="0"/>
          <w:sz w:val="35"/>
          <w:szCs w:val="35"/>
          <w:rtl/>
        </w:rPr>
        <w:t xml:space="preserve">ﮐ  ﮑ      ﮒ    ﮓ    ﮔ  ﮕ  ﮖ  ﮗ  ﮘ  ﮙ  ﮚ  ﮛ  ﮜ  ﮝ  ﮞ  ﮟ   ﮠ  ﮡ  ﮢ  ﮣ  ﮤ  ﮥ    ﮦ  ﮧ  ﮨ  ﮩ  ﮪ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91F89">
        <w:rPr>
          <w:rFonts w:ascii="QCF_BSML" w:hAnsi="QCF_BSML" w:cs="QCF_BSML"/>
          <w:noProof w:val="0"/>
          <w:sz w:val="35"/>
          <w:szCs w:val="35"/>
          <w:rtl/>
        </w:rPr>
        <w:instrText xml:space="preserve">ﮋ </w:instrText>
      </w:r>
      <w:r w:rsidRPr="00891F89">
        <w:rPr>
          <w:rFonts w:ascii="QCF_P585" w:hAnsi="QCF_P585" w:cs="QCF_P585"/>
          <w:noProof w:val="0"/>
          <w:sz w:val="35"/>
          <w:szCs w:val="35"/>
          <w:rtl/>
        </w:rPr>
        <w:instrText xml:space="preserve">ﮐ  ﮑ      ﮒ    ﮓ    ﮔ  ﮕ  ﮖ  ﮗ  ﮘ  ﮙ  ﮚ  ﮛ  ﮜ  ﮝ  ﮞ  ﮟ   ﮠ  ﮡ  ﮢ  ﮣ  ﮤ  ﮥ    ﮦ  ﮧ  ﮨ  ﮩ  ﮪ     </w:instrText>
      </w:r>
      <w:r w:rsidRPr="00891F89">
        <w:rPr>
          <w:rFonts w:ascii="QCF_BSML" w:hAnsi="QCF_BSML" w:cs="QCF_BSML"/>
          <w:noProof w:val="0"/>
          <w:sz w:val="35"/>
          <w:szCs w:val="35"/>
          <w:rtl/>
        </w:rPr>
        <w:instrText>ﮊ</w:instrText>
      </w:r>
      <w:r w:rsidRPr="00891F89">
        <w:instrText>:</w:instrText>
      </w:r>
      <w:r w:rsidRPr="00891F89">
        <w:rPr>
          <w:szCs w:val="28"/>
          <w:rtl/>
        </w:rPr>
        <w:instrText>عبس: 17-22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41"/>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hint="cs"/>
          <w:sz w:val="36"/>
          <w:rtl/>
        </w:rPr>
        <w:t xml:space="preserve"> </w:t>
      </w:r>
      <w:r w:rsidRPr="007F7018">
        <w:rPr>
          <w:rFonts w:ascii="Traditional Arabic" w:hAnsi="Traditional Arabic"/>
          <w:sz w:val="36"/>
          <w:rtl/>
        </w:rPr>
        <w:t xml:space="preserve">فلم يكرر سبحانه على </w:t>
      </w:r>
      <w:r w:rsidRPr="007F7018">
        <w:rPr>
          <w:rFonts w:ascii="Traditional Arabic" w:hAnsi="Traditional Arabic" w:hint="cs"/>
          <w:sz w:val="36"/>
          <w:rtl/>
        </w:rPr>
        <w:t>أ</w:t>
      </w:r>
      <w:r w:rsidRPr="007F7018">
        <w:rPr>
          <w:rFonts w:ascii="Traditional Arabic" w:hAnsi="Traditional Arabic"/>
          <w:sz w:val="36"/>
          <w:rtl/>
        </w:rPr>
        <w:t xml:space="preserve">سماعنا وعقولنا ذكر هذا لنسمع لفظ النطفة والعلقة والمضغة والتراب، ولا لنتكلم بها فقط ولا لمجرد تعريفنا </w:t>
      </w:r>
      <w:r w:rsidRPr="007F7018">
        <w:rPr>
          <w:rFonts w:ascii="Traditional Arabic" w:hAnsi="Traditional Arabic"/>
          <w:sz w:val="36"/>
          <w:rtl/>
        </w:rPr>
        <w:lastRenderedPageBreak/>
        <w:t>بذلك بل ل</w:t>
      </w:r>
      <w:r w:rsidRPr="007F7018">
        <w:rPr>
          <w:rFonts w:ascii="Traditional Arabic" w:hAnsi="Traditional Arabic" w:hint="cs"/>
          <w:sz w:val="36"/>
          <w:rtl/>
        </w:rPr>
        <w:t>أ</w:t>
      </w:r>
      <w:r w:rsidRPr="007F7018">
        <w:rPr>
          <w:rFonts w:ascii="Traditional Arabic" w:hAnsi="Traditional Arabic"/>
          <w:sz w:val="36"/>
          <w:rtl/>
        </w:rPr>
        <w:t>مر وراء ذلك كله، هو المقصود بالخطاب و</w:t>
      </w:r>
      <w:r w:rsidRPr="007F7018">
        <w:rPr>
          <w:rFonts w:ascii="Traditional Arabic" w:hAnsi="Traditional Arabic" w:hint="cs"/>
          <w:sz w:val="36"/>
          <w:rtl/>
        </w:rPr>
        <w:t>إ</w:t>
      </w:r>
      <w:r w:rsidRPr="007F7018">
        <w:rPr>
          <w:rFonts w:ascii="Traditional Arabic" w:hAnsi="Traditional Arabic"/>
          <w:sz w:val="36"/>
          <w:rtl/>
        </w:rPr>
        <w:t>ليه جرى ذلك الحديث</w:t>
      </w:r>
      <w:r w:rsidRPr="007F7018">
        <w:rPr>
          <w:rFonts w:ascii="Traditional Arabic" w:hAnsi="Traditional Arabic" w:hint="cs"/>
          <w:sz w:val="36"/>
          <w:rtl/>
        </w:rPr>
        <w:t>"</w:t>
      </w:r>
      <w:r w:rsidRPr="007F7018">
        <w:rPr>
          <w:rFonts w:ascii="Traditional Arabic" w:hAnsi="Traditional Arabic"/>
          <w:sz w:val="36"/>
          <w:rtl/>
        </w:rPr>
        <w:t xml:space="preserve"> </w:t>
      </w:r>
      <w:r w:rsidRPr="007F7018">
        <w:rPr>
          <w:rFonts w:ascii="Msh Quraan1" w:eastAsia="MS Mincho" w:hAnsi="Msh Quraan1"/>
          <w:b/>
          <w:bCs/>
          <w:sz w:val="36"/>
          <w:vertAlign w:val="superscript"/>
          <w:rtl/>
        </w:rPr>
        <w:t>(</w:t>
      </w:r>
      <w:r w:rsidRPr="009C30F4">
        <w:rPr>
          <w:rFonts w:ascii="Msh Quraan1" w:eastAsia="MS Mincho" w:hAnsi="Msh Quraan1"/>
          <w:sz w:val="36"/>
          <w:vertAlign w:val="superscript"/>
          <w:rtl/>
        </w:rPr>
        <w:footnoteReference w:id="1442"/>
      </w:r>
      <w:r w:rsidRPr="007F7018">
        <w:rPr>
          <w:rFonts w:ascii="Msh Quraan1" w:eastAsia="MS Mincho" w:hAnsi="Msh Quraan1"/>
          <w:b/>
          <w:bCs/>
          <w:sz w:val="36"/>
          <w:vertAlign w:val="superscript"/>
          <w:rtl/>
        </w:rPr>
        <w:t>)</w:t>
      </w:r>
      <w:r w:rsidRPr="007F7018">
        <w:rPr>
          <w:rFonts w:ascii="Msh Quraan1" w:eastAsia="MS Mincho" w:hAnsi="Msh Quraan1" w:hint="cs"/>
          <w:b/>
          <w:b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Msh Quraan1" w:eastAsia="MS Mincho" w:hAnsi="Msh Quraan1" w:hint="cs"/>
          <w:sz w:val="36"/>
          <w:rtl/>
        </w:rPr>
        <w:t>وهو أن تظهر للعباد قدرة الرب في خلق المتضادات المتقاب</w:t>
      </w:r>
      <w:r w:rsidR="00AB7062">
        <w:rPr>
          <w:rFonts w:ascii="Msh Quraan1" w:eastAsia="MS Mincho" w:hAnsi="Msh Quraan1" w:hint="cs"/>
          <w:sz w:val="36"/>
          <w:rtl/>
        </w:rPr>
        <w:t>لات، وفي ذلك أدل الدلائل على كم</w:t>
      </w:r>
      <w:r w:rsidRPr="007F7018">
        <w:rPr>
          <w:rFonts w:ascii="Msh Quraan1" w:eastAsia="MS Mincho" w:hAnsi="Msh Quraan1" w:hint="cs"/>
          <w:sz w:val="36"/>
          <w:rtl/>
        </w:rPr>
        <w:t>ال قدرة الله وعزته وسلطانه وملكه</w:t>
      </w:r>
      <w:r w:rsidRPr="007F7018">
        <w:rPr>
          <w:rFonts w:ascii="Msh Quraan1" w:eastAsia="MS Mincho" w:hAnsi="Msh Quraan1"/>
          <w:noProof w:val="0"/>
          <w:sz w:val="36"/>
          <w:vertAlign w:val="superscript"/>
          <w:rtl/>
        </w:rPr>
        <w:t>(</w:t>
      </w:r>
      <w:r w:rsidRPr="007F7018">
        <w:rPr>
          <w:rFonts w:ascii="Msh Quraan1" w:eastAsia="MS Mincho" w:hAnsi="Msh Quraan1"/>
          <w:noProof w:val="0"/>
          <w:sz w:val="36"/>
          <w:vertAlign w:val="superscript"/>
          <w:rtl/>
        </w:rPr>
        <w:footnoteReference w:id="1443"/>
      </w:r>
      <w:r w:rsidRPr="007F7018">
        <w:rPr>
          <w:rFonts w:ascii="Msh Quraan1" w:eastAsia="MS Mincho" w:hAnsi="Msh Quraan1"/>
          <w:noProof w:val="0"/>
          <w:sz w:val="36"/>
          <w:vertAlign w:val="superscript"/>
          <w:rtl/>
        </w:rPr>
        <w:t>)</w:t>
      </w:r>
      <w:r w:rsidRPr="007F7018">
        <w:rPr>
          <w:rFonts w:ascii="Msh Quraan1" w:eastAsia="MS Mincho" w:hAnsi="Msh Quraan1" w:hint="cs"/>
          <w:noProof w:val="0"/>
          <w:sz w:val="36"/>
          <w:rtl/>
        </w:rPr>
        <w:t>.</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45" w:name="_Toc84672187"/>
      <w:bookmarkStart w:id="746" w:name="_Toc521973298"/>
      <w:r w:rsidRPr="007F7018">
        <w:rPr>
          <w:rFonts w:ascii="Traditional Arabic" w:hAnsi="Traditional Arabic" w:hint="cs"/>
          <w:b/>
          <w:bCs/>
          <w:sz w:val="36"/>
          <w:rtl/>
        </w:rPr>
        <w:t>أولاً</w:t>
      </w:r>
      <w:r w:rsidR="00A83B02">
        <w:rPr>
          <w:rFonts w:ascii="Traditional Arabic" w:hAnsi="Traditional Arabic" w:hint="cs"/>
          <w:b/>
          <w:bCs/>
          <w:sz w:val="36"/>
          <w:rtl/>
        </w:rPr>
        <w:t xml:space="preserve">: </w:t>
      </w:r>
      <w:r w:rsidRPr="007F7018">
        <w:rPr>
          <w:rFonts w:ascii="Traditional Arabic" w:hAnsi="Traditional Arabic"/>
          <w:b/>
          <w:bCs/>
          <w:sz w:val="36"/>
          <w:rtl/>
        </w:rPr>
        <w:t>وجود الله</w:t>
      </w:r>
      <w:r w:rsidR="00A83B02">
        <w:rPr>
          <w:rFonts w:ascii="Traditional Arabic" w:hAnsi="Traditional Arabic"/>
          <w:b/>
          <w:bCs/>
          <w:sz w:val="36"/>
          <w:rtl/>
        </w:rPr>
        <w:t>:</w:t>
      </w:r>
      <w:bookmarkEnd w:id="745"/>
      <w:r w:rsidR="00A83B02">
        <w:rPr>
          <w:rFonts w:ascii="Traditional Arabic" w:hAnsi="Traditional Arabic"/>
          <w:b/>
          <w:bCs/>
          <w:sz w:val="36"/>
          <w:rtl/>
        </w:rPr>
        <w:t xml:space="preserve"> </w:t>
      </w:r>
      <w:bookmarkEnd w:id="746"/>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 xml:space="preserve">قد دلت هذه الآية الكونية على وجود الله، فإن خلقها ووجودها بعد العدم، وتسخيرها دليل قاطع على وجود الله </w:t>
      </w:r>
      <w:r w:rsidRPr="007F7018">
        <w:rPr>
          <w:rFonts w:ascii="Islamic_" w:hAnsi="Islamic_"/>
          <w:sz w:val="36"/>
        </w:rPr>
        <w:t>k</w:t>
      </w:r>
      <w:r w:rsidRPr="007F7018">
        <w:rPr>
          <w:rFonts w:ascii="Traditional Arabic" w:hAnsi="Traditional Arabic"/>
          <w:sz w:val="36"/>
          <w:rtl/>
        </w:rPr>
        <w:t>، وذلك لافتقار المخلوق إلى الخالق، واحتياج المحدَث إلى المحدِث</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444"/>
      </w:r>
      <w:r w:rsidRPr="007F7018">
        <w:rPr>
          <w:rFonts w:ascii="Traditional Arabic" w:hAnsi="Traditional Arabic"/>
          <w:sz w:val="36"/>
          <w:vertAlign w:val="superscript"/>
          <w:rtl/>
        </w:rPr>
        <w:t>)</w:t>
      </w:r>
      <w:r w:rsidRPr="007F7018">
        <w:rPr>
          <w:rFonts w:ascii="Traditional Arabic" w:hAnsi="Traditional Arabic"/>
          <w:sz w:val="36"/>
          <w:rtl/>
        </w:rPr>
        <w:t>.</w:t>
      </w:r>
    </w:p>
    <w:p w:rsidR="00AF0529" w:rsidRPr="007F7018" w:rsidRDefault="00AB7062" w:rsidP="00AF0529">
      <w:pPr>
        <w:widowControl w:val="0"/>
        <w:autoSpaceDE w:val="0"/>
        <w:autoSpaceDN w:val="0"/>
        <w:adjustRightInd w:val="0"/>
        <w:ind w:firstLine="720"/>
        <w:rPr>
          <w:rFonts w:ascii="Traditional Arabic" w:hAnsi="Traditional Arabic"/>
          <w:sz w:val="36"/>
          <w:rtl/>
        </w:rPr>
      </w:pPr>
      <w:r>
        <w:rPr>
          <w:rFonts w:ascii="Traditional Arabic" w:hAnsi="Traditional Arabic" w:hint="cs"/>
          <w:sz w:val="36"/>
          <w:rtl/>
        </w:rPr>
        <w:t>"</w:t>
      </w:r>
      <w:r w:rsidR="00AF0529" w:rsidRPr="007F7018">
        <w:rPr>
          <w:rFonts w:ascii="Traditional Arabic" w:hAnsi="Traditional Arabic" w:hint="cs"/>
          <w:sz w:val="36"/>
          <w:rtl/>
        </w:rPr>
        <w:t>و</w:t>
      </w:r>
      <w:r w:rsidR="00AF0529" w:rsidRPr="007F7018">
        <w:rPr>
          <w:rFonts w:ascii="Traditional Arabic" w:hAnsi="Traditional Arabic"/>
          <w:sz w:val="36"/>
          <w:rtl/>
        </w:rPr>
        <w:t>شواهد الحدوث والخلق والتسخير ظاهر عليها، فلا بد لهما من صانع، وهو الله لا إله إلا هو، خالق كل شيء وإلهه ومليكه"</w:t>
      </w:r>
      <w:r w:rsidR="00AF0529" w:rsidRPr="007F7018">
        <w:rPr>
          <w:rFonts w:ascii="Traditional Arabic" w:hAnsi="Traditional Arabic"/>
          <w:sz w:val="36"/>
          <w:vertAlign w:val="superscript"/>
          <w:rtl/>
        </w:rPr>
        <w:t>(</w:t>
      </w:r>
      <w:r w:rsidR="00AF0529" w:rsidRPr="007F7018">
        <w:rPr>
          <w:rStyle w:val="FootnoteReference"/>
          <w:rFonts w:ascii="Traditional Arabic" w:hAnsi="Traditional Arabic"/>
          <w:sz w:val="36"/>
          <w:rtl/>
        </w:rPr>
        <w:footnoteReference w:id="1445"/>
      </w:r>
      <w:r w:rsidR="00AF0529" w:rsidRPr="007F7018">
        <w:rPr>
          <w:rFonts w:ascii="Traditional Arabic" w:hAnsi="Traditional Arabic"/>
          <w:sz w:val="36"/>
          <w:vertAlign w:val="superscript"/>
          <w:rtl/>
        </w:rPr>
        <w:t>)</w:t>
      </w:r>
      <w:r w:rsidR="00AF0529" w:rsidRPr="007F7018">
        <w:rPr>
          <w:rFonts w:ascii="Traditional Arabic" w:hAnsi="Traditional Arabic"/>
          <w:sz w:val="36"/>
          <w:rtl/>
        </w:rPr>
        <w:t>.</w:t>
      </w:r>
    </w:p>
    <w:p w:rsidR="00AF0529" w:rsidRPr="007F7018" w:rsidRDefault="00AF0529" w:rsidP="00AB7062">
      <w:pPr>
        <w:widowControl w:val="0"/>
        <w:autoSpaceDE w:val="0"/>
        <w:autoSpaceDN w:val="0"/>
        <w:adjustRightInd w:val="0"/>
        <w:ind w:firstLine="720"/>
        <w:jc w:val="both"/>
        <w:rPr>
          <w:sz w:val="36"/>
          <w:rtl/>
        </w:rPr>
      </w:pPr>
      <w:r w:rsidRPr="007F7018">
        <w:rPr>
          <w:rFonts w:hint="cs"/>
          <w:sz w:val="36"/>
          <w:rtl/>
        </w:rPr>
        <w:t xml:space="preserve">وأخبر الله </w:t>
      </w:r>
      <w:r w:rsidRPr="007F7018">
        <w:rPr>
          <w:rFonts w:ascii="Islamic_" w:hAnsi="Islamic_" w:hint="cs"/>
          <w:sz w:val="36"/>
        </w:rPr>
        <w:t>k</w:t>
      </w:r>
      <w:r w:rsidRPr="007F7018">
        <w:rPr>
          <w:rFonts w:hint="cs"/>
          <w:sz w:val="36"/>
          <w:rtl/>
        </w:rPr>
        <w:t xml:space="preserve"> عن محاجة إبراهيم </w:t>
      </w:r>
      <w:r w:rsidRPr="007F7018">
        <w:rPr>
          <w:rFonts w:ascii="Islamic_" w:hAnsi="Islamic_" w:hint="cs"/>
          <w:sz w:val="36"/>
        </w:rPr>
        <w:t>p</w:t>
      </w:r>
      <w:r w:rsidRPr="007F7018">
        <w:rPr>
          <w:rFonts w:hint="cs"/>
          <w:sz w:val="36"/>
          <w:rtl/>
        </w:rPr>
        <w:t xml:space="preserve"> للنمرود في وجود الله، وكان النمرود ينكر وجود الله </w:t>
      </w:r>
      <w:r w:rsidRPr="007F7018">
        <w:rPr>
          <w:rFonts w:ascii="Islamic_" w:hAnsi="Islamic_" w:hint="cs"/>
          <w:sz w:val="36"/>
        </w:rPr>
        <w:t>k</w:t>
      </w:r>
      <w:r w:rsidRPr="007F7018">
        <w:rPr>
          <w:rFonts w:hint="cs"/>
          <w:sz w:val="36"/>
          <w:rtl/>
        </w:rPr>
        <w:t xml:space="preserve">، وأن يكون ثم إله غيره، وأنه يحي ويميت، فاستدل إبراهيم </w:t>
      </w:r>
      <w:r w:rsidRPr="007F7018">
        <w:rPr>
          <w:rFonts w:ascii="Islamic_" w:hAnsi="Islamic_" w:hint="cs"/>
          <w:sz w:val="36"/>
        </w:rPr>
        <w:t>p</w:t>
      </w:r>
      <w:r w:rsidRPr="007F7018">
        <w:rPr>
          <w:rFonts w:hint="cs"/>
          <w:sz w:val="36"/>
          <w:rtl/>
        </w:rPr>
        <w:t xml:space="preserve"> على وجود الله، وأنه المالك المتصرف المستحق للعبادة وحده </w:t>
      </w:r>
      <w:r w:rsidRPr="007F7018">
        <w:rPr>
          <w:sz w:val="36"/>
          <w:rtl/>
        </w:rPr>
        <w:t>–</w:t>
      </w:r>
      <w:r w:rsidRPr="007F7018">
        <w:rPr>
          <w:rFonts w:hint="cs"/>
          <w:sz w:val="36"/>
          <w:rtl/>
        </w:rPr>
        <w:t>بأن الله هو الذي يحي ويميت- بقوله</w:t>
      </w:r>
      <w:r w:rsidR="00A83B02">
        <w:rPr>
          <w:rFonts w:hint="cs"/>
          <w:sz w:val="36"/>
          <w:rtl/>
        </w:rPr>
        <w:t xml:space="preserve">: </w:t>
      </w:r>
      <w:r w:rsidR="00AB7062">
        <w:rPr>
          <w:rFonts w:ascii="QCF_BSML" w:hAnsi="QCF_BSML" w:cs="QCF_BSML"/>
          <w:noProof w:val="0"/>
          <w:sz w:val="35"/>
          <w:szCs w:val="35"/>
          <w:rtl/>
        </w:rPr>
        <w:t>ﮋ</w:t>
      </w:r>
      <w:r w:rsidRPr="007F7018">
        <w:rPr>
          <w:rFonts w:ascii="QCF_P043" w:hAnsi="QCF_P043" w:cs="QCF_P043"/>
          <w:noProof w:val="0"/>
          <w:sz w:val="35"/>
          <w:szCs w:val="35"/>
          <w:rtl/>
        </w:rPr>
        <w:t xml:space="preserve">ﭭ  ﭮ  ﭯ  ﭰ  ﭱ  ﭲ   ﭳ  ﭴ    ﭵ  ﭶ  ﭷ  ﭸ  ﭹ  ﭺ  ﭻ  ﭼ  ﭽ  ﭾ   ﭿ  ﮀ  ﮁ  ﮂ  ﮃﮄ  ﮅ  ﮆ     ﮇ  ﮈ  ﮉ   ﮊ    ﮋ  ﮌ  ﮍ  ﮎ  ﮏ  ﮐ  ﮑ  ﮒ   ﮓﮔ  ﮕ  ﮖ  ﮗ  ﮘ  ﮙ  </w:t>
      </w:r>
      <w:r w:rsidRPr="007F7018">
        <w:rPr>
          <w:rFonts w:ascii="QCF_BSML" w:hAnsi="QCF_BSML" w:cs="QCF_BSML"/>
          <w:noProof w:val="0"/>
          <w:sz w:val="35"/>
          <w:szCs w:val="35"/>
          <w:rtl/>
        </w:rPr>
        <w:t>ﮊ</w:t>
      </w:r>
      <w:r>
        <w:rPr>
          <w:rFonts w:ascii="Arial" w:hAnsi="Arial" w:cs="Arial"/>
          <w:sz w:val="36"/>
        </w:rPr>
        <w:fldChar w:fldCharType="begin"/>
      </w:r>
      <w:r>
        <w:instrText xml:space="preserve"> XE "</w:instrText>
      </w:r>
      <w:r w:rsidRPr="00FA492B">
        <w:rPr>
          <w:rFonts w:ascii="QCF_BSML" w:hAnsi="QCF_BSML" w:cs="QCF_BSML"/>
          <w:noProof w:val="0"/>
          <w:sz w:val="35"/>
          <w:szCs w:val="35"/>
          <w:rtl/>
        </w:rPr>
        <w:instrText xml:space="preserve">ﮋ </w:instrText>
      </w:r>
      <w:r w:rsidRPr="00FA492B">
        <w:rPr>
          <w:rFonts w:ascii="QCF_P043" w:hAnsi="QCF_P043" w:cs="QCF_P043"/>
          <w:noProof w:val="0"/>
          <w:sz w:val="35"/>
          <w:szCs w:val="35"/>
          <w:rtl/>
        </w:rPr>
        <w:instrText xml:space="preserve">ﭭ  ﭮ  ﭯ  ﭰ  ﭱ  ﭲ   ﭳ  ﭴ    ﭵ  ﭶ  ﭷ  ﭸ  ﭹ  ﭺ  ﭻ  ﭼ  ﭽ  ﭾ   ﭿ  ﮀ  ﮁ  ﮂ  ﮃﮄ  ﮅ  ﮆ     ﮇ  ﮈ  ﮉ   ﮊ    ﮋ  ﮌ  ﮍ  ﮎ  ﮏ  ﮐ  ﮑ  ﮒ   ﮓﮔ  ﮕ  ﮖ  ﮗ  ﮘ  ﮙ  </w:instrText>
      </w:r>
      <w:r w:rsidRPr="00FA492B">
        <w:rPr>
          <w:rFonts w:ascii="QCF_BSML" w:hAnsi="QCF_BSML" w:cs="QCF_BSML"/>
          <w:noProof w:val="0"/>
          <w:sz w:val="35"/>
          <w:szCs w:val="35"/>
          <w:rtl/>
        </w:rPr>
        <w:instrText>ﮊ</w:instrText>
      </w:r>
      <w:r w:rsidRPr="00FA492B">
        <w:instrText>:</w:instrText>
      </w:r>
      <w:r w:rsidRPr="00FA492B">
        <w:rPr>
          <w:szCs w:val="28"/>
          <w:rtl/>
        </w:rPr>
        <w:instrText>البقرة: 258</w:instrText>
      </w:r>
      <w:r>
        <w:instrText xml:space="preserve">" </w:instrText>
      </w:r>
      <w:r>
        <w:rPr>
          <w:rFonts w:ascii="Arial" w:hAnsi="Arial" w:cs="Arial"/>
          <w:sz w:val="36"/>
        </w:rPr>
        <w:fldChar w:fldCharType="end"/>
      </w:r>
      <w:r w:rsidRPr="007F7018">
        <w:rPr>
          <w:rFonts w:ascii="Arial" w:hAnsi="Arial" w:cs="Arial"/>
          <w:sz w:val="36"/>
        </w:rPr>
        <w:t xml:space="preserve"> </w:t>
      </w:r>
      <w:r w:rsidRPr="007F7018">
        <w:rPr>
          <w:rFonts w:hint="cs"/>
          <w:sz w:val="36"/>
          <w:vertAlign w:val="superscript"/>
          <w:rtl/>
        </w:rPr>
        <w:t>(</w:t>
      </w:r>
      <w:r w:rsidRPr="007F7018">
        <w:rPr>
          <w:rStyle w:val="FootnoteReference"/>
          <w:sz w:val="36"/>
          <w:rtl/>
        </w:rPr>
        <w:footnoteReference w:id="1446"/>
      </w:r>
      <w:r w:rsidRPr="007F7018">
        <w:rPr>
          <w:rFonts w:hint="cs"/>
          <w:sz w:val="36"/>
          <w:vertAlign w:val="superscript"/>
          <w:rtl/>
        </w:rPr>
        <w:t>)</w:t>
      </w:r>
      <w:r w:rsidRPr="007F7018">
        <w:rPr>
          <w:rFonts w:hint="cs"/>
          <w:sz w:val="36"/>
          <w:rtl/>
        </w:rPr>
        <w:t xml:space="preserve">. </w:t>
      </w:r>
    </w:p>
    <w:p w:rsidR="00AF0529" w:rsidRPr="007F7018" w:rsidRDefault="00AF0529" w:rsidP="00AF0529">
      <w:pPr>
        <w:widowControl w:val="0"/>
        <w:autoSpaceDE w:val="0"/>
        <w:autoSpaceDN w:val="0"/>
        <w:adjustRightInd w:val="0"/>
        <w:ind w:firstLine="720"/>
        <w:rPr>
          <w:rFonts w:ascii="Traditional Arabic"/>
          <w:sz w:val="36"/>
          <w:rtl/>
        </w:rPr>
      </w:pPr>
      <w:r w:rsidRPr="007F7018">
        <w:rPr>
          <w:rFonts w:ascii="Traditional Arabic" w:hint="cs"/>
          <w:sz w:val="36"/>
          <w:rtl/>
        </w:rPr>
        <w:t>"فحدوث ه</w:t>
      </w:r>
      <w:r w:rsidRPr="007F7018">
        <w:rPr>
          <w:rFonts w:ascii="Traditional Arabic" w:hint="eastAsia"/>
          <w:sz w:val="36"/>
          <w:rtl/>
        </w:rPr>
        <w:t>ذه</w:t>
      </w:r>
      <w:r w:rsidRPr="007F7018">
        <w:rPr>
          <w:rFonts w:ascii="Traditional Arabic"/>
          <w:sz w:val="36"/>
          <w:rtl/>
        </w:rPr>
        <w:t xml:space="preserve"> </w:t>
      </w:r>
      <w:r w:rsidRPr="007F7018">
        <w:rPr>
          <w:rFonts w:ascii="Traditional Arabic" w:hint="eastAsia"/>
          <w:sz w:val="36"/>
          <w:rtl/>
        </w:rPr>
        <w:t>الأشياء</w:t>
      </w:r>
      <w:r w:rsidRPr="007F7018">
        <w:rPr>
          <w:rFonts w:ascii="Traditional Arabic"/>
          <w:sz w:val="36"/>
          <w:rtl/>
        </w:rPr>
        <w:t xml:space="preserve"> </w:t>
      </w:r>
      <w:r w:rsidRPr="007F7018">
        <w:rPr>
          <w:rFonts w:ascii="Traditional Arabic" w:hint="eastAsia"/>
          <w:sz w:val="36"/>
          <w:rtl/>
        </w:rPr>
        <w:t>المشاهدة</w:t>
      </w:r>
      <w:r w:rsidRPr="007F7018">
        <w:rPr>
          <w:rFonts w:ascii="Traditional Arabic" w:hint="cs"/>
          <w:sz w:val="36"/>
          <w:rtl/>
        </w:rPr>
        <w:t xml:space="preserve"> وإيجادها </w:t>
      </w:r>
      <w:r w:rsidRPr="007F7018">
        <w:rPr>
          <w:rFonts w:ascii="Traditional Arabic" w:hint="eastAsia"/>
          <w:sz w:val="36"/>
          <w:rtl/>
        </w:rPr>
        <w:t>بعد</w:t>
      </w:r>
      <w:r w:rsidRPr="007F7018">
        <w:rPr>
          <w:rFonts w:ascii="Traditional Arabic"/>
          <w:sz w:val="36"/>
          <w:rtl/>
        </w:rPr>
        <w:t xml:space="preserve"> </w:t>
      </w:r>
      <w:r w:rsidRPr="007F7018">
        <w:rPr>
          <w:rFonts w:ascii="Traditional Arabic" w:hint="cs"/>
          <w:sz w:val="36"/>
          <w:rtl/>
        </w:rPr>
        <w:t xml:space="preserve">العدم، وعدمها بعد الوجود دليل على وجود الله؛ </w:t>
      </w:r>
      <w:r w:rsidRPr="007F7018">
        <w:rPr>
          <w:rFonts w:ascii="Traditional Arabic" w:hint="eastAsia"/>
          <w:sz w:val="36"/>
          <w:rtl/>
        </w:rPr>
        <w:t>لأنها</w:t>
      </w:r>
      <w:r w:rsidRPr="007F7018">
        <w:rPr>
          <w:rFonts w:ascii="Traditional Arabic"/>
          <w:sz w:val="36"/>
          <w:rtl/>
        </w:rPr>
        <w:t xml:space="preserve"> </w:t>
      </w:r>
      <w:r w:rsidRPr="007F7018">
        <w:rPr>
          <w:rFonts w:ascii="Traditional Arabic" w:hint="eastAsia"/>
          <w:sz w:val="36"/>
          <w:rtl/>
        </w:rPr>
        <w:t>لم</w:t>
      </w:r>
      <w:r w:rsidRPr="007F7018">
        <w:rPr>
          <w:rFonts w:ascii="Traditional Arabic"/>
          <w:sz w:val="36"/>
          <w:rtl/>
        </w:rPr>
        <w:t xml:space="preserve"> </w:t>
      </w:r>
      <w:r w:rsidRPr="007F7018">
        <w:rPr>
          <w:rFonts w:ascii="Traditional Arabic" w:hint="eastAsia"/>
          <w:sz w:val="36"/>
          <w:rtl/>
        </w:rPr>
        <w:t>تحدث</w:t>
      </w:r>
      <w:r w:rsidRPr="007F7018">
        <w:rPr>
          <w:rFonts w:ascii="Traditional Arabic"/>
          <w:sz w:val="36"/>
          <w:rtl/>
        </w:rPr>
        <w:t xml:space="preserve"> </w:t>
      </w:r>
      <w:r w:rsidRPr="007F7018">
        <w:rPr>
          <w:rFonts w:ascii="Traditional Arabic" w:hint="eastAsia"/>
          <w:sz w:val="36"/>
          <w:rtl/>
        </w:rPr>
        <w:t>بنفسها</w:t>
      </w:r>
      <w:r w:rsidRPr="007F7018">
        <w:rPr>
          <w:rFonts w:ascii="Traditional Arabic"/>
          <w:sz w:val="36"/>
          <w:rtl/>
        </w:rPr>
        <w:t xml:space="preserve"> </w:t>
      </w:r>
      <w:r w:rsidRPr="007F7018">
        <w:rPr>
          <w:rFonts w:ascii="Traditional Arabic" w:hint="eastAsia"/>
          <w:sz w:val="36"/>
          <w:rtl/>
        </w:rPr>
        <w:t>فلا</w:t>
      </w:r>
      <w:r w:rsidRPr="007F7018">
        <w:rPr>
          <w:rFonts w:ascii="Traditional Arabic"/>
          <w:sz w:val="36"/>
          <w:rtl/>
        </w:rPr>
        <w:t xml:space="preserve"> </w:t>
      </w:r>
      <w:r w:rsidRPr="007F7018">
        <w:rPr>
          <w:rFonts w:ascii="Traditional Arabic" w:hint="eastAsia"/>
          <w:sz w:val="36"/>
          <w:rtl/>
        </w:rPr>
        <w:t>بد</w:t>
      </w:r>
      <w:r w:rsidRPr="007F7018">
        <w:rPr>
          <w:rFonts w:ascii="Traditional Arabic"/>
          <w:sz w:val="36"/>
          <w:rtl/>
        </w:rPr>
        <w:t xml:space="preserve"> </w:t>
      </w:r>
      <w:r w:rsidRPr="007F7018">
        <w:rPr>
          <w:rFonts w:ascii="Traditional Arabic" w:hint="eastAsia"/>
          <w:sz w:val="36"/>
          <w:rtl/>
        </w:rPr>
        <w:t>لها</w:t>
      </w:r>
      <w:r w:rsidRPr="007F7018">
        <w:rPr>
          <w:rFonts w:ascii="Traditional Arabic"/>
          <w:sz w:val="36"/>
          <w:rtl/>
        </w:rPr>
        <w:t xml:space="preserve"> </w:t>
      </w:r>
      <w:r w:rsidRPr="007F7018">
        <w:rPr>
          <w:rFonts w:ascii="Traditional Arabic" w:hint="eastAsia"/>
          <w:sz w:val="36"/>
          <w:rtl/>
        </w:rPr>
        <w:t>من</w:t>
      </w:r>
      <w:r w:rsidRPr="007F7018">
        <w:rPr>
          <w:rFonts w:ascii="Traditional Arabic"/>
          <w:sz w:val="36"/>
          <w:rtl/>
        </w:rPr>
        <w:t xml:space="preserve"> </w:t>
      </w:r>
      <w:r w:rsidRPr="007F7018">
        <w:rPr>
          <w:rFonts w:ascii="Traditional Arabic" w:hint="eastAsia"/>
          <w:sz w:val="36"/>
          <w:rtl/>
        </w:rPr>
        <w:t>موجد</w:t>
      </w:r>
      <w:r w:rsidRPr="007F7018">
        <w:rPr>
          <w:rFonts w:ascii="Traditional Arabic"/>
          <w:sz w:val="36"/>
          <w:rtl/>
        </w:rPr>
        <w:t xml:space="preserve"> </w:t>
      </w:r>
      <w:r w:rsidRPr="007F7018">
        <w:rPr>
          <w:rFonts w:ascii="Traditional Arabic" w:hint="eastAsia"/>
          <w:sz w:val="36"/>
          <w:rtl/>
        </w:rPr>
        <w:t>أوجدها</w:t>
      </w:r>
      <w:r w:rsidRPr="007F7018">
        <w:rPr>
          <w:rFonts w:ascii="Traditional Arabic"/>
          <w:sz w:val="36"/>
          <w:rtl/>
        </w:rPr>
        <w:t xml:space="preserve"> </w:t>
      </w:r>
      <w:r w:rsidRPr="007F7018">
        <w:rPr>
          <w:rFonts w:ascii="Traditional Arabic" w:hint="eastAsia"/>
          <w:sz w:val="36"/>
          <w:rtl/>
        </w:rPr>
        <w:t>وهو</w:t>
      </w:r>
      <w:r w:rsidRPr="007F7018">
        <w:rPr>
          <w:rFonts w:ascii="Traditional Arabic"/>
          <w:sz w:val="36"/>
          <w:rtl/>
        </w:rPr>
        <w:t xml:space="preserve"> </w:t>
      </w:r>
      <w:r w:rsidRPr="007F7018">
        <w:rPr>
          <w:rFonts w:ascii="Traditional Arabic" w:hint="eastAsia"/>
          <w:sz w:val="36"/>
          <w:rtl/>
        </w:rPr>
        <w:t>الرب</w:t>
      </w:r>
      <w:r w:rsidRPr="007F7018">
        <w:rPr>
          <w:rFonts w:ascii="Traditional Arabic" w:hint="cs"/>
          <w:sz w:val="36"/>
          <w:rtl/>
        </w:rPr>
        <w:t xml:space="preserve">, </w:t>
      </w:r>
      <w:r w:rsidRPr="007F7018">
        <w:rPr>
          <w:rFonts w:ascii="Traditional Arabic" w:hint="eastAsia"/>
          <w:sz w:val="36"/>
          <w:rtl/>
        </w:rPr>
        <w:t>الذي</w:t>
      </w:r>
      <w:r w:rsidRPr="007F7018">
        <w:rPr>
          <w:rFonts w:ascii="Traditional Arabic"/>
          <w:sz w:val="36"/>
          <w:rtl/>
        </w:rPr>
        <w:t xml:space="preserve"> </w:t>
      </w:r>
      <w:r w:rsidRPr="007F7018">
        <w:rPr>
          <w:rFonts w:ascii="Traditional Arabic" w:hint="cs"/>
          <w:sz w:val="36"/>
          <w:rtl/>
        </w:rPr>
        <w:t>ي</w:t>
      </w:r>
      <w:r w:rsidRPr="007F7018">
        <w:rPr>
          <w:rFonts w:ascii="Traditional Arabic" w:hint="eastAsia"/>
          <w:sz w:val="36"/>
          <w:rtl/>
        </w:rPr>
        <w:t>حيي</w:t>
      </w:r>
      <w:r w:rsidRPr="007F7018">
        <w:rPr>
          <w:rFonts w:ascii="Traditional Arabic"/>
          <w:sz w:val="36"/>
          <w:rtl/>
        </w:rPr>
        <w:t xml:space="preserve"> </w:t>
      </w:r>
      <w:r w:rsidRPr="007F7018">
        <w:rPr>
          <w:rFonts w:ascii="Traditional Arabic" w:hint="eastAsia"/>
          <w:sz w:val="36"/>
          <w:rtl/>
        </w:rPr>
        <w:t>و</w:t>
      </w:r>
      <w:r w:rsidRPr="007F7018">
        <w:rPr>
          <w:rFonts w:ascii="Traditional Arabic" w:hint="cs"/>
          <w:sz w:val="36"/>
          <w:rtl/>
        </w:rPr>
        <w:t>ي</w:t>
      </w:r>
      <w:r w:rsidRPr="007F7018">
        <w:rPr>
          <w:rFonts w:ascii="Traditional Arabic" w:hint="eastAsia"/>
          <w:sz w:val="36"/>
          <w:rtl/>
        </w:rPr>
        <w:t>ميت</w:t>
      </w:r>
      <w:r w:rsidRPr="007F7018">
        <w:rPr>
          <w:rFonts w:ascii="Traditional Arabic"/>
          <w:sz w:val="36"/>
          <w:rtl/>
        </w:rPr>
        <w:t xml:space="preserve"> </w:t>
      </w:r>
      <w:r w:rsidRPr="007F7018">
        <w:rPr>
          <w:rFonts w:ascii="Traditional Arabic" w:hint="cs"/>
          <w:sz w:val="36"/>
          <w:rtl/>
        </w:rPr>
        <w:lastRenderedPageBreak/>
        <w:t>و</w:t>
      </w:r>
      <w:r w:rsidRPr="007F7018">
        <w:rPr>
          <w:rFonts w:ascii="Traditional Arabic" w:hint="eastAsia"/>
          <w:sz w:val="36"/>
          <w:rtl/>
        </w:rPr>
        <w:t>الذي</w:t>
      </w:r>
      <w:r w:rsidRPr="007F7018">
        <w:rPr>
          <w:rFonts w:ascii="Traditional Arabic"/>
          <w:sz w:val="36"/>
          <w:rtl/>
        </w:rPr>
        <w:t xml:space="preserve"> </w:t>
      </w:r>
      <w:r w:rsidRPr="007F7018">
        <w:rPr>
          <w:rFonts w:ascii="Traditional Arabic" w:hint="eastAsia"/>
          <w:sz w:val="36"/>
          <w:rtl/>
        </w:rPr>
        <w:t>يتصرف</w:t>
      </w:r>
      <w:r w:rsidRPr="007F7018">
        <w:rPr>
          <w:rFonts w:ascii="Traditional Arabic"/>
          <w:sz w:val="36"/>
          <w:rtl/>
        </w:rPr>
        <w:t xml:space="preserve"> </w:t>
      </w:r>
      <w:r w:rsidRPr="007F7018">
        <w:rPr>
          <w:rFonts w:ascii="Traditional Arabic" w:hint="eastAsia"/>
          <w:sz w:val="36"/>
          <w:rtl/>
        </w:rPr>
        <w:t>في</w:t>
      </w:r>
      <w:r w:rsidRPr="007F7018">
        <w:rPr>
          <w:rFonts w:ascii="Traditional Arabic"/>
          <w:sz w:val="36"/>
          <w:rtl/>
        </w:rPr>
        <w:t xml:space="preserve"> </w:t>
      </w:r>
      <w:r w:rsidRPr="007F7018">
        <w:rPr>
          <w:rFonts w:ascii="Traditional Arabic" w:hint="eastAsia"/>
          <w:sz w:val="36"/>
          <w:rtl/>
        </w:rPr>
        <w:t>الوجود</w:t>
      </w:r>
      <w:r w:rsidRPr="007F7018">
        <w:rPr>
          <w:rFonts w:ascii="Traditional Arabic" w:hint="cs"/>
          <w:sz w:val="36"/>
          <w:rtl/>
        </w:rPr>
        <w:t>،</w:t>
      </w:r>
      <w:r w:rsidRPr="007F7018">
        <w:rPr>
          <w:rFonts w:ascii="Traditional Arabic"/>
          <w:sz w:val="36"/>
          <w:rtl/>
        </w:rPr>
        <w:t xml:space="preserve"> </w:t>
      </w:r>
      <w:r w:rsidRPr="007F7018">
        <w:rPr>
          <w:rFonts w:ascii="Traditional Arabic" w:hint="eastAsia"/>
          <w:sz w:val="36"/>
          <w:rtl/>
        </w:rPr>
        <w:t>في</w:t>
      </w:r>
      <w:r w:rsidRPr="007F7018">
        <w:rPr>
          <w:rFonts w:ascii="Traditional Arabic"/>
          <w:sz w:val="36"/>
          <w:rtl/>
        </w:rPr>
        <w:t xml:space="preserve"> </w:t>
      </w:r>
      <w:r w:rsidRPr="007F7018">
        <w:rPr>
          <w:rFonts w:ascii="Traditional Arabic" w:hint="eastAsia"/>
          <w:sz w:val="36"/>
          <w:rtl/>
        </w:rPr>
        <w:t>خلق</w:t>
      </w:r>
      <w:r w:rsidRPr="007F7018">
        <w:rPr>
          <w:rFonts w:ascii="Traditional Arabic"/>
          <w:sz w:val="36"/>
          <w:rtl/>
        </w:rPr>
        <w:t xml:space="preserve"> </w:t>
      </w:r>
      <w:r w:rsidRPr="007F7018">
        <w:rPr>
          <w:rFonts w:ascii="Traditional Arabic" w:hint="eastAsia"/>
          <w:sz w:val="36"/>
          <w:rtl/>
        </w:rPr>
        <w:t>ذواته</w:t>
      </w:r>
      <w:r w:rsidRPr="007F7018">
        <w:rPr>
          <w:rFonts w:ascii="Traditional Arabic" w:hint="cs"/>
          <w:sz w:val="36"/>
          <w:rtl/>
        </w:rPr>
        <w:t>،</w:t>
      </w:r>
      <w:r w:rsidRPr="007F7018">
        <w:rPr>
          <w:rFonts w:ascii="Traditional Arabic"/>
          <w:sz w:val="36"/>
          <w:rtl/>
        </w:rPr>
        <w:t xml:space="preserve"> </w:t>
      </w:r>
      <w:r w:rsidRPr="007F7018">
        <w:rPr>
          <w:rFonts w:ascii="Traditional Arabic" w:hint="eastAsia"/>
          <w:sz w:val="36"/>
          <w:rtl/>
        </w:rPr>
        <w:t>وتسخير</w:t>
      </w:r>
      <w:r w:rsidRPr="007F7018">
        <w:rPr>
          <w:rFonts w:ascii="Traditional Arabic"/>
          <w:sz w:val="36"/>
          <w:rtl/>
        </w:rPr>
        <w:t xml:space="preserve"> </w:t>
      </w:r>
      <w:r w:rsidRPr="007F7018">
        <w:rPr>
          <w:rFonts w:ascii="Traditional Arabic" w:hint="eastAsia"/>
          <w:sz w:val="36"/>
          <w:rtl/>
        </w:rPr>
        <w:t>كواكبه</w:t>
      </w:r>
      <w:r w:rsidRPr="007F7018">
        <w:rPr>
          <w:rFonts w:ascii="Traditional Arabic"/>
          <w:sz w:val="36"/>
          <w:rtl/>
        </w:rPr>
        <w:t xml:space="preserve"> </w:t>
      </w:r>
      <w:r w:rsidRPr="007F7018">
        <w:rPr>
          <w:rFonts w:ascii="Traditional Arabic" w:hint="eastAsia"/>
          <w:sz w:val="36"/>
          <w:rtl/>
        </w:rPr>
        <w:t>وحركاته</w:t>
      </w:r>
      <w:r w:rsidRPr="007F7018">
        <w:rPr>
          <w:rFonts w:ascii="Traditional Arabic" w:hint="cs"/>
          <w:sz w:val="36"/>
          <w:rtl/>
        </w:rPr>
        <w:t>"</w:t>
      </w:r>
      <w:r w:rsidRPr="007F7018">
        <w:rPr>
          <w:rFonts w:ascii="Traditional Arabic" w:hint="cs"/>
          <w:sz w:val="36"/>
          <w:vertAlign w:val="superscript"/>
          <w:rtl/>
        </w:rPr>
        <w:t>(</w:t>
      </w:r>
      <w:r w:rsidRPr="007F7018">
        <w:rPr>
          <w:rStyle w:val="FootnoteReference"/>
          <w:rFonts w:ascii="Traditional Arabic"/>
          <w:sz w:val="36"/>
          <w:rtl/>
        </w:rPr>
        <w:footnoteReference w:id="1447"/>
      </w:r>
      <w:r w:rsidRPr="007F7018">
        <w:rPr>
          <w:rFonts w:ascii="Traditional Arabic" w:hint="cs"/>
          <w:sz w:val="36"/>
          <w:vertAlign w:val="superscript"/>
          <w:rtl/>
        </w:rPr>
        <w:t>)</w:t>
      </w:r>
      <w:r w:rsidRPr="007F7018">
        <w:rPr>
          <w:rFonts w:ascii="Traditional Arabic" w:hint="cs"/>
          <w:sz w:val="36"/>
          <w:rtl/>
        </w:rPr>
        <w:t>.</w:t>
      </w:r>
    </w:p>
    <w:p w:rsidR="00AF0529" w:rsidRPr="007F7018" w:rsidRDefault="00AF0529" w:rsidP="00AF0529">
      <w:pPr>
        <w:widowControl w:val="0"/>
        <w:autoSpaceDE w:val="0"/>
        <w:autoSpaceDN w:val="0"/>
        <w:adjustRightInd w:val="0"/>
        <w:ind w:firstLine="720"/>
        <w:rPr>
          <w:rFonts w:ascii="Traditional Arabic"/>
          <w:sz w:val="36"/>
          <w:rtl/>
        </w:rPr>
      </w:pPr>
      <w:r w:rsidRPr="007F7018">
        <w:rPr>
          <w:rFonts w:hint="cs"/>
          <w:sz w:val="36"/>
          <w:rtl/>
        </w:rPr>
        <w:t>وفي</w:t>
      </w:r>
      <w:r w:rsidR="006F025E">
        <w:rPr>
          <w:sz w:val="36"/>
          <w:rtl/>
        </w:rPr>
        <w:t>"</w:t>
      </w:r>
      <w:r w:rsidRPr="007F7018">
        <w:rPr>
          <w:sz w:val="36"/>
          <w:rtl/>
        </w:rPr>
        <w:t xml:space="preserve"> ضمن هذه المناظرة من حسن الاستدلال </w:t>
      </w:r>
      <w:r w:rsidRPr="007F7018">
        <w:rPr>
          <w:rFonts w:hint="cs"/>
          <w:sz w:val="36"/>
          <w:rtl/>
        </w:rPr>
        <w:t>بأفعال</w:t>
      </w:r>
      <w:r w:rsidRPr="007F7018">
        <w:rPr>
          <w:sz w:val="36"/>
          <w:rtl/>
        </w:rPr>
        <w:t xml:space="preserve"> الرب المشهودة المحسوسة </w:t>
      </w:r>
      <w:r w:rsidRPr="007F7018">
        <w:rPr>
          <w:rFonts w:hint="cs"/>
          <w:sz w:val="36"/>
          <w:rtl/>
        </w:rPr>
        <w:t>التي</w:t>
      </w:r>
      <w:r w:rsidRPr="007F7018">
        <w:rPr>
          <w:sz w:val="36"/>
          <w:rtl/>
        </w:rPr>
        <w:t xml:space="preserve"> تستلزم وجوده وكمال قدرته ومشيئته وعلمه ووحدانيته من الإحياء والإماتة المشهودين الذين لا يقدر عليهما إلا الله وحده</w:t>
      </w:r>
      <w:r w:rsidRPr="007F7018">
        <w:rPr>
          <w:rFonts w:hint="cs"/>
          <w:sz w:val="36"/>
          <w:rtl/>
        </w:rPr>
        <w:t>،</w:t>
      </w:r>
      <w:r w:rsidRPr="007F7018">
        <w:rPr>
          <w:sz w:val="36"/>
          <w:rtl/>
        </w:rPr>
        <w:t xml:space="preserve"> وإتيانه تعالى بالشمس من المشرق لا يقدر أحد سواه على ذلك</w:t>
      </w:r>
      <w:r w:rsidRPr="007F7018">
        <w:rPr>
          <w:rFonts w:hint="cs"/>
          <w:sz w:val="36"/>
          <w:rtl/>
        </w:rPr>
        <w:t>"</w:t>
      </w:r>
      <w:r w:rsidRPr="007F7018">
        <w:rPr>
          <w:rFonts w:hint="cs"/>
          <w:sz w:val="36"/>
          <w:vertAlign w:val="superscript"/>
          <w:rtl/>
        </w:rPr>
        <w:t>(</w:t>
      </w:r>
      <w:r w:rsidRPr="007F7018">
        <w:rPr>
          <w:rStyle w:val="FootnoteReference"/>
          <w:sz w:val="36"/>
          <w:rtl/>
        </w:rPr>
        <w:footnoteReference w:id="1448"/>
      </w:r>
      <w:r w:rsidRPr="007F7018">
        <w:rPr>
          <w:rFonts w:hint="cs"/>
          <w:sz w:val="36"/>
          <w:vertAlign w:val="superscript"/>
          <w:rtl/>
        </w:rPr>
        <w:t>)</w:t>
      </w:r>
      <w:r w:rsidR="00AB7062">
        <w:rPr>
          <w:rFonts w:hint="cs"/>
          <w:sz w:val="36"/>
          <w:rtl/>
        </w:rPr>
        <w:t>، وهذا برهان لا يقبل المعارضة بوجه.</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Pr>
      </w:pPr>
      <w:bookmarkStart w:id="747" w:name="_Toc84672188"/>
      <w:bookmarkStart w:id="748" w:name="_Toc521973299"/>
      <w:r w:rsidRPr="007F7018">
        <w:rPr>
          <w:rFonts w:ascii="Traditional Arabic" w:hAnsi="Traditional Arabic" w:hint="cs"/>
          <w:b/>
          <w:bCs/>
          <w:sz w:val="36"/>
          <w:rtl/>
        </w:rPr>
        <w:t>ثانياً</w:t>
      </w:r>
      <w:r w:rsidR="00A83B02">
        <w:rPr>
          <w:rFonts w:ascii="Traditional Arabic" w:hAnsi="Traditional Arabic" w:hint="cs"/>
          <w:b/>
          <w:bCs/>
          <w:sz w:val="36"/>
          <w:rtl/>
        </w:rPr>
        <w:t xml:space="preserve">: </w:t>
      </w:r>
      <w:r w:rsidRPr="007F7018">
        <w:rPr>
          <w:rFonts w:ascii="Traditional Arabic" w:hAnsi="Traditional Arabic"/>
          <w:b/>
          <w:bCs/>
          <w:sz w:val="36"/>
          <w:rtl/>
        </w:rPr>
        <w:t>توحيد الربوبية</w:t>
      </w:r>
      <w:r w:rsidR="00A83B02">
        <w:rPr>
          <w:rFonts w:ascii="Traditional Arabic" w:hAnsi="Traditional Arabic"/>
          <w:b/>
          <w:bCs/>
          <w:sz w:val="36"/>
          <w:rtl/>
        </w:rPr>
        <w:t>:</w:t>
      </w:r>
      <w:bookmarkEnd w:id="747"/>
      <w:r w:rsidR="00A83B02">
        <w:rPr>
          <w:rFonts w:ascii="Traditional Arabic" w:hAnsi="Traditional Arabic"/>
          <w:b/>
          <w:bCs/>
          <w:sz w:val="36"/>
          <w:rtl/>
        </w:rPr>
        <w:t xml:space="preserve"> </w:t>
      </w:r>
      <w:bookmarkEnd w:id="748"/>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يخبر الله </w:t>
      </w:r>
      <w:r w:rsidRPr="007F7018">
        <w:rPr>
          <w:rFonts w:ascii="Islamic_" w:hAnsi="Islamic_" w:hint="cs"/>
          <w:sz w:val="36"/>
        </w:rPr>
        <w:t>k</w:t>
      </w:r>
      <w:r w:rsidRPr="007F7018">
        <w:rPr>
          <w:rFonts w:ascii="Traditional Arabic" w:hAnsi="Traditional Arabic" w:hint="cs"/>
          <w:sz w:val="36"/>
          <w:rtl/>
        </w:rPr>
        <w:t xml:space="preserve"> أنه مالك الملك وأن له الملك المطلق والتدبير كله</w:t>
      </w:r>
      <w:r w:rsidR="00AB7062">
        <w:rPr>
          <w:rFonts w:ascii="Traditional Arabic" w:hAnsi="Traditional Arabic" w:hint="cs"/>
          <w:sz w:val="36"/>
          <w:rtl/>
        </w:rPr>
        <w:t>،</w:t>
      </w:r>
      <w:r w:rsidRPr="007F7018">
        <w:rPr>
          <w:rFonts w:ascii="Traditional Arabic" w:hAnsi="Traditional Arabic" w:hint="cs"/>
          <w:sz w:val="36"/>
          <w:rtl/>
        </w:rPr>
        <w:t xml:space="preserve"> وذكر من ذلك بعض التصاريف التي انفرد بها سبحانه وتعالى ومنها الإحياء والإماتة</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sz w:val="36"/>
          <w:rtl/>
        </w:rPr>
        <w:t>وهذا أعظم دليل على قدرة الله، وأن جميع الأشياء مسخرة مدبرة لا تملك من التدبير شيئا</w:t>
      </w:r>
      <w:r w:rsidRPr="007F7018">
        <w:rPr>
          <w:rFonts w:ascii="Traditional Arabic" w:hAnsi="Traditional Arabic" w:hint="cs"/>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49"/>
      </w:r>
      <w:r w:rsidRPr="007F7018">
        <w:rPr>
          <w:rFonts w:ascii="Msh Quraan1" w:eastAsia="MS Mincho" w:hAnsi="Msh Quraan1"/>
          <w:sz w:val="36"/>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053" w:hAnsi="QCF_P053" w:cs="QCF_P053"/>
          <w:noProof w:val="0"/>
          <w:sz w:val="35"/>
          <w:szCs w:val="35"/>
          <w:rtl/>
        </w:rPr>
        <w:t xml:space="preserve">ﮇ  ﮈ      ﮉ       ﮊ  ﮋ  ﮌ     ﮍ  ﮎ  ﮏ  ﮐ  ﮑ  ﮒ  ﮓ  ﮔ  ﮕ  ﮖ   ﮗ  ﮘﮙ  ﮚ     ﮛﮜ  ﮝ       ﮞ  ﮟ         ﮠ   ﮡ  ﮢ  ﮣ  ﮤ     ﮥ  ﮦ    ﮧ  ﮨ   ﮩ  ﮪﮫ  ﮬ  ﮭ   ﮮ  ﮯ     ﮰ  ﮱ  ﯓ  ﯔﯕ  ﯖ  ﯗ  ﯘ  ﯙ     ﯚ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60E43">
        <w:rPr>
          <w:rFonts w:ascii="QCF_BSML" w:hAnsi="QCF_BSML" w:cs="QCF_BSML"/>
          <w:noProof w:val="0"/>
          <w:sz w:val="35"/>
          <w:szCs w:val="35"/>
          <w:rtl/>
        </w:rPr>
        <w:instrText xml:space="preserve">ﮋ </w:instrText>
      </w:r>
      <w:r w:rsidRPr="00D60E43">
        <w:rPr>
          <w:rFonts w:ascii="QCF_P053" w:hAnsi="QCF_P053" w:cs="QCF_P053"/>
          <w:noProof w:val="0"/>
          <w:sz w:val="35"/>
          <w:szCs w:val="35"/>
          <w:rtl/>
        </w:rPr>
        <w:instrText xml:space="preserve">ﮇ  ﮈ      ﮉ       ﮊ  ﮋ  ﮌ     ﮍ  ﮎ  ﮏ  ﮐ  ﮑ  ﮒ  ﮓ  ﮔ  ﮕ  ﮖ   ﮗ  ﮘﮙ  ﮚ     ﮛﮜ  ﮝ       ﮞ  ﮟ         ﮠ   ﮡ  ﮢ  ﮣ  ﮤ     ﮥ  ﮦ    ﮧ  ﮨ   ﮩ  ﮪﮫ  ﮬ  ﮭ   ﮮ  ﮯ     ﮰ  ﮱ  ﯓ  ﯔﯕ  ﯖ  ﯗ  ﯘ  ﯙ     ﯚ  </w:instrText>
      </w:r>
      <w:r w:rsidRPr="00D60E43">
        <w:rPr>
          <w:rFonts w:ascii="QCF_BSML" w:hAnsi="QCF_BSML" w:cs="QCF_BSML"/>
          <w:noProof w:val="0"/>
          <w:sz w:val="35"/>
          <w:szCs w:val="35"/>
          <w:rtl/>
        </w:rPr>
        <w:instrText>ﮊ</w:instrText>
      </w:r>
      <w:r w:rsidRPr="00D60E43">
        <w:instrText>:</w:instrText>
      </w:r>
      <w:r w:rsidRPr="00D60E43">
        <w:rPr>
          <w:szCs w:val="28"/>
          <w:rtl/>
        </w:rPr>
        <w:instrText>آل عمران: 26-27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50"/>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 xml:space="preserve">ومن الأدلة على تفرد الله </w:t>
      </w:r>
      <w:r w:rsidRPr="007F7018">
        <w:rPr>
          <w:rFonts w:ascii="Islamic_" w:hAnsi="Islamic_" w:hint="cs"/>
          <w:sz w:val="36"/>
        </w:rPr>
        <w:t>k</w:t>
      </w:r>
      <w:r w:rsidRPr="007F7018">
        <w:rPr>
          <w:rFonts w:hint="cs"/>
          <w:sz w:val="36"/>
          <w:rtl/>
        </w:rPr>
        <w:t xml:space="preserve"> بالخلق والتدبير والإماتة والإحياء قوله تعالى</w:t>
      </w:r>
      <w:r w:rsidR="00A83B02">
        <w:rPr>
          <w:rFonts w:hint="cs"/>
          <w:sz w:val="36"/>
          <w:rtl/>
        </w:rPr>
        <w:t xml:space="preserve">: </w:t>
      </w:r>
      <w:r w:rsidRPr="007F7018">
        <w:rPr>
          <w:rFonts w:ascii="QCF_BSML" w:hAnsi="QCF_BSML" w:cs="QCF_BSML"/>
          <w:noProof w:val="0"/>
          <w:sz w:val="35"/>
          <w:szCs w:val="35"/>
          <w:rtl/>
        </w:rPr>
        <w:t>ﮋ</w:t>
      </w:r>
      <w:r w:rsidRPr="007F7018">
        <w:rPr>
          <w:rFonts w:ascii="QCF_P043" w:hAnsi="QCF_P043" w:cs="QCF_P043"/>
          <w:noProof w:val="0"/>
          <w:sz w:val="35"/>
          <w:szCs w:val="35"/>
          <w:rtl/>
        </w:rPr>
        <w:t xml:space="preserve">ﮛ  ﮜ        ﮝ       ﮞ  ﮟ   ﮠ  ﮡ  ﮢ   ﮣ  ﮤ  ﮥ  ﮦ  ﮧ  ﮨ   ﮩ  ﮪﮫ  ﮬ  ﮭ  ﮮ  ﮯ  ﮰ  ﮱﯓ  ﯔ  ﯕ  ﯖﯗ   ﯘ  ﯙ  ﯚ  ﯛ  ﯜ  ﯝﯞ  ﯟ  ﯠ  ﯡ  ﯢ  ﯣ   ﯤ  ﯥ   ﯦ  ﯧ  ﯨ  ﯩﯪ  ﯫ  ﯬ    ﯭ  ﯮ  ﯯ  </w:t>
      </w:r>
      <w:r w:rsidRPr="007F7018">
        <w:rPr>
          <w:rFonts w:ascii="QCF_P043" w:hAnsi="QCF_P043" w:cs="QCF_P043"/>
          <w:noProof w:val="0"/>
          <w:sz w:val="35"/>
          <w:szCs w:val="35"/>
          <w:rtl/>
        </w:rPr>
        <w:lastRenderedPageBreak/>
        <w:t xml:space="preserve">ﯰﯱ  ﯲ  ﯳ    ﯴ   ﯵ  ﯶ  ﯷ  ﯸ  ﯹﯺ  ﯻ   ﯼ  ﯽ  ﯾ  ﯿ  ﰀ  ﰁ  ﰂ   ﰃ  ﰄ                 ﰅ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2065B">
        <w:rPr>
          <w:rFonts w:ascii="QCF_BSML" w:hAnsi="QCF_BSML" w:cs="QCF_BSML"/>
          <w:noProof w:val="0"/>
          <w:sz w:val="35"/>
          <w:szCs w:val="35"/>
          <w:rtl/>
        </w:rPr>
        <w:instrText>ﮋ</w:instrText>
      </w:r>
      <w:r w:rsidRPr="0082065B">
        <w:rPr>
          <w:rFonts w:ascii="QCF_P043" w:hAnsi="QCF_P043" w:cs="QCF_P043"/>
          <w:noProof w:val="0"/>
          <w:sz w:val="35"/>
          <w:szCs w:val="35"/>
          <w:rtl/>
        </w:rPr>
        <w:instrText xml:space="preserve">ﮛ  ﮜ        ﮝ       ﮞ  ﮟ   ﮠ  ﮡ  ﮢ   ﮣ  ﮤ  ﮥ  ﮦ  ﮧ  ﮨ   ﮩ  ﮪﮫ  ﮬ  ﮭ  ﮮ  ﮯ  ﮰ  ﮱﯓ  ﯔ  ﯕ  ﯖﯗ   ﯘ  ﯙ  ﯚ  ﯛ  ﯜ  ﯝﯞ  ﯟ  ﯠ  ﯡ  ﯢ  ﯣ   ﯤ  ﯥ   ﯦ  ﯧ  ﯨ  ﯩﯪ  ﯫ  ﯬ    ﯭ  ﯮ  ﯯ  ﯰﯱ  ﯲ  ﯳ    ﯴ   ﯵ  ﯶ  ﯷ  ﯸ  ﯹﯺ  ﯻ   ﯼ  ﯽ  ﯾ  ﯿ  ﰀ  ﰁ  ﰂ   ﰃ  ﰄ                 ﰅ  </w:instrText>
      </w:r>
      <w:r w:rsidRPr="0082065B">
        <w:rPr>
          <w:rFonts w:ascii="QCF_BSML" w:hAnsi="QCF_BSML" w:cs="QCF_BSML"/>
          <w:noProof w:val="0"/>
          <w:sz w:val="35"/>
          <w:szCs w:val="35"/>
          <w:rtl/>
        </w:rPr>
        <w:instrText>ﮊ</w:instrText>
      </w:r>
      <w:r w:rsidRPr="0082065B">
        <w:instrText>:</w:instrText>
      </w:r>
      <w:r w:rsidRPr="0082065B">
        <w:rPr>
          <w:szCs w:val="28"/>
          <w:rtl/>
        </w:rPr>
        <w:instrText>البقرة: 259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51"/>
      </w:r>
      <w:r w:rsidRPr="007F7018">
        <w:rPr>
          <w:rFonts w:ascii="Msh Quraan1" w:eastAsia="MS Mincho" w:hAnsi="Msh Quraan1"/>
          <w:b/>
          <w:sz w:val="38"/>
          <w:szCs w:val="38"/>
          <w:vertAlign w:val="superscript"/>
          <w:rtl/>
        </w:rPr>
        <w:t>)</w:t>
      </w:r>
      <w:r w:rsidR="006F025E">
        <w:rPr>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t>فهذا الرجل الذي مر على قرية خاوية على عروشها قد باد أهلها وفني مكانها، قال جهلاً بقدرة الله</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43" w:hAnsi="QCF_P043" w:cs="QCF_P043"/>
          <w:noProof w:val="0"/>
          <w:sz w:val="35"/>
          <w:szCs w:val="35"/>
          <w:rtl/>
        </w:rPr>
        <w:t>ﮥ  ﮦ  ﮧ  ﮨ   ﮩ  ﮪ</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sidRPr="007F7018">
        <w:rPr>
          <w:rFonts w:ascii="QCF_BSML" w:hAnsi="QCF_BSML" w:cs="QCF_BSML"/>
          <w:noProof w:val="0"/>
          <w:sz w:val="35"/>
          <w:szCs w:val="35"/>
        </w:rPr>
        <w:t xml:space="preserve"> </w:t>
      </w:r>
      <w:r w:rsidRPr="007F7018">
        <w:rPr>
          <w:rFonts w:hint="cs"/>
          <w:sz w:val="36"/>
          <w:rtl/>
        </w:rPr>
        <w:t xml:space="preserve">فأماته الله </w:t>
      </w:r>
      <w:r w:rsidRPr="007F7018">
        <w:rPr>
          <w:rFonts w:ascii="Islamic_" w:hAnsi="Islamic_" w:hint="cs"/>
          <w:sz w:val="36"/>
        </w:rPr>
        <w:t>k</w:t>
      </w:r>
      <w:r w:rsidRPr="007F7018">
        <w:rPr>
          <w:rFonts w:hint="cs"/>
          <w:sz w:val="36"/>
          <w:rtl/>
        </w:rPr>
        <w:t xml:space="preserve"> وحماره، ثم أحياه وحماره، وفي هذا أعظم دليل على تفرده سبحانه بالإحياء والإماتة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5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 xml:space="preserve">كما أخبر الله </w:t>
      </w:r>
      <w:r w:rsidRPr="007F7018">
        <w:rPr>
          <w:rFonts w:ascii="Islamic_" w:hAnsi="Islamic_" w:hint="cs"/>
          <w:sz w:val="36"/>
        </w:rPr>
        <w:t>k</w:t>
      </w:r>
      <w:r w:rsidRPr="007F7018">
        <w:rPr>
          <w:rFonts w:hint="cs"/>
          <w:sz w:val="36"/>
          <w:rtl/>
        </w:rPr>
        <w:t xml:space="preserve"> في عدة آيات أن له ملك السماوات والأرض وأن هو المحيي المميت فقال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205" w:hAnsi="QCF_P205" w:cs="QCF_P205"/>
          <w:noProof w:val="0"/>
          <w:sz w:val="35"/>
          <w:szCs w:val="35"/>
          <w:rtl/>
        </w:rPr>
        <w:t xml:space="preserve">ﮤ  ﮥ   ﮦ  ﮧ  ﮨ  ﮩﮪ  ﮫ  ﮬﮭ  ﮮ  ﮯ  ﮰ     ﮱ  ﯓ  ﯔ  ﯕ  ﯖ  ﯗ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B4040">
        <w:rPr>
          <w:rFonts w:ascii="QCF_BSML" w:hAnsi="QCF_BSML" w:cs="QCF_BSML"/>
          <w:noProof w:val="0"/>
          <w:sz w:val="35"/>
          <w:szCs w:val="35"/>
          <w:rtl/>
        </w:rPr>
        <w:instrText xml:space="preserve">ﮋ </w:instrText>
      </w:r>
      <w:r w:rsidRPr="008B4040">
        <w:rPr>
          <w:rFonts w:ascii="QCF_P205" w:hAnsi="QCF_P205" w:cs="QCF_P205"/>
          <w:noProof w:val="0"/>
          <w:sz w:val="35"/>
          <w:szCs w:val="35"/>
          <w:rtl/>
        </w:rPr>
        <w:instrText xml:space="preserve">ﮤ  ﮥ   ﮦ  ﮧ  ﮨ  ﮩﮪ  ﮫ  ﮬﮭ  ﮮ  ﮯ  ﮰ     ﮱ  ﯓ  ﯔ  ﯕ  ﯖ  ﯗ  </w:instrText>
      </w:r>
      <w:r w:rsidRPr="008B4040">
        <w:rPr>
          <w:rFonts w:ascii="QCF_BSML" w:hAnsi="QCF_BSML" w:cs="QCF_BSML"/>
          <w:noProof w:val="0"/>
          <w:sz w:val="35"/>
          <w:szCs w:val="35"/>
          <w:rtl/>
        </w:rPr>
        <w:instrText>ﮊ</w:instrText>
      </w:r>
      <w:r w:rsidRPr="008B4040">
        <w:instrText>:</w:instrText>
      </w:r>
      <w:r w:rsidRPr="008B4040">
        <w:rPr>
          <w:szCs w:val="28"/>
          <w:rtl/>
        </w:rPr>
        <w:instrText>التوبة: 116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53"/>
      </w:r>
      <w:r w:rsidRPr="007F7018">
        <w:rPr>
          <w:rFonts w:ascii="Msh Quraan1" w:eastAsia="MS Mincho" w:hAnsi="Msh Quraan1"/>
          <w:b/>
          <w:sz w:val="38"/>
          <w:szCs w:val="38"/>
          <w:vertAlign w:val="superscript"/>
          <w:rtl/>
        </w:rPr>
        <w:t>)</w:t>
      </w:r>
      <w:r w:rsidRPr="007F7018">
        <w:rPr>
          <w:rFonts w:hint="cs"/>
          <w:sz w:val="36"/>
          <w:rtl/>
        </w:rPr>
        <w:t>. 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562" w:hAnsi="QCF_P562" w:cs="QCF_P562"/>
          <w:noProof w:val="0"/>
          <w:sz w:val="35"/>
          <w:szCs w:val="35"/>
          <w:rtl/>
        </w:rPr>
        <w:t xml:space="preserve">ﭑ  ﭒ  ﭓ     ﭔ  ﭕ       ﭖ  ﭗ         ﭘ  ﭙ    ﭚ  ﭛ  ﭜ   ﭝ  ﭞ  ﭟ   ﭠ   ﭡ    ﭢﭣ  ﭤ       ﭥ       ﭦ    </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AA1BAB">
        <w:rPr>
          <w:rFonts w:ascii="QCF_BSML" w:hAnsi="QCF_BSML" w:cs="QCF_BSML"/>
          <w:noProof w:val="0"/>
          <w:sz w:val="35"/>
          <w:szCs w:val="35"/>
          <w:rtl/>
        </w:rPr>
        <w:instrText xml:space="preserve">ﮋ </w:instrText>
      </w:r>
      <w:r w:rsidRPr="00AA1BAB">
        <w:rPr>
          <w:rFonts w:ascii="QCF_P562" w:hAnsi="QCF_P562" w:cs="QCF_P562"/>
          <w:noProof w:val="0"/>
          <w:sz w:val="35"/>
          <w:szCs w:val="35"/>
          <w:rtl/>
        </w:rPr>
        <w:instrText xml:space="preserve">ﭑ  ﭒ  ﭓ     ﭔ  ﭕ       ﭖ  ﭗ         ﭘ  ﭙ    ﭚ  ﭛ  ﭜ   ﭝ  ﭞ  ﭟ   ﭠ   ﭡ    ﭢﭣ  ﭤ       ﭥ       ﭦ    </w:instrText>
      </w:r>
      <w:r w:rsidRPr="00AA1BAB">
        <w:rPr>
          <w:rFonts w:ascii="QCF_BSML" w:hAnsi="QCF_BSML" w:cs="QCF_BSML"/>
          <w:noProof w:val="0"/>
          <w:sz w:val="35"/>
          <w:szCs w:val="35"/>
          <w:rtl/>
        </w:rPr>
        <w:instrText>ﮊ</w:instrText>
      </w:r>
      <w:r w:rsidRPr="00AA1BAB">
        <w:instrText>:</w:instrText>
      </w:r>
      <w:r w:rsidRPr="00AA1BAB">
        <w:rPr>
          <w:szCs w:val="28"/>
          <w:rtl/>
        </w:rPr>
        <w:instrText>الملك: 1-2</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54"/>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فقوله</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205" w:hAnsi="QCF_P205" w:cs="QCF_P205"/>
          <w:noProof w:val="0"/>
          <w:sz w:val="35"/>
          <w:szCs w:val="35"/>
          <w:rtl/>
        </w:rPr>
        <w:t xml:space="preserve">ﮫ  ﮬﮭ  </w:t>
      </w:r>
      <w:r w:rsidRPr="007F7018">
        <w:rPr>
          <w:rFonts w:ascii="QCF_BSML" w:hAnsi="QCF_BSML" w:cs="QCF_BSML"/>
          <w:noProof w:val="0"/>
          <w:sz w:val="35"/>
          <w:szCs w:val="35"/>
          <w:rtl/>
        </w:rPr>
        <w:t>ﮊ</w:t>
      </w:r>
      <w:r w:rsidR="00A83B02">
        <w:rPr>
          <w:rFonts w:ascii="Arial" w:hAnsi="Arial" w:cs="Arial"/>
          <w:noProof w:val="0"/>
          <w:sz w:val="18"/>
          <w:szCs w:val="18"/>
          <w:rtl/>
        </w:rPr>
        <w:t xml:space="preserve">: </w:t>
      </w:r>
      <w:r w:rsidR="006F025E">
        <w:rPr>
          <w:sz w:val="36"/>
          <w:rtl/>
        </w:rPr>
        <w:t>"</w:t>
      </w:r>
      <w:r w:rsidRPr="007F7018">
        <w:rPr>
          <w:sz w:val="36"/>
          <w:rtl/>
        </w:rPr>
        <w:t>لتصوير معنى الملك في أتم مظاهره المحسوسة للناس المسلم بينهم أن ذلك من تصرف الله تعالى لا يستطيع أحد دفع ذلك ولا تأخيره</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5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 xml:space="preserve">ومن الأدلة على تفرد الله </w:t>
      </w:r>
      <w:r w:rsidRPr="007F7018">
        <w:rPr>
          <w:rFonts w:ascii="Islamic_" w:hAnsi="Islamic_" w:hint="cs"/>
          <w:sz w:val="36"/>
        </w:rPr>
        <w:t>k</w:t>
      </w:r>
      <w:r w:rsidRPr="007F7018">
        <w:rPr>
          <w:rFonts w:hint="cs"/>
          <w:sz w:val="36"/>
          <w:rtl/>
        </w:rPr>
        <w:t xml:space="preserve"> بالخلق أنه سبحانه وتعالى خلق آدم </w:t>
      </w:r>
      <w:r w:rsidRPr="007F7018">
        <w:rPr>
          <w:rFonts w:ascii="Islamic_" w:hAnsi="Islamic_" w:hint="cs"/>
          <w:sz w:val="36"/>
        </w:rPr>
        <w:t>p</w:t>
      </w:r>
      <w:r w:rsidRPr="007F7018">
        <w:rPr>
          <w:rFonts w:hint="cs"/>
          <w:sz w:val="36"/>
          <w:rtl/>
        </w:rPr>
        <w:t xml:space="preserve"> من غير أب ولا أم، وخلق عيسى </w:t>
      </w:r>
      <w:r w:rsidRPr="007F7018">
        <w:rPr>
          <w:rFonts w:ascii="Islamic_" w:hAnsi="Islamic_" w:hint="cs"/>
          <w:sz w:val="36"/>
        </w:rPr>
        <w:t>p</w:t>
      </w:r>
      <w:r w:rsidRPr="007F7018">
        <w:rPr>
          <w:rFonts w:hint="cs"/>
          <w:sz w:val="36"/>
          <w:rtl/>
        </w:rPr>
        <w:t xml:space="preserve"> من أم بلا أب، وخلق باقي الخلق من أم وأب، قال تعالى عن آدم وعيسى </w:t>
      </w:r>
      <w:r w:rsidRPr="007F7018">
        <w:rPr>
          <w:rFonts w:ascii="Islamic_" w:eastAsia="MS Mincho" w:hAnsi="Islamic_"/>
          <w:sz w:val="36"/>
        </w:rPr>
        <w:t>i</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57" w:hAnsi="QCF_P057" w:cs="QCF_P057"/>
          <w:noProof w:val="0"/>
          <w:sz w:val="35"/>
          <w:szCs w:val="35"/>
          <w:rtl/>
        </w:rPr>
        <w:t xml:space="preserve">ﮦ   ﮧ   ﮨ    ﮩ  ﮪ  ﮫ   ﮬﮭ  ﮮ  ﮯ  ﮰ </w:t>
      </w:r>
      <w:r w:rsidR="009C30F4">
        <w:rPr>
          <w:rFonts w:ascii="QCF_P057" w:hAnsi="QCF_P057" w:cs="QCF_P057"/>
          <w:noProof w:val="0"/>
          <w:sz w:val="35"/>
          <w:szCs w:val="35"/>
          <w:rtl/>
        </w:rPr>
        <w:t xml:space="preserve"> ﮱ  ﯓ    ﯔ    ﯕ      ﯖ</w:t>
      </w:r>
      <w:r w:rsidRPr="007F7018">
        <w:rPr>
          <w:rFonts w:ascii="QCF_P057" w:hAnsi="QCF_P057" w:cs="QCF_P057"/>
          <w:noProof w:val="0"/>
          <w:sz w:val="35"/>
          <w:szCs w:val="35"/>
          <w:rtl/>
        </w:rPr>
        <w:t xml:space="preserve">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040509">
        <w:rPr>
          <w:rFonts w:ascii="QCF_BSML" w:hAnsi="QCF_BSML" w:cs="QCF_BSML"/>
          <w:noProof w:val="0"/>
          <w:sz w:val="35"/>
          <w:szCs w:val="35"/>
          <w:rtl/>
        </w:rPr>
        <w:instrText xml:space="preserve">ﮋ </w:instrText>
      </w:r>
      <w:r w:rsidRPr="00040509">
        <w:rPr>
          <w:rFonts w:ascii="QCF_P057" w:hAnsi="QCF_P057" w:cs="QCF_P057"/>
          <w:noProof w:val="0"/>
          <w:sz w:val="35"/>
          <w:szCs w:val="35"/>
          <w:rtl/>
        </w:rPr>
        <w:instrText xml:space="preserve">ﮦ   ﮧ   ﮨ    ﮩ  ﮪ  ﮫ   ﮬﮭ  ﮮ  ﮯ  ﮰ  ﮱ  ﯓ    ﯔ    ﯕ      ﯖ  ﯗ  </w:instrText>
      </w:r>
      <w:r w:rsidRPr="00040509">
        <w:rPr>
          <w:rFonts w:ascii="QCF_BSML" w:hAnsi="QCF_BSML" w:cs="QCF_BSML"/>
          <w:noProof w:val="0"/>
          <w:sz w:val="35"/>
          <w:szCs w:val="35"/>
          <w:rtl/>
        </w:rPr>
        <w:instrText>ﮊ</w:instrText>
      </w:r>
      <w:r w:rsidRPr="00040509">
        <w:instrText>:</w:instrText>
      </w:r>
      <w:r w:rsidRPr="00040509">
        <w:rPr>
          <w:szCs w:val="28"/>
          <w:rtl/>
        </w:rPr>
        <w:instrText>آل عمران: 59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56"/>
      </w:r>
      <w:r w:rsidRPr="007F7018">
        <w:rPr>
          <w:rFonts w:ascii="Msh Quraan1" w:eastAsia="MS Mincho" w:hAnsi="Msh Quraan1"/>
          <w:b/>
          <w:sz w:val="38"/>
          <w:szCs w:val="38"/>
          <w:vertAlign w:val="superscript"/>
          <w:rtl/>
        </w:rPr>
        <w:t>)</w:t>
      </w:r>
      <w:r w:rsidRPr="007F7018">
        <w:rPr>
          <w:rFonts w:hint="cs"/>
          <w:sz w:val="36"/>
          <w:rtl/>
        </w:rPr>
        <w:t xml:space="preserve">، وقال </w:t>
      </w:r>
      <w:r w:rsidR="009C30F4">
        <w:rPr>
          <w:rFonts w:hint="cs"/>
          <w:sz w:val="36"/>
          <w:rtl/>
        </w:rPr>
        <w:t xml:space="preserve">أيضا </w:t>
      </w:r>
      <w:r w:rsidRPr="007F7018">
        <w:rPr>
          <w:rFonts w:hint="cs"/>
          <w:sz w:val="36"/>
          <w:rtl/>
        </w:rPr>
        <w:t xml:space="preserve">عن عيسى </w:t>
      </w:r>
      <w:r w:rsidRPr="007F7018">
        <w:rPr>
          <w:rFonts w:ascii="Islamic_" w:hAnsi="Islamic_" w:hint="cs"/>
          <w:sz w:val="36"/>
        </w:rPr>
        <w:t>p</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55" w:hAnsi="QCF_P055" w:cs="QCF_P055"/>
          <w:noProof w:val="0"/>
          <w:sz w:val="35"/>
          <w:szCs w:val="35"/>
          <w:rtl/>
        </w:rPr>
        <w:t xml:space="preserve">ﯮ  ﯯ   ﯰ  ﯱ  ﯲ  ﯳ  ﯴ  ﯵ  ﯶ  ﯷ  ﯸ     ﯹ  ﯺ  ﯻ  ﯼ  ﯽ  ﯾ  ﯿ  ﰀ  ﰁ  ﰂ   </w:t>
      </w:r>
      <w:r w:rsidRPr="007F7018">
        <w:rPr>
          <w:rFonts w:ascii="QCF_P056" w:hAnsi="QCF_P056" w:cs="QCF_P056"/>
          <w:noProof w:val="0"/>
          <w:sz w:val="35"/>
          <w:szCs w:val="35"/>
          <w:rtl/>
        </w:rPr>
        <w:t xml:space="preserve">ﭑ  </w:t>
      </w:r>
      <w:r w:rsidRPr="007F7018">
        <w:rPr>
          <w:rFonts w:ascii="QCF_P056" w:hAnsi="QCF_P056" w:cs="QCF_P056"/>
          <w:noProof w:val="0"/>
          <w:sz w:val="35"/>
          <w:szCs w:val="35"/>
          <w:rtl/>
        </w:rPr>
        <w:lastRenderedPageBreak/>
        <w:t xml:space="preserve">ﭒ  ﭓ  ﭔ   ﭕ  ﭖ  ﭗ  ﭘ   ﭙ  ﭚ  ﭛ  ﭜ  ﭝ  ﭞ   ﭟ  ﭠ  ﭡﭢ  ﭣ  ﭤ   ﭥ  ﭦ  ﭧ  ﭨﭩ  ﭪ    ﭫ  ﭬ  ﭭ  ﭮ  ﭯ   ﭰ      ﭱ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B0642">
        <w:rPr>
          <w:rFonts w:ascii="QCF_BSML" w:hAnsi="QCF_BSML" w:cs="QCF_BSML"/>
          <w:noProof w:val="0"/>
          <w:sz w:val="35"/>
          <w:szCs w:val="35"/>
          <w:rtl/>
        </w:rPr>
        <w:instrText xml:space="preserve">ﮋ </w:instrText>
      </w:r>
      <w:r w:rsidRPr="002B0642">
        <w:rPr>
          <w:rFonts w:ascii="QCF_P055" w:hAnsi="QCF_P055" w:cs="QCF_P055"/>
          <w:noProof w:val="0"/>
          <w:sz w:val="35"/>
          <w:szCs w:val="35"/>
          <w:rtl/>
        </w:rPr>
        <w:instrText xml:space="preserve">ﯮ  ﯯ   ﯰ  ﯱ  ﯲ  ﯳ  ﯴ  ﯵ  ﯶ  ﯷ  ﯸ     ﯹ  ﯺ  ﯻ  ﯼ  ﯽ  ﯾ  ﯿ  ﰀ  ﰁ  ﰂ   </w:instrText>
      </w:r>
      <w:r w:rsidRPr="002B0642">
        <w:rPr>
          <w:rFonts w:ascii="QCF_P056" w:hAnsi="QCF_P056" w:cs="QCF_P056"/>
          <w:noProof w:val="0"/>
          <w:sz w:val="35"/>
          <w:szCs w:val="35"/>
          <w:rtl/>
        </w:rPr>
        <w:instrText xml:space="preserve">ﭑ  ﭒ  ﭓ  ﭔ   ﭕ  ﭖ  ﭗ  ﭘ   ﭙ  ﭚ  ﭛ  ﭜ  ﭝ  ﭞ   ﭟ  ﭠ  ﭡﭢ  ﭣ  ﭤ   ﭥ  ﭦ  ﭧ  ﭨﭩ  ﭪ    ﭫ  ﭬ  ﭭ  ﭮ  ﭯ   ﭰ      ﭱ  </w:instrText>
      </w:r>
      <w:r w:rsidRPr="002B0642">
        <w:rPr>
          <w:rFonts w:ascii="QCF_BSML" w:hAnsi="QCF_BSML" w:cs="QCF_BSML"/>
          <w:noProof w:val="0"/>
          <w:sz w:val="35"/>
          <w:szCs w:val="35"/>
          <w:rtl/>
        </w:rPr>
        <w:instrText>ﮊ</w:instrText>
      </w:r>
      <w:r w:rsidRPr="002B0642">
        <w:instrText>:</w:instrText>
      </w:r>
      <w:r w:rsidRPr="002B0642">
        <w:rPr>
          <w:szCs w:val="28"/>
          <w:rtl/>
        </w:rPr>
        <w:instrText>آل عمران: 45-47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57"/>
      </w:r>
      <w:r w:rsidRPr="007F7018">
        <w:rPr>
          <w:rFonts w:ascii="Msh Quraan1" w:eastAsia="MS Mincho" w:hAnsi="Msh Quraan1"/>
          <w:b/>
          <w:sz w:val="38"/>
          <w:szCs w:val="38"/>
          <w:vertAlign w:val="superscript"/>
          <w:rtl/>
        </w:rPr>
        <w:t>)</w:t>
      </w:r>
      <w:r w:rsidRPr="007F7018">
        <w:rPr>
          <w:rFonts w:hint="cs"/>
          <w:sz w:val="36"/>
          <w:rtl/>
        </w:rPr>
        <w:t xml:space="preserve"> وقال عن بقية الخلق</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267" w:hAnsi="QCF_P267" w:cs="QCF_P267"/>
          <w:noProof w:val="0"/>
          <w:sz w:val="35"/>
          <w:szCs w:val="35"/>
          <w:rtl/>
        </w:rPr>
        <w:t>ﮯ   ﮰ  ﮱ  ﯓ  ﯔ  ﯕ   ﯖ  ﯗ</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107524">
        <w:rPr>
          <w:rFonts w:ascii="QCF_BSML" w:hAnsi="QCF_BSML" w:cs="QCF_BSML"/>
          <w:noProof w:val="0"/>
          <w:sz w:val="35"/>
          <w:szCs w:val="35"/>
          <w:rtl/>
        </w:rPr>
        <w:instrText xml:space="preserve">ﮋ </w:instrText>
      </w:r>
      <w:r w:rsidRPr="00107524">
        <w:rPr>
          <w:rFonts w:ascii="QCF_P267" w:hAnsi="QCF_P267" w:cs="QCF_P267"/>
          <w:noProof w:val="0"/>
          <w:sz w:val="35"/>
          <w:szCs w:val="35"/>
          <w:rtl/>
        </w:rPr>
        <w:instrText>ﮯ   ﮰ  ﮱ  ﯓ  ﯔ  ﯕ   ﯖ  ﯗ</w:instrText>
      </w:r>
      <w:r w:rsidRPr="00107524">
        <w:rPr>
          <w:rFonts w:ascii="QCF_BSML" w:hAnsi="QCF_BSML" w:cs="QCF_BSML"/>
          <w:noProof w:val="0"/>
          <w:sz w:val="35"/>
          <w:szCs w:val="35"/>
          <w:rtl/>
        </w:rPr>
        <w:instrText>ﮊ</w:instrText>
      </w:r>
      <w:r w:rsidRPr="00107524">
        <w:instrText>:</w:instrText>
      </w:r>
      <w:r w:rsidRPr="00107524">
        <w:rPr>
          <w:szCs w:val="28"/>
          <w:rtl/>
        </w:rPr>
        <w:instrText>النحل: 4</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58"/>
      </w:r>
      <w:r w:rsidRPr="007F7018">
        <w:rPr>
          <w:rFonts w:ascii="Msh Quraan1" w:eastAsia="MS Mincho" w:hAnsi="Msh Quraan1"/>
          <w:b/>
          <w:sz w:val="38"/>
          <w:szCs w:val="38"/>
          <w:vertAlign w:val="superscript"/>
          <w:rtl/>
        </w:rPr>
        <w:t>)</w:t>
      </w:r>
      <w:r w:rsidR="006F025E">
        <w:rPr>
          <w:rFonts w:hint="cs"/>
          <w:sz w:val="36"/>
          <w:rtl/>
        </w:rPr>
        <w:t>،</w:t>
      </w:r>
      <w:r w:rsidRPr="007F7018">
        <w:rPr>
          <w:rFonts w:hint="cs"/>
          <w:sz w:val="36"/>
          <w:rtl/>
        </w:rPr>
        <w:t xml:space="preserve"> 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475" w:hAnsi="QCF_P475" w:cs="QCF_P475"/>
          <w:noProof w:val="0"/>
          <w:sz w:val="35"/>
          <w:szCs w:val="35"/>
          <w:rtl/>
        </w:rPr>
        <w:t xml:space="preserve">ﭑ   ﭒ  ﭓ  ﭔ  ﭕ  ﭖ  ﭗ  ﭘ  ﭙ  ﭚ  ﭛ  ﭜ   ﭝ  ﭞ  ﭟ  ﭠ  ﭡ  ﭢ  ﭣ    ﭤﭥ  ﭦ  ﭧ  ﭨ  ﭩ  ﭪﭫ  ﭬ  ﭭ  ﭮ   ﭯ  ﭰ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0B602C">
        <w:rPr>
          <w:rFonts w:ascii="QCF_BSML" w:hAnsi="QCF_BSML" w:cs="QCF_BSML"/>
          <w:noProof w:val="0"/>
          <w:sz w:val="35"/>
          <w:szCs w:val="35"/>
          <w:rtl/>
        </w:rPr>
        <w:instrText xml:space="preserve">ﮋ </w:instrText>
      </w:r>
      <w:r w:rsidRPr="000B602C">
        <w:rPr>
          <w:rFonts w:ascii="QCF_P475" w:hAnsi="QCF_P475" w:cs="QCF_P475"/>
          <w:noProof w:val="0"/>
          <w:sz w:val="35"/>
          <w:szCs w:val="35"/>
          <w:rtl/>
        </w:rPr>
        <w:instrText xml:space="preserve">ﭑ   ﭒ  ﭓ  ﭔ  ﭕ  ﭖ  ﭗ  ﭘ  ﭙ  ﭚ  ﭛ  ﭜ   ﭝ  ﭞ  ﭟ  ﭠ  ﭡ  ﭢ  ﭣ          ﭤﭥ  ﭦ  ﭧ  ﭨ  ﭩ  ﭪﭫ  ﭬ  ﭭ  ﭮ   ﭯ  ﭰ  </w:instrText>
      </w:r>
      <w:r w:rsidRPr="000B602C">
        <w:rPr>
          <w:rFonts w:ascii="QCF_BSML" w:hAnsi="QCF_BSML" w:cs="QCF_BSML"/>
          <w:noProof w:val="0"/>
          <w:sz w:val="35"/>
          <w:szCs w:val="35"/>
          <w:rtl/>
        </w:rPr>
        <w:instrText>ﮊ</w:instrText>
      </w:r>
      <w:r w:rsidRPr="000B602C">
        <w:instrText>:</w:instrText>
      </w:r>
      <w:r w:rsidRPr="000B602C">
        <w:rPr>
          <w:szCs w:val="28"/>
          <w:rtl/>
        </w:rPr>
        <w:instrText>غافر: 67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459"/>
      </w:r>
      <w:r w:rsidRPr="007F7018">
        <w:rPr>
          <w:rFonts w:ascii="Msh Quraan1" w:eastAsia="MS Mincho" w:hAnsi="Msh Quraan1"/>
          <w:b/>
          <w:noProof w:val="0"/>
          <w:sz w:val="38"/>
          <w:szCs w:val="38"/>
          <w:vertAlign w:val="superscript"/>
          <w:rtl/>
        </w:rPr>
        <w:t>)</w:t>
      </w:r>
      <w:r w:rsidR="009C30F4">
        <w:rPr>
          <w:rFonts w:hint="cs"/>
          <w:sz w:val="36"/>
          <w:rtl/>
        </w:rPr>
        <w:t>،</w:t>
      </w:r>
      <w:r w:rsidRPr="007F7018">
        <w:rPr>
          <w:rFonts w:hint="cs"/>
          <w:sz w:val="36"/>
          <w:rtl/>
        </w:rPr>
        <w:t xml:space="preserve"> 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528" w:hAnsi="QCF_P528" w:cs="QCF_P528"/>
          <w:noProof w:val="0"/>
          <w:sz w:val="35"/>
          <w:szCs w:val="35"/>
          <w:rtl/>
        </w:rPr>
        <w:t xml:space="preserve">ﭑ  ﭒ  ﭓ  ﭔ      ﭕ    ﭖ  ﭗ  ﭘ  ﭙ  ﭚ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14DEB">
        <w:rPr>
          <w:rFonts w:ascii="QCF_BSML" w:hAnsi="QCF_BSML" w:cs="QCF_BSML"/>
          <w:noProof w:val="0"/>
          <w:sz w:val="35"/>
          <w:szCs w:val="35"/>
          <w:rtl/>
        </w:rPr>
        <w:instrText xml:space="preserve">ﮋ </w:instrText>
      </w:r>
      <w:r w:rsidRPr="00214DEB">
        <w:rPr>
          <w:rFonts w:ascii="QCF_P528" w:hAnsi="QCF_P528" w:cs="QCF_P528"/>
          <w:noProof w:val="0"/>
          <w:sz w:val="35"/>
          <w:szCs w:val="35"/>
          <w:rtl/>
        </w:rPr>
        <w:instrText xml:space="preserve">ﭑ  ﭒ  ﭓ  ﭔ      ﭕ    ﭖ  ﭗ  ﭘ  ﭙ  ﭚ  </w:instrText>
      </w:r>
      <w:r w:rsidRPr="00214DEB">
        <w:rPr>
          <w:rFonts w:ascii="QCF_BSML" w:hAnsi="QCF_BSML" w:cs="QCF_BSML"/>
          <w:noProof w:val="0"/>
          <w:sz w:val="35"/>
          <w:szCs w:val="35"/>
          <w:rtl/>
        </w:rPr>
        <w:instrText>ﮊ</w:instrText>
      </w:r>
      <w:r w:rsidRPr="00214DEB">
        <w:instrText>:</w:instrText>
      </w:r>
      <w:r w:rsidRPr="00214DEB">
        <w:rPr>
          <w:szCs w:val="28"/>
          <w:rtl/>
        </w:rPr>
        <w:instrText>النجم: 45-46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460"/>
      </w:r>
      <w:r w:rsidRPr="007F7018">
        <w:rPr>
          <w:rFonts w:ascii="Msh Quraan1" w:eastAsia="MS Mincho" w:hAnsi="Msh Quraan1"/>
          <w:b/>
          <w:noProof w:val="0"/>
          <w:sz w:val="38"/>
          <w:szCs w:val="38"/>
          <w:vertAlign w:val="superscript"/>
          <w:rtl/>
        </w:rPr>
        <w:t>)</w:t>
      </w:r>
      <w:r w:rsidRPr="007F7018">
        <w:rPr>
          <w:rFonts w:hint="cs"/>
          <w:sz w:val="36"/>
          <w:rtl/>
        </w:rPr>
        <w:t>.</w:t>
      </w:r>
    </w:p>
    <w:p w:rsidR="00AF0529" w:rsidRPr="007F7018" w:rsidRDefault="00AF0529" w:rsidP="00AB7062">
      <w:pPr>
        <w:widowControl w:val="0"/>
        <w:autoSpaceDE w:val="0"/>
        <w:autoSpaceDN w:val="0"/>
        <w:adjustRightInd w:val="0"/>
        <w:ind w:firstLine="720"/>
        <w:rPr>
          <w:rFonts w:ascii="Msh Quraan1" w:eastAsia="MS Mincho" w:hAnsi="Msh Quraan1" w:hint="eastAsia"/>
          <w:sz w:val="36"/>
          <w:rtl/>
        </w:rPr>
      </w:pPr>
      <w:r w:rsidRPr="007F7018">
        <w:rPr>
          <w:rFonts w:hint="cs"/>
          <w:sz w:val="36"/>
          <w:rtl/>
        </w:rPr>
        <w:t>وعن أبي</w:t>
      </w:r>
      <w:r w:rsidRPr="007F7018">
        <w:rPr>
          <w:sz w:val="36"/>
          <w:rtl/>
        </w:rPr>
        <w:t xml:space="preserve"> هريرة </w:t>
      </w:r>
      <w:r w:rsidRPr="007F7018">
        <w:rPr>
          <w:rFonts w:ascii="Islamic_" w:hAnsi="Islamic_" w:hint="cs"/>
          <w:sz w:val="36"/>
        </w:rPr>
        <w:t>z</w:t>
      </w:r>
      <w:r w:rsidRPr="007F7018">
        <w:rPr>
          <w:rFonts w:hint="cs"/>
          <w:sz w:val="36"/>
          <w:rtl/>
        </w:rPr>
        <w:t xml:space="preserve"> أن النبي </w:t>
      </w:r>
      <w:r w:rsidRPr="007F7018">
        <w:rPr>
          <w:rFonts w:ascii="Islamic_" w:hAnsi="Islamic_" w:hint="cs"/>
          <w:sz w:val="36"/>
        </w:rPr>
        <w:t>n</w:t>
      </w:r>
      <w:r w:rsidRPr="007F7018">
        <w:rPr>
          <w:sz w:val="36"/>
          <w:rtl/>
        </w:rPr>
        <w:t xml:space="preserve"> </w:t>
      </w:r>
      <w:r w:rsidRPr="007F7018">
        <w:rPr>
          <w:rFonts w:hint="cs"/>
          <w:sz w:val="36"/>
          <w:rtl/>
        </w:rPr>
        <w:t>قال</w:t>
      </w:r>
      <w:r w:rsidR="00A83B02">
        <w:rPr>
          <w:rFonts w:hint="cs"/>
          <w:sz w:val="36"/>
          <w:rtl/>
        </w:rPr>
        <w:t xml:space="preserve">: </w:t>
      </w:r>
      <w:r w:rsidRPr="007F7018">
        <w:rPr>
          <w:rFonts w:ascii="Islamic_" w:eastAsia="MS Mincho" w:hAnsi="Islamic_" w:hint="eastAsia"/>
          <w:b/>
          <w:bCs/>
          <w:sz w:val="36"/>
          <w:rtl/>
        </w:rPr>
        <w:t>«</w:t>
      </w:r>
      <w:r w:rsidRPr="007F7018">
        <w:rPr>
          <w:sz w:val="36"/>
          <w:rtl/>
        </w:rPr>
        <w:t>خلق الله</w:t>
      </w:r>
      <w:r w:rsidR="00AB7062" w:rsidRPr="007F7018">
        <w:rPr>
          <w:rFonts w:ascii="Islamic_" w:hAnsi="Islamic_" w:hint="cs"/>
          <w:sz w:val="36"/>
        </w:rPr>
        <w:t>k</w:t>
      </w:r>
      <w:r w:rsidRPr="007F7018">
        <w:rPr>
          <w:sz w:val="36"/>
          <w:rtl/>
        </w:rPr>
        <w:t>آدم على صورته طوله ستون ذراعا</w:t>
      </w:r>
      <w:r>
        <w:rPr>
          <w:sz w:val="36"/>
          <w:rtl/>
        </w:rPr>
        <w:fldChar w:fldCharType="begin"/>
      </w:r>
      <w:r>
        <w:instrText xml:space="preserve"> XE "</w:instrText>
      </w:r>
      <w:r w:rsidRPr="009A119E">
        <w:rPr>
          <w:sz w:val="36"/>
          <w:rtl/>
        </w:rPr>
        <w:instrText>خلق الله عز و جل آدم على صورته طوله ستون ذراعا</w:instrText>
      </w:r>
      <w:r>
        <w:instrText xml:space="preserve">" </w:instrText>
      </w:r>
      <w:r>
        <w:rPr>
          <w:sz w:val="36"/>
          <w:rtl/>
        </w:rPr>
        <w:fldChar w:fldCharType="end"/>
      </w:r>
      <w:r w:rsidRPr="007F7018">
        <w:rPr>
          <w:sz w:val="36"/>
          <w:rtl/>
        </w:rPr>
        <w:t xml:space="preserve"> </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6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Msh Quraan1" w:eastAsia="MS Mincho" w:hAnsi="Msh Quraan1" w:hint="cs"/>
          <w:sz w:val="36"/>
          <w:rtl/>
        </w:rPr>
        <w:t xml:space="preserve">وفيه إثبات خلق الله </w:t>
      </w:r>
      <w:r w:rsidRPr="007F7018">
        <w:rPr>
          <w:rFonts w:ascii="Islamic_" w:eastAsia="MS Mincho" w:hAnsi="Islamic_"/>
          <w:sz w:val="48"/>
          <w:szCs w:val="48"/>
        </w:rPr>
        <w:t>k</w:t>
      </w:r>
      <w:r w:rsidRPr="007F7018">
        <w:rPr>
          <w:rFonts w:ascii="Msh Quraan1" w:eastAsia="MS Mincho" w:hAnsi="Msh Quraan1" w:hint="cs"/>
          <w:sz w:val="36"/>
          <w:rtl/>
        </w:rPr>
        <w:t xml:space="preserve"> لآدم </w:t>
      </w:r>
      <w:r w:rsidRPr="007F7018">
        <w:rPr>
          <w:rFonts w:ascii="Islamic_" w:eastAsia="MS Mincho" w:hAnsi="Islamic_" w:hint="cs"/>
          <w:sz w:val="36"/>
        </w:rPr>
        <w:t>p</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6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0"/>
          <w:szCs w:val="30"/>
          <w:rtl/>
        </w:rPr>
      </w:pPr>
    </w:p>
    <w:p w:rsidR="00AF0529" w:rsidRPr="007F7018" w:rsidRDefault="00AF0529" w:rsidP="00AF0529">
      <w:pPr>
        <w:widowControl w:val="0"/>
        <w:autoSpaceDE w:val="0"/>
        <w:autoSpaceDN w:val="0"/>
        <w:adjustRightInd w:val="0"/>
        <w:spacing w:after="120"/>
        <w:ind w:firstLine="720"/>
        <w:outlineLvl w:val="1"/>
        <w:rPr>
          <w:b/>
          <w:bCs/>
          <w:sz w:val="36"/>
          <w:rtl/>
        </w:rPr>
      </w:pPr>
      <w:bookmarkStart w:id="749" w:name="_Toc521973300"/>
      <w:bookmarkStart w:id="750" w:name="_Toc84672189"/>
      <w:r w:rsidRPr="007F7018">
        <w:rPr>
          <w:rFonts w:hint="cs"/>
          <w:b/>
          <w:bCs/>
          <w:sz w:val="36"/>
          <w:rtl/>
        </w:rPr>
        <w:t>ثالثاً</w:t>
      </w:r>
      <w:r w:rsidR="00A83B02">
        <w:rPr>
          <w:rFonts w:hint="cs"/>
          <w:b/>
          <w:bCs/>
          <w:sz w:val="36"/>
          <w:rtl/>
        </w:rPr>
        <w:t xml:space="preserve">: </w:t>
      </w:r>
      <w:r w:rsidRPr="007F7018">
        <w:rPr>
          <w:rFonts w:hint="cs"/>
          <w:b/>
          <w:bCs/>
          <w:sz w:val="36"/>
          <w:rtl/>
        </w:rPr>
        <w:t>توحيد الأسماء والصفات</w:t>
      </w:r>
      <w:bookmarkEnd w:id="749"/>
      <w:r w:rsidR="00A83B02">
        <w:rPr>
          <w:rFonts w:hint="cs"/>
          <w:b/>
          <w:bCs/>
          <w:sz w:val="36"/>
          <w:rtl/>
        </w:rPr>
        <w:t>:</w:t>
      </w:r>
      <w:bookmarkEnd w:id="750"/>
      <w:r w:rsidR="00A83B02">
        <w:rPr>
          <w:rFonts w:hint="cs"/>
          <w:b/>
          <w:bCs/>
          <w:sz w:val="36"/>
          <w:rtl/>
        </w:rPr>
        <w:t xml:space="preserve"> </w:t>
      </w:r>
    </w:p>
    <w:p w:rsidR="00AF0529" w:rsidRPr="007F7018" w:rsidRDefault="00AF0529" w:rsidP="00AF0529">
      <w:pPr>
        <w:widowControl w:val="0"/>
        <w:autoSpaceDE w:val="0"/>
        <w:autoSpaceDN w:val="0"/>
        <w:adjustRightInd w:val="0"/>
        <w:spacing w:after="120"/>
        <w:ind w:firstLine="720"/>
        <w:outlineLvl w:val="1"/>
        <w:rPr>
          <w:rFonts w:ascii="Traditional Arabic" w:hAnsi="Traditional Arabic"/>
          <w:b/>
          <w:bCs/>
          <w:sz w:val="36"/>
          <w:rtl/>
        </w:rPr>
      </w:pPr>
      <w:bookmarkStart w:id="751" w:name="_Toc84672190"/>
      <w:bookmarkStart w:id="752" w:name="_Toc521973301"/>
      <w:r w:rsidRPr="007F7018">
        <w:rPr>
          <w:rFonts w:ascii="Traditional Arabic" w:hAnsi="Traditional Arabic" w:hint="cs"/>
          <w:b/>
          <w:bCs/>
          <w:sz w:val="36"/>
          <w:rtl/>
        </w:rPr>
        <w:t>1- التسبيح</w:t>
      </w:r>
      <w:r w:rsidR="00A83B02">
        <w:rPr>
          <w:rFonts w:ascii="Traditional Arabic" w:hAnsi="Traditional Arabic" w:hint="cs"/>
          <w:b/>
          <w:bCs/>
          <w:sz w:val="36"/>
          <w:rtl/>
        </w:rPr>
        <w:t>:</w:t>
      </w:r>
      <w:bookmarkEnd w:id="751"/>
      <w:r w:rsidR="00A83B02">
        <w:rPr>
          <w:rFonts w:ascii="Traditional Arabic" w:hAnsi="Traditional Arabic" w:hint="cs"/>
          <w:b/>
          <w:bCs/>
          <w:sz w:val="36"/>
          <w:rtl/>
        </w:rPr>
        <w:t xml:space="preserve"> </w:t>
      </w:r>
      <w:bookmarkEnd w:id="752"/>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أخبر الله </w:t>
      </w:r>
      <w:r w:rsidRPr="007F7018">
        <w:rPr>
          <w:rFonts w:ascii="Islamic_" w:hAnsi="Islamic_" w:hint="cs"/>
          <w:sz w:val="36"/>
        </w:rPr>
        <w:t>k</w:t>
      </w:r>
      <w:r w:rsidRPr="007F7018">
        <w:rPr>
          <w:rFonts w:ascii="Traditional Arabic" w:hAnsi="Traditional Arabic" w:hint="cs"/>
          <w:sz w:val="36"/>
          <w:rtl/>
        </w:rPr>
        <w:t xml:space="preserve"> أنه يسبح له ما في السماوات والأرض، فقال</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37" w:hAnsi="QCF_P537" w:cs="QCF_P537"/>
          <w:noProof w:val="0"/>
          <w:sz w:val="35"/>
          <w:szCs w:val="35"/>
          <w:rtl/>
        </w:rPr>
        <w:t xml:space="preserve">ﯛ  ﯜ  ﯝ  ﯞ  ﯟ  ﯠﯡ  ﯢ  ﯣ     ﯤ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745A0">
        <w:rPr>
          <w:rFonts w:ascii="QCF_BSML" w:hAnsi="QCF_BSML" w:cs="QCF_BSML"/>
          <w:noProof w:val="0"/>
          <w:sz w:val="35"/>
          <w:szCs w:val="35"/>
          <w:rtl/>
        </w:rPr>
        <w:instrText xml:space="preserve">ﮋ </w:instrText>
      </w:r>
      <w:r w:rsidRPr="005745A0">
        <w:rPr>
          <w:rFonts w:ascii="QCF_P537" w:hAnsi="QCF_P537" w:cs="QCF_P537"/>
          <w:noProof w:val="0"/>
          <w:sz w:val="35"/>
          <w:szCs w:val="35"/>
          <w:rtl/>
        </w:rPr>
        <w:instrText xml:space="preserve">ﯛ  ﯜ  ﯝ  ﯞ  ﯟ  ﯠﯡ  ﯢ  ﯣ     ﯤ    </w:instrText>
      </w:r>
      <w:r w:rsidRPr="005745A0">
        <w:rPr>
          <w:rFonts w:ascii="QCF_BSML" w:hAnsi="QCF_BSML" w:cs="QCF_BSML"/>
          <w:noProof w:val="0"/>
          <w:sz w:val="35"/>
          <w:szCs w:val="35"/>
          <w:rtl/>
        </w:rPr>
        <w:instrText>ﮊ</w:instrText>
      </w:r>
      <w:r w:rsidRPr="005745A0">
        <w:instrText>:</w:instrText>
      </w:r>
      <w:r w:rsidRPr="005745A0">
        <w:rPr>
          <w:szCs w:val="28"/>
          <w:rtl/>
        </w:rPr>
        <w:instrText>الحديد: 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63"/>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ثم علل ذلك التسبيح بأن له ملك السماوات والأرض فله </w:t>
      </w:r>
      <w:r w:rsidRPr="007F7018">
        <w:rPr>
          <w:rFonts w:ascii="Traditional Arabic" w:hAnsi="Traditional Arabic" w:hint="cs"/>
          <w:sz w:val="36"/>
          <w:rtl/>
        </w:rPr>
        <w:lastRenderedPageBreak/>
        <w:t>ملك العوالم العليا والعالم الدنيوي</w:t>
      </w:r>
      <w:r w:rsidRPr="007F7018">
        <w:rPr>
          <w:rFonts w:ascii="Traditional Arabic" w:hAnsi="Traditional Arabic" w:hint="eastAsia"/>
          <w:sz w:val="36"/>
          <w:rtl/>
        </w:rPr>
        <w:t>،</w:t>
      </w:r>
      <w:r w:rsidRPr="007F7018">
        <w:rPr>
          <w:rFonts w:ascii="Traditional Arabic" w:hAnsi="Traditional Arabic" w:hint="cs"/>
          <w:sz w:val="36"/>
          <w:rtl/>
        </w:rPr>
        <w:t xml:space="preserve"> ومن ضمن ذلك أنه يحيي ويميت</w:t>
      </w:r>
      <w:r w:rsidRPr="007F7018">
        <w:rPr>
          <w:rFonts w:ascii="Traditional Arabic" w:hAnsi="Traditional Arabic" w:hint="eastAsia"/>
          <w:sz w:val="36"/>
          <w:rtl/>
        </w:rPr>
        <w:t>،</w:t>
      </w:r>
      <w:r w:rsidRPr="007F7018">
        <w:rPr>
          <w:rFonts w:ascii="Traditional Arabic" w:hAnsi="Traditional Arabic" w:hint="cs"/>
          <w:sz w:val="36"/>
          <w:rtl/>
        </w:rPr>
        <w:t xml:space="preserve">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37" w:hAnsi="QCF_P537" w:cs="QCF_P537"/>
          <w:noProof w:val="0"/>
          <w:sz w:val="35"/>
          <w:szCs w:val="35"/>
          <w:rtl/>
        </w:rPr>
        <w:t xml:space="preserve">ﯦ  ﯧ    ﯨ  ﯩﯪ  ﯫ  ﯬﯭ  ﯮ  ﯯ  ﯰ          ﯱ  ﯲ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F3F2B">
        <w:rPr>
          <w:rFonts w:ascii="QCF_BSML" w:hAnsi="QCF_BSML" w:cs="QCF_BSML"/>
          <w:noProof w:val="0"/>
          <w:sz w:val="35"/>
          <w:szCs w:val="35"/>
          <w:rtl/>
        </w:rPr>
        <w:instrText xml:space="preserve">ﮋ </w:instrText>
      </w:r>
      <w:r w:rsidRPr="00FF3F2B">
        <w:rPr>
          <w:rFonts w:ascii="QCF_P537" w:hAnsi="QCF_P537" w:cs="QCF_P537"/>
          <w:noProof w:val="0"/>
          <w:sz w:val="35"/>
          <w:szCs w:val="35"/>
          <w:rtl/>
        </w:rPr>
        <w:instrText xml:space="preserve">ﯦ  ﯧ    ﯨ  ﯩﯪ  ﯫ  ﯬﯭ  ﯮ  ﯯ  ﯰ          ﯱ  ﯲ   </w:instrText>
      </w:r>
      <w:r w:rsidRPr="00FF3F2B">
        <w:rPr>
          <w:rFonts w:ascii="QCF_BSML" w:hAnsi="QCF_BSML" w:cs="QCF_BSML"/>
          <w:noProof w:val="0"/>
          <w:sz w:val="35"/>
          <w:szCs w:val="35"/>
          <w:rtl/>
        </w:rPr>
        <w:instrText>ﮊ</w:instrText>
      </w:r>
      <w:r w:rsidRPr="00FF3F2B">
        <w:instrText>:</w:instrText>
      </w:r>
      <w:r w:rsidRPr="00FF3F2B">
        <w:rPr>
          <w:szCs w:val="28"/>
          <w:rtl/>
        </w:rPr>
        <w:instrText>الحديد: 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64"/>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9C30F4">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"ف</w:t>
      </w:r>
      <w:r w:rsidRPr="007F7018">
        <w:rPr>
          <w:rFonts w:ascii="Traditional Arabic" w:hAnsi="Traditional Arabic"/>
          <w:sz w:val="36"/>
          <w:rtl/>
        </w:rPr>
        <w:t>الإحياء والإماتة مما يشتمل عليه معنى ملك السماوات والأرض؛ لأنهما من أحوال ما عليهما، وتخصيص هذين بالذكر للاهتمام بهما لدلالتهما على دقيق الحكمة في التصرف في السماء والأرض، ولظهور أن هاذين الفعلين لا يستطيع المخلوق ادعاء أن له عملا فيهما، وللتذكير بدليل إمكان البعث الذي جحده المشركون، وللتعريض بإبطال زعمهم إلهية أصنامهم كما قال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360" w:hAnsi="QCF_P360" w:cs="QCF_P360"/>
          <w:noProof w:val="0"/>
          <w:sz w:val="35"/>
          <w:szCs w:val="35"/>
          <w:rtl/>
        </w:rPr>
        <w:t xml:space="preserve">ﭚ  ﭛ  ﭜ  ﭝ  ﭞ  ﭟ  ﭠ  ﭡ  ﭢ   ﭣ   ﭤ  ﭥ   ﭦ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F3BAA">
        <w:rPr>
          <w:rFonts w:ascii="QCF_BSML" w:hAnsi="QCF_BSML" w:cs="QCF_BSML"/>
          <w:noProof w:val="0"/>
          <w:sz w:val="35"/>
          <w:szCs w:val="35"/>
          <w:rtl/>
        </w:rPr>
        <w:instrText xml:space="preserve">ﮋ </w:instrText>
      </w:r>
      <w:r w:rsidRPr="007F3BAA">
        <w:rPr>
          <w:rFonts w:ascii="QCF_P360" w:hAnsi="QCF_P360" w:cs="QCF_P360"/>
          <w:noProof w:val="0"/>
          <w:sz w:val="35"/>
          <w:szCs w:val="35"/>
          <w:rtl/>
        </w:rPr>
        <w:instrText xml:space="preserve">ﭚ  ﭛ  ﭜ  ﭝ  ﭞ  ﭟ  ﭠ  ﭡ  ﭢ   ﭣ   ﭤ  ﭥ   ﭦ  </w:instrText>
      </w:r>
      <w:r w:rsidRPr="007F3BAA">
        <w:rPr>
          <w:rFonts w:ascii="QCF_BSML" w:hAnsi="QCF_BSML" w:cs="QCF_BSML"/>
          <w:noProof w:val="0"/>
          <w:sz w:val="35"/>
          <w:szCs w:val="35"/>
          <w:rtl/>
        </w:rPr>
        <w:instrText>ﮊ</w:instrText>
      </w:r>
      <w:r w:rsidRPr="007F3BAA">
        <w:instrText>:</w:instrText>
      </w:r>
      <w:r w:rsidRPr="007F3BAA">
        <w:rPr>
          <w:szCs w:val="28"/>
          <w:rtl/>
        </w:rPr>
        <w:instrText>الفرقان: الفرقان: 3</w:instrText>
      </w:r>
      <w:r>
        <w:instrText xml:space="preserve">" </w:instrText>
      </w:r>
      <w:r>
        <w:rPr>
          <w:rFonts w:ascii="Arial" w:hAnsi="Arial" w:cs="Arial"/>
          <w:noProof w:val="0"/>
          <w:sz w:val="18"/>
          <w:szCs w:val="18"/>
        </w:rPr>
        <w:fldChar w:fldCharType="end"/>
      </w:r>
      <w:r w:rsidR="009C30F4" w:rsidRPr="007F7018">
        <w:rPr>
          <w:rFonts w:ascii="Msh Quraan1" w:eastAsia="MS Mincho" w:hAnsi="Msh Quraan1"/>
          <w:b/>
          <w:sz w:val="38"/>
          <w:szCs w:val="38"/>
          <w:vertAlign w:val="superscript"/>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65"/>
      </w:r>
      <w:r w:rsidRPr="007F7018">
        <w:rPr>
          <w:rFonts w:ascii="Msh Quraan1" w:eastAsia="MS Mincho" w:hAnsi="Msh Quraan1"/>
          <w:b/>
          <w:sz w:val="38"/>
          <w:szCs w:val="38"/>
          <w:vertAlign w:val="superscript"/>
          <w:rtl/>
        </w:rPr>
        <w:t>)</w:t>
      </w:r>
      <w:r w:rsidR="009C30F4" w:rsidRPr="007F7018">
        <w:rPr>
          <w:rFonts w:ascii="Msh Quraan1" w:eastAsia="MS Mincho" w:hAnsi="Msh Quraan1" w:hint="cs"/>
          <w:b/>
          <w:sz w:val="38"/>
          <w:szCs w:val="38"/>
          <w:rtl/>
        </w:rPr>
        <w:t>"</w:t>
      </w:r>
      <w:r w:rsidRPr="007F7018">
        <w:rPr>
          <w:rFonts w:ascii="Traditional Arabic" w:hAnsi="Traditional Arabic"/>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66"/>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53" w:name="_Toc84672191"/>
      <w:bookmarkStart w:id="754" w:name="_Toc521973302"/>
      <w:r w:rsidRPr="007F7018">
        <w:rPr>
          <w:rFonts w:ascii="Traditional Arabic" w:hAnsi="Traditional Arabic" w:hint="cs"/>
          <w:b/>
          <w:bCs/>
          <w:sz w:val="36"/>
          <w:rtl/>
        </w:rPr>
        <w:t xml:space="preserve">2- </w:t>
      </w:r>
      <w:r w:rsidRPr="007F7018">
        <w:rPr>
          <w:rFonts w:ascii="Traditional Arabic" w:hAnsi="Traditional Arabic"/>
          <w:b/>
          <w:bCs/>
          <w:sz w:val="36"/>
          <w:rtl/>
        </w:rPr>
        <w:t>العلم</w:t>
      </w:r>
      <w:r w:rsidR="00A83B02">
        <w:rPr>
          <w:rFonts w:ascii="Traditional Arabic" w:hAnsi="Traditional Arabic"/>
          <w:b/>
          <w:bCs/>
          <w:sz w:val="36"/>
          <w:rtl/>
        </w:rPr>
        <w:t>:</w:t>
      </w:r>
      <w:bookmarkEnd w:id="753"/>
      <w:r w:rsidR="00A83B02">
        <w:rPr>
          <w:rFonts w:ascii="Traditional Arabic" w:hAnsi="Traditional Arabic"/>
          <w:b/>
          <w:bCs/>
          <w:sz w:val="36"/>
          <w:rtl/>
        </w:rPr>
        <w:t xml:space="preserve"> </w:t>
      </w:r>
      <w:bookmarkEnd w:id="754"/>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14" w:hAnsi="QCF_P414" w:cs="QCF_P414"/>
          <w:noProof w:val="0"/>
          <w:sz w:val="35"/>
          <w:szCs w:val="35"/>
          <w:rtl/>
        </w:rPr>
        <w:t>ﯫ  ﯬ  ﯭ    ﯮ  ﯯ  ﯰ  ﯱ   ﯲ  ﯳ  ﯴ  ﯵﯶ  ﯷ  ﯸ  ﯹ  ﯺ  ﯻ  ﯼﯽ   ﯾ  ﯿ  ﰀ  ﰁ  ﰂ  ﰃﰄ  ﰅ      ﰆ  ﰇ  ﰈ</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15831">
        <w:rPr>
          <w:rFonts w:ascii="QCF_BSML" w:hAnsi="QCF_BSML" w:cs="QCF_BSML"/>
          <w:noProof w:val="0"/>
          <w:sz w:val="35"/>
          <w:szCs w:val="35"/>
          <w:rtl/>
        </w:rPr>
        <w:instrText xml:space="preserve">ﮋ </w:instrText>
      </w:r>
      <w:r w:rsidRPr="00E15831">
        <w:rPr>
          <w:rFonts w:ascii="QCF_P414" w:hAnsi="QCF_P414" w:cs="QCF_P414"/>
          <w:noProof w:val="0"/>
          <w:sz w:val="35"/>
          <w:szCs w:val="35"/>
          <w:rtl/>
        </w:rPr>
        <w:instrText>ﯫ  ﯬ  ﯭ    ﯮ  ﯯ  ﯰ  ﯱ   ﯲ  ﯳ  ﯴ  ﯵﯶ  ﯷ  ﯸ  ﯹ  ﯺ  ﯻ  ﯼﯽ   ﯾ  ﯿ  ﰀ  ﰁ  ﰂ  ﰃﰄ  ﰅ      ﰆ  ﰇ  ﰈ</w:instrText>
      </w:r>
      <w:r w:rsidRPr="00E15831">
        <w:rPr>
          <w:rFonts w:ascii="QCF_BSML" w:hAnsi="QCF_BSML" w:cs="QCF_BSML"/>
          <w:noProof w:val="0"/>
          <w:sz w:val="35"/>
          <w:szCs w:val="35"/>
          <w:rtl/>
        </w:rPr>
        <w:instrText>ﮊ</w:instrText>
      </w:r>
      <w:r w:rsidRPr="00E15831">
        <w:instrText>:</w:instrText>
      </w:r>
      <w:r w:rsidRPr="00E15831">
        <w:rPr>
          <w:szCs w:val="28"/>
          <w:rtl/>
        </w:rPr>
        <w:instrText>لقمان: 34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67"/>
      </w:r>
      <w:r w:rsidRPr="007F7018">
        <w:rPr>
          <w:rFonts w:ascii="Msh Quraan1" w:eastAsia="MS Mincho" w:hAnsi="Msh Quraan1"/>
          <w:b/>
          <w:sz w:val="38"/>
          <w:szCs w:val="38"/>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في هذه الآية بيان سعة علم الله، وأن ما ذكر فيها من مفاتيح الغيب الذي </w:t>
      </w:r>
      <w:r w:rsidRPr="007F7018">
        <w:rPr>
          <w:rFonts w:ascii="Traditional Arabic" w:hAnsi="Traditional Arabic"/>
          <w:sz w:val="36"/>
          <w:rtl/>
        </w:rPr>
        <w:t xml:space="preserve">استأثر الله تعالى بعلمها، فلا يعلمها أحد إلا بعد إعلامه تعالى بها؛ </w:t>
      </w:r>
      <w:r w:rsidRPr="007F7018">
        <w:rPr>
          <w:rFonts w:ascii="Traditional Arabic" w:hAnsi="Traditional Arabic" w:hint="cs"/>
          <w:sz w:val="36"/>
          <w:rtl/>
        </w:rPr>
        <w:t xml:space="preserve">ومنها أنه </w:t>
      </w:r>
      <w:r w:rsidRPr="007F7018">
        <w:rPr>
          <w:rFonts w:ascii="Traditional Arabic" w:hAnsi="Traditional Arabic"/>
          <w:sz w:val="36"/>
          <w:rtl/>
        </w:rPr>
        <w:t xml:space="preserve">لا يعلم ما في الأرحام مما يريد أن يخلقه الله تعالى سواه، وكذلك لا تدري نفس </w:t>
      </w:r>
      <w:r w:rsidRPr="007F7018">
        <w:rPr>
          <w:rFonts w:ascii="Traditional Arabic" w:hAnsi="Traditional Arabic" w:hint="cs"/>
          <w:sz w:val="36"/>
          <w:rtl/>
        </w:rPr>
        <w:t xml:space="preserve">بأي أرض تموت </w:t>
      </w:r>
      <w:r w:rsidRPr="007F7018">
        <w:rPr>
          <w:rFonts w:ascii="Traditional Arabic" w:hAnsi="Traditional Arabic"/>
          <w:sz w:val="36"/>
          <w:rtl/>
        </w:rPr>
        <w:t>في بلدها أو غيره من أي بلاد الله كان، لا علم لأحد بذلك</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68"/>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كما أخبر الله </w:t>
      </w:r>
      <w:r w:rsidRPr="007F7018">
        <w:rPr>
          <w:rFonts w:ascii="Islamic_" w:hAnsi="Islamic_" w:hint="cs"/>
          <w:sz w:val="36"/>
        </w:rPr>
        <w:t>k</w:t>
      </w:r>
      <w:r w:rsidRPr="007F7018">
        <w:rPr>
          <w:rFonts w:ascii="Traditional Arabic" w:hAnsi="Traditional Arabic" w:hint="cs"/>
          <w:sz w:val="36"/>
          <w:rtl/>
        </w:rPr>
        <w:t xml:space="preserve"> عن عموم علمه وسعة اطلاعه وإحاطته بكل شيء</w:t>
      </w:r>
      <w:r w:rsidRPr="007F7018">
        <w:rPr>
          <w:rFonts w:ascii="Traditional Arabic" w:hAnsi="Traditional Arabic" w:hint="eastAsia"/>
          <w:sz w:val="36"/>
          <w:rtl/>
        </w:rPr>
        <w:t>،</w:t>
      </w:r>
      <w:r w:rsidRPr="007F7018">
        <w:rPr>
          <w:rFonts w:ascii="Traditional Arabic" w:hAnsi="Traditional Arabic" w:hint="cs"/>
          <w:sz w:val="36"/>
          <w:rtl/>
        </w:rPr>
        <w:t xml:space="preserve"> وأنه هو الذي </w:t>
      </w:r>
      <w:r w:rsidRPr="007F7018">
        <w:rPr>
          <w:rFonts w:ascii="Traditional Arabic" w:hAnsi="Traditional Arabic" w:hint="cs"/>
          <w:sz w:val="36"/>
          <w:rtl/>
        </w:rPr>
        <w:lastRenderedPageBreak/>
        <w:t>يخلق الخلق</w:t>
      </w:r>
      <w:r w:rsidRPr="007F7018">
        <w:rPr>
          <w:rFonts w:ascii="Traditional Arabic" w:hAnsi="Traditional Arabic" w:hint="eastAsia"/>
          <w:sz w:val="36"/>
          <w:rtl/>
        </w:rPr>
        <w:t>،</w:t>
      </w:r>
      <w:r w:rsidRPr="007F7018">
        <w:rPr>
          <w:rFonts w:ascii="Traditional Arabic" w:hAnsi="Traditional Arabic" w:hint="cs"/>
          <w:sz w:val="36"/>
          <w:rtl/>
        </w:rPr>
        <w:t xml:space="preserve"> وأنه يعلم ما تحمل كل أنثى وما تسقطه الأرحام قبل التسعة الأشهر</w:t>
      </w:r>
      <w:r w:rsidRPr="007F7018">
        <w:rPr>
          <w:rFonts w:ascii="Traditional Arabic" w:hAnsi="Traditional Arabic" w:hint="eastAsia"/>
          <w:sz w:val="36"/>
          <w:rtl/>
        </w:rPr>
        <w:t>،</w:t>
      </w:r>
      <w:r w:rsidRPr="007F7018">
        <w:rPr>
          <w:rFonts w:ascii="Traditional Arabic" w:hAnsi="Traditional Arabic" w:hint="cs"/>
          <w:sz w:val="36"/>
          <w:rtl/>
        </w:rPr>
        <w:t xml:space="preserve"> وما تزد فوق التسعة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69"/>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فقال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250" w:hAnsi="QCF_P250" w:cs="QCF_P250"/>
          <w:noProof w:val="0"/>
          <w:sz w:val="35"/>
          <w:szCs w:val="35"/>
          <w:rtl/>
        </w:rPr>
        <w:t xml:space="preserve">ﭺ  ﭻ  ﭼ  ﭽ  ﭾ  ﭿ  ﮀ  ﮁ  ﮂ     ﮃ  ﮄﮅ  ﮆ  ﮇ  ﮈ  ﮉ   ﮊ  ﮋ  ﮌ      ﮍ  ﮎ    ﮏ  </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6A3ABB">
        <w:rPr>
          <w:rFonts w:ascii="QCF_BSML" w:hAnsi="QCF_BSML" w:cs="QCF_BSML"/>
          <w:noProof w:val="0"/>
          <w:sz w:val="35"/>
          <w:szCs w:val="35"/>
          <w:rtl/>
        </w:rPr>
        <w:instrText xml:space="preserve">ﮋ </w:instrText>
      </w:r>
      <w:r w:rsidRPr="006A3ABB">
        <w:rPr>
          <w:rFonts w:ascii="QCF_P250" w:hAnsi="QCF_P250" w:cs="QCF_P250"/>
          <w:noProof w:val="0"/>
          <w:sz w:val="35"/>
          <w:szCs w:val="35"/>
          <w:rtl/>
        </w:rPr>
        <w:instrText xml:space="preserve">ﭺ  ﭻ  ﭼ  ﭽ  ﭾ  ﭿ  ﮀ  ﮁ  ﮂ     ﮃ  ﮄﮅ  ﮆ  ﮇ  ﮈ  ﮉ   ﮊ  ﮋ  ﮌ      ﮍ  ﮎ    ﮏ  </w:instrText>
      </w:r>
      <w:r w:rsidRPr="006A3ABB">
        <w:rPr>
          <w:rFonts w:ascii="QCF_BSML" w:hAnsi="QCF_BSML" w:cs="QCF_BSML"/>
          <w:noProof w:val="0"/>
          <w:sz w:val="35"/>
          <w:szCs w:val="35"/>
          <w:rtl/>
        </w:rPr>
        <w:instrText>ﮊ</w:instrText>
      </w:r>
      <w:r w:rsidRPr="006A3ABB">
        <w:instrText>:</w:instrText>
      </w:r>
      <w:r w:rsidRPr="006A3ABB">
        <w:rPr>
          <w:szCs w:val="28"/>
          <w:rtl/>
        </w:rPr>
        <w:instrText>الرعد: 8-9</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 xml:space="preserve"> (</w:t>
      </w:r>
      <w:r w:rsidRPr="007F7018">
        <w:rPr>
          <w:rFonts w:ascii="Msh Quraan1" w:eastAsia="MS Mincho" w:hAnsi="Msh Quraan1"/>
          <w:b/>
          <w:sz w:val="38"/>
          <w:szCs w:val="38"/>
          <w:vertAlign w:val="superscript"/>
          <w:rtl/>
        </w:rPr>
        <w:footnoteReference w:id="1470"/>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و</w:t>
      </w:r>
      <w:r w:rsidRPr="007F7018">
        <w:rPr>
          <w:rFonts w:ascii="Traditional Arabic" w:hAnsi="Traditional Arabic"/>
          <w:sz w:val="36"/>
          <w:rtl/>
        </w:rPr>
        <w:t xml:space="preserve">كان رسول الله </w:t>
      </w:r>
      <w:r w:rsidRPr="007F7018">
        <w:rPr>
          <w:rFonts w:ascii="Islamic_" w:hAnsi="Islamic_"/>
          <w:sz w:val="36"/>
        </w:rPr>
        <w:t>n</w:t>
      </w:r>
      <w:r w:rsidRPr="007F7018">
        <w:rPr>
          <w:rFonts w:ascii="Traditional Arabic" w:hAnsi="Traditional Arabic"/>
          <w:sz w:val="36"/>
          <w:rtl/>
        </w:rPr>
        <w:t xml:space="preserve"> يدعو </w:t>
      </w:r>
      <w:r w:rsidRPr="007F7018">
        <w:rPr>
          <w:rFonts w:ascii="Traditional Arabic" w:hAnsi="Traditional Arabic" w:hint="cs"/>
          <w:sz w:val="36"/>
          <w:rtl/>
        </w:rPr>
        <w:t>ر</w:t>
      </w:r>
      <w:r w:rsidRPr="007F7018">
        <w:rPr>
          <w:rFonts w:ascii="Traditional Arabic" w:hAnsi="Traditional Arabic"/>
          <w:sz w:val="36"/>
          <w:rtl/>
        </w:rPr>
        <w:t>به</w:t>
      </w:r>
      <w:r w:rsidR="00A83B02">
        <w:rPr>
          <w:rFonts w:ascii="Traditional Arabic" w:hAnsi="Traditional Arabic" w:hint="cs"/>
          <w:sz w:val="36"/>
          <w:rtl/>
        </w:rPr>
        <w:t xml:space="preserve">: </w:t>
      </w:r>
      <w:r w:rsidRPr="007F7018">
        <w:rPr>
          <w:rFonts w:ascii="Traditional Arabic" w:hAnsi="Traditional Arabic" w:hint="cs"/>
          <w:sz w:val="36"/>
          <w:rtl/>
        </w:rPr>
        <w:t>الحياة على الخير أو الوفاة على الخير، ويتوسل إليه بصفة العلم والقدرة على الخلق</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اللهم بعلمك الغيب، وقدرتك على الخلق، أحيني ما علمت الحياة خيرا لي، وتوفني إذا </w:t>
      </w:r>
      <w:r w:rsidRPr="007F7018">
        <w:rPr>
          <w:rFonts w:ascii="Traditional Arabic" w:hAnsi="Traditional Arabic" w:hint="cs"/>
          <w:sz w:val="36"/>
          <w:rtl/>
        </w:rPr>
        <w:t>علمت</w:t>
      </w:r>
      <w:r w:rsidRPr="007F7018">
        <w:rPr>
          <w:rFonts w:ascii="Traditional Arabic" w:hAnsi="Traditional Arabic"/>
          <w:sz w:val="36"/>
          <w:rtl/>
        </w:rPr>
        <w:t xml:space="preserve"> الوفاة خيرا لي</w:t>
      </w:r>
      <w:r>
        <w:rPr>
          <w:rFonts w:ascii="Islamic_" w:eastAsia="MS Mincho" w:hAnsi="Islamic_"/>
          <w:b/>
          <w:bCs/>
          <w:sz w:val="36"/>
          <w:rtl/>
        </w:rPr>
        <w:fldChar w:fldCharType="begin"/>
      </w:r>
      <w:r>
        <w:instrText xml:space="preserve"> XE "</w:instrText>
      </w:r>
      <w:r w:rsidRPr="00CF6C59">
        <w:rPr>
          <w:rFonts w:ascii="Traditional Arabic" w:hAnsi="Traditional Arabic"/>
          <w:sz w:val="36"/>
          <w:rtl/>
        </w:rPr>
        <w:instrText xml:space="preserve">اللهم بعلمك الغيب، وقدرتك على الخلق، أحيني ما علمت الحياة خيرا لي، وتوفني إذا </w:instrText>
      </w:r>
      <w:r w:rsidRPr="00CF6C59">
        <w:rPr>
          <w:rFonts w:ascii="Traditional Arabic" w:hAnsi="Traditional Arabic" w:hint="cs"/>
          <w:sz w:val="36"/>
          <w:rtl/>
        </w:rPr>
        <w:instrText>علمت</w:instrText>
      </w:r>
      <w:r w:rsidRPr="00CF6C59">
        <w:rPr>
          <w:rFonts w:ascii="Traditional Arabic" w:hAnsi="Traditional Arabic"/>
          <w:sz w:val="36"/>
          <w:rtl/>
        </w:rPr>
        <w:instrText xml:space="preserve"> الوفاة خيرا لي</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7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755" w:name="_Toc84672192"/>
      <w:bookmarkStart w:id="756" w:name="_Toc521973303"/>
      <w:r w:rsidRPr="007F7018">
        <w:rPr>
          <w:rFonts w:ascii="Traditional Arabic" w:hAnsi="Traditional Arabic" w:hint="cs"/>
          <w:b/>
          <w:bCs/>
          <w:sz w:val="36"/>
          <w:rtl/>
        </w:rPr>
        <w:t>3- المحيي والمميت</w:t>
      </w:r>
      <w:r w:rsidR="00A83B02">
        <w:rPr>
          <w:rFonts w:ascii="Traditional Arabic" w:hAnsi="Traditional Arabic" w:hint="cs"/>
          <w:b/>
          <w:bCs/>
          <w:sz w:val="36"/>
          <w:rtl/>
        </w:rPr>
        <w:t>:</w:t>
      </w:r>
      <w:bookmarkEnd w:id="755"/>
      <w:r w:rsidR="00A83B02">
        <w:rPr>
          <w:rFonts w:ascii="Traditional Arabic" w:hAnsi="Traditional Arabic" w:hint="cs"/>
          <w:b/>
          <w:bCs/>
          <w:sz w:val="36"/>
          <w:rtl/>
        </w:rPr>
        <w:t xml:space="preserve"> </w:t>
      </w:r>
      <w:bookmarkEnd w:id="756"/>
    </w:p>
    <w:p w:rsidR="00AF0529" w:rsidRPr="007F7018" w:rsidRDefault="00AF0529" w:rsidP="00AB7062">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وه</w:t>
      </w:r>
      <w:r w:rsidR="00AB7062">
        <w:rPr>
          <w:rFonts w:ascii="Traditional Arabic" w:hAnsi="Traditional Arabic" w:hint="cs"/>
          <w:sz w:val="36"/>
          <w:rtl/>
        </w:rPr>
        <w:t xml:space="preserve">اتان </w:t>
      </w:r>
      <w:r w:rsidRPr="007F7018">
        <w:rPr>
          <w:rFonts w:ascii="Traditional Arabic" w:hAnsi="Traditional Arabic" w:hint="cs"/>
          <w:sz w:val="36"/>
          <w:rtl/>
        </w:rPr>
        <w:t>الصفت</w:t>
      </w:r>
      <w:r w:rsidR="00AB7062">
        <w:rPr>
          <w:rFonts w:ascii="Traditional Arabic" w:hAnsi="Traditional Arabic" w:hint="cs"/>
          <w:sz w:val="36"/>
          <w:rtl/>
        </w:rPr>
        <w:t>ان</w:t>
      </w:r>
      <w:r w:rsidRPr="007F7018">
        <w:rPr>
          <w:rFonts w:ascii="Traditional Arabic" w:hAnsi="Traditional Arabic" w:hint="cs"/>
          <w:sz w:val="36"/>
          <w:rtl/>
        </w:rPr>
        <w:t xml:space="preserve"> ثابتة بالكتاب والسنة، وهما صفتان فعليتان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72"/>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340" w:hAnsi="QCF_P340" w:cs="QCF_P340"/>
          <w:noProof w:val="0"/>
          <w:sz w:val="35"/>
          <w:szCs w:val="35"/>
          <w:rtl/>
        </w:rPr>
        <w:t xml:space="preserve">ﭮ  ﭯ  ﭰ   ﭱ  ﭲ  ﭳ  ﭴﭵ  ﭶ  ﭷ  ﭸ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B690E">
        <w:rPr>
          <w:rFonts w:ascii="QCF_BSML" w:hAnsi="QCF_BSML" w:cs="QCF_BSML"/>
          <w:noProof w:val="0"/>
          <w:sz w:val="35"/>
          <w:szCs w:val="35"/>
          <w:rtl/>
        </w:rPr>
        <w:instrText xml:space="preserve">ﮋ </w:instrText>
      </w:r>
      <w:r w:rsidRPr="00DB690E">
        <w:rPr>
          <w:rFonts w:ascii="QCF_P340" w:hAnsi="QCF_P340" w:cs="QCF_P340"/>
          <w:noProof w:val="0"/>
          <w:sz w:val="35"/>
          <w:szCs w:val="35"/>
          <w:rtl/>
        </w:rPr>
        <w:instrText xml:space="preserve">ﭮ  ﭯ  ﭰ   ﭱ  ﭲ  ﭳ  ﭴﭵ  ﭶ  ﭷ  ﭸ  </w:instrText>
      </w:r>
      <w:r w:rsidRPr="00DB690E">
        <w:rPr>
          <w:rFonts w:ascii="QCF_BSML" w:hAnsi="QCF_BSML" w:cs="QCF_BSML"/>
          <w:noProof w:val="0"/>
          <w:sz w:val="35"/>
          <w:szCs w:val="35"/>
          <w:rtl/>
        </w:rPr>
        <w:instrText>ﮊ</w:instrText>
      </w:r>
      <w:r w:rsidRPr="00DB690E">
        <w:instrText>:</w:instrText>
      </w:r>
      <w:r w:rsidRPr="00DB690E">
        <w:rPr>
          <w:szCs w:val="28"/>
          <w:rtl/>
        </w:rPr>
        <w:instrText>الحج: 66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73"/>
      </w:r>
      <w:r w:rsidRPr="007F7018">
        <w:rPr>
          <w:rFonts w:ascii="Msh Quraan1" w:eastAsia="MS Mincho" w:hAnsi="Msh Quraan1"/>
          <w:b/>
          <w:sz w:val="38"/>
          <w:szCs w:val="38"/>
          <w:vertAlign w:val="superscript"/>
          <w:rtl/>
        </w:rPr>
        <w:t>)</w:t>
      </w:r>
      <w:r w:rsidRPr="007F7018">
        <w:rPr>
          <w:rFonts w:ascii="Msh Quraan1" w:eastAsia="MS Mincho" w:hAnsi="Msh Quraan1" w:hint="cs"/>
          <w:sz w:val="36"/>
          <w:rtl/>
        </w:rPr>
        <w:t>، وقال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481" w:hAnsi="QCF_P481" w:cs="QCF_P481"/>
          <w:noProof w:val="0"/>
          <w:sz w:val="35"/>
          <w:szCs w:val="35"/>
          <w:rtl/>
        </w:rPr>
        <w:t xml:space="preserve">ﭑ  ﭒ  ﭓ  ﭔ  ﭕ  ﭖ  ﭗ  ﭘ  ﭙ  ﭚ   ﭛ  ﭜﭝ  ﭞ  ﭟ  ﭠ  ﭡ  ﭢﭣ  ﭤ      ﭥ  ﭦ          ﭧ   ﭨ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B00BAA">
        <w:rPr>
          <w:rFonts w:ascii="QCF_BSML" w:hAnsi="QCF_BSML" w:cs="QCF_BSML"/>
          <w:noProof w:val="0"/>
          <w:sz w:val="35"/>
          <w:szCs w:val="35"/>
          <w:rtl/>
        </w:rPr>
        <w:instrText xml:space="preserve">ﮋ </w:instrText>
      </w:r>
      <w:r w:rsidRPr="00B00BAA">
        <w:rPr>
          <w:rFonts w:ascii="QCF_P481" w:hAnsi="QCF_P481" w:cs="QCF_P481"/>
          <w:noProof w:val="0"/>
          <w:sz w:val="35"/>
          <w:szCs w:val="35"/>
          <w:rtl/>
        </w:rPr>
        <w:instrText xml:space="preserve">ﭑ  ﭒ  ﭓ  ﭔ  ﭕ  ﭖ  ﭗ  ﭘ  ﭙ  ﭚ   ﭛ  ﭜﭝ  ﭞ  ﭟ  ﭠ  ﭡ  ﭢﭣ  ﭤ      ﭥ  ﭦ          ﭧ   ﭨ  </w:instrText>
      </w:r>
      <w:r w:rsidRPr="00B00BAA">
        <w:rPr>
          <w:rFonts w:ascii="QCF_BSML" w:hAnsi="QCF_BSML" w:cs="QCF_BSML"/>
          <w:noProof w:val="0"/>
          <w:sz w:val="35"/>
          <w:szCs w:val="35"/>
          <w:rtl/>
        </w:rPr>
        <w:instrText>ﮊ</w:instrText>
      </w:r>
      <w:r w:rsidRPr="00B00BAA">
        <w:instrText>:</w:instrText>
      </w:r>
      <w:r w:rsidRPr="00B00BAA">
        <w:rPr>
          <w:szCs w:val="28"/>
          <w:rtl/>
        </w:rPr>
        <w:instrText>فصلت: 39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74"/>
      </w:r>
      <w:r w:rsidRPr="007F7018">
        <w:rPr>
          <w:rFonts w:ascii="Msh Quraan1" w:eastAsia="MS Mincho" w:hAnsi="Msh Quraan1"/>
          <w:b/>
          <w:sz w:val="38"/>
          <w:szCs w:val="38"/>
          <w:vertAlign w:val="superscript"/>
          <w:rtl/>
        </w:rPr>
        <w:t>)</w:t>
      </w:r>
      <w:r w:rsidRPr="007F7018">
        <w:rPr>
          <w:rFonts w:ascii="Msh Quraan1" w:eastAsia="MS Mincho" w:hAnsi="Msh Quraan1" w:hint="cs"/>
          <w:sz w:val="36"/>
          <w:rtl/>
        </w:rPr>
        <w:t xml:space="preserve"> وفي الحديث</w:t>
      </w:r>
      <w:r w:rsidR="00A83B02">
        <w:rPr>
          <w:rFonts w:ascii="Msh Quraan1" w:eastAsia="MS Mincho" w:hAnsi="Msh Quraan1" w:hint="cs"/>
          <w:sz w:val="36"/>
          <w:rtl/>
        </w:rPr>
        <w:t xml:space="preserve">: </w:t>
      </w:r>
      <w:r w:rsidRPr="007F7018">
        <w:rPr>
          <w:rFonts w:ascii="Islamic_" w:eastAsia="MS Mincho" w:hAnsi="Islamic_" w:hint="eastAsia"/>
          <w:b/>
          <w:bCs/>
          <w:sz w:val="36"/>
          <w:rtl/>
        </w:rPr>
        <w:t>«</w:t>
      </w:r>
      <w:r w:rsidRPr="007F7018">
        <w:rPr>
          <w:rFonts w:ascii="Msh Quraan1" w:eastAsia="MS Mincho" w:hAnsi="Msh Quraan1" w:hint="cs"/>
          <w:sz w:val="36"/>
          <w:rtl/>
        </w:rPr>
        <w:t>اللهم أحيني ما كانت الحياة خيراً لي، وتوفني إذا كانت الوفاة خيراً لي</w:t>
      </w:r>
      <w:r>
        <w:rPr>
          <w:rFonts w:ascii="Msh Quraan1" w:eastAsia="MS Mincho" w:hAnsi="Msh Quraan1" w:hint="eastAsia"/>
          <w:sz w:val="36"/>
          <w:rtl/>
        </w:rPr>
        <w:fldChar w:fldCharType="begin"/>
      </w:r>
      <w:r>
        <w:instrText xml:space="preserve"> XE "</w:instrText>
      </w:r>
      <w:r w:rsidRPr="00EB366C">
        <w:rPr>
          <w:rFonts w:ascii="Msh Quraan1" w:eastAsia="MS Mincho" w:hAnsi="Msh Quraan1" w:hint="cs"/>
          <w:sz w:val="36"/>
          <w:rtl/>
        </w:rPr>
        <w:instrText>اللهم أحيني ما كانت الحياة خيراً لي، وتوفني إذا كانت الوفاة خيراً لي</w:instrText>
      </w:r>
      <w:r>
        <w:instrText xml:space="preserve">" </w:instrText>
      </w:r>
      <w:r>
        <w:rPr>
          <w:rFonts w:ascii="Msh Quraan1" w:eastAsia="MS Mincho" w:hAnsi="Msh Quraan1" w:hint="eastAsia"/>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75"/>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وقد ذكر إبراهيم </w:t>
      </w:r>
      <w:r w:rsidRPr="007F7018">
        <w:rPr>
          <w:rFonts w:ascii="Islamic_" w:hAnsi="Islamic_" w:hint="cs"/>
          <w:sz w:val="36"/>
        </w:rPr>
        <w:t>p</w:t>
      </w:r>
      <w:r w:rsidRPr="007F7018">
        <w:rPr>
          <w:rFonts w:ascii="Traditional Arabic" w:hAnsi="Traditional Arabic" w:hint="cs"/>
          <w:sz w:val="36"/>
          <w:rtl/>
        </w:rPr>
        <w:t xml:space="preserve"> هاتين الصفتين في خصائص المعبود الحق، فقال في وصف</w:t>
      </w:r>
      <w:r w:rsidRPr="007F7018">
        <w:rPr>
          <w:rFonts w:ascii="Traditional Arabic" w:hAnsi="Traditional Arabic"/>
          <w:sz w:val="36"/>
          <w:rtl/>
        </w:rPr>
        <w:t xml:space="preserve"> </w:t>
      </w:r>
      <w:r w:rsidRPr="007F7018">
        <w:rPr>
          <w:rFonts w:ascii="Traditional Arabic" w:hAnsi="Traditional Arabic" w:hint="cs"/>
          <w:sz w:val="36"/>
          <w:rtl/>
        </w:rPr>
        <w:t xml:space="preserve">رب </w:t>
      </w:r>
      <w:r w:rsidRPr="007F7018">
        <w:rPr>
          <w:rFonts w:ascii="Traditional Arabic" w:hAnsi="Traditional Arabic" w:hint="cs"/>
          <w:sz w:val="36"/>
          <w:rtl/>
        </w:rPr>
        <w:lastRenderedPageBreak/>
        <w:t>العالمين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76"/>
      </w:r>
      <w:r w:rsidRPr="007F7018">
        <w:rPr>
          <w:rFonts w:ascii="Msh Quraan1" w:eastAsia="MS Mincho" w:hAnsi="Msh Quraan1"/>
          <w:sz w:val="36"/>
          <w:vertAlign w:val="superscript"/>
          <w:rtl/>
        </w:rPr>
        <w:t>)</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70" w:hAnsi="QCF_P370" w:cs="QCF_P370"/>
          <w:noProof w:val="0"/>
          <w:sz w:val="35"/>
          <w:szCs w:val="35"/>
          <w:rtl/>
        </w:rPr>
        <w:t xml:space="preserve">ﯕ  ﯖ  ﯗ  ﯘ          ﯙ  ﯚ  ﯛ   ﯜ  ﯝ  ﯞ  ﯟ  ﯠ  ﯡ  ﯢ       ﯣ  ﯤ      ﯥ  ﯦ  ﯧ  ﯨ  ﯩ  ﯪ  ﯫ  ﯬ  ﯭ  ﯮ    ﯯ  ﯰ  ﯱ  ﯲ  ﯳ  ﯴ  ﯵ  ﯶ  ﯷ     ﯸ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30877">
        <w:rPr>
          <w:rFonts w:ascii="QCF_BSML" w:hAnsi="QCF_BSML" w:cs="QCF_BSML"/>
          <w:noProof w:val="0"/>
          <w:sz w:val="35"/>
          <w:szCs w:val="35"/>
          <w:rtl/>
        </w:rPr>
        <w:instrText xml:space="preserve">ﮋ </w:instrText>
      </w:r>
      <w:r w:rsidRPr="00230877">
        <w:rPr>
          <w:rFonts w:ascii="QCF_P370" w:hAnsi="QCF_P370" w:cs="QCF_P370"/>
          <w:noProof w:val="0"/>
          <w:sz w:val="35"/>
          <w:szCs w:val="35"/>
          <w:rtl/>
        </w:rPr>
        <w:instrText xml:space="preserve">ﯕ  ﯖ  ﯗ  ﯘ          ﯙ  ﯚ  ﯛ   ﯜ  ﯝ  ﯞ  ﯟ  ﯠ  ﯡ  ﯢ       ﯣ  ﯤ      ﯥ  ﯦ  ﯧ  ﯨ  ﯩ  ﯪ  ﯫ  ﯬ  ﯭ  ﯮ    ﯯ  ﯰ  ﯱ  ﯲ  ﯳ  ﯴ  ﯵ  ﯶ  ﯷ     ﯸ  </w:instrText>
      </w:r>
      <w:r w:rsidRPr="00230877">
        <w:rPr>
          <w:rFonts w:ascii="QCF_BSML" w:hAnsi="QCF_BSML" w:cs="QCF_BSML"/>
          <w:noProof w:val="0"/>
          <w:sz w:val="35"/>
          <w:szCs w:val="35"/>
          <w:rtl/>
        </w:rPr>
        <w:instrText>ﮊ</w:instrText>
      </w:r>
      <w:r w:rsidRPr="00230877">
        <w:instrText>:</w:instrText>
      </w:r>
      <w:r w:rsidRPr="00230877">
        <w:rPr>
          <w:szCs w:val="28"/>
          <w:rtl/>
        </w:rPr>
        <w:instrText>الشعراء: 75-81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77"/>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p>
    <w:p w:rsidR="00AF0529" w:rsidRPr="007F7018" w:rsidRDefault="009C30F4" w:rsidP="00AF0529">
      <w:pPr>
        <w:widowControl w:val="0"/>
        <w:autoSpaceDE w:val="0"/>
        <w:autoSpaceDN w:val="0"/>
        <w:adjustRightInd w:val="0"/>
        <w:spacing w:after="240"/>
        <w:ind w:firstLine="720"/>
        <w:outlineLvl w:val="1"/>
        <w:rPr>
          <w:b/>
          <w:bCs/>
          <w:sz w:val="36"/>
          <w:rtl/>
        </w:rPr>
      </w:pPr>
      <w:bookmarkStart w:id="757" w:name="_Toc84672193"/>
      <w:bookmarkStart w:id="758" w:name="_Toc521973304"/>
      <w:r>
        <w:rPr>
          <w:rFonts w:hint="cs"/>
          <w:b/>
          <w:bCs/>
          <w:sz w:val="36"/>
          <w:rtl/>
        </w:rPr>
        <w:t>4-اليد</w:t>
      </w:r>
      <w:r w:rsidR="00A83B02">
        <w:rPr>
          <w:rFonts w:hint="cs"/>
          <w:b/>
          <w:bCs/>
          <w:sz w:val="36"/>
          <w:rtl/>
        </w:rPr>
        <w:t>:</w:t>
      </w:r>
      <w:bookmarkEnd w:id="757"/>
      <w:r w:rsidR="00A83B02">
        <w:rPr>
          <w:rFonts w:hint="cs"/>
          <w:b/>
          <w:bCs/>
          <w:sz w:val="36"/>
          <w:rtl/>
        </w:rPr>
        <w:t xml:space="preserve"> </w:t>
      </w:r>
      <w:bookmarkEnd w:id="758"/>
    </w:p>
    <w:p w:rsidR="00AF0529" w:rsidRPr="007F7018" w:rsidRDefault="009C30F4" w:rsidP="00AF0529">
      <w:pPr>
        <w:widowControl w:val="0"/>
        <w:autoSpaceDE w:val="0"/>
        <w:autoSpaceDN w:val="0"/>
        <w:adjustRightInd w:val="0"/>
        <w:ind w:firstLine="720"/>
        <w:rPr>
          <w:sz w:val="36"/>
          <w:rtl/>
        </w:rPr>
      </w:pPr>
      <w:r>
        <w:rPr>
          <w:rFonts w:hint="cs"/>
          <w:sz w:val="36"/>
          <w:rtl/>
        </w:rPr>
        <w:t>صفة اليد</w:t>
      </w:r>
      <w:r w:rsidR="00AF0529" w:rsidRPr="007F7018">
        <w:rPr>
          <w:rFonts w:hint="cs"/>
          <w:sz w:val="36"/>
          <w:rtl/>
        </w:rPr>
        <w:t xml:space="preserve"> من الصفات الثابتة لله </w:t>
      </w:r>
      <w:r w:rsidR="00AF0529" w:rsidRPr="007F7018">
        <w:rPr>
          <w:rFonts w:ascii="Islamic_" w:hAnsi="Islamic_" w:hint="cs"/>
          <w:sz w:val="36"/>
        </w:rPr>
        <w:t>k</w:t>
      </w:r>
      <w:r w:rsidR="00AF0529" w:rsidRPr="007F7018">
        <w:rPr>
          <w:rFonts w:hint="cs"/>
          <w:sz w:val="36"/>
          <w:rtl/>
        </w:rPr>
        <w:t xml:space="preserve"> ومما يتعلق بهذه الآية الكونية </w:t>
      </w:r>
      <w:r w:rsidR="00AF0529" w:rsidRPr="007F7018">
        <w:rPr>
          <w:rFonts w:hint="cs"/>
          <w:sz w:val="36"/>
          <w:rtl/>
        </w:rPr>
        <w:br/>
      </w:r>
      <w:r w:rsidR="00AF0529" w:rsidRPr="007F7018">
        <w:rPr>
          <w:sz w:val="36"/>
          <w:rtl/>
        </w:rPr>
        <w:t>–</w:t>
      </w:r>
      <w:r w:rsidR="00AF0529" w:rsidRPr="007F7018">
        <w:rPr>
          <w:rFonts w:hint="cs"/>
          <w:sz w:val="36"/>
          <w:rtl/>
        </w:rPr>
        <w:t xml:space="preserve">الموت- فقد ذكر النبي </w:t>
      </w:r>
      <w:r w:rsidR="00AF0529" w:rsidRPr="00AB7062">
        <w:rPr>
          <w:rFonts w:ascii="Islamic_" w:hAnsi="Islamic_" w:hint="cs"/>
          <w:bCs/>
          <w:sz w:val="36"/>
        </w:rPr>
        <w:t>n</w:t>
      </w:r>
      <w:r w:rsidR="00AF0529" w:rsidRPr="007F7018">
        <w:rPr>
          <w:rFonts w:ascii="Arial" w:hAnsi="Arial" w:hint="cs"/>
          <w:b/>
          <w:sz w:val="36"/>
          <w:rtl/>
        </w:rPr>
        <w:t xml:space="preserve"> </w:t>
      </w:r>
      <w:r w:rsidR="00AF0529" w:rsidRPr="007F7018">
        <w:rPr>
          <w:rFonts w:hint="cs"/>
          <w:sz w:val="36"/>
          <w:rtl/>
        </w:rPr>
        <w:t xml:space="preserve">أن الموت بيد الله </w:t>
      </w:r>
      <w:r w:rsidR="00AF0529" w:rsidRPr="007F7018">
        <w:rPr>
          <w:rFonts w:ascii="Islamic_" w:hAnsi="Islamic_" w:hint="cs"/>
          <w:sz w:val="36"/>
        </w:rPr>
        <w:t>k</w:t>
      </w:r>
      <w:r w:rsidR="00AF0529" w:rsidRPr="007F7018">
        <w:rPr>
          <w:rFonts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t>فعن</w:t>
      </w:r>
      <w:r w:rsidRPr="007F7018">
        <w:rPr>
          <w:sz w:val="36"/>
          <w:rtl/>
        </w:rPr>
        <w:t xml:space="preserve"> أب</w:t>
      </w:r>
      <w:r w:rsidRPr="007F7018">
        <w:rPr>
          <w:rFonts w:hint="cs"/>
          <w:sz w:val="36"/>
          <w:rtl/>
        </w:rPr>
        <w:t>ي</w:t>
      </w:r>
      <w:r w:rsidRPr="007F7018">
        <w:rPr>
          <w:sz w:val="36"/>
          <w:rtl/>
        </w:rPr>
        <w:t xml:space="preserve"> هريرة</w:t>
      </w:r>
      <w:r w:rsidRPr="007F7018">
        <w:rPr>
          <w:rFonts w:hint="cs"/>
          <w:sz w:val="36"/>
          <w:rtl/>
        </w:rPr>
        <w:t xml:space="preserve"> </w:t>
      </w:r>
      <w:r w:rsidRPr="007F7018">
        <w:rPr>
          <w:rFonts w:ascii="Islamic_" w:eastAsia="MS Mincho" w:hAnsi="Islamic_"/>
          <w:sz w:val="36"/>
          <w:lang w:bidi="ar"/>
        </w:rPr>
        <w:t>z</w:t>
      </w:r>
      <w:r w:rsidRPr="007F7018">
        <w:rPr>
          <w:sz w:val="36"/>
          <w:rtl/>
        </w:rPr>
        <w:t xml:space="preserve"> قال</w:t>
      </w:r>
      <w:r w:rsidR="00A83B02">
        <w:rPr>
          <w:rFonts w:hint="cs"/>
          <w:sz w:val="36"/>
          <w:rtl/>
        </w:rPr>
        <w:t xml:space="preserve">: </w:t>
      </w:r>
      <w:r w:rsidRPr="007F7018">
        <w:rPr>
          <w:sz w:val="36"/>
          <w:rtl/>
        </w:rPr>
        <w:t xml:space="preserve">قال رسول الله </w:t>
      </w:r>
      <w:r w:rsidRPr="007F7018">
        <w:rPr>
          <w:rFonts w:ascii="Islamic_" w:hAnsi="Islamic_" w:hint="cs"/>
          <w:sz w:val="36"/>
        </w:rPr>
        <w:t>n</w:t>
      </w:r>
      <w:r w:rsidR="00A83B02">
        <w:rPr>
          <w:sz w:val="36"/>
          <w:rtl/>
        </w:rPr>
        <w:t xml:space="preserve">: </w:t>
      </w:r>
      <w:r w:rsidRPr="007F7018">
        <w:rPr>
          <w:rFonts w:ascii="Islamic_" w:eastAsia="MS Mincho" w:hAnsi="Islamic_" w:hint="eastAsia"/>
          <w:b/>
          <w:bCs/>
          <w:sz w:val="36"/>
          <w:rtl/>
        </w:rPr>
        <w:t>«</w:t>
      </w:r>
      <w:r w:rsidRPr="007F7018">
        <w:rPr>
          <w:sz w:val="36"/>
          <w:rtl/>
        </w:rPr>
        <w:t>إن الله قال لي أنفق أنفق عليك</w:t>
      </w:r>
      <w:r w:rsidRPr="007F7018">
        <w:rPr>
          <w:rFonts w:ascii="Islamic_" w:eastAsia="MS Mincho" w:hAnsi="Islamic_" w:hint="eastAsia"/>
          <w:b/>
          <w:bCs/>
          <w:sz w:val="36"/>
          <w:rtl/>
        </w:rPr>
        <w:t>»</w:t>
      </w:r>
      <w:r w:rsidRPr="007F7018">
        <w:rPr>
          <w:rFonts w:hint="cs"/>
          <w:sz w:val="36"/>
          <w:rtl/>
        </w:rPr>
        <w:t>،</w:t>
      </w:r>
      <w:r w:rsidRPr="007F7018">
        <w:rPr>
          <w:sz w:val="36"/>
          <w:rtl/>
        </w:rPr>
        <w:t xml:space="preserve"> وقال رسول الله </w:t>
      </w:r>
      <w:r w:rsidRPr="007F7018">
        <w:rPr>
          <w:rFonts w:ascii="Islamic_" w:hAnsi="Islamic_"/>
          <w:sz w:val="36"/>
        </w:rPr>
        <w:t>n</w:t>
      </w:r>
      <w:r w:rsidR="00A83B02">
        <w:rPr>
          <w:rFonts w:hint="cs"/>
          <w:sz w:val="36"/>
          <w:rtl/>
        </w:rPr>
        <w:t xml:space="preserve">: </w:t>
      </w:r>
      <w:r w:rsidRPr="007F7018">
        <w:rPr>
          <w:rFonts w:ascii="Islamic_" w:eastAsia="MS Mincho" w:hAnsi="Islamic_" w:hint="eastAsia"/>
          <w:b/>
          <w:bCs/>
          <w:sz w:val="36"/>
          <w:rtl/>
        </w:rPr>
        <w:t>«</w:t>
      </w:r>
      <w:r w:rsidRPr="007F7018">
        <w:rPr>
          <w:sz w:val="36"/>
          <w:rtl/>
        </w:rPr>
        <w:t>يمين الله ملآى لا يغيضها سحاء الليل والنهار، أرأيتم ما أنفق مذ خلق السماء والأرض، فإنه لم يغض ما في يمينه قال وعرشه على الماء وبيده الأخرى القبض يرفع ويخفض</w:t>
      </w:r>
      <w:r>
        <w:rPr>
          <w:rFonts w:ascii="Islamic_" w:eastAsia="MS Mincho" w:hAnsi="Islamic_"/>
          <w:b/>
          <w:bCs/>
          <w:sz w:val="36"/>
          <w:rtl/>
        </w:rPr>
        <w:fldChar w:fldCharType="begin"/>
      </w:r>
      <w:r>
        <w:instrText xml:space="preserve"> XE "</w:instrText>
      </w:r>
      <w:r w:rsidRPr="00A9534A">
        <w:rPr>
          <w:sz w:val="36"/>
          <w:rtl/>
        </w:rPr>
        <w:instrText>إن الله قال لي أنفق أنفق عليك</w:instrText>
      </w:r>
      <w:r>
        <w:rPr>
          <w:sz w:val="20"/>
          <w:szCs w:val="20"/>
        </w:rPr>
        <w:instrText>\</w:instrText>
      </w:r>
      <w:r w:rsidRPr="00A9534A">
        <w:rPr>
          <w:rFonts w:ascii="Islamic_" w:eastAsia="MS Mincho" w:hAnsi="Islamic_" w:hint="eastAsia"/>
          <w:b/>
          <w:bCs/>
          <w:sz w:val="36"/>
          <w:rtl/>
        </w:rPr>
        <w:instrText>»</w:instrText>
      </w:r>
      <w:r w:rsidRPr="00A9534A">
        <w:rPr>
          <w:rFonts w:hint="cs"/>
          <w:sz w:val="36"/>
          <w:rtl/>
        </w:rPr>
        <w:instrText>،</w:instrText>
      </w:r>
      <w:r w:rsidRPr="00A9534A">
        <w:rPr>
          <w:sz w:val="36"/>
          <w:rtl/>
        </w:rPr>
        <w:instrText xml:space="preserve"> وقال رسول الله </w:instrText>
      </w:r>
      <w:r w:rsidRPr="00A9534A">
        <w:rPr>
          <w:rFonts w:ascii="Islamic_" w:hAnsi="Islamic_"/>
          <w:sz w:val="36"/>
        </w:rPr>
        <w:instrText>n</w:instrText>
      </w:r>
      <w:r w:rsidRPr="00A9534A">
        <w:instrText>\</w:instrText>
      </w:r>
      <w:r w:rsidRPr="00A9534A">
        <w:rPr>
          <w:rFonts w:hint="cs"/>
          <w:sz w:val="36"/>
          <w:rtl/>
        </w:rPr>
        <w:instrText xml:space="preserve">: </w:instrText>
      </w:r>
      <w:r>
        <w:rPr>
          <w:sz w:val="20"/>
          <w:szCs w:val="20"/>
        </w:rPr>
        <w:instrText>\</w:instrText>
      </w:r>
      <w:r w:rsidRPr="00A9534A">
        <w:rPr>
          <w:rFonts w:ascii="Islamic_" w:eastAsia="MS Mincho" w:hAnsi="Islamic_" w:hint="eastAsia"/>
          <w:b/>
          <w:bCs/>
          <w:sz w:val="36"/>
          <w:rtl/>
        </w:rPr>
        <w:instrText>«</w:instrText>
      </w:r>
      <w:r w:rsidRPr="00A9534A">
        <w:rPr>
          <w:sz w:val="36"/>
          <w:rtl/>
        </w:rPr>
        <w:instrText>يمين الله ملآى لا يغيضها سحاء الليل والنهار، أرأيتم ما أنفق مذ خلق السماء والأرض، فإنه لم يغض ما في يمينه قال وعرشه على الماء وبيده الأخرى القبض يرفع ويخفض</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78"/>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Msh Quraan1" w:eastAsia="MS Mincho" w:hAnsi="Msh Quraan1" w:hint="cs"/>
          <w:sz w:val="36"/>
          <w:rtl/>
        </w:rPr>
        <w:t>ومعنى القبض الموت</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79"/>
      </w:r>
      <w:r w:rsidRPr="007F7018">
        <w:rPr>
          <w:rFonts w:ascii="Msh Quraan1" w:eastAsia="MS Mincho" w:hAnsi="Msh Quraan1"/>
          <w:sz w:val="36"/>
          <w:vertAlign w:val="superscript"/>
          <w:rtl/>
        </w:rPr>
        <w:t>)</w:t>
      </w:r>
      <w:r w:rsidR="006F025E">
        <w:rPr>
          <w:rFonts w:ascii="Msh Quraan1" w:eastAsia="MS Mincho" w:hAnsi="Msh Quraan1" w:hint="eastAsia"/>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59" w:name="_Toc84672194"/>
      <w:bookmarkStart w:id="760" w:name="_Toc521973305"/>
      <w:r w:rsidRPr="007F7018">
        <w:rPr>
          <w:rFonts w:hint="cs"/>
          <w:b/>
          <w:bCs/>
          <w:sz w:val="36"/>
          <w:rtl/>
        </w:rPr>
        <w:t>5-التردد</w:t>
      </w:r>
      <w:r w:rsidR="00A83B02">
        <w:rPr>
          <w:rFonts w:hint="cs"/>
          <w:b/>
          <w:bCs/>
          <w:sz w:val="36"/>
          <w:rtl/>
        </w:rPr>
        <w:t>:</w:t>
      </w:r>
      <w:bookmarkEnd w:id="759"/>
      <w:r w:rsidR="00A83B02">
        <w:rPr>
          <w:rFonts w:hint="cs"/>
          <w:b/>
          <w:bCs/>
          <w:sz w:val="36"/>
          <w:rtl/>
        </w:rPr>
        <w:t xml:space="preserve"> </w:t>
      </w:r>
      <w:bookmarkEnd w:id="760"/>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sz w:val="36"/>
          <w:rtl/>
        </w:rPr>
        <w:t>عن أبي هريرة</w:t>
      </w:r>
      <w:r w:rsidRPr="007F7018">
        <w:rPr>
          <w:rFonts w:hint="cs"/>
          <w:sz w:val="36"/>
          <w:rtl/>
        </w:rPr>
        <w:t xml:space="preserve"> </w:t>
      </w:r>
      <w:r w:rsidRPr="007F7018">
        <w:rPr>
          <w:rFonts w:ascii="Islamic_" w:eastAsia="MS Mincho" w:hAnsi="Islamic_"/>
          <w:sz w:val="36"/>
          <w:lang w:bidi="ar"/>
        </w:rPr>
        <w:t>z</w:t>
      </w:r>
      <w:r w:rsidRPr="007F7018">
        <w:rPr>
          <w:sz w:val="36"/>
          <w:rtl/>
        </w:rPr>
        <w:t xml:space="preserve"> قال</w:t>
      </w:r>
      <w:r w:rsidR="00A83B02">
        <w:rPr>
          <w:rFonts w:hint="cs"/>
          <w:sz w:val="36"/>
          <w:rtl/>
        </w:rPr>
        <w:t xml:space="preserve">: </w:t>
      </w:r>
      <w:r w:rsidRPr="007F7018">
        <w:rPr>
          <w:sz w:val="36"/>
          <w:rtl/>
        </w:rPr>
        <w:t xml:space="preserve">قال رسول الله </w:t>
      </w:r>
      <w:r w:rsidRPr="007F7018">
        <w:rPr>
          <w:rFonts w:ascii="Islamic_" w:hAnsi="Islamic_"/>
          <w:sz w:val="36"/>
        </w:rPr>
        <w:t>n</w:t>
      </w:r>
      <w:r w:rsidR="00A83B02">
        <w:rPr>
          <w:rFonts w:hint="cs"/>
          <w:sz w:val="36"/>
          <w:rtl/>
        </w:rPr>
        <w:t xml:space="preserve">: </w:t>
      </w:r>
      <w:r w:rsidRPr="007F7018">
        <w:rPr>
          <w:rFonts w:ascii="Islamic_" w:eastAsia="MS Mincho" w:hAnsi="Islamic_" w:hint="eastAsia"/>
          <w:b/>
          <w:bCs/>
          <w:sz w:val="36"/>
          <w:rtl/>
        </w:rPr>
        <w:t>«</w:t>
      </w:r>
      <w:r w:rsidRPr="007F7018">
        <w:rPr>
          <w:sz w:val="36"/>
          <w:rtl/>
        </w:rPr>
        <w:t>إن الله قال</w:t>
      </w:r>
      <w:r w:rsidR="00A83B02">
        <w:rPr>
          <w:rFonts w:hint="cs"/>
          <w:sz w:val="36"/>
          <w:rtl/>
        </w:rPr>
        <w:t xml:space="preserve">: </w:t>
      </w:r>
      <w:r w:rsidRPr="007F7018">
        <w:rPr>
          <w:sz w:val="36"/>
          <w:rtl/>
        </w:rPr>
        <w:t xml:space="preserve">من عادى لي وليا فقد آذنته بالحرب وما تقرب إلي عبدي بشيء أحب إلي مما افترضت عليه، وما يزال عبدي يتقرب </w:t>
      </w:r>
      <w:r w:rsidRPr="007F7018">
        <w:rPr>
          <w:sz w:val="36"/>
          <w:rtl/>
        </w:rPr>
        <w:lastRenderedPageBreak/>
        <w:t>إلي بالنوافل حتى أحبه</w:t>
      </w:r>
      <w:r>
        <w:rPr>
          <w:sz w:val="36"/>
          <w:rtl/>
        </w:rPr>
        <w:fldChar w:fldCharType="begin"/>
      </w:r>
      <w:r>
        <w:instrText xml:space="preserve"> XE "</w:instrText>
      </w:r>
      <w:r w:rsidRPr="00C61CC3">
        <w:rPr>
          <w:sz w:val="36"/>
          <w:rtl/>
        </w:rPr>
        <w:instrText>إن الله قال</w:instrText>
      </w:r>
      <w:r w:rsidRPr="00C61CC3">
        <w:instrText>\</w:instrText>
      </w:r>
      <w:r w:rsidRPr="00C61CC3">
        <w:rPr>
          <w:rFonts w:hint="cs"/>
          <w:sz w:val="36"/>
          <w:rtl/>
        </w:rPr>
        <w:instrText>:</w:instrText>
      </w:r>
      <w:r w:rsidRPr="00C61CC3">
        <w:rPr>
          <w:sz w:val="36"/>
          <w:rtl/>
        </w:rPr>
        <w:instrText xml:space="preserve"> من عادى لي وليا فقد آذنته بالحرب وما تقرب إلي عبدي بشيء أحب إلي مما افترضت عليه، وما يزال عبدي يتقرب إلي بالنوافل حتى أحبه</w:instrText>
      </w:r>
      <w:r>
        <w:instrText xml:space="preserve">" </w:instrText>
      </w:r>
      <w:r>
        <w:rPr>
          <w:sz w:val="36"/>
          <w:rtl/>
        </w:rPr>
        <w:fldChar w:fldCharType="end"/>
      </w:r>
      <w:r w:rsidRPr="007F7018">
        <w:rPr>
          <w:sz w:val="36"/>
          <w:rtl/>
        </w:rPr>
        <w:t>،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8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B7062">
      <w:pPr>
        <w:widowControl w:val="0"/>
        <w:autoSpaceDE w:val="0"/>
        <w:autoSpaceDN w:val="0"/>
        <w:adjustRightInd w:val="0"/>
        <w:ind w:firstLine="720"/>
        <w:rPr>
          <w:rFonts w:ascii="Msh Quraan1" w:eastAsia="MS Mincho" w:hAnsi="Msh Quraan1" w:hint="eastAsia"/>
          <w:sz w:val="36"/>
          <w:rtl/>
        </w:rPr>
      </w:pPr>
      <w:r w:rsidRPr="007F7018">
        <w:rPr>
          <w:rFonts w:ascii="Msh Quraan1" w:eastAsia="MS Mincho" w:hAnsi="Msh Quraan1" w:hint="cs"/>
          <w:sz w:val="36"/>
          <w:rtl/>
        </w:rPr>
        <w:t xml:space="preserve">في هذا الحديث أن الله يكره أن يفعل شيئاً يكرهه عبده المؤمن، وهو يتعلق بهذه الآية الكونية </w:t>
      </w:r>
      <w:r w:rsidR="00AB7062">
        <w:rPr>
          <w:rFonts w:ascii="Msh Quraan1" w:eastAsia="MS Mincho" w:hAnsi="Msh Quraan1" w:hint="cs"/>
          <w:sz w:val="36"/>
          <w:rtl/>
        </w:rPr>
        <w:t xml:space="preserve">- </w:t>
      </w:r>
      <w:r w:rsidRPr="007F7018">
        <w:rPr>
          <w:rFonts w:ascii="Msh Quraan1" w:eastAsia="MS Mincho" w:hAnsi="Msh Quraan1" w:hint="cs"/>
          <w:sz w:val="36"/>
          <w:rtl/>
        </w:rPr>
        <w:t>الموت- فيتردد لا للشك أو كون هذا مصلحة أو غير مصلحة، أي ليس عن جهل، لكن يتردد من جهة ما يتعلق بالعبد، هل يفعله والعبد يكره ذلك، أم لا يفعله.</w:t>
      </w:r>
    </w:p>
    <w:p w:rsidR="00AF0529" w:rsidRPr="007F7018" w:rsidRDefault="009C30F4" w:rsidP="00AF0529">
      <w:pPr>
        <w:widowControl w:val="0"/>
        <w:autoSpaceDE w:val="0"/>
        <w:autoSpaceDN w:val="0"/>
        <w:adjustRightInd w:val="0"/>
        <w:ind w:firstLine="720"/>
        <w:rPr>
          <w:sz w:val="36"/>
          <w:rtl/>
        </w:rPr>
      </w:pPr>
      <w:r>
        <w:rPr>
          <w:rFonts w:ascii="Msh Quraan1" w:eastAsia="MS Mincho" w:hAnsi="Msh Quraan1" w:hint="cs"/>
          <w:sz w:val="36"/>
          <w:rtl/>
        </w:rPr>
        <w:t>"</w:t>
      </w:r>
      <w:r w:rsidR="00AF0529" w:rsidRPr="007F7018">
        <w:rPr>
          <w:rFonts w:ascii="Msh Quraan1" w:eastAsia="MS Mincho" w:hAnsi="Msh Quraan1" w:hint="cs"/>
          <w:sz w:val="36"/>
          <w:rtl/>
        </w:rPr>
        <w:t>فالتردد نوعان</w:t>
      </w:r>
      <w:r w:rsidR="00A83B02">
        <w:rPr>
          <w:rFonts w:ascii="Msh Quraan1" w:eastAsia="MS Mincho" w:hAnsi="Msh Quraan1" w:hint="cs"/>
          <w:sz w:val="36"/>
          <w:rtl/>
        </w:rPr>
        <w:t xml:space="preserve">: </w:t>
      </w:r>
      <w:r w:rsidR="00AF0529" w:rsidRPr="007F7018">
        <w:rPr>
          <w:rFonts w:ascii="Msh Quraan1" w:eastAsia="MS Mincho" w:hAnsi="Msh Quraan1" w:hint="cs"/>
          <w:sz w:val="36"/>
          <w:rtl/>
        </w:rPr>
        <w:t xml:space="preserve">تردد للشك في النتيجة، وهذا منزه عنه الله </w:t>
      </w:r>
      <w:r w:rsidR="00AF0529" w:rsidRPr="007F7018">
        <w:rPr>
          <w:rFonts w:ascii="Islamic_" w:eastAsia="MS Mincho" w:hAnsi="Islamic_" w:hint="cs"/>
          <w:sz w:val="36"/>
        </w:rPr>
        <w:t>k</w:t>
      </w:r>
      <w:r w:rsidR="00AF0529" w:rsidRPr="007F7018">
        <w:rPr>
          <w:rFonts w:ascii="Msh Quraan1" w:eastAsia="MS Mincho" w:hAnsi="Msh Quraan1" w:hint="cs"/>
          <w:sz w:val="36"/>
          <w:rtl/>
        </w:rPr>
        <w:t xml:space="preserve"> لأن الله تعالى لا يخفى عليه شيء، وتردد بما يتعلق بالغيب مع العلم بالنتيجة، وهذا يوصف الله به وليس فيه نقص بأي وجه من الوجوه</w:t>
      </w:r>
      <w:r>
        <w:rPr>
          <w:rFonts w:ascii="Msh Quraan1" w:eastAsia="MS Mincho" w:hAnsi="Msh Quraan1" w:hint="cs"/>
          <w:sz w:val="36"/>
          <w:rtl/>
        </w:rPr>
        <w:t>"</w:t>
      </w:r>
      <w:r w:rsidR="00AF0529" w:rsidRPr="007F7018">
        <w:rPr>
          <w:rFonts w:ascii="Msh Quraan1" w:eastAsia="MS Mincho" w:hAnsi="Msh Quraan1"/>
          <w:sz w:val="36"/>
          <w:vertAlign w:val="superscript"/>
          <w:rtl/>
        </w:rPr>
        <w:t>(</w:t>
      </w:r>
      <w:r w:rsidR="00AF0529" w:rsidRPr="007F7018">
        <w:rPr>
          <w:rFonts w:ascii="Msh Quraan1" w:eastAsia="MS Mincho" w:hAnsi="Msh Quraan1"/>
          <w:sz w:val="36"/>
          <w:vertAlign w:val="superscript"/>
          <w:rtl/>
        </w:rPr>
        <w:footnoteReference w:id="1481"/>
      </w:r>
      <w:r w:rsidR="00AF0529" w:rsidRPr="007F7018">
        <w:rPr>
          <w:rFonts w:ascii="Msh Quraan1" w:eastAsia="MS Mincho" w:hAnsi="Msh Quraan1"/>
          <w:sz w:val="36"/>
          <w:vertAlign w:val="superscript"/>
          <w:rtl/>
        </w:rPr>
        <w:t>)</w:t>
      </w:r>
      <w:r w:rsidR="00AF0529"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sz w:val="36"/>
          <w:rtl/>
        </w:rPr>
      </w:pPr>
      <w:bookmarkStart w:id="761" w:name="_Toc521973306"/>
      <w:bookmarkStart w:id="762" w:name="_Toc84672195"/>
      <w:r w:rsidRPr="007F7018">
        <w:rPr>
          <w:rFonts w:hint="cs"/>
          <w:b/>
          <w:bCs/>
          <w:sz w:val="36"/>
          <w:rtl/>
        </w:rPr>
        <w:t>رابعاً</w:t>
      </w:r>
      <w:r w:rsidR="00A83B02">
        <w:rPr>
          <w:rFonts w:hint="cs"/>
          <w:b/>
          <w:bCs/>
          <w:sz w:val="36"/>
          <w:rtl/>
        </w:rPr>
        <w:t xml:space="preserve">: </w:t>
      </w:r>
      <w:r w:rsidRPr="007F7018">
        <w:rPr>
          <w:rFonts w:hint="cs"/>
          <w:b/>
          <w:bCs/>
          <w:sz w:val="36"/>
          <w:rtl/>
        </w:rPr>
        <w:t>توحيد الألوهية</w:t>
      </w:r>
      <w:bookmarkEnd w:id="761"/>
      <w:r w:rsidR="00A83B02">
        <w:rPr>
          <w:rFonts w:hint="cs"/>
          <w:b/>
          <w:bCs/>
          <w:sz w:val="36"/>
          <w:rtl/>
        </w:rPr>
        <w:t>:</w:t>
      </w:r>
      <w:bookmarkEnd w:id="762"/>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في تقرير </w:t>
      </w:r>
      <w:r w:rsidR="009C30F4" w:rsidRPr="007F7018">
        <w:rPr>
          <w:rFonts w:ascii="Msh Quraan1" w:eastAsia="MS Mincho" w:hAnsi="Msh Quraan1" w:hint="cs"/>
          <w:sz w:val="36"/>
          <w:rtl/>
        </w:rPr>
        <w:t xml:space="preserve">الله </w:t>
      </w:r>
      <w:r w:rsidR="009C30F4" w:rsidRPr="007F7018">
        <w:rPr>
          <w:rFonts w:ascii="Islamic_" w:eastAsia="MS Mincho" w:hAnsi="Islamic_" w:hint="cs"/>
          <w:sz w:val="36"/>
        </w:rPr>
        <w:t>k</w:t>
      </w:r>
      <w:r w:rsidR="009C30F4" w:rsidRPr="007F7018">
        <w:rPr>
          <w:rFonts w:ascii="Traditional Arabic" w:hAnsi="Traditional Arabic" w:hint="cs"/>
          <w:sz w:val="36"/>
          <w:rtl/>
        </w:rPr>
        <w:t xml:space="preserve"> </w:t>
      </w:r>
      <w:r w:rsidRPr="007F7018">
        <w:rPr>
          <w:rFonts w:ascii="Traditional Arabic" w:hAnsi="Traditional Arabic" w:hint="cs"/>
          <w:sz w:val="36"/>
          <w:rtl/>
        </w:rPr>
        <w:t xml:space="preserve">لألوهيته، واحتجاجه على المشركين بما يقرون به </w:t>
      </w:r>
      <w:r w:rsidRPr="007F7018">
        <w:rPr>
          <w:rFonts w:ascii="Traditional Arabic" w:hAnsi="Traditional Arabic"/>
          <w:sz w:val="36"/>
          <w:rtl/>
        </w:rPr>
        <w:t>يقول تعالى منبهًا على قدرته التامة، وسلطانه العظيم في خلقه الأشياء، وقهره لجميع المخلوقات وأنه المالك المتصرف في هذه الآية الكونية –</w:t>
      </w:r>
      <w:r w:rsidRPr="007F7018">
        <w:rPr>
          <w:rFonts w:ascii="Traditional Arabic" w:hAnsi="Traditional Arabic" w:hint="cs"/>
          <w:sz w:val="36"/>
          <w:rtl/>
        </w:rPr>
        <w:t>الحياة والموت-</w:t>
      </w:r>
      <w:r w:rsidRPr="007F7018">
        <w:rPr>
          <w:rFonts w:ascii="Traditional Arabic" w:hAnsi="Traditional Arabic"/>
          <w:sz w:val="36"/>
          <w:rtl/>
        </w:rPr>
        <w:t>، وهو المتفرد بذلك</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82"/>
      </w:r>
      <w:r w:rsidRPr="007F7018">
        <w:rPr>
          <w:rFonts w:ascii="Msh Quraan1" w:eastAsia="MS Mincho" w:hAnsi="Msh Quraan1"/>
          <w:sz w:val="36"/>
          <w:vertAlign w:val="superscript"/>
          <w:rtl/>
        </w:rPr>
        <w:t>)</w:t>
      </w:r>
      <w:r w:rsidR="00A83B02">
        <w:rPr>
          <w:rFonts w:ascii="Traditional Arabic" w:hAnsi="Traditional Arabic"/>
          <w:sz w:val="36"/>
          <w:rtl/>
        </w:rPr>
        <w:t xml:space="preserve">: </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QCF_BSML" w:hAnsi="QCF_BSML" w:cs="QCF_BSML"/>
          <w:noProof w:val="0"/>
          <w:sz w:val="35"/>
          <w:szCs w:val="35"/>
          <w:rtl/>
        </w:rPr>
        <w:t xml:space="preserve">ﮋ </w:t>
      </w:r>
      <w:r w:rsidRPr="007F7018">
        <w:rPr>
          <w:rFonts w:ascii="QCF_P135" w:hAnsi="QCF_P135" w:cs="QCF_P135"/>
          <w:noProof w:val="0"/>
          <w:sz w:val="35"/>
          <w:szCs w:val="35"/>
          <w:rtl/>
        </w:rPr>
        <w:t xml:space="preserve">ﭑ  ﭒ  ﭓ  ﭔ  ﭕ  ﭖ  ﭗ  ﭘ  ﭙ    ﭚ  ﭛ  ﭜ  ﭝ  ﭞﭟ  ﭠ  ﭡ  ﭢ   ﭣ  ﭤ  ﭥ  ﭦ        ﭧ  ﭨ  ﭩ  ﭪ    ﭫ  ﭬﭭ   ﭮ  ﭯ  ﭰ  ﭱ  ﭲ  ﭳ  ﭴ  ﭵ  ﭶ     ﭷ  ﭸ  ﭹ  ﭺ  ﭻ  ﭼ  ﭽ  ﭾ  ﭿ  ﮀ  ﮁﮂ   ﮃ  ﮄ  ﮅ  ﮆ  ﮇ  ﮈ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05E63">
        <w:rPr>
          <w:rFonts w:ascii="QCF_BSML" w:hAnsi="QCF_BSML" w:cs="QCF_BSML"/>
          <w:noProof w:val="0"/>
          <w:sz w:val="35"/>
          <w:szCs w:val="35"/>
          <w:rtl/>
        </w:rPr>
        <w:instrText xml:space="preserve">ﮋ </w:instrText>
      </w:r>
      <w:r w:rsidRPr="00205E63">
        <w:rPr>
          <w:rFonts w:ascii="QCF_P135" w:hAnsi="QCF_P135" w:cs="QCF_P135"/>
          <w:noProof w:val="0"/>
          <w:sz w:val="35"/>
          <w:szCs w:val="35"/>
          <w:rtl/>
        </w:rPr>
        <w:instrText xml:space="preserve">ﭑ  ﭒ  ﭓ  ﭔ  ﭕ  ﭖ  ﭗ  ﭘ  ﭙ    ﭚ  ﭛ  ﭜ  ﭝ  ﭞﭟ  ﭠ  ﭡ  ﭢ   ﭣ  ﭤ  ﭥ  ﭦ        ﭧ  ﭨ  ﭩ  ﭪ    ﭫ  ﭬﭭ   ﭮ  ﭯ  ﭰ  ﭱ  ﭲ  ﭳ  ﭴ  ﭵ  ﭶ     ﭷ  ﭸ  ﭹ  ﭺ  ﭻ  ﭼ  ﭽ  ﭾ  ﭿ  ﮀ  ﮁﮂ   ﮃ  ﮄ  ﮅ  ﮆ  ﮇ  ﮈ  </w:instrText>
      </w:r>
      <w:r w:rsidRPr="00205E63">
        <w:rPr>
          <w:rFonts w:ascii="QCF_BSML" w:hAnsi="QCF_BSML" w:cs="QCF_BSML"/>
          <w:noProof w:val="0"/>
          <w:sz w:val="35"/>
          <w:szCs w:val="35"/>
          <w:rtl/>
        </w:rPr>
        <w:instrText>ﮊ</w:instrText>
      </w:r>
      <w:r w:rsidRPr="00205E63">
        <w:instrText>:</w:instrText>
      </w:r>
      <w:r w:rsidRPr="00205E63">
        <w:rPr>
          <w:szCs w:val="28"/>
          <w:rtl/>
        </w:rPr>
        <w:instrText>الأنعام: 6062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83"/>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lastRenderedPageBreak/>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205" w:hAnsi="QCF_P205" w:cs="QCF_P205"/>
          <w:noProof w:val="0"/>
          <w:sz w:val="35"/>
          <w:szCs w:val="35"/>
          <w:rtl/>
        </w:rPr>
        <w:t xml:space="preserve">ﮤ  ﮥ   ﮦ  ﮧ  ﮨ  ﮩﮪ  ﮫ  ﮬﮭ  ﮮ  ﮯ  ﮰ     ﮱ  ﯓ  ﯔ  ﯕ  ﯖ  ﯗ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61B26">
        <w:rPr>
          <w:rFonts w:ascii="QCF_BSML" w:hAnsi="QCF_BSML" w:cs="QCF_BSML"/>
          <w:noProof w:val="0"/>
          <w:sz w:val="35"/>
          <w:szCs w:val="35"/>
          <w:rtl/>
        </w:rPr>
        <w:instrText xml:space="preserve">ﮋ </w:instrText>
      </w:r>
      <w:r w:rsidRPr="00861B26">
        <w:rPr>
          <w:rFonts w:ascii="QCF_P205" w:hAnsi="QCF_P205" w:cs="QCF_P205"/>
          <w:noProof w:val="0"/>
          <w:sz w:val="35"/>
          <w:szCs w:val="35"/>
          <w:rtl/>
        </w:rPr>
        <w:instrText xml:space="preserve">ﮤ  ﮥ   ﮦ  ﮧ  ﮨ  ﮩﮪ  ﮫ  ﮬﮭ  ﮮ  ﮯ  ﮰ     ﮱ  ﯓ  ﯔ  ﯕ  ﯖ  ﯗ  </w:instrText>
      </w:r>
      <w:r w:rsidRPr="00861B26">
        <w:rPr>
          <w:rFonts w:ascii="QCF_BSML" w:hAnsi="QCF_BSML" w:cs="QCF_BSML"/>
          <w:noProof w:val="0"/>
          <w:sz w:val="35"/>
          <w:szCs w:val="35"/>
          <w:rtl/>
        </w:rPr>
        <w:instrText>ﮊ</w:instrText>
      </w:r>
      <w:r w:rsidRPr="00861B26">
        <w:instrText>:</w:instrText>
      </w:r>
      <w:r w:rsidRPr="00861B26">
        <w:rPr>
          <w:szCs w:val="28"/>
          <w:rtl/>
        </w:rPr>
        <w:instrText>التوبة: 116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84"/>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9C30F4">
      <w:pPr>
        <w:widowControl w:val="0"/>
        <w:autoSpaceDE w:val="0"/>
        <w:autoSpaceDN w:val="0"/>
        <w:adjustRightInd w:val="0"/>
        <w:ind w:firstLine="720"/>
        <w:jc w:val="both"/>
        <w:rPr>
          <w:sz w:val="36"/>
          <w:rtl/>
        </w:rPr>
      </w:pPr>
      <w:r w:rsidRPr="007F7018">
        <w:rPr>
          <w:rFonts w:hint="cs"/>
          <w:sz w:val="36"/>
          <w:rtl/>
        </w:rPr>
        <w:t>كما قرر الله هذا التوحيد، وأنكر على المشركين دعوتهم غير الله معه، و</w:t>
      </w:r>
      <w:r w:rsidR="009C30F4">
        <w:rPr>
          <w:rFonts w:hint="cs"/>
          <w:sz w:val="36"/>
          <w:rtl/>
        </w:rPr>
        <w:t xml:space="preserve">بأنه </w:t>
      </w:r>
      <w:r w:rsidRPr="007F7018">
        <w:rPr>
          <w:rFonts w:hint="cs"/>
          <w:sz w:val="36"/>
          <w:rtl/>
        </w:rPr>
        <w:t>سبحانه هو الخالق للعباد وهو المحيي والمميت لهم، فإذا كان هو الذي يفعل ذلك وحده فيجب أن يعبد وحده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85"/>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hint="cs"/>
          <w:sz w:val="36"/>
          <w:rtl/>
        </w:rPr>
        <w:t xml:space="preserve"> 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475" w:hAnsi="QCF_P475" w:cs="QCF_P475"/>
          <w:noProof w:val="0"/>
          <w:sz w:val="35"/>
          <w:szCs w:val="35"/>
          <w:rtl/>
        </w:rPr>
        <w:t xml:space="preserve">ﭑ   ﭒ  ﭓ  ﭔ  ﭕ  ﭖ  ﭗ  ﭘ  ﭙ  ﭚ  ﭛ  ﭜ   ﭝ  ﭞ  ﭟ  ﭠ  ﭡ  ﭢ  ﭣ          ﭤﭥ  ﭦ  ﭧ  ﭨ  ﭩ  ﭪﭫ  ﭬ  ﭭ  ﭮ   ﭯ  ﭰ  ﭱ  ﭲ  ﭳ  ﭴ  ﭵﭶ  ﭷ    ﭸ  ﭹ  ﭺ  ﭻ  ﭼ   ﭽ          ﭾ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74BBE">
        <w:rPr>
          <w:rFonts w:ascii="QCF_BSML" w:hAnsi="QCF_BSML" w:cs="QCF_BSML"/>
          <w:noProof w:val="0"/>
          <w:sz w:val="35"/>
          <w:szCs w:val="35"/>
          <w:rtl/>
        </w:rPr>
        <w:instrText xml:space="preserve">ﮋ </w:instrText>
      </w:r>
      <w:r w:rsidRPr="00C74BBE">
        <w:rPr>
          <w:rFonts w:ascii="QCF_P475" w:hAnsi="QCF_P475" w:cs="QCF_P475"/>
          <w:noProof w:val="0"/>
          <w:sz w:val="35"/>
          <w:szCs w:val="35"/>
          <w:rtl/>
        </w:rPr>
        <w:instrText xml:space="preserve">ﭑ   ﭒ  ﭓ  ﭔ  ﭕ  ﭖ  ﭗ  ﭘ  ﭙ  ﭚ  ﭛ  ﭜ   ﭝ  ﭞ  ﭟ  ﭠ  ﭡ  ﭢ  ﭣ          ﭤﭥ  ﭦ  ﭧ  ﭨ  ﭩ  ﭪﭫ  ﭬ  ﭭ  ﭮ   ﭯ  ﭰ  ﭱ  ﭲ  ﭳ  ﭴ  ﭵﭶ  ﭷ    ﭸ  ﭹ  ﭺ  ﭻ  ﭼ   ﭽ          ﭾ  </w:instrText>
      </w:r>
      <w:r w:rsidRPr="00C74BBE">
        <w:rPr>
          <w:rFonts w:ascii="QCF_BSML" w:hAnsi="QCF_BSML" w:cs="QCF_BSML"/>
          <w:noProof w:val="0"/>
          <w:sz w:val="35"/>
          <w:szCs w:val="35"/>
          <w:rtl/>
        </w:rPr>
        <w:instrText>ﮊ</w:instrText>
      </w:r>
      <w:r w:rsidRPr="00C74BBE">
        <w:instrText>:</w:instrText>
      </w:r>
      <w:r w:rsidRPr="00C74BBE">
        <w:rPr>
          <w:szCs w:val="28"/>
          <w:rtl/>
        </w:rPr>
        <w:instrText>غافر: 67-68</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86"/>
      </w:r>
      <w:r w:rsidRPr="007F7018">
        <w:rPr>
          <w:rFonts w:ascii="Msh Quraan1" w:eastAsia="MS Mincho" w:hAnsi="Msh Quraan1"/>
          <w:b/>
          <w:sz w:val="38"/>
          <w:szCs w:val="38"/>
          <w:vertAlign w:val="superscript"/>
          <w:rtl/>
        </w:rPr>
        <w:t>)</w:t>
      </w:r>
      <w:r w:rsidR="006F025E">
        <w:rPr>
          <w:sz w:val="36"/>
          <w:rtl/>
        </w:rPr>
        <w:t>.</w:t>
      </w:r>
    </w:p>
    <w:p w:rsidR="00AF0529" w:rsidRPr="007F7018" w:rsidRDefault="00AF0529" w:rsidP="00AB7062">
      <w:pPr>
        <w:widowControl w:val="0"/>
        <w:autoSpaceDE w:val="0"/>
        <w:autoSpaceDN w:val="0"/>
        <w:adjustRightInd w:val="0"/>
        <w:ind w:firstLine="720"/>
        <w:rPr>
          <w:sz w:val="36"/>
          <w:rtl/>
        </w:rPr>
      </w:pPr>
      <w:r w:rsidRPr="007F7018">
        <w:rPr>
          <w:rFonts w:hint="cs"/>
          <w:sz w:val="36"/>
          <w:rtl/>
        </w:rPr>
        <w:t>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340" w:hAnsi="QCF_P340" w:cs="QCF_P340"/>
          <w:noProof w:val="0"/>
          <w:sz w:val="35"/>
          <w:szCs w:val="35"/>
          <w:rtl/>
        </w:rPr>
        <w:t xml:space="preserve">ﭮ  ﭯ  ﭰ   ﭱ  ﭲ  ﭳ  ﭴﭵ  ﭶ  ﭷ  ﭸ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4A3818">
        <w:rPr>
          <w:rFonts w:ascii="QCF_BSML" w:hAnsi="QCF_BSML" w:cs="QCF_BSML"/>
          <w:noProof w:val="0"/>
          <w:sz w:val="35"/>
          <w:szCs w:val="35"/>
          <w:rtl/>
        </w:rPr>
        <w:instrText xml:space="preserve">ﮋ </w:instrText>
      </w:r>
      <w:r w:rsidRPr="004A3818">
        <w:rPr>
          <w:rFonts w:ascii="QCF_P340" w:hAnsi="QCF_P340" w:cs="QCF_P340"/>
          <w:noProof w:val="0"/>
          <w:sz w:val="35"/>
          <w:szCs w:val="35"/>
          <w:rtl/>
        </w:rPr>
        <w:instrText xml:space="preserve">ﭮ  ﭯ  ﭰ   ﭱ  ﭲ  ﭳ  ﭴﭵ  ﭶ  ﭷ  ﭸ  </w:instrText>
      </w:r>
      <w:r w:rsidRPr="004A3818">
        <w:rPr>
          <w:rFonts w:ascii="QCF_BSML" w:hAnsi="QCF_BSML" w:cs="QCF_BSML"/>
          <w:noProof w:val="0"/>
          <w:sz w:val="35"/>
          <w:szCs w:val="35"/>
          <w:rtl/>
        </w:rPr>
        <w:instrText>ﮊ</w:instrText>
      </w:r>
      <w:r w:rsidRPr="004A3818">
        <w:instrText>:</w:instrText>
      </w:r>
      <w:r w:rsidRPr="004A3818">
        <w:rPr>
          <w:szCs w:val="28"/>
          <w:rtl/>
        </w:rPr>
        <w:instrText>الحج: 66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87"/>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r w:rsidRPr="007F7018">
        <w:rPr>
          <w:sz w:val="36"/>
          <w:rtl/>
        </w:rPr>
        <w:t xml:space="preserve"> </w:t>
      </w:r>
      <w:r w:rsidRPr="007F7018">
        <w:rPr>
          <w:rFonts w:hint="cs"/>
          <w:sz w:val="36"/>
          <w:rtl/>
        </w:rPr>
        <w:t>وقال تعالى</w:t>
      </w:r>
      <w:r w:rsidR="00A83B02">
        <w:rPr>
          <w:sz w:val="36"/>
          <w:rtl/>
        </w:rPr>
        <w:t xml:space="preserve">: </w:t>
      </w:r>
      <w:r w:rsidRPr="007F7018">
        <w:rPr>
          <w:rFonts w:ascii="QCF_BSML" w:hAnsi="QCF_BSML" w:cs="QCF_BSML"/>
          <w:noProof w:val="0"/>
          <w:sz w:val="35"/>
          <w:szCs w:val="35"/>
          <w:rtl/>
        </w:rPr>
        <w:t xml:space="preserve">ﮋ </w:t>
      </w:r>
      <w:r w:rsidRPr="007F7018">
        <w:rPr>
          <w:rFonts w:ascii="QCF_P005" w:hAnsi="QCF_P005" w:cs="QCF_P005"/>
          <w:noProof w:val="0"/>
          <w:sz w:val="35"/>
          <w:szCs w:val="35"/>
          <w:rtl/>
        </w:rPr>
        <w:t xml:space="preserve">ﯝ  ﯞ  ﯟ  ﯠ  ﯡ  ﯢﯣ   ﯤ  ﯥ  ﯦ  ﯧ  ﯨ  ﯩ  ﯪ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A6408">
        <w:rPr>
          <w:rFonts w:ascii="QCF_BSML" w:hAnsi="QCF_BSML" w:cs="QCF_BSML"/>
          <w:noProof w:val="0"/>
          <w:sz w:val="35"/>
          <w:szCs w:val="35"/>
          <w:rtl/>
        </w:rPr>
        <w:instrText xml:space="preserve">ﮋ </w:instrText>
      </w:r>
      <w:r w:rsidRPr="005A6408">
        <w:rPr>
          <w:rFonts w:ascii="QCF_P005" w:hAnsi="QCF_P005" w:cs="QCF_P005"/>
          <w:noProof w:val="0"/>
          <w:sz w:val="35"/>
          <w:szCs w:val="35"/>
          <w:rtl/>
        </w:rPr>
        <w:instrText xml:space="preserve">ﯝ  ﯞ  ﯟ  ﯠ  ﯡ  ﯢﯣ   ﯤ  ﯥ  ﯦ  ﯧ  ﯨ  ﯩ  ﯪ  </w:instrText>
      </w:r>
      <w:r w:rsidRPr="005A6408">
        <w:rPr>
          <w:rFonts w:ascii="QCF_BSML" w:hAnsi="QCF_BSML" w:cs="QCF_BSML"/>
          <w:noProof w:val="0"/>
          <w:sz w:val="35"/>
          <w:szCs w:val="35"/>
          <w:rtl/>
        </w:rPr>
        <w:instrText>ﮊ</w:instrText>
      </w:r>
      <w:r w:rsidRPr="005A6408">
        <w:instrText>:</w:instrText>
      </w:r>
      <w:r w:rsidRPr="005A6408">
        <w:rPr>
          <w:szCs w:val="28"/>
          <w:rtl/>
        </w:rPr>
        <w:instrText>البقرة: 28</w:instrText>
      </w:r>
      <w:r>
        <w:instrText xml:space="preserve">" </w:instrText>
      </w:r>
      <w:r>
        <w:rPr>
          <w:rFonts w:ascii="Arial" w:hAnsi="Arial" w:cs="Arial"/>
          <w:noProof w:val="0"/>
          <w:sz w:val="18"/>
          <w:szCs w:val="18"/>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88"/>
      </w:r>
      <w:r w:rsidRPr="007F7018">
        <w:rPr>
          <w:rFonts w:ascii="Msh Quraan1" w:eastAsia="MS Mincho" w:hAnsi="Msh Quraan1"/>
          <w:b/>
          <w:sz w:val="38"/>
          <w:szCs w:val="38"/>
          <w:vertAlign w:val="superscript"/>
          <w:rtl/>
        </w:rPr>
        <w:t>)</w:t>
      </w:r>
      <w:r w:rsidRPr="007F7018">
        <w:rPr>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408" w:hAnsi="QCF_P408" w:cs="QCF_P408"/>
          <w:noProof w:val="0"/>
          <w:sz w:val="35"/>
          <w:szCs w:val="35"/>
          <w:rtl/>
        </w:rPr>
        <w:t xml:space="preserve">ﯥ  ﯦ   ﯧ  ﯨ  ﯩ  ﯪ  ﯫ  ﯬ  ﯭﯮ  ﯯ  ﯰ   ﯱ  ﯲ  ﯳ  ﯴ  ﯵ  ﯶ  ﯷﯸ  ﯹ  ﯺ   ﯻ  ﯼ  ﯽ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41079">
        <w:rPr>
          <w:rFonts w:ascii="QCF_BSML" w:hAnsi="QCF_BSML" w:cs="QCF_BSML"/>
          <w:noProof w:val="0"/>
          <w:sz w:val="35"/>
          <w:szCs w:val="35"/>
          <w:rtl/>
        </w:rPr>
        <w:instrText xml:space="preserve">ﮋ </w:instrText>
      </w:r>
      <w:r w:rsidRPr="00F41079">
        <w:rPr>
          <w:rFonts w:ascii="QCF_P408" w:hAnsi="QCF_P408" w:cs="QCF_P408"/>
          <w:noProof w:val="0"/>
          <w:sz w:val="35"/>
          <w:szCs w:val="35"/>
          <w:rtl/>
        </w:rPr>
        <w:instrText xml:space="preserve">ﯥ  ﯦ   ﯧ  ﯨ  ﯩ  ﯪ  ﯫ  ﯬ  ﯭﯮ  ﯯ  ﯰ   ﯱ  ﯲ  ﯳ  ﯴ  ﯵ  ﯶ  ﯷﯸ  ﯹ  ﯺ   ﯻ  ﯼ  ﯽ  </w:instrText>
      </w:r>
      <w:r w:rsidRPr="00F41079">
        <w:rPr>
          <w:rFonts w:ascii="QCF_BSML" w:hAnsi="QCF_BSML" w:cs="QCF_BSML"/>
          <w:noProof w:val="0"/>
          <w:sz w:val="35"/>
          <w:szCs w:val="35"/>
          <w:rtl/>
        </w:rPr>
        <w:instrText>ﮊ</w:instrText>
      </w:r>
      <w:r w:rsidRPr="00F41079">
        <w:instrText>:</w:instrText>
      </w:r>
      <w:r w:rsidRPr="00F41079">
        <w:rPr>
          <w:szCs w:val="28"/>
          <w:rtl/>
        </w:rPr>
        <w:instrText>الروم: 40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89"/>
      </w:r>
      <w:r w:rsidRPr="007F7018">
        <w:rPr>
          <w:rFonts w:ascii="Msh Quraan1" w:eastAsia="MS Mincho" w:hAnsi="Msh Quraan1"/>
          <w:b/>
          <w:sz w:val="38"/>
          <w:szCs w:val="38"/>
          <w:vertAlign w:val="superscript"/>
          <w:rtl/>
        </w:rPr>
        <w:t>)</w:t>
      </w:r>
      <w:r w:rsidRPr="007F7018">
        <w:rPr>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 xml:space="preserve">وإبراهيم </w:t>
      </w:r>
      <w:r w:rsidRPr="007F7018">
        <w:rPr>
          <w:rFonts w:ascii="Islamic_" w:hAnsi="Islamic_" w:hint="cs"/>
          <w:sz w:val="36"/>
        </w:rPr>
        <w:t>p</w:t>
      </w:r>
      <w:r w:rsidRPr="007F7018">
        <w:rPr>
          <w:rFonts w:hint="cs"/>
          <w:sz w:val="36"/>
          <w:rtl/>
        </w:rPr>
        <w:t xml:space="preserve"> تبرأ من جميع الآلهة التي تعبد إلا الله رب العالمين الذي يحيي ويميت</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90"/>
      </w:r>
      <w:r w:rsidRPr="007F7018">
        <w:rPr>
          <w:rFonts w:ascii="Msh Quraan1" w:eastAsia="MS Mincho" w:hAnsi="Msh Quraan1"/>
          <w:sz w:val="36"/>
          <w:vertAlign w:val="superscript"/>
          <w:rtl/>
        </w:rPr>
        <w:t>)</w:t>
      </w:r>
      <w:r w:rsidRPr="007F7018">
        <w:rPr>
          <w:rFonts w:hint="cs"/>
          <w:sz w:val="36"/>
          <w:rtl/>
        </w:rPr>
        <w:t xml:space="preserve">، قال تعالى عن إبراهيم </w:t>
      </w:r>
      <w:r w:rsidRPr="007F7018">
        <w:rPr>
          <w:rFonts w:ascii="Islamic_" w:eastAsia="MS Mincho" w:hAnsi="Islamic_"/>
          <w:sz w:val="36"/>
        </w:rPr>
        <w:t>p</w:t>
      </w:r>
      <w:r w:rsidRPr="007F7018">
        <w:rPr>
          <w:rFonts w:hint="cs"/>
          <w:sz w:val="36"/>
          <w:rtl/>
        </w:rPr>
        <w:t xml:space="preserve"> أنه قال</w:t>
      </w:r>
      <w:r w:rsidR="00A83B02">
        <w:rPr>
          <w:rFonts w:hint="cs"/>
          <w:sz w:val="36"/>
          <w:rtl/>
        </w:rPr>
        <w:t xml:space="preserve">: </w:t>
      </w:r>
      <w:r w:rsidRPr="007F7018">
        <w:rPr>
          <w:rFonts w:ascii="QCF_BSML" w:hAnsi="QCF_BSML" w:cs="QCF_BSML"/>
          <w:noProof w:val="0"/>
          <w:sz w:val="35"/>
          <w:szCs w:val="35"/>
          <w:rtl/>
        </w:rPr>
        <w:t xml:space="preserve">ﮋ </w:t>
      </w:r>
      <w:r w:rsidR="00AB7062">
        <w:rPr>
          <w:rFonts w:ascii="QCF_P370" w:hAnsi="QCF_P370" w:cs="QCF_P370"/>
          <w:noProof w:val="0"/>
          <w:sz w:val="35"/>
          <w:szCs w:val="35"/>
          <w:rtl/>
        </w:rPr>
        <w:t xml:space="preserve">ﯕ  ﯖ  ﯗ  ﯘ </w:t>
      </w:r>
      <w:r w:rsidR="00AB7062">
        <w:rPr>
          <w:rFonts w:ascii="QCF_P370" w:hAnsi="QCF_P370" w:cs="QCF_P370" w:hint="cs"/>
          <w:noProof w:val="0"/>
          <w:sz w:val="35"/>
          <w:szCs w:val="35"/>
          <w:rtl/>
        </w:rPr>
        <w:t xml:space="preserve"> </w:t>
      </w:r>
      <w:r w:rsidRPr="007F7018">
        <w:rPr>
          <w:rFonts w:ascii="QCF_P370" w:hAnsi="QCF_P370" w:cs="QCF_P370"/>
          <w:noProof w:val="0"/>
          <w:sz w:val="35"/>
          <w:szCs w:val="35"/>
          <w:rtl/>
        </w:rPr>
        <w:t xml:space="preserve">ﯙ  ﯚ  ﯛ   ﯜ  </w:t>
      </w:r>
      <w:r w:rsidRPr="007F7018">
        <w:rPr>
          <w:rFonts w:ascii="QCF_P370" w:hAnsi="QCF_P370" w:cs="QCF_P370"/>
          <w:noProof w:val="0"/>
          <w:sz w:val="35"/>
          <w:szCs w:val="35"/>
          <w:rtl/>
        </w:rPr>
        <w:lastRenderedPageBreak/>
        <w:t xml:space="preserve">ﯝ  ﯞ  ﯟ  ﯠ  ﯡ  ﯢ       ﯣ  ﯤ      ﯥ  ﯦ  ﯧ  ﯨ  ﯩ  ﯪ  ﯫ  ﯬ  ﯭ  ﯮ    ﯯ  ﯰ  ﯱ  ﯲ  ﯳ  ﯴ  ﯵ  ﯶ  ﯷ     ﯸ  ﯹ  ﯺ  ﯻ  ﯼ  ﯽ    ﯾ  ﯿ  ﰀ  ﰁ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63952">
        <w:rPr>
          <w:rFonts w:ascii="QCF_BSML" w:hAnsi="QCF_BSML" w:cs="QCF_BSML"/>
          <w:noProof w:val="0"/>
          <w:sz w:val="35"/>
          <w:szCs w:val="35"/>
          <w:rtl/>
        </w:rPr>
        <w:instrText xml:space="preserve">ﮋ </w:instrText>
      </w:r>
      <w:r w:rsidRPr="00863952">
        <w:rPr>
          <w:rFonts w:ascii="QCF_P370" w:hAnsi="QCF_P370" w:cs="QCF_P370"/>
          <w:noProof w:val="0"/>
          <w:sz w:val="35"/>
          <w:szCs w:val="35"/>
          <w:rtl/>
        </w:rPr>
        <w:instrText xml:space="preserve">ﯕ  ﯖ  ﯗ  ﯘ          ﯙ  ﯚ  ﯛ   ﯜ  ﯝ  ﯞ  ﯟ  ﯠ  ﯡ  ﯢ       ﯣ  ﯤ      ﯥ  ﯦ  ﯧ  ﯨ  ﯩ  ﯪ  ﯫ  ﯬ  ﯭ  ﯮ    ﯯ  ﯰ  ﯱ  ﯲ  ﯳ  ﯴ  ﯵ  ﯶ  ﯷ     ﯸ  ﯹ  ﯺ  ﯻ  ﯼ  ﯽ    ﯾ  ﯿ  ﰀ  ﰁ      </w:instrText>
      </w:r>
      <w:r w:rsidRPr="00863952">
        <w:rPr>
          <w:rFonts w:ascii="QCF_BSML" w:hAnsi="QCF_BSML" w:cs="QCF_BSML"/>
          <w:noProof w:val="0"/>
          <w:sz w:val="35"/>
          <w:szCs w:val="35"/>
          <w:rtl/>
        </w:rPr>
        <w:instrText>ﮊ</w:instrText>
      </w:r>
      <w:r w:rsidRPr="00863952">
        <w:instrText>:</w:instrText>
      </w:r>
      <w:r w:rsidRPr="00863952">
        <w:rPr>
          <w:szCs w:val="28"/>
          <w:rtl/>
        </w:rPr>
        <w:instrText>الشعراء: 75-82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91"/>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b/>
          <w:bCs/>
          <w:sz w:val="26"/>
          <w:szCs w:val="26"/>
          <w:rtl/>
        </w:rPr>
      </w:pPr>
    </w:p>
    <w:p w:rsidR="00AF0529" w:rsidRPr="007F7018" w:rsidRDefault="00AF0529" w:rsidP="00AF0529">
      <w:pPr>
        <w:widowControl w:val="0"/>
        <w:autoSpaceDE w:val="0"/>
        <w:autoSpaceDN w:val="0"/>
        <w:adjustRightInd w:val="0"/>
        <w:ind w:firstLine="720"/>
        <w:outlineLvl w:val="1"/>
        <w:rPr>
          <w:b/>
          <w:bCs/>
          <w:sz w:val="36"/>
          <w:rtl/>
        </w:rPr>
      </w:pPr>
      <w:bookmarkStart w:id="763" w:name="_Toc84672196"/>
      <w:bookmarkStart w:id="764" w:name="_Toc521973307"/>
      <w:r w:rsidRPr="007F7018">
        <w:rPr>
          <w:rFonts w:hint="cs"/>
          <w:b/>
          <w:bCs/>
          <w:sz w:val="36"/>
          <w:rtl/>
        </w:rPr>
        <w:t>1-فضل التوحيد</w:t>
      </w:r>
      <w:r w:rsidR="00A83B02">
        <w:rPr>
          <w:rFonts w:hint="cs"/>
          <w:b/>
          <w:bCs/>
          <w:sz w:val="36"/>
          <w:rtl/>
        </w:rPr>
        <w:t>:</w:t>
      </w:r>
      <w:bookmarkEnd w:id="763"/>
      <w:r w:rsidR="00A83B02">
        <w:rPr>
          <w:rFonts w:hint="cs"/>
          <w:b/>
          <w:bCs/>
          <w:sz w:val="36"/>
          <w:rtl/>
        </w:rPr>
        <w:t xml:space="preserve"> </w:t>
      </w:r>
      <w:bookmarkEnd w:id="764"/>
    </w:p>
    <w:p w:rsidR="00AF0529" w:rsidRPr="00AB7062" w:rsidRDefault="00AF0529" w:rsidP="009C30F4">
      <w:pPr>
        <w:widowControl w:val="0"/>
        <w:autoSpaceDE w:val="0"/>
        <w:autoSpaceDN w:val="0"/>
        <w:adjustRightInd w:val="0"/>
        <w:ind w:firstLine="720"/>
        <w:rPr>
          <w:sz w:val="36"/>
          <w:rtl/>
        </w:rPr>
      </w:pPr>
      <w:r w:rsidRPr="00AB7062">
        <w:rPr>
          <w:rFonts w:hint="cs"/>
          <w:sz w:val="36"/>
          <w:rtl/>
        </w:rPr>
        <w:t xml:space="preserve">أخبر النبي </w:t>
      </w:r>
      <w:r w:rsidRPr="00AB7062">
        <w:rPr>
          <w:rFonts w:ascii="Islamic_" w:hAnsi="Islamic_" w:hint="cs"/>
          <w:sz w:val="36"/>
        </w:rPr>
        <w:t>n</w:t>
      </w:r>
      <w:r w:rsidRPr="00AB7062">
        <w:rPr>
          <w:rFonts w:ascii="Arial" w:hAnsi="Arial" w:hint="cs"/>
          <w:sz w:val="36"/>
          <w:rtl/>
        </w:rPr>
        <w:t xml:space="preserve"> </w:t>
      </w:r>
      <w:r w:rsidRPr="00AB7062">
        <w:rPr>
          <w:rFonts w:hint="cs"/>
          <w:sz w:val="36"/>
          <w:rtl/>
        </w:rPr>
        <w:t xml:space="preserve">عن فضل التوحيد، وأنه من مات لا يشرك بالله شيئاً دخل الجنة، فعلق هذه الفضل بالموت عليه </w:t>
      </w:r>
      <w:r w:rsidRPr="00AB7062">
        <w:rPr>
          <w:rFonts w:ascii="Msh Quraan1" w:eastAsia="MS Mincho" w:hAnsi="Msh Quraan1"/>
          <w:sz w:val="36"/>
          <w:vertAlign w:val="superscript"/>
          <w:rtl/>
        </w:rPr>
        <w:t>(</w:t>
      </w:r>
      <w:r w:rsidRPr="00AB7062">
        <w:rPr>
          <w:rFonts w:ascii="Msh Quraan1" w:eastAsia="MS Mincho" w:hAnsi="Msh Quraan1"/>
          <w:sz w:val="36"/>
          <w:vertAlign w:val="superscript"/>
          <w:rtl/>
        </w:rPr>
        <w:footnoteReference w:id="1492"/>
      </w:r>
      <w:r w:rsidRPr="00AB7062">
        <w:rPr>
          <w:rFonts w:ascii="Msh Quraan1" w:eastAsia="MS Mincho" w:hAnsi="Msh Quraan1"/>
          <w:sz w:val="36"/>
          <w:vertAlign w:val="superscript"/>
          <w:rtl/>
        </w:rPr>
        <w:t>)</w:t>
      </w:r>
      <w:r w:rsidR="006F025E" w:rsidRPr="00AB7062">
        <w:rPr>
          <w:rFonts w:hint="cs"/>
          <w:sz w:val="36"/>
          <w:rtl/>
        </w:rPr>
        <w:t>،</w:t>
      </w:r>
      <w:r w:rsidRPr="00AB7062">
        <w:rPr>
          <w:rFonts w:hint="cs"/>
          <w:sz w:val="36"/>
          <w:rtl/>
        </w:rPr>
        <w:t xml:space="preserve"> عن عبدالله بن مسعود </w:t>
      </w:r>
      <w:r w:rsidRPr="00AB7062">
        <w:rPr>
          <w:rFonts w:ascii="Islamic_" w:hAnsi="Islamic_" w:hint="cs"/>
          <w:sz w:val="36"/>
        </w:rPr>
        <w:t>z</w:t>
      </w:r>
      <w:r w:rsidRPr="00AB7062">
        <w:rPr>
          <w:rFonts w:hint="cs"/>
          <w:sz w:val="36"/>
          <w:rtl/>
        </w:rPr>
        <w:t xml:space="preserve"> قال</w:t>
      </w:r>
      <w:r w:rsidR="00A83B02" w:rsidRPr="00AB7062">
        <w:rPr>
          <w:rFonts w:hint="cs"/>
          <w:sz w:val="36"/>
          <w:rtl/>
        </w:rPr>
        <w:t xml:space="preserve">: </w:t>
      </w:r>
      <w:r w:rsidRPr="00AB7062">
        <w:rPr>
          <w:rFonts w:hint="cs"/>
          <w:sz w:val="36"/>
          <w:rtl/>
        </w:rPr>
        <w:t xml:space="preserve">قال رسول الله </w:t>
      </w:r>
      <w:r w:rsidRPr="00AB7062">
        <w:rPr>
          <w:rFonts w:ascii="Islamic_" w:hAnsi="Islamic_" w:hint="cs"/>
          <w:sz w:val="36"/>
        </w:rPr>
        <w:t>n</w:t>
      </w:r>
      <w:r w:rsidR="00A83B02" w:rsidRPr="00AB7062">
        <w:rPr>
          <w:rFonts w:hint="cs"/>
          <w:sz w:val="36"/>
          <w:rtl/>
        </w:rPr>
        <w:t xml:space="preserve">: </w:t>
      </w:r>
      <w:r w:rsidRPr="00AB7062">
        <w:rPr>
          <w:rFonts w:ascii="Islamic_" w:eastAsia="MS Mincho" w:hAnsi="Islamic_" w:hint="eastAsia"/>
          <w:sz w:val="36"/>
          <w:rtl/>
        </w:rPr>
        <w:t>«</w:t>
      </w:r>
      <w:r w:rsidRPr="00AB7062">
        <w:rPr>
          <w:rFonts w:hint="cs"/>
          <w:sz w:val="36"/>
          <w:rtl/>
        </w:rPr>
        <w:t>من مات يشرك بالله شيئاً دخل النار، وقلت</w:t>
      </w:r>
      <w:r w:rsidR="00A83B02" w:rsidRPr="00AB7062">
        <w:rPr>
          <w:rFonts w:hint="cs"/>
          <w:sz w:val="36"/>
          <w:rtl/>
        </w:rPr>
        <w:t xml:space="preserve">: </w:t>
      </w:r>
      <w:r w:rsidR="009C30F4" w:rsidRPr="00AB7062">
        <w:rPr>
          <w:rFonts w:hint="cs"/>
          <w:sz w:val="36"/>
          <w:rtl/>
        </w:rPr>
        <w:t>إ</w:t>
      </w:r>
      <w:r w:rsidRPr="00AB7062">
        <w:rPr>
          <w:rFonts w:hint="cs"/>
          <w:sz w:val="36"/>
          <w:rtl/>
        </w:rPr>
        <w:t>نه من مات لا يشرك بالله شيئاً دخل الجنة</w:t>
      </w:r>
      <w:r w:rsidRPr="00AB7062">
        <w:rPr>
          <w:rFonts w:ascii="Islamic_" w:eastAsia="MS Mincho" w:hAnsi="Islamic_"/>
          <w:sz w:val="36"/>
          <w:rtl/>
        </w:rPr>
        <w:fldChar w:fldCharType="begin"/>
      </w:r>
      <w:r w:rsidRPr="00AB7062">
        <w:instrText xml:space="preserve"> XE "</w:instrText>
      </w:r>
      <w:r w:rsidRPr="00AB7062">
        <w:rPr>
          <w:rFonts w:hint="cs"/>
          <w:sz w:val="36"/>
          <w:rtl/>
        </w:rPr>
        <w:instrText>من مات يشرك بالله شيئاً دخل النار، وقلت أنه من مات لا يشرك بالله شيئاً دخل الجنة</w:instrText>
      </w:r>
      <w:r w:rsidRPr="00AB7062">
        <w:instrText xml:space="preserve">" </w:instrText>
      </w:r>
      <w:r w:rsidRPr="00AB7062">
        <w:rPr>
          <w:rFonts w:ascii="Islamic_" w:eastAsia="MS Mincho" w:hAnsi="Islamic_"/>
          <w:sz w:val="36"/>
          <w:rtl/>
        </w:rPr>
        <w:fldChar w:fldCharType="end"/>
      </w:r>
      <w:r w:rsidRPr="00AB7062">
        <w:rPr>
          <w:rFonts w:ascii="Islamic_" w:eastAsia="MS Mincho" w:hAnsi="Islamic_" w:hint="eastAsia"/>
          <w:sz w:val="36"/>
          <w:rtl/>
        </w:rPr>
        <w:t>»</w:t>
      </w:r>
      <w:r w:rsidRPr="00AB7062">
        <w:rPr>
          <w:rFonts w:ascii="Msh Quraan1" w:eastAsia="MS Mincho" w:hAnsi="Msh Quraan1"/>
          <w:sz w:val="36"/>
          <w:vertAlign w:val="superscript"/>
          <w:rtl/>
        </w:rPr>
        <w:t>(</w:t>
      </w:r>
      <w:r w:rsidRPr="00AB7062">
        <w:rPr>
          <w:rFonts w:ascii="Msh Quraan1" w:eastAsia="MS Mincho" w:hAnsi="Msh Quraan1"/>
          <w:sz w:val="36"/>
          <w:vertAlign w:val="superscript"/>
          <w:rtl/>
        </w:rPr>
        <w:footnoteReference w:id="1493"/>
      </w:r>
      <w:r w:rsidRPr="00AB7062">
        <w:rPr>
          <w:rFonts w:ascii="Msh Quraan1" w:eastAsia="MS Mincho" w:hAnsi="Msh Quraan1"/>
          <w:sz w:val="36"/>
          <w:vertAlign w:val="superscript"/>
          <w:rtl/>
        </w:rPr>
        <w:t>)</w:t>
      </w:r>
      <w:r w:rsidRPr="00AB7062">
        <w:rPr>
          <w:rFonts w:hint="cs"/>
          <w:sz w:val="36"/>
          <w:rtl/>
        </w:rPr>
        <w:t xml:space="preserve">. وفي حديث أبي ذر </w:t>
      </w:r>
      <w:r w:rsidRPr="00AB7062">
        <w:rPr>
          <w:rFonts w:ascii="Islamic_" w:hAnsi="Islamic_" w:hint="cs"/>
          <w:sz w:val="36"/>
        </w:rPr>
        <w:t>z</w:t>
      </w:r>
      <w:r w:rsidRPr="00AB7062">
        <w:rPr>
          <w:rFonts w:hint="cs"/>
          <w:sz w:val="36"/>
          <w:rtl/>
        </w:rPr>
        <w:t xml:space="preserve"> أن جبريل </w:t>
      </w:r>
      <w:r w:rsidRPr="00AB7062">
        <w:rPr>
          <w:rFonts w:ascii="Islamic_" w:hAnsi="Islamic_" w:hint="cs"/>
          <w:sz w:val="36"/>
        </w:rPr>
        <w:t>p</w:t>
      </w:r>
      <w:r w:rsidRPr="00AB7062">
        <w:rPr>
          <w:rFonts w:hint="cs"/>
          <w:sz w:val="36"/>
          <w:rtl/>
        </w:rPr>
        <w:t xml:space="preserve"> قال للنبي </w:t>
      </w:r>
      <w:r w:rsidRPr="00AB7062">
        <w:rPr>
          <w:rFonts w:ascii="Islamic_" w:hAnsi="Islamic_" w:hint="cs"/>
          <w:sz w:val="36"/>
        </w:rPr>
        <w:t>n</w:t>
      </w:r>
      <w:r w:rsidR="00A83B02" w:rsidRPr="00AB7062">
        <w:rPr>
          <w:rFonts w:ascii="Arial" w:hAnsi="Arial" w:hint="cs"/>
          <w:sz w:val="36"/>
          <w:rtl/>
        </w:rPr>
        <w:t xml:space="preserve">: </w:t>
      </w:r>
      <w:r w:rsidRPr="00AB7062">
        <w:rPr>
          <w:rFonts w:ascii="Islamic_" w:eastAsia="MS Mincho" w:hAnsi="Islamic_" w:hint="eastAsia"/>
          <w:sz w:val="36"/>
          <w:rtl/>
        </w:rPr>
        <w:t>«</w:t>
      </w:r>
      <w:r w:rsidRPr="00AB7062">
        <w:rPr>
          <w:rFonts w:hint="cs"/>
          <w:sz w:val="36"/>
          <w:rtl/>
        </w:rPr>
        <w:t>بشر أمتك أنه من مات لا يشرك بالله شيئاً دخل الجنة</w:t>
      </w:r>
      <w:r w:rsidRPr="00AB7062">
        <w:rPr>
          <w:rFonts w:ascii="Islamic_" w:eastAsia="MS Mincho" w:hAnsi="Islamic_"/>
          <w:sz w:val="36"/>
          <w:rtl/>
        </w:rPr>
        <w:fldChar w:fldCharType="begin"/>
      </w:r>
      <w:r w:rsidRPr="00AB7062">
        <w:instrText xml:space="preserve"> XE "</w:instrText>
      </w:r>
      <w:r w:rsidRPr="00AB7062">
        <w:rPr>
          <w:rFonts w:hint="cs"/>
          <w:sz w:val="36"/>
          <w:rtl/>
        </w:rPr>
        <w:instrText>بشر أمتك أنه من مات لا يشرك بالله شيئاً دخل الجنة</w:instrText>
      </w:r>
      <w:r w:rsidRPr="00AB7062">
        <w:instrText xml:space="preserve">" </w:instrText>
      </w:r>
      <w:r w:rsidRPr="00AB7062">
        <w:rPr>
          <w:rFonts w:ascii="Islamic_" w:eastAsia="MS Mincho" w:hAnsi="Islamic_"/>
          <w:sz w:val="36"/>
          <w:rtl/>
        </w:rPr>
        <w:fldChar w:fldCharType="end"/>
      </w:r>
      <w:r w:rsidRPr="00AB7062">
        <w:rPr>
          <w:rFonts w:ascii="Islamic_" w:eastAsia="MS Mincho" w:hAnsi="Islamic_" w:hint="eastAsia"/>
          <w:sz w:val="36"/>
          <w:rtl/>
        </w:rPr>
        <w:t>»</w:t>
      </w:r>
      <w:r w:rsidRPr="00AB7062">
        <w:rPr>
          <w:rFonts w:ascii="Msh Quraan1" w:eastAsia="MS Mincho" w:hAnsi="Msh Quraan1"/>
          <w:sz w:val="36"/>
          <w:vertAlign w:val="superscript"/>
          <w:rtl/>
        </w:rPr>
        <w:t>(</w:t>
      </w:r>
      <w:r w:rsidRPr="00AB7062">
        <w:rPr>
          <w:rFonts w:ascii="Msh Quraan1" w:eastAsia="MS Mincho" w:hAnsi="Msh Quraan1"/>
          <w:sz w:val="36"/>
          <w:vertAlign w:val="superscript"/>
          <w:rtl/>
        </w:rPr>
        <w:footnoteReference w:id="1494"/>
      </w:r>
      <w:r w:rsidRPr="00AB7062">
        <w:rPr>
          <w:rFonts w:ascii="Msh Quraan1" w:eastAsia="MS Mincho" w:hAnsi="Msh Quraan1"/>
          <w:sz w:val="36"/>
          <w:vertAlign w:val="superscript"/>
          <w:rtl/>
        </w:rPr>
        <w:t>)</w:t>
      </w:r>
      <w:r w:rsidRPr="00AB7062">
        <w:rPr>
          <w:rFonts w:hint="cs"/>
          <w:sz w:val="36"/>
          <w:rtl/>
        </w:rPr>
        <w:t>.</w:t>
      </w:r>
    </w:p>
    <w:p w:rsidR="00AF0529" w:rsidRPr="007F7018" w:rsidRDefault="00AF0529" w:rsidP="00AF0529">
      <w:pPr>
        <w:widowControl w:val="0"/>
        <w:autoSpaceDE w:val="0"/>
        <w:autoSpaceDN w:val="0"/>
        <w:adjustRightInd w:val="0"/>
        <w:ind w:firstLine="720"/>
        <w:outlineLvl w:val="1"/>
        <w:rPr>
          <w:b/>
          <w:bCs/>
          <w:sz w:val="36"/>
          <w:rtl/>
        </w:rPr>
      </w:pPr>
      <w:bookmarkStart w:id="765" w:name="_Toc84672197"/>
      <w:bookmarkStart w:id="766" w:name="_Toc521973308"/>
      <w:r w:rsidRPr="007F7018">
        <w:rPr>
          <w:rFonts w:hint="cs"/>
          <w:b/>
          <w:bCs/>
          <w:sz w:val="36"/>
          <w:rtl/>
        </w:rPr>
        <w:t>2- الاستعاذة</w:t>
      </w:r>
      <w:r w:rsidR="00A83B02">
        <w:rPr>
          <w:rFonts w:hint="cs"/>
          <w:b/>
          <w:bCs/>
          <w:sz w:val="36"/>
          <w:rtl/>
        </w:rPr>
        <w:t>:</w:t>
      </w:r>
      <w:bookmarkEnd w:id="765"/>
      <w:r w:rsidR="00A83B02">
        <w:rPr>
          <w:rFonts w:hint="cs"/>
          <w:b/>
          <w:bCs/>
          <w:sz w:val="36"/>
          <w:rtl/>
        </w:rPr>
        <w:t xml:space="preserve"> </w:t>
      </w:r>
      <w:bookmarkEnd w:id="766"/>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أمر النبي </w:t>
      </w:r>
      <w:r w:rsidRPr="007F7018">
        <w:rPr>
          <w:rFonts w:ascii="Islamic_" w:hAnsi="Islamic_" w:hint="cs"/>
          <w:b/>
          <w:sz w:val="36"/>
        </w:rPr>
        <w:t>n</w:t>
      </w:r>
      <w:r w:rsidRPr="007F7018">
        <w:rPr>
          <w:rFonts w:ascii="Arial" w:hAnsi="Arial" w:hint="cs"/>
          <w:b/>
          <w:sz w:val="36"/>
          <w:rtl/>
        </w:rPr>
        <w:t xml:space="preserve"> </w:t>
      </w:r>
      <w:r w:rsidRPr="007F7018">
        <w:rPr>
          <w:rFonts w:hint="cs"/>
          <w:sz w:val="36"/>
          <w:rtl/>
        </w:rPr>
        <w:t xml:space="preserve">بالاستعاذة بالله من فتنة المحيا والممات أي فتنة الحياة والموت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95"/>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B7062">
      <w:pPr>
        <w:widowControl w:val="0"/>
        <w:autoSpaceDE w:val="0"/>
        <w:autoSpaceDN w:val="0"/>
        <w:adjustRightInd w:val="0"/>
        <w:ind w:firstLine="720"/>
        <w:rPr>
          <w:sz w:val="36"/>
          <w:rtl/>
        </w:rPr>
      </w:pPr>
      <w:r w:rsidRPr="007F7018">
        <w:rPr>
          <w:sz w:val="36"/>
          <w:rtl/>
        </w:rPr>
        <w:t>عن أبي هريرة</w:t>
      </w:r>
      <w:r w:rsidRPr="007F7018">
        <w:rPr>
          <w:rFonts w:hint="cs"/>
          <w:sz w:val="36"/>
          <w:rtl/>
        </w:rPr>
        <w:t xml:space="preserve"> </w:t>
      </w:r>
      <w:r w:rsidRPr="007F7018">
        <w:rPr>
          <w:rFonts w:ascii="Islamic_" w:eastAsia="MS Mincho" w:hAnsi="Islamic_"/>
          <w:sz w:val="36"/>
          <w:lang w:bidi="ar"/>
        </w:rPr>
        <w:t>z</w:t>
      </w:r>
      <w:r w:rsidRPr="007F7018">
        <w:rPr>
          <w:sz w:val="36"/>
          <w:rtl/>
        </w:rPr>
        <w:t xml:space="preserve"> قال</w:t>
      </w:r>
      <w:r w:rsidR="00A83B02">
        <w:rPr>
          <w:sz w:val="36"/>
          <w:rtl/>
        </w:rPr>
        <w:t xml:space="preserve">: </w:t>
      </w:r>
      <w:r w:rsidRPr="007F7018">
        <w:rPr>
          <w:sz w:val="36"/>
          <w:rtl/>
        </w:rPr>
        <w:t xml:space="preserve">قال رسول الله </w:t>
      </w:r>
      <w:r w:rsidRPr="007F7018">
        <w:rPr>
          <w:rFonts w:ascii="Islamic_" w:hAnsi="Islamic_" w:hint="cs"/>
          <w:sz w:val="36"/>
        </w:rPr>
        <w:t>n</w:t>
      </w:r>
      <w:r w:rsidR="00A83B02">
        <w:rPr>
          <w:rFonts w:hint="cs"/>
          <w:sz w:val="36"/>
          <w:rtl/>
        </w:rPr>
        <w:t xml:space="preserve">: </w:t>
      </w:r>
      <w:r w:rsidRPr="007F7018">
        <w:rPr>
          <w:rFonts w:ascii="Islamic_" w:eastAsia="MS Mincho" w:hAnsi="Islamic_" w:hint="eastAsia"/>
          <w:b/>
          <w:bCs/>
          <w:sz w:val="36"/>
          <w:rtl/>
        </w:rPr>
        <w:t>«</w:t>
      </w:r>
      <w:r w:rsidRPr="007F7018">
        <w:rPr>
          <w:sz w:val="36"/>
          <w:rtl/>
        </w:rPr>
        <w:t>إذا تشهد أحدكم فليستعذ بالله من أربع، يقول</w:t>
      </w:r>
      <w:r w:rsidR="00A83B02">
        <w:rPr>
          <w:rFonts w:hint="cs"/>
          <w:sz w:val="36"/>
          <w:rtl/>
        </w:rPr>
        <w:t xml:space="preserve">: </w:t>
      </w:r>
      <w:r w:rsidRPr="007F7018">
        <w:rPr>
          <w:sz w:val="36"/>
          <w:rtl/>
        </w:rPr>
        <w:t>اللهم إني أعوذ بك من عذاب جهنم، ومن عذاب القبر، ومن فتنة المحيا والممات، ومن شر فتنة المسيح الدجال</w:t>
      </w:r>
      <w:r>
        <w:rPr>
          <w:sz w:val="36"/>
          <w:rtl/>
        </w:rPr>
        <w:fldChar w:fldCharType="begin"/>
      </w:r>
      <w:r>
        <w:instrText xml:space="preserve"> XE "</w:instrText>
      </w:r>
      <w:r w:rsidRPr="003A70CA">
        <w:rPr>
          <w:sz w:val="36"/>
          <w:rtl/>
        </w:rPr>
        <w:instrText>إذا تشهد أحدكم فليستعذ بالله من أربع، يقول</w:instrText>
      </w:r>
      <w:r w:rsidRPr="003A70CA">
        <w:instrText>\</w:instrText>
      </w:r>
      <w:r w:rsidRPr="003A70CA">
        <w:rPr>
          <w:rFonts w:hint="cs"/>
          <w:sz w:val="36"/>
          <w:rtl/>
        </w:rPr>
        <w:instrText>:</w:instrText>
      </w:r>
      <w:r w:rsidRPr="003A70CA">
        <w:rPr>
          <w:sz w:val="36"/>
          <w:rtl/>
        </w:rPr>
        <w:instrText xml:space="preserve"> اللهم إني أعوذ بك من عذاب جهنم، ومن عذاب القبر، ومن فتنة المحيا والممات، ومن شر فتنة المسيح الدجال</w:instrText>
      </w:r>
      <w:r>
        <w:instrText xml:space="preserve">" </w:instrText>
      </w:r>
      <w:r>
        <w:rPr>
          <w:sz w:val="36"/>
          <w:rtl/>
        </w:rPr>
        <w:fldChar w:fldCharType="end"/>
      </w:r>
      <w:r w:rsidRPr="007F7018">
        <w:rPr>
          <w:rFonts w:ascii="Islamic_" w:eastAsia="MS Mincho" w:hAnsi="Islamic_" w:hint="eastAsia"/>
          <w:b/>
          <w:bCs/>
          <w:sz w:val="36"/>
          <w:rtl/>
        </w:rPr>
        <w:t>»</w:t>
      </w:r>
      <w:r w:rsidRPr="007F7018">
        <w:rPr>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96"/>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67" w:name="_Toc521973309"/>
      <w:bookmarkStart w:id="768" w:name="_Toc84672198"/>
      <w:r w:rsidRPr="007F7018">
        <w:rPr>
          <w:rFonts w:hint="cs"/>
          <w:b/>
          <w:bCs/>
          <w:sz w:val="36"/>
          <w:rtl/>
        </w:rPr>
        <w:t>خامساً</w:t>
      </w:r>
      <w:r w:rsidR="00A83B02">
        <w:rPr>
          <w:rFonts w:hint="cs"/>
          <w:b/>
          <w:bCs/>
          <w:sz w:val="36"/>
          <w:rtl/>
        </w:rPr>
        <w:t xml:space="preserve">: </w:t>
      </w:r>
      <w:r w:rsidRPr="007F7018">
        <w:rPr>
          <w:rFonts w:hint="cs"/>
          <w:b/>
          <w:bCs/>
          <w:sz w:val="36"/>
          <w:rtl/>
        </w:rPr>
        <w:t>الإيمان بالملائكة</w:t>
      </w:r>
      <w:bookmarkEnd w:id="767"/>
      <w:r w:rsidR="00A83B02">
        <w:rPr>
          <w:rFonts w:hint="cs"/>
          <w:b/>
          <w:bCs/>
          <w:sz w:val="36"/>
          <w:rtl/>
        </w:rPr>
        <w:t>:</w:t>
      </w:r>
      <w:bookmarkEnd w:id="768"/>
      <w:r w:rsidR="00A83B02">
        <w:rPr>
          <w:rFonts w:hint="cs"/>
          <w:b/>
          <w:bCs/>
          <w:sz w:val="36"/>
          <w:rtl/>
        </w:rPr>
        <w:t xml:space="preserve"> </w:t>
      </w:r>
    </w:p>
    <w:p w:rsidR="00AF0529" w:rsidRPr="007F7018" w:rsidRDefault="00AF0529" w:rsidP="009C30F4">
      <w:pPr>
        <w:widowControl w:val="0"/>
        <w:autoSpaceDE w:val="0"/>
        <w:autoSpaceDN w:val="0"/>
        <w:adjustRightInd w:val="0"/>
        <w:ind w:firstLine="720"/>
        <w:rPr>
          <w:sz w:val="36"/>
          <w:rtl/>
        </w:rPr>
      </w:pPr>
      <w:r w:rsidRPr="007F7018">
        <w:rPr>
          <w:rFonts w:hint="cs"/>
          <w:sz w:val="36"/>
          <w:rtl/>
        </w:rPr>
        <w:lastRenderedPageBreak/>
        <w:t xml:space="preserve">من الإيمان بالملائكة الإيمان </w:t>
      </w:r>
      <w:r w:rsidR="009C30F4">
        <w:rPr>
          <w:rFonts w:hint="cs"/>
          <w:sz w:val="36"/>
          <w:rtl/>
        </w:rPr>
        <w:t xml:space="preserve">بجميع ما أخبر الله عنه، وأخبر عن رسوله </w:t>
      </w:r>
      <w:r w:rsidR="009C30F4" w:rsidRPr="007F7018">
        <w:rPr>
          <w:rFonts w:ascii="Islamic_" w:hAnsi="Islamic_" w:hint="cs"/>
          <w:sz w:val="36"/>
        </w:rPr>
        <w:t>n</w:t>
      </w:r>
      <w:r w:rsidR="009C30F4" w:rsidRPr="007F7018">
        <w:rPr>
          <w:rFonts w:hint="cs"/>
          <w:sz w:val="36"/>
          <w:rtl/>
        </w:rPr>
        <w:t xml:space="preserve"> </w:t>
      </w:r>
      <w:r w:rsidRPr="007F7018">
        <w:rPr>
          <w:rFonts w:hint="cs"/>
          <w:sz w:val="36"/>
          <w:rtl/>
        </w:rPr>
        <w:t>عنهم وعن أسمائهم</w:t>
      </w:r>
      <w:r w:rsidR="009C30F4">
        <w:rPr>
          <w:rFonts w:hint="cs"/>
          <w:sz w:val="36"/>
          <w:rtl/>
        </w:rPr>
        <w:t xml:space="preserve">، ومن ذلك </w:t>
      </w:r>
      <w:r w:rsidRPr="007F7018">
        <w:rPr>
          <w:rFonts w:hint="cs"/>
          <w:sz w:val="36"/>
          <w:rtl/>
        </w:rPr>
        <w:t xml:space="preserve">ملك الموت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497"/>
      </w:r>
      <w:r w:rsidRPr="007F7018">
        <w:rPr>
          <w:rFonts w:ascii="Msh Quraan1" w:eastAsia="MS Mincho" w:hAnsi="Msh Quraan1"/>
          <w:sz w:val="36"/>
          <w:vertAlign w:val="superscript"/>
          <w:rtl/>
        </w:rPr>
        <w:t>)</w:t>
      </w:r>
      <w:r w:rsidRPr="007F7018">
        <w:rPr>
          <w:rFonts w:hint="cs"/>
          <w:sz w:val="36"/>
          <w:rtl/>
        </w:rPr>
        <w:t>، وكذلك الإيمان بأعمالهم التي وكلهم الله بها، ومن ذلك الملائكة الموكلة بقبض الأرواح.</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415" w:hAnsi="QCF_P415" w:cs="QCF_P415"/>
          <w:noProof w:val="0"/>
          <w:sz w:val="35"/>
          <w:szCs w:val="35"/>
          <w:rtl/>
        </w:rPr>
        <w:t xml:space="preserve">ﯼ  ﯽ    ﯾ  ﯿ  ﰀ  ﰁ  ﰂ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B4279C">
        <w:rPr>
          <w:rFonts w:ascii="QCF_BSML" w:hAnsi="QCF_BSML" w:cs="QCF_BSML"/>
          <w:noProof w:val="0"/>
          <w:sz w:val="35"/>
          <w:szCs w:val="35"/>
          <w:rtl/>
        </w:rPr>
        <w:instrText xml:space="preserve">ﮋ </w:instrText>
      </w:r>
      <w:r w:rsidRPr="00B4279C">
        <w:rPr>
          <w:rFonts w:ascii="QCF_P415" w:hAnsi="QCF_P415" w:cs="QCF_P415"/>
          <w:noProof w:val="0"/>
          <w:sz w:val="35"/>
          <w:szCs w:val="35"/>
          <w:rtl/>
        </w:rPr>
        <w:instrText xml:space="preserve">ﯼ  ﯽ    ﯾ  ﯿ  ﰀ  ﰁ  ﰂ  </w:instrText>
      </w:r>
      <w:r w:rsidRPr="00B4279C">
        <w:rPr>
          <w:rFonts w:ascii="QCF_BSML" w:hAnsi="QCF_BSML" w:cs="QCF_BSML"/>
          <w:noProof w:val="0"/>
          <w:sz w:val="35"/>
          <w:szCs w:val="35"/>
          <w:rtl/>
        </w:rPr>
        <w:instrText>ﮊ</w:instrText>
      </w:r>
      <w:r w:rsidRPr="00B4279C">
        <w:instrText>:</w:instrText>
      </w:r>
      <w:r w:rsidRPr="00B4279C">
        <w:rPr>
          <w:szCs w:val="28"/>
          <w:rtl/>
        </w:rPr>
        <w:instrText>السجدة: 11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98"/>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135" w:hAnsi="QCF_P135" w:cs="QCF_P135"/>
          <w:noProof w:val="0"/>
          <w:sz w:val="35"/>
          <w:szCs w:val="35"/>
          <w:rtl/>
        </w:rPr>
        <w:t xml:space="preserve">ﭩ  ﭪ    ﭫ  ﭬﭭ   ﭮ  ﭯ  ﭰ  ﭱ  ﭲ  ﭳ  ﭴ  ﭵ  ﭶ     ﭷ  ﭸ  ﭹ  ﭺ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634827">
        <w:rPr>
          <w:rFonts w:ascii="QCF_BSML" w:hAnsi="QCF_BSML" w:cs="QCF_BSML"/>
          <w:noProof w:val="0"/>
          <w:sz w:val="35"/>
          <w:szCs w:val="35"/>
          <w:rtl/>
        </w:rPr>
        <w:instrText xml:space="preserve">ﮋ </w:instrText>
      </w:r>
      <w:r w:rsidRPr="00634827">
        <w:rPr>
          <w:rFonts w:ascii="QCF_P135" w:hAnsi="QCF_P135" w:cs="QCF_P135"/>
          <w:noProof w:val="0"/>
          <w:sz w:val="35"/>
          <w:szCs w:val="35"/>
          <w:rtl/>
        </w:rPr>
        <w:instrText xml:space="preserve">ﭩ  ﭪ    ﭫ  ﭬﭭ   ﭮ  ﭯ  ﭰ  ﭱ  ﭲ  ﭳ  ﭴ  ﭵ  ﭶ     ﭷ  ﭸ  ﭹ  ﭺ  </w:instrText>
      </w:r>
      <w:r w:rsidRPr="00634827">
        <w:rPr>
          <w:rFonts w:ascii="QCF_BSML" w:hAnsi="QCF_BSML" w:cs="QCF_BSML"/>
          <w:noProof w:val="0"/>
          <w:sz w:val="35"/>
          <w:szCs w:val="35"/>
          <w:rtl/>
        </w:rPr>
        <w:instrText>ﮊ</w:instrText>
      </w:r>
      <w:r w:rsidRPr="00634827">
        <w:instrText>:</w:instrText>
      </w:r>
      <w:r w:rsidRPr="00634827">
        <w:rPr>
          <w:szCs w:val="28"/>
          <w:rtl/>
        </w:rPr>
        <w:instrText>الأنعام: 61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499"/>
      </w:r>
      <w:r w:rsidRPr="007F7018">
        <w:rPr>
          <w:rFonts w:ascii="Msh Quraan1" w:eastAsia="MS Mincho" w:hAnsi="Msh Quraan1"/>
          <w:b/>
          <w:sz w:val="38"/>
          <w:szCs w:val="38"/>
          <w:vertAlign w:val="superscript"/>
          <w:rtl/>
        </w:rPr>
        <w:t>)</w:t>
      </w:r>
      <w:r w:rsidR="006F025E">
        <w:rPr>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hint="cs"/>
          <w:sz w:val="36"/>
          <w:rtl/>
        </w:rPr>
        <w:t>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94" w:hAnsi="QCF_P094" w:cs="QCF_P094"/>
          <w:noProof w:val="0"/>
          <w:sz w:val="35"/>
          <w:szCs w:val="35"/>
          <w:rtl/>
        </w:rPr>
        <w:t xml:space="preserve">ﮀ  ﮁ  ﮂ  ﮃ      ﮄ  ﮅ  ﮆ  ﮇ  ﮈﮉ  ﮊ  ﮋ  ﮌ  ﮍ  ﮎﮏ   ﮐ  ﮑ  ﮒ  ﮓ  ﮔ  ﮕ  ﮖ  ﮗﮘ  ﮙ  ﮚ   ﮛﮜ  ﮝ  ﮞ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20C29">
        <w:rPr>
          <w:rFonts w:ascii="QCF_BSML" w:hAnsi="QCF_BSML" w:cs="QCF_BSML"/>
          <w:noProof w:val="0"/>
          <w:sz w:val="35"/>
          <w:szCs w:val="35"/>
          <w:rtl/>
        </w:rPr>
        <w:instrText xml:space="preserve">ﮋ </w:instrText>
      </w:r>
      <w:r w:rsidRPr="00220C29">
        <w:rPr>
          <w:rFonts w:ascii="QCF_P094" w:hAnsi="QCF_P094" w:cs="QCF_P094"/>
          <w:noProof w:val="0"/>
          <w:sz w:val="35"/>
          <w:szCs w:val="35"/>
          <w:rtl/>
        </w:rPr>
        <w:instrText xml:space="preserve">ﮀ  ﮁ  ﮂ  ﮃ      ﮄ  ﮅ  ﮆ  ﮇ  ﮈﮉ  ﮊ  ﮋ  ﮌ  ﮍ  ﮎﮏ   ﮐ  ﮑ  ﮒ  ﮓ  ﮔ  ﮕ  ﮖ  ﮗﮘ  ﮙ  ﮚ   ﮛﮜ  ﮝ  ﮞ  </w:instrText>
      </w:r>
      <w:r w:rsidRPr="00220C29">
        <w:rPr>
          <w:rFonts w:ascii="QCF_BSML" w:hAnsi="QCF_BSML" w:cs="QCF_BSML"/>
          <w:noProof w:val="0"/>
          <w:sz w:val="35"/>
          <w:szCs w:val="35"/>
          <w:rtl/>
        </w:rPr>
        <w:instrText>ﮊ</w:instrText>
      </w:r>
      <w:r w:rsidRPr="00220C29">
        <w:instrText>:</w:instrText>
      </w:r>
      <w:r w:rsidRPr="00220C29">
        <w:rPr>
          <w:szCs w:val="28"/>
          <w:rtl/>
        </w:rPr>
        <w:instrText>النساء: 97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00"/>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B7062">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270" w:hAnsi="QCF_P270" w:cs="QCF_P270"/>
          <w:noProof w:val="0"/>
          <w:sz w:val="35"/>
          <w:szCs w:val="35"/>
          <w:rtl/>
        </w:rPr>
        <w:t xml:space="preserve">ﯕ  ﯖ   ﯗ  ﯘﯙ  ﯚ  ﯛ  ﯜ  ﯝ  ﯞ  ﯟ     ﯠ  ﯡ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65FD7">
        <w:rPr>
          <w:rFonts w:ascii="QCF_BSML" w:hAnsi="QCF_BSML" w:cs="QCF_BSML"/>
          <w:noProof w:val="0"/>
          <w:sz w:val="35"/>
          <w:szCs w:val="35"/>
          <w:rtl/>
        </w:rPr>
        <w:instrText xml:space="preserve">ﮋ </w:instrText>
      </w:r>
      <w:r w:rsidRPr="00E65FD7">
        <w:rPr>
          <w:rFonts w:ascii="QCF_P270" w:hAnsi="QCF_P270" w:cs="QCF_P270"/>
          <w:noProof w:val="0"/>
          <w:sz w:val="35"/>
          <w:szCs w:val="35"/>
          <w:rtl/>
        </w:rPr>
        <w:instrText xml:space="preserve">ﯕ  ﯖ   ﯗ  ﯘﯙ  ﯚ  ﯛ  ﯜ  ﯝ  ﯞ  ﯟ     ﯠ  ﯡ  </w:instrText>
      </w:r>
      <w:r w:rsidRPr="00E65FD7">
        <w:rPr>
          <w:rFonts w:ascii="QCF_BSML" w:hAnsi="QCF_BSML" w:cs="QCF_BSML"/>
          <w:noProof w:val="0"/>
          <w:sz w:val="35"/>
          <w:szCs w:val="35"/>
          <w:rtl/>
        </w:rPr>
        <w:instrText>ﮊ</w:instrText>
      </w:r>
      <w:r w:rsidRPr="00E65FD7">
        <w:instrText>:</w:instrText>
      </w:r>
      <w:r w:rsidRPr="00E65FD7">
        <w:rPr>
          <w:szCs w:val="28"/>
          <w:rtl/>
        </w:rPr>
        <w:instrText>النحل: 32</w:instrText>
      </w:r>
      <w:r>
        <w:instrText xml:space="preserve">" </w:instrText>
      </w:r>
      <w:r>
        <w:rPr>
          <w:rFonts w:ascii="Arial" w:hAnsi="Arial" w:cs="Arial"/>
          <w:noProof w:val="0"/>
          <w:sz w:val="18"/>
          <w:szCs w:val="18"/>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01"/>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r w:rsidRPr="007F7018">
        <w:rPr>
          <w:rFonts w:ascii="Traditional Arabic" w:hAnsi="Traditional Arabic" w:hint="cs"/>
          <w:sz w:val="36"/>
          <w:rtl/>
        </w:rPr>
        <w:t xml:space="preserve">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09" w:hAnsi="QCF_P509" w:cs="QCF_P509"/>
          <w:noProof w:val="0"/>
          <w:sz w:val="35"/>
          <w:szCs w:val="35"/>
          <w:rtl/>
        </w:rPr>
        <w:t xml:space="preserve">ﯝ  ﯞ      ﯟ  ﯠ  ﯡ  ﯢ   ﯣ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456736">
        <w:rPr>
          <w:rFonts w:ascii="QCF_BSML" w:hAnsi="QCF_BSML" w:cs="QCF_BSML"/>
          <w:noProof w:val="0"/>
          <w:sz w:val="35"/>
          <w:szCs w:val="35"/>
          <w:rtl/>
        </w:rPr>
        <w:instrText xml:space="preserve">ﮋ </w:instrText>
      </w:r>
      <w:r w:rsidRPr="00456736">
        <w:rPr>
          <w:rFonts w:ascii="QCF_P509" w:hAnsi="QCF_P509" w:cs="QCF_P509"/>
          <w:noProof w:val="0"/>
          <w:sz w:val="35"/>
          <w:szCs w:val="35"/>
          <w:rtl/>
        </w:rPr>
        <w:instrText xml:space="preserve">ﯝ  ﯞ      ﯟ  ﯠ  ﯡ  ﯢ   ﯣ  </w:instrText>
      </w:r>
      <w:r w:rsidRPr="00456736">
        <w:rPr>
          <w:rFonts w:ascii="QCF_BSML" w:hAnsi="QCF_BSML" w:cs="QCF_BSML"/>
          <w:noProof w:val="0"/>
          <w:sz w:val="35"/>
          <w:szCs w:val="35"/>
          <w:rtl/>
        </w:rPr>
        <w:instrText>ﮊ</w:instrText>
      </w:r>
      <w:r w:rsidRPr="00456736">
        <w:instrText>:</w:instrText>
      </w:r>
      <w:r w:rsidRPr="00456736">
        <w:rPr>
          <w:szCs w:val="28"/>
          <w:rtl/>
        </w:rPr>
        <w:instrText>محمد: 27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502"/>
      </w:r>
      <w:r w:rsidRPr="007F7018">
        <w:rPr>
          <w:rFonts w:ascii="Msh Quraan1" w:eastAsia="MS Mincho" w:hAnsi="Msh Quraan1"/>
          <w:b/>
          <w:noProof w:val="0"/>
          <w:sz w:val="38"/>
          <w:szCs w:val="38"/>
          <w:vertAlign w:val="superscript"/>
          <w:rtl/>
        </w:rPr>
        <w:t>)</w:t>
      </w:r>
      <w:r w:rsidR="006F025E">
        <w:rPr>
          <w:rFonts w:ascii="Traditional Arabic" w:hAnsi="Traditional Arabic" w:hint="cs"/>
          <w:noProof w:val="0"/>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hint="cs"/>
          <w:sz w:val="36"/>
          <w:rtl/>
        </w:rPr>
        <w:t xml:space="preserve">ومن الملائكة الملك الموكل بالأرحام ونفخ الروح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03"/>
      </w:r>
      <w:r w:rsidRPr="007F7018">
        <w:rPr>
          <w:rFonts w:ascii="Msh Quraan1" w:eastAsia="MS Mincho" w:hAnsi="Msh Quraan1"/>
          <w:sz w:val="36"/>
          <w:vertAlign w:val="superscript"/>
          <w:rtl/>
        </w:rPr>
        <w:t>)</w:t>
      </w:r>
      <w:r w:rsidRPr="007F7018">
        <w:rPr>
          <w:rFonts w:ascii="Traditional Arabic" w:hAnsi="Traditional Arabic" w:hint="cs"/>
          <w:sz w:val="36"/>
          <w:rtl/>
        </w:rPr>
        <w:t xml:space="preserve">، عن عبدالله بن مسعود </w:t>
      </w:r>
      <w:r w:rsidRPr="007F7018">
        <w:rPr>
          <w:rFonts w:ascii="Islamic_" w:hAnsi="Islamic_" w:hint="cs"/>
          <w:sz w:val="36"/>
        </w:rPr>
        <w:t>z</w:t>
      </w:r>
      <w:r w:rsidRPr="007F7018">
        <w:rPr>
          <w:rFonts w:ascii="Traditional Arabic" w:hAnsi="Traditional Arabic" w:hint="cs"/>
          <w:sz w:val="36"/>
          <w:rtl/>
        </w:rPr>
        <w:t xml:space="preserve"> قال</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sz w:val="36"/>
          <w:rtl/>
        </w:rPr>
        <w:t xml:space="preserve">حدثنا رسول الله </w:t>
      </w:r>
      <w:r w:rsidRPr="007F7018">
        <w:rPr>
          <w:rFonts w:ascii="Islamic_" w:hAnsi="Islamic_"/>
          <w:sz w:val="36"/>
        </w:rPr>
        <w:t>n</w:t>
      </w:r>
      <w:r w:rsidRPr="007F7018">
        <w:rPr>
          <w:sz w:val="36"/>
          <w:rtl/>
        </w:rPr>
        <w:t xml:space="preserve"> وهو الصادق المصدوق، إن أحدكم يجمع خلقه في بطن أمه أربعين يوما</w:t>
      </w:r>
      <w:r w:rsidRPr="007F7018">
        <w:rPr>
          <w:rFonts w:hint="cs"/>
          <w:sz w:val="36"/>
          <w:rtl/>
        </w:rPr>
        <w:t>ً</w:t>
      </w:r>
      <w:r w:rsidRPr="007F7018">
        <w:rPr>
          <w:sz w:val="36"/>
          <w:rtl/>
        </w:rPr>
        <w:t xml:space="preserve">، ثم يكون في ذلك علقة مثل ذلك، ثم يكون في ذلك، مضغة مثل ذلك ثم يرسل الملك، </w:t>
      </w:r>
      <w:r w:rsidRPr="007F7018">
        <w:rPr>
          <w:sz w:val="36"/>
          <w:rtl/>
        </w:rPr>
        <w:lastRenderedPageBreak/>
        <w:t>فينفخ فيه الروح، ويؤمر بأربع كلمات، بكتب رزقه وأجله وعمله وشقي أو سعيد</w:t>
      </w:r>
      <w:r>
        <w:rPr>
          <w:sz w:val="36"/>
          <w:rtl/>
        </w:rPr>
        <w:fldChar w:fldCharType="begin"/>
      </w:r>
      <w:r>
        <w:instrText xml:space="preserve"> XE "</w:instrText>
      </w:r>
      <w:r w:rsidRPr="00765B69">
        <w:rPr>
          <w:sz w:val="36"/>
          <w:rtl/>
        </w:rPr>
        <w:instrText xml:space="preserve">حدثنا رسول الله </w:instrText>
      </w:r>
      <w:r w:rsidRPr="00765B69">
        <w:rPr>
          <w:rFonts w:ascii="Islamic_" w:hAnsi="Islamic_"/>
          <w:sz w:val="36"/>
        </w:rPr>
        <w:instrText>n</w:instrText>
      </w:r>
      <w:r w:rsidRPr="00765B69">
        <w:rPr>
          <w:sz w:val="36"/>
          <w:rtl/>
        </w:rPr>
        <w:instrText xml:space="preserve"> وهو الصادق المصدوق، إن أحدكم يجمع خلقه في بطن أمه أربعين يوما</w:instrText>
      </w:r>
      <w:r w:rsidRPr="00765B69">
        <w:rPr>
          <w:rFonts w:hint="cs"/>
          <w:sz w:val="36"/>
          <w:rtl/>
        </w:rPr>
        <w:instrText>ً</w:instrText>
      </w:r>
      <w:r w:rsidRPr="00765B69">
        <w:rPr>
          <w:sz w:val="36"/>
          <w:rtl/>
        </w:rPr>
        <w:instrText>، ثم يكون في ذلك علقة مثل ذلك، ثم يكون في ذلك، مضغة مثل ذلك ثم يرسل الملك، فينفخ فيه الروح، ويؤمر بأربع كلمات، بكتب رزقه وأجله وعمله وشقي أو سعيد:</w:instrText>
      </w:r>
      <w:r w:rsidRPr="00765B69">
        <w:rPr>
          <w:rFonts w:hint="cs"/>
          <w:rtl/>
        </w:rPr>
        <w:instrText>ابن مسعود</w:instrText>
      </w:r>
      <w:r>
        <w:instrText xml:space="preserve">" </w:instrText>
      </w:r>
      <w:r>
        <w:rPr>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04"/>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69" w:name="_Toc521973310"/>
      <w:bookmarkStart w:id="770" w:name="_Toc84672199"/>
      <w:r w:rsidRPr="007F7018">
        <w:rPr>
          <w:rFonts w:hint="cs"/>
          <w:b/>
          <w:bCs/>
          <w:sz w:val="36"/>
          <w:rtl/>
        </w:rPr>
        <w:t>سادساً</w:t>
      </w:r>
      <w:r w:rsidR="00A83B02">
        <w:rPr>
          <w:rFonts w:hint="cs"/>
          <w:b/>
          <w:bCs/>
          <w:sz w:val="36"/>
          <w:rtl/>
        </w:rPr>
        <w:t xml:space="preserve">: </w:t>
      </w:r>
      <w:r w:rsidRPr="007F7018">
        <w:rPr>
          <w:rFonts w:hint="cs"/>
          <w:b/>
          <w:bCs/>
          <w:sz w:val="36"/>
          <w:rtl/>
        </w:rPr>
        <w:t>الإيمان بالكتب</w:t>
      </w:r>
      <w:bookmarkEnd w:id="769"/>
      <w:r w:rsidR="00A83B02">
        <w:rPr>
          <w:rFonts w:hint="cs"/>
          <w:b/>
          <w:bCs/>
          <w:sz w:val="36"/>
          <w:rtl/>
        </w:rPr>
        <w:t>:</w:t>
      </w:r>
      <w:bookmarkEnd w:id="770"/>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أخبر الله </w:t>
      </w:r>
      <w:r w:rsidRPr="007F7018">
        <w:rPr>
          <w:rFonts w:ascii="Islamic_" w:hAnsi="Islamic_" w:hint="cs"/>
          <w:sz w:val="36"/>
        </w:rPr>
        <w:t>k</w:t>
      </w:r>
      <w:r w:rsidRPr="007F7018">
        <w:rPr>
          <w:rFonts w:hint="cs"/>
          <w:sz w:val="36"/>
          <w:rtl/>
        </w:rPr>
        <w:t xml:space="preserve">  أن القرآن الذي أنزله على نبينا محمد </w:t>
      </w:r>
      <w:r w:rsidRPr="007F7018">
        <w:rPr>
          <w:rFonts w:ascii="Islamic_" w:hAnsi="Islamic_"/>
          <w:sz w:val="36"/>
        </w:rPr>
        <w:t>n</w:t>
      </w:r>
      <w:r w:rsidRPr="007F7018">
        <w:rPr>
          <w:rFonts w:hint="cs"/>
          <w:sz w:val="36"/>
          <w:rtl/>
        </w:rPr>
        <w:t xml:space="preserve"> مهيمنا على جميع الكتب، قال تعالى</w:t>
      </w:r>
      <w:r w:rsidR="00A83B02">
        <w:rPr>
          <w:rFonts w:hint="cs"/>
          <w:sz w:val="36"/>
          <w:rtl/>
        </w:rPr>
        <w:t xml:space="preserve">: </w:t>
      </w:r>
      <w:r w:rsidRPr="007F7018">
        <w:rPr>
          <w:rFonts w:ascii="QCF_BSML" w:hAnsi="QCF_BSML" w:cs="QCF_BSML"/>
          <w:noProof w:val="0"/>
          <w:sz w:val="35"/>
          <w:szCs w:val="35"/>
          <w:rtl/>
        </w:rPr>
        <w:t>ﮋ</w:t>
      </w:r>
      <w:r w:rsidRPr="007F7018">
        <w:rPr>
          <w:rFonts w:ascii="QCF_BSML" w:hAnsi="QCF_BSML" w:cs="QCF_BSML"/>
          <w:sz w:val="36"/>
          <w:rtl/>
        </w:rPr>
        <w:t xml:space="preserve"> </w:t>
      </w:r>
      <w:r w:rsidRPr="007F7018">
        <w:rPr>
          <w:rFonts w:ascii="QCF_P116" w:hAnsi="QCF_P116" w:cs="QCF_P116"/>
          <w:sz w:val="36"/>
          <w:rtl/>
        </w:rPr>
        <w:t>ﭿ  ﮀ     ﮁ   ﮂ  ﮃ  ﮄ  ﮅ  ﮆ  ﮇ  ﮈ  ﮉ   ﮊ</w:t>
      </w:r>
      <w:r w:rsidRPr="007F7018">
        <w:rPr>
          <w:rFonts w:ascii="Arial" w:hAnsi="Arial" w:cs="Arial"/>
          <w:sz w:val="36"/>
          <w:rtl/>
        </w:rPr>
        <w:t xml:space="preserve"> </w:t>
      </w:r>
      <w:r w:rsidRPr="007F7018">
        <w:rPr>
          <w:rFonts w:ascii="QCF_BSML" w:hAnsi="QCF_BSML" w:cs="QCF_BSML"/>
          <w:noProof w:val="0"/>
          <w:sz w:val="35"/>
          <w:szCs w:val="35"/>
          <w:rtl/>
        </w:rPr>
        <w:t>ﮊ</w:t>
      </w:r>
      <w:r>
        <w:rPr>
          <w:sz w:val="36"/>
          <w:vertAlign w:val="superscript"/>
          <w:rtl/>
        </w:rPr>
        <w:fldChar w:fldCharType="begin"/>
      </w:r>
      <w:r>
        <w:instrText xml:space="preserve"> XE "</w:instrText>
      </w:r>
      <w:r w:rsidRPr="00C520E9">
        <w:rPr>
          <w:rFonts w:ascii="QCF_BSML" w:hAnsi="QCF_BSML" w:cs="QCF_BSML"/>
          <w:noProof w:val="0"/>
          <w:sz w:val="35"/>
          <w:szCs w:val="35"/>
          <w:rtl/>
        </w:rPr>
        <w:instrText>ﮋ</w:instrText>
      </w:r>
      <w:r w:rsidRPr="00C520E9">
        <w:rPr>
          <w:rFonts w:ascii="QCF_BSML" w:hAnsi="QCF_BSML" w:cs="QCF_BSML"/>
          <w:sz w:val="36"/>
          <w:rtl/>
        </w:rPr>
        <w:instrText xml:space="preserve"> </w:instrText>
      </w:r>
      <w:r w:rsidRPr="00C520E9">
        <w:rPr>
          <w:rFonts w:ascii="QCF_P116" w:hAnsi="QCF_P116" w:cs="QCF_P116"/>
          <w:sz w:val="36"/>
          <w:rtl/>
        </w:rPr>
        <w:instrText>ﭿ  ﮀ     ﮁ   ﮂ  ﮃ  ﮄ  ﮅ  ﮆ  ﮇ  ﮈ  ﮉ   ﮊ</w:instrText>
      </w:r>
      <w:r w:rsidRPr="00C520E9">
        <w:rPr>
          <w:rFonts w:ascii="Arial" w:hAnsi="Arial" w:cs="Arial"/>
          <w:sz w:val="36"/>
          <w:rtl/>
        </w:rPr>
        <w:instrText xml:space="preserve"> </w:instrText>
      </w:r>
      <w:r w:rsidRPr="00C520E9">
        <w:rPr>
          <w:rFonts w:ascii="QCF_BSML" w:hAnsi="QCF_BSML" w:cs="QCF_BSML"/>
          <w:noProof w:val="0"/>
          <w:sz w:val="35"/>
          <w:szCs w:val="35"/>
          <w:rtl/>
        </w:rPr>
        <w:instrText>ﮊ</w:instrText>
      </w:r>
      <w:r w:rsidRPr="00C520E9">
        <w:instrText>:</w:instrText>
      </w:r>
      <w:r w:rsidRPr="00C520E9">
        <w:rPr>
          <w:szCs w:val="28"/>
          <w:rtl/>
        </w:rPr>
        <w:instrText>المائدة: ٤٨</w:instrText>
      </w:r>
      <w:r>
        <w:instrText xml:space="preserve">" </w:instrText>
      </w:r>
      <w:r>
        <w:rPr>
          <w:sz w:val="36"/>
          <w:vertAlign w:val="superscript"/>
          <w:rtl/>
        </w:rPr>
        <w:fldChar w:fldCharType="end"/>
      </w:r>
      <w:r w:rsidRPr="007F7018">
        <w:rPr>
          <w:rFonts w:hint="cs"/>
          <w:sz w:val="36"/>
          <w:vertAlign w:val="superscript"/>
          <w:rtl/>
        </w:rPr>
        <w:t xml:space="preserve"> (</w:t>
      </w:r>
      <w:r w:rsidRPr="007F7018">
        <w:rPr>
          <w:rStyle w:val="FootnoteReference"/>
          <w:sz w:val="36"/>
          <w:rtl/>
        </w:rPr>
        <w:footnoteReference w:id="1505"/>
      </w:r>
      <w:r w:rsidRPr="007F7018">
        <w:rPr>
          <w:rFonts w:hint="cs"/>
          <w:sz w:val="36"/>
          <w:vertAlign w:val="superscript"/>
          <w:rtl/>
        </w:rPr>
        <w:t>)</w:t>
      </w:r>
      <w:r w:rsidRPr="007F7018">
        <w:rPr>
          <w:rFonts w:hint="cs"/>
          <w:sz w:val="36"/>
          <w:rtl/>
        </w:rPr>
        <w:t>، كما أخبر تعالى عن فضل القرآن على غيره من الكتب أنه لو كان في الكتب الماضية كتاب يكلم الموتى لكان هذا القرآن هو المتصف بذلك دون غيره</w:t>
      </w:r>
      <w:r w:rsidRPr="007F7018">
        <w:rPr>
          <w:rFonts w:hint="cs"/>
          <w:sz w:val="36"/>
          <w:vertAlign w:val="superscript"/>
          <w:rtl/>
        </w:rPr>
        <w:t>(</w:t>
      </w:r>
      <w:r w:rsidRPr="007F7018">
        <w:rPr>
          <w:rStyle w:val="FootnoteReference"/>
          <w:sz w:val="36"/>
          <w:rtl/>
        </w:rPr>
        <w:footnoteReference w:id="1506"/>
      </w:r>
      <w:r w:rsidRPr="007F7018">
        <w:rPr>
          <w:rFonts w:hint="cs"/>
          <w:sz w:val="36"/>
          <w:vertAlign w:val="superscript"/>
          <w:rtl/>
        </w:rPr>
        <w:t>)</w:t>
      </w:r>
      <w:r w:rsidRPr="007F7018">
        <w:rPr>
          <w:rFonts w:hint="cs"/>
          <w:sz w:val="36"/>
          <w:rtl/>
        </w:rPr>
        <w:t>، وذلك</w:t>
      </w:r>
      <w:r w:rsidR="00AB7062">
        <w:rPr>
          <w:rFonts w:hint="cs"/>
          <w:sz w:val="36"/>
          <w:rtl/>
        </w:rPr>
        <w:t xml:space="preserve"> </w:t>
      </w:r>
      <w:r w:rsidR="006F025E">
        <w:rPr>
          <w:sz w:val="36"/>
          <w:rtl/>
        </w:rPr>
        <w:t>"</w:t>
      </w:r>
      <w:r w:rsidRPr="007F7018">
        <w:rPr>
          <w:sz w:val="36"/>
          <w:rtl/>
        </w:rPr>
        <w:t>لما فيه من الإعجاز الذي لا يستطيع الإنس والجن عن آخرهم إذا اجتمعوا أن يأتوا بمثله، ولا بسورة من مثله، ومع هذا فهؤلاء المشركون كافرون به،</w:t>
      </w:r>
      <w:r w:rsidRPr="007F7018">
        <w:rPr>
          <w:rFonts w:ascii="Traditional Arabic" w:hAnsi="Traditional Arabic"/>
          <w:sz w:val="36"/>
          <w:rtl/>
        </w:rPr>
        <w:t>جاحدون له</w:t>
      </w:r>
      <w:r w:rsidRPr="007F7018">
        <w:rPr>
          <w:rFonts w:ascii="Traditional Arabic" w:hAnsi="Traditional Arabic" w:hint="cs"/>
          <w:sz w:val="36"/>
          <w:rtl/>
        </w:rPr>
        <w:t>"</w:t>
      </w:r>
      <w:r w:rsidRPr="007F7018">
        <w:rPr>
          <w:rFonts w:hint="cs"/>
          <w:sz w:val="36"/>
          <w:vertAlign w:val="superscript"/>
          <w:rtl/>
        </w:rPr>
        <w:t>(</w:t>
      </w:r>
      <w:r w:rsidRPr="007F7018">
        <w:rPr>
          <w:rStyle w:val="FootnoteReference"/>
          <w:sz w:val="36"/>
          <w:rtl/>
        </w:rPr>
        <w:footnoteReference w:id="1507"/>
      </w:r>
      <w:r w:rsidRPr="007F7018">
        <w:rPr>
          <w:rFonts w:hint="cs"/>
          <w:sz w:val="36"/>
          <w:vertAlign w:val="superscript"/>
          <w:rtl/>
        </w:rPr>
        <w:t>)</w:t>
      </w:r>
      <w:r w:rsidRPr="007F7018">
        <w:rPr>
          <w:rFonts w:hint="cs"/>
          <w:sz w:val="36"/>
          <w:rtl/>
        </w:rPr>
        <w:t>.</w:t>
      </w:r>
      <w:r w:rsidRPr="007F7018">
        <w:rPr>
          <w:sz w:val="36"/>
          <w:rtl/>
        </w:rPr>
        <w:t xml:space="preserve"> </w:t>
      </w:r>
    </w:p>
    <w:p w:rsidR="00AF0529" w:rsidRPr="007F7018" w:rsidRDefault="00AF0529" w:rsidP="009C30F4">
      <w:pPr>
        <w:widowControl w:val="0"/>
        <w:autoSpaceDE w:val="0"/>
        <w:autoSpaceDN w:val="0"/>
        <w:adjustRightInd w:val="0"/>
        <w:ind w:firstLine="720"/>
        <w:jc w:val="both"/>
        <w:rPr>
          <w:sz w:val="36"/>
          <w:rtl/>
        </w:rPr>
      </w:pPr>
      <w:r w:rsidRPr="007F7018">
        <w:rPr>
          <w:rFonts w:hint="cs"/>
          <w:sz w:val="36"/>
          <w:rtl/>
        </w:rPr>
        <w:t>قال تعالى</w:t>
      </w:r>
      <w:r w:rsidR="00A83B02">
        <w:rPr>
          <w:rFonts w:hint="cs"/>
          <w:sz w:val="36"/>
          <w:rtl/>
        </w:rPr>
        <w:t xml:space="preserve">: </w:t>
      </w:r>
      <w:r w:rsidR="009C30F4" w:rsidRPr="007F7018">
        <w:rPr>
          <w:rFonts w:ascii="QCF_BSML" w:hAnsi="QCF_BSML" w:cs="QCF_BSML"/>
          <w:noProof w:val="0"/>
          <w:sz w:val="35"/>
          <w:szCs w:val="35"/>
          <w:rtl/>
        </w:rPr>
        <w:t>ﮋ</w:t>
      </w:r>
      <w:r w:rsidRPr="007F7018">
        <w:rPr>
          <w:rFonts w:ascii="QCF_BSML" w:hAnsi="QCF_BSML" w:cs="QCF_BSML"/>
          <w:sz w:val="36"/>
          <w:rtl/>
        </w:rPr>
        <w:t xml:space="preserve"> </w:t>
      </w:r>
      <w:r w:rsidRPr="007F7018">
        <w:rPr>
          <w:rFonts w:ascii="QCF_P253" w:hAnsi="QCF_P253" w:cs="QCF_P253"/>
          <w:sz w:val="36"/>
          <w:rtl/>
        </w:rPr>
        <w:t xml:space="preserve">ﭸ   ﭹ  ﭺ  ﭻ  ﭼ  ﭽ  ﭾ     ﭿ  ﮀ  ﮁ    ﮂ       ﮃ   ﮄ  ﮅﮆ  ﮇ  ﮈ  ﮉ     ﮊﮋ  ﮌ  ﮍ  ﮎ  ﮏ   ﮐ  ﮑ  ﮒ  ﮓ  ﮔ  ﮕ    ﮖﮗ  </w:t>
      </w:r>
      <w:r w:rsidR="009C30F4" w:rsidRPr="007F7018">
        <w:rPr>
          <w:rFonts w:ascii="QCF_BSML" w:hAnsi="QCF_BSML" w:cs="QCF_BSML"/>
          <w:noProof w:val="0"/>
          <w:sz w:val="35"/>
          <w:szCs w:val="35"/>
          <w:rtl/>
        </w:rPr>
        <w:t>ﮊ</w:t>
      </w:r>
      <w:r w:rsidR="009C30F4">
        <w:rPr>
          <w:rFonts w:ascii="Arial" w:hAnsi="Arial" w:cs="Arial"/>
          <w:sz w:val="36"/>
          <w:rtl/>
        </w:rPr>
        <w:t xml:space="preserve"> </w:t>
      </w:r>
      <w:r>
        <w:rPr>
          <w:rFonts w:ascii="Arial" w:hAnsi="Arial" w:cs="Arial"/>
          <w:sz w:val="36"/>
          <w:rtl/>
        </w:rPr>
        <w:fldChar w:fldCharType="begin"/>
      </w:r>
      <w:r>
        <w:instrText xml:space="preserve"> XE "</w:instrText>
      </w:r>
      <w:r w:rsidRPr="00007ED2">
        <w:rPr>
          <w:rFonts w:ascii="QCF_BSML" w:hAnsi="QCF_BSML" w:cs="QCF_BSML"/>
          <w:sz w:val="36"/>
          <w:rtl/>
        </w:rPr>
        <w:instrText xml:space="preserve">ﭽ </w:instrText>
      </w:r>
      <w:r w:rsidRPr="00007ED2">
        <w:rPr>
          <w:rFonts w:ascii="QCF_P253" w:hAnsi="QCF_P253" w:cs="QCF_P253"/>
          <w:sz w:val="36"/>
          <w:rtl/>
        </w:rPr>
        <w:instrText xml:space="preserve">ﭸ   ﭹ  ﭺ  ﭻ  ﭼ  ﭽ  ﭾ     ﭿ  ﮀ  ﮁ    ﮂ       ﮃ   ﮄ  ﮅﮆ  ﮇ  ﮈ  ﮉ     ﮊﮋ  ﮌ  ﮍ  ﮎ  ﮏ   ﮐ  ﮑ  ﮒ  ﮓ  ﮔ  ﮕ    ﮖﮗ  </w:instrText>
      </w:r>
      <w:r w:rsidRPr="00007ED2">
        <w:rPr>
          <w:rFonts w:ascii="QCF_BSML" w:hAnsi="QCF_BSML" w:cs="QCF_BSML"/>
          <w:sz w:val="36"/>
          <w:rtl/>
        </w:rPr>
        <w:instrText>ﭼ</w:instrText>
      </w:r>
      <w:r w:rsidRPr="00007ED2">
        <w:instrText>:</w:instrText>
      </w:r>
      <w:r w:rsidRPr="00007ED2">
        <w:rPr>
          <w:szCs w:val="28"/>
          <w:rtl/>
        </w:rPr>
        <w:instrText>الرعد: ٣١</w:instrText>
      </w:r>
      <w:r>
        <w:instrText xml:space="preserve">" </w:instrText>
      </w:r>
      <w:r>
        <w:rPr>
          <w:rFonts w:ascii="Arial" w:hAnsi="Arial" w:cs="Arial"/>
          <w:sz w:val="36"/>
          <w:rtl/>
        </w:rPr>
        <w:fldChar w:fldCharType="end"/>
      </w:r>
      <w:r w:rsidRPr="007F7018">
        <w:rPr>
          <w:rFonts w:ascii="Arial" w:hAnsi="Arial" w:cs="Arial"/>
          <w:sz w:val="36"/>
          <w:rtl/>
        </w:rPr>
        <w:t xml:space="preserve"> </w:t>
      </w:r>
      <w:r w:rsidRPr="007F7018">
        <w:rPr>
          <w:rFonts w:hint="cs"/>
          <w:sz w:val="36"/>
          <w:vertAlign w:val="superscript"/>
          <w:rtl/>
        </w:rPr>
        <w:t>(</w:t>
      </w:r>
      <w:r w:rsidRPr="007F7018">
        <w:rPr>
          <w:rStyle w:val="FootnoteReference"/>
          <w:sz w:val="36"/>
          <w:rtl/>
        </w:rPr>
        <w:footnoteReference w:id="1508"/>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ولما أخبر الله عن القرآن أنه منزل من عنده في 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99" w:hAnsi="QCF_P499" w:cs="QCF_P499"/>
          <w:noProof w:val="0"/>
          <w:sz w:val="35"/>
          <w:szCs w:val="35"/>
          <w:rtl/>
        </w:rPr>
        <w:t xml:space="preserve">ﭑ  </w:t>
      </w:r>
      <w:r w:rsidR="009C30F4">
        <w:rPr>
          <w:rFonts w:ascii="QCF_P499" w:hAnsi="QCF_P499" w:cs="QCF_P499"/>
          <w:noProof w:val="0"/>
          <w:sz w:val="35"/>
          <w:szCs w:val="35"/>
          <w:rtl/>
        </w:rPr>
        <w:t xml:space="preserve">ﭒ  ﭓ  ﭔ   ﭕ  ﭖ  ﭗ        ﭘ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277DE">
        <w:rPr>
          <w:rFonts w:ascii="QCF_BSML" w:hAnsi="QCF_BSML" w:cs="QCF_BSML"/>
          <w:noProof w:val="0"/>
          <w:sz w:val="35"/>
          <w:szCs w:val="35"/>
          <w:rtl/>
        </w:rPr>
        <w:instrText xml:space="preserve">ﮋ </w:instrText>
      </w:r>
      <w:r w:rsidRPr="002277DE">
        <w:rPr>
          <w:rFonts w:ascii="QCF_P499" w:hAnsi="QCF_P499" w:cs="QCF_P499"/>
          <w:noProof w:val="0"/>
          <w:sz w:val="35"/>
          <w:szCs w:val="35"/>
          <w:rtl/>
        </w:rPr>
        <w:instrText xml:space="preserve">ﭑ  ﭒ  ﭓ  ﭔ   ﭕ  ﭖ  ﭗ        ﭘ      </w:instrText>
      </w:r>
      <w:r w:rsidRPr="002277DE">
        <w:rPr>
          <w:rFonts w:ascii="QCF_BSML" w:hAnsi="QCF_BSML" w:cs="QCF_BSML"/>
          <w:noProof w:val="0"/>
          <w:sz w:val="35"/>
          <w:szCs w:val="35"/>
          <w:rtl/>
        </w:rPr>
        <w:instrText>ﮊ</w:instrText>
      </w:r>
      <w:r w:rsidRPr="002277DE">
        <w:instrText>:</w:instrText>
      </w:r>
      <w:r w:rsidRPr="002277DE">
        <w:rPr>
          <w:szCs w:val="28"/>
          <w:rtl/>
        </w:rPr>
        <w:instrText>الجاثية: 1-2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09"/>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r w:rsidRPr="007F7018">
        <w:rPr>
          <w:rFonts w:ascii="Traditional Arabic" w:hAnsi="Traditional Arabic"/>
          <w:sz w:val="36"/>
          <w:rtl/>
        </w:rPr>
        <w:t>أيد ذلك بما ذكره من الآيات الأفقية والنفسية</w:t>
      </w:r>
      <w:r w:rsidR="006F025E">
        <w:rPr>
          <w:rFonts w:ascii="Traditional Arabic" w:hAnsi="Traditional Arabic"/>
          <w:sz w:val="36"/>
          <w:rtl/>
        </w:rPr>
        <w:t>،</w:t>
      </w:r>
      <w:r w:rsidRPr="007F7018">
        <w:rPr>
          <w:rFonts w:ascii="Traditional Arabic" w:hAnsi="Traditional Arabic" w:hint="cs"/>
          <w:sz w:val="36"/>
          <w:rtl/>
        </w:rPr>
        <w:t xml:space="preserve"> وذكر منها خلق الإنسان </w:t>
      </w:r>
      <w:r w:rsidR="00AB7062">
        <w:rPr>
          <w:rFonts w:ascii="Traditional Arabic" w:hAnsi="Traditional Arabic" w:hint="cs"/>
          <w:sz w:val="36"/>
          <w:rtl/>
        </w:rPr>
        <w:t xml:space="preserve">وإحياء الأرض بعد موتها، </w:t>
      </w:r>
      <w:r w:rsidRPr="007F7018">
        <w:rPr>
          <w:rFonts w:ascii="Traditional Arabic" w:hAnsi="Traditional Arabic" w:hint="cs"/>
          <w:sz w:val="36"/>
          <w:rtl/>
        </w:rPr>
        <w:t>فقال</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99" w:hAnsi="QCF_P499" w:cs="QCF_P499"/>
          <w:noProof w:val="0"/>
          <w:sz w:val="35"/>
          <w:szCs w:val="35"/>
          <w:rtl/>
        </w:rPr>
        <w:t xml:space="preserve">ﭚ  ﭛ  ﭜ       ﭝ  ﭞ  ﭟ  ﭠ  ﭡ  ﭢ   ﭣ  ﭤ  </w:t>
      </w:r>
      <w:r w:rsidRPr="007F7018">
        <w:rPr>
          <w:rFonts w:ascii="QCF_P499" w:hAnsi="QCF_P499" w:cs="QCF_P499"/>
          <w:noProof w:val="0"/>
          <w:sz w:val="35"/>
          <w:szCs w:val="35"/>
          <w:rtl/>
        </w:rPr>
        <w:lastRenderedPageBreak/>
        <w:t xml:space="preserve">ﭥ  ﭦ  ﭧ   ﭨ       ﭩ  ﭪ  ﭫ  ﭬ  ﭭ  ﭮ  ﭯ  ﭰ  ﭱ  ﭲ       ﭳ  ﭴ  ﭵ  ﭶ  ﭷ  ﭸ  ﭹ  ﭺ  ﭻ  ﭼ  ﭽ       ﭾ  ﭿ  ﮀ  ﮁ  ﮂ  ﮃ   ﮄ  ﮅﮆ  ﮇ  ﮈ  ﮉ      ﮊ  ﮋ  ﮌ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3B7C60">
        <w:rPr>
          <w:rFonts w:ascii="QCF_BSML" w:hAnsi="QCF_BSML" w:cs="QCF_BSML"/>
          <w:noProof w:val="0"/>
          <w:sz w:val="35"/>
          <w:szCs w:val="35"/>
          <w:rtl/>
        </w:rPr>
        <w:instrText xml:space="preserve">ﮋ </w:instrText>
      </w:r>
      <w:r w:rsidRPr="003B7C60">
        <w:rPr>
          <w:rFonts w:ascii="QCF_P499" w:hAnsi="QCF_P499" w:cs="QCF_P499"/>
          <w:noProof w:val="0"/>
          <w:sz w:val="35"/>
          <w:szCs w:val="35"/>
          <w:rtl/>
        </w:rPr>
        <w:instrText xml:space="preserve">ﭚ  ﭛ  ﭜ       ﭝ  ﭞ  ﭟ  ﭠ  ﭡ  ﭢ   ﭣ  ﭤ  ﭥ  ﭦ  ﭧ   ﭨ       ﭩ  ﭪ  ﭫ  ﭬ  ﭭ  ﭮ  ﭯ  ﭰ  ﭱ  ﭲ       ﭳ  ﭴ  ﭵ  ﭶ  ﭷ  ﭸ  ﭹ  ﭺ  ﭻ  ﭼ  ﭽ       ﭾ  ﭿ  ﮀ  ﮁ  ﮂ  ﮃ   ﮄ  ﮅﮆ  ﮇ  ﮈ  ﮉ      ﮊ  ﮋ  ﮌ  </w:instrText>
      </w:r>
      <w:r w:rsidRPr="003B7C60">
        <w:rPr>
          <w:rFonts w:ascii="QCF_BSML" w:hAnsi="QCF_BSML" w:cs="QCF_BSML"/>
          <w:noProof w:val="0"/>
          <w:sz w:val="35"/>
          <w:szCs w:val="35"/>
          <w:rtl/>
        </w:rPr>
        <w:instrText>ﮊ</w:instrText>
      </w:r>
      <w:r w:rsidRPr="003B7C60">
        <w:instrText>:</w:instrText>
      </w:r>
      <w:r w:rsidRPr="003B7C60">
        <w:rPr>
          <w:szCs w:val="28"/>
          <w:rtl/>
        </w:rPr>
        <w:instrText>الجاثية: 3-6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10"/>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w:t>
      </w:r>
      <w:r w:rsidRPr="007F7018">
        <w:rPr>
          <w:rFonts w:ascii="Traditional Arabic" w:hAnsi="Traditional Arabic"/>
          <w:sz w:val="36"/>
          <w:rtl/>
        </w:rPr>
        <w:t>فهذه كلها آيات بينات وأدلة واضحات على صدق هذا القرآن العظيم وصحة ما اشتمل عليه من الحكم والأحكام، ودالات أيضا على ما لله تعالى من الكمال وعلى البعث والنشور</w:t>
      </w:r>
      <w:r w:rsidRPr="007F7018">
        <w:rPr>
          <w:rFonts w:ascii="Traditional Arabic" w:hAnsi="Traditional Arabic" w:hint="cs"/>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11"/>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71" w:name="_Toc521973311"/>
      <w:bookmarkStart w:id="772" w:name="_Toc84672200"/>
      <w:r w:rsidRPr="007F7018">
        <w:rPr>
          <w:rFonts w:hint="cs"/>
          <w:b/>
          <w:bCs/>
          <w:sz w:val="36"/>
          <w:rtl/>
        </w:rPr>
        <w:t>سابعاً</w:t>
      </w:r>
      <w:r w:rsidR="00A83B02">
        <w:rPr>
          <w:rFonts w:hint="cs"/>
          <w:b/>
          <w:bCs/>
          <w:sz w:val="36"/>
          <w:rtl/>
        </w:rPr>
        <w:t xml:space="preserve">: </w:t>
      </w:r>
      <w:r w:rsidRPr="007F7018">
        <w:rPr>
          <w:rFonts w:hint="cs"/>
          <w:b/>
          <w:bCs/>
          <w:sz w:val="36"/>
          <w:rtl/>
        </w:rPr>
        <w:t>الإيمان بالرسل</w:t>
      </w:r>
      <w:bookmarkEnd w:id="771"/>
      <w:r w:rsidR="00A83B02">
        <w:rPr>
          <w:rFonts w:hint="cs"/>
          <w:b/>
          <w:bCs/>
          <w:sz w:val="36"/>
          <w:rtl/>
        </w:rPr>
        <w:t>:</w:t>
      </w:r>
      <w:bookmarkEnd w:id="772"/>
      <w:r w:rsidR="00A83B02">
        <w:rPr>
          <w:rFonts w:hint="cs"/>
          <w:b/>
          <w:bCs/>
          <w:sz w:val="36"/>
          <w:rtl/>
        </w:rPr>
        <w:t xml:space="preserve"> </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hint="cs"/>
          <w:sz w:val="36"/>
          <w:rtl/>
        </w:rPr>
        <w:t xml:space="preserve">من الإيمان بالرسل الإيمان بالآيات التي أيد الله بها رسله، ومن تلك الآيات الآية التي أظهرها الله </w:t>
      </w:r>
      <w:r w:rsidRPr="007F7018">
        <w:rPr>
          <w:rFonts w:ascii="Islamic_" w:hAnsi="Islamic_"/>
          <w:sz w:val="36"/>
        </w:rPr>
        <w:t>k</w:t>
      </w:r>
      <w:r w:rsidRPr="007F7018">
        <w:rPr>
          <w:rFonts w:hint="cs"/>
          <w:sz w:val="36"/>
          <w:rtl/>
        </w:rPr>
        <w:t xml:space="preserve"> لقوم عيسى </w:t>
      </w:r>
      <w:r w:rsidRPr="007F7018">
        <w:rPr>
          <w:rFonts w:ascii="Islamic_" w:hAnsi="Islamic_"/>
          <w:sz w:val="36"/>
        </w:rPr>
        <w:t>p</w:t>
      </w:r>
      <w:r w:rsidRPr="007F7018">
        <w:rPr>
          <w:rFonts w:hint="cs"/>
          <w:sz w:val="36"/>
          <w:rtl/>
        </w:rPr>
        <w:t xml:space="preserve"> وأنه كان يحيي الموت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12"/>
      </w:r>
      <w:r w:rsidRPr="007F7018">
        <w:rPr>
          <w:rFonts w:ascii="Msh Quraan1" w:eastAsia="MS Mincho" w:hAnsi="Msh Quraan1"/>
          <w:sz w:val="36"/>
          <w:vertAlign w:val="superscript"/>
          <w:rtl/>
        </w:rPr>
        <w:t>)</w:t>
      </w:r>
      <w:r w:rsidRPr="007F7018">
        <w:rPr>
          <w:rFonts w:hint="cs"/>
          <w:sz w:val="36"/>
          <w:rtl/>
        </w:rPr>
        <w:t xml:space="preserve">، قال تعالى عن عيسى </w:t>
      </w:r>
      <w:r w:rsidRPr="007F7018">
        <w:rPr>
          <w:rFonts w:ascii="Islamic_" w:hAnsi="Islamic_" w:hint="cs"/>
          <w:sz w:val="36"/>
        </w:rPr>
        <w:t>p</w:t>
      </w:r>
      <w:r w:rsidRPr="007F7018">
        <w:rPr>
          <w:rFonts w:hint="cs"/>
          <w:sz w:val="36"/>
          <w:rtl/>
        </w:rPr>
        <w:t xml:space="preserve"> </w:t>
      </w:r>
      <w:r w:rsidRPr="007F7018">
        <w:rPr>
          <w:rFonts w:ascii="QCF_BSML" w:hAnsi="QCF_BSML" w:cs="QCF_BSML"/>
          <w:noProof w:val="0"/>
          <w:sz w:val="35"/>
          <w:szCs w:val="35"/>
          <w:rtl/>
        </w:rPr>
        <w:t xml:space="preserve">ﮋ </w:t>
      </w:r>
      <w:r w:rsidRPr="007F7018">
        <w:rPr>
          <w:rFonts w:ascii="QCF_P056" w:hAnsi="QCF_P056" w:cs="QCF_P056"/>
          <w:noProof w:val="0"/>
          <w:sz w:val="35"/>
          <w:szCs w:val="35"/>
          <w:rtl/>
        </w:rPr>
        <w:t xml:space="preserve">ﭹ  ﭺ  ﭻ  ﭼ   ﭽ  ﭾ  ﭿ  ﮀ   ﮁ  ﮂﮃ   ﮄ  ﮅ  ﮆ  ﮇ  ﮈ  ﮉ     ﮊ  ﮋ  ﮌ   ﮍ  ﮎ  ﮏ  ﮐﮑ  ﮒ  ﮓ  ﮔ   ﮕ  ﮖ  ﮗ  ﮘﮙ  ﮚ  ﮛ  ﮜ  ﮝ  ﮞ   ﮟ  ﮠﮡ  ﮢ  ﮣ  ﮤ  ﮥ  ﮦ  ﮧ  ﮨ           ﮩ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72836">
        <w:rPr>
          <w:rFonts w:ascii="QCF_BSML" w:hAnsi="QCF_BSML" w:cs="QCF_BSML"/>
          <w:noProof w:val="0"/>
          <w:sz w:val="35"/>
          <w:szCs w:val="35"/>
          <w:rtl/>
        </w:rPr>
        <w:instrText xml:space="preserve">ﮋ </w:instrText>
      </w:r>
      <w:r w:rsidRPr="00972836">
        <w:rPr>
          <w:rFonts w:ascii="QCF_P056" w:hAnsi="QCF_P056" w:cs="QCF_P056"/>
          <w:noProof w:val="0"/>
          <w:sz w:val="35"/>
          <w:szCs w:val="35"/>
          <w:rtl/>
        </w:rPr>
        <w:instrText xml:space="preserve">ﭹ  ﭺ  ﭻ  ﭼ   ﭽ  ﭾ  ﭿ  ﮀ   ﮁ  ﮂﮃ   ﮄ  ﮅ  ﮆ  ﮇ  ﮈ  ﮉ     ﮊ  ﮋ  ﮌ   ﮍ  ﮎ  ﮏ  ﮐﮑ  ﮒ  ﮓ  ﮔ   ﮕ  ﮖ  ﮗ  ﮘﮙ  ﮚ  ﮛ  ﮜ  ﮝ  ﮞ   ﮟ  ﮠﮡ  ﮢ  ﮣ  ﮤ  ﮥ  ﮦ  ﮧ  ﮨ           ﮩ  </w:instrText>
      </w:r>
      <w:r w:rsidRPr="00972836">
        <w:rPr>
          <w:rFonts w:ascii="QCF_BSML" w:hAnsi="QCF_BSML" w:cs="QCF_BSML"/>
          <w:noProof w:val="0"/>
          <w:sz w:val="35"/>
          <w:szCs w:val="35"/>
          <w:rtl/>
        </w:rPr>
        <w:instrText>ﮊ</w:instrText>
      </w:r>
      <w:r w:rsidRPr="00972836">
        <w:instrText>:</w:instrText>
      </w:r>
      <w:r w:rsidRPr="00972836">
        <w:rPr>
          <w:szCs w:val="28"/>
          <w:rtl/>
        </w:rPr>
        <w:instrText>آل عمران: 49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13"/>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9C30F4" w:rsidP="00AF0529">
      <w:pPr>
        <w:widowControl w:val="0"/>
        <w:autoSpaceDE w:val="0"/>
        <w:autoSpaceDN w:val="0"/>
        <w:adjustRightInd w:val="0"/>
        <w:ind w:firstLine="720"/>
        <w:rPr>
          <w:sz w:val="36"/>
          <w:rtl/>
        </w:rPr>
      </w:pPr>
      <w:r>
        <w:rPr>
          <w:sz w:val="36"/>
          <w:rtl/>
        </w:rPr>
        <w:t>وأي</w:t>
      </w:r>
      <w:r w:rsidR="006F025E">
        <w:rPr>
          <w:sz w:val="36"/>
          <w:rtl/>
        </w:rPr>
        <w:t>"</w:t>
      </w:r>
      <w:r w:rsidR="00AF0529" w:rsidRPr="007F7018">
        <w:rPr>
          <w:sz w:val="36"/>
          <w:rtl/>
        </w:rPr>
        <w:t>آية أعظم من جعل الجماد حيوانا، وإبراء ذوي العاهات التي لا قدرة للأطباء في معالجتها، وإحياء الموتى، والإخبار بالأمور الغيبية، فكل واحدة من هذه الأمور آية عظيمة بمفردها، فكيف بها إذا اجتمعت وصدق بعضها بعضها؟ فإنها موجبة للإيقان وداعية للإيمان</w:t>
      </w:r>
      <w:r w:rsidR="00AF0529" w:rsidRPr="007F7018">
        <w:rPr>
          <w:rFonts w:hint="cs"/>
          <w:sz w:val="36"/>
          <w:rtl/>
        </w:rPr>
        <w:t>"</w:t>
      </w:r>
      <w:r w:rsidR="00AF0529" w:rsidRPr="007F7018">
        <w:rPr>
          <w:rFonts w:ascii="Msh Quraan1" w:eastAsia="MS Mincho" w:hAnsi="Msh Quraan1"/>
          <w:sz w:val="36"/>
          <w:vertAlign w:val="superscript"/>
          <w:rtl/>
        </w:rPr>
        <w:t>(</w:t>
      </w:r>
      <w:r w:rsidR="00AF0529" w:rsidRPr="007F7018">
        <w:rPr>
          <w:rFonts w:ascii="Msh Quraan1" w:eastAsia="MS Mincho" w:hAnsi="Msh Quraan1"/>
          <w:sz w:val="36"/>
          <w:vertAlign w:val="superscript"/>
          <w:rtl/>
        </w:rPr>
        <w:footnoteReference w:id="1514"/>
      </w:r>
      <w:r w:rsidR="00AF0529" w:rsidRPr="007F7018">
        <w:rPr>
          <w:rFonts w:ascii="Msh Quraan1" w:eastAsia="MS Mincho" w:hAnsi="Msh Quraan1"/>
          <w:sz w:val="36"/>
          <w:vertAlign w:val="superscript"/>
          <w:rtl/>
        </w:rPr>
        <w:t>)</w:t>
      </w:r>
      <w:r w:rsidR="00AF0529" w:rsidRPr="007F7018">
        <w:rPr>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lastRenderedPageBreak/>
        <w:t xml:space="preserve">ومن دلائل نبوة الأنبياء الكرامات التي يجريها الله </w:t>
      </w:r>
      <w:r w:rsidRPr="007F7018">
        <w:rPr>
          <w:rFonts w:ascii="Islamic_" w:hAnsi="Islamic_" w:hint="cs"/>
          <w:sz w:val="36"/>
        </w:rPr>
        <w:t>k</w:t>
      </w:r>
      <w:r w:rsidRPr="007F7018">
        <w:rPr>
          <w:rFonts w:hint="cs"/>
          <w:sz w:val="36"/>
          <w:rtl/>
        </w:rPr>
        <w:t xml:space="preserve"> على يدي أتباع الرسل، إجابة لدعوتهم ونصرة لهم، ومن ذلك ما أخبر الله به عن قوم موسى </w:t>
      </w:r>
      <w:r w:rsidRPr="007F7018">
        <w:rPr>
          <w:rFonts w:ascii="Islamic_" w:hAnsi="Islamic_" w:hint="cs"/>
          <w:sz w:val="36"/>
        </w:rPr>
        <w:t>p</w:t>
      </w:r>
      <w:r w:rsidRPr="007F7018">
        <w:rPr>
          <w:rFonts w:hint="cs"/>
          <w:sz w:val="36"/>
          <w:rtl/>
        </w:rPr>
        <w:t xml:space="preserve"> حين أمرهم بضرب القتيل ببعض البقرة، فقام وأخبر بمن قتله، 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11" w:hAnsi="QCF_P011" w:cs="QCF_P011"/>
          <w:noProof w:val="0"/>
          <w:sz w:val="35"/>
          <w:szCs w:val="35"/>
          <w:rtl/>
        </w:rPr>
        <w:t xml:space="preserve">ﭾ   ﭿ  ﮀ  ﮁ  ﮂﮃ  ﮄ  ﮅ  ﮆ  ﮇ   ﮈ  ﮉ   ﮊ  ﮋ  ﮌﮍ  ﮎ     ﮏ  ﮐ  ﮑ  ﮒ   ﮓ  ﮔ  ﮕ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A6C3C">
        <w:rPr>
          <w:rFonts w:ascii="QCF_BSML" w:hAnsi="QCF_BSML" w:cs="QCF_BSML"/>
          <w:noProof w:val="0"/>
          <w:sz w:val="35"/>
          <w:szCs w:val="35"/>
          <w:rtl/>
        </w:rPr>
        <w:instrText xml:space="preserve">ﮋ </w:instrText>
      </w:r>
      <w:r w:rsidRPr="002A6C3C">
        <w:rPr>
          <w:rFonts w:ascii="QCF_P011" w:hAnsi="QCF_P011" w:cs="QCF_P011"/>
          <w:noProof w:val="0"/>
          <w:sz w:val="35"/>
          <w:szCs w:val="35"/>
          <w:rtl/>
        </w:rPr>
        <w:instrText xml:space="preserve">ﭾ   ﭿ  ﮀ  ﮁ  ﮂﮃ  ﮄ  ﮅ  ﮆ  ﮇ   ﮈ  ﮉ   ﮊ  ﮋ  ﮌﮍ  ﮎ     ﮏ  ﮐ  ﮑ  ﮒ   ﮓ  ﮔ  ﮕ  </w:instrText>
      </w:r>
      <w:r w:rsidRPr="002A6C3C">
        <w:rPr>
          <w:rFonts w:ascii="QCF_BSML" w:hAnsi="QCF_BSML" w:cs="QCF_BSML"/>
          <w:noProof w:val="0"/>
          <w:sz w:val="35"/>
          <w:szCs w:val="35"/>
          <w:rtl/>
        </w:rPr>
        <w:instrText>ﮊ</w:instrText>
      </w:r>
      <w:r w:rsidRPr="002A6C3C">
        <w:instrText>:</w:instrText>
      </w:r>
      <w:r w:rsidRPr="002A6C3C">
        <w:rPr>
          <w:szCs w:val="28"/>
          <w:rtl/>
        </w:rPr>
        <w:instrText>البقرة: 72-73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15"/>
      </w:r>
      <w:r w:rsidRPr="007F7018">
        <w:rPr>
          <w:rFonts w:ascii="Msh Quraan1" w:eastAsia="MS Mincho" w:hAnsi="Msh Quraan1"/>
          <w:b/>
          <w:sz w:val="38"/>
          <w:szCs w:val="38"/>
          <w:vertAlign w:val="superscript"/>
          <w:rtl/>
        </w:rPr>
        <w:t>)</w:t>
      </w:r>
      <w:r w:rsidRPr="007F7018">
        <w:rPr>
          <w:rFonts w:hint="cs"/>
          <w:sz w:val="36"/>
          <w:rtl/>
        </w:rPr>
        <w:t>.</w:t>
      </w:r>
      <w:r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ومن دلائل نبوة نبينا محمد </w:t>
      </w:r>
      <w:r w:rsidRPr="00AB7062">
        <w:rPr>
          <w:rFonts w:ascii="Islamic_" w:hAnsi="Islamic_" w:hint="cs"/>
          <w:bCs/>
          <w:sz w:val="36"/>
        </w:rPr>
        <w:t>n</w:t>
      </w:r>
      <w:r w:rsidRPr="007F7018">
        <w:rPr>
          <w:rFonts w:ascii="Arial" w:hAnsi="Arial" w:hint="cs"/>
          <w:b/>
          <w:sz w:val="36"/>
          <w:rtl/>
        </w:rPr>
        <w:t xml:space="preserve"> </w:t>
      </w:r>
      <w:r w:rsidRPr="007F7018">
        <w:rPr>
          <w:rFonts w:hint="cs"/>
          <w:sz w:val="36"/>
          <w:rtl/>
        </w:rPr>
        <w:t xml:space="preserve">فيما يتعلق بهذه الآيات </w:t>
      </w:r>
      <w:r w:rsidRPr="007F7018">
        <w:rPr>
          <w:sz w:val="36"/>
          <w:rtl/>
        </w:rPr>
        <w:t>–</w:t>
      </w:r>
      <w:r w:rsidRPr="007F7018">
        <w:rPr>
          <w:rFonts w:hint="cs"/>
          <w:sz w:val="36"/>
          <w:rtl/>
        </w:rPr>
        <w:t xml:space="preserve">الحياة والموت- أنه أخبر بطول حياة الصحابي رويفع </w:t>
      </w:r>
      <w:r w:rsidRPr="007F7018">
        <w:rPr>
          <w:rFonts w:ascii="Islamic_" w:eastAsia="MS Mincho" w:hAnsi="Islamic_"/>
          <w:sz w:val="36"/>
          <w:lang w:bidi="ar"/>
        </w:rPr>
        <w:t>z</w:t>
      </w:r>
      <w:r w:rsidRPr="007F7018">
        <w:rPr>
          <w:rFonts w:hint="cs"/>
          <w:sz w:val="36"/>
          <w:rtl/>
        </w:rPr>
        <w:t xml:space="preserve">، فوقع كما أخبر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16"/>
      </w:r>
      <w:r w:rsidRPr="007F7018">
        <w:rPr>
          <w:rFonts w:ascii="Msh Quraan1" w:eastAsia="MS Mincho" w:hAnsi="Msh Quraan1"/>
          <w:sz w:val="36"/>
          <w:vertAlign w:val="superscript"/>
          <w:rtl/>
        </w:rPr>
        <w:t>)</w:t>
      </w:r>
      <w:r w:rsidRPr="007F7018">
        <w:rPr>
          <w:rFonts w:hint="cs"/>
          <w:sz w:val="36"/>
          <w:rtl/>
        </w:rPr>
        <w:t xml:space="preserve"> حيث طالت حياته إلى سنة 56 للهجرة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17"/>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فعن رويفع </w:t>
      </w:r>
      <w:r w:rsidRPr="007F7018">
        <w:rPr>
          <w:rFonts w:ascii="Islamic_" w:eastAsia="MS Mincho" w:hAnsi="Islamic_"/>
          <w:sz w:val="36"/>
          <w:lang w:bidi="ar"/>
        </w:rPr>
        <w:t>z</w:t>
      </w:r>
      <w:r w:rsidRPr="007F7018">
        <w:rPr>
          <w:rFonts w:hint="cs"/>
          <w:sz w:val="36"/>
          <w:rtl/>
        </w:rPr>
        <w:t xml:space="preserve"> قال</w:t>
      </w:r>
      <w:r w:rsidR="00A83B02">
        <w:rPr>
          <w:rFonts w:hint="cs"/>
          <w:sz w:val="36"/>
          <w:rtl/>
        </w:rPr>
        <w:t xml:space="preserve">: </w:t>
      </w:r>
      <w:r w:rsidRPr="007F7018">
        <w:rPr>
          <w:sz w:val="36"/>
          <w:rtl/>
        </w:rPr>
        <w:t>قال لى رسول الله</w:t>
      </w:r>
      <w:r w:rsidRPr="007F7018">
        <w:rPr>
          <w:rFonts w:hint="cs"/>
          <w:sz w:val="36"/>
          <w:rtl/>
        </w:rPr>
        <w:t xml:space="preserve"> </w:t>
      </w:r>
      <w:r w:rsidRPr="007F7018">
        <w:rPr>
          <w:rFonts w:ascii="Islamic_" w:hAnsi="Islamic_" w:hint="cs"/>
          <w:sz w:val="36"/>
        </w:rPr>
        <w:t>n</w:t>
      </w:r>
      <w:r w:rsidR="00A83B02">
        <w:rPr>
          <w:rFonts w:hint="cs"/>
          <w:sz w:val="36"/>
          <w:rtl/>
        </w:rPr>
        <w:t xml:space="preserve">: </w:t>
      </w:r>
      <w:r w:rsidRPr="007F7018">
        <w:rPr>
          <w:sz w:val="36"/>
          <w:rtl/>
        </w:rPr>
        <w:t xml:space="preserve">« يا رويفع لعل الحياة ستطول بك بعدى فأخبر الناس أنه من عقد لحيته أو تقلد وترا أو استنجى برجيع دابة أو عظم فإن محمدا </w:t>
      </w:r>
      <w:r w:rsidRPr="007F7018">
        <w:rPr>
          <w:rFonts w:ascii="Islamic_" w:hAnsi="Islamic_"/>
          <w:sz w:val="36"/>
        </w:rPr>
        <w:t>n</w:t>
      </w:r>
      <w:r w:rsidRPr="007F7018">
        <w:rPr>
          <w:sz w:val="36"/>
          <w:rtl/>
        </w:rPr>
        <w:t xml:space="preserve"> منه برىء</w:t>
      </w:r>
      <w:r>
        <w:rPr>
          <w:sz w:val="36"/>
          <w:rtl/>
        </w:rPr>
        <w:fldChar w:fldCharType="begin"/>
      </w:r>
      <w:r>
        <w:instrText xml:space="preserve"> XE "</w:instrText>
      </w:r>
      <w:r w:rsidRPr="003B2647">
        <w:rPr>
          <w:sz w:val="36"/>
          <w:rtl/>
        </w:rPr>
        <w:instrText xml:space="preserve">يا رويفع لعل الحياة ستطول بك بعدى فأخبر الناس أنه من عقد لحيته أو تقلد وترا أو استنجى برجيع دابة أو عظم فإن محمدا </w:instrText>
      </w:r>
      <w:r w:rsidRPr="003B2647">
        <w:rPr>
          <w:rFonts w:ascii="Islamic_" w:hAnsi="Islamic_"/>
          <w:sz w:val="36"/>
        </w:rPr>
        <w:instrText>n</w:instrText>
      </w:r>
      <w:r w:rsidRPr="003B2647">
        <w:rPr>
          <w:sz w:val="36"/>
          <w:rtl/>
        </w:rPr>
        <w:instrText xml:space="preserve"> منه برىء</w:instrText>
      </w:r>
      <w:r>
        <w:instrText xml:space="preserve">" </w:instrText>
      </w:r>
      <w:r>
        <w:rPr>
          <w:sz w:val="36"/>
          <w:rtl/>
        </w:rPr>
        <w:fldChar w:fldCharType="end"/>
      </w:r>
      <w:r w:rsidRPr="007F7018">
        <w:rPr>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18"/>
      </w:r>
      <w:r w:rsidRPr="007F7018">
        <w:rPr>
          <w:rFonts w:ascii="Msh Quraan1" w:eastAsia="MS Mincho" w:hAnsi="Msh Quraan1"/>
          <w:sz w:val="36"/>
          <w:vertAlign w:val="superscript"/>
          <w:rtl/>
        </w:rPr>
        <w:t>)</w:t>
      </w:r>
      <w:r w:rsidRPr="007F7018">
        <w:rPr>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ومن آيات الرسل أن الله </w:t>
      </w:r>
      <w:r w:rsidRPr="007F7018">
        <w:rPr>
          <w:rFonts w:ascii="Islamic_" w:hAnsi="Islamic_" w:hint="cs"/>
          <w:sz w:val="36"/>
        </w:rPr>
        <w:t>k</w:t>
      </w:r>
      <w:r w:rsidRPr="007F7018">
        <w:rPr>
          <w:rFonts w:hint="cs"/>
          <w:sz w:val="36"/>
          <w:rtl/>
        </w:rPr>
        <w:t xml:space="preserve"> يخبرهم عند قبض أرواحهم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19"/>
      </w:r>
      <w:r w:rsidRPr="007F7018">
        <w:rPr>
          <w:rFonts w:ascii="Msh Quraan1" w:eastAsia="MS Mincho" w:hAnsi="Msh Quraan1"/>
          <w:sz w:val="36"/>
          <w:vertAlign w:val="superscript"/>
          <w:rtl/>
        </w:rPr>
        <w:t>)</w:t>
      </w:r>
      <w:r w:rsidR="009C30F4">
        <w:rPr>
          <w:rFonts w:hint="cs"/>
          <w:sz w:val="36"/>
          <w:rtl/>
        </w:rPr>
        <w:t>،</w:t>
      </w:r>
      <w:r w:rsidRPr="007F7018">
        <w:rPr>
          <w:rFonts w:hint="cs"/>
          <w:sz w:val="36"/>
          <w:rtl/>
        </w:rPr>
        <w:t xml:space="preserve"> </w:t>
      </w:r>
      <w:r w:rsidRPr="007F7018">
        <w:rPr>
          <w:sz w:val="36"/>
          <w:rtl/>
        </w:rPr>
        <w:t xml:space="preserve">عن أبي سعيد الخدري </w:t>
      </w:r>
      <w:r w:rsidRPr="007F7018">
        <w:rPr>
          <w:rFonts w:ascii="Islamic_" w:hAnsi="Islamic_"/>
          <w:sz w:val="36"/>
        </w:rPr>
        <w:t>z</w:t>
      </w:r>
      <w:r w:rsidR="00A83B02">
        <w:rPr>
          <w:rFonts w:hint="cs"/>
          <w:sz w:val="36"/>
          <w:rtl/>
        </w:rPr>
        <w:t xml:space="preserve">: </w:t>
      </w:r>
      <w:r w:rsidRPr="007F7018">
        <w:rPr>
          <w:rFonts w:ascii="Islamic_" w:eastAsia="MS Mincho" w:hAnsi="Islamic_" w:hint="eastAsia"/>
          <w:b/>
          <w:bCs/>
          <w:sz w:val="36"/>
          <w:rtl/>
        </w:rPr>
        <w:t>«</w:t>
      </w:r>
      <w:r w:rsidRPr="007F7018">
        <w:rPr>
          <w:sz w:val="36"/>
          <w:rtl/>
        </w:rPr>
        <w:t xml:space="preserve">أن رسول الله </w:t>
      </w:r>
      <w:r w:rsidRPr="007F7018">
        <w:rPr>
          <w:rFonts w:ascii="Islamic_" w:hAnsi="Islamic_"/>
          <w:sz w:val="36"/>
        </w:rPr>
        <w:t>n</w:t>
      </w:r>
      <w:r w:rsidRPr="007F7018">
        <w:rPr>
          <w:sz w:val="36"/>
          <w:rtl/>
        </w:rPr>
        <w:t xml:space="preserve"> جلس على المنبر، فقال</w:t>
      </w:r>
      <w:r w:rsidR="00A83B02">
        <w:rPr>
          <w:rFonts w:hint="cs"/>
          <w:sz w:val="36"/>
          <w:rtl/>
        </w:rPr>
        <w:t xml:space="preserve">: </w:t>
      </w:r>
      <w:r w:rsidRPr="007F7018">
        <w:rPr>
          <w:sz w:val="36"/>
          <w:rtl/>
        </w:rPr>
        <w:t>إن عبدا</w:t>
      </w:r>
      <w:r w:rsidRPr="007F7018">
        <w:rPr>
          <w:rFonts w:hint="cs"/>
          <w:sz w:val="36"/>
          <w:rtl/>
        </w:rPr>
        <w:t>ً</w:t>
      </w:r>
      <w:r w:rsidRPr="007F7018">
        <w:rPr>
          <w:sz w:val="36"/>
          <w:rtl/>
        </w:rPr>
        <w:t xml:space="preserve"> خيره الله بين أن يؤتيه من زهرة الدنيا ما شاء وبين ما عنده، فاختار ما عنده فبكى أبو بكر</w:t>
      </w:r>
      <w:r>
        <w:rPr>
          <w:sz w:val="36"/>
          <w:rtl/>
        </w:rPr>
        <w:fldChar w:fldCharType="begin"/>
      </w:r>
      <w:r>
        <w:instrText xml:space="preserve"> XE "</w:instrText>
      </w:r>
      <w:r w:rsidRPr="000B03BD">
        <w:rPr>
          <w:sz w:val="36"/>
          <w:rtl/>
        </w:rPr>
        <w:instrText xml:space="preserve">أن رسول الله </w:instrText>
      </w:r>
      <w:r w:rsidRPr="000B03BD">
        <w:rPr>
          <w:rFonts w:ascii="Islamic_" w:hAnsi="Islamic_"/>
          <w:sz w:val="36"/>
        </w:rPr>
        <w:instrText>n</w:instrText>
      </w:r>
      <w:r w:rsidRPr="000B03BD">
        <w:rPr>
          <w:sz w:val="36"/>
          <w:rtl/>
        </w:rPr>
        <w:instrText>، جلس على المنبر، فقال</w:instrText>
      </w:r>
      <w:r w:rsidRPr="000B03BD">
        <w:instrText>\</w:instrText>
      </w:r>
      <w:r w:rsidRPr="000B03BD">
        <w:rPr>
          <w:rFonts w:hint="cs"/>
          <w:sz w:val="36"/>
          <w:rtl/>
        </w:rPr>
        <w:instrText>:</w:instrText>
      </w:r>
      <w:r w:rsidRPr="000B03BD">
        <w:rPr>
          <w:sz w:val="36"/>
          <w:rtl/>
        </w:rPr>
        <w:instrText xml:space="preserve"> إن عبدا</w:instrText>
      </w:r>
      <w:r w:rsidRPr="000B03BD">
        <w:rPr>
          <w:rFonts w:hint="cs"/>
          <w:sz w:val="36"/>
          <w:rtl/>
        </w:rPr>
        <w:instrText>ً</w:instrText>
      </w:r>
      <w:r w:rsidRPr="000B03BD">
        <w:rPr>
          <w:sz w:val="36"/>
          <w:rtl/>
        </w:rPr>
        <w:instrText xml:space="preserve"> خيره الله بين أن يؤتيه من زهرة الدنيا ما شاء وبين ما عنده، فاختار ما عنده فبكى أبو بكر</w:instrText>
      </w:r>
      <w:r w:rsidRPr="000B03BD">
        <w:instrText>:</w:instrText>
      </w:r>
      <w:r w:rsidRPr="000B03BD">
        <w:rPr>
          <w:szCs w:val="28"/>
          <w:rtl/>
        </w:rPr>
        <w:instrText>أبي سعيد الخدري</w:instrText>
      </w:r>
      <w:r>
        <w:instrText xml:space="preserve">" </w:instrText>
      </w:r>
      <w:r>
        <w:rPr>
          <w:sz w:val="36"/>
          <w:rtl/>
        </w:rPr>
        <w:fldChar w:fldCharType="end"/>
      </w:r>
      <w:r w:rsidRPr="007F7018">
        <w:rPr>
          <w:sz w:val="36"/>
          <w:rtl/>
        </w:rPr>
        <w:t>، وقال</w:t>
      </w:r>
      <w:r w:rsidR="00A83B02">
        <w:rPr>
          <w:rFonts w:hint="cs"/>
          <w:sz w:val="36"/>
          <w:rtl/>
        </w:rPr>
        <w:t xml:space="preserve">: </w:t>
      </w:r>
      <w:r w:rsidRPr="007F7018">
        <w:rPr>
          <w:sz w:val="36"/>
          <w:rtl/>
        </w:rPr>
        <w:t>فديناك بآبائنا وأمهاتنا، فعجبنا له، وقال الناس</w:t>
      </w:r>
      <w:r w:rsidR="00A83B02">
        <w:rPr>
          <w:rFonts w:hint="cs"/>
          <w:sz w:val="36"/>
          <w:rtl/>
        </w:rPr>
        <w:t xml:space="preserve">: </w:t>
      </w:r>
      <w:r w:rsidRPr="007F7018">
        <w:rPr>
          <w:sz w:val="36"/>
          <w:rtl/>
        </w:rPr>
        <w:t xml:space="preserve">انظروا إلى هذا الشيخ يخبر رسول الله </w:t>
      </w:r>
      <w:r w:rsidRPr="007F7018">
        <w:rPr>
          <w:rFonts w:ascii="Islamic_" w:hAnsi="Islamic_"/>
          <w:sz w:val="36"/>
        </w:rPr>
        <w:t>n</w:t>
      </w:r>
      <w:r w:rsidRPr="007F7018">
        <w:rPr>
          <w:sz w:val="36"/>
          <w:rtl/>
        </w:rPr>
        <w:t xml:space="preserve"> عن عبد خيره الله</w:t>
      </w:r>
      <w:r w:rsidRPr="007F7018">
        <w:rPr>
          <w:rFonts w:hint="cs"/>
          <w:sz w:val="36"/>
          <w:rtl/>
        </w:rPr>
        <w:t xml:space="preserve"> </w:t>
      </w:r>
      <w:r w:rsidRPr="007F7018">
        <w:rPr>
          <w:sz w:val="36"/>
          <w:rtl/>
        </w:rPr>
        <w:t>بين أن يؤتيه من زهرة الدنيا وبين ما عنده، وهو يقول</w:t>
      </w:r>
      <w:r w:rsidR="00A83B02">
        <w:rPr>
          <w:rFonts w:hint="cs"/>
          <w:sz w:val="36"/>
          <w:rtl/>
        </w:rPr>
        <w:t xml:space="preserve">: </w:t>
      </w:r>
      <w:r w:rsidRPr="007F7018">
        <w:rPr>
          <w:sz w:val="36"/>
          <w:rtl/>
        </w:rPr>
        <w:t xml:space="preserve">فديناك بآبائنا وأمهاتنا، فكان رسول الله </w:t>
      </w:r>
      <w:r w:rsidRPr="007F7018">
        <w:rPr>
          <w:rFonts w:ascii="Islamic_" w:hAnsi="Islamic_"/>
          <w:sz w:val="36"/>
        </w:rPr>
        <w:t>n</w:t>
      </w:r>
      <w:r w:rsidRPr="007F7018">
        <w:rPr>
          <w:sz w:val="36"/>
          <w:rtl/>
        </w:rPr>
        <w:t xml:space="preserve"> </w:t>
      </w:r>
      <w:r w:rsidRPr="007F7018">
        <w:rPr>
          <w:sz w:val="36"/>
          <w:rtl/>
        </w:rPr>
        <w:lastRenderedPageBreak/>
        <w:t>هو المخير، وكان أبو بكر هو أعلمنا به</w:t>
      </w:r>
      <w:r w:rsidRPr="007F7018">
        <w:rPr>
          <w:rFonts w:ascii="Islamic_" w:eastAsia="MS Mincho" w:hAnsi="Islamic_" w:hint="eastAsia"/>
          <w:b/>
          <w:bCs/>
          <w:sz w:val="36"/>
          <w:rtl/>
        </w:rPr>
        <w:t>»</w:t>
      </w:r>
      <w:r w:rsidRPr="007F7018">
        <w:rPr>
          <w:rFonts w:hint="cs"/>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20"/>
      </w:r>
      <w:r w:rsidRPr="007F7018">
        <w:rPr>
          <w:rFonts w:ascii="Msh Quraan1" w:eastAsia="MS Mincho" w:hAnsi="Msh Quraan1"/>
          <w:sz w:val="36"/>
          <w:vertAlign w:val="superscript"/>
          <w:rtl/>
        </w:rPr>
        <w:t>)</w:t>
      </w:r>
      <w:r w:rsidRPr="007F7018">
        <w:rPr>
          <w:rFonts w:hint="cs"/>
          <w:sz w:val="36"/>
          <w:rtl/>
        </w:rPr>
        <w:t>.</w:t>
      </w:r>
      <w:r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73" w:name="_Toc521973312"/>
      <w:bookmarkStart w:id="774" w:name="_Toc84672201"/>
      <w:r w:rsidRPr="007F7018">
        <w:rPr>
          <w:rFonts w:hint="cs"/>
          <w:b/>
          <w:bCs/>
          <w:sz w:val="36"/>
          <w:rtl/>
        </w:rPr>
        <w:t>ثامناً</w:t>
      </w:r>
      <w:r w:rsidR="00A83B02">
        <w:rPr>
          <w:rFonts w:hint="cs"/>
          <w:b/>
          <w:bCs/>
          <w:sz w:val="36"/>
          <w:rtl/>
        </w:rPr>
        <w:t xml:space="preserve">: </w:t>
      </w:r>
      <w:r w:rsidRPr="007F7018">
        <w:rPr>
          <w:rFonts w:hint="cs"/>
          <w:b/>
          <w:bCs/>
          <w:sz w:val="36"/>
          <w:rtl/>
        </w:rPr>
        <w:t>الإيمان باليوم الآخر</w:t>
      </w:r>
      <w:bookmarkEnd w:id="773"/>
      <w:r w:rsidR="00A83B02">
        <w:rPr>
          <w:rFonts w:hint="cs"/>
          <w:b/>
          <w:bCs/>
          <w:sz w:val="36"/>
          <w:rtl/>
        </w:rPr>
        <w:t>:</w:t>
      </w:r>
      <w:bookmarkEnd w:id="774"/>
      <w:r w:rsidR="00A83B02">
        <w:rPr>
          <w:rFonts w:hint="cs"/>
          <w:b/>
          <w:bCs/>
          <w:sz w:val="36"/>
          <w:rtl/>
        </w:rPr>
        <w:t xml:space="preserve"> </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hint="cs"/>
          <w:sz w:val="36"/>
          <w:rtl/>
        </w:rPr>
        <w:t xml:space="preserve">من الإيمان باليوم الآخر الإيمان بما أخبرت به الرسل -عليهم الصلاة والسلام- من البعث والجزاء، وقد بين الله </w:t>
      </w:r>
      <w:r w:rsidRPr="007F7018">
        <w:rPr>
          <w:rFonts w:ascii="Islamic_" w:hAnsi="Islamic_"/>
          <w:sz w:val="36"/>
        </w:rPr>
        <w:t>k</w:t>
      </w:r>
      <w:r w:rsidRPr="007F7018">
        <w:rPr>
          <w:rFonts w:hint="cs"/>
          <w:sz w:val="36"/>
          <w:rtl/>
        </w:rPr>
        <w:t xml:space="preserve">  من الأدلة على ذلك وعلى صدق ما جاءت به الرسل إحياء الموتى، وذكر على ذلك أمثلة فقال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43" w:hAnsi="QCF_P043" w:cs="QCF_P043"/>
          <w:noProof w:val="0"/>
          <w:sz w:val="35"/>
          <w:szCs w:val="35"/>
          <w:rtl/>
        </w:rPr>
        <w:t xml:space="preserve">ﮛ  ﮜ        ﮝ       ﮞ  ﮟ   ﮠ  ﮡ  ﮢ   ﮣ  ﮤ  ﮥ  ﮦ  ﮧ  ﮨ   ﮩ  ﮪﮫ  ﮬ  ﮭ  ﮮ  ﮯ  ﮰ  ﮱﯓ  ﯔ  ﯕ  ﯖﯗ   ﯘ  ﯙ  ﯚ  ﯛ  ﯜ  ﯝﯞ  ﯟ  ﯠ  ﯡ  ﯢ  ﯣ   ﯤ  ﯥ   ﯦ  ﯧ  ﯨ  ﯩﯪ  ﯫ  ﯬ    ﯭ  ﯮ  ﯯ  ﯰﯱ  ﯲ  ﯳ    ﯴ   ﯵ  ﯶ  ﯷ  ﯸ  ﯹﯺ  ﯻ   ﯼ  ﯽ  ﯾ  ﯿ  ﰀ  ﰁ  ﰂ   ﰃ  ﰄ                 ﰅ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72A71">
        <w:rPr>
          <w:rFonts w:ascii="QCF_BSML" w:hAnsi="QCF_BSML" w:cs="QCF_BSML"/>
          <w:noProof w:val="0"/>
          <w:sz w:val="35"/>
          <w:szCs w:val="35"/>
          <w:rtl/>
        </w:rPr>
        <w:instrText xml:space="preserve">ﮋ </w:instrText>
      </w:r>
      <w:r w:rsidRPr="00772A71">
        <w:rPr>
          <w:rFonts w:ascii="QCF_P043" w:hAnsi="QCF_P043" w:cs="QCF_P043"/>
          <w:noProof w:val="0"/>
          <w:sz w:val="35"/>
          <w:szCs w:val="35"/>
          <w:rtl/>
        </w:rPr>
        <w:instrText xml:space="preserve">ﮛ  ﮜ        ﮝ       ﮞ  ﮟ   ﮠ  ﮡ  ﮢ   ﮣ  ﮤ  ﮥ  ﮦ  ﮧ  ﮨ   ﮩ  ﮪﮫ  ﮬ  ﮭ  ﮮ  ﮯ  ﮰ  ﮱﯓ  ﯔ  ﯕ  ﯖﯗ   ﯘ  ﯙ  ﯚ  ﯛ  ﯜ  ﯝﯞ  ﯟ  ﯠ  ﯡ  ﯢ  ﯣ   ﯤ  ﯥ   ﯦ  ﯧ  ﯨ  ﯩﯪ  ﯫ  ﯬ    ﯭ  ﯮ  ﯯ  ﯰﯱ  ﯲ  ﯳ    ﯴ   ﯵ  ﯶ  ﯷ  ﯸ  ﯹﯺ  ﯻ   ﯼ  ﯽ  ﯾ  ﯿ  ﰀ  ﰁ  ﰂ   ﰃ  ﰄ                 ﰅ  </w:instrText>
      </w:r>
      <w:r w:rsidRPr="00772A71">
        <w:rPr>
          <w:rFonts w:ascii="QCF_BSML" w:hAnsi="QCF_BSML" w:cs="QCF_BSML"/>
          <w:noProof w:val="0"/>
          <w:sz w:val="35"/>
          <w:szCs w:val="35"/>
          <w:rtl/>
        </w:rPr>
        <w:instrText>ﮊ</w:instrText>
      </w:r>
      <w:r w:rsidRPr="00772A71">
        <w:instrText>:</w:instrText>
      </w:r>
      <w:r w:rsidRPr="00772A71">
        <w:rPr>
          <w:szCs w:val="28"/>
          <w:rtl/>
        </w:rPr>
        <w:instrText>البقرة: 259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21"/>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B7062">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00AB7062">
        <w:rPr>
          <w:rFonts w:ascii="QCF_P011" w:hAnsi="QCF_P011" w:cs="QCF_P011"/>
          <w:noProof w:val="0"/>
          <w:color w:val="000000"/>
          <w:sz w:val="35"/>
          <w:szCs w:val="35"/>
          <w:rtl/>
        </w:rPr>
        <w:t>ﭾ   ﭿ  ﮀ  ﮁ  ﮂ</w:t>
      </w:r>
      <w:r w:rsidR="00AB7062">
        <w:rPr>
          <w:rFonts w:ascii="QCF_P011" w:hAnsi="QCF_P011" w:cs="QCF_P011"/>
          <w:noProof w:val="0"/>
          <w:color w:val="0000A5"/>
          <w:sz w:val="35"/>
          <w:szCs w:val="35"/>
          <w:rtl/>
        </w:rPr>
        <w:t>ﮃ</w:t>
      </w:r>
      <w:r w:rsidR="00AB7062">
        <w:rPr>
          <w:rFonts w:ascii="QCF_P011" w:hAnsi="QCF_P011" w:cs="QCF_P011"/>
          <w:noProof w:val="0"/>
          <w:color w:val="000000"/>
          <w:sz w:val="35"/>
          <w:szCs w:val="35"/>
          <w:rtl/>
        </w:rPr>
        <w:t xml:space="preserve">  ﮄ  ﮅ  ﮆ  ﮇ          ﮈ  ﮉ   ﮊ  ﮋ  ﮌ</w:t>
      </w:r>
      <w:r w:rsidR="00AB7062">
        <w:rPr>
          <w:rFonts w:ascii="QCF_P011" w:hAnsi="QCF_P011" w:cs="QCF_P011"/>
          <w:noProof w:val="0"/>
          <w:color w:val="0000A5"/>
          <w:sz w:val="35"/>
          <w:szCs w:val="35"/>
          <w:rtl/>
        </w:rPr>
        <w:t>ﮍ</w:t>
      </w:r>
      <w:r w:rsidR="00AB7062">
        <w:rPr>
          <w:rFonts w:ascii="QCF_P011" w:hAnsi="QCF_P011" w:cs="QCF_P011"/>
          <w:noProof w:val="0"/>
          <w:color w:val="000000"/>
          <w:sz w:val="35"/>
          <w:szCs w:val="35"/>
          <w:rtl/>
        </w:rPr>
        <w:t xml:space="preserve">  ﮎ     ﮏ  ﮐ  ﮑ  ﮒ   ﮓ  ﮔ  ﮕ  </w:t>
      </w:r>
      <w:r w:rsidRPr="007F7018">
        <w:rPr>
          <w:rFonts w:ascii="QCF_P011" w:hAnsi="QCF_P011" w:cs="QCF_P011"/>
          <w:noProof w:val="0"/>
          <w:sz w:val="35"/>
          <w:szCs w:val="35"/>
          <w:rtl/>
        </w:rPr>
        <w:t xml:space="preserve">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60FCB">
        <w:rPr>
          <w:rFonts w:ascii="QCF_BSML" w:hAnsi="QCF_BSML" w:cs="QCF_BSML"/>
          <w:noProof w:val="0"/>
          <w:sz w:val="35"/>
          <w:szCs w:val="35"/>
          <w:rtl/>
        </w:rPr>
        <w:instrText xml:space="preserve">ﮋ </w:instrText>
      </w:r>
      <w:r w:rsidRPr="00D60FCB">
        <w:rPr>
          <w:rFonts w:ascii="QCF_P011" w:hAnsi="QCF_P011" w:cs="QCF_P011"/>
          <w:noProof w:val="0"/>
          <w:sz w:val="35"/>
          <w:szCs w:val="35"/>
          <w:rtl/>
        </w:rPr>
        <w:instrText xml:space="preserve">ﮊ  ﮋ  ﮌﮍ  ﮎ     ﮏ  ﮐ  ﮑ  </w:instrText>
      </w:r>
      <w:r w:rsidRPr="00D60FCB">
        <w:rPr>
          <w:rFonts w:ascii="QCF_BSML" w:hAnsi="QCF_BSML" w:cs="QCF_BSML"/>
          <w:noProof w:val="0"/>
          <w:sz w:val="35"/>
          <w:szCs w:val="35"/>
          <w:rtl/>
        </w:rPr>
        <w:instrText>ﮊ</w:instrText>
      </w:r>
      <w:r w:rsidRPr="00D60FCB">
        <w:instrText>:</w:instrText>
      </w:r>
      <w:r w:rsidRPr="00D60FCB">
        <w:rPr>
          <w:szCs w:val="28"/>
          <w:rtl/>
        </w:rPr>
        <w:instrText>البقرة: 73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22"/>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008" w:hAnsi="QCF_P008" w:cs="QCF_P008"/>
          <w:noProof w:val="0"/>
          <w:sz w:val="35"/>
          <w:szCs w:val="35"/>
          <w:rtl/>
        </w:rPr>
        <w:t xml:space="preserve">ﮪ  ﮫ  ﮬ  ﮭ  ﮮ  ﮯ  ﮰ  ﮱ  ﯓ  ﯔ        ﯕ  ﯖ  ﯗ  ﯘ   ﯙ  ﯚ  ﯛ  ﯜ   ﯝ  ﯞ  ﯟ  ﯠ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15FB0">
        <w:rPr>
          <w:rFonts w:ascii="QCF_BSML" w:hAnsi="QCF_BSML" w:cs="QCF_BSML"/>
          <w:noProof w:val="0"/>
          <w:sz w:val="35"/>
          <w:szCs w:val="35"/>
          <w:rtl/>
        </w:rPr>
        <w:instrText xml:space="preserve">ﮋ </w:instrText>
      </w:r>
      <w:r w:rsidRPr="00715FB0">
        <w:rPr>
          <w:rFonts w:ascii="QCF_P008" w:hAnsi="QCF_P008" w:cs="QCF_P008"/>
          <w:noProof w:val="0"/>
          <w:sz w:val="35"/>
          <w:szCs w:val="35"/>
          <w:rtl/>
        </w:rPr>
        <w:instrText xml:space="preserve">ﮪ  ﮫ  ﮬ  ﮭ  ﮮ  ﮯ  ﮰ  ﮱ  ﯓ  ﯔ        ﯕ  ﯖ  ﯗ  ﯘ   ﯙ  ﯚ  ﯛ  ﯜ   ﯝ  ﯞ  ﯟ  ﯠ  </w:instrText>
      </w:r>
      <w:r w:rsidRPr="00715FB0">
        <w:rPr>
          <w:rFonts w:ascii="QCF_BSML" w:hAnsi="QCF_BSML" w:cs="QCF_BSML"/>
          <w:noProof w:val="0"/>
          <w:sz w:val="35"/>
          <w:szCs w:val="35"/>
          <w:rtl/>
        </w:rPr>
        <w:instrText>ﮊ</w:instrText>
      </w:r>
      <w:r w:rsidRPr="00715FB0">
        <w:instrText>:</w:instrText>
      </w:r>
      <w:r w:rsidRPr="00715FB0">
        <w:rPr>
          <w:szCs w:val="28"/>
          <w:rtl/>
        </w:rPr>
        <w:instrText>البقرة: 55-56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23"/>
      </w:r>
      <w:r w:rsidRPr="007F7018">
        <w:rPr>
          <w:rFonts w:ascii="Msh Quraan1" w:eastAsia="MS Mincho" w:hAnsi="Msh Quraan1"/>
          <w:b/>
          <w:sz w:val="38"/>
          <w:szCs w:val="38"/>
          <w:vertAlign w:val="superscript"/>
          <w:rtl/>
        </w:rPr>
        <w:t>)</w:t>
      </w:r>
      <w:r w:rsidRPr="007F7018">
        <w:rPr>
          <w:rFonts w:ascii="Msh Quraan1" w:eastAsia="MS Mincho" w:hAnsi="Msh Quraan1" w:hint="cs"/>
          <w:b/>
          <w:sz w:val="38"/>
          <w:szCs w:val="38"/>
          <w:vertAlign w:val="superscript"/>
          <w:rtl/>
        </w:rPr>
        <w:t xml:space="preserve"> </w:t>
      </w:r>
      <w:r w:rsidRPr="007F7018">
        <w:rPr>
          <w:rFonts w:ascii="Traditional Arabic" w:hAnsi="Traditional Arabic" w:hint="cs"/>
          <w:sz w:val="36"/>
          <w:rtl/>
        </w:rPr>
        <w:t>وغيرها من الآيات.</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فالذي أحيا هؤلاء الأموات قادر على أن يحيى جميع الخلق وفيه دليل على البعث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24"/>
      </w:r>
      <w:r w:rsidRPr="007F7018">
        <w:rPr>
          <w:rFonts w:ascii="Msh Quraan1" w:eastAsia="MS Mincho" w:hAnsi="Msh Quraan1"/>
          <w:sz w:val="36"/>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وفي جملة الأدلة التي استدل الله بها على منكري البعث ذكر الله </w:t>
      </w:r>
      <w:r w:rsidRPr="007F7018">
        <w:rPr>
          <w:rFonts w:ascii="Islamic_" w:eastAsia="MS Mincho" w:hAnsi="Islamic_"/>
          <w:sz w:val="48"/>
          <w:szCs w:val="48"/>
        </w:rPr>
        <w:t>k</w:t>
      </w:r>
      <w:r w:rsidRPr="007F7018">
        <w:rPr>
          <w:rFonts w:ascii="Traditional Arabic" w:hAnsi="Traditional Arabic" w:hint="cs"/>
          <w:sz w:val="36"/>
          <w:rtl/>
        </w:rPr>
        <w:t xml:space="preserve"> أنه يحي ويميت، </w:t>
      </w:r>
      <w:r w:rsidRPr="007F7018">
        <w:rPr>
          <w:rFonts w:ascii="Traditional Arabic" w:hAnsi="Traditional Arabic" w:hint="cs"/>
          <w:sz w:val="36"/>
          <w:rtl/>
        </w:rPr>
        <w:lastRenderedPageBreak/>
        <w:t>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215" w:hAnsi="QCF_P215" w:cs="QCF_P215"/>
          <w:noProof w:val="0"/>
          <w:sz w:val="35"/>
          <w:szCs w:val="35"/>
          <w:rtl/>
        </w:rPr>
        <w:t xml:space="preserve">ﭪ  ﭫ   ﭬ  ﭭ  ﭮ  ﭯ  ﭰﭱ  ﭲ    ﭳ      ﭴ  ﭵ  ﭶ  ﭷ  ﭸ   ﭹ    ﭺ  ﭻ  ﭼ  ﭽ   ﭾ   ﭿ  ﮀ  </w:t>
      </w:r>
      <w:r w:rsidRPr="007F7018">
        <w:rPr>
          <w:rFonts w:ascii="QCF_BSML" w:hAnsi="QCF_BSML" w:cs="QCF_BSML"/>
          <w:noProof w:val="0"/>
          <w:sz w:val="35"/>
          <w:szCs w:val="35"/>
          <w:rtl/>
        </w:rPr>
        <w:t>ﮊ</w:t>
      </w:r>
      <w:r>
        <w:rPr>
          <w:rFonts w:ascii="Traditional Arabic" w:hAnsi="Traditional Arabic"/>
          <w:noProof w:val="0"/>
          <w:sz w:val="36"/>
          <w:rtl/>
        </w:rPr>
        <w:fldChar w:fldCharType="begin"/>
      </w:r>
      <w:r>
        <w:instrText xml:space="preserve"> XE "</w:instrText>
      </w:r>
      <w:r w:rsidRPr="0051283B">
        <w:rPr>
          <w:rFonts w:ascii="QCF_BSML" w:hAnsi="QCF_BSML" w:cs="QCF_BSML"/>
          <w:noProof w:val="0"/>
          <w:sz w:val="35"/>
          <w:szCs w:val="35"/>
          <w:rtl/>
        </w:rPr>
        <w:instrText>ﮋ</w:instrText>
      </w:r>
      <w:r w:rsidRPr="0051283B">
        <w:rPr>
          <w:rFonts w:ascii="QCF_P215" w:hAnsi="QCF_P215" w:cs="QCF_P215"/>
          <w:noProof w:val="0"/>
          <w:sz w:val="35"/>
          <w:szCs w:val="35"/>
          <w:rtl/>
        </w:rPr>
        <w:instrText xml:space="preserve">ﭪ  ﭫ   ﭬ  ﭭ  ﭮ  ﭯ  ﭰﭱ  ﭲ    ﭳ      ﭴ  ﭵ  ﭶ  ﭷ  ﭸ   ﭹ    ﭺ  ﭻ  ﭼ  ﭽ   ﭾ   ﭿ  ﮀ  </w:instrText>
      </w:r>
      <w:r w:rsidRPr="0051283B">
        <w:rPr>
          <w:rFonts w:ascii="QCF_BSML" w:hAnsi="QCF_BSML" w:cs="QCF_BSML"/>
          <w:noProof w:val="0"/>
          <w:sz w:val="35"/>
          <w:szCs w:val="35"/>
          <w:rtl/>
        </w:rPr>
        <w:instrText>ﮊ</w:instrText>
      </w:r>
      <w:r w:rsidRPr="0051283B">
        <w:instrText>:</w:instrText>
      </w:r>
      <w:r w:rsidRPr="0051283B">
        <w:rPr>
          <w:szCs w:val="28"/>
          <w:rtl/>
        </w:rPr>
        <w:instrText>يونس: 55-56</w:instrText>
      </w:r>
      <w:r>
        <w:instrText xml:space="preserve">" </w:instrText>
      </w:r>
      <w:r>
        <w:rPr>
          <w:rFonts w:ascii="Traditional Arabic" w:hAnsi="Traditional Arabic"/>
          <w:noProof w:val="0"/>
          <w:sz w:val="36"/>
          <w:rtl/>
        </w:rPr>
        <w:fldChar w:fldCharType="end"/>
      </w:r>
      <w:r w:rsidRPr="007F7018">
        <w:rPr>
          <w:rFonts w:ascii="Traditional Arabic" w:hAnsi="Traditional Arabic" w:hint="cs"/>
          <w:noProof w:val="0"/>
          <w:sz w:val="36"/>
          <w:rtl/>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525"/>
      </w:r>
      <w:r w:rsidRPr="007F7018">
        <w:rPr>
          <w:rFonts w:ascii="Msh Quraan1" w:eastAsia="MS Mincho" w:hAnsi="Msh Quraan1"/>
          <w:b/>
          <w:noProof w:val="0"/>
          <w:sz w:val="38"/>
          <w:szCs w:val="38"/>
          <w:vertAlign w:val="superscript"/>
          <w:rtl/>
        </w:rPr>
        <w:t>)</w:t>
      </w:r>
      <w:r w:rsidRPr="007F7018">
        <w:rPr>
          <w:rFonts w:ascii="Traditional Arabic" w:hAnsi="Traditional Arabic" w:hint="cs"/>
          <w:noProof w:val="0"/>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w:t>
      </w:r>
      <w:r w:rsidRPr="007F7018">
        <w:rPr>
          <w:rFonts w:ascii="Traditional Arabic" w:hAnsi="Traditional Arabic"/>
          <w:sz w:val="36"/>
          <w:rtl/>
        </w:rPr>
        <w:t>فكان افتتاحه بأن الله هو المتوحد بملك ما في السماوات والأرض فهو يتصرف في الناس وأحوالهم في الدنيا والآخرة تصرفا لا يشاركه فيه غيره فتصرفه في أمور السماء شامل للمغيبات كلها، ومنها إظهار الجزاء بدار الثواب ودار العذاب وتصرفه في أمور الأرض شامل لتصرفه في الناس. ثم أعقب بتحقيق وعده، وأعقب بتجهيل منكريه، وأعقب بالتصريح بالمهم من ذلك وهو الإحياء والإماتة والبعث</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26"/>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كما استدل الله </w:t>
      </w:r>
      <w:r w:rsidRPr="007F7018">
        <w:rPr>
          <w:rFonts w:ascii="Islamic_" w:hAnsi="Islamic_" w:hint="cs"/>
          <w:sz w:val="36"/>
        </w:rPr>
        <w:t>k</w:t>
      </w:r>
      <w:r w:rsidRPr="007F7018">
        <w:rPr>
          <w:rFonts w:hint="cs"/>
          <w:sz w:val="36"/>
          <w:rtl/>
        </w:rPr>
        <w:t xml:space="preserve"> على البعث بأصل الخلق فقال تعالى في الإنكار على من استبعد وق</w:t>
      </w:r>
      <w:r w:rsidR="00AB7062">
        <w:rPr>
          <w:rFonts w:hint="cs"/>
          <w:sz w:val="36"/>
          <w:rtl/>
        </w:rPr>
        <w:t>و</w:t>
      </w:r>
      <w:r w:rsidRPr="007F7018">
        <w:rPr>
          <w:rFonts w:hint="cs"/>
          <w:sz w:val="36"/>
          <w:rtl/>
        </w:rPr>
        <w:t>ع البعث بعد الموت</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578" w:hAnsi="QCF_P578" w:cs="QCF_P578"/>
          <w:noProof w:val="0"/>
          <w:sz w:val="35"/>
          <w:szCs w:val="35"/>
          <w:rtl/>
        </w:rPr>
        <w:t xml:space="preserve">ﮚ       ﮛ    ﮜ  ﮝ    ﮞ  ﮟ   ﮠ       ﮡ  ﮢ  ﮣ   ﮤ     ﮥ  ﮦ  ﮧ  ﮨ        ﮩ  ﮪ  ﮫ  ﮬ  ﮭ  ﮮ   ﮯ  ﮰ    ﮱ  ﯓ  ﯔ  ﯕ  ﯖ          ﯗ  ﯘ  ﯙ  ﯚ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363DC">
        <w:rPr>
          <w:rFonts w:ascii="QCF_BSML" w:hAnsi="QCF_BSML" w:cs="QCF_BSML"/>
          <w:noProof w:val="0"/>
          <w:sz w:val="35"/>
          <w:szCs w:val="35"/>
          <w:rtl/>
        </w:rPr>
        <w:instrText xml:space="preserve">ﮋ </w:instrText>
      </w:r>
      <w:r w:rsidRPr="001363DC">
        <w:rPr>
          <w:rFonts w:ascii="QCF_P578" w:hAnsi="QCF_P578" w:cs="QCF_P578"/>
          <w:noProof w:val="0"/>
          <w:sz w:val="35"/>
          <w:szCs w:val="35"/>
          <w:rtl/>
        </w:rPr>
        <w:instrText xml:space="preserve">ﮚ       ﮛ    ﮜ  ﮝ    ﮞ  ﮟ   ﮠ       ﮡ  ﮢ  ﮣ   ﮤ     ﮥ  ﮦ  ﮧ  ﮨ        ﮩ  ﮪ  ﮫ  ﮬ  ﮭ  ﮮ   ﮯ  ﮰ    ﮱ  ﯓ  ﯔ  ﯕ  ﯖ          ﯗ  ﯘ  ﯙ  ﯚ     </w:instrText>
      </w:r>
      <w:r w:rsidRPr="001363DC">
        <w:rPr>
          <w:rFonts w:ascii="QCF_BSML" w:hAnsi="QCF_BSML" w:cs="QCF_BSML"/>
          <w:noProof w:val="0"/>
          <w:sz w:val="35"/>
          <w:szCs w:val="35"/>
          <w:rtl/>
        </w:rPr>
        <w:instrText>ﮊ</w:instrText>
      </w:r>
      <w:r w:rsidRPr="001363DC">
        <w:instrText>:</w:instrText>
      </w:r>
      <w:r w:rsidRPr="001363DC">
        <w:rPr>
          <w:szCs w:val="28"/>
          <w:rtl/>
        </w:rPr>
        <w:instrText>القيامة: 36-40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27"/>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w:t>
      </w:r>
      <w:r w:rsidRPr="007F7018">
        <w:rPr>
          <w:sz w:val="36"/>
          <w:rtl/>
        </w:rPr>
        <w:t>قال تعالى</w:t>
      </w:r>
      <w:r w:rsidR="00A83B02">
        <w:rPr>
          <w:sz w:val="36"/>
          <w:rtl/>
        </w:rPr>
        <w:t xml:space="preserve">: </w:t>
      </w:r>
      <w:r w:rsidRPr="007F7018">
        <w:rPr>
          <w:rFonts w:ascii="QCF_BSML" w:hAnsi="QCF_BSML" w:cs="QCF_BSML"/>
          <w:noProof w:val="0"/>
          <w:sz w:val="35"/>
          <w:szCs w:val="35"/>
          <w:rtl/>
        </w:rPr>
        <w:t xml:space="preserve">ﮋ </w:t>
      </w:r>
      <w:r w:rsidRPr="007F7018">
        <w:rPr>
          <w:rFonts w:ascii="QCF_P331" w:hAnsi="QCF_P331" w:cs="QCF_P331"/>
          <w:noProof w:val="0"/>
          <w:sz w:val="35"/>
          <w:szCs w:val="35"/>
          <w:rtl/>
        </w:rPr>
        <w:t>ﭯ             ﭰ  ﭱ  ﭲ  ﭳ</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9B1117">
        <w:rPr>
          <w:rFonts w:ascii="QCF_BSML" w:hAnsi="QCF_BSML" w:cs="QCF_BSML"/>
          <w:noProof w:val="0"/>
          <w:sz w:val="35"/>
          <w:szCs w:val="35"/>
          <w:rtl/>
        </w:rPr>
        <w:instrText xml:space="preserve">ﮋ </w:instrText>
      </w:r>
      <w:r w:rsidRPr="009B1117">
        <w:rPr>
          <w:rFonts w:ascii="QCF_P331" w:hAnsi="QCF_P331" w:cs="QCF_P331"/>
          <w:noProof w:val="0"/>
          <w:sz w:val="35"/>
          <w:szCs w:val="35"/>
          <w:rtl/>
        </w:rPr>
        <w:instrText>ﭯ             ﭰ  ﭱ  ﭲ  ﭳ</w:instrText>
      </w:r>
      <w:r w:rsidRPr="009B1117">
        <w:rPr>
          <w:rFonts w:ascii="Arial" w:hAnsi="Arial" w:cs="Arial"/>
          <w:noProof w:val="0"/>
          <w:sz w:val="18"/>
          <w:szCs w:val="18"/>
          <w:rtl/>
        </w:rPr>
        <w:instrText xml:space="preserve"> </w:instrText>
      </w:r>
      <w:r w:rsidRPr="009B1117">
        <w:rPr>
          <w:rFonts w:ascii="QCF_BSML" w:hAnsi="QCF_BSML" w:cs="QCF_BSML"/>
          <w:noProof w:val="0"/>
          <w:sz w:val="35"/>
          <w:szCs w:val="35"/>
          <w:rtl/>
        </w:rPr>
        <w:instrText>ﮊ</w:instrText>
      </w:r>
      <w:r w:rsidRPr="009B1117">
        <w:instrText>:</w:instrText>
      </w:r>
      <w:r w:rsidRPr="009B1117">
        <w:rPr>
          <w:szCs w:val="28"/>
          <w:rtl/>
        </w:rPr>
        <w:instrText>الأنبياء: 104</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28"/>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r w:rsidR="006F025E">
        <w:rPr>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332" w:hAnsi="QCF_P332" w:cs="QCF_P332"/>
          <w:noProof w:val="0"/>
          <w:sz w:val="35"/>
          <w:szCs w:val="35"/>
          <w:rtl/>
        </w:rPr>
        <w:t xml:space="preserve">ﮌ  ﮍ  ﮎ  ﮏ          ﮐ   ﮑ  ﮒ  ﮓ  ﮔ  ﮕ  ﮖ  ﮗ  ﮘ  ﮙ  ﮚ      ﮛ   ﮜ  ﮝ  ﮞ  ﮟ  ﮠ  ﮡ  ﮢ  ﮣ  ﮤ   ﮥﮦ   ﮧ  ﮨ  ﮩ   ﮪ  ﮫ  ﮬ  ﮭ  ﮮ  ﮯ  ﮰ   ﮱ  ﯓ  ﯔ  ﯕﯖ  ﯗ  ﯘ  ﯙ   ﯚ  ﯛ  ﯜ  ﯝ   ﯞ  ﯟ  ﯠ  ﯡ  ﯢ   ﯣ  ﯤ  ﯥﯦ  ﯧ  ﯨ  ﯩ  ﯪ  ﯫ  ﯬ   ﯭ  ﯮ  ﯯ  ﯰ  ﯱ  ﯲ  ﯳ  ﯴ  ﯵ   </w:t>
      </w:r>
      <w:r w:rsidRPr="007F7018">
        <w:rPr>
          <w:rFonts w:ascii="QCF_P333" w:hAnsi="QCF_P333" w:cs="QCF_P333"/>
          <w:noProof w:val="0"/>
          <w:sz w:val="35"/>
          <w:szCs w:val="35"/>
          <w:rtl/>
        </w:rPr>
        <w:t xml:space="preserve">ﭑ  ﭒ    ﭓ  ﭔ  ﭕ    ﭖ  ﭗ     ﭘ     ﭙ   ﭚ  ﭛ          ﭜ  ﭝ   ﭞ  ﭟ  ﭠ  ﭡ  ﭢ  ﭣ  </w:t>
      </w:r>
      <w:r w:rsidRPr="007F7018">
        <w:rPr>
          <w:rFonts w:ascii="QCF_P333" w:hAnsi="QCF_P333" w:cs="QCF_P333"/>
          <w:noProof w:val="0"/>
          <w:sz w:val="35"/>
          <w:szCs w:val="35"/>
          <w:rtl/>
        </w:rPr>
        <w:lastRenderedPageBreak/>
        <w:t xml:space="preserve">ﭤ   ﭥ  ﭦ  ﭧ  ﭨ  ﭩ   ﭪ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B7AF2">
        <w:rPr>
          <w:rFonts w:ascii="QCF_BSML" w:hAnsi="QCF_BSML" w:cs="QCF_BSML"/>
          <w:noProof w:val="0"/>
          <w:sz w:val="35"/>
          <w:szCs w:val="35"/>
          <w:rtl/>
        </w:rPr>
        <w:instrText xml:space="preserve">ﮋ </w:instrText>
      </w:r>
      <w:r w:rsidRPr="007B7AF2">
        <w:rPr>
          <w:rFonts w:ascii="QCF_P332" w:hAnsi="QCF_P332" w:cs="QCF_P332"/>
          <w:noProof w:val="0"/>
          <w:sz w:val="35"/>
          <w:szCs w:val="35"/>
          <w:rtl/>
        </w:rPr>
        <w:instrText xml:space="preserve">ﮌ  ﮍ  ﮎ  ﮏ          ﮐ   ﮑ  ﮒ  ﮓ  ﮔ  ﮕ  ﮖ  ﮗ  ﮘ  ﮙ  ﮚ      ﮛ   ﮜ  ﮝ  ﮞ  ﮟ  ﮠ  ﮡ  ﮢ  ﮣ  ﮤ   ﮥﮦ   ﮧ  ﮨ  ﮩ   ﮪ  ﮫ  ﮬ  ﮭ  ﮮ  ﮯ  ﮰ   ﮱ  ﯓ  ﯔ  ﯕﯖ  ﯗ  ﯘ  ﯙ   ﯚ  ﯛ  ﯜ  ﯝ   ﯞ  ﯟ  ﯠ  ﯡ  ﯢ   ﯣ  ﯤ  ﯥﯦ  ﯧ  ﯨ  ﯩ  ﯪ  ﯫ  ﯬ   ﯭ  ﯮ  ﯯ  ﯰ  ﯱ  ﯲ  ﯳ  ﯴ  ﯵ   </w:instrText>
      </w:r>
      <w:r w:rsidRPr="007B7AF2">
        <w:rPr>
          <w:rFonts w:ascii="QCF_P333" w:hAnsi="QCF_P333" w:cs="QCF_P333"/>
          <w:noProof w:val="0"/>
          <w:sz w:val="35"/>
          <w:szCs w:val="35"/>
          <w:rtl/>
        </w:rPr>
        <w:instrText xml:space="preserve">ﭑ  ﭒ    ﭓ  ﭔ  ﭕ    ﭖ  ﭗ     ﭘ     ﭙ   ﭚ  ﭛ          ﭜ  ﭝ   ﭞ  ﭟ  ﭠ  ﭡ  ﭢ  ﭣ  ﭤ   ﭥ  ﭦ  ﭧ  ﭨ  ﭩ   ﭪ     </w:instrText>
      </w:r>
      <w:r w:rsidRPr="007B7AF2">
        <w:rPr>
          <w:rFonts w:ascii="QCF_BSML" w:hAnsi="QCF_BSML" w:cs="QCF_BSML"/>
          <w:noProof w:val="0"/>
          <w:sz w:val="35"/>
          <w:szCs w:val="35"/>
          <w:rtl/>
        </w:rPr>
        <w:instrText>ﮊ</w:instrText>
      </w:r>
      <w:r w:rsidRPr="007B7AF2">
        <w:instrText>:</w:instrText>
      </w:r>
      <w:r w:rsidRPr="007B7AF2">
        <w:rPr>
          <w:szCs w:val="28"/>
          <w:rtl/>
        </w:rPr>
        <w:instrText>الحج: 5-7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hint="cs"/>
          <w:sz w:val="36"/>
          <w:rtl/>
        </w:rPr>
        <w:t xml:space="preserve"> </w:t>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29"/>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أما الآخرة فقد أخبر الله </w:t>
      </w:r>
      <w:r w:rsidRPr="007F7018">
        <w:rPr>
          <w:rFonts w:ascii="Islamic_" w:hAnsi="Islamic_" w:hint="cs"/>
          <w:sz w:val="36"/>
        </w:rPr>
        <w:t>k</w:t>
      </w:r>
      <w:r w:rsidRPr="007F7018">
        <w:rPr>
          <w:rFonts w:ascii="Traditional Arabic" w:hAnsi="Traditional Arabic" w:hint="cs"/>
          <w:sz w:val="36"/>
          <w:rtl/>
        </w:rPr>
        <w:t xml:space="preserve"> بأنه من قدم عليه مجرماً كافراً بالله فإن له جهنم لا يموت فيها ولا يحيا</w:t>
      </w:r>
      <w:r w:rsidRPr="007F7018">
        <w:rPr>
          <w:rFonts w:ascii="Traditional Arabic" w:hAnsi="Traditional Arabic" w:hint="eastAsia"/>
          <w:sz w:val="36"/>
          <w:rtl/>
        </w:rPr>
        <w:t>،</w:t>
      </w:r>
      <w:r w:rsidRPr="007F7018">
        <w:rPr>
          <w:rFonts w:ascii="Traditional Arabic" w:hAnsi="Traditional Arabic" w:hint="cs"/>
          <w:sz w:val="36"/>
          <w:rtl/>
        </w:rPr>
        <w:t xml:space="preserve">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16" w:hAnsi="QCF_P316" w:cs="QCF_P316"/>
          <w:noProof w:val="0"/>
          <w:sz w:val="35"/>
          <w:szCs w:val="35"/>
          <w:rtl/>
        </w:rPr>
        <w:t>ﯸ  ﯹ  ﯺ   ﯻ  ﯼ   ﯽ  ﯾ  ﯿ  ﰀ     ﰁ  ﰂ  ﰃ  ﰄ</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16163">
        <w:rPr>
          <w:rFonts w:ascii="QCF_BSML" w:hAnsi="QCF_BSML" w:cs="QCF_BSML"/>
          <w:noProof w:val="0"/>
          <w:sz w:val="35"/>
          <w:szCs w:val="35"/>
          <w:rtl/>
        </w:rPr>
        <w:instrText xml:space="preserve">ﮋ </w:instrText>
      </w:r>
      <w:r w:rsidRPr="00D16163">
        <w:rPr>
          <w:rFonts w:ascii="QCF_P316" w:hAnsi="QCF_P316" w:cs="QCF_P316"/>
          <w:noProof w:val="0"/>
          <w:sz w:val="35"/>
          <w:szCs w:val="35"/>
          <w:rtl/>
        </w:rPr>
        <w:instrText>ﯸ  ﯹ  ﯺ   ﯻ  ﯼ   ﯽ  ﯾ  ﯿ  ﰀ     ﰁ  ﰂ  ﰃ  ﰄ</w:instrText>
      </w:r>
      <w:r w:rsidRPr="00D16163">
        <w:rPr>
          <w:rFonts w:ascii="QCF_BSML" w:hAnsi="QCF_BSML" w:cs="QCF_BSML"/>
          <w:noProof w:val="0"/>
          <w:sz w:val="35"/>
          <w:szCs w:val="35"/>
          <w:rtl/>
        </w:rPr>
        <w:instrText>ﮊ</w:instrText>
      </w:r>
      <w:r w:rsidRPr="00D16163">
        <w:instrText>:</w:instrText>
      </w:r>
      <w:r w:rsidRPr="00D16163">
        <w:rPr>
          <w:szCs w:val="28"/>
          <w:rtl/>
        </w:rPr>
        <w:instrText>طه: 74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30"/>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r w:rsidRPr="007F7018">
        <w:rPr>
          <w:rFonts w:ascii="Traditional Arabic" w:hAnsi="Traditional Arabic" w:hint="cs"/>
          <w:sz w:val="36"/>
          <w:rtl/>
        </w:rPr>
        <w:t xml:space="preserve"> وقال أيضاً عن الكافر الأشقى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91" w:hAnsi="QCF_P591" w:cs="QCF_P591"/>
          <w:noProof w:val="0"/>
          <w:sz w:val="35"/>
          <w:szCs w:val="35"/>
          <w:rtl/>
        </w:rPr>
        <w:t xml:space="preserve">ﯳ  ﯴ  ﯵ    ﯶ   ﯷ  ﯸ  ﯹ  ﯺ   ﯻ  ﯼ  ﯽ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8212C">
        <w:rPr>
          <w:rFonts w:ascii="QCF_BSML" w:hAnsi="QCF_BSML" w:cs="QCF_BSML"/>
          <w:noProof w:val="0"/>
          <w:sz w:val="35"/>
          <w:szCs w:val="35"/>
          <w:rtl/>
        </w:rPr>
        <w:instrText xml:space="preserve">ﮋ </w:instrText>
      </w:r>
      <w:r w:rsidRPr="00D8212C">
        <w:rPr>
          <w:rFonts w:ascii="QCF_P591" w:hAnsi="QCF_P591" w:cs="QCF_P591"/>
          <w:noProof w:val="0"/>
          <w:sz w:val="35"/>
          <w:szCs w:val="35"/>
          <w:rtl/>
        </w:rPr>
        <w:instrText xml:space="preserve">ﯳ  ﯴ  ﯵ    ﯶ   ﯷ  ﯸ  ﯹ  ﯺ   ﯻ  ﯼ  ﯽ  </w:instrText>
      </w:r>
      <w:r w:rsidRPr="00D8212C">
        <w:rPr>
          <w:rFonts w:ascii="QCF_BSML" w:hAnsi="QCF_BSML" w:cs="QCF_BSML"/>
          <w:noProof w:val="0"/>
          <w:sz w:val="35"/>
          <w:szCs w:val="35"/>
          <w:rtl/>
        </w:rPr>
        <w:instrText>ﮊ</w:instrText>
      </w:r>
      <w:r w:rsidRPr="00D8212C">
        <w:instrText>:</w:instrText>
      </w:r>
      <w:r w:rsidRPr="00D8212C">
        <w:rPr>
          <w:szCs w:val="28"/>
          <w:rtl/>
        </w:rPr>
        <w:instrText>الأعلى: 12-13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31"/>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ف</w:t>
      </w:r>
      <w:r w:rsidRPr="007F7018">
        <w:rPr>
          <w:rFonts w:ascii="Traditional Arabic" w:hAnsi="Traditional Arabic"/>
          <w:sz w:val="36"/>
          <w:rtl/>
        </w:rPr>
        <w:t>المعذب</w:t>
      </w:r>
      <w:r w:rsidR="006F025E">
        <w:rPr>
          <w:rFonts w:ascii="Traditional Arabic" w:hAnsi="Traditional Arabic"/>
          <w:sz w:val="36"/>
          <w:rtl/>
        </w:rPr>
        <w:t>"</w:t>
      </w:r>
      <w:r w:rsidRPr="007F7018">
        <w:rPr>
          <w:rFonts w:ascii="Traditional Arabic" w:hAnsi="Traditional Arabic"/>
          <w:sz w:val="36"/>
          <w:rtl/>
        </w:rPr>
        <w:t>فيها لا يموت ولا يحيا، لا يموت فيستريح، ولا يحيا حياة يتلذذ بها، وإنما حياته محشوة بعذاب القلب والروح والبدن، الذي لا يقدر قدره، ولا يفتر عنه ساعة، يستغيث فلا يغاث، ويدعو فلا يستجاب له</w:t>
      </w:r>
      <w:r w:rsidRPr="007F7018">
        <w:rPr>
          <w:rFonts w:ascii="Traditional Arabic" w:hAnsi="Traditional Arabic" w:hint="cs"/>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32"/>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hint="cs"/>
          <w:sz w:val="36"/>
          <w:rtl/>
        </w:rPr>
        <w:t xml:space="preserve">وأخبر النبي </w:t>
      </w:r>
      <w:r w:rsidRPr="00AB7062">
        <w:rPr>
          <w:rFonts w:ascii="Islamic_" w:hAnsi="Islamic_" w:hint="cs"/>
          <w:bCs/>
          <w:sz w:val="36"/>
        </w:rPr>
        <w:t>n</w:t>
      </w:r>
      <w:r w:rsidRPr="007F7018">
        <w:rPr>
          <w:rFonts w:ascii="Arial" w:hAnsi="Arial" w:hint="cs"/>
          <w:b/>
          <w:sz w:val="36"/>
          <w:rtl/>
        </w:rPr>
        <w:t xml:space="preserve"> </w:t>
      </w:r>
      <w:r w:rsidRPr="007F7018">
        <w:rPr>
          <w:rFonts w:hint="cs"/>
          <w:sz w:val="36"/>
          <w:rtl/>
        </w:rPr>
        <w:t xml:space="preserve">أنه يؤتى بالموت في الآخرة فيذبح، </w:t>
      </w:r>
      <w:r w:rsidRPr="007F7018">
        <w:rPr>
          <w:rFonts w:ascii="Traditional Arabic" w:hAnsi="Traditional Arabic"/>
          <w:sz w:val="36"/>
          <w:rtl/>
        </w:rPr>
        <w:t xml:space="preserve">عن أبي سعيد الخدري </w:t>
      </w:r>
      <w:r w:rsidRPr="007F7018">
        <w:rPr>
          <w:rFonts w:ascii="Islamic_" w:hAnsi="Islamic_"/>
          <w:sz w:val="36"/>
        </w:rPr>
        <w:t>z</w:t>
      </w:r>
      <w:r w:rsidRPr="007F7018">
        <w:rPr>
          <w:rFonts w:ascii="Traditional Arabic" w:hAnsi="Traditional Arabic"/>
          <w:sz w:val="36"/>
          <w:rtl/>
        </w:rPr>
        <w:t xml:space="preserve"> قال قال رسول الله </w:t>
      </w:r>
      <w:r w:rsidRPr="007F7018">
        <w:rPr>
          <w:rFonts w:ascii="Islamic_" w:hAnsi="Islamic_" w:hint="cs"/>
          <w:sz w:val="36"/>
        </w:rPr>
        <w:t>n</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يؤتى بالموت كهيئة كبش أملح، فينادي مناد</w:t>
      </w:r>
      <w:r w:rsidR="00AB7062">
        <w:rPr>
          <w:rFonts w:ascii="Traditional Arabic" w:hAnsi="Traditional Arabic" w:hint="cs"/>
          <w:sz w:val="36"/>
          <w:rtl/>
        </w:rPr>
        <w:t xml:space="preserve">: </w:t>
      </w:r>
      <w:r w:rsidRPr="007F7018">
        <w:rPr>
          <w:rFonts w:ascii="Traditional Arabic" w:hAnsi="Traditional Arabic"/>
          <w:sz w:val="36"/>
          <w:rtl/>
        </w:rPr>
        <w:t>يا أهل الجنة، فيشرئبون وينظرون، فيقول</w:t>
      </w:r>
      <w:r w:rsidR="00A83B02">
        <w:rPr>
          <w:rFonts w:ascii="Traditional Arabic" w:hAnsi="Traditional Arabic" w:hint="cs"/>
          <w:sz w:val="36"/>
          <w:rtl/>
        </w:rPr>
        <w:t xml:space="preserve">: </w:t>
      </w:r>
      <w:r w:rsidRPr="007F7018">
        <w:rPr>
          <w:rFonts w:ascii="Traditional Arabic" w:hAnsi="Traditional Arabic"/>
          <w:sz w:val="36"/>
          <w:rtl/>
        </w:rPr>
        <w:t>هل تعرفون هذا</w:t>
      </w:r>
      <w:r w:rsidRPr="007F7018">
        <w:rPr>
          <w:rFonts w:ascii="Traditional Arabic" w:hAnsi="Traditional Arabic" w:hint="cs"/>
          <w:sz w:val="36"/>
          <w:rtl/>
        </w:rPr>
        <w:t>؟</w:t>
      </w:r>
      <w:r w:rsidRPr="007F7018">
        <w:rPr>
          <w:rFonts w:ascii="Traditional Arabic" w:hAnsi="Traditional Arabic"/>
          <w:sz w:val="36"/>
          <w:rtl/>
        </w:rPr>
        <w:t xml:space="preserve"> فيقولون</w:t>
      </w:r>
      <w:r w:rsidR="00A83B02">
        <w:rPr>
          <w:rFonts w:ascii="Traditional Arabic" w:hAnsi="Traditional Arabic" w:hint="cs"/>
          <w:sz w:val="36"/>
          <w:rtl/>
        </w:rPr>
        <w:t xml:space="preserve">: </w:t>
      </w:r>
      <w:r w:rsidRPr="007F7018">
        <w:rPr>
          <w:rFonts w:ascii="Traditional Arabic" w:hAnsi="Traditional Arabic"/>
          <w:sz w:val="36"/>
          <w:rtl/>
        </w:rPr>
        <w:t>نعم، هذا الموت، وكلهم قد رآه، ثم ينادي</w:t>
      </w:r>
      <w:r w:rsidR="00A83B02">
        <w:rPr>
          <w:rFonts w:ascii="Traditional Arabic" w:hAnsi="Traditional Arabic" w:hint="cs"/>
          <w:sz w:val="36"/>
          <w:rtl/>
        </w:rPr>
        <w:t xml:space="preserve">: </w:t>
      </w:r>
      <w:r w:rsidRPr="007F7018">
        <w:rPr>
          <w:rFonts w:ascii="Traditional Arabic" w:hAnsi="Traditional Arabic"/>
          <w:sz w:val="36"/>
          <w:rtl/>
        </w:rPr>
        <w:t>يا أهل النار، فيشرئبون</w:t>
      </w:r>
      <w:r>
        <w:rPr>
          <w:rFonts w:ascii="Traditional Arabic" w:hAnsi="Traditional Arabic"/>
          <w:sz w:val="36"/>
          <w:rtl/>
        </w:rPr>
        <w:fldChar w:fldCharType="begin"/>
      </w:r>
      <w:r>
        <w:instrText xml:space="preserve"> XE "</w:instrText>
      </w:r>
      <w:r w:rsidRPr="00D95D07">
        <w:rPr>
          <w:rFonts w:ascii="Traditional Arabic" w:hAnsi="Traditional Arabic"/>
          <w:sz w:val="36"/>
          <w:rtl/>
        </w:rPr>
        <w:instrText>يؤتى بالموت كهيئة كبش أملح، فينادي مناديا أهل الجنة، فيشرئبون وينظرون، فيقول</w:instrText>
      </w:r>
      <w:r w:rsidRPr="00D95D07">
        <w:instrText>\</w:instrText>
      </w:r>
      <w:r w:rsidRPr="00D95D07">
        <w:rPr>
          <w:rFonts w:ascii="Traditional Arabic" w:hAnsi="Traditional Arabic" w:hint="cs"/>
          <w:sz w:val="36"/>
          <w:rtl/>
        </w:rPr>
        <w:instrText>:</w:instrText>
      </w:r>
      <w:r w:rsidRPr="00D95D07">
        <w:rPr>
          <w:rFonts w:ascii="Traditional Arabic" w:hAnsi="Traditional Arabic"/>
          <w:sz w:val="36"/>
          <w:rtl/>
        </w:rPr>
        <w:instrText xml:space="preserve"> هل تعرفون هذا</w:instrText>
      </w:r>
      <w:r w:rsidRPr="00D95D07">
        <w:rPr>
          <w:rFonts w:ascii="Traditional Arabic" w:hAnsi="Traditional Arabic" w:hint="cs"/>
          <w:sz w:val="36"/>
          <w:rtl/>
        </w:rPr>
        <w:instrText>؟</w:instrText>
      </w:r>
      <w:r w:rsidRPr="00D95D07">
        <w:rPr>
          <w:rFonts w:ascii="Traditional Arabic" w:hAnsi="Traditional Arabic"/>
          <w:sz w:val="36"/>
          <w:rtl/>
        </w:rPr>
        <w:instrText xml:space="preserve"> فيقولون</w:instrText>
      </w:r>
      <w:r w:rsidRPr="00D95D07">
        <w:instrText>\</w:instrText>
      </w:r>
      <w:r w:rsidRPr="00D95D07">
        <w:rPr>
          <w:rFonts w:ascii="Traditional Arabic" w:hAnsi="Traditional Arabic" w:hint="cs"/>
          <w:sz w:val="36"/>
          <w:rtl/>
        </w:rPr>
        <w:instrText>:</w:instrText>
      </w:r>
      <w:r w:rsidRPr="00D95D07">
        <w:rPr>
          <w:rFonts w:ascii="Traditional Arabic" w:hAnsi="Traditional Arabic"/>
          <w:sz w:val="36"/>
          <w:rtl/>
        </w:rPr>
        <w:instrText xml:space="preserve"> نعم، هذا الموت، وكلهم قد رآه، ثم ينادي</w:instrText>
      </w:r>
      <w:r w:rsidRPr="00D95D07">
        <w:instrText>\</w:instrText>
      </w:r>
      <w:r w:rsidRPr="00D95D07">
        <w:rPr>
          <w:rFonts w:ascii="Traditional Arabic" w:hAnsi="Traditional Arabic" w:hint="cs"/>
          <w:sz w:val="36"/>
          <w:rtl/>
        </w:rPr>
        <w:instrText>:</w:instrText>
      </w:r>
      <w:r w:rsidRPr="00D95D07">
        <w:rPr>
          <w:rFonts w:ascii="Traditional Arabic" w:hAnsi="Traditional Arabic"/>
          <w:sz w:val="36"/>
          <w:rtl/>
        </w:rPr>
        <w:instrText xml:space="preserve"> يا أهل النار، فيشرئبون</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xml:space="preserve"> وينظرون، فيقول</w:t>
      </w:r>
      <w:r w:rsidR="00A83B02">
        <w:rPr>
          <w:rFonts w:ascii="Traditional Arabic" w:hAnsi="Traditional Arabic" w:hint="cs"/>
          <w:sz w:val="36"/>
          <w:rtl/>
        </w:rPr>
        <w:t xml:space="preserve">: </w:t>
      </w:r>
      <w:r w:rsidRPr="007F7018">
        <w:rPr>
          <w:rFonts w:ascii="Traditional Arabic" w:hAnsi="Traditional Arabic"/>
          <w:sz w:val="36"/>
          <w:rtl/>
        </w:rPr>
        <w:t>هل تعرفون هذا</w:t>
      </w:r>
      <w:r w:rsidRPr="007F7018">
        <w:rPr>
          <w:rFonts w:ascii="Traditional Arabic" w:hAnsi="Traditional Arabic" w:hint="cs"/>
          <w:sz w:val="36"/>
          <w:rtl/>
        </w:rPr>
        <w:t>؟</w:t>
      </w:r>
      <w:r w:rsidRPr="007F7018">
        <w:rPr>
          <w:rFonts w:ascii="Traditional Arabic" w:hAnsi="Traditional Arabic"/>
          <w:sz w:val="36"/>
          <w:rtl/>
        </w:rPr>
        <w:t xml:space="preserve"> فيقولون</w:t>
      </w:r>
      <w:r w:rsidR="00A83B02">
        <w:rPr>
          <w:rFonts w:ascii="Traditional Arabic" w:hAnsi="Traditional Arabic" w:hint="cs"/>
          <w:sz w:val="36"/>
          <w:rtl/>
        </w:rPr>
        <w:t xml:space="preserve">: </w:t>
      </w:r>
      <w:r w:rsidRPr="007F7018">
        <w:rPr>
          <w:rFonts w:ascii="Traditional Arabic" w:hAnsi="Traditional Arabic"/>
          <w:sz w:val="36"/>
          <w:rtl/>
        </w:rPr>
        <w:t>نعم، هذا الموت، وكلهم قد</w:t>
      </w:r>
      <w:r w:rsidRPr="007F7018">
        <w:rPr>
          <w:rFonts w:ascii="Traditional Arabic" w:hAnsi="Traditional Arabic" w:hint="cs"/>
          <w:sz w:val="36"/>
          <w:rtl/>
        </w:rPr>
        <w:t xml:space="preserve"> </w:t>
      </w:r>
      <w:r w:rsidRPr="007F7018">
        <w:rPr>
          <w:rFonts w:ascii="Traditional Arabic" w:hAnsi="Traditional Arabic"/>
          <w:sz w:val="36"/>
          <w:rtl/>
        </w:rPr>
        <w:t>رآه، فيذبح، ثم يقول</w:t>
      </w:r>
      <w:r w:rsidR="00A83B02">
        <w:rPr>
          <w:rFonts w:ascii="Traditional Arabic" w:hAnsi="Traditional Arabic" w:hint="cs"/>
          <w:sz w:val="36"/>
          <w:rtl/>
        </w:rPr>
        <w:t xml:space="preserve">: </w:t>
      </w:r>
      <w:r w:rsidRPr="007F7018">
        <w:rPr>
          <w:rFonts w:ascii="Traditional Arabic" w:hAnsi="Traditional Arabic"/>
          <w:sz w:val="36"/>
          <w:rtl/>
        </w:rPr>
        <w:t>يا أهل الجنة خلود فلا موت، ويا أهل النار خلود فلا موت، ثم قرأ</w:t>
      </w:r>
      <w:r w:rsidR="00AB7062">
        <w:rPr>
          <w:rFonts w:ascii="Traditional Arabic" w:hAnsi="Traditional Arabic" w:hint="cs"/>
          <w:sz w:val="36"/>
          <w:rtl/>
        </w:rPr>
        <w:t>:</w:t>
      </w:r>
      <w:r w:rsidRPr="007F7018">
        <w:rPr>
          <w:rFonts w:ascii="Traditional Arabic" w:hAnsi="Traditional Arabic"/>
          <w:sz w:val="36"/>
          <w:rtl/>
        </w:rPr>
        <w:t xml:space="preserve"> </w:t>
      </w:r>
      <w:r w:rsidR="00AB7062">
        <w:rPr>
          <w:rFonts w:ascii="QCF_BSML" w:hAnsi="QCF_BSML" w:cs="QCF_BSML"/>
          <w:noProof w:val="0"/>
          <w:sz w:val="35"/>
          <w:szCs w:val="35"/>
          <w:rtl/>
        </w:rPr>
        <w:t>ﮋ</w:t>
      </w:r>
      <w:r w:rsidRPr="007F7018">
        <w:rPr>
          <w:rFonts w:ascii="QCF_P308" w:hAnsi="QCF_P308" w:cs="QCF_P308"/>
          <w:noProof w:val="0"/>
          <w:sz w:val="35"/>
          <w:szCs w:val="35"/>
          <w:rtl/>
        </w:rPr>
        <w:t xml:space="preserve">ﭑ  ﭒ  ﭓ  ﭔ  ﭕ  ﭖ      ﭗ  ﭘ  ﭙ  ﭚ  ﭛ  ﭜ   </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33"/>
      </w:r>
      <w:r w:rsidRPr="007F7018">
        <w:rPr>
          <w:rFonts w:ascii="Msh Quraan1" w:eastAsia="MS Mincho" w:hAnsi="Msh Quraan1"/>
          <w:sz w:val="36"/>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75" w:name="_Toc521973313"/>
      <w:bookmarkStart w:id="776" w:name="_Toc84672202"/>
      <w:r w:rsidRPr="007F7018">
        <w:rPr>
          <w:rFonts w:hint="cs"/>
          <w:b/>
          <w:bCs/>
          <w:sz w:val="36"/>
          <w:rtl/>
        </w:rPr>
        <w:t>تاسعاً</w:t>
      </w:r>
      <w:r w:rsidR="00A83B02">
        <w:rPr>
          <w:rFonts w:hint="cs"/>
          <w:b/>
          <w:bCs/>
          <w:sz w:val="36"/>
          <w:rtl/>
        </w:rPr>
        <w:t xml:space="preserve">: </w:t>
      </w:r>
      <w:r w:rsidRPr="007F7018">
        <w:rPr>
          <w:rFonts w:hint="cs"/>
          <w:b/>
          <w:bCs/>
          <w:sz w:val="36"/>
          <w:rtl/>
        </w:rPr>
        <w:t>الإيمان بالقدر</w:t>
      </w:r>
      <w:bookmarkEnd w:id="775"/>
      <w:r w:rsidR="00A83B02">
        <w:rPr>
          <w:rFonts w:hint="cs"/>
          <w:b/>
          <w:bCs/>
          <w:sz w:val="36"/>
          <w:rtl/>
        </w:rPr>
        <w:t>:</w:t>
      </w:r>
      <w:bookmarkEnd w:id="776"/>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Traditional Arabic"/>
          <w:sz w:val="36"/>
          <w:rtl/>
        </w:rPr>
      </w:pPr>
      <w:r w:rsidRPr="007F7018">
        <w:rPr>
          <w:rFonts w:ascii="Traditional Arabic" w:hint="cs"/>
          <w:sz w:val="36"/>
          <w:rtl/>
        </w:rPr>
        <w:t xml:space="preserve">من الإيمان بالقدر الإيمان بعلم الله وخلقه وقدرته ومشيئته، وقد نبه الله  </w:t>
      </w:r>
      <w:r w:rsidRPr="007F7018">
        <w:rPr>
          <w:rFonts w:ascii="Islamic_" w:hAnsi="Islamic_" w:hint="cs"/>
          <w:sz w:val="36"/>
        </w:rPr>
        <w:t>k</w:t>
      </w:r>
      <w:r w:rsidRPr="007F7018">
        <w:rPr>
          <w:rFonts w:ascii="Traditional Arabic" w:hint="cs"/>
          <w:sz w:val="36"/>
          <w:rtl/>
        </w:rPr>
        <w:t xml:space="preserve">  </w:t>
      </w:r>
      <w:r w:rsidRPr="007F7018">
        <w:rPr>
          <w:rFonts w:ascii="Traditional Arabic"/>
          <w:sz w:val="36"/>
          <w:rtl/>
        </w:rPr>
        <w:t xml:space="preserve">على كمال قدرته في خلقه الأشياء </w:t>
      </w:r>
      <w:r w:rsidRPr="007F7018">
        <w:rPr>
          <w:rFonts w:ascii="Traditional Arabic" w:hint="cs"/>
          <w:sz w:val="36"/>
          <w:rtl/>
        </w:rPr>
        <w:t>المتضادة، قال تعالى</w:t>
      </w:r>
      <w:r w:rsidR="00A83B02">
        <w:rPr>
          <w:rFonts w:ascii="Traditional Arabic" w:hint="cs"/>
          <w:sz w:val="36"/>
          <w:rtl/>
        </w:rPr>
        <w:t xml:space="preserve">: </w:t>
      </w:r>
      <w:r w:rsidRPr="007F7018">
        <w:rPr>
          <w:rFonts w:ascii="QCF_BSML" w:hAnsi="QCF_BSML" w:cs="QCF_BSML"/>
          <w:noProof w:val="0"/>
          <w:sz w:val="35"/>
          <w:szCs w:val="35"/>
          <w:rtl/>
        </w:rPr>
        <w:t xml:space="preserve">ﮋ </w:t>
      </w:r>
      <w:r w:rsidRPr="007F7018">
        <w:rPr>
          <w:rFonts w:ascii="QCF_P527" w:hAnsi="QCF_P527" w:cs="QCF_P527"/>
          <w:noProof w:val="0"/>
          <w:sz w:val="35"/>
          <w:szCs w:val="35"/>
          <w:rtl/>
        </w:rPr>
        <w:t>ﰝ  ﰞ  ﰟ  ﰠ</w:t>
      </w:r>
      <w:r w:rsidRPr="008D1D29">
        <w:rPr>
          <w:rFonts w:ascii="QCF_BSML" w:hAnsi="QCF_BSML" w:cs="QCF_BSML"/>
          <w:noProof w:val="0"/>
          <w:sz w:val="35"/>
          <w:szCs w:val="35"/>
          <w:rtl/>
        </w:rPr>
        <w:t xml:space="preserve"> </w:t>
      </w:r>
      <w:r w:rsidRPr="007F7018">
        <w:rPr>
          <w:rFonts w:ascii="QCF_BSML" w:hAnsi="QCF_BSML" w:cs="QCF_BSML"/>
          <w:noProof w:val="0"/>
          <w:sz w:val="35"/>
          <w:szCs w:val="35"/>
          <w:rtl/>
        </w:rPr>
        <w:t>ﮊ</w:t>
      </w:r>
      <w:r>
        <w:rPr>
          <w:rFonts w:ascii="QCF_P527" w:hAnsi="QCF_P527" w:cs="QCF_P527"/>
          <w:noProof w:val="0"/>
          <w:sz w:val="35"/>
          <w:szCs w:val="35"/>
          <w:rtl/>
        </w:rPr>
        <w:fldChar w:fldCharType="begin"/>
      </w:r>
      <w:r>
        <w:instrText xml:space="preserve"> XE "</w:instrText>
      </w:r>
      <w:r w:rsidRPr="001E1DDA">
        <w:rPr>
          <w:rFonts w:ascii="QCF_BSML" w:hAnsi="QCF_BSML" w:cs="QCF_BSML"/>
          <w:noProof w:val="0"/>
          <w:sz w:val="35"/>
          <w:szCs w:val="35"/>
          <w:rtl/>
        </w:rPr>
        <w:instrText xml:space="preserve">ﮋ </w:instrText>
      </w:r>
      <w:r w:rsidRPr="001E1DDA">
        <w:rPr>
          <w:rFonts w:ascii="QCF_P527" w:hAnsi="QCF_P527" w:cs="QCF_P527"/>
          <w:noProof w:val="0"/>
          <w:sz w:val="35"/>
          <w:szCs w:val="35"/>
          <w:rtl/>
        </w:rPr>
        <w:instrText>ﰝ  ﰞ  ﰟ  ﰠ</w:instrText>
      </w:r>
      <w:r w:rsidRPr="001E1DDA">
        <w:rPr>
          <w:rFonts w:ascii="QCF_BSML" w:hAnsi="QCF_BSML" w:cs="QCF_BSML"/>
          <w:noProof w:val="0"/>
          <w:sz w:val="35"/>
          <w:szCs w:val="35"/>
          <w:rtl/>
        </w:rPr>
        <w:instrText xml:space="preserve"> ﮊ</w:instrText>
      </w:r>
      <w:r w:rsidRPr="001E1DDA">
        <w:instrText>:</w:instrText>
      </w:r>
      <w:r w:rsidRPr="001E1DDA">
        <w:rPr>
          <w:szCs w:val="28"/>
          <w:rtl/>
        </w:rPr>
        <w:instrText>النجم: 44</w:instrText>
      </w:r>
      <w:r>
        <w:instrText xml:space="preserve">" </w:instrText>
      </w:r>
      <w:r>
        <w:rPr>
          <w:rFonts w:ascii="QCF_P527" w:hAnsi="QCF_P527" w:cs="QCF_P527"/>
          <w:noProof w:val="0"/>
          <w:sz w:val="35"/>
          <w:szCs w:val="35"/>
          <w:rtl/>
        </w:rPr>
        <w:fldChar w:fldCharType="end"/>
      </w:r>
      <w:r w:rsidRPr="007F7018">
        <w:rPr>
          <w:rFonts w:ascii="QCF_P527" w:hAnsi="QCF_P527" w:cs="QCF_P527"/>
          <w:noProof w:val="0"/>
          <w:sz w:val="35"/>
          <w:szCs w:val="35"/>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34"/>
      </w:r>
      <w:r w:rsidRPr="007F7018">
        <w:rPr>
          <w:rFonts w:ascii="Msh Quraan1" w:eastAsia="MS Mincho" w:hAnsi="Msh Quraan1"/>
          <w:b/>
          <w:sz w:val="38"/>
          <w:szCs w:val="38"/>
          <w:vertAlign w:val="superscript"/>
          <w:rtl/>
        </w:rPr>
        <w:t>)</w:t>
      </w:r>
      <w:r w:rsidR="009C30F4">
        <w:rPr>
          <w:rFonts w:ascii="Traditional Arabic" w:hint="cs"/>
          <w:sz w:val="36"/>
          <w:rtl/>
        </w:rPr>
        <w:t>،</w:t>
      </w:r>
      <w:r w:rsidRPr="007F7018">
        <w:rPr>
          <w:rFonts w:ascii="Traditional Arabic" w:hint="cs"/>
          <w:sz w:val="36"/>
          <w:rtl/>
        </w:rPr>
        <w:t xml:space="preserve"> وقال تعالى</w:t>
      </w:r>
      <w:r w:rsidR="00A83B02">
        <w:rPr>
          <w:rFonts w:ascii="Traditional Arabic" w:hint="cs"/>
          <w:sz w:val="36"/>
          <w:rtl/>
        </w:rPr>
        <w:t xml:space="preserve">: </w:t>
      </w:r>
      <w:r w:rsidRPr="007F7018">
        <w:rPr>
          <w:rFonts w:ascii="QCF_BSML" w:hAnsi="QCF_BSML" w:cs="QCF_BSML"/>
          <w:noProof w:val="0"/>
          <w:sz w:val="35"/>
          <w:szCs w:val="35"/>
          <w:rtl/>
        </w:rPr>
        <w:lastRenderedPageBreak/>
        <w:t xml:space="preserve">ﮋ </w:t>
      </w:r>
      <w:r w:rsidRPr="007F7018">
        <w:rPr>
          <w:rFonts w:ascii="QCF_P370" w:hAnsi="QCF_P370" w:cs="QCF_P370"/>
          <w:noProof w:val="0"/>
          <w:sz w:val="35"/>
          <w:szCs w:val="35"/>
          <w:rtl/>
        </w:rPr>
        <w:t xml:space="preserve">ﯵ  ﯶ  ﯷ     ﯸ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41706">
        <w:rPr>
          <w:rFonts w:ascii="QCF_BSML" w:hAnsi="QCF_BSML" w:cs="QCF_BSML"/>
          <w:noProof w:val="0"/>
          <w:sz w:val="35"/>
          <w:szCs w:val="35"/>
          <w:rtl/>
        </w:rPr>
        <w:instrText xml:space="preserve">ﮋ </w:instrText>
      </w:r>
      <w:r w:rsidRPr="00941706">
        <w:rPr>
          <w:rFonts w:ascii="QCF_P370" w:hAnsi="QCF_P370" w:cs="QCF_P370"/>
          <w:noProof w:val="0"/>
          <w:sz w:val="35"/>
          <w:szCs w:val="35"/>
          <w:rtl/>
        </w:rPr>
        <w:instrText xml:space="preserve">ﯵ  ﯶ  ﯷ     ﯸ  </w:instrText>
      </w:r>
      <w:r w:rsidRPr="00941706">
        <w:rPr>
          <w:rFonts w:ascii="QCF_BSML" w:hAnsi="QCF_BSML" w:cs="QCF_BSML"/>
          <w:noProof w:val="0"/>
          <w:sz w:val="35"/>
          <w:szCs w:val="35"/>
          <w:rtl/>
        </w:rPr>
        <w:instrText>ﮊ</w:instrText>
      </w:r>
      <w:r w:rsidRPr="00941706">
        <w:instrText>:</w:instrText>
      </w:r>
      <w:r w:rsidRPr="00941706">
        <w:rPr>
          <w:szCs w:val="28"/>
          <w:rtl/>
        </w:rPr>
        <w:instrText>الشعراء: 81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35"/>
      </w:r>
      <w:r w:rsidRPr="007F7018">
        <w:rPr>
          <w:rFonts w:ascii="Msh Quraan1" w:eastAsia="MS Mincho" w:hAnsi="Msh Quraan1"/>
          <w:b/>
          <w:sz w:val="38"/>
          <w:szCs w:val="38"/>
          <w:vertAlign w:val="superscript"/>
          <w:rtl/>
        </w:rPr>
        <w:t>)</w:t>
      </w:r>
      <w:r w:rsidRPr="007F7018">
        <w:rPr>
          <w:rFonts w:ascii="Traditional Arabic" w:hint="cs"/>
          <w:sz w:val="36"/>
          <w:rtl/>
        </w:rPr>
        <w:t xml:space="preserve"> إلى غيرها من الآيات.</w:t>
      </w:r>
    </w:p>
    <w:p w:rsidR="00AF0529" w:rsidRPr="007F7018" w:rsidRDefault="00AF0529" w:rsidP="00AF0529">
      <w:pPr>
        <w:widowControl w:val="0"/>
        <w:autoSpaceDE w:val="0"/>
        <w:autoSpaceDN w:val="0"/>
        <w:adjustRightInd w:val="0"/>
        <w:ind w:firstLine="720"/>
        <w:rPr>
          <w:sz w:val="36"/>
          <w:rtl/>
        </w:rPr>
      </w:pPr>
      <w:r w:rsidRPr="007F7018">
        <w:rPr>
          <w:rFonts w:ascii="Traditional Arabic" w:hint="cs"/>
          <w:sz w:val="36"/>
          <w:rtl/>
        </w:rPr>
        <w:t xml:space="preserve">وفي هذا دليل على علم الله ومشيئته وقدرته </w:t>
      </w:r>
      <w:r w:rsidRPr="007F7018">
        <w:rPr>
          <w:rFonts w:hint="cs"/>
          <w:sz w:val="36"/>
          <w:vertAlign w:val="superscript"/>
          <w:rtl/>
        </w:rPr>
        <w:t>(</w:t>
      </w:r>
      <w:r w:rsidRPr="007F7018">
        <w:rPr>
          <w:rStyle w:val="FootnoteReference"/>
          <w:sz w:val="36"/>
          <w:rtl/>
        </w:rPr>
        <w:footnoteReference w:id="1536"/>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كما أخبر الله </w:t>
      </w:r>
      <w:r w:rsidRPr="007F7018">
        <w:rPr>
          <w:rFonts w:ascii="Islamic_" w:hAnsi="Islamic_" w:hint="cs"/>
          <w:sz w:val="36"/>
        </w:rPr>
        <w:t>k</w:t>
      </w:r>
      <w:r w:rsidRPr="007F7018">
        <w:rPr>
          <w:rFonts w:hint="cs"/>
          <w:sz w:val="36"/>
          <w:rtl/>
        </w:rPr>
        <w:t xml:space="preserve"> أنه لن تموت نفس إلا بإذنه وتقديره حتى تستوفي المدة التي ضربها الله لها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37"/>
      </w:r>
      <w:r w:rsidRPr="007F7018">
        <w:rPr>
          <w:rFonts w:ascii="Msh Quraan1" w:eastAsia="MS Mincho" w:hAnsi="Msh Quraan1"/>
          <w:sz w:val="36"/>
          <w:vertAlign w:val="superscript"/>
          <w:rtl/>
        </w:rPr>
        <w:t>)</w:t>
      </w:r>
      <w:r w:rsidRPr="007F7018">
        <w:rPr>
          <w:rFonts w:hint="cs"/>
          <w:sz w:val="36"/>
          <w:rtl/>
        </w:rPr>
        <w:t xml:space="preserve"> وأنه لا ينفع ولا يدفع الحذر من القدر، 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68" w:hAnsi="QCF_P068" w:cs="QCF_P068"/>
          <w:noProof w:val="0"/>
          <w:sz w:val="35"/>
          <w:szCs w:val="35"/>
          <w:rtl/>
        </w:rPr>
        <w:t>ﮒ  ﮓ    ﮔ  ﮕ  ﮖ  ﮗ    ﮘ   ﮙ  ﮚ        ﮛ</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4B6A73">
        <w:rPr>
          <w:rFonts w:ascii="QCF_BSML" w:hAnsi="QCF_BSML" w:cs="QCF_BSML"/>
          <w:noProof w:val="0"/>
          <w:sz w:val="35"/>
          <w:szCs w:val="35"/>
          <w:rtl/>
        </w:rPr>
        <w:instrText xml:space="preserve">ﮋ </w:instrText>
      </w:r>
      <w:r w:rsidRPr="004B6A73">
        <w:rPr>
          <w:rFonts w:ascii="QCF_P068" w:hAnsi="QCF_P068" w:cs="QCF_P068"/>
          <w:noProof w:val="0"/>
          <w:sz w:val="35"/>
          <w:szCs w:val="35"/>
          <w:rtl/>
        </w:rPr>
        <w:instrText>ﮒ  ﮓ    ﮔ  ﮕ  ﮖ  ﮗ    ﮘ   ﮙ  ﮚ        ﮛ</w:instrText>
      </w:r>
      <w:r w:rsidRPr="004B6A73">
        <w:rPr>
          <w:rFonts w:ascii="Arial" w:hAnsi="Arial" w:cs="Arial"/>
          <w:noProof w:val="0"/>
          <w:sz w:val="18"/>
          <w:szCs w:val="18"/>
          <w:rtl/>
        </w:rPr>
        <w:instrText xml:space="preserve"> </w:instrText>
      </w:r>
      <w:r w:rsidRPr="004B6A73">
        <w:rPr>
          <w:rFonts w:ascii="QCF_BSML" w:hAnsi="QCF_BSML" w:cs="QCF_BSML"/>
          <w:noProof w:val="0"/>
          <w:sz w:val="35"/>
          <w:szCs w:val="35"/>
          <w:rtl/>
        </w:rPr>
        <w:instrText>ﮊ</w:instrText>
      </w:r>
      <w:r w:rsidRPr="004B6A73">
        <w:instrText>:</w:instrText>
      </w:r>
      <w:r w:rsidRPr="004B6A73">
        <w:rPr>
          <w:szCs w:val="28"/>
          <w:rtl/>
        </w:rPr>
        <w:instrText>آل عمران: 145</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38"/>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4A03AC">
      <w:pPr>
        <w:widowControl w:val="0"/>
        <w:autoSpaceDE w:val="0"/>
        <w:autoSpaceDN w:val="0"/>
        <w:adjustRightInd w:val="0"/>
        <w:ind w:firstLine="720"/>
        <w:rPr>
          <w:sz w:val="36"/>
          <w:rtl/>
        </w:rPr>
      </w:pPr>
      <w:r w:rsidRPr="007F7018">
        <w:rPr>
          <w:rFonts w:hint="cs"/>
          <w:sz w:val="36"/>
          <w:rtl/>
        </w:rPr>
        <w:t xml:space="preserve">كما أخبر النبي </w:t>
      </w:r>
      <w:r w:rsidRPr="00AB7062">
        <w:rPr>
          <w:rFonts w:ascii="Islamic_" w:hAnsi="Islamic_" w:hint="cs"/>
          <w:bCs/>
          <w:sz w:val="36"/>
        </w:rPr>
        <w:t>n</w:t>
      </w:r>
      <w:r w:rsidRPr="007F7018">
        <w:rPr>
          <w:rFonts w:ascii="Arial" w:hAnsi="Arial" w:hint="cs"/>
          <w:b/>
          <w:sz w:val="36"/>
          <w:rtl/>
        </w:rPr>
        <w:t xml:space="preserve"> </w:t>
      </w:r>
      <w:r w:rsidRPr="007F7018">
        <w:rPr>
          <w:rFonts w:hint="cs"/>
          <w:sz w:val="36"/>
          <w:rtl/>
        </w:rPr>
        <w:t>أن الآجال مكتوبة</w:t>
      </w:r>
      <w:r w:rsidRPr="007F7018">
        <w:rPr>
          <w:rFonts w:hint="eastAsia"/>
          <w:sz w:val="36"/>
          <w:rtl/>
        </w:rPr>
        <w:t>،</w:t>
      </w:r>
      <w:r w:rsidRPr="007F7018">
        <w:rPr>
          <w:rFonts w:hint="cs"/>
          <w:sz w:val="36"/>
          <w:rtl/>
        </w:rPr>
        <w:t xml:space="preserve"> فعن ع</w:t>
      </w:r>
      <w:r w:rsidRPr="007F7018">
        <w:rPr>
          <w:sz w:val="36"/>
          <w:rtl/>
        </w:rPr>
        <w:t xml:space="preserve">بدالله </w:t>
      </w:r>
      <w:r w:rsidRPr="007F7018">
        <w:rPr>
          <w:rFonts w:hint="cs"/>
          <w:sz w:val="36"/>
          <w:rtl/>
        </w:rPr>
        <w:t xml:space="preserve">بن مسعود </w:t>
      </w:r>
      <w:r w:rsidRPr="007F7018">
        <w:rPr>
          <w:rFonts w:ascii="Islamic_" w:hAnsi="Islamic_" w:hint="cs"/>
          <w:sz w:val="36"/>
        </w:rPr>
        <w:t>z</w:t>
      </w:r>
      <w:r w:rsidRPr="007F7018">
        <w:rPr>
          <w:rFonts w:hint="cs"/>
          <w:sz w:val="36"/>
          <w:rtl/>
        </w:rPr>
        <w:t xml:space="preserve">  </w:t>
      </w:r>
      <w:r w:rsidRPr="007F7018">
        <w:rPr>
          <w:sz w:val="36"/>
          <w:rtl/>
        </w:rPr>
        <w:t>قال</w:t>
      </w:r>
      <w:r w:rsidR="00A83B02">
        <w:rPr>
          <w:sz w:val="36"/>
          <w:rtl/>
        </w:rPr>
        <w:t xml:space="preserve">: </w:t>
      </w:r>
      <w:r w:rsidRPr="007F7018">
        <w:rPr>
          <w:sz w:val="36"/>
          <w:rtl/>
        </w:rPr>
        <w:t xml:space="preserve">حدثنا رسول الله </w:t>
      </w:r>
      <w:r w:rsidRPr="007F7018">
        <w:rPr>
          <w:rFonts w:ascii="Islamic_" w:hAnsi="Islamic_" w:hint="cs"/>
          <w:sz w:val="36"/>
        </w:rPr>
        <w:t>n</w:t>
      </w:r>
      <w:r w:rsidRPr="007F7018">
        <w:rPr>
          <w:sz w:val="36"/>
          <w:rtl/>
        </w:rPr>
        <w:t xml:space="preserve"> وهو الصادق المصدوق</w:t>
      </w:r>
      <w:r w:rsidR="00A83B02">
        <w:rPr>
          <w:rFonts w:hint="cs"/>
          <w:sz w:val="36"/>
          <w:rtl/>
        </w:rPr>
        <w:t xml:space="preserve">: </w:t>
      </w:r>
      <w:r w:rsidRPr="007F7018">
        <w:rPr>
          <w:rFonts w:ascii="Islamic_" w:eastAsia="MS Mincho" w:hAnsi="Islamic_" w:hint="eastAsia"/>
          <w:b/>
          <w:bCs/>
          <w:sz w:val="36"/>
          <w:rtl/>
        </w:rPr>
        <w:t>«</w:t>
      </w:r>
      <w:r w:rsidRPr="007F7018">
        <w:rPr>
          <w:sz w:val="36"/>
          <w:rtl/>
        </w:rPr>
        <w:t>إن أحدكم يجمع خلقه في بطن أمه أربعين يوما ثم يكون في ذلك علقة مثل ذلك، ثم يكون في ذلك مضغة مثل ذلك، ثم يرسل الملك، فينفخ فيه الروح، ويؤمر بأربع كلمات</w:t>
      </w:r>
      <w:r w:rsidR="00A83B02">
        <w:rPr>
          <w:rFonts w:hint="cs"/>
          <w:sz w:val="36"/>
          <w:rtl/>
        </w:rPr>
        <w:t xml:space="preserve">: </w:t>
      </w:r>
      <w:r w:rsidRPr="007F7018">
        <w:rPr>
          <w:sz w:val="36"/>
          <w:rtl/>
        </w:rPr>
        <w:t>بكتب رزقه وأجله وعمله وشقي أو سعيد</w:t>
      </w:r>
      <w:r>
        <w:rPr>
          <w:sz w:val="36"/>
          <w:rtl/>
        </w:rPr>
        <w:fldChar w:fldCharType="begin"/>
      </w:r>
      <w:r>
        <w:instrText xml:space="preserve"> XE "</w:instrText>
      </w:r>
      <w:r w:rsidRPr="003B1572">
        <w:rPr>
          <w:sz w:val="36"/>
          <w:rtl/>
        </w:rPr>
        <w:instrText>إن أحدكم يجمع خلقه في بطن أمه أربعين يوما ثم يكون في ذلك علقة مثل ذلك، ثم يكون في ذلك مضغة مثل ذلك، ثم يرسل الملك، فينفخ فيه الروح، ويؤمر بأربع كلمات</w:instrText>
      </w:r>
      <w:r w:rsidRPr="003B1572">
        <w:instrText>\</w:instrText>
      </w:r>
      <w:r w:rsidRPr="003B1572">
        <w:rPr>
          <w:rFonts w:hint="cs"/>
          <w:sz w:val="36"/>
          <w:rtl/>
        </w:rPr>
        <w:instrText>:</w:instrText>
      </w:r>
      <w:r w:rsidRPr="003B1572">
        <w:rPr>
          <w:sz w:val="36"/>
          <w:rtl/>
        </w:rPr>
        <w:instrText xml:space="preserve"> بكتب رزقه وأجله وعمله وشقي أو سعيد</w:instrText>
      </w:r>
      <w:r>
        <w:instrText xml:space="preserve">" </w:instrText>
      </w:r>
      <w:r>
        <w:rPr>
          <w:sz w:val="36"/>
          <w:rtl/>
        </w:rPr>
        <w:fldChar w:fldCharType="end"/>
      </w:r>
      <w:r w:rsidRPr="007F7018">
        <w:rPr>
          <w:rFonts w:ascii="Islamic_" w:eastAsia="MS Mincho" w:hAnsi="Islamic_" w:hint="eastAsia"/>
          <w:b/>
          <w:bCs/>
          <w:sz w:val="36"/>
          <w:rtl/>
        </w:rPr>
        <w:t>»</w:t>
      </w:r>
      <w:r w:rsidRPr="007F7018">
        <w:rPr>
          <w:sz w:val="36"/>
          <w:rtl/>
        </w:rPr>
        <w:t xml:space="preserve"> </w:t>
      </w:r>
      <w:r w:rsidR="004A03AC" w:rsidRPr="007F7018">
        <w:rPr>
          <w:rFonts w:ascii="Msh Quraan1" w:eastAsia="MS Mincho" w:hAnsi="Msh Quraan1"/>
          <w:sz w:val="36"/>
          <w:vertAlign w:val="superscript"/>
          <w:rtl/>
        </w:rPr>
        <w:t>(</w:t>
      </w:r>
      <w:r w:rsidR="004A03AC" w:rsidRPr="007F7018">
        <w:rPr>
          <w:rFonts w:ascii="Msh Quraan1" w:eastAsia="MS Mincho" w:hAnsi="Msh Quraan1"/>
          <w:sz w:val="36"/>
          <w:vertAlign w:val="superscript"/>
          <w:rtl/>
        </w:rPr>
        <w:footnoteReference w:id="1539"/>
      </w:r>
      <w:r w:rsidR="004A03AC"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9C30F4">
      <w:pPr>
        <w:widowControl w:val="0"/>
        <w:autoSpaceDE w:val="0"/>
        <w:autoSpaceDN w:val="0"/>
        <w:adjustRightInd w:val="0"/>
        <w:spacing w:after="240"/>
        <w:ind w:firstLine="720"/>
        <w:outlineLvl w:val="1"/>
        <w:rPr>
          <w:b/>
          <w:bCs/>
          <w:sz w:val="36"/>
          <w:rtl/>
        </w:rPr>
      </w:pPr>
      <w:bookmarkStart w:id="777" w:name="_Toc84672203"/>
      <w:bookmarkStart w:id="778" w:name="_Toc521973314"/>
      <w:r w:rsidRPr="007F7018">
        <w:rPr>
          <w:rFonts w:hint="cs"/>
          <w:b/>
          <w:bCs/>
          <w:sz w:val="36"/>
          <w:rtl/>
        </w:rPr>
        <w:t>عاشراً</w:t>
      </w:r>
      <w:r w:rsidR="00A83B02">
        <w:rPr>
          <w:rFonts w:hint="cs"/>
          <w:b/>
          <w:bCs/>
          <w:sz w:val="36"/>
          <w:rtl/>
        </w:rPr>
        <w:t xml:space="preserve">: </w:t>
      </w:r>
      <w:r w:rsidRPr="007F7018">
        <w:rPr>
          <w:rFonts w:hint="cs"/>
          <w:b/>
          <w:bCs/>
          <w:sz w:val="36"/>
          <w:rtl/>
        </w:rPr>
        <w:t>منهج أهل السنة والجماعة في الاستدلال</w:t>
      </w:r>
      <w:r w:rsidR="00A83B02">
        <w:rPr>
          <w:rFonts w:hint="cs"/>
          <w:b/>
          <w:bCs/>
          <w:sz w:val="36"/>
          <w:rtl/>
        </w:rPr>
        <w:t>:</w:t>
      </w:r>
      <w:bookmarkEnd w:id="777"/>
      <w:r w:rsidR="00A83B02">
        <w:rPr>
          <w:rFonts w:hint="cs"/>
          <w:b/>
          <w:bCs/>
          <w:sz w:val="36"/>
          <w:rtl/>
        </w:rPr>
        <w:t xml:space="preserve"> </w:t>
      </w:r>
      <w:bookmarkEnd w:id="778"/>
    </w:p>
    <w:p w:rsidR="00AF0529" w:rsidRPr="007F7018" w:rsidRDefault="00AF0529" w:rsidP="00AF0529">
      <w:pPr>
        <w:widowControl w:val="0"/>
        <w:autoSpaceDE w:val="0"/>
        <w:autoSpaceDN w:val="0"/>
        <w:adjustRightInd w:val="0"/>
        <w:spacing w:after="240"/>
        <w:ind w:firstLine="720"/>
        <w:outlineLvl w:val="1"/>
        <w:rPr>
          <w:b/>
          <w:bCs/>
          <w:sz w:val="36"/>
          <w:rtl/>
        </w:rPr>
      </w:pPr>
      <w:bookmarkStart w:id="779" w:name="_Toc84672204"/>
      <w:bookmarkStart w:id="780" w:name="_Toc521973315"/>
      <w:r w:rsidRPr="007F7018">
        <w:rPr>
          <w:rFonts w:hint="cs"/>
          <w:b/>
          <w:bCs/>
          <w:sz w:val="36"/>
          <w:rtl/>
        </w:rPr>
        <w:t>1- ضرب الأمثال</w:t>
      </w:r>
      <w:r w:rsidR="00A83B02">
        <w:rPr>
          <w:rFonts w:hint="cs"/>
          <w:b/>
          <w:bCs/>
          <w:sz w:val="36"/>
          <w:rtl/>
        </w:rPr>
        <w:t>:</w:t>
      </w:r>
      <w:bookmarkEnd w:id="779"/>
      <w:r w:rsidR="00A83B02">
        <w:rPr>
          <w:rFonts w:hint="cs"/>
          <w:b/>
          <w:bCs/>
          <w:sz w:val="36"/>
          <w:rtl/>
        </w:rPr>
        <w:t xml:space="preserve"> </w:t>
      </w:r>
      <w:bookmarkEnd w:id="780"/>
    </w:p>
    <w:p w:rsidR="00AF0529" w:rsidRPr="007F7018" w:rsidRDefault="00AF0529" w:rsidP="00BE1D2F">
      <w:pPr>
        <w:widowControl w:val="0"/>
        <w:autoSpaceDE w:val="0"/>
        <w:autoSpaceDN w:val="0"/>
        <w:adjustRightInd w:val="0"/>
        <w:ind w:firstLine="720"/>
        <w:rPr>
          <w:sz w:val="36"/>
          <w:rtl/>
        </w:rPr>
      </w:pPr>
      <w:r w:rsidRPr="007F7018">
        <w:rPr>
          <w:rFonts w:hint="cs"/>
          <w:sz w:val="36"/>
          <w:rtl/>
        </w:rPr>
        <w:t xml:space="preserve">ضرب الله </w:t>
      </w:r>
      <w:r w:rsidRPr="007F7018">
        <w:rPr>
          <w:rFonts w:ascii="Islamic_" w:eastAsia="MS Mincho" w:hAnsi="Islamic_"/>
          <w:sz w:val="48"/>
          <w:szCs w:val="48"/>
        </w:rPr>
        <w:t>k</w:t>
      </w:r>
      <w:r w:rsidRPr="007F7018">
        <w:rPr>
          <w:rFonts w:hint="cs"/>
          <w:sz w:val="36"/>
          <w:rtl/>
        </w:rPr>
        <w:t xml:space="preserve"> مثلاً للمؤمنين بالأحياء</w:t>
      </w:r>
      <w:r w:rsidRPr="007F7018">
        <w:rPr>
          <w:rFonts w:hint="eastAsia"/>
          <w:sz w:val="36"/>
          <w:rtl/>
        </w:rPr>
        <w:t>،</w:t>
      </w:r>
      <w:r w:rsidRPr="007F7018">
        <w:rPr>
          <w:rFonts w:hint="cs"/>
          <w:sz w:val="36"/>
          <w:rtl/>
        </w:rPr>
        <w:t xml:space="preserve"> والكافرين بالأموات</w:t>
      </w:r>
      <w:r w:rsidRPr="007F7018">
        <w:rPr>
          <w:rFonts w:hint="eastAsia"/>
          <w:sz w:val="36"/>
          <w:rtl/>
        </w:rPr>
        <w:t>،</w:t>
      </w:r>
      <w:r w:rsidRPr="007F7018">
        <w:rPr>
          <w:rFonts w:hint="cs"/>
          <w:sz w:val="36"/>
          <w:rtl/>
        </w:rPr>
        <w:t xml:space="preserve"> وأنهم لا يستوون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40"/>
      </w:r>
      <w:r w:rsidRPr="007F7018">
        <w:rPr>
          <w:rFonts w:ascii="Msh Quraan1" w:eastAsia="MS Mincho" w:hAnsi="Msh Quraan1"/>
          <w:sz w:val="36"/>
          <w:vertAlign w:val="superscript"/>
          <w:rtl/>
        </w:rPr>
        <w:t>)</w:t>
      </w:r>
      <w:r w:rsidRPr="007F7018">
        <w:rPr>
          <w:rFonts w:hint="cs"/>
          <w:sz w:val="36"/>
          <w:rtl/>
        </w:rPr>
        <w:t>، فقال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437" w:hAnsi="QCF_P437" w:cs="QCF_P437"/>
          <w:noProof w:val="0"/>
          <w:sz w:val="35"/>
          <w:szCs w:val="35"/>
          <w:rtl/>
        </w:rPr>
        <w:t xml:space="preserve">ﭠ  ﭡ  ﭢ      ﭣ  ﭤﭥ   ﭦ  ﭧ  ﭨ    ﭩ  ﭪﭫ  ﭬ  ﭭ  ﭮ  ﭯ  ﭰ  ﭱ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64E96">
        <w:rPr>
          <w:rFonts w:ascii="QCF_BSML" w:hAnsi="QCF_BSML" w:cs="QCF_BSML"/>
          <w:noProof w:val="0"/>
          <w:sz w:val="35"/>
          <w:szCs w:val="35"/>
          <w:rtl/>
        </w:rPr>
        <w:instrText xml:space="preserve">ﮋ </w:instrText>
      </w:r>
      <w:r w:rsidRPr="00264E96">
        <w:rPr>
          <w:rFonts w:ascii="QCF_P437" w:hAnsi="QCF_P437" w:cs="QCF_P437"/>
          <w:noProof w:val="0"/>
          <w:sz w:val="35"/>
          <w:szCs w:val="35"/>
          <w:rtl/>
        </w:rPr>
        <w:instrText xml:space="preserve">ﭠ  ﭡ  ﭢ      ﭣ  ﭤﭥ   ﭦ  ﭧ  ﭨ    ﭩ  ﭪﭫ  ﭬ  ﭭ  ﭮ  ﭯ  ﭰ  ﭱ      ﭲ  </w:instrText>
      </w:r>
      <w:r w:rsidRPr="00264E96">
        <w:rPr>
          <w:rFonts w:ascii="QCF_BSML" w:hAnsi="QCF_BSML" w:cs="QCF_BSML"/>
          <w:noProof w:val="0"/>
          <w:sz w:val="35"/>
          <w:szCs w:val="35"/>
          <w:rtl/>
        </w:rPr>
        <w:instrText>ﮊ</w:instrText>
      </w:r>
      <w:r w:rsidRPr="00264E96">
        <w:instrText>:</w:instrText>
      </w:r>
      <w:r w:rsidRPr="00264E96">
        <w:rPr>
          <w:szCs w:val="28"/>
          <w:rtl/>
        </w:rPr>
        <w:instrText>فاطر: 22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41"/>
      </w:r>
      <w:r w:rsidRPr="007F7018">
        <w:rPr>
          <w:rFonts w:ascii="Msh Quraan1" w:eastAsia="MS Mincho" w:hAnsi="Msh Quraan1"/>
          <w:b/>
          <w:sz w:val="38"/>
          <w:szCs w:val="38"/>
          <w:vertAlign w:val="superscript"/>
          <w:rtl/>
        </w:rPr>
        <w:t>)</w:t>
      </w:r>
      <w:r w:rsidR="006F025E">
        <w:rPr>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81" w:name="_Toc84672205"/>
      <w:bookmarkStart w:id="782" w:name="_Toc521973316"/>
      <w:r w:rsidRPr="007F7018">
        <w:rPr>
          <w:rFonts w:hint="cs"/>
          <w:b/>
          <w:bCs/>
          <w:sz w:val="36"/>
          <w:rtl/>
        </w:rPr>
        <w:t>2- استخدام الألفاظ الشرعية</w:t>
      </w:r>
      <w:r w:rsidR="00A83B02">
        <w:rPr>
          <w:rFonts w:hint="cs"/>
          <w:b/>
          <w:bCs/>
          <w:sz w:val="36"/>
          <w:rtl/>
        </w:rPr>
        <w:t>:</w:t>
      </w:r>
      <w:bookmarkEnd w:id="781"/>
      <w:r w:rsidR="00A83B02">
        <w:rPr>
          <w:rFonts w:hint="cs"/>
          <w:b/>
          <w:bCs/>
          <w:sz w:val="36"/>
          <w:rtl/>
        </w:rPr>
        <w:t xml:space="preserve"> </w:t>
      </w:r>
      <w:bookmarkEnd w:id="782"/>
    </w:p>
    <w:p w:rsidR="00AF0529" w:rsidRPr="007F7018" w:rsidRDefault="00AF0529" w:rsidP="00BE1D2F">
      <w:pPr>
        <w:widowControl w:val="0"/>
        <w:autoSpaceDE w:val="0"/>
        <w:autoSpaceDN w:val="0"/>
        <w:adjustRightInd w:val="0"/>
        <w:ind w:firstLine="720"/>
        <w:jc w:val="both"/>
        <w:rPr>
          <w:sz w:val="36"/>
          <w:rtl/>
        </w:rPr>
      </w:pPr>
      <w:r w:rsidRPr="007F7018">
        <w:rPr>
          <w:rFonts w:hint="cs"/>
          <w:sz w:val="36"/>
          <w:rtl/>
        </w:rPr>
        <w:t>ورد في القرآن إطلاق لفظ الموت على الجمادات،</w:t>
      </w:r>
      <w:r w:rsidR="00BE1D2F">
        <w:rPr>
          <w:rFonts w:hint="cs"/>
          <w:sz w:val="36"/>
          <w:rtl/>
        </w:rPr>
        <w:t xml:space="preserve"> وهو أيضا</w:t>
      </w:r>
      <w:r w:rsidR="00BE1D2F" w:rsidRPr="007F7018">
        <w:rPr>
          <w:rFonts w:hint="cs"/>
          <w:sz w:val="36"/>
          <w:rtl/>
        </w:rPr>
        <w:t xml:space="preserve"> مشهور في لغة العرب</w:t>
      </w:r>
      <w:r w:rsidR="00BE1D2F" w:rsidRPr="007F7018">
        <w:rPr>
          <w:rFonts w:ascii="Msh Quraan1" w:eastAsia="MS Mincho" w:hAnsi="Msh Quraan1"/>
          <w:sz w:val="36"/>
          <w:vertAlign w:val="superscript"/>
          <w:rtl/>
        </w:rPr>
        <w:t>(</w:t>
      </w:r>
      <w:r w:rsidR="00BE1D2F" w:rsidRPr="007F7018">
        <w:rPr>
          <w:rFonts w:ascii="Msh Quraan1" w:eastAsia="MS Mincho" w:hAnsi="Msh Quraan1"/>
          <w:sz w:val="36"/>
          <w:vertAlign w:val="superscript"/>
          <w:rtl/>
        </w:rPr>
        <w:footnoteReference w:id="1542"/>
      </w:r>
      <w:r w:rsidR="00BE1D2F" w:rsidRPr="007F7018">
        <w:rPr>
          <w:rFonts w:ascii="Msh Quraan1" w:eastAsia="MS Mincho" w:hAnsi="Msh Quraan1"/>
          <w:sz w:val="36"/>
          <w:vertAlign w:val="superscript"/>
          <w:rtl/>
        </w:rPr>
        <w:t>)</w:t>
      </w:r>
      <w:r w:rsidR="00BE1D2F">
        <w:rPr>
          <w:rFonts w:hint="cs"/>
          <w:sz w:val="36"/>
          <w:rtl/>
        </w:rPr>
        <w:t>،</w:t>
      </w:r>
      <w:r w:rsidRPr="007F7018">
        <w:rPr>
          <w:rFonts w:hint="cs"/>
          <w:sz w:val="36"/>
          <w:rtl/>
        </w:rPr>
        <w:t xml:space="preserve"> 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269" w:hAnsi="QCF_P269" w:cs="QCF_P269"/>
          <w:noProof w:val="0"/>
          <w:sz w:val="35"/>
          <w:szCs w:val="35"/>
          <w:rtl/>
        </w:rPr>
        <w:t xml:space="preserve">ﭿ  ﮀ   ﮁ  ﮂ  ﮃ  ﮄ  ﮅ  ﮆ  ﮇ  ﮈ  ﮉ  ﮊ  ﮋ   ﮌﮍ  ﮎ  ﮏ  ﮐ  ﮑ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83303">
        <w:rPr>
          <w:rFonts w:ascii="QCF_BSML" w:hAnsi="QCF_BSML" w:cs="QCF_BSML"/>
          <w:noProof w:val="0"/>
          <w:sz w:val="35"/>
          <w:szCs w:val="35"/>
          <w:rtl/>
        </w:rPr>
        <w:instrText xml:space="preserve">ﮋ </w:instrText>
      </w:r>
      <w:r w:rsidRPr="00E83303">
        <w:rPr>
          <w:rFonts w:ascii="QCF_P269" w:hAnsi="QCF_P269" w:cs="QCF_P269"/>
          <w:noProof w:val="0"/>
          <w:sz w:val="35"/>
          <w:szCs w:val="35"/>
          <w:rtl/>
        </w:rPr>
        <w:instrText xml:space="preserve">ﭿ  ﮀ   ﮁ  ﮂ  ﮃ  ﮄ  ﮅ  ﮆ  ﮇ  ﮈ  ﮉ  ﮊ  ﮋ   ﮌﮍ  ﮎ  ﮏ  ﮐ  ﮑ   </w:instrText>
      </w:r>
      <w:r w:rsidRPr="00E83303">
        <w:rPr>
          <w:rFonts w:ascii="QCF_BSML" w:hAnsi="QCF_BSML" w:cs="QCF_BSML"/>
          <w:noProof w:val="0"/>
          <w:sz w:val="35"/>
          <w:szCs w:val="35"/>
          <w:rtl/>
        </w:rPr>
        <w:instrText>ﮊ</w:instrText>
      </w:r>
      <w:r w:rsidRPr="00E83303">
        <w:instrText>:</w:instrText>
      </w:r>
      <w:r w:rsidRPr="00E83303">
        <w:rPr>
          <w:szCs w:val="28"/>
          <w:rtl/>
        </w:rPr>
        <w:instrText>النحل: 20-21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43"/>
      </w:r>
      <w:r w:rsidRPr="007F7018">
        <w:rPr>
          <w:rFonts w:ascii="Msh Quraan1" w:eastAsia="MS Mincho" w:hAnsi="Msh Quraan1"/>
          <w:b/>
          <w:sz w:val="38"/>
          <w:szCs w:val="38"/>
          <w:vertAlign w:val="superscript"/>
          <w:rtl/>
        </w:rPr>
        <w:t>)</w:t>
      </w:r>
      <w:r w:rsidR="00BE1D2F">
        <w:rPr>
          <w:rFonts w:hint="cs"/>
          <w:sz w:val="36"/>
          <w:rtl/>
        </w:rPr>
        <w:t>،</w:t>
      </w:r>
      <w:r w:rsidRPr="007F7018">
        <w:rPr>
          <w:rFonts w:hint="cs"/>
          <w:sz w:val="36"/>
          <w:rtl/>
        </w:rPr>
        <w:t xml:space="preserve"> 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126" w:hAnsi="QCF_P126" w:cs="QCF_P126"/>
          <w:noProof w:val="0"/>
          <w:sz w:val="35"/>
          <w:szCs w:val="35"/>
          <w:rtl/>
        </w:rPr>
        <w:t xml:space="preserve">ﭤ  ﭥ  ﭦ  ﭧ  ﭨ  ﭩ    ﭪ  ﭫ  ﭬ  ﭭ  ﭮ  ﭯ   ﭰ  ﭱ   ﭲ  ﭳ   ﭴ  ﭵ  ﭶ  ﭷﭸ  ﭹ  ﭺ   ﭻ  ﭼ  ﭽ  ﭾﭿ  ﮀ  ﮁ   ﮂ  ﮃ  ﮄ    ﮅ  ﮆ  ﮇ  ﮈ  ﮉ  ﮊ   ﮋﮌ  ﮍ  ﮎ  ﮏ  ﮐﮑ  ﮒ  ﮓ    ﮔ  ﮕﮖ  ﮗ  ﮘ  ﮙ  ﮚ  ﮛ  ﮜ        ﮝ  ﮞ  ﮟ  ﮠ  ﮡ   ﮢ  ﮣ    ﮤ  ﮥ    ﮦ   ﮧ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32447">
        <w:rPr>
          <w:rFonts w:ascii="QCF_BSML" w:hAnsi="QCF_BSML" w:cs="QCF_BSML"/>
          <w:noProof w:val="0"/>
          <w:sz w:val="35"/>
          <w:szCs w:val="35"/>
          <w:rtl/>
        </w:rPr>
        <w:instrText xml:space="preserve">ﮋ </w:instrText>
      </w:r>
      <w:r w:rsidRPr="00932447">
        <w:rPr>
          <w:rFonts w:ascii="QCF_P126" w:hAnsi="QCF_P126" w:cs="QCF_P126"/>
          <w:noProof w:val="0"/>
          <w:sz w:val="35"/>
          <w:szCs w:val="35"/>
          <w:rtl/>
        </w:rPr>
        <w:instrText xml:space="preserve">ﭤ  ﭥ  ﭦ  ﭧ  ﭨ  ﭩ    ﭪ  ﭫ  ﭬ  ﭭ  ﭮ  ﭯ   ﭰ  ﭱ   ﭲ  ﭳ   ﭴ  ﭵ  ﭶ  ﭷﭸ  ﭹ  ﭺ   ﭻ  ﭼ  ﭽ  ﭾﭿ  ﮀ  ﮁ   ﮂ  ﮃ  ﮄ    ﮅ  ﮆ  ﮇ  ﮈ  ﮉ  ﮊ   ﮋﮌ  ﮍ  ﮎ  ﮏ  ﮐﮑ  ﮒ  ﮓ    ﮔ  ﮕﮖ  ﮗ  ﮘ  ﮙ  ﮚ  ﮛ  ﮜ        ﮝ  ﮞ  ﮟ  ﮠ  ﮡ   ﮢ  ﮣ    ﮤ  ﮥ    ﮦ   ﮧ  </w:instrText>
      </w:r>
      <w:r w:rsidRPr="00932447">
        <w:rPr>
          <w:rFonts w:ascii="QCF_BSML" w:hAnsi="QCF_BSML" w:cs="QCF_BSML"/>
          <w:noProof w:val="0"/>
          <w:sz w:val="35"/>
          <w:szCs w:val="35"/>
          <w:rtl/>
        </w:rPr>
        <w:instrText>ﮊ</w:instrText>
      </w:r>
      <w:r w:rsidRPr="00932447">
        <w:instrText>:</w:instrText>
      </w:r>
      <w:r w:rsidRPr="00932447">
        <w:rPr>
          <w:szCs w:val="28"/>
          <w:rtl/>
        </w:rPr>
        <w:instrText>المائدة: 110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44"/>
      </w:r>
      <w:r w:rsidRPr="007F7018">
        <w:rPr>
          <w:rFonts w:ascii="Msh Quraan1" w:eastAsia="MS Mincho" w:hAnsi="Msh Quraan1"/>
          <w:b/>
          <w:sz w:val="38"/>
          <w:szCs w:val="38"/>
          <w:vertAlign w:val="superscript"/>
          <w:rtl/>
        </w:rPr>
        <w:t>)</w:t>
      </w:r>
      <w:r w:rsidR="006F025E">
        <w:rPr>
          <w:rFonts w:hint="cs"/>
          <w:sz w:val="36"/>
          <w:rtl/>
        </w:rPr>
        <w:t>،</w:t>
      </w:r>
      <w:r w:rsidRPr="007F7018">
        <w:rPr>
          <w:rFonts w:hint="cs"/>
          <w:sz w:val="36"/>
          <w:rtl/>
        </w:rPr>
        <w:t xml:space="preserve"> 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164" w:hAnsi="QCF_P164" w:cs="QCF_P164"/>
          <w:noProof w:val="0"/>
          <w:sz w:val="35"/>
          <w:szCs w:val="35"/>
          <w:rtl/>
        </w:rPr>
        <w:t xml:space="preserve">ﯫ  ﯬ  ﯭ  ﯮ  ﯯ  ﯰﯱ  ﯲ  ﯳ  ﯴ  ﯵ   ﯶ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060D5">
        <w:rPr>
          <w:rFonts w:ascii="QCF_BSML" w:hAnsi="QCF_BSML" w:cs="QCF_BSML"/>
          <w:noProof w:val="0"/>
          <w:sz w:val="35"/>
          <w:szCs w:val="35"/>
          <w:rtl/>
        </w:rPr>
        <w:instrText xml:space="preserve">ﮋ </w:instrText>
      </w:r>
      <w:r w:rsidRPr="00F060D5">
        <w:rPr>
          <w:rFonts w:ascii="QCF_P164" w:hAnsi="QCF_P164" w:cs="QCF_P164"/>
          <w:noProof w:val="0"/>
          <w:sz w:val="35"/>
          <w:szCs w:val="35"/>
          <w:rtl/>
        </w:rPr>
        <w:instrText xml:space="preserve">ﯫ  ﯬ  ﯭ  ﯮ  ﯯ  ﯰﯱ  ﯲ  ﯳ  ﯴ  ﯵ   ﯶ  </w:instrText>
      </w:r>
      <w:r w:rsidRPr="00F060D5">
        <w:rPr>
          <w:rFonts w:ascii="QCF_BSML" w:hAnsi="QCF_BSML" w:cs="QCF_BSML"/>
          <w:noProof w:val="0"/>
          <w:sz w:val="35"/>
          <w:szCs w:val="35"/>
          <w:rtl/>
        </w:rPr>
        <w:instrText>ﮊ</w:instrText>
      </w:r>
      <w:r w:rsidRPr="00F060D5">
        <w:instrText>:</w:instrText>
      </w:r>
      <w:r w:rsidRPr="00F060D5">
        <w:rPr>
          <w:szCs w:val="28"/>
          <w:rtl/>
        </w:rPr>
        <w:instrText>الأعراف: 117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45"/>
      </w:r>
      <w:r w:rsidRPr="007F7018">
        <w:rPr>
          <w:rFonts w:ascii="Msh Quraan1" w:eastAsia="MS Mincho" w:hAnsi="Msh Quraan1"/>
          <w:b/>
          <w:sz w:val="38"/>
          <w:szCs w:val="38"/>
          <w:vertAlign w:val="superscript"/>
          <w:rtl/>
        </w:rPr>
        <w:t>)</w:t>
      </w:r>
      <w:r w:rsidRPr="007F7018">
        <w:rPr>
          <w:rFonts w:hint="cs"/>
          <w:sz w:val="36"/>
          <w:rtl/>
        </w:rPr>
        <w:t xml:space="preserve"> </w:t>
      </w:r>
      <w:r w:rsidR="00BE1D2F">
        <w:rPr>
          <w:rFonts w:hint="cs"/>
          <w:sz w:val="36"/>
          <w:rtl/>
        </w:rPr>
        <w:t>،</w:t>
      </w:r>
      <w:r w:rsidRPr="007F7018">
        <w:rPr>
          <w:rFonts w:hint="cs"/>
          <w:sz w:val="36"/>
          <w:rtl/>
        </w:rPr>
        <w:t xml:space="preserve"> </w:t>
      </w:r>
      <w:r w:rsidR="0022117A">
        <w:rPr>
          <w:rFonts w:hint="cs"/>
          <w:sz w:val="36"/>
          <w:rtl/>
        </w:rPr>
        <w:t xml:space="preserve">ففي هذا الرد على </w:t>
      </w:r>
      <w:r w:rsidRPr="007F7018">
        <w:rPr>
          <w:rFonts w:hint="cs"/>
          <w:sz w:val="36"/>
          <w:rtl/>
        </w:rPr>
        <w:t xml:space="preserve">الغلاة نفاة الأسماء والصفات الذين ينفون الموت والحياة </w:t>
      </w:r>
      <w:r w:rsidR="00BE1D2F">
        <w:rPr>
          <w:rFonts w:hint="cs"/>
          <w:sz w:val="36"/>
          <w:rtl/>
        </w:rPr>
        <w:t xml:space="preserve">عن الجمادات، </w:t>
      </w:r>
      <w:r w:rsidRPr="007F7018">
        <w:rPr>
          <w:rFonts w:hint="cs"/>
          <w:sz w:val="36"/>
          <w:rtl/>
        </w:rPr>
        <w:t>ويزعمون أن الجمادات لا يقال لها حية ولا ميتة، ويصح نفيها عما ليس قابلاً لهما</w:t>
      </w:r>
      <w:r w:rsidR="0022117A" w:rsidRPr="007F7018">
        <w:rPr>
          <w:rFonts w:ascii="Msh Quraan1" w:eastAsia="MS Mincho" w:hAnsi="Msh Quraan1"/>
          <w:sz w:val="36"/>
          <w:vertAlign w:val="superscript"/>
          <w:rtl/>
        </w:rPr>
        <w:t>(</w:t>
      </w:r>
      <w:r w:rsidR="0022117A" w:rsidRPr="007F7018">
        <w:rPr>
          <w:rFonts w:ascii="Msh Quraan1" w:eastAsia="MS Mincho" w:hAnsi="Msh Quraan1"/>
          <w:sz w:val="36"/>
          <w:vertAlign w:val="superscript"/>
          <w:rtl/>
        </w:rPr>
        <w:footnoteReference w:id="1546"/>
      </w:r>
      <w:r w:rsidR="0022117A" w:rsidRPr="007F7018">
        <w:rPr>
          <w:rFonts w:ascii="Msh Quraan1" w:eastAsia="MS Mincho" w:hAnsi="Msh Quraan1"/>
          <w:sz w:val="36"/>
          <w:vertAlign w:val="superscript"/>
          <w:rtl/>
        </w:rPr>
        <w:t>)</w:t>
      </w:r>
      <w:r w:rsidR="006F025E">
        <w:rPr>
          <w:rFonts w:ascii="Msh Quraan1" w:eastAsia="MS Mincho" w:hAnsi="Msh Quraan1" w:hint="eastAsia"/>
          <w:sz w:val="36"/>
          <w:vertAlign w:val="superscript"/>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83" w:name="_Toc84672206"/>
      <w:bookmarkStart w:id="784" w:name="_Toc521973317"/>
      <w:r w:rsidRPr="007F7018">
        <w:rPr>
          <w:rFonts w:hint="cs"/>
          <w:b/>
          <w:bCs/>
          <w:sz w:val="36"/>
          <w:rtl/>
        </w:rPr>
        <w:t>الحادي عشر</w:t>
      </w:r>
      <w:r w:rsidR="00A83B02">
        <w:rPr>
          <w:rFonts w:hint="cs"/>
          <w:b/>
          <w:bCs/>
          <w:sz w:val="36"/>
          <w:rtl/>
        </w:rPr>
        <w:t xml:space="preserve">: </w:t>
      </w:r>
      <w:r w:rsidRPr="007F7018">
        <w:rPr>
          <w:rFonts w:hint="cs"/>
          <w:b/>
          <w:bCs/>
          <w:sz w:val="36"/>
          <w:rtl/>
        </w:rPr>
        <w:t>مسائل الأسماء والأحكام</w:t>
      </w:r>
      <w:r w:rsidR="00A83B02">
        <w:rPr>
          <w:rFonts w:hint="cs"/>
          <w:b/>
          <w:bCs/>
          <w:sz w:val="36"/>
          <w:rtl/>
        </w:rPr>
        <w:t>:</w:t>
      </w:r>
      <w:bookmarkEnd w:id="783"/>
      <w:r w:rsidR="00A83B02">
        <w:rPr>
          <w:rFonts w:hint="cs"/>
          <w:b/>
          <w:bCs/>
          <w:sz w:val="36"/>
          <w:rtl/>
        </w:rPr>
        <w:t xml:space="preserve"> </w:t>
      </w:r>
      <w:bookmarkEnd w:id="784"/>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 xml:space="preserve">من عقيدة أهل السنة والجماعة أن الخلود في النار معلق بالموت على الكفر، وأن التوبة </w:t>
      </w:r>
      <w:r w:rsidRPr="007F7018">
        <w:rPr>
          <w:rFonts w:hint="cs"/>
          <w:sz w:val="36"/>
          <w:rtl/>
        </w:rPr>
        <w:lastRenderedPageBreak/>
        <w:t xml:space="preserve">مقبولة ما لم يغرر العبد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47"/>
      </w:r>
      <w:r w:rsidRPr="007F7018">
        <w:rPr>
          <w:rFonts w:ascii="Msh Quraan1" w:eastAsia="MS Mincho" w:hAnsi="Msh Quraan1"/>
          <w:sz w:val="36"/>
          <w:vertAlign w:val="superscript"/>
          <w:rtl/>
        </w:rPr>
        <w:t>)</w:t>
      </w:r>
      <w:r w:rsidR="00BE1D2F">
        <w:rPr>
          <w:rFonts w:hint="cs"/>
          <w:sz w:val="36"/>
          <w:rtl/>
        </w:rPr>
        <w:t>، وهم يرجون للمحسن، ويخافون على المسيء ولا يعلمون ما يختم للرجل</w:t>
      </w:r>
      <w:r w:rsidRPr="007F7018">
        <w:rPr>
          <w:rFonts w:hint="cs"/>
          <w:sz w:val="36"/>
          <w:rtl/>
        </w:rPr>
        <w:t>، 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34" w:hAnsi="QCF_P034" w:cs="QCF_P034"/>
          <w:noProof w:val="0"/>
          <w:sz w:val="35"/>
          <w:szCs w:val="35"/>
          <w:rtl/>
        </w:rPr>
        <w:t xml:space="preserve">ﮘ  ﮙ   ﮚ  ﮛ  ﮜ  ﮝ  ﮞ  ﮟ  ﮠ  ﮡ   ﮢ  ﮣ  ﮤ  ﮥﮦ  ﮧ  ﮨ  ﮩﮪ   ﮫ  ﮬ  ﮭ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B7808">
        <w:rPr>
          <w:rFonts w:ascii="QCF_BSML" w:hAnsi="QCF_BSML" w:cs="QCF_BSML"/>
          <w:noProof w:val="0"/>
          <w:sz w:val="35"/>
          <w:szCs w:val="35"/>
          <w:rtl/>
        </w:rPr>
        <w:instrText xml:space="preserve">ﮋ </w:instrText>
      </w:r>
      <w:r w:rsidRPr="00FB7808">
        <w:rPr>
          <w:rFonts w:ascii="QCF_P034" w:hAnsi="QCF_P034" w:cs="QCF_P034"/>
          <w:noProof w:val="0"/>
          <w:sz w:val="35"/>
          <w:szCs w:val="35"/>
          <w:rtl/>
        </w:rPr>
        <w:instrText xml:space="preserve">ﮘ  ﮙ   ﮚ  ﮛ  ﮜ  ﮝ  ﮞ  ﮟ  ﮠ  ﮡ   ﮢ  ﮣ  ﮤ  ﮥﮦ  ﮧ  ﮨ  ﮩﮪ   ﮫ  ﮬ  ﮭ  </w:instrText>
      </w:r>
      <w:r w:rsidRPr="00FB7808">
        <w:rPr>
          <w:rFonts w:ascii="QCF_BSML" w:hAnsi="QCF_BSML" w:cs="QCF_BSML"/>
          <w:noProof w:val="0"/>
          <w:sz w:val="35"/>
          <w:szCs w:val="35"/>
          <w:rtl/>
        </w:rPr>
        <w:instrText>ﮊ</w:instrText>
      </w:r>
      <w:r w:rsidRPr="00FB7808">
        <w:instrText>:</w:instrText>
      </w:r>
      <w:r w:rsidRPr="00FB7808">
        <w:rPr>
          <w:szCs w:val="28"/>
          <w:rtl/>
        </w:rPr>
        <w:instrText>البقرة: 217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48"/>
      </w:r>
      <w:r w:rsidRPr="007F7018">
        <w:rPr>
          <w:rFonts w:ascii="Msh Quraan1" w:eastAsia="MS Mincho" w:hAnsi="Msh Quraan1"/>
          <w:b/>
          <w:sz w:val="38"/>
          <w:szCs w:val="38"/>
          <w:vertAlign w:val="superscript"/>
          <w:rtl/>
        </w:rPr>
        <w:t>)</w:t>
      </w:r>
      <w:r w:rsidRPr="007F7018">
        <w:rPr>
          <w:rFonts w:ascii="Traditional Arabic" w:hAnsi="Traditional Arabic" w:hint="cs"/>
          <w:sz w:val="36"/>
          <w:rtl/>
        </w:rPr>
        <w:t>، وقال تعالى</w:t>
      </w:r>
      <w:r w:rsidR="00A83B02">
        <w:rPr>
          <w:rFonts w:ascii="Traditional Arabic" w:hAnsi="Traditional Arabic" w:hint="cs"/>
          <w:sz w:val="36"/>
          <w:rtl/>
        </w:rPr>
        <w:t xml:space="preserve">: </w:t>
      </w:r>
      <w:r w:rsidRPr="007F7018">
        <w:rPr>
          <w:rFonts w:hint="cs"/>
          <w:sz w:val="36"/>
          <w:rtl/>
        </w:rPr>
        <w:t xml:space="preserve"> </w:t>
      </w:r>
      <w:r w:rsidRPr="007F7018">
        <w:rPr>
          <w:rFonts w:ascii="QCF_BSML" w:hAnsi="QCF_BSML" w:cs="QCF_BSML"/>
          <w:noProof w:val="0"/>
          <w:sz w:val="35"/>
          <w:szCs w:val="35"/>
          <w:rtl/>
        </w:rPr>
        <w:t xml:space="preserve">ﮋ </w:t>
      </w:r>
      <w:r w:rsidRPr="007F7018">
        <w:rPr>
          <w:rFonts w:ascii="QCF_P061" w:hAnsi="QCF_P061" w:cs="QCF_P061"/>
          <w:noProof w:val="0"/>
          <w:sz w:val="35"/>
          <w:szCs w:val="35"/>
          <w:rtl/>
        </w:rPr>
        <w:t>ﯡ  ﯢ  ﯣ        ﯤ  ﯥ   ﯦ  ﯧ  ﯨ  ﯩ  ﯪ  ﯫ  ﯬ  ﯭ  ﯮ    ﯯ  ﯰﯱ  ﯲ  ﯳ  ﯴ  ﯵ    ﯶ  ﯷ  ﯸ  ﯹ</w:t>
      </w:r>
      <w:r w:rsidRPr="007F7018">
        <w:rPr>
          <w:rFonts w:ascii="QCF_BSML" w:hAnsi="QCF_BSML" w:cs="QCF_BSML"/>
          <w:noProof w:val="0"/>
          <w:sz w:val="35"/>
          <w:szCs w:val="35"/>
          <w:rtl/>
        </w:rPr>
        <w:t>ﮊ</w:t>
      </w:r>
      <w:r>
        <w:rPr>
          <w:rFonts w:ascii="Msh Quraan1" w:eastAsia="MS Mincho" w:hAnsi="Msh Quraan1" w:hint="eastAsia"/>
          <w:b/>
          <w:noProof w:val="0"/>
          <w:sz w:val="38"/>
          <w:szCs w:val="38"/>
          <w:vertAlign w:val="superscript"/>
          <w:rtl/>
        </w:rPr>
        <w:fldChar w:fldCharType="begin"/>
      </w:r>
      <w:r>
        <w:instrText xml:space="preserve"> XE "</w:instrText>
      </w:r>
      <w:r w:rsidRPr="007D7A74">
        <w:rPr>
          <w:rFonts w:ascii="QCF_BSML" w:hAnsi="QCF_BSML" w:cs="QCF_BSML"/>
          <w:noProof w:val="0"/>
          <w:sz w:val="35"/>
          <w:szCs w:val="35"/>
          <w:rtl/>
        </w:rPr>
        <w:instrText xml:space="preserve">ﮋ </w:instrText>
      </w:r>
      <w:r w:rsidRPr="007D7A74">
        <w:rPr>
          <w:rFonts w:ascii="QCF_P061" w:hAnsi="QCF_P061" w:cs="QCF_P061"/>
          <w:noProof w:val="0"/>
          <w:sz w:val="35"/>
          <w:szCs w:val="35"/>
          <w:rtl/>
        </w:rPr>
        <w:instrText>ﯡ  ﯢ  ﯣ        ﯤ  ﯥ   ﯦ  ﯧ  ﯨ  ﯩ  ﯪ  ﯫ  ﯬ  ﯭ  ﯮ    ﯯ  ﯰﯱ  ﯲ  ﯳ  ﯴ  ﯵ    ﯶ  ﯷ  ﯸ  ﯹ</w:instrText>
      </w:r>
      <w:r w:rsidRPr="007D7A74">
        <w:rPr>
          <w:rFonts w:ascii="QCF_BSML" w:hAnsi="QCF_BSML" w:cs="QCF_BSML"/>
          <w:noProof w:val="0"/>
          <w:sz w:val="35"/>
          <w:szCs w:val="35"/>
          <w:rtl/>
        </w:rPr>
        <w:instrText>ﮊ</w:instrText>
      </w:r>
      <w:r w:rsidRPr="007D7A74">
        <w:instrText>:</w:instrText>
      </w:r>
      <w:r w:rsidRPr="007D7A74">
        <w:rPr>
          <w:szCs w:val="28"/>
          <w:rtl/>
        </w:rPr>
        <w:instrText>آل عمران: 91</w:instrText>
      </w:r>
      <w:r>
        <w:instrText xml:space="preserve">" </w:instrText>
      </w:r>
      <w:r>
        <w:rPr>
          <w:rFonts w:ascii="Msh Quraan1" w:eastAsia="MS Mincho" w:hAnsi="Msh Quraan1" w:hint="eastAsia"/>
          <w:b/>
          <w:noProof w:val="0"/>
          <w:sz w:val="38"/>
          <w:szCs w:val="38"/>
          <w:vertAlign w:val="superscript"/>
          <w:rtl/>
        </w:rPr>
        <w:fldChar w:fldCharType="end"/>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549"/>
      </w:r>
      <w:r w:rsidRPr="007F7018">
        <w:rPr>
          <w:rFonts w:ascii="Msh Quraan1" w:eastAsia="MS Mincho" w:hAnsi="Msh Quraan1"/>
          <w:b/>
          <w:noProof w:val="0"/>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أما التوبة قبل الموت</w:t>
      </w:r>
      <w:r w:rsidRPr="007F7018">
        <w:rPr>
          <w:rFonts w:hint="eastAsia"/>
          <w:sz w:val="36"/>
          <w:rtl/>
        </w:rPr>
        <w:t>،</w:t>
      </w:r>
      <w:r w:rsidRPr="007F7018">
        <w:rPr>
          <w:rFonts w:hint="cs"/>
          <w:sz w:val="36"/>
          <w:rtl/>
        </w:rPr>
        <w:t xml:space="preserve"> فقد قال الله تعالى فيها</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80" w:hAnsi="QCF_P080" w:cs="QCF_P080"/>
          <w:noProof w:val="0"/>
          <w:sz w:val="35"/>
          <w:szCs w:val="35"/>
          <w:rtl/>
        </w:rPr>
        <w:t xml:space="preserve">ﮐ  ﮑ  ﮒ      ﮓ  ﮔ  ﮕ  ﮖ   ﮗ  ﮘ  ﮙ      ﮚ  ﮛ  ﮜ  ﮝ  ﮞ  ﮟ  ﮠ  ﮡ  ﮢﮣ   ﮤ  ﮥ  ﮦ  ﮧ  ﮨ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D7DDD">
        <w:rPr>
          <w:rFonts w:ascii="QCF_BSML" w:hAnsi="QCF_BSML" w:cs="QCF_BSML"/>
          <w:noProof w:val="0"/>
          <w:sz w:val="35"/>
          <w:szCs w:val="35"/>
          <w:rtl/>
        </w:rPr>
        <w:instrText xml:space="preserve">ﮋ </w:instrText>
      </w:r>
      <w:r w:rsidRPr="009D7DDD">
        <w:rPr>
          <w:rFonts w:ascii="QCF_P080" w:hAnsi="QCF_P080" w:cs="QCF_P080"/>
          <w:noProof w:val="0"/>
          <w:sz w:val="35"/>
          <w:szCs w:val="35"/>
          <w:rtl/>
        </w:rPr>
        <w:instrText xml:space="preserve">ﮐ  ﮑ  ﮒ      ﮓ  ﮔ  ﮕ  ﮖ   ﮗ  ﮘ  ﮙ      ﮚ  ﮛ  ﮜ  ﮝ  ﮞ  ﮟ  ﮠ  ﮡ  ﮢﮣ   ﮤ  ﮥ  ﮦ  ﮧ  ﮨ  </w:instrText>
      </w:r>
      <w:r w:rsidRPr="009D7DDD">
        <w:rPr>
          <w:rFonts w:ascii="QCF_BSML" w:hAnsi="QCF_BSML" w:cs="QCF_BSML"/>
          <w:noProof w:val="0"/>
          <w:sz w:val="35"/>
          <w:szCs w:val="35"/>
          <w:rtl/>
        </w:rPr>
        <w:instrText>ﮊ</w:instrText>
      </w:r>
      <w:r w:rsidRPr="009D7DDD">
        <w:instrText>:</w:instrText>
      </w:r>
      <w:r w:rsidRPr="009D7DDD">
        <w:rPr>
          <w:szCs w:val="28"/>
          <w:rtl/>
        </w:rPr>
        <w:instrText>النساء: 18</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50"/>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t xml:space="preserve">وقال </w:t>
      </w:r>
      <w:r w:rsidRPr="00BE1D2F">
        <w:rPr>
          <w:rFonts w:ascii="Islamic_" w:hAnsi="Islamic_" w:hint="cs"/>
          <w:bCs/>
          <w:sz w:val="36"/>
        </w:rPr>
        <w:t>n</w:t>
      </w:r>
      <w:r w:rsidR="00A83B02">
        <w:rPr>
          <w:rFonts w:ascii="Arial" w:hAnsi="Arial" w:hint="cs"/>
          <w:b/>
          <w:sz w:val="36"/>
          <w:rtl/>
        </w:rPr>
        <w:t xml:space="preserve">: </w:t>
      </w:r>
      <w:r w:rsidRPr="007F7018">
        <w:rPr>
          <w:rFonts w:ascii="Islamic_" w:eastAsia="MS Mincho" w:hAnsi="Islamic_" w:hint="eastAsia"/>
          <w:b/>
          <w:bCs/>
          <w:sz w:val="36"/>
          <w:rtl/>
        </w:rPr>
        <w:t>«</w:t>
      </w:r>
      <w:r w:rsidRPr="007F7018">
        <w:rPr>
          <w:rFonts w:hint="cs"/>
          <w:sz w:val="36"/>
          <w:rtl/>
        </w:rPr>
        <w:t>إن الله يقبل توبة العبد ما لم يغرر</w:t>
      </w:r>
      <w:r>
        <w:rPr>
          <w:sz w:val="36"/>
          <w:rtl/>
        </w:rPr>
        <w:fldChar w:fldCharType="begin"/>
      </w:r>
      <w:r>
        <w:instrText xml:space="preserve"> XE "</w:instrText>
      </w:r>
      <w:r w:rsidRPr="006E7E3E">
        <w:rPr>
          <w:rFonts w:hint="cs"/>
          <w:sz w:val="36"/>
          <w:rtl/>
        </w:rPr>
        <w:instrText>إن الله يقبل توبة العبد ما لم يغرر</w:instrText>
      </w:r>
      <w:r>
        <w:instrText xml:space="preserve">" </w:instrText>
      </w:r>
      <w:r>
        <w:rPr>
          <w:sz w:val="36"/>
          <w:rtl/>
        </w:rPr>
        <w:fldChar w:fldCharType="end"/>
      </w:r>
      <w:r w:rsidRPr="007F7018">
        <w:rPr>
          <w:rFonts w:hint="cs"/>
          <w:sz w:val="36"/>
          <w:rtl/>
        </w:rPr>
        <w:t xml:space="preserve"> </w:t>
      </w:r>
      <w:r w:rsidRPr="007F7018">
        <w:rPr>
          <w:rFonts w:ascii="Islamic_" w:eastAsia="MS Mincho" w:hAnsi="Islamic_" w:hint="eastAsia"/>
          <w:b/>
          <w:bCs/>
          <w:sz w:val="36"/>
          <w:rtl/>
        </w:rPr>
        <w:t>»</w:t>
      </w:r>
      <w:r w:rsidRPr="007F7018">
        <w:rPr>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51"/>
      </w:r>
      <w:r w:rsidRPr="007F7018">
        <w:rPr>
          <w:rFonts w:ascii="Msh Quraan1" w:eastAsia="MS Mincho" w:hAnsi="Msh Quraan1"/>
          <w:sz w:val="36"/>
          <w:vertAlign w:val="superscript"/>
          <w:rtl/>
        </w:rPr>
        <w:t>)</w:t>
      </w:r>
      <w:r w:rsidR="006F025E">
        <w:rPr>
          <w:rFonts w:ascii="Msh Quraan1" w:eastAsia="MS Mincho" w:hAnsi="Msh Quraan1" w:hint="eastAsia"/>
          <w:sz w:val="36"/>
          <w:vertAlign w:val="superscript"/>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F11514">
      <w:pPr>
        <w:widowControl w:val="0"/>
        <w:autoSpaceDE w:val="0"/>
        <w:autoSpaceDN w:val="0"/>
        <w:adjustRightInd w:val="0"/>
        <w:spacing w:after="360"/>
        <w:outlineLvl w:val="0"/>
        <w:rPr>
          <w:b/>
          <w:bCs/>
          <w:sz w:val="36"/>
          <w:szCs w:val="40"/>
          <w:rtl/>
        </w:rPr>
      </w:pPr>
      <w:r w:rsidRPr="007F7018">
        <w:rPr>
          <w:b/>
          <w:bCs/>
          <w:sz w:val="36"/>
          <w:rtl/>
        </w:rPr>
        <w:br w:type="page"/>
      </w:r>
      <w:bookmarkStart w:id="785" w:name="_Toc521973318"/>
      <w:bookmarkStart w:id="786" w:name="_Toc84672207"/>
      <w:r w:rsidR="00AF6C9B">
        <w:rPr>
          <w:rFonts w:hint="cs"/>
          <w:b/>
          <w:bCs/>
          <w:sz w:val="36"/>
          <w:szCs w:val="40"/>
          <w:rtl/>
        </w:rPr>
        <w:lastRenderedPageBreak/>
        <w:t>المخالفات</w:t>
      </w:r>
      <w:r w:rsidRPr="007F7018">
        <w:rPr>
          <w:rFonts w:hint="cs"/>
          <w:b/>
          <w:bCs/>
          <w:sz w:val="36"/>
          <w:szCs w:val="40"/>
          <w:rtl/>
        </w:rPr>
        <w:t xml:space="preserve"> العقدية المتعلقة بهذه الآيات الكونية </w:t>
      </w:r>
      <w:r w:rsidRPr="007F7018">
        <w:rPr>
          <w:b/>
          <w:bCs/>
          <w:sz w:val="36"/>
          <w:szCs w:val="40"/>
          <w:rtl/>
        </w:rPr>
        <w:t>–</w:t>
      </w:r>
      <w:r w:rsidRPr="007F7018">
        <w:rPr>
          <w:rFonts w:hint="cs"/>
          <w:b/>
          <w:bCs/>
          <w:sz w:val="36"/>
          <w:szCs w:val="40"/>
          <w:rtl/>
        </w:rPr>
        <w:t xml:space="preserve"> الحياة والموت-</w:t>
      </w:r>
      <w:bookmarkEnd w:id="785"/>
      <w:r w:rsidR="00A83B02">
        <w:rPr>
          <w:rFonts w:hint="cs"/>
          <w:b/>
          <w:bCs/>
          <w:sz w:val="36"/>
          <w:szCs w:val="40"/>
          <w:rtl/>
        </w:rPr>
        <w:t>:</w:t>
      </w:r>
      <w:bookmarkEnd w:id="786"/>
      <w:r w:rsidR="00A83B02">
        <w:rPr>
          <w:rFonts w:hint="cs"/>
          <w:b/>
          <w:bCs/>
          <w:sz w:val="36"/>
          <w:szCs w:val="40"/>
          <w:rtl/>
        </w:rPr>
        <w:t xml:space="preserve"> </w:t>
      </w:r>
    </w:p>
    <w:p w:rsidR="00AF0529" w:rsidRPr="007F7018" w:rsidRDefault="00AF0529" w:rsidP="00AF0529">
      <w:pPr>
        <w:widowControl w:val="0"/>
        <w:autoSpaceDE w:val="0"/>
        <w:autoSpaceDN w:val="0"/>
        <w:adjustRightInd w:val="0"/>
        <w:spacing w:after="240"/>
        <w:ind w:firstLine="720"/>
        <w:outlineLvl w:val="1"/>
        <w:rPr>
          <w:b/>
          <w:bCs/>
          <w:sz w:val="36"/>
          <w:rtl/>
        </w:rPr>
      </w:pPr>
      <w:bookmarkStart w:id="787" w:name="_Toc521973319"/>
      <w:bookmarkStart w:id="788" w:name="_Toc84672208"/>
      <w:r w:rsidRPr="007F7018">
        <w:rPr>
          <w:rFonts w:hint="cs"/>
          <w:b/>
          <w:bCs/>
          <w:sz w:val="36"/>
          <w:rtl/>
        </w:rPr>
        <w:t>أولاً</w:t>
      </w:r>
      <w:r w:rsidR="00A83B02">
        <w:rPr>
          <w:rFonts w:hint="cs"/>
          <w:b/>
          <w:bCs/>
          <w:sz w:val="36"/>
          <w:rtl/>
        </w:rPr>
        <w:t xml:space="preserve">: </w:t>
      </w:r>
      <w:r w:rsidRPr="007F7018">
        <w:rPr>
          <w:rFonts w:hint="cs"/>
          <w:b/>
          <w:bCs/>
          <w:sz w:val="36"/>
          <w:rtl/>
        </w:rPr>
        <w:t>إنكار الحياة بعد الموت</w:t>
      </w:r>
      <w:bookmarkEnd w:id="787"/>
      <w:r w:rsidR="00A83B02">
        <w:rPr>
          <w:rFonts w:hint="cs"/>
          <w:b/>
          <w:bCs/>
          <w:sz w:val="36"/>
          <w:rtl/>
        </w:rPr>
        <w:t>:</w:t>
      </w:r>
      <w:bookmarkEnd w:id="788"/>
      <w:r w:rsidR="00A83B02">
        <w:rPr>
          <w:rFonts w:hint="cs"/>
          <w:b/>
          <w:bCs/>
          <w:sz w:val="36"/>
          <w:rtl/>
        </w:rPr>
        <w:t xml:space="preserve"> </w:t>
      </w:r>
    </w:p>
    <w:p w:rsidR="00AF0529" w:rsidRPr="007F7018" w:rsidRDefault="00AF0529" w:rsidP="00F11514">
      <w:pPr>
        <w:widowControl w:val="0"/>
        <w:autoSpaceDE w:val="0"/>
        <w:autoSpaceDN w:val="0"/>
        <w:adjustRightInd w:val="0"/>
        <w:ind w:firstLine="720"/>
        <w:rPr>
          <w:sz w:val="36"/>
          <w:rtl/>
        </w:rPr>
      </w:pPr>
      <w:r w:rsidRPr="007F7018">
        <w:rPr>
          <w:rFonts w:hint="cs"/>
          <w:sz w:val="36"/>
          <w:rtl/>
        </w:rPr>
        <w:t xml:space="preserve">من </w:t>
      </w:r>
      <w:r w:rsidR="00AF6C9B">
        <w:rPr>
          <w:rFonts w:hint="cs"/>
          <w:sz w:val="36"/>
          <w:rtl/>
        </w:rPr>
        <w:t>المخالفات</w:t>
      </w:r>
      <w:r w:rsidRPr="007F7018">
        <w:rPr>
          <w:rFonts w:hint="cs"/>
          <w:sz w:val="36"/>
          <w:rtl/>
        </w:rPr>
        <w:t xml:space="preserve"> العقدية المتعلقة بهذه الآيات الكونية </w:t>
      </w:r>
      <w:r w:rsidRPr="007F7018">
        <w:rPr>
          <w:sz w:val="36"/>
          <w:rtl/>
        </w:rPr>
        <w:t>–</w:t>
      </w:r>
      <w:r w:rsidRPr="007F7018">
        <w:rPr>
          <w:rFonts w:hint="cs"/>
          <w:sz w:val="36"/>
          <w:rtl/>
        </w:rPr>
        <w:t xml:space="preserve"> الحياة والموت </w:t>
      </w:r>
      <w:r w:rsidRPr="007F7018">
        <w:rPr>
          <w:sz w:val="36"/>
          <w:rtl/>
        </w:rPr>
        <w:t>–</w:t>
      </w:r>
      <w:r w:rsidR="009C30F4">
        <w:rPr>
          <w:rFonts w:hint="cs"/>
          <w:sz w:val="36"/>
          <w:rtl/>
        </w:rPr>
        <w:t xml:space="preserve"> إنكار الحياة بعد الموت،</w:t>
      </w:r>
      <w:r w:rsidRPr="007F7018">
        <w:rPr>
          <w:rFonts w:hint="cs"/>
          <w:sz w:val="36"/>
          <w:rtl/>
        </w:rPr>
        <w:t xml:space="preserve"> قال الله تعالى مخبراً عن المكذبين بالبعث</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310" w:hAnsi="QCF_P310" w:cs="QCF_P310"/>
          <w:noProof w:val="0"/>
          <w:sz w:val="35"/>
          <w:szCs w:val="35"/>
          <w:rtl/>
        </w:rPr>
        <w:t xml:space="preserve">ﭟ  ﭠ  ﭡ  ﭢ  ﭣ  ﭤ   ﭥ  ﭦ  ﭧ  ﭨ  ﭩ    </w:t>
      </w:r>
      <w:r w:rsidR="009C30F4">
        <w:rPr>
          <w:rFonts w:ascii="QCF_P310" w:hAnsi="QCF_P310" w:cs="QCF_P310"/>
          <w:noProof w:val="0"/>
          <w:sz w:val="35"/>
          <w:szCs w:val="35"/>
          <w:rtl/>
        </w:rPr>
        <w:t xml:space="preserve">  ﭪ   ﭫ  ﭬ  ﭭ  ﭮ   ﭯ    ﭰ  ﭱ  </w:t>
      </w:r>
      <w:r w:rsidRPr="007F7018">
        <w:rPr>
          <w:rFonts w:ascii="QCF_P310" w:hAnsi="QCF_P310" w:cs="QCF_P310"/>
          <w:noProof w:val="0"/>
          <w:sz w:val="35"/>
          <w:szCs w:val="35"/>
          <w:rtl/>
        </w:rPr>
        <w:t xml:space="preserve">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3D2F09">
        <w:rPr>
          <w:rFonts w:ascii="QCF_BSML" w:hAnsi="QCF_BSML" w:cs="QCF_BSML"/>
          <w:noProof w:val="0"/>
          <w:sz w:val="35"/>
          <w:szCs w:val="35"/>
          <w:rtl/>
        </w:rPr>
        <w:instrText xml:space="preserve">ﮋ </w:instrText>
      </w:r>
      <w:r w:rsidRPr="003D2F09">
        <w:rPr>
          <w:rFonts w:ascii="QCF_P310" w:hAnsi="QCF_P310" w:cs="QCF_P310"/>
          <w:noProof w:val="0"/>
          <w:sz w:val="35"/>
          <w:szCs w:val="35"/>
          <w:rtl/>
        </w:rPr>
        <w:instrText xml:space="preserve">ﭟ  ﭠ  ﭡ  ﭢ  ﭣ  ﭤ   ﭥ  ﭦ  ﭧ  ﭨ  ﭩ      ﭪ   ﭫ  ﭬ  ﭭ  ﭮ   ﭯ    ﭰ  ﭱ  ﭲ  </w:instrText>
      </w:r>
      <w:r w:rsidRPr="003D2F09">
        <w:rPr>
          <w:rFonts w:ascii="QCF_BSML" w:hAnsi="QCF_BSML" w:cs="QCF_BSML"/>
          <w:noProof w:val="0"/>
          <w:sz w:val="35"/>
          <w:szCs w:val="35"/>
          <w:rtl/>
        </w:rPr>
        <w:instrText>ﮊ</w:instrText>
      </w:r>
      <w:r w:rsidRPr="003D2F09">
        <w:instrText>:</w:instrText>
      </w:r>
      <w:r w:rsidRPr="003D2F09">
        <w:rPr>
          <w:szCs w:val="28"/>
          <w:rtl/>
        </w:rPr>
        <w:instrText>مريم: 66-67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52"/>
      </w:r>
      <w:r w:rsidRPr="007F7018">
        <w:rPr>
          <w:rFonts w:ascii="Msh Quraan1" w:eastAsia="MS Mincho" w:hAnsi="Msh Quraan1"/>
          <w:b/>
          <w:sz w:val="38"/>
          <w:szCs w:val="38"/>
          <w:vertAlign w:val="superscript"/>
          <w:rtl/>
        </w:rPr>
        <w:t>)</w:t>
      </w:r>
      <w:r w:rsidR="006F025E">
        <w:rPr>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ورد الله عليهم قولهم بأن الذي بدأ الخلق فإن الإعادة عليه أهون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53"/>
      </w:r>
      <w:r w:rsidRPr="007F7018">
        <w:rPr>
          <w:rFonts w:ascii="Msh Quraan1" w:eastAsia="MS Mincho" w:hAnsi="Msh Quraan1"/>
          <w:sz w:val="36"/>
          <w:vertAlign w:val="superscript"/>
          <w:rtl/>
        </w:rPr>
        <w:t>)</w:t>
      </w:r>
      <w:r w:rsidR="006F025E">
        <w:rPr>
          <w:rFonts w:hint="cs"/>
          <w:sz w:val="36"/>
          <w:rtl/>
        </w:rPr>
        <w:t>،</w:t>
      </w:r>
      <w:r w:rsidRPr="007F7018">
        <w:rPr>
          <w:rFonts w:hint="cs"/>
          <w:sz w:val="36"/>
          <w:rtl/>
        </w:rPr>
        <w:t xml:space="preserve"> فقال تعالى</w:t>
      </w:r>
      <w:r w:rsidR="00A83B02">
        <w:rPr>
          <w:rFonts w:hint="cs"/>
          <w:sz w:val="36"/>
          <w:rtl/>
        </w:rPr>
        <w:t xml:space="preserve">: </w:t>
      </w:r>
      <w:r w:rsidRPr="007F7018">
        <w:rPr>
          <w:rFonts w:ascii="QCF_BSML" w:hAnsi="QCF_BSML" w:cs="QCF_BSML"/>
          <w:noProof w:val="0"/>
          <w:sz w:val="35"/>
          <w:szCs w:val="35"/>
          <w:rtl/>
        </w:rPr>
        <w:t>ﮋ</w:t>
      </w:r>
      <w:r w:rsidRPr="007F7018">
        <w:rPr>
          <w:rFonts w:ascii="QCF_P407" w:hAnsi="QCF_P407" w:cs="QCF_P407"/>
          <w:noProof w:val="0"/>
          <w:sz w:val="35"/>
          <w:szCs w:val="35"/>
          <w:rtl/>
        </w:rPr>
        <w:t>ﭭ   ﭮ  ﭯ  ﭰ      ﭱ  ﭲ  ﭳ  ﭴ  ﭵ</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AE096A">
        <w:rPr>
          <w:rFonts w:ascii="QCF_BSML" w:hAnsi="QCF_BSML" w:cs="QCF_BSML"/>
          <w:noProof w:val="0"/>
          <w:sz w:val="35"/>
          <w:szCs w:val="35"/>
          <w:rtl/>
        </w:rPr>
        <w:instrText>ﮋ</w:instrText>
      </w:r>
      <w:r w:rsidRPr="00AE096A">
        <w:rPr>
          <w:rFonts w:ascii="QCF_P407" w:hAnsi="QCF_P407" w:cs="QCF_P407"/>
          <w:noProof w:val="0"/>
          <w:sz w:val="35"/>
          <w:szCs w:val="35"/>
          <w:rtl/>
        </w:rPr>
        <w:instrText>ﭭ   ﭮ  ﭯ  ﭰ      ﭱ  ﭲ  ﭳ  ﭴ  ﭵ</w:instrText>
      </w:r>
      <w:r w:rsidRPr="00AE096A">
        <w:rPr>
          <w:rFonts w:ascii="Arial" w:hAnsi="Arial" w:cs="Arial"/>
          <w:noProof w:val="0"/>
          <w:sz w:val="18"/>
          <w:szCs w:val="18"/>
          <w:rtl/>
        </w:rPr>
        <w:instrText xml:space="preserve"> </w:instrText>
      </w:r>
      <w:r w:rsidRPr="00AE096A">
        <w:rPr>
          <w:rFonts w:ascii="QCF_BSML" w:hAnsi="QCF_BSML" w:cs="QCF_BSML"/>
          <w:noProof w:val="0"/>
          <w:sz w:val="35"/>
          <w:szCs w:val="35"/>
          <w:rtl/>
        </w:rPr>
        <w:instrText>ﮊ</w:instrText>
      </w:r>
      <w:r w:rsidRPr="00AE096A">
        <w:instrText>:</w:instrText>
      </w:r>
      <w:r w:rsidRPr="00AE096A">
        <w:rPr>
          <w:szCs w:val="28"/>
          <w:rtl/>
        </w:rPr>
        <w:instrText>الروم: 27</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54"/>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Pr>
      </w:pPr>
      <w:r w:rsidRPr="007F7018">
        <w:rPr>
          <w:rFonts w:hint="cs"/>
          <w:sz w:val="36"/>
          <w:rtl/>
        </w:rPr>
        <w:t>وقال تعالى</w:t>
      </w:r>
      <w:r w:rsidR="00A83B02">
        <w:rPr>
          <w:sz w:val="36"/>
          <w:rtl/>
        </w:rPr>
        <w:t xml:space="preserve">: </w:t>
      </w:r>
      <w:r w:rsidRPr="007F7018">
        <w:rPr>
          <w:rFonts w:ascii="QCF_BSML" w:hAnsi="QCF_BSML" w:cs="QCF_BSML"/>
          <w:noProof w:val="0"/>
          <w:sz w:val="35"/>
          <w:szCs w:val="35"/>
          <w:rtl/>
        </w:rPr>
        <w:t xml:space="preserve">ﮋ </w:t>
      </w:r>
      <w:r w:rsidRPr="007F7018">
        <w:rPr>
          <w:rFonts w:ascii="QCF_P310" w:hAnsi="QCF_P310" w:cs="QCF_P310"/>
          <w:noProof w:val="0"/>
          <w:sz w:val="35"/>
          <w:szCs w:val="35"/>
          <w:rtl/>
        </w:rPr>
        <w:t xml:space="preserve">ﭨ  ﭩ      ﭪ   ﭫ  ﭬ  ﭭ  ﭮ   ﭯ    ﭰ  ﭱ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57352">
        <w:rPr>
          <w:rFonts w:ascii="QCF_BSML" w:hAnsi="QCF_BSML" w:cs="QCF_BSML"/>
          <w:noProof w:val="0"/>
          <w:sz w:val="35"/>
          <w:szCs w:val="35"/>
          <w:rtl/>
        </w:rPr>
        <w:instrText xml:space="preserve">ﮋ </w:instrText>
      </w:r>
      <w:r w:rsidRPr="00157352">
        <w:rPr>
          <w:rFonts w:ascii="QCF_P310" w:hAnsi="QCF_P310" w:cs="QCF_P310"/>
          <w:noProof w:val="0"/>
          <w:sz w:val="35"/>
          <w:szCs w:val="35"/>
          <w:rtl/>
        </w:rPr>
        <w:instrText xml:space="preserve">ﭨ  ﭩ      ﭪ   ﭫ  ﭬ  ﭭ  ﭮ   ﭯ    ﭰ  ﭱ  </w:instrText>
      </w:r>
      <w:r w:rsidRPr="00157352">
        <w:rPr>
          <w:rFonts w:ascii="QCF_BSML" w:hAnsi="QCF_BSML" w:cs="QCF_BSML"/>
          <w:noProof w:val="0"/>
          <w:sz w:val="35"/>
          <w:szCs w:val="35"/>
          <w:rtl/>
        </w:rPr>
        <w:instrText>ﮊ</w:instrText>
      </w:r>
      <w:r w:rsidRPr="00157352">
        <w:instrText>:</w:instrText>
      </w:r>
      <w:r w:rsidRPr="00157352">
        <w:rPr>
          <w:szCs w:val="28"/>
          <w:rtl/>
        </w:rPr>
        <w:instrText>مريم: 67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55"/>
      </w:r>
      <w:r w:rsidRPr="007F7018">
        <w:rPr>
          <w:rFonts w:ascii="Msh Quraan1" w:eastAsia="MS Mincho" w:hAnsi="Msh Quraan1"/>
          <w:b/>
          <w:sz w:val="38"/>
          <w:szCs w:val="38"/>
          <w:vertAlign w:val="superscript"/>
          <w:rtl/>
        </w:rPr>
        <w:t>)</w:t>
      </w:r>
      <w:r w:rsidRPr="007F7018">
        <w:rPr>
          <w:rFonts w:hint="cs"/>
          <w:sz w:val="36"/>
          <w:rtl/>
        </w:rPr>
        <w:t>.</w:t>
      </w:r>
      <w:r w:rsidRPr="007F7018">
        <w:rPr>
          <w:sz w:val="36"/>
          <w:rtl/>
        </w:rPr>
        <w:t xml:space="preserve"> </w:t>
      </w:r>
    </w:p>
    <w:p w:rsidR="00AF0529" w:rsidRPr="007F7018" w:rsidRDefault="00AF0529" w:rsidP="00AF0529">
      <w:pPr>
        <w:widowControl w:val="0"/>
        <w:autoSpaceDE w:val="0"/>
        <w:autoSpaceDN w:val="0"/>
        <w:adjustRightInd w:val="0"/>
        <w:spacing w:after="12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89" w:name="_Toc84672209"/>
      <w:bookmarkStart w:id="790" w:name="_Toc521973320"/>
      <w:r w:rsidRPr="007F7018">
        <w:rPr>
          <w:rFonts w:hint="cs"/>
          <w:b/>
          <w:bCs/>
          <w:sz w:val="36"/>
          <w:rtl/>
        </w:rPr>
        <w:t>ثانياً</w:t>
      </w:r>
      <w:r w:rsidR="00A83B02">
        <w:rPr>
          <w:rFonts w:hint="cs"/>
          <w:b/>
          <w:bCs/>
          <w:sz w:val="36"/>
          <w:rtl/>
        </w:rPr>
        <w:t xml:space="preserve">: </w:t>
      </w:r>
      <w:r w:rsidRPr="007F7018">
        <w:rPr>
          <w:rFonts w:hint="cs"/>
          <w:b/>
          <w:bCs/>
          <w:sz w:val="36"/>
          <w:rtl/>
        </w:rPr>
        <w:t>نسبة الإحياء والإماتة إلى الدهر</w:t>
      </w:r>
      <w:r w:rsidR="00A83B02">
        <w:rPr>
          <w:rFonts w:hint="cs"/>
          <w:b/>
          <w:bCs/>
          <w:sz w:val="36"/>
          <w:rtl/>
        </w:rPr>
        <w:t>:</w:t>
      </w:r>
      <w:bookmarkEnd w:id="789"/>
      <w:r w:rsidR="00A83B02">
        <w:rPr>
          <w:rFonts w:hint="cs"/>
          <w:b/>
          <w:bCs/>
          <w:sz w:val="36"/>
          <w:rtl/>
        </w:rPr>
        <w:t xml:space="preserve"> </w:t>
      </w:r>
      <w:bookmarkEnd w:id="790"/>
    </w:p>
    <w:p w:rsidR="00AF0529" w:rsidRPr="007F7018" w:rsidRDefault="00F11514" w:rsidP="00F11514">
      <w:pPr>
        <w:widowControl w:val="0"/>
        <w:autoSpaceDE w:val="0"/>
        <w:autoSpaceDN w:val="0"/>
        <w:adjustRightInd w:val="0"/>
        <w:ind w:firstLine="720"/>
        <w:rPr>
          <w:sz w:val="36"/>
          <w:rtl/>
        </w:rPr>
      </w:pPr>
      <w:r>
        <w:rPr>
          <w:rFonts w:hint="cs"/>
          <w:sz w:val="36"/>
          <w:rtl/>
        </w:rPr>
        <w:t xml:space="preserve">من </w:t>
      </w:r>
      <w:r w:rsidR="00AF6C9B">
        <w:rPr>
          <w:rFonts w:hint="cs"/>
          <w:sz w:val="36"/>
          <w:rtl/>
        </w:rPr>
        <w:t>المخالفات</w:t>
      </w:r>
      <w:r>
        <w:rPr>
          <w:rFonts w:hint="cs"/>
          <w:sz w:val="36"/>
          <w:rtl/>
        </w:rPr>
        <w:t xml:space="preserve"> </w:t>
      </w:r>
      <w:r w:rsidR="00AF0529" w:rsidRPr="007F7018">
        <w:rPr>
          <w:rFonts w:hint="cs"/>
          <w:sz w:val="36"/>
          <w:rtl/>
        </w:rPr>
        <w:t xml:space="preserve">العقدية المتعلقة بهذه الآيات الكونية </w:t>
      </w:r>
      <w:r w:rsidR="00AF0529" w:rsidRPr="007F7018">
        <w:rPr>
          <w:sz w:val="36"/>
          <w:rtl/>
        </w:rPr>
        <w:t>–</w:t>
      </w:r>
      <w:r w:rsidR="00AF0529" w:rsidRPr="007F7018">
        <w:rPr>
          <w:rFonts w:hint="cs"/>
          <w:sz w:val="36"/>
          <w:rtl/>
        </w:rPr>
        <w:t xml:space="preserve"> الحياة والموت- نسبة الإحياء والإماتة إلى الدهر، قال تعالى مخبراً عن حال المشركين</w:t>
      </w:r>
      <w:r w:rsidR="00A83B02">
        <w:rPr>
          <w:rFonts w:hint="cs"/>
          <w:sz w:val="36"/>
          <w:rtl/>
        </w:rPr>
        <w:t xml:space="preserve">: </w:t>
      </w:r>
      <w:r w:rsidR="00AF0529" w:rsidRPr="007F7018">
        <w:rPr>
          <w:rFonts w:ascii="QCF_BSML" w:hAnsi="QCF_BSML" w:cs="QCF_BSML"/>
          <w:noProof w:val="0"/>
          <w:sz w:val="35"/>
          <w:szCs w:val="35"/>
          <w:rtl/>
        </w:rPr>
        <w:t xml:space="preserve">ﮋ </w:t>
      </w:r>
      <w:r w:rsidR="00AF0529" w:rsidRPr="007F7018">
        <w:rPr>
          <w:rFonts w:ascii="QCF_P501" w:hAnsi="QCF_P501" w:cs="QCF_P501"/>
          <w:noProof w:val="0"/>
          <w:sz w:val="35"/>
          <w:szCs w:val="35"/>
          <w:rtl/>
        </w:rPr>
        <w:t>ﭫ  ﭬ  ﭭ   ﭮ      ﭯ  ﭰ   ﭱ  ﭲ  ﭳ  ﭴ      ﭵ  ﭶ</w:t>
      </w:r>
      <w:r w:rsidR="00AF0529" w:rsidRPr="007F7018">
        <w:rPr>
          <w:rFonts w:ascii="Arial" w:hAnsi="Arial" w:cs="Arial"/>
          <w:noProof w:val="0"/>
          <w:sz w:val="18"/>
          <w:szCs w:val="18"/>
          <w:rtl/>
        </w:rPr>
        <w:t xml:space="preserve"> </w:t>
      </w:r>
      <w:r w:rsidR="00AF0529" w:rsidRPr="007F7018">
        <w:rPr>
          <w:rFonts w:ascii="QCF_BSML" w:hAnsi="QCF_BSML" w:cs="QCF_BSML"/>
          <w:noProof w:val="0"/>
          <w:sz w:val="35"/>
          <w:szCs w:val="35"/>
          <w:rtl/>
        </w:rPr>
        <w:t>ﮊ</w:t>
      </w:r>
      <w:r w:rsidR="00AF0529">
        <w:rPr>
          <w:rFonts w:ascii="QCF_BSML" w:hAnsi="QCF_BSML" w:cs="QCF_BSML"/>
          <w:noProof w:val="0"/>
          <w:sz w:val="35"/>
          <w:szCs w:val="35"/>
        </w:rPr>
        <w:fldChar w:fldCharType="begin"/>
      </w:r>
      <w:r w:rsidR="00AF0529">
        <w:instrText xml:space="preserve"> XE "</w:instrText>
      </w:r>
      <w:r w:rsidR="00AF0529" w:rsidRPr="006F4970">
        <w:rPr>
          <w:rFonts w:ascii="QCF_BSML" w:hAnsi="QCF_BSML" w:cs="QCF_BSML"/>
          <w:noProof w:val="0"/>
          <w:sz w:val="35"/>
          <w:szCs w:val="35"/>
          <w:rtl/>
        </w:rPr>
        <w:instrText xml:space="preserve">ﮋ </w:instrText>
      </w:r>
      <w:r w:rsidR="00AF0529" w:rsidRPr="006F4970">
        <w:rPr>
          <w:rFonts w:ascii="QCF_P501" w:hAnsi="QCF_P501" w:cs="QCF_P501"/>
          <w:noProof w:val="0"/>
          <w:sz w:val="35"/>
          <w:szCs w:val="35"/>
          <w:rtl/>
        </w:rPr>
        <w:instrText>ﭫ  ﭬ  ﭭ   ﭮ      ﭯ  ﭰ   ﭱ  ﭲ  ﭳ  ﭴ      ﭵ  ﭶ</w:instrText>
      </w:r>
      <w:r w:rsidR="00AF0529" w:rsidRPr="006F4970">
        <w:rPr>
          <w:rFonts w:ascii="Arial" w:hAnsi="Arial" w:cs="Arial"/>
          <w:noProof w:val="0"/>
          <w:sz w:val="18"/>
          <w:szCs w:val="18"/>
          <w:rtl/>
        </w:rPr>
        <w:instrText xml:space="preserve"> </w:instrText>
      </w:r>
      <w:r w:rsidR="00AF0529" w:rsidRPr="006F4970">
        <w:rPr>
          <w:rFonts w:ascii="QCF_BSML" w:hAnsi="QCF_BSML" w:cs="QCF_BSML"/>
          <w:noProof w:val="0"/>
          <w:sz w:val="35"/>
          <w:szCs w:val="35"/>
          <w:rtl/>
        </w:rPr>
        <w:instrText>ﮊ</w:instrText>
      </w:r>
      <w:r w:rsidR="00AF0529" w:rsidRPr="006F4970">
        <w:instrText>:</w:instrText>
      </w:r>
      <w:r w:rsidR="00AF0529" w:rsidRPr="006F4970">
        <w:rPr>
          <w:szCs w:val="28"/>
          <w:rtl/>
        </w:rPr>
        <w:instrText>الجاثية: 24</w:instrText>
      </w:r>
      <w:r w:rsidR="00AF0529">
        <w:instrText xml:space="preserve">" </w:instrText>
      </w:r>
      <w:r w:rsidR="00AF0529">
        <w:rPr>
          <w:rFonts w:ascii="QCF_BSML" w:hAnsi="QCF_BSML" w:cs="QCF_BSML"/>
          <w:noProof w:val="0"/>
          <w:sz w:val="35"/>
          <w:szCs w:val="35"/>
        </w:rPr>
        <w:fldChar w:fldCharType="end"/>
      </w:r>
      <w:r w:rsidR="00AF0529" w:rsidRPr="007F7018">
        <w:rPr>
          <w:rFonts w:ascii="QCF_BSML" w:hAnsi="QCF_BSML" w:cs="QCF_BSML"/>
          <w:noProof w:val="0"/>
          <w:sz w:val="35"/>
          <w:szCs w:val="35"/>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556"/>
      </w:r>
      <w:r w:rsidR="00AF0529" w:rsidRPr="007F7018">
        <w:rPr>
          <w:rFonts w:ascii="Msh Quraan1" w:eastAsia="MS Mincho" w:hAnsi="Msh Quraan1"/>
          <w:b/>
          <w:sz w:val="38"/>
          <w:szCs w:val="38"/>
          <w:vertAlign w:val="superscript"/>
          <w:rtl/>
        </w:rPr>
        <w:t>)</w:t>
      </w:r>
      <w:r w:rsidR="00AF0529" w:rsidRPr="007F7018">
        <w:rPr>
          <w:rFonts w:ascii="Traditional Arabic" w:hAnsi="Traditional Arabic" w:hint="cs"/>
          <w:sz w:val="36"/>
          <w:rtl/>
        </w:rPr>
        <w:t xml:space="preserve">  فأكذبهم الله في قولهم هذا فقال</w:t>
      </w:r>
      <w:r w:rsidR="00A83B02">
        <w:rPr>
          <w:rFonts w:ascii="Traditional Arabic" w:hAnsi="Traditional Arabic" w:hint="cs"/>
          <w:sz w:val="36"/>
          <w:rtl/>
        </w:rPr>
        <w:t xml:space="preserve">: </w:t>
      </w:r>
      <w:r w:rsidR="00AF0529" w:rsidRPr="007F7018">
        <w:rPr>
          <w:rFonts w:ascii="QCF_BSML" w:hAnsi="QCF_BSML" w:cs="QCF_BSML"/>
          <w:noProof w:val="0"/>
          <w:sz w:val="35"/>
          <w:szCs w:val="35"/>
          <w:rtl/>
        </w:rPr>
        <w:t xml:space="preserve">ﮋ </w:t>
      </w:r>
      <w:r w:rsidR="00AF0529" w:rsidRPr="007F7018">
        <w:rPr>
          <w:rFonts w:ascii="QCF_P501" w:hAnsi="QCF_P501" w:cs="QCF_P501"/>
          <w:noProof w:val="0"/>
          <w:sz w:val="35"/>
          <w:szCs w:val="35"/>
          <w:rtl/>
        </w:rPr>
        <w:t xml:space="preserve">ﭸ  ﭹ  ﭺ  ﭻ   ﭼﭽ  ﭾ     ﭿ  ﮀ   ﮁ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BC0670">
        <w:rPr>
          <w:rFonts w:ascii="QCF_BSML" w:hAnsi="QCF_BSML" w:cs="QCF_BSML"/>
          <w:noProof w:val="0"/>
          <w:sz w:val="35"/>
          <w:szCs w:val="35"/>
          <w:rtl/>
        </w:rPr>
        <w:instrText xml:space="preserve">ﮋ </w:instrText>
      </w:r>
      <w:r w:rsidR="00AF0529" w:rsidRPr="00BC0670">
        <w:rPr>
          <w:rFonts w:ascii="QCF_P501" w:hAnsi="QCF_P501" w:cs="QCF_P501"/>
          <w:noProof w:val="0"/>
          <w:sz w:val="35"/>
          <w:szCs w:val="35"/>
          <w:rtl/>
        </w:rPr>
        <w:instrText xml:space="preserve">ﭸ  ﭹ  ﭺ  ﭻ   ﭼﭽ  ﭾ     ﭿ  ﮀ   ﮁ  </w:instrText>
      </w:r>
      <w:r w:rsidR="00AF0529" w:rsidRPr="00BC0670">
        <w:rPr>
          <w:rFonts w:ascii="QCF_BSML" w:hAnsi="QCF_BSML" w:cs="QCF_BSML"/>
          <w:noProof w:val="0"/>
          <w:sz w:val="35"/>
          <w:szCs w:val="35"/>
          <w:rtl/>
        </w:rPr>
        <w:instrText>ﮊ</w:instrText>
      </w:r>
      <w:r w:rsidR="00AF0529" w:rsidRPr="00BC0670">
        <w:instrText>:</w:instrText>
      </w:r>
      <w:r w:rsidR="00AF0529" w:rsidRPr="00BC0670">
        <w:rPr>
          <w:szCs w:val="28"/>
          <w:rtl/>
        </w:rPr>
        <w:instrText>الجاثية: 24</w:instrText>
      </w:r>
      <w:r w:rsidR="00AF0529">
        <w:instrText xml:space="preserve">" </w:instrText>
      </w:r>
      <w:r w:rsidR="00AF0529">
        <w:rPr>
          <w:rFonts w:ascii="Arial" w:hAnsi="Arial" w:cs="Arial"/>
          <w:noProof w:val="0"/>
          <w:sz w:val="18"/>
          <w:szCs w:val="18"/>
        </w:rPr>
        <w:fldChar w:fldCharType="end"/>
      </w:r>
      <w:r w:rsidR="00AF0529" w:rsidRPr="007F7018">
        <w:rPr>
          <w:rFonts w:ascii="Arial" w:hAnsi="Arial" w:cs="Arial"/>
          <w:noProof w:val="0"/>
          <w:sz w:val="18"/>
          <w:szCs w:val="18"/>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557"/>
      </w:r>
      <w:r w:rsidR="00AF0529" w:rsidRPr="007F7018">
        <w:rPr>
          <w:rFonts w:ascii="Msh Quraan1" w:eastAsia="MS Mincho" w:hAnsi="Msh Quraan1"/>
          <w:b/>
          <w:sz w:val="38"/>
          <w:szCs w:val="38"/>
          <w:vertAlign w:val="superscript"/>
          <w:rtl/>
        </w:rPr>
        <w:t>)</w:t>
      </w:r>
      <w:r w:rsidR="006F025E">
        <w:rPr>
          <w:sz w:val="36"/>
          <w:rtl/>
        </w:rPr>
        <w:t>،</w:t>
      </w:r>
      <w:r w:rsidR="00AF0529" w:rsidRPr="007F7018">
        <w:rPr>
          <w:rFonts w:hint="cs"/>
          <w:sz w:val="36"/>
          <w:rtl/>
        </w:rPr>
        <w:t xml:space="preserve"> ثم بين أن الذي يحيى ويميت هو الله تعالى </w:t>
      </w:r>
      <w:r w:rsidR="00AF0529" w:rsidRPr="007F7018">
        <w:rPr>
          <w:rFonts w:ascii="Msh Quraan1" w:eastAsia="MS Mincho" w:hAnsi="Msh Quraan1"/>
          <w:sz w:val="36"/>
          <w:vertAlign w:val="superscript"/>
          <w:rtl/>
        </w:rPr>
        <w:t>(</w:t>
      </w:r>
      <w:r w:rsidR="00AF0529" w:rsidRPr="007F7018">
        <w:rPr>
          <w:rFonts w:ascii="Msh Quraan1" w:eastAsia="MS Mincho" w:hAnsi="Msh Quraan1"/>
          <w:sz w:val="36"/>
          <w:vertAlign w:val="superscript"/>
          <w:rtl/>
        </w:rPr>
        <w:footnoteReference w:id="1558"/>
      </w:r>
      <w:r w:rsidR="00AF0529" w:rsidRPr="007F7018">
        <w:rPr>
          <w:rFonts w:ascii="Msh Quraan1" w:eastAsia="MS Mincho" w:hAnsi="Msh Quraan1"/>
          <w:sz w:val="36"/>
          <w:vertAlign w:val="superscript"/>
          <w:rtl/>
        </w:rPr>
        <w:t>)</w:t>
      </w:r>
      <w:r w:rsidR="00AF0529" w:rsidRPr="007F7018">
        <w:rPr>
          <w:rFonts w:hint="cs"/>
          <w:sz w:val="36"/>
          <w:rtl/>
        </w:rPr>
        <w:t>، فقال</w:t>
      </w:r>
      <w:r w:rsidR="00A83B02">
        <w:rPr>
          <w:rFonts w:hint="cs"/>
          <w:sz w:val="36"/>
          <w:rtl/>
        </w:rPr>
        <w:t xml:space="preserve">: </w:t>
      </w:r>
      <w:r w:rsidR="00AF0529" w:rsidRPr="007F7018">
        <w:rPr>
          <w:rFonts w:ascii="QCF_BSML" w:hAnsi="QCF_BSML" w:cs="QCF_BSML"/>
          <w:noProof w:val="0"/>
          <w:sz w:val="35"/>
          <w:szCs w:val="35"/>
          <w:rtl/>
        </w:rPr>
        <w:t xml:space="preserve">ﮋ </w:t>
      </w:r>
      <w:r w:rsidR="00AF0529" w:rsidRPr="007F7018">
        <w:rPr>
          <w:rFonts w:ascii="QCF_P501" w:hAnsi="QCF_P501" w:cs="QCF_P501"/>
          <w:noProof w:val="0"/>
          <w:sz w:val="35"/>
          <w:szCs w:val="35"/>
          <w:rtl/>
        </w:rPr>
        <w:t xml:space="preserve">ﮔ  ﮕ  ﮖ    ﮗ  ﮘ   </w:t>
      </w:r>
      <w:r w:rsidR="00AF0529" w:rsidRPr="007F7018">
        <w:rPr>
          <w:rFonts w:ascii="QCF_P501" w:hAnsi="QCF_P501" w:cs="QCF_P501"/>
          <w:noProof w:val="0"/>
          <w:sz w:val="35"/>
          <w:szCs w:val="35"/>
          <w:rtl/>
        </w:rPr>
        <w:lastRenderedPageBreak/>
        <w:t xml:space="preserve">ﮙ  ﮚ  ﮛ  ﮜ    ﮝ  ﮞ      ﮟ  ﮠ   ﮡ  ﮢ    ﮣ  ﮤ  ﮥ  </w:t>
      </w:r>
      <w:r w:rsidR="00AF0529" w:rsidRPr="007F7018">
        <w:rPr>
          <w:rFonts w:ascii="QCF_BSML" w:hAnsi="QCF_BSML" w:cs="QCF_BSML"/>
          <w:noProof w:val="0"/>
          <w:sz w:val="35"/>
          <w:szCs w:val="35"/>
          <w:rtl/>
        </w:rPr>
        <w:t>ﮊ</w:t>
      </w:r>
      <w:r w:rsidR="00AF0529">
        <w:rPr>
          <w:rFonts w:ascii="Arial" w:hAnsi="Arial" w:cs="Arial"/>
          <w:noProof w:val="0"/>
          <w:sz w:val="18"/>
          <w:szCs w:val="18"/>
        </w:rPr>
        <w:fldChar w:fldCharType="begin"/>
      </w:r>
      <w:r w:rsidR="00AF0529">
        <w:instrText xml:space="preserve"> XE "</w:instrText>
      </w:r>
      <w:r w:rsidR="00AF0529" w:rsidRPr="00916F73">
        <w:rPr>
          <w:rFonts w:ascii="QCF_BSML" w:hAnsi="QCF_BSML" w:cs="QCF_BSML"/>
          <w:noProof w:val="0"/>
          <w:sz w:val="35"/>
          <w:szCs w:val="35"/>
          <w:rtl/>
        </w:rPr>
        <w:instrText xml:space="preserve">ﮋ </w:instrText>
      </w:r>
      <w:r w:rsidR="00AF0529" w:rsidRPr="00916F73">
        <w:rPr>
          <w:rFonts w:ascii="QCF_P501" w:hAnsi="QCF_P501" w:cs="QCF_P501"/>
          <w:noProof w:val="0"/>
          <w:sz w:val="35"/>
          <w:szCs w:val="35"/>
          <w:rtl/>
        </w:rPr>
        <w:instrText xml:space="preserve">ﮔ  ﮕ  ﮖ    ﮗ  ﮘ   ﮙ  ﮚ  ﮛ  ﮜ    ﮝ  ﮞ      ﮟ  ﮠ   ﮡ  ﮢ    ﮣ  ﮤ  ﮥ  </w:instrText>
      </w:r>
      <w:r w:rsidR="00AF0529" w:rsidRPr="00916F73">
        <w:rPr>
          <w:rFonts w:ascii="QCF_BSML" w:hAnsi="QCF_BSML" w:cs="QCF_BSML"/>
          <w:noProof w:val="0"/>
          <w:sz w:val="35"/>
          <w:szCs w:val="35"/>
          <w:rtl/>
        </w:rPr>
        <w:instrText>ﮊ</w:instrText>
      </w:r>
      <w:r w:rsidR="00AF0529" w:rsidRPr="00916F73">
        <w:instrText>:</w:instrText>
      </w:r>
      <w:r w:rsidR="00AF0529" w:rsidRPr="00916F73">
        <w:rPr>
          <w:szCs w:val="28"/>
          <w:rtl/>
        </w:rPr>
        <w:instrText>الجاثية: 26</w:instrText>
      </w:r>
      <w:r w:rsidR="00AF0529">
        <w:instrText xml:space="preserve">" </w:instrText>
      </w:r>
      <w:r w:rsidR="00AF0529">
        <w:rPr>
          <w:rFonts w:ascii="Arial" w:hAnsi="Arial" w:cs="Arial"/>
          <w:noProof w:val="0"/>
          <w:sz w:val="18"/>
          <w:szCs w:val="18"/>
        </w:rPr>
        <w:fldChar w:fldCharType="end"/>
      </w:r>
      <w:r w:rsidR="00AF0529" w:rsidRPr="007F7018">
        <w:rPr>
          <w:rFonts w:ascii="Arial" w:hAnsi="Arial" w:cs="Arial"/>
          <w:noProof w:val="0"/>
          <w:sz w:val="18"/>
          <w:szCs w:val="18"/>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559"/>
      </w:r>
      <w:r w:rsidR="00AF0529" w:rsidRPr="007F7018">
        <w:rPr>
          <w:rFonts w:ascii="Msh Quraan1" w:eastAsia="MS Mincho" w:hAnsi="Msh Quraan1"/>
          <w:b/>
          <w:sz w:val="38"/>
          <w:szCs w:val="38"/>
          <w:vertAlign w:val="superscript"/>
          <w:rtl/>
        </w:rPr>
        <w:t>)</w:t>
      </w:r>
      <w:r w:rsidR="00AF0529" w:rsidRPr="007F7018">
        <w:rPr>
          <w:rFonts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91" w:name="_Toc84672210"/>
      <w:bookmarkStart w:id="792" w:name="_Toc521973321"/>
      <w:r w:rsidRPr="007F7018">
        <w:rPr>
          <w:rFonts w:hint="cs"/>
          <w:b/>
          <w:bCs/>
          <w:sz w:val="36"/>
          <w:rtl/>
        </w:rPr>
        <w:t>ثالثاً</w:t>
      </w:r>
      <w:r w:rsidR="00A83B02">
        <w:rPr>
          <w:rFonts w:hint="cs"/>
          <w:b/>
          <w:bCs/>
          <w:sz w:val="36"/>
          <w:rtl/>
        </w:rPr>
        <w:t xml:space="preserve">: </w:t>
      </w:r>
      <w:r w:rsidRPr="007F7018">
        <w:rPr>
          <w:rFonts w:hint="cs"/>
          <w:b/>
          <w:bCs/>
          <w:sz w:val="36"/>
          <w:rtl/>
        </w:rPr>
        <w:t>القول بأن الموت أمر عدمي</w:t>
      </w:r>
      <w:r w:rsidR="00A83B02">
        <w:rPr>
          <w:rFonts w:hint="cs"/>
          <w:b/>
          <w:bCs/>
          <w:sz w:val="36"/>
          <w:rtl/>
        </w:rPr>
        <w:t>:</w:t>
      </w:r>
      <w:bookmarkEnd w:id="791"/>
      <w:r w:rsidR="00A83B02">
        <w:rPr>
          <w:rFonts w:hint="cs"/>
          <w:b/>
          <w:bCs/>
          <w:sz w:val="36"/>
          <w:rtl/>
        </w:rPr>
        <w:t xml:space="preserve"> </w:t>
      </w:r>
      <w:bookmarkEnd w:id="792"/>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من المخالفات العقدية المتعلقة بهذه الآيات الكونية </w:t>
      </w:r>
      <w:r w:rsidRPr="007F7018">
        <w:rPr>
          <w:rFonts w:ascii="Traditional Arabic" w:hAnsi="Traditional Arabic"/>
          <w:sz w:val="36"/>
          <w:rtl/>
        </w:rPr>
        <w:t>–</w:t>
      </w:r>
      <w:r w:rsidRPr="007F7018">
        <w:rPr>
          <w:rFonts w:ascii="Traditional Arabic" w:hAnsi="Traditional Arabic" w:hint="cs"/>
          <w:sz w:val="36"/>
          <w:rtl/>
        </w:rPr>
        <w:t xml:space="preserve"> الحياة والموت- القول بأن الموت أمر عدمي، فإذا انعدمت الحياة مات المخلوق الحي، ويكون معنى 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62" w:hAnsi="QCF_P562" w:cs="QCF_P562"/>
          <w:noProof w:val="0"/>
          <w:sz w:val="35"/>
          <w:szCs w:val="35"/>
          <w:rtl/>
        </w:rPr>
        <w:t xml:space="preserve">ﭛ  ﭜ   ﭝ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55867">
        <w:rPr>
          <w:rFonts w:ascii="QCF_BSML" w:hAnsi="QCF_BSML" w:cs="QCF_BSML"/>
          <w:noProof w:val="0"/>
          <w:sz w:val="35"/>
          <w:szCs w:val="35"/>
          <w:rtl/>
        </w:rPr>
        <w:instrText xml:space="preserve">ﮋ </w:instrText>
      </w:r>
      <w:r w:rsidRPr="00C55867">
        <w:rPr>
          <w:rFonts w:ascii="QCF_P562" w:hAnsi="QCF_P562" w:cs="QCF_P562"/>
          <w:noProof w:val="0"/>
          <w:sz w:val="35"/>
          <w:szCs w:val="35"/>
          <w:rtl/>
        </w:rPr>
        <w:instrText xml:space="preserve">ﭛ  ﭜ   ﭝ  </w:instrText>
      </w:r>
      <w:r w:rsidRPr="00C55867">
        <w:rPr>
          <w:rFonts w:ascii="QCF_BSML" w:hAnsi="QCF_BSML" w:cs="QCF_BSML"/>
          <w:noProof w:val="0"/>
          <w:sz w:val="35"/>
          <w:szCs w:val="35"/>
          <w:rtl/>
        </w:rPr>
        <w:instrText>ﮊ</w:instrText>
      </w:r>
      <w:r w:rsidRPr="00C55867">
        <w:instrText>:</w:instrText>
      </w:r>
      <w:r w:rsidRPr="00C55867">
        <w:rPr>
          <w:szCs w:val="28"/>
          <w:rtl/>
        </w:rPr>
        <w:instrText>الملك: 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60"/>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أي قدر.</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وأهل السنة والجماعة على أن الموت أمر وجودي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61"/>
      </w:r>
      <w:r w:rsidRPr="007F7018">
        <w:rPr>
          <w:rFonts w:ascii="Msh Quraan1" w:eastAsia="MS Mincho" w:hAnsi="Msh Quraan1"/>
          <w:sz w:val="36"/>
          <w:vertAlign w:val="superscript"/>
          <w:rtl/>
        </w:rPr>
        <w:t>)</w:t>
      </w:r>
      <w:r w:rsidRPr="007F7018">
        <w:rPr>
          <w:rFonts w:ascii="Traditional Arabic" w:hAnsi="Traditional Arabic" w:hint="cs"/>
          <w:sz w:val="36"/>
          <w:rtl/>
        </w:rPr>
        <w:t>.</w:t>
      </w:r>
    </w:p>
    <w:p w:rsidR="00AF0529" w:rsidRPr="007F7018" w:rsidRDefault="00AF0529" w:rsidP="004A03AC">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ويؤكد ذلك حديث ذبح</w:t>
      </w:r>
      <w:r w:rsidRPr="007F7018">
        <w:rPr>
          <w:rFonts w:ascii="Traditional Arabic" w:hAnsi="Traditional Arabic"/>
          <w:sz w:val="36"/>
        </w:rPr>
        <w:t xml:space="preserve"> </w:t>
      </w:r>
      <w:r w:rsidRPr="007F7018">
        <w:rPr>
          <w:rFonts w:ascii="Traditional Arabic" w:hAnsi="Traditional Arabic"/>
          <w:sz w:val="36"/>
          <w:rtl/>
        </w:rPr>
        <w:t>الموت الذي رواه أبوسعيد الخدري</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hint="cs"/>
          <w:sz w:val="36"/>
          <w:rtl/>
        </w:rPr>
        <w:t xml:space="preserve"> </w:t>
      </w:r>
      <w:r w:rsidRPr="007F7018">
        <w:rPr>
          <w:rFonts w:ascii="Traditional Arabic" w:hAnsi="Traditional Arabic"/>
          <w:sz w:val="36"/>
          <w:rtl/>
        </w:rPr>
        <w:t>عن رسول الله</w:t>
      </w:r>
      <w:r w:rsidRPr="007F7018">
        <w:rPr>
          <w:rFonts w:ascii="Traditional Arabic" w:hAnsi="Traditional Arabic" w:hint="cs"/>
          <w:sz w:val="36"/>
          <w:rtl/>
        </w:rPr>
        <w:t xml:space="preserve"> </w:t>
      </w:r>
      <w:r w:rsidRPr="007F7018">
        <w:rPr>
          <w:rFonts w:ascii="Islamic_" w:hAnsi="Islamic_" w:hint="cs"/>
          <w:sz w:val="36"/>
        </w:rPr>
        <w:t>n</w:t>
      </w:r>
      <w:r w:rsidRPr="007F7018">
        <w:rPr>
          <w:rFonts w:ascii="Traditional Arabic" w:hAnsi="Traditional Arabic" w:hint="cs"/>
          <w:sz w:val="36"/>
          <w:rtl/>
        </w:rPr>
        <w:t xml:space="preserve"> </w:t>
      </w:r>
      <w:r w:rsidRPr="007F7018">
        <w:rPr>
          <w:rFonts w:ascii="Traditional Arabic" w:hAnsi="Traditional Arabic"/>
          <w:sz w:val="36"/>
          <w:rtl/>
        </w:rPr>
        <w:t>‏أنه قال‏</w:t>
      </w:r>
      <w:r w:rsidR="00A83B02">
        <w:rPr>
          <w:rFonts w:ascii="Traditional Arabic" w:hAnsi="Traditional Arabic"/>
          <w:sz w:val="36"/>
          <w:rtl/>
        </w:rPr>
        <w:t xml:space="preserve">: </w:t>
      </w:r>
      <w:r w:rsidRPr="007F7018">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يؤتي بالموت كهيئة كبش أملح فينادي مناد‏</w:t>
      </w:r>
      <w:r w:rsidR="00A83B02">
        <w:rPr>
          <w:rFonts w:ascii="Traditional Arabic" w:hAnsi="Traditional Arabic"/>
          <w:sz w:val="36"/>
          <w:rtl/>
        </w:rPr>
        <w:t xml:space="preserve">: </w:t>
      </w:r>
      <w:r w:rsidRPr="007F7018">
        <w:rPr>
          <w:rFonts w:ascii="Traditional Arabic" w:hAnsi="Traditional Arabic"/>
          <w:sz w:val="36"/>
          <w:rtl/>
        </w:rPr>
        <w:t>‏ يا أهل الجنة‏,‏</w:t>
      </w:r>
      <w:r w:rsidRPr="007F7018">
        <w:rPr>
          <w:rFonts w:ascii="Traditional Arabic" w:hAnsi="Traditional Arabic"/>
          <w:sz w:val="36"/>
        </w:rPr>
        <w:t xml:space="preserve"> </w:t>
      </w:r>
      <w:r w:rsidRPr="007F7018">
        <w:rPr>
          <w:rFonts w:ascii="Traditional Arabic" w:hAnsi="Traditional Arabic"/>
          <w:sz w:val="36"/>
          <w:rtl/>
        </w:rPr>
        <w:t>فيشرئبون وينظرون‏,‏ فيقول لهم‏</w:t>
      </w:r>
      <w:r w:rsidR="00A83B02">
        <w:rPr>
          <w:rFonts w:ascii="Traditional Arabic" w:hAnsi="Traditional Arabic"/>
          <w:sz w:val="36"/>
          <w:rtl/>
        </w:rPr>
        <w:t xml:space="preserve">: </w:t>
      </w:r>
      <w:r w:rsidRPr="007F7018">
        <w:rPr>
          <w:rFonts w:ascii="Traditional Arabic" w:hAnsi="Traditional Arabic"/>
          <w:sz w:val="36"/>
          <w:rtl/>
        </w:rPr>
        <w:t>‏ هل تعرفون هذا؟ فيقولون‏</w:t>
      </w:r>
      <w:r w:rsidR="00A83B02">
        <w:rPr>
          <w:rFonts w:ascii="Traditional Arabic" w:hAnsi="Traditional Arabic"/>
          <w:sz w:val="36"/>
          <w:rtl/>
        </w:rPr>
        <w:t xml:space="preserve">: </w:t>
      </w:r>
      <w:r w:rsidRPr="007F7018">
        <w:rPr>
          <w:rFonts w:ascii="Traditional Arabic" w:hAnsi="Traditional Arabic"/>
          <w:sz w:val="36"/>
          <w:rtl/>
        </w:rPr>
        <w:t>‏ نعم</w:t>
      </w:r>
      <w:r>
        <w:rPr>
          <w:rFonts w:ascii="Traditional Arabic" w:hAnsi="Traditional Arabic"/>
          <w:sz w:val="36"/>
          <w:rtl/>
        </w:rPr>
        <w:fldChar w:fldCharType="begin"/>
      </w:r>
      <w:r>
        <w:instrText xml:space="preserve"> XE "</w:instrText>
      </w:r>
      <w:r w:rsidRPr="00A66BE2">
        <w:rPr>
          <w:rFonts w:ascii="Traditional Arabic" w:hAnsi="Traditional Arabic"/>
          <w:sz w:val="36"/>
          <w:rtl/>
        </w:rPr>
        <w:instrText>يؤتي بالموت كهيئة كبش أملح فينادي مناد‏</w:instrText>
      </w:r>
      <w:r w:rsidRPr="00A66BE2">
        <w:instrText>\</w:instrText>
      </w:r>
      <w:r w:rsidRPr="00A66BE2">
        <w:rPr>
          <w:rFonts w:ascii="Traditional Arabic" w:hAnsi="Traditional Arabic"/>
          <w:sz w:val="36"/>
          <w:rtl/>
        </w:rPr>
        <w:instrText>:‏ يا أهل الجنة‏,‏</w:instrText>
      </w:r>
      <w:r w:rsidRPr="00A66BE2">
        <w:rPr>
          <w:rFonts w:ascii="Traditional Arabic" w:hAnsi="Traditional Arabic"/>
          <w:sz w:val="36"/>
        </w:rPr>
        <w:instrText xml:space="preserve"> </w:instrText>
      </w:r>
      <w:r w:rsidRPr="00A66BE2">
        <w:rPr>
          <w:rFonts w:ascii="Traditional Arabic" w:hAnsi="Traditional Arabic"/>
          <w:sz w:val="36"/>
          <w:rtl/>
        </w:rPr>
        <w:instrText>فيشرئبون وينظرون‏,‏ فيقول لهم‏</w:instrText>
      </w:r>
      <w:r w:rsidRPr="00A66BE2">
        <w:instrText>\</w:instrText>
      </w:r>
      <w:r w:rsidRPr="00A66BE2">
        <w:rPr>
          <w:rFonts w:ascii="Traditional Arabic" w:hAnsi="Traditional Arabic"/>
          <w:sz w:val="36"/>
          <w:rtl/>
        </w:rPr>
        <w:instrText>:‏ هل تعرفون هذا؟ فيقولون‏</w:instrText>
      </w:r>
      <w:r w:rsidRPr="00A66BE2">
        <w:instrText>\</w:instrText>
      </w:r>
      <w:r w:rsidRPr="00A66BE2">
        <w:rPr>
          <w:rFonts w:ascii="Traditional Arabic" w:hAnsi="Traditional Arabic"/>
          <w:sz w:val="36"/>
          <w:rtl/>
        </w:rPr>
        <w:instrText>:‏ نعم</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هذا الموت‏.‏</w:t>
      </w:r>
      <w:r>
        <w:rPr>
          <w:rFonts w:ascii="Traditional Arabic" w:hAnsi="Traditional Arabic" w:hint="cs"/>
          <w:sz w:val="36"/>
          <w:rtl/>
        </w:rPr>
        <w:t xml:space="preserve"> </w:t>
      </w:r>
      <w:r w:rsidRPr="007F7018">
        <w:rPr>
          <w:rFonts w:ascii="Traditional Arabic" w:hAnsi="Traditional Arabic"/>
          <w:sz w:val="36"/>
          <w:rtl/>
        </w:rPr>
        <w:t>وكلهم قد رآه‏.‏ ثم ينادي‏</w:t>
      </w:r>
      <w:r w:rsidR="00A83B02">
        <w:rPr>
          <w:rFonts w:ascii="Traditional Arabic" w:hAnsi="Traditional Arabic"/>
          <w:sz w:val="36"/>
          <w:rtl/>
        </w:rPr>
        <w:t xml:space="preserve">: </w:t>
      </w:r>
      <w:r w:rsidRPr="007F7018">
        <w:rPr>
          <w:rFonts w:ascii="Traditional Arabic" w:hAnsi="Traditional Arabic"/>
          <w:sz w:val="36"/>
          <w:rtl/>
        </w:rPr>
        <w:t>‏ يا أهل النار‏,‏ فيشرئبون وينظرون‏,‏ فيقول لهم‏</w:t>
      </w:r>
      <w:r w:rsidR="00A83B02">
        <w:rPr>
          <w:rFonts w:ascii="Traditional Arabic" w:hAnsi="Traditional Arabic"/>
          <w:sz w:val="36"/>
          <w:rtl/>
        </w:rPr>
        <w:t xml:space="preserve">: </w:t>
      </w:r>
      <w:r w:rsidRPr="007F7018">
        <w:rPr>
          <w:rFonts w:ascii="Traditional Arabic" w:hAnsi="Traditional Arabic"/>
          <w:sz w:val="36"/>
          <w:rtl/>
        </w:rPr>
        <w:t>‏ هل</w:t>
      </w:r>
      <w:r w:rsidRPr="007F7018">
        <w:rPr>
          <w:rFonts w:ascii="Traditional Arabic" w:hAnsi="Traditional Arabic"/>
          <w:sz w:val="36"/>
        </w:rPr>
        <w:t xml:space="preserve"> </w:t>
      </w:r>
      <w:r w:rsidRPr="007F7018">
        <w:rPr>
          <w:rFonts w:ascii="Traditional Arabic" w:hAnsi="Traditional Arabic"/>
          <w:sz w:val="36"/>
          <w:rtl/>
        </w:rPr>
        <w:t>تعرفون هذا؟ فيقولون‏</w:t>
      </w:r>
      <w:r w:rsidR="00A83B02">
        <w:rPr>
          <w:rFonts w:ascii="Traditional Arabic" w:hAnsi="Traditional Arabic"/>
          <w:sz w:val="36"/>
          <w:rtl/>
        </w:rPr>
        <w:t xml:space="preserve">: </w:t>
      </w:r>
      <w:r w:rsidRPr="007F7018">
        <w:rPr>
          <w:rFonts w:ascii="Traditional Arabic" w:hAnsi="Traditional Arabic"/>
          <w:sz w:val="36"/>
          <w:rtl/>
        </w:rPr>
        <w:t>‏ نعم‏,‏ هذا الموت‏.‏ وكلهم قد رآه‏,‏ فيذبح‏,‏</w:t>
      </w:r>
      <w:r w:rsidRPr="007F7018">
        <w:rPr>
          <w:rFonts w:ascii="Traditional Arabic" w:hAnsi="Traditional Arabic"/>
          <w:sz w:val="36"/>
        </w:rPr>
        <w:t xml:space="preserve"> </w:t>
      </w:r>
      <w:r w:rsidRPr="007F7018">
        <w:rPr>
          <w:rFonts w:ascii="Traditional Arabic" w:hAnsi="Traditional Arabic"/>
          <w:sz w:val="36"/>
          <w:rtl/>
        </w:rPr>
        <w:t>ثم يقول</w:t>
      </w:r>
      <w:r w:rsidRPr="007F7018">
        <w:rPr>
          <w:rFonts w:ascii="Traditional Arabic" w:hAnsi="Traditional Arabic"/>
          <w:sz w:val="36"/>
        </w:rPr>
        <w:t xml:space="preserve"> </w:t>
      </w:r>
      <w:r w:rsidRPr="007F7018">
        <w:rPr>
          <w:rFonts w:ascii="Traditional Arabic" w:hAnsi="Traditional Arabic"/>
          <w:sz w:val="36"/>
          <w:rtl/>
        </w:rPr>
        <w:t>المنادي‏</w:t>
      </w:r>
      <w:r w:rsidR="00A83B02">
        <w:rPr>
          <w:rFonts w:ascii="Traditional Arabic" w:hAnsi="Traditional Arabic"/>
          <w:sz w:val="36"/>
          <w:rtl/>
        </w:rPr>
        <w:t xml:space="preserve">: </w:t>
      </w:r>
      <w:r w:rsidR="00BE1D2F">
        <w:rPr>
          <w:rFonts w:ascii="Traditional Arabic" w:hAnsi="Traditional Arabic"/>
          <w:sz w:val="36"/>
          <w:rtl/>
        </w:rPr>
        <w:t>‏</w:t>
      </w:r>
      <w:r w:rsidRPr="007F7018">
        <w:rPr>
          <w:rFonts w:ascii="Traditional Arabic" w:hAnsi="Traditional Arabic"/>
          <w:sz w:val="36"/>
          <w:rtl/>
        </w:rPr>
        <w:t>يا أهل الجنة خلود فلا موت‏,‏ ويا أهل النار خلود فلا موت ثم قرأ</w:t>
      </w:r>
      <w:r w:rsidRPr="007F7018">
        <w:rPr>
          <w:rFonts w:ascii="Traditional Arabic" w:hAnsi="Traditional Arabic" w:hint="cs"/>
          <w:sz w:val="36"/>
          <w:rtl/>
        </w:rPr>
        <w:t xml:space="preserve"> </w:t>
      </w:r>
      <w:r w:rsidRPr="007F7018">
        <w:rPr>
          <w:rFonts w:ascii="Islamic_" w:hAnsi="Islamic_" w:hint="cs"/>
          <w:sz w:val="36"/>
        </w:rPr>
        <w:t>n</w:t>
      </w:r>
      <w:r w:rsidRPr="007F7018">
        <w:rPr>
          <w:rFonts w:ascii="Traditional Arabic" w:hAnsi="Traditional Arabic" w:hint="cs"/>
          <w:sz w:val="36"/>
          <w:rtl/>
        </w:rPr>
        <w:t xml:space="preserve"> </w:t>
      </w:r>
      <w:r w:rsidR="00BE1D2F">
        <w:rPr>
          <w:rFonts w:ascii="Traditional Arabic" w:hAnsi="Traditional Arabic"/>
          <w:sz w:val="36"/>
          <w:rtl/>
        </w:rPr>
        <w:t xml:space="preserve"> قول الحق تبارك وتعال</w:t>
      </w:r>
      <w:r w:rsidR="00BE1D2F">
        <w:rPr>
          <w:rFonts w:ascii="Traditional Arabic" w:hAnsi="Traditional Arabic" w:hint="cs"/>
          <w:sz w:val="36"/>
          <w:rtl/>
        </w:rPr>
        <w:t>ى</w:t>
      </w:r>
      <w:r w:rsidRPr="007F7018">
        <w:rPr>
          <w:rFonts w:ascii="Traditional Arabic" w:hAnsi="Traditional Arabic"/>
          <w:sz w:val="36"/>
          <w:rtl/>
        </w:rPr>
        <w:t>‏</w:t>
      </w:r>
      <w:r w:rsidR="00A83B02">
        <w:rPr>
          <w:rFonts w:ascii="Traditional Arabic" w:hAnsi="Traditional Arabic"/>
          <w:sz w:val="36"/>
          <w:rtl/>
        </w:rPr>
        <w:t xml:space="preserve">: </w:t>
      </w:r>
      <w:r w:rsidRPr="007F7018">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308" w:hAnsi="QCF_P308" w:cs="QCF_P308"/>
          <w:noProof w:val="0"/>
          <w:sz w:val="35"/>
          <w:szCs w:val="35"/>
          <w:rtl/>
        </w:rPr>
        <w:t xml:space="preserve">ﭑ  ﭒ  ﭓ  ﭔ  ﭕ  ﭖ      ﭗ  ﭘ  ﭙ  ﭚ  ﭛ  ﭜ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E49D0">
        <w:rPr>
          <w:rFonts w:ascii="QCF_BSML" w:hAnsi="QCF_BSML" w:cs="QCF_BSML"/>
          <w:noProof w:val="0"/>
          <w:sz w:val="35"/>
          <w:szCs w:val="35"/>
          <w:rtl/>
        </w:rPr>
        <w:instrText xml:space="preserve">ﮋ </w:instrText>
      </w:r>
      <w:r w:rsidRPr="009E49D0">
        <w:rPr>
          <w:rFonts w:ascii="QCF_P308" w:hAnsi="QCF_P308" w:cs="QCF_P308"/>
          <w:noProof w:val="0"/>
          <w:sz w:val="35"/>
          <w:szCs w:val="35"/>
          <w:rtl/>
        </w:rPr>
        <w:instrText xml:space="preserve">ﭑ  ﭒ  ﭓ  ﭔ  ﭕ  ﭖ      ﭗ  ﭘ  ﭙ  ﭚ  ﭛ  ﭜ   </w:instrText>
      </w:r>
      <w:r w:rsidRPr="009E49D0">
        <w:rPr>
          <w:rFonts w:ascii="QCF_BSML" w:hAnsi="QCF_BSML" w:cs="QCF_BSML"/>
          <w:noProof w:val="0"/>
          <w:sz w:val="35"/>
          <w:szCs w:val="35"/>
          <w:rtl/>
        </w:rPr>
        <w:instrText>ﮊ</w:instrText>
      </w:r>
      <w:r w:rsidRPr="009E49D0">
        <w:instrText>:</w:instrText>
      </w:r>
      <w:r w:rsidRPr="009E49D0">
        <w:rPr>
          <w:szCs w:val="28"/>
          <w:rtl/>
        </w:rPr>
        <w:instrText>مريم: 39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noProof w:val="0"/>
          <w:sz w:val="36"/>
          <w:vertAlign w:val="superscript"/>
          <w:rtl/>
        </w:rPr>
        <w:t>(</w:t>
      </w:r>
      <w:r w:rsidRPr="007F7018">
        <w:rPr>
          <w:rFonts w:ascii="Msh Quraan1" w:eastAsia="MS Mincho" w:hAnsi="Msh Quraan1"/>
          <w:noProof w:val="0"/>
          <w:sz w:val="36"/>
          <w:vertAlign w:val="superscript"/>
          <w:rtl/>
        </w:rPr>
        <w:footnoteReference w:id="1562"/>
      </w:r>
      <w:r w:rsidRPr="007F7018">
        <w:rPr>
          <w:rFonts w:ascii="Msh Quraan1" w:eastAsia="MS Mincho" w:hAnsi="Msh Quraan1"/>
          <w:noProof w:val="0"/>
          <w:sz w:val="36"/>
          <w:vertAlign w:val="superscript"/>
          <w:rtl/>
        </w:rPr>
        <w:t>)</w:t>
      </w:r>
      <w:r w:rsidRPr="007F7018">
        <w:rPr>
          <w:rFonts w:ascii="Islamic_" w:eastAsia="MS Mincho" w:hAnsi="Islamic_" w:hint="eastAsia"/>
          <w:b/>
          <w:bCs/>
          <w:sz w:val="36"/>
          <w:rtl/>
        </w:rPr>
        <w:t>»</w:t>
      </w:r>
      <w:r w:rsidR="004A03AC" w:rsidRPr="007F7018">
        <w:rPr>
          <w:rFonts w:ascii="Msh Quraan1" w:eastAsia="MS Mincho" w:hAnsi="Msh Quraan1"/>
          <w:sz w:val="36"/>
          <w:vertAlign w:val="superscript"/>
          <w:rtl/>
        </w:rPr>
        <w:t>(</w:t>
      </w:r>
      <w:r w:rsidR="004A03AC" w:rsidRPr="007F7018">
        <w:rPr>
          <w:rFonts w:ascii="Msh Quraan1" w:eastAsia="MS Mincho" w:hAnsi="Msh Quraan1"/>
          <w:sz w:val="36"/>
          <w:vertAlign w:val="superscript"/>
          <w:rtl/>
        </w:rPr>
        <w:footnoteReference w:id="1563"/>
      </w:r>
      <w:r w:rsidR="004A03AC"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793" w:name="_Toc84672211"/>
      <w:bookmarkStart w:id="794" w:name="_Toc521973322"/>
      <w:r w:rsidRPr="007F7018">
        <w:rPr>
          <w:rFonts w:hint="cs"/>
          <w:b/>
          <w:bCs/>
          <w:sz w:val="36"/>
          <w:rtl/>
        </w:rPr>
        <w:t>رابعاً</w:t>
      </w:r>
      <w:r w:rsidR="00A83B02">
        <w:rPr>
          <w:rFonts w:hint="cs"/>
          <w:b/>
          <w:bCs/>
          <w:sz w:val="36"/>
          <w:rtl/>
        </w:rPr>
        <w:t xml:space="preserve">: </w:t>
      </w:r>
      <w:r w:rsidRPr="007F7018">
        <w:rPr>
          <w:rFonts w:hint="cs"/>
          <w:b/>
          <w:bCs/>
          <w:sz w:val="36"/>
          <w:rtl/>
        </w:rPr>
        <w:t>إنكار ذبح الموت يوم القيامة</w:t>
      </w:r>
      <w:r w:rsidR="00A83B02">
        <w:rPr>
          <w:rFonts w:hint="cs"/>
          <w:b/>
          <w:bCs/>
          <w:sz w:val="36"/>
          <w:rtl/>
        </w:rPr>
        <w:t>:</w:t>
      </w:r>
      <w:bookmarkEnd w:id="793"/>
      <w:r w:rsidR="00A83B02">
        <w:rPr>
          <w:rFonts w:hint="cs"/>
          <w:b/>
          <w:bCs/>
          <w:sz w:val="36"/>
          <w:rtl/>
        </w:rPr>
        <w:t xml:space="preserve"> </w:t>
      </w:r>
      <w:bookmarkEnd w:id="794"/>
    </w:p>
    <w:p w:rsidR="00AF0529" w:rsidRPr="007F7018" w:rsidRDefault="00AF0529" w:rsidP="00D85C4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من المخالفات المتعلقة بهذه الآية الكونية </w:t>
      </w:r>
      <w:r w:rsidRPr="007F7018">
        <w:rPr>
          <w:rFonts w:ascii="Traditional Arabic" w:hAnsi="Traditional Arabic"/>
          <w:sz w:val="36"/>
          <w:rtl/>
        </w:rPr>
        <w:t>–</w:t>
      </w:r>
      <w:r w:rsidRPr="007F7018">
        <w:rPr>
          <w:rFonts w:ascii="Traditional Arabic" w:hAnsi="Traditional Arabic" w:hint="cs"/>
          <w:sz w:val="36"/>
          <w:rtl/>
        </w:rPr>
        <w:t xml:space="preserve"> الحياة والموت- إنكار ذبح الموت، وقد جاء </w:t>
      </w:r>
      <w:r w:rsidRPr="007F7018">
        <w:rPr>
          <w:rFonts w:ascii="Traditional Arabic" w:hAnsi="Traditional Arabic" w:hint="cs"/>
          <w:sz w:val="36"/>
          <w:rtl/>
        </w:rPr>
        <w:lastRenderedPageBreak/>
        <w:t>بذلك الحديث الصحيح وأنه يؤتى بالموت في صورة كبش أملح</w:t>
      </w:r>
      <w:r>
        <w:rPr>
          <w:rFonts w:ascii="Traditional Arabic" w:hAnsi="Traditional Arabic"/>
          <w:sz w:val="36"/>
          <w:rtl/>
        </w:rPr>
        <w:fldChar w:fldCharType="begin"/>
      </w:r>
      <w:r>
        <w:instrText xml:space="preserve"> XE "</w:instrText>
      </w:r>
      <w:r w:rsidRPr="002F6E2A">
        <w:rPr>
          <w:rFonts w:ascii="Traditional Arabic" w:hAnsi="Traditional Arabic" w:hint="cs"/>
          <w:sz w:val="36"/>
          <w:rtl/>
        </w:rPr>
        <w:instrText>وأنه يؤتى بالموت في صورة كبش أملح</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xml:space="preserve"> </w:t>
      </w:r>
      <w:r w:rsidR="00D85C49" w:rsidRPr="007F7018">
        <w:rPr>
          <w:rFonts w:ascii="Msh Quraan1" w:eastAsia="MS Mincho" w:hAnsi="Msh Quraan1"/>
          <w:sz w:val="36"/>
          <w:vertAlign w:val="superscript"/>
          <w:rtl/>
        </w:rPr>
        <w:t>(</w:t>
      </w:r>
      <w:r w:rsidR="00D85C49" w:rsidRPr="007F7018">
        <w:rPr>
          <w:rFonts w:ascii="Msh Quraan1" w:eastAsia="MS Mincho" w:hAnsi="Msh Quraan1"/>
          <w:sz w:val="36"/>
          <w:vertAlign w:val="superscript"/>
          <w:rtl/>
        </w:rPr>
        <w:footnoteReference w:id="1564"/>
      </w:r>
      <w:r w:rsidR="00D85C49" w:rsidRPr="007F7018">
        <w:rPr>
          <w:rFonts w:ascii="Msh Quraan1" w:eastAsia="MS Mincho" w:hAnsi="Msh Quraan1"/>
          <w:sz w:val="36"/>
          <w:vertAlign w:val="superscript"/>
          <w:rtl/>
        </w:rPr>
        <w:t>)</w:t>
      </w:r>
      <w:r w:rsidRPr="007F7018">
        <w:rPr>
          <w:rFonts w:ascii="Msh Quraan1" w:eastAsia="MS Mincho" w:hAnsi="Msh Quraan1" w:hint="cs"/>
          <w:sz w:val="36"/>
          <w:rtl/>
        </w:rPr>
        <w:t xml:space="preserve"> فقيل معنى</w:t>
      </w:r>
      <w:r w:rsidR="00A83B02">
        <w:rPr>
          <w:rFonts w:ascii="Msh Quraan1" w:eastAsia="MS Mincho" w:hAnsi="Msh Quraan1" w:hint="cs"/>
          <w:sz w:val="36"/>
          <w:rtl/>
        </w:rPr>
        <w:t xml:space="preserve">: </w:t>
      </w:r>
      <w:r w:rsidR="006F025E">
        <w:rPr>
          <w:rFonts w:ascii="Msh Quraan1" w:eastAsia="MS Mincho" w:hAnsi="Msh Quraan1"/>
          <w:sz w:val="36"/>
          <w:rtl/>
        </w:rPr>
        <w:t>"</w:t>
      </w:r>
      <w:r w:rsidRPr="007F7018">
        <w:rPr>
          <w:rFonts w:ascii="Traditional Arabic" w:hAnsi="Traditional Arabic"/>
          <w:sz w:val="36"/>
          <w:rtl/>
        </w:rPr>
        <w:t>ثم يذبح</w:t>
      </w:r>
      <w:r w:rsidR="00A83B02">
        <w:rPr>
          <w:rFonts w:ascii="Traditional Arabic" w:hAnsi="Traditional Arabic" w:hint="cs"/>
          <w:sz w:val="36"/>
          <w:rtl/>
        </w:rPr>
        <w:t xml:space="preserve">: </w:t>
      </w:r>
      <w:r w:rsidR="006F025E">
        <w:rPr>
          <w:rFonts w:ascii="Traditional Arabic" w:hAnsi="Traditional Arabic"/>
          <w:sz w:val="36"/>
          <w:rtl/>
        </w:rPr>
        <w:t>"</w:t>
      </w:r>
      <w:r w:rsidR="00BE1D2F">
        <w:rPr>
          <w:rFonts w:ascii="Traditional Arabic" w:hAnsi="Traditional Arabic"/>
          <w:sz w:val="36"/>
          <w:rtl/>
        </w:rPr>
        <w:t>ذ</w:t>
      </w:r>
      <w:r w:rsidR="00BE1D2F">
        <w:rPr>
          <w:rFonts w:ascii="Traditional Arabic" w:hAnsi="Traditional Arabic" w:hint="cs"/>
          <w:sz w:val="36"/>
          <w:rtl/>
        </w:rPr>
        <w:t>اك</w:t>
      </w:r>
      <w:r w:rsidRPr="007F7018">
        <w:rPr>
          <w:rFonts w:ascii="Traditional Arabic" w:hAnsi="Traditional Arabic"/>
          <w:sz w:val="36"/>
          <w:rtl/>
        </w:rPr>
        <w:t xml:space="preserve"> شيء يخلق الله عند ذبحه علما ضروريا في قلوبهم أنه لا موت بعد ذلك، ولو شاء لخلق العلم من غير ذبح أيضا، لكن لا يسأل عما يفعل، وإلا فالموت على تقدير فرض تجسمه وذبحه لا يوجب ذبحه العلم بعدم الموت بعد ذلك، لإمكان خلق مثله وإعادته كما أعاد الموتى المذبوحين منهم وغيرهم</w:t>
      </w:r>
      <w:r w:rsidR="00BE1D2F">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65"/>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ind w:firstLine="720"/>
        <w:rPr>
          <w:rFonts w:ascii="Traditional Arabic" w:hAnsi="Traditional Arabic"/>
          <w:sz w:val="36"/>
          <w:rtl/>
        </w:rPr>
      </w:pPr>
      <w:r w:rsidRPr="007F7018">
        <w:rPr>
          <w:rFonts w:ascii="Traditional Arabic" w:hAnsi="Traditional Arabic" w:hint="cs"/>
          <w:sz w:val="36"/>
          <w:rtl/>
        </w:rPr>
        <w:t>وقيل</w:t>
      </w:r>
      <w:r w:rsidR="00A83B02">
        <w:rPr>
          <w:rFonts w:ascii="Traditional Arabic" w:hAnsi="Traditional Arabic" w:hint="cs"/>
          <w:sz w:val="36"/>
          <w:rtl/>
        </w:rPr>
        <w:t xml:space="preserve">: </w:t>
      </w:r>
      <w:r w:rsidR="006F025E">
        <w:rPr>
          <w:rFonts w:ascii="Traditional Arabic" w:hAnsi="Traditional Arabic"/>
          <w:sz w:val="36"/>
          <w:rtl/>
        </w:rPr>
        <w:t>"</w:t>
      </w:r>
      <w:r w:rsidRPr="007F7018">
        <w:rPr>
          <w:rFonts w:ascii="Traditional Arabic" w:hAnsi="Traditional Arabic"/>
          <w:sz w:val="36"/>
          <w:rtl/>
        </w:rPr>
        <w:t>الموت معنى والمعاني لا تنقلب جوهرا وإنما يخلق الله أشخاصا من ثواب الأعمال وكذا الموت يخلق الله كبشا يسميه الموت ويلقى في قلوب الفريقين أن هذا الموت يكون ذبحه دليلا على الخلود في الدارين</w:t>
      </w:r>
      <w:r w:rsidRPr="007F7018">
        <w:rPr>
          <w:rFonts w:ascii="Traditional Arabic" w:hAnsi="Traditional Arabic" w:hint="cs"/>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66"/>
      </w:r>
      <w:r w:rsidRPr="007F7018">
        <w:rPr>
          <w:rFonts w:ascii="Msh Quraan1" w:eastAsia="MS Mincho" w:hAnsi="Msh Quraan1"/>
          <w:sz w:val="36"/>
          <w:vertAlign w:val="superscript"/>
          <w:rtl/>
        </w:rPr>
        <w:t>)</w:t>
      </w:r>
      <w:r w:rsidR="006F025E">
        <w:rPr>
          <w:rFonts w:ascii="Traditional Arabic" w:hAnsi="Traditional Arabic"/>
          <w:sz w:val="36"/>
          <w:rtl/>
        </w:rPr>
        <w:t>.</w:t>
      </w:r>
    </w:p>
    <w:p w:rsidR="00AF0529" w:rsidRPr="007F7018" w:rsidRDefault="00AF0529" w:rsidP="009C30F4">
      <w:pPr>
        <w:widowControl w:val="0"/>
        <w:ind w:firstLine="720"/>
        <w:rPr>
          <w:rFonts w:ascii="Traditional Arabic" w:hAnsi="Traditional Arabic"/>
          <w:sz w:val="36"/>
          <w:rtl/>
        </w:rPr>
      </w:pPr>
      <w:r w:rsidRPr="007F7018">
        <w:rPr>
          <w:rFonts w:ascii="Traditional Arabic" w:hAnsi="Traditional Arabic" w:hint="cs"/>
          <w:sz w:val="36"/>
          <w:rtl/>
        </w:rPr>
        <w:t xml:space="preserve">والصحيح أنه لا مانع من ذلك </w:t>
      </w:r>
      <w:r w:rsidR="009C30F4">
        <w:rPr>
          <w:rFonts w:ascii="Traditional Arabic" w:hAnsi="Traditional Arabic" w:hint="cs"/>
          <w:sz w:val="36"/>
          <w:rtl/>
        </w:rPr>
        <w:t>ف</w:t>
      </w:r>
      <w:r w:rsidRPr="007F7018">
        <w:rPr>
          <w:rFonts w:ascii="Traditional Arabic" w:hAnsi="Traditional Arabic" w:hint="cs"/>
          <w:sz w:val="36"/>
          <w:rtl/>
        </w:rPr>
        <w:t>الله على كل شيء قدير، و</w:t>
      </w:r>
      <w:r w:rsidR="009C30F4">
        <w:rPr>
          <w:rFonts w:ascii="Traditional Arabic" w:hAnsi="Traditional Arabic" w:hint="cs"/>
          <w:sz w:val="36"/>
          <w:rtl/>
        </w:rPr>
        <w:t xml:space="preserve">ذلك </w:t>
      </w:r>
      <w:r w:rsidRPr="007F7018">
        <w:rPr>
          <w:rFonts w:ascii="Traditional Arabic" w:hAnsi="Traditional Arabic" w:hint="cs"/>
          <w:sz w:val="36"/>
          <w:rtl/>
        </w:rPr>
        <w:t>أن</w:t>
      </w:r>
      <w:r w:rsidR="009C30F4">
        <w:rPr>
          <w:rFonts w:ascii="Traditional Arabic" w:hAnsi="Traditional Arabic" w:hint="cs"/>
          <w:sz w:val="36"/>
          <w:rtl/>
        </w:rPr>
        <w:t>ه</w:t>
      </w:r>
      <w:r w:rsidRPr="007F7018">
        <w:rPr>
          <w:rFonts w:ascii="Traditional Arabic" w:hAnsi="Traditional Arabic" w:hint="cs"/>
          <w:sz w:val="36"/>
          <w:rtl/>
        </w:rPr>
        <w:t xml:space="preserve"> ينشئ من الأعراض أج</w:t>
      </w:r>
      <w:r w:rsidR="009C30F4">
        <w:rPr>
          <w:rFonts w:ascii="Traditional Arabic" w:hAnsi="Traditional Arabic" w:hint="cs"/>
          <w:sz w:val="36"/>
          <w:rtl/>
        </w:rPr>
        <w:t xml:space="preserve">ساماً يجعلها مادة لها، </w:t>
      </w:r>
      <w:r w:rsidRPr="007F7018">
        <w:rPr>
          <w:rFonts w:ascii="Traditional Arabic" w:hAnsi="Traditional Arabic" w:hint="cs"/>
          <w:sz w:val="36"/>
          <w:rtl/>
        </w:rPr>
        <w:t>كما ثبت في صحيح</w:t>
      </w:r>
      <w:r w:rsidRPr="007F7018">
        <w:rPr>
          <w:rFonts w:ascii="Traditional Arabic" w:hAnsi="Traditional Arabic"/>
          <w:sz w:val="36"/>
          <w:rtl/>
        </w:rPr>
        <w:t xml:space="preserve"> مسلم في حديث أن البقرة وآل عمران يجيئان كأنهما غمامتان</w:t>
      </w:r>
      <w:r>
        <w:rPr>
          <w:rFonts w:ascii="Msh Quraan1" w:eastAsia="MS Mincho" w:hAnsi="Msh Quraan1" w:hint="eastAsia"/>
          <w:sz w:val="36"/>
          <w:vertAlign w:val="superscript"/>
          <w:rtl/>
        </w:rPr>
        <w:fldChar w:fldCharType="begin"/>
      </w:r>
      <w:r>
        <w:instrText xml:space="preserve"> XE "</w:instrText>
      </w:r>
      <w:r w:rsidRPr="00127F6C">
        <w:rPr>
          <w:rFonts w:ascii="Traditional Arabic" w:hAnsi="Traditional Arabic"/>
          <w:sz w:val="36"/>
          <w:rtl/>
        </w:rPr>
        <w:instrText>أن البقرة وآل عمران يجيئان كأنهما غمامتان</w:instrText>
      </w:r>
      <w:r>
        <w:instrText xml:space="preserve">" </w:instrText>
      </w:r>
      <w:r>
        <w:rPr>
          <w:rFonts w:ascii="Msh Quraan1" w:eastAsia="MS Mincho" w:hAnsi="Msh Quraan1" w:hint="eastAsia"/>
          <w:sz w:val="36"/>
          <w:vertAlign w:val="superscript"/>
          <w:rtl/>
        </w:rPr>
        <w:fldChar w:fldCharType="end"/>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67"/>
      </w:r>
      <w:r w:rsidRPr="007F7018">
        <w:rPr>
          <w:rFonts w:ascii="Msh Quraan1" w:eastAsia="MS Mincho" w:hAnsi="Msh Quraan1"/>
          <w:sz w:val="36"/>
          <w:vertAlign w:val="superscript"/>
          <w:rtl/>
        </w:rPr>
        <w:t>)</w:t>
      </w:r>
      <w:r w:rsidRPr="007F7018">
        <w:rPr>
          <w:rFonts w:ascii="Traditional Arabic" w:hAnsi="Traditional Arabic"/>
          <w:sz w:val="36"/>
          <w:rtl/>
        </w:rPr>
        <w:t xml:space="preserve"> ونحو ذلك من الأحاديث</w:t>
      </w:r>
      <w:r w:rsidRPr="007F7018">
        <w:rPr>
          <w:rFonts w:ascii="Traditional Arabic" w:hAnsi="Traditional Arabic" w:hint="cs"/>
          <w:sz w:val="36"/>
          <w:rtl/>
        </w:rPr>
        <w:t>، وأن الأعمال توضع في ميزان والله على كل شيء قدير</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68"/>
      </w:r>
      <w:r w:rsidRPr="007F7018">
        <w:rPr>
          <w:rFonts w:ascii="Msh Quraan1" w:eastAsia="MS Mincho" w:hAnsi="Msh Quraan1"/>
          <w:sz w:val="36"/>
          <w:vertAlign w:val="superscript"/>
          <w:rtl/>
        </w:rPr>
        <w:t>)</w:t>
      </w:r>
      <w:r w:rsidRPr="007F7018">
        <w:rPr>
          <w:rFonts w:ascii="Traditional Arabic" w:hAnsi="Traditional Arabic" w:hint="cs"/>
          <w:sz w:val="36"/>
          <w:rtl/>
        </w:rPr>
        <w:t>.</w:t>
      </w:r>
    </w:p>
    <w:p w:rsidR="00AF0529" w:rsidRPr="007F7018" w:rsidRDefault="00AF0529" w:rsidP="00AF0529">
      <w:pPr>
        <w:widowControl w:val="0"/>
        <w:ind w:firstLine="720"/>
        <w:rPr>
          <w:rFonts w:ascii="Traditional Arabic" w:hAnsi="Traditional Arabic"/>
          <w:sz w:val="36"/>
          <w:rtl/>
        </w:rPr>
      </w:pPr>
    </w:p>
    <w:p w:rsidR="00BE1D2F" w:rsidRPr="00046642" w:rsidRDefault="00BE1D2F" w:rsidP="00BE1D2F">
      <w:pPr>
        <w:widowControl w:val="0"/>
        <w:autoSpaceDE w:val="0"/>
        <w:autoSpaceDN w:val="0"/>
        <w:adjustRightInd w:val="0"/>
        <w:spacing w:after="120"/>
        <w:ind w:firstLine="567"/>
        <w:jc w:val="both"/>
        <w:outlineLvl w:val="1"/>
        <w:rPr>
          <w:rFonts w:ascii="Traditional Arabic" w:hAnsi="Traditional Arabic"/>
          <w:b/>
          <w:bCs/>
          <w:sz w:val="36"/>
          <w:rtl/>
        </w:rPr>
      </w:pPr>
      <w:bookmarkStart w:id="795" w:name="_Toc521973323"/>
      <w:r>
        <w:rPr>
          <w:b/>
          <w:bCs/>
          <w:sz w:val="36"/>
          <w:rtl/>
        </w:rPr>
        <w:br w:type="page"/>
      </w:r>
      <w:bookmarkStart w:id="796" w:name="_Toc84672212"/>
      <w:bookmarkEnd w:id="795"/>
      <w:r w:rsidRPr="00046642">
        <w:rPr>
          <w:rFonts w:ascii="Traditional Arabic" w:hAnsi="Traditional Arabic"/>
          <w:b/>
          <w:bCs/>
          <w:sz w:val="36"/>
          <w:rtl/>
        </w:rPr>
        <w:lastRenderedPageBreak/>
        <w:t>الأحاديث الموضوعة والضعيفة الواردة في هذه الآية الكونية:</w:t>
      </w:r>
      <w:bookmarkEnd w:id="796"/>
      <w:r w:rsidRPr="00046642">
        <w:rPr>
          <w:rFonts w:ascii="Traditional Arabic" w:hAnsi="Traditional Arabic"/>
          <w:b/>
          <w:bCs/>
          <w:sz w:val="36"/>
          <w:rtl/>
        </w:rPr>
        <w:t xml:space="preserve"> </w:t>
      </w:r>
    </w:p>
    <w:p w:rsidR="00BE1D2F" w:rsidRPr="00046642" w:rsidRDefault="00BE1D2F" w:rsidP="00BE1D2F">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BE1D2F" w:rsidRDefault="00BE1D2F" w:rsidP="00AF0529">
      <w:pPr>
        <w:widowControl w:val="0"/>
        <w:autoSpaceDE w:val="0"/>
        <w:autoSpaceDN w:val="0"/>
        <w:adjustRightInd w:val="0"/>
        <w:ind w:firstLine="720"/>
        <w:rPr>
          <w:sz w:val="36"/>
          <w:rtl/>
        </w:rPr>
      </w:pPr>
    </w:p>
    <w:p w:rsidR="009C30F4" w:rsidRPr="009C30F4" w:rsidRDefault="00AF0529" w:rsidP="00AF0529">
      <w:pPr>
        <w:widowControl w:val="0"/>
        <w:autoSpaceDE w:val="0"/>
        <w:autoSpaceDN w:val="0"/>
        <w:adjustRightInd w:val="0"/>
        <w:ind w:firstLine="720"/>
        <w:rPr>
          <w:sz w:val="36"/>
          <w:rtl/>
        </w:rPr>
      </w:pPr>
      <w:r w:rsidRPr="009C30F4">
        <w:rPr>
          <w:rFonts w:hint="cs"/>
          <w:sz w:val="36"/>
          <w:rtl/>
        </w:rPr>
        <w:t xml:space="preserve">1-حديث قبض ملك الموت لداود </w:t>
      </w:r>
      <w:r w:rsidRPr="009C30F4">
        <w:rPr>
          <w:rFonts w:ascii="Islamic_" w:hAnsi="Islamic_" w:hint="cs"/>
          <w:sz w:val="36"/>
        </w:rPr>
        <w:t>p</w:t>
      </w:r>
      <w:r w:rsidR="009C30F4" w:rsidRPr="009C30F4">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sz w:val="36"/>
          <w:rtl/>
        </w:rPr>
        <w:t>عن أبي هريرة</w:t>
      </w:r>
      <w:r w:rsidRPr="007F7018">
        <w:rPr>
          <w:rFonts w:hint="cs"/>
          <w:sz w:val="36"/>
          <w:rtl/>
        </w:rPr>
        <w:t xml:space="preserve"> </w:t>
      </w:r>
      <w:r w:rsidRPr="007F7018">
        <w:rPr>
          <w:rFonts w:ascii="Islamic_" w:eastAsia="MS Mincho" w:hAnsi="Islamic_"/>
          <w:sz w:val="36"/>
          <w:lang w:bidi="ar"/>
        </w:rPr>
        <w:t>z</w:t>
      </w:r>
      <w:r w:rsidRPr="007F7018">
        <w:rPr>
          <w:sz w:val="36"/>
          <w:rtl/>
        </w:rPr>
        <w:t xml:space="preserve">، أن رسول الله </w:t>
      </w:r>
      <w:r w:rsidRPr="007F7018">
        <w:rPr>
          <w:rFonts w:ascii="Islamic_" w:hAnsi="Islamic_"/>
          <w:sz w:val="36"/>
        </w:rPr>
        <w:t>n</w:t>
      </w:r>
      <w:r w:rsidRPr="007F7018">
        <w:rPr>
          <w:sz w:val="36"/>
          <w:rtl/>
        </w:rPr>
        <w:t xml:space="preserve"> قال</w:t>
      </w:r>
      <w:r w:rsidR="00A83B02">
        <w:rPr>
          <w:sz w:val="36"/>
          <w:rtl/>
        </w:rPr>
        <w:t xml:space="preserve">: </w:t>
      </w:r>
      <w:r w:rsidRPr="007F7018">
        <w:rPr>
          <w:rFonts w:ascii="Islamic_" w:eastAsia="MS Mincho" w:hAnsi="Islamic_" w:hint="eastAsia"/>
          <w:b/>
          <w:bCs/>
          <w:sz w:val="36"/>
          <w:rtl/>
        </w:rPr>
        <w:t>«</w:t>
      </w:r>
      <w:r w:rsidRPr="007F7018">
        <w:rPr>
          <w:sz w:val="36"/>
          <w:rtl/>
        </w:rPr>
        <w:t>كان داود النبي فيه غيرة شديدة، وكان إذا خرج أغلقت الأبواب فلم يدخل على أهله أحد حتى يرجع</w:t>
      </w:r>
      <w:r>
        <w:rPr>
          <w:sz w:val="36"/>
          <w:rtl/>
        </w:rPr>
        <w:fldChar w:fldCharType="begin"/>
      </w:r>
      <w:r>
        <w:instrText xml:space="preserve"> XE "</w:instrText>
      </w:r>
      <w:r w:rsidRPr="008F7E35">
        <w:rPr>
          <w:sz w:val="36"/>
          <w:rtl/>
        </w:rPr>
        <w:instrText>كان داود النبي فيه غيرة شديدة، وكان إذا خرج أغلقت الأبواب فلم يدخل على أهله أحد حتى يرجع</w:instrText>
      </w:r>
      <w:r>
        <w:instrText xml:space="preserve">" </w:instrText>
      </w:r>
      <w:r>
        <w:rPr>
          <w:sz w:val="36"/>
          <w:rtl/>
        </w:rPr>
        <w:fldChar w:fldCharType="end"/>
      </w:r>
      <w:r w:rsidRPr="007F7018">
        <w:rPr>
          <w:rFonts w:ascii="Islamic_" w:eastAsia="MS Mincho" w:hAnsi="Islamic_" w:hint="eastAsia"/>
          <w:b/>
          <w:bCs/>
          <w:sz w:val="36"/>
          <w:rtl/>
        </w:rPr>
        <w:t>»</w:t>
      </w:r>
      <w:r w:rsidRPr="007F7018">
        <w:rPr>
          <w:sz w:val="36"/>
          <w:rtl/>
        </w:rPr>
        <w:t>، قال</w:t>
      </w:r>
      <w:r w:rsidR="00A83B02">
        <w:rPr>
          <w:sz w:val="36"/>
          <w:rtl/>
        </w:rPr>
        <w:t xml:space="preserve">: </w:t>
      </w:r>
      <w:r w:rsidR="006F025E">
        <w:rPr>
          <w:sz w:val="36"/>
          <w:rtl/>
        </w:rPr>
        <w:t>"</w:t>
      </w:r>
      <w:r w:rsidRPr="007F7018">
        <w:rPr>
          <w:sz w:val="36"/>
          <w:rtl/>
        </w:rPr>
        <w:t xml:space="preserve"> فخرج ذات يوم، وأغلقت الدار، فأقبلت امرأته تطلع إلى الدار، فإذا رجل قائم وسط الدار، فقالت لمن في البيت</w:t>
      </w:r>
      <w:r w:rsidR="00A83B02">
        <w:rPr>
          <w:sz w:val="36"/>
          <w:rtl/>
        </w:rPr>
        <w:t xml:space="preserve">: </w:t>
      </w:r>
      <w:r w:rsidRPr="007F7018">
        <w:rPr>
          <w:sz w:val="36"/>
          <w:rtl/>
        </w:rPr>
        <w:t>من أين دخل هذا الرجل الدار، والدار مغلقة، والله لتفتضحن بداود، فجاء داود فإذا الرجل قائم وسط الدار، فقال له داود</w:t>
      </w:r>
      <w:r w:rsidR="00A83B02">
        <w:rPr>
          <w:sz w:val="36"/>
          <w:rtl/>
        </w:rPr>
        <w:t xml:space="preserve">: </w:t>
      </w:r>
      <w:r w:rsidRPr="007F7018">
        <w:rPr>
          <w:sz w:val="36"/>
          <w:rtl/>
        </w:rPr>
        <w:t>من أنت؟ قال</w:t>
      </w:r>
      <w:r w:rsidR="00A83B02">
        <w:rPr>
          <w:sz w:val="36"/>
          <w:rtl/>
        </w:rPr>
        <w:t xml:space="preserve">: </w:t>
      </w:r>
      <w:r w:rsidRPr="007F7018">
        <w:rPr>
          <w:sz w:val="36"/>
          <w:rtl/>
        </w:rPr>
        <w:t>أنا الذي لا أهاب الملوك، ولا يمتنع مني الحجاب، فقال داود</w:t>
      </w:r>
      <w:r w:rsidR="00A83B02">
        <w:rPr>
          <w:sz w:val="36"/>
          <w:rtl/>
        </w:rPr>
        <w:t xml:space="preserve">: </w:t>
      </w:r>
      <w:r w:rsidRPr="007F7018">
        <w:rPr>
          <w:sz w:val="36"/>
          <w:rtl/>
        </w:rPr>
        <w:t>أنت والله إذن ملك الموت، مرحبا بأمر الله، فرمل داود مكانه حيث قبضت روحه حتى فرغ من شأنه، وطلعت عليه الشمس، فقال سليمان للطير</w:t>
      </w:r>
      <w:r w:rsidR="00A83B02">
        <w:rPr>
          <w:sz w:val="36"/>
          <w:rtl/>
        </w:rPr>
        <w:t xml:space="preserve">: </w:t>
      </w:r>
      <w:r w:rsidRPr="007F7018">
        <w:rPr>
          <w:sz w:val="36"/>
          <w:rtl/>
        </w:rPr>
        <w:t>أظلي على داود، فأظلت عليه الطير حتى أظلمت عليهم الأرض، فقال لها سليمان</w:t>
      </w:r>
      <w:r w:rsidR="00A83B02">
        <w:rPr>
          <w:sz w:val="36"/>
          <w:rtl/>
        </w:rPr>
        <w:t xml:space="preserve">: </w:t>
      </w:r>
      <w:r w:rsidRPr="007F7018">
        <w:rPr>
          <w:sz w:val="36"/>
          <w:rtl/>
        </w:rPr>
        <w:t>اقبضي جناحا جناحا</w:t>
      </w:r>
      <w:r w:rsidR="006F025E">
        <w:rPr>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69"/>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ind w:firstLine="720"/>
        <w:rPr>
          <w:sz w:val="36"/>
          <w:rtl/>
        </w:rPr>
      </w:pPr>
    </w:p>
    <w:p w:rsidR="00AF0529" w:rsidRPr="007F7018" w:rsidRDefault="00AF0529" w:rsidP="00AF0529">
      <w:pPr>
        <w:widowControl w:val="0"/>
        <w:ind w:firstLine="567"/>
        <w:jc w:val="both"/>
        <w:rPr>
          <w:rFonts w:ascii="Traditional Arabic" w:hAnsi="Traditional Arabic"/>
          <w:b/>
          <w:bCs/>
          <w:sz w:val="36"/>
          <w:rtl/>
        </w:rPr>
      </w:pPr>
      <w:r w:rsidRPr="007F7018">
        <w:rPr>
          <w:sz w:val="36"/>
          <w:rtl/>
        </w:rPr>
        <w:br w:type="page"/>
      </w:r>
    </w:p>
    <w:p w:rsidR="00AF0529" w:rsidRPr="007F7018" w:rsidRDefault="00AF0529" w:rsidP="00AF0529">
      <w:pPr>
        <w:widowControl w:val="0"/>
        <w:ind w:firstLine="567"/>
        <w:jc w:val="both"/>
        <w:rPr>
          <w:rFonts w:ascii="Traditional Arabic" w:hAnsi="Traditional Arabic"/>
          <w:b/>
          <w:bCs/>
          <w:sz w:val="36"/>
          <w:rtl/>
        </w:rPr>
      </w:pPr>
    </w:p>
    <w:p w:rsidR="00AF0529" w:rsidRPr="007F7018" w:rsidRDefault="00AF0529" w:rsidP="00AF0529">
      <w:pPr>
        <w:widowControl w:val="0"/>
        <w:ind w:firstLine="567"/>
        <w:jc w:val="both"/>
        <w:rPr>
          <w:rFonts w:ascii="Traditional Arabic" w:hAnsi="Traditional Arabic"/>
          <w:b/>
          <w:bCs/>
          <w:sz w:val="36"/>
          <w:rtl/>
        </w:rPr>
      </w:pPr>
    </w:p>
    <w:p w:rsidR="00AF0529" w:rsidRPr="007F7018" w:rsidRDefault="00AF0529" w:rsidP="00AF0529">
      <w:pPr>
        <w:widowControl w:val="0"/>
        <w:ind w:firstLine="567"/>
        <w:jc w:val="both"/>
        <w:rPr>
          <w:rFonts w:ascii="Traditional Arabic" w:hAnsi="Traditional Arabic"/>
          <w:b/>
          <w:bCs/>
          <w:sz w:val="36"/>
          <w:rtl/>
        </w:rPr>
      </w:pPr>
    </w:p>
    <w:p w:rsidR="00AF0529" w:rsidRPr="007F7018" w:rsidRDefault="00AF0529" w:rsidP="00AF0529">
      <w:pPr>
        <w:widowControl w:val="0"/>
        <w:ind w:firstLine="567"/>
        <w:jc w:val="both"/>
        <w:rPr>
          <w:rFonts w:ascii="Traditional Arabic" w:hAnsi="Traditional Arabic"/>
          <w:b/>
          <w:bCs/>
          <w:sz w:val="88"/>
          <w:szCs w:val="88"/>
          <w:rtl/>
        </w:rPr>
      </w:pPr>
    </w:p>
    <w:p w:rsidR="00AF0529" w:rsidRPr="007F7018" w:rsidRDefault="00AF0529" w:rsidP="00AF0529">
      <w:pPr>
        <w:widowControl w:val="0"/>
        <w:jc w:val="center"/>
        <w:outlineLvl w:val="0"/>
        <w:rPr>
          <w:rFonts w:cs="PT Bold Heading"/>
          <w:sz w:val="74"/>
          <w:szCs w:val="44"/>
          <w:rtl/>
        </w:rPr>
      </w:pPr>
      <w:bookmarkStart w:id="797" w:name="_Toc521973324"/>
      <w:bookmarkStart w:id="798" w:name="_Toc84672213"/>
      <w:r w:rsidRPr="007F7018">
        <w:rPr>
          <w:rFonts w:cs="PT Bold Heading"/>
          <w:sz w:val="74"/>
          <w:szCs w:val="44"/>
          <w:rtl/>
        </w:rPr>
        <w:t xml:space="preserve">المبحث </w:t>
      </w:r>
      <w:r w:rsidRPr="007F7018">
        <w:rPr>
          <w:rFonts w:cs="PT Bold Heading" w:hint="cs"/>
          <w:sz w:val="74"/>
          <w:szCs w:val="44"/>
          <w:rtl/>
        </w:rPr>
        <w:t>السابع</w:t>
      </w:r>
      <w:bookmarkEnd w:id="797"/>
      <w:bookmarkEnd w:id="798"/>
    </w:p>
    <w:p w:rsidR="00AF0529" w:rsidRPr="007F7018" w:rsidRDefault="00AF0529" w:rsidP="00AF0529">
      <w:pPr>
        <w:widowControl w:val="0"/>
        <w:ind w:firstLine="567"/>
        <w:jc w:val="center"/>
        <w:rPr>
          <w:rFonts w:cs="Monotype Koufi"/>
          <w:b/>
          <w:bCs/>
          <w:sz w:val="86"/>
          <w:szCs w:val="86"/>
          <w:rtl/>
        </w:rPr>
      </w:pPr>
    </w:p>
    <w:p w:rsidR="00AF0529" w:rsidRPr="007F7018" w:rsidRDefault="00AF0529" w:rsidP="00AF0529">
      <w:pPr>
        <w:widowControl w:val="0"/>
        <w:jc w:val="center"/>
        <w:outlineLvl w:val="0"/>
        <w:rPr>
          <w:rFonts w:cs="PT Bold Heading"/>
          <w:sz w:val="74"/>
          <w:szCs w:val="44"/>
          <w:rtl/>
        </w:rPr>
      </w:pPr>
      <w:bookmarkStart w:id="799" w:name="_Toc521973325"/>
      <w:bookmarkStart w:id="800" w:name="_Toc84672214"/>
      <w:r w:rsidRPr="007F7018">
        <w:rPr>
          <w:rFonts w:cs="PT Bold Heading" w:hint="cs"/>
          <w:sz w:val="74"/>
          <w:szCs w:val="44"/>
          <w:rtl/>
        </w:rPr>
        <w:t>الـــنـــــــــوم</w:t>
      </w:r>
      <w:bookmarkEnd w:id="799"/>
      <w:bookmarkEnd w:id="800"/>
    </w:p>
    <w:p w:rsidR="00AF0529" w:rsidRPr="007F7018" w:rsidRDefault="00AF0529" w:rsidP="00AF0529">
      <w:pPr>
        <w:widowControl w:val="0"/>
        <w:ind w:firstLine="567"/>
        <w:jc w:val="both"/>
        <w:rPr>
          <w:rFonts w:ascii="Traditional Arabic" w:hAnsi="Traditional Arabic"/>
          <w:b/>
          <w:bCs/>
          <w:sz w:val="36"/>
        </w:rPr>
      </w:pPr>
    </w:p>
    <w:p w:rsidR="00AF0529" w:rsidRPr="007F7018" w:rsidRDefault="00AF0529" w:rsidP="00AF0529">
      <w:pPr>
        <w:widowControl w:val="0"/>
        <w:autoSpaceDE w:val="0"/>
        <w:autoSpaceDN w:val="0"/>
        <w:adjustRightInd w:val="0"/>
        <w:spacing w:before="240" w:after="120"/>
        <w:ind w:firstLine="720"/>
        <w:outlineLvl w:val="1"/>
        <w:rPr>
          <w:rFonts w:ascii="Traditional Arabic" w:hAnsi="Traditional Arabic"/>
          <w:b/>
          <w:bCs/>
          <w:sz w:val="36"/>
          <w:rtl/>
        </w:rPr>
      </w:pPr>
      <w:r w:rsidRPr="007F7018">
        <w:rPr>
          <w:rFonts w:ascii="Traditional Arabic" w:hAnsi="Traditional Arabic"/>
          <w:sz w:val="36"/>
          <w:rtl/>
        </w:rPr>
        <w:br w:type="page"/>
      </w:r>
      <w:bookmarkStart w:id="801" w:name="_Toc521973326"/>
      <w:bookmarkStart w:id="802" w:name="_Toc84672215"/>
      <w:r w:rsidRPr="007F7018">
        <w:rPr>
          <w:rFonts w:ascii="Traditional Arabic" w:hAnsi="Traditional Arabic" w:hint="cs"/>
          <w:b/>
          <w:bCs/>
          <w:sz w:val="36"/>
          <w:rtl/>
        </w:rPr>
        <w:lastRenderedPageBreak/>
        <w:t>النوم ف</w:t>
      </w:r>
      <w:r w:rsidRPr="007F7018">
        <w:rPr>
          <w:rFonts w:ascii="Traditional Arabic" w:hAnsi="Traditional Arabic"/>
          <w:b/>
          <w:bCs/>
          <w:sz w:val="36"/>
          <w:rtl/>
        </w:rPr>
        <w:t>ي اللغة</w:t>
      </w:r>
      <w:bookmarkEnd w:id="801"/>
      <w:r w:rsidR="00A83B02">
        <w:rPr>
          <w:rFonts w:ascii="Traditional Arabic" w:hAnsi="Traditional Arabic"/>
          <w:b/>
          <w:bCs/>
          <w:sz w:val="36"/>
          <w:rtl/>
        </w:rPr>
        <w:t>:</w:t>
      </w:r>
      <w:bookmarkEnd w:id="802"/>
      <w:r w:rsidR="00A83B02">
        <w:rPr>
          <w:rFonts w:ascii="Traditional Arabic" w:hAnsi="Traditional Arabic"/>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النون والواو والميم أصلٌ صحيح يدل على جمود وسكون حركة. منه النوم. نامَ ينام نَوْماً ومَناما. وهو نَؤُومٌ ونُوَمَة</w:t>
      </w:r>
      <w:r w:rsidR="00A83B02">
        <w:rPr>
          <w:rFonts w:ascii="Traditional Arabic" w:hAnsi="Traditional Arabic"/>
          <w:sz w:val="36"/>
          <w:rtl/>
        </w:rPr>
        <w:t xml:space="preserve">: </w:t>
      </w:r>
      <w:r w:rsidRPr="007F7018">
        <w:rPr>
          <w:rFonts w:ascii="Traditional Arabic" w:hAnsi="Traditional Arabic"/>
          <w:sz w:val="36"/>
          <w:rtl/>
        </w:rPr>
        <w:t>كثير النَّوم</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وقد نام ينام فهو نائم. والجمع نيام، وجمع النائم نوم على الاصل، ونيم على اللفظ</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70"/>
      </w:r>
      <w:r w:rsidRPr="007F7018">
        <w:rPr>
          <w:rFonts w:ascii="Msh Quraan1" w:eastAsia="MS Mincho" w:hAnsi="Msh Quraan1"/>
          <w:sz w:val="36"/>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spacing w:before="240" w:after="120"/>
        <w:ind w:firstLine="720"/>
        <w:outlineLvl w:val="1"/>
        <w:rPr>
          <w:rFonts w:ascii="Traditional Arabic" w:hAnsi="Traditional Arabic"/>
          <w:b/>
          <w:bCs/>
          <w:sz w:val="36"/>
          <w:rtl/>
        </w:rPr>
      </w:pPr>
      <w:bookmarkStart w:id="803" w:name="_Toc521973327"/>
      <w:bookmarkStart w:id="804" w:name="_Toc84672216"/>
      <w:r w:rsidRPr="007F7018">
        <w:rPr>
          <w:rFonts w:ascii="Traditional Arabic" w:hAnsi="Traditional Arabic"/>
          <w:b/>
          <w:bCs/>
          <w:sz w:val="36"/>
          <w:rtl/>
        </w:rPr>
        <w:t xml:space="preserve">وفي </w:t>
      </w:r>
      <w:r w:rsidRPr="007F7018">
        <w:rPr>
          <w:rFonts w:ascii="Traditional Arabic" w:hAnsi="Traditional Arabic" w:hint="cs"/>
          <w:b/>
          <w:bCs/>
          <w:sz w:val="36"/>
          <w:rtl/>
        </w:rPr>
        <w:t>الاصطلاح</w:t>
      </w:r>
      <w:bookmarkEnd w:id="803"/>
      <w:r w:rsidR="00A83B02">
        <w:rPr>
          <w:rFonts w:ascii="Traditional Arabic" w:hAnsi="Traditional Arabic"/>
          <w:b/>
          <w:bCs/>
          <w:sz w:val="36"/>
          <w:rtl/>
        </w:rPr>
        <w:t>:</w:t>
      </w:r>
      <w:bookmarkEnd w:id="804"/>
      <w:r w:rsidR="00A83B02">
        <w:rPr>
          <w:rFonts w:ascii="Traditional Arabic" w:hAnsi="Traditional Arabic"/>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النوم فترة من الراحة يفقد النائم خلالها إدراكه بما يحيط به. ويختلف النوم عن الغيبوبة، في إمكانية إنهائه بسهولة.</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و</w:t>
      </w:r>
      <w:r w:rsidRPr="007F7018">
        <w:rPr>
          <w:rFonts w:ascii="Traditional Arabic" w:hAnsi="Traditional Arabic"/>
          <w:sz w:val="36"/>
          <w:rtl/>
        </w:rPr>
        <w:t>عندما ينام الإنسان، تتضاءل جميع أنشطته، وترتخي عضلاته. وتتباطأ ضربات القلب، وينخفض معدل التنفس</w:t>
      </w:r>
      <w:r w:rsidRPr="007F7018">
        <w:rPr>
          <w:rFonts w:ascii="Traditional Arabic" w:hAnsi="Traditional Arabic" w:hint="cs"/>
          <w:sz w:val="36"/>
          <w:rtl/>
        </w:rPr>
        <w:t>،</w:t>
      </w:r>
      <w:r w:rsidRPr="007F7018">
        <w:rPr>
          <w:rFonts w:ascii="Traditional Arabic" w:hAnsi="Traditional Arabic"/>
          <w:sz w:val="36"/>
          <w:rtl/>
        </w:rPr>
        <w:t xml:space="preserve"> ويصبح الشخص كلما تعمق في نومه أقل إدراكا، لكل ما يجري حوله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7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360"/>
        <w:outlineLvl w:val="0"/>
        <w:rPr>
          <w:rFonts w:ascii="Traditional Arabic" w:hAnsi="Traditional Arabic"/>
          <w:b/>
          <w:bCs/>
          <w:sz w:val="36"/>
          <w:szCs w:val="40"/>
          <w:rtl/>
        </w:rPr>
      </w:pPr>
      <w:r w:rsidRPr="007F7018">
        <w:rPr>
          <w:rFonts w:ascii="Traditional Arabic" w:hAnsi="Traditional Arabic"/>
          <w:b/>
          <w:bCs/>
          <w:sz w:val="36"/>
          <w:rtl/>
        </w:rPr>
        <w:br w:type="page"/>
      </w:r>
      <w:bookmarkStart w:id="805" w:name="_Toc84672217"/>
      <w:bookmarkStart w:id="806" w:name="_Toc521973328"/>
      <w:r w:rsidRPr="007F7018">
        <w:rPr>
          <w:rFonts w:ascii="Traditional Arabic" w:hAnsi="Traditional Arabic"/>
          <w:b/>
          <w:bCs/>
          <w:sz w:val="36"/>
          <w:szCs w:val="40"/>
          <w:rtl/>
        </w:rPr>
        <w:lastRenderedPageBreak/>
        <w:t xml:space="preserve">الدلائل العقدية للآية الكونية – </w:t>
      </w:r>
      <w:r w:rsidRPr="007F7018">
        <w:rPr>
          <w:rFonts w:ascii="Traditional Arabic" w:hAnsi="Traditional Arabic" w:hint="cs"/>
          <w:b/>
          <w:bCs/>
          <w:sz w:val="36"/>
          <w:szCs w:val="40"/>
          <w:rtl/>
        </w:rPr>
        <w:t>النوم</w:t>
      </w:r>
      <w:r w:rsidRPr="007F7018">
        <w:rPr>
          <w:rFonts w:ascii="Traditional Arabic" w:hAnsi="Traditional Arabic"/>
          <w:b/>
          <w:bCs/>
          <w:sz w:val="36"/>
          <w:szCs w:val="40"/>
          <w:rtl/>
        </w:rPr>
        <w:t>-</w:t>
      </w:r>
      <w:r w:rsidR="00A83B02">
        <w:rPr>
          <w:rFonts w:ascii="Traditional Arabic" w:hAnsi="Traditional Arabic"/>
          <w:b/>
          <w:bCs/>
          <w:sz w:val="36"/>
          <w:szCs w:val="40"/>
          <w:rtl/>
        </w:rPr>
        <w:t>:</w:t>
      </w:r>
      <w:bookmarkEnd w:id="805"/>
      <w:r w:rsidR="00A83B02">
        <w:rPr>
          <w:rFonts w:ascii="Traditional Arabic" w:hAnsi="Traditional Arabic"/>
          <w:b/>
          <w:bCs/>
          <w:sz w:val="36"/>
          <w:szCs w:val="40"/>
          <w:rtl/>
        </w:rPr>
        <w:t xml:space="preserve"> </w:t>
      </w:r>
      <w:bookmarkEnd w:id="806"/>
    </w:p>
    <w:p w:rsidR="00AF0529" w:rsidRPr="007F7018" w:rsidRDefault="00AF0529" w:rsidP="00AF0529">
      <w:pPr>
        <w:widowControl w:val="0"/>
        <w:autoSpaceDE w:val="0"/>
        <w:autoSpaceDN w:val="0"/>
        <w:adjustRightInd w:val="0"/>
        <w:ind w:firstLine="720"/>
        <w:rPr>
          <w:sz w:val="36"/>
        </w:rPr>
      </w:pPr>
      <w:r w:rsidRPr="007F7018">
        <w:rPr>
          <w:rFonts w:ascii="Traditional Arabic" w:hAnsi="Traditional Arabic" w:hint="cs"/>
          <w:sz w:val="36"/>
          <w:rtl/>
        </w:rPr>
        <w:t>يقول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06" w:hAnsi="QCF_P406" w:cs="QCF_P406"/>
          <w:noProof w:val="0"/>
          <w:sz w:val="35"/>
          <w:szCs w:val="35"/>
          <w:rtl/>
        </w:rPr>
        <w:t xml:space="preserve">ﮮ  ﮯ  ﮰ  ﮱ   ﯓ  ﯔ  ﯕ  ﯖﯗ  ﯘ  ﯙ  ﯚ  ﯛ   ﯜ   ﯝ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50945">
        <w:rPr>
          <w:rFonts w:ascii="QCF_BSML" w:hAnsi="QCF_BSML" w:cs="QCF_BSML"/>
          <w:noProof w:val="0"/>
          <w:sz w:val="35"/>
          <w:szCs w:val="35"/>
          <w:rtl/>
        </w:rPr>
        <w:instrText xml:space="preserve">ﮋ </w:instrText>
      </w:r>
      <w:r w:rsidRPr="00E50945">
        <w:rPr>
          <w:rFonts w:ascii="QCF_P406" w:hAnsi="QCF_P406" w:cs="QCF_P406"/>
          <w:noProof w:val="0"/>
          <w:sz w:val="35"/>
          <w:szCs w:val="35"/>
          <w:rtl/>
        </w:rPr>
        <w:instrText xml:space="preserve">ﮮ  ﮯ  ﮰ  ﮱ   ﯓ  ﯔ  ﯕ  ﯖﯗ  ﯘ  ﯙ  ﯚ  ﯛ   ﯜ   ﯝ  </w:instrText>
      </w:r>
      <w:r w:rsidRPr="00E50945">
        <w:rPr>
          <w:rFonts w:ascii="QCF_BSML" w:hAnsi="QCF_BSML" w:cs="QCF_BSML"/>
          <w:noProof w:val="0"/>
          <w:sz w:val="35"/>
          <w:szCs w:val="35"/>
          <w:rtl/>
        </w:rPr>
        <w:instrText>ﮊ</w:instrText>
      </w:r>
      <w:r w:rsidRPr="00E50945">
        <w:instrText>:</w:instrText>
      </w:r>
      <w:r w:rsidRPr="00E50945">
        <w:rPr>
          <w:szCs w:val="28"/>
          <w:rtl/>
        </w:rPr>
        <w:instrText>الروم: 23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72"/>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ويقول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64" w:hAnsi="QCF_P364" w:cs="QCF_P364"/>
          <w:noProof w:val="0"/>
          <w:sz w:val="35"/>
          <w:szCs w:val="35"/>
          <w:rtl/>
        </w:rPr>
        <w:t xml:space="preserve">ﭺ  ﭻ  ﭼ    ﭽ  ﭾ  ﭿ  ﮀ  ﮁ  ﮂ  ﮃ  ﮄ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B939AF">
        <w:rPr>
          <w:rFonts w:ascii="QCF_BSML" w:hAnsi="QCF_BSML" w:cs="QCF_BSML"/>
          <w:noProof w:val="0"/>
          <w:sz w:val="35"/>
          <w:szCs w:val="35"/>
          <w:rtl/>
        </w:rPr>
        <w:instrText xml:space="preserve">ﮋ </w:instrText>
      </w:r>
      <w:r w:rsidRPr="00B939AF">
        <w:rPr>
          <w:rFonts w:ascii="QCF_P364" w:hAnsi="QCF_P364" w:cs="QCF_P364"/>
          <w:noProof w:val="0"/>
          <w:sz w:val="35"/>
          <w:szCs w:val="35"/>
          <w:rtl/>
        </w:rPr>
        <w:instrText xml:space="preserve">ﭺ  ﭻ  ﭼ    ﭽ  ﭾ  ﭿ  ﮀ  ﮁ  ﮂ  ﮃ  ﮄ  </w:instrText>
      </w:r>
      <w:r w:rsidRPr="00B939AF">
        <w:rPr>
          <w:rFonts w:ascii="QCF_BSML" w:hAnsi="QCF_BSML" w:cs="QCF_BSML"/>
          <w:noProof w:val="0"/>
          <w:sz w:val="35"/>
          <w:szCs w:val="35"/>
          <w:rtl/>
        </w:rPr>
        <w:instrText>ﮊ</w:instrText>
      </w:r>
      <w:r w:rsidRPr="00B939AF">
        <w:instrText>:</w:instrText>
      </w:r>
      <w:r w:rsidRPr="00B939AF">
        <w:rPr>
          <w:szCs w:val="28"/>
          <w:rtl/>
        </w:rPr>
        <w:instrText>الفرقان: 47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73"/>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فأخبر الله </w:t>
      </w:r>
      <w:r w:rsidRPr="007F7018">
        <w:rPr>
          <w:rFonts w:ascii="Islamic_" w:hAnsi="Islamic_" w:hint="cs"/>
          <w:sz w:val="36"/>
        </w:rPr>
        <w:t>k</w:t>
      </w:r>
      <w:r w:rsidRPr="007F7018">
        <w:rPr>
          <w:rFonts w:ascii="Traditional Arabic" w:hAnsi="Traditional Arabic" w:hint="cs"/>
          <w:sz w:val="36"/>
          <w:rtl/>
        </w:rPr>
        <w:t xml:space="preserve"> أن </w:t>
      </w:r>
      <w:r w:rsidRPr="007F7018">
        <w:rPr>
          <w:rFonts w:ascii="Traditional Arabic" w:hAnsi="Traditional Arabic"/>
          <w:sz w:val="36"/>
          <w:rtl/>
        </w:rPr>
        <w:t>من علامات قدرته ورحمته تعالى التمكين من الراحة من التعب، والهدوء والاستقرار بالليل،</w:t>
      </w:r>
      <w:r w:rsidRPr="007F7018">
        <w:rPr>
          <w:rFonts w:ascii="Traditional Arabic" w:hAnsi="Traditional Arabic" w:hint="cs"/>
          <w:sz w:val="36"/>
          <w:rtl/>
        </w:rPr>
        <w:t xml:space="preserve"> وأن في هذه الآية من الدلالات والعبر لمن تدبرها وتأملها، وذلك</w:t>
      </w:r>
      <w:r w:rsidRPr="007F7018">
        <w:rPr>
          <w:rFonts w:ascii="Traditional Arabic" w:hAnsi="Traditional Arabic"/>
          <w:sz w:val="36"/>
          <w:rtl/>
        </w:rPr>
        <w:t xml:space="preserve"> </w:t>
      </w:r>
      <w:r w:rsidRPr="007F7018">
        <w:rPr>
          <w:rFonts w:ascii="Traditional Arabic" w:hAnsi="Traditional Arabic" w:hint="cs"/>
          <w:sz w:val="36"/>
          <w:rtl/>
        </w:rPr>
        <w:t xml:space="preserve">من </w:t>
      </w:r>
      <w:r w:rsidRPr="007F7018">
        <w:rPr>
          <w:rFonts w:ascii="Traditional Arabic" w:hAnsi="Traditional Arabic"/>
          <w:sz w:val="36"/>
          <w:rtl/>
        </w:rPr>
        <w:t>وجهين</w:t>
      </w:r>
      <w:r w:rsidR="00A83B02">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b/>
          <w:bCs/>
          <w:sz w:val="36"/>
          <w:rtl/>
        </w:rPr>
        <w:t>"</w:t>
      </w:r>
      <w:r w:rsidRPr="007F7018">
        <w:rPr>
          <w:rFonts w:ascii="Traditional Arabic" w:hAnsi="Traditional Arabic"/>
          <w:b/>
          <w:bCs/>
          <w:sz w:val="36"/>
          <w:rtl/>
        </w:rPr>
        <w:t>أحدهما</w:t>
      </w:r>
      <w:r w:rsidR="00A83B02">
        <w:rPr>
          <w:rFonts w:ascii="Traditional Arabic" w:hAnsi="Traditional Arabic"/>
          <w:b/>
          <w:bCs/>
          <w:sz w:val="36"/>
          <w:rtl/>
        </w:rPr>
        <w:t xml:space="preserve">: </w:t>
      </w:r>
      <w:r w:rsidRPr="007F7018">
        <w:rPr>
          <w:rFonts w:ascii="Traditional Arabic" w:hAnsi="Traditional Arabic"/>
          <w:sz w:val="36"/>
          <w:rtl/>
        </w:rPr>
        <w:t xml:space="preserve">أن هذين حالتان متعاورتان على الناس، قد اعتادوهما، فقل من يتدبر في دلالتهما على دقيق صنع الله تعالى، فمعظم الناس في حاجة إلى من يوقفهم على هذه الدلالة ويرشدهم إليها.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b/>
          <w:bCs/>
          <w:sz w:val="36"/>
          <w:rtl/>
        </w:rPr>
        <w:t>وثانيهما</w:t>
      </w:r>
      <w:r w:rsidR="00A83B02">
        <w:rPr>
          <w:rFonts w:ascii="Traditional Arabic" w:hAnsi="Traditional Arabic"/>
          <w:b/>
          <w:bCs/>
          <w:sz w:val="36"/>
          <w:rtl/>
        </w:rPr>
        <w:t xml:space="preserve">: </w:t>
      </w:r>
      <w:r w:rsidRPr="007F7018">
        <w:rPr>
          <w:rFonts w:ascii="Traditional Arabic" w:hAnsi="Traditional Arabic"/>
          <w:sz w:val="36"/>
          <w:rtl/>
        </w:rPr>
        <w:t>أن في ما يسمعه الناس من أحوال النوم ما هو أشد دلالة على عظيم</w:t>
      </w:r>
      <w:r w:rsidRPr="007F7018">
        <w:rPr>
          <w:rFonts w:ascii="Traditional Arabic" w:hAnsi="Traditional Arabic" w:hint="cs"/>
          <w:sz w:val="36"/>
          <w:rtl/>
        </w:rPr>
        <w:t xml:space="preserve"> </w:t>
      </w:r>
      <w:r w:rsidRPr="007F7018">
        <w:rPr>
          <w:rFonts w:ascii="Traditional Arabic" w:hAnsi="Traditional Arabic"/>
          <w:sz w:val="36"/>
          <w:rtl/>
        </w:rPr>
        <w:t>صنع الله تعالى مما يشعر به صاحب النوم من أحوال نومه</w:t>
      </w:r>
      <w:r w:rsidRPr="007F7018">
        <w:rPr>
          <w:rFonts w:ascii="Traditional Arabic" w:hAnsi="Traditional Arabic" w:hint="cs"/>
          <w:sz w:val="36"/>
          <w:rtl/>
        </w:rPr>
        <w:t>؛</w:t>
      </w:r>
      <w:r w:rsidRPr="007F7018">
        <w:rPr>
          <w:rFonts w:ascii="Traditional Arabic" w:hAnsi="Traditional Arabic"/>
          <w:sz w:val="36"/>
          <w:rtl/>
        </w:rPr>
        <w:t xml:space="preserve"> لأن النائم لا يعرف من نومه إلا الاستعداد له، وإلا أنه حين يهب من نومه يعلم أنه كان نائما، فأما حالة النائم في حين نومه ومقدار تنبهه لمن يوقظه، وشعوره بالأصوات التي تقع بقربه، والأضواء التي تنتشر على بصره فتنبهه أو لا تنبهه، كل ذلك لا يتلقاه النائم إلا بطريق الخبر من الذين يكونون أيقاظا في وقت نومه. فطريق العلم بتفاصيل أحوال النائمين واختلافها السمع، وقد يشاهد المرء حال نوم غيره إلا أن عبرته بنومه الخاص به أشد، فطريق السمع هو أعم الطرق لمعرفة تفاصيل أحوال النوم، فلذلك قيل </w:t>
      </w:r>
      <w:r w:rsidRPr="007F7018">
        <w:rPr>
          <w:rFonts w:ascii="QCF_BSML" w:hAnsi="QCF_BSML" w:cs="QCF_BSML"/>
          <w:noProof w:val="0"/>
          <w:sz w:val="35"/>
          <w:szCs w:val="35"/>
          <w:rtl/>
        </w:rPr>
        <w:t>ﮋ</w:t>
      </w:r>
      <w:r w:rsidRPr="007F7018">
        <w:rPr>
          <w:rFonts w:ascii="QCF_P406" w:hAnsi="QCF_P406" w:cs="QCF_P406"/>
          <w:noProof w:val="0"/>
          <w:sz w:val="35"/>
          <w:szCs w:val="35"/>
          <w:rtl/>
        </w:rPr>
        <w:t xml:space="preserve"> ﯜ   ﯝ  </w:t>
      </w:r>
      <w:r w:rsidRPr="007F7018">
        <w:rPr>
          <w:rFonts w:ascii="QCF_BSML" w:hAnsi="QCF_BSML" w:cs="QCF_BSML"/>
          <w:noProof w:val="0"/>
          <w:sz w:val="35"/>
          <w:szCs w:val="35"/>
          <w:rtl/>
        </w:rPr>
        <w:t>ﮊ</w:t>
      </w:r>
      <w:r w:rsidRPr="007F7018">
        <w:rPr>
          <w:rFonts w:ascii="Traditional Arabic" w:hAnsi="Traditional Arabic" w:hint="cs"/>
          <w:sz w:val="36"/>
          <w:rtl/>
        </w:rPr>
        <w:t xml:space="preserve">، </w:t>
      </w:r>
      <w:r w:rsidRPr="007F7018">
        <w:rPr>
          <w:rFonts w:ascii="Traditional Arabic" w:hAnsi="Traditional Arabic"/>
          <w:sz w:val="36"/>
          <w:rtl/>
        </w:rPr>
        <w:t>وأيضا</w:t>
      </w:r>
      <w:r w:rsidRPr="007F7018">
        <w:rPr>
          <w:rFonts w:ascii="Traditional Arabic" w:hAnsi="Traditional Arabic" w:hint="cs"/>
          <w:sz w:val="36"/>
          <w:rtl/>
        </w:rPr>
        <w:t>ً</w:t>
      </w:r>
      <w:r w:rsidRPr="007F7018">
        <w:rPr>
          <w:rFonts w:ascii="Traditional Arabic" w:hAnsi="Traditional Arabic"/>
          <w:sz w:val="36"/>
          <w:rtl/>
        </w:rPr>
        <w:t xml:space="preserve"> لأن النوم يحول دون الشعور بالمسموعات بادىء ذي بدء قبل </w:t>
      </w:r>
      <w:r w:rsidRPr="007F7018">
        <w:rPr>
          <w:rFonts w:ascii="Traditional Arabic" w:hAnsi="Traditional Arabic"/>
          <w:sz w:val="36"/>
          <w:rtl/>
        </w:rPr>
        <w:lastRenderedPageBreak/>
        <w:t>أن يحول دون الشعور بالمبصرات</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7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كما أن الله </w:t>
      </w:r>
      <w:r w:rsidRPr="007F7018">
        <w:rPr>
          <w:rFonts w:ascii="Islamic_" w:hAnsi="Islamic_" w:hint="cs"/>
          <w:sz w:val="36"/>
        </w:rPr>
        <w:t>k</w:t>
      </w:r>
      <w:r w:rsidRPr="007F7018">
        <w:rPr>
          <w:rFonts w:ascii="Traditional Arabic" w:hAnsi="Traditional Arabic" w:hint="cs"/>
          <w:sz w:val="36"/>
          <w:rtl/>
        </w:rPr>
        <w:t xml:space="preserve"> يضرب لنا مثل الموت والبعث</w:t>
      </w:r>
      <w:r w:rsidRPr="007F7018">
        <w:rPr>
          <w:rFonts w:ascii="Traditional Arabic" w:hAnsi="Traditional Arabic"/>
          <w:sz w:val="36"/>
          <w:rtl/>
        </w:rPr>
        <w:t xml:space="preserve"> كمثل النوم والاستيقاظ حتى يقرّب المعنى إلى عقولنا</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75"/>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فيقول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63" w:hAnsi="QCF_P463" w:cs="QCF_P463"/>
          <w:noProof w:val="0"/>
          <w:sz w:val="35"/>
          <w:szCs w:val="35"/>
          <w:rtl/>
        </w:rPr>
        <w:t xml:space="preserve">ﭧ  ﭨ   ﭩ     ﭪ  ﭫ  ﭬ   ﭭ  ﭮ  ﭯ  ﭰﭱ  ﭲ  ﭳ  ﭴ  ﭵ  ﭶ   ﭷ  ﭸ  ﭹ    ﭺ  ﭻﭼ  ﭽ    ﭾ  ﭿ  ﮀ   ﮁ  ﮂ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666098">
        <w:rPr>
          <w:rFonts w:ascii="QCF_BSML" w:hAnsi="QCF_BSML" w:cs="QCF_BSML"/>
          <w:noProof w:val="0"/>
          <w:sz w:val="35"/>
          <w:szCs w:val="35"/>
          <w:rtl/>
        </w:rPr>
        <w:instrText xml:space="preserve">ﮋ </w:instrText>
      </w:r>
      <w:r w:rsidRPr="00666098">
        <w:rPr>
          <w:rFonts w:ascii="QCF_P463" w:hAnsi="QCF_P463" w:cs="QCF_P463"/>
          <w:noProof w:val="0"/>
          <w:sz w:val="35"/>
          <w:szCs w:val="35"/>
          <w:rtl/>
        </w:rPr>
        <w:instrText xml:space="preserve">ﭧ  ﭨ   ﭩ     ﭪ  ﭫ  ﭬ   ﭭ  ﭮ  ﭯ  ﭰﭱ  ﭲ  ﭳ  ﭴ  ﭵ  ﭶ   ﭷ  ﭸ  ﭹ    ﭺ  ﭻﭼ  ﭽ    ﭾ  ﭿ  ﮀ   ﮁ  ﮂ  </w:instrText>
      </w:r>
      <w:r w:rsidRPr="00666098">
        <w:rPr>
          <w:rFonts w:ascii="QCF_BSML" w:hAnsi="QCF_BSML" w:cs="QCF_BSML"/>
          <w:noProof w:val="0"/>
          <w:sz w:val="35"/>
          <w:szCs w:val="35"/>
          <w:rtl/>
        </w:rPr>
        <w:instrText>ﮊ</w:instrText>
      </w:r>
      <w:r w:rsidRPr="00666098">
        <w:instrText>:</w:instrText>
      </w:r>
      <w:r w:rsidRPr="00666098">
        <w:rPr>
          <w:szCs w:val="28"/>
          <w:rtl/>
        </w:rPr>
        <w:instrText>الزمر: 42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76"/>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قال الشيخ ابن عثيمين</w:t>
      </w:r>
      <w:r w:rsidRPr="007F7018">
        <w:rPr>
          <w:rFonts w:ascii="Traditional Arabic" w:hAnsi="Traditional Arabic" w:hint="cs"/>
          <w:sz w:val="36"/>
          <w:rtl/>
        </w:rPr>
        <w:t xml:space="preserve"> </w:t>
      </w:r>
      <w:r w:rsidRPr="007F7018">
        <w:rPr>
          <w:rFonts w:ascii="Islamic_" w:eastAsia="MS Mincho" w:hAnsi="Islamic_"/>
          <w:sz w:val="36"/>
        </w:rPr>
        <w:t>t</w:t>
      </w:r>
      <w:r w:rsidRPr="007F7018">
        <w:rPr>
          <w:rFonts w:ascii="Traditional Arabic" w:hAnsi="Traditional Arabic" w:hint="cs"/>
          <w:sz w:val="36"/>
          <w:rtl/>
        </w:rPr>
        <w:t xml:space="preserve"> </w:t>
      </w:r>
      <w:r w:rsidRPr="007F7018">
        <w:rPr>
          <w:rFonts w:ascii="Traditional Arabic" w:hAnsi="Traditional Arabic"/>
          <w:sz w:val="36"/>
          <w:rtl/>
        </w:rPr>
        <w:t xml:space="preserve">في </w:t>
      </w:r>
      <w:r w:rsidRPr="007F7018">
        <w:rPr>
          <w:rFonts w:ascii="Traditional Arabic" w:hAnsi="Traditional Arabic" w:hint="cs"/>
          <w:sz w:val="36"/>
          <w:rtl/>
        </w:rPr>
        <w:t>بيان شأن هذه الآية الكونية</w:t>
      </w:r>
      <w:r w:rsidR="00A83B02">
        <w:rPr>
          <w:rFonts w:ascii="Traditional Arabic" w:hAnsi="Traditional Arabic" w:hint="cs"/>
          <w:sz w:val="36"/>
          <w:rtl/>
        </w:rPr>
        <w:t xml:space="preserve">: </w:t>
      </w:r>
      <w:r w:rsidR="006F025E">
        <w:rPr>
          <w:rFonts w:ascii="Traditional Arabic" w:hAnsi="Traditional Arabic"/>
          <w:sz w:val="36"/>
          <w:rtl/>
        </w:rPr>
        <w:t>"</w:t>
      </w:r>
      <w:r w:rsidRPr="007F7018">
        <w:rPr>
          <w:rFonts w:ascii="Traditional Arabic" w:hAnsi="Traditional Arabic"/>
          <w:sz w:val="36"/>
          <w:rtl/>
        </w:rPr>
        <w:t xml:space="preserve">فهذا النوم من آيات الله </w:t>
      </w:r>
      <w:r w:rsidRPr="007F7018">
        <w:rPr>
          <w:rFonts w:ascii="Islamic_" w:hAnsi="Islamic_"/>
          <w:sz w:val="36"/>
        </w:rPr>
        <w:t>k</w:t>
      </w:r>
      <w:r w:rsidRPr="007F7018">
        <w:rPr>
          <w:rFonts w:ascii="Traditional Arabic" w:hAnsi="Traditional Arabic"/>
          <w:sz w:val="36"/>
          <w:rtl/>
        </w:rPr>
        <w:t>، تأتي القوم مثلا في حجرة أو في سطح أو في بر، وهم نيام كجثث موتى لا يشعرون بشيء، ثم هؤلاء القوم يبعثهم الله</w:t>
      </w:r>
      <w:r w:rsidRPr="007F7018">
        <w:rPr>
          <w:rFonts w:ascii="Islamic_" w:eastAsia="MS Mincho" w:hAnsi="Islamic_"/>
          <w:sz w:val="48"/>
          <w:szCs w:val="48"/>
        </w:rPr>
        <w:t>k</w:t>
      </w:r>
      <w:r w:rsidRPr="007F7018">
        <w:rPr>
          <w:rFonts w:ascii="Traditional Arabic" w:hAnsi="Traditional Arabic" w:hint="cs"/>
          <w:sz w:val="36"/>
          <w:rtl/>
        </w:rPr>
        <w:t>،</w:t>
      </w:r>
      <w:r w:rsidRPr="007F7018">
        <w:rPr>
          <w:rFonts w:ascii="Traditional Arabic" w:hAnsi="Traditional Arabic"/>
          <w:sz w:val="36"/>
          <w:rtl/>
        </w:rPr>
        <w:t xml:space="preserve"> ثم إن الإنسان يعتبر بالنوم اعتبارا آخر، وهو إحياء الأموات بعد الموت</w:t>
      </w:r>
      <w:r w:rsidRPr="007F7018">
        <w:rPr>
          <w:rFonts w:ascii="Traditional Arabic" w:hAnsi="Traditional Arabic" w:hint="cs"/>
          <w:sz w:val="36"/>
          <w:rtl/>
        </w:rPr>
        <w:t>،</w:t>
      </w:r>
      <w:r w:rsidRPr="007F7018">
        <w:rPr>
          <w:rFonts w:ascii="Traditional Arabic" w:hAnsi="Traditional Arabic"/>
          <w:sz w:val="36"/>
          <w:rtl/>
        </w:rPr>
        <w:t xml:space="preserve"> فإن القادر على رد الروح حين يصحو الإنسان ويستيقظ ويعمل عمله في الدنيا، قادر على أن يبعث الأموات من قبورهم، وهو على كل شيء قدير</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77"/>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07" w:name="_Toc84672218"/>
      <w:bookmarkStart w:id="808" w:name="_Toc521973329"/>
      <w:r w:rsidRPr="007F7018">
        <w:rPr>
          <w:rFonts w:ascii="Traditional Arabic" w:hAnsi="Traditional Arabic" w:hint="cs"/>
          <w:b/>
          <w:bCs/>
          <w:sz w:val="36"/>
          <w:rtl/>
        </w:rPr>
        <w:t>أولاً</w:t>
      </w:r>
      <w:r w:rsidR="00A83B02">
        <w:rPr>
          <w:rFonts w:ascii="Traditional Arabic" w:hAnsi="Traditional Arabic" w:hint="cs"/>
          <w:b/>
          <w:bCs/>
          <w:sz w:val="36"/>
          <w:rtl/>
        </w:rPr>
        <w:t xml:space="preserve">: </w:t>
      </w:r>
      <w:r w:rsidRPr="007F7018">
        <w:rPr>
          <w:rFonts w:ascii="Traditional Arabic" w:hAnsi="Traditional Arabic"/>
          <w:b/>
          <w:bCs/>
          <w:sz w:val="36"/>
          <w:rtl/>
        </w:rPr>
        <w:t>وجود الله</w:t>
      </w:r>
      <w:r w:rsidR="00A83B02">
        <w:rPr>
          <w:rFonts w:ascii="Traditional Arabic" w:hAnsi="Traditional Arabic"/>
          <w:b/>
          <w:bCs/>
          <w:sz w:val="36"/>
          <w:rtl/>
        </w:rPr>
        <w:t>:</w:t>
      </w:r>
      <w:bookmarkEnd w:id="807"/>
      <w:r w:rsidR="00A83B02">
        <w:rPr>
          <w:rFonts w:ascii="Traditional Arabic" w:hAnsi="Traditional Arabic"/>
          <w:b/>
          <w:bCs/>
          <w:sz w:val="36"/>
          <w:rtl/>
        </w:rPr>
        <w:t xml:space="preserve"> </w:t>
      </w:r>
      <w:bookmarkEnd w:id="808"/>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لما ذكر الله </w:t>
      </w:r>
      <w:r w:rsidRPr="007F7018">
        <w:rPr>
          <w:rFonts w:ascii="Islamic_" w:hAnsi="Islamic_" w:hint="cs"/>
          <w:sz w:val="36"/>
        </w:rPr>
        <w:t>k</w:t>
      </w:r>
      <w:r w:rsidRPr="007F7018">
        <w:rPr>
          <w:rFonts w:ascii="Traditional Arabic" w:hAnsi="Traditional Arabic" w:hint="cs"/>
          <w:sz w:val="36"/>
          <w:rtl/>
        </w:rPr>
        <w:t xml:space="preserve"> حال المعرضين عن التوحيد وجهلهم بقوله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63" w:hAnsi="QCF_P363" w:cs="QCF_P363"/>
          <w:noProof w:val="0"/>
          <w:sz w:val="35"/>
          <w:szCs w:val="35"/>
          <w:rtl/>
        </w:rPr>
        <w:t xml:space="preserve">ﯮ   ﯯ  ﯰ  ﯱ        ﯲ  ﯳ  ﯴ  ﯵ  ﯶ  ﯷ   </w:t>
      </w:r>
      <w:r w:rsidRPr="007F7018">
        <w:rPr>
          <w:rFonts w:ascii="QCF_P364" w:hAnsi="QCF_P364" w:cs="QCF_P364"/>
          <w:noProof w:val="0"/>
          <w:sz w:val="35"/>
          <w:szCs w:val="35"/>
          <w:rtl/>
        </w:rPr>
        <w:t xml:space="preserve">ﭑ  ﭒ  ﭓ  ﭔ  ﭕ  ﭖ  ﭗﭘ  ﭙ   ﭚ  ﭛ     ﭜﭝ  ﭞ  ﭟ  ﭠ  ﭡ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68078B">
        <w:rPr>
          <w:rFonts w:ascii="QCF_BSML" w:hAnsi="QCF_BSML" w:cs="QCF_BSML"/>
          <w:noProof w:val="0"/>
          <w:sz w:val="35"/>
          <w:szCs w:val="35"/>
          <w:rtl/>
        </w:rPr>
        <w:instrText xml:space="preserve">ﮋ </w:instrText>
      </w:r>
      <w:r w:rsidRPr="0068078B">
        <w:rPr>
          <w:rFonts w:ascii="QCF_P363" w:hAnsi="QCF_P363" w:cs="QCF_P363"/>
          <w:noProof w:val="0"/>
          <w:sz w:val="35"/>
          <w:szCs w:val="35"/>
          <w:rtl/>
        </w:rPr>
        <w:instrText xml:space="preserve">ﯮ   ﯯ  ﯰ  ﯱ        ﯲ  ﯳ  ﯴ  ﯵ  ﯶ  ﯷ   </w:instrText>
      </w:r>
      <w:r w:rsidRPr="0068078B">
        <w:rPr>
          <w:rFonts w:ascii="QCF_P364" w:hAnsi="QCF_P364" w:cs="QCF_P364"/>
          <w:noProof w:val="0"/>
          <w:sz w:val="35"/>
          <w:szCs w:val="35"/>
          <w:rtl/>
        </w:rPr>
        <w:instrText xml:space="preserve">ﭑ  ﭒ  ﭓ  ﭔ  ﭕ  ﭖ  ﭗﭘ  ﭙ   ﭚ  ﭛ     ﭜﭝ  ﭞ  ﭟ  ﭠ  ﭡ  </w:instrText>
      </w:r>
      <w:r w:rsidRPr="0068078B">
        <w:rPr>
          <w:rFonts w:ascii="QCF_BSML" w:hAnsi="QCF_BSML" w:cs="QCF_BSML"/>
          <w:noProof w:val="0"/>
          <w:sz w:val="35"/>
          <w:szCs w:val="35"/>
          <w:rtl/>
        </w:rPr>
        <w:instrText>ﮊ</w:instrText>
      </w:r>
      <w:r w:rsidRPr="0068078B">
        <w:instrText>:</w:instrText>
      </w:r>
      <w:r w:rsidRPr="0068078B">
        <w:rPr>
          <w:szCs w:val="28"/>
          <w:rtl/>
        </w:rPr>
        <w:instrText>الفرقان: 43-44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78"/>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ذكر سبحانه بعدها الأدلة القاطعة</w:t>
      </w:r>
      <w:r w:rsidRPr="007F7018">
        <w:rPr>
          <w:rFonts w:ascii="Traditional Arabic" w:hAnsi="Traditional Arabic"/>
          <w:sz w:val="36"/>
          <w:rtl/>
        </w:rPr>
        <w:t xml:space="preserve"> حسا وعقلا على وجود الصانع الحكيم، وقدرته التامة على خلق الأشياء المختلفة والمتضادة</w:t>
      </w:r>
      <w:r w:rsidRPr="007F7018">
        <w:rPr>
          <w:rFonts w:ascii="Traditional Arabic" w:hAnsi="Traditional Arabic" w:hint="cs"/>
          <w:sz w:val="36"/>
          <w:rtl/>
        </w:rPr>
        <w:t xml:space="preserve">، وذكر منها </w:t>
      </w:r>
      <w:r w:rsidRPr="007F7018">
        <w:rPr>
          <w:rFonts w:ascii="Traditional Arabic" w:hAnsi="Traditional Arabic"/>
          <w:sz w:val="36"/>
          <w:rtl/>
        </w:rPr>
        <w:t>–</w:t>
      </w:r>
      <w:r w:rsidRPr="007F7018">
        <w:rPr>
          <w:rFonts w:ascii="Traditional Arabic" w:hAnsi="Traditional Arabic" w:hint="cs"/>
          <w:sz w:val="36"/>
          <w:rtl/>
        </w:rPr>
        <w:t>النوم-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64" w:hAnsi="QCF_P364" w:cs="QCF_P364"/>
          <w:noProof w:val="0"/>
          <w:sz w:val="35"/>
          <w:szCs w:val="35"/>
          <w:rtl/>
        </w:rPr>
        <w:t xml:space="preserve">ﭺ  ﭻ  ﭼ    ﭽ  ﭾ  ﭿ  ﮀ  ﮁ  ﮂ  </w:t>
      </w:r>
      <w:r w:rsidRPr="007F7018">
        <w:rPr>
          <w:rFonts w:ascii="QCF_P364" w:hAnsi="QCF_P364" w:cs="QCF_P364"/>
          <w:noProof w:val="0"/>
          <w:sz w:val="35"/>
          <w:szCs w:val="35"/>
          <w:rtl/>
        </w:rPr>
        <w:lastRenderedPageBreak/>
        <w:t xml:space="preserve">ﮃ  ﮄ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24CCC">
        <w:rPr>
          <w:rFonts w:ascii="QCF_BSML" w:hAnsi="QCF_BSML" w:cs="QCF_BSML"/>
          <w:noProof w:val="0"/>
          <w:sz w:val="35"/>
          <w:szCs w:val="35"/>
          <w:rtl/>
        </w:rPr>
        <w:instrText xml:space="preserve">ﮋ </w:instrText>
      </w:r>
      <w:r w:rsidRPr="00724CCC">
        <w:rPr>
          <w:rFonts w:ascii="QCF_P364" w:hAnsi="QCF_P364" w:cs="QCF_P364"/>
          <w:noProof w:val="0"/>
          <w:sz w:val="35"/>
          <w:szCs w:val="35"/>
          <w:rtl/>
        </w:rPr>
        <w:instrText xml:space="preserve">ﭺ  ﭻ  ﭼ    ﭽ  ﭾ  ﭿ  ﮀ  ﮁ  ﮂ  ﮃ  ﮄ  </w:instrText>
      </w:r>
      <w:r w:rsidRPr="00724CCC">
        <w:rPr>
          <w:rFonts w:ascii="QCF_BSML" w:hAnsi="QCF_BSML" w:cs="QCF_BSML"/>
          <w:noProof w:val="0"/>
          <w:sz w:val="35"/>
          <w:szCs w:val="35"/>
          <w:rtl/>
        </w:rPr>
        <w:instrText>ﮊ</w:instrText>
      </w:r>
      <w:r w:rsidRPr="00724CCC">
        <w:instrText>:</w:instrText>
      </w:r>
      <w:r w:rsidRPr="00724CCC">
        <w:rPr>
          <w:szCs w:val="28"/>
          <w:rtl/>
        </w:rPr>
        <w:instrText>الفرقان: 47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79"/>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r w:rsidRPr="007F7018">
        <w:rPr>
          <w:rFonts w:ascii="Traditional Arabic" w:hAnsi="Traditional Arabic" w:hint="cs"/>
          <w:sz w:val="36"/>
          <w:rtl/>
        </w:rPr>
        <w:t xml:space="preserve"> ثم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364" w:hAnsi="QCF_P364" w:cs="QCF_P364"/>
          <w:noProof w:val="0"/>
          <w:sz w:val="35"/>
          <w:szCs w:val="35"/>
          <w:rtl/>
        </w:rPr>
        <w:t xml:space="preserve">ﮠ  ﮡ  ﮢ    ﮣ   ﮤ  ﮥ  ﮦ  ﮧ  ﮨ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E3FC2">
        <w:rPr>
          <w:rFonts w:ascii="QCF_BSML" w:hAnsi="QCF_BSML" w:cs="QCF_BSML"/>
          <w:noProof w:val="0"/>
          <w:sz w:val="35"/>
          <w:szCs w:val="35"/>
          <w:rtl/>
        </w:rPr>
        <w:instrText xml:space="preserve">ﮋ </w:instrText>
      </w:r>
      <w:r w:rsidRPr="00DE3FC2">
        <w:rPr>
          <w:rFonts w:ascii="QCF_P364" w:hAnsi="QCF_P364" w:cs="QCF_P364"/>
          <w:noProof w:val="0"/>
          <w:sz w:val="35"/>
          <w:szCs w:val="35"/>
          <w:rtl/>
        </w:rPr>
        <w:instrText xml:space="preserve">ﮠ  ﮡ  ﮢ    ﮣ   ﮤ  ﮥ  ﮦ  ﮧ  ﮨ  </w:instrText>
      </w:r>
      <w:r w:rsidRPr="00DE3FC2">
        <w:rPr>
          <w:rFonts w:ascii="QCF_BSML" w:hAnsi="QCF_BSML" w:cs="QCF_BSML"/>
          <w:noProof w:val="0"/>
          <w:sz w:val="35"/>
          <w:szCs w:val="35"/>
          <w:rtl/>
        </w:rPr>
        <w:instrText>ﮊ</w:instrText>
      </w:r>
      <w:r w:rsidRPr="00DE3FC2">
        <w:instrText>:</w:instrText>
      </w:r>
      <w:r w:rsidRPr="00DE3FC2">
        <w:rPr>
          <w:szCs w:val="28"/>
          <w:rtl/>
        </w:rPr>
        <w:instrText>الفرقان: 50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80"/>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"ففي هذه الآيات الكونية الليل والنهار والنوم،</w:t>
      </w:r>
      <w:r w:rsidRPr="007F7018">
        <w:rPr>
          <w:rFonts w:ascii="Traditional Arabic" w:hAnsi="Traditional Arabic"/>
          <w:sz w:val="36"/>
          <w:rtl/>
        </w:rPr>
        <w:t xml:space="preserve"> الليل وسكونه، والنوم وراحته، والنهار وحركته دليل واضح على وجود الإله الخالق القادر المتصرف في الكون، </w:t>
      </w:r>
      <w:r w:rsidRPr="007F7018">
        <w:rPr>
          <w:rFonts w:ascii="Traditional Arabic" w:hAnsi="Traditional Arabic" w:hint="cs"/>
          <w:sz w:val="36"/>
          <w:rtl/>
        </w:rPr>
        <w:t>ف</w:t>
      </w:r>
      <w:r w:rsidRPr="007F7018">
        <w:rPr>
          <w:rFonts w:ascii="Traditional Arabic" w:hAnsi="Traditional Arabic"/>
          <w:sz w:val="36"/>
          <w:rtl/>
        </w:rPr>
        <w:t>جعل</w:t>
      </w:r>
      <w:r w:rsidRPr="007F7018">
        <w:rPr>
          <w:rFonts w:ascii="Traditional Arabic" w:hAnsi="Traditional Arabic" w:hint="cs"/>
          <w:sz w:val="36"/>
          <w:rtl/>
        </w:rPr>
        <w:t xml:space="preserve"> الله</w:t>
      </w:r>
      <w:r w:rsidRPr="007F7018">
        <w:rPr>
          <w:rFonts w:ascii="Traditional Arabic" w:hAnsi="Traditional Arabic"/>
          <w:sz w:val="36"/>
          <w:rtl/>
        </w:rPr>
        <w:t xml:space="preserve"> لكل ظرف ما يناسبه تماما ويحقق المقصود على أكمل وجه</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8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Pr>
      </w:pPr>
      <w:bookmarkStart w:id="809" w:name="_Toc84672219"/>
      <w:bookmarkStart w:id="810" w:name="_Toc521973330"/>
      <w:r w:rsidRPr="007F7018">
        <w:rPr>
          <w:rFonts w:ascii="Traditional Arabic" w:hAnsi="Traditional Arabic" w:hint="cs"/>
          <w:b/>
          <w:bCs/>
          <w:sz w:val="36"/>
          <w:rtl/>
        </w:rPr>
        <w:t>ثانياً</w:t>
      </w:r>
      <w:r w:rsidR="00A83B02">
        <w:rPr>
          <w:rFonts w:ascii="Traditional Arabic" w:hAnsi="Traditional Arabic" w:hint="cs"/>
          <w:b/>
          <w:bCs/>
          <w:sz w:val="36"/>
          <w:rtl/>
        </w:rPr>
        <w:t xml:space="preserve">: </w:t>
      </w:r>
      <w:r w:rsidRPr="007F7018">
        <w:rPr>
          <w:rFonts w:ascii="Traditional Arabic" w:hAnsi="Traditional Arabic"/>
          <w:b/>
          <w:bCs/>
          <w:sz w:val="36"/>
          <w:rtl/>
        </w:rPr>
        <w:t>توحيد الربوبية</w:t>
      </w:r>
      <w:r w:rsidR="00A83B02">
        <w:rPr>
          <w:rFonts w:ascii="Traditional Arabic" w:hAnsi="Traditional Arabic"/>
          <w:b/>
          <w:bCs/>
          <w:sz w:val="36"/>
          <w:rtl/>
        </w:rPr>
        <w:t>:</w:t>
      </w:r>
      <w:bookmarkEnd w:id="809"/>
      <w:r w:rsidR="00A83B02">
        <w:rPr>
          <w:rFonts w:ascii="Traditional Arabic" w:hAnsi="Traditional Arabic"/>
          <w:b/>
          <w:bCs/>
          <w:sz w:val="36"/>
          <w:rtl/>
        </w:rPr>
        <w:t xml:space="preserve"> </w:t>
      </w:r>
      <w:bookmarkEnd w:id="810"/>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يقول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63" w:hAnsi="QCF_P463" w:cs="QCF_P463"/>
          <w:noProof w:val="0"/>
          <w:sz w:val="35"/>
          <w:szCs w:val="35"/>
          <w:rtl/>
        </w:rPr>
        <w:t xml:space="preserve">ﭧ  ﭨ   ﭩ     ﭪ  ﭫ  ﭬ   ﭭ  ﭮ  ﭯ  ﭰﭱ  ﭲ  ﭳ  ﭴ  ﭵ  ﭶ   ﭷ  ﭸ  ﭹ    ﭺ  ﭻﭼ  ﭽ    ﭾ  ﭿ  ﮀ   ﮁ  ﮂ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F950F1">
        <w:rPr>
          <w:rFonts w:ascii="QCF_BSML" w:hAnsi="QCF_BSML" w:cs="QCF_BSML"/>
          <w:noProof w:val="0"/>
          <w:sz w:val="35"/>
          <w:szCs w:val="35"/>
          <w:rtl/>
        </w:rPr>
        <w:instrText xml:space="preserve">ﮋ </w:instrText>
      </w:r>
      <w:r w:rsidRPr="00F950F1">
        <w:rPr>
          <w:rFonts w:ascii="QCF_P463" w:hAnsi="QCF_P463" w:cs="QCF_P463"/>
          <w:noProof w:val="0"/>
          <w:sz w:val="35"/>
          <w:szCs w:val="35"/>
          <w:rtl/>
        </w:rPr>
        <w:instrText xml:space="preserve">ﭧ  ﭨ   ﭩ     ﭪ  ﭫ  ﭬ   ﭭ  ﭮ  ﭯ  ﭰﭱ  ﭲ  ﭳ  ﭴ  ﭵ  ﭶ   ﭷ  ﭸ  ﭹ    ﭺ  ﭻﭼ  ﭽ    ﭾ  ﭿ  ﮀ   ﮁ  ﮂ  </w:instrText>
      </w:r>
      <w:r w:rsidRPr="00F950F1">
        <w:rPr>
          <w:rFonts w:ascii="QCF_BSML" w:hAnsi="QCF_BSML" w:cs="QCF_BSML"/>
          <w:noProof w:val="0"/>
          <w:sz w:val="35"/>
          <w:szCs w:val="35"/>
          <w:rtl/>
        </w:rPr>
        <w:instrText>ﮊ</w:instrText>
      </w:r>
      <w:r w:rsidRPr="00F950F1">
        <w:instrText>:</w:instrText>
      </w:r>
      <w:r w:rsidRPr="00F950F1">
        <w:rPr>
          <w:szCs w:val="28"/>
          <w:rtl/>
        </w:rPr>
        <w:instrText>الزمر: 42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82"/>
      </w:r>
      <w:r w:rsidRPr="007F7018">
        <w:rPr>
          <w:rFonts w:ascii="Msh Quraan1" w:eastAsia="MS Mincho" w:hAnsi="Msh Quraan1"/>
          <w:b/>
          <w:sz w:val="38"/>
          <w:szCs w:val="38"/>
          <w:vertAlign w:val="superscript"/>
          <w:rtl/>
        </w:rPr>
        <w:t>)</w:t>
      </w:r>
      <w:r w:rsidRPr="007F7018">
        <w:rPr>
          <w:rFonts w:ascii="Traditional Arabic" w:hAnsi="Traditional Arabic" w:hint="cs"/>
          <w:sz w:val="36"/>
          <w:rtl/>
        </w:rPr>
        <w:t>، ويقول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35" w:hAnsi="QCF_P135" w:cs="QCF_P135"/>
          <w:noProof w:val="0"/>
          <w:sz w:val="35"/>
          <w:szCs w:val="35"/>
          <w:rtl/>
        </w:rPr>
        <w:t xml:space="preserve">ﭑ  ﭒ  ﭓ  ﭔ  ﭕ  ﭖ  ﭗ  ﭘ  ﭙ    ﭚ  ﭛ  ﭜ  ﭝ  ﭞﭟ  ﭠ  ﭡ  ﭢ   ﭣ  ﭤ  ﭥ  ﭦ        ﭧ  ﭨ  ﭩ  ﭪ    ﭫ  ﭬﭭ   ﭮ  ﭯ  ﭰ  ﭱ  ﭲ  ﭳ  ﭴ  ﭵ  ﭶ     ﭷ  ﭸ  ﭹ  ﭺ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ED5795">
        <w:rPr>
          <w:rFonts w:ascii="QCF_BSML" w:hAnsi="QCF_BSML" w:cs="QCF_BSML"/>
          <w:noProof w:val="0"/>
          <w:sz w:val="35"/>
          <w:szCs w:val="35"/>
          <w:rtl/>
        </w:rPr>
        <w:instrText xml:space="preserve">ﮋ </w:instrText>
      </w:r>
      <w:r w:rsidRPr="00ED5795">
        <w:rPr>
          <w:rFonts w:ascii="QCF_P135" w:hAnsi="QCF_P135" w:cs="QCF_P135"/>
          <w:noProof w:val="0"/>
          <w:sz w:val="35"/>
          <w:szCs w:val="35"/>
          <w:rtl/>
        </w:rPr>
        <w:instrText xml:space="preserve">ﭑ  ﭒ  ﭓ  ﭔ  ﭕ  ﭖ  ﭗ  ﭘ  ﭙ    ﭚ  ﭛ  ﭜ  ﭝ  ﭞﭟ  ﭠ  ﭡ  ﭢ   ﭣ  ﭤ  ﭥ  ﭦ        ﭧ  ﭨ  ﭩ  ﭪ    ﭫ  ﭬﭭ   ﭮ  ﭯ  ﭰ  ﭱ  ﭲ  ﭳ  ﭴ  ﭵ  ﭶ     ﭷ  ﭸ  ﭹ  ﭺ  </w:instrText>
      </w:r>
      <w:r w:rsidRPr="00ED5795">
        <w:rPr>
          <w:rFonts w:ascii="QCF_BSML" w:hAnsi="QCF_BSML" w:cs="QCF_BSML"/>
          <w:noProof w:val="0"/>
          <w:sz w:val="35"/>
          <w:szCs w:val="35"/>
          <w:rtl/>
        </w:rPr>
        <w:instrText>ﮊ</w:instrText>
      </w:r>
      <w:r w:rsidRPr="00ED5795">
        <w:instrText>:</w:instrText>
      </w:r>
      <w:r w:rsidRPr="00ED5795">
        <w:rPr>
          <w:szCs w:val="28"/>
          <w:rtl/>
        </w:rPr>
        <w:instrText>الأنعام: 60-61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83"/>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فهذه الآيات فيها</w:t>
      </w:r>
      <w:r w:rsidR="006F025E">
        <w:rPr>
          <w:rFonts w:ascii="Traditional Arabic" w:hAnsi="Traditional Arabic"/>
          <w:sz w:val="36"/>
          <w:rtl/>
        </w:rPr>
        <w:t>"</w:t>
      </w:r>
      <w:r w:rsidRPr="007F7018">
        <w:rPr>
          <w:rFonts w:ascii="Traditional Arabic" w:hAnsi="Traditional Arabic"/>
          <w:sz w:val="36"/>
          <w:rtl/>
        </w:rPr>
        <w:t>دليل على قدرة الله، وأن جميع الأشياء مسخرة مدبرة لا تملك من التدبير شيئا، فخلقه تعالى الأضداد، والضد من ضده بيان أنها مقهورة</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8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فهو سبحانه المتصرف في الوجود وهو الذي يتوفى الأنفس الوفاة الكبرى والوفاة الصغرى </w:t>
      </w:r>
      <w:r w:rsidRPr="007F7018">
        <w:rPr>
          <w:rFonts w:ascii="Traditional Arabic" w:hAnsi="Traditional Arabic"/>
          <w:sz w:val="36"/>
          <w:rtl/>
        </w:rPr>
        <w:lastRenderedPageBreak/>
        <w:t>–</w:t>
      </w:r>
      <w:r w:rsidRPr="007F7018">
        <w:rPr>
          <w:rFonts w:ascii="Traditional Arabic" w:hAnsi="Traditional Arabic" w:hint="cs"/>
          <w:sz w:val="36"/>
          <w:rtl/>
        </w:rPr>
        <w:t>النوم-.</w:t>
      </w:r>
    </w:p>
    <w:p w:rsidR="00AF0529" w:rsidRPr="007F7018" w:rsidRDefault="00AF0529" w:rsidP="00AF0529">
      <w:pPr>
        <w:widowControl w:val="0"/>
        <w:autoSpaceDE w:val="0"/>
        <w:autoSpaceDN w:val="0"/>
        <w:adjustRightInd w:val="0"/>
        <w:ind w:firstLine="720"/>
        <w:rPr>
          <w:rFonts w:ascii="Traditional Arabic" w:hAnsi="Traditional Arabic"/>
          <w:sz w:val="36"/>
        </w:rPr>
      </w:pPr>
      <w:r w:rsidRPr="007F7018">
        <w:rPr>
          <w:rFonts w:ascii="Traditional Arabic" w:hAnsi="Traditional Arabic" w:hint="cs"/>
          <w:sz w:val="36"/>
          <w:rtl/>
        </w:rPr>
        <w:t>و</w:t>
      </w:r>
      <w:r w:rsidRPr="007F7018">
        <w:rPr>
          <w:rFonts w:ascii="Traditional Arabic" w:hAnsi="Traditional Arabic"/>
          <w:sz w:val="36"/>
          <w:rtl/>
        </w:rPr>
        <w:t xml:space="preserve">كان النبي </w:t>
      </w:r>
      <w:r w:rsidRPr="007F7018">
        <w:rPr>
          <w:rFonts w:ascii="Islamic_" w:hAnsi="Islamic_" w:hint="cs"/>
          <w:sz w:val="36"/>
        </w:rPr>
        <w:t>n</w:t>
      </w:r>
      <w:r w:rsidRPr="007F7018">
        <w:rPr>
          <w:rFonts w:ascii="Traditional Arabic" w:hAnsi="Traditional Arabic"/>
          <w:sz w:val="36"/>
          <w:rtl/>
        </w:rPr>
        <w:t xml:space="preserve"> </w:t>
      </w:r>
      <w:r w:rsidRPr="007F7018">
        <w:rPr>
          <w:rFonts w:ascii="Traditional Arabic" w:hAnsi="Traditional Arabic" w:hint="cs"/>
          <w:sz w:val="36"/>
          <w:rtl/>
        </w:rPr>
        <w:t>إذا أراد أن ي</w:t>
      </w:r>
      <w:r w:rsidRPr="007F7018">
        <w:rPr>
          <w:rFonts w:ascii="Traditional Arabic" w:hAnsi="Traditional Arabic"/>
          <w:sz w:val="36"/>
          <w:rtl/>
        </w:rPr>
        <w:t>نام قال</w:t>
      </w:r>
      <w:r w:rsidR="00A83B02">
        <w:rPr>
          <w:rFonts w:ascii="Traditional Arabic" w:hAnsi="Traditional Arabic"/>
          <w:sz w:val="36"/>
          <w:rtl/>
        </w:rPr>
        <w:t xml:space="preserve">: </w:t>
      </w:r>
      <w:r w:rsidRPr="007F7018">
        <w:rPr>
          <w:rFonts w:ascii="Traditional Arabic" w:hAnsi="Traditional Arabic"/>
          <w:sz w:val="36"/>
          <w:rtl/>
        </w:rPr>
        <w:t>«</w:t>
      </w:r>
      <w:r w:rsidRPr="007F7018">
        <w:rPr>
          <w:rFonts w:ascii="Traditional Arabic" w:hAnsi="Traditional Arabic" w:hint="cs"/>
          <w:sz w:val="36"/>
          <w:rtl/>
        </w:rPr>
        <w:t xml:space="preserve">باسمك </w:t>
      </w:r>
      <w:r w:rsidRPr="007F7018">
        <w:rPr>
          <w:rFonts w:ascii="Traditional Arabic" w:hAnsi="Traditional Arabic"/>
          <w:sz w:val="36"/>
          <w:rtl/>
        </w:rPr>
        <w:t xml:space="preserve">اللهم </w:t>
      </w:r>
      <w:r w:rsidRPr="007F7018">
        <w:rPr>
          <w:rFonts w:ascii="Traditional Arabic" w:hAnsi="Traditional Arabic" w:hint="cs"/>
          <w:sz w:val="36"/>
          <w:rtl/>
        </w:rPr>
        <w:t>أموت وأحيا</w:t>
      </w:r>
      <w:r w:rsidRPr="007F7018">
        <w:rPr>
          <w:rFonts w:ascii="Traditional Arabic" w:hAnsi="Traditional Arabic"/>
          <w:sz w:val="36"/>
          <w:rtl/>
        </w:rPr>
        <w:t>، وإذا استيقظ</w:t>
      </w:r>
      <w:r w:rsidRPr="007F7018">
        <w:rPr>
          <w:rFonts w:ascii="Traditional Arabic" w:hAnsi="Traditional Arabic" w:hint="cs"/>
          <w:sz w:val="36"/>
          <w:rtl/>
        </w:rPr>
        <w:t xml:space="preserve"> من منامه</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Traditional Arabic" w:hAnsi="Traditional Arabic"/>
          <w:sz w:val="36"/>
          <w:rtl/>
        </w:rPr>
        <w:t>الحمد لله الذي أحيانا بعد ما أماتنا وإليه النشور</w:t>
      </w:r>
      <w:r>
        <w:rPr>
          <w:rFonts w:ascii="Traditional Arabic" w:hAnsi="Traditional Arabic"/>
          <w:sz w:val="36"/>
          <w:rtl/>
        </w:rPr>
        <w:fldChar w:fldCharType="begin"/>
      </w:r>
      <w:r>
        <w:instrText xml:space="preserve"> XE "</w:instrText>
      </w:r>
      <w:r w:rsidRPr="00C41F80">
        <w:rPr>
          <w:rFonts w:ascii="Traditional Arabic" w:hAnsi="Traditional Arabic" w:hint="cs"/>
          <w:sz w:val="36"/>
          <w:rtl/>
        </w:rPr>
        <w:instrText xml:space="preserve">باسمك </w:instrText>
      </w:r>
      <w:r w:rsidRPr="00C41F80">
        <w:rPr>
          <w:rFonts w:ascii="Traditional Arabic" w:hAnsi="Traditional Arabic"/>
          <w:sz w:val="36"/>
          <w:rtl/>
        </w:rPr>
        <w:instrText xml:space="preserve">اللهم </w:instrText>
      </w:r>
      <w:r w:rsidRPr="00C41F80">
        <w:rPr>
          <w:rFonts w:ascii="Traditional Arabic" w:hAnsi="Traditional Arabic" w:hint="cs"/>
          <w:sz w:val="36"/>
          <w:rtl/>
        </w:rPr>
        <w:instrText>أموت وأحيا</w:instrText>
      </w:r>
      <w:r w:rsidRPr="00C41F80">
        <w:rPr>
          <w:rFonts w:ascii="Traditional Arabic" w:hAnsi="Traditional Arabic"/>
          <w:sz w:val="36"/>
          <w:rtl/>
        </w:rPr>
        <w:instrText>، وإذا استيقظ</w:instrText>
      </w:r>
      <w:r w:rsidRPr="00C41F80">
        <w:rPr>
          <w:rFonts w:ascii="Traditional Arabic" w:hAnsi="Traditional Arabic" w:hint="cs"/>
          <w:sz w:val="36"/>
          <w:rtl/>
        </w:rPr>
        <w:instrText xml:space="preserve"> من منامه</w:instrText>
      </w:r>
      <w:r w:rsidRPr="00C41F80">
        <w:rPr>
          <w:rFonts w:ascii="Traditional Arabic" w:hAnsi="Traditional Arabic"/>
          <w:sz w:val="36"/>
          <w:rtl/>
        </w:rPr>
        <w:instrText xml:space="preserve"> قال</w:instrText>
      </w:r>
      <w:r w:rsidRPr="00C41F80">
        <w:instrText>\</w:instrText>
      </w:r>
      <w:r w:rsidRPr="00C41F80">
        <w:rPr>
          <w:rFonts w:ascii="Traditional Arabic" w:hAnsi="Traditional Arabic"/>
          <w:sz w:val="36"/>
          <w:rtl/>
        </w:rPr>
        <w:instrText>: الحمد لله الذي أحيانا بعد ما أماتنا وإليه النشور</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85"/>
      </w:r>
      <w:r w:rsidRPr="007F7018">
        <w:rPr>
          <w:rFonts w:ascii="Msh Quraan1" w:eastAsia="MS Mincho" w:hAnsi="Msh Quraan1"/>
          <w:sz w:val="36"/>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فالإنسان يعتمد على الله</w:t>
      </w:r>
      <w:r w:rsidR="006F025E">
        <w:rPr>
          <w:rFonts w:ascii="Traditional Arabic" w:hAnsi="Traditional Arabic"/>
          <w:sz w:val="36"/>
          <w:rtl/>
        </w:rPr>
        <w:t>"</w:t>
      </w:r>
      <w:r w:rsidRPr="007F7018">
        <w:rPr>
          <w:rFonts w:ascii="Traditional Arabic" w:hAnsi="Traditional Arabic"/>
          <w:sz w:val="36"/>
          <w:rtl/>
        </w:rPr>
        <w:t xml:space="preserve">ويجعل كل شيء بيد الله </w:t>
      </w:r>
      <w:r w:rsidRPr="007F7018">
        <w:rPr>
          <w:rFonts w:ascii="Islamic_" w:hAnsi="Islamic_"/>
          <w:sz w:val="36"/>
        </w:rPr>
        <w:t>k</w:t>
      </w:r>
      <w:r w:rsidRPr="007F7018">
        <w:rPr>
          <w:rFonts w:ascii="Traditional Arabic" w:hAnsi="Traditional Arabic"/>
          <w:sz w:val="36"/>
          <w:rtl/>
        </w:rPr>
        <w:t xml:space="preserve">، ويعظم الله </w:t>
      </w:r>
      <w:r w:rsidRPr="007F7018">
        <w:rPr>
          <w:rFonts w:ascii="Islamic_" w:hAnsi="Islamic_"/>
          <w:sz w:val="36"/>
        </w:rPr>
        <w:t>k</w:t>
      </w:r>
      <w:r w:rsidRPr="007F7018">
        <w:rPr>
          <w:rFonts w:ascii="Traditional Arabic" w:hAnsi="Traditional Arabic"/>
          <w:sz w:val="36"/>
          <w:rtl/>
        </w:rPr>
        <w:t xml:space="preserve"> ويعلم بأن كل شيء بقدرته ومشيئته وإرادته، وهو المحيي والمميت</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8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11" w:name="_Toc84672220"/>
      <w:bookmarkStart w:id="812" w:name="_Toc521973331"/>
      <w:r w:rsidRPr="007F7018">
        <w:rPr>
          <w:rFonts w:ascii="Traditional Arabic" w:hAnsi="Traditional Arabic" w:hint="cs"/>
          <w:b/>
          <w:bCs/>
          <w:sz w:val="36"/>
          <w:rtl/>
        </w:rPr>
        <w:t>ثالثاً</w:t>
      </w:r>
      <w:r w:rsidR="00A83B02">
        <w:rPr>
          <w:rFonts w:ascii="Traditional Arabic" w:hAnsi="Traditional Arabic" w:hint="cs"/>
          <w:b/>
          <w:bCs/>
          <w:sz w:val="36"/>
          <w:rtl/>
        </w:rPr>
        <w:t xml:space="preserve">: </w:t>
      </w:r>
      <w:r w:rsidRPr="007F7018">
        <w:rPr>
          <w:rFonts w:ascii="Traditional Arabic" w:hAnsi="Traditional Arabic"/>
          <w:b/>
          <w:bCs/>
          <w:sz w:val="36"/>
          <w:rtl/>
        </w:rPr>
        <w:t>توحيد الأسماء والصفات</w:t>
      </w:r>
      <w:r w:rsidR="00A83B02">
        <w:rPr>
          <w:rFonts w:ascii="Traditional Arabic" w:hAnsi="Traditional Arabic"/>
          <w:b/>
          <w:bCs/>
          <w:sz w:val="36"/>
          <w:rtl/>
        </w:rPr>
        <w:t>:</w:t>
      </w:r>
      <w:bookmarkEnd w:id="811"/>
      <w:r w:rsidR="00A83B02">
        <w:rPr>
          <w:rFonts w:ascii="Traditional Arabic" w:hAnsi="Traditional Arabic"/>
          <w:b/>
          <w:bCs/>
          <w:sz w:val="36"/>
          <w:rtl/>
        </w:rPr>
        <w:t xml:space="preserve"> </w:t>
      </w:r>
      <w:bookmarkEnd w:id="812"/>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13" w:name="_Toc521973332"/>
      <w:bookmarkStart w:id="814" w:name="_Toc84672221"/>
      <w:r w:rsidRPr="007F7018">
        <w:rPr>
          <w:rFonts w:ascii="Traditional Arabic" w:hAnsi="Traditional Arabic" w:hint="cs"/>
          <w:b/>
          <w:bCs/>
          <w:sz w:val="36"/>
          <w:rtl/>
        </w:rPr>
        <w:t xml:space="preserve">1-نفي السِنة والنوم عن الله </w:t>
      </w:r>
      <w:r w:rsidRPr="007F7018">
        <w:rPr>
          <w:rFonts w:ascii="Islamic_" w:eastAsia="MS Mincho" w:hAnsi="Islamic_"/>
          <w:b/>
          <w:bCs/>
          <w:sz w:val="48"/>
          <w:szCs w:val="48"/>
        </w:rPr>
        <w:t>k</w:t>
      </w:r>
      <w:bookmarkEnd w:id="813"/>
      <w:r w:rsidR="00A83B02">
        <w:rPr>
          <w:rFonts w:ascii="Traditional Arabic" w:hAnsi="Traditional Arabic"/>
          <w:b/>
          <w:bCs/>
          <w:sz w:val="36"/>
          <w:rtl/>
        </w:rPr>
        <w:t>:</w:t>
      </w:r>
      <w:bookmarkEnd w:id="814"/>
      <w:r w:rsidR="00A83B02">
        <w:rPr>
          <w:rFonts w:ascii="Traditional Arabic" w:hAnsi="Traditional Arabic"/>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من عقيدة أهل السنة والجماعة نفي السنة والنوم عن الله </w:t>
      </w:r>
      <w:r w:rsidRPr="007F7018">
        <w:rPr>
          <w:rFonts w:ascii="Islamic_" w:hAnsi="Islamic_" w:hint="cs"/>
          <w:sz w:val="36"/>
        </w:rPr>
        <w:t>k</w:t>
      </w:r>
      <w:r w:rsidRPr="007F7018">
        <w:rPr>
          <w:rFonts w:ascii="Traditional Arabic" w:hAnsi="Traditional Arabic" w:hint="cs"/>
          <w:sz w:val="36"/>
          <w:rtl/>
        </w:rPr>
        <w:t xml:space="preserve"> كما ثبت ذلك في الكتاب والسنة؛ وذلك لكمال حياته وقيوميته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8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042" w:hAnsi="QCF_P042" w:cs="QCF_P042"/>
          <w:noProof w:val="0"/>
          <w:sz w:val="35"/>
          <w:szCs w:val="35"/>
          <w:rtl/>
        </w:rPr>
        <w:t xml:space="preserve">ﮣ  ﮤ  ﮥ  ﮦ   ﮧ   ﮨ  ﮩﮪ  ﮫ  ﮬ  ﮭ  ﮮ  ﮯﮰ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B34648">
        <w:rPr>
          <w:rFonts w:ascii="QCF_BSML" w:hAnsi="QCF_BSML" w:cs="QCF_BSML"/>
          <w:noProof w:val="0"/>
          <w:sz w:val="35"/>
          <w:szCs w:val="35"/>
          <w:rtl/>
        </w:rPr>
        <w:instrText xml:space="preserve">ﮋ </w:instrText>
      </w:r>
      <w:r w:rsidRPr="00B34648">
        <w:rPr>
          <w:rFonts w:ascii="QCF_P042" w:hAnsi="QCF_P042" w:cs="QCF_P042"/>
          <w:noProof w:val="0"/>
          <w:sz w:val="35"/>
          <w:szCs w:val="35"/>
          <w:rtl/>
        </w:rPr>
        <w:instrText xml:space="preserve">ﮣ  ﮤ  ﮥ  ﮦ   ﮧ   ﮨ  ﮩﮪ  ﮫ  ﮬ  ﮭ  ﮮ  ﮯﮰ  </w:instrText>
      </w:r>
      <w:r w:rsidRPr="00B34648">
        <w:rPr>
          <w:rFonts w:ascii="QCF_BSML" w:hAnsi="QCF_BSML" w:cs="QCF_BSML"/>
          <w:noProof w:val="0"/>
          <w:sz w:val="35"/>
          <w:szCs w:val="35"/>
          <w:rtl/>
        </w:rPr>
        <w:instrText>ﮊ</w:instrText>
      </w:r>
      <w:r w:rsidRPr="00B34648">
        <w:instrText>:</w:instrText>
      </w:r>
      <w:r w:rsidRPr="00B34648">
        <w:rPr>
          <w:szCs w:val="28"/>
          <w:rtl/>
        </w:rPr>
        <w:instrText>البقرة: 255</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88"/>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w:t>
      </w:r>
      <w:r w:rsidRPr="007F7018">
        <w:rPr>
          <w:rFonts w:ascii="Traditional Arabic" w:hAnsi="Traditional Arabic"/>
          <w:sz w:val="36"/>
          <w:rtl/>
        </w:rPr>
        <w:t>عن أبي موسى</w:t>
      </w:r>
      <w:r w:rsidRPr="007F7018">
        <w:rPr>
          <w:rFonts w:ascii="Traditional Arabic" w:hAnsi="Traditional Arabic" w:hint="cs"/>
          <w:sz w:val="36"/>
          <w:rtl/>
        </w:rPr>
        <w:t xml:space="preserve"> </w:t>
      </w:r>
      <w:r w:rsidRPr="007F7018">
        <w:rPr>
          <w:rFonts w:ascii="Islamic_" w:hAnsi="Islamic_" w:hint="cs"/>
          <w:sz w:val="36"/>
        </w:rPr>
        <w:t>z</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Traditional Arabic" w:hAnsi="Traditional Arabic"/>
          <w:sz w:val="36"/>
          <w:rtl/>
        </w:rPr>
        <w:t xml:space="preserve">قام فينا رسول الله </w:t>
      </w:r>
      <w:r w:rsidRPr="007F7018">
        <w:rPr>
          <w:rFonts w:ascii="Islamic_" w:hAnsi="Islamic_"/>
          <w:sz w:val="36"/>
        </w:rPr>
        <w:t>n</w:t>
      </w:r>
      <w:r w:rsidRPr="007F7018">
        <w:rPr>
          <w:rFonts w:ascii="Traditional Arabic" w:hAnsi="Traditional Arabic"/>
          <w:sz w:val="36"/>
          <w:rtl/>
        </w:rPr>
        <w:t xml:space="preserve"> بأربع كلمات فقال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إن الله لا ينام ولا ينبغي له أن ينام، يخفض القسط ويرفعه، يرفع إليه عمل النهار قبل عمل الليل، وعمل الليل قبل عمل النهار، حجابه النور -أو النار-لو كشفه لأحرقت سُبُحات وجهه</w:t>
      </w:r>
      <w:r w:rsidR="00BE1D2F" w:rsidRPr="007F7018">
        <w:rPr>
          <w:rFonts w:ascii="Msh Quraan1" w:eastAsia="MS Mincho" w:hAnsi="Msh Quraan1"/>
          <w:sz w:val="36"/>
          <w:vertAlign w:val="superscript"/>
          <w:rtl/>
        </w:rPr>
        <w:t>(</w:t>
      </w:r>
      <w:r w:rsidR="00BE1D2F" w:rsidRPr="007F7018">
        <w:rPr>
          <w:rFonts w:ascii="Msh Quraan1" w:eastAsia="MS Mincho" w:hAnsi="Msh Quraan1"/>
          <w:sz w:val="36"/>
          <w:vertAlign w:val="superscript"/>
          <w:rtl/>
        </w:rPr>
        <w:footnoteReference w:id="1589"/>
      </w:r>
      <w:r w:rsidR="00BE1D2F" w:rsidRPr="007F7018">
        <w:rPr>
          <w:rFonts w:ascii="Msh Quraan1" w:eastAsia="MS Mincho" w:hAnsi="Msh Quraan1"/>
          <w:sz w:val="36"/>
          <w:vertAlign w:val="superscript"/>
          <w:rtl/>
        </w:rPr>
        <w:t>)</w:t>
      </w:r>
      <w:r w:rsidRPr="007F7018">
        <w:rPr>
          <w:rFonts w:ascii="Traditional Arabic" w:hAnsi="Traditional Arabic"/>
          <w:sz w:val="36"/>
          <w:rtl/>
        </w:rPr>
        <w:t xml:space="preserve"> ما انتهى إليه بصره من خلقه</w:t>
      </w:r>
      <w:r>
        <w:rPr>
          <w:rFonts w:ascii="Traditional Arabic" w:hAnsi="Traditional Arabic"/>
          <w:sz w:val="36"/>
          <w:rtl/>
        </w:rPr>
        <w:fldChar w:fldCharType="begin"/>
      </w:r>
      <w:r>
        <w:instrText xml:space="preserve"> XE "</w:instrText>
      </w:r>
      <w:r w:rsidRPr="00D63805">
        <w:rPr>
          <w:rFonts w:ascii="Traditional Arabic" w:hAnsi="Traditional Arabic"/>
          <w:sz w:val="36"/>
          <w:rtl/>
        </w:rPr>
        <w:instrText>إن الله لا ينام ولا ينبغي له أن ينام، يخفض القسط ويرفعه، يرفع إليه عمل النهار قبل عمل الليل، وعمل الليل قبل عمل النهار، حجابه النور -أو النار-لو كشفه لأحرقت سُبُحات وجهه ما انتهى إليه بصره من خلقه</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90"/>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15" w:name="_Toc84672222"/>
      <w:bookmarkStart w:id="816" w:name="_Toc521973333"/>
      <w:r w:rsidRPr="007F7018">
        <w:rPr>
          <w:rFonts w:ascii="Traditional Arabic" w:hAnsi="Traditional Arabic" w:hint="cs"/>
          <w:b/>
          <w:bCs/>
          <w:sz w:val="36"/>
          <w:rtl/>
        </w:rPr>
        <w:lastRenderedPageBreak/>
        <w:t>2-رؤية الله</w:t>
      </w:r>
      <w:r w:rsidRPr="007F7018">
        <w:rPr>
          <w:rFonts w:ascii="Islamic_" w:eastAsia="MS Mincho" w:hAnsi="Islamic_"/>
          <w:b/>
          <w:bCs/>
          <w:sz w:val="48"/>
          <w:szCs w:val="48"/>
        </w:rPr>
        <w:t>k</w:t>
      </w:r>
      <w:r w:rsidRPr="007F7018">
        <w:rPr>
          <w:rFonts w:ascii="Traditional Arabic" w:hAnsi="Traditional Arabic" w:hint="cs"/>
          <w:b/>
          <w:bCs/>
          <w:sz w:val="36"/>
          <w:rtl/>
        </w:rPr>
        <w:t xml:space="preserve"> في المنام</w:t>
      </w:r>
      <w:r w:rsidR="00A83B02">
        <w:rPr>
          <w:rFonts w:ascii="Traditional Arabic" w:hAnsi="Traditional Arabic" w:hint="cs"/>
          <w:b/>
          <w:bCs/>
          <w:sz w:val="36"/>
          <w:rtl/>
        </w:rPr>
        <w:t>:</w:t>
      </w:r>
      <w:bookmarkEnd w:id="815"/>
      <w:r w:rsidR="00A83B02">
        <w:rPr>
          <w:rFonts w:ascii="Traditional Arabic" w:hAnsi="Traditional Arabic" w:hint="cs"/>
          <w:b/>
          <w:bCs/>
          <w:sz w:val="36"/>
          <w:rtl/>
        </w:rPr>
        <w:t xml:space="preserve"> </w:t>
      </w:r>
      <w:bookmarkEnd w:id="816"/>
    </w:p>
    <w:p w:rsidR="00AF0529" w:rsidRPr="007F7018" w:rsidRDefault="00AF0529" w:rsidP="00D85C4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sz w:val="36"/>
          <w:rtl/>
        </w:rPr>
        <w:t xml:space="preserve">رؤية الله </w:t>
      </w:r>
      <w:r w:rsidRPr="007F7018">
        <w:rPr>
          <w:rFonts w:ascii="Islamic_" w:eastAsia="MS Mincho" w:hAnsi="Islamic_"/>
          <w:sz w:val="48"/>
          <w:szCs w:val="48"/>
        </w:rPr>
        <w:t>k</w:t>
      </w:r>
      <w:r w:rsidRPr="007F7018">
        <w:rPr>
          <w:rFonts w:ascii="Traditional Arabic" w:hAnsi="Traditional Arabic"/>
          <w:sz w:val="36"/>
          <w:rtl/>
        </w:rPr>
        <w:t xml:space="preserve"> يقظة لا تحصل في الدنيا لأحد من الناس حتى الأنبياء </w:t>
      </w:r>
      <w:r w:rsidRPr="007F7018">
        <w:rPr>
          <w:rFonts w:ascii="Islamic_" w:eastAsia="MS Mincho" w:hAnsi="Islamic_"/>
          <w:sz w:val="36"/>
        </w:rPr>
        <w:t>u</w:t>
      </w:r>
      <w:r w:rsidRPr="007F7018">
        <w:rPr>
          <w:rFonts w:ascii="Traditional Arabic" w:hAnsi="Traditional Arabic" w:hint="cs"/>
          <w:sz w:val="36"/>
          <w:rtl/>
        </w:rPr>
        <w:t xml:space="preserve"> </w:t>
      </w:r>
      <w:r w:rsidRPr="007F7018">
        <w:rPr>
          <w:rFonts w:ascii="Msh Quraan1" w:eastAsia="MS Mincho" w:hAnsi="Msh Quraan1"/>
          <w:noProof w:val="0"/>
          <w:sz w:val="36"/>
          <w:vertAlign w:val="superscript"/>
          <w:rtl/>
        </w:rPr>
        <w:t>(</w:t>
      </w:r>
      <w:r w:rsidRPr="007F7018">
        <w:rPr>
          <w:rFonts w:ascii="Msh Quraan1" w:eastAsia="MS Mincho" w:hAnsi="Msh Quraan1"/>
          <w:noProof w:val="0"/>
          <w:sz w:val="36"/>
          <w:vertAlign w:val="superscript"/>
          <w:rtl/>
        </w:rPr>
        <w:footnoteReference w:id="1591"/>
      </w:r>
      <w:r w:rsidRPr="007F7018">
        <w:rPr>
          <w:rFonts w:ascii="Msh Quraan1" w:eastAsia="MS Mincho" w:hAnsi="Msh Quraan1"/>
          <w:noProof w:val="0"/>
          <w:sz w:val="36"/>
          <w:vertAlign w:val="superscript"/>
          <w:rtl/>
        </w:rPr>
        <w:t>)</w:t>
      </w:r>
      <w:r w:rsidRPr="007F7018">
        <w:rPr>
          <w:rFonts w:ascii="Traditional Arabic" w:hAnsi="Traditional Arabic"/>
          <w:sz w:val="36"/>
          <w:rtl/>
        </w:rPr>
        <w:t>،</w:t>
      </w:r>
      <w:r w:rsidRPr="007F7018">
        <w:rPr>
          <w:rFonts w:ascii="Traditional Arabic" w:hAnsi="Traditional Arabic" w:hint="cs"/>
          <w:sz w:val="36"/>
          <w:rtl/>
        </w:rPr>
        <w:t xml:space="preserve">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67" w:hAnsi="QCF_P167" w:cs="QCF_P167"/>
          <w:noProof w:val="0"/>
          <w:sz w:val="35"/>
          <w:szCs w:val="35"/>
          <w:rtl/>
        </w:rPr>
        <w:t>ﮯ  ﮰ  ﮱ  ﯓ  ﯔ   ﯕ  ﯖ  ﯗ  ﯘ  ﯙ  ﯚﯛ  ﯜ  ﯝ  ﯞ  ﯟ  ﯠ    ﯡ    ﯢ  ﯣ  ﯤ    ﯥ  ﯦ  ﯧﯨ  ﯩ  ﯪ   ﯫ  ﯬ  ﯭ  ﯮ  ﯯ   ﯰ  ﯱﯲ  ﯳ  ﯴ   ﯵ  ﯶ  ﯷ  ﯸ  ﯹ  ﯺ  ﯻ</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A57451">
        <w:rPr>
          <w:rFonts w:ascii="QCF_BSML" w:hAnsi="QCF_BSML" w:cs="QCF_BSML"/>
          <w:noProof w:val="0"/>
          <w:sz w:val="35"/>
          <w:szCs w:val="35"/>
          <w:rtl/>
        </w:rPr>
        <w:instrText xml:space="preserve">ﮋ </w:instrText>
      </w:r>
      <w:r w:rsidRPr="00A57451">
        <w:rPr>
          <w:rFonts w:ascii="QCF_P167" w:hAnsi="QCF_P167" w:cs="QCF_P167"/>
          <w:noProof w:val="0"/>
          <w:sz w:val="35"/>
          <w:szCs w:val="35"/>
          <w:rtl/>
        </w:rPr>
        <w:instrText>ﮯ  ﮰ  ﮱ  ﯓ  ﯔ   ﯕ  ﯖ  ﯗ  ﯘ  ﯙ  ﯚﯛ  ﯜ  ﯝ  ﯞ  ﯟ  ﯠ    ﯡ    ﯢ  ﯣ  ﯤ    ﯥ  ﯦ  ﯧﯨ  ﯩ  ﯪ   ﯫ  ﯬ  ﯭ  ﯮ  ﯯ   ﯰ  ﯱﯲ  ﯳ  ﯴ   ﯵ  ﯶ  ﯷ  ﯸ  ﯹ  ﯺ  ﯻ</w:instrText>
      </w:r>
      <w:r w:rsidRPr="00A57451">
        <w:rPr>
          <w:rFonts w:ascii="QCF_BSML" w:hAnsi="QCF_BSML" w:cs="QCF_BSML"/>
          <w:noProof w:val="0"/>
          <w:sz w:val="35"/>
          <w:szCs w:val="35"/>
          <w:rtl/>
        </w:rPr>
        <w:instrText>ﮊ</w:instrText>
      </w:r>
      <w:r w:rsidRPr="00A57451">
        <w:instrText>:</w:instrText>
      </w:r>
      <w:r w:rsidRPr="00A57451">
        <w:rPr>
          <w:szCs w:val="28"/>
          <w:rtl/>
        </w:rPr>
        <w:instrText>الأعراف: 143</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92"/>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وقال </w:t>
      </w:r>
      <w:r w:rsidRPr="00BE1D2F">
        <w:rPr>
          <w:rFonts w:ascii="Islamic_" w:hAnsi="Islamic_" w:hint="cs"/>
          <w:bCs/>
          <w:sz w:val="36"/>
        </w:rPr>
        <w:t>n</w:t>
      </w:r>
      <w:r w:rsidR="00A83B02">
        <w:rPr>
          <w:rFonts w:ascii="Arial" w:hAnsi="Arial" w:hint="cs"/>
          <w:b/>
          <w:sz w:val="36"/>
          <w:rtl/>
        </w:rPr>
        <w:t xml:space="preserve">: </w:t>
      </w:r>
      <w:r w:rsidRPr="007F7018">
        <w:rPr>
          <w:rFonts w:ascii="Traditional Arabic" w:hAnsi="Traditional Arabic"/>
          <w:sz w:val="36"/>
          <w:rtl/>
        </w:rPr>
        <w:t>«</w:t>
      </w:r>
      <w:r w:rsidRPr="007F7018">
        <w:rPr>
          <w:rFonts w:ascii="Traditional Arabic" w:hAnsi="Traditional Arabic" w:hint="cs"/>
          <w:sz w:val="36"/>
          <w:rtl/>
        </w:rPr>
        <w:t xml:space="preserve">لن يرى أحد منكم ربه </w:t>
      </w:r>
      <w:r w:rsidRPr="007F7018">
        <w:rPr>
          <w:rFonts w:ascii="Islamic_" w:hAnsi="Islamic_" w:hint="cs"/>
          <w:sz w:val="36"/>
        </w:rPr>
        <w:t>k</w:t>
      </w:r>
      <w:r w:rsidRPr="007F7018">
        <w:rPr>
          <w:rFonts w:ascii="Traditional Arabic" w:hAnsi="Traditional Arabic" w:hint="cs"/>
          <w:sz w:val="36"/>
          <w:rtl/>
        </w:rPr>
        <w:t xml:space="preserve"> حتى يموت</w:t>
      </w:r>
      <w:r>
        <w:rPr>
          <w:rFonts w:ascii="Traditional Arabic" w:hAnsi="Traditional Arabic"/>
          <w:sz w:val="36"/>
          <w:rtl/>
        </w:rPr>
        <w:fldChar w:fldCharType="begin"/>
      </w:r>
      <w:r>
        <w:instrText xml:space="preserve"> XE "</w:instrText>
      </w:r>
      <w:r w:rsidRPr="00AA62F1">
        <w:rPr>
          <w:rFonts w:ascii="Traditional Arabic" w:hAnsi="Traditional Arabic" w:hint="cs"/>
          <w:sz w:val="36"/>
          <w:rtl/>
        </w:rPr>
        <w:instrText xml:space="preserve">لن يرى أحد منكم ربه </w:instrText>
      </w:r>
      <w:r w:rsidRPr="00AA62F1">
        <w:rPr>
          <w:rFonts w:ascii="Islamic_" w:hAnsi="Islamic_" w:hint="cs"/>
          <w:sz w:val="36"/>
        </w:rPr>
        <w:instrText>k</w:instrText>
      </w:r>
      <w:r w:rsidRPr="00AA62F1">
        <w:rPr>
          <w:rFonts w:ascii="Traditional Arabic" w:hAnsi="Traditional Arabic" w:hint="cs"/>
          <w:sz w:val="36"/>
          <w:rtl/>
        </w:rPr>
        <w:instrText xml:space="preserve"> حتى يموت</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w:t>
      </w:r>
      <w:r w:rsidR="00D85C49" w:rsidRPr="00884F85">
        <w:rPr>
          <w:rFonts w:hint="cs"/>
          <w:sz w:val="36"/>
          <w:vertAlign w:val="superscript"/>
          <w:rtl/>
        </w:rPr>
        <w:t>(</w:t>
      </w:r>
      <w:r w:rsidR="00D85C49" w:rsidRPr="00884F85">
        <w:rPr>
          <w:rStyle w:val="FootnoteReference"/>
          <w:sz w:val="36"/>
          <w:rtl/>
        </w:rPr>
        <w:footnoteReference w:id="1593"/>
      </w:r>
      <w:r w:rsidR="00D85C49" w:rsidRPr="00884F85">
        <w:rPr>
          <w:rFonts w:hint="cs"/>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أما رؤيته أثناء النوم فقد تحصل</w:t>
      </w:r>
      <w:r w:rsidRPr="007F7018">
        <w:rPr>
          <w:rFonts w:ascii="Traditional Arabic" w:hAnsi="Traditional Arabic" w:hint="cs"/>
          <w:sz w:val="36"/>
          <w:rtl/>
        </w:rPr>
        <w:t xml:space="preserve"> على الوجه اللائق</w:t>
      </w:r>
      <w:r w:rsidRPr="007F7018">
        <w:rPr>
          <w:rFonts w:ascii="Traditional Arabic" w:hAnsi="Traditional Arabic"/>
          <w:sz w:val="36"/>
          <w:rtl/>
        </w:rPr>
        <w:t xml:space="preserve"> بكمال الله تعالى وجلاله</w:t>
      </w:r>
      <w:r w:rsidR="006F025E">
        <w:rPr>
          <w:rFonts w:ascii="Traditional Arabic" w:hAnsi="Traditional Arabic"/>
          <w:sz w:val="36"/>
          <w:rtl/>
        </w:rPr>
        <w:t>،</w:t>
      </w:r>
      <w:r w:rsidRPr="007F7018">
        <w:rPr>
          <w:rFonts w:ascii="Traditional Arabic" w:hAnsi="Traditional Arabic"/>
          <w:sz w:val="36"/>
          <w:rtl/>
        </w:rPr>
        <w:t xml:space="preserve"> كما أن الرؤية تختلف بحسب حال العبد الرائي</w:t>
      </w:r>
      <w:r w:rsidRPr="007F7018">
        <w:rPr>
          <w:rFonts w:ascii="Traditional Arabic" w:hAnsi="Traditional Arabic"/>
          <w:sz w:val="36"/>
        </w:rPr>
        <w:t xml:space="preserve">. </w:t>
      </w:r>
    </w:p>
    <w:p w:rsidR="00AF0529" w:rsidRPr="007F7018" w:rsidRDefault="00AF0529" w:rsidP="00BE1D2F">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قال الشيخ</w:t>
      </w:r>
      <w:r w:rsidR="00A83B02">
        <w:rPr>
          <w:rFonts w:ascii="Traditional Arabic" w:hAnsi="Traditional Arabic" w:hint="cs"/>
          <w:sz w:val="36"/>
          <w:rtl/>
        </w:rPr>
        <w:t xml:space="preserve">: </w:t>
      </w:r>
      <w:r w:rsidRPr="007F7018">
        <w:rPr>
          <w:rFonts w:ascii="Traditional Arabic" w:hAnsi="Traditional Arabic" w:hint="cs"/>
          <w:sz w:val="36"/>
          <w:rtl/>
        </w:rPr>
        <w:t xml:space="preserve">عبدالعزيز بن باز </w:t>
      </w:r>
      <w:r w:rsidRPr="007F7018">
        <w:rPr>
          <w:rFonts w:ascii="Islamic_" w:eastAsia="MS Mincho" w:hAnsi="Islamic_"/>
          <w:sz w:val="36"/>
        </w:rPr>
        <w:t>t</w:t>
      </w:r>
      <w:r w:rsidR="00A83B02">
        <w:rPr>
          <w:rFonts w:ascii="Traditional Arabic" w:hAnsi="Traditional Arabic"/>
          <w:sz w:val="36"/>
          <w:rtl/>
        </w:rPr>
        <w:t xml:space="preserve">: </w:t>
      </w:r>
      <w:r w:rsidR="006F025E">
        <w:rPr>
          <w:rFonts w:ascii="Traditional Arabic" w:hAnsi="Traditional Arabic"/>
          <w:sz w:val="36"/>
          <w:rtl/>
        </w:rPr>
        <w:t>"</w:t>
      </w:r>
      <w:r w:rsidRPr="007F7018">
        <w:rPr>
          <w:rFonts w:ascii="Traditional Arabic" w:hAnsi="Traditional Arabic"/>
          <w:sz w:val="36"/>
          <w:rtl/>
        </w:rPr>
        <w:t>ذكر شيخ</w:t>
      </w:r>
      <w:r w:rsidRPr="007F7018">
        <w:rPr>
          <w:rFonts w:ascii="Traditional Arabic" w:hAnsi="Traditional Arabic"/>
          <w:sz w:val="36"/>
        </w:rPr>
        <w:t xml:space="preserve"> </w:t>
      </w:r>
      <w:r w:rsidRPr="007F7018">
        <w:rPr>
          <w:rFonts w:ascii="Traditional Arabic" w:hAnsi="Traditional Arabic"/>
          <w:sz w:val="36"/>
          <w:rtl/>
        </w:rPr>
        <w:t xml:space="preserve">الإسلام ابن تيمية </w:t>
      </w:r>
      <w:r w:rsidRPr="007F7018">
        <w:rPr>
          <w:rFonts w:ascii="Islamic_" w:hAnsi="Islamic_" w:hint="cs"/>
          <w:sz w:val="36"/>
        </w:rPr>
        <w:t>t</w:t>
      </w:r>
      <w:r w:rsidRPr="007F7018">
        <w:rPr>
          <w:rFonts w:ascii="Traditional Arabic" w:hAnsi="Traditional Arabic"/>
          <w:sz w:val="36"/>
          <w:rtl/>
        </w:rPr>
        <w:t xml:space="preserve"> وآخرون أنه يمكن أنه يرى الإنسان ربه في المنام</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94"/>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ولكن</w:t>
      </w:r>
      <w:r w:rsidRPr="007F7018">
        <w:rPr>
          <w:rFonts w:ascii="Traditional Arabic" w:hAnsi="Traditional Arabic"/>
          <w:sz w:val="36"/>
        </w:rPr>
        <w:t xml:space="preserve"> </w:t>
      </w:r>
      <w:r w:rsidRPr="007F7018">
        <w:rPr>
          <w:rFonts w:ascii="Traditional Arabic" w:hAnsi="Traditional Arabic"/>
          <w:sz w:val="36"/>
          <w:rtl/>
        </w:rPr>
        <w:t>يكون ما رآه ليس هو الحقيقة؛ لأن الله لا يشبهه شيء سبحانه وتعالى</w:t>
      </w:r>
      <w:r w:rsidR="006F025E">
        <w:rPr>
          <w:rFonts w:ascii="Traditional Arabic" w:hAnsi="Traditional Arabic"/>
          <w:sz w:val="36"/>
          <w:rtl/>
        </w:rPr>
        <w:t>،</w:t>
      </w:r>
      <w:r w:rsidRPr="007F7018">
        <w:rPr>
          <w:rFonts w:ascii="Traditional Arabic" w:hAnsi="Traditional Arabic"/>
          <w:sz w:val="36"/>
          <w:rtl/>
        </w:rPr>
        <w:t xml:space="preserve"> 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84" w:hAnsi="QCF_P484" w:cs="QCF_P484"/>
          <w:noProof w:val="0"/>
          <w:sz w:val="35"/>
          <w:szCs w:val="35"/>
          <w:rtl/>
        </w:rPr>
        <w:t>ﭡ  ﭢ        ﭣﭤ   ﭥ     ﭦ  ﭧ</w:t>
      </w:r>
      <w:r w:rsidRPr="007F7018">
        <w:rPr>
          <w:rFonts w:ascii="QCF_BSML" w:hAnsi="QCF_BSML" w:cs="QCF_BSML"/>
          <w:noProof w:val="0"/>
          <w:sz w:val="35"/>
          <w:szCs w:val="35"/>
          <w:rtl/>
        </w:rPr>
        <w:t>ﮊ</w:t>
      </w:r>
      <w:r>
        <w:rPr>
          <w:rFonts w:ascii="Msh Quraan1" w:eastAsia="MS Mincho" w:hAnsi="Msh Quraan1" w:hint="eastAsia"/>
          <w:sz w:val="36"/>
          <w:vertAlign w:val="superscript"/>
          <w:rtl/>
        </w:rPr>
        <w:fldChar w:fldCharType="begin"/>
      </w:r>
      <w:r>
        <w:instrText xml:space="preserve"> XE "</w:instrText>
      </w:r>
      <w:r w:rsidRPr="00150CB7">
        <w:rPr>
          <w:rFonts w:ascii="QCF_BSML" w:hAnsi="QCF_BSML" w:cs="QCF_BSML"/>
          <w:noProof w:val="0"/>
          <w:sz w:val="35"/>
          <w:szCs w:val="35"/>
          <w:rtl/>
        </w:rPr>
        <w:instrText xml:space="preserve">ﮋ </w:instrText>
      </w:r>
      <w:r w:rsidRPr="00150CB7">
        <w:rPr>
          <w:rFonts w:ascii="QCF_P484" w:hAnsi="QCF_P484" w:cs="QCF_P484"/>
          <w:noProof w:val="0"/>
          <w:sz w:val="35"/>
          <w:szCs w:val="35"/>
          <w:rtl/>
        </w:rPr>
        <w:instrText xml:space="preserve">ﭡ  ﭢ        ﭣﭤ   ﭥ     ﭦ  ﭧ  </w:instrText>
      </w:r>
      <w:r w:rsidRPr="00150CB7">
        <w:rPr>
          <w:rFonts w:ascii="QCF_BSML" w:hAnsi="QCF_BSML" w:cs="QCF_BSML"/>
          <w:noProof w:val="0"/>
          <w:sz w:val="35"/>
          <w:szCs w:val="35"/>
          <w:rtl/>
        </w:rPr>
        <w:instrText>ﮊ</w:instrText>
      </w:r>
      <w:r w:rsidRPr="00150CB7">
        <w:instrText>:</w:instrText>
      </w:r>
      <w:r w:rsidRPr="00150CB7">
        <w:rPr>
          <w:szCs w:val="28"/>
          <w:rtl/>
        </w:rPr>
        <w:instrText>الشورى: 11</w:instrText>
      </w:r>
      <w:r>
        <w:instrText xml:space="preserve">" </w:instrText>
      </w:r>
      <w:r>
        <w:rPr>
          <w:rFonts w:ascii="Msh Quraan1" w:eastAsia="MS Mincho" w:hAnsi="Msh Quraan1" w:hint="eastAsia"/>
          <w:sz w:val="36"/>
          <w:vertAlign w:val="superscript"/>
          <w:rtl/>
        </w:rPr>
        <w:fldChar w:fldCharType="end"/>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95"/>
      </w:r>
      <w:r w:rsidRPr="007F7018">
        <w:rPr>
          <w:rFonts w:ascii="Msh Quraan1" w:eastAsia="MS Mincho" w:hAnsi="Msh Quraan1"/>
          <w:sz w:val="36"/>
          <w:vertAlign w:val="superscript"/>
          <w:rtl/>
        </w:rPr>
        <w:t>)</w:t>
      </w:r>
      <w:r w:rsidRPr="007F7018">
        <w:rPr>
          <w:rFonts w:ascii="Traditional Arabic" w:hAnsi="Traditional Arabic" w:hint="cs"/>
          <w:sz w:val="36"/>
          <w:rtl/>
        </w:rPr>
        <w:t xml:space="preserve"> </w:t>
      </w:r>
      <w:r w:rsidRPr="007F7018">
        <w:rPr>
          <w:rFonts w:ascii="Traditional Arabic" w:hAnsi="Traditional Arabic"/>
          <w:sz w:val="36"/>
          <w:rtl/>
        </w:rPr>
        <w:t>فليس يشبهه شيء من مخلوقاته، لكن قد يرى في النوم أنه يكلمه ربه</w:t>
      </w:r>
      <w:r w:rsidR="006F025E">
        <w:rPr>
          <w:rFonts w:ascii="Traditional Arabic" w:hAnsi="Traditional Arabic"/>
          <w:sz w:val="36"/>
          <w:rtl/>
        </w:rPr>
        <w:t>،</w:t>
      </w:r>
      <w:r w:rsidRPr="007F7018">
        <w:rPr>
          <w:rFonts w:ascii="Traditional Arabic" w:hAnsi="Traditional Arabic"/>
          <w:sz w:val="36"/>
          <w:rtl/>
        </w:rPr>
        <w:t xml:space="preserve"> ومهما رأى من الصور فليست هي الله جل وعلا؛</w:t>
      </w:r>
      <w:r w:rsidRPr="007F7018">
        <w:rPr>
          <w:rFonts w:ascii="Traditional Arabic" w:hAnsi="Traditional Arabic" w:hint="cs"/>
          <w:sz w:val="36"/>
          <w:rtl/>
        </w:rPr>
        <w:t xml:space="preserve"> </w:t>
      </w:r>
      <w:r w:rsidRPr="007F7018">
        <w:rPr>
          <w:rFonts w:ascii="Traditional Arabic" w:hAnsi="Traditional Arabic"/>
          <w:sz w:val="36"/>
          <w:rtl/>
        </w:rPr>
        <w:t>لأن الله لا يشبهه شيء سبحانه وتعالى</w:t>
      </w:r>
      <w:r w:rsidR="006F025E">
        <w:rPr>
          <w:rFonts w:ascii="Traditional Arabic" w:hAnsi="Traditional Arabic"/>
          <w:sz w:val="36"/>
          <w:rtl/>
        </w:rPr>
        <w:t>،</w:t>
      </w:r>
      <w:r w:rsidRPr="007F7018">
        <w:rPr>
          <w:rFonts w:ascii="Traditional Arabic" w:hAnsi="Traditional Arabic"/>
          <w:sz w:val="36"/>
          <w:rtl/>
        </w:rPr>
        <w:t xml:space="preserve"> فلا شبيه له ولا كفو له</w:t>
      </w:r>
      <w:r w:rsidR="006F025E">
        <w:rPr>
          <w:rFonts w:ascii="Traditional Arabic" w:hAnsi="Traditional Arabic"/>
          <w:sz w:val="36"/>
          <w:rtl/>
        </w:rPr>
        <w:t>.</w:t>
      </w:r>
      <w:r w:rsidRPr="007F7018">
        <w:rPr>
          <w:rFonts w:ascii="Traditional Arabic" w:hAnsi="Traditional Arabic"/>
          <w:sz w:val="36"/>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وذكر</w:t>
      </w:r>
      <w:r w:rsidRPr="007F7018">
        <w:rPr>
          <w:rFonts w:ascii="Traditional Arabic" w:hAnsi="Traditional Arabic" w:hint="cs"/>
          <w:sz w:val="36"/>
          <w:rtl/>
        </w:rPr>
        <w:t xml:space="preserve"> </w:t>
      </w:r>
      <w:r w:rsidRPr="007F7018">
        <w:rPr>
          <w:rFonts w:ascii="Traditional Arabic" w:hAnsi="Traditional Arabic"/>
          <w:sz w:val="36"/>
          <w:rtl/>
        </w:rPr>
        <w:t xml:space="preserve">الشيخ تقي الدين </w:t>
      </w:r>
      <w:r w:rsidRPr="007F7018">
        <w:rPr>
          <w:rFonts w:ascii="Islamic_" w:hAnsi="Islamic_"/>
          <w:sz w:val="36"/>
        </w:rPr>
        <w:t>t</w:t>
      </w:r>
      <w:r w:rsidRPr="007F7018">
        <w:rPr>
          <w:rFonts w:ascii="Traditional Arabic" w:hAnsi="Traditional Arabic"/>
          <w:sz w:val="36"/>
          <w:rtl/>
        </w:rPr>
        <w:t xml:space="preserve"> في هذا أن الأحوال تختلف بحسب حال العبد الرائي</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96"/>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وكل ما</w:t>
      </w:r>
      <w:r w:rsidRPr="007F7018">
        <w:rPr>
          <w:rFonts w:ascii="Traditional Arabic" w:hAnsi="Traditional Arabic"/>
          <w:sz w:val="36"/>
        </w:rPr>
        <w:t xml:space="preserve"> </w:t>
      </w:r>
      <w:r w:rsidRPr="007F7018">
        <w:rPr>
          <w:rFonts w:ascii="Traditional Arabic" w:hAnsi="Traditional Arabic"/>
          <w:sz w:val="36"/>
          <w:rtl/>
        </w:rPr>
        <w:t>كان الرائي من أصلح الناس وأقربهم إلى الخير كانت رؤيته</w:t>
      </w:r>
      <w:r w:rsidRPr="007F7018">
        <w:rPr>
          <w:rFonts w:ascii="Traditional Arabic" w:hAnsi="Traditional Arabic"/>
          <w:sz w:val="36"/>
        </w:rPr>
        <w:t xml:space="preserve"> </w:t>
      </w:r>
      <w:r w:rsidRPr="007F7018">
        <w:rPr>
          <w:rFonts w:ascii="Traditional Arabic" w:hAnsi="Traditional Arabic"/>
          <w:sz w:val="36"/>
          <w:rtl/>
        </w:rPr>
        <w:t>أقرب إلى الصواب والصحة</w:t>
      </w:r>
      <w:r w:rsidR="006F025E">
        <w:rPr>
          <w:rFonts w:ascii="Traditional Arabic" w:hAnsi="Traditional Arabic"/>
          <w:sz w:val="36"/>
          <w:rtl/>
        </w:rPr>
        <w:t>،</w:t>
      </w:r>
      <w:r w:rsidRPr="007F7018">
        <w:rPr>
          <w:rFonts w:ascii="Traditional Arabic" w:hAnsi="Traditional Arabic" w:hint="cs"/>
          <w:sz w:val="36"/>
          <w:rtl/>
        </w:rPr>
        <w:t xml:space="preserve"> </w:t>
      </w:r>
      <w:r w:rsidRPr="007F7018">
        <w:rPr>
          <w:rFonts w:ascii="Traditional Arabic" w:hAnsi="Traditional Arabic"/>
          <w:sz w:val="36"/>
          <w:rtl/>
        </w:rPr>
        <w:t>لكن على غير الكيفية التي يراها</w:t>
      </w:r>
      <w:r w:rsidR="006F025E">
        <w:rPr>
          <w:rFonts w:ascii="Traditional Arabic" w:hAnsi="Traditional Arabic"/>
          <w:sz w:val="36"/>
          <w:rtl/>
        </w:rPr>
        <w:t>،</w:t>
      </w:r>
      <w:r w:rsidRPr="007F7018">
        <w:rPr>
          <w:rFonts w:ascii="Traditional Arabic" w:hAnsi="Traditional Arabic"/>
          <w:sz w:val="36"/>
          <w:rtl/>
        </w:rPr>
        <w:t xml:space="preserve"> أو الصفة التي يراها؛ لأن الأصل الأصيل أن الله</w:t>
      </w:r>
      <w:r w:rsidRPr="007F7018">
        <w:rPr>
          <w:rFonts w:ascii="Traditional Arabic" w:hAnsi="Traditional Arabic"/>
          <w:sz w:val="36"/>
        </w:rPr>
        <w:t xml:space="preserve"> </w:t>
      </w:r>
      <w:r w:rsidRPr="007F7018">
        <w:rPr>
          <w:rFonts w:ascii="Traditional Arabic" w:hAnsi="Traditional Arabic"/>
          <w:sz w:val="36"/>
          <w:rtl/>
        </w:rPr>
        <w:t>لا يشبهه شيء سبحانه وتعالى</w:t>
      </w:r>
      <w:r w:rsidR="006F025E">
        <w:rPr>
          <w:rFonts w:ascii="Traditional Arabic" w:hAnsi="Traditional Arabic"/>
          <w:sz w:val="36"/>
          <w:rtl/>
        </w:rPr>
        <w:t>.</w:t>
      </w:r>
      <w:r w:rsidRPr="007F7018">
        <w:rPr>
          <w:rFonts w:ascii="Traditional Arabic" w:hAnsi="Traditional Arabic"/>
          <w:sz w:val="36"/>
        </w:rPr>
        <w:t xml:space="preserve"> </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lastRenderedPageBreak/>
        <w:t>ويمكن أن يسمع صوتا</w:t>
      </w:r>
      <w:r w:rsidRPr="007F7018">
        <w:rPr>
          <w:rFonts w:ascii="Traditional Arabic" w:hAnsi="Traditional Arabic" w:hint="cs"/>
          <w:sz w:val="36"/>
          <w:rtl/>
        </w:rPr>
        <w:t>ً</w:t>
      </w:r>
      <w:r w:rsidRPr="007F7018">
        <w:rPr>
          <w:rFonts w:ascii="Traditional Arabic" w:hAnsi="Traditional Arabic"/>
          <w:sz w:val="36"/>
          <w:rtl/>
        </w:rPr>
        <w:t>، ويقال له كذا، وافعل كذا</w:t>
      </w:r>
      <w:r w:rsidR="006F025E">
        <w:rPr>
          <w:rFonts w:ascii="Traditional Arabic" w:hAnsi="Traditional Arabic"/>
          <w:sz w:val="36"/>
          <w:rtl/>
        </w:rPr>
        <w:t>،</w:t>
      </w:r>
      <w:r w:rsidRPr="007F7018">
        <w:rPr>
          <w:rFonts w:ascii="Traditional Arabic" w:hAnsi="Traditional Arabic" w:hint="cs"/>
          <w:sz w:val="36"/>
          <w:rtl/>
        </w:rPr>
        <w:t xml:space="preserve"> </w:t>
      </w:r>
      <w:r w:rsidRPr="007F7018">
        <w:rPr>
          <w:rFonts w:ascii="Traditional Arabic" w:hAnsi="Traditional Arabic"/>
          <w:sz w:val="36"/>
          <w:rtl/>
        </w:rPr>
        <w:t>ولكن ليس هناك صورة مشخصة يراها تشبه شيئا من المخلوقات؛ لأنه سبحانه ليس له شبيه</w:t>
      </w:r>
      <w:r w:rsidRPr="007F7018">
        <w:rPr>
          <w:rFonts w:ascii="Traditional Arabic" w:hAnsi="Traditional Arabic"/>
          <w:sz w:val="36"/>
        </w:rPr>
        <w:t xml:space="preserve"> </w:t>
      </w:r>
      <w:r w:rsidRPr="007F7018">
        <w:rPr>
          <w:rFonts w:ascii="Traditional Arabic" w:hAnsi="Traditional Arabic"/>
          <w:sz w:val="36"/>
          <w:rtl/>
        </w:rPr>
        <w:t>ولا مثيل سبحانه وتعالى</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97"/>
      </w:r>
      <w:r w:rsidRPr="007F7018">
        <w:rPr>
          <w:rFonts w:ascii="Msh Quraan1" w:eastAsia="MS Mincho" w:hAnsi="Msh Quraan1"/>
          <w:sz w:val="36"/>
          <w:vertAlign w:val="superscript"/>
          <w:rtl/>
        </w:rPr>
        <w:t>)</w:t>
      </w:r>
      <w:r w:rsidR="00CA6641">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17" w:name="_Toc84672223"/>
      <w:bookmarkStart w:id="818" w:name="_Toc521973334"/>
      <w:r w:rsidRPr="007F7018">
        <w:rPr>
          <w:rFonts w:ascii="Traditional Arabic" w:hAnsi="Traditional Arabic" w:hint="cs"/>
          <w:b/>
          <w:bCs/>
          <w:sz w:val="36"/>
          <w:rtl/>
        </w:rPr>
        <w:t>رابعاً</w:t>
      </w:r>
      <w:r w:rsidR="00A83B02">
        <w:rPr>
          <w:rFonts w:ascii="Traditional Arabic" w:hAnsi="Traditional Arabic" w:hint="cs"/>
          <w:b/>
          <w:bCs/>
          <w:sz w:val="36"/>
          <w:rtl/>
        </w:rPr>
        <w:t xml:space="preserve">: </w:t>
      </w:r>
      <w:r w:rsidRPr="007F7018">
        <w:rPr>
          <w:rFonts w:ascii="Traditional Arabic" w:hAnsi="Traditional Arabic"/>
          <w:b/>
          <w:bCs/>
          <w:sz w:val="36"/>
          <w:rtl/>
        </w:rPr>
        <w:t>توحيد الألوهية</w:t>
      </w:r>
      <w:r w:rsidR="00A83B02">
        <w:rPr>
          <w:rFonts w:ascii="Traditional Arabic" w:hAnsi="Traditional Arabic"/>
          <w:b/>
          <w:bCs/>
          <w:sz w:val="36"/>
          <w:rtl/>
        </w:rPr>
        <w:t>:</w:t>
      </w:r>
      <w:bookmarkEnd w:id="817"/>
      <w:r w:rsidR="00A83B02">
        <w:rPr>
          <w:rFonts w:ascii="Traditional Arabic" w:hAnsi="Traditional Arabic"/>
          <w:b/>
          <w:bCs/>
          <w:sz w:val="36"/>
          <w:rtl/>
        </w:rPr>
        <w:t xml:space="preserve"> </w:t>
      </w:r>
      <w:bookmarkEnd w:id="818"/>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يذكر الله </w:t>
      </w:r>
      <w:r w:rsidRPr="007F7018">
        <w:rPr>
          <w:rFonts w:ascii="Islamic_" w:hAnsi="Islamic_" w:hint="cs"/>
          <w:sz w:val="36"/>
        </w:rPr>
        <w:t>k</w:t>
      </w:r>
      <w:r w:rsidRPr="007F7018">
        <w:rPr>
          <w:rFonts w:ascii="Traditional Arabic" w:hAnsi="Traditional Arabic" w:hint="cs"/>
          <w:sz w:val="36"/>
          <w:rtl/>
        </w:rPr>
        <w:t xml:space="preserve"> من الأدلة على تفرده بالألوهية تفرده بالربوبية والخلق، وقهره لجميع المخلوقات وأنه المالك المتصرف في جميع المخلوقات ومنها هذه الآية الكونية </w:t>
      </w:r>
      <w:r w:rsidRPr="007F7018">
        <w:rPr>
          <w:rFonts w:ascii="Traditional Arabic" w:hAnsi="Traditional Arabic"/>
          <w:sz w:val="36"/>
          <w:rtl/>
        </w:rPr>
        <w:t>–</w:t>
      </w:r>
      <w:r w:rsidRPr="007F7018">
        <w:rPr>
          <w:rFonts w:ascii="Traditional Arabic" w:hAnsi="Traditional Arabic" w:hint="cs"/>
          <w:sz w:val="36"/>
          <w:rtl/>
        </w:rPr>
        <w:t>النوم-</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598"/>
      </w:r>
      <w:r w:rsidRPr="007F7018">
        <w:rPr>
          <w:rFonts w:ascii="Msh Quraan1" w:eastAsia="MS Mincho" w:hAnsi="Msh Quraan1"/>
          <w:sz w:val="36"/>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35" w:hAnsi="QCF_P135" w:cs="QCF_P135"/>
          <w:noProof w:val="0"/>
          <w:sz w:val="35"/>
          <w:szCs w:val="35"/>
          <w:rtl/>
        </w:rPr>
        <w:t xml:space="preserve">ﭑ  ﭒ  ﭓ  ﭔ  ﭕ  ﭖ  ﭗ  ﭘ  ﭙ    ﭚ  ﭛ  ﭜ  ﭝ  ﭞﭟ  ﭠ  ﭡ  ﭢ   ﭣ  ﭤ  ﭥ  ﭦ        ﭧ  ﭨ  ﭩ  ﭪ    ﭫ  ﭬﭭ   ﭮ  ﭯ  ﭰ  ﭱ  ﭲ  ﭳ  ﭴ  ﭵ  ﭶ     ﭷ  ﭸ  ﭹ  ﭺ  ﭻ  ﭼ  ﭽ  ﭾ  ﭿ  ﮀ  ﮁﮂ   ﮃ  ﮄ  ﮅ  ﮆ  ﮇ  ﮈ  </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CF3D34">
        <w:rPr>
          <w:rFonts w:ascii="QCF_BSML" w:hAnsi="QCF_BSML" w:cs="QCF_BSML"/>
          <w:noProof w:val="0"/>
          <w:sz w:val="35"/>
          <w:szCs w:val="35"/>
          <w:rtl/>
        </w:rPr>
        <w:instrText xml:space="preserve">ﮋ </w:instrText>
      </w:r>
      <w:r w:rsidRPr="00CF3D34">
        <w:rPr>
          <w:rFonts w:ascii="QCF_P135" w:hAnsi="QCF_P135" w:cs="QCF_P135"/>
          <w:noProof w:val="0"/>
          <w:sz w:val="35"/>
          <w:szCs w:val="35"/>
          <w:rtl/>
        </w:rPr>
        <w:instrText xml:space="preserve">ﭑ  ﭒ  ﭓ  ﭔ  ﭕ  ﭖ  ﭗ  ﭘ  ﭙ    ﭚ  ﭛ  ﭜ  ﭝ  ﭞﭟ  ﭠ  ﭡ  ﭢ   ﭣ  ﭤ  ﭥ  ﭦ        ﭧ  ﭨ  ﭩ  ﭪ    ﭫ  ﭬﭭ   ﭮ  ﭯ  ﭰ  ﭱ  ﭲ  ﭳ  ﭴ  ﭵ  ﭶ     ﭷ  ﭸ  ﭹ  ﭺ  ﭻ  ﭼ  ﭽ  ﭾ  ﭿ  ﮀ  ﮁﮂ   ﮃ  ﮄ  ﮅ  ﮆ  ﮇ  ﮈ  </w:instrText>
      </w:r>
      <w:r w:rsidRPr="00CF3D34">
        <w:rPr>
          <w:rFonts w:ascii="QCF_BSML" w:hAnsi="QCF_BSML" w:cs="QCF_BSML"/>
          <w:noProof w:val="0"/>
          <w:sz w:val="35"/>
          <w:szCs w:val="35"/>
          <w:rtl/>
        </w:rPr>
        <w:instrText>ﮊ</w:instrText>
      </w:r>
      <w:r w:rsidRPr="00CF3D34">
        <w:instrText>:</w:instrText>
      </w:r>
      <w:r w:rsidRPr="00CF3D34">
        <w:rPr>
          <w:szCs w:val="28"/>
          <w:rtl/>
        </w:rPr>
        <w:instrText>الأنعام: 6-62</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599"/>
      </w:r>
      <w:r w:rsidRPr="007F7018">
        <w:rPr>
          <w:rFonts w:ascii="Msh Quraan1" w:eastAsia="MS Mincho" w:hAnsi="Msh Quraan1"/>
          <w:b/>
          <w:sz w:val="38"/>
          <w:szCs w:val="38"/>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ولما كان النائم بمنزلة الميت، والنوم أخوت الموت؛ عل</w:t>
      </w:r>
      <w:r w:rsidR="00BE1D2F">
        <w:rPr>
          <w:rFonts w:ascii="Traditional Arabic" w:hAnsi="Traditional Arabic" w:hint="cs"/>
          <w:sz w:val="36"/>
          <w:rtl/>
        </w:rPr>
        <w:t>ّ</w:t>
      </w:r>
      <w:r w:rsidRPr="007F7018">
        <w:rPr>
          <w:rFonts w:ascii="Traditional Arabic" w:hAnsi="Traditional Arabic" w:hint="cs"/>
          <w:sz w:val="36"/>
          <w:rtl/>
        </w:rPr>
        <w:t xml:space="preserve">م النبي </w:t>
      </w:r>
      <w:r w:rsidRPr="00BE1D2F">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 xml:space="preserve">وأرشد من أراد النوم أن يدعو ربه </w:t>
      </w:r>
      <w:r w:rsidRPr="007F7018">
        <w:rPr>
          <w:rFonts w:ascii="Islamic_" w:eastAsia="MS Mincho" w:hAnsi="Islamic_"/>
          <w:sz w:val="48"/>
          <w:szCs w:val="48"/>
        </w:rPr>
        <w:t>k</w:t>
      </w:r>
      <w:r w:rsidRPr="007F7018">
        <w:rPr>
          <w:rFonts w:ascii="Traditional Arabic" w:hAnsi="Traditional Arabic" w:hint="cs"/>
          <w:sz w:val="36"/>
          <w:rtl/>
        </w:rPr>
        <w:t xml:space="preserve"> ويسلم نفسه إليه</w:t>
      </w:r>
      <w:r w:rsidRPr="007F7018">
        <w:rPr>
          <w:rFonts w:ascii="Traditional Arabic" w:hAnsi="Traditional Arabic" w:hint="eastAsia"/>
          <w:sz w:val="36"/>
          <w:rtl/>
        </w:rPr>
        <w:t>،</w:t>
      </w:r>
      <w:r w:rsidRPr="007F7018">
        <w:rPr>
          <w:rFonts w:ascii="Traditional Arabic" w:hAnsi="Traditional Arabic" w:hint="cs"/>
          <w:sz w:val="36"/>
          <w:rtl/>
        </w:rPr>
        <w:t xml:space="preserve"> وأن يفوض أمره إليه وأن يوجه وجهه إليه مخلصاً له ويتوكل</w:t>
      </w:r>
      <w:r w:rsidRPr="007F7018">
        <w:rPr>
          <w:rFonts w:ascii="Msh Quraan1" w:eastAsia="MS Mincho" w:hAnsi="Msh Quraan1" w:hint="cs"/>
          <w:sz w:val="36"/>
          <w:rtl/>
        </w:rPr>
        <w:t xml:space="preserve"> عليه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00"/>
      </w:r>
      <w:r w:rsidRPr="007F7018">
        <w:rPr>
          <w:rFonts w:ascii="Msh Quraan1" w:eastAsia="MS Mincho" w:hAnsi="Msh Quraan1"/>
          <w:sz w:val="36"/>
          <w:vertAlign w:val="superscript"/>
          <w:rtl/>
        </w:rPr>
        <w:t>)</w:t>
      </w:r>
      <w:r w:rsidRPr="007F7018">
        <w:rPr>
          <w:rFonts w:ascii="Msh Quraan1" w:eastAsia="MS Mincho" w:hAnsi="Msh Quraan1" w:hint="cs"/>
          <w:sz w:val="36"/>
          <w:rtl/>
        </w:rPr>
        <w:t xml:space="preserve">، فقال </w:t>
      </w:r>
      <w:r w:rsidRPr="007F7018">
        <w:rPr>
          <w:rFonts w:ascii="Islamic_" w:eastAsia="MS Mincho" w:hAnsi="Islamic_" w:hint="cs"/>
          <w:sz w:val="36"/>
        </w:rPr>
        <w:t>n</w:t>
      </w:r>
      <w:r w:rsidR="00A83B02">
        <w:rPr>
          <w:rFonts w:ascii="Arial" w:eastAsia="MS Mincho" w:hAnsi="Arial" w:hint="cs"/>
          <w:sz w:val="36"/>
          <w:rtl/>
        </w:rPr>
        <w:t xml:space="preserve">: </w:t>
      </w:r>
      <w:r w:rsidRPr="007F7018">
        <w:rPr>
          <w:rFonts w:ascii="Arial" w:eastAsia="MS Mincho" w:hAnsi="Arial"/>
          <w:sz w:val="36"/>
          <w:rtl/>
        </w:rPr>
        <w:t>«</w:t>
      </w:r>
      <w:r w:rsidRPr="007F7018">
        <w:rPr>
          <w:rFonts w:ascii="Arial" w:eastAsia="MS Mincho" w:hAnsi="Arial" w:hint="cs"/>
          <w:b/>
          <w:sz w:val="36"/>
          <w:rtl/>
        </w:rPr>
        <w:t>اللهم أسلمت نفسي إليك، وفوضت أمري إليك، وألجأت ظهري إليك، وفوضت أمري إليك، رغبة ورهبة إليك لا ملجأ ولا منجا منك إلا إليك، آمنت بكتابك الذي أنزلت، وبرسولك الذي أرسلت، فإن مات مات على الفطرة</w:t>
      </w:r>
      <w:r>
        <w:rPr>
          <w:rFonts w:ascii="Arial" w:eastAsia="MS Mincho" w:hAnsi="Arial"/>
          <w:b/>
          <w:sz w:val="36"/>
          <w:rtl/>
        </w:rPr>
        <w:fldChar w:fldCharType="begin"/>
      </w:r>
      <w:r>
        <w:instrText xml:space="preserve"> XE "</w:instrText>
      </w:r>
      <w:r w:rsidRPr="00D46E4F">
        <w:rPr>
          <w:rFonts w:ascii="Arial" w:eastAsia="MS Mincho" w:hAnsi="Arial" w:hint="cs"/>
          <w:b/>
          <w:sz w:val="36"/>
          <w:rtl/>
        </w:rPr>
        <w:instrText>اللهم أسلمت نفسي إليك، وفوضت أمري إليك، وألجأت ظهري إليك، وفوضت أمري إليك، رغبة ورهبة إليك لا ملجأ ولا منجا منك إلا إليك، آمنت بكتابك الذي أنزلت، وبرسولك الذي أرسلت، فإن مات مات على الفطرة</w:instrText>
      </w:r>
      <w:r>
        <w:instrText xml:space="preserve">" </w:instrText>
      </w:r>
      <w:r>
        <w:rPr>
          <w:rFonts w:ascii="Arial" w:eastAsia="MS Mincho" w:hAnsi="Arial"/>
          <w:b/>
          <w:sz w:val="36"/>
          <w:rtl/>
        </w:rPr>
        <w:fldChar w:fldCharType="end"/>
      </w:r>
      <w:r w:rsidRPr="007F7018">
        <w:rPr>
          <w:rFonts w:ascii="Arial" w:eastAsia="MS Mincho" w:hAnsi="Arial"/>
          <w:b/>
          <w:sz w:val="36"/>
          <w:rtl/>
        </w:rPr>
        <w:t>»</w:t>
      </w:r>
      <w:r w:rsidRPr="007F7018">
        <w:rPr>
          <w:rFonts w:ascii="Msh Quraan1" w:eastAsia="MS Mincho" w:hAnsi="Msh Quraan1"/>
          <w:b/>
          <w:sz w:val="36"/>
          <w:vertAlign w:val="superscript"/>
          <w:rtl/>
        </w:rPr>
        <w:t>(</w:t>
      </w:r>
      <w:r w:rsidRPr="007F7018">
        <w:rPr>
          <w:rFonts w:ascii="Msh Quraan1" w:eastAsia="MS Mincho" w:hAnsi="Msh Quraan1"/>
          <w:b/>
          <w:sz w:val="36"/>
          <w:vertAlign w:val="superscript"/>
          <w:rtl/>
        </w:rPr>
        <w:footnoteReference w:id="1601"/>
      </w:r>
      <w:r w:rsidRPr="007F7018">
        <w:rPr>
          <w:rFonts w:ascii="Msh Quraan1" w:eastAsia="MS Mincho" w:hAnsi="Msh Quraan1"/>
          <w:b/>
          <w:sz w:val="36"/>
          <w:vertAlign w:val="superscript"/>
          <w:rtl/>
        </w:rPr>
        <w:t>)</w:t>
      </w:r>
      <w:r w:rsidRPr="007F7018">
        <w:rPr>
          <w:rFonts w:ascii="Msh Quraan1" w:eastAsia="MS Mincho" w:hAnsi="Msh Quraan1" w:hint="cs"/>
          <w:b/>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وقد أمر الله </w:t>
      </w:r>
      <w:r w:rsidRPr="007F7018">
        <w:rPr>
          <w:rFonts w:ascii="Islamic_" w:hAnsi="Islamic_" w:hint="cs"/>
          <w:sz w:val="36"/>
        </w:rPr>
        <w:t>k</w:t>
      </w:r>
      <w:r w:rsidRPr="007F7018">
        <w:rPr>
          <w:rFonts w:ascii="Traditional Arabic" w:hAnsi="Traditional Arabic" w:hint="cs"/>
          <w:sz w:val="36"/>
          <w:rtl/>
        </w:rPr>
        <w:t xml:space="preserve"> عباده بخوفه ورجاءه، ونهاهم عن الأمن من مكره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073" w:hAnsi="QCF_P073" w:cs="QCF_P073"/>
          <w:noProof w:val="0"/>
          <w:sz w:val="35"/>
          <w:szCs w:val="35"/>
          <w:rtl/>
        </w:rPr>
        <w:t xml:space="preserve">ﭧ  </w:t>
      </w:r>
      <w:r w:rsidRPr="007F7018">
        <w:rPr>
          <w:rFonts w:ascii="QCF_P073" w:hAnsi="QCF_P073" w:cs="QCF_P073"/>
          <w:noProof w:val="0"/>
          <w:sz w:val="35"/>
          <w:szCs w:val="35"/>
          <w:rtl/>
        </w:rPr>
        <w:lastRenderedPageBreak/>
        <w:t xml:space="preserve">ﭨ  ﭩ  ﭪ  ﭫ        ﭬ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A53E0">
        <w:rPr>
          <w:rFonts w:ascii="QCF_BSML" w:hAnsi="QCF_BSML" w:cs="QCF_BSML"/>
          <w:noProof w:val="0"/>
          <w:sz w:val="35"/>
          <w:szCs w:val="35"/>
          <w:rtl/>
        </w:rPr>
        <w:instrText>ﮋ</w:instrText>
      </w:r>
      <w:r w:rsidRPr="005A53E0">
        <w:rPr>
          <w:rFonts w:ascii="QCF_P073" w:hAnsi="QCF_P073" w:cs="QCF_P073"/>
          <w:noProof w:val="0"/>
          <w:sz w:val="35"/>
          <w:szCs w:val="35"/>
          <w:rtl/>
        </w:rPr>
        <w:instrText xml:space="preserve">ﭧ  ﭨ  ﭩ  ﭪ  ﭫ        ﭬ  </w:instrText>
      </w:r>
      <w:r w:rsidRPr="005A53E0">
        <w:rPr>
          <w:rFonts w:ascii="QCF_BSML" w:hAnsi="QCF_BSML" w:cs="QCF_BSML"/>
          <w:noProof w:val="0"/>
          <w:sz w:val="35"/>
          <w:szCs w:val="35"/>
          <w:rtl/>
        </w:rPr>
        <w:instrText>ﮊ</w:instrText>
      </w:r>
      <w:r w:rsidRPr="005A53E0">
        <w:instrText>:</w:instrText>
      </w:r>
      <w:r w:rsidRPr="005A53E0">
        <w:rPr>
          <w:szCs w:val="28"/>
          <w:rtl/>
        </w:rPr>
        <w:instrText>آل عمران: 175</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602"/>
      </w:r>
      <w:r w:rsidRPr="007F7018">
        <w:rPr>
          <w:rFonts w:ascii="Msh Quraan1" w:eastAsia="MS Mincho" w:hAnsi="Msh Quraan1"/>
          <w:b/>
          <w:noProof w:val="0"/>
          <w:sz w:val="38"/>
          <w:szCs w:val="38"/>
          <w:vertAlign w:val="superscript"/>
          <w:rtl/>
        </w:rPr>
        <w:t>)</w:t>
      </w:r>
      <w:r w:rsidRPr="007F7018">
        <w:rPr>
          <w:rFonts w:ascii="Traditional Arabic" w:hAnsi="Traditional Arabic" w:hint="cs"/>
          <w:sz w:val="36"/>
          <w:rtl/>
        </w:rPr>
        <w:t>،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63" w:hAnsi="QCF_P163" w:cs="QCF_P163"/>
          <w:noProof w:val="0"/>
          <w:sz w:val="35"/>
          <w:szCs w:val="35"/>
          <w:rtl/>
        </w:rPr>
        <w:t xml:space="preserve">ﭸ  ﭹ   ﭺﭻ  ﭼ  ﭽ    ﭾ    ﭿ  ﮀ    ﮁ  ﮂ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541EB">
        <w:rPr>
          <w:rFonts w:ascii="QCF_BSML" w:hAnsi="QCF_BSML" w:cs="QCF_BSML"/>
          <w:noProof w:val="0"/>
          <w:sz w:val="35"/>
          <w:szCs w:val="35"/>
          <w:rtl/>
        </w:rPr>
        <w:instrText xml:space="preserve">ﮋ </w:instrText>
      </w:r>
      <w:r w:rsidRPr="005541EB">
        <w:rPr>
          <w:rFonts w:ascii="QCF_P163" w:hAnsi="QCF_P163" w:cs="QCF_P163"/>
          <w:noProof w:val="0"/>
          <w:sz w:val="35"/>
          <w:szCs w:val="35"/>
          <w:rtl/>
        </w:rPr>
        <w:instrText xml:space="preserve">ﭸ  ﭹ   ﭺﭻ  ﭼ  ﭽ    ﭾ    ﭿ  ﮀ    ﮁ  ﮂ  </w:instrText>
      </w:r>
      <w:r w:rsidRPr="005541EB">
        <w:rPr>
          <w:rFonts w:ascii="QCF_BSML" w:hAnsi="QCF_BSML" w:cs="QCF_BSML"/>
          <w:noProof w:val="0"/>
          <w:sz w:val="35"/>
          <w:szCs w:val="35"/>
          <w:rtl/>
        </w:rPr>
        <w:instrText>ﮊ</w:instrText>
      </w:r>
      <w:r w:rsidRPr="005541EB">
        <w:instrText>:</w:instrText>
      </w:r>
      <w:r w:rsidRPr="005541EB">
        <w:rPr>
          <w:szCs w:val="28"/>
          <w:rtl/>
        </w:rPr>
        <w:instrText>الأعراف: 99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03"/>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وفيما يتعلق بهذه الآية الكونية </w:t>
      </w:r>
      <w:r w:rsidRPr="007F7018">
        <w:rPr>
          <w:rFonts w:ascii="Traditional Arabic" w:hAnsi="Traditional Arabic"/>
          <w:sz w:val="36"/>
          <w:rtl/>
        </w:rPr>
        <w:t>–</w:t>
      </w:r>
      <w:r w:rsidRPr="007F7018">
        <w:rPr>
          <w:rFonts w:ascii="Traditional Arabic" w:hAnsi="Traditional Arabic" w:hint="cs"/>
          <w:sz w:val="36"/>
          <w:rtl/>
        </w:rPr>
        <w:t xml:space="preserve">النوم- فقد توعد الله </w:t>
      </w:r>
      <w:r w:rsidRPr="007F7018">
        <w:rPr>
          <w:rFonts w:ascii="Islamic_" w:hAnsi="Islamic_" w:hint="cs"/>
          <w:sz w:val="36"/>
        </w:rPr>
        <w:t>k</w:t>
      </w:r>
      <w:r w:rsidRPr="007F7018">
        <w:rPr>
          <w:rFonts w:ascii="Traditional Arabic" w:hAnsi="Traditional Arabic" w:hint="cs"/>
          <w:sz w:val="36"/>
          <w:rtl/>
        </w:rPr>
        <w:t xml:space="preserve"> من أمن مكره أن يأتيهم العذاب وهم نائمون، وهذا من مكر الله بهم،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63" w:hAnsi="QCF_P163" w:cs="QCF_P163"/>
          <w:noProof w:val="0"/>
          <w:sz w:val="35"/>
          <w:szCs w:val="35"/>
          <w:rtl/>
        </w:rPr>
        <w:t xml:space="preserve">ﭤ  ﭥ  ﭦ  ﭧ  ﭨ  ﭩ    ﭪ   ﭫ  ﭬ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715F0">
        <w:rPr>
          <w:rFonts w:ascii="QCF_BSML" w:hAnsi="QCF_BSML" w:cs="QCF_BSML"/>
          <w:noProof w:val="0"/>
          <w:sz w:val="35"/>
          <w:szCs w:val="35"/>
          <w:rtl/>
        </w:rPr>
        <w:instrText xml:space="preserve">ﮋ </w:instrText>
      </w:r>
      <w:r w:rsidRPr="008715F0">
        <w:rPr>
          <w:rFonts w:ascii="QCF_P163" w:hAnsi="QCF_P163" w:cs="QCF_P163"/>
          <w:noProof w:val="0"/>
          <w:sz w:val="35"/>
          <w:szCs w:val="35"/>
          <w:rtl/>
        </w:rPr>
        <w:instrText xml:space="preserve">ﭤ  ﭥ  ﭦ  ﭧ  ﭨ  ﭩ    ﭪ   ﭫ  ﭬ  </w:instrText>
      </w:r>
      <w:r w:rsidRPr="008715F0">
        <w:rPr>
          <w:rFonts w:ascii="QCF_BSML" w:hAnsi="QCF_BSML" w:cs="QCF_BSML"/>
          <w:noProof w:val="0"/>
          <w:sz w:val="35"/>
          <w:szCs w:val="35"/>
          <w:rtl/>
        </w:rPr>
        <w:instrText>ﮊ</w:instrText>
      </w:r>
      <w:r w:rsidRPr="008715F0">
        <w:instrText>:</w:instrText>
      </w:r>
      <w:r w:rsidRPr="008715F0">
        <w:rPr>
          <w:szCs w:val="28"/>
          <w:rtl/>
        </w:rPr>
        <w:instrText>الأعراف: 97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04"/>
      </w:r>
      <w:r w:rsidRPr="007F7018">
        <w:rPr>
          <w:rFonts w:ascii="Msh Quraan1" w:eastAsia="MS Mincho" w:hAnsi="Msh Quraan1"/>
          <w:b/>
          <w:sz w:val="38"/>
          <w:szCs w:val="38"/>
          <w:vertAlign w:val="superscript"/>
          <w:rtl/>
        </w:rPr>
        <w:t>)</w:t>
      </w:r>
      <w:r w:rsidRPr="007F7018">
        <w:rPr>
          <w:rFonts w:ascii="Traditional Arabic" w:hAnsi="Traditional Arabic" w:hint="cs"/>
          <w:sz w:val="36"/>
          <w:rtl/>
        </w:rPr>
        <w:t>، وقال تعالى عن أصحاب الجنة</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65" w:hAnsi="QCF_P565" w:cs="QCF_P565"/>
          <w:noProof w:val="0"/>
          <w:sz w:val="35"/>
          <w:szCs w:val="35"/>
          <w:rtl/>
        </w:rPr>
        <w:t xml:space="preserve">ﭣ  ﭤ  ﭥ  ﭦ  ﭧ   ﭨ    ﭩ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43157">
        <w:rPr>
          <w:rFonts w:ascii="QCF_BSML" w:hAnsi="QCF_BSML" w:cs="QCF_BSML"/>
          <w:noProof w:val="0"/>
          <w:sz w:val="35"/>
          <w:szCs w:val="35"/>
          <w:rtl/>
        </w:rPr>
        <w:instrText xml:space="preserve">ﮋ </w:instrText>
      </w:r>
      <w:r w:rsidRPr="00743157">
        <w:rPr>
          <w:rFonts w:ascii="QCF_P565" w:hAnsi="QCF_P565" w:cs="QCF_P565"/>
          <w:noProof w:val="0"/>
          <w:sz w:val="35"/>
          <w:szCs w:val="35"/>
          <w:rtl/>
        </w:rPr>
        <w:instrText xml:space="preserve">ﭣ  ﭤ  ﭥ  ﭦ  ﭧ   ﭨ    ﭩ   </w:instrText>
      </w:r>
      <w:r w:rsidRPr="00743157">
        <w:rPr>
          <w:rFonts w:ascii="QCF_BSML" w:hAnsi="QCF_BSML" w:cs="QCF_BSML"/>
          <w:noProof w:val="0"/>
          <w:sz w:val="35"/>
          <w:szCs w:val="35"/>
          <w:rtl/>
        </w:rPr>
        <w:instrText>ﮊ</w:instrText>
      </w:r>
      <w:r w:rsidRPr="00743157">
        <w:instrText>:</w:instrText>
      </w:r>
      <w:r w:rsidRPr="00743157">
        <w:rPr>
          <w:szCs w:val="28"/>
          <w:rtl/>
        </w:rPr>
        <w:instrText>القلم: 19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05"/>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BE1D2F">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فالواجب على العبد أن يجعل خوفه مع الرجاء، ورجاءه مع الخوف، وأن لا يأمن </w:t>
      </w:r>
      <w:r w:rsidR="00BE1D2F">
        <w:rPr>
          <w:rFonts w:ascii="Traditional Arabic" w:hAnsi="Traditional Arabic" w:hint="cs"/>
          <w:sz w:val="36"/>
          <w:rtl/>
        </w:rPr>
        <w:t xml:space="preserve">من </w:t>
      </w:r>
      <w:r w:rsidRPr="007F7018">
        <w:rPr>
          <w:rFonts w:ascii="Traditional Arabic" w:hAnsi="Traditional Arabic" w:hint="cs"/>
          <w:sz w:val="36"/>
          <w:rtl/>
        </w:rPr>
        <w:t>مكر</w:t>
      </w:r>
      <w:r w:rsidR="00BE1D2F">
        <w:rPr>
          <w:rFonts w:ascii="Traditional Arabic" w:hAnsi="Traditional Arabic" w:hint="cs"/>
          <w:sz w:val="36"/>
          <w:rtl/>
        </w:rPr>
        <w:t xml:space="preserve"> الله</w:t>
      </w:r>
      <w:r w:rsidRPr="007F7018">
        <w:rPr>
          <w:rFonts w:ascii="Traditional Arabic" w:hAnsi="Traditional Arabic" w:hint="cs"/>
          <w:sz w:val="36"/>
          <w:rtl/>
        </w:rPr>
        <w:t xml:space="preserve"> كما لا يقنط من رحمة الله، فالخوف من مكر الله توحيد وإيمان، </w:t>
      </w:r>
      <w:r w:rsidRPr="007F7018">
        <w:rPr>
          <w:rFonts w:ascii="Traditional Arabic" w:hAnsi="Traditional Arabic"/>
          <w:sz w:val="36"/>
          <w:rtl/>
        </w:rPr>
        <w:t xml:space="preserve">والأمن من مكر الله ينافي التوحيد؛ لأنه يدل على عدم الخوف من الله </w:t>
      </w:r>
      <w:r w:rsidRPr="007F7018">
        <w:rPr>
          <w:rFonts w:ascii="Islamic_" w:hAnsi="Islamic_"/>
          <w:sz w:val="36"/>
        </w:rPr>
        <w:t>k</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0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19" w:name="_Toc84672224"/>
      <w:bookmarkStart w:id="820" w:name="_Toc521973335"/>
      <w:r w:rsidRPr="007F7018">
        <w:rPr>
          <w:rFonts w:ascii="Traditional Arabic" w:hAnsi="Traditional Arabic" w:hint="cs"/>
          <w:b/>
          <w:bCs/>
          <w:sz w:val="36"/>
          <w:rtl/>
        </w:rPr>
        <w:t>خامساً</w:t>
      </w:r>
      <w:r w:rsidR="00A83B02">
        <w:rPr>
          <w:rFonts w:ascii="Traditional Arabic" w:hAnsi="Traditional Arabic" w:hint="cs"/>
          <w:b/>
          <w:bCs/>
          <w:sz w:val="36"/>
          <w:rtl/>
        </w:rPr>
        <w:t xml:space="preserve">: </w:t>
      </w:r>
      <w:r w:rsidRPr="007F7018">
        <w:rPr>
          <w:rFonts w:ascii="Traditional Arabic" w:hAnsi="Traditional Arabic" w:hint="cs"/>
          <w:b/>
          <w:bCs/>
          <w:sz w:val="36"/>
          <w:rtl/>
        </w:rPr>
        <w:t>الإيمان بالملائكة</w:t>
      </w:r>
      <w:r w:rsidR="00A83B02">
        <w:rPr>
          <w:rFonts w:ascii="Traditional Arabic" w:hAnsi="Traditional Arabic" w:hint="cs"/>
          <w:b/>
          <w:bCs/>
          <w:sz w:val="36"/>
          <w:rtl/>
        </w:rPr>
        <w:t>:</w:t>
      </w:r>
      <w:bookmarkEnd w:id="819"/>
      <w:r w:rsidR="00A83B02">
        <w:rPr>
          <w:rFonts w:ascii="Traditional Arabic" w:hAnsi="Traditional Arabic" w:hint="cs"/>
          <w:b/>
          <w:bCs/>
          <w:sz w:val="36"/>
          <w:rtl/>
        </w:rPr>
        <w:t xml:space="preserve"> </w:t>
      </w:r>
      <w:bookmarkEnd w:id="820"/>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 xml:space="preserve">رأي </w:t>
      </w:r>
      <w:r w:rsidRPr="00BE1D2F">
        <w:rPr>
          <w:rFonts w:ascii="Traditional Arabic" w:hAnsi="Traditional Arabic" w:hint="cs"/>
          <w:sz w:val="36"/>
          <w:rtl/>
        </w:rPr>
        <w:t xml:space="preserve">النبي </w:t>
      </w:r>
      <w:r w:rsidRPr="00BE1D2F">
        <w:rPr>
          <w:rFonts w:ascii="Islamic_" w:hAnsi="Islamic_" w:hint="cs"/>
          <w:sz w:val="36"/>
        </w:rPr>
        <w:t>n</w:t>
      </w:r>
      <w:r w:rsidRPr="00BE1D2F">
        <w:rPr>
          <w:rFonts w:ascii="Arial" w:hAnsi="Arial" w:hint="cs"/>
          <w:sz w:val="36"/>
          <w:rtl/>
        </w:rPr>
        <w:t xml:space="preserve"> </w:t>
      </w:r>
      <w:r w:rsidRPr="00BE1D2F">
        <w:rPr>
          <w:rFonts w:ascii="Traditional Arabic" w:hAnsi="Traditional Arabic" w:hint="cs"/>
          <w:sz w:val="36"/>
          <w:rtl/>
        </w:rPr>
        <w:t xml:space="preserve">في اليقظة جبريل </w:t>
      </w:r>
      <w:r w:rsidRPr="00BE1D2F">
        <w:rPr>
          <w:rFonts w:ascii="Islamic_" w:hAnsi="Islamic_" w:hint="cs"/>
          <w:sz w:val="36"/>
        </w:rPr>
        <w:t>p</w:t>
      </w:r>
      <w:r w:rsidRPr="00BE1D2F">
        <w:rPr>
          <w:rFonts w:ascii="Traditional Arabic" w:hAnsi="Traditional Arabic" w:hint="cs"/>
          <w:sz w:val="36"/>
          <w:rtl/>
        </w:rPr>
        <w:t xml:space="preserve"> وله ستمائة جناح</w:t>
      </w:r>
      <w:r w:rsidRPr="00BE1D2F">
        <w:rPr>
          <w:rFonts w:ascii="Msh Quraan1" w:eastAsia="MS Mincho" w:hAnsi="Msh Quraan1" w:hint="eastAsia"/>
          <w:sz w:val="36"/>
          <w:vertAlign w:val="superscript"/>
          <w:rtl/>
        </w:rPr>
        <w:fldChar w:fldCharType="begin"/>
      </w:r>
      <w:r w:rsidRPr="00BE1D2F">
        <w:instrText xml:space="preserve"> XE "</w:instrText>
      </w:r>
      <w:r w:rsidRPr="00BE1D2F">
        <w:rPr>
          <w:rFonts w:ascii="Traditional Arabic" w:hAnsi="Traditional Arabic" w:hint="cs"/>
          <w:sz w:val="36"/>
          <w:rtl/>
        </w:rPr>
        <w:instrText xml:space="preserve">رأي النبي </w:instrText>
      </w:r>
      <w:r w:rsidRPr="00BE1D2F">
        <w:rPr>
          <w:rFonts w:ascii="Islamic_" w:hAnsi="Islamic_" w:hint="cs"/>
          <w:sz w:val="36"/>
        </w:rPr>
        <w:instrText>n</w:instrText>
      </w:r>
      <w:r w:rsidRPr="00BE1D2F">
        <w:rPr>
          <w:rFonts w:ascii="Arial" w:hAnsi="Arial" w:hint="cs"/>
          <w:sz w:val="36"/>
          <w:rtl/>
        </w:rPr>
        <w:instrText xml:space="preserve"> </w:instrText>
      </w:r>
      <w:r w:rsidRPr="00BE1D2F">
        <w:rPr>
          <w:rFonts w:ascii="Traditional Arabic" w:hAnsi="Traditional Arabic" w:hint="cs"/>
          <w:sz w:val="36"/>
          <w:rtl/>
        </w:rPr>
        <w:instrText xml:space="preserve">في اليقظة جبريل </w:instrText>
      </w:r>
      <w:r w:rsidRPr="00BE1D2F">
        <w:rPr>
          <w:rFonts w:ascii="Islamic_" w:hAnsi="Islamic_" w:hint="cs"/>
          <w:sz w:val="36"/>
        </w:rPr>
        <w:instrText>p</w:instrText>
      </w:r>
      <w:r w:rsidRPr="00BE1D2F">
        <w:rPr>
          <w:rFonts w:ascii="Traditional Arabic" w:hAnsi="Traditional Arabic" w:hint="cs"/>
          <w:sz w:val="36"/>
          <w:rtl/>
        </w:rPr>
        <w:instrText xml:space="preserve"> وله ستمائة جناح</w:instrText>
      </w:r>
      <w:r w:rsidRPr="00BE1D2F">
        <w:instrText xml:space="preserve">" </w:instrText>
      </w:r>
      <w:r w:rsidRPr="00BE1D2F">
        <w:rPr>
          <w:rFonts w:ascii="Msh Quraan1" w:eastAsia="MS Mincho" w:hAnsi="Msh Quraan1" w:hint="eastAsia"/>
          <w:sz w:val="36"/>
          <w:vertAlign w:val="superscript"/>
          <w:rtl/>
        </w:rPr>
        <w:fldChar w:fldCharType="end"/>
      </w:r>
      <w:r w:rsidRPr="00BE1D2F">
        <w:rPr>
          <w:rFonts w:ascii="Msh Quraan1" w:eastAsia="MS Mincho" w:hAnsi="Msh Quraan1"/>
          <w:sz w:val="36"/>
          <w:vertAlign w:val="superscript"/>
          <w:rtl/>
        </w:rPr>
        <w:t>(</w:t>
      </w:r>
      <w:r w:rsidRPr="00BE1D2F">
        <w:rPr>
          <w:rFonts w:ascii="Msh Quraan1" w:eastAsia="MS Mincho" w:hAnsi="Msh Quraan1"/>
          <w:sz w:val="36"/>
          <w:vertAlign w:val="superscript"/>
          <w:rtl/>
        </w:rPr>
        <w:footnoteReference w:id="1607"/>
      </w:r>
      <w:r w:rsidRPr="00BE1D2F">
        <w:rPr>
          <w:rFonts w:ascii="Msh Quraan1" w:eastAsia="MS Mincho" w:hAnsi="Msh Quraan1"/>
          <w:sz w:val="36"/>
          <w:vertAlign w:val="superscript"/>
          <w:rtl/>
        </w:rPr>
        <w:t>)</w:t>
      </w:r>
      <w:r w:rsidRPr="00BE1D2F">
        <w:rPr>
          <w:rFonts w:ascii="Msh Quraan1" w:eastAsia="MS Mincho" w:hAnsi="Msh Quraan1" w:hint="cs"/>
          <w:sz w:val="36"/>
          <w:rtl/>
        </w:rPr>
        <w:t>،</w:t>
      </w:r>
      <w:r w:rsidRPr="00BE1D2F">
        <w:rPr>
          <w:rFonts w:ascii="Msh Quraan1" w:eastAsia="MS Mincho" w:hAnsi="Msh Quraan1" w:hint="eastAsia"/>
          <w:sz w:val="36"/>
          <w:rtl/>
        </w:rPr>
        <w:t xml:space="preserve"> </w:t>
      </w:r>
      <w:r w:rsidRPr="00BE1D2F">
        <w:rPr>
          <w:rFonts w:ascii="Msh Quraan1" w:eastAsia="MS Mincho" w:hAnsi="Msh Quraan1" w:hint="cs"/>
          <w:sz w:val="36"/>
          <w:rtl/>
        </w:rPr>
        <w:t xml:space="preserve">أما غير النبي </w:t>
      </w:r>
      <w:r w:rsidRPr="00BE1D2F">
        <w:rPr>
          <w:rFonts w:ascii="Islamic_" w:eastAsia="MS Mincho" w:hAnsi="Islamic_" w:hint="cs"/>
          <w:sz w:val="36"/>
        </w:rPr>
        <w:t>n</w:t>
      </w:r>
      <w:r w:rsidRPr="00BE1D2F">
        <w:rPr>
          <w:rFonts w:ascii="Arial" w:eastAsia="MS Mincho" w:hAnsi="Arial" w:hint="cs"/>
          <w:sz w:val="36"/>
          <w:rtl/>
        </w:rPr>
        <w:t xml:space="preserve"> </w:t>
      </w:r>
      <w:r w:rsidRPr="00BE1D2F">
        <w:rPr>
          <w:rFonts w:ascii="Msh Quraan1" w:eastAsia="MS Mincho" w:hAnsi="Msh Quraan1" w:hint="cs"/>
          <w:sz w:val="36"/>
          <w:rtl/>
        </w:rPr>
        <w:t>فإنهم لم يروا الملائكة إلا إذا تحول الملائكة إلى صورة بشرية</w:t>
      </w:r>
      <w:r w:rsidR="00CA6641">
        <w:rPr>
          <w:rFonts w:ascii="Msh Quraan1" w:eastAsia="MS Mincho" w:hAnsi="Msh Quraan1" w:hint="cs"/>
          <w:sz w:val="36"/>
          <w:rtl/>
        </w:rPr>
        <w:t>،</w:t>
      </w:r>
      <w:r w:rsidRPr="007F7018">
        <w:rPr>
          <w:rFonts w:ascii="Msh Quraan1" w:eastAsia="MS Mincho" w:hAnsi="Msh Quraan1" w:hint="cs"/>
          <w:sz w:val="36"/>
          <w:rtl/>
        </w:rPr>
        <w:t xml:space="preserve"> 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306" w:hAnsi="QCF_P306" w:cs="QCF_P306"/>
          <w:noProof w:val="0"/>
          <w:sz w:val="35"/>
          <w:szCs w:val="35"/>
          <w:rtl/>
        </w:rPr>
        <w:t>ﭾ  ﭿ  ﮀ  ﮁ   ﮂ   ﮃ      ﮄ  ﮅ  ﮆ  ﮇ   ﮈ</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BD5BE7">
        <w:rPr>
          <w:rFonts w:ascii="QCF_BSML" w:hAnsi="QCF_BSML" w:cs="QCF_BSML"/>
          <w:noProof w:val="0"/>
          <w:sz w:val="35"/>
          <w:szCs w:val="35"/>
          <w:rtl/>
        </w:rPr>
        <w:instrText xml:space="preserve">ﮋ </w:instrText>
      </w:r>
      <w:r w:rsidRPr="00BD5BE7">
        <w:rPr>
          <w:rFonts w:ascii="QCF_P306" w:hAnsi="QCF_P306" w:cs="QCF_P306"/>
          <w:noProof w:val="0"/>
          <w:sz w:val="35"/>
          <w:szCs w:val="35"/>
          <w:rtl/>
        </w:rPr>
        <w:instrText>ﭾ  ﭿ  ﮀ  ﮁ   ﮂ   ﮃ      ﮄ  ﮅ  ﮆ  ﮇ   ﮈ</w:instrText>
      </w:r>
      <w:r w:rsidRPr="00BD5BE7">
        <w:rPr>
          <w:rFonts w:ascii="QCF_BSML" w:hAnsi="QCF_BSML" w:cs="QCF_BSML"/>
          <w:noProof w:val="0"/>
          <w:sz w:val="35"/>
          <w:szCs w:val="35"/>
          <w:rtl/>
        </w:rPr>
        <w:instrText>ﮊ</w:instrText>
      </w:r>
      <w:r w:rsidRPr="00BD5BE7">
        <w:instrText>:</w:instrText>
      </w:r>
      <w:r w:rsidRPr="00BD5BE7">
        <w:rPr>
          <w:szCs w:val="28"/>
          <w:rtl/>
        </w:rPr>
        <w:instrText>مريم: 17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08"/>
      </w:r>
      <w:r w:rsidRPr="007F7018">
        <w:rPr>
          <w:rFonts w:ascii="Msh Quraan1" w:eastAsia="MS Mincho" w:hAnsi="Msh Quraan1"/>
          <w:b/>
          <w:sz w:val="38"/>
          <w:szCs w:val="38"/>
          <w:vertAlign w:val="superscript"/>
          <w:rtl/>
        </w:rPr>
        <w:t>)</w:t>
      </w:r>
      <w:r w:rsidRPr="007F7018">
        <w:rPr>
          <w:rFonts w:ascii="Msh Quraan1" w:eastAsia="MS Mincho" w:hAnsi="Msh Quraan1" w:hint="cs"/>
          <w:sz w:val="36"/>
          <w:rtl/>
        </w:rPr>
        <w:t xml:space="preserve"> وقد رأى الصحابة </w:t>
      </w:r>
      <w:r w:rsidRPr="007F7018">
        <w:rPr>
          <w:rFonts w:ascii="Islamic_" w:eastAsia="MS Mincho" w:hAnsi="Islamic_" w:hint="cs"/>
          <w:sz w:val="36"/>
        </w:rPr>
        <w:t>g</w:t>
      </w:r>
      <w:r w:rsidRPr="007F7018">
        <w:rPr>
          <w:rFonts w:ascii="Msh Quraan1" w:eastAsia="MS Mincho" w:hAnsi="Msh Quraan1" w:hint="cs"/>
          <w:sz w:val="36"/>
          <w:rtl/>
        </w:rPr>
        <w:t xml:space="preserve"> جبريل </w:t>
      </w:r>
      <w:r w:rsidRPr="007F7018">
        <w:rPr>
          <w:rFonts w:ascii="Islamic_" w:eastAsia="MS Mincho" w:hAnsi="Islamic_"/>
          <w:sz w:val="36"/>
        </w:rPr>
        <w:t>p</w:t>
      </w:r>
      <w:r>
        <w:rPr>
          <w:rFonts w:ascii="Msh Quraan1" w:eastAsia="MS Mincho" w:hAnsi="Msh Quraan1" w:hint="eastAsia"/>
          <w:sz w:val="36"/>
          <w:vertAlign w:val="superscript"/>
          <w:rtl/>
        </w:rPr>
        <w:fldChar w:fldCharType="begin"/>
      </w:r>
      <w:r>
        <w:instrText xml:space="preserve"> XE "</w:instrText>
      </w:r>
      <w:r w:rsidRPr="008B65DE">
        <w:rPr>
          <w:rFonts w:ascii="Msh Quraan1" w:eastAsia="MS Mincho" w:hAnsi="Msh Quraan1" w:hint="cs"/>
          <w:sz w:val="36"/>
          <w:rtl/>
        </w:rPr>
        <w:instrText xml:space="preserve">رأى الصحابة </w:instrText>
      </w:r>
      <w:r w:rsidRPr="008B65DE">
        <w:rPr>
          <w:rFonts w:ascii="Islamic_" w:eastAsia="MS Mincho" w:hAnsi="Islamic_" w:hint="cs"/>
          <w:sz w:val="36"/>
        </w:rPr>
        <w:instrText>g</w:instrText>
      </w:r>
      <w:r w:rsidRPr="008B65DE">
        <w:rPr>
          <w:rFonts w:ascii="Msh Quraan1" w:eastAsia="MS Mincho" w:hAnsi="Msh Quraan1" w:hint="cs"/>
          <w:sz w:val="36"/>
          <w:rtl/>
        </w:rPr>
        <w:instrText xml:space="preserve"> جبريل </w:instrText>
      </w:r>
      <w:r w:rsidRPr="008B65DE">
        <w:rPr>
          <w:rFonts w:ascii="Islamic_" w:eastAsia="MS Mincho" w:hAnsi="Islamic_"/>
          <w:sz w:val="36"/>
        </w:rPr>
        <w:instrText>p</w:instrText>
      </w:r>
      <w:r>
        <w:instrText xml:space="preserve">" </w:instrText>
      </w:r>
      <w:r>
        <w:rPr>
          <w:rFonts w:ascii="Msh Quraan1" w:eastAsia="MS Mincho" w:hAnsi="Msh Quraan1" w:hint="eastAsia"/>
          <w:sz w:val="36"/>
          <w:vertAlign w:val="superscript"/>
          <w:rtl/>
        </w:rPr>
        <w:fldChar w:fldCharType="end"/>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09"/>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Msh Quraan1" w:eastAsia="MS Mincho" w:hAnsi="Msh Quraan1" w:hint="cs"/>
          <w:sz w:val="36"/>
          <w:rtl/>
        </w:rPr>
        <w:lastRenderedPageBreak/>
        <w:t>أما رؤية الملائكة في المنام فهي جائزة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10"/>
      </w:r>
      <w:r w:rsidRPr="007F7018">
        <w:rPr>
          <w:rFonts w:ascii="Msh Quraan1" w:eastAsia="MS Mincho" w:hAnsi="Msh Quraan1"/>
          <w:sz w:val="36"/>
          <w:vertAlign w:val="superscript"/>
          <w:rtl/>
        </w:rPr>
        <w:t>)</w:t>
      </w:r>
      <w:r w:rsidRPr="007F7018">
        <w:rPr>
          <w:rFonts w:ascii="Msh Quraan1" w:eastAsia="MS Mincho" w:hAnsi="Msh Quraan1" w:hint="cs"/>
          <w:sz w:val="36"/>
          <w:rtl/>
        </w:rPr>
        <w:t xml:space="preserve"> ويدل لذلك حديث عبدالله بن عمر </w:t>
      </w:r>
      <w:r w:rsidRPr="007F7018">
        <w:rPr>
          <w:rFonts w:ascii="Islamic_" w:eastAsia="MS Mincho" w:hAnsi="Islamic_"/>
          <w:sz w:val="36"/>
        </w:rPr>
        <w:t>c</w:t>
      </w:r>
      <w:r w:rsidR="00BE1D2F">
        <w:rPr>
          <w:rFonts w:ascii="Msh Quraan1" w:eastAsia="MS Mincho" w:hAnsi="Msh Quraan1" w:hint="cs"/>
          <w:sz w:val="36"/>
          <w:rtl/>
        </w:rPr>
        <w:t xml:space="preserve">، قال </w:t>
      </w:r>
      <w:r w:rsidR="00BE1D2F" w:rsidRPr="00BE1D2F">
        <w:rPr>
          <w:rFonts w:ascii="Islamic_" w:hAnsi="Islamic_" w:hint="cs"/>
          <w:sz w:val="36"/>
        </w:rPr>
        <w:t>n</w:t>
      </w:r>
      <w:r w:rsidR="00A83B02">
        <w:rPr>
          <w:rFonts w:ascii="Msh Quraan1" w:eastAsia="MS Mincho" w:hAnsi="Msh Quraan1" w:hint="cs"/>
          <w:sz w:val="36"/>
          <w:rtl/>
        </w:rPr>
        <w:t xml:space="preserve">: </w:t>
      </w:r>
      <w:r w:rsidRPr="007F7018">
        <w:rPr>
          <w:rFonts w:ascii="Msh Quraan1" w:eastAsia="MS Mincho" w:hAnsi="Msh Quraan1"/>
          <w:sz w:val="36"/>
          <w:rtl/>
        </w:rPr>
        <w:t>«</w:t>
      </w:r>
      <w:r w:rsidRPr="007F7018">
        <w:rPr>
          <w:rFonts w:ascii="Msh Quraan1" w:eastAsia="MS Mincho" w:hAnsi="Msh Quraan1" w:hint="cs"/>
          <w:sz w:val="36"/>
          <w:rtl/>
        </w:rPr>
        <w:t>فرأيت في النوم كأن ملكين أخذاني فذهبا بي إلى النار، فإذا هي مطوية كطي البئر، وإذا لها قرنان، وإذا فيها أناس قد عرفتهم، فجعلت أقول</w:t>
      </w:r>
      <w:r w:rsidR="00A83B02">
        <w:rPr>
          <w:rFonts w:ascii="Msh Quraan1" w:eastAsia="MS Mincho" w:hAnsi="Msh Quraan1" w:hint="cs"/>
          <w:sz w:val="36"/>
          <w:rtl/>
        </w:rPr>
        <w:t xml:space="preserve">: </w:t>
      </w:r>
      <w:r w:rsidRPr="007F7018">
        <w:rPr>
          <w:rFonts w:ascii="Msh Quraan1" w:eastAsia="MS Mincho" w:hAnsi="Msh Quraan1" w:hint="cs"/>
          <w:sz w:val="36"/>
          <w:rtl/>
        </w:rPr>
        <w:t>أعوذ بالله من النار، قال</w:t>
      </w:r>
      <w:r w:rsidR="00A83B02">
        <w:rPr>
          <w:rFonts w:ascii="Msh Quraan1" w:eastAsia="MS Mincho" w:hAnsi="Msh Quraan1" w:hint="cs"/>
          <w:sz w:val="36"/>
          <w:rtl/>
        </w:rPr>
        <w:t xml:space="preserve">: </w:t>
      </w:r>
      <w:r w:rsidRPr="007F7018">
        <w:rPr>
          <w:rFonts w:ascii="Msh Quraan1" w:eastAsia="MS Mincho" w:hAnsi="Msh Quraan1" w:hint="cs"/>
          <w:sz w:val="36"/>
          <w:rtl/>
        </w:rPr>
        <w:t>فلقينا ملك آخر، فقال</w:t>
      </w:r>
      <w:r w:rsidR="00A83B02">
        <w:rPr>
          <w:rFonts w:ascii="Msh Quraan1" w:eastAsia="MS Mincho" w:hAnsi="Msh Quraan1" w:hint="cs"/>
          <w:sz w:val="36"/>
          <w:rtl/>
        </w:rPr>
        <w:t xml:space="preserve">: </w:t>
      </w:r>
      <w:r w:rsidRPr="007F7018">
        <w:rPr>
          <w:rFonts w:ascii="Msh Quraan1" w:eastAsia="MS Mincho" w:hAnsi="Msh Quraan1" w:hint="cs"/>
          <w:sz w:val="36"/>
          <w:rtl/>
        </w:rPr>
        <w:t>لم ترع</w:t>
      </w:r>
      <w:r>
        <w:rPr>
          <w:rFonts w:ascii="Msh Quraan1" w:eastAsia="MS Mincho" w:hAnsi="Msh Quraan1" w:hint="eastAsia"/>
          <w:sz w:val="36"/>
          <w:rtl/>
        </w:rPr>
        <w:fldChar w:fldCharType="begin"/>
      </w:r>
      <w:r>
        <w:instrText xml:space="preserve"> XE "</w:instrText>
      </w:r>
      <w:r w:rsidRPr="0074130D">
        <w:rPr>
          <w:rFonts w:ascii="Msh Quraan1" w:eastAsia="MS Mincho" w:hAnsi="Msh Quraan1" w:hint="cs"/>
          <w:sz w:val="36"/>
          <w:rtl/>
        </w:rPr>
        <w:instrText>فرأيت في النوم كأن ملكين أخذاني فذهبا بي إلى النار، فإذا هي مطوية كطي البئر، وإذا لها قرنان، وإذا فيها أناس قد عرفتهم، فجعلت أقول</w:instrText>
      </w:r>
      <w:r w:rsidRPr="0074130D">
        <w:instrText>\</w:instrText>
      </w:r>
      <w:r w:rsidRPr="0074130D">
        <w:rPr>
          <w:rFonts w:ascii="Msh Quraan1" w:eastAsia="MS Mincho" w:hAnsi="Msh Quraan1" w:hint="cs"/>
          <w:sz w:val="36"/>
          <w:rtl/>
        </w:rPr>
        <w:instrText>: أعوذ بالله من النار، قال</w:instrText>
      </w:r>
      <w:r w:rsidRPr="0074130D">
        <w:instrText>\</w:instrText>
      </w:r>
      <w:r w:rsidRPr="0074130D">
        <w:rPr>
          <w:rFonts w:ascii="Msh Quraan1" w:eastAsia="MS Mincho" w:hAnsi="Msh Quraan1" w:hint="cs"/>
          <w:sz w:val="36"/>
          <w:rtl/>
        </w:rPr>
        <w:instrText>: فلقينا ملك آخر، فقال</w:instrText>
      </w:r>
      <w:r w:rsidRPr="0074130D">
        <w:instrText>\</w:instrText>
      </w:r>
      <w:r w:rsidRPr="0074130D">
        <w:rPr>
          <w:rFonts w:ascii="Msh Quraan1" w:eastAsia="MS Mincho" w:hAnsi="Msh Quraan1" w:hint="cs"/>
          <w:sz w:val="36"/>
          <w:rtl/>
        </w:rPr>
        <w:instrText>: لم ترع</w:instrText>
      </w:r>
      <w:r w:rsidRPr="0074130D">
        <w:instrText>:</w:instrText>
      </w:r>
      <w:r w:rsidRPr="0074130D">
        <w:rPr>
          <w:szCs w:val="28"/>
          <w:rtl/>
        </w:rPr>
        <w:instrText>عبدالله بن عمر</w:instrText>
      </w:r>
      <w:r>
        <w:instrText xml:space="preserve">" </w:instrText>
      </w:r>
      <w:r>
        <w:rPr>
          <w:rFonts w:ascii="Msh Quraan1" w:eastAsia="MS Mincho" w:hAnsi="Msh Quraan1" w:hint="eastAsia"/>
          <w:sz w:val="36"/>
          <w:rtl/>
        </w:rPr>
        <w:fldChar w:fldCharType="end"/>
      </w:r>
      <w:r w:rsidRPr="007F7018">
        <w:rPr>
          <w:rFonts w:ascii="Msh Quraan1" w:eastAsia="MS Mincho" w:hAnsi="Msh Quraan1"/>
          <w:sz w:val="36"/>
          <w:rtl/>
        </w:rPr>
        <w:t>»</w:t>
      </w:r>
      <w:r w:rsidRPr="007F7018">
        <w:rPr>
          <w:rFonts w:ascii="Msh Quraan1" w:eastAsia="MS Mincho" w:hAnsi="Msh Quraan1"/>
          <w:noProof w:val="0"/>
          <w:sz w:val="36"/>
          <w:vertAlign w:val="superscript"/>
          <w:rtl/>
        </w:rPr>
        <w:t>(</w:t>
      </w:r>
      <w:r w:rsidRPr="007F7018">
        <w:rPr>
          <w:rFonts w:ascii="Msh Quraan1" w:eastAsia="MS Mincho" w:hAnsi="Msh Quraan1"/>
          <w:noProof w:val="0"/>
          <w:sz w:val="36"/>
          <w:vertAlign w:val="superscript"/>
          <w:rtl/>
        </w:rPr>
        <w:footnoteReference w:id="1611"/>
      </w:r>
      <w:r w:rsidRPr="007F7018">
        <w:rPr>
          <w:rFonts w:ascii="Msh Quraan1" w:eastAsia="MS Mincho" w:hAnsi="Msh Quraan1"/>
          <w:noProof w:val="0"/>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Msh Quraan1" w:eastAsia="MS Mincho" w:hAnsi="Msh Quraan1" w:hint="cs"/>
          <w:sz w:val="36"/>
          <w:rtl/>
        </w:rPr>
        <w:t xml:space="preserve">وهذا لا يعني وصف حقيقة الملائكة، قال شيخ الإسلام  ابن تيمية </w:t>
      </w:r>
      <w:r w:rsidRPr="007F7018">
        <w:rPr>
          <w:rFonts w:ascii="Islamic_" w:eastAsia="MS Mincho" w:hAnsi="Islamic_"/>
          <w:sz w:val="36"/>
        </w:rPr>
        <w:t>t</w:t>
      </w:r>
      <w:r w:rsidR="00A83B02">
        <w:rPr>
          <w:rFonts w:ascii="Msh Quraan1" w:eastAsia="MS Mincho" w:hAnsi="Msh Quraan1" w:hint="cs"/>
          <w:sz w:val="36"/>
          <w:rtl/>
        </w:rPr>
        <w:t xml:space="preserve">: </w:t>
      </w:r>
      <w:r w:rsidR="006F025E">
        <w:rPr>
          <w:rFonts w:ascii="Msh Quraan1" w:eastAsia="MS Mincho" w:hAnsi="Msh Quraan1"/>
          <w:sz w:val="36"/>
          <w:rtl/>
        </w:rPr>
        <w:t>"</w:t>
      </w:r>
      <w:r w:rsidRPr="007F7018">
        <w:rPr>
          <w:rFonts w:ascii="Msh Quraan1" w:eastAsia="MS Mincho" w:hAnsi="Msh Quraan1" w:hint="cs"/>
          <w:sz w:val="36"/>
          <w:rtl/>
        </w:rPr>
        <w:t>بل نفس الجن والملائكة لا يتصورها الإنسان، ويتخيلها على حقيقتها، بل هي خلاف ما يتخيله، ويتصوره في منامه، ويقظته، وإن كان ما رآه مناسباً ومشابهاً لها"</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1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b/>
          <w:bCs/>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21" w:name="_Toc84672225"/>
      <w:bookmarkStart w:id="822" w:name="_Toc521973336"/>
      <w:r w:rsidRPr="007F7018">
        <w:rPr>
          <w:rFonts w:ascii="Traditional Arabic" w:hAnsi="Traditional Arabic" w:hint="cs"/>
          <w:b/>
          <w:bCs/>
          <w:sz w:val="36"/>
          <w:rtl/>
        </w:rPr>
        <w:t>سادساً</w:t>
      </w:r>
      <w:r w:rsidR="00A83B02">
        <w:rPr>
          <w:rFonts w:ascii="Traditional Arabic" w:hAnsi="Traditional Arabic" w:hint="cs"/>
          <w:b/>
          <w:bCs/>
          <w:sz w:val="36"/>
          <w:rtl/>
        </w:rPr>
        <w:t xml:space="preserve">: </w:t>
      </w:r>
      <w:r w:rsidRPr="007F7018">
        <w:rPr>
          <w:rFonts w:ascii="Traditional Arabic" w:hAnsi="Traditional Arabic"/>
          <w:b/>
          <w:bCs/>
          <w:sz w:val="36"/>
          <w:rtl/>
        </w:rPr>
        <w:t>الإيمان بالرسل</w:t>
      </w:r>
      <w:r w:rsidR="00A83B02">
        <w:rPr>
          <w:rFonts w:ascii="Traditional Arabic" w:hAnsi="Traditional Arabic"/>
          <w:b/>
          <w:bCs/>
          <w:sz w:val="36"/>
          <w:rtl/>
        </w:rPr>
        <w:t>:</w:t>
      </w:r>
      <w:bookmarkEnd w:id="821"/>
      <w:r w:rsidR="00A83B02">
        <w:rPr>
          <w:rFonts w:ascii="Traditional Arabic" w:hAnsi="Traditional Arabic"/>
          <w:b/>
          <w:bCs/>
          <w:sz w:val="36"/>
          <w:rtl/>
        </w:rPr>
        <w:t xml:space="preserve"> </w:t>
      </w:r>
      <w:bookmarkEnd w:id="822"/>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23" w:name="_Toc84672226"/>
      <w:bookmarkStart w:id="824" w:name="_Toc521973337"/>
      <w:r w:rsidRPr="007F7018">
        <w:rPr>
          <w:rFonts w:ascii="Traditional Arabic" w:hAnsi="Traditional Arabic" w:hint="cs"/>
          <w:b/>
          <w:bCs/>
          <w:sz w:val="36"/>
          <w:rtl/>
        </w:rPr>
        <w:t>1-الأنبياء تنام أعينهم ولا تنام قلوبهم</w:t>
      </w:r>
      <w:r w:rsidR="00A83B02">
        <w:rPr>
          <w:rFonts w:ascii="Traditional Arabic" w:hAnsi="Traditional Arabic" w:hint="cs"/>
          <w:b/>
          <w:bCs/>
          <w:sz w:val="36"/>
          <w:rtl/>
        </w:rPr>
        <w:t>:</w:t>
      </w:r>
      <w:bookmarkEnd w:id="823"/>
      <w:r w:rsidR="00A83B02">
        <w:rPr>
          <w:rFonts w:ascii="Traditional Arabic" w:hAnsi="Traditional Arabic" w:hint="cs"/>
          <w:b/>
          <w:bCs/>
          <w:sz w:val="36"/>
          <w:rtl/>
        </w:rPr>
        <w:t xml:space="preserve"> </w:t>
      </w:r>
      <w:bookmarkEnd w:id="824"/>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ومما اختص الله تعالى به</w:t>
      </w:r>
      <w:r w:rsidRPr="007F7018">
        <w:rPr>
          <w:rFonts w:ascii="Traditional Arabic" w:hAnsi="Traditional Arabic" w:hint="cs"/>
          <w:sz w:val="36"/>
          <w:rtl/>
        </w:rPr>
        <w:t xml:space="preserve"> الأنبياء</w:t>
      </w:r>
      <w:r w:rsidRPr="007F7018">
        <w:rPr>
          <w:rFonts w:ascii="Traditional Arabic" w:hAnsi="Traditional Arabic"/>
          <w:sz w:val="36"/>
          <w:rtl/>
        </w:rPr>
        <w:t xml:space="preserve"> أنّ أعينهم تنام وقلوبهم لا تنام</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13"/>
      </w:r>
      <w:r w:rsidRPr="007F7018">
        <w:rPr>
          <w:rFonts w:ascii="Msh Quraan1" w:eastAsia="MS Mincho" w:hAnsi="Msh Quraan1"/>
          <w:sz w:val="36"/>
          <w:vertAlign w:val="superscript"/>
          <w:rtl/>
        </w:rPr>
        <w:t>)</w:t>
      </w:r>
      <w:r w:rsidRPr="007F7018">
        <w:rPr>
          <w:rFonts w:ascii="Traditional Arabic" w:hAnsi="Traditional Arabic"/>
          <w:sz w:val="36"/>
          <w:rtl/>
        </w:rPr>
        <w:t>،</w:t>
      </w:r>
      <w:r w:rsidRPr="007F7018">
        <w:rPr>
          <w:rFonts w:ascii="Traditional Arabic" w:hAnsi="Traditional Arabic" w:hint="cs"/>
          <w:sz w:val="36"/>
          <w:rtl/>
        </w:rPr>
        <w:t xml:space="preserve"> </w:t>
      </w:r>
      <w:r w:rsidRPr="007F7018">
        <w:rPr>
          <w:rFonts w:ascii="Traditional Arabic" w:hAnsi="Traditional Arabic"/>
          <w:sz w:val="36"/>
          <w:rtl/>
        </w:rPr>
        <w:t xml:space="preserve">قال </w:t>
      </w:r>
      <w:r w:rsidRPr="007F7018">
        <w:rPr>
          <w:rFonts w:ascii="Islamic_" w:hAnsi="Islamic_"/>
          <w:sz w:val="36"/>
        </w:rPr>
        <w:t>n</w:t>
      </w:r>
      <w:r w:rsidRPr="007F7018">
        <w:rPr>
          <w:rFonts w:ascii="Traditional Arabic" w:hAnsi="Traditional Arabic"/>
          <w:sz w:val="36"/>
          <w:rtl/>
        </w:rPr>
        <w:t xml:space="preserve"> عن نفسه</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 إنّ عيني تنامان ولا ينام قلبي</w:t>
      </w:r>
      <w:r>
        <w:rPr>
          <w:rFonts w:ascii="Traditional Arabic" w:hAnsi="Traditional Arabic"/>
          <w:sz w:val="36"/>
          <w:rtl/>
        </w:rPr>
        <w:fldChar w:fldCharType="begin"/>
      </w:r>
      <w:r>
        <w:instrText xml:space="preserve"> XE "</w:instrText>
      </w:r>
      <w:r w:rsidRPr="00F13320">
        <w:rPr>
          <w:rFonts w:ascii="Traditional Arabic" w:hAnsi="Traditional Arabic"/>
          <w:sz w:val="36"/>
          <w:rtl/>
        </w:rPr>
        <w:instrText>إنّ عيني تنامان ولا ينام قلبي</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14"/>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25" w:name="_Toc84672227"/>
      <w:bookmarkStart w:id="826" w:name="_Toc521973338"/>
      <w:r w:rsidRPr="007F7018">
        <w:rPr>
          <w:rFonts w:ascii="Traditional Arabic" w:hAnsi="Traditional Arabic" w:hint="cs"/>
          <w:b/>
          <w:bCs/>
          <w:sz w:val="36"/>
          <w:rtl/>
        </w:rPr>
        <w:t xml:space="preserve">2-رؤية النبي </w:t>
      </w:r>
      <w:r w:rsidRPr="007F7018">
        <w:rPr>
          <w:rFonts w:ascii="Islamic_" w:hAnsi="Islamic_" w:hint="cs"/>
          <w:b/>
          <w:bCs/>
          <w:sz w:val="36"/>
        </w:rPr>
        <w:t>n</w:t>
      </w:r>
      <w:r w:rsidRPr="007F7018">
        <w:rPr>
          <w:rFonts w:ascii="Traditional Arabic" w:hAnsi="Traditional Arabic" w:hint="cs"/>
          <w:b/>
          <w:bCs/>
          <w:sz w:val="36"/>
          <w:rtl/>
        </w:rPr>
        <w:t xml:space="preserve"> في المنام</w:t>
      </w:r>
      <w:r w:rsidR="00A83B02">
        <w:rPr>
          <w:rFonts w:ascii="Traditional Arabic" w:hAnsi="Traditional Arabic" w:hint="cs"/>
          <w:b/>
          <w:bCs/>
          <w:sz w:val="36"/>
          <w:rtl/>
        </w:rPr>
        <w:t>:</w:t>
      </w:r>
      <w:bookmarkEnd w:id="825"/>
      <w:r w:rsidR="00A83B02">
        <w:rPr>
          <w:rFonts w:ascii="Traditional Arabic" w:hAnsi="Traditional Arabic" w:hint="cs"/>
          <w:b/>
          <w:bCs/>
          <w:sz w:val="36"/>
          <w:rtl/>
        </w:rPr>
        <w:t xml:space="preserve"> </w:t>
      </w:r>
      <w:bookmarkEnd w:id="826"/>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 xml:space="preserve">عن أنس </w:t>
      </w:r>
      <w:r w:rsidRPr="007F7018">
        <w:rPr>
          <w:rFonts w:ascii="Islamic_" w:hAnsi="Islamic_"/>
          <w:sz w:val="36"/>
        </w:rPr>
        <w:t>z</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Traditional Arabic" w:hAnsi="Traditional Arabic"/>
          <w:sz w:val="36"/>
          <w:rtl/>
        </w:rPr>
        <w:t xml:space="preserve">قال النبي </w:t>
      </w:r>
      <w:r w:rsidRPr="007F7018">
        <w:rPr>
          <w:rFonts w:ascii="Islamic_" w:hAnsi="Islamic_"/>
          <w:sz w:val="36"/>
        </w:rPr>
        <w:t>n</w:t>
      </w:r>
      <w:r w:rsidR="00A83B02">
        <w:rPr>
          <w:rFonts w:ascii="Traditional Arabic" w:hAnsi="Traditional Arabic"/>
          <w:sz w:val="36"/>
          <w:rtl/>
        </w:rPr>
        <w:t xml:space="preserve">: </w:t>
      </w:r>
      <w:r w:rsidRPr="007F7018">
        <w:rPr>
          <w:rFonts w:ascii="Traditional Arabic" w:hAnsi="Traditional Arabic"/>
          <w:sz w:val="36"/>
          <w:rtl/>
        </w:rPr>
        <w:t>«</w:t>
      </w:r>
      <w:r w:rsidRPr="007F7018">
        <w:rPr>
          <w:rFonts w:ascii="Traditional Arabic" w:hAnsi="Traditional Arabic" w:hint="cs"/>
          <w:sz w:val="36"/>
          <w:rtl/>
        </w:rPr>
        <w:t>من رآني في المنام فقد رآني، فإن الشيطان لا يتمثل بي، ورؤيا المؤمن جزء من ستة وأربعين جزءاً من النبوة</w:t>
      </w:r>
      <w:r>
        <w:rPr>
          <w:rFonts w:ascii="Traditional Arabic" w:hAnsi="Traditional Arabic"/>
          <w:sz w:val="36"/>
          <w:rtl/>
        </w:rPr>
        <w:fldChar w:fldCharType="begin"/>
      </w:r>
      <w:r>
        <w:instrText xml:space="preserve"> XE "</w:instrText>
      </w:r>
      <w:r w:rsidRPr="00E46AEE">
        <w:rPr>
          <w:rFonts w:ascii="Traditional Arabic" w:hAnsi="Traditional Arabic" w:hint="cs"/>
          <w:sz w:val="36"/>
          <w:rtl/>
        </w:rPr>
        <w:instrText>من رآني في المنام فقد رآني، فإن الشيطان لا يتمثل بي، ورؤيا المؤمن جزء من ستة وأربعين جزءاً من النبوة</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15"/>
      </w:r>
      <w:r w:rsidRPr="007F7018">
        <w:rPr>
          <w:rFonts w:ascii="Msh Quraan1" w:eastAsia="MS Mincho" w:hAnsi="Msh Quraan1"/>
          <w:sz w:val="36"/>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lastRenderedPageBreak/>
        <w:t>و</w:t>
      </w:r>
      <w:r w:rsidRPr="007F7018">
        <w:rPr>
          <w:rFonts w:ascii="Traditional Arabic" w:hAnsi="Traditional Arabic"/>
          <w:sz w:val="36"/>
          <w:rtl/>
        </w:rPr>
        <w:t xml:space="preserve"> عن جابر </w:t>
      </w:r>
      <w:r w:rsidR="00BE1D2F" w:rsidRPr="007F7018">
        <w:rPr>
          <w:rFonts w:ascii="Islamic_" w:eastAsia="MS Mincho" w:hAnsi="Islamic_"/>
          <w:sz w:val="36"/>
        </w:rPr>
        <w:t>c</w:t>
      </w:r>
      <w:r w:rsidR="00BE1D2F" w:rsidRPr="007F7018">
        <w:rPr>
          <w:rFonts w:ascii="Traditional Arabic" w:hAnsi="Traditional Arabic"/>
          <w:sz w:val="36"/>
          <w:rtl/>
        </w:rPr>
        <w:t xml:space="preserve"> </w:t>
      </w:r>
      <w:r w:rsidRPr="007F7018">
        <w:rPr>
          <w:rFonts w:ascii="Traditional Arabic" w:hAnsi="Traditional Arabic"/>
          <w:sz w:val="36"/>
          <w:rtl/>
        </w:rPr>
        <w:t>قال</w:t>
      </w:r>
      <w:r w:rsidR="00A83B02">
        <w:rPr>
          <w:rFonts w:ascii="Traditional Arabic" w:hAnsi="Traditional Arabic"/>
          <w:sz w:val="36"/>
          <w:rtl/>
        </w:rPr>
        <w:t xml:space="preserve">: </w:t>
      </w:r>
      <w:r w:rsidRPr="007F7018">
        <w:rPr>
          <w:rFonts w:ascii="Traditional Arabic" w:hAnsi="Traditional Arabic"/>
          <w:sz w:val="36"/>
          <w:rtl/>
        </w:rPr>
        <w:t xml:space="preserve">قال رسول الله </w:t>
      </w:r>
      <w:r w:rsidRPr="007F7018">
        <w:rPr>
          <w:rFonts w:ascii="Islamic_" w:hAnsi="Islamic_" w:hint="cs"/>
          <w:sz w:val="36"/>
        </w:rPr>
        <w:t>n</w:t>
      </w:r>
      <w:r w:rsidR="00A83B02">
        <w:rPr>
          <w:rFonts w:ascii="Traditional Arabic" w:hAnsi="Traditional Arabic"/>
          <w:sz w:val="36"/>
          <w:rtl/>
        </w:rPr>
        <w:t xml:space="preserve">: </w:t>
      </w:r>
      <w:r w:rsidRPr="007F7018">
        <w:rPr>
          <w:rFonts w:ascii="Traditional Arabic" w:hAnsi="Traditional Arabic"/>
          <w:sz w:val="36"/>
          <w:rtl/>
        </w:rPr>
        <w:t>«</w:t>
      </w:r>
      <w:r w:rsidRPr="007F7018">
        <w:rPr>
          <w:rFonts w:ascii="Traditional Arabic" w:hAnsi="Traditional Arabic" w:hint="cs"/>
          <w:sz w:val="36"/>
          <w:rtl/>
        </w:rPr>
        <w:t>من رآني في النوم فقد رآني، فإنه لا ينبغي  للشيطان أن يتشبه بي</w:t>
      </w:r>
      <w:r>
        <w:rPr>
          <w:rFonts w:ascii="Traditional Arabic" w:hAnsi="Traditional Arabic"/>
          <w:sz w:val="36"/>
          <w:rtl/>
        </w:rPr>
        <w:fldChar w:fldCharType="begin"/>
      </w:r>
      <w:r>
        <w:instrText xml:space="preserve"> XE "</w:instrText>
      </w:r>
      <w:r w:rsidRPr="00A967FC">
        <w:rPr>
          <w:rFonts w:ascii="Traditional Arabic" w:hAnsi="Traditional Arabic" w:hint="cs"/>
          <w:sz w:val="36"/>
          <w:rtl/>
        </w:rPr>
        <w:instrText>من رآني في النوم فقد رآني، فإنه لا ينبغي  للشيطان أن يتشبه بي</w:instrText>
      </w:r>
      <w:r>
        <w:instrText xml:space="preserve">" </w:instrText>
      </w:r>
      <w:r>
        <w:rPr>
          <w:rFonts w:ascii="Traditional Arabic" w:hAnsi="Traditional Arabic"/>
          <w:sz w:val="36"/>
          <w:rtl/>
        </w:rPr>
        <w:fldChar w:fldCharType="end"/>
      </w:r>
      <w:r w:rsidRPr="007F7018">
        <w:rPr>
          <w:rFonts w:ascii="Traditional Arabic" w:hAnsi="Traditional Arabic" w:hint="cs"/>
          <w:sz w:val="36"/>
          <w:rtl/>
        </w:rPr>
        <w:t xml:space="preserve"> </w:t>
      </w:r>
      <w:r w:rsidRPr="007F7018">
        <w:rPr>
          <w:rFonts w:ascii="Traditional Arabic" w:hAnsi="Traditional Arabic"/>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1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 xml:space="preserve">فقد دلت هذه الأحاديث على أن النبي </w:t>
      </w:r>
      <w:r w:rsidRPr="00BE1D2F">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يُرى في المنام وأن من رآه فقد رآه حقيقة فإن الشيطان لا يتمثل به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1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27" w:name="_Toc84672228"/>
      <w:bookmarkStart w:id="828" w:name="_Toc521973339"/>
      <w:r w:rsidRPr="007F7018">
        <w:rPr>
          <w:rFonts w:ascii="Traditional Arabic" w:hAnsi="Traditional Arabic" w:hint="cs"/>
          <w:b/>
          <w:bCs/>
          <w:sz w:val="36"/>
          <w:rtl/>
        </w:rPr>
        <w:t>3- رؤيا الأنبياء وحي</w:t>
      </w:r>
      <w:r w:rsidR="00A83B02">
        <w:rPr>
          <w:rFonts w:ascii="Traditional Arabic" w:hAnsi="Traditional Arabic" w:hint="cs"/>
          <w:b/>
          <w:bCs/>
          <w:sz w:val="36"/>
          <w:rtl/>
        </w:rPr>
        <w:t>:</w:t>
      </w:r>
      <w:bookmarkEnd w:id="827"/>
      <w:r w:rsidR="00A83B02">
        <w:rPr>
          <w:rFonts w:ascii="Traditional Arabic" w:hAnsi="Traditional Arabic" w:hint="cs"/>
          <w:b/>
          <w:bCs/>
          <w:sz w:val="36"/>
          <w:rtl/>
        </w:rPr>
        <w:t xml:space="preserve"> </w:t>
      </w:r>
      <w:bookmarkEnd w:id="828"/>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 xml:space="preserve">قال تعالى عن إبراهيم </w:t>
      </w:r>
      <w:r w:rsidRPr="007F7018">
        <w:rPr>
          <w:rFonts w:ascii="Islamic_" w:eastAsia="MS Mincho" w:hAnsi="Islamic_"/>
          <w:sz w:val="36"/>
        </w:rPr>
        <w:t>p</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49" w:hAnsi="QCF_P449" w:cs="QCF_P449"/>
          <w:noProof w:val="0"/>
          <w:sz w:val="35"/>
          <w:szCs w:val="35"/>
          <w:rtl/>
        </w:rPr>
        <w:t xml:space="preserve">ﯹ  ﯺ  ﯻ  ﯼ  ﯽ   ﯾ  ﯿ  ﰀ  ﰁ  ﰂ      ﰃ  ﰄ  ﰅ  ﰆ  ﰇﰈ  ﰉ   ﰊ  ﰋ   ﰌ  ﰍﰎ  ﰏ  ﰐ   ﰑ  ﰒ  ﰓ  ﰔ  ﰕ   </w:t>
      </w:r>
      <w:r w:rsidRPr="007F7018">
        <w:rPr>
          <w:rFonts w:ascii="QCF_P450" w:hAnsi="QCF_P450" w:cs="QCF_P450"/>
          <w:noProof w:val="0"/>
          <w:sz w:val="35"/>
          <w:szCs w:val="35"/>
          <w:rtl/>
        </w:rPr>
        <w:t xml:space="preserve">ﭑ  ﭒ  ﭓ  ﭔ     ﭕ  ﭖ  ﭗ  ﭘ  ﭙ  ﭚ   ﭛ  ﭜﭝ  ﭞ  ﭟ        ﭠ  ﭡ  </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70397F">
        <w:rPr>
          <w:rFonts w:ascii="QCF_BSML" w:hAnsi="QCF_BSML" w:cs="QCF_BSML"/>
          <w:noProof w:val="0"/>
          <w:sz w:val="35"/>
          <w:szCs w:val="35"/>
          <w:rtl/>
        </w:rPr>
        <w:instrText xml:space="preserve">ﮋ </w:instrText>
      </w:r>
      <w:r w:rsidRPr="0070397F">
        <w:rPr>
          <w:rFonts w:ascii="QCF_P449" w:hAnsi="QCF_P449" w:cs="QCF_P449"/>
          <w:noProof w:val="0"/>
          <w:sz w:val="35"/>
          <w:szCs w:val="35"/>
          <w:rtl/>
        </w:rPr>
        <w:instrText xml:space="preserve">ﯹ  ﯺ  ﯻ  ﯼ  ﯽ   ﯾ  ﯿ  ﰀ  ﰁ  ﰂ      ﰃ  ﰄ  ﰅ  ﰆ  ﰇﰈ  ﰉ   ﰊ  ﰋ   ﰌ  ﰍﰎ  ﰏ  ﰐ   ﰑ  ﰒ  ﰓ  ﰔ  ﰕ   </w:instrText>
      </w:r>
      <w:r w:rsidRPr="0070397F">
        <w:rPr>
          <w:rFonts w:ascii="QCF_P450" w:hAnsi="QCF_P450" w:cs="QCF_P450"/>
          <w:noProof w:val="0"/>
          <w:sz w:val="35"/>
          <w:szCs w:val="35"/>
          <w:rtl/>
        </w:rPr>
        <w:instrText xml:space="preserve">ﭑ  ﭒ  ﭓ  ﭔ     ﭕ  ﭖ  ﭗ  ﭘ  ﭙ  ﭚ   ﭛ  ﭜﭝ  ﭞ  ﭟ        ﭠ  ﭡ  </w:instrText>
      </w:r>
      <w:r w:rsidRPr="0070397F">
        <w:rPr>
          <w:rFonts w:ascii="QCF_BSML" w:hAnsi="QCF_BSML" w:cs="QCF_BSML"/>
          <w:noProof w:val="0"/>
          <w:sz w:val="35"/>
          <w:szCs w:val="35"/>
          <w:rtl/>
        </w:rPr>
        <w:instrText>ﮊ</w:instrText>
      </w:r>
      <w:r w:rsidRPr="0070397F">
        <w:instrText>:</w:instrText>
      </w:r>
      <w:r w:rsidRPr="0070397F">
        <w:rPr>
          <w:szCs w:val="28"/>
          <w:rtl/>
        </w:rPr>
        <w:instrText>الصافات: 102-105</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18"/>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Default="00AF0529" w:rsidP="00BE1D2F">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 xml:space="preserve">فهذه الآية إخبار من الله </w:t>
      </w:r>
      <w:r w:rsidRPr="007F7018">
        <w:rPr>
          <w:rFonts w:ascii="Islamic_" w:eastAsia="MS Mincho" w:hAnsi="Islamic_"/>
          <w:sz w:val="48"/>
          <w:szCs w:val="48"/>
        </w:rPr>
        <w:t>k</w:t>
      </w:r>
      <w:r w:rsidRPr="007F7018">
        <w:rPr>
          <w:rFonts w:ascii="Traditional Arabic" w:hAnsi="Traditional Arabic" w:hint="cs"/>
          <w:sz w:val="36"/>
          <w:rtl/>
        </w:rPr>
        <w:t xml:space="preserve"> عن إبراهيم </w:t>
      </w:r>
      <w:r w:rsidRPr="007F7018">
        <w:rPr>
          <w:rFonts w:ascii="Islamic_" w:eastAsia="MS Mincho" w:hAnsi="Islamic_"/>
          <w:sz w:val="36"/>
        </w:rPr>
        <w:t>p</w:t>
      </w:r>
      <w:r w:rsidRPr="007F7018">
        <w:rPr>
          <w:rFonts w:ascii="Traditional Arabic" w:hAnsi="Traditional Arabic" w:hint="cs"/>
          <w:sz w:val="36"/>
          <w:rtl/>
        </w:rPr>
        <w:t xml:space="preserve"> أنه رأى في المنام أنه يذبح ابنه</w:t>
      </w:r>
      <w:r w:rsidRPr="007F7018">
        <w:rPr>
          <w:rFonts w:ascii="Traditional Arabic" w:hAnsi="Traditional Arabic" w:hint="eastAsia"/>
          <w:sz w:val="36"/>
          <w:rtl/>
        </w:rPr>
        <w:t>،</w:t>
      </w:r>
      <w:r w:rsidRPr="007F7018">
        <w:rPr>
          <w:rFonts w:ascii="Traditional Arabic" w:hAnsi="Traditional Arabic" w:hint="cs"/>
          <w:sz w:val="36"/>
          <w:rtl/>
        </w:rPr>
        <w:t xml:space="preserve"> ثم بين الله </w:t>
      </w:r>
      <w:r w:rsidRPr="007F7018">
        <w:rPr>
          <w:rFonts w:ascii="Islamic_" w:hAnsi="Islamic_" w:hint="cs"/>
          <w:sz w:val="36"/>
        </w:rPr>
        <w:t>k</w:t>
      </w:r>
      <w:r w:rsidRPr="007F7018">
        <w:rPr>
          <w:rFonts w:ascii="Traditional Arabic" w:hAnsi="Traditional Arabic" w:hint="cs"/>
          <w:sz w:val="36"/>
          <w:rtl/>
        </w:rPr>
        <w:t xml:space="preserve"> أن هذه رؤيا حق حيث أن إبراهيم سعى لتنفيذ رؤياه </w:t>
      </w:r>
      <w:r w:rsidRPr="007F7018">
        <w:rPr>
          <w:rFonts w:ascii="QCF_BSML" w:hAnsi="QCF_BSML" w:cs="QCF_BSML"/>
          <w:noProof w:val="0"/>
          <w:sz w:val="35"/>
          <w:szCs w:val="35"/>
          <w:rtl/>
        </w:rPr>
        <w:t xml:space="preserve">ﮋ </w:t>
      </w:r>
      <w:r w:rsidRPr="007F7018">
        <w:rPr>
          <w:rFonts w:ascii="QCF_P450" w:hAnsi="QCF_P450" w:cs="QCF_P450"/>
          <w:noProof w:val="0"/>
          <w:sz w:val="35"/>
          <w:szCs w:val="35"/>
          <w:rtl/>
        </w:rPr>
        <w:t xml:space="preserve">ﭑ  ﭒ  ﭓ  ﭔ     </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Traditional Arabic" w:hAnsi="Traditional Arabic" w:hint="cs"/>
          <w:sz w:val="36"/>
          <w:rtl/>
        </w:rPr>
        <w:t xml:space="preserve"> </w:t>
      </w:r>
      <w:r w:rsidR="00BE1D2F">
        <w:rPr>
          <w:rFonts w:ascii="Traditional Arabic" w:hAnsi="Traditional Arabic" w:hint="cs"/>
          <w:sz w:val="36"/>
          <w:rtl/>
        </w:rPr>
        <w:t>ف</w:t>
      </w:r>
      <w:r w:rsidRPr="007F7018">
        <w:rPr>
          <w:rFonts w:ascii="Traditional Arabic" w:hAnsi="Traditional Arabic" w:hint="cs"/>
          <w:sz w:val="36"/>
          <w:rtl/>
        </w:rPr>
        <w:t xml:space="preserve">أخبر الله </w:t>
      </w:r>
      <w:r w:rsidRPr="007F7018">
        <w:rPr>
          <w:rFonts w:ascii="Islamic_" w:hAnsi="Islamic_" w:hint="cs"/>
          <w:sz w:val="36"/>
        </w:rPr>
        <w:t>k</w:t>
      </w:r>
      <w:r w:rsidRPr="007F7018">
        <w:rPr>
          <w:rFonts w:ascii="Traditional Arabic" w:hAnsi="Traditional Arabic" w:hint="cs"/>
          <w:sz w:val="36"/>
          <w:rtl/>
        </w:rPr>
        <w:t xml:space="preserve"> أن إبراهيم قد صدق هذه الرؤيا</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19"/>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BE1D2F" w:rsidRPr="007F7018" w:rsidRDefault="00BE1D2F" w:rsidP="00BE1D2F">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29" w:name="_Toc84672229"/>
      <w:bookmarkStart w:id="830" w:name="_Toc521973340"/>
      <w:r w:rsidRPr="007F7018">
        <w:rPr>
          <w:rFonts w:ascii="Traditional Arabic" w:hAnsi="Traditional Arabic" w:hint="cs"/>
          <w:b/>
          <w:bCs/>
          <w:sz w:val="36"/>
          <w:rtl/>
        </w:rPr>
        <w:t>4-الرؤيا الصالحة</w:t>
      </w:r>
      <w:r w:rsidR="00A83B02">
        <w:rPr>
          <w:rFonts w:ascii="Traditional Arabic" w:hAnsi="Traditional Arabic" w:hint="cs"/>
          <w:b/>
          <w:bCs/>
          <w:sz w:val="36"/>
          <w:rtl/>
        </w:rPr>
        <w:t>:</w:t>
      </w:r>
      <w:bookmarkEnd w:id="829"/>
      <w:r w:rsidR="00A83B02">
        <w:rPr>
          <w:rFonts w:ascii="Traditional Arabic" w:hAnsi="Traditional Arabic" w:hint="cs"/>
          <w:b/>
          <w:bCs/>
          <w:sz w:val="36"/>
          <w:rtl/>
        </w:rPr>
        <w:t xml:space="preserve"> </w:t>
      </w:r>
      <w:bookmarkEnd w:id="830"/>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كان أول ما بدئ به الوحي</w:t>
      </w:r>
      <w:r w:rsidRPr="007F7018">
        <w:rPr>
          <w:rFonts w:ascii="Arial" w:hAnsi="Arial" w:hint="cs"/>
          <w:b/>
          <w:sz w:val="36"/>
          <w:rtl/>
        </w:rPr>
        <w:t xml:space="preserve"> </w:t>
      </w:r>
      <w:r w:rsidRPr="007F7018">
        <w:rPr>
          <w:rFonts w:ascii="Traditional Arabic" w:hAnsi="Traditional Arabic" w:hint="cs"/>
          <w:sz w:val="36"/>
          <w:rtl/>
        </w:rPr>
        <w:t xml:space="preserve">الرؤيا الصالحة، فكان </w:t>
      </w:r>
      <w:r w:rsidRPr="007F7018">
        <w:rPr>
          <w:rFonts w:ascii="Islamic_" w:hAnsi="Islamic_" w:hint="cs"/>
          <w:sz w:val="36"/>
        </w:rPr>
        <w:t>n</w:t>
      </w:r>
      <w:r w:rsidRPr="007F7018">
        <w:rPr>
          <w:rFonts w:ascii="Traditional Arabic" w:hAnsi="Traditional Arabic" w:hint="cs"/>
          <w:sz w:val="36"/>
          <w:rtl/>
        </w:rPr>
        <w:t xml:space="preserve"> إذا رأى الرؤيا </w:t>
      </w:r>
      <w:r w:rsidRPr="007F7018">
        <w:rPr>
          <w:rFonts w:ascii="Traditional Arabic" w:hAnsi="Traditional Arabic"/>
          <w:sz w:val="36"/>
          <w:rtl/>
        </w:rPr>
        <w:t>تأتي كفلق الصبح</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0"/>
      </w:r>
      <w:r w:rsidRPr="007F7018">
        <w:rPr>
          <w:rFonts w:ascii="Msh Quraan1" w:eastAsia="MS Mincho" w:hAnsi="Msh Quraan1"/>
          <w:sz w:val="36"/>
          <w:vertAlign w:val="superscript"/>
          <w:rtl/>
        </w:rPr>
        <w:t>)</w:t>
      </w:r>
      <w:r w:rsidR="00CA6641">
        <w:rPr>
          <w:rFonts w:ascii="Traditional Arabic" w:hAnsi="Traditional Arabic" w:hint="cs"/>
          <w:sz w:val="36"/>
          <w:rtl/>
        </w:rPr>
        <w:t>،</w:t>
      </w:r>
      <w:r w:rsidRPr="007F7018">
        <w:rPr>
          <w:rFonts w:ascii="Traditional Arabic" w:hAnsi="Traditional Arabic"/>
          <w:sz w:val="36"/>
          <w:rtl/>
        </w:rPr>
        <w:t xml:space="preserve"> فكان ذلك إرهاصا للنبوة وتمهيدا لها لمدة ستة أشهر،</w:t>
      </w:r>
      <w:r w:rsidRPr="007F7018">
        <w:rPr>
          <w:rFonts w:ascii="Traditional Arabic" w:hAnsi="Traditional Arabic" w:hint="cs"/>
          <w:sz w:val="36"/>
          <w:rtl/>
        </w:rPr>
        <w:t xml:space="preserve"> وأخبر عليه الصلاة والسلام أن </w:t>
      </w:r>
      <w:r w:rsidRPr="007F7018">
        <w:rPr>
          <w:rFonts w:ascii="Traditional Arabic" w:hAnsi="Traditional Arabic" w:hint="cs"/>
          <w:sz w:val="36"/>
          <w:rtl/>
        </w:rPr>
        <w:lastRenderedPageBreak/>
        <w:t>الر</w:t>
      </w:r>
      <w:r w:rsidR="00CA6641">
        <w:rPr>
          <w:rFonts w:ascii="Traditional Arabic" w:hAnsi="Traditional Arabic" w:hint="cs"/>
          <w:sz w:val="36"/>
          <w:rtl/>
        </w:rPr>
        <w:t>ؤ</w:t>
      </w:r>
      <w:r w:rsidRPr="007F7018">
        <w:rPr>
          <w:rFonts w:ascii="Traditional Arabic" w:hAnsi="Traditional Arabic" w:hint="cs"/>
          <w:sz w:val="36"/>
          <w:rtl/>
        </w:rPr>
        <w:t>يا الصالحة جزء من ستة وأربعين جزءاً من النبوة؛</w:t>
      </w:r>
      <w:r w:rsidRPr="007F7018">
        <w:rPr>
          <w:rFonts w:ascii="Traditional Arabic" w:hAnsi="Traditional Arabic"/>
          <w:sz w:val="36"/>
          <w:rtl/>
        </w:rPr>
        <w:t xml:space="preserve"> ولذا قال </w:t>
      </w:r>
      <w:r w:rsidRPr="007F7018">
        <w:rPr>
          <w:rFonts w:ascii="Islamic_" w:hAnsi="Islamic_" w:hint="cs"/>
          <w:sz w:val="36"/>
        </w:rPr>
        <w:t>n</w:t>
      </w:r>
      <w:r w:rsidR="00A83B02">
        <w:rPr>
          <w:rFonts w:ascii="Traditional Arabic" w:hAnsi="Traditional Arabic"/>
          <w:sz w:val="36"/>
          <w:rtl/>
        </w:rPr>
        <w:t xml:space="preserve">: </w:t>
      </w:r>
      <w:r w:rsidRPr="007F7018">
        <w:rPr>
          <w:rFonts w:ascii="Traditional Arabic" w:hAnsi="Traditional Arabic"/>
          <w:sz w:val="36"/>
          <w:rtl/>
        </w:rPr>
        <w:t>«الرؤيا الصالحة يراها الرجل الصالح أو ترى له جزء من ست وأربعين جزءا</w:t>
      </w:r>
      <w:r w:rsidRPr="007F7018">
        <w:rPr>
          <w:rFonts w:ascii="Traditional Arabic" w:hAnsi="Traditional Arabic" w:hint="cs"/>
          <w:sz w:val="36"/>
          <w:rtl/>
        </w:rPr>
        <w:t>ً</w:t>
      </w:r>
      <w:r w:rsidRPr="007F7018">
        <w:rPr>
          <w:rFonts w:ascii="Traditional Arabic" w:hAnsi="Traditional Arabic"/>
          <w:sz w:val="36"/>
          <w:rtl/>
        </w:rPr>
        <w:t xml:space="preserve"> من النبوة</w:t>
      </w:r>
      <w:r>
        <w:rPr>
          <w:rFonts w:ascii="Traditional Arabic" w:hAnsi="Traditional Arabic"/>
          <w:sz w:val="36"/>
          <w:rtl/>
        </w:rPr>
        <w:fldChar w:fldCharType="begin"/>
      </w:r>
      <w:r>
        <w:instrText xml:space="preserve"> XE "</w:instrText>
      </w:r>
      <w:r w:rsidRPr="00613E1A">
        <w:rPr>
          <w:rFonts w:ascii="Traditional Arabic" w:hAnsi="Traditional Arabic"/>
          <w:sz w:val="36"/>
          <w:rtl/>
        </w:rPr>
        <w:instrText>الرؤيا الصالحة يراها الرجل الصالح أو ترى له جزء من ست وأربعين جزءا</w:instrText>
      </w:r>
      <w:r w:rsidRPr="00613E1A">
        <w:rPr>
          <w:rFonts w:ascii="Traditional Arabic" w:hAnsi="Traditional Arabic" w:hint="cs"/>
          <w:sz w:val="36"/>
          <w:rtl/>
        </w:rPr>
        <w:instrText>ً</w:instrText>
      </w:r>
      <w:r w:rsidRPr="00613E1A">
        <w:rPr>
          <w:rFonts w:ascii="Traditional Arabic" w:hAnsi="Traditional Arabic"/>
          <w:sz w:val="36"/>
          <w:rtl/>
        </w:rPr>
        <w:instrText xml:space="preserve"> من النبوة</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 xml:space="preserve">فالرؤيا الصالحة من المبشرات </w:t>
      </w:r>
      <w:r w:rsidR="00CA6641">
        <w:rPr>
          <w:rFonts w:ascii="Traditional Arabic" w:hAnsi="Traditional Arabic" w:hint="cs"/>
          <w:sz w:val="36"/>
          <w:rtl/>
        </w:rPr>
        <w:t>وفيها إشعار للمؤمن بخير سيقع ليغ</w:t>
      </w:r>
      <w:r w:rsidRPr="007F7018">
        <w:rPr>
          <w:rFonts w:ascii="Traditional Arabic" w:hAnsi="Traditional Arabic" w:hint="cs"/>
          <w:sz w:val="36"/>
          <w:rtl/>
        </w:rPr>
        <w:t>تنمه أو شر ليحذر منه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31" w:name="_Toc84672230"/>
      <w:bookmarkStart w:id="832" w:name="_Toc521973341"/>
      <w:r w:rsidRPr="007F7018">
        <w:rPr>
          <w:rFonts w:ascii="Traditional Arabic" w:hAnsi="Traditional Arabic" w:hint="cs"/>
          <w:b/>
          <w:bCs/>
          <w:sz w:val="36"/>
          <w:rtl/>
        </w:rPr>
        <w:t>سابعاً</w:t>
      </w:r>
      <w:r w:rsidR="00A83B02">
        <w:rPr>
          <w:rFonts w:ascii="Traditional Arabic" w:hAnsi="Traditional Arabic" w:hint="cs"/>
          <w:b/>
          <w:bCs/>
          <w:sz w:val="36"/>
          <w:rtl/>
        </w:rPr>
        <w:t xml:space="preserve">: </w:t>
      </w:r>
      <w:r w:rsidRPr="007F7018">
        <w:rPr>
          <w:rFonts w:ascii="Traditional Arabic" w:hAnsi="Traditional Arabic"/>
          <w:b/>
          <w:bCs/>
          <w:sz w:val="36"/>
          <w:rtl/>
        </w:rPr>
        <w:t>الإيمان باليوم الآخر</w:t>
      </w:r>
      <w:r w:rsidR="00A83B02">
        <w:rPr>
          <w:rFonts w:ascii="Traditional Arabic" w:hAnsi="Traditional Arabic"/>
          <w:b/>
          <w:bCs/>
          <w:sz w:val="36"/>
          <w:rtl/>
        </w:rPr>
        <w:t>:</w:t>
      </w:r>
      <w:bookmarkEnd w:id="831"/>
      <w:r w:rsidR="00A83B02">
        <w:rPr>
          <w:rFonts w:ascii="Traditional Arabic" w:hAnsi="Traditional Arabic"/>
          <w:b/>
          <w:bCs/>
          <w:sz w:val="36"/>
          <w:rtl/>
        </w:rPr>
        <w:t xml:space="preserve"> </w:t>
      </w:r>
      <w:bookmarkEnd w:id="832"/>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sz w:val="36"/>
          <w:rtl/>
        </w:rPr>
        <w:t xml:space="preserve">من الإيمان باليوم الآخر الإيمان </w:t>
      </w:r>
      <w:r w:rsidRPr="007F7018">
        <w:rPr>
          <w:rFonts w:ascii="Traditional Arabic" w:hAnsi="Traditional Arabic" w:hint="cs"/>
          <w:sz w:val="36"/>
          <w:rtl/>
        </w:rPr>
        <w:t xml:space="preserve">بجميع ما أخبر الله به أو </w:t>
      </w:r>
      <w:r w:rsidRPr="007F7018">
        <w:rPr>
          <w:rFonts w:ascii="Traditional Arabic" w:hAnsi="Traditional Arabic"/>
          <w:sz w:val="36"/>
          <w:rtl/>
        </w:rPr>
        <w:t xml:space="preserve">أخبرت به </w:t>
      </w:r>
      <w:r w:rsidRPr="007F7018">
        <w:rPr>
          <w:rFonts w:ascii="Traditional Arabic" w:hAnsi="Traditional Arabic" w:hint="cs"/>
          <w:sz w:val="36"/>
          <w:rtl/>
        </w:rPr>
        <w:t>رسله</w:t>
      </w:r>
      <w:r w:rsidRPr="007F7018">
        <w:rPr>
          <w:rFonts w:ascii="Traditional Arabic" w:hAnsi="Traditional Arabic"/>
          <w:sz w:val="36"/>
          <w:rtl/>
        </w:rPr>
        <w:t xml:space="preserve"> -عليهم الصلاة والسلام- من البعث والجزاء، وقد بين الله </w:t>
      </w:r>
      <w:r w:rsidRPr="007F7018">
        <w:rPr>
          <w:rFonts w:ascii="Islamic_" w:hAnsi="Islamic_"/>
          <w:sz w:val="36"/>
        </w:rPr>
        <w:t>k</w:t>
      </w:r>
      <w:r w:rsidRPr="007F7018">
        <w:rPr>
          <w:rFonts w:ascii="Traditional Arabic" w:hAnsi="Traditional Arabic"/>
          <w:sz w:val="36"/>
          <w:rtl/>
        </w:rPr>
        <w:t xml:space="preserve">  – من الأدلة على ذلك وعلى صدق ما جاءت به الرسل أنه سبحانه جعل </w:t>
      </w:r>
      <w:r w:rsidRPr="007F7018">
        <w:rPr>
          <w:rFonts w:ascii="Traditional Arabic" w:hAnsi="Traditional Arabic" w:hint="cs"/>
          <w:sz w:val="36"/>
          <w:rtl/>
        </w:rPr>
        <w:t>النوم سباتاً أي راحة للأبدان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3"/>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w:t>
      </w:r>
      <w:r w:rsidRPr="007F7018">
        <w:rPr>
          <w:rFonts w:ascii="Traditional Arabic" w:hAnsi="Traditional Arabic"/>
          <w:sz w:val="36"/>
          <w:rtl/>
        </w:rPr>
        <w:t>قال تعالى</w:t>
      </w:r>
      <w:r w:rsidR="00A83B02">
        <w:rPr>
          <w:rFonts w:ascii="Traditional Arabic" w:hAnsi="Traditional Arabic"/>
          <w:sz w:val="36"/>
          <w:rtl/>
        </w:rPr>
        <w:t xml:space="preserve">: </w:t>
      </w:r>
      <w:r w:rsidRPr="007F7018">
        <w:rPr>
          <w:rFonts w:ascii="QCF_BSML" w:hAnsi="QCF_BSML" w:cs="QCF_BSML"/>
          <w:noProof w:val="0"/>
          <w:sz w:val="35"/>
          <w:szCs w:val="35"/>
          <w:rtl/>
        </w:rPr>
        <w:t>ﮋ</w:t>
      </w:r>
      <w:r w:rsidRPr="007F7018">
        <w:rPr>
          <w:rFonts w:ascii="QCF_P582" w:hAnsi="QCF_P582" w:cs="QCF_P582"/>
          <w:noProof w:val="0"/>
          <w:sz w:val="35"/>
          <w:szCs w:val="35"/>
          <w:rtl/>
        </w:rPr>
        <w:t xml:space="preserve">ﭤ  ﭥ      ﭦ    ﭧ  ﭨ   ﭩ  ﭪ  ﭫ  ﭬ  ﭭ  ﭮ  ﭯ  ﭰ  ﭱ   ﭲ  ﭳ  ﭴ  ﭵ    ﭶ  ﭷ  ﭸ      ﭹ  ﭺ  ﭻ   ﭼ  ﭽ  ﭾ  ﭿ  ﮀ  ﮁ  ﮂ  ﮃ  ﮄ   ﮅ  ﮆ  ﮇ  ﮈ  ﮉ  ﮊ  ﮋ    ﮌ  ﮍ  ﮎ  ﮏ   ﮐ  ﮑ  ﮒ  ﮓ  ﮔ  ﮕ      ﮖ  </w:t>
      </w:r>
      <w:r w:rsidRPr="007F7018">
        <w:rPr>
          <w:rFonts w:ascii="QCF_BSML" w:hAnsi="QCF_BSML" w:cs="QCF_BSML"/>
          <w:noProof w:val="0"/>
          <w:sz w:val="35"/>
          <w:szCs w:val="35"/>
          <w:rtl/>
        </w:rPr>
        <w:t>ﮊ</w:t>
      </w:r>
      <w:r>
        <w:rPr>
          <w:rFonts w:ascii="Traditional Arabic" w:hAnsi="Traditional Arabic"/>
          <w:sz w:val="36"/>
          <w:rtl/>
        </w:rPr>
        <w:fldChar w:fldCharType="begin"/>
      </w:r>
      <w:r>
        <w:instrText xml:space="preserve"> XE "</w:instrText>
      </w:r>
      <w:r w:rsidRPr="008B424F">
        <w:rPr>
          <w:rFonts w:ascii="QCF_BSML" w:hAnsi="QCF_BSML" w:cs="QCF_BSML"/>
          <w:noProof w:val="0"/>
          <w:sz w:val="35"/>
          <w:szCs w:val="35"/>
          <w:rtl/>
        </w:rPr>
        <w:instrText>ﮋ</w:instrText>
      </w:r>
      <w:r w:rsidRPr="008B424F">
        <w:rPr>
          <w:rFonts w:ascii="QCF_P582" w:hAnsi="QCF_P582" w:cs="QCF_P582"/>
          <w:noProof w:val="0"/>
          <w:sz w:val="35"/>
          <w:szCs w:val="35"/>
          <w:rtl/>
        </w:rPr>
        <w:instrText xml:space="preserve">ﭤ  ﭥ      ﭦ    ﭧ  ﭨ   ﭩ  ﭪ  ﭫ  ﭬ  ﭭ  ﭮ  ﭯ  ﭰ  ﭱ   ﭲ  ﭳ  ﭴ  ﭵ    ﭶ  ﭷ  ﭸ      ﭹ  ﭺ  ﭻ   ﭼ  ﭽ  ﭾ  ﭿ  ﮀ  ﮁ  ﮂ  ﮃ  ﮄ   ﮅ  ﮆ  ﮇ  ﮈ  ﮉ  ﮊ  ﮋ    ﮌ  ﮍ  ﮎ  ﮏ   ﮐ  ﮑ  ﮒ  ﮓ  ﮔ  ﮕ      ﮖ  </w:instrText>
      </w:r>
      <w:r w:rsidRPr="008B424F">
        <w:rPr>
          <w:rFonts w:ascii="QCF_BSML" w:hAnsi="QCF_BSML" w:cs="QCF_BSML"/>
          <w:noProof w:val="0"/>
          <w:sz w:val="35"/>
          <w:szCs w:val="35"/>
          <w:rtl/>
        </w:rPr>
        <w:instrText>ﮊ</w:instrText>
      </w:r>
      <w:r w:rsidRPr="008B424F">
        <w:instrText>:</w:instrText>
      </w:r>
      <w:r w:rsidRPr="008B424F">
        <w:rPr>
          <w:szCs w:val="28"/>
          <w:rtl/>
        </w:rPr>
        <w:instrText>النبأ: ٦ - ١٧</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xml:space="preserve"> </w:t>
      </w:r>
      <w:r w:rsidRPr="007F7018">
        <w:rPr>
          <w:rFonts w:ascii="Traditional Arabic" w:hAnsi="Traditional Arabic"/>
          <w:sz w:val="36"/>
          <w:vertAlign w:val="superscript"/>
          <w:rtl/>
        </w:rPr>
        <w:t>(</w:t>
      </w:r>
      <w:r w:rsidRPr="007F7018">
        <w:rPr>
          <w:rStyle w:val="FootnoteReference"/>
          <w:rFonts w:ascii="Traditional Arabic" w:hAnsi="Traditional Arabic"/>
          <w:sz w:val="36"/>
          <w:rtl/>
        </w:rPr>
        <w:footnoteReference w:id="1624"/>
      </w:r>
      <w:r w:rsidRPr="007F7018">
        <w:rPr>
          <w:rFonts w:ascii="Traditional Arabic" w:hAnsi="Traditional Arabic"/>
          <w:sz w:val="36"/>
          <w:vertAlign w:val="superscript"/>
          <w:rtl/>
        </w:rPr>
        <w:t>)</w:t>
      </w:r>
      <w:r w:rsidRPr="007F7018">
        <w:rPr>
          <w:rFonts w:ascii="Traditional Arabic" w:hAnsi="Traditional Arabic"/>
          <w:sz w:val="36"/>
          <w:rtl/>
        </w:rPr>
        <w:t>.</w:t>
      </w:r>
    </w:p>
    <w:p w:rsidR="00AF0529" w:rsidRPr="007F7018" w:rsidRDefault="00AF0529" w:rsidP="00BE1D2F">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"ف</w:t>
      </w:r>
      <w:r w:rsidRPr="007F7018">
        <w:rPr>
          <w:rFonts w:ascii="Traditional Arabic" w:hAnsi="Traditional Arabic"/>
          <w:sz w:val="36"/>
          <w:rtl/>
        </w:rPr>
        <w:t>المساء والصيرورة إلى النوم بمنزلة الموت والمصير إلى الله، ولهذا جعل الله سبحانه في النوم والانتباه بعده دليلا على البعث والنشور لأن النوم أخو الموت والانتباه نشور وحياة</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Msh Quraan1" w:eastAsia="MS Mincho" w:hAnsi="Msh Quraan1" w:hint="cs"/>
          <w:sz w:val="36"/>
          <w:rtl/>
        </w:rPr>
        <w:t>ومما يتعلق أيضاً بهذه الآية الكونية من أمور الآخرة</w:t>
      </w:r>
      <w:r w:rsidR="00A83B02">
        <w:rPr>
          <w:rFonts w:ascii="Msh Quraan1" w:eastAsia="MS Mincho" w:hAnsi="Msh Quraan1" w:hint="cs"/>
          <w:sz w:val="36"/>
          <w:rtl/>
        </w:rPr>
        <w:t xml:space="preserve">: </w:t>
      </w:r>
      <w:r w:rsidR="006F025E">
        <w:rPr>
          <w:rFonts w:ascii="Msh Quraan1" w:eastAsia="MS Mincho" w:hAnsi="Msh Quraan1"/>
          <w:sz w:val="36"/>
          <w:rtl/>
        </w:rPr>
        <w:t>"</w:t>
      </w:r>
      <w:r w:rsidRPr="007F7018">
        <w:rPr>
          <w:rFonts w:ascii="Msh Quraan1" w:eastAsia="MS Mincho" w:hAnsi="Msh Quraan1" w:hint="cs"/>
          <w:sz w:val="36"/>
          <w:rtl/>
        </w:rPr>
        <w:t xml:space="preserve">أن الجنة لا نوم فيها بإجماع </w:t>
      </w:r>
      <w:r w:rsidRPr="007F7018">
        <w:rPr>
          <w:rFonts w:ascii="Msh Quraan1" w:eastAsia="MS Mincho" w:hAnsi="Msh Quraan1" w:hint="cs"/>
          <w:sz w:val="36"/>
          <w:rtl/>
        </w:rPr>
        <w:lastRenderedPageBreak/>
        <w:t>المسلمين"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33" w:name="_Toc84672231"/>
      <w:bookmarkStart w:id="834" w:name="_Toc521973342"/>
      <w:r w:rsidRPr="007F7018">
        <w:rPr>
          <w:rFonts w:ascii="Traditional Arabic" w:hAnsi="Traditional Arabic" w:hint="cs"/>
          <w:b/>
          <w:bCs/>
          <w:sz w:val="36"/>
          <w:rtl/>
        </w:rPr>
        <w:t>ثامناً</w:t>
      </w:r>
      <w:r w:rsidR="00A83B02">
        <w:rPr>
          <w:rFonts w:ascii="Traditional Arabic" w:hAnsi="Traditional Arabic" w:hint="cs"/>
          <w:b/>
          <w:bCs/>
          <w:sz w:val="36"/>
          <w:rtl/>
        </w:rPr>
        <w:t xml:space="preserve">: </w:t>
      </w:r>
      <w:r w:rsidRPr="007F7018">
        <w:rPr>
          <w:rFonts w:ascii="Traditional Arabic" w:hAnsi="Traditional Arabic" w:hint="cs"/>
          <w:b/>
          <w:bCs/>
          <w:sz w:val="36"/>
          <w:rtl/>
        </w:rPr>
        <w:t>صفة الشيطان</w:t>
      </w:r>
      <w:r w:rsidR="00A83B02">
        <w:rPr>
          <w:rFonts w:ascii="Traditional Arabic" w:hAnsi="Traditional Arabic" w:hint="cs"/>
          <w:b/>
          <w:bCs/>
          <w:sz w:val="36"/>
          <w:rtl/>
        </w:rPr>
        <w:t>:</w:t>
      </w:r>
      <w:bookmarkEnd w:id="833"/>
      <w:r w:rsidR="00A83B02">
        <w:rPr>
          <w:rFonts w:ascii="Traditional Arabic" w:hAnsi="Traditional Arabic" w:hint="cs"/>
          <w:b/>
          <w:bCs/>
          <w:sz w:val="36"/>
          <w:rtl/>
        </w:rPr>
        <w:t xml:space="preserve"> </w:t>
      </w:r>
      <w:bookmarkEnd w:id="834"/>
    </w:p>
    <w:p w:rsidR="00AF0529" w:rsidRPr="007F7018" w:rsidRDefault="00AF0529" w:rsidP="00BE1D2F">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أخبر النبي </w:t>
      </w:r>
      <w:r w:rsidRPr="00BE1D2F">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 xml:space="preserve">أن الشيطان يبول في أذن من نام حتى </w:t>
      </w:r>
      <w:r w:rsidR="00BE1D2F">
        <w:rPr>
          <w:rFonts w:ascii="Traditional Arabic" w:hAnsi="Traditional Arabic" w:hint="cs"/>
          <w:sz w:val="36"/>
          <w:rtl/>
        </w:rPr>
        <w:t>أ</w:t>
      </w:r>
      <w:r w:rsidRPr="007F7018">
        <w:rPr>
          <w:rFonts w:ascii="Traditional Arabic" w:hAnsi="Traditional Arabic" w:hint="cs"/>
          <w:sz w:val="36"/>
          <w:rtl/>
        </w:rPr>
        <w:t>صبح ولم يصل</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7"/>
      </w:r>
      <w:r w:rsidRPr="007F7018">
        <w:rPr>
          <w:rFonts w:ascii="Msh Quraan1" w:eastAsia="MS Mincho" w:hAnsi="Msh Quraan1"/>
          <w:sz w:val="36"/>
          <w:vertAlign w:val="superscript"/>
          <w:rtl/>
        </w:rPr>
        <w:t>)</w:t>
      </w:r>
      <w:r w:rsidRPr="007F7018">
        <w:rPr>
          <w:rFonts w:ascii="Traditional Arabic" w:hAnsi="Traditional Arabic"/>
          <w:sz w:val="36"/>
          <w:rtl/>
        </w:rPr>
        <w:t>، عن عبد الله</w:t>
      </w:r>
      <w:r w:rsidRPr="007F7018">
        <w:rPr>
          <w:rFonts w:ascii="Traditional Arabic" w:hAnsi="Traditional Arabic" w:hint="cs"/>
          <w:sz w:val="36"/>
          <w:rtl/>
        </w:rPr>
        <w:t xml:space="preserve"> بن مسعود</w:t>
      </w:r>
      <w:r w:rsidRPr="007F7018">
        <w:rPr>
          <w:rFonts w:ascii="Traditional Arabic" w:hAnsi="Traditional Arabic"/>
          <w:sz w:val="36"/>
          <w:rtl/>
        </w:rPr>
        <w:t xml:space="preserve"> </w:t>
      </w:r>
      <w:r w:rsidRPr="007F7018">
        <w:rPr>
          <w:rFonts w:ascii="Islamic_" w:hAnsi="Islamic_"/>
          <w:sz w:val="36"/>
        </w:rPr>
        <w:t>z</w:t>
      </w:r>
      <w:r w:rsidRPr="007F7018">
        <w:rPr>
          <w:rFonts w:ascii="Traditional Arabic" w:hAnsi="Traditional Arabic"/>
          <w:sz w:val="36"/>
          <w:rtl/>
        </w:rPr>
        <w:t>، 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 ذكر عند النبي </w:t>
      </w:r>
      <w:r w:rsidRPr="007F7018">
        <w:rPr>
          <w:rFonts w:ascii="Islamic_" w:hAnsi="Islamic_"/>
          <w:sz w:val="36"/>
        </w:rPr>
        <w:t>n</w:t>
      </w:r>
      <w:r w:rsidRPr="007F7018">
        <w:rPr>
          <w:rFonts w:ascii="Traditional Arabic" w:hAnsi="Traditional Arabic"/>
          <w:sz w:val="36"/>
          <w:rtl/>
        </w:rPr>
        <w:t xml:space="preserve"> رجل فقيل</w:t>
      </w:r>
      <w:r w:rsidR="00A83B02">
        <w:rPr>
          <w:rFonts w:ascii="Traditional Arabic" w:hAnsi="Traditional Arabic"/>
          <w:sz w:val="36"/>
          <w:rtl/>
        </w:rPr>
        <w:t xml:space="preserve">: </w:t>
      </w:r>
      <w:r w:rsidRPr="007F7018">
        <w:rPr>
          <w:rFonts w:ascii="Traditional Arabic" w:hAnsi="Traditional Arabic"/>
          <w:sz w:val="36"/>
          <w:rtl/>
        </w:rPr>
        <w:t>ما زال نائما حتى أصبح، ما قام إلى الصلاة، فقال</w:t>
      </w:r>
      <w:r w:rsidR="00A83B02">
        <w:rPr>
          <w:rFonts w:ascii="Traditional Arabic" w:hAnsi="Traditional Arabic"/>
          <w:sz w:val="36"/>
          <w:rtl/>
        </w:rPr>
        <w:t xml:space="preserve">: </w:t>
      </w:r>
      <w:r w:rsidRPr="007F7018">
        <w:rPr>
          <w:rFonts w:ascii="Traditional Arabic" w:hAnsi="Traditional Arabic"/>
          <w:sz w:val="36"/>
          <w:rtl/>
        </w:rPr>
        <w:t>بال الشيطان في أذنه</w:t>
      </w:r>
      <w:r>
        <w:rPr>
          <w:rFonts w:ascii="Traditional Arabic" w:hAnsi="Traditional Arabic"/>
          <w:sz w:val="36"/>
          <w:rtl/>
        </w:rPr>
        <w:fldChar w:fldCharType="begin"/>
      </w:r>
      <w:r>
        <w:instrText xml:space="preserve"> XE "</w:instrText>
      </w:r>
      <w:r w:rsidRPr="004D3ABC">
        <w:rPr>
          <w:rFonts w:ascii="Traditional Arabic" w:hAnsi="Traditional Arabic"/>
          <w:sz w:val="36"/>
          <w:rtl/>
        </w:rPr>
        <w:instrText xml:space="preserve">ذكر عند النبي </w:instrText>
      </w:r>
      <w:r w:rsidRPr="004D3ABC">
        <w:rPr>
          <w:rFonts w:ascii="Islamic_" w:hAnsi="Islamic_"/>
          <w:sz w:val="36"/>
        </w:rPr>
        <w:instrText>n</w:instrText>
      </w:r>
      <w:r w:rsidRPr="004D3ABC">
        <w:rPr>
          <w:rFonts w:ascii="Traditional Arabic" w:hAnsi="Traditional Arabic"/>
          <w:sz w:val="36"/>
          <w:rtl/>
        </w:rPr>
        <w:instrText xml:space="preserve"> رجل فقيل</w:instrText>
      </w:r>
      <w:r w:rsidRPr="004D3ABC">
        <w:instrText>\</w:instrText>
      </w:r>
      <w:r w:rsidRPr="004D3ABC">
        <w:rPr>
          <w:rFonts w:ascii="Traditional Arabic" w:hAnsi="Traditional Arabic"/>
          <w:sz w:val="36"/>
          <w:rtl/>
        </w:rPr>
        <w:instrText>: ما زال نائما حتى أصبح، ما قام إلى الصلاة، فقال</w:instrText>
      </w:r>
      <w:r w:rsidRPr="004D3ABC">
        <w:instrText>\</w:instrText>
      </w:r>
      <w:r w:rsidRPr="004D3ABC">
        <w:rPr>
          <w:rFonts w:ascii="Traditional Arabic" w:hAnsi="Traditional Arabic"/>
          <w:sz w:val="36"/>
          <w:rtl/>
        </w:rPr>
        <w:instrText>: بال الشيطان في أذنه:</w:instrText>
      </w:r>
      <w:r w:rsidRPr="004D3ABC">
        <w:rPr>
          <w:rFonts w:hint="cs"/>
          <w:rtl/>
        </w:rPr>
        <w:instrText>ابن مسعود</w:instrText>
      </w:r>
      <w:r>
        <w:instrText xml:space="preserve">" </w:instrText>
      </w:r>
      <w:r>
        <w:rPr>
          <w:rFonts w:ascii="Traditional Arabic" w:hAnsi="Traditional Arabic"/>
          <w:sz w:val="36"/>
          <w:rtl/>
        </w:rPr>
        <w:fldChar w:fldCharType="end"/>
      </w:r>
      <w:r>
        <w:rPr>
          <w:rFonts w:ascii="Traditional Arabic" w:hAnsi="Traditional Arabic"/>
          <w:sz w:val="36"/>
          <w:rtl/>
        </w:rPr>
        <w:fldChar w:fldCharType="begin"/>
      </w:r>
      <w:r>
        <w:instrText xml:space="preserve"> XE "</w:instrText>
      </w:r>
      <w:r w:rsidRPr="00620BE8">
        <w:rPr>
          <w:rFonts w:ascii="Traditional Arabic" w:hAnsi="Traditional Arabic"/>
          <w:sz w:val="36"/>
          <w:rtl/>
        </w:rPr>
        <w:instrText xml:space="preserve">ذكر عند النبي </w:instrText>
      </w:r>
      <w:r w:rsidRPr="00620BE8">
        <w:rPr>
          <w:rFonts w:ascii="Islamic_" w:hAnsi="Islamic_"/>
          <w:sz w:val="36"/>
        </w:rPr>
        <w:instrText>n</w:instrText>
      </w:r>
      <w:r w:rsidRPr="00620BE8">
        <w:rPr>
          <w:rFonts w:ascii="Traditional Arabic" w:hAnsi="Traditional Arabic"/>
          <w:sz w:val="36"/>
          <w:rtl/>
        </w:rPr>
        <w:instrText xml:space="preserve"> رجل فقيل</w:instrText>
      </w:r>
      <w:r w:rsidRPr="00620BE8">
        <w:instrText>\</w:instrText>
      </w:r>
      <w:r w:rsidRPr="00620BE8">
        <w:rPr>
          <w:rFonts w:ascii="Traditional Arabic" w:hAnsi="Traditional Arabic"/>
          <w:sz w:val="36"/>
          <w:rtl/>
        </w:rPr>
        <w:instrText>: ما زال نائما حتى أصبح، ما قام إلى الصلاة، فقال</w:instrText>
      </w:r>
      <w:r w:rsidRPr="00620BE8">
        <w:instrText>\</w:instrText>
      </w:r>
      <w:r w:rsidRPr="00620BE8">
        <w:rPr>
          <w:rFonts w:ascii="Traditional Arabic" w:hAnsi="Traditional Arabic"/>
          <w:sz w:val="36"/>
          <w:rtl/>
        </w:rPr>
        <w:instrText>: بال الشيطان في أذنه:</w:instrText>
      </w:r>
      <w:r w:rsidRPr="00620BE8">
        <w:rPr>
          <w:rFonts w:hint="cs"/>
          <w:rtl/>
        </w:rPr>
        <w:instrText>ابن مسعود</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8"/>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فيستفاد منه وقت بول الشيطان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29"/>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CA6641">
      <w:pPr>
        <w:widowControl w:val="0"/>
        <w:autoSpaceDE w:val="0"/>
        <w:autoSpaceDN w:val="0"/>
        <w:adjustRightInd w:val="0"/>
        <w:ind w:firstLine="720"/>
        <w:rPr>
          <w:rFonts w:ascii="Simplified Arabic" w:hAnsi="Simplified Arabic"/>
          <w:sz w:val="36"/>
          <w:rtl/>
        </w:rPr>
      </w:pPr>
      <w:r w:rsidRPr="007F7018">
        <w:rPr>
          <w:rFonts w:ascii="Traditional Arabic" w:hAnsi="Traditional Arabic" w:hint="cs"/>
          <w:sz w:val="36"/>
          <w:rtl/>
        </w:rPr>
        <w:t xml:space="preserve">كما أخبر النبي </w:t>
      </w:r>
      <w:r w:rsidRPr="00BE1D2F">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أن الشيطان يأتي الإنسان عند النوم فينومه حتى لا يقول الأذكار</w:t>
      </w:r>
      <w:r w:rsidRPr="007F7018">
        <w:rPr>
          <w:rFonts w:ascii="Traditional Arabic" w:hAnsi="Traditional Arabic" w:hint="eastAsia"/>
          <w:sz w:val="36"/>
          <w:rtl/>
        </w:rPr>
        <w:t>،</w:t>
      </w:r>
      <w:r w:rsidRPr="007F7018">
        <w:rPr>
          <w:rFonts w:ascii="Traditional Arabic" w:hAnsi="Traditional Arabic" w:hint="cs"/>
          <w:sz w:val="36"/>
          <w:rtl/>
        </w:rPr>
        <w:t xml:space="preserve"> </w:t>
      </w:r>
      <w:r w:rsidRPr="007F7018">
        <w:rPr>
          <w:rFonts w:ascii="Traditional Arabic" w:hAnsi="Traditional Arabic"/>
          <w:sz w:val="36"/>
          <w:rtl/>
        </w:rPr>
        <w:t>عن عبد الله بن عمرو بن العاص</w:t>
      </w:r>
      <w:r w:rsidRPr="007F7018">
        <w:rPr>
          <w:rFonts w:ascii="Traditional Arabic" w:hAnsi="Traditional Arabic" w:hint="cs"/>
          <w:sz w:val="36"/>
          <w:rtl/>
        </w:rPr>
        <w:t xml:space="preserve"> </w:t>
      </w:r>
      <w:r w:rsidRPr="007F7018">
        <w:rPr>
          <w:rFonts w:ascii="Islamic_" w:eastAsia="MS Mincho" w:hAnsi="Islamic_"/>
          <w:sz w:val="36"/>
        </w:rPr>
        <w:t>c</w:t>
      </w:r>
      <w:r w:rsidRPr="007F7018">
        <w:rPr>
          <w:rFonts w:ascii="Traditional Arabic" w:hAnsi="Traditional Arabic"/>
          <w:sz w:val="36"/>
          <w:rtl/>
        </w:rPr>
        <w:t>، قال</w:t>
      </w:r>
      <w:r w:rsidR="00A83B02">
        <w:rPr>
          <w:rFonts w:ascii="Traditional Arabic" w:hAnsi="Traditional Arabic"/>
          <w:sz w:val="36"/>
          <w:rtl/>
        </w:rPr>
        <w:t xml:space="preserve">: </w:t>
      </w:r>
      <w:r w:rsidRPr="007F7018">
        <w:rPr>
          <w:rFonts w:ascii="Traditional Arabic" w:hAnsi="Traditional Arabic"/>
          <w:sz w:val="36"/>
          <w:rtl/>
        </w:rPr>
        <w:t xml:space="preserve">قال رسول الله </w:t>
      </w:r>
      <w:r w:rsidRPr="007F7018">
        <w:rPr>
          <w:rFonts w:ascii="Islamic_" w:hAnsi="Islamic_"/>
          <w:sz w:val="36"/>
        </w:rPr>
        <w:t>n</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Simplified Arabic" w:hAnsi="Simplified Arabic"/>
          <w:sz w:val="36"/>
          <w:rtl/>
        </w:rPr>
        <w:t>خلتان من حافظ عليهما، أدخلتاه الجنة، وهما يسير</w:t>
      </w:r>
      <w:r w:rsidR="006F025E">
        <w:rPr>
          <w:rFonts w:ascii="Simplified Arabic" w:hAnsi="Simplified Arabic"/>
          <w:sz w:val="36"/>
          <w:rtl/>
        </w:rPr>
        <w:t>،</w:t>
      </w:r>
      <w:r w:rsidRPr="007F7018">
        <w:rPr>
          <w:rFonts w:ascii="Simplified Arabic" w:hAnsi="Simplified Arabic"/>
          <w:sz w:val="36"/>
          <w:rtl/>
        </w:rPr>
        <w:t xml:space="preserve"> ومن يعمل بهما قليل</w:t>
      </w:r>
      <w:r>
        <w:rPr>
          <w:rFonts w:ascii="Islamic_" w:eastAsia="MS Mincho" w:hAnsi="Islamic_"/>
          <w:b/>
          <w:bCs/>
          <w:sz w:val="36"/>
          <w:rtl/>
        </w:rPr>
        <w:fldChar w:fldCharType="begin"/>
      </w:r>
      <w:r>
        <w:instrText xml:space="preserve"> XE "</w:instrText>
      </w:r>
      <w:r w:rsidRPr="00DC44AF">
        <w:rPr>
          <w:rFonts w:ascii="Simplified Arabic" w:hAnsi="Simplified Arabic"/>
          <w:sz w:val="36"/>
          <w:rtl/>
        </w:rPr>
        <w:instrText>خلتان من حافظ عليهما، أدخلتاه الجنة، وهما يسير ، ومن يعمل بهما قليل</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Simplified Arabic" w:hAnsi="Simplified Arabic"/>
          <w:sz w:val="36"/>
          <w:rtl/>
        </w:rPr>
        <w:t xml:space="preserve"> قالوا</w:t>
      </w:r>
      <w:r w:rsidR="00A83B02">
        <w:rPr>
          <w:rFonts w:ascii="Simplified Arabic" w:hAnsi="Simplified Arabic"/>
          <w:sz w:val="36"/>
          <w:rtl/>
        </w:rPr>
        <w:t xml:space="preserve">: </w:t>
      </w:r>
      <w:r w:rsidRPr="007F7018">
        <w:rPr>
          <w:rFonts w:ascii="Simplified Arabic" w:hAnsi="Simplified Arabic"/>
          <w:sz w:val="36"/>
          <w:rtl/>
        </w:rPr>
        <w:t>وما هما يا رسول الله؟ قال</w:t>
      </w:r>
      <w:r w:rsidR="00A83B02">
        <w:rPr>
          <w:rFonts w:ascii="Simplified Arabic" w:hAnsi="Simplified Arabic"/>
          <w:sz w:val="36"/>
          <w:rtl/>
        </w:rPr>
        <w:t xml:space="preserve">: </w:t>
      </w:r>
      <w:r w:rsidRPr="007F7018">
        <w:rPr>
          <w:rFonts w:ascii="Islamic_" w:eastAsia="MS Mincho" w:hAnsi="Islamic_" w:hint="eastAsia"/>
          <w:b/>
          <w:bCs/>
          <w:sz w:val="36"/>
          <w:rtl/>
        </w:rPr>
        <w:t>«</w:t>
      </w:r>
      <w:r w:rsidRPr="007F7018">
        <w:rPr>
          <w:rFonts w:ascii="Simplified Arabic" w:hAnsi="Simplified Arabic"/>
          <w:sz w:val="36"/>
          <w:rtl/>
        </w:rPr>
        <w:t>أن تحمد الله وتكبره وتسبحه في دبر كل صلاة مكتوبة عشرا، عشرا، وإذا أويت  إلى مضجعك تسبح الله وتكبره وتحمده مائة مرة، فتلك خمسون ومائتان باللسان، وألفان وخمس مائة في الميزان، فأ</w:t>
      </w:r>
      <w:r w:rsidR="00BE1D2F">
        <w:rPr>
          <w:rFonts w:ascii="Simplified Arabic" w:hAnsi="Simplified Arabic"/>
          <w:sz w:val="36"/>
          <w:rtl/>
        </w:rPr>
        <w:t>يكم يعمل في اليوم والليلة ألفين</w:t>
      </w:r>
      <w:r w:rsidRPr="007F7018">
        <w:rPr>
          <w:rFonts w:ascii="Simplified Arabic" w:hAnsi="Simplified Arabic"/>
          <w:sz w:val="36"/>
          <w:rtl/>
        </w:rPr>
        <w:t xml:space="preserve"> وخمس مائة سيئة ؟</w:t>
      </w:r>
      <w:r w:rsidRPr="007F7018">
        <w:rPr>
          <w:rFonts w:ascii="Islamic_" w:eastAsia="MS Mincho" w:hAnsi="Islamic_" w:hint="eastAsia"/>
          <w:b/>
          <w:bCs/>
          <w:sz w:val="36"/>
          <w:rtl/>
        </w:rPr>
        <w:t>»</w:t>
      </w:r>
      <w:r w:rsidRPr="007F7018">
        <w:rPr>
          <w:rFonts w:ascii="Simplified Arabic" w:hAnsi="Simplified Arabic"/>
          <w:sz w:val="36"/>
          <w:rtl/>
        </w:rPr>
        <w:t xml:space="preserve"> قالوا</w:t>
      </w:r>
      <w:r w:rsidR="00A83B02">
        <w:rPr>
          <w:rFonts w:ascii="Simplified Arabic" w:hAnsi="Simplified Arabic"/>
          <w:sz w:val="36"/>
          <w:rtl/>
        </w:rPr>
        <w:t xml:space="preserve">: </w:t>
      </w:r>
      <w:r w:rsidRPr="007F7018">
        <w:rPr>
          <w:rFonts w:ascii="Simplified Arabic" w:hAnsi="Simplified Arabic"/>
          <w:sz w:val="36"/>
          <w:rtl/>
        </w:rPr>
        <w:t>كيف من يعمل بهما  قليل ؟ قال</w:t>
      </w:r>
      <w:r w:rsidR="00A83B02">
        <w:rPr>
          <w:rFonts w:ascii="Simplified Arabic" w:hAnsi="Simplified Arabic"/>
          <w:sz w:val="36"/>
          <w:rtl/>
        </w:rPr>
        <w:t xml:space="preserve">: </w:t>
      </w:r>
      <w:r w:rsidRPr="007F7018">
        <w:rPr>
          <w:rFonts w:ascii="Islamic_" w:eastAsia="MS Mincho" w:hAnsi="Islamic_" w:hint="eastAsia"/>
          <w:b/>
          <w:bCs/>
          <w:sz w:val="36"/>
          <w:rtl/>
        </w:rPr>
        <w:t>«</w:t>
      </w:r>
      <w:r w:rsidRPr="007F7018">
        <w:rPr>
          <w:rFonts w:ascii="Simplified Arabic" w:hAnsi="Simplified Arabic"/>
          <w:sz w:val="36"/>
          <w:rtl/>
        </w:rPr>
        <w:t xml:space="preserve"> يجيء أحدكم الشيطان في صلاته، فيذكره حاجة كذا وكذا، فلا يقولها، ويأتيه عند منامه، فينومه، فلا يقولها</w:t>
      </w:r>
      <w:r w:rsidR="00CA6641">
        <w:rPr>
          <w:rFonts w:ascii="Simplified Arabic" w:hAnsi="Simplified Arabic" w:hint="cs"/>
          <w:sz w:val="36"/>
          <w:rtl/>
        </w:rPr>
        <w:t xml:space="preserve">، </w:t>
      </w:r>
      <w:r w:rsidRPr="007F7018">
        <w:rPr>
          <w:rFonts w:ascii="Simplified Arabic" w:hAnsi="Simplified Arabic"/>
          <w:sz w:val="36"/>
          <w:rtl/>
        </w:rPr>
        <w:t>قال</w:t>
      </w:r>
      <w:r w:rsidR="00A83B02">
        <w:rPr>
          <w:rFonts w:ascii="Simplified Arabic" w:hAnsi="Simplified Arabic"/>
          <w:sz w:val="36"/>
          <w:rtl/>
        </w:rPr>
        <w:t xml:space="preserve">: </w:t>
      </w:r>
      <w:r w:rsidRPr="007F7018">
        <w:rPr>
          <w:rFonts w:ascii="Simplified Arabic" w:hAnsi="Simplified Arabic"/>
          <w:sz w:val="36"/>
          <w:rtl/>
        </w:rPr>
        <w:t xml:space="preserve">ورأيت رسول الله </w:t>
      </w:r>
      <w:r w:rsidRPr="007F7018">
        <w:rPr>
          <w:rFonts w:ascii="Islamic_" w:hAnsi="Islamic_"/>
          <w:sz w:val="36"/>
        </w:rPr>
        <w:t>n</w:t>
      </w:r>
      <w:r w:rsidRPr="007F7018">
        <w:rPr>
          <w:rFonts w:ascii="Simplified Arabic" w:hAnsi="Simplified Arabic"/>
          <w:sz w:val="36"/>
          <w:rtl/>
        </w:rPr>
        <w:t xml:space="preserve"> يعقدهن بيده</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3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كما أخبر النبي </w:t>
      </w:r>
      <w:r w:rsidRPr="00BE1D2F">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 xml:space="preserve">إن الحلم من الشيطان، عن </w:t>
      </w:r>
      <w:r w:rsidRPr="007F7018">
        <w:rPr>
          <w:rFonts w:ascii="Traditional Arabic" w:hAnsi="Traditional Arabic"/>
          <w:sz w:val="36"/>
          <w:rtl/>
        </w:rPr>
        <w:t>أبي قتادة عن أبيه</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sz w:val="36"/>
          <w:rtl/>
        </w:rPr>
        <w:t xml:space="preserve"> قال</w:t>
      </w:r>
      <w:r w:rsidR="00A83B02">
        <w:rPr>
          <w:rFonts w:ascii="Traditional Arabic" w:hAnsi="Traditional Arabic" w:hint="cs"/>
          <w:sz w:val="36"/>
          <w:rtl/>
        </w:rPr>
        <w:t xml:space="preserve">: </w:t>
      </w:r>
      <w:r w:rsidRPr="007F7018">
        <w:rPr>
          <w:rFonts w:ascii="Traditional Arabic" w:hAnsi="Traditional Arabic"/>
          <w:sz w:val="36"/>
          <w:rtl/>
        </w:rPr>
        <w:t xml:space="preserve">قال النبي </w:t>
      </w:r>
      <w:r w:rsidRPr="007F7018">
        <w:rPr>
          <w:rFonts w:ascii="Islamic_" w:hAnsi="Islamic_" w:hint="cs"/>
          <w:sz w:val="36"/>
        </w:rPr>
        <w:t>n</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الرؤيا الصالحة من الله، والحلم من الشيطان، فإذا حلم أحدكم حلما يخافه فليبصق </w:t>
      </w:r>
      <w:r w:rsidRPr="007F7018">
        <w:rPr>
          <w:rFonts w:ascii="Traditional Arabic" w:hAnsi="Traditional Arabic"/>
          <w:sz w:val="36"/>
          <w:rtl/>
        </w:rPr>
        <w:lastRenderedPageBreak/>
        <w:t>عن يساره، وليتعوذ بالله من شرها فإنها لا تضره</w:t>
      </w:r>
      <w:r>
        <w:rPr>
          <w:rFonts w:ascii="Islamic_" w:eastAsia="MS Mincho" w:hAnsi="Islamic_"/>
          <w:b/>
          <w:bCs/>
          <w:sz w:val="36"/>
          <w:rtl/>
        </w:rPr>
        <w:fldChar w:fldCharType="begin"/>
      </w:r>
      <w:r>
        <w:instrText xml:space="preserve"> XE "</w:instrText>
      </w:r>
      <w:r w:rsidRPr="005A3AE4">
        <w:rPr>
          <w:rFonts w:ascii="Traditional Arabic" w:hAnsi="Traditional Arabic"/>
          <w:sz w:val="36"/>
          <w:rtl/>
        </w:rPr>
        <w:instrText>الرؤيا الصالحة من الله، والحلم من الشيطان، فإذا حلم أحدكم حلما يخافه فليبصق عن يساره، وليتعوذ بالله من شرها فإنها لا تضره</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31"/>
      </w:r>
      <w:r w:rsidRPr="007F7018">
        <w:rPr>
          <w:rFonts w:ascii="Msh Quraan1" w:eastAsia="MS Mincho" w:hAnsi="Msh Quraan1"/>
          <w:sz w:val="36"/>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وإضافة الحلم إلى الشيطان بمعنى أنها تناسب صفته من الكذب والتهويل وغير ذلك، بخلاف الرؤيا الصادقة فأضيفت إلى الله إضافة تشريف وإن كان الكل بخلق الله وتقديره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32"/>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360"/>
        <w:outlineLvl w:val="0"/>
        <w:rPr>
          <w:rFonts w:ascii="Traditional Arabic" w:hAnsi="Traditional Arabic"/>
          <w:b/>
          <w:bCs/>
          <w:sz w:val="36"/>
          <w:szCs w:val="40"/>
          <w:rtl/>
        </w:rPr>
      </w:pPr>
      <w:r w:rsidRPr="007F7018">
        <w:rPr>
          <w:rFonts w:ascii="Traditional Arabic" w:hAnsi="Traditional Arabic"/>
          <w:b/>
          <w:bCs/>
          <w:sz w:val="36"/>
          <w:rtl/>
        </w:rPr>
        <w:br w:type="page"/>
      </w:r>
      <w:bookmarkStart w:id="835" w:name="_Toc84672232"/>
      <w:bookmarkStart w:id="836" w:name="_Toc521973343"/>
      <w:r w:rsidRPr="007F7018">
        <w:rPr>
          <w:rFonts w:ascii="Traditional Arabic" w:hAnsi="Traditional Arabic"/>
          <w:b/>
          <w:bCs/>
          <w:sz w:val="36"/>
          <w:szCs w:val="40"/>
          <w:rtl/>
        </w:rPr>
        <w:lastRenderedPageBreak/>
        <w:t>المخالفات العقدية المتعلقة بهذه الآية الكونية</w:t>
      </w:r>
      <w:r w:rsidRPr="007F7018">
        <w:rPr>
          <w:rFonts w:ascii="Traditional Arabic" w:hAnsi="Traditional Arabic" w:hint="cs"/>
          <w:b/>
          <w:bCs/>
          <w:sz w:val="36"/>
          <w:szCs w:val="40"/>
          <w:rtl/>
        </w:rPr>
        <w:t xml:space="preserve"> </w:t>
      </w:r>
      <w:r w:rsidRPr="007F7018">
        <w:rPr>
          <w:rFonts w:ascii="Traditional Arabic" w:hAnsi="Traditional Arabic"/>
          <w:b/>
          <w:bCs/>
          <w:sz w:val="36"/>
          <w:szCs w:val="40"/>
          <w:rtl/>
        </w:rPr>
        <w:t>–</w:t>
      </w:r>
      <w:r w:rsidRPr="007F7018">
        <w:rPr>
          <w:rFonts w:ascii="Traditional Arabic" w:hAnsi="Traditional Arabic" w:hint="cs"/>
          <w:b/>
          <w:bCs/>
          <w:sz w:val="36"/>
          <w:szCs w:val="40"/>
          <w:rtl/>
        </w:rPr>
        <w:t>النوم-</w:t>
      </w:r>
      <w:r w:rsidR="00A83B02">
        <w:rPr>
          <w:rFonts w:ascii="Traditional Arabic" w:hAnsi="Traditional Arabic"/>
          <w:b/>
          <w:bCs/>
          <w:sz w:val="36"/>
          <w:szCs w:val="40"/>
          <w:rtl/>
        </w:rPr>
        <w:t>:</w:t>
      </w:r>
      <w:bookmarkEnd w:id="835"/>
      <w:r w:rsidR="00A83B02">
        <w:rPr>
          <w:rFonts w:ascii="Traditional Arabic" w:hAnsi="Traditional Arabic"/>
          <w:b/>
          <w:bCs/>
          <w:sz w:val="36"/>
          <w:szCs w:val="40"/>
          <w:rtl/>
        </w:rPr>
        <w:t xml:space="preserve"> </w:t>
      </w:r>
      <w:bookmarkEnd w:id="836"/>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37" w:name="_Toc84672233"/>
      <w:bookmarkStart w:id="838" w:name="_Toc521973344"/>
      <w:r w:rsidRPr="007F7018">
        <w:rPr>
          <w:rFonts w:ascii="Traditional Arabic" w:hAnsi="Traditional Arabic"/>
          <w:b/>
          <w:bCs/>
          <w:sz w:val="36"/>
          <w:rtl/>
        </w:rPr>
        <w:t>أولاً</w:t>
      </w:r>
      <w:r w:rsidR="00A83B02">
        <w:rPr>
          <w:rFonts w:ascii="Traditional Arabic" w:hAnsi="Traditional Arabic"/>
          <w:b/>
          <w:bCs/>
          <w:sz w:val="36"/>
          <w:rtl/>
        </w:rPr>
        <w:t xml:space="preserve">: </w:t>
      </w:r>
      <w:r w:rsidRPr="007F7018">
        <w:rPr>
          <w:rFonts w:ascii="Traditional Arabic" w:hAnsi="Traditional Arabic" w:hint="cs"/>
          <w:b/>
          <w:bCs/>
          <w:sz w:val="36"/>
          <w:rtl/>
        </w:rPr>
        <w:t>ترك النوم تعبداً</w:t>
      </w:r>
      <w:r w:rsidR="00A83B02">
        <w:rPr>
          <w:rFonts w:ascii="Traditional Arabic" w:hAnsi="Traditional Arabic" w:hint="cs"/>
          <w:b/>
          <w:bCs/>
          <w:sz w:val="36"/>
          <w:rtl/>
        </w:rPr>
        <w:t>:</w:t>
      </w:r>
      <w:bookmarkEnd w:id="837"/>
      <w:r w:rsidR="00A83B02">
        <w:rPr>
          <w:rFonts w:ascii="Traditional Arabic" w:hAnsi="Traditional Arabic" w:hint="cs"/>
          <w:b/>
          <w:bCs/>
          <w:sz w:val="36"/>
          <w:rtl/>
        </w:rPr>
        <w:t xml:space="preserve"> </w:t>
      </w:r>
      <w:bookmarkEnd w:id="838"/>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من المخالفات العقدية المتعلقة بهذه الآية الكونية</w:t>
      </w:r>
      <w:r w:rsidRPr="007F7018">
        <w:rPr>
          <w:rFonts w:ascii="Traditional Arabic" w:hAnsi="Traditional Arabic" w:hint="cs"/>
          <w:sz w:val="36"/>
          <w:rtl/>
        </w:rPr>
        <w:t xml:space="preserve">، ترك النوم تعبداً، والظن أن ذلك من القربات، وهذا أمر لم يشرعه الله </w:t>
      </w:r>
      <w:r w:rsidRPr="007F7018">
        <w:rPr>
          <w:rFonts w:ascii="Islamic_" w:hAnsi="Islamic_" w:hint="cs"/>
          <w:sz w:val="36"/>
        </w:rPr>
        <w:t>k</w:t>
      </w:r>
      <w:r w:rsidRPr="007F7018">
        <w:rPr>
          <w:rFonts w:ascii="Traditional Arabic" w:hAnsi="Traditional Arabic" w:hint="cs"/>
          <w:sz w:val="36"/>
          <w:rtl/>
        </w:rPr>
        <w:t xml:space="preserve"> وأنكره النبي </w:t>
      </w:r>
      <w:r w:rsidRPr="00BE1D2F">
        <w:rPr>
          <w:rFonts w:ascii="Islamic_" w:hAnsi="Islamic_" w:hint="cs"/>
          <w:bCs/>
          <w:sz w:val="36"/>
        </w:rPr>
        <w:t>n</w:t>
      </w:r>
      <w:r w:rsidRPr="007F7018">
        <w:rPr>
          <w:rFonts w:ascii="Arial" w:hAnsi="Arial" w:hint="cs"/>
          <w:b/>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33"/>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عن أنس</w:t>
      </w:r>
      <w:r w:rsidRPr="007F7018">
        <w:rPr>
          <w:rFonts w:ascii="Traditional Arabic" w:hAnsi="Traditional Arabic" w:hint="cs"/>
          <w:sz w:val="36"/>
          <w:rtl/>
        </w:rPr>
        <w:t xml:space="preserve"> </w:t>
      </w:r>
      <w:r w:rsidRPr="007F7018">
        <w:rPr>
          <w:rFonts w:ascii="Islamic_" w:eastAsia="MS Mincho" w:hAnsi="Islamic_"/>
          <w:sz w:val="36"/>
          <w:lang w:bidi="ar"/>
        </w:rPr>
        <w:t>z</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أن نفرا من أصحاب النبي </w:t>
      </w:r>
      <w:r w:rsidRPr="007F7018">
        <w:rPr>
          <w:rFonts w:ascii="Islamic_" w:hAnsi="Islamic_" w:hint="cs"/>
          <w:sz w:val="36"/>
        </w:rPr>
        <w:t>n</w:t>
      </w:r>
      <w:r w:rsidRPr="007F7018">
        <w:rPr>
          <w:rFonts w:ascii="Traditional Arabic" w:hAnsi="Traditional Arabic"/>
          <w:sz w:val="36"/>
          <w:rtl/>
        </w:rPr>
        <w:t xml:space="preserve"> </w:t>
      </w:r>
      <w:r w:rsidR="00BE1D2F">
        <w:rPr>
          <w:rFonts w:ascii="Traditional Arabic" w:hAnsi="Traditional Arabic" w:hint="cs"/>
          <w:sz w:val="36"/>
          <w:rtl/>
        </w:rPr>
        <w:t xml:space="preserve">سألوا </w:t>
      </w:r>
      <w:r w:rsidRPr="007F7018">
        <w:rPr>
          <w:rFonts w:ascii="Traditional Arabic" w:hAnsi="Traditional Arabic"/>
          <w:sz w:val="36"/>
          <w:rtl/>
        </w:rPr>
        <w:t>عن عمله في السر؟ فقال بعضهم</w:t>
      </w:r>
      <w:r w:rsidR="00A83B02">
        <w:rPr>
          <w:rFonts w:ascii="Traditional Arabic" w:hAnsi="Traditional Arabic"/>
          <w:sz w:val="36"/>
          <w:rtl/>
        </w:rPr>
        <w:t xml:space="preserve">: </w:t>
      </w:r>
      <w:r w:rsidRPr="007F7018">
        <w:rPr>
          <w:rFonts w:ascii="Traditional Arabic" w:hAnsi="Traditional Arabic"/>
          <w:sz w:val="36"/>
          <w:rtl/>
        </w:rPr>
        <w:t>لا أتزوج النساء وقال بعضهم لا آكل اللحم، وقال بعضهم لا أنام على فراش، فحمد الله وأئنى عليه، فقال</w:t>
      </w:r>
      <w:r w:rsidR="00A83B02">
        <w:rPr>
          <w:rFonts w:ascii="Traditional Arabic" w:hAnsi="Traditional Arabic" w:hint="cs"/>
          <w:sz w:val="36"/>
          <w:rtl/>
        </w:rPr>
        <w:t xml:space="preserve">: </w:t>
      </w:r>
      <w:r w:rsidRPr="007F7018">
        <w:rPr>
          <w:rFonts w:ascii="Traditional Arabic" w:hAnsi="Traditional Arabic"/>
          <w:sz w:val="36"/>
          <w:rtl/>
        </w:rPr>
        <w:t>ما بال أقوام قالوا كذا وكذا ؟ لكني أصلي وأنام، وأصوم وأفطر، وأتزوج النساء، فمن رغب عن سنتي فليس مني</w:t>
      </w:r>
      <w:r>
        <w:rPr>
          <w:rFonts w:ascii="Islamic_" w:eastAsia="MS Mincho" w:hAnsi="Islamic_"/>
          <w:b/>
          <w:bCs/>
          <w:sz w:val="36"/>
          <w:rtl/>
        </w:rPr>
        <w:fldChar w:fldCharType="begin"/>
      </w:r>
      <w:r>
        <w:instrText xml:space="preserve"> XE "</w:instrText>
      </w:r>
      <w:r w:rsidRPr="00EA2BDC">
        <w:rPr>
          <w:rFonts w:ascii="Traditional Arabic" w:hAnsi="Traditional Arabic"/>
          <w:sz w:val="36"/>
          <w:rtl/>
        </w:rPr>
        <w:instrText xml:space="preserve">أن نفرا من أصحاب النبي </w:instrText>
      </w:r>
      <w:r w:rsidRPr="00EA2BDC">
        <w:rPr>
          <w:rFonts w:ascii="Islamic_" w:hAnsi="Islamic_" w:hint="cs"/>
          <w:sz w:val="36"/>
        </w:rPr>
        <w:instrText>n</w:instrText>
      </w:r>
      <w:r w:rsidRPr="00EA2BDC">
        <w:rPr>
          <w:rFonts w:ascii="Traditional Arabic" w:hAnsi="Traditional Arabic"/>
          <w:sz w:val="36"/>
          <w:rtl/>
        </w:rPr>
        <w:instrText xml:space="preserve"> عن عمله في السر؟ فقال بعضهم</w:instrText>
      </w:r>
      <w:r w:rsidRPr="00EA2BDC">
        <w:instrText>\</w:instrText>
      </w:r>
      <w:r w:rsidRPr="00EA2BDC">
        <w:rPr>
          <w:rFonts w:ascii="Traditional Arabic" w:hAnsi="Traditional Arabic"/>
          <w:sz w:val="36"/>
          <w:rtl/>
        </w:rPr>
        <w:instrText>: لا أتزوج النساء وقال بعضهم لا آكل اللحم، وقال بعضهم لا أنام على فراش، فحمد الله وأئنى عليه، فقال</w:instrText>
      </w:r>
      <w:r w:rsidRPr="00EA2BDC">
        <w:instrText>\</w:instrText>
      </w:r>
      <w:r w:rsidRPr="00EA2BDC">
        <w:rPr>
          <w:rFonts w:ascii="Traditional Arabic" w:hAnsi="Traditional Arabic" w:hint="cs"/>
          <w:sz w:val="36"/>
          <w:rtl/>
        </w:rPr>
        <w:instrText>:</w:instrText>
      </w:r>
      <w:r w:rsidRPr="00EA2BDC">
        <w:rPr>
          <w:rFonts w:ascii="Traditional Arabic" w:hAnsi="Traditional Arabic"/>
          <w:sz w:val="36"/>
          <w:rtl/>
        </w:rPr>
        <w:instrText xml:space="preserve"> ما بال أقوام قالوا كذا وكذا ؟ لكني أصلي وأنام، وأصوم وأفطر، وأتزوج النساء، فمن رغب عن سنتي فليس مني</w:instrText>
      </w:r>
      <w:r w:rsidRPr="00EA2BDC">
        <w:instrText>:</w:instrText>
      </w:r>
      <w:r w:rsidRPr="00EA2BDC">
        <w:rPr>
          <w:szCs w:val="28"/>
          <w:rtl/>
        </w:rPr>
        <w:instrText>عبدالله بن عمر</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34"/>
      </w:r>
      <w:r w:rsidRPr="007F7018">
        <w:rPr>
          <w:rFonts w:ascii="Msh Quraan1" w:eastAsia="MS Mincho" w:hAnsi="Msh Quraan1"/>
          <w:sz w:val="36"/>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39" w:name="_Toc84672234"/>
      <w:bookmarkStart w:id="840" w:name="_Toc521973345"/>
      <w:r w:rsidRPr="007F7018">
        <w:rPr>
          <w:rFonts w:ascii="Traditional Arabic" w:hAnsi="Traditional Arabic" w:hint="cs"/>
          <w:b/>
          <w:bCs/>
          <w:sz w:val="36"/>
          <w:rtl/>
        </w:rPr>
        <w:t>ثانياً</w:t>
      </w:r>
      <w:r w:rsidR="00A83B02">
        <w:rPr>
          <w:rFonts w:ascii="Traditional Arabic" w:hAnsi="Traditional Arabic" w:hint="cs"/>
          <w:b/>
          <w:bCs/>
          <w:sz w:val="36"/>
          <w:rtl/>
        </w:rPr>
        <w:t xml:space="preserve">: </w:t>
      </w:r>
      <w:r w:rsidRPr="007F7018">
        <w:rPr>
          <w:rFonts w:ascii="Traditional Arabic" w:hAnsi="Traditional Arabic" w:hint="cs"/>
          <w:b/>
          <w:bCs/>
          <w:sz w:val="36"/>
          <w:rtl/>
        </w:rPr>
        <w:t>الاعتماد على الرؤى في الأحكام</w:t>
      </w:r>
      <w:r w:rsidR="00A83B02">
        <w:rPr>
          <w:rFonts w:ascii="Traditional Arabic" w:hAnsi="Traditional Arabic" w:hint="cs"/>
          <w:b/>
          <w:bCs/>
          <w:sz w:val="36"/>
          <w:rtl/>
        </w:rPr>
        <w:t>:</w:t>
      </w:r>
      <w:bookmarkEnd w:id="839"/>
      <w:r w:rsidR="00A83B02">
        <w:rPr>
          <w:rFonts w:ascii="Traditional Arabic" w:hAnsi="Traditional Arabic" w:hint="cs"/>
          <w:b/>
          <w:bCs/>
          <w:sz w:val="36"/>
          <w:rtl/>
        </w:rPr>
        <w:t xml:space="preserve"> </w:t>
      </w:r>
      <w:bookmarkEnd w:id="840"/>
    </w:p>
    <w:p w:rsidR="00AF0529" w:rsidRPr="007F7018" w:rsidRDefault="00AF0529" w:rsidP="00BE1D2F">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سبق أن الرؤيا الصالحة</w:t>
      </w:r>
      <w:r w:rsidRPr="007F7018">
        <w:rPr>
          <w:rFonts w:ascii="Msh Quraan1" w:eastAsia="MS Mincho" w:hAnsi="Msh Quraan1" w:hint="cs"/>
          <w:sz w:val="36"/>
          <w:rtl/>
        </w:rPr>
        <w:t xml:space="preserve"> من المبشرات</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35"/>
      </w:r>
      <w:r w:rsidRPr="007F7018">
        <w:rPr>
          <w:rFonts w:ascii="Msh Quraan1" w:eastAsia="MS Mincho" w:hAnsi="Msh Quraan1"/>
          <w:sz w:val="36"/>
          <w:vertAlign w:val="superscript"/>
          <w:rtl/>
        </w:rPr>
        <w:t>)</w:t>
      </w:r>
      <w:r w:rsidRPr="007F7018">
        <w:rPr>
          <w:rFonts w:ascii="Msh Quraan1" w:eastAsia="MS Mincho" w:hAnsi="Msh Quraan1" w:hint="cs"/>
          <w:sz w:val="36"/>
          <w:rtl/>
        </w:rPr>
        <w:t xml:space="preserve">؛ ولكن هذه الرؤيا </w:t>
      </w:r>
      <w:r w:rsidRPr="007F7018">
        <w:rPr>
          <w:rFonts w:ascii="Msh Quraan1" w:eastAsia="MS Mincho" w:hAnsi="Msh Quraan1"/>
          <w:sz w:val="36"/>
          <w:rtl/>
        </w:rPr>
        <w:t>–</w:t>
      </w:r>
      <w:r w:rsidRPr="007F7018">
        <w:rPr>
          <w:rFonts w:ascii="Msh Quraan1" w:eastAsia="MS Mincho" w:hAnsi="Msh Quraan1" w:hint="cs"/>
          <w:sz w:val="36"/>
          <w:rtl/>
        </w:rPr>
        <w:t>وإن كانت ر</w:t>
      </w:r>
      <w:r w:rsidR="00BE1D2F">
        <w:rPr>
          <w:rFonts w:ascii="Msh Quraan1" w:eastAsia="MS Mincho" w:hAnsi="Msh Quraan1" w:hint="cs"/>
          <w:sz w:val="36"/>
          <w:rtl/>
        </w:rPr>
        <w:t>أى فيها</w:t>
      </w:r>
      <w:r w:rsidRPr="007F7018">
        <w:rPr>
          <w:rFonts w:ascii="Msh Quraan1" w:eastAsia="MS Mincho" w:hAnsi="Msh Quraan1" w:hint="cs"/>
          <w:sz w:val="36"/>
          <w:rtl/>
        </w:rPr>
        <w:t xml:space="preserve"> النبي </w:t>
      </w:r>
      <w:r w:rsidRPr="007F7018">
        <w:rPr>
          <w:rFonts w:ascii="Islamic_" w:eastAsia="MS Mincho" w:hAnsi="Islamic_" w:hint="cs"/>
          <w:sz w:val="36"/>
        </w:rPr>
        <w:t>n</w:t>
      </w:r>
      <w:r w:rsidRPr="007F7018">
        <w:rPr>
          <w:rFonts w:ascii="Msh Quraan1" w:eastAsia="MS Mincho" w:hAnsi="Msh Quraan1" w:hint="cs"/>
          <w:sz w:val="36"/>
          <w:rtl/>
        </w:rPr>
        <w:t xml:space="preserve"> فلا يجوز أن يؤخذ منها الأحكام، ويخالف بها أحكام الشريعة دون أن يعرضها على الكتاب والسنة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3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BE1D2F" w:rsidRDefault="00AF0529" w:rsidP="00BE1D2F">
      <w:pPr>
        <w:widowControl w:val="0"/>
        <w:autoSpaceDE w:val="0"/>
        <w:autoSpaceDN w:val="0"/>
        <w:adjustRightInd w:val="0"/>
        <w:ind w:firstLine="720"/>
        <w:rPr>
          <w:rFonts w:ascii="Traditional Arabic" w:hAnsi="Traditional Arabic"/>
          <w:sz w:val="36"/>
          <w:rtl/>
        </w:rPr>
      </w:pPr>
      <w:r w:rsidRPr="00BE1D2F">
        <w:rPr>
          <w:rFonts w:ascii="Traditional Arabic" w:hAnsi="Traditional Arabic" w:hint="cs"/>
          <w:sz w:val="36"/>
          <w:rtl/>
        </w:rPr>
        <w:t>ف</w:t>
      </w:r>
      <w:r w:rsidR="00BE1D2F" w:rsidRPr="00BE1D2F">
        <w:rPr>
          <w:rFonts w:ascii="Traditional Arabic" w:hAnsi="Traditional Arabic" w:hint="cs"/>
          <w:sz w:val="36"/>
          <w:rtl/>
        </w:rPr>
        <w:t>أخذ الأحكام من المنامات</w:t>
      </w:r>
      <w:r w:rsidRPr="00BE1D2F">
        <w:rPr>
          <w:rFonts w:ascii="Traditional Arabic" w:hAnsi="Traditional Arabic"/>
          <w:sz w:val="36"/>
          <w:rtl/>
        </w:rPr>
        <w:t xml:space="preserve"> مخالف لقول </w:t>
      </w:r>
      <w:r w:rsidRPr="00BE1D2F">
        <w:rPr>
          <w:rFonts w:ascii="Traditional Arabic" w:hAnsi="Traditional Arabic" w:hint="cs"/>
          <w:sz w:val="36"/>
          <w:rtl/>
        </w:rPr>
        <w:t xml:space="preserve">النبي </w:t>
      </w:r>
      <w:r w:rsidRPr="00BE1D2F">
        <w:rPr>
          <w:rFonts w:ascii="Islamic_" w:hAnsi="Islamic_" w:hint="cs"/>
          <w:sz w:val="36"/>
        </w:rPr>
        <w:t>n</w:t>
      </w:r>
      <w:r w:rsidR="00A83B02" w:rsidRPr="00BE1D2F">
        <w:rPr>
          <w:rFonts w:ascii="Arial" w:hAnsi="Arial" w:hint="cs"/>
          <w:sz w:val="36"/>
          <w:rtl/>
        </w:rPr>
        <w:t xml:space="preserve">: </w:t>
      </w:r>
      <w:r w:rsidRPr="00BE1D2F">
        <w:rPr>
          <w:rFonts w:ascii="Islamic_" w:eastAsia="MS Mincho" w:hAnsi="Islamic_" w:hint="eastAsia"/>
          <w:sz w:val="36"/>
          <w:rtl/>
        </w:rPr>
        <w:t>«</w:t>
      </w:r>
      <w:r w:rsidRPr="00BE1D2F">
        <w:rPr>
          <w:rFonts w:ascii="Traditional Arabic" w:hAnsi="Traditional Arabic"/>
          <w:sz w:val="36"/>
          <w:rtl/>
        </w:rPr>
        <w:t xml:space="preserve">تركت فيكم </w:t>
      </w:r>
      <w:r w:rsidRPr="00BE1D2F">
        <w:rPr>
          <w:rFonts w:ascii="Traditional Arabic" w:hAnsi="Traditional Arabic" w:hint="cs"/>
          <w:sz w:val="36"/>
          <w:rtl/>
        </w:rPr>
        <w:t>ما لن تضلوا بعده إن اعتصمتم به كتاب الله</w:t>
      </w:r>
      <w:r w:rsidRPr="00BE1D2F">
        <w:rPr>
          <w:rFonts w:ascii="Traditional Arabic" w:hAnsi="Traditional Arabic"/>
          <w:sz w:val="36"/>
          <w:rtl/>
        </w:rPr>
        <w:fldChar w:fldCharType="begin"/>
      </w:r>
      <w:r w:rsidRPr="00BE1D2F">
        <w:instrText xml:space="preserve"> XE "</w:instrText>
      </w:r>
      <w:r w:rsidRPr="00BE1D2F">
        <w:rPr>
          <w:rFonts w:ascii="Traditional Arabic" w:hAnsi="Traditional Arabic"/>
          <w:sz w:val="36"/>
          <w:rtl/>
        </w:rPr>
        <w:instrText xml:space="preserve">تركت فيكم </w:instrText>
      </w:r>
      <w:r w:rsidRPr="00BE1D2F">
        <w:rPr>
          <w:rFonts w:ascii="Traditional Arabic" w:hAnsi="Traditional Arabic" w:hint="cs"/>
          <w:sz w:val="36"/>
          <w:rtl/>
        </w:rPr>
        <w:instrText>ما لن تضلوا بعده إن اعتصمتم به كتاب الله</w:instrText>
      </w:r>
      <w:r w:rsidRPr="00BE1D2F">
        <w:instrText xml:space="preserve">" </w:instrText>
      </w:r>
      <w:r w:rsidRPr="00BE1D2F">
        <w:rPr>
          <w:rFonts w:ascii="Traditional Arabic" w:hAnsi="Traditional Arabic"/>
          <w:sz w:val="36"/>
          <w:rtl/>
        </w:rPr>
        <w:fldChar w:fldCharType="end"/>
      </w:r>
      <w:r w:rsidRPr="00BE1D2F">
        <w:rPr>
          <w:rFonts w:ascii="Traditional Arabic" w:hAnsi="Traditional Arabic"/>
          <w:sz w:val="36"/>
          <w:rtl/>
        </w:rPr>
        <w:t xml:space="preserve"> </w:t>
      </w:r>
      <w:r w:rsidRPr="00BE1D2F">
        <w:rPr>
          <w:rFonts w:ascii="Islamic_" w:eastAsia="MS Mincho" w:hAnsi="Islamic_" w:hint="eastAsia"/>
          <w:sz w:val="36"/>
          <w:rtl/>
        </w:rPr>
        <w:t>»</w:t>
      </w:r>
      <w:r w:rsidRPr="00BE1D2F">
        <w:rPr>
          <w:rFonts w:ascii="Msh Quraan1" w:eastAsia="MS Mincho" w:hAnsi="Msh Quraan1"/>
          <w:sz w:val="36"/>
          <w:vertAlign w:val="superscript"/>
          <w:rtl/>
        </w:rPr>
        <w:t>(</w:t>
      </w:r>
      <w:r w:rsidRPr="00BE1D2F">
        <w:rPr>
          <w:rFonts w:ascii="Msh Quraan1" w:eastAsia="MS Mincho" w:hAnsi="Msh Quraan1"/>
          <w:sz w:val="36"/>
          <w:vertAlign w:val="superscript"/>
          <w:rtl/>
        </w:rPr>
        <w:footnoteReference w:id="1637"/>
      </w:r>
      <w:r w:rsidRPr="00BE1D2F">
        <w:rPr>
          <w:rFonts w:ascii="Msh Quraan1" w:eastAsia="MS Mincho" w:hAnsi="Msh Quraan1"/>
          <w:sz w:val="36"/>
          <w:vertAlign w:val="superscript"/>
          <w:rtl/>
        </w:rPr>
        <w:t>)</w:t>
      </w:r>
      <w:r w:rsidRPr="00BE1D2F">
        <w:rPr>
          <w:rFonts w:ascii="Traditional Arabic" w:hAnsi="Traditional Arabic"/>
          <w:sz w:val="36"/>
          <w:rtl/>
        </w:rPr>
        <w:t xml:space="preserve"> فجعل </w:t>
      </w:r>
      <w:r w:rsidRPr="00BE1D2F">
        <w:rPr>
          <w:rFonts w:ascii="Islamic_" w:hAnsi="Islamic_"/>
          <w:sz w:val="36"/>
        </w:rPr>
        <w:t>n</w:t>
      </w:r>
      <w:r w:rsidRPr="00BE1D2F">
        <w:rPr>
          <w:rFonts w:ascii="Traditional Arabic" w:hAnsi="Traditional Arabic"/>
          <w:sz w:val="36"/>
          <w:rtl/>
        </w:rPr>
        <w:t xml:space="preserve"> النجاة من الضلالة في التمسك </w:t>
      </w:r>
      <w:r w:rsidRPr="00BE1D2F">
        <w:rPr>
          <w:rFonts w:ascii="Traditional Arabic" w:hAnsi="Traditional Arabic" w:hint="cs"/>
          <w:sz w:val="36"/>
          <w:rtl/>
        </w:rPr>
        <w:t xml:space="preserve">بكتاب الله وسنة رسوله </w:t>
      </w:r>
      <w:r w:rsidRPr="00BE1D2F">
        <w:rPr>
          <w:rFonts w:ascii="Islamic_" w:hAnsi="Islamic_" w:hint="cs"/>
          <w:sz w:val="36"/>
        </w:rPr>
        <w:t>n</w:t>
      </w:r>
      <w:r w:rsidRPr="00BE1D2F">
        <w:rPr>
          <w:rFonts w:ascii="Arial" w:hAnsi="Arial" w:hint="cs"/>
          <w:sz w:val="36"/>
          <w:rtl/>
        </w:rPr>
        <w:t xml:space="preserve"> </w:t>
      </w:r>
      <w:r w:rsidRPr="00BE1D2F">
        <w:rPr>
          <w:rFonts w:ascii="Traditional Arabic" w:hAnsi="Traditional Arabic"/>
          <w:sz w:val="36"/>
          <w:rtl/>
        </w:rPr>
        <w:t xml:space="preserve"> فقط لا ثالث لهما</w:t>
      </w:r>
      <w:r w:rsidRPr="00BE1D2F">
        <w:rPr>
          <w:rFonts w:ascii="Traditional Arabic" w:hAnsi="Traditional Arabic" w:hint="cs"/>
          <w:sz w:val="36"/>
          <w:rtl/>
        </w:rPr>
        <w:t xml:space="preserve">، </w:t>
      </w:r>
      <w:r w:rsidRPr="00BE1D2F">
        <w:rPr>
          <w:rFonts w:ascii="Traditional Arabic" w:hAnsi="Traditional Arabic"/>
          <w:sz w:val="36"/>
          <w:rtl/>
        </w:rPr>
        <w:t xml:space="preserve">ومن اعتمد على ما يراه في نومه فقد زاد لهما ثالث </w:t>
      </w:r>
      <w:r w:rsidRPr="00BE1D2F">
        <w:rPr>
          <w:rFonts w:ascii="Msh Quraan1" w:eastAsia="MS Mincho" w:hAnsi="Msh Quraan1"/>
          <w:sz w:val="36"/>
          <w:vertAlign w:val="superscript"/>
          <w:rtl/>
        </w:rPr>
        <w:t>(</w:t>
      </w:r>
      <w:r w:rsidRPr="00BE1D2F">
        <w:rPr>
          <w:rFonts w:ascii="Msh Quraan1" w:eastAsia="MS Mincho" w:hAnsi="Msh Quraan1"/>
          <w:sz w:val="36"/>
          <w:vertAlign w:val="superscript"/>
          <w:rtl/>
        </w:rPr>
        <w:footnoteReference w:id="1638"/>
      </w:r>
      <w:r w:rsidRPr="00BE1D2F">
        <w:rPr>
          <w:rFonts w:ascii="Msh Quraan1" w:eastAsia="MS Mincho" w:hAnsi="Msh Quraan1"/>
          <w:sz w:val="36"/>
          <w:vertAlign w:val="superscript"/>
          <w:rtl/>
        </w:rPr>
        <w:t>)</w:t>
      </w:r>
      <w:r w:rsidRPr="00BE1D2F">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lastRenderedPageBreak/>
        <w:t>فعلى من رأى رؤيا أن يعرضها على</w:t>
      </w:r>
      <w:r w:rsidR="006F025E">
        <w:rPr>
          <w:rFonts w:ascii="Traditional Arabic" w:hAnsi="Traditional Arabic"/>
          <w:sz w:val="36"/>
          <w:rtl/>
        </w:rPr>
        <w:t>"</w:t>
      </w:r>
      <w:r w:rsidRPr="007F7018">
        <w:rPr>
          <w:rFonts w:ascii="Traditional Arabic" w:hAnsi="Traditional Arabic"/>
          <w:sz w:val="36"/>
          <w:rtl/>
        </w:rPr>
        <w:t>الأحكام الشرعية فإن سوغتها عمل بمقتضاها وإلا وجب تركها والإعراض عنها</w:t>
      </w:r>
      <w:r w:rsidR="00CA6641">
        <w:rPr>
          <w:rFonts w:ascii="Traditional Arabic" w:hAnsi="Traditional Arabic" w:hint="cs"/>
          <w:sz w:val="36"/>
          <w:rtl/>
        </w:rPr>
        <w:t>،</w:t>
      </w:r>
      <w:r w:rsidRPr="007F7018">
        <w:rPr>
          <w:rFonts w:ascii="Traditional Arabic" w:hAnsi="Traditional Arabic"/>
          <w:sz w:val="36"/>
          <w:rtl/>
        </w:rPr>
        <w:t xml:space="preserve"> وإنما فائدتها البشارة أو النذارة خاصة وأما استفادة الأحكام فلا</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39"/>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أما الرؤى التي رآها الصحابة وعُمل بها كرؤيا عبدالله بن زيد </w:t>
      </w:r>
      <w:r w:rsidRPr="007F7018">
        <w:rPr>
          <w:rFonts w:ascii="Islamic_" w:hAnsi="Islamic_" w:hint="cs"/>
          <w:sz w:val="36"/>
        </w:rPr>
        <w:t>z</w:t>
      </w:r>
      <w:r w:rsidRPr="007F7018">
        <w:rPr>
          <w:rFonts w:ascii="Traditional Arabic" w:hAnsi="Traditional Arabic" w:hint="cs"/>
          <w:sz w:val="36"/>
          <w:rtl/>
        </w:rPr>
        <w:t xml:space="preserve"> في الأذان</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فإن النبي </w:t>
      </w:r>
      <w:r w:rsidRPr="007F7018">
        <w:rPr>
          <w:rFonts w:ascii="Islamic_" w:hAnsi="Islamic_"/>
          <w:sz w:val="36"/>
        </w:rPr>
        <w:t>n</w:t>
      </w:r>
      <w:r w:rsidRPr="007F7018">
        <w:rPr>
          <w:rFonts w:ascii="Traditional Arabic" w:hAnsi="Traditional Arabic"/>
          <w:sz w:val="36"/>
          <w:rtl/>
        </w:rPr>
        <w:t xml:space="preserve"> لما سمعها أقرها</w:t>
      </w:r>
      <w:r w:rsidR="00CA6641">
        <w:rPr>
          <w:rFonts w:ascii="Traditional Arabic" w:hAnsi="Traditional Arabic" w:hint="cs"/>
          <w:sz w:val="36"/>
          <w:rtl/>
        </w:rPr>
        <w:t>،</w:t>
      </w:r>
      <w:r w:rsidRPr="007F7018">
        <w:rPr>
          <w:rFonts w:ascii="Traditional Arabic" w:hAnsi="Traditional Arabic"/>
          <w:sz w:val="36"/>
          <w:rtl/>
        </w:rPr>
        <w:t xml:space="preserve"> وقال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 إنها لرؤيا حق</w:t>
      </w:r>
      <w:r w:rsidRPr="007F7018">
        <w:rPr>
          <w:rFonts w:ascii="Traditional Arabic" w:hAnsi="Traditional Arabic" w:hint="cs"/>
          <w:sz w:val="36"/>
          <w:rtl/>
        </w:rPr>
        <w:t xml:space="preserve"> </w:t>
      </w:r>
      <w:r w:rsidRPr="007F7018">
        <w:rPr>
          <w:rFonts w:ascii="Traditional Arabic" w:hAnsi="Traditional Arabic"/>
          <w:sz w:val="36"/>
          <w:rtl/>
        </w:rPr>
        <w:t>لقد أراك الله حقا</w:t>
      </w:r>
      <w:r>
        <w:rPr>
          <w:rFonts w:ascii="Islamic_" w:eastAsia="MS Mincho" w:hAnsi="Islamic_"/>
          <w:b/>
          <w:bCs/>
          <w:sz w:val="36"/>
          <w:rtl/>
        </w:rPr>
        <w:fldChar w:fldCharType="begin"/>
      </w:r>
      <w:r>
        <w:instrText xml:space="preserve"> XE "</w:instrText>
      </w:r>
      <w:r w:rsidRPr="00DE3D90">
        <w:rPr>
          <w:rFonts w:ascii="Traditional Arabic" w:hAnsi="Traditional Arabic"/>
          <w:sz w:val="36"/>
          <w:rtl/>
        </w:rPr>
        <w:instrText>إنها لرؤيا حق</w:instrText>
      </w:r>
      <w:r w:rsidRPr="00DE3D90">
        <w:rPr>
          <w:rFonts w:ascii="Traditional Arabic" w:hAnsi="Traditional Arabic" w:hint="cs"/>
          <w:sz w:val="36"/>
          <w:rtl/>
        </w:rPr>
        <w:instrText xml:space="preserve"> </w:instrText>
      </w:r>
      <w:r w:rsidRPr="00DE3D90">
        <w:rPr>
          <w:rFonts w:ascii="Traditional Arabic" w:hAnsi="Traditional Arabic"/>
          <w:sz w:val="36"/>
          <w:rtl/>
        </w:rPr>
        <w:instrText>لقد أراك الله حقا</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40"/>
      </w:r>
      <w:r w:rsidRPr="007F7018">
        <w:rPr>
          <w:rFonts w:ascii="Msh Quraan1" w:eastAsia="MS Mincho" w:hAnsi="Msh Quraan1"/>
          <w:sz w:val="36"/>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فكانت سنة تقرير كما يقرر بعض الناس على بعض الأفعال</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41"/>
      </w:r>
      <w:r w:rsidRPr="007F7018">
        <w:rPr>
          <w:rFonts w:ascii="Msh Quraan1" w:eastAsia="MS Mincho" w:hAnsi="Msh Quraan1"/>
          <w:sz w:val="36"/>
          <w:vertAlign w:val="superscript"/>
          <w:rtl/>
        </w:rPr>
        <w:t>)</w:t>
      </w:r>
      <w:r w:rsidRPr="007F7018">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BE1D2F" w:rsidRPr="00046642" w:rsidRDefault="00BE1D2F" w:rsidP="00BE1D2F">
      <w:pPr>
        <w:widowControl w:val="0"/>
        <w:autoSpaceDE w:val="0"/>
        <w:autoSpaceDN w:val="0"/>
        <w:adjustRightInd w:val="0"/>
        <w:spacing w:after="120"/>
        <w:ind w:firstLine="567"/>
        <w:jc w:val="both"/>
        <w:outlineLvl w:val="1"/>
        <w:rPr>
          <w:rFonts w:ascii="Traditional Arabic" w:hAnsi="Traditional Arabic"/>
          <w:b/>
          <w:bCs/>
          <w:sz w:val="36"/>
          <w:rtl/>
        </w:rPr>
      </w:pPr>
      <w:bookmarkStart w:id="841" w:name="_Toc521973346"/>
      <w:r>
        <w:rPr>
          <w:rFonts w:ascii="Traditional Arabic" w:hAnsi="Traditional Arabic"/>
          <w:b/>
          <w:bCs/>
          <w:sz w:val="36"/>
          <w:rtl/>
        </w:rPr>
        <w:br w:type="page"/>
      </w:r>
      <w:bookmarkStart w:id="842" w:name="_Toc84672235"/>
      <w:bookmarkEnd w:id="841"/>
      <w:r w:rsidRPr="00046642">
        <w:rPr>
          <w:rFonts w:ascii="Traditional Arabic" w:hAnsi="Traditional Arabic"/>
          <w:b/>
          <w:bCs/>
          <w:sz w:val="36"/>
          <w:rtl/>
        </w:rPr>
        <w:lastRenderedPageBreak/>
        <w:t>الأحاديث الموضوعة والضعيفة الواردة في هذه الآية الكونية:</w:t>
      </w:r>
      <w:bookmarkEnd w:id="842"/>
      <w:r w:rsidRPr="00046642">
        <w:rPr>
          <w:rFonts w:ascii="Traditional Arabic" w:hAnsi="Traditional Arabic"/>
          <w:b/>
          <w:bCs/>
          <w:sz w:val="36"/>
          <w:rtl/>
        </w:rPr>
        <w:t xml:space="preserve"> </w:t>
      </w:r>
    </w:p>
    <w:p w:rsidR="00BE1D2F" w:rsidRPr="00046642" w:rsidRDefault="00BE1D2F" w:rsidP="00BE1D2F">
      <w:pPr>
        <w:rPr>
          <w:rFonts w:ascii="Traditional Arabic" w:hAnsi="Traditional Arabic"/>
          <w:sz w:val="36"/>
          <w:rtl/>
        </w:rPr>
      </w:pPr>
      <w:r w:rsidRPr="00046642">
        <w:rPr>
          <w:rFonts w:ascii="Traditional Arabic" w:hAnsi="Traditional Arabic"/>
          <w:sz w:val="36"/>
          <w:rtl/>
        </w:rPr>
        <w:t>ورد في هذه الآية الكونية عدد من الأحاديث الموضوعة والضعيفة والمتعلقة بالعقيدة، ومنها:</w:t>
      </w:r>
    </w:p>
    <w:p w:rsidR="00AF0529" w:rsidRPr="007F7018" w:rsidRDefault="00AF0529" w:rsidP="00BE1D2F">
      <w:pPr>
        <w:widowControl w:val="0"/>
        <w:autoSpaceDE w:val="0"/>
        <w:autoSpaceDN w:val="0"/>
        <w:adjustRightInd w:val="0"/>
        <w:spacing w:after="240"/>
        <w:ind w:firstLine="720"/>
        <w:outlineLvl w:val="1"/>
        <w:rPr>
          <w:rFonts w:ascii="Traditional Arabic" w:hAnsi="Traditional Arabic"/>
          <w:sz w:val="36"/>
          <w:rtl/>
        </w:rPr>
      </w:pPr>
    </w:p>
    <w:p w:rsidR="00AF0529" w:rsidRPr="00CA6641" w:rsidRDefault="00AF0529" w:rsidP="00AF0529">
      <w:pPr>
        <w:widowControl w:val="0"/>
        <w:autoSpaceDE w:val="0"/>
        <w:autoSpaceDN w:val="0"/>
        <w:adjustRightInd w:val="0"/>
        <w:spacing w:after="240"/>
        <w:ind w:firstLine="720"/>
        <w:outlineLvl w:val="1"/>
        <w:rPr>
          <w:rFonts w:ascii="Traditional Arabic" w:hAnsi="Traditional Arabic"/>
          <w:sz w:val="36"/>
          <w:rtl/>
        </w:rPr>
      </w:pPr>
      <w:bookmarkStart w:id="843" w:name="_Toc521973347"/>
      <w:bookmarkStart w:id="844" w:name="_Toc84672236"/>
      <w:r w:rsidRPr="00CA6641">
        <w:rPr>
          <w:rFonts w:ascii="Traditional Arabic" w:hAnsi="Traditional Arabic" w:hint="cs"/>
          <w:sz w:val="36"/>
          <w:rtl/>
        </w:rPr>
        <w:t>1-ما وقع في نفس موسى</w:t>
      </w:r>
      <w:r w:rsidR="00BE1D2F">
        <w:rPr>
          <w:rFonts w:ascii="Traditional Arabic" w:hAnsi="Traditional Arabic" w:hint="cs"/>
          <w:sz w:val="36"/>
          <w:rtl/>
        </w:rPr>
        <w:t xml:space="preserve"> </w:t>
      </w:r>
      <w:r w:rsidR="00BE1D2F" w:rsidRPr="00BE1D2F">
        <w:rPr>
          <w:rFonts w:ascii="Islamic_" w:eastAsia="MS Mincho" w:hAnsi="Islamic_"/>
          <w:sz w:val="36"/>
        </w:rPr>
        <w:t xml:space="preserve"> </w:t>
      </w:r>
      <w:r w:rsidR="00BE1D2F">
        <w:rPr>
          <w:rFonts w:ascii="Islamic_" w:eastAsia="MS Mincho" w:hAnsi="Islamic_"/>
          <w:sz w:val="36"/>
        </w:rPr>
        <w:t>:</w:t>
      </w:r>
      <w:r w:rsidR="00BE1D2F" w:rsidRPr="007F7018">
        <w:rPr>
          <w:rFonts w:ascii="Islamic_" w:eastAsia="MS Mincho" w:hAnsi="Islamic_"/>
          <w:sz w:val="36"/>
        </w:rPr>
        <w:t>p</w:t>
      </w:r>
      <w:r w:rsidRPr="00CA6641">
        <w:rPr>
          <w:rFonts w:ascii="Traditional Arabic" w:hAnsi="Traditional Arabic" w:hint="cs"/>
          <w:sz w:val="36"/>
          <w:rtl/>
        </w:rPr>
        <w:t>هل ينام الله؟</w:t>
      </w:r>
      <w:bookmarkEnd w:id="843"/>
      <w:bookmarkEnd w:id="844"/>
    </w:p>
    <w:p w:rsidR="00AF0529" w:rsidRPr="007F7018" w:rsidRDefault="00AF0529" w:rsidP="00B656E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عن أبي هريرة</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Traditional Arabic" w:hAnsi="Traditional Arabic"/>
          <w:sz w:val="36"/>
          <w:rtl/>
        </w:rPr>
        <w:t xml:space="preserve">سمعت رسول الله </w:t>
      </w:r>
      <w:r w:rsidRPr="007F7018">
        <w:rPr>
          <w:rFonts w:ascii="Islamic_" w:hAnsi="Islamic_"/>
          <w:sz w:val="36"/>
        </w:rPr>
        <w:t>n</w:t>
      </w:r>
      <w:r w:rsidRPr="007F7018">
        <w:rPr>
          <w:rFonts w:ascii="Traditional Arabic" w:hAnsi="Traditional Arabic"/>
          <w:sz w:val="36"/>
          <w:rtl/>
        </w:rPr>
        <w:t xml:space="preserve"> يحكي عن موسى </w:t>
      </w:r>
      <w:r w:rsidRPr="007F7018">
        <w:rPr>
          <w:rFonts w:ascii="Islamic_" w:hAnsi="Islamic_"/>
          <w:sz w:val="36"/>
        </w:rPr>
        <w:t>p</w:t>
      </w:r>
      <w:r w:rsidRPr="007F7018">
        <w:rPr>
          <w:rFonts w:ascii="Traditional Arabic" w:hAnsi="Traditional Arabic"/>
          <w:sz w:val="36"/>
          <w:rtl/>
        </w:rPr>
        <w:t xml:space="preserve"> على المنبر، 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وقع في نفس موسى</w:t>
      </w:r>
      <w:r w:rsidR="00A83B02">
        <w:rPr>
          <w:rFonts w:ascii="Traditional Arabic" w:hAnsi="Traditional Arabic"/>
          <w:sz w:val="36"/>
          <w:rtl/>
        </w:rPr>
        <w:t xml:space="preserve">: </w:t>
      </w:r>
      <w:r w:rsidRPr="007F7018">
        <w:rPr>
          <w:rFonts w:ascii="Traditional Arabic" w:hAnsi="Traditional Arabic"/>
          <w:sz w:val="36"/>
          <w:rtl/>
        </w:rPr>
        <w:t>هل ينام الله؟ فأرسل الله إليه ملكًا فأرقه ثلاثًا ثم أعطاه قارورتين في كل يد قارورة وأمره أن يحتفظ بهما</w:t>
      </w:r>
      <w:r>
        <w:rPr>
          <w:rFonts w:ascii="Islamic_" w:eastAsia="MS Mincho" w:hAnsi="Islamic_"/>
          <w:b/>
          <w:bCs/>
          <w:sz w:val="36"/>
          <w:rtl/>
        </w:rPr>
        <w:fldChar w:fldCharType="begin"/>
      </w:r>
      <w:r>
        <w:instrText xml:space="preserve"> XE "</w:instrText>
      </w:r>
      <w:r w:rsidRPr="007B2AC7">
        <w:rPr>
          <w:rFonts w:ascii="Traditional Arabic" w:hAnsi="Traditional Arabic"/>
          <w:sz w:val="36"/>
          <w:rtl/>
        </w:rPr>
        <w:instrText>وقع في نفس موسى</w:instrText>
      </w:r>
      <w:r w:rsidRPr="007B2AC7">
        <w:instrText>\</w:instrText>
      </w:r>
      <w:r w:rsidRPr="007B2AC7">
        <w:rPr>
          <w:rFonts w:ascii="Traditional Arabic" w:hAnsi="Traditional Arabic"/>
          <w:sz w:val="36"/>
          <w:rtl/>
        </w:rPr>
        <w:instrText>: هل ينام الله؟ فأرسل الله إليه ملكًا فأرقه ثلاثًا ثم أعطاه قارورتين في كل يد قارورة وأمره أن يحتفظ بهما</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Traditional Arabic" w:hAnsi="Traditional Arabic"/>
          <w:sz w:val="36"/>
          <w:rtl/>
        </w:rPr>
        <w:t>. 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فجعل ينام تكاد يداه تلتقيان فيستيقظ فيحبس إحداهما على الأخرى، حتى نام نومة فاصطفقت يداه فانكسرت القارورتان</w:t>
      </w:r>
      <w:r w:rsidRPr="007F7018">
        <w:rPr>
          <w:rFonts w:ascii="Islamic_" w:eastAsia="MS Mincho" w:hAnsi="Islamic_" w:hint="eastAsia"/>
          <w:b/>
          <w:bCs/>
          <w:sz w:val="36"/>
          <w:rtl/>
        </w:rPr>
        <w:t>»</w:t>
      </w:r>
      <w:r w:rsidRPr="007F7018">
        <w:rPr>
          <w:rFonts w:ascii="Traditional Arabic" w:hAnsi="Traditional Arabic"/>
          <w:sz w:val="36"/>
          <w:rtl/>
        </w:rPr>
        <w:t xml:space="preserve"> 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ضرب الله له مثلا </w:t>
      </w:r>
      <w:r w:rsidRPr="007F7018">
        <w:rPr>
          <w:rFonts w:ascii="Islamic_" w:hAnsi="Islamic_"/>
          <w:sz w:val="36"/>
        </w:rPr>
        <w:t>k</w:t>
      </w:r>
      <w:r w:rsidR="00A83B02">
        <w:rPr>
          <w:rFonts w:ascii="Traditional Arabic" w:hAnsi="Traditional Arabic"/>
          <w:sz w:val="36"/>
          <w:rtl/>
        </w:rPr>
        <w:t xml:space="preserve">: </w:t>
      </w:r>
      <w:r w:rsidRPr="007F7018">
        <w:rPr>
          <w:rFonts w:ascii="Traditional Arabic" w:hAnsi="Traditional Arabic"/>
          <w:sz w:val="36"/>
          <w:rtl/>
        </w:rPr>
        <w:t>أن الله لو كان ينام لم تستمسك السماء والأرض</w:t>
      </w:r>
      <w:r w:rsidRPr="007F7018">
        <w:rPr>
          <w:rFonts w:ascii="Islamic_" w:eastAsia="MS Mincho" w:hAnsi="Islamic_" w:hint="eastAsia"/>
          <w:b/>
          <w:bCs/>
          <w:sz w:val="36"/>
          <w:rtl/>
        </w:rPr>
        <w:t>»</w:t>
      </w:r>
      <w:r w:rsidR="00B656E9" w:rsidRPr="00854A68">
        <w:rPr>
          <w:rFonts w:hint="cs"/>
          <w:sz w:val="36"/>
          <w:vertAlign w:val="superscript"/>
          <w:rtl/>
        </w:rPr>
        <w:t>(</w:t>
      </w:r>
      <w:r w:rsidR="00B656E9" w:rsidRPr="00854A68">
        <w:rPr>
          <w:rStyle w:val="FootnoteReference"/>
          <w:rFonts w:eastAsia="SimSun"/>
          <w:sz w:val="36"/>
          <w:rtl/>
        </w:rPr>
        <w:footnoteReference w:id="1642"/>
      </w:r>
      <w:r w:rsidR="00B656E9" w:rsidRPr="00854A68">
        <w:rPr>
          <w:rFonts w:hint="cs"/>
          <w:sz w:val="36"/>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CA6641" w:rsidRDefault="00AF0529" w:rsidP="00AF0529">
      <w:pPr>
        <w:widowControl w:val="0"/>
        <w:autoSpaceDE w:val="0"/>
        <w:autoSpaceDN w:val="0"/>
        <w:adjustRightInd w:val="0"/>
        <w:spacing w:after="240"/>
        <w:ind w:firstLine="720"/>
        <w:outlineLvl w:val="1"/>
        <w:rPr>
          <w:rFonts w:ascii="Traditional Arabic" w:hAnsi="Traditional Arabic"/>
          <w:sz w:val="36"/>
          <w:rtl/>
        </w:rPr>
      </w:pPr>
      <w:bookmarkStart w:id="845" w:name="_Toc84672237"/>
      <w:bookmarkStart w:id="846" w:name="_Toc521973348"/>
      <w:r w:rsidRPr="00CA6641">
        <w:rPr>
          <w:rFonts w:ascii="Traditional Arabic" w:hAnsi="Traditional Arabic" w:hint="cs"/>
          <w:sz w:val="36"/>
          <w:rtl/>
        </w:rPr>
        <w:t>2-الدجال تنام عيناه ولا ينام قلبه</w:t>
      </w:r>
      <w:r w:rsidR="00A83B02">
        <w:rPr>
          <w:rFonts w:ascii="Traditional Arabic" w:hAnsi="Traditional Arabic" w:hint="cs"/>
          <w:sz w:val="36"/>
          <w:rtl/>
        </w:rPr>
        <w:t>:</w:t>
      </w:r>
      <w:bookmarkEnd w:id="845"/>
      <w:r w:rsidR="00A83B02">
        <w:rPr>
          <w:rFonts w:ascii="Traditional Arabic" w:hAnsi="Traditional Arabic" w:hint="cs"/>
          <w:sz w:val="36"/>
          <w:rtl/>
        </w:rPr>
        <w:t xml:space="preserve"> </w:t>
      </w:r>
      <w:bookmarkEnd w:id="846"/>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عن </w:t>
      </w:r>
      <w:r w:rsidRPr="007F7018">
        <w:rPr>
          <w:rFonts w:ascii="Traditional Arabic" w:hAnsi="Traditional Arabic"/>
          <w:sz w:val="36"/>
          <w:rtl/>
        </w:rPr>
        <w:t>أبي بكرة</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sz w:val="36"/>
          <w:rtl/>
        </w:rPr>
        <w:t>، عن أبيه قال</w:t>
      </w:r>
      <w:r w:rsidR="00A83B02">
        <w:rPr>
          <w:rFonts w:ascii="Traditional Arabic" w:hAnsi="Traditional Arabic"/>
          <w:sz w:val="36"/>
          <w:rtl/>
        </w:rPr>
        <w:t xml:space="preserve">: </w:t>
      </w:r>
      <w:r w:rsidRPr="007F7018">
        <w:rPr>
          <w:rFonts w:ascii="Traditional Arabic" w:hAnsi="Traditional Arabic"/>
          <w:sz w:val="36"/>
          <w:rtl/>
        </w:rPr>
        <w:t xml:space="preserve">وصف رسول الله </w:t>
      </w:r>
      <w:r w:rsidRPr="007F7018">
        <w:rPr>
          <w:rFonts w:ascii="Islamic_" w:hAnsi="Islamic_"/>
          <w:sz w:val="36"/>
        </w:rPr>
        <w:t>n</w:t>
      </w:r>
      <w:r w:rsidRPr="007F7018">
        <w:rPr>
          <w:rFonts w:ascii="Traditional Arabic" w:hAnsi="Traditional Arabic"/>
          <w:sz w:val="36"/>
          <w:rtl/>
        </w:rPr>
        <w:t xml:space="preserve"> ذات يوم صفة الدجال، وصفة أبويه، قال</w:t>
      </w:r>
      <w:r w:rsidR="00A83B02">
        <w:rPr>
          <w:rFonts w:ascii="Traditional Arabic" w:hAnsi="Traditional Arabic"/>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 xml:space="preserve"> يمكث أبوا الدجال ثلاثين سنة لا يولد لهما، ثم يولد لهما ابن مسرور مختون</w:t>
      </w:r>
      <w:r w:rsidR="006F025E">
        <w:rPr>
          <w:rFonts w:ascii="Traditional Arabic" w:hAnsi="Traditional Arabic"/>
          <w:sz w:val="36"/>
          <w:rtl/>
        </w:rPr>
        <w:t>،</w:t>
      </w:r>
      <w:r w:rsidRPr="007F7018">
        <w:rPr>
          <w:rFonts w:ascii="Traditional Arabic" w:hAnsi="Traditional Arabic"/>
          <w:sz w:val="36"/>
          <w:rtl/>
        </w:rPr>
        <w:t xml:space="preserve"> أقل شيء نفعا وأضره، تنام عيناه، ولا ينام قلبه</w:t>
      </w:r>
      <w:r>
        <w:rPr>
          <w:rFonts w:ascii="Islamic_" w:eastAsia="MS Mincho" w:hAnsi="Islamic_"/>
          <w:b/>
          <w:bCs/>
          <w:sz w:val="36"/>
          <w:rtl/>
        </w:rPr>
        <w:fldChar w:fldCharType="begin"/>
      </w:r>
      <w:r>
        <w:instrText xml:space="preserve"> XE "</w:instrText>
      </w:r>
      <w:r w:rsidRPr="008C2804">
        <w:rPr>
          <w:rFonts w:ascii="Traditional Arabic" w:hAnsi="Traditional Arabic"/>
          <w:sz w:val="36"/>
          <w:rtl/>
        </w:rPr>
        <w:instrText>يمكث أبوا الدجال ثلاثين سنة لا يولد لهما، ثم يولد لهما ابن مسرور مختون ، أقل شيء نفعا وأضره، تنام عيناه، ولا ينام قلبه</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43"/>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D85C49" w:rsidP="00AF0529">
      <w:pPr>
        <w:widowControl w:val="0"/>
        <w:autoSpaceDE w:val="0"/>
        <w:autoSpaceDN w:val="0"/>
        <w:adjustRightInd w:val="0"/>
        <w:ind w:firstLine="720"/>
        <w:rPr>
          <w:rFonts w:ascii="Simplified Arabic" w:hAnsi="Simplified Arabic"/>
          <w:sz w:val="36"/>
          <w:rtl/>
        </w:rPr>
      </w:pPr>
      <w:r>
        <w:rPr>
          <w:rFonts w:ascii="Simplified Arabic" w:hAnsi="Simplified Arabic"/>
          <w:sz w:val="36"/>
          <w:rtl/>
        </w:rPr>
        <mc:AlternateContent>
          <mc:Choice Requires="wps">
            <w:drawing>
              <wp:anchor distT="0" distB="0" distL="114300" distR="114300" simplePos="0" relativeHeight="251670528" behindDoc="1" locked="0" layoutInCell="1" allowOverlap="1">
                <wp:simplePos x="0" y="0"/>
                <wp:positionH relativeFrom="column">
                  <wp:posOffset>-824230</wp:posOffset>
                </wp:positionH>
                <wp:positionV relativeFrom="paragraph">
                  <wp:posOffset>33020</wp:posOffset>
                </wp:positionV>
                <wp:extent cx="7157720" cy="1028700"/>
                <wp:effectExtent l="0" t="0" r="24130" b="19050"/>
                <wp:wrapNone/>
                <wp:docPr id="26"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7720" cy="10287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anchor>
            </w:drawing>
          </mc:Choice>
          <mc:Fallback>
            <w:pict>
              <v:rect w14:anchorId="2A7E716E" id="Rectangle 360" o:spid="_x0000_s1026" style="position:absolute;margin-left:-64.9pt;margin-top:2.6pt;width:563.6pt;height:81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" strokecolor="white"/>
            </w:pict>
          </mc:Fallback>
        </mc:AlternateContent>
      </w:r>
    </w:p>
    <w:p w:rsidR="00AF0529" w:rsidRPr="007F7018" w:rsidRDefault="00AF0529" w:rsidP="00AF0529">
      <w:pPr>
        <w:widowControl w:val="0"/>
        <w:ind w:firstLine="720"/>
        <w:rPr>
          <w:sz w:val="36"/>
          <w:rtl/>
        </w:rPr>
      </w:pPr>
    </w:p>
    <w:p w:rsidR="00B16F53" w:rsidRDefault="00AF0529" w:rsidP="00B16F53">
      <w:pPr>
        <w:widowControl w:val="0"/>
        <w:ind w:firstLine="565"/>
        <w:jc w:val="both"/>
        <w:rPr>
          <w:sz w:val="36"/>
          <w:rtl/>
        </w:rPr>
      </w:pPr>
      <w:r w:rsidRPr="007F7018">
        <w:rPr>
          <w:sz w:val="36"/>
          <w:rtl/>
        </w:rPr>
        <w:br w:type="page"/>
      </w:r>
      <w:bookmarkStart w:id="847" w:name="_Toc521973349"/>
      <w:bookmarkStart w:id="848" w:name="_Toc84672238"/>
    </w:p>
    <w:p w:rsidR="00B16F53" w:rsidRDefault="00B16F53" w:rsidP="00B16F53">
      <w:pPr>
        <w:widowControl w:val="0"/>
        <w:ind w:firstLine="565"/>
        <w:jc w:val="both"/>
        <w:rPr>
          <w:sz w:val="36"/>
          <w:rtl/>
        </w:rPr>
      </w:pPr>
    </w:p>
    <w:p w:rsidR="00B16F53" w:rsidRDefault="00B16F53" w:rsidP="00B16F53">
      <w:pPr>
        <w:widowControl w:val="0"/>
        <w:ind w:firstLine="565"/>
        <w:jc w:val="both"/>
        <w:rPr>
          <w:sz w:val="36"/>
          <w:rtl/>
        </w:rPr>
      </w:pPr>
    </w:p>
    <w:p w:rsidR="00B16F53" w:rsidRDefault="00B16F53" w:rsidP="00B16F53">
      <w:pPr>
        <w:widowControl w:val="0"/>
        <w:ind w:firstLine="565"/>
        <w:jc w:val="both"/>
        <w:rPr>
          <w:sz w:val="36"/>
          <w:rtl/>
        </w:rPr>
      </w:pPr>
    </w:p>
    <w:p w:rsidR="00AF0529" w:rsidRPr="007F7018" w:rsidRDefault="00AF0529" w:rsidP="00CB6EF8">
      <w:pPr>
        <w:widowControl w:val="0"/>
        <w:jc w:val="center"/>
        <w:rPr>
          <w:rFonts w:cs="PT Bold Heading"/>
          <w:sz w:val="74"/>
          <w:szCs w:val="44"/>
          <w:rtl/>
        </w:rPr>
      </w:pPr>
      <w:r w:rsidRPr="007F7018">
        <w:rPr>
          <w:rFonts w:cs="PT Bold Heading" w:hint="cs"/>
          <w:sz w:val="74"/>
          <w:szCs w:val="44"/>
          <w:rtl/>
        </w:rPr>
        <w:t>المبحث الثامن</w:t>
      </w:r>
      <w:bookmarkEnd w:id="847"/>
      <w:bookmarkEnd w:id="848"/>
    </w:p>
    <w:p w:rsidR="00AF0529" w:rsidRPr="007F7018" w:rsidRDefault="00AF0529" w:rsidP="00AF0529">
      <w:pPr>
        <w:widowControl w:val="0"/>
        <w:ind w:hanging="2"/>
        <w:jc w:val="center"/>
        <w:rPr>
          <w:rFonts w:cs="Monotype Koufi"/>
          <w:b/>
          <w:bCs/>
          <w:sz w:val="52"/>
          <w:szCs w:val="52"/>
          <w:rtl/>
        </w:rPr>
      </w:pPr>
    </w:p>
    <w:p w:rsidR="00AF0529" w:rsidRPr="007F7018" w:rsidRDefault="00AF0529" w:rsidP="00AF0529">
      <w:pPr>
        <w:widowControl w:val="0"/>
        <w:jc w:val="center"/>
        <w:outlineLvl w:val="0"/>
        <w:rPr>
          <w:rFonts w:cs="PT Bold Heading"/>
          <w:sz w:val="74"/>
          <w:szCs w:val="44"/>
          <w:rtl/>
        </w:rPr>
      </w:pPr>
      <w:bookmarkStart w:id="849" w:name="_Toc521973350"/>
      <w:bookmarkStart w:id="850" w:name="_Toc84672239"/>
      <w:r w:rsidRPr="007F7018">
        <w:rPr>
          <w:rFonts w:cs="PT Bold Heading" w:hint="cs"/>
          <w:sz w:val="74"/>
          <w:szCs w:val="44"/>
          <w:rtl/>
        </w:rPr>
        <w:t>الــــنـــــبــــات</w:t>
      </w:r>
      <w:bookmarkEnd w:id="849"/>
      <w:bookmarkEnd w:id="850"/>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r w:rsidRPr="007F7018">
        <w:rPr>
          <w:rFonts w:cs="DecoType Naskh Variants"/>
          <w:sz w:val="36"/>
          <w:rtl/>
        </w:rPr>
        <w:br w:type="page"/>
      </w:r>
      <w:r w:rsidRPr="007F7018">
        <w:rPr>
          <w:rFonts w:ascii="Traditional Arabic" w:hAnsi="Traditional Arabic" w:hint="cs"/>
          <w:b/>
          <w:bCs/>
          <w:sz w:val="36"/>
          <w:rtl/>
        </w:rPr>
        <w:lastRenderedPageBreak/>
        <w:t xml:space="preserve"> </w:t>
      </w:r>
      <w:bookmarkStart w:id="851" w:name="_Toc521973351"/>
      <w:bookmarkStart w:id="852" w:name="_Toc84672240"/>
      <w:r w:rsidRPr="007F7018">
        <w:rPr>
          <w:rFonts w:ascii="Traditional Arabic" w:hAnsi="Traditional Arabic" w:hint="cs"/>
          <w:b/>
          <w:bCs/>
          <w:sz w:val="36"/>
          <w:rtl/>
        </w:rPr>
        <w:t>النبات في اللغة</w:t>
      </w:r>
      <w:bookmarkEnd w:id="851"/>
      <w:r w:rsidR="00A83B02">
        <w:rPr>
          <w:rFonts w:ascii="Traditional Arabic" w:hAnsi="Traditional Arabic" w:hint="cs"/>
          <w:b/>
          <w:bCs/>
          <w:sz w:val="36"/>
          <w:rtl/>
        </w:rPr>
        <w:t>:</w:t>
      </w:r>
      <w:bookmarkEnd w:id="852"/>
      <w:r w:rsidR="00A83B02">
        <w:rPr>
          <w:rFonts w:ascii="Traditional Arabic" w:hAnsi="Traditional Arabic" w:hint="cs"/>
          <w:b/>
          <w:bCs/>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t>نبت</w:t>
      </w:r>
      <w:r w:rsidR="00A83B02">
        <w:rPr>
          <w:rFonts w:ascii="Traditional Arabic" w:hAnsi="Traditional Arabic" w:hint="cs"/>
          <w:sz w:val="36"/>
          <w:rtl/>
        </w:rPr>
        <w:t xml:space="preserve">: </w:t>
      </w:r>
      <w:r w:rsidRPr="007F7018">
        <w:rPr>
          <w:rFonts w:ascii="Traditional Arabic" w:hAnsi="Traditional Arabic"/>
          <w:sz w:val="36"/>
          <w:rtl/>
        </w:rPr>
        <w:t>النون والباء والتاء أصل واحد يدلّ على نماءٍ في مزروع، ثم يستعار. فالنَّبت معروفٌ، يقال نَبَت. وأنْبَتَتِ الأرض. ونَبَّتُّ الشَّجرَ</w:t>
      </w:r>
      <w:r w:rsidR="00A83B02">
        <w:rPr>
          <w:rFonts w:ascii="Traditional Arabic" w:hAnsi="Traditional Arabic"/>
          <w:sz w:val="36"/>
          <w:rtl/>
        </w:rPr>
        <w:t xml:space="preserve">: </w:t>
      </w:r>
      <w:r w:rsidRPr="007F7018">
        <w:rPr>
          <w:rFonts w:ascii="Traditional Arabic" w:hAnsi="Traditional Arabic"/>
          <w:sz w:val="36"/>
          <w:rtl/>
        </w:rPr>
        <w:t>غَرستُه.</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hint="cs"/>
          <w:sz w:val="36"/>
          <w:rtl/>
        </w:rPr>
        <w:t>و</w:t>
      </w:r>
      <w:r w:rsidRPr="007F7018">
        <w:rPr>
          <w:rFonts w:ascii="Traditional Arabic" w:hAnsi="Traditional Arabic"/>
          <w:sz w:val="36"/>
          <w:rtl/>
        </w:rPr>
        <w:t>كلُّ ما أَنْبَتَ الله في الأَرض فهو نَبْ</w:t>
      </w:r>
      <w:r w:rsidR="00BE1D2F">
        <w:rPr>
          <w:rFonts w:ascii="Traditional Arabic" w:hAnsi="Traditional Arabic"/>
          <w:sz w:val="36"/>
          <w:rtl/>
        </w:rPr>
        <w:t>تٌ والنَّباتُ فِعْلُه، ويَجري م</w:t>
      </w:r>
      <w:r w:rsidRPr="007F7018">
        <w:rPr>
          <w:rFonts w:ascii="Traditional Arabic" w:hAnsi="Traditional Arabic"/>
          <w:sz w:val="36"/>
          <w:rtl/>
        </w:rPr>
        <w:t>جْرى اسمِه، يقال</w:t>
      </w:r>
      <w:r w:rsidR="00A83B02">
        <w:rPr>
          <w:rFonts w:ascii="Traditional Arabic" w:hAnsi="Traditional Arabic" w:hint="cs"/>
          <w:sz w:val="36"/>
          <w:rtl/>
        </w:rPr>
        <w:t xml:space="preserve">: </w:t>
      </w:r>
      <w:r w:rsidRPr="007F7018">
        <w:rPr>
          <w:rFonts w:ascii="Traditional Arabic" w:hAnsi="Traditional Arabic"/>
          <w:sz w:val="36"/>
          <w:rtl/>
        </w:rPr>
        <w:t>أَنْبَتَ اللهُ النَّبات إِنْباتاً ونحو ذلك</w:t>
      </w:r>
      <w:r w:rsidRPr="007F7018">
        <w:rPr>
          <w:rFonts w:hint="cs"/>
          <w:sz w:val="36"/>
          <w:vertAlign w:val="superscript"/>
          <w:rtl/>
        </w:rPr>
        <w:t>(</w:t>
      </w:r>
      <w:r w:rsidRPr="007F7018">
        <w:rPr>
          <w:rStyle w:val="FootnoteReference"/>
          <w:sz w:val="36"/>
          <w:rtl/>
        </w:rPr>
        <w:footnoteReference w:id="1644"/>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53" w:name="_Toc521973352"/>
      <w:bookmarkStart w:id="854" w:name="_Toc84672241"/>
      <w:r w:rsidRPr="007F7018">
        <w:rPr>
          <w:rFonts w:ascii="Traditional Arabic" w:hAnsi="Traditional Arabic" w:hint="cs"/>
          <w:b/>
          <w:bCs/>
          <w:sz w:val="36"/>
          <w:rtl/>
        </w:rPr>
        <w:t>وفي الاصطلاح</w:t>
      </w:r>
      <w:bookmarkEnd w:id="853"/>
      <w:r w:rsidR="00A83B02">
        <w:rPr>
          <w:rFonts w:ascii="Traditional Arabic" w:hAnsi="Traditional Arabic" w:hint="cs"/>
          <w:b/>
          <w:bCs/>
          <w:sz w:val="36"/>
          <w:rtl/>
        </w:rPr>
        <w:t>:</w:t>
      </w:r>
      <w:bookmarkEnd w:id="854"/>
      <w:r w:rsidR="00A83B02">
        <w:rPr>
          <w:rFonts w:ascii="Traditional Arabic" w:hAnsi="Traditional Arabic" w:hint="cs"/>
          <w:b/>
          <w:bCs/>
          <w:sz w:val="36"/>
          <w:rtl/>
        </w:rPr>
        <w:t xml:space="preserve"> </w:t>
      </w:r>
    </w:p>
    <w:p w:rsidR="00AF0529" w:rsidRPr="007F7018" w:rsidRDefault="00AF0529" w:rsidP="00AF0529">
      <w:pPr>
        <w:widowControl w:val="0"/>
        <w:autoSpaceDE w:val="0"/>
        <w:autoSpaceDN w:val="0"/>
        <w:adjustRightInd w:val="0"/>
        <w:spacing w:after="120"/>
        <w:ind w:firstLine="720"/>
        <w:rPr>
          <w:rFonts w:ascii="Traditional Arabic" w:hAnsi="Traditional Arabic"/>
          <w:sz w:val="36"/>
          <w:rtl/>
        </w:rPr>
      </w:pPr>
      <w:r w:rsidRPr="007F7018">
        <w:rPr>
          <w:rFonts w:ascii="Traditional Arabic" w:hAnsi="Traditional Arabic" w:hint="cs"/>
          <w:sz w:val="36"/>
          <w:rtl/>
        </w:rPr>
        <w:t xml:space="preserve">هي مجموعة رئيسية من الكائنات الحية، تشتمل على نحو 350,000 </w:t>
      </w:r>
      <w:hyperlink r:id="rId7" w:tooltip="نوع" w:history="1">
        <w:r w:rsidRPr="007F7018">
          <w:rPr>
            <w:rFonts w:ascii="Traditional Arabic" w:hAnsi="Traditional Arabic" w:hint="cs"/>
            <w:sz w:val="36"/>
            <w:rtl/>
          </w:rPr>
          <w:t>نوع</w:t>
        </w:r>
      </w:hyperlink>
      <w:r w:rsidRPr="007F7018">
        <w:rPr>
          <w:rFonts w:ascii="Traditional Arabic" w:hAnsi="Traditional Arabic" w:hint="cs"/>
          <w:sz w:val="36"/>
          <w:rtl/>
        </w:rPr>
        <w:t xml:space="preserve">، من أمثلتها الأشجار والأزهار والأعشاب والشجيرات والحشائش. </w:t>
      </w:r>
    </w:p>
    <w:p w:rsidR="00AF0529" w:rsidRPr="007F7018" w:rsidRDefault="00AF0529" w:rsidP="00AF0529">
      <w:pPr>
        <w:widowControl w:val="0"/>
        <w:autoSpaceDE w:val="0"/>
        <w:autoSpaceDN w:val="0"/>
        <w:adjustRightInd w:val="0"/>
        <w:spacing w:after="120"/>
        <w:ind w:firstLine="720"/>
        <w:rPr>
          <w:sz w:val="36"/>
          <w:rtl/>
        </w:rPr>
      </w:pPr>
      <w:r w:rsidRPr="007F7018">
        <w:rPr>
          <w:rFonts w:ascii="Traditional Arabic" w:hAnsi="Traditional Arabic" w:hint="cs"/>
          <w:sz w:val="36"/>
          <w:rtl/>
        </w:rPr>
        <w:t>و</w:t>
      </w:r>
      <w:r w:rsidRPr="007F7018">
        <w:rPr>
          <w:rFonts w:ascii="Traditional Arabic" w:hAnsi="Traditional Arabic"/>
          <w:sz w:val="36"/>
          <w:rtl/>
        </w:rPr>
        <w:t>تقسم النباتات إلى مجموعتين تبعا</w:t>
      </w:r>
      <w:r w:rsidRPr="007F7018">
        <w:rPr>
          <w:rFonts w:ascii="Traditional Arabic" w:hAnsi="Traditional Arabic" w:hint="cs"/>
          <w:sz w:val="36"/>
          <w:rtl/>
        </w:rPr>
        <w:t>ً</w:t>
      </w:r>
      <w:r w:rsidRPr="007F7018">
        <w:rPr>
          <w:rFonts w:ascii="Traditional Arabic" w:hAnsi="Traditional Arabic"/>
          <w:sz w:val="36"/>
          <w:rtl/>
        </w:rPr>
        <w:t xml:space="preserve"> لطريقة حصولها على غذائها. وتعرف جيمع النباتات الخضراء بأنها ذاتية التغذية، حيث تحتوي على يخضور (كلوروفيل)، يمكنها من اقتناص ضوء الشمس واستخدامه في إنتاج الغذاء، والمواد الأخرى التي تحتاج إليها في النمو. وتعرف الأنواع الأخرى من النباتات بأنها غير ذاتية التغذية، وتفتقر إلى اليخضور (الكلوروفيل)، ولا تستطيع إنتاج غذائها، وقد تكون متطفلة، أو رم</w:t>
      </w:r>
      <w:r w:rsidRPr="007F7018">
        <w:rPr>
          <w:rFonts w:ascii="Traditional Arabic" w:hAnsi="Traditional Arabic" w:hint="cs"/>
          <w:sz w:val="36"/>
          <w:rtl/>
        </w:rPr>
        <w:t>ِّ</w:t>
      </w:r>
      <w:r w:rsidRPr="007F7018">
        <w:rPr>
          <w:rFonts w:ascii="Traditional Arabic" w:hAnsi="Traditional Arabic"/>
          <w:sz w:val="36"/>
          <w:rtl/>
        </w:rPr>
        <w:t>ية</w:t>
      </w:r>
      <w:r w:rsidRPr="007F7018">
        <w:rPr>
          <w:rFonts w:ascii="Traditional Arabic" w:hint="cs"/>
          <w:sz w:val="36"/>
          <w:vertAlign w:val="superscript"/>
          <w:rtl/>
        </w:rPr>
        <w:t xml:space="preserve"> (</w:t>
      </w:r>
      <w:r w:rsidRPr="007F7018">
        <w:rPr>
          <w:rStyle w:val="FootnoteReference"/>
          <w:rFonts w:ascii="Traditional Arabic"/>
          <w:sz w:val="36"/>
          <w:rtl/>
        </w:rPr>
        <w:footnoteReference w:id="1645"/>
      </w:r>
      <w:r w:rsidRPr="007F7018">
        <w:rPr>
          <w:rFonts w:ascii="Traditional Arabic" w:hint="cs"/>
          <w:sz w:val="36"/>
          <w:vertAlign w:val="superscript"/>
          <w:rtl/>
        </w:rPr>
        <w:t>)</w:t>
      </w:r>
      <w:r w:rsidRPr="007F7018">
        <w:rPr>
          <w:rFonts w:ascii="Traditional Arabic" w:hint="cs"/>
          <w:sz w:val="36"/>
          <w:rtl/>
        </w:rPr>
        <w:t>.</w:t>
      </w:r>
    </w:p>
    <w:p w:rsidR="00AF0529" w:rsidRPr="007F7018" w:rsidRDefault="00AF0529" w:rsidP="00AF0529">
      <w:pPr>
        <w:widowControl w:val="0"/>
        <w:autoSpaceDE w:val="0"/>
        <w:autoSpaceDN w:val="0"/>
        <w:adjustRightInd w:val="0"/>
        <w:spacing w:after="120"/>
        <w:ind w:firstLine="720"/>
        <w:rPr>
          <w:sz w:val="36"/>
          <w:rtl/>
        </w:rPr>
      </w:pPr>
      <w:r w:rsidRPr="007F7018">
        <w:rPr>
          <w:rFonts w:hint="cs"/>
          <w:sz w:val="36"/>
          <w:rtl/>
        </w:rPr>
        <w:t>وقد ورد لفظ النبات في القرآن في (4) مواضع</w:t>
      </w:r>
      <w:r w:rsidRPr="007F7018">
        <w:rPr>
          <w:rFonts w:hint="cs"/>
          <w:sz w:val="36"/>
          <w:vertAlign w:val="superscript"/>
          <w:rtl/>
        </w:rPr>
        <w:t xml:space="preserve"> (</w:t>
      </w:r>
      <w:r w:rsidRPr="007F7018">
        <w:rPr>
          <w:rStyle w:val="FootnoteReference"/>
          <w:sz w:val="36"/>
          <w:rtl/>
        </w:rPr>
        <w:footnoteReference w:id="1646"/>
      </w:r>
      <w:r w:rsidRPr="007F7018">
        <w:rPr>
          <w:rFonts w:hint="cs"/>
          <w:sz w:val="36"/>
          <w:vertAlign w:val="superscript"/>
          <w:rtl/>
        </w:rPr>
        <w:t>)</w:t>
      </w:r>
      <w:r w:rsidRPr="007F7018">
        <w:rPr>
          <w:rFonts w:hint="cs"/>
          <w:sz w:val="36"/>
          <w:rtl/>
        </w:rPr>
        <w:t xml:space="preserve">، </w:t>
      </w:r>
      <w:r w:rsidR="00CA6641">
        <w:rPr>
          <w:rFonts w:hint="cs"/>
          <w:sz w:val="36"/>
          <w:rtl/>
        </w:rPr>
        <w:t>وورد</w:t>
      </w:r>
      <w:r w:rsidRPr="007F7018">
        <w:rPr>
          <w:rFonts w:hint="cs"/>
          <w:sz w:val="36"/>
          <w:rtl/>
        </w:rPr>
        <w:t xml:space="preserve"> في السنة في (51) حديثاً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47"/>
      </w:r>
      <w:r w:rsidRPr="007F7018">
        <w:rPr>
          <w:rFonts w:ascii="Msh Quraan1" w:eastAsia="MS Mincho" w:hAnsi="Msh Quraan1"/>
          <w:sz w:val="36"/>
          <w:vertAlign w:val="superscript"/>
          <w:rtl/>
        </w:rPr>
        <w:t>)</w:t>
      </w:r>
      <w:r w:rsidRPr="007F7018">
        <w:rPr>
          <w:rFonts w:hint="cs"/>
          <w:sz w:val="36"/>
          <w:rtl/>
        </w:rPr>
        <w:t>.</w:t>
      </w:r>
    </w:p>
    <w:p w:rsidR="00BE1D2F" w:rsidRDefault="00AF0529" w:rsidP="00BE1D2F">
      <w:pPr>
        <w:widowControl w:val="0"/>
        <w:autoSpaceDE w:val="0"/>
        <w:autoSpaceDN w:val="0"/>
        <w:adjustRightInd w:val="0"/>
        <w:spacing w:after="120"/>
        <w:ind w:firstLine="720"/>
        <w:rPr>
          <w:sz w:val="36"/>
          <w:rtl/>
        </w:rPr>
      </w:pPr>
      <w:r w:rsidRPr="007F7018">
        <w:rPr>
          <w:rFonts w:hint="cs"/>
          <w:sz w:val="36"/>
          <w:rtl/>
        </w:rPr>
        <w:t>وذكر بعض المفسرين أن النبات في القرآن على أربعة أوجه</w:t>
      </w:r>
      <w:r w:rsidRPr="007F7018">
        <w:rPr>
          <w:rFonts w:hint="cs"/>
          <w:sz w:val="36"/>
          <w:vertAlign w:val="superscript"/>
          <w:rtl/>
        </w:rPr>
        <w:t>(</w:t>
      </w:r>
      <w:r w:rsidRPr="007F7018">
        <w:rPr>
          <w:rStyle w:val="FootnoteReference"/>
          <w:sz w:val="36"/>
          <w:rtl/>
        </w:rPr>
        <w:footnoteReference w:id="1648"/>
      </w:r>
      <w:r w:rsidRPr="007F7018">
        <w:rPr>
          <w:rFonts w:hint="cs"/>
          <w:sz w:val="36"/>
          <w:vertAlign w:val="superscript"/>
          <w:rtl/>
        </w:rPr>
        <w:t>)</w:t>
      </w:r>
      <w:r w:rsidR="00A83B02">
        <w:rPr>
          <w:rFonts w:hint="cs"/>
          <w:sz w:val="36"/>
          <w:rtl/>
        </w:rPr>
        <w:t>:</w:t>
      </w:r>
    </w:p>
    <w:p w:rsidR="00AF0529" w:rsidRPr="007F7018" w:rsidRDefault="00AF0529" w:rsidP="00AF0529">
      <w:pPr>
        <w:widowControl w:val="0"/>
        <w:autoSpaceDE w:val="0"/>
        <w:autoSpaceDN w:val="0"/>
        <w:adjustRightInd w:val="0"/>
        <w:spacing w:after="120"/>
        <w:ind w:firstLine="720"/>
        <w:rPr>
          <w:sz w:val="36"/>
          <w:rtl/>
        </w:rPr>
      </w:pPr>
      <w:r w:rsidRPr="007F7018">
        <w:rPr>
          <w:sz w:val="36"/>
          <w:rtl/>
        </w:rPr>
        <w:t>أحدها</w:t>
      </w:r>
      <w:r w:rsidR="00A83B02">
        <w:rPr>
          <w:sz w:val="36"/>
          <w:rtl/>
        </w:rPr>
        <w:t xml:space="preserve">: </w:t>
      </w:r>
      <w:r w:rsidRPr="007F7018">
        <w:rPr>
          <w:sz w:val="36"/>
          <w:rtl/>
        </w:rPr>
        <w:t>النبات بعينه</w:t>
      </w:r>
      <w:r w:rsidR="006F025E">
        <w:rPr>
          <w:sz w:val="36"/>
          <w:rtl/>
        </w:rPr>
        <w:t>.</w:t>
      </w:r>
      <w:r w:rsidRPr="007F7018">
        <w:rPr>
          <w:sz w:val="36"/>
          <w:rtl/>
        </w:rPr>
        <w:t xml:space="preserve"> ومنه قوله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343" w:hAnsi="QCF_P343" w:cs="QCF_P343"/>
          <w:noProof w:val="0"/>
          <w:sz w:val="35"/>
          <w:szCs w:val="35"/>
          <w:rtl/>
        </w:rPr>
        <w:t xml:space="preserve">ﭳ  ﭴ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64746">
        <w:rPr>
          <w:rFonts w:ascii="QCF_BSML" w:hAnsi="QCF_BSML" w:cs="QCF_BSML"/>
          <w:noProof w:val="0"/>
          <w:sz w:val="35"/>
          <w:szCs w:val="35"/>
          <w:rtl/>
        </w:rPr>
        <w:instrText xml:space="preserve">ﮋ </w:instrText>
      </w:r>
      <w:r w:rsidRPr="00D64746">
        <w:rPr>
          <w:rFonts w:ascii="QCF_P343" w:hAnsi="QCF_P343" w:cs="QCF_P343"/>
          <w:noProof w:val="0"/>
          <w:sz w:val="35"/>
          <w:szCs w:val="35"/>
          <w:rtl/>
        </w:rPr>
        <w:instrText xml:space="preserve">ﭳ  ﭴ  </w:instrText>
      </w:r>
      <w:r w:rsidRPr="00D64746">
        <w:rPr>
          <w:rFonts w:ascii="QCF_BSML" w:hAnsi="QCF_BSML" w:cs="QCF_BSML"/>
          <w:noProof w:val="0"/>
          <w:sz w:val="35"/>
          <w:szCs w:val="35"/>
          <w:rtl/>
        </w:rPr>
        <w:instrText>ﮊ</w:instrText>
      </w:r>
      <w:r w:rsidRPr="00D64746">
        <w:instrText>:</w:instrText>
      </w:r>
      <w:r w:rsidRPr="00D64746">
        <w:rPr>
          <w:szCs w:val="28"/>
          <w:rtl/>
        </w:rPr>
        <w:instrText>المؤمنون: 20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49"/>
      </w:r>
      <w:r w:rsidRPr="007F7018">
        <w:rPr>
          <w:rFonts w:ascii="Msh Quraan1" w:eastAsia="MS Mincho" w:hAnsi="Msh Quraan1"/>
          <w:b/>
          <w:sz w:val="38"/>
          <w:szCs w:val="38"/>
          <w:vertAlign w:val="superscript"/>
          <w:rtl/>
        </w:rPr>
        <w:t>)</w:t>
      </w:r>
      <w:r w:rsidRPr="007F7018">
        <w:rPr>
          <w:rFonts w:hint="cs"/>
          <w:sz w:val="36"/>
          <w:rtl/>
        </w:rPr>
        <w:t>، وقوله تعالى</w:t>
      </w:r>
      <w:r w:rsidR="00A83B02">
        <w:rPr>
          <w:rFonts w:hint="cs"/>
          <w:sz w:val="36"/>
          <w:rtl/>
        </w:rPr>
        <w:t xml:space="preserve">: </w:t>
      </w:r>
      <w:r w:rsidRPr="007F7018">
        <w:rPr>
          <w:rFonts w:ascii="QCF_BSML" w:hAnsi="QCF_BSML" w:cs="QCF_BSML"/>
          <w:noProof w:val="0"/>
          <w:sz w:val="35"/>
          <w:szCs w:val="35"/>
          <w:rtl/>
        </w:rPr>
        <w:t>ﮋ</w:t>
      </w:r>
      <w:r w:rsidRPr="007F7018">
        <w:rPr>
          <w:rFonts w:ascii="QCF_P585" w:hAnsi="QCF_P585" w:cs="QCF_P585"/>
          <w:noProof w:val="0"/>
          <w:sz w:val="35"/>
          <w:szCs w:val="35"/>
          <w:rtl/>
        </w:rPr>
        <w:t xml:space="preserve">ﯢ  </w:t>
      </w:r>
      <w:r w:rsidRPr="007F7018">
        <w:rPr>
          <w:rFonts w:ascii="QCF_P585" w:hAnsi="QCF_P585" w:cs="QCF_P585"/>
          <w:noProof w:val="0"/>
          <w:sz w:val="35"/>
          <w:szCs w:val="35"/>
          <w:rtl/>
        </w:rPr>
        <w:lastRenderedPageBreak/>
        <w:t xml:space="preserve">ﯣ    ﯤ  ﯥ  ﯦ  ﯧ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BF6724">
        <w:rPr>
          <w:rFonts w:ascii="QCF_BSML" w:hAnsi="QCF_BSML" w:cs="QCF_BSML"/>
          <w:noProof w:val="0"/>
          <w:sz w:val="35"/>
          <w:szCs w:val="35"/>
          <w:rtl/>
        </w:rPr>
        <w:instrText>ﮋ</w:instrText>
      </w:r>
      <w:r w:rsidRPr="00BF6724">
        <w:rPr>
          <w:rFonts w:ascii="QCF_P585" w:hAnsi="QCF_P585" w:cs="QCF_P585"/>
          <w:noProof w:val="0"/>
          <w:sz w:val="35"/>
          <w:szCs w:val="35"/>
          <w:rtl/>
        </w:rPr>
        <w:instrText xml:space="preserve">ﯢ  ﯣ    ﯤ  ﯥ  ﯦ  ﯧ  </w:instrText>
      </w:r>
      <w:r w:rsidRPr="00BF6724">
        <w:rPr>
          <w:rFonts w:ascii="QCF_BSML" w:hAnsi="QCF_BSML" w:cs="QCF_BSML"/>
          <w:noProof w:val="0"/>
          <w:sz w:val="35"/>
          <w:szCs w:val="35"/>
          <w:rtl/>
        </w:rPr>
        <w:instrText>ﮊ</w:instrText>
      </w:r>
      <w:r w:rsidRPr="00BF6724">
        <w:instrText>:</w:instrText>
      </w:r>
      <w:r w:rsidRPr="00BF6724">
        <w:rPr>
          <w:szCs w:val="28"/>
          <w:rtl/>
        </w:rPr>
        <w:instrText>عبس: 27-28</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50"/>
      </w:r>
      <w:r w:rsidRPr="007F7018">
        <w:rPr>
          <w:rFonts w:ascii="Msh Quraan1" w:eastAsia="MS Mincho" w:hAnsi="Msh Quraan1"/>
          <w:b/>
          <w:sz w:val="38"/>
          <w:szCs w:val="38"/>
          <w:vertAlign w:val="superscript"/>
          <w:rtl/>
        </w:rPr>
        <w:t>)</w:t>
      </w:r>
      <w:r w:rsidR="006F025E">
        <w:rPr>
          <w:sz w:val="36"/>
          <w:rtl/>
        </w:rPr>
        <w:t>.</w:t>
      </w:r>
    </w:p>
    <w:p w:rsidR="00AF0529" w:rsidRPr="007F7018" w:rsidRDefault="00AF0529" w:rsidP="00AF0529">
      <w:pPr>
        <w:widowControl w:val="0"/>
        <w:autoSpaceDE w:val="0"/>
        <w:autoSpaceDN w:val="0"/>
        <w:adjustRightInd w:val="0"/>
        <w:ind w:firstLine="720"/>
        <w:rPr>
          <w:sz w:val="36"/>
          <w:rtl/>
        </w:rPr>
      </w:pPr>
      <w:r w:rsidRPr="007F7018">
        <w:rPr>
          <w:sz w:val="36"/>
          <w:rtl/>
        </w:rPr>
        <w:t>والثاني</w:t>
      </w:r>
      <w:r w:rsidR="00A83B02">
        <w:rPr>
          <w:sz w:val="36"/>
          <w:rtl/>
        </w:rPr>
        <w:t xml:space="preserve">: </w:t>
      </w:r>
      <w:r w:rsidRPr="007F7018">
        <w:rPr>
          <w:sz w:val="36"/>
          <w:rtl/>
        </w:rPr>
        <w:t>الإخراج</w:t>
      </w:r>
      <w:r w:rsidR="00BE1D2F">
        <w:rPr>
          <w:rFonts w:hint="cs"/>
          <w:sz w:val="36"/>
          <w:rtl/>
        </w:rPr>
        <w:t>،</w:t>
      </w:r>
      <w:r w:rsidR="00A83B02">
        <w:rPr>
          <w:sz w:val="36"/>
          <w:rtl/>
        </w:rPr>
        <w:t xml:space="preserve"> </w:t>
      </w:r>
      <w:r w:rsidRPr="007F7018">
        <w:rPr>
          <w:sz w:val="36"/>
          <w:rtl/>
        </w:rPr>
        <w:t>ومنه قوله تعالى</w:t>
      </w:r>
      <w:r w:rsidR="00A83B02">
        <w:rPr>
          <w:sz w:val="36"/>
          <w:rtl/>
        </w:rPr>
        <w:t xml:space="preserve">: </w:t>
      </w:r>
      <w:r w:rsidRPr="007F7018">
        <w:rPr>
          <w:rFonts w:ascii="QCF_BSML" w:hAnsi="QCF_BSML" w:cs="QCF_BSML"/>
          <w:noProof w:val="0"/>
          <w:sz w:val="35"/>
          <w:szCs w:val="35"/>
          <w:rtl/>
        </w:rPr>
        <w:t xml:space="preserve">ﮋ </w:t>
      </w:r>
      <w:r w:rsidRPr="007F7018">
        <w:rPr>
          <w:rFonts w:ascii="QCF_P044" w:hAnsi="QCF_P044" w:cs="QCF_P044"/>
          <w:noProof w:val="0"/>
          <w:sz w:val="35"/>
          <w:szCs w:val="35"/>
          <w:rtl/>
        </w:rPr>
        <w:t xml:space="preserve">ﮄ    ﮅ   ﮆ  ﮇ  ﮈ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B21D3D">
        <w:rPr>
          <w:rFonts w:ascii="QCF_BSML" w:hAnsi="QCF_BSML" w:cs="QCF_BSML"/>
          <w:noProof w:val="0"/>
          <w:sz w:val="35"/>
          <w:szCs w:val="35"/>
          <w:rtl/>
        </w:rPr>
        <w:instrText xml:space="preserve">ﮋ </w:instrText>
      </w:r>
      <w:r w:rsidRPr="00B21D3D">
        <w:rPr>
          <w:rFonts w:ascii="QCF_P044" w:hAnsi="QCF_P044" w:cs="QCF_P044"/>
          <w:noProof w:val="0"/>
          <w:sz w:val="35"/>
          <w:szCs w:val="35"/>
          <w:rtl/>
        </w:rPr>
        <w:instrText xml:space="preserve">ﮄ    ﮅ   ﮆ  ﮇ  ﮈ  </w:instrText>
      </w:r>
      <w:r w:rsidRPr="00B21D3D">
        <w:rPr>
          <w:rFonts w:ascii="QCF_BSML" w:hAnsi="QCF_BSML" w:cs="QCF_BSML"/>
          <w:noProof w:val="0"/>
          <w:sz w:val="35"/>
          <w:szCs w:val="35"/>
          <w:rtl/>
        </w:rPr>
        <w:instrText>ﮊ</w:instrText>
      </w:r>
      <w:r w:rsidRPr="00B21D3D">
        <w:instrText>:</w:instrText>
      </w:r>
      <w:r w:rsidRPr="00B21D3D">
        <w:rPr>
          <w:szCs w:val="28"/>
          <w:rtl/>
        </w:rPr>
        <w:instrText>البقرة: 261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51"/>
      </w:r>
      <w:r w:rsidRPr="007F7018">
        <w:rPr>
          <w:rFonts w:ascii="Msh Quraan1" w:eastAsia="MS Mincho" w:hAnsi="Msh Quraan1"/>
          <w:b/>
          <w:sz w:val="38"/>
          <w:szCs w:val="38"/>
          <w:vertAlign w:val="superscript"/>
          <w:rtl/>
        </w:rPr>
        <w:t>)</w:t>
      </w:r>
      <w:r w:rsidR="006F025E">
        <w:rPr>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والثالث</w:t>
      </w:r>
      <w:r w:rsidR="00A83B02">
        <w:rPr>
          <w:rFonts w:ascii="Traditional Arabic" w:hAnsi="Traditional Arabic"/>
          <w:sz w:val="36"/>
          <w:rtl/>
        </w:rPr>
        <w:t xml:space="preserve">: </w:t>
      </w:r>
      <w:r w:rsidRPr="007F7018">
        <w:rPr>
          <w:rFonts w:ascii="Traditional Arabic" w:hAnsi="Traditional Arabic"/>
          <w:sz w:val="36"/>
          <w:rtl/>
        </w:rPr>
        <w:t>الخلق</w:t>
      </w:r>
      <w:r w:rsidR="00BE1D2F">
        <w:rPr>
          <w:rFonts w:ascii="Traditional Arabic" w:hAnsi="Traditional Arabic" w:hint="cs"/>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571" w:hAnsi="QCF_P571" w:cs="QCF_P571"/>
          <w:noProof w:val="0"/>
          <w:sz w:val="35"/>
          <w:szCs w:val="35"/>
          <w:rtl/>
        </w:rPr>
        <w:t xml:space="preserve">ﭼ  ﭽ  ﭾ    ﭿ  ﮀ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D103C">
        <w:rPr>
          <w:rFonts w:ascii="QCF_BSML" w:hAnsi="QCF_BSML" w:cs="QCF_BSML"/>
          <w:noProof w:val="0"/>
          <w:sz w:val="35"/>
          <w:szCs w:val="35"/>
          <w:rtl/>
        </w:rPr>
        <w:instrText xml:space="preserve">ﮋ </w:instrText>
      </w:r>
      <w:r w:rsidRPr="007D103C">
        <w:rPr>
          <w:rFonts w:ascii="QCF_P571" w:hAnsi="QCF_P571" w:cs="QCF_P571"/>
          <w:noProof w:val="0"/>
          <w:sz w:val="35"/>
          <w:szCs w:val="35"/>
          <w:rtl/>
        </w:rPr>
        <w:instrText xml:space="preserve">ﭼ  ﭽ  ﭾ    ﭿ  ﮀ  </w:instrText>
      </w:r>
      <w:r w:rsidRPr="007D103C">
        <w:rPr>
          <w:rFonts w:ascii="QCF_BSML" w:hAnsi="QCF_BSML" w:cs="QCF_BSML"/>
          <w:noProof w:val="0"/>
          <w:sz w:val="35"/>
          <w:szCs w:val="35"/>
          <w:rtl/>
        </w:rPr>
        <w:instrText>ﮊ</w:instrText>
      </w:r>
      <w:r w:rsidRPr="007D103C">
        <w:instrText>:</w:instrText>
      </w:r>
      <w:r w:rsidRPr="007D103C">
        <w:rPr>
          <w:szCs w:val="28"/>
          <w:rtl/>
        </w:rPr>
        <w:instrText>نوح: 17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52"/>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الرابع</w:t>
      </w:r>
      <w:r w:rsidR="00A83B02">
        <w:rPr>
          <w:rFonts w:ascii="Traditional Arabic" w:hAnsi="Traditional Arabic"/>
          <w:sz w:val="36"/>
          <w:rtl/>
        </w:rPr>
        <w:t xml:space="preserve">: </w:t>
      </w:r>
      <w:r w:rsidRPr="007F7018">
        <w:rPr>
          <w:rFonts w:ascii="Traditional Arabic" w:hAnsi="Traditional Arabic"/>
          <w:sz w:val="36"/>
          <w:rtl/>
        </w:rPr>
        <w:t>التربية</w:t>
      </w:r>
      <w:r w:rsidR="00BE1D2F">
        <w:rPr>
          <w:rFonts w:ascii="Traditional Arabic" w:hAnsi="Traditional Arabic" w:hint="cs"/>
          <w:sz w:val="36"/>
          <w:rtl/>
        </w:rPr>
        <w:t>،</w:t>
      </w:r>
      <w:r w:rsidRPr="007F7018">
        <w:rPr>
          <w:rFonts w:ascii="Traditional Arabic" w:hAnsi="Traditional Arabic"/>
          <w:sz w:val="36"/>
          <w:rtl/>
        </w:rPr>
        <w:t xml:space="preserve"> ومنه 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054" w:hAnsi="QCF_P054" w:cs="QCF_P054"/>
          <w:noProof w:val="0"/>
          <w:sz w:val="35"/>
          <w:szCs w:val="35"/>
          <w:rtl/>
        </w:rPr>
        <w:t xml:space="preserve">ﯴ  ﯵ  ﯶ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60EA0">
        <w:rPr>
          <w:rFonts w:ascii="QCF_BSML" w:hAnsi="QCF_BSML" w:cs="QCF_BSML"/>
          <w:noProof w:val="0"/>
          <w:sz w:val="35"/>
          <w:szCs w:val="35"/>
          <w:rtl/>
        </w:rPr>
        <w:instrText xml:space="preserve">ﮋ </w:instrText>
      </w:r>
      <w:r w:rsidRPr="00960EA0">
        <w:rPr>
          <w:rFonts w:ascii="QCF_P054" w:hAnsi="QCF_P054" w:cs="QCF_P054"/>
          <w:noProof w:val="0"/>
          <w:sz w:val="35"/>
          <w:szCs w:val="35"/>
          <w:rtl/>
        </w:rPr>
        <w:instrText xml:space="preserve">ﯴ  ﯵ  ﯶ  </w:instrText>
      </w:r>
      <w:r w:rsidRPr="00960EA0">
        <w:rPr>
          <w:rFonts w:ascii="QCF_BSML" w:hAnsi="QCF_BSML" w:cs="QCF_BSML"/>
          <w:noProof w:val="0"/>
          <w:sz w:val="35"/>
          <w:szCs w:val="35"/>
          <w:rtl/>
        </w:rPr>
        <w:instrText>ﮊ</w:instrText>
      </w:r>
      <w:r w:rsidRPr="00960EA0">
        <w:instrText>:</w:instrText>
      </w:r>
      <w:r w:rsidRPr="00960EA0">
        <w:rPr>
          <w:szCs w:val="28"/>
          <w:rtl/>
        </w:rPr>
        <w:instrText>آل عمران: 37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53"/>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360"/>
        <w:outlineLvl w:val="0"/>
        <w:rPr>
          <w:b/>
          <w:bCs/>
          <w:sz w:val="36"/>
          <w:szCs w:val="40"/>
          <w:rtl/>
        </w:rPr>
      </w:pPr>
      <w:r w:rsidRPr="007F7018">
        <w:rPr>
          <w:b/>
          <w:bCs/>
          <w:sz w:val="36"/>
          <w:rtl/>
        </w:rPr>
        <w:br w:type="page"/>
      </w:r>
      <w:bookmarkStart w:id="855" w:name="_Toc521973353"/>
      <w:bookmarkStart w:id="856" w:name="_Toc84672242"/>
      <w:r w:rsidRPr="007F7018">
        <w:rPr>
          <w:rFonts w:hint="cs"/>
          <w:b/>
          <w:bCs/>
          <w:sz w:val="36"/>
          <w:szCs w:val="40"/>
          <w:rtl/>
        </w:rPr>
        <w:lastRenderedPageBreak/>
        <w:t xml:space="preserve">الدلائل العقدية للآية الكونية </w:t>
      </w:r>
      <w:r w:rsidRPr="007F7018">
        <w:rPr>
          <w:b/>
          <w:bCs/>
          <w:sz w:val="36"/>
          <w:szCs w:val="40"/>
          <w:rtl/>
        </w:rPr>
        <w:t>– النبات-</w:t>
      </w:r>
      <w:bookmarkEnd w:id="855"/>
      <w:r w:rsidR="00A83B02">
        <w:rPr>
          <w:rFonts w:hint="cs"/>
          <w:b/>
          <w:bCs/>
          <w:sz w:val="36"/>
          <w:szCs w:val="40"/>
          <w:rtl/>
        </w:rPr>
        <w:t>:</w:t>
      </w:r>
      <w:bookmarkEnd w:id="856"/>
      <w:r w:rsidR="00A83B02">
        <w:rPr>
          <w:rFonts w:hint="cs"/>
          <w:b/>
          <w:bCs/>
          <w:sz w:val="36"/>
          <w:szCs w:val="40"/>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ورد ذكر</w:t>
      </w:r>
      <w:r w:rsidRPr="007F7018">
        <w:rPr>
          <w:rFonts w:ascii="Traditional Arabic" w:hAnsi="Traditional Arabic"/>
          <w:sz w:val="36"/>
          <w:rtl/>
        </w:rPr>
        <w:t xml:space="preserve"> النباتات وإنباتها وإخراجها من الأرض وإثمارها، في كثير من آيات القرآن الكريم</w:t>
      </w:r>
      <w:r w:rsidRPr="007F7018">
        <w:rPr>
          <w:rFonts w:ascii="Traditional Arabic" w:hAnsi="Traditional Arabic" w:hint="cs"/>
          <w:sz w:val="36"/>
          <w:rtl/>
        </w:rPr>
        <w:t>، وخصوصاً الآيات المكية.</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وهذا لم يكن</w:t>
      </w:r>
      <w:r w:rsidR="006F025E">
        <w:rPr>
          <w:rFonts w:ascii="Traditional Arabic" w:hAnsi="Traditional Arabic"/>
          <w:sz w:val="36"/>
          <w:rtl/>
        </w:rPr>
        <w:t>"</w:t>
      </w:r>
      <w:r w:rsidRPr="007F7018">
        <w:rPr>
          <w:rFonts w:ascii="Traditional Arabic" w:hAnsi="Traditional Arabic" w:hint="cs"/>
          <w:sz w:val="36"/>
          <w:rtl/>
        </w:rPr>
        <w:t>ل</w:t>
      </w:r>
      <w:r w:rsidRPr="007F7018">
        <w:rPr>
          <w:rFonts w:ascii="Traditional Arabic" w:hAnsi="Traditional Arabic"/>
          <w:sz w:val="36"/>
          <w:rtl/>
        </w:rPr>
        <w:t>مجرد تعداد نعم الله فحسب، إنما جاء في آيات ترتبط بعملية الخلق والإحياء والبعث والنشور، وفي آيات تحض الناس على التبصر والتأمل، والتعقل والتدبر، وفي آيات تبطل ما ينكره الكافرون من قدرة الله على الإحياء وخلق الحي من الميت، وبعث الناس من قبورهم بعد موتهم وهلاكهم</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5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قال </w:t>
      </w:r>
      <w:r w:rsidRPr="007F7018">
        <w:rPr>
          <w:rFonts w:ascii="Traditional Arabic" w:hAnsi="Traditional Arabic"/>
          <w:sz w:val="36"/>
          <w:rtl/>
        </w:rPr>
        <w:t>الله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81" w:hAnsi="QCF_P481" w:cs="QCF_P481"/>
          <w:noProof w:val="0"/>
          <w:sz w:val="35"/>
          <w:szCs w:val="35"/>
          <w:rtl/>
        </w:rPr>
        <w:t xml:space="preserve">ﭑ  ﭒ  ﭓ  ﭔ  ﭕ  ﭖ  ﭗ  ﭘ  ﭙ  ﭚ   ﭛ  ﭜﭝ  ﭞ  ﭟ  ﭠ  ﭡ  ﭢﭣ  ﭤ      ﭥ  ﭦ          ﭧ   ﭨ  </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55"/>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ومن يتأمل في هذه النباتات و</w:t>
      </w:r>
      <w:r w:rsidRPr="007F7018">
        <w:rPr>
          <w:sz w:val="36"/>
          <w:rtl/>
        </w:rPr>
        <w:t>الثمار كيف نوعها الخالق في أحجامها وأشكالها وألوانها وروائحها ومذاقها، وهي في بقعة واحدة، وتسقى بماء واحد. 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249" w:hAnsi="QCF_P249" w:cs="QCF_P249"/>
          <w:noProof w:val="0"/>
          <w:sz w:val="35"/>
          <w:szCs w:val="35"/>
          <w:rtl/>
        </w:rPr>
        <w:t xml:space="preserve">ﮞ  ﮟ      ﮠ  ﮡ  ﮢ  ﮣ  ﮤ  ﮥ  ﮦ  ﮧ   ﮨ  ﮩ  ﮪ  ﮫ  ﮬ  ﮭ  ﮮ  ﮯ  ﮰ     ﮱ  ﯓﯔ  ﯕ  ﯖ  ﯗ  ﯘ  ﯙ  ﯚ  </w:t>
      </w:r>
      <w:r w:rsidRPr="007F7018">
        <w:rPr>
          <w:rFonts w:ascii="QCF_BSML" w:hAnsi="QCF_BSML" w:cs="QCF_BSML"/>
          <w:noProof w:val="0"/>
          <w:sz w:val="35"/>
          <w:szCs w:val="35"/>
          <w:rtl/>
        </w:rPr>
        <w:t>ﮊ</w:t>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56"/>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فإنه سيرى</w:t>
      </w:r>
      <w:r w:rsidR="00A83B02">
        <w:rPr>
          <w:rFonts w:hint="cs"/>
          <w:sz w:val="36"/>
          <w:rtl/>
        </w:rPr>
        <w:t xml:space="preserve">: </w:t>
      </w:r>
    </w:p>
    <w:tbl>
      <w:tblPr>
        <w:bidiVisual/>
        <w:tblW w:w="0" w:type="auto"/>
        <w:jc w:val="center"/>
        <w:tblLook w:val="01E0" w:firstRow="1" w:lastRow="1" w:firstColumn="1" w:lastColumn="1" w:noHBand="0" w:noVBand="0"/>
      </w:tblPr>
      <w:tblGrid>
        <w:gridCol w:w="3600"/>
        <w:gridCol w:w="720"/>
        <w:gridCol w:w="3600"/>
      </w:tblGrid>
      <w:tr w:rsidR="00AF0529" w:rsidRPr="007F7018">
        <w:trPr>
          <w:trHeight w:hRule="exact" w:val="567"/>
          <w:jc w:val="center"/>
        </w:trPr>
        <w:tc>
          <w:tcPr>
            <w:tcW w:w="3600" w:type="dxa"/>
          </w:tcPr>
          <w:p w:rsidR="00AF0529" w:rsidRPr="007F7018" w:rsidRDefault="00AF0529" w:rsidP="00AF0529">
            <w:pPr>
              <w:widowControl w:val="0"/>
              <w:rPr>
                <w:rFonts w:ascii="Lotus Linotype" w:hAnsi="Lotus Linotype"/>
                <w:b/>
                <w:sz w:val="36"/>
                <w:rtl/>
              </w:rPr>
            </w:pPr>
            <w:r w:rsidRPr="007F7018">
              <w:rPr>
                <w:sz w:val="36"/>
                <w:rtl/>
              </w:rPr>
              <w:t>عجائبُ لا تنتهي في النبات </w:t>
            </w:r>
            <w:r w:rsidRPr="007F7018">
              <w:rPr>
                <w:rFonts w:ascii="Lotus Linotype" w:hAnsi="Lotus Linotype" w:hint="cs"/>
                <w:b/>
                <w:sz w:val="36"/>
                <w:rtl/>
              </w:rPr>
              <w:br/>
            </w:r>
          </w:p>
        </w:tc>
        <w:tc>
          <w:tcPr>
            <w:tcW w:w="720" w:type="dxa"/>
          </w:tcPr>
          <w:p w:rsidR="00AF0529" w:rsidRPr="007F7018" w:rsidRDefault="00AF0529" w:rsidP="00AF0529">
            <w:pPr>
              <w:widowControl w:val="0"/>
              <w:jc w:val="center"/>
              <w:rPr>
                <w:rFonts w:ascii="Simplified Arabic" w:hAnsi="Simplified Arabic"/>
                <w:b/>
                <w:position w:val="20"/>
                <w:sz w:val="36"/>
              </w:rPr>
            </w:pPr>
            <w:r w:rsidRPr="007F7018">
              <w:rPr>
                <w:rFonts w:ascii="Simplified Arabic" w:hAnsi="Simplified Arabic"/>
                <w:b/>
                <w:position w:val="20"/>
                <w:sz w:val="36"/>
                <w:rtl/>
              </w:rPr>
              <w:object w:dxaOrig="3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3.7pt" o:ole="">
                  <v:imagedata r:id="rId8" o:title=""/>
                </v:shape>
                <o:OLEObject Type="Embed" ProgID="Equation.3" ShapeID="_x0000_i1025" DrawAspect="Content" ObjectID="_1695789566" r:id="rId9"/>
              </w:object>
            </w:r>
            <w:r>
              <w:rPr>
                <w:rFonts w:ascii="Simplified Arabic" w:hAnsi="Simplified Arabic"/>
                <w:b/>
                <w:position w:val="20"/>
                <w:sz w:val="36"/>
                <w:rtl/>
              </w:rPr>
              <w:fldChar w:fldCharType="begin"/>
            </w:r>
            <w:r>
              <w:instrText xml:space="preserve"> XE "</w:instrText>
            </w:r>
            <w:r w:rsidRPr="00B81430">
              <w:rPr>
                <w:sz w:val="36"/>
                <w:rtl/>
              </w:rPr>
              <w:instrText>عجائبُ لا تنتهي في النبات:</w:instrText>
            </w:r>
            <w:r w:rsidRPr="00B81430">
              <w:rPr>
                <w:rFonts w:hint="cs"/>
                <w:rtl/>
              </w:rPr>
              <w:instrText>شعر</w:instrText>
            </w:r>
            <w:r>
              <w:instrText xml:space="preserve">" </w:instrText>
            </w:r>
            <w:r>
              <w:rPr>
                <w:rFonts w:ascii="Simplified Arabic" w:hAnsi="Simplified Arabic"/>
                <w:b/>
                <w:position w:val="20"/>
                <w:sz w:val="36"/>
                <w:rtl/>
              </w:rPr>
              <w:fldChar w:fldCharType="end"/>
            </w:r>
          </w:p>
        </w:tc>
        <w:tc>
          <w:tcPr>
            <w:tcW w:w="3600" w:type="dxa"/>
          </w:tcPr>
          <w:p w:rsidR="00AF0529" w:rsidRPr="007F7018" w:rsidRDefault="00AF0529" w:rsidP="00AF0529">
            <w:pPr>
              <w:widowControl w:val="0"/>
              <w:rPr>
                <w:rFonts w:ascii="Lotus Linotype" w:hAnsi="Lotus Linotype"/>
                <w:b/>
                <w:sz w:val="36"/>
                <w:rtl/>
              </w:rPr>
            </w:pPr>
            <w:r w:rsidRPr="007F7018">
              <w:rPr>
                <w:sz w:val="36"/>
                <w:rtl/>
              </w:rPr>
              <w:t>تَدَلُّ على الخالق المقتدرْ</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57"/>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Lotus Linotype" w:hAnsi="Lotus Linotype" w:hint="cs"/>
                <w:b/>
                <w:sz w:val="36"/>
                <w:rtl/>
              </w:rPr>
              <w:br/>
            </w:r>
          </w:p>
        </w:tc>
      </w:tr>
    </w:tbl>
    <w:p w:rsidR="00BE1D2F" w:rsidRDefault="00AF0529" w:rsidP="00AF0529">
      <w:pPr>
        <w:widowControl w:val="0"/>
        <w:autoSpaceDE w:val="0"/>
        <w:autoSpaceDN w:val="0"/>
        <w:adjustRightInd w:val="0"/>
        <w:ind w:firstLine="720"/>
        <w:rPr>
          <w:rFonts w:ascii="Traditional Arabic" w:hAnsi="Traditional Arabic"/>
          <w:sz w:val="36"/>
          <w:rtl/>
        </w:rPr>
      </w:pPr>
      <w:r w:rsidRPr="007F7018">
        <w:rPr>
          <w:rFonts w:hint="cs"/>
          <w:sz w:val="36"/>
          <w:rtl/>
        </w:rPr>
        <w:t xml:space="preserve">قال ابن القيم </w:t>
      </w:r>
      <w:r w:rsidRPr="007F7018">
        <w:rPr>
          <w:rFonts w:ascii="Islamic_" w:hAnsi="Islamic_" w:hint="cs"/>
          <w:sz w:val="36"/>
        </w:rPr>
        <w:t>t</w:t>
      </w:r>
      <w:r w:rsidRPr="007F7018">
        <w:rPr>
          <w:rFonts w:hint="cs"/>
          <w:sz w:val="36"/>
          <w:rtl/>
        </w:rPr>
        <w:t>مبيناً شأن هذه الآية الكونية</w:t>
      </w:r>
      <w:r w:rsidR="00A83B02">
        <w:rPr>
          <w:rFonts w:hint="cs"/>
          <w:sz w:val="36"/>
          <w:rtl/>
        </w:rPr>
        <w:t xml:space="preserve">: </w:t>
      </w:r>
      <w:r w:rsidR="006F025E">
        <w:rPr>
          <w:sz w:val="36"/>
          <w:rtl/>
        </w:rPr>
        <w:t>"</w:t>
      </w:r>
      <w:r w:rsidRPr="007F7018">
        <w:rPr>
          <w:rFonts w:hint="cs"/>
          <w:b/>
          <w:bCs/>
          <w:sz w:val="36"/>
          <w:rtl/>
        </w:rPr>
        <w:t xml:space="preserve"> </w:t>
      </w:r>
      <w:r w:rsidRPr="007F7018">
        <w:rPr>
          <w:rFonts w:ascii="Traditional Arabic" w:hAnsi="Traditional Arabic"/>
          <w:sz w:val="36"/>
          <w:rtl/>
        </w:rPr>
        <w:t xml:space="preserve">فهذا النبات يغذي، وهذا يصلح الغذاء، وهذا ينفذه، وهذا يضعف، وهذا سم قاتل، وهذا شفاء من السم، وهذا يمرض، وهذا </w:t>
      </w:r>
      <w:r w:rsidRPr="007F7018">
        <w:rPr>
          <w:rFonts w:ascii="Traditional Arabic" w:hAnsi="Traditional Arabic"/>
          <w:sz w:val="36"/>
          <w:rtl/>
        </w:rPr>
        <w:lastRenderedPageBreak/>
        <w:t xml:space="preserve">دواء من المرض، وهذا يبرد، وهذا يسخن، وهذا إذا حصل في المعدة قمع الصفراء من </w:t>
      </w:r>
      <w:r w:rsidRPr="007F7018">
        <w:rPr>
          <w:rFonts w:ascii="Traditional Arabic" w:hAnsi="Traditional Arabic" w:hint="cs"/>
          <w:sz w:val="36"/>
          <w:rtl/>
        </w:rPr>
        <w:t>أ</w:t>
      </w:r>
      <w:r w:rsidRPr="007F7018">
        <w:rPr>
          <w:rFonts w:ascii="Traditional Arabic" w:hAnsi="Traditional Arabic"/>
          <w:sz w:val="36"/>
          <w:rtl/>
        </w:rPr>
        <w:t xml:space="preserve">عماق العروق، وهذا إذا حصل فيها ولد الصفراء واستحال اليها، وهذا يدفع البلغم والسوداء، وهذا يستحيل اليهما، وهذا يهيج الدم، وهذا يسكنه، وهذا ينوم، وهذا يمنع النوم، وهذا يفرح، وهذا يجلب الغم </w:t>
      </w:r>
      <w:r w:rsidRPr="007F7018">
        <w:rPr>
          <w:rFonts w:ascii="Traditional Arabic" w:hAnsi="Traditional Arabic" w:hint="cs"/>
          <w:sz w:val="36"/>
          <w:rtl/>
        </w:rPr>
        <w:t>إ</w:t>
      </w:r>
      <w:r w:rsidRPr="007F7018">
        <w:rPr>
          <w:rFonts w:ascii="Traditional Arabic" w:hAnsi="Traditional Arabic"/>
          <w:sz w:val="36"/>
          <w:rtl/>
        </w:rPr>
        <w:t>لى غير ذلك من عجائب النبات التي لا تكاد تخلو ورقة منه ولاعرق ولا ثمرة من منافع تعجز عقو</w:t>
      </w:r>
      <w:r w:rsidR="00BE1D2F">
        <w:rPr>
          <w:rFonts w:ascii="Traditional Arabic" w:hAnsi="Traditional Arabic"/>
          <w:sz w:val="36"/>
          <w:rtl/>
        </w:rPr>
        <w:t>ل البشر عن الاحاطة بها وتفصيلها</w:t>
      </w:r>
      <w:r w:rsidR="00BE1D2F">
        <w:rPr>
          <w:rFonts w:ascii="Traditional Arabic" w:hAnsi="Traditional Arabic" w:hint="cs"/>
          <w:sz w:val="36"/>
          <w:rtl/>
        </w:rPr>
        <w:t>.</w:t>
      </w:r>
    </w:p>
    <w:p w:rsidR="00BE1D2F"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 xml:space="preserve">وانظر </w:t>
      </w:r>
      <w:r w:rsidRPr="007F7018">
        <w:rPr>
          <w:rFonts w:ascii="Traditional Arabic" w:hAnsi="Traditional Arabic" w:hint="cs"/>
          <w:sz w:val="36"/>
          <w:rtl/>
        </w:rPr>
        <w:t>إ</w:t>
      </w:r>
      <w:r w:rsidRPr="007F7018">
        <w:rPr>
          <w:rFonts w:ascii="Traditional Arabic" w:hAnsi="Traditional Arabic"/>
          <w:sz w:val="36"/>
          <w:rtl/>
        </w:rPr>
        <w:t xml:space="preserve">لى مجاري الماء في تلك العروق الرقيقة الضئيلة الضعيفة التي لا يكاد البصر يدركها إلا بعد تحديقه، كيف يقوى قسره واجتذابه من مقره ومركزه </w:t>
      </w:r>
      <w:r w:rsidRPr="007F7018">
        <w:rPr>
          <w:rFonts w:ascii="Traditional Arabic" w:hAnsi="Traditional Arabic" w:hint="cs"/>
          <w:sz w:val="36"/>
          <w:rtl/>
        </w:rPr>
        <w:t>إ</w:t>
      </w:r>
      <w:r w:rsidRPr="007F7018">
        <w:rPr>
          <w:rFonts w:ascii="Traditional Arabic" w:hAnsi="Traditional Arabic"/>
          <w:sz w:val="36"/>
          <w:rtl/>
        </w:rPr>
        <w:t xml:space="preserve">لى فوق، ثم ينصرف في تلك المجاري بحسب قبولها وسعتها وضيقها، ثم تتفرق وتتشعب وتدق </w:t>
      </w:r>
      <w:r w:rsidRPr="007F7018">
        <w:rPr>
          <w:rFonts w:ascii="Traditional Arabic" w:hAnsi="Traditional Arabic" w:hint="cs"/>
          <w:sz w:val="36"/>
          <w:rtl/>
        </w:rPr>
        <w:t>إ</w:t>
      </w:r>
      <w:r w:rsidRPr="007F7018">
        <w:rPr>
          <w:rFonts w:ascii="Traditional Arabic" w:hAnsi="Traditional Arabic"/>
          <w:sz w:val="36"/>
          <w:rtl/>
        </w:rPr>
        <w:t>لى غاية لا ينالها البصر</w:t>
      </w:r>
      <w:r w:rsidR="00BE1D2F">
        <w:rPr>
          <w:rFonts w:ascii="Traditional Arabic" w:hAnsi="Traditional Arabic" w:hint="cs"/>
          <w:sz w:val="36"/>
          <w:rtl/>
        </w:rPr>
        <w:t>.</w:t>
      </w:r>
    </w:p>
    <w:p w:rsidR="00BE1D2F" w:rsidRDefault="00BE1D2F" w:rsidP="00AF0529">
      <w:pPr>
        <w:widowControl w:val="0"/>
        <w:autoSpaceDE w:val="0"/>
        <w:autoSpaceDN w:val="0"/>
        <w:adjustRightInd w:val="0"/>
        <w:ind w:firstLine="720"/>
        <w:rPr>
          <w:rFonts w:ascii="Traditional Arabic" w:hAnsi="Traditional Arabic"/>
          <w:sz w:val="36"/>
          <w:rtl/>
        </w:rPr>
      </w:pPr>
      <w:r>
        <w:rPr>
          <w:rFonts w:ascii="Traditional Arabic" w:hAnsi="Traditional Arabic"/>
          <w:sz w:val="36"/>
          <w:rtl/>
        </w:rPr>
        <w:t xml:space="preserve">ثم انظر </w:t>
      </w:r>
      <w:r>
        <w:rPr>
          <w:rFonts w:ascii="Traditional Arabic" w:hAnsi="Traditional Arabic" w:hint="cs"/>
          <w:sz w:val="36"/>
          <w:rtl/>
        </w:rPr>
        <w:t>إ</w:t>
      </w:r>
      <w:r w:rsidR="00AF0529" w:rsidRPr="007F7018">
        <w:rPr>
          <w:rFonts w:ascii="Traditional Arabic" w:hAnsi="Traditional Arabic"/>
          <w:sz w:val="36"/>
          <w:rtl/>
        </w:rPr>
        <w:t xml:space="preserve">لى تكون حمل الشجرة، ونقلته من حال </w:t>
      </w:r>
      <w:r w:rsidR="00AF0529" w:rsidRPr="007F7018">
        <w:rPr>
          <w:rFonts w:ascii="Traditional Arabic" w:hAnsi="Traditional Arabic" w:hint="cs"/>
          <w:sz w:val="36"/>
          <w:rtl/>
        </w:rPr>
        <w:t>إ</w:t>
      </w:r>
      <w:r w:rsidR="00AF0529" w:rsidRPr="007F7018">
        <w:rPr>
          <w:rFonts w:ascii="Traditional Arabic" w:hAnsi="Traditional Arabic"/>
          <w:sz w:val="36"/>
          <w:rtl/>
        </w:rPr>
        <w:t xml:space="preserve">لى حال كتنقل </w:t>
      </w:r>
      <w:r w:rsidR="00AF0529" w:rsidRPr="007F7018">
        <w:rPr>
          <w:rFonts w:ascii="Traditional Arabic" w:hAnsi="Traditional Arabic" w:hint="cs"/>
          <w:sz w:val="36"/>
          <w:rtl/>
        </w:rPr>
        <w:t>أ</w:t>
      </w:r>
      <w:r w:rsidR="00AF0529" w:rsidRPr="007F7018">
        <w:rPr>
          <w:rFonts w:ascii="Traditional Arabic" w:hAnsi="Traditional Arabic"/>
          <w:sz w:val="36"/>
          <w:rtl/>
        </w:rPr>
        <w:t>حوال الجنين المغيب عن ال</w:t>
      </w:r>
      <w:r w:rsidR="00AF0529" w:rsidRPr="007F7018">
        <w:rPr>
          <w:rFonts w:ascii="Traditional Arabic" w:hAnsi="Traditional Arabic" w:hint="cs"/>
          <w:sz w:val="36"/>
          <w:rtl/>
        </w:rPr>
        <w:t>أ</w:t>
      </w:r>
      <w:r w:rsidR="00AF0529" w:rsidRPr="007F7018">
        <w:rPr>
          <w:rFonts w:ascii="Traditional Arabic" w:hAnsi="Traditional Arabic"/>
          <w:sz w:val="36"/>
          <w:rtl/>
        </w:rPr>
        <w:t>بصار ترى العجب العجاب، فتبارك الله رب العالمين، و</w:t>
      </w:r>
      <w:r w:rsidR="00AF0529" w:rsidRPr="007F7018">
        <w:rPr>
          <w:rFonts w:ascii="Traditional Arabic" w:hAnsi="Traditional Arabic" w:hint="cs"/>
          <w:sz w:val="36"/>
          <w:rtl/>
        </w:rPr>
        <w:t>أ</w:t>
      </w:r>
      <w:r w:rsidR="00AF0529" w:rsidRPr="007F7018">
        <w:rPr>
          <w:rFonts w:ascii="Traditional Arabic" w:hAnsi="Traditional Arabic"/>
          <w:sz w:val="36"/>
          <w:rtl/>
        </w:rPr>
        <w:t xml:space="preserve">حسن الخالقين، بينا تراها حطبا قائما عاريا لا كسوة عليها إذ كاسها ربها وخالقها من الزهر </w:t>
      </w:r>
      <w:r w:rsidR="00AF0529" w:rsidRPr="007F7018">
        <w:rPr>
          <w:rFonts w:ascii="Traditional Arabic" w:hAnsi="Traditional Arabic" w:hint="cs"/>
          <w:sz w:val="36"/>
          <w:rtl/>
        </w:rPr>
        <w:t>أ</w:t>
      </w:r>
      <w:r w:rsidR="00AF0529" w:rsidRPr="007F7018">
        <w:rPr>
          <w:rFonts w:ascii="Traditional Arabic" w:hAnsi="Traditional Arabic"/>
          <w:sz w:val="36"/>
          <w:rtl/>
        </w:rPr>
        <w:t xml:space="preserve">حسن كسوة، ثم سلبها تلك </w:t>
      </w:r>
      <w:r w:rsidR="00AF0529" w:rsidRPr="007F7018">
        <w:rPr>
          <w:rFonts w:ascii="Traditional Arabic" w:hAnsi="Traditional Arabic" w:hint="cs"/>
          <w:sz w:val="36"/>
          <w:rtl/>
        </w:rPr>
        <w:t>الكسوة</w:t>
      </w:r>
      <w:r w:rsidR="00AF0529" w:rsidRPr="007F7018">
        <w:rPr>
          <w:rFonts w:ascii="Traditional Arabic" w:hAnsi="Traditional Arabic" w:hint="eastAsia"/>
          <w:sz w:val="36"/>
          <w:rtl/>
        </w:rPr>
        <w:t>،</w:t>
      </w:r>
      <w:r w:rsidR="00AF0529" w:rsidRPr="007F7018">
        <w:rPr>
          <w:rFonts w:ascii="Traditional Arabic" w:hAnsi="Traditional Arabic"/>
          <w:sz w:val="36"/>
          <w:rtl/>
        </w:rPr>
        <w:t xml:space="preserve"> وكساها من الورق كسوة هي </w:t>
      </w:r>
      <w:r w:rsidR="00AF0529" w:rsidRPr="007F7018">
        <w:rPr>
          <w:rFonts w:ascii="Traditional Arabic" w:hAnsi="Traditional Arabic" w:hint="cs"/>
          <w:sz w:val="36"/>
          <w:rtl/>
        </w:rPr>
        <w:t>أ</w:t>
      </w:r>
      <w:r w:rsidR="00AF0529" w:rsidRPr="007F7018">
        <w:rPr>
          <w:rFonts w:ascii="Traditional Arabic" w:hAnsi="Traditional Arabic"/>
          <w:sz w:val="36"/>
          <w:rtl/>
        </w:rPr>
        <w:t>ثبت من ال</w:t>
      </w:r>
      <w:r w:rsidR="00AF0529" w:rsidRPr="007F7018">
        <w:rPr>
          <w:rFonts w:ascii="Traditional Arabic" w:hAnsi="Traditional Arabic" w:hint="cs"/>
          <w:sz w:val="36"/>
          <w:rtl/>
        </w:rPr>
        <w:t>أ</w:t>
      </w:r>
      <w:r w:rsidR="00AF0529" w:rsidRPr="007F7018">
        <w:rPr>
          <w:rFonts w:ascii="Traditional Arabic" w:hAnsi="Traditional Arabic"/>
          <w:sz w:val="36"/>
          <w:rtl/>
        </w:rPr>
        <w:t xml:space="preserve">ولى، ثم اطلع فيها حملها ضعيفا ضئيلا بعد </w:t>
      </w:r>
      <w:r w:rsidR="00AF0529" w:rsidRPr="007F7018">
        <w:rPr>
          <w:rFonts w:ascii="Traditional Arabic" w:hAnsi="Traditional Arabic" w:hint="cs"/>
          <w:sz w:val="36"/>
          <w:rtl/>
        </w:rPr>
        <w:t>أ</w:t>
      </w:r>
      <w:r w:rsidR="00AF0529" w:rsidRPr="007F7018">
        <w:rPr>
          <w:rFonts w:ascii="Traditional Arabic" w:hAnsi="Traditional Arabic"/>
          <w:sz w:val="36"/>
          <w:rtl/>
        </w:rPr>
        <w:t xml:space="preserve">ن </w:t>
      </w:r>
      <w:r w:rsidR="00AF0529" w:rsidRPr="007F7018">
        <w:rPr>
          <w:rFonts w:ascii="Traditional Arabic" w:hAnsi="Traditional Arabic" w:hint="cs"/>
          <w:sz w:val="36"/>
          <w:rtl/>
        </w:rPr>
        <w:t>أ</w:t>
      </w:r>
      <w:r w:rsidR="00AF0529" w:rsidRPr="007F7018">
        <w:rPr>
          <w:rFonts w:ascii="Traditional Arabic" w:hAnsi="Traditional Arabic"/>
          <w:sz w:val="36"/>
          <w:rtl/>
        </w:rPr>
        <w:t>خرج ورقها صيانة وثوبا لتلك الثمرة الضعيفة لتستجب به من الحر والبرد وال</w:t>
      </w:r>
      <w:r w:rsidR="00AF0529" w:rsidRPr="007F7018">
        <w:rPr>
          <w:rFonts w:ascii="Traditional Arabic" w:hAnsi="Traditional Arabic" w:hint="cs"/>
          <w:sz w:val="36"/>
          <w:rtl/>
        </w:rPr>
        <w:t>آ</w:t>
      </w:r>
      <w:r w:rsidR="00AF0529" w:rsidRPr="007F7018">
        <w:rPr>
          <w:rFonts w:ascii="Traditional Arabic" w:hAnsi="Traditional Arabic"/>
          <w:sz w:val="36"/>
          <w:rtl/>
        </w:rPr>
        <w:t xml:space="preserve">فات، ثم ساق </w:t>
      </w:r>
      <w:r w:rsidR="00AF0529" w:rsidRPr="007F7018">
        <w:rPr>
          <w:rFonts w:ascii="Traditional Arabic" w:hAnsi="Traditional Arabic" w:hint="cs"/>
          <w:sz w:val="36"/>
          <w:rtl/>
        </w:rPr>
        <w:t>إ</w:t>
      </w:r>
      <w:r w:rsidR="00AF0529" w:rsidRPr="007F7018">
        <w:rPr>
          <w:rFonts w:ascii="Traditional Arabic" w:hAnsi="Traditional Arabic"/>
          <w:sz w:val="36"/>
          <w:rtl/>
        </w:rPr>
        <w:t xml:space="preserve">لى تلك الثمار رزقها وغذاها في تلك العروق والمجاري فتغذت به كما يتغذى الطفل بلبان </w:t>
      </w:r>
      <w:r w:rsidR="00AF0529" w:rsidRPr="007F7018">
        <w:rPr>
          <w:rFonts w:ascii="Traditional Arabic" w:hAnsi="Traditional Arabic" w:hint="cs"/>
          <w:sz w:val="36"/>
          <w:rtl/>
        </w:rPr>
        <w:t>أ</w:t>
      </w:r>
      <w:r w:rsidR="00AF0529" w:rsidRPr="007F7018">
        <w:rPr>
          <w:rFonts w:ascii="Traditional Arabic" w:hAnsi="Traditional Arabic"/>
          <w:sz w:val="36"/>
          <w:rtl/>
        </w:rPr>
        <w:t>مه، ثم رباها ونماها شيئا فشيئا حتى استوت وكملت وتناهى ادراكها، فأخرج ذلك الجني ال</w:t>
      </w:r>
      <w:r>
        <w:rPr>
          <w:rFonts w:ascii="Traditional Arabic" w:hAnsi="Traditional Arabic"/>
          <w:sz w:val="36"/>
          <w:rtl/>
        </w:rPr>
        <w:t>لذيذ اللين من تلك الحطبة الصماء</w:t>
      </w:r>
      <w:r>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t>هذا وكم لله من آية في كل ما يقع الحس عليه ويبصره العباد وما لايبصرونه، تفنى ال</w:t>
      </w:r>
      <w:r w:rsidRPr="007F7018">
        <w:rPr>
          <w:rFonts w:ascii="Traditional Arabic" w:hAnsi="Traditional Arabic" w:hint="cs"/>
          <w:sz w:val="36"/>
          <w:rtl/>
        </w:rPr>
        <w:t>أ</w:t>
      </w:r>
      <w:r w:rsidRPr="007F7018">
        <w:rPr>
          <w:rFonts w:ascii="Traditional Arabic" w:hAnsi="Traditional Arabic"/>
          <w:sz w:val="36"/>
          <w:rtl/>
        </w:rPr>
        <w:t>عمار دون ال</w:t>
      </w:r>
      <w:r w:rsidRPr="007F7018">
        <w:rPr>
          <w:rFonts w:ascii="Traditional Arabic" w:hAnsi="Traditional Arabic" w:hint="cs"/>
          <w:sz w:val="36"/>
          <w:rtl/>
        </w:rPr>
        <w:t>إ</w:t>
      </w:r>
      <w:r w:rsidRPr="007F7018">
        <w:rPr>
          <w:rFonts w:ascii="Traditional Arabic" w:hAnsi="Traditional Arabic"/>
          <w:sz w:val="36"/>
          <w:rtl/>
        </w:rPr>
        <w:t>حاطة بها وجميع تفاصيلها</w:t>
      </w:r>
      <w:r w:rsidRPr="007F7018">
        <w:rPr>
          <w:rFonts w:ascii="Traditional Arabic" w:hAnsi="Traditional Arabic" w:hint="cs"/>
          <w:sz w:val="36"/>
          <w:rtl/>
        </w:rPr>
        <w:t>"</w:t>
      </w:r>
      <w:r w:rsidRPr="007F7018">
        <w:rPr>
          <w:rFonts w:hint="cs"/>
          <w:b/>
          <w:bCs/>
          <w:sz w:val="36"/>
          <w:vertAlign w:val="superscript"/>
          <w:rtl/>
        </w:rPr>
        <w:t>(</w:t>
      </w:r>
      <w:r w:rsidRPr="007F7018">
        <w:rPr>
          <w:rStyle w:val="FootnoteReference"/>
          <w:sz w:val="36"/>
          <w:rtl/>
        </w:rPr>
        <w:footnoteReference w:id="1658"/>
      </w:r>
      <w:r w:rsidRPr="007F7018">
        <w:rPr>
          <w:rFonts w:hint="cs"/>
          <w:b/>
          <w:bCs/>
          <w:sz w:val="36"/>
          <w:vertAlign w:val="superscript"/>
          <w:rtl/>
        </w:rPr>
        <w:t>)</w:t>
      </w:r>
      <w:r w:rsidRPr="007F7018">
        <w:rPr>
          <w:rFonts w:hint="cs"/>
          <w:b/>
          <w:bCs/>
          <w:sz w:val="36"/>
          <w:rtl/>
        </w:rPr>
        <w:t>.</w:t>
      </w:r>
    </w:p>
    <w:p w:rsidR="00AF0529" w:rsidRPr="007F7018" w:rsidRDefault="00AF0529" w:rsidP="00AF0529">
      <w:pPr>
        <w:widowControl w:val="0"/>
        <w:autoSpaceDE w:val="0"/>
        <w:autoSpaceDN w:val="0"/>
        <w:adjustRightInd w:val="0"/>
        <w:ind w:firstLine="720"/>
        <w:rPr>
          <w:b/>
          <w:bCs/>
          <w:sz w:val="26"/>
          <w:szCs w:val="26"/>
          <w:rtl/>
        </w:rPr>
      </w:pPr>
    </w:p>
    <w:p w:rsidR="00AF0529" w:rsidRPr="007F7018" w:rsidRDefault="00AF0529" w:rsidP="00AF0529">
      <w:pPr>
        <w:widowControl w:val="0"/>
        <w:autoSpaceDE w:val="0"/>
        <w:autoSpaceDN w:val="0"/>
        <w:adjustRightInd w:val="0"/>
        <w:spacing w:after="120"/>
        <w:ind w:firstLine="720"/>
        <w:outlineLvl w:val="1"/>
        <w:rPr>
          <w:b/>
          <w:bCs/>
          <w:sz w:val="36"/>
          <w:rtl/>
        </w:rPr>
      </w:pPr>
      <w:bookmarkStart w:id="857" w:name="_Toc84672243"/>
      <w:bookmarkStart w:id="858" w:name="_Toc521973354"/>
      <w:r w:rsidRPr="007F7018">
        <w:rPr>
          <w:rFonts w:hint="cs"/>
          <w:b/>
          <w:bCs/>
          <w:sz w:val="36"/>
          <w:rtl/>
        </w:rPr>
        <w:t>أولاً</w:t>
      </w:r>
      <w:r w:rsidR="00A83B02">
        <w:rPr>
          <w:rFonts w:hint="cs"/>
          <w:b/>
          <w:bCs/>
          <w:sz w:val="36"/>
          <w:rtl/>
        </w:rPr>
        <w:t xml:space="preserve">: </w:t>
      </w:r>
      <w:r w:rsidRPr="007F7018">
        <w:rPr>
          <w:rFonts w:hint="cs"/>
          <w:b/>
          <w:bCs/>
          <w:sz w:val="36"/>
          <w:rtl/>
        </w:rPr>
        <w:t>توحيد الربوبية</w:t>
      </w:r>
      <w:r w:rsidR="00A83B02">
        <w:rPr>
          <w:rFonts w:hint="cs"/>
          <w:b/>
          <w:bCs/>
          <w:sz w:val="36"/>
          <w:rtl/>
        </w:rPr>
        <w:t>:</w:t>
      </w:r>
      <w:bookmarkEnd w:id="857"/>
      <w:r w:rsidR="00A83B02">
        <w:rPr>
          <w:rFonts w:hint="cs"/>
          <w:b/>
          <w:bCs/>
          <w:sz w:val="36"/>
          <w:rtl/>
        </w:rPr>
        <w:t xml:space="preserve"> </w:t>
      </w:r>
      <w:bookmarkEnd w:id="858"/>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ب</w:t>
      </w:r>
      <w:r w:rsidRPr="007F7018">
        <w:rPr>
          <w:rFonts w:ascii="Traditional Arabic" w:hAnsi="Traditional Arabic"/>
          <w:sz w:val="36"/>
          <w:rtl/>
        </w:rPr>
        <w:t xml:space="preserve">ين سبحانه قدرته العظيمة على خلق السموات والأرض، وما فيهما وما بينهما، </w:t>
      </w:r>
      <w:r w:rsidRPr="007F7018">
        <w:rPr>
          <w:rFonts w:ascii="Traditional Arabic" w:hAnsi="Traditional Arabic" w:hint="cs"/>
          <w:sz w:val="36"/>
          <w:rtl/>
        </w:rPr>
        <w:t>ومن ذلك النباتات فقال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411" w:hAnsi="QCF_P411" w:cs="QCF_P411"/>
          <w:noProof w:val="0"/>
          <w:sz w:val="35"/>
          <w:szCs w:val="35"/>
          <w:rtl/>
        </w:rPr>
        <w:t xml:space="preserve">ﮪ   ﮫ  ﮬ    ﮭ   ﮮﮯ  ﮰ  ﮱ  ﯓ  ﯔ  ﯕ  ﯖ   </w:t>
      </w:r>
      <w:r w:rsidRPr="007F7018">
        <w:rPr>
          <w:rFonts w:ascii="QCF_P411" w:hAnsi="QCF_P411" w:cs="QCF_P411"/>
          <w:noProof w:val="0"/>
          <w:sz w:val="35"/>
          <w:szCs w:val="35"/>
          <w:rtl/>
        </w:rPr>
        <w:lastRenderedPageBreak/>
        <w:t>ﯗ  ﯘ  ﯙ  ﯚ  ﯛ     ﯜﯝ  ﯞ  ﯟ  ﯠ  ﯡ  ﯢ  ﯣ      ﯤ  ﯥ  ﯦ  ﯧ</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74D9B">
        <w:rPr>
          <w:rFonts w:ascii="QCF_BSML" w:hAnsi="QCF_BSML" w:cs="QCF_BSML"/>
          <w:noProof w:val="0"/>
          <w:sz w:val="35"/>
          <w:szCs w:val="35"/>
          <w:rtl/>
        </w:rPr>
        <w:instrText xml:space="preserve">ﮋ </w:instrText>
      </w:r>
      <w:r w:rsidRPr="00774D9B">
        <w:rPr>
          <w:rFonts w:ascii="QCF_P411" w:hAnsi="QCF_P411" w:cs="QCF_P411"/>
          <w:noProof w:val="0"/>
          <w:sz w:val="35"/>
          <w:szCs w:val="35"/>
          <w:rtl/>
        </w:rPr>
        <w:instrText>ﮪ   ﮫ  ﮬ    ﮭ   ﮮﮯ  ﮰ  ﮱ  ﯓ  ﯔ  ﯕ  ﯖ   ﯗ  ﯘ  ﯙ  ﯚ  ﯛ     ﯜﯝ  ﯞ  ﯟ  ﯠ  ﯡ  ﯢ  ﯣ      ﯤ  ﯥ  ﯦ  ﯧ</w:instrText>
      </w:r>
      <w:r w:rsidRPr="00774D9B">
        <w:rPr>
          <w:rFonts w:ascii="QCF_BSML" w:hAnsi="QCF_BSML" w:cs="QCF_BSML"/>
          <w:noProof w:val="0"/>
          <w:sz w:val="35"/>
          <w:szCs w:val="35"/>
          <w:rtl/>
        </w:rPr>
        <w:instrText>ﮊ</w:instrText>
      </w:r>
      <w:r w:rsidRPr="00774D9B">
        <w:instrText>:</w:instrText>
      </w:r>
      <w:r w:rsidRPr="00774D9B">
        <w:rPr>
          <w:szCs w:val="28"/>
          <w:rtl/>
        </w:rPr>
        <w:instrText>لقمان: 10</w:instrText>
      </w:r>
      <w:r>
        <w:instrText xml:space="preserve">" </w:instrText>
      </w:r>
      <w:r>
        <w:rPr>
          <w:rFonts w:ascii="Arial" w:hAnsi="Arial" w:cs="Arial"/>
          <w:noProof w:val="0"/>
          <w:sz w:val="18"/>
          <w:szCs w:val="18"/>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59"/>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ثم بين سبحانه وتعالى أن هذا الذي ذكره في الآية هو خلقه سبحانه وتقديره وحده لا شريك له في ذلك</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60"/>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فقال</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411" w:hAnsi="QCF_P411" w:cs="QCF_P411"/>
          <w:noProof w:val="0"/>
          <w:sz w:val="35"/>
          <w:szCs w:val="35"/>
          <w:rtl/>
        </w:rPr>
        <w:t xml:space="preserve">ﯩ  ﯪ  ﯫ  ﯬ  ﯭ   ﯮ  ﯯ  ﯰ  ﯱﯲ  ﯳ  ﯴ  ﯵ  ﯶ  ﯷ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AA3EF7">
        <w:rPr>
          <w:rFonts w:ascii="QCF_BSML" w:hAnsi="QCF_BSML" w:cs="QCF_BSML"/>
          <w:noProof w:val="0"/>
          <w:sz w:val="35"/>
          <w:szCs w:val="35"/>
          <w:rtl/>
        </w:rPr>
        <w:instrText xml:space="preserve">ﮋ </w:instrText>
      </w:r>
      <w:r w:rsidRPr="00AA3EF7">
        <w:rPr>
          <w:rFonts w:ascii="QCF_P411" w:hAnsi="QCF_P411" w:cs="QCF_P411"/>
          <w:noProof w:val="0"/>
          <w:sz w:val="35"/>
          <w:szCs w:val="35"/>
          <w:rtl/>
        </w:rPr>
        <w:instrText xml:space="preserve">ﯩ  ﯪ  ﯫ  ﯬ  ﯭ   ﯮ  ﯯ  ﯰ  ﯱﯲ  ﯳ  ﯴ  ﯵ  ﯶ  ﯷ  </w:instrText>
      </w:r>
      <w:r w:rsidRPr="00AA3EF7">
        <w:rPr>
          <w:rFonts w:ascii="QCF_BSML" w:hAnsi="QCF_BSML" w:cs="QCF_BSML"/>
          <w:noProof w:val="0"/>
          <w:sz w:val="35"/>
          <w:szCs w:val="35"/>
          <w:rtl/>
        </w:rPr>
        <w:instrText>ﮊ</w:instrText>
      </w:r>
      <w:r w:rsidRPr="00AA3EF7">
        <w:instrText>:</w:instrText>
      </w:r>
      <w:r w:rsidRPr="00AA3EF7">
        <w:rPr>
          <w:szCs w:val="28"/>
          <w:rtl/>
        </w:rPr>
        <w:instrText>لقمان: 11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61"/>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146" w:hAnsi="QCF_P146" w:cs="QCF_P146"/>
          <w:noProof w:val="0"/>
          <w:sz w:val="35"/>
          <w:szCs w:val="35"/>
          <w:rtl/>
        </w:rPr>
        <w:t xml:space="preserve">ﮝ  ﮞ  ﮟ       ﮠ   ﮡ  ﮢ  ﮣ  ﮤ  ﮥ  ﮦ    ﮧ  ﮨ  ﮩ  ﮪ  ﮫ  ﮬ   ﮭﮮ  ﮯ  ﮰ  ﮱ  ﯓ     ﯔ  ﯕ  ﯖ  ﯗ     ﯘﯙ  ﯚ  ﯛﯜ  ﯝ      ﯞ  ﯟ  ﯠ  </w:t>
      </w:r>
      <w:r w:rsidRPr="007F7018">
        <w:rPr>
          <w:rFonts w:ascii="QCF_BSML" w:hAnsi="QCF_BSML" w:cs="QCF_BSML"/>
          <w:noProof w:val="0"/>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43425E">
        <w:rPr>
          <w:rFonts w:ascii="QCF_BSML" w:hAnsi="QCF_BSML" w:cs="QCF_BSML"/>
          <w:noProof w:val="0"/>
          <w:sz w:val="35"/>
          <w:szCs w:val="35"/>
          <w:rtl/>
        </w:rPr>
        <w:instrText xml:space="preserve">ﮋ </w:instrText>
      </w:r>
      <w:r w:rsidRPr="0043425E">
        <w:rPr>
          <w:rFonts w:ascii="QCF_P146" w:hAnsi="QCF_P146" w:cs="QCF_P146"/>
          <w:noProof w:val="0"/>
          <w:sz w:val="35"/>
          <w:szCs w:val="35"/>
          <w:rtl/>
        </w:rPr>
        <w:instrText xml:space="preserve">ﮝ  ﮞ  ﮟ       ﮠ   ﮡ  ﮢ  ﮣ  ﮤ  ﮥ  ﮦ    ﮧ  ﮨ  ﮩ  ﮪ  ﮫ  ﮬ   ﮭﮮ  ﮯ  ﮰ  ﮱ  ﯓ     ﯔ  ﯕ  ﯖ  ﯗ     ﯘﯙ  ﯚ  ﯛﯜ  ﯝ      ﯞ  ﯟ  ﯠ  </w:instrText>
      </w:r>
      <w:r w:rsidRPr="0043425E">
        <w:rPr>
          <w:rFonts w:ascii="QCF_BSML" w:hAnsi="QCF_BSML" w:cs="QCF_BSML"/>
          <w:noProof w:val="0"/>
          <w:sz w:val="35"/>
          <w:szCs w:val="35"/>
          <w:rtl/>
        </w:rPr>
        <w:instrText>ﮊ</w:instrText>
      </w:r>
      <w:r w:rsidRPr="0043425E">
        <w:instrText>:</w:instrText>
      </w:r>
      <w:r w:rsidRPr="0043425E">
        <w:rPr>
          <w:szCs w:val="28"/>
          <w:rtl/>
        </w:rPr>
        <w:instrText>الأنعام: 141</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62"/>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268" w:hAnsi="QCF_P268" w:cs="QCF_P268"/>
          <w:noProof w:val="0"/>
          <w:sz w:val="35"/>
          <w:szCs w:val="35"/>
          <w:rtl/>
        </w:rPr>
        <w:t xml:space="preserve">ﭸ  ﭹ  ﭺ  ﭻ  ﭼ  ﭽﭾ  ﭿ    ﮀ   ﮁ  ﮂ  ﮃ  ﮄ  ﮅ  ﮆ  ﮇ  ﮈ   ﮉ  ﮊ  ﮋ  ﮌ  ﮍ  ﮎ  ﮏ   ﮐﮑ  ﮒ   ﮓ  ﮔ  ﮕ  ﮖ  ﮗ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7E39A9">
        <w:rPr>
          <w:rFonts w:ascii="QCF_BSML" w:hAnsi="QCF_BSML" w:cs="QCF_BSML"/>
          <w:noProof w:val="0"/>
          <w:sz w:val="35"/>
          <w:szCs w:val="35"/>
          <w:rtl/>
        </w:rPr>
        <w:instrText xml:space="preserve">ﮋ </w:instrText>
      </w:r>
      <w:r w:rsidRPr="007E39A9">
        <w:rPr>
          <w:rFonts w:ascii="QCF_P268" w:hAnsi="QCF_P268" w:cs="QCF_P268"/>
          <w:noProof w:val="0"/>
          <w:sz w:val="35"/>
          <w:szCs w:val="35"/>
          <w:rtl/>
        </w:rPr>
        <w:instrText xml:space="preserve">ﭸ  ﭹ  ﭺ  ﭻ  ﭼ  ﭽﭾ  ﭿ    ﮀ   ﮁ  ﮂ  ﮃ  ﮄ  ﮅ  ﮆ  ﮇ  ﮈ   ﮉ  ﮊ  ﮋ  ﮌ  ﮍ  ﮎ  ﮏ   ﮐﮑ  ﮒ   ﮓ  ﮔ  ﮕ  ﮖ  ﮗ  </w:instrText>
      </w:r>
      <w:r w:rsidRPr="007E39A9">
        <w:rPr>
          <w:rFonts w:ascii="QCF_BSML" w:hAnsi="QCF_BSML" w:cs="QCF_BSML"/>
          <w:noProof w:val="0"/>
          <w:sz w:val="35"/>
          <w:szCs w:val="35"/>
          <w:rtl/>
        </w:rPr>
        <w:instrText>ﮊ</w:instrText>
      </w:r>
      <w:r w:rsidRPr="007E39A9">
        <w:instrText>:</w:instrText>
      </w:r>
      <w:r w:rsidRPr="007E39A9">
        <w:rPr>
          <w:szCs w:val="28"/>
          <w:rtl/>
        </w:rPr>
        <w:instrText>النحل: 10-11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63"/>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فالله</w:t>
      </w:r>
      <w:r w:rsidRPr="007F7018">
        <w:rPr>
          <w:rFonts w:ascii="Islamic_" w:eastAsia="MS Mincho" w:hAnsi="Islamic_"/>
          <w:sz w:val="48"/>
          <w:szCs w:val="48"/>
        </w:rPr>
        <w:t>k</w:t>
      </w:r>
      <w:r w:rsidRPr="007F7018">
        <w:rPr>
          <w:rFonts w:ascii="Traditional Arabic" w:hAnsi="Traditional Arabic" w:hint="cs"/>
          <w:sz w:val="36"/>
          <w:rtl/>
        </w:rPr>
        <w:t xml:space="preserve">هو الذي </w:t>
      </w:r>
      <w:r w:rsidRPr="007F7018">
        <w:rPr>
          <w:rFonts w:ascii="Traditional Arabic" w:hAnsi="Traditional Arabic"/>
          <w:sz w:val="36"/>
          <w:rtl/>
        </w:rPr>
        <w:t>خلق السماوات والأرض</w:t>
      </w:r>
      <w:r w:rsidRPr="007F7018">
        <w:rPr>
          <w:rFonts w:ascii="Traditional Arabic" w:hAnsi="Traditional Arabic" w:hint="cs"/>
          <w:sz w:val="36"/>
          <w:rtl/>
        </w:rPr>
        <w:t xml:space="preserve"> وما بينهما وما فيهما </w:t>
      </w:r>
      <w:r w:rsidRPr="007F7018">
        <w:rPr>
          <w:rFonts w:ascii="Traditional Arabic" w:hAnsi="Traditional Arabic"/>
          <w:sz w:val="36"/>
          <w:rtl/>
        </w:rPr>
        <w:t>–</w:t>
      </w:r>
      <w:r w:rsidRPr="007F7018">
        <w:rPr>
          <w:rFonts w:ascii="Traditional Arabic" w:hAnsi="Traditional Arabic" w:hint="cs"/>
          <w:sz w:val="36"/>
          <w:rtl/>
        </w:rPr>
        <w:t>ومن ذلك النباتات-</w:t>
      </w:r>
      <w:r w:rsidRPr="007F7018">
        <w:rPr>
          <w:rFonts w:ascii="Traditional Arabic" w:hAnsi="Traditional Arabic"/>
          <w:sz w:val="36"/>
          <w:rtl/>
        </w:rPr>
        <w:t xml:space="preserve"> بالحق، ليستدل بهما العباد على عظمة خالقهما، </w:t>
      </w:r>
      <w:r w:rsidRPr="007F7018">
        <w:rPr>
          <w:rFonts w:ascii="Traditional Arabic" w:hAnsi="Traditional Arabic" w:hint="cs"/>
          <w:sz w:val="36"/>
          <w:rtl/>
        </w:rPr>
        <w:t>وأنه وحده المتصرف المدبر لهما</w:t>
      </w:r>
      <w:r w:rsidRPr="007F7018">
        <w:rPr>
          <w:rFonts w:ascii="Traditional Arabic" w:hAnsi="Traditional Arabic" w:hint="eastAsia"/>
          <w:sz w:val="36"/>
          <w:rtl/>
        </w:rPr>
        <w:t>،</w:t>
      </w:r>
      <w:r w:rsidRPr="007F7018">
        <w:rPr>
          <w:rFonts w:ascii="Traditional Arabic" w:hAnsi="Traditional Arabic" w:hint="cs"/>
          <w:sz w:val="36"/>
          <w:rtl/>
        </w:rPr>
        <w:t xml:space="preserve"> وفيها أيضاً بيان كمال قدرة الخالق </w:t>
      </w:r>
      <w:r w:rsidRPr="007F7018">
        <w:rPr>
          <w:rFonts w:ascii="Islamic_" w:hAnsi="Islamic_" w:hint="cs"/>
          <w:sz w:val="36"/>
        </w:rPr>
        <w:t>k</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6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ف</w:t>
      </w:r>
      <w:r w:rsidR="00CA6641">
        <w:rPr>
          <w:rFonts w:ascii="Traditional Arabic" w:hAnsi="Traditional Arabic" w:hint="cs"/>
          <w:sz w:val="36"/>
          <w:rtl/>
        </w:rPr>
        <w:t xml:space="preserve">لو </w:t>
      </w:r>
      <w:r w:rsidRPr="007F7018">
        <w:rPr>
          <w:rFonts w:ascii="Traditional Arabic" w:hAnsi="Traditional Arabic" w:hint="cs"/>
          <w:sz w:val="36"/>
          <w:rtl/>
        </w:rPr>
        <w:t>اجتمعت البشرية جميعا على صناعة شجرة واحدة من العدم لما استطاعت، بل غصنا واحدا، بل ورقة واحدة، بل بذرة واحدة.</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hint="cs"/>
          <w:sz w:val="36"/>
          <w:rtl/>
        </w:rPr>
        <w:t>فهو سبحانه</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140" w:hAnsi="QCF_P140" w:cs="QCF_P140"/>
          <w:noProof w:val="0"/>
          <w:sz w:val="35"/>
          <w:szCs w:val="35"/>
          <w:rtl/>
        </w:rPr>
        <w:t xml:space="preserve">ﮗ  ﮘ   ﮙ  ﮚ  ﮛ  ﮜ  ﮝ  ﮞ  ﮟ     ﮠ  ﮡ  </w:t>
      </w:r>
      <w:r w:rsidRPr="007F7018">
        <w:rPr>
          <w:rFonts w:ascii="QCF_P140" w:hAnsi="QCF_P140" w:cs="QCF_P140"/>
          <w:noProof w:val="0"/>
          <w:sz w:val="35"/>
          <w:szCs w:val="35"/>
          <w:rtl/>
        </w:rPr>
        <w:lastRenderedPageBreak/>
        <w:t xml:space="preserve">ﮢ        ﮣ  ﮤ  ﮥ  ﮦ  ﮧ  ﮨ  ﮩ  ﮪ  ﮫ   ﮬ  ﮭ  ﮮ  ﮯ  ﮰ  ﮱ  ﯓ  ﯔ   ﯕ  ﯖﯗ  ﯘ  ﯙ  ﯚ  ﯛ    ﯜ  ﯝﯞ  ﯟ  ﯠ  ﯡ    ﯢ  ﯣ  ﯤ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37C28">
        <w:rPr>
          <w:rFonts w:ascii="QCF_BSML" w:hAnsi="QCF_BSML" w:cs="QCF_BSML"/>
          <w:noProof w:val="0"/>
          <w:sz w:val="35"/>
          <w:szCs w:val="35"/>
          <w:rtl/>
        </w:rPr>
        <w:instrText xml:space="preserve">ﮋ </w:instrText>
      </w:r>
      <w:r w:rsidRPr="00237C28">
        <w:rPr>
          <w:rFonts w:ascii="QCF_P140" w:hAnsi="QCF_P140" w:cs="QCF_P140"/>
          <w:noProof w:val="0"/>
          <w:sz w:val="35"/>
          <w:szCs w:val="35"/>
          <w:rtl/>
        </w:rPr>
        <w:instrText xml:space="preserve">ﮗ  ﮘ   ﮙ  ﮚ  ﮛ  ﮜ  ﮝ  ﮞ  ﮟ     ﮠ  ﮡ  ﮢ        ﮣ  ﮤ  ﮥ  ﮦ  ﮧ  ﮨ  ﮩ  ﮪ  ﮫ   ﮬ  ﮭ  ﮮ  ﮯ  ﮰ  ﮱ  ﯓ  ﯔ   ﯕ  ﯖﯗ  ﯘ  ﯙ  ﯚ  ﯛ    ﯜ  ﯝﯞ  ﯟ  ﯠ  ﯡ    ﯢ  ﯣ  ﯤ  </w:instrText>
      </w:r>
      <w:r w:rsidRPr="00237C28">
        <w:rPr>
          <w:rFonts w:ascii="QCF_BSML" w:hAnsi="QCF_BSML" w:cs="QCF_BSML"/>
          <w:noProof w:val="0"/>
          <w:sz w:val="35"/>
          <w:szCs w:val="35"/>
          <w:rtl/>
        </w:rPr>
        <w:instrText>ﮊ</w:instrText>
      </w:r>
      <w:r w:rsidRPr="00237C28">
        <w:instrText>:</w:instrText>
      </w:r>
      <w:r w:rsidRPr="00237C28">
        <w:rPr>
          <w:szCs w:val="28"/>
          <w:rtl/>
        </w:rPr>
        <w:instrText>الأنعام: 99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65"/>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59" w:name="_Toc84672244"/>
      <w:bookmarkStart w:id="860" w:name="_Toc521973355"/>
      <w:r w:rsidRPr="007F7018">
        <w:rPr>
          <w:rFonts w:ascii="Traditional Arabic" w:hAnsi="Traditional Arabic" w:hint="cs"/>
          <w:b/>
          <w:bCs/>
          <w:sz w:val="36"/>
          <w:rtl/>
        </w:rPr>
        <w:t>البركة</w:t>
      </w:r>
      <w:r w:rsidR="00A83B02">
        <w:rPr>
          <w:rFonts w:ascii="Traditional Arabic" w:hAnsi="Traditional Arabic" w:hint="cs"/>
          <w:b/>
          <w:bCs/>
          <w:sz w:val="36"/>
          <w:rtl/>
        </w:rPr>
        <w:t>:</w:t>
      </w:r>
      <w:bookmarkEnd w:id="859"/>
      <w:r w:rsidR="00A83B02">
        <w:rPr>
          <w:rFonts w:ascii="Traditional Arabic" w:hAnsi="Traditional Arabic" w:hint="cs"/>
          <w:b/>
          <w:bCs/>
          <w:sz w:val="36"/>
          <w:rtl/>
        </w:rPr>
        <w:t xml:space="preserve"> </w:t>
      </w:r>
      <w:bookmarkEnd w:id="860"/>
    </w:p>
    <w:p w:rsidR="00AF0529" w:rsidRPr="00BE1D2F"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t xml:space="preserve">أخبر </w:t>
      </w:r>
      <w:r w:rsidRPr="00BE1D2F">
        <w:rPr>
          <w:rFonts w:hint="cs"/>
          <w:sz w:val="36"/>
          <w:rtl/>
        </w:rPr>
        <w:t xml:space="preserve">النبي </w:t>
      </w:r>
      <w:r w:rsidRPr="00BE1D2F">
        <w:rPr>
          <w:rFonts w:ascii="Islamic_" w:hAnsi="Islamic_" w:hint="cs"/>
          <w:sz w:val="36"/>
        </w:rPr>
        <w:t>n</w:t>
      </w:r>
      <w:r w:rsidRPr="00BE1D2F">
        <w:rPr>
          <w:rFonts w:ascii="Arial" w:hAnsi="Arial" w:hint="cs"/>
          <w:sz w:val="36"/>
          <w:rtl/>
        </w:rPr>
        <w:t xml:space="preserve"> </w:t>
      </w:r>
      <w:r w:rsidRPr="00BE1D2F">
        <w:rPr>
          <w:rFonts w:hint="cs"/>
          <w:sz w:val="36"/>
          <w:rtl/>
        </w:rPr>
        <w:t xml:space="preserve">عن بعض النباتات أنها مباركة ومن ذلك النخلة، فعن </w:t>
      </w:r>
      <w:r w:rsidRPr="00BE1D2F">
        <w:rPr>
          <w:sz w:val="36"/>
          <w:rtl/>
        </w:rPr>
        <w:t xml:space="preserve">عبد الله بن عمر </w:t>
      </w:r>
      <w:r w:rsidRPr="00BE1D2F">
        <w:rPr>
          <w:rFonts w:ascii="Islamic_" w:eastAsia="MS Mincho" w:hAnsi="Islamic_"/>
          <w:sz w:val="36"/>
        </w:rPr>
        <w:t>c</w:t>
      </w:r>
      <w:r w:rsidRPr="00BE1D2F">
        <w:rPr>
          <w:sz w:val="36"/>
          <w:rtl/>
        </w:rPr>
        <w:t xml:space="preserve"> قال</w:t>
      </w:r>
      <w:r w:rsidR="00A83B02" w:rsidRPr="00BE1D2F">
        <w:rPr>
          <w:rFonts w:hint="cs"/>
          <w:sz w:val="36"/>
          <w:rtl/>
        </w:rPr>
        <w:t xml:space="preserve">: </w:t>
      </w:r>
      <w:r w:rsidRPr="00BE1D2F">
        <w:rPr>
          <w:sz w:val="36"/>
          <w:rtl/>
        </w:rPr>
        <w:t xml:space="preserve">بينا نحن عند النبي </w:t>
      </w:r>
      <w:r w:rsidRPr="00BE1D2F">
        <w:rPr>
          <w:rFonts w:ascii="Islamic_" w:hAnsi="Islamic_" w:hint="cs"/>
          <w:sz w:val="36"/>
        </w:rPr>
        <w:t>n</w:t>
      </w:r>
      <w:r w:rsidRPr="00BE1D2F">
        <w:rPr>
          <w:sz w:val="36"/>
          <w:rtl/>
        </w:rPr>
        <w:t xml:space="preserve"> جلوس إذا أتي بجمار نخلة فقال النبي </w:t>
      </w:r>
      <w:r w:rsidRPr="00BE1D2F">
        <w:rPr>
          <w:rFonts w:ascii="Islamic_" w:hAnsi="Islamic_" w:hint="cs"/>
          <w:sz w:val="36"/>
        </w:rPr>
        <w:t>n</w:t>
      </w:r>
      <w:r w:rsidR="00A83B02" w:rsidRPr="00BE1D2F">
        <w:rPr>
          <w:rFonts w:hint="cs"/>
          <w:sz w:val="36"/>
          <w:rtl/>
        </w:rPr>
        <w:t xml:space="preserve">: </w:t>
      </w:r>
      <w:r w:rsidRPr="00BE1D2F">
        <w:rPr>
          <w:sz w:val="36"/>
          <w:rtl/>
        </w:rPr>
        <w:t>«إن من الشجر لما بركته كبركة المسلم، فظننت أنه يعني النخلة، فأردت أن أقول</w:t>
      </w:r>
      <w:r w:rsidR="00A83B02" w:rsidRPr="00BE1D2F">
        <w:rPr>
          <w:rFonts w:hint="cs"/>
          <w:sz w:val="36"/>
          <w:rtl/>
        </w:rPr>
        <w:t xml:space="preserve">: </w:t>
      </w:r>
      <w:r w:rsidRPr="00BE1D2F">
        <w:rPr>
          <w:sz w:val="36"/>
          <w:rtl/>
        </w:rPr>
        <w:t xml:space="preserve">هي النخلة يا رسول الله، ثم التفت فإذا أنا عاشر عشرة، أنا أحدثهم فسكت، فقال النبي </w:t>
      </w:r>
      <w:r w:rsidRPr="00BE1D2F">
        <w:rPr>
          <w:rFonts w:ascii="Islamic_" w:hAnsi="Islamic_" w:hint="cs"/>
          <w:sz w:val="36"/>
        </w:rPr>
        <w:t>n</w:t>
      </w:r>
      <w:r w:rsidR="00A83B02" w:rsidRPr="00BE1D2F">
        <w:rPr>
          <w:rFonts w:hint="cs"/>
          <w:sz w:val="36"/>
          <w:rtl/>
        </w:rPr>
        <w:t xml:space="preserve">: </w:t>
      </w:r>
      <w:r w:rsidRPr="00BE1D2F">
        <w:rPr>
          <w:sz w:val="36"/>
          <w:rtl/>
        </w:rPr>
        <w:t>هي النخلة</w:t>
      </w:r>
      <w:r w:rsidR="00BE1D2F" w:rsidRPr="00BE1D2F">
        <w:rPr>
          <w:sz w:val="36"/>
          <w:rtl/>
        </w:rPr>
        <w:t>»</w:t>
      </w:r>
      <w:r w:rsidRPr="00BE1D2F">
        <w:rPr>
          <w:rFonts w:ascii="Msh Quraan1" w:eastAsia="MS Mincho" w:hAnsi="Msh Quraan1" w:hint="eastAsia"/>
          <w:sz w:val="36"/>
          <w:vertAlign w:val="superscript"/>
          <w:rtl/>
        </w:rPr>
        <w:fldChar w:fldCharType="begin"/>
      </w:r>
      <w:r w:rsidRPr="00BE1D2F">
        <w:instrText xml:space="preserve"> XE "</w:instrText>
      </w:r>
      <w:r w:rsidRPr="00BE1D2F">
        <w:rPr>
          <w:sz w:val="36"/>
          <w:rtl/>
        </w:rPr>
        <w:instrText>إن من الشجر لما بركته كبركة المسلم، فظننت أنه يعني النخلة، فأردت أن أقول</w:instrText>
      </w:r>
      <w:r w:rsidRPr="00BE1D2F">
        <w:instrText>\</w:instrText>
      </w:r>
      <w:r w:rsidRPr="00BE1D2F">
        <w:rPr>
          <w:rFonts w:hint="cs"/>
          <w:sz w:val="36"/>
          <w:rtl/>
        </w:rPr>
        <w:instrText>:</w:instrText>
      </w:r>
      <w:r w:rsidRPr="00BE1D2F">
        <w:rPr>
          <w:sz w:val="36"/>
          <w:rtl/>
        </w:rPr>
        <w:instrText xml:space="preserve"> هي النخلة يا رسول الله، ثم التفت فإذا أنا عاشر عشرة، أنا أحدثهم فسكت، فقال النبي </w:instrText>
      </w:r>
      <w:r w:rsidRPr="00BE1D2F">
        <w:rPr>
          <w:rFonts w:ascii="Islamic_" w:hAnsi="Islamic_" w:hint="cs"/>
          <w:sz w:val="36"/>
        </w:rPr>
        <w:instrText>n</w:instrText>
      </w:r>
      <w:r w:rsidRPr="00BE1D2F">
        <w:instrText>\</w:instrText>
      </w:r>
      <w:r w:rsidRPr="00BE1D2F">
        <w:rPr>
          <w:rFonts w:hint="cs"/>
          <w:sz w:val="36"/>
          <w:rtl/>
        </w:rPr>
        <w:instrText>:</w:instrText>
      </w:r>
      <w:r w:rsidRPr="00BE1D2F">
        <w:rPr>
          <w:sz w:val="36"/>
          <w:rtl/>
        </w:rPr>
        <w:instrText xml:space="preserve"> هي النخلة</w:instrText>
      </w:r>
      <w:r w:rsidRPr="00BE1D2F">
        <w:instrText xml:space="preserve">" </w:instrText>
      </w:r>
      <w:r w:rsidRPr="00BE1D2F">
        <w:rPr>
          <w:rFonts w:ascii="Msh Quraan1" w:eastAsia="MS Mincho" w:hAnsi="Msh Quraan1" w:hint="eastAsia"/>
          <w:sz w:val="36"/>
          <w:vertAlign w:val="superscript"/>
          <w:rtl/>
        </w:rPr>
        <w:fldChar w:fldCharType="end"/>
      </w:r>
      <w:r w:rsidRPr="00BE1D2F">
        <w:rPr>
          <w:rFonts w:ascii="Msh Quraan1" w:eastAsia="MS Mincho" w:hAnsi="Msh Quraan1"/>
          <w:sz w:val="36"/>
          <w:vertAlign w:val="superscript"/>
          <w:rtl/>
        </w:rPr>
        <w:t>(</w:t>
      </w:r>
      <w:r w:rsidRPr="00BE1D2F">
        <w:rPr>
          <w:rFonts w:ascii="Msh Quraan1" w:eastAsia="MS Mincho" w:hAnsi="Msh Quraan1"/>
          <w:sz w:val="36"/>
          <w:vertAlign w:val="superscript"/>
          <w:rtl/>
        </w:rPr>
        <w:footnoteReference w:id="1666"/>
      </w:r>
      <w:r w:rsidRPr="00BE1D2F">
        <w:rPr>
          <w:rFonts w:ascii="Msh Quraan1" w:eastAsia="MS Mincho" w:hAnsi="Msh Quraan1"/>
          <w:sz w:val="36"/>
          <w:vertAlign w:val="superscript"/>
          <w:rtl/>
        </w:rPr>
        <w:t>)</w:t>
      </w:r>
      <w:r w:rsidRPr="00BE1D2F">
        <w:rPr>
          <w:rFonts w:ascii="Msh Quraan1" w:eastAsia="MS Mincho" w:hAnsi="Msh Quraan1" w:hint="cs"/>
          <w:sz w:val="36"/>
          <w:rtl/>
        </w:rPr>
        <w:t>.</w:t>
      </w:r>
    </w:p>
    <w:p w:rsidR="00AF0529" w:rsidRPr="00BE1D2F" w:rsidRDefault="00AF0529" w:rsidP="00AF0529">
      <w:pPr>
        <w:widowControl w:val="0"/>
        <w:autoSpaceDE w:val="0"/>
        <w:autoSpaceDN w:val="0"/>
        <w:adjustRightInd w:val="0"/>
        <w:ind w:firstLine="720"/>
        <w:rPr>
          <w:sz w:val="36"/>
          <w:rtl/>
        </w:rPr>
      </w:pPr>
      <w:r w:rsidRPr="00BE1D2F">
        <w:rPr>
          <w:rFonts w:hint="cs"/>
          <w:sz w:val="36"/>
          <w:rtl/>
        </w:rPr>
        <w:t xml:space="preserve">وقال </w:t>
      </w:r>
      <w:r w:rsidRPr="00BE1D2F">
        <w:rPr>
          <w:rFonts w:ascii="Islamic_" w:hAnsi="Islamic_" w:hint="cs"/>
          <w:sz w:val="36"/>
        </w:rPr>
        <w:t>n</w:t>
      </w:r>
      <w:r w:rsidR="00A83B02" w:rsidRPr="00BE1D2F">
        <w:rPr>
          <w:rFonts w:ascii="Arial" w:hAnsi="Arial" w:hint="cs"/>
          <w:sz w:val="36"/>
          <w:rtl/>
        </w:rPr>
        <w:t xml:space="preserve">: </w:t>
      </w:r>
      <w:r w:rsidRPr="00BE1D2F">
        <w:rPr>
          <w:sz w:val="36"/>
          <w:rtl/>
        </w:rPr>
        <w:t>«</w:t>
      </w:r>
      <w:r w:rsidRPr="00BE1D2F">
        <w:rPr>
          <w:rFonts w:hint="cs"/>
          <w:sz w:val="36"/>
          <w:rtl/>
        </w:rPr>
        <w:t>من الشجر شجرة تكون مثل المسلم، وهي النخلة</w:t>
      </w:r>
      <w:r w:rsidRPr="00BE1D2F">
        <w:rPr>
          <w:sz w:val="36"/>
          <w:rtl/>
        </w:rPr>
        <w:fldChar w:fldCharType="begin"/>
      </w:r>
      <w:r w:rsidRPr="00BE1D2F">
        <w:instrText xml:space="preserve"> XE "</w:instrText>
      </w:r>
      <w:r w:rsidRPr="00BE1D2F">
        <w:rPr>
          <w:rFonts w:hint="cs"/>
          <w:sz w:val="36"/>
          <w:rtl/>
        </w:rPr>
        <w:instrText>من الشجر شجرة تكون مثل المسلم، وهي النخلة</w:instrText>
      </w:r>
      <w:r w:rsidRPr="00BE1D2F">
        <w:instrText xml:space="preserve">" </w:instrText>
      </w:r>
      <w:r w:rsidRPr="00BE1D2F">
        <w:rPr>
          <w:sz w:val="36"/>
          <w:rtl/>
        </w:rPr>
        <w:fldChar w:fldCharType="end"/>
      </w:r>
      <w:r w:rsidRPr="00BE1D2F">
        <w:rPr>
          <w:rFonts w:hint="cs"/>
          <w:sz w:val="36"/>
          <w:rtl/>
        </w:rPr>
        <w:t xml:space="preserve"> </w:t>
      </w:r>
      <w:r w:rsidRPr="00BE1D2F">
        <w:rPr>
          <w:sz w:val="36"/>
          <w:rtl/>
        </w:rPr>
        <w:t>»</w:t>
      </w:r>
      <w:r w:rsidRPr="00BE1D2F">
        <w:rPr>
          <w:rFonts w:ascii="Msh Quraan1" w:eastAsia="MS Mincho" w:hAnsi="Msh Quraan1"/>
          <w:sz w:val="36"/>
          <w:vertAlign w:val="superscript"/>
          <w:rtl/>
        </w:rPr>
        <w:t>(</w:t>
      </w:r>
      <w:r w:rsidRPr="00BE1D2F">
        <w:rPr>
          <w:rFonts w:ascii="Msh Quraan1" w:eastAsia="MS Mincho" w:hAnsi="Msh Quraan1"/>
          <w:sz w:val="36"/>
          <w:vertAlign w:val="superscript"/>
          <w:rtl/>
        </w:rPr>
        <w:footnoteReference w:id="1667"/>
      </w:r>
      <w:r w:rsidRPr="00BE1D2F">
        <w:rPr>
          <w:rFonts w:ascii="Msh Quraan1" w:eastAsia="MS Mincho" w:hAnsi="Msh Quraan1"/>
          <w:sz w:val="36"/>
          <w:vertAlign w:val="superscript"/>
          <w:rtl/>
        </w:rPr>
        <w:t>)</w:t>
      </w:r>
      <w:r w:rsidRPr="00BE1D2F">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BE1D2F">
        <w:rPr>
          <w:rFonts w:hint="cs"/>
          <w:sz w:val="36"/>
          <w:rtl/>
        </w:rPr>
        <w:t>"</w:t>
      </w:r>
      <w:r w:rsidRPr="00BE1D2F">
        <w:rPr>
          <w:sz w:val="36"/>
          <w:rtl/>
        </w:rPr>
        <w:t>وبركة النخلة</w:t>
      </w:r>
      <w:r w:rsidRPr="007F7018">
        <w:rPr>
          <w:sz w:val="36"/>
          <w:rtl/>
        </w:rPr>
        <w:t xml:space="preserve"> موجودة في جميع أجزائها، مستمرة في جميع أحوالها، فمن حين تطلع إلى أن تيبس تؤكل أنواعا، ثم بعد ذلك ينتفع بجميع أجزائها، حتى النوى في علف الدواب والليف في الحبال وغير ذلك مما لا</w:t>
      </w:r>
      <w:r w:rsidRPr="007F7018">
        <w:rPr>
          <w:rFonts w:hint="cs"/>
          <w:sz w:val="36"/>
          <w:rtl/>
        </w:rPr>
        <w:t xml:space="preserve"> </w:t>
      </w:r>
      <w:r w:rsidRPr="007F7018">
        <w:rPr>
          <w:rFonts w:ascii="Traditional Arabic" w:hAnsi="Traditional Arabic"/>
          <w:sz w:val="36"/>
          <w:rtl/>
        </w:rPr>
        <w:t>يخفى، وكذلك بركة المسلم عامة في جميع الأحوال، ونفعه مستمر له ولغيره حتى بعد موته</w:t>
      </w:r>
      <w:r w:rsidRPr="007F7018">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68"/>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861" w:name="_Toc84672245"/>
      <w:bookmarkStart w:id="862" w:name="_Toc521973356"/>
      <w:r w:rsidRPr="007F7018">
        <w:rPr>
          <w:rFonts w:hint="cs"/>
          <w:b/>
          <w:bCs/>
          <w:sz w:val="36"/>
          <w:rtl/>
        </w:rPr>
        <w:t>ثانياً</w:t>
      </w:r>
      <w:r w:rsidR="00A83B02">
        <w:rPr>
          <w:rFonts w:hint="cs"/>
          <w:b/>
          <w:bCs/>
          <w:sz w:val="36"/>
          <w:rtl/>
        </w:rPr>
        <w:t xml:space="preserve">: </w:t>
      </w:r>
      <w:r w:rsidRPr="007F7018">
        <w:rPr>
          <w:rFonts w:hint="cs"/>
          <w:b/>
          <w:bCs/>
          <w:sz w:val="36"/>
          <w:rtl/>
        </w:rPr>
        <w:t>توحيد الأسماء والصفات</w:t>
      </w:r>
      <w:r w:rsidR="00A83B02">
        <w:rPr>
          <w:rFonts w:hint="cs"/>
          <w:b/>
          <w:bCs/>
          <w:sz w:val="36"/>
          <w:rtl/>
        </w:rPr>
        <w:t>:</w:t>
      </w:r>
      <w:bookmarkEnd w:id="861"/>
      <w:r w:rsidR="00A83B02">
        <w:rPr>
          <w:rFonts w:hint="cs"/>
          <w:b/>
          <w:bCs/>
          <w:sz w:val="36"/>
          <w:rtl/>
        </w:rPr>
        <w:t xml:space="preserve"> </w:t>
      </w:r>
      <w:bookmarkEnd w:id="862"/>
    </w:p>
    <w:p w:rsidR="00AF0529" w:rsidRPr="007F7018" w:rsidRDefault="00AF0529" w:rsidP="00AF0529">
      <w:pPr>
        <w:widowControl w:val="0"/>
        <w:autoSpaceDE w:val="0"/>
        <w:autoSpaceDN w:val="0"/>
        <w:adjustRightInd w:val="0"/>
        <w:spacing w:after="240"/>
        <w:ind w:firstLine="720"/>
        <w:outlineLvl w:val="1"/>
        <w:rPr>
          <w:b/>
          <w:bCs/>
          <w:sz w:val="36"/>
          <w:rtl/>
        </w:rPr>
      </w:pPr>
      <w:bookmarkStart w:id="863" w:name="_Toc84672246"/>
      <w:bookmarkStart w:id="864" w:name="_Toc521973357"/>
      <w:r w:rsidRPr="007F7018">
        <w:rPr>
          <w:rFonts w:hint="cs"/>
          <w:b/>
          <w:bCs/>
          <w:sz w:val="36"/>
          <w:rtl/>
        </w:rPr>
        <w:t>1-كلام الله</w:t>
      </w:r>
      <w:r w:rsidR="00A83B02">
        <w:rPr>
          <w:rFonts w:hint="cs"/>
          <w:b/>
          <w:bCs/>
          <w:sz w:val="36"/>
          <w:rtl/>
        </w:rPr>
        <w:t>:</w:t>
      </w:r>
      <w:bookmarkEnd w:id="863"/>
      <w:r w:rsidR="00A83B02">
        <w:rPr>
          <w:rFonts w:hint="cs"/>
          <w:b/>
          <w:bCs/>
          <w:sz w:val="36"/>
          <w:rtl/>
        </w:rPr>
        <w:t xml:space="preserve"> </w:t>
      </w:r>
      <w:bookmarkEnd w:id="864"/>
    </w:p>
    <w:p w:rsidR="00BE1D2F" w:rsidRDefault="00BE1D2F" w:rsidP="00BE1D2F">
      <w:pPr>
        <w:widowControl w:val="0"/>
        <w:autoSpaceDE w:val="0"/>
        <w:autoSpaceDN w:val="0"/>
        <w:adjustRightInd w:val="0"/>
        <w:ind w:firstLine="720"/>
        <w:rPr>
          <w:sz w:val="36"/>
          <w:rtl/>
        </w:rPr>
      </w:pPr>
      <w:r w:rsidRPr="007F7018">
        <w:rPr>
          <w:rFonts w:ascii="QCF_BSML" w:hAnsi="QCF_BSML" w:cs="QCF_BSML"/>
          <w:noProof w:val="0"/>
          <w:sz w:val="35"/>
          <w:szCs w:val="35"/>
          <w:rtl/>
        </w:rPr>
        <w:lastRenderedPageBreak/>
        <w:t>ﮋ</w:t>
      </w:r>
      <w:r w:rsidRPr="00BE1D2F">
        <w:rPr>
          <w:rFonts w:ascii="QCF_BSML" w:hAnsi="QCF_BSML" w:cs="QCF_BSML"/>
          <w:noProof w:val="0"/>
          <w:color w:val="000000"/>
          <w:sz w:val="35"/>
          <w:szCs w:val="35"/>
          <w:rtl/>
        </w:rPr>
        <w:t xml:space="preserve"> </w:t>
      </w:r>
      <w:r>
        <w:rPr>
          <w:rFonts w:ascii="QCF_P413" w:hAnsi="QCF_P413" w:cs="QCF_P413"/>
          <w:noProof w:val="0"/>
          <w:color w:val="000000"/>
          <w:sz w:val="35"/>
          <w:szCs w:val="35"/>
          <w:rtl/>
        </w:rPr>
        <w:t>ﯳ  ﯴ  ﯵ  ﯶ      ﯷ  ﯸ  ﯹ  ﯺ  ﯻ  ﯼ  ﯽ  ﯾ  ﯿ   ﰀ  ﰁ  ﰂ       ﰃ</w:t>
      </w:r>
      <w:r>
        <w:rPr>
          <w:rFonts w:ascii="QCF_P413" w:hAnsi="QCF_P413" w:cs="QCF_P413"/>
          <w:noProof w:val="0"/>
          <w:color w:val="0000A5"/>
          <w:sz w:val="35"/>
          <w:szCs w:val="35"/>
          <w:rtl/>
        </w:rPr>
        <w:t>ﰄ</w:t>
      </w:r>
      <w:r>
        <w:rPr>
          <w:rFonts w:ascii="QCF_P413" w:hAnsi="QCF_P413" w:cs="QCF_P413"/>
          <w:noProof w:val="0"/>
          <w:color w:val="000000"/>
          <w:sz w:val="35"/>
          <w:szCs w:val="35"/>
          <w:rtl/>
        </w:rPr>
        <w:t xml:space="preserve">  ﰅ  ﰆ  ﰇ   ﰈ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37C28">
        <w:rPr>
          <w:rFonts w:ascii="QCF_BSML" w:hAnsi="QCF_BSML" w:cs="QCF_BSML"/>
          <w:noProof w:val="0"/>
          <w:sz w:val="35"/>
          <w:szCs w:val="35"/>
          <w:rtl/>
        </w:rPr>
        <w:instrText xml:space="preserve">ﮋ </w:instrText>
      </w:r>
      <w:r w:rsidRPr="00237C28">
        <w:rPr>
          <w:rFonts w:ascii="QCF_P140" w:hAnsi="QCF_P140" w:cs="QCF_P140"/>
          <w:noProof w:val="0"/>
          <w:sz w:val="35"/>
          <w:szCs w:val="35"/>
          <w:rtl/>
        </w:rPr>
        <w:instrText xml:space="preserve">ﮗ  ﮘ   ﮙ  ﮚ  ﮛ  ﮜ  ﮝ  ﮞ  ﮟ     ﮠ  ﮡ  ﮢ        ﮣ  ﮤ  ﮥ  ﮦ  ﮧ  ﮨ  ﮩ  ﮪ  ﮫ   ﮬ  ﮭ  ﮮ  ﮯ  ﮰ  ﮱ  ﯓ  ﯔ   ﯕ  ﯖﯗ  ﯘ  ﯙ  ﯚ  ﯛ    ﯜ  ﯝﯞ  ﯟ  ﯠ  ﯡ    ﯢ  ﯣ  ﯤ  </w:instrText>
      </w:r>
      <w:r w:rsidRPr="00237C28">
        <w:rPr>
          <w:rFonts w:ascii="QCF_BSML" w:hAnsi="QCF_BSML" w:cs="QCF_BSML"/>
          <w:noProof w:val="0"/>
          <w:sz w:val="35"/>
          <w:szCs w:val="35"/>
          <w:rtl/>
        </w:rPr>
        <w:instrText>ﮊ</w:instrText>
      </w:r>
      <w:r w:rsidRPr="00237C28">
        <w:instrText>:</w:instrText>
      </w:r>
      <w:r w:rsidRPr="00237C28">
        <w:rPr>
          <w:szCs w:val="28"/>
          <w:rtl/>
        </w:rPr>
        <w:instrText>الأنعام: 99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69"/>
      </w:r>
      <w:r w:rsidRPr="007F7018">
        <w:rPr>
          <w:rFonts w:ascii="Msh Quraan1" w:eastAsia="MS Mincho" w:hAnsi="Msh Quraan1"/>
          <w:b/>
          <w:sz w:val="38"/>
          <w:szCs w:val="38"/>
          <w:vertAlign w:val="superscript"/>
          <w:rtl/>
        </w:rPr>
        <w:t>)</w:t>
      </w:r>
      <w:r>
        <w:rPr>
          <w:rFonts w:hint="cs"/>
          <w:sz w:val="36"/>
          <w:rtl/>
        </w:rPr>
        <w:t>.</w:t>
      </w:r>
    </w:p>
    <w:p w:rsidR="00AF0529"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t xml:space="preserve">عن أبي موسى الأشعري </w:t>
      </w:r>
      <w:r w:rsidRPr="007F7018">
        <w:rPr>
          <w:rFonts w:ascii="Islamic_" w:eastAsia="MS Mincho" w:hAnsi="Islamic_"/>
          <w:sz w:val="36"/>
          <w:lang w:bidi="ar"/>
        </w:rPr>
        <w:t>z</w:t>
      </w:r>
      <w:r w:rsidRPr="007F7018">
        <w:rPr>
          <w:rFonts w:hint="cs"/>
          <w:sz w:val="36"/>
          <w:rtl/>
        </w:rPr>
        <w:t xml:space="preserve"> قال</w:t>
      </w:r>
      <w:r w:rsidR="00A83B02">
        <w:rPr>
          <w:rFonts w:hint="cs"/>
          <w:sz w:val="36"/>
          <w:rtl/>
        </w:rPr>
        <w:t xml:space="preserve">: </w:t>
      </w:r>
      <w:r w:rsidRPr="007F7018">
        <w:rPr>
          <w:rFonts w:hint="cs"/>
          <w:sz w:val="36"/>
          <w:rtl/>
        </w:rPr>
        <w:t xml:space="preserve">قال رسول الله </w:t>
      </w:r>
      <w:r w:rsidRPr="00BE1D2F">
        <w:rPr>
          <w:rFonts w:ascii="Islamic_" w:hAnsi="Islamic_" w:hint="cs"/>
          <w:bCs/>
          <w:sz w:val="36"/>
        </w:rPr>
        <w:t>n</w:t>
      </w:r>
      <w:r w:rsidR="00A83B02">
        <w:rPr>
          <w:rFonts w:ascii="Arial" w:hAnsi="Arial" w:hint="cs"/>
          <w:b/>
          <w:sz w:val="36"/>
          <w:rtl/>
        </w:rPr>
        <w:t xml:space="preserve">: </w:t>
      </w:r>
      <w:r w:rsidRPr="007F7018">
        <w:rPr>
          <w:sz w:val="36"/>
          <w:rtl/>
        </w:rPr>
        <w:t>«</w:t>
      </w:r>
      <w:r w:rsidRPr="007F7018">
        <w:rPr>
          <w:rFonts w:hint="cs"/>
          <w:sz w:val="36"/>
          <w:rtl/>
        </w:rPr>
        <w:t xml:space="preserve">مثل </w:t>
      </w:r>
      <w:r w:rsidRPr="007F7018">
        <w:rPr>
          <w:sz w:val="36"/>
          <w:rtl/>
        </w:rPr>
        <w:t>المؤمن الذي يقرأ القرآن، مثل الأترجة، ريحها طيب وطعمها طيب، ومثل المؤمن الذي لا يقرأ القرآن، مثل التمرة لا ريح لها وطعمها حلو، ومثل المنافق الذي يقرأ القرآن مثل الريحانة</w:t>
      </w:r>
      <w:r>
        <w:rPr>
          <w:sz w:val="36"/>
          <w:rtl/>
        </w:rPr>
        <w:fldChar w:fldCharType="begin"/>
      </w:r>
      <w:r>
        <w:instrText xml:space="preserve"> XE "</w:instrText>
      </w:r>
      <w:r w:rsidRPr="0082110A">
        <w:rPr>
          <w:rFonts w:hint="cs"/>
          <w:sz w:val="36"/>
          <w:rtl/>
        </w:rPr>
        <w:instrText xml:space="preserve">مثل </w:instrText>
      </w:r>
      <w:r w:rsidRPr="0082110A">
        <w:rPr>
          <w:sz w:val="36"/>
          <w:rtl/>
        </w:rPr>
        <w:instrText>المؤمن الذي يقرأ القرآن، مثل الأترجة، ريحها طيب وطعمها طيب، ومثل المؤمن الذي لا يقرأ القرآن، مثل التمرة لا ريح لها وطعمها حلو، ومثل المنافق الذي يقرأ القرآن مثل الريحانة</w:instrText>
      </w:r>
      <w:r>
        <w:instrText xml:space="preserve">" </w:instrText>
      </w:r>
      <w:r>
        <w:rPr>
          <w:sz w:val="36"/>
          <w:rtl/>
        </w:rPr>
        <w:fldChar w:fldCharType="end"/>
      </w:r>
      <w:r w:rsidRPr="007F7018">
        <w:rPr>
          <w:sz w:val="36"/>
          <w:rtl/>
        </w:rPr>
        <w:t xml:space="preserve"> ريحها طيب وطعمها مر، ومثل المنافق الذي لا يقرأ القرآن كمثل الحنظلة ليس لها ريح وطعمها مر»</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7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BE1D2F" w:rsidRPr="007F7018" w:rsidRDefault="00BE1D2F" w:rsidP="00BE1D2F">
      <w:pPr>
        <w:widowControl w:val="0"/>
        <w:autoSpaceDE w:val="0"/>
        <w:autoSpaceDN w:val="0"/>
        <w:adjustRightInd w:val="0"/>
        <w:ind w:firstLine="720"/>
        <w:rPr>
          <w:rFonts w:ascii="Msh Quraan1" w:eastAsia="MS Mincho" w:hAnsi="Msh Quraan1" w:hint="eastAsia"/>
          <w:sz w:val="36"/>
          <w:rtl/>
        </w:rPr>
      </w:pPr>
      <w:r>
        <w:rPr>
          <w:rFonts w:ascii="Msh Quraan1" w:eastAsia="MS Mincho" w:hAnsi="Msh Quraan1" w:hint="cs"/>
          <w:sz w:val="36"/>
          <w:rtl/>
        </w:rPr>
        <w:t xml:space="preserve">فمثل النبي </w:t>
      </w:r>
      <w:r w:rsidRPr="00BE1D2F">
        <w:rPr>
          <w:rFonts w:ascii="Islamic_" w:hAnsi="Islamic_" w:hint="cs"/>
          <w:bCs/>
          <w:sz w:val="36"/>
        </w:rPr>
        <w:t>n</w:t>
      </w:r>
      <w:r>
        <w:rPr>
          <w:rFonts w:ascii="Msh Quraan1" w:eastAsia="MS Mincho" w:hAnsi="Msh Quraan1" w:hint="cs"/>
          <w:sz w:val="36"/>
          <w:rtl/>
        </w:rPr>
        <w:t xml:space="preserve"> في الحديث بهذه النباتات.</w:t>
      </w:r>
    </w:p>
    <w:p w:rsidR="00AF0529" w:rsidRPr="007F7018" w:rsidRDefault="00BE1D2F" w:rsidP="00AF0529">
      <w:pPr>
        <w:widowControl w:val="0"/>
        <w:autoSpaceDE w:val="0"/>
        <w:autoSpaceDN w:val="0"/>
        <w:adjustRightInd w:val="0"/>
        <w:ind w:firstLine="720"/>
        <w:rPr>
          <w:rFonts w:ascii="Msh Quraan1" w:eastAsia="MS Mincho" w:hAnsi="Msh Quraan1" w:hint="eastAsia"/>
          <w:sz w:val="36"/>
          <w:rtl/>
        </w:rPr>
      </w:pPr>
      <w:r>
        <w:rPr>
          <w:rFonts w:ascii="Msh Quraan1" w:eastAsia="MS Mincho" w:hAnsi="Msh Quraan1" w:hint="cs"/>
          <w:sz w:val="36"/>
          <w:rtl/>
        </w:rPr>
        <w:t>و</w:t>
      </w:r>
      <w:r w:rsidR="00AF0529" w:rsidRPr="007F7018">
        <w:rPr>
          <w:rFonts w:ascii="Msh Quraan1" w:eastAsia="MS Mincho" w:hAnsi="Msh Quraan1" w:hint="cs"/>
          <w:sz w:val="36"/>
          <w:rtl/>
        </w:rPr>
        <w:t xml:space="preserve">في هذا الحديث </w:t>
      </w:r>
      <w:r>
        <w:rPr>
          <w:rFonts w:ascii="Msh Quraan1" w:eastAsia="MS Mincho" w:hAnsi="Msh Quraan1" w:hint="cs"/>
          <w:sz w:val="36"/>
          <w:rtl/>
        </w:rPr>
        <w:t xml:space="preserve">أيضا </w:t>
      </w:r>
      <w:r w:rsidR="00AF0529" w:rsidRPr="007F7018">
        <w:rPr>
          <w:rFonts w:ascii="Msh Quraan1" w:eastAsia="MS Mincho" w:hAnsi="Msh Quraan1" w:hint="cs"/>
          <w:sz w:val="36"/>
          <w:rtl/>
        </w:rPr>
        <w:t>دليل على</w:t>
      </w:r>
      <w:r w:rsidR="006F025E">
        <w:rPr>
          <w:rFonts w:ascii="Msh Quraan1" w:eastAsia="MS Mincho" w:hAnsi="Msh Quraan1"/>
          <w:sz w:val="36"/>
          <w:rtl/>
        </w:rPr>
        <w:t>"</w:t>
      </w:r>
      <w:r w:rsidR="00AF0529" w:rsidRPr="007F7018">
        <w:rPr>
          <w:rFonts w:ascii="Msh Quraan1" w:eastAsia="MS Mincho" w:hAnsi="Msh Quraan1" w:hint="cs"/>
          <w:sz w:val="36"/>
          <w:rtl/>
        </w:rPr>
        <w:t xml:space="preserve">أن التلاوة غير المتلو، فالتلاوة عمل العبد، وهي مخلوقة، وأما المتلو، فهو كلام الله </w:t>
      </w:r>
      <w:r w:rsidR="00AF0529" w:rsidRPr="007F7018">
        <w:rPr>
          <w:rFonts w:ascii="Islamic_" w:eastAsia="MS Mincho" w:hAnsi="Islamic_" w:hint="cs"/>
          <w:sz w:val="36"/>
        </w:rPr>
        <w:t>k</w:t>
      </w:r>
      <w:r w:rsidR="00AF0529" w:rsidRPr="007F7018">
        <w:rPr>
          <w:rFonts w:ascii="Msh Quraan1" w:eastAsia="MS Mincho" w:hAnsi="Msh Quraan1" w:hint="cs"/>
          <w:sz w:val="36"/>
          <w:rtl/>
        </w:rPr>
        <w:t xml:space="preserve"> منزل غير مخلوق، ولهذا بوب البخاري </w:t>
      </w:r>
      <w:r w:rsidR="00AF0529" w:rsidRPr="007F7018">
        <w:rPr>
          <w:rFonts w:ascii="Islamic_" w:eastAsia="MS Mincho" w:hAnsi="Islamic_" w:hint="cs"/>
          <w:sz w:val="36"/>
        </w:rPr>
        <w:t>t</w:t>
      </w:r>
      <w:r w:rsidR="00AF0529" w:rsidRPr="007F7018">
        <w:rPr>
          <w:rFonts w:ascii="Msh Quraan1" w:eastAsia="MS Mincho" w:hAnsi="Msh Quraan1" w:hint="cs"/>
          <w:sz w:val="36"/>
          <w:rtl/>
        </w:rPr>
        <w:t xml:space="preserve"> بهذه الترجمة حتى قال</w:t>
      </w:r>
      <w:r w:rsidR="00A83B02">
        <w:rPr>
          <w:rFonts w:ascii="Msh Quraan1" w:eastAsia="MS Mincho" w:hAnsi="Msh Quraan1" w:hint="cs"/>
          <w:sz w:val="36"/>
          <w:rtl/>
        </w:rPr>
        <w:t xml:space="preserve">: </w:t>
      </w:r>
      <w:r w:rsidR="006F025E">
        <w:rPr>
          <w:rFonts w:ascii="Msh Quraan1" w:eastAsia="MS Mincho" w:hAnsi="Msh Quraan1"/>
          <w:sz w:val="36"/>
          <w:rtl/>
        </w:rPr>
        <w:t>"</w:t>
      </w:r>
      <w:r w:rsidR="00AF0529" w:rsidRPr="007F7018">
        <w:rPr>
          <w:rFonts w:ascii="Msh Quraan1" w:eastAsia="MS Mincho" w:hAnsi="Msh Quraan1" w:hint="cs"/>
          <w:sz w:val="36"/>
          <w:rtl/>
        </w:rPr>
        <w:t>لا تجاوز حناجرهم" فدل على أن تلاوة القارئ عمل له. أما المتلو، فهو كلام الله يقرؤه البر والفاجر"</w:t>
      </w:r>
      <w:r w:rsidR="00AF0529" w:rsidRPr="007F7018">
        <w:rPr>
          <w:rFonts w:ascii="Msh Quraan1" w:eastAsia="MS Mincho" w:hAnsi="Msh Quraan1"/>
          <w:sz w:val="36"/>
          <w:vertAlign w:val="superscript"/>
          <w:rtl/>
        </w:rPr>
        <w:t>(</w:t>
      </w:r>
      <w:r w:rsidR="00AF0529" w:rsidRPr="007F7018">
        <w:rPr>
          <w:rFonts w:ascii="Msh Quraan1" w:eastAsia="MS Mincho" w:hAnsi="Msh Quraan1"/>
          <w:sz w:val="36"/>
          <w:vertAlign w:val="superscript"/>
          <w:rtl/>
        </w:rPr>
        <w:footnoteReference w:id="1671"/>
      </w:r>
      <w:r w:rsidR="00AF0529" w:rsidRPr="007F7018">
        <w:rPr>
          <w:rFonts w:ascii="Msh Quraan1" w:eastAsia="MS Mincho" w:hAnsi="Msh Quraan1"/>
          <w:sz w:val="36"/>
          <w:vertAlign w:val="superscript"/>
          <w:rtl/>
        </w:rPr>
        <w:t>)</w:t>
      </w:r>
      <w:r w:rsidR="00AF0529" w:rsidRPr="007F7018">
        <w:rPr>
          <w:rFonts w:ascii="Msh Quraan1" w:eastAsia="MS Mincho" w:hAnsi="Msh Quraan1" w:hint="cs"/>
          <w:sz w:val="36"/>
          <w:rtl/>
        </w:rPr>
        <w:t>. والناس يتفاوتون في التلاوة فهي أعمالهم، وأعمالهم مخلوقة، وأما كلام الله فمنزل غير مخلوق</w:t>
      </w:r>
      <w:r w:rsidR="00AF0529" w:rsidRPr="007F7018">
        <w:rPr>
          <w:rFonts w:ascii="Msh Quraan1" w:eastAsia="MS Mincho" w:hAnsi="Msh Quraan1"/>
          <w:sz w:val="36"/>
          <w:vertAlign w:val="superscript"/>
          <w:rtl/>
        </w:rPr>
        <w:t>(</w:t>
      </w:r>
      <w:r w:rsidR="00AF0529" w:rsidRPr="007F7018">
        <w:rPr>
          <w:rFonts w:ascii="Msh Quraan1" w:eastAsia="MS Mincho" w:hAnsi="Msh Quraan1"/>
          <w:sz w:val="36"/>
          <w:vertAlign w:val="superscript"/>
          <w:rtl/>
        </w:rPr>
        <w:footnoteReference w:id="1672"/>
      </w:r>
      <w:r w:rsidR="00AF0529" w:rsidRPr="007F7018">
        <w:rPr>
          <w:rFonts w:ascii="Msh Quraan1" w:eastAsia="MS Mincho" w:hAnsi="Msh Quraan1"/>
          <w:sz w:val="36"/>
          <w:vertAlign w:val="superscript"/>
          <w:rtl/>
        </w:rPr>
        <w:t>)</w:t>
      </w:r>
      <w:r w:rsidR="00AF0529"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865" w:name="_Toc521973358"/>
      <w:bookmarkStart w:id="866" w:name="_Toc84672247"/>
      <w:r w:rsidRPr="007F7018">
        <w:rPr>
          <w:rFonts w:hint="cs"/>
          <w:b/>
          <w:bCs/>
          <w:sz w:val="36"/>
          <w:rtl/>
        </w:rPr>
        <w:t>2-التسبيح</w:t>
      </w:r>
      <w:bookmarkEnd w:id="865"/>
      <w:r w:rsidR="00A83B02">
        <w:rPr>
          <w:rFonts w:hint="cs"/>
          <w:b/>
          <w:bCs/>
          <w:sz w:val="36"/>
          <w:rtl/>
        </w:rPr>
        <w:t>:</w:t>
      </w:r>
      <w:bookmarkEnd w:id="866"/>
      <w:r w:rsidR="00A83B02">
        <w:rPr>
          <w:rFonts w:hint="cs"/>
          <w:b/>
          <w:bCs/>
          <w:sz w:val="36"/>
          <w:rtl/>
        </w:rPr>
        <w:t xml:space="preserve"> </w:t>
      </w:r>
    </w:p>
    <w:p w:rsidR="00AF0529" w:rsidRPr="007F7018" w:rsidRDefault="00AF0529" w:rsidP="00BE1D2F">
      <w:pPr>
        <w:widowControl w:val="0"/>
        <w:autoSpaceDE w:val="0"/>
        <w:autoSpaceDN w:val="0"/>
        <w:adjustRightInd w:val="0"/>
        <w:ind w:firstLine="720"/>
        <w:jc w:val="both"/>
        <w:rPr>
          <w:sz w:val="36"/>
          <w:rtl/>
        </w:rPr>
      </w:pPr>
      <w:r w:rsidRPr="007F7018">
        <w:rPr>
          <w:rFonts w:hint="cs"/>
          <w:sz w:val="36"/>
          <w:rtl/>
        </w:rPr>
        <w:t>يسبح الله نفسه وينزهها عن</w:t>
      </w:r>
      <w:r w:rsidRPr="007F7018">
        <w:rPr>
          <w:sz w:val="36"/>
          <w:rtl/>
        </w:rPr>
        <w:t xml:space="preserve"> أحوال المشركين تنزيها عن كل ما لا يليق بإلهيته وأعظمه الإشراك به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73"/>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sz w:val="36"/>
          <w:rtl/>
        </w:rPr>
        <w:t xml:space="preserve">  </w:t>
      </w:r>
      <w:r w:rsidRPr="007F7018">
        <w:rPr>
          <w:rFonts w:hint="cs"/>
          <w:sz w:val="36"/>
          <w:rtl/>
        </w:rPr>
        <w:t xml:space="preserve">أو أنه يكون له </w:t>
      </w:r>
      <w:r w:rsidRPr="007F7018">
        <w:rPr>
          <w:sz w:val="36"/>
          <w:rtl/>
        </w:rPr>
        <w:t>ظهير، أو عوين، أو وزير، أو صاحبة، أو ولد، أو سَمِيٌّ، أو شبيه، أو مثيل في صفات كماله ونعوت جلاله، أو يعجزه شيء يريده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74"/>
      </w:r>
      <w:r w:rsidRPr="007F7018">
        <w:rPr>
          <w:rFonts w:ascii="Msh Quraan1" w:eastAsia="MS Mincho" w:hAnsi="Msh Quraan1"/>
          <w:sz w:val="36"/>
          <w:vertAlign w:val="superscript"/>
          <w:rtl/>
        </w:rPr>
        <w:t>)</w:t>
      </w:r>
      <w:r w:rsidRPr="007F7018">
        <w:rPr>
          <w:rFonts w:hint="cs"/>
          <w:sz w:val="36"/>
          <w:rtl/>
        </w:rPr>
        <w:t xml:space="preserve">، ويذكر في ذلك خلق النباتات، </w:t>
      </w:r>
      <w:r w:rsidRPr="007F7018">
        <w:rPr>
          <w:rFonts w:hint="cs"/>
          <w:sz w:val="36"/>
          <w:rtl/>
        </w:rPr>
        <w:lastRenderedPageBreak/>
        <w:t>قال تعالى</w:t>
      </w:r>
      <w:r w:rsidR="00A83B02">
        <w:rPr>
          <w:rFonts w:hint="cs"/>
          <w:sz w:val="36"/>
          <w:rtl/>
        </w:rPr>
        <w:t xml:space="preserve">: </w:t>
      </w:r>
      <w:r w:rsidRPr="007F7018">
        <w:rPr>
          <w:rFonts w:ascii="QCF_BSML" w:hAnsi="QCF_BSML" w:cs="QCF_BSML"/>
          <w:sz w:val="35"/>
          <w:szCs w:val="35"/>
          <w:rtl/>
        </w:rPr>
        <w:t xml:space="preserve">ﮋ </w:t>
      </w:r>
      <w:r w:rsidR="00BE1D2F">
        <w:rPr>
          <w:rFonts w:ascii="QCF_P442" w:hAnsi="QCF_P442" w:cs="QCF_P442"/>
          <w:noProof w:val="0"/>
          <w:color w:val="000000"/>
          <w:sz w:val="35"/>
          <w:szCs w:val="35"/>
          <w:rtl/>
        </w:rPr>
        <w:t>ﮉ  ﮊ  ﮋ  ﮌ  ﮍ  ﮎ  ﮏ     ﮐ   ﮑ  ﮒ  ﮓ  ﮔ  ﮕ  ﮖ  ﮗ  ﮘ   ﮙ  ﮚ  ﮛ  ﮜ  ﮝ  ﮞ  ﮟ  ﮠ  ﮡ   ﮢ  ﮣ  ﮤ</w:t>
      </w:r>
      <w:r w:rsidR="00BE1D2F">
        <w:rPr>
          <w:rFonts w:ascii="QCF_P442" w:hAnsi="QCF_P442" w:cs="QCF_P442"/>
          <w:noProof w:val="0"/>
          <w:color w:val="0000A5"/>
          <w:sz w:val="35"/>
          <w:szCs w:val="35"/>
          <w:rtl/>
        </w:rPr>
        <w:t>ﮥ</w:t>
      </w:r>
      <w:r w:rsidR="00BE1D2F">
        <w:rPr>
          <w:rFonts w:ascii="QCF_P442" w:hAnsi="QCF_P442" w:cs="QCF_P442"/>
          <w:noProof w:val="0"/>
          <w:color w:val="000000"/>
          <w:sz w:val="35"/>
          <w:szCs w:val="35"/>
          <w:rtl/>
        </w:rPr>
        <w:t xml:space="preserve">  ﮦ  ﮧ  ﮨ  ﮩ  ﮪ   ﮫ  ﮬ  ﮭ  ﮮ  ﮯ  ﮰ  ﮱ  ﯓ   ﯔ  ﯕ     ﯖ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C220CF">
        <w:rPr>
          <w:rFonts w:ascii="QCF_BSML" w:hAnsi="QCF_BSML" w:cs="QCF_BSML"/>
          <w:sz w:val="35"/>
          <w:szCs w:val="35"/>
          <w:rtl/>
        </w:rPr>
        <w:instrText xml:space="preserve">ﮋ </w:instrText>
      </w:r>
      <w:r w:rsidRPr="00C220CF">
        <w:rPr>
          <w:rFonts w:ascii="QCF_P442" w:hAnsi="QCF_P442" w:cs="QCF_P442"/>
          <w:sz w:val="35"/>
          <w:szCs w:val="35"/>
          <w:rtl/>
        </w:rPr>
        <w:instrText xml:space="preserve">ﮩ  ﮪ   ﮫ  ﮬ  ﮭ  ﮮ  ﮯ  ﮰ  ﮱ  ﯓ   ﯔ  ﯕ     ﯖ  </w:instrText>
      </w:r>
      <w:r w:rsidRPr="00C220CF">
        <w:rPr>
          <w:rFonts w:ascii="QCF_BSML" w:hAnsi="QCF_BSML" w:cs="QCF_BSML"/>
          <w:sz w:val="35"/>
          <w:szCs w:val="35"/>
          <w:rtl/>
        </w:rPr>
        <w:instrText>ﮊ</w:instrText>
      </w:r>
      <w:r w:rsidRPr="00C220CF">
        <w:instrText>:</w:instrText>
      </w:r>
      <w:r w:rsidRPr="00C220CF">
        <w:rPr>
          <w:szCs w:val="28"/>
          <w:rtl/>
        </w:rPr>
        <w:instrText>يس: 36</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75"/>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hint="cs"/>
          <w:sz w:val="36"/>
          <w:rtl/>
        </w:rPr>
        <w:t xml:space="preserve">ولما ذكر الله </w:t>
      </w:r>
      <w:r w:rsidRPr="007F7018">
        <w:rPr>
          <w:rFonts w:ascii="Islamic_" w:hAnsi="Islamic_" w:hint="cs"/>
          <w:sz w:val="36"/>
        </w:rPr>
        <w:t>k</w:t>
      </w:r>
      <w:r w:rsidRPr="007F7018">
        <w:rPr>
          <w:rFonts w:hint="cs"/>
          <w:sz w:val="36"/>
          <w:rtl/>
        </w:rPr>
        <w:t xml:space="preserve"> بعض الأدلة على الألوهية والقدرة والبعث في قوله تعالى</w:t>
      </w:r>
      <w:r w:rsidR="00A83B02">
        <w:rPr>
          <w:rFonts w:hint="cs"/>
          <w:sz w:val="36"/>
          <w:rtl/>
        </w:rPr>
        <w:t xml:space="preserve">: </w:t>
      </w:r>
      <w:r w:rsidRPr="007F7018">
        <w:rPr>
          <w:rFonts w:ascii="QCF_BSML" w:hAnsi="QCF_BSML" w:cs="QCF_BSML"/>
          <w:sz w:val="35"/>
          <w:szCs w:val="35"/>
          <w:rtl/>
        </w:rPr>
        <w:t>ﮋ</w:t>
      </w:r>
      <w:r w:rsidRPr="007F7018">
        <w:rPr>
          <w:rFonts w:ascii="QCF_P536" w:hAnsi="QCF_P536" w:cs="QCF_P536"/>
          <w:sz w:val="35"/>
          <w:szCs w:val="35"/>
          <w:rtl/>
        </w:rPr>
        <w:t xml:space="preserve">ﮗ  ﮘ  ﮙ   ﮚ  ﮛ  ﮜ  ﮝ  ﮞ  ﮟ   ﮠ  ﮡ  ﮢ  ﮣ   ﮤ  ﮥ      ﮦ  ﮧ  ﮨ  ﮩ   ﮪ  ﮫ    ﮬ   ﮭ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E65E48">
        <w:rPr>
          <w:rFonts w:ascii="QCF_BSML" w:hAnsi="QCF_BSML" w:cs="QCF_BSML"/>
          <w:sz w:val="35"/>
          <w:szCs w:val="35"/>
          <w:rtl/>
        </w:rPr>
        <w:instrText>ﮋ</w:instrText>
      </w:r>
      <w:r w:rsidRPr="00E65E48">
        <w:rPr>
          <w:rFonts w:ascii="QCF_P536" w:hAnsi="QCF_P536" w:cs="QCF_P536"/>
          <w:sz w:val="35"/>
          <w:szCs w:val="35"/>
          <w:rtl/>
        </w:rPr>
        <w:instrText xml:space="preserve">ﮗ  ﮘ  ﮙ   ﮚ  ﮛ  ﮜ  ﮝ  ﮞ  ﮟ   ﮠ  ﮡ  ﮢ  ﮣ   ﮤ  ﮥ      ﮦ  ﮧ  ﮨ  ﮩ   ﮪ  ﮫ    ﮬ   ﮭ       </w:instrText>
      </w:r>
      <w:r w:rsidRPr="00E65E48">
        <w:rPr>
          <w:rFonts w:ascii="QCF_BSML" w:hAnsi="QCF_BSML" w:cs="QCF_BSML"/>
          <w:sz w:val="35"/>
          <w:szCs w:val="35"/>
          <w:rtl/>
        </w:rPr>
        <w:instrText>ﮊ</w:instrText>
      </w:r>
      <w:r w:rsidRPr="00E65E48">
        <w:instrText>:</w:instrText>
      </w:r>
      <w:r w:rsidRPr="00E65E48">
        <w:rPr>
          <w:szCs w:val="28"/>
          <w:rtl/>
        </w:rPr>
        <w:instrText>الواقعة: 63-67</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76"/>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hint="cs"/>
          <w:sz w:val="36"/>
          <w:rtl/>
        </w:rPr>
        <w:t xml:space="preserve"> فهو سبحانه المتفرد بخلق النباتات وما يسره من الحرث والزرع، وأنه لو شاء لجعله محطما لا نفع فيه ولا رزق، أمر بتسبيحه وتنزييه عن جميع النقائص</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77"/>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قال تعالى</w:t>
      </w:r>
      <w:r w:rsidR="00A83B02">
        <w:rPr>
          <w:rFonts w:ascii="Msh Quraan1" w:eastAsia="MS Mincho" w:hAnsi="Msh Quraan1" w:hint="cs"/>
          <w:sz w:val="36"/>
          <w:rtl/>
        </w:rPr>
        <w:t xml:space="preserve">: </w:t>
      </w:r>
      <w:r w:rsidRPr="007F7018">
        <w:rPr>
          <w:rFonts w:ascii="QCF_BSML" w:hAnsi="QCF_BSML" w:cs="QCF_BSML"/>
          <w:sz w:val="35"/>
          <w:szCs w:val="35"/>
          <w:rtl/>
        </w:rPr>
        <w:t xml:space="preserve">ﮋ </w:t>
      </w:r>
      <w:r w:rsidRPr="007F7018">
        <w:rPr>
          <w:rFonts w:ascii="QCF_P536" w:hAnsi="QCF_P536" w:cs="QCF_P536"/>
          <w:sz w:val="35"/>
          <w:szCs w:val="35"/>
          <w:rtl/>
        </w:rPr>
        <w:t xml:space="preserve">ﯶ  ﯷ  ﯸ  ﯹ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42446B">
        <w:rPr>
          <w:rFonts w:ascii="QCF_BSML" w:hAnsi="QCF_BSML" w:cs="QCF_BSML"/>
          <w:sz w:val="35"/>
          <w:szCs w:val="35"/>
          <w:rtl/>
        </w:rPr>
        <w:instrText xml:space="preserve">ﮋ </w:instrText>
      </w:r>
      <w:r w:rsidRPr="0042446B">
        <w:rPr>
          <w:rFonts w:ascii="QCF_P536" w:hAnsi="QCF_P536" w:cs="QCF_P536"/>
          <w:sz w:val="35"/>
          <w:szCs w:val="35"/>
          <w:rtl/>
        </w:rPr>
        <w:instrText xml:space="preserve">ﯶ  ﯷ  ﯸ  ﯹ  </w:instrText>
      </w:r>
      <w:r w:rsidRPr="0042446B">
        <w:rPr>
          <w:rFonts w:ascii="QCF_BSML" w:hAnsi="QCF_BSML" w:cs="QCF_BSML"/>
          <w:sz w:val="35"/>
          <w:szCs w:val="35"/>
          <w:rtl/>
        </w:rPr>
        <w:instrText>ﮊ</w:instrText>
      </w:r>
      <w:r w:rsidRPr="0042446B">
        <w:instrText>:</w:instrText>
      </w:r>
      <w:r w:rsidRPr="0042446B">
        <w:rPr>
          <w:szCs w:val="28"/>
          <w:rtl/>
        </w:rPr>
        <w:instrText>الواقعة: 74</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78"/>
      </w:r>
      <w:r w:rsidRPr="007F7018">
        <w:rPr>
          <w:rFonts w:ascii="Msh Quraan1" w:eastAsia="MS Mincho" w:hAnsi="Msh Quraan1"/>
          <w:b/>
          <w:sz w:val="38"/>
          <w:szCs w:val="38"/>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sz w:val="36"/>
          <w:rtl/>
        </w:rPr>
      </w:pPr>
      <w:bookmarkStart w:id="867" w:name="_Toc521973359"/>
      <w:bookmarkStart w:id="868" w:name="_Toc84672248"/>
      <w:r w:rsidRPr="007F7018">
        <w:rPr>
          <w:rFonts w:hint="cs"/>
          <w:b/>
          <w:bCs/>
          <w:sz w:val="36"/>
          <w:rtl/>
        </w:rPr>
        <w:t>ثالثاً</w:t>
      </w:r>
      <w:r w:rsidR="00A83B02">
        <w:rPr>
          <w:rFonts w:hint="cs"/>
          <w:b/>
          <w:bCs/>
          <w:sz w:val="36"/>
          <w:rtl/>
        </w:rPr>
        <w:t xml:space="preserve">: </w:t>
      </w:r>
      <w:r w:rsidRPr="007F7018">
        <w:rPr>
          <w:rFonts w:hint="cs"/>
          <w:b/>
          <w:bCs/>
          <w:sz w:val="36"/>
          <w:rtl/>
        </w:rPr>
        <w:t>توحيد الألوهية</w:t>
      </w:r>
      <w:bookmarkEnd w:id="867"/>
      <w:r w:rsidR="00A83B02">
        <w:rPr>
          <w:rFonts w:hint="cs"/>
          <w:b/>
          <w:bCs/>
          <w:sz w:val="36"/>
          <w:rtl/>
        </w:rPr>
        <w:t>:</w:t>
      </w:r>
      <w:bookmarkEnd w:id="868"/>
      <w:r w:rsidR="00A83B02">
        <w:rPr>
          <w:rFonts w:hint="cs"/>
          <w:b/>
          <w:bCs/>
          <w:sz w:val="36"/>
          <w:rtl/>
        </w:rPr>
        <w:t xml:space="preserve"> </w:t>
      </w:r>
    </w:p>
    <w:p w:rsidR="00AF0529" w:rsidRPr="007F7018" w:rsidRDefault="00AF0529" w:rsidP="000F3B56">
      <w:pPr>
        <w:widowControl w:val="0"/>
        <w:autoSpaceDE w:val="0"/>
        <w:autoSpaceDN w:val="0"/>
        <w:adjustRightInd w:val="0"/>
        <w:ind w:firstLine="720"/>
        <w:rPr>
          <w:sz w:val="36"/>
          <w:rtl/>
        </w:rPr>
      </w:pPr>
      <w:r w:rsidRPr="007F7018">
        <w:rPr>
          <w:rFonts w:hint="cs"/>
          <w:sz w:val="36"/>
          <w:rtl/>
        </w:rPr>
        <w:t>سبق في المبحث السابق</w:t>
      </w:r>
      <w:r w:rsidR="00A83B02">
        <w:rPr>
          <w:rFonts w:hint="cs"/>
          <w:sz w:val="36"/>
          <w:rtl/>
        </w:rPr>
        <w:t xml:space="preserve">: </w:t>
      </w:r>
      <w:r w:rsidRPr="007F7018">
        <w:rPr>
          <w:rFonts w:hint="cs"/>
          <w:sz w:val="36"/>
          <w:rtl/>
        </w:rPr>
        <w:t xml:space="preserve">الأرض أن الله -تعالى- يذكر ويعدد من دلائل إنفراده بالتصرف والخلق </w:t>
      </w:r>
      <w:r w:rsidRPr="007F7018">
        <w:rPr>
          <w:sz w:val="36"/>
          <w:rtl/>
        </w:rPr>
        <w:t>–</w:t>
      </w:r>
      <w:r w:rsidRPr="007F7018">
        <w:rPr>
          <w:rFonts w:hint="cs"/>
          <w:sz w:val="36"/>
          <w:rtl/>
        </w:rPr>
        <w:t xml:space="preserve"> في الأرض وغيرها - مما هو مشاهد وأضح الدلالة على المشركين لإفراد الله</w:t>
      </w:r>
      <w:r w:rsidRPr="007F7018">
        <w:rPr>
          <w:rFonts w:ascii="Islamic_" w:eastAsia="MS Mincho" w:hAnsi="Islamic_"/>
          <w:sz w:val="48"/>
          <w:szCs w:val="48"/>
        </w:rPr>
        <w:t>k</w:t>
      </w:r>
      <w:r w:rsidRPr="007F7018">
        <w:rPr>
          <w:rFonts w:hint="cs"/>
          <w:sz w:val="36"/>
          <w:rtl/>
        </w:rPr>
        <w:t>بالعبادة</w:t>
      </w:r>
      <w:r w:rsidRPr="007F7018">
        <w:rPr>
          <w:rFonts w:ascii="Traditional Arabic" w:hint="cs"/>
          <w:sz w:val="36"/>
          <w:vertAlign w:val="superscript"/>
          <w:rtl/>
        </w:rPr>
        <w:t>(</w:t>
      </w:r>
      <w:r w:rsidRPr="007F7018">
        <w:rPr>
          <w:rStyle w:val="FootnoteReference"/>
          <w:rFonts w:ascii="Traditional Arabic"/>
          <w:sz w:val="36"/>
          <w:rtl/>
        </w:rPr>
        <w:footnoteReference w:id="1679"/>
      </w:r>
      <w:r w:rsidRPr="007F7018">
        <w:rPr>
          <w:rFonts w:ascii="Traditional Arabic"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قال تعالى</w:t>
      </w:r>
      <w:r w:rsidR="00A83B02">
        <w:rPr>
          <w:rFonts w:hint="cs"/>
          <w:sz w:val="36"/>
          <w:rtl/>
        </w:rPr>
        <w:t xml:space="preserve">: </w:t>
      </w:r>
      <w:r w:rsidRPr="007F7018">
        <w:rPr>
          <w:rFonts w:ascii="QCF_BSML" w:hAnsi="QCF_BSML" w:cs="QCF_BSML"/>
          <w:sz w:val="35"/>
          <w:szCs w:val="35"/>
          <w:rtl/>
        </w:rPr>
        <w:t xml:space="preserve">ﮋ </w:t>
      </w:r>
      <w:r w:rsidRPr="007F7018">
        <w:rPr>
          <w:rFonts w:ascii="QCF_P367" w:hAnsi="QCF_P367" w:cs="QCF_P367"/>
          <w:sz w:val="35"/>
          <w:szCs w:val="35"/>
          <w:rtl/>
        </w:rPr>
        <w:t xml:space="preserve">ﮀ  ﮁ  ﮂ  ﮃ  ﮄ      ﮅ  ﮆ  ﮇ  ﮈ         ﮉ    ﮊ    ﮋ  ﮌ  ﮍ  ﮎ  ﮏﮐ  ﮑ  ﮒ      ﮓ  ﮔ  ﮕ  ﮖ   ﮗ  ﮘ   ﮙ  ﮚ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3266DA">
        <w:rPr>
          <w:rFonts w:ascii="QCF_BSML" w:hAnsi="QCF_BSML" w:cs="QCF_BSML"/>
          <w:sz w:val="35"/>
          <w:szCs w:val="35"/>
          <w:rtl/>
        </w:rPr>
        <w:instrText xml:space="preserve">ﮋ </w:instrText>
      </w:r>
      <w:r w:rsidRPr="003266DA">
        <w:rPr>
          <w:rFonts w:ascii="QCF_P367" w:hAnsi="QCF_P367" w:cs="QCF_P367"/>
          <w:sz w:val="35"/>
          <w:szCs w:val="35"/>
          <w:rtl/>
        </w:rPr>
        <w:instrText xml:space="preserve">ﮀ  ﮁ  ﮂ  ﮃ  ﮄ      ﮅ  ﮆ  ﮇ  ﮈ         ﮉ    ﮊ    ﮋ  ﮌ  ﮍ  ﮎ  ﮏﮐ  ﮑ  ﮒ      ﮓ  ﮔ  ﮕ  ﮖ   ﮗ  ﮘ   ﮙ  ﮚ  </w:instrText>
      </w:r>
      <w:r w:rsidRPr="003266DA">
        <w:rPr>
          <w:rFonts w:ascii="QCF_BSML" w:hAnsi="QCF_BSML" w:cs="QCF_BSML"/>
          <w:sz w:val="35"/>
          <w:szCs w:val="35"/>
          <w:rtl/>
        </w:rPr>
        <w:instrText>ﮊ</w:instrText>
      </w:r>
      <w:r w:rsidRPr="003266DA">
        <w:instrText>:</w:instrText>
      </w:r>
      <w:r w:rsidRPr="003266DA">
        <w:rPr>
          <w:szCs w:val="28"/>
          <w:rtl/>
        </w:rPr>
        <w:instrText>الشعراء: 7-9</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80"/>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CA6641" w:rsidP="00AF0529">
      <w:pPr>
        <w:widowControl w:val="0"/>
        <w:autoSpaceDE w:val="0"/>
        <w:autoSpaceDN w:val="0"/>
        <w:adjustRightInd w:val="0"/>
        <w:ind w:firstLine="720"/>
        <w:rPr>
          <w:sz w:val="36"/>
          <w:rtl/>
        </w:rPr>
      </w:pPr>
      <w:r>
        <w:rPr>
          <w:rFonts w:hint="cs"/>
          <w:sz w:val="36"/>
          <w:rtl/>
        </w:rPr>
        <w:lastRenderedPageBreak/>
        <w:t>"</w:t>
      </w:r>
      <w:r w:rsidR="00AF0529" w:rsidRPr="007F7018">
        <w:rPr>
          <w:rFonts w:hint="cs"/>
          <w:sz w:val="36"/>
          <w:rtl/>
        </w:rPr>
        <w:t xml:space="preserve">فخلق هذه </w:t>
      </w:r>
      <w:r w:rsidR="00AF0529" w:rsidRPr="007F7018">
        <w:rPr>
          <w:sz w:val="36"/>
          <w:rtl/>
        </w:rPr>
        <w:t>النبات</w:t>
      </w:r>
      <w:r w:rsidR="00AF0529" w:rsidRPr="007F7018">
        <w:rPr>
          <w:rFonts w:hint="cs"/>
          <w:sz w:val="36"/>
          <w:rtl/>
        </w:rPr>
        <w:t xml:space="preserve"> وتنوعها</w:t>
      </w:r>
      <w:r w:rsidR="00AF0529" w:rsidRPr="007F7018">
        <w:rPr>
          <w:sz w:val="36"/>
          <w:rtl/>
        </w:rPr>
        <w:t xml:space="preserve"> دالة على وحدانية الله لأن هذا الصنع الحكيم لا يصدر إلا عن واحد لا شريك له</w:t>
      </w:r>
      <w:r>
        <w:rPr>
          <w:rFonts w:hint="cs"/>
          <w:sz w:val="36"/>
          <w:rtl/>
        </w:rPr>
        <w:t>"</w:t>
      </w:r>
      <w:r w:rsidR="00AF0529" w:rsidRPr="007F7018">
        <w:rPr>
          <w:rFonts w:ascii="Msh Quraan1" w:eastAsia="MS Mincho" w:hAnsi="Msh Quraan1"/>
          <w:sz w:val="36"/>
          <w:vertAlign w:val="superscript"/>
          <w:rtl/>
        </w:rPr>
        <w:t>(</w:t>
      </w:r>
      <w:r w:rsidR="00AF0529" w:rsidRPr="007F7018">
        <w:rPr>
          <w:rFonts w:ascii="Msh Quraan1" w:eastAsia="MS Mincho" w:hAnsi="Msh Quraan1"/>
          <w:sz w:val="36"/>
          <w:vertAlign w:val="superscript"/>
          <w:rtl/>
        </w:rPr>
        <w:footnoteReference w:id="1681"/>
      </w:r>
      <w:r w:rsidR="00AF0529" w:rsidRPr="007F7018">
        <w:rPr>
          <w:rFonts w:ascii="Msh Quraan1" w:eastAsia="MS Mincho" w:hAnsi="Msh Quraan1"/>
          <w:sz w:val="36"/>
          <w:vertAlign w:val="superscript"/>
          <w:rtl/>
        </w:rPr>
        <w:t>)</w:t>
      </w:r>
      <w:r w:rsidR="00AF0529"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وقد ذكر الله في</w:t>
      </w:r>
      <w:r w:rsidR="006F025E">
        <w:rPr>
          <w:sz w:val="36"/>
          <w:rtl/>
        </w:rPr>
        <w:t>"</w:t>
      </w:r>
      <w:r w:rsidRPr="007F7018">
        <w:rPr>
          <w:sz w:val="36"/>
          <w:rtl/>
        </w:rPr>
        <w:t>تفاصيل ما به يعرف ويتعين أنه الإله المعبود وأن عبادته هي الحق وعبادة ما سواه هي الباطل</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82"/>
      </w:r>
      <w:r w:rsidRPr="007F7018">
        <w:rPr>
          <w:rFonts w:ascii="Msh Quraan1" w:eastAsia="MS Mincho" w:hAnsi="Msh Quraan1"/>
          <w:sz w:val="36"/>
          <w:vertAlign w:val="superscript"/>
          <w:rtl/>
        </w:rPr>
        <w:t>)</w:t>
      </w:r>
      <w:r w:rsidRPr="007F7018">
        <w:rPr>
          <w:rFonts w:hint="cs"/>
          <w:sz w:val="36"/>
          <w:rtl/>
        </w:rPr>
        <w:t xml:space="preserve"> خلق النبات والأشجار </w:t>
      </w:r>
      <w:r w:rsidRPr="007F7018">
        <w:rPr>
          <w:sz w:val="36"/>
          <w:rtl/>
        </w:rPr>
        <w:t>فقال</w:t>
      </w:r>
      <w:r w:rsidR="00A83B02">
        <w:rPr>
          <w:sz w:val="36"/>
          <w:rtl/>
        </w:rPr>
        <w:t xml:space="preserve">: </w:t>
      </w:r>
      <w:r w:rsidRPr="007F7018">
        <w:rPr>
          <w:rFonts w:ascii="QCF_BSML" w:hAnsi="QCF_BSML" w:cs="QCF_BSML"/>
          <w:sz w:val="35"/>
          <w:szCs w:val="35"/>
          <w:rtl/>
        </w:rPr>
        <w:t xml:space="preserve">ﮋ </w:t>
      </w:r>
      <w:r w:rsidRPr="007F7018">
        <w:rPr>
          <w:rFonts w:ascii="QCF_P382" w:hAnsi="QCF_P382" w:cs="QCF_P382"/>
          <w:sz w:val="35"/>
          <w:szCs w:val="35"/>
          <w:rtl/>
        </w:rPr>
        <w:t xml:space="preserve">ﮁ  ﮂ  ﮃ  ﮄ  ﮅ  ﮆ  ﮇ  ﮈ       ﮉ  ﮊ  ﮋ  ﮌ  ﮍ  ﮎ  ﮏ  ﮐ  ﮑ   ﮒ  ﮓ  ﮔﮕ  ﮖ  ﮗ  ﮘﮙ  ﮚ  ﮛ  ﮜ      ﮝ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A23BA8">
        <w:rPr>
          <w:rFonts w:ascii="QCF_BSML" w:hAnsi="QCF_BSML" w:cs="QCF_BSML"/>
          <w:sz w:val="35"/>
          <w:szCs w:val="35"/>
          <w:rtl/>
        </w:rPr>
        <w:instrText xml:space="preserve">ﮋ </w:instrText>
      </w:r>
      <w:r w:rsidRPr="00A23BA8">
        <w:rPr>
          <w:rFonts w:ascii="QCF_P382" w:hAnsi="QCF_P382" w:cs="QCF_P382"/>
          <w:sz w:val="35"/>
          <w:szCs w:val="35"/>
          <w:rtl/>
        </w:rPr>
        <w:instrText xml:space="preserve">ﮁ  ﮂ  ﮃ  ﮄ  ﮅ  ﮆ  ﮇ  ﮈ       ﮉ  ﮊ  ﮋ  ﮌ  ﮍ  ﮎ  ﮏ  ﮐ  ﮑ   ﮒ  ﮓ  ﮔﮕ  ﮖ  ﮗ  ﮘﮙ  ﮚ  ﮛ  ﮜ      ﮝ  </w:instrText>
      </w:r>
      <w:r w:rsidRPr="00A23BA8">
        <w:rPr>
          <w:rFonts w:ascii="QCF_BSML" w:hAnsi="QCF_BSML" w:cs="QCF_BSML"/>
          <w:sz w:val="35"/>
          <w:szCs w:val="35"/>
          <w:rtl/>
        </w:rPr>
        <w:instrText>ﮊ</w:instrText>
      </w:r>
      <w:r w:rsidRPr="00A23BA8">
        <w:instrText>:</w:instrText>
      </w:r>
      <w:r w:rsidRPr="00A23BA8">
        <w:rPr>
          <w:szCs w:val="28"/>
          <w:rtl/>
        </w:rPr>
        <w:instrText>النمل: 60</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83"/>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ولما سأل فرعون موسى عن ربه ومعبوده كان من ضمن إجابته أنه الذي خلق الأزواج من النبات</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84"/>
      </w:r>
      <w:r w:rsidRPr="007F7018">
        <w:rPr>
          <w:rFonts w:ascii="Msh Quraan1" w:eastAsia="MS Mincho" w:hAnsi="Msh Quraan1"/>
          <w:sz w:val="36"/>
          <w:vertAlign w:val="superscript"/>
          <w:rtl/>
        </w:rPr>
        <w:t>)</w:t>
      </w:r>
      <w:r w:rsidR="00A83B02">
        <w:rPr>
          <w:rFonts w:ascii="Msh Quraan1" w:eastAsia="MS Mincho" w:hAnsi="Msh Quraan1" w:hint="cs"/>
          <w:sz w:val="36"/>
          <w:rtl/>
        </w:rPr>
        <w:t xml:space="preserve">: </w:t>
      </w:r>
      <w:r w:rsidRPr="007F7018">
        <w:rPr>
          <w:rFonts w:ascii="QCF_BSML" w:hAnsi="QCF_BSML" w:cs="QCF_BSML"/>
          <w:sz w:val="35"/>
          <w:szCs w:val="35"/>
          <w:rtl/>
        </w:rPr>
        <w:t xml:space="preserve">ﮋ </w:t>
      </w:r>
      <w:r w:rsidRPr="007F7018">
        <w:rPr>
          <w:rFonts w:ascii="QCF_P314" w:hAnsi="QCF_P314" w:cs="QCF_P314"/>
          <w:sz w:val="35"/>
          <w:szCs w:val="35"/>
          <w:rtl/>
        </w:rPr>
        <w:t xml:space="preserve">ﰉ  ﰊ  ﰋ  ﰌ     ﰍ  ﰎ  ﰏ  ﰐ  ﰑ   ﰒ   ﰓ  ﰔ  ﰕ   ﰖ  ﰗ  ﰘ  ﰙ  ﰚ  ﰛ      ﰜ  ﰝ   </w:t>
      </w:r>
      <w:r w:rsidRPr="007F7018">
        <w:rPr>
          <w:rFonts w:ascii="QCF_P315" w:hAnsi="QCF_P315" w:cs="QCF_P315"/>
          <w:sz w:val="35"/>
          <w:szCs w:val="35"/>
          <w:rtl/>
        </w:rPr>
        <w:t xml:space="preserve">ﭑ  ﭒ  ﭓ  ﭔ  ﭕ  ﭖﭗ  ﭘ  ﭙ  ﭚ  ﭛ  ﭜ  ﭝ   ﭞ  ﭟ  ﭠ  ﭡ  ﭢ  ﭣ  ﭤ  ﭥ  ﭦ  ﭧ   ﭨ  ﭩ  ﭪ  ﭫ  ﭬ    ﭭ  ﭮ  ﭯ  ﭰ  ﭱ  ﭲ   ﭳ  ﭴﭵ  ﭶ  ﭷ  ﭸ  ﭹ  ﭺ  ﭻ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0A5CC6">
        <w:rPr>
          <w:rFonts w:ascii="QCF_BSML" w:hAnsi="QCF_BSML" w:cs="QCF_BSML"/>
          <w:sz w:val="35"/>
          <w:szCs w:val="35"/>
          <w:rtl/>
        </w:rPr>
        <w:instrText xml:space="preserve">ﮋ </w:instrText>
      </w:r>
      <w:r w:rsidRPr="000A5CC6">
        <w:rPr>
          <w:rFonts w:ascii="QCF_P314" w:hAnsi="QCF_P314" w:cs="QCF_P314"/>
          <w:sz w:val="35"/>
          <w:szCs w:val="35"/>
          <w:rtl/>
        </w:rPr>
        <w:instrText xml:space="preserve">ﰉ  ﰊ  ﰋ  ﰌ     ﰍ  ﰎ  ﰏ  ﰐ  ﰑ   ﰒ   ﰓ  ﰔ  ﰕ   ﰖ  ﰗ  ﰘ  ﰙ  ﰚ  ﰛ      ﰜ  ﰝ   </w:instrText>
      </w:r>
      <w:r w:rsidRPr="000A5CC6">
        <w:rPr>
          <w:rFonts w:ascii="QCF_P315" w:hAnsi="QCF_P315" w:cs="QCF_P315"/>
          <w:sz w:val="35"/>
          <w:szCs w:val="35"/>
          <w:rtl/>
        </w:rPr>
        <w:instrText xml:space="preserve">ﭑ  ﭒ  ﭓ  ﭔ  ﭕ  ﭖﭗ  ﭘ  ﭙ  ﭚ  ﭛ  ﭜ  ﭝ   ﭞ  ﭟ  ﭠ  ﭡ  ﭢ  ﭣ  ﭤ  ﭥ  ﭦ  ﭧ   ﭨ  ﭩ  ﭪ  ﭫ  ﭬ    ﭭ  ﭮ  ﭯ  ﭰ  ﭱ  ﭲ   ﭳ  ﭴﭵ  ﭶ  ﭷ  ﭸ  ﭹ  ﭺ  ﭻ  </w:instrText>
      </w:r>
      <w:r w:rsidRPr="000A5CC6">
        <w:rPr>
          <w:rFonts w:ascii="QCF_BSML" w:hAnsi="QCF_BSML" w:cs="QCF_BSML"/>
          <w:sz w:val="35"/>
          <w:szCs w:val="35"/>
          <w:rtl/>
        </w:rPr>
        <w:instrText>ﮊ</w:instrText>
      </w:r>
      <w:r w:rsidRPr="000A5CC6">
        <w:instrText>:</w:instrText>
      </w:r>
      <w:r w:rsidRPr="000A5CC6">
        <w:rPr>
          <w:szCs w:val="28"/>
          <w:rtl/>
        </w:rPr>
        <w:instrText>طه: 49-54.</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85"/>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b/>
          <w:bCs/>
          <w:sz w:val="20"/>
          <w:szCs w:val="20"/>
          <w:rtl/>
        </w:rPr>
      </w:pPr>
    </w:p>
    <w:p w:rsidR="00AF0529" w:rsidRPr="007F7018" w:rsidRDefault="00AF0529" w:rsidP="00AF0529">
      <w:pPr>
        <w:widowControl w:val="0"/>
        <w:autoSpaceDE w:val="0"/>
        <w:autoSpaceDN w:val="0"/>
        <w:adjustRightInd w:val="0"/>
        <w:spacing w:after="120"/>
        <w:ind w:firstLine="720"/>
        <w:outlineLvl w:val="1"/>
        <w:rPr>
          <w:b/>
          <w:bCs/>
          <w:sz w:val="36"/>
          <w:rtl/>
        </w:rPr>
      </w:pPr>
      <w:bookmarkStart w:id="869" w:name="_Toc521973360"/>
      <w:bookmarkStart w:id="870" w:name="_Toc84672249"/>
      <w:r w:rsidRPr="007F7018">
        <w:rPr>
          <w:rFonts w:hint="cs"/>
          <w:b/>
          <w:bCs/>
          <w:sz w:val="36"/>
          <w:rtl/>
        </w:rPr>
        <w:t>رابعاً</w:t>
      </w:r>
      <w:r w:rsidR="00A83B02">
        <w:rPr>
          <w:rFonts w:hint="cs"/>
          <w:b/>
          <w:bCs/>
          <w:sz w:val="36"/>
          <w:rtl/>
        </w:rPr>
        <w:t xml:space="preserve">: </w:t>
      </w:r>
      <w:r w:rsidRPr="007F7018">
        <w:rPr>
          <w:rFonts w:hint="cs"/>
          <w:b/>
          <w:bCs/>
          <w:sz w:val="36"/>
          <w:rtl/>
        </w:rPr>
        <w:t>الإيمان بالملائكة</w:t>
      </w:r>
      <w:bookmarkEnd w:id="869"/>
      <w:r w:rsidR="00A83B02">
        <w:rPr>
          <w:rFonts w:hint="cs"/>
          <w:b/>
          <w:bCs/>
          <w:sz w:val="36"/>
          <w:rtl/>
        </w:rPr>
        <w:t>:</w:t>
      </w:r>
      <w:bookmarkEnd w:id="870"/>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t>من الإيمان بالملائكة الإيمان بأعمالهم التي وكلهم الله بها، ومن ذلك ميكائيل الموكل بالنبات</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8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Msh Quraan1" w:eastAsia="MS Mincho" w:hAnsi="Msh Quraan1" w:hint="cs"/>
          <w:sz w:val="36"/>
          <w:rtl/>
        </w:rPr>
        <w:t xml:space="preserve">وأخبر النبي </w:t>
      </w:r>
      <w:r w:rsidRPr="00BE1D2F">
        <w:rPr>
          <w:rFonts w:ascii="Islamic_" w:eastAsia="MS Mincho" w:hAnsi="Islamic_" w:hint="cs"/>
          <w:bCs/>
          <w:sz w:val="36"/>
        </w:rPr>
        <w:t>n</w:t>
      </w:r>
      <w:r w:rsidRPr="007F7018">
        <w:rPr>
          <w:rFonts w:ascii="Arial" w:eastAsia="MS Mincho" w:hAnsi="Arial" w:hint="cs"/>
          <w:b/>
          <w:sz w:val="36"/>
          <w:rtl/>
        </w:rPr>
        <w:t xml:space="preserve"> </w:t>
      </w:r>
      <w:r w:rsidRPr="007F7018">
        <w:rPr>
          <w:rFonts w:ascii="Msh Quraan1" w:eastAsia="MS Mincho" w:hAnsi="Msh Quraan1" w:hint="cs"/>
          <w:sz w:val="36"/>
          <w:rtl/>
        </w:rPr>
        <w:t xml:space="preserve">أن الملائكة تتأذى من بعض النباتات كما يتأذى بنو آدم، فعن </w:t>
      </w:r>
      <w:r w:rsidRPr="007F7018">
        <w:rPr>
          <w:sz w:val="36"/>
          <w:rtl/>
        </w:rPr>
        <w:t>جابر</w:t>
      </w:r>
      <w:r w:rsidRPr="007F7018">
        <w:rPr>
          <w:rFonts w:hint="cs"/>
          <w:sz w:val="36"/>
          <w:rtl/>
        </w:rPr>
        <w:t xml:space="preserve"> </w:t>
      </w:r>
      <w:r w:rsidRPr="007F7018">
        <w:rPr>
          <w:rFonts w:ascii="Islamic_" w:eastAsia="MS Mincho" w:hAnsi="Islamic_"/>
          <w:sz w:val="36"/>
          <w:lang w:bidi="ar"/>
        </w:rPr>
        <w:t>z</w:t>
      </w:r>
      <w:r w:rsidRPr="007F7018">
        <w:rPr>
          <w:sz w:val="36"/>
          <w:rtl/>
        </w:rPr>
        <w:t xml:space="preserve"> عن النبي </w:t>
      </w:r>
      <w:r w:rsidRPr="007F7018">
        <w:rPr>
          <w:rFonts w:ascii="Islamic_" w:hAnsi="Islamic_" w:hint="cs"/>
          <w:sz w:val="36"/>
        </w:rPr>
        <w:t>n</w:t>
      </w:r>
      <w:r w:rsidRPr="007F7018">
        <w:rPr>
          <w:sz w:val="36"/>
          <w:rtl/>
        </w:rPr>
        <w:t xml:space="preserve"> قال</w:t>
      </w:r>
      <w:r w:rsidR="00A83B02">
        <w:rPr>
          <w:rFonts w:hint="cs"/>
          <w:sz w:val="36"/>
          <w:rtl/>
        </w:rPr>
        <w:t xml:space="preserve">: </w:t>
      </w:r>
      <w:r w:rsidRPr="007F7018">
        <w:rPr>
          <w:sz w:val="36"/>
          <w:rtl/>
        </w:rPr>
        <w:t>«من أكل من هذه البقلة –الثوم</w:t>
      </w:r>
      <w:r w:rsidRPr="007F7018">
        <w:rPr>
          <w:rFonts w:hint="cs"/>
          <w:sz w:val="36"/>
          <w:rtl/>
        </w:rPr>
        <w:t>-</w:t>
      </w:r>
      <w:r w:rsidRPr="007F7018">
        <w:rPr>
          <w:sz w:val="36"/>
          <w:rtl/>
        </w:rPr>
        <w:t xml:space="preserve"> وقال مرة</w:t>
      </w:r>
      <w:r w:rsidR="00A83B02">
        <w:rPr>
          <w:rFonts w:hint="cs"/>
          <w:sz w:val="36"/>
          <w:rtl/>
        </w:rPr>
        <w:t xml:space="preserve">: </w:t>
      </w:r>
      <w:r w:rsidRPr="007F7018">
        <w:rPr>
          <w:sz w:val="36"/>
          <w:rtl/>
        </w:rPr>
        <w:t xml:space="preserve">من أكل البصل والثوم </w:t>
      </w:r>
      <w:r w:rsidRPr="007F7018">
        <w:rPr>
          <w:sz w:val="36"/>
          <w:rtl/>
        </w:rPr>
        <w:lastRenderedPageBreak/>
        <w:t>والكراث، فلا يقربن مسجدنا؛ فإن الملائكة تتأذى مما يتأذى منه بنو آدم</w:t>
      </w:r>
      <w:r>
        <w:rPr>
          <w:sz w:val="36"/>
          <w:rtl/>
        </w:rPr>
        <w:fldChar w:fldCharType="begin"/>
      </w:r>
      <w:r>
        <w:instrText xml:space="preserve"> XE "</w:instrText>
      </w:r>
      <w:r w:rsidRPr="00BF4F9D">
        <w:rPr>
          <w:sz w:val="36"/>
          <w:rtl/>
        </w:rPr>
        <w:instrText>من أكل من هذه البقلة –الثوم</w:instrText>
      </w:r>
      <w:r w:rsidRPr="00BF4F9D">
        <w:rPr>
          <w:rFonts w:hint="cs"/>
          <w:sz w:val="36"/>
          <w:rtl/>
        </w:rPr>
        <w:instrText>-</w:instrText>
      </w:r>
      <w:r w:rsidRPr="00BF4F9D">
        <w:rPr>
          <w:sz w:val="36"/>
          <w:rtl/>
        </w:rPr>
        <w:instrText xml:space="preserve"> وقال مرة</w:instrText>
      </w:r>
      <w:r w:rsidRPr="00BF4F9D">
        <w:instrText>\</w:instrText>
      </w:r>
      <w:r w:rsidRPr="00BF4F9D">
        <w:rPr>
          <w:rFonts w:hint="cs"/>
          <w:sz w:val="36"/>
          <w:rtl/>
        </w:rPr>
        <w:instrText>:</w:instrText>
      </w:r>
      <w:r w:rsidRPr="00BF4F9D">
        <w:rPr>
          <w:sz w:val="36"/>
          <w:rtl/>
        </w:rPr>
        <w:instrText xml:space="preserve"> من أكل البصل والثوم والكراث، فلا يقربن مسجدنا؛ فإن الملائكة تتأذى مما يتأذى منه بنو آدم</w:instrText>
      </w:r>
      <w:r>
        <w:instrText xml:space="preserve">" </w:instrText>
      </w:r>
      <w:r>
        <w:rPr>
          <w:sz w:val="36"/>
          <w:rtl/>
        </w:rPr>
        <w:fldChar w:fldCharType="end"/>
      </w:r>
      <w:r w:rsidRPr="007F7018">
        <w:rPr>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87"/>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006F025E">
        <w:rPr>
          <w:sz w:val="36"/>
          <w:rtl/>
        </w:rPr>
        <w:t>"</w:t>
      </w:r>
      <w:r w:rsidRPr="007F7018">
        <w:rPr>
          <w:rFonts w:hint="cs"/>
          <w:sz w:val="36"/>
          <w:rtl/>
        </w:rPr>
        <w:t>وهذا يدل على أن الملائكة تُنزه عن هذه الروائح</w:t>
      </w:r>
      <w:r w:rsidR="00CA6641">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88"/>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871" w:name="_Toc521973361"/>
      <w:bookmarkStart w:id="872" w:name="_Toc84672250"/>
      <w:r w:rsidRPr="007F7018">
        <w:rPr>
          <w:rFonts w:hint="cs"/>
          <w:b/>
          <w:bCs/>
          <w:sz w:val="36"/>
          <w:rtl/>
        </w:rPr>
        <w:t>خامساً</w:t>
      </w:r>
      <w:r w:rsidR="00A83B02">
        <w:rPr>
          <w:rFonts w:hint="cs"/>
          <w:b/>
          <w:bCs/>
          <w:sz w:val="36"/>
          <w:rtl/>
        </w:rPr>
        <w:t xml:space="preserve">: </w:t>
      </w:r>
      <w:r w:rsidRPr="007F7018">
        <w:rPr>
          <w:rFonts w:hint="cs"/>
          <w:b/>
          <w:bCs/>
          <w:sz w:val="36"/>
          <w:rtl/>
        </w:rPr>
        <w:t>الإيمان بالكتب</w:t>
      </w:r>
      <w:bookmarkEnd w:id="871"/>
      <w:r w:rsidR="00A83B02">
        <w:rPr>
          <w:rFonts w:hint="cs"/>
          <w:b/>
          <w:bCs/>
          <w:sz w:val="36"/>
          <w:rtl/>
        </w:rPr>
        <w:t>:</w:t>
      </w:r>
      <w:bookmarkEnd w:id="872"/>
      <w:r w:rsidR="00A83B02">
        <w:rPr>
          <w:rFonts w:hint="cs"/>
          <w:b/>
          <w:bCs/>
          <w:sz w:val="36"/>
          <w:rtl/>
        </w:rPr>
        <w:t xml:space="preserve"> </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قال تعالى</w:t>
      </w:r>
      <w:r w:rsidR="00A83B02">
        <w:rPr>
          <w:rFonts w:hint="cs"/>
          <w:sz w:val="36"/>
          <w:rtl/>
        </w:rPr>
        <w:t xml:space="preserve">: </w:t>
      </w:r>
      <w:r w:rsidRPr="007F7018">
        <w:rPr>
          <w:rFonts w:ascii="QCF_BSML" w:hAnsi="QCF_BSML" w:cs="QCF_BSML"/>
          <w:sz w:val="35"/>
          <w:szCs w:val="35"/>
          <w:rtl/>
        </w:rPr>
        <w:t xml:space="preserve">ﮋ </w:t>
      </w:r>
      <w:r w:rsidRPr="007F7018">
        <w:rPr>
          <w:rFonts w:ascii="QCF_P460" w:hAnsi="QCF_P460" w:cs="QCF_P460"/>
          <w:sz w:val="35"/>
          <w:szCs w:val="35"/>
          <w:rtl/>
        </w:rPr>
        <w:t xml:space="preserve">ﯼ  ﯽ    ﯾ  ﯿ  ﰀ  ﰁ  ﰂ  ﰃ  ﰄ  ﰅ  ﰆ  ﰇ   ﰈ   ﰉ  ﰊ  ﰋ  ﰌ  ﰍ    ﰎ  ﰏ  ﰐ  ﰑ  ﰒ   ﰓ    ﰔﰕ  ﰖ     ﰗ  ﰘ  ﰙ  ﰚ  ﰛ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F8264E">
        <w:rPr>
          <w:rFonts w:ascii="QCF_BSML" w:hAnsi="QCF_BSML" w:cs="QCF_BSML"/>
          <w:sz w:val="35"/>
          <w:szCs w:val="35"/>
          <w:rtl/>
        </w:rPr>
        <w:instrText xml:space="preserve">ﮋ </w:instrText>
      </w:r>
      <w:r w:rsidRPr="00F8264E">
        <w:rPr>
          <w:rFonts w:ascii="QCF_P460" w:hAnsi="QCF_P460" w:cs="QCF_P460"/>
          <w:sz w:val="35"/>
          <w:szCs w:val="35"/>
          <w:rtl/>
        </w:rPr>
        <w:instrText xml:space="preserve">ﯼ  ﯽ    ﯾ  ﯿ  ﰀ  ﰁ  ﰂ  ﰃ  ﰄ  ﰅ  ﰆ  ﰇ   ﰈ   ﰉ  ﰊ  ﰋ  ﰌ  ﰍ    ﰎ  ﰏ  ﰐ  ﰑ  ﰒ   ﰓ    ﰔﰕ  ﰖ     ﰗ  ﰘ  ﰙ  ﰚ  ﰛ  </w:instrText>
      </w:r>
      <w:r w:rsidRPr="00F8264E">
        <w:rPr>
          <w:rFonts w:ascii="QCF_BSML" w:hAnsi="QCF_BSML" w:cs="QCF_BSML"/>
          <w:sz w:val="35"/>
          <w:szCs w:val="35"/>
          <w:rtl/>
        </w:rPr>
        <w:instrText>ﮊ</w:instrText>
      </w:r>
      <w:r w:rsidRPr="00F8264E">
        <w:instrText>:</w:instrText>
      </w:r>
      <w:r w:rsidRPr="00F8264E">
        <w:rPr>
          <w:szCs w:val="28"/>
          <w:rtl/>
        </w:rPr>
        <w:instrText>الزمر: 21</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89"/>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r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فمثل الله </w:t>
      </w:r>
      <w:r w:rsidRPr="007F7018">
        <w:rPr>
          <w:rFonts w:ascii="Islamic_" w:hAnsi="Islamic_" w:hint="cs"/>
          <w:sz w:val="36"/>
        </w:rPr>
        <w:t>k</w:t>
      </w:r>
      <w:r w:rsidR="006F025E">
        <w:rPr>
          <w:sz w:val="36"/>
          <w:rtl/>
        </w:rPr>
        <w:t>"</w:t>
      </w:r>
      <w:r w:rsidRPr="007F7018">
        <w:rPr>
          <w:sz w:val="36"/>
          <w:rtl/>
        </w:rPr>
        <w:t>حالة إنزال القرآن واهتداء المؤمنين به والوعد بنماء ذلك الاهتداء، بحالة إنزال المطر ونبات الزرع به واكتماله. وهذا التمثيل قابل لتجزئة أجزائه على أجزاء الحالة المشبه بها</w:t>
      </w:r>
      <w:r w:rsidR="00A83B02">
        <w:rPr>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sz w:val="36"/>
          <w:rtl/>
        </w:rPr>
        <w:t>فإنزال الماء من السماء تشبيه لإنزال القرآن لإحياء القلوب، وإسلاك الماء ينابيع في الأرض تشبيه لتبليغ القرآن للناس، وإخراج الزرع المختلف الألوان تشبيه لحال اختلاف الناس من طيب وغيره، ونافع وضار، وهياج الزرع تشبيه لتكاثر المؤمنين بين المشركين.</w:t>
      </w:r>
    </w:p>
    <w:p w:rsidR="00AF0529" w:rsidRPr="007F7018" w:rsidRDefault="00AF0529" w:rsidP="00AF0529">
      <w:pPr>
        <w:widowControl w:val="0"/>
        <w:autoSpaceDE w:val="0"/>
        <w:autoSpaceDN w:val="0"/>
        <w:adjustRightInd w:val="0"/>
        <w:ind w:firstLine="720"/>
        <w:rPr>
          <w:sz w:val="36"/>
          <w:rtl/>
        </w:rPr>
      </w:pPr>
      <w:r w:rsidRPr="007F7018">
        <w:rPr>
          <w:sz w:val="36"/>
          <w:rtl/>
        </w:rPr>
        <w:t>وأما قوله تعالى</w:t>
      </w:r>
      <w:r w:rsidR="00A83B02">
        <w:rPr>
          <w:sz w:val="36"/>
          <w:rtl/>
        </w:rPr>
        <w:t xml:space="preserve">: </w:t>
      </w:r>
      <w:r w:rsidRPr="007F7018">
        <w:rPr>
          <w:sz w:val="36"/>
          <w:rtl/>
        </w:rPr>
        <w:t>ثم يجعله حطاما فهو إدماج للتذكير بحالة الممات واستواء الناس فيها من نافع وضار. وفي تعقيب هذا بقوله</w:t>
      </w:r>
      <w:r w:rsidR="00A83B02">
        <w:rPr>
          <w:sz w:val="36"/>
          <w:rtl/>
        </w:rPr>
        <w:t xml:space="preserve">: </w:t>
      </w:r>
      <w:r w:rsidRPr="007F7018">
        <w:rPr>
          <w:rFonts w:ascii="QCF_BSML" w:hAnsi="QCF_BSML" w:cs="QCF_BSML"/>
          <w:sz w:val="35"/>
          <w:szCs w:val="35"/>
          <w:rtl/>
        </w:rPr>
        <w:t xml:space="preserve">ﮋ </w:t>
      </w:r>
      <w:r w:rsidRPr="007F7018">
        <w:rPr>
          <w:rFonts w:ascii="QCF_P461" w:hAnsi="QCF_P461" w:cs="QCF_P461"/>
          <w:sz w:val="35"/>
          <w:szCs w:val="35"/>
          <w:rtl/>
        </w:rPr>
        <w:t xml:space="preserve">ﭑ  ﭒ  ﭓ  ﭔ  ﭕ   </w:t>
      </w:r>
      <w:r w:rsidRPr="007F7018">
        <w:rPr>
          <w:rFonts w:ascii="QCF_BSML" w:hAnsi="QCF_BSML" w:cs="QCF_BSML"/>
          <w:sz w:val="35"/>
          <w:szCs w:val="35"/>
          <w:rtl/>
        </w:rPr>
        <w:t>ﮊ</w:t>
      </w:r>
      <w:r w:rsidRPr="007F7018">
        <w:rPr>
          <w:rFonts w:ascii="Arial" w:hAnsi="Arial" w:cs="Arial"/>
          <w:sz w:val="6"/>
          <w:szCs w:val="6"/>
        </w:rPr>
        <w:t xml:space="preserve"> </w:t>
      </w:r>
      <w:r w:rsidRPr="007F7018">
        <w:rPr>
          <w:sz w:val="36"/>
          <w:rtl/>
        </w:rPr>
        <w:t>إلى قوله</w:t>
      </w:r>
      <w:r w:rsidR="00A83B02">
        <w:rPr>
          <w:sz w:val="36"/>
          <w:rtl/>
        </w:rPr>
        <w:t xml:space="preserve">: </w:t>
      </w:r>
      <w:r w:rsidRPr="007F7018">
        <w:rPr>
          <w:rFonts w:ascii="QCF_BSML" w:hAnsi="QCF_BSML" w:cs="QCF_BSML"/>
          <w:sz w:val="35"/>
          <w:szCs w:val="35"/>
          <w:rtl/>
        </w:rPr>
        <w:t>ﮋ</w:t>
      </w:r>
      <w:r w:rsidRPr="007F7018">
        <w:rPr>
          <w:rFonts w:ascii="QCF_P461" w:hAnsi="QCF_P461" w:cs="QCF_P461"/>
          <w:sz w:val="35"/>
          <w:szCs w:val="35"/>
          <w:rtl/>
        </w:rPr>
        <w:t xml:space="preserve">ﮅ   ﮆ  ﮇ  ﮈ  ﮉ  ﮊ  ﮋ  </w:t>
      </w:r>
      <w:r w:rsidRPr="007F7018">
        <w:rPr>
          <w:rFonts w:ascii="QCF_BSML" w:hAnsi="QCF_BSML" w:cs="QCF_BSML"/>
          <w:sz w:val="35"/>
          <w:szCs w:val="35"/>
          <w:rtl/>
        </w:rPr>
        <w:t>ﮊ</w:t>
      </w:r>
      <w:r>
        <w:rPr>
          <w:rFonts w:ascii="Traditional Arabic" w:hAnsi="Traditional Arabic"/>
          <w:rtl/>
        </w:rPr>
        <w:fldChar w:fldCharType="begin"/>
      </w:r>
      <w:r>
        <w:instrText xml:space="preserve"> XE "</w:instrText>
      </w:r>
      <w:r w:rsidRPr="00453919">
        <w:rPr>
          <w:rFonts w:ascii="QCF_BSML" w:hAnsi="QCF_BSML" w:cs="QCF_BSML"/>
          <w:sz w:val="35"/>
          <w:szCs w:val="35"/>
          <w:rtl/>
        </w:rPr>
        <w:instrText>ﮋ</w:instrText>
      </w:r>
      <w:r w:rsidRPr="00453919">
        <w:rPr>
          <w:rFonts w:ascii="QCF_P461" w:hAnsi="QCF_P461" w:cs="QCF_P461"/>
          <w:sz w:val="35"/>
          <w:szCs w:val="35"/>
          <w:rtl/>
        </w:rPr>
        <w:instrText xml:space="preserve">ﮅ   ﮆ  ﮇ  ﮈ  ﮉ  ﮊ  ﮋ  </w:instrText>
      </w:r>
      <w:r w:rsidRPr="00453919">
        <w:rPr>
          <w:rFonts w:ascii="QCF_BSML" w:hAnsi="QCF_BSML" w:cs="QCF_BSML"/>
          <w:sz w:val="35"/>
          <w:szCs w:val="35"/>
          <w:rtl/>
        </w:rPr>
        <w:instrText>ﮊ</w:instrText>
      </w:r>
      <w:r w:rsidRPr="00453919">
        <w:instrText>:</w:instrText>
      </w:r>
      <w:r w:rsidRPr="00453919">
        <w:rPr>
          <w:szCs w:val="28"/>
          <w:rtl/>
        </w:rPr>
        <w:instrText>الزمر: 22-23</w:instrText>
      </w:r>
      <w:r>
        <w:instrText xml:space="preserve">" </w:instrText>
      </w:r>
      <w:r>
        <w:rPr>
          <w:rFonts w:ascii="Traditional Arabic" w:hAnsi="Traditional Arabic"/>
          <w:rtl/>
        </w:rPr>
        <w:fldChar w:fldCharType="end"/>
      </w:r>
      <w:r w:rsidRPr="007F7018">
        <w:rPr>
          <w:rFonts w:ascii="Traditional Arabic" w:hAnsi="Traditional Arabic" w:hint="cs"/>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90"/>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r w:rsidRPr="007F7018">
        <w:rPr>
          <w:sz w:val="36"/>
          <w:rtl/>
        </w:rPr>
        <w:t>إشارة إلى العبرة من هذا التمثيل</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9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وفي معناه قول الن</w:t>
      </w:r>
      <w:r w:rsidR="00CA6641">
        <w:rPr>
          <w:rFonts w:hint="cs"/>
          <w:sz w:val="36"/>
          <w:rtl/>
        </w:rPr>
        <w:t>ب</w:t>
      </w:r>
      <w:r w:rsidRPr="007F7018">
        <w:rPr>
          <w:rFonts w:hint="cs"/>
          <w:sz w:val="36"/>
          <w:rtl/>
        </w:rPr>
        <w:t xml:space="preserve">ي </w:t>
      </w:r>
      <w:r w:rsidRPr="00BE1D2F">
        <w:rPr>
          <w:rFonts w:ascii="Islamic_" w:hAnsi="Islamic_" w:hint="cs"/>
          <w:bCs/>
          <w:sz w:val="36"/>
        </w:rPr>
        <w:t>n</w:t>
      </w:r>
      <w:r w:rsidR="00A83B02">
        <w:rPr>
          <w:sz w:val="36"/>
          <w:rtl/>
        </w:rPr>
        <w:t xml:space="preserve">: </w:t>
      </w:r>
      <w:r w:rsidRPr="007F7018">
        <w:rPr>
          <w:sz w:val="36"/>
          <w:rtl/>
        </w:rPr>
        <w:t xml:space="preserve">«مثل ما بعثني الله به من الهدى والعلم كمثل الغيث الكثير </w:t>
      </w:r>
      <w:r w:rsidRPr="007F7018">
        <w:rPr>
          <w:sz w:val="36"/>
          <w:rtl/>
        </w:rPr>
        <w:lastRenderedPageBreak/>
        <w:t>أصاب أرضا فكان منها نقية قبلت الماء</w:t>
      </w:r>
      <w:r w:rsidRPr="007F7018">
        <w:rPr>
          <w:rFonts w:hint="cs"/>
          <w:sz w:val="36"/>
          <w:rtl/>
        </w:rPr>
        <w:t xml:space="preserve"> </w:t>
      </w:r>
      <w:r w:rsidRPr="007F7018">
        <w:rPr>
          <w:sz w:val="36"/>
          <w:rtl/>
        </w:rPr>
        <w:t>فأنبتت الكلأ والعشب الكثير، وكان منها أجادب أمسكت الماء فنفع الله بها الناس فشربوا وسقوا وزرعوا</w:t>
      </w:r>
      <w:r>
        <w:rPr>
          <w:sz w:val="36"/>
          <w:rtl/>
        </w:rPr>
        <w:fldChar w:fldCharType="begin"/>
      </w:r>
      <w:r>
        <w:instrText xml:space="preserve"> XE "</w:instrText>
      </w:r>
      <w:r w:rsidRPr="00877169">
        <w:rPr>
          <w:sz w:val="36"/>
          <w:rtl/>
        </w:rPr>
        <w:instrText>مثل ما بعثني الله به من الهدى والعلم كمثل الغيث الكثير أصاب أرضا فكان منها نقية قبلت الماء</w:instrText>
      </w:r>
      <w:r w:rsidRPr="00877169">
        <w:rPr>
          <w:rFonts w:hint="cs"/>
          <w:sz w:val="36"/>
          <w:rtl/>
        </w:rPr>
        <w:instrText xml:space="preserve"> </w:instrText>
      </w:r>
      <w:r w:rsidRPr="00877169">
        <w:rPr>
          <w:sz w:val="36"/>
          <w:rtl/>
        </w:rPr>
        <w:instrText>فأنبتت الكلأ والعشب الكثير، وكان منها أجادب أمسكت الماء فنفع الله بها الناس فشربوا وسقوا وزرعوا</w:instrText>
      </w:r>
      <w:r>
        <w:instrText xml:space="preserve">" </w:instrText>
      </w:r>
      <w:r>
        <w:rPr>
          <w:sz w:val="36"/>
          <w:rtl/>
        </w:rPr>
        <w:fldChar w:fldCharType="end"/>
      </w:r>
      <w:r w:rsidRPr="007F7018">
        <w:rPr>
          <w:sz w:val="36"/>
          <w:rtl/>
        </w:rPr>
        <w:t>، وأصاب منها طائفة أخرى إنما هي قيعان لا تمسك ماء ولا تنبت كلأ، فذلك مثل من فقه في دين الله ونفعه ما بعثني الله به فعل</w:t>
      </w:r>
      <w:r w:rsidR="00BE1D2F">
        <w:rPr>
          <w:rFonts w:hint="cs"/>
          <w:sz w:val="36"/>
          <w:rtl/>
        </w:rPr>
        <w:t>ِ</w:t>
      </w:r>
      <w:r w:rsidRPr="007F7018">
        <w:rPr>
          <w:sz w:val="36"/>
          <w:rtl/>
        </w:rPr>
        <w:t>م وعل</w:t>
      </w:r>
      <w:r w:rsidR="00BE1D2F">
        <w:rPr>
          <w:rFonts w:hint="cs"/>
          <w:sz w:val="36"/>
          <w:rtl/>
        </w:rPr>
        <w:t>ّ</w:t>
      </w:r>
      <w:r w:rsidRPr="007F7018">
        <w:rPr>
          <w:sz w:val="36"/>
          <w:rtl/>
        </w:rPr>
        <w:t>م، ومثل من لم يرفع بذلك رأسا ولم يقبل هدى الله الذي أرسلت به»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9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873" w:name="_Toc521973362"/>
      <w:bookmarkStart w:id="874" w:name="_Toc84672251"/>
      <w:r w:rsidRPr="007F7018">
        <w:rPr>
          <w:rFonts w:hint="cs"/>
          <w:b/>
          <w:bCs/>
          <w:sz w:val="36"/>
          <w:rtl/>
        </w:rPr>
        <w:t>سادساً</w:t>
      </w:r>
      <w:r w:rsidR="00A83B02">
        <w:rPr>
          <w:rFonts w:hint="cs"/>
          <w:b/>
          <w:bCs/>
          <w:sz w:val="36"/>
          <w:rtl/>
        </w:rPr>
        <w:t xml:space="preserve">: </w:t>
      </w:r>
      <w:r w:rsidRPr="007F7018">
        <w:rPr>
          <w:rFonts w:hint="cs"/>
          <w:b/>
          <w:bCs/>
          <w:sz w:val="36"/>
          <w:rtl/>
        </w:rPr>
        <w:t>الإيمان بالرسل</w:t>
      </w:r>
      <w:bookmarkEnd w:id="873"/>
      <w:r w:rsidR="00A83B02">
        <w:rPr>
          <w:rFonts w:hint="cs"/>
          <w:b/>
          <w:bCs/>
          <w:sz w:val="36"/>
          <w:rtl/>
        </w:rPr>
        <w:t>:</w:t>
      </w:r>
      <w:bookmarkEnd w:id="874"/>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من الإيمان بالرسل الإيمان بالآيات التي أيد الله بها رسله، ومن تلك الآيات التي أظهرها الله</w:t>
      </w:r>
      <w:r w:rsidRPr="007F7018">
        <w:rPr>
          <w:rFonts w:ascii="Islamic_" w:eastAsia="MS Mincho" w:hAnsi="Islamic_"/>
          <w:sz w:val="48"/>
          <w:szCs w:val="48"/>
        </w:rPr>
        <w:t>k</w:t>
      </w:r>
      <w:r w:rsidRPr="007F7018">
        <w:rPr>
          <w:rFonts w:hint="cs"/>
          <w:sz w:val="36"/>
          <w:rtl/>
        </w:rPr>
        <w:t xml:space="preserve">لنبيه محمداً </w:t>
      </w:r>
      <w:r w:rsidRPr="00BE1D2F">
        <w:rPr>
          <w:rFonts w:ascii="Islamic_" w:hAnsi="Islamic_" w:hint="cs"/>
          <w:bCs/>
          <w:sz w:val="36"/>
        </w:rPr>
        <w:t>n</w:t>
      </w:r>
      <w:r w:rsidRPr="007F7018">
        <w:rPr>
          <w:rFonts w:ascii="Arial" w:hAnsi="Arial" w:hint="cs"/>
          <w:b/>
          <w:sz w:val="36"/>
          <w:rtl/>
        </w:rPr>
        <w:t xml:space="preserve"> </w:t>
      </w:r>
      <w:r w:rsidRPr="007F7018">
        <w:rPr>
          <w:rFonts w:hint="cs"/>
          <w:sz w:val="36"/>
          <w:rtl/>
        </w:rPr>
        <w:t>انقياد الأغصان والأشجار له عند قضاء حاجته.</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فعن جابر </w:t>
      </w:r>
      <w:r w:rsidRPr="007F7018">
        <w:rPr>
          <w:rFonts w:ascii="Islamic_" w:eastAsia="MS Mincho" w:hAnsi="Islamic_"/>
          <w:sz w:val="36"/>
          <w:lang w:bidi="ar"/>
        </w:rPr>
        <w:t>z</w:t>
      </w:r>
      <w:r w:rsidRPr="007F7018">
        <w:rPr>
          <w:rFonts w:hint="cs"/>
          <w:sz w:val="36"/>
          <w:rtl/>
        </w:rPr>
        <w:t xml:space="preserve"> قال</w:t>
      </w:r>
      <w:r w:rsidR="00A83B02">
        <w:rPr>
          <w:rFonts w:hint="cs"/>
          <w:sz w:val="36"/>
          <w:rtl/>
        </w:rPr>
        <w:t xml:space="preserve">: </w:t>
      </w:r>
      <w:r w:rsidRPr="007F7018">
        <w:rPr>
          <w:sz w:val="36"/>
          <w:rtl/>
        </w:rPr>
        <w:t xml:space="preserve">سرنا مع رسول الله </w:t>
      </w:r>
      <w:r w:rsidRPr="007F7018">
        <w:rPr>
          <w:rFonts w:ascii="Islamic_" w:hAnsi="Islamic_" w:hint="cs"/>
          <w:sz w:val="36"/>
        </w:rPr>
        <w:t>n</w:t>
      </w:r>
      <w:r w:rsidRPr="007F7018">
        <w:rPr>
          <w:sz w:val="36"/>
          <w:rtl/>
        </w:rPr>
        <w:t xml:space="preserve"> حتى نزلنا واديا أفيح، فذهب رسول الله </w:t>
      </w:r>
      <w:r w:rsidRPr="007F7018">
        <w:rPr>
          <w:rFonts w:ascii="Islamic_" w:hAnsi="Islamic_"/>
          <w:sz w:val="36"/>
        </w:rPr>
        <w:t>n</w:t>
      </w:r>
      <w:r w:rsidRPr="007F7018">
        <w:rPr>
          <w:sz w:val="36"/>
          <w:rtl/>
        </w:rPr>
        <w:t xml:space="preserve"> يقضي حاجته، فاتبعته بإداوة من ماء، فنظر رسول الله </w:t>
      </w:r>
      <w:r w:rsidRPr="007F7018">
        <w:rPr>
          <w:rFonts w:ascii="Islamic_" w:hAnsi="Islamic_" w:hint="cs"/>
          <w:sz w:val="36"/>
        </w:rPr>
        <w:t>n</w:t>
      </w:r>
      <w:r w:rsidRPr="007F7018">
        <w:rPr>
          <w:sz w:val="36"/>
          <w:rtl/>
        </w:rPr>
        <w:t xml:space="preserve"> فلم ير شيئا يستتر به، فإذا شجرتان بشاطئ الوادي</w:t>
      </w:r>
      <w:r>
        <w:rPr>
          <w:sz w:val="36"/>
          <w:rtl/>
        </w:rPr>
        <w:fldChar w:fldCharType="begin"/>
      </w:r>
      <w:r>
        <w:instrText xml:space="preserve"> XE "</w:instrText>
      </w:r>
      <w:r w:rsidRPr="009A3957">
        <w:rPr>
          <w:sz w:val="36"/>
          <w:rtl/>
        </w:rPr>
        <w:instrText xml:space="preserve">سرنا مع رسول الله </w:instrText>
      </w:r>
      <w:r w:rsidRPr="009A3957">
        <w:rPr>
          <w:rFonts w:ascii="Islamic_" w:hAnsi="Islamic_" w:hint="cs"/>
          <w:sz w:val="36"/>
        </w:rPr>
        <w:instrText>n</w:instrText>
      </w:r>
      <w:r w:rsidRPr="009A3957">
        <w:rPr>
          <w:sz w:val="36"/>
          <w:rtl/>
        </w:rPr>
        <w:instrText xml:space="preserve"> حتى نزلنا واديا أفيح، فذهب رسول الله </w:instrText>
      </w:r>
      <w:r w:rsidRPr="009A3957">
        <w:rPr>
          <w:rFonts w:ascii="Islamic_" w:hAnsi="Islamic_"/>
          <w:sz w:val="36"/>
        </w:rPr>
        <w:instrText>n</w:instrText>
      </w:r>
      <w:r w:rsidRPr="009A3957">
        <w:rPr>
          <w:sz w:val="36"/>
          <w:rtl/>
        </w:rPr>
        <w:instrText xml:space="preserve"> يقضي حاجته، فاتبعته بإداوة من ماء، فنظر رسول الله </w:instrText>
      </w:r>
      <w:r w:rsidRPr="009A3957">
        <w:rPr>
          <w:rFonts w:ascii="Islamic_" w:hAnsi="Islamic_" w:hint="cs"/>
          <w:sz w:val="36"/>
        </w:rPr>
        <w:instrText>n</w:instrText>
      </w:r>
      <w:r w:rsidRPr="009A3957">
        <w:rPr>
          <w:sz w:val="36"/>
          <w:rtl/>
        </w:rPr>
        <w:instrText xml:space="preserve"> فلم ير شيئا يستتر به، فإذا شجرتان بشاطئ الوادي:</w:instrText>
      </w:r>
      <w:r w:rsidRPr="009A3957">
        <w:rPr>
          <w:rFonts w:hint="cs"/>
          <w:rtl/>
        </w:rPr>
        <w:instrText>جابر</w:instrText>
      </w:r>
      <w:r>
        <w:instrText xml:space="preserve">" </w:instrText>
      </w:r>
      <w:r>
        <w:rPr>
          <w:sz w:val="36"/>
          <w:rtl/>
        </w:rPr>
        <w:fldChar w:fldCharType="end"/>
      </w:r>
      <w:r w:rsidRPr="007F7018">
        <w:rPr>
          <w:sz w:val="36"/>
          <w:rtl/>
        </w:rPr>
        <w:t xml:space="preserve">، فانطلق رسول الله </w:t>
      </w:r>
      <w:r w:rsidRPr="007F7018">
        <w:rPr>
          <w:rFonts w:ascii="Islamic_" w:hAnsi="Islamic_" w:hint="cs"/>
          <w:sz w:val="36"/>
        </w:rPr>
        <w:t>n</w:t>
      </w:r>
      <w:r w:rsidRPr="007F7018">
        <w:rPr>
          <w:sz w:val="36"/>
          <w:rtl/>
        </w:rPr>
        <w:t xml:space="preserve"> إلى إحداهما، فأخذ بغصن من أغصانها، فقال</w:t>
      </w:r>
      <w:r w:rsidR="00A83B02">
        <w:rPr>
          <w:rFonts w:hint="cs"/>
          <w:sz w:val="36"/>
          <w:rtl/>
        </w:rPr>
        <w:t xml:space="preserve">: </w:t>
      </w:r>
      <w:r w:rsidRPr="007F7018">
        <w:rPr>
          <w:sz w:val="36"/>
          <w:rtl/>
        </w:rPr>
        <w:t>انقادي علي بإذن الله، فانقادت معه كالبعير المخشوش الذي يصانع قائده، حتى أتى الشجرة الأخرى، فأخذ بغصن من أغصانها، فقال</w:t>
      </w:r>
      <w:r w:rsidR="00A83B02">
        <w:rPr>
          <w:rFonts w:hint="cs"/>
          <w:sz w:val="36"/>
          <w:rtl/>
        </w:rPr>
        <w:t xml:space="preserve">: </w:t>
      </w:r>
      <w:r w:rsidRPr="007F7018">
        <w:rPr>
          <w:sz w:val="36"/>
          <w:rtl/>
        </w:rPr>
        <w:t>انقادي علي بإذن الله، فانقادت معه كذلك، حتى إذا كان بالمنص</w:t>
      </w:r>
      <w:r w:rsidR="00BE1D2F">
        <w:rPr>
          <w:rFonts w:hint="cs"/>
          <w:sz w:val="36"/>
          <w:rtl/>
        </w:rPr>
        <w:t>ّ</w:t>
      </w:r>
      <w:r w:rsidRPr="007F7018">
        <w:rPr>
          <w:sz w:val="36"/>
          <w:rtl/>
        </w:rPr>
        <w:t xml:space="preserve">ف مما بينهما لأم بينهما </w:t>
      </w:r>
      <w:r w:rsidR="00BE1D2F">
        <w:rPr>
          <w:rFonts w:hint="cs"/>
          <w:sz w:val="36"/>
          <w:rtl/>
        </w:rPr>
        <w:t>-</w:t>
      </w:r>
      <w:r w:rsidRPr="007F7018">
        <w:rPr>
          <w:sz w:val="36"/>
          <w:rtl/>
        </w:rPr>
        <w:t>يعني جمعهما</w:t>
      </w:r>
      <w:r w:rsidR="00BE1D2F">
        <w:rPr>
          <w:rFonts w:hint="cs"/>
          <w:sz w:val="36"/>
          <w:rtl/>
        </w:rPr>
        <w:t>-</w:t>
      </w:r>
      <w:r w:rsidRPr="007F7018">
        <w:rPr>
          <w:sz w:val="36"/>
          <w:rtl/>
        </w:rPr>
        <w:t xml:space="preserve"> فقال</w:t>
      </w:r>
      <w:r w:rsidR="00BE1D2F">
        <w:rPr>
          <w:rFonts w:hint="cs"/>
          <w:sz w:val="36"/>
          <w:rtl/>
        </w:rPr>
        <w:t>:</w:t>
      </w:r>
      <w:r w:rsidRPr="007F7018">
        <w:rPr>
          <w:sz w:val="36"/>
          <w:rtl/>
        </w:rPr>
        <w:t xml:space="preserve"> التئما علي بإذن الله، فالتأمتا، قال جابر</w:t>
      </w:r>
      <w:r w:rsidR="00BE1D2F" w:rsidRPr="00BE1D2F">
        <w:rPr>
          <w:rFonts w:ascii="Islamic_" w:eastAsia="MS Mincho" w:hAnsi="Islamic_"/>
          <w:sz w:val="36"/>
          <w:lang w:bidi="ar"/>
        </w:rPr>
        <w:t xml:space="preserve"> </w:t>
      </w:r>
      <w:r w:rsidR="00BE1D2F" w:rsidRPr="007F7018">
        <w:rPr>
          <w:rFonts w:ascii="Islamic_" w:eastAsia="MS Mincho" w:hAnsi="Islamic_"/>
          <w:sz w:val="36"/>
          <w:lang w:bidi="ar"/>
        </w:rPr>
        <w:t>z</w:t>
      </w:r>
      <w:r w:rsidR="00A83B02">
        <w:rPr>
          <w:rFonts w:hint="cs"/>
          <w:sz w:val="36"/>
          <w:rtl/>
        </w:rPr>
        <w:t xml:space="preserve">: </w:t>
      </w:r>
      <w:r w:rsidRPr="007F7018">
        <w:rPr>
          <w:sz w:val="36"/>
          <w:rtl/>
        </w:rPr>
        <w:t xml:space="preserve">فخرجت أحضر مخافة أن </w:t>
      </w:r>
      <w:r w:rsidRPr="007F7018">
        <w:rPr>
          <w:rFonts w:hint="cs"/>
          <w:sz w:val="36"/>
          <w:rtl/>
        </w:rPr>
        <w:t>يحس</w:t>
      </w:r>
      <w:r w:rsidRPr="007F7018">
        <w:rPr>
          <w:sz w:val="36"/>
          <w:rtl/>
        </w:rPr>
        <w:t xml:space="preserve"> رسول الله </w:t>
      </w:r>
      <w:r w:rsidRPr="007F7018">
        <w:rPr>
          <w:rFonts w:ascii="Islamic_" w:hAnsi="Islamic_" w:hint="cs"/>
          <w:sz w:val="36"/>
        </w:rPr>
        <w:t>n</w:t>
      </w:r>
      <w:r w:rsidRPr="007F7018">
        <w:rPr>
          <w:sz w:val="36"/>
          <w:rtl/>
        </w:rPr>
        <w:t xml:space="preserve"> بقربي فيبتعد، فجلست أحدث نفسي، فحانت مني لفتة فإذا أنا برسول الله </w:t>
      </w:r>
      <w:r w:rsidRPr="007F7018">
        <w:rPr>
          <w:rFonts w:ascii="Islamic_" w:hAnsi="Islamic_" w:hint="cs"/>
          <w:sz w:val="36"/>
        </w:rPr>
        <w:t>n</w:t>
      </w:r>
      <w:r w:rsidRPr="007F7018">
        <w:rPr>
          <w:sz w:val="36"/>
          <w:rtl/>
        </w:rPr>
        <w:t xml:space="preserve"> مقبلا وإذا الشجرتان قد افترقتا، فقامت كل واحدة منهما على ساق</w:t>
      </w:r>
      <w:r w:rsidRPr="007F7018">
        <w:rPr>
          <w:rFonts w:hint="cs"/>
          <w:sz w:val="36"/>
          <w:rtl/>
        </w:rPr>
        <w:t>"</w:t>
      </w:r>
      <w:r w:rsidRPr="007F7018">
        <w:rPr>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93"/>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وكذلك حنين الجذع للنبي </w:t>
      </w:r>
      <w:r w:rsidRPr="00BE1D2F">
        <w:rPr>
          <w:rFonts w:ascii="Islamic_" w:hAnsi="Islamic_" w:hint="cs"/>
          <w:bCs/>
          <w:sz w:val="36"/>
        </w:rPr>
        <w:t>n</w:t>
      </w:r>
      <w:r w:rsidRPr="007F7018">
        <w:rPr>
          <w:rFonts w:ascii="Arial" w:hAnsi="Arial" w:hint="cs"/>
          <w:b/>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94"/>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sz w:val="36"/>
          <w:rtl/>
        </w:rPr>
        <w:t xml:space="preserve">عن ابن عمر </w:t>
      </w:r>
      <w:r w:rsidRPr="007F7018">
        <w:rPr>
          <w:rFonts w:ascii="Islamic_" w:eastAsia="MS Mincho" w:hAnsi="Islamic_"/>
          <w:sz w:val="36"/>
        </w:rPr>
        <w:t>c</w:t>
      </w:r>
      <w:r w:rsidRPr="007F7018">
        <w:rPr>
          <w:rFonts w:hint="cs"/>
          <w:sz w:val="36"/>
          <w:rtl/>
        </w:rPr>
        <w:t xml:space="preserve"> قال</w:t>
      </w:r>
      <w:r w:rsidR="00A83B02">
        <w:rPr>
          <w:rFonts w:hint="cs"/>
          <w:sz w:val="36"/>
          <w:rtl/>
        </w:rPr>
        <w:t xml:space="preserve">: </w:t>
      </w:r>
      <w:r w:rsidRPr="007F7018">
        <w:rPr>
          <w:rFonts w:ascii="Islamic_" w:eastAsia="MS Mincho" w:hAnsi="Islamic_" w:hint="eastAsia"/>
          <w:b/>
          <w:bCs/>
          <w:sz w:val="36"/>
          <w:rtl/>
        </w:rPr>
        <w:t>«</w:t>
      </w:r>
      <w:r w:rsidRPr="007F7018">
        <w:rPr>
          <w:sz w:val="36"/>
          <w:rtl/>
        </w:rPr>
        <w:t xml:space="preserve">كان النبي </w:t>
      </w:r>
      <w:r w:rsidRPr="007F7018">
        <w:rPr>
          <w:rFonts w:ascii="Islamic_" w:hAnsi="Islamic_" w:hint="cs"/>
          <w:sz w:val="36"/>
        </w:rPr>
        <w:t>n</w:t>
      </w:r>
      <w:r w:rsidRPr="007F7018">
        <w:rPr>
          <w:sz w:val="36"/>
          <w:rtl/>
        </w:rPr>
        <w:t xml:space="preserve"> يخطب إلى جذع، فلما اتخذ المنبر تحول إليه، فحن الجذع، فأتاه فمسح يده عليه</w:t>
      </w:r>
      <w:r>
        <w:rPr>
          <w:sz w:val="36"/>
          <w:rtl/>
        </w:rPr>
        <w:fldChar w:fldCharType="begin"/>
      </w:r>
      <w:r>
        <w:instrText xml:space="preserve"> XE "</w:instrText>
      </w:r>
      <w:r w:rsidRPr="00E87C25">
        <w:rPr>
          <w:sz w:val="36"/>
          <w:rtl/>
        </w:rPr>
        <w:instrText xml:space="preserve">كان النبي </w:instrText>
      </w:r>
      <w:r w:rsidRPr="00E87C25">
        <w:rPr>
          <w:rFonts w:ascii="Islamic_" w:hAnsi="Islamic_" w:hint="cs"/>
          <w:sz w:val="36"/>
        </w:rPr>
        <w:instrText>n</w:instrText>
      </w:r>
      <w:r w:rsidRPr="00E87C25">
        <w:rPr>
          <w:sz w:val="36"/>
          <w:rtl/>
        </w:rPr>
        <w:instrText xml:space="preserve"> يخطب إلى جذع، فلما اتخذ المنبر تحول إليه، فحن الجذع، فأتاه فمسح يده عليه</w:instrText>
      </w:r>
      <w:r>
        <w:instrText xml:space="preserve">" </w:instrText>
      </w:r>
      <w:r>
        <w:rPr>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9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w:t>
      </w:r>
      <w:r w:rsidRPr="007F7018">
        <w:rPr>
          <w:sz w:val="36"/>
          <w:rtl/>
        </w:rPr>
        <w:t xml:space="preserve">عن جابر بن عبد الله </w:t>
      </w:r>
      <w:r w:rsidRPr="007F7018">
        <w:rPr>
          <w:rFonts w:ascii="Islamic_" w:hAnsi="Islamic_"/>
          <w:sz w:val="36"/>
        </w:rPr>
        <w:t>c</w:t>
      </w:r>
      <w:r w:rsidR="00A83B02">
        <w:rPr>
          <w:sz w:val="36"/>
          <w:rtl/>
        </w:rPr>
        <w:t xml:space="preserve">: </w:t>
      </w:r>
      <w:r w:rsidRPr="007F7018">
        <w:rPr>
          <w:rFonts w:ascii="Islamic_" w:eastAsia="MS Mincho" w:hAnsi="Islamic_" w:hint="eastAsia"/>
          <w:b/>
          <w:bCs/>
          <w:sz w:val="36"/>
          <w:rtl/>
        </w:rPr>
        <w:t>«</w:t>
      </w:r>
      <w:r w:rsidRPr="007F7018">
        <w:rPr>
          <w:sz w:val="36"/>
          <w:rtl/>
        </w:rPr>
        <w:t xml:space="preserve">أن النبي </w:t>
      </w:r>
      <w:r w:rsidRPr="007F7018">
        <w:rPr>
          <w:rFonts w:ascii="Islamic_" w:hAnsi="Islamic_"/>
          <w:sz w:val="36"/>
        </w:rPr>
        <w:t>n</w:t>
      </w:r>
      <w:r w:rsidRPr="007F7018">
        <w:rPr>
          <w:sz w:val="36"/>
          <w:rtl/>
        </w:rPr>
        <w:t xml:space="preserve"> كان يقوم يوم الجمعة إلى شجرة أو نخلة، </w:t>
      </w:r>
      <w:r w:rsidRPr="007F7018">
        <w:rPr>
          <w:sz w:val="36"/>
          <w:rtl/>
        </w:rPr>
        <w:lastRenderedPageBreak/>
        <w:t>فقالت امرأة من الأنصار أو رجل</w:t>
      </w:r>
      <w:r w:rsidR="00A83B02">
        <w:rPr>
          <w:rFonts w:hint="cs"/>
          <w:sz w:val="36"/>
          <w:rtl/>
        </w:rPr>
        <w:t xml:space="preserve">: </w:t>
      </w:r>
      <w:r w:rsidRPr="007F7018">
        <w:rPr>
          <w:sz w:val="36"/>
          <w:rtl/>
        </w:rPr>
        <w:t>يا رسول الله ألا نجعل لك منبرا</w:t>
      </w:r>
      <w:r w:rsidRPr="007F7018">
        <w:rPr>
          <w:rFonts w:hint="cs"/>
          <w:sz w:val="36"/>
          <w:rtl/>
        </w:rPr>
        <w:t>ً</w:t>
      </w:r>
      <w:r>
        <w:rPr>
          <w:sz w:val="36"/>
          <w:rtl/>
        </w:rPr>
        <w:fldChar w:fldCharType="begin"/>
      </w:r>
      <w:r>
        <w:instrText xml:space="preserve"> XE "</w:instrText>
      </w:r>
      <w:r w:rsidRPr="00EC660A">
        <w:rPr>
          <w:sz w:val="36"/>
          <w:rtl/>
        </w:rPr>
        <w:instrText xml:space="preserve">أن النبي </w:instrText>
      </w:r>
      <w:r w:rsidRPr="00EC660A">
        <w:rPr>
          <w:rFonts w:ascii="Islamic_" w:hAnsi="Islamic_"/>
          <w:sz w:val="36"/>
        </w:rPr>
        <w:instrText>n</w:instrText>
      </w:r>
      <w:r w:rsidRPr="00EC660A">
        <w:rPr>
          <w:sz w:val="36"/>
          <w:rtl/>
        </w:rPr>
        <w:instrText xml:space="preserve"> كان يقوم يوم الجمعة إلى شجرة أو نخلة، فقالت امرأة من الأنصار أو رجل</w:instrText>
      </w:r>
      <w:r w:rsidRPr="00EC660A">
        <w:instrText>\</w:instrText>
      </w:r>
      <w:r w:rsidRPr="00EC660A">
        <w:rPr>
          <w:rFonts w:hint="cs"/>
          <w:sz w:val="36"/>
          <w:rtl/>
        </w:rPr>
        <w:instrText>:</w:instrText>
      </w:r>
      <w:r w:rsidRPr="00EC660A">
        <w:rPr>
          <w:sz w:val="36"/>
          <w:rtl/>
        </w:rPr>
        <w:instrText xml:space="preserve"> يا رسول الله ألا نجعل لك منبرا</w:instrText>
      </w:r>
      <w:r w:rsidRPr="00EC660A">
        <w:rPr>
          <w:rFonts w:hint="cs"/>
          <w:sz w:val="36"/>
          <w:rtl/>
        </w:rPr>
        <w:instrText>ً</w:instrText>
      </w:r>
      <w:r>
        <w:instrText xml:space="preserve">" </w:instrText>
      </w:r>
      <w:r>
        <w:rPr>
          <w:sz w:val="36"/>
          <w:rtl/>
        </w:rPr>
        <w:fldChar w:fldCharType="end"/>
      </w:r>
      <w:r w:rsidRPr="007F7018">
        <w:rPr>
          <w:sz w:val="36"/>
          <w:rtl/>
        </w:rPr>
        <w:t>، قال</w:t>
      </w:r>
      <w:r w:rsidR="00A83B02">
        <w:rPr>
          <w:rFonts w:hint="cs"/>
          <w:sz w:val="36"/>
          <w:rtl/>
        </w:rPr>
        <w:t xml:space="preserve">: </w:t>
      </w:r>
      <w:r w:rsidRPr="007F7018">
        <w:rPr>
          <w:sz w:val="36"/>
          <w:rtl/>
        </w:rPr>
        <w:t>إن شئتم</w:t>
      </w:r>
      <w:r w:rsidRPr="007F7018">
        <w:rPr>
          <w:rFonts w:hint="cs"/>
          <w:sz w:val="36"/>
          <w:rtl/>
        </w:rPr>
        <w:t>.</w:t>
      </w:r>
      <w:r w:rsidRPr="007F7018">
        <w:rPr>
          <w:sz w:val="36"/>
          <w:rtl/>
        </w:rPr>
        <w:t xml:space="preserve"> فجعلوا له منبرا، فلما كان يوم الجمعة د</w:t>
      </w:r>
      <w:r w:rsidRPr="007F7018">
        <w:rPr>
          <w:rFonts w:hint="cs"/>
          <w:sz w:val="36"/>
          <w:rtl/>
        </w:rPr>
        <w:t>ُ</w:t>
      </w:r>
      <w:r w:rsidRPr="007F7018">
        <w:rPr>
          <w:sz w:val="36"/>
          <w:rtl/>
        </w:rPr>
        <w:t xml:space="preserve">فع </w:t>
      </w:r>
      <w:r w:rsidRPr="007F7018">
        <w:rPr>
          <w:rFonts w:hint="cs"/>
          <w:sz w:val="36"/>
          <w:rtl/>
        </w:rPr>
        <w:t>إ</w:t>
      </w:r>
      <w:r w:rsidRPr="007F7018">
        <w:rPr>
          <w:sz w:val="36"/>
          <w:rtl/>
        </w:rPr>
        <w:t xml:space="preserve">لى المنبر فصاحت النخلة صياح الصبي، ثم نزل النبي </w:t>
      </w:r>
      <w:r w:rsidRPr="007F7018">
        <w:rPr>
          <w:rFonts w:ascii="Islamic_" w:hAnsi="Islamic_" w:hint="cs"/>
          <w:sz w:val="36"/>
        </w:rPr>
        <w:t>n</w:t>
      </w:r>
      <w:r w:rsidRPr="007F7018">
        <w:rPr>
          <w:sz w:val="36"/>
          <w:rtl/>
        </w:rPr>
        <w:t xml:space="preserve"> فضمه إليه، تئن أنين الصبي الذي ي</w:t>
      </w:r>
      <w:r w:rsidRPr="007F7018">
        <w:rPr>
          <w:rFonts w:hint="cs"/>
          <w:sz w:val="36"/>
          <w:rtl/>
        </w:rPr>
        <w:t>ُ</w:t>
      </w:r>
      <w:r w:rsidRPr="007F7018">
        <w:rPr>
          <w:sz w:val="36"/>
          <w:rtl/>
        </w:rPr>
        <w:t>سك</w:t>
      </w:r>
      <w:r w:rsidRPr="007F7018">
        <w:rPr>
          <w:rFonts w:hint="cs"/>
          <w:sz w:val="36"/>
          <w:rtl/>
        </w:rPr>
        <w:t>َّ</w:t>
      </w:r>
      <w:r w:rsidRPr="007F7018">
        <w:rPr>
          <w:sz w:val="36"/>
          <w:rtl/>
        </w:rPr>
        <w:t>ن، قال</w:t>
      </w:r>
      <w:r w:rsidR="00A83B02">
        <w:rPr>
          <w:rFonts w:hint="cs"/>
          <w:sz w:val="36"/>
          <w:rtl/>
        </w:rPr>
        <w:t xml:space="preserve">: </w:t>
      </w:r>
      <w:r w:rsidRPr="007F7018">
        <w:rPr>
          <w:sz w:val="36"/>
          <w:rtl/>
        </w:rPr>
        <w:t>كانت تبكي على ما كانت تسمع من الذكر عندها</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9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875" w:name="_Toc521973363"/>
      <w:bookmarkStart w:id="876" w:name="_Toc84672252"/>
      <w:r w:rsidRPr="007F7018">
        <w:rPr>
          <w:rFonts w:hint="cs"/>
          <w:b/>
          <w:bCs/>
          <w:sz w:val="36"/>
          <w:rtl/>
        </w:rPr>
        <w:t>سابعاً</w:t>
      </w:r>
      <w:r w:rsidR="00A83B02">
        <w:rPr>
          <w:rFonts w:hint="cs"/>
          <w:b/>
          <w:bCs/>
          <w:sz w:val="36"/>
          <w:rtl/>
        </w:rPr>
        <w:t xml:space="preserve">: </w:t>
      </w:r>
      <w:r w:rsidRPr="007F7018">
        <w:rPr>
          <w:rFonts w:hint="cs"/>
          <w:b/>
          <w:bCs/>
          <w:sz w:val="36"/>
          <w:rtl/>
        </w:rPr>
        <w:t>الإيمان باليوم الآخر</w:t>
      </w:r>
      <w:bookmarkEnd w:id="875"/>
      <w:r w:rsidR="00A83B02">
        <w:rPr>
          <w:rFonts w:hint="cs"/>
          <w:b/>
          <w:bCs/>
          <w:sz w:val="36"/>
          <w:rtl/>
        </w:rPr>
        <w:t>:</w:t>
      </w:r>
      <w:bookmarkEnd w:id="876"/>
      <w:r w:rsidR="00A83B02">
        <w:rPr>
          <w:rFonts w:hint="cs"/>
          <w:b/>
          <w:bCs/>
          <w:sz w:val="36"/>
          <w:rtl/>
        </w:rPr>
        <w:t xml:space="preserve"> </w:t>
      </w:r>
    </w:p>
    <w:p w:rsidR="00AF0529" w:rsidRPr="007F7018" w:rsidRDefault="00AF0529" w:rsidP="00CA6641">
      <w:pPr>
        <w:widowControl w:val="0"/>
        <w:autoSpaceDE w:val="0"/>
        <w:autoSpaceDN w:val="0"/>
        <w:adjustRightInd w:val="0"/>
        <w:ind w:firstLine="720"/>
        <w:rPr>
          <w:rFonts w:ascii="Traditional Arabic" w:hAnsi="Traditional Arabic"/>
          <w:sz w:val="36"/>
          <w:rtl/>
        </w:rPr>
      </w:pPr>
      <w:r w:rsidRPr="007F7018">
        <w:rPr>
          <w:rFonts w:hint="cs"/>
          <w:sz w:val="36"/>
          <w:rtl/>
        </w:rPr>
        <w:t xml:space="preserve">من الإيمان باليوم الآخر الإيمان </w:t>
      </w:r>
      <w:r w:rsidR="00CA6641">
        <w:rPr>
          <w:rFonts w:hint="cs"/>
          <w:sz w:val="36"/>
          <w:rtl/>
        </w:rPr>
        <w:t>بجميع ما أخبر الله عنه و</w:t>
      </w:r>
      <w:r w:rsidRPr="007F7018">
        <w:rPr>
          <w:rFonts w:hint="cs"/>
          <w:sz w:val="36"/>
          <w:rtl/>
        </w:rPr>
        <w:t xml:space="preserve">أخبرت </w:t>
      </w:r>
      <w:r w:rsidR="00CA6641">
        <w:rPr>
          <w:rFonts w:hint="cs"/>
          <w:sz w:val="36"/>
          <w:rtl/>
        </w:rPr>
        <w:t xml:space="preserve">عنه رسله </w:t>
      </w:r>
      <w:r w:rsidRPr="007F7018">
        <w:rPr>
          <w:rFonts w:hint="cs"/>
          <w:sz w:val="36"/>
          <w:rtl/>
        </w:rPr>
        <w:t xml:space="preserve">-عليهم الصلاة والسلام- من البعث والجزاء، وقد ذكر الله </w:t>
      </w:r>
      <w:r w:rsidRPr="007F7018">
        <w:rPr>
          <w:rFonts w:ascii="Islamic_" w:hAnsi="Islamic_" w:hint="cs"/>
          <w:sz w:val="36"/>
        </w:rPr>
        <w:t>k</w:t>
      </w:r>
      <w:r w:rsidRPr="007F7018">
        <w:rPr>
          <w:rFonts w:hint="cs"/>
          <w:sz w:val="36"/>
          <w:rtl/>
        </w:rPr>
        <w:t xml:space="preserve"> من الأدلة عليه إحياء الأرض بعد موتها بالنبات من كل زوج وصنف وهو دليل عقلي مشاهد محسوس</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9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فقال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332" w:hAnsi="QCF_P332" w:cs="QCF_P332"/>
          <w:noProof w:val="0"/>
          <w:sz w:val="35"/>
          <w:szCs w:val="35"/>
          <w:rtl/>
        </w:rPr>
        <w:t xml:space="preserve">ﯧ  ﯨ  ﯩ  ﯪ  ﯫ  ﯬ   ﯭ  ﯮ  ﯯ  ﯰ  ﯱ  ﯲ  ﯳ  ﯴ  ﯵ   </w:t>
      </w:r>
      <w:r w:rsidRPr="007F7018">
        <w:rPr>
          <w:rFonts w:ascii="QCF_P333" w:hAnsi="QCF_P333" w:cs="QCF_P333"/>
          <w:noProof w:val="0"/>
          <w:sz w:val="35"/>
          <w:szCs w:val="35"/>
          <w:rtl/>
        </w:rPr>
        <w:t xml:space="preserve">ﭑ  ﭒ    ﭓ  ﭔ  ﭕ    ﭖ  ﭗ     ﭘ     ﭙ   ﭚ  ﭛ          ﭜ  ﭝ   ﭞ  ﭟ  ﭠ  ﭡ  ﭢ  ﭣ  ﭤ   ﭥ  ﭦ  ﭧ  ﭨ  ﭩ   ﭪ     </w:t>
      </w:r>
      <w:r w:rsidRPr="007F7018">
        <w:rPr>
          <w:rFonts w:ascii="QCF_BSML" w:hAnsi="QCF_BSML" w:cs="QCF_BSML"/>
          <w:noProof w:val="0"/>
          <w:sz w:val="35"/>
          <w:szCs w:val="35"/>
          <w:rtl/>
        </w:rPr>
        <w:t>ﮊ</w:t>
      </w:r>
      <w:r>
        <w:rPr>
          <w:rFonts w:ascii="Traditional Arabic" w:hAnsi="Traditional Arabic"/>
          <w:noProof w:val="0"/>
          <w:sz w:val="36"/>
          <w:rtl/>
        </w:rPr>
        <w:fldChar w:fldCharType="begin"/>
      </w:r>
      <w:r>
        <w:instrText xml:space="preserve"> XE "</w:instrText>
      </w:r>
      <w:r w:rsidRPr="009A4C20">
        <w:rPr>
          <w:rFonts w:ascii="QCF_BSML" w:hAnsi="QCF_BSML" w:cs="QCF_BSML"/>
          <w:noProof w:val="0"/>
          <w:sz w:val="35"/>
          <w:szCs w:val="35"/>
          <w:rtl/>
        </w:rPr>
        <w:instrText xml:space="preserve">ﮋ </w:instrText>
      </w:r>
      <w:r w:rsidRPr="009A4C20">
        <w:rPr>
          <w:rFonts w:ascii="QCF_P332" w:hAnsi="QCF_P332" w:cs="QCF_P332"/>
          <w:noProof w:val="0"/>
          <w:sz w:val="35"/>
          <w:szCs w:val="35"/>
          <w:rtl/>
        </w:rPr>
        <w:instrText xml:space="preserve">ﯧ  ﯨ  ﯩ  ﯪ  ﯫ  ﯬ   ﯭ  ﯮ  ﯯ  ﯰ  ﯱ  ﯲ  ﯳ  ﯴ  ﯵ   </w:instrText>
      </w:r>
      <w:r w:rsidRPr="009A4C20">
        <w:rPr>
          <w:rFonts w:ascii="QCF_P333" w:hAnsi="QCF_P333" w:cs="QCF_P333"/>
          <w:noProof w:val="0"/>
          <w:sz w:val="35"/>
          <w:szCs w:val="35"/>
          <w:rtl/>
        </w:rPr>
        <w:instrText xml:space="preserve">ﭑ  ﭒ    ﭓ  ﭔ  ﭕ    ﭖ  ﭗ     ﭘ     ﭙ   ﭚ  ﭛ          ﭜ  ﭝ   ﭞ  ﭟ  ﭠ  ﭡ  ﭢ  ﭣ  ﭤ   ﭥ  ﭦ  ﭧ  ﭨ  ﭩ   ﭪ     </w:instrText>
      </w:r>
      <w:r w:rsidRPr="009A4C20">
        <w:rPr>
          <w:rFonts w:ascii="QCF_BSML" w:hAnsi="QCF_BSML" w:cs="QCF_BSML"/>
          <w:noProof w:val="0"/>
          <w:sz w:val="35"/>
          <w:szCs w:val="35"/>
          <w:rtl/>
        </w:rPr>
        <w:instrText>ﮊ</w:instrText>
      </w:r>
      <w:r w:rsidRPr="009A4C20">
        <w:instrText>:</w:instrText>
      </w:r>
      <w:r w:rsidRPr="009A4C20">
        <w:rPr>
          <w:szCs w:val="28"/>
          <w:rtl/>
        </w:rPr>
        <w:instrText>الحج: 5-7</w:instrText>
      </w:r>
      <w:r>
        <w:instrText xml:space="preserve">" </w:instrText>
      </w:r>
      <w:r>
        <w:rPr>
          <w:rFonts w:ascii="Traditional Arabic" w:hAnsi="Traditional Arabic"/>
          <w:noProof w:val="0"/>
          <w:sz w:val="36"/>
          <w:rtl/>
        </w:rPr>
        <w:fldChar w:fldCharType="end"/>
      </w:r>
      <w:r w:rsidRPr="007F7018">
        <w:rPr>
          <w:rFonts w:ascii="Traditional Arabic" w:hAnsi="Traditional Arabic" w:hint="cs"/>
          <w:noProof w:val="0"/>
          <w:sz w:val="36"/>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698"/>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r w:rsidRPr="007F7018">
        <w:rPr>
          <w:rFonts w:hint="cs"/>
          <w:sz w:val="36"/>
          <w:rtl/>
        </w:rPr>
        <w:t xml:space="preserve"> وقال تعالى</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442" w:hAnsi="QCF_P442" w:cs="QCF_P442"/>
          <w:noProof w:val="0"/>
          <w:sz w:val="35"/>
          <w:szCs w:val="35"/>
          <w:rtl/>
        </w:rPr>
        <w:t xml:space="preserve">ﮉ  ﮊ  ﮋ  ﮌ  ﮍ  ﮎ  ﮏ     ﮐ   ﮑ  ﮒ  ﮓ  ﮔ  ﮕ  ﮖ  ﮗ  ﮘ   ﮙ  ﮚ  ﮛ  ﮜ  ﮝ  ﮞ  ﮟ  ﮠ  ﮡ   ﮢ  ﮣ  ﮤﮥ  ﮦ  ﮧ  ﮨ  ﮩ  ﮪ   ﮫ  ﮬ  ﮭ  ﮮ  ﮯ  ﮰ  ﮱ  ﯓ   ﯔ  ﯕ     ﯖ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8969E4">
        <w:rPr>
          <w:rFonts w:ascii="QCF_BSML" w:hAnsi="QCF_BSML" w:cs="QCF_BSML"/>
          <w:noProof w:val="0"/>
          <w:sz w:val="35"/>
          <w:szCs w:val="35"/>
          <w:rtl/>
        </w:rPr>
        <w:instrText xml:space="preserve">ﮋ </w:instrText>
      </w:r>
      <w:r w:rsidRPr="008969E4">
        <w:rPr>
          <w:rFonts w:ascii="QCF_P442" w:hAnsi="QCF_P442" w:cs="QCF_P442"/>
          <w:noProof w:val="0"/>
          <w:sz w:val="35"/>
          <w:szCs w:val="35"/>
          <w:rtl/>
        </w:rPr>
        <w:instrText xml:space="preserve">ﮉ  ﮊ  ﮋ  ﮌ  ﮍ  ﮎ  ﮏ     ﮐ   ﮑ  ﮒ  ﮓ  ﮔ  ﮕ  ﮖ  ﮗ  ﮘ   ﮙ  ﮚ  ﮛ  ﮜ  ﮝ  ﮞ  ﮟ  ﮠ  ﮡ   ﮢ  ﮣ  ﮤﮥ  ﮦ  ﮧ  ﮨ  ﮩ  ﮪ   ﮫ  ﮬ  ﮭ  ﮮ  ﮯ  ﮰ  ﮱ  ﯓ   ﯔ  ﯕ     ﯖ  </w:instrText>
      </w:r>
      <w:r w:rsidRPr="008969E4">
        <w:rPr>
          <w:rFonts w:ascii="QCF_BSML" w:hAnsi="QCF_BSML" w:cs="QCF_BSML"/>
          <w:noProof w:val="0"/>
          <w:sz w:val="35"/>
          <w:szCs w:val="35"/>
          <w:rtl/>
        </w:rPr>
        <w:instrText>ﮊ</w:instrText>
      </w:r>
      <w:r w:rsidRPr="008969E4">
        <w:instrText>:</w:instrText>
      </w:r>
      <w:r w:rsidRPr="008969E4">
        <w:rPr>
          <w:szCs w:val="28"/>
          <w:rtl/>
        </w:rPr>
        <w:instrText>يس: 33-36</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699"/>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BE1D2F">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كما أمر الله</w:t>
      </w:r>
      <w:r w:rsidRPr="007F7018">
        <w:rPr>
          <w:rFonts w:ascii="Islamic_" w:eastAsia="MS Mincho" w:hAnsi="Islamic_"/>
          <w:sz w:val="48"/>
          <w:szCs w:val="48"/>
        </w:rPr>
        <w:t>k</w:t>
      </w:r>
      <w:r w:rsidRPr="007F7018">
        <w:rPr>
          <w:rFonts w:ascii="Traditional Arabic" w:hAnsi="Traditional Arabic" w:hint="cs"/>
          <w:sz w:val="36"/>
          <w:rtl/>
        </w:rPr>
        <w:t xml:space="preserve">بالتفكر في تكوّن الحبوب والثمار التي بها طعام الإنسان، فإن </w:t>
      </w:r>
      <w:r w:rsidRPr="007F7018">
        <w:rPr>
          <w:rFonts w:ascii="Traditional Arabic" w:hAnsi="Traditional Arabic" w:hint="cs"/>
          <w:sz w:val="36"/>
          <w:rtl/>
        </w:rPr>
        <w:lastRenderedPageBreak/>
        <w:t>الأجساد تخرج من الأرض للبعث كما تخرج تلك النباتات</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00"/>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قال تعالى</w:t>
      </w:r>
      <w:r w:rsidR="00A83B02">
        <w:rPr>
          <w:rFonts w:ascii="Msh Quraan1" w:eastAsia="MS Mincho" w:hAnsi="Msh Quraan1" w:hint="cs"/>
          <w:sz w:val="36"/>
          <w:rtl/>
        </w:rPr>
        <w:t xml:space="preserve">: </w:t>
      </w:r>
      <w:r w:rsidRPr="007F7018">
        <w:rPr>
          <w:rFonts w:ascii="QCF_BSML" w:hAnsi="QCF_BSML" w:cs="QCF_BSML"/>
          <w:sz w:val="35"/>
          <w:szCs w:val="35"/>
          <w:rtl/>
        </w:rPr>
        <w:t>ﮋ</w:t>
      </w:r>
      <w:r w:rsidR="00BE1D2F" w:rsidRPr="00BE1D2F">
        <w:rPr>
          <w:rFonts w:ascii="QCF_BSML" w:hAnsi="QCF_BSML" w:cs="QCF_BSML"/>
          <w:noProof w:val="0"/>
          <w:color w:val="000000"/>
          <w:sz w:val="35"/>
          <w:szCs w:val="35"/>
          <w:rtl/>
        </w:rPr>
        <w:t xml:space="preserve"> </w:t>
      </w:r>
      <w:r w:rsidR="00BE1D2F">
        <w:rPr>
          <w:rFonts w:ascii="QCF_P585" w:hAnsi="QCF_P585" w:cs="QCF_P585"/>
          <w:noProof w:val="0"/>
          <w:color w:val="000000"/>
          <w:sz w:val="35"/>
          <w:szCs w:val="35"/>
          <w:rtl/>
        </w:rPr>
        <w:t xml:space="preserve">ﮐ  ﮑ      ﮒ    ﮓ    ﮔ  ﮕ  ﮖ  ﮗ  ﮘ  ﮙ  ﮚ  ﮛ  ﮜ  ﮝ  ﮞ  ﮟ   ﮠ  ﮡ  ﮢ  ﮣ  ﮤ  ﮥ    ﮦ  ﮧ  ﮨ  ﮩ  ﮪ     ﮫ  ﮬ  ﮭ    ﮮ  ﮯ  ﮰ   ﮱ  ﯓ   ﯔ  ﯕ  ﯖ  ﯗ  </w:t>
      </w:r>
      <w:r w:rsidRPr="007F7018">
        <w:rPr>
          <w:rFonts w:ascii="QCF_P585" w:hAnsi="QCF_P585" w:cs="QCF_P585"/>
          <w:sz w:val="35"/>
          <w:szCs w:val="35"/>
          <w:rtl/>
        </w:rPr>
        <w:t xml:space="preserve">  ﯘ  ﯙ  ﯚ  ﯛ   ﯜ  ﯝ  ﯞ  ﯟ  ﯠ  ﯡ  ﯢ  ﯣ    ﯤ  ﯥ  ﯦ  ﯧ  ﯨ   ﯩ  ﯪ  ﯫ  ﯬ  ﯭ  ﯮ  ﯯ  ﯰ  ﯱ  ﯲ  ﯳ   ﯴ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2C055D">
        <w:rPr>
          <w:rFonts w:ascii="QCF_BSML" w:hAnsi="QCF_BSML" w:cs="QCF_BSML"/>
          <w:sz w:val="35"/>
          <w:szCs w:val="35"/>
          <w:rtl/>
        </w:rPr>
        <w:instrText xml:space="preserve">ﮋ </w:instrText>
      </w:r>
      <w:r w:rsidRPr="002C055D">
        <w:rPr>
          <w:rFonts w:ascii="QCF_P585" w:hAnsi="QCF_P585" w:cs="QCF_P585"/>
          <w:sz w:val="35"/>
          <w:szCs w:val="35"/>
          <w:rtl/>
        </w:rPr>
        <w:instrText xml:space="preserve">ﯓ   ﯔ  ﯕ  ﯖ  ﯗ  ﯘ  ﯙ  ﯚ  ﯛ   ﯜ  ﯝ  ﯞ  ﯟ  ﯠ  ﯡ  ﯢ  ﯣ    ﯤ  ﯥ  ﯦ  ﯧ  ﯨ   ﯩ  ﯪ  ﯫ  ﯬ  ﯭ  ﯮ  ﯯ  ﯰ  ﯱ  ﯲ  ﯳ   ﯴ  </w:instrText>
      </w:r>
      <w:r w:rsidRPr="002C055D">
        <w:rPr>
          <w:rFonts w:ascii="QCF_BSML" w:hAnsi="QCF_BSML" w:cs="QCF_BSML"/>
          <w:sz w:val="35"/>
          <w:szCs w:val="35"/>
          <w:rtl/>
        </w:rPr>
        <w:instrText>ﮊ</w:instrText>
      </w:r>
      <w:r w:rsidRPr="002C055D">
        <w:instrText>:</w:instrText>
      </w:r>
      <w:r w:rsidRPr="002C055D">
        <w:rPr>
          <w:szCs w:val="28"/>
          <w:rtl/>
        </w:rPr>
        <w:instrText>عبس: 24-32</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01"/>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CA6641"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وهذا المعنى كثير في القرآن، يضرب الله مثلا للقيامة بإحياء الأرض بعد موتها</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02"/>
      </w:r>
      <w:r w:rsidRPr="007F7018">
        <w:rPr>
          <w:rFonts w:ascii="Msh Quraan1" w:eastAsia="MS Mincho" w:hAnsi="Msh Quraan1"/>
          <w:sz w:val="36"/>
          <w:vertAlign w:val="superscript"/>
          <w:rtl/>
        </w:rPr>
        <w:t>)</w:t>
      </w:r>
      <w:r w:rsidR="00CA6641">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وأخبر النبي </w:t>
      </w:r>
      <w:r w:rsidRPr="00BE1D2F">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في بيان كيف ينبت الموحدون بعد خروجهم من النار وسرعة ذلك وحسنه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03"/>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وشبه ذلك بنبات الحِبة</w:t>
      </w:r>
      <w:r>
        <w:rPr>
          <w:rFonts w:ascii="Msh Quraan1" w:eastAsia="MS Mincho" w:hAnsi="Msh Quraan1" w:hint="eastAsia"/>
          <w:sz w:val="36"/>
          <w:rtl/>
        </w:rPr>
        <w:fldChar w:fldCharType="begin"/>
      </w:r>
      <w:r>
        <w:instrText xml:space="preserve"> XE "</w:instrText>
      </w:r>
      <w:r w:rsidRPr="0006011E">
        <w:rPr>
          <w:rFonts w:ascii="Msh Quraan1" w:eastAsia="MS Mincho" w:hAnsi="Msh Quraan1" w:hint="cs"/>
          <w:sz w:val="36"/>
          <w:rtl/>
        </w:rPr>
        <w:instrText>الحِبة</w:instrText>
      </w:r>
      <w:r>
        <w:instrText xml:space="preserve">" </w:instrText>
      </w:r>
      <w:r>
        <w:rPr>
          <w:rFonts w:ascii="Msh Quraan1" w:eastAsia="MS Mincho" w:hAnsi="Msh Quraan1" w:hint="eastAsia"/>
          <w:sz w:val="36"/>
          <w:rtl/>
        </w:rPr>
        <w:fldChar w:fldCharType="end"/>
      </w:r>
      <w:r w:rsidRPr="007F7018">
        <w:rPr>
          <w:rFonts w:ascii="Msh Quraan1" w:eastAsia="MS Mincho" w:hAnsi="Msh Quraan1" w:hint="cs"/>
          <w:sz w:val="36"/>
          <w:rtl/>
        </w:rPr>
        <w:t xml:space="preserve"> في حميل السيل</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0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sz w:val="36"/>
          <w:rtl/>
        </w:rPr>
        <w:t>عن أبي سعيد</w:t>
      </w:r>
      <w:r w:rsidRPr="007F7018">
        <w:rPr>
          <w:rFonts w:hint="cs"/>
          <w:sz w:val="36"/>
          <w:rtl/>
        </w:rPr>
        <w:t xml:space="preserve"> الخدري </w:t>
      </w:r>
      <w:r w:rsidRPr="007F7018">
        <w:rPr>
          <w:rFonts w:ascii="Islamic_" w:eastAsia="MS Mincho" w:hAnsi="Islamic_"/>
          <w:sz w:val="36"/>
          <w:lang w:bidi="ar"/>
        </w:rPr>
        <w:t>z</w:t>
      </w:r>
      <w:r w:rsidRPr="007F7018">
        <w:rPr>
          <w:sz w:val="36"/>
          <w:rtl/>
        </w:rPr>
        <w:t>قال</w:t>
      </w:r>
      <w:r w:rsidR="00A83B02">
        <w:rPr>
          <w:sz w:val="36"/>
          <w:rtl/>
        </w:rPr>
        <w:t xml:space="preserve">: </w:t>
      </w:r>
      <w:r w:rsidRPr="007F7018">
        <w:rPr>
          <w:sz w:val="36"/>
          <w:rtl/>
        </w:rPr>
        <w:t xml:space="preserve">قال رسول الله </w:t>
      </w:r>
      <w:r w:rsidRPr="007F7018">
        <w:rPr>
          <w:rFonts w:ascii="Islamic_" w:hAnsi="Islamic_" w:hint="cs"/>
          <w:sz w:val="36"/>
        </w:rPr>
        <w:t>n</w:t>
      </w:r>
      <w:r w:rsidR="00A83B02">
        <w:rPr>
          <w:rFonts w:hint="cs"/>
          <w:sz w:val="36"/>
          <w:rtl/>
        </w:rPr>
        <w:t xml:space="preserve">: </w:t>
      </w:r>
      <w:r w:rsidRPr="007F7018">
        <w:rPr>
          <w:sz w:val="36"/>
          <w:rtl/>
        </w:rPr>
        <w:t>«أما أهل النار الذين هم أهلها فإنهم لا يموتون فيها ولا يحيون، ولكن ناس أصابتهم النار بذنوبهم ( أو قال</w:t>
      </w:r>
      <w:r w:rsidR="00A83B02">
        <w:rPr>
          <w:rFonts w:hint="cs"/>
          <w:sz w:val="36"/>
          <w:rtl/>
        </w:rPr>
        <w:t xml:space="preserve">: </w:t>
      </w:r>
      <w:r w:rsidRPr="007F7018">
        <w:rPr>
          <w:sz w:val="36"/>
          <w:rtl/>
        </w:rPr>
        <w:t>بخطاياهم ) فأماتهم إماتة حتى إذا كانوا فحما أذن بالشفاعة، فجيء بهم ضبائر ضبائر فبثوا على أنهار الجنة، ثم قيل</w:t>
      </w:r>
      <w:r w:rsidR="00A83B02">
        <w:rPr>
          <w:rFonts w:hint="cs"/>
          <w:sz w:val="36"/>
          <w:rtl/>
        </w:rPr>
        <w:t xml:space="preserve">: </w:t>
      </w:r>
      <w:r w:rsidRPr="007F7018">
        <w:rPr>
          <w:sz w:val="36"/>
          <w:rtl/>
        </w:rPr>
        <w:t>يا أهل الجنة أفيضوا عليهم، فينبتون نبات الح</w:t>
      </w:r>
      <w:r w:rsidRPr="007F7018">
        <w:rPr>
          <w:rFonts w:hint="cs"/>
          <w:sz w:val="36"/>
          <w:rtl/>
        </w:rPr>
        <w:t>ِ</w:t>
      </w:r>
      <w:r w:rsidRPr="007F7018">
        <w:rPr>
          <w:sz w:val="36"/>
          <w:rtl/>
        </w:rPr>
        <w:t>بة تكون في حميل السيل، فقال رجل من القوم</w:t>
      </w:r>
      <w:r w:rsidR="00A83B02">
        <w:rPr>
          <w:rFonts w:hint="cs"/>
          <w:sz w:val="36"/>
          <w:rtl/>
        </w:rPr>
        <w:t xml:space="preserve">: </w:t>
      </w:r>
      <w:r w:rsidRPr="007F7018">
        <w:rPr>
          <w:sz w:val="36"/>
          <w:rtl/>
        </w:rPr>
        <w:t xml:space="preserve">كأن رسول الله </w:t>
      </w:r>
      <w:r w:rsidRPr="007F7018">
        <w:rPr>
          <w:rFonts w:ascii="Islamic_" w:hAnsi="Islamic_" w:hint="cs"/>
          <w:sz w:val="36"/>
        </w:rPr>
        <w:t>n</w:t>
      </w:r>
      <w:r w:rsidRPr="007F7018">
        <w:rPr>
          <w:sz w:val="36"/>
          <w:rtl/>
        </w:rPr>
        <w:t xml:space="preserve"> قد كان بالبادية</w:t>
      </w:r>
      <w:r>
        <w:rPr>
          <w:sz w:val="36"/>
          <w:rtl/>
        </w:rPr>
        <w:fldChar w:fldCharType="begin"/>
      </w:r>
      <w:r>
        <w:instrText xml:space="preserve"> XE "</w:instrText>
      </w:r>
      <w:r w:rsidRPr="00A81A60">
        <w:rPr>
          <w:sz w:val="36"/>
          <w:rtl/>
        </w:rPr>
        <w:instrText>أما أهل النار الذين هم أهلها فإنهم لا يموتون فيها ولا يحيون، ولكن ناس أصابتهم النار بذنوبهم ( أو قال بخطاياهم ) فأماتهم إماتة حتى إذا كانوا فحما أذن بالشفاعة، فجيء بهم ضبائر ضبائر فبثوا على أنهار الجنة، ثم قيل</w:instrText>
      </w:r>
      <w:r w:rsidRPr="00A81A60">
        <w:instrText>\</w:instrText>
      </w:r>
      <w:r w:rsidRPr="00A81A60">
        <w:rPr>
          <w:rFonts w:hint="cs"/>
          <w:sz w:val="36"/>
          <w:rtl/>
        </w:rPr>
        <w:instrText>:</w:instrText>
      </w:r>
      <w:r w:rsidRPr="00A81A60">
        <w:rPr>
          <w:sz w:val="36"/>
          <w:rtl/>
        </w:rPr>
        <w:instrText xml:space="preserve"> يا أهل الجنة أفيضوا عليهم، فينبتون نبات الح</w:instrText>
      </w:r>
      <w:r w:rsidRPr="00A81A60">
        <w:rPr>
          <w:rFonts w:hint="cs"/>
          <w:sz w:val="36"/>
          <w:rtl/>
        </w:rPr>
        <w:instrText>ِ</w:instrText>
      </w:r>
      <w:r w:rsidRPr="00A81A60">
        <w:rPr>
          <w:sz w:val="36"/>
          <w:rtl/>
        </w:rPr>
        <w:instrText>بة تكون في حميل السيل، فقال رجل من القوم</w:instrText>
      </w:r>
      <w:r w:rsidRPr="00A81A60">
        <w:instrText>\</w:instrText>
      </w:r>
      <w:r w:rsidRPr="00A81A60">
        <w:rPr>
          <w:rFonts w:hint="cs"/>
          <w:sz w:val="36"/>
          <w:rtl/>
        </w:rPr>
        <w:instrText>:</w:instrText>
      </w:r>
      <w:r w:rsidRPr="00A81A60">
        <w:rPr>
          <w:sz w:val="36"/>
          <w:rtl/>
        </w:rPr>
        <w:instrText xml:space="preserve"> كأن رسول الله </w:instrText>
      </w:r>
      <w:r w:rsidRPr="00A81A60">
        <w:rPr>
          <w:rFonts w:ascii="Islamic_" w:hAnsi="Islamic_" w:hint="cs"/>
          <w:sz w:val="36"/>
        </w:rPr>
        <w:instrText>n</w:instrText>
      </w:r>
      <w:r w:rsidRPr="00A81A60">
        <w:rPr>
          <w:sz w:val="36"/>
          <w:rtl/>
        </w:rPr>
        <w:instrText xml:space="preserve"> قد كان بالبادية</w:instrText>
      </w:r>
      <w:r>
        <w:instrText xml:space="preserve">" </w:instrText>
      </w:r>
      <w:r>
        <w:rPr>
          <w:sz w:val="36"/>
          <w:rtl/>
        </w:rPr>
        <w:fldChar w:fldCharType="end"/>
      </w:r>
      <w:r w:rsidRPr="007F7018">
        <w:rPr>
          <w:rFonts w:hint="cs"/>
          <w:sz w:val="36"/>
          <w:rtl/>
        </w:rPr>
        <w:t xml:space="preserve"> </w:t>
      </w:r>
      <w:r w:rsidRPr="007F7018">
        <w:rPr>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0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BE1D2F">
      <w:pPr>
        <w:widowControl w:val="0"/>
        <w:autoSpaceDE w:val="0"/>
        <w:autoSpaceDN w:val="0"/>
        <w:adjustRightInd w:val="0"/>
        <w:ind w:firstLine="720"/>
        <w:rPr>
          <w:rFonts w:ascii="Msh Quraan1" w:eastAsia="MS Mincho" w:hAnsi="Msh Quraan1" w:hint="eastAsia"/>
          <w:sz w:val="36"/>
          <w:rtl/>
        </w:rPr>
      </w:pPr>
      <w:r w:rsidRPr="007F7018">
        <w:rPr>
          <w:rFonts w:hint="cs"/>
          <w:sz w:val="36"/>
          <w:rtl/>
        </w:rPr>
        <w:t xml:space="preserve">كما أن النبي </w:t>
      </w:r>
      <w:r w:rsidRPr="00BE1D2F">
        <w:rPr>
          <w:rFonts w:ascii="Islamic_" w:hAnsi="Islamic_" w:hint="cs"/>
          <w:bCs/>
          <w:sz w:val="36"/>
        </w:rPr>
        <w:t>n</w:t>
      </w:r>
      <w:r w:rsidRPr="007F7018">
        <w:rPr>
          <w:rFonts w:ascii="Arial" w:hAnsi="Arial" w:hint="cs"/>
          <w:b/>
          <w:sz w:val="36"/>
          <w:rtl/>
        </w:rPr>
        <w:t xml:space="preserve"> </w:t>
      </w:r>
      <w:r w:rsidRPr="007F7018">
        <w:rPr>
          <w:rFonts w:hint="cs"/>
          <w:sz w:val="36"/>
          <w:rtl/>
        </w:rPr>
        <w:t>شبه الخطاطيف التي على الجسر يوم القيامة بشوك السعدان</w:t>
      </w:r>
      <w:r w:rsidR="00BE1D2F">
        <w:rPr>
          <w:rFonts w:hint="cs"/>
          <w:sz w:val="36"/>
          <w:rtl/>
        </w:rPr>
        <w:t>،</w:t>
      </w:r>
      <w:r w:rsidRPr="007F7018">
        <w:rPr>
          <w:rFonts w:hint="cs"/>
          <w:sz w:val="36"/>
          <w:rtl/>
        </w:rPr>
        <w:t xml:space="preserve"> وهي شوكة عظيمة مثل المحك من كل الجوانب</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0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Msh Quraan1" w:eastAsia="MS Mincho" w:hAnsi="Msh Quraan1" w:hint="cs"/>
          <w:sz w:val="36"/>
          <w:rtl/>
        </w:rPr>
        <w:t xml:space="preserve">فعن أبي سعيد الخدري </w:t>
      </w:r>
      <w:r w:rsidRPr="007F7018">
        <w:rPr>
          <w:rFonts w:ascii="Islamic_" w:eastAsia="MS Mincho" w:hAnsi="Islamic_"/>
          <w:sz w:val="36"/>
          <w:lang w:bidi="ar"/>
        </w:rPr>
        <w:t>z</w:t>
      </w:r>
      <w:r w:rsidR="00A83B02">
        <w:rPr>
          <w:rFonts w:ascii="Msh Quraan1" w:eastAsia="MS Mincho" w:hAnsi="Msh Quraan1" w:hint="cs"/>
          <w:sz w:val="36"/>
          <w:rtl/>
        </w:rPr>
        <w:t xml:space="preserve">: </w:t>
      </w:r>
      <w:r w:rsidRPr="007F7018">
        <w:rPr>
          <w:sz w:val="36"/>
          <w:rtl/>
        </w:rPr>
        <w:t>«</w:t>
      </w:r>
      <w:r w:rsidRPr="007F7018">
        <w:rPr>
          <w:rFonts w:hint="cs"/>
          <w:sz w:val="36"/>
          <w:rtl/>
        </w:rPr>
        <w:t xml:space="preserve"> </w:t>
      </w:r>
      <w:r w:rsidRPr="007F7018">
        <w:rPr>
          <w:sz w:val="36"/>
          <w:rtl/>
        </w:rPr>
        <w:t xml:space="preserve">قيل يا رسول الله وما الجسر؟ قال دحض مزلة فيه </w:t>
      </w:r>
      <w:r w:rsidRPr="007F7018">
        <w:rPr>
          <w:sz w:val="36"/>
          <w:rtl/>
        </w:rPr>
        <w:lastRenderedPageBreak/>
        <w:t>خطاطيف وكلاليب وحسك تكون بنجد فيها شويكة يقال لها</w:t>
      </w:r>
      <w:r w:rsidR="00BE1D2F">
        <w:rPr>
          <w:rFonts w:hint="cs"/>
          <w:sz w:val="36"/>
          <w:rtl/>
        </w:rPr>
        <w:t>:</w:t>
      </w:r>
      <w:r w:rsidRPr="007F7018">
        <w:rPr>
          <w:sz w:val="36"/>
          <w:rtl/>
        </w:rPr>
        <w:t xml:space="preserve"> السعدان</w:t>
      </w:r>
      <w:r>
        <w:rPr>
          <w:sz w:val="36"/>
          <w:rtl/>
        </w:rPr>
        <w:fldChar w:fldCharType="begin"/>
      </w:r>
      <w:r>
        <w:instrText xml:space="preserve"> XE "</w:instrText>
      </w:r>
      <w:r w:rsidRPr="00940298">
        <w:rPr>
          <w:sz w:val="36"/>
          <w:rtl/>
        </w:rPr>
        <w:instrText>قيل يا رسول الله وما الجسر؟ قال دحض مزلة فيه خطاطيف وكلاليب وحسك تكون بنجد فيها شويكة يقال لها السعدان</w:instrText>
      </w:r>
      <w:r w:rsidRPr="00940298">
        <w:instrText>:</w:instrText>
      </w:r>
      <w:r w:rsidRPr="00940298">
        <w:rPr>
          <w:szCs w:val="28"/>
          <w:rtl/>
        </w:rPr>
        <w:instrText>أبي سعيد الخدري</w:instrText>
      </w:r>
      <w:r>
        <w:instrText xml:space="preserve">" </w:instrText>
      </w:r>
      <w:r>
        <w:rPr>
          <w:sz w:val="36"/>
          <w:rtl/>
        </w:rPr>
        <w:fldChar w:fldCharType="end"/>
      </w:r>
      <w:r w:rsidRPr="007F7018">
        <w:rPr>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0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وقد ورد في الكتاب والسنة أن في الجنة أشجار ونباتات، قال تعالى</w:t>
      </w:r>
      <w:r w:rsidR="00A83B02">
        <w:rPr>
          <w:rFonts w:hint="cs"/>
          <w:sz w:val="36"/>
          <w:rtl/>
        </w:rPr>
        <w:t xml:space="preserve">: </w:t>
      </w:r>
      <w:r w:rsidRPr="007F7018">
        <w:rPr>
          <w:rFonts w:ascii="QCF_BSML" w:hAnsi="QCF_BSML" w:cs="QCF_BSML"/>
          <w:sz w:val="35"/>
          <w:szCs w:val="35"/>
          <w:rtl/>
        </w:rPr>
        <w:t xml:space="preserve">ﮋ </w:t>
      </w:r>
      <w:r w:rsidRPr="007F7018">
        <w:rPr>
          <w:rFonts w:ascii="QCF_P005" w:hAnsi="QCF_P005" w:cs="QCF_P005"/>
          <w:sz w:val="35"/>
          <w:szCs w:val="35"/>
          <w:rtl/>
        </w:rPr>
        <w:t xml:space="preserve">ﭑ  ﭒ  ﭓ  ﭔ  ﭕ  ﭖ  ﭗ  ﭘ   ﭙ  ﭚ  ﭛ  ﭜﭝ  ﭞ  ﭟ  ﭠ  ﭡ  ﭢ   ﭣﭤ  ﭥ  ﭦ  ﭧ  ﭨ  ﭩ  ﭪﭫ  ﭬ  ﭭ  ﭮﭯ   ﭰ  ﭱ  ﭲ  ﭳﭴ  ﭵ  ﭶ  ﭷ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C25171">
        <w:rPr>
          <w:rFonts w:ascii="QCF_BSML" w:hAnsi="QCF_BSML" w:cs="QCF_BSML"/>
          <w:sz w:val="35"/>
          <w:szCs w:val="35"/>
          <w:rtl/>
        </w:rPr>
        <w:instrText xml:space="preserve">ﮋ </w:instrText>
      </w:r>
      <w:r w:rsidRPr="00C25171">
        <w:rPr>
          <w:rFonts w:ascii="QCF_P005" w:hAnsi="QCF_P005" w:cs="QCF_P005"/>
          <w:sz w:val="35"/>
          <w:szCs w:val="35"/>
          <w:rtl/>
        </w:rPr>
        <w:instrText xml:space="preserve">ﭑ  ﭒ  ﭓ  ﭔ  ﭕ  ﭖ  ﭗ  ﭘ   ﭙ  ﭚ  ﭛ  ﭜﭝ  ﭞ  ﭟ  ﭠ  ﭡ  ﭢ   ﭣﭤ  ﭥ  ﭦ  ﭧ  ﭨ  ﭩ  ﭪﭫ  ﭬ  ﭭ  ﭮﭯ   ﭰ  ﭱ  ﭲ  ﭳﭴ  ﭵ  ﭶ  ﭷ  </w:instrText>
      </w:r>
      <w:r w:rsidRPr="00C25171">
        <w:rPr>
          <w:rFonts w:ascii="QCF_BSML" w:hAnsi="QCF_BSML" w:cs="QCF_BSML"/>
          <w:sz w:val="35"/>
          <w:szCs w:val="35"/>
          <w:rtl/>
        </w:rPr>
        <w:instrText>ﮊ</w:instrText>
      </w:r>
      <w:r w:rsidRPr="00C25171">
        <w:instrText>:</w:instrText>
      </w:r>
      <w:r w:rsidRPr="00C25171">
        <w:rPr>
          <w:szCs w:val="28"/>
          <w:rtl/>
        </w:rPr>
        <w:instrText>البقرة: 25</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08"/>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hint="cs"/>
          <w:sz w:val="36"/>
          <w:rtl/>
        </w:rPr>
        <w:t>وقال تعالى عن نعيم أصحاب اليمين</w:t>
      </w:r>
      <w:r w:rsidR="00A83B02">
        <w:rPr>
          <w:rFonts w:ascii="Traditional Arabic" w:hAnsi="Traditional Arabic" w:hint="cs"/>
          <w:sz w:val="36"/>
          <w:rtl/>
        </w:rPr>
        <w:t xml:space="preserve">: </w:t>
      </w:r>
      <w:r w:rsidRPr="007F7018">
        <w:rPr>
          <w:rFonts w:ascii="QCF_BSML" w:hAnsi="QCF_BSML" w:cs="QCF_BSML"/>
          <w:sz w:val="35"/>
          <w:szCs w:val="35"/>
          <w:rtl/>
        </w:rPr>
        <w:t xml:space="preserve">ﮋ </w:t>
      </w:r>
      <w:r w:rsidRPr="007F7018">
        <w:rPr>
          <w:rFonts w:ascii="QCF_P535" w:hAnsi="QCF_P535" w:cs="QCF_P535"/>
          <w:sz w:val="35"/>
          <w:szCs w:val="35"/>
          <w:rtl/>
        </w:rPr>
        <w:t xml:space="preserve">ﮃ  ﮄ  ﮅ  ﮆ    ﮇ  ﮈ  ﮉ  ﮊ       ﮋ  ﮌ  ﮍ  ﮎ      ﮏ  ﮐ  ﮑ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F5146E">
        <w:rPr>
          <w:rFonts w:ascii="QCF_BSML" w:hAnsi="QCF_BSML" w:cs="QCF_BSML"/>
          <w:sz w:val="35"/>
          <w:szCs w:val="35"/>
          <w:rtl/>
        </w:rPr>
        <w:instrText xml:space="preserve">ﮋ </w:instrText>
      </w:r>
      <w:r w:rsidRPr="00F5146E">
        <w:rPr>
          <w:rFonts w:ascii="QCF_P535" w:hAnsi="QCF_P535" w:cs="QCF_P535"/>
          <w:sz w:val="35"/>
          <w:szCs w:val="35"/>
          <w:rtl/>
        </w:rPr>
        <w:instrText xml:space="preserve">ﮃ  ﮄ  ﮅ  ﮆ    ﮇ  ﮈ  ﮉ  ﮊ       ﮋ  ﮌ  ﮍ  ﮎ      ﮏ  ﮐ  ﮑ        </w:instrText>
      </w:r>
      <w:r w:rsidRPr="00F5146E">
        <w:rPr>
          <w:rFonts w:ascii="QCF_BSML" w:hAnsi="QCF_BSML" w:cs="QCF_BSML"/>
          <w:sz w:val="35"/>
          <w:szCs w:val="35"/>
          <w:rtl/>
        </w:rPr>
        <w:instrText>ﮊ</w:instrText>
      </w:r>
      <w:r w:rsidRPr="00F5146E">
        <w:instrText>:</w:instrText>
      </w:r>
      <w:r w:rsidRPr="00F5146E">
        <w:rPr>
          <w:szCs w:val="28"/>
          <w:rtl/>
        </w:rPr>
        <w:instrText>الواقعة: 27-30</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09"/>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وقال تعالى عن الجنة</w:t>
      </w:r>
      <w:r w:rsidR="00A83B02">
        <w:rPr>
          <w:rFonts w:ascii="Traditional Arabic" w:hAnsi="Traditional Arabic" w:hint="cs"/>
          <w:sz w:val="36"/>
          <w:rtl/>
        </w:rPr>
        <w:t xml:space="preserve">: </w:t>
      </w:r>
      <w:r w:rsidRPr="007F7018">
        <w:rPr>
          <w:rFonts w:ascii="QCF_BSML" w:hAnsi="QCF_BSML" w:cs="QCF_BSML"/>
          <w:sz w:val="35"/>
          <w:szCs w:val="35"/>
          <w:rtl/>
        </w:rPr>
        <w:t xml:space="preserve">ﮋ </w:t>
      </w:r>
      <w:r w:rsidRPr="007F7018">
        <w:rPr>
          <w:rFonts w:ascii="QCF_P533" w:hAnsi="QCF_P533" w:cs="QCF_P533"/>
          <w:sz w:val="35"/>
          <w:szCs w:val="35"/>
          <w:rtl/>
        </w:rPr>
        <w:t xml:space="preserve">ﮋ  ﮌ  ﮍ     ﮎ     ﮏ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161EB7">
        <w:rPr>
          <w:rFonts w:ascii="QCF_BSML" w:hAnsi="QCF_BSML" w:cs="QCF_BSML"/>
          <w:sz w:val="35"/>
          <w:szCs w:val="35"/>
          <w:rtl/>
        </w:rPr>
        <w:instrText xml:space="preserve">ﮋ </w:instrText>
      </w:r>
      <w:r w:rsidRPr="00161EB7">
        <w:rPr>
          <w:rFonts w:ascii="QCF_P533" w:hAnsi="QCF_P533" w:cs="QCF_P533"/>
          <w:sz w:val="35"/>
          <w:szCs w:val="35"/>
          <w:rtl/>
        </w:rPr>
        <w:instrText xml:space="preserve">ﮋ  ﮌ  ﮍ     ﮎ     ﮏ  </w:instrText>
      </w:r>
      <w:r w:rsidRPr="00161EB7">
        <w:rPr>
          <w:rFonts w:ascii="QCF_BSML" w:hAnsi="QCF_BSML" w:cs="QCF_BSML"/>
          <w:sz w:val="35"/>
          <w:szCs w:val="35"/>
          <w:rtl/>
        </w:rPr>
        <w:instrText>ﮊ</w:instrText>
      </w:r>
      <w:r w:rsidRPr="00161EB7">
        <w:instrText>:</w:instrText>
      </w:r>
      <w:r w:rsidRPr="00161EB7">
        <w:rPr>
          <w:szCs w:val="28"/>
          <w:rtl/>
        </w:rPr>
        <w:instrText>الرحمن: 52</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10"/>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sz w:val="35"/>
          <w:szCs w:val="35"/>
          <w:rtl/>
        </w:rPr>
        <w:t xml:space="preserve">ﮋ </w:t>
      </w:r>
      <w:r w:rsidRPr="007F7018">
        <w:rPr>
          <w:rFonts w:ascii="QCF_P534" w:hAnsi="QCF_P534" w:cs="QCF_P534"/>
          <w:sz w:val="35"/>
          <w:szCs w:val="35"/>
          <w:rtl/>
        </w:rPr>
        <w:t xml:space="preserve">ﭑ  ﭒ  ﭓ                 ﭔ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4E64C0">
        <w:rPr>
          <w:rFonts w:ascii="QCF_BSML" w:hAnsi="QCF_BSML" w:cs="QCF_BSML"/>
          <w:sz w:val="35"/>
          <w:szCs w:val="35"/>
          <w:rtl/>
        </w:rPr>
        <w:instrText xml:space="preserve">ﮋ </w:instrText>
      </w:r>
      <w:r w:rsidRPr="004E64C0">
        <w:rPr>
          <w:rFonts w:ascii="QCF_P534" w:hAnsi="QCF_P534" w:cs="QCF_P534"/>
          <w:sz w:val="35"/>
          <w:szCs w:val="35"/>
          <w:rtl/>
        </w:rPr>
        <w:instrText xml:space="preserve">ﭑ  ﭒ  ﭓ                 ﭔ  </w:instrText>
      </w:r>
      <w:r w:rsidRPr="004E64C0">
        <w:rPr>
          <w:rFonts w:ascii="QCF_BSML" w:hAnsi="QCF_BSML" w:cs="QCF_BSML"/>
          <w:sz w:val="35"/>
          <w:szCs w:val="35"/>
          <w:rtl/>
        </w:rPr>
        <w:instrText>ﮊ</w:instrText>
      </w:r>
      <w:r w:rsidRPr="004E64C0">
        <w:instrText>:</w:instrText>
      </w:r>
      <w:r w:rsidRPr="004E64C0">
        <w:rPr>
          <w:szCs w:val="28"/>
          <w:rtl/>
        </w:rPr>
        <w:instrText>الرحمن: 68</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11"/>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وعن </w:t>
      </w:r>
      <w:r w:rsidRPr="007F7018">
        <w:rPr>
          <w:rFonts w:ascii="Traditional Arabic" w:hAnsi="Traditional Arabic"/>
          <w:sz w:val="36"/>
          <w:rtl/>
        </w:rPr>
        <w:t xml:space="preserve">أنس بن مالك </w:t>
      </w:r>
      <w:r w:rsidRPr="007F7018">
        <w:rPr>
          <w:rFonts w:ascii="Islamic_" w:hAnsi="Islamic_"/>
          <w:sz w:val="36"/>
        </w:rPr>
        <w:t>z</w:t>
      </w:r>
      <w:r w:rsidRPr="007F7018">
        <w:rPr>
          <w:rFonts w:ascii="Traditional Arabic" w:hAnsi="Traditional Arabic"/>
          <w:sz w:val="36"/>
          <w:rtl/>
        </w:rPr>
        <w:t xml:space="preserve"> عن النبي </w:t>
      </w:r>
      <w:r w:rsidRPr="007F7018">
        <w:rPr>
          <w:rFonts w:ascii="Islamic_" w:hAnsi="Islamic_" w:hint="cs"/>
          <w:sz w:val="36"/>
        </w:rPr>
        <w:t>n</w:t>
      </w:r>
      <w:r w:rsidRPr="007F7018">
        <w:rPr>
          <w:rFonts w:ascii="Traditional Arabic" w:hAnsi="Traditional Arabic"/>
          <w:sz w:val="36"/>
          <w:rtl/>
        </w:rPr>
        <w:t xml:space="preserve"> قال</w:t>
      </w:r>
      <w:r w:rsidR="00A83B02">
        <w:rPr>
          <w:rFonts w:ascii="Traditional Arabic" w:hAnsi="Traditional Arabic" w:hint="cs"/>
          <w:sz w:val="36"/>
          <w:rtl/>
        </w:rPr>
        <w:t xml:space="preserve">: </w:t>
      </w:r>
      <w:r w:rsidRPr="007F7018">
        <w:rPr>
          <w:rFonts w:ascii="Msh Quraan1" w:eastAsia="MS Mincho" w:hAnsi="Msh Quraan1"/>
          <w:b/>
          <w:sz w:val="36"/>
          <w:rtl/>
        </w:rPr>
        <w:t>«</w:t>
      </w:r>
      <w:r w:rsidRPr="007F7018">
        <w:rPr>
          <w:rFonts w:ascii="Traditional Arabic" w:hAnsi="Traditional Arabic"/>
          <w:sz w:val="36"/>
          <w:rtl/>
        </w:rPr>
        <w:t>إن في الجنة لشجرة يسير الراكب في ظلها مائة عام لا يقطعها</w:t>
      </w:r>
      <w:r>
        <w:rPr>
          <w:rFonts w:ascii="Traditional Arabic" w:hAnsi="Traditional Arabic"/>
          <w:sz w:val="36"/>
          <w:rtl/>
        </w:rPr>
        <w:fldChar w:fldCharType="begin"/>
      </w:r>
      <w:r>
        <w:instrText xml:space="preserve"> XE "</w:instrText>
      </w:r>
      <w:r w:rsidRPr="00847292">
        <w:rPr>
          <w:rFonts w:ascii="Traditional Arabic" w:hAnsi="Traditional Arabic"/>
          <w:sz w:val="36"/>
          <w:rtl/>
        </w:rPr>
        <w:instrText>إن في الجنة لشجرة يسير الراكب في ظلها مائة عام لا يقطعها</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1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877" w:name="_Toc521973364"/>
      <w:bookmarkStart w:id="878" w:name="_Toc84672253"/>
      <w:r w:rsidRPr="007F7018">
        <w:rPr>
          <w:rFonts w:hint="cs"/>
          <w:b/>
          <w:bCs/>
          <w:sz w:val="36"/>
          <w:rtl/>
        </w:rPr>
        <w:t>ثامناً</w:t>
      </w:r>
      <w:r w:rsidR="00A83B02">
        <w:rPr>
          <w:rFonts w:hint="cs"/>
          <w:b/>
          <w:bCs/>
          <w:sz w:val="36"/>
          <w:rtl/>
        </w:rPr>
        <w:t xml:space="preserve">: </w:t>
      </w:r>
      <w:r w:rsidRPr="007F7018">
        <w:rPr>
          <w:rFonts w:hint="cs"/>
          <w:b/>
          <w:bCs/>
          <w:sz w:val="36"/>
          <w:rtl/>
        </w:rPr>
        <w:t>الإيمان بالقدر</w:t>
      </w:r>
      <w:bookmarkEnd w:id="877"/>
      <w:r w:rsidR="00A83B02">
        <w:rPr>
          <w:rFonts w:hint="cs"/>
          <w:b/>
          <w:bCs/>
          <w:sz w:val="36"/>
          <w:rtl/>
        </w:rPr>
        <w:t>:</w:t>
      </w:r>
      <w:bookmarkEnd w:id="878"/>
      <w:r w:rsidR="00A83B02">
        <w:rPr>
          <w:rFonts w:hint="cs"/>
          <w:b/>
          <w:bCs/>
          <w:sz w:val="36"/>
          <w:rtl/>
        </w:rPr>
        <w:t xml:space="preserve"> </w:t>
      </w:r>
    </w:p>
    <w:p w:rsidR="00AF0529" w:rsidRPr="007F7018" w:rsidRDefault="00AF0529" w:rsidP="00AF0529">
      <w:pPr>
        <w:widowControl w:val="0"/>
        <w:autoSpaceDE w:val="0"/>
        <w:autoSpaceDN w:val="0"/>
        <w:adjustRightInd w:val="0"/>
        <w:ind w:firstLine="720"/>
        <w:jc w:val="both"/>
        <w:rPr>
          <w:rFonts w:ascii="Traditional Arabic"/>
          <w:sz w:val="36"/>
          <w:rtl/>
        </w:rPr>
      </w:pPr>
      <w:r w:rsidRPr="007F7018">
        <w:rPr>
          <w:rFonts w:ascii="Traditional Arabic" w:hint="cs"/>
          <w:sz w:val="36"/>
          <w:rtl/>
        </w:rPr>
        <w:t xml:space="preserve">من الإيمان بالقدر الإيمان بعلم الله وخلقه ومشيئته، وقد نبه الله </w:t>
      </w:r>
      <w:r w:rsidRPr="007F7018">
        <w:rPr>
          <w:rFonts w:ascii="Islamic_" w:hAnsi="Islamic_" w:hint="cs"/>
          <w:sz w:val="36"/>
        </w:rPr>
        <w:t>k</w:t>
      </w:r>
      <w:r w:rsidRPr="007F7018">
        <w:rPr>
          <w:rFonts w:ascii="Traditional Arabic" w:hint="cs"/>
          <w:sz w:val="36"/>
          <w:rtl/>
        </w:rPr>
        <w:t xml:space="preserve">  </w:t>
      </w:r>
      <w:r w:rsidRPr="007F7018">
        <w:rPr>
          <w:rFonts w:ascii="Traditional Arabic"/>
          <w:sz w:val="36"/>
          <w:rtl/>
        </w:rPr>
        <w:t xml:space="preserve">على كمال قدرته في خلقه الأشياء المتنوعة المختلفة من الشيء الواحد </w:t>
      </w:r>
      <w:r w:rsidRPr="007F7018">
        <w:rPr>
          <w:sz w:val="36"/>
          <w:rtl/>
        </w:rPr>
        <w:t>و</w:t>
      </w:r>
      <w:r w:rsidRPr="007F7018">
        <w:rPr>
          <w:rFonts w:hint="cs"/>
          <w:sz w:val="36"/>
          <w:rtl/>
        </w:rPr>
        <w:t xml:space="preserve">ما </w:t>
      </w:r>
      <w:r w:rsidRPr="007F7018">
        <w:rPr>
          <w:sz w:val="36"/>
          <w:rtl/>
        </w:rPr>
        <w:t>فيها من التفاوت والفرق ما هو مشاهد معروف</w:t>
      </w:r>
      <w:r w:rsidRPr="007F7018">
        <w:rPr>
          <w:rFonts w:ascii="Traditional Arabic" w:hint="cs"/>
          <w:sz w:val="36"/>
          <w:rtl/>
        </w:rPr>
        <w:t>، قال تعالى</w:t>
      </w:r>
      <w:r w:rsidR="00A83B02">
        <w:rPr>
          <w:rFonts w:ascii="Traditional Arabic" w:hint="cs"/>
          <w:sz w:val="36"/>
          <w:rtl/>
        </w:rPr>
        <w:t xml:space="preserve">: </w:t>
      </w:r>
      <w:r w:rsidRPr="007F7018">
        <w:rPr>
          <w:rFonts w:ascii="QCF_BSML" w:hAnsi="QCF_BSML" w:cs="QCF_BSML"/>
          <w:sz w:val="35"/>
          <w:szCs w:val="35"/>
          <w:rtl/>
        </w:rPr>
        <w:t xml:space="preserve">ﮋ </w:t>
      </w:r>
      <w:r w:rsidRPr="007F7018">
        <w:rPr>
          <w:rFonts w:ascii="QCF_P437" w:hAnsi="QCF_P437" w:cs="QCF_P437"/>
          <w:sz w:val="35"/>
          <w:szCs w:val="35"/>
          <w:rtl/>
        </w:rPr>
        <w:t xml:space="preserve">ﮝ    ﮞ      ﮟ  ﮠ  ﮡ  ﮢ  ﮣ  ﮤ  ﮥ  ﮦ  ﮧ  ﮨ   ﮩﮪ  </w:t>
      </w:r>
      <w:r w:rsidRPr="007F7018">
        <w:rPr>
          <w:rFonts w:ascii="QCF_P437" w:hAnsi="QCF_P437" w:cs="QCF_P437"/>
          <w:sz w:val="35"/>
          <w:szCs w:val="35"/>
          <w:rtl/>
        </w:rPr>
        <w:lastRenderedPageBreak/>
        <w:t>ﮫ  ﮬ  ﮭ  ﮮ  ﮯ  ﮰ  ﮱ   ﯓ  ﯔ</w:t>
      </w:r>
      <w:r w:rsidRPr="007F7018">
        <w:rPr>
          <w:rFonts w:ascii="QCF_BSML" w:hAnsi="QCF_BSML" w:cs="QCF_BSML"/>
          <w:sz w:val="35"/>
          <w:szCs w:val="35"/>
          <w:rtl/>
        </w:rPr>
        <w:t>ﮊ</w:t>
      </w:r>
      <w:r>
        <w:rPr>
          <w:sz w:val="36"/>
          <w:vertAlign w:val="superscript"/>
          <w:rtl/>
        </w:rPr>
        <w:fldChar w:fldCharType="begin"/>
      </w:r>
      <w:r>
        <w:instrText xml:space="preserve"> XE "</w:instrText>
      </w:r>
      <w:r w:rsidRPr="00EF32C5">
        <w:rPr>
          <w:rFonts w:ascii="QCF_BSML" w:hAnsi="QCF_BSML" w:cs="QCF_BSML"/>
          <w:sz w:val="35"/>
          <w:szCs w:val="35"/>
          <w:rtl/>
        </w:rPr>
        <w:instrText xml:space="preserve">ﮋ </w:instrText>
      </w:r>
      <w:r w:rsidRPr="00EF32C5">
        <w:rPr>
          <w:rFonts w:ascii="QCF_P437" w:hAnsi="QCF_P437" w:cs="QCF_P437"/>
          <w:sz w:val="35"/>
          <w:szCs w:val="35"/>
          <w:rtl/>
        </w:rPr>
        <w:instrText>ﮝ    ﮞ      ﮟ  ﮠ  ﮡ  ﮢ  ﮣ  ﮤ  ﮥ  ﮦ  ﮧ  ﮨ   ﮩﮪ  ﮫ  ﮬ  ﮭ  ﮮ  ﮯ  ﮰ  ﮱ   ﯓ  ﯔ</w:instrText>
      </w:r>
      <w:r w:rsidRPr="00EF32C5">
        <w:rPr>
          <w:rFonts w:ascii="QCF_BSML" w:hAnsi="QCF_BSML" w:cs="QCF_BSML"/>
          <w:sz w:val="35"/>
          <w:szCs w:val="35"/>
          <w:rtl/>
        </w:rPr>
        <w:instrText>ﮊ</w:instrText>
      </w:r>
      <w:r w:rsidRPr="00EF32C5">
        <w:instrText>:</w:instrText>
      </w:r>
      <w:r w:rsidRPr="00EF32C5">
        <w:rPr>
          <w:szCs w:val="28"/>
          <w:rtl/>
        </w:rPr>
        <w:instrText>فاطر: ٢٧ .</w:instrText>
      </w:r>
      <w:r>
        <w:instrText xml:space="preserve">" </w:instrText>
      </w:r>
      <w:r>
        <w:rPr>
          <w:sz w:val="36"/>
          <w:vertAlign w:val="superscript"/>
          <w:rtl/>
        </w:rPr>
        <w:fldChar w:fldCharType="end"/>
      </w:r>
      <w:r w:rsidRPr="007F7018">
        <w:rPr>
          <w:rFonts w:hint="cs"/>
          <w:sz w:val="36"/>
          <w:vertAlign w:val="superscript"/>
          <w:rtl/>
        </w:rPr>
        <w:t>(</w:t>
      </w:r>
      <w:r w:rsidRPr="007F7018">
        <w:rPr>
          <w:rStyle w:val="FootnoteReference"/>
          <w:sz w:val="36"/>
          <w:rtl/>
        </w:rPr>
        <w:footnoteReference w:id="1713"/>
      </w:r>
      <w:r w:rsidRPr="007F7018">
        <w:rPr>
          <w:rFonts w:hint="cs"/>
          <w:sz w:val="36"/>
          <w:vertAlign w:val="superscript"/>
          <w:rtl/>
        </w:rPr>
        <w:t>)</w:t>
      </w:r>
      <w:r w:rsidRPr="007F7018">
        <w:rPr>
          <w:rFonts w:ascii="Traditional Arabic" w:hint="cs"/>
          <w:sz w:val="36"/>
          <w:rtl/>
        </w:rPr>
        <w:t>.</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ascii="Traditional Arabic" w:hAnsi="Traditional Arabic" w:hint="cs"/>
          <w:sz w:val="36"/>
          <w:rtl/>
        </w:rPr>
        <w:t>وقال تعالى</w:t>
      </w:r>
      <w:r w:rsidR="00A83B02">
        <w:rPr>
          <w:rFonts w:ascii="Traditional Arabic" w:hAnsi="Traditional Arabic" w:hint="cs"/>
          <w:sz w:val="36"/>
          <w:rtl/>
        </w:rPr>
        <w:t xml:space="preserve">: </w:t>
      </w:r>
      <w:r w:rsidRPr="007F7018">
        <w:rPr>
          <w:rFonts w:ascii="QCF_BSML" w:hAnsi="QCF_BSML" w:cs="QCF_BSML"/>
          <w:sz w:val="35"/>
          <w:szCs w:val="35"/>
          <w:rtl/>
        </w:rPr>
        <w:t xml:space="preserve">ﮋ </w:t>
      </w:r>
      <w:r w:rsidRPr="007F7018">
        <w:rPr>
          <w:rFonts w:ascii="QCF_P146" w:hAnsi="QCF_P146" w:cs="QCF_P146"/>
          <w:sz w:val="35"/>
          <w:szCs w:val="35"/>
          <w:rtl/>
        </w:rPr>
        <w:t>ﮝ  ﮞ  ﮟ   ﮠ   ﮡ  ﮢ  ﮣ  ﮤ</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14"/>
      </w:r>
      <w:r w:rsidRPr="007F7018">
        <w:rPr>
          <w:rFonts w:ascii="Msh Quraan1" w:eastAsia="MS Mincho" w:hAnsi="Msh Quraan1"/>
          <w:sz w:val="36"/>
          <w:vertAlign w:val="superscript"/>
          <w:rtl/>
        </w:rPr>
        <w:t>)</w:t>
      </w:r>
      <w:r w:rsidRPr="007F7018">
        <w:rPr>
          <w:rFonts w:ascii="Msh Quraan1" w:eastAsia="MS Mincho" w:hAnsi="Msh Quraan1" w:hint="cs"/>
          <w:sz w:val="36"/>
          <w:vertAlign w:val="superscript"/>
          <w:rtl/>
        </w:rPr>
        <w:t xml:space="preserve"> </w:t>
      </w:r>
      <w:r w:rsidRPr="007F7018">
        <w:rPr>
          <w:rFonts w:ascii="QCF_P146" w:hAnsi="QCF_P146" w:cs="QCF_P146"/>
          <w:sz w:val="35"/>
          <w:szCs w:val="35"/>
          <w:rtl/>
        </w:rPr>
        <w:t xml:space="preserve">  ﮥ  ﮦ    ﮧ  ﮨ  ﮩ  ﮪ  ﮫ  ﮬ   ﮭﮮ  ﮯ  ﮰ  ﮱ  ﯓ     ﯔ  ﯕ  ﯖ  ﯗ     ﯘﯙ  ﯚ  ﯛﯜ  ﯝ      ﯞ  ﯟ  ﯠ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790A59">
        <w:rPr>
          <w:rFonts w:ascii="QCF_BSML" w:hAnsi="QCF_BSML" w:cs="QCF_BSML"/>
          <w:sz w:val="35"/>
          <w:szCs w:val="35"/>
          <w:rtl/>
        </w:rPr>
        <w:instrText xml:space="preserve">ﮋ </w:instrText>
      </w:r>
      <w:r w:rsidRPr="00790A59">
        <w:rPr>
          <w:rFonts w:ascii="QCF_P146" w:hAnsi="QCF_P146" w:cs="QCF_P146"/>
          <w:sz w:val="35"/>
          <w:szCs w:val="35"/>
          <w:rtl/>
        </w:rPr>
        <w:instrText>ﮝ  ﮞ  ﮟ   ﮠ   ﮡ  ﮢ  ﮣ  ﮤ</w:instrText>
      </w:r>
      <w:r w:rsidRPr="00790A59">
        <w:rPr>
          <w:rFonts w:ascii="Msh Quraan1" w:eastAsia="MS Mincho" w:hAnsi="Msh Quraan1"/>
          <w:sz w:val="36"/>
          <w:vertAlign w:val="superscript"/>
          <w:rtl/>
        </w:rPr>
        <w:instrText>()</w:instrText>
      </w:r>
      <w:r w:rsidRPr="00790A59">
        <w:rPr>
          <w:rFonts w:ascii="Msh Quraan1" w:eastAsia="MS Mincho" w:hAnsi="Msh Quraan1" w:hint="cs"/>
          <w:sz w:val="36"/>
          <w:vertAlign w:val="superscript"/>
          <w:rtl/>
        </w:rPr>
        <w:instrText xml:space="preserve"> </w:instrText>
      </w:r>
      <w:r w:rsidRPr="00790A59">
        <w:rPr>
          <w:rFonts w:ascii="QCF_P146" w:hAnsi="QCF_P146" w:cs="QCF_P146"/>
          <w:sz w:val="35"/>
          <w:szCs w:val="35"/>
          <w:rtl/>
        </w:rPr>
        <w:instrText xml:space="preserve">  ﮥ  ﮦ    ﮧ  ﮨ  ﮩ  ﮪ  ﮫ  ﮬ   ﮭﮮ  ﮯ  ﮰ  ﮱ  ﯓ     ﯔ  ﯕ  ﯖ  ﯗ     ﯘﯙ  ﯚ  ﯛﯜ  ﯝ      ﯞ  ﯟ  ﯠ  </w:instrText>
      </w:r>
      <w:r w:rsidRPr="00790A59">
        <w:rPr>
          <w:rFonts w:ascii="QCF_BSML" w:hAnsi="QCF_BSML" w:cs="QCF_BSML"/>
          <w:sz w:val="35"/>
          <w:szCs w:val="35"/>
          <w:rtl/>
        </w:rPr>
        <w:instrText>ﮊ</w:instrText>
      </w:r>
      <w:r w:rsidRPr="00790A59">
        <w:instrText>:</w:instrText>
      </w:r>
      <w:r w:rsidRPr="00790A59">
        <w:rPr>
          <w:szCs w:val="28"/>
          <w:rtl/>
        </w:rPr>
        <w:instrText>الأنعام:141</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15"/>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r w:rsidRPr="007F7018">
        <w:rPr>
          <w:rFonts w:ascii="Traditional Arabic" w:hAnsi="Traditional Arabic" w:hint="cs"/>
          <w:sz w:val="36"/>
          <w:rtl/>
        </w:rPr>
        <w:t xml:space="preserve"> وقال تعالى</w:t>
      </w:r>
      <w:r w:rsidR="00A83B02">
        <w:rPr>
          <w:rFonts w:ascii="Traditional Arabic" w:hAnsi="Traditional Arabic" w:hint="cs"/>
          <w:sz w:val="36"/>
          <w:rtl/>
        </w:rPr>
        <w:t xml:space="preserve">: </w:t>
      </w:r>
      <w:r w:rsidRPr="007F7018">
        <w:rPr>
          <w:rFonts w:ascii="QCF_BSML" w:hAnsi="QCF_BSML" w:cs="QCF_BSML"/>
          <w:sz w:val="35"/>
          <w:szCs w:val="35"/>
          <w:rtl/>
        </w:rPr>
        <w:t xml:space="preserve">ﮋ </w:t>
      </w:r>
      <w:r w:rsidRPr="007F7018">
        <w:rPr>
          <w:rFonts w:ascii="QCF_P249" w:hAnsi="QCF_P249" w:cs="QCF_P249"/>
          <w:sz w:val="35"/>
          <w:szCs w:val="35"/>
          <w:rtl/>
        </w:rPr>
        <w:t xml:space="preserve">ﮞ  ﮟ      ﮠ  ﮡ  ﮢ  ﮣ  ﮤ  ﮥ  ﮦ  ﮧ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16"/>
      </w:r>
      <w:r w:rsidRPr="007F7018">
        <w:rPr>
          <w:rFonts w:ascii="Msh Quraan1" w:eastAsia="MS Mincho" w:hAnsi="Msh Quraan1"/>
          <w:b/>
          <w:sz w:val="38"/>
          <w:szCs w:val="38"/>
          <w:vertAlign w:val="superscript"/>
          <w:rtl/>
        </w:rPr>
        <w:t>)</w:t>
      </w:r>
      <w:r w:rsidRPr="007F7018">
        <w:rPr>
          <w:rFonts w:ascii="Msh Quraan1" w:eastAsia="MS Mincho" w:hAnsi="Msh Quraan1" w:hint="cs"/>
          <w:b/>
          <w:sz w:val="38"/>
          <w:szCs w:val="38"/>
          <w:vertAlign w:val="superscript"/>
          <w:rtl/>
        </w:rPr>
        <w:t xml:space="preserve"> </w:t>
      </w:r>
      <w:r w:rsidRPr="007F7018">
        <w:rPr>
          <w:rFonts w:ascii="QCF_P249" w:hAnsi="QCF_P249" w:cs="QCF_P249"/>
          <w:sz w:val="35"/>
          <w:szCs w:val="35"/>
          <w:rtl/>
        </w:rPr>
        <w:t xml:space="preserve">ﮨ  ﮩ  ﮪ  ﮫ  ﮬ  ﮭ  ﮮ  ﮯ  ﮰ     ﮱ  ﯓﯔ  ﯕ  ﯖ  ﯗ  ﯘ  ﯙ  ﯚ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2F693E">
        <w:rPr>
          <w:rFonts w:ascii="QCF_BSML" w:hAnsi="QCF_BSML" w:cs="QCF_BSML"/>
          <w:sz w:val="35"/>
          <w:szCs w:val="35"/>
          <w:rtl/>
        </w:rPr>
        <w:instrText xml:space="preserve">ﮋ </w:instrText>
      </w:r>
      <w:r w:rsidRPr="002F693E">
        <w:rPr>
          <w:rFonts w:ascii="QCF_P249" w:hAnsi="QCF_P249" w:cs="QCF_P249"/>
          <w:sz w:val="35"/>
          <w:szCs w:val="35"/>
          <w:rtl/>
        </w:rPr>
        <w:instrText xml:space="preserve">ﮞ  ﮟ      ﮠ  ﮡ  ﮢ  ﮣ  ﮤ  ﮥ  ﮦ  ﮧ   </w:instrText>
      </w:r>
      <w:r w:rsidRPr="002F693E">
        <w:rPr>
          <w:rFonts w:ascii="Msh Quraan1" w:eastAsia="MS Mincho" w:hAnsi="Msh Quraan1"/>
          <w:b/>
          <w:sz w:val="38"/>
          <w:szCs w:val="38"/>
          <w:vertAlign w:val="superscript"/>
          <w:rtl/>
        </w:rPr>
        <w:instrText>()</w:instrText>
      </w:r>
      <w:r w:rsidRPr="002F693E">
        <w:rPr>
          <w:rFonts w:ascii="Msh Quraan1" w:eastAsia="MS Mincho" w:hAnsi="Msh Quraan1" w:hint="cs"/>
          <w:b/>
          <w:sz w:val="38"/>
          <w:szCs w:val="38"/>
          <w:vertAlign w:val="superscript"/>
          <w:rtl/>
        </w:rPr>
        <w:instrText xml:space="preserve"> </w:instrText>
      </w:r>
      <w:r w:rsidRPr="002F693E">
        <w:rPr>
          <w:rFonts w:ascii="QCF_P249" w:hAnsi="QCF_P249" w:cs="QCF_P249"/>
          <w:sz w:val="35"/>
          <w:szCs w:val="35"/>
          <w:rtl/>
        </w:rPr>
        <w:instrText xml:space="preserve">ﮨ  ﮩ  ﮪ  ﮫ  ﮬ  ﮭ  ﮮ  ﮯ  ﮰ     ﮱ  ﯓﯔ  ﯕ  ﯖ  ﯗ  ﯘ  ﯙ  ﯚ  </w:instrText>
      </w:r>
      <w:r w:rsidRPr="002F693E">
        <w:rPr>
          <w:rFonts w:ascii="QCF_BSML" w:hAnsi="QCF_BSML" w:cs="QCF_BSML"/>
          <w:sz w:val="35"/>
          <w:szCs w:val="35"/>
          <w:rtl/>
        </w:rPr>
        <w:instrText>ﮊ</w:instrText>
      </w:r>
      <w:r w:rsidRPr="002F693E">
        <w:instrText>:</w:instrText>
      </w:r>
      <w:r w:rsidRPr="002F693E">
        <w:rPr>
          <w:szCs w:val="28"/>
          <w:rtl/>
        </w:rPr>
        <w:instrText>الرعد: 4</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17"/>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فهذا</w:t>
      </w:r>
      <w:r w:rsidR="006F025E">
        <w:rPr>
          <w:sz w:val="36"/>
          <w:rtl/>
        </w:rPr>
        <w:t>"</w:t>
      </w:r>
      <w:r w:rsidRPr="007F7018">
        <w:rPr>
          <w:sz w:val="36"/>
          <w:rtl/>
        </w:rPr>
        <w:t>الاختلاف في أجناس الثمرات والزروع، في أشكالها وألوانها، وطعومها وروائحها، وأوراقها وأزهارها.</w:t>
      </w:r>
    </w:p>
    <w:p w:rsidR="00AF0529" w:rsidRPr="007F7018" w:rsidRDefault="00AF0529" w:rsidP="00AF0529">
      <w:pPr>
        <w:widowControl w:val="0"/>
        <w:autoSpaceDE w:val="0"/>
        <w:autoSpaceDN w:val="0"/>
        <w:adjustRightInd w:val="0"/>
        <w:ind w:firstLine="720"/>
        <w:rPr>
          <w:sz w:val="36"/>
          <w:rtl/>
        </w:rPr>
      </w:pPr>
      <w:r w:rsidRPr="007F7018">
        <w:rPr>
          <w:sz w:val="36"/>
          <w:rtl/>
        </w:rPr>
        <w:t>فهذا في غاية الحلاوة وذا في غاية الحموضة، وذا في غاية المرارة وذا عَفِص، وهذا عذب وهذا جمع هذا وهذا، ثم يستحيل إلى طعم آخر بإذن الله تعالى. وهذا أصفر وهذا أحمر، وهذا أبيض وهذا أسود وهذا أزرق. وكذلك الزهورات مع أن كلها يستمد من طبيعة واحدة، وهو الماء، مع هذا الاختلاف الكبير الذي لا ينحصر ولا ينضبط، ففي ذلك آيات لمن كان واعيا، وهذا من أعظم الدلالات على الفاعل المختار، الذي بقدرته فاوت بين الأشياء وخلقها على ما يريد؛ ولهذا قال تعالى</w:t>
      </w:r>
      <w:r w:rsidR="00A83B02">
        <w:rPr>
          <w:sz w:val="36"/>
          <w:rtl/>
        </w:rPr>
        <w:t xml:space="preserve">: </w:t>
      </w:r>
      <w:r w:rsidRPr="007F7018">
        <w:rPr>
          <w:rFonts w:ascii="QCF_BSML" w:hAnsi="QCF_BSML" w:cs="QCF_BSML"/>
          <w:sz w:val="35"/>
          <w:szCs w:val="35"/>
          <w:rtl/>
        </w:rPr>
        <w:t xml:space="preserve">ﮋ </w:t>
      </w:r>
      <w:r w:rsidRPr="007F7018">
        <w:rPr>
          <w:rFonts w:ascii="QCF_P249" w:hAnsi="QCF_P249" w:cs="QCF_P249"/>
          <w:sz w:val="35"/>
          <w:szCs w:val="35"/>
          <w:rtl/>
        </w:rPr>
        <w:t>ﯕ  ﯖ  ﯗ  ﯘ  ﯙ  ﯚ</w:t>
      </w:r>
      <w:r w:rsidRPr="007F7018">
        <w:rPr>
          <w:rFonts w:ascii="QCF_BSML" w:hAnsi="QCF_BSML" w:cs="QCF_BSML"/>
          <w:sz w:val="35"/>
          <w:szCs w:val="35"/>
          <w:rtl/>
        </w:rPr>
        <w:t>ﮊ</w:t>
      </w:r>
      <w:r w:rsidRPr="007F7018">
        <w:rPr>
          <w:rFonts w:ascii="Msh Quraan1" w:eastAsia="MS Mincho" w:hAnsi="Msh Quraan1" w:hint="cs"/>
          <w:sz w:val="36"/>
          <w:rtl/>
        </w:rPr>
        <w:t>"</w:t>
      </w:r>
      <w:r w:rsidRPr="007F7018">
        <w:rPr>
          <w:rFonts w:ascii="Msh Quraan1" w:eastAsia="MS Mincho" w:hAnsi="Msh Quraan1"/>
          <w:sz w:val="36"/>
          <w:vertAlign w:val="superscript"/>
          <w:rtl/>
        </w:rPr>
        <w:t xml:space="preserve"> (</w:t>
      </w:r>
      <w:r w:rsidRPr="007F7018">
        <w:rPr>
          <w:rFonts w:ascii="Msh Quraan1" w:eastAsia="MS Mincho" w:hAnsi="Msh Quraan1"/>
          <w:sz w:val="36"/>
          <w:vertAlign w:val="superscript"/>
          <w:rtl/>
        </w:rPr>
        <w:footnoteReference w:id="1718"/>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lastRenderedPageBreak/>
        <w:t>وفي</w:t>
      </w:r>
      <w:r w:rsidR="006F025E">
        <w:rPr>
          <w:sz w:val="36"/>
          <w:rtl/>
        </w:rPr>
        <w:t>"</w:t>
      </w:r>
      <w:r w:rsidRPr="007F7018">
        <w:rPr>
          <w:sz w:val="36"/>
          <w:rtl/>
        </w:rPr>
        <w:t>تفاوتها</w:t>
      </w:r>
      <w:r w:rsidRPr="007F7018">
        <w:rPr>
          <w:rFonts w:hint="cs"/>
          <w:sz w:val="36"/>
          <w:rtl/>
        </w:rPr>
        <w:t xml:space="preserve"> أيضاً</w:t>
      </w:r>
      <w:r w:rsidRPr="007F7018">
        <w:rPr>
          <w:sz w:val="36"/>
          <w:rtl/>
        </w:rPr>
        <w:t xml:space="preserve"> دليل عقلي على مشيئة اللّه تعالى، التي خصصت ما خصصت منها، بلونه، ووصفه، وقدرة اللّه تعالى حيث أوجدها كذلك، وحكمته ورحمته، حيث كان ذلك الاختلاف، وذلك التفاوت، فيه من المصالح والمنافع، ومعرفة الطرق، ومعرفة الناس بعضهم بعضا، ما هو معلوم.</w:t>
      </w:r>
      <w:r w:rsidRPr="007F7018">
        <w:rPr>
          <w:rFonts w:hint="cs"/>
          <w:sz w:val="36"/>
          <w:rtl/>
        </w:rPr>
        <w:t xml:space="preserve"> </w:t>
      </w:r>
      <w:r w:rsidRPr="007F7018">
        <w:rPr>
          <w:sz w:val="36"/>
          <w:rtl/>
        </w:rPr>
        <w:t>وذلك أيضا، دليل على سعة علم اللّه تعالى</w:t>
      </w:r>
      <w:r w:rsidRPr="007F7018">
        <w:rPr>
          <w:rFonts w:hint="cs"/>
          <w:sz w:val="36"/>
          <w:rtl/>
        </w:rPr>
        <w:t>"</w:t>
      </w:r>
      <w:r w:rsidRPr="007F7018">
        <w:rPr>
          <w:rFonts w:hint="cs"/>
          <w:sz w:val="36"/>
          <w:vertAlign w:val="superscript"/>
          <w:rtl/>
        </w:rPr>
        <w:t>(</w:t>
      </w:r>
      <w:r w:rsidRPr="007F7018">
        <w:rPr>
          <w:rStyle w:val="FootnoteReference"/>
          <w:sz w:val="36"/>
          <w:rtl/>
        </w:rPr>
        <w:footnoteReference w:id="1719"/>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وأخبر الله</w:t>
      </w:r>
      <w:r w:rsidRPr="007F7018">
        <w:rPr>
          <w:rFonts w:ascii="Islamic_" w:eastAsia="MS Mincho" w:hAnsi="Islamic_"/>
          <w:sz w:val="48"/>
          <w:szCs w:val="48"/>
        </w:rPr>
        <w:t>k</w:t>
      </w:r>
      <w:r w:rsidRPr="007F7018">
        <w:rPr>
          <w:rFonts w:hint="cs"/>
          <w:sz w:val="36"/>
          <w:rtl/>
        </w:rPr>
        <w:t>أن النبات إنما يخرج بإذن الله وإرادته، وليست الأسباب مستقلة بذلك</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20"/>
      </w:r>
      <w:r w:rsidRPr="007F7018">
        <w:rPr>
          <w:rFonts w:ascii="Msh Quraan1" w:eastAsia="MS Mincho" w:hAnsi="Msh Quraan1"/>
          <w:sz w:val="36"/>
          <w:vertAlign w:val="superscript"/>
          <w:rtl/>
        </w:rPr>
        <w:t>)</w:t>
      </w:r>
      <w:r w:rsidRPr="007F7018">
        <w:rPr>
          <w:rFonts w:ascii="Msh Quraan1" w:eastAsia="MS Mincho" w:hAnsi="Msh Quraan1" w:hint="cs"/>
          <w:sz w:val="36"/>
          <w:rtl/>
        </w:rPr>
        <w:t xml:space="preserve">، </w:t>
      </w:r>
      <w:r w:rsidRPr="007F7018">
        <w:rPr>
          <w:rFonts w:hint="cs"/>
          <w:sz w:val="36"/>
          <w:rtl/>
        </w:rPr>
        <w:t>فقال تعالى</w:t>
      </w:r>
      <w:r w:rsidR="00A83B02">
        <w:rPr>
          <w:rFonts w:hint="cs"/>
          <w:sz w:val="36"/>
          <w:rtl/>
        </w:rPr>
        <w:t xml:space="preserve">: </w:t>
      </w:r>
      <w:r w:rsidRPr="007F7018">
        <w:rPr>
          <w:rFonts w:ascii="QCF_BSML" w:hAnsi="QCF_BSML" w:cs="QCF_BSML"/>
          <w:sz w:val="35"/>
          <w:szCs w:val="35"/>
          <w:rtl/>
        </w:rPr>
        <w:t xml:space="preserve">ﮋ </w:t>
      </w:r>
      <w:r w:rsidRPr="007F7018">
        <w:rPr>
          <w:rFonts w:ascii="QCF_P158" w:hAnsi="QCF_P158" w:cs="QCF_P158"/>
          <w:sz w:val="35"/>
          <w:szCs w:val="35"/>
          <w:rtl/>
        </w:rPr>
        <w:t xml:space="preserve">ﭑ  ﭒ  ﭓ  ﭔ  ﭕ  ﭖﭗ  ﭘ  ﭙ  ﭚ     ﭛ       ﭜ  ﭝﭞ  ﭟ  ﭠ  ﭡ  ﭢ    ﭣ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5777B1">
        <w:rPr>
          <w:rFonts w:ascii="QCF_BSML" w:hAnsi="QCF_BSML" w:cs="QCF_BSML"/>
          <w:sz w:val="35"/>
          <w:szCs w:val="35"/>
          <w:rtl/>
        </w:rPr>
        <w:instrText xml:space="preserve">ﮋ </w:instrText>
      </w:r>
      <w:r w:rsidRPr="005777B1">
        <w:rPr>
          <w:rFonts w:ascii="QCF_P158" w:hAnsi="QCF_P158" w:cs="QCF_P158"/>
          <w:sz w:val="35"/>
          <w:szCs w:val="35"/>
          <w:rtl/>
        </w:rPr>
        <w:instrText xml:space="preserve">ﭑ  ﭒ  ﭓ  ﭔ  ﭕ  ﭖﭗ  ﭘ  ﭙ  ﭚ     ﭛ       ﭜ  ﭝﭞ  ﭟ  ﭠ  ﭡ  ﭢ    ﭣ  </w:instrText>
      </w:r>
      <w:r w:rsidRPr="005777B1">
        <w:rPr>
          <w:rFonts w:ascii="QCF_BSML" w:hAnsi="QCF_BSML" w:cs="QCF_BSML"/>
          <w:sz w:val="35"/>
          <w:szCs w:val="35"/>
          <w:rtl/>
        </w:rPr>
        <w:instrText>ﮊ</w:instrText>
      </w:r>
      <w:r w:rsidRPr="005777B1">
        <w:instrText>:</w:instrText>
      </w:r>
      <w:r w:rsidRPr="005777B1">
        <w:rPr>
          <w:szCs w:val="28"/>
          <w:rtl/>
        </w:rPr>
        <w:instrText>الأعراف: 58</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21"/>
      </w:r>
      <w:r w:rsidRPr="007F7018">
        <w:rPr>
          <w:rFonts w:ascii="Msh Quraan1" w:eastAsia="MS Mincho" w:hAnsi="Msh Quraan1"/>
          <w:b/>
          <w:sz w:val="38"/>
          <w:szCs w:val="38"/>
          <w:vertAlign w:val="superscript"/>
          <w:rtl/>
        </w:rPr>
        <w:t>)</w:t>
      </w:r>
      <w:r w:rsidR="006F025E">
        <w:rPr>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879" w:name="_Toc84672254"/>
      <w:bookmarkStart w:id="880" w:name="_Toc521973365"/>
      <w:r w:rsidRPr="007F7018">
        <w:rPr>
          <w:rFonts w:hint="cs"/>
          <w:b/>
          <w:bCs/>
          <w:sz w:val="36"/>
          <w:rtl/>
        </w:rPr>
        <w:t>تاسعاً</w:t>
      </w:r>
      <w:r w:rsidR="00A83B02">
        <w:rPr>
          <w:rFonts w:hint="cs"/>
          <w:b/>
          <w:bCs/>
          <w:sz w:val="36"/>
          <w:rtl/>
        </w:rPr>
        <w:t xml:space="preserve">: </w:t>
      </w:r>
      <w:r w:rsidRPr="007F7018">
        <w:rPr>
          <w:rFonts w:hint="cs"/>
          <w:b/>
          <w:bCs/>
          <w:sz w:val="36"/>
          <w:rtl/>
        </w:rPr>
        <w:t>منزلة الصحابة</w:t>
      </w:r>
      <w:r w:rsidR="00A83B02">
        <w:rPr>
          <w:rFonts w:hint="cs"/>
          <w:b/>
          <w:bCs/>
          <w:sz w:val="36"/>
          <w:rtl/>
        </w:rPr>
        <w:t>:</w:t>
      </w:r>
      <w:bookmarkEnd w:id="879"/>
      <w:r w:rsidR="00A83B02">
        <w:rPr>
          <w:rFonts w:hint="cs"/>
          <w:b/>
          <w:bCs/>
          <w:sz w:val="36"/>
          <w:rtl/>
        </w:rPr>
        <w:t xml:space="preserve"> </w:t>
      </w:r>
      <w:bookmarkEnd w:id="880"/>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 xml:space="preserve">بين الله </w:t>
      </w:r>
      <w:r w:rsidRPr="007F7018">
        <w:rPr>
          <w:rFonts w:ascii="Islamic_" w:eastAsia="MS Mincho" w:hAnsi="Islamic_"/>
          <w:sz w:val="48"/>
          <w:szCs w:val="48"/>
        </w:rPr>
        <w:t>k</w:t>
      </w:r>
      <w:r w:rsidRPr="007F7018">
        <w:rPr>
          <w:rFonts w:ascii="Traditional Arabic" w:hAnsi="Traditional Arabic" w:hint="cs"/>
          <w:sz w:val="36"/>
          <w:rtl/>
        </w:rPr>
        <w:t xml:space="preserve">أن مثل الصحابة في الإنجيل في مناصرتهم للنبي </w:t>
      </w:r>
      <w:r w:rsidRPr="007F7018">
        <w:rPr>
          <w:rFonts w:ascii="Islamic_" w:hAnsi="Islamic_" w:hint="cs"/>
          <w:sz w:val="36"/>
        </w:rPr>
        <w:t>n</w:t>
      </w:r>
      <w:r w:rsidRPr="007F7018">
        <w:rPr>
          <w:rFonts w:ascii="Traditional Arabic" w:hAnsi="Traditional Arabic" w:hint="cs"/>
          <w:sz w:val="36"/>
          <w:rtl/>
        </w:rPr>
        <w:t xml:space="preserve"> وتأييدهم ومآزرتهم له كمأزرة فراخ الزرع للزرع إلى أن يشب ويقوى</w:t>
      </w:r>
      <w:r w:rsidRPr="007F7018">
        <w:rPr>
          <w:rFonts w:ascii="Msh Quraan1" w:eastAsia="MS Mincho" w:hAnsi="Msh Quraan1" w:hint="cs"/>
          <w:sz w:val="36"/>
          <w:rtl/>
        </w:rPr>
        <w:t xml:space="preserve">. </w:t>
      </w:r>
    </w:p>
    <w:p w:rsidR="00AF0529" w:rsidRPr="007F7018" w:rsidRDefault="00AF0529" w:rsidP="00AF0529">
      <w:pPr>
        <w:widowControl w:val="0"/>
        <w:autoSpaceDE w:val="0"/>
        <w:autoSpaceDN w:val="0"/>
        <w:adjustRightInd w:val="0"/>
        <w:ind w:firstLine="720"/>
        <w:jc w:val="both"/>
        <w:rPr>
          <w:sz w:val="36"/>
          <w:rtl/>
        </w:rPr>
      </w:pPr>
      <w:r w:rsidRPr="007F7018">
        <w:rPr>
          <w:rFonts w:ascii="Msh Quraan1" w:eastAsia="MS Mincho" w:hAnsi="Msh Quraan1" w:hint="cs"/>
          <w:sz w:val="36"/>
          <w:rtl/>
        </w:rPr>
        <w:t>قال تعالى</w:t>
      </w:r>
      <w:r w:rsidR="00A83B02">
        <w:rPr>
          <w:rFonts w:ascii="Msh Quraan1" w:eastAsia="MS Mincho" w:hAnsi="Msh Quraan1" w:hint="cs"/>
          <w:sz w:val="36"/>
          <w:rtl/>
        </w:rPr>
        <w:t xml:space="preserve">: </w:t>
      </w:r>
      <w:r w:rsidRPr="007F7018">
        <w:rPr>
          <w:rFonts w:ascii="QCF_BSML" w:hAnsi="QCF_BSML" w:cs="QCF_BSML"/>
          <w:sz w:val="35"/>
          <w:szCs w:val="35"/>
          <w:rtl/>
        </w:rPr>
        <w:t xml:space="preserve">ﮋ </w:t>
      </w:r>
      <w:r w:rsidRPr="007F7018">
        <w:rPr>
          <w:rFonts w:ascii="QCF_P515" w:hAnsi="QCF_P515" w:cs="QCF_P515"/>
          <w:sz w:val="35"/>
          <w:szCs w:val="35"/>
          <w:rtl/>
        </w:rPr>
        <w:t>ﭑ  ﭒ  ﭓﭔ  ﭕ  ﭖ  ﭗ  ﭘ  ﭙ       ﭚ  ﭛﭜ   ﭝ  ﭞ  ﭟ  ﭠ  ﭡ  ﭢ   ﭣ  ﭤﭥ  ﭦ   ﭧ  ﭨ  ﭩ  ﭪ    ﭫﭬ  ﭭ  ﭮ  ﭯ   ﭰﭱ  ﭲ   ﭳ  ﭴ  ﭵ    ﭶ  ﭷ</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22"/>
      </w:r>
      <w:r w:rsidRPr="007F7018">
        <w:rPr>
          <w:rFonts w:ascii="Msh Quraan1" w:eastAsia="MS Mincho" w:hAnsi="Msh Quraan1"/>
          <w:b/>
          <w:sz w:val="38"/>
          <w:szCs w:val="38"/>
          <w:vertAlign w:val="superscript"/>
          <w:rtl/>
        </w:rPr>
        <w:t>)</w:t>
      </w:r>
      <w:r w:rsidRPr="007F7018">
        <w:rPr>
          <w:rFonts w:ascii="QCF_P515" w:hAnsi="QCF_P515" w:cs="QCF_P515"/>
          <w:sz w:val="35"/>
          <w:szCs w:val="35"/>
          <w:rtl/>
        </w:rPr>
        <w:t xml:space="preserve">  ﭸ  ﭹ  ﭺ   ﭻ  ﭼ  ﭽ  ﭾ  ﭿ   ﮀ   ﮁﮂ  ﮃ  ﮄ  ﮅ   ﮆ  ﮇ  ﮈ  ﮉ  ﮊ  ﮋ  ﮌ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3E6F59">
        <w:rPr>
          <w:rFonts w:ascii="QCF_BSML" w:hAnsi="QCF_BSML" w:cs="QCF_BSML"/>
          <w:sz w:val="35"/>
          <w:szCs w:val="35"/>
          <w:rtl/>
        </w:rPr>
        <w:instrText xml:space="preserve">ﮋ </w:instrText>
      </w:r>
      <w:r w:rsidRPr="003E6F59">
        <w:rPr>
          <w:rFonts w:ascii="QCF_P515" w:hAnsi="QCF_P515" w:cs="QCF_P515"/>
          <w:sz w:val="35"/>
          <w:szCs w:val="35"/>
          <w:rtl/>
        </w:rPr>
        <w:instrText>ﭑ  ﭒ  ﭓﭔ  ﭕ  ﭖ  ﭗ  ﭘ  ﭙ       ﭚ  ﭛﭜ   ﭝ  ﭞ  ﭟ  ﭠ  ﭡ  ﭢ   ﭣ  ﭤﭥ  ﭦ   ﭧ  ﭨ  ﭩ  ﭪ    ﭫﭬ  ﭭ  ﭮ  ﭯ   ﭰﭱ  ﭲ   ﭳ  ﭴ  ﭵ    ﭶ  ﭷ</w:instrText>
      </w:r>
      <w:r w:rsidRPr="003E6F59">
        <w:rPr>
          <w:rFonts w:ascii="Msh Quraan1" w:eastAsia="MS Mincho" w:hAnsi="Msh Quraan1"/>
          <w:b/>
          <w:sz w:val="38"/>
          <w:szCs w:val="38"/>
          <w:vertAlign w:val="superscript"/>
          <w:rtl/>
        </w:rPr>
        <w:instrText>()</w:instrText>
      </w:r>
      <w:r w:rsidRPr="003E6F59">
        <w:rPr>
          <w:rFonts w:ascii="QCF_P515" w:hAnsi="QCF_P515" w:cs="QCF_P515"/>
          <w:sz w:val="35"/>
          <w:szCs w:val="35"/>
          <w:rtl/>
        </w:rPr>
        <w:instrText xml:space="preserve">  ﭸ  ﭹ  ﭺ   ﭻ  ﭼ  ﭽ  ﭾ  ﭿ   ﮀ   ﮁﮂ  ﮃ  ﮄ  ﮅ   ﮆ  ﮇ  ﮈ  ﮉ  ﮊ  ﮋ  ﮌ  </w:instrText>
      </w:r>
      <w:r w:rsidRPr="003E6F59">
        <w:rPr>
          <w:rFonts w:ascii="QCF_BSML" w:hAnsi="QCF_BSML" w:cs="QCF_BSML"/>
          <w:sz w:val="35"/>
          <w:szCs w:val="35"/>
          <w:rtl/>
        </w:rPr>
        <w:instrText>ﮊ</w:instrText>
      </w:r>
      <w:r w:rsidRPr="003E6F59">
        <w:instrText>:</w:instrText>
      </w:r>
      <w:r w:rsidRPr="003E6F59">
        <w:rPr>
          <w:szCs w:val="28"/>
          <w:rtl/>
        </w:rPr>
        <w:instrText>الفتح: 29.</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23"/>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hint="cs"/>
          <w:sz w:val="36"/>
          <w:rtl/>
        </w:rPr>
        <w:t xml:space="preserve">وقيل هذا مثل ضربه الله لأصحاب محمد </w:t>
      </w:r>
      <w:r w:rsidRPr="00BE1D2F">
        <w:rPr>
          <w:rFonts w:ascii="Islamic_" w:hAnsi="Islamic_" w:hint="cs"/>
          <w:bCs/>
          <w:sz w:val="36"/>
        </w:rPr>
        <w:t>n</w:t>
      </w:r>
      <w:r w:rsidRPr="007F7018">
        <w:rPr>
          <w:rFonts w:ascii="Arial" w:hAnsi="Arial" w:hint="cs"/>
          <w:b/>
          <w:sz w:val="36"/>
          <w:rtl/>
        </w:rPr>
        <w:t xml:space="preserve"> </w:t>
      </w:r>
      <w:r w:rsidRPr="007F7018">
        <w:rPr>
          <w:rFonts w:ascii="Traditional Arabic" w:hAnsi="Traditional Arabic" w:hint="cs"/>
          <w:sz w:val="36"/>
          <w:rtl/>
        </w:rPr>
        <w:t xml:space="preserve">في أنهم يكونون قليلاً ثم يكثرون </w:t>
      </w:r>
      <w:r w:rsidRPr="007F7018">
        <w:rPr>
          <w:rFonts w:ascii="Traditional Arabic" w:hAnsi="Traditional Arabic" w:hint="cs"/>
          <w:sz w:val="36"/>
          <w:rtl/>
        </w:rPr>
        <w:lastRenderedPageBreak/>
        <w:t>ويزدادون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24"/>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وقيل</w:t>
      </w:r>
      <w:r w:rsidR="00A83B02">
        <w:rPr>
          <w:rFonts w:hint="cs"/>
          <w:sz w:val="36"/>
          <w:rtl/>
        </w:rPr>
        <w:t xml:space="preserve">: </w:t>
      </w:r>
      <w:r w:rsidRPr="007F7018">
        <w:rPr>
          <w:rFonts w:hint="cs"/>
          <w:sz w:val="36"/>
          <w:rtl/>
        </w:rPr>
        <w:t>إن الصحابة</w:t>
      </w:r>
      <w:r w:rsidR="006F025E">
        <w:rPr>
          <w:sz w:val="36"/>
          <w:rtl/>
        </w:rPr>
        <w:t>"</w:t>
      </w:r>
      <w:r w:rsidRPr="007F7018">
        <w:rPr>
          <w:sz w:val="36"/>
          <w:rtl/>
        </w:rPr>
        <w:t>كالزرع في نفعهم للخلق واحتياج الناس إليهم، فقوة إيمانهم وأعمالهم بمنزلة قوة عروق الزرع وسوقه، وكون الصغير والمتأخر إسلامه، قد لحق الكبير السابق ووازره وعاونه على ما هو عليه، من إقامة دين الله والدعوة إليه،</w:t>
      </w:r>
      <w:r w:rsidRPr="007F7018">
        <w:rPr>
          <w:rFonts w:hint="cs"/>
          <w:sz w:val="36"/>
          <w:rtl/>
        </w:rPr>
        <w:t xml:space="preserve"> </w:t>
      </w:r>
      <w:r w:rsidRPr="007F7018">
        <w:rPr>
          <w:sz w:val="36"/>
          <w:rtl/>
        </w:rPr>
        <w:t>كالزرع الذي أخرج شطأه، فآزره فاستغلظ</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2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CA6641" w:rsidRDefault="00AF0529" w:rsidP="00AF0529">
      <w:pPr>
        <w:widowControl w:val="0"/>
        <w:autoSpaceDE w:val="0"/>
        <w:autoSpaceDN w:val="0"/>
        <w:adjustRightInd w:val="0"/>
        <w:spacing w:after="240"/>
        <w:ind w:firstLine="720"/>
        <w:outlineLvl w:val="1"/>
        <w:rPr>
          <w:b/>
          <w:bCs/>
          <w:sz w:val="36"/>
          <w:rtl/>
        </w:rPr>
      </w:pPr>
      <w:bookmarkStart w:id="881" w:name="_Toc84672255"/>
      <w:bookmarkStart w:id="882" w:name="_Toc521973366"/>
      <w:r w:rsidRPr="007F7018">
        <w:rPr>
          <w:rFonts w:hint="cs"/>
          <w:b/>
          <w:bCs/>
          <w:sz w:val="36"/>
          <w:rtl/>
        </w:rPr>
        <w:t>عاشراً</w:t>
      </w:r>
      <w:r w:rsidR="00A83B02">
        <w:rPr>
          <w:rFonts w:hint="cs"/>
          <w:b/>
          <w:bCs/>
          <w:sz w:val="36"/>
          <w:rtl/>
        </w:rPr>
        <w:t xml:space="preserve">: </w:t>
      </w:r>
      <w:r w:rsidRPr="007F7018">
        <w:rPr>
          <w:rFonts w:hint="cs"/>
          <w:b/>
          <w:bCs/>
          <w:sz w:val="36"/>
          <w:rtl/>
        </w:rPr>
        <w:t>منهج أهل السنة والجماعة في الاستدلال</w:t>
      </w:r>
      <w:r w:rsidR="00A83B02">
        <w:rPr>
          <w:rFonts w:hint="cs"/>
          <w:b/>
          <w:bCs/>
          <w:sz w:val="36"/>
          <w:rtl/>
        </w:rPr>
        <w:t>:</w:t>
      </w:r>
      <w:bookmarkEnd w:id="881"/>
      <w:r w:rsidR="00A83B02">
        <w:rPr>
          <w:rFonts w:hint="cs"/>
          <w:b/>
          <w:bCs/>
          <w:sz w:val="36"/>
          <w:rtl/>
        </w:rPr>
        <w:t xml:space="preserve"> </w:t>
      </w:r>
    </w:p>
    <w:p w:rsidR="00AF0529" w:rsidRPr="007F7018" w:rsidRDefault="00AF0529" w:rsidP="00CA6641">
      <w:pPr>
        <w:widowControl w:val="0"/>
        <w:autoSpaceDE w:val="0"/>
        <w:autoSpaceDN w:val="0"/>
        <w:adjustRightInd w:val="0"/>
        <w:spacing w:after="240"/>
        <w:ind w:firstLine="720"/>
        <w:outlineLvl w:val="1"/>
        <w:rPr>
          <w:b/>
          <w:bCs/>
          <w:sz w:val="36"/>
          <w:rtl/>
        </w:rPr>
      </w:pPr>
      <w:bookmarkStart w:id="883" w:name="_Toc84672256"/>
      <w:r w:rsidRPr="007F7018">
        <w:rPr>
          <w:rFonts w:hint="cs"/>
          <w:b/>
          <w:bCs/>
          <w:sz w:val="36"/>
          <w:rtl/>
        </w:rPr>
        <w:t>ضرب الأمثال</w:t>
      </w:r>
      <w:r w:rsidR="00A83B02">
        <w:rPr>
          <w:rFonts w:hint="cs"/>
          <w:b/>
          <w:bCs/>
          <w:sz w:val="36"/>
          <w:rtl/>
        </w:rPr>
        <w:t>:</w:t>
      </w:r>
      <w:bookmarkEnd w:id="883"/>
      <w:r w:rsidR="00A83B02">
        <w:rPr>
          <w:rFonts w:hint="cs"/>
          <w:b/>
          <w:bCs/>
          <w:sz w:val="36"/>
          <w:rtl/>
        </w:rPr>
        <w:t xml:space="preserve"> </w:t>
      </w:r>
      <w:bookmarkEnd w:id="882"/>
    </w:p>
    <w:p w:rsidR="00AF0529" w:rsidRPr="007F7018" w:rsidRDefault="00AF0529" w:rsidP="00CA6641">
      <w:pPr>
        <w:widowControl w:val="0"/>
        <w:autoSpaceDE w:val="0"/>
        <w:autoSpaceDN w:val="0"/>
        <w:adjustRightInd w:val="0"/>
        <w:ind w:firstLine="720"/>
        <w:jc w:val="both"/>
        <w:rPr>
          <w:sz w:val="36"/>
          <w:rtl/>
        </w:rPr>
      </w:pPr>
      <w:r w:rsidRPr="007F7018">
        <w:rPr>
          <w:rFonts w:hint="cs"/>
          <w:sz w:val="36"/>
          <w:rtl/>
        </w:rPr>
        <w:t>من منهج أهل السنة والجماعة في الاستدلال ضرب الأمثال للتوضيح والتقريب</w:t>
      </w:r>
      <w:r w:rsidRPr="007F7018">
        <w:rPr>
          <w:rFonts w:hint="eastAsia"/>
          <w:sz w:val="36"/>
          <w:rtl/>
        </w:rPr>
        <w:t>،</w:t>
      </w:r>
      <w:r w:rsidRPr="007F7018">
        <w:rPr>
          <w:rFonts w:hint="cs"/>
          <w:sz w:val="36"/>
          <w:rtl/>
        </w:rPr>
        <w:t xml:space="preserve"> وقد ضرب الله </w:t>
      </w:r>
      <w:r w:rsidRPr="007F7018">
        <w:rPr>
          <w:rFonts w:ascii="Islamic_" w:eastAsia="MS Mincho" w:hAnsi="Islamic_"/>
          <w:sz w:val="48"/>
          <w:szCs w:val="48"/>
        </w:rPr>
        <w:t>k</w:t>
      </w:r>
      <w:r w:rsidRPr="007F7018">
        <w:rPr>
          <w:rFonts w:hint="cs"/>
          <w:sz w:val="36"/>
          <w:rtl/>
        </w:rPr>
        <w:t xml:space="preserve">مثلاً للذين ينفقون أموالهم في سبيل الله وبيان شرف هذه النفقة كمثل حبة </w:t>
      </w:r>
      <w:r w:rsidR="00CA6641">
        <w:rPr>
          <w:rFonts w:hint="cs"/>
          <w:sz w:val="36"/>
          <w:rtl/>
        </w:rPr>
        <w:t xml:space="preserve">أنبتت </w:t>
      </w:r>
      <w:r w:rsidRPr="007F7018">
        <w:rPr>
          <w:rFonts w:hint="cs"/>
          <w:sz w:val="36"/>
          <w:rtl/>
        </w:rPr>
        <w:t>سبع سنابل، فقال تعالى</w:t>
      </w:r>
      <w:r w:rsidR="00A83B02">
        <w:rPr>
          <w:rFonts w:hint="cs"/>
          <w:sz w:val="36"/>
          <w:rtl/>
        </w:rPr>
        <w:t xml:space="preserve">: </w:t>
      </w:r>
      <w:r w:rsidRPr="007F7018">
        <w:rPr>
          <w:rFonts w:ascii="QCF_BSML" w:hAnsi="QCF_BSML" w:cs="QCF_BSML"/>
          <w:sz w:val="35"/>
          <w:szCs w:val="35"/>
          <w:rtl/>
        </w:rPr>
        <w:t xml:space="preserve">ﮋ </w:t>
      </w:r>
      <w:r w:rsidRPr="007F7018">
        <w:rPr>
          <w:rFonts w:ascii="QCF_P044" w:hAnsi="QCF_P044" w:cs="QCF_P044"/>
          <w:sz w:val="35"/>
          <w:szCs w:val="35"/>
          <w:rtl/>
        </w:rPr>
        <w:t>ﭽ  ﭾ  ﭿ  ﮀ  ﮁ  ﮂ  ﮃ  ﮄ    ﮅ   ﮆ  ﮇ  ﮈ  ﮉ  ﮊ       ﮋ  ﮌ  ﮍﮎ  ﮏ  ﮐ     ﮑ  ﮒﮓ  ﮔ  ﮕ  ﮖ</w:t>
      </w:r>
      <w:r w:rsidRPr="007F7018">
        <w:rPr>
          <w:rFonts w:ascii="QCF_BSML" w:hAnsi="QCF_BSML" w:cs="QCF_BSML"/>
          <w:sz w:val="35"/>
          <w:szCs w:val="35"/>
          <w:rtl/>
        </w:rPr>
        <w:t>ﮊ</w:t>
      </w:r>
      <w:r>
        <w:rPr>
          <w:rFonts w:ascii="Msh Quraan1" w:eastAsia="MS Mincho" w:hAnsi="Msh Quraan1" w:hint="eastAsia"/>
          <w:b/>
          <w:sz w:val="38"/>
          <w:szCs w:val="38"/>
          <w:vertAlign w:val="superscript"/>
          <w:rtl/>
        </w:rPr>
        <w:fldChar w:fldCharType="begin"/>
      </w:r>
      <w:r>
        <w:instrText xml:space="preserve"> XE "</w:instrText>
      </w:r>
      <w:r w:rsidRPr="00F52676">
        <w:rPr>
          <w:rFonts w:ascii="QCF_BSML" w:hAnsi="QCF_BSML" w:cs="QCF_BSML"/>
          <w:sz w:val="35"/>
          <w:szCs w:val="35"/>
          <w:rtl/>
        </w:rPr>
        <w:instrText xml:space="preserve">ﮋ </w:instrText>
      </w:r>
      <w:r w:rsidRPr="00F52676">
        <w:rPr>
          <w:rFonts w:ascii="QCF_P044" w:hAnsi="QCF_P044" w:cs="QCF_P044"/>
          <w:sz w:val="35"/>
          <w:szCs w:val="35"/>
          <w:rtl/>
        </w:rPr>
        <w:instrText>ﭽ  ﭾ  ﭿ  ﮀ  ﮁ  ﮂ  ﮃ  ﮄ    ﮅ   ﮆ  ﮇ  ﮈ  ﮉ  ﮊ       ﮋ  ﮌ  ﮍﮎ  ﮏ  ﮐ     ﮑ  ﮒﮓ  ﮔ  ﮕ  ﮖ</w:instrText>
      </w:r>
      <w:r w:rsidRPr="00F52676">
        <w:rPr>
          <w:rFonts w:ascii="QCF_BSML" w:hAnsi="QCF_BSML" w:cs="QCF_BSML"/>
          <w:sz w:val="35"/>
          <w:szCs w:val="35"/>
          <w:rtl/>
        </w:rPr>
        <w:instrText>ﮊ</w:instrText>
      </w:r>
      <w:r w:rsidRPr="00F52676">
        <w:instrText>:</w:instrText>
      </w:r>
      <w:r w:rsidRPr="00F52676">
        <w:rPr>
          <w:szCs w:val="28"/>
          <w:rtl/>
        </w:rPr>
        <w:instrText>البقرة: 261</w:instrText>
      </w:r>
      <w:r>
        <w:instrText xml:space="preserve">" </w:instrText>
      </w:r>
      <w:r>
        <w:rPr>
          <w:rFonts w:ascii="Msh Quraan1" w:eastAsia="MS Mincho" w:hAnsi="Msh Quraan1" w:hint="eastAsia"/>
          <w:b/>
          <w:sz w:val="38"/>
          <w:szCs w:val="38"/>
          <w:vertAlign w:val="superscript"/>
          <w:rtl/>
        </w:rPr>
        <w:fldChar w:fldCharType="end"/>
      </w:r>
      <w:r w:rsidRPr="007F7018">
        <w:rPr>
          <w:rFonts w:ascii="Msh Quraan1" w:eastAsia="MS Mincho" w:hAnsi="Msh Quraan1"/>
          <w:b/>
          <w:sz w:val="38"/>
          <w:szCs w:val="38"/>
          <w:vertAlign w:val="superscript"/>
          <w:rtl/>
        </w:rPr>
        <w:t xml:space="preserve"> (</w:t>
      </w:r>
      <w:r w:rsidRPr="007F7018">
        <w:rPr>
          <w:rFonts w:ascii="Msh Quraan1" w:eastAsia="MS Mincho" w:hAnsi="Msh Quraan1"/>
          <w:b/>
          <w:sz w:val="38"/>
          <w:szCs w:val="38"/>
          <w:vertAlign w:val="superscript"/>
          <w:rtl/>
        </w:rPr>
        <w:footnoteReference w:id="1726"/>
      </w:r>
      <w:r w:rsidRPr="007F7018">
        <w:rPr>
          <w:rFonts w:ascii="Msh Quraan1" w:eastAsia="MS Mincho" w:hAnsi="Msh Quraan1"/>
          <w:b/>
          <w:sz w:val="38"/>
          <w:szCs w:val="38"/>
          <w:vertAlign w:val="superscript"/>
          <w:rtl/>
        </w:rPr>
        <w:t>)</w:t>
      </w:r>
      <w:r w:rsidR="00CA6641">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w:t>
      </w:r>
      <w:r w:rsidRPr="007F7018">
        <w:rPr>
          <w:sz w:val="36"/>
          <w:rtl/>
        </w:rPr>
        <w:t>وهذا إحضار لصورة المضاعفة بهذا المثل، الذي ك</w:t>
      </w:r>
      <w:r w:rsidRPr="007F7018">
        <w:rPr>
          <w:rFonts w:hint="cs"/>
          <w:sz w:val="36"/>
          <w:rtl/>
        </w:rPr>
        <w:t>أ</w:t>
      </w:r>
      <w:r w:rsidRPr="007F7018">
        <w:rPr>
          <w:sz w:val="36"/>
          <w:rtl/>
        </w:rPr>
        <w:t>ن العبد يشاهده ببصره فيشاهد هذه المضاعفة ببصيرته، فيقوى شاهد الإيمان مع شاهد العيان، فتنقاد النفس مذعنة للإنفاق سامحة بها مؤملة لهذه المضاعفة الجزيلة والمنة الجليلة</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2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و</w:t>
      </w:r>
      <w:r w:rsidRPr="007F7018">
        <w:rPr>
          <w:sz w:val="36"/>
          <w:rtl/>
        </w:rPr>
        <w:t>ضرب</w:t>
      </w:r>
      <w:r w:rsidRPr="007F7018">
        <w:rPr>
          <w:rFonts w:hint="cs"/>
          <w:sz w:val="36"/>
          <w:rtl/>
        </w:rPr>
        <w:t xml:space="preserve"> الله سبحانه وت</w:t>
      </w:r>
      <w:r w:rsidRPr="007F7018">
        <w:rPr>
          <w:sz w:val="36"/>
          <w:rtl/>
        </w:rPr>
        <w:t>عالى مثلا</w:t>
      </w:r>
      <w:r w:rsidRPr="007F7018">
        <w:rPr>
          <w:rFonts w:hint="cs"/>
          <w:sz w:val="36"/>
          <w:rtl/>
        </w:rPr>
        <w:t>ً</w:t>
      </w:r>
      <w:r w:rsidRPr="007F7018">
        <w:rPr>
          <w:sz w:val="36"/>
          <w:rtl/>
        </w:rPr>
        <w:t xml:space="preserve"> </w:t>
      </w:r>
      <w:r w:rsidRPr="007F7018">
        <w:rPr>
          <w:rFonts w:hint="cs"/>
          <w:sz w:val="36"/>
          <w:rtl/>
        </w:rPr>
        <w:t>ل</w:t>
      </w:r>
      <w:r w:rsidRPr="007F7018">
        <w:rPr>
          <w:sz w:val="36"/>
          <w:rtl/>
        </w:rPr>
        <w:t>لحياة الدنيا وزينتها وسرعة انقضائها وزوالها، بالنبات الذي أخرجه الله من الأرض من زرع وثمار، على اختلاف أنواعها وأصنافها</w:t>
      </w:r>
      <w:r w:rsidRPr="007F7018">
        <w:rPr>
          <w:rFonts w:hint="cs"/>
          <w:sz w:val="36"/>
          <w:rtl/>
        </w:rPr>
        <w:t>، ثم أصبح هشيماً تذروه الرياح</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28"/>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فقال تعالى</w:t>
      </w:r>
      <w:r w:rsidR="00A83B02">
        <w:rPr>
          <w:rFonts w:ascii="Msh Quraan1" w:eastAsia="MS Mincho" w:hAnsi="Msh Quraan1" w:hint="cs"/>
          <w:sz w:val="36"/>
          <w:rtl/>
        </w:rPr>
        <w:t xml:space="preserve">: </w:t>
      </w:r>
      <w:r w:rsidRPr="007F7018">
        <w:rPr>
          <w:rFonts w:ascii="QCF_BSML" w:hAnsi="QCF_BSML" w:cs="QCF_BSML"/>
          <w:sz w:val="35"/>
          <w:szCs w:val="35"/>
          <w:rtl/>
        </w:rPr>
        <w:t xml:space="preserve">ﮋ </w:t>
      </w:r>
      <w:r w:rsidRPr="007F7018">
        <w:rPr>
          <w:rFonts w:ascii="QCF_P298" w:hAnsi="QCF_P298" w:cs="QCF_P298"/>
          <w:sz w:val="35"/>
          <w:szCs w:val="35"/>
          <w:rtl/>
        </w:rPr>
        <w:t xml:space="preserve">ﯿ  ﰀ  ﰁ  ﰂ    ﰃ  ﰄ    ﰅ  ﰆ  ﰇ  ﰈ  </w:t>
      </w:r>
      <w:r w:rsidRPr="007F7018">
        <w:rPr>
          <w:rFonts w:ascii="QCF_P298" w:hAnsi="QCF_P298" w:cs="QCF_P298"/>
          <w:sz w:val="35"/>
          <w:szCs w:val="35"/>
          <w:rtl/>
        </w:rPr>
        <w:lastRenderedPageBreak/>
        <w:t>ﰉ  ﰊ  ﰋ   ﰌ  ﰍ  ﰎ  ﰏﰐ  ﰑ  ﰒ  ﰓ  ﰔ   ﰕ  ﰖ</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066C88">
        <w:rPr>
          <w:rFonts w:ascii="QCF_BSML" w:hAnsi="QCF_BSML" w:cs="QCF_BSML"/>
          <w:sz w:val="35"/>
          <w:szCs w:val="35"/>
          <w:rtl/>
        </w:rPr>
        <w:instrText xml:space="preserve">ﮋ </w:instrText>
      </w:r>
      <w:r w:rsidRPr="00066C88">
        <w:rPr>
          <w:rFonts w:ascii="QCF_P298" w:hAnsi="QCF_P298" w:cs="QCF_P298"/>
          <w:sz w:val="35"/>
          <w:szCs w:val="35"/>
          <w:rtl/>
        </w:rPr>
        <w:instrText>ﯿ  ﰀ  ﰁ  ﰂ    ﰃ  ﰄ    ﰅ  ﰆ  ﰇ  ﰈ  ﰉ  ﰊ  ﰋ   ﰌ  ﰍ  ﰎ  ﰏﰐ  ﰑ  ﰒ  ﰓ  ﰔ   ﰕ  ﰖ</w:instrText>
      </w:r>
      <w:r w:rsidRPr="00066C88">
        <w:rPr>
          <w:rFonts w:ascii="QCF_BSML" w:hAnsi="QCF_BSML" w:cs="QCF_BSML"/>
          <w:sz w:val="35"/>
          <w:szCs w:val="35"/>
          <w:rtl/>
        </w:rPr>
        <w:instrText>ﮊ</w:instrText>
      </w:r>
      <w:r w:rsidRPr="00066C88">
        <w:instrText>:</w:instrText>
      </w:r>
      <w:r w:rsidRPr="00066C88">
        <w:rPr>
          <w:szCs w:val="28"/>
          <w:rtl/>
        </w:rPr>
        <w:instrText>الكهف: 45</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29"/>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وقال تعالى</w:t>
      </w:r>
      <w:r w:rsidR="00A83B02">
        <w:rPr>
          <w:rFonts w:hint="cs"/>
          <w:sz w:val="36"/>
          <w:rtl/>
        </w:rPr>
        <w:t xml:space="preserve">: </w:t>
      </w:r>
      <w:r w:rsidRPr="007F7018">
        <w:rPr>
          <w:rFonts w:ascii="QCF_BSML" w:hAnsi="QCF_BSML" w:cs="QCF_BSML"/>
          <w:sz w:val="35"/>
          <w:szCs w:val="35"/>
          <w:rtl/>
        </w:rPr>
        <w:t xml:space="preserve">ﮋ </w:t>
      </w:r>
      <w:r w:rsidRPr="007F7018">
        <w:rPr>
          <w:rFonts w:ascii="QCF_P211" w:hAnsi="QCF_P211" w:cs="QCF_P211"/>
          <w:sz w:val="35"/>
          <w:szCs w:val="35"/>
          <w:rtl/>
        </w:rPr>
        <w:t xml:space="preserve">ﯔ  ﯕ  ﯖ  ﯗ  ﯘ  ﯙ  ﯚ  ﯛ  ﯜ  ﯝ      ﯞ  ﯟ  ﯠ  ﯡ  ﯢ  ﯣ  ﯤ  ﯥ  ﯦ  ﯧ            ﯨ  ﯩ  ﯪ  ﯫ  ﯬ  ﯭ  ﯮ    ﯯ  ﯰ  ﯱ  ﯲ   ﯳ  ﯴ  ﯵ  ﯶ    ﯷ  ﯸ    ﯹﯺ  ﯻ            ﯼ  ﯽ  ﯾ  ﯿ  ﰀ  ﰁ   ﰂ  ﰃ   ﰄ  ﰅ    ﰆ  ﰇ   ﰈ  ﰉ        ﰊ  ﰋ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E57CBF">
        <w:rPr>
          <w:rFonts w:ascii="QCF_BSML" w:hAnsi="QCF_BSML" w:cs="QCF_BSML"/>
          <w:sz w:val="35"/>
          <w:szCs w:val="35"/>
          <w:rtl/>
        </w:rPr>
        <w:instrText xml:space="preserve">ﮋ </w:instrText>
      </w:r>
      <w:r w:rsidRPr="00E57CBF">
        <w:rPr>
          <w:rFonts w:ascii="QCF_P211" w:hAnsi="QCF_P211" w:cs="QCF_P211"/>
          <w:sz w:val="35"/>
          <w:szCs w:val="35"/>
          <w:rtl/>
        </w:rPr>
        <w:instrText xml:space="preserve">ﯔ  ﯕ  ﯖ  ﯗ  ﯘ  ﯙ  ﯚ  ﯛ  ﯜ  ﯝ      ﯞ  ﯟ  ﯠ  ﯡ  ﯢ  ﯣ  ﯤ  ﯥ  ﯦ  ﯧ            ﯨ  ﯩ  ﯪ  ﯫ  ﯬ  ﯭ  ﯮ    ﯯ  ﯰ  ﯱ  ﯲ   ﯳ  ﯴ  ﯵ  ﯶ    ﯷ  ﯸ    ﯹﯺ  ﯻ            ﯼ  ﯽ  ﯾ  ﯿ  ﰀ  ﰁ   ﰂ  ﰃ   ﰄ  ﰅ    ﰆ  ﰇ   ﰈ  ﰉ        ﰊ  ﰋ  </w:instrText>
      </w:r>
      <w:r w:rsidRPr="00E57CBF">
        <w:rPr>
          <w:rFonts w:ascii="QCF_BSML" w:hAnsi="QCF_BSML" w:cs="QCF_BSML"/>
          <w:sz w:val="35"/>
          <w:szCs w:val="35"/>
          <w:rtl/>
        </w:rPr>
        <w:instrText>ﮊ</w:instrText>
      </w:r>
      <w:r w:rsidRPr="00E57CBF">
        <w:instrText>:</w:instrText>
      </w:r>
      <w:r w:rsidRPr="00E57CBF">
        <w:rPr>
          <w:szCs w:val="28"/>
          <w:rtl/>
        </w:rPr>
        <w:instrText>يونس: 24-25</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30"/>
      </w:r>
      <w:r w:rsidRPr="007F7018">
        <w:rPr>
          <w:rFonts w:ascii="Msh Quraan1" w:eastAsia="MS Mincho" w:hAnsi="Msh Quraan1"/>
          <w:b/>
          <w:sz w:val="38"/>
          <w:szCs w:val="38"/>
          <w:vertAlign w:val="superscript"/>
          <w:rtl/>
        </w:rPr>
        <w:t>)</w:t>
      </w:r>
      <w:r w:rsidRPr="007F7018">
        <w:rPr>
          <w:rFonts w:hint="cs"/>
          <w:sz w:val="36"/>
          <w:rtl/>
        </w:rPr>
        <w:t>.</w:t>
      </w:r>
    </w:p>
    <w:p w:rsidR="00AF0529" w:rsidRPr="007F7018" w:rsidRDefault="00BE1D2F" w:rsidP="00B656E9">
      <w:pPr>
        <w:widowControl w:val="0"/>
        <w:autoSpaceDE w:val="0"/>
        <w:autoSpaceDN w:val="0"/>
        <w:adjustRightInd w:val="0"/>
        <w:ind w:firstLine="720"/>
        <w:rPr>
          <w:sz w:val="36"/>
          <w:rtl/>
        </w:rPr>
      </w:pPr>
      <w:r>
        <w:rPr>
          <w:rFonts w:hint="cs"/>
          <w:sz w:val="36"/>
          <w:rtl/>
        </w:rPr>
        <w:t>و</w:t>
      </w:r>
      <w:r w:rsidR="00AF0529" w:rsidRPr="007F7018">
        <w:rPr>
          <w:rFonts w:hint="cs"/>
          <w:sz w:val="36"/>
          <w:rtl/>
        </w:rPr>
        <w:t xml:space="preserve"> ضرب النبي </w:t>
      </w:r>
      <w:r w:rsidR="00AF0529" w:rsidRPr="00BE1D2F">
        <w:rPr>
          <w:rFonts w:ascii="Islamic_" w:hAnsi="Islamic_" w:hint="cs"/>
          <w:bCs/>
          <w:sz w:val="36"/>
        </w:rPr>
        <w:t>n</w:t>
      </w:r>
      <w:r w:rsidR="00AF0529" w:rsidRPr="007F7018">
        <w:rPr>
          <w:rFonts w:ascii="Arial" w:hAnsi="Arial" w:hint="cs"/>
          <w:b/>
          <w:sz w:val="36"/>
          <w:rtl/>
        </w:rPr>
        <w:t xml:space="preserve"> </w:t>
      </w:r>
      <w:r w:rsidR="00AF0529" w:rsidRPr="007F7018">
        <w:rPr>
          <w:rFonts w:hint="cs"/>
          <w:sz w:val="36"/>
          <w:rtl/>
        </w:rPr>
        <w:t>مثلاً في بيان حال المؤمن الذي يقرأ القرآن</w:t>
      </w:r>
      <w:r w:rsidR="00AF0529" w:rsidRPr="007F7018">
        <w:rPr>
          <w:rFonts w:hint="eastAsia"/>
          <w:sz w:val="36"/>
          <w:rtl/>
        </w:rPr>
        <w:t>،</w:t>
      </w:r>
      <w:r w:rsidR="00AF0529" w:rsidRPr="007F7018">
        <w:rPr>
          <w:rFonts w:hint="cs"/>
          <w:sz w:val="36"/>
          <w:rtl/>
        </w:rPr>
        <w:t xml:space="preserve"> والذي لا يقرأ القرآن، والمنافق الذي يقرأ القرآن والذي لا يقرأ القرآن ببعض النباتات وذلك للتوضيح والتفريق بين حالهم</w:t>
      </w:r>
      <w:r w:rsidR="00AF0529" w:rsidRPr="007F7018">
        <w:rPr>
          <w:rFonts w:ascii="Msh Quraan1" w:eastAsia="MS Mincho" w:hAnsi="Msh Quraan1"/>
          <w:sz w:val="36"/>
          <w:vertAlign w:val="superscript"/>
          <w:rtl/>
        </w:rPr>
        <w:t>(</w:t>
      </w:r>
      <w:r w:rsidR="00AF0529" w:rsidRPr="007F7018">
        <w:rPr>
          <w:rFonts w:ascii="Msh Quraan1" w:eastAsia="MS Mincho" w:hAnsi="Msh Quraan1"/>
          <w:sz w:val="36"/>
          <w:vertAlign w:val="superscript"/>
          <w:rtl/>
        </w:rPr>
        <w:footnoteReference w:id="1731"/>
      </w:r>
      <w:r w:rsidR="00AF0529" w:rsidRPr="007F7018">
        <w:rPr>
          <w:rFonts w:ascii="Msh Quraan1" w:eastAsia="MS Mincho" w:hAnsi="Msh Quraan1"/>
          <w:sz w:val="36"/>
          <w:vertAlign w:val="superscript"/>
          <w:rtl/>
        </w:rPr>
        <w:t>)</w:t>
      </w:r>
      <w:r w:rsidR="00AF0529" w:rsidRPr="007F7018">
        <w:rPr>
          <w:rFonts w:ascii="Msh Quraan1" w:eastAsia="MS Mincho" w:hAnsi="Msh Quraan1" w:hint="cs"/>
          <w:sz w:val="36"/>
          <w:rtl/>
        </w:rPr>
        <w:t xml:space="preserve">، </w:t>
      </w:r>
      <w:r w:rsidR="00AF0529" w:rsidRPr="007F7018">
        <w:rPr>
          <w:sz w:val="36"/>
          <w:rtl/>
        </w:rPr>
        <w:t>عن أبي موسى الأشعري</w:t>
      </w:r>
      <w:r w:rsidR="00AF0529" w:rsidRPr="007F7018">
        <w:rPr>
          <w:rFonts w:hint="cs"/>
          <w:sz w:val="36"/>
          <w:rtl/>
        </w:rPr>
        <w:t xml:space="preserve"> </w:t>
      </w:r>
      <w:r w:rsidR="00AF0529" w:rsidRPr="007F7018">
        <w:rPr>
          <w:rFonts w:ascii="Islamic_" w:eastAsia="MS Mincho" w:hAnsi="Islamic_"/>
          <w:sz w:val="36"/>
          <w:lang w:bidi="ar"/>
        </w:rPr>
        <w:t>z</w:t>
      </w:r>
      <w:r w:rsidR="00AF0529" w:rsidRPr="007F7018">
        <w:rPr>
          <w:sz w:val="36"/>
          <w:rtl/>
        </w:rPr>
        <w:t xml:space="preserve"> قال</w:t>
      </w:r>
      <w:r w:rsidR="00A83B02">
        <w:rPr>
          <w:rFonts w:hint="cs"/>
          <w:sz w:val="36"/>
          <w:rtl/>
        </w:rPr>
        <w:t xml:space="preserve">: </w:t>
      </w:r>
      <w:r w:rsidR="00AF0529" w:rsidRPr="007F7018">
        <w:rPr>
          <w:sz w:val="36"/>
          <w:rtl/>
        </w:rPr>
        <w:t xml:space="preserve">قال رسول الله </w:t>
      </w:r>
      <w:r w:rsidR="00AF0529" w:rsidRPr="007F7018">
        <w:rPr>
          <w:rFonts w:ascii="Islamic_" w:hAnsi="Islamic_" w:hint="cs"/>
          <w:sz w:val="36"/>
        </w:rPr>
        <w:t>n</w:t>
      </w:r>
      <w:r w:rsidR="00A83B02">
        <w:rPr>
          <w:sz w:val="36"/>
          <w:rtl/>
        </w:rPr>
        <w:t xml:space="preserve">: </w:t>
      </w:r>
      <w:r w:rsidR="00AF0529" w:rsidRPr="007F7018">
        <w:rPr>
          <w:sz w:val="36"/>
          <w:rtl/>
        </w:rPr>
        <w:t>«مثل المؤمن الذي يقرأ القرآن مثل الأترجة ريحها طيب وطعمها طيب، ومثل المؤمن الذي لا يقرأ القرآن مثل التمرة لا ريح لها وطعمها حلو</w:t>
      </w:r>
      <w:r w:rsidR="00AF0529">
        <w:rPr>
          <w:sz w:val="36"/>
          <w:rtl/>
        </w:rPr>
        <w:fldChar w:fldCharType="begin"/>
      </w:r>
      <w:r w:rsidR="00AF0529">
        <w:instrText xml:space="preserve"> XE "</w:instrText>
      </w:r>
      <w:r w:rsidR="00AF0529" w:rsidRPr="00431873">
        <w:rPr>
          <w:sz w:val="36"/>
          <w:rtl/>
        </w:rPr>
        <w:instrText>مثل المؤمن الذي يقرأ القرآن مثل الأترجة ريحها طيب وطعمها طيب، ومثل المؤمن الذي لا يقرأ القرآن مثل التمرة لا ريح لها وطعمها حلو</w:instrText>
      </w:r>
      <w:r w:rsidR="00AF0529">
        <w:instrText xml:space="preserve">" </w:instrText>
      </w:r>
      <w:r w:rsidR="00AF0529">
        <w:rPr>
          <w:sz w:val="36"/>
          <w:rtl/>
        </w:rPr>
        <w:fldChar w:fldCharType="end"/>
      </w:r>
      <w:r w:rsidR="00AF0529" w:rsidRPr="007F7018">
        <w:rPr>
          <w:sz w:val="36"/>
          <w:rtl/>
        </w:rPr>
        <w:t>، ومثل المنافق الذي يقرأ القرآن مثل الريحانة ريحها طيب وطعمها مر، ومثل المنافق الذي لا يقرأ القرآن كمثل الحنظلة ليس لها ريح وطعمها مر»</w:t>
      </w:r>
      <w:r w:rsidR="00B656E9" w:rsidRPr="007F7018">
        <w:rPr>
          <w:rFonts w:ascii="Msh Quraan1" w:eastAsia="MS Mincho" w:hAnsi="Msh Quraan1"/>
          <w:sz w:val="36"/>
          <w:vertAlign w:val="superscript"/>
          <w:rtl/>
        </w:rPr>
        <w:t>(</w:t>
      </w:r>
      <w:r w:rsidR="00B656E9" w:rsidRPr="007F7018">
        <w:rPr>
          <w:rFonts w:ascii="Msh Quraan1" w:eastAsia="MS Mincho" w:hAnsi="Msh Quraan1"/>
          <w:sz w:val="36"/>
          <w:vertAlign w:val="superscript"/>
          <w:rtl/>
        </w:rPr>
        <w:footnoteReference w:id="1732"/>
      </w:r>
      <w:r w:rsidR="00B656E9" w:rsidRPr="007F7018">
        <w:rPr>
          <w:rFonts w:ascii="Msh Quraan1" w:eastAsia="MS Mincho" w:hAnsi="Msh Quraan1"/>
          <w:sz w:val="36"/>
          <w:vertAlign w:val="superscript"/>
          <w:rtl/>
        </w:rPr>
        <w:t>)</w:t>
      </w:r>
      <w:r w:rsidR="00AF0529"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"ف</w:t>
      </w:r>
      <w:r w:rsidRPr="007F7018">
        <w:rPr>
          <w:sz w:val="36"/>
          <w:rtl/>
        </w:rPr>
        <w:t xml:space="preserve">هذه أمثال ضربها الرسول </w:t>
      </w:r>
      <w:r w:rsidRPr="007F7018">
        <w:rPr>
          <w:rFonts w:ascii="Islamic_" w:hAnsi="Islamic_"/>
          <w:sz w:val="36"/>
        </w:rPr>
        <w:t>n</w:t>
      </w:r>
      <w:r w:rsidRPr="007F7018">
        <w:rPr>
          <w:sz w:val="36"/>
          <w:rtl/>
        </w:rPr>
        <w:t xml:space="preserve"> لبيان تفاوت الناس في هذه الأمور، وأن من كان عنده القرآن فإنه جمع بين خصلتين محمودتين</w:t>
      </w:r>
      <w:r w:rsidR="00A83B02">
        <w:rPr>
          <w:sz w:val="36"/>
          <w:rtl/>
        </w:rPr>
        <w:t xml:space="preserve">: </w:t>
      </w:r>
      <w:r w:rsidRPr="007F7018">
        <w:rPr>
          <w:sz w:val="36"/>
          <w:rtl/>
        </w:rPr>
        <w:t>إيمان وقراءة القرآن، وشبهه بالأترجة التي طعمها حلو، وريحها طيب، وشبه المؤمن الذي لا يقرأ القرآن بالتمرة التي طعمها طيب ولكن لا ريح لها، والفاجر الذي لا يقرأ القرآن كالريحانة ريحها طيب، ولكن طعمها مر، والفاجر الذي لا يقرأ القرآن مثل الحنظلة طعمها مر ولا ريح لها</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33"/>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كما أن النبي </w:t>
      </w:r>
      <w:r w:rsidRPr="00BE1D2F">
        <w:rPr>
          <w:rFonts w:ascii="Islamic_" w:hAnsi="Islamic_" w:hint="cs"/>
          <w:bCs/>
          <w:sz w:val="36"/>
        </w:rPr>
        <w:t>n</w:t>
      </w:r>
      <w:r w:rsidRPr="007F7018">
        <w:rPr>
          <w:rFonts w:ascii="Arial" w:hAnsi="Arial" w:hint="cs"/>
          <w:b/>
          <w:sz w:val="36"/>
          <w:rtl/>
        </w:rPr>
        <w:t xml:space="preserve"> </w:t>
      </w:r>
      <w:r w:rsidRPr="007F7018">
        <w:rPr>
          <w:sz w:val="36"/>
          <w:rtl/>
        </w:rPr>
        <w:t>شبه المسلم</w:t>
      </w:r>
      <w:r w:rsidRPr="007F7018">
        <w:rPr>
          <w:rFonts w:hint="cs"/>
          <w:sz w:val="36"/>
          <w:rtl/>
        </w:rPr>
        <w:t xml:space="preserve"> بالنخلة</w:t>
      </w:r>
      <w:r w:rsidRPr="007F7018">
        <w:rPr>
          <w:sz w:val="36"/>
          <w:rtl/>
        </w:rPr>
        <w:t xml:space="preserve"> ف</w:t>
      </w:r>
      <w:r w:rsidRPr="007F7018">
        <w:rPr>
          <w:rFonts w:hint="cs"/>
          <w:sz w:val="36"/>
          <w:rtl/>
        </w:rPr>
        <w:t>ي</w:t>
      </w:r>
      <w:r w:rsidRPr="007F7018">
        <w:rPr>
          <w:sz w:val="36"/>
          <w:rtl/>
        </w:rPr>
        <w:t xml:space="preserve"> </w:t>
      </w:r>
      <w:r w:rsidR="00BE1D2F">
        <w:rPr>
          <w:rFonts w:hint="cs"/>
          <w:sz w:val="36"/>
          <w:rtl/>
        </w:rPr>
        <w:t>"</w:t>
      </w:r>
      <w:r w:rsidRPr="007F7018">
        <w:rPr>
          <w:sz w:val="36"/>
          <w:rtl/>
        </w:rPr>
        <w:t xml:space="preserve">كثرة خيرها، ودوام ظلها، وطيب ثمرها، </w:t>
      </w:r>
      <w:r w:rsidRPr="007F7018">
        <w:rPr>
          <w:sz w:val="36"/>
          <w:rtl/>
        </w:rPr>
        <w:lastRenderedPageBreak/>
        <w:t>ووجوده على الدوام، ف</w:t>
      </w:r>
      <w:r w:rsidRPr="007F7018">
        <w:rPr>
          <w:rFonts w:hint="cs"/>
          <w:sz w:val="36"/>
          <w:rtl/>
        </w:rPr>
        <w:t>إ</w:t>
      </w:r>
      <w:r w:rsidRPr="007F7018">
        <w:rPr>
          <w:sz w:val="36"/>
          <w:rtl/>
        </w:rPr>
        <w:t>نه من حين يطلع ثمرها لا</w:t>
      </w:r>
      <w:r w:rsidRPr="007F7018">
        <w:rPr>
          <w:rFonts w:hint="cs"/>
          <w:sz w:val="36"/>
          <w:rtl/>
        </w:rPr>
        <w:t xml:space="preserve"> </w:t>
      </w:r>
      <w:r w:rsidRPr="007F7018">
        <w:rPr>
          <w:sz w:val="36"/>
          <w:rtl/>
        </w:rPr>
        <w:t>يزال يؤكل منه حتى ييبس، وبعد أن ييبس يتخذ منه منافع كثيرة، ومن خشبها وورقها وأغصانها فيستعمل جذوعا وحطبا وعصيا ومخاصر وحصرا وحبالا وأوانى وغير ذلك، ثم آخر شيء منها نواها وينتفع به علفا للابل، ثم جمال نباتها وحسن هيئة ثمرها، فهي منافع كلها، وخير وجمال، كما أن المؤمن خير كله، من كثرة طاعاته، ومكارم أخلاقه، ويواظب على صلاته وصيامه وقراءته وذكره، والصدقة والصلة وسائر الطاعات وغير ذلك</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3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CA6641" w:rsidP="00CA6641">
      <w:pPr>
        <w:widowControl w:val="0"/>
        <w:autoSpaceDE w:val="0"/>
        <w:autoSpaceDN w:val="0"/>
        <w:adjustRightInd w:val="0"/>
        <w:ind w:firstLine="720"/>
        <w:rPr>
          <w:sz w:val="36"/>
          <w:rtl/>
        </w:rPr>
      </w:pPr>
      <w:r>
        <w:rPr>
          <w:rFonts w:hint="cs"/>
          <w:sz w:val="36"/>
          <w:rtl/>
        </w:rPr>
        <w:t>و</w:t>
      </w:r>
      <w:r w:rsidR="00AF0529" w:rsidRPr="007F7018">
        <w:rPr>
          <w:rFonts w:hint="cs"/>
          <w:sz w:val="36"/>
          <w:rtl/>
        </w:rPr>
        <w:t xml:space="preserve">عن </w:t>
      </w:r>
      <w:r w:rsidR="00AF0529" w:rsidRPr="007F7018">
        <w:rPr>
          <w:sz w:val="36"/>
          <w:rtl/>
        </w:rPr>
        <w:t>عبدالله بن عمر</w:t>
      </w:r>
      <w:r w:rsidR="00AF0529" w:rsidRPr="007F7018">
        <w:rPr>
          <w:rFonts w:hint="cs"/>
          <w:sz w:val="36"/>
          <w:rtl/>
        </w:rPr>
        <w:t xml:space="preserve"> </w:t>
      </w:r>
      <w:r w:rsidR="00AF0529" w:rsidRPr="007F7018">
        <w:rPr>
          <w:rFonts w:ascii="Islamic_" w:eastAsia="MS Mincho" w:hAnsi="Islamic_"/>
          <w:sz w:val="36"/>
        </w:rPr>
        <w:t>c</w:t>
      </w:r>
      <w:r w:rsidR="00AF0529" w:rsidRPr="007F7018">
        <w:rPr>
          <w:sz w:val="36"/>
          <w:rtl/>
        </w:rPr>
        <w:t xml:space="preserve"> </w:t>
      </w:r>
      <w:r w:rsidR="00AF0529" w:rsidRPr="007F7018">
        <w:rPr>
          <w:rFonts w:hint="cs"/>
          <w:sz w:val="36"/>
          <w:rtl/>
        </w:rPr>
        <w:t>قال</w:t>
      </w:r>
      <w:r w:rsidR="00A83B02">
        <w:rPr>
          <w:rFonts w:hint="cs"/>
          <w:sz w:val="36"/>
          <w:rtl/>
        </w:rPr>
        <w:t xml:space="preserve">: </w:t>
      </w:r>
      <w:r w:rsidR="00AF0529" w:rsidRPr="007F7018">
        <w:rPr>
          <w:sz w:val="36"/>
          <w:rtl/>
        </w:rPr>
        <w:t xml:space="preserve">قال رسول الله </w:t>
      </w:r>
      <w:r w:rsidR="00AF0529" w:rsidRPr="007F7018">
        <w:rPr>
          <w:rFonts w:ascii="Islamic_" w:hAnsi="Islamic_" w:hint="cs"/>
          <w:sz w:val="36"/>
        </w:rPr>
        <w:t>n</w:t>
      </w:r>
      <w:r w:rsidR="00A83B02">
        <w:rPr>
          <w:rFonts w:hint="cs"/>
          <w:sz w:val="36"/>
          <w:rtl/>
        </w:rPr>
        <w:t xml:space="preserve">: </w:t>
      </w:r>
      <w:r w:rsidR="00AF0529" w:rsidRPr="007F7018">
        <w:rPr>
          <w:sz w:val="36"/>
          <w:rtl/>
        </w:rPr>
        <w:t>«إن من الشجر شجرة لا يسقط ورقها، وإنها مثل المسلم، فحدثوني ما هي ؟ فوقع الناس في شجر البوادي</w:t>
      </w:r>
      <w:r w:rsidR="00AF0529">
        <w:rPr>
          <w:sz w:val="36"/>
          <w:rtl/>
        </w:rPr>
        <w:fldChar w:fldCharType="begin"/>
      </w:r>
      <w:r w:rsidR="00AF0529">
        <w:instrText xml:space="preserve"> XE "</w:instrText>
      </w:r>
      <w:r w:rsidR="00AF0529" w:rsidRPr="000B2845">
        <w:rPr>
          <w:sz w:val="36"/>
          <w:rtl/>
        </w:rPr>
        <w:instrText>إن من الشجر شجرة لا يسقط ورقها، وإنها مثل المسلم، فحدثوني ما هي ؟ فوقع الناس في شجر البوادي</w:instrText>
      </w:r>
      <w:r w:rsidR="00AF0529">
        <w:instrText xml:space="preserve">" </w:instrText>
      </w:r>
      <w:r w:rsidR="00AF0529">
        <w:rPr>
          <w:sz w:val="36"/>
          <w:rtl/>
        </w:rPr>
        <w:fldChar w:fldCharType="end"/>
      </w:r>
      <w:r w:rsidR="00AF0529" w:rsidRPr="007F7018">
        <w:rPr>
          <w:rFonts w:hint="cs"/>
          <w:sz w:val="36"/>
          <w:rtl/>
        </w:rPr>
        <w:t>.</w:t>
      </w:r>
      <w:r w:rsidR="00AF0529"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sz w:val="36"/>
          <w:rtl/>
        </w:rPr>
        <w:t xml:space="preserve"> قال عبدالله</w:t>
      </w:r>
      <w:r w:rsidR="00A83B02">
        <w:rPr>
          <w:rFonts w:hint="cs"/>
          <w:sz w:val="36"/>
          <w:rtl/>
        </w:rPr>
        <w:t xml:space="preserve">: </w:t>
      </w:r>
      <w:r w:rsidRPr="007F7018">
        <w:rPr>
          <w:sz w:val="36"/>
          <w:rtl/>
        </w:rPr>
        <w:t>ووقع في نفسي أنها النخلة، فاستحييت، ثم قالوا</w:t>
      </w:r>
      <w:r w:rsidR="00A83B02">
        <w:rPr>
          <w:rFonts w:hint="cs"/>
          <w:sz w:val="36"/>
          <w:rtl/>
        </w:rPr>
        <w:t xml:space="preserve">: </w:t>
      </w:r>
      <w:r w:rsidRPr="007F7018">
        <w:rPr>
          <w:sz w:val="36"/>
          <w:rtl/>
        </w:rPr>
        <w:t>حدثنا ما هي يا رسول الله، قال</w:t>
      </w:r>
      <w:r w:rsidR="00A83B02">
        <w:rPr>
          <w:rFonts w:hint="cs"/>
          <w:sz w:val="36"/>
          <w:rtl/>
        </w:rPr>
        <w:t xml:space="preserve">: </w:t>
      </w:r>
      <w:r w:rsidRPr="007F7018">
        <w:rPr>
          <w:sz w:val="36"/>
          <w:rtl/>
        </w:rPr>
        <w:t>فقال هي النخلة، قال</w:t>
      </w:r>
      <w:r w:rsidR="00A83B02">
        <w:rPr>
          <w:rFonts w:hint="cs"/>
          <w:sz w:val="36"/>
          <w:rtl/>
        </w:rPr>
        <w:t xml:space="preserve">: </w:t>
      </w:r>
      <w:r w:rsidRPr="007F7018">
        <w:rPr>
          <w:sz w:val="36"/>
          <w:rtl/>
        </w:rPr>
        <w:t>فذكرت ذلك لعمر، قال</w:t>
      </w:r>
      <w:r w:rsidR="00A83B02">
        <w:rPr>
          <w:rFonts w:hint="cs"/>
          <w:sz w:val="36"/>
          <w:rtl/>
        </w:rPr>
        <w:t xml:space="preserve">: </w:t>
      </w:r>
      <w:r w:rsidRPr="007F7018">
        <w:rPr>
          <w:sz w:val="36"/>
          <w:rtl/>
        </w:rPr>
        <w:t>لأن تكون قلت هي النخلة أحب إلي من كذا وكذا»</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3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884" w:name="_Toc84672257"/>
      <w:bookmarkStart w:id="885" w:name="_Toc521973367"/>
      <w:r w:rsidRPr="007F7018">
        <w:rPr>
          <w:rFonts w:hint="cs"/>
          <w:b/>
          <w:bCs/>
          <w:sz w:val="36"/>
          <w:rtl/>
        </w:rPr>
        <w:t>الحادي عشر</w:t>
      </w:r>
      <w:r w:rsidR="00A83B02">
        <w:rPr>
          <w:rFonts w:hint="cs"/>
          <w:b/>
          <w:bCs/>
          <w:sz w:val="36"/>
          <w:rtl/>
        </w:rPr>
        <w:t xml:space="preserve">: </w:t>
      </w:r>
      <w:r w:rsidRPr="007F7018">
        <w:rPr>
          <w:rFonts w:hint="cs"/>
          <w:b/>
          <w:bCs/>
          <w:sz w:val="36"/>
          <w:rtl/>
        </w:rPr>
        <w:t>مسائل الأسماء والأحكام</w:t>
      </w:r>
      <w:r w:rsidR="00A83B02">
        <w:rPr>
          <w:rFonts w:hint="cs"/>
          <w:b/>
          <w:bCs/>
          <w:sz w:val="36"/>
          <w:rtl/>
        </w:rPr>
        <w:t>:</w:t>
      </w:r>
      <w:bookmarkEnd w:id="884"/>
      <w:r w:rsidR="00A83B02">
        <w:rPr>
          <w:rFonts w:hint="cs"/>
          <w:b/>
          <w:bCs/>
          <w:sz w:val="36"/>
          <w:rtl/>
        </w:rPr>
        <w:t xml:space="preserve"> </w:t>
      </w:r>
      <w:bookmarkEnd w:id="885"/>
    </w:p>
    <w:p w:rsidR="00AF0529" w:rsidRPr="007F7018" w:rsidRDefault="00AF0529" w:rsidP="00B656E9">
      <w:pPr>
        <w:widowControl w:val="0"/>
        <w:autoSpaceDE w:val="0"/>
        <w:autoSpaceDN w:val="0"/>
        <w:adjustRightInd w:val="0"/>
        <w:ind w:firstLine="720"/>
        <w:rPr>
          <w:sz w:val="36"/>
          <w:rtl/>
        </w:rPr>
      </w:pPr>
      <w:r w:rsidRPr="007F7018">
        <w:rPr>
          <w:rFonts w:hint="cs"/>
          <w:sz w:val="36"/>
          <w:rtl/>
        </w:rPr>
        <w:t>من عقيدة أهل السنة والجماعة أن الناس يت</w:t>
      </w:r>
      <w:r w:rsidR="00CA6641">
        <w:rPr>
          <w:rFonts w:hint="cs"/>
          <w:sz w:val="36"/>
          <w:rtl/>
        </w:rPr>
        <w:t>ف</w:t>
      </w:r>
      <w:r w:rsidRPr="007F7018">
        <w:rPr>
          <w:rFonts w:hint="cs"/>
          <w:sz w:val="36"/>
          <w:rtl/>
        </w:rPr>
        <w:t>اضلون في الإيمان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36"/>
      </w:r>
      <w:r w:rsidRPr="007F7018">
        <w:rPr>
          <w:rFonts w:ascii="Msh Quraan1" w:eastAsia="MS Mincho" w:hAnsi="Msh Quraan1"/>
          <w:sz w:val="36"/>
          <w:vertAlign w:val="superscript"/>
          <w:rtl/>
        </w:rPr>
        <w:t>)</w:t>
      </w:r>
      <w:r w:rsidR="00CA6641">
        <w:rPr>
          <w:rFonts w:ascii="Msh Quraan1" w:eastAsia="MS Mincho" w:hAnsi="Msh Quraan1" w:hint="cs"/>
          <w:sz w:val="36"/>
          <w:rtl/>
        </w:rPr>
        <w:t xml:space="preserve">، وقد بين النبي </w:t>
      </w:r>
      <w:r w:rsidR="00CA6641" w:rsidRPr="007F7018">
        <w:rPr>
          <w:rFonts w:ascii="Islamic_" w:hAnsi="Islamic_" w:hint="cs"/>
          <w:sz w:val="36"/>
        </w:rPr>
        <w:t>n</w:t>
      </w:r>
      <w:r w:rsidR="00CA6641">
        <w:rPr>
          <w:rFonts w:hint="cs"/>
          <w:sz w:val="36"/>
          <w:rtl/>
        </w:rPr>
        <w:t xml:space="preserve"> ذلك، وضربه له مثلا ببعض النباتات والثمار، </w:t>
      </w:r>
      <w:r w:rsidRPr="007F7018">
        <w:rPr>
          <w:sz w:val="36"/>
          <w:rtl/>
        </w:rPr>
        <w:t>عن أبي موسى الأشعري</w:t>
      </w:r>
      <w:r w:rsidRPr="007F7018">
        <w:rPr>
          <w:rFonts w:hint="cs"/>
          <w:sz w:val="36"/>
          <w:rtl/>
        </w:rPr>
        <w:t xml:space="preserve"> </w:t>
      </w:r>
      <w:r w:rsidRPr="007F7018">
        <w:rPr>
          <w:rFonts w:ascii="Islamic_" w:eastAsia="MS Mincho" w:hAnsi="Islamic_"/>
          <w:sz w:val="36"/>
          <w:lang w:bidi="ar"/>
        </w:rPr>
        <w:t>z</w:t>
      </w:r>
      <w:r w:rsidRPr="007F7018">
        <w:rPr>
          <w:sz w:val="36"/>
          <w:rtl/>
        </w:rPr>
        <w:t xml:space="preserve"> قال</w:t>
      </w:r>
      <w:r w:rsidR="00A83B02">
        <w:rPr>
          <w:sz w:val="36"/>
          <w:rtl/>
        </w:rPr>
        <w:t xml:space="preserve">: </w:t>
      </w:r>
      <w:r w:rsidRPr="007F7018">
        <w:rPr>
          <w:sz w:val="36"/>
          <w:rtl/>
        </w:rPr>
        <w:t xml:space="preserve">قال رسول الله </w:t>
      </w:r>
      <w:r w:rsidRPr="007F7018">
        <w:rPr>
          <w:rFonts w:ascii="Islamic_" w:hAnsi="Islamic_" w:hint="cs"/>
          <w:sz w:val="36"/>
        </w:rPr>
        <w:t>n</w:t>
      </w:r>
      <w:r w:rsidR="00A83B02">
        <w:rPr>
          <w:sz w:val="36"/>
          <w:rtl/>
        </w:rPr>
        <w:t xml:space="preserve">: </w:t>
      </w:r>
      <w:r w:rsidRPr="007F7018">
        <w:rPr>
          <w:sz w:val="36"/>
          <w:rtl/>
        </w:rPr>
        <w:t>«مثل المؤمن الذي يقرأ القرآن مثل الأترجة ريحها طيب وطعمها طيب، ومثل المؤمن الذي لا يقرأ القرآن مثل التمرة لا ريح لها وطعمها حلو، ومثل المنافق الذي يقرأ القرآن مثل الريحانة ريحها طيب وطعمها مر، ومثل المنافق الذي لا يقرأ القرآن كمثل الحنظلة ليس لها ريح وطعمها مر</w:t>
      </w:r>
      <w:r>
        <w:rPr>
          <w:sz w:val="36"/>
          <w:rtl/>
        </w:rPr>
        <w:fldChar w:fldCharType="begin"/>
      </w:r>
      <w:r>
        <w:instrText xml:space="preserve"> XE "</w:instrText>
      </w:r>
      <w:r w:rsidRPr="00E03602">
        <w:rPr>
          <w:sz w:val="36"/>
          <w:rtl/>
        </w:rPr>
        <w:instrText>مثل المؤمن الذي يقرأ القرآن مثل الأترجة ريحها طيب وطعمها طيب، ومثل المؤمن الذي لا يقرأ القرآن مثل التمرة لا ريح لها وطعمها حلو، ومثل المنافق الذي يقرأ القرآن مثل الريحانة ريحها طيب وطعمها مر، ومثل المنافق الذي لا يقرأ القرآن كمثل الحنظلة ليس لها ريح وطعمها مر</w:instrText>
      </w:r>
      <w:r>
        <w:instrText xml:space="preserve">" </w:instrText>
      </w:r>
      <w:r>
        <w:rPr>
          <w:sz w:val="36"/>
          <w:rtl/>
        </w:rPr>
        <w:fldChar w:fldCharType="end"/>
      </w:r>
      <w:r w:rsidRPr="007F7018">
        <w:rPr>
          <w:sz w:val="36"/>
          <w:rtl/>
        </w:rPr>
        <w:t>»</w:t>
      </w:r>
      <w:r w:rsidR="00B656E9" w:rsidRPr="007F7018">
        <w:rPr>
          <w:rFonts w:ascii="Msh Quraan1" w:eastAsia="MS Mincho" w:hAnsi="Msh Quraan1"/>
          <w:sz w:val="36"/>
          <w:vertAlign w:val="superscript"/>
          <w:rtl/>
        </w:rPr>
        <w:t>(</w:t>
      </w:r>
      <w:r w:rsidR="00B656E9" w:rsidRPr="007F7018">
        <w:rPr>
          <w:rFonts w:ascii="Msh Quraan1" w:eastAsia="MS Mincho" w:hAnsi="Msh Quraan1"/>
          <w:sz w:val="36"/>
          <w:vertAlign w:val="superscript"/>
          <w:rtl/>
        </w:rPr>
        <w:footnoteReference w:id="1737"/>
      </w:r>
      <w:r w:rsidR="00B656E9"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lastRenderedPageBreak/>
        <w:t>"</w:t>
      </w:r>
      <w:r w:rsidRPr="007F7018">
        <w:rPr>
          <w:sz w:val="36"/>
          <w:rtl/>
        </w:rPr>
        <w:t>وإبراز هذه المعاني وتصويرها إلى المحسوسات ما هو مذكور في الحديث، ولم يوجد ما يوافقها ويلائمها أقرب ولا أحسن ولا أجمع من ذلك</w:t>
      </w:r>
      <w:r w:rsidRPr="007F7018">
        <w:rPr>
          <w:rFonts w:hint="cs"/>
          <w:sz w:val="36"/>
          <w:rtl/>
        </w:rPr>
        <w:t>؛</w:t>
      </w:r>
      <w:r w:rsidRPr="007F7018">
        <w:rPr>
          <w:sz w:val="36"/>
          <w:rtl/>
        </w:rPr>
        <w:t xml:space="preserve"> لأن المشبهات والمشبه بها واردة على تقسيم الحاصل؛ لأن الناس إما مؤمن أو غير مؤمن، والثاني إما منافق صرف أو ملحق به، والأول إما مواظب على القراءة أو غير مواظب عليها، وعلى هذا فقس الأثمار المشبه بها، ووجه الشبه في المذكورات منتزع عن أمرين محسوسين طعم وريح وليس بمفرق</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38"/>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360"/>
        <w:outlineLvl w:val="0"/>
        <w:rPr>
          <w:b/>
          <w:bCs/>
          <w:sz w:val="36"/>
          <w:szCs w:val="40"/>
          <w:rtl/>
        </w:rPr>
      </w:pPr>
      <w:r w:rsidRPr="007F7018">
        <w:rPr>
          <w:b/>
          <w:bCs/>
          <w:sz w:val="36"/>
          <w:rtl/>
        </w:rPr>
        <w:br w:type="page"/>
      </w:r>
      <w:bookmarkStart w:id="886" w:name="_Toc521973368"/>
      <w:bookmarkStart w:id="887" w:name="_Toc84672258"/>
      <w:r w:rsidRPr="007F7018">
        <w:rPr>
          <w:rFonts w:hint="cs"/>
          <w:b/>
          <w:bCs/>
          <w:sz w:val="36"/>
          <w:szCs w:val="40"/>
          <w:rtl/>
        </w:rPr>
        <w:lastRenderedPageBreak/>
        <w:t xml:space="preserve">المخالفات العقدية المتعلقة بهذه الآية الكونية </w:t>
      </w:r>
      <w:r w:rsidRPr="007F7018">
        <w:rPr>
          <w:b/>
          <w:bCs/>
          <w:sz w:val="36"/>
          <w:szCs w:val="40"/>
          <w:rtl/>
        </w:rPr>
        <w:t>– النبات-</w:t>
      </w:r>
      <w:bookmarkEnd w:id="886"/>
      <w:r w:rsidR="00A83B02">
        <w:rPr>
          <w:rFonts w:hint="cs"/>
          <w:b/>
          <w:bCs/>
          <w:sz w:val="36"/>
          <w:szCs w:val="40"/>
          <w:rtl/>
        </w:rPr>
        <w:t>:</w:t>
      </w:r>
      <w:bookmarkEnd w:id="887"/>
      <w:r w:rsidR="00A83B02">
        <w:rPr>
          <w:rFonts w:hint="cs"/>
          <w:b/>
          <w:bCs/>
          <w:sz w:val="36"/>
          <w:szCs w:val="40"/>
          <w:rtl/>
        </w:rPr>
        <w:t xml:space="preserve"> </w:t>
      </w:r>
    </w:p>
    <w:p w:rsidR="00AF0529" w:rsidRPr="007F7018" w:rsidRDefault="00AF0529" w:rsidP="00AF0529">
      <w:pPr>
        <w:widowControl w:val="0"/>
        <w:autoSpaceDE w:val="0"/>
        <w:autoSpaceDN w:val="0"/>
        <w:adjustRightInd w:val="0"/>
        <w:spacing w:after="240"/>
        <w:ind w:firstLine="720"/>
        <w:outlineLvl w:val="1"/>
        <w:rPr>
          <w:b/>
          <w:bCs/>
          <w:sz w:val="36"/>
          <w:rtl/>
        </w:rPr>
      </w:pPr>
      <w:bookmarkStart w:id="888" w:name="_Toc84672259"/>
      <w:bookmarkStart w:id="889" w:name="_Toc521973369"/>
      <w:r w:rsidRPr="007F7018">
        <w:rPr>
          <w:rFonts w:hint="cs"/>
          <w:b/>
          <w:bCs/>
          <w:sz w:val="36"/>
          <w:rtl/>
        </w:rPr>
        <w:t>أولاً</w:t>
      </w:r>
      <w:r w:rsidR="00A83B02">
        <w:rPr>
          <w:rFonts w:hint="cs"/>
          <w:b/>
          <w:bCs/>
          <w:sz w:val="36"/>
          <w:rtl/>
        </w:rPr>
        <w:t xml:space="preserve">: </w:t>
      </w:r>
      <w:r w:rsidRPr="007F7018">
        <w:rPr>
          <w:rFonts w:hint="cs"/>
          <w:b/>
          <w:bCs/>
          <w:sz w:val="36"/>
          <w:rtl/>
        </w:rPr>
        <w:t xml:space="preserve">تسمية الله </w:t>
      </w:r>
      <w:r w:rsidRPr="007F7018">
        <w:rPr>
          <w:rFonts w:ascii="Islamic_" w:hAnsi="Islamic_" w:hint="cs"/>
          <w:b/>
          <w:bCs/>
          <w:sz w:val="36"/>
        </w:rPr>
        <w:t>k</w:t>
      </w:r>
      <w:r w:rsidRPr="007F7018">
        <w:rPr>
          <w:rFonts w:hint="cs"/>
          <w:b/>
          <w:bCs/>
          <w:sz w:val="36"/>
          <w:rtl/>
        </w:rPr>
        <w:t xml:space="preserve"> بالزارع</w:t>
      </w:r>
      <w:r w:rsidRPr="007F7018">
        <w:rPr>
          <w:rFonts w:ascii="Msh Quraan1" w:eastAsia="MS Mincho" w:hAnsi="Msh Quraan1"/>
          <w:b/>
          <w:bCs/>
          <w:sz w:val="36"/>
          <w:vertAlign w:val="superscript"/>
          <w:rtl/>
        </w:rPr>
        <w:t>(</w:t>
      </w:r>
      <w:r w:rsidRPr="007F7018">
        <w:rPr>
          <w:rFonts w:ascii="Msh Quraan1" w:eastAsia="MS Mincho" w:hAnsi="Msh Quraan1"/>
          <w:b/>
          <w:bCs/>
          <w:sz w:val="36"/>
          <w:vertAlign w:val="superscript"/>
          <w:rtl/>
        </w:rPr>
        <w:footnoteReference w:id="1739"/>
      </w:r>
      <w:r w:rsidRPr="007F7018">
        <w:rPr>
          <w:rFonts w:ascii="Msh Quraan1" w:eastAsia="MS Mincho" w:hAnsi="Msh Quraan1"/>
          <w:b/>
          <w:bCs/>
          <w:sz w:val="36"/>
          <w:vertAlign w:val="superscript"/>
          <w:rtl/>
        </w:rPr>
        <w:t>)</w:t>
      </w:r>
      <w:r w:rsidR="00A83B02">
        <w:rPr>
          <w:rFonts w:ascii="Msh Quraan1" w:eastAsia="MS Mincho" w:hAnsi="Msh Quraan1" w:hint="cs"/>
          <w:b/>
          <w:bCs/>
          <w:sz w:val="36"/>
          <w:rtl/>
        </w:rPr>
        <w:t>:</w:t>
      </w:r>
      <w:bookmarkEnd w:id="888"/>
      <w:r w:rsidR="00A83B02">
        <w:rPr>
          <w:rFonts w:ascii="Msh Quraan1" w:eastAsia="MS Mincho" w:hAnsi="Msh Quraan1" w:hint="cs"/>
          <w:b/>
          <w:bCs/>
          <w:sz w:val="36"/>
          <w:rtl/>
        </w:rPr>
        <w:t xml:space="preserve"> </w:t>
      </w:r>
      <w:bookmarkEnd w:id="889"/>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t xml:space="preserve">من المخالفات العقدية المتعلقة بهذه الآية الكونية </w:t>
      </w:r>
      <w:r w:rsidRPr="007F7018">
        <w:rPr>
          <w:sz w:val="36"/>
          <w:rtl/>
        </w:rPr>
        <w:t>–</w:t>
      </w:r>
      <w:r w:rsidRPr="007F7018">
        <w:rPr>
          <w:rFonts w:hint="cs"/>
          <w:sz w:val="36"/>
          <w:rtl/>
        </w:rPr>
        <w:t xml:space="preserve"> النبات </w:t>
      </w:r>
      <w:r w:rsidRPr="007F7018">
        <w:rPr>
          <w:sz w:val="36"/>
          <w:rtl/>
        </w:rPr>
        <w:t>–</w:t>
      </w:r>
      <w:r w:rsidRPr="007F7018">
        <w:rPr>
          <w:rFonts w:hint="cs"/>
          <w:sz w:val="36"/>
          <w:rtl/>
        </w:rPr>
        <w:t xml:space="preserve"> تسمية الله </w:t>
      </w:r>
      <w:r w:rsidRPr="007F7018">
        <w:rPr>
          <w:rFonts w:ascii="Islamic_" w:hAnsi="Islamic_" w:hint="cs"/>
          <w:sz w:val="36"/>
        </w:rPr>
        <w:t>k</w:t>
      </w:r>
      <w:r w:rsidRPr="007F7018">
        <w:rPr>
          <w:rFonts w:hint="cs"/>
          <w:sz w:val="36"/>
          <w:rtl/>
        </w:rPr>
        <w:t xml:space="preserve"> بالزارع. </w:t>
      </w:r>
      <w:r w:rsidRPr="007F7018">
        <w:rPr>
          <w:rFonts w:ascii="Traditional Arabic" w:hAnsi="Traditional Arabic"/>
          <w:sz w:val="36"/>
          <w:rtl/>
        </w:rPr>
        <w:t>من قوله تعالى</w:t>
      </w:r>
      <w:r w:rsidR="00A83B02">
        <w:rPr>
          <w:rFonts w:ascii="Traditional Arabic" w:hAnsi="Traditional Arabic"/>
          <w:sz w:val="36"/>
          <w:rtl/>
        </w:rPr>
        <w:t xml:space="preserve">: </w:t>
      </w:r>
      <w:r w:rsidRPr="007F7018">
        <w:rPr>
          <w:rFonts w:ascii="QCF_BSML" w:hAnsi="QCF_BSML" w:cs="QCF_BSML"/>
          <w:sz w:val="35"/>
          <w:szCs w:val="35"/>
          <w:rtl/>
        </w:rPr>
        <w:t xml:space="preserve">ﮋ </w:t>
      </w:r>
      <w:r w:rsidRPr="007F7018">
        <w:rPr>
          <w:rFonts w:ascii="QCF_P536" w:hAnsi="QCF_P536" w:cs="QCF_P536"/>
          <w:sz w:val="35"/>
          <w:szCs w:val="35"/>
          <w:rtl/>
        </w:rPr>
        <w:t xml:space="preserve">ﮛ  ﮜ  ﮝ  ﮞ  ﮟ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334193">
        <w:rPr>
          <w:rFonts w:ascii="QCF_BSML" w:hAnsi="QCF_BSML" w:cs="QCF_BSML"/>
          <w:sz w:val="35"/>
          <w:szCs w:val="35"/>
          <w:rtl/>
        </w:rPr>
        <w:instrText xml:space="preserve">ﮋ </w:instrText>
      </w:r>
      <w:r w:rsidRPr="00334193">
        <w:rPr>
          <w:rFonts w:ascii="QCF_P536" w:hAnsi="QCF_P536" w:cs="QCF_P536"/>
          <w:sz w:val="35"/>
          <w:szCs w:val="35"/>
          <w:rtl/>
        </w:rPr>
        <w:instrText xml:space="preserve">ﮛ  ﮜ  ﮝ  ﮞ  ﮟ   </w:instrText>
      </w:r>
      <w:r w:rsidRPr="00334193">
        <w:rPr>
          <w:rFonts w:ascii="QCF_BSML" w:hAnsi="QCF_BSML" w:cs="QCF_BSML"/>
          <w:sz w:val="35"/>
          <w:szCs w:val="35"/>
          <w:rtl/>
        </w:rPr>
        <w:instrText>ﮊ</w:instrText>
      </w:r>
      <w:r w:rsidRPr="00334193">
        <w:instrText>:</w:instrText>
      </w:r>
      <w:r w:rsidRPr="00334193">
        <w:rPr>
          <w:szCs w:val="28"/>
          <w:rtl/>
        </w:rPr>
        <w:instrText>الواقعة: 64</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40"/>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hint="cs"/>
          <w:sz w:val="36"/>
          <w:rtl/>
        </w:rPr>
        <w:t xml:space="preserve"> والصحيح أنه </w:t>
      </w:r>
      <w:r w:rsidRPr="007F7018">
        <w:rPr>
          <w:rFonts w:ascii="Traditional Arabic" w:hAnsi="Traditional Arabic"/>
          <w:sz w:val="36"/>
          <w:rtl/>
        </w:rPr>
        <w:t>لا يجوز أن يقال لله تعالى</w:t>
      </w:r>
      <w:r w:rsidR="00A83B02">
        <w:rPr>
          <w:rFonts w:ascii="Traditional Arabic" w:hAnsi="Traditional Arabic"/>
          <w:sz w:val="36"/>
          <w:rtl/>
        </w:rPr>
        <w:t xml:space="preserve">: </w:t>
      </w:r>
      <w:r w:rsidRPr="007F7018">
        <w:rPr>
          <w:rFonts w:ascii="Traditional Arabic" w:hAnsi="Traditional Arabic"/>
          <w:sz w:val="36"/>
          <w:rtl/>
        </w:rPr>
        <w:t>( الزارع ) على أنه اسمًا له أو صفةً من صفاته وإنما يقال</w:t>
      </w:r>
      <w:r w:rsidR="00A83B02">
        <w:rPr>
          <w:rFonts w:ascii="Traditional Arabic" w:hAnsi="Traditional Arabic"/>
          <w:sz w:val="36"/>
          <w:rtl/>
        </w:rPr>
        <w:t xml:space="preserve">: </w:t>
      </w:r>
      <w:r w:rsidRPr="007F7018">
        <w:rPr>
          <w:rFonts w:ascii="Traditional Arabic" w:hAnsi="Traditional Arabic"/>
          <w:sz w:val="36"/>
          <w:rtl/>
        </w:rPr>
        <w:t>هو الزارع على أنه خبر عن فعلٍ من أفعال الله تعالى، وليس كل فعلٍ فعله الله تعالى يشتق له منه اسمًا أو صفة</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4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CB6EF8">
      <w:pPr>
        <w:widowControl w:val="0"/>
        <w:autoSpaceDE w:val="0"/>
        <w:autoSpaceDN w:val="0"/>
        <w:adjustRightInd w:val="0"/>
        <w:spacing w:line="228" w:lineRule="auto"/>
        <w:ind w:firstLine="720"/>
        <w:rPr>
          <w:rFonts w:ascii="Traditional Arabic"/>
          <w:b/>
          <w:bCs/>
          <w:sz w:val="36"/>
          <w:rtl/>
        </w:rPr>
      </w:pPr>
      <w:r w:rsidRPr="007F7018">
        <w:rPr>
          <w:rFonts w:ascii="Traditional Arabic" w:hAnsi="Traditional Arabic"/>
          <w:sz w:val="36"/>
          <w:rtl/>
        </w:rPr>
        <w:t>قال الشيخ حافظ حكمي</w:t>
      </w:r>
      <w:r w:rsidR="00CA6641" w:rsidRPr="00837C86">
        <w:rPr>
          <w:rFonts w:ascii="Islamic_" w:hAnsi="Islamic_"/>
          <w:sz w:val="36"/>
        </w:rPr>
        <w:t>t</w:t>
      </w:r>
      <w:r w:rsidR="00A83B02">
        <w:rPr>
          <w:rFonts w:ascii="Traditional Arabic" w:hAnsi="Traditional Arabic"/>
          <w:sz w:val="36"/>
          <w:rtl/>
        </w:rPr>
        <w:t xml:space="preserve">: </w:t>
      </w:r>
      <w:r w:rsidRPr="007F7018">
        <w:rPr>
          <w:rFonts w:ascii="Traditional Arabic" w:hAnsi="Traditional Arabic"/>
          <w:sz w:val="36"/>
          <w:rtl/>
        </w:rPr>
        <w:t>"ومن الخطأ ما عده بعضهم، ومنهم ابن العربي المالكي في كتابه أحكام القرآن حيث سماه بالفاعل والزارع، فإن الفاعل والزارع إذا أطلقا بدون متعلق ولا سياق يدل على وصف الكمال فيهما، فلا يفيدان مدحا، أما في سياقها من الآيات التي ذكرت فيها فهي صفات كمال ومدح وتوح</w:t>
      </w:r>
      <w:r w:rsidRPr="007F7018">
        <w:rPr>
          <w:rFonts w:ascii="Traditional Arabic" w:hAnsi="Traditional Arabic" w:hint="cs"/>
          <w:sz w:val="36"/>
          <w:rtl/>
        </w:rPr>
        <w:t>ي</w:t>
      </w:r>
      <w:r w:rsidRPr="007F7018">
        <w:rPr>
          <w:rFonts w:ascii="Traditional Arabic" w:hAnsi="Traditional Arabic"/>
          <w:sz w:val="36"/>
          <w:rtl/>
        </w:rPr>
        <w:t>د، كما قال تعالى</w:t>
      </w:r>
      <w:r w:rsidR="00A83B02">
        <w:rPr>
          <w:rFonts w:ascii="Traditional Arabic" w:hAnsi="Traditional Arabic"/>
          <w:sz w:val="36"/>
          <w:rtl/>
        </w:rPr>
        <w:t xml:space="preserve">: </w:t>
      </w:r>
      <w:r w:rsidRPr="007F7018">
        <w:rPr>
          <w:rFonts w:ascii="QCF_BSML" w:hAnsi="QCF_BSML" w:cs="QCF_BSML"/>
          <w:sz w:val="35"/>
          <w:szCs w:val="35"/>
          <w:rtl/>
        </w:rPr>
        <w:t xml:space="preserve">ﮋ </w:t>
      </w:r>
      <w:r w:rsidRPr="007F7018">
        <w:rPr>
          <w:rFonts w:ascii="QCF_P331" w:hAnsi="QCF_P331" w:cs="QCF_P331"/>
          <w:sz w:val="35"/>
          <w:szCs w:val="35"/>
          <w:rtl/>
        </w:rPr>
        <w:t xml:space="preserve">ﭯ             ﭰ  ﭱ  ﭲ  ﭳﭴ  ﭵ  ﭶﭷ  ﭸ  ﭹ             ﭺ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217800">
        <w:rPr>
          <w:rFonts w:ascii="QCF_BSML" w:hAnsi="QCF_BSML" w:cs="QCF_BSML"/>
          <w:sz w:val="35"/>
          <w:szCs w:val="35"/>
          <w:rtl/>
        </w:rPr>
        <w:instrText xml:space="preserve">ﮋ </w:instrText>
      </w:r>
      <w:r w:rsidRPr="00217800">
        <w:rPr>
          <w:rFonts w:ascii="QCF_P331" w:hAnsi="QCF_P331" w:cs="QCF_P331"/>
          <w:sz w:val="35"/>
          <w:szCs w:val="35"/>
          <w:rtl/>
        </w:rPr>
        <w:instrText xml:space="preserve">ﭯ             ﭰ  ﭱ  ﭲ  ﭳﭴ  ﭵ  ﭶﭷ  ﭸ  ﭹ             ﭺ   </w:instrText>
      </w:r>
      <w:r w:rsidRPr="00217800">
        <w:rPr>
          <w:rFonts w:ascii="QCF_BSML" w:hAnsi="QCF_BSML" w:cs="QCF_BSML"/>
          <w:sz w:val="35"/>
          <w:szCs w:val="35"/>
          <w:rtl/>
        </w:rPr>
        <w:instrText>ﮊ</w:instrText>
      </w:r>
      <w:r w:rsidRPr="00217800">
        <w:instrText>:</w:instrText>
      </w:r>
      <w:r w:rsidRPr="00217800">
        <w:rPr>
          <w:szCs w:val="28"/>
          <w:rtl/>
        </w:rPr>
        <w:instrText>الأنبياء: 104</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42"/>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وقال تعالى</w:t>
      </w:r>
      <w:r w:rsidR="00A83B02">
        <w:rPr>
          <w:rFonts w:ascii="Traditional Arabic" w:hAnsi="Traditional Arabic"/>
          <w:sz w:val="36"/>
          <w:rtl/>
        </w:rPr>
        <w:t xml:space="preserve">: </w:t>
      </w:r>
      <w:r w:rsidRPr="007F7018">
        <w:rPr>
          <w:rFonts w:ascii="QCF_BSML" w:hAnsi="QCF_BSML" w:cs="QCF_BSML"/>
          <w:sz w:val="35"/>
          <w:szCs w:val="35"/>
          <w:rtl/>
        </w:rPr>
        <w:t xml:space="preserve">ﮋ </w:t>
      </w:r>
      <w:r w:rsidRPr="007F7018">
        <w:rPr>
          <w:rFonts w:ascii="QCF_P536" w:hAnsi="QCF_P536" w:cs="QCF_P536"/>
          <w:sz w:val="35"/>
          <w:szCs w:val="35"/>
          <w:rtl/>
        </w:rPr>
        <w:t xml:space="preserve">ﮗ  ﮘ  ﮙ   ﮚ  ﮛ  ﮜ  ﮝ  ﮞ  ﮟ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1C18FB">
        <w:rPr>
          <w:rFonts w:ascii="QCF_BSML" w:hAnsi="QCF_BSML" w:cs="QCF_BSML"/>
          <w:sz w:val="35"/>
          <w:szCs w:val="35"/>
          <w:rtl/>
        </w:rPr>
        <w:instrText xml:space="preserve">ﮋ </w:instrText>
      </w:r>
      <w:r w:rsidRPr="001C18FB">
        <w:rPr>
          <w:rFonts w:ascii="QCF_P536" w:hAnsi="QCF_P536" w:cs="QCF_P536"/>
          <w:sz w:val="35"/>
          <w:szCs w:val="35"/>
          <w:rtl/>
        </w:rPr>
        <w:instrText xml:space="preserve">ﮗ  ﮘ  ﮙ   ﮚ  ﮛ  ﮜ  ﮝ  ﮞ  ﮟ   </w:instrText>
      </w:r>
      <w:r w:rsidRPr="001C18FB">
        <w:rPr>
          <w:rFonts w:ascii="QCF_BSML" w:hAnsi="QCF_BSML" w:cs="QCF_BSML"/>
          <w:sz w:val="35"/>
          <w:szCs w:val="35"/>
          <w:rtl/>
        </w:rPr>
        <w:instrText>ﮊ</w:instrText>
      </w:r>
      <w:r w:rsidRPr="001C18FB">
        <w:instrText>:</w:instrText>
      </w:r>
      <w:r w:rsidRPr="001C18FB">
        <w:rPr>
          <w:szCs w:val="28"/>
          <w:rtl/>
        </w:rPr>
        <w:instrText>الواقعة: 63-64</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43"/>
      </w:r>
      <w:r w:rsidRPr="007F7018">
        <w:rPr>
          <w:rFonts w:ascii="Msh Quraan1" w:eastAsia="MS Mincho" w:hAnsi="Msh Quraan1"/>
          <w:b/>
          <w:sz w:val="38"/>
          <w:szCs w:val="38"/>
          <w:vertAlign w:val="superscript"/>
          <w:rtl/>
        </w:rPr>
        <w:t>)</w:t>
      </w:r>
      <w:r w:rsidR="006F025E">
        <w:rPr>
          <w:rFonts w:ascii="Traditional Arabic" w:hAnsi="Traditional Arabic"/>
          <w:sz w:val="36"/>
          <w:rtl/>
        </w:rPr>
        <w:t>.</w:t>
      </w:r>
      <w:r w:rsidRPr="007F7018">
        <w:rPr>
          <w:rFonts w:ascii="Traditional Arabic" w:hAnsi="Traditional Arabic"/>
          <w:sz w:val="36"/>
          <w:rtl/>
        </w:rPr>
        <w:t xml:space="preserve"> الآيات، بخلاف ما إذا عدت مجردة عن متعلقاتها وما سيقت فيه وله"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4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spacing w:line="228" w:lineRule="auto"/>
        <w:ind w:firstLine="720"/>
        <w:rPr>
          <w:rFonts w:ascii="Traditional Arabic"/>
          <w:sz w:val="36"/>
          <w:rtl/>
        </w:rPr>
      </w:pPr>
    </w:p>
    <w:p w:rsidR="00AF0529" w:rsidRPr="007F7018" w:rsidRDefault="00AF0529" w:rsidP="00AF0529">
      <w:pPr>
        <w:widowControl w:val="0"/>
        <w:autoSpaceDE w:val="0"/>
        <w:autoSpaceDN w:val="0"/>
        <w:adjustRightInd w:val="0"/>
        <w:spacing w:after="240"/>
        <w:ind w:firstLine="720"/>
        <w:outlineLvl w:val="1"/>
        <w:rPr>
          <w:rFonts w:ascii="Traditional Arabic"/>
          <w:b/>
          <w:bCs/>
          <w:sz w:val="36"/>
          <w:rtl/>
        </w:rPr>
      </w:pPr>
      <w:bookmarkStart w:id="890" w:name="_Toc84672260"/>
      <w:bookmarkStart w:id="891" w:name="_Toc521973370"/>
      <w:r w:rsidRPr="007F7018">
        <w:rPr>
          <w:rFonts w:ascii="Traditional Arabic" w:hint="cs"/>
          <w:b/>
          <w:bCs/>
          <w:sz w:val="36"/>
          <w:rtl/>
        </w:rPr>
        <w:t>ثانياً</w:t>
      </w:r>
      <w:r w:rsidR="00A83B02">
        <w:rPr>
          <w:rFonts w:ascii="Traditional Arabic" w:hint="cs"/>
          <w:b/>
          <w:bCs/>
          <w:sz w:val="36"/>
          <w:rtl/>
        </w:rPr>
        <w:t xml:space="preserve">: </w:t>
      </w:r>
      <w:r w:rsidRPr="007F7018">
        <w:rPr>
          <w:rFonts w:ascii="Traditional Arabic" w:hint="cs"/>
          <w:b/>
          <w:bCs/>
          <w:sz w:val="36"/>
          <w:rtl/>
        </w:rPr>
        <w:t>تحريف معنى سجود الأشجار</w:t>
      </w:r>
      <w:r w:rsidR="00A83B02">
        <w:rPr>
          <w:rFonts w:ascii="Traditional Arabic" w:hint="cs"/>
          <w:b/>
          <w:bCs/>
          <w:sz w:val="36"/>
          <w:rtl/>
        </w:rPr>
        <w:t>:</w:t>
      </w:r>
      <w:bookmarkEnd w:id="890"/>
      <w:r w:rsidR="00A83B02">
        <w:rPr>
          <w:rFonts w:ascii="Traditional Arabic" w:hint="cs"/>
          <w:b/>
          <w:bCs/>
          <w:sz w:val="36"/>
          <w:rtl/>
        </w:rPr>
        <w:t xml:space="preserve"> </w:t>
      </w:r>
      <w:bookmarkEnd w:id="891"/>
    </w:p>
    <w:p w:rsidR="00AF0529" w:rsidRPr="007F7018" w:rsidRDefault="00AF0529" w:rsidP="00AF0529">
      <w:pPr>
        <w:widowControl w:val="0"/>
        <w:autoSpaceDE w:val="0"/>
        <w:autoSpaceDN w:val="0"/>
        <w:adjustRightInd w:val="0"/>
        <w:spacing w:line="228" w:lineRule="auto"/>
        <w:ind w:firstLine="720"/>
        <w:rPr>
          <w:rFonts w:ascii="Msh Quraan1" w:eastAsia="MS Mincho" w:hAnsi="Msh Quraan1" w:hint="eastAsia"/>
          <w:sz w:val="36"/>
          <w:rtl/>
        </w:rPr>
      </w:pPr>
      <w:r w:rsidRPr="007F7018">
        <w:rPr>
          <w:rFonts w:ascii="Traditional Arabic" w:hint="cs"/>
          <w:sz w:val="36"/>
          <w:rtl/>
        </w:rPr>
        <w:lastRenderedPageBreak/>
        <w:t>قال تعالى</w:t>
      </w:r>
      <w:r w:rsidR="00A83B02">
        <w:rPr>
          <w:rFonts w:ascii="Traditional Arabic" w:hint="cs"/>
          <w:sz w:val="36"/>
          <w:rtl/>
        </w:rPr>
        <w:t xml:space="preserve">: </w:t>
      </w:r>
      <w:r w:rsidRPr="007F7018">
        <w:rPr>
          <w:rFonts w:ascii="QCF_BSML" w:hAnsi="QCF_BSML" w:cs="QCF_BSML"/>
          <w:sz w:val="35"/>
          <w:szCs w:val="35"/>
          <w:rtl/>
        </w:rPr>
        <w:t xml:space="preserve">ﮋ </w:t>
      </w:r>
      <w:r w:rsidRPr="007F7018">
        <w:rPr>
          <w:rFonts w:ascii="QCF_P531" w:hAnsi="QCF_P531" w:cs="QCF_P531"/>
          <w:sz w:val="35"/>
          <w:szCs w:val="35"/>
          <w:rtl/>
        </w:rPr>
        <w:t xml:space="preserve">ﮆ   ﮇ  ﮈ  </w:t>
      </w:r>
      <w:r w:rsidRPr="007F7018">
        <w:rPr>
          <w:rFonts w:ascii="QCF_BSML" w:hAnsi="QCF_BSML" w:cs="QCF_BSML"/>
          <w:sz w:val="35"/>
          <w:szCs w:val="35"/>
          <w:rtl/>
        </w:rPr>
        <w:t>ﮊ</w:t>
      </w:r>
      <w:r>
        <w:rPr>
          <w:rFonts w:ascii="Arial" w:hAnsi="Arial" w:cs="Arial"/>
          <w:sz w:val="18"/>
          <w:szCs w:val="18"/>
        </w:rPr>
        <w:fldChar w:fldCharType="begin"/>
      </w:r>
      <w:r>
        <w:instrText xml:space="preserve"> XE "</w:instrText>
      </w:r>
      <w:r w:rsidRPr="00366DEB">
        <w:rPr>
          <w:rFonts w:ascii="QCF_BSML" w:hAnsi="QCF_BSML" w:cs="QCF_BSML"/>
          <w:sz w:val="35"/>
          <w:szCs w:val="35"/>
          <w:rtl/>
        </w:rPr>
        <w:instrText xml:space="preserve">ﮋ </w:instrText>
      </w:r>
      <w:r w:rsidRPr="00366DEB">
        <w:rPr>
          <w:rFonts w:ascii="QCF_P531" w:hAnsi="QCF_P531" w:cs="QCF_P531"/>
          <w:sz w:val="35"/>
          <w:szCs w:val="35"/>
          <w:rtl/>
        </w:rPr>
        <w:instrText xml:space="preserve">ﮆ   ﮇ  ﮈ  </w:instrText>
      </w:r>
      <w:r w:rsidRPr="00366DEB">
        <w:rPr>
          <w:rFonts w:ascii="QCF_BSML" w:hAnsi="QCF_BSML" w:cs="QCF_BSML"/>
          <w:sz w:val="35"/>
          <w:szCs w:val="35"/>
          <w:rtl/>
        </w:rPr>
        <w:instrText>ﮊ</w:instrText>
      </w:r>
      <w:r w:rsidRPr="00366DEB">
        <w:instrText>:</w:instrText>
      </w:r>
      <w:r w:rsidRPr="00366DEB">
        <w:rPr>
          <w:szCs w:val="28"/>
          <w:rtl/>
        </w:rPr>
        <w:instrText>الرحمن: 6</w:instrText>
      </w:r>
      <w:r>
        <w:instrText xml:space="preserve">" </w:instrText>
      </w:r>
      <w:r>
        <w:rPr>
          <w:rFonts w:ascii="Arial" w:hAnsi="Arial" w:cs="Arial"/>
          <w:sz w:val="18"/>
          <w:szCs w:val="18"/>
        </w:rPr>
        <w:fldChar w:fldCharType="end"/>
      </w:r>
      <w:r w:rsidRPr="007F7018">
        <w:rPr>
          <w:rFonts w:ascii="Arial" w:hAnsi="Arial" w:cs="Arial"/>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45"/>
      </w:r>
      <w:r w:rsidRPr="007F7018">
        <w:rPr>
          <w:rFonts w:ascii="Msh Quraan1" w:eastAsia="MS Mincho" w:hAnsi="Msh Quraan1"/>
          <w:b/>
          <w:sz w:val="38"/>
          <w:szCs w:val="38"/>
          <w:vertAlign w:val="superscript"/>
          <w:rtl/>
        </w:rPr>
        <w:t>)</w:t>
      </w:r>
      <w:r w:rsidRPr="007F7018">
        <w:rPr>
          <w:rFonts w:ascii="Traditional Arabic" w:hint="cs"/>
          <w:sz w:val="36"/>
          <w:rtl/>
        </w:rPr>
        <w:t xml:space="preserve"> والنجم ما لا ساق له، والشجر ما له ساق</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4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spacing w:line="228" w:lineRule="auto"/>
        <w:ind w:firstLine="720"/>
        <w:rPr>
          <w:rFonts w:ascii="Msh Quraan1" w:eastAsia="MS Mincho" w:hAnsi="Msh Quraan1" w:hint="eastAsia"/>
          <w:sz w:val="36"/>
          <w:rtl/>
        </w:rPr>
      </w:pPr>
      <w:r w:rsidRPr="007F7018">
        <w:rPr>
          <w:rFonts w:ascii="Msh Quraan1" w:eastAsia="MS Mincho" w:hAnsi="Msh Quraan1" w:hint="cs"/>
          <w:sz w:val="36"/>
          <w:rtl/>
        </w:rPr>
        <w:t xml:space="preserve">فقيل في </w:t>
      </w:r>
      <w:r w:rsidRPr="007F7018">
        <w:rPr>
          <w:rFonts w:ascii="Traditional Arabic"/>
          <w:sz w:val="36"/>
          <w:rtl/>
        </w:rPr>
        <w:t xml:space="preserve">سجودهما أنهما يستقبلان الشمس إذا طلعت ثم يميلان معها حتى ينكسر الفيء. </w:t>
      </w:r>
      <w:r w:rsidRPr="007F7018">
        <w:rPr>
          <w:rFonts w:ascii="Traditional Arabic" w:hint="cs"/>
          <w:sz w:val="36"/>
          <w:rtl/>
        </w:rPr>
        <w:t>وقيل</w:t>
      </w:r>
      <w:r w:rsidR="00A83B02">
        <w:rPr>
          <w:rFonts w:ascii="Traditional Arabic" w:hint="cs"/>
          <w:sz w:val="36"/>
          <w:rtl/>
        </w:rPr>
        <w:t xml:space="preserve">: </w:t>
      </w:r>
      <w:r w:rsidRPr="007F7018">
        <w:rPr>
          <w:rFonts w:ascii="Traditional Arabic"/>
          <w:sz w:val="36"/>
          <w:rtl/>
        </w:rPr>
        <w:t xml:space="preserve">سجودهما دوران الظل معهما، </w:t>
      </w:r>
      <w:r w:rsidRPr="007F7018">
        <w:rPr>
          <w:rFonts w:ascii="Traditional Arabic" w:hint="cs"/>
          <w:sz w:val="36"/>
          <w:rtl/>
        </w:rPr>
        <w:t>وقيل</w:t>
      </w:r>
      <w:r w:rsidR="00A83B02">
        <w:rPr>
          <w:rFonts w:ascii="Traditional Arabic" w:hint="cs"/>
          <w:sz w:val="36"/>
          <w:rtl/>
        </w:rPr>
        <w:t xml:space="preserve">: </w:t>
      </w:r>
      <w:r w:rsidRPr="007F7018">
        <w:rPr>
          <w:rFonts w:ascii="Traditional Arabic" w:hint="cs"/>
          <w:sz w:val="36"/>
          <w:rtl/>
        </w:rPr>
        <w:t>إن معنى السجود أنها مسخرة لله فلا تعبدوها، وقيل</w:t>
      </w:r>
      <w:r w:rsidR="00A83B02">
        <w:rPr>
          <w:rFonts w:ascii="Traditional Arabic" w:hint="cs"/>
          <w:sz w:val="36"/>
          <w:rtl/>
        </w:rPr>
        <w:t xml:space="preserve">: </w:t>
      </w:r>
      <w:r w:rsidRPr="007F7018">
        <w:rPr>
          <w:rFonts w:ascii="Traditional Arabic"/>
          <w:sz w:val="36"/>
          <w:rtl/>
        </w:rPr>
        <w:t xml:space="preserve">أصل السجود في اللغة الاستسلام والانقياد لله </w:t>
      </w:r>
      <w:r w:rsidRPr="007F7018">
        <w:rPr>
          <w:rFonts w:ascii="Islamic_" w:hAnsi="Islamic_"/>
          <w:sz w:val="36"/>
        </w:rPr>
        <w:t>k</w:t>
      </w:r>
      <w:r w:rsidRPr="007F7018">
        <w:rPr>
          <w:rFonts w:ascii="Traditional Arabic"/>
          <w:sz w:val="36"/>
          <w:rtl/>
        </w:rPr>
        <w:t xml:space="preserve">، فهو من الموات كلها استسلامها لأمر الله </w:t>
      </w:r>
      <w:r w:rsidRPr="007F7018">
        <w:rPr>
          <w:rFonts w:ascii="Islamic_" w:hAnsi="Islamic_"/>
          <w:sz w:val="36"/>
        </w:rPr>
        <w:t>k</w:t>
      </w:r>
      <w:r w:rsidRPr="007F7018">
        <w:rPr>
          <w:rFonts w:ascii="Traditional Arabic"/>
          <w:sz w:val="36"/>
          <w:rtl/>
        </w:rPr>
        <w:t xml:space="preserve"> وانقيادها له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4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0F3B56" w:rsidP="000F3B56">
      <w:pPr>
        <w:widowControl w:val="0"/>
        <w:autoSpaceDE w:val="0"/>
        <w:autoSpaceDN w:val="0"/>
        <w:adjustRightInd w:val="0"/>
        <w:spacing w:line="228" w:lineRule="auto"/>
        <w:ind w:firstLine="720"/>
        <w:rPr>
          <w:rFonts w:ascii="Traditional Arabic"/>
          <w:sz w:val="36"/>
          <w:rtl/>
        </w:rPr>
      </w:pPr>
      <w:r w:rsidRPr="00002726">
        <w:rPr>
          <w:rFonts w:hint="cs"/>
          <w:sz w:val="36"/>
          <w:vertAlign w:val="superscript"/>
          <w:rtl/>
        </w:rPr>
        <w:t xml:space="preserve"> </w:t>
      </w:r>
      <w:r>
        <w:rPr>
          <w:rFonts w:ascii="Msh Quraan1" w:eastAsia="MS Mincho" w:hAnsi="Msh Quraan1" w:hint="cs"/>
          <w:sz w:val="36"/>
          <w:rtl/>
        </w:rPr>
        <w:t>والحق أ</w:t>
      </w:r>
      <w:r w:rsidR="00AF0529" w:rsidRPr="007F7018">
        <w:rPr>
          <w:rFonts w:ascii="Msh Quraan1" w:eastAsia="MS Mincho" w:hAnsi="Msh Quraan1" w:hint="cs"/>
          <w:sz w:val="36"/>
          <w:rtl/>
        </w:rPr>
        <w:t xml:space="preserve">ن سجود هذه الكائنات سجود حقيقي الله </w:t>
      </w:r>
      <w:r w:rsidR="00AF0529">
        <w:rPr>
          <w:rFonts w:ascii="Msh Quraan1" w:eastAsia="MS Mincho" w:hAnsi="Msh Quraan1" w:hint="cs"/>
          <w:sz w:val="36"/>
          <w:rtl/>
        </w:rPr>
        <w:t xml:space="preserve">أعلم </w:t>
      </w:r>
      <w:r w:rsidR="00AF0529" w:rsidRPr="007F7018">
        <w:rPr>
          <w:rFonts w:ascii="Msh Quraan1" w:eastAsia="MS Mincho" w:hAnsi="Msh Quraan1" w:hint="cs"/>
          <w:sz w:val="36"/>
          <w:rtl/>
        </w:rPr>
        <w:t>بكيفيته</w:t>
      </w:r>
      <w:r w:rsidRPr="00002726">
        <w:rPr>
          <w:rFonts w:hint="cs"/>
          <w:sz w:val="36"/>
          <w:vertAlign w:val="superscript"/>
          <w:rtl/>
        </w:rPr>
        <w:t>(</w:t>
      </w:r>
      <w:r w:rsidRPr="00002726">
        <w:rPr>
          <w:rStyle w:val="FootnoteReference"/>
          <w:sz w:val="36"/>
          <w:rtl/>
        </w:rPr>
        <w:footnoteReference w:id="1748"/>
      </w:r>
      <w:r w:rsidRPr="00002726">
        <w:rPr>
          <w:rFonts w:hint="cs"/>
          <w:sz w:val="36"/>
          <w:vertAlign w:val="superscript"/>
          <w:rtl/>
        </w:rPr>
        <w:t>)</w:t>
      </w:r>
      <w:r w:rsidR="00AF0529" w:rsidRPr="007F7018">
        <w:rPr>
          <w:rFonts w:ascii="Msh Quraan1" w:eastAsia="MS Mincho" w:hAnsi="Msh Quraan1" w:hint="cs"/>
          <w:sz w:val="36"/>
          <w:rtl/>
        </w:rPr>
        <w:t xml:space="preserve"> لقوله تعالى</w:t>
      </w:r>
      <w:r w:rsidR="00A83B02">
        <w:rPr>
          <w:rFonts w:ascii="Msh Quraan1" w:eastAsia="MS Mincho" w:hAnsi="Msh Quraan1" w:hint="cs"/>
          <w:sz w:val="36"/>
          <w:rtl/>
        </w:rPr>
        <w:t xml:space="preserve">: </w:t>
      </w:r>
      <w:r w:rsidR="00AF0529" w:rsidRPr="007F7018">
        <w:rPr>
          <w:rFonts w:ascii="QCF_BSML" w:hAnsi="QCF_BSML" w:cs="QCF_BSML"/>
          <w:sz w:val="35"/>
          <w:szCs w:val="35"/>
          <w:rtl/>
        </w:rPr>
        <w:t xml:space="preserve">ﮋ </w:t>
      </w:r>
      <w:r w:rsidR="00AF0529" w:rsidRPr="007F7018">
        <w:rPr>
          <w:rFonts w:ascii="QCF_P286" w:hAnsi="QCF_P286" w:cs="QCF_P286"/>
          <w:sz w:val="35"/>
          <w:szCs w:val="35"/>
          <w:rtl/>
        </w:rPr>
        <w:t xml:space="preserve">ﮒ  ﮓ   ﮔ    ﮕ  ﮖ  ﮗ  ﮘﮙ  ﮚ  ﮛ  ﮜ  ﮝ  ﮞ  ﮟ  ﮠ   ﮡ  ﮢ  ﮣﮤ  ﮥ   ﮦ       ﮧ  ﮨ  </w:t>
      </w:r>
      <w:r w:rsidR="00AF0529" w:rsidRPr="007F7018">
        <w:rPr>
          <w:rFonts w:ascii="QCF_BSML" w:hAnsi="QCF_BSML" w:cs="QCF_BSML"/>
          <w:sz w:val="35"/>
          <w:szCs w:val="35"/>
          <w:rtl/>
        </w:rPr>
        <w:t>ﮊ</w:t>
      </w:r>
      <w:r w:rsidR="00AF0529">
        <w:rPr>
          <w:rFonts w:ascii="Arial" w:hAnsi="Arial" w:cs="Arial"/>
          <w:sz w:val="18"/>
          <w:szCs w:val="18"/>
        </w:rPr>
        <w:fldChar w:fldCharType="begin"/>
      </w:r>
      <w:r w:rsidR="00AF0529">
        <w:instrText xml:space="preserve"> XE "</w:instrText>
      </w:r>
      <w:r w:rsidR="00AF0529" w:rsidRPr="00A17902">
        <w:rPr>
          <w:rFonts w:ascii="QCF_BSML" w:hAnsi="QCF_BSML" w:cs="QCF_BSML"/>
          <w:sz w:val="35"/>
          <w:szCs w:val="35"/>
          <w:rtl/>
        </w:rPr>
        <w:instrText xml:space="preserve">ﮋ </w:instrText>
      </w:r>
      <w:r w:rsidR="00AF0529" w:rsidRPr="00A17902">
        <w:rPr>
          <w:rFonts w:ascii="QCF_P286" w:hAnsi="QCF_P286" w:cs="QCF_P286"/>
          <w:sz w:val="35"/>
          <w:szCs w:val="35"/>
          <w:rtl/>
        </w:rPr>
        <w:instrText xml:space="preserve">ﮒ  ﮓ   ﮔ    ﮕ  ﮖ  ﮗ  ﮘﮙ  ﮚ  ﮛ  ﮜ  ﮝ  ﮞ  ﮟ  ﮠ   ﮡ  ﮢ  ﮣﮤ  ﮥ   ﮦ       ﮧ  ﮨ  </w:instrText>
      </w:r>
      <w:r w:rsidR="00AF0529" w:rsidRPr="00A17902">
        <w:rPr>
          <w:rFonts w:ascii="QCF_BSML" w:hAnsi="QCF_BSML" w:cs="QCF_BSML"/>
          <w:sz w:val="35"/>
          <w:szCs w:val="35"/>
          <w:rtl/>
        </w:rPr>
        <w:instrText>ﮊ</w:instrText>
      </w:r>
      <w:r w:rsidR="00AF0529" w:rsidRPr="00A17902">
        <w:instrText>:</w:instrText>
      </w:r>
      <w:r w:rsidR="00AF0529" w:rsidRPr="00A17902">
        <w:rPr>
          <w:szCs w:val="28"/>
          <w:rtl/>
        </w:rPr>
        <w:instrText>الإسراء: 44</w:instrText>
      </w:r>
      <w:r w:rsidR="00AF0529">
        <w:instrText xml:space="preserve">" </w:instrText>
      </w:r>
      <w:r w:rsidR="00AF0529">
        <w:rPr>
          <w:rFonts w:ascii="Arial" w:hAnsi="Arial" w:cs="Arial"/>
          <w:sz w:val="18"/>
          <w:szCs w:val="18"/>
        </w:rPr>
        <w:fldChar w:fldCharType="end"/>
      </w:r>
      <w:r w:rsidR="00AF0529" w:rsidRPr="007F7018">
        <w:rPr>
          <w:rFonts w:ascii="Arial" w:hAnsi="Arial" w:cs="Arial"/>
          <w:sz w:val="18"/>
          <w:szCs w:val="18"/>
        </w:rPr>
        <w:t xml:space="preserve"> </w:t>
      </w:r>
      <w:r w:rsidR="00AF0529" w:rsidRPr="007F7018">
        <w:rPr>
          <w:rFonts w:ascii="Msh Quraan1" w:eastAsia="MS Mincho" w:hAnsi="Msh Quraan1"/>
          <w:b/>
          <w:sz w:val="38"/>
          <w:szCs w:val="38"/>
          <w:vertAlign w:val="superscript"/>
          <w:rtl/>
        </w:rPr>
        <w:t>(</w:t>
      </w:r>
      <w:r w:rsidR="00AF0529" w:rsidRPr="007F7018">
        <w:rPr>
          <w:rFonts w:ascii="Msh Quraan1" w:eastAsia="MS Mincho" w:hAnsi="Msh Quraan1"/>
          <w:b/>
          <w:sz w:val="38"/>
          <w:szCs w:val="38"/>
          <w:vertAlign w:val="superscript"/>
          <w:rtl/>
        </w:rPr>
        <w:footnoteReference w:id="1749"/>
      </w:r>
      <w:r w:rsidR="00AF0529" w:rsidRPr="007F7018">
        <w:rPr>
          <w:rFonts w:ascii="Msh Quraan1" w:eastAsia="MS Mincho" w:hAnsi="Msh Quraan1"/>
          <w:b/>
          <w:sz w:val="38"/>
          <w:szCs w:val="38"/>
          <w:vertAlign w:val="superscript"/>
          <w:rtl/>
        </w:rPr>
        <w:t>)</w:t>
      </w:r>
      <w:r w:rsidR="00AF0529" w:rsidRPr="007F7018">
        <w:rPr>
          <w:rFonts w:ascii="Traditional Arabic" w:hint="cs"/>
          <w:sz w:val="36"/>
          <w:rtl/>
        </w:rPr>
        <w:t>.</w:t>
      </w:r>
    </w:p>
    <w:p w:rsidR="00AF0529" w:rsidRPr="007F7018" w:rsidRDefault="00AF0529" w:rsidP="00AF0529">
      <w:pPr>
        <w:widowControl w:val="0"/>
        <w:ind w:hanging="2"/>
        <w:jc w:val="both"/>
        <w:rPr>
          <w:rFonts w:cs="DecoType Naskh Variants"/>
          <w:b/>
          <w:bCs/>
          <w:sz w:val="72"/>
          <w:szCs w:val="72"/>
        </w:rPr>
      </w:pPr>
      <w:r w:rsidRPr="007F7018">
        <w:rPr>
          <w:sz w:val="36"/>
          <w:rtl/>
        </w:rPr>
        <w:br w:type="page"/>
      </w:r>
    </w:p>
    <w:p w:rsidR="00AF0529" w:rsidRPr="007F7018" w:rsidRDefault="00AF0529" w:rsidP="00AF0529">
      <w:pPr>
        <w:widowControl w:val="0"/>
        <w:ind w:hanging="2"/>
        <w:jc w:val="both"/>
        <w:rPr>
          <w:rFonts w:cs="DecoType Naskh Variants"/>
          <w:b/>
          <w:bCs/>
          <w:sz w:val="72"/>
          <w:szCs w:val="72"/>
          <w:rtl/>
        </w:rPr>
      </w:pPr>
    </w:p>
    <w:p w:rsidR="00AF0529" w:rsidRPr="007F7018" w:rsidRDefault="00AF0529" w:rsidP="00AF0529">
      <w:pPr>
        <w:widowControl w:val="0"/>
        <w:ind w:hanging="2"/>
        <w:jc w:val="both"/>
        <w:rPr>
          <w:rFonts w:cs="DecoType Naskh Variants"/>
          <w:b/>
          <w:bCs/>
          <w:sz w:val="98"/>
          <w:szCs w:val="98"/>
          <w:rtl/>
        </w:rPr>
      </w:pPr>
    </w:p>
    <w:p w:rsidR="00AF0529" w:rsidRPr="007F7018" w:rsidRDefault="00AF0529" w:rsidP="00AF0529">
      <w:pPr>
        <w:widowControl w:val="0"/>
        <w:jc w:val="center"/>
        <w:outlineLvl w:val="0"/>
        <w:rPr>
          <w:rFonts w:cs="PT Bold Heading"/>
          <w:sz w:val="74"/>
          <w:szCs w:val="44"/>
          <w:rtl/>
        </w:rPr>
      </w:pPr>
      <w:bookmarkStart w:id="892" w:name="_Toc521973371"/>
      <w:bookmarkStart w:id="893" w:name="_Toc84672261"/>
      <w:r w:rsidRPr="007F7018">
        <w:rPr>
          <w:rFonts w:cs="PT Bold Heading" w:hint="cs"/>
          <w:sz w:val="74"/>
          <w:szCs w:val="44"/>
          <w:rtl/>
        </w:rPr>
        <w:t>المبحث التاسع</w:t>
      </w:r>
      <w:bookmarkEnd w:id="892"/>
      <w:bookmarkEnd w:id="893"/>
    </w:p>
    <w:p w:rsidR="00AF0529" w:rsidRPr="007F7018" w:rsidRDefault="00AF0529" w:rsidP="00AF0529">
      <w:pPr>
        <w:widowControl w:val="0"/>
        <w:ind w:hanging="2"/>
        <w:jc w:val="both"/>
        <w:rPr>
          <w:rFonts w:cs="Monotype Koufi"/>
          <w:b/>
          <w:bCs/>
          <w:sz w:val="52"/>
          <w:szCs w:val="52"/>
          <w:rtl/>
        </w:rPr>
      </w:pPr>
    </w:p>
    <w:p w:rsidR="00AF0529" w:rsidRPr="007F7018" w:rsidRDefault="00AF0529" w:rsidP="00AF0529">
      <w:pPr>
        <w:widowControl w:val="0"/>
        <w:jc w:val="center"/>
        <w:outlineLvl w:val="0"/>
        <w:rPr>
          <w:rFonts w:cs="PT Bold Heading"/>
          <w:sz w:val="74"/>
          <w:szCs w:val="44"/>
          <w:rtl/>
        </w:rPr>
      </w:pPr>
      <w:bookmarkStart w:id="894" w:name="_Toc521973372"/>
      <w:bookmarkStart w:id="895" w:name="_Toc84672262"/>
      <w:r w:rsidRPr="007F7018">
        <w:rPr>
          <w:rFonts w:cs="PT Bold Heading" w:hint="cs"/>
          <w:sz w:val="74"/>
          <w:szCs w:val="44"/>
          <w:rtl/>
        </w:rPr>
        <w:t>الأمــــــــــراض</w:t>
      </w:r>
      <w:bookmarkEnd w:id="894"/>
      <w:bookmarkEnd w:id="895"/>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r w:rsidRPr="007F7018">
        <w:rPr>
          <w:rFonts w:cs="DecoType Naskh Variants"/>
          <w:sz w:val="36"/>
          <w:rtl/>
        </w:rPr>
        <w:br w:type="page"/>
      </w:r>
      <w:r w:rsidRPr="007F7018">
        <w:rPr>
          <w:rFonts w:ascii="Traditional Arabic" w:hAnsi="Traditional Arabic" w:hint="cs"/>
          <w:b/>
          <w:bCs/>
          <w:sz w:val="36"/>
          <w:rtl/>
        </w:rPr>
        <w:lastRenderedPageBreak/>
        <w:t xml:space="preserve"> </w:t>
      </w:r>
      <w:bookmarkStart w:id="896" w:name="_Toc521973373"/>
      <w:bookmarkStart w:id="897" w:name="_Toc84672263"/>
      <w:r w:rsidRPr="007F7018">
        <w:rPr>
          <w:rFonts w:ascii="Traditional Arabic" w:hAnsi="Traditional Arabic" w:hint="cs"/>
          <w:b/>
          <w:bCs/>
          <w:sz w:val="36"/>
          <w:rtl/>
        </w:rPr>
        <w:t>المرض في اللغة</w:t>
      </w:r>
      <w:bookmarkEnd w:id="896"/>
      <w:r w:rsidR="00A83B02">
        <w:rPr>
          <w:rFonts w:ascii="Traditional Arabic" w:hAnsi="Traditional Arabic" w:hint="cs"/>
          <w:b/>
          <w:bCs/>
          <w:sz w:val="36"/>
          <w:rtl/>
        </w:rPr>
        <w:t>:</w:t>
      </w:r>
      <w:bookmarkEnd w:id="897"/>
      <w:r w:rsidR="00A83B02">
        <w:rPr>
          <w:rFonts w:ascii="Traditional Arabic" w:hAnsi="Traditional Arabic" w:hint="cs"/>
          <w:b/>
          <w:bCs/>
          <w:sz w:val="36"/>
          <w:rtl/>
        </w:rPr>
        <w:t xml:space="preserve"> </w:t>
      </w:r>
    </w:p>
    <w:p w:rsidR="00AF0529" w:rsidRPr="007F7018" w:rsidRDefault="00AF0529" w:rsidP="00AF0529">
      <w:pPr>
        <w:widowControl w:val="0"/>
        <w:autoSpaceDE w:val="0"/>
        <w:autoSpaceDN w:val="0"/>
        <w:adjustRightInd w:val="0"/>
        <w:ind w:firstLine="583"/>
        <w:jc w:val="both"/>
        <w:rPr>
          <w:sz w:val="36"/>
          <w:rtl/>
        </w:rPr>
      </w:pPr>
      <w:r w:rsidRPr="007F7018">
        <w:rPr>
          <w:sz w:val="36"/>
          <w:rtl/>
        </w:rPr>
        <w:t>الميم والراء والضاد أصل صحيح يدل على ما يخرج به الإنسان عن حد الصحة في أي شيء كان. منه العِلَّة.</w:t>
      </w:r>
      <w:r w:rsidRPr="007F7018">
        <w:rPr>
          <w:rFonts w:hint="cs"/>
          <w:sz w:val="36"/>
          <w:rtl/>
        </w:rPr>
        <w:t xml:space="preserve"> والمرض السقم نقيض الصحة يكون للإنسان والبعير</w:t>
      </w:r>
      <w:r w:rsidRPr="007F7018">
        <w:rPr>
          <w:rFonts w:hint="eastAsia"/>
          <w:sz w:val="36"/>
          <w:rtl/>
        </w:rPr>
        <w:t>،</w:t>
      </w:r>
      <w:r w:rsidRPr="007F7018">
        <w:rPr>
          <w:rFonts w:hint="cs"/>
          <w:sz w:val="36"/>
          <w:rtl/>
        </w:rPr>
        <w:t xml:space="preserve"> وهو اسم للجنس، ومرض فلان مرَضاً ومرْضاً فهو مارض ومَرِض ومريض</w:t>
      </w:r>
      <w:r w:rsidRPr="007F7018">
        <w:rPr>
          <w:rFonts w:hint="eastAsia"/>
          <w:sz w:val="36"/>
          <w:rtl/>
        </w:rPr>
        <w:t>،</w:t>
      </w:r>
      <w:r w:rsidRPr="007F7018">
        <w:rPr>
          <w:rFonts w:hint="cs"/>
          <w:sz w:val="36"/>
          <w:rtl/>
        </w:rPr>
        <w:t xml:space="preserve"> والأنثى مريضة. </w:t>
      </w:r>
      <w:r w:rsidRPr="007F7018">
        <w:rPr>
          <w:sz w:val="36"/>
          <w:rtl/>
        </w:rPr>
        <w:t>وشمس مريضة، إذا لم تكن مشرقة</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sz w:val="36"/>
          <w:rtl/>
        </w:rPr>
        <w:t>والمَرْضُ والمرَضُ الشَّكُّ</w:t>
      </w:r>
      <w:r w:rsidR="00CA6641">
        <w:rPr>
          <w:rFonts w:ascii="Traditional Arabic" w:hAnsi="Traditional Arabic" w:hint="cs"/>
          <w:sz w:val="36"/>
          <w:rtl/>
        </w:rPr>
        <w:t>،</w:t>
      </w:r>
      <w:r w:rsidRPr="007F7018">
        <w:rPr>
          <w:rFonts w:ascii="Traditional Arabic" w:hAnsi="Traditional Arabic"/>
          <w:sz w:val="36"/>
          <w:rtl/>
        </w:rPr>
        <w:t xml:space="preserve"> ومنه 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003" w:hAnsi="QCF_P003" w:cs="QCF_P003"/>
          <w:noProof w:val="0"/>
          <w:sz w:val="35"/>
          <w:szCs w:val="35"/>
          <w:rtl/>
        </w:rPr>
        <w:t xml:space="preserve">ﮃ  ﮄ  ﮅ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3427E2">
        <w:rPr>
          <w:rFonts w:ascii="QCF_BSML" w:hAnsi="QCF_BSML" w:cs="QCF_BSML"/>
          <w:noProof w:val="0"/>
          <w:sz w:val="35"/>
          <w:szCs w:val="35"/>
          <w:rtl/>
        </w:rPr>
        <w:instrText xml:space="preserve">ﮋ </w:instrText>
      </w:r>
      <w:r w:rsidRPr="003427E2">
        <w:rPr>
          <w:rFonts w:ascii="QCF_P003" w:hAnsi="QCF_P003" w:cs="QCF_P003"/>
          <w:noProof w:val="0"/>
          <w:sz w:val="35"/>
          <w:szCs w:val="35"/>
          <w:rtl/>
        </w:rPr>
        <w:instrText xml:space="preserve">ﮃ  ﮄ  ﮅ  </w:instrText>
      </w:r>
      <w:r w:rsidRPr="003427E2">
        <w:rPr>
          <w:rFonts w:ascii="QCF_BSML" w:hAnsi="QCF_BSML" w:cs="QCF_BSML"/>
          <w:noProof w:val="0"/>
          <w:sz w:val="35"/>
          <w:szCs w:val="35"/>
          <w:rtl/>
        </w:rPr>
        <w:instrText>ﮊ</w:instrText>
      </w:r>
      <w:r w:rsidRPr="003427E2">
        <w:instrText>:</w:instrText>
      </w:r>
      <w:r w:rsidRPr="003427E2">
        <w:rPr>
          <w:szCs w:val="28"/>
          <w:rtl/>
        </w:rPr>
        <w:instrText>البقرة: 10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750"/>
      </w:r>
      <w:r w:rsidRPr="007F7018">
        <w:rPr>
          <w:rFonts w:ascii="Msh Quraan1" w:eastAsia="MS Mincho" w:hAnsi="Msh Quraan1"/>
          <w:b/>
          <w:noProof w:val="0"/>
          <w:sz w:val="38"/>
          <w:szCs w:val="38"/>
          <w:vertAlign w:val="superscript"/>
          <w:rtl/>
        </w:rPr>
        <w:t>)</w:t>
      </w:r>
      <w:r w:rsidRPr="007F7018">
        <w:rPr>
          <w:rFonts w:ascii="Traditional Arabic" w:hAnsi="Traditional Arabic" w:hint="cs"/>
          <w:noProof w:val="0"/>
          <w:sz w:val="36"/>
          <w:rtl/>
        </w:rPr>
        <w:t xml:space="preserve"> </w:t>
      </w:r>
      <w:r w:rsidRPr="007F7018">
        <w:rPr>
          <w:rFonts w:ascii="Traditional Arabic" w:hAnsi="Traditional Arabic"/>
          <w:sz w:val="36"/>
          <w:rtl/>
        </w:rPr>
        <w:t>أَي شكٌّ ونفاقٌ وضَعْفُ يَقِين</w:t>
      </w:r>
      <w:r w:rsidRPr="007F7018">
        <w:rPr>
          <w:rFonts w:ascii="Traditional Arabic" w:hAnsi="Traditional Arabic" w:hint="cs"/>
          <w:sz w:val="36"/>
          <w:rtl/>
        </w:rPr>
        <w:t xml:space="preserve">، </w:t>
      </w:r>
      <w:r w:rsidRPr="007F7018">
        <w:rPr>
          <w:rFonts w:ascii="Traditional Arabic" w:hAnsi="Traditional Arabic"/>
          <w:sz w:val="36"/>
          <w:rtl/>
        </w:rPr>
        <w:t>يقال المرَضُ والسُّقْم في البدَن والدِّينِ جميعاً، كما يقال الصِّحةُ في البدَن والدين جميعاً، والمرَضُ في القلب يَصْلُح لكل ما خرج به الإِنسان عن الصحة في الدين</w:t>
      </w:r>
      <w:r w:rsidRPr="007F7018">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422" w:hAnsi="QCF_P422" w:cs="QCF_P422"/>
          <w:noProof w:val="0"/>
          <w:sz w:val="35"/>
          <w:szCs w:val="35"/>
          <w:rtl/>
        </w:rPr>
        <w:t xml:space="preserve">ﭭ  ﭮ  ﭯ  ﭰ  ﭱ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46348B">
        <w:rPr>
          <w:rFonts w:ascii="QCF_BSML" w:hAnsi="QCF_BSML" w:cs="QCF_BSML"/>
          <w:noProof w:val="0"/>
          <w:sz w:val="35"/>
          <w:szCs w:val="35"/>
          <w:rtl/>
        </w:rPr>
        <w:instrText>ﮋ</w:instrText>
      </w:r>
      <w:r w:rsidRPr="0046348B">
        <w:rPr>
          <w:rFonts w:ascii="QCF_P422" w:hAnsi="QCF_P422" w:cs="QCF_P422"/>
          <w:noProof w:val="0"/>
          <w:sz w:val="35"/>
          <w:szCs w:val="35"/>
          <w:rtl/>
        </w:rPr>
        <w:instrText xml:space="preserve">ﭭ  ﭮ  ﭯ  ﭰ  ﭱ  </w:instrText>
      </w:r>
      <w:r w:rsidRPr="0046348B">
        <w:rPr>
          <w:rFonts w:ascii="QCF_BSML" w:hAnsi="QCF_BSML" w:cs="QCF_BSML"/>
          <w:noProof w:val="0"/>
          <w:sz w:val="35"/>
          <w:szCs w:val="35"/>
          <w:rtl/>
        </w:rPr>
        <w:instrText>ﮊ</w:instrText>
      </w:r>
      <w:r w:rsidRPr="0046348B">
        <w:instrText>:</w:instrText>
      </w:r>
      <w:r w:rsidRPr="0046348B">
        <w:rPr>
          <w:szCs w:val="28"/>
          <w:rtl/>
        </w:rPr>
        <w:instrText>الأحزاب: 32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51"/>
      </w:r>
      <w:r w:rsidRPr="007F7018">
        <w:rPr>
          <w:rFonts w:ascii="Msh Quraan1" w:eastAsia="MS Mincho" w:hAnsi="Msh Quraan1"/>
          <w:b/>
          <w:sz w:val="38"/>
          <w:szCs w:val="38"/>
          <w:vertAlign w:val="superscript"/>
          <w:rtl/>
        </w:rPr>
        <w:t>)</w:t>
      </w:r>
      <w:r w:rsidRPr="007F7018">
        <w:rPr>
          <w:rFonts w:hint="cs"/>
          <w:sz w:val="36"/>
          <w:rtl/>
        </w:rPr>
        <w:t>،</w:t>
      </w:r>
      <w:r w:rsidRPr="007F7018">
        <w:rPr>
          <w:rFonts w:ascii="Traditional Arabic" w:hAnsi="Traditional Arabic"/>
          <w:sz w:val="36"/>
          <w:rtl/>
        </w:rPr>
        <w:t xml:space="preserve"> ويقال قلب مَرِيضٌ من العَداوةِ وهو النِّفاقُ</w:t>
      </w:r>
      <w:r w:rsidRPr="007F7018">
        <w:rPr>
          <w:rFonts w:hint="cs"/>
          <w:sz w:val="36"/>
          <w:vertAlign w:val="superscript"/>
          <w:rtl/>
        </w:rPr>
        <w:t>(</w:t>
      </w:r>
      <w:r w:rsidRPr="007F7018">
        <w:rPr>
          <w:rStyle w:val="FootnoteReference"/>
          <w:sz w:val="36"/>
          <w:rtl/>
        </w:rPr>
        <w:footnoteReference w:id="1752"/>
      </w:r>
      <w:r w:rsidRPr="007F7018">
        <w:rPr>
          <w:rFonts w:hint="cs"/>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vertAlign w:val="superscript"/>
          <w:rtl/>
        </w:rPr>
      </w:pP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898" w:name="_Toc521973374"/>
      <w:bookmarkStart w:id="899" w:name="_Toc84672264"/>
      <w:r w:rsidRPr="007F7018">
        <w:rPr>
          <w:rFonts w:ascii="Traditional Arabic" w:hAnsi="Traditional Arabic" w:hint="cs"/>
          <w:b/>
          <w:bCs/>
          <w:sz w:val="36"/>
          <w:rtl/>
        </w:rPr>
        <w:t>وفي الاصطلاح</w:t>
      </w:r>
      <w:bookmarkEnd w:id="898"/>
      <w:r w:rsidR="00A83B02">
        <w:rPr>
          <w:rFonts w:ascii="Traditional Arabic" w:hAnsi="Traditional Arabic" w:hint="cs"/>
          <w:b/>
          <w:bCs/>
          <w:sz w:val="36"/>
          <w:rtl/>
        </w:rPr>
        <w:t>:</w:t>
      </w:r>
      <w:bookmarkEnd w:id="899"/>
      <w:r w:rsidR="00A83B02">
        <w:rPr>
          <w:rFonts w:ascii="Traditional Arabic" w:hAnsi="Traditional Arabic" w:hint="cs"/>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المرض اعتلال الجسم أو العقل. وقد يكون المرض عارضا خفيفا مثل التهاب الحلق أو خطيرا مثل النوبة القلبية. ويمكن للأمراض أن تصيب أي جزء في الجسم. كما يمكنها أن تؤثر على صحة الشخص العقلية والوجدانية.</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 xml:space="preserve">وتحدث أمراض عديدة بسبب كائنات حية دقيقة مثل البكتيريا أو الفيروسات، تقوم بغزو الجسم. وهذه الكائنات الدقيقة تسمى عادة جراثيم ولكن العلماء يسمونها أحياء مجهرية.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وتسمى الأمراض الناتجة عن هذه الأحياء الأمراض المعدية</w:t>
      </w:r>
      <w:r w:rsidRPr="007F7018">
        <w:rPr>
          <w:rFonts w:ascii="Traditional Arabic" w:hAnsi="Traditional Arabic" w:hint="cs"/>
          <w:sz w:val="36"/>
          <w:rtl/>
        </w:rPr>
        <w:t xml:space="preserve">، وتسمى الأمراض الأخرى </w:t>
      </w:r>
      <w:r w:rsidRPr="007F7018">
        <w:rPr>
          <w:rFonts w:ascii="Traditional Arabic" w:hAnsi="Traditional Arabic"/>
          <w:sz w:val="36"/>
          <w:rtl/>
        </w:rPr>
        <w:t>أمراضا غير معدية</w:t>
      </w:r>
      <w:r w:rsidRPr="007F7018">
        <w:rPr>
          <w:rFonts w:ascii="Traditional Arabic" w:hint="cs"/>
          <w:sz w:val="36"/>
          <w:vertAlign w:val="superscript"/>
          <w:rtl/>
        </w:rPr>
        <w:t>(</w:t>
      </w:r>
      <w:r w:rsidRPr="007F7018">
        <w:rPr>
          <w:rStyle w:val="FootnoteReference"/>
          <w:rFonts w:ascii="Traditional Arabic"/>
          <w:sz w:val="36"/>
          <w:rtl/>
        </w:rPr>
        <w:footnoteReference w:id="1753"/>
      </w:r>
      <w:r w:rsidRPr="007F7018">
        <w:rPr>
          <w:rFonts w:ascii="Traditional Arabic" w:hint="cs"/>
          <w:sz w:val="36"/>
          <w:vertAlign w:val="superscript"/>
          <w:rtl/>
        </w:rPr>
        <w:t>)</w:t>
      </w:r>
      <w:r w:rsidRPr="007F7018">
        <w:rPr>
          <w:rFonts w:ascii="Traditional Arabic"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lastRenderedPageBreak/>
        <w:t>وقد ورد لفظ المرض في القرآن في (12) موضعاً</w:t>
      </w:r>
      <w:r w:rsidRPr="007F7018">
        <w:rPr>
          <w:rFonts w:hint="cs"/>
          <w:sz w:val="36"/>
          <w:vertAlign w:val="superscript"/>
          <w:rtl/>
        </w:rPr>
        <w:t>(</w:t>
      </w:r>
      <w:r w:rsidRPr="007F7018">
        <w:rPr>
          <w:rStyle w:val="FootnoteReference"/>
          <w:sz w:val="36"/>
          <w:rtl/>
        </w:rPr>
        <w:footnoteReference w:id="1754"/>
      </w:r>
      <w:r w:rsidRPr="007F7018">
        <w:rPr>
          <w:rFonts w:hint="cs"/>
          <w:sz w:val="36"/>
          <w:vertAlign w:val="superscript"/>
          <w:rtl/>
        </w:rPr>
        <w:t>)</w:t>
      </w:r>
      <w:r w:rsidRPr="007F7018">
        <w:rPr>
          <w:rFonts w:hint="cs"/>
          <w:sz w:val="36"/>
          <w:rtl/>
        </w:rPr>
        <w:t>، وورد في السنة في (11) حديثاً</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55"/>
      </w:r>
      <w:r w:rsidRPr="007F7018">
        <w:rPr>
          <w:rFonts w:ascii="Msh Quraan1" w:eastAsia="MS Mincho" w:hAnsi="Msh Quraan1"/>
          <w:sz w:val="36"/>
          <w:vertAlign w:val="superscript"/>
          <w:rtl/>
        </w:rPr>
        <w:t>)</w:t>
      </w:r>
      <w:r w:rsidRPr="007F7018">
        <w:rPr>
          <w:rFonts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وذكر بعض المفسرين أن المرض في القرآن على ثلاثة أوجه</w:t>
      </w:r>
      <w:r w:rsidRPr="007F7018">
        <w:rPr>
          <w:rFonts w:hint="cs"/>
          <w:sz w:val="36"/>
          <w:vertAlign w:val="superscript"/>
          <w:rtl/>
        </w:rPr>
        <w:t>(</w:t>
      </w:r>
      <w:r w:rsidRPr="007F7018">
        <w:rPr>
          <w:rStyle w:val="FootnoteReference"/>
          <w:sz w:val="36"/>
          <w:rtl/>
        </w:rPr>
        <w:footnoteReference w:id="1756"/>
      </w:r>
      <w:r w:rsidRPr="007F7018">
        <w:rPr>
          <w:rFonts w:hint="cs"/>
          <w:sz w:val="36"/>
          <w:vertAlign w:val="superscript"/>
          <w:rtl/>
        </w:rPr>
        <w:t>)</w:t>
      </w:r>
      <w:r w:rsidR="00A83B02">
        <w:rPr>
          <w:rFonts w:hint="cs"/>
          <w:sz w:val="36"/>
          <w:rtl/>
        </w:rPr>
        <w:t xml:space="preserve">: </w:t>
      </w:r>
    </w:p>
    <w:p w:rsidR="00AF0529" w:rsidRPr="007F7018" w:rsidRDefault="00AF0529" w:rsidP="00BE1D2F">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أحدها</w:t>
      </w:r>
      <w:r w:rsidR="00A83B02">
        <w:rPr>
          <w:rFonts w:ascii="Traditional Arabic" w:hAnsi="Traditional Arabic"/>
          <w:sz w:val="36"/>
          <w:rtl/>
        </w:rPr>
        <w:t xml:space="preserve">: </w:t>
      </w:r>
      <w:r w:rsidRPr="007F7018">
        <w:rPr>
          <w:rFonts w:ascii="Traditional Arabic" w:hAnsi="Traditional Arabic"/>
          <w:sz w:val="36"/>
          <w:rtl/>
        </w:rPr>
        <w:t>مرض البدن</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030" w:hAnsi="QCF_P030" w:cs="QCF_P030"/>
          <w:noProof w:val="0"/>
          <w:sz w:val="35"/>
          <w:szCs w:val="35"/>
          <w:rtl/>
        </w:rPr>
        <w:t>ﯦ  ﯧ        ﯨ  ﯩ</w:t>
      </w:r>
      <w:r w:rsidR="00BE1D2F" w:rsidRPr="00BE1D2F">
        <w:rPr>
          <w:rFonts w:ascii="QCF_BSML" w:hAnsi="QCF_BSML" w:cs="QCF_BSML"/>
          <w:noProof w:val="0"/>
          <w:sz w:val="35"/>
          <w:szCs w:val="35"/>
          <w:rtl/>
        </w:rPr>
        <w:t xml:space="preserve"> </w:t>
      </w:r>
      <w:r w:rsidR="00BE1D2F" w:rsidRPr="007F7018">
        <w:rPr>
          <w:rFonts w:ascii="QCF_BSML" w:hAnsi="QCF_BSML" w:cs="QCF_BSML"/>
          <w:noProof w:val="0"/>
          <w:sz w:val="35"/>
          <w:szCs w:val="35"/>
          <w:rtl/>
        </w:rPr>
        <w:t>ﮊ</w:t>
      </w:r>
      <w:r w:rsidRPr="007F7018">
        <w:rPr>
          <w:rFonts w:ascii="QCF_P030" w:hAnsi="QCF_P030" w:cs="QCF_P030"/>
          <w:noProof w:val="0"/>
          <w:sz w:val="35"/>
          <w:szCs w:val="35"/>
          <w:rtl/>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57"/>
      </w:r>
      <w:r w:rsidRPr="007F7018">
        <w:rPr>
          <w:rFonts w:ascii="Msh Quraan1" w:eastAsia="MS Mincho" w:hAnsi="Msh Quraan1"/>
          <w:b/>
          <w:sz w:val="38"/>
          <w:szCs w:val="38"/>
          <w:vertAlign w:val="superscript"/>
          <w:rtl/>
        </w:rPr>
        <w:t>)</w:t>
      </w:r>
      <w:r w:rsidR="006F025E">
        <w:rPr>
          <w:rFonts w:ascii="Traditional Arabic" w:hAnsi="Traditional Arabic" w:hint="cs"/>
          <w:sz w:val="36"/>
          <w:rtl/>
        </w:rPr>
        <w:t>،</w:t>
      </w:r>
      <w:r w:rsidRPr="007F7018">
        <w:rPr>
          <w:rFonts w:ascii="Traditional Arabic" w:hAnsi="Traditional Arabic" w:hint="cs"/>
          <w:sz w:val="36"/>
          <w:rtl/>
        </w:rPr>
        <w:t xml:space="preserve">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201" w:hAnsi="QCF_P201" w:cs="QCF_P201"/>
          <w:noProof w:val="0"/>
          <w:sz w:val="35"/>
          <w:szCs w:val="35"/>
          <w:rtl/>
        </w:rPr>
        <w:t xml:space="preserve">ﮐ  ﮑ  ﮒ  ﮓ  ﮔ  ﮕ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3D4A96">
        <w:rPr>
          <w:rFonts w:ascii="QCF_BSML" w:hAnsi="QCF_BSML" w:cs="QCF_BSML"/>
          <w:noProof w:val="0"/>
          <w:sz w:val="35"/>
          <w:szCs w:val="35"/>
          <w:rtl/>
        </w:rPr>
        <w:instrText xml:space="preserve">ﮋ </w:instrText>
      </w:r>
      <w:r w:rsidRPr="003D4A96">
        <w:rPr>
          <w:rFonts w:ascii="QCF_P201" w:hAnsi="QCF_P201" w:cs="QCF_P201"/>
          <w:noProof w:val="0"/>
          <w:sz w:val="35"/>
          <w:szCs w:val="35"/>
          <w:rtl/>
        </w:rPr>
        <w:instrText xml:space="preserve">ﮐ  ﮑ  ﮒ  ﮓ  ﮔ  ﮕ  </w:instrText>
      </w:r>
      <w:r w:rsidRPr="003D4A96">
        <w:rPr>
          <w:rFonts w:ascii="QCF_BSML" w:hAnsi="QCF_BSML" w:cs="QCF_BSML"/>
          <w:noProof w:val="0"/>
          <w:sz w:val="35"/>
          <w:szCs w:val="35"/>
          <w:rtl/>
        </w:rPr>
        <w:instrText>ﮊ</w:instrText>
      </w:r>
      <w:r w:rsidRPr="003D4A96">
        <w:instrText>:</w:instrText>
      </w:r>
      <w:r w:rsidRPr="003D4A96">
        <w:rPr>
          <w:szCs w:val="28"/>
          <w:rtl/>
        </w:rPr>
        <w:instrText>التوبة: 91</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58"/>
      </w:r>
      <w:r w:rsidRPr="007F7018">
        <w:rPr>
          <w:rFonts w:ascii="Msh Quraan1" w:eastAsia="MS Mincho" w:hAnsi="Msh Quraan1"/>
          <w:b/>
          <w:sz w:val="38"/>
          <w:szCs w:val="38"/>
          <w:vertAlign w:val="superscript"/>
          <w:rtl/>
        </w:rPr>
        <w:t>)</w:t>
      </w:r>
      <w:r w:rsidRPr="007F7018">
        <w:rPr>
          <w:rFonts w:ascii="Traditional Arabic" w:hAnsi="Traditional Arabic" w:hint="cs"/>
          <w:sz w:val="36"/>
          <w:rtl/>
        </w:rPr>
        <w:t>، وقال تعالى</w:t>
      </w:r>
      <w:r w:rsidR="00A83B02">
        <w:rPr>
          <w:rFonts w:ascii="Traditional Arabic" w:hAnsi="Traditional Arabic" w:hint="cs"/>
          <w:sz w:val="36"/>
          <w:rtl/>
        </w:rPr>
        <w:t xml:space="preserve">: </w:t>
      </w:r>
      <w:r w:rsidRPr="007F7018">
        <w:rPr>
          <w:rFonts w:ascii="QCF_BSML" w:hAnsi="QCF_BSML" w:cs="QCF_BSML"/>
          <w:noProof w:val="0"/>
          <w:sz w:val="35"/>
          <w:szCs w:val="35"/>
          <w:rtl/>
        </w:rPr>
        <w:t>ﮋ</w:t>
      </w:r>
      <w:r w:rsidRPr="007F7018">
        <w:rPr>
          <w:rFonts w:ascii="QCF_P358" w:hAnsi="QCF_P358" w:cs="QCF_P358"/>
          <w:noProof w:val="0"/>
          <w:sz w:val="35"/>
          <w:szCs w:val="35"/>
          <w:rtl/>
        </w:rPr>
        <w:t xml:space="preserve">ﮉ    ﮊ  ﮋ      ﮌ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162144">
        <w:rPr>
          <w:rFonts w:ascii="QCF_BSML" w:hAnsi="QCF_BSML" w:cs="QCF_BSML"/>
          <w:noProof w:val="0"/>
          <w:sz w:val="35"/>
          <w:szCs w:val="35"/>
          <w:rtl/>
        </w:rPr>
        <w:instrText>ﮋ</w:instrText>
      </w:r>
      <w:r w:rsidRPr="00162144">
        <w:rPr>
          <w:rFonts w:ascii="QCF_P358" w:hAnsi="QCF_P358" w:cs="QCF_P358"/>
          <w:noProof w:val="0"/>
          <w:sz w:val="35"/>
          <w:szCs w:val="35"/>
          <w:rtl/>
        </w:rPr>
        <w:instrText xml:space="preserve">ﮉ    ﮊ  ﮋ      ﮌ  </w:instrText>
      </w:r>
      <w:r w:rsidRPr="00162144">
        <w:rPr>
          <w:rFonts w:ascii="QCF_BSML" w:hAnsi="QCF_BSML" w:cs="QCF_BSML"/>
          <w:noProof w:val="0"/>
          <w:sz w:val="35"/>
          <w:szCs w:val="35"/>
          <w:rtl/>
        </w:rPr>
        <w:instrText>ﮊ</w:instrText>
      </w:r>
      <w:r w:rsidRPr="00162144">
        <w:instrText>:</w:instrText>
      </w:r>
      <w:r w:rsidRPr="00162144">
        <w:rPr>
          <w:szCs w:val="28"/>
          <w:rtl/>
        </w:rPr>
        <w:instrText>النور: 61، الفتح: 17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59"/>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والثاني</w:t>
      </w:r>
      <w:r w:rsidR="00A83B02">
        <w:rPr>
          <w:rFonts w:ascii="Traditional Arabic" w:hAnsi="Traditional Arabic"/>
          <w:sz w:val="36"/>
          <w:rtl/>
        </w:rPr>
        <w:t xml:space="preserve">: </w:t>
      </w:r>
      <w:r w:rsidRPr="007F7018">
        <w:rPr>
          <w:rFonts w:ascii="Traditional Arabic" w:hAnsi="Traditional Arabic"/>
          <w:sz w:val="36"/>
          <w:rtl/>
        </w:rPr>
        <w:t>الشك</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003" w:hAnsi="QCF_P003" w:cs="QCF_P003"/>
          <w:noProof w:val="0"/>
          <w:sz w:val="35"/>
          <w:szCs w:val="35"/>
          <w:rtl/>
        </w:rPr>
        <w:t>ﮃ  ﮄ  ﮅ  ﮆ  ﮇ  ﮈ</w:t>
      </w:r>
      <w:r w:rsidRPr="007F7018">
        <w:rPr>
          <w:rFonts w:ascii="QCF_BSML" w:hAnsi="QCF_BSML" w:cs="QCF_BSML"/>
          <w:noProof w:val="0"/>
          <w:sz w:val="35"/>
          <w:szCs w:val="35"/>
          <w:rtl/>
        </w:rPr>
        <w:t>ﮊ</w:t>
      </w:r>
      <w:r>
        <w:rPr>
          <w:rFonts w:ascii="QCF_BSML" w:hAnsi="QCF_BSML" w:cs="QCF_BSML"/>
          <w:noProof w:val="0"/>
          <w:sz w:val="35"/>
          <w:szCs w:val="35"/>
        </w:rPr>
        <w:fldChar w:fldCharType="begin"/>
      </w:r>
      <w:r>
        <w:instrText xml:space="preserve"> XE "</w:instrText>
      </w:r>
      <w:r w:rsidRPr="005435F8">
        <w:rPr>
          <w:rFonts w:ascii="QCF_BSML" w:hAnsi="QCF_BSML" w:cs="QCF_BSML"/>
          <w:noProof w:val="0"/>
          <w:sz w:val="35"/>
          <w:szCs w:val="35"/>
          <w:rtl/>
        </w:rPr>
        <w:instrText xml:space="preserve">ﮋ </w:instrText>
      </w:r>
      <w:r w:rsidRPr="005435F8">
        <w:rPr>
          <w:rFonts w:ascii="QCF_P003" w:hAnsi="QCF_P003" w:cs="QCF_P003"/>
          <w:noProof w:val="0"/>
          <w:sz w:val="35"/>
          <w:szCs w:val="35"/>
          <w:rtl/>
        </w:rPr>
        <w:instrText>ﮃ  ﮄ  ﮅ  ﮆ  ﮇ  ﮈ</w:instrText>
      </w:r>
      <w:r w:rsidRPr="005435F8">
        <w:rPr>
          <w:rFonts w:ascii="QCF_BSML" w:hAnsi="QCF_BSML" w:cs="QCF_BSML"/>
          <w:noProof w:val="0"/>
          <w:sz w:val="35"/>
          <w:szCs w:val="35"/>
          <w:rtl/>
        </w:rPr>
        <w:instrText>ﮊ</w:instrText>
      </w:r>
      <w:r w:rsidRPr="005435F8">
        <w:instrText>:</w:instrText>
      </w:r>
      <w:r w:rsidRPr="005435F8">
        <w:rPr>
          <w:szCs w:val="28"/>
          <w:rtl/>
        </w:rPr>
        <w:instrText>البقرة: 10</w:instrText>
      </w:r>
      <w:r>
        <w:instrText xml:space="preserve">" </w:instrText>
      </w:r>
      <w:r>
        <w:rPr>
          <w:rFonts w:ascii="QCF_BSML" w:hAnsi="QCF_BSML" w:cs="QCF_BSML"/>
          <w:noProof w:val="0"/>
          <w:sz w:val="35"/>
          <w:szCs w:val="35"/>
        </w:rPr>
        <w:fldChar w:fldCharType="end"/>
      </w:r>
      <w:r w:rsidRPr="007F7018">
        <w:rPr>
          <w:rFonts w:ascii="QCF_BSML" w:hAnsi="QCF_BSML" w:cs="QCF_BSML"/>
          <w:noProof w:val="0"/>
          <w:sz w:val="35"/>
          <w:szCs w:val="35"/>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60"/>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وقال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207" w:hAnsi="QCF_P207" w:cs="QCF_P207"/>
          <w:noProof w:val="0"/>
          <w:sz w:val="35"/>
          <w:szCs w:val="35"/>
          <w:rtl/>
        </w:rPr>
        <w:t xml:space="preserve">ﭷ  ﭸ  ﭹ  ﭺ  ﭻ  ﭼ  ﭽ   ﭾ  ﭿ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96D0A">
        <w:rPr>
          <w:rFonts w:ascii="QCF_BSML" w:hAnsi="QCF_BSML" w:cs="QCF_BSML"/>
          <w:noProof w:val="0"/>
          <w:sz w:val="35"/>
          <w:szCs w:val="35"/>
          <w:rtl/>
        </w:rPr>
        <w:instrText xml:space="preserve">ﮋ </w:instrText>
      </w:r>
      <w:r w:rsidRPr="00596D0A">
        <w:rPr>
          <w:rFonts w:ascii="QCF_P207" w:hAnsi="QCF_P207" w:cs="QCF_P207"/>
          <w:noProof w:val="0"/>
          <w:sz w:val="35"/>
          <w:szCs w:val="35"/>
          <w:rtl/>
        </w:rPr>
        <w:instrText xml:space="preserve">ﭷ  ﭸ  ﭹ  ﭺ  ﭻ  ﭼ  ﭽ   ﭾ  ﭿ  </w:instrText>
      </w:r>
      <w:r w:rsidRPr="00596D0A">
        <w:rPr>
          <w:rFonts w:ascii="QCF_BSML" w:hAnsi="QCF_BSML" w:cs="QCF_BSML"/>
          <w:noProof w:val="0"/>
          <w:sz w:val="35"/>
          <w:szCs w:val="35"/>
          <w:rtl/>
        </w:rPr>
        <w:instrText>ﮊ</w:instrText>
      </w:r>
      <w:r w:rsidRPr="00596D0A">
        <w:instrText>:</w:instrText>
      </w:r>
      <w:r w:rsidRPr="00596D0A">
        <w:rPr>
          <w:szCs w:val="28"/>
          <w:rtl/>
        </w:rPr>
        <w:instrText>التوبة: 125</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noProof w:val="0"/>
          <w:sz w:val="38"/>
          <w:szCs w:val="38"/>
          <w:vertAlign w:val="superscript"/>
          <w:rtl/>
        </w:rPr>
        <w:t>(</w:t>
      </w:r>
      <w:r w:rsidRPr="007F7018">
        <w:rPr>
          <w:rFonts w:ascii="Msh Quraan1" w:eastAsia="MS Mincho" w:hAnsi="Msh Quraan1"/>
          <w:b/>
          <w:noProof w:val="0"/>
          <w:sz w:val="38"/>
          <w:szCs w:val="38"/>
          <w:vertAlign w:val="superscript"/>
          <w:rtl/>
        </w:rPr>
        <w:footnoteReference w:id="1761"/>
      </w:r>
      <w:r w:rsidRPr="007F7018">
        <w:rPr>
          <w:rFonts w:ascii="Msh Quraan1" w:eastAsia="MS Mincho" w:hAnsi="Msh Quraan1"/>
          <w:b/>
          <w:noProof w:val="0"/>
          <w:sz w:val="38"/>
          <w:szCs w:val="38"/>
          <w:vertAlign w:val="superscript"/>
          <w:rtl/>
        </w:rPr>
        <w:t>)</w:t>
      </w:r>
      <w:r w:rsidR="006F025E">
        <w:rPr>
          <w:rFonts w:ascii="Traditional Arabic" w:hAnsi="Traditional Arabic" w:hint="cs"/>
          <w:noProof w:val="0"/>
          <w:sz w:val="36"/>
          <w:rtl/>
        </w:rPr>
        <w:t>،</w:t>
      </w:r>
      <w:r w:rsidRPr="007F7018">
        <w:rPr>
          <w:rFonts w:ascii="Traditional Arabic" w:hAnsi="Traditional Arabic"/>
          <w:sz w:val="36"/>
          <w:rtl/>
        </w:rPr>
        <w:t xml:space="preserve"> </w:t>
      </w:r>
      <w:r w:rsidRPr="007F7018">
        <w:rPr>
          <w:rFonts w:ascii="Traditional Arabic" w:hAnsi="Traditional Arabic" w:hint="cs"/>
          <w:sz w:val="36"/>
          <w:rtl/>
        </w:rPr>
        <w:t>وقوله تعالى</w:t>
      </w:r>
      <w:r w:rsidR="00A83B02">
        <w:rPr>
          <w:rFonts w:ascii="Traditional Arabic" w:hAnsi="Traditional Arabic" w:hint="cs"/>
          <w:sz w:val="36"/>
          <w:rtl/>
        </w:rPr>
        <w:t xml:space="preserve">: </w:t>
      </w:r>
      <w:r w:rsidRPr="007F7018">
        <w:rPr>
          <w:rFonts w:ascii="QCF_BSML" w:hAnsi="QCF_BSML" w:cs="QCF_BSML"/>
          <w:noProof w:val="0"/>
          <w:sz w:val="35"/>
          <w:szCs w:val="35"/>
          <w:rtl/>
        </w:rPr>
        <w:t xml:space="preserve">ﮋ </w:t>
      </w:r>
      <w:r w:rsidRPr="007F7018">
        <w:rPr>
          <w:rFonts w:ascii="QCF_P509" w:hAnsi="QCF_P509" w:cs="QCF_P509"/>
          <w:noProof w:val="0"/>
          <w:sz w:val="35"/>
          <w:szCs w:val="35"/>
          <w:rtl/>
        </w:rPr>
        <w:t xml:space="preserve">ﭠ  ﭡ  ﭢ  ﭣ  ﭤ   ﭥ  ﭦ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653DC">
        <w:rPr>
          <w:rFonts w:ascii="QCF_BSML" w:hAnsi="QCF_BSML" w:cs="QCF_BSML"/>
          <w:noProof w:val="0"/>
          <w:sz w:val="35"/>
          <w:szCs w:val="35"/>
          <w:rtl/>
        </w:rPr>
        <w:instrText xml:space="preserve">ﮋ </w:instrText>
      </w:r>
      <w:r w:rsidRPr="00D653DC">
        <w:rPr>
          <w:rFonts w:ascii="QCF_P509" w:hAnsi="QCF_P509" w:cs="QCF_P509"/>
          <w:noProof w:val="0"/>
          <w:sz w:val="35"/>
          <w:szCs w:val="35"/>
          <w:rtl/>
        </w:rPr>
        <w:instrText xml:space="preserve">ﭠ  ﭡ  ﭢ  ﭣ  ﭤ   ﭥ  ﭦ    </w:instrText>
      </w:r>
      <w:r w:rsidRPr="00D653DC">
        <w:rPr>
          <w:rFonts w:ascii="QCF_BSML" w:hAnsi="QCF_BSML" w:cs="QCF_BSML"/>
          <w:noProof w:val="0"/>
          <w:sz w:val="35"/>
          <w:szCs w:val="35"/>
          <w:rtl/>
        </w:rPr>
        <w:instrText>ﮊ</w:instrText>
      </w:r>
      <w:r w:rsidRPr="00D653DC">
        <w:instrText>:</w:instrText>
      </w:r>
      <w:r w:rsidRPr="00D653DC">
        <w:rPr>
          <w:szCs w:val="28"/>
          <w:rtl/>
        </w:rPr>
        <w:instrText>محمد: 20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62"/>
      </w:r>
      <w:r w:rsidRPr="007F7018">
        <w:rPr>
          <w:rFonts w:ascii="Msh Quraan1" w:eastAsia="MS Mincho" w:hAnsi="Msh Quraan1"/>
          <w:b/>
          <w:sz w:val="38"/>
          <w:szCs w:val="38"/>
          <w:vertAlign w:val="superscript"/>
          <w:rtl/>
        </w:rPr>
        <w:t>)</w:t>
      </w:r>
      <w:r w:rsidR="006F025E">
        <w:rPr>
          <w:rFonts w:ascii="Traditional Arabic" w:hAnsi="Traditional Arabic"/>
          <w:sz w:val="36"/>
          <w:rtl/>
        </w:rPr>
        <w:t>.</w:t>
      </w:r>
    </w:p>
    <w:p w:rsidR="00AF0529" w:rsidRDefault="00AF0529" w:rsidP="00F11514">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والثالث</w:t>
      </w:r>
      <w:r w:rsidR="00A83B02">
        <w:rPr>
          <w:rFonts w:ascii="Traditional Arabic" w:hAnsi="Traditional Arabic"/>
          <w:sz w:val="36"/>
          <w:rtl/>
        </w:rPr>
        <w:t xml:space="preserve">: </w:t>
      </w:r>
      <w:r w:rsidRPr="007F7018">
        <w:rPr>
          <w:rFonts w:ascii="Traditional Arabic" w:hAnsi="Traditional Arabic"/>
          <w:sz w:val="36"/>
          <w:rtl/>
        </w:rPr>
        <w:t>الفجور</w:t>
      </w:r>
      <w:r w:rsidR="006F025E">
        <w:rPr>
          <w:rFonts w:ascii="Traditional Arabic" w:hAnsi="Traditional Arabic"/>
          <w:sz w:val="36"/>
          <w:rtl/>
        </w:rPr>
        <w:t>.</w:t>
      </w:r>
      <w:r w:rsidRPr="007F7018">
        <w:rPr>
          <w:rFonts w:ascii="Traditional Arabic" w:hAnsi="Traditional Arabic"/>
          <w:sz w:val="36"/>
          <w:rtl/>
        </w:rPr>
        <w:t xml:space="preserve"> ومنه قوله تعالى</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422" w:hAnsi="QCF_P422" w:cs="QCF_P422"/>
          <w:noProof w:val="0"/>
          <w:sz w:val="35"/>
          <w:szCs w:val="35"/>
          <w:rtl/>
        </w:rPr>
        <w:t xml:space="preserve">ﭭ  ﭮ  ﭯ  ﭰ  ﭱ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37FD1">
        <w:rPr>
          <w:rFonts w:ascii="QCF_BSML" w:hAnsi="QCF_BSML" w:cs="QCF_BSML"/>
          <w:noProof w:val="0"/>
          <w:sz w:val="35"/>
          <w:szCs w:val="35"/>
          <w:rtl/>
        </w:rPr>
        <w:instrText xml:space="preserve">ﮋ </w:instrText>
      </w:r>
      <w:r w:rsidRPr="00C37FD1">
        <w:rPr>
          <w:rFonts w:ascii="QCF_P422" w:hAnsi="QCF_P422" w:cs="QCF_P422"/>
          <w:noProof w:val="0"/>
          <w:sz w:val="35"/>
          <w:szCs w:val="35"/>
          <w:rtl/>
        </w:rPr>
        <w:instrText xml:space="preserve">ﭭ  ﭮ  ﭯ  ﭰ  ﭱ  </w:instrText>
      </w:r>
      <w:r w:rsidRPr="00C37FD1">
        <w:rPr>
          <w:rFonts w:ascii="QCF_BSML" w:hAnsi="QCF_BSML" w:cs="QCF_BSML"/>
          <w:noProof w:val="0"/>
          <w:sz w:val="35"/>
          <w:szCs w:val="35"/>
          <w:rtl/>
        </w:rPr>
        <w:instrText>ﮊ</w:instrText>
      </w:r>
      <w:r w:rsidRPr="00C37FD1">
        <w:instrText>:</w:instrText>
      </w:r>
      <w:r w:rsidRPr="00C37FD1">
        <w:rPr>
          <w:szCs w:val="28"/>
          <w:rtl/>
        </w:rPr>
        <w:instrText>الأحزاب: 32.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63"/>
      </w:r>
      <w:r w:rsidRPr="007F7018">
        <w:rPr>
          <w:rFonts w:ascii="Msh Quraan1" w:eastAsia="MS Mincho" w:hAnsi="Msh Quraan1"/>
          <w:b/>
          <w:sz w:val="38"/>
          <w:szCs w:val="38"/>
          <w:vertAlign w:val="superscript"/>
          <w:rtl/>
        </w:rPr>
        <w:t>)</w:t>
      </w:r>
      <w:r w:rsidRPr="007F7018">
        <w:rPr>
          <w:rFonts w:ascii="Traditional Arabic" w:hAnsi="Traditional Arabic"/>
          <w:sz w:val="36"/>
          <w:rtl/>
        </w:rPr>
        <w:t>.</w:t>
      </w:r>
    </w:p>
    <w:p w:rsidR="00AF0529" w:rsidRPr="007F7018" w:rsidRDefault="00BE1D2F" w:rsidP="00BE1D2F">
      <w:pPr>
        <w:widowControl w:val="0"/>
        <w:autoSpaceDE w:val="0"/>
        <w:autoSpaceDN w:val="0"/>
        <w:adjustRightInd w:val="0"/>
        <w:ind w:firstLine="720"/>
        <w:rPr>
          <w:rFonts w:ascii="Traditional Arabic"/>
          <w:sz w:val="36"/>
          <w:szCs w:val="40"/>
          <w:rtl/>
        </w:rPr>
      </w:pPr>
      <w:r>
        <w:rPr>
          <w:rFonts w:ascii="Traditional Arabic" w:hAnsi="Traditional Arabic"/>
          <w:sz w:val="36"/>
          <w:rtl/>
        </w:rPr>
        <w:br w:type="page"/>
      </w:r>
      <w:bookmarkStart w:id="900" w:name="_Toc521973375"/>
      <w:r w:rsidR="00AF0529" w:rsidRPr="007F7018">
        <w:rPr>
          <w:rFonts w:hint="cs"/>
          <w:b/>
          <w:bCs/>
          <w:sz w:val="36"/>
          <w:szCs w:val="40"/>
          <w:rtl/>
        </w:rPr>
        <w:lastRenderedPageBreak/>
        <w:t xml:space="preserve">الدلائل العقدية للآية الكونية </w:t>
      </w:r>
      <w:r w:rsidR="00AF0529" w:rsidRPr="007F7018">
        <w:rPr>
          <w:b/>
          <w:bCs/>
          <w:sz w:val="36"/>
          <w:szCs w:val="40"/>
          <w:rtl/>
        </w:rPr>
        <w:t>–</w:t>
      </w:r>
      <w:r w:rsidR="00AF0529" w:rsidRPr="007F7018">
        <w:rPr>
          <w:rFonts w:hint="cs"/>
          <w:b/>
          <w:bCs/>
          <w:sz w:val="36"/>
          <w:szCs w:val="40"/>
          <w:rtl/>
        </w:rPr>
        <w:t xml:space="preserve"> الأمراض-</w:t>
      </w:r>
      <w:bookmarkEnd w:id="900"/>
      <w:r w:rsidR="00A83B02">
        <w:rPr>
          <w:rFonts w:hint="cs"/>
          <w:b/>
          <w:bCs/>
          <w:sz w:val="36"/>
          <w:szCs w:val="40"/>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الله سبحانه وتعالى حكيم عليم، لم يخلق شيئاً إلا وله فيه حكمة</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138" w:hAnsi="QCF_P138" w:cs="QCF_P138"/>
          <w:noProof w:val="0"/>
          <w:sz w:val="35"/>
          <w:szCs w:val="35"/>
          <w:rtl/>
        </w:rPr>
        <w:t xml:space="preserve">ﭩ    ﭪ  ﭫ  ﭬ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571D24">
        <w:rPr>
          <w:rFonts w:ascii="QCF_BSML" w:hAnsi="QCF_BSML" w:cs="QCF_BSML"/>
          <w:noProof w:val="0"/>
          <w:sz w:val="35"/>
          <w:szCs w:val="35"/>
          <w:rtl/>
        </w:rPr>
        <w:instrText xml:space="preserve">ﮋ </w:instrText>
      </w:r>
      <w:r w:rsidRPr="00571D24">
        <w:rPr>
          <w:rFonts w:ascii="QCF_P138" w:hAnsi="QCF_P138" w:cs="QCF_P138"/>
          <w:noProof w:val="0"/>
          <w:sz w:val="35"/>
          <w:szCs w:val="35"/>
          <w:rtl/>
        </w:rPr>
        <w:instrText xml:space="preserve">ﭩ    ﭪ  ﭫ  ﭬ   </w:instrText>
      </w:r>
      <w:r w:rsidRPr="00571D24">
        <w:rPr>
          <w:rFonts w:ascii="QCF_BSML" w:hAnsi="QCF_BSML" w:cs="QCF_BSML"/>
          <w:noProof w:val="0"/>
          <w:sz w:val="35"/>
          <w:szCs w:val="35"/>
          <w:rtl/>
        </w:rPr>
        <w:instrText>ﮊ</w:instrText>
      </w:r>
      <w:r w:rsidRPr="00571D24">
        <w:instrText>:</w:instrText>
      </w:r>
      <w:r w:rsidRPr="00571D24">
        <w:rPr>
          <w:szCs w:val="28"/>
          <w:rtl/>
        </w:rPr>
        <w:instrText>الأنعام: 83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64"/>
      </w:r>
      <w:r w:rsidRPr="007F7018">
        <w:rPr>
          <w:rFonts w:ascii="Msh Quraan1" w:eastAsia="MS Mincho" w:hAnsi="Msh Quraan1"/>
          <w:b/>
          <w:sz w:val="38"/>
          <w:szCs w:val="38"/>
          <w:vertAlign w:val="superscript"/>
          <w:rtl/>
        </w:rPr>
        <w:t>)</w:t>
      </w:r>
      <w:r w:rsidR="006F025E">
        <w:rPr>
          <w:rFonts w:hint="cs"/>
          <w:sz w:val="36"/>
          <w:rtl/>
        </w:rPr>
        <w:t>،</w:t>
      </w:r>
      <w:r w:rsidRPr="007F7018">
        <w:rPr>
          <w:rFonts w:hint="cs"/>
          <w:sz w:val="36"/>
          <w:rtl/>
        </w:rPr>
        <w:t xml:space="preserve"> ومن حكمته سبحانه وتعالى أن خلق الصحة وخلق ما يضادها من الأمراض</w:t>
      </w:r>
      <w:r w:rsidRPr="007F7018">
        <w:rPr>
          <w:rFonts w:hint="eastAsia"/>
          <w:sz w:val="36"/>
          <w:rtl/>
        </w:rPr>
        <w:t>،</w:t>
      </w:r>
      <w:r w:rsidRPr="007F7018">
        <w:rPr>
          <w:rFonts w:hint="cs"/>
          <w:sz w:val="36"/>
          <w:rtl/>
        </w:rPr>
        <w:t xml:space="preserve"> وهذا من آيات الله العظيمة التي أمر الله </w:t>
      </w:r>
      <w:r w:rsidRPr="007F7018">
        <w:rPr>
          <w:rFonts w:ascii="Islamic_" w:hAnsi="Islamic_"/>
          <w:sz w:val="36"/>
        </w:rPr>
        <w:t>k</w:t>
      </w:r>
      <w:r w:rsidRPr="007F7018">
        <w:rPr>
          <w:rFonts w:hint="cs"/>
          <w:sz w:val="36"/>
          <w:rtl/>
        </w:rPr>
        <w:t xml:space="preserve"> بالتفكر فيها</w:t>
      </w:r>
      <w:r w:rsidRPr="007F7018">
        <w:rPr>
          <w:rFonts w:ascii="Traditional Arabic"/>
          <w:sz w:val="36"/>
          <w:vertAlign w:val="superscript"/>
          <w:rtl/>
        </w:rPr>
        <w:t>(</w:t>
      </w:r>
      <w:r w:rsidRPr="007F7018">
        <w:rPr>
          <w:rFonts w:ascii="Traditional Arabic"/>
          <w:sz w:val="36"/>
          <w:vertAlign w:val="superscript"/>
          <w:rtl/>
        </w:rPr>
        <w:footnoteReference w:id="1765"/>
      </w:r>
      <w:r w:rsidRPr="007F7018">
        <w:rPr>
          <w:rFonts w:ascii="Traditional Arabic"/>
          <w:sz w:val="36"/>
          <w:vertAlign w:val="superscript"/>
          <w:rtl/>
        </w:rPr>
        <w:t>)</w:t>
      </w:r>
      <w:r w:rsidRPr="007F7018">
        <w:rPr>
          <w:rFonts w:hint="cs"/>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w:t>
      </w:r>
      <w:r w:rsidRPr="007F7018">
        <w:rPr>
          <w:sz w:val="36"/>
          <w:rtl/>
        </w:rPr>
        <w:t>ومن تأمل خلق الأضداد فى هذا العالم، ومقاومة بعضها لبعض، ودفع بعضها ببعض، وتسليط بعضها على بعض، تبين له كمال قدرة الرب تعالى، وحكمته، وإ</w:t>
      </w:r>
      <w:r w:rsidR="00BE1D2F">
        <w:rPr>
          <w:sz w:val="36"/>
          <w:rtl/>
        </w:rPr>
        <w:t>تقانه ما صنعه، وتفرده بالربوبية والوحدانية</w:t>
      </w:r>
      <w:r w:rsidRPr="007F7018">
        <w:rPr>
          <w:sz w:val="36"/>
          <w:rtl/>
        </w:rPr>
        <w:t xml:space="preserve"> والقهر، وأن كل ما سواه فله ما يضاده ويمانعه، كما أنه الغنى بذاته، وكل ما سواه محتاج بذاته</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6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ولله</w:t>
      </w:r>
      <w:r w:rsidRPr="007F7018">
        <w:rPr>
          <w:rFonts w:ascii="Islamic_" w:eastAsia="MS Mincho" w:hAnsi="Islamic_"/>
          <w:sz w:val="48"/>
          <w:szCs w:val="48"/>
        </w:rPr>
        <w:t>k</w:t>
      </w:r>
      <w:r w:rsidRPr="007F7018">
        <w:rPr>
          <w:rFonts w:hint="cs"/>
          <w:sz w:val="36"/>
          <w:rtl/>
        </w:rPr>
        <w:t>في هذه الأمراض حكم عظيمة، ف</w:t>
      </w:r>
      <w:r w:rsidRPr="007F7018">
        <w:rPr>
          <w:sz w:val="36"/>
          <w:rtl/>
        </w:rPr>
        <w:t>من فوائد المرض وتمام نعمة الله على عبده، أن</w:t>
      </w:r>
      <w:r w:rsidRPr="007F7018">
        <w:rPr>
          <w:rFonts w:hint="cs"/>
          <w:sz w:val="36"/>
          <w:rtl/>
        </w:rPr>
        <w:t>ه</w:t>
      </w:r>
      <w:r w:rsidRPr="007F7018">
        <w:rPr>
          <w:sz w:val="36"/>
          <w:rtl/>
        </w:rPr>
        <w:t xml:space="preserve"> ينزل </w:t>
      </w:r>
      <w:r w:rsidRPr="007F7018">
        <w:rPr>
          <w:rFonts w:hint="cs"/>
          <w:sz w:val="36"/>
          <w:rtl/>
        </w:rPr>
        <w:t>بعبد</w:t>
      </w:r>
      <w:r w:rsidR="00CA6641">
        <w:rPr>
          <w:rFonts w:hint="cs"/>
          <w:sz w:val="36"/>
          <w:rtl/>
        </w:rPr>
        <w:t>ه</w:t>
      </w:r>
      <w:r w:rsidRPr="007F7018">
        <w:rPr>
          <w:sz w:val="36"/>
          <w:rtl/>
        </w:rPr>
        <w:t xml:space="preserve"> من الضر والشدائد ما يلجئه إلى المخاوف، حتى يلجئه إلى التوحيد، ويتعلق قلبه بربه فيدعوه مخلصاً له الدين، </w:t>
      </w:r>
      <w:r w:rsidRPr="007F7018">
        <w:rPr>
          <w:rFonts w:hint="cs"/>
          <w:sz w:val="36"/>
          <w:rtl/>
        </w:rPr>
        <w:t>قال الله تعالى عن نبيه</w:t>
      </w:r>
      <w:r w:rsidRPr="007F7018">
        <w:rPr>
          <w:sz w:val="36"/>
          <w:rtl/>
        </w:rPr>
        <w:t xml:space="preserve"> أيوب</w:t>
      </w:r>
      <w:r w:rsidRPr="007F7018">
        <w:rPr>
          <w:rFonts w:hint="cs"/>
          <w:sz w:val="36"/>
          <w:rtl/>
        </w:rPr>
        <w:t xml:space="preserve"> </w:t>
      </w:r>
      <w:r w:rsidRPr="007F7018">
        <w:rPr>
          <w:rFonts w:ascii="Islamic_" w:eastAsia="MS Mincho" w:hAnsi="Islamic_"/>
          <w:sz w:val="36"/>
        </w:rPr>
        <w:t>p</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329" w:hAnsi="QCF_P329" w:cs="QCF_P329"/>
          <w:noProof w:val="0"/>
          <w:sz w:val="35"/>
          <w:szCs w:val="35"/>
          <w:rtl/>
        </w:rPr>
        <w:t xml:space="preserve">ﭠ  ﭡ      ﭢ  ﭣ  ﭤ  ﭥ  ﭦ      ﭧ  ﭨ  ﭩ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C4126C">
        <w:rPr>
          <w:rFonts w:ascii="QCF_BSML" w:hAnsi="QCF_BSML" w:cs="QCF_BSML"/>
          <w:noProof w:val="0"/>
          <w:sz w:val="35"/>
          <w:szCs w:val="35"/>
          <w:rtl/>
        </w:rPr>
        <w:instrText xml:space="preserve">ﮋ </w:instrText>
      </w:r>
      <w:r w:rsidRPr="00C4126C">
        <w:rPr>
          <w:rFonts w:ascii="QCF_P329" w:hAnsi="QCF_P329" w:cs="QCF_P329"/>
          <w:noProof w:val="0"/>
          <w:sz w:val="35"/>
          <w:szCs w:val="35"/>
          <w:rtl/>
        </w:rPr>
        <w:instrText xml:space="preserve">ﭠ  ﭡ      ﭢ  ﭣ  ﭤ  ﭥ  ﭦ      ﭧ  ﭨ  ﭩ  </w:instrText>
      </w:r>
      <w:r w:rsidRPr="00C4126C">
        <w:rPr>
          <w:rFonts w:ascii="QCF_BSML" w:hAnsi="QCF_BSML" w:cs="QCF_BSML"/>
          <w:noProof w:val="0"/>
          <w:sz w:val="35"/>
          <w:szCs w:val="35"/>
          <w:rtl/>
        </w:rPr>
        <w:instrText>ﮊ</w:instrText>
      </w:r>
      <w:r w:rsidRPr="00C4126C">
        <w:instrText>:</w:instrText>
      </w:r>
      <w:r w:rsidRPr="00C4126C">
        <w:rPr>
          <w:szCs w:val="28"/>
          <w:rtl/>
        </w:rPr>
        <w:instrText>الأنبياء: 83</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67"/>
      </w:r>
      <w:r w:rsidRPr="007F7018">
        <w:rPr>
          <w:rFonts w:ascii="Msh Quraan1" w:eastAsia="MS Mincho" w:hAnsi="Msh Quraan1"/>
          <w:b/>
          <w:sz w:val="38"/>
          <w:szCs w:val="38"/>
          <w:vertAlign w:val="superscript"/>
          <w:rtl/>
        </w:rPr>
        <w:t>)</w:t>
      </w:r>
      <w:r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sz w:val="36"/>
          <w:rtl/>
        </w:rPr>
        <w:t>فكشف الله ضره وأثنى عليه، فقال</w:t>
      </w:r>
      <w:r w:rsidR="00A83B02">
        <w:rPr>
          <w:sz w:val="36"/>
          <w:rtl/>
        </w:rPr>
        <w:t xml:space="preserve">: </w:t>
      </w:r>
      <w:r w:rsidRPr="007F7018">
        <w:rPr>
          <w:sz w:val="36"/>
          <w:rtl/>
        </w:rPr>
        <w:t xml:space="preserve"> </w:t>
      </w:r>
      <w:r w:rsidRPr="007F7018">
        <w:rPr>
          <w:rFonts w:ascii="QCF_BSML" w:hAnsi="QCF_BSML" w:cs="QCF_BSML"/>
          <w:noProof w:val="0"/>
          <w:sz w:val="35"/>
          <w:szCs w:val="35"/>
          <w:rtl/>
        </w:rPr>
        <w:t xml:space="preserve">ﮋ </w:t>
      </w:r>
      <w:r w:rsidRPr="007F7018">
        <w:rPr>
          <w:rFonts w:ascii="QCF_P456" w:hAnsi="QCF_P456" w:cs="QCF_P456"/>
          <w:noProof w:val="0"/>
          <w:sz w:val="35"/>
          <w:szCs w:val="35"/>
          <w:rtl/>
        </w:rPr>
        <w:t xml:space="preserve">ﭤ    ﭥ  ﭦﭧ   ﭨ  ﭩﭪ  ﭫ  ﭬ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6D08C1">
        <w:rPr>
          <w:rFonts w:ascii="QCF_BSML" w:hAnsi="QCF_BSML" w:cs="QCF_BSML"/>
          <w:noProof w:val="0"/>
          <w:sz w:val="35"/>
          <w:szCs w:val="35"/>
          <w:rtl/>
        </w:rPr>
        <w:instrText xml:space="preserve">ﮋ </w:instrText>
      </w:r>
      <w:r w:rsidRPr="006D08C1">
        <w:rPr>
          <w:rFonts w:ascii="QCF_P456" w:hAnsi="QCF_P456" w:cs="QCF_P456"/>
          <w:noProof w:val="0"/>
          <w:sz w:val="35"/>
          <w:szCs w:val="35"/>
          <w:rtl/>
        </w:rPr>
        <w:instrText xml:space="preserve">ﭤ    ﭥ  ﭦﭧ   ﭨ  ﭩﭪ  ﭫ  ﭬ  </w:instrText>
      </w:r>
      <w:r w:rsidRPr="006D08C1">
        <w:rPr>
          <w:rFonts w:ascii="QCF_BSML" w:hAnsi="QCF_BSML" w:cs="QCF_BSML"/>
          <w:noProof w:val="0"/>
          <w:sz w:val="35"/>
          <w:szCs w:val="35"/>
          <w:rtl/>
        </w:rPr>
        <w:instrText>ﮊ</w:instrText>
      </w:r>
      <w:r w:rsidRPr="006D08C1">
        <w:instrText>:</w:instrText>
      </w:r>
      <w:r w:rsidRPr="006D08C1">
        <w:rPr>
          <w:szCs w:val="28"/>
          <w:rtl/>
        </w:rPr>
        <w:instrText>ص: 44</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68"/>
      </w:r>
      <w:r w:rsidRPr="007F7018">
        <w:rPr>
          <w:rFonts w:ascii="Msh Quraan1" w:eastAsia="MS Mincho" w:hAnsi="Msh Quraan1"/>
          <w:b/>
          <w:sz w:val="38"/>
          <w:szCs w:val="38"/>
          <w:vertAlign w:val="superscript"/>
          <w:rtl/>
        </w:rPr>
        <w:t>)</w:t>
      </w:r>
      <w:r w:rsidRPr="007F7018">
        <w:rPr>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b/>
          <w:bCs/>
          <w:sz w:val="36"/>
          <w:rtl/>
        </w:rPr>
        <w:t>ومن فوائد المرض</w:t>
      </w:r>
      <w:r w:rsidR="00A83B02">
        <w:rPr>
          <w:b/>
          <w:bCs/>
          <w:sz w:val="36"/>
          <w:rtl/>
        </w:rPr>
        <w:t xml:space="preserve">: </w:t>
      </w:r>
      <w:r w:rsidRPr="007F7018">
        <w:rPr>
          <w:sz w:val="36"/>
          <w:rtl/>
        </w:rPr>
        <w:t>انتظار المريض للفرج، الأمر الذي يجعل العبد يتعلق قلبه بالله وحده، وخصوصاً إذا يئس المريض من الشفاء من جهة المخلوقين وحصل له الإياس منهم وتعلق قلبه بالله وحده، وهو من أعظم الأسباب التي تطلب بها الحوائج</w:t>
      </w:r>
      <w:r w:rsidRPr="007F7018">
        <w:rPr>
          <w:rFonts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b/>
          <w:bCs/>
          <w:sz w:val="36"/>
          <w:rtl/>
        </w:rPr>
        <w:t>ومن فوائد المرض</w:t>
      </w:r>
      <w:r w:rsidR="00A83B02">
        <w:rPr>
          <w:b/>
          <w:bCs/>
          <w:sz w:val="36"/>
          <w:rtl/>
        </w:rPr>
        <w:t xml:space="preserve">: </w:t>
      </w:r>
      <w:r w:rsidRPr="007F7018">
        <w:rPr>
          <w:sz w:val="36"/>
          <w:rtl/>
        </w:rPr>
        <w:t xml:space="preserve">أنه علامة على إرادة الله بصاحبه الخير، فعن أبي هريرة </w:t>
      </w:r>
      <w:r w:rsidRPr="007F7018">
        <w:rPr>
          <w:rFonts w:ascii="Islamic_" w:hAnsi="Islamic_" w:hint="cs"/>
          <w:sz w:val="36"/>
        </w:rPr>
        <w:t>z</w:t>
      </w:r>
      <w:r w:rsidRPr="007F7018">
        <w:rPr>
          <w:rFonts w:hint="cs"/>
          <w:sz w:val="36"/>
          <w:rtl/>
        </w:rPr>
        <w:t xml:space="preserve"> قال</w:t>
      </w:r>
      <w:r w:rsidR="00A83B02">
        <w:rPr>
          <w:rFonts w:hint="cs"/>
          <w:sz w:val="36"/>
          <w:rtl/>
        </w:rPr>
        <w:t xml:space="preserve">: </w:t>
      </w:r>
      <w:r w:rsidRPr="007F7018">
        <w:rPr>
          <w:rFonts w:hint="cs"/>
          <w:sz w:val="36"/>
          <w:rtl/>
        </w:rPr>
        <w:t xml:space="preserve">قال رسول الله </w:t>
      </w:r>
      <w:r w:rsidRPr="00BE1D2F">
        <w:rPr>
          <w:rFonts w:ascii="Islamic_" w:hAnsi="Islamic_" w:hint="cs"/>
          <w:bCs/>
          <w:sz w:val="36"/>
        </w:rPr>
        <w:t>n</w:t>
      </w:r>
      <w:r w:rsidR="00A83B02">
        <w:rPr>
          <w:sz w:val="36"/>
          <w:rtl/>
        </w:rPr>
        <w:t xml:space="preserve">: </w:t>
      </w:r>
      <w:r w:rsidRPr="007F7018">
        <w:rPr>
          <w:sz w:val="36"/>
          <w:rtl/>
        </w:rPr>
        <w:t>«من يرد الله به خيراً يصب منه</w:t>
      </w:r>
      <w:r>
        <w:rPr>
          <w:sz w:val="36"/>
          <w:rtl/>
        </w:rPr>
        <w:fldChar w:fldCharType="begin"/>
      </w:r>
      <w:r>
        <w:instrText xml:space="preserve"> XE "</w:instrText>
      </w:r>
      <w:r w:rsidRPr="00193CA3">
        <w:rPr>
          <w:sz w:val="36"/>
          <w:rtl/>
        </w:rPr>
        <w:instrText>من يرد الله به خيراً يصب منه</w:instrText>
      </w:r>
      <w:r>
        <w:instrText xml:space="preserve">" </w:instrText>
      </w:r>
      <w:r>
        <w:rPr>
          <w:sz w:val="36"/>
          <w:rtl/>
        </w:rPr>
        <w:fldChar w:fldCharType="end"/>
      </w:r>
      <w:r w:rsidRPr="007F7018">
        <w:rPr>
          <w:rFonts w:hint="cs"/>
          <w:sz w:val="36"/>
          <w:rtl/>
        </w:rPr>
        <w:t xml:space="preserve"> </w:t>
      </w:r>
      <w:r w:rsidRPr="007F7018">
        <w:rPr>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69"/>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b/>
          <w:bCs/>
          <w:sz w:val="36"/>
          <w:rtl/>
        </w:rPr>
        <w:lastRenderedPageBreak/>
        <w:t>ومن فوائد المرض</w:t>
      </w:r>
      <w:r w:rsidR="00A83B02">
        <w:rPr>
          <w:b/>
          <w:bCs/>
          <w:sz w:val="36"/>
          <w:rtl/>
        </w:rPr>
        <w:t xml:space="preserve">: </w:t>
      </w:r>
      <w:r w:rsidRPr="007F7018">
        <w:rPr>
          <w:sz w:val="36"/>
          <w:rtl/>
        </w:rPr>
        <w:t xml:space="preserve">أن الله يستخرج به الشكر، فإن العبد إذا ابتلي بعد الصحة بالمرض، وبعد القرب بالبعد، اشتاقت نفسه إلى العافية، وبالتالي تتعرض إلى نفحات الله بالدعاء، فإنه لا يرد القدر إلا الدعاء، بل ينبغي له أن يتوسل إلى الله ولا يتجلد تجلد الجاهل؛ فإن الله أمر العبد أن يسأله تكرماً، وهو يغضب إذا لم تسأله، فإذا منح الله العبد العافية وردها عليه عرف قدر تلك النعمة ؛ فلهج بشكره شكر من عرف المرض وباشر وذاق آلامه لا شكر من عرف وصفه ولم يقاس ألمه، فإذا نقله ربه من ضيق المرض والفقر والخوف إلى سعة الأمن والعافية والغنى فإنه يزداد سروره وشكره ومحبته لربه بحسب معرفته وبما كان فيه. </w:t>
      </w:r>
    </w:p>
    <w:p w:rsidR="00AF0529" w:rsidRPr="007F7018" w:rsidRDefault="00AF0529" w:rsidP="00AF0529">
      <w:pPr>
        <w:widowControl w:val="0"/>
        <w:autoSpaceDE w:val="0"/>
        <w:autoSpaceDN w:val="0"/>
        <w:adjustRightInd w:val="0"/>
        <w:ind w:firstLine="720"/>
        <w:rPr>
          <w:sz w:val="36"/>
          <w:rtl/>
        </w:rPr>
      </w:pPr>
      <w:r w:rsidRPr="007F7018">
        <w:rPr>
          <w:b/>
          <w:bCs/>
          <w:sz w:val="36"/>
          <w:rtl/>
        </w:rPr>
        <w:t>ومن فوائد المرض</w:t>
      </w:r>
      <w:r w:rsidR="00A83B02">
        <w:rPr>
          <w:b/>
          <w:bCs/>
          <w:sz w:val="36"/>
          <w:rtl/>
        </w:rPr>
        <w:t xml:space="preserve">: </w:t>
      </w:r>
      <w:r w:rsidRPr="007F7018">
        <w:rPr>
          <w:sz w:val="36"/>
          <w:rtl/>
        </w:rPr>
        <w:t>معرفة العبد ذله وحاجته وفقره إلى الله، فأهل السماوات والأرض محتاجون إليه سبحانه، فهم فقراء إليه وهو غني عنهم، ولولا أن س</w:t>
      </w:r>
      <w:r w:rsidRPr="007F7018">
        <w:rPr>
          <w:rFonts w:hint="cs"/>
          <w:sz w:val="36"/>
          <w:rtl/>
        </w:rPr>
        <w:t>ُ</w:t>
      </w:r>
      <w:r w:rsidRPr="007F7018">
        <w:rPr>
          <w:sz w:val="36"/>
          <w:rtl/>
        </w:rPr>
        <w:t>لط على العبد هذه الأمراض لنسي نفسه، فجعله ربه يمرض ويحتاج</w:t>
      </w:r>
      <w:r w:rsidRPr="007F7018">
        <w:rPr>
          <w:rFonts w:hint="cs"/>
          <w:sz w:val="36"/>
          <w:rtl/>
        </w:rPr>
        <w:t>، لتظهر بذلك عبوديته لربه، وفي الأمراض من الحِكم والأسرار ما لا يعمله إلا الله تعالى.</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01" w:name="_Toc84672265"/>
      <w:bookmarkStart w:id="902" w:name="_Toc521973376"/>
      <w:r w:rsidRPr="007F7018">
        <w:rPr>
          <w:rFonts w:hint="cs"/>
          <w:b/>
          <w:bCs/>
          <w:sz w:val="36"/>
          <w:rtl/>
        </w:rPr>
        <w:t>أولاً</w:t>
      </w:r>
      <w:r w:rsidR="00A83B02">
        <w:rPr>
          <w:rFonts w:hint="cs"/>
          <w:b/>
          <w:bCs/>
          <w:sz w:val="36"/>
          <w:rtl/>
        </w:rPr>
        <w:t xml:space="preserve">: </w:t>
      </w:r>
      <w:r w:rsidRPr="007F7018">
        <w:rPr>
          <w:rFonts w:hint="cs"/>
          <w:b/>
          <w:bCs/>
          <w:sz w:val="36"/>
          <w:rtl/>
        </w:rPr>
        <w:t>توحيد الربوبية</w:t>
      </w:r>
      <w:r w:rsidR="00A83B02">
        <w:rPr>
          <w:rFonts w:hint="cs"/>
          <w:b/>
          <w:bCs/>
          <w:sz w:val="36"/>
          <w:rtl/>
        </w:rPr>
        <w:t>:</w:t>
      </w:r>
      <w:bookmarkEnd w:id="901"/>
      <w:r w:rsidR="00A83B02">
        <w:rPr>
          <w:rFonts w:hint="cs"/>
          <w:b/>
          <w:bCs/>
          <w:sz w:val="36"/>
          <w:rtl/>
        </w:rPr>
        <w:t xml:space="preserve"> </w:t>
      </w:r>
      <w:bookmarkEnd w:id="902"/>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الأمراض خلق من خلق الله</w:t>
      </w:r>
      <w:r w:rsidRPr="007F7018">
        <w:rPr>
          <w:rFonts w:ascii="Islamic_" w:eastAsia="MS Mincho" w:hAnsi="Islamic_"/>
          <w:sz w:val="48"/>
          <w:szCs w:val="48"/>
        </w:rPr>
        <w:t>k</w:t>
      </w:r>
      <w:r w:rsidRPr="007F7018">
        <w:rPr>
          <w:rFonts w:ascii="Traditional Arabic" w:hAnsi="Traditional Arabic" w:hint="cs"/>
          <w:sz w:val="36"/>
          <w:rtl/>
        </w:rPr>
        <w:t>فع</w:t>
      </w:r>
      <w:r w:rsidRPr="007F7018">
        <w:rPr>
          <w:rFonts w:ascii="Traditional Arabic" w:hAnsi="Traditional Arabic"/>
          <w:sz w:val="36"/>
          <w:rtl/>
        </w:rPr>
        <w:t>ن أم الدرداء</w:t>
      </w:r>
      <w:r w:rsidRPr="007F7018">
        <w:rPr>
          <w:rFonts w:ascii="Traditional Arabic" w:hAnsi="Traditional Arabic" w:hint="cs"/>
          <w:sz w:val="36"/>
          <w:rtl/>
        </w:rPr>
        <w:t xml:space="preserve"> </w:t>
      </w:r>
      <w:r w:rsidRPr="00BE1D2F">
        <w:rPr>
          <w:rFonts w:ascii="Islamic_" w:eastAsia="MS Mincho" w:hAnsi="Islamic_"/>
          <w:sz w:val="36"/>
        </w:rPr>
        <w:t>x</w:t>
      </w:r>
      <w:r w:rsidRPr="007F7018">
        <w:rPr>
          <w:rFonts w:ascii="Traditional Arabic" w:hAnsi="Traditional Arabic"/>
          <w:sz w:val="36"/>
          <w:rtl/>
        </w:rPr>
        <w:t xml:space="preserve"> عن النبي </w:t>
      </w:r>
      <w:r w:rsidRPr="007F7018">
        <w:rPr>
          <w:rFonts w:ascii="Islamic_" w:hAnsi="Islamic_" w:hint="cs"/>
          <w:sz w:val="36"/>
        </w:rPr>
        <w:t>n</w:t>
      </w:r>
      <w:r w:rsidRPr="007F7018">
        <w:rPr>
          <w:rFonts w:ascii="Traditional Arabic" w:hAnsi="Traditional Arabic"/>
          <w:sz w:val="36"/>
          <w:rtl/>
        </w:rPr>
        <w:t xml:space="preserve"> قال</w:t>
      </w:r>
      <w:r w:rsidR="00A83B02">
        <w:rPr>
          <w:rFonts w:ascii="Traditional Arabic" w:hAnsi="Traditional Arabic" w:hint="cs"/>
          <w:sz w:val="36"/>
          <w:rtl/>
        </w:rPr>
        <w:t xml:space="preserve">: </w:t>
      </w:r>
      <w:r w:rsidRPr="007F7018">
        <w:rPr>
          <w:rFonts w:ascii="Traditional Arabic" w:hAnsi="Traditional Arabic"/>
          <w:sz w:val="36"/>
          <w:rtl/>
        </w:rPr>
        <w:t>«</w:t>
      </w:r>
      <w:r w:rsidRPr="007F7018">
        <w:rPr>
          <w:rFonts w:ascii="Traditional Arabic" w:hAnsi="Traditional Arabic" w:hint="cs"/>
          <w:sz w:val="36"/>
          <w:rtl/>
        </w:rPr>
        <w:t>إ</w:t>
      </w:r>
      <w:r w:rsidRPr="007F7018">
        <w:rPr>
          <w:rFonts w:ascii="Traditional Arabic" w:hAnsi="Traditional Arabic"/>
          <w:sz w:val="36"/>
          <w:rtl/>
        </w:rPr>
        <w:t>ن الله خلق الداء والدواء، فتداووا ولا تتداووا بحرام</w:t>
      </w:r>
      <w:r>
        <w:rPr>
          <w:rFonts w:ascii="Traditional Arabic" w:hAnsi="Traditional Arabic"/>
          <w:sz w:val="36"/>
          <w:rtl/>
        </w:rPr>
        <w:fldChar w:fldCharType="begin"/>
      </w:r>
      <w:r>
        <w:instrText xml:space="preserve"> XE "</w:instrText>
      </w:r>
      <w:r w:rsidRPr="009863EB">
        <w:rPr>
          <w:rFonts w:ascii="Traditional Arabic" w:hAnsi="Traditional Arabic" w:hint="cs"/>
          <w:sz w:val="36"/>
          <w:rtl/>
        </w:rPr>
        <w:instrText>إ</w:instrText>
      </w:r>
      <w:r w:rsidRPr="009863EB">
        <w:rPr>
          <w:rFonts w:ascii="Traditional Arabic" w:hAnsi="Traditional Arabic"/>
          <w:sz w:val="36"/>
          <w:rtl/>
        </w:rPr>
        <w:instrText>ن الله خلق الداء والدواء، فتداووا ولا تتداووا بحرام</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7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و</w:t>
      </w:r>
      <w:r w:rsidRPr="007F7018">
        <w:rPr>
          <w:rFonts w:ascii="Traditional Arabic" w:hAnsi="Traditional Arabic"/>
          <w:sz w:val="36"/>
          <w:rtl/>
        </w:rPr>
        <w:t>عن أنس</w:t>
      </w:r>
      <w:r w:rsidRPr="007F7018">
        <w:rPr>
          <w:rFonts w:ascii="Traditional Arabic" w:hAnsi="Traditional Arabic" w:hint="cs"/>
          <w:sz w:val="36"/>
          <w:rtl/>
        </w:rPr>
        <w:t xml:space="preserve"> </w:t>
      </w:r>
      <w:r w:rsidRPr="007F7018">
        <w:rPr>
          <w:rFonts w:ascii="Islamic_" w:eastAsia="MS Mincho" w:hAnsi="Islamic_"/>
          <w:sz w:val="36"/>
          <w:lang w:bidi="ar"/>
        </w:rPr>
        <w:t>z</w:t>
      </w:r>
      <w:r w:rsidRPr="007F7018">
        <w:rPr>
          <w:rFonts w:ascii="Traditional Arabic" w:hAnsi="Traditional Arabic" w:hint="cs"/>
          <w:sz w:val="36"/>
          <w:rtl/>
        </w:rPr>
        <w:t xml:space="preserve"> قال رسول الله </w:t>
      </w:r>
      <w:r w:rsidRPr="007F7018">
        <w:rPr>
          <w:rFonts w:ascii="Islamic_" w:hAnsi="Islamic_" w:hint="cs"/>
          <w:b/>
          <w:sz w:val="36"/>
        </w:rPr>
        <w:t>n</w:t>
      </w:r>
      <w:r w:rsidR="00A83B02">
        <w:rPr>
          <w:rFonts w:ascii="Arial" w:hAnsi="Arial" w:hint="cs"/>
          <w:b/>
          <w:sz w:val="36"/>
          <w:rtl/>
        </w:rPr>
        <w:t xml:space="preserve">: </w:t>
      </w:r>
      <w:r w:rsidRPr="007F7018">
        <w:rPr>
          <w:rFonts w:ascii="Islamic_" w:eastAsia="MS Mincho" w:hAnsi="Islamic_" w:hint="eastAsia"/>
          <w:b/>
          <w:bCs/>
          <w:sz w:val="36"/>
          <w:rtl/>
        </w:rPr>
        <w:t>«</w:t>
      </w:r>
      <w:r w:rsidRPr="007F7018">
        <w:rPr>
          <w:rFonts w:ascii="Traditional Arabic" w:hAnsi="Traditional Arabic"/>
          <w:sz w:val="36"/>
          <w:rtl/>
        </w:rPr>
        <w:t>إن الله حيث خلق الداء خلق الدواء، فتداووا</w:t>
      </w:r>
      <w:r>
        <w:rPr>
          <w:rFonts w:ascii="Traditional Arabic" w:hAnsi="Traditional Arabic"/>
          <w:sz w:val="36"/>
          <w:rtl/>
        </w:rPr>
        <w:fldChar w:fldCharType="begin"/>
      </w:r>
      <w:r>
        <w:instrText xml:space="preserve"> XE "</w:instrText>
      </w:r>
      <w:r w:rsidRPr="00AB6E7A">
        <w:rPr>
          <w:rFonts w:ascii="Traditional Arabic" w:hAnsi="Traditional Arabic"/>
          <w:sz w:val="36"/>
          <w:rtl/>
        </w:rPr>
        <w:instrText>إن الله حيث خلق الداء خلق الدواء، فتداووا</w:instrText>
      </w:r>
      <w:r>
        <w:instrText xml:space="preserve">" </w:instrText>
      </w:r>
      <w:r>
        <w:rPr>
          <w:rFonts w:ascii="Traditional Arabic" w:hAnsi="Traditional Arabic"/>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7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03" w:name="_Toc521973377"/>
      <w:bookmarkStart w:id="904" w:name="_Toc84672266"/>
      <w:r w:rsidRPr="007F7018">
        <w:rPr>
          <w:rFonts w:hint="cs"/>
          <w:b/>
          <w:bCs/>
          <w:sz w:val="36"/>
          <w:rtl/>
        </w:rPr>
        <w:t>ثانياً</w:t>
      </w:r>
      <w:r w:rsidR="00A83B02">
        <w:rPr>
          <w:rFonts w:hint="cs"/>
          <w:b/>
          <w:bCs/>
          <w:sz w:val="36"/>
          <w:rtl/>
        </w:rPr>
        <w:t xml:space="preserve">: </w:t>
      </w:r>
      <w:r w:rsidRPr="007F7018">
        <w:rPr>
          <w:rFonts w:hint="cs"/>
          <w:b/>
          <w:bCs/>
          <w:sz w:val="36"/>
          <w:rtl/>
        </w:rPr>
        <w:t>توحيد الأسماء والصفات</w:t>
      </w:r>
      <w:bookmarkEnd w:id="903"/>
      <w:r w:rsidR="00A83B02">
        <w:rPr>
          <w:rFonts w:hint="cs"/>
          <w:b/>
          <w:bCs/>
          <w:sz w:val="36"/>
          <w:rtl/>
        </w:rPr>
        <w:t>:</w:t>
      </w:r>
      <w:bookmarkEnd w:id="904"/>
      <w:r w:rsidR="00A83B02">
        <w:rPr>
          <w:rFonts w:hint="cs"/>
          <w:b/>
          <w:bCs/>
          <w:sz w:val="36"/>
          <w:rtl/>
        </w:rPr>
        <w:t xml:space="preserve"> </w:t>
      </w:r>
    </w:p>
    <w:p w:rsidR="00AF0529" w:rsidRPr="007F7018" w:rsidRDefault="00AF0529" w:rsidP="00AF0529">
      <w:pPr>
        <w:widowControl w:val="0"/>
        <w:autoSpaceDE w:val="0"/>
        <w:autoSpaceDN w:val="0"/>
        <w:adjustRightInd w:val="0"/>
        <w:spacing w:after="240"/>
        <w:ind w:firstLine="720"/>
        <w:outlineLvl w:val="1"/>
        <w:rPr>
          <w:rFonts w:ascii="Traditional Arabic" w:hAnsi="Traditional Arabic"/>
          <w:b/>
          <w:bCs/>
          <w:sz w:val="36"/>
          <w:rtl/>
        </w:rPr>
      </w:pPr>
      <w:bookmarkStart w:id="905" w:name="_Toc84672267"/>
      <w:bookmarkStart w:id="906" w:name="_Toc521973378"/>
      <w:r w:rsidRPr="007F7018">
        <w:rPr>
          <w:rFonts w:ascii="Traditional Arabic" w:hAnsi="Traditional Arabic" w:hint="cs"/>
          <w:b/>
          <w:bCs/>
          <w:sz w:val="36"/>
          <w:rtl/>
        </w:rPr>
        <w:lastRenderedPageBreak/>
        <w:t>1- نفي الشر عن الله</w:t>
      </w:r>
      <w:r w:rsidR="00A83B02">
        <w:rPr>
          <w:rFonts w:ascii="Traditional Arabic" w:hAnsi="Traditional Arabic" w:hint="cs"/>
          <w:b/>
          <w:bCs/>
          <w:sz w:val="36"/>
          <w:rtl/>
        </w:rPr>
        <w:t>:</w:t>
      </w:r>
      <w:bookmarkEnd w:id="905"/>
      <w:r w:rsidR="00A83B02">
        <w:rPr>
          <w:rFonts w:ascii="Traditional Arabic" w:hAnsi="Traditional Arabic" w:hint="cs"/>
          <w:b/>
          <w:bCs/>
          <w:sz w:val="36"/>
          <w:rtl/>
        </w:rPr>
        <w:t xml:space="preserve"> </w:t>
      </w:r>
      <w:bookmarkEnd w:id="906"/>
    </w:p>
    <w:p w:rsidR="00AF0529" w:rsidRPr="007F7018" w:rsidRDefault="00AF0529" w:rsidP="00CA6641">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من </w:t>
      </w:r>
      <w:r w:rsidR="00BE1D2F">
        <w:rPr>
          <w:rFonts w:ascii="Traditional Arabic" w:hAnsi="Traditional Arabic" w:hint="cs"/>
          <w:sz w:val="36"/>
          <w:rtl/>
        </w:rPr>
        <w:t xml:space="preserve">مقتضى </w:t>
      </w:r>
      <w:r w:rsidRPr="007F7018">
        <w:rPr>
          <w:rFonts w:ascii="Traditional Arabic" w:hAnsi="Traditional Arabic" w:hint="cs"/>
          <w:sz w:val="36"/>
          <w:rtl/>
        </w:rPr>
        <w:t xml:space="preserve">الإيمان بتوحيد الأسماء والصفات الإيمان بأن أفعال الله </w:t>
      </w:r>
      <w:r w:rsidRPr="007F7018">
        <w:rPr>
          <w:rFonts w:ascii="Islamic_" w:hAnsi="Islamic_" w:hint="cs"/>
          <w:sz w:val="36"/>
        </w:rPr>
        <w:t>k</w:t>
      </w:r>
      <w:r w:rsidRPr="007F7018">
        <w:rPr>
          <w:rFonts w:ascii="Traditional Arabic" w:hAnsi="Traditional Arabic" w:hint="cs"/>
          <w:sz w:val="36"/>
          <w:rtl/>
        </w:rPr>
        <w:t xml:space="preserve"> كلها خير محض من حيث اتصافه</w:t>
      </w:r>
      <w:r w:rsidR="00CA6641">
        <w:rPr>
          <w:rFonts w:ascii="Traditional Arabic" w:hAnsi="Traditional Arabic" w:hint="cs"/>
          <w:sz w:val="36"/>
          <w:rtl/>
        </w:rPr>
        <w:t xml:space="preserve"> به</w:t>
      </w:r>
      <w:r w:rsidRPr="007F7018">
        <w:rPr>
          <w:rFonts w:ascii="Traditional Arabic" w:hAnsi="Traditional Arabic" w:hint="cs"/>
          <w:sz w:val="36"/>
          <w:rtl/>
        </w:rPr>
        <w:t>ا وصدورها عنه</w:t>
      </w:r>
      <w:r w:rsidRPr="007F7018">
        <w:rPr>
          <w:rFonts w:ascii="Traditional Arabic" w:hAnsi="Traditional Arabic" w:hint="eastAsia"/>
          <w:sz w:val="36"/>
          <w:rtl/>
        </w:rPr>
        <w:t>،</w:t>
      </w:r>
      <w:r w:rsidRPr="007F7018">
        <w:rPr>
          <w:rFonts w:ascii="Traditional Arabic" w:hAnsi="Traditional Arabic" w:hint="cs"/>
          <w:sz w:val="36"/>
          <w:rtl/>
        </w:rPr>
        <w:t xml:space="preserve"> ليس فيها شر بوجه من الوجوه، وأما من جهة العبد فنفس المقدور قد يكون شراً لما يلحقه من المهالك</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72"/>
      </w:r>
      <w:r w:rsidRPr="007F7018">
        <w:rPr>
          <w:rFonts w:ascii="Msh Quraan1" w:eastAsia="MS Mincho" w:hAnsi="Msh Quraan1"/>
          <w:sz w:val="36"/>
          <w:vertAlign w:val="superscript"/>
          <w:rtl/>
        </w:rPr>
        <w:t>)</w:t>
      </w:r>
      <w:r w:rsidRPr="007F7018">
        <w:rPr>
          <w:rFonts w:ascii="Msh Quraan1" w:eastAsia="MS Mincho" w:hAnsi="Msh Quraan1" w:hint="cs"/>
          <w:sz w:val="36"/>
          <w:rtl/>
        </w:rPr>
        <w:t>، وقد قال الن</w:t>
      </w:r>
      <w:r w:rsidRPr="00BE1D2F">
        <w:rPr>
          <w:rFonts w:ascii="Msh Quraan1" w:eastAsia="MS Mincho" w:hAnsi="Msh Quraan1" w:hint="cs"/>
          <w:sz w:val="36"/>
          <w:rtl/>
        </w:rPr>
        <w:t xml:space="preserve">بي </w:t>
      </w:r>
      <w:r w:rsidRPr="00BE1D2F">
        <w:rPr>
          <w:rFonts w:ascii="Islamic_" w:eastAsia="MS Mincho" w:hAnsi="Islamic_" w:hint="cs"/>
          <w:sz w:val="36"/>
        </w:rPr>
        <w:t>n</w:t>
      </w:r>
      <w:r w:rsidR="00A83B02" w:rsidRPr="00BE1D2F">
        <w:rPr>
          <w:rFonts w:ascii="Arial" w:eastAsia="MS Mincho" w:hAnsi="Arial" w:hint="cs"/>
          <w:sz w:val="36"/>
          <w:rtl/>
        </w:rPr>
        <w:t>:</w:t>
      </w:r>
      <w:r w:rsidR="00A83B02">
        <w:rPr>
          <w:rFonts w:ascii="Arial" w:eastAsia="MS Mincho" w:hAnsi="Arial" w:hint="cs"/>
          <w:b/>
          <w:sz w:val="36"/>
          <w:rtl/>
        </w:rPr>
        <w:t xml:space="preserve"> </w:t>
      </w:r>
      <w:r w:rsidRPr="007F7018">
        <w:rPr>
          <w:rFonts w:ascii="Islamic_" w:eastAsia="MS Mincho" w:hAnsi="Islamic_" w:hint="eastAsia"/>
          <w:b/>
          <w:bCs/>
          <w:sz w:val="36"/>
          <w:rtl/>
        </w:rPr>
        <w:t>«</w:t>
      </w:r>
      <w:r w:rsidRPr="007F7018">
        <w:rPr>
          <w:rFonts w:ascii="Msh Quraan1" w:eastAsia="MS Mincho" w:hAnsi="Msh Quraan1" w:hint="cs"/>
          <w:sz w:val="36"/>
          <w:rtl/>
        </w:rPr>
        <w:t>والخير كله في يديك والشر ليس إليك</w:t>
      </w:r>
      <w:r>
        <w:rPr>
          <w:rFonts w:ascii="Islamic_" w:eastAsia="MS Mincho" w:hAnsi="Islamic_"/>
          <w:b/>
          <w:bCs/>
          <w:sz w:val="36"/>
          <w:rtl/>
        </w:rPr>
        <w:fldChar w:fldCharType="begin"/>
      </w:r>
      <w:r>
        <w:instrText xml:space="preserve"> XE "</w:instrText>
      </w:r>
      <w:r w:rsidRPr="00233E83">
        <w:rPr>
          <w:rFonts w:ascii="Msh Quraan1" w:eastAsia="MS Mincho" w:hAnsi="Msh Quraan1" w:hint="cs"/>
          <w:sz w:val="36"/>
          <w:rtl/>
        </w:rPr>
        <w:instrText>والخير كله في يديك والشر ليس إليك</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73"/>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وفيما يتعلق بهذه الآية الكونية </w:t>
      </w:r>
      <w:r w:rsidRPr="007F7018">
        <w:rPr>
          <w:rFonts w:ascii="Traditional Arabic" w:hAnsi="Traditional Arabic"/>
          <w:sz w:val="36"/>
          <w:rtl/>
        </w:rPr>
        <w:t>–</w:t>
      </w:r>
      <w:r w:rsidRPr="007F7018">
        <w:rPr>
          <w:rFonts w:ascii="Traditional Arabic" w:hAnsi="Traditional Arabic" w:hint="cs"/>
          <w:sz w:val="36"/>
          <w:rtl/>
        </w:rPr>
        <w:t>الأمراض- أخبر الله</w:t>
      </w:r>
      <w:r w:rsidRPr="007F7018">
        <w:rPr>
          <w:rFonts w:ascii="Islamic_" w:eastAsia="MS Mincho" w:hAnsi="Islamic_"/>
          <w:sz w:val="48"/>
          <w:szCs w:val="48"/>
        </w:rPr>
        <w:t>k</w:t>
      </w:r>
      <w:r w:rsidRPr="007F7018">
        <w:rPr>
          <w:rFonts w:ascii="Traditional Arabic" w:hAnsi="Traditional Arabic" w:hint="cs"/>
          <w:sz w:val="36"/>
          <w:rtl/>
        </w:rPr>
        <w:t xml:space="preserve">عن إبراهيم </w:t>
      </w:r>
      <w:r w:rsidRPr="007F7018">
        <w:rPr>
          <w:rFonts w:ascii="Islamic_" w:eastAsia="MS Mincho" w:hAnsi="Islamic_"/>
          <w:sz w:val="36"/>
        </w:rPr>
        <w:t>p</w:t>
      </w:r>
      <w:r w:rsidRPr="007F7018">
        <w:rPr>
          <w:rFonts w:ascii="Traditional Arabic" w:hAnsi="Traditional Arabic" w:hint="cs"/>
          <w:sz w:val="36"/>
          <w:rtl/>
        </w:rPr>
        <w:t>أنه قال</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370" w:hAnsi="QCF_P370" w:cs="QCF_P370"/>
          <w:noProof w:val="0"/>
          <w:sz w:val="35"/>
          <w:szCs w:val="35"/>
          <w:rtl/>
        </w:rPr>
        <w:t xml:space="preserve">ﯰ  ﯱ  ﯲ  ﯳ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442A2D">
        <w:rPr>
          <w:rFonts w:ascii="QCF_BSML" w:hAnsi="QCF_BSML" w:cs="QCF_BSML"/>
          <w:noProof w:val="0"/>
          <w:sz w:val="35"/>
          <w:szCs w:val="35"/>
          <w:rtl/>
        </w:rPr>
        <w:instrText xml:space="preserve">ﮋ </w:instrText>
      </w:r>
      <w:r w:rsidRPr="00442A2D">
        <w:rPr>
          <w:rFonts w:ascii="QCF_P370" w:hAnsi="QCF_P370" w:cs="QCF_P370"/>
          <w:noProof w:val="0"/>
          <w:sz w:val="35"/>
          <w:szCs w:val="35"/>
          <w:rtl/>
        </w:rPr>
        <w:instrText xml:space="preserve">ﯰ  ﯱ  ﯲ  ﯳ  </w:instrText>
      </w:r>
      <w:r w:rsidRPr="00442A2D">
        <w:rPr>
          <w:rFonts w:ascii="QCF_BSML" w:hAnsi="QCF_BSML" w:cs="QCF_BSML"/>
          <w:noProof w:val="0"/>
          <w:sz w:val="35"/>
          <w:szCs w:val="35"/>
          <w:rtl/>
        </w:rPr>
        <w:instrText>ﮊ</w:instrText>
      </w:r>
      <w:r w:rsidRPr="00442A2D">
        <w:instrText>:</w:instrText>
      </w:r>
      <w:r w:rsidRPr="00442A2D">
        <w:rPr>
          <w:szCs w:val="28"/>
          <w:rtl/>
        </w:rPr>
        <w:instrText>الشعراء: 80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74"/>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r w:rsidRPr="007F7018">
        <w:rPr>
          <w:rFonts w:ascii="Traditional Arabic" w:hAnsi="Traditional Arabic" w:hint="cs"/>
          <w:sz w:val="36"/>
          <w:rtl/>
        </w:rPr>
        <w:t>ف</w:t>
      </w:r>
      <w:r w:rsidRPr="007F7018">
        <w:rPr>
          <w:rFonts w:ascii="Traditional Arabic" w:hAnsi="Traditional Arabic"/>
          <w:sz w:val="36"/>
          <w:rtl/>
        </w:rPr>
        <w:t>أسند المرض إلى نفسه، وإن كان عن قدر الله وقضائه وخلَقْه، ولكن أضافه إلى نفسه أدبا، كما قال تعالى آمرًا للمصلي أن يقول</w:t>
      </w:r>
      <w:r w:rsidR="00A83B02">
        <w:rPr>
          <w:rFonts w:ascii="Traditional Arabic" w:hAnsi="Traditional Arabic"/>
          <w:sz w:val="36"/>
          <w:rtl/>
        </w:rPr>
        <w:t xml:space="preserve">: </w:t>
      </w:r>
      <w:r w:rsidRPr="007F7018">
        <w:rPr>
          <w:rFonts w:ascii="QCF_BSML" w:hAnsi="QCF_BSML" w:cs="QCF_BSML"/>
          <w:noProof w:val="0"/>
          <w:sz w:val="35"/>
          <w:szCs w:val="35"/>
          <w:rtl/>
        </w:rPr>
        <w:t xml:space="preserve">ﮋ </w:t>
      </w:r>
      <w:r w:rsidRPr="007F7018">
        <w:rPr>
          <w:rFonts w:ascii="QCF_P001" w:hAnsi="QCF_P001" w:cs="QCF_P001"/>
          <w:noProof w:val="0"/>
          <w:sz w:val="35"/>
          <w:szCs w:val="35"/>
          <w:rtl/>
        </w:rPr>
        <w:t xml:space="preserve">ﭧ   ﭨ  ﭩ  </w:t>
      </w:r>
      <w:r w:rsidR="00BE1D2F">
        <w:rPr>
          <w:rFonts w:ascii="QCF_P001" w:hAnsi="QCF_P001" w:cs="QCF_P001"/>
          <w:noProof w:val="0"/>
          <w:sz w:val="35"/>
          <w:szCs w:val="35"/>
          <w:rtl/>
        </w:rPr>
        <w:t>ﭪ  ﭫ  ﭬ  ﭭ   ﭮ  ﭯ  ﭰ  ﭱ   ﭲ  ﭳ</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26DAD">
        <w:rPr>
          <w:rFonts w:ascii="QCF_BSML" w:hAnsi="QCF_BSML" w:cs="QCF_BSML"/>
          <w:noProof w:val="0"/>
          <w:sz w:val="35"/>
          <w:szCs w:val="35"/>
          <w:rtl/>
        </w:rPr>
        <w:instrText xml:space="preserve">ﮋ </w:instrText>
      </w:r>
      <w:r w:rsidRPr="00D26DAD">
        <w:rPr>
          <w:rFonts w:ascii="QCF_P001" w:hAnsi="QCF_P001" w:cs="QCF_P001"/>
          <w:noProof w:val="0"/>
          <w:sz w:val="35"/>
          <w:szCs w:val="35"/>
          <w:rtl/>
        </w:rPr>
        <w:instrText xml:space="preserve">ﭧ   ﭨ  ﭩ  ﭪ  ﭫ  ﭬ  ﭭ   ﭮ  ﭯ  ﭰ  ﭱ   ﭲ  ﭳ  </w:instrText>
      </w:r>
      <w:r w:rsidRPr="00D26DAD">
        <w:rPr>
          <w:rFonts w:ascii="QCF_BSML" w:hAnsi="QCF_BSML" w:cs="QCF_BSML"/>
          <w:noProof w:val="0"/>
          <w:sz w:val="35"/>
          <w:szCs w:val="35"/>
          <w:rtl/>
        </w:rPr>
        <w:instrText>ﮊ</w:instrText>
      </w:r>
      <w:r w:rsidRPr="00D26DAD">
        <w:instrText>:</w:instrText>
      </w:r>
      <w:r w:rsidRPr="00D26DAD">
        <w:rPr>
          <w:szCs w:val="28"/>
          <w:rtl/>
        </w:rPr>
        <w:instrText>الفاتحة: 6-7</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75"/>
      </w:r>
      <w:r w:rsidRPr="007F7018">
        <w:rPr>
          <w:rFonts w:ascii="Msh Quraan1" w:eastAsia="MS Mincho" w:hAnsi="Msh Quraan1"/>
          <w:b/>
          <w:sz w:val="38"/>
          <w:szCs w:val="38"/>
          <w:vertAlign w:val="superscript"/>
          <w:rtl/>
        </w:rPr>
        <w:t>)</w:t>
      </w:r>
      <w:r w:rsidRPr="007F7018">
        <w:rPr>
          <w:rFonts w:ascii="Traditional Arabic" w:hAnsi="Traditional Arabic" w:hint="cs"/>
          <w:sz w:val="36"/>
          <w:rtl/>
        </w:rPr>
        <w:t xml:space="preserve"> </w:t>
      </w:r>
      <w:r w:rsidRPr="007F7018">
        <w:rPr>
          <w:rFonts w:ascii="Traditional Arabic" w:hAnsi="Traditional Arabic"/>
          <w:sz w:val="36"/>
          <w:rtl/>
        </w:rPr>
        <w:t>فأسند الإنعام إلى الله، سبحانه وتعالى، والغضب حُذف فاعله أدبًا، وأسند الضلال إلى العبيد، كما قالت الجن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76"/>
      </w:r>
      <w:r w:rsidRPr="007F7018">
        <w:rPr>
          <w:rFonts w:ascii="Msh Quraan1" w:eastAsia="MS Mincho" w:hAnsi="Msh Quraan1"/>
          <w:sz w:val="36"/>
          <w:vertAlign w:val="superscript"/>
          <w:rtl/>
        </w:rPr>
        <w:t>)</w:t>
      </w:r>
      <w:r w:rsidR="00A83B02">
        <w:rPr>
          <w:rFonts w:ascii="Traditional Arabic" w:hAnsi="Traditional Arabic"/>
          <w:sz w:val="36"/>
          <w:rtl/>
        </w:rPr>
        <w:t xml:space="preserve">: </w:t>
      </w:r>
      <w:r w:rsidRPr="007F7018">
        <w:rPr>
          <w:rFonts w:ascii="QCF_BSML" w:hAnsi="QCF_BSML" w:cs="QCF_BSML"/>
          <w:noProof w:val="0"/>
          <w:sz w:val="35"/>
          <w:szCs w:val="35"/>
          <w:rtl/>
        </w:rPr>
        <w:t>ﮋ</w:t>
      </w:r>
      <w:r w:rsidRPr="007F7018">
        <w:rPr>
          <w:rFonts w:ascii="QCF_P572" w:hAnsi="QCF_P572" w:cs="QCF_P572"/>
          <w:noProof w:val="0"/>
          <w:sz w:val="35"/>
          <w:szCs w:val="35"/>
          <w:rtl/>
        </w:rPr>
        <w:t xml:space="preserve">ﯖ  ﯗ  ﯘ   ﯙ      </w:t>
      </w:r>
      <w:r w:rsidR="00BE1D2F">
        <w:rPr>
          <w:rFonts w:ascii="QCF_P572" w:hAnsi="QCF_P572" w:cs="QCF_P572"/>
          <w:noProof w:val="0"/>
          <w:sz w:val="35"/>
          <w:szCs w:val="35"/>
          <w:rtl/>
        </w:rPr>
        <w:t>ﯚ   ﯛ    ﯜ  ﯝ    ﯞ  ﯟ  ﯠ  ﯡ  ﯢ</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2D40C1">
        <w:rPr>
          <w:rFonts w:ascii="QCF_BSML" w:hAnsi="QCF_BSML" w:cs="QCF_BSML"/>
          <w:noProof w:val="0"/>
          <w:sz w:val="35"/>
          <w:szCs w:val="35"/>
          <w:rtl/>
        </w:rPr>
        <w:instrText>ﮋ</w:instrText>
      </w:r>
      <w:r w:rsidRPr="002D40C1">
        <w:rPr>
          <w:rFonts w:ascii="QCF_P572" w:hAnsi="QCF_P572" w:cs="QCF_P572"/>
          <w:noProof w:val="0"/>
          <w:sz w:val="35"/>
          <w:szCs w:val="35"/>
          <w:rtl/>
        </w:rPr>
        <w:instrText xml:space="preserve">ﯖ  ﯗ  ﯘ   ﯙ      ﯚ   ﯛ    ﯜ  ﯝ    ﯞ  ﯟ  ﯠ  ﯡ  ﯢ  </w:instrText>
      </w:r>
      <w:r w:rsidRPr="002D40C1">
        <w:rPr>
          <w:rFonts w:ascii="QCF_BSML" w:hAnsi="QCF_BSML" w:cs="QCF_BSML"/>
          <w:noProof w:val="0"/>
          <w:sz w:val="35"/>
          <w:szCs w:val="35"/>
          <w:rtl/>
        </w:rPr>
        <w:instrText>ﮊ</w:instrText>
      </w:r>
      <w:r w:rsidRPr="002D40C1">
        <w:instrText>:</w:instrText>
      </w:r>
      <w:r w:rsidRPr="002D40C1">
        <w:rPr>
          <w:szCs w:val="28"/>
          <w:rtl/>
        </w:rPr>
        <w:instrText>الجن: 10</w:instrText>
      </w:r>
      <w:r>
        <w:instrText xml:space="preserve">" </w:instrText>
      </w:r>
      <w:r>
        <w:rPr>
          <w:rFonts w:ascii="Arial" w:hAnsi="Arial" w:cs="Arial"/>
          <w:noProof w:val="0"/>
          <w:sz w:val="18"/>
          <w:szCs w:val="18"/>
        </w:rPr>
        <w:fldChar w:fldCharType="end"/>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77"/>
      </w:r>
      <w:r w:rsidRPr="007F7018">
        <w:rPr>
          <w:rFonts w:ascii="Msh Quraan1" w:eastAsia="MS Mincho" w:hAnsi="Msh Quraan1"/>
          <w:b/>
          <w:sz w:val="38"/>
          <w:szCs w:val="38"/>
          <w:vertAlign w:val="superscript"/>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07" w:name="_Toc84672268"/>
      <w:bookmarkStart w:id="908" w:name="_Toc521973379"/>
      <w:r w:rsidRPr="007F7018">
        <w:rPr>
          <w:rFonts w:hint="cs"/>
          <w:b/>
          <w:bCs/>
          <w:sz w:val="36"/>
          <w:rtl/>
        </w:rPr>
        <w:t>2- العلو</w:t>
      </w:r>
      <w:r w:rsidR="00A83B02">
        <w:rPr>
          <w:rFonts w:hint="cs"/>
          <w:b/>
          <w:bCs/>
          <w:sz w:val="36"/>
          <w:rtl/>
        </w:rPr>
        <w:t>:</w:t>
      </w:r>
      <w:bookmarkEnd w:id="907"/>
      <w:r w:rsidR="00A83B02">
        <w:rPr>
          <w:rFonts w:hint="cs"/>
          <w:b/>
          <w:bCs/>
          <w:sz w:val="36"/>
          <w:rtl/>
        </w:rPr>
        <w:t xml:space="preserve"> </w:t>
      </w:r>
      <w:bookmarkEnd w:id="908"/>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من أنواع الأدلة التي استدل بها أهل السنة والجماعة على علو الله نزول الأمر من الله تعالى</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78"/>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hAnsi="Traditional Arabic" w:hint="cs"/>
          <w:sz w:val="36"/>
          <w:rtl/>
        </w:rPr>
        <w:t xml:space="preserve"> </w:t>
      </w:r>
      <w:r w:rsidR="00CA6641">
        <w:rPr>
          <w:rFonts w:ascii="Traditional Arabic" w:hAnsi="Traditional Arabic" w:hint="cs"/>
          <w:sz w:val="36"/>
          <w:rtl/>
        </w:rPr>
        <w:t xml:space="preserve">ومن ذلك نزول الداء والدواء من الله، </w:t>
      </w:r>
      <w:r w:rsidRPr="007F7018">
        <w:rPr>
          <w:rFonts w:ascii="Traditional Arabic" w:hAnsi="Traditional Arabic"/>
          <w:sz w:val="36"/>
          <w:rtl/>
        </w:rPr>
        <w:t xml:space="preserve">عن أبي هريرة </w:t>
      </w:r>
      <w:r w:rsidRPr="007F7018">
        <w:rPr>
          <w:rFonts w:ascii="Islamic_" w:eastAsia="MS Mincho" w:hAnsi="Islamic_"/>
          <w:sz w:val="36"/>
          <w:lang w:bidi="ar"/>
        </w:rPr>
        <w:t>z</w:t>
      </w:r>
      <w:r w:rsidRPr="007F7018">
        <w:rPr>
          <w:rFonts w:ascii="Traditional Arabic" w:hAnsi="Traditional Arabic"/>
          <w:sz w:val="36"/>
          <w:rtl/>
        </w:rPr>
        <w:t xml:space="preserve"> عن النبي </w:t>
      </w:r>
      <w:r w:rsidRPr="007F7018">
        <w:rPr>
          <w:rFonts w:ascii="Islamic_" w:hAnsi="Islamic_" w:hint="cs"/>
          <w:sz w:val="36"/>
        </w:rPr>
        <w:t>n</w:t>
      </w:r>
      <w:r w:rsidRPr="007F7018">
        <w:rPr>
          <w:rFonts w:ascii="Traditional Arabic" w:hAnsi="Traditional Arabic"/>
          <w:sz w:val="36"/>
          <w:rtl/>
        </w:rPr>
        <w:t xml:space="preserve"> قال</w:t>
      </w:r>
      <w:r w:rsidR="00A83B02">
        <w:rPr>
          <w:rFonts w:ascii="Traditional Arabic" w:hAnsi="Traditional Arabic" w:hint="cs"/>
          <w:sz w:val="36"/>
          <w:rtl/>
        </w:rPr>
        <w:t xml:space="preserve">: </w:t>
      </w:r>
      <w:r w:rsidRPr="007F7018">
        <w:rPr>
          <w:rFonts w:ascii="Traditional Arabic" w:hAnsi="Traditional Arabic"/>
          <w:sz w:val="36"/>
          <w:rtl/>
        </w:rPr>
        <w:t xml:space="preserve">«ما </w:t>
      </w:r>
      <w:r w:rsidRPr="007F7018">
        <w:rPr>
          <w:rFonts w:ascii="Traditional Arabic" w:hAnsi="Traditional Arabic"/>
          <w:sz w:val="36"/>
          <w:rtl/>
        </w:rPr>
        <w:lastRenderedPageBreak/>
        <w:t>أنزل الله داء إلا أنزل له شفاء</w:t>
      </w:r>
      <w:r>
        <w:rPr>
          <w:rFonts w:ascii="Traditional Arabic" w:hAnsi="Traditional Arabic"/>
          <w:sz w:val="36"/>
          <w:rtl/>
        </w:rPr>
        <w:fldChar w:fldCharType="begin"/>
      </w:r>
      <w:r>
        <w:instrText xml:space="preserve"> XE "</w:instrText>
      </w:r>
      <w:r w:rsidRPr="00D106C3">
        <w:rPr>
          <w:rFonts w:ascii="Traditional Arabic" w:hAnsi="Traditional Arabic"/>
          <w:sz w:val="36"/>
          <w:rtl/>
        </w:rPr>
        <w:instrText>ما أنزل الله داء إلا أنزل له شفاء</w:instrText>
      </w:r>
      <w:r>
        <w:instrText xml:space="preserve">" </w:instrText>
      </w:r>
      <w:r>
        <w:rPr>
          <w:rFonts w:ascii="Traditional Arabic" w:hAnsi="Traditional Arabic"/>
          <w:sz w:val="36"/>
          <w:rtl/>
        </w:rPr>
        <w:fldChar w:fldCharType="end"/>
      </w:r>
      <w:r w:rsidRPr="007F7018">
        <w:rPr>
          <w:rFonts w:ascii="Traditional Arabic" w:hAnsi="Traditional Arabic" w:hint="cs"/>
          <w:sz w:val="36"/>
          <w:rtl/>
        </w:rPr>
        <w:t xml:space="preserve"> </w:t>
      </w:r>
      <w:r w:rsidRPr="007F7018">
        <w:rPr>
          <w:rFonts w:ascii="Traditional Arabic" w:hAnsi="Traditional Arabic"/>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79"/>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والمراد </w:t>
      </w:r>
      <w:r w:rsidRPr="007F7018">
        <w:rPr>
          <w:sz w:val="36"/>
          <w:rtl/>
        </w:rPr>
        <w:t>إنزال علم ذلك</w:t>
      </w:r>
      <w:r w:rsidRPr="007F7018">
        <w:rPr>
          <w:rFonts w:hint="cs"/>
          <w:sz w:val="36"/>
          <w:rtl/>
        </w:rPr>
        <w:t xml:space="preserve"> الدواء والشفاء</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szCs w:val="28"/>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09" w:name="_Toc84672269"/>
      <w:bookmarkStart w:id="910" w:name="_Toc521973380"/>
      <w:r w:rsidRPr="007F7018">
        <w:rPr>
          <w:rFonts w:hint="cs"/>
          <w:b/>
          <w:bCs/>
          <w:sz w:val="36"/>
          <w:rtl/>
        </w:rPr>
        <w:t>3- الشافي</w:t>
      </w:r>
      <w:r w:rsidR="00A83B02">
        <w:rPr>
          <w:rFonts w:hint="cs"/>
          <w:b/>
          <w:bCs/>
          <w:sz w:val="36"/>
          <w:rtl/>
        </w:rPr>
        <w:t>:</w:t>
      </w:r>
      <w:bookmarkEnd w:id="909"/>
      <w:r w:rsidR="00A83B02">
        <w:rPr>
          <w:rFonts w:hint="cs"/>
          <w:b/>
          <w:bCs/>
          <w:sz w:val="36"/>
          <w:rtl/>
        </w:rPr>
        <w:t xml:space="preserve"> </w:t>
      </w:r>
      <w:bookmarkEnd w:id="910"/>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من أسماء الله </w:t>
      </w:r>
      <w:r w:rsidRPr="007F7018">
        <w:rPr>
          <w:rFonts w:ascii="Islamic_" w:hAnsi="Islamic_" w:hint="cs"/>
          <w:sz w:val="36"/>
        </w:rPr>
        <w:t>k</w:t>
      </w:r>
      <w:r w:rsidRPr="007F7018">
        <w:rPr>
          <w:rFonts w:hint="cs"/>
          <w:sz w:val="36"/>
          <w:rtl/>
        </w:rPr>
        <w:t xml:space="preserve"> الشافي</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1"/>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فهو سبحانه وحده الشافي لجميع الأمراض، وقد دل على هذا الاسم حديث عائ</w:t>
      </w:r>
      <w:r w:rsidRPr="00BE1D2F">
        <w:rPr>
          <w:rFonts w:ascii="Msh Quraan1" w:eastAsia="MS Mincho" w:hAnsi="Msh Quraan1" w:hint="cs"/>
          <w:sz w:val="36"/>
          <w:rtl/>
        </w:rPr>
        <w:t xml:space="preserve">شة </w:t>
      </w:r>
      <w:r w:rsidRPr="00BE1D2F">
        <w:rPr>
          <w:rFonts w:ascii="Islamic_" w:eastAsia="MS Mincho" w:hAnsi="Islamic_"/>
          <w:sz w:val="36"/>
        </w:rPr>
        <w:t>x</w:t>
      </w:r>
      <w:r w:rsidRPr="00BE1D2F">
        <w:rPr>
          <w:rFonts w:ascii="Msh Quraan1" w:eastAsia="MS Mincho" w:hAnsi="Msh Quraan1" w:hint="cs"/>
          <w:sz w:val="36"/>
          <w:rtl/>
        </w:rPr>
        <w:t xml:space="preserve"> قالت</w:t>
      </w:r>
      <w:r w:rsidR="00A83B02" w:rsidRPr="00BE1D2F">
        <w:rPr>
          <w:rFonts w:ascii="Msh Quraan1" w:eastAsia="MS Mincho" w:hAnsi="Msh Quraan1" w:hint="cs"/>
          <w:sz w:val="36"/>
          <w:rtl/>
        </w:rPr>
        <w:t xml:space="preserve">: </w:t>
      </w:r>
      <w:r w:rsidRPr="00BE1D2F">
        <w:rPr>
          <w:rFonts w:ascii="Msh Quraan1" w:eastAsia="MS Mincho" w:hAnsi="Msh Quraan1"/>
          <w:sz w:val="36"/>
          <w:rtl/>
        </w:rPr>
        <w:t>«</w:t>
      </w:r>
      <w:r w:rsidRPr="00BE1D2F">
        <w:rPr>
          <w:rFonts w:ascii="Msh Quraan1" w:eastAsia="MS Mincho" w:hAnsi="Msh Quraan1" w:hint="cs"/>
          <w:sz w:val="36"/>
          <w:rtl/>
        </w:rPr>
        <w:t xml:space="preserve">كان النبي </w:t>
      </w:r>
      <w:r w:rsidRPr="00BE1D2F">
        <w:rPr>
          <w:rFonts w:ascii="Islamic_" w:eastAsia="MS Mincho" w:hAnsi="Islamic_" w:hint="cs"/>
          <w:sz w:val="36"/>
        </w:rPr>
        <w:t>n</w:t>
      </w:r>
      <w:r w:rsidRPr="00BE1D2F">
        <w:rPr>
          <w:rFonts w:ascii="Arial" w:eastAsia="MS Mincho" w:hAnsi="Arial" w:hint="cs"/>
          <w:sz w:val="36"/>
          <w:rtl/>
        </w:rPr>
        <w:t xml:space="preserve"> </w:t>
      </w:r>
      <w:r w:rsidRPr="00BE1D2F">
        <w:rPr>
          <w:rFonts w:ascii="Msh Quraan1" w:eastAsia="MS Mincho" w:hAnsi="Msh Quraan1" w:hint="cs"/>
          <w:sz w:val="36"/>
          <w:rtl/>
        </w:rPr>
        <w:t>يعو</w:t>
      </w:r>
      <w:r w:rsidRPr="007F7018">
        <w:rPr>
          <w:rFonts w:ascii="Msh Quraan1" w:eastAsia="MS Mincho" w:hAnsi="Msh Quraan1" w:hint="cs"/>
          <w:sz w:val="36"/>
          <w:rtl/>
        </w:rPr>
        <w:t>ذ بعضهم يمسحه بيمينه، أذهب البأس رب الناس، واشف أنت الشافي لا شفاء إلا شفاؤك شفاء لا يغادر سقماً</w:t>
      </w:r>
      <w:r>
        <w:rPr>
          <w:rFonts w:ascii="Msh Quraan1" w:eastAsia="MS Mincho" w:hAnsi="Msh Quraan1" w:hint="eastAsia"/>
          <w:sz w:val="36"/>
          <w:rtl/>
        </w:rPr>
        <w:fldChar w:fldCharType="begin"/>
      </w:r>
      <w:r>
        <w:instrText xml:space="preserve"> XE "</w:instrText>
      </w:r>
      <w:r w:rsidRPr="00DC5DE9">
        <w:rPr>
          <w:rFonts w:ascii="Msh Quraan1" w:eastAsia="MS Mincho" w:hAnsi="Msh Quraan1" w:hint="cs"/>
          <w:sz w:val="36"/>
          <w:rtl/>
        </w:rPr>
        <w:instrText xml:space="preserve">كان النبي </w:instrText>
      </w:r>
      <w:r w:rsidRPr="00DC5DE9">
        <w:rPr>
          <w:rFonts w:ascii="Islamic_" w:eastAsia="MS Mincho" w:hAnsi="Islamic_" w:hint="cs"/>
          <w:b/>
          <w:sz w:val="36"/>
        </w:rPr>
        <w:instrText>n</w:instrText>
      </w:r>
      <w:r w:rsidRPr="00DC5DE9">
        <w:rPr>
          <w:rFonts w:ascii="Arial" w:eastAsia="MS Mincho" w:hAnsi="Arial" w:hint="cs"/>
          <w:b/>
          <w:sz w:val="36"/>
          <w:rtl/>
        </w:rPr>
        <w:instrText xml:space="preserve"> </w:instrText>
      </w:r>
      <w:r w:rsidRPr="00DC5DE9">
        <w:rPr>
          <w:rFonts w:ascii="Msh Quraan1" w:eastAsia="MS Mincho" w:hAnsi="Msh Quraan1" w:hint="cs"/>
          <w:sz w:val="36"/>
          <w:rtl/>
        </w:rPr>
        <w:instrText>يعوذ بعضهم يمسحه بيمينه، أذهب البأس رب الناس، واشف أنت الشافي لا شفاء إلا شفاؤك شفاء لا يغادر سقماً</w:instrText>
      </w:r>
      <w:r w:rsidRPr="00DC5DE9">
        <w:rPr>
          <w:rFonts w:ascii="Msh Quraan1" w:eastAsia="MS Mincho" w:hAnsi="Msh Quraan1" w:hint="eastAsia"/>
          <w:sz w:val="36"/>
          <w:rtl/>
        </w:rPr>
        <w:instrText>:</w:instrText>
      </w:r>
      <w:r w:rsidRPr="00DC5DE9">
        <w:rPr>
          <w:rFonts w:hint="cs"/>
          <w:rtl/>
        </w:rPr>
        <w:instrText>عائشة</w:instrText>
      </w:r>
      <w:r>
        <w:instrText xml:space="preserve">" </w:instrText>
      </w:r>
      <w:r>
        <w:rPr>
          <w:rFonts w:ascii="Msh Quraan1" w:eastAsia="MS Mincho" w:hAnsi="Msh Quraan1" w:hint="eastAsia"/>
          <w:sz w:val="36"/>
          <w:rtl/>
        </w:rPr>
        <w:fldChar w:fldCharType="end"/>
      </w:r>
      <w:r w:rsidRPr="007F7018">
        <w:rPr>
          <w:rFonts w:ascii="Msh Quraan1" w:eastAsia="MS Mincho" w:hAnsi="Msh Quraan1" w:hint="cs"/>
          <w:sz w:val="36"/>
          <w:rtl/>
        </w:rPr>
        <w:t xml:space="preserve"> </w:t>
      </w:r>
      <w:r w:rsidRPr="007F7018">
        <w:rPr>
          <w:rFonts w:ascii="Msh Quraan1" w:eastAsia="MS Mincho" w:hAnsi="Msh Quraan1"/>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11" w:name="_Toc521973381"/>
      <w:bookmarkStart w:id="912" w:name="_Toc84672270"/>
      <w:r w:rsidRPr="007F7018">
        <w:rPr>
          <w:rFonts w:hint="cs"/>
          <w:b/>
          <w:bCs/>
          <w:sz w:val="36"/>
          <w:rtl/>
        </w:rPr>
        <w:t>4- الطبيب</w:t>
      </w:r>
      <w:bookmarkEnd w:id="911"/>
      <w:r w:rsidR="00A83B02">
        <w:rPr>
          <w:rFonts w:hint="cs"/>
          <w:b/>
          <w:bCs/>
          <w:sz w:val="36"/>
          <w:rtl/>
        </w:rPr>
        <w:t>:</w:t>
      </w:r>
      <w:bookmarkEnd w:id="912"/>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hint="cs"/>
          <w:sz w:val="36"/>
          <w:rtl/>
        </w:rPr>
        <w:t xml:space="preserve">عد بعض أهل العلم الطبيب من أسماء الله </w:t>
      </w:r>
      <w:r w:rsidRPr="007F7018">
        <w:rPr>
          <w:rFonts w:ascii="Islamic_" w:hAnsi="Islamic_" w:hint="cs"/>
          <w:sz w:val="36"/>
        </w:rPr>
        <w:t>k</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3"/>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Traditional Arabic" w:hAnsi="Traditional Arabic" w:hint="cs"/>
          <w:sz w:val="36"/>
          <w:rtl/>
        </w:rPr>
        <w:t xml:space="preserve">عن </w:t>
      </w:r>
      <w:r w:rsidRPr="007F7018">
        <w:rPr>
          <w:rFonts w:ascii="Traditional Arabic" w:hAnsi="Traditional Arabic"/>
          <w:sz w:val="36"/>
          <w:rtl/>
        </w:rPr>
        <w:t xml:space="preserve">أبي رمثة </w:t>
      </w:r>
      <w:r w:rsidRPr="007F7018">
        <w:rPr>
          <w:rFonts w:ascii="Islamic_" w:hAnsi="Islamic_"/>
          <w:sz w:val="36"/>
        </w:rPr>
        <w:t>z</w:t>
      </w:r>
      <w:r w:rsidRPr="007F7018">
        <w:rPr>
          <w:rFonts w:ascii="Traditional Arabic" w:hAnsi="Traditional Arabic"/>
          <w:sz w:val="36"/>
          <w:rtl/>
        </w:rPr>
        <w:t xml:space="preserve"> ؛ قال</w:t>
      </w:r>
      <w:r w:rsidR="00A83B02">
        <w:rPr>
          <w:rFonts w:ascii="Traditional Arabic" w:hAnsi="Traditional Arabic" w:hint="cs"/>
          <w:sz w:val="36"/>
          <w:rtl/>
        </w:rPr>
        <w:t xml:space="preserve">: </w:t>
      </w:r>
      <w:r w:rsidRPr="007F7018">
        <w:rPr>
          <w:rFonts w:ascii="Islamic_" w:eastAsia="MS Mincho" w:hAnsi="Islamic_" w:hint="eastAsia"/>
          <w:b/>
          <w:bCs/>
          <w:sz w:val="36"/>
          <w:rtl/>
        </w:rPr>
        <w:t>«</w:t>
      </w:r>
      <w:r w:rsidRPr="007F7018">
        <w:rPr>
          <w:rFonts w:ascii="Traditional Arabic" w:hAnsi="Traditional Arabic" w:hint="cs"/>
          <w:sz w:val="36"/>
          <w:rtl/>
        </w:rPr>
        <w:t xml:space="preserve">أتيت </w:t>
      </w:r>
      <w:r w:rsidRPr="007F7018">
        <w:rPr>
          <w:rFonts w:ascii="Traditional Arabic" w:hAnsi="Traditional Arabic"/>
          <w:sz w:val="36"/>
          <w:rtl/>
        </w:rPr>
        <w:t xml:space="preserve">للنبي </w:t>
      </w:r>
      <w:r w:rsidRPr="007F7018">
        <w:rPr>
          <w:rFonts w:ascii="Islamic_" w:hAnsi="Islamic_"/>
          <w:sz w:val="36"/>
        </w:rPr>
        <w:t>n</w:t>
      </w:r>
      <w:r w:rsidRPr="007F7018">
        <w:rPr>
          <w:rFonts w:ascii="Traditional Arabic" w:hAnsi="Traditional Arabic" w:hint="cs"/>
          <w:sz w:val="36"/>
          <w:rtl/>
        </w:rPr>
        <w:t xml:space="preserve"> مع أبي فرأى التي بظهره، فقال</w:t>
      </w:r>
      <w:r w:rsidR="00A83B02">
        <w:rPr>
          <w:rFonts w:ascii="Traditional Arabic" w:hAnsi="Traditional Arabic" w:hint="cs"/>
          <w:sz w:val="36"/>
          <w:rtl/>
        </w:rPr>
        <w:t xml:space="preserve">: </w:t>
      </w:r>
      <w:r w:rsidRPr="007F7018">
        <w:rPr>
          <w:rFonts w:ascii="Traditional Arabic" w:hAnsi="Traditional Arabic" w:hint="cs"/>
          <w:sz w:val="36"/>
          <w:rtl/>
        </w:rPr>
        <w:t>يا رسول الله، ألا أعالجها لك فإني طبيب، قال</w:t>
      </w:r>
      <w:r w:rsidR="00A83B02">
        <w:rPr>
          <w:rFonts w:ascii="Traditional Arabic" w:hAnsi="Traditional Arabic" w:hint="cs"/>
          <w:sz w:val="36"/>
          <w:rtl/>
        </w:rPr>
        <w:t xml:space="preserve">: </w:t>
      </w:r>
      <w:r w:rsidRPr="007F7018">
        <w:rPr>
          <w:rFonts w:ascii="Traditional Arabic" w:hAnsi="Traditional Arabic" w:hint="cs"/>
          <w:sz w:val="36"/>
          <w:rtl/>
        </w:rPr>
        <w:t>أنت رفيق والله الطبيب</w:t>
      </w:r>
      <w:r>
        <w:rPr>
          <w:rFonts w:ascii="Islamic_" w:eastAsia="MS Mincho" w:hAnsi="Islamic_"/>
          <w:b/>
          <w:bCs/>
          <w:sz w:val="36"/>
          <w:rtl/>
        </w:rPr>
        <w:fldChar w:fldCharType="begin"/>
      </w:r>
      <w:r>
        <w:instrText xml:space="preserve"> XE "</w:instrText>
      </w:r>
      <w:r w:rsidRPr="00B1067B">
        <w:rPr>
          <w:rFonts w:ascii="Traditional Arabic" w:hAnsi="Traditional Arabic" w:hint="cs"/>
          <w:sz w:val="36"/>
          <w:rtl/>
        </w:rPr>
        <w:instrText xml:space="preserve">أتيت </w:instrText>
      </w:r>
      <w:r w:rsidRPr="00B1067B">
        <w:rPr>
          <w:rFonts w:ascii="Traditional Arabic" w:hAnsi="Traditional Arabic"/>
          <w:sz w:val="36"/>
          <w:rtl/>
        </w:rPr>
        <w:instrText xml:space="preserve">للنبي </w:instrText>
      </w:r>
      <w:r w:rsidRPr="00B1067B">
        <w:rPr>
          <w:rFonts w:ascii="Islamic_" w:hAnsi="Islamic_"/>
          <w:sz w:val="36"/>
        </w:rPr>
        <w:instrText>n</w:instrText>
      </w:r>
      <w:r w:rsidRPr="00B1067B">
        <w:rPr>
          <w:rFonts w:ascii="Traditional Arabic" w:hAnsi="Traditional Arabic" w:hint="cs"/>
          <w:sz w:val="36"/>
          <w:rtl/>
        </w:rPr>
        <w:instrText xml:space="preserve"> مع أبي فرأى التي بظهره، فقال</w:instrText>
      </w:r>
      <w:r w:rsidRPr="00B1067B">
        <w:instrText>\</w:instrText>
      </w:r>
      <w:r w:rsidRPr="00B1067B">
        <w:rPr>
          <w:rFonts w:ascii="Traditional Arabic" w:hAnsi="Traditional Arabic" w:hint="cs"/>
          <w:sz w:val="36"/>
          <w:rtl/>
        </w:rPr>
        <w:instrText>: يا رسول الله، ألا أعالجها لك فإني طبيب، قال</w:instrText>
      </w:r>
      <w:r w:rsidRPr="00B1067B">
        <w:instrText>\</w:instrText>
      </w:r>
      <w:r w:rsidRPr="00B1067B">
        <w:rPr>
          <w:rFonts w:ascii="Traditional Arabic" w:hAnsi="Traditional Arabic" w:hint="cs"/>
          <w:sz w:val="36"/>
          <w:rtl/>
        </w:rPr>
        <w:instrText>: أنت رفيق والله الطبيب</w:instrText>
      </w:r>
      <w:r w:rsidRPr="00B1067B">
        <w:instrText>:</w:instrText>
      </w:r>
      <w:r w:rsidRPr="00B1067B">
        <w:rPr>
          <w:szCs w:val="28"/>
          <w:rtl/>
        </w:rPr>
        <w:instrText>أبي رمثة</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Traditional Arabic" w:hAnsi="Traditional Arabic" w:hint="cs"/>
          <w:sz w:val="36"/>
          <w:rtl/>
        </w:rPr>
        <w:t xml:space="preserve">وعن </w:t>
      </w:r>
      <w:r w:rsidRPr="007F7018">
        <w:rPr>
          <w:rFonts w:ascii="Traditional Arabic" w:hAnsi="Traditional Arabic"/>
          <w:sz w:val="36"/>
          <w:rtl/>
        </w:rPr>
        <w:t xml:space="preserve">عائشة </w:t>
      </w:r>
      <w:r w:rsidRPr="00BE1D2F">
        <w:rPr>
          <w:rFonts w:ascii="Islamic_" w:eastAsia="MS Mincho" w:hAnsi="Islamic_"/>
          <w:sz w:val="36"/>
        </w:rPr>
        <w:t>x</w:t>
      </w:r>
      <w:r w:rsidR="00A83B02">
        <w:rPr>
          <w:rFonts w:ascii="Traditional Arabic" w:hAnsi="Traditional Arabic"/>
          <w:sz w:val="36"/>
          <w:rtl/>
        </w:rPr>
        <w:t xml:space="preserve">: </w:t>
      </w:r>
      <w:r w:rsidRPr="007F7018">
        <w:rPr>
          <w:rFonts w:ascii="Traditional Arabic" w:hAnsi="Traditional Arabic"/>
          <w:sz w:val="36"/>
          <w:rtl/>
        </w:rPr>
        <w:t>قالت</w:t>
      </w:r>
      <w:r w:rsidR="00A83B02">
        <w:rPr>
          <w:rFonts w:ascii="Traditional Arabic" w:hAnsi="Traditional Arabic"/>
          <w:sz w:val="36"/>
          <w:rtl/>
        </w:rPr>
        <w:t xml:space="preserve">: </w:t>
      </w:r>
      <w:r w:rsidRPr="007F7018">
        <w:rPr>
          <w:rFonts w:ascii="Traditional Arabic" w:hAnsi="Traditional Arabic"/>
          <w:sz w:val="36"/>
          <w:rtl/>
        </w:rPr>
        <w:t xml:space="preserve">«مرض رسول الله </w:t>
      </w:r>
      <w:r w:rsidRPr="007F7018">
        <w:rPr>
          <w:rFonts w:ascii="Islamic_" w:hAnsi="Islamic_" w:hint="cs"/>
          <w:sz w:val="36"/>
        </w:rPr>
        <w:t>n</w:t>
      </w:r>
      <w:r w:rsidRPr="007F7018">
        <w:rPr>
          <w:rFonts w:ascii="Traditional Arabic" w:hAnsi="Traditional Arabic"/>
          <w:sz w:val="36"/>
          <w:rtl/>
        </w:rPr>
        <w:t xml:space="preserve"> فوضعت يدي على صدره، فقلت</w:t>
      </w:r>
      <w:r w:rsidR="00A83B02">
        <w:rPr>
          <w:rFonts w:ascii="Traditional Arabic" w:hAnsi="Traditional Arabic"/>
          <w:sz w:val="36"/>
          <w:rtl/>
        </w:rPr>
        <w:t xml:space="preserve">: </w:t>
      </w:r>
      <w:r w:rsidRPr="007F7018">
        <w:rPr>
          <w:rFonts w:ascii="Traditional Arabic" w:hAnsi="Traditional Arabic"/>
          <w:sz w:val="36"/>
          <w:rtl/>
        </w:rPr>
        <w:t>اذهب البأس، رب الناس</w:t>
      </w:r>
      <w:r w:rsidR="006F025E">
        <w:rPr>
          <w:rFonts w:ascii="Traditional Arabic" w:hAnsi="Traditional Arabic"/>
          <w:sz w:val="36"/>
          <w:rtl/>
        </w:rPr>
        <w:t>،</w:t>
      </w:r>
      <w:r w:rsidRPr="007F7018">
        <w:rPr>
          <w:rFonts w:ascii="Traditional Arabic" w:hAnsi="Traditional Arabic"/>
          <w:sz w:val="36"/>
          <w:rtl/>
        </w:rPr>
        <w:t xml:space="preserve"> أنت الطبيب، وأنت الشافي</w:t>
      </w:r>
      <w:r>
        <w:rPr>
          <w:rFonts w:ascii="Traditional Arabic" w:hAnsi="Traditional Arabic"/>
          <w:sz w:val="36"/>
          <w:rtl/>
        </w:rPr>
        <w:fldChar w:fldCharType="begin"/>
      </w:r>
      <w:r>
        <w:instrText xml:space="preserve"> XE "</w:instrText>
      </w:r>
      <w:r w:rsidRPr="00D676AA">
        <w:rPr>
          <w:rFonts w:ascii="Traditional Arabic" w:hAnsi="Traditional Arabic"/>
          <w:sz w:val="36"/>
          <w:rtl/>
        </w:rPr>
        <w:instrText xml:space="preserve">مرض رسول الله </w:instrText>
      </w:r>
      <w:r w:rsidRPr="00D676AA">
        <w:rPr>
          <w:rFonts w:ascii="Islamic_" w:hAnsi="Islamic_" w:hint="cs"/>
          <w:sz w:val="36"/>
        </w:rPr>
        <w:instrText>n</w:instrText>
      </w:r>
      <w:r w:rsidRPr="00D676AA">
        <w:rPr>
          <w:rFonts w:ascii="Traditional Arabic" w:hAnsi="Traditional Arabic"/>
          <w:sz w:val="36"/>
          <w:rtl/>
        </w:rPr>
        <w:instrText xml:space="preserve"> فوضعت يدي على صدره، فقلت</w:instrText>
      </w:r>
      <w:r w:rsidRPr="00D676AA">
        <w:instrText>\</w:instrText>
      </w:r>
      <w:r w:rsidRPr="00D676AA">
        <w:rPr>
          <w:rFonts w:ascii="Traditional Arabic" w:hAnsi="Traditional Arabic"/>
          <w:sz w:val="36"/>
          <w:rtl/>
        </w:rPr>
        <w:instrText>: اذهب البأس، رب الناس ، أنت الطبيب، وأنت الشافي:</w:instrText>
      </w:r>
      <w:r w:rsidRPr="00D676AA">
        <w:rPr>
          <w:rFonts w:hint="cs"/>
          <w:rtl/>
        </w:rPr>
        <w:instrText>عائشة</w:instrText>
      </w:r>
      <w:r>
        <w:instrText xml:space="preserve">" </w:instrText>
      </w:r>
      <w:r>
        <w:rPr>
          <w:rFonts w:ascii="Traditional Arabic" w:hAnsi="Traditional Arabic"/>
          <w:sz w:val="36"/>
          <w:rtl/>
        </w:rPr>
        <w:fldChar w:fldCharType="end"/>
      </w:r>
      <w:r w:rsidRPr="007F7018">
        <w:rPr>
          <w:rFonts w:ascii="Traditional Arabic" w:hAnsi="Traditional Arabic"/>
          <w:sz w:val="36"/>
          <w:rtl/>
        </w:rPr>
        <w:t xml:space="preserve">، وكان رسول الله </w:t>
      </w:r>
      <w:r w:rsidRPr="007F7018">
        <w:rPr>
          <w:rFonts w:ascii="Islamic_" w:hAnsi="Islamic_" w:hint="cs"/>
          <w:sz w:val="36"/>
        </w:rPr>
        <w:t>n</w:t>
      </w:r>
      <w:r w:rsidRPr="007F7018">
        <w:rPr>
          <w:rFonts w:ascii="Traditional Arabic" w:hAnsi="Traditional Arabic"/>
          <w:sz w:val="36"/>
          <w:rtl/>
        </w:rPr>
        <w:t xml:space="preserve"> يقول</w:t>
      </w:r>
      <w:r w:rsidR="00A83B02">
        <w:rPr>
          <w:rFonts w:ascii="Traditional Arabic" w:hAnsi="Traditional Arabic"/>
          <w:sz w:val="36"/>
          <w:rtl/>
        </w:rPr>
        <w:t xml:space="preserve">: </w:t>
      </w:r>
      <w:r w:rsidRPr="007F7018">
        <w:rPr>
          <w:rFonts w:ascii="Traditional Arabic" w:hAnsi="Traditional Arabic"/>
          <w:sz w:val="36"/>
          <w:rtl/>
        </w:rPr>
        <w:t>الحقني بالرفيق الأعلى والحقني بالرفيق الأعلى</w:t>
      </w:r>
      <w:r w:rsidRPr="007F7018">
        <w:rPr>
          <w:rFonts w:ascii="Traditional Arabic" w:hAnsi="Traditional Arabic" w:hint="cs"/>
          <w:sz w:val="36"/>
          <w:rtl/>
        </w:rPr>
        <w:t xml:space="preserve"> </w:t>
      </w:r>
      <w:r w:rsidRPr="007F7018">
        <w:rPr>
          <w:rFonts w:ascii="Traditional Arabic" w:hAnsi="Traditional Arabic"/>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p>
    <w:p w:rsidR="00AF0529" w:rsidRPr="007F7018" w:rsidRDefault="00AF0529" w:rsidP="00AF0529">
      <w:pPr>
        <w:widowControl w:val="0"/>
        <w:autoSpaceDE w:val="0"/>
        <w:autoSpaceDN w:val="0"/>
        <w:adjustRightInd w:val="0"/>
        <w:spacing w:after="240"/>
        <w:ind w:firstLine="720"/>
        <w:outlineLvl w:val="1"/>
        <w:rPr>
          <w:sz w:val="36"/>
          <w:rtl/>
        </w:rPr>
      </w:pPr>
      <w:bookmarkStart w:id="913" w:name="_Toc521973382"/>
      <w:bookmarkStart w:id="914" w:name="_Toc84672271"/>
      <w:r w:rsidRPr="007F7018">
        <w:rPr>
          <w:rFonts w:hint="cs"/>
          <w:b/>
          <w:bCs/>
          <w:sz w:val="36"/>
          <w:rtl/>
        </w:rPr>
        <w:t>ثالثاً</w:t>
      </w:r>
      <w:r w:rsidR="00A83B02">
        <w:rPr>
          <w:rFonts w:hint="cs"/>
          <w:b/>
          <w:bCs/>
          <w:sz w:val="36"/>
          <w:rtl/>
        </w:rPr>
        <w:t xml:space="preserve">: </w:t>
      </w:r>
      <w:r w:rsidRPr="007F7018">
        <w:rPr>
          <w:rFonts w:hint="cs"/>
          <w:b/>
          <w:bCs/>
          <w:sz w:val="36"/>
          <w:rtl/>
        </w:rPr>
        <w:t>توحيد الألوهية</w:t>
      </w:r>
      <w:bookmarkEnd w:id="913"/>
      <w:r w:rsidR="00A83B02">
        <w:rPr>
          <w:rFonts w:hint="cs"/>
          <w:b/>
          <w:bCs/>
          <w:sz w:val="36"/>
          <w:rtl/>
        </w:rPr>
        <w:t>:</w:t>
      </w:r>
      <w:bookmarkEnd w:id="914"/>
      <w:r w:rsidR="00A83B02">
        <w:rPr>
          <w:rFonts w:hint="cs"/>
          <w:b/>
          <w:bCs/>
          <w:sz w:val="36"/>
          <w:rtl/>
        </w:rPr>
        <w:t xml:space="preserve"> </w:t>
      </w:r>
    </w:p>
    <w:p w:rsidR="00AF0529" w:rsidRPr="007F7018" w:rsidRDefault="00AF0529" w:rsidP="00AF0529">
      <w:pPr>
        <w:widowControl w:val="0"/>
        <w:autoSpaceDE w:val="0"/>
        <w:autoSpaceDN w:val="0"/>
        <w:adjustRightInd w:val="0"/>
        <w:ind w:firstLine="720"/>
        <w:jc w:val="both"/>
        <w:rPr>
          <w:sz w:val="36"/>
          <w:rtl/>
        </w:rPr>
      </w:pPr>
      <w:r w:rsidRPr="007F7018">
        <w:rPr>
          <w:rFonts w:hint="cs"/>
          <w:sz w:val="36"/>
          <w:rtl/>
        </w:rPr>
        <w:t>كثيراً ما يستدل الله</w:t>
      </w:r>
      <w:r w:rsidRPr="007F7018">
        <w:rPr>
          <w:rFonts w:ascii="Islamic_" w:eastAsia="MS Mincho" w:hAnsi="Islamic_"/>
          <w:sz w:val="48"/>
          <w:szCs w:val="48"/>
        </w:rPr>
        <w:t>k</w:t>
      </w:r>
      <w:r w:rsidRPr="007F7018">
        <w:rPr>
          <w:rFonts w:hint="cs"/>
          <w:sz w:val="36"/>
          <w:rtl/>
        </w:rPr>
        <w:t xml:space="preserve">وجل في كتابه على المشركين بإقرارهم بتوحيد الربوبية على توحيد الألوهية، ومما يتعلق بهذه الآية الكونية </w:t>
      </w:r>
      <w:r w:rsidRPr="007F7018">
        <w:rPr>
          <w:sz w:val="36"/>
          <w:rtl/>
        </w:rPr>
        <w:t>–</w:t>
      </w:r>
      <w:r w:rsidRPr="007F7018">
        <w:rPr>
          <w:rFonts w:hint="cs"/>
          <w:sz w:val="36"/>
          <w:rtl/>
        </w:rPr>
        <w:t xml:space="preserve">الأمراض- أن إبراهيم </w:t>
      </w:r>
      <w:r w:rsidRPr="007F7018">
        <w:rPr>
          <w:rFonts w:ascii="Islamic_" w:eastAsia="MS Mincho" w:hAnsi="Islamic_"/>
          <w:sz w:val="36"/>
        </w:rPr>
        <w:t>p</w:t>
      </w:r>
      <w:r w:rsidRPr="007F7018">
        <w:rPr>
          <w:rFonts w:hint="cs"/>
          <w:sz w:val="36"/>
          <w:rtl/>
        </w:rPr>
        <w:t xml:space="preserve"> حين تبرأ من المشركين وآلهتهم التي تعبد إلا الله</w:t>
      </w:r>
      <w:r w:rsidRPr="007F7018">
        <w:rPr>
          <w:rFonts w:ascii="Islamic_" w:eastAsia="MS Mincho" w:hAnsi="Islamic_"/>
          <w:sz w:val="48"/>
          <w:szCs w:val="48"/>
        </w:rPr>
        <w:t>k</w:t>
      </w:r>
      <w:r w:rsidRPr="007F7018">
        <w:rPr>
          <w:rFonts w:hint="cs"/>
          <w:sz w:val="36"/>
          <w:rtl/>
        </w:rPr>
        <w:t>رب العالمين ذكر من جملة صفاته أنه يشفي المرض</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6"/>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فقال تعالى</w:t>
      </w:r>
      <w:r w:rsidR="00A83B02">
        <w:rPr>
          <w:rFonts w:ascii="Msh Quraan1" w:eastAsia="MS Mincho" w:hAnsi="Msh Quraan1" w:hint="cs"/>
          <w:sz w:val="36"/>
          <w:rtl/>
        </w:rPr>
        <w:t xml:space="preserve">: </w:t>
      </w:r>
      <w:r w:rsidRPr="007F7018">
        <w:rPr>
          <w:rFonts w:ascii="QCF_BSML" w:hAnsi="QCF_BSML" w:cs="QCF_BSML"/>
          <w:noProof w:val="0"/>
          <w:sz w:val="35"/>
          <w:szCs w:val="35"/>
          <w:rtl/>
        </w:rPr>
        <w:t xml:space="preserve">ﮋ </w:t>
      </w:r>
      <w:r w:rsidRPr="007F7018">
        <w:rPr>
          <w:rFonts w:ascii="QCF_P370" w:hAnsi="QCF_P370" w:cs="QCF_P370"/>
          <w:noProof w:val="0"/>
          <w:sz w:val="35"/>
          <w:szCs w:val="35"/>
          <w:rtl/>
        </w:rPr>
        <w:t xml:space="preserve">ﯕ  ﯖ  ﯗ  ﯘ          ﯙ  ﯚ  ﯛ   ﯜ  ﯝ  ﯞ  ﯟ  ﯠ  ﯡ  ﯢ       ﯣ  ﯤ      ﯥ  ﯦ  ﯧ  ﯨ  ﯩ  ﯪ  ﯫ  ﯬ  ﯭ  ﯮ    ﯯ  ﯰ  ﯱ  ﯲ  ﯳ  ﯴ  ﯵ  ﯶ  ﯷ     ﯸ  ﯹ  ﯺ  ﯻ  ﯼ  ﯽ    ﯾ  ﯿ  ﰀ  ﰁ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72EAF">
        <w:rPr>
          <w:rFonts w:ascii="QCF_BSML" w:hAnsi="QCF_BSML" w:cs="QCF_BSML"/>
          <w:noProof w:val="0"/>
          <w:sz w:val="35"/>
          <w:szCs w:val="35"/>
          <w:rtl/>
        </w:rPr>
        <w:instrText xml:space="preserve">ﮋ </w:instrText>
      </w:r>
      <w:r w:rsidRPr="00D72EAF">
        <w:rPr>
          <w:rFonts w:ascii="QCF_P370" w:hAnsi="QCF_P370" w:cs="QCF_P370"/>
          <w:noProof w:val="0"/>
          <w:sz w:val="35"/>
          <w:szCs w:val="35"/>
          <w:rtl/>
        </w:rPr>
        <w:instrText xml:space="preserve">ﯕ  ﯖ  ﯗ  ﯘ          ﯙ  ﯚ  ﯛ   ﯜ  ﯝ  ﯞ  ﯟ  ﯠ  ﯡ  ﯢ       ﯣ  ﯤ      ﯥ  ﯦ  ﯧ  ﯨ  ﯩ  ﯪ  ﯫ  ﯬ  ﯭ  ﯮ    ﯯ  ﯰ  ﯱ  ﯲ  ﯳ  ﯴ  ﯵ  ﯶ  ﯷ     ﯸ  ﯹ  ﯺ  ﯻ  ﯼ  ﯽ    ﯾ  ﯿ  ﰀ  ﰁ      </w:instrText>
      </w:r>
      <w:r w:rsidRPr="00D72EAF">
        <w:rPr>
          <w:rFonts w:ascii="QCF_BSML" w:hAnsi="QCF_BSML" w:cs="QCF_BSML"/>
          <w:noProof w:val="0"/>
          <w:sz w:val="35"/>
          <w:szCs w:val="35"/>
          <w:rtl/>
        </w:rPr>
        <w:instrText>ﮊ</w:instrText>
      </w:r>
      <w:r w:rsidRPr="00D72EAF">
        <w:instrText>:</w:instrText>
      </w:r>
      <w:r w:rsidRPr="00D72EAF">
        <w:rPr>
          <w:szCs w:val="28"/>
          <w:rtl/>
        </w:rPr>
        <w:instrText>الشعراء: 75-82</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87"/>
      </w:r>
      <w:r w:rsidRPr="007F7018">
        <w:rPr>
          <w:rFonts w:ascii="Msh Quraan1" w:eastAsia="MS Mincho" w:hAnsi="Msh Quraan1"/>
          <w:b/>
          <w:sz w:val="38"/>
          <w:szCs w:val="38"/>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sz w:val="36"/>
          <w:rtl/>
        </w:rPr>
      </w:pPr>
      <w:bookmarkStart w:id="915" w:name="_Toc84672272"/>
      <w:bookmarkStart w:id="916" w:name="_Toc521973383"/>
      <w:r w:rsidRPr="007F7018">
        <w:rPr>
          <w:rFonts w:hint="cs"/>
          <w:b/>
          <w:bCs/>
          <w:sz w:val="36"/>
          <w:rtl/>
        </w:rPr>
        <w:t>1-التوكل</w:t>
      </w:r>
      <w:r w:rsidR="00A83B02">
        <w:rPr>
          <w:rFonts w:hint="cs"/>
          <w:sz w:val="36"/>
          <w:rtl/>
        </w:rPr>
        <w:t>:</w:t>
      </w:r>
      <w:bookmarkEnd w:id="915"/>
      <w:r w:rsidR="00A83B02">
        <w:rPr>
          <w:rFonts w:hint="cs"/>
          <w:sz w:val="36"/>
          <w:rtl/>
        </w:rPr>
        <w:t xml:space="preserve"> </w:t>
      </w:r>
      <w:bookmarkEnd w:id="916"/>
    </w:p>
    <w:p w:rsidR="00AF0529" w:rsidRPr="007F7018" w:rsidRDefault="00AF0529" w:rsidP="00AF0529">
      <w:pPr>
        <w:widowControl w:val="0"/>
        <w:autoSpaceDE w:val="0"/>
        <w:autoSpaceDN w:val="0"/>
        <w:adjustRightInd w:val="0"/>
        <w:ind w:firstLine="720"/>
        <w:rPr>
          <w:sz w:val="36"/>
          <w:rtl/>
        </w:rPr>
      </w:pPr>
      <w:r w:rsidRPr="007F7018">
        <w:rPr>
          <w:rFonts w:hint="cs"/>
          <w:sz w:val="36"/>
          <w:rtl/>
        </w:rPr>
        <w:t>جاء في الأحاديث الصحيحة الأمر بالتداوي وأن ذلك لا ينافي التوكل، كما لا ينافيه دفع داء الجوع والعطش والبرد، وأن فعل هذه الأسباب التي جعلها الله أسباباً مما أمرت به الشريعة، وأن تركها يقدح في التوكل</w:t>
      </w:r>
      <w:r w:rsidRPr="007F7018">
        <w:rPr>
          <w:rFonts w:ascii="Msh Quraan1" w:eastAsia="MS Mincho" w:hAnsi="Msh Quraan1" w:hint="eastAsia"/>
          <w:sz w:val="36"/>
          <w:rtl/>
        </w:rPr>
        <w:t xml:space="preserve"> </w:t>
      </w:r>
      <w:r w:rsidRPr="007F7018">
        <w:rPr>
          <w:rFonts w:ascii="Msh Quraan1" w:eastAsia="MS Mincho" w:hAnsi="Msh Quraan1" w:hint="cs"/>
          <w:sz w:val="36"/>
          <w:rtl/>
        </w:rPr>
        <w:t>ويضعفه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8"/>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وأخبر النبي </w:t>
      </w:r>
      <w:r w:rsidRPr="007F7018">
        <w:rPr>
          <w:rFonts w:ascii="Islamic_" w:hAnsi="Islamic_" w:hint="cs"/>
          <w:sz w:val="36"/>
        </w:rPr>
        <w:t>n</w:t>
      </w:r>
      <w:r w:rsidRPr="007F7018">
        <w:rPr>
          <w:rFonts w:hint="cs"/>
          <w:sz w:val="36"/>
          <w:rtl/>
        </w:rPr>
        <w:t xml:space="preserve"> أن المرض لا يعدي بنفسه، وأن مخالطة المريض لا تضر إلا بإذن الله </w:t>
      </w:r>
      <w:r w:rsidRPr="007F7018">
        <w:rPr>
          <w:rFonts w:ascii="Islamic_" w:eastAsia="MS Mincho" w:hAnsi="Islamic_"/>
          <w:sz w:val="48"/>
          <w:szCs w:val="48"/>
        </w:rPr>
        <w:t>k</w:t>
      </w:r>
      <w:r w:rsidRPr="007F7018">
        <w:rPr>
          <w:rFonts w:hint="cs"/>
          <w:sz w:val="36"/>
          <w:rtl/>
        </w:rPr>
        <w:t xml:space="preserve"> وأنه سبحانه هو المقدر لذلك فوجب فعل الأسباب بالابتعاد عن أسباب الشر، والتوكل على الله، ف</w:t>
      </w:r>
      <w:r w:rsidRPr="007F7018">
        <w:rPr>
          <w:sz w:val="36"/>
          <w:rtl/>
        </w:rPr>
        <w:t xml:space="preserve">عن أبي هريرة </w:t>
      </w:r>
      <w:r w:rsidRPr="007F7018">
        <w:rPr>
          <w:rFonts w:ascii="Islamic_" w:hAnsi="Islamic_"/>
          <w:sz w:val="36"/>
        </w:rPr>
        <w:t>z</w:t>
      </w:r>
      <w:r w:rsidRPr="007F7018">
        <w:rPr>
          <w:sz w:val="36"/>
          <w:rtl/>
        </w:rPr>
        <w:t xml:space="preserve"> أن رسول الله </w:t>
      </w:r>
      <w:r w:rsidRPr="007F7018">
        <w:rPr>
          <w:rFonts w:ascii="Islamic_" w:hAnsi="Islamic_"/>
          <w:sz w:val="36"/>
        </w:rPr>
        <w:t>n</w:t>
      </w:r>
      <w:r w:rsidRPr="007F7018">
        <w:rPr>
          <w:sz w:val="36"/>
          <w:rtl/>
        </w:rPr>
        <w:t xml:space="preserve"> قال</w:t>
      </w:r>
      <w:r w:rsidR="00A83B02">
        <w:rPr>
          <w:sz w:val="36"/>
          <w:rtl/>
        </w:rPr>
        <w:t xml:space="preserve">: </w:t>
      </w:r>
      <w:r w:rsidRPr="007F7018">
        <w:rPr>
          <w:rFonts w:ascii="Islamic_" w:eastAsia="MS Mincho" w:hAnsi="Islamic_" w:hint="eastAsia"/>
          <w:b/>
          <w:bCs/>
          <w:sz w:val="36"/>
          <w:rtl/>
        </w:rPr>
        <w:t>«</w:t>
      </w:r>
      <w:r w:rsidRPr="007F7018">
        <w:rPr>
          <w:sz w:val="36"/>
          <w:rtl/>
        </w:rPr>
        <w:t>لا عدوى</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89"/>
      </w:r>
      <w:r w:rsidRPr="007F7018">
        <w:rPr>
          <w:rFonts w:ascii="Msh Quraan1" w:eastAsia="MS Mincho" w:hAnsi="Msh Quraan1"/>
          <w:sz w:val="36"/>
          <w:vertAlign w:val="superscript"/>
          <w:rtl/>
        </w:rPr>
        <w:t>)</w:t>
      </w:r>
      <w:r w:rsidRPr="007F7018">
        <w:rPr>
          <w:sz w:val="36"/>
          <w:rtl/>
        </w:rPr>
        <w:t xml:space="preserve">، </w:t>
      </w:r>
      <w:r w:rsidRPr="007F7018">
        <w:rPr>
          <w:rFonts w:hint="cs"/>
          <w:sz w:val="36"/>
          <w:rtl/>
        </w:rPr>
        <w:t xml:space="preserve">فقام أعرابي </w:t>
      </w:r>
      <w:r w:rsidRPr="007F7018">
        <w:rPr>
          <w:rFonts w:hint="cs"/>
          <w:sz w:val="36"/>
          <w:rtl/>
        </w:rPr>
        <w:lastRenderedPageBreak/>
        <w:t>فقال أرأيت الإبل تكون في الرمال أمثال الضباء</w:t>
      </w:r>
      <w:r w:rsidRPr="007F7018">
        <w:rPr>
          <w:rFonts w:hint="eastAsia"/>
          <w:sz w:val="36"/>
          <w:rtl/>
        </w:rPr>
        <w:t>،</w:t>
      </w:r>
      <w:r w:rsidRPr="007F7018">
        <w:rPr>
          <w:rFonts w:hint="cs"/>
          <w:sz w:val="36"/>
          <w:rtl/>
        </w:rPr>
        <w:t xml:space="preserve"> فيأتيها البعير الأجرب فتجرب. فقال النبي </w:t>
      </w:r>
      <w:r w:rsidRPr="00BE1D2F">
        <w:rPr>
          <w:rFonts w:ascii="Islamic_" w:hAnsi="Islamic_" w:hint="cs"/>
          <w:bCs/>
          <w:sz w:val="36"/>
        </w:rPr>
        <w:t>n</w:t>
      </w:r>
      <w:r w:rsidR="00A83B02">
        <w:rPr>
          <w:rFonts w:ascii="Arial" w:hAnsi="Arial" w:hint="cs"/>
          <w:b/>
          <w:sz w:val="36"/>
          <w:rtl/>
        </w:rPr>
        <w:t xml:space="preserve">: </w:t>
      </w:r>
      <w:r w:rsidRPr="007F7018">
        <w:rPr>
          <w:rFonts w:hint="cs"/>
          <w:sz w:val="36"/>
          <w:rtl/>
        </w:rPr>
        <w:t>فمن أعدى الأول</w:t>
      </w:r>
      <w:r>
        <w:rPr>
          <w:sz w:val="36"/>
          <w:rtl/>
        </w:rPr>
        <w:fldChar w:fldCharType="begin"/>
      </w:r>
      <w:r>
        <w:instrText xml:space="preserve"> XE "</w:instrText>
      </w:r>
      <w:r w:rsidRPr="001579BE">
        <w:rPr>
          <w:sz w:val="36"/>
          <w:rtl/>
        </w:rPr>
        <w:instrText xml:space="preserve">أن رسول الله </w:instrText>
      </w:r>
      <w:r w:rsidRPr="001579BE">
        <w:rPr>
          <w:rFonts w:ascii="Islamic_" w:hAnsi="Islamic_"/>
          <w:sz w:val="36"/>
        </w:rPr>
        <w:instrText>n</w:instrText>
      </w:r>
      <w:r w:rsidRPr="001579BE">
        <w:rPr>
          <w:sz w:val="36"/>
          <w:rtl/>
        </w:rPr>
        <w:instrText xml:space="preserve"> قال</w:instrText>
      </w:r>
      <w:r w:rsidRPr="001579BE">
        <w:instrText>\</w:instrText>
      </w:r>
      <w:r w:rsidRPr="001579BE">
        <w:rPr>
          <w:sz w:val="36"/>
          <w:rtl/>
        </w:rPr>
        <w:instrText xml:space="preserve">: </w:instrText>
      </w:r>
      <w:r>
        <w:rPr>
          <w:rFonts w:ascii="Calibri" w:hAnsi="Calibri" w:cs="Arial"/>
          <w:noProof w:val="0"/>
          <w:sz w:val="22"/>
          <w:szCs w:val="22"/>
        </w:rPr>
        <w:instrText>\</w:instrText>
      </w:r>
      <w:r w:rsidRPr="001579BE">
        <w:rPr>
          <w:rFonts w:ascii="Islamic_" w:eastAsia="MS Mincho" w:hAnsi="Islamic_" w:hint="eastAsia"/>
          <w:b/>
          <w:bCs/>
          <w:sz w:val="36"/>
          <w:rtl/>
        </w:rPr>
        <w:instrText>«</w:instrText>
      </w:r>
      <w:r w:rsidRPr="001579BE">
        <w:rPr>
          <w:sz w:val="36"/>
          <w:rtl/>
        </w:rPr>
        <w:instrText>لا عدوى</w:instrText>
      </w:r>
      <w:r w:rsidRPr="001579BE">
        <w:rPr>
          <w:rFonts w:ascii="Msh Quraan1" w:eastAsia="MS Mincho" w:hAnsi="Msh Quraan1"/>
          <w:sz w:val="36"/>
          <w:vertAlign w:val="superscript"/>
          <w:rtl/>
        </w:rPr>
        <w:instrText>()</w:instrText>
      </w:r>
      <w:r w:rsidRPr="001579BE">
        <w:rPr>
          <w:sz w:val="36"/>
          <w:rtl/>
        </w:rPr>
        <w:instrText xml:space="preserve">، </w:instrText>
      </w:r>
      <w:r w:rsidRPr="001579BE">
        <w:rPr>
          <w:rFonts w:hint="cs"/>
          <w:sz w:val="36"/>
          <w:rtl/>
        </w:rPr>
        <w:instrText>فقام أعرابي فقال أرأيت الإبل تكون في الرمال أمثال الضباء</w:instrText>
      </w:r>
      <w:r w:rsidRPr="001579BE">
        <w:rPr>
          <w:rFonts w:hint="eastAsia"/>
          <w:sz w:val="36"/>
          <w:rtl/>
        </w:rPr>
        <w:instrText>،</w:instrText>
      </w:r>
      <w:r w:rsidRPr="001579BE">
        <w:rPr>
          <w:rFonts w:hint="cs"/>
          <w:sz w:val="36"/>
          <w:rtl/>
        </w:rPr>
        <w:instrText xml:space="preserve"> فيأتيها البعير الأجرب فتجرب. فقال النبي </w:instrText>
      </w:r>
      <w:r w:rsidRPr="001579BE">
        <w:rPr>
          <w:rFonts w:ascii="Islamic_" w:hAnsi="Islamic_" w:hint="cs"/>
          <w:b/>
          <w:sz w:val="36"/>
        </w:rPr>
        <w:instrText>n</w:instrText>
      </w:r>
      <w:r w:rsidRPr="001579BE">
        <w:rPr>
          <w:rFonts w:ascii="Arial" w:hAnsi="Arial" w:hint="cs"/>
          <w:b/>
          <w:sz w:val="36"/>
          <w:rtl/>
        </w:rPr>
        <w:instrText xml:space="preserve"> </w:instrText>
      </w:r>
      <w:r w:rsidRPr="001579BE">
        <w:instrText>\</w:instrText>
      </w:r>
      <w:r w:rsidRPr="001579BE">
        <w:rPr>
          <w:rFonts w:hint="cs"/>
          <w:sz w:val="36"/>
          <w:rtl/>
        </w:rPr>
        <w:instrText>: فمن أعدى الأول</w:instrText>
      </w:r>
      <w:r w:rsidRPr="001579BE">
        <w:rPr>
          <w:sz w:val="36"/>
          <w:rtl/>
        </w:rPr>
        <w:instrText>:</w:instrText>
      </w:r>
      <w:r w:rsidRPr="001579BE">
        <w:rPr>
          <w:rFonts w:hint="cs"/>
          <w:rtl/>
        </w:rPr>
        <w:instrText>أبي هريرة</w:instrText>
      </w:r>
      <w:r>
        <w:instrText xml:space="preserve">" </w:instrText>
      </w:r>
      <w:r>
        <w:rPr>
          <w:sz w:val="36"/>
          <w:rtl/>
        </w:rPr>
        <w:fldChar w:fldCharType="end"/>
      </w:r>
      <w:r w:rsidRPr="007F7018">
        <w:rPr>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9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sz w:val="36"/>
          <w:rtl/>
        </w:rPr>
        <w:t>والمرض يتعدى من محل إلى محل، ويتعدى من المريض إلى السليم، ويتعدى من الجربى إلى الصحيحة، هذا شيء موجود.</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فبين </w:t>
      </w:r>
      <w:r w:rsidRPr="007F7018">
        <w:rPr>
          <w:sz w:val="36"/>
          <w:rtl/>
        </w:rPr>
        <w:t xml:space="preserve">الرسول </w:t>
      </w:r>
      <w:r w:rsidRPr="007F7018">
        <w:rPr>
          <w:rFonts w:ascii="Islamic_" w:hAnsi="Islamic_"/>
          <w:sz w:val="36"/>
        </w:rPr>
        <w:t>n</w:t>
      </w:r>
      <w:r w:rsidRPr="007F7018">
        <w:rPr>
          <w:sz w:val="36"/>
          <w:rtl/>
        </w:rPr>
        <w:t xml:space="preserve">، </w:t>
      </w:r>
      <w:r w:rsidRPr="007F7018">
        <w:rPr>
          <w:rFonts w:hint="cs"/>
          <w:sz w:val="36"/>
          <w:rtl/>
        </w:rPr>
        <w:t xml:space="preserve">أن </w:t>
      </w:r>
      <w:r w:rsidRPr="007F7018">
        <w:rPr>
          <w:sz w:val="36"/>
          <w:rtl/>
        </w:rPr>
        <w:t>مجرد مقاربة المريض أو القدوم على المحل الموبوء هذا سبب، أما التأثر فهو بيد الله سبحانه وتعالى، فقد يدخل الإنسان في الأرض الموبوءة ولا يصاب، وقد يورد الممرض على المصح ولا يصاب، قد ينام المريض بجانب الصحيح ولا يصاب، وقد يصاب، فما وجه التفريق بين الحالتين؟ وجه التفريق</w:t>
      </w:r>
      <w:r w:rsidR="00A83B02">
        <w:rPr>
          <w:sz w:val="36"/>
          <w:rtl/>
        </w:rPr>
        <w:t xml:space="preserve">: </w:t>
      </w:r>
      <w:r w:rsidRPr="007F7018">
        <w:rPr>
          <w:sz w:val="36"/>
          <w:rtl/>
        </w:rPr>
        <w:t>أن هذا راجع إلى مشيئة الله تعالى</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9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17" w:name="_Toc84672273"/>
      <w:bookmarkStart w:id="918" w:name="_Toc521973384"/>
      <w:r w:rsidRPr="007F7018">
        <w:rPr>
          <w:rFonts w:hint="cs"/>
          <w:b/>
          <w:bCs/>
          <w:sz w:val="36"/>
          <w:rtl/>
        </w:rPr>
        <w:t>2- الدعاء</w:t>
      </w:r>
      <w:r w:rsidR="00A83B02">
        <w:rPr>
          <w:rFonts w:hint="cs"/>
          <w:b/>
          <w:bCs/>
          <w:sz w:val="36"/>
          <w:rtl/>
        </w:rPr>
        <w:t>:</w:t>
      </w:r>
      <w:bookmarkEnd w:id="917"/>
      <w:r w:rsidR="00A83B02">
        <w:rPr>
          <w:rFonts w:hint="cs"/>
          <w:b/>
          <w:bCs/>
          <w:sz w:val="36"/>
          <w:rtl/>
        </w:rPr>
        <w:t xml:space="preserve"> </w:t>
      </w:r>
      <w:bookmarkEnd w:id="918"/>
    </w:p>
    <w:p w:rsidR="00AF0529" w:rsidRPr="007F7018" w:rsidRDefault="00AF0529" w:rsidP="00B656E9">
      <w:pPr>
        <w:widowControl w:val="0"/>
        <w:autoSpaceDE w:val="0"/>
        <w:autoSpaceDN w:val="0"/>
        <w:adjustRightInd w:val="0"/>
        <w:ind w:firstLine="720"/>
        <w:jc w:val="both"/>
        <w:rPr>
          <w:sz w:val="36"/>
          <w:rtl/>
        </w:rPr>
      </w:pPr>
      <w:r w:rsidRPr="00BE1D2F">
        <w:rPr>
          <w:rFonts w:hint="cs"/>
          <w:sz w:val="36"/>
          <w:rtl/>
        </w:rPr>
        <w:t xml:space="preserve">كان من هدي النبي </w:t>
      </w:r>
      <w:r w:rsidRPr="00BE1D2F">
        <w:rPr>
          <w:rFonts w:ascii="Islamic_" w:hAnsi="Islamic_" w:hint="cs"/>
          <w:sz w:val="36"/>
        </w:rPr>
        <w:t>n</w:t>
      </w:r>
      <w:r w:rsidRPr="00BE1D2F">
        <w:rPr>
          <w:rFonts w:ascii="Arial" w:hAnsi="Arial" w:hint="cs"/>
          <w:sz w:val="36"/>
          <w:rtl/>
        </w:rPr>
        <w:t xml:space="preserve"> </w:t>
      </w:r>
      <w:r w:rsidRPr="00BE1D2F">
        <w:rPr>
          <w:rFonts w:hint="cs"/>
          <w:sz w:val="36"/>
          <w:rtl/>
        </w:rPr>
        <w:t>الدعاء عند وجود المرض</w:t>
      </w:r>
      <w:r w:rsidRPr="00BE1D2F">
        <w:rPr>
          <w:rFonts w:hint="eastAsia"/>
          <w:sz w:val="36"/>
          <w:rtl/>
        </w:rPr>
        <w:t>،</w:t>
      </w:r>
      <w:r w:rsidRPr="00BE1D2F">
        <w:rPr>
          <w:rFonts w:hint="cs"/>
          <w:sz w:val="36"/>
          <w:rtl/>
        </w:rPr>
        <w:t xml:space="preserve"> والاستعاذة بالله سبحانه وتعالى</w:t>
      </w:r>
      <w:r w:rsidRPr="00BE1D2F">
        <w:rPr>
          <w:rFonts w:hint="eastAsia"/>
          <w:sz w:val="36"/>
          <w:rtl/>
        </w:rPr>
        <w:t>،</w:t>
      </w:r>
      <w:r w:rsidRPr="00BE1D2F">
        <w:rPr>
          <w:rFonts w:hint="cs"/>
          <w:sz w:val="36"/>
          <w:rtl/>
        </w:rPr>
        <w:t xml:space="preserve"> فعن عائشة </w:t>
      </w:r>
      <w:r w:rsidRPr="00BE1D2F">
        <w:rPr>
          <w:rFonts w:ascii="Islamic_" w:eastAsia="MS Mincho" w:hAnsi="Islamic_"/>
          <w:sz w:val="36"/>
        </w:rPr>
        <w:t>x</w:t>
      </w:r>
      <w:r w:rsidRPr="00BE1D2F">
        <w:rPr>
          <w:rFonts w:hint="cs"/>
          <w:sz w:val="36"/>
          <w:rtl/>
        </w:rPr>
        <w:t xml:space="preserve"> قالت</w:t>
      </w:r>
      <w:r w:rsidR="00A83B02" w:rsidRPr="00BE1D2F">
        <w:rPr>
          <w:rFonts w:hint="cs"/>
          <w:sz w:val="36"/>
          <w:rtl/>
        </w:rPr>
        <w:t xml:space="preserve">: </w:t>
      </w:r>
      <w:r w:rsidRPr="00BE1D2F">
        <w:rPr>
          <w:sz w:val="36"/>
          <w:rtl/>
        </w:rPr>
        <w:t>«</w:t>
      </w:r>
      <w:r w:rsidRPr="00BE1D2F">
        <w:rPr>
          <w:rFonts w:hint="cs"/>
          <w:sz w:val="36"/>
          <w:rtl/>
        </w:rPr>
        <w:t xml:space="preserve">كان رسول الله </w:t>
      </w:r>
      <w:r w:rsidRPr="00BE1D2F">
        <w:rPr>
          <w:rFonts w:ascii="Islamic_" w:hAnsi="Islamic_" w:hint="cs"/>
          <w:sz w:val="36"/>
        </w:rPr>
        <w:t>n</w:t>
      </w:r>
      <w:r w:rsidRPr="00BE1D2F">
        <w:rPr>
          <w:rFonts w:ascii="Arial" w:hAnsi="Arial" w:hint="cs"/>
          <w:sz w:val="36"/>
          <w:rtl/>
        </w:rPr>
        <w:t xml:space="preserve"> إذا</w:t>
      </w:r>
      <w:r w:rsidRPr="007F7018">
        <w:rPr>
          <w:rFonts w:ascii="Arial" w:hAnsi="Arial" w:hint="cs"/>
          <w:b/>
          <w:sz w:val="36"/>
          <w:rtl/>
        </w:rPr>
        <w:t xml:space="preserve"> أتى المريض يدعو له، قال أذهب البأس رب الناس</w:t>
      </w:r>
      <w:r w:rsidRPr="007F7018">
        <w:rPr>
          <w:rFonts w:ascii="Arial" w:hAnsi="Arial" w:hint="eastAsia"/>
          <w:b/>
          <w:sz w:val="36"/>
          <w:rtl/>
        </w:rPr>
        <w:t>،</w:t>
      </w:r>
      <w:r w:rsidRPr="007F7018">
        <w:rPr>
          <w:rFonts w:ascii="Arial" w:hAnsi="Arial" w:hint="cs"/>
          <w:b/>
          <w:sz w:val="36"/>
          <w:rtl/>
        </w:rPr>
        <w:t xml:space="preserve"> واشف أنت الشافي لا شفاء إلا شفاؤك</w:t>
      </w:r>
      <w:r w:rsidRPr="007F7018">
        <w:rPr>
          <w:rFonts w:ascii="Arial" w:hAnsi="Arial" w:hint="eastAsia"/>
          <w:b/>
          <w:sz w:val="36"/>
          <w:rtl/>
        </w:rPr>
        <w:t>،</w:t>
      </w:r>
      <w:r w:rsidRPr="007F7018">
        <w:rPr>
          <w:rFonts w:ascii="Arial" w:hAnsi="Arial" w:hint="cs"/>
          <w:b/>
          <w:sz w:val="36"/>
          <w:rtl/>
        </w:rPr>
        <w:t xml:space="preserve"> شفاء لا يغادر سقماً</w:t>
      </w:r>
      <w:r>
        <w:rPr>
          <w:rFonts w:ascii="Arial" w:hAnsi="Arial"/>
          <w:b/>
          <w:sz w:val="36"/>
          <w:rtl/>
        </w:rPr>
        <w:fldChar w:fldCharType="begin"/>
      </w:r>
      <w:r>
        <w:instrText xml:space="preserve"> XE "</w:instrText>
      </w:r>
      <w:r w:rsidRPr="00B22A35">
        <w:rPr>
          <w:rFonts w:hint="cs"/>
          <w:sz w:val="36"/>
          <w:rtl/>
        </w:rPr>
        <w:instrText xml:space="preserve">كان رسول الله </w:instrText>
      </w:r>
      <w:r w:rsidRPr="00B22A35">
        <w:rPr>
          <w:rFonts w:ascii="Islamic_" w:hAnsi="Islamic_" w:hint="cs"/>
          <w:b/>
          <w:sz w:val="36"/>
        </w:rPr>
        <w:instrText>n</w:instrText>
      </w:r>
      <w:r w:rsidRPr="00B22A35">
        <w:rPr>
          <w:rFonts w:ascii="Arial" w:hAnsi="Arial" w:hint="cs"/>
          <w:b/>
          <w:sz w:val="36"/>
          <w:rtl/>
        </w:rPr>
        <w:instrText xml:space="preserve"> إذا أتى المريض يدعو له، قال أذهب البأس رب الناس</w:instrText>
      </w:r>
      <w:r w:rsidRPr="00B22A35">
        <w:rPr>
          <w:rFonts w:ascii="Arial" w:hAnsi="Arial" w:hint="eastAsia"/>
          <w:b/>
          <w:sz w:val="36"/>
          <w:rtl/>
        </w:rPr>
        <w:instrText>،</w:instrText>
      </w:r>
      <w:r w:rsidRPr="00B22A35">
        <w:rPr>
          <w:rFonts w:ascii="Arial" w:hAnsi="Arial" w:hint="cs"/>
          <w:b/>
          <w:sz w:val="36"/>
          <w:rtl/>
        </w:rPr>
        <w:instrText xml:space="preserve"> واشف أنت الشافي لا شفاء إلا شفاؤك</w:instrText>
      </w:r>
      <w:r w:rsidRPr="00B22A35">
        <w:rPr>
          <w:rFonts w:ascii="Arial" w:hAnsi="Arial" w:hint="eastAsia"/>
          <w:b/>
          <w:sz w:val="36"/>
          <w:rtl/>
        </w:rPr>
        <w:instrText>،</w:instrText>
      </w:r>
      <w:r w:rsidRPr="00B22A35">
        <w:rPr>
          <w:rFonts w:ascii="Arial" w:hAnsi="Arial" w:hint="cs"/>
          <w:b/>
          <w:sz w:val="36"/>
          <w:rtl/>
        </w:rPr>
        <w:instrText xml:space="preserve"> شفاء لا يغادر سقماً</w:instrText>
      </w:r>
      <w:r w:rsidRPr="00B22A35">
        <w:rPr>
          <w:rFonts w:ascii="Arial" w:hAnsi="Arial"/>
          <w:b/>
          <w:sz w:val="36"/>
          <w:rtl/>
        </w:rPr>
        <w:instrText>:</w:instrText>
      </w:r>
      <w:r w:rsidRPr="00B22A35">
        <w:rPr>
          <w:rFonts w:hint="cs"/>
          <w:rtl/>
        </w:rPr>
        <w:instrText>عائشة</w:instrText>
      </w:r>
      <w:r>
        <w:instrText xml:space="preserve">" </w:instrText>
      </w:r>
      <w:r>
        <w:rPr>
          <w:rFonts w:ascii="Arial" w:hAnsi="Arial"/>
          <w:b/>
          <w:sz w:val="36"/>
          <w:rtl/>
        </w:rPr>
        <w:fldChar w:fldCharType="end"/>
      </w:r>
      <w:r w:rsidRPr="007F7018">
        <w:rPr>
          <w:rFonts w:ascii="Arial" w:hAnsi="Arial"/>
          <w:b/>
          <w:sz w:val="36"/>
          <w:rtl/>
        </w:rPr>
        <w:t>»</w:t>
      </w:r>
      <w:r w:rsidR="00B656E9" w:rsidRPr="007F7018">
        <w:rPr>
          <w:rFonts w:ascii="Msh Quraan1" w:eastAsia="MS Mincho" w:hAnsi="Msh Quraan1"/>
          <w:sz w:val="36"/>
          <w:vertAlign w:val="superscript"/>
          <w:rtl/>
        </w:rPr>
        <w:t>(</w:t>
      </w:r>
      <w:r w:rsidR="00B656E9" w:rsidRPr="007F7018">
        <w:rPr>
          <w:rFonts w:ascii="Msh Quraan1" w:eastAsia="MS Mincho" w:hAnsi="Msh Quraan1"/>
          <w:sz w:val="36"/>
          <w:vertAlign w:val="superscript"/>
          <w:rtl/>
        </w:rPr>
        <w:footnoteReference w:id="1792"/>
      </w:r>
      <w:r w:rsidR="00B656E9" w:rsidRPr="007F7018">
        <w:rPr>
          <w:rFonts w:ascii="Msh Quraan1" w:eastAsia="MS Mincho" w:hAnsi="Msh Quraan1"/>
          <w:sz w:val="36"/>
          <w:vertAlign w:val="superscript"/>
          <w:rtl/>
        </w:rPr>
        <w:t>)</w:t>
      </w:r>
      <w:r w:rsidRPr="007F7018">
        <w:rPr>
          <w:rFonts w:ascii="Msh Quraan1" w:eastAsia="MS Mincho" w:hAnsi="Msh Quraan1" w:hint="cs"/>
          <w:b/>
          <w:sz w:val="36"/>
          <w:rtl/>
        </w:rPr>
        <w:t>،</w:t>
      </w:r>
      <w:r w:rsidRPr="007F7018">
        <w:rPr>
          <w:rFonts w:ascii="Arial" w:hAnsi="Arial" w:hint="cs"/>
          <w:b/>
          <w:sz w:val="36"/>
          <w:rtl/>
        </w:rPr>
        <w:t xml:space="preserve"> وهذا الدعاء من جملة الأسباب التي أمر الله بها</w:t>
      </w:r>
      <w:r w:rsidRPr="007F7018">
        <w:rPr>
          <w:rFonts w:ascii="Arial" w:hAnsi="Arial" w:hint="eastAsia"/>
          <w:b/>
          <w:sz w:val="36"/>
          <w:rtl/>
        </w:rPr>
        <w:t>،</w:t>
      </w:r>
      <w:r w:rsidRPr="007F7018">
        <w:rPr>
          <w:rFonts w:ascii="Arial" w:hAnsi="Arial" w:hint="cs"/>
          <w:b/>
          <w:sz w:val="36"/>
          <w:rtl/>
        </w:rPr>
        <w:t xml:space="preserve"> قال تعالى</w:t>
      </w:r>
      <w:r w:rsidR="00A83B02">
        <w:rPr>
          <w:rFonts w:ascii="Arial" w:hAnsi="Arial" w:hint="cs"/>
          <w:b/>
          <w:sz w:val="36"/>
          <w:rtl/>
        </w:rPr>
        <w:t xml:space="preserve">: </w:t>
      </w:r>
      <w:r w:rsidRPr="007F7018">
        <w:rPr>
          <w:rFonts w:ascii="QCF_BSML" w:hAnsi="QCF_BSML" w:cs="QCF_BSML"/>
          <w:noProof w:val="0"/>
          <w:sz w:val="35"/>
          <w:szCs w:val="35"/>
          <w:rtl/>
        </w:rPr>
        <w:t xml:space="preserve">ﮋ </w:t>
      </w:r>
      <w:r w:rsidRPr="007F7018">
        <w:rPr>
          <w:rFonts w:ascii="QCF_P474" w:hAnsi="QCF_P474" w:cs="QCF_P474"/>
          <w:noProof w:val="0"/>
          <w:sz w:val="35"/>
          <w:szCs w:val="35"/>
          <w:rtl/>
        </w:rPr>
        <w:t xml:space="preserve">ﭝ  ﭞ  ﭟ  ﭠ  ﭡﭢ   ﭣ   ﭤ  ﭥ  ﭦ  ﭧ  ﭨ  ﭩ    ﭪ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DF4CE1">
        <w:rPr>
          <w:rFonts w:ascii="QCF_BSML" w:hAnsi="QCF_BSML" w:cs="QCF_BSML"/>
          <w:noProof w:val="0"/>
          <w:sz w:val="35"/>
          <w:szCs w:val="35"/>
          <w:rtl/>
        </w:rPr>
        <w:instrText xml:space="preserve">ﮋ </w:instrText>
      </w:r>
      <w:r w:rsidRPr="00DF4CE1">
        <w:rPr>
          <w:rFonts w:ascii="QCF_P474" w:hAnsi="QCF_P474" w:cs="QCF_P474"/>
          <w:noProof w:val="0"/>
          <w:sz w:val="35"/>
          <w:szCs w:val="35"/>
          <w:rtl/>
        </w:rPr>
        <w:instrText xml:space="preserve">ﭝ  ﭞ  ﭟ  ﭠ  ﭡﭢ   ﭣ   ﭤ  ﭥ  ﭦ  ﭧ  ﭨ  ﭩ    ﭪ  </w:instrText>
      </w:r>
      <w:r w:rsidRPr="00DF4CE1">
        <w:rPr>
          <w:rFonts w:ascii="QCF_BSML" w:hAnsi="QCF_BSML" w:cs="QCF_BSML"/>
          <w:noProof w:val="0"/>
          <w:sz w:val="35"/>
          <w:szCs w:val="35"/>
          <w:rtl/>
        </w:rPr>
        <w:instrText>ﮊ</w:instrText>
      </w:r>
      <w:r w:rsidRPr="00DF4CE1">
        <w:instrText>:</w:instrText>
      </w:r>
      <w:r w:rsidRPr="00DF4CE1">
        <w:rPr>
          <w:szCs w:val="28"/>
          <w:rtl/>
        </w:rPr>
        <w:instrText>غافر: 60.</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93"/>
      </w:r>
      <w:r w:rsidRPr="007F7018">
        <w:rPr>
          <w:rFonts w:ascii="Msh Quraan1" w:eastAsia="MS Mincho" w:hAnsi="Msh Quraan1"/>
          <w:b/>
          <w:sz w:val="38"/>
          <w:szCs w:val="38"/>
          <w:vertAlign w:val="superscript"/>
          <w:rtl/>
        </w:rPr>
        <w:t>)</w:t>
      </w:r>
      <w:r w:rsidRPr="007F7018">
        <w:rPr>
          <w:sz w:val="36"/>
          <w:rtl/>
        </w:rPr>
        <w:t xml:space="preserve">، </w:t>
      </w:r>
      <w:r w:rsidR="00BE1D2F">
        <w:rPr>
          <w:rFonts w:hint="cs"/>
          <w:sz w:val="36"/>
          <w:rtl/>
        </w:rPr>
        <w:t>"</w:t>
      </w:r>
      <w:r w:rsidRPr="007F7018">
        <w:rPr>
          <w:sz w:val="36"/>
          <w:rtl/>
        </w:rPr>
        <w:t>وقد تواترت الأحاديث بالاستعاذة من الجنون والجذام وسيء الأسقام ومنكرات الأخلاق والأهواء والأدواء</w:t>
      </w:r>
      <w:r w:rsidR="006F025E">
        <w:rPr>
          <w:sz w:val="36"/>
          <w:rtl/>
        </w:rPr>
        <w:t>،</w:t>
      </w:r>
      <w:r w:rsidRPr="007F7018">
        <w:rPr>
          <w:sz w:val="36"/>
          <w:rtl/>
        </w:rPr>
        <w:t xml:space="preserve"> فمن ينكر التداوي بالدعاء يلزمه أن ينكر التداوي بالعقاقير، ولم يقل بذلك إلا شذوذ، والأحاديث الصحيحة ترد عليهم، وفي الالتجاء إلى الدعاء مزيد فائدة ليست في التداوي بغيره لما فيه من </w:t>
      </w:r>
      <w:r w:rsidRPr="007F7018">
        <w:rPr>
          <w:sz w:val="36"/>
          <w:rtl/>
        </w:rPr>
        <w:lastRenderedPageBreak/>
        <w:t>الخضوع والتذلل للرب سبحانه، بل منع الدعاء من جنس ترك الأعمال الصالحة اتكالاً على ما قدر فيلزم ترك العمل جملة</w:t>
      </w:r>
      <w:r w:rsidR="006F025E">
        <w:rPr>
          <w:sz w:val="36"/>
          <w:rtl/>
        </w:rPr>
        <w:t>،</w:t>
      </w:r>
      <w:r w:rsidRPr="007F7018">
        <w:rPr>
          <w:sz w:val="36"/>
          <w:rtl/>
        </w:rPr>
        <w:t xml:space="preserve"> ورد البلاء بالدعاء كرد السهم بالترس، وليس من شرط الإيمان بالقدر أن لا يتترس من رمي السهم، والله أعلم</w:t>
      </w:r>
      <w:r w:rsidRPr="007F7018">
        <w:rPr>
          <w:rFonts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9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19" w:name="_Toc521973385"/>
      <w:bookmarkStart w:id="920" w:name="_Toc84672274"/>
      <w:r w:rsidRPr="007F7018">
        <w:rPr>
          <w:rFonts w:hint="cs"/>
          <w:b/>
          <w:bCs/>
          <w:sz w:val="36"/>
          <w:rtl/>
        </w:rPr>
        <w:t>رابعاً</w:t>
      </w:r>
      <w:r w:rsidR="00A83B02">
        <w:rPr>
          <w:rFonts w:hint="cs"/>
          <w:b/>
          <w:bCs/>
          <w:sz w:val="36"/>
          <w:rtl/>
        </w:rPr>
        <w:t xml:space="preserve">: </w:t>
      </w:r>
      <w:r w:rsidRPr="007F7018">
        <w:rPr>
          <w:rFonts w:hint="cs"/>
          <w:b/>
          <w:bCs/>
          <w:sz w:val="36"/>
          <w:rtl/>
        </w:rPr>
        <w:t>الإيمان بالملائكة</w:t>
      </w:r>
      <w:bookmarkEnd w:id="919"/>
      <w:r w:rsidR="00A83B02">
        <w:rPr>
          <w:rFonts w:hint="cs"/>
          <w:b/>
          <w:bCs/>
          <w:sz w:val="36"/>
          <w:rtl/>
        </w:rPr>
        <w:t>:</w:t>
      </w:r>
      <w:bookmarkEnd w:id="920"/>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من الإيمان بالملائكة الإيمان بأعمالهم التي وكلهم الله بها، ومنها أنهم يمنعون مرض الطاعون من دخول المدينة</w:t>
      </w:r>
      <w:r w:rsidRPr="007F7018">
        <w:rPr>
          <w:rFonts w:hint="eastAsia"/>
          <w:sz w:val="36"/>
          <w:rtl/>
        </w:rPr>
        <w:t>،</w:t>
      </w:r>
      <w:r w:rsidRPr="007F7018">
        <w:rPr>
          <w:rFonts w:hint="cs"/>
          <w:sz w:val="36"/>
          <w:rtl/>
        </w:rPr>
        <w:t xml:space="preserve"> عن أبي هريرة </w:t>
      </w:r>
      <w:r w:rsidRPr="007F7018">
        <w:rPr>
          <w:rFonts w:ascii="Islamic_" w:eastAsia="MS Mincho" w:hAnsi="Islamic_"/>
          <w:sz w:val="36"/>
          <w:lang w:bidi="ar"/>
        </w:rPr>
        <w:t>z</w:t>
      </w:r>
      <w:r w:rsidRPr="007F7018">
        <w:rPr>
          <w:rFonts w:hint="cs"/>
          <w:sz w:val="36"/>
          <w:rtl/>
        </w:rPr>
        <w:t xml:space="preserve"> قال</w:t>
      </w:r>
      <w:r w:rsidR="00A83B02">
        <w:rPr>
          <w:rFonts w:hint="cs"/>
          <w:sz w:val="36"/>
          <w:rtl/>
        </w:rPr>
        <w:t xml:space="preserve">: </w:t>
      </w:r>
      <w:r w:rsidRPr="007F7018">
        <w:rPr>
          <w:rFonts w:hint="cs"/>
          <w:sz w:val="36"/>
          <w:rtl/>
        </w:rPr>
        <w:t xml:space="preserve">قال </w:t>
      </w:r>
      <w:r w:rsidRPr="007F7018">
        <w:rPr>
          <w:rFonts w:ascii="Islamic_" w:hAnsi="Islamic_" w:hint="cs"/>
          <w:sz w:val="36"/>
        </w:rPr>
        <w:t>n</w:t>
      </w:r>
      <w:r w:rsidR="00A83B02">
        <w:rPr>
          <w:rFonts w:hint="cs"/>
          <w:sz w:val="36"/>
          <w:rtl/>
        </w:rPr>
        <w:t xml:space="preserve">: </w:t>
      </w:r>
      <w:r w:rsidRPr="007F7018">
        <w:rPr>
          <w:sz w:val="36"/>
          <w:rtl/>
        </w:rPr>
        <w:t>«</w:t>
      </w:r>
      <w:r w:rsidRPr="007F7018">
        <w:rPr>
          <w:rFonts w:hint="cs"/>
          <w:sz w:val="36"/>
          <w:rtl/>
        </w:rPr>
        <w:t>على أنقاب المدينة ملائكة لا يدخلها الطاعون ولا الدجال</w:t>
      </w:r>
      <w:r>
        <w:rPr>
          <w:sz w:val="36"/>
          <w:rtl/>
        </w:rPr>
        <w:fldChar w:fldCharType="begin"/>
      </w:r>
      <w:r>
        <w:instrText xml:space="preserve"> XE "</w:instrText>
      </w:r>
      <w:r w:rsidRPr="00782290">
        <w:rPr>
          <w:rFonts w:hint="cs"/>
          <w:sz w:val="36"/>
          <w:rtl/>
        </w:rPr>
        <w:instrText>على أنقاب المدينة ملائكة لا يدخلها الطاعون ولا الدجال</w:instrText>
      </w:r>
      <w:r>
        <w:instrText xml:space="preserve">" </w:instrText>
      </w:r>
      <w:r>
        <w:rPr>
          <w:sz w:val="36"/>
          <w:rtl/>
        </w:rPr>
        <w:fldChar w:fldCharType="end"/>
      </w:r>
      <w:r w:rsidRPr="007F7018">
        <w:rPr>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95"/>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b/>
          <w:bCs/>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21" w:name="_Toc521973386"/>
      <w:bookmarkStart w:id="922" w:name="_Toc84672275"/>
      <w:r w:rsidRPr="007F7018">
        <w:rPr>
          <w:rFonts w:hint="cs"/>
          <w:b/>
          <w:bCs/>
          <w:sz w:val="36"/>
          <w:rtl/>
        </w:rPr>
        <w:t>خامساً</w:t>
      </w:r>
      <w:r w:rsidR="00A83B02">
        <w:rPr>
          <w:rFonts w:hint="cs"/>
          <w:b/>
          <w:bCs/>
          <w:sz w:val="36"/>
          <w:rtl/>
        </w:rPr>
        <w:t xml:space="preserve">: </w:t>
      </w:r>
      <w:r w:rsidRPr="007F7018">
        <w:rPr>
          <w:rFonts w:hint="cs"/>
          <w:b/>
          <w:bCs/>
          <w:sz w:val="36"/>
          <w:rtl/>
        </w:rPr>
        <w:t>الإيمان بالرسل</w:t>
      </w:r>
      <w:bookmarkEnd w:id="921"/>
      <w:r w:rsidR="00A83B02">
        <w:rPr>
          <w:rFonts w:hint="cs"/>
          <w:b/>
          <w:bCs/>
          <w:sz w:val="36"/>
          <w:rtl/>
        </w:rPr>
        <w:t>:</w:t>
      </w:r>
      <w:bookmarkEnd w:id="922"/>
      <w:r w:rsidR="00A83B02">
        <w:rPr>
          <w:rFonts w:hint="cs"/>
          <w:b/>
          <w:bCs/>
          <w:sz w:val="36"/>
          <w:rtl/>
        </w:rPr>
        <w:t xml:space="preserve"> </w:t>
      </w:r>
    </w:p>
    <w:p w:rsidR="00AF0529" w:rsidRPr="007F7018" w:rsidRDefault="00AF0529" w:rsidP="00AF0529">
      <w:pPr>
        <w:widowControl w:val="0"/>
        <w:autoSpaceDE w:val="0"/>
        <w:autoSpaceDN w:val="0"/>
        <w:adjustRightInd w:val="0"/>
        <w:ind w:firstLine="720"/>
        <w:jc w:val="both"/>
        <w:rPr>
          <w:rFonts w:ascii="Traditional Arabic" w:hAnsi="Traditional Arabic"/>
          <w:sz w:val="36"/>
          <w:rtl/>
        </w:rPr>
      </w:pPr>
      <w:r w:rsidRPr="007F7018">
        <w:rPr>
          <w:rFonts w:hint="cs"/>
          <w:sz w:val="36"/>
          <w:rtl/>
        </w:rPr>
        <w:t>من الإيمان بالرسل الإيمان بالآيات التي أيد الله بها رسله، ومن تلك الآيات</w:t>
      </w:r>
      <w:r w:rsidR="00A83B02">
        <w:rPr>
          <w:rFonts w:hint="cs"/>
          <w:sz w:val="36"/>
          <w:rtl/>
        </w:rPr>
        <w:t xml:space="preserve">: </w:t>
      </w:r>
      <w:r w:rsidRPr="007F7018">
        <w:rPr>
          <w:rFonts w:hint="cs"/>
          <w:sz w:val="36"/>
          <w:rtl/>
        </w:rPr>
        <w:t>الآية التي أظهرها الله</w:t>
      </w:r>
      <w:r w:rsidRPr="007F7018">
        <w:rPr>
          <w:rFonts w:ascii="Islamic_" w:eastAsia="MS Mincho" w:hAnsi="Islamic_"/>
          <w:sz w:val="48"/>
          <w:szCs w:val="48"/>
        </w:rPr>
        <w:t>k</w:t>
      </w:r>
      <w:r w:rsidRPr="007F7018">
        <w:rPr>
          <w:rFonts w:hint="cs"/>
          <w:sz w:val="36"/>
          <w:rtl/>
        </w:rPr>
        <w:t xml:space="preserve">على يد رسوله عيسى </w:t>
      </w:r>
      <w:r w:rsidRPr="007F7018">
        <w:rPr>
          <w:rFonts w:ascii="Islamic_" w:eastAsia="MS Mincho" w:hAnsi="Islamic_"/>
          <w:sz w:val="36"/>
        </w:rPr>
        <w:t>p</w:t>
      </w:r>
      <w:r w:rsidRPr="007F7018">
        <w:rPr>
          <w:rFonts w:hint="cs"/>
          <w:sz w:val="36"/>
          <w:rtl/>
        </w:rPr>
        <w:t xml:space="preserve"> حيث كان يبرئ الأبرص والأكمه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96"/>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hint="cs"/>
          <w:sz w:val="36"/>
          <w:rtl/>
        </w:rPr>
        <w:t xml:space="preserve"> قال تعالى عنه</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56" w:hAnsi="QCF_P056" w:cs="QCF_P056"/>
          <w:noProof w:val="0"/>
          <w:sz w:val="35"/>
          <w:szCs w:val="35"/>
          <w:rtl/>
        </w:rPr>
        <w:t xml:space="preserve">ﭹ  ﭺ  ﭻ  ﭼ   ﭽ  ﭾ  ﭿ  ﮀ   ﮁ  ﮂﮃ   ﮄ  ﮅ  ﮆ  ﮇ  ﮈ  ﮉ     ﮊ  ﮋ  ﮌ   ﮍ  ﮎ  ﮏ  ﮐﮑ  ﮒ  ﮓ  ﮔ   ﮕ  ﮖ  ﮗ  ﮘﮙ  ﮚ  ﮛ  ﮜ  ﮝ  ﮞ   ﮟ  ﮠﮡ  ﮢ  ﮣ  ﮤ  ﮥ  ﮦ  ﮧ  ﮨ           ﮩ  </w:t>
      </w:r>
      <w:r w:rsidRPr="007F7018">
        <w:rPr>
          <w:rFonts w:ascii="QCF_BSML" w:hAnsi="QCF_BSML" w:cs="QCF_BSML"/>
          <w:noProof w:val="0"/>
          <w:sz w:val="35"/>
          <w:szCs w:val="35"/>
          <w:rtl/>
        </w:rPr>
        <w:t>ﮊ</w:t>
      </w:r>
      <w:r>
        <w:rPr>
          <w:rFonts w:ascii="Arial" w:hAnsi="Arial" w:cs="Arial"/>
          <w:noProof w:val="0"/>
          <w:sz w:val="18"/>
          <w:szCs w:val="18"/>
        </w:rPr>
        <w:fldChar w:fldCharType="begin"/>
      </w:r>
      <w:r>
        <w:instrText xml:space="preserve"> XE "</w:instrText>
      </w:r>
      <w:r w:rsidRPr="009822D9">
        <w:rPr>
          <w:rFonts w:ascii="QCF_BSML" w:hAnsi="QCF_BSML" w:cs="QCF_BSML"/>
          <w:noProof w:val="0"/>
          <w:sz w:val="35"/>
          <w:szCs w:val="35"/>
          <w:rtl/>
        </w:rPr>
        <w:instrText xml:space="preserve">ﮋ </w:instrText>
      </w:r>
      <w:r w:rsidRPr="009822D9">
        <w:rPr>
          <w:rFonts w:ascii="QCF_P056" w:hAnsi="QCF_P056" w:cs="QCF_P056"/>
          <w:noProof w:val="0"/>
          <w:sz w:val="35"/>
          <w:szCs w:val="35"/>
          <w:rtl/>
        </w:rPr>
        <w:instrText xml:space="preserve">ﭹ  ﭺ  ﭻ  ﭼ   ﭽ  ﭾ  ﭿ  ﮀ   ﮁ  ﮂﮃ   ﮄ  ﮅ  ﮆ  ﮇ  ﮈ  ﮉ     ﮊ  ﮋ  ﮌ   ﮍ  ﮎ  ﮏ  ﮐﮑ  ﮒ  ﮓ  ﮔ   ﮕ  ﮖ  ﮗ  ﮘﮙ  ﮚ  ﮛ  ﮜ  ﮝ  ﮞ   ﮟ  ﮠﮡ  ﮢ  ﮣ  ﮤ  ﮥ  ﮦ  ﮧ  ﮨ           ﮩ  </w:instrText>
      </w:r>
      <w:r w:rsidRPr="009822D9">
        <w:rPr>
          <w:rFonts w:ascii="QCF_BSML" w:hAnsi="QCF_BSML" w:cs="QCF_BSML"/>
          <w:noProof w:val="0"/>
          <w:sz w:val="35"/>
          <w:szCs w:val="35"/>
          <w:rtl/>
        </w:rPr>
        <w:instrText>ﮊ</w:instrText>
      </w:r>
      <w:r w:rsidRPr="009822D9">
        <w:instrText>:</w:instrText>
      </w:r>
      <w:r w:rsidRPr="009822D9">
        <w:rPr>
          <w:szCs w:val="28"/>
          <w:rtl/>
        </w:rPr>
        <w:instrText>آل عمران: 49</w:instrText>
      </w:r>
      <w:r>
        <w:instrText xml:space="preserve">" </w:instrText>
      </w:r>
      <w:r>
        <w:rPr>
          <w:rFonts w:ascii="Arial" w:hAnsi="Arial" w:cs="Arial"/>
          <w:noProof w:val="0"/>
          <w:sz w:val="18"/>
          <w:szCs w:val="18"/>
        </w:rPr>
        <w:fldChar w:fldCharType="end"/>
      </w:r>
      <w:r w:rsidRPr="007F7018">
        <w:rPr>
          <w:rFonts w:ascii="Arial" w:hAnsi="Arial" w:cs="Arial"/>
          <w:noProof w:val="0"/>
          <w:sz w:val="18"/>
          <w:szCs w:val="18"/>
        </w:rPr>
        <w:t xml:space="preserve"> </w:t>
      </w:r>
      <w:r w:rsidRPr="007F7018">
        <w:rPr>
          <w:rFonts w:ascii="Msh Quraan1" w:eastAsia="MS Mincho" w:hAnsi="Msh Quraan1"/>
          <w:b/>
          <w:sz w:val="38"/>
          <w:szCs w:val="38"/>
          <w:vertAlign w:val="superscript"/>
          <w:rtl/>
        </w:rPr>
        <w:t>(</w:t>
      </w:r>
      <w:r w:rsidRPr="007F7018">
        <w:rPr>
          <w:rFonts w:ascii="Msh Quraan1" w:eastAsia="MS Mincho" w:hAnsi="Msh Quraan1"/>
          <w:b/>
          <w:sz w:val="38"/>
          <w:szCs w:val="38"/>
          <w:vertAlign w:val="superscript"/>
          <w:rtl/>
        </w:rPr>
        <w:footnoteReference w:id="1797"/>
      </w:r>
      <w:r w:rsidRPr="007F7018">
        <w:rPr>
          <w:rFonts w:ascii="Msh Quraan1" w:eastAsia="MS Mincho" w:hAnsi="Msh Quraan1"/>
          <w:b/>
          <w:sz w:val="38"/>
          <w:szCs w:val="38"/>
          <w:vertAlign w:val="superscript"/>
          <w:rtl/>
        </w:rPr>
        <w:t>)</w:t>
      </w:r>
      <w:r w:rsidRPr="007F7018">
        <w:rPr>
          <w:rFonts w:ascii="Traditional Arabic" w:hAnsi="Traditional Arabic" w:hint="cs"/>
          <w:sz w:val="36"/>
          <w:rtl/>
        </w:rPr>
        <w:t>.</w:t>
      </w:r>
      <w:r w:rsidRPr="007F7018">
        <w:rPr>
          <w:rFonts w:ascii="Traditional Arabic" w:hAnsi="Traditional Arabic"/>
          <w:sz w:val="36"/>
          <w:rtl/>
        </w:rPr>
        <w:t xml:space="preserve"> </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ومما يتعلق بهذه الآية الكونية أيضاً بشرية الرسل</w:t>
      </w:r>
      <w:r w:rsidRPr="007F7018">
        <w:rPr>
          <w:rFonts w:hint="eastAsia"/>
          <w:sz w:val="36"/>
          <w:rtl/>
        </w:rPr>
        <w:t>،</w:t>
      </w:r>
      <w:r w:rsidRPr="007F7018">
        <w:rPr>
          <w:rFonts w:hint="cs"/>
          <w:sz w:val="36"/>
          <w:rtl/>
        </w:rPr>
        <w:t xml:space="preserve"> وأنه يصيبهم ما يصيب غيرهم من </w:t>
      </w:r>
      <w:r w:rsidRPr="007F7018">
        <w:rPr>
          <w:rFonts w:hint="cs"/>
          <w:sz w:val="36"/>
          <w:rtl/>
        </w:rPr>
        <w:lastRenderedPageBreak/>
        <w:t>الأمراض</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98"/>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sz w:val="36"/>
          <w:rtl/>
        </w:rPr>
        <w:t xml:space="preserve">  </w:t>
      </w:r>
      <w:r w:rsidRPr="007F7018">
        <w:rPr>
          <w:rFonts w:hint="cs"/>
          <w:sz w:val="36"/>
          <w:rtl/>
        </w:rPr>
        <w:t>وأنهم يخيرون عند مرضهم بين الدنيا والآخرة، ف</w:t>
      </w:r>
      <w:r w:rsidRPr="007F7018">
        <w:rPr>
          <w:sz w:val="36"/>
          <w:rtl/>
        </w:rPr>
        <w:t xml:space="preserve">عن عائشة </w:t>
      </w:r>
      <w:r w:rsidRPr="007F7018">
        <w:rPr>
          <w:rFonts w:ascii="Islamic_" w:eastAsia="MS Mincho" w:hAnsi="Islamic_"/>
          <w:sz w:val="36"/>
        </w:rPr>
        <w:t>x</w:t>
      </w:r>
      <w:r w:rsidRPr="007F7018">
        <w:rPr>
          <w:rFonts w:hint="cs"/>
          <w:sz w:val="36"/>
          <w:rtl/>
        </w:rPr>
        <w:t>،</w:t>
      </w:r>
      <w:r w:rsidRPr="007F7018">
        <w:rPr>
          <w:sz w:val="36"/>
          <w:rtl/>
        </w:rPr>
        <w:t xml:space="preserve"> قالت</w:t>
      </w:r>
      <w:r w:rsidR="00A83B02">
        <w:rPr>
          <w:rFonts w:hint="cs"/>
          <w:sz w:val="36"/>
          <w:rtl/>
        </w:rPr>
        <w:t xml:space="preserve">: </w:t>
      </w:r>
      <w:r w:rsidRPr="007F7018">
        <w:rPr>
          <w:sz w:val="36"/>
          <w:rtl/>
        </w:rPr>
        <w:t xml:space="preserve">«سمعت رسول الله </w:t>
      </w:r>
      <w:r w:rsidRPr="007F7018">
        <w:rPr>
          <w:rFonts w:ascii="Islamic_" w:hAnsi="Islamic_" w:hint="cs"/>
          <w:sz w:val="36"/>
        </w:rPr>
        <w:t>n</w:t>
      </w:r>
      <w:r w:rsidRPr="007F7018">
        <w:rPr>
          <w:sz w:val="36"/>
          <w:rtl/>
        </w:rPr>
        <w:t xml:space="preserve"> يقول</w:t>
      </w:r>
      <w:r w:rsidR="00A83B02">
        <w:rPr>
          <w:rFonts w:hint="cs"/>
          <w:sz w:val="36"/>
          <w:rtl/>
        </w:rPr>
        <w:t xml:space="preserve">: </w:t>
      </w:r>
      <w:r w:rsidRPr="007F7018">
        <w:rPr>
          <w:sz w:val="36"/>
          <w:rtl/>
        </w:rPr>
        <w:t>ما من نبي يمرض إلا خير بين الدنيا والآخرة</w:t>
      </w:r>
      <w:r w:rsidR="006F025E">
        <w:rPr>
          <w:rFonts w:hint="cs"/>
          <w:sz w:val="36"/>
          <w:rtl/>
        </w:rPr>
        <w:t>،</w:t>
      </w:r>
      <w:r w:rsidRPr="007F7018">
        <w:rPr>
          <w:sz w:val="36"/>
          <w:rtl/>
        </w:rPr>
        <w:t xml:space="preserve"> وكان في شكواه الذي قبض فيه أخذته بحة شديدة</w:t>
      </w:r>
      <w:r>
        <w:rPr>
          <w:sz w:val="36"/>
          <w:rtl/>
        </w:rPr>
        <w:fldChar w:fldCharType="begin"/>
      </w:r>
      <w:r>
        <w:instrText xml:space="preserve"> XE "</w:instrText>
      </w:r>
      <w:r w:rsidRPr="008F3268">
        <w:rPr>
          <w:sz w:val="36"/>
          <w:rtl/>
        </w:rPr>
        <w:instrText xml:space="preserve">سمعت رسول الله </w:instrText>
      </w:r>
      <w:r w:rsidRPr="008F3268">
        <w:rPr>
          <w:rFonts w:ascii="Islamic_" w:hAnsi="Islamic_" w:hint="cs"/>
          <w:sz w:val="36"/>
        </w:rPr>
        <w:instrText>n</w:instrText>
      </w:r>
      <w:r w:rsidRPr="008F3268">
        <w:rPr>
          <w:sz w:val="36"/>
          <w:rtl/>
        </w:rPr>
        <w:instrText xml:space="preserve"> يقول</w:instrText>
      </w:r>
      <w:r w:rsidRPr="008F3268">
        <w:instrText>\</w:instrText>
      </w:r>
      <w:r w:rsidRPr="008F3268">
        <w:rPr>
          <w:rFonts w:hint="cs"/>
          <w:sz w:val="36"/>
          <w:rtl/>
        </w:rPr>
        <w:instrText xml:space="preserve">: </w:instrText>
      </w:r>
      <w:r w:rsidRPr="008F3268">
        <w:rPr>
          <w:sz w:val="36"/>
          <w:rtl/>
        </w:rPr>
        <w:instrText>ما من نبي يمرض إلا خير بين الدنيا والآخرة</w:instrText>
      </w:r>
      <w:r w:rsidRPr="008F3268">
        <w:rPr>
          <w:rFonts w:hint="cs"/>
          <w:sz w:val="36"/>
          <w:rtl/>
        </w:rPr>
        <w:instrText xml:space="preserve"> </w:instrText>
      </w:r>
      <w:r w:rsidRPr="008F3268">
        <w:rPr>
          <w:sz w:val="36"/>
          <w:rtl/>
        </w:rPr>
        <w:instrText>، وكان في شكواه الذي قبض فيه أخذته بحة شديدة:</w:instrText>
      </w:r>
      <w:r w:rsidRPr="008F3268">
        <w:rPr>
          <w:rFonts w:hint="cs"/>
          <w:rtl/>
        </w:rPr>
        <w:instrText>عائشة</w:instrText>
      </w:r>
      <w:r>
        <w:instrText xml:space="preserve">" </w:instrText>
      </w:r>
      <w:r>
        <w:rPr>
          <w:sz w:val="36"/>
          <w:rtl/>
        </w:rPr>
        <w:fldChar w:fldCharType="end"/>
      </w:r>
      <w:r w:rsidRPr="007F7018">
        <w:rPr>
          <w:sz w:val="36"/>
          <w:rtl/>
        </w:rPr>
        <w:t xml:space="preserve"> فسمعته يقول</w:t>
      </w:r>
      <w:r w:rsidR="00A83B02">
        <w:rPr>
          <w:rFonts w:hint="cs"/>
          <w:sz w:val="36"/>
          <w:rtl/>
        </w:rPr>
        <w:t xml:space="preserve">: </w:t>
      </w:r>
      <w:r w:rsidRPr="007F7018">
        <w:rPr>
          <w:rFonts w:ascii="QCF_BSML" w:hAnsi="QCF_BSML" w:cs="QCF_BSML"/>
          <w:noProof w:val="0"/>
          <w:sz w:val="35"/>
          <w:szCs w:val="35"/>
          <w:rtl/>
        </w:rPr>
        <w:t xml:space="preserve">ﮋ </w:t>
      </w:r>
      <w:r w:rsidRPr="007F7018">
        <w:rPr>
          <w:rFonts w:ascii="QCF_P089" w:hAnsi="QCF_P089" w:cs="QCF_P089"/>
          <w:noProof w:val="0"/>
          <w:sz w:val="35"/>
          <w:szCs w:val="35"/>
          <w:rtl/>
        </w:rPr>
        <w:t>ﭾ  ﭿ  ﮀ  ﮁ  ﮂ   ﮃ  ﮄ  ﮅ  ﮆ  ﮇ</w:t>
      </w:r>
      <w:r w:rsidRPr="007F7018">
        <w:rPr>
          <w:rFonts w:ascii="Arial" w:hAnsi="Arial" w:cs="Arial"/>
          <w:noProof w:val="0"/>
          <w:sz w:val="18"/>
          <w:szCs w:val="18"/>
          <w:rtl/>
        </w:rPr>
        <w:t xml:space="preserve"> </w:t>
      </w:r>
      <w:r w:rsidRPr="007F7018">
        <w:rPr>
          <w:rFonts w:ascii="QCF_BSML" w:hAnsi="QCF_BSML" w:cs="QCF_BSML"/>
          <w:noProof w:val="0"/>
          <w:sz w:val="35"/>
          <w:szCs w:val="35"/>
          <w:rtl/>
        </w:rPr>
        <w:t>ﮊ</w:t>
      </w:r>
      <w:r w:rsidRPr="007F7018">
        <w:rPr>
          <w:sz w:val="36"/>
          <w:rtl/>
        </w:rPr>
        <w:t xml:space="preserve"> فعلمت أنه خير</w:t>
      </w:r>
      <w:r w:rsidRPr="007F7018">
        <w:rPr>
          <w:rFonts w:hint="cs"/>
          <w:sz w:val="36"/>
          <w:rtl/>
        </w:rPr>
        <w:t xml:space="preserve"> </w:t>
      </w:r>
      <w:r w:rsidRPr="007F7018">
        <w:rPr>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799"/>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23" w:name="_Toc521973387"/>
      <w:bookmarkStart w:id="924" w:name="_Toc84672276"/>
      <w:r w:rsidRPr="007F7018">
        <w:rPr>
          <w:rFonts w:hint="cs"/>
          <w:b/>
          <w:bCs/>
          <w:sz w:val="36"/>
          <w:rtl/>
        </w:rPr>
        <w:t>سادساً</w:t>
      </w:r>
      <w:r w:rsidR="00A83B02">
        <w:rPr>
          <w:rFonts w:hint="cs"/>
          <w:b/>
          <w:bCs/>
          <w:sz w:val="36"/>
          <w:rtl/>
        </w:rPr>
        <w:t xml:space="preserve">: </w:t>
      </w:r>
      <w:r w:rsidRPr="007F7018">
        <w:rPr>
          <w:rFonts w:hint="cs"/>
          <w:b/>
          <w:bCs/>
          <w:sz w:val="36"/>
          <w:rtl/>
        </w:rPr>
        <w:t>الإيمان باليوم الآخر</w:t>
      </w:r>
      <w:bookmarkEnd w:id="923"/>
      <w:r w:rsidR="00A83B02">
        <w:rPr>
          <w:rFonts w:hint="cs"/>
          <w:b/>
          <w:bCs/>
          <w:sz w:val="36"/>
          <w:rtl/>
        </w:rPr>
        <w:t>:</w:t>
      </w:r>
      <w:bookmarkEnd w:id="924"/>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Traditional Arabic"/>
          <w:sz w:val="36"/>
          <w:rtl/>
        </w:rPr>
      </w:pPr>
      <w:r w:rsidRPr="007F7018">
        <w:rPr>
          <w:rFonts w:hint="cs"/>
          <w:sz w:val="36"/>
          <w:rtl/>
        </w:rPr>
        <w:t xml:space="preserve">من الإيمان باليوم الآخر الإيمان بجميع ما أخبر الله به ورسوله </w:t>
      </w:r>
      <w:r w:rsidRPr="00BE1D2F">
        <w:rPr>
          <w:rFonts w:ascii="Islamic_" w:hAnsi="Islamic_" w:hint="cs"/>
          <w:bCs/>
          <w:sz w:val="36"/>
        </w:rPr>
        <w:t>n</w:t>
      </w:r>
      <w:r w:rsidRPr="007F7018">
        <w:rPr>
          <w:rFonts w:ascii="Arial" w:hAnsi="Arial" w:hint="cs"/>
          <w:b/>
          <w:sz w:val="36"/>
          <w:rtl/>
        </w:rPr>
        <w:t xml:space="preserve"> </w:t>
      </w:r>
      <w:r w:rsidRPr="007F7018">
        <w:rPr>
          <w:rFonts w:hint="cs"/>
          <w:sz w:val="36"/>
          <w:rtl/>
        </w:rPr>
        <w:t>من الجنة والنار</w:t>
      </w:r>
      <w:r w:rsidRPr="007F7018">
        <w:rPr>
          <w:rFonts w:hint="eastAsia"/>
          <w:sz w:val="36"/>
          <w:rtl/>
        </w:rPr>
        <w:t>،</w:t>
      </w:r>
      <w:r w:rsidRPr="007F7018">
        <w:rPr>
          <w:rFonts w:hint="cs"/>
          <w:sz w:val="36"/>
          <w:rtl/>
        </w:rPr>
        <w:t xml:space="preserve"> ومن ذلك أن الحمى من فيح جهنم فدل على أن النار مخلوقة الآن</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0"/>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hint="cs"/>
          <w:sz w:val="36"/>
          <w:rtl/>
        </w:rPr>
        <w:t xml:space="preserve"> فعن </w:t>
      </w:r>
      <w:r w:rsidRPr="007F7018">
        <w:rPr>
          <w:rFonts w:ascii="Traditional Arabic"/>
          <w:sz w:val="36"/>
          <w:rtl/>
        </w:rPr>
        <w:t xml:space="preserve">عائشة </w:t>
      </w:r>
      <w:r w:rsidRPr="007F7018">
        <w:rPr>
          <w:rFonts w:ascii="Islamic_" w:hAnsi="Islamic_"/>
          <w:sz w:val="36"/>
        </w:rPr>
        <w:t>x</w:t>
      </w:r>
      <w:r w:rsidRPr="007F7018">
        <w:rPr>
          <w:rFonts w:ascii="Traditional Arabic"/>
          <w:sz w:val="36"/>
          <w:rtl/>
        </w:rPr>
        <w:t xml:space="preserve"> عن النبي </w:t>
      </w:r>
      <w:r w:rsidRPr="007F7018">
        <w:rPr>
          <w:rFonts w:ascii="Islamic_" w:hAnsi="Islamic_"/>
          <w:sz w:val="36"/>
        </w:rPr>
        <w:t>n</w:t>
      </w:r>
      <w:r w:rsidRPr="007F7018">
        <w:rPr>
          <w:rFonts w:ascii="Traditional Arabic"/>
          <w:sz w:val="36"/>
          <w:rtl/>
        </w:rPr>
        <w:t xml:space="preserve"> قال</w:t>
      </w:r>
      <w:r w:rsidR="00A83B02">
        <w:rPr>
          <w:rFonts w:ascii="Traditional Arabic"/>
          <w:sz w:val="36"/>
          <w:rtl/>
        </w:rPr>
        <w:t xml:space="preserve">: </w:t>
      </w:r>
      <w:r w:rsidRPr="007F7018">
        <w:rPr>
          <w:rFonts w:ascii="Islamic_" w:eastAsia="MS Mincho" w:hAnsi="Islamic_" w:hint="eastAsia"/>
          <w:b/>
          <w:bCs/>
          <w:sz w:val="36"/>
          <w:rtl/>
        </w:rPr>
        <w:t>«</w:t>
      </w:r>
      <w:r w:rsidRPr="007F7018">
        <w:rPr>
          <w:rFonts w:ascii="Traditional Arabic"/>
          <w:sz w:val="36"/>
          <w:rtl/>
        </w:rPr>
        <w:t>الحمى من فيح جهنم فأبردوها بالماء</w:t>
      </w:r>
      <w:r>
        <w:rPr>
          <w:rFonts w:ascii="Islamic_" w:eastAsia="MS Mincho" w:hAnsi="Islamic_"/>
          <w:b/>
          <w:bCs/>
          <w:sz w:val="36"/>
          <w:rtl/>
        </w:rPr>
        <w:fldChar w:fldCharType="begin"/>
      </w:r>
      <w:r>
        <w:instrText xml:space="preserve"> XE "</w:instrText>
      </w:r>
      <w:r w:rsidRPr="001040B2">
        <w:rPr>
          <w:rFonts w:ascii="Traditional Arabic"/>
          <w:sz w:val="36"/>
          <w:rtl/>
        </w:rPr>
        <w:instrText>الحمى من فيح جهنم فأبردوها بالماء</w:instrText>
      </w:r>
      <w:r>
        <w:instrText xml:space="preserve">" </w:instrText>
      </w:r>
      <w:r>
        <w:rPr>
          <w:rFonts w:ascii="Islamic_" w:eastAsia="MS Mincho" w:hAnsi="Islamic_"/>
          <w:b/>
          <w:bCs/>
          <w:sz w:val="36"/>
          <w:rtl/>
        </w:rPr>
        <w:fldChar w:fldCharType="end"/>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25" w:name="_Toc521973388"/>
      <w:bookmarkStart w:id="926" w:name="_Toc84672277"/>
      <w:r w:rsidRPr="007F7018">
        <w:rPr>
          <w:rFonts w:hint="cs"/>
          <w:b/>
          <w:bCs/>
          <w:sz w:val="36"/>
          <w:rtl/>
        </w:rPr>
        <w:t>سابعاً</w:t>
      </w:r>
      <w:r w:rsidR="00A83B02">
        <w:rPr>
          <w:rFonts w:hint="cs"/>
          <w:b/>
          <w:bCs/>
          <w:sz w:val="36"/>
          <w:rtl/>
        </w:rPr>
        <w:t xml:space="preserve">: </w:t>
      </w:r>
      <w:r w:rsidRPr="007F7018">
        <w:rPr>
          <w:rFonts w:hint="cs"/>
          <w:b/>
          <w:bCs/>
          <w:sz w:val="36"/>
          <w:rtl/>
        </w:rPr>
        <w:t>الإيمان بالقدر</w:t>
      </w:r>
      <w:bookmarkEnd w:id="925"/>
      <w:r w:rsidR="00A83B02">
        <w:rPr>
          <w:rFonts w:hint="cs"/>
          <w:b/>
          <w:bCs/>
          <w:sz w:val="36"/>
          <w:rtl/>
        </w:rPr>
        <w:t>:</w:t>
      </w:r>
      <w:bookmarkEnd w:id="926"/>
      <w:r w:rsidR="00A83B02">
        <w:rPr>
          <w:rFonts w:hint="cs"/>
          <w:b/>
          <w:bCs/>
          <w:sz w:val="36"/>
          <w:rtl/>
        </w:rPr>
        <w:t xml:space="preserve"> </w:t>
      </w:r>
    </w:p>
    <w:p w:rsidR="00AF0529" w:rsidRPr="007F7018" w:rsidRDefault="00AF0529" w:rsidP="00AF0529">
      <w:pPr>
        <w:widowControl w:val="0"/>
        <w:autoSpaceDE w:val="0"/>
        <w:autoSpaceDN w:val="0"/>
        <w:adjustRightInd w:val="0"/>
        <w:ind w:firstLine="720"/>
        <w:rPr>
          <w:rFonts w:ascii="Traditional Arabic"/>
          <w:sz w:val="36"/>
          <w:rtl/>
        </w:rPr>
      </w:pPr>
      <w:r w:rsidRPr="007F7018">
        <w:rPr>
          <w:rFonts w:ascii="Traditional Arabic" w:hint="cs"/>
          <w:sz w:val="36"/>
          <w:rtl/>
        </w:rPr>
        <w:t xml:space="preserve">من الإيمان بالقدر الإيمان بمشيئة الله، وأنه ما شاء </w:t>
      </w:r>
      <w:r w:rsidR="00BE1D2F">
        <w:rPr>
          <w:rFonts w:ascii="Traditional Arabic" w:hint="cs"/>
          <w:sz w:val="36"/>
          <w:rtl/>
        </w:rPr>
        <w:t xml:space="preserve">الله </w:t>
      </w:r>
      <w:r w:rsidRPr="007F7018">
        <w:rPr>
          <w:rFonts w:ascii="Traditional Arabic" w:hint="cs"/>
          <w:sz w:val="36"/>
          <w:rtl/>
        </w:rPr>
        <w:t>كان وما لم يشأ لم يكن، و</w:t>
      </w:r>
      <w:r w:rsidRPr="007F7018">
        <w:rPr>
          <w:rFonts w:ascii="Traditional Arabic"/>
          <w:sz w:val="36"/>
          <w:rtl/>
        </w:rPr>
        <w:t xml:space="preserve">كل مؤمن يعرف ويوقن تماماً أن من يتعرض لمسببات المرض فإن ذلك لا يعني أبداً أنه سوف يصاب بهذا المرض إذا أراد الله سبحانه وتعالى حفظه وتجنيبه، </w:t>
      </w:r>
      <w:r w:rsidRPr="007F7018">
        <w:rPr>
          <w:rFonts w:ascii="Traditional Arabic" w:hint="cs"/>
          <w:sz w:val="36"/>
          <w:rtl/>
        </w:rPr>
        <w:t>و</w:t>
      </w:r>
      <w:r w:rsidRPr="007F7018">
        <w:rPr>
          <w:rFonts w:ascii="Traditional Arabic"/>
          <w:sz w:val="36"/>
          <w:rtl/>
        </w:rPr>
        <w:t>من لا يتعرض لمسببات المرض فإن ذلك لا يعني للمرء أنه لن يصاب بالمرض إذا قدر م</w:t>
      </w:r>
      <w:r w:rsidRPr="007F7018">
        <w:rPr>
          <w:rFonts w:ascii="Traditional Arabic" w:hint="cs"/>
          <w:sz w:val="36"/>
          <w:rtl/>
        </w:rPr>
        <w:t>ُ</w:t>
      </w:r>
      <w:r w:rsidRPr="007F7018">
        <w:rPr>
          <w:rFonts w:ascii="Traditional Arabic"/>
          <w:sz w:val="36"/>
          <w:rtl/>
        </w:rPr>
        <w:t>قد</w:t>
      </w:r>
      <w:r w:rsidRPr="007F7018">
        <w:rPr>
          <w:rFonts w:ascii="Traditional Arabic" w:hint="cs"/>
          <w:sz w:val="36"/>
          <w:rtl/>
        </w:rPr>
        <w:t>ِ</w:t>
      </w:r>
      <w:r w:rsidRPr="007F7018">
        <w:rPr>
          <w:rFonts w:ascii="Traditional Arabic"/>
          <w:sz w:val="36"/>
          <w:rtl/>
        </w:rPr>
        <w:t>ر المقادير وم</w:t>
      </w:r>
      <w:r w:rsidRPr="007F7018">
        <w:rPr>
          <w:rFonts w:ascii="Traditional Arabic" w:hint="cs"/>
          <w:sz w:val="36"/>
          <w:rtl/>
        </w:rPr>
        <w:t>ُ</w:t>
      </w:r>
      <w:r w:rsidRPr="007F7018">
        <w:rPr>
          <w:rFonts w:ascii="Traditional Arabic"/>
          <w:sz w:val="36"/>
          <w:rtl/>
        </w:rPr>
        <w:t>سبب</w:t>
      </w:r>
      <w:r w:rsidRPr="007F7018">
        <w:rPr>
          <w:rFonts w:ascii="Traditional Arabic" w:hint="cs"/>
          <w:sz w:val="36"/>
          <w:rtl/>
        </w:rPr>
        <w:t>ُ</w:t>
      </w:r>
      <w:r w:rsidRPr="007F7018">
        <w:rPr>
          <w:rFonts w:ascii="Traditional Arabic"/>
          <w:sz w:val="36"/>
          <w:rtl/>
        </w:rPr>
        <w:t xml:space="preserve"> الأسباب أن يصاب هذا المرء بالمرض، ومن واجب المسلم التوكل على الله سبحانه وتعالى في جميع أمور حياته اليومية، لكنه مأمور بالأخذ بالأسباب والتحصن ضد مسببات الأمراض</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Traditional Arabic"/>
          <w:sz w:val="36"/>
          <w:rtl/>
        </w:rPr>
      </w:pPr>
      <w:r w:rsidRPr="007F7018">
        <w:rPr>
          <w:rFonts w:ascii="Traditional Arabic" w:hint="cs"/>
          <w:sz w:val="36"/>
          <w:rtl/>
        </w:rPr>
        <w:lastRenderedPageBreak/>
        <w:t>وقد علق النب</w:t>
      </w:r>
      <w:r w:rsidRPr="00BE1D2F">
        <w:rPr>
          <w:rFonts w:ascii="Traditional Arabic" w:hint="cs"/>
          <w:sz w:val="36"/>
          <w:rtl/>
        </w:rPr>
        <w:t xml:space="preserve">ي </w:t>
      </w:r>
      <w:r w:rsidRPr="00BE1D2F">
        <w:rPr>
          <w:rFonts w:ascii="Islamic_" w:hAnsi="Islamic_" w:hint="cs"/>
          <w:sz w:val="36"/>
        </w:rPr>
        <w:t>n</w:t>
      </w:r>
      <w:r w:rsidRPr="00BE1D2F">
        <w:rPr>
          <w:rFonts w:ascii="Arial" w:hAnsi="Arial" w:hint="cs"/>
          <w:sz w:val="36"/>
          <w:rtl/>
        </w:rPr>
        <w:t xml:space="preserve"> </w:t>
      </w:r>
      <w:r w:rsidRPr="00BE1D2F">
        <w:rPr>
          <w:rFonts w:ascii="Traditional Arabic" w:hint="cs"/>
          <w:sz w:val="36"/>
          <w:rtl/>
        </w:rPr>
        <w:t>البرأ من المرض على إذنه ومشيئته سبحانه وتعالى</w:t>
      </w:r>
      <w:r w:rsidRPr="00BE1D2F">
        <w:rPr>
          <w:rFonts w:ascii="Traditional Arabic" w:hint="eastAsia"/>
          <w:sz w:val="36"/>
          <w:rtl/>
        </w:rPr>
        <w:t>،</w:t>
      </w:r>
      <w:r w:rsidRPr="00BE1D2F">
        <w:rPr>
          <w:rFonts w:ascii="Traditional Arabic" w:hint="cs"/>
          <w:sz w:val="36"/>
          <w:rtl/>
        </w:rPr>
        <w:t xml:space="preserve"> فعن جابر </w:t>
      </w:r>
      <w:r w:rsidRPr="00BE1D2F">
        <w:rPr>
          <w:rFonts w:ascii="Islamic_" w:eastAsia="MS Mincho" w:hAnsi="Islamic_"/>
          <w:sz w:val="36"/>
          <w:lang w:bidi="ar"/>
        </w:rPr>
        <w:t>z</w:t>
      </w:r>
      <w:r w:rsidRPr="00BE1D2F">
        <w:rPr>
          <w:rFonts w:ascii="Traditional Arabic" w:hint="cs"/>
          <w:sz w:val="36"/>
          <w:rtl/>
        </w:rPr>
        <w:t xml:space="preserve"> عن رسول الله </w:t>
      </w:r>
      <w:r w:rsidRPr="00BE1D2F">
        <w:rPr>
          <w:rFonts w:ascii="Islamic_" w:hAnsi="Islamic_" w:hint="cs"/>
          <w:sz w:val="36"/>
        </w:rPr>
        <w:t>n</w:t>
      </w:r>
      <w:r w:rsidR="00A83B02" w:rsidRPr="00BE1D2F">
        <w:rPr>
          <w:rFonts w:ascii="Arial" w:hAnsi="Arial" w:hint="cs"/>
          <w:sz w:val="36"/>
          <w:rtl/>
        </w:rPr>
        <w:t>:</w:t>
      </w:r>
      <w:r w:rsidR="00A83B02">
        <w:rPr>
          <w:rFonts w:ascii="Arial" w:hAnsi="Arial" w:hint="cs"/>
          <w:b/>
          <w:sz w:val="36"/>
          <w:rtl/>
        </w:rPr>
        <w:t xml:space="preserve"> </w:t>
      </w:r>
      <w:r w:rsidRPr="007F7018">
        <w:rPr>
          <w:rFonts w:ascii="Traditional Arabic" w:hint="cs"/>
          <w:sz w:val="36"/>
          <w:rtl/>
        </w:rPr>
        <w:t>أنه قال</w:t>
      </w:r>
      <w:r w:rsidR="00A83B02">
        <w:rPr>
          <w:rFonts w:ascii="Traditional Arabic" w:hint="cs"/>
          <w:sz w:val="36"/>
          <w:rtl/>
        </w:rPr>
        <w:t xml:space="preserve">: </w:t>
      </w:r>
      <w:r w:rsidRPr="007F7018">
        <w:rPr>
          <w:rFonts w:ascii="Traditional Arabic"/>
          <w:sz w:val="36"/>
          <w:rtl/>
        </w:rPr>
        <w:t>«لكل داء دواء، فإذا أصيب دواء الداء برأ بإذن الله تعالى</w:t>
      </w:r>
      <w:r>
        <w:rPr>
          <w:rFonts w:ascii="Traditional Arabic"/>
          <w:sz w:val="36"/>
          <w:rtl/>
        </w:rPr>
        <w:fldChar w:fldCharType="begin"/>
      </w:r>
      <w:r>
        <w:instrText xml:space="preserve"> XE "</w:instrText>
      </w:r>
      <w:r w:rsidRPr="008B1414">
        <w:rPr>
          <w:rFonts w:ascii="Traditional Arabic"/>
          <w:sz w:val="36"/>
          <w:rtl/>
        </w:rPr>
        <w:instrText>لكل داء دواء، فإذا أصيب دواء الداء برأ بإذن الله تعالى</w:instrText>
      </w:r>
      <w:r>
        <w:instrText xml:space="preserve">" </w:instrText>
      </w:r>
      <w:r>
        <w:rPr>
          <w:rFonts w:ascii="Traditional Arabic"/>
          <w:sz w:val="36"/>
          <w:rtl/>
        </w:rPr>
        <w:fldChar w:fldCharType="end"/>
      </w:r>
      <w:r w:rsidRPr="007F7018">
        <w:rPr>
          <w:rFonts w:ascii="Traditional Arabic"/>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3"/>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Traditional Arabic"/>
          <w:sz w:val="36"/>
          <w:rtl/>
        </w:rPr>
        <w:t xml:space="preserve">  </w:t>
      </w:r>
      <w:r w:rsidR="00BE1D2F">
        <w:rPr>
          <w:rFonts w:ascii="Traditional Arabic" w:hint="cs"/>
          <w:sz w:val="36"/>
          <w:rtl/>
        </w:rPr>
        <w:t>"</w:t>
      </w:r>
      <w:r w:rsidRPr="007F7018">
        <w:rPr>
          <w:rFonts w:ascii="Traditional Arabic" w:hint="cs"/>
          <w:sz w:val="36"/>
          <w:rtl/>
        </w:rPr>
        <w:t xml:space="preserve">ففيه </w:t>
      </w:r>
      <w:r w:rsidRPr="007F7018">
        <w:rPr>
          <w:rFonts w:ascii="Traditional Arabic"/>
          <w:sz w:val="36"/>
          <w:rtl/>
        </w:rPr>
        <w:t>الإشارة إلى أن الشفاء متوقف على الإصابة بإذن الله، وذلك أن الدواء قد يحصل معه مجاوزة الحد في الكيفية أو الكمية فلا ينجع، بل ربما أحدث داء آخر. وفي حديث ابن مسعود</w:t>
      </w:r>
      <w:r w:rsidRPr="007F7018">
        <w:rPr>
          <w:rFonts w:ascii="Traditional Arabic" w:hint="cs"/>
          <w:sz w:val="36"/>
          <w:rtl/>
        </w:rPr>
        <w:t xml:space="preserve"> </w:t>
      </w:r>
      <w:r w:rsidRPr="007F7018">
        <w:rPr>
          <w:rFonts w:ascii="Islamic_" w:eastAsia="MS Mincho" w:hAnsi="Islamic_"/>
          <w:sz w:val="36"/>
          <w:lang w:bidi="ar"/>
        </w:rPr>
        <w:t>z</w:t>
      </w:r>
      <w:r w:rsidR="00A83B02">
        <w:rPr>
          <w:rFonts w:ascii="Traditional Arabic" w:hint="cs"/>
          <w:sz w:val="36"/>
          <w:rtl/>
        </w:rPr>
        <w:t xml:space="preserve">: </w:t>
      </w:r>
      <w:r w:rsidRPr="007F7018">
        <w:rPr>
          <w:rFonts w:ascii="Traditional Arabic"/>
          <w:sz w:val="36"/>
          <w:rtl/>
        </w:rPr>
        <w:t>«</w:t>
      </w:r>
      <w:r w:rsidRPr="007F7018">
        <w:rPr>
          <w:rFonts w:ascii="Traditional Arabic" w:hint="cs"/>
          <w:sz w:val="36"/>
          <w:rtl/>
        </w:rPr>
        <w:t>إن الله لم ينزل داء إلا أنزل له شفاء فتداووا</w:t>
      </w:r>
      <w:r>
        <w:rPr>
          <w:rFonts w:ascii="Traditional Arabic"/>
          <w:sz w:val="36"/>
          <w:rtl/>
        </w:rPr>
        <w:fldChar w:fldCharType="begin"/>
      </w:r>
      <w:r>
        <w:instrText xml:space="preserve"> XE "</w:instrText>
      </w:r>
      <w:r w:rsidRPr="00A31D80">
        <w:rPr>
          <w:rFonts w:ascii="Traditional Arabic" w:hint="cs"/>
          <w:sz w:val="36"/>
          <w:rtl/>
        </w:rPr>
        <w:instrText>إن الله لم ينزل داء إلا أنزل له شفاء فتداووا</w:instrText>
      </w:r>
      <w:r>
        <w:instrText xml:space="preserve">" </w:instrText>
      </w:r>
      <w:r>
        <w:rPr>
          <w:rFonts w:ascii="Traditional Arabic"/>
          <w:sz w:val="36"/>
          <w:rtl/>
        </w:rPr>
        <w:fldChar w:fldCharType="end"/>
      </w:r>
      <w:r w:rsidRPr="007F7018">
        <w:rPr>
          <w:rFonts w:ascii="Traditional Arabic" w:hint="cs"/>
          <w:sz w:val="36"/>
          <w:rtl/>
        </w:rPr>
        <w:t xml:space="preserve"> </w:t>
      </w:r>
      <w:r w:rsidRPr="007F7018">
        <w:rPr>
          <w:rFonts w:ascii="Traditional Arabic"/>
          <w:sz w:val="36"/>
          <w:rtl/>
        </w:rPr>
        <w:t>»</w:t>
      </w:r>
      <w:r w:rsidRPr="007F7018">
        <w:rPr>
          <w:rFonts w:ascii="Traditional Arabic" w:hint="cs"/>
          <w:sz w:val="36"/>
          <w:rtl/>
        </w:rPr>
        <w:t xml:space="preserve"> </w:t>
      </w:r>
      <w:r w:rsidRPr="007F7018">
        <w:rPr>
          <w:rFonts w:ascii="Traditional Arabic"/>
          <w:sz w:val="36"/>
          <w:rtl/>
        </w:rPr>
        <w:t>الإشارة إلى أن بعض الأدوية لا يعلمها كل أحد، وفيها كلها إثبات الأسباب، وأن ذلك لا ينافي التوكل على الله لمن اعتقد أنها بإذن الله وبتقديره، وأنها لا تنجح بذواتها بل بما قدره الله تعالى فيها، وأن الدواء قد ينقلب داء إذا قدر الله ذلك، وإليه الإشارة بقوله في حديث جابر</w:t>
      </w:r>
      <w:r w:rsidRPr="007F7018">
        <w:rPr>
          <w:rFonts w:ascii="Traditional Arabic" w:hint="cs"/>
          <w:sz w:val="36"/>
          <w:rtl/>
        </w:rPr>
        <w:t xml:space="preserve"> </w:t>
      </w:r>
      <w:r w:rsidRPr="007F7018">
        <w:rPr>
          <w:rFonts w:ascii="Islamic_" w:eastAsia="MS Mincho" w:hAnsi="Islamic_"/>
          <w:sz w:val="36"/>
          <w:lang w:bidi="ar"/>
        </w:rPr>
        <w:t>z</w:t>
      </w:r>
      <w:r w:rsidR="00A83B02">
        <w:rPr>
          <w:rFonts w:ascii="Traditional Arabic" w:hint="cs"/>
          <w:sz w:val="36"/>
          <w:rtl/>
        </w:rPr>
        <w:t xml:space="preserve">: </w:t>
      </w:r>
      <w:r w:rsidR="006F025E">
        <w:rPr>
          <w:rFonts w:ascii="Traditional Arabic"/>
          <w:sz w:val="36"/>
          <w:rtl/>
        </w:rPr>
        <w:t>"</w:t>
      </w:r>
      <w:r w:rsidRPr="007F7018">
        <w:rPr>
          <w:rFonts w:ascii="Traditional Arabic"/>
          <w:sz w:val="36"/>
          <w:rtl/>
        </w:rPr>
        <w:t>بإذن الله"</w:t>
      </w:r>
      <w:r w:rsidRPr="007F7018">
        <w:rPr>
          <w:rFonts w:ascii="Traditional Arabic" w:hint="cs"/>
          <w:sz w:val="36"/>
          <w:rtl/>
        </w:rPr>
        <w:t>،</w:t>
      </w:r>
      <w:r w:rsidRPr="007F7018">
        <w:rPr>
          <w:rFonts w:ascii="Traditional Arabic"/>
          <w:sz w:val="36"/>
          <w:rtl/>
        </w:rPr>
        <w:t xml:space="preserve"> فمدار ذلك كله على تقدير الله وإرادته. والتداوي لا ينافي التوكل كما لا ينافيه دفع الجوع والعطش بالأكل والشرب، وكذلك تجنب المهلكات والدعاء بطلب العافية ودفع المضار وغير ذلك</w:t>
      </w:r>
      <w:r w:rsidRPr="007F7018">
        <w:rPr>
          <w:rFonts w:asci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ولما خرج عمر بن الخطاب </w:t>
      </w:r>
      <w:r w:rsidRPr="007F7018">
        <w:rPr>
          <w:rFonts w:ascii="Islamic_" w:eastAsia="MS Mincho" w:hAnsi="Islamic_"/>
          <w:sz w:val="36"/>
          <w:lang w:bidi="ar"/>
        </w:rPr>
        <w:t>z</w:t>
      </w:r>
      <w:r w:rsidRPr="007F7018">
        <w:rPr>
          <w:rFonts w:hint="cs"/>
          <w:sz w:val="36"/>
          <w:rtl/>
        </w:rPr>
        <w:t xml:space="preserve"> إلى الشام ووجد الوباء قد وقع بها</w:t>
      </w:r>
      <w:r w:rsidRPr="007F7018">
        <w:rPr>
          <w:rFonts w:hint="eastAsia"/>
          <w:sz w:val="36"/>
          <w:rtl/>
        </w:rPr>
        <w:t>،</w:t>
      </w:r>
      <w:r w:rsidRPr="007F7018">
        <w:rPr>
          <w:rFonts w:hint="cs"/>
          <w:sz w:val="36"/>
          <w:rtl/>
        </w:rPr>
        <w:t xml:space="preserve"> رجع بعد اختلاف الصحابة في ذلك</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5"/>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 xml:space="preserve">فقيل له تفر من قدر الله، فقال </w:t>
      </w:r>
      <w:r w:rsidRPr="007F7018">
        <w:rPr>
          <w:rFonts w:ascii="Islamic_" w:eastAsia="MS Mincho" w:hAnsi="Islamic_"/>
          <w:sz w:val="36"/>
          <w:lang w:bidi="ar"/>
        </w:rPr>
        <w:t>z</w:t>
      </w:r>
      <w:r w:rsidR="00A83B02">
        <w:rPr>
          <w:rFonts w:ascii="Msh Quraan1" w:eastAsia="MS Mincho" w:hAnsi="Msh Quraan1" w:hint="cs"/>
          <w:sz w:val="36"/>
          <w:rtl/>
        </w:rPr>
        <w:t xml:space="preserve">: </w:t>
      </w:r>
      <w:r w:rsidRPr="007F7018">
        <w:rPr>
          <w:rFonts w:ascii="Islamic_" w:eastAsia="MS Mincho" w:hAnsi="Islamic_" w:hint="eastAsia"/>
          <w:b/>
          <w:bCs/>
          <w:sz w:val="36"/>
          <w:rtl/>
        </w:rPr>
        <w:t>«</w:t>
      </w:r>
      <w:r w:rsidRPr="007F7018">
        <w:rPr>
          <w:rFonts w:ascii="Msh Quraan1" w:eastAsia="MS Mincho" w:hAnsi="Msh Quraan1" w:hint="cs"/>
          <w:sz w:val="36"/>
          <w:rtl/>
        </w:rPr>
        <w:t>أفر من قدر إلى قدر</w:t>
      </w:r>
      <w:r>
        <w:rPr>
          <w:rFonts w:ascii="Msh Quraan1" w:eastAsia="MS Mincho" w:hAnsi="Msh Quraan1" w:hint="eastAsia"/>
          <w:sz w:val="36"/>
          <w:rtl/>
        </w:rPr>
        <w:fldChar w:fldCharType="begin"/>
      </w:r>
      <w:r>
        <w:instrText xml:space="preserve"> XE "</w:instrText>
      </w:r>
      <w:r w:rsidRPr="00D96D38">
        <w:rPr>
          <w:rFonts w:ascii="Msh Quraan1" w:eastAsia="MS Mincho" w:hAnsi="Msh Quraan1" w:hint="cs"/>
          <w:sz w:val="36"/>
          <w:rtl/>
        </w:rPr>
        <w:instrText>أفر من قدر إلى قدر</w:instrText>
      </w:r>
      <w:r w:rsidRPr="00D96D38">
        <w:rPr>
          <w:rFonts w:ascii="Msh Quraan1" w:eastAsia="MS Mincho" w:hAnsi="Msh Quraan1" w:hint="eastAsia"/>
          <w:sz w:val="36"/>
          <w:rtl/>
        </w:rPr>
        <w:instrText>:</w:instrText>
      </w:r>
      <w:r w:rsidRPr="00D96D38">
        <w:rPr>
          <w:rFonts w:hint="cs"/>
          <w:rtl/>
        </w:rPr>
        <w:instrText>عمر بن الخطاب</w:instrText>
      </w:r>
      <w:r>
        <w:instrText xml:space="preserve">" </w:instrText>
      </w:r>
      <w:r>
        <w:rPr>
          <w:rFonts w:ascii="Msh Quraan1" w:eastAsia="MS Mincho" w:hAnsi="Msh Quraan1" w:hint="eastAsia"/>
          <w:sz w:val="36"/>
          <w:rtl/>
        </w:rPr>
        <w:fldChar w:fldCharType="end"/>
      </w:r>
      <w:r w:rsidRPr="007F7018">
        <w:rPr>
          <w:rFonts w:ascii="Islamic_" w:eastAsia="MS Mincho" w:hAnsi="Islamic_" w:hint="eastAsia"/>
          <w:b/>
          <w:bCs/>
          <w:sz w:val="36"/>
          <w:rtl/>
        </w:rPr>
        <w:t>»</w:t>
      </w:r>
      <w:r w:rsidRPr="007F7018">
        <w:rPr>
          <w:rFonts w:ascii="Msh Quraan1" w:eastAsia="MS Mincho" w:hAnsi="Msh Quraan1" w:hint="cs"/>
          <w:sz w:val="36"/>
          <w:rtl/>
        </w:rPr>
        <w:t xml:space="preserve">. ثم أخبره عبدالرحمن بن عوف </w:t>
      </w:r>
      <w:r w:rsidRPr="007F7018">
        <w:rPr>
          <w:rFonts w:ascii="Islamic_" w:eastAsia="MS Mincho" w:hAnsi="Islamic_"/>
          <w:sz w:val="36"/>
          <w:lang w:bidi="ar"/>
        </w:rPr>
        <w:t>z</w:t>
      </w:r>
      <w:r w:rsidRPr="007F7018">
        <w:rPr>
          <w:rFonts w:ascii="Msh Quraan1" w:eastAsia="MS Mincho" w:hAnsi="Msh Quraan1" w:hint="cs"/>
          <w:sz w:val="36"/>
          <w:rtl/>
        </w:rPr>
        <w:t xml:space="preserve"> أن النبي </w:t>
      </w:r>
      <w:r w:rsidRPr="00BE1D2F">
        <w:rPr>
          <w:rFonts w:ascii="Islamic_" w:eastAsia="MS Mincho" w:hAnsi="Islamic_" w:hint="cs"/>
          <w:bCs/>
          <w:sz w:val="36"/>
        </w:rPr>
        <w:t>n</w:t>
      </w:r>
      <w:r w:rsidRPr="007F7018">
        <w:rPr>
          <w:rFonts w:ascii="Arial" w:eastAsia="MS Mincho" w:hAnsi="Arial" w:hint="cs"/>
          <w:b/>
          <w:sz w:val="36"/>
          <w:rtl/>
        </w:rPr>
        <w:t xml:space="preserve"> </w:t>
      </w:r>
      <w:r w:rsidRPr="007F7018">
        <w:rPr>
          <w:rFonts w:ascii="Msh Quraan1" w:eastAsia="MS Mincho" w:hAnsi="Msh Quraan1" w:hint="cs"/>
          <w:sz w:val="36"/>
          <w:rtl/>
        </w:rPr>
        <w:t>قال</w:t>
      </w:r>
      <w:r w:rsidR="00A83B02">
        <w:rPr>
          <w:rFonts w:ascii="Msh Quraan1" w:eastAsia="MS Mincho" w:hAnsi="Msh Quraan1" w:hint="cs"/>
          <w:sz w:val="36"/>
          <w:rtl/>
        </w:rPr>
        <w:t xml:space="preserve">: </w:t>
      </w:r>
      <w:r w:rsidRPr="007F7018">
        <w:rPr>
          <w:rFonts w:ascii="Msh Quraan1" w:eastAsia="MS Mincho" w:hAnsi="Msh Quraan1"/>
          <w:sz w:val="36"/>
          <w:rtl/>
        </w:rPr>
        <w:t>«</w:t>
      </w:r>
      <w:r w:rsidRPr="007F7018">
        <w:rPr>
          <w:sz w:val="36"/>
          <w:rtl/>
        </w:rPr>
        <w:t>إذا سمعتم به بأرض فلا تقدموا عليه وإذا وقع بأرض وأنتم بها فلا تخرجوا فرارا منه</w:t>
      </w:r>
      <w:r>
        <w:rPr>
          <w:sz w:val="36"/>
          <w:rtl/>
        </w:rPr>
        <w:fldChar w:fldCharType="begin"/>
      </w:r>
      <w:r>
        <w:instrText xml:space="preserve"> XE "</w:instrText>
      </w:r>
      <w:r w:rsidRPr="00F55FAD">
        <w:rPr>
          <w:sz w:val="36"/>
          <w:rtl/>
        </w:rPr>
        <w:instrText>إذا سمعتم به بأرض فلا تقدموا عليه وإذا وقع بأرض وأنتم بها فلا تخرجوا فرارا منه</w:instrText>
      </w:r>
      <w:r>
        <w:instrText xml:space="preserve">" </w:instrText>
      </w:r>
      <w:r>
        <w:rPr>
          <w:sz w:val="36"/>
          <w:rtl/>
        </w:rPr>
        <w:fldChar w:fldCharType="end"/>
      </w:r>
      <w:r w:rsidRPr="007F7018">
        <w:rPr>
          <w:rFonts w:hint="cs"/>
          <w:sz w:val="36"/>
          <w:rtl/>
        </w:rPr>
        <w:t xml:space="preserve"> </w:t>
      </w:r>
      <w:r w:rsidRPr="007F7018">
        <w:rPr>
          <w:sz w:val="36"/>
          <w:rtl/>
        </w:rPr>
        <w:t>»</w:t>
      </w:r>
      <w:r w:rsidRPr="007F7018">
        <w:rPr>
          <w:rFonts w:hint="cs"/>
          <w:sz w:val="36"/>
          <w:rtl/>
        </w:rPr>
        <w:t xml:space="preserve">، </w:t>
      </w:r>
      <w:r w:rsidRPr="007F7018">
        <w:rPr>
          <w:sz w:val="36"/>
          <w:rtl/>
        </w:rPr>
        <w:t xml:space="preserve"> قال</w:t>
      </w:r>
      <w:r w:rsidR="00A83B02">
        <w:rPr>
          <w:rFonts w:hint="cs"/>
          <w:sz w:val="36"/>
          <w:rtl/>
        </w:rPr>
        <w:t xml:space="preserve">: </w:t>
      </w:r>
      <w:r w:rsidRPr="007F7018">
        <w:rPr>
          <w:sz w:val="36"/>
          <w:rtl/>
        </w:rPr>
        <w:t>فحمد الله عمر بن الخطاب ثم انصرف</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6"/>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240"/>
        <w:ind w:firstLine="720"/>
        <w:outlineLvl w:val="1"/>
        <w:rPr>
          <w:b/>
          <w:bCs/>
          <w:sz w:val="36"/>
          <w:rtl/>
        </w:rPr>
      </w:pPr>
      <w:bookmarkStart w:id="927" w:name="_Toc84672278"/>
      <w:bookmarkStart w:id="928" w:name="_Toc521973389"/>
      <w:r w:rsidRPr="007F7018">
        <w:rPr>
          <w:rFonts w:hint="cs"/>
          <w:b/>
          <w:bCs/>
          <w:sz w:val="36"/>
          <w:rtl/>
        </w:rPr>
        <w:t>ثامناً</w:t>
      </w:r>
      <w:r w:rsidR="00A83B02">
        <w:rPr>
          <w:rFonts w:hint="cs"/>
          <w:b/>
          <w:bCs/>
          <w:sz w:val="36"/>
          <w:rtl/>
        </w:rPr>
        <w:t xml:space="preserve">: </w:t>
      </w:r>
      <w:r w:rsidRPr="007F7018">
        <w:rPr>
          <w:rFonts w:hint="cs"/>
          <w:b/>
          <w:bCs/>
          <w:sz w:val="36"/>
          <w:rtl/>
        </w:rPr>
        <w:t>النهي عن التفرق</w:t>
      </w:r>
      <w:r w:rsidR="00A83B02">
        <w:rPr>
          <w:rFonts w:hint="cs"/>
          <w:b/>
          <w:bCs/>
          <w:sz w:val="36"/>
          <w:rtl/>
        </w:rPr>
        <w:t>:</w:t>
      </w:r>
      <w:bookmarkEnd w:id="927"/>
      <w:r w:rsidR="00A83B02">
        <w:rPr>
          <w:rFonts w:hint="cs"/>
          <w:b/>
          <w:bCs/>
          <w:sz w:val="36"/>
          <w:rtl/>
        </w:rPr>
        <w:t xml:space="preserve"> </w:t>
      </w:r>
      <w:bookmarkEnd w:id="928"/>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حذر النبي </w:t>
      </w:r>
      <w:r w:rsidRPr="00BE1D2F">
        <w:rPr>
          <w:rFonts w:ascii="Islamic_" w:hAnsi="Islamic_" w:hint="cs"/>
          <w:bCs/>
          <w:sz w:val="36"/>
        </w:rPr>
        <w:t>n</w:t>
      </w:r>
      <w:r w:rsidRPr="007F7018">
        <w:rPr>
          <w:rFonts w:ascii="Arial" w:hAnsi="Arial" w:hint="cs"/>
          <w:b/>
          <w:sz w:val="36"/>
          <w:rtl/>
        </w:rPr>
        <w:t xml:space="preserve"> </w:t>
      </w:r>
      <w:r w:rsidRPr="007F7018">
        <w:rPr>
          <w:rFonts w:hint="cs"/>
          <w:sz w:val="36"/>
          <w:rtl/>
        </w:rPr>
        <w:t xml:space="preserve">من الافتراق، وبين أن هذه الأمة ستفترق على ثلاث وسبعين فرقة كلها </w:t>
      </w:r>
      <w:r w:rsidRPr="007F7018">
        <w:rPr>
          <w:rFonts w:hint="cs"/>
          <w:sz w:val="36"/>
          <w:rtl/>
        </w:rPr>
        <w:lastRenderedPageBreak/>
        <w:t>في النار إلا واحدة، ثم بين حال هؤلاء المتفرقين وأنه كحال من يتجارى به الكَلَب</w:t>
      </w:r>
      <w:r w:rsidRPr="007F7018">
        <w:rPr>
          <w:rFonts w:ascii="Msh Quraan1" w:eastAsia="MS Mincho" w:hAnsi="Msh Quraan1" w:hint="cs"/>
          <w:sz w:val="36"/>
          <w:rtl/>
        </w:rPr>
        <w:t>،</w:t>
      </w:r>
      <w:r w:rsidRPr="007F7018">
        <w:rPr>
          <w:sz w:val="36"/>
          <w:rtl/>
        </w:rPr>
        <w:t xml:space="preserve"> </w:t>
      </w:r>
      <w:r w:rsidR="00BE1D2F">
        <w:rPr>
          <w:rFonts w:hint="cs"/>
          <w:sz w:val="36"/>
          <w:rtl/>
        </w:rPr>
        <w:t>ف</w:t>
      </w:r>
      <w:r w:rsidRPr="007F7018">
        <w:rPr>
          <w:sz w:val="36"/>
          <w:rtl/>
        </w:rPr>
        <w:t>عن معاوية بن أبى سفيان</w:t>
      </w:r>
      <w:r w:rsidRPr="007F7018">
        <w:rPr>
          <w:rFonts w:hint="cs"/>
          <w:sz w:val="36"/>
          <w:rtl/>
        </w:rPr>
        <w:t xml:space="preserve"> </w:t>
      </w:r>
      <w:r w:rsidRPr="007F7018">
        <w:rPr>
          <w:rFonts w:ascii="Islamic_" w:eastAsia="MS Mincho" w:hAnsi="Islamic_"/>
          <w:sz w:val="36"/>
          <w:lang w:bidi="ar"/>
        </w:rPr>
        <w:t>z</w:t>
      </w:r>
      <w:r w:rsidRPr="007F7018">
        <w:rPr>
          <w:rFonts w:hint="cs"/>
          <w:sz w:val="36"/>
          <w:rtl/>
        </w:rPr>
        <w:t xml:space="preserve"> </w:t>
      </w:r>
      <w:r w:rsidRPr="007F7018">
        <w:rPr>
          <w:sz w:val="36"/>
          <w:rtl/>
        </w:rPr>
        <w:t>قال</w:t>
      </w:r>
      <w:r w:rsidR="00A83B02">
        <w:rPr>
          <w:rFonts w:hint="cs"/>
          <w:sz w:val="36"/>
          <w:rtl/>
        </w:rPr>
        <w:t xml:space="preserve">: </w:t>
      </w:r>
      <w:r w:rsidRPr="007F7018">
        <w:rPr>
          <w:sz w:val="36"/>
          <w:rtl/>
        </w:rPr>
        <w:t>ألا إن رسول الله</w:t>
      </w:r>
      <w:r w:rsidRPr="007F7018">
        <w:rPr>
          <w:rFonts w:hint="cs"/>
          <w:sz w:val="36"/>
          <w:rtl/>
        </w:rPr>
        <w:t xml:space="preserve"> </w:t>
      </w:r>
      <w:r w:rsidRPr="007F7018">
        <w:rPr>
          <w:rFonts w:ascii="Islamic_" w:hAnsi="Islamic_" w:hint="cs"/>
          <w:sz w:val="36"/>
        </w:rPr>
        <w:t>n</w:t>
      </w:r>
      <w:r w:rsidRPr="007F7018">
        <w:rPr>
          <w:rFonts w:hint="cs"/>
          <w:sz w:val="36"/>
          <w:rtl/>
        </w:rPr>
        <w:t xml:space="preserve"> </w:t>
      </w:r>
      <w:r w:rsidRPr="007F7018">
        <w:rPr>
          <w:sz w:val="36"/>
          <w:rtl/>
        </w:rPr>
        <w:t>قام فينا فقال</w:t>
      </w:r>
      <w:r w:rsidR="00BE1D2F">
        <w:rPr>
          <w:rFonts w:hint="cs"/>
          <w:sz w:val="36"/>
          <w:rtl/>
        </w:rPr>
        <w:t>:</w:t>
      </w:r>
      <w:r w:rsidRPr="007F7018">
        <w:rPr>
          <w:sz w:val="36"/>
          <w:rtl/>
        </w:rPr>
        <w:t xml:space="preserve"> «ألا إن من قبلكم من أهل الكتاب افترقوا على ثنتين وسبعين ملة وإن هذه الملة ستفترق على ثلاث وسبعين</w:t>
      </w:r>
      <w:r w:rsidR="00BE1D2F">
        <w:rPr>
          <w:rFonts w:hint="cs"/>
          <w:sz w:val="36"/>
          <w:rtl/>
        </w:rPr>
        <w:t>،</w:t>
      </w:r>
      <w:r w:rsidRPr="007F7018">
        <w:rPr>
          <w:sz w:val="36"/>
          <w:rtl/>
        </w:rPr>
        <w:t xml:space="preserve"> ثنتان وسبعون فى النار وواحدة فى الجنة</w:t>
      </w:r>
      <w:r w:rsidR="00BE1D2F">
        <w:rPr>
          <w:rFonts w:hint="cs"/>
          <w:sz w:val="36"/>
          <w:rtl/>
        </w:rPr>
        <w:t>،</w:t>
      </w:r>
      <w:r w:rsidR="00BE1D2F">
        <w:rPr>
          <w:sz w:val="36"/>
          <w:rtl/>
        </w:rPr>
        <w:t xml:space="preserve"> وه</w:t>
      </w:r>
      <w:r w:rsidR="00BE1D2F">
        <w:rPr>
          <w:rFonts w:hint="cs"/>
          <w:sz w:val="36"/>
          <w:rtl/>
        </w:rPr>
        <w:t>ي</w:t>
      </w:r>
      <w:r w:rsidRPr="007F7018">
        <w:rPr>
          <w:sz w:val="36"/>
          <w:rtl/>
        </w:rPr>
        <w:t xml:space="preserve"> الجماعة</w:t>
      </w:r>
      <w:r>
        <w:rPr>
          <w:sz w:val="36"/>
          <w:rtl/>
        </w:rPr>
        <w:fldChar w:fldCharType="begin"/>
      </w:r>
      <w:r>
        <w:instrText xml:space="preserve"> XE "</w:instrText>
      </w:r>
      <w:r w:rsidRPr="0067447D">
        <w:rPr>
          <w:sz w:val="36"/>
          <w:rtl/>
        </w:rPr>
        <w:instrText>ألا إن من قبلكم من أهل الكتاب افترقوا على ثنتين وسبعين ملة وإن هذه الملة ستفترق على ثلاث وسبعين ثنتان وسبعون فى النار وواحدة فى الجنة وهى الجماعة</w:instrText>
      </w:r>
      <w:r>
        <w:instrText xml:space="preserve">" </w:instrText>
      </w:r>
      <w:r>
        <w:rPr>
          <w:sz w:val="36"/>
          <w:rtl/>
        </w:rPr>
        <w:fldChar w:fldCharType="end"/>
      </w:r>
      <w:r w:rsidRPr="007F7018">
        <w:rPr>
          <w:sz w:val="36"/>
          <w:rtl/>
        </w:rPr>
        <w:t>». زاد ابن يحيى وعمرو فى حديثيهما « وإنه سيخرج من أمتى أقوام تجارى بهم تلك الأهواء كما يتجارى الكلب لصاحبه ».</w:t>
      </w:r>
    </w:p>
    <w:p w:rsidR="00AF0529" w:rsidRPr="007F7018" w:rsidRDefault="00AF0529" w:rsidP="00AF0529">
      <w:pPr>
        <w:widowControl w:val="0"/>
        <w:autoSpaceDE w:val="0"/>
        <w:autoSpaceDN w:val="0"/>
        <w:adjustRightInd w:val="0"/>
        <w:ind w:firstLine="720"/>
        <w:rPr>
          <w:sz w:val="36"/>
          <w:rtl/>
        </w:rPr>
      </w:pPr>
      <w:r w:rsidRPr="007F7018">
        <w:rPr>
          <w:sz w:val="36"/>
          <w:rtl/>
        </w:rPr>
        <w:t>وقال عمرو</w:t>
      </w:r>
      <w:r w:rsidR="00A83B02">
        <w:rPr>
          <w:rFonts w:hint="cs"/>
          <w:sz w:val="36"/>
          <w:rtl/>
        </w:rPr>
        <w:t xml:space="preserve">: </w:t>
      </w:r>
      <w:r w:rsidRPr="007F7018">
        <w:rPr>
          <w:sz w:val="36"/>
          <w:rtl/>
        </w:rPr>
        <w:t>« الكلب بصاحبه لا يبقى منه عرق ولا مفصل إلا دخله</w:t>
      </w:r>
      <w:r>
        <w:rPr>
          <w:sz w:val="36"/>
          <w:rtl/>
        </w:rPr>
        <w:fldChar w:fldCharType="begin"/>
      </w:r>
      <w:r>
        <w:instrText xml:space="preserve"> XE "</w:instrText>
      </w:r>
      <w:r w:rsidRPr="005D3559">
        <w:rPr>
          <w:sz w:val="36"/>
          <w:rtl/>
        </w:rPr>
        <w:instrText>الكلب بصاحبه لا يبقى منه عرق ولا مفصل إلا دخله</w:instrText>
      </w:r>
      <w:r w:rsidRPr="005D3559">
        <w:instrText>:</w:instrText>
      </w:r>
      <w:r w:rsidRPr="005D3559">
        <w:rPr>
          <w:szCs w:val="28"/>
          <w:rtl/>
        </w:rPr>
        <w:instrText>عمرو</w:instrText>
      </w:r>
      <w:r>
        <w:instrText xml:space="preserve">" </w:instrText>
      </w:r>
      <w:r>
        <w:rPr>
          <w:sz w:val="36"/>
          <w:rtl/>
        </w:rPr>
        <w:fldChar w:fldCharType="end"/>
      </w:r>
      <w:r w:rsidRPr="007F7018">
        <w:rPr>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7"/>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hint="cs"/>
          <w:sz w:val="36"/>
          <w:rtl/>
        </w:rPr>
        <w:t xml:space="preserve">فبين </w:t>
      </w:r>
      <w:r w:rsidRPr="00BE1D2F">
        <w:rPr>
          <w:rFonts w:ascii="Islamic_" w:hAnsi="Islamic_" w:hint="cs"/>
          <w:bCs/>
          <w:sz w:val="36"/>
        </w:rPr>
        <w:t>n</w:t>
      </w:r>
      <w:r w:rsidRPr="007F7018">
        <w:rPr>
          <w:rFonts w:ascii="Arial" w:hAnsi="Arial" w:hint="cs"/>
          <w:b/>
          <w:sz w:val="36"/>
          <w:rtl/>
        </w:rPr>
        <w:t xml:space="preserve"> </w:t>
      </w:r>
      <w:r w:rsidRPr="007F7018">
        <w:rPr>
          <w:rFonts w:hint="cs"/>
          <w:sz w:val="36"/>
          <w:rtl/>
        </w:rPr>
        <w:t xml:space="preserve">أن هذه الأهواء تتجارى بهم، </w:t>
      </w:r>
      <w:r w:rsidR="00CA6641">
        <w:rPr>
          <w:sz w:val="36"/>
          <w:rtl/>
        </w:rPr>
        <w:t>كما يتجارى الكلب لصاحبه</w:t>
      </w:r>
      <w:r w:rsidR="00CA6641">
        <w:rPr>
          <w:rFonts w:hint="cs"/>
          <w:sz w:val="36"/>
          <w:rtl/>
        </w:rPr>
        <w:t>؛</w:t>
      </w:r>
      <w:r w:rsidR="006F025E">
        <w:rPr>
          <w:sz w:val="36"/>
          <w:rtl/>
        </w:rPr>
        <w:t>"</w:t>
      </w:r>
      <w:r w:rsidRPr="007F7018">
        <w:rPr>
          <w:sz w:val="36"/>
          <w:rtl/>
        </w:rPr>
        <w:t>فإن الكلب داء يعرض للإنسان من عضة الكلب الكلِب، وهو داء يصيب الكلب كالجنون. وعلامة ذلك فيه أن تحمر عيناه، وأن لا يزال يدخل ذنبه بين رجليه، وإذا رأى إنساناً ساوره</w:t>
      </w:r>
      <w:r w:rsidR="00BE1D2F" w:rsidRPr="007F7018">
        <w:rPr>
          <w:rFonts w:ascii="Msh Quraan1" w:eastAsia="MS Mincho" w:hAnsi="Msh Quraan1"/>
          <w:sz w:val="36"/>
          <w:vertAlign w:val="superscript"/>
          <w:rtl/>
        </w:rPr>
        <w:t>(</w:t>
      </w:r>
      <w:r w:rsidR="00BE1D2F" w:rsidRPr="007F7018">
        <w:rPr>
          <w:rFonts w:ascii="Msh Quraan1" w:eastAsia="MS Mincho" w:hAnsi="Msh Quraan1"/>
          <w:sz w:val="36"/>
          <w:vertAlign w:val="superscript"/>
          <w:rtl/>
        </w:rPr>
        <w:footnoteReference w:id="1808"/>
      </w:r>
      <w:r w:rsidR="00BE1D2F" w:rsidRPr="007F7018">
        <w:rPr>
          <w:rFonts w:ascii="Msh Quraan1" w:eastAsia="MS Mincho" w:hAnsi="Msh Quraan1"/>
          <w:sz w:val="36"/>
          <w:vertAlign w:val="superscript"/>
          <w:rtl/>
        </w:rPr>
        <w:t>)</w:t>
      </w:r>
      <w:r w:rsidRPr="007F7018">
        <w:rPr>
          <w:sz w:val="36"/>
          <w:rtl/>
        </w:rPr>
        <w:t>، فإذا عقر هذا الكلب إنساناً عرض له من ذلك أعراض رديئه</w:t>
      </w:r>
      <w:r w:rsidR="006F025E">
        <w:rPr>
          <w:sz w:val="36"/>
          <w:rtl/>
        </w:rPr>
        <w:t>،</w:t>
      </w:r>
      <w:r w:rsidRPr="007F7018">
        <w:rPr>
          <w:sz w:val="36"/>
          <w:rtl/>
        </w:rPr>
        <w:t xml:space="preserve"> منها أن يمتنع من شرب الماء حتى يهلك عطشاً، ولا يزال يستسقي حتى إذا سقي الماء لم يشربه</w:t>
      </w:r>
      <w:r w:rsidRPr="007F7018">
        <w:rPr>
          <w:rFonts w:ascii="Msh Quraan1" w:eastAsia="MS Mincho" w:hAnsi="Msh Quraan1"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09"/>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hint="cs"/>
          <w:sz w:val="36"/>
          <w:rtl/>
        </w:rPr>
        <w:t xml:space="preserve"> وكذلك البدع تدخل فيهم وتؤثر في أعضائهم</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10"/>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hint="cs"/>
          <w:sz w:val="36"/>
          <w:rtl/>
        </w:rPr>
        <w:t>"ف</w:t>
      </w:r>
      <w:r w:rsidRPr="007F7018">
        <w:rPr>
          <w:sz w:val="36"/>
          <w:rtl/>
        </w:rPr>
        <w:t>شبه حال الزاغين من أهل البدع في استيلاء تلك الأهواء عليهم</w:t>
      </w:r>
      <w:r w:rsidR="006F025E">
        <w:rPr>
          <w:sz w:val="36"/>
          <w:rtl/>
        </w:rPr>
        <w:t>،</w:t>
      </w:r>
      <w:r w:rsidRPr="007F7018">
        <w:rPr>
          <w:sz w:val="36"/>
          <w:rtl/>
        </w:rPr>
        <w:t xml:space="preserve"> وفي سراية تلك الضلالة منهم إلى الغير بدعوتهم إليها</w:t>
      </w:r>
      <w:r w:rsidR="006F025E">
        <w:rPr>
          <w:sz w:val="36"/>
          <w:rtl/>
        </w:rPr>
        <w:t>،</w:t>
      </w:r>
      <w:r w:rsidRPr="007F7018">
        <w:rPr>
          <w:sz w:val="36"/>
          <w:rtl/>
        </w:rPr>
        <w:t xml:space="preserve"> ثم تنفرهم من العلم وامتناعهم من قبوله حتى يهلكوا جهلاً</w:t>
      </w:r>
      <w:r w:rsidR="006F025E">
        <w:rPr>
          <w:sz w:val="36"/>
          <w:rtl/>
        </w:rPr>
        <w:t>،</w:t>
      </w:r>
      <w:r w:rsidRPr="007F7018">
        <w:rPr>
          <w:sz w:val="36"/>
          <w:rtl/>
        </w:rPr>
        <w:t xml:space="preserve"> بحال صاحب الك</w:t>
      </w:r>
      <w:r w:rsidRPr="007F7018">
        <w:rPr>
          <w:rFonts w:hint="cs"/>
          <w:sz w:val="36"/>
          <w:rtl/>
        </w:rPr>
        <w:t>َ</w:t>
      </w:r>
      <w:r w:rsidRPr="007F7018">
        <w:rPr>
          <w:sz w:val="36"/>
          <w:rtl/>
        </w:rPr>
        <w:t>ل</w:t>
      </w:r>
      <w:r w:rsidRPr="007F7018">
        <w:rPr>
          <w:rFonts w:hint="cs"/>
          <w:sz w:val="36"/>
          <w:rtl/>
        </w:rPr>
        <w:t>َ</w:t>
      </w:r>
      <w:r w:rsidRPr="007F7018">
        <w:rPr>
          <w:sz w:val="36"/>
          <w:rtl/>
        </w:rPr>
        <w:t>ب وسريان تلك العلة في عروقه ومفاصله شبه الجنون</w:t>
      </w:r>
      <w:r w:rsidR="006F025E">
        <w:rPr>
          <w:sz w:val="36"/>
          <w:rtl/>
        </w:rPr>
        <w:t>،</w:t>
      </w:r>
      <w:r w:rsidRPr="007F7018">
        <w:rPr>
          <w:sz w:val="36"/>
          <w:rtl/>
        </w:rPr>
        <w:t xml:space="preserve"> ثم تعديته إلى الغير فلا يعض المجنون أحداً إلا ك</w:t>
      </w:r>
      <w:r w:rsidRPr="007F7018">
        <w:rPr>
          <w:rFonts w:hint="cs"/>
          <w:sz w:val="36"/>
          <w:rtl/>
        </w:rPr>
        <w:t>ُ</w:t>
      </w:r>
      <w:r w:rsidRPr="007F7018">
        <w:rPr>
          <w:sz w:val="36"/>
          <w:rtl/>
        </w:rPr>
        <w:t>ل</w:t>
      </w:r>
      <w:r w:rsidRPr="007F7018">
        <w:rPr>
          <w:rFonts w:hint="cs"/>
          <w:sz w:val="36"/>
          <w:rtl/>
        </w:rPr>
        <w:t>ِ</w:t>
      </w:r>
      <w:r w:rsidRPr="007F7018">
        <w:rPr>
          <w:sz w:val="36"/>
          <w:rtl/>
        </w:rPr>
        <w:t xml:space="preserve">ب </w:t>
      </w:r>
      <w:r w:rsidR="00BE1D2F">
        <w:rPr>
          <w:rFonts w:hint="cs"/>
          <w:sz w:val="36"/>
          <w:rtl/>
        </w:rPr>
        <w:t>-</w:t>
      </w:r>
      <w:r w:rsidRPr="007F7018">
        <w:rPr>
          <w:sz w:val="36"/>
          <w:rtl/>
        </w:rPr>
        <w:t>أي جن</w:t>
      </w:r>
      <w:r w:rsidR="00BE1D2F">
        <w:rPr>
          <w:rFonts w:hint="cs"/>
          <w:sz w:val="36"/>
          <w:rtl/>
        </w:rPr>
        <w:t>-</w:t>
      </w:r>
      <w:r w:rsidR="006F025E">
        <w:rPr>
          <w:sz w:val="36"/>
          <w:rtl/>
        </w:rPr>
        <w:t>،</w:t>
      </w:r>
      <w:r w:rsidRPr="007F7018">
        <w:rPr>
          <w:sz w:val="36"/>
          <w:rtl/>
        </w:rPr>
        <w:t xml:space="preserve"> ويعرض له أعراض رديئة تشبه الماليخوليا مهلكة غالباً</w:t>
      </w:r>
      <w:r w:rsidR="006F025E">
        <w:rPr>
          <w:sz w:val="36"/>
          <w:rtl/>
        </w:rPr>
        <w:t>،</w:t>
      </w:r>
      <w:r w:rsidRPr="007F7018">
        <w:rPr>
          <w:sz w:val="36"/>
          <w:rtl/>
        </w:rPr>
        <w:t xml:space="preserve"> ويمتنع من شرب الماء حتى يموت عطشاً</w:t>
      </w:r>
      <w:r w:rsidRPr="007F7018">
        <w:rPr>
          <w:rFonts w:ascii="Msh Quraan1" w:eastAsia="MS Mincho" w:hAnsi="Msh Quraan1"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11"/>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AF0529" w:rsidRPr="007F7018" w:rsidRDefault="00AF0529" w:rsidP="00AF0529">
      <w:pPr>
        <w:widowControl w:val="0"/>
        <w:autoSpaceDE w:val="0"/>
        <w:autoSpaceDN w:val="0"/>
        <w:adjustRightInd w:val="0"/>
        <w:spacing w:after="360"/>
        <w:outlineLvl w:val="0"/>
        <w:rPr>
          <w:b/>
          <w:bCs/>
          <w:sz w:val="36"/>
          <w:szCs w:val="40"/>
          <w:rtl/>
        </w:rPr>
      </w:pPr>
      <w:r w:rsidRPr="007F7018">
        <w:rPr>
          <w:b/>
          <w:bCs/>
          <w:sz w:val="36"/>
          <w:rtl/>
        </w:rPr>
        <w:br w:type="page"/>
      </w:r>
      <w:bookmarkStart w:id="929" w:name="_Toc521973390"/>
      <w:bookmarkStart w:id="930" w:name="_Toc84672279"/>
      <w:r w:rsidRPr="007F7018">
        <w:rPr>
          <w:rFonts w:hint="cs"/>
          <w:b/>
          <w:bCs/>
          <w:sz w:val="36"/>
          <w:szCs w:val="40"/>
          <w:rtl/>
        </w:rPr>
        <w:lastRenderedPageBreak/>
        <w:t xml:space="preserve">المخالفات العقدية المتعلقة بهذه الآية الكونية </w:t>
      </w:r>
      <w:r w:rsidRPr="007F7018">
        <w:rPr>
          <w:b/>
          <w:bCs/>
          <w:sz w:val="36"/>
          <w:szCs w:val="40"/>
          <w:rtl/>
        </w:rPr>
        <w:t>–</w:t>
      </w:r>
      <w:r w:rsidRPr="007F7018">
        <w:rPr>
          <w:rFonts w:hint="cs"/>
          <w:b/>
          <w:bCs/>
          <w:sz w:val="36"/>
          <w:szCs w:val="40"/>
          <w:rtl/>
        </w:rPr>
        <w:t xml:space="preserve"> الأمراض-</w:t>
      </w:r>
      <w:bookmarkEnd w:id="929"/>
      <w:r w:rsidR="00A83B02">
        <w:rPr>
          <w:rFonts w:hint="cs"/>
          <w:b/>
          <w:bCs/>
          <w:sz w:val="36"/>
          <w:szCs w:val="40"/>
          <w:rtl/>
        </w:rPr>
        <w:t>:</w:t>
      </w:r>
      <w:bookmarkEnd w:id="930"/>
      <w:r w:rsidR="00A83B02">
        <w:rPr>
          <w:rFonts w:hint="cs"/>
          <w:b/>
          <w:bCs/>
          <w:sz w:val="36"/>
          <w:szCs w:val="40"/>
          <w:rtl/>
        </w:rPr>
        <w:t xml:space="preserve"> </w:t>
      </w:r>
    </w:p>
    <w:p w:rsidR="00AF0529" w:rsidRPr="007F7018" w:rsidRDefault="00AF0529" w:rsidP="00AF0529">
      <w:pPr>
        <w:widowControl w:val="0"/>
        <w:autoSpaceDE w:val="0"/>
        <w:autoSpaceDN w:val="0"/>
        <w:adjustRightInd w:val="0"/>
        <w:spacing w:after="240"/>
        <w:ind w:firstLine="720"/>
        <w:outlineLvl w:val="1"/>
        <w:rPr>
          <w:b/>
          <w:bCs/>
          <w:sz w:val="36"/>
          <w:rtl/>
        </w:rPr>
      </w:pPr>
      <w:bookmarkStart w:id="931" w:name="_Toc521973391"/>
      <w:bookmarkStart w:id="932" w:name="_Toc84672280"/>
      <w:r w:rsidRPr="007F7018">
        <w:rPr>
          <w:rFonts w:hint="cs"/>
          <w:b/>
          <w:bCs/>
          <w:sz w:val="36"/>
          <w:rtl/>
        </w:rPr>
        <w:t>أولاً</w:t>
      </w:r>
      <w:r w:rsidR="00A83B02">
        <w:rPr>
          <w:rFonts w:hint="cs"/>
          <w:b/>
          <w:bCs/>
          <w:sz w:val="36"/>
          <w:rtl/>
        </w:rPr>
        <w:t xml:space="preserve">: </w:t>
      </w:r>
      <w:r w:rsidRPr="007F7018">
        <w:rPr>
          <w:rFonts w:hint="cs"/>
          <w:b/>
          <w:bCs/>
          <w:sz w:val="36"/>
          <w:rtl/>
        </w:rPr>
        <w:t>تحريف معنى حديث</w:t>
      </w:r>
      <w:r w:rsidR="00A83B02">
        <w:rPr>
          <w:rFonts w:hint="cs"/>
          <w:b/>
          <w:bCs/>
          <w:sz w:val="36"/>
          <w:rtl/>
        </w:rPr>
        <w:t xml:space="preserve">: </w:t>
      </w:r>
      <w:r w:rsidRPr="007F7018">
        <w:rPr>
          <w:rFonts w:ascii="Islamic_" w:eastAsia="MS Mincho" w:hAnsi="Islamic_" w:hint="eastAsia"/>
          <w:b/>
          <w:bCs/>
          <w:sz w:val="36"/>
          <w:rtl/>
        </w:rPr>
        <w:t>«</w:t>
      </w:r>
      <w:r w:rsidRPr="007F7018">
        <w:rPr>
          <w:rFonts w:hint="cs"/>
          <w:b/>
          <w:bCs/>
          <w:sz w:val="36"/>
          <w:rtl/>
        </w:rPr>
        <w:t>مرضت فلم تعدني</w:t>
      </w:r>
      <w:r w:rsidRPr="007F7018">
        <w:rPr>
          <w:rFonts w:ascii="Islamic_" w:eastAsia="MS Mincho" w:hAnsi="Islamic_" w:hint="eastAsia"/>
          <w:b/>
          <w:bCs/>
          <w:sz w:val="36"/>
          <w:rtl/>
        </w:rPr>
        <w:t>»</w:t>
      </w:r>
      <w:r w:rsidRPr="007F7018">
        <w:rPr>
          <w:rFonts w:hint="cs"/>
          <w:b/>
          <w:bCs/>
          <w:sz w:val="36"/>
          <w:rtl/>
        </w:rPr>
        <w:t>.</w:t>
      </w:r>
      <w:bookmarkEnd w:id="931"/>
      <w:bookmarkEnd w:id="932"/>
    </w:p>
    <w:p w:rsidR="00AF0529" w:rsidRPr="009C3FD6" w:rsidRDefault="00AF0529" w:rsidP="009C3FD6">
      <w:pPr>
        <w:rPr>
          <w:rtl/>
        </w:rPr>
      </w:pPr>
      <w:r w:rsidRPr="007F7018">
        <w:rPr>
          <w:rFonts w:hint="cs"/>
          <w:sz w:val="36"/>
          <w:rtl/>
        </w:rPr>
        <w:t xml:space="preserve">من المخالفات العقدية المتعلقة بهذه الآية الكونية </w:t>
      </w:r>
      <w:r w:rsidRPr="007F7018">
        <w:rPr>
          <w:sz w:val="36"/>
          <w:rtl/>
        </w:rPr>
        <w:t>–</w:t>
      </w:r>
      <w:r w:rsidRPr="007F7018">
        <w:rPr>
          <w:rFonts w:hint="cs"/>
          <w:sz w:val="36"/>
          <w:rtl/>
        </w:rPr>
        <w:t>الأمراض- تأويل معنى حديث</w:t>
      </w:r>
      <w:r w:rsidR="006F025E">
        <w:rPr>
          <w:sz w:val="36"/>
          <w:rtl/>
        </w:rPr>
        <w:t>"</w:t>
      </w:r>
      <w:r w:rsidRPr="007F7018">
        <w:rPr>
          <w:rFonts w:hint="cs"/>
          <w:sz w:val="36"/>
          <w:rtl/>
        </w:rPr>
        <w:t>مرضت فلم تعدني"،</w:t>
      </w:r>
      <w:r w:rsidRPr="007F7018">
        <w:rPr>
          <w:sz w:val="36"/>
          <w:rtl/>
        </w:rPr>
        <w:t xml:space="preserve"> عن أبي هريرة</w:t>
      </w:r>
      <w:r w:rsidRPr="007F7018">
        <w:rPr>
          <w:rFonts w:hint="cs"/>
          <w:sz w:val="36"/>
          <w:rtl/>
        </w:rPr>
        <w:t xml:space="preserve"> </w:t>
      </w:r>
      <w:r w:rsidRPr="007F7018">
        <w:rPr>
          <w:rFonts w:ascii="Islamic_" w:eastAsia="MS Mincho" w:hAnsi="Islamic_"/>
          <w:sz w:val="36"/>
          <w:lang w:bidi="ar"/>
        </w:rPr>
        <w:t>z</w:t>
      </w:r>
      <w:r w:rsidRPr="007F7018">
        <w:rPr>
          <w:sz w:val="36"/>
          <w:rtl/>
        </w:rPr>
        <w:t xml:space="preserve"> قال</w:t>
      </w:r>
      <w:r w:rsidR="00A83B02">
        <w:rPr>
          <w:sz w:val="36"/>
          <w:rtl/>
        </w:rPr>
        <w:t xml:space="preserve">: </w:t>
      </w:r>
      <w:r w:rsidRPr="007F7018">
        <w:rPr>
          <w:sz w:val="36"/>
          <w:rtl/>
        </w:rPr>
        <w:t xml:space="preserve">قال رسول الله </w:t>
      </w:r>
      <w:r w:rsidRPr="007F7018">
        <w:rPr>
          <w:rFonts w:ascii="Islamic_" w:hAnsi="Islamic_" w:hint="cs"/>
          <w:sz w:val="36"/>
        </w:rPr>
        <w:t>n</w:t>
      </w:r>
      <w:r w:rsidR="00A83B02">
        <w:rPr>
          <w:rFonts w:hint="cs"/>
          <w:sz w:val="36"/>
          <w:rtl/>
        </w:rPr>
        <w:t xml:space="preserve">: </w:t>
      </w:r>
      <w:r w:rsidRPr="007F7018">
        <w:rPr>
          <w:sz w:val="36"/>
          <w:rtl/>
        </w:rPr>
        <w:t>«إن الله</w:t>
      </w:r>
      <w:r w:rsidR="009C3FD6" w:rsidRPr="007673C1">
        <w:rPr>
          <w:rFonts w:ascii="Islamic_" w:eastAsia="MS Mincho" w:hAnsi="Islamic_"/>
          <w:sz w:val="48"/>
          <w:szCs w:val="48"/>
        </w:rPr>
        <w:t>k</w:t>
      </w:r>
      <w:r w:rsidRPr="007F7018">
        <w:rPr>
          <w:sz w:val="36"/>
          <w:rtl/>
        </w:rPr>
        <w:t xml:space="preserve"> يقول يوم القيامة</w:t>
      </w:r>
      <w:r w:rsidR="00A83B02">
        <w:rPr>
          <w:rFonts w:hint="cs"/>
          <w:sz w:val="36"/>
          <w:rtl/>
        </w:rPr>
        <w:t xml:space="preserve">: </w:t>
      </w:r>
      <w:r w:rsidRPr="007F7018">
        <w:rPr>
          <w:sz w:val="36"/>
          <w:rtl/>
        </w:rPr>
        <w:t>يا ابن آدم مرضت فلم تعدني</w:t>
      </w:r>
      <w:r>
        <w:rPr>
          <w:sz w:val="36"/>
          <w:rtl/>
        </w:rPr>
        <w:fldChar w:fldCharType="begin"/>
      </w:r>
      <w:r>
        <w:instrText xml:space="preserve"> XE "</w:instrText>
      </w:r>
      <w:r w:rsidRPr="00755A71">
        <w:rPr>
          <w:sz w:val="36"/>
          <w:rtl/>
        </w:rPr>
        <w:instrText>إن الله عز و جل يقول يوم القيامة</w:instrText>
      </w:r>
      <w:r w:rsidRPr="00755A71">
        <w:instrText>\</w:instrText>
      </w:r>
      <w:r w:rsidRPr="00755A71">
        <w:rPr>
          <w:rFonts w:hint="cs"/>
          <w:sz w:val="36"/>
          <w:rtl/>
        </w:rPr>
        <w:instrText>:</w:instrText>
      </w:r>
      <w:r w:rsidRPr="00755A71">
        <w:rPr>
          <w:sz w:val="36"/>
          <w:rtl/>
        </w:rPr>
        <w:instrText xml:space="preserve"> يا ابن آدم مرضت فلم تعدني</w:instrText>
      </w:r>
      <w:r>
        <w:instrText xml:space="preserve">" </w:instrText>
      </w:r>
      <w:r>
        <w:rPr>
          <w:sz w:val="36"/>
          <w:rtl/>
        </w:rPr>
        <w:fldChar w:fldCharType="end"/>
      </w:r>
      <w:r w:rsidRPr="007F7018">
        <w:rPr>
          <w:sz w:val="36"/>
          <w:rtl/>
        </w:rPr>
        <w:t>، قال يا رب</w:t>
      </w:r>
      <w:r w:rsidR="00A83B02">
        <w:rPr>
          <w:rFonts w:hint="cs"/>
          <w:sz w:val="36"/>
          <w:rtl/>
        </w:rPr>
        <w:t xml:space="preserve">: </w:t>
      </w:r>
      <w:r w:rsidRPr="007F7018">
        <w:rPr>
          <w:sz w:val="36"/>
          <w:rtl/>
        </w:rPr>
        <w:t>كيف أعودك وأنت رب العالمين، قال</w:t>
      </w:r>
      <w:r w:rsidR="00A83B02">
        <w:rPr>
          <w:rFonts w:hint="cs"/>
          <w:sz w:val="36"/>
          <w:rtl/>
        </w:rPr>
        <w:t xml:space="preserve">: </w:t>
      </w:r>
      <w:r w:rsidRPr="007F7018">
        <w:rPr>
          <w:sz w:val="36"/>
          <w:rtl/>
        </w:rPr>
        <w:t>أما علمت أن عبدي فلانا مرض فلم تعده، أما علمت أنك لو عدته لوجدتني عنده، يا ابن آدم استطعمتك فلم تطعمني، قال يا رب</w:t>
      </w:r>
      <w:r w:rsidR="00A83B02">
        <w:rPr>
          <w:rFonts w:hint="cs"/>
          <w:sz w:val="36"/>
          <w:rtl/>
        </w:rPr>
        <w:t xml:space="preserve">: </w:t>
      </w:r>
      <w:r w:rsidRPr="007F7018">
        <w:rPr>
          <w:sz w:val="36"/>
          <w:rtl/>
        </w:rPr>
        <w:t>وكيف أطعمك وأنت رب العالمين، قال</w:t>
      </w:r>
      <w:r w:rsidR="00A83B02">
        <w:rPr>
          <w:rFonts w:hint="cs"/>
          <w:sz w:val="36"/>
          <w:rtl/>
        </w:rPr>
        <w:t xml:space="preserve">: </w:t>
      </w:r>
      <w:r w:rsidRPr="007F7018">
        <w:rPr>
          <w:sz w:val="36"/>
          <w:rtl/>
        </w:rPr>
        <w:t>أما علمت أنه استطعمك عبدي فلان فلم تطعمه، أما علمت أنك لو أطعمته لوجدت ذلك عندي</w:t>
      </w:r>
      <w:r w:rsidRPr="007F7018">
        <w:rPr>
          <w:rFonts w:hint="cs"/>
          <w:sz w:val="36"/>
          <w:rtl/>
        </w:rPr>
        <w:t xml:space="preserve">، </w:t>
      </w:r>
      <w:r w:rsidRPr="007F7018">
        <w:rPr>
          <w:sz w:val="36"/>
          <w:rtl/>
        </w:rPr>
        <w:t>يا ابن آدم استسقيتك فلم تسقني، قال يا رب</w:t>
      </w:r>
      <w:r w:rsidR="00A83B02">
        <w:rPr>
          <w:rFonts w:hint="cs"/>
          <w:sz w:val="36"/>
          <w:rtl/>
        </w:rPr>
        <w:t xml:space="preserve">: </w:t>
      </w:r>
      <w:r w:rsidRPr="007F7018">
        <w:rPr>
          <w:sz w:val="36"/>
          <w:rtl/>
        </w:rPr>
        <w:t xml:space="preserve">كيف أسقيك، وأنت رب العالمين، قال استسقاك عبدي فلان فلم تسقه، أما </w:t>
      </w:r>
      <w:r w:rsidR="009C3FD6">
        <w:rPr>
          <w:rFonts w:hint="cs"/>
          <w:sz w:val="36"/>
          <w:rtl/>
        </w:rPr>
        <w:t xml:space="preserve">علمت </w:t>
      </w:r>
      <w:r w:rsidRPr="007F7018">
        <w:rPr>
          <w:sz w:val="36"/>
          <w:rtl/>
        </w:rPr>
        <w:t>أنك لو سقيته وجدت ذلك عندي</w:t>
      </w:r>
      <w:r w:rsidRPr="007F7018">
        <w:rPr>
          <w:rFonts w:ascii="Islamic_" w:eastAsia="MS Mincho" w:hAnsi="Islamic_" w:hint="eastAsia"/>
          <w:b/>
          <w:bCs/>
          <w:sz w:val="36"/>
          <w:rtl/>
        </w:rPr>
        <w:t>»</w:t>
      </w:r>
      <w:r w:rsidRPr="007F7018">
        <w:rPr>
          <w:sz w:val="36"/>
          <w:rtl/>
        </w:rPr>
        <w:t xml:space="preserve"> </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12"/>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rFonts w:ascii="Msh Quraan1" w:eastAsia="MS Mincho" w:hAnsi="Msh Quraan1" w:hint="eastAsia"/>
          <w:sz w:val="36"/>
          <w:rtl/>
        </w:rPr>
      </w:pPr>
      <w:r w:rsidRPr="007F7018">
        <w:rPr>
          <w:rFonts w:ascii="Msh Quraan1" w:eastAsia="MS Mincho" w:hAnsi="Msh Quraan1" w:hint="cs"/>
          <w:sz w:val="36"/>
          <w:rtl/>
        </w:rPr>
        <w:t xml:space="preserve">فقالوا هذا الحديث يتضمن معنى باطلاً </w:t>
      </w:r>
      <w:r w:rsidRPr="007F7018">
        <w:rPr>
          <w:rFonts w:ascii="Msh Quraan1" w:eastAsia="MS Mincho" w:hAnsi="Msh Quraan1"/>
          <w:sz w:val="36"/>
          <w:rtl/>
        </w:rPr>
        <w:t>–</w:t>
      </w:r>
      <w:r w:rsidRPr="007F7018">
        <w:rPr>
          <w:rFonts w:ascii="Msh Quraan1" w:eastAsia="MS Mincho" w:hAnsi="Msh Quraan1" w:hint="cs"/>
          <w:sz w:val="36"/>
          <w:rtl/>
        </w:rPr>
        <w:t>وهو أن الله يمرض تعالى الله عن ذلك- ولذا يجب صرفه عن ظاهره</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13"/>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r w:rsidRPr="007F7018">
        <w:rPr>
          <w:rFonts w:ascii="Traditional Arabic" w:hAnsi="Traditional Arabic" w:hint="cs"/>
          <w:sz w:val="36"/>
          <w:rtl/>
        </w:rPr>
        <w:t>والجواب</w:t>
      </w:r>
      <w:r w:rsidR="00A83B02">
        <w:rPr>
          <w:rFonts w:ascii="Traditional Arabic" w:hAnsi="Traditional Arabic" w:hint="cs"/>
          <w:sz w:val="36"/>
          <w:rtl/>
        </w:rPr>
        <w:t xml:space="preserve">: </w:t>
      </w:r>
      <w:r w:rsidRPr="007F7018">
        <w:rPr>
          <w:rFonts w:ascii="Traditional Arabic" w:hAnsi="Traditional Arabic" w:hint="cs"/>
          <w:sz w:val="36"/>
          <w:rtl/>
        </w:rPr>
        <w:t>أن</w:t>
      </w:r>
      <w:r w:rsidR="006F025E">
        <w:rPr>
          <w:rFonts w:ascii="Traditional Arabic" w:hAnsi="Traditional Arabic"/>
          <w:sz w:val="36"/>
          <w:rtl/>
        </w:rPr>
        <w:t>"</w:t>
      </w:r>
      <w:r w:rsidRPr="007F7018">
        <w:rPr>
          <w:rFonts w:ascii="Traditional Arabic" w:hAnsi="Traditional Arabic"/>
          <w:sz w:val="36"/>
          <w:rtl/>
        </w:rPr>
        <w:t>الحديث صريح بأن الله لم يمرض، ولم يأكل ولم يشرب، وإنما العبد هو الذي مرض وطعم وسقي، والمعنى</w:t>
      </w:r>
      <w:r w:rsidR="00A83B02">
        <w:rPr>
          <w:rFonts w:ascii="Traditional Arabic" w:hAnsi="Traditional Arabic"/>
          <w:sz w:val="36"/>
          <w:rtl/>
        </w:rPr>
        <w:t xml:space="preserve">: </w:t>
      </w:r>
      <w:r w:rsidRPr="007F7018">
        <w:rPr>
          <w:rFonts w:ascii="Traditional Arabic" w:hAnsi="Traditional Arabic"/>
          <w:sz w:val="36"/>
          <w:rtl/>
        </w:rPr>
        <w:t>لوجدت ذلك أي</w:t>
      </w:r>
      <w:r w:rsidR="00A83B02">
        <w:rPr>
          <w:rFonts w:ascii="Traditional Arabic" w:hAnsi="Traditional Arabic"/>
          <w:sz w:val="36"/>
          <w:rtl/>
        </w:rPr>
        <w:t xml:space="preserve">: </w:t>
      </w:r>
      <w:r w:rsidRPr="007F7018">
        <w:rPr>
          <w:rFonts w:ascii="Traditional Arabic" w:hAnsi="Traditional Arabic"/>
          <w:sz w:val="36"/>
          <w:rtl/>
        </w:rPr>
        <w:t>ثواب ذلك عندي، يعني وجدت ذلك، يعني ثوابه، ثواب العمل، لوجدت ذلك عندي، وإلا فالله -سبحانه وتعالى- فوق العرش، مستوٍ على العرش، بائنٌ من خلقه</w:t>
      </w:r>
      <w:r w:rsidRPr="007F7018">
        <w:rPr>
          <w:rFonts w:ascii="Traditional Arabic" w:hAnsi="Traditional Arabic" w:hint="cs"/>
          <w:sz w:val="36"/>
          <w:rtl/>
        </w:rPr>
        <w:t>.</w:t>
      </w:r>
    </w:p>
    <w:p w:rsidR="00AF0529" w:rsidRPr="007F7018" w:rsidRDefault="00AF0529" w:rsidP="00AF0529">
      <w:pPr>
        <w:widowControl w:val="0"/>
        <w:autoSpaceDE w:val="0"/>
        <w:autoSpaceDN w:val="0"/>
        <w:adjustRightInd w:val="0"/>
        <w:ind w:firstLine="720"/>
        <w:rPr>
          <w:rFonts w:ascii="Traditional Arabic" w:hAnsi="Traditional Arabic"/>
          <w:sz w:val="36"/>
          <w:rtl/>
        </w:rPr>
      </w:pPr>
      <w:r w:rsidRPr="007F7018">
        <w:rPr>
          <w:rFonts w:ascii="Traditional Arabic" w:hAnsi="Traditional Arabic"/>
          <w:sz w:val="36"/>
          <w:rtl/>
        </w:rPr>
        <w:t>وإنما هذا العبد ؛ ولذلك قال</w:t>
      </w:r>
      <w:r w:rsidR="00A83B02">
        <w:rPr>
          <w:rFonts w:ascii="Traditional Arabic" w:hAnsi="Traditional Arabic"/>
          <w:sz w:val="36"/>
          <w:rtl/>
        </w:rPr>
        <w:t xml:space="preserve">: </w:t>
      </w:r>
      <w:r w:rsidRPr="007F7018">
        <w:rPr>
          <w:rFonts w:ascii="Traditional Arabic" w:hAnsi="Traditional Arabic"/>
          <w:sz w:val="36"/>
          <w:rtl/>
        </w:rPr>
        <w:t>أما علمت أن عبدي مرض ؟ أما علمت أن عبدي جاع ؟ أما علمت أن عبدي استسقى ؟ فالعبد هو الذي مرض وهو الذي جاع، وهو الذي استسقى، لوجدت ذلك عنده يعني ثوابه</w:t>
      </w:r>
      <w:r w:rsidR="009C3FD6">
        <w:rPr>
          <w:rFonts w:ascii="Traditional Arabic" w:hAnsi="Traditional Arabic" w:hint="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14"/>
      </w:r>
      <w:r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spacing w:after="240"/>
        <w:ind w:firstLine="720"/>
        <w:outlineLvl w:val="1"/>
        <w:rPr>
          <w:b/>
          <w:bCs/>
          <w:sz w:val="36"/>
          <w:rtl/>
        </w:rPr>
      </w:pPr>
      <w:bookmarkStart w:id="933" w:name="_Toc84672281"/>
      <w:bookmarkStart w:id="934" w:name="_Toc521973392"/>
      <w:r w:rsidRPr="007F7018">
        <w:rPr>
          <w:rFonts w:hint="cs"/>
          <w:b/>
          <w:bCs/>
          <w:sz w:val="36"/>
          <w:rtl/>
        </w:rPr>
        <w:lastRenderedPageBreak/>
        <w:t>ثانياً</w:t>
      </w:r>
      <w:r w:rsidR="00A83B02">
        <w:rPr>
          <w:rFonts w:hint="cs"/>
          <w:b/>
          <w:bCs/>
          <w:sz w:val="36"/>
          <w:rtl/>
        </w:rPr>
        <w:t xml:space="preserve">: </w:t>
      </w:r>
      <w:r w:rsidRPr="007F7018">
        <w:rPr>
          <w:rFonts w:hint="cs"/>
          <w:b/>
          <w:bCs/>
          <w:sz w:val="36"/>
          <w:rtl/>
        </w:rPr>
        <w:t>سب المرض</w:t>
      </w:r>
      <w:r w:rsidR="00A83B02">
        <w:rPr>
          <w:rFonts w:hint="cs"/>
          <w:b/>
          <w:bCs/>
          <w:sz w:val="36"/>
          <w:rtl/>
        </w:rPr>
        <w:t>:</w:t>
      </w:r>
      <w:bookmarkEnd w:id="933"/>
      <w:r w:rsidR="00A83B02">
        <w:rPr>
          <w:rFonts w:hint="cs"/>
          <w:b/>
          <w:bCs/>
          <w:sz w:val="36"/>
          <w:rtl/>
        </w:rPr>
        <w:t xml:space="preserve"> </w:t>
      </w:r>
      <w:bookmarkEnd w:id="934"/>
    </w:p>
    <w:p w:rsidR="00AF0529" w:rsidRPr="009C3FD6" w:rsidRDefault="00AF0529" w:rsidP="009103D3">
      <w:pPr>
        <w:widowControl w:val="0"/>
        <w:autoSpaceDE w:val="0"/>
        <w:autoSpaceDN w:val="0"/>
        <w:adjustRightInd w:val="0"/>
        <w:spacing w:line="264" w:lineRule="auto"/>
        <w:ind w:firstLine="720"/>
        <w:rPr>
          <w:rFonts w:ascii="Msh Quraan1" w:eastAsia="MS Mincho" w:hAnsi="Msh Quraan1" w:hint="eastAsia"/>
          <w:sz w:val="36"/>
          <w:rtl/>
        </w:rPr>
      </w:pPr>
      <w:r w:rsidRPr="007F7018">
        <w:rPr>
          <w:rFonts w:hint="cs"/>
          <w:sz w:val="36"/>
          <w:rtl/>
        </w:rPr>
        <w:t xml:space="preserve">من المخالفات العقدية المتعلقة بهذه الآية الكونية </w:t>
      </w:r>
      <w:r w:rsidRPr="007F7018">
        <w:rPr>
          <w:sz w:val="36"/>
          <w:rtl/>
        </w:rPr>
        <w:t>–</w:t>
      </w:r>
      <w:r w:rsidRPr="007F7018">
        <w:rPr>
          <w:rFonts w:hint="cs"/>
          <w:sz w:val="36"/>
          <w:rtl/>
        </w:rPr>
        <w:t xml:space="preserve"> الأمراض </w:t>
      </w:r>
      <w:r w:rsidRPr="007F7018">
        <w:rPr>
          <w:sz w:val="36"/>
          <w:rtl/>
        </w:rPr>
        <w:t>–</w:t>
      </w:r>
      <w:r w:rsidRPr="007F7018">
        <w:rPr>
          <w:rFonts w:hint="cs"/>
          <w:sz w:val="36"/>
          <w:rtl/>
        </w:rPr>
        <w:t xml:space="preserve"> سبها ووصفها بالخبث</w:t>
      </w:r>
      <w:r w:rsidRPr="007F7018">
        <w:rPr>
          <w:rFonts w:hint="eastAsia"/>
          <w:sz w:val="36"/>
          <w:rtl/>
        </w:rPr>
        <w:t>،</w:t>
      </w:r>
      <w:r w:rsidRPr="007F7018">
        <w:rPr>
          <w:rFonts w:hint="cs"/>
          <w:sz w:val="36"/>
          <w:rtl/>
        </w:rPr>
        <w:t xml:space="preserve"> وهذا أمر لا يجوز فإن سبها سب لخالقها</w:t>
      </w:r>
      <w:r w:rsidRPr="007F7018">
        <w:rPr>
          <w:rFonts w:hint="eastAsia"/>
          <w:sz w:val="36"/>
          <w:rtl/>
        </w:rPr>
        <w:t>،</w:t>
      </w:r>
      <w:r w:rsidRPr="007F7018">
        <w:rPr>
          <w:rFonts w:hint="cs"/>
          <w:sz w:val="36"/>
          <w:rtl/>
        </w:rPr>
        <w:t xml:space="preserve"> وهو الله</w:t>
      </w:r>
      <w:r w:rsidRPr="007F7018">
        <w:rPr>
          <w:rFonts w:ascii="Islamic_" w:eastAsia="MS Mincho" w:hAnsi="Islamic_"/>
          <w:sz w:val="48"/>
          <w:szCs w:val="48"/>
        </w:rPr>
        <w:t>k</w:t>
      </w:r>
      <w:r w:rsidRPr="007F7018">
        <w:rPr>
          <w:rFonts w:hint="cs"/>
          <w:sz w:val="36"/>
          <w:rtl/>
        </w:rPr>
        <w:t xml:space="preserve">، وقد ورد في الحديث عن جابر بن عبدالله </w:t>
      </w:r>
      <w:r w:rsidRPr="007F7018">
        <w:rPr>
          <w:rFonts w:ascii="Islamic_" w:eastAsia="MS Mincho" w:hAnsi="Islamic_"/>
          <w:sz w:val="36"/>
        </w:rPr>
        <w:t>c</w:t>
      </w:r>
      <w:r w:rsidRPr="007F7018">
        <w:rPr>
          <w:rFonts w:hint="cs"/>
          <w:sz w:val="36"/>
          <w:rtl/>
        </w:rPr>
        <w:t xml:space="preserve"> أن أم السائب قالت</w:t>
      </w:r>
      <w:r w:rsidR="00A83B02">
        <w:rPr>
          <w:rFonts w:hint="cs"/>
          <w:sz w:val="36"/>
          <w:rtl/>
        </w:rPr>
        <w:t xml:space="preserve">: </w:t>
      </w:r>
      <w:r w:rsidRPr="007F7018">
        <w:rPr>
          <w:rFonts w:ascii="Islamic_" w:eastAsia="MS Mincho" w:hAnsi="Islamic_" w:hint="eastAsia"/>
          <w:b/>
          <w:bCs/>
          <w:sz w:val="36"/>
          <w:rtl/>
        </w:rPr>
        <w:t>«</w:t>
      </w:r>
      <w:r w:rsidRPr="007F7018">
        <w:rPr>
          <w:rFonts w:hint="cs"/>
          <w:sz w:val="36"/>
          <w:rtl/>
        </w:rPr>
        <w:t>الحمى لا بارك الله فيها</w:t>
      </w:r>
      <w:r w:rsidRPr="007F7018">
        <w:rPr>
          <w:rFonts w:ascii="Islamic_" w:eastAsia="MS Mincho" w:hAnsi="Islamic_" w:hint="eastAsia"/>
          <w:b/>
          <w:bCs/>
          <w:sz w:val="36"/>
          <w:rtl/>
        </w:rPr>
        <w:t>»</w:t>
      </w:r>
      <w:r w:rsidRPr="007F7018">
        <w:rPr>
          <w:rFonts w:hint="cs"/>
          <w:sz w:val="36"/>
          <w:rtl/>
        </w:rPr>
        <w:t xml:space="preserve">، فقال </w:t>
      </w:r>
      <w:r w:rsidRPr="009C3FD6">
        <w:rPr>
          <w:rFonts w:hint="cs"/>
          <w:sz w:val="36"/>
          <w:rtl/>
        </w:rPr>
        <w:t xml:space="preserve">النبي </w:t>
      </w:r>
      <w:r w:rsidRPr="009C3FD6">
        <w:rPr>
          <w:rFonts w:ascii="Islamic_" w:hAnsi="Islamic_" w:hint="cs"/>
          <w:sz w:val="36"/>
        </w:rPr>
        <w:t>n</w:t>
      </w:r>
      <w:r w:rsidRPr="009C3FD6">
        <w:rPr>
          <w:rFonts w:ascii="Arial" w:hAnsi="Arial" w:hint="cs"/>
          <w:sz w:val="36"/>
          <w:rtl/>
        </w:rPr>
        <w:t xml:space="preserve"> </w:t>
      </w:r>
      <w:r w:rsidRPr="009C3FD6">
        <w:rPr>
          <w:rFonts w:hint="cs"/>
          <w:sz w:val="36"/>
          <w:rtl/>
        </w:rPr>
        <w:t>لها</w:t>
      </w:r>
      <w:r w:rsidR="00A83B02" w:rsidRPr="009C3FD6">
        <w:rPr>
          <w:rFonts w:hint="cs"/>
          <w:sz w:val="36"/>
          <w:rtl/>
        </w:rPr>
        <w:t xml:space="preserve">: </w:t>
      </w:r>
      <w:r w:rsidRPr="009C3FD6">
        <w:rPr>
          <w:sz w:val="36"/>
          <w:rtl/>
        </w:rPr>
        <w:t>«</w:t>
      </w:r>
      <w:r w:rsidRPr="009C3FD6">
        <w:rPr>
          <w:rFonts w:hint="cs"/>
          <w:sz w:val="36"/>
          <w:rtl/>
        </w:rPr>
        <w:t>لا تسبي الحمى، فإنها تذهب خطايا بني آدم كما يذهب الكير خبث الحديث</w:t>
      </w:r>
      <w:r w:rsidRPr="009C3FD6">
        <w:rPr>
          <w:sz w:val="36"/>
          <w:rtl/>
        </w:rPr>
        <w:fldChar w:fldCharType="begin"/>
      </w:r>
      <w:r w:rsidRPr="009C3FD6">
        <w:instrText xml:space="preserve"> XE "</w:instrText>
      </w:r>
      <w:r w:rsidRPr="009C3FD6">
        <w:rPr>
          <w:rFonts w:hint="cs"/>
          <w:sz w:val="36"/>
          <w:rtl/>
        </w:rPr>
        <w:instrText>لا تسبي الحمى، فإنها تذهب خطايا بني آدم كما يذهب الكير خبث الحديث</w:instrText>
      </w:r>
      <w:r w:rsidRPr="009C3FD6">
        <w:instrText xml:space="preserve">" </w:instrText>
      </w:r>
      <w:r w:rsidRPr="009C3FD6">
        <w:rPr>
          <w:sz w:val="36"/>
          <w:rtl/>
        </w:rPr>
        <w:fldChar w:fldCharType="end"/>
      </w:r>
      <w:r w:rsidRPr="009C3FD6">
        <w:rPr>
          <w:sz w:val="36"/>
          <w:rtl/>
        </w:rPr>
        <w:t>»</w:t>
      </w:r>
      <w:r w:rsidRPr="009C3FD6">
        <w:rPr>
          <w:rFonts w:ascii="Msh Quraan1" w:eastAsia="MS Mincho" w:hAnsi="Msh Quraan1"/>
          <w:sz w:val="36"/>
          <w:vertAlign w:val="superscript"/>
          <w:rtl/>
        </w:rPr>
        <w:t>(</w:t>
      </w:r>
      <w:r w:rsidRPr="009C3FD6">
        <w:rPr>
          <w:rFonts w:ascii="Msh Quraan1" w:eastAsia="MS Mincho" w:hAnsi="Msh Quraan1"/>
          <w:sz w:val="36"/>
          <w:vertAlign w:val="superscript"/>
          <w:rtl/>
        </w:rPr>
        <w:footnoteReference w:id="1815"/>
      </w:r>
      <w:r w:rsidRPr="009C3FD6">
        <w:rPr>
          <w:rFonts w:ascii="Msh Quraan1" w:eastAsia="MS Mincho" w:hAnsi="Msh Quraan1"/>
          <w:sz w:val="36"/>
          <w:vertAlign w:val="superscript"/>
          <w:rtl/>
        </w:rPr>
        <w:t>)</w:t>
      </w:r>
      <w:r w:rsidRPr="009C3FD6">
        <w:rPr>
          <w:rFonts w:ascii="Msh Quraan1" w:eastAsia="MS Mincho" w:hAnsi="Msh Quraan1" w:hint="cs"/>
          <w:sz w:val="36"/>
          <w:rtl/>
        </w:rPr>
        <w:t>.</w:t>
      </w:r>
    </w:p>
    <w:p w:rsidR="00AF0529" w:rsidRPr="009C3FD6" w:rsidRDefault="00AF0529" w:rsidP="009103D3">
      <w:pPr>
        <w:widowControl w:val="0"/>
        <w:autoSpaceDE w:val="0"/>
        <w:autoSpaceDN w:val="0"/>
        <w:adjustRightInd w:val="0"/>
        <w:spacing w:line="264" w:lineRule="auto"/>
        <w:ind w:firstLine="720"/>
        <w:rPr>
          <w:rFonts w:ascii="Msh Quraan1" w:eastAsia="MS Mincho" w:hAnsi="Msh Quraan1" w:hint="eastAsia"/>
          <w:sz w:val="36"/>
          <w:rtl/>
        </w:rPr>
      </w:pPr>
      <w:r w:rsidRPr="009C3FD6">
        <w:rPr>
          <w:rFonts w:ascii="Msh Quraan1" w:eastAsia="MS Mincho" w:hAnsi="Msh Quraan1" w:hint="cs"/>
          <w:sz w:val="36"/>
          <w:rtl/>
        </w:rPr>
        <w:t xml:space="preserve">قال الشيخ ابن عثيمين </w:t>
      </w:r>
      <w:r w:rsidRPr="009C3FD6">
        <w:rPr>
          <w:rFonts w:ascii="Islamic_" w:eastAsia="MS Mincho" w:hAnsi="Islamic_"/>
          <w:sz w:val="36"/>
        </w:rPr>
        <w:t>t</w:t>
      </w:r>
      <w:r w:rsidR="00A83B02" w:rsidRPr="009C3FD6">
        <w:rPr>
          <w:rFonts w:ascii="Msh Quraan1" w:eastAsia="MS Mincho" w:hAnsi="Msh Quraan1" w:hint="cs"/>
          <w:sz w:val="36"/>
          <w:rtl/>
        </w:rPr>
        <w:t xml:space="preserve">: </w:t>
      </w:r>
      <w:r w:rsidR="006F025E" w:rsidRPr="009C3FD6">
        <w:rPr>
          <w:rFonts w:ascii="Msh Quraan1" w:eastAsia="MS Mincho" w:hAnsi="Msh Quraan1"/>
          <w:sz w:val="36"/>
          <w:rtl/>
        </w:rPr>
        <w:t>"</w:t>
      </w:r>
      <w:r w:rsidRPr="009C3FD6">
        <w:rPr>
          <w:rFonts w:ascii="Msh Quraan1" w:eastAsia="MS Mincho" w:hAnsi="Msh Quraan1" w:hint="cs"/>
          <w:sz w:val="36"/>
          <w:rtl/>
        </w:rPr>
        <w:t xml:space="preserve">الحمى هي السخونة، وهي نوع من الأمراض وهي أنواع متعددة، ولكنها تكون بقدر الله </w:t>
      </w:r>
      <w:r w:rsidRPr="009C3FD6">
        <w:rPr>
          <w:rFonts w:ascii="Islamic_" w:eastAsia="MS Mincho" w:hAnsi="Islamic_" w:hint="cs"/>
          <w:sz w:val="36"/>
        </w:rPr>
        <w:t>k</w:t>
      </w:r>
      <w:r w:rsidRPr="009C3FD6">
        <w:rPr>
          <w:rFonts w:ascii="Msh Quraan1" w:eastAsia="MS Mincho" w:hAnsi="Msh Quraan1" w:hint="cs"/>
          <w:sz w:val="36"/>
          <w:rtl/>
        </w:rPr>
        <w:t xml:space="preserve">، فهو الذي يقدرها وقوعاً، ويرفعها سبحانه وتعالى، وكل شيء من أفعال الله فإنه لا يجوز للإنسان أن يسبه؛ لأن سبه سب لخالقه جل وعلا، ولهذا قال </w:t>
      </w:r>
      <w:r w:rsidRPr="009C3FD6">
        <w:rPr>
          <w:rFonts w:ascii="Islamic_" w:eastAsia="MS Mincho" w:hAnsi="Islamic_" w:hint="cs"/>
          <w:sz w:val="36"/>
        </w:rPr>
        <w:t>n</w:t>
      </w:r>
      <w:r w:rsidR="00A83B02" w:rsidRPr="009C3FD6">
        <w:rPr>
          <w:rFonts w:ascii="Msh Quraan1" w:eastAsia="MS Mincho" w:hAnsi="Msh Quraan1" w:hint="cs"/>
          <w:sz w:val="36"/>
          <w:rtl/>
        </w:rPr>
        <w:t xml:space="preserve">: </w:t>
      </w:r>
      <w:r w:rsidRPr="009C3FD6">
        <w:rPr>
          <w:rFonts w:ascii="Msh Quraan1" w:eastAsia="MS Mincho" w:hAnsi="Msh Quraan1"/>
          <w:sz w:val="36"/>
          <w:rtl/>
        </w:rPr>
        <w:t>«</w:t>
      </w:r>
      <w:r w:rsidRPr="009C3FD6">
        <w:rPr>
          <w:rFonts w:ascii="Msh Quraan1" w:eastAsia="MS Mincho" w:hAnsi="Msh Quraan1" w:hint="cs"/>
          <w:sz w:val="36"/>
          <w:rtl/>
        </w:rPr>
        <w:t>لا تسبوا الدهر فإن الله هو الدهر</w:t>
      </w:r>
      <w:r w:rsidRPr="009C3FD6">
        <w:rPr>
          <w:rFonts w:ascii="Msh Quraan1" w:eastAsia="MS Mincho" w:hAnsi="Msh Quraan1" w:hint="eastAsia"/>
          <w:sz w:val="36"/>
          <w:rtl/>
        </w:rPr>
        <w:fldChar w:fldCharType="begin"/>
      </w:r>
      <w:r w:rsidRPr="009C3FD6">
        <w:instrText xml:space="preserve"> XE "</w:instrText>
      </w:r>
      <w:r w:rsidRPr="009C3FD6">
        <w:rPr>
          <w:rFonts w:ascii="Msh Quraan1" w:eastAsia="MS Mincho" w:hAnsi="Msh Quraan1" w:hint="cs"/>
          <w:sz w:val="36"/>
          <w:rtl/>
        </w:rPr>
        <w:instrText>لا تسبوا الدهر فإن الله هو الدهر</w:instrText>
      </w:r>
      <w:r w:rsidRPr="009C3FD6">
        <w:instrText xml:space="preserve">" </w:instrText>
      </w:r>
      <w:r w:rsidRPr="009C3FD6">
        <w:rPr>
          <w:rFonts w:ascii="Msh Quraan1" w:eastAsia="MS Mincho" w:hAnsi="Msh Quraan1" w:hint="eastAsia"/>
          <w:sz w:val="36"/>
          <w:rtl/>
        </w:rPr>
        <w:fldChar w:fldCharType="end"/>
      </w:r>
      <w:r w:rsidRPr="009C3FD6">
        <w:rPr>
          <w:rFonts w:ascii="Msh Quraan1" w:eastAsia="MS Mincho" w:hAnsi="Msh Quraan1" w:hint="eastAsia"/>
          <w:sz w:val="36"/>
          <w:rtl/>
        </w:rPr>
        <w:fldChar w:fldCharType="begin"/>
      </w:r>
      <w:r w:rsidRPr="009C3FD6">
        <w:instrText xml:space="preserve"> XE "</w:instrText>
      </w:r>
      <w:r w:rsidRPr="009C3FD6">
        <w:rPr>
          <w:rFonts w:ascii="Msh Quraan1" w:eastAsia="MS Mincho" w:hAnsi="Msh Quraan1" w:hint="cs"/>
          <w:sz w:val="36"/>
          <w:rtl/>
        </w:rPr>
        <w:instrText>لا تسبوا الدهر فإن الله هو الدهر</w:instrText>
      </w:r>
      <w:r w:rsidRPr="009C3FD6">
        <w:instrText xml:space="preserve">" </w:instrText>
      </w:r>
      <w:r w:rsidRPr="009C3FD6">
        <w:rPr>
          <w:rFonts w:ascii="Msh Quraan1" w:eastAsia="MS Mincho" w:hAnsi="Msh Quraan1" w:hint="eastAsia"/>
          <w:sz w:val="36"/>
          <w:rtl/>
        </w:rPr>
        <w:fldChar w:fldCharType="end"/>
      </w:r>
      <w:r w:rsidRPr="009C3FD6">
        <w:rPr>
          <w:rFonts w:ascii="Msh Quraan1" w:eastAsia="MS Mincho" w:hAnsi="Msh Quraan1" w:hint="cs"/>
          <w:sz w:val="36"/>
          <w:rtl/>
        </w:rPr>
        <w:t xml:space="preserve"> </w:t>
      </w:r>
      <w:r w:rsidRPr="009C3FD6">
        <w:rPr>
          <w:rFonts w:ascii="Msh Quraan1" w:eastAsia="MS Mincho" w:hAnsi="Msh Quraan1"/>
          <w:sz w:val="36"/>
          <w:rtl/>
        </w:rPr>
        <w:t>»</w:t>
      </w:r>
      <w:r w:rsidRPr="009C3FD6">
        <w:rPr>
          <w:rFonts w:ascii="Msh Quraan1" w:eastAsia="MS Mincho" w:hAnsi="Msh Quraan1"/>
          <w:sz w:val="36"/>
          <w:vertAlign w:val="superscript"/>
          <w:rtl/>
        </w:rPr>
        <w:t>(</w:t>
      </w:r>
      <w:r w:rsidRPr="009C3FD6">
        <w:rPr>
          <w:rFonts w:ascii="Msh Quraan1" w:eastAsia="MS Mincho" w:hAnsi="Msh Quraan1"/>
          <w:sz w:val="36"/>
          <w:vertAlign w:val="superscript"/>
          <w:rtl/>
        </w:rPr>
        <w:footnoteReference w:id="1816"/>
      </w:r>
      <w:r w:rsidRPr="009C3FD6">
        <w:rPr>
          <w:rFonts w:ascii="Msh Quraan1" w:eastAsia="MS Mincho" w:hAnsi="Msh Quraan1"/>
          <w:sz w:val="36"/>
          <w:vertAlign w:val="superscript"/>
          <w:rtl/>
        </w:rPr>
        <w:t>)</w:t>
      </w:r>
      <w:r w:rsidR="00CA6641" w:rsidRPr="009C3FD6">
        <w:rPr>
          <w:rFonts w:ascii="Msh Quraan1" w:eastAsia="MS Mincho" w:hAnsi="Msh Quraan1" w:hint="cs"/>
          <w:sz w:val="36"/>
          <w:rtl/>
        </w:rPr>
        <w:t>"</w:t>
      </w:r>
      <w:r w:rsidRPr="009C3FD6">
        <w:rPr>
          <w:rFonts w:ascii="Msh Quraan1" w:eastAsia="MS Mincho" w:hAnsi="Msh Quraan1"/>
          <w:sz w:val="36"/>
          <w:vertAlign w:val="superscript"/>
          <w:rtl/>
        </w:rPr>
        <w:t>(</w:t>
      </w:r>
      <w:r w:rsidRPr="009C3FD6">
        <w:rPr>
          <w:rFonts w:ascii="Msh Quraan1" w:eastAsia="MS Mincho" w:hAnsi="Msh Quraan1"/>
          <w:sz w:val="36"/>
          <w:vertAlign w:val="superscript"/>
          <w:rtl/>
        </w:rPr>
        <w:footnoteReference w:id="1817"/>
      </w:r>
      <w:r w:rsidRPr="009C3FD6">
        <w:rPr>
          <w:rFonts w:ascii="Msh Quraan1" w:eastAsia="MS Mincho" w:hAnsi="Msh Quraan1"/>
          <w:sz w:val="36"/>
          <w:vertAlign w:val="superscript"/>
          <w:rtl/>
        </w:rPr>
        <w:t>)</w:t>
      </w:r>
      <w:r w:rsidRPr="009C3FD6">
        <w:rPr>
          <w:rFonts w:ascii="Msh Quraan1" w:eastAsia="MS Mincho" w:hAnsi="Msh Quraan1" w:hint="cs"/>
          <w:sz w:val="36"/>
          <w:rtl/>
        </w:rPr>
        <w:t>.</w:t>
      </w:r>
    </w:p>
    <w:p w:rsidR="00AF0529" w:rsidRPr="007F7018" w:rsidRDefault="00AF0529" w:rsidP="009103D3">
      <w:pPr>
        <w:widowControl w:val="0"/>
        <w:autoSpaceDE w:val="0"/>
        <w:autoSpaceDN w:val="0"/>
        <w:adjustRightInd w:val="0"/>
        <w:spacing w:line="264" w:lineRule="auto"/>
        <w:ind w:firstLine="720"/>
        <w:rPr>
          <w:sz w:val="36"/>
          <w:rtl/>
        </w:rPr>
      </w:pPr>
    </w:p>
    <w:p w:rsidR="00AF0529" w:rsidRPr="007F7018" w:rsidRDefault="00AF0529" w:rsidP="009103D3">
      <w:pPr>
        <w:widowControl w:val="0"/>
        <w:autoSpaceDE w:val="0"/>
        <w:autoSpaceDN w:val="0"/>
        <w:adjustRightInd w:val="0"/>
        <w:spacing w:after="240" w:line="264" w:lineRule="auto"/>
        <w:ind w:firstLine="720"/>
        <w:outlineLvl w:val="1"/>
        <w:rPr>
          <w:b/>
          <w:bCs/>
          <w:sz w:val="36"/>
          <w:rtl/>
        </w:rPr>
      </w:pPr>
      <w:bookmarkStart w:id="935" w:name="_Toc84672282"/>
      <w:bookmarkStart w:id="936" w:name="_Toc521973393"/>
      <w:r w:rsidRPr="007F7018">
        <w:rPr>
          <w:rFonts w:hint="cs"/>
          <w:b/>
          <w:bCs/>
          <w:sz w:val="36"/>
          <w:rtl/>
        </w:rPr>
        <w:t>ثالثاً</w:t>
      </w:r>
      <w:r w:rsidR="00A83B02">
        <w:rPr>
          <w:rFonts w:hint="cs"/>
          <w:b/>
          <w:bCs/>
          <w:sz w:val="36"/>
          <w:rtl/>
        </w:rPr>
        <w:t xml:space="preserve">: </w:t>
      </w:r>
      <w:r w:rsidRPr="007F7018">
        <w:rPr>
          <w:rFonts w:hint="cs"/>
          <w:b/>
          <w:bCs/>
          <w:sz w:val="36"/>
          <w:rtl/>
        </w:rPr>
        <w:t>اليأس من روح الله والقول بأن هذا المرض ليس له علاج</w:t>
      </w:r>
      <w:r w:rsidR="00A83B02">
        <w:rPr>
          <w:rFonts w:hint="cs"/>
          <w:b/>
          <w:bCs/>
          <w:sz w:val="36"/>
          <w:rtl/>
        </w:rPr>
        <w:t>:</w:t>
      </w:r>
      <w:bookmarkEnd w:id="935"/>
      <w:r w:rsidR="00A83B02">
        <w:rPr>
          <w:rFonts w:hint="cs"/>
          <w:b/>
          <w:bCs/>
          <w:sz w:val="36"/>
          <w:rtl/>
        </w:rPr>
        <w:t xml:space="preserve"> </w:t>
      </w:r>
      <w:bookmarkEnd w:id="936"/>
    </w:p>
    <w:p w:rsidR="00AF0529" w:rsidRPr="007F7018" w:rsidRDefault="00AF0529" w:rsidP="00263B2C">
      <w:pPr>
        <w:widowControl w:val="0"/>
        <w:autoSpaceDE w:val="0"/>
        <w:autoSpaceDN w:val="0"/>
        <w:adjustRightInd w:val="0"/>
        <w:spacing w:line="264" w:lineRule="auto"/>
        <w:ind w:firstLine="720"/>
        <w:rPr>
          <w:rFonts w:ascii="Msh Quraan1" w:eastAsia="MS Mincho" w:hAnsi="Msh Quraan1" w:hint="eastAsia"/>
          <w:sz w:val="36"/>
          <w:rtl/>
        </w:rPr>
      </w:pPr>
      <w:r w:rsidRPr="007F7018">
        <w:rPr>
          <w:rFonts w:hint="cs"/>
          <w:sz w:val="36"/>
          <w:rtl/>
        </w:rPr>
        <w:t>من المخالفات العقدية المتعلقة بهذه الآية الكونية</w:t>
      </w:r>
      <w:r w:rsidR="00A83B02">
        <w:rPr>
          <w:rFonts w:hint="cs"/>
          <w:sz w:val="36"/>
          <w:rtl/>
        </w:rPr>
        <w:t xml:space="preserve">: </w:t>
      </w:r>
      <w:r w:rsidRPr="007F7018">
        <w:rPr>
          <w:rFonts w:hint="cs"/>
          <w:sz w:val="36"/>
          <w:rtl/>
        </w:rPr>
        <w:t>اليأس من روح الله، واعتقاد أن بعض الأمراض ليس لها علاج، ومن ذلك قول بعض الأطباء هذا مرض ليس له علاج، ميئوس منه ولا يقيد ذلك بقوله</w:t>
      </w:r>
      <w:r w:rsidR="00A83B02">
        <w:rPr>
          <w:rFonts w:hint="cs"/>
          <w:sz w:val="36"/>
          <w:rtl/>
        </w:rPr>
        <w:t xml:space="preserve">: </w:t>
      </w:r>
      <w:r w:rsidRPr="007F7018">
        <w:rPr>
          <w:rFonts w:hint="cs"/>
          <w:sz w:val="36"/>
          <w:rtl/>
        </w:rPr>
        <w:t>ليس له علاج عندي أو نحو ذلك</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18"/>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وهذا الأمر مخالف للحديث الصحيح</w:t>
      </w:r>
      <w:r w:rsidR="00A83B02">
        <w:rPr>
          <w:rFonts w:ascii="Msh Quraan1" w:eastAsia="MS Mincho" w:hAnsi="Msh Quraan1" w:hint="cs"/>
          <w:sz w:val="36"/>
          <w:rtl/>
        </w:rPr>
        <w:t xml:space="preserve">: </w:t>
      </w:r>
      <w:r w:rsidRPr="007F7018">
        <w:rPr>
          <w:rFonts w:ascii="Islamic_" w:eastAsia="MS Mincho" w:hAnsi="Islamic_" w:hint="eastAsia"/>
          <w:b/>
          <w:bCs/>
          <w:sz w:val="36"/>
          <w:rtl/>
        </w:rPr>
        <w:t>«</w:t>
      </w:r>
      <w:r w:rsidRPr="007F7018">
        <w:rPr>
          <w:rFonts w:ascii="Msh Quraan1" w:eastAsia="MS Mincho" w:hAnsi="Msh Quraan1" w:hint="cs"/>
          <w:sz w:val="36"/>
          <w:rtl/>
        </w:rPr>
        <w:t>ما أنزل الله داء إلا أنزل له شفاء</w:t>
      </w:r>
      <w:r>
        <w:rPr>
          <w:rFonts w:ascii="Msh Quraan1" w:eastAsia="MS Mincho" w:hAnsi="Msh Quraan1" w:hint="eastAsia"/>
          <w:sz w:val="36"/>
          <w:rtl/>
        </w:rPr>
        <w:fldChar w:fldCharType="begin"/>
      </w:r>
      <w:r>
        <w:instrText xml:space="preserve"> XE "</w:instrText>
      </w:r>
      <w:r w:rsidRPr="00266FDE">
        <w:rPr>
          <w:rFonts w:ascii="Msh Quraan1" w:eastAsia="MS Mincho" w:hAnsi="Msh Quraan1" w:hint="cs"/>
          <w:sz w:val="36"/>
          <w:rtl/>
        </w:rPr>
        <w:instrText>ما أنزل الله داء إلا أنزل له شفاء</w:instrText>
      </w:r>
      <w:r>
        <w:instrText xml:space="preserve">" </w:instrText>
      </w:r>
      <w:r>
        <w:rPr>
          <w:rFonts w:ascii="Msh Quraan1" w:eastAsia="MS Mincho" w:hAnsi="Msh Quraan1" w:hint="eastAsia"/>
          <w:sz w:val="36"/>
          <w:rtl/>
        </w:rPr>
        <w:fldChar w:fldCharType="end"/>
      </w:r>
      <w:r w:rsidRPr="007F7018">
        <w:rPr>
          <w:rFonts w:ascii="Islamic_" w:eastAsia="MS Mincho" w:hAnsi="Islamic_" w:hint="eastAsia"/>
          <w:b/>
          <w:bCs/>
          <w:sz w:val="36"/>
          <w:rtl/>
        </w:rPr>
        <w:t>»</w:t>
      </w:r>
      <w:r w:rsidR="00263B2C" w:rsidRPr="007F7018">
        <w:rPr>
          <w:rFonts w:ascii="Msh Quraan1" w:eastAsia="MS Mincho" w:hAnsi="Msh Quraan1"/>
          <w:sz w:val="36"/>
          <w:vertAlign w:val="superscript"/>
          <w:rtl/>
        </w:rPr>
        <w:t>(</w:t>
      </w:r>
      <w:r w:rsidR="00263B2C" w:rsidRPr="007F7018">
        <w:rPr>
          <w:rFonts w:ascii="Msh Quraan1" w:eastAsia="MS Mincho" w:hAnsi="Msh Quraan1"/>
          <w:sz w:val="36"/>
          <w:vertAlign w:val="superscript"/>
          <w:rtl/>
        </w:rPr>
        <w:footnoteReference w:id="1819"/>
      </w:r>
      <w:r w:rsidR="00263B2C"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وفي رواية</w:t>
      </w:r>
      <w:r w:rsidR="00A83B02">
        <w:rPr>
          <w:rFonts w:ascii="Msh Quraan1" w:eastAsia="MS Mincho" w:hAnsi="Msh Quraan1" w:hint="cs"/>
          <w:sz w:val="36"/>
          <w:rtl/>
        </w:rPr>
        <w:t xml:space="preserve">: </w:t>
      </w:r>
      <w:r w:rsidRPr="007F7018">
        <w:rPr>
          <w:rFonts w:ascii="Islamic_" w:eastAsia="MS Mincho" w:hAnsi="Islamic_" w:hint="eastAsia"/>
          <w:b/>
          <w:bCs/>
          <w:sz w:val="36"/>
          <w:rtl/>
        </w:rPr>
        <w:t>«</w:t>
      </w:r>
      <w:r w:rsidRPr="007F7018">
        <w:rPr>
          <w:rFonts w:ascii="Msh Quraan1" w:eastAsia="MS Mincho" w:hAnsi="Msh Quraan1" w:hint="cs"/>
          <w:sz w:val="36"/>
          <w:rtl/>
        </w:rPr>
        <w:t xml:space="preserve">علمه من علمه وجهله من </w:t>
      </w:r>
      <w:r w:rsidRPr="007F7018">
        <w:rPr>
          <w:rFonts w:ascii="Msh Quraan1" w:eastAsia="MS Mincho" w:hAnsi="Msh Quraan1" w:hint="cs"/>
          <w:sz w:val="36"/>
          <w:rtl/>
        </w:rPr>
        <w:lastRenderedPageBreak/>
        <w:t>جهله</w:t>
      </w:r>
      <w:r w:rsidRPr="007F7018">
        <w:rPr>
          <w:rFonts w:ascii="Islamic_" w:eastAsia="MS Mincho" w:hAnsi="Islamic_" w:hint="eastAsia"/>
          <w:b/>
          <w:bCs/>
          <w:sz w:val="36"/>
          <w:rtl/>
        </w:rPr>
        <w:t>»</w:t>
      </w:r>
      <w:r w:rsidRPr="007F7018">
        <w:rPr>
          <w:rFonts w:ascii="Msh Quraan1" w:eastAsia="MS Mincho" w:hAnsi="Msh Quraan1"/>
          <w:sz w:val="36"/>
          <w:vertAlign w:val="superscript"/>
          <w:rtl/>
        </w:rPr>
        <w:t>(</w:t>
      </w:r>
      <w:r w:rsidRPr="007F7018">
        <w:rPr>
          <w:rFonts w:ascii="Msh Quraan1" w:eastAsia="MS Mincho" w:hAnsi="Msh Quraan1"/>
          <w:sz w:val="36"/>
          <w:vertAlign w:val="superscript"/>
          <w:rtl/>
        </w:rPr>
        <w:footnoteReference w:id="1820"/>
      </w:r>
      <w:r w:rsidRPr="007F7018">
        <w:rPr>
          <w:rFonts w:ascii="Msh Quraan1" w:eastAsia="MS Mincho" w:hAnsi="Msh Quraan1"/>
          <w:sz w:val="36"/>
          <w:vertAlign w:val="superscript"/>
          <w:rtl/>
        </w:rPr>
        <w:t>)</w:t>
      </w:r>
      <w:r w:rsidRPr="007F7018">
        <w:rPr>
          <w:rFonts w:ascii="Msh Quraan1" w:eastAsia="MS Mincho" w:hAnsi="Msh Quraan1" w:hint="cs"/>
          <w:sz w:val="36"/>
          <w:rtl/>
        </w:rPr>
        <w:t>،</w:t>
      </w:r>
      <w:r w:rsidRPr="007F7018">
        <w:rPr>
          <w:rFonts w:ascii="Msh Quraan1" w:eastAsia="MS Mincho" w:hAnsi="Msh Quraan1" w:hint="eastAsia"/>
          <w:sz w:val="36"/>
          <w:rtl/>
        </w:rPr>
        <w:t xml:space="preserve"> </w:t>
      </w:r>
      <w:r w:rsidRPr="007F7018">
        <w:rPr>
          <w:rFonts w:ascii="Msh Quraan1" w:eastAsia="MS Mincho" w:hAnsi="Msh Quraan1" w:hint="cs"/>
          <w:sz w:val="36"/>
          <w:rtl/>
        </w:rPr>
        <w:t xml:space="preserve">وقوله </w:t>
      </w:r>
      <w:r w:rsidRPr="009C3FD6">
        <w:rPr>
          <w:rFonts w:ascii="Islamic_" w:eastAsia="MS Mincho" w:hAnsi="Islamic_" w:hint="cs"/>
          <w:bCs/>
          <w:sz w:val="36"/>
        </w:rPr>
        <w:t>n</w:t>
      </w:r>
      <w:r w:rsidR="00A83B02">
        <w:rPr>
          <w:rFonts w:ascii="Arial" w:eastAsia="MS Mincho" w:hAnsi="Arial" w:hint="cs"/>
          <w:b/>
          <w:sz w:val="36"/>
          <w:rtl/>
        </w:rPr>
        <w:t xml:space="preserve">: </w:t>
      </w:r>
      <w:r w:rsidRPr="007F7018">
        <w:rPr>
          <w:rFonts w:ascii="Islamic_" w:eastAsia="MS Mincho" w:hAnsi="Islamic_" w:hint="eastAsia"/>
          <w:b/>
          <w:bCs/>
          <w:sz w:val="36"/>
          <w:rtl/>
        </w:rPr>
        <w:t>«</w:t>
      </w:r>
      <w:r w:rsidRPr="007F7018">
        <w:rPr>
          <w:rFonts w:ascii="Msh Quraan1" w:eastAsia="MS Mincho" w:hAnsi="Msh Quraan1" w:hint="cs"/>
          <w:sz w:val="36"/>
          <w:rtl/>
        </w:rPr>
        <w:t>لكل داء دواء، فإذا أصيب دواء الداء برأ بإذن الله تعالى</w:t>
      </w:r>
      <w:r>
        <w:rPr>
          <w:rFonts w:ascii="Msh Quraan1" w:eastAsia="MS Mincho" w:hAnsi="Msh Quraan1" w:hint="eastAsia"/>
          <w:sz w:val="36"/>
          <w:rtl/>
        </w:rPr>
        <w:fldChar w:fldCharType="begin"/>
      </w:r>
      <w:r>
        <w:instrText xml:space="preserve"> XE "</w:instrText>
      </w:r>
      <w:r w:rsidRPr="000D13E2">
        <w:rPr>
          <w:rFonts w:ascii="Msh Quraan1" w:eastAsia="MS Mincho" w:hAnsi="Msh Quraan1" w:hint="cs"/>
          <w:sz w:val="36"/>
          <w:rtl/>
        </w:rPr>
        <w:instrText>لكل داء دواء، فإذا أصيب دواء الداء برأ بإذن الله تعالى</w:instrText>
      </w:r>
      <w:r>
        <w:instrText xml:space="preserve">" </w:instrText>
      </w:r>
      <w:r>
        <w:rPr>
          <w:rFonts w:ascii="Msh Quraan1" w:eastAsia="MS Mincho" w:hAnsi="Msh Quraan1" w:hint="eastAsia"/>
          <w:sz w:val="36"/>
          <w:rtl/>
        </w:rPr>
        <w:fldChar w:fldCharType="end"/>
      </w:r>
      <w:r w:rsidRPr="007F7018">
        <w:rPr>
          <w:rFonts w:ascii="Islamic_" w:eastAsia="MS Mincho" w:hAnsi="Islamic_" w:hint="eastAsia"/>
          <w:b/>
          <w:bCs/>
          <w:sz w:val="36"/>
          <w:rtl/>
        </w:rPr>
        <w:t>»</w:t>
      </w:r>
      <w:r w:rsidR="009B7655" w:rsidRPr="007F7018">
        <w:rPr>
          <w:rFonts w:ascii="Msh Quraan1" w:eastAsia="MS Mincho" w:hAnsi="Msh Quraan1"/>
          <w:sz w:val="36"/>
          <w:vertAlign w:val="superscript"/>
          <w:rtl/>
        </w:rPr>
        <w:t>(</w:t>
      </w:r>
      <w:r w:rsidR="009B7655" w:rsidRPr="007F7018">
        <w:rPr>
          <w:rFonts w:ascii="Msh Quraan1" w:eastAsia="MS Mincho" w:hAnsi="Msh Quraan1"/>
          <w:sz w:val="36"/>
          <w:vertAlign w:val="superscript"/>
          <w:rtl/>
        </w:rPr>
        <w:footnoteReference w:id="1821"/>
      </w:r>
      <w:r w:rsidR="009B7655" w:rsidRPr="007F7018">
        <w:rPr>
          <w:rFonts w:ascii="Msh Quraan1" w:eastAsia="MS Mincho" w:hAnsi="Msh Quraan1"/>
          <w:sz w:val="36"/>
          <w:vertAlign w:val="superscript"/>
          <w:rtl/>
        </w:rPr>
        <w:t>)</w:t>
      </w:r>
      <w:r w:rsidRPr="007F7018">
        <w:rPr>
          <w:rFonts w:ascii="Msh Quraan1" w:eastAsia="MS Mincho" w:hAnsi="Msh Quraan1" w:hint="cs"/>
          <w:sz w:val="36"/>
          <w:rtl/>
        </w:rPr>
        <w:t>.</w:t>
      </w:r>
    </w:p>
    <w:p w:rsidR="00AF0529" w:rsidRPr="007F7018" w:rsidRDefault="00AF0529" w:rsidP="00AF0529">
      <w:pPr>
        <w:widowControl w:val="0"/>
        <w:autoSpaceDE w:val="0"/>
        <w:autoSpaceDN w:val="0"/>
        <w:adjustRightInd w:val="0"/>
        <w:ind w:firstLine="720"/>
        <w:rPr>
          <w:sz w:val="36"/>
          <w:rtl/>
        </w:rPr>
      </w:pPr>
    </w:p>
    <w:p w:rsidR="00D950CC" w:rsidRDefault="00AF0529" w:rsidP="00AF0529">
      <w:pPr>
        <w:widowControl w:val="0"/>
        <w:autoSpaceDE w:val="0"/>
        <w:autoSpaceDN w:val="0"/>
        <w:adjustRightInd w:val="0"/>
        <w:ind w:firstLine="720"/>
        <w:rPr>
          <w:rtl/>
        </w:rPr>
      </w:pPr>
      <w:r w:rsidRPr="007F7018">
        <w:rPr>
          <w:rtl/>
        </w:rPr>
        <w:t xml:space="preserve">أسأل الله تبارك وتعالى أن يرزقنا الإخلاص في القول والعمل واتباع كتابه وسنة نبيه </w:t>
      </w:r>
      <w:r w:rsidRPr="007F7018">
        <w:rPr>
          <w:rFonts w:ascii="Islamic_" w:hAnsi="Islamic_"/>
        </w:rPr>
        <w:t>n</w:t>
      </w:r>
      <w:r w:rsidRPr="007F7018">
        <w:rPr>
          <w:rtl/>
        </w:rPr>
        <w:t>، وأن يجنبنا الزلل ومزالق الأهواء</w:t>
      </w:r>
      <w:r w:rsidR="006F025E">
        <w:rPr>
          <w:rtl/>
        </w:rPr>
        <w:t>،</w:t>
      </w:r>
      <w:r w:rsidRPr="007F7018">
        <w:rPr>
          <w:rtl/>
        </w:rPr>
        <w:t xml:space="preserve"> وأن يأخذ بنواصينا لما فيه رضاه وسعادتنا في الدارين، وأن يثبتنا على الحق حتى نلقاه به</w:t>
      </w:r>
      <w:r w:rsidR="006F025E">
        <w:rPr>
          <w:rtl/>
        </w:rPr>
        <w:t>،</w:t>
      </w:r>
      <w:r w:rsidRPr="007F7018">
        <w:rPr>
          <w:rtl/>
        </w:rPr>
        <w:t xml:space="preserve"> وأن يغفر لي ولوالدي ولجميع المسلمين إنه سميع مجيب</w:t>
      </w:r>
      <w:r w:rsidR="006F025E">
        <w:rPr>
          <w:rtl/>
        </w:rPr>
        <w:t>،</w:t>
      </w:r>
      <w:r w:rsidRPr="007F7018">
        <w:rPr>
          <w:rtl/>
        </w:rPr>
        <w:t xml:space="preserve"> وآخر دعوانا أن الحمد لله رب العالمين</w:t>
      </w:r>
      <w:r w:rsidR="006F025E">
        <w:rPr>
          <w:rtl/>
        </w:rPr>
        <w:t>.</w:t>
      </w:r>
      <w:r w:rsidRPr="007F7018">
        <w:rPr>
          <w:rtl/>
        </w:rPr>
        <w:t xml:space="preserve">   </w:t>
      </w:r>
    </w:p>
    <w:p w:rsidR="00D950CC" w:rsidRDefault="00D950CC" w:rsidP="00D950CC">
      <w:pPr>
        <w:widowControl w:val="0"/>
        <w:ind w:firstLine="43"/>
        <w:jc w:val="center"/>
        <w:rPr>
          <w:rFonts w:cs="PT Bold Heading"/>
          <w:b/>
          <w:bCs/>
          <w:sz w:val="36"/>
          <w:rtl/>
        </w:rPr>
      </w:pPr>
      <w:r>
        <w:rPr>
          <w:rtl/>
        </w:rPr>
        <w:br w:type="page"/>
      </w:r>
    </w:p>
    <w:p w:rsidR="00E832BD" w:rsidRDefault="00AF0529" w:rsidP="006E292E">
      <w:pPr>
        <w:jc w:val="center"/>
        <w:rPr>
          <w:b/>
          <w:bCs/>
          <w:sz w:val="32"/>
          <w:szCs w:val="40"/>
          <w:rtl/>
        </w:rPr>
      </w:pPr>
      <w:r w:rsidRPr="007F7018">
        <w:rPr>
          <w:rtl/>
        </w:rPr>
        <w:lastRenderedPageBreak/>
        <w:t xml:space="preserve">        </w:t>
      </w:r>
      <w:r w:rsidR="00E832BD" w:rsidRPr="00D841C6">
        <w:rPr>
          <w:rFonts w:hint="cs"/>
          <w:b/>
          <w:bCs/>
          <w:sz w:val="32"/>
          <w:szCs w:val="40"/>
          <w:rtl/>
        </w:rPr>
        <w:t>فهرس</w:t>
      </w:r>
      <w:r w:rsidR="00E832BD">
        <w:rPr>
          <w:rFonts w:hint="cs"/>
          <w:b/>
          <w:bCs/>
          <w:sz w:val="32"/>
          <w:szCs w:val="40"/>
          <w:rtl/>
        </w:rPr>
        <w:t xml:space="preserve"> الموضوعات</w:t>
      </w:r>
    </w:p>
    <w:p w:rsidR="00E832BD" w:rsidRPr="00E832BD" w:rsidRDefault="00E832BD" w:rsidP="00E832BD">
      <w:pPr>
        <w:tabs>
          <w:tab w:val="right" w:leader="dot" w:pos="8493"/>
        </w:tabs>
        <w:rPr>
          <w:rFonts w:ascii="Traditional Arabic" w:hAnsi="Traditional Arabic"/>
          <w:b/>
          <w:bCs/>
          <w:sz w:val="36"/>
          <w:rtl/>
        </w:rPr>
      </w:pPr>
      <w:r w:rsidRPr="00E832BD">
        <w:rPr>
          <w:rFonts w:ascii="Traditional Arabic" w:hAnsi="Traditional Arabic" w:hint="cs"/>
          <w:b/>
          <w:bCs/>
          <w:sz w:val="36"/>
          <w:rtl/>
        </w:rPr>
        <w:t>الموضوع</w:t>
      </w:r>
      <w:r w:rsidRPr="00E832BD">
        <w:rPr>
          <w:rFonts w:ascii="Traditional Arabic" w:hAnsi="Traditional Arabic" w:hint="cs"/>
          <w:b/>
          <w:bCs/>
          <w:sz w:val="36"/>
          <w:rtl/>
        </w:rPr>
        <w:tab/>
        <w:t>الصفحة</w:t>
      </w:r>
    </w:p>
    <w:p w:rsidR="00B33F3F" w:rsidRDefault="00E832BD" w:rsidP="00957E3D">
      <w:pPr>
        <w:pStyle w:val="TOC1"/>
        <w:tabs>
          <w:tab w:val="right" w:leader="dot" w:pos="8493"/>
        </w:tabs>
        <w:rPr>
          <w:rFonts w:asciiTheme="minorHAnsi" w:eastAsiaTheme="minorEastAsia" w:hAnsiTheme="minorHAnsi" w:cstheme="minorBidi"/>
          <w:sz w:val="22"/>
          <w:szCs w:val="22"/>
          <w:rtl/>
        </w:rPr>
      </w:pPr>
      <w:r w:rsidRPr="00E832BD">
        <w:rPr>
          <w:rFonts w:ascii="Traditional Arabic" w:hAnsi="Traditional Arabic"/>
          <w:b/>
          <w:bCs/>
          <w:sz w:val="36"/>
          <w:rtl/>
        </w:rPr>
        <w:fldChar w:fldCharType="begin"/>
      </w:r>
      <w:r w:rsidRPr="00E832BD">
        <w:rPr>
          <w:rFonts w:ascii="Traditional Arabic" w:hAnsi="Traditional Arabic"/>
          <w:b/>
          <w:bCs/>
          <w:sz w:val="36"/>
          <w:rtl/>
        </w:rPr>
        <w:instrText xml:space="preserve"> </w:instrText>
      </w:r>
      <w:r w:rsidRPr="00E832BD">
        <w:rPr>
          <w:rFonts w:ascii="Traditional Arabic" w:hAnsi="Traditional Arabic" w:hint="cs"/>
          <w:b/>
          <w:bCs/>
          <w:sz w:val="36"/>
        </w:rPr>
        <w:instrText>TOC</w:instrText>
      </w:r>
      <w:r w:rsidRPr="00E832BD">
        <w:rPr>
          <w:rFonts w:ascii="Traditional Arabic" w:hAnsi="Traditional Arabic" w:hint="cs"/>
          <w:b/>
          <w:bCs/>
          <w:sz w:val="36"/>
          <w:rtl/>
        </w:rPr>
        <w:instrText xml:space="preserve"> \</w:instrText>
      </w:r>
      <w:r w:rsidRPr="00E832BD">
        <w:rPr>
          <w:rFonts w:ascii="Traditional Arabic" w:hAnsi="Traditional Arabic" w:hint="cs"/>
          <w:b/>
          <w:bCs/>
          <w:sz w:val="36"/>
        </w:rPr>
        <w:instrText>o "</w:instrText>
      </w:r>
      <w:r w:rsidRPr="00E832BD">
        <w:rPr>
          <w:rFonts w:ascii="Traditional Arabic" w:hAnsi="Traditional Arabic" w:hint="cs"/>
          <w:b/>
          <w:bCs/>
          <w:sz w:val="36"/>
          <w:rtl/>
        </w:rPr>
        <w:instrText>1-4</w:instrText>
      </w:r>
      <w:r w:rsidRPr="00E832BD">
        <w:rPr>
          <w:rFonts w:ascii="Traditional Arabic" w:hAnsi="Traditional Arabic" w:hint="cs"/>
          <w:b/>
          <w:bCs/>
          <w:sz w:val="36"/>
        </w:rPr>
        <w:instrText>" \u</w:instrText>
      </w:r>
      <w:r w:rsidRPr="00E832BD">
        <w:rPr>
          <w:rFonts w:ascii="Traditional Arabic" w:hAnsi="Traditional Arabic"/>
          <w:b/>
          <w:bCs/>
          <w:sz w:val="36"/>
          <w:rtl/>
        </w:rPr>
        <w:instrText xml:space="preserve"> </w:instrText>
      </w:r>
      <w:r w:rsidRPr="00E832BD">
        <w:rPr>
          <w:rFonts w:ascii="Traditional Arabic" w:hAnsi="Traditional Arabic"/>
          <w:b/>
          <w:bCs/>
          <w:sz w:val="36"/>
          <w:rtl/>
        </w:rPr>
        <w:fldChar w:fldCharType="separate"/>
      </w:r>
      <w:r w:rsidR="00B33F3F" w:rsidRPr="00C93070">
        <w:rPr>
          <w:rFonts w:cs="PT Bold Heading"/>
          <w:rtl/>
        </w:rPr>
        <w:t>الفصل الأول</w:t>
      </w:r>
      <w:r w:rsidR="00957E3D">
        <w:rPr>
          <w:rFonts w:cs="PT Bold Heading" w:hint="cs"/>
          <w:rtl/>
        </w:rPr>
        <w:t xml:space="preserve">: </w:t>
      </w:r>
      <w:r w:rsidR="00B33F3F" w:rsidRPr="00C93070">
        <w:rPr>
          <w:rFonts w:cs="PT Bold Heading"/>
          <w:rtl/>
        </w:rPr>
        <w:t>الآيات الكونية السماوية ودلالتها العقدية</w:t>
      </w:r>
      <w:r w:rsidR="00B33F3F">
        <w:rPr>
          <w:rtl/>
        </w:rPr>
        <w:tab/>
      </w:r>
      <w:r w:rsidR="00B33F3F">
        <w:rPr>
          <w:rtl/>
        </w:rPr>
        <w:fldChar w:fldCharType="begin"/>
      </w:r>
      <w:r w:rsidR="00B33F3F">
        <w:rPr>
          <w:rtl/>
        </w:rPr>
        <w:instrText xml:space="preserve"> </w:instrText>
      </w:r>
      <w:r w:rsidR="00B33F3F">
        <w:instrText>PAGEREF</w:instrText>
      </w:r>
      <w:r w:rsidR="00B33F3F">
        <w:rPr>
          <w:rtl/>
        </w:rPr>
        <w:instrText xml:space="preserve"> _</w:instrText>
      </w:r>
      <w:r w:rsidR="00B33F3F">
        <w:instrText>Toc84671812 \h</w:instrText>
      </w:r>
      <w:r w:rsidR="00B33F3F">
        <w:rPr>
          <w:rtl/>
        </w:rPr>
        <w:instrText xml:space="preserve"> </w:instrText>
      </w:r>
      <w:r w:rsidR="00B33F3F">
        <w:rPr>
          <w:rtl/>
        </w:rPr>
      </w:r>
      <w:r w:rsidR="00B33F3F">
        <w:rPr>
          <w:rtl/>
        </w:rPr>
        <w:fldChar w:fldCharType="separate"/>
      </w:r>
      <w:r w:rsidR="00B33F3F">
        <w:rPr>
          <w:rtl/>
        </w:rPr>
        <w:t>4</w:t>
      </w:r>
      <w:r w:rsidR="00B33F3F">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تمهيد</w:t>
      </w:r>
      <w:r>
        <w:rPr>
          <w:rtl/>
        </w:rPr>
        <w:tab/>
      </w:r>
      <w:r>
        <w:rPr>
          <w:rtl/>
        </w:rPr>
        <w:fldChar w:fldCharType="begin"/>
      </w:r>
      <w:r>
        <w:rPr>
          <w:rtl/>
        </w:rPr>
        <w:instrText xml:space="preserve"> </w:instrText>
      </w:r>
      <w:r>
        <w:instrText>PAGEREF</w:instrText>
      </w:r>
      <w:r>
        <w:rPr>
          <w:rtl/>
        </w:rPr>
        <w:instrText xml:space="preserve"> _</w:instrText>
      </w:r>
      <w:r>
        <w:instrText>Toc84671813 \h</w:instrText>
      </w:r>
      <w:r>
        <w:rPr>
          <w:rtl/>
        </w:rPr>
        <w:instrText xml:space="preserve"> </w:instrText>
      </w:r>
      <w:r>
        <w:rPr>
          <w:rtl/>
        </w:rPr>
      </w:r>
      <w:r>
        <w:rPr>
          <w:rtl/>
        </w:rPr>
        <w:fldChar w:fldCharType="separate"/>
      </w:r>
      <w:r>
        <w:rPr>
          <w:rtl/>
        </w:rPr>
        <w:t>5</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المبحث الأول: السماء</w:t>
      </w:r>
      <w:r>
        <w:rPr>
          <w:rtl/>
        </w:rPr>
        <w:tab/>
      </w:r>
      <w:r>
        <w:rPr>
          <w:rtl/>
        </w:rPr>
        <w:fldChar w:fldCharType="begin"/>
      </w:r>
      <w:r>
        <w:rPr>
          <w:rtl/>
        </w:rPr>
        <w:instrText xml:space="preserve"> </w:instrText>
      </w:r>
      <w:r>
        <w:instrText>PAGEREF</w:instrText>
      </w:r>
      <w:r>
        <w:rPr>
          <w:rtl/>
        </w:rPr>
        <w:instrText xml:space="preserve"> _</w:instrText>
      </w:r>
      <w:r>
        <w:instrText>Toc84671814 \h</w:instrText>
      </w:r>
      <w:r>
        <w:rPr>
          <w:rtl/>
        </w:rPr>
        <w:instrText xml:space="preserve"> </w:instrText>
      </w:r>
      <w:r>
        <w:rPr>
          <w:rtl/>
        </w:rPr>
      </w:r>
      <w:r>
        <w:rPr>
          <w:rtl/>
        </w:rPr>
        <w:fldChar w:fldCharType="separate"/>
      </w:r>
      <w:r>
        <w:rPr>
          <w:rtl/>
        </w:rPr>
        <w:t>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السماء في اللغة</w:t>
      </w:r>
      <w:r w:rsidR="00957E3D">
        <w:rPr>
          <w:rFonts w:hint="cs"/>
          <w:rtl/>
        </w:rPr>
        <w:t xml:space="preserve"> والاصطلاح</w:t>
      </w:r>
      <w:r>
        <w:rPr>
          <w:rtl/>
        </w:rPr>
        <w:tab/>
      </w:r>
      <w:r>
        <w:rPr>
          <w:rtl/>
        </w:rPr>
        <w:fldChar w:fldCharType="begin"/>
      </w:r>
      <w:r>
        <w:rPr>
          <w:rtl/>
        </w:rPr>
        <w:instrText xml:space="preserve"> </w:instrText>
      </w:r>
      <w:r>
        <w:instrText>PAGEREF</w:instrText>
      </w:r>
      <w:r>
        <w:rPr>
          <w:rtl/>
        </w:rPr>
        <w:instrText xml:space="preserve"> _</w:instrText>
      </w:r>
      <w:r>
        <w:instrText>Toc84671816 \h</w:instrText>
      </w:r>
      <w:r>
        <w:rPr>
          <w:rtl/>
        </w:rPr>
        <w:instrText xml:space="preserve"> </w:instrText>
      </w:r>
      <w:r>
        <w:rPr>
          <w:rtl/>
        </w:rPr>
      </w:r>
      <w:r>
        <w:rPr>
          <w:rtl/>
        </w:rPr>
        <w:fldChar w:fldCharType="separate"/>
      </w:r>
      <w:r>
        <w:rPr>
          <w:rtl/>
        </w:rPr>
        <w:t>6</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للآية الكونية – السماء-:</w:t>
      </w:r>
      <w:r>
        <w:rPr>
          <w:rtl/>
        </w:rPr>
        <w:tab/>
      </w:r>
      <w:r>
        <w:rPr>
          <w:rtl/>
        </w:rPr>
        <w:fldChar w:fldCharType="begin"/>
      </w:r>
      <w:r>
        <w:rPr>
          <w:rtl/>
        </w:rPr>
        <w:instrText xml:space="preserve"> </w:instrText>
      </w:r>
      <w:r>
        <w:instrText>PAGEREF</w:instrText>
      </w:r>
      <w:r>
        <w:rPr>
          <w:rtl/>
        </w:rPr>
        <w:instrText xml:space="preserve"> _</w:instrText>
      </w:r>
      <w:r>
        <w:instrText>Toc84671817 \h</w:instrText>
      </w:r>
      <w:r>
        <w:rPr>
          <w:rtl/>
        </w:rPr>
        <w:instrText xml:space="preserve"> </w:instrText>
      </w:r>
      <w:r>
        <w:rPr>
          <w:rtl/>
        </w:rPr>
      </w:r>
      <w:r>
        <w:rPr>
          <w:rtl/>
        </w:rPr>
        <w:fldChar w:fldCharType="separate"/>
      </w:r>
      <w:r>
        <w:rPr>
          <w:rtl/>
        </w:rPr>
        <w:t>8</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Toc84671818 \h</w:instrText>
      </w:r>
      <w:r>
        <w:rPr>
          <w:rtl/>
        </w:rPr>
        <w:instrText xml:space="preserve"> </w:instrText>
      </w:r>
      <w:r>
        <w:rPr>
          <w:rtl/>
        </w:rPr>
      </w:r>
      <w:r>
        <w:rPr>
          <w:rtl/>
        </w:rPr>
        <w:fldChar w:fldCharType="separate"/>
      </w:r>
      <w:r>
        <w:rPr>
          <w:rtl/>
        </w:rPr>
        <w:t>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Toc84671819 \h</w:instrText>
      </w:r>
      <w:r>
        <w:rPr>
          <w:rtl/>
        </w:rPr>
        <w:instrText xml:space="preserve"> </w:instrText>
      </w:r>
      <w:r>
        <w:rPr>
          <w:rtl/>
        </w:rPr>
      </w:r>
      <w:r>
        <w:rPr>
          <w:rtl/>
        </w:rPr>
        <w:fldChar w:fldCharType="separate"/>
      </w:r>
      <w:r>
        <w:rPr>
          <w:rtl/>
        </w:rPr>
        <w:t>10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Toc84671820 \h</w:instrText>
      </w:r>
      <w:r>
        <w:rPr>
          <w:rtl/>
        </w:rPr>
        <w:instrText xml:space="preserve"> </w:instrText>
      </w:r>
      <w:r>
        <w:rPr>
          <w:rtl/>
        </w:rPr>
      </w:r>
      <w:r>
        <w:rPr>
          <w:rtl/>
        </w:rPr>
        <w:fldChar w:fldCharType="separate"/>
      </w:r>
      <w:r>
        <w:rPr>
          <w:rtl/>
        </w:rPr>
        <w:t>12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الثناء على الله:</w:t>
      </w:r>
      <w:r>
        <w:rPr>
          <w:rtl/>
        </w:rPr>
        <w:tab/>
      </w:r>
      <w:r>
        <w:rPr>
          <w:rtl/>
        </w:rPr>
        <w:fldChar w:fldCharType="begin"/>
      </w:r>
      <w:r>
        <w:rPr>
          <w:rtl/>
        </w:rPr>
        <w:instrText xml:space="preserve"> </w:instrText>
      </w:r>
      <w:r>
        <w:instrText>PAGEREF</w:instrText>
      </w:r>
      <w:r>
        <w:rPr>
          <w:rtl/>
        </w:rPr>
        <w:instrText xml:space="preserve"> _</w:instrText>
      </w:r>
      <w:r>
        <w:instrText>Toc84671821 \h</w:instrText>
      </w:r>
      <w:r>
        <w:rPr>
          <w:rtl/>
        </w:rPr>
        <w:instrText xml:space="preserve"> </w:instrText>
      </w:r>
      <w:r>
        <w:rPr>
          <w:rtl/>
        </w:rPr>
      </w:r>
      <w:r>
        <w:rPr>
          <w:rtl/>
        </w:rPr>
        <w:fldChar w:fldCharType="separate"/>
      </w:r>
      <w:r>
        <w:rPr>
          <w:rtl/>
        </w:rPr>
        <w:t>12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التنزيه:</w:t>
      </w:r>
      <w:r>
        <w:rPr>
          <w:rtl/>
        </w:rPr>
        <w:tab/>
      </w:r>
      <w:r>
        <w:rPr>
          <w:rtl/>
        </w:rPr>
        <w:fldChar w:fldCharType="begin"/>
      </w:r>
      <w:r>
        <w:rPr>
          <w:rtl/>
        </w:rPr>
        <w:instrText xml:space="preserve"> </w:instrText>
      </w:r>
      <w:r>
        <w:instrText>PAGEREF</w:instrText>
      </w:r>
      <w:r>
        <w:rPr>
          <w:rtl/>
        </w:rPr>
        <w:instrText xml:space="preserve"> _</w:instrText>
      </w:r>
      <w:r>
        <w:instrText>Toc84671822 \h</w:instrText>
      </w:r>
      <w:r>
        <w:rPr>
          <w:rtl/>
        </w:rPr>
        <w:instrText xml:space="preserve"> </w:instrText>
      </w:r>
      <w:r>
        <w:rPr>
          <w:rtl/>
        </w:rPr>
      </w:r>
      <w:r>
        <w:rPr>
          <w:rtl/>
        </w:rPr>
        <w:fldChar w:fldCharType="separate"/>
      </w:r>
      <w:r>
        <w:rPr>
          <w:rtl/>
        </w:rPr>
        <w:t>13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3- العدل والحكمة:</w:t>
      </w:r>
      <w:r>
        <w:rPr>
          <w:rtl/>
        </w:rPr>
        <w:tab/>
      </w:r>
      <w:r>
        <w:rPr>
          <w:rtl/>
        </w:rPr>
        <w:fldChar w:fldCharType="begin"/>
      </w:r>
      <w:r>
        <w:rPr>
          <w:rtl/>
        </w:rPr>
        <w:instrText xml:space="preserve"> </w:instrText>
      </w:r>
      <w:r>
        <w:instrText>PAGEREF</w:instrText>
      </w:r>
      <w:r>
        <w:rPr>
          <w:rtl/>
        </w:rPr>
        <w:instrText xml:space="preserve"> _</w:instrText>
      </w:r>
      <w:r>
        <w:instrText>Toc84671823 \h</w:instrText>
      </w:r>
      <w:r>
        <w:rPr>
          <w:rtl/>
        </w:rPr>
        <w:instrText xml:space="preserve"> </w:instrText>
      </w:r>
      <w:r>
        <w:rPr>
          <w:rtl/>
        </w:rPr>
      </w:r>
      <w:r>
        <w:rPr>
          <w:rtl/>
        </w:rPr>
        <w:fldChar w:fldCharType="separate"/>
      </w:r>
      <w:r>
        <w:rPr>
          <w:rtl/>
        </w:rPr>
        <w:t>14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4- بعض أسماء الله وصفاته:</w:t>
      </w:r>
      <w:r>
        <w:rPr>
          <w:rtl/>
        </w:rPr>
        <w:tab/>
      </w:r>
      <w:r>
        <w:rPr>
          <w:rtl/>
        </w:rPr>
        <w:fldChar w:fldCharType="begin"/>
      </w:r>
      <w:r>
        <w:rPr>
          <w:rtl/>
        </w:rPr>
        <w:instrText xml:space="preserve"> </w:instrText>
      </w:r>
      <w:r>
        <w:instrText>PAGEREF</w:instrText>
      </w:r>
      <w:r>
        <w:rPr>
          <w:rtl/>
        </w:rPr>
        <w:instrText xml:space="preserve"> _</w:instrText>
      </w:r>
      <w:r>
        <w:instrText>Toc84671824 \h</w:instrText>
      </w:r>
      <w:r>
        <w:rPr>
          <w:rtl/>
        </w:rPr>
        <w:instrText xml:space="preserve"> </w:instrText>
      </w:r>
      <w:r>
        <w:rPr>
          <w:rtl/>
        </w:rPr>
      </w:r>
      <w:r>
        <w:rPr>
          <w:rtl/>
        </w:rPr>
        <w:fldChar w:fldCharType="separate"/>
      </w:r>
      <w:r>
        <w:rPr>
          <w:rtl/>
        </w:rPr>
        <w:t>15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5- الصفات الفعلية الاختيارية لله:</w:t>
      </w:r>
      <w:r>
        <w:rPr>
          <w:rtl/>
        </w:rPr>
        <w:tab/>
      </w:r>
      <w:r>
        <w:rPr>
          <w:rtl/>
        </w:rPr>
        <w:fldChar w:fldCharType="begin"/>
      </w:r>
      <w:r>
        <w:rPr>
          <w:rtl/>
        </w:rPr>
        <w:instrText xml:space="preserve"> </w:instrText>
      </w:r>
      <w:r>
        <w:instrText>PAGEREF</w:instrText>
      </w:r>
      <w:r>
        <w:rPr>
          <w:rtl/>
        </w:rPr>
        <w:instrText xml:space="preserve"> _</w:instrText>
      </w:r>
      <w:r>
        <w:instrText>Toc84671825 \h</w:instrText>
      </w:r>
      <w:r>
        <w:rPr>
          <w:rtl/>
        </w:rPr>
        <w:instrText xml:space="preserve"> </w:instrText>
      </w:r>
      <w:r>
        <w:rPr>
          <w:rtl/>
        </w:rPr>
      </w:r>
      <w:r>
        <w:rPr>
          <w:rtl/>
        </w:rPr>
        <w:fldChar w:fldCharType="separate"/>
      </w:r>
      <w:r>
        <w:rPr>
          <w:rtl/>
        </w:rPr>
        <w:t>16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6- صفة القدرة:</w:t>
      </w:r>
      <w:r>
        <w:rPr>
          <w:rtl/>
        </w:rPr>
        <w:tab/>
      </w:r>
      <w:r>
        <w:rPr>
          <w:rtl/>
        </w:rPr>
        <w:fldChar w:fldCharType="begin"/>
      </w:r>
      <w:r>
        <w:rPr>
          <w:rtl/>
        </w:rPr>
        <w:instrText xml:space="preserve"> </w:instrText>
      </w:r>
      <w:r>
        <w:instrText>PAGEREF</w:instrText>
      </w:r>
      <w:r>
        <w:rPr>
          <w:rtl/>
        </w:rPr>
        <w:instrText xml:space="preserve"> _</w:instrText>
      </w:r>
      <w:r>
        <w:instrText>Toc84671826 \h</w:instrText>
      </w:r>
      <w:r>
        <w:rPr>
          <w:rtl/>
        </w:rPr>
        <w:instrText xml:space="preserve"> </w:instrText>
      </w:r>
      <w:r>
        <w:rPr>
          <w:rtl/>
        </w:rPr>
      </w:r>
      <w:r>
        <w:rPr>
          <w:rtl/>
        </w:rPr>
        <w:fldChar w:fldCharType="separate"/>
      </w:r>
      <w:r>
        <w:rPr>
          <w:rtl/>
        </w:rPr>
        <w:t>17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7- صفة الغنى والقوة:</w:t>
      </w:r>
      <w:r>
        <w:rPr>
          <w:rtl/>
        </w:rPr>
        <w:tab/>
      </w:r>
      <w:r>
        <w:rPr>
          <w:rtl/>
        </w:rPr>
        <w:fldChar w:fldCharType="begin"/>
      </w:r>
      <w:r>
        <w:rPr>
          <w:rtl/>
        </w:rPr>
        <w:instrText xml:space="preserve"> </w:instrText>
      </w:r>
      <w:r>
        <w:instrText>PAGEREF</w:instrText>
      </w:r>
      <w:r>
        <w:rPr>
          <w:rtl/>
        </w:rPr>
        <w:instrText xml:space="preserve"> _</w:instrText>
      </w:r>
      <w:r>
        <w:instrText>Toc84671827 \h</w:instrText>
      </w:r>
      <w:r>
        <w:rPr>
          <w:rtl/>
        </w:rPr>
        <w:instrText xml:space="preserve"> </w:instrText>
      </w:r>
      <w:r>
        <w:rPr>
          <w:rtl/>
        </w:rPr>
      </w:r>
      <w:r>
        <w:rPr>
          <w:rtl/>
        </w:rPr>
        <w:fldChar w:fldCharType="separate"/>
      </w:r>
      <w:r>
        <w:rPr>
          <w:rtl/>
        </w:rPr>
        <w:t>17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8- صفة الرحمة:</w:t>
      </w:r>
      <w:r>
        <w:rPr>
          <w:rtl/>
        </w:rPr>
        <w:tab/>
      </w:r>
      <w:r>
        <w:rPr>
          <w:rtl/>
        </w:rPr>
        <w:fldChar w:fldCharType="begin"/>
      </w:r>
      <w:r>
        <w:rPr>
          <w:rtl/>
        </w:rPr>
        <w:instrText xml:space="preserve"> </w:instrText>
      </w:r>
      <w:r>
        <w:instrText>PAGEREF</w:instrText>
      </w:r>
      <w:r>
        <w:rPr>
          <w:rtl/>
        </w:rPr>
        <w:instrText xml:space="preserve"> _</w:instrText>
      </w:r>
      <w:r>
        <w:instrText>Toc84671828 \h</w:instrText>
      </w:r>
      <w:r>
        <w:rPr>
          <w:rtl/>
        </w:rPr>
        <w:instrText xml:space="preserve"> </w:instrText>
      </w:r>
      <w:r>
        <w:rPr>
          <w:rtl/>
        </w:rPr>
      </w:r>
      <w:r>
        <w:rPr>
          <w:rtl/>
        </w:rPr>
        <w:fldChar w:fldCharType="separate"/>
      </w:r>
      <w:r>
        <w:rPr>
          <w:rtl/>
        </w:rPr>
        <w:t>18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9- صفة العلم:</w:t>
      </w:r>
      <w:r>
        <w:rPr>
          <w:rtl/>
        </w:rPr>
        <w:tab/>
      </w:r>
      <w:r>
        <w:rPr>
          <w:rtl/>
        </w:rPr>
        <w:fldChar w:fldCharType="begin"/>
      </w:r>
      <w:r>
        <w:rPr>
          <w:rtl/>
        </w:rPr>
        <w:instrText xml:space="preserve"> </w:instrText>
      </w:r>
      <w:r>
        <w:instrText>PAGEREF</w:instrText>
      </w:r>
      <w:r>
        <w:rPr>
          <w:rtl/>
        </w:rPr>
        <w:instrText xml:space="preserve"> _</w:instrText>
      </w:r>
      <w:r>
        <w:instrText>Toc84671829 \h</w:instrText>
      </w:r>
      <w:r>
        <w:rPr>
          <w:rtl/>
        </w:rPr>
        <w:instrText xml:space="preserve"> </w:instrText>
      </w:r>
      <w:r>
        <w:rPr>
          <w:rtl/>
        </w:rPr>
      </w:r>
      <w:r>
        <w:rPr>
          <w:rtl/>
        </w:rPr>
        <w:fldChar w:fldCharType="separate"/>
      </w:r>
      <w:r>
        <w:rPr>
          <w:rtl/>
        </w:rPr>
        <w:t>19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rtl/>
        </w:rPr>
        <w:t xml:space="preserve">10- صفة الكلام لله </w:t>
      </w:r>
      <w:r w:rsidRPr="00C93070">
        <w:rPr>
          <w:rFonts w:ascii="Islamic_" w:hAnsi="Islamic_"/>
        </w:rPr>
        <w:t>k</w:t>
      </w:r>
      <w:r w:rsidRPr="00C93070">
        <w:rPr>
          <w:rFonts w:ascii="Traditional Arabic"/>
          <w:rtl/>
        </w:rPr>
        <w:t>:</w:t>
      </w:r>
      <w:r>
        <w:rPr>
          <w:rtl/>
        </w:rPr>
        <w:tab/>
      </w:r>
      <w:r>
        <w:rPr>
          <w:rtl/>
        </w:rPr>
        <w:fldChar w:fldCharType="begin"/>
      </w:r>
      <w:r>
        <w:rPr>
          <w:rtl/>
        </w:rPr>
        <w:instrText xml:space="preserve"> </w:instrText>
      </w:r>
      <w:r>
        <w:instrText>PAGEREF</w:instrText>
      </w:r>
      <w:r>
        <w:rPr>
          <w:rtl/>
        </w:rPr>
        <w:instrText xml:space="preserve"> _</w:instrText>
      </w:r>
      <w:r>
        <w:instrText>Toc84671830 \h</w:instrText>
      </w:r>
      <w:r>
        <w:rPr>
          <w:rtl/>
        </w:rPr>
        <w:instrText xml:space="preserve"> </w:instrText>
      </w:r>
      <w:r>
        <w:rPr>
          <w:rtl/>
        </w:rPr>
      </w:r>
      <w:r>
        <w:rPr>
          <w:rtl/>
        </w:rPr>
        <w:fldChar w:fldCharType="separate"/>
      </w:r>
      <w:r>
        <w:rPr>
          <w:rtl/>
        </w:rPr>
        <w:t>20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11- نزول القرآن والشرائع من الله:</w:t>
      </w:r>
      <w:r>
        <w:rPr>
          <w:rtl/>
        </w:rPr>
        <w:tab/>
      </w:r>
      <w:r>
        <w:rPr>
          <w:rtl/>
        </w:rPr>
        <w:fldChar w:fldCharType="begin"/>
      </w:r>
      <w:r>
        <w:rPr>
          <w:rtl/>
        </w:rPr>
        <w:instrText xml:space="preserve"> </w:instrText>
      </w:r>
      <w:r>
        <w:instrText>PAGEREF</w:instrText>
      </w:r>
      <w:r>
        <w:rPr>
          <w:rtl/>
        </w:rPr>
        <w:instrText xml:space="preserve"> _</w:instrText>
      </w:r>
      <w:r>
        <w:instrText>Toc84671831 \h</w:instrText>
      </w:r>
      <w:r>
        <w:rPr>
          <w:rtl/>
        </w:rPr>
        <w:instrText xml:space="preserve"> </w:instrText>
      </w:r>
      <w:r>
        <w:rPr>
          <w:rtl/>
        </w:rPr>
      </w:r>
      <w:r>
        <w:rPr>
          <w:rtl/>
        </w:rPr>
        <w:fldChar w:fldCharType="separate"/>
      </w:r>
      <w:r>
        <w:rPr>
          <w:rtl/>
        </w:rPr>
        <w:t>21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12- صفة العلو:</w:t>
      </w:r>
      <w:r>
        <w:rPr>
          <w:rtl/>
        </w:rPr>
        <w:tab/>
      </w:r>
      <w:r>
        <w:rPr>
          <w:rtl/>
        </w:rPr>
        <w:fldChar w:fldCharType="begin"/>
      </w:r>
      <w:r>
        <w:rPr>
          <w:rtl/>
        </w:rPr>
        <w:instrText xml:space="preserve"> </w:instrText>
      </w:r>
      <w:r>
        <w:instrText>PAGEREF</w:instrText>
      </w:r>
      <w:r>
        <w:rPr>
          <w:rtl/>
        </w:rPr>
        <w:instrText xml:space="preserve"> _</w:instrText>
      </w:r>
      <w:r>
        <w:instrText>Toc84671832 \h</w:instrText>
      </w:r>
      <w:r>
        <w:rPr>
          <w:rtl/>
        </w:rPr>
        <w:instrText xml:space="preserve"> </w:instrText>
      </w:r>
      <w:r>
        <w:rPr>
          <w:rtl/>
        </w:rPr>
      </w:r>
      <w:r>
        <w:rPr>
          <w:rtl/>
        </w:rPr>
        <w:fldChar w:fldCharType="separate"/>
      </w:r>
      <w:r>
        <w:rPr>
          <w:rtl/>
        </w:rPr>
        <w:t>23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13- صفة الاستواء:</w:t>
      </w:r>
      <w:r>
        <w:rPr>
          <w:rtl/>
        </w:rPr>
        <w:tab/>
      </w:r>
      <w:r>
        <w:rPr>
          <w:rtl/>
        </w:rPr>
        <w:fldChar w:fldCharType="begin"/>
      </w:r>
      <w:r>
        <w:rPr>
          <w:rtl/>
        </w:rPr>
        <w:instrText xml:space="preserve"> </w:instrText>
      </w:r>
      <w:r>
        <w:instrText>PAGEREF</w:instrText>
      </w:r>
      <w:r>
        <w:rPr>
          <w:rtl/>
        </w:rPr>
        <w:instrText xml:space="preserve"> _</w:instrText>
      </w:r>
      <w:r>
        <w:instrText>Toc84671833 \h</w:instrText>
      </w:r>
      <w:r>
        <w:rPr>
          <w:rtl/>
        </w:rPr>
        <w:instrText xml:space="preserve"> </w:instrText>
      </w:r>
      <w:r>
        <w:rPr>
          <w:rtl/>
        </w:rPr>
      </w:r>
      <w:r>
        <w:rPr>
          <w:rtl/>
        </w:rPr>
        <w:fldChar w:fldCharType="separate"/>
      </w:r>
      <w:r>
        <w:rPr>
          <w:rtl/>
        </w:rPr>
        <w:t>27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lastRenderedPageBreak/>
        <w:t>14- صفة النزول:</w:t>
      </w:r>
      <w:r>
        <w:rPr>
          <w:rtl/>
        </w:rPr>
        <w:tab/>
      </w:r>
      <w:r>
        <w:rPr>
          <w:rtl/>
        </w:rPr>
        <w:fldChar w:fldCharType="begin"/>
      </w:r>
      <w:r>
        <w:rPr>
          <w:rtl/>
        </w:rPr>
        <w:instrText xml:space="preserve"> </w:instrText>
      </w:r>
      <w:r>
        <w:instrText>PAGEREF</w:instrText>
      </w:r>
      <w:r>
        <w:rPr>
          <w:rtl/>
        </w:rPr>
        <w:instrText xml:space="preserve"> _</w:instrText>
      </w:r>
      <w:r>
        <w:instrText>Toc84671834 \h</w:instrText>
      </w:r>
      <w:r>
        <w:rPr>
          <w:rtl/>
        </w:rPr>
        <w:instrText xml:space="preserve"> </w:instrText>
      </w:r>
      <w:r>
        <w:rPr>
          <w:rtl/>
        </w:rPr>
      </w:r>
      <w:r>
        <w:rPr>
          <w:rtl/>
        </w:rPr>
        <w:fldChar w:fldCharType="separate"/>
      </w:r>
      <w:r>
        <w:rPr>
          <w:rtl/>
        </w:rPr>
        <w:t>27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16- عظم الكرسي:</w:t>
      </w:r>
      <w:r>
        <w:rPr>
          <w:rtl/>
        </w:rPr>
        <w:tab/>
      </w:r>
      <w:r>
        <w:rPr>
          <w:rtl/>
        </w:rPr>
        <w:fldChar w:fldCharType="begin"/>
      </w:r>
      <w:r>
        <w:rPr>
          <w:rtl/>
        </w:rPr>
        <w:instrText xml:space="preserve"> </w:instrText>
      </w:r>
      <w:r>
        <w:instrText>PAGEREF</w:instrText>
      </w:r>
      <w:r>
        <w:rPr>
          <w:rtl/>
        </w:rPr>
        <w:instrText xml:space="preserve"> _</w:instrText>
      </w:r>
      <w:r>
        <w:instrText>Toc84671835 \h</w:instrText>
      </w:r>
      <w:r>
        <w:rPr>
          <w:rtl/>
        </w:rPr>
        <w:instrText xml:space="preserve"> </w:instrText>
      </w:r>
      <w:r>
        <w:rPr>
          <w:rtl/>
        </w:rPr>
      </w:r>
      <w:r>
        <w:rPr>
          <w:rtl/>
        </w:rPr>
        <w:fldChar w:fldCharType="separate"/>
      </w:r>
      <w:r>
        <w:rPr>
          <w:rtl/>
        </w:rPr>
        <w:t>28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17- صفة اليمين لله تعالى:</w:t>
      </w:r>
      <w:r>
        <w:rPr>
          <w:rtl/>
        </w:rPr>
        <w:tab/>
      </w:r>
      <w:r>
        <w:rPr>
          <w:rtl/>
        </w:rPr>
        <w:fldChar w:fldCharType="begin"/>
      </w:r>
      <w:r>
        <w:rPr>
          <w:rtl/>
        </w:rPr>
        <w:instrText xml:space="preserve"> </w:instrText>
      </w:r>
      <w:r>
        <w:instrText>PAGEREF</w:instrText>
      </w:r>
      <w:r>
        <w:rPr>
          <w:rtl/>
        </w:rPr>
        <w:instrText xml:space="preserve"> _</w:instrText>
      </w:r>
      <w:r>
        <w:instrText>Toc84671836 \h</w:instrText>
      </w:r>
      <w:r>
        <w:rPr>
          <w:rtl/>
        </w:rPr>
        <w:instrText xml:space="preserve"> </w:instrText>
      </w:r>
      <w:r>
        <w:rPr>
          <w:rtl/>
        </w:rPr>
      </w:r>
      <w:r>
        <w:rPr>
          <w:rtl/>
        </w:rPr>
        <w:fldChar w:fldCharType="separate"/>
      </w:r>
      <w:r>
        <w:rPr>
          <w:rtl/>
        </w:rPr>
        <w:t>28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Toc84671837 \h</w:instrText>
      </w:r>
      <w:r>
        <w:rPr>
          <w:rtl/>
        </w:rPr>
        <w:instrText xml:space="preserve"> </w:instrText>
      </w:r>
      <w:r>
        <w:rPr>
          <w:rtl/>
        </w:rPr>
      </w:r>
      <w:r>
        <w:rPr>
          <w:rtl/>
        </w:rPr>
        <w:fldChar w:fldCharType="separate"/>
      </w:r>
      <w:r>
        <w:rPr>
          <w:rtl/>
        </w:rPr>
        <w:t>29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بعض أنواع العبادة القلبية:</w:t>
      </w:r>
      <w:r>
        <w:rPr>
          <w:rtl/>
        </w:rPr>
        <w:tab/>
      </w:r>
      <w:r>
        <w:rPr>
          <w:rtl/>
        </w:rPr>
        <w:fldChar w:fldCharType="begin"/>
      </w:r>
      <w:r>
        <w:rPr>
          <w:rtl/>
        </w:rPr>
        <w:instrText xml:space="preserve"> </w:instrText>
      </w:r>
      <w:r>
        <w:instrText>PAGEREF</w:instrText>
      </w:r>
      <w:r>
        <w:rPr>
          <w:rtl/>
        </w:rPr>
        <w:instrText xml:space="preserve"> _</w:instrText>
      </w:r>
      <w:r>
        <w:instrText>Toc84671838 \h</w:instrText>
      </w:r>
      <w:r>
        <w:rPr>
          <w:rtl/>
        </w:rPr>
        <w:instrText xml:space="preserve"> </w:instrText>
      </w:r>
      <w:r>
        <w:rPr>
          <w:rtl/>
        </w:rPr>
      </w:r>
      <w:r>
        <w:rPr>
          <w:rtl/>
        </w:rPr>
        <w:fldChar w:fldCharType="separate"/>
      </w:r>
      <w:r>
        <w:rPr>
          <w:rtl/>
        </w:rPr>
        <w:t>32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 الإخلاص:</w:t>
      </w:r>
      <w:r>
        <w:rPr>
          <w:rtl/>
        </w:rPr>
        <w:tab/>
      </w:r>
      <w:r>
        <w:rPr>
          <w:rtl/>
        </w:rPr>
        <w:fldChar w:fldCharType="begin"/>
      </w:r>
      <w:r>
        <w:rPr>
          <w:rtl/>
        </w:rPr>
        <w:instrText xml:space="preserve"> </w:instrText>
      </w:r>
      <w:r>
        <w:instrText>PAGEREF</w:instrText>
      </w:r>
      <w:r>
        <w:rPr>
          <w:rtl/>
        </w:rPr>
        <w:instrText xml:space="preserve"> _</w:instrText>
      </w:r>
      <w:r>
        <w:instrText>Toc84671839 \h</w:instrText>
      </w:r>
      <w:r>
        <w:rPr>
          <w:rtl/>
        </w:rPr>
        <w:instrText xml:space="preserve"> </w:instrText>
      </w:r>
      <w:r>
        <w:rPr>
          <w:rtl/>
        </w:rPr>
      </w:r>
      <w:r>
        <w:rPr>
          <w:rtl/>
        </w:rPr>
        <w:fldChar w:fldCharType="separate"/>
      </w:r>
      <w:r>
        <w:rPr>
          <w:rtl/>
        </w:rPr>
        <w:t>32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ب- الخوف والخشية والمراقبة:</w:t>
      </w:r>
      <w:r>
        <w:rPr>
          <w:rtl/>
        </w:rPr>
        <w:tab/>
      </w:r>
      <w:r>
        <w:rPr>
          <w:rtl/>
        </w:rPr>
        <w:fldChar w:fldCharType="begin"/>
      </w:r>
      <w:r>
        <w:rPr>
          <w:rtl/>
        </w:rPr>
        <w:instrText xml:space="preserve"> </w:instrText>
      </w:r>
      <w:r>
        <w:instrText>PAGEREF</w:instrText>
      </w:r>
      <w:r>
        <w:rPr>
          <w:rtl/>
        </w:rPr>
        <w:instrText xml:space="preserve"> _</w:instrText>
      </w:r>
      <w:r>
        <w:instrText>Toc84671840 \h</w:instrText>
      </w:r>
      <w:r>
        <w:rPr>
          <w:rtl/>
        </w:rPr>
        <w:instrText xml:space="preserve"> </w:instrText>
      </w:r>
      <w:r>
        <w:rPr>
          <w:rtl/>
        </w:rPr>
      </w:r>
      <w:r>
        <w:rPr>
          <w:rtl/>
        </w:rPr>
        <w:fldChar w:fldCharType="separate"/>
      </w:r>
      <w:r>
        <w:rPr>
          <w:rtl/>
        </w:rPr>
        <w:t>32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ج- التوكل:</w:t>
      </w:r>
      <w:r>
        <w:rPr>
          <w:rtl/>
        </w:rPr>
        <w:tab/>
      </w:r>
      <w:r>
        <w:rPr>
          <w:rtl/>
        </w:rPr>
        <w:fldChar w:fldCharType="begin"/>
      </w:r>
      <w:r>
        <w:rPr>
          <w:rtl/>
        </w:rPr>
        <w:instrText xml:space="preserve"> </w:instrText>
      </w:r>
      <w:r>
        <w:instrText>PAGEREF</w:instrText>
      </w:r>
      <w:r>
        <w:rPr>
          <w:rtl/>
        </w:rPr>
        <w:instrText xml:space="preserve"> _</w:instrText>
      </w:r>
      <w:r>
        <w:instrText>Toc84671841 \h</w:instrText>
      </w:r>
      <w:r>
        <w:rPr>
          <w:rtl/>
        </w:rPr>
        <w:instrText xml:space="preserve"> </w:instrText>
      </w:r>
      <w:r>
        <w:rPr>
          <w:rtl/>
        </w:rPr>
      </w:r>
      <w:r>
        <w:rPr>
          <w:rtl/>
        </w:rPr>
        <w:fldChar w:fldCharType="separate"/>
      </w:r>
      <w:r>
        <w:rPr>
          <w:rtl/>
        </w:rPr>
        <w:t>33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د- اليقين بالله والوثوق بوعده:</w:t>
      </w:r>
      <w:r>
        <w:rPr>
          <w:rtl/>
        </w:rPr>
        <w:tab/>
      </w:r>
      <w:r>
        <w:rPr>
          <w:rtl/>
        </w:rPr>
        <w:fldChar w:fldCharType="begin"/>
      </w:r>
      <w:r>
        <w:rPr>
          <w:rtl/>
        </w:rPr>
        <w:instrText xml:space="preserve"> </w:instrText>
      </w:r>
      <w:r>
        <w:instrText>PAGEREF</w:instrText>
      </w:r>
      <w:r>
        <w:rPr>
          <w:rtl/>
        </w:rPr>
        <w:instrText xml:space="preserve"> _</w:instrText>
      </w:r>
      <w:r>
        <w:instrText>Toc84671842 \h</w:instrText>
      </w:r>
      <w:r>
        <w:rPr>
          <w:rtl/>
        </w:rPr>
        <w:instrText xml:space="preserve"> </w:instrText>
      </w:r>
      <w:r>
        <w:rPr>
          <w:rtl/>
        </w:rPr>
      </w:r>
      <w:r>
        <w:rPr>
          <w:rtl/>
        </w:rPr>
        <w:fldChar w:fldCharType="separate"/>
      </w:r>
      <w:r>
        <w:rPr>
          <w:rtl/>
        </w:rPr>
        <w:t>33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هـ- الإنابة:</w:t>
      </w:r>
      <w:r>
        <w:rPr>
          <w:rtl/>
        </w:rPr>
        <w:tab/>
      </w:r>
      <w:r>
        <w:rPr>
          <w:rtl/>
        </w:rPr>
        <w:fldChar w:fldCharType="begin"/>
      </w:r>
      <w:r>
        <w:rPr>
          <w:rtl/>
        </w:rPr>
        <w:instrText xml:space="preserve"> </w:instrText>
      </w:r>
      <w:r>
        <w:instrText>PAGEREF</w:instrText>
      </w:r>
      <w:r>
        <w:rPr>
          <w:rtl/>
        </w:rPr>
        <w:instrText xml:space="preserve"> _</w:instrText>
      </w:r>
      <w:r>
        <w:instrText>Toc84671843 \h</w:instrText>
      </w:r>
      <w:r>
        <w:rPr>
          <w:rtl/>
        </w:rPr>
        <w:instrText xml:space="preserve"> </w:instrText>
      </w:r>
      <w:r>
        <w:rPr>
          <w:rtl/>
        </w:rPr>
      </w:r>
      <w:r>
        <w:rPr>
          <w:rtl/>
        </w:rPr>
        <w:fldChar w:fldCharType="separate"/>
      </w:r>
      <w:r>
        <w:rPr>
          <w:rtl/>
        </w:rPr>
        <w:t>34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القسم:</w:t>
      </w:r>
      <w:r>
        <w:rPr>
          <w:rtl/>
        </w:rPr>
        <w:tab/>
      </w:r>
      <w:r>
        <w:rPr>
          <w:rtl/>
        </w:rPr>
        <w:fldChar w:fldCharType="begin"/>
      </w:r>
      <w:r>
        <w:rPr>
          <w:rtl/>
        </w:rPr>
        <w:instrText xml:space="preserve"> </w:instrText>
      </w:r>
      <w:r>
        <w:instrText>PAGEREF</w:instrText>
      </w:r>
      <w:r>
        <w:rPr>
          <w:rtl/>
        </w:rPr>
        <w:instrText xml:space="preserve"> _</w:instrText>
      </w:r>
      <w:r>
        <w:instrText>Toc84671844 \h</w:instrText>
      </w:r>
      <w:r>
        <w:rPr>
          <w:rtl/>
        </w:rPr>
        <w:instrText xml:space="preserve"> </w:instrText>
      </w:r>
      <w:r>
        <w:rPr>
          <w:rtl/>
        </w:rPr>
      </w:r>
      <w:r>
        <w:rPr>
          <w:rtl/>
        </w:rPr>
        <w:fldChar w:fldCharType="separate"/>
      </w:r>
      <w:r>
        <w:rPr>
          <w:rtl/>
        </w:rPr>
        <w:t>35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3- التوسل:</w:t>
      </w:r>
      <w:r>
        <w:rPr>
          <w:rtl/>
        </w:rPr>
        <w:tab/>
      </w:r>
      <w:r>
        <w:rPr>
          <w:rtl/>
        </w:rPr>
        <w:fldChar w:fldCharType="begin"/>
      </w:r>
      <w:r>
        <w:rPr>
          <w:rtl/>
        </w:rPr>
        <w:instrText xml:space="preserve"> </w:instrText>
      </w:r>
      <w:r>
        <w:instrText>PAGEREF</w:instrText>
      </w:r>
      <w:r>
        <w:rPr>
          <w:rtl/>
        </w:rPr>
        <w:instrText xml:space="preserve"> _</w:instrText>
      </w:r>
      <w:r>
        <w:instrText>Toc84671845 \h</w:instrText>
      </w:r>
      <w:r>
        <w:rPr>
          <w:rtl/>
        </w:rPr>
        <w:instrText xml:space="preserve"> </w:instrText>
      </w:r>
      <w:r>
        <w:rPr>
          <w:rtl/>
        </w:rPr>
      </w:r>
      <w:r>
        <w:rPr>
          <w:rtl/>
        </w:rPr>
        <w:fldChar w:fldCharType="separate"/>
      </w:r>
      <w:r>
        <w:rPr>
          <w:rtl/>
        </w:rPr>
        <w:t>35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بالغيب:</w:t>
      </w:r>
      <w:r>
        <w:rPr>
          <w:rtl/>
        </w:rPr>
        <w:tab/>
      </w:r>
      <w:r>
        <w:rPr>
          <w:rtl/>
        </w:rPr>
        <w:fldChar w:fldCharType="begin"/>
      </w:r>
      <w:r>
        <w:rPr>
          <w:rtl/>
        </w:rPr>
        <w:instrText xml:space="preserve"> </w:instrText>
      </w:r>
      <w:r>
        <w:instrText>PAGEREF</w:instrText>
      </w:r>
      <w:r>
        <w:rPr>
          <w:rtl/>
        </w:rPr>
        <w:instrText xml:space="preserve"> _</w:instrText>
      </w:r>
      <w:r>
        <w:instrText>Toc84671846 \h</w:instrText>
      </w:r>
      <w:r>
        <w:rPr>
          <w:rtl/>
        </w:rPr>
        <w:instrText xml:space="preserve"> </w:instrText>
      </w:r>
      <w:r>
        <w:rPr>
          <w:rtl/>
        </w:rPr>
      </w:r>
      <w:r>
        <w:rPr>
          <w:rtl/>
        </w:rPr>
        <w:fldChar w:fldCharType="separate"/>
      </w:r>
      <w:r>
        <w:rPr>
          <w:rtl/>
        </w:rPr>
        <w:t>36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Toc84671847 \h</w:instrText>
      </w:r>
      <w:r>
        <w:rPr>
          <w:rtl/>
        </w:rPr>
        <w:instrText xml:space="preserve"> </w:instrText>
      </w:r>
      <w:r>
        <w:rPr>
          <w:rtl/>
        </w:rPr>
      </w:r>
      <w:r>
        <w:rPr>
          <w:rtl/>
        </w:rPr>
        <w:fldChar w:fldCharType="separate"/>
      </w:r>
      <w:r>
        <w:rPr>
          <w:rtl/>
        </w:rPr>
        <w:t>37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بالكتب:</w:t>
      </w:r>
      <w:r>
        <w:rPr>
          <w:rtl/>
        </w:rPr>
        <w:tab/>
      </w:r>
      <w:r>
        <w:rPr>
          <w:rtl/>
        </w:rPr>
        <w:fldChar w:fldCharType="begin"/>
      </w:r>
      <w:r>
        <w:rPr>
          <w:rtl/>
        </w:rPr>
        <w:instrText xml:space="preserve"> </w:instrText>
      </w:r>
      <w:r>
        <w:instrText>PAGEREF</w:instrText>
      </w:r>
      <w:r>
        <w:rPr>
          <w:rtl/>
        </w:rPr>
        <w:instrText xml:space="preserve"> _</w:instrText>
      </w:r>
      <w:r>
        <w:instrText>Toc84671848 \h</w:instrText>
      </w:r>
      <w:r>
        <w:rPr>
          <w:rtl/>
        </w:rPr>
        <w:instrText xml:space="preserve"> </w:instrText>
      </w:r>
      <w:r>
        <w:rPr>
          <w:rtl/>
        </w:rPr>
      </w:r>
      <w:r>
        <w:rPr>
          <w:rtl/>
        </w:rPr>
        <w:fldChar w:fldCharType="separate"/>
      </w:r>
      <w:r>
        <w:rPr>
          <w:rtl/>
        </w:rPr>
        <w:t>39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Toc84671849 \h</w:instrText>
      </w:r>
      <w:r>
        <w:rPr>
          <w:rtl/>
        </w:rPr>
        <w:instrText xml:space="preserve"> </w:instrText>
      </w:r>
      <w:r>
        <w:rPr>
          <w:rtl/>
        </w:rPr>
      </w:r>
      <w:r>
        <w:rPr>
          <w:rtl/>
        </w:rPr>
        <w:fldChar w:fldCharType="separate"/>
      </w:r>
      <w:r>
        <w:rPr>
          <w:rtl/>
        </w:rPr>
        <w:t>40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تاسعاً: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Toc84671850 \h</w:instrText>
      </w:r>
      <w:r>
        <w:rPr>
          <w:rtl/>
        </w:rPr>
        <w:instrText xml:space="preserve"> </w:instrText>
      </w:r>
      <w:r>
        <w:rPr>
          <w:rtl/>
        </w:rPr>
      </w:r>
      <w:r>
        <w:rPr>
          <w:rtl/>
        </w:rPr>
        <w:fldChar w:fldCharType="separate"/>
      </w:r>
      <w:r>
        <w:rPr>
          <w:rtl/>
        </w:rPr>
        <w:t>43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عاشراً: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Toc84671851 \h</w:instrText>
      </w:r>
      <w:r>
        <w:rPr>
          <w:rtl/>
        </w:rPr>
        <w:instrText xml:space="preserve"> </w:instrText>
      </w:r>
      <w:r>
        <w:rPr>
          <w:rtl/>
        </w:rPr>
      </w:r>
      <w:r>
        <w:rPr>
          <w:rtl/>
        </w:rPr>
        <w:fldChar w:fldCharType="separate"/>
      </w:r>
      <w:r>
        <w:rPr>
          <w:rtl/>
        </w:rPr>
        <w:t>45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الحادي عشر: منهج الاستدلال:</w:t>
      </w:r>
      <w:r>
        <w:rPr>
          <w:rtl/>
        </w:rPr>
        <w:tab/>
      </w:r>
      <w:r>
        <w:rPr>
          <w:rtl/>
        </w:rPr>
        <w:fldChar w:fldCharType="begin"/>
      </w:r>
      <w:r>
        <w:rPr>
          <w:rtl/>
        </w:rPr>
        <w:instrText xml:space="preserve"> </w:instrText>
      </w:r>
      <w:r>
        <w:instrText>PAGEREF</w:instrText>
      </w:r>
      <w:r>
        <w:rPr>
          <w:rtl/>
        </w:rPr>
        <w:instrText xml:space="preserve"> _</w:instrText>
      </w:r>
      <w:r>
        <w:instrText>Toc84671852 \h</w:instrText>
      </w:r>
      <w:r>
        <w:rPr>
          <w:rtl/>
        </w:rPr>
        <w:instrText xml:space="preserve"> </w:instrText>
      </w:r>
      <w:r>
        <w:rPr>
          <w:rtl/>
        </w:rPr>
      </w:r>
      <w:r>
        <w:rPr>
          <w:rtl/>
        </w:rPr>
        <w:fldChar w:fldCharType="separate"/>
      </w:r>
      <w:r>
        <w:rPr>
          <w:rtl/>
        </w:rPr>
        <w:t>46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rtl/>
        </w:rPr>
        <w:t>1- الاستدلال بالعقل:</w:t>
      </w:r>
      <w:r>
        <w:rPr>
          <w:rtl/>
        </w:rPr>
        <w:tab/>
      </w:r>
      <w:r>
        <w:rPr>
          <w:rtl/>
        </w:rPr>
        <w:fldChar w:fldCharType="begin"/>
      </w:r>
      <w:r>
        <w:rPr>
          <w:rtl/>
        </w:rPr>
        <w:instrText xml:space="preserve"> </w:instrText>
      </w:r>
      <w:r>
        <w:instrText>PAGEREF</w:instrText>
      </w:r>
      <w:r>
        <w:rPr>
          <w:rtl/>
        </w:rPr>
        <w:instrText xml:space="preserve"> _</w:instrText>
      </w:r>
      <w:r>
        <w:instrText>Toc84671853 \h</w:instrText>
      </w:r>
      <w:r>
        <w:rPr>
          <w:rtl/>
        </w:rPr>
        <w:instrText xml:space="preserve"> </w:instrText>
      </w:r>
      <w:r>
        <w:rPr>
          <w:rtl/>
        </w:rPr>
      </w:r>
      <w:r>
        <w:rPr>
          <w:rtl/>
        </w:rPr>
        <w:fldChar w:fldCharType="separate"/>
      </w:r>
      <w:r>
        <w:rPr>
          <w:rtl/>
        </w:rPr>
        <w:t>46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التصديق والتسليم:</w:t>
      </w:r>
      <w:r>
        <w:rPr>
          <w:rtl/>
        </w:rPr>
        <w:tab/>
      </w:r>
      <w:r>
        <w:rPr>
          <w:rtl/>
        </w:rPr>
        <w:fldChar w:fldCharType="begin"/>
      </w:r>
      <w:r>
        <w:rPr>
          <w:rtl/>
        </w:rPr>
        <w:instrText xml:space="preserve"> </w:instrText>
      </w:r>
      <w:r>
        <w:instrText>PAGEREF</w:instrText>
      </w:r>
      <w:r>
        <w:rPr>
          <w:rtl/>
        </w:rPr>
        <w:instrText xml:space="preserve"> _</w:instrText>
      </w:r>
      <w:r>
        <w:instrText>Toc84671854 \h</w:instrText>
      </w:r>
      <w:r>
        <w:rPr>
          <w:rtl/>
        </w:rPr>
        <w:instrText xml:space="preserve"> </w:instrText>
      </w:r>
      <w:r>
        <w:rPr>
          <w:rtl/>
        </w:rPr>
      </w:r>
      <w:r>
        <w:rPr>
          <w:rtl/>
        </w:rPr>
        <w:fldChar w:fldCharType="separate"/>
      </w:r>
      <w:r>
        <w:rPr>
          <w:rtl/>
        </w:rPr>
        <w:t>47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3- ضرب الأمثلة:</w:t>
      </w:r>
      <w:r>
        <w:rPr>
          <w:rtl/>
        </w:rPr>
        <w:tab/>
      </w:r>
      <w:r>
        <w:rPr>
          <w:rtl/>
        </w:rPr>
        <w:fldChar w:fldCharType="begin"/>
      </w:r>
      <w:r>
        <w:rPr>
          <w:rtl/>
        </w:rPr>
        <w:instrText xml:space="preserve"> </w:instrText>
      </w:r>
      <w:r>
        <w:instrText>PAGEREF</w:instrText>
      </w:r>
      <w:r>
        <w:rPr>
          <w:rtl/>
        </w:rPr>
        <w:instrText xml:space="preserve"> _</w:instrText>
      </w:r>
      <w:r>
        <w:instrText>Toc84671855 \h</w:instrText>
      </w:r>
      <w:r>
        <w:rPr>
          <w:rtl/>
        </w:rPr>
        <w:instrText xml:space="preserve"> </w:instrText>
      </w:r>
      <w:r>
        <w:rPr>
          <w:rtl/>
        </w:rPr>
      </w:r>
      <w:r>
        <w:rPr>
          <w:rtl/>
        </w:rPr>
        <w:fldChar w:fldCharType="separate"/>
      </w:r>
      <w:r>
        <w:rPr>
          <w:rtl/>
        </w:rPr>
        <w:t>47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الثاني عشر: الوعد والوعيد:</w:t>
      </w:r>
      <w:r>
        <w:rPr>
          <w:rtl/>
        </w:rPr>
        <w:tab/>
      </w:r>
      <w:r>
        <w:rPr>
          <w:rtl/>
        </w:rPr>
        <w:fldChar w:fldCharType="begin"/>
      </w:r>
      <w:r>
        <w:rPr>
          <w:rtl/>
        </w:rPr>
        <w:instrText xml:space="preserve"> </w:instrText>
      </w:r>
      <w:r>
        <w:instrText>PAGEREF</w:instrText>
      </w:r>
      <w:r>
        <w:rPr>
          <w:rtl/>
        </w:rPr>
        <w:instrText xml:space="preserve"> _</w:instrText>
      </w:r>
      <w:r>
        <w:instrText>Toc84671856 \h</w:instrText>
      </w:r>
      <w:r>
        <w:rPr>
          <w:rtl/>
        </w:rPr>
        <w:instrText xml:space="preserve"> </w:instrText>
      </w:r>
      <w:r>
        <w:rPr>
          <w:rtl/>
        </w:rPr>
      </w:r>
      <w:r>
        <w:rPr>
          <w:rtl/>
        </w:rPr>
        <w:fldChar w:fldCharType="separate"/>
      </w:r>
      <w:r>
        <w:rPr>
          <w:rtl/>
        </w:rPr>
        <w:t>48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الثاني عشر: الولاء والبراء:</w:t>
      </w:r>
      <w:r>
        <w:rPr>
          <w:rtl/>
        </w:rPr>
        <w:tab/>
      </w:r>
      <w:r>
        <w:rPr>
          <w:rtl/>
        </w:rPr>
        <w:fldChar w:fldCharType="begin"/>
      </w:r>
      <w:r>
        <w:rPr>
          <w:rtl/>
        </w:rPr>
        <w:instrText xml:space="preserve"> </w:instrText>
      </w:r>
      <w:r>
        <w:instrText>PAGEREF</w:instrText>
      </w:r>
      <w:r>
        <w:rPr>
          <w:rtl/>
        </w:rPr>
        <w:instrText xml:space="preserve"> _</w:instrText>
      </w:r>
      <w:r>
        <w:instrText>Toc84671857 \h</w:instrText>
      </w:r>
      <w:r>
        <w:rPr>
          <w:rtl/>
        </w:rPr>
        <w:instrText xml:space="preserve"> </w:instrText>
      </w:r>
      <w:r>
        <w:rPr>
          <w:rtl/>
        </w:rPr>
      </w:r>
      <w:r>
        <w:rPr>
          <w:rtl/>
        </w:rPr>
        <w:fldChar w:fldCharType="separate"/>
      </w:r>
      <w:r>
        <w:rPr>
          <w:rtl/>
        </w:rPr>
        <w:t>49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lastRenderedPageBreak/>
        <w:t>الثالث عشر: الإيمان بالجن:</w:t>
      </w:r>
      <w:r>
        <w:rPr>
          <w:rtl/>
        </w:rPr>
        <w:tab/>
      </w:r>
      <w:r>
        <w:rPr>
          <w:rtl/>
        </w:rPr>
        <w:fldChar w:fldCharType="begin"/>
      </w:r>
      <w:r>
        <w:rPr>
          <w:rtl/>
        </w:rPr>
        <w:instrText xml:space="preserve"> </w:instrText>
      </w:r>
      <w:r>
        <w:instrText>PAGEREF</w:instrText>
      </w:r>
      <w:r>
        <w:rPr>
          <w:rtl/>
        </w:rPr>
        <w:instrText xml:space="preserve"> _</w:instrText>
      </w:r>
      <w:r>
        <w:instrText>Toc84671858 \h</w:instrText>
      </w:r>
      <w:r>
        <w:rPr>
          <w:rtl/>
        </w:rPr>
        <w:instrText xml:space="preserve"> </w:instrText>
      </w:r>
      <w:r>
        <w:rPr>
          <w:rtl/>
        </w:rPr>
      </w:r>
      <w:r>
        <w:rPr>
          <w:rtl/>
        </w:rPr>
        <w:fldChar w:fldCharType="separate"/>
      </w:r>
      <w:r>
        <w:rPr>
          <w:rtl/>
        </w:rPr>
        <w:t>50</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الآية الكونية –السماء-:</w:t>
      </w:r>
      <w:r>
        <w:rPr>
          <w:rtl/>
        </w:rPr>
        <w:tab/>
      </w:r>
      <w:r>
        <w:rPr>
          <w:rtl/>
        </w:rPr>
        <w:fldChar w:fldCharType="begin"/>
      </w:r>
      <w:r>
        <w:rPr>
          <w:rtl/>
        </w:rPr>
        <w:instrText xml:space="preserve"> </w:instrText>
      </w:r>
      <w:r>
        <w:instrText>PAGEREF</w:instrText>
      </w:r>
      <w:r>
        <w:rPr>
          <w:rtl/>
        </w:rPr>
        <w:instrText xml:space="preserve"> _</w:instrText>
      </w:r>
      <w:r>
        <w:instrText>Toc84671859 \h</w:instrText>
      </w:r>
      <w:r>
        <w:rPr>
          <w:rtl/>
        </w:rPr>
        <w:instrText xml:space="preserve"> </w:instrText>
      </w:r>
      <w:r>
        <w:rPr>
          <w:rtl/>
        </w:rPr>
      </w:r>
      <w:r>
        <w:rPr>
          <w:rtl/>
        </w:rPr>
        <w:fldChar w:fldCharType="separate"/>
      </w:r>
      <w:r>
        <w:rPr>
          <w:rtl/>
        </w:rPr>
        <w:t>51</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AF6C9B">
        <w:rPr>
          <w:rFonts w:cs="PT Bold Heading"/>
          <w:b/>
          <w:bCs/>
          <w:rtl/>
        </w:rPr>
        <w:t>المبحث الثاني: الشمس</w:t>
      </w:r>
      <w:r>
        <w:rPr>
          <w:rtl/>
        </w:rPr>
        <w:tab/>
      </w:r>
      <w:r>
        <w:rPr>
          <w:rtl/>
        </w:rPr>
        <w:fldChar w:fldCharType="begin"/>
      </w:r>
      <w:r>
        <w:rPr>
          <w:rtl/>
        </w:rPr>
        <w:instrText xml:space="preserve"> </w:instrText>
      </w:r>
      <w:r>
        <w:instrText>PAGEREF</w:instrText>
      </w:r>
      <w:r>
        <w:rPr>
          <w:rtl/>
        </w:rPr>
        <w:instrText xml:space="preserve"> _</w:instrText>
      </w:r>
      <w:r>
        <w:instrText>Toc84671881 \h</w:instrText>
      </w:r>
      <w:r>
        <w:rPr>
          <w:rtl/>
        </w:rPr>
        <w:instrText xml:space="preserve"> </w:instrText>
      </w:r>
      <w:r>
        <w:rPr>
          <w:rtl/>
        </w:rPr>
      </w:r>
      <w:r>
        <w:rPr>
          <w:rtl/>
        </w:rPr>
        <w:fldChar w:fldCharType="separate"/>
      </w:r>
      <w:r>
        <w:rPr>
          <w:rtl/>
        </w:rPr>
        <w:t>73</w:t>
      </w:r>
      <w:r>
        <w:rPr>
          <w:rtl/>
        </w:rPr>
        <w:fldChar w:fldCharType="end"/>
      </w:r>
    </w:p>
    <w:p w:rsidR="00B33F3F" w:rsidRDefault="00B33F3F" w:rsidP="00AF6C9B">
      <w:pPr>
        <w:pStyle w:val="TOC2"/>
        <w:rPr>
          <w:rFonts w:asciiTheme="minorHAnsi" w:eastAsiaTheme="minorEastAsia" w:hAnsiTheme="minorHAnsi" w:cstheme="minorBidi"/>
          <w:sz w:val="22"/>
          <w:szCs w:val="22"/>
          <w:rtl/>
        </w:rPr>
      </w:pPr>
      <w:r w:rsidRPr="00C93070">
        <w:rPr>
          <w:rtl/>
        </w:rPr>
        <w:t>الشمس في اللغة</w:t>
      </w:r>
      <w:r w:rsidR="00AF6C9B">
        <w:rPr>
          <w:rFonts w:hint="cs"/>
          <w:rtl/>
        </w:rPr>
        <w:t xml:space="preserve"> والاصطلاح</w:t>
      </w:r>
      <w:r>
        <w:rPr>
          <w:rtl/>
        </w:rPr>
        <w:t>.</w:t>
      </w:r>
      <w:r>
        <w:rPr>
          <w:rtl/>
        </w:rPr>
        <w:tab/>
      </w:r>
      <w:r>
        <w:rPr>
          <w:rtl/>
        </w:rPr>
        <w:fldChar w:fldCharType="begin"/>
      </w:r>
      <w:r>
        <w:rPr>
          <w:rtl/>
        </w:rPr>
        <w:instrText xml:space="preserve"> </w:instrText>
      </w:r>
      <w:r>
        <w:instrText>PAGEREF</w:instrText>
      </w:r>
      <w:r>
        <w:rPr>
          <w:rtl/>
        </w:rPr>
        <w:instrText xml:space="preserve"> _</w:instrText>
      </w:r>
      <w:r>
        <w:instrText>Toc84671884 \h</w:instrText>
      </w:r>
      <w:r>
        <w:rPr>
          <w:rtl/>
        </w:rPr>
        <w:instrText xml:space="preserve"> </w:instrText>
      </w:r>
      <w:r>
        <w:rPr>
          <w:rtl/>
        </w:rPr>
      </w:r>
      <w:r>
        <w:rPr>
          <w:rtl/>
        </w:rPr>
        <w:fldChar w:fldCharType="separate"/>
      </w:r>
      <w:r>
        <w:rPr>
          <w:rtl/>
        </w:rPr>
        <w:t>73</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للآية الكونية – الشمس-:</w:t>
      </w:r>
      <w:r>
        <w:rPr>
          <w:rtl/>
        </w:rPr>
        <w:tab/>
      </w:r>
      <w:r>
        <w:rPr>
          <w:rtl/>
        </w:rPr>
        <w:fldChar w:fldCharType="begin"/>
      </w:r>
      <w:r>
        <w:rPr>
          <w:rtl/>
        </w:rPr>
        <w:instrText xml:space="preserve"> </w:instrText>
      </w:r>
      <w:r>
        <w:instrText>PAGEREF</w:instrText>
      </w:r>
      <w:r>
        <w:rPr>
          <w:rtl/>
        </w:rPr>
        <w:instrText xml:space="preserve"> _</w:instrText>
      </w:r>
      <w:r>
        <w:instrText>Toc84671885 \h</w:instrText>
      </w:r>
      <w:r>
        <w:rPr>
          <w:rtl/>
        </w:rPr>
        <w:instrText xml:space="preserve"> </w:instrText>
      </w:r>
      <w:r>
        <w:rPr>
          <w:rtl/>
        </w:rPr>
      </w:r>
      <w:r>
        <w:rPr>
          <w:rtl/>
        </w:rPr>
        <w:fldChar w:fldCharType="separate"/>
      </w:r>
      <w:r>
        <w:rPr>
          <w:rtl/>
        </w:rPr>
        <w:t>74</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Toc84671886 \h</w:instrText>
      </w:r>
      <w:r>
        <w:rPr>
          <w:rtl/>
        </w:rPr>
        <w:instrText xml:space="preserve"> </w:instrText>
      </w:r>
      <w:r>
        <w:rPr>
          <w:rtl/>
        </w:rPr>
      </w:r>
      <w:r>
        <w:rPr>
          <w:rtl/>
        </w:rPr>
        <w:fldChar w:fldCharType="separate"/>
      </w:r>
      <w:r>
        <w:rPr>
          <w:rtl/>
        </w:rPr>
        <w:t>74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Toc84671887 \h</w:instrText>
      </w:r>
      <w:r>
        <w:rPr>
          <w:rtl/>
        </w:rPr>
        <w:instrText xml:space="preserve"> </w:instrText>
      </w:r>
      <w:r>
        <w:rPr>
          <w:rtl/>
        </w:rPr>
      </w:r>
      <w:r>
        <w:rPr>
          <w:rtl/>
        </w:rPr>
        <w:fldChar w:fldCharType="separate"/>
      </w:r>
      <w:r>
        <w:rPr>
          <w:rtl/>
        </w:rPr>
        <w:t>76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Toc84671888 \h</w:instrText>
      </w:r>
      <w:r>
        <w:rPr>
          <w:rtl/>
        </w:rPr>
        <w:instrText xml:space="preserve"> </w:instrText>
      </w:r>
      <w:r>
        <w:rPr>
          <w:rtl/>
        </w:rPr>
      </w:r>
      <w:r>
        <w:rPr>
          <w:rtl/>
        </w:rPr>
        <w:fldChar w:fldCharType="separate"/>
      </w:r>
      <w:r>
        <w:rPr>
          <w:rtl/>
        </w:rPr>
        <w:t>76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صفة العلم والقدرة:</w:t>
      </w:r>
      <w:r>
        <w:rPr>
          <w:rtl/>
        </w:rPr>
        <w:tab/>
      </w:r>
      <w:r>
        <w:rPr>
          <w:rtl/>
        </w:rPr>
        <w:fldChar w:fldCharType="begin"/>
      </w:r>
      <w:r>
        <w:rPr>
          <w:rtl/>
        </w:rPr>
        <w:instrText xml:space="preserve"> </w:instrText>
      </w:r>
      <w:r>
        <w:instrText>PAGEREF</w:instrText>
      </w:r>
      <w:r>
        <w:rPr>
          <w:rtl/>
        </w:rPr>
        <w:instrText xml:space="preserve"> _</w:instrText>
      </w:r>
      <w:r>
        <w:instrText>Toc84671889 \h</w:instrText>
      </w:r>
      <w:r>
        <w:rPr>
          <w:rtl/>
        </w:rPr>
        <w:instrText xml:space="preserve"> </w:instrText>
      </w:r>
      <w:r>
        <w:rPr>
          <w:rtl/>
        </w:rPr>
      </w:r>
      <w:r>
        <w:rPr>
          <w:rtl/>
        </w:rPr>
        <w:fldChar w:fldCharType="separate"/>
      </w:r>
      <w:r>
        <w:rPr>
          <w:rtl/>
        </w:rPr>
        <w:t>76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صفة الرؤية والعلو:</w:t>
      </w:r>
      <w:r>
        <w:rPr>
          <w:rtl/>
        </w:rPr>
        <w:tab/>
      </w:r>
      <w:r>
        <w:rPr>
          <w:rtl/>
        </w:rPr>
        <w:fldChar w:fldCharType="begin"/>
      </w:r>
      <w:r>
        <w:rPr>
          <w:rtl/>
        </w:rPr>
        <w:instrText xml:space="preserve"> </w:instrText>
      </w:r>
      <w:r>
        <w:instrText>PAGEREF</w:instrText>
      </w:r>
      <w:r>
        <w:rPr>
          <w:rtl/>
        </w:rPr>
        <w:instrText xml:space="preserve"> _</w:instrText>
      </w:r>
      <w:r>
        <w:instrText>Toc84671890 \h</w:instrText>
      </w:r>
      <w:r>
        <w:rPr>
          <w:rtl/>
        </w:rPr>
        <w:instrText xml:space="preserve"> </w:instrText>
      </w:r>
      <w:r>
        <w:rPr>
          <w:rtl/>
        </w:rPr>
      </w:r>
      <w:r>
        <w:rPr>
          <w:rtl/>
        </w:rPr>
        <w:fldChar w:fldCharType="separate"/>
      </w:r>
      <w:r>
        <w:rPr>
          <w:rtl/>
        </w:rPr>
        <w:t>78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Toc84671891 \h</w:instrText>
      </w:r>
      <w:r>
        <w:rPr>
          <w:rtl/>
        </w:rPr>
        <w:instrText xml:space="preserve"> </w:instrText>
      </w:r>
      <w:r>
        <w:rPr>
          <w:rtl/>
        </w:rPr>
      </w:r>
      <w:r>
        <w:rPr>
          <w:rtl/>
        </w:rPr>
        <w:fldChar w:fldCharType="separate"/>
      </w:r>
      <w:r>
        <w:rPr>
          <w:rtl/>
        </w:rPr>
        <w:t>79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بعض أنواع العبادة القلبية، ومنها:</w:t>
      </w:r>
      <w:r>
        <w:rPr>
          <w:rtl/>
        </w:rPr>
        <w:tab/>
      </w:r>
      <w:r>
        <w:rPr>
          <w:rtl/>
        </w:rPr>
        <w:fldChar w:fldCharType="begin"/>
      </w:r>
      <w:r>
        <w:rPr>
          <w:rtl/>
        </w:rPr>
        <w:instrText xml:space="preserve"> </w:instrText>
      </w:r>
      <w:r>
        <w:instrText>PAGEREF</w:instrText>
      </w:r>
      <w:r>
        <w:rPr>
          <w:rtl/>
        </w:rPr>
        <w:instrText xml:space="preserve"> _</w:instrText>
      </w:r>
      <w:r>
        <w:instrText>Toc84671892 \h</w:instrText>
      </w:r>
      <w:r>
        <w:rPr>
          <w:rtl/>
        </w:rPr>
        <w:instrText xml:space="preserve"> </w:instrText>
      </w:r>
      <w:r>
        <w:rPr>
          <w:rtl/>
        </w:rPr>
      </w:r>
      <w:r>
        <w:rPr>
          <w:rtl/>
        </w:rPr>
        <w:fldChar w:fldCharType="separate"/>
      </w:r>
      <w:r>
        <w:rPr>
          <w:rtl/>
        </w:rPr>
        <w:t>82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 اليقين والإخلاص:</w:t>
      </w:r>
      <w:r>
        <w:rPr>
          <w:rtl/>
        </w:rPr>
        <w:tab/>
      </w:r>
      <w:r>
        <w:rPr>
          <w:rtl/>
        </w:rPr>
        <w:fldChar w:fldCharType="begin"/>
      </w:r>
      <w:r>
        <w:rPr>
          <w:rtl/>
        </w:rPr>
        <w:instrText xml:space="preserve"> </w:instrText>
      </w:r>
      <w:r>
        <w:instrText>PAGEREF</w:instrText>
      </w:r>
      <w:r>
        <w:rPr>
          <w:rtl/>
        </w:rPr>
        <w:instrText xml:space="preserve"> _</w:instrText>
      </w:r>
      <w:r>
        <w:instrText>Toc84671893 \h</w:instrText>
      </w:r>
      <w:r>
        <w:rPr>
          <w:rtl/>
        </w:rPr>
        <w:instrText xml:space="preserve"> </w:instrText>
      </w:r>
      <w:r>
        <w:rPr>
          <w:rtl/>
        </w:rPr>
      </w:r>
      <w:r>
        <w:rPr>
          <w:rtl/>
        </w:rPr>
        <w:fldChar w:fldCharType="separate"/>
      </w:r>
      <w:r>
        <w:rPr>
          <w:rtl/>
        </w:rPr>
        <w:t>82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ب- التوكل:</w:t>
      </w:r>
      <w:r>
        <w:rPr>
          <w:rtl/>
        </w:rPr>
        <w:tab/>
      </w:r>
      <w:r>
        <w:rPr>
          <w:rtl/>
        </w:rPr>
        <w:fldChar w:fldCharType="begin"/>
      </w:r>
      <w:r>
        <w:rPr>
          <w:rtl/>
        </w:rPr>
        <w:instrText xml:space="preserve"> </w:instrText>
      </w:r>
      <w:r>
        <w:instrText>PAGEREF</w:instrText>
      </w:r>
      <w:r>
        <w:rPr>
          <w:rtl/>
        </w:rPr>
        <w:instrText xml:space="preserve"> _</w:instrText>
      </w:r>
      <w:r>
        <w:instrText>Toc84671894 \h</w:instrText>
      </w:r>
      <w:r>
        <w:rPr>
          <w:rtl/>
        </w:rPr>
        <w:instrText xml:space="preserve"> </w:instrText>
      </w:r>
      <w:r>
        <w:rPr>
          <w:rtl/>
        </w:rPr>
      </w:r>
      <w:r>
        <w:rPr>
          <w:rtl/>
        </w:rPr>
        <w:fldChar w:fldCharType="separate"/>
      </w:r>
      <w:r>
        <w:rPr>
          <w:rtl/>
        </w:rPr>
        <w:t>82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القسم:</w:t>
      </w:r>
      <w:r>
        <w:rPr>
          <w:rtl/>
        </w:rPr>
        <w:tab/>
      </w:r>
      <w:r>
        <w:rPr>
          <w:rtl/>
        </w:rPr>
        <w:fldChar w:fldCharType="begin"/>
      </w:r>
      <w:r>
        <w:rPr>
          <w:rtl/>
        </w:rPr>
        <w:instrText xml:space="preserve"> </w:instrText>
      </w:r>
      <w:r>
        <w:instrText>PAGEREF</w:instrText>
      </w:r>
      <w:r>
        <w:rPr>
          <w:rtl/>
        </w:rPr>
        <w:instrText xml:space="preserve"> _</w:instrText>
      </w:r>
      <w:r>
        <w:instrText>Toc84671895 \h</w:instrText>
      </w:r>
      <w:r>
        <w:rPr>
          <w:rtl/>
        </w:rPr>
        <w:instrText xml:space="preserve"> </w:instrText>
      </w:r>
      <w:r>
        <w:rPr>
          <w:rtl/>
        </w:rPr>
      </w:r>
      <w:r>
        <w:rPr>
          <w:rtl/>
        </w:rPr>
        <w:fldChar w:fldCharType="separate"/>
      </w:r>
      <w:r>
        <w:rPr>
          <w:rtl/>
        </w:rPr>
        <w:t>83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3- التوسل:</w:t>
      </w:r>
      <w:r>
        <w:rPr>
          <w:rtl/>
        </w:rPr>
        <w:tab/>
      </w:r>
      <w:r>
        <w:rPr>
          <w:rtl/>
        </w:rPr>
        <w:fldChar w:fldCharType="begin"/>
      </w:r>
      <w:r>
        <w:rPr>
          <w:rtl/>
        </w:rPr>
        <w:instrText xml:space="preserve"> </w:instrText>
      </w:r>
      <w:r>
        <w:instrText>PAGEREF</w:instrText>
      </w:r>
      <w:r>
        <w:rPr>
          <w:rtl/>
        </w:rPr>
        <w:instrText xml:space="preserve"> _</w:instrText>
      </w:r>
      <w:r>
        <w:instrText>Toc84671896 \h</w:instrText>
      </w:r>
      <w:r>
        <w:rPr>
          <w:rtl/>
        </w:rPr>
        <w:instrText xml:space="preserve"> </w:instrText>
      </w:r>
      <w:r>
        <w:rPr>
          <w:rtl/>
        </w:rPr>
      </w:r>
      <w:r>
        <w:rPr>
          <w:rtl/>
        </w:rPr>
        <w:fldChar w:fldCharType="separate"/>
      </w:r>
      <w:r>
        <w:rPr>
          <w:rtl/>
        </w:rPr>
        <w:t>84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Toc84671897 \h</w:instrText>
      </w:r>
      <w:r>
        <w:rPr>
          <w:rtl/>
        </w:rPr>
        <w:instrText xml:space="preserve"> </w:instrText>
      </w:r>
      <w:r>
        <w:rPr>
          <w:rtl/>
        </w:rPr>
      </w:r>
      <w:r>
        <w:rPr>
          <w:rtl/>
        </w:rPr>
        <w:fldChar w:fldCharType="separate"/>
      </w:r>
      <w:r>
        <w:rPr>
          <w:rtl/>
        </w:rPr>
        <w:t>84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Toc84671898 \h</w:instrText>
      </w:r>
      <w:r>
        <w:rPr>
          <w:rtl/>
        </w:rPr>
        <w:instrText xml:space="preserve"> </w:instrText>
      </w:r>
      <w:r>
        <w:rPr>
          <w:rtl/>
        </w:rPr>
      </w:r>
      <w:r>
        <w:rPr>
          <w:rtl/>
        </w:rPr>
        <w:fldChar w:fldCharType="separate"/>
      </w:r>
      <w:r>
        <w:rPr>
          <w:rtl/>
        </w:rPr>
        <w:t>85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Toc84671899 \h</w:instrText>
      </w:r>
      <w:r>
        <w:rPr>
          <w:rtl/>
        </w:rPr>
        <w:instrText xml:space="preserve"> </w:instrText>
      </w:r>
      <w:r>
        <w:rPr>
          <w:rtl/>
        </w:rPr>
      </w:r>
      <w:r>
        <w:rPr>
          <w:rtl/>
        </w:rPr>
        <w:fldChar w:fldCharType="separate"/>
      </w:r>
      <w:r>
        <w:rPr>
          <w:rtl/>
        </w:rPr>
        <w:t>87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النهي عن مشابهة المشركين والمنافقين في عبادتهم:</w:t>
      </w:r>
      <w:r>
        <w:rPr>
          <w:rtl/>
        </w:rPr>
        <w:tab/>
      </w:r>
      <w:r>
        <w:rPr>
          <w:rtl/>
        </w:rPr>
        <w:fldChar w:fldCharType="begin"/>
      </w:r>
      <w:r>
        <w:rPr>
          <w:rtl/>
        </w:rPr>
        <w:instrText xml:space="preserve"> </w:instrText>
      </w:r>
      <w:r>
        <w:instrText>PAGEREF</w:instrText>
      </w:r>
      <w:r>
        <w:rPr>
          <w:rtl/>
        </w:rPr>
        <w:instrText xml:space="preserve"> _</w:instrText>
      </w:r>
      <w:r>
        <w:instrText>Toc84671900 \h</w:instrText>
      </w:r>
      <w:r>
        <w:rPr>
          <w:rtl/>
        </w:rPr>
        <w:instrText xml:space="preserve"> </w:instrText>
      </w:r>
      <w:r>
        <w:rPr>
          <w:rtl/>
        </w:rPr>
      </w:r>
      <w:r>
        <w:rPr>
          <w:rtl/>
        </w:rPr>
        <w:fldChar w:fldCharType="separate"/>
      </w:r>
      <w:r>
        <w:rPr>
          <w:rtl/>
        </w:rPr>
        <w:t>88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تاسعاً: النهي عن التشبه بالشيطان:</w:t>
      </w:r>
      <w:r>
        <w:rPr>
          <w:rtl/>
        </w:rPr>
        <w:tab/>
      </w:r>
      <w:r>
        <w:rPr>
          <w:rtl/>
        </w:rPr>
        <w:fldChar w:fldCharType="begin"/>
      </w:r>
      <w:r>
        <w:rPr>
          <w:rtl/>
        </w:rPr>
        <w:instrText xml:space="preserve"> </w:instrText>
      </w:r>
      <w:r>
        <w:instrText>PAGEREF</w:instrText>
      </w:r>
      <w:r>
        <w:rPr>
          <w:rtl/>
        </w:rPr>
        <w:instrText xml:space="preserve"> _</w:instrText>
      </w:r>
      <w:r>
        <w:instrText>Toc84671901 \h</w:instrText>
      </w:r>
      <w:r>
        <w:rPr>
          <w:rtl/>
        </w:rPr>
        <w:instrText xml:space="preserve"> </w:instrText>
      </w:r>
      <w:r>
        <w:rPr>
          <w:rtl/>
        </w:rPr>
      </w:r>
      <w:r>
        <w:rPr>
          <w:rtl/>
        </w:rPr>
        <w:fldChar w:fldCharType="separate"/>
      </w:r>
      <w:r>
        <w:rPr>
          <w:rtl/>
        </w:rPr>
        <w:t>89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عاشراً: الإيمان بالجن:</w:t>
      </w:r>
      <w:r>
        <w:rPr>
          <w:rtl/>
        </w:rPr>
        <w:tab/>
      </w:r>
      <w:r>
        <w:rPr>
          <w:rtl/>
        </w:rPr>
        <w:fldChar w:fldCharType="begin"/>
      </w:r>
      <w:r>
        <w:rPr>
          <w:rtl/>
        </w:rPr>
        <w:instrText xml:space="preserve"> </w:instrText>
      </w:r>
      <w:r>
        <w:instrText>PAGEREF</w:instrText>
      </w:r>
      <w:r>
        <w:rPr>
          <w:rtl/>
        </w:rPr>
        <w:instrText xml:space="preserve"> _</w:instrText>
      </w:r>
      <w:r>
        <w:instrText>Toc84671902 \h</w:instrText>
      </w:r>
      <w:r>
        <w:rPr>
          <w:rtl/>
        </w:rPr>
        <w:instrText xml:space="preserve"> </w:instrText>
      </w:r>
      <w:r>
        <w:rPr>
          <w:rtl/>
        </w:rPr>
      </w:r>
      <w:r>
        <w:rPr>
          <w:rtl/>
        </w:rPr>
        <w:fldChar w:fldCharType="separate"/>
      </w:r>
      <w:r>
        <w:rPr>
          <w:rtl/>
        </w:rPr>
        <w:t>89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Simplified Arabic"/>
          <w:rtl/>
        </w:rPr>
        <w:t>الحادي عشر: أصول المناظرة:</w:t>
      </w:r>
      <w:r>
        <w:rPr>
          <w:rtl/>
        </w:rPr>
        <w:tab/>
      </w:r>
      <w:r>
        <w:rPr>
          <w:rtl/>
        </w:rPr>
        <w:fldChar w:fldCharType="begin"/>
      </w:r>
      <w:r>
        <w:rPr>
          <w:rtl/>
        </w:rPr>
        <w:instrText xml:space="preserve"> </w:instrText>
      </w:r>
      <w:r>
        <w:instrText>PAGEREF</w:instrText>
      </w:r>
      <w:r>
        <w:rPr>
          <w:rtl/>
        </w:rPr>
        <w:instrText xml:space="preserve"> _</w:instrText>
      </w:r>
      <w:r>
        <w:instrText>Toc84671903 \h</w:instrText>
      </w:r>
      <w:r>
        <w:rPr>
          <w:rtl/>
        </w:rPr>
        <w:instrText xml:space="preserve"> </w:instrText>
      </w:r>
      <w:r>
        <w:rPr>
          <w:rtl/>
        </w:rPr>
      </w:r>
      <w:r>
        <w:rPr>
          <w:rtl/>
        </w:rPr>
        <w:fldChar w:fldCharType="separate"/>
      </w:r>
      <w:r>
        <w:rPr>
          <w:rtl/>
        </w:rPr>
        <w:t>90</w:t>
      </w:r>
      <w:r>
        <w:rPr>
          <w:rtl/>
        </w:rPr>
        <w:fldChar w:fldCharType="end"/>
      </w:r>
    </w:p>
    <w:p w:rsidR="00B33F3F" w:rsidRDefault="00AF6C9B">
      <w:pPr>
        <w:pStyle w:val="TOC1"/>
        <w:tabs>
          <w:tab w:val="right" w:leader="dot" w:pos="8493"/>
        </w:tabs>
        <w:rPr>
          <w:rFonts w:asciiTheme="minorHAnsi" w:eastAsiaTheme="minorEastAsia" w:hAnsiTheme="minorHAnsi" w:cstheme="minorBidi"/>
          <w:sz w:val="22"/>
          <w:szCs w:val="22"/>
          <w:rtl/>
        </w:rPr>
      </w:pPr>
      <w:r>
        <w:rPr>
          <w:rFonts w:hint="cs"/>
          <w:b/>
          <w:bCs/>
          <w:rtl/>
        </w:rPr>
        <w:t>المخالفات</w:t>
      </w:r>
      <w:r w:rsidR="00B33F3F" w:rsidRPr="00C93070">
        <w:rPr>
          <w:b/>
          <w:bCs/>
          <w:rtl/>
        </w:rPr>
        <w:t xml:space="preserve"> العقدية المتعلقة بهذه الآية الكونية –الشمس-:</w:t>
      </w:r>
      <w:r w:rsidR="00B33F3F">
        <w:rPr>
          <w:rtl/>
        </w:rPr>
        <w:tab/>
      </w:r>
      <w:r w:rsidR="00B33F3F">
        <w:rPr>
          <w:rtl/>
        </w:rPr>
        <w:fldChar w:fldCharType="begin"/>
      </w:r>
      <w:r w:rsidR="00B33F3F">
        <w:rPr>
          <w:rtl/>
        </w:rPr>
        <w:instrText xml:space="preserve"> </w:instrText>
      </w:r>
      <w:r w:rsidR="00B33F3F">
        <w:instrText>PAGEREF</w:instrText>
      </w:r>
      <w:r w:rsidR="00B33F3F">
        <w:rPr>
          <w:rtl/>
        </w:rPr>
        <w:instrText xml:space="preserve"> _</w:instrText>
      </w:r>
      <w:r w:rsidR="00B33F3F">
        <w:instrText>Toc84671904 \h</w:instrText>
      </w:r>
      <w:r w:rsidR="00B33F3F">
        <w:rPr>
          <w:rtl/>
        </w:rPr>
        <w:instrText xml:space="preserve"> </w:instrText>
      </w:r>
      <w:r w:rsidR="00B33F3F">
        <w:rPr>
          <w:rtl/>
        </w:rPr>
      </w:r>
      <w:r w:rsidR="00B33F3F">
        <w:rPr>
          <w:rtl/>
        </w:rPr>
        <w:fldChar w:fldCharType="separate"/>
      </w:r>
      <w:r w:rsidR="00B33F3F">
        <w:rPr>
          <w:rtl/>
        </w:rPr>
        <w:t>92</w:t>
      </w:r>
      <w:r w:rsidR="00B33F3F">
        <w:rPr>
          <w:rtl/>
        </w:rPr>
        <w:fldChar w:fldCharType="end"/>
      </w:r>
    </w:p>
    <w:p w:rsidR="00B33F3F" w:rsidRDefault="00B33F3F" w:rsidP="00AF6C9B">
      <w:pPr>
        <w:pStyle w:val="TOC2"/>
        <w:rPr>
          <w:rFonts w:asciiTheme="minorHAnsi" w:eastAsiaTheme="minorEastAsia" w:hAnsiTheme="minorHAnsi" w:cstheme="minorBidi"/>
          <w:sz w:val="22"/>
          <w:szCs w:val="22"/>
          <w:rtl/>
        </w:rPr>
      </w:pPr>
      <w:r w:rsidRPr="00C93070">
        <w:rPr>
          <w:rtl/>
        </w:rPr>
        <w:lastRenderedPageBreak/>
        <w:t>أالأحاديث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Toc84671922 \h</w:instrText>
      </w:r>
      <w:r>
        <w:rPr>
          <w:rtl/>
        </w:rPr>
        <w:instrText xml:space="preserve"> </w:instrText>
      </w:r>
      <w:r>
        <w:rPr>
          <w:rtl/>
        </w:rPr>
      </w:r>
      <w:r>
        <w:rPr>
          <w:rtl/>
        </w:rPr>
        <w:fldChar w:fldCharType="separate"/>
      </w:r>
      <w:r>
        <w:rPr>
          <w:rtl/>
        </w:rPr>
        <w:t>105</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الثالث</w:t>
      </w:r>
      <w:r w:rsidR="00AF6C9B">
        <w:rPr>
          <w:rFonts w:cs="PT Bold Heading"/>
        </w:rPr>
        <w:t xml:space="preserve">: </w:t>
      </w:r>
      <w:r w:rsidRPr="00C93070">
        <w:rPr>
          <w:rFonts w:cs="PT Bold Heading"/>
          <w:rtl/>
        </w:rPr>
        <w:t>الــــــقــــــمــــــــر</w:t>
      </w:r>
      <w:r>
        <w:rPr>
          <w:rtl/>
        </w:rPr>
        <w:tab/>
      </w:r>
      <w:r>
        <w:rPr>
          <w:rtl/>
        </w:rPr>
        <w:fldChar w:fldCharType="begin"/>
      </w:r>
      <w:r>
        <w:rPr>
          <w:rtl/>
        </w:rPr>
        <w:instrText xml:space="preserve"> </w:instrText>
      </w:r>
      <w:r>
        <w:instrText>PAGEREF</w:instrText>
      </w:r>
      <w:r>
        <w:rPr>
          <w:rtl/>
        </w:rPr>
        <w:instrText xml:space="preserve"> _</w:instrText>
      </w:r>
      <w:r>
        <w:instrText>Toc84671929 \h</w:instrText>
      </w:r>
      <w:r>
        <w:rPr>
          <w:rtl/>
        </w:rPr>
        <w:instrText xml:space="preserve"> </w:instrText>
      </w:r>
      <w:r>
        <w:rPr>
          <w:rtl/>
        </w:rPr>
      </w:r>
      <w:r>
        <w:rPr>
          <w:rtl/>
        </w:rPr>
        <w:fldChar w:fldCharType="separate"/>
      </w:r>
      <w:r>
        <w:rPr>
          <w:rtl/>
        </w:rPr>
        <w:t>108</w:t>
      </w:r>
      <w:r>
        <w:rPr>
          <w:rtl/>
        </w:rPr>
        <w:fldChar w:fldCharType="end"/>
      </w:r>
    </w:p>
    <w:p w:rsidR="00B33F3F" w:rsidRDefault="00B33F3F" w:rsidP="00AF6C9B">
      <w:pPr>
        <w:pStyle w:val="TOC2"/>
        <w:rPr>
          <w:rFonts w:asciiTheme="minorHAnsi" w:eastAsiaTheme="minorEastAsia" w:hAnsiTheme="minorHAnsi" w:cstheme="minorBidi"/>
          <w:sz w:val="22"/>
          <w:szCs w:val="22"/>
          <w:rtl/>
        </w:rPr>
      </w:pPr>
      <w:r w:rsidRPr="00C93070">
        <w:rPr>
          <w:rtl/>
        </w:rPr>
        <w:t>القمر في اللغة</w:t>
      </w:r>
      <w:r w:rsidR="00AF6C9B">
        <w:t xml:space="preserve"> ,</w:t>
      </w:r>
      <w:r w:rsidR="00AF6C9B">
        <w:rPr>
          <w:rFonts w:hint="cs"/>
          <w:rtl/>
        </w:rPr>
        <w:t xml:space="preserve"> والاصطلاح</w:t>
      </w:r>
      <w:r w:rsidRPr="00C93070">
        <w:rPr>
          <w:rtl/>
        </w:rPr>
        <w:t>:</w:t>
      </w:r>
      <w:r>
        <w:rPr>
          <w:rtl/>
        </w:rPr>
        <w:t>.</w:t>
      </w:r>
      <w:r>
        <w:rPr>
          <w:rtl/>
        </w:rPr>
        <w:tab/>
      </w:r>
      <w:r>
        <w:rPr>
          <w:rtl/>
        </w:rPr>
        <w:fldChar w:fldCharType="begin"/>
      </w:r>
      <w:r>
        <w:rPr>
          <w:rtl/>
        </w:rPr>
        <w:instrText xml:space="preserve"> </w:instrText>
      </w:r>
      <w:r>
        <w:instrText>PAGEREF</w:instrText>
      </w:r>
      <w:r>
        <w:rPr>
          <w:rtl/>
        </w:rPr>
        <w:instrText xml:space="preserve"> _</w:instrText>
      </w:r>
      <w:r>
        <w:instrText>Toc84671931 \h</w:instrText>
      </w:r>
      <w:r>
        <w:rPr>
          <w:rtl/>
        </w:rPr>
        <w:instrText xml:space="preserve"> </w:instrText>
      </w:r>
      <w:r>
        <w:rPr>
          <w:rtl/>
        </w:rPr>
      </w:r>
      <w:r>
        <w:rPr>
          <w:rtl/>
        </w:rPr>
        <w:fldChar w:fldCharType="separate"/>
      </w:r>
      <w:r>
        <w:rPr>
          <w:rtl/>
        </w:rPr>
        <w:t>109</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للآية الكونية – القمر-:</w:t>
      </w:r>
      <w:r>
        <w:rPr>
          <w:rtl/>
        </w:rPr>
        <w:tab/>
      </w:r>
      <w:r>
        <w:rPr>
          <w:rtl/>
        </w:rPr>
        <w:fldChar w:fldCharType="begin"/>
      </w:r>
      <w:r>
        <w:rPr>
          <w:rtl/>
        </w:rPr>
        <w:instrText xml:space="preserve"> </w:instrText>
      </w:r>
      <w:r>
        <w:instrText>PAGEREF</w:instrText>
      </w:r>
      <w:r>
        <w:rPr>
          <w:rtl/>
        </w:rPr>
        <w:instrText xml:space="preserve"> _</w:instrText>
      </w:r>
      <w:r>
        <w:instrText>Toc84671932 \h</w:instrText>
      </w:r>
      <w:r>
        <w:rPr>
          <w:rtl/>
        </w:rPr>
        <w:instrText xml:space="preserve"> </w:instrText>
      </w:r>
      <w:r>
        <w:rPr>
          <w:rtl/>
        </w:rPr>
      </w:r>
      <w:r>
        <w:rPr>
          <w:rtl/>
        </w:rPr>
        <w:fldChar w:fldCharType="separate"/>
      </w:r>
      <w:r>
        <w:rPr>
          <w:rtl/>
        </w:rPr>
        <w:t>110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Toc84671933 \h</w:instrText>
      </w:r>
      <w:r>
        <w:rPr>
          <w:rtl/>
        </w:rPr>
        <w:instrText xml:space="preserve"> </w:instrText>
      </w:r>
      <w:r>
        <w:rPr>
          <w:rtl/>
        </w:rPr>
      </w:r>
      <w:r>
        <w:rPr>
          <w:rtl/>
        </w:rPr>
        <w:fldChar w:fldCharType="separate"/>
      </w:r>
      <w:r>
        <w:rPr>
          <w:rtl/>
        </w:rPr>
        <w:t>111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Toc84671934 \h</w:instrText>
      </w:r>
      <w:r>
        <w:rPr>
          <w:rtl/>
        </w:rPr>
        <w:instrText xml:space="preserve"> </w:instrText>
      </w:r>
      <w:r>
        <w:rPr>
          <w:rtl/>
        </w:rPr>
      </w:r>
      <w:r>
        <w:rPr>
          <w:rtl/>
        </w:rPr>
        <w:fldChar w:fldCharType="separate"/>
      </w:r>
      <w:r>
        <w:rPr>
          <w:rtl/>
        </w:rPr>
        <w:t>112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Toc84671935 \h</w:instrText>
      </w:r>
      <w:r>
        <w:rPr>
          <w:rtl/>
        </w:rPr>
        <w:instrText xml:space="preserve"> </w:instrText>
      </w:r>
      <w:r>
        <w:rPr>
          <w:rtl/>
        </w:rPr>
      </w:r>
      <w:r>
        <w:rPr>
          <w:rtl/>
        </w:rPr>
        <w:fldChar w:fldCharType="separate"/>
      </w:r>
      <w:r>
        <w:rPr>
          <w:rtl/>
        </w:rPr>
        <w:t>113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صفة العلم والقدرة:</w:t>
      </w:r>
      <w:r>
        <w:rPr>
          <w:rtl/>
        </w:rPr>
        <w:tab/>
      </w:r>
      <w:r>
        <w:rPr>
          <w:rtl/>
        </w:rPr>
        <w:fldChar w:fldCharType="begin"/>
      </w:r>
      <w:r>
        <w:rPr>
          <w:rtl/>
        </w:rPr>
        <w:instrText xml:space="preserve"> </w:instrText>
      </w:r>
      <w:r>
        <w:instrText>PAGEREF</w:instrText>
      </w:r>
      <w:r>
        <w:rPr>
          <w:rtl/>
        </w:rPr>
        <w:instrText xml:space="preserve"> _</w:instrText>
      </w:r>
      <w:r>
        <w:instrText>Toc84671936 \h</w:instrText>
      </w:r>
      <w:r>
        <w:rPr>
          <w:rtl/>
        </w:rPr>
        <w:instrText xml:space="preserve"> </w:instrText>
      </w:r>
      <w:r>
        <w:rPr>
          <w:rtl/>
        </w:rPr>
      </w:r>
      <w:r>
        <w:rPr>
          <w:rtl/>
        </w:rPr>
        <w:fldChar w:fldCharType="separate"/>
      </w:r>
      <w:r>
        <w:rPr>
          <w:rtl/>
        </w:rPr>
        <w:t>113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صفة الرؤية والعلو:</w:t>
      </w:r>
      <w:r>
        <w:rPr>
          <w:rtl/>
        </w:rPr>
        <w:tab/>
      </w:r>
      <w:r>
        <w:rPr>
          <w:rtl/>
        </w:rPr>
        <w:fldChar w:fldCharType="begin"/>
      </w:r>
      <w:r>
        <w:rPr>
          <w:rtl/>
        </w:rPr>
        <w:instrText xml:space="preserve"> </w:instrText>
      </w:r>
      <w:r>
        <w:instrText>PAGEREF</w:instrText>
      </w:r>
      <w:r>
        <w:rPr>
          <w:rtl/>
        </w:rPr>
        <w:instrText xml:space="preserve"> _</w:instrText>
      </w:r>
      <w:r>
        <w:instrText>Toc84671937 \h</w:instrText>
      </w:r>
      <w:r>
        <w:rPr>
          <w:rtl/>
        </w:rPr>
        <w:instrText xml:space="preserve"> </w:instrText>
      </w:r>
      <w:r>
        <w:rPr>
          <w:rtl/>
        </w:rPr>
      </w:r>
      <w:r>
        <w:rPr>
          <w:rtl/>
        </w:rPr>
        <w:fldChar w:fldCharType="separate"/>
      </w:r>
      <w:r>
        <w:rPr>
          <w:rtl/>
        </w:rPr>
        <w:t>114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توحيد الأولوهية:</w:t>
      </w:r>
      <w:r>
        <w:rPr>
          <w:rtl/>
        </w:rPr>
        <w:tab/>
      </w:r>
      <w:r>
        <w:rPr>
          <w:rtl/>
        </w:rPr>
        <w:fldChar w:fldCharType="begin"/>
      </w:r>
      <w:r>
        <w:rPr>
          <w:rtl/>
        </w:rPr>
        <w:instrText xml:space="preserve"> </w:instrText>
      </w:r>
      <w:r>
        <w:instrText>PAGEREF</w:instrText>
      </w:r>
      <w:r>
        <w:rPr>
          <w:rtl/>
        </w:rPr>
        <w:instrText xml:space="preserve"> _</w:instrText>
      </w:r>
      <w:r>
        <w:instrText>Toc84671938 \h</w:instrText>
      </w:r>
      <w:r>
        <w:rPr>
          <w:rtl/>
        </w:rPr>
        <w:instrText xml:space="preserve"> </w:instrText>
      </w:r>
      <w:r>
        <w:rPr>
          <w:rtl/>
        </w:rPr>
      </w:r>
      <w:r>
        <w:rPr>
          <w:rtl/>
        </w:rPr>
        <w:fldChar w:fldCharType="separate"/>
      </w:r>
      <w:r>
        <w:rPr>
          <w:rtl/>
        </w:rPr>
        <w:t>114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بعض أنواع العبادات القلبية:</w:t>
      </w:r>
      <w:r>
        <w:rPr>
          <w:rtl/>
        </w:rPr>
        <w:tab/>
      </w:r>
      <w:r>
        <w:rPr>
          <w:rtl/>
        </w:rPr>
        <w:fldChar w:fldCharType="begin"/>
      </w:r>
      <w:r>
        <w:rPr>
          <w:rtl/>
        </w:rPr>
        <w:instrText xml:space="preserve"> </w:instrText>
      </w:r>
      <w:r>
        <w:instrText>PAGEREF</w:instrText>
      </w:r>
      <w:r>
        <w:rPr>
          <w:rtl/>
        </w:rPr>
        <w:instrText xml:space="preserve"> _</w:instrText>
      </w:r>
      <w:r>
        <w:instrText>Toc84671939 \h</w:instrText>
      </w:r>
      <w:r>
        <w:rPr>
          <w:rtl/>
        </w:rPr>
        <w:instrText xml:space="preserve"> </w:instrText>
      </w:r>
      <w:r>
        <w:rPr>
          <w:rtl/>
        </w:rPr>
      </w:r>
      <w:r>
        <w:rPr>
          <w:rtl/>
        </w:rPr>
        <w:fldChar w:fldCharType="separate"/>
      </w:r>
      <w:r>
        <w:rPr>
          <w:rtl/>
        </w:rPr>
        <w:t>115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 الاستعاذة بالله:</w:t>
      </w:r>
      <w:r>
        <w:rPr>
          <w:rtl/>
        </w:rPr>
        <w:tab/>
      </w:r>
      <w:r>
        <w:rPr>
          <w:rtl/>
        </w:rPr>
        <w:fldChar w:fldCharType="begin"/>
      </w:r>
      <w:r>
        <w:rPr>
          <w:rtl/>
        </w:rPr>
        <w:instrText xml:space="preserve"> </w:instrText>
      </w:r>
      <w:r>
        <w:instrText>PAGEREF</w:instrText>
      </w:r>
      <w:r>
        <w:rPr>
          <w:rtl/>
        </w:rPr>
        <w:instrText xml:space="preserve"> _</w:instrText>
      </w:r>
      <w:r>
        <w:instrText>Toc84671940 \h</w:instrText>
      </w:r>
      <w:r>
        <w:rPr>
          <w:rtl/>
        </w:rPr>
        <w:instrText xml:space="preserve"> </w:instrText>
      </w:r>
      <w:r>
        <w:rPr>
          <w:rtl/>
        </w:rPr>
      </w:r>
      <w:r>
        <w:rPr>
          <w:rtl/>
        </w:rPr>
        <w:fldChar w:fldCharType="separate"/>
      </w:r>
      <w:r>
        <w:rPr>
          <w:rtl/>
        </w:rPr>
        <w:t>115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ب- اليقين والإخلاص:</w:t>
      </w:r>
      <w:r>
        <w:rPr>
          <w:rtl/>
        </w:rPr>
        <w:tab/>
      </w:r>
      <w:r>
        <w:rPr>
          <w:rtl/>
        </w:rPr>
        <w:fldChar w:fldCharType="begin"/>
      </w:r>
      <w:r>
        <w:rPr>
          <w:rtl/>
        </w:rPr>
        <w:instrText xml:space="preserve"> </w:instrText>
      </w:r>
      <w:r>
        <w:instrText>PAGEREF</w:instrText>
      </w:r>
      <w:r>
        <w:rPr>
          <w:rtl/>
        </w:rPr>
        <w:instrText xml:space="preserve"> _</w:instrText>
      </w:r>
      <w:r>
        <w:instrText>Toc84671941 \h</w:instrText>
      </w:r>
      <w:r>
        <w:rPr>
          <w:rtl/>
        </w:rPr>
        <w:instrText xml:space="preserve"> </w:instrText>
      </w:r>
      <w:r>
        <w:rPr>
          <w:rtl/>
        </w:rPr>
      </w:r>
      <w:r>
        <w:rPr>
          <w:rtl/>
        </w:rPr>
        <w:fldChar w:fldCharType="separate"/>
      </w:r>
      <w:r>
        <w:rPr>
          <w:rtl/>
        </w:rPr>
        <w:t>115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القسم:</w:t>
      </w:r>
      <w:r>
        <w:rPr>
          <w:rtl/>
        </w:rPr>
        <w:tab/>
      </w:r>
      <w:r>
        <w:rPr>
          <w:rtl/>
        </w:rPr>
        <w:fldChar w:fldCharType="begin"/>
      </w:r>
      <w:r>
        <w:rPr>
          <w:rtl/>
        </w:rPr>
        <w:instrText xml:space="preserve"> </w:instrText>
      </w:r>
      <w:r>
        <w:instrText>PAGEREF</w:instrText>
      </w:r>
      <w:r>
        <w:rPr>
          <w:rtl/>
        </w:rPr>
        <w:instrText xml:space="preserve"> _</w:instrText>
      </w:r>
      <w:r>
        <w:instrText>Toc84671942 \h</w:instrText>
      </w:r>
      <w:r>
        <w:rPr>
          <w:rtl/>
        </w:rPr>
        <w:instrText xml:space="preserve"> </w:instrText>
      </w:r>
      <w:r>
        <w:rPr>
          <w:rtl/>
        </w:rPr>
      </w:r>
      <w:r>
        <w:rPr>
          <w:rtl/>
        </w:rPr>
        <w:fldChar w:fldCharType="separate"/>
      </w:r>
      <w:r>
        <w:rPr>
          <w:rtl/>
        </w:rPr>
        <w:t>116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3- التوسل:</w:t>
      </w:r>
      <w:r>
        <w:rPr>
          <w:rtl/>
        </w:rPr>
        <w:tab/>
      </w:r>
      <w:r>
        <w:rPr>
          <w:rtl/>
        </w:rPr>
        <w:fldChar w:fldCharType="begin"/>
      </w:r>
      <w:r>
        <w:rPr>
          <w:rtl/>
        </w:rPr>
        <w:instrText xml:space="preserve"> </w:instrText>
      </w:r>
      <w:r>
        <w:instrText>PAGEREF</w:instrText>
      </w:r>
      <w:r>
        <w:rPr>
          <w:rtl/>
        </w:rPr>
        <w:instrText xml:space="preserve"> _</w:instrText>
      </w:r>
      <w:r>
        <w:instrText>Toc84671943 \h</w:instrText>
      </w:r>
      <w:r>
        <w:rPr>
          <w:rtl/>
        </w:rPr>
        <w:instrText xml:space="preserve"> </w:instrText>
      </w:r>
      <w:r>
        <w:rPr>
          <w:rtl/>
        </w:rPr>
      </w:r>
      <w:r>
        <w:rPr>
          <w:rtl/>
        </w:rPr>
        <w:fldChar w:fldCharType="separate"/>
      </w:r>
      <w:r>
        <w:rPr>
          <w:rtl/>
        </w:rPr>
        <w:t>117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Toc84671944 \h</w:instrText>
      </w:r>
      <w:r>
        <w:rPr>
          <w:rtl/>
        </w:rPr>
        <w:instrText xml:space="preserve"> </w:instrText>
      </w:r>
      <w:r>
        <w:rPr>
          <w:rtl/>
        </w:rPr>
      </w:r>
      <w:r>
        <w:rPr>
          <w:rtl/>
        </w:rPr>
        <w:fldChar w:fldCharType="separate"/>
      </w:r>
      <w:r>
        <w:rPr>
          <w:rtl/>
        </w:rPr>
        <w:t>117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Toc84671945 \h</w:instrText>
      </w:r>
      <w:r>
        <w:rPr>
          <w:rtl/>
        </w:rPr>
        <w:instrText xml:space="preserve"> </w:instrText>
      </w:r>
      <w:r>
        <w:rPr>
          <w:rtl/>
        </w:rPr>
      </w:r>
      <w:r>
        <w:rPr>
          <w:rtl/>
        </w:rPr>
        <w:fldChar w:fldCharType="separate"/>
      </w:r>
      <w:r>
        <w:rPr>
          <w:rtl/>
        </w:rPr>
        <w:t>118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Toc84671946 \h</w:instrText>
      </w:r>
      <w:r>
        <w:rPr>
          <w:rtl/>
        </w:rPr>
        <w:instrText xml:space="preserve"> </w:instrText>
      </w:r>
      <w:r>
        <w:rPr>
          <w:rtl/>
        </w:rPr>
      </w:r>
      <w:r>
        <w:rPr>
          <w:rtl/>
        </w:rPr>
        <w:fldChar w:fldCharType="separate"/>
      </w:r>
      <w:r>
        <w:rPr>
          <w:rtl/>
        </w:rPr>
        <w:t>120</w:t>
      </w:r>
      <w:r>
        <w:rPr>
          <w:rtl/>
        </w:rPr>
        <w:fldChar w:fldCharType="end"/>
      </w:r>
    </w:p>
    <w:p w:rsidR="00B33F3F" w:rsidRDefault="00AF6C9B">
      <w:pPr>
        <w:pStyle w:val="TOC1"/>
        <w:tabs>
          <w:tab w:val="right" w:leader="dot" w:pos="8493"/>
        </w:tabs>
        <w:rPr>
          <w:rFonts w:asciiTheme="minorHAnsi" w:eastAsiaTheme="minorEastAsia" w:hAnsiTheme="minorHAnsi" w:cstheme="minorBidi"/>
          <w:sz w:val="22"/>
          <w:szCs w:val="22"/>
          <w:rtl/>
        </w:rPr>
      </w:pPr>
      <w:r>
        <w:rPr>
          <w:rFonts w:hint="cs"/>
          <w:b/>
          <w:bCs/>
          <w:rtl/>
        </w:rPr>
        <w:t>المخالفات</w:t>
      </w:r>
      <w:r w:rsidR="00B33F3F" w:rsidRPr="00C93070">
        <w:rPr>
          <w:b/>
          <w:bCs/>
          <w:rtl/>
        </w:rPr>
        <w:t xml:space="preserve"> العقدية المتعلقة بهذه الآية الكونية:</w:t>
      </w:r>
      <w:r w:rsidR="00B33F3F">
        <w:rPr>
          <w:rtl/>
        </w:rPr>
        <w:tab/>
      </w:r>
      <w:r w:rsidR="00B33F3F">
        <w:rPr>
          <w:rtl/>
        </w:rPr>
        <w:fldChar w:fldCharType="begin"/>
      </w:r>
      <w:r w:rsidR="00B33F3F">
        <w:rPr>
          <w:rtl/>
        </w:rPr>
        <w:instrText xml:space="preserve"> </w:instrText>
      </w:r>
      <w:r w:rsidR="00B33F3F">
        <w:instrText>PAGEREF</w:instrText>
      </w:r>
      <w:r w:rsidR="00B33F3F">
        <w:rPr>
          <w:rtl/>
        </w:rPr>
        <w:instrText xml:space="preserve"> _</w:instrText>
      </w:r>
      <w:r w:rsidR="00B33F3F">
        <w:instrText>Toc84671947 \h</w:instrText>
      </w:r>
      <w:r w:rsidR="00B33F3F">
        <w:rPr>
          <w:rtl/>
        </w:rPr>
        <w:instrText xml:space="preserve"> </w:instrText>
      </w:r>
      <w:r w:rsidR="00B33F3F">
        <w:rPr>
          <w:rtl/>
        </w:rPr>
      </w:r>
      <w:r w:rsidR="00B33F3F">
        <w:rPr>
          <w:rtl/>
        </w:rPr>
        <w:fldChar w:fldCharType="separate"/>
      </w:r>
      <w:r w:rsidR="00B33F3F">
        <w:rPr>
          <w:rtl/>
        </w:rPr>
        <w:t>121</w:t>
      </w:r>
      <w:r w:rsidR="00B33F3F">
        <w:rPr>
          <w:rtl/>
        </w:rPr>
        <w:fldChar w:fldCharType="end"/>
      </w:r>
    </w:p>
    <w:p w:rsidR="00B33F3F" w:rsidRDefault="00B33F3F" w:rsidP="00AF6C9B">
      <w:pPr>
        <w:pStyle w:val="TOC2"/>
        <w:rPr>
          <w:rFonts w:asciiTheme="minorHAnsi" w:eastAsiaTheme="minorEastAsia" w:hAnsiTheme="minorHAnsi" w:cstheme="minorBidi"/>
          <w:sz w:val="22"/>
          <w:szCs w:val="22"/>
          <w:rtl/>
        </w:rPr>
      </w:pPr>
      <w:r w:rsidRPr="00C93070">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Toc84671957 \h</w:instrText>
      </w:r>
      <w:r>
        <w:rPr>
          <w:rtl/>
        </w:rPr>
        <w:instrText xml:space="preserve"> </w:instrText>
      </w:r>
      <w:r>
        <w:rPr>
          <w:rtl/>
        </w:rPr>
      </w:r>
      <w:r>
        <w:rPr>
          <w:rtl/>
        </w:rPr>
        <w:fldChar w:fldCharType="separate"/>
      </w:r>
      <w:r>
        <w:rPr>
          <w:rtl/>
        </w:rPr>
        <w:t>128</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الرابع</w:t>
      </w:r>
      <w:r w:rsidR="00AF6C9B">
        <w:rPr>
          <w:rFonts w:cs="PT Bold Heading" w:hint="cs"/>
          <w:rtl/>
        </w:rPr>
        <w:t xml:space="preserve">: </w:t>
      </w:r>
      <w:r w:rsidRPr="00C93070">
        <w:rPr>
          <w:rFonts w:cs="PT Bold Heading"/>
          <w:rtl/>
        </w:rPr>
        <w:t>الـنجـم</w:t>
      </w:r>
      <w:r>
        <w:rPr>
          <w:rtl/>
        </w:rPr>
        <w:tab/>
      </w:r>
      <w:r>
        <w:rPr>
          <w:rtl/>
        </w:rPr>
        <w:fldChar w:fldCharType="begin"/>
      </w:r>
      <w:r>
        <w:rPr>
          <w:rtl/>
        </w:rPr>
        <w:instrText xml:space="preserve"> </w:instrText>
      </w:r>
      <w:r>
        <w:instrText>PAGEREF</w:instrText>
      </w:r>
      <w:r>
        <w:rPr>
          <w:rtl/>
        </w:rPr>
        <w:instrText xml:space="preserve"> _</w:instrText>
      </w:r>
      <w:r>
        <w:instrText>Toc84671962 \h</w:instrText>
      </w:r>
      <w:r>
        <w:rPr>
          <w:rtl/>
        </w:rPr>
        <w:instrText xml:space="preserve"> </w:instrText>
      </w:r>
      <w:r>
        <w:rPr>
          <w:rtl/>
        </w:rPr>
      </w:r>
      <w:r>
        <w:rPr>
          <w:rtl/>
        </w:rPr>
        <w:fldChar w:fldCharType="separate"/>
      </w:r>
      <w:r>
        <w:rPr>
          <w:rtl/>
        </w:rPr>
        <w:t>130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النجم في اللغة</w:t>
      </w:r>
      <w:r w:rsidR="00AF6C9B">
        <w:rPr>
          <w:rFonts w:hint="cs"/>
          <w:rtl/>
        </w:rPr>
        <w:t xml:space="preserve"> والاصطلاح</w:t>
      </w:r>
      <w:r w:rsidRPr="00C93070">
        <w:rPr>
          <w:rtl/>
        </w:rPr>
        <w:t>:</w:t>
      </w:r>
      <w:r>
        <w:rPr>
          <w:rtl/>
        </w:rPr>
        <w:tab/>
      </w:r>
      <w:r>
        <w:rPr>
          <w:rtl/>
        </w:rPr>
        <w:fldChar w:fldCharType="begin"/>
      </w:r>
      <w:r>
        <w:rPr>
          <w:rtl/>
        </w:rPr>
        <w:instrText xml:space="preserve"> </w:instrText>
      </w:r>
      <w:r>
        <w:instrText>PAGEREF</w:instrText>
      </w:r>
      <w:r>
        <w:rPr>
          <w:rtl/>
        </w:rPr>
        <w:instrText xml:space="preserve"> _</w:instrText>
      </w:r>
      <w:r>
        <w:instrText>Toc84671963 \h</w:instrText>
      </w:r>
      <w:r>
        <w:rPr>
          <w:rtl/>
        </w:rPr>
        <w:instrText xml:space="preserve"> </w:instrText>
      </w:r>
      <w:r>
        <w:rPr>
          <w:rtl/>
        </w:rPr>
      </w:r>
      <w:r>
        <w:rPr>
          <w:rtl/>
        </w:rPr>
        <w:fldChar w:fldCharType="separate"/>
      </w:r>
      <w:r>
        <w:rPr>
          <w:rtl/>
        </w:rPr>
        <w:t>131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Simplified Arabic"/>
          <w:rtl/>
        </w:rPr>
        <w:t>النوء في اللغة</w:t>
      </w:r>
      <w:r w:rsidR="00AF6C9B">
        <w:rPr>
          <w:rFonts w:ascii="Simplified Arabic" w:hint="cs"/>
          <w:rtl/>
        </w:rPr>
        <w:t xml:space="preserve"> والاصطلاح</w:t>
      </w:r>
      <w:r w:rsidRPr="00C93070">
        <w:rPr>
          <w:rFonts w:ascii="Simplified Arabic"/>
          <w:rtl/>
        </w:rPr>
        <w:t>:</w:t>
      </w:r>
      <w:r>
        <w:rPr>
          <w:rtl/>
        </w:rPr>
        <w:tab/>
      </w:r>
      <w:r>
        <w:rPr>
          <w:rtl/>
        </w:rPr>
        <w:fldChar w:fldCharType="begin"/>
      </w:r>
      <w:r>
        <w:rPr>
          <w:rtl/>
        </w:rPr>
        <w:instrText xml:space="preserve"> </w:instrText>
      </w:r>
      <w:r>
        <w:instrText>PAGEREF</w:instrText>
      </w:r>
      <w:r>
        <w:rPr>
          <w:rtl/>
        </w:rPr>
        <w:instrText xml:space="preserve"> _</w:instrText>
      </w:r>
      <w:r>
        <w:instrText>Toc84671965 \h</w:instrText>
      </w:r>
      <w:r>
        <w:rPr>
          <w:rtl/>
        </w:rPr>
        <w:instrText xml:space="preserve"> </w:instrText>
      </w:r>
      <w:r>
        <w:rPr>
          <w:rtl/>
        </w:rPr>
      </w:r>
      <w:r>
        <w:rPr>
          <w:rtl/>
        </w:rPr>
        <w:fldChar w:fldCharType="separate"/>
      </w:r>
      <w:r>
        <w:rPr>
          <w:rtl/>
        </w:rPr>
        <w:t>131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lastRenderedPageBreak/>
        <w:t>الكوكب في اللغة</w:t>
      </w:r>
      <w:r w:rsidR="00AF6C9B">
        <w:rPr>
          <w:rFonts w:hint="cs"/>
          <w:rtl/>
        </w:rPr>
        <w:t xml:space="preserve"> والاصطلاح</w:t>
      </w:r>
      <w:r w:rsidRPr="00C93070">
        <w:rPr>
          <w:rtl/>
        </w:rPr>
        <w:t>:</w:t>
      </w:r>
      <w:r>
        <w:rPr>
          <w:rtl/>
        </w:rPr>
        <w:tab/>
      </w:r>
      <w:r>
        <w:rPr>
          <w:rtl/>
        </w:rPr>
        <w:fldChar w:fldCharType="begin"/>
      </w:r>
      <w:r>
        <w:rPr>
          <w:rtl/>
        </w:rPr>
        <w:instrText xml:space="preserve"> </w:instrText>
      </w:r>
      <w:r>
        <w:instrText>PAGEREF</w:instrText>
      </w:r>
      <w:r>
        <w:rPr>
          <w:rtl/>
        </w:rPr>
        <w:instrText xml:space="preserve"> _</w:instrText>
      </w:r>
      <w:r>
        <w:instrText>Toc84671966 \h</w:instrText>
      </w:r>
      <w:r>
        <w:rPr>
          <w:rtl/>
        </w:rPr>
        <w:instrText xml:space="preserve"> </w:instrText>
      </w:r>
      <w:r>
        <w:rPr>
          <w:rtl/>
        </w:rPr>
      </w:r>
      <w:r>
        <w:rPr>
          <w:rtl/>
        </w:rPr>
        <w:fldChar w:fldCharType="separate"/>
      </w:r>
      <w:r>
        <w:rPr>
          <w:rtl/>
        </w:rPr>
        <w:t>132</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للآية الكونية - النجم-:</w:t>
      </w:r>
      <w:r>
        <w:rPr>
          <w:rtl/>
        </w:rPr>
        <w:tab/>
      </w:r>
      <w:r>
        <w:rPr>
          <w:rtl/>
        </w:rPr>
        <w:fldChar w:fldCharType="begin"/>
      </w:r>
      <w:r>
        <w:rPr>
          <w:rtl/>
        </w:rPr>
        <w:instrText xml:space="preserve"> </w:instrText>
      </w:r>
      <w:r>
        <w:instrText>PAGEREF</w:instrText>
      </w:r>
      <w:r>
        <w:rPr>
          <w:rtl/>
        </w:rPr>
        <w:instrText xml:space="preserve"> _</w:instrText>
      </w:r>
      <w:r>
        <w:instrText>Toc84671967 \h</w:instrText>
      </w:r>
      <w:r>
        <w:rPr>
          <w:rtl/>
        </w:rPr>
        <w:instrText xml:space="preserve"> </w:instrText>
      </w:r>
      <w:r>
        <w:rPr>
          <w:rtl/>
        </w:rPr>
      </w:r>
      <w:r>
        <w:rPr>
          <w:rtl/>
        </w:rPr>
        <w:fldChar w:fldCharType="separate"/>
      </w:r>
      <w:r>
        <w:rPr>
          <w:rtl/>
        </w:rPr>
        <w:t>133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Toc84671968 \h</w:instrText>
      </w:r>
      <w:r>
        <w:rPr>
          <w:rtl/>
        </w:rPr>
        <w:instrText xml:space="preserve"> </w:instrText>
      </w:r>
      <w:r>
        <w:rPr>
          <w:rtl/>
        </w:rPr>
      </w:r>
      <w:r>
        <w:rPr>
          <w:rtl/>
        </w:rPr>
        <w:fldChar w:fldCharType="separate"/>
      </w:r>
      <w:r>
        <w:rPr>
          <w:rtl/>
        </w:rPr>
        <w:t>134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Toc84671969 \h</w:instrText>
      </w:r>
      <w:r>
        <w:rPr>
          <w:rtl/>
        </w:rPr>
        <w:instrText xml:space="preserve"> </w:instrText>
      </w:r>
      <w:r>
        <w:rPr>
          <w:rtl/>
        </w:rPr>
      </w:r>
      <w:r>
        <w:rPr>
          <w:rtl/>
        </w:rPr>
        <w:fldChar w:fldCharType="separate"/>
      </w:r>
      <w:r>
        <w:rPr>
          <w:rtl/>
        </w:rPr>
        <w:t>134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Toc84671970 \h</w:instrText>
      </w:r>
      <w:r>
        <w:rPr>
          <w:rtl/>
        </w:rPr>
        <w:instrText xml:space="preserve"> </w:instrText>
      </w:r>
      <w:r>
        <w:rPr>
          <w:rtl/>
        </w:rPr>
      </w:r>
      <w:r>
        <w:rPr>
          <w:rtl/>
        </w:rPr>
        <w:fldChar w:fldCharType="separate"/>
      </w:r>
      <w:r>
        <w:rPr>
          <w:rtl/>
        </w:rPr>
        <w:t>136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اليقين والإخلاص:</w:t>
      </w:r>
      <w:r>
        <w:rPr>
          <w:rtl/>
        </w:rPr>
        <w:tab/>
      </w:r>
      <w:r>
        <w:rPr>
          <w:rtl/>
        </w:rPr>
        <w:fldChar w:fldCharType="begin"/>
      </w:r>
      <w:r>
        <w:rPr>
          <w:rtl/>
        </w:rPr>
        <w:instrText xml:space="preserve"> </w:instrText>
      </w:r>
      <w:r>
        <w:instrText>PAGEREF</w:instrText>
      </w:r>
      <w:r>
        <w:rPr>
          <w:rtl/>
        </w:rPr>
        <w:instrText xml:space="preserve"> _</w:instrText>
      </w:r>
      <w:r>
        <w:instrText>Toc84671971 \h</w:instrText>
      </w:r>
      <w:r>
        <w:rPr>
          <w:rtl/>
        </w:rPr>
        <w:instrText xml:space="preserve"> </w:instrText>
      </w:r>
      <w:r>
        <w:rPr>
          <w:rtl/>
        </w:rPr>
      </w:r>
      <w:r>
        <w:rPr>
          <w:rtl/>
        </w:rPr>
        <w:fldChar w:fldCharType="separate"/>
      </w:r>
      <w:r>
        <w:rPr>
          <w:rtl/>
        </w:rPr>
        <w:t>136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القسم:</w:t>
      </w:r>
      <w:r>
        <w:rPr>
          <w:rtl/>
        </w:rPr>
        <w:tab/>
      </w:r>
      <w:r>
        <w:rPr>
          <w:rtl/>
        </w:rPr>
        <w:fldChar w:fldCharType="begin"/>
      </w:r>
      <w:r>
        <w:rPr>
          <w:rtl/>
        </w:rPr>
        <w:instrText xml:space="preserve"> </w:instrText>
      </w:r>
      <w:r>
        <w:instrText>PAGEREF</w:instrText>
      </w:r>
      <w:r>
        <w:rPr>
          <w:rtl/>
        </w:rPr>
        <w:instrText xml:space="preserve"> _</w:instrText>
      </w:r>
      <w:r>
        <w:instrText>Toc84671972 \h</w:instrText>
      </w:r>
      <w:r>
        <w:rPr>
          <w:rtl/>
        </w:rPr>
        <w:instrText xml:space="preserve"> </w:instrText>
      </w:r>
      <w:r>
        <w:rPr>
          <w:rtl/>
        </w:rPr>
      </w:r>
      <w:r>
        <w:rPr>
          <w:rtl/>
        </w:rPr>
        <w:fldChar w:fldCharType="separate"/>
      </w:r>
      <w:r>
        <w:rPr>
          <w:rtl/>
        </w:rPr>
        <w:t>137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الإيمان بالكتب:</w:t>
      </w:r>
      <w:r>
        <w:rPr>
          <w:rtl/>
        </w:rPr>
        <w:tab/>
      </w:r>
      <w:r>
        <w:rPr>
          <w:rtl/>
        </w:rPr>
        <w:fldChar w:fldCharType="begin"/>
      </w:r>
      <w:r>
        <w:rPr>
          <w:rtl/>
        </w:rPr>
        <w:instrText xml:space="preserve"> </w:instrText>
      </w:r>
      <w:r>
        <w:instrText>PAGEREF</w:instrText>
      </w:r>
      <w:r>
        <w:rPr>
          <w:rtl/>
        </w:rPr>
        <w:instrText xml:space="preserve"> _</w:instrText>
      </w:r>
      <w:r>
        <w:instrText>Toc84671973 \h</w:instrText>
      </w:r>
      <w:r>
        <w:rPr>
          <w:rtl/>
        </w:rPr>
        <w:instrText xml:space="preserve"> </w:instrText>
      </w:r>
      <w:r>
        <w:rPr>
          <w:rtl/>
        </w:rPr>
      </w:r>
      <w:r>
        <w:rPr>
          <w:rtl/>
        </w:rPr>
        <w:fldChar w:fldCharType="separate"/>
      </w:r>
      <w:r>
        <w:rPr>
          <w:rtl/>
        </w:rPr>
        <w:t>138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Toc84671974 \h</w:instrText>
      </w:r>
      <w:r>
        <w:rPr>
          <w:rtl/>
        </w:rPr>
        <w:instrText xml:space="preserve"> </w:instrText>
      </w:r>
      <w:r>
        <w:rPr>
          <w:rtl/>
        </w:rPr>
      </w:r>
      <w:r>
        <w:rPr>
          <w:rtl/>
        </w:rPr>
        <w:fldChar w:fldCharType="separate"/>
      </w:r>
      <w:r>
        <w:rPr>
          <w:rtl/>
        </w:rPr>
        <w:t>139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Toc84671975 \h</w:instrText>
      </w:r>
      <w:r>
        <w:rPr>
          <w:rtl/>
        </w:rPr>
        <w:instrText xml:space="preserve"> </w:instrText>
      </w:r>
      <w:r>
        <w:rPr>
          <w:rtl/>
        </w:rPr>
      </w:r>
      <w:r>
        <w:rPr>
          <w:rtl/>
        </w:rPr>
        <w:fldChar w:fldCharType="separate"/>
      </w:r>
      <w:r>
        <w:rPr>
          <w:rtl/>
        </w:rPr>
        <w:t>139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Toc84671976 \h</w:instrText>
      </w:r>
      <w:r>
        <w:rPr>
          <w:rtl/>
        </w:rPr>
        <w:instrText xml:space="preserve"> </w:instrText>
      </w:r>
      <w:r>
        <w:rPr>
          <w:rtl/>
        </w:rPr>
      </w:r>
      <w:r>
        <w:rPr>
          <w:rtl/>
        </w:rPr>
        <w:fldChar w:fldCharType="separate"/>
      </w:r>
      <w:r>
        <w:rPr>
          <w:rtl/>
        </w:rPr>
        <w:t>140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منزلة الصحابة:</w:t>
      </w:r>
      <w:r>
        <w:rPr>
          <w:rtl/>
        </w:rPr>
        <w:tab/>
      </w:r>
      <w:r>
        <w:rPr>
          <w:rtl/>
        </w:rPr>
        <w:fldChar w:fldCharType="begin"/>
      </w:r>
      <w:r>
        <w:rPr>
          <w:rtl/>
        </w:rPr>
        <w:instrText xml:space="preserve"> </w:instrText>
      </w:r>
      <w:r>
        <w:instrText>PAGEREF</w:instrText>
      </w:r>
      <w:r>
        <w:rPr>
          <w:rtl/>
        </w:rPr>
        <w:instrText xml:space="preserve"> _</w:instrText>
      </w:r>
      <w:r>
        <w:instrText>Toc84671977 \h</w:instrText>
      </w:r>
      <w:r>
        <w:rPr>
          <w:rtl/>
        </w:rPr>
        <w:instrText xml:space="preserve"> </w:instrText>
      </w:r>
      <w:r>
        <w:rPr>
          <w:rtl/>
        </w:rPr>
      </w:r>
      <w:r>
        <w:rPr>
          <w:rtl/>
        </w:rPr>
        <w:fldChar w:fldCharType="separate"/>
      </w:r>
      <w:r>
        <w:rPr>
          <w:rtl/>
        </w:rPr>
        <w:t>141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تاسعاً: النهي عن مشابهة المشركين واليهود والنصارى:</w:t>
      </w:r>
      <w:r>
        <w:rPr>
          <w:rtl/>
        </w:rPr>
        <w:tab/>
      </w:r>
      <w:r>
        <w:rPr>
          <w:rtl/>
        </w:rPr>
        <w:fldChar w:fldCharType="begin"/>
      </w:r>
      <w:r>
        <w:rPr>
          <w:rtl/>
        </w:rPr>
        <w:instrText xml:space="preserve"> </w:instrText>
      </w:r>
      <w:r>
        <w:instrText>PAGEREF</w:instrText>
      </w:r>
      <w:r>
        <w:rPr>
          <w:rtl/>
        </w:rPr>
        <w:instrText xml:space="preserve"> _</w:instrText>
      </w:r>
      <w:r>
        <w:instrText>Toc84671978 \h</w:instrText>
      </w:r>
      <w:r>
        <w:rPr>
          <w:rtl/>
        </w:rPr>
        <w:instrText xml:space="preserve"> </w:instrText>
      </w:r>
      <w:r>
        <w:rPr>
          <w:rtl/>
        </w:rPr>
      </w:r>
      <w:r>
        <w:rPr>
          <w:rtl/>
        </w:rPr>
        <w:fldChar w:fldCharType="separate"/>
      </w:r>
      <w:r>
        <w:rPr>
          <w:rtl/>
        </w:rPr>
        <w:t>142</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الآية الكونية – النجم-:</w:t>
      </w:r>
      <w:r>
        <w:rPr>
          <w:rtl/>
        </w:rPr>
        <w:tab/>
      </w:r>
      <w:r>
        <w:rPr>
          <w:rtl/>
        </w:rPr>
        <w:fldChar w:fldCharType="begin"/>
      </w:r>
      <w:r>
        <w:rPr>
          <w:rtl/>
        </w:rPr>
        <w:instrText xml:space="preserve"> </w:instrText>
      </w:r>
      <w:r>
        <w:instrText>PAGEREF</w:instrText>
      </w:r>
      <w:r>
        <w:rPr>
          <w:rtl/>
        </w:rPr>
        <w:instrText xml:space="preserve"> _</w:instrText>
      </w:r>
      <w:r>
        <w:instrText>Toc84671979 \h</w:instrText>
      </w:r>
      <w:r>
        <w:rPr>
          <w:rtl/>
        </w:rPr>
        <w:instrText xml:space="preserve"> </w:instrText>
      </w:r>
      <w:r>
        <w:rPr>
          <w:rtl/>
        </w:rPr>
      </w:r>
      <w:r>
        <w:rPr>
          <w:rtl/>
        </w:rPr>
        <w:fldChar w:fldCharType="separate"/>
      </w:r>
      <w:r>
        <w:rPr>
          <w:rtl/>
        </w:rPr>
        <w:t>144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Toc84671986 \h</w:instrText>
      </w:r>
      <w:r>
        <w:rPr>
          <w:rtl/>
        </w:rPr>
        <w:instrText xml:space="preserve"> </w:instrText>
      </w:r>
      <w:r>
        <w:rPr>
          <w:rtl/>
        </w:rPr>
      </w:r>
      <w:r>
        <w:rPr>
          <w:rtl/>
        </w:rPr>
        <w:fldChar w:fldCharType="separate"/>
      </w:r>
      <w:r>
        <w:rPr>
          <w:rtl/>
        </w:rPr>
        <w:t>151</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الخامس</w:t>
      </w:r>
      <w:r w:rsidR="00AF6C9B">
        <w:rPr>
          <w:rFonts w:cs="PT Bold Heading" w:hint="cs"/>
          <w:rtl/>
        </w:rPr>
        <w:t xml:space="preserve">: </w:t>
      </w:r>
      <w:r w:rsidRPr="00C93070">
        <w:rPr>
          <w:rFonts w:cs="PT Bold Heading"/>
          <w:rtl/>
        </w:rPr>
        <w:t>الرعد والبرق والصواعق</w:t>
      </w:r>
      <w:r>
        <w:rPr>
          <w:rtl/>
        </w:rPr>
        <w:tab/>
      </w:r>
      <w:r>
        <w:rPr>
          <w:rtl/>
        </w:rPr>
        <w:fldChar w:fldCharType="begin"/>
      </w:r>
      <w:r>
        <w:rPr>
          <w:rtl/>
        </w:rPr>
        <w:instrText xml:space="preserve"> </w:instrText>
      </w:r>
      <w:r>
        <w:instrText>PAGEREF</w:instrText>
      </w:r>
      <w:r>
        <w:rPr>
          <w:rtl/>
        </w:rPr>
        <w:instrText xml:space="preserve"> _</w:instrText>
      </w:r>
      <w:r>
        <w:instrText>Toc84671990 \h</w:instrText>
      </w:r>
      <w:r>
        <w:rPr>
          <w:rtl/>
        </w:rPr>
        <w:instrText xml:space="preserve"> </w:instrText>
      </w:r>
      <w:r>
        <w:rPr>
          <w:rtl/>
        </w:rPr>
      </w:r>
      <w:r>
        <w:rPr>
          <w:rtl/>
        </w:rPr>
        <w:fldChar w:fldCharType="separate"/>
      </w:r>
      <w:r>
        <w:rPr>
          <w:rtl/>
        </w:rPr>
        <w:t>153</w:t>
      </w:r>
      <w:r>
        <w:rPr>
          <w:rtl/>
        </w:rPr>
        <w:fldChar w:fldCharType="end"/>
      </w:r>
    </w:p>
    <w:p w:rsidR="00B33F3F" w:rsidRDefault="00957E3D" w:rsidP="00957E3D">
      <w:pPr>
        <w:pStyle w:val="TOC2"/>
        <w:rPr>
          <w:rFonts w:asciiTheme="minorHAnsi" w:eastAsiaTheme="minorEastAsia" w:hAnsiTheme="minorHAnsi" w:cstheme="minorBidi"/>
          <w:sz w:val="22"/>
          <w:szCs w:val="22"/>
          <w:rtl/>
        </w:rPr>
      </w:pPr>
      <w:r>
        <w:rPr>
          <w:rFonts w:hint="cs"/>
          <w:rtl/>
        </w:rPr>
        <w:t>الرعد والبرق والصواعق في اللغة والاصطلاح</w:t>
      </w:r>
      <w:r>
        <w:rPr>
          <w:rFonts w:hint="cs"/>
          <w:rtl/>
        </w:rPr>
        <w:tab/>
      </w:r>
      <w:r w:rsidR="00B33F3F">
        <w:rPr>
          <w:rtl/>
        </w:rPr>
        <w:fldChar w:fldCharType="begin"/>
      </w:r>
      <w:r w:rsidR="00B33F3F">
        <w:rPr>
          <w:rtl/>
        </w:rPr>
        <w:instrText xml:space="preserve"> </w:instrText>
      </w:r>
      <w:r w:rsidR="00B33F3F">
        <w:instrText>PAGEREF</w:instrText>
      </w:r>
      <w:r w:rsidR="00B33F3F">
        <w:rPr>
          <w:rtl/>
        </w:rPr>
        <w:instrText xml:space="preserve"> _</w:instrText>
      </w:r>
      <w:r w:rsidR="00B33F3F">
        <w:instrText>Toc84671996 \h</w:instrText>
      </w:r>
      <w:r w:rsidR="00B33F3F">
        <w:rPr>
          <w:rtl/>
        </w:rPr>
        <w:instrText xml:space="preserve"> </w:instrText>
      </w:r>
      <w:r w:rsidR="00B33F3F">
        <w:rPr>
          <w:rtl/>
        </w:rPr>
      </w:r>
      <w:r w:rsidR="00B33F3F">
        <w:rPr>
          <w:rtl/>
        </w:rPr>
        <w:fldChar w:fldCharType="separate"/>
      </w:r>
      <w:r w:rsidR="00B33F3F">
        <w:rPr>
          <w:rtl/>
        </w:rPr>
        <w:t>155</w:t>
      </w:r>
      <w:r w:rsidR="00B33F3F">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للآيات الكونية – الرعد والبرق والصواعق-:</w:t>
      </w:r>
      <w:r>
        <w:rPr>
          <w:rtl/>
        </w:rPr>
        <w:tab/>
      </w:r>
      <w:r>
        <w:rPr>
          <w:rtl/>
        </w:rPr>
        <w:fldChar w:fldCharType="begin"/>
      </w:r>
      <w:r>
        <w:rPr>
          <w:rtl/>
        </w:rPr>
        <w:instrText xml:space="preserve"> </w:instrText>
      </w:r>
      <w:r>
        <w:instrText>PAGEREF</w:instrText>
      </w:r>
      <w:r>
        <w:rPr>
          <w:rtl/>
        </w:rPr>
        <w:instrText xml:space="preserve"> _</w:instrText>
      </w:r>
      <w:r>
        <w:instrText>Toc84671997 \h</w:instrText>
      </w:r>
      <w:r>
        <w:rPr>
          <w:rtl/>
        </w:rPr>
        <w:instrText xml:space="preserve"> </w:instrText>
      </w:r>
      <w:r>
        <w:rPr>
          <w:rtl/>
        </w:rPr>
      </w:r>
      <w:r>
        <w:rPr>
          <w:rtl/>
        </w:rPr>
        <w:fldChar w:fldCharType="separate"/>
      </w:r>
      <w:r>
        <w:rPr>
          <w:rtl/>
        </w:rPr>
        <w:t>156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Toc84671998 \h</w:instrText>
      </w:r>
      <w:r>
        <w:rPr>
          <w:rtl/>
        </w:rPr>
        <w:instrText xml:space="preserve"> </w:instrText>
      </w:r>
      <w:r>
        <w:rPr>
          <w:rtl/>
        </w:rPr>
      </w:r>
      <w:r>
        <w:rPr>
          <w:rtl/>
        </w:rPr>
        <w:fldChar w:fldCharType="separate"/>
      </w:r>
      <w:r>
        <w:rPr>
          <w:rtl/>
        </w:rPr>
        <w:t>156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Toc84671999 \h</w:instrText>
      </w:r>
      <w:r>
        <w:rPr>
          <w:rtl/>
        </w:rPr>
        <w:instrText xml:space="preserve"> </w:instrText>
      </w:r>
      <w:r>
        <w:rPr>
          <w:rtl/>
        </w:rPr>
      </w:r>
      <w:r>
        <w:rPr>
          <w:rtl/>
        </w:rPr>
        <w:fldChar w:fldCharType="separate"/>
      </w:r>
      <w:r>
        <w:rPr>
          <w:rtl/>
        </w:rPr>
        <w:t>157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Toc84672000 \h</w:instrText>
      </w:r>
      <w:r>
        <w:rPr>
          <w:rtl/>
        </w:rPr>
        <w:instrText xml:space="preserve"> </w:instrText>
      </w:r>
      <w:r>
        <w:rPr>
          <w:rtl/>
        </w:rPr>
      </w:r>
      <w:r>
        <w:rPr>
          <w:rtl/>
        </w:rPr>
        <w:fldChar w:fldCharType="separate"/>
      </w:r>
      <w:r>
        <w:rPr>
          <w:rtl/>
        </w:rPr>
        <w:t>157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التسبيح:</w:t>
      </w:r>
      <w:r>
        <w:rPr>
          <w:rtl/>
        </w:rPr>
        <w:tab/>
      </w:r>
      <w:r>
        <w:rPr>
          <w:rtl/>
        </w:rPr>
        <w:fldChar w:fldCharType="begin"/>
      </w:r>
      <w:r>
        <w:rPr>
          <w:rtl/>
        </w:rPr>
        <w:instrText xml:space="preserve"> </w:instrText>
      </w:r>
      <w:r>
        <w:instrText>PAGEREF</w:instrText>
      </w:r>
      <w:r>
        <w:rPr>
          <w:rtl/>
        </w:rPr>
        <w:instrText xml:space="preserve"> _</w:instrText>
      </w:r>
      <w:r>
        <w:instrText>Toc84672001 \h</w:instrText>
      </w:r>
      <w:r>
        <w:rPr>
          <w:rtl/>
        </w:rPr>
        <w:instrText xml:space="preserve"> </w:instrText>
      </w:r>
      <w:r>
        <w:rPr>
          <w:rtl/>
        </w:rPr>
      </w:r>
      <w:r>
        <w:rPr>
          <w:rtl/>
        </w:rPr>
        <w:fldChar w:fldCharType="separate"/>
      </w:r>
      <w:r>
        <w:rPr>
          <w:rtl/>
        </w:rPr>
        <w:t>157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Toc84672002 \h</w:instrText>
      </w:r>
      <w:r>
        <w:rPr>
          <w:rtl/>
        </w:rPr>
        <w:instrText xml:space="preserve"> </w:instrText>
      </w:r>
      <w:r>
        <w:rPr>
          <w:rtl/>
        </w:rPr>
      </w:r>
      <w:r>
        <w:rPr>
          <w:rtl/>
        </w:rPr>
        <w:fldChar w:fldCharType="separate"/>
      </w:r>
      <w:r>
        <w:rPr>
          <w:rtl/>
        </w:rPr>
        <w:t>158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Toc84672003 \h</w:instrText>
      </w:r>
      <w:r>
        <w:rPr>
          <w:rtl/>
        </w:rPr>
        <w:instrText xml:space="preserve"> </w:instrText>
      </w:r>
      <w:r>
        <w:rPr>
          <w:rtl/>
        </w:rPr>
      </w:r>
      <w:r>
        <w:rPr>
          <w:rtl/>
        </w:rPr>
        <w:fldChar w:fldCharType="separate"/>
      </w:r>
      <w:r>
        <w:rPr>
          <w:rtl/>
        </w:rPr>
        <w:t>159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lastRenderedPageBreak/>
        <w:t>سادساً: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Toc84672004 \h</w:instrText>
      </w:r>
      <w:r>
        <w:rPr>
          <w:rtl/>
        </w:rPr>
        <w:instrText xml:space="preserve"> </w:instrText>
      </w:r>
      <w:r>
        <w:rPr>
          <w:rtl/>
        </w:rPr>
      </w:r>
      <w:r>
        <w:rPr>
          <w:rtl/>
        </w:rPr>
        <w:fldChar w:fldCharType="separate"/>
      </w:r>
      <w:r>
        <w:rPr>
          <w:rtl/>
        </w:rPr>
        <w:t>160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Toc84672005 \h</w:instrText>
      </w:r>
      <w:r>
        <w:rPr>
          <w:rtl/>
        </w:rPr>
        <w:instrText xml:space="preserve"> </w:instrText>
      </w:r>
      <w:r>
        <w:rPr>
          <w:rtl/>
        </w:rPr>
      </w:r>
      <w:r>
        <w:rPr>
          <w:rtl/>
        </w:rPr>
        <w:fldChar w:fldCharType="separate"/>
      </w:r>
      <w:r>
        <w:rPr>
          <w:rtl/>
        </w:rPr>
        <w:t>160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Toc84672006 \h</w:instrText>
      </w:r>
      <w:r>
        <w:rPr>
          <w:rtl/>
        </w:rPr>
        <w:instrText xml:space="preserve"> </w:instrText>
      </w:r>
      <w:r>
        <w:rPr>
          <w:rtl/>
        </w:rPr>
      </w:r>
      <w:r>
        <w:rPr>
          <w:rtl/>
        </w:rPr>
        <w:fldChar w:fldCharType="separate"/>
      </w:r>
      <w:r>
        <w:rPr>
          <w:rtl/>
        </w:rPr>
        <w:t>161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تاسعاً: مسائل الأسماء والأحكام:</w:t>
      </w:r>
      <w:r>
        <w:rPr>
          <w:rtl/>
        </w:rPr>
        <w:tab/>
      </w:r>
      <w:r>
        <w:rPr>
          <w:rtl/>
        </w:rPr>
        <w:fldChar w:fldCharType="begin"/>
      </w:r>
      <w:r>
        <w:rPr>
          <w:rtl/>
        </w:rPr>
        <w:instrText xml:space="preserve"> </w:instrText>
      </w:r>
      <w:r>
        <w:instrText>PAGEREF</w:instrText>
      </w:r>
      <w:r>
        <w:rPr>
          <w:rtl/>
        </w:rPr>
        <w:instrText xml:space="preserve"> _</w:instrText>
      </w:r>
      <w:r>
        <w:instrText>Toc84672007 \h</w:instrText>
      </w:r>
      <w:r>
        <w:rPr>
          <w:rtl/>
        </w:rPr>
        <w:instrText xml:space="preserve"> </w:instrText>
      </w:r>
      <w:r>
        <w:rPr>
          <w:rtl/>
        </w:rPr>
      </w:r>
      <w:r>
        <w:rPr>
          <w:rtl/>
        </w:rPr>
        <w:fldChar w:fldCharType="separate"/>
      </w:r>
      <w:r>
        <w:rPr>
          <w:rtl/>
        </w:rPr>
        <w:t>161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عاشراً: منهج أهل السنة والجماعة في الاستدلال:</w:t>
      </w:r>
      <w:r>
        <w:rPr>
          <w:rtl/>
        </w:rPr>
        <w:tab/>
      </w:r>
      <w:r>
        <w:rPr>
          <w:rtl/>
        </w:rPr>
        <w:fldChar w:fldCharType="begin"/>
      </w:r>
      <w:r>
        <w:rPr>
          <w:rtl/>
        </w:rPr>
        <w:instrText xml:space="preserve"> </w:instrText>
      </w:r>
      <w:r>
        <w:instrText>PAGEREF</w:instrText>
      </w:r>
      <w:r>
        <w:rPr>
          <w:rtl/>
        </w:rPr>
        <w:instrText xml:space="preserve"> _</w:instrText>
      </w:r>
      <w:r>
        <w:instrText>Toc84672008 \h</w:instrText>
      </w:r>
      <w:r>
        <w:rPr>
          <w:rtl/>
        </w:rPr>
        <w:instrText xml:space="preserve"> </w:instrText>
      </w:r>
      <w:r>
        <w:rPr>
          <w:rtl/>
        </w:rPr>
      </w:r>
      <w:r>
        <w:rPr>
          <w:rtl/>
        </w:rPr>
        <w:fldChar w:fldCharType="separate"/>
      </w:r>
      <w:r>
        <w:rPr>
          <w:rtl/>
        </w:rPr>
        <w:t>162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ضرب الأمثال:</w:t>
      </w:r>
      <w:r>
        <w:rPr>
          <w:rtl/>
        </w:rPr>
        <w:tab/>
      </w:r>
      <w:r>
        <w:rPr>
          <w:rtl/>
        </w:rPr>
        <w:fldChar w:fldCharType="begin"/>
      </w:r>
      <w:r>
        <w:rPr>
          <w:rtl/>
        </w:rPr>
        <w:instrText xml:space="preserve"> </w:instrText>
      </w:r>
      <w:r>
        <w:instrText>PAGEREF</w:instrText>
      </w:r>
      <w:r>
        <w:rPr>
          <w:rtl/>
        </w:rPr>
        <w:instrText xml:space="preserve"> _</w:instrText>
      </w:r>
      <w:r>
        <w:instrText>Toc84672009 \h</w:instrText>
      </w:r>
      <w:r>
        <w:rPr>
          <w:rtl/>
        </w:rPr>
        <w:instrText xml:space="preserve"> </w:instrText>
      </w:r>
      <w:r>
        <w:rPr>
          <w:rtl/>
        </w:rPr>
      </w:r>
      <w:r>
        <w:rPr>
          <w:rtl/>
        </w:rPr>
        <w:fldChar w:fldCharType="separate"/>
      </w:r>
      <w:r>
        <w:rPr>
          <w:rtl/>
        </w:rPr>
        <w:t>162</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الآيات الكونية –الرعد والبرق والصواعق-:</w:t>
      </w:r>
      <w:r>
        <w:rPr>
          <w:rtl/>
        </w:rPr>
        <w:tab/>
      </w:r>
      <w:r>
        <w:rPr>
          <w:rtl/>
        </w:rPr>
        <w:fldChar w:fldCharType="begin"/>
      </w:r>
      <w:r>
        <w:rPr>
          <w:rtl/>
        </w:rPr>
        <w:instrText xml:space="preserve"> </w:instrText>
      </w:r>
      <w:r>
        <w:instrText>PAGEREF</w:instrText>
      </w:r>
      <w:r>
        <w:rPr>
          <w:rtl/>
        </w:rPr>
        <w:instrText xml:space="preserve"> _</w:instrText>
      </w:r>
      <w:r>
        <w:instrText>Toc84672010 \h</w:instrText>
      </w:r>
      <w:r>
        <w:rPr>
          <w:rtl/>
        </w:rPr>
        <w:instrText xml:space="preserve"> </w:instrText>
      </w:r>
      <w:r>
        <w:rPr>
          <w:rtl/>
        </w:rPr>
      </w:r>
      <w:r>
        <w:rPr>
          <w:rtl/>
        </w:rPr>
        <w:fldChar w:fldCharType="separate"/>
      </w:r>
      <w:r>
        <w:rPr>
          <w:rtl/>
        </w:rPr>
        <w:t>164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Toc84672014 \h</w:instrText>
      </w:r>
      <w:r>
        <w:rPr>
          <w:rtl/>
        </w:rPr>
        <w:instrText xml:space="preserve"> </w:instrText>
      </w:r>
      <w:r>
        <w:rPr>
          <w:rtl/>
        </w:rPr>
      </w:r>
      <w:r>
        <w:rPr>
          <w:rtl/>
        </w:rPr>
        <w:fldChar w:fldCharType="separate"/>
      </w:r>
      <w:r>
        <w:rPr>
          <w:rtl/>
        </w:rPr>
        <w:t>166</w:t>
      </w:r>
      <w:r>
        <w:rPr>
          <w:rtl/>
        </w:rPr>
        <w:fldChar w:fldCharType="end"/>
      </w:r>
    </w:p>
    <w:p w:rsidR="00B33F3F" w:rsidRDefault="00B33F3F" w:rsidP="00957E3D">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السادس</w:t>
      </w:r>
      <w:r w:rsidR="00957E3D">
        <w:rPr>
          <w:rFonts w:cs="PT Bold Heading" w:hint="cs"/>
          <w:rtl/>
        </w:rPr>
        <w:t xml:space="preserve"> </w:t>
      </w:r>
      <w:r w:rsidRPr="00C93070">
        <w:rPr>
          <w:rFonts w:cs="PT Bold Heading"/>
          <w:rtl/>
        </w:rPr>
        <w:t>المطـــــــــــر</w:t>
      </w:r>
      <w:r w:rsidR="00957E3D">
        <w:rPr>
          <w:rFonts w:cs="PT Bold Heading" w:hint="cs"/>
          <w:rtl/>
        </w:rPr>
        <w:t xml:space="preserve"> </w:t>
      </w:r>
      <w:r w:rsidRPr="00C93070">
        <w:rPr>
          <w:rFonts w:cs="PT Bold Heading"/>
          <w:rtl/>
        </w:rPr>
        <w:t>والثلج والبرد</w:t>
      </w:r>
      <w:r>
        <w:rPr>
          <w:rtl/>
        </w:rPr>
        <w:tab/>
      </w:r>
      <w:r>
        <w:rPr>
          <w:rtl/>
        </w:rPr>
        <w:fldChar w:fldCharType="begin"/>
      </w:r>
      <w:r>
        <w:rPr>
          <w:rtl/>
        </w:rPr>
        <w:instrText xml:space="preserve"> </w:instrText>
      </w:r>
      <w:r>
        <w:instrText>PAGEREF</w:instrText>
      </w:r>
      <w:r>
        <w:rPr>
          <w:rtl/>
        </w:rPr>
        <w:instrText xml:space="preserve"> _</w:instrText>
      </w:r>
      <w:r>
        <w:instrText>Toc84672019 \h</w:instrText>
      </w:r>
      <w:r>
        <w:rPr>
          <w:rtl/>
        </w:rPr>
        <w:instrText xml:space="preserve"> </w:instrText>
      </w:r>
      <w:r>
        <w:rPr>
          <w:rtl/>
        </w:rPr>
      </w:r>
      <w:r>
        <w:rPr>
          <w:rtl/>
        </w:rPr>
        <w:fldChar w:fldCharType="separate"/>
      </w:r>
      <w:r>
        <w:rPr>
          <w:rtl/>
        </w:rPr>
        <w:t>168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 xml:space="preserve">المطر </w:t>
      </w:r>
      <w:r w:rsidR="00957E3D">
        <w:rPr>
          <w:rFonts w:hint="cs"/>
          <w:rtl/>
        </w:rPr>
        <w:t xml:space="preserve">والثلج والبرد </w:t>
      </w:r>
      <w:r w:rsidRPr="00C93070">
        <w:rPr>
          <w:rtl/>
        </w:rPr>
        <w:t>في اللغة</w:t>
      </w:r>
      <w:r w:rsidR="00957E3D">
        <w:rPr>
          <w:rFonts w:hint="cs"/>
          <w:rtl/>
        </w:rPr>
        <w:t xml:space="preserve"> والاصطلاح</w:t>
      </w:r>
      <w:r w:rsidRPr="00C93070">
        <w:rPr>
          <w:rtl/>
        </w:rPr>
        <w:t>:</w:t>
      </w:r>
      <w:r>
        <w:rPr>
          <w:rtl/>
        </w:rPr>
        <w:tab/>
      </w:r>
      <w:r>
        <w:rPr>
          <w:rtl/>
        </w:rPr>
        <w:fldChar w:fldCharType="begin"/>
      </w:r>
      <w:r>
        <w:rPr>
          <w:rtl/>
        </w:rPr>
        <w:instrText xml:space="preserve"> </w:instrText>
      </w:r>
      <w:r>
        <w:instrText>PAGEREF</w:instrText>
      </w:r>
      <w:r>
        <w:rPr>
          <w:rtl/>
        </w:rPr>
        <w:instrText xml:space="preserve"> _</w:instrText>
      </w:r>
      <w:r>
        <w:instrText>Toc84672020 \h</w:instrText>
      </w:r>
      <w:r>
        <w:rPr>
          <w:rtl/>
        </w:rPr>
        <w:instrText xml:space="preserve"> </w:instrText>
      </w:r>
      <w:r>
        <w:rPr>
          <w:rtl/>
        </w:rPr>
      </w:r>
      <w:r>
        <w:rPr>
          <w:rtl/>
        </w:rPr>
        <w:fldChar w:fldCharType="separate"/>
      </w:r>
      <w:r>
        <w:rPr>
          <w:rtl/>
        </w:rPr>
        <w:t>169</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للآيات الكونية – المطر والثلج والبرد-:</w:t>
      </w:r>
      <w:r>
        <w:rPr>
          <w:rtl/>
        </w:rPr>
        <w:tab/>
      </w:r>
      <w:r>
        <w:rPr>
          <w:rtl/>
        </w:rPr>
        <w:fldChar w:fldCharType="begin"/>
      </w:r>
      <w:r>
        <w:rPr>
          <w:rtl/>
        </w:rPr>
        <w:instrText xml:space="preserve"> </w:instrText>
      </w:r>
      <w:r>
        <w:instrText>PAGEREF</w:instrText>
      </w:r>
      <w:r>
        <w:rPr>
          <w:rtl/>
        </w:rPr>
        <w:instrText xml:space="preserve"> _</w:instrText>
      </w:r>
      <w:r>
        <w:instrText>Toc84672026 \h</w:instrText>
      </w:r>
      <w:r>
        <w:rPr>
          <w:rtl/>
        </w:rPr>
        <w:instrText xml:space="preserve"> </w:instrText>
      </w:r>
      <w:r>
        <w:rPr>
          <w:rtl/>
        </w:rPr>
      </w:r>
      <w:r>
        <w:rPr>
          <w:rtl/>
        </w:rPr>
        <w:fldChar w:fldCharType="separate"/>
      </w:r>
      <w:r>
        <w:rPr>
          <w:rtl/>
        </w:rPr>
        <w:t>172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Toc84672027 \h</w:instrText>
      </w:r>
      <w:r>
        <w:rPr>
          <w:rtl/>
        </w:rPr>
        <w:instrText xml:space="preserve"> </w:instrText>
      </w:r>
      <w:r>
        <w:rPr>
          <w:rtl/>
        </w:rPr>
      </w:r>
      <w:r>
        <w:rPr>
          <w:rtl/>
        </w:rPr>
        <w:fldChar w:fldCharType="separate"/>
      </w:r>
      <w:r>
        <w:rPr>
          <w:rtl/>
        </w:rPr>
        <w:t>172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Toc84672028 \h</w:instrText>
      </w:r>
      <w:r>
        <w:rPr>
          <w:rtl/>
        </w:rPr>
        <w:instrText xml:space="preserve"> </w:instrText>
      </w:r>
      <w:r>
        <w:rPr>
          <w:rtl/>
        </w:rPr>
      </w:r>
      <w:r>
        <w:rPr>
          <w:rtl/>
        </w:rPr>
        <w:fldChar w:fldCharType="separate"/>
      </w:r>
      <w:r>
        <w:rPr>
          <w:rtl/>
        </w:rPr>
        <w:t>173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Toc84672029 \h</w:instrText>
      </w:r>
      <w:r>
        <w:rPr>
          <w:rtl/>
        </w:rPr>
        <w:instrText xml:space="preserve"> </w:instrText>
      </w:r>
      <w:r>
        <w:rPr>
          <w:rtl/>
        </w:rPr>
      </w:r>
      <w:r>
        <w:rPr>
          <w:rtl/>
        </w:rPr>
        <w:fldChar w:fldCharType="separate"/>
      </w:r>
      <w:r>
        <w:rPr>
          <w:rtl/>
        </w:rPr>
        <w:t>175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صفة الرحمة:</w:t>
      </w:r>
      <w:r>
        <w:rPr>
          <w:rtl/>
        </w:rPr>
        <w:tab/>
      </w:r>
      <w:r>
        <w:rPr>
          <w:rtl/>
        </w:rPr>
        <w:fldChar w:fldCharType="begin"/>
      </w:r>
      <w:r>
        <w:rPr>
          <w:rtl/>
        </w:rPr>
        <w:instrText xml:space="preserve"> </w:instrText>
      </w:r>
      <w:r>
        <w:instrText>PAGEREF</w:instrText>
      </w:r>
      <w:r>
        <w:rPr>
          <w:rtl/>
        </w:rPr>
        <w:instrText xml:space="preserve"> _</w:instrText>
      </w:r>
      <w:r>
        <w:instrText>Toc84672030 \h</w:instrText>
      </w:r>
      <w:r>
        <w:rPr>
          <w:rtl/>
        </w:rPr>
        <w:instrText xml:space="preserve"> </w:instrText>
      </w:r>
      <w:r>
        <w:rPr>
          <w:rtl/>
        </w:rPr>
      </w:r>
      <w:r>
        <w:rPr>
          <w:rtl/>
        </w:rPr>
        <w:fldChar w:fldCharType="separate"/>
      </w:r>
      <w:r>
        <w:rPr>
          <w:rtl/>
        </w:rPr>
        <w:t>175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حكمة الله:</w:t>
      </w:r>
      <w:r>
        <w:rPr>
          <w:rtl/>
        </w:rPr>
        <w:tab/>
      </w:r>
      <w:r>
        <w:rPr>
          <w:rtl/>
        </w:rPr>
        <w:fldChar w:fldCharType="begin"/>
      </w:r>
      <w:r>
        <w:rPr>
          <w:rtl/>
        </w:rPr>
        <w:instrText xml:space="preserve"> </w:instrText>
      </w:r>
      <w:r>
        <w:instrText>PAGEREF</w:instrText>
      </w:r>
      <w:r>
        <w:rPr>
          <w:rtl/>
        </w:rPr>
        <w:instrText xml:space="preserve"> _</w:instrText>
      </w:r>
      <w:r>
        <w:instrText>Toc84672031 \h</w:instrText>
      </w:r>
      <w:r>
        <w:rPr>
          <w:rtl/>
        </w:rPr>
        <w:instrText xml:space="preserve"> </w:instrText>
      </w:r>
      <w:r>
        <w:rPr>
          <w:rtl/>
        </w:rPr>
      </w:r>
      <w:r>
        <w:rPr>
          <w:rtl/>
        </w:rPr>
        <w:fldChar w:fldCharType="separate"/>
      </w:r>
      <w:r>
        <w:rPr>
          <w:rtl/>
        </w:rPr>
        <w:t>176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3- صفة العلو:</w:t>
      </w:r>
      <w:r>
        <w:rPr>
          <w:rtl/>
        </w:rPr>
        <w:tab/>
      </w:r>
      <w:r>
        <w:rPr>
          <w:rtl/>
        </w:rPr>
        <w:fldChar w:fldCharType="begin"/>
      </w:r>
      <w:r>
        <w:rPr>
          <w:rtl/>
        </w:rPr>
        <w:instrText xml:space="preserve"> </w:instrText>
      </w:r>
      <w:r>
        <w:instrText>PAGEREF</w:instrText>
      </w:r>
      <w:r>
        <w:rPr>
          <w:rtl/>
        </w:rPr>
        <w:instrText xml:space="preserve"> _</w:instrText>
      </w:r>
      <w:r>
        <w:instrText>Toc84672032 \h</w:instrText>
      </w:r>
      <w:r>
        <w:rPr>
          <w:rtl/>
        </w:rPr>
        <w:instrText xml:space="preserve"> </w:instrText>
      </w:r>
      <w:r>
        <w:rPr>
          <w:rtl/>
        </w:rPr>
      </w:r>
      <w:r>
        <w:rPr>
          <w:rtl/>
        </w:rPr>
        <w:fldChar w:fldCharType="separate"/>
      </w:r>
      <w:r>
        <w:rPr>
          <w:rtl/>
        </w:rPr>
        <w:t>176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4- الصفات الفعلية الاختيارية:</w:t>
      </w:r>
      <w:r>
        <w:rPr>
          <w:rtl/>
        </w:rPr>
        <w:tab/>
      </w:r>
      <w:r>
        <w:rPr>
          <w:rtl/>
        </w:rPr>
        <w:fldChar w:fldCharType="begin"/>
      </w:r>
      <w:r>
        <w:rPr>
          <w:rtl/>
        </w:rPr>
        <w:instrText xml:space="preserve"> </w:instrText>
      </w:r>
      <w:r>
        <w:instrText>PAGEREF</w:instrText>
      </w:r>
      <w:r>
        <w:rPr>
          <w:rtl/>
        </w:rPr>
        <w:instrText xml:space="preserve"> _</w:instrText>
      </w:r>
      <w:r>
        <w:instrText>Toc84672033 \h</w:instrText>
      </w:r>
      <w:r>
        <w:rPr>
          <w:rtl/>
        </w:rPr>
        <w:instrText xml:space="preserve"> </w:instrText>
      </w:r>
      <w:r>
        <w:rPr>
          <w:rtl/>
        </w:rPr>
      </w:r>
      <w:r>
        <w:rPr>
          <w:rtl/>
        </w:rPr>
        <w:fldChar w:fldCharType="separate"/>
      </w:r>
      <w:r>
        <w:rPr>
          <w:rtl/>
        </w:rPr>
        <w:t>177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Toc84672034 \h</w:instrText>
      </w:r>
      <w:r>
        <w:rPr>
          <w:rtl/>
        </w:rPr>
        <w:instrText xml:space="preserve"> </w:instrText>
      </w:r>
      <w:r>
        <w:rPr>
          <w:rtl/>
        </w:rPr>
      </w:r>
      <w:r>
        <w:rPr>
          <w:rtl/>
        </w:rPr>
        <w:fldChar w:fldCharType="separate"/>
      </w:r>
      <w:r>
        <w:rPr>
          <w:rtl/>
        </w:rPr>
        <w:t>177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التبرك:</w:t>
      </w:r>
      <w:r>
        <w:rPr>
          <w:rtl/>
        </w:rPr>
        <w:tab/>
      </w:r>
      <w:r>
        <w:rPr>
          <w:rtl/>
        </w:rPr>
        <w:fldChar w:fldCharType="begin"/>
      </w:r>
      <w:r>
        <w:rPr>
          <w:rtl/>
        </w:rPr>
        <w:instrText xml:space="preserve"> </w:instrText>
      </w:r>
      <w:r>
        <w:instrText>PAGEREF</w:instrText>
      </w:r>
      <w:r>
        <w:rPr>
          <w:rtl/>
        </w:rPr>
        <w:instrText xml:space="preserve"> _</w:instrText>
      </w:r>
      <w:r>
        <w:instrText>Toc84672035 \h</w:instrText>
      </w:r>
      <w:r>
        <w:rPr>
          <w:rtl/>
        </w:rPr>
        <w:instrText xml:space="preserve"> </w:instrText>
      </w:r>
      <w:r>
        <w:rPr>
          <w:rtl/>
        </w:rPr>
      </w:r>
      <w:r>
        <w:rPr>
          <w:rtl/>
        </w:rPr>
        <w:fldChar w:fldCharType="separate"/>
      </w:r>
      <w:r>
        <w:rPr>
          <w:rtl/>
        </w:rPr>
        <w:t>178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Toc84672036 \h</w:instrText>
      </w:r>
      <w:r>
        <w:rPr>
          <w:rtl/>
        </w:rPr>
        <w:instrText xml:space="preserve"> </w:instrText>
      </w:r>
      <w:r>
        <w:rPr>
          <w:rtl/>
        </w:rPr>
      </w:r>
      <w:r>
        <w:rPr>
          <w:rtl/>
        </w:rPr>
        <w:fldChar w:fldCharType="separate"/>
      </w:r>
      <w:r>
        <w:rPr>
          <w:rtl/>
        </w:rPr>
        <w:t>179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Toc84672037 \h</w:instrText>
      </w:r>
      <w:r>
        <w:rPr>
          <w:rtl/>
        </w:rPr>
        <w:instrText xml:space="preserve"> </w:instrText>
      </w:r>
      <w:r>
        <w:rPr>
          <w:rtl/>
        </w:rPr>
      </w:r>
      <w:r>
        <w:rPr>
          <w:rtl/>
        </w:rPr>
        <w:fldChar w:fldCharType="separate"/>
      </w:r>
      <w:r>
        <w:rPr>
          <w:rtl/>
        </w:rPr>
        <w:t>179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Toc84672038 \h</w:instrText>
      </w:r>
      <w:r>
        <w:rPr>
          <w:rtl/>
        </w:rPr>
        <w:instrText xml:space="preserve"> </w:instrText>
      </w:r>
      <w:r>
        <w:rPr>
          <w:rtl/>
        </w:rPr>
      </w:r>
      <w:r>
        <w:rPr>
          <w:rtl/>
        </w:rPr>
        <w:fldChar w:fldCharType="separate"/>
      </w:r>
      <w:r>
        <w:rPr>
          <w:rtl/>
        </w:rPr>
        <w:t>180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Toc84672039 \h</w:instrText>
      </w:r>
      <w:r>
        <w:rPr>
          <w:rtl/>
        </w:rPr>
        <w:instrText xml:space="preserve"> </w:instrText>
      </w:r>
      <w:r>
        <w:rPr>
          <w:rtl/>
        </w:rPr>
      </w:r>
      <w:r>
        <w:rPr>
          <w:rtl/>
        </w:rPr>
        <w:fldChar w:fldCharType="separate"/>
      </w:r>
      <w:r>
        <w:rPr>
          <w:rtl/>
        </w:rPr>
        <w:t>180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lastRenderedPageBreak/>
        <w:t>تاسعاً: الإيمان بالغيب:</w:t>
      </w:r>
      <w:r>
        <w:rPr>
          <w:rtl/>
        </w:rPr>
        <w:tab/>
      </w:r>
      <w:r>
        <w:rPr>
          <w:rtl/>
        </w:rPr>
        <w:fldChar w:fldCharType="begin"/>
      </w:r>
      <w:r>
        <w:rPr>
          <w:rtl/>
        </w:rPr>
        <w:instrText xml:space="preserve"> </w:instrText>
      </w:r>
      <w:r>
        <w:instrText>PAGEREF</w:instrText>
      </w:r>
      <w:r>
        <w:rPr>
          <w:rtl/>
        </w:rPr>
        <w:instrText xml:space="preserve"> _</w:instrText>
      </w:r>
      <w:r>
        <w:instrText>Toc84672040 \h</w:instrText>
      </w:r>
      <w:r>
        <w:rPr>
          <w:rtl/>
        </w:rPr>
        <w:instrText xml:space="preserve"> </w:instrText>
      </w:r>
      <w:r>
        <w:rPr>
          <w:rtl/>
        </w:rPr>
      </w:r>
      <w:r>
        <w:rPr>
          <w:rtl/>
        </w:rPr>
        <w:fldChar w:fldCharType="separate"/>
      </w:r>
      <w:r>
        <w:rPr>
          <w:rtl/>
        </w:rPr>
        <w:t>181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عاشراً: مسائل الأسماء والأحكام:</w:t>
      </w:r>
      <w:r>
        <w:rPr>
          <w:rtl/>
        </w:rPr>
        <w:tab/>
      </w:r>
      <w:r>
        <w:rPr>
          <w:rtl/>
        </w:rPr>
        <w:fldChar w:fldCharType="begin"/>
      </w:r>
      <w:r>
        <w:rPr>
          <w:rtl/>
        </w:rPr>
        <w:instrText xml:space="preserve"> </w:instrText>
      </w:r>
      <w:r>
        <w:instrText>PAGEREF</w:instrText>
      </w:r>
      <w:r>
        <w:rPr>
          <w:rtl/>
        </w:rPr>
        <w:instrText xml:space="preserve"> _</w:instrText>
      </w:r>
      <w:r>
        <w:instrText>Toc84672041 \h</w:instrText>
      </w:r>
      <w:r>
        <w:rPr>
          <w:rtl/>
        </w:rPr>
        <w:instrText xml:space="preserve"> </w:instrText>
      </w:r>
      <w:r>
        <w:rPr>
          <w:rtl/>
        </w:rPr>
      </w:r>
      <w:r>
        <w:rPr>
          <w:rtl/>
        </w:rPr>
        <w:fldChar w:fldCharType="separate"/>
      </w:r>
      <w:r>
        <w:rPr>
          <w:rtl/>
        </w:rPr>
        <w:t>181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الحادي عشر تكفير الذنوب:</w:t>
      </w:r>
      <w:r>
        <w:rPr>
          <w:rtl/>
        </w:rPr>
        <w:tab/>
      </w:r>
      <w:r>
        <w:rPr>
          <w:rtl/>
        </w:rPr>
        <w:fldChar w:fldCharType="begin"/>
      </w:r>
      <w:r>
        <w:rPr>
          <w:rtl/>
        </w:rPr>
        <w:instrText xml:space="preserve"> </w:instrText>
      </w:r>
      <w:r>
        <w:instrText>PAGEREF</w:instrText>
      </w:r>
      <w:r>
        <w:rPr>
          <w:rtl/>
        </w:rPr>
        <w:instrText xml:space="preserve"> _</w:instrText>
      </w:r>
      <w:r>
        <w:instrText>Toc84672042 \h</w:instrText>
      </w:r>
      <w:r>
        <w:rPr>
          <w:rtl/>
        </w:rPr>
        <w:instrText xml:space="preserve"> </w:instrText>
      </w:r>
      <w:r>
        <w:rPr>
          <w:rtl/>
        </w:rPr>
      </w:r>
      <w:r>
        <w:rPr>
          <w:rtl/>
        </w:rPr>
        <w:fldChar w:fldCharType="separate"/>
      </w:r>
      <w:r>
        <w:rPr>
          <w:rtl/>
        </w:rPr>
        <w:t>182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الثاني عشر: منهج أهل السنة والجماعة في الاستدلال:</w:t>
      </w:r>
      <w:r>
        <w:rPr>
          <w:rtl/>
        </w:rPr>
        <w:tab/>
      </w:r>
      <w:r>
        <w:rPr>
          <w:rtl/>
        </w:rPr>
        <w:fldChar w:fldCharType="begin"/>
      </w:r>
      <w:r>
        <w:rPr>
          <w:rtl/>
        </w:rPr>
        <w:instrText xml:space="preserve"> </w:instrText>
      </w:r>
      <w:r>
        <w:instrText>PAGEREF</w:instrText>
      </w:r>
      <w:r>
        <w:rPr>
          <w:rtl/>
        </w:rPr>
        <w:instrText xml:space="preserve"> _</w:instrText>
      </w:r>
      <w:r>
        <w:instrText>Toc84672043 \h</w:instrText>
      </w:r>
      <w:r>
        <w:rPr>
          <w:rtl/>
        </w:rPr>
        <w:instrText xml:space="preserve"> </w:instrText>
      </w:r>
      <w:r>
        <w:rPr>
          <w:rtl/>
        </w:rPr>
      </w:r>
      <w:r>
        <w:rPr>
          <w:rtl/>
        </w:rPr>
        <w:fldChar w:fldCharType="separate"/>
      </w:r>
      <w:r>
        <w:rPr>
          <w:rtl/>
        </w:rPr>
        <w:t>183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ضرب الأمثال:</w:t>
      </w:r>
      <w:r>
        <w:rPr>
          <w:rtl/>
        </w:rPr>
        <w:tab/>
      </w:r>
      <w:r>
        <w:rPr>
          <w:rtl/>
        </w:rPr>
        <w:fldChar w:fldCharType="begin"/>
      </w:r>
      <w:r>
        <w:rPr>
          <w:rtl/>
        </w:rPr>
        <w:instrText xml:space="preserve"> </w:instrText>
      </w:r>
      <w:r>
        <w:instrText>PAGEREF</w:instrText>
      </w:r>
      <w:r>
        <w:rPr>
          <w:rtl/>
        </w:rPr>
        <w:instrText xml:space="preserve"> _</w:instrText>
      </w:r>
      <w:r>
        <w:instrText>Toc84672044 \h</w:instrText>
      </w:r>
      <w:r>
        <w:rPr>
          <w:rtl/>
        </w:rPr>
        <w:instrText xml:space="preserve"> </w:instrText>
      </w:r>
      <w:r>
        <w:rPr>
          <w:rtl/>
        </w:rPr>
      </w:r>
      <w:r>
        <w:rPr>
          <w:rtl/>
        </w:rPr>
        <w:fldChar w:fldCharType="separate"/>
      </w:r>
      <w:r>
        <w:rPr>
          <w:rtl/>
        </w:rPr>
        <w:t>183</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الآيات الكونية –المطر والثلج والبرد-:</w:t>
      </w:r>
      <w:r>
        <w:rPr>
          <w:rtl/>
        </w:rPr>
        <w:tab/>
      </w:r>
      <w:r>
        <w:rPr>
          <w:rtl/>
        </w:rPr>
        <w:fldChar w:fldCharType="begin"/>
      </w:r>
      <w:r>
        <w:rPr>
          <w:rtl/>
        </w:rPr>
        <w:instrText xml:space="preserve"> </w:instrText>
      </w:r>
      <w:r>
        <w:instrText>PAGEREF</w:instrText>
      </w:r>
      <w:r>
        <w:rPr>
          <w:rtl/>
        </w:rPr>
        <w:instrText xml:space="preserve"> _</w:instrText>
      </w:r>
      <w:r>
        <w:instrText>Toc84672045 \h</w:instrText>
      </w:r>
      <w:r>
        <w:rPr>
          <w:rtl/>
        </w:rPr>
        <w:instrText xml:space="preserve"> </w:instrText>
      </w:r>
      <w:r>
        <w:rPr>
          <w:rtl/>
        </w:rPr>
      </w:r>
      <w:r>
        <w:rPr>
          <w:rtl/>
        </w:rPr>
        <w:fldChar w:fldCharType="separate"/>
      </w:r>
      <w:r>
        <w:rPr>
          <w:rtl/>
        </w:rPr>
        <w:t>185</w:t>
      </w:r>
      <w:r>
        <w:rPr>
          <w:rtl/>
        </w:rPr>
        <w:fldChar w:fldCharType="end"/>
      </w:r>
    </w:p>
    <w:p w:rsidR="00B33F3F" w:rsidRPr="00957E3D" w:rsidRDefault="00B33F3F" w:rsidP="00957E3D">
      <w:pPr>
        <w:pStyle w:val="TOC2"/>
        <w:rPr>
          <w:rFonts w:asciiTheme="minorHAnsi" w:eastAsiaTheme="minorEastAsia" w:hAnsiTheme="minorHAnsi" w:cstheme="minorBidi"/>
          <w:sz w:val="22"/>
          <w:szCs w:val="22"/>
          <w:rtl/>
        </w:rPr>
      </w:pPr>
      <w:r w:rsidRPr="00957E3D">
        <w:rPr>
          <w:rtl/>
        </w:rPr>
        <w:t>الأحاديث الموضوعة والضعيفة الواردة في هذه الآية الكونية:</w:t>
      </w:r>
      <w:r w:rsidRPr="00957E3D">
        <w:rPr>
          <w:rtl/>
        </w:rPr>
        <w:tab/>
      </w:r>
      <w:r w:rsidRPr="00957E3D">
        <w:rPr>
          <w:rtl/>
        </w:rPr>
        <w:fldChar w:fldCharType="begin"/>
      </w:r>
      <w:r w:rsidRPr="00957E3D">
        <w:rPr>
          <w:rtl/>
        </w:rPr>
        <w:instrText xml:space="preserve"> </w:instrText>
      </w:r>
      <w:r w:rsidRPr="00957E3D">
        <w:instrText>PAGEREF</w:instrText>
      </w:r>
      <w:r w:rsidRPr="00957E3D">
        <w:rPr>
          <w:rtl/>
        </w:rPr>
        <w:instrText xml:space="preserve"> _</w:instrText>
      </w:r>
      <w:r w:rsidRPr="00957E3D">
        <w:instrText>Toc84672049 \h</w:instrText>
      </w:r>
      <w:r w:rsidRPr="00957E3D">
        <w:rPr>
          <w:rtl/>
        </w:rPr>
        <w:instrText xml:space="preserve"> </w:instrText>
      </w:r>
      <w:r w:rsidRPr="00957E3D">
        <w:rPr>
          <w:rtl/>
        </w:rPr>
      </w:r>
      <w:r w:rsidRPr="00957E3D">
        <w:rPr>
          <w:rtl/>
        </w:rPr>
        <w:fldChar w:fldCharType="separate"/>
      </w:r>
      <w:r w:rsidRPr="00957E3D">
        <w:rPr>
          <w:rtl/>
        </w:rPr>
        <w:t>188</w:t>
      </w:r>
      <w:r w:rsidRPr="00957E3D">
        <w:rPr>
          <w:rtl/>
        </w:rPr>
        <w:fldChar w:fldCharType="end"/>
      </w:r>
    </w:p>
    <w:p w:rsidR="00B33F3F" w:rsidRDefault="00B33F3F" w:rsidP="00957E3D">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السابع</w:t>
      </w:r>
      <w:r w:rsidR="00AF6C9B">
        <w:rPr>
          <w:rFonts w:cs="PT Bold Heading" w:hint="cs"/>
          <w:rtl/>
        </w:rPr>
        <w:t>:</w:t>
      </w:r>
      <w:r w:rsidR="00957E3D">
        <w:rPr>
          <w:rFonts w:cs="PT Bold Heading" w:hint="cs"/>
          <w:rtl/>
        </w:rPr>
        <w:t xml:space="preserve"> </w:t>
      </w:r>
      <w:r w:rsidRPr="00C93070">
        <w:rPr>
          <w:rFonts w:cs="PT Bold Heading"/>
          <w:rtl/>
        </w:rPr>
        <w:t>الريح والرياح</w:t>
      </w:r>
      <w:r>
        <w:rPr>
          <w:rtl/>
        </w:rPr>
        <w:tab/>
      </w:r>
      <w:r>
        <w:rPr>
          <w:rtl/>
        </w:rPr>
        <w:fldChar w:fldCharType="begin"/>
      </w:r>
      <w:r>
        <w:rPr>
          <w:rtl/>
        </w:rPr>
        <w:instrText xml:space="preserve"> </w:instrText>
      </w:r>
      <w:r>
        <w:instrText>PAGEREF</w:instrText>
      </w:r>
      <w:r>
        <w:rPr>
          <w:rtl/>
        </w:rPr>
        <w:instrText xml:space="preserve"> _</w:instrText>
      </w:r>
      <w:r>
        <w:instrText>Toc84672053 \h</w:instrText>
      </w:r>
      <w:r>
        <w:rPr>
          <w:rtl/>
        </w:rPr>
        <w:instrText xml:space="preserve"> </w:instrText>
      </w:r>
      <w:r>
        <w:rPr>
          <w:rtl/>
        </w:rPr>
      </w:r>
      <w:r>
        <w:rPr>
          <w:rtl/>
        </w:rPr>
        <w:fldChar w:fldCharType="separate"/>
      </w:r>
      <w:r>
        <w:rPr>
          <w:rtl/>
        </w:rPr>
        <w:t>189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الريح في اللغة</w:t>
      </w:r>
      <w:r w:rsidR="00AF6C9B">
        <w:rPr>
          <w:rFonts w:hint="cs"/>
          <w:rtl/>
        </w:rPr>
        <w:t xml:space="preserve"> والاصطلاح</w:t>
      </w:r>
      <w:r w:rsidRPr="00C93070">
        <w:rPr>
          <w:rtl/>
        </w:rPr>
        <w:t>:</w:t>
      </w:r>
      <w:r>
        <w:rPr>
          <w:rtl/>
        </w:rPr>
        <w:tab/>
      </w:r>
      <w:r>
        <w:rPr>
          <w:rtl/>
        </w:rPr>
        <w:fldChar w:fldCharType="begin"/>
      </w:r>
      <w:r>
        <w:rPr>
          <w:rtl/>
        </w:rPr>
        <w:instrText xml:space="preserve"> </w:instrText>
      </w:r>
      <w:r>
        <w:instrText>PAGEREF</w:instrText>
      </w:r>
      <w:r>
        <w:rPr>
          <w:rtl/>
        </w:rPr>
        <w:instrText xml:space="preserve"> _</w:instrText>
      </w:r>
      <w:r>
        <w:instrText>Toc84672054 \h</w:instrText>
      </w:r>
      <w:r>
        <w:rPr>
          <w:rtl/>
        </w:rPr>
        <w:instrText xml:space="preserve"> </w:instrText>
      </w:r>
      <w:r>
        <w:rPr>
          <w:rtl/>
        </w:rPr>
      </w:r>
      <w:r>
        <w:rPr>
          <w:rtl/>
        </w:rPr>
        <w:fldChar w:fldCharType="separate"/>
      </w:r>
      <w:r>
        <w:rPr>
          <w:rtl/>
        </w:rPr>
        <w:t>190</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للآية الكونية – الريح والرياح-:</w:t>
      </w:r>
      <w:r>
        <w:rPr>
          <w:rtl/>
        </w:rPr>
        <w:tab/>
      </w:r>
      <w:r>
        <w:rPr>
          <w:rtl/>
        </w:rPr>
        <w:fldChar w:fldCharType="begin"/>
      </w:r>
      <w:r>
        <w:rPr>
          <w:rtl/>
        </w:rPr>
        <w:instrText xml:space="preserve"> </w:instrText>
      </w:r>
      <w:r>
        <w:instrText>PAGEREF</w:instrText>
      </w:r>
      <w:r>
        <w:rPr>
          <w:rtl/>
        </w:rPr>
        <w:instrText xml:space="preserve"> _</w:instrText>
      </w:r>
      <w:r>
        <w:instrText>Toc84672056 \h</w:instrText>
      </w:r>
      <w:r>
        <w:rPr>
          <w:rtl/>
        </w:rPr>
        <w:instrText xml:space="preserve"> </w:instrText>
      </w:r>
      <w:r>
        <w:rPr>
          <w:rtl/>
        </w:rPr>
      </w:r>
      <w:r>
        <w:rPr>
          <w:rtl/>
        </w:rPr>
        <w:fldChar w:fldCharType="separate"/>
      </w:r>
      <w:r>
        <w:rPr>
          <w:rtl/>
        </w:rPr>
        <w:t>193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Toc84672057 \h</w:instrText>
      </w:r>
      <w:r>
        <w:rPr>
          <w:rtl/>
        </w:rPr>
        <w:instrText xml:space="preserve"> </w:instrText>
      </w:r>
      <w:r>
        <w:rPr>
          <w:rtl/>
        </w:rPr>
      </w:r>
      <w:r>
        <w:rPr>
          <w:rtl/>
        </w:rPr>
        <w:fldChar w:fldCharType="separate"/>
      </w:r>
      <w:r>
        <w:rPr>
          <w:rtl/>
        </w:rPr>
        <w:t>194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Toc84672058 \h</w:instrText>
      </w:r>
      <w:r>
        <w:rPr>
          <w:rtl/>
        </w:rPr>
        <w:instrText xml:space="preserve"> </w:instrText>
      </w:r>
      <w:r>
        <w:rPr>
          <w:rtl/>
        </w:rPr>
      </w:r>
      <w:r>
        <w:rPr>
          <w:rtl/>
        </w:rPr>
        <w:fldChar w:fldCharType="separate"/>
      </w:r>
      <w:r>
        <w:rPr>
          <w:rtl/>
        </w:rPr>
        <w:t>195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صفة الرحمة:</w:t>
      </w:r>
      <w:r>
        <w:rPr>
          <w:rtl/>
        </w:rPr>
        <w:tab/>
      </w:r>
      <w:r>
        <w:rPr>
          <w:rtl/>
        </w:rPr>
        <w:fldChar w:fldCharType="begin"/>
      </w:r>
      <w:r>
        <w:rPr>
          <w:rtl/>
        </w:rPr>
        <w:instrText xml:space="preserve"> </w:instrText>
      </w:r>
      <w:r>
        <w:instrText>PAGEREF</w:instrText>
      </w:r>
      <w:r>
        <w:rPr>
          <w:rtl/>
        </w:rPr>
        <w:instrText xml:space="preserve"> _</w:instrText>
      </w:r>
      <w:r>
        <w:instrText>Toc84672059 \h</w:instrText>
      </w:r>
      <w:r>
        <w:rPr>
          <w:rtl/>
        </w:rPr>
        <w:instrText xml:space="preserve"> </w:instrText>
      </w:r>
      <w:r>
        <w:rPr>
          <w:rtl/>
        </w:rPr>
      </w:r>
      <w:r>
        <w:rPr>
          <w:rtl/>
        </w:rPr>
        <w:fldChar w:fldCharType="separate"/>
      </w:r>
      <w:r>
        <w:rPr>
          <w:rtl/>
        </w:rPr>
        <w:t>195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Toc84672060 \h</w:instrText>
      </w:r>
      <w:r>
        <w:rPr>
          <w:rtl/>
        </w:rPr>
        <w:instrText xml:space="preserve"> </w:instrText>
      </w:r>
      <w:r>
        <w:rPr>
          <w:rtl/>
        </w:rPr>
      </w:r>
      <w:r>
        <w:rPr>
          <w:rtl/>
        </w:rPr>
        <w:fldChar w:fldCharType="separate"/>
      </w:r>
      <w:r>
        <w:rPr>
          <w:rtl/>
        </w:rPr>
        <w:t>196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Toc84672061 \h</w:instrText>
      </w:r>
      <w:r>
        <w:rPr>
          <w:rtl/>
        </w:rPr>
        <w:instrText xml:space="preserve"> </w:instrText>
      </w:r>
      <w:r>
        <w:rPr>
          <w:rtl/>
        </w:rPr>
      </w:r>
      <w:r>
        <w:rPr>
          <w:rtl/>
        </w:rPr>
        <w:fldChar w:fldCharType="separate"/>
      </w:r>
      <w:r>
        <w:rPr>
          <w:rtl/>
        </w:rPr>
        <w:t>198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Toc84672062 \h</w:instrText>
      </w:r>
      <w:r>
        <w:rPr>
          <w:rtl/>
        </w:rPr>
        <w:instrText xml:space="preserve"> </w:instrText>
      </w:r>
      <w:r>
        <w:rPr>
          <w:rtl/>
        </w:rPr>
      </w:r>
      <w:r>
        <w:rPr>
          <w:rtl/>
        </w:rPr>
        <w:fldChar w:fldCharType="separate"/>
      </w:r>
      <w:r>
        <w:rPr>
          <w:rtl/>
        </w:rPr>
        <w:t>200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Toc84672063 \h</w:instrText>
      </w:r>
      <w:r>
        <w:rPr>
          <w:rtl/>
        </w:rPr>
        <w:instrText xml:space="preserve"> </w:instrText>
      </w:r>
      <w:r>
        <w:rPr>
          <w:rtl/>
        </w:rPr>
      </w:r>
      <w:r>
        <w:rPr>
          <w:rtl/>
        </w:rPr>
        <w:fldChar w:fldCharType="separate"/>
      </w:r>
      <w:r>
        <w:rPr>
          <w:rtl/>
        </w:rPr>
        <w:t>201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مسائل الأسماء والأحكام:</w:t>
      </w:r>
      <w:r>
        <w:rPr>
          <w:rtl/>
        </w:rPr>
        <w:tab/>
      </w:r>
      <w:r>
        <w:rPr>
          <w:rtl/>
        </w:rPr>
        <w:fldChar w:fldCharType="begin"/>
      </w:r>
      <w:r>
        <w:rPr>
          <w:rtl/>
        </w:rPr>
        <w:instrText xml:space="preserve"> </w:instrText>
      </w:r>
      <w:r>
        <w:instrText>PAGEREF</w:instrText>
      </w:r>
      <w:r>
        <w:rPr>
          <w:rtl/>
        </w:rPr>
        <w:instrText xml:space="preserve"> _</w:instrText>
      </w:r>
      <w:r>
        <w:instrText>Toc84672064 \h</w:instrText>
      </w:r>
      <w:r>
        <w:rPr>
          <w:rtl/>
        </w:rPr>
        <w:instrText xml:space="preserve"> </w:instrText>
      </w:r>
      <w:r>
        <w:rPr>
          <w:rtl/>
        </w:rPr>
      </w:r>
      <w:r>
        <w:rPr>
          <w:rtl/>
        </w:rPr>
        <w:fldChar w:fldCharType="separate"/>
      </w:r>
      <w:r>
        <w:rPr>
          <w:rtl/>
        </w:rPr>
        <w:t>202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منهج أهل السنة والجماعة في الاستدلال:</w:t>
      </w:r>
      <w:r>
        <w:rPr>
          <w:rtl/>
        </w:rPr>
        <w:tab/>
      </w:r>
      <w:r>
        <w:rPr>
          <w:rtl/>
        </w:rPr>
        <w:fldChar w:fldCharType="begin"/>
      </w:r>
      <w:r>
        <w:rPr>
          <w:rtl/>
        </w:rPr>
        <w:instrText xml:space="preserve"> </w:instrText>
      </w:r>
      <w:r>
        <w:instrText>PAGEREF</w:instrText>
      </w:r>
      <w:r>
        <w:rPr>
          <w:rtl/>
        </w:rPr>
        <w:instrText xml:space="preserve"> _</w:instrText>
      </w:r>
      <w:r>
        <w:instrText>Toc84672065 \h</w:instrText>
      </w:r>
      <w:r>
        <w:rPr>
          <w:rtl/>
        </w:rPr>
        <w:instrText xml:space="preserve"> </w:instrText>
      </w:r>
      <w:r>
        <w:rPr>
          <w:rtl/>
        </w:rPr>
      </w:r>
      <w:r>
        <w:rPr>
          <w:rtl/>
        </w:rPr>
        <w:fldChar w:fldCharType="separate"/>
      </w:r>
      <w:r>
        <w:rPr>
          <w:rtl/>
        </w:rPr>
        <w:t>202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ضرب الأمثال:</w:t>
      </w:r>
      <w:r>
        <w:rPr>
          <w:rtl/>
        </w:rPr>
        <w:tab/>
      </w:r>
      <w:r>
        <w:rPr>
          <w:rtl/>
        </w:rPr>
        <w:fldChar w:fldCharType="begin"/>
      </w:r>
      <w:r>
        <w:rPr>
          <w:rtl/>
        </w:rPr>
        <w:instrText xml:space="preserve"> </w:instrText>
      </w:r>
      <w:r>
        <w:instrText>PAGEREF</w:instrText>
      </w:r>
      <w:r>
        <w:rPr>
          <w:rtl/>
        </w:rPr>
        <w:instrText xml:space="preserve"> _</w:instrText>
      </w:r>
      <w:r>
        <w:instrText>Toc84672066 \h</w:instrText>
      </w:r>
      <w:r>
        <w:rPr>
          <w:rtl/>
        </w:rPr>
        <w:instrText xml:space="preserve"> </w:instrText>
      </w:r>
      <w:r>
        <w:rPr>
          <w:rtl/>
        </w:rPr>
      </w:r>
      <w:r>
        <w:rPr>
          <w:rtl/>
        </w:rPr>
        <w:fldChar w:fldCharType="separate"/>
      </w:r>
      <w:r>
        <w:rPr>
          <w:rtl/>
        </w:rPr>
        <w:t>202</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الآية الكونية – الريح والرياح-:</w:t>
      </w:r>
      <w:r>
        <w:rPr>
          <w:rtl/>
        </w:rPr>
        <w:tab/>
      </w:r>
      <w:r>
        <w:rPr>
          <w:rtl/>
        </w:rPr>
        <w:fldChar w:fldCharType="begin"/>
      </w:r>
      <w:r>
        <w:rPr>
          <w:rtl/>
        </w:rPr>
        <w:instrText xml:space="preserve"> </w:instrText>
      </w:r>
      <w:r>
        <w:instrText>PAGEREF</w:instrText>
      </w:r>
      <w:r>
        <w:rPr>
          <w:rtl/>
        </w:rPr>
        <w:instrText xml:space="preserve"> _</w:instrText>
      </w:r>
      <w:r>
        <w:instrText>Toc84672067 \h</w:instrText>
      </w:r>
      <w:r>
        <w:rPr>
          <w:rtl/>
        </w:rPr>
        <w:instrText xml:space="preserve"> </w:instrText>
      </w:r>
      <w:r>
        <w:rPr>
          <w:rtl/>
        </w:rPr>
      </w:r>
      <w:r>
        <w:rPr>
          <w:rtl/>
        </w:rPr>
        <w:fldChar w:fldCharType="separate"/>
      </w:r>
      <w:r>
        <w:rPr>
          <w:rtl/>
        </w:rPr>
        <w:t>204</w:t>
      </w:r>
      <w:r>
        <w:rPr>
          <w:rtl/>
        </w:rPr>
        <w:fldChar w:fldCharType="end"/>
      </w:r>
    </w:p>
    <w:p w:rsidR="00B33F3F" w:rsidRDefault="00B33F3F" w:rsidP="00957E3D">
      <w:pPr>
        <w:pStyle w:val="TOC2"/>
        <w:rPr>
          <w:rtl/>
        </w:rPr>
      </w:pPr>
      <w:r w:rsidRPr="00957E3D">
        <w:rPr>
          <w:rtl/>
        </w:rPr>
        <w:t>الأحاديث الموضوعة والضعيفة الواردة في هذه الآية الكونية:</w:t>
      </w:r>
      <w:r w:rsidRPr="00957E3D">
        <w:rPr>
          <w:rtl/>
        </w:rPr>
        <w:tab/>
      </w:r>
      <w:r w:rsidRPr="00957E3D">
        <w:rPr>
          <w:rtl/>
        </w:rPr>
        <w:fldChar w:fldCharType="begin"/>
      </w:r>
      <w:r w:rsidRPr="00957E3D">
        <w:rPr>
          <w:rtl/>
        </w:rPr>
        <w:instrText xml:space="preserve"> </w:instrText>
      </w:r>
      <w:r w:rsidRPr="00957E3D">
        <w:instrText>PAGEREF</w:instrText>
      </w:r>
      <w:r w:rsidRPr="00957E3D">
        <w:rPr>
          <w:rtl/>
        </w:rPr>
        <w:instrText xml:space="preserve"> _</w:instrText>
      </w:r>
      <w:r w:rsidRPr="00957E3D">
        <w:instrText>Toc84672070 \h</w:instrText>
      </w:r>
      <w:r w:rsidRPr="00957E3D">
        <w:rPr>
          <w:rtl/>
        </w:rPr>
        <w:instrText xml:space="preserve"> </w:instrText>
      </w:r>
      <w:r w:rsidRPr="00957E3D">
        <w:rPr>
          <w:rtl/>
        </w:rPr>
      </w:r>
      <w:r w:rsidRPr="00957E3D">
        <w:rPr>
          <w:rtl/>
        </w:rPr>
        <w:fldChar w:fldCharType="separate"/>
      </w:r>
      <w:r w:rsidRPr="00957E3D">
        <w:rPr>
          <w:rtl/>
        </w:rPr>
        <w:t>206</w:t>
      </w:r>
      <w:r w:rsidRPr="00957E3D">
        <w:rPr>
          <w:rtl/>
        </w:rPr>
        <w:fldChar w:fldCharType="end"/>
      </w:r>
    </w:p>
    <w:p w:rsidR="00AF6C9B" w:rsidRDefault="00AF6C9B" w:rsidP="00AF6C9B">
      <w:pPr>
        <w:pStyle w:val="TOC1"/>
        <w:tabs>
          <w:tab w:val="right" w:leader="dot" w:pos="8493"/>
        </w:tabs>
        <w:rPr>
          <w:rtl/>
        </w:rPr>
      </w:pPr>
      <w:r>
        <w:rPr>
          <w:rFonts w:cs="PT Bold Heading" w:hint="cs"/>
          <w:rtl/>
        </w:rPr>
        <w:t>الفصل الثاني: الآيات الكونية الأرض</w:t>
      </w:r>
      <w:r>
        <w:rPr>
          <w:rtl/>
        </w:rPr>
        <w:tab/>
      </w:r>
      <w:r>
        <w:rPr>
          <w:rFonts w:hint="cs"/>
          <w:rtl/>
        </w:rPr>
        <w:t>207</w:t>
      </w:r>
    </w:p>
    <w:p w:rsidR="00AF6C9B" w:rsidRDefault="00AF6C9B"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lastRenderedPageBreak/>
        <w:t xml:space="preserve">المبحث </w:t>
      </w:r>
      <w:r>
        <w:rPr>
          <w:rFonts w:cs="PT Bold Heading" w:hint="cs"/>
          <w:rtl/>
        </w:rPr>
        <w:t>الأول</w:t>
      </w:r>
      <w:r>
        <w:rPr>
          <w:rFonts w:cs="PT Bold Heading" w:hint="cs"/>
          <w:rtl/>
        </w:rPr>
        <w:t xml:space="preserve">: </w:t>
      </w:r>
      <w:r>
        <w:rPr>
          <w:rFonts w:cs="PT Bold Heading"/>
          <w:rtl/>
        </w:rPr>
        <w:t>ال</w:t>
      </w:r>
      <w:r>
        <w:rPr>
          <w:rFonts w:cs="PT Bold Heading" w:hint="cs"/>
          <w:rtl/>
        </w:rPr>
        <w:t>أرض</w:t>
      </w:r>
      <w:r>
        <w:rPr>
          <w:rtl/>
        </w:rPr>
        <w:tab/>
      </w:r>
      <w:r>
        <w:rPr>
          <w:rFonts w:hint="cs"/>
          <w:rtl/>
        </w:rPr>
        <w:t>208</w:t>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تمهيد</w:t>
      </w:r>
      <w:r>
        <w:rPr>
          <w:rtl/>
        </w:rPr>
        <w:tab/>
      </w:r>
      <w:r>
        <w:rPr>
          <w:rtl/>
        </w:rPr>
        <w:fldChar w:fldCharType="begin"/>
      </w:r>
      <w:r>
        <w:rPr>
          <w:rtl/>
        </w:rPr>
        <w:instrText xml:space="preserve"> </w:instrText>
      </w:r>
      <w:r>
        <w:instrText>PAGEREF</w:instrText>
      </w:r>
      <w:r>
        <w:rPr>
          <w:rtl/>
        </w:rPr>
        <w:instrText xml:space="preserve"> _</w:instrText>
      </w:r>
      <w:r>
        <w:instrText>Toc84672073 \h</w:instrText>
      </w:r>
      <w:r>
        <w:rPr>
          <w:rtl/>
        </w:rPr>
        <w:instrText xml:space="preserve"> </w:instrText>
      </w:r>
      <w:r>
        <w:rPr>
          <w:rtl/>
        </w:rPr>
      </w:r>
      <w:r>
        <w:rPr>
          <w:rtl/>
        </w:rPr>
        <w:fldChar w:fldCharType="separate"/>
      </w:r>
      <w:r>
        <w:rPr>
          <w:rtl/>
        </w:rPr>
        <w:t>209</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المبحث الأول: حركة الأرض</w:t>
      </w:r>
      <w:r>
        <w:rPr>
          <w:rtl/>
        </w:rPr>
        <w:tab/>
      </w:r>
      <w:r>
        <w:rPr>
          <w:rtl/>
        </w:rPr>
        <w:fldChar w:fldCharType="begin"/>
      </w:r>
      <w:r>
        <w:rPr>
          <w:rtl/>
        </w:rPr>
        <w:instrText xml:space="preserve"> </w:instrText>
      </w:r>
      <w:r>
        <w:instrText>PAGEREF</w:instrText>
      </w:r>
      <w:r>
        <w:rPr>
          <w:rtl/>
        </w:rPr>
        <w:instrText xml:space="preserve"> _</w:instrText>
      </w:r>
      <w:r>
        <w:instrText>Toc84672074 \h</w:instrText>
      </w:r>
      <w:r>
        <w:rPr>
          <w:rtl/>
        </w:rPr>
        <w:instrText xml:space="preserve"> </w:instrText>
      </w:r>
      <w:r>
        <w:rPr>
          <w:rtl/>
        </w:rPr>
      </w:r>
      <w:r>
        <w:rPr>
          <w:rtl/>
        </w:rPr>
        <w:fldChar w:fldCharType="separate"/>
      </w:r>
      <w:r>
        <w:rPr>
          <w:rtl/>
        </w:rPr>
        <w:t>210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الأرض في اللغة</w:t>
      </w:r>
      <w:r w:rsidR="00AF6C9B">
        <w:rPr>
          <w:rFonts w:hint="cs"/>
          <w:rtl/>
        </w:rPr>
        <w:t xml:space="preserve"> والاصطلاح</w:t>
      </w:r>
      <w:r w:rsidRPr="00C93070">
        <w:rPr>
          <w:rtl/>
        </w:rPr>
        <w:t>:</w:t>
      </w:r>
      <w:r>
        <w:rPr>
          <w:rtl/>
        </w:rPr>
        <w:tab/>
      </w:r>
      <w:r>
        <w:rPr>
          <w:rtl/>
        </w:rPr>
        <w:fldChar w:fldCharType="begin"/>
      </w:r>
      <w:r>
        <w:rPr>
          <w:rtl/>
        </w:rPr>
        <w:instrText xml:space="preserve"> </w:instrText>
      </w:r>
      <w:r>
        <w:instrText>PAGEREF</w:instrText>
      </w:r>
      <w:r>
        <w:rPr>
          <w:rtl/>
        </w:rPr>
        <w:instrText xml:space="preserve"> _</w:instrText>
      </w:r>
      <w:r>
        <w:instrText>Toc84672075 \h</w:instrText>
      </w:r>
      <w:r>
        <w:rPr>
          <w:rtl/>
        </w:rPr>
        <w:instrText xml:space="preserve"> </w:instrText>
      </w:r>
      <w:r>
        <w:rPr>
          <w:rtl/>
        </w:rPr>
      </w:r>
      <w:r>
        <w:rPr>
          <w:rtl/>
        </w:rPr>
        <w:fldChar w:fldCharType="separate"/>
      </w:r>
      <w:r>
        <w:rPr>
          <w:rtl/>
        </w:rPr>
        <w:t>210</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للآية الكونية – حركة الأرض-:</w:t>
      </w:r>
      <w:r>
        <w:rPr>
          <w:rtl/>
        </w:rPr>
        <w:tab/>
      </w:r>
      <w:r>
        <w:rPr>
          <w:rtl/>
        </w:rPr>
        <w:fldChar w:fldCharType="begin"/>
      </w:r>
      <w:r>
        <w:rPr>
          <w:rtl/>
        </w:rPr>
        <w:instrText xml:space="preserve"> </w:instrText>
      </w:r>
      <w:r>
        <w:instrText>PAGEREF</w:instrText>
      </w:r>
      <w:r>
        <w:rPr>
          <w:rtl/>
        </w:rPr>
        <w:instrText xml:space="preserve"> _</w:instrText>
      </w:r>
      <w:r>
        <w:instrText>Toc84672077 \h</w:instrText>
      </w:r>
      <w:r>
        <w:rPr>
          <w:rtl/>
        </w:rPr>
        <w:instrText xml:space="preserve"> </w:instrText>
      </w:r>
      <w:r>
        <w:rPr>
          <w:rtl/>
        </w:rPr>
      </w:r>
      <w:r>
        <w:rPr>
          <w:rtl/>
        </w:rPr>
        <w:fldChar w:fldCharType="separate"/>
      </w:r>
      <w:r>
        <w:rPr>
          <w:rtl/>
        </w:rPr>
        <w:t>214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ثبات الأرض:</w:t>
      </w:r>
      <w:r>
        <w:rPr>
          <w:rtl/>
        </w:rPr>
        <w:tab/>
      </w:r>
      <w:r>
        <w:rPr>
          <w:rtl/>
        </w:rPr>
        <w:fldChar w:fldCharType="begin"/>
      </w:r>
      <w:r>
        <w:rPr>
          <w:rtl/>
        </w:rPr>
        <w:instrText xml:space="preserve"> </w:instrText>
      </w:r>
      <w:r>
        <w:instrText>PAGEREF</w:instrText>
      </w:r>
      <w:r>
        <w:rPr>
          <w:rtl/>
        </w:rPr>
        <w:instrText xml:space="preserve"> _</w:instrText>
      </w:r>
      <w:r>
        <w:instrText>Toc84672078 \h</w:instrText>
      </w:r>
      <w:r>
        <w:rPr>
          <w:rtl/>
        </w:rPr>
        <w:instrText xml:space="preserve"> </w:instrText>
      </w:r>
      <w:r>
        <w:rPr>
          <w:rtl/>
        </w:rPr>
      </w:r>
      <w:r>
        <w:rPr>
          <w:rtl/>
        </w:rPr>
        <w:fldChar w:fldCharType="separate"/>
      </w:r>
      <w:r>
        <w:rPr>
          <w:rtl/>
        </w:rPr>
        <w:t>215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Toc84672079 \h</w:instrText>
      </w:r>
      <w:r>
        <w:rPr>
          <w:rtl/>
        </w:rPr>
        <w:instrText xml:space="preserve"> </w:instrText>
      </w:r>
      <w:r>
        <w:rPr>
          <w:rtl/>
        </w:rPr>
      </w:r>
      <w:r>
        <w:rPr>
          <w:rtl/>
        </w:rPr>
        <w:fldChar w:fldCharType="separate"/>
      </w:r>
      <w:r>
        <w:rPr>
          <w:rtl/>
        </w:rPr>
        <w:t>219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Toc84672080 \h</w:instrText>
      </w:r>
      <w:r>
        <w:rPr>
          <w:rtl/>
        </w:rPr>
        <w:instrText xml:space="preserve"> </w:instrText>
      </w:r>
      <w:r>
        <w:rPr>
          <w:rtl/>
        </w:rPr>
      </w:r>
      <w:r>
        <w:rPr>
          <w:rtl/>
        </w:rPr>
        <w:fldChar w:fldCharType="separate"/>
      </w:r>
      <w:r>
        <w:rPr>
          <w:rtl/>
        </w:rPr>
        <w:t>219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Toc84672081 \h</w:instrText>
      </w:r>
      <w:r>
        <w:rPr>
          <w:rtl/>
        </w:rPr>
        <w:instrText xml:space="preserve"> </w:instrText>
      </w:r>
      <w:r>
        <w:rPr>
          <w:rtl/>
        </w:rPr>
      </w:r>
      <w:r>
        <w:rPr>
          <w:rtl/>
        </w:rPr>
        <w:fldChar w:fldCharType="separate"/>
      </w:r>
      <w:r>
        <w:rPr>
          <w:rtl/>
        </w:rPr>
        <w:t>220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التنزيه:</w:t>
      </w:r>
      <w:r>
        <w:rPr>
          <w:rtl/>
        </w:rPr>
        <w:tab/>
      </w:r>
      <w:r>
        <w:rPr>
          <w:rtl/>
        </w:rPr>
        <w:fldChar w:fldCharType="begin"/>
      </w:r>
      <w:r>
        <w:rPr>
          <w:rtl/>
        </w:rPr>
        <w:instrText xml:space="preserve"> </w:instrText>
      </w:r>
      <w:r>
        <w:instrText>PAGEREF</w:instrText>
      </w:r>
      <w:r>
        <w:rPr>
          <w:rtl/>
        </w:rPr>
        <w:instrText xml:space="preserve"> _</w:instrText>
      </w:r>
      <w:r>
        <w:instrText>Toc84672082 \h</w:instrText>
      </w:r>
      <w:r>
        <w:rPr>
          <w:rtl/>
        </w:rPr>
        <w:instrText xml:space="preserve"> </w:instrText>
      </w:r>
      <w:r>
        <w:rPr>
          <w:rtl/>
        </w:rPr>
      </w:r>
      <w:r>
        <w:rPr>
          <w:rtl/>
        </w:rPr>
        <w:fldChar w:fldCharType="separate"/>
      </w:r>
      <w:r>
        <w:rPr>
          <w:rtl/>
        </w:rPr>
        <w:t>220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rtl/>
        </w:rPr>
        <w:t xml:space="preserve">2- صفة الكلام لله  </w:t>
      </w:r>
      <w:r w:rsidRPr="00C93070">
        <w:rPr>
          <w:rFonts w:ascii="Islamic_" w:hAnsi="Islamic_"/>
        </w:rPr>
        <w:t>k</w:t>
      </w:r>
      <w:r w:rsidRPr="00C93070">
        <w:rPr>
          <w:rFonts w:ascii="Traditional Arabic"/>
          <w:rtl/>
        </w:rPr>
        <w:t>:</w:t>
      </w:r>
      <w:r>
        <w:rPr>
          <w:rtl/>
        </w:rPr>
        <w:tab/>
      </w:r>
      <w:r>
        <w:rPr>
          <w:rtl/>
        </w:rPr>
        <w:fldChar w:fldCharType="begin"/>
      </w:r>
      <w:r>
        <w:rPr>
          <w:rtl/>
        </w:rPr>
        <w:instrText xml:space="preserve"> </w:instrText>
      </w:r>
      <w:r>
        <w:instrText>PAGEREF</w:instrText>
      </w:r>
      <w:r>
        <w:rPr>
          <w:rtl/>
        </w:rPr>
        <w:instrText xml:space="preserve"> _</w:instrText>
      </w:r>
      <w:r>
        <w:instrText>Toc84672083 \h</w:instrText>
      </w:r>
      <w:r>
        <w:rPr>
          <w:rtl/>
        </w:rPr>
        <w:instrText xml:space="preserve"> </w:instrText>
      </w:r>
      <w:r>
        <w:rPr>
          <w:rtl/>
        </w:rPr>
      </w:r>
      <w:r>
        <w:rPr>
          <w:rtl/>
        </w:rPr>
        <w:fldChar w:fldCharType="separate"/>
      </w:r>
      <w:r>
        <w:rPr>
          <w:rtl/>
        </w:rPr>
        <w:t>221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Toc84672084 \h</w:instrText>
      </w:r>
      <w:r>
        <w:rPr>
          <w:rtl/>
        </w:rPr>
        <w:instrText xml:space="preserve"> </w:instrText>
      </w:r>
      <w:r>
        <w:rPr>
          <w:rtl/>
        </w:rPr>
      </w:r>
      <w:r>
        <w:rPr>
          <w:rtl/>
        </w:rPr>
        <w:fldChar w:fldCharType="separate"/>
      </w:r>
      <w:r>
        <w:rPr>
          <w:rtl/>
        </w:rPr>
        <w:t>221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Toc84672085 \h</w:instrText>
      </w:r>
      <w:r>
        <w:rPr>
          <w:rtl/>
        </w:rPr>
        <w:instrText xml:space="preserve"> </w:instrText>
      </w:r>
      <w:r>
        <w:rPr>
          <w:rtl/>
        </w:rPr>
      </w:r>
      <w:r>
        <w:rPr>
          <w:rtl/>
        </w:rPr>
        <w:fldChar w:fldCharType="separate"/>
      </w:r>
      <w:r>
        <w:rPr>
          <w:rtl/>
        </w:rPr>
        <w:t>222</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الآية الكونية – الأرض-:</w:t>
      </w:r>
      <w:r>
        <w:rPr>
          <w:rtl/>
        </w:rPr>
        <w:tab/>
      </w:r>
      <w:r>
        <w:rPr>
          <w:rtl/>
        </w:rPr>
        <w:fldChar w:fldCharType="begin"/>
      </w:r>
      <w:r>
        <w:rPr>
          <w:rtl/>
        </w:rPr>
        <w:instrText xml:space="preserve"> </w:instrText>
      </w:r>
      <w:r>
        <w:instrText>PAGEREF</w:instrText>
      </w:r>
      <w:r>
        <w:rPr>
          <w:rtl/>
        </w:rPr>
        <w:instrText xml:space="preserve"> _</w:instrText>
      </w:r>
      <w:r>
        <w:instrText>Toc84672086 \h</w:instrText>
      </w:r>
      <w:r>
        <w:rPr>
          <w:rtl/>
        </w:rPr>
        <w:instrText xml:space="preserve"> </w:instrText>
      </w:r>
      <w:r>
        <w:rPr>
          <w:rtl/>
        </w:rPr>
      </w:r>
      <w:r>
        <w:rPr>
          <w:rtl/>
        </w:rPr>
        <w:fldChar w:fldCharType="separate"/>
      </w:r>
      <w:r>
        <w:rPr>
          <w:rtl/>
        </w:rPr>
        <w:t>223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957E3D">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Toc84672087 \h</w:instrText>
      </w:r>
      <w:r>
        <w:rPr>
          <w:rtl/>
        </w:rPr>
        <w:instrText xml:space="preserve"> </w:instrText>
      </w:r>
      <w:r>
        <w:rPr>
          <w:rtl/>
        </w:rPr>
      </w:r>
      <w:r>
        <w:rPr>
          <w:rtl/>
        </w:rPr>
        <w:fldChar w:fldCharType="separate"/>
      </w:r>
      <w:r>
        <w:rPr>
          <w:rtl/>
        </w:rPr>
        <w:t>224</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الثاني</w:t>
      </w:r>
      <w:r w:rsidR="00AF6C9B">
        <w:rPr>
          <w:rFonts w:cs="PT Bold Heading" w:hint="cs"/>
          <w:rtl/>
        </w:rPr>
        <w:t xml:space="preserve">: </w:t>
      </w:r>
      <w:r w:rsidRPr="00C93070">
        <w:rPr>
          <w:rFonts w:cs="PT Bold Heading"/>
          <w:rtl/>
        </w:rPr>
        <w:t>الــــجــــــبــــــــــال</w:t>
      </w:r>
      <w:r>
        <w:rPr>
          <w:rtl/>
        </w:rPr>
        <w:tab/>
      </w:r>
      <w:r>
        <w:rPr>
          <w:rtl/>
        </w:rPr>
        <w:fldChar w:fldCharType="begin"/>
      </w:r>
      <w:r>
        <w:rPr>
          <w:rtl/>
        </w:rPr>
        <w:instrText xml:space="preserve"> </w:instrText>
      </w:r>
      <w:r>
        <w:instrText>PAGEREF</w:instrText>
      </w:r>
      <w:r>
        <w:rPr>
          <w:rtl/>
        </w:rPr>
        <w:instrText xml:space="preserve"> _</w:instrText>
      </w:r>
      <w:r>
        <w:instrText>Toc84672090 \h</w:instrText>
      </w:r>
      <w:r>
        <w:rPr>
          <w:rtl/>
        </w:rPr>
        <w:instrText xml:space="preserve"> </w:instrText>
      </w:r>
      <w:r>
        <w:rPr>
          <w:rtl/>
        </w:rPr>
      </w:r>
      <w:r>
        <w:rPr>
          <w:rtl/>
        </w:rPr>
        <w:fldChar w:fldCharType="separate"/>
      </w:r>
      <w:r>
        <w:rPr>
          <w:rtl/>
        </w:rPr>
        <w:t>225</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الجبل في اللغة</w:t>
      </w:r>
      <w:r w:rsidR="00AF6C9B">
        <w:rPr>
          <w:rFonts w:hint="cs"/>
          <w:b/>
          <w:bCs/>
          <w:rtl/>
        </w:rPr>
        <w:t xml:space="preserve"> والاصطلاح</w:t>
      </w:r>
      <w:r w:rsidRPr="00C93070">
        <w:rPr>
          <w:b/>
          <w:bCs/>
          <w:rtl/>
        </w:rPr>
        <w:t>:</w:t>
      </w:r>
      <w:r>
        <w:rPr>
          <w:rtl/>
        </w:rPr>
        <w:tab/>
      </w:r>
      <w:r>
        <w:rPr>
          <w:rtl/>
        </w:rPr>
        <w:fldChar w:fldCharType="begin"/>
      </w:r>
      <w:r>
        <w:rPr>
          <w:rtl/>
        </w:rPr>
        <w:instrText xml:space="preserve"> </w:instrText>
      </w:r>
      <w:r>
        <w:instrText>PAGEREF</w:instrText>
      </w:r>
      <w:r>
        <w:rPr>
          <w:rtl/>
        </w:rPr>
        <w:instrText xml:space="preserve"> _</w:instrText>
      </w:r>
      <w:r>
        <w:instrText>Toc84672091 \h</w:instrText>
      </w:r>
      <w:r>
        <w:rPr>
          <w:rtl/>
        </w:rPr>
        <w:instrText xml:space="preserve"> </w:instrText>
      </w:r>
      <w:r>
        <w:rPr>
          <w:rtl/>
        </w:rPr>
      </w:r>
      <w:r>
        <w:rPr>
          <w:rtl/>
        </w:rPr>
        <w:fldChar w:fldCharType="separate"/>
      </w:r>
      <w:r>
        <w:rPr>
          <w:rtl/>
        </w:rPr>
        <w:t>226</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للآية الكونية – الجبال-:</w:t>
      </w:r>
      <w:r>
        <w:rPr>
          <w:rtl/>
        </w:rPr>
        <w:tab/>
      </w:r>
      <w:r>
        <w:rPr>
          <w:rtl/>
        </w:rPr>
        <w:fldChar w:fldCharType="begin"/>
      </w:r>
      <w:r>
        <w:rPr>
          <w:rtl/>
        </w:rPr>
        <w:instrText xml:space="preserve"> </w:instrText>
      </w:r>
      <w:r>
        <w:instrText>PAGEREF</w:instrText>
      </w:r>
      <w:r>
        <w:rPr>
          <w:rtl/>
        </w:rPr>
        <w:instrText xml:space="preserve"> _</w:instrText>
      </w:r>
      <w:r>
        <w:instrText>Toc84672093 \h</w:instrText>
      </w:r>
      <w:r>
        <w:rPr>
          <w:rtl/>
        </w:rPr>
        <w:instrText xml:space="preserve"> </w:instrText>
      </w:r>
      <w:r>
        <w:rPr>
          <w:rtl/>
        </w:rPr>
      </w:r>
      <w:r>
        <w:rPr>
          <w:rtl/>
        </w:rPr>
        <w:fldChar w:fldCharType="separate"/>
      </w:r>
      <w:r>
        <w:rPr>
          <w:rtl/>
        </w:rPr>
        <w:t>230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Toc84672094 \h</w:instrText>
      </w:r>
      <w:r>
        <w:rPr>
          <w:rtl/>
        </w:rPr>
        <w:instrText xml:space="preserve"> </w:instrText>
      </w:r>
      <w:r>
        <w:rPr>
          <w:rtl/>
        </w:rPr>
      </w:r>
      <w:r>
        <w:rPr>
          <w:rtl/>
        </w:rPr>
        <w:fldChar w:fldCharType="separate"/>
      </w:r>
      <w:r>
        <w:rPr>
          <w:rtl/>
        </w:rPr>
        <w:t>231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1-التنزيه:</w:t>
      </w:r>
      <w:r>
        <w:rPr>
          <w:rtl/>
        </w:rPr>
        <w:tab/>
      </w:r>
      <w:r>
        <w:rPr>
          <w:rtl/>
        </w:rPr>
        <w:fldChar w:fldCharType="begin"/>
      </w:r>
      <w:r>
        <w:rPr>
          <w:rtl/>
        </w:rPr>
        <w:instrText xml:space="preserve"> </w:instrText>
      </w:r>
      <w:r>
        <w:instrText>PAGEREF</w:instrText>
      </w:r>
      <w:r>
        <w:rPr>
          <w:rtl/>
        </w:rPr>
        <w:instrText xml:space="preserve"> _</w:instrText>
      </w:r>
      <w:r>
        <w:instrText>Toc84672095 \h</w:instrText>
      </w:r>
      <w:r>
        <w:rPr>
          <w:rtl/>
        </w:rPr>
        <w:instrText xml:space="preserve"> </w:instrText>
      </w:r>
      <w:r>
        <w:rPr>
          <w:rtl/>
        </w:rPr>
      </w:r>
      <w:r>
        <w:rPr>
          <w:rtl/>
        </w:rPr>
        <w:fldChar w:fldCharType="separate"/>
      </w:r>
      <w:r>
        <w:rPr>
          <w:rtl/>
        </w:rPr>
        <w:t>231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957E3D">
        <w:rPr>
          <w:rtl/>
        </w:rPr>
        <w:t>2- صفة التجلي ورؤية المؤمنين لربهم سبحانه وتعالى:</w:t>
      </w:r>
      <w:r>
        <w:rPr>
          <w:rtl/>
        </w:rPr>
        <w:tab/>
      </w:r>
      <w:r>
        <w:rPr>
          <w:rtl/>
        </w:rPr>
        <w:fldChar w:fldCharType="begin"/>
      </w:r>
      <w:r>
        <w:rPr>
          <w:rtl/>
        </w:rPr>
        <w:instrText xml:space="preserve"> </w:instrText>
      </w:r>
      <w:r>
        <w:instrText>PAGEREF</w:instrText>
      </w:r>
      <w:r>
        <w:rPr>
          <w:rtl/>
        </w:rPr>
        <w:instrText xml:space="preserve"> _</w:instrText>
      </w:r>
      <w:r>
        <w:instrText>Toc84672096 \h</w:instrText>
      </w:r>
      <w:r>
        <w:rPr>
          <w:rtl/>
        </w:rPr>
        <w:instrText xml:space="preserve"> </w:instrText>
      </w:r>
      <w:r>
        <w:rPr>
          <w:rtl/>
        </w:rPr>
      </w:r>
      <w:r>
        <w:rPr>
          <w:rtl/>
        </w:rPr>
        <w:fldChar w:fldCharType="separate"/>
      </w:r>
      <w:r>
        <w:rPr>
          <w:rtl/>
        </w:rPr>
        <w:t>231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Toc84672097 \h</w:instrText>
      </w:r>
      <w:r>
        <w:rPr>
          <w:rtl/>
        </w:rPr>
        <w:instrText xml:space="preserve"> </w:instrText>
      </w:r>
      <w:r>
        <w:rPr>
          <w:rtl/>
        </w:rPr>
      </w:r>
      <w:r>
        <w:rPr>
          <w:rtl/>
        </w:rPr>
        <w:fldChar w:fldCharType="separate"/>
      </w:r>
      <w:r>
        <w:rPr>
          <w:rtl/>
        </w:rPr>
        <w:t>233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الخشوع:</w:t>
      </w:r>
      <w:r>
        <w:rPr>
          <w:rtl/>
        </w:rPr>
        <w:tab/>
      </w:r>
      <w:r>
        <w:rPr>
          <w:rtl/>
        </w:rPr>
        <w:fldChar w:fldCharType="begin"/>
      </w:r>
      <w:r>
        <w:rPr>
          <w:rtl/>
        </w:rPr>
        <w:instrText xml:space="preserve"> </w:instrText>
      </w:r>
      <w:r>
        <w:instrText>PAGEREF</w:instrText>
      </w:r>
      <w:r>
        <w:rPr>
          <w:rtl/>
        </w:rPr>
        <w:instrText xml:space="preserve"> _</w:instrText>
      </w:r>
      <w:r>
        <w:instrText>Toc84672098 \h</w:instrText>
      </w:r>
      <w:r>
        <w:rPr>
          <w:rtl/>
        </w:rPr>
        <w:instrText xml:space="preserve"> </w:instrText>
      </w:r>
      <w:r>
        <w:rPr>
          <w:rtl/>
        </w:rPr>
      </w:r>
      <w:r>
        <w:rPr>
          <w:rtl/>
        </w:rPr>
        <w:fldChar w:fldCharType="separate"/>
      </w:r>
      <w:r>
        <w:rPr>
          <w:rtl/>
        </w:rPr>
        <w:t>234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lastRenderedPageBreak/>
        <w:t>ثالثاً: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Toc84672099 \h</w:instrText>
      </w:r>
      <w:r>
        <w:rPr>
          <w:rtl/>
        </w:rPr>
        <w:instrText xml:space="preserve"> </w:instrText>
      </w:r>
      <w:r>
        <w:rPr>
          <w:rtl/>
        </w:rPr>
      </w:r>
      <w:r>
        <w:rPr>
          <w:rtl/>
        </w:rPr>
        <w:fldChar w:fldCharType="separate"/>
      </w:r>
      <w:r>
        <w:rPr>
          <w:rtl/>
        </w:rPr>
        <w:t>234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الإيمان بالكتب:</w:t>
      </w:r>
      <w:r>
        <w:rPr>
          <w:rtl/>
        </w:rPr>
        <w:tab/>
      </w:r>
      <w:r>
        <w:rPr>
          <w:rtl/>
        </w:rPr>
        <w:fldChar w:fldCharType="begin"/>
      </w:r>
      <w:r>
        <w:rPr>
          <w:rtl/>
        </w:rPr>
        <w:instrText xml:space="preserve"> </w:instrText>
      </w:r>
      <w:r>
        <w:instrText>PAGEREF</w:instrText>
      </w:r>
      <w:r>
        <w:rPr>
          <w:rtl/>
        </w:rPr>
        <w:instrText xml:space="preserve"> _</w:instrText>
      </w:r>
      <w:r>
        <w:instrText>Toc84672100 \h</w:instrText>
      </w:r>
      <w:r>
        <w:rPr>
          <w:rtl/>
        </w:rPr>
        <w:instrText xml:space="preserve"> </w:instrText>
      </w:r>
      <w:r>
        <w:rPr>
          <w:rtl/>
        </w:rPr>
      </w:r>
      <w:r>
        <w:rPr>
          <w:rtl/>
        </w:rPr>
        <w:fldChar w:fldCharType="separate"/>
      </w:r>
      <w:r>
        <w:rPr>
          <w:rtl/>
        </w:rPr>
        <w:t>235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Toc84672101 \h</w:instrText>
      </w:r>
      <w:r>
        <w:rPr>
          <w:rtl/>
        </w:rPr>
        <w:instrText xml:space="preserve"> </w:instrText>
      </w:r>
      <w:r>
        <w:rPr>
          <w:rtl/>
        </w:rPr>
      </w:r>
      <w:r>
        <w:rPr>
          <w:rtl/>
        </w:rPr>
        <w:fldChar w:fldCharType="separate"/>
      </w:r>
      <w:r>
        <w:rPr>
          <w:rtl/>
        </w:rPr>
        <w:t>236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Toc84672102 \h</w:instrText>
      </w:r>
      <w:r>
        <w:rPr>
          <w:rtl/>
        </w:rPr>
        <w:instrText xml:space="preserve"> </w:instrText>
      </w:r>
      <w:r>
        <w:rPr>
          <w:rtl/>
        </w:rPr>
      </w:r>
      <w:r>
        <w:rPr>
          <w:rtl/>
        </w:rPr>
        <w:fldChar w:fldCharType="separate"/>
      </w:r>
      <w:r>
        <w:rPr>
          <w:rtl/>
        </w:rPr>
        <w:t>237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Toc84672103 \h</w:instrText>
      </w:r>
      <w:r>
        <w:rPr>
          <w:rtl/>
        </w:rPr>
        <w:instrText xml:space="preserve"> </w:instrText>
      </w:r>
      <w:r>
        <w:rPr>
          <w:rtl/>
        </w:rPr>
      </w:r>
      <w:r>
        <w:rPr>
          <w:rtl/>
        </w:rPr>
        <w:fldChar w:fldCharType="separate"/>
      </w:r>
      <w:r>
        <w:rPr>
          <w:rtl/>
        </w:rPr>
        <w:t>238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957E3D">
        <w:rPr>
          <w:rtl/>
        </w:rPr>
        <w:t>ثامناً: منهج أهل السنة والجماعة في الاستدلال:</w:t>
      </w:r>
      <w:r>
        <w:rPr>
          <w:rtl/>
        </w:rPr>
        <w:tab/>
      </w:r>
      <w:r>
        <w:rPr>
          <w:rtl/>
        </w:rPr>
        <w:fldChar w:fldCharType="begin"/>
      </w:r>
      <w:r>
        <w:rPr>
          <w:rtl/>
        </w:rPr>
        <w:instrText xml:space="preserve"> </w:instrText>
      </w:r>
      <w:r>
        <w:instrText>PAGEREF</w:instrText>
      </w:r>
      <w:r>
        <w:rPr>
          <w:rtl/>
        </w:rPr>
        <w:instrText xml:space="preserve"> _</w:instrText>
      </w:r>
      <w:r>
        <w:instrText>Toc84672104 \h</w:instrText>
      </w:r>
      <w:r>
        <w:rPr>
          <w:rtl/>
        </w:rPr>
        <w:instrText xml:space="preserve"> </w:instrText>
      </w:r>
      <w:r>
        <w:rPr>
          <w:rtl/>
        </w:rPr>
      </w:r>
      <w:r>
        <w:rPr>
          <w:rtl/>
        </w:rPr>
        <w:fldChar w:fldCharType="separate"/>
      </w:r>
      <w:r>
        <w:rPr>
          <w:rtl/>
        </w:rPr>
        <w:t>238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ضرب الأمثال:</w:t>
      </w:r>
      <w:r>
        <w:rPr>
          <w:rtl/>
        </w:rPr>
        <w:tab/>
      </w:r>
      <w:r>
        <w:rPr>
          <w:rtl/>
        </w:rPr>
        <w:fldChar w:fldCharType="begin"/>
      </w:r>
      <w:r>
        <w:rPr>
          <w:rtl/>
        </w:rPr>
        <w:instrText xml:space="preserve"> </w:instrText>
      </w:r>
      <w:r>
        <w:instrText>PAGEREF</w:instrText>
      </w:r>
      <w:r>
        <w:rPr>
          <w:rtl/>
        </w:rPr>
        <w:instrText xml:space="preserve"> _</w:instrText>
      </w:r>
      <w:r>
        <w:instrText>Toc84672105 \h</w:instrText>
      </w:r>
      <w:r>
        <w:rPr>
          <w:rtl/>
        </w:rPr>
        <w:instrText xml:space="preserve"> </w:instrText>
      </w:r>
      <w:r>
        <w:rPr>
          <w:rtl/>
        </w:rPr>
      </w:r>
      <w:r>
        <w:rPr>
          <w:rtl/>
        </w:rPr>
        <w:fldChar w:fldCharType="separate"/>
      </w:r>
      <w:r>
        <w:rPr>
          <w:rtl/>
        </w:rPr>
        <w:t>238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تاسعاً: مسائل الأسماء والأحكام:</w:t>
      </w:r>
      <w:r>
        <w:rPr>
          <w:rtl/>
        </w:rPr>
        <w:tab/>
      </w:r>
      <w:r>
        <w:rPr>
          <w:rtl/>
        </w:rPr>
        <w:fldChar w:fldCharType="begin"/>
      </w:r>
      <w:r>
        <w:rPr>
          <w:rtl/>
        </w:rPr>
        <w:instrText xml:space="preserve"> </w:instrText>
      </w:r>
      <w:r>
        <w:instrText>PAGEREF</w:instrText>
      </w:r>
      <w:r>
        <w:rPr>
          <w:rtl/>
        </w:rPr>
        <w:instrText xml:space="preserve"> _</w:instrText>
      </w:r>
      <w:r>
        <w:instrText>Toc84672106 \h</w:instrText>
      </w:r>
      <w:r>
        <w:rPr>
          <w:rtl/>
        </w:rPr>
        <w:instrText xml:space="preserve"> </w:instrText>
      </w:r>
      <w:r>
        <w:rPr>
          <w:rtl/>
        </w:rPr>
      </w:r>
      <w:r>
        <w:rPr>
          <w:rtl/>
        </w:rPr>
        <w:fldChar w:fldCharType="separate"/>
      </w:r>
      <w:r>
        <w:rPr>
          <w:rtl/>
        </w:rPr>
        <w:t>239</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الآية الكونية – الجبال-:</w:t>
      </w:r>
      <w:r>
        <w:rPr>
          <w:rtl/>
        </w:rPr>
        <w:tab/>
      </w:r>
      <w:r>
        <w:rPr>
          <w:rtl/>
        </w:rPr>
        <w:fldChar w:fldCharType="begin"/>
      </w:r>
      <w:r>
        <w:rPr>
          <w:rtl/>
        </w:rPr>
        <w:instrText xml:space="preserve"> </w:instrText>
      </w:r>
      <w:r>
        <w:instrText>PAGEREF</w:instrText>
      </w:r>
      <w:r>
        <w:rPr>
          <w:rtl/>
        </w:rPr>
        <w:instrText xml:space="preserve"> _</w:instrText>
      </w:r>
      <w:r>
        <w:instrText>Toc84672107 \h</w:instrText>
      </w:r>
      <w:r>
        <w:rPr>
          <w:rtl/>
        </w:rPr>
        <w:instrText xml:space="preserve"> </w:instrText>
      </w:r>
      <w:r>
        <w:rPr>
          <w:rtl/>
        </w:rPr>
      </w:r>
      <w:r>
        <w:rPr>
          <w:rtl/>
        </w:rPr>
        <w:fldChar w:fldCharType="separate"/>
      </w:r>
      <w:r>
        <w:rPr>
          <w:rtl/>
        </w:rPr>
        <w:t>241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957E3D">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Toc84672108 \h</w:instrText>
      </w:r>
      <w:r>
        <w:rPr>
          <w:rtl/>
        </w:rPr>
        <w:instrText xml:space="preserve"> </w:instrText>
      </w:r>
      <w:r>
        <w:rPr>
          <w:rtl/>
        </w:rPr>
      </w:r>
      <w:r>
        <w:rPr>
          <w:rtl/>
        </w:rPr>
        <w:fldChar w:fldCharType="separate"/>
      </w:r>
      <w:r>
        <w:rPr>
          <w:rtl/>
        </w:rPr>
        <w:t>242</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الثالث</w:t>
      </w:r>
      <w:r w:rsidR="00AF6C9B">
        <w:rPr>
          <w:rFonts w:cs="PT Bold Heading" w:hint="cs"/>
          <w:rtl/>
        </w:rPr>
        <w:t xml:space="preserve">: </w:t>
      </w:r>
      <w:r w:rsidRPr="00C93070">
        <w:rPr>
          <w:rFonts w:cs="PT Bold Heading"/>
          <w:rtl/>
        </w:rPr>
        <w:t>الزلازل والخسوف والبراكين</w:t>
      </w:r>
      <w:r>
        <w:rPr>
          <w:rtl/>
        </w:rPr>
        <w:tab/>
      </w:r>
      <w:r>
        <w:rPr>
          <w:rtl/>
        </w:rPr>
        <w:fldChar w:fldCharType="begin"/>
      </w:r>
      <w:r>
        <w:rPr>
          <w:rtl/>
        </w:rPr>
        <w:instrText xml:space="preserve"> </w:instrText>
      </w:r>
      <w:r>
        <w:instrText>PAGEREF</w:instrText>
      </w:r>
      <w:r>
        <w:rPr>
          <w:rtl/>
        </w:rPr>
        <w:instrText xml:space="preserve"> _</w:instrText>
      </w:r>
      <w:r>
        <w:instrText>Toc84672110 \h</w:instrText>
      </w:r>
      <w:r>
        <w:rPr>
          <w:rtl/>
        </w:rPr>
        <w:instrText xml:space="preserve"> </w:instrText>
      </w:r>
      <w:r>
        <w:rPr>
          <w:rtl/>
        </w:rPr>
      </w:r>
      <w:r>
        <w:rPr>
          <w:rtl/>
        </w:rPr>
        <w:fldChar w:fldCharType="separate"/>
      </w:r>
      <w:r>
        <w:rPr>
          <w:rtl/>
        </w:rPr>
        <w:t>243</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الزلزال في اللغة</w:t>
      </w:r>
      <w:r w:rsidR="00AF6C9B">
        <w:rPr>
          <w:rFonts w:hint="cs"/>
          <w:b/>
          <w:bCs/>
          <w:rtl/>
        </w:rPr>
        <w:t xml:space="preserve"> والاصطلاح</w:t>
      </w:r>
      <w:r w:rsidRPr="00C93070">
        <w:rPr>
          <w:b/>
          <w:bCs/>
          <w:rtl/>
        </w:rPr>
        <w:t>:</w:t>
      </w:r>
      <w:r>
        <w:rPr>
          <w:rtl/>
        </w:rPr>
        <w:tab/>
      </w:r>
      <w:r>
        <w:rPr>
          <w:rtl/>
        </w:rPr>
        <w:fldChar w:fldCharType="begin"/>
      </w:r>
      <w:r>
        <w:rPr>
          <w:rtl/>
        </w:rPr>
        <w:instrText xml:space="preserve"> </w:instrText>
      </w:r>
      <w:r>
        <w:instrText>PAGEREF</w:instrText>
      </w:r>
      <w:r>
        <w:rPr>
          <w:rtl/>
        </w:rPr>
        <w:instrText xml:space="preserve"> _</w:instrText>
      </w:r>
      <w:r>
        <w:instrText>Toc84672111 \h</w:instrText>
      </w:r>
      <w:r>
        <w:rPr>
          <w:rtl/>
        </w:rPr>
        <w:instrText xml:space="preserve"> </w:instrText>
      </w:r>
      <w:r>
        <w:rPr>
          <w:rtl/>
        </w:rPr>
      </w:r>
      <w:r>
        <w:rPr>
          <w:rtl/>
        </w:rPr>
        <w:fldChar w:fldCharType="separate"/>
      </w:r>
      <w:r>
        <w:rPr>
          <w:rtl/>
        </w:rPr>
        <w:t>244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الخسف في اللغة</w:t>
      </w:r>
      <w:r w:rsidR="00AF6C9B">
        <w:rPr>
          <w:rFonts w:hint="cs"/>
          <w:rtl/>
        </w:rPr>
        <w:t xml:space="preserve"> والاصطلاح</w:t>
      </w:r>
      <w:r w:rsidRPr="00C93070">
        <w:rPr>
          <w:rtl/>
        </w:rPr>
        <w:t>:</w:t>
      </w:r>
      <w:r>
        <w:rPr>
          <w:rtl/>
        </w:rPr>
        <w:tab/>
      </w:r>
      <w:r>
        <w:rPr>
          <w:rtl/>
        </w:rPr>
        <w:fldChar w:fldCharType="begin"/>
      </w:r>
      <w:r>
        <w:rPr>
          <w:rtl/>
        </w:rPr>
        <w:instrText xml:space="preserve"> </w:instrText>
      </w:r>
      <w:r>
        <w:instrText>PAGEREF</w:instrText>
      </w:r>
      <w:r>
        <w:rPr>
          <w:rtl/>
        </w:rPr>
        <w:instrText xml:space="preserve"> _</w:instrText>
      </w:r>
      <w:r>
        <w:instrText>Toc84672113 \h</w:instrText>
      </w:r>
      <w:r>
        <w:rPr>
          <w:rtl/>
        </w:rPr>
        <w:instrText xml:space="preserve"> </w:instrText>
      </w:r>
      <w:r>
        <w:rPr>
          <w:rtl/>
        </w:rPr>
      </w:r>
      <w:r>
        <w:rPr>
          <w:rtl/>
        </w:rPr>
        <w:fldChar w:fldCharType="separate"/>
      </w:r>
      <w:r>
        <w:rPr>
          <w:rtl/>
        </w:rPr>
        <w:t>244</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للآيات الكونية – الزلازل والخسوف والبراكين-:</w:t>
      </w:r>
      <w:r>
        <w:rPr>
          <w:rtl/>
        </w:rPr>
        <w:tab/>
      </w:r>
      <w:r>
        <w:rPr>
          <w:rtl/>
        </w:rPr>
        <w:fldChar w:fldCharType="begin"/>
      </w:r>
      <w:r>
        <w:rPr>
          <w:rtl/>
        </w:rPr>
        <w:instrText xml:space="preserve"> </w:instrText>
      </w:r>
      <w:r>
        <w:instrText>PAGEREF</w:instrText>
      </w:r>
      <w:r>
        <w:rPr>
          <w:rtl/>
        </w:rPr>
        <w:instrText xml:space="preserve"> _</w:instrText>
      </w:r>
      <w:r>
        <w:instrText>Toc84672115 \h</w:instrText>
      </w:r>
      <w:r>
        <w:rPr>
          <w:rtl/>
        </w:rPr>
        <w:instrText xml:space="preserve"> </w:instrText>
      </w:r>
      <w:r>
        <w:rPr>
          <w:rtl/>
        </w:rPr>
      </w:r>
      <w:r>
        <w:rPr>
          <w:rtl/>
        </w:rPr>
        <w:fldChar w:fldCharType="separate"/>
      </w:r>
      <w:r>
        <w:rPr>
          <w:rtl/>
        </w:rPr>
        <w:t>246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Toc84672116 \h</w:instrText>
      </w:r>
      <w:r>
        <w:rPr>
          <w:rtl/>
        </w:rPr>
        <w:instrText xml:space="preserve"> </w:instrText>
      </w:r>
      <w:r>
        <w:rPr>
          <w:rtl/>
        </w:rPr>
      </w:r>
      <w:r>
        <w:rPr>
          <w:rtl/>
        </w:rPr>
        <w:fldChar w:fldCharType="separate"/>
      </w:r>
      <w:r>
        <w:rPr>
          <w:rtl/>
        </w:rPr>
        <w:t>247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Toc84672117 \h</w:instrText>
      </w:r>
      <w:r>
        <w:rPr>
          <w:rtl/>
        </w:rPr>
        <w:instrText xml:space="preserve"> </w:instrText>
      </w:r>
      <w:r>
        <w:rPr>
          <w:rtl/>
        </w:rPr>
      </w:r>
      <w:r>
        <w:rPr>
          <w:rtl/>
        </w:rPr>
        <w:fldChar w:fldCharType="separate"/>
      </w:r>
      <w:r>
        <w:rPr>
          <w:rtl/>
        </w:rPr>
        <w:t>248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صفة الرحمة:</w:t>
      </w:r>
      <w:r>
        <w:rPr>
          <w:rtl/>
        </w:rPr>
        <w:tab/>
      </w:r>
      <w:r>
        <w:rPr>
          <w:rtl/>
        </w:rPr>
        <w:fldChar w:fldCharType="begin"/>
      </w:r>
      <w:r>
        <w:rPr>
          <w:rtl/>
        </w:rPr>
        <w:instrText xml:space="preserve"> </w:instrText>
      </w:r>
      <w:r>
        <w:instrText>PAGEREF</w:instrText>
      </w:r>
      <w:r>
        <w:rPr>
          <w:rtl/>
        </w:rPr>
        <w:instrText xml:space="preserve"> _</w:instrText>
      </w:r>
      <w:r>
        <w:instrText>Toc84672118 \h</w:instrText>
      </w:r>
      <w:r>
        <w:rPr>
          <w:rtl/>
        </w:rPr>
        <w:instrText xml:space="preserve"> </w:instrText>
      </w:r>
      <w:r>
        <w:rPr>
          <w:rtl/>
        </w:rPr>
      </w:r>
      <w:r>
        <w:rPr>
          <w:rtl/>
        </w:rPr>
        <w:fldChar w:fldCharType="separate"/>
      </w:r>
      <w:r>
        <w:rPr>
          <w:rtl/>
        </w:rPr>
        <w:t>248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العدل:</w:t>
      </w:r>
      <w:r>
        <w:rPr>
          <w:rtl/>
        </w:rPr>
        <w:tab/>
      </w:r>
      <w:r>
        <w:rPr>
          <w:rtl/>
        </w:rPr>
        <w:fldChar w:fldCharType="begin"/>
      </w:r>
      <w:r>
        <w:rPr>
          <w:rtl/>
        </w:rPr>
        <w:instrText xml:space="preserve"> </w:instrText>
      </w:r>
      <w:r>
        <w:instrText>PAGEREF</w:instrText>
      </w:r>
      <w:r>
        <w:rPr>
          <w:rtl/>
        </w:rPr>
        <w:instrText xml:space="preserve"> _</w:instrText>
      </w:r>
      <w:r>
        <w:instrText>Toc84672119 \h</w:instrText>
      </w:r>
      <w:r>
        <w:rPr>
          <w:rtl/>
        </w:rPr>
        <w:instrText xml:space="preserve"> </w:instrText>
      </w:r>
      <w:r>
        <w:rPr>
          <w:rtl/>
        </w:rPr>
      </w:r>
      <w:r>
        <w:rPr>
          <w:rtl/>
        </w:rPr>
        <w:fldChar w:fldCharType="separate"/>
      </w:r>
      <w:r>
        <w:rPr>
          <w:rtl/>
        </w:rPr>
        <w:t>249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Toc84672120 \h</w:instrText>
      </w:r>
      <w:r>
        <w:rPr>
          <w:rtl/>
        </w:rPr>
        <w:instrText xml:space="preserve"> </w:instrText>
      </w:r>
      <w:r>
        <w:rPr>
          <w:rtl/>
        </w:rPr>
      </w:r>
      <w:r>
        <w:rPr>
          <w:rtl/>
        </w:rPr>
        <w:fldChar w:fldCharType="separate"/>
      </w:r>
      <w:r>
        <w:rPr>
          <w:rtl/>
        </w:rPr>
        <w:t>249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Toc84672121 \h</w:instrText>
      </w:r>
      <w:r>
        <w:rPr>
          <w:rtl/>
        </w:rPr>
        <w:instrText xml:space="preserve"> </w:instrText>
      </w:r>
      <w:r>
        <w:rPr>
          <w:rtl/>
        </w:rPr>
      </w:r>
      <w:r>
        <w:rPr>
          <w:rtl/>
        </w:rPr>
        <w:fldChar w:fldCharType="separate"/>
      </w:r>
      <w:r>
        <w:rPr>
          <w:rtl/>
        </w:rPr>
        <w:t>251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Toc84672122 \h</w:instrText>
      </w:r>
      <w:r>
        <w:rPr>
          <w:rtl/>
        </w:rPr>
        <w:instrText xml:space="preserve"> </w:instrText>
      </w:r>
      <w:r>
        <w:rPr>
          <w:rtl/>
        </w:rPr>
      </w:r>
      <w:r>
        <w:rPr>
          <w:rtl/>
        </w:rPr>
        <w:fldChar w:fldCharType="separate"/>
      </w:r>
      <w:r>
        <w:rPr>
          <w:rtl/>
        </w:rPr>
        <w:t>252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Toc84672123 \h</w:instrText>
      </w:r>
      <w:r>
        <w:rPr>
          <w:rtl/>
        </w:rPr>
        <w:instrText xml:space="preserve"> </w:instrText>
      </w:r>
      <w:r>
        <w:rPr>
          <w:rtl/>
        </w:rPr>
      </w:r>
      <w:r>
        <w:rPr>
          <w:rtl/>
        </w:rPr>
        <w:fldChar w:fldCharType="separate"/>
      </w:r>
      <w:r>
        <w:rPr>
          <w:rtl/>
        </w:rPr>
        <w:t>252</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الآيات الكونية –الزلازل والخسوف والبراكين-:</w:t>
      </w:r>
      <w:r>
        <w:rPr>
          <w:rtl/>
        </w:rPr>
        <w:tab/>
      </w:r>
      <w:r>
        <w:rPr>
          <w:rtl/>
        </w:rPr>
        <w:fldChar w:fldCharType="begin"/>
      </w:r>
      <w:r>
        <w:rPr>
          <w:rtl/>
        </w:rPr>
        <w:instrText xml:space="preserve"> </w:instrText>
      </w:r>
      <w:r>
        <w:instrText>PAGEREF</w:instrText>
      </w:r>
      <w:r>
        <w:rPr>
          <w:rtl/>
        </w:rPr>
        <w:instrText xml:space="preserve"> _</w:instrText>
      </w:r>
      <w:r>
        <w:instrText>Toc84672124 \h</w:instrText>
      </w:r>
      <w:r>
        <w:rPr>
          <w:rtl/>
        </w:rPr>
        <w:instrText xml:space="preserve"> </w:instrText>
      </w:r>
      <w:r>
        <w:rPr>
          <w:rtl/>
        </w:rPr>
      </w:r>
      <w:r>
        <w:rPr>
          <w:rtl/>
        </w:rPr>
        <w:fldChar w:fldCharType="separate"/>
      </w:r>
      <w:r>
        <w:rPr>
          <w:rtl/>
        </w:rPr>
        <w:t>254</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lastRenderedPageBreak/>
        <w:t>المبحث الرابع</w:t>
      </w:r>
      <w:r w:rsidR="00AF6C9B">
        <w:rPr>
          <w:rFonts w:cs="PT Bold Heading" w:hint="cs"/>
          <w:rtl/>
        </w:rPr>
        <w:t xml:space="preserve">: </w:t>
      </w:r>
      <w:r w:rsidRPr="00C93070">
        <w:rPr>
          <w:rFonts w:cs="PT Bold Heading"/>
          <w:rtl/>
        </w:rPr>
        <w:t>البحــــار والأنهــــار</w:t>
      </w:r>
      <w:r>
        <w:rPr>
          <w:rtl/>
        </w:rPr>
        <w:tab/>
      </w:r>
      <w:r>
        <w:rPr>
          <w:rtl/>
        </w:rPr>
        <w:fldChar w:fldCharType="begin"/>
      </w:r>
      <w:r>
        <w:rPr>
          <w:rtl/>
        </w:rPr>
        <w:instrText xml:space="preserve"> </w:instrText>
      </w:r>
      <w:r>
        <w:instrText>PAGEREF</w:instrText>
      </w:r>
      <w:r>
        <w:rPr>
          <w:rtl/>
        </w:rPr>
        <w:instrText xml:space="preserve"> _</w:instrText>
      </w:r>
      <w:r>
        <w:instrText>Toc84672128 \h</w:instrText>
      </w:r>
      <w:r>
        <w:rPr>
          <w:rtl/>
        </w:rPr>
        <w:instrText xml:space="preserve"> </w:instrText>
      </w:r>
      <w:r>
        <w:rPr>
          <w:rtl/>
        </w:rPr>
      </w:r>
      <w:r>
        <w:rPr>
          <w:rtl/>
        </w:rPr>
        <w:fldChar w:fldCharType="separate"/>
      </w:r>
      <w:r>
        <w:rPr>
          <w:rtl/>
        </w:rPr>
        <w:t>257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البحر في اللغة</w:t>
      </w:r>
      <w:r w:rsidR="00AF6C9B">
        <w:rPr>
          <w:rFonts w:hint="cs"/>
          <w:rtl/>
        </w:rPr>
        <w:t xml:space="preserve"> والاصطلاح</w:t>
      </w:r>
      <w:r w:rsidRPr="00C93070">
        <w:rPr>
          <w:rtl/>
        </w:rPr>
        <w:t>:</w:t>
      </w:r>
      <w:r>
        <w:rPr>
          <w:rtl/>
        </w:rPr>
        <w:tab/>
      </w:r>
      <w:r>
        <w:rPr>
          <w:rtl/>
        </w:rPr>
        <w:fldChar w:fldCharType="begin"/>
      </w:r>
      <w:r>
        <w:rPr>
          <w:rtl/>
        </w:rPr>
        <w:instrText xml:space="preserve"> </w:instrText>
      </w:r>
      <w:r>
        <w:instrText>PAGEREF</w:instrText>
      </w:r>
      <w:r>
        <w:rPr>
          <w:rtl/>
        </w:rPr>
        <w:instrText xml:space="preserve"> _</w:instrText>
      </w:r>
      <w:r>
        <w:instrText>Toc84672129 \h</w:instrText>
      </w:r>
      <w:r>
        <w:rPr>
          <w:rtl/>
        </w:rPr>
        <w:instrText xml:space="preserve"> </w:instrText>
      </w:r>
      <w:r>
        <w:rPr>
          <w:rtl/>
        </w:rPr>
      </w:r>
      <w:r>
        <w:rPr>
          <w:rtl/>
        </w:rPr>
        <w:fldChar w:fldCharType="separate"/>
      </w:r>
      <w:r>
        <w:rPr>
          <w:rtl/>
        </w:rPr>
        <w:t>258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النهر في اللغة</w:t>
      </w:r>
      <w:r w:rsidR="00AF6C9B">
        <w:rPr>
          <w:rFonts w:hint="cs"/>
          <w:rtl/>
        </w:rPr>
        <w:t xml:space="preserve"> والاصطلاح</w:t>
      </w:r>
      <w:r w:rsidRPr="00C93070">
        <w:rPr>
          <w:rtl/>
        </w:rPr>
        <w:t>:</w:t>
      </w:r>
      <w:r>
        <w:rPr>
          <w:rtl/>
        </w:rPr>
        <w:tab/>
      </w:r>
      <w:r>
        <w:rPr>
          <w:rtl/>
        </w:rPr>
        <w:fldChar w:fldCharType="begin"/>
      </w:r>
      <w:r>
        <w:rPr>
          <w:rtl/>
        </w:rPr>
        <w:instrText xml:space="preserve"> </w:instrText>
      </w:r>
      <w:r>
        <w:instrText>PAGEREF</w:instrText>
      </w:r>
      <w:r>
        <w:rPr>
          <w:rtl/>
        </w:rPr>
        <w:instrText xml:space="preserve"> _</w:instrText>
      </w:r>
      <w:r>
        <w:instrText>Toc84672131 \h</w:instrText>
      </w:r>
      <w:r>
        <w:rPr>
          <w:rtl/>
        </w:rPr>
        <w:instrText xml:space="preserve"> </w:instrText>
      </w:r>
      <w:r>
        <w:rPr>
          <w:rtl/>
        </w:rPr>
      </w:r>
      <w:r>
        <w:rPr>
          <w:rtl/>
        </w:rPr>
        <w:fldChar w:fldCharType="separate"/>
      </w:r>
      <w:r>
        <w:rPr>
          <w:rtl/>
        </w:rPr>
        <w:t>258</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للآيات الكونية – البحار والأنهار-:</w:t>
      </w:r>
      <w:r>
        <w:rPr>
          <w:rtl/>
        </w:rPr>
        <w:tab/>
      </w:r>
      <w:r>
        <w:rPr>
          <w:rtl/>
        </w:rPr>
        <w:fldChar w:fldCharType="begin"/>
      </w:r>
      <w:r>
        <w:rPr>
          <w:rtl/>
        </w:rPr>
        <w:instrText xml:space="preserve"> </w:instrText>
      </w:r>
      <w:r>
        <w:instrText>PAGEREF</w:instrText>
      </w:r>
      <w:r>
        <w:rPr>
          <w:rtl/>
        </w:rPr>
        <w:instrText xml:space="preserve"> _</w:instrText>
      </w:r>
      <w:r>
        <w:instrText>Toc84672133 \h</w:instrText>
      </w:r>
      <w:r>
        <w:rPr>
          <w:rtl/>
        </w:rPr>
        <w:instrText xml:space="preserve"> </w:instrText>
      </w:r>
      <w:r>
        <w:rPr>
          <w:rtl/>
        </w:rPr>
      </w:r>
      <w:r>
        <w:rPr>
          <w:rtl/>
        </w:rPr>
        <w:fldChar w:fldCharType="separate"/>
      </w:r>
      <w:r>
        <w:rPr>
          <w:rtl/>
        </w:rPr>
        <w:t>261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Toc84672134 \h</w:instrText>
      </w:r>
      <w:r>
        <w:rPr>
          <w:rtl/>
        </w:rPr>
        <w:instrText xml:space="preserve"> </w:instrText>
      </w:r>
      <w:r>
        <w:rPr>
          <w:rtl/>
        </w:rPr>
      </w:r>
      <w:r>
        <w:rPr>
          <w:rtl/>
        </w:rPr>
        <w:fldChar w:fldCharType="separate"/>
      </w:r>
      <w:r>
        <w:rPr>
          <w:rtl/>
        </w:rPr>
        <w:t>262</w:t>
      </w:r>
      <w:r>
        <w:rPr>
          <w:rtl/>
        </w:rPr>
        <w:fldChar w:fldCharType="end"/>
      </w:r>
    </w:p>
    <w:p w:rsidR="00B33F3F" w:rsidRDefault="00B33F3F" w:rsidP="00957E3D">
      <w:pPr>
        <w:pStyle w:val="TOC2"/>
        <w:rPr>
          <w:rtl/>
        </w:rPr>
      </w:pPr>
      <w:r w:rsidRPr="00C93070">
        <w:rPr>
          <w:rtl/>
        </w:rPr>
        <w:t>ثانياً: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Toc84672135 \h</w:instrText>
      </w:r>
      <w:r>
        <w:rPr>
          <w:rtl/>
        </w:rPr>
        <w:instrText xml:space="preserve"> </w:instrText>
      </w:r>
      <w:r>
        <w:rPr>
          <w:rtl/>
        </w:rPr>
      </w:r>
      <w:r>
        <w:rPr>
          <w:rtl/>
        </w:rPr>
        <w:fldChar w:fldCharType="separate"/>
      </w:r>
      <w:r>
        <w:rPr>
          <w:rtl/>
        </w:rPr>
        <w:t>264</w:t>
      </w:r>
      <w:r>
        <w:rPr>
          <w:rtl/>
        </w:rPr>
        <w:fldChar w:fldCharType="end"/>
      </w:r>
    </w:p>
    <w:p w:rsidR="00AF6C9B" w:rsidRDefault="00AF6C9B" w:rsidP="00AF6C9B">
      <w:pPr>
        <w:pStyle w:val="TOC2"/>
        <w:rPr>
          <w:rFonts w:asciiTheme="minorHAnsi" w:eastAsiaTheme="minorEastAsia" w:hAnsiTheme="minorHAnsi" w:cstheme="minorBidi"/>
          <w:sz w:val="22"/>
          <w:szCs w:val="22"/>
          <w:rtl/>
        </w:rPr>
      </w:pPr>
      <w:r w:rsidRPr="00C93070">
        <w:rPr>
          <w:rtl/>
        </w:rPr>
        <w:t xml:space="preserve">1- </w:t>
      </w:r>
      <w:r>
        <w:rPr>
          <w:rFonts w:hint="cs"/>
          <w:rtl/>
        </w:rPr>
        <w:t>العلم</w:t>
      </w:r>
      <w:r>
        <w:rPr>
          <w:rtl/>
        </w:rPr>
        <w:t>:</w:t>
      </w:r>
      <w:r>
        <w:rPr>
          <w:rtl/>
        </w:rPr>
        <w:tab/>
      </w:r>
      <w:r>
        <w:rPr>
          <w:rFonts w:hint="cs"/>
          <w:rtl/>
        </w:rPr>
        <w:t>264</w:t>
      </w:r>
    </w:p>
    <w:p w:rsidR="00AF6C9B" w:rsidRDefault="00AF6C9B" w:rsidP="00AF6C9B">
      <w:pPr>
        <w:pStyle w:val="TOC2"/>
        <w:rPr>
          <w:rFonts w:asciiTheme="minorHAnsi" w:eastAsiaTheme="minorEastAsia" w:hAnsiTheme="minorHAnsi" w:cstheme="minorBidi"/>
          <w:sz w:val="22"/>
          <w:szCs w:val="22"/>
          <w:rtl/>
        </w:rPr>
      </w:pPr>
      <w:r>
        <w:rPr>
          <w:rFonts w:hint="cs"/>
          <w:rtl/>
        </w:rPr>
        <w:t>2</w:t>
      </w:r>
      <w:r w:rsidRPr="00C93070">
        <w:rPr>
          <w:rtl/>
        </w:rPr>
        <w:t xml:space="preserve">- </w:t>
      </w:r>
      <w:r>
        <w:rPr>
          <w:rFonts w:hint="cs"/>
          <w:rtl/>
        </w:rPr>
        <w:t>صفة الكلام</w:t>
      </w:r>
      <w:r>
        <w:rPr>
          <w:rtl/>
        </w:rPr>
        <w:t>:</w:t>
      </w:r>
      <w:r>
        <w:rPr>
          <w:rtl/>
        </w:rPr>
        <w:tab/>
      </w:r>
      <w:r>
        <w:rPr>
          <w:rFonts w:hint="cs"/>
          <w:rtl/>
        </w:rPr>
        <w:t>265</w:t>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Toc84672138 \h</w:instrText>
      </w:r>
      <w:r>
        <w:rPr>
          <w:rtl/>
        </w:rPr>
        <w:instrText xml:space="preserve"> </w:instrText>
      </w:r>
      <w:r>
        <w:rPr>
          <w:rtl/>
        </w:rPr>
      </w:r>
      <w:r>
        <w:rPr>
          <w:rtl/>
        </w:rPr>
        <w:fldChar w:fldCharType="separate"/>
      </w:r>
      <w:r>
        <w:rPr>
          <w:rtl/>
        </w:rPr>
        <w:t>266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القسم</w:t>
      </w:r>
      <w:r>
        <w:rPr>
          <w:rtl/>
        </w:rPr>
        <w:t>:</w:t>
      </w:r>
      <w:r>
        <w:rPr>
          <w:rtl/>
        </w:rPr>
        <w:tab/>
      </w:r>
      <w:r>
        <w:rPr>
          <w:rtl/>
        </w:rPr>
        <w:fldChar w:fldCharType="begin"/>
      </w:r>
      <w:r>
        <w:rPr>
          <w:rtl/>
        </w:rPr>
        <w:instrText xml:space="preserve"> </w:instrText>
      </w:r>
      <w:r>
        <w:instrText>PAGEREF</w:instrText>
      </w:r>
      <w:r>
        <w:rPr>
          <w:rtl/>
        </w:rPr>
        <w:instrText xml:space="preserve"> _</w:instrText>
      </w:r>
      <w:r>
        <w:instrText>Toc84672139 \h</w:instrText>
      </w:r>
      <w:r>
        <w:rPr>
          <w:rtl/>
        </w:rPr>
        <w:instrText xml:space="preserve"> </w:instrText>
      </w:r>
      <w:r>
        <w:rPr>
          <w:rtl/>
        </w:rPr>
      </w:r>
      <w:r>
        <w:rPr>
          <w:rtl/>
        </w:rPr>
        <w:fldChar w:fldCharType="separate"/>
      </w:r>
      <w:r>
        <w:rPr>
          <w:rtl/>
        </w:rPr>
        <w:t>268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Toc84672140 \h</w:instrText>
      </w:r>
      <w:r>
        <w:rPr>
          <w:rtl/>
        </w:rPr>
        <w:instrText xml:space="preserve"> </w:instrText>
      </w:r>
      <w:r>
        <w:rPr>
          <w:rtl/>
        </w:rPr>
      </w:r>
      <w:r>
        <w:rPr>
          <w:rtl/>
        </w:rPr>
        <w:fldChar w:fldCharType="separate"/>
      </w:r>
      <w:r>
        <w:rPr>
          <w:rtl/>
        </w:rPr>
        <w:t>268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Toc84672141 \h</w:instrText>
      </w:r>
      <w:r>
        <w:rPr>
          <w:rtl/>
        </w:rPr>
        <w:instrText xml:space="preserve"> </w:instrText>
      </w:r>
      <w:r>
        <w:rPr>
          <w:rtl/>
        </w:rPr>
      </w:r>
      <w:r>
        <w:rPr>
          <w:rtl/>
        </w:rPr>
        <w:fldChar w:fldCharType="separate"/>
      </w:r>
      <w:r>
        <w:rPr>
          <w:rtl/>
        </w:rPr>
        <w:t>269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Toc84672142 \h</w:instrText>
      </w:r>
      <w:r>
        <w:rPr>
          <w:rtl/>
        </w:rPr>
        <w:instrText xml:space="preserve"> </w:instrText>
      </w:r>
      <w:r>
        <w:rPr>
          <w:rtl/>
        </w:rPr>
      </w:r>
      <w:r>
        <w:rPr>
          <w:rtl/>
        </w:rPr>
        <w:fldChar w:fldCharType="separate"/>
      </w:r>
      <w:r>
        <w:rPr>
          <w:rtl/>
        </w:rPr>
        <w:t>271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مسائل على الإيمان:</w:t>
      </w:r>
      <w:r>
        <w:rPr>
          <w:rtl/>
        </w:rPr>
        <w:tab/>
      </w:r>
      <w:r>
        <w:rPr>
          <w:rtl/>
        </w:rPr>
        <w:fldChar w:fldCharType="begin"/>
      </w:r>
      <w:r>
        <w:rPr>
          <w:rtl/>
        </w:rPr>
        <w:instrText xml:space="preserve"> </w:instrText>
      </w:r>
      <w:r>
        <w:instrText>PAGEREF</w:instrText>
      </w:r>
      <w:r>
        <w:rPr>
          <w:rtl/>
        </w:rPr>
        <w:instrText xml:space="preserve"> _</w:instrText>
      </w:r>
      <w:r>
        <w:instrText>Toc84672143 \h</w:instrText>
      </w:r>
      <w:r>
        <w:rPr>
          <w:rtl/>
        </w:rPr>
        <w:instrText xml:space="preserve"> </w:instrText>
      </w:r>
      <w:r>
        <w:rPr>
          <w:rtl/>
        </w:rPr>
      </w:r>
      <w:r>
        <w:rPr>
          <w:rtl/>
        </w:rPr>
        <w:fldChar w:fldCharType="separate"/>
      </w:r>
      <w:r>
        <w:rPr>
          <w:rtl/>
        </w:rPr>
        <w:t>272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تكفير السيئات:</w:t>
      </w:r>
      <w:r>
        <w:rPr>
          <w:rtl/>
        </w:rPr>
        <w:tab/>
      </w:r>
      <w:r>
        <w:rPr>
          <w:rtl/>
        </w:rPr>
        <w:fldChar w:fldCharType="begin"/>
      </w:r>
      <w:r>
        <w:rPr>
          <w:rtl/>
        </w:rPr>
        <w:instrText xml:space="preserve"> </w:instrText>
      </w:r>
      <w:r>
        <w:instrText>PAGEREF</w:instrText>
      </w:r>
      <w:r>
        <w:rPr>
          <w:rtl/>
        </w:rPr>
        <w:instrText xml:space="preserve"> _</w:instrText>
      </w:r>
      <w:r>
        <w:instrText>Toc84672144 \h</w:instrText>
      </w:r>
      <w:r>
        <w:rPr>
          <w:rtl/>
        </w:rPr>
        <w:instrText xml:space="preserve"> </w:instrText>
      </w:r>
      <w:r>
        <w:rPr>
          <w:rtl/>
        </w:rPr>
      </w:r>
      <w:r>
        <w:rPr>
          <w:rtl/>
        </w:rPr>
        <w:fldChar w:fldCharType="separate"/>
      </w:r>
      <w:r>
        <w:rPr>
          <w:rtl/>
        </w:rPr>
        <w:t>272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الجن:</w:t>
      </w:r>
      <w:r>
        <w:rPr>
          <w:rtl/>
        </w:rPr>
        <w:tab/>
      </w:r>
      <w:r>
        <w:rPr>
          <w:rtl/>
        </w:rPr>
        <w:fldChar w:fldCharType="begin"/>
      </w:r>
      <w:r>
        <w:rPr>
          <w:rtl/>
        </w:rPr>
        <w:instrText xml:space="preserve"> </w:instrText>
      </w:r>
      <w:r>
        <w:instrText>PAGEREF</w:instrText>
      </w:r>
      <w:r>
        <w:rPr>
          <w:rtl/>
        </w:rPr>
        <w:instrText xml:space="preserve"> _</w:instrText>
      </w:r>
      <w:r>
        <w:instrText>Toc84672145 \h</w:instrText>
      </w:r>
      <w:r>
        <w:rPr>
          <w:rtl/>
        </w:rPr>
        <w:instrText xml:space="preserve"> </w:instrText>
      </w:r>
      <w:r>
        <w:rPr>
          <w:rtl/>
        </w:rPr>
      </w:r>
      <w:r>
        <w:rPr>
          <w:rtl/>
        </w:rPr>
        <w:fldChar w:fldCharType="separate"/>
      </w:r>
      <w:r>
        <w:rPr>
          <w:rtl/>
        </w:rPr>
        <w:t>272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957E3D">
        <w:rPr>
          <w:rtl/>
        </w:rPr>
        <w:t>تاسعاً: منهج أهل السنة والجماعة في الاستدلال:</w:t>
      </w:r>
      <w:r>
        <w:rPr>
          <w:rtl/>
        </w:rPr>
        <w:tab/>
      </w:r>
      <w:r>
        <w:rPr>
          <w:rtl/>
        </w:rPr>
        <w:fldChar w:fldCharType="begin"/>
      </w:r>
      <w:r>
        <w:rPr>
          <w:rtl/>
        </w:rPr>
        <w:instrText xml:space="preserve"> </w:instrText>
      </w:r>
      <w:r>
        <w:instrText>PAGEREF</w:instrText>
      </w:r>
      <w:r>
        <w:rPr>
          <w:rtl/>
        </w:rPr>
        <w:instrText xml:space="preserve"> _</w:instrText>
      </w:r>
      <w:r>
        <w:instrText>Toc84672146 \h</w:instrText>
      </w:r>
      <w:r>
        <w:rPr>
          <w:rtl/>
        </w:rPr>
        <w:instrText xml:space="preserve"> </w:instrText>
      </w:r>
      <w:r>
        <w:rPr>
          <w:rtl/>
        </w:rPr>
      </w:r>
      <w:r>
        <w:rPr>
          <w:rtl/>
        </w:rPr>
        <w:fldChar w:fldCharType="separate"/>
      </w:r>
      <w:r>
        <w:rPr>
          <w:rtl/>
        </w:rPr>
        <w:t>273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ضرب الأمثال:</w:t>
      </w:r>
      <w:r>
        <w:rPr>
          <w:rtl/>
        </w:rPr>
        <w:tab/>
      </w:r>
      <w:r>
        <w:rPr>
          <w:rtl/>
        </w:rPr>
        <w:fldChar w:fldCharType="begin"/>
      </w:r>
      <w:r>
        <w:rPr>
          <w:rtl/>
        </w:rPr>
        <w:instrText xml:space="preserve"> </w:instrText>
      </w:r>
      <w:r>
        <w:instrText>PAGEREF</w:instrText>
      </w:r>
      <w:r>
        <w:rPr>
          <w:rtl/>
        </w:rPr>
        <w:instrText xml:space="preserve"> _</w:instrText>
      </w:r>
      <w:r>
        <w:instrText>Toc84672147 \h</w:instrText>
      </w:r>
      <w:r>
        <w:rPr>
          <w:rtl/>
        </w:rPr>
        <w:instrText xml:space="preserve"> </w:instrText>
      </w:r>
      <w:r>
        <w:rPr>
          <w:rtl/>
        </w:rPr>
      </w:r>
      <w:r>
        <w:rPr>
          <w:rtl/>
        </w:rPr>
        <w:fldChar w:fldCharType="separate"/>
      </w:r>
      <w:r>
        <w:rPr>
          <w:rtl/>
        </w:rPr>
        <w:t>273</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الآيات الكونية – البحار والأنهار-:</w:t>
      </w:r>
      <w:r>
        <w:rPr>
          <w:rtl/>
        </w:rPr>
        <w:tab/>
      </w:r>
      <w:r>
        <w:rPr>
          <w:rtl/>
        </w:rPr>
        <w:fldChar w:fldCharType="begin"/>
      </w:r>
      <w:r>
        <w:rPr>
          <w:rtl/>
        </w:rPr>
        <w:instrText xml:space="preserve"> </w:instrText>
      </w:r>
      <w:r>
        <w:instrText>PAGEREF</w:instrText>
      </w:r>
      <w:r>
        <w:rPr>
          <w:rtl/>
        </w:rPr>
        <w:instrText xml:space="preserve"> _</w:instrText>
      </w:r>
      <w:r>
        <w:instrText>Toc84672148 \h</w:instrText>
      </w:r>
      <w:r>
        <w:rPr>
          <w:rtl/>
        </w:rPr>
        <w:instrText xml:space="preserve"> </w:instrText>
      </w:r>
      <w:r>
        <w:rPr>
          <w:rtl/>
        </w:rPr>
      </w:r>
      <w:r>
        <w:rPr>
          <w:rtl/>
        </w:rPr>
        <w:fldChar w:fldCharType="separate"/>
      </w:r>
      <w:r>
        <w:rPr>
          <w:rtl/>
        </w:rPr>
        <w:t>275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957E3D">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Toc84672151 \h</w:instrText>
      </w:r>
      <w:r>
        <w:rPr>
          <w:rtl/>
        </w:rPr>
        <w:instrText xml:space="preserve"> </w:instrText>
      </w:r>
      <w:r>
        <w:rPr>
          <w:rtl/>
        </w:rPr>
      </w:r>
      <w:r>
        <w:rPr>
          <w:rtl/>
        </w:rPr>
        <w:fldChar w:fldCharType="separate"/>
      </w:r>
      <w:r>
        <w:rPr>
          <w:rtl/>
        </w:rPr>
        <w:t>277</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الخامس</w:t>
      </w:r>
      <w:r w:rsidR="00AF6C9B">
        <w:rPr>
          <w:rFonts w:cs="PT Bold Heading" w:hint="cs"/>
          <w:rtl/>
        </w:rPr>
        <w:t xml:space="preserve">: </w:t>
      </w:r>
      <w:r w:rsidRPr="00C93070">
        <w:rPr>
          <w:rFonts w:cs="PT Bold Heading"/>
          <w:rtl/>
        </w:rPr>
        <w:t>الليــــــل والنهـــار</w:t>
      </w:r>
      <w:r>
        <w:rPr>
          <w:rtl/>
        </w:rPr>
        <w:tab/>
      </w:r>
      <w:r>
        <w:rPr>
          <w:rtl/>
        </w:rPr>
        <w:fldChar w:fldCharType="begin"/>
      </w:r>
      <w:r>
        <w:rPr>
          <w:rtl/>
        </w:rPr>
        <w:instrText xml:space="preserve"> </w:instrText>
      </w:r>
      <w:r>
        <w:instrText>PAGEREF</w:instrText>
      </w:r>
      <w:r>
        <w:rPr>
          <w:rtl/>
        </w:rPr>
        <w:instrText xml:space="preserve"> _</w:instrText>
      </w:r>
      <w:r>
        <w:instrText>Toc84672161 \h</w:instrText>
      </w:r>
      <w:r>
        <w:rPr>
          <w:rtl/>
        </w:rPr>
        <w:instrText xml:space="preserve"> </w:instrText>
      </w:r>
      <w:r>
        <w:rPr>
          <w:rtl/>
        </w:rPr>
      </w:r>
      <w:r>
        <w:rPr>
          <w:rtl/>
        </w:rPr>
        <w:fldChar w:fldCharType="separate"/>
      </w:r>
      <w:r>
        <w:rPr>
          <w:rtl/>
        </w:rPr>
        <w:t>279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الليل والنهار في اللغة</w:t>
      </w:r>
      <w:r w:rsidR="00AF6C9B">
        <w:rPr>
          <w:rFonts w:ascii="Traditional Arabic" w:hAnsi="Traditional Arabic" w:hint="cs"/>
          <w:rtl/>
        </w:rPr>
        <w:t xml:space="preserve"> والاصطلاح</w:t>
      </w:r>
      <w:r w:rsidRPr="00C93070">
        <w:rPr>
          <w:rFonts w:ascii="Traditional Arabic" w:hAnsi="Traditional Arabic"/>
          <w:rtl/>
        </w:rPr>
        <w:t>:</w:t>
      </w:r>
      <w:r>
        <w:rPr>
          <w:rtl/>
        </w:rPr>
        <w:tab/>
      </w:r>
      <w:r>
        <w:rPr>
          <w:rtl/>
        </w:rPr>
        <w:fldChar w:fldCharType="begin"/>
      </w:r>
      <w:r>
        <w:rPr>
          <w:rtl/>
        </w:rPr>
        <w:instrText xml:space="preserve"> </w:instrText>
      </w:r>
      <w:r>
        <w:instrText>PAGEREF</w:instrText>
      </w:r>
      <w:r>
        <w:rPr>
          <w:rtl/>
        </w:rPr>
        <w:instrText xml:space="preserve"> _</w:instrText>
      </w:r>
      <w:r>
        <w:instrText>Toc84672162 \h</w:instrText>
      </w:r>
      <w:r>
        <w:rPr>
          <w:rtl/>
        </w:rPr>
        <w:instrText xml:space="preserve"> </w:instrText>
      </w:r>
      <w:r>
        <w:rPr>
          <w:rtl/>
        </w:rPr>
      </w:r>
      <w:r>
        <w:rPr>
          <w:rtl/>
        </w:rPr>
        <w:fldChar w:fldCharType="separate"/>
      </w:r>
      <w:r>
        <w:rPr>
          <w:rtl/>
        </w:rPr>
        <w:t>280</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rFonts w:ascii="Traditional Arabic" w:hAnsi="Traditional Arabic"/>
          <w:b/>
          <w:bCs/>
          <w:rtl/>
        </w:rPr>
        <w:t>الدلائل العقدية للآيات الكونية – الليل والنهار-:</w:t>
      </w:r>
      <w:r>
        <w:rPr>
          <w:rtl/>
        </w:rPr>
        <w:tab/>
      </w:r>
      <w:r>
        <w:rPr>
          <w:rtl/>
        </w:rPr>
        <w:fldChar w:fldCharType="begin"/>
      </w:r>
      <w:r>
        <w:rPr>
          <w:rtl/>
        </w:rPr>
        <w:instrText xml:space="preserve"> </w:instrText>
      </w:r>
      <w:r>
        <w:instrText>PAGEREF</w:instrText>
      </w:r>
      <w:r>
        <w:rPr>
          <w:rtl/>
        </w:rPr>
        <w:instrText xml:space="preserve"> _</w:instrText>
      </w:r>
      <w:r>
        <w:instrText>Toc84672164 \h</w:instrText>
      </w:r>
      <w:r>
        <w:rPr>
          <w:rtl/>
        </w:rPr>
        <w:instrText xml:space="preserve"> </w:instrText>
      </w:r>
      <w:r>
        <w:rPr>
          <w:rtl/>
        </w:rPr>
      </w:r>
      <w:r>
        <w:rPr>
          <w:rtl/>
        </w:rPr>
        <w:fldChar w:fldCharType="separate"/>
      </w:r>
      <w:r>
        <w:rPr>
          <w:rtl/>
        </w:rPr>
        <w:t>281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lastRenderedPageBreak/>
        <w:t>أولاً: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Toc84672165 \h</w:instrText>
      </w:r>
      <w:r>
        <w:rPr>
          <w:rtl/>
        </w:rPr>
        <w:instrText xml:space="preserve"> </w:instrText>
      </w:r>
      <w:r>
        <w:rPr>
          <w:rtl/>
        </w:rPr>
      </w:r>
      <w:r>
        <w:rPr>
          <w:rtl/>
        </w:rPr>
        <w:fldChar w:fldCharType="separate"/>
      </w:r>
      <w:r>
        <w:rPr>
          <w:rtl/>
        </w:rPr>
        <w:t>282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ثانياً: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Toc84672166 \h</w:instrText>
      </w:r>
      <w:r>
        <w:rPr>
          <w:rtl/>
        </w:rPr>
        <w:instrText xml:space="preserve"> </w:instrText>
      </w:r>
      <w:r>
        <w:rPr>
          <w:rtl/>
        </w:rPr>
      </w:r>
      <w:r>
        <w:rPr>
          <w:rtl/>
        </w:rPr>
        <w:fldChar w:fldCharType="separate"/>
      </w:r>
      <w:r>
        <w:rPr>
          <w:rtl/>
        </w:rPr>
        <w:t>284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1-العلم:</w:t>
      </w:r>
      <w:r>
        <w:rPr>
          <w:rtl/>
        </w:rPr>
        <w:tab/>
      </w:r>
      <w:r>
        <w:rPr>
          <w:rtl/>
        </w:rPr>
        <w:fldChar w:fldCharType="begin"/>
      </w:r>
      <w:r>
        <w:rPr>
          <w:rtl/>
        </w:rPr>
        <w:instrText xml:space="preserve"> </w:instrText>
      </w:r>
      <w:r>
        <w:instrText>PAGEREF</w:instrText>
      </w:r>
      <w:r>
        <w:rPr>
          <w:rtl/>
        </w:rPr>
        <w:instrText xml:space="preserve"> _</w:instrText>
      </w:r>
      <w:r>
        <w:instrText>Toc84672167 \h</w:instrText>
      </w:r>
      <w:r>
        <w:rPr>
          <w:rtl/>
        </w:rPr>
        <w:instrText xml:space="preserve"> </w:instrText>
      </w:r>
      <w:r>
        <w:rPr>
          <w:rtl/>
        </w:rPr>
      </w:r>
      <w:r>
        <w:rPr>
          <w:rtl/>
        </w:rPr>
        <w:fldChar w:fldCharType="separate"/>
      </w:r>
      <w:r>
        <w:rPr>
          <w:rtl/>
        </w:rPr>
        <w:t>284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2-صفة العلو:</w:t>
      </w:r>
      <w:r>
        <w:rPr>
          <w:rtl/>
        </w:rPr>
        <w:tab/>
      </w:r>
      <w:r>
        <w:rPr>
          <w:rtl/>
        </w:rPr>
        <w:fldChar w:fldCharType="begin"/>
      </w:r>
      <w:r>
        <w:rPr>
          <w:rtl/>
        </w:rPr>
        <w:instrText xml:space="preserve"> </w:instrText>
      </w:r>
      <w:r>
        <w:instrText>PAGEREF</w:instrText>
      </w:r>
      <w:r>
        <w:rPr>
          <w:rtl/>
        </w:rPr>
        <w:instrText xml:space="preserve"> _</w:instrText>
      </w:r>
      <w:r>
        <w:instrText>Toc84672168 \h</w:instrText>
      </w:r>
      <w:r>
        <w:rPr>
          <w:rtl/>
        </w:rPr>
        <w:instrText xml:space="preserve"> </w:instrText>
      </w:r>
      <w:r>
        <w:rPr>
          <w:rtl/>
        </w:rPr>
      </w:r>
      <w:r>
        <w:rPr>
          <w:rtl/>
        </w:rPr>
        <w:fldChar w:fldCharType="separate"/>
      </w:r>
      <w:r>
        <w:rPr>
          <w:rtl/>
        </w:rPr>
        <w:t>284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3- صفة اليد وبسطها:</w:t>
      </w:r>
      <w:r>
        <w:rPr>
          <w:rtl/>
        </w:rPr>
        <w:tab/>
      </w:r>
      <w:r>
        <w:rPr>
          <w:rtl/>
        </w:rPr>
        <w:fldChar w:fldCharType="begin"/>
      </w:r>
      <w:r>
        <w:rPr>
          <w:rtl/>
        </w:rPr>
        <w:instrText xml:space="preserve"> </w:instrText>
      </w:r>
      <w:r>
        <w:instrText>PAGEREF</w:instrText>
      </w:r>
      <w:r>
        <w:rPr>
          <w:rtl/>
        </w:rPr>
        <w:instrText xml:space="preserve"> _</w:instrText>
      </w:r>
      <w:r>
        <w:instrText>Toc84672169 \h</w:instrText>
      </w:r>
      <w:r>
        <w:rPr>
          <w:rtl/>
        </w:rPr>
        <w:instrText xml:space="preserve"> </w:instrText>
      </w:r>
      <w:r>
        <w:rPr>
          <w:rtl/>
        </w:rPr>
      </w:r>
      <w:r>
        <w:rPr>
          <w:rtl/>
        </w:rPr>
        <w:fldChar w:fldCharType="separate"/>
      </w:r>
      <w:r>
        <w:rPr>
          <w:rtl/>
        </w:rPr>
        <w:t>285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4- صفة النزول:</w:t>
      </w:r>
      <w:r>
        <w:rPr>
          <w:rtl/>
        </w:rPr>
        <w:tab/>
      </w:r>
      <w:r>
        <w:rPr>
          <w:rtl/>
        </w:rPr>
        <w:fldChar w:fldCharType="begin"/>
      </w:r>
      <w:r>
        <w:rPr>
          <w:rtl/>
        </w:rPr>
        <w:instrText xml:space="preserve"> </w:instrText>
      </w:r>
      <w:r>
        <w:instrText>PAGEREF</w:instrText>
      </w:r>
      <w:r>
        <w:rPr>
          <w:rtl/>
        </w:rPr>
        <w:instrText xml:space="preserve"> _</w:instrText>
      </w:r>
      <w:r>
        <w:instrText>Toc84672170 \h</w:instrText>
      </w:r>
      <w:r>
        <w:rPr>
          <w:rtl/>
        </w:rPr>
        <w:instrText xml:space="preserve"> </w:instrText>
      </w:r>
      <w:r>
        <w:rPr>
          <w:rtl/>
        </w:rPr>
      </w:r>
      <w:r>
        <w:rPr>
          <w:rtl/>
        </w:rPr>
        <w:fldChar w:fldCharType="separate"/>
      </w:r>
      <w:r>
        <w:rPr>
          <w:rtl/>
        </w:rPr>
        <w:t>285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ثالثاً: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Toc84672171 \h</w:instrText>
      </w:r>
      <w:r>
        <w:rPr>
          <w:rtl/>
        </w:rPr>
        <w:instrText xml:space="preserve"> </w:instrText>
      </w:r>
      <w:r>
        <w:rPr>
          <w:rtl/>
        </w:rPr>
      </w:r>
      <w:r>
        <w:rPr>
          <w:rtl/>
        </w:rPr>
        <w:fldChar w:fldCharType="separate"/>
      </w:r>
      <w:r>
        <w:rPr>
          <w:rtl/>
        </w:rPr>
        <w:t>285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1- الاستعاذة:</w:t>
      </w:r>
      <w:r>
        <w:rPr>
          <w:rtl/>
        </w:rPr>
        <w:tab/>
      </w:r>
      <w:r>
        <w:rPr>
          <w:rtl/>
        </w:rPr>
        <w:fldChar w:fldCharType="begin"/>
      </w:r>
      <w:r>
        <w:rPr>
          <w:rtl/>
        </w:rPr>
        <w:instrText xml:space="preserve"> </w:instrText>
      </w:r>
      <w:r>
        <w:instrText>PAGEREF</w:instrText>
      </w:r>
      <w:r>
        <w:rPr>
          <w:rtl/>
        </w:rPr>
        <w:instrText xml:space="preserve"> _</w:instrText>
      </w:r>
      <w:r>
        <w:instrText>Toc84672172 \h</w:instrText>
      </w:r>
      <w:r>
        <w:rPr>
          <w:rtl/>
        </w:rPr>
        <w:instrText xml:space="preserve"> </w:instrText>
      </w:r>
      <w:r>
        <w:rPr>
          <w:rtl/>
        </w:rPr>
      </w:r>
      <w:r>
        <w:rPr>
          <w:rtl/>
        </w:rPr>
        <w:fldChar w:fldCharType="separate"/>
      </w:r>
      <w:r>
        <w:rPr>
          <w:rtl/>
        </w:rPr>
        <w:t>287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2- القسم:</w:t>
      </w:r>
      <w:r>
        <w:rPr>
          <w:rtl/>
        </w:rPr>
        <w:tab/>
      </w:r>
      <w:r>
        <w:rPr>
          <w:rtl/>
        </w:rPr>
        <w:fldChar w:fldCharType="begin"/>
      </w:r>
      <w:r>
        <w:rPr>
          <w:rtl/>
        </w:rPr>
        <w:instrText xml:space="preserve"> </w:instrText>
      </w:r>
      <w:r>
        <w:instrText>PAGEREF</w:instrText>
      </w:r>
      <w:r>
        <w:rPr>
          <w:rtl/>
        </w:rPr>
        <w:instrText xml:space="preserve"> _</w:instrText>
      </w:r>
      <w:r>
        <w:instrText>Toc84672173 \h</w:instrText>
      </w:r>
      <w:r>
        <w:rPr>
          <w:rtl/>
        </w:rPr>
        <w:instrText xml:space="preserve"> </w:instrText>
      </w:r>
      <w:r>
        <w:rPr>
          <w:rtl/>
        </w:rPr>
      </w:r>
      <w:r>
        <w:rPr>
          <w:rtl/>
        </w:rPr>
        <w:fldChar w:fldCharType="separate"/>
      </w:r>
      <w:r>
        <w:rPr>
          <w:rtl/>
        </w:rPr>
        <w:t>288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خامساً: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Toc84672174 \h</w:instrText>
      </w:r>
      <w:r>
        <w:rPr>
          <w:rtl/>
        </w:rPr>
        <w:instrText xml:space="preserve"> </w:instrText>
      </w:r>
      <w:r>
        <w:rPr>
          <w:rtl/>
        </w:rPr>
      </w:r>
      <w:r>
        <w:rPr>
          <w:rtl/>
        </w:rPr>
        <w:fldChar w:fldCharType="separate"/>
      </w:r>
      <w:r>
        <w:rPr>
          <w:rtl/>
        </w:rPr>
        <w:t>289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سادساً: الإيمان بالكتب:</w:t>
      </w:r>
      <w:r>
        <w:rPr>
          <w:rtl/>
        </w:rPr>
        <w:tab/>
      </w:r>
      <w:r>
        <w:rPr>
          <w:rtl/>
        </w:rPr>
        <w:fldChar w:fldCharType="begin"/>
      </w:r>
      <w:r>
        <w:rPr>
          <w:rtl/>
        </w:rPr>
        <w:instrText xml:space="preserve"> </w:instrText>
      </w:r>
      <w:r>
        <w:instrText>PAGEREF</w:instrText>
      </w:r>
      <w:r>
        <w:rPr>
          <w:rtl/>
        </w:rPr>
        <w:instrText xml:space="preserve"> _</w:instrText>
      </w:r>
      <w:r>
        <w:instrText>Toc84672175 \h</w:instrText>
      </w:r>
      <w:r>
        <w:rPr>
          <w:rtl/>
        </w:rPr>
        <w:instrText xml:space="preserve"> </w:instrText>
      </w:r>
      <w:r>
        <w:rPr>
          <w:rtl/>
        </w:rPr>
      </w:r>
      <w:r>
        <w:rPr>
          <w:rtl/>
        </w:rPr>
        <w:fldChar w:fldCharType="separate"/>
      </w:r>
      <w:r>
        <w:rPr>
          <w:rtl/>
        </w:rPr>
        <w:t>290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سابعاً: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Toc84672176 \h</w:instrText>
      </w:r>
      <w:r>
        <w:rPr>
          <w:rtl/>
        </w:rPr>
        <w:instrText xml:space="preserve"> </w:instrText>
      </w:r>
      <w:r>
        <w:rPr>
          <w:rtl/>
        </w:rPr>
      </w:r>
      <w:r>
        <w:rPr>
          <w:rtl/>
        </w:rPr>
        <w:fldChar w:fldCharType="separate"/>
      </w:r>
      <w:r>
        <w:rPr>
          <w:rtl/>
        </w:rPr>
        <w:t>291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ثامناً: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Toc84672177 \h</w:instrText>
      </w:r>
      <w:r>
        <w:rPr>
          <w:rtl/>
        </w:rPr>
        <w:instrText xml:space="preserve"> </w:instrText>
      </w:r>
      <w:r>
        <w:rPr>
          <w:rtl/>
        </w:rPr>
      </w:r>
      <w:r>
        <w:rPr>
          <w:rtl/>
        </w:rPr>
        <w:fldChar w:fldCharType="separate"/>
      </w:r>
      <w:r>
        <w:rPr>
          <w:rtl/>
        </w:rPr>
        <w:t>292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تاسعاً: مسائل الأسماء والأحكام:</w:t>
      </w:r>
      <w:r>
        <w:rPr>
          <w:rtl/>
        </w:rPr>
        <w:tab/>
      </w:r>
      <w:r>
        <w:rPr>
          <w:rtl/>
        </w:rPr>
        <w:fldChar w:fldCharType="begin"/>
      </w:r>
      <w:r>
        <w:rPr>
          <w:rtl/>
        </w:rPr>
        <w:instrText xml:space="preserve"> </w:instrText>
      </w:r>
      <w:r>
        <w:instrText>PAGEREF</w:instrText>
      </w:r>
      <w:r>
        <w:rPr>
          <w:rtl/>
        </w:rPr>
        <w:instrText xml:space="preserve"> _</w:instrText>
      </w:r>
      <w:r>
        <w:instrText>Toc84672178 \h</w:instrText>
      </w:r>
      <w:r>
        <w:rPr>
          <w:rtl/>
        </w:rPr>
        <w:instrText xml:space="preserve"> </w:instrText>
      </w:r>
      <w:r>
        <w:rPr>
          <w:rtl/>
        </w:rPr>
      </w:r>
      <w:r>
        <w:rPr>
          <w:rtl/>
        </w:rPr>
        <w:fldChar w:fldCharType="separate"/>
      </w:r>
      <w:r>
        <w:rPr>
          <w:rtl/>
        </w:rPr>
        <w:t>293</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rFonts w:ascii="Traditional Arabic" w:hAnsi="Traditional Arabic"/>
          <w:b/>
          <w:bCs/>
          <w:rtl/>
        </w:rPr>
        <w:t>المخالفات العقدية المتعلقة بهذه الآيات الكونية –الليل والنهار-:</w:t>
      </w:r>
      <w:r>
        <w:rPr>
          <w:rtl/>
        </w:rPr>
        <w:tab/>
      </w:r>
      <w:r>
        <w:rPr>
          <w:rtl/>
        </w:rPr>
        <w:fldChar w:fldCharType="begin"/>
      </w:r>
      <w:r>
        <w:rPr>
          <w:rtl/>
        </w:rPr>
        <w:instrText xml:space="preserve"> </w:instrText>
      </w:r>
      <w:r>
        <w:instrText>PAGEREF</w:instrText>
      </w:r>
      <w:r>
        <w:rPr>
          <w:rtl/>
        </w:rPr>
        <w:instrText xml:space="preserve"> _</w:instrText>
      </w:r>
      <w:r>
        <w:instrText>Toc84672179 \h</w:instrText>
      </w:r>
      <w:r>
        <w:rPr>
          <w:rtl/>
        </w:rPr>
        <w:instrText xml:space="preserve"> </w:instrText>
      </w:r>
      <w:r>
        <w:rPr>
          <w:rtl/>
        </w:rPr>
      </w:r>
      <w:r>
        <w:rPr>
          <w:rtl/>
        </w:rPr>
        <w:fldChar w:fldCharType="separate"/>
      </w:r>
      <w:r>
        <w:rPr>
          <w:rtl/>
        </w:rPr>
        <w:t>295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Toc84672180 \h</w:instrText>
      </w:r>
      <w:r>
        <w:rPr>
          <w:rtl/>
        </w:rPr>
        <w:instrText xml:space="preserve"> </w:instrText>
      </w:r>
      <w:r>
        <w:rPr>
          <w:rtl/>
        </w:rPr>
      </w:r>
      <w:r>
        <w:rPr>
          <w:rtl/>
        </w:rPr>
        <w:fldChar w:fldCharType="separate"/>
      </w:r>
      <w:r>
        <w:rPr>
          <w:rtl/>
        </w:rPr>
        <w:t>296</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السادس</w:t>
      </w:r>
      <w:r w:rsidR="00AF6C9B">
        <w:rPr>
          <w:rFonts w:cs="PT Bold Heading" w:hint="cs"/>
          <w:rtl/>
        </w:rPr>
        <w:t xml:space="preserve">: </w:t>
      </w:r>
      <w:r w:rsidRPr="00C93070">
        <w:rPr>
          <w:rFonts w:cs="PT Bold Heading"/>
          <w:rtl/>
        </w:rPr>
        <w:t>الحيــــــاة والمــــوت</w:t>
      </w:r>
      <w:r>
        <w:rPr>
          <w:rtl/>
        </w:rPr>
        <w:tab/>
      </w:r>
      <w:r>
        <w:rPr>
          <w:rtl/>
        </w:rPr>
        <w:fldChar w:fldCharType="begin"/>
      </w:r>
      <w:r>
        <w:rPr>
          <w:rtl/>
        </w:rPr>
        <w:instrText xml:space="preserve"> </w:instrText>
      </w:r>
      <w:r>
        <w:instrText>PAGEREF</w:instrText>
      </w:r>
      <w:r>
        <w:rPr>
          <w:rtl/>
        </w:rPr>
        <w:instrText xml:space="preserve"> _</w:instrText>
      </w:r>
      <w:r>
        <w:instrText>Toc84672183 \h</w:instrText>
      </w:r>
      <w:r>
        <w:rPr>
          <w:rtl/>
        </w:rPr>
        <w:instrText xml:space="preserve"> </w:instrText>
      </w:r>
      <w:r>
        <w:rPr>
          <w:rtl/>
        </w:rPr>
      </w:r>
      <w:r>
        <w:rPr>
          <w:rtl/>
        </w:rPr>
        <w:fldChar w:fldCharType="separate"/>
      </w:r>
      <w:r>
        <w:rPr>
          <w:rtl/>
        </w:rPr>
        <w:t>297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الحياة والموت في اللغة</w:t>
      </w:r>
      <w:r w:rsidR="00AF6C9B">
        <w:rPr>
          <w:rFonts w:ascii="Traditional Arabic" w:hAnsi="Traditional Arabic" w:hint="cs"/>
          <w:rtl/>
        </w:rPr>
        <w:t xml:space="preserve"> والاصطلاح</w:t>
      </w:r>
      <w:r w:rsidRPr="00C93070">
        <w:rPr>
          <w:rFonts w:ascii="Traditional Arabic" w:hAnsi="Traditional Arabic"/>
          <w:rtl/>
        </w:rPr>
        <w:t>:</w:t>
      </w:r>
      <w:r>
        <w:rPr>
          <w:rtl/>
        </w:rPr>
        <w:tab/>
      </w:r>
      <w:r>
        <w:rPr>
          <w:rtl/>
        </w:rPr>
        <w:fldChar w:fldCharType="begin"/>
      </w:r>
      <w:r>
        <w:rPr>
          <w:rtl/>
        </w:rPr>
        <w:instrText xml:space="preserve"> </w:instrText>
      </w:r>
      <w:r>
        <w:instrText>PAGEREF</w:instrText>
      </w:r>
      <w:r>
        <w:rPr>
          <w:rtl/>
        </w:rPr>
        <w:instrText xml:space="preserve"> _</w:instrText>
      </w:r>
      <w:r>
        <w:instrText>Toc84672184 \h</w:instrText>
      </w:r>
      <w:r>
        <w:rPr>
          <w:rtl/>
        </w:rPr>
        <w:instrText xml:space="preserve"> </w:instrText>
      </w:r>
      <w:r>
        <w:rPr>
          <w:rtl/>
        </w:rPr>
      </w:r>
      <w:r>
        <w:rPr>
          <w:rtl/>
        </w:rPr>
        <w:fldChar w:fldCharType="separate"/>
      </w:r>
      <w:r>
        <w:rPr>
          <w:rtl/>
        </w:rPr>
        <w:t>298</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للآيات الكونية – الحياة والموت-:</w:t>
      </w:r>
      <w:r>
        <w:rPr>
          <w:rtl/>
        </w:rPr>
        <w:tab/>
      </w:r>
      <w:r>
        <w:rPr>
          <w:rtl/>
        </w:rPr>
        <w:fldChar w:fldCharType="begin"/>
      </w:r>
      <w:r>
        <w:rPr>
          <w:rtl/>
        </w:rPr>
        <w:instrText xml:space="preserve"> </w:instrText>
      </w:r>
      <w:r>
        <w:instrText>PAGEREF</w:instrText>
      </w:r>
      <w:r>
        <w:rPr>
          <w:rtl/>
        </w:rPr>
        <w:instrText xml:space="preserve"> _</w:instrText>
      </w:r>
      <w:r>
        <w:instrText>Toc84672186 \h</w:instrText>
      </w:r>
      <w:r>
        <w:rPr>
          <w:rtl/>
        </w:rPr>
        <w:instrText xml:space="preserve"> </w:instrText>
      </w:r>
      <w:r>
        <w:rPr>
          <w:rtl/>
        </w:rPr>
      </w:r>
      <w:r>
        <w:rPr>
          <w:rtl/>
        </w:rPr>
        <w:fldChar w:fldCharType="separate"/>
      </w:r>
      <w:r>
        <w:rPr>
          <w:rtl/>
        </w:rPr>
        <w:t>303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Toc84672187 \h</w:instrText>
      </w:r>
      <w:r>
        <w:rPr>
          <w:rtl/>
        </w:rPr>
        <w:instrText xml:space="preserve"> </w:instrText>
      </w:r>
      <w:r>
        <w:rPr>
          <w:rtl/>
        </w:rPr>
      </w:r>
      <w:r>
        <w:rPr>
          <w:rtl/>
        </w:rPr>
        <w:fldChar w:fldCharType="separate"/>
      </w:r>
      <w:r>
        <w:rPr>
          <w:rtl/>
        </w:rPr>
        <w:t>305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Toc84672188 \h</w:instrText>
      </w:r>
      <w:r>
        <w:rPr>
          <w:rtl/>
        </w:rPr>
        <w:instrText xml:space="preserve"> </w:instrText>
      </w:r>
      <w:r>
        <w:rPr>
          <w:rtl/>
        </w:rPr>
      </w:r>
      <w:r>
        <w:rPr>
          <w:rtl/>
        </w:rPr>
        <w:fldChar w:fldCharType="separate"/>
      </w:r>
      <w:r>
        <w:rPr>
          <w:rtl/>
        </w:rPr>
        <w:t>306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Toc84672189 \h</w:instrText>
      </w:r>
      <w:r>
        <w:rPr>
          <w:rtl/>
        </w:rPr>
        <w:instrText xml:space="preserve"> </w:instrText>
      </w:r>
      <w:r>
        <w:rPr>
          <w:rtl/>
        </w:rPr>
      </w:r>
      <w:r>
        <w:rPr>
          <w:rtl/>
        </w:rPr>
        <w:fldChar w:fldCharType="separate"/>
      </w:r>
      <w:r>
        <w:rPr>
          <w:rtl/>
        </w:rPr>
        <w:t>308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1- التسبيح:</w:t>
      </w:r>
      <w:r>
        <w:rPr>
          <w:rtl/>
        </w:rPr>
        <w:tab/>
      </w:r>
      <w:r>
        <w:rPr>
          <w:rtl/>
        </w:rPr>
        <w:fldChar w:fldCharType="begin"/>
      </w:r>
      <w:r>
        <w:rPr>
          <w:rtl/>
        </w:rPr>
        <w:instrText xml:space="preserve"> </w:instrText>
      </w:r>
      <w:r>
        <w:instrText>PAGEREF</w:instrText>
      </w:r>
      <w:r>
        <w:rPr>
          <w:rtl/>
        </w:rPr>
        <w:instrText xml:space="preserve"> _</w:instrText>
      </w:r>
      <w:r>
        <w:instrText>Toc84672190 \h</w:instrText>
      </w:r>
      <w:r>
        <w:rPr>
          <w:rtl/>
        </w:rPr>
        <w:instrText xml:space="preserve"> </w:instrText>
      </w:r>
      <w:r>
        <w:rPr>
          <w:rtl/>
        </w:rPr>
      </w:r>
      <w:r>
        <w:rPr>
          <w:rtl/>
        </w:rPr>
        <w:fldChar w:fldCharType="separate"/>
      </w:r>
      <w:r>
        <w:rPr>
          <w:rtl/>
        </w:rPr>
        <w:t>308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2- العلم:</w:t>
      </w:r>
      <w:r>
        <w:rPr>
          <w:rtl/>
        </w:rPr>
        <w:tab/>
      </w:r>
      <w:r>
        <w:rPr>
          <w:rtl/>
        </w:rPr>
        <w:fldChar w:fldCharType="begin"/>
      </w:r>
      <w:r>
        <w:rPr>
          <w:rtl/>
        </w:rPr>
        <w:instrText xml:space="preserve"> </w:instrText>
      </w:r>
      <w:r>
        <w:instrText>PAGEREF</w:instrText>
      </w:r>
      <w:r>
        <w:rPr>
          <w:rtl/>
        </w:rPr>
        <w:instrText xml:space="preserve"> _</w:instrText>
      </w:r>
      <w:r>
        <w:instrText>Toc84672191 \h</w:instrText>
      </w:r>
      <w:r>
        <w:rPr>
          <w:rtl/>
        </w:rPr>
        <w:instrText xml:space="preserve"> </w:instrText>
      </w:r>
      <w:r>
        <w:rPr>
          <w:rtl/>
        </w:rPr>
      </w:r>
      <w:r>
        <w:rPr>
          <w:rtl/>
        </w:rPr>
        <w:fldChar w:fldCharType="separate"/>
      </w:r>
      <w:r>
        <w:rPr>
          <w:rtl/>
        </w:rPr>
        <w:t>309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lastRenderedPageBreak/>
        <w:t>3- المحيي والمميت:</w:t>
      </w:r>
      <w:r>
        <w:rPr>
          <w:rtl/>
        </w:rPr>
        <w:tab/>
      </w:r>
      <w:r>
        <w:rPr>
          <w:rtl/>
        </w:rPr>
        <w:fldChar w:fldCharType="begin"/>
      </w:r>
      <w:r>
        <w:rPr>
          <w:rtl/>
        </w:rPr>
        <w:instrText xml:space="preserve"> </w:instrText>
      </w:r>
      <w:r>
        <w:instrText>PAGEREF</w:instrText>
      </w:r>
      <w:r>
        <w:rPr>
          <w:rtl/>
        </w:rPr>
        <w:instrText xml:space="preserve"> _</w:instrText>
      </w:r>
      <w:r>
        <w:instrText>Toc84672192 \h</w:instrText>
      </w:r>
      <w:r>
        <w:rPr>
          <w:rtl/>
        </w:rPr>
        <w:instrText xml:space="preserve"> </w:instrText>
      </w:r>
      <w:r>
        <w:rPr>
          <w:rtl/>
        </w:rPr>
      </w:r>
      <w:r>
        <w:rPr>
          <w:rtl/>
        </w:rPr>
        <w:fldChar w:fldCharType="separate"/>
      </w:r>
      <w:r>
        <w:rPr>
          <w:rtl/>
        </w:rPr>
        <w:t>310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4-اليد:</w:t>
      </w:r>
      <w:r>
        <w:rPr>
          <w:rtl/>
        </w:rPr>
        <w:tab/>
      </w:r>
      <w:r>
        <w:rPr>
          <w:rtl/>
        </w:rPr>
        <w:fldChar w:fldCharType="begin"/>
      </w:r>
      <w:r>
        <w:rPr>
          <w:rtl/>
        </w:rPr>
        <w:instrText xml:space="preserve"> </w:instrText>
      </w:r>
      <w:r>
        <w:instrText>PAGEREF</w:instrText>
      </w:r>
      <w:r>
        <w:rPr>
          <w:rtl/>
        </w:rPr>
        <w:instrText xml:space="preserve"> _</w:instrText>
      </w:r>
      <w:r>
        <w:instrText>Toc84672193 \h</w:instrText>
      </w:r>
      <w:r>
        <w:rPr>
          <w:rtl/>
        </w:rPr>
        <w:instrText xml:space="preserve"> </w:instrText>
      </w:r>
      <w:r>
        <w:rPr>
          <w:rtl/>
        </w:rPr>
      </w:r>
      <w:r>
        <w:rPr>
          <w:rtl/>
        </w:rPr>
        <w:fldChar w:fldCharType="separate"/>
      </w:r>
      <w:r>
        <w:rPr>
          <w:rtl/>
        </w:rPr>
        <w:t>311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5-التردد:</w:t>
      </w:r>
      <w:r>
        <w:rPr>
          <w:rtl/>
        </w:rPr>
        <w:tab/>
      </w:r>
      <w:r>
        <w:rPr>
          <w:rtl/>
        </w:rPr>
        <w:fldChar w:fldCharType="begin"/>
      </w:r>
      <w:r>
        <w:rPr>
          <w:rtl/>
        </w:rPr>
        <w:instrText xml:space="preserve"> </w:instrText>
      </w:r>
      <w:r>
        <w:instrText>PAGEREF</w:instrText>
      </w:r>
      <w:r>
        <w:rPr>
          <w:rtl/>
        </w:rPr>
        <w:instrText xml:space="preserve"> _</w:instrText>
      </w:r>
      <w:r>
        <w:instrText>Toc84672194 \h</w:instrText>
      </w:r>
      <w:r>
        <w:rPr>
          <w:rtl/>
        </w:rPr>
        <w:instrText xml:space="preserve"> </w:instrText>
      </w:r>
      <w:r>
        <w:rPr>
          <w:rtl/>
        </w:rPr>
      </w:r>
      <w:r>
        <w:rPr>
          <w:rtl/>
        </w:rPr>
        <w:fldChar w:fldCharType="separate"/>
      </w:r>
      <w:r>
        <w:rPr>
          <w:rtl/>
        </w:rPr>
        <w:t>311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Toc84672195 \h</w:instrText>
      </w:r>
      <w:r>
        <w:rPr>
          <w:rtl/>
        </w:rPr>
        <w:instrText xml:space="preserve"> </w:instrText>
      </w:r>
      <w:r>
        <w:rPr>
          <w:rtl/>
        </w:rPr>
      </w:r>
      <w:r>
        <w:rPr>
          <w:rtl/>
        </w:rPr>
        <w:fldChar w:fldCharType="separate"/>
      </w:r>
      <w:r>
        <w:rPr>
          <w:rtl/>
        </w:rPr>
        <w:t>312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1-فضل التوحيد:</w:t>
      </w:r>
      <w:r>
        <w:rPr>
          <w:rtl/>
        </w:rPr>
        <w:tab/>
      </w:r>
      <w:r>
        <w:rPr>
          <w:rtl/>
        </w:rPr>
        <w:fldChar w:fldCharType="begin"/>
      </w:r>
      <w:r>
        <w:rPr>
          <w:rtl/>
        </w:rPr>
        <w:instrText xml:space="preserve"> </w:instrText>
      </w:r>
      <w:r>
        <w:instrText>PAGEREF</w:instrText>
      </w:r>
      <w:r>
        <w:rPr>
          <w:rtl/>
        </w:rPr>
        <w:instrText xml:space="preserve"> _</w:instrText>
      </w:r>
      <w:r>
        <w:instrText>Toc84672196 \h</w:instrText>
      </w:r>
      <w:r>
        <w:rPr>
          <w:rtl/>
        </w:rPr>
        <w:instrText xml:space="preserve"> </w:instrText>
      </w:r>
      <w:r>
        <w:rPr>
          <w:rtl/>
        </w:rPr>
      </w:r>
      <w:r>
        <w:rPr>
          <w:rtl/>
        </w:rPr>
        <w:fldChar w:fldCharType="separate"/>
      </w:r>
      <w:r>
        <w:rPr>
          <w:rtl/>
        </w:rPr>
        <w:t>314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الاستعاذة:</w:t>
      </w:r>
      <w:r>
        <w:rPr>
          <w:rtl/>
        </w:rPr>
        <w:tab/>
      </w:r>
      <w:r>
        <w:rPr>
          <w:rtl/>
        </w:rPr>
        <w:fldChar w:fldCharType="begin"/>
      </w:r>
      <w:r>
        <w:rPr>
          <w:rtl/>
        </w:rPr>
        <w:instrText xml:space="preserve"> </w:instrText>
      </w:r>
      <w:r>
        <w:instrText>PAGEREF</w:instrText>
      </w:r>
      <w:r>
        <w:rPr>
          <w:rtl/>
        </w:rPr>
        <w:instrText xml:space="preserve"> _</w:instrText>
      </w:r>
      <w:r>
        <w:instrText>Toc84672197 \h</w:instrText>
      </w:r>
      <w:r>
        <w:rPr>
          <w:rtl/>
        </w:rPr>
        <w:instrText xml:space="preserve"> </w:instrText>
      </w:r>
      <w:r>
        <w:rPr>
          <w:rtl/>
        </w:rPr>
      </w:r>
      <w:r>
        <w:rPr>
          <w:rtl/>
        </w:rPr>
        <w:fldChar w:fldCharType="separate"/>
      </w:r>
      <w:r>
        <w:rPr>
          <w:rtl/>
        </w:rPr>
        <w:t>314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Toc84672198 \h</w:instrText>
      </w:r>
      <w:r>
        <w:rPr>
          <w:rtl/>
        </w:rPr>
        <w:instrText xml:space="preserve"> </w:instrText>
      </w:r>
      <w:r>
        <w:rPr>
          <w:rtl/>
        </w:rPr>
      </w:r>
      <w:r>
        <w:rPr>
          <w:rtl/>
        </w:rPr>
        <w:fldChar w:fldCharType="separate"/>
      </w:r>
      <w:r>
        <w:rPr>
          <w:rtl/>
        </w:rPr>
        <w:t>314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بالكتب:</w:t>
      </w:r>
      <w:r>
        <w:rPr>
          <w:rtl/>
        </w:rPr>
        <w:tab/>
      </w:r>
      <w:r>
        <w:rPr>
          <w:rtl/>
        </w:rPr>
        <w:fldChar w:fldCharType="begin"/>
      </w:r>
      <w:r>
        <w:rPr>
          <w:rtl/>
        </w:rPr>
        <w:instrText xml:space="preserve"> </w:instrText>
      </w:r>
      <w:r>
        <w:instrText>PAGEREF</w:instrText>
      </w:r>
      <w:r>
        <w:rPr>
          <w:rtl/>
        </w:rPr>
        <w:instrText xml:space="preserve"> _</w:instrText>
      </w:r>
      <w:r>
        <w:instrText>Toc84672199 \h</w:instrText>
      </w:r>
      <w:r>
        <w:rPr>
          <w:rtl/>
        </w:rPr>
        <w:instrText xml:space="preserve"> </w:instrText>
      </w:r>
      <w:r>
        <w:rPr>
          <w:rtl/>
        </w:rPr>
      </w:r>
      <w:r>
        <w:rPr>
          <w:rtl/>
        </w:rPr>
        <w:fldChar w:fldCharType="separate"/>
      </w:r>
      <w:r>
        <w:rPr>
          <w:rtl/>
        </w:rPr>
        <w:t>316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Toc84672200 \h</w:instrText>
      </w:r>
      <w:r>
        <w:rPr>
          <w:rtl/>
        </w:rPr>
        <w:instrText xml:space="preserve"> </w:instrText>
      </w:r>
      <w:r>
        <w:rPr>
          <w:rtl/>
        </w:rPr>
      </w:r>
      <w:r>
        <w:rPr>
          <w:rtl/>
        </w:rPr>
        <w:fldChar w:fldCharType="separate"/>
      </w:r>
      <w:r>
        <w:rPr>
          <w:rtl/>
        </w:rPr>
        <w:t>317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Toc84672201 \h</w:instrText>
      </w:r>
      <w:r>
        <w:rPr>
          <w:rtl/>
        </w:rPr>
        <w:instrText xml:space="preserve"> </w:instrText>
      </w:r>
      <w:r>
        <w:rPr>
          <w:rtl/>
        </w:rPr>
      </w:r>
      <w:r>
        <w:rPr>
          <w:rtl/>
        </w:rPr>
        <w:fldChar w:fldCharType="separate"/>
      </w:r>
      <w:r>
        <w:rPr>
          <w:rtl/>
        </w:rPr>
        <w:t>319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تاسعاً: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Toc84672202 \h</w:instrText>
      </w:r>
      <w:r>
        <w:rPr>
          <w:rtl/>
        </w:rPr>
        <w:instrText xml:space="preserve"> </w:instrText>
      </w:r>
      <w:r>
        <w:rPr>
          <w:rtl/>
        </w:rPr>
      </w:r>
      <w:r>
        <w:rPr>
          <w:rtl/>
        </w:rPr>
        <w:fldChar w:fldCharType="separate"/>
      </w:r>
      <w:r>
        <w:rPr>
          <w:rtl/>
        </w:rPr>
        <w:t>321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عاشراً: منهج أهل السنة والجماعة في الاستدلال:</w:t>
      </w:r>
      <w:r>
        <w:rPr>
          <w:rtl/>
        </w:rPr>
        <w:tab/>
      </w:r>
      <w:r>
        <w:rPr>
          <w:rtl/>
        </w:rPr>
        <w:fldChar w:fldCharType="begin"/>
      </w:r>
      <w:r>
        <w:rPr>
          <w:rtl/>
        </w:rPr>
        <w:instrText xml:space="preserve"> </w:instrText>
      </w:r>
      <w:r>
        <w:instrText>PAGEREF</w:instrText>
      </w:r>
      <w:r>
        <w:rPr>
          <w:rtl/>
        </w:rPr>
        <w:instrText xml:space="preserve"> _</w:instrText>
      </w:r>
      <w:r>
        <w:instrText>Toc84672203 \h</w:instrText>
      </w:r>
      <w:r>
        <w:rPr>
          <w:rtl/>
        </w:rPr>
        <w:instrText xml:space="preserve"> </w:instrText>
      </w:r>
      <w:r>
        <w:rPr>
          <w:rtl/>
        </w:rPr>
      </w:r>
      <w:r>
        <w:rPr>
          <w:rtl/>
        </w:rPr>
        <w:fldChar w:fldCharType="separate"/>
      </w:r>
      <w:r>
        <w:rPr>
          <w:rtl/>
        </w:rPr>
        <w:t>322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 ضرب الأمثال:</w:t>
      </w:r>
      <w:r>
        <w:rPr>
          <w:rtl/>
        </w:rPr>
        <w:tab/>
      </w:r>
      <w:r>
        <w:rPr>
          <w:rtl/>
        </w:rPr>
        <w:fldChar w:fldCharType="begin"/>
      </w:r>
      <w:r>
        <w:rPr>
          <w:rtl/>
        </w:rPr>
        <w:instrText xml:space="preserve"> </w:instrText>
      </w:r>
      <w:r>
        <w:instrText>PAGEREF</w:instrText>
      </w:r>
      <w:r>
        <w:rPr>
          <w:rtl/>
        </w:rPr>
        <w:instrText xml:space="preserve"> _</w:instrText>
      </w:r>
      <w:r>
        <w:instrText>Toc84672204 \h</w:instrText>
      </w:r>
      <w:r>
        <w:rPr>
          <w:rtl/>
        </w:rPr>
        <w:instrText xml:space="preserve"> </w:instrText>
      </w:r>
      <w:r>
        <w:rPr>
          <w:rtl/>
        </w:rPr>
      </w:r>
      <w:r>
        <w:rPr>
          <w:rtl/>
        </w:rPr>
        <w:fldChar w:fldCharType="separate"/>
      </w:r>
      <w:r>
        <w:rPr>
          <w:rtl/>
        </w:rPr>
        <w:t>322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استخدام الألفاظ الشرعية:</w:t>
      </w:r>
      <w:r>
        <w:rPr>
          <w:rtl/>
        </w:rPr>
        <w:tab/>
      </w:r>
      <w:r>
        <w:rPr>
          <w:rtl/>
        </w:rPr>
        <w:fldChar w:fldCharType="begin"/>
      </w:r>
      <w:r>
        <w:rPr>
          <w:rtl/>
        </w:rPr>
        <w:instrText xml:space="preserve"> </w:instrText>
      </w:r>
      <w:r>
        <w:instrText>PAGEREF</w:instrText>
      </w:r>
      <w:r>
        <w:rPr>
          <w:rtl/>
        </w:rPr>
        <w:instrText xml:space="preserve"> _</w:instrText>
      </w:r>
      <w:r>
        <w:instrText>Toc84672205 \h</w:instrText>
      </w:r>
      <w:r>
        <w:rPr>
          <w:rtl/>
        </w:rPr>
        <w:instrText xml:space="preserve"> </w:instrText>
      </w:r>
      <w:r>
        <w:rPr>
          <w:rtl/>
        </w:rPr>
      </w:r>
      <w:r>
        <w:rPr>
          <w:rtl/>
        </w:rPr>
        <w:fldChar w:fldCharType="separate"/>
      </w:r>
      <w:r>
        <w:rPr>
          <w:rtl/>
        </w:rPr>
        <w:t>323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الحادي عشر: مسائل الأسماء والأحكام:</w:t>
      </w:r>
      <w:r>
        <w:rPr>
          <w:rtl/>
        </w:rPr>
        <w:tab/>
      </w:r>
      <w:r>
        <w:rPr>
          <w:rtl/>
        </w:rPr>
        <w:fldChar w:fldCharType="begin"/>
      </w:r>
      <w:r>
        <w:rPr>
          <w:rtl/>
        </w:rPr>
        <w:instrText xml:space="preserve"> </w:instrText>
      </w:r>
      <w:r>
        <w:instrText>PAGEREF</w:instrText>
      </w:r>
      <w:r>
        <w:rPr>
          <w:rtl/>
        </w:rPr>
        <w:instrText xml:space="preserve"> _</w:instrText>
      </w:r>
      <w:r>
        <w:instrText>Toc84672206 \h</w:instrText>
      </w:r>
      <w:r>
        <w:rPr>
          <w:rtl/>
        </w:rPr>
        <w:instrText xml:space="preserve"> </w:instrText>
      </w:r>
      <w:r>
        <w:rPr>
          <w:rtl/>
        </w:rPr>
      </w:r>
      <w:r>
        <w:rPr>
          <w:rtl/>
        </w:rPr>
        <w:fldChar w:fldCharType="separate"/>
      </w:r>
      <w:r>
        <w:rPr>
          <w:rtl/>
        </w:rPr>
        <w:t>324</w:t>
      </w:r>
      <w:r>
        <w:rPr>
          <w:rtl/>
        </w:rPr>
        <w:fldChar w:fldCharType="end"/>
      </w:r>
    </w:p>
    <w:p w:rsidR="00B33F3F" w:rsidRDefault="00AF6C9B">
      <w:pPr>
        <w:pStyle w:val="TOC1"/>
        <w:tabs>
          <w:tab w:val="right" w:leader="dot" w:pos="8493"/>
        </w:tabs>
        <w:rPr>
          <w:rFonts w:asciiTheme="minorHAnsi" w:eastAsiaTheme="minorEastAsia" w:hAnsiTheme="minorHAnsi" w:cstheme="minorBidi"/>
          <w:sz w:val="22"/>
          <w:szCs w:val="22"/>
          <w:rtl/>
        </w:rPr>
      </w:pPr>
      <w:r>
        <w:rPr>
          <w:rFonts w:hint="cs"/>
          <w:b/>
          <w:bCs/>
          <w:rtl/>
        </w:rPr>
        <w:t>المخالفات</w:t>
      </w:r>
      <w:r w:rsidR="00B33F3F" w:rsidRPr="00C93070">
        <w:rPr>
          <w:b/>
          <w:bCs/>
          <w:rtl/>
        </w:rPr>
        <w:t xml:space="preserve"> العقدية المتعلقة بهذه الآيات الكونية – الحياة والموت-:</w:t>
      </w:r>
      <w:r w:rsidR="00B33F3F">
        <w:rPr>
          <w:rtl/>
        </w:rPr>
        <w:tab/>
      </w:r>
      <w:r w:rsidR="00B33F3F">
        <w:rPr>
          <w:rtl/>
        </w:rPr>
        <w:fldChar w:fldCharType="begin"/>
      </w:r>
      <w:r w:rsidR="00B33F3F">
        <w:rPr>
          <w:rtl/>
        </w:rPr>
        <w:instrText xml:space="preserve"> </w:instrText>
      </w:r>
      <w:r w:rsidR="00B33F3F">
        <w:instrText>PAGEREF</w:instrText>
      </w:r>
      <w:r w:rsidR="00B33F3F">
        <w:rPr>
          <w:rtl/>
        </w:rPr>
        <w:instrText xml:space="preserve"> _</w:instrText>
      </w:r>
      <w:r w:rsidR="00B33F3F">
        <w:instrText>Toc84672207 \h</w:instrText>
      </w:r>
      <w:r w:rsidR="00B33F3F">
        <w:rPr>
          <w:rtl/>
        </w:rPr>
        <w:instrText xml:space="preserve"> </w:instrText>
      </w:r>
      <w:r w:rsidR="00B33F3F">
        <w:rPr>
          <w:rtl/>
        </w:rPr>
      </w:r>
      <w:r w:rsidR="00B33F3F">
        <w:rPr>
          <w:rtl/>
        </w:rPr>
        <w:fldChar w:fldCharType="separate"/>
      </w:r>
      <w:r w:rsidR="00B33F3F">
        <w:rPr>
          <w:rtl/>
        </w:rPr>
        <w:t>325</w:t>
      </w:r>
      <w:r w:rsidR="00B33F3F">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Toc84672212 \h</w:instrText>
      </w:r>
      <w:r>
        <w:rPr>
          <w:rtl/>
        </w:rPr>
        <w:instrText xml:space="preserve"> </w:instrText>
      </w:r>
      <w:r>
        <w:rPr>
          <w:rtl/>
        </w:rPr>
      </w:r>
      <w:r>
        <w:rPr>
          <w:rtl/>
        </w:rPr>
        <w:fldChar w:fldCharType="separate"/>
      </w:r>
      <w:r>
        <w:rPr>
          <w:rtl/>
        </w:rPr>
        <w:t>328</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السابع</w:t>
      </w:r>
      <w:r w:rsidR="00AF6C9B">
        <w:rPr>
          <w:rFonts w:cs="PT Bold Heading" w:hint="cs"/>
          <w:rtl/>
        </w:rPr>
        <w:t xml:space="preserve">: </w:t>
      </w:r>
      <w:r w:rsidRPr="00C93070">
        <w:rPr>
          <w:rFonts w:cs="PT Bold Heading"/>
          <w:rtl/>
        </w:rPr>
        <w:t>الـــنـــــــــوم</w:t>
      </w:r>
      <w:r>
        <w:rPr>
          <w:rtl/>
        </w:rPr>
        <w:tab/>
      </w:r>
      <w:r>
        <w:rPr>
          <w:rtl/>
        </w:rPr>
        <w:fldChar w:fldCharType="begin"/>
      </w:r>
      <w:r>
        <w:rPr>
          <w:rtl/>
        </w:rPr>
        <w:instrText xml:space="preserve"> </w:instrText>
      </w:r>
      <w:r>
        <w:instrText>PAGEREF</w:instrText>
      </w:r>
      <w:r>
        <w:rPr>
          <w:rtl/>
        </w:rPr>
        <w:instrText xml:space="preserve"> _</w:instrText>
      </w:r>
      <w:r>
        <w:instrText>Toc84672214 \h</w:instrText>
      </w:r>
      <w:r>
        <w:rPr>
          <w:rtl/>
        </w:rPr>
        <w:instrText xml:space="preserve"> </w:instrText>
      </w:r>
      <w:r>
        <w:rPr>
          <w:rtl/>
        </w:rPr>
      </w:r>
      <w:r>
        <w:rPr>
          <w:rtl/>
        </w:rPr>
        <w:fldChar w:fldCharType="separate"/>
      </w:r>
      <w:r>
        <w:rPr>
          <w:rtl/>
        </w:rPr>
        <w:t>329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النوم في اللغة</w:t>
      </w:r>
      <w:r w:rsidR="00AF6C9B">
        <w:rPr>
          <w:rFonts w:ascii="Traditional Arabic" w:hAnsi="Traditional Arabic" w:hint="cs"/>
          <w:rtl/>
        </w:rPr>
        <w:t xml:space="preserve"> والاصطلاح</w:t>
      </w:r>
      <w:r w:rsidRPr="00C93070">
        <w:rPr>
          <w:rFonts w:ascii="Traditional Arabic" w:hAnsi="Traditional Arabic"/>
          <w:rtl/>
        </w:rPr>
        <w:t>:</w:t>
      </w:r>
      <w:r>
        <w:rPr>
          <w:rtl/>
        </w:rPr>
        <w:tab/>
      </w:r>
      <w:r>
        <w:rPr>
          <w:rtl/>
        </w:rPr>
        <w:fldChar w:fldCharType="begin"/>
      </w:r>
      <w:r>
        <w:rPr>
          <w:rtl/>
        </w:rPr>
        <w:instrText xml:space="preserve"> </w:instrText>
      </w:r>
      <w:r>
        <w:instrText>PAGEREF</w:instrText>
      </w:r>
      <w:r>
        <w:rPr>
          <w:rtl/>
        </w:rPr>
        <w:instrText xml:space="preserve"> _</w:instrText>
      </w:r>
      <w:r>
        <w:instrText>Toc84672215 \h</w:instrText>
      </w:r>
      <w:r>
        <w:rPr>
          <w:rtl/>
        </w:rPr>
        <w:instrText xml:space="preserve"> </w:instrText>
      </w:r>
      <w:r>
        <w:rPr>
          <w:rtl/>
        </w:rPr>
      </w:r>
      <w:r>
        <w:rPr>
          <w:rtl/>
        </w:rPr>
        <w:fldChar w:fldCharType="separate"/>
      </w:r>
      <w:r>
        <w:rPr>
          <w:rtl/>
        </w:rPr>
        <w:t>330</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rFonts w:ascii="Traditional Arabic" w:hAnsi="Traditional Arabic"/>
          <w:b/>
          <w:bCs/>
          <w:rtl/>
        </w:rPr>
        <w:t>الدلائل العقدية للآية الكونية – النوم-:</w:t>
      </w:r>
      <w:r>
        <w:rPr>
          <w:rtl/>
        </w:rPr>
        <w:tab/>
      </w:r>
      <w:r>
        <w:rPr>
          <w:rtl/>
        </w:rPr>
        <w:fldChar w:fldCharType="begin"/>
      </w:r>
      <w:r>
        <w:rPr>
          <w:rtl/>
        </w:rPr>
        <w:instrText xml:space="preserve"> </w:instrText>
      </w:r>
      <w:r>
        <w:instrText>PAGEREF</w:instrText>
      </w:r>
      <w:r>
        <w:rPr>
          <w:rtl/>
        </w:rPr>
        <w:instrText xml:space="preserve"> _</w:instrText>
      </w:r>
      <w:r>
        <w:instrText>Toc84672217 \h</w:instrText>
      </w:r>
      <w:r>
        <w:rPr>
          <w:rtl/>
        </w:rPr>
        <w:instrText xml:space="preserve"> </w:instrText>
      </w:r>
      <w:r>
        <w:rPr>
          <w:rtl/>
        </w:rPr>
      </w:r>
      <w:r>
        <w:rPr>
          <w:rtl/>
        </w:rPr>
        <w:fldChar w:fldCharType="separate"/>
      </w:r>
      <w:r>
        <w:rPr>
          <w:rtl/>
        </w:rPr>
        <w:t>331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أولاً: وجود الله:</w:t>
      </w:r>
      <w:r>
        <w:rPr>
          <w:rtl/>
        </w:rPr>
        <w:tab/>
      </w:r>
      <w:r>
        <w:rPr>
          <w:rtl/>
        </w:rPr>
        <w:fldChar w:fldCharType="begin"/>
      </w:r>
      <w:r>
        <w:rPr>
          <w:rtl/>
        </w:rPr>
        <w:instrText xml:space="preserve"> </w:instrText>
      </w:r>
      <w:r>
        <w:instrText>PAGEREF</w:instrText>
      </w:r>
      <w:r>
        <w:rPr>
          <w:rtl/>
        </w:rPr>
        <w:instrText xml:space="preserve"> _</w:instrText>
      </w:r>
      <w:r>
        <w:instrText>Toc84672218 \h</w:instrText>
      </w:r>
      <w:r>
        <w:rPr>
          <w:rtl/>
        </w:rPr>
        <w:instrText xml:space="preserve"> </w:instrText>
      </w:r>
      <w:r>
        <w:rPr>
          <w:rtl/>
        </w:rPr>
      </w:r>
      <w:r>
        <w:rPr>
          <w:rtl/>
        </w:rPr>
        <w:fldChar w:fldCharType="separate"/>
      </w:r>
      <w:r>
        <w:rPr>
          <w:rtl/>
        </w:rPr>
        <w:t>332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ثانياً: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Toc84672219 \h</w:instrText>
      </w:r>
      <w:r>
        <w:rPr>
          <w:rtl/>
        </w:rPr>
        <w:instrText xml:space="preserve"> </w:instrText>
      </w:r>
      <w:r>
        <w:rPr>
          <w:rtl/>
        </w:rPr>
      </w:r>
      <w:r>
        <w:rPr>
          <w:rtl/>
        </w:rPr>
        <w:fldChar w:fldCharType="separate"/>
      </w:r>
      <w:r>
        <w:rPr>
          <w:rtl/>
        </w:rPr>
        <w:t>333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ثالثاً: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Toc84672220 \h</w:instrText>
      </w:r>
      <w:r>
        <w:rPr>
          <w:rtl/>
        </w:rPr>
        <w:instrText xml:space="preserve"> </w:instrText>
      </w:r>
      <w:r>
        <w:rPr>
          <w:rtl/>
        </w:rPr>
      </w:r>
      <w:r>
        <w:rPr>
          <w:rtl/>
        </w:rPr>
        <w:fldChar w:fldCharType="separate"/>
      </w:r>
      <w:r>
        <w:rPr>
          <w:rtl/>
        </w:rPr>
        <w:t>334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 xml:space="preserve">1-نفي السِنة والنوم عن الله </w:t>
      </w:r>
      <w:r w:rsidRPr="00C93070">
        <w:rPr>
          <w:rFonts w:ascii="Islamic_" w:eastAsia="MS Mincho" w:hAnsi="Islamic_"/>
        </w:rPr>
        <w:t>k</w:t>
      </w:r>
      <w:r w:rsidRPr="00C93070">
        <w:rPr>
          <w:rFonts w:ascii="Traditional Arabic" w:hAnsi="Traditional Arabic"/>
          <w:rtl/>
        </w:rPr>
        <w:t>:</w:t>
      </w:r>
      <w:r>
        <w:rPr>
          <w:rtl/>
        </w:rPr>
        <w:tab/>
      </w:r>
      <w:r>
        <w:rPr>
          <w:rtl/>
        </w:rPr>
        <w:fldChar w:fldCharType="begin"/>
      </w:r>
      <w:r>
        <w:rPr>
          <w:rtl/>
        </w:rPr>
        <w:instrText xml:space="preserve"> </w:instrText>
      </w:r>
      <w:r>
        <w:instrText>PAGEREF</w:instrText>
      </w:r>
      <w:r>
        <w:rPr>
          <w:rtl/>
        </w:rPr>
        <w:instrText xml:space="preserve"> _</w:instrText>
      </w:r>
      <w:r>
        <w:instrText>Toc84672221 \h</w:instrText>
      </w:r>
      <w:r>
        <w:rPr>
          <w:rtl/>
        </w:rPr>
        <w:instrText xml:space="preserve"> </w:instrText>
      </w:r>
      <w:r>
        <w:rPr>
          <w:rtl/>
        </w:rPr>
      </w:r>
      <w:r>
        <w:rPr>
          <w:rtl/>
        </w:rPr>
        <w:fldChar w:fldCharType="separate"/>
      </w:r>
      <w:r>
        <w:rPr>
          <w:rtl/>
        </w:rPr>
        <w:t>334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lastRenderedPageBreak/>
        <w:t>2-رؤية الله</w:t>
      </w:r>
      <w:r w:rsidRPr="00C93070">
        <w:rPr>
          <w:rFonts w:ascii="Islamic_" w:eastAsia="MS Mincho" w:hAnsi="Islamic_"/>
        </w:rPr>
        <w:t>k</w:t>
      </w:r>
      <w:r w:rsidRPr="00C93070">
        <w:rPr>
          <w:rFonts w:ascii="Traditional Arabic" w:hAnsi="Traditional Arabic"/>
          <w:rtl/>
        </w:rPr>
        <w:t xml:space="preserve"> في المنام:</w:t>
      </w:r>
      <w:r>
        <w:rPr>
          <w:rtl/>
        </w:rPr>
        <w:tab/>
      </w:r>
      <w:r>
        <w:rPr>
          <w:rtl/>
        </w:rPr>
        <w:fldChar w:fldCharType="begin"/>
      </w:r>
      <w:r>
        <w:rPr>
          <w:rtl/>
        </w:rPr>
        <w:instrText xml:space="preserve"> </w:instrText>
      </w:r>
      <w:r>
        <w:instrText>PAGEREF</w:instrText>
      </w:r>
      <w:r>
        <w:rPr>
          <w:rtl/>
        </w:rPr>
        <w:instrText xml:space="preserve"> _</w:instrText>
      </w:r>
      <w:r>
        <w:instrText>Toc84672222 \h</w:instrText>
      </w:r>
      <w:r>
        <w:rPr>
          <w:rtl/>
        </w:rPr>
        <w:instrText xml:space="preserve"> </w:instrText>
      </w:r>
      <w:r>
        <w:rPr>
          <w:rtl/>
        </w:rPr>
      </w:r>
      <w:r>
        <w:rPr>
          <w:rtl/>
        </w:rPr>
        <w:fldChar w:fldCharType="separate"/>
      </w:r>
      <w:r>
        <w:rPr>
          <w:rtl/>
        </w:rPr>
        <w:t>335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رابعاً: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Toc84672223 \h</w:instrText>
      </w:r>
      <w:r>
        <w:rPr>
          <w:rtl/>
        </w:rPr>
        <w:instrText xml:space="preserve"> </w:instrText>
      </w:r>
      <w:r>
        <w:rPr>
          <w:rtl/>
        </w:rPr>
      </w:r>
      <w:r>
        <w:rPr>
          <w:rtl/>
        </w:rPr>
        <w:fldChar w:fldCharType="separate"/>
      </w:r>
      <w:r>
        <w:rPr>
          <w:rtl/>
        </w:rPr>
        <w:t>336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خامساً: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Toc84672224 \h</w:instrText>
      </w:r>
      <w:r>
        <w:rPr>
          <w:rtl/>
        </w:rPr>
        <w:instrText xml:space="preserve"> </w:instrText>
      </w:r>
      <w:r>
        <w:rPr>
          <w:rtl/>
        </w:rPr>
      </w:r>
      <w:r>
        <w:rPr>
          <w:rtl/>
        </w:rPr>
        <w:fldChar w:fldCharType="separate"/>
      </w:r>
      <w:r>
        <w:rPr>
          <w:rtl/>
        </w:rPr>
        <w:t>337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سادساً: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Toc84672225 \h</w:instrText>
      </w:r>
      <w:r>
        <w:rPr>
          <w:rtl/>
        </w:rPr>
        <w:instrText xml:space="preserve"> </w:instrText>
      </w:r>
      <w:r>
        <w:rPr>
          <w:rtl/>
        </w:rPr>
      </w:r>
      <w:r>
        <w:rPr>
          <w:rtl/>
        </w:rPr>
        <w:fldChar w:fldCharType="separate"/>
      </w:r>
      <w:r>
        <w:rPr>
          <w:rtl/>
        </w:rPr>
        <w:t>338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1-الأنبياء تنام أعينهم ولا تنام قلوبهم:</w:t>
      </w:r>
      <w:r>
        <w:rPr>
          <w:rtl/>
        </w:rPr>
        <w:tab/>
      </w:r>
      <w:r>
        <w:rPr>
          <w:rtl/>
        </w:rPr>
        <w:fldChar w:fldCharType="begin"/>
      </w:r>
      <w:r>
        <w:rPr>
          <w:rtl/>
        </w:rPr>
        <w:instrText xml:space="preserve"> </w:instrText>
      </w:r>
      <w:r>
        <w:instrText>PAGEREF</w:instrText>
      </w:r>
      <w:r>
        <w:rPr>
          <w:rtl/>
        </w:rPr>
        <w:instrText xml:space="preserve"> _</w:instrText>
      </w:r>
      <w:r>
        <w:instrText>Toc84672226 \h</w:instrText>
      </w:r>
      <w:r>
        <w:rPr>
          <w:rtl/>
        </w:rPr>
        <w:instrText xml:space="preserve"> </w:instrText>
      </w:r>
      <w:r>
        <w:rPr>
          <w:rtl/>
        </w:rPr>
      </w:r>
      <w:r>
        <w:rPr>
          <w:rtl/>
        </w:rPr>
        <w:fldChar w:fldCharType="separate"/>
      </w:r>
      <w:r>
        <w:rPr>
          <w:rtl/>
        </w:rPr>
        <w:t>338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 xml:space="preserve">2-رؤية النبي </w:t>
      </w:r>
      <w:r w:rsidRPr="00C93070">
        <w:rPr>
          <w:rFonts w:ascii="Islamic_" w:hAnsi="Islamic_"/>
        </w:rPr>
        <w:t>n</w:t>
      </w:r>
      <w:r w:rsidRPr="00C93070">
        <w:rPr>
          <w:rFonts w:ascii="Traditional Arabic" w:hAnsi="Traditional Arabic"/>
          <w:rtl/>
        </w:rPr>
        <w:t xml:space="preserve"> في المنام:</w:t>
      </w:r>
      <w:r>
        <w:rPr>
          <w:rtl/>
        </w:rPr>
        <w:tab/>
      </w:r>
      <w:r>
        <w:rPr>
          <w:rtl/>
        </w:rPr>
        <w:fldChar w:fldCharType="begin"/>
      </w:r>
      <w:r>
        <w:rPr>
          <w:rtl/>
        </w:rPr>
        <w:instrText xml:space="preserve"> </w:instrText>
      </w:r>
      <w:r>
        <w:instrText>PAGEREF</w:instrText>
      </w:r>
      <w:r>
        <w:rPr>
          <w:rtl/>
        </w:rPr>
        <w:instrText xml:space="preserve"> _</w:instrText>
      </w:r>
      <w:r>
        <w:instrText>Toc84672227 \h</w:instrText>
      </w:r>
      <w:r>
        <w:rPr>
          <w:rtl/>
        </w:rPr>
        <w:instrText xml:space="preserve"> </w:instrText>
      </w:r>
      <w:r>
        <w:rPr>
          <w:rtl/>
        </w:rPr>
      </w:r>
      <w:r>
        <w:rPr>
          <w:rtl/>
        </w:rPr>
        <w:fldChar w:fldCharType="separate"/>
      </w:r>
      <w:r>
        <w:rPr>
          <w:rtl/>
        </w:rPr>
        <w:t>338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3- رؤيا الأنبياء وحي:</w:t>
      </w:r>
      <w:r>
        <w:rPr>
          <w:rtl/>
        </w:rPr>
        <w:tab/>
      </w:r>
      <w:r>
        <w:rPr>
          <w:rtl/>
        </w:rPr>
        <w:fldChar w:fldCharType="begin"/>
      </w:r>
      <w:r>
        <w:rPr>
          <w:rtl/>
        </w:rPr>
        <w:instrText xml:space="preserve"> </w:instrText>
      </w:r>
      <w:r>
        <w:instrText>PAGEREF</w:instrText>
      </w:r>
      <w:r>
        <w:rPr>
          <w:rtl/>
        </w:rPr>
        <w:instrText xml:space="preserve"> _</w:instrText>
      </w:r>
      <w:r>
        <w:instrText>Toc84672228 \h</w:instrText>
      </w:r>
      <w:r>
        <w:rPr>
          <w:rtl/>
        </w:rPr>
        <w:instrText xml:space="preserve"> </w:instrText>
      </w:r>
      <w:r>
        <w:rPr>
          <w:rtl/>
        </w:rPr>
      </w:r>
      <w:r>
        <w:rPr>
          <w:rtl/>
        </w:rPr>
        <w:fldChar w:fldCharType="separate"/>
      </w:r>
      <w:r>
        <w:rPr>
          <w:rtl/>
        </w:rPr>
        <w:t>339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4-الرؤيا الصالحة:</w:t>
      </w:r>
      <w:r>
        <w:rPr>
          <w:rtl/>
        </w:rPr>
        <w:tab/>
      </w:r>
      <w:r>
        <w:rPr>
          <w:rtl/>
        </w:rPr>
        <w:fldChar w:fldCharType="begin"/>
      </w:r>
      <w:r>
        <w:rPr>
          <w:rtl/>
        </w:rPr>
        <w:instrText xml:space="preserve"> </w:instrText>
      </w:r>
      <w:r>
        <w:instrText>PAGEREF</w:instrText>
      </w:r>
      <w:r>
        <w:rPr>
          <w:rtl/>
        </w:rPr>
        <w:instrText xml:space="preserve"> _</w:instrText>
      </w:r>
      <w:r>
        <w:instrText>Toc84672229 \h</w:instrText>
      </w:r>
      <w:r>
        <w:rPr>
          <w:rtl/>
        </w:rPr>
        <w:instrText xml:space="preserve"> </w:instrText>
      </w:r>
      <w:r>
        <w:rPr>
          <w:rtl/>
        </w:rPr>
      </w:r>
      <w:r>
        <w:rPr>
          <w:rtl/>
        </w:rPr>
        <w:fldChar w:fldCharType="separate"/>
      </w:r>
      <w:r>
        <w:rPr>
          <w:rtl/>
        </w:rPr>
        <w:t>339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سابعاً: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Toc84672230 \h</w:instrText>
      </w:r>
      <w:r>
        <w:rPr>
          <w:rtl/>
        </w:rPr>
        <w:instrText xml:space="preserve"> </w:instrText>
      </w:r>
      <w:r>
        <w:rPr>
          <w:rtl/>
        </w:rPr>
      </w:r>
      <w:r>
        <w:rPr>
          <w:rtl/>
        </w:rPr>
        <w:fldChar w:fldCharType="separate"/>
      </w:r>
      <w:r>
        <w:rPr>
          <w:rtl/>
        </w:rPr>
        <w:t>340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ثامناً: صفة الشيطان:</w:t>
      </w:r>
      <w:r>
        <w:rPr>
          <w:rtl/>
        </w:rPr>
        <w:tab/>
      </w:r>
      <w:r>
        <w:rPr>
          <w:rtl/>
        </w:rPr>
        <w:fldChar w:fldCharType="begin"/>
      </w:r>
      <w:r>
        <w:rPr>
          <w:rtl/>
        </w:rPr>
        <w:instrText xml:space="preserve"> </w:instrText>
      </w:r>
      <w:r>
        <w:instrText>PAGEREF</w:instrText>
      </w:r>
      <w:r>
        <w:rPr>
          <w:rtl/>
        </w:rPr>
        <w:instrText xml:space="preserve"> _</w:instrText>
      </w:r>
      <w:r>
        <w:instrText>Toc84672231 \h</w:instrText>
      </w:r>
      <w:r>
        <w:rPr>
          <w:rtl/>
        </w:rPr>
        <w:instrText xml:space="preserve"> </w:instrText>
      </w:r>
      <w:r>
        <w:rPr>
          <w:rtl/>
        </w:rPr>
      </w:r>
      <w:r>
        <w:rPr>
          <w:rtl/>
        </w:rPr>
        <w:fldChar w:fldCharType="separate"/>
      </w:r>
      <w:r>
        <w:rPr>
          <w:rtl/>
        </w:rPr>
        <w:t>341</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rFonts w:ascii="Traditional Arabic" w:hAnsi="Traditional Arabic"/>
          <w:b/>
          <w:bCs/>
          <w:rtl/>
        </w:rPr>
        <w:t>المخالفات العقدية المتعلقة بهذه الآية الكونية –النوم-:</w:t>
      </w:r>
      <w:r>
        <w:rPr>
          <w:rtl/>
        </w:rPr>
        <w:tab/>
      </w:r>
      <w:r>
        <w:rPr>
          <w:rtl/>
        </w:rPr>
        <w:fldChar w:fldCharType="begin"/>
      </w:r>
      <w:r>
        <w:rPr>
          <w:rtl/>
        </w:rPr>
        <w:instrText xml:space="preserve"> </w:instrText>
      </w:r>
      <w:r>
        <w:instrText>PAGEREF</w:instrText>
      </w:r>
      <w:r>
        <w:rPr>
          <w:rtl/>
        </w:rPr>
        <w:instrText xml:space="preserve"> _</w:instrText>
      </w:r>
      <w:r>
        <w:instrText>Toc84672232 \h</w:instrText>
      </w:r>
      <w:r>
        <w:rPr>
          <w:rtl/>
        </w:rPr>
        <w:instrText xml:space="preserve"> </w:instrText>
      </w:r>
      <w:r>
        <w:rPr>
          <w:rtl/>
        </w:rPr>
      </w:r>
      <w:r>
        <w:rPr>
          <w:rtl/>
        </w:rPr>
        <w:fldChar w:fldCharType="separate"/>
      </w:r>
      <w:r>
        <w:rPr>
          <w:rtl/>
        </w:rPr>
        <w:t>343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الأحاديث الموضوعة والضعيفة الواردة في هذه الآية الكونية:</w:t>
      </w:r>
      <w:r>
        <w:rPr>
          <w:rtl/>
        </w:rPr>
        <w:tab/>
      </w:r>
      <w:r>
        <w:rPr>
          <w:rtl/>
        </w:rPr>
        <w:fldChar w:fldCharType="begin"/>
      </w:r>
      <w:r>
        <w:rPr>
          <w:rtl/>
        </w:rPr>
        <w:instrText xml:space="preserve"> </w:instrText>
      </w:r>
      <w:r>
        <w:instrText>PAGEREF</w:instrText>
      </w:r>
      <w:r>
        <w:rPr>
          <w:rtl/>
        </w:rPr>
        <w:instrText xml:space="preserve"> _</w:instrText>
      </w:r>
      <w:r>
        <w:instrText>Toc84672235 \h</w:instrText>
      </w:r>
      <w:r>
        <w:rPr>
          <w:rtl/>
        </w:rPr>
        <w:instrText xml:space="preserve"> </w:instrText>
      </w:r>
      <w:r>
        <w:rPr>
          <w:rtl/>
        </w:rPr>
      </w:r>
      <w:r>
        <w:rPr>
          <w:rtl/>
        </w:rPr>
        <w:fldChar w:fldCharType="separate"/>
      </w:r>
      <w:r>
        <w:rPr>
          <w:rtl/>
        </w:rPr>
        <w:t>345</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الثامن</w:t>
      </w:r>
      <w:r w:rsidR="00AF6C9B">
        <w:rPr>
          <w:rFonts w:cs="PT Bold Heading" w:hint="cs"/>
          <w:rtl/>
        </w:rPr>
        <w:t xml:space="preserve">: </w:t>
      </w:r>
      <w:r w:rsidRPr="00C93070">
        <w:rPr>
          <w:rFonts w:cs="PT Bold Heading"/>
          <w:rtl/>
        </w:rPr>
        <w:t>الــــنـــــبــــات</w:t>
      </w:r>
      <w:r>
        <w:rPr>
          <w:rtl/>
        </w:rPr>
        <w:tab/>
      </w:r>
      <w:r>
        <w:rPr>
          <w:rtl/>
        </w:rPr>
        <w:fldChar w:fldCharType="begin"/>
      </w:r>
      <w:r>
        <w:rPr>
          <w:rtl/>
        </w:rPr>
        <w:instrText xml:space="preserve"> </w:instrText>
      </w:r>
      <w:r>
        <w:instrText>PAGEREF</w:instrText>
      </w:r>
      <w:r>
        <w:rPr>
          <w:rtl/>
        </w:rPr>
        <w:instrText xml:space="preserve"> _</w:instrText>
      </w:r>
      <w:r>
        <w:instrText>Toc84672239 \h</w:instrText>
      </w:r>
      <w:r>
        <w:rPr>
          <w:rtl/>
        </w:rPr>
        <w:instrText xml:space="preserve"> </w:instrText>
      </w:r>
      <w:r>
        <w:rPr>
          <w:rtl/>
        </w:rPr>
      </w:r>
      <w:r>
        <w:rPr>
          <w:rtl/>
        </w:rPr>
        <w:fldChar w:fldCharType="separate"/>
      </w:r>
      <w:r>
        <w:rPr>
          <w:rtl/>
        </w:rPr>
        <w:t>346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النبات في اللغة</w:t>
      </w:r>
      <w:r w:rsidR="00AF6C9B">
        <w:rPr>
          <w:rFonts w:ascii="Traditional Arabic" w:hAnsi="Traditional Arabic" w:hint="cs"/>
          <w:rtl/>
        </w:rPr>
        <w:t xml:space="preserve"> والاصطلاح</w:t>
      </w:r>
      <w:r w:rsidRPr="00C93070">
        <w:rPr>
          <w:rFonts w:ascii="Traditional Arabic" w:hAnsi="Traditional Arabic"/>
          <w:rtl/>
        </w:rPr>
        <w:t>:</w:t>
      </w:r>
      <w:r>
        <w:rPr>
          <w:rtl/>
        </w:rPr>
        <w:tab/>
      </w:r>
      <w:r>
        <w:rPr>
          <w:rtl/>
        </w:rPr>
        <w:fldChar w:fldCharType="begin"/>
      </w:r>
      <w:r>
        <w:rPr>
          <w:rtl/>
        </w:rPr>
        <w:instrText xml:space="preserve"> </w:instrText>
      </w:r>
      <w:r>
        <w:instrText>PAGEREF</w:instrText>
      </w:r>
      <w:r>
        <w:rPr>
          <w:rtl/>
        </w:rPr>
        <w:instrText xml:space="preserve"> _</w:instrText>
      </w:r>
      <w:r>
        <w:instrText>Toc84672240 \h</w:instrText>
      </w:r>
      <w:r>
        <w:rPr>
          <w:rtl/>
        </w:rPr>
        <w:instrText xml:space="preserve"> </w:instrText>
      </w:r>
      <w:r>
        <w:rPr>
          <w:rtl/>
        </w:rPr>
      </w:r>
      <w:r>
        <w:rPr>
          <w:rtl/>
        </w:rPr>
        <w:fldChar w:fldCharType="separate"/>
      </w:r>
      <w:r>
        <w:rPr>
          <w:rtl/>
        </w:rPr>
        <w:t>347</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الدلائل العقدية للآية الكونية – النبات-:</w:t>
      </w:r>
      <w:r>
        <w:rPr>
          <w:rtl/>
        </w:rPr>
        <w:tab/>
      </w:r>
      <w:r>
        <w:rPr>
          <w:rtl/>
        </w:rPr>
        <w:fldChar w:fldCharType="begin"/>
      </w:r>
      <w:r>
        <w:rPr>
          <w:rtl/>
        </w:rPr>
        <w:instrText xml:space="preserve"> </w:instrText>
      </w:r>
      <w:r>
        <w:instrText>PAGEREF</w:instrText>
      </w:r>
      <w:r>
        <w:rPr>
          <w:rtl/>
        </w:rPr>
        <w:instrText xml:space="preserve"> _</w:instrText>
      </w:r>
      <w:r>
        <w:instrText>Toc84672242 \h</w:instrText>
      </w:r>
      <w:r>
        <w:rPr>
          <w:rtl/>
        </w:rPr>
        <w:instrText xml:space="preserve"> </w:instrText>
      </w:r>
      <w:r>
        <w:rPr>
          <w:rtl/>
        </w:rPr>
      </w:r>
      <w:r>
        <w:rPr>
          <w:rtl/>
        </w:rPr>
        <w:fldChar w:fldCharType="separate"/>
      </w:r>
      <w:r>
        <w:rPr>
          <w:rtl/>
        </w:rPr>
        <w:t>349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Toc84672243 \h</w:instrText>
      </w:r>
      <w:r>
        <w:rPr>
          <w:rtl/>
        </w:rPr>
        <w:instrText xml:space="preserve"> </w:instrText>
      </w:r>
      <w:r>
        <w:rPr>
          <w:rtl/>
        </w:rPr>
      </w:r>
      <w:r>
        <w:rPr>
          <w:rtl/>
        </w:rPr>
        <w:fldChar w:fldCharType="separate"/>
      </w:r>
      <w:r>
        <w:rPr>
          <w:rtl/>
        </w:rPr>
        <w:t>350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البركة:</w:t>
      </w:r>
      <w:r>
        <w:rPr>
          <w:rtl/>
        </w:rPr>
        <w:tab/>
      </w:r>
      <w:r>
        <w:rPr>
          <w:rtl/>
        </w:rPr>
        <w:fldChar w:fldCharType="begin"/>
      </w:r>
      <w:r>
        <w:rPr>
          <w:rtl/>
        </w:rPr>
        <w:instrText xml:space="preserve"> </w:instrText>
      </w:r>
      <w:r>
        <w:instrText>PAGEREF</w:instrText>
      </w:r>
      <w:r>
        <w:rPr>
          <w:rtl/>
        </w:rPr>
        <w:instrText xml:space="preserve"> _</w:instrText>
      </w:r>
      <w:r>
        <w:instrText>Toc84672244 \h</w:instrText>
      </w:r>
      <w:r>
        <w:rPr>
          <w:rtl/>
        </w:rPr>
        <w:instrText xml:space="preserve"> </w:instrText>
      </w:r>
      <w:r>
        <w:rPr>
          <w:rtl/>
        </w:rPr>
      </w:r>
      <w:r>
        <w:rPr>
          <w:rtl/>
        </w:rPr>
        <w:fldChar w:fldCharType="separate"/>
      </w:r>
      <w:r>
        <w:rPr>
          <w:rtl/>
        </w:rPr>
        <w:t>352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Toc84672245 \h</w:instrText>
      </w:r>
      <w:r>
        <w:rPr>
          <w:rtl/>
        </w:rPr>
        <w:instrText xml:space="preserve"> </w:instrText>
      </w:r>
      <w:r>
        <w:rPr>
          <w:rtl/>
        </w:rPr>
      </w:r>
      <w:r>
        <w:rPr>
          <w:rtl/>
        </w:rPr>
        <w:fldChar w:fldCharType="separate"/>
      </w:r>
      <w:r>
        <w:rPr>
          <w:rtl/>
        </w:rPr>
        <w:t>352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1-كلام الله:</w:t>
      </w:r>
      <w:r>
        <w:rPr>
          <w:rtl/>
        </w:rPr>
        <w:tab/>
      </w:r>
      <w:r>
        <w:rPr>
          <w:rtl/>
        </w:rPr>
        <w:fldChar w:fldCharType="begin"/>
      </w:r>
      <w:r>
        <w:rPr>
          <w:rtl/>
        </w:rPr>
        <w:instrText xml:space="preserve"> </w:instrText>
      </w:r>
      <w:r>
        <w:instrText>PAGEREF</w:instrText>
      </w:r>
      <w:r>
        <w:rPr>
          <w:rtl/>
        </w:rPr>
        <w:instrText xml:space="preserve"> _</w:instrText>
      </w:r>
      <w:r>
        <w:instrText>Toc84672246 \h</w:instrText>
      </w:r>
      <w:r>
        <w:rPr>
          <w:rtl/>
        </w:rPr>
        <w:instrText xml:space="preserve"> </w:instrText>
      </w:r>
      <w:r>
        <w:rPr>
          <w:rtl/>
        </w:rPr>
      </w:r>
      <w:r>
        <w:rPr>
          <w:rtl/>
        </w:rPr>
        <w:fldChar w:fldCharType="separate"/>
      </w:r>
      <w:r>
        <w:rPr>
          <w:rtl/>
        </w:rPr>
        <w:t>352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2-التسبيح:</w:t>
      </w:r>
      <w:r>
        <w:rPr>
          <w:rtl/>
        </w:rPr>
        <w:tab/>
      </w:r>
      <w:r>
        <w:rPr>
          <w:rtl/>
        </w:rPr>
        <w:fldChar w:fldCharType="begin"/>
      </w:r>
      <w:r>
        <w:rPr>
          <w:rtl/>
        </w:rPr>
        <w:instrText xml:space="preserve"> </w:instrText>
      </w:r>
      <w:r>
        <w:instrText>PAGEREF</w:instrText>
      </w:r>
      <w:r>
        <w:rPr>
          <w:rtl/>
        </w:rPr>
        <w:instrText xml:space="preserve"> _</w:instrText>
      </w:r>
      <w:r>
        <w:instrText>Toc84672247 \h</w:instrText>
      </w:r>
      <w:r>
        <w:rPr>
          <w:rtl/>
        </w:rPr>
        <w:instrText xml:space="preserve"> </w:instrText>
      </w:r>
      <w:r>
        <w:rPr>
          <w:rtl/>
        </w:rPr>
      </w:r>
      <w:r>
        <w:rPr>
          <w:rtl/>
        </w:rPr>
        <w:fldChar w:fldCharType="separate"/>
      </w:r>
      <w:r>
        <w:rPr>
          <w:rtl/>
        </w:rPr>
        <w:t>353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Toc84672248 \h</w:instrText>
      </w:r>
      <w:r>
        <w:rPr>
          <w:rtl/>
        </w:rPr>
        <w:instrText xml:space="preserve"> </w:instrText>
      </w:r>
      <w:r>
        <w:rPr>
          <w:rtl/>
        </w:rPr>
      </w:r>
      <w:r>
        <w:rPr>
          <w:rtl/>
        </w:rPr>
        <w:fldChar w:fldCharType="separate"/>
      </w:r>
      <w:r>
        <w:rPr>
          <w:rtl/>
        </w:rPr>
        <w:t>354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Toc84672249 \h</w:instrText>
      </w:r>
      <w:r>
        <w:rPr>
          <w:rtl/>
        </w:rPr>
        <w:instrText xml:space="preserve"> </w:instrText>
      </w:r>
      <w:r>
        <w:rPr>
          <w:rtl/>
        </w:rPr>
      </w:r>
      <w:r>
        <w:rPr>
          <w:rtl/>
        </w:rPr>
        <w:fldChar w:fldCharType="separate"/>
      </w:r>
      <w:r>
        <w:rPr>
          <w:rtl/>
        </w:rPr>
        <w:t>355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بالكتب:</w:t>
      </w:r>
      <w:r>
        <w:rPr>
          <w:rtl/>
        </w:rPr>
        <w:tab/>
      </w:r>
      <w:r>
        <w:rPr>
          <w:rtl/>
        </w:rPr>
        <w:fldChar w:fldCharType="begin"/>
      </w:r>
      <w:r>
        <w:rPr>
          <w:rtl/>
        </w:rPr>
        <w:instrText xml:space="preserve"> </w:instrText>
      </w:r>
      <w:r>
        <w:instrText>PAGEREF</w:instrText>
      </w:r>
      <w:r>
        <w:rPr>
          <w:rtl/>
        </w:rPr>
        <w:instrText xml:space="preserve"> _</w:instrText>
      </w:r>
      <w:r>
        <w:instrText>Toc84672250 \h</w:instrText>
      </w:r>
      <w:r>
        <w:rPr>
          <w:rtl/>
        </w:rPr>
        <w:instrText xml:space="preserve"> </w:instrText>
      </w:r>
      <w:r>
        <w:rPr>
          <w:rtl/>
        </w:rPr>
      </w:r>
      <w:r>
        <w:rPr>
          <w:rtl/>
        </w:rPr>
        <w:fldChar w:fldCharType="separate"/>
      </w:r>
      <w:r>
        <w:rPr>
          <w:rtl/>
        </w:rPr>
        <w:t>356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Toc84672251 \h</w:instrText>
      </w:r>
      <w:r>
        <w:rPr>
          <w:rtl/>
        </w:rPr>
        <w:instrText xml:space="preserve"> </w:instrText>
      </w:r>
      <w:r>
        <w:rPr>
          <w:rtl/>
        </w:rPr>
      </w:r>
      <w:r>
        <w:rPr>
          <w:rtl/>
        </w:rPr>
        <w:fldChar w:fldCharType="separate"/>
      </w:r>
      <w:r>
        <w:rPr>
          <w:rtl/>
        </w:rPr>
        <w:t>357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lastRenderedPageBreak/>
        <w:t>سابعاً: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Toc84672252 \h</w:instrText>
      </w:r>
      <w:r>
        <w:rPr>
          <w:rtl/>
        </w:rPr>
        <w:instrText xml:space="preserve"> </w:instrText>
      </w:r>
      <w:r>
        <w:rPr>
          <w:rtl/>
        </w:rPr>
      </w:r>
      <w:r>
        <w:rPr>
          <w:rtl/>
        </w:rPr>
        <w:fldChar w:fldCharType="separate"/>
      </w:r>
      <w:r>
        <w:rPr>
          <w:rtl/>
        </w:rPr>
        <w:t>358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Toc84672253 \h</w:instrText>
      </w:r>
      <w:r>
        <w:rPr>
          <w:rtl/>
        </w:rPr>
        <w:instrText xml:space="preserve"> </w:instrText>
      </w:r>
      <w:r>
        <w:rPr>
          <w:rtl/>
        </w:rPr>
      </w:r>
      <w:r>
        <w:rPr>
          <w:rtl/>
        </w:rPr>
        <w:fldChar w:fldCharType="separate"/>
      </w:r>
      <w:r>
        <w:rPr>
          <w:rtl/>
        </w:rPr>
        <w:t>361</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تاسعاً: منزلة الصحابة:</w:t>
      </w:r>
      <w:r>
        <w:rPr>
          <w:rtl/>
        </w:rPr>
        <w:tab/>
      </w:r>
      <w:r>
        <w:rPr>
          <w:rtl/>
        </w:rPr>
        <w:fldChar w:fldCharType="begin"/>
      </w:r>
      <w:r>
        <w:rPr>
          <w:rtl/>
        </w:rPr>
        <w:instrText xml:space="preserve"> </w:instrText>
      </w:r>
      <w:r>
        <w:instrText>PAGEREF</w:instrText>
      </w:r>
      <w:r>
        <w:rPr>
          <w:rtl/>
        </w:rPr>
        <w:instrText xml:space="preserve"> _</w:instrText>
      </w:r>
      <w:r>
        <w:instrText>Toc84672254 \h</w:instrText>
      </w:r>
      <w:r>
        <w:rPr>
          <w:rtl/>
        </w:rPr>
        <w:instrText xml:space="preserve"> </w:instrText>
      </w:r>
      <w:r>
        <w:rPr>
          <w:rtl/>
        </w:rPr>
      </w:r>
      <w:r>
        <w:rPr>
          <w:rtl/>
        </w:rPr>
        <w:fldChar w:fldCharType="separate"/>
      </w:r>
      <w:r>
        <w:rPr>
          <w:rtl/>
        </w:rPr>
        <w:t>362</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عاشراً: منهج أهل السنة والجماعة في الاستدلال:</w:t>
      </w:r>
      <w:r>
        <w:rPr>
          <w:rtl/>
        </w:rPr>
        <w:tab/>
      </w:r>
      <w:r>
        <w:rPr>
          <w:rtl/>
        </w:rPr>
        <w:fldChar w:fldCharType="begin"/>
      </w:r>
      <w:r>
        <w:rPr>
          <w:rtl/>
        </w:rPr>
        <w:instrText xml:space="preserve"> </w:instrText>
      </w:r>
      <w:r>
        <w:instrText>PAGEREF</w:instrText>
      </w:r>
      <w:r>
        <w:rPr>
          <w:rtl/>
        </w:rPr>
        <w:instrText xml:space="preserve"> _</w:instrText>
      </w:r>
      <w:r>
        <w:instrText>Toc84672255 \h</w:instrText>
      </w:r>
      <w:r>
        <w:rPr>
          <w:rtl/>
        </w:rPr>
        <w:instrText xml:space="preserve"> </w:instrText>
      </w:r>
      <w:r>
        <w:rPr>
          <w:rtl/>
        </w:rPr>
      </w:r>
      <w:r>
        <w:rPr>
          <w:rtl/>
        </w:rPr>
        <w:fldChar w:fldCharType="separate"/>
      </w:r>
      <w:r>
        <w:rPr>
          <w:rtl/>
        </w:rPr>
        <w:t>363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ضرب الأمثال:</w:t>
      </w:r>
      <w:r>
        <w:rPr>
          <w:rtl/>
        </w:rPr>
        <w:tab/>
      </w:r>
      <w:r>
        <w:rPr>
          <w:rtl/>
        </w:rPr>
        <w:fldChar w:fldCharType="begin"/>
      </w:r>
      <w:r>
        <w:rPr>
          <w:rtl/>
        </w:rPr>
        <w:instrText xml:space="preserve"> </w:instrText>
      </w:r>
      <w:r>
        <w:instrText>PAGEREF</w:instrText>
      </w:r>
      <w:r>
        <w:rPr>
          <w:rtl/>
        </w:rPr>
        <w:instrText xml:space="preserve"> _</w:instrText>
      </w:r>
      <w:r>
        <w:instrText>Toc84672256 \h</w:instrText>
      </w:r>
      <w:r>
        <w:rPr>
          <w:rtl/>
        </w:rPr>
        <w:instrText xml:space="preserve"> </w:instrText>
      </w:r>
      <w:r>
        <w:rPr>
          <w:rtl/>
        </w:rPr>
      </w:r>
      <w:r>
        <w:rPr>
          <w:rtl/>
        </w:rPr>
        <w:fldChar w:fldCharType="separate"/>
      </w:r>
      <w:r>
        <w:rPr>
          <w:rtl/>
        </w:rPr>
        <w:t>363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الحادي عشر: مسائل الأسماء والأحكام:</w:t>
      </w:r>
      <w:r>
        <w:rPr>
          <w:rtl/>
        </w:rPr>
        <w:tab/>
      </w:r>
      <w:r>
        <w:rPr>
          <w:rtl/>
        </w:rPr>
        <w:fldChar w:fldCharType="begin"/>
      </w:r>
      <w:r>
        <w:rPr>
          <w:rtl/>
        </w:rPr>
        <w:instrText xml:space="preserve"> </w:instrText>
      </w:r>
      <w:r>
        <w:instrText>PAGEREF</w:instrText>
      </w:r>
      <w:r>
        <w:rPr>
          <w:rtl/>
        </w:rPr>
        <w:instrText xml:space="preserve"> _</w:instrText>
      </w:r>
      <w:r>
        <w:instrText>Toc84672257 \h</w:instrText>
      </w:r>
      <w:r>
        <w:rPr>
          <w:rtl/>
        </w:rPr>
        <w:instrText xml:space="preserve"> </w:instrText>
      </w:r>
      <w:r>
        <w:rPr>
          <w:rtl/>
        </w:rPr>
      </w:r>
      <w:r>
        <w:rPr>
          <w:rtl/>
        </w:rPr>
        <w:fldChar w:fldCharType="separate"/>
      </w:r>
      <w:r>
        <w:rPr>
          <w:rtl/>
        </w:rPr>
        <w:t>365</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الآية الكونية – النبات-:</w:t>
      </w:r>
      <w:r>
        <w:rPr>
          <w:rtl/>
        </w:rPr>
        <w:tab/>
      </w:r>
      <w:r>
        <w:rPr>
          <w:rtl/>
        </w:rPr>
        <w:fldChar w:fldCharType="begin"/>
      </w:r>
      <w:r>
        <w:rPr>
          <w:rtl/>
        </w:rPr>
        <w:instrText xml:space="preserve"> </w:instrText>
      </w:r>
      <w:r>
        <w:instrText>PAGEREF</w:instrText>
      </w:r>
      <w:r>
        <w:rPr>
          <w:rtl/>
        </w:rPr>
        <w:instrText xml:space="preserve"> _</w:instrText>
      </w:r>
      <w:r>
        <w:instrText>Toc84672258 \h</w:instrText>
      </w:r>
      <w:r>
        <w:rPr>
          <w:rtl/>
        </w:rPr>
        <w:instrText xml:space="preserve"> </w:instrText>
      </w:r>
      <w:r>
        <w:rPr>
          <w:rtl/>
        </w:rPr>
      </w:r>
      <w:r>
        <w:rPr>
          <w:rtl/>
        </w:rPr>
        <w:fldChar w:fldCharType="separate"/>
      </w:r>
      <w:r>
        <w:rPr>
          <w:rtl/>
        </w:rPr>
        <w:t>367</w:t>
      </w:r>
      <w:r>
        <w:rPr>
          <w:rtl/>
        </w:rPr>
        <w:fldChar w:fldCharType="end"/>
      </w:r>
    </w:p>
    <w:p w:rsidR="00B33F3F" w:rsidRDefault="00B33F3F" w:rsidP="00AF6C9B">
      <w:pPr>
        <w:pStyle w:val="TOC1"/>
        <w:tabs>
          <w:tab w:val="right" w:leader="dot" w:pos="8493"/>
        </w:tabs>
        <w:rPr>
          <w:rFonts w:asciiTheme="minorHAnsi" w:eastAsiaTheme="minorEastAsia" w:hAnsiTheme="minorHAnsi" w:cstheme="minorBidi"/>
          <w:sz w:val="22"/>
          <w:szCs w:val="22"/>
          <w:rtl/>
        </w:rPr>
      </w:pPr>
      <w:r w:rsidRPr="00C93070">
        <w:rPr>
          <w:rFonts w:cs="PT Bold Heading"/>
          <w:rtl/>
        </w:rPr>
        <w:t>المبحث التاسع</w:t>
      </w:r>
      <w:r w:rsidR="00AF6C9B">
        <w:rPr>
          <w:rFonts w:cs="PT Bold Heading" w:hint="cs"/>
          <w:rtl/>
        </w:rPr>
        <w:t xml:space="preserve">: </w:t>
      </w:r>
      <w:r w:rsidRPr="00C93070">
        <w:rPr>
          <w:rFonts w:cs="PT Bold Heading"/>
          <w:rtl/>
        </w:rPr>
        <w:t>الأمــــــــــراض</w:t>
      </w:r>
      <w:r>
        <w:rPr>
          <w:rtl/>
        </w:rPr>
        <w:tab/>
      </w:r>
      <w:r>
        <w:rPr>
          <w:rtl/>
        </w:rPr>
        <w:fldChar w:fldCharType="begin"/>
      </w:r>
      <w:r>
        <w:rPr>
          <w:rtl/>
        </w:rPr>
        <w:instrText xml:space="preserve"> </w:instrText>
      </w:r>
      <w:r>
        <w:instrText>PAGEREF</w:instrText>
      </w:r>
      <w:r>
        <w:rPr>
          <w:rtl/>
        </w:rPr>
        <w:instrText xml:space="preserve"> _</w:instrText>
      </w:r>
      <w:r>
        <w:instrText>Toc84672262 \h</w:instrText>
      </w:r>
      <w:r>
        <w:rPr>
          <w:rtl/>
        </w:rPr>
        <w:instrText xml:space="preserve"> </w:instrText>
      </w:r>
      <w:r>
        <w:rPr>
          <w:rtl/>
        </w:rPr>
      </w:r>
      <w:r>
        <w:rPr>
          <w:rtl/>
        </w:rPr>
        <w:fldChar w:fldCharType="separate"/>
      </w:r>
      <w:r>
        <w:rPr>
          <w:rtl/>
        </w:rPr>
        <w:t>369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المرض في اللغة</w:t>
      </w:r>
      <w:r w:rsidR="00AF6C9B">
        <w:rPr>
          <w:rFonts w:ascii="Traditional Arabic" w:hAnsi="Traditional Arabic" w:hint="cs"/>
          <w:rtl/>
        </w:rPr>
        <w:t xml:space="preserve"> والاصطلاح</w:t>
      </w:r>
      <w:r w:rsidRPr="00C93070">
        <w:rPr>
          <w:rFonts w:ascii="Traditional Arabic" w:hAnsi="Traditional Arabic"/>
          <w:rtl/>
        </w:rPr>
        <w:t>:</w:t>
      </w:r>
      <w:r>
        <w:rPr>
          <w:rtl/>
        </w:rPr>
        <w:tab/>
      </w:r>
      <w:r>
        <w:rPr>
          <w:rtl/>
        </w:rPr>
        <w:fldChar w:fldCharType="begin"/>
      </w:r>
      <w:r>
        <w:rPr>
          <w:rtl/>
        </w:rPr>
        <w:instrText xml:space="preserve"> </w:instrText>
      </w:r>
      <w:r>
        <w:instrText>PAGEREF</w:instrText>
      </w:r>
      <w:r>
        <w:rPr>
          <w:rtl/>
        </w:rPr>
        <w:instrText xml:space="preserve"> _</w:instrText>
      </w:r>
      <w:r>
        <w:instrText>Toc84672263 \h</w:instrText>
      </w:r>
      <w:r>
        <w:rPr>
          <w:rtl/>
        </w:rPr>
        <w:instrText xml:space="preserve"> </w:instrText>
      </w:r>
      <w:r>
        <w:rPr>
          <w:rtl/>
        </w:rPr>
      </w:r>
      <w:r>
        <w:rPr>
          <w:rtl/>
        </w:rPr>
        <w:fldChar w:fldCharType="separate"/>
      </w:r>
      <w:r>
        <w:rPr>
          <w:rtl/>
        </w:rPr>
        <w:t>370</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أولاً: توحيد الربوبية:</w:t>
      </w:r>
      <w:r>
        <w:rPr>
          <w:rtl/>
        </w:rPr>
        <w:tab/>
      </w:r>
      <w:r>
        <w:rPr>
          <w:rtl/>
        </w:rPr>
        <w:fldChar w:fldCharType="begin"/>
      </w:r>
      <w:r>
        <w:rPr>
          <w:rtl/>
        </w:rPr>
        <w:instrText xml:space="preserve"> </w:instrText>
      </w:r>
      <w:r>
        <w:instrText>PAGEREF</w:instrText>
      </w:r>
      <w:r>
        <w:rPr>
          <w:rtl/>
        </w:rPr>
        <w:instrText xml:space="preserve"> _</w:instrText>
      </w:r>
      <w:r>
        <w:instrText>Toc84672265 \h</w:instrText>
      </w:r>
      <w:r>
        <w:rPr>
          <w:rtl/>
        </w:rPr>
        <w:instrText xml:space="preserve"> </w:instrText>
      </w:r>
      <w:r>
        <w:rPr>
          <w:rtl/>
        </w:rPr>
      </w:r>
      <w:r>
        <w:rPr>
          <w:rtl/>
        </w:rPr>
        <w:fldChar w:fldCharType="separate"/>
      </w:r>
      <w:r>
        <w:rPr>
          <w:rtl/>
        </w:rPr>
        <w:t>373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ثانياً: توحيد الأسماء والصفات:</w:t>
      </w:r>
      <w:r>
        <w:rPr>
          <w:rtl/>
        </w:rPr>
        <w:tab/>
      </w:r>
      <w:r>
        <w:rPr>
          <w:rtl/>
        </w:rPr>
        <w:fldChar w:fldCharType="begin"/>
      </w:r>
      <w:r>
        <w:rPr>
          <w:rtl/>
        </w:rPr>
        <w:instrText xml:space="preserve"> </w:instrText>
      </w:r>
      <w:r>
        <w:instrText>PAGEREF</w:instrText>
      </w:r>
      <w:r>
        <w:rPr>
          <w:rtl/>
        </w:rPr>
        <w:instrText xml:space="preserve"> _</w:instrText>
      </w:r>
      <w:r>
        <w:instrText>Toc84672266 \h</w:instrText>
      </w:r>
      <w:r>
        <w:rPr>
          <w:rtl/>
        </w:rPr>
        <w:instrText xml:space="preserve"> </w:instrText>
      </w:r>
      <w:r>
        <w:rPr>
          <w:rtl/>
        </w:rPr>
      </w:r>
      <w:r>
        <w:rPr>
          <w:rtl/>
        </w:rPr>
        <w:fldChar w:fldCharType="separate"/>
      </w:r>
      <w:r>
        <w:rPr>
          <w:rtl/>
        </w:rPr>
        <w:t>373</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Fonts w:ascii="Traditional Arabic" w:hAnsi="Traditional Arabic"/>
          <w:rtl/>
        </w:rPr>
        <w:t>1- نفي الشر عن الله:</w:t>
      </w:r>
      <w:r>
        <w:rPr>
          <w:rtl/>
        </w:rPr>
        <w:tab/>
      </w:r>
      <w:r>
        <w:rPr>
          <w:rtl/>
        </w:rPr>
        <w:fldChar w:fldCharType="begin"/>
      </w:r>
      <w:r>
        <w:rPr>
          <w:rtl/>
        </w:rPr>
        <w:instrText xml:space="preserve"> </w:instrText>
      </w:r>
      <w:r>
        <w:instrText>PAGEREF</w:instrText>
      </w:r>
      <w:r>
        <w:rPr>
          <w:rtl/>
        </w:rPr>
        <w:instrText xml:space="preserve"> _</w:instrText>
      </w:r>
      <w:r>
        <w:instrText>Toc84672267 \h</w:instrText>
      </w:r>
      <w:r>
        <w:rPr>
          <w:rtl/>
        </w:rPr>
        <w:instrText xml:space="preserve"> </w:instrText>
      </w:r>
      <w:r>
        <w:rPr>
          <w:rtl/>
        </w:rPr>
      </w:r>
      <w:r>
        <w:rPr>
          <w:rtl/>
        </w:rPr>
        <w:fldChar w:fldCharType="separate"/>
      </w:r>
      <w:r>
        <w:rPr>
          <w:rtl/>
        </w:rPr>
        <w:t>374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العلو:</w:t>
      </w:r>
      <w:r>
        <w:rPr>
          <w:rtl/>
        </w:rPr>
        <w:tab/>
      </w:r>
      <w:r>
        <w:rPr>
          <w:rtl/>
        </w:rPr>
        <w:fldChar w:fldCharType="begin"/>
      </w:r>
      <w:r>
        <w:rPr>
          <w:rtl/>
        </w:rPr>
        <w:instrText xml:space="preserve"> </w:instrText>
      </w:r>
      <w:r>
        <w:instrText>PAGEREF</w:instrText>
      </w:r>
      <w:r>
        <w:rPr>
          <w:rtl/>
        </w:rPr>
        <w:instrText xml:space="preserve"> _</w:instrText>
      </w:r>
      <w:r>
        <w:instrText>Toc84672268 \h</w:instrText>
      </w:r>
      <w:r>
        <w:rPr>
          <w:rtl/>
        </w:rPr>
        <w:instrText xml:space="preserve"> </w:instrText>
      </w:r>
      <w:r>
        <w:rPr>
          <w:rtl/>
        </w:rPr>
      </w:r>
      <w:r>
        <w:rPr>
          <w:rtl/>
        </w:rPr>
        <w:fldChar w:fldCharType="separate"/>
      </w:r>
      <w:r>
        <w:rPr>
          <w:rtl/>
        </w:rPr>
        <w:t>374</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3- الشافي:</w:t>
      </w:r>
      <w:r>
        <w:rPr>
          <w:rtl/>
        </w:rPr>
        <w:tab/>
      </w:r>
      <w:r>
        <w:rPr>
          <w:rtl/>
        </w:rPr>
        <w:fldChar w:fldCharType="begin"/>
      </w:r>
      <w:r>
        <w:rPr>
          <w:rtl/>
        </w:rPr>
        <w:instrText xml:space="preserve"> </w:instrText>
      </w:r>
      <w:r>
        <w:instrText>PAGEREF</w:instrText>
      </w:r>
      <w:r>
        <w:rPr>
          <w:rtl/>
        </w:rPr>
        <w:instrText xml:space="preserve"> _</w:instrText>
      </w:r>
      <w:r>
        <w:instrText>Toc84672269 \h</w:instrText>
      </w:r>
      <w:r>
        <w:rPr>
          <w:rtl/>
        </w:rPr>
        <w:instrText xml:space="preserve"> </w:instrText>
      </w:r>
      <w:r>
        <w:rPr>
          <w:rtl/>
        </w:rPr>
      </w:r>
      <w:r>
        <w:rPr>
          <w:rtl/>
        </w:rPr>
        <w:fldChar w:fldCharType="separate"/>
      </w:r>
      <w:r>
        <w:rPr>
          <w:rtl/>
        </w:rPr>
        <w:t>375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4- الطبيب:</w:t>
      </w:r>
      <w:r>
        <w:rPr>
          <w:rtl/>
        </w:rPr>
        <w:tab/>
      </w:r>
      <w:r>
        <w:rPr>
          <w:rtl/>
        </w:rPr>
        <w:fldChar w:fldCharType="begin"/>
      </w:r>
      <w:r>
        <w:rPr>
          <w:rtl/>
        </w:rPr>
        <w:instrText xml:space="preserve"> </w:instrText>
      </w:r>
      <w:r>
        <w:instrText>PAGEREF</w:instrText>
      </w:r>
      <w:r>
        <w:rPr>
          <w:rtl/>
        </w:rPr>
        <w:instrText xml:space="preserve"> _</w:instrText>
      </w:r>
      <w:r>
        <w:instrText>Toc84672270 \h</w:instrText>
      </w:r>
      <w:r>
        <w:rPr>
          <w:rtl/>
        </w:rPr>
        <w:instrText xml:space="preserve"> </w:instrText>
      </w:r>
      <w:r>
        <w:rPr>
          <w:rtl/>
        </w:rPr>
      </w:r>
      <w:r>
        <w:rPr>
          <w:rtl/>
        </w:rPr>
        <w:fldChar w:fldCharType="separate"/>
      </w:r>
      <w:r>
        <w:rPr>
          <w:rtl/>
        </w:rPr>
        <w:t>375</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ثالثاً: توحيد الألوهية:</w:t>
      </w:r>
      <w:r>
        <w:rPr>
          <w:rtl/>
        </w:rPr>
        <w:tab/>
      </w:r>
      <w:r>
        <w:rPr>
          <w:rtl/>
        </w:rPr>
        <w:fldChar w:fldCharType="begin"/>
      </w:r>
      <w:r>
        <w:rPr>
          <w:rtl/>
        </w:rPr>
        <w:instrText xml:space="preserve"> </w:instrText>
      </w:r>
      <w:r>
        <w:instrText>PAGEREF</w:instrText>
      </w:r>
      <w:r>
        <w:rPr>
          <w:rtl/>
        </w:rPr>
        <w:instrText xml:space="preserve"> _</w:instrText>
      </w:r>
      <w:r>
        <w:instrText>Toc84672271 \h</w:instrText>
      </w:r>
      <w:r>
        <w:rPr>
          <w:rtl/>
        </w:rPr>
        <w:instrText xml:space="preserve"> </w:instrText>
      </w:r>
      <w:r>
        <w:rPr>
          <w:rtl/>
        </w:rPr>
      </w:r>
      <w:r>
        <w:rPr>
          <w:rtl/>
        </w:rPr>
        <w:fldChar w:fldCharType="separate"/>
      </w:r>
      <w:r>
        <w:rPr>
          <w:rtl/>
        </w:rPr>
        <w:t>376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1-التوكل</w:t>
      </w:r>
      <w:r>
        <w:rPr>
          <w:rtl/>
        </w:rPr>
        <w:t>:</w:t>
      </w:r>
      <w:r>
        <w:rPr>
          <w:rtl/>
        </w:rPr>
        <w:tab/>
      </w:r>
      <w:r>
        <w:rPr>
          <w:rtl/>
        </w:rPr>
        <w:fldChar w:fldCharType="begin"/>
      </w:r>
      <w:r>
        <w:rPr>
          <w:rtl/>
        </w:rPr>
        <w:instrText xml:space="preserve"> </w:instrText>
      </w:r>
      <w:r>
        <w:instrText>PAGEREF</w:instrText>
      </w:r>
      <w:r>
        <w:rPr>
          <w:rtl/>
        </w:rPr>
        <w:instrText xml:space="preserve"> _</w:instrText>
      </w:r>
      <w:r>
        <w:instrText>Toc84672272 \h</w:instrText>
      </w:r>
      <w:r>
        <w:rPr>
          <w:rtl/>
        </w:rPr>
        <w:instrText xml:space="preserve"> </w:instrText>
      </w:r>
      <w:r>
        <w:rPr>
          <w:rtl/>
        </w:rPr>
      </w:r>
      <w:r>
        <w:rPr>
          <w:rtl/>
        </w:rPr>
        <w:fldChar w:fldCharType="separate"/>
      </w:r>
      <w:r>
        <w:rPr>
          <w:rtl/>
        </w:rPr>
        <w:t>376</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2- الدعاء:</w:t>
      </w:r>
      <w:r>
        <w:rPr>
          <w:rtl/>
        </w:rPr>
        <w:tab/>
      </w:r>
      <w:r>
        <w:rPr>
          <w:rtl/>
        </w:rPr>
        <w:fldChar w:fldCharType="begin"/>
      </w:r>
      <w:r>
        <w:rPr>
          <w:rtl/>
        </w:rPr>
        <w:instrText xml:space="preserve"> </w:instrText>
      </w:r>
      <w:r>
        <w:instrText>PAGEREF</w:instrText>
      </w:r>
      <w:r>
        <w:rPr>
          <w:rtl/>
        </w:rPr>
        <w:instrText xml:space="preserve"> _</w:instrText>
      </w:r>
      <w:r>
        <w:instrText>Toc84672273 \h</w:instrText>
      </w:r>
      <w:r>
        <w:rPr>
          <w:rtl/>
        </w:rPr>
        <w:instrText xml:space="preserve"> </w:instrText>
      </w:r>
      <w:r>
        <w:rPr>
          <w:rtl/>
        </w:rPr>
      </w:r>
      <w:r>
        <w:rPr>
          <w:rtl/>
        </w:rPr>
        <w:fldChar w:fldCharType="separate"/>
      </w:r>
      <w:r>
        <w:rPr>
          <w:rtl/>
        </w:rPr>
        <w:t>377</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رابعاً: الإيمان بالملائكة:</w:t>
      </w:r>
      <w:r>
        <w:rPr>
          <w:rtl/>
        </w:rPr>
        <w:tab/>
      </w:r>
      <w:r>
        <w:rPr>
          <w:rtl/>
        </w:rPr>
        <w:fldChar w:fldCharType="begin"/>
      </w:r>
      <w:r>
        <w:rPr>
          <w:rtl/>
        </w:rPr>
        <w:instrText xml:space="preserve"> </w:instrText>
      </w:r>
      <w:r>
        <w:instrText>PAGEREF</w:instrText>
      </w:r>
      <w:r>
        <w:rPr>
          <w:rtl/>
        </w:rPr>
        <w:instrText xml:space="preserve"> _</w:instrText>
      </w:r>
      <w:r>
        <w:instrText>Toc84672274 \h</w:instrText>
      </w:r>
      <w:r>
        <w:rPr>
          <w:rtl/>
        </w:rPr>
        <w:instrText xml:space="preserve"> </w:instrText>
      </w:r>
      <w:r>
        <w:rPr>
          <w:rtl/>
        </w:rPr>
      </w:r>
      <w:r>
        <w:rPr>
          <w:rtl/>
        </w:rPr>
        <w:fldChar w:fldCharType="separate"/>
      </w:r>
      <w:r>
        <w:rPr>
          <w:rtl/>
        </w:rPr>
        <w:t>378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خامساً: الإيمان بالرسل:</w:t>
      </w:r>
      <w:r>
        <w:rPr>
          <w:rtl/>
        </w:rPr>
        <w:tab/>
      </w:r>
      <w:r>
        <w:rPr>
          <w:rtl/>
        </w:rPr>
        <w:fldChar w:fldCharType="begin"/>
      </w:r>
      <w:r>
        <w:rPr>
          <w:rtl/>
        </w:rPr>
        <w:instrText xml:space="preserve"> </w:instrText>
      </w:r>
      <w:r>
        <w:instrText>PAGEREF</w:instrText>
      </w:r>
      <w:r>
        <w:rPr>
          <w:rtl/>
        </w:rPr>
        <w:instrText xml:space="preserve"> _</w:instrText>
      </w:r>
      <w:r>
        <w:instrText>Toc84672275 \h</w:instrText>
      </w:r>
      <w:r>
        <w:rPr>
          <w:rtl/>
        </w:rPr>
        <w:instrText xml:space="preserve"> </w:instrText>
      </w:r>
      <w:r>
        <w:rPr>
          <w:rtl/>
        </w:rPr>
      </w:r>
      <w:r>
        <w:rPr>
          <w:rtl/>
        </w:rPr>
        <w:fldChar w:fldCharType="separate"/>
      </w:r>
      <w:r>
        <w:rPr>
          <w:rtl/>
        </w:rPr>
        <w:t>378</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سادساً: الإيمان باليوم الآخر:</w:t>
      </w:r>
      <w:r>
        <w:rPr>
          <w:rtl/>
        </w:rPr>
        <w:tab/>
      </w:r>
      <w:r>
        <w:rPr>
          <w:rtl/>
        </w:rPr>
        <w:fldChar w:fldCharType="begin"/>
      </w:r>
      <w:r>
        <w:rPr>
          <w:rtl/>
        </w:rPr>
        <w:instrText xml:space="preserve"> </w:instrText>
      </w:r>
      <w:r>
        <w:instrText>PAGEREF</w:instrText>
      </w:r>
      <w:r>
        <w:rPr>
          <w:rtl/>
        </w:rPr>
        <w:instrText xml:space="preserve"> _</w:instrText>
      </w:r>
      <w:r>
        <w:instrText>Toc84672276 \h</w:instrText>
      </w:r>
      <w:r>
        <w:rPr>
          <w:rtl/>
        </w:rPr>
        <w:instrText xml:space="preserve"> </w:instrText>
      </w:r>
      <w:r>
        <w:rPr>
          <w:rtl/>
        </w:rPr>
      </w:r>
      <w:r>
        <w:rPr>
          <w:rtl/>
        </w:rPr>
        <w:fldChar w:fldCharType="separate"/>
      </w:r>
      <w:r>
        <w:rPr>
          <w:rtl/>
        </w:rPr>
        <w:t>379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سابعاً: الإيمان بالقدر:</w:t>
      </w:r>
      <w:r>
        <w:rPr>
          <w:rtl/>
        </w:rPr>
        <w:tab/>
      </w:r>
      <w:r>
        <w:rPr>
          <w:rtl/>
        </w:rPr>
        <w:fldChar w:fldCharType="begin"/>
      </w:r>
      <w:r>
        <w:rPr>
          <w:rtl/>
        </w:rPr>
        <w:instrText xml:space="preserve"> </w:instrText>
      </w:r>
      <w:r>
        <w:instrText>PAGEREF</w:instrText>
      </w:r>
      <w:r>
        <w:rPr>
          <w:rtl/>
        </w:rPr>
        <w:instrText xml:space="preserve"> _</w:instrText>
      </w:r>
      <w:r>
        <w:instrText>Toc84672277 \h</w:instrText>
      </w:r>
      <w:r>
        <w:rPr>
          <w:rtl/>
        </w:rPr>
        <w:instrText xml:space="preserve"> </w:instrText>
      </w:r>
      <w:r>
        <w:rPr>
          <w:rtl/>
        </w:rPr>
      </w:r>
      <w:r>
        <w:rPr>
          <w:rtl/>
        </w:rPr>
        <w:fldChar w:fldCharType="separate"/>
      </w:r>
      <w:r>
        <w:rPr>
          <w:rtl/>
        </w:rPr>
        <w:t>379</w:t>
      </w:r>
      <w:r>
        <w:rPr>
          <w:rtl/>
        </w:rPr>
        <w:fldChar w:fldCharType="end"/>
      </w:r>
    </w:p>
    <w:p w:rsidR="00B33F3F" w:rsidRDefault="00B33F3F" w:rsidP="00957E3D">
      <w:pPr>
        <w:pStyle w:val="TOC2"/>
        <w:rPr>
          <w:rFonts w:asciiTheme="minorHAnsi" w:eastAsiaTheme="minorEastAsia" w:hAnsiTheme="minorHAnsi" w:cstheme="minorBidi"/>
          <w:sz w:val="22"/>
          <w:szCs w:val="22"/>
          <w:rtl/>
        </w:rPr>
      </w:pPr>
      <w:r w:rsidRPr="00C93070">
        <w:rPr>
          <w:rtl/>
        </w:rPr>
        <w:t>ثامناً: النهي عن التفرق:</w:t>
      </w:r>
      <w:r>
        <w:rPr>
          <w:rtl/>
        </w:rPr>
        <w:tab/>
      </w:r>
      <w:r>
        <w:rPr>
          <w:rtl/>
        </w:rPr>
        <w:fldChar w:fldCharType="begin"/>
      </w:r>
      <w:r>
        <w:rPr>
          <w:rtl/>
        </w:rPr>
        <w:instrText xml:space="preserve"> </w:instrText>
      </w:r>
      <w:r>
        <w:instrText>PAGEREF</w:instrText>
      </w:r>
      <w:r>
        <w:rPr>
          <w:rtl/>
        </w:rPr>
        <w:instrText xml:space="preserve"> _</w:instrText>
      </w:r>
      <w:r>
        <w:instrText>Toc84672278 \h</w:instrText>
      </w:r>
      <w:r>
        <w:rPr>
          <w:rtl/>
        </w:rPr>
        <w:instrText xml:space="preserve"> </w:instrText>
      </w:r>
      <w:r>
        <w:rPr>
          <w:rtl/>
        </w:rPr>
      </w:r>
      <w:r>
        <w:rPr>
          <w:rtl/>
        </w:rPr>
        <w:fldChar w:fldCharType="separate"/>
      </w:r>
      <w:r>
        <w:rPr>
          <w:rtl/>
        </w:rPr>
        <w:t>380</w:t>
      </w:r>
      <w:r>
        <w:rPr>
          <w:rtl/>
        </w:rPr>
        <w:fldChar w:fldCharType="end"/>
      </w:r>
    </w:p>
    <w:p w:rsidR="00B33F3F" w:rsidRDefault="00B33F3F">
      <w:pPr>
        <w:pStyle w:val="TOC1"/>
        <w:tabs>
          <w:tab w:val="right" w:leader="dot" w:pos="8493"/>
        </w:tabs>
        <w:rPr>
          <w:rFonts w:asciiTheme="minorHAnsi" w:eastAsiaTheme="minorEastAsia" w:hAnsiTheme="minorHAnsi" w:cstheme="minorBidi"/>
          <w:sz w:val="22"/>
          <w:szCs w:val="22"/>
          <w:rtl/>
        </w:rPr>
      </w:pPr>
      <w:r w:rsidRPr="00C93070">
        <w:rPr>
          <w:b/>
          <w:bCs/>
          <w:rtl/>
        </w:rPr>
        <w:t>المخالفات العقدية المتعلقة بهذه الآية الكونية – الأمراض-:</w:t>
      </w:r>
      <w:r>
        <w:rPr>
          <w:rtl/>
        </w:rPr>
        <w:tab/>
      </w:r>
      <w:r>
        <w:rPr>
          <w:rtl/>
        </w:rPr>
        <w:fldChar w:fldCharType="begin"/>
      </w:r>
      <w:r>
        <w:rPr>
          <w:rtl/>
        </w:rPr>
        <w:instrText xml:space="preserve"> </w:instrText>
      </w:r>
      <w:r>
        <w:instrText>PAGEREF</w:instrText>
      </w:r>
      <w:r>
        <w:rPr>
          <w:rtl/>
        </w:rPr>
        <w:instrText xml:space="preserve"> _</w:instrText>
      </w:r>
      <w:r>
        <w:instrText>Toc84672279 \h</w:instrText>
      </w:r>
      <w:r>
        <w:rPr>
          <w:rtl/>
        </w:rPr>
        <w:instrText xml:space="preserve"> </w:instrText>
      </w:r>
      <w:r>
        <w:rPr>
          <w:rtl/>
        </w:rPr>
      </w:r>
      <w:r>
        <w:rPr>
          <w:rtl/>
        </w:rPr>
        <w:fldChar w:fldCharType="separate"/>
      </w:r>
      <w:r>
        <w:rPr>
          <w:rtl/>
        </w:rPr>
        <w:t>382</w:t>
      </w:r>
      <w:r>
        <w:rPr>
          <w:rtl/>
        </w:rPr>
        <w:fldChar w:fldCharType="end"/>
      </w:r>
    </w:p>
    <w:p w:rsidR="008005C2" w:rsidRDefault="00E832BD" w:rsidP="00AF6C9B">
      <w:pPr>
        <w:tabs>
          <w:tab w:val="right" w:leader="dot" w:pos="8493"/>
        </w:tabs>
        <w:rPr>
          <w:rtl/>
        </w:rPr>
      </w:pPr>
      <w:r w:rsidRPr="00E832BD">
        <w:rPr>
          <w:rFonts w:ascii="Traditional Arabic" w:hAnsi="Traditional Arabic"/>
          <w:b/>
          <w:bCs/>
          <w:sz w:val="36"/>
          <w:rtl/>
        </w:rPr>
        <w:lastRenderedPageBreak/>
        <w:fldChar w:fldCharType="end"/>
      </w:r>
    </w:p>
    <w:sectPr w:rsidR="008005C2" w:rsidSect="00E34D4C">
      <w:headerReference w:type="default" r:id="rId10"/>
      <w:footnotePr>
        <w:numRestart w:val="eachPage"/>
      </w:footnotePr>
      <w:type w:val="continuous"/>
      <w:pgSz w:w="11906" w:h="16838" w:code="9"/>
      <w:pgMar w:top="1418" w:right="1985" w:bottom="1418" w:left="1418" w:header="1134" w:footer="141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C3E" w:rsidRDefault="00D12C3E">
      <w:r>
        <w:separator/>
      </w:r>
    </w:p>
  </w:endnote>
  <w:endnote w:type="continuationSeparator" w:id="0">
    <w:p w:rsidR="00D12C3E" w:rsidRDefault="00D1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B53DA5D-AF73-4027-82A9-750A8FE30EF3}"/>
    <w:embedBold r:id="rId2" w:fontKey="{728732D8-093C-4B8F-BE8E-E2FC8A8D3DA6}"/>
  </w:font>
  <w:font w:name="DecoType Naskh Variants">
    <w:panose1 w:val="02010400000000000000"/>
    <w:charset w:val="B2"/>
    <w:family w:val="auto"/>
    <w:pitch w:val="variable"/>
    <w:sig w:usb0="00002001" w:usb1="80000000" w:usb2="00000008" w:usb3="00000000" w:csb0="00000040" w:csb1="00000000"/>
    <w:embedRegular r:id="rId3" w:fontKey="{9938CCD8-FF33-4A47-B51C-9A07D6A4FAB1}"/>
    <w:embedBold r:id="rId4" w:fontKey="{CC93F71E-CEE3-480A-B700-9CF558F6498C}"/>
  </w:font>
  <w:font w:name="Traditional Arabic">
    <w:panose1 w:val="02020603050405020304"/>
    <w:charset w:val="00"/>
    <w:family w:val="roman"/>
    <w:pitch w:val="variable"/>
    <w:sig w:usb0="00002003" w:usb1="80000000" w:usb2="00000008" w:usb3="00000000" w:csb0="00000041" w:csb1="00000000"/>
    <w:embedRegular r:id="rId5" w:fontKey="{6CCE0441-F942-49D1-8394-00F7EAB4B4A2}"/>
    <w:embedBold r:id="rId6" w:fontKey="{F26416DD-DE5A-4EE0-B4B7-0603C116420C}"/>
  </w:font>
  <w:font w:name="DecoType Naskh Extensions">
    <w:panose1 w:val="02010400000000000000"/>
    <w:charset w:val="B2"/>
    <w:family w:val="auto"/>
    <w:pitch w:val="variable"/>
    <w:sig w:usb0="00002001" w:usb1="80000000" w:usb2="00000008" w:usb3="00000000" w:csb0="00000040" w:csb1="00000000"/>
    <w:embedRegular r:id="rId7" w:fontKey="{B2A24819-7456-4E3F-A626-3CB1B48FC8E4}"/>
  </w:font>
  <w:font w:name="AL-Mateen">
    <w:altName w:val="Times New Roman"/>
    <w:charset w:val="B2"/>
    <w:family w:val="auto"/>
    <w:pitch w:val="variable"/>
    <w:sig w:usb0="00002000" w:usb1="00000000" w:usb2="00000000" w:usb3="00000000" w:csb0="00000040" w:csb1="00000000"/>
  </w:font>
  <w:font w:name="AL-Mohanad Bold">
    <w:charset w:val="B2"/>
    <w:family w:val="auto"/>
    <w:pitch w:val="variable"/>
    <w:sig w:usb0="00002001" w:usb1="00000000" w:usb2="00000000" w:usb3="00000000" w:csb0="00000040" w:csb1="00000000"/>
    <w:embedRegular r:id="rId8" w:fontKey="{F6DDCEBC-573C-4832-A108-9DA7FC0B05C3}"/>
  </w:font>
  <w:font w:name="Rateb lotusb22">
    <w:charset w:val="B2"/>
    <w:family w:val="auto"/>
    <w:pitch w:val="variable"/>
    <w:sig w:usb0="00002001" w:usb1="00000000" w:usb2="00000000" w:usb3="00000000" w:csb0="00000040" w:csb1="00000000"/>
  </w:font>
  <w:font w:name="Msh Quraan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9" w:fontKey="{8FAC5E1B-A30E-47EE-BEDB-9638FB816FDA}"/>
  </w:font>
  <w:font w:name="Saeed Omer Hubaishan">
    <w:altName w:val="Webdings"/>
    <w:charset w:val="02"/>
    <w:family w:val="auto"/>
    <w:pitch w:val="variable"/>
    <w:sig w:usb0="00000000" w:usb1="10000000" w:usb2="00000000" w:usb3="00000000" w:csb0="80000000" w:csb1="00000000"/>
  </w:font>
  <w:font w:name="AL-Mohanad">
    <w:altName w:val="Times New Roman"/>
    <w:charset w:val="B2"/>
    <w:family w:val="auto"/>
    <w:pitch w:val="variable"/>
    <w:sig w:usb0="00002000" w:usb1="00000000" w:usb2="00000000" w:usb3="00000000" w:csb0="00000040" w:csb1="00000000"/>
    <w:embedRegular r:id="rId10" w:fontKey="{330CCF26-FA12-4551-906D-0DA48E6BF793}"/>
  </w:font>
  <w:font w:name="PT Bold Heading">
    <w:panose1 w:val="02010400000000000000"/>
    <w:charset w:val="B2"/>
    <w:family w:val="auto"/>
    <w:pitch w:val="variable"/>
    <w:sig w:usb0="00002001" w:usb1="80000000" w:usb2="00000008" w:usb3="00000000" w:csb0="00000040" w:csb1="00000000"/>
    <w:embedRegular r:id="rId11" w:fontKey="{9F765E0E-289C-460F-9F8E-8188FA993522}"/>
    <w:embedBold r:id="rId12" w:fontKey="{08BC44D5-AE93-4A83-A479-D647CC4DC220}"/>
  </w:font>
  <w:font w:name="QCF_BSML">
    <w:panose1 w:val="02000400000000000000"/>
    <w:charset w:val="00"/>
    <w:family w:val="auto"/>
    <w:pitch w:val="variable"/>
    <w:sig w:usb0="80002003" w:usb1="90000000" w:usb2="00000008" w:usb3="00000000" w:csb0="80000041" w:csb1="00000000"/>
    <w:embedRegular r:id="rId13" w:fontKey="{AD96C066-8C48-400C-8F9C-8215391356BD}"/>
  </w:font>
  <w:font w:name="QCF_P128">
    <w:panose1 w:val="02000400000000000000"/>
    <w:charset w:val="00"/>
    <w:family w:val="auto"/>
    <w:pitch w:val="variable"/>
    <w:sig w:usb0="80002003" w:usb1="90000000" w:usb2="00000008" w:usb3="00000000" w:csb0="80000041" w:csb1="00000000"/>
    <w:embedRegular r:id="rId14" w:fontKey="{95F6E9C5-C632-4154-B2A1-369FBAD20A8B}"/>
  </w:font>
  <w:font w:name="Islamic_">
    <w:charset w:val="00"/>
    <w:family w:val="decorative"/>
    <w:pitch w:val="variable"/>
    <w:sig w:usb0="00000003" w:usb1="00000000" w:usb2="00000000" w:usb3="00000000" w:csb0="00000001" w:csb1="00000000"/>
    <w:embedRegular r:id="rId15" w:fontKey="{502DFA49-5FAE-49BB-945F-5C62F8084DEC}"/>
    <w:embedBold r:id="rId16" w:fontKey="{6D640EBA-3792-44B3-B9BB-EF686987A64D}"/>
  </w:font>
  <w:font w:name="MS Mincho">
    <w:altName w:val="ＭＳ 明朝"/>
    <w:panose1 w:val="02020609040205080304"/>
    <w:charset w:val="80"/>
    <w:family w:val="roman"/>
    <w:notTrueType/>
    <w:pitch w:val="fixed"/>
    <w:sig w:usb0="00000001" w:usb1="08070000" w:usb2="00000010" w:usb3="00000000" w:csb0="00020000" w:csb1="00000000"/>
  </w:font>
  <w:font w:name="QCF_P005">
    <w:panose1 w:val="02000400000000000000"/>
    <w:charset w:val="00"/>
    <w:family w:val="auto"/>
    <w:pitch w:val="variable"/>
    <w:sig w:usb0="80002003" w:usb1="90000000" w:usb2="00000008" w:usb3="00000000" w:csb0="80000041" w:csb1="00000000"/>
    <w:embedRegular r:id="rId17" w:fontKey="{08CAB0B1-25DE-4F84-8E21-765816B37A66}"/>
  </w:font>
  <w:font w:name="QCF_P556">
    <w:panose1 w:val="02000400000000000000"/>
    <w:charset w:val="00"/>
    <w:family w:val="auto"/>
    <w:pitch w:val="variable"/>
    <w:sig w:usb0="80002003" w:usb1="90000000" w:usb2="00000008" w:usb3="00000000" w:csb0="80000041" w:csb1="00000000"/>
    <w:embedRegular r:id="rId18" w:fontKey="{3A348EA6-40EB-4E41-BA16-CD690EE27F3C}"/>
  </w:font>
  <w:font w:name="QCF_P364">
    <w:panose1 w:val="02000400000000000000"/>
    <w:charset w:val="00"/>
    <w:family w:val="auto"/>
    <w:pitch w:val="variable"/>
    <w:sig w:usb0="80002003" w:usb1="90000000" w:usb2="00000008" w:usb3="00000000" w:csb0="80000041" w:csb1="00000000"/>
    <w:embedRegular r:id="rId19" w:fontKey="{22FA727F-46FC-4B5D-B876-294ABC7BCDBB}"/>
  </w:font>
  <w:font w:name="QCF_P227">
    <w:panose1 w:val="02000400000000000000"/>
    <w:charset w:val="00"/>
    <w:family w:val="auto"/>
    <w:pitch w:val="variable"/>
    <w:sig w:usb0="80002003" w:usb1="90000000" w:usb2="00000008" w:usb3="00000000" w:csb0="80000041" w:csb1="00000000"/>
    <w:embedRegular r:id="rId20" w:fontKey="{EB186202-1277-450D-94EE-D2D714D11EA8}"/>
  </w:font>
  <w:font w:name="QCF_P333">
    <w:panose1 w:val="02000400000000000000"/>
    <w:charset w:val="00"/>
    <w:family w:val="auto"/>
    <w:pitch w:val="variable"/>
    <w:sig w:usb0="80002003" w:usb1="90000000" w:usb2="00000008" w:usb3="00000000" w:csb0="80000041" w:csb1="00000000"/>
    <w:embedRegular r:id="rId21" w:fontKey="{55349CC0-F1A0-47F7-AB24-CD11DEE0A51B}"/>
  </w:font>
  <w:font w:name="QCF_P233">
    <w:panose1 w:val="02000400000000000000"/>
    <w:charset w:val="00"/>
    <w:family w:val="auto"/>
    <w:pitch w:val="variable"/>
    <w:sig w:usb0="80002003" w:usb1="90000000" w:usb2="00000008" w:usb3="00000000" w:csb0="80000041" w:csb1="00000000"/>
    <w:embedRegular r:id="rId22" w:fontKey="{C6C8D73A-40FC-4F07-AA4E-E8DDA514418F}"/>
  </w:font>
  <w:font w:name="QCF_P590">
    <w:panose1 w:val="02000400000000000000"/>
    <w:charset w:val="00"/>
    <w:family w:val="auto"/>
    <w:pitch w:val="variable"/>
    <w:sig w:usb0="80002003" w:usb1="90000000" w:usb2="00000008" w:usb3="00000000" w:csb0="80000041" w:csb1="00000000"/>
    <w:embedRegular r:id="rId23" w:fontKey="{1DA3546B-31AB-4771-ADAA-7A8294FD81BA}"/>
  </w:font>
  <w:font w:name="QCF_P591">
    <w:panose1 w:val="02000400000000000000"/>
    <w:charset w:val="00"/>
    <w:family w:val="auto"/>
    <w:pitch w:val="variable"/>
    <w:sig w:usb0="80002003" w:usb1="90000000" w:usb2="00000008" w:usb3="00000000" w:csb0="80000041" w:csb1="00000000"/>
    <w:embedRegular r:id="rId24" w:fontKey="{F8179586-9FBD-4AA8-8F9C-DDC33B76D08B}"/>
  </w:font>
  <w:font w:name="QCF_P595">
    <w:panose1 w:val="02000400000000000000"/>
    <w:charset w:val="00"/>
    <w:family w:val="auto"/>
    <w:pitch w:val="variable"/>
    <w:sig w:usb0="80002003" w:usb1="90000000" w:usb2="00000008" w:usb3="00000000" w:csb0="80000041" w:csb1="00000000"/>
    <w:embedRegular r:id="rId25" w:fontKey="{D7760FA6-24EE-4255-85DF-DF129C71CAD4}"/>
  </w:font>
  <w:font w:name="QCF_P525">
    <w:panose1 w:val="02000400000000000000"/>
    <w:charset w:val="00"/>
    <w:family w:val="auto"/>
    <w:pitch w:val="variable"/>
    <w:sig w:usb0="80002003" w:usb1="90000000" w:usb2="00000008" w:usb3="00000000" w:csb0="80000041" w:csb1="00000000"/>
    <w:embedRegular r:id="rId26" w:fontKey="{F376E68A-CA11-4D1E-A60C-68C3A79DACD1}"/>
  </w:font>
  <w:font w:name="QCF_P384">
    <w:panose1 w:val="02000400000000000000"/>
    <w:charset w:val="00"/>
    <w:family w:val="auto"/>
    <w:pitch w:val="variable"/>
    <w:sig w:usb0="80002003" w:usb1="90000000" w:usb2="00000008" w:usb3="00000000" w:csb0="80000041" w:csb1="00000000"/>
    <w:embedRegular r:id="rId27" w:fontKey="{13B95E1C-6A28-4D43-97C1-D9C76CB4667B}"/>
  </w:font>
  <w:font w:name="QCF_P562">
    <w:panose1 w:val="02000400000000000000"/>
    <w:charset w:val="00"/>
    <w:family w:val="auto"/>
    <w:pitch w:val="variable"/>
    <w:sig w:usb0="80002003" w:usb1="90000000" w:usb2="00000008" w:usb3="00000000" w:csb0="80000041" w:csb1="00000000"/>
    <w:embedRegular r:id="rId28" w:fontKey="{FFAAA24F-0CDD-426E-ABBA-F5D61C37F81F}"/>
  </w:font>
  <w:font w:name="QCF_P256">
    <w:panose1 w:val="02000400000000000000"/>
    <w:charset w:val="00"/>
    <w:family w:val="auto"/>
    <w:pitch w:val="variable"/>
    <w:sig w:usb0="80002003" w:usb1="90000000" w:usb2="00000008" w:usb3="00000000" w:csb0="80000041" w:csb1="00000000"/>
    <w:embedRegular r:id="rId29" w:fontKey="{6B0331EA-562B-4E0C-AD49-4B5768BD65B5}"/>
  </w:font>
  <w:font w:name="QCF_P368">
    <w:panose1 w:val="02000400000000000000"/>
    <w:charset w:val="00"/>
    <w:family w:val="auto"/>
    <w:pitch w:val="variable"/>
    <w:sig w:usb0="80002003" w:usb1="90000000" w:usb2="00000008" w:usb3="00000000" w:csb0="80000041" w:csb1="00000000"/>
    <w:embedRegular r:id="rId30" w:fontKey="{148BD6B1-5695-4534-B807-ADFBC2307D2A}"/>
  </w:font>
  <w:font w:name="QCF_P405">
    <w:panose1 w:val="02000400000000000000"/>
    <w:charset w:val="00"/>
    <w:family w:val="auto"/>
    <w:pitch w:val="variable"/>
    <w:sig w:usb0="80002003" w:usb1="90000000" w:usb2="00000008" w:usb3="00000000" w:csb0="80000041" w:csb1="00000000"/>
    <w:embedRegular r:id="rId31" w:fontKey="{CB26EDB1-EC57-4CBA-81D7-6E1DBE2193BC}"/>
  </w:font>
  <w:font w:name="QCF_P137">
    <w:panose1 w:val="02000400000000000000"/>
    <w:charset w:val="00"/>
    <w:family w:val="auto"/>
    <w:pitch w:val="variable"/>
    <w:sig w:usb0="80002003" w:usb1="90000000" w:usb2="00000008" w:usb3="00000000" w:csb0="80000041" w:csb1="00000000"/>
    <w:embedRegular r:id="rId32" w:fontKey="{6C4A48D9-792A-4B77-9BAB-FA06D40273CE}"/>
  </w:font>
  <w:font w:name="QCF_P129">
    <w:panose1 w:val="02000400000000000000"/>
    <w:charset w:val="00"/>
    <w:family w:val="auto"/>
    <w:pitch w:val="variable"/>
    <w:sig w:usb0="80002003" w:usb1="90000000" w:usb2="00000008" w:usb3="00000000" w:csb0="80000041" w:csb1="00000000"/>
    <w:embedRegular r:id="rId33" w:fontKey="{51EE1EDC-A2CF-4692-849A-94D7EC7EF342}"/>
  </w:font>
  <w:font w:name="QCF_P017">
    <w:panose1 w:val="02000400000000000000"/>
    <w:charset w:val="00"/>
    <w:family w:val="auto"/>
    <w:pitch w:val="variable"/>
    <w:sig w:usb0="80002003" w:usb1="90000000" w:usb2="00000008" w:usb3="00000000" w:csb0="80000041" w:csb1="00000000"/>
    <w:embedRegular r:id="rId34" w:fontKey="{7218A6CF-3727-4621-A7C5-CE8E995441CD}"/>
  </w:font>
  <w:font w:name="QCF_P407">
    <w:panose1 w:val="02000400000000000000"/>
    <w:charset w:val="00"/>
    <w:family w:val="auto"/>
    <w:pitch w:val="variable"/>
    <w:sig w:usb0="80002003" w:usb1="90000000" w:usb2="00000008" w:usb3="00000000" w:csb0="80000041" w:csb1="00000000"/>
    <w:embedRegular r:id="rId35" w:fontKey="{AA4810C8-C6D0-46C0-A057-83EA36678BDC}"/>
  </w:font>
  <w:font w:name="QCF_P340">
    <w:panose1 w:val="02000400000000000000"/>
    <w:charset w:val="00"/>
    <w:family w:val="auto"/>
    <w:pitch w:val="variable"/>
    <w:sig w:usb0="80002003" w:usb1="90000000" w:usb2="00000008" w:usb3="00000000" w:csb0="80000041" w:csb1="00000000"/>
    <w:embedRegular r:id="rId36" w:fontKey="{F289AB09-B302-4FB0-8514-82DECC04CA81}"/>
  </w:font>
  <w:font w:name="QCF_P439">
    <w:panose1 w:val="02000400000000000000"/>
    <w:charset w:val="00"/>
    <w:family w:val="auto"/>
    <w:pitch w:val="variable"/>
    <w:sig w:usb0="80002003" w:usb1="90000000" w:usb2="00000008" w:usb3="00000000" w:csb0="80000041" w:csb1="00000000"/>
    <w:embedRegular r:id="rId37" w:fontKey="{D7B4007E-E9B5-4B1B-9A8E-CC178F701906}"/>
  </w:font>
  <w:font w:name="QCF_P457">
    <w:panose1 w:val="02000400000000000000"/>
    <w:charset w:val="00"/>
    <w:family w:val="auto"/>
    <w:pitch w:val="variable"/>
    <w:sig w:usb0="80002003" w:usb1="90000000" w:usb2="00000008" w:usb3="00000000" w:csb0="80000041" w:csb1="00000000"/>
    <w:embedRegular r:id="rId38" w:fontKey="{9FDEB112-5585-4674-A081-254E1C9235BA}"/>
  </w:font>
  <w:font w:name="QCF_P413">
    <w:panose1 w:val="02000400000000000000"/>
    <w:charset w:val="00"/>
    <w:family w:val="auto"/>
    <w:pitch w:val="variable"/>
    <w:sig w:usb0="80002003" w:usb1="90000000" w:usb2="00000008" w:usb3="00000000" w:csb0="80000041" w:csb1="00000000"/>
    <w:embedRegular r:id="rId39" w:fontKey="{9923F2F6-0C53-44E2-AA7A-285D235997DB}"/>
  </w:font>
  <w:font w:name="QCF_P430">
    <w:panose1 w:val="02000400000000000000"/>
    <w:charset w:val="00"/>
    <w:family w:val="auto"/>
    <w:pitch w:val="variable"/>
    <w:sig w:usb0="80002003" w:usb1="90000000" w:usb2="00000008" w:usb3="00000000" w:csb0="80000041" w:csb1="00000000"/>
    <w:embedRegular r:id="rId40" w:fontKey="{C4C757FC-A35B-4B07-8B01-EE4709088EB0}"/>
  </w:font>
  <w:font w:name="QCF_P431">
    <w:panose1 w:val="02000400000000000000"/>
    <w:charset w:val="00"/>
    <w:family w:val="auto"/>
    <w:pitch w:val="variable"/>
    <w:sig w:usb0="80002003" w:usb1="90000000" w:usb2="00000008" w:usb3="00000000" w:csb0="80000041" w:csb1="00000000"/>
    <w:embedRegular r:id="rId41" w:fontKey="{01E08C08-90CE-4E9B-9AC0-3A6F4FDA0AD1}"/>
  </w:font>
  <w:font w:name="QCF_P434">
    <w:panose1 w:val="02000400000000000000"/>
    <w:charset w:val="00"/>
    <w:family w:val="auto"/>
    <w:pitch w:val="variable"/>
    <w:sig w:usb0="80002003" w:usb1="90000000" w:usb2="00000008" w:usb3="00000000" w:csb0="80000041" w:csb1="00000000"/>
    <w:embedRegular r:id="rId42" w:fontKey="{AA067914-6698-435B-999D-B930F5C4C0A7}"/>
  </w:font>
  <w:font w:name="QCF_P502">
    <w:panose1 w:val="02000400000000000000"/>
    <w:charset w:val="00"/>
    <w:family w:val="auto"/>
    <w:pitch w:val="variable"/>
    <w:sig w:usb0="80002003" w:usb1="90000000" w:usb2="00000008" w:usb3="00000000" w:csb0="80000041" w:csb1="00000000"/>
    <w:embedRegular r:id="rId43" w:fontKey="{9D9C0FBC-FE06-4DC2-AE11-CDDB2666A435}"/>
  </w:font>
  <w:font w:name="QCF_P286">
    <w:panose1 w:val="02000400000000000000"/>
    <w:charset w:val="00"/>
    <w:family w:val="auto"/>
    <w:pitch w:val="variable"/>
    <w:sig w:usb0="80002003" w:usb1="90000000" w:usb2="00000008" w:usb3="00000000" w:csb0="80000041" w:csb1="00000000"/>
    <w:embedRegular r:id="rId44" w:fontKey="{EFC1786C-D720-40C4-BC7E-0FD86D137F1B}"/>
  </w:font>
  <w:font w:name="QCF_P311">
    <w:panose1 w:val="02000400000000000000"/>
    <w:charset w:val="00"/>
    <w:family w:val="auto"/>
    <w:pitch w:val="variable"/>
    <w:sig w:usb0="80002003" w:usb1="90000000" w:usb2="00000008" w:usb3="00000000" w:csb0="80000041" w:csb1="00000000"/>
    <w:embedRegular r:id="rId45" w:fontKey="{C200FA15-9E12-41A4-A69B-18E729A3555C}"/>
  </w:font>
  <w:font w:name="QCF_P140">
    <w:panose1 w:val="02000400000000000000"/>
    <w:charset w:val="00"/>
    <w:family w:val="auto"/>
    <w:pitch w:val="variable"/>
    <w:sig w:usb0="80002003" w:usb1="90000000" w:usb2="00000008" w:usb3="00000000" w:csb0="80000041" w:csb1="00000000"/>
    <w:embedRegular r:id="rId46" w:fontKey="{E3D1585C-045B-4833-BD43-C63BD9670970}"/>
  </w:font>
  <w:font w:name="QCF_P105">
    <w:panose1 w:val="02000400000000000000"/>
    <w:charset w:val="00"/>
    <w:family w:val="auto"/>
    <w:pitch w:val="variable"/>
    <w:sig w:usb0="80002003" w:usb1="90000000" w:usb2="00000008" w:usb3="00000000" w:csb0="80000041" w:csb1="00000000"/>
    <w:embedRegular r:id="rId47" w:fontKey="{E15CB451-5AFC-4A6E-B499-DED783AF08EB}"/>
  </w:font>
  <w:font w:name="QCF_P018">
    <w:panose1 w:val="02000400000000000000"/>
    <w:charset w:val="00"/>
    <w:family w:val="auto"/>
    <w:pitch w:val="variable"/>
    <w:sig w:usb0="80002003" w:usb1="90000000" w:usb2="00000008" w:usb3="00000000" w:csb0="80000041" w:csb1="00000000"/>
    <w:embedRegular r:id="rId48" w:fontKey="{3EB2840F-D976-4EC6-B29F-54B6FC81E396}"/>
  </w:font>
  <w:font w:name="QCF_P455">
    <w:panose1 w:val="02000400000000000000"/>
    <w:charset w:val="00"/>
    <w:family w:val="auto"/>
    <w:pitch w:val="variable"/>
    <w:sig w:usb0="80002003" w:usb1="90000000" w:usb2="00000008" w:usb3="00000000" w:csb0="80000041" w:csb1="00000000"/>
    <w:embedRegular r:id="rId49" w:fontKey="{2427892D-74DC-4824-9434-8188F8083089}"/>
  </w:font>
  <w:font w:name="QCF_P267">
    <w:panose1 w:val="02000400000000000000"/>
    <w:charset w:val="00"/>
    <w:family w:val="auto"/>
    <w:pitch w:val="variable"/>
    <w:sig w:usb0="80002003" w:usb1="90000000" w:usb2="00000008" w:usb3="00000000" w:csb0="80000041" w:csb1="00000000"/>
    <w:embedRegular r:id="rId50" w:fontKey="{26F188D7-5D17-4FCE-9968-03D2A93503BC}"/>
  </w:font>
  <w:font w:name="QCF_P354">
    <w:panose1 w:val="02000400000000000000"/>
    <w:charset w:val="00"/>
    <w:family w:val="auto"/>
    <w:pitch w:val="variable"/>
    <w:sig w:usb0="80002003" w:usb1="90000000" w:usb2="00000008" w:usb3="00000000" w:csb0="80000041" w:csb1="00000000"/>
    <w:embedRegular r:id="rId51" w:fontKey="{3DDCDED5-8921-4EAE-BE14-FA257C0D9EB4}"/>
  </w:font>
  <w:font w:name="QCF_P578">
    <w:panose1 w:val="02000400000000000000"/>
    <w:charset w:val="00"/>
    <w:family w:val="auto"/>
    <w:pitch w:val="variable"/>
    <w:sig w:usb0="80002003" w:usb1="90000000" w:usb2="00000008" w:usb3="00000000" w:csb0="80000041" w:csb1="00000000"/>
    <w:embedRegular r:id="rId52" w:fontKey="{5230B0C4-D74A-4860-A62A-B90BD29A9D11}"/>
  </w:font>
  <w:font w:name="QCF_P446">
    <w:panose1 w:val="02000400000000000000"/>
    <w:charset w:val="00"/>
    <w:family w:val="auto"/>
    <w:pitch w:val="variable"/>
    <w:sig w:usb0="80002003" w:usb1="90000000" w:usb2="00000008" w:usb3="00000000" w:csb0="80000041" w:csb1="00000000"/>
    <w:embedRegular r:id="rId53" w:fontKey="{395702CD-89BD-4EA5-9C41-F8D93980D515}"/>
  </w:font>
  <w:font w:name="QCF_P592">
    <w:panose1 w:val="02000400000000000000"/>
    <w:charset w:val="00"/>
    <w:family w:val="auto"/>
    <w:pitch w:val="variable"/>
    <w:sig w:usb0="80002003" w:usb1="90000000" w:usb2="00000008" w:usb3="00000000" w:csb0="80000041" w:csb1="00000000"/>
    <w:embedRegular r:id="rId54" w:fontKey="{E5797FF7-CB79-4C49-BDAB-892E2A16618F}"/>
  </w:font>
  <w:font w:name="QCF_P518">
    <w:panose1 w:val="02000400000000000000"/>
    <w:charset w:val="00"/>
    <w:family w:val="auto"/>
    <w:pitch w:val="variable"/>
    <w:sig w:usb0="80002003" w:usb1="90000000" w:usb2="00000008" w:usb3="00000000" w:csb0="80000041" w:csb1="00000000"/>
    <w:embedRegular r:id="rId55" w:fontKey="{8BF4223B-911E-407E-A943-982130AC5A4A}"/>
  </w:font>
  <w:font w:name="QCF_P406">
    <w:panose1 w:val="02000400000000000000"/>
    <w:charset w:val="00"/>
    <w:family w:val="auto"/>
    <w:pitch w:val="variable"/>
    <w:sig w:usb0="80002003" w:usb1="90000000" w:usb2="00000008" w:usb3="00000000" w:csb0="80000041" w:csb1="00000000"/>
    <w:embedRegular r:id="rId56" w:fontKey="{36B7987A-EFB8-4431-824A-2BC9F160D74B}"/>
  </w:font>
  <w:font w:name="QCF_P411">
    <w:panose1 w:val="02000400000000000000"/>
    <w:charset w:val="00"/>
    <w:family w:val="auto"/>
    <w:pitch w:val="variable"/>
    <w:sig w:usb0="80002003" w:usb1="90000000" w:usb2="00000008" w:usb3="00000000" w:csb0="80000041" w:csb1="00000000"/>
    <w:embedRegular r:id="rId57" w:fontKey="{33E67D6D-C606-4CD9-88CC-06A51DD8D282}"/>
  </w:font>
  <w:font w:name="QCF_P398">
    <w:panose1 w:val="02000400000000000000"/>
    <w:charset w:val="00"/>
    <w:family w:val="auto"/>
    <w:pitch w:val="variable"/>
    <w:sig w:usb0="80002003" w:usb1="90000000" w:usb2="00000008" w:usb3="00000000" w:csb0="80000041" w:csb1="00000000"/>
    <w:embedRegular r:id="rId58" w:fontKey="{1B48178E-FE16-40DE-A4D6-9D7A62660B78}"/>
  </w:font>
  <w:font w:name="QCF_P099">
    <w:panose1 w:val="02000400000000000000"/>
    <w:charset w:val="00"/>
    <w:family w:val="auto"/>
    <w:pitch w:val="variable"/>
    <w:sig w:usb0="80002003" w:usb1="90000000" w:usb2="00000008" w:usb3="00000000" w:csb0="80000041" w:csb1="00000000"/>
    <w:embedRegular r:id="rId59" w:fontKey="{3989C42D-235F-4238-B32B-C998CACDD888}"/>
  </w:font>
  <w:font w:name="Simplified Arabic">
    <w:panose1 w:val="02020603050405020304"/>
    <w:charset w:val="00"/>
    <w:family w:val="roman"/>
    <w:pitch w:val="variable"/>
    <w:sig w:usb0="00002003" w:usb1="80000000" w:usb2="00000008" w:usb3="00000000" w:csb0="00000041" w:csb1="00000000"/>
    <w:embedRegular r:id="rId60" w:fontKey="{1B7A8E09-2C9F-47A0-83E1-9B96EADCE9DB}"/>
    <w:embedBold r:id="rId61" w:fontKey="{D5547FDA-A0FC-4DAB-8A91-48DF3B5D64B0}"/>
  </w:font>
  <w:font w:name="QCF_P077">
    <w:panose1 w:val="02000400000000000000"/>
    <w:charset w:val="00"/>
    <w:family w:val="auto"/>
    <w:pitch w:val="variable"/>
    <w:sig w:usb0="80002003" w:usb1="90000000" w:usb2="00000008" w:usb3="00000000" w:csb0="80000041" w:csb1="00000000"/>
    <w:embedRegular r:id="rId62" w:fontKey="{41376F60-4753-4976-96D9-1F6F4D220A66}"/>
  </w:font>
  <w:font w:name="QCF_P050">
    <w:panose1 w:val="02000400000000000000"/>
    <w:charset w:val="00"/>
    <w:family w:val="auto"/>
    <w:pitch w:val="variable"/>
    <w:sig w:usb0="80002003" w:usb1="90000000" w:usb2="00000008" w:usb3="00000000" w:csb0="80000041" w:csb1="00000000"/>
    <w:embedRegular r:id="rId63" w:fontKey="{C45BCC14-ED36-4136-AE39-0111B1A75E98}"/>
  </w:font>
  <w:font w:name="QCF_P215">
    <w:panose1 w:val="02000400000000000000"/>
    <w:charset w:val="00"/>
    <w:family w:val="auto"/>
    <w:pitch w:val="variable"/>
    <w:sig w:usb0="80002003" w:usb1="90000000" w:usb2="00000008" w:usb3="00000000" w:csb0="80000041" w:csb1="00000000"/>
    <w:embedRegular r:id="rId64" w:fontKey="{3EC99249-03CF-404B-BDB7-2D3962EBD74E}"/>
  </w:font>
  <w:font w:name="QCF_P296">
    <w:panose1 w:val="02000400000000000000"/>
    <w:charset w:val="00"/>
    <w:family w:val="auto"/>
    <w:pitch w:val="variable"/>
    <w:sig w:usb0="80002003" w:usb1="90000000" w:usb2="00000008" w:usb3="00000000" w:csb0="80000041" w:csb1="00000000"/>
    <w:embedRegular r:id="rId65" w:fontKey="{C333EDD1-77A2-4887-B495-240BE8ACE50A}"/>
  </w:font>
  <w:font w:name="QCF_P383">
    <w:panose1 w:val="02000400000000000000"/>
    <w:charset w:val="00"/>
    <w:family w:val="auto"/>
    <w:pitch w:val="variable"/>
    <w:sig w:usb0="80002003" w:usb1="90000000" w:usb2="00000008" w:usb3="00000000" w:csb0="80000041" w:csb1="00000000"/>
    <w:embedRegular r:id="rId66" w:fontKey="{47FE0D94-C6DB-427A-9F67-F424C9812487}"/>
  </w:font>
  <w:font w:name="QCF_P477">
    <w:panose1 w:val="02000400000000000000"/>
    <w:charset w:val="00"/>
    <w:family w:val="auto"/>
    <w:pitch w:val="variable"/>
    <w:sig w:usb0="80002003" w:usb1="90000000" w:usb2="00000008" w:usb3="00000000" w:csb0="80000041" w:csb1="00000000"/>
    <w:embedRegular r:id="rId67" w:fontKey="{96FA4CD7-98C7-4212-9027-BC3F9B0AB33F}"/>
  </w:font>
  <w:font w:name="QCF_P312">
    <w:panose1 w:val="02000400000000000000"/>
    <w:charset w:val="00"/>
    <w:family w:val="auto"/>
    <w:pitch w:val="variable"/>
    <w:sig w:usb0="80002003" w:usb1="90000000" w:usb2="00000008" w:usb3="00000000" w:csb0="80000041" w:csb1="00000000"/>
    <w:embedRegular r:id="rId68" w:fontKey="{95307971-BEB1-4D3C-8105-E5FD0A4A63FA}"/>
  </w:font>
  <w:font w:name="QCF_P496">
    <w:panose1 w:val="02000400000000000000"/>
    <w:charset w:val="00"/>
    <w:family w:val="auto"/>
    <w:pitch w:val="variable"/>
    <w:sig w:usb0="80002003" w:usb1="90000000" w:usb2="00000008" w:usb3="00000000" w:csb0="80000041" w:csb1="00000000"/>
    <w:embedRegular r:id="rId69" w:fontKey="{C8CB41C9-1BB3-4C87-9125-246C638B754C}"/>
  </w:font>
  <w:font w:name="QCF_P102">
    <w:panose1 w:val="02000400000000000000"/>
    <w:charset w:val="00"/>
    <w:family w:val="auto"/>
    <w:pitch w:val="variable"/>
    <w:sig w:usb0="80002003" w:usb1="90000000" w:usb2="00000008" w:usb3="00000000" w:csb0="80000041" w:csb1="00000000"/>
    <w:embedRegular r:id="rId70" w:fontKey="{78E516C1-3E83-4C85-8A65-2CD12FA42F6E}"/>
  </w:font>
  <w:font w:name="QCF_P506">
    <w:panose1 w:val="02000400000000000000"/>
    <w:charset w:val="00"/>
    <w:family w:val="auto"/>
    <w:pitch w:val="variable"/>
    <w:sig w:usb0="80002003" w:usb1="90000000" w:usb2="00000008" w:usb3="00000000" w:csb0="80000041" w:csb1="00000000"/>
    <w:embedRegular r:id="rId71" w:fontKey="{C2CAB905-F531-4BC9-B5EE-28711971ECFC}"/>
  </w:font>
  <w:font w:name="QCF_P572">
    <w:panose1 w:val="02000400000000000000"/>
    <w:charset w:val="00"/>
    <w:family w:val="auto"/>
    <w:pitch w:val="variable"/>
    <w:sig w:usb0="80002003" w:usb1="90000000" w:usb2="00000008" w:usb3="00000000" w:csb0="80000041" w:csb1="00000000"/>
    <w:embedRegular r:id="rId72" w:fontKey="{B8BB03FD-DDE0-42FF-87CF-2EF15BA45EF0}"/>
  </w:font>
  <w:font w:name="QCF_P574">
    <w:panose1 w:val="02000400000000000000"/>
    <w:charset w:val="00"/>
    <w:family w:val="auto"/>
    <w:pitch w:val="variable"/>
    <w:sig w:usb0="80002003" w:usb1="90000000" w:usb2="00000008" w:usb3="00000000" w:csb0="80000041" w:csb1="00000000"/>
    <w:embedRegular r:id="rId73" w:fontKey="{B5A2A726-C1CE-4357-9607-AA91BF50558D}"/>
  </w:font>
  <w:font w:name="QCF_P415">
    <w:panose1 w:val="02000400000000000000"/>
    <w:charset w:val="00"/>
    <w:family w:val="auto"/>
    <w:pitch w:val="variable"/>
    <w:sig w:usb0="80002003" w:usb1="90000000" w:usb2="00000008" w:usb3="00000000" w:csb0="80000041" w:csb1="00000000"/>
    <w:embedRegular r:id="rId74" w:fontKey="{A77449B5-748C-4FD9-875F-F05702108CE4}"/>
  </w:font>
  <w:font w:name="QCF_P559">
    <w:panose1 w:val="02000400000000000000"/>
    <w:charset w:val="00"/>
    <w:family w:val="auto"/>
    <w:pitch w:val="variable"/>
    <w:sig w:usb0="80002003" w:usb1="90000000" w:usb2="00000008" w:usb3="00000000" w:csb0="80000041" w:csb1="00000000"/>
    <w:embedRegular r:id="rId75" w:fontKey="{9BA7E020-57CD-4335-BD8F-58CE38C4DAB7}"/>
  </w:font>
  <w:font w:name="QCF_P263">
    <w:panose1 w:val="02000400000000000000"/>
    <w:charset w:val="00"/>
    <w:family w:val="auto"/>
    <w:pitch w:val="variable"/>
    <w:sig w:usb0="80002003" w:usb1="90000000" w:usb2="00000008" w:usb3="00000000" w:csb0="80000041" w:csb1="00000000"/>
    <w:embedRegular r:id="rId76" w:fontKey="{5C137444-5C49-430C-BFFB-E0247598348A}"/>
  </w:font>
  <w:font w:name="QCF_P435">
    <w:panose1 w:val="02000400000000000000"/>
    <w:charset w:val="00"/>
    <w:family w:val="auto"/>
    <w:pitch w:val="variable"/>
    <w:sig w:usb0="80002003" w:usb1="90000000" w:usb2="00000008" w:usb3="00000000" w:csb0="80000041" w:csb1="00000000"/>
    <w:embedRegular r:id="rId77" w:fontKey="{84EEA373-6AC9-4367-83A0-BB952D0F2DB4}"/>
  </w:font>
  <w:font w:name="QCF_P471">
    <w:panose1 w:val="02000400000000000000"/>
    <w:charset w:val="00"/>
    <w:family w:val="auto"/>
    <w:pitch w:val="variable"/>
    <w:sig w:usb0="80002003" w:usb1="90000000" w:usb2="00000008" w:usb3="00000000" w:csb0="80000041" w:csb1="00000000"/>
    <w:embedRegular r:id="rId78" w:fontKey="{8E03DC71-1FCB-41C6-8DF7-2D4EFE9E310A}"/>
  </w:font>
  <w:font w:name="QCF_P291">
    <w:panose1 w:val="02000400000000000000"/>
    <w:charset w:val="00"/>
    <w:family w:val="auto"/>
    <w:pitch w:val="variable"/>
    <w:sig w:usb0="80002003" w:usb1="90000000" w:usb2="00000008" w:usb3="00000000" w:csb0="80000041" w:csb1="00000000"/>
    <w:embedRegular r:id="rId79" w:fontKey="{4DC648DC-2015-45B1-8B96-962701B02F27}"/>
  </w:font>
  <w:font w:name="QCF_P345">
    <w:panose1 w:val="02000400000000000000"/>
    <w:charset w:val="00"/>
    <w:family w:val="auto"/>
    <w:pitch w:val="variable"/>
    <w:sig w:usb0="80002003" w:usb1="90000000" w:usb2="00000008" w:usb3="00000000" w:csb0="80000041" w:csb1="00000000"/>
    <w:embedRegular r:id="rId80" w:fontKey="{6CE6905E-A96F-4222-A3A3-26248C0D2CA6}"/>
  </w:font>
  <w:font w:name="QCF_P026">
    <w:panose1 w:val="02000400000000000000"/>
    <w:charset w:val="00"/>
    <w:family w:val="auto"/>
    <w:pitch w:val="variable"/>
    <w:sig w:usb0="80002003" w:usb1="90000000" w:usb2="00000008" w:usb3="00000000" w:csb0="80000041" w:csb1="00000000"/>
    <w:embedRegular r:id="rId81" w:fontKey="{CBA7676E-ECED-49F2-A1E4-842D4AFA3C1E}"/>
  </w:font>
  <w:font w:name="QCF_P365">
    <w:panose1 w:val="02000400000000000000"/>
    <w:charset w:val="00"/>
    <w:family w:val="auto"/>
    <w:pitch w:val="variable"/>
    <w:sig w:usb0="80002003" w:usb1="90000000" w:usb2="00000008" w:usb3="00000000" w:csb0="80000041" w:csb1="00000000"/>
    <w:embedRegular r:id="rId82" w:fontKey="{0B4227AB-EE7E-46A9-BCBD-9E0F3D7D8DA2}"/>
  </w:font>
  <w:font w:name="QCF_P222">
    <w:panose1 w:val="02000400000000000000"/>
    <w:charset w:val="00"/>
    <w:family w:val="auto"/>
    <w:pitch w:val="variable"/>
    <w:sig w:usb0="80002003" w:usb1="90000000" w:usb2="00000008" w:usb3="00000000" w:csb0="80000041" w:csb1="00000000"/>
    <w:embedRegular r:id="rId83" w:fontKey="{A4931284-8B9C-4C83-B80D-0BAD72188551}"/>
  </w:font>
  <w:font w:name="QCF_P042">
    <w:panose1 w:val="02000400000000000000"/>
    <w:charset w:val="00"/>
    <w:family w:val="auto"/>
    <w:pitch w:val="variable"/>
    <w:sig w:usb0="80002003" w:usb1="90000000" w:usb2="00000008" w:usb3="00000000" w:csb0="80000041" w:csb1="00000000"/>
    <w:embedRegular r:id="rId84" w:fontKey="{C47F6F12-0D29-42FB-BAB1-EAC66BA9BD4F}"/>
  </w:font>
  <w:font w:name="QCF_P465">
    <w:panose1 w:val="02000400000000000000"/>
    <w:charset w:val="00"/>
    <w:family w:val="auto"/>
    <w:pitch w:val="variable"/>
    <w:sig w:usb0="80002003" w:usb1="90000000" w:usb2="00000008" w:usb3="00000000" w:csb0="80000041" w:csb1="00000000"/>
    <w:embedRegular r:id="rId85" w:fontKey="{95275B5E-F4D7-41DD-BA38-9EEC8FDB3F6F}"/>
  </w:font>
  <w:font w:name="QCF_P324">
    <w:panose1 w:val="02000400000000000000"/>
    <w:charset w:val="00"/>
    <w:family w:val="auto"/>
    <w:pitch w:val="variable"/>
    <w:sig w:usb0="80002003" w:usb1="90000000" w:usb2="00000008" w:usb3="00000000" w:csb0="80000041" w:csb1="00000000"/>
    <w:embedRegular r:id="rId86" w:fontKey="{F757AC70-7019-40B8-9AF3-9A4D17F7C110}"/>
  </w:font>
  <w:font w:name="QCF_P489">
    <w:panose1 w:val="02000400000000000000"/>
    <w:charset w:val="00"/>
    <w:family w:val="auto"/>
    <w:pitch w:val="variable"/>
    <w:sig w:usb0="80002003" w:usb1="90000000" w:usb2="00000008" w:usb3="00000000" w:csb0="80000041" w:csb1="00000000"/>
    <w:embedRegular r:id="rId87" w:fontKey="{36A31D5B-7F0C-4C4D-8FD3-600CC157F798}"/>
  </w:font>
  <w:font w:name="QCF_P210">
    <w:panose1 w:val="02000400000000000000"/>
    <w:charset w:val="00"/>
    <w:family w:val="auto"/>
    <w:pitch w:val="variable"/>
    <w:sig w:usb0="80002003" w:usb1="90000000" w:usb2="00000008" w:usb3="00000000" w:csb0="80000041" w:csb1="00000000"/>
    <w:embedRegular r:id="rId88" w:fontKey="{B4579F3E-7FF9-44F0-B8CE-7430038BC705}"/>
  </w:font>
  <w:font w:name="QCF_P458">
    <w:panose1 w:val="02000400000000000000"/>
    <w:charset w:val="00"/>
    <w:family w:val="auto"/>
    <w:pitch w:val="variable"/>
    <w:sig w:usb0="80002003" w:usb1="90000000" w:usb2="00000008" w:usb3="00000000" w:csb0="80000041" w:csb1="00000000"/>
    <w:embedRegular r:id="rId89" w:fontKey="{E5812B67-C7C4-49D9-8EFB-4C78CC4CADDE}"/>
  </w:font>
  <w:font w:name="QCF_P251">
    <w:panose1 w:val="02000400000000000000"/>
    <w:charset w:val="00"/>
    <w:family w:val="auto"/>
    <w:pitch w:val="variable"/>
    <w:sig w:usb0="80002003" w:usb1="90000000" w:usb2="00000008" w:usb3="00000000" w:csb0="80000041" w:csb1="00000000"/>
    <w:embedRegular r:id="rId90" w:fontKey="{76C64F10-14DB-4E0F-9170-F2E855FF8ACF}"/>
  </w:font>
  <w:font w:name="QCF_P004">
    <w:panose1 w:val="02000400000000000000"/>
    <w:charset w:val="00"/>
    <w:family w:val="auto"/>
    <w:pitch w:val="variable"/>
    <w:sig w:usb0="80002003" w:usb1="90000000" w:usb2="00000008" w:usb3="00000000" w:csb0="80000041" w:csb1="00000000"/>
    <w:embedRegular r:id="rId91" w:fontKey="{789725CC-78E8-489F-83B3-8F7D961318FC}"/>
  </w:font>
  <w:font w:name="QCF_P382">
    <w:panose1 w:val="02000400000000000000"/>
    <w:charset w:val="00"/>
    <w:family w:val="auto"/>
    <w:pitch w:val="variable"/>
    <w:sig w:usb0="80002003" w:usb1="90000000" w:usb2="00000008" w:usb3="00000000" w:csb0="80000041" w:csb1="00000000"/>
    <w:embedRegular r:id="rId92" w:fontKey="{EDA141D6-0F9C-460A-8FA8-1DF15F0DC699}"/>
  </w:font>
  <w:font w:name="QCF_P269">
    <w:panose1 w:val="02000400000000000000"/>
    <w:charset w:val="00"/>
    <w:family w:val="auto"/>
    <w:pitch w:val="variable"/>
    <w:sig w:usb0="80002003" w:usb1="90000000" w:usb2="00000008" w:usb3="00000000" w:csb0="80000041" w:csb1="00000000"/>
    <w:embedRegular r:id="rId93" w:fontKey="{D8BE3FE9-8EFD-4FDB-B5E9-CF0102ECCE29}"/>
  </w:font>
  <w:font w:name="QCF_P571">
    <w:panose1 w:val="02000400000000000000"/>
    <w:charset w:val="00"/>
    <w:family w:val="auto"/>
    <w:pitch w:val="variable"/>
    <w:sig w:usb0="80002003" w:usb1="90000000" w:usb2="00000008" w:usb3="00000000" w:csb0="80000041" w:csb1="00000000"/>
    <w:embedRegular r:id="rId94" w:fontKey="{DCCF2307-711A-4B28-A0BB-9E198A3F2B01}"/>
  </w:font>
  <w:font w:name="QCF_P326">
    <w:panose1 w:val="02000400000000000000"/>
    <w:charset w:val="00"/>
    <w:family w:val="auto"/>
    <w:pitch w:val="variable"/>
    <w:sig w:usb0="80002003" w:usb1="90000000" w:usb2="00000008" w:usb3="00000000" w:csb0="80000041" w:csb1="00000000"/>
    <w:embedRegular r:id="rId95" w:fontKey="{6B2E7932-0958-4085-8EE1-751CA0629B5C}"/>
  </w:font>
  <w:font w:name="QCF_P347">
    <w:panose1 w:val="02000400000000000000"/>
    <w:charset w:val="00"/>
    <w:family w:val="auto"/>
    <w:pitch w:val="variable"/>
    <w:sig w:usb0="80002003" w:usb1="90000000" w:usb2="00000008" w:usb3="00000000" w:csb0="80000041" w:csb1="00000000"/>
    <w:embedRegular r:id="rId96" w:fontKey="{23316B7A-85A0-40E2-837D-2CAEF5290F3C}"/>
  </w:font>
  <w:font w:name="QCF_P294">
    <w:panose1 w:val="02000400000000000000"/>
    <w:charset w:val="00"/>
    <w:family w:val="auto"/>
    <w:pitch w:val="variable"/>
    <w:sig w:usb0="80002003" w:usb1="90000000" w:usb2="00000008" w:usb3="00000000" w:csb0="80000041" w:csb1="00000000"/>
    <w:embedRegular r:id="rId97" w:fontKey="{66C4811D-F691-4CA7-A6A2-235E93154E93}"/>
  </w:font>
  <w:font w:name="QCF_P053">
    <w:panose1 w:val="02000400000000000000"/>
    <w:charset w:val="00"/>
    <w:family w:val="auto"/>
    <w:pitch w:val="variable"/>
    <w:sig w:usb0="80002003" w:usb1="90000000" w:usb2="00000008" w:usb3="00000000" w:csb0="80000041" w:csb1="00000000"/>
    <w:embedRegular r:id="rId98" w:fontKey="{EB8829D8-EBE9-470F-AEAC-DCEA8986930E}"/>
  </w:font>
  <w:font w:name="QCF_P235">
    <w:panose1 w:val="02000400000000000000"/>
    <w:charset w:val="00"/>
    <w:family w:val="auto"/>
    <w:pitch w:val="variable"/>
    <w:sig w:usb0="80002003" w:usb1="90000000" w:usb2="00000008" w:usb3="00000000" w:csb0="80000041" w:csb1="00000000"/>
    <w:embedRegular r:id="rId99" w:fontKey="{BB7AADBB-952B-4915-B411-BFE34993E0AA}"/>
  </w:font>
  <w:font w:name="QCF_P205">
    <w:panose1 w:val="02000400000000000000"/>
    <w:charset w:val="00"/>
    <w:family w:val="auto"/>
    <w:pitch w:val="variable"/>
    <w:sig w:usb0="80002003" w:usb1="90000000" w:usb2="00000008" w:usb3="00000000" w:csb0="80000041" w:csb1="00000000"/>
    <w:embedRegular r:id="rId100" w:fontKey="{EC795635-D6B6-46B7-9253-848749CC86AE}"/>
  </w:font>
  <w:font w:name="QCF_P483">
    <w:panose1 w:val="02000400000000000000"/>
    <w:charset w:val="00"/>
    <w:family w:val="auto"/>
    <w:pitch w:val="variable"/>
    <w:sig w:usb0="80002003" w:usb1="90000000" w:usb2="00000008" w:usb3="00000000" w:csb0="80000041" w:csb1="00000000"/>
    <w:embedRegular r:id="rId101" w:fontKey="{600D5DB7-2869-4603-A6AD-12CC7C6DD0DA}"/>
  </w:font>
  <w:font w:name="QCF_P484">
    <w:panose1 w:val="02000400000000000000"/>
    <w:charset w:val="00"/>
    <w:family w:val="auto"/>
    <w:pitch w:val="variable"/>
    <w:sig w:usb0="80002003" w:usb1="90000000" w:usb2="00000008" w:usb3="00000000" w:csb0="80000041" w:csb1="00000000"/>
    <w:embedRegular r:id="rId102" w:fontKey="{1B202C59-42AC-4409-B910-3DC90C65C13F}"/>
  </w:font>
  <w:font w:name="QCF_P521">
    <w:panose1 w:val="02000400000000000000"/>
    <w:charset w:val="00"/>
    <w:family w:val="auto"/>
    <w:pitch w:val="variable"/>
    <w:sig w:usb0="80002003" w:usb1="90000000" w:usb2="00000008" w:usb3="00000000" w:csb0="80000041" w:csb1="00000000"/>
    <w:embedRegular r:id="rId103" w:fontKey="{9AF07E12-D75D-4256-B989-B89B1A979262}"/>
  </w:font>
  <w:font w:name="QCF_P247">
    <w:panose1 w:val="02000400000000000000"/>
    <w:charset w:val="00"/>
    <w:family w:val="auto"/>
    <w:pitch w:val="variable"/>
    <w:sig w:usb0="80002003" w:usb1="90000000" w:usb2="00000008" w:usb3="00000000" w:csb0="80000041" w:csb1="00000000"/>
    <w:embedRegular r:id="rId104" w:fontKey="{F2B90BCA-527B-4D7E-91BA-0867E9AA76F8}"/>
  </w:font>
  <w:font w:name="QCF_P495">
    <w:panose1 w:val="02000400000000000000"/>
    <w:charset w:val="00"/>
    <w:family w:val="auto"/>
    <w:pitch w:val="variable"/>
    <w:sig w:usb0="80002003" w:usb1="90000000" w:usb2="00000008" w:usb3="00000000" w:csb0="80000041" w:csb1="00000000"/>
    <w:embedRegular r:id="rId105" w:fontKey="{DD378070-739B-4CD6-B7C4-AD43D7EB26AB}"/>
  </w:font>
  <w:font w:name="QCF_P299">
    <w:panose1 w:val="02000400000000000000"/>
    <w:charset w:val="00"/>
    <w:family w:val="auto"/>
    <w:pitch w:val="variable"/>
    <w:sig w:usb0="80002003" w:usb1="90000000" w:usb2="00000008" w:usb3="00000000" w:csb0="80000041" w:csb1="00000000"/>
    <w:embedRegular r:id="rId106" w:fontKey="{EA7F57DB-4D92-492D-ADFE-8FA8DFFC3B73}"/>
  </w:font>
  <w:font w:name="QCF_P517">
    <w:panose1 w:val="02000400000000000000"/>
    <w:charset w:val="00"/>
    <w:family w:val="auto"/>
    <w:pitch w:val="variable"/>
    <w:sig w:usb0="80002003" w:usb1="90000000" w:usb2="00000008" w:usb3="00000000" w:csb0="80000041" w:csb1="00000000"/>
    <w:embedRegular r:id="rId107" w:fontKey="{DF062FD5-E362-40E3-84D6-F18A988053D3}"/>
  </w:font>
  <w:font w:name="QCF_P526">
    <w:panose1 w:val="02000400000000000000"/>
    <w:charset w:val="00"/>
    <w:family w:val="auto"/>
    <w:pitch w:val="variable"/>
    <w:sig w:usb0="80002003" w:usb1="90000000" w:usb2="00000008" w:usb3="00000000" w:csb0="80000041" w:csb1="00000000"/>
    <w:embedRegular r:id="rId108" w:fontKey="{F2710BFE-E47C-42BA-870F-78644298A4DF}"/>
  </w:font>
  <w:font w:name="QCF_P442">
    <w:panose1 w:val="02000400000000000000"/>
    <w:charset w:val="00"/>
    <w:family w:val="auto"/>
    <w:pitch w:val="variable"/>
    <w:sig w:usb0="80002003" w:usb1="90000000" w:usb2="00000008" w:usb3="00000000" w:csb0="80000041" w:csb1="00000000"/>
    <w:embedRegular r:id="rId109" w:fontKey="{04D9797B-8F42-4A4E-BB19-D988EB8A908C}"/>
  </w:font>
  <w:font w:name="QCF_P066">
    <w:panose1 w:val="02000400000000000000"/>
    <w:charset w:val="00"/>
    <w:family w:val="auto"/>
    <w:pitch w:val="variable"/>
    <w:sig w:usb0="80002003" w:usb1="90000000" w:usb2="00000008" w:usb3="00000000" w:csb0="80000041" w:csb1="00000000"/>
    <w:embedRegular r:id="rId110" w:fontKey="{2CB5EE7C-1899-4208-923F-FC9DE7093348}"/>
  </w:font>
  <w:font w:name="QCF_P262">
    <w:panose1 w:val="02000400000000000000"/>
    <w:charset w:val="00"/>
    <w:family w:val="auto"/>
    <w:pitch w:val="variable"/>
    <w:sig w:usb0="80002003" w:usb1="90000000" w:usb2="00000008" w:usb3="00000000" w:csb0="80000041" w:csb1="00000000"/>
    <w:embedRegular r:id="rId111" w:fontKey="{EB27CBAB-E3D2-4AA8-BB3D-238927767738}"/>
  </w:font>
  <w:font w:name="QCF_P170">
    <w:panose1 w:val="02000400000000000000"/>
    <w:charset w:val="00"/>
    <w:family w:val="auto"/>
    <w:pitch w:val="variable"/>
    <w:sig w:usb0="80002003" w:usb1="90000000" w:usb2="00000008" w:usb3="00000000" w:csb0="80000041" w:csb1="00000000"/>
    <w:embedRegular r:id="rId112" w:fontKey="{087EC32A-8870-4372-AB04-BB38DDC7CAE6}"/>
  </w:font>
  <w:font w:name="QCF_P322">
    <w:panose1 w:val="02000400000000000000"/>
    <w:charset w:val="00"/>
    <w:family w:val="auto"/>
    <w:pitch w:val="variable"/>
    <w:sig w:usb0="80002003" w:usb1="90000000" w:usb2="00000008" w:usb3="00000000" w:csb0="80000041" w:csb1="00000000"/>
    <w:embedRegular r:id="rId113" w:fontKey="{B811B27D-508E-4BF8-BE45-FD965CDDAB28}"/>
  </w:font>
  <w:font w:name="QCF_P402">
    <w:panose1 w:val="02000400000000000000"/>
    <w:charset w:val="00"/>
    <w:family w:val="auto"/>
    <w:pitch w:val="variable"/>
    <w:sig w:usb0="80002003" w:usb1="90000000" w:usb2="00000008" w:usb3="00000000" w:csb0="80000041" w:csb1="00000000"/>
    <w:embedRegular r:id="rId114" w:fontKey="{32F6E71F-B0E3-47C4-9F86-66308722C0FF}"/>
  </w:font>
  <w:font w:name="QCF_P174">
    <w:panose1 w:val="02000400000000000000"/>
    <w:charset w:val="00"/>
    <w:family w:val="auto"/>
    <w:pitch w:val="variable"/>
    <w:sig w:usb0="80002003" w:usb1="90000000" w:usb2="00000008" w:usb3="00000000" w:csb0="80000041" w:csb1="00000000"/>
    <w:embedRegular r:id="rId115" w:fontKey="{82AED44E-935B-4649-A170-0B99455E4AC7}"/>
  </w:font>
  <w:font w:name="QCF_P292">
    <w:panose1 w:val="02000400000000000000"/>
    <w:charset w:val="00"/>
    <w:family w:val="auto"/>
    <w:pitch w:val="variable"/>
    <w:sig w:usb0="80002003" w:usb1="90000000" w:usb2="00000008" w:usb3="00000000" w:csb0="80000041" w:csb1="00000000"/>
    <w:embedRegular r:id="rId116" w:fontKey="{A6691E8A-DB3C-4975-AB15-68CE62227769}"/>
  </w:font>
  <w:font w:name="QCF_P429">
    <w:panose1 w:val="02000400000000000000"/>
    <w:charset w:val="00"/>
    <w:family w:val="auto"/>
    <w:pitch w:val="variable"/>
    <w:sig w:usb0="80002003" w:usb1="90000000" w:usb2="00000008" w:usb3="00000000" w:csb0="80000041" w:csb1="00000000"/>
    <w:embedRegular r:id="rId117" w:fontKey="{EECBAE5C-E4E1-4E53-BD71-77A7CE798C94}"/>
  </w:font>
  <w:font w:name="QCF_P527">
    <w:panose1 w:val="02000400000000000000"/>
    <w:charset w:val="00"/>
    <w:family w:val="auto"/>
    <w:pitch w:val="variable"/>
    <w:sig w:usb0="80002003" w:usb1="90000000" w:usb2="00000008" w:usb3="00000000" w:csb0="80000041" w:csb1="00000000"/>
    <w:embedRegular r:id="rId118" w:fontKey="{F73EEC5D-94F7-429C-8FF2-F6AFFADECB6A}"/>
  </w:font>
  <w:font w:name="QCF_P067">
    <w:panose1 w:val="02000400000000000000"/>
    <w:charset w:val="00"/>
    <w:family w:val="auto"/>
    <w:pitch w:val="variable"/>
    <w:sig w:usb0="80002003" w:usb1="90000000" w:usb2="00000008" w:usb3="00000000" w:csb0="80000041" w:csb1="00000000"/>
    <w:embedRegular r:id="rId119" w:fontKey="{808E7E94-39D4-420A-A3B4-F77E35053856}"/>
  </w:font>
  <w:font w:name="QCF_P540">
    <w:panose1 w:val="02000400000000000000"/>
    <w:charset w:val="00"/>
    <w:family w:val="auto"/>
    <w:pitch w:val="variable"/>
    <w:sig w:usb0="80002003" w:usb1="90000000" w:usb2="00000008" w:usb3="00000000" w:csb0="80000041" w:csb1="00000000"/>
    <w:embedRegular r:id="rId120" w:fontKey="{7DE8A4FE-E1B4-418B-9AA1-F10430DDA562}"/>
  </w:font>
  <w:font w:name="QCF_P488">
    <w:panose1 w:val="02000400000000000000"/>
    <w:charset w:val="00"/>
    <w:family w:val="auto"/>
    <w:pitch w:val="variable"/>
    <w:sig w:usb0="80002003" w:usb1="90000000" w:usb2="00000008" w:usb3="00000000" w:csb0="80000041" w:csb1="00000000"/>
    <w:embedRegular r:id="rId121" w:fontKey="{2ED81DBD-4826-4D3E-9B90-A5A6CF9B8E4B}"/>
  </w:font>
  <w:font w:name="QCF_P336">
    <w:panose1 w:val="02000400000000000000"/>
    <w:charset w:val="00"/>
    <w:family w:val="auto"/>
    <w:pitch w:val="variable"/>
    <w:sig w:usb0="80002003" w:usb1="90000000" w:usb2="00000008" w:usb3="00000000" w:csb0="80000041" w:csb1="00000000"/>
    <w:embedRegular r:id="rId122" w:fontKey="{0963FC4B-0110-4289-B20A-ADC63A8D21DA}"/>
  </w:font>
  <w:font w:name="QCF_P144">
    <w:panose1 w:val="02000400000000000000"/>
    <w:charset w:val="00"/>
    <w:family w:val="auto"/>
    <w:pitch w:val="variable"/>
    <w:sig w:usb0="80002003" w:usb1="90000000" w:usb2="00000008" w:usb3="00000000" w:csb0="80000041" w:csb1="00000000"/>
    <w:embedRegular r:id="rId123" w:fontKey="{E12C7EAF-5FD7-4727-8C22-D856A63841BD}"/>
  </w:font>
  <w:font w:name="QCF_P075">
    <w:panose1 w:val="02000400000000000000"/>
    <w:charset w:val="00"/>
    <w:family w:val="auto"/>
    <w:pitch w:val="variable"/>
    <w:sig w:usb0="80002003" w:usb1="90000000" w:usb2="00000008" w:usb3="00000000" w:csb0="80000041" w:csb1="00000000"/>
    <w:embedRegular r:id="rId124" w:fontKey="{464368DF-ACDC-457B-80E3-1AA62E65A488}"/>
  </w:font>
  <w:font w:name="QCF_P512">
    <w:panose1 w:val="02000400000000000000"/>
    <w:charset w:val="00"/>
    <w:family w:val="auto"/>
    <w:pitch w:val="variable"/>
    <w:sig w:usb0="80002003" w:usb1="90000000" w:usb2="00000008" w:usb3="00000000" w:csb0="80000041" w:csb1="00000000"/>
    <w:embedRegular r:id="rId125" w:fontKey="{50C3973D-8C55-40DE-A6AB-63BBF1BECC65}"/>
  </w:font>
  <w:font w:name="QCF_P375">
    <w:panose1 w:val="02000400000000000000"/>
    <w:charset w:val="00"/>
    <w:family w:val="auto"/>
    <w:pitch w:val="variable"/>
    <w:sig w:usb0="80002003" w:usb1="90000000" w:usb2="00000008" w:usb3="00000000" w:csb0="80000041" w:csb1="00000000"/>
    <w:embedRegular r:id="rId126" w:fontKey="{EC8EE1A0-1DD3-4275-BEBA-31CD19967836}"/>
  </w:font>
  <w:font w:name="QCF_P180">
    <w:panose1 w:val="02000400000000000000"/>
    <w:charset w:val="00"/>
    <w:family w:val="auto"/>
    <w:pitch w:val="variable"/>
    <w:sig w:usb0="80002003" w:usb1="90000000" w:usb2="00000008" w:usb3="00000000" w:csb0="80000041" w:csb1="00000000"/>
    <w:embedRegular r:id="rId127" w:fontKey="{00902E64-97A5-491B-B044-9CC81C3BF5CD}"/>
  </w:font>
  <w:font w:name="QCF_P497">
    <w:panose1 w:val="02000400000000000000"/>
    <w:charset w:val="00"/>
    <w:family w:val="auto"/>
    <w:pitch w:val="variable"/>
    <w:sig w:usb0="80002003" w:usb1="90000000" w:usb2="00000008" w:usb3="00000000" w:csb0="80000041" w:csb1="00000000"/>
    <w:embedRegular r:id="rId128" w:fontKey="{1CA2A64A-90EA-43E3-B7CD-6F992E31A03A}"/>
  </w:font>
  <w:font w:name="QCF_P522">
    <w:panose1 w:val="02000400000000000000"/>
    <w:charset w:val="00"/>
    <w:family w:val="auto"/>
    <w:pitch w:val="variable"/>
    <w:sig w:usb0="80002003" w:usb1="90000000" w:usb2="00000008" w:usb3="00000000" w:csb0="80000041" w:csb1="00000000"/>
    <w:embedRegular r:id="rId129" w:fontKey="{C168BB7C-2F53-446C-8E2D-C50C76EDFAB2}"/>
  </w:font>
  <w:font w:name="QCF_P584">
    <w:panose1 w:val="02000400000000000000"/>
    <w:charset w:val="00"/>
    <w:family w:val="auto"/>
    <w:pitch w:val="variable"/>
    <w:sig w:usb0="80002003" w:usb1="90000000" w:usb2="00000008" w:usb3="00000000" w:csb0="80000041" w:csb1="00000000"/>
    <w:embedRegular r:id="rId130" w:fontKey="{BD12E4BB-13C3-488A-936D-238CB58E3287}"/>
  </w:font>
  <w:font w:name="QCF_P589">
    <w:panose1 w:val="02000400000000000000"/>
    <w:charset w:val="00"/>
    <w:family w:val="auto"/>
    <w:pitch w:val="variable"/>
    <w:sig w:usb0="80002003" w:usb1="90000000" w:usb2="00000008" w:usb3="00000000" w:csb0="80000041" w:csb1="00000000"/>
    <w:embedRegular r:id="rId131" w:fontKey="{FC4CAB29-D32F-4FF2-BBF6-B3D4DC8A4332}"/>
  </w:font>
  <w:font w:name="QCF_P362">
    <w:panose1 w:val="02000400000000000000"/>
    <w:charset w:val="00"/>
    <w:family w:val="auto"/>
    <w:pitch w:val="variable"/>
    <w:sig w:usb0="80002003" w:usb1="90000000" w:usb2="00000008" w:usb3="00000000" w:csb0="80000041" w:csb1="00000000"/>
    <w:embedRegular r:id="rId132" w:fontKey="{3CFF73DA-D4C0-4107-96D9-CE0E05156DCF}"/>
  </w:font>
  <w:font w:name="QCF_P342">
    <w:panose1 w:val="02000400000000000000"/>
    <w:charset w:val="00"/>
    <w:family w:val="auto"/>
    <w:pitch w:val="variable"/>
    <w:sig w:usb0="80002003" w:usb1="90000000" w:usb2="00000008" w:usb3="00000000" w:csb0="80000041" w:csb1="00000000"/>
    <w:embedRegular r:id="rId133" w:fontKey="{07694206-63AD-4E66-B489-DB661EF41C21}"/>
  </w:font>
  <w:font w:name="QCF_P157">
    <w:panose1 w:val="02000400000000000000"/>
    <w:charset w:val="00"/>
    <w:family w:val="auto"/>
    <w:pitch w:val="variable"/>
    <w:sig w:usb0="80002003" w:usb1="90000000" w:usb2="00000008" w:usb3="00000000" w:csb0="80000041" w:csb1="00000000"/>
    <w:embedRegular r:id="rId134" w:fontKey="{D906439D-51EF-43B4-B4BF-E34772AD943F}"/>
  </w:font>
  <w:font w:name="QCF_P478">
    <w:panose1 w:val="02000400000000000000"/>
    <w:charset w:val="00"/>
    <w:family w:val="auto"/>
    <w:pitch w:val="variable"/>
    <w:sig w:usb0="80002003" w:usb1="90000000" w:usb2="00000008" w:usb3="00000000" w:csb0="80000041" w:csb1="00000000"/>
    <w:embedRegular r:id="rId135" w:fontKey="{45610C73-28AF-4D72-B889-663880A4991F}"/>
  </w:font>
  <w:font w:name="QCF_P255">
    <w:panose1 w:val="02000400000000000000"/>
    <w:charset w:val="00"/>
    <w:family w:val="auto"/>
    <w:pitch w:val="variable"/>
    <w:sig w:usb0="80002003" w:usb1="90000000" w:usb2="00000008" w:usb3="00000000" w:csb0="80000041" w:csb1="00000000"/>
    <w:embedRegular r:id="rId136" w:fontKey="{5F7ED3EC-8473-4402-9204-360F42E44A87}"/>
  </w:font>
  <w:font w:name="QCF_P520">
    <w:panose1 w:val="02000400000000000000"/>
    <w:charset w:val="00"/>
    <w:family w:val="auto"/>
    <w:pitch w:val="variable"/>
    <w:sig w:usb0="80002003" w:usb1="90000000" w:usb2="00000008" w:usb3="00000000" w:csb0="80000041" w:csb1="00000000"/>
    <w:embedRegular r:id="rId137" w:fontKey="{6769FF80-7AE1-4AB3-9063-7FFA847E61CD}"/>
  </w:font>
  <w:font w:name="QCF_P473">
    <w:panose1 w:val="02000400000000000000"/>
    <w:charset w:val="00"/>
    <w:family w:val="auto"/>
    <w:pitch w:val="variable"/>
    <w:sig w:usb0="80002003" w:usb1="90000000" w:usb2="00000008" w:usb3="00000000" w:csb0="80000041" w:csb1="00000000"/>
    <w:embedRegular r:id="rId138" w:fontKey="{1F4E8439-B17B-4C6D-BB67-8F2A289F1567}"/>
  </w:font>
  <w:font w:name="QCF_P563">
    <w:panose1 w:val="02000400000000000000"/>
    <w:charset w:val="00"/>
    <w:family w:val="auto"/>
    <w:pitch w:val="variable"/>
    <w:sig w:usb0="80002003" w:usb1="90000000" w:usb2="00000008" w:usb3="00000000" w:csb0="80000041" w:csb1="00000000"/>
    <w:embedRegular r:id="rId139" w:fontKey="{F601878A-35E9-4A40-A622-E2094DBEDC99}"/>
  </w:font>
  <w:font w:name="QCF_P604">
    <w:panose1 w:val="02000400000000000000"/>
    <w:charset w:val="00"/>
    <w:family w:val="auto"/>
    <w:pitch w:val="variable"/>
    <w:sig w:usb0="80002003" w:usb1="90000000" w:usb2="00000008" w:usb3="00000000" w:csb0="80000041" w:csb1="00000000"/>
    <w:embedRegular r:id="rId140" w:fontKey="{3504C5F0-0C52-406A-B3F5-E0FB2AC4D40F}"/>
  </w:font>
  <w:font w:name="QCF_P316">
    <w:panose1 w:val="02000400000000000000"/>
    <w:charset w:val="00"/>
    <w:family w:val="auto"/>
    <w:pitch w:val="variable"/>
    <w:sig w:usb0="80002003" w:usb1="90000000" w:usb2="00000008" w:usb3="00000000" w:csb0="80000041" w:csb1="00000000"/>
    <w:embedRegular r:id="rId141" w:fontKey="{20327472-0292-49D2-9B3B-8D8C8CCC682F}"/>
  </w:font>
  <w:font w:name="DecoType Naskh">
    <w:panose1 w:val="02010400000000000000"/>
    <w:charset w:val="B2"/>
    <w:family w:val="auto"/>
    <w:pitch w:val="variable"/>
    <w:sig w:usb0="00002001" w:usb1="80000000" w:usb2="00000008" w:usb3="00000000" w:csb0="00000040" w:csb1="00000000"/>
    <w:embedRegular r:id="rId142" w:fontKey="{036242CE-A1C9-4656-B662-C9B8AC702C49}"/>
  </w:font>
  <w:font w:name="QCF_P427">
    <w:panose1 w:val="02000400000000000000"/>
    <w:charset w:val="00"/>
    <w:family w:val="auto"/>
    <w:pitch w:val="variable"/>
    <w:sig w:usb0="80002003" w:usb1="90000000" w:usb2="00000008" w:usb3="00000000" w:csb0="80000041" w:csb1="00000000"/>
    <w:embedRegular r:id="rId143" w:fontKey="{EE5C0188-7D47-4757-8FD1-B3DFFCD9FFA2}"/>
  </w:font>
  <w:font w:name="QCF_P454">
    <w:panose1 w:val="02000400000000000000"/>
    <w:charset w:val="00"/>
    <w:family w:val="auto"/>
    <w:pitch w:val="variable"/>
    <w:sig w:usb0="80002003" w:usb1="90000000" w:usb2="00000008" w:usb3="00000000" w:csb0="80000041" w:csb1="00000000"/>
    <w:embedRegular r:id="rId144" w:fontKey="{90A73432-0C4E-4836-AFF1-0EF0507F1931}"/>
  </w:font>
  <w:font w:name="QCF_P271">
    <w:panose1 w:val="02000400000000000000"/>
    <w:charset w:val="00"/>
    <w:family w:val="auto"/>
    <w:pitch w:val="variable"/>
    <w:sig w:usb0="80002003" w:usb1="90000000" w:usb2="00000008" w:usb3="00000000" w:csb0="80000041" w:csb1="00000000"/>
    <w:embedRegular r:id="rId145" w:fontKey="{A1DAC32C-E7D3-4C6E-88FC-C8744C0B4C24}"/>
  </w:font>
  <w:font w:name="QCF_P043">
    <w:panose1 w:val="02000400000000000000"/>
    <w:charset w:val="00"/>
    <w:family w:val="auto"/>
    <w:pitch w:val="variable"/>
    <w:sig w:usb0="80002003" w:usb1="90000000" w:usb2="00000008" w:usb3="00000000" w:csb0="80000041" w:csb1="00000000"/>
    <w:embedRegular r:id="rId146" w:fontKey="{AD5AF7CA-8A2C-4439-BE66-0544C4EC5A47}"/>
  </w:font>
  <w:font w:name="QCF_P208">
    <w:panose1 w:val="02000400000000000000"/>
    <w:charset w:val="00"/>
    <w:family w:val="auto"/>
    <w:pitch w:val="variable"/>
    <w:sig w:usb0="80002003" w:usb1="90000000" w:usb2="00000008" w:usb3="00000000" w:csb0="80000041" w:csb1="00000000"/>
    <w:embedRegular r:id="rId147" w:fontKey="{DB513F3F-40F5-4296-9098-A30ABDE04C1D}"/>
  </w:font>
  <w:font w:name="QCF_P268">
    <w:panose1 w:val="02000400000000000000"/>
    <w:charset w:val="00"/>
    <w:family w:val="auto"/>
    <w:pitch w:val="variable"/>
    <w:sig w:usb0="80002003" w:usb1="90000000" w:usb2="00000008" w:usb3="00000000" w:csb0="80000041" w:csb1="00000000"/>
    <w:embedRegular r:id="rId148" w:fontKey="{84A7C2F5-3C3A-4214-969B-A8D7C937BBBD}"/>
  </w:font>
  <w:font w:name="QCF_P310">
    <w:panose1 w:val="02000400000000000000"/>
    <w:charset w:val="00"/>
    <w:family w:val="auto"/>
    <w:pitch w:val="variable"/>
    <w:sig w:usb0="80002003" w:usb1="90000000" w:usb2="00000008" w:usb3="00000000" w:csb0="80000041" w:csb1="00000000"/>
    <w:embedRegular r:id="rId149" w:fontKey="{A57E2530-449B-4482-A8FD-4B13160810DE}"/>
  </w:font>
  <w:font w:name="QCF_P403">
    <w:panose1 w:val="02000400000000000000"/>
    <w:charset w:val="00"/>
    <w:family w:val="auto"/>
    <w:pitch w:val="variable"/>
    <w:sig w:usb0="80002003" w:usb1="90000000" w:usb2="00000008" w:usb3="00000000" w:csb0="80000041" w:csb1="00000000"/>
    <w:embedRegular r:id="rId150" w:fontKey="{916702FF-C61E-4EB8-A1FE-FC52D6399B0E}"/>
  </w:font>
  <w:font w:name="QCF_P414">
    <w:panose1 w:val="02000400000000000000"/>
    <w:charset w:val="00"/>
    <w:family w:val="auto"/>
    <w:pitch w:val="variable"/>
    <w:sig w:usb0="80002003" w:usb1="90000000" w:usb2="00000008" w:usb3="00000000" w:csb0="80000041" w:csb1="00000000"/>
    <w:embedRegular r:id="rId151" w:fontKey="{D7900425-C683-4CD5-96F6-F9E8AE6D2077}"/>
  </w:font>
  <w:font w:name="QCF_P436">
    <w:panose1 w:val="02000400000000000000"/>
    <w:charset w:val="00"/>
    <w:family w:val="auto"/>
    <w:pitch w:val="variable"/>
    <w:sig w:usb0="80002003" w:usb1="90000000" w:usb2="00000008" w:usb3="00000000" w:csb0="80000041" w:csb1="00000000"/>
    <w:embedRegular r:id="rId152" w:fontKey="{63C60593-C0B6-4C09-9C47-79472EAABC99}"/>
  </w:font>
  <w:font w:name="QCF_P334">
    <w:panose1 w:val="02000400000000000000"/>
    <w:charset w:val="00"/>
    <w:family w:val="auto"/>
    <w:pitch w:val="variable"/>
    <w:sig w:usb0="80002003" w:usb1="90000000" w:usb2="00000008" w:usb3="00000000" w:csb0="80000041" w:csb1="00000000"/>
    <w:embedRegular r:id="rId153" w:fontKey="{F6131343-D686-45BE-8103-1AB951C5507F}"/>
  </w:font>
  <w:font w:name="QCF_P570">
    <w:panose1 w:val="02000400000000000000"/>
    <w:charset w:val="00"/>
    <w:family w:val="auto"/>
    <w:pitch w:val="variable"/>
    <w:sig w:usb0="80002003" w:usb1="90000000" w:usb2="00000008" w:usb3="00000000" w:csb0="80000041" w:csb1="00000000"/>
    <w:embedRegular r:id="rId154" w:fontKey="{E836B79D-3BD8-4FFE-9374-C39F0901272C}"/>
  </w:font>
  <w:font w:name="QCF_P249">
    <w:panose1 w:val="02000400000000000000"/>
    <w:charset w:val="00"/>
    <w:family w:val="auto"/>
    <w:pitch w:val="variable"/>
    <w:sig w:usb0="80002003" w:usb1="90000000" w:usb2="00000008" w:usb3="00000000" w:csb0="80000041" w:csb1="00000000"/>
    <w:embedRegular r:id="rId155" w:fontKey="{B070CC9A-13D2-48AE-9A16-2B3D8610E735}"/>
  </w:font>
  <w:font w:name="QCF_P379">
    <w:panose1 w:val="02000400000000000000"/>
    <w:charset w:val="00"/>
    <w:family w:val="auto"/>
    <w:pitch w:val="variable"/>
    <w:sig w:usb0="80002003" w:usb1="90000000" w:usb2="00000008" w:usb3="00000000" w:csb0="80000041" w:csb1="00000000"/>
    <w:embedRegular r:id="rId156" w:fontKey="{A0E346FB-86A2-440E-BD6C-4A676E0DC70D}"/>
  </w:font>
  <w:font w:name="QCF_P480">
    <w:panose1 w:val="02000400000000000000"/>
    <w:charset w:val="00"/>
    <w:family w:val="auto"/>
    <w:pitch w:val="variable"/>
    <w:sig w:usb0="80002003" w:usb1="90000000" w:usb2="00000008" w:usb3="00000000" w:csb0="80000041" w:csb1="00000000"/>
    <w:embedRegular r:id="rId157" w:fontKey="{C230B250-920D-4E5F-B2E8-186D0FEFDBDD}"/>
  </w:font>
  <w:font w:name="QCF_P577">
    <w:panose1 w:val="02000400000000000000"/>
    <w:charset w:val="00"/>
    <w:family w:val="auto"/>
    <w:pitch w:val="variable"/>
    <w:sig w:usb0="80002003" w:usb1="90000000" w:usb2="00000008" w:usb3="00000000" w:csb0="80000041" w:csb1="00000000"/>
    <w:embedRegular r:id="rId158" w:fontKey="{CCF9E068-2EB1-4DBC-ACC8-61615B4013BE}"/>
  </w:font>
  <w:font w:name="QCF_P437">
    <w:panose1 w:val="02000400000000000000"/>
    <w:charset w:val="00"/>
    <w:family w:val="auto"/>
    <w:pitch w:val="variable"/>
    <w:sig w:usb0="80002003" w:usb1="90000000" w:usb2="00000008" w:usb3="00000000" w:csb0="80000041" w:csb1="00000000"/>
    <w:embedRegular r:id="rId159" w:fontKey="{56C727CA-A9C3-4D73-A461-20016262D637}"/>
  </w:font>
  <w:font w:name="QCF_P021">
    <w:panose1 w:val="02000400000000000000"/>
    <w:charset w:val="00"/>
    <w:family w:val="auto"/>
    <w:pitch w:val="variable"/>
    <w:sig w:usb0="80002003" w:usb1="90000000" w:usb2="00000008" w:usb3="00000000" w:csb0="80000041" w:csb1="00000000"/>
    <w:embedRegular r:id="rId160" w:fontKey="{810B244A-97A3-49F9-9FEF-3A76895E05F0}"/>
  </w:font>
  <w:font w:name="QCF_P532">
    <w:panose1 w:val="02000400000000000000"/>
    <w:charset w:val="00"/>
    <w:family w:val="auto"/>
    <w:pitch w:val="variable"/>
    <w:sig w:usb0="80002003" w:usb1="90000000" w:usb2="00000008" w:usb3="00000000" w:csb0="80000041" w:csb1="00000000"/>
    <w:embedRegular r:id="rId161" w:fontKey="{359897BC-3C61-4DE4-BEEB-8E0027D2D708}"/>
  </w:font>
  <w:font w:name="Monotype Koufi">
    <w:panose1 w:val="00000000000000000000"/>
    <w:charset w:val="B2"/>
    <w:family w:val="auto"/>
    <w:pitch w:val="variable"/>
    <w:sig w:usb0="02942001" w:usb1="03D40006" w:usb2="02620000" w:usb3="00000000" w:csb0="00000040" w:csb1="00000000"/>
    <w:embedRegular r:id="rId162" w:fontKey="{A8FD0609-1DFD-48D6-A633-172D3968F57B}"/>
    <w:embedBold r:id="rId163" w:fontKey="{8E4E158B-F025-41C2-85B9-3B049F80C9AC}"/>
  </w:font>
  <w:font w:name="QCF_P576">
    <w:panose1 w:val="02000400000000000000"/>
    <w:charset w:val="00"/>
    <w:family w:val="auto"/>
    <w:pitch w:val="variable"/>
    <w:sig w:usb0="80002003" w:usb1="90000000" w:usb2="00000008" w:usb3="00000000" w:csb0="80000041" w:csb1="00000000"/>
    <w:embedRegular r:id="rId164" w:fontKey="{FA67790F-C615-4E24-995D-F9634ACBC93B}"/>
  </w:font>
  <w:font w:name="QCF_P528">
    <w:panose1 w:val="02000400000000000000"/>
    <w:charset w:val="00"/>
    <w:family w:val="auto"/>
    <w:pitch w:val="variable"/>
    <w:sig w:usb0="80002003" w:usb1="90000000" w:usb2="00000008" w:usb3="00000000" w:csb0="80000041" w:csb1="00000000"/>
    <w:embedRegular r:id="rId165" w:fontKey="{CBEBDFD9-E0E9-44D1-A196-068188178709}"/>
  </w:font>
  <w:font w:name="QCF_P536">
    <w:panose1 w:val="02000400000000000000"/>
    <w:charset w:val="00"/>
    <w:family w:val="auto"/>
    <w:pitch w:val="variable"/>
    <w:sig w:usb0="80002003" w:usb1="90000000" w:usb2="00000008" w:usb3="00000000" w:csb0="80000041" w:csb1="00000000"/>
    <w:embedRegular r:id="rId166" w:fontKey="{F54268D1-4AFC-478E-909D-737E7EA7F177}"/>
  </w:font>
  <w:font w:name="QCF_P537">
    <w:panose1 w:val="02000400000000000000"/>
    <w:charset w:val="00"/>
    <w:family w:val="auto"/>
    <w:pitch w:val="variable"/>
    <w:sig w:usb0="80002003" w:usb1="90000000" w:usb2="00000008" w:usb3="00000000" w:csb0="80000041" w:csb1="00000000"/>
    <w:embedRegular r:id="rId167" w:fontKey="{50A09D31-D3F3-46A9-9B6A-B65B609C782D}"/>
  </w:font>
  <w:font w:name="QCF_P250">
    <w:panose1 w:val="02000400000000000000"/>
    <w:charset w:val="00"/>
    <w:family w:val="auto"/>
    <w:pitch w:val="variable"/>
    <w:sig w:usb0="80002003" w:usb1="90000000" w:usb2="00000008" w:usb3="00000000" w:csb0="80000041" w:csb1="00000000"/>
    <w:embedRegular r:id="rId168" w:fontKey="{9E6A90C0-4D51-4486-B149-519EC5111523}"/>
  </w:font>
  <w:font w:name="QCF_P602">
    <w:panose1 w:val="02000400000000000000"/>
    <w:charset w:val="00"/>
    <w:family w:val="auto"/>
    <w:pitch w:val="variable"/>
    <w:sig w:usb0="80002003" w:usb1="90000000" w:usb2="00000008" w:usb3="00000000" w:csb0="80000041" w:csb1="00000000"/>
    <w:embedRegular r:id="rId169" w:fontKey="{8702AE19-2B4B-420E-B62F-F505B0020842}"/>
  </w:font>
  <w:font w:name="QCF_P272">
    <w:panose1 w:val="02000400000000000000"/>
    <w:charset w:val="00"/>
    <w:family w:val="auto"/>
    <w:pitch w:val="variable"/>
    <w:sig w:usb0="80002003" w:usb1="90000000" w:usb2="00000008" w:usb3="00000000" w:csb0="80000041" w:csb1="00000000"/>
    <w:embedRegular r:id="rId170" w:fontKey="{B84B9938-99F7-4D8B-814D-6A598CF88F0F}"/>
  </w:font>
  <w:font w:name="QCF_P449">
    <w:panose1 w:val="02000400000000000000"/>
    <w:charset w:val="00"/>
    <w:family w:val="auto"/>
    <w:pitch w:val="variable"/>
    <w:sig w:usb0="80002003" w:usb1="90000000" w:usb2="00000008" w:usb3="00000000" w:csb0="80000041" w:csb1="00000000"/>
    <w:embedRegular r:id="rId171" w:fontKey="{580CD9F4-A90D-4E71-A839-CC0B63AB8DC0}"/>
  </w:font>
  <w:font w:name="QCF_P355">
    <w:panose1 w:val="02000400000000000000"/>
    <w:charset w:val="00"/>
    <w:family w:val="auto"/>
    <w:pitch w:val="variable"/>
    <w:sig w:usb0="80002003" w:usb1="90000000" w:usb2="00000008" w:usb3="00000000" w:csb0="80000041" w:csb1="00000000"/>
    <w:embedRegular r:id="rId172" w:fontKey="{FE95C482-D99E-4BDA-A8A3-E8A56555C884}"/>
  </w:font>
  <w:font w:name="QCF_P356">
    <w:panose1 w:val="02000400000000000000"/>
    <w:charset w:val="00"/>
    <w:family w:val="auto"/>
    <w:pitch w:val="variable"/>
    <w:sig w:usb0="80002003" w:usb1="90000000" w:usb2="00000008" w:usb3="00000000" w:csb0="80000041" w:csb1="00000000"/>
    <w:embedRegular r:id="rId173" w:fontKey="{716A5EA1-F598-4E89-9303-C8033D361178}"/>
  </w:font>
  <w:font w:name="QCF_P363">
    <w:panose1 w:val="02000400000000000000"/>
    <w:charset w:val="00"/>
    <w:family w:val="auto"/>
    <w:pitch w:val="variable"/>
    <w:sig w:usb0="80002003" w:usb1="90000000" w:usb2="00000008" w:usb3="00000000" w:csb0="80000041" w:csb1="00000000"/>
    <w:embedRegular r:id="rId174" w:fontKey="{0DFCFDFA-65FF-402B-803B-EABBF7AEF02B}"/>
  </w:font>
  <w:font w:name="QCF_P095">
    <w:panose1 w:val="02000400000000000000"/>
    <w:charset w:val="00"/>
    <w:family w:val="auto"/>
    <w:pitch w:val="variable"/>
    <w:sig w:usb0="80002003" w:usb1="90000000" w:usb2="00000008" w:usb3="00000000" w:csb0="80000041" w:csb1="00000000"/>
    <w:embedRegular r:id="rId175" w:fontKey="{B017F203-621A-4F84-BD51-1968B92CA9E0}"/>
  </w:font>
  <w:font w:name="QCF_P161">
    <w:panose1 w:val="02000400000000000000"/>
    <w:charset w:val="00"/>
    <w:family w:val="auto"/>
    <w:pitch w:val="variable"/>
    <w:sig w:usb0="80002003" w:usb1="90000000" w:usb2="00000008" w:usb3="00000000" w:csb0="80000041" w:csb1="00000000"/>
    <w:embedRegular r:id="rId176" w:fontKey="{064C15DF-2062-489A-B688-6BE4C182AF36}"/>
  </w:font>
  <w:font w:name="QCF_P409">
    <w:panose1 w:val="02000400000000000000"/>
    <w:charset w:val="00"/>
    <w:family w:val="auto"/>
    <w:pitch w:val="variable"/>
    <w:sig w:usb0="80002003" w:usb1="90000000" w:usb2="00000008" w:usb3="00000000" w:csb0="80000041" w:csb1="00000000"/>
    <w:embedRegular r:id="rId177" w:fontKey="{1F16BF47-FAEE-44D1-BD04-6E5650F76306}"/>
  </w:font>
  <w:font w:name="QCF_P486">
    <w:panose1 w:val="02000400000000000000"/>
    <w:charset w:val="00"/>
    <w:family w:val="auto"/>
    <w:pitch w:val="variable"/>
    <w:sig w:usb0="80002003" w:usb1="90000000" w:usb2="00000008" w:usb3="00000000" w:csb0="80000041" w:csb1="00000000"/>
    <w:embedRegular r:id="rId178" w:fontKey="{FCDCA2A4-00B7-423F-B831-7753EC11C689}"/>
  </w:font>
  <w:font w:name="QCF_P583">
    <w:panose1 w:val="02000400000000000000"/>
    <w:charset w:val="00"/>
    <w:family w:val="auto"/>
    <w:pitch w:val="variable"/>
    <w:sig w:usb0="80002003" w:usb1="90000000" w:usb2="00000008" w:usb3="00000000" w:csb0="80000041" w:csb1="00000000"/>
    <w:embedRegular r:id="rId179" w:fontKey="{C818DA17-B028-40E7-876A-C5B0C97CEFDF}"/>
  </w:font>
  <w:font w:name="QCF_P573">
    <w:panose1 w:val="02000400000000000000"/>
    <w:charset w:val="00"/>
    <w:family w:val="auto"/>
    <w:pitch w:val="variable"/>
    <w:sig w:usb0="80002003" w:usb1="90000000" w:usb2="00000008" w:usb3="00000000" w:csb0="80000041" w:csb1="00000000"/>
    <w:embedRegular r:id="rId180" w:fontKey="{4544226A-B61D-4C04-B685-CB098F3C1F01}"/>
  </w:font>
  <w:font w:name="QCF_P163">
    <w:panose1 w:val="02000400000000000000"/>
    <w:charset w:val="00"/>
    <w:family w:val="auto"/>
    <w:pitch w:val="variable"/>
    <w:sig w:usb0="80002003" w:usb1="90000000" w:usb2="00000008" w:usb3="00000000" w:csb0="80000041" w:csb1="00000000"/>
    <w:embedRegular r:id="rId181" w:fontKey="{3B275CA4-B7D1-47DA-B82F-AD25D86476B1}"/>
  </w:font>
  <w:font w:name="QCF_P408">
    <w:panose1 w:val="02000400000000000000"/>
    <w:charset w:val="00"/>
    <w:family w:val="auto"/>
    <w:pitch w:val="variable"/>
    <w:sig w:usb0="80002003" w:usb1="90000000" w:usb2="00000008" w:usb3="00000000" w:csb0="80000041" w:csb1="00000000"/>
    <w:embedRegular r:id="rId182" w:fontKey="{C126B178-89B6-498B-923F-DA8F7339B35F}"/>
  </w:font>
  <w:font w:name="QCF_P183">
    <w:panose1 w:val="02000400000000000000"/>
    <w:charset w:val="00"/>
    <w:family w:val="auto"/>
    <w:pitch w:val="variable"/>
    <w:sig w:usb0="80002003" w:usb1="90000000" w:usb2="00000008" w:usb3="00000000" w:csb0="80000041" w:csb1="00000000"/>
    <w:embedRegular r:id="rId183" w:fontKey="{FB85F42B-8B66-448C-81C5-128F992EB30C}"/>
  </w:font>
  <w:font w:name="QCF_P211">
    <w:panose1 w:val="02000400000000000000"/>
    <w:charset w:val="00"/>
    <w:family w:val="auto"/>
    <w:pitch w:val="variable"/>
    <w:sig w:usb0="80002003" w:usb1="90000000" w:usb2="00000008" w:usb3="00000000" w:csb0="80000041" w:csb1="00000000"/>
    <w:embedRegular r:id="rId184" w:fontKey="{5999C5D7-077F-48DC-983D-D432B3720F05}"/>
  </w:font>
  <w:font w:name="QCF_P025">
    <w:panose1 w:val="02000400000000000000"/>
    <w:charset w:val="00"/>
    <w:family w:val="auto"/>
    <w:pitch w:val="variable"/>
    <w:sig w:usb0="80002003" w:usb1="90000000" w:usb2="00000008" w:usb3="00000000" w:csb0="80000041" w:csb1="00000000"/>
    <w:embedRegular r:id="rId185" w:fontKey="{3190D534-0CE7-4B79-9F05-CF6CFD840E9C}"/>
  </w:font>
  <w:font w:name="QCF_P246">
    <w:panose1 w:val="02000400000000000000"/>
    <w:charset w:val="00"/>
    <w:family w:val="auto"/>
    <w:pitch w:val="variable"/>
    <w:sig w:usb0="80002003" w:usb1="90000000" w:usb2="00000008" w:usb3="00000000" w:csb0="80000041" w:csb1="00000000"/>
    <w:embedRegular r:id="rId186" w:fontKey="{501EFF78-81ED-4345-A030-561FE0C30D59}"/>
  </w:font>
  <w:font w:name="QCF_P499">
    <w:panose1 w:val="02000400000000000000"/>
    <w:charset w:val="00"/>
    <w:family w:val="auto"/>
    <w:pitch w:val="variable"/>
    <w:sig w:usb0="80002003" w:usb1="90000000" w:usb2="00000008" w:usb3="00000000" w:csb0="80000041" w:csb1="00000000"/>
    <w:embedRegular r:id="rId187" w:fontKey="{FA818D86-B477-42CE-99B3-BB56C491686F}"/>
  </w:font>
  <w:font w:name="QCF_P487">
    <w:panose1 w:val="02000400000000000000"/>
    <w:charset w:val="00"/>
    <w:family w:val="auto"/>
    <w:pitch w:val="variable"/>
    <w:sig w:usb0="80002003" w:usb1="90000000" w:usb2="00000008" w:usb3="00000000" w:csb0="80000041" w:csb1="00000000"/>
    <w:embedRegular r:id="rId188" w:fontKey="{64C314C4-0832-4A80-A79D-9E8E8FA45CBB}"/>
  </w:font>
  <w:font w:name="QCF_P328">
    <w:panose1 w:val="02000400000000000000"/>
    <w:charset w:val="00"/>
    <w:family w:val="auto"/>
    <w:pitch w:val="variable"/>
    <w:sig w:usb0="80002003" w:usb1="90000000" w:usb2="00000008" w:usb3="00000000" w:csb0="80000041" w:csb1="00000000"/>
    <w:embedRegular r:id="rId189" w:fontKey="{DB97B633-1F2B-4A29-8E30-4E122F0D8CCA}"/>
  </w:font>
  <w:font w:name="QCF_P419">
    <w:panose1 w:val="02000400000000000000"/>
    <w:charset w:val="00"/>
    <w:family w:val="auto"/>
    <w:pitch w:val="variable"/>
    <w:sig w:usb0="80002003" w:usb1="90000000" w:usb2="00000008" w:usb3="00000000" w:csb0="80000041" w:csb1="00000000"/>
    <w:embedRegular r:id="rId190" w:fontKey="{F9EF74BA-33AE-489E-9AA9-87C187924E2E}"/>
  </w:font>
  <w:font w:name="QCF_P566">
    <w:panose1 w:val="02000400000000000000"/>
    <w:charset w:val="00"/>
    <w:family w:val="auto"/>
    <w:pitch w:val="variable"/>
    <w:sig w:usb0="80002003" w:usb1="90000000" w:usb2="00000008" w:usb3="00000000" w:csb0="80000041" w:csb1="00000000"/>
    <w:embedRegular r:id="rId191" w:fontKey="{91B1AAAA-CA30-4265-A1DA-DFCC831ED80B}"/>
  </w:font>
  <w:font w:name="QCF_P505">
    <w:panose1 w:val="02000400000000000000"/>
    <w:charset w:val="00"/>
    <w:family w:val="auto"/>
    <w:pitch w:val="variable"/>
    <w:sig w:usb0="80002003" w:usb1="90000000" w:usb2="00000008" w:usb3="00000000" w:csb0="80000041" w:csb1="00000000"/>
    <w:embedRegular r:id="rId192" w:fontKey="{28497787-02A2-402A-8292-9BE5B0BC8DDE}"/>
  </w:font>
  <w:font w:name="QCF_P065">
    <w:panose1 w:val="02000400000000000000"/>
    <w:charset w:val="00"/>
    <w:family w:val="auto"/>
    <w:pitch w:val="variable"/>
    <w:sig w:usb0="80002003" w:usb1="90000000" w:usb2="00000008" w:usb3="00000000" w:csb0="80000041" w:csb1="00000000"/>
    <w:embedRegular r:id="rId193" w:fontKey="{656391CA-E5E0-42F3-8E0E-75B7015B3577}"/>
  </w:font>
  <w:font w:name="QCF_P257">
    <w:panose1 w:val="02000400000000000000"/>
    <w:charset w:val="00"/>
    <w:family w:val="auto"/>
    <w:pitch w:val="variable"/>
    <w:sig w:usb0="80002003" w:usb1="90000000" w:usb2="00000008" w:usb3="00000000" w:csb0="80000041" w:csb1="00000000"/>
    <w:embedRegular r:id="rId194" w:fontKey="{B96F856E-168E-4870-A514-742369C69D9F}"/>
  </w:font>
  <w:font w:name="QCF_P314">
    <w:panose1 w:val="02000400000000000000"/>
    <w:charset w:val="00"/>
    <w:family w:val="auto"/>
    <w:pitch w:val="variable"/>
    <w:sig w:usb0="80002003" w:usb1="90000000" w:usb2="00000008" w:usb3="00000000" w:csb0="80000041" w:csb1="00000000"/>
    <w:embedRegular r:id="rId195" w:fontKey="{98A4F745-E3A2-4F56-A8E9-4FA1FFBFE233}"/>
  </w:font>
  <w:font w:name="QCF_P331">
    <w:panose1 w:val="02000400000000000000"/>
    <w:charset w:val="00"/>
    <w:family w:val="auto"/>
    <w:pitch w:val="variable"/>
    <w:sig w:usb0="80002003" w:usb1="90000000" w:usb2="00000008" w:usb3="00000000" w:csb0="80000041" w:csb1="00000000"/>
    <w:embedRegular r:id="rId196" w:fontKey="{74F34758-1533-428F-81CC-50A21B90962C}"/>
  </w:font>
  <w:font w:name="QCF_P466">
    <w:panose1 w:val="02000400000000000000"/>
    <w:charset w:val="00"/>
    <w:family w:val="auto"/>
    <w:pitch w:val="variable"/>
    <w:sig w:usb0="80002003" w:usb1="90000000" w:usb2="00000008" w:usb3="00000000" w:csb0="80000041" w:csb1="00000000"/>
    <w:embedRegular r:id="rId197" w:fontKey="{8A7A42A8-04EB-4550-942D-9806F71FD975}"/>
  </w:font>
  <w:font w:name="QCF_P094">
    <w:panose1 w:val="02000400000000000000"/>
    <w:charset w:val="00"/>
    <w:family w:val="auto"/>
    <w:pitch w:val="variable"/>
    <w:sig w:usb0="80002003" w:usb1="90000000" w:usb2="00000008" w:usb3="00000000" w:csb0="80000041" w:csb1="00000000"/>
    <w:embedRegular r:id="rId198" w:fontKey="{E7389F92-E336-4FCB-9FAF-7C330EEFFC3F}"/>
  </w:font>
  <w:font w:name="QCF_P254">
    <w:panose1 w:val="02000400000000000000"/>
    <w:charset w:val="00"/>
    <w:family w:val="auto"/>
    <w:pitch w:val="variable"/>
    <w:sig w:usb0="80002003" w:usb1="90000000" w:usb2="00000008" w:usb3="00000000" w:csb0="80000041" w:csb1="00000000"/>
    <w:embedRegular r:id="rId199" w:fontKey="{5D295719-495C-4955-AD7F-A3F0A340BAB5}"/>
  </w:font>
  <w:font w:name="QCF_P290">
    <w:panose1 w:val="02000400000000000000"/>
    <w:charset w:val="00"/>
    <w:family w:val="auto"/>
    <w:pitch w:val="variable"/>
    <w:sig w:usb0="80002003" w:usb1="90000000" w:usb2="00000008" w:usb3="00000000" w:csb0="80000041" w:csb1="00000000"/>
    <w:embedRegular r:id="rId200" w:fontKey="{96DA5F7E-782A-4641-B4D5-7E885218E6A4}"/>
  </w:font>
  <w:font w:name="QCF_P166">
    <w:panose1 w:val="02000400000000000000"/>
    <w:charset w:val="00"/>
    <w:family w:val="auto"/>
    <w:pitch w:val="variable"/>
    <w:sig w:usb0="80002003" w:usb1="90000000" w:usb2="00000008" w:usb3="00000000" w:csb0="80000041" w:csb1="00000000"/>
    <w:embedRegular r:id="rId201" w:fontKey="{FC73181A-4AB5-443A-8C16-AEB63A75EE17}"/>
  </w:font>
  <w:font w:name="QCF_P327">
    <w:panose1 w:val="02000400000000000000"/>
    <w:charset w:val="00"/>
    <w:family w:val="auto"/>
    <w:pitch w:val="variable"/>
    <w:sig w:usb0="80002003" w:usb1="90000000" w:usb2="00000008" w:usb3="00000000" w:csb0="80000041" w:csb1="00000000"/>
    <w:embedRegular r:id="rId202" w:fontKey="{22062D49-B4E9-4CB1-9A69-06D790106DF0}"/>
  </w:font>
  <w:font w:name="QCF_P385">
    <w:panose1 w:val="02000400000000000000"/>
    <w:charset w:val="00"/>
    <w:family w:val="auto"/>
    <w:pitch w:val="variable"/>
    <w:sig w:usb0="80002003" w:usb1="90000000" w:usb2="00000008" w:usb3="00000000" w:csb0="80000041" w:csb1="00000000"/>
    <w:embedRegular r:id="rId203" w:fontKey="{6815F2B8-F04E-4EBC-B6B8-1525B6BA4379}"/>
  </w:font>
  <w:font w:name="QCF_P242">
    <w:panose1 w:val="02000400000000000000"/>
    <w:charset w:val="00"/>
    <w:family w:val="auto"/>
    <w:pitch w:val="variable"/>
    <w:sig w:usb0="80002003" w:usb1="90000000" w:usb2="00000008" w:usb3="00000000" w:csb0="80000041" w:csb1="00000000"/>
    <w:embedRegular r:id="rId204" w:fontKey="{F587ADF6-B5E7-4D9A-BF52-DC4AB7055563}"/>
  </w:font>
  <w:font w:name="QCF_P303">
    <w:panose1 w:val="02000400000000000000"/>
    <w:charset w:val="00"/>
    <w:family w:val="auto"/>
    <w:pitch w:val="variable"/>
    <w:sig w:usb0="80002003" w:usb1="90000000" w:usb2="00000008" w:usb3="00000000" w:csb0="80000041" w:csb1="00000000"/>
    <w:embedRegular r:id="rId205" w:fontKey="{C851EE80-60D2-48A3-AF41-DC9D41F1B0A7}"/>
  </w:font>
  <w:font w:name="QCF_P113">
    <w:panose1 w:val="02000400000000000000"/>
    <w:charset w:val="00"/>
    <w:family w:val="auto"/>
    <w:pitch w:val="variable"/>
    <w:sig w:usb0="80002003" w:usb1="90000000" w:usb2="00000008" w:usb3="00000000" w:csb0="80000041" w:csb1="00000000"/>
    <w:embedRegular r:id="rId206" w:fontKey="{8EFD513E-15F5-4E28-8B69-9450508EC9C6}"/>
  </w:font>
  <w:font w:name="QCF_P085">
    <w:panose1 w:val="02000400000000000000"/>
    <w:charset w:val="00"/>
    <w:family w:val="auto"/>
    <w:pitch w:val="variable"/>
    <w:sig w:usb0="80002003" w:usb1="90000000" w:usb2="00000008" w:usb3="00000000" w:csb0="80000041" w:csb1="00000000"/>
    <w:embedRegular r:id="rId207" w:fontKey="{78E3BD20-D88B-4206-8E01-D5A0133CD56E}"/>
  </w:font>
  <w:font w:name="QCF_P112">
    <w:panose1 w:val="02000400000000000000"/>
    <w:charset w:val="00"/>
    <w:family w:val="auto"/>
    <w:pitch w:val="variable"/>
    <w:sig w:usb0="80002003" w:usb1="90000000" w:usb2="00000008" w:usb3="00000000" w:csb0="80000041" w:csb1="00000000"/>
    <w:embedRegular r:id="rId208" w:fontKey="{A30B0E98-1B57-4D4F-9C84-6F7AEE909331}"/>
  </w:font>
  <w:font w:name="QCF_P421">
    <w:panose1 w:val="02000400000000000000"/>
    <w:charset w:val="00"/>
    <w:family w:val="auto"/>
    <w:pitch w:val="variable"/>
    <w:sig w:usb0="80002003" w:usb1="90000000" w:usb2="00000008" w:usb3="00000000" w:csb0="80000041" w:csb1="00000000"/>
    <w:embedRegular r:id="rId209" w:fontKey="{32B27837-CA8A-4693-9E45-FC54314CA9B0}"/>
  </w:font>
  <w:font w:name="QCF_P404">
    <w:panose1 w:val="02000400000000000000"/>
    <w:charset w:val="00"/>
    <w:family w:val="auto"/>
    <w:pitch w:val="variable"/>
    <w:sig w:usb0="80002003" w:usb1="90000000" w:usb2="00000008" w:usb3="00000000" w:csb0="80000041" w:csb1="00000000"/>
    <w:embedRegular r:id="rId210" w:fontKey="{E5D859B1-1CDA-482D-92EE-24CFD1C50DF6}"/>
  </w:font>
  <w:font w:name="QCF_P009">
    <w:panose1 w:val="02000400000000000000"/>
    <w:charset w:val="00"/>
    <w:family w:val="auto"/>
    <w:pitch w:val="variable"/>
    <w:sig w:usb0="80002003" w:usb1="90000000" w:usb2="00000008" w:usb3="00000000" w:csb0="80000041" w:csb1="00000000"/>
    <w:embedRegular r:id="rId211" w:fontKey="{DBFE223C-FFAF-4CE3-8F56-3D82BCB4777D}"/>
  </w:font>
  <w:font w:name="QCF_P159">
    <w:panose1 w:val="02000400000000000000"/>
    <w:charset w:val="00"/>
    <w:family w:val="auto"/>
    <w:pitch w:val="variable"/>
    <w:sig w:usb0="80002003" w:usb1="90000000" w:usb2="00000008" w:usb3="00000000" w:csb0="80000041" w:csb1="00000000"/>
    <w:embedRegular r:id="rId212" w:fontKey="{7E7998CD-D6D7-49FA-8AB7-CA73BB846728}"/>
  </w:font>
  <w:font w:name="QCF_P474">
    <w:panose1 w:val="02000400000000000000"/>
    <w:charset w:val="00"/>
    <w:family w:val="auto"/>
    <w:pitch w:val="variable"/>
    <w:sig w:usb0="80002003" w:usb1="90000000" w:usb2="00000008" w:usb3="00000000" w:csb0="80000041" w:csb1="00000000"/>
    <w:embedRegular r:id="rId213" w:fontKey="{0D05F2FD-0F08-4B15-AE01-8FD7CEBDB374}"/>
  </w:font>
  <w:font w:name="QCF_P492">
    <w:panose1 w:val="02000400000000000000"/>
    <w:charset w:val="00"/>
    <w:family w:val="auto"/>
    <w:pitch w:val="variable"/>
    <w:sig w:usb0="80002003" w:usb1="90000000" w:usb2="00000008" w:usb3="00000000" w:csb0="80000041" w:csb1="00000000"/>
    <w:embedRegular r:id="rId214" w:fontKey="{96F89D32-9743-4A5B-8487-99493182D988}"/>
  </w:font>
  <w:font w:name="QCF_P002">
    <w:panose1 w:val="02000400000000000000"/>
    <w:charset w:val="00"/>
    <w:family w:val="auto"/>
    <w:pitch w:val="variable"/>
    <w:sig w:usb0="80002003" w:usb1="90000000" w:usb2="00000008" w:usb3="00000000" w:csb0="80000041" w:csb1="00000000"/>
    <w:embedRegular r:id="rId215" w:fontKey="{778220D7-C02C-455B-8B86-7BFA61F165EB}"/>
  </w:font>
  <w:font w:name="QCF_P401">
    <w:panose1 w:val="02000400000000000000"/>
    <w:charset w:val="00"/>
    <w:family w:val="auto"/>
    <w:pitch w:val="variable"/>
    <w:sig w:usb0="80002003" w:usb1="90000000" w:usb2="00000008" w:usb3="00000000" w:csb0="80000041" w:csb1="00000000"/>
    <w:embedRegular r:id="rId216" w:fontKey="{FBCB9CA7-0A85-4DB3-86D6-C3341D5C6B47}"/>
  </w:font>
  <w:font w:name="QCF_P226">
    <w:panose1 w:val="02000400000000000000"/>
    <w:charset w:val="00"/>
    <w:family w:val="auto"/>
    <w:pitch w:val="variable"/>
    <w:sig w:usb0="80002003" w:usb1="90000000" w:usb2="00000008" w:usb3="00000000" w:csb0="80000041" w:csb1="00000000"/>
    <w:embedRegular r:id="rId217" w:fontKey="{16614E06-C3AA-437A-93D6-DD79763E62ED}"/>
  </w:font>
  <w:font w:name="QCF_P266">
    <w:panose1 w:val="02000400000000000000"/>
    <w:charset w:val="00"/>
    <w:family w:val="auto"/>
    <w:pitch w:val="variable"/>
    <w:sig w:usb0="80002003" w:usb1="90000000" w:usb2="00000008" w:usb3="00000000" w:csb0="80000041" w:csb1="00000000"/>
    <w:embedRegular r:id="rId218" w:fontKey="{8DCDCBEA-E475-45F4-981F-620F4922702B}"/>
  </w:font>
  <w:font w:name="QCF_P373">
    <w:panose1 w:val="02000400000000000000"/>
    <w:charset w:val="00"/>
    <w:family w:val="auto"/>
    <w:pitch w:val="variable"/>
    <w:sig w:usb0="80002003" w:usb1="90000000" w:usb2="00000008" w:usb3="00000000" w:csb0="80000041" w:csb1="00000000"/>
    <w:embedRegular r:id="rId219" w:fontKey="{A8CF3EEA-8B25-458F-9AA8-6FCDFEE212C9}"/>
  </w:font>
  <w:font w:name="QCF_P167">
    <w:panose1 w:val="02000400000000000000"/>
    <w:charset w:val="00"/>
    <w:family w:val="auto"/>
    <w:pitch w:val="variable"/>
    <w:sig w:usb0="80002003" w:usb1="90000000" w:usb2="00000008" w:usb3="00000000" w:csb0="80000041" w:csb1="00000000"/>
    <w:embedRegular r:id="rId220" w:fontKey="{24EF72CA-0FD4-42F0-8BE5-EF3B3A627708}"/>
  </w:font>
  <w:font w:name="QCF_P044">
    <w:panose1 w:val="02000400000000000000"/>
    <w:charset w:val="00"/>
    <w:family w:val="auto"/>
    <w:pitch w:val="variable"/>
    <w:sig w:usb0="80002003" w:usb1="90000000" w:usb2="00000008" w:usb3="00000000" w:csb0="80000041" w:csb1="00000000"/>
    <w:embedRegular r:id="rId221" w:fontKey="{8769681B-CC4D-44C5-8A42-E1E67EF05265}"/>
  </w:font>
  <w:font w:name="QCF_P173">
    <w:panose1 w:val="02000400000000000000"/>
    <w:charset w:val="00"/>
    <w:family w:val="auto"/>
    <w:pitch w:val="variable"/>
    <w:sig w:usb0="80002003" w:usb1="90000000" w:usb2="00000008" w:usb3="00000000" w:csb0="80000041" w:csb1="00000000"/>
    <w:embedRegular r:id="rId222" w:fontKey="{778C8775-6415-4DF0-B2A2-B30731D157E2}"/>
  </w:font>
  <w:font w:name="QCF_P261">
    <w:panose1 w:val="02000400000000000000"/>
    <w:charset w:val="00"/>
    <w:family w:val="auto"/>
    <w:pitch w:val="variable"/>
    <w:sig w:usb0="80002003" w:usb1="90000000" w:usb2="00000008" w:usb3="00000000" w:csb0="80000041" w:csb1="00000000"/>
    <w:embedRegular r:id="rId223" w:fontKey="{D689BBF1-1B87-4D83-9F5A-8C1AEA10EB9A}"/>
  </w:font>
  <w:font w:name="QCF_P274">
    <w:panose1 w:val="02000400000000000000"/>
    <w:charset w:val="00"/>
    <w:family w:val="auto"/>
    <w:pitch w:val="variable"/>
    <w:sig w:usb0="80002003" w:usb1="90000000" w:usb2="00000008" w:usb3="00000000" w:csb0="80000041" w:csb1="00000000"/>
    <w:embedRegular r:id="rId224" w:fontKey="{8CBFC7DD-BFBC-454D-B155-793889A6DDA4}"/>
  </w:font>
  <w:font w:name="QCF_P276">
    <w:panose1 w:val="02000400000000000000"/>
    <w:charset w:val="00"/>
    <w:family w:val="auto"/>
    <w:pitch w:val="variable"/>
    <w:sig w:usb0="80002003" w:usb1="90000000" w:usb2="00000008" w:usb3="00000000" w:csb0="80000041" w:csb1="00000000"/>
    <w:embedRegular r:id="rId225" w:fontKey="{350A6FAD-ABFD-49C4-8102-806950AD864E}"/>
  </w:font>
  <w:font w:name="QCF_P285">
    <w:panose1 w:val="02000400000000000000"/>
    <w:charset w:val="00"/>
    <w:family w:val="auto"/>
    <w:pitch w:val="variable"/>
    <w:sig w:usb0="80002003" w:usb1="90000000" w:usb2="00000008" w:usb3="00000000" w:csb0="80000041" w:csb1="00000000"/>
    <w:embedRegular r:id="rId226" w:fontKey="{6BE4D3B8-A66B-4476-8591-96E3690AA9C8}"/>
  </w:font>
  <w:font w:name="QCF_P523">
    <w:panose1 w:val="02000400000000000000"/>
    <w:charset w:val="00"/>
    <w:family w:val="auto"/>
    <w:pitch w:val="variable"/>
    <w:sig w:usb0="80002003" w:usb1="90000000" w:usb2="00000008" w:usb3="00000000" w:csb0="80000041" w:csb1="00000000"/>
    <w:embedRegular r:id="rId227" w:fontKey="{4AC7343A-D7AD-43B4-875C-5896897953B1}"/>
  </w:font>
  <w:font w:name="QCF_P586">
    <w:panose1 w:val="02000400000000000000"/>
    <w:charset w:val="00"/>
    <w:family w:val="auto"/>
    <w:pitch w:val="variable"/>
    <w:sig w:usb0="80002003" w:usb1="90000000" w:usb2="00000008" w:usb3="00000000" w:csb0="80000041" w:csb1="00000000"/>
    <w:embedRegular r:id="rId228" w:fontKey="{9B5E3CBA-8336-4B1C-9A66-F49384DA5F5D}"/>
  </w:font>
  <w:font w:name="QCF_P319">
    <w:panose1 w:val="02000400000000000000"/>
    <w:charset w:val="00"/>
    <w:family w:val="auto"/>
    <w:pitch w:val="variable"/>
    <w:sig w:usb0="80002003" w:usb1="90000000" w:usb2="00000008" w:usb3="00000000" w:csb0="80000041" w:csb1="00000000"/>
    <w:embedRegular r:id="rId229" w:fontKey="{07FDD824-77F3-4B45-A397-3F350F41D22D}"/>
  </w:font>
  <w:font w:name="QCF_P534">
    <w:panose1 w:val="02000400000000000000"/>
    <w:charset w:val="00"/>
    <w:family w:val="auto"/>
    <w:pitch w:val="variable"/>
    <w:sig w:usb0="80002003" w:usb1="90000000" w:usb2="00000008" w:usb3="00000000" w:csb0="80000041" w:csb1="00000000"/>
    <w:embedRegular r:id="rId230" w:fontKey="{ABD326D4-F005-4571-AD40-89CEF4B31271}"/>
  </w:font>
  <w:font w:name="QCF_P567">
    <w:panose1 w:val="02000400000000000000"/>
    <w:charset w:val="00"/>
    <w:family w:val="auto"/>
    <w:pitch w:val="variable"/>
    <w:sig w:usb0="80002003" w:usb1="90000000" w:usb2="00000008" w:usb3="00000000" w:csb0="80000041" w:csb1="00000000"/>
    <w:embedRegular r:id="rId231" w:fontKey="{87833D3E-A68E-4F8D-B5E3-FD3C78D84D5E}"/>
  </w:font>
  <w:font w:name="QCF_P600">
    <w:panose1 w:val="02000400000000000000"/>
    <w:charset w:val="00"/>
    <w:family w:val="auto"/>
    <w:pitch w:val="variable"/>
    <w:sig w:usb0="80002003" w:usb1="90000000" w:usb2="00000008" w:usb3="00000000" w:csb0="80000041" w:csb1="00000000"/>
    <w:embedRegular r:id="rId232" w:fontKey="{29005362-D38C-4E14-B1C6-D3D7AF4F4258}"/>
  </w:font>
  <w:font w:name="QCF_P588">
    <w:panose1 w:val="02000400000000000000"/>
    <w:charset w:val="00"/>
    <w:family w:val="auto"/>
    <w:pitch w:val="variable"/>
    <w:sig w:usb0="80002003" w:usb1="90000000" w:usb2="00000008" w:usb3="00000000" w:csb0="80000041" w:csb1="00000000"/>
    <w:embedRegular r:id="rId233" w:fontKey="{6374797C-483F-4D60-9935-DC0BAD695A2F}"/>
  </w:font>
  <w:font w:name="QCF_P329">
    <w:panose1 w:val="02000400000000000000"/>
    <w:charset w:val="00"/>
    <w:family w:val="auto"/>
    <w:pitch w:val="variable"/>
    <w:sig w:usb0="80002003" w:usb1="90000000" w:usb2="00000008" w:usb3="00000000" w:csb0="80000041" w:csb1="00000000"/>
    <w:embedRegular r:id="rId234" w:fontKey="{34C3755F-05A6-4AA9-89FE-5E7847554C40}"/>
  </w:font>
  <w:font w:name="QCF_P548">
    <w:panose1 w:val="02000400000000000000"/>
    <w:charset w:val="00"/>
    <w:family w:val="auto"/>
    <w:pitch w:val="variable"/>
    <w:sig w:usb0="80002003" w:usb1="90000000" w:usb2="00000008" w:usb3="00000000" w:csb0="80000041" w:csb1="00000000"/>
    <w:embedRegular r:id="rId235" w:fontKey="{DFE56B82-558E-4735-A641-0A75F8BDDE4E}"/>
  </w:font>
  <w:font w:name="QCF_P116">
    <w:panose1 w:val="02000400000000000000"/>
    <w:charset w:val="00"/>
    <w:family w:val="auto"/>
    <w:pitch w:val="variable"/>
    <w:sig w:usb0="80002003" w:usb1="90000000" w:usb2="00000008" w:usb3="00000000" w:csb0="80000041" w:csb1="00000000"/>
    <w:embedRegular r:id="rId236" w:fontKey="{B98B8450-ED1D-42BA-AD6D-765787A5777E}"/>
  </w:font>
  <w:font w:name="QCF_P253">
    <w:panose1 w:val="02000400000000000000"/>
    <w:charset w:val="00"/>
    <w:family w:val="auto"/>
    <w:pitch w:val="variable"/>
    <w:sig w:usb0="80002003" w:usb1="90000000" w:usb2="00000008" w:usb3="00000000" w:csb0="80000041" w:csb1="00000000"/>
    <w:embedRegular r:id="rId237" w:fontKey="{E4BA2D21-0E6C-48FA-BBA0-B413684F24E9}"/>
  </w:font>
  <w:font w:name="QCF_P582">
    <w:panose1 w:val="02000400000000000000"/>
    <w:charset w:val="00"/>
    <w:family w:val="auto"/>
    <w:pitch w:val="variable"/>
    <w:sig w:usb0="80002003" w:usb1="90000000" w:usb2="00000008" w:usb3="00000000" w:csb0="80000041" w:csb1="00000000"/>
    <w:embedRegular r:id="rId238" w:fontKey="{4392F66E-CE7E-496B-9C77-2B98143BDA8B}"/>
  </w:font>
  <w:font w:name="QCF_P568">
    <w:panose1 w:val="02000400000000000000"/>
    <w:charset w:val="00"/>
    <w:family w:val="auto"/>
    <w:pitch w:val="variable"/>
    <w:sig w:usb0="80002003" w:usb1="90000000" w:usb2="00000008" w:usb3="00000000" w:csb0="80000041" w:csb1="00000000"/>
    <w:embedRegular r:id="rId239" w:fontKey="{A2109C22-6400-42D5-8401-94D344ABC7BA}"/>
  </w:font>
  <w:font w:name="QCF_P086">
    <w:panose1 w:val="02000400000000000000"/>
    <w:charset w:val="00"/>
    <w:family w:val="auto"/>
    <w:pitch w:val="variable"/>
    <w:sig w:usb0="80002003" w:usb1="90000000" w:usb2="00000008" w:usb3="00000000" w:csb0="80000041" w:csb1="00000000"/>
    <w:embedRegular r:id="rId240" w:fontKey="{75C38CEE-5B9C-4EF5-9631-8F7F4B242A2F}"/>
  </w:font>
  <w:font w:name="QCF_P150">
    <w:panose1 w:val="02000400000000000000"/>
    <w:charset w:val="00"/>
    <w:family w:val="auto"/>
    <w:pitch w:val="variable"/>
    <w:sig w:usb0="80002003" w:usb1="90000000" w:usb2="00000008" w:usb3="00000000" w:csb0="80000041" w:csb1="00000000"/>
    <w:embedRegular r:id="rId241" w:fontKey="{3114BC45-4272-41AD-8A25-0A0E0F44C734}"/>
  </w:font>
  <w:font w:name="QCF_P033">
    <w:panose1 w:val="02000400000000000000"/>
    <w:charset w:val="00"/>
    <w:family w:val="auto"/>
    <w:pitch w:val="variable"/>
    <w:sig w:usb0="80002003" w:usb1="90000000" w:usb2="00000008" w:usb3="00000000" w:csb0="80000041" w:csb1="00000000"/>
    <w:embedRegular r:id="rId242" w:fontKey="{83EB8E92-346D-47EF-AE79-510F3DD7CCCC}"/>
  </w:font>
  <w:font w:name="QCF_P395">
    <w:panose1 w:val="02000400000000000000"/>
    <w:charset w:val="00"/>
    <w:family w:val="auto"/>
    <w:pitch w:val="variable"/>
    <w:sig w:usb0="80002003" w:usb1="90000000" w:usb2="00000008" w:usb3="00000000" w:csb0="80000041" w:csb1="00000000"/>
    <w:embedRegular r:id="rId243" w:fontKey="{549C48F3-63C6-4FAD-9122-DA4FBB973B24}"/>
  </w:font>
  <w:font w:name="QCF_P288">
    <w:panose1 w:val="02000400000000000000"/>
    <w:charset w:val="00"/>
    <w:family w:val="auto"/>
    <w:pitch w:val="variable"/>
    <w:sig w:usb0="80002003" w:usb1="90000000" w:usb2="00000008" w:usb3="00000000" w:csb0="80000041" w:csb1="00000000"/>
    <w:embedRegular r:id="rId244" w:fontKey="{3FB37B87-BA3B-47A6-8564-5DA5EC5E9C04}"/>
  </w:font>
  <w:font w:name="QCF_P220">
    <w:panose1 w:val="02000400000000000000"/>
    <w:charset w:val="00"/>
    <w:family w:val="auto"/>
    <w:pitch w:val="variable"/>
    <w:sig w:usb0="80002003" w:usb1="90000000" w:usb2="00000008" w:usb3="00000000" w:csb0="80000041" w:csb1="00000000"/>
    <w:embedRegular r:id="rId245" w:fontKey="{3B4DC91C-3322-4BA5-B77E-4C981AE57CBE}"/>
  </w:font>
  <w:font w:name="QCF_P289">
    <w:panose1 w:val="02000400000000000000"/>
    <w:charset w:val="00"/>
    <w:family w:val="auto"/>
    <w:pitch w:val="variable"/>
    <w:sig w:usb0="80002003" w:usb1="90000000" w:usb2="00000008" w:usb3="00000000" w:csb0="80000041" w:csb1="00000000"/>
    <w:embedRegular r:id="rId246" w:fontKey="{A5182240-AB6F-4A82-BC91-A68EBE559081}"/>
  </w:font>
  <w:font w:name="QCF_P135">
    <w:panose1 w:val="02000400000000000000"/>
    <w:charset w:val="00"/>
    <w:family w:val="auto"/>
    <w:pitch w:val="variable"/>
    <w:sig w:usb0="80002003" w:usb1="90000000" w:usb2="00000008" w:usb3="00000000" w:csb0="80000041" w:csb1="00000000"/>
    <w:embedRegular r:id="rId247" w:fontKey="{4A0548E9-0755-4285-A160-C36EAE78E269}"/>
  </w:font>
  <w:font w:name="QCF_P160">
    <w:panose1 w:val="02000400000000000000"/>
    <w:charset w:val="00"/>
    <w:family w:val="auto"/>
    <w:pitch w:val="variable"/>
    <w:sig w:usb0="80002003" w:usb1="90000000" w:usb2="00000008" w:usb3="00000000" w:csb0="80000041" w:csb1="00000000"/>
    <w:embedRegular r:id="rId248" w:fontKey="{43E7517B-3FE8-4B15-ACAD-A0D41ABD9C36}"/>
  </w:font>
  <w:font w:name="QCF_P400">
    <w:panose1 w:val="02000400000000000000"/>
    <w:charset w:val="00"/>
    <w:family w:val="auto"/>
    <w:pitch w:val="variable"/>
    <w:sig w:usb0="80002003" w:usb1="90000000" w:usb2="00000008" w:usb3="00000000" w:csb0="80000041" w:csb1="00000000"/>
    <w:embedRegular r:id="rId249" w:fontKey="{AF285061-2B37-4940-92F4-5AFA1A5BDBF4}"/>
  </w:font>
  <w:font w:name="QCF_P219">
    <w:panose1 w:val="02000400000000000000"/>
    <w:charset w:val="00"/>
    <w:family w:val="auto"/>
    <w:pitch w:val="variable"/>
    <w:sig w:usb0="80002003" w:usb1="90000000" w:usb2="00000008" w:usb3="00000000" w:csb0="80000041" w:csb1="00000000"/>
    <w:embedRegular r:id="rId250" w:fontKey="{9D511C55-913E-4179-A610-B8AFA3E2E47F}"/>
  </w:font>
  <w:font w:name="QCF_P041">
    <w:panose1 w:val="02000400000000000000"/>
    <w:charset w:val="00"/>
    <w:family w:val="auto"/>
    <w:pitch w:val="variable"/>
    <w:sig w:usb0="80002003" w:usb1="90000000" w:usb2="00000008" w:usb3="00000000" w:csb0="80000041" w:csb1="00000000"/>
    <w:embedRegular r:id="rId251" w:fontKey="{75A8455E-D70B-4922-9D3B-939BBC4A13F3}"/>
  </w:font>
  <w:font w:name="QCF_P508">
    <w:panose1 w:val="02000400000000000000"/>
    <w:charset w:val="00"/>
    <w:family w:val="auto"/>
    <w:pitch w:val="variable"/>
    <w:sig w:usb0="80002003" w:usb1="90000000" w:usb2="00000008" w:usb3="00000000" w:csb0="80000041" w:csb1="00000000"/>
    <w:embedRegular r:id="rId252" w:fontKey="{0D8E61E3-FC72-4CFD-8C8E-3B86B880CD75}"/>
  </w:font>
  <w:font w:name="QCF_P599">
    <w:panose1 w:val="02000400000000000000"/>
    <w:charset w:val="00"/>
    <w:family w:val="auto"/>
    <w:pitch w:val="variable"/>
    <w:sig w:usb0="80002003" w:usb1="90000000" w:usb2="00000008" w:usb3="00000000" w:csb0="80000041" w:csb1="00000000"/>
    <w:embedRegular r:id="rId253" w:fontKey="{39FE2CA5-0859-406D-930B-4315634FE07D}"/>
  </w:font>
  <w:font w:name="QCF_P134">
    <w:panose1 w:val="02000400000000000000"/>
    <w:charset w:val="00"/>
    <w:family w:val="auto"/>
    <w:pitch w:val="variable"/>
    <w:sig w:usb0="80002003" w:usb1="90000000" w:usb2="00000008" w:usb3="00000000" w:csb0="80000041" w:csb1="00000000"/>
    <w:embedRegular r:id="rId254" w:fontKey="{6765E448-D547-487A-9C1D-286D94C48A57}"/>
  </w:font>
  <w:font w:name="QCF_P300">
    <w:panose1 w:val="02000400000000000000"/>
    <w:charset w:val="00"/>
    <w:family w:val="auto"/>
    <w:pitch w:val="variable"/>
    <w:sig w:usb0="80002003" w:usb1="90000000" w:usb2="00000008" w:usb3="00000000" w:csb0="80000041" w:csb1="00000000"/>
    <w:embedRegular r:id="rId255" w:fontKey="{3AFE78C7-0AA1-4D28-A745-ADFAF3935A4D}"/>
  </w:font>
  <w:font w:name="QCF_P304">
    <w:panose1 w:val="02000400000000000000"/>
    <w:charset w:val="00"/>
    <w:family w:val="auto"/>
    <w:pitch w:val="variable"/>
    <w:sig w:usb0="80002003" w:usb1="90000000" w:usb2="00000008" w:usb3="00000000" w:csb0="80000041" w:csb1="00000000"/>
    <w:embedRegular r:id="rId256" w:fontKey="{D8D2B5F1-DFCD-4724-8D13-558FD15B4250}"/>
  </w:font>
  <w:font w:name="QCF_P024">
    <w:panose1 w:val="02000400000000000000"/>
    <w:charset w:val="00"/>
    <w:family w:val="auto"/>
    <w:pitch w:val="variable"/>
    <w:sig w:usb0="80002003" w:usb1="90000000" w:usb2="00000008" w:usb3="00000000" w:csb0="80000041" w:csb1="00000000"/>
    <w:embedRegular r:id="rId257" w:fontKey="{FE886B18-4D5E-4EDD-84E3-7132C35252FE}"/>
  </w:font>
  <w:font w:name="QCF_P370">
    <w:panose1 w:val="02000400000000000000"/>
    <w:charset w:val="00"/>
    <w:family w:val="auto"/>
    <w:pitch w:val="variable"/>
    <w:sig w:usb0="80002003" w:usb1="90000000" w:usb2="00000008" w:usb3="00000000" w:csb0="80000041" w:csb1="00000000"/>
    <w:embedRegular r:id="rId258" w:fontKey="{4C2E6198-6133-48F8-88EA-A2CE804756F9}"/>
  </w:font>
  <w:font w:name="QCF_P008">
    <w:panose1 w:val="02000400000000000000"/>
    <w:charset w:val="00"/>
    <w:family w:val="auto"/>
    <w:pitch w:val="variable"/>
    <w:sig w:usb0="80002003" w:usb1="90000000" w:usb2="00000008" w:usb3="00000000" w:csb0="80000041" w:csb1="00000000"/>
    <w:embedRegular r:id="rId259" w:fontKey="{7093D4EA-F3BF-4845-AFB0-290D3525F054}"/>
  </w:font>
  <w:font w:name="QCF_P297">
    <w:panose1 w:val="02000400000000000000"/>
    <w:charset w:val="00"/>
    <w:family w:val="auto"/>
    <w:pitch w:val="variable"/>
    <w:sig w:usb0="80002003" w:usb1="90000000" w:usb2="00000008" w:usb3="00000000" w:csb0="80000041" w:csb1="00000000"/>
    <w:embedRegular r:id="rId260" w:fontKey="{5C6FA2A1-B6F9-4750-89FA-03CFBBD40D3F}"/>
  </w:font>
  <w:font w:name="QCF_P216">
    <w:panose1 w:val="02000400000000000000"/>
    <w:charset w:val="00"/>
    <w:family w:val="auto"/>
    <w:pitch w:val="variable"/>
    <w:sig w:usb0="80002003" w:usb1="90000000" w:usb2="00000008" w:usb3="00000000" w:csb0="80000041" w:csb1="00000000"/>
    <w:embedRegular r:id="rId261" w:fontKey="{9E6ADE4A-FA0A-47F2-8A2F-8ECC0E13B085}"/>
  </w:font>
  <w:font w:name="QCF_P593">
    <w:panose1 w:val="02000400000000000000"/>
    <w:charset w:val="00"/>
    <w:family w:val="auto"/>
    <w:pitch w:val="variable"/>
    <w:sig w:usb0="80002003" w:usb1="90000000" w:usb2="00000008" w:usb3="00000000" w:csb0="80000041" w:csb1="00000000"/>
    <w:embedRegular r:id="rId262" w:fontKey="{8C879B31-18C8-49CC-A655-792BB29DF7AD}"/>
  </w:font>
  <w:font w:name="QCF_P323">
    <w:panose1 w:val="02000400000000000000"/>
    <w:charset w:val="00"/>
    <w:family w:val="auto"/>
    <w:pitch w:val="variable"/>
    <w:sig w:usb0="80002003" w:usb1="90000000" w:usb2="00000008" w:usb3="00000000" w:csb0="80000041" w:csb1="00000000"/>
    <w:embedRegular r:id="rId263" w:fontKey="{F43079B0-707A-4A91-AF4E-8E68F85F3916}"/>
  </w:font>
  <w:font w:name="QCF_P598">
    <w:panose1 w:val="02000400000000000000"/>
    <w:charset w:val="00"/>
    <w:family w:val="auto"/>
    <w:pitch w:val="variable"/>
    <w:sig w:usb0="80002003" w:usb1="90000000" w:usb2="00000008" w:usb3="00000000" w:csb0="80000041" w:csb1="00000000"/>
    <w:embedRegular r:id="rId264" w:fontKey="{982FC314-1054-4B0B-B211-5485401D888F}"/>
  </w:font>
  <w:font w:name="QCF_P282">
    <w:panose1 w:val="02000400000000000000"/>
    <w:charset w:val="00"/>
    <w:family w:val="auto"/>
    <w:pitch w:val="variable"/>
    <w:sig w:usb0="80002003" w:usb1="90000000" w:usb2="00000008" w:usb3="00000000" w:csb0="80000041" w:csb1="00000000"/>
    <w:embedRegular r:id="rId265" w:fontKey="{E3E24531-0D09-441B-8258-26FA74A844CC}"/>
  </w:font>
  <w:font w:name="QCF_P596">
    <w:panose1 w:val="02000400000000000000"/>
    <w:charset w:val="00"/>
    <w:family w:val="auto"/>
    <w:pitch w:val="variable"/>
    <w:sig w:usb0="80002003" w:usb1="90000000" w:usb2="00000008" w:usb3="00000000" w:csb0="80000041" w:csb1="00000000"/>
    <w:embedRegular r:id="rId266" w:fontKey="{151294A6-3D7C-448A-B63E-FA6CFEE80CEC}"/>
  </w:font>
  <w:font w:name="QCF_P501">
    <w:panose1 w:val="02000400000000000000"/>
    <w:charset w:val="00"/>
    <w:family w:val="auto"/>
    <w:pitch w:val="variable"/>
    <w:sig w:usb0="80002003" w:usb1="90000000" w:usb2="00000008" w:usb3="00000000" w:csb0="80000041" w:csb1="00000000"/>
    <w:embedRegular r:id="rId267" w:fontKey="{1447C6EC-EF79-40B2-B8BE-7B260A8E0539}"/>
  </w:font>
  <w:font w:name="QCF_P538">
    <w:panose1 w:val="02000400000000000000"/>
    <w:charset w:val="00"/>
    <w:family w:val="auto"/>
    <w:pitch w:val="variable"/>
    <w:sig w:usb0="80002003" w:usb1="90000000" w:usb2="00000008" w:usb3="00000000" w:csb0="80000041" w:csb1="00000000"/>
    <w:embedRegular r:id="rId268" w:fontKey="{CA51B5F3-CF41-42AE-8335-E6BD1B08AB7D}"/>
  </w:font>
  <w:font w:name="QCF_P468">
    <w:panose1 w:val="02000400000000000000"/>
    <w:charset w:val="00"/>
    <w:family w:val="auto"/>
    <w:pitch w:val="variable"/>
    <w:sig w:usb0="80002003" w:usb1="90000000" w:usb2="00000008" w:usb3="00000000" w:csb0="80000041" w:csb1="00000000"/>
    <w:embedRegular r:id="rId269" w:fontKey="{9762664B-A3C2-455A-9EA8-5B9BE56BE5AD}"/>
  </w:font>
  <w:font w:name="QCF_P056">
    <w:panose1 w:val="02000400000000000000"/>
    <w:charset w:val="00"/>
    <w:family w:val="auto"/>
    <w:pitch w:val="variable"/>
    <w:sig w:usb0="80002003" w:usb1="90000000" w:usb2="00000008" w:usb3="00000000" w:csb0="80000041" w:csb1="00000000"/>
    <w:embedRegular r:id="rId270" w:fontKey="{C57479AF-791C-450D-A4C0-8333EFA62D26}"/>
  </w:font>
  <w:font w:name="QCF_P143">
    <w:panose1 w:val="02000400000000000000"/>
    <w:charset w:val="00"/>
    <w:family w:val="auto"/>
    <w:pitch w:val="variable"/>
    <w:sig w:usb0="80002003" w:usb1="90000000" w:usb2="00000008" w:usb3="00000000" w:csb0="80000041" w:csb1="00000000"/>
    <w:embedRegular r:id="rId271" w:fontKey="{039A2A7E-286D-476E-8EBB-BE853894FF65}"/>
  </w:font>
  <w:font w:name="QCF_P444">
    <w:panose1 w:val="02000400000000000000"/>
    <w:charset w:val="00"/>
    <w:family w:val="auto"/>
    <w:pitch w:val="variable"/>
    <w:sig w:usb0="80002003" w:usb1="90000000" w:usb2="00000008" w:usb3="00000000" w:csb0="80000041" w:csb1="00000000"/>
    <w:embedRegular r:id="rId272" w:fontKey="{66084532-E337-4044-BD57-B0DB8ECECD9C}"/>
  </w:font>
  <w:font w:name="QCF_P027">
    <w:panose1 w:val="02000400000000000000"/>
    <w:charset w:val="00"/>
    <w:family w:val="auto"/>
    <w:pitch w:val="variable"/>
    <w:sig w:usb0="80002003" w:usb1="90000000" w:usb2="00000008" w:usb3="00000000" w:csb0="80000041" w:csb1="00000000"/>
    <w:embedRegular r:id="rId273" w:fontKey="{9E4194ED-BA32-4581-808E-4D2AE1F32609}"/>
  </w:font>
  <w:font w:name="QCF_P074">
    <w:panose1 w:val="02000400000000000000"/>
    <w:charset w:val="00"/>
    <w:family w:val="auto"/>
    <w:pitch w:val="variable"/>
    <w:sig w:usb0="80002003" w:usb1="90000000" w:usb2="00000008" w:usb3="00000000" w:csb0="80000041" w:csb1="00000000"/>
    <w:embedRegular r:id="rId274" w:fontKey="{28810CEB-1BD8-4043-8743-7A81536096C5}"/>
  </w:font>
  <w:font w:name="QCF_P461">
    <w:panose1 w:val="02000400000000000000"/>
    <w:charset w:val="00"/>
    <w:family w:val="auto"/>
    <w:pitch w:val="variable"/>
    <w:sig w:usb0="80002003" w:usb1="90000000" w:usb2="00000008" w:usb3="00000000" w:csb0="80000041" w:csb1="00000000"/>
    <w:embedRegular r:id="rId275" w:fontKey="{6CDAACFD-E3CC-42B4-A1FF-2BFB3744C9B2}"/>
  </w:font>
  <w:font w:name="QCF_P553">
    <w:panose1 w:val="02000400000000000000"/>
    <w:charset w:val="00"/>
    <w:family w:val="auto"/>
    <w:pitch w:val="variable"/>
    <w:sig w:usb0="80002003" w:usb1="90000000" w:usb2="00000008" w:usb3="00000000" w:csb0="80000041" w:csb1="00000000"/>
    <w:embedRegular r:id="rId276" w:fontKey="{6114FF10-648D-422D-ACBF-7482EC5D4DB7}"/>
  </w:font>
  <w:font w:name="QCF_P490">
    <w:panose1 w:val="02000400000000000000"/>
    <w:charset w:val="00"/>
    <w:family w:val="auto"/>
    <w:pitch w:val="variable"/>
    <w:sig w:usb0="80002003" w:usb1="90000000" w:usb2="00000008" w:usb3="00000000" w:csb0="80000041" w:csb1="00000000"/>
    <w:embedRegular r:id="rId277" w:fontKey="{B1DD8475-847E-4C55-815D-6EC197AE5288}"/>
  </w:font>
  <w:font w:name="QCF_P068">
    <w:panose1 w:val="02000400000000000000"/>
    <w:charset w:val="00"/>
    <w:family w:val="auto"/>
    <w:pitch w:val="variable"/>
    <w:sig w:usb0="80002003" w:usb1="90000000" w:usb2="00000008" w:usb3="00000000" w:csb0="80000041" w:csb1="00000000"/>
    <w:embedRegular r:id="rId278" w:fontKey="{CB448708-95F4-41FC-932A-8A598BEE1DFB}"/>
  </w:font>
  <w:font w:name="QCF_P341">
    <w:panose1 w:val="02000400000000000000"/>
    <w:charset w:val="00"/>
    <w:family w:val="auto"/>
    <w:pitch w:val="variable"/>
    <w:sig w:usb0="80002003" w:usb1="90000000" w:usb2="00000008" w:usb3="00000000" w:csb0="80000041" w:csb1="00000000"/>
    <w:embedRegular r:id="rId279" w:fontKey="{43708114-CF03-42E4-AD5D-9E3ECAAE55D2}"/>
  </w:font>
  <w:font w:name="QCF_P423">
    <w:panose1 w:val="02000400000000000000"/>
    <w:charset w:val="00"/>
    <w:family w:val="auto"/>
    <w:pitch w:val="variable"/>
    <w:sig w:usb0="80002003" w:usb1="90000000" w:usb2="00000008" w:usb3="00000000" w:csb0="80000041" w:csb1="00000000"/>
    <w:embedRegular r:id="rId280" w:fontKey="{950D7065-E0BE-4E05-8226-9CD43C0EE67D}"/>
  </w:font>
  <w:font w:name="QCF_P426">
    <w:panose1 w:val="02000400000000000000"/>
    <w:charset w:val="00"/>
    <w:family w:val="auto"/>
    <w:pitch w:val="variable"/>
    <w:sig w:usb0="80002003" w:usb1="90000000" w:usb2="00000008" w:usb3="00000000" w:csb0="80000041" w:csb1="00000000"/>
    <w:embedRegular r:id="rId281" w:fontKey="{8DEB4D8F-53E2-4D76-8BED-9F2E018A6D18}"/>
  </w:font>
  <w:font w:name="QCF_P332">
    <w:panose1 w:val="02000400000000000000"/>
    <w:charset w:val="00"/>
    <w:family w:val="auto"/>
    <w:pitch w:val="variable"/>
    <w:sig w:usb0="80002003" w:usb1="90000000" w:usb2="00000008" w:usb3="00000000" w:csb0="80000041" w:csb1="00000000"/>
    <w:embedRegular r:id="rId282" w:fontKey="{B8DB86D1-2C93-4956-B602-709F6E62983A}"/>
  </w:font>
  <w:font w:name="QCF_P585">
    <w:panose1 w:val="02000400000000000000"/>
    <w:charset w:val="00"/>
    <w:family w:val="auto"/>
    <w:pitch w:val="variable"/>
    <w:sig w:usb0="80002003" w:usb1="90000000" w:usb2="00000008" w:usb3="00000000" w:csb0="80000041" w:csb1="00000000"/>
    <w:embedRegular r:id="rId283" w:fontKey="{DBD03895-B73A-48BE-9F57-A86DCBA7D86C}"/>
  </w:font>
  <w:font w:name="QCF_P057">
    <w:panose1 w:val="02000400000000000000"/>
    <w:charset w:val="00"/>
    <w:family w:val="auto"/>
    <w:pitch w:val="variable"/>
    <w:sig w:usb0="80002003" w:usb1="90000000" w:usb2="00000008" w:usb3="00000000" w:csb0="80000041" w:csb1="00000000"/>
    <w:embedRegular r:id="rId284" w:fontKey="{4890E14E-8C3B-46BE-9004-67F80A07B2BC}"/>
  </w:font>
  <w:font w:name="QCF_P055">
    <w:panose1 w:val="02000400000000000000"/>
    <w:charset w:val="00"/>
    <w:family w:val="auto"/>
    <w:pitch w:val="variable"/>
    <w:sig w:usb0="80002003" w:usb1="90000000" w:usb2="00000008" w:usb3="00000000" w:csb0="80000041" w:csb1="00000000"/>
    <w:embedRegular r:id="rId285" w:fontKey="{1D0BA099-FAD4-4EE9-8712-B9B13AEDFAB7}"/>
  </w:font>
  <w:font w:name="QCF_P475">
    <w:panose1 w:val="02000400000000000000"/>
    <w:charset w:val="00"/>
    <w:family w:val="auto"/>
    <w:pitch w:val="variable"/>
    <w:sig w:usb0="80002003" w:usb1="90000000" w:usb2="00000008" w:usb3="00000000" w:csb0="80000041" w:csb1="00000000"/>
    <w:embedRegular r:id="rId286" w:fontKey="{74006E16-3171-4249-9CDA-E70E813FC721}"/>
  </w:font>
  <w:font w:name="QCF_P360">
    <w:panose1 w:val="02000400000000000000"/>
    <w:charset w:val="00"/>
    <w:family w:val="auto"/>
    <w:pitch w:val="variable"/>
    <w:sig w:usb0="80002003" w:usb1="90000000" w:usb2="00000008" w:usb3="00000000" w:csb0="80000041" w:csb1="00000000"/>
    <w:embedRegular r:id="rId287" w:fontKey="{1B1540B7-316E-4689-B10D-3237B01593B7}"/>
  </w:font>
  <w:font w:name="QCF_P481">
    <w:panose1 w:val="02000400000000000000"/>
    <w:charset w:val="00"/>
    <w:family w:val="auto"/>
    <w:pitch w:val="variable"/>
    <w:sig w:usb0="80002003" w:usb1="90000000" w:usb2="00000008" w:usb3="00000000" w:csb0="80000041" w:csb1="00000000"/>
    <w:embedRegular r:id="rId288" w:fontKey="{315157AD-8FD2-488C-962F-A03089CF9307}"/>
  </w:font>
  <w:font w:name="QCF_P270">
    <w:panose1 w:val="02000400000000000000"/>
    <w:charset w:val="00"/>
    <w:family w:val="auto"/>
    <w:pitch w:val="variable"/>
    <w:sig w:usb0="80002003" w:usb1="90000000" w:usb2="00000008" w:usb3="00000000" w:csb0="80000041" w:csb1="00000000"/>
    <w:embedRegular r:id="rId289" w:fontKey="{D0D3ACE6-9F7A-4E0D-B5C5-A070499FA914}"/>
  </w:font>
  <w:font w:name="QCF_P509">
    <w:panose1 w:val="02000400000000000000"/>
    <w:charset w:val="00"/>
    <w:family w:val="auto"/>
    <w:pitch w:val="variable"/>
    <w:sig w:usb0="80002003" w:usb1="90000000" w:usb2="00000008" w:usb3="00000000" w:csb0="80000041" w:csb1="00000000"/>
    <w:embedRegular r:id="rId290" w:fontKey="{4B914483-F0AE-4E49-AB23-E6ADD3CD9B8C}"/>
  </w:font>
  <w:font w:name="QCF_P011">
    <w:panose1 w:val="02000400000000000000"/>
    <w:charset w:val="00"/>
    <w:family w:val="auto"/>
    <w:pitch w:val="variable"/>
    <w:sig w:usb0="80002003" w:usb1="90000000" w:usb2="00000008" w:usb3="00000000" w:csb0="80000041" w:csb1="00000000"/>
    <w:embedRegular r:id="rId291" w:fontKey="{A76E3C18-097E-4EE7-9FA6-9B842BB9D459}"/>
  </w:font>
  <w:font w:name="QCF_P308">
    <w:panose1 w:val="02000400000000000000"/>
    <w:charset w:val="00"/>
    <w:family w:val="auto"/>
    <w:pitch w:val="variable"/>
    <w:sig w:usb0="80002003" w:usb1="90000000" w:usb2="00000008" w:usb3="00000000" w:csb0="80000041" w:csb1="00000000"/>
    <w:embedRegular r:id="rId292" w:fontKey="{5AA50E0D-7559-4C0A-A56E-85C649A5DAF6}"/>
  </w:font>
  <w:font w:name="QCF_P126">
    <w:panose1 w:val="02000400000000000000"/>
    <w:charset w:val="00"/>
    <w:family w:val="auto"/>
    <w:pitch w:val="variable"/>
    <w:sig w:usb0="80002003" w:usb1="90000000" w:usb2="00000008" w:usb3="00000000" w:csb0="80000041" w:csb1="00000000"/>
    <w:embedRegular r:id="rId293" w:fontKey="{B627A036-D7EC-4A47-A795-F53EB501CFEB}"/>
  </w:font>
  <w:font w:name="QCF_P164">
    <w:panose1 w:val="02000400000000000000"/>
    <w:charset w:val="00"/>
    <w:family w:val="auto"/>
    <w:pitch w:val="variable"/>
    <w:sig w:usb0="80002003" w:usb1="90000000" w:usb2="00000008" w:usb3="00000000" w:csb0="80000041" w:csb1="00000000"/>
    <w:embedRegular r:id="rId294" w:fontKey="{E6B4E728-DB94-439F-BE5D-ACAF4045CE37}"/>
  </w:font>
  <w:font w:name="QCF_P034">
    <w:panose1 w:val="02000400000000000000"/>
    <w:charset w:val="00"/>
    <w:family w:val="auto"/>
    <w:pitch w:val="variable"/>
    <w:sig w:usb0="80002003" w:usb1="90000000" w:usb2="00000008" w:usb3="00000000" w:csb0="80000041" w:csb1="00000000"/>
    <w:embedRegular r:id="rId295" w:fontKey="{6BF2DB9D-5632-48E6-9262-E329F5E6CDC7}"/>
  </w:font>
  <w:font w:name="QCF_P061">
    <w:panose1 w:val="02000400000000000000"/>
    <w:charset w:val="00"/>
    <w:family w:val="auto"/>
    <w:pitch w:val="variable"/>
    <w:sig w:usb0="80002003" w:usb1="90000000" w:usb2="00000008" w:usb3="00000000" w:csb0="80000041" w:csb1="00000000"/>
    <w:embedRegular r:id="rId296" w:fontKey="{BF40D348-BFEF-4B1B-A6CF-D0599DA4C3E1}"/>
  </w:font>
  <w:font w:name="QCF_P080">
    <w:panose1 w:val="02000400000000000000"/>
    <w:charset w:val="00"/>
    <w:family w:val="auto"/>
    <w:pitch w:val="variable"/>
    <w:sig w:usb0="80002003" w:usb1="90000000" w:usb2="00000008" w:usb3="00000000" w:csb0="80000041" w:csb1="00000000"/>
    <w:embedRegular r:id="rId297" w:fontKey="{96E826E1-1D05-41CD-BE86-8E8FFB5FF8ED}"/>
  </w:font>
  <w:font w:name="QCF_P463">
    <w:panose1 w:val="02000400000000000000"/>
    <w:charset w:val="00"/>
    <w:family w:val="auto"/>
    <w:pitch w:val="variable"/>
    <w:sig w:usb0="80002003" w:usb1="90000000" w:usb2="00000008" w:usb3="00000000" w:csb0="80000041" w:csb1="00000000"/>
    <w:embedRegular r:id="rId298" w:fontKey="{3A31CDE9-309B-4AE5-AD6F-C0B63CF6E4F7}"/>
  </w:font>
  <w:font w:name="QCF_P073">
    <w:panose1 w:val="02000400000000000000"/>
    <w:charset w:val="00"/>
    <w:family w:val="auto"/>
    <w:pitch w:val="variable"/>
    <w:sig w:usb0="80002003" w:usb1="90000000" w:usb2="00000008" w:usb3="00000000" w:csb0="80000041" w:csb1="00000000"/>
    <w:embedRegular r:id="rId299" w:fontKey="{E082A16B-889B-44AB-AA96-3B5BC24A7E9E}"/>
  </w:font>
  <w:font w:name="QCF_P565">
    <w:panose1 w:val="02000400000000000000"/>
    <w:charset w:val="00"/>
    <w:family w:val="auto"/>
    <w:pitch w:val="variable"/>
    <w:sig w:usb0="80002003" w:usb1="90000000" w:usb2="00000008" w:usb3="00000000" w:csb0="80000041" w:csb1="00000000"/>
    <w:embedRegular r:id="rId300" w:fontKey="{80330725-B83A-43C5-8442-6527A016C425}"/>
  </w:font>
  <w:font w:name="QCF_P306">
    <w:panose1 w:val="02000400000000000000"/>
    <w:charset w:val="00"/>
    <w:family w:val="auto"/>
    <w:pitch w:val="variable"/>
    <w:sig w:usb0="80002003" w:usb1="90000000" w:usb2="00000008" w:usb3="00000000" w:csb0="80000041" w:csb1="00000000"/>
    <w:embedRegular r:id="rId301" w:fontKey="{C7E4F490-AA9C-4E3F-93D9-D6FE2A4C2119}"/>
  </w:font>
  <w:font w:name="QCF_P450">
    <w:panose1 w:val="02000400000000000000"/>
    <w:charset w:val="00"/>
    <w:family w:val="auto"/>
    <w:pitch w:val="variable"/>
    <w:sig w:usb0="80002003" w:usb1="90000000" w:usb2="00000008" w:usb3="00000000" w:csb0="80000041" w:csb1="00000000"/>
    <w:embedRegular r:id="rId302" w:fontKey="{3575A2AF-5812-46C8-8B6A-09D11D848D63}"/>
  </w:font>
  <w:font w:name="QCF_P343">
    <w:panose1 w:val="02000400000000000000"/>
    <w:charset w:val="00"/>
    <w:family w:val="auto"/>
    <w:pitch w:val="variable"/>
    <w:sig w:usb0="80002003" w:usb1="90000000" w:usb2="00000008" w:usb3="00000000" w:csb0="80000041" w:csb1="00000000"/>
    <w:embedRegular r:id="rId303" w:fontKey="{7D5D1673-1195-4F33-AB2F-401A921C6041}"/>
  </w:font>
  <w:font w:name="QCF_P054">
    <w:panose1 w:val="02000400000000000000"/>
    <w:charset w:val="00"/>
    <w:family w:val="auto"/>
    <w:pitch w:val="variable"/>
    <w:sig w:usb0="80002003" w:usb1="90000000" w:usb2="00000008" w:usb3="00000000" w:csb0="80000041" w:csb1="00000000"/>
    <w:embedRegular r:id="rId304" w:fontKey="{B125D9C3-3C77-4077-8CC9-865BD4205779}"/>
  </w:font>
  <w:font w:name="Lotus Linotype">
    <w:panose1 w:val="02000000000000000000"/>
    <w:charset w:val="00"/>
    <w:family w:val="auto"/>
    <w:pitch w:val="variable"/>
    <w:sig w:usb0="00002007" w:usb1="80000000" w:usb2="00000008" w:usb3="00000000" w:csb0="00000043" w:csb1="00000000"/>
    <w:embedBold r:id="rId305" w:fontKey="{74BEBFB8-4196-4AF9-9968-88EB08E077DC}"/>
  </w:font>
  <w:font w:name="QCF_P146">
    <w:panose1 w:val="02000400000000000000"/>
    <w:charset w:val="00"/>
    <w:family w:val="auto"/>
    <w:pitch w:val="variable"/>
    <w:sig w:usb0="80002003" w:usb1="90000000" w:usb2="00000008" w:usb3="00000000" w:csb0="80000041" w:csb1="00000000"/>
    <w:embedRegular r:id="rId306" w:fontKey="{B76A8FC6-A897-4226-BB7E-8BCC34CBEC4C}"/>
  </w:font>
  <w:font w:name="QCF_P367">
    <w:panose1 w:val="02000400000000000000"/>
    <w:charset w:val="00"/>
    <w:family w:val="auto"/>
    <w:pitch w:val="variable"/>
    <w:sig w:usb0="80002003" w:usb1="90000000" w:usb2="00000008" w:usb3="00000000" w:csb0="80000041" w:csb1="00000000"/>
    <w:embedRegular r:id="rId307" w:fontKey="{4D622DA8-756C-4285-8EA0-78186112FB98}"/>
  </w:font>
  <w:font w:name="QCF_P315">
    <w:panose1 w:val="02000400000000000000"/>
    <w:charset w:val="00"/>
    <w:family w:val="auto"/>
    <w:pitch w:val="variable"/>
    <w:sig w:usb0="80002003" w:usb1="90000000" w:usb2="00000008" w:usb3="00000000" w:csb0="80000041" w:csb1="00000000"/>
    <w:embedRegular r:id="rId308" w:fontKey="{6862AF5F-E32C-4EA3-BE78-97DFDC8A5E93}"/>
  </w:font>
  <w:font w:name="QCF_P460">
    <w:panose1 w:val="02000400000000000000"/>
    <w:charset w:val="00"/>
    <w:family w:val="auto"/>
    <w:pitch w:val="variable"/>
    <w:sig w:usb0="80002003" w:usb1="90000000" w:usb2="00000008" w:usb3="00000000" w:csb0="80000041" w:csb1="00000000"/>
    <w:embedRegular r:id="rId309" w:fontKey="{26C46935-476B-437E-BB84-29E73476F02E}"/>
  </w:font>
  <w:font w:name="QCF_P535">
    <w:panose1 w:val="02000400000000000000"/>
    <w:charset w:val="00"/>
    <w:family w:val="auto"/>
    <w:pitch w:val="variable"/>
    <w:sig w:usb0="80002003" w:usb1="90000000" w:usb2="00000008" w:usb3="00000000" w:csb0="80000041" w:csb1="00000000"/>
    <w:embedRegular r:id="rId310" w:fontKey="{33CB2DE9-B160-455C-8200-1D424AE97686}"/>
  </w:font>
  <w:font w:name="QCF_P533">
    <w:panose1 w:val="02000400000000000000"/>
    <w:charset w:val="00"/>
    <w:family w:val="auto"/>
    <w:pitch w:val="variable"/>
    <w:sig w:usb0="80002003" w:usb1="90000000" w:usb2="00000008" w:usb3="00000000" w:csb0="80000041" w:csb1="00000000"/>
    <w:embedRegular r:id="rId311" w:fontKey="{65F53A2C-CDE6-463C-B8EC-2660ABFA5E88}"/>
  </w:font>
  <w:font w:name="QCF_P158">
    <w:panose1 w:val="02000400000000000000"/>
    <w:charset w:val="00"/>
    <w:family w:val="auto"/>
    <w:pitch w:val="variable"/>
    <w:sig w:usb0="80002003" w:usb1="90000000" w:usb2="00000008" w:usb3="00000000" w:csb0="80000041" w:csb1="00000000"/>
    <w:embedRegular r:id="rId312" w:fontKey="{ACA29D26-8773-4066-9E7D-993EE5AA7DEC}"/>
  </w:font>
  <w:font w:name="QCF_P515">
    <w:panose1 w:val="02000400000000000000"/>
    <w:charset w:val="00"/>
    <w:family w:val="auto"/>
    <w:pitch w:val="variable"/>
    <w:sig w:usb0="80002003" w:usb1="90000000" w:usb2="00000008" w:usb3="00000000" w:csb0="80000041" w:csb1="00000000"/>
    <w:embedRegular r:id="rId313" w:fontKey="{B39C14E3-69EF-4E90-8142-262C92BFACBE}"/>
  </w:font>
  <w:font w:name="QCF_P298">
    <w:panose1 w:val="02000400000000000000"/>
    <w:charset w:val="00"/>
    <w:family w:val="auto"/>
    <w:pitch w:val="variable"/>
    <w:sig w:usb0="80002003" w:usb1="90000000" w:usb2="00000008" w:usb3="00000000" w:csb0="80000041" w:csb1="00000000"/>
    <w:embedRegular r:id="rId314" w:fontKey="{AA5DE418-B874-43EB-BC81-595F92FC966A}"/>
  </w:font>
  <w:font w:name="QCF_P531">
    <w:panose1 w:val="02000400000000000000"/>
    <w:charset w:val="00"/>
    <w:family w:val="auto"/>
    <w:pitch w:val="variable"/>
    <w:sig w:usb0="80002003" w:usb1="90000000" w:usb2="00000008" w:usb3="00000000" w:csb0="80000041" w:csb1="00000000"/>
    <w:embedRegular r:id="rId315" w:fontKey="{D53477A1-AF28-4FFE-853B-DFD2EA3B22ED}"/>
  </w:font>
  <w:font w:name="QCF_P003">
    <w:panose1 w:val="02000400000000000000"/>
    <w:charset w:val="00"/>
    <w:family w:val="auto"/>
    <w:pitch w:val="variable"/>
    <w:sig w:usb0="80002003" w:usb1="90000000" w:usb2="00000008" w:usb3="00000000" w:csb0="80000041" w:csb1="00000000"/>
    <w:embedRegular r:id="rId316" w:fontKey="{33220A60-B111-4446-865F-EE034DC7B61B}"/>
  </w:font>
  <w:font w:name="QCF_P422">
    <w:panose1 w:val="02000400000000000000"/>
    <w:charset w:val="00"/>
    <w:family w:val="auto"/>
    <w:pitch w:val="variable"/>
    <w:sig w:usb0="80002003" w:usb1="90000000" w:usb2="00000008" w:usb3="00000000" w:csb0="80000041" w:csb1="00000000"/>
    <w:embedRegular r:id="rId317" w:fontKey="{F403E5DD-6316-4259-8A77-AD38A6267E20}"/>
  </w:font>
  <w:font w:name="QCF_P030">
    <w:panose1 w:val="02000400000000000000"/>
    <w:charset w:val="00"/>
    <w:family w:val="auto"/>
    <w:pitch w:val="variable"/>
    <w:sig w:usb0="80002003" w:usb1="90000000" w:usb2="00000008" w:usb3="00000000" w:csb0="80000041" w:csb1="00000000"/>
    <w:embedRegular r:id="rId318" w:fontKey="{DDCDC007-9E7E-48C0-933C-01714D88446E}"/>
  </w:font>
  <w:font w:name="QCF_P201">
    <w:panose1 w:val="02000400000000000000"/>
    <w:charset w:val="00"/>
    <w:family w:val="auto"/>
    <w:pitch w:val="variable"/>
    <w:sig w:usb0="80002003" w:usb1="90000000" w:usb2="00000008" w:usb3="00000000" w:csb0="80000041" w:csb1="00000000"/>
    <w:embedRegular r:id="rId319" w:fontKey="{AC759A56-148E-4EE5-93CF-23F97002C239}"/>
  </w:font>
  <w:font w:name="QCF_P358">
    <w:panose1 w:val="02000400000000000000"/>
    <w:charset w:val="00"/>
    <w:family w:val="auto"/>
    <w:pitch w:val="variable"/>
    <w:sig w:usb0="80002003" w:usb1="90000000" w:usb2="00000008" w:usb3="00000000" w:csb0="80000041" w:csb1="00000000"/>
    <w:embedRegular r:id="rId320" w:fontKey="{96B85208-87D6-4848-B039-652949C6BD7E}"/>
  </w:font>
  <w:font w:name="QCF_P207">
    <w:panose1 w:val="02000400000000000000"/>
    <w:charset w:val="00"/>
    <w:family w:val="auto"/>
    <w:pitch w:val="variable"/>
    <w:sig w:usb0="80002003" w:usb1="90000000" w:usb2="00000008" w:usb3="00000000" w:csb0="80000041" w:csb1="00000000"/>
    <w:embedRegular r:id="rId321" w:fontKey="{5D1AF18C-4E82-407C-8741-9DA776EF2C86}"/>
  </w:font>
  <w:font w:name="QCF_P138">
    <w:panose1 w:val="02000400000000000000"/>
    <w:charset w:val="00"/>
    <w:family w:val="auto"/>
    <w:pitch w:val="variable"/>
    <w:sig w:usb0="80002003" w:usb1="90000000" w:usb2="00000008" w:usb3="00000000" w:csb0="80000041" w:csb1="00000000"/>
    <w:embedRegular r:id="rId322" w:fontKey="{9E581C9D-F64D-4D4A-97DC-BAD94F3DC279}"/>
  </w:font>
  <w:font w:name="QCF_P456">
    <w:panose1 w:val="02000400000000000000"/>
    <w:charset w:val="00"/>
    <w:family w:val="auto"/>
    <w:pitch w:val="variable"/>
    <w:sig w:usb0="80002003" w:usb1="90000000" w:usb2="00000008" w:usb3="00000000" w:csb0="80000041" w:csb1="00000000"/>
    <w:embedRegular r:id="rId323" w:fontKey="{CF489280-0568-4488-8EFC-0FD9DD376F73}"/>
  </w:font>
  <w:font w:name="QCF_P001">
    <w:panose1 w:val="02000400000000000000"/>
    <w:charset w:val="00"/>
    <w:family w:val="auto"/>
    <w:pitch w:val="variable"/>
    <w:sig w:usb0="80002003" w:usb1="90000000" w:usb2="00000008" w:usb3="00000000" w:csb0="80000041" w:csb1="00000000"/>
    <w:embedRegular r:id="rId324" w:fontKey="{16E19721-9A3E-4D1F-831B-94ECDF8FEE11}"/>
  </w:font>
  <w:font w:name="QCF_P089">
    <w:panose1 w:val="02000400000000000000"/>
    <w:charset w:val="00"/>
    <w:family w:val="auto"/>
    <w:pitch w:val="variable"/>
    <w:sig w:usb0="80002003" w:usb1="90000000" w:usb2="00000008" w:usb3="00000000" w:csb0="80000041" w:csb1="00000000"/>
    <w:embedRegular r:id="rId325" w:fontKey="{9971046B-7370-4DDE-A0F5-EBB773A21965}"/>
  </w:font>
  <w:font w:name="الحوكمي عنوان2">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embedRegular r:id="rId326" w:fontKey="{012C1A2D-5AC1-4412-A58C-40CCDBED151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C3E" w:rsidRDefault="00D12C3E">
      <w:pPr>
        <w:jc w:val="both"/>
      </w:pPr>
      <w:r>
        <w:separator/>
      </w:r>
    </w:p>
  </w:footnote>
  <w:footnote w:type="continuationSeparator" w:id="0">
    <w:p w:rsidR="00D12C3E" w:rsidRDefault="00D12C3E">
      <w:pPr>
        <w:jc w:val="both"/>
        <w:rPr>
          <w:rtl/>
        </w:rPr>
      </w:pPr>
      <w:r>
        <w:separator/>
      </w:r>
    </w:p>
    <w:p w:rsidR="00D12C3E" w:rsidRDefault="00D12C3E">
      <w:pPr>
        <w:spacing w:line="240" w:lineRule="exact"/>
        <w:jc w:val="both"/>
        <w:rPr>
          <w:szCs w:val="28"/>
          <w:rtl/>
        </w:rPr>
      </w:pPr>
      <w:r>
        <w:rPr>
          <w:rFonts w:hint="cs"/>
          <w:szCs w:val="28"/>
          <w:rtl/>
        </w:rPr>
        <w:t>==</w:t>
      </w:r>
    </w:p>
  </w:footnote>
  <w:footnote w:type="continuationNotice" w:id="1">
    <w:p w:rsidR="00D12C3E" w:rsidRDefault="00D12C3E">
      <w:pPr>
        <w:spacing w:line="240" w:lineRule="exact"/>
        <w:jc w:val="right"/>
        <w:rPr>
          <w:rtl/>
        </w:rPr>
      </w:pPr>
      <w:r>
        <w:rPr>
          <w:rFonts w:hint="cs"/>
          <w:szCs w:val="28"/>
          <w:rtl/>
        </w:rPr>
        <w:t>==</w:t>
      </w:r>
    </w:p>
  </w:footnote>
  <w:footnote w:id="2">
    <w:p w:rsidR="00957E3D" w:rsidRPr="007D7A18" w:rsidRDefault="00957E3D" w:rsidP="0086419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1.</w:t>
      </w:r>
    </w:p>
  </w:footnote>
  <w:footnote w:id="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معجم مقاييس اللغة</w:t>
      </w:r>
      <w:r>
        <w:rPr>
          <w:rFonts w:hint="cs"/>
          <w:sz w:val="28"/>
          <w:rtl/>
        </w:rPr>
        <w:t xml:space="preserve">: </w:t>
      </w:r>
      <w:r w:rsidRPr="007D7A18">
        <w:rPr>
          <w:rFonts w:hint="cs"/>
          <w:sz w:val="28"/>
          <w:rtl/>
        </w:rPr>
        <w:t>3/98، تهذيب اللغة</w:t>
      </w:r>
      <w:r>
        <w:rPr>
          <w:rFonts w:hint="cs"/>
          <w:sz w:val="28"/>
          <w:rtl/>
        </w:rPr>
        <w:t xml:space="preserve">: </w:t>
      </w:r>
      <w:r w:rsidRPr="007D7A18">
        <w:rPr>
          <w:rFonts w:hint="cs"/>
          <w:sz w:val="28"/>
          <w:rtl/>
        </w:rPr>
        <w:t>13/79، لسان العرب</w:t>
      </w:r>
      <w:r>
        <w:rPr>
          <w:rFonts w:hint="cs"/>
          <w:sz w:val="28"/>
          <w:rtl/>
        </w:rPr>
        <w:t xml:space="preserve">: </w:t>
      </w:r>
      <w:r w:rsidRPr="007D7A18">
        <w:rPr>
          <w:rFonts w:hint="cs"/>
          <w:sz w:val="28"/>
          <w:rtl/>
        </w:rPr>
        <w:t>3/2107.</w:t>
      </w:r>
    </w:p>
  </w:footnote>
  <w:footnote w:id="4">
    <w:p w:rsidR="00957E3D" w:rsidRPr="007D7A18" w:rsidRDefault="00957E3D" w:rsidP="00797B4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 xml:space="preserve">13/90، والموسوعة العربية الميسرة إشراف محمد </w:t>
      </w:r>
      <w:r>
        <w:rPr>
          <w:rFonts w:hint="cs"/>
          <w:sz w:val="28"/>
          <w:rtl/>
        </w:rPr>
        <w:t xml:space="preserve">غربال: </w:t>
      </w:r>
      <w:r w:rsidRPr="007D7A18">
        <w:rPr>
          <w:rFonts w:hint="cs"/>
          <w:sz w:val="28"/>
          <w:rtl/>
        </w:rPr>
        <w:t>2/1010.</w:t>
      </w:r>
    </w:p>
  </w:footnote>
  <w:footnote w:id="5">
    <w:p w:rsidR="00957E3D" w:rsidRPr="007D7A18" w:rsidRDefault="00957E3D" w:rsidP="00797B4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المعجم المفهرس لألفاظ القرآن الكريم لمحمد فؤاد عبد الباقي</w:t>
      </w:r>
      <w:r>
        <w:rPr>
          <w:rFonts w:hint="cs"/>
          <w:sz w:val="28"/>
          <w:rtl/>
        </w:rPr>
        <w:t xml:space="preserve">: </w:t>
      </w:r>
      <w:r w:rsidRPr="007D7A18">
        <w:rPr>
          <w:rFonts w:hint="cs"/>
          <w:sz w:val="28"/>
          <w:rtl/>
        </w:rPr>
        <w:t>459-465.</w:t>
      </w:r>
    </w:p>
  </w:footnote>
  <w:footnote w:id="6">
    <w:p w:rsidR="00957E3D" w:rsidRPr="007D7A18" w:rsidRDefault="00957E3D" w:rsidP="000E2946">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هذا العدد حسب عدّ الهيئة العالمية للإعجاز العلمي في القرآن والسنة بمكة المكرمة للآيات الكونية في السنة النبوية. 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6.</w:t>
      </w:r>
    </w:p>
  </w:footnote>
  <w:footnote w:id="7">
    <w:p w:rsidR="00957E3D" w:rsidRPr="007D7A18" w:rsidRDefault="00957E3D" w:rsidP="00797B4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نزهة الأعين النواظر</w:t>
      </w:r>
      <w:r>
        <w:rPr>
          <w:rFonts w:hint="cs"/>
          <w:sz w:val="28"/>
          <w:rtl/>
        </w:rPr>
        <w:t xml:space="preserve">: </w:t>
      </w:r>
      <w:r w:rsidRPr="007D7A18">
        <w:rPr>
          <w:rFonts w:hint="cs"/>
          <w:sz w:val="28"/>
          <w:rtl/>
        </w:rPr>
        <w:t xml:space="preserve">358، والوجوه والنظائر لألفاظ كتاب الله العزيز </w:t>
      </w:r>
      <w:r>
        <w:rPr>
          <w:rFonts w:hint="cs"/>
          <w:sz w:val="28"/>
          <w:rtl/>
        </w:rPr>
        <w:t>ل</w:t>
      </w:r>
      <w:r w:rsidRPr="007D7A18">
        <w:rPr>
          <w:rFonts w:hint="cs"/>
          <w:sz w:val="28"/>
          <w:rtl/>
        </w:rPr>
        <w:t>لدمغاني</w:t>
      </w:r>
      <w:r>
        <w:rPr>
          <w:rFonts w:hint="cs"/>
          <w:sz w:val="28"/>
          <w:rtl/>
        </w:rPr>
        <w:t xml:space="preserve">: </w:t>
      </w:r>
      <w:r w:rsidRPr="007D7A18">
        <w:rPr>
          <w:rFonts w:hint="cs"/>
          <w:sz w:val="28"/>
          <w:rtl/>
        </w:rPr>
        <w:t>1/435، وبصائر ذوي التمييز</w:t>
      </w:r>
      <w:r>
        <w:rPr>
          <w:rFonts w:hint="cs"/>
          <w:sz w:val="28"/>
          <w:rtl/>
        </w:rPr>
        <w:t xml:space="preserve"> ل</w:t>
      </w:r>
      <w:r>
        <w:rPr>
          <w:rFonts w:hint="cs"/>
          <w:rtl/>
        </w:rPr>
        <w:t>لفيروزابادي</w:t>
      </w:r>
      <w:r>
        <w:rPr>
          <w:rFonts w:hint="cs"/>
          <w:sz w:val="28"/>
          <w:rtl/>
        </w:rPr>
        <w:t xml:space="preserve">: </w:t>
      </w:r>
      <w:r w:rsidRPr="007D7A18">
        <w:rPr>
          <w:rFonts w:hint="cs"/>
          <w:sz w:val="28"/>
          <w:rtl/>
        </w:rPr>
        <w:t>3/262، والنهاية في غريب الحديث والأثر</w:t>
      </w:r>
      <w:r>
        <w:rPr>
          <w:rFonts w:hint="cs"/>
          <w:sz w:val="28"/>
          <w:rtl/>
        </w:rPr>
        <w:t xml:space="preserve">: </w:t>
      </w:r>
      <w:r w:rsidRPr="007D7A18">
        <w:rPr>
          <w:rFonts w:hint="cs"/>
          <w:sz w:val="28"/>
          <w:rtl/>
        </w:rPr>
        <w:t>2/405.</w:t>
      </w:r>
    </w:p>
  </w:footnote>
  <w:footnote w:id="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29.</w:t>
      </w:r>
    </w:p>
  </w:footnote>
  <w:footnote w:id="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التغابن</w:t>
      </w:r>
      <w:r>
        <w:rPr>
          <w:rFonts w:hint="cs"/>
          <w:sz w:val="28"/>
          <w:rtl/>
        </w:rPr>
        <w:t xml:space="preserve">: </w:t>
      </w:r>
      <w:r w:rsidRPr="007D7A18">
        <w:rPr>
          <w:rFonts w:hint="cs"/>
          <w:sz w:val="28"/>
          <w:rtl/>
        </w:rPr>
        <w:t>3.</w:t>
      </w:r>
    </w:p>
  </w:footnote>
  <w:footnote w:id="1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الفرقان</w:t>
      </w:r>
      <w:r>
        <w:rPr>
          <w:rFonts w:hint="cs"/>
          <w:sz w:val="28"/>
          <w:rtl/>
        </w:rPr>
        <w:t xml:space="preserve">: </w:t>
      </w:r>
      <w:r w:rsidRPr="007D7A18">
        <w:rPr>
          <w:rFonts w:hint="cs"/>
          <w:sz w:val="28"/>
          <w:rtl/>
        </w:rPr>
        <w:t>48.</w:t>
      </w:r>
    </w:p>
  </w:footnote>
  <w:footnote w:id="1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هود</w:t>
      </w:r>
      <w:r>
        <w:rPr>
          <w:rFonts w:hint="cs"/>
          <w:sz w:val="28"/>
          <w:rtl/>
        </w:rPr>
        <w:t xml:space="preserve">: </w:t>
      </w:r>
      <w:r w:rsidRPr="007D7A18">
        <w:rPr>
          <w:rFonts w:hint="cs"/>
          <w:sz w:val="28"/>
          <w:rtl/>
        </w:rPr>
        <w:t>52، نوح</w:t>
      </w:r>
      <w:r>
        <w:rPr>
          <w:rFonts w:hint="cs"/>
          <w:sz w:val="28"/>
          <w:rtl/>
        </w:rPr>
        <w:t xml:space="preserve">: </w:t>
      </w:r>
      <w:r w:rsidRPr="007D7A18">
        <w:rPr>
          <w:rFonts w:hint="cs"/>
          <w:sz w:val="28"/>
          <w:rtl/>
        </w:rPr>
        <w:t>11.</w:t>
      </w:r>
    </w:p>
  </w:footnote>
  <w:footnote w:id="1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الحج</w:t>
      </w:r>
      <w:r>
        <w:rPr>
          <w:rFonts w:hint="cs"/>
          <w:sz w:val="28"/>
          <w:rtl/>
        </w:rPr>
        <w:t xml:space="preserve">: </w:t>
      </w:r>
      <w:r w:rsidRPr="007D7A18">
        <w:rPr>
          <w:rFonts w:hint="cs"/>
          <w:sz w:val="28"/>
          <w:rtl/>
        </w:rPr>
        <w:t>15.</w:t>
      </w:r>
    </w:p>
  </w:footnote>
  <w:footnote w:id="13">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9/99.</w:t>
      </w:r>
    </w:p>
  </w:footnote>
  <w:footnote w:id="1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هود</w:t>
      </w:r>
      <w:r>
        <w:rPr>
          <w:rFonts w:hint="cs"/>
          <w:sz w:val="28"/>
          <w:rtl/>
        </w:rPr>
        <w:t xml:space="preserve">: </w:t>
      </w:r>
      <w:r w:rsidRPr="007D7A18">
        <w:rPr>
          <w:rFonts w:hint="cs"/>
          <w:sz w:val="28"/>
          <w:rtl/>
        </w:rPr>
        <w:t>107.</w:t>
      </w:r>
    </w:p>
  </w:footnote>
  <w:footnote w:id="15">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البروج</w:t>
      </w:r>
      <w:r>
        <w:rPr>
          <w:rFonts w:hint="cs"/>
          <w:sz w:val="28"/>
          <w:rtl/>
        </w:rPr>
        <w:t xml:space="preserve">: </w:t>
      </w:r>
      <w:r w:rsidRPr="007D7A18">
        <w:rPr>
          <w:rFonts w:hint="cs"/>
          <w:sz w:val="28"/>
          <w:rtl/>
        </w:rPr>
        <w:t>1.</w:t>
      </w:r>
    </w:p>
  </w:footnote>
  <w:footnote w:id="16">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الطارق</w:t>
      </w:r>
      <w:r>
        <w:rPr>
          <w:rFonts w:hint="cs"/>
          <w:sz w:val="28"/>
          <w:rtl/>
        </w:rPr>
        <w:t xml:space="preserve">: </w:t>
      </w:r>
      <w:r w:rsidRPr="007D7A18">
        <w:rPr>
          <w:rFonts w:hint="cs"/>
          <w:sz w:val="28"/>
          <w:rtl/>
        </w:rPr>
        <w:t>1</w:t>
      </w:r>
    </w:p>
  </w:footnote>
  <w:footnote w:id="17">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الشمس</w:t>
      </w:r>
      <w:r>
        <w:rPr>
          <w:rFonts w:hint="cs"/>
          <w:sz w:val="28"/>
          <w:rtl/>
        </w:rPr>
        <w:t xml:space="preserve">: </w:t>
      </w:r>
      <w:r w:rsidRPr="007D7A18">
        <w:rPr>
          <w:rFonts w:hint="cs"/>
          <w:sz w:val="28"/>
          <w:rtl/>
        </w:rPr>
        <w:t>5.</w:t>
      </w:r>
    </w:p>
  </w:footnote>
  <w:footnote w:id="1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الطارق</w:t>
      </w:r>
      <w:r>
        <w:rPr>
          <w:rFonts w:hint="cs"/>
          <w:sz w:val="28"/>
          <w:rtl/>
        </w:rPr>
        <w:t xml:space="preserve">: </w:t>
      </w:r>
      <w:r w:rsidRPr="007D7A18">
        <w:rPr>
          <w:rFonts w:hint="cs"/>
          <w:sz w:val="28"/>
          <w:rtl/>
        </w:rPr>
        <w:t>11.</w:t>
      </w:r>
    </w:p>
  </w:footnote>
  <w:footnote w:id="19">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1/303-304.</w:t>
      </w:r>
    </w:p>
  </w:footnote>
  <w:footnote w:id="20">
    <w:p w:rsidR="00957E3D" w:rsidRPr="007D7A18" w:rsidRDefault="00957E3D" w:rsidP="00797B48">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 xml:space="preserve">16/445، والأدلة العقلية النقلية على أصول الاعتقاد </w:t>
      </w:r>
      <w:r>
        <w:rPr>
          <w:rFonts w:hint="cs"/>
          <w:sz w:val="28"/>
          <w:rtl/>
        </w:rPr>
        <w:t>ل</w:t>
      </w:r>
      <w:r w:rsidRPr="007D7A18">
        <w:rPr>
          <w:rFonts w:hint="cs"/>
          <w:sz w:val="28"/>
          <w:rtl/>
        </w:rPr>
        <w:t>لعريفي</w:t>
      </w:r>
      <w:r>
        <w:rPr>
          <w:rFonts w:hint="cs"/>
          <w:sz w:val="28"/>
          <w:rtl/>
        </w:rPr>
        <w:t xml:space="preserve">: </w:t>
      </w:r>
      <w:r w:rsidRPr="007D7A18">
        <w:rPr>
          <w:rFonts w:hint="cs"/>
          <w:sz w:val="28"/>
          <w:rtl/>
        </w:rPr>
        <w:t>209-226.</w:t>
      </w:r>
    </w:p>
  </w:footnote>
  <w:footnote w:id="21">
    <w:p w:rsidR="00957E3D" w:rsidRPr="00BA0366" w:rsidRDefault="00957E3D" w:rsidP="000E2946">
      <w:pPr>
        <w:pStyle w:val="FootnoteText"/>
        <w:widowControl w:val="0"/>
        <w:bidi/>
        <w:ind w:left="397" w:hanging="397"/>
        <w:jc w:val="lowKashida"/>
        <w:rPr>
          <w:sz w:val="28"/>
        </w:rPr>
      </w:pPr>
      <w:r w:rsidRPr="00BA0366">
        <w:rPr>
          <w:rFonts w:hint="cs"/>
          <w:sz w:val="28"/>
          <w:rtl/>
        </w:rPr>
        <w:t>(</w:t>
      </w:r>
      <w:r w:rsidRPr="00BA0366">
        <w:rPr>
          <w:rStyle w:val="FootnoteReference"/>
          <w:sz w:val="28"/>
          <w:vertAlign w:val="baseline"/>
        </w:rPr>
        <w:footnoteRef/>
      </w:r>
      <w:r w:rsidRPr="00BA0366">
        <w:rPr>
          <w:rFonts w:hint="cs"/>
          <w:sz w:val="28"/>
          <w:rtl/>
        </w:rPr>
        <w:t>) الطور</w:t>
      </w:r>
      <w:r>
        <w:rPr>
          <w:rFonts w:hint="cs"/>
          <w:sz w:val="28"/>
          <w:rtl/>
        </w:rPr>
        <w:t xml:space="preserve">: </w:t>
      </w:r>
      <w:r w:rsidRPr="00BA0366">
        <w:rPr>
          <w:rFonts w:hint="cs"/>
          <w:sz w:val="28"/>
          <w:rtl/>
        </w:rPr>
        <w:t>35-36.</w:t>
      </w:r>
    </w:p>
  </w:footnote>
  <w:footnote w:id="22">
    <w:p w:rsidR="00957E3D" w:rsidRPr="00BA0366" w:rsidRDefault="00957E3D" w:rsidP="000E2946">
      <w:pPr>
        <w:pStyle w:val="FootnoteText"/>
        <w:widowControl w:val="0"/>
        <w:bidi/>
        <w:ind w:left="397" w:hanging="397"/>
        <w:jc w:val="lowKashida"/>
        <w:rPr>
          <w:sz w:val="28"/>
          <w:rtl/>
        </w:rPr>
      </w:pPr>
      <w:r w:rsidRPr="00BA0366">
        <w:rPr>
          <w:rFonts w:hint="cs"/>
          <w:sz w:val="28"/>
          <w:rtl/>
        </w:rPr>
        <w:t>(</w:t>
      </w:r>
      <w:r w:rsidRPr="00BA0366">
        <w:rPr>
          <w:rStyle w:val="FootnoteReference"/>
          <w:sz w:val="28"/>
          <w:vertAlign w:val="baseline"/>
        </w:rPr>
        <w:footnoteRef/>
      </w:r>
      <w:r w:rsidRPr="00BA0366">
        <w:rPr>
          <w:rFonts w:hint="cs"/>
          <w:sz w:val="28"/>
          <w:rtl/>
        </w:rPr>
        <w:t>) النمل</w:t>
      </w:r>
      <w:r>
        <w:rPr>
          <w:rFonts w:hint="cs"/>
          <w:sz w:val="28"/>
          <w:rtl/>
        </w:rPr>
        <w:t xml:space="preserve">: </w:t>
      </w:r>
      <w:r w:rsidRPr="00BA0366">
        <w:rPr>
          <w:rFonts w:hint="cs"/>
          <w:sz w:val="28"/>
          <w:rtl/>
        </w:rPr>
        <w:t>88.</w:t>
      </w:r>
    </w:p>
  </w:footnote>
  <w:footnote w:id="23">
    <w:p w:rsidR="00957E3D" w:rsidRPr="00BA0366" w:rsidRDefault="00957E3D" w:rsidP="000E2946">
      <w:pPr>
        <w:pStyle w:val="FootnoteText"/>
        <w:widowControl w:val="0"/>
        <w:bidi/>
        <w:ind w:left="397" w:hanging="397"/>
        <w:jc w:val="lowKashida"/>
        <w:rPr>
          <w:sz w:val="28"/>
        </w:rPr>
      </w:pPr>
      <w:r w:rsidRPr="00BA0366">
        <w:rPr>
          <w:rFonts w:hint="cs"/>
          <w:sz w:val="28"/>
          <w:rtl/>
        </w:rPr>
        <w:t>(</w:t>
      </w:r>
      <w:r w:rsidRPr="00BA0366">
        <w:rPr>
          <w:rStyle w:val="FootnoteReference"/>
          <w:sz w:val="28"/>
          <w:vertAlign w:val="baseline"/>
        </w:rPr>
        <w:footnoteRef/>
      </w:r>
      <w:r w:rsidRPr="00BA0366">
        <w:rPr>
          <w:rFonts w:hint="cs"/>
          <w:sz w:val="28"/>
          <w:rtl/>
        </w:rPr>
        <w:t>) الملك</w:t>
      </w:r>
      <w:r>
        <w:rPr>
          <w:rFonts w:hint="cs"/>
          <w:sz w:val="28"/>
          <w:rtl/>
        </w:rPr>
        <w:t xml:space="preserve">: </w:t>
      </w:r>
      <w:r w:rsidRPr="00BA0366">
        <w:rPr>
          <w:rFonts w:hint="cs"/>
          <w:sz w:val="28"/>
          <w:rtl/>
        </w:rPr>
        <w:t>3.</w:t>
      </w:r>
    </w:p>
  </w:footnote>
  <w:footnote w:id="24">
    <w:p w:rsidR="00957E3D" w:rsidRPr="00BA0366" w:rsidRDefault="00957E3D" w:rsidP="000E2946">
      <w:pPr>
        <w:widowControl w:val="0"/>
        <w:autoSpaceDE w:val="0"/>
        <w:autoSpaceDN w:val="0"/>
        <w:adjustRightInd w:val="0"/>
        <w:ind w:left="397" w:hanging="397"/>
        <w:rPr>
          <w:szCs w:val="28"/>
          <w:rtl/>
        </w:rPr>
      </w:pPr>
      <w:r w:rsidRPr="00BA0366">
        <w:rPr>
          <w:rFonts w:hint="cs"/>
          <w:szCs w:val="28"/>
          <w:rtl/>
        </w:rPr>
        <w:t>(</w:t>
      </w:r>
      <w:r w:rsidRPr="00BA0366">
        <w:rPr>
          <w:szCs w:val="28"/>
        </w:rPr>
        <w:footnoteRef/>
      </w:r>
      <w:r w:rsidRPr="00BA0366">
        <w:rPr>
          <w:rFonts w:hint="cs"/>
          <w:szCs w:val="28"/>
          <w:rtl/>
        </w:rPr>
        <w:t>) البقرة</w:t>
      </w:r>
      <w:r>
        <w:rPr>
          <w:rFonts w:hint="cs"/>
          <w:szCs w:val="28"/>
          <w:rtl/>
        </w:rPr>
        <w:t xml:space="preserve">: </w:t>
      </w:r>
      <w:r w:rsidRPr="00BA0366">
        <w:rPr>
          <w:rFonts w:hint="cs"/>
          <w:szCs w:val="28"/>
          <w:rtl/>
        </w:rPr>
        <w:t>28.</w:t>
      </w:r>
    </w:p>
  </w:footnote>
  <w:footnote w:id="25">
    <w:p w:rsidR="00957E3D" w:rsidRPr="00BA0366" w:rsidRDefault="00957E3D" w:rsidP="000E2946">
      <w:pPr>
        <w:widowControl w:val="0"/>
        <w:autoSpaceDE w:val="0"/>
        <w:autoSpaceDN w:val="0"/>
        <w:adjustRightInd w:val="0"/>
        <w:ind w:left="397" w:hanging="397"/>
        <w:rPr>
          <w:szCs w:val="28"/>
          <w:rtl/>
        </w:rPr>
      </w:pPr>
      <w:r w:rsidRPr="00BA0366">
        <w:rPr>
          <w:rFonts w:hint="cs"/>
          <w:szCs w:val="28"/>
          <w:rtl/>
        </w:rPr>
        <w:t>(</w:t>
      </w:r>
      <w:r w:rsidRPr="00BA0366">
        <w:rPr>
          <w:szCs w:val="28"/>
        </w:rPr>
        <w:footnoteRef/>
      </w:r>
      <w:r w:rsidRPr="00BA0366">
        <w:rPr>
          <w:rFonts w:hint="cs"/>
          <w:szCs w:val="28"/>
          <w:rtl/>
        </w:rPr>
        <w:t>) انظر</w:t>
      </w:r>
      <w:r>
        <w:rPr>
          <w:rFonts w:hint="cs"/>
          <w:szCs w:val="28"/>
          <w:rtl/>
        </w:rPr>
        <w:t xml:space="preserve">: </w:t>
      </w:r>
      <w:r w:rsidRPr="00BA0366">
        <w:rPr>
          <w:szCs w:val="28"/>
          <w:rtl/>
        </w:rPr>
        <w:t xml:space="preserve">تفسير </w:t>
      </w:r>
      <w:r w:rsidRPr="00BA0366">
        <w:rPr>
          <w:rFonts w:hint="cs"/>
          <w:szCs w:val="28"/>
          <w:rtl/>
        </w:rPr>
        <w:t>الطبري</w:t>
      </w:r>
      <w:r>
        <w:rPr>
          <w:rFonts w:hint="cs"/>
          <w:szCs w:val="28"/>
          <w:rtl/>
        </w:rPr>
        <w:t xml:space="preserve">: </w:t>
      </w:r>
      <w:r w:rsidRPr="00BA0366">
        <w:rPr>
          <w:rFonts w:hint="cs"/>
          <w:szCs w:val="28"/>
          <w:rtl/>
        </w:rPr>
        <w:t xml:space="preserve">1/218، وتفسير </w:t>
      </w:r>
      <w:r w:rsidRPr="00BA0366">
        <w:rPr>
          <w:szCs w:val="28"/>
          <w:rtl/>
        </w:rPr>
        <w:t>ابن كثير</w:t>
      </w:r>
      <w:r>
        <w:rPr>
          <w:szCs w:val="28"/>
          <w:rtl/>
        </w:rPr>
        <w:t xml:space="preserve">: </w:t>
      </w:r>
      <w:r w:rsidRPr="00BA0366">
        <w:rPr>
          <w:szCs w:val="28"/>
          <w:rtl/>
        </w:rPr>
        <w:t>1/</w:t>
      </w:r>
      <w:r w:rsidRPr="00BA0366">
        <w:rPr>
          <w:rFonts w:hint="cs"/>
          <w:szCs w:val="28"/>
          <w:rtl/>
        </w:rPr>
        <w:t>213</w:t>
      </w:r>
      <w:r w:rsidRPr="00BA0366">
        <w:rPr>
          <w:szCs w:val="28"/>
          <w:rtl/>
        </w:rPr>
        <w:t>.</w:t>
      </w:r>
    </w:p>
  </w:footnote>
  <w:footnote w:id="26">
    <w:p w:rsidR="00957E3D" w:rsidRPr="00BA0366" w:rsidRDefault="00957E3D" w:rsidP="000E2946">
      <w:pPr>
        <w:pStyle w:val="FootnoteText"/>
        <w:widowControl w:val="0"/>
        <w:bidi/>
        <w:ind w:left="397" w:hanging="397"/>
        <w:jc w:val="lowKashida"/>
        <w:rPr>
          <w:sz w:val="28"/>
          <w:rtl/>
        </w:rPr>
      </w:pPr>
      <w:r w:rsidRPr="00BA0366">
        <w:rPr>
          <w:rFonts w:hint="cs"/>
          <w:sz w:val="28"/>
          <w:rtl/>
        </w:rPr>
        <w:t>(</w:t>
      </w:r>
      <w:r w:rsidRPr="00BA0366">
        <w:rPr>
          <w:rStyle w:val="FootnoteReference"/>
          <w:sz w:val="28"/>
          <w:vertAlign w:val="baseline"/>
        </w:rPr>
        <w:footnoteRef/>
      </w:r>
      <w:r w:rsidRPr="00BA0366">
        <w:rPr>
          <w:rFonts w:hint="cs"/>
          <w:sz w:val="28"/>
          <w:rtl/>
        </w:rPr>
        <w:t>) البقرة</w:t>
      </w:r>
      <w:r>
        <w:rPr>
          <w:rFonts w:hint="cs"/>
          <w:sz w:val="28"/>
          <w:rtl/>
        </w:rPr>
        <w:t xml:space="preserve">: </w:t>
      </w:r>
      <w:r w:rsidRPr="00BA0366">
        <w:rPr>
          <w:rFonts w:hint="cs"/>
          <w:sz w:val="28"/>
          <w:rtl/>
        </w:rPr>
        <w:t>29.</w:t>
      </w:r>
    </w:p>
  </w:footnote>
  <w:footnote w:id="27">
    <w:p w:rsidR="00957E3D" w:rsidRPr="00BA0366" w:rsidRDefault="00957E3D" w:rsidP="000E2946">
      <w:pPr>
        <w:pStyle w:val="FootnoteText"/>
        <w:widowControl w:val="0"/>
        <w:bidi/>
        <w:ind w:left="397" w:hanging="397"/>
        <w:jc w:val="lowKashida"/>
        <w:rPr>
          <w:sz w:val="28"/>
        </w:rPr>
      </w:pPr>
      <w:r w:rsidRPr="00BA0366">
        <w:rPr>
          <w:rFonts w:hint="cs"/>
          <w:sz w:val="28"/>
          <w:rtl/>
        </w:rPr>
        <w:t>(</w:t>
      </w:r>
      <w:r w:rsidRPr="00BA0366">
        <w:rPr>
          <w:rStyle w:val="FootnoteReference"/>
          <w:sz w:val="28"/>
          <w:vertAlign w:val="baseline"/>
        </w:rPr>
        <w:footnoteRef/>
      </w:r>
      <w:r w:rsidRPr="00BA0366">
        <w:rPr>
          <w:rFonts w:hint="cs"/>
          <w:sz w:val="28"/>
          <w:rtl/>
        </w:rPr>
        <w:t>) إبراهيم</w:t>
      </w:r>
      <w:r>
        <w:rPr>
          <w:rFonts w:hint="cs"/>
          <w:sz w:val="28"/>
          <w:rtl/>
        </w:rPr>
        <w:t xml:space="preserve">: </w:t>
      </w:r>
      <w:r w:rsidRPr="00BA0366">
        <w:rPr>
          <w:rFonts w:hint="cs"/>
          <w:sz w:val="28"/>
          <w:rtl/>
        </w:rPr>
        <w:t>10.</w:t>
      </w:r>
    </w:p>
  </w:footnote>
  <w:footnote w:id="2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وهذا على أحد المعنيين في الآية. والمعنى الثاني</w:t>
      </w:r>
      <w:r>
        <w:rPr>
          <w:rFonts w:hint="cs"/>
          <w:sz w:val="28"/>
          <w:rtl/>
        </w:rPr>
        <w:t xml:space="preserve">: </w:t>
      </w:r>
      <w:r w:rsidRPr="007D7A18">
        <w:rPr>
          <w:rFonts w:ascii="Traditional Arabic" w:hint="eastAsia"/>
          <w:sz w:val="28"/>
          <w:rtl/>
        </w:rPr>
        <w:t>أفي</w:t>
      </w:r>
      <w:r w:rsidRPr="007D7A18">
        <w:rPr>
          <w:rFonts w:ascii="Traditional Arabic"/>
          <w:sz w:val="28"/>
          <w:rtl/>
        </w:rPr>
        <w:t xml:space="preserve"> </w:t>
      </w:r>
      <w:r w:rsidRPr="007D7A18">
        <w:rPr>
          <w:rFonts w:ascii="Traditional Arabic" w:hint="eastAsia"/>
          <w:sz w:val="28"/>
          <w:rtl/>
        </w:rPr>
        <w:t>إلهيته</w:t>
      </w:r>
      <w:r w:rsidRPr="007D7A18">
        <w:rPr>
          <w:rFonts w:ascii="Traditional Arabic"/>
          <w:sz w:val="28"/>
          <w:rtl/>
        </w:rPr>
        <w:t xml:space="preserve"> </w:t>
      </w:r>
      <w:r w:rsidRPr="007D7A18">
        <w:rPr>
          <w:rFonts w:ascii="Traditional Arabic" w:hint="eastAsia"/>
          <w:sz w:val="28"/>
          <w:rtl/>
        </w:rPr>
        <w:t>وتفرده</w:t>
      </w:r>
      <w:r w:rsidRPr="007D7A18">
        <w:rPr>
          <w:rFonts w:ascii="Traditional Arabic"/>
          <w:sz w:val="28"/>
          <w:rtl/>
        </w:rPr>
        <w:t xml:space="preserve"> </w:t>
      </w:r>
      <w:r w:rsidRPr="007D7A18">
        <w:rPr>
          <w:rFonts w:ascii="Traditional Arabic" w:hint="eastAsia"/>
          <w:sz w:val="28"/>
          <w:rtl/>
        </w:rPr>
        <w:t>بوجوب</w:t>
      </w:r>
      <w:r w:rsidRPr="007D7A18">
        <w:rPr>
          <w:rFonts w:ascii="Traditional Arabic"/>
          <w:sz w:val="28"/>
          <w:rtl/>
        </w:rPr>
        <w:t xml:space="preserve"> </w:t>
      </w:r>
      <w:r w:rsidRPr="007D7A18">
        <w:rPr>
          <w:rFonts w:ascii="Traditional Arabic" w:hint="eastAsia"/>
          <w:sz w:val="28"/>
          <w:rtl/>
        </w:rPr>
        <w:t>العبادة</w:t>
      </w:r>
      <w:r w:rsidRPr="007D7A18">
        <w:rPr>
          <w:rFonts w:ascii="Traditional Arabic"/>
          <w:sz w:val="28"/>
          <w:rtl/>
        </w:rPr>
        <w:t xml:space="preserve"> </w:t>
      </w:r>
      <w:r w:rsidRPr="007D7A18">
        <w:rPr>
          <w:rFonts w:ascii="Traditional Arabic" w:hint="eastAsia"/>
          <w:sz w:val="28"/>
          <w:rtl/>
        </w:rPr>
        <w:t>له</w:t>
      </w:r>
      <w:r w:rsidRPr="007D7A18">
        <w:rPr>
          <w:rFonts w:ascii="Traditional Arabic"/>
          <w:sz w:val="28"/>
          <w:rtl/>
        </w:rPr>
        <w:t xml:space="preserve"> </w:t>
      </w:r>
      <w:r w:rsidRPr="007D7A18">
        <w:rPr>
          <w:rFonts w:ascii="Traditional Arabic" w:hint="eastAsia"/>
          <w:sz w:val="28"/>
          <w:rtl/>
        </w:rPr>
        <w:t>شك،</w:t>
      </w:r>
      <w:r w:rsidRPr="007D7A18">
        <w:rPr>
          <w:rFonts w:ascii="Traditional Arabic"/>
          <w:sz w:val="28"/>
          <w:rtl/>
        </w:rPr>
        <w:t xml:space="preserve"> </w:t>
      </w:r>
      <w:r w:rsidRPr="007D7A18">
        <w:rPr>
          <w:rFonts w:ascii="Traditional Arabic" w:hint="eastAsia"/>
          <w:sz w:val="28"/>
          <w:rtl/>
        </w:rPr>
        <w:t>وهو</w:t>
      </w:r>
      <w:r w:rsidRPr="007D7A18">
        <w:rPr>
          <w:rFonts w:ascii="Traditional Arabic"/>
          <w:sz w:val="28"/>
          <w:rtl/>
        </w:rPr>
        <w:t xml:space="preserve"> </w:t>
      </w:r>
      <w:r w:rsidRPr="007D7A18">
        <w:rPr>
          <w:rFonts w:ascii="Traditional Arabic" w:hint="eastAsia"/>
          <w:sz w:val="28"/>
          <w:rtl/>
        </w:rPr>
        <w:t>الخالق</w:t>
      </w:r>
      <w:r w:rsidRPr="007D7A18">
        <w:rPr>
          <w:rFonts w:ascii="Traditional Arabic"/>
          <w:sz w:val="28"/>
          <w:rtl/>
        </w:rPr>
        <w:t xml:space="preserve"> </w:t>
      </w:r>
      <w:r w:rsidRPr="007D7A18">
        <w:rPr>
          <w:rFonts w:ascii="Traditional Arabic" w:hint="eastAsia"/>
          <w:sz w:val="28"/>
          <w:rtl/>
        </w:rPr>
        <w:t>لجميع</w:t>
      </w:r>
      <w:r w:rsidRPr="007D7A18">
        <w:rPr>
          <w:rFonts w:ascii="Traditional Arabic"/>
          <w:sz w:val="28"/>
          <w:rtl/>
        </w:rPr>
        <w:t xml:space="preserve"> </w:t>
      </w:r>
      <w:r w:rsidRPr="007D7A18">
        <w:rPr>
          <w:rFonts w:ascii="Traditional Arabic" w:hint="eastAsia"/>
          <w:sz w:val="28"/>
          <w:rtl/>
        </w:rPr>
        <w:t>الموجودات</w:t>
      </w:r>
      <w:r w:rsidRPr="007D7A18">
        <w:rPr>
          <w:rFonts w:ascii="Traditional Arabic" w:hint="cs"/>
          <w:sz w:val="28"/>
          <w:rtl/>
        </w:rPr>
        <w:t>.</w:t>
      </w:r>
      <w:r w:rsidRPr="007D7A18">
        <w:rPr>
          <w:rFonts w:hint="cs"/>
          <w:sz w:val="28"/>
          <w:rtl/>
        </w:rPr>
        <w:t xml:space="preserve"> 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4/482.</w:t>
      </w:r>
    </w:p>
  </w:footnote>
  <w:footnote w:id="29">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32102D">
        <w:rPr>
          <w:szCs w:val="28"/>
        </w:rPr>
        <w:footnoteRef/>
      </w:r>
      <w:r w:rsidRPr="007D7A18">
        <w:rPr>
          <w:rFonts w:hint="cs"/>
          <w:szCs w:val="28"/>
          <w:rtl/>
        </w:rPr>
        <w:t xml:space="preserve">) </w:t>
      </w:r>
      <w:r w:rsidRPr="007D7A18">
        <w:rPr>
          <w:szCs w:val="28"/>
          <w:rtl/>
        </w:rPr>
        <w:t>تفسير ابن كثير</w:t>
      </w:r>
      <w:r>
        <w:rPr>
          <w:szCs w:val="28"/>
          <w:rtl/>
        </w:rPr>
        <w:t xml:space="preserve">: </w:t>
      </w:r>
      <w:r w:rsidRPr="007D7A18">
        <w:rPr>
          <w:rFonts w:hint="cs"/>
          <w:szCs w:val="28"/>
          <w:rtl/>
        </w:rPr>
        <w:t>4</w:t>
      </w:r>
      <w:r w:rsidRPr="007D7A18">
        <w:rPr>
          <w:szCs w:val="28"/>
          <w:rtl/>
        </w:rPr>
        <w:t>/</w:t>
      </w:r>
      <w:r w:rsidRPr="007D7A18">
        <w:rPr>
          <w:rFonts w:hint="cs"/>
          <w:szCs w:val="28"/>
          <w:rtl/>
        </w:rPr>
        <w:t>482</w:t>
      </w:r>
      <w:r w:rsidRPr="007D7A18">
        <w:rPr>
          <w:szCs w:val="28"/>
          <w:rtl/>
        </w:rPr>
        <w:t>.</w:t>
      </w:r>
    </w:p>
  </w:footnote>
  <w:footnote w:id="30">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32102D">
        <w:rPr>
          <w:lang w:eastAsia="en-US"/>
        </w:rPr>
        <w:footnoteRef/>
      </w:r>
      <w:r w:rsidRPr="007D7A18">
        <w:rPr>
          <w:rFonts w:hint="cs"/>
          <w:sz w:val="28"/>
          <w:rtl/>
          <w:lang w:eastAsia="en-US"/>
        </w:rPr>
        <w:t>) الشعراء</w:t>
      </w:r>
      <w:r>
        <w:rPr>
          <w:rFonts w:hint="cs"/>
          <w:sz w:val="28"/>
          <w:rtl/>
          <w:lang w:eastAsia="en-US"/>
        </w:rPr>
        <w:t xml:space="preserve">: </w:t>
      </w:r>
      <w:r w:rsidRPr="007D7A18">
        <w:rPr>
          <w:rFonts w:hint="cs"/>
          <w:sz w:val="28"/>
          <w:rtl/>
          <w:lang w:eastAsia="en-US"/>
        </w:rPr>
        <w:t>24.</w:t>
      </w:r>
    </w:p>
  </w:footnote>
  <w:footnote w:id="31">
    <w:p w:rsidR="00957E3D" w:rsidRPr="007D7A18" w:rsidRDefault="00957E3D" w:rsidP="00C24F9F">
      <w:pPr>
        <w:pStyle w:val="FootnoteText"/>
        <w:widowControl w:val="0"/>
        <w:bidi/>
        <w:ind w:left="397" w:hanging="397"/>
        <w:jc w:val="lowKashida"/>
        <w:rPr>
          <w:sz w:val="28"/>
          <w:rtl/>
          <w:lang w:eastAsia="en-US"/>
        </w:rPr>
      </w:pPr>
      <w:r w:rsidRPr="007D7A18">
        <w:rPr>
          <w:rFonts w:hint="cs"/>
          <w:sz w:val="28"/>
          <w:rtl/>
          <w:lang w:eastAsia="en-US"/>
        </w:rPr>
        <w:t>(</w:t>
      </w:r>
      <w:r w:rsidRPr="0032102D">
        <w:rPr>
          <w:lang w:eastAsia="en-US"/>
        </w:rPr>
        <w:footnoteRef/>
      </w:r>
      <w:r w:rsidRPr="007D7A18">
        <w:rPr>
          <w:rFonts w:hint="cs"/>
          <w:sz w:val="28"/>
          <w:rtl/>
          <w:lang w:eastAsia="en-US"/>
        </w:rPr>
        <w:t>)</w:t>
      </w:r>
      <w:r w:rsidRPr="007D7A18">
        <w:rPr>
          <w:sz w:val="28"/>
          <w:rtl/>
          <w:lang w:eastAsia="en-US"/>
        </w:rPr>
        <w:t xml:space="preserve"> </w:t>
      </w:r>
      <w:r>
        <w:rPr>
          <w:rFonts w:hint="cs"/>
          <w:sz w:val="28"/>
          <w:rtl/>
          <w:lang w:eastAsia="en-US"/>
        </w:rPr>
        <w:t xml:space="preserve">المرجع السابق: </w:t>
      </w:r>
      <w:r w:rsidRPr="007D7A18">
        <w:rPr>
          <w:rFonts w:hint="cs"/>
          <w:sz w:val="28"/>
          <w:rtl/>
          <w:lang w:eastAsia="en-US"/>
        </w:rPr>
        <w:t>6/138.</w:t>
      </w:r>
    </w:p>
  </w:footnote>
  <w:footnote w:id="32">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32102D">
        <w:rPr>
          <w:sz w:val="28"/>
          <w:lang w:eastAsia="en-US"/>
        </w:rPr>
        <w:footnoteRef/>
      </w:r>
      <w:r w:rsidRPr="007D7A18">
        <w:rPr>
          <w:rFonts w:hint="cs"/>
          <w:sz w:val="28"/>
          <w:rtl/>
          <w:lang w:eastAsia="en-US"/>
        </w:rPr>
        <w:t>) انظر</w:t>
      </w:r>
      <w:r>
        <w:rPr>
          <w:rFonts w:hint="cs"/>
          <w:sz w:val="28"/>
          <w:rtl/>
          <w:lang w:eastAsia="en-US"/>
        </w:rPr>
        <w:t xml:space="preserve">: </w:t>
      </w:r>
      <w:r w:rsidRPr="007D7A18">
        <w:rPr>
          <w:rFonts w:hint="cs"/>
          <w:sz w:val="28"/>
          <w:rtl/>
          <w:lang w:eastAsia="en-US"/>
        </w:rPr>
        <w:t>تفسير القرطبي</w:t>
      </w:r>
      <w:r>
        <w:rPr>
          <w:rFonts w:hint="cs"/>
          <w:sz w:val="28"/>
          <w:rtl/>
          <w:lang w:eastAsia="en-US"/>
        </w:rPr>
        <w:t xml:space="preserve">: </w:t>
      </w:r>
      <w:r w:rsidRPr="007D7A18">
        <w:rPr>
          <w:rFonts w:hint="cs"/>
          <w:sz w:val="28"/>
          <w:rtl/>
          <w:lang w:eastAsia="en-US"/>
        </w:rPr>
        <w:t>14/8، وتفسير ابن كثير</w:t>
      </w:r>
      <w:r>
        <w:rPr>
          <w:rFonts w:hint="cs"/>
          <w:sz w:val="28"/>
          <w:rtl/>
          <w:lang w:eastAsia="en-US"/>
        </w:rPr>
        <w:t xml:space="preserve">: </w:t>
      </w:r>
      <w:r w:rsidRPr="007D7A18">
        <w:rPr>
          <w:rFonts w:hint="cs"/>
          <w:sz w:val="28"/>
          <w:rtl/>
          <w:lang w:eastAsia="en-US"/>
        </w:rPr>
        <w:t>6/305.</w:t>
      </w:r>
    </w:p>
  </w:footnote>
  <w:footnote w:id="33">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32102D">
        <w:rPr>
          <w:szCs w:val="28"/>
        </w:rPr>
        <w:footnoteRef/>
      </w:r>
      <w:r w:rsidRPr="007D7A18">
        <w:rPr>
          <w:rFonts w:hint="cs"/>
          <w:szCs w:val="28"/>
          <w:rtl/>
        </w:rPr>
        <w:t>) الروم</w:t>
      </w:r>
      <w:r>
        <w:rPr>
          <w:rFonts w:hint="cs"/>
          <w:szCs w:val="28"/>
          <w:rtl/>
        </w:rPr>
        <w:t xml:space="preserve">: </w:t>
      </w:r>
      <w:r w:rsidRPr="007D7A18">
        <w:rPr>
          <w:rFonts w:hint="cs"/>
          <w:szCs w:val="28"/>
          <w:rtl/>
        </w:rPr>
        <w:t>8.</w:t>
      </w:r>
    </w:p>
  </w:footnote>
  <w:footnote w:id="34">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32102D">
        <w:rPr>
          <w:lang w:eastAsia="en-US"/>
        </w:rPr>
        <w:footnoteRef/>
      </w:r>
      <w:r w:rsidRPr="007D7A18">
        <w:rPr>
          <w:rFonts w:hint="cs"/>
          <w:sz w:val="28"/>
          <w:rtl/>
          <w:lang w:eastAsia="en-US"/>
        </w:rPr>
        <w:t>) انظر</w:t>
      </w:r>
      <w:r>
        <w:rPr>
          <w:rFonts w:hint="cs"/>
          <w:sz w:val="28"/>
          <w:rtl/>
          <w:lang w:eastAsia="en-US"/>
        </w:rPr>
        <w:t xml:space="preserve">: </w:t>
      </w:r>
      <w:r w:rsidRPr="007D7A18">
        <w:rPr>
          <w:rFonts w:hint="cs"/>
          <w:sz w:val="28"/>
          <w:rtl/>
          <w:lang w:eastAsia="en-US"/>
        </w:rPr>
        <w:t>تفسير الطبري</w:t>
      </w:r>
      <w:r>
        <w:rPr>
          <w:rFonts w:hint="cs"/>
          <w:sz w:val="28"/>
          <w:rtl/>
          <w:lang w:eastAsia="en-US"/>
        </w:rPr>
        <w:t xml:space="preserve">: </w:t>
      </w:r>
      <w:r w:rsidRPr="007D7A18">
        <w:rPr>
          <w:rFonts w:hint="cs"/>
          <w:sz w:val="28"/>
          <w:rtl/>
          <w:lang w:eastAsia="en-US"/>
        </w:rPr>
        <w:t>7/283، 286، و</w:t>
      </w:r>
      <w:r w:rsidRPr="007D7A18">
        <w:rPr>
          <w:sz w:val="28"/>
          <w:rtl/>
          <w:lang w:eastAsia="en-US"/>
        </w:rPr>
        <w:t>تفسير ابن كثير</w:t>
      </w:r>
      <w:r>
        <w:rPr>
          <w:sz w:val="28"/>
          <w:rtl/>
          <w:lang w:eastAsia="en-US"/>
        </w:rPr>
        <w:t xml:space="preserve">: </w:t>
      </w:r>
      <w:r w:rsidRPr="007D7A18">
        <w:rPr>
          <w:rFonts w:hint="cs"/>
          <w:sz w:val="28"/>
          <w:rtl/>
          <w:lang w:eastAsia="en-US"/>
        </w:rPr>
        <w:t>3</w:t>
      </w:r>
      <w:r w:rsidRPr="007D7A18">
        <w:rPr>
          <w:sz w:val="28"/>
          <w:rtl/>
          <w:lang w:eastAsia="en-US"/>
        </w:rPr>
        <w:t>/</w:t>
      </w:r>
      <w:r w:rsidRPr="007D7A18">
        <w:rPr>
          <w:rFonts w:hint="cs"/>
          <w:sz w:val="28"/>
          <w:rtl/>
          <w:lang w:eastAsia="en-US"/>
        </w:rPr>
        <w:t>290</w:t>
      </w:r>
      <w:r w:rsidRPr="007D7A18">
        <w:rPr>
          <w:sz w:val="28"/>
          <w:rtl/>
          <w:lang w:eastAsia="en-US"/>
        </w:rPr>
        <w:t>.</w:t>
      </w:r>
    </w:p>
  </w:footnote>
  <w:footnote w:id="35">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32102D">
        <w:rPr>
          <w:lang w:eastAsia="en-US"/>
        </w:rPr>
        <w:footnoteRef/>
      </w:r>
      <w:r w:rsidRPr="007D7A18">
        <w:rPr>
          <w:rFonts w:hint="cs"/>
          <w:sz w:val="28"/>
          <w:rtl/>
          <w:lang w:eastAsia="en-US"/>
        </w:rPr>
        <w:t>) الأنعام</w:t>
      </w:r>
      <w:r>
        <w:rPr>
          <w:rFonts w:hint="cs"/>
          <w:sz w:val="28"/>
          <w:rtl/>
          <w:lang w:eastAsia="en-US"/>
        </w:rPr>
        <w:t xml:space="preserve">: </w:t>
      </w:r>
      <w:r w:rsidRPr="007D7A18">
        <w:rPr>
          <w:rFonts w:hint="cs"/>
          <w:sz w:val="28"/>
          <w:rtl/>
          <w:lang w:eastAsia="en-US"/>
        </w:rPr>
        <w:t>75.</w:t>
      </w:r>
    </w:p>
  </w:footnote>
  <w:footnote w:id="3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12.</w:t>
      </w:r>
    </w:p>
  </w:footnote>
  <w:footnote w:id="3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 xml:space="preserve">انظر </w:t>
      </w:r>
      <w:r w:rsidRPr="007D7A18">
        <w:rPr>
          <w:rFonts w:hint="cs"/>
          <w:sz w:val="28"/>
          <w:rtl/>
        </w:rPr>
        <w:t>تفسير القرطبي</w:t>
      </w:r>
      <w:r>
        <w:rPr>
          <w:rFonts w:hint="cs"/>
          <w:sz w:val="28"/>
          <w:rtl/>
        </w:rPr>
        <w:t xml:space="preserve">: </w:t>
      </w:r>
      <w:r w:rsidRPr="007D7A18">
        <w:rPr>
          <w:rFonts w:hint="cs"/>
          <w:sz w:val="28"/>
          <w:rtl/>
        </w:rPr>
        <w:t>2/69، وتفسير ابن كثير 1/379.</w:t>
      </w:r>
    </w:p>
  </w:footnote>
  <w:footnote w:id="3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107</w:t>
      </w:r>
    </w:p>
  </w:footnote>
  <w:footnote w:id="3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sz w:val="28"/>
          <w:rtl/>
        </w:rPr>
        <w:t xml:space="preserve">: </w:t>
      </w:r>
      <w:r w:rsidRPr="007D7A18">
        <w:rPr>
          <w:sz w:val="28"/>
          <w:rtl/>
        </w:rPr>
        <w:t>6/310.</w:t>
      </w:r>
    </w:p>
  </w:footnote>
  <w:footnote w:id="40">
    <w:p w:rsidR="00957E3D" w:rsidRPr="007D7A18" w:rsidRDefault="00957E3D" w:rsidP="00A3644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الروم</w:t>
      </w:r>
      <w:r>
        <w:rPr>
          <w:rFonts w:ascii="Traditional Arabic"/>
          <w:sz w:val="28"/>
          <w:rtl/>
        </w:rPr>
        <w:t xml:space="preserve">: </w:t>
      </w:r>
      <w:r w:rsidRPr="007D7A18">
        <w:rPr>
          <w:rFonts w:ascii="Traditional Arabic"/>
          <w:sz w:val="28"/>
          <w:rtl/>
        </w:rPr>
        <w:t>25</w:t>
      </w:r>
      <w:r w:rsidRPr="007D7A18">
        <w:rPr>
          <w:rFonts w:ascii="Traditional Arabic" w:hint="cs"/>
          <w:sz w:val="28"/>
          <w:rtl/>
        </w:rPr>
        <w:t>.</w:t>
      </w:r>
    </w:p>
  </w:footnote>
  <w:footnote w:id="4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الحج</w:t>
      </w:r>
      <w:r>
        <w:rPr>
          <w:rFonts w:ascii="Traditional Arabic"/>
          <w:sz w:val="28"/>
          <w:rtl/>
        </w:rPr>
        <w:t xml:space="preserve">: </w:t>
      </w:r>
      <w:r w:rsidRPr="007D7A18">
        <w:rPr>
          <w:rFonts w:ascii="Traditional Arabic"/>
          <w:sz w:val="28"/>
          <w:rtl/>
        </w:rPr>
        <w:t>65</w:t>
      </w:r>
      <w:r w:rsidRPr="007D7A18">
        <w:rPr>
          <w:rFonts w:ascii="Traditional Arabic" w:hint="cs"/>
          <w:sz w:val="28"/>
          <w:rtl/>
        </w:rPr>
        <w:t>.</w:t>
      </w:r>
    </w:p>
  </w:footnote>
  <w:footnote w:id="4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فاطر</w:t>
      </w:r>
      <w:r>
        <w:rPr>
          <w:rFonts w:ascii="Traditional Arabic"/>
          <w:sz w:val="28"/>
          <w:rtl/>
        </w:rPr>
        <w:t xml:space="preserve">: </w:t>
      </w:r>
      <w:r w:rsidRPr="007D7A18">
        <w:rPr>
          <w:rFonts w:ascii="Traditional Arabic" w:hint="cs"/>
          <w:sz w:val="28"/>
          <w:rtl/>
        </w:rPr>
        <w:t>41.</w:t>
      </w:r>
    </w:p>
  </w:footnote>
  <w:footnote w:id="4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14/356، وتفسير ابن كثير</w:t>
      </w:r>
      <w:r>
        <w:rPr>
          <w:rFonts w:hint="cs"/>
          <w:sz w:val="28"/>
          <w:rtl/>
        </w:rPr>
        <w:t xml:space="preserve">: </w:t>
      </w:r>
      <w:r w:rsidRPr="007D7A18">
        <w:rPr>
          <w:rFonts w:hint="cs"/>
          <w:sz w:val="28"/>
          <w:rtl/>
        </w:rPr>
        <w:t>6/557.</w:t>
      </w:r>
    </w:p>
  </w:footnote>
  <w:footnote w:id="4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ص</w:t>
      </w:r>
      <w:r>
        <w:rPr>
          <w:rFonts w:ascii="Traditional Arabic"/>
          <w:sz w:val="28"/>
          <w:rtl/>
        </w:rPr>
        <w:t xml:space="preserve">: </w:t>
      </w:r>
      <w:r w:rsidRPr="007D7A18">
        <w:rPr>
          <w:rFonts w:ascii="Traditional Arabic" w:hint="cs"/>
          <w:sz w:val="28"/>
          <w:rtl/>
        </w:rPr>
        <w:t>65-66.</w:t>
      </w:r>
    </w:p>
  </w:footnote>
  <w:footnote w:id="4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23/ 214، وتفسير ابن كثير</w:t>
      </w:r>
      <w:r>
        <w:rPr>
          <w:rFonts w:hint="cs"/>
          <w:sz w:val="28"/>
          <w:rtl/>
        </w:rPr>
        <w:t xml:space="preserve">: </w:t>
      </w:r>
      <w:r w:rsidRPr="007D7A18">
        <w:rPr>
          <w:rFonts w:hint="cs"/>
          <w:sz w:val="28"/>
          <w:rtl/>
        </w:rPr>
        <w:t>7/80.</w:t>
      </w:r>
    </w:p>
  </w:footnote>
  <w:footnote w:id="4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لقمان</w:t>
      </w:r>
      <w:r>
        <w:rPr>
          <w:rFonts w:hint="cs"/>
          <w:sz w:val="28"/>
          <w:rtl/>
        </w:rPr>
        <w:t xml:space="preserve">: </w:t>
      </w:r>
      <w:r w:rsidRPr="007D7A18">
        <w:rPr>
          <w:rFonts w:hint="cs"/>
          <w:sz w:val="28"/>
          <w:rtl/>
        </w:rPr>
        <w:t>25</w:t>
      </w:r>
      <w:r w:rsidRPr="007D7A18">
        <w:rPr>
          <w:sz w:val="28"/>
          <w:rtl/>
        </w:rPr>
        <w:t>.</w:t>
      </w:r>
    </w:p>
  </w:footnote>
  <w:footnote w:id="4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سبا</w:t>
      </w:r>
      <w:r>
        <w:rPr>
          <w:sz w:val="28"/>
          <w:rtl/>
        </w:rPr>
        <w:t xml:space="preserve">: </w:t>
      </w:r>
      <w:r w:rsidRPr="007D7A18">
        <w:rPr>
          <w:rFonts w:hint="cs"/>
          <w:sz w:val="28"/>
          <w:rtl/>
        </w:rPr>
        <w:t>22-23.</w:t>
      </w:r>
    </w:p>
  </w:footnote>
  <w:footnote w:id="4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فاطر</w:t>
      </w:r>
      <w:r>
        <w:rPr>
          <w:rFonts w:hint="cs"/>
          <w:sz w:val="28"/>
          <w:rtl/>
        </w:rPr>
        <w:t xml:space="preserve">: </w:t>
      </w:r>
      <w:r w:rsidRPr="007D7A18">
        <w:rPr>
          <w:rFonts w:hint="cs"/>
          <w:sz w:val="28"/>
          <w:rtl/>
        </w:rPr>
        <w:t>1.</w:t>
      </w:r>
    </w:p>
  </w:footnote>
  <w:footnote w:id="49">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الجاثية</w:t>
      </w:r>
      <w:r>
        <w:rPr>
          <w:rFonts w:hint="cs"/>
          <w:sz w:val="28"/>
          <w:rtl/>
        </w:rPr>
        <w:t xml:space="preserve">: </w:t>
      </w:r>
      <w:r w:rsidRPr="007D7A18">
        <w:rPr>
          <w:rFonts w:hint="cs"/>
          <w:sz w:val="28"/>
          <w:rtl/>
        </w:rPr>
        <w:t>36-37.</w:t>
      </w:r>
    </w:p>
  </w:footnote>
  <w:footnote w:id="5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778</w:t>
      </w:r>
      <w:r w:rsidRPr="007D7A18">
        <w:rPr>
          <w:sz w:val="28"/>
          <w:rtl/>
        </w:rPr>
        <w:t>.</w:t>
      </w:r>
    </w:p>
  </w:footnote>
  <w:footnote w:id="5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w:t>
      </w:r>
      <w:r>
        <w:rPr>
          <w:rFonts w:hint="cs"/>
          <w:sz w:val="28"/>
          <w:rtl/>
        </w:rPr>
        <w:t xml:space="preserve">: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الصلاة</w:t>
      </w:r>
      <w:r w:rsidRPr="007D7A18">
        <w:rPr>
          <w:rFonts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ما</w:t>
      </w:r>
      <w:r w:rsidRPr="007D7A18">
        <w:rPr>
          <w:rFonts w:ascii="Traditional Arabic"/>
          <w:sz w:val="28"/>
          <w:rtl/>
        </w:rPr>
        <w:t xml:space="preserve"> </w:t>
      </w:r>
      <w:r w:rsidRPr="007D7A18">
        <w:rPr>
          <w:rFonts w:ascii="Traditional Arabic" w:hint="eastAsia"/>
          <w:sz w:val="28"/>
          <w:rtl/>
        </w:rPr>
        <w:t>يقول</w:t>
      </w:r>
      <w:r w:rsidRPr="007D7A18">
        <w:rPr>
          <w:rFonts w:ascii="Traditional Arabic"/>
          <w:sz w:val="28"/>
          <w:rtl/>
        </w:rPr>
        <w:t xml:space="preserve"> </w:t>
      </w:r>
      <w:r w:rsidRPr="007D7A18">
        <w:rPr>
          <w:rFonts w:ascii="Traditional Arabic" w:hint="eastAsia"/>
          <w:sz w:val="28"/>
          <w:rtl/>
        </w:rPr>
        <w:t>إذا</w:t>
      </w:r>
      <w:r w:rsidRPr="007D7A18">
        <w:rPr>
          <w:rFonts w:ascii="Traditional Arabic"/>
          <w:sz w:val="28"/>
          <w:rtl/>
        </w:rPr>
        <w:t xml:space="preserve"> </w:t>
      </w:r>
      <w:r w:rsidRPr="007D7A18">
        <w:rPr>
          <w:rFonts w:ascii="Traditional Arabic" w:hint="eastAsia"/>
          <w:sz w:val="28"/>
          <w:rtl/>
        </w:rPr>
        <w:t>رفع</w:t>
      </w:r>
      <w:r w:rsidRPr="007D7A18">
        <w:rPr>
          <w:rFonts w:ascii="Traditional Arabic"/>
          <w:sz w:val="28"/>
          <w:rtl/>
        </w:rPr>
        <w:t xml:space="preserve"> </w:t>
      </w:r>
      <w:r w:rsidRPr="007D7A18">
        <w:rPr>
          <w:rFonts w:ascii="Traditional Arabic" w:hint="eastAsia"/>
          <w:sz w:val="28"/>
          <w:rtl/>
        </w:rPr>
        <w:t>رأسه</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الركوع</w:t>
      </w:r>
      <w:r>
        <w:rPr>
          <w:rFonts w:hint="cs"/>
          <w:sz w:val="28"/>
          <w:rtl/>
        </w:rPr>
        <w:t xml:space="preserve">: </w:t>
      </w:r>
      <w:r w:rsidRPr="007D7A18">
        <w:rPr>
          <w:rFonts w:hint="cs"/>
          <w:sz w:val="28"/>
          <w:rtl/>
        </w:rPr>
        <w:t>1/364 برقم (476).</w:t>
      </w:r>
    </w:p>
  </w:footnote>
  <w:footnote w:id="5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الإسراء</w:t>
      </w:r>
      <w:r>
        <w:rPr>
          <w:sz w:val="28"/>
          <w:rtl/>
        </w:rPr>
        <w:t xml:space="preserve">: </w:t>
      </w:r>
      <w:r w:rsidRPr="007D7A18">
        <w:rPr>
          <w:sz w:val="28"/>
          <w:rtl/>
        </w:rPr>
        <w:t>44</w:t>
      </w:r>
      <w:r w:rsidRPr="007D7A18">
        <w:rPr>
          <w:rFonts w:hint="cs"/>
          <w:sz w:val="28"/>
          <w:rtl/>
        </w:rPr>
        <w:t>.</w:t>
      </w:r>
    </w:p>
  </w:footnote>
  <w:footnote w:id="5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مريم</w:t>
      </w:r>
      <w:r>
        <w:rPr>
          <w:rFonts w:hint="cs"/>
          <w:sz w:val="28"/>
          <w:rtl/>
        </w:rPr>
        <w:t xml:space="preserve">: </w:t>
      </w:r>
      <w:r w:rsidRPr="007D7A18">
        <w:rPr>
          <w:rFonts w:hint="cs"/>
          <w:sz w:val="28"/>
          <w:rtl/>
        </w:rPr>
        <w:t>90 - 91</w:t>
      </w:r>
    </w:p>
  </w:footnote>
  <w:footnote w:id="5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5/266.</w:t>
      </w:r>
    </w:p>
  </w:footnote>
  <w:footnote w:id="55">
    <w:p w:rsidR="00957E3D" w:rsidRPr="007D7A18" w:rsidRDefault="00957E3D" w:rsidP="00797B4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16/150، و</w:t>
      </w:r>
      <w:r>
        <w:rPr>
          <w:rFonts w:hint="cs"/>
          <w:sz w:val="28"/>
          <w:rtl/>
        </w:rPr>
        <w:t xml:space="preserve">انظر: </w:t>
      </w:r>
      <w:r w:rsidRPr="007D7A18">
        <w:rPr>
          <w:rFonts w:hint="cs"/>
          <w:sz w:val="28"/>
          <w:rtl/>
        </w:rPr>
        <w:t xml:space="preserve">الدر المنثور في التفسير </w:t>
      </w:r>
      <w:r>
        <w:rPr>
          <w:rFonts w:hint="cs"/>
          <w:sz w:val="28"/>
          <w:rtl/>
        </w:rPr>
        <w:t>ب</w:t>
      </w:r>
      <w:r w:rsidRPr="007D7A18">
        <w:rPr>
          <w:rFonts w:hint="cs"/>
          <w:sz w:val="28"/>
          <w:rtl/>
        </w:rPr>
        <w:t xml:space="preserve">المأثور </w:t>
      </w:r>
      <w:r>
        <w:rPr>
          <w:rFonts w:hint="cs"/>
          <w:sz w:val="28"/>
          <w:rtl/>
        </w:rPr>
        <w:t>ل</w:t>
      </w:r>
      <w:r w:rsidRPr="007D7A18">
        <w:rPr>
          <w:rFonts w:hint="cs"/>
          <w:sz w:val="28"/>
          <w:rtl/>
        </w:rPr>
        <w:t>لسيوطي</w:t>
      </w:r>
      <w:r>
        <w:rPr>
          <w:rFonts w:hint="cs"/>
          <w:sz w:val="28"/>
          <w:rtl/>
        </w:rPr>
        <w:t xml:space="preserve">: </w:t>
      </w:r>
      <w:r w:rsidRPr="007D7A18">
        <w:rPr>
          <w:rFonts w:hint="cs"/>
          <w:sz w:val="28"/>
          <w:rtl/>
        </w:rPr>
        <w:t>10/142.</w:t>
      </w:r>
    </w:p>
  </w:footnote>
  <w:footnote w:id="5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الأنعام</w:t>
      </w:r>
      <w:r>
        <w:rPr>
          <w:rFonts w:ascii="Traditional Arabic"/>
          <w:sz w:val="28"/>
          <w:rtl/>
        </w:rPr>
        <w:t xml:space="preserve">: </w:t>
      </w:r>
      <w:r w:rsidRPr="007D7A18">
        <w:rPr>
          <w:rFonts w:ascii="Traditional Arabic"/>
          <w:sz w:val="28"/>
          <w:rtl/>
        </w:rPr>
        <w:t>101</w:t>
      </w:r>
      <w:r w:rsidRPr="007D7A18">
        <w:rPr>
          <w:rFonts w:ascii="Traditional Arabic" w:hint="cs"/>
          <w:sz w:val="28"/>
          <w:rtl/>
        </w:rPr>
        <w:t>.</w:t>
      </w:r>
    </w:p>
  </w:footnote>
  <w:footnote w:id="5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7/347، وتفسير القرطبي</w:t>
      </w:r>
      <w:r>
        <w:rPr>
          <w:rFonts w:hint="cs"/>
          <w:sz w:val="28"/>
          <w:rtl/>
        </w:rPr>
        <w:t xml:space="preserve">: </w:t>
      </w:r>
      <w:r w:rsidRPr="007D7A18">
        <w:rPr>
          <w:rFonts w:hint="cs"/>
          <w:sz w:val="28"/>
          <w:rtl/>
        </w:rPr>
        <w:t>7/53.</w:t>
      </w:r>
    </w:p>
  </w:footnote>
  <w:footnote w:id="58">
    <w:p w:rsidR="00957E3D" w:rsidRPr="007D7A18" w:rsidRDefault="00957E3D" w:rsidP="000E2946">
      <w:pPr>
        <w:widowControl w:val="0"/>
        <w:autoSpaceDE w:val="0"/>
        <w:autoSpaceDN w:val="0"/>
        <w:adjustRightInd w:val="0"/>
        <w:ind w:left="397" w:hanging="397"/>
        <w:rPr>
          <w:szCs w:val="28"/>
          <w:rtl/>
        </w:rPr>
      </w:pPr>
      <w:r w:rsidRPr="007D7A18">
        <w:rPr>
          <w:rFonts w:hint="cs"/>
          <w:szCs w:val="28"/>
          <w:rtl/>
          <w:lang w:eastAsia="ar-SA"/>
        </w:rPr>
        <w:t>(</w:t>
      </w:r>
      <w:r w:rsidRPr="008C1C4E">
        <w:rPr>
          <w:szCs w:val="28"/>
          <w:lang w:eastAsia="ar-SA"/>
        </w:rPr>
        <w:footnoteRef/>
      </w:r>
      <w:r w:rsidRPr="007D7A18">
        <w:rPr>
          <w:rFonts w:hint="cs"/>
          <w:szCs w:val="28"/>
          <w:rtl/>
          <w:lang w:eastAsia="ar-SA"/>
        </w:rPr>
        <w:t>) انظر</w:t>
      </w:r>
      <w:r>
        <w:rPr>
          <w:rFonts w:hint="cs"/>
          <w:szCs w:val="28"/>
          <w:rtl/>
        </w:rPr>
        <w:t xml:space="preserve">: </w:t>
      </w:r>
      <w:r w:rsidRPr="007D7A18">
        <w:rPr>
          <w:rFonts w:hint="cs"/>
          <w:szCs w:val="28"/>
          <w:rtl/>
        </w:rPr>
        <w:t>تفسير الطبري</w:t>
      </w:r>
      <w:r>
        <w:rPr>
          <w:rFonts w:hint="cs"/>
          <w:szCs w:val="28"/>
          <w:rtl/>
        </w:rPr>
        <w:t xml:space="preserve">: </w:t>
      </w:r>
      <w:r w:rsidRPr="007D7A18">
        <w:rPr>
          <w:rFonts w:hint="cs"/>
          <w:szCs w:val="28"/>
          <w:rtl/>
        </w:rPr>
        <w:t>6/196، و</w:t>
      </w:r>
      <w:r w:rsidRPr="007D7A18">
        <w:rPr>
          <w:szCs w:val="28"/>
          <w:rtl/>
        </w:rPr>
        <w:t>تفسير ابن كثير</w:t>
      </w:r>
      <w:r>
        <w:rPr>
          <w:szCs w:val="28"/>
          <w:rtl/>
        </w:rPr>
        <w:t xml:space="preserve">: </w:t>
      </w:r>
      <w:r w:rsidRPr="007D7A18">
        <w:rPr>
          <w:rFonts w:hint="cs"/>
          <w:szCs w:val="28"/>
          <w:rtl/>
        </w:rPr>
        <w:t>2</w:t>
      </w:r>
      <w:r w:rsidRPr="007D7A18">
        <w:rPr>
          <w:szCs w:val="28"/>
          <w:rtl/>
        </w:rPr>
        <w:t>/</w:t>
      </w:r>
      <w:r w:rsidRPr="007D7A18">
        <w:rPr>
          <w:rFonts w:hint="cs"/>
          <w:szCs w:val="28"/>
          <w:rtl/>
        </w:rPr>
        <w:t>36</w:t>
      </w:r>
      <w:r w:rsidRPr="007D7A18">
        <w:rPr>
          <w:szCs w:val="28"/>
          <w:rtl/>
        </w:rPr>
        <w:t>.</w:t>
      </w:r>
    </w:p>
  </w:footnote>
  <w:footnote w:id="5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النساء</w:t>
      </w:r>
      <w:r>
        <w:rPr>
          <w:rFonts w:hint="cs"/>
          <w:sz w:val="28"/>
          <w:rtl/>
        </w:rPr>
        <w:t xml:space="preserve">: </w:t>
      </w:r>
      <w:r w:rsidRPr="007D7A18">
        <w:rPr>
          <w:rFonts w:hint="cs"/>
          <w:sz w:val="28"/>
          <w:rtl/>
        </w:rPr>
        <w:t>171.</w:t>
      </w:r>
    </w:p>
  </w:footnote>
  <w:footnote w:id="60">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116-117.</w:t>
      </w:r>
    </w:p>
  </w:footnote>
  <w:footnote w:id="61">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1/585، وانظر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1/166.</w:t>
      </w:r>
    </w:p>
  </w:footnote>
  <w:footnote w:id="6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 xml:space="preserve">تفسير </w:t>
      </w:r>
      <w:r w:rsidRPr="007D7A18">
        <w:rPr>
          <w:rFonts w:hint="cs"/>
          <w:sz w:val="28"/>
          <w:rtl/>
        </w:rPr>
        <w:t>ابن سعدي</w:t>
      </w:r>
      <w:r>
        <w:rPr>
          <w:sz w:val="28"/>
          <w:rtl/>
        </w:rPr>
        <w:t xml:space="preserve">: </w:t>
      </w:r>
      <w:r w:rsidRPr="007D7A18">
        <w:rPr>
          <w:rFonts w:hint="cs"/>
          <w:sz w:val="28"/>
          <w:rtl/>
        </w:rPr>
        <w:t>712</w:t>
      </w:r>
      <w:r w:rsidRPr="007D7A18">
        <w:rPr>
          <w:sz w:val="28"/>
          <w:rtl/>
        </w:rPr>
        <w:t>.</w:t>
      </w:r>
    </w:p>
  </w:footnote>
  <w:footnote w:id="6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ص</w:t>
      </w:r>
      <w:r>
        <w:rPr>
          <w:rFonts w:ascii="Traditional Arabic"/>
          <w:sz w:val="28"/>
          <w:rtl/>
        </w:rPr>
        <w:t xml:space="preserve">: </w:t>
      </w:r>
      <w:r w:rsidRPr="007D7A18">
        <w:rPr>
          <w:rFonts w:ascii="Traditional Arabic"/>
          <w:sz w:val="28"/>
          <w:rtl/>
        </w:rPr>
        <w:t>27</w:t>
      </w:r>
      <w:r w:rsidRPr="007D7A18">
        <w:rPr>
          <w:rFonts w:ascii="Traditional Arabic" w:hint="cs"/>
          <w:sz w:val="28"/>
          <w:rtl/>
        </w:rPr>
        <w:t>.</w:t>
      </w:r>
    </w:p>
  </w:footnote>
  <w:footnote w:id="6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3.</w:t>
      </w:r>
    </w:p>
  </w:footnote>
  <w:footnote w:id="65">
    <w:p w:rsidR="00957E3D" w:rsidRPr="007D7A18" w:rsidRDefault="00957E3D" w:rsidP="00797B4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الأسماء والصفات للبيهقي</w:t>
      </w:r>
      <w:r>
        <w:rPr>
          <w:rFonts w:hint="cs"/>
          <w:sz w:val="28"/>
          <w:rtl/>
        </w:rPr>
        <w:t xml:space="preserve">: </w:t>
      </w:r>
      <w:r w:rsidRPr="007D7A18">
        <w:rPr>
          <w:rFonts w:hint="cs"/>
          <w:sz w:val="28"/>
          <w:rtl/>
        </w:rPr>
        <w:t>1/201، ومجموع الفتاوى</w:t>
      </w:r>
      <w:r>
        <w:rPr>
          <w:rFonts w:hint="cs"/>
          <w:sz w:val="28"/>
          <w:rtl/>
        </w:rPr>
        <w:t xml:space="preserve">: </w:t>
      </w:r>
      <w:r w:rsidRPr="007D7A18">
        <w:rPr>
          <w:rFonts w:hint="cs"/>
          <w:sz w:val="28"/>
          <w:rtl/>
        </w:rPr>
        <w:t>6/386، واجتماع الجيوش الإسلامية لابن القيم</w:t>
      </w:r>
      <w:r>
        <w:rPr>
          <w:rFonts w:hint="cs"/>
          <w:sz w:val="28"/>
          <w:rtl/>
        </w:rPr>
        <w:t xml:space="preserve">: </w:t>
      </w:r>
      <w:r w:rsidRPr="007D7A18">
        <w:rPr>
          <w:rFonts w:hint="cs"/>
          <w:sz w:val="28"/>
          <w:rtl/>
        </w:rPr>
        <w:t>45.</w:t>
      </w:r>
    </w:p>
  </w:footnote>
  <w:footnote w:id="6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النور</w:t>
      </w:r>
      <w:r>
        <w:rPr>
          <w:rFonts w:hint="cs"/>
          <w:sz w:val="28"/>
          <w:rtl/>
        </w:rPr>
        <w:t xml:space="preserve">: </w:t>
      </w:r>
      <w:r w:rsidRPr="007D7A18">
        <w:rPr>
          <w:rFonts w:hint="cs"/>
          <w:sz w:val="28"/>
          <w:rtl/>
        </w:rPr>
        <w:t>35.</w:t>
      </w:r>
    </w:p>
  </w:footnote>
  <w:footnote w:id="67">
    <w:p w:rsidR="00957E3D" w:rsidRPr="007D7A18" w:rsidRDefault="00957E3D" w:rsidP="00797B48">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Pr>
          <w:rFonts w:hint="cs"/>
          <w:szCs w:val="28"/>
          <w:rtl/>
        </w:rPr>
        <w:t>انظر: تفسير غريب القرآن لابن قتيبة: 7.</w:t>
      </w:r>
    </w:p>
  </w:footnote>
  <w:footnote w:id="6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التهجد، باب التهجد بالليل</w:t>
      </w:r>
      <w:r>
        <w:rPr>
          <w:rFonts w:hint="cs"/>
          <w:sz w:val="28"/>
          <w:rtl/>
        </w:rPr>
        <w:t xml:space="preserve">: </w:t>
      </w:r>
      <w:r w:rsidRPr="007D7A18">
        <w:rPr>
          <w:rFonts w:hint="cs"/>
          <w:sz w:val="28"/>
          <w:rtl/>
        </w:rPr>
        <w:t>222 برقم (1120)، وكتاب الدعوات، باب الدعاء إذا انتبه من الليل</w:t>
      </w:r>
      <w:r>
        <w:rPr>
          <w:rFonts w:hint="cs"/>
          <w:sz w:val="28"/>
          <w:rtl/>
        </w:rPr>
        <w:t xml:space="preserve">: </w:t>
      </w:r>
      <w:r w:rsidRPr="007D7A18">
        <w:rPr>
          <w:rFonts w:hint="cs"/>
          <w:sz w:val="28"/>
          <w:rtl/>
        </w:rPr>
        <w:t xml:space="preserve">1215 برقم (6317)، وكتاب التوحيد، باب قول الله تعالى </w:t>
      </w:r>
      <w:r w:rsidRPr="007D7A18">
        <w:rPr>
          <w:rFonts w:ascii="QCF_BSML" w:hAnsi="QCF_BSML" w:cs="QCF_BSML"/>
          <w:color w:val="000000"/>
          <w:sz w:val="29"/>
          <w:szCs w:val="29"/>
          <w:rtl/>
        </w:rPr>
        <w:t xml:space="preserve">ﮋ </w:t>
      </w:r>
      <w:r w:rsidRPr="007D7A18">
        <w:rPr>
          <w:rFonts w:ascii="QCF_P578" w:hAnsi="QCF_P578" w:cs="QCF_P578"/>
          <w:color w:val="000000"/>
          <w:sz w:val="29"/>
          <w:szCs w:val="29"/>
          <w:rtl/>
        </w:rPr>
        <w:t>ﭙ</w:t>
      </w:r>
      <w:r>
        <w:rPr>
          <w:rFonts w:ascii="QCF_P578" w:hAnsi="QCF_P578" w:cs="QCF_P578"/>
          <w:color w:val="000000"/>
          <w:sz w:val="29"/>
          <w:szCs w:val="29"/>
          <w:rtl/>
        </w:rPr>
        <w:t xml:space="preserve"> </w:t>
      </w:r>
      <w:r w:rsidRPr="007D7A18">
        <w:rPr>
          <w:rFonts w:ascii="QCF_P578" w:hAnsi="QCF_P578" w:cs="QCF_P578"/>
          <w:color w:val="000000"/>
          <w:sz w:val="29"/>
          <w:szCs w:val="29"/>
          <w:rtl/>
        </w:rPr>
        <w:t>ﭚ</w:t>
      </w:r>
      <w:r>
        <w:rPr>
          <w:rFonts w:ascii="QCF_P578" w:hAnsi="QCF_P578" w:cs="QCF_P578"/>
          <w:color w:val="000000"/>
          <w:sz w:val="29"/>
          <w:szCs w:val="29"/>
          <w:rtl/>
        </w:rPr>
        <w:t xml:space="preserve">  </w:t>
      </w:r>
      <w:r w:rsidRPr="007D7A18">
        <w:rPr>
          <w:rFonts w:ascii="QCF_P578" w:hAnsi="QCF_P578" w:cs="QCF_P578"/>
          <w:color w:val="000000"/>
          <w:sz w:val="29"/>
          <w:szCs w:val="29"/>
          <w:rtl/>
        </w:rPr>
        <w:t>ﭛ</w:t>
      </w:r>
      <w:r>
        <w:rPr>
          <w:rFonts w:ascii="QCF_P578" w:hAnsi="QCF_P578" w:cs="QCF_P578"/>
          <w:color w:val="000000"/>
          <w:sz w:val="29"/>
          <w:szCs w:val="29"/>
          <w:rtl/>
        </w:rPr>
        <w:t xml:space="preserve">  </w:t>
      </w:r>
      <w:r w:rsidRPr="007D7A18">
        <w:rPr>
          <w:rFonts w:ascii="QCF_P578" w:hAnsi="QCF_P578" w:cs="QCF_P578"/>
          <w:color w:val="000000"/>
          <w:sz w:val="29"/>
          <w:szCs w:val="29"/>
          <w:rtl/>
        </w:rPr>
        <w:t>ﭜ</w:t>
      </w:r>
      <w:r>
        <w:rPr>
          <w:rFonts w:ascii="QCF_P578" w:hAnsi="QCF_P578" w:cs="QCF_P578"/>
          <w:color w:val="000000"/>
          <w:sz w:val="29"/>
          <w:szCs w:val="29"/>
          <w:rtl/>
        </w:rPr>
        <w:t xml:space="preserve"> </w:t>
      </w:r>
      <w:r w:rsidRPr="007D7A18">
        <w:rPr>
          <w:rFonts w:ascii="QCF_P578" w:hAnsi="QCF_P578" w:cs="QCF_P578"/>
          <w:color w:val="000000"/>
          <w:sz w:val="29"/>
          <w:szCs w:val="29"/>
          <w:rtl/>
        </w:rPr>
        <w:t xml:space="preserve"> ﭝ</w:t>
      </w:r>
      <w:r>
        <w:rPr>
          <w:rFonts w:ascii="QCF_P578" w:hAnsi="QCF_P578" w:cs="QCF_P578"/>
          <w:color w:val="000000"/>
          <w:sz w:val="29"/>
          <w:szCs w:val="29"/>
          <w:rtl/>
        </w:rPr>
        <w:t xml:space="preserve">   </w:t>
      </w:r>
      <w:r w:rsidRPr="007D7A18">
        <w:rPr>
          <w:rFonts w:ascii="QCF_P578" w:hAnsi="QCF_P578" w:cs="QCF_P578"/>
          <w:color w:val="000000"/>
          <w:sz w:val="29"/>
          <w:szCs w:val="29"/>
          <w:rtl/>
        </w:rPr>
        <w:t>ﭞ</w:t>
      </w:r>
      <w:r>
        <w:rPr>
          <w:rFonts w:ascii="QCF_P578" w:hAnsi="QCF_P578" w:cs="QCF_P578"/>
          <w:color w:val="000000"/>
          <w:sz w:val="29"/>
          <w:szCs w:val="29"/>
          <w:rtl/>
        </w:rPr>
        <w:t xml:space="preserve"> </w:t>
      </w:r>
      <w:r w:rsidRPr="007D7A18">
        <w:rPr>
          <w:rFonts w:ascii="QCF_P578" w:hAnsi="QCF_P578" w:cs="QCF_P578"/>
          <w:color w:val="000000"/>
          <w:sz w:val="29"/>
          <w:szCs w:val="29"/>
          <w:rtl/>
        </w:rPr>
        <w:t>ﭟ</w:t>
      </w:r>
      <w:r>
        <w:rPr>
          <w:rFonts w:ascii="QCF_P578" w:hAnsi="QCF_P578" w:cs="QCF_P578"/>
          <w:color w:val="000000"/>
          <w:sz w:val="29"/>
          <w:szCs w:val="29"/>
          <w:rtl/>
        </w:rPr>
        <w:t xml:space="preserve">    </w:t>
      </w:r>
      <w:r w:rsidRPr="007D7A18">
        <w:rPr>
          <w:rFonts w:ascii="QCF_BSML" w:hAnsi="QCF_BSML" w:cs="QCF_BSML"/>
          <w:color w:val="000000"/>
          <w:sz w:val="29"/>
          <w:szCs w:val="29"/>
          <w:rtl/>
        </w:rPr>
        <w:t>ﮊ</w:t>
      </w:r>
      <w:r>
        <w:rPr>
          <w:rFonts w:ascii="Arial" w:hAnsi="Arial" w:cs="Arial"/>
          <w:color w:val="000000"/>
          <w:sz w:val="18"/>
          <w:szCs w:val="18"/>
          <w:rtl/>
        </w:rPr>
        <w:t xml:space="preserve">: </w:t>
      </w:r>
      <w:r w:rsidRPr="007D7A18">
        <w:rPr>
          <w:rFonts w:hint="cs"/>
          <w:sz w:val="28"/>
          <w:rtl/>
        </w:rPr>
        <w:t>1420 برقم (7442)، وصحيح مسلم، كتاب صلاة المسافرين، باب الدعاء في صلاة الليل وقيامه</w:t>
      </w:r>
      <w:r>
        <w:rPr>
          <w:rFonts w:hint="cs"/>
          <w:sz w:val="28"/>
          <w:rtl/>
        </w:rPr>
        <w:t xml:space="preserve">: </w:t>
      </w:r>
      <w:r w:rsidRPr="007D7A18">
        <w:rPr>
          <w:rFonts w:hint="cs"/>
          <w:sz w:val="28"/>
          <w:rtl/>
        </w:rPr>
        <w:t xml:space="preserve">1/532 برقم (769). </w:t>
      </w:r>
    </w:p>
  </w:footnote>
  <w:footnote w:id="6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الصافات</w:t>
      </w:r>
      <w:r>
        <w:rPr>
          <w:rFonts w:hint="cs"/>
          <w:sz w:val="28"/>
          <w:rtl/>
        </w:rPr>
        <w:t xml:space="preserve">: </w:t>
      </w:r>
      <w:r w:rsidRPr="007D7A18">
        <w:rPr>
          <w:rFonts w:hint="cs"/>
          <w:sz w:val="28"/>
          <w:rtl/>
        </w:rPr>
        <w:t>4-5.</w:t>
      </w:r>
    </w:p>
  </w:footnote>
  <w:footnote w:id="7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w:t>
      </w:r>
      <w:r>
        <w:rPr>
          <w:rFonts w:hint="cs"/>
          <w:sz w:val="28"/>
          <w:rtl/>
        </w:rPr>
        <w:t xml:space="preserve">: </w:t>
      </w:r>
      <w:r w:rsidRPr="007D7A18">
        <w:rPr>
          <w:rFonts w:hint="cs"/>
          <w:sz w:val="28"/>
          <w:rtl/>
        </w:rPr>
        <w:t>65-66.</w:t>
      </w:r>
    </w:p>
  </w:footnote>
  <w:footnote w:id="7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الجاثية</w:t>
      </w:r>
      <w:r>
        <w:rPr>
          <w:rFonts w:hint="cs"/>
          <w:sz w:val="28"/>
          <w:rtl/>
        </w:rPr>
        <w:t xml:space="preserve">: </w:t>
      </w:r>
      <w:r w:rsidRPr="007D7A18">
        <w:rPr>
          <w:rFonts w:hint="cs"/>
          <w:sz w:val="28"/>
          <w:rtl/>
        </w:rPr>
        <w:t>36.</w:t>
      </w:r>
    </w:p>
  </w:footnote>
  <w:footnote w:id="72">
    <w:p w:rsidR="00957E3D" w:rsidRPr="007D7A18" w:rsidRDefault="00957E3D" w:rsidP="00626F64">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الصفات الفعلية الاختيارية</w:t>
      </w:r>
      <w:r>
        <w:rPr>
          <w:rFonts w:hint="cs"/>
          <w:szCs w:val="28"/>
          <w:rtl/>
        </w:rPr>
        <w:t xml:space="preserve">: </w:t>
      </w:r>
      <w:r w:rsidRPr="007D7A18">
        <w:rPr>
          <w:rFonts w:hint="cs"/>
          <w:szCs w:val="28"/>
          <w:rtl/>
        </w:rPr>
        <w:t xml:space="preserve">هي </w:t>
      </w:r>
      <w:r>
        <w:rPr>
          <w:rFonts w:hint="cs"/>
          <w:szCs w:val="28"/>
          <w:rtl/>
        </w:rPr>
        <w:t xml:space="preserve">الصفات </w:t>
      </w:r>
      <w:r w:rsidRPr="007D7A18">
        <w:rPr>
          <w:rFonts w:hint="cs"/>
          <w:szCs w:val="28"/>
          <w:rtl/>
        </w:rPr>
        <w:t>التي</w:t>
      </w:r>
      <w:r>
        <w:rPr>
          <w:szCs w:val="28"/>
          <w:rtl/>
        </w:rPr>
        <w:t>"</w:t>
      </w:r>
      <w:r w:rsidRPr="007D7A18">
        <w:rPr>
          <w:rFonts w:hint="cs"/>
          <w:szCs w:val="28"/>
          <w:rtl/>
        </w:rPr>
        <w:t>يتصف بها الرب</w:t>
      </w:r>
      <w:r w:rsidRPr="007D7A18">
        <w:rPr>
          <w:rFonts w:ascii="Islamic_" w:eastAsia="MS Mincho" w:hAnsi="Islamic_"/>
          <w:sz w:val="40"/>
          <w:szCs w:val="40"/>
        </w:rPr>
        <w:t>k</w:t>
      </w:r>
      <w:r w:rsidRPr="007D7A18">
        <w:rPr>
          <w:rFonts w:hint="cs"/>
          <w:szCs w:val="28"/>
          <w:rtl/>
        </w:rPr>
        <w:t xml:space="preserve"> فتقوم بذاته بمشيئته وقدرته</w:t>
      </w:r>
      <w:r>
        <w:rPr>
          <w:rFonts w:hint="cs"/>
          <w:szCs w:val="28"/>
          <w:rtl/>
        </w:rPr>
        <w:t xml:space="preserve">: </w:t>
      </w:r>
      <w:r w:rsidRPr="007D7A18">
        <w:rPr>
          <w:rFonts w:hint="cs"/>
          <w:szCs w:val="28"/>
          <w:rtl/>
        </w:rPr>
        <w:t>مثل كلامه، وسمعه، وبصره، وإرادته، ومحبته، ورضاه، ورحمته، وغضبه، وسخطه، ومثل خلقه وإحسانه، وعدل</w:t>
      </w:r>
      <w:r>
        <w:rPr>
          <w:rFonts w:hint="cs"/>
          <w:szCs w:val="28"/>
          <w:rtl/>
        </w:rPr>
        <w:t>ه</w:t>
      </w:r>
      <w:r w:rsidRPr="007D7A18">
        <w:rPr>
          <w:rFonts w:hint="cs"/>
          <w:szCs w:val="28"/>
          <w:rtl/>
        </w:rPr>
        <w:t xml:space="preserve"> ومثل استوائه، ومجيئه، وإتيانه، ونزوله، ونحو ذلك من الصفات التي نطق بها الكتاب العزيز، والسنة". مجموع الفتاوى</w:t>
      </w:r>
      <w:r>
        <w:rPr>
          <w:rFonts w:hint="cs"/>
          <w:szCs w:val="28"/>
          <w:rtl/>
        </w:rPr>
        <w:t xml:space="preserve">: </w:t>
      </w:r>
      <w:r w:rsidRPr="007D7A18">
        <w:rPr>
          <w:rFonts w:hint="cs"/>
          <w:szCs w:val="28"/>
          <w:rtl/>
        </w:rPr>
        <w:t>6/217، 16/134، وانظر</w:t>
      </w:r>
      <w:r>
        <w:rPr>
          <w:rFonts w:hint="cs"/>
          <w:szCs w:val="28"/>
          <w:rtl/>
        </w:rPr>
        <w:t xml:space="preserve">: </w:t>
      </w:r>
      <w:r w:rsidRPr="007D7A18">
        <w:rPr>
          <w:rFonts w:hint="cs"/>
          <w:szCs w:val="28"/>
          <w:rtl/>
        </w:rPr>
        <w:t>رسالة في الصفات الاختيارية ضمن جامع الرسائل</w:t>
      </w:r>
      <w:r>
        <w:rPr>
          <w:rFonts w:hint="cs"/>
          <w:szCs w:val="28"/>
          <w:rtl/>
        </w:rPr>
        <w:t xml:space="preserve">: </w:t>
      </w:r>
      <w:r w:rsidRPr="007D7A18">
        <w:rPr>
          <w:rFonts w:hint="cs"/>
          <w:szCs w:val="28"/>
          <w:rtl/>
        </w:rPr>
        <w:t>2/3، والقول المفيد على كتاب التوحيد</w:t>
      </w:r>
      <w:r>
        <w:rPr>
          <w:rFonts w:hint="cs"/>
          <w:szCs w:val="28"/>
          <w:rtl/>
        </w:rPr>
        <w:t xml:space="preserve">: </w:t>
      </w:r>
      <w:r w:rsidRPr="007D7A18">
        <w:rPr>
          <w:rFonts w:hint="cs"/>
          <w:szCs w:val="28"/>
          <w:rtl/>
        </w:rPr>
        <w:t xml:space="preserve">1/132، وشرح العقيدة الواسطية </w:t>
      </w:r>
      <w:r>
        <w:rPr>
          <w:rFonts w:hint="cs"/>
          <w:szCs w:val="28"/>
          <w:rtl/>
        </w:rPr>
        <w:t>ل</w:t>
      </w:r>
      <w:r w:rsidRPr="007D7A18">
        <w:rPr>
          <w:rFonts w:hint="cs"/>
          <w:szCs w:val="28"/>
          <w:rtl/>
        </w:rPr>
        <w:t>لهراس</w:t>
      </w:r>
      <w:r>
        <w:rPr>
          <w:rFonts w:hint="cs"/>
          <w:szCs w:val="28"/>
          <w:rtl/>
        </w:rPr>
        <w:t xml:space="preserve">: </w:t>
      </w:r>
      <w:r w:rsidRPr="007D7A18">
        <w:rPr>
          <w:rFonts w:hint="cs"/>
          <w:szCs w:val="28"/>
          <w:rtl/>
        </w:rPr>
        <w:t>53، والكواشف الجلية عن معاني ا</w:t>
      </w:r>
      <w:r>
        <w:rPr>
          <w:rFonts w:hint="cs"/>
          <w:szCs w:val="28"/>
          <w:rtl/>
        </w:rPr>
        <w:t xml:space="preserve">لواسطية للشيخ عبدالعزيز السلمان: </w:t>
      </w:r>
      <w:r w:rsidRPr="007D7A18">
        <w:rPr>
          <w:rFonts w:hint="cs"/>
          <w:szCs w:val="28"/>
          <w:rtl/>
        </w:rPr>
        <w:t>174.</w:t>
      </w:r>
    </w:p>
  </w:footnote>
  <w:footnote w:id="73">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29.</w:t>
      </w:r>
    </w:p>
  </w:footnote>
  <w:footnote w:id="7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sz w:val="28"/>
          <w:rtl/>
        </w:rPr>
        <w:t xml:space="preserve">: </w:t>
      </w:r>
      <w:r w:rsidRPr="007D7A18">
        <w:rPr>
          <w:sz w:val="28"/>
          <w:rtl/>
        </w:rPr>
        <w:t>1/</w:t>
      </w:r>
      <w:r w:rsidRPr="007D7A18">
        <w:rPr>
          <w:rFonts w:hint="cs"/>
          <w:sz w:val="28"/>
          <w:rtl/>
        </w:rPr>
        <w:t>213، وتفسير ابن سعدي</w:t>
      </w:r>
      <w:r>
        <w:rPr>
          <w:rFonts w:hint="cs"/>
          <w:sz w:val="28"/>
          <w:rtl/>
        </w:rPr>
        <w:t xml:space="preserve">: </w:t>
      </w:r>
      <w:r w:rsidRPr="007D7A18">
        <w:rPr>
          <w:rFonts w:hint="cs"/>
          <w:sz w:val="28"/>
          <w:rtl/>
        </w:rPr>
        <w:t>48</w:t>
      </w:r>
      <w:r w:rsidRPr="007D7A18">
        <w:rPr>
          <w:sz w:val="28"/>
          <w:rtl/>
        </w:rPr>
        <w:t>.</w:t>
      </w:r>
    </w:p>
  </w:footnote>
  <w:footnote w:id="7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الحج</w:t>
      </w:r>
      <w:r>
        <w:rPr>
          <w:rFonts w:hint="cs"/>
          <w:sz w:val="28"/>
          <w:rtl/>
        </w:rPr>
        <w:t xml:space="preserve">: </w:t>
      </w:r>
      <w:r w:rsidRPr="007D7A18">
        <w:rPr>
          <w:rFonts w:hint="cs"/>
          <w:sz w:val="28"/>
          <w:rtl/>
        </w:rPr>
        <w:t>65.</w:t>
      </w:r>
    </w:p>
  </w:footnote>
  <w:footnote w:id="7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sz w:val="28"/>
          <w:rtl/>
        </w:rPr>
        <w:t xml:space="preserve">: </w:t>
      </w:r>
      <w:r w:rsidRPr="007D7A18">
        <w:rPr>
          <w:rFonts w:hint="cs"/>
          <w:sz w:val="28"/>
          <w:rtl/>
        </w:rPr>
        <w:t>5</w:t>
      </w:r>
      <w:r w:rsidRPr="007D7A18">
        <w:rPr>
          <w:sz w:val="28"/>
          <w:rtl/>
        </w:rPr>
        <w:t>/</w:t>
      </w:r>
      <w:r w:rsidRPr="007D7A18">
        <w:rPr>
          <w:rFonts w:hint="cs"/>
          <w:sz w:val="28"/>
          <w:rtl/>
        </w:rPr>
        <w:t>451</w:t>
      </w:r>
      <w:r w:rsidRPr="007D7A18">
        <w:rPr>
          <w:sz w:val="28"/>
          <w:rtl/>
        </w:rPr>
        <w:t>.</w:t>
      </w:r>
    </w:p>
  </w:footnote>
  <w:footnote w:id="7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الغاشية</w:t>
      </w:r>
      <w:r>
        <w:rPr>
          <w:rFonts w:hint="cs"/>
          <w:sz w:val="28"/>
          <w:rtl/>
        </w:rPr>
        <w:t xml:space="preserve">: </w:t>
      </w:r>
      <w:r w:rsidRPr="007D7A18">
        <w:rPr>
          <w:rFonts w:hint="cs"/>
          <w:sz w:val="28"/>
          <w:rtl/>
        </w:rPr>
        <w:t>17-18.</w:t>
      </w:r>
    </w:p>
  </w:footnote>
  <w:footnote w:id="7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ق</w:t>
      </w:r>
      <w:r>
        <w:rPr>
          <w:rFonts w:hint="cs"/>
          <w:sz w:val="28"/>
          <w:rtl/>
        </w:rPr>
        <w:t xml:space="preserve">: </w:t>
      </w:r>
      <w:r w:rsidRPr="007D7A18">
        <w:rPr>
          <w:rFonts w:hint="cs"/>
          <w:sz w:val="28"/>
          <w:rtl/>
        </w:rPr>
        <w:t>6.</w:t>
      </w:r>
    </w:p>
  </w:footnote>
  <w:footnote w:id="7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الروم</w:t>
      </w:r>
      <w:r>
        <w:rPr>
          <w:rFonts w:hint="cs"/>
          <w:sz w:val="28"/>
          <w:rtl/>
        </w:rPr>
        <w:t xml:space="preserve">: </w:t>
      </w:r>
      <w:r w:rsidRPr="007D7A18">
        <w:rPr>
          <w:rFonts w:hint="cs"/>
          <w:sz w:val="28"/>
          <w:rtl/>
        </w:rPr>
        <w:t>22.</w:t>
      </w:r>
    </w:p>
  </w:footnote>
  <w:footnote w:id="8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مفتاح دار السعادة</w:t>
      </w:r>
      <w:r>
        <w:rPr>
          <w:rFonts w:hint="cs"/>
          <w:sz w:val="28"/>
          <w:rtl/>
        </w:rPr>
        <w:t xml:space="preserve">: </w:t>
      </w:r>
      <w:r w:rsidRPr="007D7A18">
        <w:rPr>
          <w:rFonts w:hint="cs"/>
          <w:sz w:val="28"/>
          <w:rtl/>
        </w:rPr>
        <w:t>1/319.</w:t>
      </w:r>
    </w:p>
  </w:footnote>
  <w:footnote w:id="81">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لقمان</w:t>
      </w:r>
      <w:r>
        <w:rPr>
          <w:rFonts w:hint="cs"/>
          <w:sz w:val="28"/>
          <w:rtl/>
        </w:rPr>
        <w:t xml:space="preserve">: </w:t>
      </w:r>
      <w:r w:rsidRPr="007D7A18">
        <w:rPr>
          <w:rFonts w:hint="cs"/>
          <w:sz w:val="28"/>
          <w:rtl/>
        </w:rPr>
        <w:t>10.</w:t>
      </w:r>
    </w:p>
  </w:footnote>
  <w:footnote w:id="8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العنكبوت</w:t>
      </w:r>
      <w:r>
        <w:rPr>
          <w:rFonts w:hint="cs"/>
          <w:sz w:val="28"/>
          <w:rtl/>
        </w:rPr>
        <w:t xml:space="preserve">: </w:t>
      </w:r>
      <w:r w:rsidRPr="007D7A18">
        <w:rPr>
          <w:rFonts w:hint="cs"/>
          <w:sz w:val="28"/>
          <w:rtl/>
        </w:rPr>
        <w:t>22.</w:t>
      </w:r>
    </w:p>
  </w:footnote>
  <w:footnote w:id="83">
    <w:p w:rsidR="00957E3D" w:rsidRPr="007D7A18" w:rsidRDefault="00957E3D" w:rsidP="00A36441">
      <w:pPr>
        <w:pStyle w:val="FootnoteText"/>
        <w:widowControl w:val="0"/>
        <w:bidi/>
        <w:ind w:left="397" w:hanging="397"/>
        <w:jc w:val="lowKashida"/>
        <w:rPr>
          <w:sz w:val="28"/>
          <w:rtl/>
        </w:rPr>
      </w:pPr>
      <w:r w:rsidRPr="007D7A18">
        <w:rPr>
          <w:rFonts w:hint="cs"/>
          <w:sz w:val="28"/>
          <w:rtl/>
        </w:rPr>
        <w:t>(</w:t>
      </w:r>
      <w:r w:rsidRPr="0032102D">
        <w:footnoteRef/>
      </w:r>
      <w:r w:rsidRPr="007D7A18">
        <w:rPr>
          <w:rFonts w:hint="cs"/>
          <w:sz w:val="28"/>
          <w:rtl/>
        </w:rPr>
        <w:t>)</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 xml:space="preserve">20/162-163، </w:t>
      </w:r>
      <w:r>
        <w:rPr>
          <w:rFonts w:hint="cs"/>
          <w:sz w:val="28"/>
          <w:rtl/>
        </w:rPr>
        <w:t>و</w:t>
      </w:r>
      <w:r w:rsidRPr="007D7A18">
        <w:rPr>
          <w:rFonts w:hint="cs"/>
          <w:sz w:val="28"/>
          <w:rtl/>
        </w:rPr>
        <w:t>انظر</w:t>
      </w:r>
      <w:r>
        <w:rPr>
          <w:rFonts w:hint="cs"/>
          <w:sz w:val="28"/>
          <w:rtl/>
        </w:rPr>
        <w:t xml:space="preserve">: </w:t>
      </w:r>
      <w:r w:rsidRPr="007D7A18">
        <w:rPr>
          <w:sz w:val="28"/>
          <w:rtl/>
        </w:rPr>
        <w:t>تفسير ابن كثير</w:t>
      </w:r>
      <w:r>
        <w:rPr>
          <w:sz w:val="28"/>
          <w:rtl/>
        </w:rPr>
        <w:t xml:space="preserve">: </w:t>
      </w:r>
      <w:r w:rsidRPr="007D7A18">
        <w:rPr>
          <w:rFonts w:hint="cs"/>
          <w:sz w:val="28"/>
          <w:rtl/>
        </w:rPr>
        <w:t>6</w:t>
      </w:r>
      <w:r w:rsidRPr="007D7A18">
        <w:rPr>
          <w:sz w:val="28"/>
          <w:rtl/>
        </w:rPr>
        <w:t>/</w:t>
      </w:r>
      <w:r w:rsidRPr="007D7A18">
        <w:rPr>
          <w:rFonts w:hint="cs"/>
          <w:sz w:val="28"/>
          <w:rtl/>
        </w:rPr>
        <w:t>271</w:t>
      </w:r>
      <w:r w:rsidRPr="007D7A18">
        <w:rPr>
          <w:sz w:val="28"/>
          <w:rtl/>
        </w:rPr>
        <w:t>.</w:t>
      </w:r>
    </w:p>
  </w:footnote>
  <w:footnote w:id="8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2102D">
        <w:footnoteRef/>
      </w:r>
      <w:r w:rsidRPr="007D7A18">
        <w:rPr>
          <w:rFonts w:hint="cs"/>
          <w:sz w:val="28"/>
          <w:rtl/>
        </w:rPr>
        <w:t>) 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5/409، و</w:t>
      </w:r>
      <w:r w:rsidRPr="007D7A18">
        <w:rPr>
          <w:sz w:val="28"/>
          <w:rtl/>
        </w:rPr>
        <w:t>تفسير ابن كثير</w:t>
      </w:r>
      <w:r>
        <w:rPr>
          <w:sz w:val="28"/>
          <w:rtl/>
        </w:rPr>
        <w:t xml:space="preserve">: </w:t>
      </w:r>
      <w:r w:rsidRPr="007D7A18">
        <w:rPr>
          <w:rFonts w:hint="cs"/>
          <w:sz w:val="28"/>
          <w:rtl/>
        </w:rPr>
        <w:t>2</w:t>
      </w:r>
      <w:r w:rsidRPr="007D7A18">
        <w:rPr>
          <w:sz w:val="28"/>
          <w:rtl/>
        </w:rPr>
        <w:t>/</w:t>
      </w:r>
      <w:r w:rsidRPr="007D7A18">
        <w:rPr>
          <w:rFonts w:hint="cs"/>
          <w:sz w:val="28"/>
          <w:rtl/>
        </w:rPr>
        <w:t>431</w:t>
      </w:r>
      <w:r w:rsidRPr="007D7A18">
        <w:rPr>
          <w:sz w:val="28"/>
          <w:rtl/>
        </w:rPr>
        <w:t>.</w:t>
      </w:r>
    </w:p>
  </w:footnote>
  <w:footnote w:id="8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2102D">
        <w:footnoteRef/>
      </w:r>
      <w:r w:rsidRPr="007D7A18">
        <w:rPr>
          <w:rFonts w:hint="cs"/>
          <w:sz w:val="28"/>
          <w:rtl/>
        </w:rPr>
        <w:t>) النساء</w:t>
      </w:r>
      <w:r>
        <w:rPr>
          <w:rFonts w:hint="cs"/>
          <w:sz w:val="28"/>
          <w:rtl/>
        </w:rPr>
        <w:t xml:space="preserve">: </w:t>
      </w:r>
      <w:r w:rsidRPr="007D7A18">
        <w:rPr>
          <w:rFonts w:hint="cs"/>
          <w:sz w:val="28"/>
          <w:rtl/>
        </w:rPr>
        <w:t>131.</w:t>
      </w:r>
    </w:p>
  </w:footnote>
  <w:footnote w:id="8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2102D">
        <w:footnoteRef/>
      </w:r>
      <w:r w:rsidRPr="007D7A18">
        <w:rPr>
          <w:rFonts w:hint="cs"/>
          <w:sz w:val="28"/>
          <w:rtl/>
        </w:rPr>
        <w:t>) لقمان</w:t>
      </w:r>
      <w:r>
        <w:rPr>
          <w:rFonts w:hint="cs"/>
          <w:sz w:val="28"/>
          <w:rtl/>
        </w:rPr>
        <w:t xml:space="preserve">: </w:t>
      </w:r>
      <w:r w:rsidRPr="007D7A18">
        <w:rPr>
          <w:rFonts w:hint="cs"/>
          <w:sz w:val="28"/>
          <w:rtl/>
        </w:rPr>
        <w:t>26.</w:t>
      </w:r>
    </w:p>
  </w:footnote>
  <w:footnote w:id="87">
    <w:p w:rsidR="00957E3D" w:rsidRPr="007D7A18" w:rsidRDefault="00957E3D" w:rsidP="00A36441">
      <w:pPr>
        <w:pStyle w:val="FootnoteText"/>
        <w:widowControl w:val="0"/>
        <w:bidi/>
        <w:ind w:left="397" w:hanging="397"/>
        <w:jc w:val="lowKashida"/>
        <w:rPr>
          <w:sz w:val="28"/>
          <w:rtl/>
        </w:rPr>
      </w:pPr>
      <w:r w:rsidRPr="007D7A18">
        <w:rPr>
          <w:rFonts w:hint="cs"/>
          <w:sz w:val="28"/>
          <w:rtl/>
        </w:rPr>
        <w:t>(</w:t>
      </w:r>
      <w:r w:rsidRPr="0032102D">
        <w:footnoteRef/>
      </w:r>
      <w:r w:rsidRPr="007D7A18">
        <w:rPr>
          <w:rFonts w:hint="cs"/>
          <w:sz w:val="28"/>
          <w:rtl/>
        </w:rPr>
        <w:t>)</w:t>
      </w:r>
      <w:r>
        <w:rPr>
          <w:rFonts w:hint="cs"/>
          <w:sz w:val="28"/>
          <w:rtl/>
        </w:rPr>
        <w:t xml:space="preserve"> </w:t>
      </w:r>
      <w:r w:rsidRPr="007D7A18">
        <w:rPr>
          <w:sz w:val="28"/>
          <w:rtl/>
        </w:rPr>
        <w:t>تفسير ابن كثير</w:t>
      </w:r>
      <w:r>
        <w:rPr>
          <w:sz w:val="28"/>
          <w:rtl/>
        </w:rPr>
        <w:t xml:space="preserve">: </w:t>
      </w:r>
      <w:r w:rsidRPr="007D7A18">
        <w:rPr>
          <w:rFonts w:hint="cs"/>
          <w:sz w:val="28"/>
          <w:rtl/>
        </w:rPr>
        <w:t>6</w:t>
      </w:r>
      <w:r w:rsidRPr="007D7A18">
        <w:rPr>
          <w:sz w:val="28"/>
          <w:rtl/>
        </w:rPr>
        <w:t>/</w:t>
      </w:r>
      <w:r w:rsidRPr="007D7A18">
        <w:rPr>
          <w:rFonts w:hint="cs"/>
          <w:sz w:val="28"/>
          <w:rtl/>
        </w:rPr>
        <w:t xml:space="preserve">348، </w:t>
      </w:r>
      <w:r>
        <w:rPr>
          <w:rFonts w:hint="cs"/>
          <w:sz w:val="28"/>
          <w:rtl/>
        </w:rPr>
        <w:t>و</w:t>
      </w:r>
      <w:r w:rsidRPr="007D7A18">
        <w:rPr>
          <w:rFonts w:hint="cs"/>
          <w:sz w:val="28"/>
          <w:rtl/>
        </w:rPr>
        <w:t>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651</w:t>
      </w:r>
      <w:r w:rsidRPr="007D7A18">
        <w:rPr>
          <w:sz w:val="28"/>
          <w:rtl/>
        </w:rPr>
        <w:t>.</w:t>
      </w:r>
    </w:p>
  </w:footnote>
  <w:footnote w:id="8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2102D">
        <w:footnoteRef/>
      </w:r>
      <w:r w:rsidRPr="007D7A18">
        <w:rPr>
          <w:rFonts w:hint="cs"/>
          <w:sz w:val="28"/>
          <w:rtl/>
        </w:rPr>
        <w:t>) الأنعام</w:t>
      </w:r>
      <w:r>
        <w:rPr>
          <w:rFonts w:hint="cs"/>
          <w:sz w:val="28"/>
          <w:rtl/>
        </w:rPr>
        <w:t xml:space="preserve">: </w:t>
      </w:r>
      <w:r w:rsidRPr="007D7A18">
        <w:rPr>
          <w:rFonts w:hint="cs"/>
          <w:sz w:val="28"/>
          <w:rtl/>
        </w:rPr>
        <w:t>12.</w:t>
      </w:r>
    </w:p>
  </w:footnote>
  <w:footnote w:id="89">
    <w:p w:rsidR="00957E3D" w:rsidRPr="007D7A18" w:rsidRDefault="00957E3D" w:rsidP="000E2946">
      <w:pPr>
        <w:widowControl w:val="0"/>
        <w:autoSpaceDE w:val="0"/>
        <w:autoSpaceDN w:val="0"/>
        <w:adjustRightInd w:val="0"/>
        <w:ind w:left="397" w:hanging="397"/>
        <w:rPr>
          <w:rFonts w:ascii="Simplified Arabic"/>
          <w:szCs w:val="28"/>
          <w:rtl/>
        </w:rPr>
      </w:pPr>
      <w:r w:rsidRPr="007D7A18">
        <w:rPr>
          <w:rFonts w:hint="cs"/>
          <w:szCs w:val="28"/>
          <w:rtl/>
          <w:lang w:eastAsia="ar-SA"/>
        </w:rPr>
        <w:t>(</w:t>
      </w:r>
      <w:r w:rsidRPr="0032102D">
        <w:rPr>
          <w:szCs w:val="28"/>
          <w:lang w:eastAsia="ar-SA"/>
        </w:rPr>
        <w:footnoteRef/>
      </w:r>
      <w:r w:rsidRPr="007D7A18">
        <w:rPr>
          <w:rFonts w:hint="cs"/>
          <w:szCs w:val="28"/>
          <w:rtl/>
          <w:lang w:eastAsia="ar-SA"/>
        </w:rPr>
        <w:t xml:space="preserve">) </w:t>
      </w:r>
      <w:r w:rsidRPr="0032102D">
        <w:rPr>
          <w:rFonts w:hint="cs"/>
          <w:szCs w:val="28"/>
          <w:rtl/>
          <w:lang w:eastAsia="ar-SA"/>
        </w:rPr>
        <w:t xml:space="preserve">صحيح مسلم، </w:t>
      </w:r>
      <w:r w:rsidRPr="0032102D">
        <w:rPr>
          <w:rFonts w:hint="eastAsia"/>
          <w:szCs w:val="28"/>
          <w:rtl/>
          <w:lang w:eastAsia="ar-SA"/>
        </w:rPr>
        <w:t>كتاب</w:t>
      </w:r>
      <w:r w:rsidRPr="0032102D">
        <w:rPr>
          <w:szCs w:val="28"/>
          <w:rtl/>
          <w:lang w:eastAsia="ar-SA"/>
        </w:rPr>
        <w:t xml:space="preserve"> </w:t>
      </w:r>
      <w:r w:rsidRPr="0032102D">
        <w:rPr>
          <w:rFonts w:hint="eastAsia"/>
          <w:szCs w:val="28"/>
          <w:rtl/>
          <w:lang w:eastAsia="ar-SA"/>
        </w:rPr>
        <w:t>صلاة</w:t>
      </w:r>
      <w:r w:rsidRPr="0032102D">
        <w:rPr>
          <w:szCs w:val="28"/>
          <w:rtl/>
          <w:lang w:eastAsia="ar-SA"/>
        </w:rPr>
        <w:t xml:space="preserve"> </w:t>
      </w:r>
      <w:r w:rsidRPr="0032102D">
        <w:rPr>
          <w:rFonts w:hint="eastAsia"/>
          <w:szCs w:val="28"/>
          <w:rtl/>
          <w:lang w:eastAsia="ar-SA"/>
        </w:rPr>
        <w:t>المسافرين</w:t>
      </w:r>
      <w:r w:rsidRPr="0032102D">
        <w:rPr>
          <w:szCs w:val="28"/>
          <w:rtl/>
          <w:lang w:eastAsia="ar-SA"/>
        </w:rPr>
        <w:t xml:space="preserve"> </w:t>
      </w:r>
      <w:r w:rsidRPr="0032102D">
        <w:rPr>
          <w:rFonts w:hint="eastAsia"/>
          <w:szCs w:val="28"/>
          <w:rtl/>
          <w:lang w:eastAsia="ar-SA"/>
        </w:rPr>
        <w:t>وقصرها</w:t>
      </w:r>
      <w:r w:rsidRPr="0032102D">
        <w:rPr>
          <w:rFonts w:hint="cs"/>
          <w:szCs w:val="28"/>
          <w:rtl/>
          <w:lang w:eastAsia="ar-SA"/>
        </w:rPr>
        <w:t xml:space="preserve">، </w:t>
      </w:r>
      <w:r w:rsidRPr="0032102D">
        <w:rPr>
          <w:rFonts w:hint="eastAsia"/>
          <w:szCs w:val="28"/>
          <w:rtl/>
          <w:lang w:eastAsia="ar-SA"/>
        </w:rPr>
        <w:t>باب</w:t>
      </w:r>
      <w:r w:rsidRPr="0032102D">
        <w:rPr>
          <w:szCs w:val="28"/>
          <w:rtl/>
          <w:lang w:eastAsia="ar-SA"/>
        </w:rPr>
        <w:t xml:space="preserve"> </w:t>
      </w:r>
      <w:r w:rsidRPr="0032102D">
        <w:rPr>
          <w:rFonts w:hint="eastAsia"/>
          <w:szCs w:val="28"/>
          <w:rtl/>
          <w:lang w:eastAsia="ar-SA"/>
        </w:rPr>
        <w:t>الترغيب</w:t>
      </w:r>
      <w:r w:rsidRPr="0032102D">
        <w:rPr>
          <w:szCs w:val="28"/>
          <w:rtl/>
          <w:lang w:eastAsia="ar-SA"/>
        </w:rPr>
        <w:t xml:space="preserve"> </w:t>
      </w:r>
      <w:r w:rsidRPr="0032102D">
        <w:rPr>
          <w:rFonts w:hint="eastAsia"/>
          <w:szCs w:val="28"/>
          <w:rtl/>
          <w:lang w:eastAsia="ar-SA"/>
        </w:rPr>
        <w:t>في</w:t>
      </w:r>
      <w:r w:rsidRPr="0032102D">
        <w:rPr>
          <w:szCs w:val="28"/>
          <w:rtl/>
          <w:lang w:eastAsia="ar-SA"/>
        </w:rPr>
        <w:t xml:space="preserve"> </w:t>
      </w:r>
      <w:r w:rsidRPr="0032102D">
        <w:rPr>
          <w:rFonts w:hint="eastAsia"/>
          <w:szCs w:val="28"/>
          <w:rtl/>
          <w:lang w:eastAsia="ar-SA"/>
        </w:rPr>
        <w:t>الدعاء</w:t>
      </w:r>
      <w:r w:rsidRPr="0032102D">
        <w:rPr>
          <w:szCs w:val="28"/>
          <w:rtl/>
          <w:lang w:eastAsia="ar-SA"/>
        </w:rPr>
        <w:t xml:space="preserve"> </w:t>
      </w:r>
      <w:r w:rsidRPr="0032102D">
        <w:rPr>
          <w:rFonts w:hint="eastAsia"/>
          <w:szCs w:val="28"/>
          <w:rtl/>
          <w:lang w:eastAsia="ar-SA"/>
        </w:rPr>
        <w:t>والذكر</w:t>
      </w:r>
      <w:r w:rsidRPr="0032102D">
        <w:rPr>
          <w:szCs w:val="28"/>
          <w:rtl/>
          <w:lang w:eastAsia="ar-SA"/>
        </w:rPr>
        <w:t xml:space="preserve"> </w:t>
      </w:r>
      <w:r w:rsidRPr="0032102D">
        <w:rPr>
          <w:rFonts w:hint="eastAsia"/>
          <w:szCs w:val="28"/>
          <w:rtl/>
          <w:lang w:eastAsia="ar-SA"/>
        </w:rPr>
        <w:t>في</w:t>
      </w:r>
      <w:r w:rsidRPr="0032102D">
        <w:rPr>
          <w:szCs w:val="28"/>
          <w:rtl/>
          <w:lang w:eastAsia="ar-SA"/>
        </w:rPr>
        <w:t xml:space="preserve"> </w:t>
      </w:r>
      <w:r w:rsidRPr="0032102D">
        <w:rPr>
          <w:rFonts w:hint="eastAsia"/>
          <w:szCs w:val="28"/>
          <w:rtl/>
          <w:lang w:eastAsia="ar-SA"/>
        </w:rPr>
        <w:t>آخر</w:t>
      </w:r>
      <w:r w:rsidRPr="0032102D">
        <w:rPr>
          <w:szCs w:val="28"/>
          <w:rtl/>
          <w:lang w:eastAsia="ar-SA"/>
        </w:rPr>
        <w:t xml:space="preserve"> </w:t>
      </w:r>
      <w:r w:rsidRPr="0032102D">
        <w:rPr>
          <w:rFonts w:hint="eastAsia"/>
          <w:szCs w:val="28"/>
          <w:rtl/>
          <w:lang w:eastAsia="ar-SA"/>
        </w:rPr>
        <w:t>الليل</w:t>
      </w:r>
      <w:r w:rsidRPr="0032102D">
        <w:rPr>
          <w:szCs w:val="28"/>
          <w:rtl/>
          <w:lang w:eastAsia="ar-SA"/>
        </w:rPr>
        <w:t xml:space="preserve"> </w:t>
      </w:r>
      <w:r w:rsidRPr="0032102D">
        <w:rPr>
          <w:rFonts w:hint="eastAsia"/>
          <w:szCs w:val="28"/>
          <w:rtl/>
          <w:lang w:eastAsia="ar-SA"/>
        </w:rPr>
        <w:t>والإجابة</w:t>
      </w:r>
      <w:r w:rsidRPr="0032102D">
        <w:rPr>
          <w:szCs w:val="28"/>
          <w:rtl/>
          <w:lang w:eastAsia="ar-SA"/>
        </w:rPr>
        <w:t xml:space="preserve"> </w:t>
      </w:r>
      <w:r w:rsidRPr="0032102D">
        <w:rPr>
          <w:rFonts w:hint="eastAsia"/>
          <w:szCs w:val="28"/>
          <w:rtl/>
          <w:lang w:eastAsia="ar-SA"/>
        </w:rPr>
        <w:t>فيه</w:t>
      </w:r>
      <w:r>
        <w:rPr>
          <w:rFonts w:hint="cs"/>
          <w:szCs w:val="28"/>
          <w:rtl/>
          <w:lang w:eastAsia="ar-SA"/>
        </w:rPr>
        <w:t xml:space="preserve">: </w:t>
      </w:r>
      <w:r w:rsidRPr="007D7A18">
        <w:rPr>
          <w:rFonts w:ascii="Traditional Arabic" w:hint="cs"/>
          <w:szCs w:val="28"/>
          <w:rtl/>
        </w:rPr>
        <w:t>1/521 برقم (758).</w:t>
      </w:r>
    </w:p>
  </w:footnote>
  <w:footnote w:id="90">
    <w:p w:rsidR="00957E3D" w:rsidRPr="007D7A18" w:rsidRDefault="00957E3D" w:rsidP="00A36441">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w:t>
      </w:r>
      <w:r>
        <w:rPr>
          <w:rFonts w:ascii="Traditional Arabic" w:hAnsi="Traditional Arabic" w:hint="cs"/>
          <w:noProof w:val="0"/>
          <w:color w:val="000000"/>
          <w:sz w:val="36"/>
          <w:rtl/>
        </w:rPr>
        <w:t xml:space="preserve"> </w:t>
      </w:r>
      <w:r>
        <w:rPr>
          <w:rFonts w:ascii="Traditional Arabic" w:hAnsi="Traditional Arabic"/>
          <w:noProof w:val="0"/>
          <w:color w:val="000000"/>
          <w:sz w:val="36"/>
          <w:rtl/>
        </w:rPr>
        <w:t>بضم الحاء</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والمراد ها هنا</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الذنب الكبير كما يدل عليه قوله </w:t>
      </w:r>
      <w:r w:rsidRPr="00A36441">
        <w:rPr>
          <w:rFonts w:ascii="Traditional Arabic" w:hAnsi="Traditional Arabic"/>
          <w:noProof w:val="0"/>
          <w:color w:val="000000"/>
          <w:sz w:val="28"/>
          <w:rtl/>
        </w:rPr>
        <w:t>تعالى</w:t>
      </w:r>
      <w:r w:rsidRPr="00A36441">
        <w:rPr>
          <w:rFonts w:ascii="Traditional Arabic" w:hAnsi="Traditional Arabic" w:hint="cs"/>
          <w:noProof w:val="0"/>
          <w:color w:val="000000"/>
          <w:sz w:val="28"/>
          <w:rtl/>
        </w:rPr>
        <w:t>:</w:t>
      </w:r>
      <w:r w:rsidRPr="00A36441">
        <w:rPr>
          <w:rFonts w:ascii="Traditional Arabic" w:hAnsi="Traditional Arabic"/>
          <w:noProof w:val="0"/>
          <w:color w:val="000000"/>
          <w:sz w:val="28"/>
          <w:rtl/>
        </w:rPr>
        <w:t xml:space="preserve"> </w:t>
      </w:r>
      <w:r w:rsidRPr="00A36441">
        <w:rPr>
          <w:rFonts w:ascii="QCF_BSML" w:hAnsi="QCF_BSML" w:cs="QCF_BSML"/>
          <w:color w:val="000000"/>
          <w:sz w:val="28"/>
          <w:rtl/>
        </w:rPr>
        <w:t>ﮋ</w:t>
      </w:r>
      <w:r w:rsidRPr="00A36441">
        <w:rPr>
          <w:rFonts w:ascii="QCF_P077" w:hAnsi="QCF_P077" w:cs="QCF_P077"/>
          <w:color w:val="000000"/>
          <w:sz w:val="28"/>
          <w:rtl/>
        </w:rPr>
        <w:t xml:space="preserve"> ﭿ      ﮀ  ﮁ  ﮂ   </w:t>
      </w:r>
      <w:r w:rsidRPr="00A36441">
        <w:rPr>
          <w:rFonts w:ascii="QCF_BSML" w:hAnsi="QCF_BSML" w:cs="QCF_BSML"/>
          <w:color w:val="000000"/>
          <w:sz w:val="28"/>
          <w:rtl/>
        </w:rPr>
        <w:t>ﮊ</w:t>
      </w:r>
      <w:r w:rsidRPr="00A36441">
        <w:rPr>
          <w:rFonts w:ascii="Traditional Arabic" w:hAnsi="Traditional Arabic" w:hint="cs"/>
          <w:noProof w:val="0"/>
          <w:color w:val="000000"/>
          <w:sz w:val="28"/>
          <w:rtl/>
        </w:rPr>
        <w:t>،</w:t>
      </w:r>
      <w:r w:rsidRPr="00A36441">
        <w:rPr>
          <w:rFonts w:ascii="Traditional Arabic" w:hAnsi="Traditional Arabic"/>
          <w:noProof w:val="0"/>
          <w:color w:val="000000"/>
          <w:sz w:val="28"/>
          <w:rtl/>
        </w:rPr>
        <w:t xml:space="preserve"> وهو</w:t>
      </w:r>
      <w:r>
        <w:rPr>
          <w:rFonts w:ascii="Traditional Arabic" w:hAnsi="Traditional Arabic"/>
          <w:noProof w:val="0"/>
          <w:color w:val="000000"/>
          <w:sz w:val="36"/>
          <w:rtl/>
        </w:rPr>
        <w:t xml:space="preserve"> الحوبة أيضا مفتوحة الحاء مع إدخال الهاء</w:t>
      </w:r>
      <w:r w:rsidRPr="007D7A18">
        <w:rPr>
          <w:rFonts w:hint="cs"/>
          <w:sz w:val="28"/>
          <w:rtl/>
        </w:rPr>
        <w:t>.</w:t>
      </w:r>
      <w:r>
        <w:rPr>
          <w:rFonts w:hint="cs"/>
          <w:sz w:val="28"/>
          <w:rtl/>
        </w:rPr>
        <w:t xml:space="preserve"> انظر: عون المعبود: 10/274.</w:t>
      </w:r>
    </w:p>
  </w:footnote>
  <w:footnote w:id="91">
    <w:p w:rsidR="00957E3D" w:rsidRPr="007D7A18" w:rsidRDefault="00957E3D" w:rsidP="00A36441">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w:t>
      </w:r>
      <w:r>
        <w:rPr>
          <w:rFonts w:ascii="Traditional Arabic" w:hAnsi="Traditional Arabic" w:hint="cs"/>
          <w:noProof w:val="0"/>
          <w:color w:val="000000"/>
          <w:sz w:val="36"/>
          <w:rtl/>
        </w:rPr>
        <w:t xml:space="preserve"> </w:t>
      </w:r>
      <w:r>
        <w:rPr>
          <w:rFonts w:ascii="Traditional Arabic" w:hAnsi="Traditional Arabic"/>
          <w:noProof w:val="0"/>
          <w:color w:val="000000"/>
          <w:sz w:val="36"/>
          <w:rtl/>
        </w:rPr>
        <w:t xml:space="preserve">بفتح </w:t>
      </w:r>
      <w:r>
        <w:rPr>
          <w:rFonts w:ascii="Traditional Arabic" w:hAnsi="Traditional Arabic"/>
          <w:noProof w:val="0"/>
          <w:color w:val="000000"/>
          <w:sz w:val="36"/>
          <w:rtl/>
        </w:rPr>
        <w:t>الجيم أي المرض</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أو بكسر الجيم أي المريض</w:t>
      </w:r>
      <w:r w:rsidRPr="007D7A18">
        <w:rPr>
          <w:rFonts w:hint="cs"/>
          <w:sz w:val="28"/>
          <w:rtl/>
        </w:rPr>
        <w:t>.</w:t>
      </w:r>
      <w:r>
        <w:rPr>
          <w:rFonts w:hint="cs"/>
          <w:sz w:val="28"/>
          <w:rtl/>
        </w:rPr>
        <w:t xml:space="preserve"> انظر: عون المعبود: 10/275.</w:t>
      </w:r>
    </w:p>
  </w:footnote>
  <w:footnote w:id="92">
    <w:p w:rsidR="00957E3D" w:rsidRPr="007D7A18" w:rsidRDefault="00957E3D" w:rsidP="00626F64">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سنن أبي داود، كتاب الطب، باب كيف الرقى؟</w:t>
      </w:r>
      <w:r>
        <w:rPr>
          <w:rFonts w:hint="cs"/>
          <w:sz w:val="28"/>
          <w:rtl/>
        </w:rPr>
        <w:t xml:space="preserve">: </w:t>
      </w:r>
      <w:r w:rsidRPr="007D7A18">
        <w:rPr>
          <w:rFonts w:hint="cs"/>
          <w:sz w:val="28"/>
          <w:rtl/>
        </w:rPr>
        <w:t>427 برقم (3892)، والنسائي في كتاب عمل اليوم والليلة، باب ما يقول من كان به أسرُ</w:t>
      </w:r>
      <w:r>
        <w:rPr>
          <w:rFonts w:hint="cs"/>
          <w:sz w:val="28"/>
          <w:rtl/>
        </w:rPr>
        <w:t xml:space="preserve">: </w:t>
      </w:r>
      <w:r w:rsidRPr="007D7A18">
        <w:rPr>
          <w:rFonts w:hint="cs"/>
          <w:sz w:val="28"/>
          <w:rtl/>
        </w:rPr>
        <w:t>579 برقم (1035)، والحاكم في مستدركه</w:t>
      </w:r>
      <w:r>
        <w:rPr>
          <w:rFonts w:hint="cs"/>
          <w:sz w:val="28"/>
          <w:rtl/>
        </w:rPr>
        <w:t xml:space="preserve">: </w:t>
      </w:r>
      <w:r w:rsidRPr="007D7A18">
        <w:rPr>
          <w:rFonts w:hint="cs"/>
          <w:sz w:val="28"/>
          <w:rtl/>
        </w:rPr>
        <w:t>1/344، وقال</w:t>
      </w:r>
      <w:r>
        <w:rPr>
          <w:rFonts w:hint="cs"/>
          <w:sz w:val="28"/>
          <w:rtl/>
        </w:rPr>
        <w:t xml:space="preserve">: </w:t>
      </w:r>
      <w:r w:rsidRPr="007D7A18">
        <w:rPr>
          <w:rFonts w:hint="cs"/>
          <w:sz w:val="28"/>
          <w:rtl/>
        </w:rPr>
        <w:t xml:space="preserve">قد احتج الشيخان بجميع رواه هذا الحديث غير زيادة بن محمد وهو شيخ من أهل مصر قليل الحديث، وقال الذهبي </w:t>
      </w:r>
      <w:r w:rsidRPr="007D7A18">
        <w:rPr>
          <w:sz w:val="28"/>
          <w:rtl/>
        </w:rPr>
        <w:t>–</w:t>
      </w:r>
      <w:r w:rsidRPr="007D7A18">
        <w:rPr>
          <w:rFonts w:hint="cs"/>
          <w:sz w:val="28"/>
          <w:rtl/>
        </w:rPr>
        <w:t xml:space="preserve"> عن زيادة-</w:t>
      </w:r>
      <w:r>
        <w:rPr>
          <w:rFonts w:hint="cs"/>
          <w:sz w:val="28"/>
          <w:rtl/>
        </w:rPr>
        <w:t xml:space="preserve">: </w:t>
      </w:r>
      <w:r w:rsidRPr="007D7A18">
        <w:rPr>
          <w:rFonts w:hint="cs"/>
          <w:sz w:val="28"/>
          <w:rtl/>
        </w:rPr>
        <w:t>قال البخاري وغيره منكر الحديث. والحديث حسنه ابن تيمية، انظر</w:t>
      </w:r>
      <w:r>
        <w:rPr>
          <w:rFonts w:hint="cs"/>
          <w:sz w:val="28"/>
          <w:rtl/>
        </w:rPr>
        <w:t xml:space="preserve">: </w:t>
      </w:r>
      <w:r w:rsidRPr="007D7A18">
        <w:rPr>
          <w:rFonts w:hint="cs"/>
          <w:sz w:val="28"/>
          <w:rtl/>
        </w:rPr>
        <w:t xml:space="preserve">العقيدة الواسطية لابن تيمية بشرح </w:t>
      </w:r>
      <w:r>
        <w:rPr>
          <w:rFonts w:hint="cs"/>
          <w:sz w:val="28"/>
          <w:rtl/>
        </w:rPr>
        <w:t xml:space="preserve">الهراس: </w:t>
      </w:r>
      <w:r w:rsidRPr="007D7A18">
        <w:rPr>
          <w:rFonts w:hint="cs"/>
          <w:sz w:val="28"/>
          <w:rtl/>
        </w:rPr>
        <w:t>117.</w:t>
      </w:r>
    </w:p>
  </w:footnote>
  <w:footnote w:id="9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rFonts w:hint="cs"/>
          <w:sz w:val="28"/>
          <w:rtl/>
        </w:rPr>
        <w:t>1</w:t>
      </w:r>
      <w:r w:rsidRPr="007D7A18">
        <w:rPr>
          <w:sz w:val="28"/>
          <w:rtl/>
        </w:rPr>
        <w:t>/</w:t>
      </w:r>
      <w:r w:rsidRPr="007D7A18">
        <w:rPr>
          <w:rFonts w:hint="cs"/>
          <w:sz w:val="28"/>
          <w:rtl/>
        </w:rPr>
        <w:t>352</w:t>
      </w:r>
      <w:r w:rsidRPr="007D7A18">
        <w:rPr>
          <w:sz w:val="28"/>
          <w:rtl/>
        </w:rPr>
        <w:t>.</w:t>
      </w:r>
    </w:p>
  </w:footnote>
  <w:footnote w:id="9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آل عمران</w:t>
      </w:r>
      <w:r>
        <w:rPr>
          <w:rFonts w:hint="cs"/>
          <w:sz w:val="28"/>
          <w:rtl/>
        </w:rPr>
        <w:t xml:space="preserve">: </w:t>
      </w:r>
      <w:r w:rsidRPr="007D7A18">
        <w:rPr>
          <w:rFonts w:hint="cs"/>
          <w:sz w:val="28"/>
          <w:rtl/>
        </w:rPr>
        <w:t>5-6.</w:t>
      </w:r>
    </w:p>
  </w:footnote>
  <w:footnote w:id="9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61.</w:t>
      </w:r>
    </w:p>
  </w:footnote>
  <w:footnote w:id="9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11/151، و</w:t>
      </w:r>
      <w:r w:rsidRPr="007D7A18">
        <w:rPr>
          <w:sz w:val="28"/>
          <w:rtl/>
        </w:rPr>
        <w:t xml:space="preserve">تفسير ابن </w:t>
      </w:r>
      <w:r w:rsidRPr="007D7A18">
        <w:rPr>
          <w:rFonts w:hint="cs"/>
          <w:sz w:val="28"/>
          <w:rtl/>
        </w:rPr>
        <w:t>كثير</w:t>
      </w:r>
      <w:r>
        <w:rPr>
          <w:rFonts w:hint="cs"/>
          <w:sz w:val="28"/>
          <w:rtl/>
        </w:rPr>
        <w:t xml:space="preserve">: </w:t>
      </w:r>
      <w:r w:rsidRPr="007D7A18">
        <w:rPr>
          <w:rFonts w:hint="cs"/>
          <w:sz w:val="28"/>
          <w:rtl/>
        </w:rPr>
        <w:t>6/557، وتفسير ابن سعدي</w:t>
      </w:r>
      <w:r>
        <w:rPr>
          <w:rFonts w:hint="cs"/>
          <w:sz w:val="28"/>
          <w:rtl/>
        </w:rPr>
        <w:t xml:space="preserve">: </w:t>
      </w:r>
      <w:r w:rsidRPr="007D7A18">
        <w:rPr>
          <w:rFonts w:hint="cs"/>
          <w:sz w:val="28"/>
          <w:rtl/>
        </w:rPr>
        <w:t>121.</w:t>
      </w:r>
    </w:p>
  </w:footnote>
  <w:footnote w:id="9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 xml:space="preserve">انظر </w:t>
      </w:r>
      <w:r w:rsidRPr="007D7A18">
        <w:rPr>
          <w:rFonts w:hint="cs"/>
          <w:sz w:val="28"/>
          <w:rtl/>
        </w:rPr>
        <w:t>تفسير الطبري</w:t>
      </w:r>
      <w:r>
        <w:rPr>
          <w:rFonts w:hint="cs"/>
          <w:sz w:val="28"/>
          <w:rtl/>
        </w:rPr>
        <w:t xml:space="preserve">: </w:t>
      </w:r>
      <w:r w:rsidRPr="007D7A18">
        <w:rPr>
          <w:rFonts w:hint="cs"/>
          <w:sz w:val="28"/>
          <w:rtl/>
        </w:rPr>
        <w:t>15/268، و</w:t>
      </w:r>
      <w:r w:rsidRPr="007D7A18">
        <w:rPr>
          <w:sz w:val="28"/>
          <w:rtl/>
        </w:rPr>
        <w:t>تفسير ابن كثير</w:t>
      </w:r>
      <w:r>
        <w:rPr>
          <w:sz w:val="28"/>
          <w:rtl/>
        </w:rPr>
        <w:t xml:space="preserve">: </w:t>
      </w:r>
      <w:r w:rsidRPr="007D7A18">
        <w:rPr>
          <w:rFonts w:hint="cs"/>
          <w:sz w:val="28"/>
          <w:rtl/>
        </w:rPr>
        <w:t>5</w:t>
      </w:r>
      <w:r w:rsidRPr="007D7A18">
        <w:rPr>
          <w:sz w:val="28"/>
          <w:rtl/>
        </w:rPr>
        <w:t>/</w:t>
      </w:r>
      <w:r w:rsidRPr="007D7A18">
        <w:rPr>
          <w:rFonts w:hint="cs"/>
          <w:sz w:val="28"/>
          <w:rtl/>
        </w:rPr>
        <w:t>150.</w:t>
      </w:r>
      <w:r w:rsidRPr="007D7A18">
        <w:rPr>
          <w:sz w:val="28"/>
          <w:rtl/>
        </w:rPr>
        <w:t xml:space="preserve"> </w:t>
      </w:r>
    </w:p>
  </w:footnote>
  <w:footnote w:id="9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الكهف</w:t>
      </w:r>
      <w:r>
        <w:rPr>
          <w:rFonts w:hint="cs"/>
          <w:sz w:val="28"/>
          <w:rtl/>
        </w:rPr>
        <w:t xml:space="preserve">: </w:t>
      </w:r>
      <w:r w:rsidRPr="007D7A18">
        <w:rPr>
          <w:rFonts w:hint="cs"/>
          <w:sz w:val="28"/>
          <w:rtl/>
        </w:rPr>
        <w:t>26.</w:t>
      </w:r>
    </w:p>
  </w:footnote>
  <w:footnote w:id="9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النمل</w:t>
      </w:r>
      <w:r>
        <w:rPr>
          <w:rFonts w:hint="cs"/>
          <w:sz w:val="28"/>
          <w:rtl/>
        </w:rPr>
        <w:t xml:space="preserve">: </w:t>
      </w:r>
      <w:r w:rsidRPr="007D7A18">
        <w:rPr>
          <w:rFonts w:hint="cs"/>
          <w:sz w:val="28"/>
          <w:rtl/>
        </w:rPr>
        <w:t xml:space="preserve">65 </w:t>
      </w:r>
      <w:r w:rsidRPr="007D7A18">
        <w:rPr>
          <w:sz w:val="28"/>
          <w:rtl/>
        </w:rPr>
        <w:t>–</w:t>
      </w:r>
      <w:r w:rsidRPr="007D7A18">
        <w:rPr>
          <w:rFonts w:hint="cs"/>
          <w:sz w:val="28"/>
          <w:rtl/>
        </w:rPr>
        <w:t xml:space="preserve"> 66 </w:t>
      </w:r>
    </w:p>
  </w:footnote>
  <w:footnote w:id="10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rFonts w:hint="cs"/>
          <w:sz w:val="28"/>
          <w:rtl/>
        </w:rPr>
        <w:t>6</w:t>
      </w:r>
      <w:r w:rsidRPr="007D7A18">
        <w:rPr>
          <w:sz w:val="28"/>
          <w:rtl/>
        </w:rPr>
        <w:t>/</w:t>
      </w:r>
      <w:r w:rsidRPr="007D7A18">
        <w:rPr>
          <w:rFonts w:hint="cs"/>
          <w:sz w:val="28"/>
          <w:rtl/>
        </w:rPr>
        <w:t>338</w:t>
      </w:r>
      <w:r w:rsidRPr="007D7A18">
        <w:rPr>
          <w:sz w:val="28"/>
          <w:rtl/>
        </w:rPr>
        <w:t>.</w:t>
      </w:r>
    </w:p>
  </w:footnote>
  <w:footnote w:id="101">
    <w:p w:rsidR="00957E3D" w:rsidRPr="007D7A18" w:rsidRDefault="00957E3D" w:rsidP="000E2946">
      <w:pPr>
        <w:pStyle w:val="FootnoteText"/>
        <w:widowControl w:val="0"/>
        <w:bidi/>
        <w:ind w:left="397" w:hanging="397"/>
        <w:jc w:val="lowKashida"/>
        <w:rPr>
          <w:rFonts w:ascii="Traditional Arabic" w:eastAsia="Calibri" w:hAnsi="Traditional Arabic"/>
          <w:sz w:val="28"/>
          <w:rtl/>
        </w:rPr>
      </w:pPr>
      <w:r w:rsidRPr="007D7A18">
        <w:rPr>
          <w:rFonts w:ascii="Traditional Arabic" w:eastAsia="Calibri" w:hAnsi="Traditional Arabic"/>
          <w:sz w:val="28"/>
          <w:rtl/>
        </w:rPr>
        <w:t>(</w:t>
      </w:r>
      <w:r w:rsidRPr="007D7A18">
        <w:rPr>
          <w:rFonts w:ascii="Traditional Arabic" w:eastAsia="Calibri" w:hAnsi="Traditional Arabic"/>
          <w:sz w:val="28"/>
          <w:rtl/>
        </w:rPr>
        <w:footnoteRef/>
      </w:r>
      <w:r w:rsidRPr="007D7A18">
        <w:rPr>
          <w:rFonts w:ascii="Traditional Arabic" w:eastAsia="Calibri" w:hAnsi="Traditional Arabic"/>
          <w:sz w:val="28"/>
          <w:rtl/>
        </w:rPr>
        <w:t>)</w:t>
      </w:r>
      <w:r w:rsidRPr="007D7A18">
        <w:rPr>
          <w:rFonts w:ascii="Traditional Arabic" w:eastAsia="Calibri" w:hAnsi="Traditional Arabic" w:hint="cs"/>
          <w:sz w:val="28"/>
          <w:rtl/>
        </w:rPr>
        <w:t xml:space="preserve"> النمل</w:t>
      </w:r>
      <w:r>
        <w:rPr>
          <w:rFonts w:ascii="Traditional Arabic" w:eastAsia="Calibri" w:hAnsi="Traditional Arabic" w:hint="cs"/>
          <w:sz w:val="28"/>
          <w:rtl/>
        </w:rPr>
        <w:t xml:space="preserve">: </w:t>
      </w:r>
      <w:r w:rsidRPr="007D7A18">
        <w:rPr>
          <w:rFonts w:ascii="Traditional Arabic" w:eastAsia="Calibri" w:hAnsi="Traditional Arabic" w:hint="cs"/>
          <w:sz w:val="28"/>
          <w:rtl/>
        </w:rPr>
        <w:t>75.</w:t>
      </w:r>
    </w:p>
  </w:footnote>
  <w:footnote w:id="10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الحج</w:t>
      </w:r>
      <w:r>
        <w:rPr>
          <w:sz w:val="28"/>
          <w:rtl/>
        </w:rPr>
        <w:t xml:space="preserve">: </w:t>
      </w:r>
      <w:r w:rsidRPr="007D7A18">
        <w:rPr>
          <w:sz w:val="28"/>
          <w:rtl/>
        </w:rPr>
        <w:t>70</w:t>
      </w:r>
      <w:r w:rsidRPr="007D7A18">
        <w:rPr>
          <w:rFonts w:hint="cs"/>
          <w:sz w:val="28"/>
          <w:rtl/>
        </w:rPr>
        <w:t>.</w:t>
      </w:r>
    </w:p>
  </w:footnote>
  <w:footnote w:id="103">
    <w:p w:rsidR="00957E3D" w:rsidRPr="007D7A18" w:rsidRDefault="00957E3D" w:rsidP="000E2946">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درء تعارض العقل والنقل</w:t>
      </w:r>
      <w:r>
        <w:rPr>
          <w:rFonts w:hint="cs"/>
          <w:szCs w:val="28"/>
          <w:rtl/>
        </w:rPr>
        <w:t xml:space="preserve">: </w:t>
      </w:r>
      <w:r w:rsidRPr="007D7A18">
        <w:rPr>
          <w:rFonts w:hint="cs"/>
          <w:szCs w:val="28"/>
          <w:rtl/>
        </w:rPr>
        <w:t>2/393، 4/159.</w:t>
      </w:r>
    </w:p>
  </w:footnote>
  <w:footnote w:id="104">
    <w:p w:rsidR="00957E3D" w:rsidRPr="007D7A18" w:rsidRDefault="00957E3D" w:rsidP="000E2946">
      <w:pPr>
        <w:widowControl w:val="0"/>
        <w:autoSpaceDE w:val="0"/>
        <w:autoSpaceDN w:val="0"/>
        <w:adjustRightInd w:val="0"/>
        <w:ind w:left="397" w:hanging="397"/>
        <w:rPr>
          <w:szCs w:val="28"/>
        </w:rPr>
      </w:pPr>
      <w:r w:rsidRPr="007D7A18">
        <w:rPr>
          <w:rFonts w:hint="cs"/>
          <w:szCs w:val="28"/>
          <w:rtl/>
        </w:rPr>
        <w:t>(</w:t>
      </w:r>
      <w:r w:rsidRPr="007D7A18">
        <w:rPr>
          <w:rStyle w:val="FootnoteReference"/>
          <w:vertAlign w:val="baseline"/>
        </w:rPr>
        <w:footnoteRef/>
      </w:r>
      <w:r w:rsidRPr="007D7A18">
        <w:rPr>
          <w:rFonts w:hint="cs"/>
          <w:szCs w:val="28"/>
          <w:rtl/>
        </w:rPr>
        <w:t>) انظر</w:t>
      </w:r>
      <w:r>
        <w:rPr>
          <w:rFonts w:hint="cs"/>
          <w:szCs w:val="28"/>
          <w:rtl/>
        </w:rPr>
        <w:t xml:space="preserve">: </w:t>
      </w:r>
      <w:r w:rsidRPr="007D7A18">
        <w:rPr>
          <w:rFonts w:hint="cs"/>
          <w:szCs w:val="28"/>
          <w:rtl/>
        </w:rPr>
        <w:t>تفسير الطبري</w:t>
      </w:r>
      <w:r>
        <w:rPr>
          <w:rFonts w:hint="cs"/>
          <w:szCs w:val="28"/>
          <w:rtl/>
        </w:rPr>
        <w:t xml:space="preserve">: </w:t>
      </w:r>
      <w:r w:rsidRPr="007D7A18">
        <w:rPr>
          <w:rFonts w:hint="cs"/>
          <w:szCs w:val="28"/>
          <w:rtl/>
        </w:rPr>
        <w:t xml:space="preserve">16/160، </w:t>
      </w:r>
      <w:r w:rsidRPr="007D7A18">
        <w:rPr>
          <w:szCs w:val="28"/>
          <w:rtl/>
        </w:rPr>
        <w:t>تفسير ابن كثير</w:t>
      </w:r>
      <w:r>
        <w:rPr>
          <w:rFonts w:hint="cs"/>
          <w:szCs w:val="28"/>
          <w:rtl/>
        </w:rPr>
        <w:t xml:space="preserve">: </w:t>
      </w:r>
      <w:r w:rsidRPr="007D7A18">
        <w:rPr>
          <w:rFonts w:hint="cs"/>
          <w:szCs w:val="28"/>
          <w:rtl/>
        </w:rPr>
        <w:t>5</w:t>
      </w:r>
      <w:r w:rsidRPr="007D7A18">
        <w:rPr>
          <w:szCs w:val="28"/>
          <w:rtl/>
        </w:rPr>
        <w:t>/</w:t>
      </w:r>
      <w:r w:rsidRPr="007D7A18">
        <w:rPr>
          <w:rFonts w:hint="cs"/>
          <w:szCs w:val="28"/>
          <w:rtl/>
        </w:rPr>
        <w:t>272-273.</w:t>
      </w:r>
    </w:p>
  </w:footnote>
  <w:footnote w:id="105">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طه</w:t>
      </w:r>
      <w:r>
        <w:rPr>
          <w:rFonts w:hint="cs"/>
          <w:sz w:val="28"/>
          <w:rtl/>
        </w:rPr>
        <w:t xml:space="preserve">: </w:t>
      </w:r>
      <w:r w:rsidRPr="007D7A18">
        <w:rPr>
          <w:rFonts w:hint="cs"/>
          <w:sz w:val="28"/>
          <w:rtl/>
        </w:rPr>
        <w:t>4.</w:t>
      </w:r>
    </w:p>
  </w:footnote>
  <w:footnote w:id="106">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الدخان</w:t>
      </w:r>
      <w:r>
        <w:rPr>
          <w:rFonts w:hint="cs"/>
          <w:sz w:val="28"/>
          <w:rtl/>
        </w:rPr>
        <w:t xml:space="preserve">: </w:t>
      </w:r>
      <w:r w:rsidRPr="007D7A18">
        <w:rPr>
          <w:rFonts w:hint="cs"/>
          <w:sz w:val="28"/>
          <w:rtl/>
        </w:rPr>
        <w:t xml:space="preserve">5 </w:t>
      </w:r>
      <w:r w:rsidRPr="007D7A18">
        <w:rPr>
          <w:sz w:val="28"/>
          <w:rtl/>
        </w:rPr>
        <w:t>–</w:t>
      </w:r>
      <w:r>
        <w:rPr>
          <w:rFonts w:hint="cs"/>
          <w:sz w:val="28"/>
          <w:rtl/>
        </w:rPr>
        <w:t xml:space="preserve"> 7.</w:t>
      </w:r>
    </w:p>
  </w:footnote>
  <w:footnote w:id="107">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النساء</w:t>
      </w:r>
      <w:r>
        <w:rPr>
          <w:rFonts w:hint="cs"/>
          <w:sz w:val="28"/>
          <w:rtl/>
        </w:rPr>
        <w:t xml:space="preserve">: </w:t>
      </w:r>
      <w:r w:rsidRPr="007D7A18">
        <w:rPr>
          <w:rFonts w:hint="cs"/>
          <w:sz w:val="28"/>
          <w:rtl/>
        </w:rPr>
        <w:t>153.</w:t>
      </w:r>
    </w:p>
  </w:footnote>
  <w:footnote w:id="10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الأحقاف</w:t>
      </w:r>
      <w:r>
        <w:rPr>
          <w:rFonts w:hint="cs"/>
          <w:sz w:val="28"/>
          <w:rtl/>
        </w:rPr>
        <w:t xml:space="preserve">: </w:t>
      </w:r>
      <w:r w:rsidRPr="007D7A18">
        <w:rPr>
          <w:rFonts w:hint="cs"/>
          <w:sz w:val="28"/>
          <w:rtl/>
        </w:rPr>
        <w:t>31.</w:t>
      </w:r>
    </w:p>
  </w:footnote>
  <w:footnote w:id="10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الجن</w:t>
      </w:r>
      <w:r>
        <w:rPr>
          <w:rFonts w:hint="cs"/>
          <w:sz w:val="28"/>
          <w:rtl/>
        </w:rPr>
        <w:t xml:space="preserve">: </w:t>
      </w:r>
      <w:r w:rsidRPr="007D7A18">
        <w:rPr>
          <w:rFonts w:hint="cs"/>
          <w:sz w:val="28"/>
          <w:rtl/>
        </w:rPr>
        <w:t>1-2.</w:t>
      </w:r>
    </w:p>
  </w:footnote>
  <w:footnote w:id="11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كتاب صفة الصلاة،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الجهر</w:t>
      </w:r>
      <w:r w:rsidRPr="007D7A18">
        <w:rPr>
          <w:rFonts w:ascii="Traditional Arabic"/>
          <w:sz w:val="28"/>
          <w:rtl/>
        </w:rPr>
        <w:t xml:space="preserve"> </w:t>
      </w:r>
      <w:r w:rsidRPr="007D7A18">
        <w:rPr>
          <w:rFonts w:ascii="Traditional Arabic" w:hint="eastAsia"/>
          <w:sz w:val="28"/>
          <w:rtl/>
        </w:rPr>
        <w:t>بقراءة</w:t>
      </w:r>
      <w:r w:rsidRPr="007D7A18">
        <w:rPr>
          <w:rFonts w:ascii="Traditional Arabic"/>
          <w:sz w:val="28"/>
          <w:rtl/>
        </w:rPr>
        <w:t xml:space="preserve"> </w:t>
      </w:r>
      <w:r w:rsidRPr="007D7A18">
        <w:rPr>
          <w:rFonts w:ascii="Traditional Arabic" w:hint="eastAsia"/>
          <w:sz w:val="28"/>
          <w:rtl/>
        </w:rPr>
        <w:t>صلاة</w:t>
      </w:r>
      <w:r w:rsidRPr="007D7A18">
        <w:rPr>
          <w:rFonts w:ascii="Traditional Arabic"/>
          <w:sz w:val="28"/>
          <w:rtl/>
        </w:rPr>
        <w:t xml:space="preserve"> </w:t>
      </w:r>
      <w:r w:rsidRPr="007D7A18">
        <w:rPr>
          <w:rFonts w:ascii="Traditional Arabic" w:hint="eastAsia"/>
          <w:sz w:val="28"/>
          <w:rtl/>
        </w:rPr>
        <w:t>الفجر</w:t>
      </w:r>
      <w:r>
        <w:rPr>
          <w:rFonts w:ascii="Traditional Arabic" w:hint="cs"/>
          <w:sz w:val="28"/>
          <w:rtl/>
        </w:rPr>
        <w:t xml:space="preserve">: </w:t>
      </w:r>
      <w:r w:rsidRPr="007D7A18">
        <w:rPr>
          <w:rFonts w:ascii="Traditional Arabic" w:hint="cs"/>
          <w:sz w:val="28"/>
          <w:rtl/>
        </w:rPr>
        <w:t xml:space="preserve">159 برقم (733)، وصحيح مسلم، كتاب الصلاة،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الجهر</w:t>
      </w:r>
      <w:r w:rsidRPr="007D7A18">
        <w:rPr>
          <w:rFonts w:ascii="Traditional Arabic"/>
          <w:sz w:val="28"/>
          <w:rtl/>
        </w:rPr>
        <w:t xml:space="preserve"> </w:t>
      </w:r>
      <w:r w:rsidRPr="007D7A18">
        <w:rPr>
          <w:rFonts w:ascii="Traditional Arabic" w:hint="eastAsia"/>
          <w:sz w:val="28"/>
          <w:rtl/>
        </w:rPr>
        <w:t>بالقراءة</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الصبح</w:t>
      </w:r>
      <w:r w:rsidRPr="007D7A18">
        <w:rPr>
          <w:rFonts w:ascii="Traditional Arabic"/>
          <w:sz w:val="28"/>
          <w:rtl/>
        </w:rPr>
        <w:t xml:space="preserve"> </w:t>
      </w:r>
      <w:r w:rsidRPr="007D7A18">
        <w:rPr>
          <w:rFonts w:ascii="Traditional Arabic" w:hint="eastAsia"/>
          <w:sz w:val="28"/>
          <w:rtl/>
        </w:rPr>
        <w:t>والقراءة</w:t>
      </w:r>
      <w:r w:rsidRPr="007D7A18">
        <w:rPr>
          <w:rFonts w:ascii="Traditional Arabic"/>
          <w:sz w:val="28"/>
          <w:rtl/>
        </w:rPr>
        <w:t xml:space="preserve"> </w:t>
      </w:r>
      <w:r w:rsidRPr="007D7A18">
        <w:rPr>
          <w:rFonts w:ascii="Traditional Arabic" w:hint="eastAsia"/>
          <w:sz w:val="28"/>
          <w:rtl/>
        </w:rPr>
        <w:t>على</w:t>
      </w:r>
      <w:r w:rsidRPr="007D7A18">
        <w:rPr>
          <w:rFonts w:ascii="Traditional Arabic"/>
          <w:sz w:val="28"/>
          <w:rtl/>
        </w:rPr>
        <w:t xml:space="preserve"> </w:t>
      </w:r>
      <w:r w:rsidRPr="007D7A18">
        <w:rPr>
          <w:rFonts w:ascii="Traditional Arabic" w:hint="eastAsia"/>
          <w:sz w:val="28"/>
          <w:rtl/>
        </w:rPr>
        <w:t>الجن</w:t>
      </w:r>
      <w:r>
        <w:rPr>
          <w:rFonts w:ascii="Traditional Arabic" w:hint="cs"/>
          <w:sz w:val="28"/>
          <w:rtl/>
        </w:rPr>
        <w:t xml:space="preserve">: </w:t>
      </w:r>
      <w:r w:rsidRPr="007D7A18">
        <w:rPr>
          <w:rFonts w:ascii="Traditional Arabic" w:hint="cs"/>
          <w:sz w:val="28"/>
          <w:rtl/>
        </w:rPr>
        <w:t>1/331 برقم (449).</w:t>
      </w:r>
    </w:p>
  </w:footnote>
  <w:footnote w:id="11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كتاب المغازي، باب بعث علي بن أبي طالب وخالد بن الوليد </w:t>
      </w:r>
      <w:r w:rsidRPr="007D7A18">
        <w:rPr>
          <w:rFonts w:ascii="Islamic_" w:hAnsi="Islamic_" w:hint="cs"/>
          <w:sz w:val="28"/>
        </w:rPr>
        <w:t>c</w:t>
      </w:r>
      <w:r w:rsidRPr="007D7A18">
        <w:rPr>
          <w:rFonts w:hint="cs"/>
          <w:sz w:val="28"/>
          <w:rtl/>
        </w:rPr>
        <w:t xml:space="preserve"> إلى اليمن قبل حجة الوداع</w:t>
      </w:r>
      <w:r>
        <w:rPr>
          <w:rFonts w:hint="cs"/>
          <w:sz w:val="28"/>
          <w:rtl/>
        </w:rPr>
        <w:t xml:space="preserve">: </w:t>
      </w:r>
      <w:r w:rsidRPr="007D7A18">
        <w:rPr>
          <w:rFonts w:hint="cs"/>
          <w:sz w:val="28"/>
          <w:rtl/>
        </w:rPr>
        <w:t>821، برقم (4351).</w:t>
      </w:r>
    </w:p>
  </w:footnote>
  <w:footnote w:id="11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w:t>
      </w:r>
      <w:r w:rsidRPr="007D7A18">
        <w:rPr>
          <w:rFonts w:ascii="Traditional Arabic" w:hint="eastAsia"/>
          <w:sz w:val="28"/>
          <w:rtl/>
        </w:rPr>
        <w:t xml:space="preserve"> كتاب</w:t>
      </w:r>
      <w:r w:rsidRPr="007D7A18">
        <w:rPr>
          <w:rFonts w:ascii="Traditional Arabic"/>
          <w:sz w:val="28"/>
          <w:rtl/>
        </w:rPr>
        <w:t xml:space="preserve"> </w:t>
      </w:r>
      <w:r w:rsidRPr="007D7A18">
        <w:rPr>
          <w:rFonts w:ascii="Traditional Arabic" w:hint="eastAsia"/>
          <w:sz w:val="28"/>
          <w:rtl/>
        </w:rPr>
        <w:t>صلاة</w:t>
      </w:r>
      <w:r w:rsidRPr="007D7A18">
        <w:rPr>
          <w:rFonts w:ascii="Traditional Arabic"/>
          <w:sz w:val="28"/>
          <w:rtl/>
        </w:rPr>
        <w:t xml:space="preserve"> </w:t>
      </w:r>
      <w:r w:rsidRPr="007D7A18">
        <w:rPr>
          <w:rFonts w:ascii="Traditional Arabic" w:hint="eastAsia"/>
          <w:sz w:val="28"/>
          <w:rtl/>
        </w:rPr>
        <w:t>المسافرين</w:t>
      </w:r>
      <w:r w:rsidRPr="007D7A18">
        <w:rPr>
          <w:rFonts w:ascii="Traditional Arabic"/>
          <w:sz w:val="28"/>
          <w:rtl/>
        </w:rPr>
        <w:t xml:space="preserve"> </w:t>
      </w:r>
      <w:r w:rsidRPr="007D7A18">
        <w:rPr>
          <w:rFonts w:ascii="Traditional Arabic" w:hint="eastAsia"/>
          <w:sz w:val="28"/>
          <w:rtl/>
        </w:rPr>
        <w:t>وقصرها</w:t>
      </w:r>
      <w:r w:rsidRPr="007D7A18">
        <w:rPr>
          <w:rFonts w:hint="cs"/>
          <w:sz w:val="28"/>
          <w:rtl/>
        </w:rPr>
        <w:t>،</w:t>
      </w:r>
      <w:r w:rsidRPr="007D7A18">
        <w:rPr>
          <w:rFonts w:ascii="Traditional Arabic" w:hint="eastAsia"/>
          <w:sz w:val="28"/>
          <w:rtl/>
        </w:rPr>
        <w:t xml:space="preserve"> </w:t>
      </w:r>
      <w:r w:rsidRPr="007D7A18">
        <w:rPr>
          <w:rFonts w:ascii="Traditional Arabic" w:hint="cs"/>
          <w:sz w:val="28"/>
          <w:rtl/>
        </w:rPr>
        <w:t>ب</w:t>
      </w:r>
      <w:r w:rsidRPr="007D7A18">
        <w:rPr>
          <w:rFonts w:ascii="Traditional Arabic" w:hint="eastAsia"/>
          <w:sz w:val="28"/>
          <w:rtl/>
        </w:rPr>
        <w:t>اب</w:t>
      </w:r>
      <w:r w:rsidRPr="007D7A18">
        <w:rPr>
          <w:rFonts w:ascii="Traditional Arabic"/>
          <w:sz w:val="28"/>
          <w:rtl/>
        </w:rPr>
        <w:t xml:space="preserve"> </w:t>
      </w:r>
      <w:r w:rsidRPr="007D7A18">
        <w:rPr>
          <w:rFonts w:ascii="Traditional Arabic" w:hint="eastAsia"/>
          <w:sz w:val="28"/>
          <w:rtl/>
        </w:rPr>
        <w:t>جامع</w:t>
      </w:r>
      <w:r w:rsidRPr="007D7A18">
        <w:rPr>
          <w:rFonts w:ascii="Traditional Arabic"/>
          <w:sz w:val="28"/>
          <w:rtl/>
        </w:rPr>
        <w:t xml:space="preserve"> </w:t>
      </w:r>
      <w:r w:rsidRPr="007D7A18">
        <w:rPr>
          <w:rFonts w:ascii="Traditional Arabic" w:hint="eastAsia"/>
          <w:sz w:val="28"/>
          <w:rtl/>
        </w:rPr>
        <w:t>صلاة</w:t>
      </w:r>
      <w:r w:rsidRPr="007D7A18">
        <w:rPr>
          <w:rFonts w:ascii="Traditional Arabic"/>
          <w:sz w:val="28"/>
          <w:rtl/>
        </w:rPr>
        <w:t xml:space="preserve"> </w:t>
      </w:r>
      <w:r w:rsidRPr="007D7A18">
        <w:rPr>
          <w:rFonts w:ascii="Traditional Arabic" w:hint="eastAsia"/>
          <w:sz w:val="28"/>
          <w:rtl/>
        </w:rPr>
        <w:t>الليل</w:t>
      </w:r>
      <w:r w:rsidRPr="007D7A18">
        <w:rPr>
          <w:rFonts w:ascii="Traditional Arabic"/>
          <w:sz w:val="28"/>
          <w:rtl/>
        </w:rPr>
        <w:t xml:space="preserve"> </w:t>
      </w:r>
      <w:r w:rsidRPr="007D7A18">
        <w:rPr>
          <w:rFonts w:ascii="Traditional Arabic" w:hint="eastAsia"/>
          <w:sz w:val="28"/>
          <w:rtl/>
        </w:rPr>
        <w:t>ومن</w:t>
      </w:r>
      <w:r w:rsidRPr="007D7A18">
        <w:rPr>
          <w:rFonts w:ascii="Traditional Arabic"/>
          <w:sz w:val="28"/>
          <w:rtl/>
        </w:rPr>
        <w:t xml:space="preserve"> </w:t>
      </w:r>
      <w:r w:rsidRPr="007D7A18">
        <w:rPr>
          <w:rFonts w:ascii="Traditional Arabic" w:hint="eastAsia"/>
          <w:sz w:val="28"/>
          <w:rtl/>
        </w:rPr>
        <w:t>نام</w:t>
      </w:r>
      <w:r w:rsidRPr="007D7A18">
        <w:rPr>
          <w:rFonts w:ascii="Traditional Arabic"/>
          <w:sz w:val="28"/>
          <w:rtl/>
        </w:rPr>
        <w:t xml:space="preserve"> </w:t>
      </w:r>
      <w:r w:rsidRPr="007D7A18">
        <w:rPr>
          <w:rFonts w:ascii="Traditional Arabic" w:hint="eastAsia"/>
          <w:sz w:val="28"/>
          <w:rtl/>
        </w:rPr>
        <w:t>عنه</w:t>
      </w:r>
      <w:r w:rsidRPr="007D7A18">
        <w:rPr>
          <w:rFonts w:ascii="Traditional Arabic"/>
          <w:sz w:val="28"/>
          <w:rtl/>
        </w:rPr>
        <w:t xml:space="preserve"> </w:t>
      </w:r>
      <w:r w:rsidRPr="007D7A18">
        <w:rPr>
          <w:rFonts w:ascii="Traditional Arabic" w:hint="eastAsia"/>
          <w:sz w:val="28"/>
          <w:rtl/>
        </w:rPr>
        <w:t>أو</w:t>
      </w:r>
      <w:r w:rsidRPr="007D7A18">
        <w:rPr>
          <w:rFonts w:ascii="Traditional Arabic"/>
          <w:sz w:val="28"/>
          <w:rtl/>
        </w:rPr>
        <w:t xml:space="preserve"> </w:t>
      </w:r>
      <w:r w:rsidRPr="007D7A18">
        <w:rPr>
          <w:rFonts w:ascii="Traditional Arabic" w:hint="eastAsia"/>
          <w:sz w:val="28"/>
          <w:rtl/>
        </w:rPr>
        <w:t>مرض</w:t>
      </w:r>
      <w:r>
        <w:rPr>
          <w:rFonts w:hint="cs"/>
          <w:sz w:val="28"/>
          <w:rtl/>
        </w:rPr>
        <w:t xml:space="preserve">: </w:t>
      </w:r>
      <w:r w:rsidRPr="007D7A18">
        <w:rPr>
          <w:rFonts w:hint="cs"/>
          <w:sz w:val="28"/>
          <w:rtl/>
        </w:rPr>
        <w:t>1/512 برقم (746).</w:t>
      </w:r>
    </w:p>
  </w:footnote>
  <w:footnote w:id="11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cs"/>
          <w:sz w:val="28"/>
          <w:rtl/>
        </w:rPr>
        <w:t>الاعتصام</w:t>
      </w:r>
      <w:r w:rsidRPr="007D7A18">
        <w:rPr>
          <w:rFonts w:ascii="Traditional Arabic"/>
          <w:sz w:val="28"/>
          <w:rtl/>
        </w:rPr>
        <w:t xml:space="preserve"> </w:t>
      </w:r>
      <w:r w:rsidRPr="007D7A18">
        <w:rPr>
          <w:rFonts w:ascii="Traditional Arabic" w:hint="eastAsia"/>
          <w:sz w:val="28"/>
          <w:rtl/>
        </w:rPr>
        <w:t>بالكتاب</w:t>
      </w:r>
      <w:r w:rsidRPr="007D7A18">
        <w:rPr>
          <w:rFonts w:ascii="Traditional Arabic"/>
          <w:sz w:val="28"/>
          <w:rtl/>
        </w:rPr>
        <w:t xml:space="preserve"> </w:t>
      </w:r>
      <w:r w:rsidRPr="007D7A18">
        <w:rPr>
          <w:rFonts w:ascii="Traditional Arabic" w:hint="eastAsia"/>
          <w:sz w:val="28"/>
          <w:rtl/>
        </w:rPr>
        <w:t>والسنة</w:t>
      </w:r>
      <w:r w:rsidRPr="007D7A18">
        <w:rPr>
          <w:rFonts w:ascii="Traditional Arabic" w:hint="cs"/>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الاقتداء</w:t>
      </w:r>
      <w:r w:rsidRPr="007D7A18">
        <w:rPr>
          <w:rFonts w:ascii="Traditional Arabic"/>
          <w:sz w:val="28"/>
          <w:rtl/>
        </w:rPr>
        <w:t xml:space="preserve"> </w:t>
      </w:r>
      <w:r w:rsidRPr="007D7A18">
        <w:rPr>
          <w:rFonts w:ascii="Traditional Arabic" w:hint="eastAsia"/>
          <w:sz w:val="28"/>
          <w:rtl/>
        </w:rPr>
        <w:t>بسنن</w:t>
      </w:r>
      <w:r w:rsidRPr="007D7A18">
        <w:rPr>
          <w:rFonts w:ascii="Traditional Arabic"/>
          <w:sz w:val="28"/>
          <w:rtl/>
        </w:rPr>
        <w:t xml:space="preserve"> </w:t>
      </w:r>
      <w:r w:rsidRPr="007D7A18">
        <w:rPr>
          <w:rFonts w:ascii="Traditional Arabic" w:hint="eastAsia"/>
          <w:sz w:val="28"/>
          <w:rtl/>
        </w:rPr>
        <w:t>رسول</w:t>
      </w:r>
      <w:r w:rsidRPr="007D7A18">
        <w:rPr>
          <w:rFonts w:ascii="Traditional Arabic"/>
          <w:sz w:val="28"/>
          <w:rtl/>
        </w:rPr>
        <w:t xml:space="preserve"> </w:t>
      </w:r>
      <w:r w:rsidRPr="007D7A18">
        <w:rPr>
          <w:rFonts w:ascii="Traditional Arabic" w:hint="eastAsia"/>
          <w:sz w:val="28"/>
          <w:rtl/>
        </w:rPr>
        <w:t>الله</w:t>
      </w:r>
      <w:r w:rsidRPr="007D7A18">
        <w:rPr>
          <w:rFonts w:ascii="Traditional Arabic"/>
          <w:sz w:val="28"/>
          <w:rtl/>
        </w:rPr>
        <w:t xml:space="preserve"> </w:t>
      </w:r>
      <w:r w:rsidRPr="007D7A18">
        <w:rPr>
          <w:rFonts w:ascii="Islamic_" w:hAnsi="Islamic_" w:hint="eastAsia"/>
          <w:sz w:val="28"/>
        </w:rPr>
        <w:t>n</w:t>
      </w:r>
      <w:r>
        <w:rPr>
          <w:rFonts w:ascii="Traditional Arabic" w:hint="cs"/>
          <w:sz w:val="28"/>
          <w:rtl/>
        </w:rPr>
        <w:t xml:space="preserve">: </w:t>
      </w:r>
      <w:r w:rsidRPr="007D7A18">
        <w:rPr>
          <w:rFonts w:ascii="Traditional Arabic" w:hint="cs"/>
          <w:sz w:val="28"/>
          <w:rtl/>
        </w:rPr>
        <w:t>1388 برقم (7276).</w:t>
      </w:r>
    </w:p>
  </w:footnote>
  <w:footnote w:id="114">
    <w:p w:rsidR="00957E3D" w:rsidRPr="007D7A18" w:rsidRDefault="00957E3D" w:rsidP="000E2946">
      <w:pPr>
        <w:widowControl w:val="0"/>
        <w:autoSpaceDE w:val="0"/>
        <w:autoSpaceDN w:val="0"/>
        <w:adjustRightInd w:val="0"/>
        <w:ind w:left="397" w:hanging="397"/>
        <w:rPr>
          <w:rFonts w:ascii="Traditional Arabic"/>
          <w:szCs w:val="28"/>
          <w:rtl/>
        </w:rPr>
      </w:pPr>
      <w:r w:rsidRPr="007D7A18">
        <w:rPr>
          <w:rFonts w:hint="cs"/>
          <w:szCs w:val="28"/>
          <w:rtl/>
          <w:lang w:eastAsia="ar-SA"/>
        </w:rPr>
        <w:t>(</w:t>
      </w:r>
      <w:r w:rsidRPr="00814EA8">
        <w:rPr>
          <w:szCs w:val="28"/>
          <w:lang w:eastAsia="ar-SA"/>
        </w:rPr>
        <w:footnoteRef/>
      </w:r>
      <w:r w:rsidRPr="007D7A18">
        <w:rPr>
          <w:rFonts w:hint="cs"/>
          <w:szCs w:val="28"/>
          <w:rtl/>
          <w:lang w:eastAsia="ar-SA"/>
        </w:rPr>
        <w:t>) صحيح</w:t>
      </w:r>
      <w:r w:rsidRPr="007D7A18">
        <w:rPr>
          <w:rFonts w:hint="cs"/>
          <w:szCs w:val="28"/>
          <w:rtl/>
        </w:rPr>
        <w:t xml:space="preserve"> مسلم، </w:t>
      </w:r>
      <w:r w:rsidRPr="007D7A18">
        <w:rPr>
          <w:rFonts w:ascii="Traditional Arabic" w:hint="eastAsia"/>
          <w:szCs w:val="28"/>
          <w:rtl/>
        </w:rPr>
        <w:t>كتاب</w:t>
      </w:r>
      <w:r w:rsidRPr="007D7A18">
        <w:rPr>
          <w:rFonts w:ascii="Traditional Arabic"/>
          <w:szCs w:val="28"/>
          <w:rtl/>
        </w:rPr>
        <w:t xml:space="preserve"> </w:t>
      </w:r>
      <w:r w:rsidRPr="007D7A18">
        <w:rPr>
          <w:rFonts w:ascii="Traditional Arabic" w:hint="eastAsia"/>
          <w:szCs w:val="28"/>
          <w:rtl/>
        </w:rPr>
        <w:t>صلاة</w:t>
      </w:r>
      <w:r w:rsidRPr="007D7A18">
        <w:rPr>
          <w:rFonts w:ascii="Traditional Arabic"/>
          <w:szCs w:val="28"/>
          <w:rtl/>
        </w:rPr>
        <w:t xml:space="preserve"> </w:t>
      </w:r>
      <w:r w:rsidRPr="007D7A18">
        <w:rPr>
          <w:rFonts w:ascii="Traditional Arabic" w:hint="eastAsia"/>
          <w:szCs w:val="28"/>
          <w:rtl/>
        </w:rPr>
        <w:t>المسافرين</w:t>
      </w:r>
      <w:r w:rsidRPr="007D7A18">
        <w:rPr>
          <w:rFonts w:ascii="Traditional Arabic"/>
          <w:szCs w:val="28"/>
          <w:rtl/>
        </w:rPr>
        <w:t xml:space="preserve"> </w:t>
      </w:r>
      <w:r w:rsidRPr="007D7A18">
        <w:rPr>
          <w:rFonts w:ascii="Traditional Arabic" w:hint="eastAsia"/>
          <w:szCs w:val="28"/>
          <w:rtl/>
        </w:rPr>
        <w:t>وقصرها</w:t>
      </w:r>
      <w:r w:rsidRPr="007D7A18">
        <w:rPr>
          <w:rFonts w:hint="cs"/>
          <w:szCs w:val="28"/>
          <w:rtl/>
        </w:rPr>
        <w:t>،</w:t>
      </w:r>
      <w:r w:rsidRPr="007D7A18">
        <w:rPr>
          <w:rFonts w:hint="eastAsia"/>
          <w:szCs w:val="28"/>
          <w:rtl/>
        </w:rPr>
        <w:t xml:space="preserve"> باب</w:t>
      </w:r>
      <w:r w:rsidRPr="007D7A18">
        <w:rPr>
          <w:szCs w:val="28"/>
          <w:rtl/>
        </w:rPr>
        <w:t xml:space="preserve"> </w:t>
      </w:r>
      <w:r w:rsidRPr="007D7A18">
        <w:rPr>
          <w:rFonts w:hint="eastAsia"/>
          <w:szCs w:val="28"/>
          <w:rtl/>
        </w:rPr>
        <w:t>فضل</w:t>
      </w:r>
      <w:r w:rsidRPr="007D7A18">
        <w:rPr>
          <w:szCs w:val="28"/>
          <w:rtl/>
        </w:rPr>
        <w:t xml:space="preserve"> </w:t>
      </w:r>
      <w:r w:rsidRPr="007D7A18">
        <w:rPr>
          <w:rFonts w:hint="eastAsia"/>
          <w:szCs w:val="28"/>
          <w:rtl/>
        </w:rPr>
        <w:t>الفاتحة</w:t>
      </w:r>
      <w:r w:rsidRPr="007D7A18">
        <w:rPr>
          <w:szCs w:val="28"/>
          <w:rtl/>
        </w:rPr>
        <w:t xml:space="preserve"> </w:t>
      </w:r>
      <w:r w:rsidRPr="007D7A18">
        <w:rPr>
          <w:rFonts w:hint="eastAsia"/>
          <w:szCs w:val="28"/>
          <w:rtl/>
        </w:rPr>
        <w:t>وخواتيم</w:t>
      </w:r>
      <w:r w:rsidRPr="007D7A18">
        <w:rPr>
          <w:szCs w:val="28"/>
          <w:rtl/>
        </w:rPr>
        <w:t xml:space="preserve"> </w:t>
      </w:r>
      <w:r w:rsidRPr="007D7A18">
        <w:rPr>
          <w:rFonts w:hint="eastAsia"/>
          <w:szCs w:val="28"/>
          <w:rtl/>
        </w:rPr>
        <w:t>سورة</w:t>
      </w:r>
      <w:r w:rsidRPr="007D7A18">
        <w:rPr>
          <w:szCs w:val="28"/>
          <w:rtl/>
        </w:rPr>
        <w:t xml:space="preserve"> </w:t>
      </w:r>
      <w:r w:rsidRPr="007D7A18">
        <w:rPr>
          <w:rFonts w:hint="eastAsia"/>
          <w:szCs w:val="28"/>
          <w:rtl/>
        </w:rPr>
        <w:t>البقرة</w:t>
      </w:r>
      <w:r w:rsidRPr="007D7A18">
        <w:rPr>
          <w:szCs w:val="28"/>
          <w:rtl/>
        </w:rPr>
        <w:t xml:space="preserve"> </w:t>
      </w:r>
      <w:r w:rsidRPr="007D7A18">
        <w:rPr>
          <w:rFonts w:hint="eastAsia"/>
          <w:szCs w:val="28"/>
          <w:rtl/>
        </w:rPr>
        <w:t>والحث</w:t>
      </w:r>
      <w:r w:rsidRPr="007D7A18">
        <w:rPr>
          <w:szCs w:val="28"/>
          <w:rtl/>
        </w:rPr>
        <w:t xml:space="preserve"> </w:t>
      </w:r>
      <w:r w:rsidRPr="007D7A18">
        <w:rPr>
          <w:rFonts w:hint="eastAsia"/>
          <w:szCs w:val="28"/>
          <w:rtl/>
        </w:rPr>
        <w:t>على</w:t>
      </w:r>
      <w:r w:rsidRPr="007D7A18">
        <w:rPr>
          <w:szCs w:val="28"/>
          <w:rtl/>
        </w:rPr>
        <w:t xml:space="preserve"> </w:t>
      </w:r>
      <w:r w:rsidRPr="007D7A18">
        <w:rPr>
          <w:rFonts w:hint="eastAsia"/>
          <w:szCs w:val="28"/>
          <w:rtl/>
        </w:rPr>
        <w:t>قراءة</w:t>
      </w:r>
      <w:r w:rsidRPr="007D7A18">
        <w:rPr>
          <w:szCs w:val="28"/>
          <w:rtl/>
        </w:rPr>
        <w:t xml:space="preserve"> </w:t>
      </w:r>
      <w:r w:rsidRPr="007D7A18">
        <w:rPr>
          <w:rFonts w:hint="eastAsia"/>
          <w:szCs w:val="28"/>
          <w:rtl/>
        </w:rPr>
        <w:t>الآيتين</w:t>
      </w:r>
      <w:r w:rsidRPr="007D7A18">
        <w:rPr>
          <w:szCs w:val="28"/>
          <w:rtl/>
        </w:rPr>
        <w:t xml:space="preserve"> </w:t>
      </w:r>
      <w:r w:rsidRPr="007D7A18">
        <w:rPr>
          <w:rFonts w:hint="eastAsia"/>
          <w:szCs w:val="28"/>
          <w:rtl/>
        </w:rPr>
        <w:t>من</w:t>
      </w:r>
      <w:r w:rsidRPr="007D7A18">
        <w:rPr>
          <w:szCs w:val="28"/>
          <w:rtl/>
        </w:rPr>
        <w:t xml:space="preserve"> </w:t>
      </w:r>
      <w:r w:rsidRPr="007D7A18">
        <w:rPr>
          <w:rFonts w:hint="eastAsia"/>
          <w:szCs w:val="28"/>
          <w:rtl/>
        </w:rPr>
        <w:t>آخر</w:t>
      </w:r>
      <w:r w:rsidRPr="007D7A18">
        <w:rPr>
          <w:szCs w:val="28"/>
          <w:rtl/>
        </w:rPr>
        <w:t xml:space="preserve"> </w:t>
      </w:r>
      <w:r w:rsidRPr="007D7A18">
        <w:rPr>
          <w:rFonts w:hint="eastAsia"/>
          <w:szCs w:val="28"/>
          <w:rtl/>
        </w:rPr>
        <w:t>البقرة</w:t>
      </w:r>
      <w:r>
        <w:rPr>
          <w:rFonts w:hint="cs"/>
          <w:szCs w:val="28"/>
          <w:rtl/>
        </w:rPr>
        <w:t xml:space="preserve">: </w:t>
      </w:r>
      <w:r w:rsidRPr="007D7A18">
        <w:rPr>
          <w:rFonts w:hint="cs"/>
          <w:szCs w:val="28"/>
          <w:rtl/>
        </w:rPr>
        <w:t>1/554 برقم (806).</w:t>
      </w:r>
    </w:p>
  </w:footnote>
  <w:footnote w:id="11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1/555.</w:t>
      </w:r>
    </w:p>
  </w:footnote>
  <w:footnote w:id="116">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106-107.</w:t>
      </w:r>
    </w:p>
  </w:footnote>
  <w:footnote w:id="117">
    <w:p w:rsidR="00957E3D" w:rsidRPr="007D7A18" w:rsidRDefault="00957E3D" w:rsidP="000E2946">
      <w:pPr>
        <w:pStyle w:val="FootnoteText"/>
        <w:widowControl w:val="0"/>
        <w:tabs>
          <w:tab w:val="left" w:pos="879"/>
        </w:tabs>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السجدة</w:t>
      </w:r>
      <w:r>
        <w:rPr>
          <w:rFonts w:hint="cs"/>
          <w:sz w:val="28"/>
          <w:rtl/>
        </w:rPr>
        <w:t xml:space="preserve">: </w:t>
      </w:r>
      <w:r w:rsidRPr="007D7A18">
        <w:rPr>
          <w:rFonts w:hint="cs"/>
          <w:sz w:val="28"/>
          <w:rtl/>
        </w:rPr>
        <w:t>5.</w:t>
      </w:r>
    </w:p>
  </w:footnote>
  <w:footnote w:id="11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الطلاق</w:t>
      </w:r>
      <w:r>
        <w:rPr>
          <w:sz w:val="28"/>
          <w:rtl/>
        </w:rPr>
        <w:t xml:space="preserve">: </w:t>
      </w:r>
      <w:r w:rsidRPr="007D7A18">
        <w:rPr>
          <w:sz w:val="28"/>
          <w:rtl/>
        </w:rPr>
        <w:t>12</w:t>
      </w:r>
      <w:r w:rsidRPr="007D7A18">
        <w:rPr>
          <w:rFonts w:hint="cs"/>
          <w:sz w:val="28"/>
          <w:rtl/>
        </w:rPr>
        <w:t>.</w:t>
      </w:r>
    </w:p>
  </w:footnote>
  <w:footnote w:id="119">
    <w:p w:rsidR="00957E3D" w:rsidRPr="007D7A18" w:rsidRDefault="00957E3D" w:rsidP="00EB6574">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صحيح</w:t>
      </w:r>
      <w:r w:rsidRPr="007D7A18">
        <w:rPr>
          <w:rFonts w:hint="cs"/>
          <w:sz w:val="28"/>
          <w:rtl/>
        </w:rPr>
        <w:t xml:space="preserve"> البخاري، كتاب التفسير، باب قوله تعالى </w:t>
      </w:r>
      <w:r w:rsidRPr="007D7A18">
        <w:rPr>
          <w:rFonts w:ascii="QCF_BSML" w:hAnsi="QCF_BSML" w:cs="QCF_BSML"/>
          <w:color w:val="000000"/>
          <w:sz w:val="29"/>
          <w:szCs w:val="29"/>
          <w:rtl/>
        </w:rPr>
        <w:t xml:space="preserve">ﮋ </w:t>
      </w:r>
      <w:r w:rsidRPr="007D7A18">
        <w:rPr>
          <w:rFonts w:ascii="QCF_P263" w:hAnsi="QCF_P263" w:cs="QCF_P263"/>
          <w:color w:val="000000"/>
          <w:sz w:val="29"/>
          <w:szCs w:val="29"/>
          <w:rtl/>
        </w:rPr>
        <w:t>ﭟ</w:t>
      </w:r>
      <w:r>
        <w:rPr>
          <w:rFonts w:ascii="QCF_P263" w:hAnsi="QCF_P263" w:cs="QCF_P263"/>
          <w:color w:val="000000"/>
          <w:sz w:val="29"/>
          <w:szCs w:val="29"/>
          <w:rtl/>
        </w:rPr>
        <w:t xml:space="preserve"> </w:t>
      </w:r>
      <w:r w:rsidRPr="007D7A18">
        <w:rPr>
          <w:rFonts w:ascii="QCF_P263" w:hAnsi="QCF_P263" w:cs="QCF_P263"/>
          <w:color w:val="000000"/>
          <w:sz w:val="29"/>
          <w:szCs w:val="29"/>
          <w:rtl/>
        </w:rPr>
        <w:t>ﭠ</w:t>
      </w:r>
      <w:r>
        <w:rPr>
          <w:rFonts w:ascii="QCF_P263" w:hAnsi="QCF_P263" w:cs="QCF_P263"/>
          <w:color w:val="000000"/>
          <w:sz w:val="29"/>
          <w:szCs w:val="29"/>
          <w:rtl/>
        </w:rPr>
        <w:t xml:space="preserve"> </w:t>
      </w:r>
      <w:r w:rsidRPr="007D7A18">
        <w:rPr>
          <w:rFonts w:ascii="QCF_P263" w:hAnsi="QCF_P263" w:cs="QCF_P263"/>
          <w:color w:val="000000"/>
          <w:sz w:val="29"/>
          <w:szCs w:val="29"/>
          <w:rtl/>
        </w:rPr>
        <w:t>ﭡ</w:t>
      </w:r>
      <w:r>
        <w:rPr>
          <w:rFonts w:ascii="QCF_P263" w:hAnsi="QCF_P263" w:cs="QCF_P263"/>
          <w:color w:val="000000"/>
          <w:sz w:val="29"/>
          <w:szCs w:val="29"/>
          <w:rtl/>
        </w:rPr>
        <w:t xml:space="preserve"> </w:t>
      </w:r>
      <w:r w:rsidRPr="007D7A18">
        <w:rPr>
          <w:rFonts w:ascii="QCF_P263" w:hAnsi="QCF_P263" w:cs="QCF_P263"/>
          <w:color w:val="000000"/>
          <w:sz w:val="29"/>
          <w:szCs w:val="29"/>
          <w:rtl/>
        </w:rPr>
        <w:t>ﭢ</w:t>
      </w:r>
      <w:r>
        <w:rPr>
          <w:rFonts w:ascii="QCF_P263" w:hAnsi="QCF_P263" w:cs="QCF_P263"/>
          <w:color w:val="000000"/>
          <w:sz w:val="29"/>
          <w:szCs w:val="29"/>
          <w:rtl/>
        </w:rPr>
        <w:t xml:space="preserve"> </w:t>
      </w:r>
      <w:r w:rsidRPr="007D7A18">
        <w:rPr>
          <w:rFonts w:ascii="QCF_P263" w:hAnsi="QCF_P263" w:cs="QCF_P263"/>
          <w:color w:val="000000"/>
          <w:sz w:val="29"/>
          <w:szCs w:val="29"/>
          <w:rtl/>
        </w:rPr>
        <w:t xml:space="preserve"> ﭣ</w:t>
      </w:r>
      <w:r>
        <w:rPr>
          <w:rFonts w:ascii="QCF_P263" w:hAnsi="QCF_P263" w:cs="QCF_P263"/>
          <w:color w:val="000000"/>
          <w:sz w:val="29"/>
          <w:szCs w:val="29"/>
          <w:rtl/>
        </w:rPr>
        <w:t xml:space="preserve"> </w:t>
      </w:r>
      <w:r w:rsidRPr="007D7A18">
        <w:rPr>
          <w:rFonts w:ascii="QCF_P263" w:hAnsi="QCF_P263" w:cs="QCF_P263"/>
          <w:color w:val="000000"/>
          <w:sz w:val="29"/>
          <w:szCs w:val="29"/>
          <w:rtl/>
        </w:rPr>
        <w:t>ﭤ</w:t>
      </w:r>
      <w:r>
        <w:rPr>
          <w:rFonts w:ascii="QCF_P263" w:hAnsi="QCF_P263" w:cs="QCF_P263"/>
          <w:color w:val="000000"/>
          <w:sz w:val="29"/>
          <w:szCs w:val="29"/>
          <w:rtl/>
        </w:rPr>
        <w:t xml:space="preserve"> </w:t>
      </w:r>
      <w:r w:rsidRPr="007D7A18">
        <w:rPr>
          <w:rFonts w:ascii="QCF_P263" w:hAnsi="QCF_P263" w:cs="QCF_P263"/>
          <w:color w:val="000000"/>
          <w:sz w:val="29"/>
          <w:szCs w:val="29"/>
          <w:rtl/>
        </w:rPr>
        <w:t>ﭥ</w:t>
      </w:r>
      <w:r>
        <w:rPr>
          <w:rFonts w:ascii="QCF_P263" w:hAnsi="QCF_P263" w:cs="QCF_P263"/>
          <w:color w:val="000000"/>
          <w:sz w:val="29"/>
          <w:szCs w:val="29"/>
          <w:rtl/>
        </w:rPr>
        <w:t xml:space="preserve"> </w:t>
      </w:r>
      <w:r w:rsidRPr="007D7A18">
        <w:rPr>
          <w:rFonts w:ascii="QCF_BSML" w:hAnsi="QCF_BSML" w:cs="QCF_BSML"/>
          <w:color w:val="000000"/>
          <w:sz w:val="29"/>
          <w:szCs w:val="29"/>
          <w:rtl/>
        </w:rPr>
        <w:t>ﮊ</w:t>
      </w:r>
      <w:r>
        <w:rPr>
          <w:rFonts w:ascii="Arial" w:hAnsi="Arial" w:cs="Arial"/>
          <w:color w:val="000000"/>
          <w:sz w:val="12"/>
          <w:szCs w:val="12"/>
          <w:rtl/>
        </w:rPr>
        <w:t xml:space="preserve">: </w:t>
      </w:r>
      <w:r w:rsidRPr="007D7A18">
        <w:rPr>
          <w:rFonts w:hint="cs"/>
          <w:sz w:val="28"/>
          <w:rtl/>
        </w:rPr>
        <w:t>902 برقم (4701).</w:t>
      </w:r>
    </w:p>
  </w:footnote>
  <w:footnote w:id="12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بدء الخلق، باب ذكر الملائكة</w:t>
      </w:r>
      <w:r>
        <w:rPr>
          <w:rFonts w:hint="cs"/>
          <w:sz w:val="28"/>
          <w:rtl/>
        </w:rPr>
        <w:t xml:space="preserve">: </w:t>
      </w:r>
      <w:r w:rsidRPr="007D7A18">
        <w:rPr>
          <w:rFonts w:hint="cs"/>
          <w:sz w:val="28"/>
          <w:rtl/>
        </w:rPr>
        <w:t>618 برقم (3210).</w:t>
      </w:r>
    </w:p>
  </w:footnote>
  <w:footnote w:id="12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التوحيد، باب وكان عرشه على الماء</w:t>
      </w:r>
      <w:r>
        <w:rPr>
          <w:rFonts w:hint="cs"/>
          <w:sz w:val="28"/>
          <w:rtl/>
        </w:rPr>
        <w:t xml:space="preserve">: </w:t>
      </w:r>
      <w:r w:rsidRPr="007D7A18">
        <w:rPr>
          <w:rFonts w:hint="cs"/>
          <w:sz w:val="28"/>
          <w:rtl/>
        </w:rPr>
        <w:t>1414 برقم (7420).</w:t>
      </w:r>
    </w:p>
  </w:footnote>
  <w:footnote w:id="122">
    <w:p w:rsidR="00957E3D" w:rsidRPr="007D7A18" w:rsidRDefault="00957E3D" w:rsidP="00BB7F1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21/143، والأسماء والصفات للبيهقي</w:t>
      </w:r>
      <w:r>
        <w:rPr>
          <w:rFonts w:hint="cs"/>
          <w:sz w:val="28"/>
          <w:rtl/>
        </w:rPr>
        <w:t>: 2/104</w:t>
      </w:r>
      <w:r w:rsidRPr="007D7A18">
        <w:rPr>
          <w:rFonts w:hint="cs"/>
          <w:sz w:val="28"/>
          <w:rtl/>
        </w:rPr>
        <w:t xml:space="preserve"> برقم (667).</w:t>
      </w:r>
    </w:p>
  </w:footnote>
  <w:footnote w:id="123">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فاطر</w:t>
      </w:r>
      <w:r>
        <w:rPr>
          <w:rFonts w:hint="cs"/>
          <w:sz w:val="28"/>
          <w:rtl/>
        </w:rPr>
        <w:t xml:space="preserve">: </w:t>
      </w:r>
      <w:r w:rsidRPr="007D7A18">
        <w:rPr>
          <w:rFonts w:hint="cs"/>
          <w:sz w:val="28"/>
          <w:rtl/>
        </w:rPr>
        <w:t>10.</w:t>
      </w:r>
    </w:p>
  </w:footnote>
  <w:footnote w:id="124">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غافر</w:t>
      </w:r>
      <w:r>
        <w:rPr>
          <w:rFonts w:hint="cs"/>
          <w:sz w:val="28"/>
          <w:rtl/>
        </w:rPr>
        <w:t xml:space="preserve">: </w:t>
      </w:r>
      <w:r w:rsidRPr="007D7A18">
        <w:rPr>
          <w:rFonts w:hint="cs"/>
          <w:sz w:val="28"/>
          <w:rtl/>
        </w:rPr>
        <w:t>36-37.</w:t>
      </w:r>
    </w:p>
  </w:footnote>
  <w:footnote w:id="12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rFonts w:hint="cs"/>
          <w:sz w:val="28"/>
          <w:rtl/>
        </w:rPr>
        <w:t>5</w:t>
      </w:r>
      <w:r w:rsidRPr="007D7A18">
        <w:rPr>
          <w:sz w:val="28"/>
          <w:rtl/>
        </w:rPr>
        <w:t>/</w:t>
      </w:r>
      <w:r w:rsidRPr="007D7A18">
        <w:rPr>
          <w:rFonts w:hint="cs"/>
          <w:sz w:val="28"/>
          <w:rtl/>
        </w:rPr>
        <w:t>120</w:t>
      </w:r>
      <w:r w:rsidRPr="007D7A18">
        <w:rPr>
          <w:sz w:val="28"/>
          <w:rtl/>
        </w:rPr>
        <w:t>.</w:t>
      </w:r>
    </w:p>
  </w:footnote>
  <w:footnote w:id="12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الإسراء</w:t>
      </w:r>
      <w:r>
        <w:rPr>
          <w:rFonts w:hint="cs"/>
          <w:sz w:val="28"/>
          <w:rtl/>
        </w:rPr>
        <w:t xml:space="preserve">: </w:t>
      </w:r>
      <w:r w:rsidRPr="007D7A18">
        <w:rPr>
          <w:rFonts w:hint="cs"/>
          <w:sz w:val="28"/>
          <w:rtl/>
        </w:rPr>
        <w:t xml:space="preserve">90-93. </w:t>
      </w:r>
    </w:p>
  </w:footnote>
  <w:footnote w:id="12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 xml:space="preserve">تفسير </w:t>
      </w:r>
      <w:r w:rsidRPr="007D7A18">
        <w:rPr>
          <w:rFonts w:hint="cs"/>
          <w:sz w:val="28"/>
          <w:rtl/>
        </w:rPr>
        <w:t>القرطبي</w:t>
      </w:r>
      <w:r>
        <w:rPr>
          <w:rFonts w:hint="cs"/>
          <w:sz w:val="28"/>
          <w:rtl/>
        </w:rPr>
        <w:t xml:space="preserve">: </w:t>
      </w:r>
      <w:r w:rsidRPr="007D7A18">
        <w:rPr>
          <w:rFonts w:hint="cs"/>
          <w:sz w:val="28"/>
          <w:rtl/>
        </w:rPr>
        <w:t>2</w:t>
      </w:r>
      <w:r w:rsidRPr="007D7A18">
        <w:rPr>
          <w:sz w:val="28"/>
          <w:rtl/>
        </w:rPr>
        <w:t>/</w:t>
      </w:r>
      <w:r w:rsidRPr="007D7A18">
        <w:rPr>
          <w:rFonts w:hint="cs"/>
          <w:sz w:val="28"/>
          <w:rtl/>
        </w:rPr>
        <w:t>157، و</w:t>
      </w:r>
      <w:r w:rsidRPr="007D7A18">
        <w:rPr>
          <w:sz w:val="28"/>
          <w:rtl/>
        </w:rPr>
        <w:t>تفسير ابن كثير</w:t>
      </w:r>
      <w:r>
        <w:rPr>
          <w:sz w:val="28"/>
          <w:rtl/>
        </w:rPr>
        <w:t xml:space="preserve">: </w:t>
      </w:r>
      <w:r w:rsidRPr="007D7A18">
        <w:rPr>
          <w:sz w:val="28"/>
          <w:rtl/>
        </w:rPr>
        <w:t>1/</w:t>
      </w:r>
      <w:r w:rsidRPr="007D7A18">
        <w:rPr>
          <w:rFonts w:hint="cs"/>
          <w:sz w:val="28"/>
          <w:rtl/>
        </w:rPr>
        <w:t>391، 453.</w:t>
      </w:r>
    </w:p>
  </w:footnote>
  <w:footnote w:id="12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فضائل</w:t>
      </w:r>
      <w:r w:rsidRPr="007D7A18">
        <w:rPr>
          <w:rFonts w:ascii="Traditional Arabic"/>
          <w:sz w:val="28"/>
          <w:rtl/>
        </w:rPr>
        <w:t xml:space="preserve"> </w:t>
      </w:r>
      <w:r w:rsidRPr="007D7A18">
        <w:rPr>
          <w:rFonts w:ascii="Traditional Arabic" w:hint="eastAsia"/>
          <w:sz w:val="28"/>
          <w:rtl/>
        </w:rPr>
        <w:t>الصحابة</w:t>
      </w:r>
      <w:r w:rsidRPr="007D7A18">
        <w:rPr>
          <w:rFonts w:ascii="Traditional Arabic"/>
          <w:sz w:val="28"/>
          <w:rtl/>
        </w:rPr>
        <w:t xml:space="preserve"> </w:t>
      </w:r>
      <w:r w:rsidRPr="007D7A18">
        <w:rPr>
          <w:rFonts w:ascii="Traditional Arabic" w:hint="eastAsia"/>
          <w:sz w:val="28"/>
          <w:rtl/>
        </w:rPr>
        <w:t>رضي</w:t>
      </w:r>
      <w:r w:rsidRPr="007D7A18">
        <w:rPr>
          <w:rFonts w:ascii="Traditional Arabic"/>
          <w:sz w:val="28"/>
          <w:rtl/>
        </w:rPr>
        <w:t xml:space="preserve"> </w:t>
      </w:r>
      <w:r w:rsidRPr="007D7A18">
        <w:rPr>
          <w:rFonts w:ascii="Traditional Arabic" w:hint="eastAsia"/>
          <w:sz w:val="28"/>
          <w:rtl/>
        </w:rPr>
        <w:t>الله</w:t>
      </w:r>
      <w:r w:rsidRPr="007D7A18">
        <w:rPr>
          <w:rFonts w:ascii="Traditional Arabic"/>
          <w:sz w:val="28"/>
          <w:rtl/>
        </w:rPr>
        <w:t xml:space="preserve"> </w:t>
      </w:r>
      <w:r w:rsidRPr="007D7A18">
        <w:rPr>
          <w:rFonts w:ascii="Traditional Arabic" w:hint="eastAsia"/>
          <w:sz w:val="28"/>
          <w:rtl/>
        </w:rPr>
        <w:t>تعالى</w:t>
      </w:r>
      <w:r w:rsidRPr="007D7A18">
        <w:rPr>
          <w:rFonts w:ascii="Traditional Arabic"/>
          <w:sz w:val="28"/>
          <w:rtl/>
        </w:rPr>
        <w:t xml:space="preserve"> </w:t>
      </w:r>
      <w:r w:rsidRPr="007D7A18">
        <w:rPr>
          <w:rFonts w:ascii="Traditional Arabic" w:hint="eastAsia"/>
          <w:sz w:val="28"/>
          <w:rtl/>
        </w:rPr>
        <w:t>عنهم</w:t>
      </w:r>
      <w:r w:rsidRPr="007D7A18">
        <w:rPr>
          <w:rFonts w:hint="cs"/>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بيان</w:t>
      </w:r>
      <w:r w:rsidRPr="007D7A18">
        <w:rPr>
          <w:rFonts w:ascii="Traditional Arabic"/>
          <w:sz w:val="28"/>
          <w:rtl/>
        </w:rPr>
        <w:t xml:space="preserve"> </w:t>
      </w:r>
      <w:r w:rsidRPr="007D7A18">
        <w:rPr>
          <w:rFonts w:ascii="Traditional Arabic" w:hint="eastAsia"/>
          <w:sz w:val="28"/>
          <w:rtl/>
        </w:rPr>
        <w:t>أن</w:t>
      </w:r>
      <w:r w:rsidRPr="007D7A18">
        <w:rPr>
          <w:rFonts w:ascii="Traditional Arabic"/>
          <w:sz w:val="28"/>
          <w:rtl/>
        </w:rPr>
        <w:t xml:space="preserve"> </w:t>
      </w:r>
      <w:r w:rsidRPr="007D7A18">
        <w:rPr>
          <w:rFonts w:ascii="Traditional Arabic" w:hint="eastAsia"/>
          <w:sz w:val="28"/>
          <w:rtl/>
        </w:rPr>
        <w:t>بقاء</w:t>
      </w:r>
      <w:r w:rsidRPr="007D7A18">
        <w:rPr>
          <w:rFonts w:ascii="Traditional Arabic"/>
          <w:sz w:val="28"/>
          <w:rtl/>
        </w:rPr>
        <w:t xml:space="preserve"> </w:t>
      </w:r>
      <w:r w:rsidRPr="007D7A18">
        <w:rPr>
          <w:rFonts w:ascii="Traditional Arabic" w:hint="eastAsia"/>
          <w:sz w:val="28"/>
          <w:rtl/>
        </w:rPr>
        <w:t>النبي</w:t>
      </w:r>
      <w:r w:rsidRPr="007D7A18">
        <w:rPr>
          <w:rFonts w:ascii="Traditional Arabic"/>
          <w:sz w:val="28"/>
          <w:rtl/>
        </w:rPr>
        <w:t xml:space="preserve"> </w:t>
      </w:r>
      <w:r w:rsidRPr="007D7A18">
        <w:rPr>
          <w:rFonts w:ascii="Islamic_" w:hAnsi="Islamic_" w:hint="eastAsia"/>
          <w:sz w:val="28"/>
        </w:rPr>
        <w:t>n</w:t>
      </w:r>
      <w:r w:rsidRPr="007D7A18">
        <w:rPr>
          <w:rFonts w:ascii="Traditional Arabic"/>
          <w:sz w:val="28"/>
          <w:rtl/>
        </w:rPr>
        <w:t xml:space="preserve"> </w:t>
      </w:r>
      <w:r w:rsidRPr="007D7A18">
        <w:rPr>
          <w:rFonts w:ascii="Traditional Arabic" w:hint="eastAsia"/>
          <w:sz w:val="28"/>
          <w:rtl/>
        </w:rPr>
        <w:t>أمان</w:t>
      </w:r>
      <w:r w:rsidRPr="007D7A18">
        <w:rPr>
          <w:rFonts w:ascii="Traditional Arabic"/>
          <w:sz w:val="28"/>
          <w:rtl/>
        </w:rPr>
        <w:t xml:space="preserve"> </w:t>
      </w:r>
      <w:r w:rsidRPr="007D7A18">
        <w:rPr>
          <w:rFonts w:ascii="Traditional Arabic" w:hint="eastAsia"/>
          <w:sz w:val="28"/>
          <w:rtl/>
        </w:rPr>
        <w:t>لأصحابه</w:t>
      </w:r>
      <w:r w:rsidRPr="007D7A18">
        <w:rPr>
          <w:rFonts w:ascii="Traditional Arabic"/>
          <w:sz w:val="28"/>
          <w:rtl/>
        </w:rPr>
        <w:t xml:space="preserve"> </w:t>
      </w:r>
      <w:r w:rsidRPr="007D7A18">
        <w:rPr>
          <w:rFonts w:ascii="Traditional Arabic" w:hint="eastAsia"/>
          <w:sz w:val="28"/>
          <w:rtl/>
        </w:rPr>
        <w:t>وبقاء</w:t>
      </w:r>
      <w:r w:rsidRPr="007D7A18">
        <w:rPr>
          <w:rFonts w:ascii="Traditional Arabic"/>
          <w:sz w:val="28"/>
          <w:rtl/>
        </w:rPr>
        <w:t xml:space="preserve"> </w:t>
      </w:r>
      <w:r w:rsidRPr="007D7A18">
        <w:rPr>
          <w:rFonts w:ascii="Traditional Arabic" w:hint="eastAsia"/>
          <w:sz w:val="28"/>
          <w:rtl/>
        </w:rPr>
        <w:t>أصحابه</w:t>
      </w:r>
      <w:r w:rsidRPr="007D7A18">
        <w:rPr>
          <w:rFonts w:ascii="Traditional Arabic"/>
          <w:sz w:val="28"/>
          <w:rtl/>
        </w:rPr>
        <w:t xml:space="preserve"> </w:t>
      </w:r>
      <w:r w:rsidRPr="007D7A18">
        <w:rPr>
          <w:rFonts w:ascii="Traditional Arabic" w:hint="eastAsia"/>
          <w:sz w:val="28"/>
          <w:rtl/>
        </w:rPr>
        <w:t>أمان</w:t>
      </w:r>
      <w:r w:rsidRPr="007D7A18">
        <w:rPr>
          <w:rFonts w:ascii="Traditional Arabic"/>
          <w:sz w:val="28"/>
          <w:rtl/>
        </w:rPr>
        <w:t xml:space="preserve"> </w:t>
      </w:r>
      <w:r w:rsidRPr="007D7A18">
        <w:rPr>
          <w:rFonts w:ascii="Traditional Arabic" w:hint="eastAsia"/>
          <w:sz w:val="28"/>
          <w:rtl/>
        </w:rPr>
        <w:t>للأمة</w:t>
      </w:r>
      <w:r>
        <w:rPr>
          <w:rFonts w:ascii="Traditional Arabic" w:hint="cs"/>
          <w:sz w:val="28"/>
          <w:rtl/>
        </w:rPr>
        <w:t xml:space="preserve">: </w:t>
      </w:r>
      <w:r w:rsidRPr="007D7A18">
        <w:rPr>
          <w:rFonts w:ascii="Traditional Arabic" w:hint="cs"/>
          <w:sz w:val="28"/>
          <w:rtl/>
        </w:rPr>
        <w:t>4/ 1961 برقم (2531).</w:t>
      </w:r>
    </w:p>
  </w:footnote>
  <w:footnote w:id="129">
    <w:p w:rsidR="00957E3D" w:rsidRPr="007D7A18" w:rsidRDefault="00957E3D" w:rsidP="008B429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كتاب المغازي، باب بعث علي بن أبي طالب وخالد بن الوليد </w:t>
      </w:r>
      <w:r w:rsidRPr="007D7A18">
        <w:rPr>
          <w:rFonts w:ascii="Islamic_" w:hAnsi="Islamic_" w:hint="cs"/>
          <w:sz w:val="28"/>
        </w:rPr>
        <w:t>c</w:t>
      </w:r>
      <w:r w:rsidRPr="007D7A18">
        <w:rPr>
          <w:rFonts w:hint="cs"/>
          <w:sz w:val="28"/>
          <w:rtl/>
        </w:rPr>
        <w:t xml:space="preserve"> إلى اليمن قبل حجة الوداع</w:t>
      </w:r>
      <w:r>
        <w:rPr>
          <w:rFonts w:hint="cs"/>
          <w:sz w:val="28"/>
          <w:rtl/>
        </w:rPr>
        <w:t xml:space="preserve">: </w:t>
      </w:r>
      <w:r w:rsidRPr="007D7A18">
        <w:rPr>
          <w:rFonts w:hint="cs"/>
          <w:sz w:val="28"/>
          <w:rtl/>
        </w:rPr>
        <w:t>821، برقم (4351).</w:t>
      </w:r>
    </w:p>
  </w:footnote>
  <w:footnote w:id="13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المساجد ومواضع الصلاة، باب تحريم الكلام في الصلاة ونسخ ما كان من إباحته</w:t>
      </w:r>
      <w:r>
        <w:rPr>
          <w:rFonts w:hint="cs"/>
          <w:sz w:val="28"/>
          <w:rtl/>
        </w:rPr>
        <w:t xml:space="preserve">: </w:t>
      </w:r>
      <w:r w:rsidRPr="007D7A18">
        <w:rPr>
          <w:rFonts w:hint="cs"/>
          <w:sz w:val="28"/>
          <w:rtl/>
        </w:rPr>
        <w:t>1/381، برقم (537).</w:t>
      </w:r>
    </w:p>
  </w:footnote>
  <w:footnote w:id="13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الصلاة، باب كيف فرضت الصلاة في الإسراء</w:t>
      </w:r>
      <w:r>
        <w:rPr>
          <w:rFonts w:hint="cs"/>
          <w:sz w:val="28"/>
          <w:rtl/>
        </w:rPr>
        <w:t xml:space="preserve">: </w:t>
      </w:r>
      <w:r w:rsidRPr="007D7A18">
        <w:rPr>
          <w:rFonts w:hint="cs"/>
          <w:sz w:val="28"/>
          <w:rtl/>
        </w:rPr>
        <w:t>90، برقم (349).</w:t>
      </w:r>
    </w:p>
  </w:footnote>
  <w:footnote w:id="13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الحج، باب حجة النبي </w:t>
      </w:r>
      <w:r w:rsidRPr="007D7A18">
        <w:rPr>
          <w:rFonts w:ascii="Islamic_" w:hAnsi="Islamic_" w:hint="cs"/>
          <w:sz w:val="28"/>
        </w:rPr>
        <w:t>n</w:t>
      </w:r>
      <w:r>
        <w:rPr>
          <w:rFonts w:hint="cs"/>
          <w:sz w:val="28"/>
          <w:rtl/>
        </w:rPr>
        <w:t xml:space="preserve">: </w:t>
      </w:r>
      <w:r w:rsidRPr="007D7A18">
        <w:rPr>
          <w:rFonts w:hint="cs"/>
          <w:sz w:val="28"/>
          <w:rtl/>
        </w:rPr>
        <w:t>2/886 برقم (1218).</w:t>
      </w:r>
    </w:p>
  </w:footnote>
  <w:footnote w:id="133">
    <w:p w:rsidR="00957E3D" w:rsidRPr="007D7A18" w:rsidRDefault="00957E3D" w:rsidP="000E2946">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صحيح مسلم، كتاب صلاة الاستسقاء، باب رفع اليدين في الاستسقاء</w:t>
      </w:r>
      <w:r>
        <w:rPr>
          <w:rFonts w:hint="cs"/>
          <w:szCs w:val="28"/>
          <w:rtl/>
        </w:rPr>
        <w:t xml:space="preserve">: </w:t>
      </w:r>
      <w:r w:rsidRPr="007D7A18">
        <w:rPr>
          <w:rFonts w:hint="cs"/>
          <w:szCs w:val="28"/>
          <w:rtl/>
        </w:rPr>
        <w:t>2/612 برقم (895).</w:t>
      </w:r>
    </w:p>
  </w:footnote>
  <w:footnote w:id="134">
    <w:p w:rsidR="00957E3D" w:rsidRPr="007D7A18" w:rsidRDefault="00957E3D" w:rsidP="000E2946">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مسند الإمام أحمد</w:t>
      </w:r>
      <w:r>
        <w:rPr>
          <w:rFonts w:hint="cs"/>
          <w:szCs w:val="28"/>
          <w:rtl/>
        </w:rPr>
        <w:t xml:space="preserve">: </w:t>
      </w:r>
      <w:r w:rsidRPr="007D7A18">
        <w:rPr>
          <w:rFonts w:hint="cs"/>
          <w:szCs w:val="28"/>
          <w:rtl/>
        </w:rPr>
        <w:t>33/445 برقم (20336)</w:t>
      </w:r>
      <w:r>
        <w:rPr>
          <w:rFonts w:hint="cs"/>
          <w:szCs w:val="28"/>
          <w:rtl/>
        </w:rPr>
        <w:t>،</w:t>
      </w:r>
      <w:r w:rsidRPr="007D7A18">
        <w:rPr>
          <w:rFonts w:hint="cs"/>
          <w:szCs w:val="28"/>
          <w:rtl/>
        </w:rPr>
        <w:t xml:space="preserve"> وقال محققه</w:t>
      </w:r>
      <w:r>
        <w:rPr>
          <w:rFonts w:hint="cs"/>
          <w:szCs w:val="28"/>
          <w:rtl/>
        </w:rPr>
        <w:t xml:space="preserve">: </w:t>
      </w:r>
      <w:r w:rsidRPr="007D7A18">
        <w:rPr>
          <w:rFonts w:hint="cs"/>
          <w:szCs w:val="28"/>
          <w:rtl/>
        </w:rPr>
        <w:t>حديث صحيح.</w:t>
      </w:r>
    </w:p>
  </w:footnote>
  <w:footnote w:id="13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C16813">
        <w:rPr>
          <w:rFonts w:ascii="Traditional Arabic" w:hint="eastAsia"/>
          <w:sz w:val="28"/>
          <w:rtl/>
        </w:rPr>
        <w:t>المؤمنون</w:t>
      </w:r>
      <w:r>
        <w:rPr>
          <w:rFonts w:ascii="Traditional Arabic" w:hint="cs"/>
          <w:sz w:val="28"/>
          <w:rtl/>
        </w:rPr>
        <w:t xml:space="preserve">: </w:t>
      </w:r>
      <w:r w:rsidRPr="00C16813">
        <w:rPr>
          <w:rFonts w:ascii="Traditional Arabic"/>
          <w:sz w:val="28"/>
          <w:rtl/>
        </w:rPr>
        <w:t>51</w:t>
      </w:r>
      <w:r w:rsidRPr="00C16813">
        <w:rPr>
          <w:rFonts w:ascii="Traditional Arabic" w:hint="cs"/>
          <w:sz w:val="28"/>
          <w:rtl/>
        </w:rPr>
        <w:t>.</w:t>
      </w:r>
    </w:p>
  </w:footnote>
  <w:footnote w:id="13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البقرة</w:t>
      </w:r>
      <w:r>
        <w:rPr>
          <w:rFonts w:ascii="Traditional Arabic" w:hint="cs"/>
          <w:sz w:val="28"/>
          <w:rtl/>
        </w:rPr>
        <w:t xml:space="preserve">: </w:t>
      </w:r>
      <w:r w:rsidRPr="007D7A18">
        <w:rPr>
          <w:rFonts w:ascii="Traditional Arabic"/>
          <w:sz w:val="28"/>
          <w:rtl/>
        </w:rPr>
        <w:t>172</w:t>
      </w:r>
      <w:r w:rsidRPr="007D7A18">
        <w:rPr>
          <w:rFonts w:ascii="Traditional Arabic" w:hint="cs"/>
          <w:sz w:val="28"/>
          <w:rtl/>
        </w:rPr>
        <w:t>.</w:t>
      </w:r>
    </w:p>
  </w:footnote>
  <w:footnote w:id="13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الزكاة،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قبول</w:t>
      </w:r>
      <w:r w:rsidRPr="007D7A18">
        <w:rPr>
          <w:rFonts w:ascii="Traditional Arabic"/>
          <w:sz w:val="28"/>
          <w:rtl/>
        </w:rPr>
        <w:t xml:space="preserve"> </w:t>
      </w:r>
      <w:r w:rsidRPr="007D7A18">
        <w:rPr>
          <w:rFonts w:ascii="Traditional Arabic" w:hint="eastAsia"/>
          <w:sz w:val="28"/>
          <w:rtl/>
        </w:rPr>
        <w:t>الصدقة</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الكسب</w:t>
      </w:r>
      <w:r w:rsidRPr="007D7A18">
        <w:rPr>
          <w:rFonts w:ascii="Traditional Arabic"/>
          <w:sz w:val="28"/>
          <w:rtl/>
        </w:rPr>
        <w:t xml:space="preserve"> </w:t>
      </w:r>
      <w:r w:rsidRPr="007D7A18">
        <w:rPr>
          <w:rFonts w:ascii="Traditional Arabic" w:hint="eastAsia"/>
          <w:sz w:val="28"/>
          <w:rtl/>
        </w:rPr>
        <w:t>الطيب</w:t>
      </w:r>
      <w:r w:rsidRPr="007D7A18">
        <w:rPr>
          <w:rFonts w:ascii="Traditional Arabic"/>
          <w:sz w:val="28"/>
          <w:rtl/>
        </w:rPr>
        <w:t xml:space="preserve"> </w:t>
      </w:r>
      <w:r w:rsidRPr="007D7A18">
        <w:rPr>
          <w:rFonts w:ascii="Traditional Arabic" w:hint="eastAsia"/>
          <w:sz w:val="28"/>
          <w:rtl/>
        </w:rPr>
        <w:t>وتربيتها</w:t>
      </w:r>
      <w:r>
        <w:rPr>
          <w:rFonts w:hint="cs"/>
          <w:sz w:val="28"/>
          <w:rtl/>
        </w:rPr>
        <w:t xml:space="preserve">: </w:t>
      </w:r>
      <w:r w:rsidRPr="007D7A18">
        <w:rPr>
          <w:rFonts w:hint="cs"/>
          <w:sz w:val="28"/>
          <w:rtl/>
        </w:rPr>
        <w:t>2/703 برقم</w:t>
      </w:r>
      <w:r>
        <w:rPr>
          <w:rFonts w:hint="cs"/>
          <w:sz w:val="28"/>
          <w:rtl/>
        </w:rPr>
        <w:t xml:space="preserve"> </w:t>
      </w:r>
      <w:r w:rsidRPr="007D7A18">
        <w:rPr>
          <w:rFonts w:hint="cs"/>
          <w:sz w:val="28"/>
          <w:rtl/>
        </w:rPr>
        <w:t>(1015).</w:t>
      </w:r>
    </w:p>
  </w:footnote>
  <w:footnote w:id="13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19/35، وتفسير ابن كثير</w:t>
      </w:r>
      <w:r>
        <w:rPr>
          <w:rFonts w:hint="cs"/>
          <w:sz w:val="28"/>
          <w:rtl/>
        </w:rPr>
        <w:t xml:space="preserve">: </w:t>
      </w:r>
      <w:r w:rsidRPr="007D7A18">
        <w:rPr>
          <w:rFonts w:hint="cs"/>
          <w:sz w:val="28"/>
          <w:rtl/>
        </w:rPr>
        <w:t>4/274.</w:t>
      </w:r>
    </w:p>
  </w:footnote>
  <w:footnote w:id="13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الفرقان</w:t>
      </w:r>
      <w:r>
        <w:rPr>
          <w:rFonts w:hint="cs"/>
          <w:sz w:val="28"/>
          <w:rtl/>
        </w:rPr>
        <w:t xml:space="preserve">: </w:t>
      </w:r>
      <w:r w:rsidRPr="007D7A18">
        <w:rPr>
          <w:rFonts w:hint="cs"/>
          <w:sz w:val="28"/>
          <w:rtl/>
        </w:rPr>
        <w:t>59.</w:t>
      </w:r>
    </w:p>
  </w:footnote>
  <w:footnote w:id="14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صلاة</w:t>
      </w:r>
      <w:r w:rsidRPr="007D7A18">
        <w:rPr>
          <w:rFonts w:ascii="Traditional Arabic"/>
          <w:sz w:val="28"/>
          <w:rtl/>
        </w:rPr>
        <w:t xml:space="preserve"> </w:t>
      </w:r>
      <w:r w:rsidRPr="007D7A18">
        <w:rPr>
          <w:rFonts w:ascii="Traditional Arabic" w:hint="eastAsia"/>
          <w:sz w:val="28"/>
          <w:rtl/>
        </w:rPr>
        <w:t>المسافرين</w:t>
      </w:r>
      <w:r w:rsidRPr="007D7A18">
        <w:rPr>
          <w:rFonts w:ascii="Traditional Arabic"/>
          <w:sz w:val="28"/>
          <w:rtl/>
        </w:rPr>
        <w:t xml:space="preserve"> </w:t>
      </w:r>
      <w:r w:rsidRPr="007D7A18">
        <w:rPr>
          <w:rFonts w:ascii="Traditional Arabic" w:hint="eastAsia"/>
          <w:sz w:val="28"/>
          <w:rtl/>
        </w:rPr>
        <w:t>وقصرها</w:t>
      </w:r>
      <w:r w:rsidRPr="007D7A18">
        <w:rPr>
          <w:rFonts w:ascii="Traditional Arabic" w:hint="cs"/>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الترغيب</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الدعاء</w:t>
      </w:r>
      <w:r w:rsidRPr="007D7A18">
        <w:rPr>
          <w:rFonts w:ascii="Traditional Arabic"/>
          <w:sz w:val="28"/>
          <w:rtl/>
        </w:rPr>
        <w:t xml:space="preserve"> </w:t>
      </w:r>
      <w:r w:rsidRPr="007D7A18">
        <w:rPr>
          <w:rFonts w:ascii="Traditional Arabic" w:hint="eastAsia"/>
          <w:sz w:val="28"/>
          <w:rtl/>
        </w:rPr>
        <w:t>والذكر</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آخر</w:t>
      </w:r>
      <w:r w:rsidRPr="007D7A18">
        <w:rPr>
          <w:rFonts w:ascii="Traditional Arabic"/>
          <w:sz w:val="28"/>
          <w:rtl/>
        </w:rPr>
        <w:t xml:space="preserve"> </w:t>
      </w:r>
      <w:r w:rsidRPr="007D7A18">
        <w:rPr>
          <w:rFonts w:ascii="Traditional Arabic" w:hint="eastAsia"/>
          <w:sz w:val="28"/>
          <w:rtl/>
        </w:rPr>
        <w:t>الليل</w:t>
      </w:r>
      <w:r w:rsidRPr="007D7A18">
        <w:rPr>
          <w:rFonts w:ascii="Traditional Arabic"/>
          <w:sz w:val="28"/>
          <w:rtl/>
        </w:rPr>
        <w:t xml:space="preserve"> </w:t>
      </w:r>
      <w:r w:rsidRPr="007D7A18">
        <w:rPr>
          <w:rFonts w:ascii="Traditional Arabic" w:hint="eastAsia"/>
          <w:sz w:val="28"/>
          <w:rtl/>
        </w:rPr>
        <w:t>والإجابة</w:t>
      </w:r>
      <w:r w:rsidRPr="007D7A18">
        <w:rPr>
          <w:rFonts w:ascii="Traditional Arabic"/>
          <w:sz w:val="28"/>
          <w:rtl/>
        </w:rPr>
        <w:t xml:space="preserve"> </w:t>
      </w:r>
      <w:r w:rsidRPr="007D7A18">
        <w:rPr>
          <w:rFonts w:ascii="Traditional Arabic" w:hint="eastAsia"/>
          <w:sz w:val="28"/>
          <w:rtl/>
        </w:rPr>
        <w:t>فيه</w:t>
      </w:r>
      <w:r>
        <w:rPr>
          <w:rFonts w:ascii="Traditional Arabic" w:hint="cs"/>
          <w:sz w:val="28"/>
          <w:rtl/>
        </w:rPr>
        <w:t xml:space="preserve">: </w:t>
      </w:r>
      <w:r w:rsidRPr="007D7A18">
        <w:rPr>
          <w:rFonts w:ascii="Traditional Arabic" w:hint="cs"/>
          <w:sz w:val="28"/>
          <w:rtl/>
        </w:rPr>
        <w:t>1/521 برقم (758).</w:t>
      </w:r>
    </w:p>
  </w:footnote>
  <w:footnote w:id="14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150DF">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التهميد لابن عبد البر</w:t>
      </w:r>
      <w:r>
        <w:rPr>
          <w:rFonts w:hint="cs"/>
          <w:sz w:val="28"/>
          <w:rtl/>
        </w:rPr>
        <w:t xml:space="preserve">: </w:t>
      </w:r>
      <w:r w:rsidRPr="007D7A18">
        <w:rPr>
          <w:rFonts w:hint="cs"/>
          <w:sz w:val="28"/>
          <w:rtl/>
        </w:rPr>
        <w:t>7/128، واجتماع الجيوش الإسلامية</w:t>
      </w:r>
      <w:r>
        <w:rPr>
          <w:rFonts w:hint="cs"/>
          <w:sz w:val="28"/>
          <w:rtl/>
        </w:rPr>
        <w:t xml:space="preserve">: </w:t>
      </w:r>
      <w:r w:rsidRPr="007D7A18">
        <w:rPr>
          <w:rFonts w:hint="cs"/>
          <w:sz w:val="28"/>
          <w:rtl/>
        </w:rPr>
        <w:t>143.</w:t>
      </w:r>
    </w:p>
  </w:footnote>
  <w:footnote w:id="142">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150DF">
        <w:footnoteRef/>
      </w:r>
      <w:r w:rsidRPr="007D7A18">
        <w:rPr>
          <w:rFonts w:hint="cs"/>
          <w:sz w:val="28"/>
          <w:rtl/>
        </w:rPr>
        <w:t xml:space="preserve">) </w:t>
      </w:r>
      <w:r w:rsidRPr="0052093F">
        <w:rPr>
          <w:rFonts w:hint="cs"/>
          <w:sz w:val="28"/>
          <w:rtl/>
        </w:rPr>
        <w:t>هود</w:t>
      </w:r>
      <w:r>
        <w:rPr>
          <w:rFonts w:hint="cs"/>
          <w:sz w:val="28"/>
          <w:rtl/>
        </w:rPr>
        <w:t xml:space="preserve">: </w:t>
      </w:r>
      <w:r w:rsidRPr="0052093F">
        <w:rPr>
          <w:rFonts w:hint="cs"/>
          <w:sz w:val="28"/>
          <w:rtl/>
        </w:rPr>
        <w:t>7</w:t>
      </w:r>
      <w:r w:rsidRPr="007D7A18">
        <w:rPr>
          <w:rFonts w:hint="cs"/>
          <w:sz w:val="28"/>
          <w:rtl/>
        </w:rPr>
        <w:t>.</w:t>
      </w:r>
    </w:p>
  </w:footnote>
  <w:footnote w:id="143">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150DF">
        <w:footnoteRef/>
      </w:r>
      <w:r w:rsidRPr="007D7A18">
        <w:rPr>
          <w:rFonts w:hint="cs"/>
          <w:sz w:val="28"/>
          <w:rtl/>
        </w:rPr>
        <w:t>) صحيح مسلم، كتاب القدر، باب حجاج آدم وموسى عليهما السلام</w:t>
      </w:r>
      <w:r>
        <w:rPr>
          <w:rFonts w:hint="cs"/>
          <w:sz w:val="28"/>
          <w:rtl/>
        </w:rPr>
        <w:t xml:space="preserve">: </w:t>
      </w:r>
      <w:r w:rsidRPr="007D7A18">
        <w:rPr>
          <w:rFonts w:hint="cs"/>
          <w:sz w:val="28"/>
          <w:rtl/>
        </w:rPr>
        <w:t>4/2044 برقم (2653).</w:t>
      </w:r>
    </w:p>
  </w:footnote>
  <w:footnote w:id="144">
    <w:p w:rsidR="00957E3D" w:rsidRPr="007D7A18" w:rsidRDefault="00957E3D" w:rsidP="00626F64">
      <w:pPr>
        <w:widowControl w:val="0"/>
        <w:autoSpaceDE w:val="0"/>
        <w:autoSpaceDN w:val="0"/>
        <w:adjustRightInd w:val="0"/>
        <w:ind w:left="397" w:hanging="397"/>
        <w:rPr>
          <w:rFonts w:ascii="Traditional Arabic"/>
          <w:szCs w:val="28"/>
          <w:rtl/>
        </w:rPr>
      </w:pPr>
      <w:r w:rsidRPr="007D7A18">
        <w:rPr>
          <w:rFonts w:hint="cs"/>
          <w:szCs w:val="28"/>
          <w:rtl/>
          <w:lang w:eastAsia="ar-SA"/>
        </w:rPr>
        <w:t>(</w:t>
      </w:r>
      <w:r w:rsidRPr="007150DF">
        <w:rPr>
          <w:szCs w:val="28"/>
          <w:lang w:eastAsia="ar-SA"/>
        </w:rPr>
        <w:footnoteRef/>
      </w:r>
      <w:r w:rsidRPr="007D7A18">
        <w:rPr>
          <w:rFonts w:hint="cs"/>
          <w:szCs w:val="28"/>
          <w:rtl/>
          <w:lang w:eastAsia="ar-SA"/>
        </w:rPr>
        <w:t>) سنن أبي داود، كتاب السنة، باب في الجهمية</w:t>
      </w:r>
      <w:r>
        <w:rPr>
          <w:rFonts w:hint="cs"/>
          <w:szCs w:val="28"/>
          <w:rtl/>
          <w:lang w:eastAsia="ar-SA"/>
        </w:rPr>
        <w:t xml:space="preserve">: </w:t>
      </w:r>
      <w:r w:rsidRPr="007D7A18">
        <w:rPr>
          <w:rFonts w:hint="cs"/>
          <w:szCs w:val="28"/>
          <w:rtl/>
          <w:lang w:eastAsia="ar-SA"/>
        </w:rPr>
        <w:t>515 برقم (4726)، و</w:t>
      </w:r>
      <w:r w:rsidRPr="007150DF">
        <w:rPr>
          <w:rFonts w:hint="eastAsia"/>
          <w:szCs w:val="28"/>
          <w:rtl/>
          <w:lang w:eastAsia="ar-SA"/>
        </w:rPr>
        <w:t>قال</w:t>
      </w:r>
      <w:r w:rsidRPr="007150DF">
        <w:rPr>
          <w:szCs w:val="28"/>
          <w:rtl/>
          <w:lang w:eastAsia="ar-SA"/>
        </w:rPr>
        <w:t xml:space="preserve"> </w:t>
      </w:r>
      <w:r w:rsidRPr="007150DF">
        <w:rPr>
          <w:rFonts w:hint="eastAsia"/>
          <w:szCs w:val="28"/>
          <w:rtl/>
          <w:lang w:eastAsia="ar-SA"/>
        </w:rPr>
        <w:t>أبو</w:t>
      </w:r>
      <w:r w:rsidRPr="007150DF">
        <w:rPr>
          <w:szCs w:val="28"/>
          <w:rtl/>
          <w:lang w:eastAsia="ar-SA"/>
        </w:rPr>
        <w:t xml:space="preserve"> </w:t>
      </w:r>
      <w:r w:rsidRPr="007150DF">
        <w:rPr>
          <w:rFonts w:hint="eastAsia"/>
          <w:szCs w:val="28"/>
          <w:rtl/>
          <w:lang w:eastAsia="ar-SA"/>
        </w:rPr>
        <w:t>داود</w:t>
      </w:r>
      <w:r>
        <w:rPr>
          <w:rFonts w:hint="cs"/>
          <w:szCs w:val="28"/>
          <w:rtl/>
          <w:lang w:eastAsia="ar-SA"/>
        </w:rPr>
        <w:t xml:space="preserve">: </w:t>
      </w:r>
      <w:r w:rsidRPr="007150DF">
        <w:rPr>
          <w:rFonts w:hint="eastAsia"/>
          <w:szCs w:val="28"/>
          <w:rtl/>
          <w:lang w:eastAsia="ar-SA"/>
        </w:rPr>
        <w:t>والحديث</w:t>
      </w:r>
      <w:r w:rsidRPr="007150DF">
        <w:rPr>
          <w:szCs w:val="28"/>
          <w:rtl/>
          <w:lang w:eastAsia="ar-SA"/>
        </w:rPr>
        <w:t xml:space="preserve"> </w:t>
      </w:r>
      <w:r w:rsidRPr="007150DF">
        <w:rPr>
          <w:rFonts w:hint="eastAsia"/>
          <w:szCs w:val="28"/>
          <w:rtl/>
          <w:lang w:eastAsia="ar-SA"/>
        </w:rPr>
        <w:t>بإسناد</w:t>
      </w:r>
      <w:r w:rsidRPr="007150DF">
        <w:rPr>
          <w:szCs w:val="28"/>
          <w:rtl/>
          <w:lang w:eastAsia="ar-SA"/>
        </w:rPr>
        <w:t xml:space="preserve"> </w:t>
      </w:r>
      <w:r w:rsidRPr="007150DF">
        <w:rPr>
          <w:rFonts w:hint="eastAsia"/>
          <w:szCs w:val="28"/>
          <w:rtl/>
          <w:lang w:eastAsia="ar-SA"/>
        </w:rPr>
        <w:t>أحمد</w:t>
      </w:r>
      <w:r w:rsidRPr="007150DF">
        <w:rPr>
          <w:szCs w:val="28"/>
          <w:rtl/>
          <w:lang w:eastAsia="ar-SA"/>
        </w:rPr>
        <w:t xml:space="preserve"> </w:t>
      </w:r>
      <w:r w:rsidRPr="007150DF">
        <w:rPr>
          <w:rFonts w:hint="eastAsia"/>
          <w:szCs w:val="28"/>
          <w:rtl/>
          <w:lang w:eastAsia="ar-SA"/>
        </w:rPr>
        <w:t>بن</w:t>
      </w:r>
      <w:r w:rsidRPr="007150DF">
        <w:rPr>
          <w:szCs w:val="28"/>
          <w:rtl/>
          <w:lang w:eastAsia="ar-SA"/>
        </w:rPr>
        <w:t xml:space="preserve"> </w:t>
      </w:r>
      <w:r w:rsidRPr="007150DF">
        <w:rPr>
          <w:rFonts w:hint="eastAsia"/>
          <w:szCs w:val="28"/>
          <w:rtl/>
          <w:lang w:eastAsia="ar-SA"/>
        </w:rPr>
        <w:t>سعيد</w:t>
      </w:r>
      <w:r w:rsidRPr="007D7A18">
        <w:rPr>
          <w:rFonts w:ascii="Traditional Arabic"/>
          <w:szCs w:val="28"/>
          <w:rtl/>
        </w:rPr>
        <w:t xml:space="preserve"> </w:t>
      </w:r>
      <w:r w:rsidRPr="007D7A18">
        <w:rPr>
          <w:rFonts w:ascii="Traditional Arabic" w:hint="eastAsia"/>
          <w:szCs w:val="28"/>
          <w:rtl/>
        </w:rPr>
        <w:t>هو</w:t>
      </w:r>
      <w:r w:rsidRPr="007D7A18">
        <w:rPr>
          <w:rFonts w:ascii="Traditional Arabic"/>
          <w:szCs w:val="28"/>
          <w:rtl/>
        </w:rPr>
        <w:t xml:space="preserve"> </w:t>
      </w:r>
      <w:r w:rsidRPr="007D7A18">
        <w:rPr>
          <w:rFonts w:ascii="Traditional Arabic" w:hint="eastAsia"/>
          <w:szCs w:val="28"/>
          <w:rtl/>
        </w:rPr>
        <w:t>الصحيح</w:t>
      </w:r>
      <w:r w:rsidRPr="007D7A18">
        <w:rPr>
          <w:rFonts w:ascii="Traditional Arabic" w:hint="cs"/>
          <w:szCs w:val="28"/>
          <w:rtl/>
        </w:rPr>
        <w:t>،</w:t>
      </w:r>
      <w:r w:rsidRPr="007D7A18">
        <w:rPr>
          <w:rFonts w:ascii="Traditional Arabic"/>
          <w:szCs w:val="28"/>
          <w:rtl/>
        </w:rPr>
        <w:t xml:space="preserve"> </w:t>
      </w:r>
      <w:r w:rsidRPr="007D7A18">
        <w:rPr>
          <w:rFonts w:ascii="Traditional Arabic" w:hint="eastAsia"/>
          <w:szCs w:val="28"/>
          <w:rtl/>
        </w:rPr>
        <w:t>وافقه</w:t>
      </w:r>
      <w:r w:rsidRPr="007D7A18">
        <w:rPr>
          <w:rFonts w:ascii="Traditional Arabic"/>
          <w:szCs w:val="28"/>
          <w:rtl/>
        </w:rPr>
        <w:t xml:space="preserve"> </w:t>
      </w:r>
      <w:r w:rsidRPr="007D7A18">
        <w:rPr>
          <w:rFonts w:ascii="Traditional Arabic" w:hint="eastAsia"/>
          <w:szCs w:val="28"/>
          <w:rtl/>
        </w:rPr>
        <w:t>عليه</w:t>
      </w:r>
      <w:r w:rsidRPr="007D7A18">
        <w:rPr>
          <w:rFonts w:ascii="Traditional Arabic"/>
          <w:szCs w:val="28"/>
          <w:rtl/>
        </w:rPr>
        <w:t xml:space="preserve"> </w:t>
      </w:r>
      <w:r w:rsidRPr="007D7A18">
        <w:rPr>
          <w:rFonts w:ascii="Traditional Arabic" w:hint="eastAsia"/>
          <w:szCs w:val="28"/>
          <w:rtl/>
        </w:rPr>
        <w:t>جماعة</w:t>
      </w:r>
      <w:r w:rsidRPr="007D7A18">
        <w:rPr>
          <w:rFonts w:ascii="Traditional Arabic"/>
          <w:szCs w:val="28"/>
          <w:rtl/>
        </w:rPr>
        <w:t xml:space="preserve"> </w:t>
      </w:r>
      <w:r w:rsidRPr="007D7A18">
        <w:rPr>
          <w:rFonts w:ascii="Traditional Arabic" w:hint="eastAsia"/>
          <w:szCs w:val="28"/>
          <w:rtl/>
        </w:rPr>
        <w:t>منهم</w:t>
      </w:r>
      <w:r>
        <w:rPr>
          <w:rFonts w:ascii="Traditional Arabic" w:hint="cs"/>
          <w:szCs w:val="28"/>
          <w:rtl/>
        </w:rPr>
        <w:t xml:space="preserve">: </w:t>
      </w:r>
      <w:r w:rsidRPr="007D7A18">
        <w:rPr>
          <w:rFonts w:ascii="Traditional Arabic" w:hint="eastAsia"/>
          <w:szCs w:val="28"/>
          <w:rtl/>
        </w:rPr>
        <w:t>يحيى</w:t>
      </w:r>
      <w:r w:rsidRPr="007D7A18">
        <w:rPr>
          <w:rFonts w:ascii="Traditional Arabic"/>
          <w:szCs w:val="28"/>
          <w:rtl/>
        </w:rPr>
        <w:t xml:space="preserve"> </w:t>
      </w:r>
      <w:r w:rsidRPr="007D7A18">
        <w:rPr>
          <w:rFonts w:ascii="Traditional Arabic" w:hint="eastAsia"/>
          <w:szCs w:val="28"/>
          <w:rtl/>
        </w:rPr>
        <w:t>بن</w:t>
      </w:r>
      <w:r w:rsidRPr="007D7A18">
        <w:rPr>
          <w:rFonts w:ascii="Traditional Arabic"/>
          <w:szCs w:val="28"/>
          <w:rtl/>
        </w:rPr>
        <w:t xml:space="preserve"> </w:t>
      </w:r>
      <w:r w:rsidRPr="007D7A18">
        <w:rPr>
          <w:rFonts w:ascii="Traditional Arabic" w:hint="eastAsia"/>
          <w:szCs w:val="28"/>
          <w:rtl/>
        </w:rPr>
        <w:t>معين</w:t>
      </w:r>
      <w:r w:rsidRPr="007D7A18">
        <w:rPr>
          <w:rFonts w:ascii="Traditional Arabic"/>
          <w:szCs w:val="28"/>
          <w:rtl/>
        </w:rPr>
        <w:t xml:space="preserve"> </w:t>
      </w:r>
      <w:r w:rsidRPr="007D7A18">
        <w:rPr>
          <w:rFonts w:ascii="Traditional Arabic" w:hint="eastAsia"/>
          <w:szCs w:val="28"/>
          <w:rtl/>
        </w:rPr>
        <w:t>وعلي</w:t>
      </w:r>
      <w:r w:rsidRPr="007D7A18">
        <w:rPr>
          <w:rFonts w:ascii="Traditional Arabic"/>
          <w:szCs w:val="28"/>
          <w:rtl/>
        </w:rPr>
        <w:t xml:space="preserve"> </w:t>
      </w:r>
      <w:r w:rsidRPr="007D7A18">
        <w:rPr>
          <w:rFonts w:ascii="Traditional Arabic" w:hint="eastAsia"/>
          <w:szCs w:val="28"/>
          <w:rtl/>
        </w:rPr>
        <w:t>بن</w:t>
      </w:r>
      <w:r w:rsidRPr="007D7A18">
        <w:rPr>
          <w:rFonts w:ascii="Traditional Arabic"/>
          <w:szCs w:val="28"/>
          <w:rtl/>
        </w:rPr>
        <w:t xml:space="preserve"> </w:t>
      </w:r>
      <w:r w:rsidRPr="007D7A18">
        <w:rPr>
          <w:rFonts w:ascii="Traditional Arabic" w:hint="eastAsia"/>
          <w:szCs w:val="28"/>
          <w:rtl/>
        </w:rPr>
        <w:t>المديني</w:t>
      </w:r>
      <w:r w:rsidRPr="007D7A18">
        <w:rPr>
          <w:rFonts w:ascii="Traditional Arabic" w:hint="cs"/>
          <w:szCs w:val="28"/>
          <w:rtl/>
        </w:rPr>
        <w:t>،</w:t>
      </w:r>
      <w:r w:rsidRPr="007D7A18">
        <w:rPr>
          <w:rFonts w:ascii="Traditional Arabic"/>
          <w:szCs w:val="28"/>
          <w:rtl/>
        </w:rPr>
        <w:t xml:space="preserve"> </w:t>
      </w:r>
      <w:r w:rsidRPr="007D7A18">
        <w:rPr>
          <w:rFonts w:ascii="Traditional Arabic" w:hint="eastAsia"/>
          <w:szCs w:val="28"/>
          <w:rtl/>
        </w:rPr>
        <w:t>ورواه</w:t>
      </w:r>
      <w:r w:rsidRPr="007D7A18">
        <w:rPr>
          <w:rFonts w:ascii="Traditional Arabic"/>
          <w:szCs w:val="28"/>
          <w:rtl/>
        </w:rPr>
        <w:t xml:space="preserve"> </w:t>
      </w:r>
      <w:r w:rsidRPr="007D7A18">
        <w:rPr>
          <w:rFonts w:ascii="Traditional Arabic" w:hint="eastAsia"/>
          <w:szCs w:val="28"/>
          <w:rtl/>
        </w:rPr>
        <w:t>جماعة</w:t>
      </w:r>
      <w:r w:rsidRPr="007D7A18">
        <w:rPr>
          <w:rFonts w:ascii="Traditional Arabic"/>
          <w:szCs w:val="28"/>
          <w:rtl/>
        </w:rPr>
        <w:t xml:space="preserve"> </w:t>
      </w:r>
      <w:r w:rsidRPr="007D7A18">
        <w:rPr>
          <w:rFonts w:ascii="Traditional Arabic" w:hint="eastAsia"/>
          <w:szCs w:val="28"/>
          <w:rtl/>
        </w:rPr>
        <w:t>عن</w:t>
      </w:r>
      <w:r w:rsidRPr="007D7A18">
        <w:rPr>
          <w:rFonts w:ascii="Traditional Arabic"/>
          <w:szCs w:val="28"/>
          <w:rtl/>
        </w:rPr>
        <w:t xml:space="preserve"> </w:t>
      </w:r>
      <w:r w:rsidRPr="007D7A18">
        <w:rPr>
          <w:rFonts w:ascii="Traditional Arabic" w:hint="eastAsia"/>
          <w:szCs w:val="28"/>
          <w:rtl/>
        </w:rPr>
        <w:t>ابن</w:t>
      </w:r>
      <w:r w:rsidRPr="007D7A18">
        <w:rPr>
          <w:rFonts w:ascii="Traditional Arabic"/>
          <w:szCs w:val="28"/>
          <w:rtl/>
        </w:rPr>
        <w:t xml:space="preserve"> </w:t>
      </w:r>
      <w:r w:rsidRPr="007D7A18">
        <w:rPr>
          <w:rFonts w:ascii="Traditional Arabic" w:hint="eastAsia"/>
          <w:szCs w:val="28"/>
          <w:rtl/>
        </w:rPr>
        <w:t>إسحاق</w:t>
      </w:r>
      <w:r w:rsidRPr="007D7A18">
        <w:rPr>
          <w:rFonts w:ascii="Traditional Arabic"/>
          <w:szCs w:val="28"/>
          <w:rtl/>
        </w:rPr>
        <w:t xml:space="preserve"> </w:t>
      </w:r>
      <w:r w:rsidRPr="007D7A18">
        <w:rPr>
          <w:rFonts w:ascii="Traditional Arabic" w:hint="eastAsia"/>
          <w:szCs w:val="28"/>
          <w:rtl/>
        </w:rPr>
        <w:t>كما</w:t>
      </w:r>
      <w:r w:rsidRPr="007D7A18">
        <w:rPr>
          <w:rFonts w:ascii="Traditional Arabic"/>
          <w:szCs w:val="28"/>
          <w:rtl/>
        </w:rPr>
        <w:t xml:space="preserve"> </w:t>
      </w:r>
      <w:r w:rsidRPr="007D7A18">
        <w:rPr>
          <w:rFonts w:ascii="Traditional Arabic" w:hint="eastAsia"/>
          <w:szCs w:val="28"/>
          <w:rtl/>
        </w:rPr>
        <w:t>قال</w:t>
      </w:r>
      <w:r w:rsidRPr="007D7A18">
        <w:rPr>
          <w:rFonts w:ascii="Traditional Arabic"/>
          <w:szCs w:val="28"/>
          <w:rtl/>
        </w:rPr>
        <w:t xml:space="preserve"> </w:t>
      </w:r>
      <w:r w:rsidRPr="007D7A18">
        <w:rPr>
          <w:rFonts w:ascii="Traditional Arabic" w:hint="eastAsia"/>
          <w:szCs w:val="28"/>
          <w:rtl/>
        </w:rPr>
        <w:t>أحمد</w:t>
      </w:r>
      <w:r w:rsidRPr="007D7A18">
        <w:rPr>
          <w:rFonts w:ascii="Traditional Arabic"/>
          <w:szCs w:val="28"/>
          <w:rtl/>
        </w:rPr>
        <w:t xml:space="preserve"> </w:t>
      </w:r>
      <w:r w:rsidRPr="007D7A18">
        <w:rPr>
          <w:rFonts w:ascii="Traditional Arabic" w:hint="eastAsia"/>
          <w:szCs w:val="28"/>
          <w:rtl/>
        </w:rPr>
        <w:t>أيضا</w:t>
      </w:r>
      <w:r w:rsidRPr="007D7A18">
        <w:rPr>
          <w:rFonts w:ascii="Traditional Arabic" w:hint="cs"/>
          <w:szCs w:val="28"/>
          <w:rtl/>
        </w:rPr>
        <w:t>،</w:t>
      </w:r>
      <w:r w:rsidRPr="007D7A18">
        <w:rPr>
          <w:rFonts w:ascii="Traditional Arabic"/>
          <w:szCs w:val="28"/>
          <w:rtl/>
        </w:rPr>
        <w:t xml:space="preserve"> </w:t>
      </w:r>
      <w:r w:rsidRPr="007D7A18">
        <w:rPr>
          <w:rFonts w:ascii="Traditional Arabic" w:hint="eastAsia"/>
          <w:szCs w:val="28"/>
          <w:rtl/>
        </w:rPr>
        <w:t>وكان</w:t>
      </w:r>
      <w:r w:rsidRPr="007D7A18">
        <w:rPr>
          <w:rFonts w:ascii="Traditional Arabic"/>
          <w:szCs w:val="28"/>
          <w:rtl/>
        </w:rPr>
        <w:t xml:space="preserve"> </w:t>
      </w:r>
      <w:r w:rsidRPr="007D7A18">
        <w:rPr>
          <w:rFonts w:ascii="Traditional Arabic" w:hint="eastAsia"/>
          <w:szCs w:val="28"/>
          <w:rtl/>
        </w:rPr>
        <w:t>سماع</w:t>
      </w:r>
      <w:r w:rsidRPr="007D7A18">
        <w:rPr>
          <w:rFonts w:ascii="Traditional Arabic"/>
          <w:szCs w:val="28"/>
          <w:rtl/>
        </w:rPr>
        <w:t xml:space="preserve"> </w:t>
      </w:r>
      <w:r w:rsidRPr="007D7A18">
        <w:rPr>
          <w:rFonts w:ascii="Traditional Arabic" w:hint="eastAsia"/>
          <w:szCs w:val="28"/>
          <w:rtl/>
        </w:rPr>
        <w:t>عبد</w:t>
      </w:r>
      <w:r w:rsidRPr="007D7A18">
        <w:rPr>
          <w:rFonts w:ascii="Traditional Arabic"/>
          <w:szCs w:val="28"/>
          <w:rtl/>
        </w:rPr>
        <w:t xml:space="preserve"> </w:t>
      </w:r>
      <w:r w:rsidRPr="007D7A18">
        <w:rPr>
          <w:rFonts w:ascii="Traditional Arabic" w:hint="eastAsia"/>
          <w:szCs w:val="28"/>
          <w:rtl/>
        </w:rPr>
        <w:t>الأعلى</w:t>
      </w:r>
      <w:r w:rsidRPr="007D7A18">
        <w:rPr>
          <w:rFonts w:ascii="Traditional Arabic"/>
          <w:szCs w:val="28"/>
          <w:rtl/>
        </w:rPr>
        <w:t xml:space="preserve"> </w:t>
      </w:r>
      <w:r w:rsidRPr="007D7A18">
        <w:rPr>
          <w:rFonts w:ascii="Traditional Arabic" w:hint="eastAsia"/>
          <w:szCs w:val="28"/>
          <w:rtl/>
        </w:rPr>
        <w:t>وابن</w:t>
      </w:r>
      <w:r w:rsidRPr="007D7A18">
        <w:rPr>
          <w:rFonts w:ascii="Traditional Arabic"/>
          <w:szCs w:val="28"/>
          <w:rtl/>
        </w:rPr>
        <w:t xml:space="preserve"> </w:t>
      </w:r>
      <w:r w:rsidRPr="007D7A18">
        <w:rPr>
          <w:rFonts w:ascii="Traditional Arabic" w:hint="eastAsia"/>
          <w:szCs w:val="28"/>
          <w:rtl/>
        </w:rPr>
        <w:t>المثنى</w:t>
      </w:r>
      <w:r w:rsidRPr="007D7A18">
        <w:rPr>
          <w:rFonts w:ascii="Traditional Arabic"/>
          <w:szCs w:val="28"/>
          <w:rtl/>
        </w:rPr>
        <w:t xml:space="preserve"> </w:t>
      </w:r>
      <w:r w:rsidRPr="007D7A18">
        <w:rPr>
          <w:rFonts w:ascii="Traditional Arabic" w:hint="eastAsia"/>
          <w:szCs w:val="28"/>
          <w:rtl/>
        </w:rPr>
        <w:t>وابن</w:t>
      </w:r>
      <w:r w:rsidRPr="007D7A18">
        <w:rPr>
          <w:rFonts w:ascii="Traditional Arabic"/>
          <w:szCs w:val="28"/>
          <w:rtl/>
        </w:rPr>
        <w:t xml:space="preserve"> </w:t>
      </w:r>
      <w:r w:rsidRPr="007D7A18">
        <w:rPr>
          <w:rFonts w:ascii="Traditional Arabic" w:hint="eastAsia"/>
          <w:szCs w:val="28"/>
          <w:rtl/>
        </w:rPr>
        <w:t>بشار</w:t>
      </w:r>
      <w:r w:rsidRPr="007D7A18">
        <w:rPr>
          <w:rFonts w:ascii="Traditional Arabic"/>
          <w:szCs w:val="28"/>
          <w:rtl/>
        </w:rPr>
        <w:t xml:space="preserve"> </w:t>
      </w:r>
      <w:r w:rsidRPr="007D7A18">
        <w:rPr>
          <w:rFonts w:ascii="Traditional Arabic" w:hint="eastAsia"/>
          <w:szCs w:val="28"/>
          <w:rtl/>
        </w:rPr>
        <w:t>من</w:t>
      </w:r>
      <w:r w:rsidRPr="007D7A18">
        <w:rPr>
          <w:rFonts w:ascii="Traditional Arabic"/>
          <w:szCs w:val="28"/>
          <w:rtl/>
        </w:rPr>
        <w:t xml:space="preserve"> </w:t>
      </w:r>
      <w:r w:rsidRPr="007D7A18">
        <w:rPr>
          <w:rFonts w:ascii="Traditional Arabic" w:hint="eastAsia"/>
          <w:szCs w:val="28"/>
          <w:rtl/>
        </w:rPr>
        <w:t>نسخة</w:t>
      </w:r>
      <w:r w:rsidRPr="007D7A18">
        <w:rPr>
          <w:rFonts w:ascii="Traditional Arabic"/>
          <w:szCs w:val="28"/>
          <w:rtl/>
        </w:rPr>
        <w:t xml:space="preserve"> </w:t>
      </w:r>
      <w:r w:rsidRPr="007D7A18">
        <w:rPr>
          <w:rFonts w:ascii="Traditional Arabic" w:hint="eastAsia"/>
          <w:szCs w:val="28"/>
          <w:rtl/>
        </w:rPr>
        <w:t>واحدة</w:t>
      </w:r>
      <w:r w:rsidRPr="007D7A18">
        <w:rPr>
          <w:rFonts w:ascii="Traditional Arabic"/>
          <w:szCs w:val="28"/>
          <w:rtl/>
        </w:rPr>
        <w:t xml:space="preserve"> </w:t>
      </w:r>
      <w:r w:rsidRPr="007D7A18">
        <w:rPr>
          <w:rFonts w:ascii="Traditional Arabic" w:hint="eastAsia"/>
          <w:szCs w:val="28"/>
          <w:rtl/>
        </w:rPr>
        <w:t>فيما</w:t>
      </w:r>
      <w:r w:rsidRPr="007D7A18">
        <w:rPr>
          <w:rFonts w:ascii="Traditional Arabic"/>
          <w:szCs w:val="28"/>
          <w:rtl/>
        </w:rPr>
        <w:t xml:space="preserve"> </w:t>
      </w:r>
      <w:r w:rsidRPr="007D7A18">
        <w:rPr>
          <w:rFonts w:ascii="Traditional Arabic" w:hint="eastAsia"/>
          <w:szCs w:val="28"/>
          <w:rtl/>
        </w:rPr>
        <w:t>بلغني</w:t>
      </w:r>
      <w:r w:rsidRPr="007D7A18">
        <w:rPr>
          <w:rFonts w:ascii="Traditional Arabic"/>
          <w:szCs w:val="28"/>
          <w:rtl/>
        </w:rPr>
        <w:t>.</w:t>
      </w:r>
      <w:r w:rsidRPr="007D7A18">
        <w:rPr>
          <w:rFonts w:ascii="Traditional Arabic" w:hint="cs"/>
          <w:szCs w:val="28"/>
          <w:rtl/>
        </w:rPr>
        <w:t xml:space="preserve"> وقال الذهبي في كتاب العلو للعلي العظيم  1/413</w:t>
      </w:r>
      <w:r>
        <w:rPr>
          <w:rFonts w:ascii="Traditional Arabic" w:hint="cs"/>
          <w:szCs w:val="28"/>
          <w:rtl/>
        </w:rPr>
        <w:t xml:space="preserve">: </w:t>
      </w:r>
      <w:r>
        <w:rPr>
          <w:rFonts w:ascii="Traditional Arabic"/>
          <w:szCs w:val="28"/>
          <w:rtl/>
        </w:rPr>
        <w:t>"</w:t>
      </w:r>
      <w:r w:rsidRPr="007D7A18">
        <w:rPr>
          <w:rFonts w:ascii="Traditional Arabic" w:hint="eastAsia"/>
          <w:szCs w:val="28"/>
          <w:rtl/>
        </w:rPr>
        <w:t>هذا</w:t>
      </w:r>
      <w:r w:rsidRPr="007D7A18">
        <w:rPr>
          <w:rFonts w:ascii="Traditional Arabic"/>
          <w:szCs w:val="28"/>
          <w:rtl/>
        </w:rPr>
        <w:t xml:space="preserve"> </w:t>
      </w:r>
      <w:r w:rsidRPr="007D7A18">
        <w:rPr>
          <w:rFonts w:ascii="Traditional Arabic" w:hint="eastAsia"/>
          <w:szCs w:val="28"/>
          <w:rtl/>
        </w:rPr>
        <w:t>حديث</w:t>
      </w:r>
      <w:r w:rsidRPr="007D7A18">
        <w:rPr>
          <w:rFonts w:ascii="Traditional Arabic"/>
          <w:szCs w:val="28"/>
          <w:rtl/>
        </w:rPr>
        <w:t xml:space="preserve"> </w:t>
      </w:r>
      <w:r w:rsidRPr="007D7A18">
        <w:rPr>
          <w:rFonts w:ascii="Traditional Arabic" w:hint="eastAsia"/>
          <w:szCs w:val="28"/>
          <w:rtl/>
        </w:rPr>
        <w:t>غريب</w:t>
      </w:r>
      <w:r w:rsidRPr="007D7A18">
        <w:rPr>
          <w:rFonts w:ascii="Traditional Arabic"/>
          <w:szCs w:val="28"/>
          <w:rtl/>
        </w:rPr>
        <w:t xml:space="preserve"> </w:t>
      </w:r>
      <w:r w:rsidRPr="007D7A18">
        <w:rPr>
          <w:rFonts w:ascii="Traditional Arabic" w:hint="eastAsia"/>
          <w:szCs w:val="28"/>
          <w:rtl/>
        </w:rPr>
        <w:t>جدا</w:t>
      </w:r>
      <w:r w:rsidRPr="007D7A18">
        <w:rPr>
          <w:rFonts w:ascii="Traditional Arabic"/>
          <w:szCs w:val="28"/>
          <w:rtl/>
        </w:rPr>
        <w:t xml:space="preserve"> </w:t>
      </w:r>
      <w:r w:rsidRPr="007D7A18">
        <w:rPr>
          <w:rFonts w:ascii="Traditional Arabic" w:hint="eastAsia"/>
          <w:szCs w:val="28"/>
          <w:rtl/>
        </w:rPr>
        <w:t>فرد</w:t>
      </w:r>
      <w:r w:rsidRPr="007D7A18">
        <w:rPr>
          <w:rFonts w:ascii="Traditional Arabic"/>
          <w:szCs w:val="28"/>
          <w:rtl/>
        </w:rPr>
        <w:t xml:space="preserve">، </w:t>
      </w:r>
      <w:r w:rsidRPr="007D7A18">
        <w:rPr>
          <w:rFonts w:ascii="Traditional Arabic" w:hint="eastAsia"/>
          <w:szCs w:val="28"/>
          <w:rtl/>
        </w:rPr>
        <w:t>وابن</w:t>
      </w:r>
      <w:r w:rsidRPr="007D7A18">
        <w:rPr>
          <w:rFonts w:ascii="Traditional Arabic"/>
          <w:szCs w:val="28"/>
          <w:rtl/>
        </w:rPr>
        <w:t xml:space="preserve"> </w:t>
      </w:r>
      <w:r w:rsidRPr="007D7A18">
        <w:rPr>
          <w:rFonts w:ascii="Traditional Arabic" w:hint="eastAsia"/>
          <w:szCs w:val="28"/>
          <w:rtl/>
        </w:rPr>
        <w:t>إسحاق</w:t>
      </w:r>
      <w:r w:rsidRPr="007D7A18">
        <w:rPr>
          <w:rFonts w:ascii="Traditional Arabic"/>
          <w:szCs w:val="28"/>
          <w:rtl/>
        </w:rPr>
        <w:t xml:space="preserve"> </w:t>
      </w:r>
      <w:r w:rsidRPr="007D7A18">
        <w:rPr>
          <w:rFonts w:ascii="Traditional Arabic" w:hint="eastAsia"/>
          <w:szCs w:val="28"/>
          <w:rtl/>
        </w:rPr>
        <w:t>حجة</w:t>
      </w:r>
      <w:r w:rsidRPr="007D7A18">
        <w:rPr>
          <w:rFonts w:ascii="Traditional Arabic"/>
          <w:szCs w:val="28"/>
          <w:rtl/>
        </w:rPr>
        <w:t xml:space="preserve"> </w:t>
      </w:r>
      <w:r w:rsidRPr="007D7A18">
        <w:rPr>
          <w:rFonts w:ascii="Traditional Arabic" w:hint="eastAsia"/>
          <w:szCs w:val="28"/>
          <w:rtl/>
        </w:rPr>
        <w:t>في</w:t>
      </w:r>
      <w:r w:rsidRPr="007D7A18">
        <w:rPr>
          <w:rFonts w:ascii="Traditional Arabic"/>
          <w:szCs w:val="28"/>
          <w:rtl/>
        </w:rPr>
        <w:t xml:space="preserve"> </w:t>
      </w:r>
      <w:r w:rsidRPr="007D7A18">
        <w:rPr>
          <w:rFonts w:ascii="Traditional Arabic" w:hint="eastAsia"/>
          <w:szCs w:val="28"/>
          <w:rtl/>
        </w:rPr>
        <w:t>المغازي</w:t>
      </w:r>
      <w:r w:rsidRPr="007D7A18">
        <w:rPr>
          <w:rFonts w:ascii="Traditional Arabic"/>
          <w:szCs w:val="28"/>
          <w:rtl/>
        </w:rPr>
        <w:t xml:space="preserve"> </w:t>
      </w:r>
      <w:r w:rsidRPr="007D7A18">
        <w:rPr>
          <w:rFonts w:ascii="Traditional Arabic" w:hint="eastAsia"/>
          <w:szCs w:val="28"/>
          <w:rtl/>
        </w:rPr>
        <w:t>إذا</w:t>
      </w:r>
      <w:r w:rsidRPr="007D7A18">
        <w:rPr>
          <w:rFonts w:ascii="Traditional Arabic"/>
          <w:szCs w:val="28"/>
          <w:rtl/>
        </w:rPr>
        <w:t xml:space="preserve"> </w:t>
      </w:r>
      <w:r w:rsidRPr="007D7A18">
        <w:rPr>
          <w:rFonts w:ascii="Traditional Arabic" w:hint="eastAsia"/>
          <w:szCs w:val="28"/>
          <w:rtl/>
        </w:rPr>
        <w:t>أسند</w:t>
      </w:r>
      <w:r w:rsidRPr="007D7A18">
        <w:rPr>
          <w:rFonts w:ascii="Traditional Arabic"/>
          <w:szCs w:val="28"/>
          <w:rtl/>
        </w:rPr>
        <w:t xml:space="preserve">، </w:t>
      </w:r>
      <w:r w:rsidRPr="007D7A18">
        <w:rPr>
          <w:rFonts w:ascii="Traditional Arabic" w:hint="eastAsia"/>
          <w:szCs w:val="28"/>
          <w:rtl/>
        </w:rPr>
        <w:t>وله</w:t>
      </w:r>
      <w:r w:rsidRPr="007D7A18">
        <w:rPr>
          <w:rFonts w:ascii="Traditional Arabic"/>
          <w:szCs w:val="28"/>
          <w:rtl/>
        </w:rPr>
        <w:t xml:space="preserve"> </w:t>
      </w:r>
      <w:r w:rsidRPr="007D7A18">
        <w:rPr>
          <w:rFonts w:ascii="Traditional Arabic" w:hint="eastAsia"/>
          <w:szCs w:val="28"/>
          <w:rtl/>
        </w:rPr>
        <w:t>مناكير</w:t>
      </w:r>
      <w:r w:rsidRPr="007D7A18">
        <w:rPr>
          <w:rFonts w:ascii="Traditional Arabic"/>
          <w:szCs w:val="28"/>
          <w:rtl/>
        </w:rPr>
        <w:t xml:space="preserve"> </w:t>
      </w:r>
      <w:r w:rsidRPr="007D7A18">
        <w:rPr>
          <w:rFonts w:ascii="Traditional Arabic" w:hint="eastAsia"/>
          <w:szCs w:val="28"/>
          <w:rtl/>
        </w:rPr>
        <w:t>وعجائب</w:t>
      </w:r>
      <w:r w:rsidRPr="007D7A18">
        <w:rPr>
          <w:rFonts w:ascii="Traditional Arabic"/>
          <w:szCs w:val="28"/>
          <w:rtl/>
        </w:rPr>
        <w:t xml:space="preserve">، </w:t>
      </w:r>
      <w:r w:rsidRPr="007D7A18">
        <w:rPr>
          <w:rFonts w:ascii="Traditional Arabic" w:hint="eastAsia"/>
          <w:szCs w:val="28"/>
          <w:rtl/>
        </w:rPr>
        <w:t>فالله</w:t>
      </w:r>
      <w:r w:rsidRPr="007D7A18">
        <w:rPr>
          <w:rFonts w:ascii="Traditional Arabic"/>
          <w:szCs w:val="28"/>
          <w:rtl/>
        </w:rPr>
        <w:t xml:space="preserve"> </w:t>
      </w:r>
      <w:r w:rsidRPr="007D7A18">
        <w:rPr>
          <w:rFonts w:ascii="Traditional Arabic" w:hint="eastAsia"/>
          <w:szCs w:val="28"/>
          <w:rtl/>
        </w:rPr>
        <w:t>أعلم</w:t>
      </w:r>
      <w:r w:rsidRPr="007D7A18">
        <w:rPr>
          <w:rFonts w:ascii="Traditional Arabic"/>
          <w:szCs w:val="28"/>
          <w:rtl/>
        </w:rPr>
        <w:t xml:space="preserve"> </w:t>
      </w:r>
      <w:r w:rsidRPr="007D7A18">
        <w:rPr>
          <w:rFonts w:ascii="Traditional Arabic" w:hint="eastAsia"/>
          <w:szCs w:val="28"/>
          <w:rtl/>
        </w:rPr>
        <w:t>أقال</w:t>
      </w:r>
      <w:r w:rsidRPr="007D7A18">
        <w:rPr>
          <w:rFonts w:ascii="Traditional Arabic"/>
          <w:szCs w:val="28"/>
          <w:rtl/>
        </w:rPr>
        <w:t xml:space="preserve"> </w:t>
      </w:r>
      <w:r w:rsidRPr="007D7A18">
        <w:rPr>
          <w:rFonts w:ascii="Traditional Arabic" w:hint="eastAsia"/>
          <w:szCs w:val="28"/>
          <w:rtl/>
        </w:rPr>
        <w:t>النبي</w:t>
      </w:r>
      <w:r w:rsidRPr="007D7A18">
        <w:rPr>
          <w:rFonts w:ascii="Traditional Arabic"/>
          <w:szCs w:val="28"/>
          <w:rtl/>
        </w:rPr>
        <w:t xml:space="preserve"> </w:t>
      </w:r>
      <w:r w:rsidRPr="007D7A18">
        <w:rPr>
          <w:rFonts w:ascii="Islamic_" w:hAnsi="Islamic_" w:hint="eastAsia"/>
          <w:szCs w:val="28"/>
        </w:rPr>
        <w:t>n</w:t>
      </w:r>
      <w:r w:rsidRPr="007D7A18">
        <w:rPr>
          <w:rFonts w:ascii="Traditional Arabic"/>
          <w:szCs w:val="28"/>
          <w:rtl/>
        </w:rPr>
        <w:t xml:space="preserve"> </w:t>
      </w:r>
      <w:r w:rsidRPr="007D7A18">
        <w:rPr>
          <w:rFonts w:ascii="Traditional Arabic" w:hint="eastAsia"/>
          <w:szCs w:val="28"/>
          <w:rtl/>
        </w:rPr>
        <w:t>هذا</w:t>
      </w:r>
      <w:r w:rsidRPr="007D7A18">
        <w:rPr>
          <w:rFonts w:ascii="Traditional Arabic"/>
          <w:szCs w:val="28"/>
          <w:rtl/>
        </w:rPr>
        <w:t xml:space="preserve"> </w:t>
      </w:r>
      <w:r w:rsidRPr="007D7A18">
        <w:rPr>
          <w:rFonts w:ascii="Traditional Arabic" w:hint="eastAsia"/>
          <w:szCs w:val="28"/>
          <w:rtl/>
        </w:rPr>
        <w:t>أم</w:t>
      </w:r>
      <w:r w:rsidRPr="007D7A18">
        <w:rPr>
          <w:rFonts w:ascii="Traditional Arabic"/>
          <w:szCs w:val="28"/>
          <w:rtl/>
        </w:rPr>
        <w:t xml:space="preserve"> </w:t>
      </w:r>
      <w:r w:rsidRPr="007D7A18">
        <w:rPr>
          <w:rFonts w:ascii="Traditional Arabic" w:hint="eastAsia"/>
          <w:szCs w:val="28"/>
          <w:rtl/>
        </w:rPr>
        <w:t>لا</w:t>
      </w:r>
      <w:r w:rsidRPr="007D7A18">
        <w:rPr>
          <w:rFonts w:ascii="Traditional Arabic" w:hint="cs"/>
          <w:szCs w:val="28"/>
          <w:rtl/>
        </w:rPr>
        <w:t>". وقد قواه شيخ الإسلام ابن تيمية كما في بيان تلبيس الجهمية</w:t>
      </w:r>
      <w:r>
        <w:rPr>
          <w:rFonts w:ascii="Traditional Arabic" w:hint="cs"/>
          <w:szCs w:val="28"/>
          <w:rtl/>
        </w:rPr>
        <w:t xml:space="preserve">: </w:t>
      </w:r>
      <w:r w:rsidRPr="007D7A18">
        <w:rPr>
          <w:rFonts w:ascii="Traditional Arabic" w:hint="cs"/>
          <w:szCs w:val="28"/>
          <w:rtl/>
        </w:rPr>
        <w:t>1/569، ومجموع الفتاوى</w:t>
      </w:r>
      <w:r>
        <w:rPr>
          <w:rFonts w:ascii="Traditional Arabic" w:hint="cs"/>
          <w:szCs w:val="28"/>
          <w:rtl/>
        </w:rPr>
        <w:t xml:space="preserve">: </w:t>
      </w:r>
      <w:r w:rsidRPr="007D7A18">
        <w:rPr>
          <w:rFonts w:ascii="Traditional Arabic" w:hint="cs"/>
          <w:szCs w:val="28"/>
          <w:rtl/>
        </w:rPr>
        <w:t>16/435، وأورد ابن القيم في تهذيب السنن</w:t>
      </w:r>
      <w:r>
        <w:rPr>
          <w:rFonts w:ascii="Traditional Arabic" w:hint="cs"/>
          <w:szCs w:val="28"/>
          <w:rtl/>
        </w:rPr>
        <w:t>:</w:t>
      </w:r>
      <w:r w:rsidRPr="007D7A18">
        <w:rPr>
          <w:rFonts w:ascii="Traditional Arabic" w:hint="cs"/>
          <w:szCs w:val="28"/>
          <w:rtl/>
        </w:rPr>
        <w:t xml:space="preserve"> 7/95-117</w:t>
      </w:r>
      <w:r>
        <w:rPr>
          <w:rFonts w:ascii="Traditional Arabic" w:hint="cs"/>
          <w:szCs w:val="28"/>
          <w:rtl/>
        </w:rPr>
        <w:t>:</w:t>
      </w:r>
      <w:r w:rsidRPr="007D7A18">
        <w:rPr>
          <w:rFonts w:ascii="Traditional Arabic" w:hint="cs"/>
          <w:szCs w:val="28"/>
          <w:rtl/>
        </w:rPr>
        <w:t xml:space="preserve"> المطاعن التي طعن بها هذا الحديث، وأجاب عنها ومال إلى تصحيح الحديث.</w:t>
      </w:r>
      <w:r w:rsidRPr="007D7A18">
        <w:rPr>
          <w:rFonts w:ascii="Traditional Arabic"/>
          <w:szCs w:val="28"/>
          <w:rtl/>
        </w:rPr>
        <w:t xml:space="preserve"> </w:t>
      </w:r>
    </w:p>
    <w:p w:rsidR="00957E3D" w:rsidRPr="007D7A18" w:rsidRDefault="00957E3D" w:rsidP="000E2946">
      <w:pPr>
        <w:pStyle w:val="FootnoteText"/>
        <w:widowControl w:val="0"/>
        <w:bidi/>
        <w:ind w:left="397" w:hanging="397"/>
        <w:jc w:val="lowKashida"/>
        <w:rPr>
          <w:sz w:val="28"/>
          <w:rtl/>
        </w:rPr>
      </w:pPr>
    </w:p>
  </w:footnote>
  <w:footnote w:id="14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6146AD">
        <w:rPr>
          <w:rFonts w:hint="cs"/>
          <w:sz w:val="28"/>
          <w:rtl/>
        </w:rPr>
        <w:t>البقرة</w:t>
      </w:r>
      <w:r>
        <w:rPr>
          <w:rFonts w:hint="cs"/>
          <w:sz w:val="28"/>
          <w:rtl/>
        </w:rPr>
        <w:t xml:space="preserve">: </w:t>
      </w:r>
      <w:r w:rsidRPr="006146AD">
        <w:rPr>
          <w:rFonts w:hint="cs"/>
          <w:sz w:val="28"/>
          <w:rtl/>
        </w:rPr>
        <w:t>255.</w:t>
      </w:r>
    </w:p>
  </w:footnote>
  <w:footnote w:id="14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أخرجه أبو الشيخ في العظمة</w:t>
      </w:r>
      <w:r>
        <w:rPr>
          <w:rFonts w:hint="cs"/>
          <w:sz w:val="28"/>
          <w:rtl/>
        </w:rPr>
        <w:t xml:space="preserve">: </w:t>
      </w:r>
      <w:r w:rsidRPr="007D7A18">
        <w:rPr>
          <w:rFonts w:hint="cs"/>
          <w:sz w:val="28"/>
          <w:rtl/>
        </w:rPr>
        <w:t>2/587، وابن جرير في تفسيره</w:t>
      </w:r>
      <w:r>
        <w:rPr>
          <w:rFonts w:hint="cs"/>
          <w:sz w:val="28"/>
          <w:rtl/>
        </w:rPr>
        <w:t xml:space="preserve">: </w:t>
      </w:r>
      <w:r w:rsidRPr="007D7A18">
        <w:rPr>
          <w:rFonts w:hint="cs"/>
          <w:sz w:val="28"/>
          <w:rtl/>
        </w:rPr>
        <w:t>3/15. وقال ابن كثير في البداية والنهاية 1/24</w:t>
      </w:r>
      <w:r>
        <w:rPr>
          <w:rFonts w:hint="cs"/>
          <w:sz w:val="28"/>
          <w:rtl/>
        </w:rPr>
        <w:t xml:space="preserve">: </w:t>
      </w:r>
      <w:r>
        <w:rPr>
          <w:sz w:val="28"/>
          <w:rtl/>
        </w:rPr>
        <w:t>"</w:t>
      </w:r>
      <w:r w:rsidRPr="007D7A18">
        <w:rPr>
          <w:rFonts w:hint="cs"/>
          <w:sz w:val="28"/>
          <w:rtl/>
        </w:rPr>
        <w:t xml:space="preserve"> أول الحديث مرسل، وعن أبي ذر منقطع، وقد رُوى عنه من طريق أخرى موصولاً". وقال الذهبي في العلو 1/849</w:t>
      </w:r>
      <w:r>
        <w:rPr>
          <w:rFonts w:hint="cs"/>
          <w:sz w:val="28"/>
          <w:rtl/>
        </w:rPr>
        <w:t xml:space="preserve">: </w:t>
      </w:r>
      <w:r w:rsidRPr="007D7A18">
        <w:rPr>
          <w:rFonts w:hint="cs"/>
          <w:sz w:val="28"/>
          <w:rtl/>
        </w:rPr>
        <w:t>هذا مرسل، عبد الرحمن ضُعّف.</w:t>
      </w:r>
    </w:p>
  </w:footnote>
  <w:footnote w:id="14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الزمر</w:t>
      </w:r>
      <w:r>
        <w:rPr>
          <w:rFonts w:hint="cs"/>
          <w:sz w:val="28"/>
          <w:rtl/>
        </w:rPr>
        <w:t xml:space="preserve">: </w:t>
      </w:r>
      <w:r w:rsidRPr="007D7A18">
        <w:rPr>
          <w:rFonts w:hint="cs"/>
          <w:sz w:val="28"/>
          <w:rtl/>
        </w:rPr>
        <w:t>67.</w:t>
      </w:r>
    </w:p>
  </w:footnote>
  <w:footnote w:id="14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الرقاق</w:t>
      </w:r>
      <w:r w:rsidRPr="007D7A18">
        <w:rPr>
          <w:rFonts w:hint="cs"/>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يقبض</w:t>
      </w:r>
      <w:r w:rsidRPr="007D7A18">
        <w:rPr>
          <w:rFonts w:ascii="Traditional Arabic"/>
          <w:sz w:val="28"/>
          <w:rtl/>
        </w:rPr>
        <w:t xml:space="preserve"> </w:t>
      </w:r>
      <w:r w:rsidRPr="007D7A18">
        <w:rPr>
          <w:rFonts w:ascii="Traditional Arabic" w:hint="eastAsia"/>
          <w:sz w:val="28"/>
          <w:rtl/>
        </w:rPr>
        <w:t>الله</w:t>
      </w:r>
      <w:r w:rsidRPr="007D7A18">
        <w:rPr>
          <w:rFonts w:ascii="Traditional Arabic"/>
          <w:sz w:val="28"/>
          <w:rtl/>
        </w:rPr>
        <w:t xml:space="preserve"> </w:t>
      </w:r>
      <w:r w:rsidRPr="007D7A18">
        <w:rPr>
          <w:rFonts w:ascii="Traditional Arabic" w:hint="eastAsia"/>
          <w:sz w:val="28"/>
          <w:rtl/>
        </w:rPr>
        <w:t>الأرض</w:t>
      </w:r>
      <w:r w:rsidRPr="007D7A18">
        <w:rPr>
          <w:rFonts w:ascii="Traditional Arabic"/>
          <w:sz w:val="28"/>
          <w:rtl/>
        </w:rPr>
        <w:t xml:space="preserve"> </w:t>
      </w:r>
      <w:r w:rsidRPr="007D7A18">
        <w:rPr>
          <w:rFonts w:ascii="Traditional Arabic" w:hint="eastAsia"/>
          <w:sz w:val="28"/>
          <w:rtl/>
        </w:rPr>
        <w:t>يوم</w:t>
      </w:r>
      <w:r w:rsidRPr="007D7A18">
        <w:rPr>
          <w:rFonts w:ascii="Traditional Arabic"/>
          <w:sz w:val="28"/>
          <w:rtl/>
        </w:rPr>
        <w:t xml:space="preserve"> </w:t>
      </w:r>
      <w:r w:rsidRPr="007D7A18">
        <w:rPr>
          <w:rFonts w:ascii="Traditional Arabic" w:hint="eastAsia"/>
          <w:sz w:val="28"/>
          <w:rtl/>
        </w:rPr>
        <w:t>القيامة</w:t>
      </w:r>
      <w:r>
        <w:rPr>
          <w:rFonts w:ascii="Traditional Arabic" w:hint="cs"/>
          <w:sz w:val="28"/>
          <w:rtl/>
        </w:rPr>
        <w:t xml:space="preserve">: </w:t>
      </w:r>
      <w:r w:rsidRPr="007D7A18">
        <w:rPr>
          <w:rFonts w:ascii="Traditional Arabic" w:hint="cs"/>
          <w:sz w:val="28"/>
          <w:rtl/>
        </w:rPr>
        <w:t>1249برقم (6519).</w:t>
      </w:r>
    </w:p>
  </w:footnote>
  <w:footnote w:id="14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الأنبياء</w:t>
      </w:r>
      <w:r>
        <w:rPr>
          <w:rFonts w:hint="cs"/>
          <w:sz w:val="28"/>
          <w:rtl/>
        </w:rPr>
        <w:t xml:space="preserve">: </w:t>
      </w:r>
      <w:r w:rsidRPr="007D7A18">
        <w:rPr>
          <w:rFonts w:hint="cs"/>
          <w:sz w:val="28"/>
          <w:rtl/>
        </w:rPr>
        <w:t>30.</w:t>
      </w:r>
    </w:p>
  </w:footnote>
  <w:footnote w:id="15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الزخرف</w:t>
      </w:r>
      <w:r>
        <w:rPr>
          <w:rFonts w:hint="cs"/>
          <w:sz w:val="28"/>
          <w:rtl/>
        </w:rPr>
        <w:t xml:space="preserve">: </w:t>
      </w:r>
      <w:r w:rsidRPr="007D7A18">
        <w:rPr>
          <w:rFonts w:hint="cs"/>
          <w:sz w:val="28"/>
          <w:rtl/>
        </w:rPr>
        <w:t>9.</w:t>
      </w:r>
    </w:p>
  </w:footnote>
  <w:footnote w:id="15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rFonts w:hint="cs"/>
          <w:sz w:val="28"/>
          <w:rtl/>
        </w:rPr>
        <w:t>7</w:t>
      </w:r>
      <w:r w:rsidRPr="007D7A18">
        <w:rPr>
          <w:sz w:val="28"/>
          <w:rtl/>
        </w:rPr>
        <w:t>/</w:t>
      </w:r>
      <w:r w:rsidRPr="007D7A18">
        <w:rPr>
          <w:rFonts w:hint="cs"/>
          <w:sz w:val="28"/>
          <w:rtl/>
        </w:rPr>
        <w:t>274، وتفسير ابن سعدي</w:t>
      </w:r>
      <w:r>
        <w:rPr>
          <w:rFonts w:hint="cs"/>
          <w:sz w:val="28"/>
          <w:rtl/>
        </w:rPr>
        <w:t xml:space="preserve">: </w:t>
      </w:r>
      <w:r w:rsidRPr="007D7A18">
        <w:rPr>
          <w:rFonts w:hint="cs"/>
          <w:sz w:val="28"/>
          <w:rtl/>
        </w:rPr>
        <w:t>779.</w:t>
      </w:r>
    </w:p>
  </w:footnote>
  <w:footnote w:id="15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DF5C5A">
        <w:rPr>
          <w:rFonts w:hint="cs"/>
          <w:sz w:val="28"/>
          <w:rtl/>
        </w:rPr>
        <w:t>الأحقاف</w:t>
      </w:r>
      <w:r>
        <w:rPr>
          <w:rFonts w:hint="cs"/>
          <w:sz w:val="28"/>
          <w:rtl/>
        </w:rPr>
        <w:t xml:space="preserve">: </w:t>
      </w:r>
      <w:r w:rsidRPr="00DF5C5A">
        <w:rPr>
          <w:rFonts w:hint="cs"/>
          <w:sz w:val="28"/>
          <w:rtl/>
        </w:rPr>
        <w:t>4</w:t>
      </w:r>
      <w:r w:rsidRPr="007D7A18">
        <w:rPr>
          <w:rFonts w:hint="cs"/>
          <w:sz w:val="28"/>
          <w:rtl/>
        </w:rPr>
        <w:t>.</w:t>
      </w:r>
    </w:p>
  </w:footnote>
  <w:footnote w:id="153">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18.</w:t>
      </w:r>
    </w:p>
  </w:footnote>
  <w:footnote w:id="154">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الزمر</w:t>
      </w:r>
      <w:r>
        <w:rPr>
          <w:sz w:val="28"/>
          <w:rtl/>
        </w:rPr>
        <w:t xml:space="preserve">: </w:t>
      </w:r>
      <w:r w:rsidRPr="007D7A18">
        <w:rPr>
          <w:sz w:val="28"/>
          <w:rtl/>
        </w:rPr>
        <w:t>3</w:t>
      </w:r>
      <w:r w:rsidRPr="007D7A18">
        <w:rPr>
          <w:rFonts w:hint="cs"/>
          <w:sz w:val="28"/>
          <w:rtl/>
        </w:rPr>
        <w:t>.</w:t>
      </w:r>
    </w:p>
  </w:footnote>
  <w:footnote w:id="155">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3124C3">
        <w:footnoteRef/>
      </w:r>
      <w:r w:rsidRPr="007D7A18">
        <w:rPr>
          <w:rFonts w:hint="cs"/>
          <w:sz w:val="28"/>
          <w:rtl/>
        </w:rPr>
        <w:t>) 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2/526.</w:t>
      </w:r>
    </w:p>
  </w:footnote>
  <w:footnote w:id="15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124C3">
        <w:footnoteRef/>
      </w:r>
      <w:r w:rsidRPr="007D7A18">
        <w:rPr>
          <w:rFonts w:hint="cs"/>
          <w:sz w:val="28"/>
          <w:rtl/>
        </w:rPr>
        <w:t>) الرعد</w:t>
      </w:r>
      <w:r>
        <w:rPr>
          <w:rFonts w:hint="cs"/>
          <w:sz w:val="28"/>
          <w:rtl/>
        </w:rPr>
        <w:t xml:space="preserve">: </w:t>
      </w:r>
      <w:r w:rsidRPr="007D7A18">
        <w:rPr>
          <w:rFonts w:hint="cs"/>
          <w:sz w:val="28"/>
          <w:rtl/>
        </w:rPr>
        <w:t>16.</w:t>
      </w:r>
    </w:p>
  </w:footnote>
  <w:footnote w:id="157">
    <w:p w:rsidR="00957E3D" w:rsidRPr="007D7A18" w:rsidRDefault="00957E3D" w:rsidP="000E2946">
      <w:pPr>
        <w:widowControl w:val="0"/>
        <w:autoSpaceDE w:val="0"/>
        <w:autoSpaceDN w:val="0"/>
        <w:adjustRightInd w:val="0"/>
        <w:ind w:left="397" w:hanging="397"/>
        <w:rPr>
          <w:szCs w:val="28"/>
          <w:lang w:eastAsia="ar-SA"/>
        </w:rPr>
      </w:pPr>
      <w:r w:rsidRPr="007D7A18">
        <w:rPr>
          <w:rFonts w:hint="cs"/>
          <w:szCs w:val="28"/>
          <w:rtl/>
          <w:lang w:eastAsia="ar-SA"/>
        </w:rPr>
        <w:t>(</w:t>
      </w:r>
      <w:r w:rsidRPr="003124C3">
        <w:rPr>
          <w:szCs w:val="28"/>
          <w:lang w:eastAsia="ar-SA"/>
        </w:rPr>
        <w:footnoteRef/>
      </w:r>
      <w:r w:rsidRPr="007D7A18">
        <w:rPr>
          <w:rFonts w:hint="cs"/>
          <w:szCs w:val="28"/>
          <w:rtl/>
          <w:lang w:eastAsia="ar-SA"/>
        </w:rPr>
        <w:t xml:space="preserve">) </w:t>
      </w:r>
      <w:r w:rsidRPr="007D7A18">
        <w:rPr>
          <w:szCs w:val="28"/>
          <w:rtl/>
          <w:lang w:eastAsia="ar-SA"/>
        </w:rPr>
        <w:t xml:space="preserve">تفسير </w:t>
      </w:r>
      <w:r w:rsidRPr="007D7A18">
        <w:rPr>
          <w:rFonts w:hint="cs"/>
          <w:szCs w:val="28"/>
          <w:rtl/>
          <w:lang w:eastAsia="ar-SA"/>
        </w:rPr>
        <w:t>القرطبي</w:t>
      </w:r>
      <w:r>
        <w:rPr>
          <w:rFonts w:hint="cs"/>
          <w:szCs w:val="28"/>
          <w:rtl/>
          <w:lang w:eastAsia="ar-SA"/>
        </w:rPr>
        <w:t xml:space="preserve">: </w:t>
      </w:r>
      <w:r w:rsidRPr="007D7A18">
        <w:rPr>
          <w:rFonts w:hint="cs"/>
          <w:szCs w:val="28"/>
          <w:rtl/>
          <w:lang w:eastAsia="ar-SA"/>
        </w:rPr>
        <w:t>2</w:t>
      </w:r>
      <w:r w:rsidRPr="007D7A18">
        <w:rPr>
          <w:szCs w:val="28"/>
          <w:rtl/>
          <w:lang w:eastAsia="ar-SA"/>
        </w:rPr>
        <w:t>/</w:t>
      </w:r>
      <w:r w:rsidRPr="007D7A18">
        <w:rPr>
          <w:rFonts w:hint="cs"/>
          <w:szCs w:val="28"/>
          <w:rtl/>
          <w:lang w:eastAsia="ar-SA"/>
        </w:rPr>
        <w:t>191-192.</w:t>
      </w:r>
    </w:p>
  </w:footnote>
  <w:footnote w:id="15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3124C3">
        <w:footnoteRef/>
      </w:r>
      <w:r w:rsidRPr="007D7A18">
        <w:rPr>
          <w:rFonts w:hint="cs"/>
          <w:sz w:val="28"/>
          <w:rtl/>
        </w:rPr>
        <w:t>) البقرة</w:t>
      </w:r>
      <w:r>
        <w:rPr>
          <w:rFonts w:hint="cs"/>
          <w:sz w:val="28"/>
          <w:rtl/>
        </w:rPr>
        <w:t xml:space="preserve">: </w:t>
      </w:r>
      <w:r w:rsidRPr="007D7A18">
        <w:rPr>
          <w:rFonts w:hint="cs"/>
          <w:sz w:val="28"/>
          <w:rtl/>
        </w:rPr>
        <w:t>21-22.</w:t>
      </w:r>
    </w:p>
  </w:footnote>
  <w:footnote w:id="15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124C3">
        <w:footnoteRef/>
      </w:r>
      <w:r w:rsidRPr="007D7A18">
        <w:rPr>
          <w:rFonts w:hint="cs"/>
          <w:sz w:val="28"/>
          <w:rtl/>
        </w:rPr>
        <w:t>) النمل</w:t>
      </w:r>
      <w:r>
        <w:rPr>
          <w:rFonts w:hint="cs"/>
          <w:sz w:val="28"/>
          <w:rtl/>
        </w:rPr>
        <w:t xml:space="preserve">: </w:t>
      </w:r>
      <w:r w:rsidRPr="007D7A18">
        <w:rPr>
          <w:rFonts w:hint="cs"/>
          <w:sz w:val="28"/>
          <w:rtl/>
        </w:rPr>
        <w:t>60</w:t>
      </w:r>
    </w:p>
  </w:footnote>
  <w:footnote w:id="16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124C3">
        <w:footnoteRef/>
      </w:r>
      <w:r w:rsidRPr="007D7A18">
        <w:rPr>
          <w:rFonts w:hint="cs"/>
          <w:sz w:val="28"/>
          <w:rtl/>
        </w:rPr>
        <w:t xml:space="preserve">) </w:t>
      </w:r>
      <w:r w:rsidRPr="003124C3">
        <w:rPr>
          <w:rFonts w:hint="eastAsia"/>
          <w:sz w:val="28"/>
          <w:rtl/>
        </w:rPr>
        <w:t>النحل</w:t>
      </w:r>
      <w:r>
        <w:rPr>
          <w:sz w:val="28"/>
          <w:rtl/>
        </w:rPr>
        <w:t xml:space="preserve">: </w:t>
      </w:r>
      <w:r w:rsidRPr="003124C3">
        <w:rPr>
          <w:sz w:val="28"/>
          <w:rtl/>
        </w:rPr>
        <w:t>17</w:t>
      </w:r>
      <w:r w:rsidRPr="003124C3">
        <w:rPr>
          <w:rFonts w:hint="cs"/>
          <w:sz w:val="28"/>
          <w:rtl/>
        </w:rPr>
        <w:t>.</w:t>
      </w:r>
    </w:p>
  </w:footnote>
  <w:footnote w:id="161">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نوح</w:t>
      </w:r>
      <w:r>
        <w:rPr>
          <w:rFonts w:hint="cs"/>
          <w:sz w:val="28"/>
          <w:rtl/>
        </w:rPr>
        <w:t xml:space="preserve">: </w:t>
      </w:r>
      <w:r w:rsidRPr="007D7A18">
        <w:rPr>
          <w:rFonts w:hint="cs"/>
          <w:sz w:val="28"/>
          <w:rtl/>
        </w:rPr>
        <w:t>15.</w:t>
      </w:r>
    </w:p>
  </w:footnote>
  <w:footnote w:id="16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889.</w:t>
      </w:r>
    </w:p>
  </w:footnote>
  <w:footnote w:id="16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17/47، وتفسير القرطبي</w:t>
      </w:r>
      <w:r>
        <w:rPr>
          <w:rFonts w:hint="cs"/>
          <w:sz w:val="28"/>
          <w:rtl/>
        </w:rPr>
        <w:t xml:space="preserve">: </w:t>
      </w:r>
      <w:r w:rsidRPr="007D7A18">
        <w:rPr>
          <w:rFonts w:hint="cs"/>
          <w:sz w:val="28"/>
          <w:rtl/>
        </w:rPr>
        <w:t>11/296</w:t>
      </w:r>
      <w:r w:rsidRPr="007D7A18">
        <w:rPr>
          <w:sz w:val="28"/>
          <w:rtl/>
        </w:rPr>
        <w:t>.</w:t>
      </w:r>
    </w:p>
  </w:footnote>
  <w:footnote w:id="16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234E1F">
        <w:rPr>
          <w:rFonts w:hint="cs"/>
          <w:sz w:val="28"/>
          <w:rtl/>
        </w:rPr>
        <w:t>الأنبياء</w:t>
      </w:r>
      <w:r>
        <w:rPr>
          <w:rFonts w:hint="cs"/>
          <w:sz w:val="28"/>
          <w:rtl/>
        </w:rPr>
        <w:t xml:space="preserve">: </w:t>
      </w:r>
      <w:r w:rsidRPr="00234E1F">
        <w:rPr>
          <w:rFonts w:hint="cs"/>
          <w:sz w:val="28"/>
          <w:rtl/>
        </w:rPr>
        <w:t>56</w:t>
      </w:r>
      <w:r w:rsidRPr="007D7A18">
        <w:rPr>
          <w:rFonts w:hint="cs"/>
          <w:sz w:val="28"/>
          <w:rtl/>
        </w:rPr>
        <w:t>.</w:t>
      </w:r>
    </w:p>
  </w:footnote>
  <w:footnote w:id="165">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المؤمنون</w:t>
      </w:r>
      <w:r>
        <w:rPr>
          <w:rFonts w:hint="cs"/>
          <w:sz w:val="28"/>
          <w:rtl/>
        </w:rPr>
        <w:t xml:space="preserve">: </w:t>
      </w:r>
      <w:r w:rsidRPr="007D7A18">
        <w:rPr>
          <w:rFonts w:hint="cs"/>
          <w:sz w:val="28"/>
          <w:rtl/>
        </w:rPr>
        <w:t>86.</w:t>
      </w:r>
    </w:p>
  </w:footnote>
  <w:footnote w:id="166">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المؤمنون</w:t>
      </w:r>
      <w:r>
        <w:rPr>
          <w:rFonts w:hint="cs"/>
          <w:sz w:val="28"/>
          <w:rtl/>
        </w:rPr>
        <w:t xml:space="preserve">: </w:t>
      </w:r>
      <w:r w:rsidRPr="007D7A18">
        <w:rPr>
          <w:rFonts w:hint="cs"/>
          <w:sz w:val="28"/>
          <w:rtl/>
        </w:rPr>
        <w:t>86-87.</w:t>
      </w:r>
    </w:p>
  </w:footnote>
  <w:footnote w:id="16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5/489، وتفسير ابن سعدي</w:t>
      </w:r>
      <w:r>
        <w:rPr>
          <w:rFonts w:hint="cs"/>
          <w:sz w:val="28"/>
          <w:rtl/>
        </w:rPr>
        <w:t xml:space="preserve">: </w:t>
      </w:r>
      <w:r w:rsidRPr="007D7A18">
        <w:rPr>
          <w:rFonts w:hint="cs"/>
          <w:sz w:val="28"/>
          <w:rtl/>
        </w:rPr>
        <w:t>557.</w:t>
      </w:r>
    </w:p>
  </w:footnote>
  <w:footnote w:id="16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الكهف</w:t>
      </w:r>
      <w:r>
        <w:rPr>
          <w:rFonts w:hint="cs"/>
          <w:sz w:val="28"/>
          <w:rtl/>
        </w:rPr>
        <w:t xml:space="preserve">: </w:t>
      </w:r>
      <w:r w:rsidRPr="007D7A18">
        <w:rPr>
          <w:rFonts w:hint="cs"/>
          <w:sz w:val="28"/>
          <w:rtl/>
        </w:rPr>
        <w:t>14.</w:t>
      </w:r>
    </w:p>
  </w:footnote>
  <w:footnote w:id="16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rFonts w:hint="cs"/>
          <w:sz w:val="28"/>
          <w:rtl/>
        </w:rPr>
        <w:t>6/294</w:t>
      </w:r>
      <w:r w:rsidRPr="007D7A18">
        <w:rPr>
          <w:sz w:val="28"/>
          <w:rtl/>
        </w:rPr>
        <w:t>.</w:t>
      </w:r>
    </w:p>
  </w:footnote>
  <w:footnote w:id="17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79.</w:t>
      </w:r>
    </w:p>
  </w:footnote>
  <w:footnote w:id="17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sz w:val="28"/>
          <w:rtl/>
        </w:rPr>
        <w:t xml:space="preserve">: </w:t>
      </w:r>
      <w:r w:rsidRPr="007D7A18">
        <w:rPr>
          <w:rFonts w:hint="cs"/>
          <w:sz w:val="28"/>
          <w:rtl/>
        </w:rPr>
        <w:t>3</w:t>
      </w:r>
      <w:r w:rsidRPr="007D7A18">
        <w:rPr>
          <w:sz w:val="28"/>
          <w:rtl/>
        </w:rPr>
        <w:t>/</w:t>
      </w:r>
      <w:r w:rsidRPr="007D7A18">
        <w:rPr>
          <w:rFonts w:hint="cs"/>
          <w:sz w:val="28"/>
          <w:rtl/>
        </w:rPr>
        <w:t>292</w:t>
      </w:r>
      <w:r w:rsidRPr="007D7A18">
        <w:rPr>
          <w:sz w:val="28"/>
          <w:rtl/>
        </w:rPr>
        <w:t>.</w:t>
      </w:r>
    </w:p>
  </w:footnote>
  <w:footnote w:id="17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آل </w:t>
      </w:r>
      <w:r w:rsidRPr="002C13FA">
        <w:rPr>
          <w:rFonts w:hint="cs"/>
          <w:sz w:val="28"/>
          <w:rtl/>
        </w:rPr>
        <w:t>عمران</w:t>
      </w:r>
      <w:r>
        <w:rPr>
          <w:rFonts w:hint="cs"/>
          <w:sz w:val="28"/>
          <w:rtl/>
        </w:rPr>
        <w:t xml:space="preserve">: </w:t>
      </w:r>
      <w:r w:rsidRPr="002C13FA">
        <w:rPr>
          <w:rFonts w:hint="cs"/>
          <w:sz w:val="28"/>
          <w:rtl/>
        </w:rPr>
        <w:t>29</w:t>
      </w:r>
      <w:r w:rsidRPr="007D7A18">
        <w:rPr>
          <w:rFonts w:hint="cs"/>
          <w:sz w:val="28"/>
          <w:rtl/>
        </w:rPr>
        <w:t>.</w:t>
      </w:r>
    </w:p>
  </w:footnote>
  <w:footnote w:id="17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2/31، وانظر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127.</w:t>
      </w:r>
    </w:p>
  </w:footnote>
  <w:footnote w:id="17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البغوي</w:t>
      </w:r>
      <w:r>
        <w:rPr>
          <w:rFonts w:hint="cs"/>
          <w:sz w:val="28"/>
          <w:rtl/>
        </w:rPr>
        <w:t xml:space="preserve">: </w:t>
      </w:r>
      <w:r w:rsidRPr="007D7A18">
        <w:rPr>
          <w:rFonts w:hint="cs"/>
          <w:sz w:val="28"/>
          <w:rtl/>
        </w:rPr>
        <w:t>1/609.</w:t>
      </w:r>
    </w:p>
  </w:footnote>
  <w:footnote w:id="17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النساء</w:t>
      </w:r>
      <w:r>
        <w:rPr>
          <w:rFonts w:hint="cs"/>
          <w:sz w:val="28"/>
          <w:rtl/>
        </w:rPr>
        <w:t xml:space="preserve">: </w:t>
      </w:r>
      <w:r w:rsidRPr="007D7A18">
        <w:rPr>
          <w:rFonts w:hint="cs"/>
          <w:sz w:val="28"/>
          <w:rtl/>
        </w:rPr>
        <w:t>132.</w:t>
      </w:r>
    </w:p>
  </w:footnote>
  <w:footnote w:id="176">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D4AE1">
        <w:rPr>
          <w:lang w:eastAsia="en-US"/>
        </w:rPr>
        <w:footnoteRef/>
      </w:r>
      <w:r w:rsidRPr="007D7A18">
        <w:rPr>
          <w:rFonts w:hint="cs"/>
          <w:sz w:val="28"/>
          <w:rtl/>
          <w:lang w:eastAsia="en-US"/>
        </w:rPr>
        <w:t>) هود</w:t>
      </w:r>
      <w:r>
        <w:rPr>
          <w:rFonts w:hint="cs"/>
          <w:sz w:val="28"/>
          <w:rtl/>
          <w:lang w:eastAsia="en-US"/>
        </w:rPr>
        <w:t xml:space="preserve">: </w:t>
      </w:r>
      <w:r w:rsidRPr="007D7A18">
        <w:rPr>
          <w:rFonts w:hint="cs"/>
          <w:sz w:val="28"/>
          <w:rtl/>
          <w:lang w:eastAsia="en-US"/>
        </w:rPr>
        <w:t>123.</w:t>
      </w:r>
    </w:p>
  </w:footnote>
  <w:footnote w:id="177">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DD4AE1">
        <w:rPr>
          <w:szCs w:val="28"/>
        </w:rPr>
        <w:footnoteRef/>
      </w:r>
      <w:r w:rsidRPr="007D7A18">
        <w:rPr>
          <w:rFonts w:hint="cs"/>
          <w:szCs w:val="28"/>
          <w:rtl/>
        </w:rPr>
        <w:t>) انظر</w:t>
      </w:r>
      <w:r>
        <w:rPr>
          <w:rFonts w:hint="cs"/>
          <w:szCs w:val="28"/>
          <w:rtl/>
        </w:rPr>
        <w:t xml:space="preserve">: </w:t>
      </w:r>
      <w:r w:rsidRPr="007D7A18">
        <w:rPr>
          <w:szCs w:val="28"/>
          <w:rtl/>
        </w:rPr>
        <w:t>تفسير ابن كثير</w:t>
      </w:r>
      <w:r>
        <w:rPr>
          <w:szCs w:val="28"/>
          <w:rtl/>
        </w:rPr>
        <w:t xml:space="preserve">: </w:t>
      </w:r>
      <w:r w:rsidRPr="007D7A18">
        <w:rPr>
          <w:rFonts w:hint="cs"/>
          <w:szCs w:val="28"/>
          <w:rtl/>
        </w:rPr>
        <w:t>4</w:t>
      </w:r>
      <w:r w:rsidRPr="007D7A18">
        <w:rPr>
          <w:szCs w:val="28"/>
          <w:rtl/>
        </w:rPr>
        <w:t>/</w:t>
      </w:r>
      <w:r w:rsidRPr="007D7A18">
        <w:rPr>
          <w:rFonts w:hint="cs"/>
          <w:szCs w:val="28"/>
          <w:rtl/>
        </w:rPr>
        <w:t>364</w:t>
      </w:r>
      <w:r w:rsidRPr="007D7A18">
        <w:rPr>
          <w:szCs w:val="28"/>
          <w:rtl/>
        </w:rPr>
        <w:t>.</w:t>
      </w:r>
    </w:p>
  </w:footnote>
  <w:footnote w:id="178">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D4AE1">
        <w:rPr>
          <w:lang w:eastAsia="en-US"/>
        </w:rPr>
        <w:footnoteRef/>
      </w:r>
      <w:r w:rsidRPr="007D7A18">
        <w:rPr>
          <w:rFonts w:hint="cs"/>
          <w:sz w:val="28"/>
          <w:rtl/>
          <w:lang w:eastAsia="en-US"/>
        </w:rPr>
        <w:t>) انظر</w:t>
      </w:r>
      <w:r>
        <w:rPr>
          <w:rFonts w:hint="cs"/>
          <w:sz w:val="28"/>
          <w:rtl/>
          <w:lang w:eastAsia="en-US"/>
        </w:rPr>
        <w:t xml:space="preserve">: </w:t>
      </w:r>
      <w:r w:rsidRPr="007D7A18">
        <w:rPr>
          <w:rFonts w:hint="cs"/>
          <w:sz w:val="28"/>
          <w:rtl/>
          <w:lang w:eastAsia="en-US"/>
        </w:rPr>
        <w:t>تفسير الطبري</w:t>
      </w:r>
      <w:r>
        <w:rPr>
          <w:rFonts w:hint="cs"/>
          <w:sz w:val="28"/>
          <w:rtl/>
          <w:lang w:eastAsia="en-US"/>
        </w:rPr>
        <w:t xml:space="preserve">: </w:t>
      </w:r>
      <w:r w:rsidRPr="007D7A18">
        <w:rPr>
          <w:rFonts w:hint="cs"/>
          <w:sz w:val="28"/>
          <w:rtl/>
          <w:lang w:eastAsia="en-US"/>
        </w:rPr>
        <w:t>11/65-66.</w:t>
      </w:r>
    </w:p>
  </w:footnote>
  <w:footnote w:id="179">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D4AE1">
        <w:rPr>
          <w:lang w:eastAsia="en-US"/>
        </w:rPr>
        <w:footnoteRef/>
      </w:r>
      <w:r w:rsidRPr="007D7A18">
        <w:rPr>
          <w:rFonts w:hint="cs"/>
          <w:sz w:val="28"/>
          <w:rtl/>
          <w:lang w:eastAsia="en-US"/>
        </w:rPr>
        <w:t xml:space="preserve">) </w:t>
      </w:r>
      <w:r w:rsidRPr="007D61D9">
        <w:rPr>
          <w:rFonts w:hint="cs"/>
          <w:sz w:val="28"/>
          <w:rtl/>
          <w:lang w:eastAsia="en-US"/>
        </w:rPr>
        <w:t>يونس</w:t>
      </w:r>
      <w:r>
        <w:rPr>
          <w:rFonts w:hint="cs"/>
          <w:sz w:val="28"/>
          <w:rtl/>
          <w:lang w:eastAsia="en-US"/>
        </w:rPr>
        <w:t xml:space="preserve">: </w:t>
      </w:r>
      <w:r w:rsidRPr="007D61D9">
        <w:rPr>
          <w:rFonts w:hint="cs"/>
          <w:sz w:val="28"/>
          <w:rtl/>
          <w:lang w:eastAsia="en-US"/>
        </w:rPr>
        <w:t>55</w:t>
      </w:r>
      <w:r w:rsidRPr="007D7A18">
        <w:rPr>
          <w:rFonts w:hint="cs"/>
          <w:sz w:val="28"/>
          <w:rtl/>
          <w:lang w:eastAsia="en-US"/>
        </w:rPr>
        <w:t>.</w:t>
      </w:r>
    </w:p>
  </w:footnote>
  <w:footnote w:id="180">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D4AE1">
        <w:rPr>
          <w:lang w:eastAsia="en-US"/>
        </w:rPr>
        <w:footnoteRef/>
      </w:r>
      <w:r w:rsidRPr="007D7A18">
        <w:rPr>
          <w:rFonts w:hint="cs"/>
          <w:sz w:val="28"/>
          <w:rtl/>
          <w:lang w:eastAsia="en-US"/>
        </w:rPr>
        <w:t>) التوبة</w:t>
      </w:r>
      <w:r>
        <w:rPr>
          <w:rFonts w:hint="cs"/>
          <w:sz w:val="28"/>
          <w:rtl/>
          <w:lang w:eastAsia="en-US"/>
        </w:rPr>
        <w:t xml:space="preserve">: </w:t>
      </w:r>
      <w:r w:rsidRPr="007D7A18">
        <w:rPr>
          <w:rFonts w:hint="cs"/>
          <w:sz w:val="28"/>
          <w:rtl/>
          <w:lang w:eastAsia="en-US"/>
        </w:rPr>
        <w:t>116.</w:t>
      </w:r>
    </w:p>
  </w:footnote>
  <w:footnote w:id="181">
    <w:p w:rsidR="00957E3D" w:rsidRPr="007D7A18" w:rsidRDefault="00957E3D" w:rsidP="000E2946">
      <w:pPr>
        <w:pStyle w:val="FootnoteText"/>
        <w:widowControl w:val="0"/>
        <w:bidi/>
        <w:ind w:left="397" w:hanging="397"/>
        <w:jc w:val="lowKashida"/>
        <w:rPr>
          <w:sz w:val="28"/>
          <w:rtl/>
        </w:rPr>
      </w:pPr>
      <w:r w:rsidRPr="007D7A18">
        <w:rPr>
          <w:rFonts w:hint="cs"/>
          <w:sz w:val="28"/>
          <w:rtl/>
          <w:lang w:eastAsia="en-US"/>
        </w:rPr>
        <w:t>(</w:t>
      </w:r>
      <w:r w:rsidRPr="00DD4AE1">
        <w:rPr>
          <w:lang w:eastAsia="en-US"/>
        </w:rPr>
        <w:footnoteRef/>
      </w:r>
      <w:r w:rsidRPr="007D7A18">
        <w:rPr>
          <w:rFonts w:hint="cs"/>
          <w:sz w:val="28"/>
          <w:rtl/>
          <w:lang w:eastAsia="en-US"/>
        </w:rPr>
        <w:t>) صحيح</w:t>
      </w:r>
      <w:r w:rsidRPr="007D7A18">
        <w:rPr>
          <w:rFonts w:hint="cs"/>
          <w:sz w:val="28"/>
          <w:rtl/>
        </w:rPr>
        <w:t xml:space="preserve"> مسلم، كتاب الإيمان، باب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بيان</w:t>
      </w:r>
      <w:r w:rsidRPr="007D7A18">
        <w:rPr>
          <w:rFonts w:ascii="Traditional Arabic"/>
          <w:sz w:val="28"/>
          <w:rtl/>
        </w:rPr>
        <w:t xml:space="preserve"> </w:t>
      </w:r>
      <w:r w:rsidRPr="007D7A18">
        <w:rPr>
          <w:rFonts w:ascii="Traditional Arabic" w:hint="eastAsia"/>
          <w:sz w:val="28"/>
          <w:rtl/>
        </w:rPr>
        <w:t>أن</w:t>
      </w:r>
      <w:r w:rsidRPr="007D7A18">
        <w:rPr>
          <w:rFonts w:ascii="Traditional Arabic"/>
          <w:sz w:val="28"/>
          <w:rtl/>
        </w:rPr>
        <w:t xml:space="preserve"> </w:t>
      </w:r>
      <w:r w:rsidRPr="007D7A18">
        <w:rPr>
          <w:rFonts w:ascii="Traditional Arabic" w:hint="eastAsia"/>
          <w:sz w:val="28"/>
          <w:rtl/>
        </w:rPr>
        <w:t>الإسلام</w:t>
      </w:r>
      <w:r w:rsidRPr="007D7A18">
        <w:rPr>
          <w:rFonts w:ascii="Traditional Arabic"/>
          <w:sz w:val="28"/>
          <w:rtl/>
        </w:rPr>
        <w:t xml:space="preserve"> </w:t>
      </w:r>
      <w:r w:rsidRPr="007D7A18">
        <w:rPr>
          <w:rFonts w:ascii="Traditional Arabic" w:hint="eastAsia"/>
          <w:sz w:val="28"/>
          <w:rtl/>
        </w:rPr>
        <w:t>بدأ</w:t>
      </w:r>
      <w:r w:rsidRPr="007D7A18">
        <w:rPr>
          <w:rFonts w:ascii="Traditional Arabic"/>
          <w:sz w:val="28"/>
          <w:rtl/>
        </w:rPr>
        <w:t xml:space="preserve"> </w:t>
      </w:r>
      <w:r w:rsidRPr="007D7A18">
        <w:rPr>
          <w:rFonts w:ascii="Traditional Arabic" w:hint="eastAsia"/>
          <w:sz w:val="28"/>
          <w:rtl/>
        </w:rPr>
        <w:t>غريبا</w:t>
      </w:r>
      <w:r w:rsidRPr="007D7A18">
        <w:rPr>
          <w:rFonts w:ascii="Traditional Arabic"/>
          <w:sz w:val="28"/>
          <w:rtl/>
        </w:rPr>
        <w:t xml:space="preserve"> </w:t>
      </w:r>
      <w:r w:rsidRPr="007D7A18">
        <w:rPr>
          <w:rFonts w:ascii="Traditional Arabic" w:hint="eastAsia"/>
          <w:sz w:val="28"/>
          <w:rtl/>
        </w:rPr>
        <w:t>وسيعود</w:t>
      </w:r>
      <w:r w:rsidRPr="007D7A18">
        <w:rPr>
          <w:rFonts w:ascii="Traditional Arabic"/>
          <w:sz w:val="28"/>
          <w:rtl/>
        </w:rPr>
        <w:t xml:space="preserve"> </w:t>
      </w:r>
      <w:r w:rsidRPr="007D7A18">
        <w:rPr>
          <w:rFonts w:ascii="Traditional Arabic" w:hint="eastAsia"/>
          <w:sz w:val="28"/>
          <w:rtl/>
        </w:rPr>
        <w:t>غريبا</w:t>
      </w:r>
      <w:r w:rsidRPr="007D7A18">
        <w:rPr>
          <w:rFonts w:ascii="Traditional Arabic"/>
          <w:sz w:val="28"/>
          <w:rtl/>
        </w:rPr>
        <w:t xml:space="preserve"> </w:t>
      </w:r>
      <w:r w:rsidRPr="007D7A18">
        <w:rPr>
          <w:rFonts w:ascii="Traditional Arabic" w:hint="eastAsia"/>
          <w:sz w:val="28"/>
          <w:rtl/>
        </w:rPr>
        <w:t>وإنه</w:t>
      </w:r>
      <w:r w:rsidRPr="007D7A18">
        <w:rPr>
          <w:rFonts w:ascii="Traditional Arabic"/>
          <w:sz w:val="28"/>
          <w:rtl/>
        </w:rPr>
        <w:t xml:space="preserve"> </w:t>
      </w:r>
      <w:r w:rsidRPr="007D7A18">
        <w:rPr>
          <w:rFonts w:ascii="Traditional Arabic" w:hint="eastAsia"/>
          <w:sz w:val="28"/>
          <w:rtl/>
        </w:rPr>
        <w:t>يأرز</w:t>
      </w:r>
      <w:r w:rsidRPr="007D7A18">
        <w:rPr>
          <w:rFonts w:ascii="Traditional Arabic"/>
          <w:sz w:val="28"/>
          <w:rtl/>
        </w:rPr>
        <w:t xml:space="preserve"> </w:t>
      </w:r>
      <w:r w:rsidRPr="007D7A18">
        <w:rPr>
          <w:rFonts w:ascii="Traditional Arabic" w:hint="eastAsia"/>
          <w:sz w:val="28"/>
          <w:rtl/>
        </w:rPr>
        <w:t>بين</w:t>
      </w:r>
      <w:r w:rsidRPr="007D7A18">
        <w:rPr>
          <w:rFonts w:ascii="Traditional Arabic"/>
          <w:sz w:val="28"/>
          <w:rtl/>
        </w:rPr>
        <w:t xml:space="preserve"> </w:t>
      </w:r>
      <w:r w:rsidRPr="007D7A18">
        <w:rPr>
          <w:rFonts w:ascii="Traditional Arabic" w:hint="eastAsia"/>
          <w:sz w:val="28"/>
          <w:rtl/>
        </w:rPr>
        <w:t>المسجدين</w:t>
      </w:r>
      <w:r>
        <w:rPr>
          <w:rFonts w:ascii="Traditional Arabic" w:hint="cs"/>
          <w:sz w:val="28"/>
          <w:rtl/>
        </w:rPr>
        <w:t xml:space="preserve">: </w:t>
      </w:r>
      <w:r w:rsidRPr="007D7A18">
        <w:rPr>
          <w:rFonts w:ascii="Traditional Arabic" w:hint="cs"/>
          <w:sz w:val="28"/>
          <w:rtl/>
        </w:rPr>
        <w:t>1/128 برقم (148).</w:t>
      </w:r>
    </w:p>
  </w:footnote>
  <w:footnote w:id="182">
    <w:p w:rsidR="00957E3D" w:rsidRPr="007D7A18" w:rsidRDefault="00957E3D" w:rsidP="000E2946">
      <w:pPr>
        <w:pStyle w:val="FootnoteText"/>
        <w:widowControl w:val="0"/>
        <w:bidi/>
        <w:ind w:left="397" w:hanging="397"/>
        <w:jc w:val="lowKashida"/>
        <w:rPr>
          <w:sz w:val="28"/>
        </w:rPr>
      </w:pPr>
      <w:r w:rsidRPr="0057156C">
        <w:rPr>
          <w:rFonts w:hint="cs"/>
          <w:sz w:val="28"/>
          <w:rtl/>
        </w:rPr>
        <w:t>(</w:t>
      </w:r>
      <w:r w:rsidRPr="0057156C">
        <w:rPr>
          <w:rStyle w:val="FootnoteReference"/>
          <w:sz w:val="28"/>
          <w:vertAlign w:val="baseline"/>
        </w:rPr>
        <w:footnoteRef/>
      </w:r>
      <w:r w:rsidRPr="0057156C">
        <w:rPr>
          <w:rFonts w:hint="cs"/>
          <w:sz w:val="28"/>
          <w:rtl/>
        </w:rPr>
        <w:t>) الشورى</w:t>
      </w:r>
      <w:r>
        <w:rPr>
          <w:rFonts w:hint="cs"/>
          <w:sz w:val="28"/>
          <w:rtl/>
        </w:rPr>
        <w:t xml:space="preserve">: </w:t>
      </w:r>
      <w:r w:rsidRPr="0057156C">
        <w:rPr>
          <w:rFonts w:hint="cs"/>
          <w:sz w:val="28"/>
          <w:rtl/>
        </w:rPr>
        <w:t>10-11</w:t>
      </w:r>
      <w:r w:rsidRPr="007D7A18">
        <w:rPr>
          <w:rFonts w:hint="cs"/>
          <w:sz w:val="28"/>
          <w:rtl/>
        </w:rPr>
        <w:t>.</w:t>
      </w:r>
    </w:p>
  </w:footnote>
  <w:footnote w:id="183">
    <w:p w:rsidR="00957E3D" w:rsidRPr="007D7A18" w:rsidRDefault="00957E3D" w:rsidP="00BB7F1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)تفسير الطبري</w:t>
      </w:r>
      <w:r>
        <w:rPr>
          <w:rFonts w:hint="cs"/>
          <w:sz w:val="28"/>
          <w:rtl/>
        </w:rPr>
        <w:t xml:space="preserve">: </w:t>
      </w:r>
      <w:r w:rsidRPr="007D7A18">
        <w:rPr>
          <w:rFonts w:hint="cs"/>
          <w:sz w:val="28"/>
          <w:rtl/>
        </w:rPr>
        <w:t xml:space="preserve">25/16، </w:t>
      </w:r>
      <w:r>
        <w:rPr>
          <w:rFonts w:hint="cs"/>
          <w:sz w:val="28"/>
          <w:rtl/>
        </w:rPr>
        <w:t>و</w:t>
      </w:r>
      <w:r w:rsidRPr="007D7A18">
        <w:rPr>
          <w:rFonts w:hint="cs"/>
          <w:sz w:val="28"/>
          <w:rtl/>
        </w:rPr>
        <w:t>انظر</w:t>
      </w:r>
      <w:r>
        <w:rPr>
          <w:rFonts w:hint="cs"/>
          <w:sz w:val="28"/>
          <w:rtl/>
        </w:rPr>
        <w:t xml:space="preserve">: </w:t>
      </w:r>
      <w:r w:rsidRPr="007D7A18">
        <w:rPr>
          <w:sz w:val="28"/>
          <w:rtl/>
        </w:rPr>
        <w:t>تفسير ابن كثير</w:t>
      </w:r>
      <w:r>
        <w:rPr>
          <w:sz w:val="28"/>
          <w:rtl/>
        </w:rPr>
        <w:t xml:space="preserve">: </w:t>
      </w:r>
      <w:r w:rsidRPr="007D7A18">
        <w:rPr>
          <w:rFonts w:hint="cs"/>
          <w:sz w:val="28"/>
          <w:rtl/>
        </w:rPr>
        <w:t>7</w:t>
      </w:r>
      <w:r w:rsidRPr="007D7A18">
        <w:rPr>
          <w:sz w:val="28"/>
          <w:rtl/>
        </w:rPr>
        <w:t>/</w:t>
      </w:r>
      <w:r w:rsidRPr="007D7A18">
        <w:rPr>
          <w:rFonts w:hint="cs"/>
          <w:sz w:val="28"/>
          <w:rtl/>
        </w:rPr>
        <w:t>193</w:t>
      </w:r>
      <w:r w:rsidRPr="007D7A18">
        <w:rPr>
          <w:sz w:val="28"/>
          <w:rtl/>
        </w:rPr>
        <w:t>.</w:t>
      </w:r>
    </w:p>
  </w:footnote>
  <w:footnote w:id="18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sz w:val="28"/>
          <w:rtl/>
        </w:rPr>
        <w:t xml:space="preserve">: </w:t>
      </w:r>
      <w:r w:rsidRPr="007D7A18">
        <w:rPr>
          <w:rFonts w:hint="cs"/>
          <w:sz w:val="28"/>
          <w:rtl/>
        </w:rPr>
        <w:t>4/418.</w:t>
      </w:r>
    </w:p>
  </w:footnote>
  <w:footnote w:id="185">
    <w:p w:rsidR="00957E3D" w:rsidRPr="007D7A18" w:rsidRDefault="00957E3D" w:rsidP="00D817F7">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1/303-304، وانظر</w:t>
      </w:r>
      <w:r>
        <w:rPr>
          <w:rFonts w:hint="cs"/>
          <w:sz w:val="28"/>
          <w:rtl/>
        </w:rPr>
        <w:t xml:space="preserve">: </w:t>
      </w:r>
      <w:r w:rsidRPr="007D7A18">
        <w:rPr>
          <w:rFonts w:hint="cs"/>
          <w:sz w:val="28"/>
          <w:rtl/>
        </w:rPr>
        <w:t>إمعان في أقسام القرآن لعبد الحميد الفراهي</w:t>
      </w:r>
      <w:r>
        <w:rPr>
          <w:rFonts w:hint="cs"/>
          <w:sz w:val="28"/>
          <w:rtl/>
        </w:rPr>
        <w:t xml:space="preserve">: </w:t>
      </w:r>
      <w:r w:rsidRPr="007D7A18">
        <w:rPr>
          <w:rFonts w:hint="cs"/>
          <w:sz w:val="28"/>
          <w:rtl/>
        </w:rPr>
        <w:t>9، 41.</w:t>
      </w:r>
    </w:p>
  </w:footnote>
  <w:footnote w:id="18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الذاريات</w:t>
      </w:r>
      <w:r>
        <w:rPr>
          <w:rFonts w:hint="cs"/>
          <w:sz w:val="28"/>
          <w:rtl/>
        </w:rPr>
        <w:t xml:space="preserve">: </w:t>
      </w:r>
      <w:r w:rsidRPr="007D7A18">
        <w:rPr>
          <w:rFonts w:hint="cs"/>
          <w:sz w:val="28"/>
          <w:rtl/>
        </w:rPr>
        <w:t>23.</w:t>
      </w:r>
    </w:p>
  </w:footnote>
  <w:footnote w:id="18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17/41، و</w:t>
      </w:r>
      <w:r w:rsidRPr="007D7A18">
        <w:rPr>
          <w:sz w:val="28"/>
          <w:rtl/>
        </w:rPr>
        <w:t>تفسير ابن كثير</w:t>
      </w:r>
      <w:r>
        <w:rPr>
          <w:sz w:val="28"/>
          <w:rtl/>
        </w:rPr>
        <w:t xml:space="preserve">: </w:t>
      </w:r>
      <w:r w:rsidRPr="007D7A18">
        <w:rPr>
          <w:rFonts w:hint="cs"/>
          <w:sz w:val="28"/>
          <w:rtl/>
        </w:rPr>
        <w:t>7</w:t>
      </w:r>
      <w:r w:rsidRPr="007D7A18">
        <w:rPr>
          <w:sz w:val="28"/>
          <w:rtl/>
        </w:rPr>
        <w:t>/</w:t>
      </w:r>
      <w:r w:rsidRPr="007D7A18">
        <w:rPr>
          <w:rFonts w:hint="cs"/>
          <w:sz w:val="28"/>
          <w:rtl/>
        </w:rPr>
        <w:t>420</w:t>
      </w:r>
      <w:r w:rsidRPr="007D7A18">
        <w:rPr>
          <w:sz w:val="28"/>
          <w:rtl/>
        </w:rPr>
        <w:t>.</w:t>
      </w:r>
    </w:p>
  </w:footnote>
  <w:footnote w:id="188">
    <w:p w:rsidR="00957E3D" w:rsidRPr="007D7A18" w:rsidRDefault="00957E3D" w:rsidP="00A84B7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w:t>
      </w:r>
      <w:r>
        <w:rPr>
          <w:rFonts w:hint="cs"/>
          <w:sz w:val="28"/>
          <w:rtl/>
        </w:rPr>
        <w:t xml:space="preserve">: </w:t>
      </w:r>
      <w:r w:rsidRPr="007D7A18">
        <w:rPr>
          <w:rFonts w:hint="cs"/>
          <w:sz w:val="28"/>
          <w:rtl/>
        </w:rPr>
        <w:t xml:space="preserve">كتاب الفرائض، باب قول النبي </w:t>
      </w:r>
      <w:r w:rsidRPr="007D7A18">
        <w:rPr>
          <w:rFonts w:ascii="Islamic_" w:hAnsi="Islamic_" w:hint="cs"/>
          <w:sz w:val="28"/>
        </w:rPr>
        <w:t>n</w:t>
      </w:r>
      <w:r>
        <w:rPr>
          <w:rFonts w:hint="cs"/>
          <w:sz w:val="28"/>
          <w:rtl/>
        </w:rPr>
        <w:t xml:space="preserve">: </w:t>
      </w:r>
      <w:r w:rsidRPr="007D7A18">
        <w:rPr>
          <w:rFonts w:ascii="Traditional Arabic" w:hint="eastAsia"/>
          <w:sz w:val="28"/>
          <w:rtl/>
        </w:rPr>
        <w:t>لا</w:t>
      </w:r>
      <w:r w:rsidRPr="007D7A18">
        <w:rPr>
          <w:rFonts w:ascii="Traditional Arabic"/>
          <w:sz w:val="28"/>
          <w:rtl/>
        </w:rPr>
        <w:t xml:space="preserve"> </w:t>
      </w:r>
      <w:r w:rsidRPr="007D7A18">
        <w:rPr>
          <w:rFonts w:ascii="Traditional Arabic" w:hint="eastAsia"/>
          <w:sz w:val="28"/>
          <w:rtl/>
        </w:rPr>
        <w:t>نورث</w:t>
      </w:r>
      <w:r w:rsidRPr="007D7A18">
        <w:rPr>
          <w:rFonts w:ascii="Traditional Arabic"/>
          <w:sz w:val="28"/>
          <w:rtl/>
        </w:rPr>
        <w:t xml:space="preserve"> </w:t>
      </w:r>
      <w:r w:rsidRPr="007D7A18">
        <w:rPr>
          <w:rFonts w:ascii="Traditional Arabic" w:hint="eastAsia"/>
          <w:sz w:val="28"/>
          <w:rtl/>
        </w:rPr>
        <w:t>ما</w:t>
      </w:r>
      <w:r w:rsidRPr="007D7A18">
        <w:rPr>
          <w:rFonts w:ascii="Traditional Arabic"/>
          <w:sz w:val="28"/>
          <w:rtl/>
        </w:rPr>
        <w:t xml:space="preserve"> </w:t>
      </w:r>
      <w:r w:rsidRPr="007D7A18">
        <w:rPr>
          <w:rFonts w:ascii="Traditional Arabic" w:hint="eastAsia"/>
          <w:sz w:val="28"/>
          <w:rtl/>
        </w:rPr>
        <w:t>تركنا</w:t>
      </w:r>
      <w:r w:rsidRPr="007D7A18">
        <w:rPr>
          <w:rFonts w:ascii="Traditional Arabic"/>
          <w:sz w:val="28"/>
          <w:rtl/>
        </w:rPr>
        <w:t xml:space="preserve"> </w:t>
      </w:r>
      <w:r w:rsidRPr="007D7A18">
        <w:rPr>
          <w:rFonts w:ascii="Traditional Arabic" w:hint="eastAsia"/>
          <w:sz w:val="28"/>
          <w:rtl/>
        </w:rPr>
        <w:t>صدقة</w:t>
      </w:r>
      <w:r>
        <w:rPr>
          <w:rFonts w:ascii="Traditional Arabic" w:hint="cs"/>
          <w:sz w:val="28"/>
          <w:rtl/>
        </w:rPr>
        <w:t>: 1285ب</w:t>
      </w:r>
      <w:r w:rsidRPr="007D7A18">
        <w:rPr>
          <w:rFonts w:ascii="Traditional Arabic" w:hint="cs"/>
          <w:sz w:val="28"/>
          <w:rtl/>
        </w:rPr>
        <w:t>رقم (</w:t>
      </w:r>
      <w:r>
        <w:rPr>
          <w:rFonts w:ascii="Traditional Arabic" w:hint="cs"/>
          <w:sz w:val="28"/>
          <w:rtl/>
        </w:rPr>
        <w:t>6728</w:t>
      </w:r>
      <w:r w:rsidRPr="007D7A18">
        <w:rPr>
          <w:rFonts w:ascii="Traditional Arabic" w:hint="cs"/>
          <w:sz w:val="28"/>
          <w:rtl/>
        </w:rPr>
        <w:t>).</w:t>
      </w:r>
    </w:p>
  </w:footnote>
  <w:footnote w:id="189">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A349E1">
        <w:rPr>
          <w:rFonts w:hint="cs"/>
          <w:sz w:val="28"/>
          <w:rtl/>
        </w:rPr>
        <w:t>يوسف</w:t>
      </w:r>
      <w:r>
        <w:rPr>
          <w:rFonts w:hint="cs"/>
          <w:sz w:val="28"/>
          <w:rtl/>
        </w:rPr>
        <w:t xml:space="preserve">: </w:t>
      </w:r>
      <w:r w:rsidRPr="00A349E1">
        <w:rPr>
          <w:rFonts w:hint="cs"/>
          <w:sz w:val="28"/>
          <w:rtl/>
        </w:rPr>
        <w:t>101</w:t>
      </w:r>
      <w:r w:rsidRPr="007D7A18">
        <w:rPr>
          <w:rFonts w:hint="cs"/>
          <w:sz w:val="28"/>
          <w:rtl/>
        </w:rPr>
        <w:t>.</w:t>
      </w:r>
    </w:p>
  </w:footnote>
  <w:footnote w:id="190">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7D7A18">
        <w:rPr>
          <w:rStyle w:val="FootnoteReference"/>
          <w:vertAlign w:val="baseline"/>
        </w:rPr>
        <w:footnoteRef/>
      </w:r>
      <w:r w:rsidRPr="007D7A18">
        <w:rPr>
          <w:rFonts w:hint="cs"/>
          <w:szCs w:val="28"/>
          <w:rtl/>
        </w:rPr>
        <w:t>) انظر</w:t>
      </w:r>
      <w:r>
        <w:rPr>
          <w:rFonts w:hint="cs"/>
          <w:szCs w:val="28"/>
          <w:rtl/>
        </w:rPr>
        <w:t xml:space="preserve">: </w:t>
      </w:r>
      <w:r w:rsidRPr="007D7A18">
        <w:rPr>
          <w:rFonts w:hint="cs"/>
          <w:szCs w:val="28"/>
          <w:rtl/>
        </w:rPr>
        <w:t>تفسير الطبري</w:t>
      </w:r>
      <w:r>
        <w:rPr>
          <w:rFonts w:hint="cs"/>
          <w:szCs w:val="28"/>
          <w:rtl/>
        </w:rPr>
        <w:t xml:space="preserve">: </w:t>
      </w:r>
      <w:r w:rsidRPr="007D7A18">
        <w:rPr>
          <w:rFonts w:hint="cs"/>
          <w:szCs w:val="28"/>
          <w:rtl/>
        </w:rPr>
        <w:t>13/ 88، وتفسير القرطبي</w:t>
      </w:r>
      <w:r>
        <w:rPr>
          <w:rFonts w:hint="cs"/>
          <w:szCs w:val="28"/>
          <w:rtl/>
        </w:rPr>
        <w:t xml:space="preserve">: </w:t>
      </w:r>
      <w:r w:rsidRPr="007D7A18">
        <w:rPr>
          <w:rFonts w:hint="cs"/>
          <w:szCs w:val="28"/>
          <w:rtl/>
        </w:rPr>
        <w:t>9/ 270.</w:t>
      </w:r>
    </w:p>
  </w:footnote>
  <w:footnote w:id="19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w:t>
      </w:r>
      <w:r w:rsidRPr="007D7A18">
        <w:rPr>
          <w:rFonts w:ascii="Traditional Arabic" w:hint="eastAsia"/>
          <w:sz w:val="28"/>
          <w:rtl/>
        </w:rPr>
        <w:t>مسلم،</w:t>
      </w:r>
      <w:r w:rsidRPr="007D7A18">
        <w:rPr>
          <w:rFonts w:ascii="Traditional Arabic"/>
          <w:sz w:val="28"/>
          <w:rtl/>
        </w:rPr>
        <w:t xml:space="preserve">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صلاة</w:t>
      </w:r>
      <w:r w:rsidRPr="007D7A18">
        <w:rPr>
          <w:rFonts w:ascii="Traditional Arabic"/>
          <w:sz w:val="28"/>
          <w:rtl/>
        </w:rPr>
        <w:t xml:space="preserve"> </w:t>
      </w:r>
      <w:r w:rsidRPr="007D7A18">
        <w:rPr>
          <w:rFonts w:ascii="Traditional Arabic" w:hint="eastAsia"/>
          <w:sz w:val="28"/>
          <w:rtl/>
        </w:rPr>
        <w:t>المسافرين،</w:t>
      </w:r>
      <w:r w:rsidRPr="007D7A18">
        <w:rPr>
          <w:rFonts w:ascii="Traditional Arabic"/>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دعاء</w:t>
      </w:r>
      <w:r w:rsidRPr="007D7A18">
        <w:rPr>
          <w:rFonts w:ascii="Traditional Arabic"/>
          <w:sz w:val="28"/>
          <w:rtl/>
        </w:rPr>
        <w:t xml:space="preserve"> </w:t>
      </w:r>
      <w:r w:rsidRPr="007D7A18">
        <w:rPr>
          <w:rFonts w:ascii="Traditional Arabic" w:hint="eastAsia"/>
          <w:sz w:val="28"/>
          <w:rtl/>
        </w:rPr>
        <w:t>النبي</w:t>
      </w:r>
      <w:r w:rsidRPr="007D7A18">
        <w:rPr>
          <w:rFonts w:ascii="Traditional Arabic"/>
          <w:sz w:val="28"/>
          <w:rtl/>
        </w:rPr>
        <w:t xml:space="preserve"> - </w:t>
      </w:r>
      <w:r w:rsidRPr="007D7A18">
        <w:rPr>
          <w:rFonts w:ascii="Islamic_" w:hAnsi="Islamic_" w:hint="eastAsia"/>
          <w:sz w:val="28"/>
        </w:rPr>
        <w:t>n</w:t>
      </w:r>
      <w:r w:rsidRPr="007D7A18">
        <w:rPr>
          <w:rFonts w:ascii="Traditional Arabic"/>
          <w:sz w:val="28"/>
          <w:rtl/>
        </w:rPr>
        <w:t xml:space="preserve"> - </w:t>
      </w:r>
      <w:r w:rsidRPr="007D7A18">
        <w:rPr>
          <w:rFonts w:ascii="Traditional Arabic" w:hint="eastAsia"/>
          <w:sz w:val="28"/>
          <w:rtl/>
        </w:rPr>
        <w:t>ودعائه</w:t>
      </w:r>
      <w:r w:rsidRPr="007D7A18">
        <w:rPr>
          <w:rFonts w:ascii="Traditional Arabic"/>
          <w:sz w:val="28"/>
          <w:rtl/>
        </w:rPr>
        <w:t xml:space="preserve"> </w:t>
      </w:r>
      <w:r w:rsidRPr="007D7A18">
        <w:rPr>
          <w:rFonts w:ascii="Traditional Arabic" w:hint="eastAsia"/>
          <w:sz w:val="28"/>
          <w:rtl/>
        </w:rPr>
        <w:t>بالليل</w:t>
      </w:r>
      <w:r>
        <w:rPr>
          <w:rFonts w:ascii="Traditional Arabic" w:hint="cs"/>
          <w:sz w:val="28"/>
          <w:rtl/>
        </w:rPr>
        <w:t xml:space="preserve">: </w:t>
      </w:r>
      <w:r w:rsidRPr="007D7A18">
        <w:rPr>
          <w:rFonts w:ascii="Traditional Arabic"/>
          <w:sz w:val="28"/>
          <w:rtl/>
        </w:rPr>
        <w:t>1/534</w:t>
      </w:r>
      <w:r>
        <w:rPr>
          <w:rFonts w:ascii="Traditional Arabic" w:hint="cs"/>
          <w:sz w:val="28"/>
          <w:rtl/>
        </w:rPr>
        <w:t xml:space="preserve"> برقم</w:t>
      </w:r>
      <w:r w:rsidRPr="007D7A18">
        <w:rPr>
          <w:rFonts w:ascii="Traditional Arabic" w:hint="cs"/>
          <w:sz w:val="28"/>
          <w:rtl/>
        </w:rPr>
        <w:t xml:space="preserve"> </w:t>
      </w:r>
      <w:r w:rsidRPr="007D7A18">
        <w:rPr>
          <w:rFonts w:ascii="Traditional Arabic"/>
          <w:sz w:val="28"/>
          <w:rtl/>
        </w:rPr>
        <w:t>(770).</w:t>
      </w:r>
    </w:p>
  </w:footnote>
  <w:footnote w:id="19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النمل</w:t>
      </w:r>
      <w:r>
        <w:rPr>
          <w:rFonts w:hint="cs"/>
          <w:sz w:val="28"/>
          <w:rtl/>
        </w:rPr>
        <w:t xml:space="preserve">: </w:t>
      </w:r>
      <w:r w:rsidRPr="007D7A18">
        <w:rPr>
          <w:rFonts w:hint="cs"/>
          <w:sz w:val="28"/>
          <w:rtl/>
        </w:rPr>
        <w:t>65.</w:t>
      </w:r>
    </w:p>
  </w:footnote>
  <w:footnote w:id="19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الزخرف</w:t>
      </w:r>
      <w:r>
        <w:rPr>
          <w:rFonts w:hint="cs"/>
          <w:sz w:val="28"/>
          <w:rtl/>
        </w:rPr>
        <w:t xml:space="preserve">: </w:t>
      </w:r>
      <w:r w:rsidRPr="007D7A18">
        <w:rPr>
          <w:rFonts w:hint="cs"/>
          <w:sz w:val="28"/>
          <w:rtl/>
        </w:rPr>
        <w:t>85.</w:t>
      </w:r>
    </w:p>
  </w:footnote>
  <w:footnote w:id="19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sz w:val="28"/>
          <w:rtl/>
        </w:rPr>
        <w:t xml:space="preserve">: </w:t>
      </w:r>
      <w:r w:rsidRPr="007D7A18">
        <w:rPr>
          <w:sz w:val="28"/>
          <w:rtl/>
        </w:rPr>
        <w:t>4/589.</w:t>
      </w:r>
    </w:p>
  </w:footnote>
  <w:footnote w:id="19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الكهف</w:t>
      </w:r>
      <w:r>
        <w:rPr>
          <w:rFonts w:hint="cs"/>
          <w:sz w:val="28"/>
          <w:rtl/>
        </w:rPr>
        <w:t xml:space="preserve">: </w:t>
      </w:r>
      <w:r w:rsidRPr="007D7A18">
        <w:rPr>
          <w:rFonts w:hint="cs"/>
          <w:sz w:val="28"/>
          <w:rtl/>
        </w:rPr>
        <w:t>51.</w:t>
      </w:r>
    </w:p>
  </w:footnote>
  <w:footnote w:id="19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البغوي</w:t>
      </w:r>
      <w:r>
        <w:rPr>
          <w:rFonts w:hint="cs"/>
          <w:sz w:val="28"/>
          <w:rtl/>
        </w:rPr>
        <w:t xml:space="preserve">: </w:t>
      </w:r>
      <w:r w:rsidRPr="007D7A18">
        <w:rPr>
          <w:rFonts w:hint="cs"/>
          <w:sz w:val="28"/>
          <w:rtl/>
        </w:rPr>
        <w:t>4/214، وتفسير ابن سعدي</w:t>
      </w:r>
      <w:r>
        <w:rPr>
          <w:rFonts w:hint="cs"/>
          <w:sz w:val="28"/>
          <w:rtl/>
        </w:rPr>
        <w:t xml:space="preserve">: </w:t>
      </w:r>
      <w:r w:rsidRPr="007D7A18">
        <w:rPr>
          <w:rFonts w:hint="cs"/>
          <w:sz w:val="28"/>
          <w:rtl/>
        </w:rPr>
        <w:t>802.</w:t>
      </w:r>
    </w:p>
  </w:footnote>
  <w:footnote w:id="197">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الحجرات</w:t>
      </w:r>
      <w:r>
        <w:rPr>
          <w:rFonts w:hint="cs"/>
          <w:sz w:val="28"/>
          <w:rtl/>
        </w:rPr>
        <w:t xml:space="preserve">: </w:t>
      </w:r>
      <w:r w:rsidRPr="007D7A18">
        <w:rPr>
          <w:rFonts w:hint="cs"/>
          <w:sz w:val="28"/>
          <w:rtl/>
        </w:rPr>
        <w:t>16.</w:t>
      </w:r>
    </w:p>
  </w:footnote>
  <w:footnote w:id="19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النجم</w:t>
      </w:r>
      <w:r>
        <w:rPr>
          <w:rFonts w:hint="cs"/>
          <w:sz w:val="28"/>
          <w:rtl/>
        </w:rPr>
        <w:t xml:space="preserve">: </w:t>
      </w:r>
      <w:r w:rsidRPr="007D7A18">
        <w:rPr>
          <w:rFonts w:hint="cs"/>
          <w:sz w:val="28"/>
          <w:rtl/>
        </w:rPr>
        <w:t>26.</w:t>
      </w:r>
    </w:p>
  </w:footnote>
  <w:footnote w:id="199">
    <w:p w:rsidR="00957E3D" w:rsidRPr="007D7A18" w:rsidRDefault="00957E3D" w:rsidP="000E2946">
      <w:pPr>
        <w:pStyle w:val="FootnoteText"/>
        <w:widowControl w:val="0"/>
        <w:bidi/>
        <w:ind w:left="397" w:hanging="397"/>
        <w:jc w:val="lowKashida"/>
        <w:rPr>
          <w:sz w:val="28"/>
          <w:rtl/>
        </w:rPr>
      </w:pPr>
      <w:r w:rsidRPr="002F76D7">
        <w:rPr>
          <w:rFonts w:hint="cs"/>
          <w:sz w:val="28"/>
          <w:rtl/>
        </w:rPr>
        <w:t>(</w:t>
      </w:r>
      <w:r w:rsidRPr="002F76D7">
        <w:footnoteRef/>
      </w:r>
      <w:r w:rsidRPr="002F76D7">
        <w:rPr>
          <w:rFonts w:hint="cs"/>
          <w:sz w:val="28"/>
          <w:rtl/>
        </w:rPr>
        <w:t>) الإسراء</w:t>
      </w:r>
      <w:r>
        <w:rPr>
          <w:rFonts w:hint="cs"/>
          <w:sz w:val="28"/>
          <w:rtl/>
        </w:rPr>
        <w:t xml:space="preserve">: </w:t>
      </w:r>
      <w:r w:rsidRPr="002F76D7">
        <w:rPr>
          <w:rFonts w:hint="cs"/>
          <w:sz w:val="28"/>
          <w:rtl/>
        </w:rPr>
        <w:t>95</w:t>
      </w:r>
      <w:r w:rsidRPr="007D7A18">
        <w:rPr>
          <w:rFonts w:hint="cs"/>
          <w:sz w:val="28"/>
          <w:rtl/>
        </w:rPr>
        <w:t>.</w:t>
      </w:r>
    </w:p>
  </w:footnote>
  <w:footnote w:id="20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2F2D8B">
        <w:footnoteRef/>
      </w:r>
      <w:r w:rsidRPr="007D7A18">
        <w:rPr>
          <w:rFonts w:hint="cs"/>
          <w:sz w:val="28"/>
          <w:rtl/>
        </w:rPr>
        <w:t>) صحيح البخاري</w:t>
      </w:r>
      <w:r>
        <w:rPr>
          <w:rFonts w:hint="cs"/>
          <w:sz w:val="28"/>
          <w:rtl/>
        </w:rPr>
        <w:t xml:space="preserve">: </w:t>
      </w:r>
      <w:r w:rsidRPr="007D7A18">
        <w:rPr>
          <w:rFonts w:hint="cs"/>
          <w:sz w:val="28"/>
          <w:rtl/>
        </w:rPr>
        <w:t>كتاب بدء الخلق، باب ذكر الملائكة</w:t>
      </w:r>
      <w:r>
        <w:rPr>
          <w:rFonts w:hint="cs"/>
          <w:sz w:val="28"/>
          <w:rtl/>
        </w:rPr>
        <w:t xml:space="preserve">: </w:t>
      </w:r>
      <w:r w:rsidRPr="007D7A18">
        <w:rPr>
          <w:rFonts w:hint="cs"/>
          <w:sz w:val="28"/>
          <w:rtl/>
        </w:rPr>
        <w:t xml:space="preserve">617 برقم (3209). </w:t>
      </w:r>
    </w:p>
  </w:footnote>
  <w:footnote w:id="201">
    <w:p w:rsidR="00957E3D" w:rsidRPr="002F2D8B" w:rsidRDefault="00957E3D" w:rsidP="00D817F7">
      <w:pPr>
        <w:widowControl w:val="0"/>
        <w:autoSpaceDE w:val="0"/>
        <w:autoSpaceDN w:val="0"/>
        <w:adjustRightInd w:val="0"/>
        <w:ind w:left="397" w:hanging="397"/>
        <w:rPr>
          <w:szCs w:val="28"/>
          <w:lang w:eastAsia="ar-SA"/>
        </w:rPr>
      </w:pPr>
      <w:r w:rsidRPr="007D7A18">
        <w:rPr>
          <w:rFonts w:hint="cs"/>
          <w:szCs w:val="28"/>
          <w:rtl/>
          <w:lang w:eastAsia="ar-SA"/>
        </w:rPr>
        <w:t>(</w:t>
      </w:r>
      <w:r w:rsidRPr="002F2D8B">
        <w:rPr>
          <w:szCs w:val="28"/>
          <w:lang w:eastAsia="ar-SA"/>
        </w:rPr>
        <w:footnoteRef/>
      </w:r>
      <w:r w:rsidRPr="007D7A18">
        <w:rPr>
          <w:rFonts w:hint="cs"/>
          <w:szCs w:val="28"/>
          <w:rtl/>
          <w:lang w:eastAsia="ar-SA"/>
        </w:rPr>
        <w:t>) سنن أبي داود، كتاب السنة، باب في المسألة في القبر وعذاب القبر</w:t>
      </w:r>
      <w:r>
        <w:rPr>
          <w:rFonts w:hint="cs"/>
          <w:szCs w:val="28"/>
          <w:rtl/>
          <w:lang w:eastAsia="ar-SA"/>
        </w:rPr>
        <w:t xml:space="preserve">: </w:t>
      </w:r>
      <w:r w:rsidRPr="007D7A18">
        <w:rPr>
          <w:rFonts w:hint="cs"/>
          <w:szCs w:val="28"/>
          <w:rtl/>
          <w:lang w:eastAsia="ar-SA"/>
        </w:rPr>
        <w:t>517 برقم (4753)، ومسند الإمام أحمد</w:t>
      </w:r>
      <w:r>
        <w:rPr>
          <w:rFonts w:hint="cs"/>
          <w:szCs w:val="28"/>
          <w:rtl/>
          <w:lang w:eastAsia="ar-SA"/>
        </w:rPr>
        <w:t xml:space="preserve">: </w:t>
      </w:r>
      <w:r w:rsidRPr="007D7A18">
        <w:rPr>
          <w:rFonts w:hint="cs"/>
          <w:szCs w:val="28"/>
          <w:rtl/>
          <w:lang w:eastAsia="ar-SA"/>
        </w:rPr>
        <w:t xml:space="preserve">30/499 برقم (18534)، قال </w:t>
      </w:r>
      <w:r w:rsidRPr="007D7A18">
        <w:rPr>
          <w:rFonts w:hint="eastAsia"/>
          <w:szCs w:val="28"/>
          <w:rtl/>
          <w:lang w:eastAsia="ar-SA"/>
        </w:rPr>
        <w:t>البيهقي</w:t>
      </w:r>
      <w:r w:rsidRPr="007D7A18">
        <w:rPr>
          <w:szCs w:val="28"/>
          <w:rtl/>
          <w:lang w:eastAsia="ar-SA"/>
        </w:rPr>
        <w:t xml:space="preserve"> </w:t>
      </w:r>
      <w:r w:rsidRPr="007D7A18">
        <w:rPr>
          <w:rFonts w:hint="eastAsia"/>
          <w:szCs w:val="28"/>
          <w:rtl/>
          <w:lang w:eastAsia="ar-SA"/>
        </w:rPr>
        <w:t>في</w:t>
      </w:r>
      <w:r w:rsidRPr="007D7A18">
        <w:rPr>
          <w:szCs w:val="28"/>
          <w:rtl/>
          <w:lang w:eastAsia="ar-SA"/>
        </w:rPr>
        <w:t xml:space="preserve"> </w:t>
      </w:r>
      <w:r w:rsidRPr="007D7A18">
        <w:rPr>
          <w:rFonts w:hint="eastAsia"/>
          <w:szCs w:val="28"/>
          <w:rtl/>
          <w:lang w:eastAsia="ar-SA"/>
        </w:rPr>
        <w:t>شعب</w:t>
      </w:r>
      <w:r w:rsidRPr="007D7A18">
        <w:rPr>
          <w:szCs w:val="28"/>
          <w:rtl/>
          <w:lang w:eastAsia="ar-SA"/>
        </w:rPr>
        <w:t xml:space="preserve"> </w:t>
      </w:r>
      <w:r w:rsidRPr="007D7A18">
        <w:rPr>
          <w:rFonts w:hint="eastAsia"/>
          <w:szCs w:val="28"/>
          <w:rtl/>
          <w:lang w:eastAsia="ar-SA"/>
        </w:rPr>
        <w:t>الإيمان</w:t>
      </w:r>
      <w:r w:rsidRPr="007D7A18">
        <w:rPr>
          <w:szCs w:val="28"/>
          <w:rtl/>
          <w:lang w:eastAsia="ar-SA"/>
        </w:rPr>
        <w:t xml:space="preserve"> </w:t>
      </w:r>
      <w:r w:rsidRPr="007D7A18">
        <w:rPr>
          <w:rFonts w:hint="cs"/>
          <w:szCs w:val="28"/>
          <w:rtl/>
          <w:lang w:eastAsia="ar-SA"/>
        </w:rPr>
        <w:t>2/319</w:t>
      </w:r>
      <w:r>
        <w:rPr>
          <w:rFonts w:hint="cs"/>
          <w:szCs w:val="28"/>
          <w:rtl/>
          <w:lang w:eastAsia="ar-SA"/>
        </w:rPr>
        <w:t xml:space="preserve">: </w:t>
      </w:r>
      <w:r w:rsidRPr="007D7A18">
        <w:rPr>
          <w:rFonts w:hint="eastAsia"/>
          <w:szCs w:val="28"/>
          <w:rtl/>
          <w:lang w:eastAsia="ar-SA"/>
        </w:rPr>
        <w:t>هذا</w:t>
      </w:r>
      <w:r w:rsidRPr="007D7A18">
        <w:rPr>
          <w:szCs w:val="28"/>
          <w:rtl/>
          <w:lang w:eastAsia="ar-SA"/>
        </w:rPr>
        <w:t xml:space="preserve"> </w:t>
      </w:r>
      <w:r w:rsidRPr="007D7A18">
        <w:rPr>
          <w:rFonts w:hint="eastAsia"/>
          <w:szCs w:val="28"/>
          <w:rtl/>
          <w:lang w:eastAsia="ar-SA"/>
        </w:rPr>
        <w:t>حديث</w:t>
      </w:r>
      <w:r w:rsidRPr="007D7A18">
        <w:rPr>
          <w:szCs w:val="28"/>
          <w:rtl/>
          <w:lang w:eastAsia="ar-SA"/>
        </w:rPr>
        <w:t xml:space="preserve"> </w:t>
      </w:r>
      <w:r w:rsidRPr="007D7A18">
        <w:rPr>
          <w:rFonts w:hint="eastAsia"/>
          <w:szCs w:val="28"/>
          <w:rtl/>
          <w:lang w:eastAsia="ar-SA"/>
        </w:rPr>
        <w:t>صحيح</w:t>
      </w:r>
      <w:r w:rsidRPr="007D7A18">
        <w:rPr>
          <w:szCs w:val="28"/>
          <w:rtl/>
          <w:lang w:eastAsia="ar-SA"/>
        </w:rPr>
        <w:t xml:space="preserve"> </w:t>
      </w:r>
      <w:r w:rsidRPr="007D7A18">
        <w:rPr>
          <w:rFonts w:hint="eastAsia"/>
          <w:szCs w:val="28"/>
          <w:rtl/>
          <w:lang w:eastAsia="ar-SA"/>
        </w:rPr>
        <w:t>الإسناد،</w:t>
      </w:r>
      <w:r w:rsidRPr="007D7A18">
        <w:rPr>
          <w:szCs w:val="28"/>
          <w:rtl/>
          <w:lang w:eastAsia="ar-SA"/>
        </w:rPr>
        <w:t xml:space="preserve"> </w:t>
      </w:r>
      <w:r w:rsidRPr="007D7A18">
        <w:rPr>
          <w:rFonts w:hint="eastAsia"/>
          <w:szCs w:val="28"/>
          <w:rtl/>
          <w:lang w:eastAsia="ar-SA"/>
        </w:rPr>
        <w:t>وقال</w:t>
      </w:r>
      <w:r w:rsidRPr="007D7A18">
        <w:rPr>
          <w:szCs w:val="28"/>
          <w:rtl/>
          <w:lang w:eastAsia="ar-SA"/>
        </w:rPr>
        <w:t xml:space="preserve"> </w:t>
      </w:r>
      <w:r w:rsidRPr="007D7A18">
        <w:rPr>
          <w:rFonts w:hint="eastAsia"/>
          <w:szCs w:val="28"/>
          <w:rtl/>
          <w:lang w:eastAsia="ar-SA"/>
        </w:rPr>
        <w:t>ابن</w:t>
      </w:r>
      <w:r w:rsidRPr="007D7A18">
        <w:rPr>
          <w:szCs w:val="28"/>
          <w:rtl/>
          <w:lang w:eastAsia="ar-SA"/>
        </w:rPr>
        <w:t xml:space="preserve"> </w:t>
      </w:r>
      <w:r w:rsidRPr="007D7A18">
        <w:rPr>
          <w:rFonts w:hint="eastAsia"/>
          <w:szCs w:val="28"/>
          <w:rtl/>
          <w:lang w:eastAsia="ar-SA"/>
        </w:rPr>
        <w:t>مند</w:t>
      </w:r>
      <w:r>
        <w:rPr>
          <w:rFonts w:hint="cs"/>
          <w:szCs w:val="28"/>
          <w:rtl/>
          <w:lang w:eastAsia="ar-SA"/>
        </w:rPr>
        <w:t>ة</w:t>
      </w:r>
      <w:r w:rsidRPr="007D7A18">
        <w:rPr>
          <w:rFonts w:hint="cs"/>
          <w:szCs w:val="28"/>
          <w:rtl/>
          <w:lang w:eastAsia="ar-SA"/>
        </w:rPr>
        <w:t xml:space="preserve"> في كتاب الإيمان 2/965</w:t>
      </w:r>
      <w:r>
        <w:rPr>
          <w:szCs w:val="28"/>
          <w:rtl/>
          <w:lang w:eastAsia="ar-SA"/>
        </w:rPr>
        <w:t xml:space="preserve">: </w:t>
      </w:r>
      <w:r w:rsidRPr="007D7A18">
        <w:rPr>
          <w:rFonts w:hint="eastAsia"/>
          <w:szCs w:val="28"/>
          <w:rtl/>
          <w:lang w:eastAsia="ar-SA"/>
        </w:rPr>
        <w:t>هذا</w:t>
      </w:r>
      <w:r w:rsidRPr="007D7A18">
        <w:rPr>
          <w:szCs w:val="28"/>
          <w:rtl/>
          <w:lang w:eastAsia="ar-SA"/>
        </w:rPr>
        <w:t xml:space="preserve"> </w:t>
      </w:r>
      <w:r w:rsidRPr="007D7A18">
        <w:rPr>
          <w:rFonts w:hint="eastAsia"/>
          <w:szCs w:val="28"/>
          <w:rtl/>
          <w:lang w:eastAsia="ar-SA"/>
        </w:rPr>
        <w:t>إسناد</w:t>
      </w:r>
      <w:r w:rsidRPr="007D7A18">
        <w:rPr>
          <w:szCs w:val="28"/>
          <w:rtl/>
          <w:lang w:eastAsia="ar-SA"/>
        </w:rPr>
        <w:t xml:space="preserve"> </w:t>
      </w:r>
      <w:r w:rsidRPr="007D7A18">
        <w:rPr>
          <w:rFonts w:hint="eastAsia"/>
          <w:szCs w:val="28"/>
          <w:rtl/>
          <w:lang w:eastAsia="ar-SA"/>
        </w:rPr>
        <w:t>متصل</w:t>
      </w:r>
      <w:r w:rsidRPr="007D7A18">
        <w:rPr>
          <w:szCs w:val="28"/>
          <w:rtl/>
          <w:lang w:eastAsia="ar-SA"/>
        </w:rPr>
        <w:t xml:space="preserve"> </w:t>
      </w:r>
      <w:r w:rsidRPr="007D7A18">
        <w:rPr>
          <w:rFonts w:hint="eastAsia"/>
          <w:szCs w:val="28"/>
          <w:rtl/>
          <w:lang w:eastAsia="ar-SA"/>
        </w:rPr>
        <w:t>مشهور،</w:t>
      </w:r>
      <w:r w:rsidRPr="007D7A18">
        <w:rPr>
          <w:szCs w:val="28"/>
          <w:rtl/>
          <w:lang w:eastAsia="ar-SA"/>
        </w:rPr>
        <w:t xml:space="preserve"> </w:t>
      </w:r>
      <w:r w:rsidRPr="007D7A18">
        <w:rPr>
          <w:rFonts w:hint="eastAsia"/>
          <w:szCs w:val="28"/>
          <w:rtl/>
          <w:lang w:eastAsia="ar-SA"/>
        </w:rPr>
        <w:t>رواه</w:t>
      </w:r>
      <w:r w:rsidRPr="007D7A18">
        <w:rPr>
          <w:szCs w:val="28"/>
          <w:rtl/>
          <w:lang w:eastAsia="ar-SA"/>
        </w:rPr>
        <w:t xml:space="preserve"> </w:t>
      </w:r>
      <w:r w:rsidRPr="007D7A18">
        <w:rPr>
          <w:rFonts w:hint="eastAsia"/>
          <w:szCs w:val="28"/>
          <w:rtl/>
          <w:lang w:eastAsia="ar-SA"/>
        </w:rPr>
        <w:t>جماعة</w:t>
      </w:r>
      <w:r w:rsidRPr="007D7A18">
        <w:rPr>
          <w:szCs w:val="28"/>
          <w:rtl/>
          <w:lang w:eastAsia="ar-SA"/>
        </w:rPr>
        <w:t xml:space="preserve"> </w:t>
      </w:r>
      <w:r w:rsidRPr="007D7A18">
        <w:rPr>
          <w:rFonts w:hint="eastAsia"/>
          <w:szCs w:val="28"/>
          <w:rtl/>
          <w:lang w:eastAsia="ar-SA"/>
        </w:rPr>
        <w:t>عن</w:t>
      </w:r>
      <w:r w:rsidRPr="007D7A18">
        <w:rPr>
          <w:szCs w:val="28"/>
          <w:rtl/>
          <w:lang w:eastAsia="ar-SA"/>
        </w:rPr>
        <w:t xml:space="preserve"> </w:t>
      </w:r>
      <w:r w:rsidRPr="007D7A18">
        <w:rPr>
          <w:rFonts w:hint="eastAsia"/>
          <w:szCs w:val="28"/>
          <w:rtl/>
          <w:lang w:eastAsia="ar-SA"/>
        </w:rPr>
        <w:t>البراء</w:t>
      </w:r>
      <w:r w:rsidRPr="007D7A18">
        <w:rPr>
          <w:szCs w:val="28"/>
          <w:rtl/>
          <w:lang w:eastAsia="ar-SA"/>
        </w:rPr>
        <w:t>.</w:t>
      </w:r>
    </w:p>
  </w:footnote>
  <w:footnote w:id="20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2F2D8B">
        <w:footnoteRef/>
      </w:r>
      <w:r w:rsidRPr="007D7A18">
        <w:rPr>
          <w:rFonts w:hint="cs"/>
          <w:sz w:val="28"/>
          <w:rtl/>
        </w:rPr>
        <w:t>) صحيح البخاري، كتاب بد الخلق، باب ذكر الملائكة</w:t>
      </w:r>
      <w:r>
        <w:rPr>
          <w:rFonts w:hint="cs"/>
          <w:sz w:val="28"/>
          <w:rtl/>
        </w:rPr>
        <w:t xml:space="preserve">: </w:t>
      </w:r>
      <w:r w:rsidRPr="007D7A18">
        <w:rPr>
          <w:rFonts w:hint="cs"/>
          <w:sz w:val="28"/>
          <w:rtl/>
        </w:rPr>
        <w:t xml:space="preserve">616 </w:t>
      </w:r>
      <w:r>
        <w:rPr>
          <w:rFonts w:hint="cs"/>
          <w:sz w:val="28"/>
          <w:rtl/>
        </w:rPr>
        <w:t>ب</w:t>
      </w:r>
      <w:r w:rsidRPr="007D7A18">
        <w:rPr>
          <w:rFonts w:hint="cs"/>
          <w:sz w:val="28"/>
          <w:rtl/>
        </w:rPr>
        <w:t xml:space="preserve">رقم (3207)، وصحيح مسلم، كتاب الإيمان، باب الإسراء برسول الله </w:t>
      </w:r>
      <w:r w:rsidRPr="007D7A18">
        <w:rPr>
          <w:rFonts w:ascii="Islamic_" w:hAnsi="Islamic_" w:hint="cs"/>
          <w:sz w:val="28"/>
        </w:rPr>
        <w:t>n</w:t>
      </w:r>
      <w:r>
        <w:rPr>
          <w:rFonts w:hint="cs"/>
          <w:sz w:val="28"/>
          <w:rtl/>
        </w:rPr>
        <w:t xml:space="preserve">: </w:t>
      </w:r>
      <w:r w:rsidRPr="007D7A18">
        <w:rPr>
          <w:rFonts w:hint="cs"/>
          <w:sz w:val="28"/>
          <w:rtl/>
        </w:rPr>
        <w:t xml:space="preserve">1/148 </w:t>
      </w:r>
      <w:r>
        <w:rPr>
          <w:rFonts w:hint="cs"/>
          <w:sz w:val="28"/>
          <w:rtl/>
        </w:rPr>
        <w:t>ب</w:t>
      </w:r>
      <w:r w:rsidRPr="007D7A18">
        <w:rPr>
          <w:rFonts w:hint="cs"/>
          <w:sz w:val="28"/>
          <w:rtl/>
        </w:rPr>
        <w:t>رقم (163).</w:t>
      </w:r>
    </w:p>
  </w:footnote>
  <w:footnote w:id="20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يس</w:t>
      </w:r>
      <w:r>
        <w:rPr>
          <w:rFonts w:hint="cs"/>
          <w:sz w:val="28"/>
          <w:rtl/>
        </w:rPr>
        <w:t xml:space="preserve">: </w:t>
      </w:r>
      <w:r w:rsidRPr="007D7A18">
        <w:rPr>
          <w:rFonts w:hint="cs"/>
          <w:sz w:val="28"/>
          <w:rtl/>
        </w:rPr>
        <w:t>28.</w:t>
      </w:r>
    </w:p>
  </w:footnote>
  <w:footnote w:id="20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آل عمران</w:t>
      </w:r>
      <w:r>
        <w:rPr>
          <w:rFonts w:hint="cs"/>
          <w:sz w:val="28"/>
          <w:rtl/>
        </w:rPr>
        <w:t xml:space="preserve">: </w:t>
      </w:r>
      <w:r w:rsidRPr="007D7A18">
        <w:rPr>
          <w:rFonts w:hint="cs"/>
          <w:sz w:val="28"/>
          <w:rtl/>
        </w:rPr>
        <w:t>124.</w:t>
      </w:r>
    </w:p>
  </w:footnote>
  <w:footnote w:id="20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الجهاد والسير،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الإمداد</w:t>
      </w:r>
      <w:r w:rsidRPr="007D7A18">
        <w:rPr>
          <w:rFonts w:ascii="Traditional Arabic"/>
          <w:sz w:val="28"/>
          <w:rtl/>
        </w:rPr>
        <w:t xml:space="preserve"> </w:t>
      </w:r>
      <w:r w:rsidRPr="007D7A18">
        <w:rPr>
          <w:rFonts w:ascii="Traditional Arabic" w:hint="eastAsia"/>
          <w:sz w:val="28"/>
          <w:rtl/>
        </w:rPr>
        <w:t>بالملائكة</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غزوة</w:t>
      </w:r>
      <w:r w:rsidRPr="007D7A18">
        <w:rPr>
          <w:rFonts w:ascii="Traditional Arabic"/>
          <w:sz w:val="28"/>
          <w:rtl/>
        </w:rPr>
        <w:t xml:space="preserve"> </w:t>
      </w:r>
      <w:r w:rsidRPr="007D7A18">
        <w:rPr>
          <w:rFonts w:ascii="Traditional Arabic" w:hint="eastAsia"/>
          <w:sz w:val="28"/>
          <w:rtl/>
        </w:rPr>
        <w:t>بدر</w:t>
      </w:r>
      <w:r w:rsidRPr="007D7A18">
        <w:rPr>
          <w:rFonts w:ascii="Traditional Arabic"/>
          <w:sz w:val="28"/>
          <w:rtl/>
        </w:rPr>
        <w:t xml:space="preserve"> </w:t>
      </w:r>
      <w:r w:rsidRPr="007D7A18">
        <w:rPr>
          <w:rFonts w:ascii="Traditional Arabic" w:hint="eastAsia"/>
          <w:sz w:val="28"/>
          <w:rtl/>
        </w:rPr>
        <w:t>وإباحة</w:t>
      </w:r>
      <w:r w:rsidRPr="007D7A18">
        <w:rPr>
          <w:rFonts w:ascii="Traditional Arabic"/>
          <w:sz w:val="28"/>
          <w:rtl/>
        </w:rPr>
        <w:t xml:space="preserve"> </w:t>
      </w:r>
      <w:r w:rsidRPr="007D7A18">
        <w:rPr>
          <w:rFonts w:ascii="Traditional Arabic" w:hint="eastAsia"/>
          <w:sz w:val="28"/>
          <w:rtl/>
        </w:rPr>
        <w:t>الغنائم</w:t>
      </w:r>
      <w:r>
        <w:rPr>
          <w:rFonts w:ascii="Traditional Arabic" w:hint="cs"/>
          <w:sz w:val="28"/>
          <w:rtl/>
        </w:rPr>
        <w:t xml:space="preserve">: </w:t>
      </w:r>
      <w:r w:rsidRPr="007D7A18">
        <w:rPr>
          <w:rFonts w:ascii="Traditional Arabic" w:hint="cs"/>
          <w:sz w:val="28"/>
          <w:rtl/>
        </w:rPr>
        <w:t>3/1383 برقم (1763).</w:t>
      </w:r>
    </w:p>
  </w:footnote>
  <w:footnote w:id="206">
    <w:p w:rsidR="00957E3D" w:rsidRPr="007D7A18" w:rsidRDefault="00957E3D" w:rsidP="008B4297">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الإيمان، باب الإسراء برسول الله </w:t>
      </w:r>
      <w:r w:rsidRPr="007D7A18">
        <w:rPr>
          <w:rFonts w:ascii="Islamic_" w:hAnsi="Islamic_" w:hint="cs"/>
          <w:sz w:val="28"/>
        </w:rPr>
        <w:t>n</w:t>
      </w:r>
      <w:r w:rsidRPr="007D7A18">
        <w:rPr>
          <w:rFonts w:hint="cs"/>
          <w:sz w:val="28"/>
          <w:rtl/>
        </w:rPr>
        <w:t xml:space="preserve"> إلى السماوات وفرض الصلوات</w:t>
      </w:r>
      <w:r>
        <w:rPr>
          <w:rFonts w:hint="cs"/>
          <w:sz w:val="28"/>
          <w:rtl/>
        </w:rPr>
        <w:t xml:space="preserve">: </w:t>
      </w:r>
      <w:r w:rsidRPr="007D7A18">
        <w:rPr>
          <w:rFonts w:hint="cs"/>
          <w:sz w:val="28"/>
          <w:rtl/>
        </w:rPr>
        <w:t>1/148-149 برقم (163، 164).</w:t>
      </w:r>
    </w:p>
  </w:footnote>
  <w:footnote w:id="207">
    <w:p w:rsidR="00957E3D" w:rsidRPr="007D7A18" w:rsidRDefault="00957E3D" w:rsidP="00BB7F1E">
      <w:pPr>
        <w:widowControl w:val="0"/>
        <w:autoSpaceDE w:val="0"/>
        <w:autoSpaceDN w:val="0"/>
        <w:adjustRightInd w:val="0"/>
        <w:ind w:left="397" w:hanging="397"/>
        <w:rPr>
          <w:szCs w:val="28"/>
        </w:rPr>
      </w:pPr>
      <w:r w:rsidRPr="007D7A18">
        <w:rPr>
          <w:rFonts w:hint="cs"/>
          <w:szCs w:val="28"/>
          <w:rtl/>
        </w:rPr>
        <w:t>(</w:t>
      </w:r>
      <w:r w:rsidRPr="007D7A18">
        <w:rPr>
          <w:szCs w:val="28"/>
        </w:rPr>
        <w:footnoteRef/>
      </w:r>
      <w:r w:rsidRPr="007D7A18">
        <w:rPr>
          <w:rFonts w:hint="cs"/>
          <w:szCs w:val="28"/>
          <w:rtl/>
        </w:rPr>
        <w:t xml:space="preserve">) </w:t>
      </w:r>
      <w:r w:rsidRPr="007D7A18">
        <w:rPr>
          <w:rFonts w:hint="eastAsia"/>
          <w:szCs w:val="28"/>
          <w:rtl/>
        </w:rPr>
        <w:t>الأطيط</w:t>
      </w:r>
      <w:r>
        <w:rPr>
          <w:rFonts w:hint="cs"/>
          <w:szCs w:val="28"/>
          <w:rtl/>
        </w:rPr>
        <w:t xml:space="preserve">: </w:t>
      </w:r>
      <w:r w:rsidRPr="007D7A18">
        <w:rPr>
          <w:rFonts w:hint="eastAsia"/>
          <w:szCs w:val="28"/>
          <w:rtl/>
        </w:rPr>
        <w:t>صوت</w:t>
      </w:r>
      <w:r w:rsidRPr="007D7A18">
        <w:rPr>
          <w:szCs w:val="28"/>
          <w:rtl/>
        </w:rPr>
        <w:t xml:space="preserve"> </w:t>
      </w:r>
      <w:r w:rsidRPr="007D7A18">
        <w:rPr>
          <w:rFonts w:hint="eastAsia"/>
          <w:szCs w:val="28"/>
          <w:rtl/>
        </w:rPr>
        <w:t>الأقتاب</w:t>
      </w:r>
      <w:r>
        <w:rPr>
          <w:rFonts w:hint="cs"/>
          <w:szCs w:val="28"/>
          <w:rtl/>
        </w:rPr>
        <w:t xml:space="preserve">، </w:t>
      </w:r>
      <w:r w:rsidRPr="007D7A18">
        <w:rPr>
          <w:rFonts w:hint="cs"/>
          <w:szCs w:val="28"/>
          <w:rtl/>
        </w:rPr>
        <w:t>والقتب</w:t>
      </w:r>
      <w:r>
        <w:rPr>
          <w:rFonts w:hint="cs"/>
          <w:szCs w:val="28"/>
          <w:rtl/>
        </w:rPr>
        <w:t xml:space="preserve">: </w:t>
      </w:r>
      <w:r w:rsidRPr="007D7A18">
        <w:rPr>
          <w:rFonts w:hint="cs"/>
          <w:szCs w:val="28"/>
          <w:rtl/>
        </w:rPr>
        <w:t>صوت الرحل</w:t>
      </w:r>
      <w:r w:rsidRPr="007D7A18">
        <w:rPr>
          <w:szCs w:val="28"/>
          <w:rtl/>
        </w:rPr>
        <w:t xml:space="preserve">. </w:t>
      </w:r>
      <w:r w:rsidRPr="007D7A18">
        <w:rPr>
          <w:rFonts w:hint="eastAsia"/>
          <w:szCs w:val="28"/>
          <w:rtl/>
        </w:rPr>
        <w:t>وأطيطُ</w:t>
      </w:r>
      <w:r w:rsidRPr="007D7A18">
        <w:rPr>
          <w:szCs w:val="28"/>
          <w:rtl/>
        </w:rPr>
        <w:t xml:space="preserve"> </w:t>
      </w:r>
      <w:r w:rsidRPr="007D7A18">
        <w:rPr>
          <w:rFonts w:hint="eastAsia"/>
          <w:szCs w:val="28"/>
          <w:rtl/>
        </w:rPr>
        <w:t>الإبل</w:t>
      </w:r>
      <w:r>
        <w:rPr>
          <w:szCs w:val="28"/>
          <w:rtl/>
        </w:rPr>
        <w:t xml:space="preserve">: </w:t>
      </w:r>
      <w:r>
        <w:rPr>
          <w:rFonts w:hint="cs"/>
          <w:szCs w:val="28"/>
          <w:rtl/>
        </w:rPr>
        <w:t>أصواتها وحنينها</w:t>
      </w:r>
      <w:r w:rsidRPr="007D7A18">
        <w:rPr>
          <w:szCs w:val="28"/>
          <w:rtl/>
        </w:rPr>
        <w:t xml:space="preserve">. </w:t>
      </w:r>
      <w:r w:rsidRPr="007D7A18">
        <w:rPr>
          <w:rFonts w:hint="eastAsia"/>
          <w:szCs w:val="28"/>
          <w:rtl/>
        </w:rPr>
        <w:t>أي</w:t>
      </w:r>
      <w:r w:rsidRPr="007D7A18">
        <w:rPr>
          <w:szCs w:val="28"/>
          <w:rtl/>
        </w:rPr>
        <w:t xml:space="preserve"> </w:t>
      </w:r>
      <w:r w:rsidRPr="007D7A18">
        <w:rPr>
          <w:rFonts w:hint="eastAsia"/>
          <w:szCs w:val="28"/>
          <w:rtl/>
        </w:rPr>
        <w:t>أن</w:t>
      </w:r>
      <w:r w:rsidRPr="007D7A18">
        <w:rPr>
          <w:szCs w:val="28"/>
          <w:rtl/>
        </w:rPr>
        <w:t xml:space="preserve"> </w:t>
      </w:r>
      <w:r w:rsidRPr="007D7A18">
        <w:rPr>
          <w:rFonts w:hint="eastAsia"/>
          <w:szCs w:val="28"/>
          <w:rtl/>
        </w:rPr>
        <w:t>كثرة</w:t>
      </w:r>
      <w:r w:rsidRPr="007D7A18">
        <w:rPr>
          <w:szCs w:val="28"/>
          <w:rtl/>
        </w:rPr>
        <w:t xml:space="preserve"> </w:t>
      </w:r>
      <w:r w:rsidRPr="007D7A18">
        <w:rPr>
          <w:rFonts w:hint="eastAsia"/>
          <w:szCs w:val="28"/>
          <w:rtl/>
        </w:rPr>
        <w:t>ما</w:t>
      </w:r>
      <w:r w:rsidRPr="007D7A18">
        <w:rPr>
          <w:szCs w:val="28"/>
          <w:rtl/>
        </w:rPr>
        <w:t xml:space="preserve"> </w:t>
      </w:r>
      <w:r w:rsidRPr="007D7A18">
        <w:rPr>
          <w:rFonts w:hint="eastAsia"/>
          <w:szCs w:val="28"/>
          <w:rtl/>
        </w:rPr>
        <w:t>فيها</w:t>
      </w:r>
      <w:r w:rsidRPr="007D7A18">
        <w:rPr>
          <w:szCs w:val="28"/>
          <w:rtl/>
        </w:rPr>
        <w:t xml:space="preserve"> </w:t>
      </w:r>
      <w:r w:rsidRPr="007D7A18">
        <w:rPr>
          <w:rFonts w:hint="eastAsia"/>
          <w:szCs w:val="28"/>
          <w:rtl/>
        </w:rPr>
        <w:t>من</w:t>
      </w:r>
      <w:r w:rsidRPr="007D7A18">
        <w:rPr>
          <w:szCs w:val="28"/>
          <w:rtl/>
        </w:rPr>
        <w:t xml:space="preserve"> </w:t>
      </w:r>
      <w:r w:rsidRPr="007D7A18">
        <w:rPr>
          <w:rFonts w:hint="eastAsia"/>
          <w:szCs w:val="28"/>
          <w:rtl/>
        </w:rPr>
        <w:t>الملائكة</w:t>
      </w:r>
      <w:r w:rsidRPr="007D7A18">
        <w:rPr>
          <w:szCs w:val="28"/>
          <w:rtl/>
        </w:rPr>
        <w:t xml:space="preserve"> </w:t>
      </w:r>
      <w:r w:rsidRPr="007D7A18">
        <w:rPr>
          <w:rFonts w:hint="eastAsia"/>
          <w:szCs w:val="28"/>
          <w:rtl/>
        </w:rPr>
        <w:t>قد</w:t>
      </w:r>
      <w:r w:rsidRPr="007D7A18">
        <w:rPr>
          <w:szCs w:val="28"/>
          <w:rtl/>
        </w:rPr>
        <w:t xml:space="preserve"> </w:t>
      </w:r>
      <w:r w:rsidRPr="007D7A18">
        <w:rPr>
          <w:rFonts w:hint="eastAsia"/>
          <w:szCs w:val="28"/>
          <w:rtl/>
        </w:rPr>
        <w:t>أثقلها</w:t>
      </w:r>
      <w:r w:rsidRPr="007D7A18">
        <w:rPr>
          <w:szCs w:val="28"/>
          <w:rtl/>
        </w:rPr>
        <w:t xml:space="preserve"> </w:t>
      </w:r>
      <w:r w:rsidRPr="007D7A18">
        <w:rPr>
          <w:rFonts w:hint="eastAsia"/>
          <w:szCs w:val="28"/>
          <w:rtl/>
        </w:rPr>
        <w:t>حتى</w:t>
      </w:r>
      <w:r w:rsidRPr="007D7A18">
        <w:rPr>
          <w:szCs w:val="28"/>
          <w:rtl/>
        </w:rPr>
        <w:t xml:space="preserve"> </w:t>
      </w:r>
      <w:r w:rsidRPr="007D7A18">
        <w:rPr>
          <w:rFonts w:hint="eastAsia"/>
          <w:szCs w:val="28"/>
          <w:rtl/>
        </w:rPr>
        <w:t>أطَّت</w:t>
      </w:r>
      <w:r w:rsidRPr="007D7A18">
        <w:rPr>
          <w:rFonts w:hint="cs"/>
          <w:szCs w:val="28"/>
          <w:rtl/>
        </w:rPr>
        <w:t>. انظر</w:t>
      </w:r>
      <w:r>
        <w:rPr>
          <w:rFonts w:hint="cs"/>
          <w:szCs w:val="28"/>
          <w:rtl/>
        </w:rPr>
        <w:t xml:space="preserve">: </w:t>
      </w:r>
      <w:r w:rsidRPr="007D7A18">
        <w:rPr>
          <w:rFonts w:hint="cs"/>
          <w:szCs w:val="28"/>
          <w:rtl/>
        </w:rPr>
        <w:t>النهاية في غريب الحديث</w:t>
      </w:r>
      <w:r>
        <w:rPr>
          <w:rFonts w:hint="cs"/>
          <w:szCs w:val="28"/>
          <w:rtl/>
        </w:rPr>
        <w:t xml:space="preserve">: </w:t>
      </w:r>
      <w:r w:rsidRPr="007D7A18">
        <w:rPr>
          <w:rFonts w:hint="cs"/>
          <w:szCs w:val="28"/>
          <w:rtl/>
        </w:rPr>
        <w:t>1/54.</w:t>
      </w:r>
    </w:p>
  </w:footnote>
  <w:footnote w:id="20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سنن الترمذي، كتاب الزهد، </w:t>
      </w:r>
      <w:r w:rsidRPr="007D7A18">
        <w:rPr>
          <w:rFonts w:ascii="Traditional Arabic" w:hint="eastAsia"/>
          <w:sz w:val="28"/>
          <w:rtl/>
        </w:rPr>
        <w:t>با</w:t>
      </w:r>
      <w:r w:rsidRPr="007D7A18">
        <w:rPr>
          <w:rFonts w:ascii="Traditional Arabic" w:hint="cs"/>
          <w:sz w:val="28"/>
          <w:rtl/>
        </w:rPr>
        <w:t>ب</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قول</w:t>
      </w:r>
      <w:r w:rsidRPr="007D7A18">
        <w:rPr>
          <w:rFonts w:ascii="Traditional Arabic"/>
          <w:sz w:val="28"/>
          <w:rtl/>
        </w:rPr>
        <w:t xml:space="preserve"> </w:t>
      </w:r>
      <w:r w:rsidRPr="007D7A18">
        <w:rPr>
          <w:rFonts w:ascii="Traditional Arabic" w:hint="eastAsia"/>
          <w:sz w:val="28"/>
          <w:rtl/>
        </w:rPr>
        <w:t>النبي</w:t>
      </w:r>
      <w:r w:rsidRPr="007D7A18">
        <w:rPr>
          <w:rFonts w:ascii="Traditional Arabic"/>
          <w:sz w:val="28"/>
          <w:rtl/>
        </w:rPr>
        <w:t xml:space="preserve"> </w:t>
      </w:r>
      <w:r w:rsidRPr="007D7A18">
        <w:rPr>
          <w:rFonts w:ascii="Islamic_" w:hAnsi="Islamic_" w:hint="eastAsia"/>
          <w:sz w:val="28"/>
        </w:rPr>
        <w:t>n</w:t>
      </w:r>
      <w:r w:rsidRPr="007D7A18">
        <w:rPr>
          <w:rFonts w:ascii="Traditional Arabic"/>
          <w:sz w:val="28"/>
          <w:rtl/>
        </w:rPr>
        <w:t xml:space="preserve"> </w:t>
      </w:r>
      <w:r w:rsidRPr="007D7A18">
        <w:rPr>
          <w:rFonts w:ascii="Traditional Arabic" w:hint="eastAsia"/>
          <w:sz w:val="28"/>
          <w:rtl/>
        </w:rPr>
        <w:t>لو</w:t>
      </w:r>
      <w:r w:rsidRPr="007D7A18">
        <w:rPr>
          <w:rFonts w:ascii="Traditional Arabic"/>
          <w:sz w:val="28"/>
          <w:rtl/>
        </w:rPr>
        <w:t xml:space="preserve"> </w:t>
      </w:r>
      <w:r w:rsidRPr="007D7A18">
        <w:rPr>
          <w:rFonts w:ascii="Traditional Arabic" w:hint="eastAsia"/>
          <w:sz w:val="28"/>
          <w:rtl/>
        </w:rPr>
        <w:t>تعلمون</w:t>
      </w:r>
      <w:r w:rsidRPr="007D7A18">
        <w:rPr>
          <w:rFonts w:ascii="Traditional Arabic"/>
          <w:sz w:val="28"/>
          <w:rtl/>
        </w:rPr>
        <w:t xml:space="preserve"> </w:t>
      </w:r>
      <w:r w:rsidRPr="007D7A18">
        <w:rPr>
          <w:rFonts w:ascii="Traditional Arabic" w:hint="eastAsia"/>
          <w:sz w:val="28"/>
          <w:rtl/>
        </w:rPr>
        <w:t>ما</w:t>
      </w:r>
      <w:r w:rsidRPr="007D7A18">
        <w:rPr>
          <w:rFonts w:ascii="Traditional Arabic"/>
          <w:sz w:val="28"/>
          <w:rtl/>
        </w:rPr>
        <w:t xml:space="preserve"> </w:t>
      </w:r>
      <w:r w:rsidRPr="007D7A18">
        <w:rPr>
          <w:rFonts w:ascii="Traditional Arabic" w:hint="eastAsia"/>
          <w:sz w:val="28"/>
          <w:rtl/>
        </w:rPr>
        <w:t>أعلم</w:t>
      </w:r>
      <w:r w:rsidRPr="007D7A18">
        <w:rPr>
          <w:rFonts w:ascii="Traditional Arabic"/>
          <w:sz w:val="28"/>
          <w:rtl/>
        </w:rPr>
        <w:t xml:space="preserve"> </w:t>
      </w:r>
      <w:r w:rsidRPr="007D7A18">
        <w:rPr>
          <w:rFonts w:ascii="Traditional Arabic" w:hint="eastAsia"/>
          <w:sz w:val="28"/>
          <w:rtl/>
        </w:rPr>
        <w:t>لضحكتم</w:t>
      </w:r>
      <w:r w:rsidRPr="007D7A18">
        <w:rPr>
          <w:rFonts w:ascii="Traditional Arabic"/>
          <w:sz w:val="28"/>
          <w:rtl/>
        </w:rPr>
        <w:t xml:space="preserve"> </w:t>
      </w:r>
      <w:r w:rsidRPr="007D7A18">
        <w:rPr>
          <w:rFonts w:ascii="Traditional Arabic" w:hint="eastAsia"/>
          <w:sz w:val="28"/>
          <w:rtl/>
        </w:rPr>
        <w:t>قليلا</w:t>
      </w:r>
      <w:r>
        <w:rPr>
          <w:rFonts w:ascii="Traditional Arabic" w:hint="cs"/>
          <w:sz w:val="28"/>
          <w:rtl/>
        </w:rPr>
        <w:t xml:space="preserve">: </w:t>
      </w:r>
      <w:r w:rsidRPr="007D7A18">
        <w:rPr>
          <w:rFonts w:ascii="Traditional Arabic" w:hint="cs"/>
          <w:sz w:val="28"/>
          <w:rtl/>
        </w:rPr>
        <w:t>382 برقم (2312)،</w:t>
      </w:r>
      <w:r w:rsidRPr="007D7A18">
        <w:rPr>
          <w:rFonts w:hint="cs"/>
          <w:sz w:val="28"/>
          <w:rtl/>
        </w:rPr>
        <w:t xml:space="preserve"> وقال</w:t>
      </w:r>
      <w:r>
        <w:rPr>
          <w:rFonts w:hint="cs"/>
          <w:sz w:val="28"/>
          <w:rtl/>
        </w:rPr>
        <w:t xml:space="preserve">: </w:t>
      </w:r>
      <w:r w:rsidRPr="007D7A18">
        <w:rPr>
          <w:rFonts w:hint="cs"/>
          <w:sz w:val="28"/>
          <w:rtl/>
        </w:rPr>
        <w:t>هذا حديث حسن غريب ويروى من غير هذا الوجه، والإمام أحمد في مسنده</w:t>
      </w:r>
      <w:r>
        <w:rPr>
          <w:rFonts w:hint="cs"/>
          <w:sz w:val="28"/>
          <w:rtl/>
        </w:rPr>
        <w:t xml:space="preserve">: </w:t>
      </w:r>
      <w:r w:rsidRPr="007D7A18">
        <w:rPr>
          <w:rFonts w:hint="cs"/>
          <w:sz w:val="28"/>
          <w:rtl/>
        </w:rPr>
        <w:t>35/405 برقم (21516)، وقال المحقق</w:t>
      </w:r>
      <w:r>
        <w:rPr>
          <w:rFonts w:hint="cs"/>
          <w:sz w:val="28"/>
          <w:rtl/>
        </w:rPr>
        <w:t xml:space="preserve">: </w:t>
      </w:r>
      <w:r w:rsidRPr="007D7A18">
        <w:rPr>
          <w:rFonts w:hint="cs"/>
          <w:sz w:val="28"/>
          <w:rtl/>
        </w:rPr>
        <w:t>حسن لغيره. وانظر</w:t>
      </w:r>
      <w:r>
        <w:rPr>
          <w:rFonts w:hint="cs"/>
          <w:sz w:val="28"/>
          <w:rtl/>
        </w:rPr>
        <w:t xml:space="preserve">: </w:t>
      </w:r>
      <w:r w:rsidRPr="007D7A18">
        <w:rPr>
          <w:rFonts w:hint="cs"/>
          <w:sz w:val="28"/>
          <w:rtl/>
        </w:rPr>
        <w:t>السلسة الصحيحة الأحاديث رقم</w:t>
      </w:r>
      <w:r>
        <w:rPr>
          <w:rFonts w:hint="cs"/>
          <w:sz w:val="28"/>
          <w:rtl/>
        </w:rPr>
        <w:t xml:space="preserve">: </w:t>
      </w:r>
      <w:r w:rsidRPr="007D7A18">
        <w:rPr>
          <w:rFonts w:hint="cs"/>
          <w:sz w:val="28"/>
          <w:rtl/>
        </w:rPr>
        <w:t>852، 1060، 1722، 3194.</w:t>
      </w:r>
    </w:p>
  </w:footnote>
  <w:footnote w:id="20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4/527.</w:t>
      </w:r>
    </w:p>
  </w:footnote>
  <w:footnote w:id="210">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الحجر</w:t>
      </w:r>
      <w:r>
        <w:rPr>
          <w:rFonts w:hint="cs"/>
          <w:sz w:val="28"/>
          <w:rtl/>
        </w:rPr>
        <w:t xml:space="preserve">: </w:t>
      </w:r>
      <w:r w:rsidRPr="007D7A18">
        <w:rPr>
          <w:rFonts w:hint="cs"/>
          <w:sz w:val="28"/>
          <w:rtl/>
        </w:rPr>
        <w:t>8.</w:t>
      </w:r>
    </w:p>
  </w:footnote>
  <w:footnote w:id="21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14/86-87، وتفسير ابن كثير</w:t>
      </w:r>
      <w:r>
        <w:rPr>
          <w:rFonts w:hint="cs"/>
          <w:sz w:val="28"/>
          <w:rtl/>
        </w:rPr>
        <w:t xml:space="preserve">: </w:t>
      </w:r>
      <w:r w:rsidRPr="007D7A18">
        <w:rPr>
          <w:rFonts w:hint="cs"/>
          <w:sz w:val="28"/>
          <w:rtl/>
        </w:rPr>
        <w:t>6/359.</w:t>
      </w:r>
    </w:p>
  </w:footnote>
  <w:footnote w:id="212">
    <w:p w:rsidR="00957E3D" w:rsidRPr="007D7A18" w:rsidRDefault="00957E3D" w:rsidP="000E2946">
      <w:pPr>
        <w:pStyle w:val="FootnoteText"/>
        <w:widowControl w:val="0"/>
        <w:bidi/>
        <w:ind w:left="397" w:hanging="397"/>
        <w:jc w:val="lowKashida"/>
        <w:rPr>
          <w:sz w:val="28"/>
          <w:rtl/>
        </w:rPr>
      </w:pPr>
      <w:r w:rsidRPr="00D92FDA">
        <w:rPr>
          <w:rFonts w:hint="cs"/>
          <w:sz w:val="28"/>
          <w:rtl/>
        </w:rPr>
        <w:t>(</w:t>
      </w:r>
      <w:r w:rsidRPr="00D92FDA">
        <w:rPr>
          <w:rStyle w:val="FootnoteReference"/>
          <w:sz w:val="28"/>
          <w:vertAlign w:val="baseline"/>
        </w:rPr>
        <w:footnoteRef/>
      </w:r>
      <w:r w:rsidRPr="00D92FDA">
        <w:rPr>
          <w:rFonts w:hint="cs"/>
          <w:sz w:val="28"/>
          <w:rtl/>
        </w:rPr>
        <w:t>) السجدة</w:t>
      </w:r>
      <w:r>
        <w:rPr>
          <w:rFonts w:hint="cs"/>
          <w:sz w:val="28"/>
          <w:rtl/>
        </w:rPr>
        <w:t xml:space="preserve">: </w:t>
      </w:r>
      <w:r w:rsidRPr="00D92FDA">
        <w:rPr>
          <w:rFonts w:hint="cs"/>
          <w:sz w:val="28"/>
          <w:rtl/>
        </w:rPr>
        <w:t>5</w:t>
      </w:r>
      <w:r w:rsidRPr="007D7A18">
        <w:rPr>
          <w:rFonts w:hint="cs"/>
          <w:sz w:val="28"/>
          <w:rtl/>
        </w:rPr>
        <w:t>.</w:t>
      </w:r>
    </w:p>
  </w:footnote>
  <w:footnote w:id="213">
    <w:p w:rsidR="00957E3D" w:rsidRPr="002F2D8B" w:rsidRDefault="00957E3D" w:rsidP="008B4297">
      <w:pPr>
        <w:widowControl w:val="0"/>
        <w:autoSpaceDE w:val="0"/>
        <w:autoSpaceDN w:val="0"/>
        <w:adjustRightInd w:val="0"/>
        <w:ind w:left="397" w:hanging="397"/>
        <w:rPr>
          <w:szCs w:val="28"/>
          <w:lang w:eastAsia="ar-SA"/>
        </w:rPr>
      </w:pPr>
      <w:r w:rsidRPr="007D7A18">
        <w:rPr>
          <w:rFonts w:hint="cs"/>
          <w:szCs w:val="28"/>
          <w:rtl/>
          <w:lang w:eastAsia="ar-SA"/>
        </w:rPr>
        <w:t>(</w:t>
      </w:r>
      <w:r w:rsidRPr="002F2D8B">
        <w:rPr>
          <w:szCs w:val="28"/>
          <w:lang w:eastAsia="ar-SA"/>
        </w:rPr>
        <w:footnoteRef/>
      </w:r>
      <w:r w:rsidRPr="007D7A18">
        <w:rPr>
          <w:rFonts w:hint="cs"/>
          <w:szCs w:val="28"/>
          <w:rtl/>
          <w:lang w:eastAsia="ar-SA"/>
        </w:rPr>
        <w:t>) سنن أبي داود، كتاب السنة، باب في المسألة في القبر وعذاب القبر</w:t>
      </w:r>
      <w:r>
        <w:rPr>
          <w:rFonts w:hint="cs"/>
          <w:szCs w:val="28"/>
          <w:rtl/>
          <w:lang w:eastAsia="ar-SA"/>
        </w:rPr>
        <w:t xml:space="preserve">: </w:t>
      </w:r>
      <w:r w:rsidRPr="007D7A18">
        <w:rPr>
          <w:rFonts w:hint="cs"/>
          <w:szCs w:val="28"/>
          <w:rtl/>
          <w:lang w:eastAsia="ar-SA"/>
        </w:rPr>
        <w:t>517 برقم (4753)، ومسند الإمام أحمد</w:t>
      </w:r>
      <w:r>
        <w:rPr>
          <w:rFonts w:hint="cs"/>
          <w:szCs w:val="28"/>
          <w:rtl/>
          <w:lang w:eastAsia="ar-SA"/>
        </w:rPr>
        <w:t xml:space="preserve">: </w:t>
      </w:r>
      <w:r w:rsidRPr="007D7A18">
        <w:rPr>
          <w:rFonts w:hint="cs"/>
          <w:szCs w:val="28"/>
          <w:rtl/>
          <w:lang w:eastAsia="ar-SA"/>
        </w:rPr>
        <w:t xml:space="preserve">30/499 برقم (18534)، قال </w:t>
      </w:r>
      <w:r w:rsidRPr="007D7A18">
        <w:rPr>
          <w:rFonts w:hint="eastAsia"/>
          <w:szCs w:val="28"/>
          <w:rtl/>
          <w:lang w:eastAsia="ar-SA"/>
        </w:rPr>
        <w:t>البيهقي</w:t>
      </w:r>
      <w:r w:rsidRPr="007D7A18">
        <w:rPr>
          <w:szCs w:val="28"/>
          <w:rtl/>
          <w:lang w:eastAsia="ar-SA"/>
        </w:rPr>
        <w:t xml:space="preserve"> </w:t>
      </w:r>
      <w:r w:rsidRPr="007D7A18">
        <w:rPr>
          <w:rFonts w:hint="eastAsia"/>
          <w:szCs w:val="28"/>
          <w:rtl/>
          <w:lang w:eastAsia="ar-SA"/>
        </w:rPr>
        <w:t>في</w:t>
      </w:r>
      <w:r w:rsidRPr="007D7A18">
        <w:rPr>
          <w:szCs w:val="28"/>
          <w:rtl/>
          <w:lang w:eastAsia="ar-SA"/>
        </w:rPr>
        <w:t xml:space="preserve"> </w:t>
      </w:r>
      <w:r w:rsidRPr="007D7A18">
        <w:rPr>
          <w:rFonts w:hint="eastAsia"/>
          <w:szCs w:val="28"/>
          <w:rtl/>
          <w:lang w:eastAsia="ar-SA"/>
        </w:rPr>
        <w:t>شعب</w:t>
      </w:r>
      <w:r w:rsidRPr="007D7A18">
        <w:rPr>
          <w:szCs w:val="28"/>
          <w:rtl/>
          <w:lang w:eastAsia="ar-SA"/>
        </w:rPr>
        <w:t xml:space="preserve"> </w:t>
      </w:r>
      <w:r w:rsidRPr="007D7A18">
        <w:rPr>
          <w:rFonts w:hint="eastAsia"/>
          <w:szCs w:val="28"/>
          <w:rtl/>
          <w:lang w:eastAsia="ar-SA"/>
        </w:rPr>
        <w:t>الإيمان</w:t>
      </w:r>
      <w:r w:rsidRPr="007D7A18">
        <w:rPr>
          <w:szCs w:val="28"/>
          <w:rtl/>
          <w:lang w:eastAsia="ar-SA"/>
        </w:rPr>
        <w:t xml:space="preserve"> </w:t>
      </w:r>
      <w:r w:rsidRPr="007D7A18">
        <w:rPr>
          <w:rFonts w:hint="cs"/>
          <w:szCs w:val="28"/>
          <w:rtl/>
          <w:lang w:eastAsia="ar-SA"/>
        </w:rPr>
        <w:t>2/319</w:t>
      </w:r>
      <w:r>
        <w:rPr>
          <w:rFonts w:hint="cs"/>
          <w:szCs w:val="28"/>
          <w:rtl/>
          <w:lang w:eastAsia="ar-SA"/>
        </w:rPr>
        <w:t xml:space="preserve">: </w:t>
      </w:r>
      <w:r w:rsidRPr="007D7A18">
        <w:rPr>
          <w:rFonts w:hint="eastAsia"/>
          <w:szCs w:val="28"/>
          <w:rtl/>
          <w:lang w:eastAsia="ar-SA"/>
        </w:rPr>
        <w:t>هذا</w:t>
      </w:r>
      <w:r w:rsidRPr="007D7A18">
        <w:rPr>
          <w:szCs w:val="28"/>
          <w:rtl/>
          <w:lang w:eastAsia="ar-SA"/>
        </w:rPr>
        <w:t xml:space="preserve"> </w:t>
      </w:r>
      <w:r w:rsidRPr="007D7A18">
        <w:rPr>
          <w:rFonts w:hint="eastAsia"/>
          <w:szCs w:val="28"/>
          <w:rtl/>
          <w:lang w:eastAsia="ar-SA"/>
        </w:rPr>
        <w:t>حديث</w:t>
      </w:r>
      <w:r w:rsidRPr="007D7A18">
        <w:rPr>
          <w:szCs w:val="28"/>
          <w:rtl/>
          <w:lang w:eastAsia="ar-SA"/>
        </w:rPr>
        <w:t xml:space="preserve"> </w:t>
      </w:r>
      <w:r w:rsidRPr="007D7A18">
        <w:rPr>
          <w:rFonts w:hint="eastAsia"/>
          <w:szCs w:val="28"/>
          <w:rtl/>
          <w:lang w:eastAsia="ar-SA"/>
        </w:rPr>
        <w:t>صحيح</w:t>
      </w:r>
      <w:r w:rsidRPr="007D7A18">
        <w:rPr>
          <w:szCs w:val="28"/>
          <w:rtl/>
          <w:lang w:eastAsia="ar-SA"/>
        </w:rPr>
        <w:t xml:space="preserve"> </w:t>
      </w:r>
      <w:r w:rsidRPr="007D7A18">
        <w:rPr>
          <w:rFonts w:hint="eastAsia"/>
          <w:szCs w:val="28"/>
          <w:rtl/>
          <w:lang w:eastAsia="ar-SA"/>
        </w:rPr>
        <w:t>الإسناد،</w:t>
      </w:r>
      <w:r w:rsidRPr="007D7A18">
        <w:rPr>
          <w:szCs w:val="28"/>
          <w:rtl/>
          <w:lang w:eastAsia="ar-SA"/>
        </w:rPr>
        <w:t xml:space="preserve"> </w:t>
      </w:r>
      <w:r w:rsidRPr="007D7A18">
        <w:rPr>
          <w:rFonts w:hint="eastAsia"/>
          <w:szCs w:val="28"/>
          <w:rtl/>
          <w:lang w:eastAsia="ar-SA"/>
        </w:rPr>
        <w:t>وقال</w:t>
      </w:r>
      <w:r w:rsidRPr="007D7A18">
        <w:rPr>
          <w:szCs w:val="28"/>
          <w:rtl/>
          <w:lang w:eastAsia="ar-SA"/>
        </w:rPr>
        <w:t xml:space="preserve"> </w:t>
      </w:r>
      <w:r w:rsidRPr="007D7A18">
        <w:rPr>
          <w:rFonts w:hint="eastAsia"/>
          <w:szCs w:val="28"/>
          <w:rtl/>
          <w:lang w:eastAsia="ar-SA"/>
        </w:rPr>
        <w:t>ابن</w:t>
      </w:r>
      <w:r w:rsidRPr="007D7A18">
        <w:rPr>
          <w:szCs w:val="28"/>
          <w:rtl/>
          <w:lang w:eastAsia="ar-SA"/>
        </w:rPr>
        <w:t xml:space="preserve"> </w:t>
      </w:r>
      <w:r w:rsidRPr="007D7A18">
        <w:rPr>
          <w:rFonts w:hint="eastAsia"/>
          <w:szCs w:val="28"/>
          <w:rtl/>
          <w:lang w:eastAsia="ar-SA"/>
        </w:rPr>
        <w:t>مند</w:t>
      </w:r>
      <w:r>
        <w:rPr>
          <w:rFonts w:hint="cs"/>
          <w:szCs w:val="28"/>
          <w:rtl/>
          <w:lang w:eastAsia="ar-SA"/>
        </w:rPr>
        <w:t>ة في كتاب الإيمان،</w:t>
      </w:r>
      <w:r w:rsidRPr="007D7A18">
        <w:rPr>
          <w:rFonts w:hint="cs"/>
          <w:szCs w:val="28"/>
          <w:rtl/>
          <w:lang w:eastAsia="ar-SA"/>
        </w:rPr>
        <w:t xml:space="preserve"> 2/965</w:t>
      </w:r>
      <w:r>
        <w:rPr>
          <w:szCs w:val="28"/>
          <w:rtl/>
          <w:lang w:eastAsia="ar-SA"/>
        </w:rPr>
        <w:t xml:space="preserve">: </w:t>
      </w:r>
      <w:r w:rsidRPr="007D7A18">
        <w:rPr>
          <w:rFonts w:hint="eastAsia"/>
          <w:szCs w:val="28"/>
          <w:rtl/>
          <w:lang w:eastAsia="ar-SA"/>
        </w:rPr>
        <w:t>هذا</w:t>
      </w:r>
      <w:r w:rsidRPr="007D7A18">
        <w:rPr>
          <w:szCs w:val="28"/>
          <w:rtl/>
          <w:lang w:eastAsia="ar-SA"/>
        </w:rPr>
        <w:t xml:space="preserve"> </w:t>
      </w:r>
      <w:r w:rsidRPr="007D7A18">
        <w:rPr>
          <w:rFonts w:hint="eastAsia"/>
          <w:szCs w:val="28"/>
          <w:rtl/>
          <w:lang w:eastAsia="ar-SA"/>
        </w:rPr>
        <w:t>إسناد</w:t>
      </w:r>
      <w:r w:rsidRPr="007D7A18">
        <w:rPr>
          <w:szCs w:val="28"/>
          <w:rtl/>
          <w:lang w:eastAsia="ar-SA"/>
        </w:rPr>
        <w:t xml:space="preserve"> </w:t>
      </w:r>
      <w:r w:rsidRPr="007D7A18">
        <w:rPr>
          <w:rFonts w:hint="eastAsia"/>
          <w:szCs w:val="28"/>
          <w:rtl/>
          <w:lang w:eastAsia="ar-SA"/>
        </w:rPr>
        <w:t>متصل</w:t>
      </w:r>
      <w:r w:rsidRPr="007D7A18">
        <w:rPr>
          <w:szCs w:val="28"/>
          <w:rtl/>
          <w:lang w:eastAsia="ar-SA"/>
        </w:rPr>
        <w:t xml:space="preserve"> </w:t>
      </w:r>
      <w:r w:rsidRPr="007D7A18">
        <w:rPr>
          <w:rFonts w:hint="eastAsia"/>
          <w:szCs w:val="28"/>
          <w:rtl/>
          <w:lang w:eastAsia="ar-SA"/>
        </w:rPr>
        <w:t>مشهور،</w:t>
      </w:r>
      <w:r w:rsidRPr="007D7A18">
        <w:rPr>
          <w:szCs w:val="28"/>
          <w:rtl/>
          <w:lang w:eastAsia="ar-SA"/>
        </w:rPr>
        <w:t xml:space="preserve"> </w:t>
      </w:r>
      <w:r w:rsidRPr="007D7A18">
        <w:rPr>
          <w:rFonts w:hint="eastAsia"/>
          <w:szCs w:val="28"/>
          <w:rtl/>
          <w:lang w:eastAsia="ar-SA"/>
        </w:rPr>
        <w:t>رواه</w:t>
      </w:r>
      <w:r w:rsidRPr="007D7A18">
        <w:rPr>
          <w:szCs w:val="28"/>
          <w:rtl/>
          <w:lang w:eastAsia="ar-SA"/>
        </w:rPr>
        <w:t xml:space="preserve"> </w:t>
      </w:r>
      <w:r w:rsidRPr="007D7A18">
        <w:rPr>
          <w:rFonts w:hint="eastAsia"/>
          <w:szCs w:val="28"/>
          <w:rtl/>
          <w:lang w:eastAsia="ar-SA"/>
        </w:rPr>
        <w:t>جماعة</w:t>
      </w:r>
      <w:r w:rsidRPr="007D7A18">
        <w:rPr>
          <w:szCs w:val="28"/>
          <w:rtl/>
          <w:lang w:eastAsia="ar-SA"/>
        </w:rPr>
        <w:t xml:space="preserve"> </w:t>
      </w:r>
      <w:r w:rsidRPr="007D7A18">
        <w:rPr>
          <w:rFonts w:hint="eastAsia"/>
          <w:szCs w:val="28"/>
          <w:rtl/>
          <w:lang w:eastAsia="ar-SA"/>
        </w:rPr>
        <w:t>عن</w:t>
      </w:r>
      <w:r w:rsidRPr="007D7A18">
        <w:rPr>
          <w:szCs w:val="28"/>
          <w:rtl/>
          <w:lang w:eastAsia="ar-SA"/>
        </w:rPr>
        <w:t xml:space="preserve"> </w:t>
      </w:r>
      <w:r w:rsidRPr="007D7A18">
        <w:rPr>
          <w:rFonts w:hint="eastAsia"/>
          <w:szCs w:val="28"/>
          <w:rtl/>
          <w:lang w:eastAsia="ar-SA"/>
        </w:rPr>
        <w:t>البراء</w:t>
      </w:r>
      <w:r w:rsidRPr="007D7A18">
        <w:rPr>
          <w:szCs w:val="28"/>
          <w:rtl/>
          <w:lang w:eastAsia="ar-SA"/>
        </w:rPr>
        <w:t>.</w:t>
      </w:r>
    </w:p>
  </w:footnote>
  <w:footnote w:id="214">
    <w:p w:rsidR="00957E3D" w:rsidRPr="007D7A18" w:rsidRDefault="00957E3D" w:rsidP="00D817F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سنن النسائي، كتاب الجنائز، باب الثناء</w:t>
      </w:r>
      <w:r>
        <w:rPr>
          <w:rFonts w:hint="cs"/>
          <w:sz w:val="28"/>
          <w:rtl/>
        </w:rPr>
        <w:t xml:space="preserve">: </w:t>
      </w:r>
      <w:r w:rsidRPr="007D7A18">
        <w:rPr>
          <w:rFonts w:hint="cs"/>
          <w:sz w:val="28"/>
          <w:rtl/>
        </w:rPr>
        <w:t>219 برقم (</w:t>
      </w:r>
      <w:r w:rsidRPr="007D7A18">
        <w:rPr>
          <w:rFonts w:ascii="Traditional Arabic"/>
          <w:sz w:val="28"/>
          <w:rtl/>
        </w:rPr>
        <w:t>1933</w:t>
      </w:r>
      <w:r w:rsidRPr="007D7A18">
        <w:rPr>
          <w:rFonts w:hint="cs"/>
          <w:sz w:val="28"/>
          <w:rtl/>
        </w:rPr>
        <w:t>)، وأصله في الصحيحين، وصححه الألباني في أحكام الجنائز وبدعها</w:t>
      </w:r>
      <w:r>
        <w:rPr>
          <w:rFonts w:hint="cs"/>
          <w:sz w:val="28"/>
          <w:rtl/>
        </w:rPr>
        <w:t xml:space="preserve">: </w:t>
      </w:r>
      <w:r w:rsidRPr="007D7A18">
        <w:rPr>
          <w:rFonts w:hint="cs"/>
          <w:sz w:val="28"/>
          <w:rtl/>
        </w:rPr>
        <w:t>44.</w:t>
      </w:r>
    </w:p>
  </w:footnote>
  <w:footnote w:id="21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البقرة</w:t>
      </w:r>
      <w:r>
        <w:rPr>
          <w:rFonts w:hint="cs"/>
          <w:sz w:val="28"/>
          <w:rtl/>
        </w:rPr>
        <w:t xml:space="preserve">: </w:t>
      </w:r>
      <w:r w:rsidRPr="007D7A18">
        <w:rPr>
          <w:rFonts w:hint="cs"/>
          <w:sz w:val="28"/>
          <w:rtl/>
        </w:rPr>
        <w:t>176.</w:t>
      </w:r>
    </w:p>
  </w:footnote>
  <w:footnote w:id="21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النساء</w:t>
      </w:r>
      <w:r>
        <w:rPr>
          <w:rFonts w:hint="cs"/>
          <w:sz w:val="28"/>
          <w:rtl/>
        </w:rPr>
        <w:t xml:space="preserve">: </w:t>
      </w:r>
      <w:r w:rsidRPr="007D7A18">
        <w:rPr>
          <w:rFonts w:hint="cs"/>
          <w:sz w:val="28"/>
          <w:rtl/>
        </w:rPr>
        <w:t>105، الزمر</w:t>
      </w:r>
      <w:r>
        <w:rPr>
          <w:rFonts w:hint="cs"/>
          <w:sz w:val="28"/>
          <w:rtl/>
        </w:rPr>
        <w:t xml:space="preserve">: </w:t>
      </w:r>
      <w:r w:rsidRPr="007D7A18">
        <w:rPr>
          <w:rFonts w:hint="cs"/>
          <w:sz w:val="28"/>
          <w:rtl/>
        </w:rPr>
        <w:t>2.</w:t>
      </w:r>
    </w:p>
  </w:footnote>
  <w:footnote w:id="217">
    <w:p w:rsidR="00957E3D" w:rsidRPr="007D7A18" w:rsidRDefault="00957E3D" w:rsidP="000E2946">
      <w:pPr>
        <w:pStyle w:val="FootnoteText"/>
        <w:widowControl w:val="0"/>
        <w:bidi/>
        <w:ind w:left="397" w:hanging="397"/>
        <w:jc w:val="lowKashida"/>
        <w:rPr>
          <w:sz w:val="28"/>
        </w:rPr>
      </w:pPr>
      <w:r w:rsidRPr="00E403B0">
        <w:rPr>
          <w:rFonts w:hint="cs"/>
          <w:sz w:val="28"/>
          <w:rtl/>
        </w:rPr>
        <w:t>(</w:t>
      </w:r>
      <w:r w:rsidRPr="00E403B0">
        <w:rPr>
          <w:rStyle w:val="FootnoteReference"/>
          <w:sz w:val="28"/>
          <w:vertAlign w:val="baseline"/>
        </w:rPr>
        <w:footnoteRef/>
      </w:r>
      <w:r w:rsidRPr="00E403B0">
        <w:rPr>
          <w:rFonts w:hint="cs"/>
          <w:sz w:val="28"/>
          <w:rtl/>
        </w:rPr>
        <w:t>) النساء</w:t>
      </w:r>
      <w:r>
        <w:rPr>
          <w:rFonts w:hint="cs"/>
          <w:sz w:val="28"/>
          <w:rtl/>
        </w:rPr>
        <w:t xml:space="preserve">: </w:t>
      </w:r>
      <w:r w:rsidRPr="00E403B0">
        <w:rPr>
          <w:rFonts w:hint="cs"/>
          <w:sz w:val="28"/>
          <w:rtl/>
        </w:rPr>
        <w:t>153.</w:t>
      </w:r>
    </w:p>
  </w:footnote>
  <w:footnote w:id="21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 xml:space="preserve">انظر </w:t>
      </w:r>
      <w:r w:rsidRPr="007D7A18">
        <w:rPr>
          <w:rFonts w:hint="cs"/>
          <w:sz w:val="28"/>
          <w:rtl/>
        </w:rPr>
        <w:t>تفسير القرطبي</w:t>
      </w:r>
      <w:r>
        <w:rPr>
          <w:rFonts w:hint="cs"/>
          <w:sz w:val="28"/>
          <w:rtl/>
        </w:rPr>
        <w:t xml:space="preserve">: </w:t>
      </w:r>
      <w:r w:rsidRPr="007D7A18">
        <w:rPr>
          <w:rFonts w:hint="cs"/>
          <w:sz w:val="28"/>
          <w:rtl/>
        </w:rPr>
        <w:t>6/6، وتفسير ابن كثير</w:t>
      </w:r>
      <w:r>
        <w:rPr>
          <w:rFonts w:hint="cs"/>
          <w:sz w:val="28"/>
          <w:rtl/>
        </w:rPr>
        <w:t xml:space="preserve">: </w:t>
      </w:r>
      <w:r w:rsidRPr="007D7A18">
        <w:rPr>
          <w:rFonts w:hint="cs"/>
          <w:sz w:val="28"/>
          <w:rtl/>
        </w:rPr>
        <w:t>2/446.</w:t>
      </w:r>
    </w:p>
  </w:footnote>
  <w:footnote w:id="219">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 xml:space="preserve">تفسير </w:t>
      </w:r>
      <w:r w:rsidRPr="007D7A18">
        <w:rPr>
          <w:rFonts w:hint="cs"/>
          <w:sz w:val="28"/>
          <w:rtl/>
        </w:rPr>
        <w:t>الطبري</w:t>
      </w:r>
      <w:r>
        <w:rPr>
          <w:rFonts w:hint="cs"/>
          <w:sz w:val="28"/>
          <w:rtl/>
        </w:rPr>
        <w:t xml:space="preserve">: </w:t>
      </w:r>
      <w:r w:rsidRPr="007D7A18">
        <w:rPr>
          <w:rFonts w:hint="cs"/>
          <w:sz w:val="28"/>
          <w:rtl/>
        </w:rPr>
        <w:t>15</w:t>
      </w:r>
      <w:r w:rsidRPr="007D7A18">
        <w:rPr>
          <w:sz w:val="28"/>
          <w:rtl/>
        </w:rPr>
        <w:t>/</w:t>
      </w:r>
      <w:r w:rsidRPr="007D7A18">
        <w:rPr>
          <w:rFonts w:hint="cs"/>
          <w:sz w:val="28"/>
          <w:rtl/>
        </w:rPr>
        <w:t>188.</w:t>
      </w:r>
    </w:p>
  </w:footnote>
  <w:footnote w:id="220">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7D7A18">
        <w:rPr>
          <w:rStyle w:val="FootnoteReference"/>
          <w:vertAlign w:val="baseline"/>
        </w:rPr>
        <w:footnoteRef/>
      </w:r>
      <w:r w:rsidRPr="007D7A18">
        <w:rPr>
          <w:rFonts w:hint="cs"/>
          <w:szCs w:val="28"/>
          <w:rtl/>
        </w:rPr>
        <w:t xml:space="preserve">) </w:t>
      </w:r>
      <w:r w:rsidRPr="007D7A18">
        <w:rPr>
          <w:szCs w:val="28"/>
          <w:rtl/>
        </w:rPr>
        <w:t>الإسراء</w:t>
      </w:r>
      <w:r>
        <w:rPr>
          <w:szCs w:val="28"/>
          <w:rtl/>
        </w:rPr>
        <w:t xml:space="preserve">: </w:t>
      </w:r>
      <w:r w:rsidRPr="007D7A18">
        <w:rPr>
          <w:szCs w:val="28"/>
          <w:rtl/>
        </w:rPr>
        <w:t>90</w:t>
      </w:r>
      <w:r w:rsidRPr="007D7A18">
        <w:rPr>
          <w:rFonts w:hint="cs"/>
          <w:szCs w:val="28"/>
          <w:rtl/>
        </w:rPr>
        <w:t>-93.</w:t>
      </w:r>
    </w:p>
  </w:footnote>
  <w:footnote w:id="22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 xml:space="preserve">تفسير </w:t>
      </w:r>
      <w:r w:rsidRPr="007D7A18">
        <w:rPr>
          <w:rFonts w:hint="cs"/>
          <w:sz w:val="28"/>
          <w:rtl/>
        </w:rPr>
        <w:t>الطبري</w:t>
      </w:r>
      <w:r>
        <w:rPr>
          <w:rFonts w:hint="cs"/>
          <w:sz w:val="28"/>
          <w:rtl/>
        </w:rPr>
        <w:t xml:space="preserve">: </w:t>
      </w:r>
      <w:r w:rsidRPr="007D7A18">
        <w:rPr>
          <w:rFonts w:hint="cs"/>
          <w:sz w:val="28"/>
          <w:rtl/>
        </w:rPr>
        <w:t>9/105، وتفسير ابن كثير</w:t>
      </w:r>
      <w:r>
        <w:rPr>
          <w:rFonts w:hint="cs"/>
          <w:sz w:val="28"/>
          <w:rtl/>
        </w:rPr>
        <w:t xml:space="preserve">: </w:t>
      </w:r>
      <w:r w:rsidRPr="007D7A18">
        <w:rPr>
          <w:rFonts w:hint="cs"/>
          <w:sz w:val="28"/>
          <w:rtl/>
        </w:rPr>
        <w:t>3/491.</w:t>
      </w:r>
    </w:p>
  </w:footnote>
  <w:footnote w:id="222">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158.</w:t>
      </w:r>
    </w:p>
  </w:footnote>
  <w:footnote w:id="22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الإيمان،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السؤال</w:t>
      </w:r>
      <w:r w:rsidRPr="007D7A18">
        <w:rPr>
          <w:rFonts w:ascii="Traditional Arabic"/>
          <w:sz w:val="28"/>
          <w:rtl/>
        </w:rPr>
        <w:t xml:space="preserve"> </w:t>
      </w:r>
      <w:r w:rsidRPr="007D7A18">
        <w:rPr>
          <w:rFonts w:ascii="Traditional Arabic" w:hint="eastAsia"/>
          <w:sz w:val="28"/>
          <w:rtl/>
        </w:rPr>
        <w:t>عن</w:t>
      </w:r>
      <w:r w:rsidRPr="007D7A18">
        <w:rPr>
          <w:rFonts w:ascii="Traditional Arabic"/>
          <w:sz w:val="28"/>
          <w:rtl/>
        </w:rPr>
        <w:t xml:space="preserve"> </w:t>
      </w:r>
      <w:r w:rsidRPr="007D7A18">
        <w:rPr>
          <w:rFonts w:ascii="Traditional Arabic" w:hint="eastAsia"/>
          <w:sz w:val="28"/>
          <w:rtl/>
        </w:rPr>
        <w:t>أركان</w:t>
      </w:r>
      <w:r w:rsidRPr="007D7A18">
        <w:rPr>
          <w:rFonts w:ascii="Traditional Arabic"/>
          <w:sz w:val="28"/>
          <w:rtl/>
        </w:rPr>
        <w:t xml:space="preserve"> </w:t>
      </w:r>
      <w:r w:rsidRPr="007D7A18">
        <w:rPr>
          <w:rFonts w:ascii="Traditional Arabic" w:hint="eastAsia"/>
          <w:sz w:val="28"/>
          <w:rtl/>
        </w:rPr>
        <w:t>الإسلام</w:t>
      </w:r>
      <w:r>
        <w:rPr>
          <w:rFonts w:ascii="Traditional Arabic" w:hint="cs"/>
          <w:sz w:val="28"/>
          <w:rtl/>
        </w:rPr>
        <w:t xml:space="preserve">: </w:t>
      </w:r>
      <w:r w:rsidRPr="007D7A18">
        <w:rPr>
          <w:rFonts w:ascii="Traditional Arabic" w:hint="cs"/>
          <w:sz w:val="28"/>
          <w:rtl/>
        </w:rPr>
        <w:t>1/41 برقم (12).</w:t>
      </w:r>
    </w:p>
  </w:footnote>
  <w:footnote w:id="22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5/332.</w:t>
      </w:r>
    </w:p>
  </w:footnote>
  <w:footnote w:id="22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الأنبياء</w:t>
      </w:r>
      <w:r>
        <w:rPr>
          <w:rFonts w:hint="cs"/>
          <w:sz w:val="28"/>
          <w:rtl/>
        </w:rPr>
        <w:t xml:space="preserve">: </w:t>
      </w:r>
      <w:r w:rsidRPr="007D7A18">
        <w:rPr>
          <w:rFonts w:hint="cs"/>
          <w:sz w:val="28"/>
          <w:rtl/>
        </w:rPr>
        <w:t>4.</w:t>
      </w:r>
    </w:p>
  </w:footnote>
  <w:footnote w:id="22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العنكبوت</w:t>
      </w:r>
      <w:r>
        <w:rPr>
          <w:rFonts w:hint="cs"/>
          <w:sz w:val="28"/>
          <w:rtl/>
        </w:rPr>
        <w:t xml:space="preserve">: </w:t>
      </w:r>
      <w:r w:rsidRPr="007D7A18">
        <w:rPr>
          <w:rFonts w:hint="cs"/>
          <w:sz w:val="28"/>
          <w:rtl/>
        </w:rPr>
        <w:t>52.</w:t>
      </w:r>
    </w:p>
  </w:footnote>
  <w:footnote w:id="227">
    <w:p w:rsidR="00957E3D" w:rsidRPr="007D7A18" w:rsidRDefault="00957E3D" w:rsidP="007B7B3B">
      <w:pPr>
        <w:pStyle w:val="FootnoteText"/>
        <w:widowControl w:val="0"/>
        <w:bidi/>
        <w:ind w:left="397" w:hanging="397"/>
        <w:jc w:val="lowKashida"/>
        <w:rPr>
          <w:sz w:val="28"/>
        </w:rPr>
      </w:pPr>
      <w:r w:rsidRPr="00753F97">
        <w:rPr>
          <w:rFonts w:hint="cs"/>
          <w:sz w:val="28"/>
          <w:rtl/>
        </w:rPr>
        <w:t>(</w:t>
      </w:r>
      <w:r w:rsidRPr="00753F97">
        <w:rPr>
          <w:rStyle w:val="FootnoteReference"/>
          <w:sz w:val="28"/>
          <w:vertAlign w:val="baseline"/>
        </w:rPr>
        <w:footnoteRef/>
      </w:r>
      <w:r w:rsidRPr="00753F97">
        <w:rPr>
          <w:rFonts w:hint="cs"/>
          <w:sz w:val="28"/>
          <w:rtl/>
        </w:rPr>
        <w:t>) سبق</w:t>
      </w:r>
      <w:r>
        <w:rPr>
          <w:rFonts w:hint="cs"/>
          <w:sz w:val="28"/>
          <w:rtl/>
        </w:rPr>
        <w:t xml:space="preserve">: </w:t>
      </w:r>
      <w:r w:rsidRPr="00753F97">
        <w:rPr>
          <w:rFonts w:hint="cs"/>
          <w:sz w:val="28"/>
          <w:rtl/>
        </w:rPr>
        <w:t>تخريجه</w:t>
      </w:r>
      <w:r>
        <w:rPr>
          <w:rFonts w:hint="cs"/>
          <w:sz w:val="28"/>
          <w:rtl/>
        </w:rPr>
        <w:t>: 197</w:t>
      </w:r>
      <w:r w:rsidRPr="00753F97">
        <w:rPr>
          <w:rFonts w:hint="cs"/>
          <w:sz w:val="28"/>
          <w:rtl/>
        </w:rPr>
        <w:t>.</w:t>
      </w:r>
    </w:p>
  </w:footnote>
  <w:footnote w:id="228">
    <w:p w:rsidR="00957E3D" w:rsidRPr="007D7A18" w:rsidRDefault="00957E3D" w:rsidP="000E2946">
      <w:pPr>
        <w:pStyle w:val="FootnoteText"/>
        <w:widowControl w:val="0"/>
        <w:bidi/>
        <w:ind w:left="397" w:hanging="397"/>
        <w:jc w:val="lowKashida"/>
        <w:rPr>
          <w:sz w:val="28"/>
          <w:rtl/>
        </w:rPr>
      </w:pPr>
      <w:r w:rsidRPr="00753F97">
        <w:rPr>
          <w:rFonts w:hint="cs"/>
          <w:sz w:val="28"/>
          <w:rtl/>
        </w:rPr>
        <w:t>(</w:t>
      </w:r>
      <w:r w:rsidRPr="00753F97">
        <w:rPr>
          <w:rStyle w:val="FootnoteReference"/>
          <w:sz w:val="28"/>
          <w:vertAlign w:val="baseline"/>
        </w:rPr>
        <w:footnoteRef/>
      </w:r>
      <w:r w:rsidRPr="00753F97">
        <w:rPr>
          <w:rFonts w:hint="cs"/>
          <w:sz w:val="28"/>
          <w:rtl/>
        </w:rPr>
        <w:t>) انظر</w:t>
      </w:r>
      <w:r>
        <w:rPr>
          <w:rFonts w:hint="cs"/>
          <w:sz w:val="28"/>
          <w:rtl/>
        </w:rPr>
        <w:t xml:space="preserve">: </w:t>
      </w:r>
      <w:r w:rsidRPr="00753F97">
        <w:rPr>
          <w:rFonts w:hint="cs"/>
          <w:sz w:val="28"/>
          <w:rtl/>
        </w:rPr>
        <w:t>تفسير الطبري</w:t>
      </w:r>
      <w:r>
        <w:rPr>
          <w:rFonts w:hint="cs"/>
          <w:sz w:val="28"/>
          <w:rtl/>
        </w:rPr>
        <w:t xml:space="preserve">: </w:t>
      </w:r>
      <w:r w:rsidRPr="00753F97">
        <w:rPr>
          <w:rFonts w:hint="cs"/>
          <w:sz w:val="28"/>
          <w:rtl/>
        </w:rPr>
        <w:t>9/162.</w:t>
      </w:r>
    </w:p>
  </w:footnote>
  <w:footnote w:id="22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185.</w:t>
      </w:r>
    </w:p>
  </w:footnote>
  <w:footnote w:id="23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 xml:space="preserve">تفسير </w:t>
      </w:r>
      <w:r w:rsidRPr="007D7A18">
        <w:rPr>
          <w:rFonts w:hint="cs"/>
          <w:sz w:val="28"/>
          <w:rtl/>
        </w:rPr>
        <w:t>القرطبي</w:t>
      </w:r>
      <w:r>
        <w:rPr>
          <w:sz w:val="28"/>
          <w:rtl/>
        </w:rPr>
        <w:t xml:space="preserve">: </w:t>
      </w:r>
      <w:r w:rsidRPr="007D7A18">
        <w:rPr>
          <w:rFonts w:hint="cs"/>
          <w:sz w:val="28"/>
          <w:rtl/>
        </w:rPr>
        <w:t>10</w:t>
      </w:r>
      <w:r w:rsidRPr="007D7A18">
        <w:rPr>
          <w:sz w:val="28"/>
          <w:rtl/>
        </w:rPr>
        <w:t>/</w:t>
      </w:r>
      <w:r w:rsidRPr="007D7A18">
        <w:rPr>
          <w:rFonts w:hint="cs"/>
          <w:sz w:val="28"/>
          <w:rtl/>
        </w:rPr>
        <w:t>337، وتفسير ابن كثير</w:t>
      </w:r>
      <w:r>
        <w:rPr>
          <w:rFonts w:hint="cs"/>
          <w:sz w:val="28"/>
          <w:rtl/>
        </w:rPr>
        <w:t xml:space="preserve">: </w:t>
      </w:r>
      <w:r w:rsidRPr="007D7A18">
        <w:rPr>
          <w:rFonts w:hint="cs"/>
          <w:sz w:val="28"/>
          <w:rtl/>
        </w:rPr>
        <w:t xml:space="preserve">5/124. </w:t>
      </w:r>
    </w:p>
  </w:footnote>
  <w:footnote w:id="231">
    <w:p w:rsidR="00957E3D" w:rsidRPr="007D7A18" w:rsidRDefault="00957E3D" w:rsidP="000E2946">
      <w:pPr>
        <w:pStyle w:val="FootnoteText"/>
        <w:widowControl w:val="0"/>
        <w:bidi/>
        <w:ind w:left="397" w:hanging="397"/>
        <w:jc w:val="lowKashida"/>
        <w:rPr>
          <w:sz w:val="28"/>
          <w:rtl/>
        </w:rPr>
      </w:pPr>
      <w:r w:rsidRPr="00FE17C3">
        <w:rPr>
          <w:rFonts w:hint="cs"/>
          <w:sz w:val="28"/>
          <w:rtl/>
        </w:rPr>
        <w:t>(</w:t>
      </w:r>
      <w:r w:rsidRPr="00FE17C3">
        <w:rPr>
          <w:rStyle w:val="FootnoteReference"/>
          <w:sz w:val="28"/>
          <w:vertAlign w:val="baseline"/>
        </w:rPr>
        <w:footnoteRef/>
      </w:r>
      <w:r w:rsidRPr="00FE17C3">
        <w:rPr>
          <w:rFonts w:hint="cs"/>
          <w:sz w:val="28"/>
          <w:rtl/>
        </w:rPr>
        <w:t>) الإسراء</w:t>
      </w:r>
      <w:r>
        <w:rPr>
          <w:rFonts w:hint="cs"/>
          <w:sz w:val="28"/>
          <w:rtl/>
        </w:rPr>
        <w:t xml:space="preserve">: </w:t>
      </w:r>
      <w:r w:rsidRPr="00FE17C3">
        <w:rPr>
          <w:rFonts w:hint="cs"/>
          <w:sz w:val="28"/>
          <w:rtl/>
        </w:rPr>
        <w:t>102.</w:t>
      </w:r>
    </w:p>
  </w:footnote>
  <w:footnote w:id="232">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الإيمان، باب الإسراء برسول الله </w:t>
      </w:r>
      <w:r w:rsidRPr="007D7A18">
        <w:rPr>
          <w:rFonts w:ascii="Islamic_" w:hAnsi="Islamic_" w:hint="cs"/>
          <w:sz w:val="28"/>
        </w:rPr>
        <w:t>n</w:t>
      </w:r>
      <w:r w:rsidRPr="007D7A18">
        <w:rPr>
          <w:rFonts w:hint="cs"/>
          <w:sz w:val="28"/>
          <w:rtl/>
        </w:rPr>
        <w:t xml:space="preserve"> إلى السماوات وفرض الصلوات</w:t>
      </w:r>
      <w:r>
        <w:rPr>
          <w:rFonts w:hint="cs"/>
          <w:sz w:val="28"/>
          <w:rtl/>
        </w:rPr>
        <w:t xml:space="preserve">: </w:t>
      </w:r>
      <w:r w:rsidRPr="007D7A18">
        <w:rPr>
          <w:rFonts w:hint="cs"/>
          <w:sz w:val="28"/>
          <w:rtl/>
        </w:rPr>
        <w:t>1/148-149 برقم (163، 164).</w:t>
      </w:r>
    </w:p>
  </w:footnote>
  <w:footnote w:id="23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الرؤيا،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تأويل</w:t>
      </w:r>
      <w:r w:rsidRPr="007D7A18">
        <w:rPr>
          <w:rFonts w:ascii="Traditional Arabic"/>
          <w:sz w:val="28"/>
          <w:rtl/>
        </w:rPr>
        <w:t xml:space="preserve"> </w:t>
      </w:r>
      <w:r w:rsidRPr="007D7A18">
        <w:rPr>
          <w:rFonts w:ascii="Traditional Arabic" w:hint="eastAsia"/>
          <w:sz w:val="28"/>
          <w:rtl/>
        </w:rPr>
        <w:t>الرؤيا</w:t>
      </w:r>
      <w:r>
        <w:rPr>
          <w:rFonts w:ascii="Traditional Arabic" w:hint="cs"/>
          <w:sz w:val="28"/>
          <w:rtl/>
        </w:rPr>
        <w:t xml:space="preserve">: </w:t>
      </w:r>
      <w:r w:rsidRPr="007D7A18">
        <w:rPr>
          <w:rFonts w:ascii="Traditional Arabic" w:hint="cs"/>
          <w:sz w:val="28"/>
          <w:rtl/>
        </w:rPr>
        <w:t>4/1777 برقم (2269).</w:t>
      </w:r>
    </w:p>
  </w:footnote>
  <w:footnote w:id="234">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4C4ABE">
        <w:rPr>
          <w:szCs w:val="28"/>
          <w:lang w:eastAsia="ar-SA"/>
        </w:rPr>
        <w:footnoteRef/>
      </w:r>
      <w:r w:rsidRPr="007D7A18">
        <w:rPr>
          <w:rFonts w:hint="cs"/>
          <w:szCs w:val="28"/>
          <w:rtl/>
          <w:lang w:eastAsia="ar-SA"/>
        </w:rPr>
        <w:t xml:space="preserve">) </w:t>
      </w:r>
      <w:r w:rsidRPr="007D7A18">
        <w:rPr>
          <w:szCs w:val="28"/>
          <w:rtl/>
          <w:lang w:eastAsia="ar-SA"/>
        </w:rPr>
        <w:t>تفسير ابن كثير</w:t>
      </w:r>
      <w:r>
        <w:rPr>
          <w:szCs w:val="28"/>
          <w:rtl/>
          <w:lang w:eastAsia="ar-SA"/>
        </w:rPr>
        <w:t xml:space="preserve">: </w:t>
      </w:r>
      <w:r w:rsidRPr="007D7A18">
        <w:rPr>
          <w:rFonts w:hint="cs"/>
          <w:szCs w:val="28"/>
          <w:rtl/>
          <w:lang w:eastAsia="ar-SA"/>
        </w:rPr>
        <w:t>7/420</w:t>
      </w:r>
      <w:r w:rsidRPr="007D7A18">
        <w:rPr>
          <w:szCs w:val="28"/>
          <w:rtl/>
          <w:lang w:eastAsia="ar-SA"/>
        </w:rPr>
        <w:t>.</w:t>
      </w:r>
    </w:p>
  </w:footnote>
  <w:footnote w:id="235">
    <w:p w:rsidR="00957E3D" w:rsidRPr="007D7A18" w:rsidRDefault="00957E3D" w:rsidP="000E2946">
      <w:pPr>
        <w:pStyle w:val="FootnoteText"/>
        <w:widowControl w:val="0"/>
        <w:bidi/>
        <w:ind w:left="397" w:hanging="397"/>
        <w:jc w:val="lowKashida"/>
        <w:rPr>
          <w:sz w:val="28"/>
          <w:rtl/>
        </w:rPr>
      </w:pPr>
      <w:r w:rsidRPr="00755B77">
        <w:rPr>
          <w:rFonts w:hint="cs"/>
          <w:sz w:val="28"/>
          <w:rtl/>
        </w:rPr>
        <w:t>(</w:t>
      </w:r>
      <w:r w:rsidRPr="00755B77">
        <w:footnoteRef/>
      </w:r>
      <w:r w:rsidRPr="00755B77">
        <w:rPr>
          <w:rFonts w:hint="cs"/>
          <w:sz w:val="28"/>
          <w:rtl/>
        </w:rPr>
        <w:t>) الذاريات</w:t>
      </w:r>
      <w:r>
        <w:rPr>
          <w:rFonts w:hint="cs"/>
          <w:sz w:val="28"/>
          <w:rtl/>
        </w:rPr>
        <w:t xml:space="preserve">: </w:t>
      </w:r>
      <w:r w:rsidRPr="00755B77">
        <w:rPr>
          <w:rFonts w:hint="cs"/>
          <w:sz w:val="28"/>
          <w:rtl/>
        </w:rPr>
        <w:t>23.</w:t>
      </w:r>
    </w:p>
  </w:footnote>
  <w:footnote w:id="23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سبأ</w:t>
      </w:r>
      <w:r>
        <w:rPr>
          <w:rFonts w:hint="cs"/>
          <w:sz w:val="28"/>
          <w:rtl/>
        </w:rPr>
        <w:t xml:space="preserve">: </w:t>
      </w:r>
      <w:r w:rsidRPr="007D7A18">
        <w:rPr>
          <w:rFonts w:hint="cs"/>
          <w:sz w:val="28"/>
          <w:rtl/>
        </w:rPr>
        <w:t>9.</w:t>
      </w:r>
    </w:p>
  </w:footnote>
  <w:footnote w:id="23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xml:space="preserve">) </w:t>
      </w:r>
      <w:r w:rsidRPr="007D7A18">
        <w:rPr>
          <w:sz w:val="28"/>
          <w:rtl/>
        </w:rPr>
        <w:t>تفسير ابن كثير</w:t>
      </w:r>
      <w:r>
        <w:rPr>
          <w:sz w:val="28"/>
          <w:rtl/>
        </w:rPr>
        <w:t xml:space="preserve">: </w:t>
      </w:r>
      <w:r w:rsidRPr="007D7A18">
        <w:rPr>
          <w:rFonts w:hint="cs"/>
          <w:sz w:val="28"/>
          <w:rtl/>
        </w:rPr>
        <w:t>6</w:t>
      </w:r>
      <w:r w:rsidRPr="007D7A18">
        <w:rPr>
          <w:sz w:val="28"/>
          <w:rtl/>
        </w:rPr>
        <w:t>/</w:t>
      </w:r>
      <w:r w:rsidRPr="007D7A18">
        <w:rPr>
          <w:rFonts w:hint="cs"/>
          <w:sz w:val="28"/>
          <w:rtl/>
        </w:rPr>
        <w:t>496، وانظر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750.</w:t>
      </w:r>
    </w:p>
  </w:footnote>
  <w:footnote w:id="23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4C4ABE">
        <w:footnoteRef/>
      </w:r>
      <w:r w:rsidRPr="007D7A18">
        <w:rPr>
          <w:rFonts w:hint="cs"/>
          <w:sz w:val="28"/>
          <w:rtl/>
        </w:rPr>
        <w:t xml:space="preserve">) </w:t>
      </w:r>
      <w:r w:rsidRPr="007D7A18">
        <w:rPr>
          <w:sz w:val="28"/>
          <w:rtl/>
        </w:rPr>
        <w:t>الأحقاف</w:t>
      </w:r>
      <w:r>
        <w:rPr>
          <w:sz w:val="28"/>
          <w:rtl/>
        </w:rPr>
        <w:t xml:space="preserve">: </w:t>
      </w:r>
      <w:r w:rsidRPr="007D7A18">
        <w:rPr>
          <w:sz w:val="28"/>
          <w:rtl/>
        </w:rPr>
        <w:t>33</w:t>
      </w:r>
      <w:r w:rsidRPr="007D7A18">
        <w:rPr>
          <w:rFonts w:hint="cs"/>
          <w:sz w:val="28"/>
          <w:rtl/>
        </w:rPr>
        <w:t>.</w:t>
      </w:r>
    </w:p>
  </w:footnote>
  <w:footnote w:id="23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26/43، و</w:t>
      </w:r>
      <w:r w:rsidRPr="007D7A18">
        <w:rPr>
          <w:sz w:val="28"/>
          <w:rtl/>
        </w:rPr>
        <w:t>تفسير ابن كثير</w:t>
      </w:r>
      <w:r>
        <w:rPr>
          <w:sz w:val="28"/>
          <w:rtl/>
        </w:rPr>
        <w:t xml:space="preserve">: </w:t>
      </w:r>
      <w:r w:rsidRPr="007D7A18">
        <w:rPr>
          <w:rFonts w:hint="cs"/>
          <w:sz w:val="28"/>
          <w:rtl/>
        </w:rPr>
        <w:t>7</w:t>
      </w:r>
      <w:r w:rsidRPr="007D7A18">
        <w:rPr>
          <w:sz w:val="28"/>
          <w:rtl/>
        </w:rPr>
        <w:t>/</w:t>
      </w:r>
      <w:r w:rsidRPr="007D7A18">
        <w:rPr>
          <w:rFonts w:hint="cs"/>
          <w:sz w:val="28"/>
          <w:rtl/>
        </w:rPr>
        <w:t>305.</w:t>
      </w:r>
    </w:p>
  </w:footnote>
  <w:footnote w:id="24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w:t>
      </w:r>
      <w:r w:rsidRPr="007D7A18">
        <w:rPr>
          <w:sz w:val="28"/>
          <w:rtl/>
        </w:rPr>
        <w:t xml:space="preserve"> </w:t>
      </w:r>
      <w:r w:rsidRPr="004377EB">
        <w:rPr>
          <w:rFonts w:hint="cs"/>
          <w:sz w:val="28"/>
          <w:rtl/>
        </w:rPr>
        <w:t>الزمر</w:t>
      </w:r>
      <w:r>
        <w:rPr>
          <w:rFonts w:hint="cs"/>
          <w:sz w:val="28"/>
          <w:rtl/>
        </w:rPr>
        <w:t xml:space="preserve">: </w:t>
      </w:r>
      <w:r w:rsidRPr="004377EB">
        <w:rPr>
          <w:rFonts w:hint="cs"/>
          <w:sz w:val="28"/>
          <w:rtl/>
        </w:rPr>
        <w:t>67</w:t>
      </w:r>
      <w:r w:rsidRPr="007D7A18">
        <w:rPr>
          <w:rFonts w:hint="cs"/>
          <w:sz w:val="28"/>
          <w:rtl/>
        </w:rPr>
        <w:t>.</w:t>
      </w:r>
    </w:p>
  </w:footnote>
  <w:footnote w:id="241">
    <w:p w:rsidR="00957E3D" w:rsidRPr="00E6248E" w:rsidRDefault="00957E3D" w:rsidP="008B4297">
      <w:pPr>
        <w:widowControl w:val="0"/>
        <w:ind w:left="397" w:hanging="397"/>
        <w:rPr>
          <w:szCs w:val="28"/>
          <w:rtl/>
        </w:rPr>
      </w:pPr>
      <w:r w:rsidRPr="00E6248E">
        <w:rPr>
          <w:rFonts w:hint="cs"/>
          <w:szCs w:val="28"/>
          <w:rtl/>
        </w:rPr>
        <w:t>(</w:t>
      </w:r>
      <w:r w:rsidRPr="00E6248E">
        <w:rPr>
          <w:szCs w:val="28"/>
          <w:rtl/>
        </w:rPr>
        <w:footnoteRef/>
      </w:r>
      <w:r w:rsidRPr="00E6248E">
        <w:rPr>
          <w:szCs w:val="28"/>
          <w:rtl/>
        </w:rPr>
        <w:t xml:space="preserve">) </w:t>
      </w:r>
      <w:r w:rsidRPr="00E6248E">
        <w:rPr>
          <w:rFonts w:hint="cs"/>
          <w:szCs w:val="28"/>
          <w:rtl/>
        </w:rPr>
        <w:t>صحيح البخاري، كتاب الرقاق، باب يقبض الله يوم القيامة</w:t>
      </w:r>
      <w:r>
        <w:rPr>
          <w:rFonts w:hint="cs"/>
          <w:szCs w:val="28"/>
          <w:rtl/>
        </w:rPr>
        <w:t xml:space="preserve">: </w:t>
      </w:r>
      <w:r w:rsidRPr="00E6248E">
        <w:rPr>
          <w:rFonts w:hint="cs"/>
          <w:szCs w:val="28"/>
          <w:rtl/>
        </w:rPr>
        <w:t>1249 برقم (6521).</w:t>
      </w:r>
    </w:p>
  </w:footnote>
  <w:footnote w:id="24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17/105، و</w:t>
      </w:r>
      <w:r w:rsidRPr="007D7A18">
        <w:rPr>
          <w:sz w:val="28"/>
          <w:rtl/>
        </w:rPr>
        <w:t>تفسير ابن كثير</w:t>
      </w:r>
      <w:r>
        <w:rPr>
          <w:sz w:val="28"/>
          <w:rtl/>
        </w:rPr>
        <w:t xml:space="preserve">: </w:t>
      </w:r>
      <w:r w:rsidRPr="007D7A18">
        <w:rPr>
          <w:rFonts w:hint="cs"/>
          <w:sz w:val="28"/>
          <w:rtl/>
        </w:rPr>
        <w:t>7</w:t>
      </w:r>
      <w:r w:rsidRPr="007D7A18">
        <w:rPr>
          <w:sz w:val="28"/>
          <w:rtl/>
        </w:rPr>
        <w:t>/</w:t>
      </w:r>
      <w:r w:rsidRPr="007D7A18">
        <w:rPr>
          <w:rFonts w:hint="cs"/>
          <w:sz w:val="28"/>
          <w:rtl/>
        </w:rPr>
        <w:t>460</w:t>
      </w:r>
      <w:r w:rsidRPr="007D7A18">
        <w:rPr>
          <w:sz w:val="28"/>
          <w:rtl/>
        </w:rPr>
        <w:t>.</w:t>
      </w:r>
    </w:p>
  </w:footnote>
  <w:footnote w:id="24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النجم</w:t>
      </w:r>
      <w:r>
        <w:rPr>
          <w:rFonts w:hint="cs"/>
          <w:sz w:val="28"/>
          <w:rtl/>
        </w:rPr>
        <w:t xml:space="preserve">: </w:t>
      </w:r>
      <w:r w:rsidRPr="007D7A18">
        <w:rPr>
          <w:rFonts w:hint="cs"/>
          <w:sz w:val="28"/>
          <w:rtl/>
        </w:rPr>
        <w:t>31</w:t>
      </w:r>
      <w:r w:rsidRPr="007D7A18">
        <w:rPr>
          <w:sz w:val="28"/>
          <w:rtl/>
        </w:rPr>
        <w:t>.</w:t>
      </w:r>
    </w:p>
  </w:footnote>
  <w:footnote w:id="24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آل عمران</w:t>
      </w:r>
      <w:r>
        <w:rPr>
          <w:rFonts w:hint="cs"/>
          <w:sz w:val="28"/>
          <w:rtl/>
        </w:rPr>
        <w:t xml:space="preserve">: </w:t>
      </w:r>
      <w:r w:rsidRPr="007D7A18">
        <w:rPr>
          <w:rFonts w:hint="cs"/>
          <w:sz w:val="28"/>
          <w:rtl/>
        </w:rPr>
        <w:t>133.</w:t>
      </w:r>
    </w:p>
  </w:footnote>
  <w:footnote w:id="24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الحديد</w:t>
      </w:r>
      <w:r>
        <w:rPr>
          <w:rFonts w:hint="cs"/>
          <w:sz w:val="28"/>
          <w:rtl/>
        </w:rPr>
        <w:t xml:space="preserve">: </w:t>
      </w:r>
      <w:r w:rsidRPr="007D7A18">
        <w:rPr>
          <w:rFonts w:hint="cs"/>
          <w:sz w:val="28"/>
          <w:rtl/>
        </w:rPr>
        <w:t>21.</w:t>
      </w:r>
    </w:p>
  </w:footnote>
  <w:footnote w:id="246">
    <w:p w:rsidR="00957E3D" w:rsidRPr="007D7A18" w:rsidRDefault="00957E3D" w:rsidP="000E2946">
      <w:pPr>
        <w:widowControl w:val="0"/>
        <w:autoSpaceDE w:val="0"/>
        <w:autoSpaceDN w:val="0"/>
        <w:adjustRightInd w:val="0"/>
        <w:ind w:left="397" w:hanging="397"/>
        <w:rPr>
          <w:rFonts w:ascii="Traditional Arabic"/>
          <w:szCs w:val="28"/>
        </w:rPr>
      </w:pPr>
      <w:r w:rsidRPr="007D7A18">
        <w:rPr>
          <w:rFonts w:hint="cs"/>
          <w:szCs w:val="28"/>
          <w:rtl/>
          <w:lang w:eastAsia="ar-SA"/>
        </w:rPr>
        <w:t>(</w:t>
      </w:r>
      <w:r w:rsidRPr="004C4ABE">
        <w:rPr>
          <w:szCs w:val="28"/>
          <w:lang w:eastAsia="ar-SA"/>
        </w:rPr>
        <w:footnoteRef/>
      </w:r>
      <w:r w:rsidRPr="007D7A18">
        <w:rPr>
          <w:rFonts w:hint="cs"/>
          <w:szCs w:val="28"/>
          <w:rtl/>
          <w:lang w:eastAsia="ar-SA"/>
        </w:rPr>
        <w:t xml:space="preserve">) </w:t>
      </w:r>
      <w:r w:rsidRPr="004C4ABE">
        <w:rPr>
          <w:rFonts w:hint="eastAsia"/>
          <w:szCs w:val="28"/>
          <w:rtl/>
          <w:lang w:eastAsia="ar-SA"/>
        </w:rPr>
        <w:t>مسند</w:t>
      </w:r>
      <w:r w:rsidRPr="004C4ABE">
        <w:rPr>
          <w:szCs w:val="28"/>
          <w:rtl/>
          <w:lang w:eastAsia="ar-SA"/>
        </w:rPr>
        <w:t xml:space="preserve"> </w:t>
      </w:r>
      <w:r w:rsidRPr="004C4ABE">
        <w:rPr>
          <w:rFonts w:hint="cs"/>
          <w:szCs w:val="28"/>
          <w:rtl/>
          <w:lang w:eastAsia="ar-SA"/>
        </w:rPr>
        <w:t>الإمام أحمد</w:t>
      </w:r>
      <w:r>
        <w:rPr>
          <w:rFonts w:hint="cs"/>
          <w:szCs w:val="28"/>
          <w:rtl/>
          <w:lang w:eastAsia="ar-SA"/>
        </w:rPr>
        <w:t xml:space="preserve">: </w:t>
      </w:r>
      <w:r w:rsidRPr="004C4ABE">
        <w:rPr>
          <w:szCs w:val="28"/>
          <w:rtl/>
          <w:lang w:eastAsia="ar-SA"/>
        </w:rPr>
        <w:t>3/442</w:t>
      </w:r>
      <w:r w:rsidRPr="004C4ABE">
        <w:rPr>
          <w:rFonts w:hint="cs"/>
          <w:szCs w:val="28"/>
          <w:rtl/>
          <w:lang w:eastAsia="ar-SA"/>
        </w:rPr>
        <w:t xml:space="preserve"> برقم (</w:t>
      </w:r>
      <w:r w:rsidRPr="004C4ABE">
        <w:rPr>
          <w:szCs w:val="28"/>
          <w:rtl/>
          <w:lang w:eastAsia="ar-SA"/>
        </w:rPr>
        <w:t>15693</w:t>
      </w:r>
      <w:r w:rsidRPr="004C4ABE">
        <w:rPr>
          <w:rFonts w:hint="cs"/>
          <w:szCs w:val="28"/>
          <w:rtl/>
          <w:lang w:eastAsia="ar-SA"/>
        </w:rPr>
        <w:t>)، ومسند أبي يعلى</w:t>
      </w:r>
      <w:r>
        <w:rPr>
          <w:rFonts w:hint="cs"/>
          <w:szCs w:val="28"/>
          <w:rtl/>
          <w:lang w:eastAsia="ar-SA"/>
        </w:rPr>
        <w:t xml:space="preserve">: </w:t>
      </w:r>
      <w:r w:rsidRPr="004C4ABE">
        <w:rPr>
          <w:rFonts w:hint="cs"/>
          <w:szCs w:val="28"/>
          <w:rtl/>
          <w:lang w:eastAsia="ar-SA"/>
        </w:rPr>
        <w:t>3/70 برقم (1597).</w:t>
      </w:r>
      <w:r w:rsidRPr="004C4ABE">
        <w:rPr>
          <w:szCs w:val="28"/>
          <w:rtl/>
          <w:lang w:eastAsia="ar-SA"/>
        </w:rPr>
        <w:t xml:space="preserve"> </w:t>
      </w:r>
      <w:r w:rsidRPr="004C4ABE">
        <w:rPr>
          <w:rFonts w:hint="eastAsia"/>
          <w:szCs w:val="28"/>
          <w:rtl/>
          <w:lang w:eastAsia="ar-SA"/>
        </w:rPr>
        <w:t>قال</w:t>
      </w:r>
      <w:r w:rsidRPr="004C4ABE">
        <w:rPr>
          <w:szCs w:val="28"/>
          <w:rtl/>
          <w:lang w:eastAsia="ar-SA"/>
        </w:rPr>
        <w:t xml:space="preserve"> </w:t>
      </w:r>
      <w:r w:rsidRPr="004C4ABE">
        <w:rPr>
          <w:rFonts w:hint="eastAsia"/>
          <w:szCs w:val="28"/>
          <w:rtl/>
          <w:lang w:eastAsia="ar-SA"/>
        </w:rPr>
        <w:t>ابن</w:t>
      </w:r>
      <w:r w:rsidRPr="004C4ABE">
        <w:rPr>
          <w:szCs w:val="28"/>
          <w:rtl/>
          <w:lang w:eastAsia="ar-SA"/>
        </w:rPr>
        <w:t xml:space="preserve"> </w:t>
      </w:r>
      <w:r w:rsidRPr="004C4ABE">
        <w:rPr>
          <w:rFonts w:hint="eastAsia"/>
          <w:szCs w:val="28"/>
          <w:rtl/>
          <w:lang w:eastAsia="ar-SA"/>
        </w:rPr>
        <w:t>كثير</w:t>
      </w:r>
      <w:r w:rsidRPr="004C4ABE">
        <w:rPr>
          <w:szCs w:val="28"/>
          <w:rtl/>
          <w:lang w:eastAsia="ar-SA"/>
        </w:rPr>
        <w:t xml:space="preserve"> </w:t>
      </w:r>
      <w:r w:rsidRPr="004C4ABE">
        <w:rPr>
          <w:rFonts w:hint="eastAsia"/>
          <w:szCs w:val="28"/>
          <w:rtl/>
          <w:lang w:eastAsia="ar-SA"/>
        </w:rPr>
        <w:t>في</w:t>
      </w:r>
      <w:r w:rsidRPr="004C4ABE">
        <w:rPr>
          <w:szCs w:val="28"/>
          <w:rtl/>
          <w:lang w:eastAsia="ar-SA"/>
        </w:rPr>
        <w:t xml:space="preserve"> </w:t>
      </w:r>
      <w:r w:rsidRPr="004C4ABE">
        <w:rPr>
          <w:rFonts w:hint="eastAsia"/>
          <w:szCs w:val="28"/>
          <w:rtl/>
          <w:lang w:eastAsia="ar-SA"/>
        </w:rPr>
        <w:t>البداية</w:t>
      </w:r>
      <w:r w:rsidRPr="004C4ABE">
        <w:rPr>
          <w:szCs w:val="28"/>
          <w:rtl/>
          <w:lang w:eastAsia="ar-SA"/>
        </w:rPr>
        <w:t xml:space="preserve"> </w:t>
      </w:r>
      <w:r w:rsidRPr="004C4ABE">
        <w:rPr>
          <w:rFonts w:hint="eastAsia"/>
          <w:szCs w:val="28"/>
          <w:rtl/>
          <w:lang w:eastAsia="ar-SA"/>
        </w:rPr>
        <w:t>والنهاية</w:t>
      </w:r>
      <w:r w:rsidRPr="007D7A18">
        <w:rPr>
          <w:rFonts w:ascii="Simplified Arabic" w:hint="cs"/>
          <w:szCs w:val="28"/>
          <w:rtl/>
        </w:rPr>
        <w:t xml:space="preserve"> 7</w:t>
      </w:r>
      <w:r w:rsidRPr="007D7A18">
        <w:rPr>
          <w:rFonts w:ascii="Simplified Arabic"/>
          <w:szCs w:val="28"/>
          <w:rtl/>
        </w:rPr>
        <w:t>/</w:t>
      </w:r>
      <w:r w:rsidRPr="007D7A18">
        <w:rPr>
          <w:rFonts w:ascii="Simplified Arabic" w:hint="cs"/>
          <w:szCs w:val="28"/>
          <w:rtl/>
        </w:rPr>
        <w:t>177</w:t>
      </w:r>
      <w:r>
        <w:rPr>
          <w:rFonts w:ascii="Simplified Arabic"/>
          <w:szCs w:val="28"/>
          <w:rtl/>
        </w:rPr>
        <w:t>: "</w:t>
      </w:r>
      <w:r w:rsidRPr="007D7A18">
        <w:rPr>
          <w:rFonts w:ascii="Simplified Arabic" w:hint="eastAsia"/>
          <w:szCs w:val="28"/>
          <w:rtl/>
        </w:rPr>
        <w:t>هذا</w:t>
      </w:r>
      <w:r w:rsidRPr="007D7A18">
        <w:rPr>
          <w:rFonts w:ascii="Simplified Arabic"/>
          <w:szCs w:val="28"/>
          <w:rtl/>
        </w:rPr>
        <w:t xml:space="preserve"> </w:t>
      </w:r>
      <w:r w:rsidRPr="007D7A18">
        <w:rPr>
          <w:rFonts w:ascii="Simplified Arabic" w:hint="eastAsia"/>
          <w:szCs w:val="28"/>
          <w:rtl/>
        </w:rPr>
        <w:t>حديث</w:t>
      </w:r>
      <w:r w:rsidRPr="007D7A18">
        <w:rPr>
          <w:rFonts w:ascii="Simplified Arabic"/>
          <w:szCs w:val="28"/>
          <w:rtl/>
        </w:rPr>
        <w:t xml:space="preserve"> </w:t>
      </w:r>
      <w:r w:rsidRPr="007D7A18">
        <w:rPr>
          <w:rFonts w:ascii="Simplified Arabic" w:hint="eastAsia"/>
          <w:szCs w:val="28"/>
          <w:rtl/>
        </w:rPr>
        <w:t>غريب</w:t>
      </w:r>
      <w:r w:rsidRPr="007D7A18">
        <w:rPr>
          <w:rFonts w:ascii="Simplified Arabic"/>
          <w:szCs w:val="28"/>
          <w:rtl/>
        </w:rPr>
        <w:t xml:space="preserve"> </w:t>
      </w:r>
      <w:r w:rsidRPr="007D7A18">
        <w:rPr>
          <w:rFonts w:ascii="Simplified Arabic" w:hint="eastAsia"/>
          <w:szCs w:val="28"/>
          <w:rtl/>
        </w:rPr>
        <w:t>تفرد</w:t>
      </w:r>
      <w:r w:rsidRPr="007D7A18">
        <w:rPr>
          <w:rFonts w:ascii="Simplified Arabic"/>
          <w:szCs w:val="28"/>
          <w:rtl/>
        </w:rPr>
        <w:t xml:space="preserve"> </w:t>
      </w:r>
      <w:r w:rsidRPr="007D7A18">
        <w:rPr>
          <w:rFonts w:ascii="Simplified Arabic" w:hint="eastAsia"/>
          <w:szCs w:val="28"/>
          <w:rtl/>
        </w:rPr>
        <w:t>به</w:t>
      </w:r>
      <w:r w:rsidRPr="007D7A18">
        <w:rPr>
          <w:rFonts w:ascii="Simplified Arabic"/>
          <w:szCs w:val="28"/>
          <w:rtl/>
        </w:rPr>
        <w:t xml:space="preserve"> </w:t>
      </w:r>
      <w:r w:rsidRPr="007D7A18">
        <w:rPr>
          <w:rFonts w:ascii="Simplified Arabic" w:hint="eastAsia"/>
          <w:szCs w:val="28"/>
          <w:rtl/>
        </w:rPr>
        <w:t>أحمد</w:t>
      </w:r>
      <w:r w:rsidRPr="007D7A18">
        <w:rPr>
          <w:rFonts w:ascii="Simplified Arabic"/>
          <w:szCs w:val="28"/>
          <w:rtl/>
        </w:rPr>
        <w:t xml:space="preserve"> </w:t>
      </w:r>
      <w:r w:rsidRPr="007D7A18">
        <w:rPr>
          <w:rFonts w:ascii="Simplified Arabic" w:hint="eastAsia"/>
          <w:szCs w:val="28"/>
          <w:rtl/>
        </w:rPr>
        <w:t>وإسناده</w:t>
      </w:r>
      <w:r w:rsidRPr="007D7A18">
        <w:rPr>
          <w:rFonts w:ascii="Simplified Arabic"/>
          <w:szCs w:val="28"/>
          <w:rtl/>
        </w:rPr>
        <w:t xml:space="preserve"> </w:t>
      </w:r>
      <w:r w:rsidRPr="007D7A18">
        <w:rPr>
          <w:rFonts w:ascii="Simplified Arabic" w:hint="eastAsia"/>
          <w:szCs w:val="28"/>
          <w:rtl/>
        </w:rPr>
        <w:t>لا</w:t>
      </w:r>
      <w:r w:rsidRPr="007D7A18">
        <w:rPr>
          <w:rFonts w:ascii="Simplified Arabic"/>
          <w:szCs w:val="28"/>
          <w:rtl/>
        </w:rPr>
        <w:t xml:space="preserve"> </w:t>
      </w:r>
      <w:r w:rsidRPr="007D7A18">
        <w:rPr>
          <w:rFonts w:ascii="Simplified Arabic" w:hint="eastAsia"/>
          <w:szCs w:val="28"/>
          <w:rtl/>
        </w:rPr>
        <w:t>بأس</w:t>
      </w:r>
      <w:r w:rsidRPr="007D7A18">
        <w:rPr>
          <w:rFonts w:ascii="Simplified Arabic"/>
          <w:szCs w:val="28"/>
          <w:rtl/>
        </w:rPr>
        <w:t xml:space="preserve"> </w:t>
      </w:r>
      <w:r w:rsidRPr="007D7A18">
        <w:rPr>
          <w:rFonts w:ascii="Simplified Arabic" w:hint="eastAsia"/>
          <w:szCs w:val="28"/>
          <w:rtl/>
        </w:rPr>
        <w:t>به</w:t>
      </w:r>
      <w:r w:rsidRPr="007D7A18">
        <w:rPr>
          <w:rFonts w:ascii="Simplified Arabic"/>
          <w:szCs w:val="28"/>
          <w:rtl/>
        </w:rPr>
        <w:t>".</w:t>
      </w:r>
    </w:p>
  </w:footnote>
  <w:footnote w:id="24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الإمارة، باب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ثبوت</w:t>
      </w:r>
      <w:r w:rsidRPr="007D7A18">
        <w:rPr>
          <w:rFonts w:ascii="Traditional Arabic"/>
          <w:sz w:val="28"/>
          <w:rtl/>
        </w:rPr>
        <w:t xml:space="preserve"> </w:t>
      </w:r>
      <w:r w:rsidRPr="007D7A18">
        <w:rPr>
          <w:rFonts w:ascii="Traditional Arabic" w:hint="eastAsia"/>
          <w:sz w:val="28"/>
          <w:rtl/>
        </w:rPr>
        <w:t>الجنة</w:t>
      </w:r>
      <w:r w:rsidRPr="007D7A18">
        <w:rPr>
          <w:rFonts w:ascii="Traditional Arabic"/>
          <w:sz w:val="28"/>
          <w:rtl/>
        </w:rPr>
        <w:t xml:space="preserve"> </w:t>
      </w:r>
      <w:r w:rsidRPr="007D7A18">
        <w:rPr>
          <w:rFonts w:ascii="Traditional Arabic" w:hint="eastAsia"/>
          <w:sz w:val="28"/>
          <w:rtl/>
        </w:rPr>
        <w:t>للشهيد</w:t>
      </w:r>
      <w:r>
        <w:rPr>
          <w:rFonts w:hint="cs"/>
          <w:sz w:val="28"/>
          <w:rtl/>
        </w:rPr>
        <w:t xml:space="preserve">: </w:t>
      </w:r>
      <w:r w:rsidRPr="007D7A18">
        <w:rPr>
          <w:rFonts w:hint="cs"/>
          <w:sz w:val="28"/>
          <w:rtl/>
        </w:rPr>
        <w:t>3/1509 برقم (1901).</w:t>
      </w:r>
    </w:p>
  </w:footnote>
  <w:footnote w:id="24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الإمارة،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بيان</w:t>
      </w:r>
      <w:r w:rsidRPr="007D7A18">
        <w:rPr>
          <w:rFonts w:ascii="Traditional Arabic"/>
          <w:sz w:val="28"/>
          <w:rtl/>
        </w:rPr>
        <w:t xml:space="preserve"> </w:t>
      </w:r>
      <w:r w:rsidRPr="007D7A18">
        <w:rPr>
          <w:rFonts w:ascii="Traditional Arabic" w:hint="eastAsia"/>
          <w:sz w:val="28"/>
          <w:rtl/>
        </w:rPr>
        <w:t>ما</w:t>
      </w:r>
      <w:r w:rsidRPr="007D7A18">
        <w:rPr>
          <w:rFonts w:ascii="Traditional Arabic"/>
          <w:sz w:val="28"/>
          <w:rtl/>
        </w:rPr>
        <w:t xml:space="preserve"> </w:t>
      </w:r>
      <w:r w:rsidRPr="007D7A18">
        <w:rPr>
          <w:rFonts w:ascii="Traditional Arabic" w:hint="eastAsia"/>
          <w:sz w:val="28"/>
          <w:rtl/>
        </w:rPr>
        <w:t>أعده</w:t>
      </w:r>
      <w:r w:rsidRPr="007D7A18">
        <w:rPr>
          <w:rFonts w:ascii="Traditional Arabic"/>
          <w:sz w:val="28"/>
          <w:rtl/>
        </w:rPr>
        <w:t xml:space="preserve"> </w:t>
      </w:r>
      <w:r w:rsidRPr="007D7A18">
        <w:rPr>
          <w:rFonts w:ascii="Traditional Arabic" w:hint="eastAsia"/>
          <w:sz w:val="28"/>
          <w:rtl/>
        </w:rPr>
        <w:t>الله</w:t>
      </w:r>
      <w:r w:rsidRPr="007D7A18">
        <w:rPr>
          <w:rFonts w:ascii="Traditional Arabic"/>
          <w:sz w:val="28"/>
          <w:rtl/>
        </w:rPr>
        <w:t xml:space="preserve"> </w:t>
      </w:r>
      <w:r w:rsidRPr="007D7A18">
        <w:rPr>
          <w:rFonts w:ascii="Traditional Arabic" w:hint="eastAsia"/>
          <w:sz w:val="28"/>
          <w:rtl/>
        </w:rPr>
        <w:t>تعالى</w:t>
      </w:r>
      <w:r w:rsidRPr="007D7A18">
        <w:rPr>
          <w:rFonts w:ascii="Traditional Arabic"/>
          <w:sz w:val="28"/>
          <w:rtl/>
        </w:rPr>
        <w:t xml:space="preserve"> </w:t>
      </w:r>
      <w:r w:rsidRPr="007D7A18">
        <w:rPr>
          <w:rFonts w:ascii="Traditional Arabic" w:hint="eastAsia"/>
          <w:sz w:val="28"/>
          <w:rtl/>
        </w:rPr>
        <w:t>للمجاهد</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الجنة</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الدرجات</w:t>
      </w:r>
      <w:r>
        <w:rPr>
          <w:rFonts w:hint="cs"/>
          <w:sz w:val="28"/>
          <w:rtl/>
        </w:rPr>
        <w:t xml:space="preserve">: </w:t>
      </w:r>
      <w:r w:rsidRPr="007D7A18">
        <w:rPr>
          <w:rFonts w:hint="cs"/>
          <w:sz w:val="28"/>
          <w:rtl/>
        </w:rPr>
        <w:t>6/37 برقم (4987).</w:t>
      </w:r>
    </w:p>
  </w:footnote>
  <w:footnote w:id="249">
    <w:p w:rsidR="00957E3D" w:rsidRPr="007D7A18" w:rsidRDefault="00957E3D" w:rsidP="00D817F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العقيدة الواسطية</w:t>
      </w:r>
      <w:r>
        <w:rPr>
          <w:rFonts w:hint="cs"/>
          <w:sz w:val="28"/>
          <w:rtl/>
        </w:rPr>
        <w:t xml:space="preserve"> لشيخ الإسلام ابن تيمية: 105</w:t>
      </w:r>
      <w:r w:rsidRPr="007D7A18">
        <w:rPr>
          <w:rFonts w:hint="cs"/>
          <w:sz w:val="28"/>
          <w:rtl/>
        </w:rPr>
        <w:t>.</w:t>
      </w:r>
    </w:p>
  </w:footnote>
  <w:footnote w:id="250">
    <w:p w:rsidR="00957E3D" w:rsidRPr="007D7A18" w:rsidRDefault="00957E3D" w:rsidP="000E2946">
      <w:pPr>
        <w:pStyle w:val="FootnoteText"/>
        <w:widowControl w:val="0"/>
        <w:bidi/>
        <w:ind w:left="397" w:hanging="397"/>
        <w:jc w:val="lowKashida"/>
        <w:rPr>
          <w:sz w:val="28"/>
        </w:rPr>
      </w:pPr>
      <w:r w:rsidRPr="00045AF6">
        <w:rPr>
          <w:rFonts w:hint="cs"/>
          <w:sz w:val="28"/>
          <w:rtl/>
        </w:rPr>
        <w:t>(</w:t>
      </w:r>
      <w:r w:rsidRPr="00045AF6">
        <w:rPr>
          <w:rStyle w:val="FootnoteReference"/>
          <w:sz w:val="28"/>
          <w:vertAlign w:val="baseline"/>
        </w:rPr>
        <w:footnoteRef/>
      </w:r>
      <w:r w:rsidRPr="00045AF6">
        <w:rPr>
          <w:rFonts w:hint="cs"/>
          <w:sz w:val="28"/>
          <w:rtl/>
        </w:rPr>
        <w:t>) هود</w:t>
      </w:r>
      <w:r>
        <w:rPr>
          <w:rFonts w:hint="cs"/>
          <w:sz w:val="28"/>
          <w:rtl/>
        </w:rPr>
        <w:t xml:space="preserve">: </w:t>
      </w:r>
      <w:r w:rsidRPr="00045AF6">
        <w:rPr>
          <w:rFonts w:hint="cs"/>
          <w:sz w:val="28"/>
          <w:rtl/>
        </w:rPr>
        <w:t>7.</w:t>
      </w:r>
    </w:p>
  </w:footnote>
  <w:footnote w:id="251">
    <w:p w:rsidR="00957E3D" w:rsidRPr="007D7A18" w:rsidRDefault="00957E3D" w:rsidP="008B4297">
      <w:pPr>
        <w:pStyle w:val="FootnoteText"/>
        <w:widowControl w:val="0"/>
        <w:bidi/>
        <w:ind w:left="397" w:hanging="397"/>
        <w:jc w:val="lowKashida"/>
        <w:rPr>
          <w:sz w:val="28"/>
        </w:rPr>
      </w:pPr>
      <w:r w:rsidRPr="007D7A18">
        <w:rPr>
          <w:rFonts w:hint="cs"/>
          <w:sz w:val="28"/>
          <w:rtl/>
        </w:rPr>
        <w:t>(</w:t>
      </w:r>
      <w:r w:rsidRPr="007150DF">
        <w:footnoteRef/>
      </w:r>
      <w:r w:rsidRPr="007D7A18">
        <w:rPr>
          <w:rFonts w:hint="cs"/>
          <w:sz w:val="28"/>
          <w:rtl/>
        </w:rPr>
        <w:t>) صحيح مسلم، كتاب القدر، باب حجاج آدم وموسى عليهما السلام</w:t>
      </w:r>
      <w:r>
        <w:rPr>
          <w:rFonts w:hint="cs"/>
          <w:sz w:val="28"/>
          <w:rtl/>
        </w:rPr>
        <w:t xml:space="preserve">: </w:t>
      </w:r>
      <w:r w:rsidRPr="007D7A18">
        <w:rPr>
          <w:rFonts w:hint="cs"/>
          <w:sz w:val="28"/>
          <w:rtl/>
        </w:rPr>
        <w:t>4/2044 برقم (2653).</w:t>
      </w:r>
    </w:p>
  </w:footnote>
  <w:footnote w:id="25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الحج</w:t>
      </w:r>
      <w:r>
        <w:rPr>
          <w:rFonts w:hint="cs"/>
          <w:sz w:val="28"/>
          <w:rtl/>
        </w:rPr>
        <w:t xml:space="preserve">: </w:t>
      </w:r>
      <w:r w:rsidRPr="007D7A18">
        <w:rPr>
          <w:rFonts w:hint="cs"/>
          <w:sz w:val="28"/>
          <w:rtl/>
        </w:rPr>
        <w:t>65.</w:t>
      </w:r>
    </w:p>
  </w:footnote>
  <w:footnote w:id="253">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4C4ABE">
        <w:rPr>
          <w:lang w:eastAsia="en-US"/>
        </w:rPr>
        <w:footnoteRef/>
      </w:r>
      <w:r w:rsidRPr="007D7A18">
        <w:rPr>
          <w:rFonts w:hint="cs"/>
          <w:sz w:val="28"/>
          <w:rtl/>
          <w:lang w:eastAsia="en-US"/>
        </w:rPr>
        <w:t xml:space="preserve">) </w:t>
      </w:r>
      <w:r w:rsidRPr="007D7A18">
        <w:rPr>
          <w:sz w:val="28"/>
          <w:rtl/>
          <w:lang w:eastAsia="en-US"/>
        </w:rPr>
        <w:t>تفسير ابن كثير</w:t>
      </w:r>
      <w:r>
        <w:rPr>
          <w:sz w:val="28"/>
          <w:rtl/>
          <w:lang w:eastAsia="en-US"/>
        </w:rPr>
        <w:t xml:space="preserve">: </w:t>
      </w:r>
      <w:r w:rsidRPr="007D7A18">
        <w:rPr>
          <w:sz w:val="28"/>
          <w:rtl/>
          <w:lang w:eastAsia="en-US"/>
        </w:rPr>
        <w:t>5/451</w:t>
      </w:r>
      <w:r w:rsidRPr="007D7A18">
        <w:rPr>
          <w:rFonts w:hint="cs"/>
          <w:sz w:val="28"/>
          <w:rtl/>
          <w:lang w:eastAsia="en-US"/>
        </w:rPr>
        <w:t>، وانظر</w:t>
      </w:r>
      <w:r>
        <w:rPr>
          <w:rFonts w:hint="cs"/>
          <w:sz w:val="28"/>
          <w:rtl/>
          <w:lang w:eastAsia="en-US"/>
        </w:rPr>
        <w:t xml:space="preserve">: </w:t>
      </w:r>
      <w:r w:rsidRPr="007D7A18">
        <w:rPr>
          <w:rFonts w:hint="cs"/>
          <w:sz w:val="28"/>
          <w:rtl/>
          <w:lang w:eastAsia="en-US"/>
        </w:rPr>
        <w:t>تفسير القرطبي</w:t>
      </w:r>
      <w:r>
        <w:rPr>
          <w:rFonts w:hint="cs"/>
          <w:sz w:val="28"/>
          <w:rtl/>
          <w:lang w:eastAsia="en-US"/>
        </w:rPr>
        <w:t xml:space="preserve">: </w:t>
      </w:r>
      <w:r w:rsidRPr="007D7A18">
        <w:rPr>
          <w:rFonts w:hint="cs"/>
          <w:sz w:val="28"/>
          <w:rtl/>
          <w:lang w:eastAsia="en-US"/>
        </w:rPr>
        <w:t>12/93.</w:t>
      </w:r>
    </w:p>
  </w:footnote>
  <w:footnote w:id="254">
    <w:p w:rsidR="00957E3D" w:rsidRPr="007D7A18" w:rsidRDefault="00957E3D" w:rsidP="00C93FC3">
      <w:pPr>
        <w:pStyle w:val="FootnoteText"/>
        <w:widowControl w:val="0"/>
        <w:bidi/>
        <w:ind w:left="397" w:hanging="397"/>
        <w:jc w:val="lowKashida"/>
        <w:rPr>
          <w:sz w:val="28"/>
          <w:rtl/>
          <w:lang w:eastAsia="en-US"/>
        </w:rPr>
      </w:pPr>
      <w:r w:rsidRPr="007D7A18">
        <w:rPr>
          <w:rFonts w:hint="cs"/>
          <w:sz w:val="28"/>
          <w:rtl/>
          <w:lang w:eastAsia="en-US"/>
        </w:rPr>
        <w:t>(</w:t>
      </w:r>
      <w:r w:rsidRPr="004C4ABE">
        <w:rPr>
          <w:lang w:eastAsia="en-US"/>
        </w:rPr>
        <w:footnoteRef/>
      </w:r>
      <w:r w:rsidRPr="007D7A18">
        <w:rPr>
          <w:rFonts w:hint="cs"/>
          <w:sz w:val="28"/>
          <w:rtl/>
          <w:lang w:eastAsia="en-US"/>
        </w:rPr>
        <w:t xml:space="preserve">) </w:t>
      </w:r>
      <w:r>
        <w:rPr>
          <w:rFonts w:hint="cs"/>
          <w:sz w:val="28"/>
          <w:rtl/>
          <w:lang w:eastAsia="en-US"/>
        </w:rPr>
        <w:t>المرجع السابق</w:t>
      </w:r>
      <w:r>
        <w:rPr>
          <w:sz w:val="28"/>
          <w:rtl/>
          <w:lang w:eastAsia="en-US"/>
        </w:rPr>
        <w:t xml:space="preserve">: </w:t>
      </w:r>
      <w:r w:rsidRPr="007D7A18">
        <w:rPr>
          <w:sz w:val="28"/>
          <w:rtl/>
          <w:lang w:eastAsia="en-US"/>
        </w:rPr>
        <w:t>7/216</w:t>
      </w:r>
      <w:r w:rsidRPr="007D7A18">
        <w:rPr>
          <w:rFonts w:hint="cs"/>
          <w:sz w:val="28"/>
          <w:rtl/>
          <w:lang w:eastAsia="en-US"/>
        </w:rPr>
        <w:t>، وانظر</w:t>
      </w:r>
      <w:r>
        <w:rPr>
          <w:rFonts w:hint="cs"/>
          <w:sz w:val="28"/>
          <w:rtl/>
          <w:lang w:eastAsia="en-US"/>
        </w:rPr>
        <w:t xml:space="preserve">: </w:t>
      </w:r>
      <w:r w:rsidRPr="007D7A18">
        <w:rPr>
          <w:rFonts w:hint="cs"/>
          <w:sz w:val="28"/>
          <w:rtl/>
          <w:lang w:eastAsia="en-US"/>
        </w:rPr>
        <w:t>تفسير ابن سعدي</w:t>
      </w:r>
      <w:r>
        <w:rPr>
          <w:rFonts w:hint="cs"/>
          <w:sz w:val="28"/>
          <w:rtl/>
          <w:lang w:eastAsia="en-US"/>
        </w:rPr>
        <w:t xml:space="preserve">: </w:t>
      </w:r>
      <w:r w:rsidRPr="007D7A18">
        <w:rPr>
          <w:rFonts w:hint="cs"/>
          <w:sz w:val="28"/>
          <w:rtl/>
          <w:lang w:eastAsia="en-US"/>
        </w:rPr>
        <w:t>762.</w:t>
      </w:r>
    </w:p>
  </w:footnote>
  <w:footnote w:id="255">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4C4ABE">
        <w:rPr>
          <w:lang w:eastAsia="en-US"/>
        </w:rPr>
        <w:footnoteRef/>
      </w:r>
      <w:r w:rsidRPr="007D7A18">
        <w:rPr>
          <w:rFonts w:hint="cs"/>
          <w:sz w:val="28"/>
          <w:rtl/>
          <w:lang w:eastAsia="en-US"/>
        </w:rPr>
        <w:t>) الشورى</w:t>
      </w:r>
      <w:r>
        <w:rPr>
          <w:rFonts w:hint="cs"/>
          <w:sz w:val="28"/>
          <w:rtl/>
          <w:lang w:eastAsia="en-US"/>
        </w:rPr>
        <w:t xml:space="preserve">: </w:t>
      </w:r>
      <w:r w:rsidRPr="007D7A18">
        <w:rPr>
          <w:rFonts w:hint="cs"/>
          <w:sz w:val="28"/>
          <w:rtl/>
          <w:lang w:eastAsia="en-US"/>
        </w:rPr>
        <w:t>49-50.</w:t>
      </w:r>
    </w:p>
  </w:footnote>
  <w:footnote w:id="256">
    <w:p w:rsidR="00957E3D" w:rsidRPr="007D7A18" w:rsidRDefault="00957E3D" w:rsidP="00F72687">
      <w:pPr>
        <w:widowControl w:val="0"/>
        <w:autoSpaceDE w:val="0"/>
        <w:autoSpaceDN w:val="0"/>
        <w:adjustRightInd w:val="0"/>
        <w:ind w:left="397" w:hanging="397"/>
        <w:rPr>
          <w:szCs w:val="28"/>
          <w:rtl/>
        </w:rPr>
      </w:pPr>
      <w:r w:rsidRPr="007D7A18">
        <w:rPr>
          <w:rFonts w:hint="cs"/>
          <w:szCs w:val="28"/>
          <w:rtl/>
        </w:rPr>
        <w:t>(</w:t>
      </w:r>
      <w:r w:rsidRPr="004C4ABE">
        <w:rPr>
          <w:szCs w:val="28"/>
        </w:rPr>
        <w:footnoteRef/>
      </w:r>
      <w:r w:rsidRPr="007D7A18">
        <w:rPr>
          <w:rFonts w:hint="cs"/>
          <w:szCs w:val="28"/>
          <w:rtl/>
        </w:rPr>
        <w:t xml:space="preserve">) سنن أبي داود، كتاب </w:t>
      </w:r>
      <w:r w:rsidRPr="007D7A18">
        <w:rPr>
          <w:rFonts w:hint="eastAsia"/>
          <w:szCs w:val="28"/>
          <w:rtl/>
        </w:rPr>
        <w:t>الأدب</w:t>
      </w:r>
      <w:r w:rsidRPr="007D7A18">
        <w:rPr>
          <w:rFonts w:hint="cs"/>
          <w:szCs w:val="28"/>
          <w:rtl/>
        </w:rPr>
        <w:t xml:space="preserve">، </w:t>
      </w:r>
      <w:r w:rsidRPr="007D7A18">
        <w:rPr>
          <w:rFonts w:hint="eastAsia"/>
          <w:szCs w:val="28"/>
          <w:rtl/>
        </w:rPr>
        <w:t>باب</w:t>
      </w:r>
      <w:r w:rsidRPr="007D7A18">
        <w:rPr>
          <w:szCs w:val="28"/>
          <w:rtl/>
        </w:rPr>
        <w:t xml:space="preserve"> </w:t>
      </w:r>
      <w:r w:rsidRPr="007D7A18">
        <w:rPr>
          <w:rFonts w:hint="eastAsia"/>
          <w:szCs w:val="28"/>
          <w:rtl/>
        </w:rPr>
        <w:t>ما</w:t>
      </w:r>
      <w:r w:rsidRPr="007D7A18">
        <w:rPr>
          <w:szCs w:val="28"/>
          <w:rtl/>
        </w:rPr>
        <w:t xml:space="preserve"> </w:t>
      </w:r>
      <w:r w:rsidRPr="007D7A18">
        <w:rPr>
          <w:rFonts w:hint="eastAsia"/>
          <w:szCs w:val="28"/>
          <w:rtl/>
        </w:rPr>
        <w:t>يقول</w:t>
      </w:r>
      <w:r w:rsidRPr="007D7A18">
        <w:rPr>
          <w:szCs w:val="28"/>
          <w:rtl/>
        </w:rPr>
        <w:t xml:space="preserve"> </w:t>
      </w:r>
      <w:r w:rsidRPr="007D7A18">
        <w:rPr>
          <w:rFonts w:hint="eastAsia"/>
          <w:szCs w:val="28"/>
          <w:rtl/>
        </w:rPr>
        <w:t>إذا</w:t>
      </w:r>
      <w:r w:rsidRPr="007D7A18">
        <w:rPr>
          <w:szCs w:val="28"/>
          <w:rtl/>
        </w:rPr>
        <w:t xml:space="preserve"> </w:t>
      </w:r>
      <w:r w:rsidRPr="007D7A18">
        <w:rPr>
          <w:rFonts w:hint="eastAsia"/>
          <w:szCs w:val="28"/>
          <w:rtl/>
        </w:rPr>
        <w:t>أصبح</w:t>
      </w:r>
      <w:r>
        <w:rPr>
          <w:rFonts w:hint="cs"/>
          <w:szCs w:val="28"/>
          <w:rtl/>
        </w:rPr>
        <w:t xml:space="preserve">: </w:t>
      </w:r>
      <w:r w:rsidRPr="007D7A18">
        <w:rPr>
          <w:rFonts w:hint="cs"/>
          <w:szCs w:val="28"/>
          <w:rtl/>
        </w:rPr>
        <w:t xml:space="preserve">549 برقم (5088)، وسنن الترمذي، كتاب الدعوات، </w:t>
      </w:r>
      <w:r w:rsidRPr="007D7A18">
        <w:rPr>
          <w:rFonts w:hint="eastAsia"/>
          <w:szCs w:val="28"/>
          <w:rtl/>
        </w:rPr>
        <w:t>باب</w:t>
      </w:r>
      <w:r w:rsidRPr="007D7A18">
        <w:rPr>
          <w:szCs w:val="28"/>
          <w:rtl/>
        </w:rPr>
        <w:t xml:space="preserve"> </w:t>
      </w:r>
      <w:r w:rsidRPr="007D7A18">
        <w:rPr>
          <w:rFonts w:hint="eastAsia"/>
          <w:szCs w:val="28"/>
          <w:rtl/>
        </w:rPr>
        <w:t>ما</w:t>
      </w:r>
      <w:r w:rsidRPr="007D7A18">
        <w:rPr>
          <w:szCs w:val="28"/>
          <w:rtl/>
        </w:rPr>
        <w:t xml:space="preserve"> </w:t>
      </w:r>
      <w:r w:rsidRPr="007D7A18">
        <w:rPr>
          <w:rFonts w:hint="eastAsia"/>
          <w:szCs w:val="28"/>
          <w:rtl/>
        </w:rPr>
        <w:t>جاء</w:t>
      </w:r>
      <w:r w:rsidRPr="007D7A18">
        <w:rPr>
          <w:szCs w:val="28"/>
          <w:rtl/>
        </w:rPr>
        <w:t xml:space="preserve"> </w:t>
      </w:r>
      <w:r w:rsidRPr="007D7A18">
        <w:rPr>
          <w:rFonts w:hint="eastAsia"/>
          <w:szCs w:val="28"/>
          <w:rtl/>
        </w:rPr>
        <w:t>في</w:t>
      </w:r>
      <w:r w:rsidRPr="007D7A18">
        <w:rPr>
          <w:szCs w:val="28"/>
          <w:rtl/>
        </w:rPr>
        <w:t xml:space="preserve"> </w:t>
      </w:r>
      <w:r w:rsidRPr="007D7A18">
        <w:rPr>
          <w:rFonts w:hint="eastAsia"/>
          <w:szCs w:val="28"/>
          <w:rtl/>
        </w:rPr>
        <w:t>الدعاء</w:t>
      </w:r>
      <w:r w:rsidRPr="007D7A18">
        <w:rPr>
          <w:szCs w:val="28"/>
          <w:rtl/>
        </w:rPr>
        <w:t xml:space="preserve"> </w:t>
      </w:r>
      <w:r w:rsidRPr="007D7A18">
        <w:rPr>
          <w:rFonts w:hint="eastAsia"/>
          <w:szCs w:val="28"/>
          <w:rtl/>
        </w:rPr>
        <w:t>إذا</w:t>
      </w:r>
      <w:r w:rsidRPr="007D7A18">
        <w:rPr>
          <w:szCs w:val="28"/>
          <w:rtl/>
        </w:rPr>
        <w:t xml:space="preserve"> </w:t>
      </w:r>
      <w:r w:rsidRPr="007D7A18">
        <w:rPr>
          <w:rFonts w:hint="eastAsia"/>
          <w:szCs w:val="28"/>
          <w:rtl/>
        </w:rPr>
        <w:t>أصبح</w:t>
      </w:r>
      <w:r w:rsidRPr="007D7A18">
        <w:rPr>
          <w:szCs w:val="28"/>
          <w:rtl/>
        </w:rPr>
        <w:t xml:space="preserve"> </w:t>
      </w:r>
      <w:r w:rsidRPr="007D7A18">
        <w:rPr>
          <w:rFonts w:hint="eastAsia"/>
          <w:szCs w:val="28"/>
          <w:rtl/>
        </w:rPr>
        <w:t>وإذا</w:t>
      </w:r>
      <w:r w:rsidRPr="007D7A18">
        <w:rPr>
          <w:szCs w:val="28"/>
          <w:rtl/>
        </w:rPr>
        <w:t xml:space="preserve"> </w:t>
      </w:r>
      <w:r w:rsidRPr="007D7A18">
        <w:rPr>
          <w:rFonts w:hint="eastAsia"/>
          <w:szCs w:val="28"/>
          <w:rtl/>
        </w:rPr>
        <w:t>أمسى</w:t>
      </w:r>
      <w:r>
        <w:rPr>
          <w:rFonts w:hint="cs"/>
          <w:szCs w:val="28"/>
          <w:rtl/>
        </w:rPr>
        <w:t xml:space="preserve">: </w:t>
      </w:r>
      <w:r w:rsidRPr="007D7A18">
        <w:rPr>
          <w:rFonts w:hint="cs"/>
          <w:szCs w:val="28"/>
          <w:rtl/>
        </w:rPr>
        <w:t>536 برقم (3388)، و</w:t>
      </w:r>
      <w:r w:rsidRPr="007D7A18">
        <w:rPr>
          <w:rFonts w:hint="eastAsia"/>
          <w:szCs w:val="28"/>
          <w:rtl/>
        </w:rPr>
        <w:t>قال</w:t>
      </w:r>
      <w:r>
        <w:rPr>
          <w:rFonts w:hint="cs"/>
          <w:szCs w:val="28"/>
          <w:rtl/>
        </w:rPr>
        <w:t xml:space="preserve">: </w:t>
      </w:r>
      <w:r w:rsidRPr="007D7A18">
        <w:rPr>
          <w:rFonts w:hint="eastAsia"/>
          <w:szCs w:val="28"/>
          <w:rtl/>
        </w:rPr>
        <w:t>حديث</w:t>
      </w:r>
      <w:r w:rsidRPr="007D7A18">
        <w:rPr>
          <w:szCs w:val="28"/>
          <w:rtl/>
        </w:rPr>
        <w:t xml:space="preserve"> </w:t>
      </w:r>
      <w:r w:rsidRPr="007D7A18">
        <w:rPr>
          <w:rFonts w:hint="eastAsia"/>
          <w:szCs w:val="28"/>
          <w:rtl/>
        </w:rPr>
        <w:t>حسن</w:t>
      </w:r>
      <w:r w:rsidRPr="007D7A18">
        <w:rPr>
          <w:szCs w:val="28"/>
          <w:rtl/>
        </w:rPr>
        <w:t xml:space="preserve"> </w:t>
      </w:r>
      <w:r w:rsidRPr="007D7A18">
        <w:rPr>
          <w:rFonts w:hint="eastAsia"/>
          <w:szCs w:val="28"/>
          <w:rtl/>
        </w:rPr>
        <w:t>صحيح</w:t>
      </w:r>
      <w:r w:rsidRPr="007D7A18">
        <w:rPr>
          <w:szCs w:val="28"/>
          <w:rtl/>
        </w:rPr>
        <w:t xml:space="preserve"> </w:t>
      </w:r>
      <w:r w:rsidRPr="007D7A18">
        <w:rPr>
          <w:rFonts w:hint="eastAsia"/>
          <w:szCs w:val="28"/>
          <w:rtl/>
        </w:rPr>
        <w:t>غريب</w:t>
      </w:r>
      <w:r w:rsidRPr="007D7A18">
        <w:rPr>
          <w:rFonts w:hint="cs"/>
          <w:szCs w:val="28"/>
          <w:rtl/>
        </w:rPr>
        <w:t xml:space="preserve">، وصححه </w:t>
      </w:r>
      <w:r w:rsidRPr="007D7A18">
        <w:rPr>
          <w:rFonts w:hint="eastAsia"/>
          <w:szCs w:val="28"/>
          <w:rtl/>
        </w:rPr>
        <w:t>الألباني</w:t>
      </w:r>
      <w:r w:rsidRPr="007D7A18">
        <w:rPr>
          <w:rFonts w:hint="cs"/>
          <w:szCs w:val="28"/>
          <w:rtl/>
        </w:rPr>
        <w:t>، انظر</w:t>
      </w:r>
      <w:r>
        <w:rPr>
          <w:rFonts w:hint="cs"/>
          <w:szCs w:val="28"/>
          <w:rtl/>
        </w:rPr>
        <w:t xml:space="preserve">: </w:t>
      </w:r>
      <w:r w:rsidRPr="007D7A18">
        <w:rPr>
          <w:rFonts w:hint="cs"/>
          <w:szCs w:val="28"/>
          <w:rtl/>
        </w:rPr>
        <w:t>صحيح سنن أبي داود للألباني</w:t>
      </w:r>
      <w:r>
        <w:rPr>
          <w:szCs w:val="28"/>
          <w:rtl/>
        </w:rPr>
        <w:t xml:space="preserve">: </w:t>
      </w:r>
      <w:r w:rsidRPr="007D7A18">
        <w:rPr>
          <w:rFonts w:hint="cs"/>
          <w:szCs w:val="28"/>
          <w:rtl/>
        </w:rPr>
        <w:t>3/958.</w:t>
      </w:r>
    </w:p>
  </w:footnote>
  <w:footnote w:id="257">
    <w:p w:rsidR="00957E3D" w:rsidRPr="007D7A18" w:rsidRDefault="00957E3D" w:rsidP="000E2946">
      <w:pPr>
        <w:pStyle w:val="FootnoteText"/>
        <w:widowControl w:val="0"/>
        <w:bidi/>
        <w:ind w:left="397" w:hanging="397"/>
        <w:jc w:val="lowKashida"/>
        <w:rPr>
          <w:sz w:val="28"/>
        </w:rPr>
      </w:pPr>
      <w:r w:rsidRPr="00E74B24">
        <w:rPr>
          <w:rFonts w:hint="cs"/>
          <w:sz w:val="28"/>
          <w:rtl/>
        </w:rPr>
        <w:t>(</w:t>
      </w:r>
      <w:r w:rsidRPr="00E74B24">
        <w:rPr>
          <w:rStyle w:val="FootnoteReference"/>
          <w:sz w:val="28"/>
          <w:vertAlign w:val="baseline"/>
        </w:rPr>
        <w:footnoteRef/>
      </w:r>
      <w:r w:rsidRPr="00E74B24">
        <w:rPr>
          <w:rFonts w:hint="cs"/>
          <w:sz w:val="28"/>
          <w:rtl/>
        </w:rPr>
        <w:t>) الطور</w:t>
      </w:r>
      <w:r>
        <w:rPr>
          <w:rFonts w:hint="cs"/>
          <w:sz w:val="28"/>
          <w:rtl/>
        </w:rPr>
        <w:t xml:space="preserve">: </w:t>
      </w:r>
      <w:r w:rsidRPr="00E74B24">
        <w:rPr>
          <w:rFonts w:hint="cs"/>
          <w:sz w:val="28"/>
          <w:rtl/>
        </w:rPr>
        <w:t>35-36.</w:t>
      </w:r>
    </w:p>
  </w:footnote>
  <w:footnote w:id="25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الطلاق</w:t>
      </w:r>
      <w:r>
        <w:rPr>
          <w:rFonts w:hint="cs"/>
          <w:sz w:val="28"/>
          <w:rtl/>
        </w:rPr>
        <w:t xml:space="preserve">: </w:t>
      </w:r>
      <w:r w:rsidRPr="007D7A18">
        <w:rPr>
          <w:rFonts w:hint="cs"/>
          <w:sz w:val="28"/>
          <w:rtl/>
        </w:rPr>
        <w:t>12.</w:t>
      </w:r>
    </w:p>
  </w:footnote>
  <w:footnote w:id="259">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رواه ابن جرير في تفسيره</w:t>
      </w:r>
      <w:r>
        <w:rPr>
          <w:rFonts w:hint="cs"/>
          <w:sz w:val="28"/>
          <w:rtl/>
        </w:rPr>
        <w:t xml:space="preserve">: </w:t>
      </w:r>
      <w:r w:rsidRPr="007D7A18">
        <w:rPr>
          <w:rFonts w:hint="cs"/>
          <w:sz w:val="28"/>
          <w:rtl/>
        </w:rPr>
        <w:t>28/172. وانظر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8/156.</w:t>
      </w:r>
    </w:p>
  </w:footnote>
  <w:footnote w:id="26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الحج</w:t>
      </w:r>
      <w:r>
        <w:rPr>
          <w:rFonts w:hint="cs"/>
          <w:sz w:val="28"/>
          <w:rtl/>
        </w:rPr>
        <w:t xml:space="preserve">: </w:t>
      </w:r>
      <w:r w:rsidRPr="007D7A18">
        <w:rPr>
          <w:rFonts w:hint="cs"/>
          <w:sz w:val="28"/>
          <w:rtl/>
        </w:rPr>
        <w:t>31.</w:t>
      </w:r>
    </w:p>
  </w:footnote>
  <w:footnote w:id="26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125.</w:t>
      </w:r>
    </w:p>
  </w:footnote>
  <w:footnote w:id="262">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4C4ABE">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8/38.</w:t>
      </w:r>
    </w:p>
  </w:footnote>
  <w:footnote w:id="263">
    <w:p w:rsidR="00957E3D" w:rsidRPr="007D7A18" w:rsidRDefault="00957E3D" w:rsidP="000E2946">
      <w:pPr>
        <w:pStyle w:val="FootnoteText"/>
        <w:widowControl w:val="0"/>
        <w:bidi/>
        <w:ind w:left="397" w:hanging="397"/>
        <w:jc w:val="lowKashida"/>
        <w:rPr>
          <w:sz w:val="28"/>
          <w:rtl/>
        </w:rPr>
      </w:pPr>
      <w:r w:rsidRPr="002044FB">
        <w:rPr>
          <w:rFonts w:hint="cs"/>
          <w:sz w:val="28"/>
          <w:rtl/>
        </w:rPr>
        <w:t>(</w:t>
      </w:r>
      <w:r w:rsidRPr="002044FB">
        <w:footnoteRef/>
      </w:r>
      <w:r w:rsidRPr="002044FB">
        <w:rPr>
          <w:rFonts w:hint="cs"/>
          <w:sz w:val="28"/>
          <w:rtl/>
        </w:rPr>
        <w:t>)</w:t>
      </w:r>
      <w:r w:rsidRPr="002044FB">
        <w:rPr>
          <w:sz w:val="28"/>
          <w:rtl/>
        </w:rPr>
        <w:t xml:space="preserve"> </w:t>
      </w:r>
      <w:r w:rsidRPr="002044FB">
        <w:rPr>
          <w:rFonts w:hint="cs"/>
          <w:sz w:val="28"/>
          <w:rtl/>
        </w:rPr>
        <w:t>آل عمران</w:t>
      </w:r>
      <w:r>
        <w:rPr>
          <w:rFonts w:hint="cs"/>
          <w:sz w:val="28"/>
          <w:rtl/>
        </w:rPr>
        <w:t xml:space="preserve">: </w:t>
      </w:r>
      <w:r w:rsidRPr="002044FB">
        <w:rPr>
          <w:rFonts w:hint="cs"/>
          <w:sz w:val="28"/>
          <w:rtl/>
        </w:rPr>
        <w:t>188</w:t>
      </w:r>
      <w:r w:rsidRPr="007D7A18">
        <w:rPr>
          <w:rFonts w:hint="cs"/>
          <w:sz w:val="28"/>
          <w:rtl/>
        </w:rPr>
        <w:t>.</w:t>
      </w:r>
    </w:p>
  </w:footnote>
  <w:footnote w:id="264">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4C4ABE">
        <w:footnoteRef/>
      </w:r>
      <w:r w:rsidRPr="007D7A18">
        <w:rPr>
          <w:rFonts w:hint="cs"/>
          <w:sz w:val="28"/>
          <w:rtl/>
        </w:rPr>
        <w:t>) آل عمران</w:t>
      </w:r>
      <w:r>
        <w:rPr>
          <w:rFonts w:hint="cs"/>
          <w:sz w:val="28"/>
          <w:rtl/>
        </w:rPr>
        <w:t xml:space="preserve">: </w:t>
      </w:r>
      <w:r w:rsidRPr="007D7A18">
        <w:rPr>
          <w:rFonts w:hint="cs"/>
          <w:sz w:val="28"/>
          <w:rtl/>
        </w:rPr>
        <w:t>189.</w:t>
      </w:r>
    </w:p>
  </w:footnote>
  <w:footnote w:id="265">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4C4ABE">
        <w:rPr>
          <w:szCs w:val="28"/>
          <w:lang w:eastAsia="ar-SA"/>
        </w:rPr>
        <w:footnoteRef/>
      </w:r>
      <w:r w:rsidRPr="007D7A18">
        <w:rPr>
          <w:rFonts w:hint="cs"/>
          <w:szCs w:val="28"/>
          <w:rtl/>
          <w:lang w:eastAsia="ar-SA"/>
        </w:rPr>
        <w:t xml:space="preserve">) </w:t>
      </w:r>
      <w:r w:rsidRPr="007D7A18">
        <w:rPr>
          <w:szCs w:val="28"/>
          <w:rtl/>
          <w:lang w:eastAsia="ar-SA"/>
        </w:rPr>
        <w:t>تفسير ابن كثير</w:t>
      </w:r>
      <w:r>
        <w:rPr>
          <w:szCs w:val="28"/>
          <w:rtl/>
          <w:lang w:eastAsia="ar-SA"/>
        </w:rPr>
        <w:t xml:space="preserve">: </w:t>
      </w:r>
      <w:r w:rsidRPr="007D7A18">
        <w:rPr>
          <w:szCs w:val="28"/>
          <w:rtl/>
          <w:lang w:eastAsia="ar-SA"/>
        </w:rPr>
        <w:t>2/</w:t>
      </w:r>
      <w:r w:rsidRPr="007D7A18">
        <w:rPr>
          <w:rFonts w:hint="cs"/>
          <w:szCs w:val="28"/>
          <w:rtl/>
          <w:lang w:eastAsia="ar-SA"/>
        </w:rPr>
        <w:t>183، وانظر</w:t>
      </w:r>
      <w:r>
        <w:rPr>
          <w:rFonts w:hint="cs"/>
          <w:szCs w:val="28"/>
          <w:rtl/>
          <w:lang w:eastAsia="ar-SA"/>
        </w:rPr>
        <w:t xml:space="preserve">: </w:t>
      </w:r>
      <w:r w:rsidRPr="007D7A18">
        <w:rPr>
          <w:rFonts w:hint="cs"/>
          <w:szCs w:val="28"/>
          <w:rtl/>
          <w:lang w:eastAsia="ar-SA"/>
        </w:rPr>
        <w:t>تفسير</w:t>
      </w:r>
      <w:r>
        <w:rPr>
          <w:rFonts w:hint="cs"/>
          <w:szCs w:val="28"/>
          <w:rtl/>
          <w:lang w:eastAsia="ar-SA"/>
        </w:rPr>
        <w:t xml:space="preserve">: </w:t>
      </w:r>
      <w:r w:rsidRPr="007D7A18">
        <w:rPr>
          <w:rFonts w:hint="cs"/>
          <w:szCs w:val="28"/>
          <w:rtl/>
          <w:lang w:eastAsia="ar-SA"/>
        </w:rPr>
        <w:t>الطبري</w:t>
      </w:r>
      <w:r>
        <w:rPr>
          <w:rFonts w:hint="cs"/>
          <w:szCs w:val="28"/>
          <w:rtl/>
          <w:lang w:eastAsia="ar-SA"/>
        </w:rPr>
        <w:t xml:space="preserve">: </w:t>
      </w:r>
      <w:r w:rsidRPr="007D7A18">
        <w:rPr>
          <w:rFonts w:hint="cs"/>
          <w:szCs w:val="28"/>
          <w:rtl/>
          <w:lang w:eastAsia="ar-SA"/>
        </w:rPr>
        <w:t>26/93</w:t>
      </w:r>
      <w:r w:rsidRPr="007D7A18">
        <w:rPr>
          <w:szCs w:val="28"/>
          <w:rtl/>
          <w:lang w:eastAsia="ar-SA"/>
        </w:rPr>
        <w:t>.</w:t>
      </w:r>
    </w:p>
  </w:footnote>
  <w:footnote w:id="26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7/337، وتفسير ابن سعدي</w:t>
      </w:r>
      <w:r>
        <w:rPr>
          <w:rFonts w:hint="cs"/>
          <w:sz w:val="28"/>
          <w:rtl/>
        </w:rPr>
        <w:t xml:space="preserve">: </w:t>
      </w:r>
      <w:r w:rsidRPr="007D7A18">
        <w:rPr>
          <w:rFonts w:hint="cs"/>
          <w:sz w:val="28"/>
          <w:rtl/>
        </w:rPr>
        <w:t>792.</w:t>
      </w:r>
    </w:p>
  </w:footnote>
  <w:footnote w:id="26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الفتح</w:t>
      </w:r>
      <w:r>
        <w:rPr>
          <w:rFonts w:hint="cs"/>
          <w:sz w:val="28"/>
          <w:rtl/>
        </w:rPr>
        <w:t xml:space="preserve">: </w:t>
      </w:r>
      <w:r w:rsidRPr="007D7A18">
        <w:rPr>
          <w:rFonts w:hint="cs"/>
          <w:sz w:val="28"/>
          <w:rtl/>
        </w:rPr>
        <w:t>14.</w:t>
      </w:r>
    </w:p>
  </w:footnote>
  <w:footnote w:id="26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الشعراء</w:t>
      </w:r>
      <w:r>
        <w:rPr>
          <w:rFonts w:hint="cs"/>
          <w:sz w:val="28"/>
          <w:rtl/>
        </w:rPr>
        <w:t xml:space="preserve">: </w:t>
      </w:r>
      <w:r w:rsidRPr="007D7A18">
        <w:rPr>
          <w:rFonts w:hint="cs"/>
          <w:sz w:val="28"/>
          <w:rtl/>
        </w:rPr>
        <w:t>186-187.</w:t>
      </w:r>
    </w:p>
  </w:footnote>
  <w:footnote w:id="26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13/136.</w:t>
      </w:r>
    </w:p>
  </w:footnote>
  <w:footnote w:id="270">
    <w:p w:rsidR="00957E3D" w:rsidRPr="007D7A18" w:rsidRDefault="00957E3D" w:rsidP="000E2946">
      <w:pPr>
        <w:pStyle w:val="FootnoteText"/>
        <w:widowControl w:val="0"/>
        <w:bidi/>
        <w:ind w:left="397" w:hanging="397"/>
        <w:jc w:val="lowKashida"/>
        <w:rPr>
          <w:sz w:val="28"/>
          <w:rtl/>
        </w:rPr>
      </w:pPr>
      <w:r w:rsidRPr="00DE33FB">
        <w:rPr>
          <w:rFonts w:hint="cs"/>
          <w:sz w:val="28"/>
          <w:rtl/>
        </w:rPr>
        <w:t>(</w:t>
      </w:r>
      <w:r w:rsidRPr="00DE33FB">
        <w:footnoteRef/>
      </w:r>
      <w:r w:rsidRPr="00DE33FB">
        <w:rPr>
          <w:rFonts w:hint="cs"/>
          <w:sz w:val="28"/>
          <w:rtl/>
        </w:rPr>
        <w:t xml:space="preserve">) </w:t>
      </w:r>
      <w:r w:rsidRPr="00DE33FB">
        <w:rPr>
          <w:sz w:val="28"/>
          <w:rtl/>
        </w:rPr>
        <w:t>الأنفال</w:t>
      </w:r>
      <w:r>
        <w:rPr>
          <w:sz w:val="28"/>
          <w:rtl/>
        </w:rPr>
        <w:t xml:space="preserve">: </w:t>
      </w:r>
      <w:r w:rsidRPr="00DE33FB">
        <w:rPr>
          <w:sz w:val="28"/>
          <w:rtl/>
        </w:rPr>
        <w:t>32</w:t>
      </w:r>
      <w:r w:rsidRPr="00DE33FB">
        <w:rPr>
          <w:rFonts w:hint="cs"/>
          <w:sz w:val="28"/>
          <w:rtl/>
        </w:rPr>
        <w:t>.</w:t>
      </w:r>
    </w:p>
  </w:footnote>
  <w:footnote w:id="271">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4C4ABE">
        <w:rPr>
          <w:szCs w:val="28"/>
          <w:lang w:eastAsia="ar-SA"/>
        </w:rPr>
        <w:footnoteRef/>
      </w:r>
      <w:r w:rsidRPr="007D7A18">
        <w:rPr>
          <w:rFonts w:hint="cs"/>
          <w:szCs w:val="28"/>
          <w:rtl/>
          <w:lang w:eastAsia="ar-SA"/>
        </w:rPr>
        <w:t xml:space="preserve">) سنن ابن ماجه، كتاب الزهد، </w:t>
      </w:r>
      <w:r w:rsidRPr="007D7A18">
        <w:rPr>
          <w:rFonts w:hint="eastAsia"/>
          <w:szCs w:val="28"/>
          <w:rtl/>
          <w:lang w:eastAsia="ar-SA"/>
        </w:rPr>
        <w:t>باب</w:t>
      </w:r>
      <w:r w:rsidRPr="007D7A18">
        <w:rPr>
          <w:szCs w:val="28"/>
          <w:rtl/>
          <w:lang w:eastAsia="ar-SA"/>
        </w:rPr>
        <w:t xml:space="preserve"> </w:t>
      </w:r>
      <w:r w:rsidRPr="007D7A18">
        <w:rPr>
          <w:rFonts w:hint="eastAsia"/>
          <w:szCs w:val="28"/>
          <w:rtl/>
          <w:lang w:eastAsia="ar-SA"/>
        </w:rPr>
        <w:t>ذكر</w:t>
      </w:r>
      <w:r w:rsidRPr="007D7A18">
        <w:rPr>
          <w:szCs w:val="28"/>
          <w:rtl/>
          <w:lang w:eastAsia="ar-SA"/>
        </w:rPr>
        <w:t xml:space="preserve"> </w:t>
      </w:r>
      <w:r w:rsidRPr="007D7A18">
        <w:rPr>
          <w:rFonts w:hint="eastAsia"/>
          <w:szCs w:val="28"/>
          <w:rtl/>
          <w:lang w:eastAsia="ar-SA"/>
        </w:rPr>
        <w:t>التوبة</w:t>
      </w:r>
      <w:r>
        <w:rPr>
          <w:rFonts w:hint="cs"/>
          <w:szCs w:val="28"/>
          <w:rtl/>
          <w:lang w:eastAsia="ar-SA"/>
        </w:rPr>
        <w:t xml:space="preserve">: </w:t>
      </w:r>
      <w:r w:rsidRPr="007D7A18">
        <w:rPr>
          <w:rFonts w:hint="cs"/>
          <w:szCs w:val="28"/>
          <w:rtl/>
          <w:lang w:eastAsia="ar-SA"/>
        </w:rPr>
        <w:t>458 برقم (4248)، قال البوصيري في مصباح الزجاجة في زوائد ابن ماجه</w:t>
      </w:r>
      <w:r>
        <w:rPr>
          <w:rFonts w:hint="cs"/>
          <w:szCs w:val="28"/>
          <w:rtl/>
          <w:lang w:eastAsia="ar-SA"/>
        </w:rPr>
        <w:t xml:space="preserve">: </w:t>
      </w:r>
      <w:r w:rsidRPr="007D7A18">
        <w:rPr>
          <w:rFonts w:hint="cs"/>
          <w:szCs w:val="28"/>
          <w:rtl/>
          <w:lang w:eastAsia="ar-SA"/>
        </w:rPr>
        <w:t>2/346 برقم (1526)</w:t>
      </w:r>
      <w:r>
        <w:rPr>
          <w:rFonts w:hint="cs"/>
          <w:szCs w:val="28"/>
          <w:rtl/>
          <w:lang w:eastAsia="ar-SA"/>
        </w:rPr>
        <w:t xml:space="preserve">: </w:t>
      </w:r>
      <w:r>
        <w:rPr>
          <w:szCs w:val="28"/>
          <w:rtl/>
          <w:lang w:eastAsia="ar-SA"/>
        </w:rPr>
        <w:t>"</w:t>
      </w:r>
      <w:r w:rsidRPr="007D7A18">
        <w:rPr>
          <w:rFonts w:hint="cs"/>
          <w:szCs w:val="28"/>
          <w:rtl/>
          <w:lang w:eastAsia="ar-SA"/>
        </w:rPr>
        <w:t>إسناده حسن"، وقال الألباني في صحيح ابن ماجه</w:t>
      </w:r>
      <w:r>
        <w:rPr>
          <w:rFonts w:hint="cs"/>
          <w:szCs w:val="28"/>
          <w:rtl/>
          <w:lang w:eastAsia="ar-SA"/>
        </w:rPr>
        <w:t xml:space="preserve">: </w:t>
      </w:r>
      <w:r w:rsidRPr="007D7A18">
        <w:rPr>
          <w:rFonts w:hint="cs"/>
          <w:szCs w:val="28"/>
          <w:rtl/>
          <w:lang w:eastAsia="ar-SA"/>
        </w:rPr>
        <w:t>2/417 برقم (3426)</w:t>
      </w:r>
      <w:r>
        <w:rPr>
          <w:szCs w:val="28"/>
          <w:rtl/>
          <w:lang w:eastAsia="ar-SA"/>
        </w:rPr>
        <w:t>"</w:t>
      </w:r>
      <w:r w:rsidRPr="007D7A18">
        <w:rPr>
          <w:rFonts w:hint="eastAsia"/>
          <w:szCs w:val="28"/>
          <w:rtl/>
          <w:lang w:eastAsia="ar-SA"/>
        </w:rPr>
        <w:t>حسن</w:t>
      </w:r>
      <w:r w:rsidRPr="007D7A18">
        <w:rPr>
          <w:szCs w:val="28"/>
          <w:rtl/>
          <w:lang w:eastAsia="ar-SA"/>
        </w:rPr>
        <w:t xml:space="preserve"> </w:t>
      </w:r>
      <w:r w:rsidRPr="007D7A18">
        <w:rPr>
          <w:rFonts w:hint="eastAsia"/>
          <w:szCs w:val="28"/>
          <w:rtl/>
          <w:lang w:eastAsia="ar-SA"/>
        </w:rPr>
        <w:t>صحيح</w:t>
      </w:r>
      <w:r w:rsidRPr="007D7A18">
        <w:rPr>
          <w:rFonts w:hint="cs"/>
          <w:szCs w:val="28"/>
          <w:rtl/>
          <w:lang w:eastAsia="ar-SA"/>
        </w:rPr>
        <w:t>".</w:t>
      </w:r>
    </w:p>
  </w:footnote>
  <w:footnote w:id="272">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4C4ABE">
        <w:rPr>
          <w:szCs w:val="28"/>
          <w:lang w:eastAsia="ar-SA"/>
        </w:rPr>
        <w:footnoteRef/>
      </w:r>
      <w:r w:rsidRPr="007D7A18">
        <w:rPr>
          <w:rFonts w:hint="cs"/>
          <w:szCs w:val="28"/>
          <w:rtl/>
          <w:lang w:eastAsia="ar-SA"/>
        </w:rPr>
        <w:t>) مسند الإمام أحمد</w:t>
      </w:r>
      <w:r>
        <w:rPr>
          <w:rFonts w:hint="cs"/>
          <w:szCs w:val="28"/>
          <w:rtl/>
          <w:lang w:eastAsia="ar-SA"/>
        </w:rPr>
        <w:t xml:space="preserve">: </w:t>
      </w:r>
      <w:r w:rsidRPr="007D7A18">
        <w:rPr>
          <w:rFonts w:hint="cs"/>
          <w:szCs w:val="28"/>
          <w:rtl/>
          <w:lang w:eastAsia="ar-SA"/>
        </w:rPr>
        <w:t>17/413 برقم (11331)، قال الهيثمي في</w:t>
      </w:r>
      <w:r>
        <w:rPr>
          <w:szCs w:val="28"/>
          <w:rtl/>
          <w:lang w:eastAsia="ar-SA"/>
        </w:rPr>
        <w:t>"</w:t>
      </w:r>
      <w:r w:rsidRPr="004C4ABE">
        <w:rPr>
          <w:rFonts w:hint="eastAsia"/>
          <w:szCs w:val="28"/>
          <w:rtl/>
          <w:lang w:eastAsia="ar-SA"/>
        </w:rPr>
        <w:t>مجمع</w:t>
      </w:r>
      <w:r w:rsidRPr="004C4ABE">
        <w:rPr>
          <w:szCs w:val="28"/>
          <w:rtl/>
          <w:lang w:eastAsia="ar-SA"/>
        </w:rPr>
        <w:t xml:space="preserve"> </w:t>
      </w:r>
      <w:r w:rsidRPr="004C4ABE">
        <w:rPr>
          <w:rFonts w:hint="eastAsia"/>
          <w:szCs w:val="28"/>
          <w:rtl/>
          <w:lang w:eastAsia="ar-SA"/>
        </w:rPr>
        <w:t>الزوائد</w:t>
      </w:r>
      <w:r w:rsidRPr="004C4ABE">
        <w:rPr>
          <w:rFonts w:hint="cs"/>
          <w:szCs w:val="28"/>
          <w:rtl/>
          <w:lang w:eastAsia="ar-SA"/>
        </w:rPr>
        <w:t>"</w:t>
      </w:r>
      <w:r w:rsidRPr="004C4ABE">
        <w:rPr>
          <w:szCs w:val="28"/>
          <w:rtl/>
          <w:lang w:eastAsia="ar-SA"/>
        </w:rPr>
        <w:t xml:space="preserve"> 8/</w:t>
      </w:r>
      <w:r w:rsidRPr="004C4ABE">
        <w:rPr>
          <w:rFonts w:hint="cs"/>
          <w:szCs w:val="28"/>
          <w:rtl/>
          <w:lang w:eastAsia="ar-SA"/>
        </w:rPr>
        <w:t>179</w:t>
      </w:r>
      <w:r>
        <w:rPr>
          <w:rFonts w:hint="cs"/>
          <w:szCs w:val="28"/>
          <w:rtl/>
          <w:lang w:eastAsia="ar-SA"/>
        </w:rPr>
        <w:t xml:space="preserve">: </w:t>
      </w:r>
      <w:r w:rsidRPr="004C4ABE">
        <w:rPr>
          <w:rFonts w:hint="eastAsia"/>
          <w:szCs w:val="28"/>
          <w:rtl/>
          <w:lang w:eastAsia="ar-SA"/>
        </w:rPr>
        <w:t>رواه</w:t>
      </w:r>
      <w:r w:rsidRPr="004C4ABE">
        <w:rPr>
          <w:szCs w:val="28"/>
          <w:rtl/>
          <w:lang w:eastAsia="ar-SA"/>
        </w:rPr>
        <w:t xml:space="preserve"> </w:t>
      </w:r>
      <w:r w:rsidRPr="004C4ABE">
        <w:rPr>
          <w:rFonts w:hint="eastAsia"/>
          <w:szCs w:val="28"/>
          <w:rtl/>
          <w:lang w:eastAsia="ar-SA"/>
        </w:rPr>
        <w:t>أحمد،</w:t>
      </w:r>
      <w:r w:rsidRPr="004C4ABE">
        <w:rPr>
          <w:szCs w:val="28"/>
          <w:rtl/>
          <w:lang w:eastAsia="ar-SA"/>
        </w:rPr>
        <w:t xml:space="preserve"> </w:t>
      </w:r>
      <w:r w:rsidRPr="004C4ABE">
        <w:rPr>
          <w:rFonts w:hint="eastAsia"/>
          <w:szCs w:val="28"/>
          <w:rtl/>
          <w:lang w:eastAsia="ar-SA"/>
        </w:rPr>
        <w:t>وفيه</w:t>
      </w:r>
      <w:r w:rsidRPr="004C4ABE">
        <w:rPr>
          <w:szCs w:val="28"/>
          <w:rtl/>
          <w:lang w:eastAsia="ar-SA"/>
        </w:rPr>
        <w:t xml:space="preserve"> </w:t>
      </w:r>
      <w:r w:rsidRPr="004C4ABE">
        <w:rPr>
          <w:rFonts w:hint="eastAsia"/>
          <w:szCs w:val="28"/>
          <w:rtl/>
          <w:lang w:eastAsia="ar-SA"/>
        </w:rPr>
        <w:t>أبو</w:t>
      </w:r>
      <w:r w:rsidRPr="004C4ABE">
        <w:rPr>
          <w:szCs w:val="28"/>
          <w:rtl/>
          <w:lang w:eastAsia="ar-SA"/>
        </w:rPr>
        <w:t xml:space="preserve"> </w:t>
      </w:r>
      <w:r w:rsidRPr="004C4ABE">
        <w:rPr>
          <w:rFonts w:hint="eastAsia"/>
          <w:szCs w:val="28"/>
          <w:rtl/>
          <w:lang w:eastAsia="ar-SA"/>
        </w:rPr>
        <w:t>إسرائيل</w:t>
      </w:r>
      <w:r w:rsidRPr="004C4ABE">
        <w:rPr>
          <w:szCs w:val="28"/>
          <w:rtl/>
          <w:lang w:eastAsia="ar-SA"/>
        </w:rPr>
        <w:t xml:space="preserve"> </w:t>
      </w:r>
      <w:r w:rsidRPr="004C4ABE">
        <w:rPr>
          <w:rFonts w:hint="eastAsia"/>
          <w:szCs w:val="28"/>
          <w:rtl/>
          <w:lang w:eastAsia="ar-SA"/>
        </w:rPr>
        <w:t>بن</w:t>
      </w:r>
      <w:r w:rsidRPr="004C4ABE">
        <w:rPr>
          <w:szCs w:val="28"/>
          <w:rtl/>
          <w:lang w:eastAsia="ar-SA"/>
        </w:rPr>
        <w:t xml:space="preserve"> </w:t>
      </w:r>
      <w:r w:rsidRPr="004C4ABE">
        <w:rPr>
          <w:rFonts w:hint="eastAsia"/>
          <w:szCs w:val="28"/>
          <w:rtl/>
          <w:lang w:eastAsia="ar-SA"/>
        </w:rPr>
        <w:t>خليفة،</w:t>
      </w:r>
      <w:r w:rsidRPr="004C4ABE">
        <w:rPr>
          <w:szCs w:val="28"/>
          <w:rtl/>
          <w:lang w:eastAsia="ar-SA"/>
        </w:rPr>
        <w:t xml:space="preserve"> </w:t>
      </w:r>
      <w:r w:rsidRPr="004C4ABE">
        <w:rPr>
          <w:rFonts w:hint="eastAsia"/>
          <w:szCs w:val="28"/>
          <w:rtl/>
          <w:lang w:eastAsia="ar-SA"/>
        </w:rPr>
        <w:t>وهو</w:t>
      </w:r>
      <w:r w:rsidRPr="004C4ABE">
        <w:rPr>
          <w:szCs w:val="28"/>
          <w:rtl/>
          <w:lang w:eastAsia="ar-SA"/>
        </w:rPr>
        <w:t xml:space="preserve"> </w:t>
      </w:r>
      <w:r w:rsidRPr="004C4ABE">
        <w:rPr>
          <w:rFonts w:hint="eastAsia"/>
          <w:szCs w:val="28"/>
          <w:rtl/>
          <w:lang w:eastAsia="ar-SA"/>
        </w:rPr>
        <w:t>ضعيف</w:t>
      </w:r>
      <w:r w:rsidRPr="004C4ABE">
        <w:rPr>
          <w:szCs w:val="28"/>
          <w:rtl/>
          <w:lang w:eastAsia="ar-SA"/>
        </w:rPr>
        <w:t>.</w:t>
      </w:r>
      <w:r w:rsidRPr="004C4ABE">
        <w:rPr>
          <w:rFonts w:hint="cs"/>
          <w:szCs w:val="28"/>
          <w:rtl/>
          <w:lang w:eastAsia="ar-SA"/>
        </w:rPr>
        <w:t xml:space="preserve"> وأصله </w:t>
      </w:r>
      <w:r w:rsidRPr="007D7A18">
        <w:rPr>
          <w:rFonts w:hint="eastAsia"/>
          <w:szCs w:val="28"/>
          <w:rtl/>
          <w:lang w:eastAsia="ar-SA"/>
        </w:rPr>
        <w:t>عند</w:t>
      </w:r>
      <w:r w:rsidRPr="007D7A18">
        <w:rPr>
          <w:szCs w:val="28"/>
          <w:rtl/>
          <w:lang w:eastAsia="ar-SA"/>
        </w:rPr>
        <w:t xml:space="preserve"> </w:t>
      </w:r>
      <w:r w:rsidRPr="007D7A18">
        <w:rPr>
          <w:rFonts w:hint="eastAsia"/>
          <w:szCs w:val="28"/>
          <w:rtl/>
          <w:lang w:eastAsia="ar-SA"/>
        </w:rPr>
        <w:t>البخاري</w:t>
      </w:r>
      <w:r w:rsidRPr="007D7A18">
        <w:rPr>
          <w:rFonts w:hint="cs"/>
          <w:szCs w:val="28"/>
          <w:rtl/>
          <w:lang w:eastAsia="ar-SA"/>
        </w:rPr>
        <w:t>، كتاب الرقاق، باب حفظ اللسان</w:t>
      </w:r>
      <w:r>
        <w:rPr>
          <w:rFonts w:hint="cs"/>
          <w:szCs w:val="28"/>
          <w:rtl/>
          <w:lang w:eastAsia="ar-SA"/>
        </w:rPr>
        <w:t xml:space="preserve">: </w:t>
      </w:r>
      <w:r w:rsidRPr="007D7A18">
        <w:rPr>
          <w:rFonts w:hint="cs"/>
          <w:szCs w:val="28"/>
          <w:rtl/>
          <w:lang w:eastAsia="ar-SA"/>
        </w:rPr>
        <w:t>1242 برقم</w:t>
      </w:r>
      <w:r w:rsidRPr="007D7A18">
        <w:rPr>
          <w:szCs w:val="28"/>
          <w:rtl/>
          <w:lang w:eastAsia="ar-SA"/>
        </w:rPr>
        <w:t xml:space="preserve"> (6477)، </w:t>
      </w:r>
      <w:r w:rsidRPr="007D7A18">
        <w:rPr>
          <w:rFonts w:hint="eastAsia"/>
          <w:szCs w:val="28"/>
          <w:rtl/>
          <w:lang w:eastAsia="ar-SA"/>
        </w:rPr>
        <w:t>ولفظه</w:t>
      </w:r>
      <w:r>
        <w:rPr>
          <w:szCs w:val="28"/>
          <w:rtl/>
          <w:lang w:eastAsia="ar-SA"/>
        </w:rPr>
        <w:t>: "</w:t>
      </w:r>
      <w:r w:rsidRPr="007D7A18">
        <w:rPr>
          <w:rFonts w:hint="eastAsia"/>
          <w:szCs w:val="28"/>
          <w:rtl/>
          <w:lang w:eastAsia="ar-SA"/>
        </w:rPr>
        <w:t>إن</w:t>
      </w:r>
      <w:r w:rsidRPr="007D7A18">
        <w:rPr>
          <w:szCs w:val="28"/>
          <w:rtl/>
          <w:lang w:eastAsia="ar-SA"/>
        </w:rPr>
        <w:t xml:space="preserve"> </w:t>
      </w:r>
      <w:r w:rsidRPr="007D7A18">
        <w:rPr>
          <w:rFonts w:hint="eastAsia"/>
          <w:szCs w:val="28"/>
          <w:rtl/>
          <w:lang w:eastAsia="ar-SA"/>
        </w:rPr>
        <w:t>العبد</w:t>
      </w:r>
      <w:r w:rsidRPr="007D7A18">
        <w:rPr>
          <w:szCs w:val="28"/>
          <w:rtl/>
          <w:lang w:eastAsia="ar-SA"/>
        </w:rPr>
        <w:t xml:space="preserve"> </w:t>
      </w:r>
      <w:r w:rsidRPr="007D7A18">
        <w:rPr>
          <w:rFonts w:hint="eastAsia"/>
          <w:szCs w:val="28"/>
          <w:rtl/>
          <w:lang w:eastAsia="ar-SA"/>
        </w:rPr>
        <w:t>ليتكلم</w:t>
      </w:r>
      <w:r w:rsidRPr="007D7A18">
        <w:rPr>
          <w:szCs w:val="28"/>
          <w:rtl/>
          <w:lang w:eastAsia="ar-SA"/>
        </w:rPr>
        <w:t xml:space="preserve"> </w:t>
      </w:r>
      <w:r w:rsidRPr="007D7A18">
        <w:rPr>
          <w:rFonts w:hint="eastAsia"/>
          <w:szCs w:val="28"/>
          <w:rtl/>
          <w:lang w:eastAsia="ar-SA"/>
        </w:rPr>
        <w:t>بالكلمة</w:t>
      </w:r>
      <w:r w:rsidRPr="007D7A18">
        <w:rPr>
          <w:szCs w:val="28"/>
          <w:rtl/>
          <w:lang w:eastAsia="ar-SA"/>
        </w:rPr>
        <w:t xml:space="preserve"> </w:t>
      </w:r>
      <w:r w:rsidRPr="007D7A18">
        <w:rPr>
          <w:rFonts w:hint="eastAsia"/>
          <w:szCs w:val="28"/>
          <w:rtl/>
          <w:lang w:eastAsia="ar-SA"/>
        </w:rPr>
        <w:t>ما</w:t>
      </w:r>
      <w:r w:rsidRPr="007D7A18">
        <w:rPr>
          <w:szCs w:val="28"/>
          <w:rtl/>
          <w:lang w:eastAsia="ar-SA"/>
        </w:rPr>
        <w:t xml:space="preserve"> </w:t>
      </w:r>
      <w:r w:rsidRPr="007D7A18">
        <w:rPr>
          <w:rFonts w:hint="eastAsia"/>
          <w:szCs w:val="28"/>
          <w:rtl/>
          <w:lang w:eastAsia="ar-SA"/>
        </w:rPr>
        <w:t>يتبين</w:t>
      </w:r>
      <w:r w:rsidRPr="007D7A18">
        <w:rPr>
          <w:szCs w:val="28"/>
          <w:rtl/>
          <w:lang w:eastAsia="ar-SA"/>
        </w:rPr>
        <w:t xml:space="preserve"> </w:t>
      </w:r>
      <w:r w:rsidRPr="007D7A18">
        <w:rPr>
          <w:rFonts w:hint="eastAsia"/>
          <w:szCs w:val="28"/>
          <w:rtl/>
          <w:lang w:eastAsia="ar-SA"/>
        </w:rPr>
        <w:t>فيها،</w:t>
      </w:r>
      <w:r w:rsidRPr="007D7A18">
        <w:rPr>
          <w:szCs w:val="28"/>
          <w:rtl/>
          <w:lang w:eastAsia="ar-SA"/>
        </w:rPr>
        <w:t xml:space="preserve"> </w:t>
      </w:r>
      <w:r w:rsidRPr="007D7A18">
        <w:rPr>
          <w:rFonts w:hint="eastAsia"/>
          <w:szCs w:val="28"/>
          <w:rtl/>
          <w:lang w:eastAsia="ar-SA"/>
        </w:rPr>
        <w:t>يزل</w:t>
      </w:r>
      <w:r w:rsidRPr="007D7A18">
        <w:rPr>
          <w:szCs w:val="28"/>
          <w:rtl/>
          <w:lang w:eastAsia="ar-SA"/>
        </w:rPr>
        <w:t xml:space="preserve"> </w:t>
      </w:r>
      <w:r w:rsidRPr="007D7A18">
        <w:rPr>
          <w:rFonts w:hint="eastAsia"/>
          <w:szCs w:val="28"/>
          <w:rtl/>
          <w:lang w:eastAsia="ar-SA"/>
        </w:rPr>
        <w:t>بها</w:t>
      </w:r>
      <w:r w:rsidRPr="007D7A18">
        <w:rPr>
          <w:szCs w:val="28"/>
          <w:rtl/>
          <w:lang w:eastAsia="ar-SA"/>
        </w:rPr>
        <w:t xml:space="preserve"> </w:t>
      </w:r>
      <w:r w:rsidRPr="007D7A18">
        <w:rPr>
          <w:rFonts w:hint="eastAsia"/>
          <w:szCs w:val="28"/>
          <w:rtl/>
          <w:lang w:eastAsia="ar-SA"/>
        </w:rPr>
        <w:t>في</w:t>
      </w:r>
      <w:r w:rsidRPr="007D7A18">
        <w:rPr>
          <w:szCs w:val="28"/>
          <w:rtl/>
          <w:lang w:eastAsia="ar-SA"/>
        </w:rPr>
        <w:t xml:space="preserve"> </w:t>
      </w:r>
      <w:r w:rsidRPr="007D7A18">
        <w:rPr>
          <w:rFonts w:hint="eastAsia"/>
          <w:szCs w:val="28"/>
          <w:rtl/>
          <w:lang w:eastAsia="ar-SA"/>
        </w:rPr>
        <w:t>النار</w:t>
      </w:r>
      <w:r w:rsidRPr="007D7A18">
        <w:rPr>
          <w:szCs w:val="28"/>
          <w:rtl/>
          <w:lang w:eastAsia="ar-SA"/>
        </w:rPr>
        <w:t xml:space="preserve"> </w:t>
      </w:r>
      <w:r w:rsidRPr="007D7A18">
        <w:rPr>
          <w:rFonts w:hint="eastAsia"/>
          <w:szCs w:val="28"/>
          <w:rtl/>
          <w:lang w:eastAsia="ar-SA"/>
        </w:rPr>
        <w:t>أبعد</w:t>
      </w:r>
      <w:r w:rsidRPr="007D7A18">
        <w:rPr>
          <w:szCs w:val="28"/>
          <w:rtl/>
          <w:lang w:eastAsia="ar-SA"/>
        </w:rPr>
        <w:t xml:space="preserve"> </w:t>
      </w:r>
      <w:r w:rsidRPr="007D7A18">
        <w:rPr>
          <w:rFonts w:hint="eastAsia"/>
          <w:szCs w:val="28"/>
          <w:rtl/>
          <w:lang w:eastAsia="ar-SA"/>
        </w:rPr>
        <w:t>مما</w:t>
      </w:r>
      <w:r w:rsidRPr="007D7A18">
        <w:rPr>
          <w:szCs w:val="28"/>
          <w:rtl/>
          <w:lang w:eastAsia="ar-SA"/>
        </w:rPr>
        <w:t xml:space="preserve"> </w:t>
      </w:r>
      <w:r w:rsidRPr="007D7A18">
        <w:rPr>
          <w:rFonts w:hint="eastAsia"/>
          <w:szCs w:val="28"/>
          <w:rtl/>
          <w:lang w:eastAsia="ar-SA"/>
        </w:rPr>
        <w:t>بين</w:t>
      </w:r>
      <w:r w:rsidRPr="007D7A18">
        <w:rPr>
          <w:szCs w:val="28"/>
          <w:rtl/>
          <w:lang w:eastAsia="ar-SA"/>
        </w:rPr>
        <w:t xml:space="preserve"> </w:t>
      </w:r>
      <w:r w:rsidRPr="007D7A18">
        <w:rPr>
          <w:rFonts w:hint="eastAsia"/>
          <w:szCs w:val="28"/>
          <w:rtl/>
          <w:lang w:eastAsia="ar-SA"/>
        </w:rPr>
        <w:t>المشرق</w:t>
      </w:r>
      <w:r w:rsidRPr="007D7A18">
        <w:rPr>
          <w:szCs w:val="28"/>
          <w:rtl/>
          <w:lang w:eastAsia="ar-SA"/>
        </w:rPr>
        <w:t>".</w:t>
      </w:r>
    </w:p>
  </w:footnote>
  <w:footnote w:id="27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انظر</w:t>
      </w:r>
      <w:r>
        <w:rPr>
          <w:rFonts w:hint="cs"/>
          <w:sz w:val="28"/>
          <w:rtl/>
        </w:rPr>
        <w:t xml:space="preserve">: </w:t>
      </w:r>
      <w:r w:rsidRPr="007D7A18">
        <w:rPr>
          <w:rFonts w:hint="cs"/>
          <w:sz w:val="28"/>
          <w:rtl/>
        </w:rPr>
        <w:t>كتاب العظمة</w:t>
      </w:r>
      <w:r>
        <w:rPr>
          <w:rFonts w:hint="cs"/>
          <w:sz w:val="28"/>
          <w:rtl/>
        </w:rPr>
        <w:t xml:space="preserve">: </w:t>
      </w:r>
      <w:r w:rsidRPr="007D7A18">
        <w:rPr>
          <w:rFonts w:hint="cs"/>
          <w:sz w:val="28"/>
          <w:rtl/>
        </w:rPr>
        <w:t>5/1714، وتفسير البغوي</w:t>
      </w:r>
      <w:r>
        <w:rPr>
          <w:rFonts w:hint="cs"/>
          <w:sz w:val="28"/>
          <w:rtl/>
        </w:rPr>
        <w:t xml:space="preserve">: </w:t>
      </w:r>
      <w:r w:rsidRPr="007D7A18">
        <w:rPr>
          <w:rFonts w:hint="cs"/>
          <w:sz w:val="28"/>
          <w:rtl/>
        </w:rPr>
        <w:t>4/116، وتفسير القرطبي</w:t>
      </w:r>
      <w:r>
        <w:rPr>
          <w:rFonts w:hint="cs"/>
          <w:sz w:val="28"/>
          <w:rtl/>
        </w:rPr>
        <w:t xml:space="preserve">: </w:t>
      </w:r>
      <w:r w:rsidRPr="007D7A18">
        <w:rPr>
          <w:rFonts w:hint="cs"/>
          <w:sz w:val="28"/>
          <w:rtl/>
        </w:rPr>
        <w:t>16/139، و</w:t>
      </w:r>
      <w:r w:rsidRPr="007D7A18">
        <w:rPr>
          <w:sz w:val="28"/>
          <w:rtl/>
        </w:rPr>
        <w:t>تفسير ابن كثير</w:t>
      </w:r>
      <w:r>
        <w:rPr>
          <w:sz w:val="28"/>
          <w:rtl/>
        </w:rPr>
        <w:t xml:space="preserve">: </w:t>
      </w:r>
      <w:r w:rsidRPr="007D7A18">
        <w:rPr>
          <w:sz w:val="28"/>
          <w:rtl/>
        </w:rPr>
        <w:t>7/253.</w:t>
      </w:r>
    </w:p>
  </w:footnote>
  <w:footnote w:id="27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الدخان</w:t>
      </w:r>
      <w:r>
        <w:rPr>
          <w:rFonts w:hint="cs"/>
          <w:sz w:val="28"/>
          <w:rtl/>
        </w:rPr>
        <w:t xml:space="preserve">: </w:t>
      </w:r>
      <w:r w:rsidRPr="007D7A18">
        <w:rPr>
          <w:rFonts w:hint="cs"/>
          <w:sz w:val="28"/>
          <w:rtl/>
        </w:rPr>
        <w:t>29.</w:t>
      </w:r>
    </w:p>
  </w:footnote>
  <w:footnote w:id="275">
    <w:p w:rsidR="00957E3D" w:rsidRPr="002F2D8B" w:rsidRDefault="00957E3D" w:rsidP="008B4297">
      <w:pPr>
        <w:widowControl w:val="0"/>
        <w:autoSpaceDE w:val="0"/>
        <w:autoSpaceDN w:val="0"/>
        <w:adjustRightInd w:val="0"/>
        <w:ind w:left="397" w:hanging="397"/>
        <w:rPr>
          <w:szCs w:val="28"/>
          <w:lang w:eastAsia="ar-SA"/>
        </w:rPr>
      </w:pPr>
      <w:r w:rsidRPr="007D7A18">
        <w:rPr>
          <w:rFonts w:hint="cs"/>
          <w:szCs w:val="28"/>
          <w:rtl/>
          <w:lang w:eastAsia="ar-SA"/>
        </w:rPr>
        <w:t>(</w:t>
      </w:r>
      <w:r w:rsidRPr="002F2D8B">
        <w:rPr>
          <w:szCs w:val="28"/>
          <w:lang w:eastAsia="ar-SA"/>
        </w:rPr>
        <w:footnoteRef/>
      </w:r>
      <w:r w:rsidRPr="007D7A18">
        <w:rPr>
          <w:rFonts w:hint="cs"/>
          <w:szCs w:val="28"/>
          <w:rtl/>
          <w:lang w:eastAsia="ar-SA"/>
        </w:rPr>
        <w:t>) سنن أبي داود، كتاب السنة، باب في المسألة في القبر وعذاب القبر</w:t>
      </w:r>
      <w:r>
        <w:rPr>
          <w:rFonts w:hint="cs"/>
          <w:szCs w:val="28"/>
          <w:rtl/>
          <w:lang w:eastAsia="ar-SA"/>
        </w:rPr>
        <w:t xml:space="preserve">: </w:t>
      </w:r>
      <w:r w:rsidRPr="007D7A18">
        <w:rPr>
          <w:rFonts w:hint="cs"/>
          <w:szCs w:val="28"/>
          <w:rtl/>
          <w:lang w:eastAsia="ar-SA"/>
        </w:rPr>
        <w:t>517 برقم (4753)، ومسند الإمام أحمد</w:t>
      </w:r>
      <w:r>
        <w:rPr>
          <w:rFonts w:hint="cs"/>
          <w:szCs w:val="28"/>
          <w:rtl/>
          <w:lang w:eastAsia="ar-SA"/>
        </w:rPr>
        <w:t xml:space="preserve">: </w:t>
      </w:r>
      <w:r w:rsidRPr="007D7A18">
        <w:rPr>
          <w:rFonts w:hint="cs"/>
          <w:szCs w:val="28"/>
          <w:rtl/>
          <w:lang w:eastAsia="ar-SA"/>
        </w:rPr>
        <w:t xml:space="preserve">30/499 برقم (18534)، قال </w:t>
      </w:r>
      <w:r w:rsidRPr="007D7A18">
        <w:rPr>
          <w:rFonts w:hint="eastAsia"/>
          <w:szCs w:val="28"/>
          <w:rtl/>
          <w:lang w:eastAsia="ar-SA"/>
        </w:rPr>
        <w:t>البيهقي</w:t>
      </w:r>
      <w:r w:rsidRPr="007D7A18">
        <w:rPr>
          <w:szCs w:val="28"/>
          <w:rtl/>
          <w:lang w:eastAsia="ar-SA"/>
        </w:rPr>
        <w:t xml:space="preserve"> </w:t>
      </w:r>
      <w:r w:rsidRPr="007D7A18">
        <w:rPr>
          <w:rFonts w:hint="eastAsia"/>
          <w:szCs w:val="28"/>
          <w:rtl/>
          <w:lang w:eastAsia="ar-SA"/>
        </w:rPr>
        <w:t>في</w:t>
      </w:r>
      <w:r w:rsidRPr="007D7A18">
        <w:rPr>
          <w:szCs w:val="28"/>
          <w:rtl/>
          <w:lang w:eastAsia="ar-SA"/>
        </w:rPr>
        <w:t xml:space="preserve"> </w:t>
      </w:r>
      <w:r w:rsidRPr="007D7A18">
        <w:rPr>
          <w:rFonts w:hint="eastAsia"/>
          <w:szCs w:val="28"/>
          <w:rtl/>
          <w:lang w:eastAsia="ar-SA"/>
        </w:rPr>
        <w:t>شعب</w:t>
      </w:r>
      <w:r w:rsidRPr="007D7A18">
        <w:rPr>
          <w:szCs w:val="28"/>
          <w:rtl/>
          <w:lang w:eastAsia="ar-SA"/>
        </w:rPr>
        <w:t xml:space="preserve"> </w:t>
      </w:r>
      <w:r w:rsidRPr="007D7A18">
        <w:rPr>
          <w:rFonts w:hint="eastAsia"/>
          <w:szCs w:val="28"/>
          <w:rtl/>
          <w:lang w:eastAsia="ar-SA"/>
        </w:rPr>
        <w:t>الإيمان</w:t>
      </w:r>
      <w:r w:rsidRPr="007D7A18">
        <w:rPr>
          <w:szCs w:val="28"/>
          <w:rtl/>
          <w:lang w:eastAsia="ar-SA"/>
        </w:rPr>
        <w:t xml:space="preserve"> </w:t>
      </w:r>
      <w:r w:rsidRPr="007D7A18">
        <w:rPr>
          <w:rFonts w:hint="cs"/>
          <w:szCs w:val="28"/>
          <w:rtl/>
          <w:lang w:eastAsia="ar-SA"/>
        </w:rPr>
        <w:t>2/319</w:t>
      </w:r>
      <w:r>
        <w:rPr>
          <w:rFonts w:hint="cs"/>
          <w:szCs w:val="28"/>
          <w:rtl/>
          <w:lang w:eastAsia="ar-SA"/>
        </w:rPr>
        <w:t xml:space="preserve">: </w:t>
      </w:r>
      <w:r w:rsidRPr="007D7A18">
        <w:rPr>
          <w:rFonts w:hint="eastAsia"/>
          <w:szCs w:val="28"/>
          <w:rtl/>
          <w:lang w:eastAsia="ar-SA"/>
        </w:rPr>
        <w:t>هذا</w:t>
      </w:r>
      <w:r w:rsidRPr="007D7A18">
        <w:rPr>
          <w:szCs w:val="28"/>
          <w:rtl/>
          <w:lang w:eastAsia="ar-SA"/>
        </w:rPr>
        <w:t xml:space="preserve"> </w:t>
      </w:r>
      <w:r w:rsidRPr="007D7A18">
        <w:rPr>
          <w:rFonts w:hint="eastAsia"/>
          <w:szCs w:val="28"/>
          <w:rtl/>
          <w:lang w:eastAsia="ar-SA"/>
        </w:rPr>
        <w:t>حديث</w:t>
      </w:r>
      <w:r w:rsidRPr="007D7A18">
        <w:rPr>
          <w:szCs w:val="28"/>
          <w:rtl/>
          <w:lang w:eastAsia="ar-SA"/>
        </w:rPr>
        <w:t xml:space="preserve"> </w:t>
      </w:r>
      <w:r w:rsidRPr="007D7A18">
        <w:rPr>
          <w:rFonts w:hint="eastAsia"/>
          <w:szCs w:val="28"/>
          <w:rtl/>
          <w:lang w:eastAsia="ar-SA"/>
        </w:rPr>
        <w:t>صحيح</w:t>
      </w:r>
      <w:r w:rsidRPr="007D7A18">
        <w:rPr>
          <w:szCs w:val="28"/>
          <w:rtl/>
          <w:lang w:eastAsia="ar-SA"/>
        </w:rPr>
        <w:t xml:space="preserve"> </w:t>
      </w:r>
      <w:r w:rsidRPr="007D7A18">
        <w:rPr>
          <w:rFonts w:hint="eastAsia"/>
          <w:szCs w:val="28"/>
          <w:rtl/>
          <w:lang w:eastAsia="ar-SA"/>
        </w:rPr>
        <w:t>الإسناد،</w:t>
      </w:r>
      <w:r w:rsidRPr="007D7A18">
        <w:rPr>
          <w:szCs w:val="28"/>
          <w:rtl/>
          <w:lang w:eastAsia="ar-SA"/>
        </w:rPr>
        <w:t xml:space="preserve"> </w:t>
      </w:r>
      <w:r w:rsidRPr="007D7A18">
        <w:rPr>
          <w:rFonts w:hint="eastAsia"/>
          <w:szCs w:val="28"/>
          <w:rtl/>
          <w:lang w:eastAsia="ar-SA"/>
        </w:rPr>
        <w:t>وقال</w:t>
      </w:r>
      <w:r w:rsidRPr="007D7A18">
        <w:rPr>
          <w:szCs w:val="28"/>
          <w:rtl/>
          <w:lang w:eastAsia="ar-SA"/>
        </w:rPr>
        <w:t xml:space="preserve"> </w:t>
      </w:r>
      <w:r w:rsidRPr="007D7A18">
        <w:rPr>
          <w:rFonts w:hint="eastAsia"/>
          <w:szCs w:val="28"/>
          <w:rtl/>
          <w:lang w:eastAsia="ar-SA"/>
        </w:rPr>
        <w:t>ابن</w:t>
      </w:r>
      <w:r w:rsidRPr="007D7A18">
        <w:rPr>
          <w:szCs w:val="28"/>
          <w:rtl/>
          <w:lang w:eastAsia="ar-SA"/>
        </w:rPr>
        <w:t xml:space="preserve"> </w:t>
      </w:r>
      <w:r w:rsidRPr="007D7A18">
        <w:rPr>
          <w:rFonts w:hint="eastAsia"/>
          <w:szCs w:val="28"/>
          <w:rtl/>
          <w:lang w:eastAsia="ar-SA"/>
        </w:rPr>
        <w:t>مند</w:t>
      </w:r>
      <w:r>
        <w:rPr>
          <w:rFonts w:hint="cs"/>
          <w:szCs w:val="28"/>
          <w:rtl/>
          <w:lang w:eastAsia="ar-SA"/>
        </w:rPr>
        <w:t>ة</w:t>
      </w:r>
      <w:r w:rsidRPr="007D7A18">
        <w:rPr>
          <w:rFonts w:hint="cs"/>
          <w:szCs w:val="28"/>
          <w:rtl/>
          <w:lang w:eastAsia="ar-SA"/>
        </w:rPr>
        <w:t xml:space="preserve"> في كتاب الإيمان، 2/965</w:t>
      </w:r>
      <w:r>
        <w:rPr>
          <w:szCs w:val="28"/>
          <w:rtl/>
          <w:lang w:eastAsia="ar-SA"/>
        </w:rPr>
        <w:t xml:space="preserve">: </w:t>
      </w:r>
      <w:r w:rsidRPr="007D7A18">
        <w:rPr>
          <w:rFonts w:hint="eastAsia"/>
          <w:szCs w:val="28"/>
          <w:rtl/>
          <w:lang w:eastAsia="ar-SA"/>
        </w:rPr>
        <w:t>هذا</w:t>
      </w:r>
      <w:r w:rsidRPr="007D7A18">
        <w:rPr>
          <w:szCs w:val="28"/>
          <w:rtl/>
          <w:lang w:eastAsia="ar-SA"/>
        </w:rPr>
        <w:t xml:space="preserve"> </w:t>
      </w:r>
      <w:r w:rsidRPr="007D7A18">
        <w:rPr>
          <w:rFonts w:hint="eastAsia"/>
          <w:szCs w:val="28"/>
          <w:rtl/>
          <w:lang w:eastAsia="ar-SA"/>
        </w:rPr>
        <w:t>إسناد</w:t>
      </w:r>
      <w:r w:rsidRPr="007D7A18">
        <w:rPr>
          <w:szCs w:val="28"/>
          <w:rtl/>
          <w:lang w:eastAsia="ar-SA"/>
        </w:rPr>
        <w:t xml:space="preserve"> </w:t>
      </w:r>
      <w:r w:rsidRPr="007D7A18">
        <w:rPr>
          <w:rFonts w:hint="eastAsia"/>
          <w:szCs w:val="28"/>
          <w:rtl/>
          <w:lang w:eastAsia="ar-SA"/>
        </w:rPr>
        <w:t>متصل</w:t>
      </w:r>
      <w:r w:rsidRPr="007D7A18">
        <w:rPr>
          <w:szCs w:val="28"/>
          <w:rtl/>
          <w:lang w:eastAsia="ar-SA"/>
        </w:rPr>
        <w:t xml:space="preserve"> </w:t>
      </w:r>
      <w:r w:rsidRPr="007D7A18">
        <w:rPr>
          <w:rFonts w:hint="eastAsia"/>
          <w:szCs w:val="28"/>
          <w:rtl/>
          <w:lang w:eastAsia="ar-SA"/>
        </w:rPr>
        <w:t>مشهور،</w:t>
      </w:r>
      <w:r w:rsidRPr="007D7A18">
        <w:rPr>
          <w:szCs w:val="28"/>
          <w:rtl/>
          <w:lang w:eastAsia="ar-SA"/>
        </w:rPr>
        <w:t xml:space="preserve"> </w:t>
      </w:r>
      <w:r w:rsidRPr="007D7A18">
        <w:rPr>
          <w:rFonts w:hint="eastAsia"/>
          <w:szCs w:val="28"/>
          <w:rtl/>
          <w:lang w:eastAsia="ar-SA"/>
        </w:rPr>
        <w:t>رواه</w:t>
      </w:r>
      <w:r w:rsidRPr="007D7A18">
        <w:rPr>
          <w:szCs w:val="28"/>
          <w:rtl/>
          <w:lang w:eastAsia="ar-SA"/>
        </w:rPr>
        <w:t xml:space="preserve"> </w:t>
      </w:r>
      <w:r w:rsidRPr="007D7A18">
        <w:rPr>
          <w:rFonts w:hint="eastAsia"/>
          <w:szCs w:val="28"/>
          <w:rtl/>
          <w:lang w:eastAsia="ar-SA"/>
        </w:rPr>
        <w:t>جماعة</w:t>
      </w:r>
      <w:r w:rsidRPr="007D7A18">
        <w:rPr>
          <w:szCs w:val="28"/>
          <w:rtl/>
          <w:lang w:eastAsia="ar-SA"/>
        </w:rPr>
        <w:t xml:space="preserve"> </w:t>
      </w:r>
      <w:r w:rsidRPr="007D7A18">
        <w:rPr>
          <w:rFonts w:hint="eastAsia"/>
          <w:szCs w:val="28"/>
          <w:rtl/>
          <w:lang w:eastAsia="ar-SA"/>
        </w:rPr>
        <w:t>عن</w:t>
      </w:r>
      <w:r w:rsidRPr="007D7A18">
        <w:rPr>
          <w:szCs w:val="28"/>
          <w:rtl/>
          <w:lang w:eastAsia="ar-SA"/>
        </w:rPr>
        <w:t xml:space="preserve"> </w:t>
      </w:r>
      <w:r w:rsidRPr="007D7A18">
        <w:rPr>
          <w:rFonts w:hint="eastAsia"/>
          <w:szCs w:val="28"/>
          <w:rtl/>
          <w:lang w:eastAsia="ar-SA"/>
        </w:rPr>
        <w:t>البراء</w:t>
      </w:r>
      <w:r w:rsidRPr="007D7A18">
        <w:rPr>
          <w:szCs w:val="28"/>
          <w:rtl/>
          <w:lang w:eastAsia="ar-SA"/>
        </w:rPr>
        <w:t>.</w:t>
      </w:r>
    </w:p>
  </w:footnote>
  <w:footnote w:id="276">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4C4ABE">
        <w:rPr>
          <w:szCs w:val="28"/>
          <w:lang w:eastAsia="ar-SA"/>
        </w:rPr>
        <w:footnoteRef/>
      </w:r>
      <w:r w:rsidRPr="007D7A18">
        <w:rPr>
          <w:rFonts w:hint="cs"/>
          <w:szCs w:val="28"/>
          <w:rtl/>
          <w:lang w:eastAsia="ar-SA"/>
        </w:rPr>
        <w:t xml:space="preserve">) </w:t>
      </w:r>
      <w:r w:rsidRPr="007D7A18">
        <w:rPr>
          <w:szCs w:val="28"/>
          <w:rtl/>
          <w:lang w:eastAsia="ar-SA"/>
        </w:rPr>
        <w:t>تفسير ابن كثير</w:t>
      </w:r>
      <w:r>
        <w:rPr>
          <w:szCs w:val="28"/>
          <w:rtl/>
          <w:lang w:eastAsia="ar-SA"/>
        </w:rPr>
        <w:t xml:space="preserve">: </w:t>
      </w:r>
      <w:r w:rsidRPr="007D7A18">
        <w:rPr>
          <w:szCs w:val="28"/>
          <w:rtl/>
          <w:lang w:eastAsia="ar-SA"/>
        </w:rPr>
        <w:t>8/240.</w:t>
      </w:r>
    </w:p>
  </w:footnote>
  <w:footnote w:id="27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4C4ABE">
        <w:footnoteRef/>
      </w:r>
      <w:r w:rsidRPr="007D7A18">
        <w:rPr>
          <w:rFonts w:hint="cs"/>
          <w:sz w:val="28"/>
          <w:rtl/>
        </w:rPr>
        <w:t>) الجن</w:t>
      </w:r>
      <w:r>
        <w:rPr>
          <w:rFonts w:hint="cs"/>
          <w:sz w:val="28"/>
          <w:rtl/>
        </w:rPr>
        <w:t xml:space="preserve">: </w:t>
      </w:r>
      <w:r w:rsidRPr="007D7A18">
        <w:rPr>
          <w:rFonts w:hint="cs"/>
          <w:sz w:val="28"/>
          <w:rtl/>
        </w:rPr>
        <w:t>8-9.</w:t>
      </w:r>
    </w:p>
  </w:footnote>
  <w:footnote w:id="278">
    <w:p w:rsidR="00957E3D" w:rsidRPr="007D7A18" w:rsidRDefault="00957E3D" w:rsidP="000E2946">
      <w:pPr>
        <w:widowControl w:val="0"/>
        <w:autoSpaceDE w:val="0"/>
        <w:autoSpaceDN w:val="0"/>
        <w:adjustRightInd w:val="0"/>
        <w:ind w:left="397" w:hanging="397"/>
        <w:rPr>
          <w:rFonts w:ascii="Traditional Arabic"/>
          <w:szCs w:val="28"/>
          <w:rtl/>
        </w:rPr>
      </w:pPr>
      <w:r w:rsidRPr="007D7A18">
        <w:rPr>
          <w:rFonts w:hint="cs"/>
          <w:szCs w:val="28"/>
          <w:rtl/>
        </w:rPr>
        <w:t>(</w:t>
      </w:r>
      <w:r w:rsidRPr="007D7A18">
        <w:rPr>
          <w:rStyle w:val="FootnoteReference"/>
          <w:vertAlign w:val="baseline"/>
        </w:rPr>
        <w:footnoteRef/>
      </w:r>
      <w:r w:rsidRPr="007D7A18">
        <w:rPr>
          <w:rFonts w:hint="cs"/>
          <w:szCs w:val="28"/>
          <w:rtl/>
        </w:rPr>
        <w:t>) انظر</w:t>
      </w:r>
      <w:r>
        <w:rPr>
          <w:rFonts w:hint="cs"/>
          <w:szCs w:val="28"/>
          <w:rtl/>
        </w:rPr>
        <w:t xml:space="preserve">: </w:t>
      </w:r>
      <w:r w:rsidRPr="007D7A18">
        <w:rPr>
          <w:rFonts w:hint="cs"/>
          <w:szCs w:val="28"/>
          <w:rtl/>
        </w:rPr>
        <w:t>ما دل عليه القرآن مما يعضد الهيئة الجديدة القويمة البرهان</w:t>
      </w:r>
      <w:r>
        <w:rPr>
          <w:rFonts w:hint="cs"/>
          <w:szCs w:val="28"/>
          <w:rtl/>
        </w:rPr>
        <w:t xml:space="preserve">: </w:t>
      </w:r>
      <w:r w:rsidRPr="007D7A18">
        <w:rPr>
          <w:rFonts w:hint="cs"/>
          <w:szCs w:val="28"/>
          <w:rtl/>
        </w:rPr>
        <w:t>19،ونقض النظريات الكونية</w:t>
      </w:r>
      <w:r>
        <w:rPr>
          <w:rFonts w:hint="cs"/>
          <w:szCs w:val="28"/>
          <w:rtl/>
        </w:rPr>
        <w:t xml:space="preserve">: </w:t>
      </w:r>
      <w:r w:rsidRPr="007D7A18">
        <w:rPr>
          <w:rFonts w:hint="cs"/>
          <w:szCs w:val="28"/>
          <w:rtl/>
        </w:rPr>
        <w:t xml:space="preserve">127 </w:t>
      </w:r>
      <w:r w:rsidRPr="007D7A18">
        <w:rPr>
          <w:rFonts w:ascii="Traditional Arabic" w:hint="cs"/>
          <w:szCs w:val="28"/>
          <w:rtl/>
        </w:rPr>
        <w:t>-129.</w:t>
      </w:r>
    </w:p>
  </w:footnote>
  <w:footnote w:id="27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أسرار الكون بين العلم والقرآن عبد الدائم الكحيل</w:t>
      </w:r>
      <w:r>
        <w:rPr>
          <w:rFonts w:hint="cs"/>
          <w:sz w:val="28"/>
          <w:rtl/>
        </w:rPr>
        <w:t xml:space="preserve">: </w:t>
      </w:r>
      <w:r w:rsidRPr="007D7A18">
        <w:rPr>
          <w:rFonts w:hint="cs"/>
          <w:sz w:val="28"/>
          <w:rtl/>
        </w:rPr>
        <w:t>30، وانظر</w:t>
      </w:r>
      <w:r>
        <w:rPr>
          <w:rFonts w:hint="cs"/>
          <w:sz w:val="28"/>
          <w:rtl/>
        </w:rPr>
        <w:t xml:space="preserve">: </w:t>
      </w:r>
      <w:r w:rsidRPr="007D7A18">
        <w:rPr>
          <w:rFonts w:hint="cs"/>
          <w:sz w:val="28"/>
          <w:rtl/>
        </w:rPr>
        <w:t>توحيد الخالق لعبدالمجيد الزنداني</w:t>
      </w:r>
      <w:r>
        <w:rPr>
          <w:rFonts w:hint="cs"/>
          <w:sz w:val="28"/>
          <w:rtl/>
        </w:rPr>
        <w:t xml:space="preserve">: </w:t>
      </w:r>
      <w:r w:rsidRPr="007D7A18">
        <w:rPr>
          <w:rFonts w:hint="cs"/>
          <w:sz w:val="28"/>
          <w:rtl/>
        </w:rPr>
        <w:t>280.</w:t>
      </w:r>
    </w:p>
  </w:footnote>
  <w:footnote w:id="280">
    <w:p w:rsidR="00957E3D" w:rsidRPr="007D7A18" w:rsidRDefault="00957E3D" w:rsidP="000E2946">
      <w:pPr>
        <w:pStyle w:val="FootnoteText"/>
        <w:widowControl w:val="0"/>
        <w:bidi/>
        <w:ind w:left="397" w:hanging="397"/>
        <w:jc w:val="lowKashida"/>
        <w:rPr>
          <w:sz w:val="28"/>
          <w:rtl/>
        </w:rPr>
      </w:pPr>
      <w:r w:rsidRPr="002B23F7">
        <w:rPr>
          <w:rFonts w:hint="cs"/>
          <w:sz w:val="28"/>
          <w:rtl/>
        </w:rPr>
        <w:t>(</w:t>
      </w:r>
      <w:r w:rsidRPr="002B23F7">
        <w:rPr>
          <w:rStyle w:val="FootnoteReference"/>
          <w:sz w:val="28"/>
          <w:vertAlign w:val="baseline"/>
        </w:rPr>
        <w:footnoteRef/>
      </w:r>
      <w:r w:rsidRPr="002B23F7">
        <w:rPr>
          <w:rFonts w:hint="cs"/>
          <w:sz w:val="28"/>
          <w:rtl/>
        </w:rPr>
        <w:t>)</w:t>
      </w:r>
      <w:r w:rsidRPr="002B23F7">
        <w:rPr>
          <w:sz w:val="28"/>
          <w:rtl/>
        </w:rPr>
        <w:t xml:space="preserve"> </w:t>
      </w:r>
      <w:r w:rsidRPr="002B23F7">
        <w:rPr>
          <w:rFonts w:hint="cs"/>
          <w:sz w:val="28"/>
          <w:rtl/>
        </w:rPr>
        <w:t>الذاريات</w:t>
      </w:r>
      <w:r>
        <w:rPr>
          <w:rFonts w:hint="cs"/>
          <w:sz w:val="28"/>
          <w:rtl/>
        </w:rPr>
        <w:t xml:space="preserve">: </w:t>
      </w:r>
      <w:r w:rsidRPr="002B23F7">
        <w:rPr>
          <w:rFonts w:hint="cs"/>
          <w:sz w:val="28"/>
          <w:rtl/>
        </w:rPr>
        <w:t>47.</w:t>
      </w:r>
    </w:p>
  </w:footnote>
  <w:footnote w:id="281">
    <w:p w:rsidR="00957E3D" w:rsidRPr="007D7A18" w:rsidRDefault="00957E3D" w:rsidP="00B34192">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وينبغي أن يلاحظ أنهم حين يذكرون السماء في الكون الأعلى فهم يريدون بها الفضاء، والنجوم، والمجرات. انظر</w:t>
      </w:r>
      <w:r>
        <w:rPr>
          <w:rFonts w:hint="cs"/>
          <w:rtl/>
        </w:rPr>
        <w:t xml:space="preserve">: </w:t>
      </w:r>
      <w:r w:rsidRPr="007D7A18">
        <w:rPr>
          <w:rFonts w:hint="cs"/>
          <w:rtl/>
        </w:rPr>
        <w:t xml:space="preserve"> الموسوعة الفلكية</w:t>
      </w:r>
      <w:r>
        <w:rPr>
          <w:rFonts w:hint="cs"/>
          <w:rtl/>
        </w:rPr>
        <w:t xml:space="preserve">: </w:t>
      </w:r>
      <w:r w:rsidRPr="007D7A18">
        <w:rPr>
          <w:rFonts w:hint="cs"/>
          <w:rtl/>
        </w:rPr>
        <w:t>221، 409، ونقض النظريات الكونية</w:t>
      </w:r>
      <w:r>
        <w:rPr>
          <w:rFonts w:hint="cs"/>
          <w:rtl/>
        </w:rPr>
        <w:t xml:space="preserve">: </w:t>
      </w:r>
      <w:r w:rsidRPr="007D7A18">
        <w:rPr>
          <w:rFonts w:hint="cs"/>
          <w:rtl/>
        </w:rPr>
        <w:t xml:space="preserve">41. </w:t>
      </w:r>
    </w:p>
  </w:footnote>
  <w:footnote w:id="28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ما دل عليه القرآن مما يعضد الهيئة الجديدة القويمة البرهان</w:t>
      </w:r>
      <w:r>
        <w:rPr>
          <w:rFonts w:hint="cs"/>
          <w:sz w:val="28"/>
          <w:rtl/>
        </w:rPr>
        <w:t xml:space="preserve">: </w:t>
      </w:r>
      <w:r w:rsidRPr="007D7A18">
        <w:rPr>
          <w:rFonts w:hint="cs"/>
          <w:sz w:val="28"/>
          <w:rtl/>
        </w:rPr>
        <w:t>25.</w:t>
      </w:r>
    </w:p>
  </w:footnote>
  <w:footnote w:id="28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الصواعق الشديدة</w:t>
      </w:r>
      <w:r>
        <w:rPr>
          <w:rFonts w:hint="cs"/>
          <w:sz w:val="28"/>
          <w:rtl/>
        </w:rPr>
        <w:t xml:space="preserve">: </w:t>
      </w:r>
      <w:r w:rsidRPr="007D7A18">
        <w:rPr>
          <w:rFonts w:hint="cs"/>
          <w:sz w:val="28"/>
          <w:rtl/>
        </w:rPr>
        <w:t>124، 152، وانظر</w:t>
      </w:r>
      <w:r>
        <w:rPr>
          <w:rFonts w:hint="cs"/>
          <w:sz w:val="28"/>
          <w:rtl/>
        </w:rPr>
        <w:t xml:space="preserve">: </w:t>
      </w:r>
      <w:r w:rsidRPr="007D7A18">
        <w:rPr>
          <w:rFonts w:hint="cs"/>
          <w:sz w:val="28"/>
          <w:rtl/>
        </w:rPr>
        <w:t>ما دل عليه القرآن مما يعضد الهيئة الجديدة</w:t>
      </w:r>
      <w:r>
        <w:rPr>
          <w:rFonts w:hint="cs"/>
          <w:sz w:val="28"/>
          <w:rtl/>
        </w:rPr>
        <w:t xml:space="preserve">: </w:t>
      </w:r>
      <w:r w:rsidRPr="007D7A18">
        <w:rPr>
          <w:rFonts w:hint="cs"/>
          <w:sz w:val="28"/>
          <w:rtl/>
        </w:rPr>
        <w:t>40.</w:t>
      </w:r>
    </w:p>
  </w:footnote>
  <w:footnote w:id="28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ما دل عليه القرآن مما يعضد الهيئة الجديدة القويمة البرهان</w:t>
      </w:r>
      <w:r>
        <w:rPr>
          <w:rFonts w:hint="cs"/>
          <w:sz w:val="28"/>
          <w:rtl/>
        </w:rPr>
        <w:t xml:space="preserve">: </w:t>
      </w:r>
      <w:r w:rsidRPr="007D7A18">
        <w:rPr>
          <w:rFonts w:hint="cs"/>
          <w:sz w:val="28"/>
          <w:rtl/>
        </w:rPr>
        <w:t>26.</w:t>
      </w:r>
    </w:p>
  </w:footnote>
  <w:footnote w:id="285">
    <w:p w:rsidR="00957E3D" w:rsidRPr="007D7A18" w:rsidRDefault="00957E3D" w:rsidP="000E2946">
      <w:pPr>
        <w:pStyle w:val="FootnoteText"/>
        <w:widowControl w:val="0"/>
        <w:bidi/>
        <w:ind w:left="397" w:hanging="397"/>
        <w:jc w:val="lowKashida"/>
        <w:rPr>
          <w:sz w:val="28"/>
          <w:rtl/>
          <w:lang w:eastAsia="en-US"/>
        </w:rPr>
      </w:pPr>
      <w:r w:rsidRPr="00134C22">
        <w:rPr>
          <w:rFonts w:hint="cs"/>
          <w:sz w:val="28"/>
          <w:rtl/>
          <w:lang w:eastAsia="en-US"/>
        </w:rPr>
        <w:t>(</w:t>
      </w:r>
      <w:r w:rsidRPr="00134C22">
        <w:rPr>
          <w:lang w:eastAsia="en-US"/>
        </w:rPr>
        <w:footnoteRef/>
      </w:r>
      <w:r w:rsidRPr="00134C22">
        <w:rPr>
          <w:rFonts w:hint="cs"/>
          <w:sz w:val="28"/>
          <w:rtl/>
          <w:lang w:eastAsia="en-US"/>
        </w:rPr>
        <w:t>)</w:t>
      </w:r>
      <w:r w:rsidRPr="00134C22">
        <w:rPr>
          <w:sz w:val="28"/>
          <w:rtl/>
          <w:lang w:eastAsia="en-US"/>
        </w:rPr>
        <w:t xml:space="preserve"> </w:t>
      </w:r>
      <w:r w:rsidRPr="00134C22">
        <w:rPr>
          <w:rFonts w:hint="cs"/>
          <w:sz w:val="28"/>
          <w:rtl/>
          <w:lang w:eastAsia="en-US"/>
        </w:rPr>
        <w:t>النازعات</w:t>
      </w:r>
      <w:r>
        <w:rPr>
          <w:rFonts w:hint="cs"/>
          <w:sz w:val="28"/>
          <w:rtl/>
          <w:lang w:eastAsia="en-US"/>
        </w:rPr>
        <w:t xml:space="preserve">: </w:t>
      </w:r>
      <w:r w:rsidRPr="00134C22">
        <w:rPr>
          <w:rFonts w:hint="cs"/>
          <w:sz w:val="28"/>
          <w:rtl/>
          <w:lang w:eastAsia="en-US"/>
        </w:rPr>
        <w:t>27-28</w:t>
      </w:r>
      <w:r w:rsidRPr="007D7A18">
        <w:rPr>
          <w:rFonts w:hint="cs"/>
          <w:sz w:val="28"/>
          <w:rtl/>
          <w:lang w:eastAsia="en-US"/>
        </w:rPr>
        <w:t>.</w:t>
      </w:r>
    </w:p>
  </w:footnote>
  <w:footnote w:id="286">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07A96">
        <w:rPr>
          <w:lang w:eastAsia="en-US"/>
        </w:rPr>
        <w:footnoteRef/>
      </w:r>
      <w:r w:rsidRPr="007D7A18">
        <w:rPr>
          <w:rFonts w:hint="cs"/>
          <w:sz w:val="28"/>
          <w:rtl/>
          <w:lang w:eastAsia="en-US"/>
        </w:rPr>
        <w:t>)</w:t>
      </w:r>
      <w:r w:rsidRPr="007D7A18">
        <w:rPr>
          <w:sz w:val="28"/>
          <w:rtl/>
          <w:lang w:eastAsia="en-US"/>
        </w:rPr>
        <w:t xml:space="preserve"> </w:t>
      </w:r>
      <w:r w:rsidRPr="007D7A18">
        <w:rPr>
          <w:rFonts w:hint="cs"/>
          <w:sz w:val="28"/>
          <w:rtl/>
          <w:lang w:eastAsia="en-US"/>
        </w:rPr>
        <w:t>الانشقاق</w:t>
      </w:r>
      <w:r>
        <w:rPr>
          <w:rFonts w:hint="cs"/>
          <w:sz w:val="28"/>
          <w:rtl/>
          <w:lang w:eastAsia="en-US"/>
        </w:rPr>
        <w:t xml:space="preserve">: </w:t>
      </w:r>
      <w:r w:rsidRPr="007D7A18">
        <w:rPr>
          <w:rFonts w:hint="cs"/>
          <w:sz w:val="28"/>
          <w:rtl/>
          <w:lang w:eastAsia="en-US"/>
        </w:rPr>
        <w:t>1.</w:t>
      </w:r>
    </w:p>
  </w:footnote>
  <w:footnote w:id="287">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07A96">
        <w:rPr>
          <w:lang w:eastAsia="en-US"/>
        </w:rPr>
        <w:footnoteRef/>
      </w:r>
      <w:r w:rsidRPr="007D7A18">
        <w:rPr>
          <w:rFonts w:hint="cs"/>
          <w:sz w:val="28"/>
          <w:rtl/>
          <w:lang w:eastAsia="en-US"/>
        </w:rPr>
        <w:t>)</w:t>
      </w:r>
      <w:r w:rsidRPr="007D7A18">
        <w:rPr>
          <w:sz w:val="28"/>
          <w:rtl/>
          <w:lang w:eastAsia="en-US"/>
        </w:rPr>
        <w:t xml:space="preserve"> </w:t>
      </w:r>
      <w:r w:rsidRPr="00385CDB">
        <w:rPr>
          <w:rFonts w:hint="cs"/>
          <w:sz w:val="28"/>
          <w:rtl/>
          <w:lang w:eastAsia="en-US"/>
        </w:rPr>
        <w:t>الفرقان</w:t>
      </w:r>
      <w:r>
        <w:rPr>
          <w:rFonts w:hint="cs"/>
          <w:sz w:val="28"/>
          <w:rtl/>
          <w:lang w:eastAsia="en-US"/>
        </w:rPr>
        <w:t xml:space="preserve">: </w:t>
      </w:r>
      <w:r w:rsidRPr="00385CDB">
        <w:rPr>
          <w:rFonts w:hint="cs"/>
          <w:sz w:val="28"/>
          <w:rtl/>
          <w:lang w:eastAsia="en-US"/>
        </w:rPr>
        <w:t>25</w:t>
      </w:r>
      <w:r w:rsidRPr="007D7A18">
        <w:rPr>
          <w:rFonts w:hint="cs"/>
          <w:sz w:val="28"/>
          <w:rtl/>
          <w:lang w:eastAsia="en-US"/>
        </w:rPr>
        <w:t>.</w:t>
      </w:r>
    </w:p>
  </w:footnote>
  <w:footnote w:id="288">
    <w:p w:rsidR="00957E3D" w:rsidRPr="007D7A18" w:rsidRDefault="00957E3D" w:rsidP="00F72687">
      <w:pPr>
        <w:pStyle w:val="FootnoteText"/>
        <w:widowControl w:val="0"/>
        <w:bidi/>
        <w:ind w:left="397" w:hanging="397"/>
        <w:jc w:val="lowKashida"/>
        <w:rPr>
          <w:sz w:val="28"/>
          <w:rtl/>
          <w:lang w:eastAsia="en-US"/>
        </w:rPr>
      </w:pPr>
      <w:r w:rsidRPr="007D7A18">
        <w:rPr>
          <w:rFonts w:hint="cs"/>
          <w:sz w:val="28"/>
          <w:rtl/>
          <w:lang w:eastAsia="en-US"/>
        </w:rPr>
        <w:t>(</w:t>
      </w:r>
      <w:r w:rsidRPr="00D07A96">
        <w:rPr>
          <w:lang w:eastAsia="en-US"/>
        </w:rPr>
        <w:footnoteRef/>
      </w:r>
      <w:r w:rsidRPr="007D7A18">
        <w:rPr>
          <w:rFonts w:hint="cs"/>
          <w:sz w:val="28"/>
          <w:rtl/>
          <w:lang w:eastAsia="en-US"/>
        </w:rPr>
        <w:t>)</w:t>
      </w:r>
      <w:r w:rsidRPr="00D07A96">
        <w:rPr>
          <w:rFonts w:hint="cs"/>
          <w:sz w:val="28"/>
          <w:rtl/>
          <w:lang w:eastAsia="en-US"/>
        </w:rPr>
        <w:t xml:space="preserve"> هداية الحيران في مس</w:t>
      </w:r>
      <w:r>
        <w:rPr>
          <w:rFonts w:hint="cs"/>
          <w:sz w:val="28"/>
          <w:rtl/>
          <w:lang w:eastAsia="en-US"/>
        </w:rPr>
        <w:t xml:space="preserve">ألة الدوران لعبد الكريم الحميد: </w:t>
      </w:r>
      <w:r w:rsidRPr="00D07A96">
        <w:rPr>
          <w:rFonts w:hint="cs"/>
          <w:sz w:val="28"/>
          <w:rtl/>
          <w:lang w:eastAsia="en-US"/>
        </w:rPr>
        <w:t>34.</w:t>
      </w:r>
    </w:p>
  </w:footnote>
  <w:footnote w:id="289">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D07A96">
        <w:rPr>
          <w:szCs w:val="28"/>
        </w:rPr>
        <w:footnoteRef/>
      </w:r>
      <w:r w:rsidRPr="007D7A18">
        <w:rPr>
          <w:rFonts w:hint="cs"/>
          <w:szCs w:val="28"/>
          <w:rtl/>
        </w:rPr>
        <w:t xml:space="preserve">) </w:t>
      </w:r>
      <w:r w:rsidRPr="007D7A18">
        <w:rPr>
          <w:rFonts w:hint="eastAsia"/>
          <w:szCs w:val="28"/>
          <w:rtl/>
        </w:rPr>
        <w:t>القرآن</w:t>
      </w:r>
      <w:r w:rsidRPr="007D7A18">
        <w:rPr>
          <w:szCs w:val="28"/>
          <w:rtl/>
        </w:rPr>
        <w:t xml:space="preserve"> </w:t>
      </w:r>
      <w:r w:rsidRPr="007D7A18">
        <w:rPr>
          <w:rFonts w:hint="eastAsia"/>
          <w:szCs w:val="28"/>
          <w:rtl/>
        </w:rPr>
        <w:t>وإعجازه</w:t>
      </w:r>
      <w:r w:rsidRPr="007D7A18">
        <w:rPr>
          <w:szCs w:val="28"/>
          <w:rtl/>
        </w:rPr>
        <w:t xml:space="preserve"> </w:t>
      </w:r>
      <w:r w:rsidRPr="007D7A18">
        <w:rPr>
          <w:rFonts w:hint="eastAsia"/>
          <w:szCs w:val="28"/>
          <w:rtl/>
        </w:rPr>
        <w:t>العلمي</w:t>
      </w:r>
      <w:r w:rsidRPr="007D7A18">
        <w:rPr>
          <w:rFonts w:hint="cs"/>
          <w:szCs w:val="28"/>
          <w:rtl/>
        </w:rPr>
        <w:t>، ل</w:t>
      </w:r>
      <w:r w:rsidRPr="007D7A18">
        <w:rPr>
          <w:rFonts w:hint="eastAsia"/>
          <w:szCs w:val="28"/>
          <w:rtl/>
        </w:rPr>
        <w:t>محمد</w:t>
      </w:r>
      <w:r w:rsidRPr="007D7A18">
        <w:rPr>
          <w:szCs w:val="28"/>
          <w:rtl/>
        </w:rPr>
        <w:t xml:space="preserve"> </w:t>
      </w:r>
      <w:r w:rsidRPr="007D7A18">
        <w:rPr>
          <w:rFonts w:hint="cs"/>
          <w:szCs w:val="28"/>
          <w:rtl/>
        </w:rPr>
        <w:t>إسماعيل</w:t>
      </w:r>
      <w:r w:rsidRPr="007D7A18">
        <w:rPr>
          <w:szCs w:val="28"/>
          <w:rtl/>
        </w:rPr>
        <w:t xml:space="preserve"> </w:t>
      </w:r>
      <w:r w:rsidRPr="007D7A18">
        <w:rPr>
          <w:rFonts w:hint="cs"/>
          <w:szCs w:val="28"/>
          <w:rtl/>
        </w:rPr>
        <w:t>إبراهيم</w:t>
      </w:r>
      <w:r>
        <w:rPr>
          <w:rFonts w:hint="cs"/>
          <w:szCs w:val="28"/>
          <w:rtl/>
        </w:rPr>
        <w:t xml:space="preserve">: </w:t>
      </w:r>
      <w:r w:rsidRPr="007D7A18">
        <w:rPr>
          <w:rFonts w:hint="cs"/>
          <w:szCs w:val="28"/>
          <w:rtl/>
        </w:rPr>
        <w:t>59، وانظر</w:t>
      </w:r>
      <w:r>
        <w:rPr>
          <w:rFonts w:hint="cs"/>
          <w:szCs w:val="28"/>
          <w:rtl/>
        </w:rPr>
        <w:t xml:space="preserve">: </w:t>
      </w:r>
      <w:r w:rsidRPr="007D7A18">
        <w:rPr>
          <w:rFonts w:hint="cs"/>
          <w:szCs w:val="28"/>
          <w:rtl/>
        </w:rPr>
        <w:t>تفسير ابن كثير</w:t>
      </w:r>
      <w:r>
        <w:rPr>
          <w:rFonts w:hint="cs"/>
          <w:szCs w:val="28"/>
          <w:rtl/>
        </w:rPr>
        <w:t xml:space="preserve">: </w:t>
      </w:r>
      <w:r w:rsidRPr="007D7A18">
        <w:rPr>
          <w:rFonts w:hint="cs"/>
          <w:szCs w:val="28"/>
          <w:rtl/>
        </w:rPr>
        <w:t>8/233.</w:t>
      </w:r>
    </w:p>
  </w:footnote>
  <w:footnote w:id="29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D07A96">
        <w:footnoteRef/>
      </w:r>
      <w:r w:rsidRPr="007D7A18">
        <w:rPr>
          <w:rFonts w:hint="cs"/>
          <w:sz w:val="28"/>
          <w:rtl/>
        </w:rPr>
        <w:t>)</w:t>
      </w:r>
      <w:r w:rsidRPr="007D7A18">
        <w:rPr>
          <w:sz w:val="28"/>
          <w:rtl/>
        </w:rPr>
        <w:t xml:space="preserve"> </w:t>
      </w:r>
      <w:r w:rsidRPr="007D7A18">
        <w:rPr>
          <w:rFonts w:hint="cs"/>
          <w:sz w:val="28"/>
          <w:rtl/>
        </w:rPr>
        <w:t>السماوات السبع، للدكتور محمد جمال الدين الفندي</w:t>
      </w:r>
      <w:r>
        <w:rPr>
          <w:rFonts w:hint="cs"/>
          <w:sz w:val="28"/>
          <w:rtl/>
        </w:rPr>
        <w:t xml:space="preserve">: </w:t>
      </w:r>
      <w:r w:rsidRPr="007D7A18">
        <w:rPr>
          <w:rFonts w:hint="cs"/>
          <w:sz w:val="28"/>
          <w:rtl/>
        </w:rPr>
        <w:t>113-114، وانظر</w:t>
      </w:r>
      <w:r>
        <w:rPr>
          <w:rFonts w:hint="cs"/>
          <w:sz w:val="28"/>
          <w:rtl/>
        </w:rPr>
        <w:t xml:space="preserve">: </w:t>
      </w:r>
      <w:r w:rsidRPr="007D7A18">
        <w:rPr>
          <w:rFonts w:hint="cs"/>
          <w:sz w:val="28"/>
          <w:rtl/>
        </w:rPr>
        <w:t>التفسير العلمي للآيات الكونية في القرآن</w:t>
      </w:r>
      <w:r>
        <w:rPr>
          <w:rFonts w:hint="cs"/>
          <w:sz w:val="28"/>
          <w:rtl/>
        </w:rPr>
        <w:t xml:space="preserve">: </w:t>
      </w:r>
      <w:r w:rsidRPr="007D7A18">
        <w:rPr>
          <w:rFonts w:hint="cs"/>
          <w:sz w:val="28"/>
          <w:rtl/>
        </w:rPr>
        <w:t>135.</w:t>
      </w:r>
    </w:p>
  </w:footnote>
  <w:footnote w:id="291">
    <w:p w:rsidR="00957E3D" w:rsidRPr="00D07A96" w:rsidRDefault="00957E3D" w:rsidP="00F72687">
      <w:pPr>
        <w:widowControl w:val="0"/>
        <w:autoSpaceDE w:val="0"/>
        <w:autoSpaceDN w:val="0"/>
        <w:adjustRightInd w:val="0"/>
        <w:ind w:left="397" w:hanging="397"/>
        <w:rPr>
          <w:szCs w:val="28"/>
          <w:rtl/>
          <w:lang w:eastAsia="ar-SA"/>
        </w:rPr>
      </w:pPr>
      <w:r w:rsidRPr="007D7A18">
        <w:rPr>
          <w:rFonts w:hint="cs"/>
          <w:szCs w:val="28"/>
          <w:rtl/>
          <w:lang w:eastAsia="ar-SA"/>
        </w:rPr>
        <w:t>(</w:t>
      </w:r>
      <w:r w:rsidRPr="00D07A96">
        <w:rPr>
          <w:szCs w:val="28"/>
          <w:lang w:eastAsia="ar-SA"/>
        </w:rPr>
        <w:footnoteRef/>
      </w:r>
      <w:r w:rsidRPr="007D7A18">
        <w:rPr>
          <w:rFonts w:hint="cs"/>
          <w:szCs w:val="28"/>
          <w:rtl/>
          <w:lang w:eastAsia="ar-SA"/>
        </w:rPr>
        <w:t>)</w:t>
      </w:r>
      <w:r w:rsidRPr="00D07A96">
        <w:rPr>
          <w:rFonts w:hint="cs"/>
          <w:szCs w:val="28"/>
          <w:rtl/>
          <w:lang w:eastAsia="ar-SA"/>
        </w:rPr>
        <w:t xml:space="preserve"> انظر</w:t>
      </w:r>
      <w:r>
        <w:rPr>
          <w:rFonts w:hint="cs"/>
          <w:szCs w:val="28"/>
          <w:rtl/>
          <w:lang w:eastAsia="ar-SA"/>
        </w:rPr>
        <w:t xml:space="preserve">: </w:t>
      </w:r>
      <w:r w:rsidRPr="00D07A96">
        <w:rPr>
          <w:rFonts w:hint="eastAsia"/>
          <w:szCs w:val="28"/>
          <w:rtl/>
          <w:lang w:eastAsia="ar-SA"/>
        </w:rPr>
        <w:t>القرآن</w:t>
      </w:r>
      <w:r w:rsidRPr="00D07A96">
        <w:rPr>
          <w:szCs w:val="28"/>
          <w:rtl/>
          <w:lang w:eastAsia="ar-SA"/>
        </w:rPr>
        <w:t xml:space="preserve"> </w:t>
      </w:r>
      <w:r w:rsidRPr="00D07A96">
        <w:rPr>
          <w:rFonts w:hint="eastAsia"/>
          <w:szCs w:val="28"/>
          <w:rtl/>
          <w:lang w:eastAsia="ar-SA"/>
        </w:rPr>
        <w:t>الكريم</w:t>
      </w:r>
      <w:r w:rsidRPr="00D07A96">
        <w:rPr>
          <w:szCs w:val="28"/>
          <w:rtl/>
          <w:lang w:eastAsia="ar-SA"/>
        </w:rPr>
        <w:t xml:space="preserve"> </w:t>
      </w:r>
      <w:r w:rsidRPr="00D07A96">
        <w:rPr>
          <w:rFonts w:hint="eastAsia"/>
          <w:szCs w:val="28"/>
          <w:rtl/>
          <w:lang w:eastAsia="ar-SA"/>
        </w:rPr>
        <w:t>والتوراة</w:t>
      </w:r>
      <w:r w:rsidRPr="00D07A96">
        <w:rPr>
          <w:szCs w:val="28"/>
          <w:rtl/>
          <w:lang w:eastAsia="ar-SA"/>
        </w:rPr>
        <w:t xml:space="preserve"> </w:t>
      </w:r>
      <w:r w:rsidRPr="00D07A96">
        <w:rPr>
          <w:rFonts w:hint="cs"/>
          <w:szCs w:val="28"/>
          <w:rtl/>
          <w:lang w:eastAsia="ar-SA"/>
        </w:rPr>
        <w:t>والإنجيل والعلم، ل</w:t>
      </w:r>
      <w:r w:rsidRPr="00D07A96">
        <w:rPr>
          <w:rFonts w:hint="eastAsia"/>
          <w:szCs w:val="28"/>
          <w:rtl/>
          <w:lang w:eastAsia="ar-SA"/>
        </w:rPr>
        <w:t>موريس</w:t>
      </w:r>
      <w:r w:rsidRPr="00D07A96">
        <w:rPr>
          <w:szCs w:val="28"/>
          <w:rtl/>
          <w:lang w:eastAsia="ar-SA"/>
        </w:rPr>
        <w:t xml:space="preserve"> </w:t>
      </w:r>
      <w:r w:rsidRPr="00D07A96">
        <w:rPr>
          <w:rFonts w:hint="eastAsia"/>
          <w:szCs w:val="28"/>
          <w:rtl/>
          <w:lang w:eastAsia="ar-SA"/>
        </w:rPr>
        <w:t>بوكاى</w:t>
      </w:r>
      <w:r>
        <w:rPr>
          <w:szCs w:val="28"/>
          <w:rtl/>
          <w:lang w:eastAsia="ar-SA"/>
        </w:rPr>
        <w:t xml:space="preserve">: </w:t>
      </w:r>
      <w:r w:rsidRPr="00D07A96">
        <w:rPr>
          <w:rFonts w:hint="cs"/>
          <w:szCs w:val="28"/>
          <w:rtl/>
          <w:lang w:eastAsia="ar-SA"/>
        </w:rPr>
        <w:t>163 وما بعدها، و</w:t>
      </w:r>
      <w:r w:rsidRPr="00D07A96">
        <w:rPr>
          <w:rFonts w:hint="eastAsia"/>
          <w:szCs w:val="28"/>
          <w:rtl/>
          <w:lang w:eastAsia="ar-SA"/>
        </w:rPr>
        <w:t>الكون</w:t>
      </w:r>
      <w:r w:rsidRPr="00D07A96">
        <w:rPr>
          <w:szCs w:val="28"/>
          <w:rtl/>
          <w:lang w:eastAsia="ar-SA"/>
        </w:rPr>
        <w:t xml:space="preserve"> </w:t>
      </w:r>
      <w:r w:rsidRPr="00D07A96">
        <w:rPr>
          <w:rFonts w:hint="eastAsia"/>
          <w:szCs w:val="28"/>
          <w:rtl/>
          <w:lang w:eastAsia="ar-SA"/>
        </w:rPr>
        <w:t>والرؤية</w:t>
      </w:r>
      <w:r w:rsidRPr="00D07A96">
        <w:rPr>
          <w:szCs w:val="28"/>
          <w:rtl/>
          <w:lang w:eastAsia="ar-SA"/>
        </w:rPr>
        <w:t xml:space="preserve"> </w:t>
      </w:r>
      <w:r w:rsidRPr="00D07A96">
        <w:rPr>
          <w:rFonts w:hint="eastAsia"/>
          <w:szCs w:val="28"/>
          <w:rtl/>
          <w:lang w:eastAsia="ar-SA"/>
        </w:rPr>
        <w:t>العلمية</w:t>
      </w:r>
      <w:r w:rsidRPr="00D07A96">
        <w:rPr>
          <w:szCs w:val="28"/>
          <w:rtl/>
          <w:lang w:eastAsia="ar-SA"/>
        </w:rPr>
        <w:t xml:space="preserve"> </w:t>
      </w:r>
      <w:r w:rsidRPr="00D07A96">
        <w:rPr>
          <w:rFonts w:hint="cs"/>
          <w:szCs w:val="28"/>
          <w:rtl/>
          <w:lang w:eastAsia="ar-SA"/>
        </w:rPr>
        <w:t>في</w:t>
      </w:r>
      <w:r w:rsidRPr="00D07A96">
        <w:rPr>
          <w:szCs w:val="28"/>
          <w:rtl/>
          <w:lang w:eastAsia="ar-SA"/>
        </w:rPr>
        <w:t xml:space="preserve"> </w:t>
      </w:r>
      <w:r w:rsidRPr="00D07A96">
        <w:rPr>
          <w:rFonts w:hint="eastAsia"/>
          <w:szCs w:val="28"/>
          <w:rtl/>
          <w:lang w:eastAsia="ar-SA"/>
        </w:rPr>
        <w:t>القرآن</w:t>
      </w:r>
      <w:r w:rsidRPr="00D07A96">
        <w:rPr>
          <w:szCs w:val="28"/>
          <w:rtl/>
          <w:lang w:eastAsia="ar-SA"/>
        </w:rPr>
        <w:t xml:space="preserve"> </w:t>
      </w:r>
      <w:r w:rsidRPr="00D07A96">
        <w:rPr>
          <w:rFonts w:hint="eastAsia"/>
          <w:szCs w:val="28"/>
          <w:rtl/>
          <w:lang w:eastAsia="ar-SA"/>
        </w:rPr>
        <w:t>والأديان</w:t>
      </w:r>
      <w:r w:rsidRPr="00D07A96">
        <w:rPr>
          <w:szCs w:val="28"/>
          <w:rtl/>
          <w:lang w:eastAsia="ar-SA"/>
        </w:rPr>
        <w:t xml:space="preserve"> </w:t>
      </w:r>
      <w:r w:rsidRPr="00D07A96">
        <w:rPr>
          <w:rFonts w:hint="eastAsia"/>
          <w:szCs w:val="28"/>
          <w:rtl/>
          <w:lang w:eastAsia="ar-SA"/>
        </w:rPr>
        <w:t>السماوية</w:t>
      </w:r>
      <w:r w:rsidRPr="00D07A96">
        <w:rPr>
          <w:szCs w:val="28"/>
          <w:rtl/>
          <w:lang w:eastAsia="ar-SA"/>
        </w:rPr>
        <w:t xml:space="preserve"> </w:t>
      </w:r>
      <w:r w:rsidRPr="00D07A96">
        <w:rPr>
          <w:rFonts w:hint="eastAsia"/>
          <w:szCs w:val="28"/>
          <w:rtl/>
          <w:lang w:eastAsia="ar-SA"/>
        </w:rPr>
        <w:t>الأخرى</w:t>
      </w:r>
      <w:r w:rsidRPr="00D07A96">
        <w:rPr>
          <w:szCs w:val="28"/>
          <w:rtl/>
          <w:lang w:eastAsia="ar-SA"/>
        </w:rPr>
        <w:t xml:space="preserve"> -</w:t>
      </w:r>
      <w:r w:rsidRPr="00D07A96">
        <w:rPr>
          <w:rFonts w:hint="cs"/>
          <w:szCs w:val="28"/>
          <w:rtl/>
          <w:lang w:eastAsia="ar-SA"/>
        </w:rPr>
        <w:t xml:space="preserve"> </w:t>
      </w:r>
      <w:r w:rsidRPr="00D07A96">
        <w:rPr>
          <w:rFonts w:hint="eastAsia"/>
          <w:szCs w:val="28"/>
          <w:rtl/>
          <w:lang w:eastAsia="ar-SA"/>
        </w:rPr>
        <w:t>دراسة</w:t>
      </w:r>
      <w:r w:rsidRPr="00D07A96">
        <w:rPr>
          <w:szCs w:val="28"/>
          <w:rtl/>
          <w:lang w:eastAsia="ar-SA"/>
        </w:rPr>
        <w:t xml:space="preserve"> </w:t>
      </w:r>
      <w:r w:rsidRPr="00D07A96">
        <w:rPr>
          <w:rFonts w:hint="eastAsia"/>
          <w:szCs w:val="28"/>
          <w:rtl/>
          <w:lang w:eastAsia="ar-SA"/>
        </w:rPr>
        <w:t>مقارنة</w:t>
      </w:r>
      <w:r w:rsidRPr="00D07A96">
        <w:rPr>
          <w:rFonts w:hint="cs"/>
          <w:szCs w:val="28"/>
          <w:rtl/>
          <w:lang w:eastAsia="ar-SA"/>
        </w:rPr>
        <w:t>،</w:t>
      </w:r>
      <w:r>
        <w:rPr>
          <w:szCs w:val="28"/>
          <w:rtl/>
          <w:lang w:eastAsia="ar-SA"/>
        </w:rPr>
        <w:t xml:space="preserve"> </w:t>
      </w:r>
      <w:r>
        <w:rPr>
          <w:rFonts w:hint="cs"/>
          <w:szCs w:val="28"/>
          <w:rtl/>
          <w:lang w:eastAsia="ar-SA"/>
        </w:rPr>
        <w:t>ل</w:t>
      </w:r>
      <w:r w:rsidRPr="00D07A96">
        <w:rPr>
          <w:rFonts w:hint="eastAsia"/>
          <w:szCs w:val="28"/>
          <w:rtl/>
          <w:lang w:eastAsia="ar-SA"/>
        </w:rPr>
        <w:t>أشرف</w:t>
      </w:r>
      <w:r w:rsidRPr="00D07A96">
        <w:rPr>
          <w:szCs w:val="28"/>
          <w:rtl/>
          <w:lang w:eastAsia="ar-SA"/>
        </w:rPr>
        <w:t xml:space="preserve"> </w:t>
      </w:r>
      <w:r w:rsidRPr="00D07A96">
        <w:rPr>
          <w:rFonts w:hint="eastAsia"/>
          <w:szCs w:val="28"/>
          <w:rtl/>
          <w:lang w:eastAsia="ar-SA"/>
        </w:rPr>
        <w:t>عماشة</w:t>
      </w:r>
      <w:r>
        <w:rPr>
          <w:rFonts w:hint="cs"/>
          <w:szCs w:val="28"/>
          <w:rtl/>
          <w:lang w:eastAsia="ar-SA"/>
        </w:rPr>
        <w:t xml:space="preserve">: </w:t>
      </w:r>
      <w:r w:rsidRPr="00D07A96">
        <w:rPr>
          <w:rFonts w:hint="cs"/>
          <w:szCs w:val="28"/>
          <w:rtl/>
          <w:lang w:eastAsia="ar-SA"/>
        </w:rPr>
        <w:t>42.</w:t>
      </w:r>
    </w:p>
  </w:footnote>
  <w:footnote w:id="29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D07A96">
        <w:footnoteRef/>
      </w:r>
      <w:r w:rsidRPr="007D7A18">
        <w:rPr>
          <w:rFonts w:hint="cs"/>
          <w:sz w:val="28"/>
          <w:rtl/>
        </w:rPr>
        <w:t>) ما دل عليه القرآن مما يعضد الهيئة الجديدة القويمة البرهان</w:t>
      </w:r>
      <w:r>
        <w:rPr>
          <w:rFonts w:hint="cs"/>
          <w:sz w:val="28"/>
          <w:rtl/>
        </w:rPr>
        <w:t xml:space="preserve">: </w:t>
      </w:r>
      <w:r w:rsidRPr="007D7A18">
        <w:rPr>
          <w:rFonts w:hint="cs"/>
          <w:sz w:val="28"/>
          <w:rtl/>
        </w:rPr>
        <w:t>25-26.</w:t>
      </w:r>
    </w:p>
  </w:footnote>
  <w:footnote w:id="293">
    <w:p w:rsidR="00957E3D" w:rsidRPr="007D7A18" w:rsidRDefault="00957E3D" w:rsidP="000E2946">
      <w:pPr>
        <w:pStyle w:val="FootnoteText"/>
        <w:widowControl w:val="0"/>
        <w:bidi/>
        <w:ind w:left="397" w:hanging="397"/>
        <w:jc w:val="lowKashida"/>
        <w:rPr>
          <w:sz w:val="28"/>
          <w:rtl/>
        </w:rPr>
      </w:pPr>
      <w:r w:rsidRPr="00B26AEC">
        <w:rPr>
          <w:rFonts w:hint="cs"/>
          <w:sz w:val="28"/>
          <w:rtl/>
        </w:rPr>
        <w:t>(</w:t>
      </w:r>
      <w:r w:rsidRPr="00B26AEC">
        <w:footnoteRef/>
      </w:r>
      <w:r w:rsidRPr="00B26AEC">
        <w:rPr>
          <w:rFonts w:hint="cs"/>
          <w:sz w:val="28"/>
          <w:rtl/>
        </w:rPr>
        <w:t>)</w:t>
      </w:r>
      <w:r w:rsidRPr="00B26AEC">
        <w:rPr>
          <w:sz w:val="28"/>
          <w:rtl/>
        </w:rPr>
        <w:t xml:space="preserve"> </w:t>
      </w:r>
      <w:r w:rsidRPr="00B26AEC">
        <w:rPr>
          <w:rFonts w:hint="cs"/>
          <w:sz w:val="28"/>
          <w:rtl/>
        </w:rPr>
        <w:t>نوح</w:t>
      </w:r>
      <w:r>
        <w:rPr>
          <w:rFonts w:hint="cs"/>
          <w:sz w:val="28"/>
          <w:rtl/>
        </w:rPr>
        <w:t xml:space="preserve">: </w:t>
      </w:r>
      <w:r w:rsidRPr="00B26AEC">
        <w:rPr>
          <w:rFonts w:hint="cs"/>
          <w:sz w:val="28"/>
          <w:rtl/>
        </w:rPr>
        <w:t>15.</w:t>
      </w:r>
    </w:p>
  </w:footnote>
  <w:footnote w:id="294">
    <w:p w:rsidR="00957E3D" w:rsidRPr="007D7A18" w:rsidRDefault="00957E3D" w:rsidP="00D74FD8">
      <w:pPr>
        <w:pStyle w:val="FootnoteText"/>
        <w:widowControl w:val="0"/>
        <w:bidi/>
        <w:ind w:left="397" w:hanging="397"/>
        <w:jc w:val="lowKashida"/>
        <w:rPr>
          <w:sz w:val="28"/>
          <w:rtl/>
        </w:rPr>
      </w:pPr>
      <w:r w:rsidRPr="007D7A18">
        <w:rPr>
          <w:rFonts w:hint="cs"/>
          <w:sz w:val="28"/>
          <w:rtl/>
        </w:rPr>
        <w:t>(</w:t>
      </w:r>
      <w:r w:rsidRPr="00D07A96">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29/115، وتفسير ابن كثير</w:t>
      </w:r>
      <w:r>
        <w:rPr>
          <w:rFonts w:hint="cs"/>
          <w:sz w:val="28"/>
          <w:rtl/>
        </w:rPr>
        <w:t xml:space="preserve">: </w:t>
      </w:r>
      <w:r w:rsidRPr="007D7A18">
        <w:rPr>
          <w:rFonts w:hint="cs"/>
          <w:sz w:val="28"/>
          <w:rtl/>
        </w:rPr>
        <w:t>8/233، و</w:t>
      </w:r>
      <w:r w:rsidRPr="007D7A18">
        <w:rPr>
          <w:rFonts w:ascii="Simplified Arabic" w:hint="eastAsia"/>
          <w:sz w:val="28"/>
          <w:rtl/>
        </w:rPr>
        <w:t>البحر</w:t>
      </w:r>
      <w:r w:rsidRPr="007D7A18">
        <w:rPr>
          <w:rFonts w:ascii="Simplified Arabic"/>
          <w:sz w:val="28"/>
          <w:rtl/>
        </w:rPr>
        <w:t xml:space="preserve"> </w:t>
      </w:r>
      <w:r w:rsidRPr="007D7A18">
        <w:rPr>
          <w:rFonts w:ascii="Simplified Arabic" w:hint="eastAsia"/>
          <w:sz w:val="28"/>
          <w:rtl/>
        </w:rPr>
        <w:t>المحيط</w:t>
      </w:r>
      <w:r w:rsidRPr="007D7A18">
        <w:rPr>
          <w:rFonts w:ascii="Simplified Arabic" w:hint="cs"/>
          <w:sz w:val="28"/>
          <w:rtl/>
        </w:rPr>
        <w:t xml:space="preserve"> لأبي حيان</w:t>
      </w:r>
      <w:r>
        <w:rPr>
          <w:rFonts w:ascii="Simplified Arabic" w:hint="cs"/>
          <w:sz w:val="28"/>
          <w:rtl/>
        </w:rPr>
        <w:t xml:space="preserve">: </w:t>
      </w:r>
      <w:r w:rsidRPr="007D7A18">
        <w:rPr>
          <w:rFonts w:ascii="Simplified Arabic"/>
          <w:sz w:val="28"/>
          <w:rtl/>
        </w:rPr>
        <w:t>6/286، 287.</w:t>
      </w:r>
    </w:p>
  </w:footnote>
  <w:footnote w:id="29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البقرة</w:t>
      </w:r>
      <w:r>
        <w:rPr>
          <w:rFonts w:hint="cs"/>
          <w:sz w:val="28"/>
          <w:rtl/>
        </w:rPr>
        <w:t xml:space="preserve">: </w:t>
      </w:r>
      <w:r w:rsidRPr="007D7A18">
        <w:rPr>
          <w:rFonts w:hint="cs"/>
          <w:sz w:val="28"/>
          <w:rtl/>
        </w:rPr>
        <w:t>29.</w:t>
      </w:r>
    </w:p>
  </w:footnote>
  <w:footnote w:id="296">
    <w:p w:rsidR="00957E3D" w:rsidRPr="007D7A18" w:rsidRDefault="00957E3D" w:rsidP="00D74FD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rFonts w:ascii="Simplified Arabic" w:hint="cs"/>
          <w:sz w:val="28"/>
          <w:rtl/>
        </w:rPr>
        <w:t xml:space="preserve"> </w:t>
      </w:r>
      <w:r w:rsidRPr="007D7A18">
        <w:rPr>
          <w:rFonts w:ascii="Simplified Arabic" w:hint="eastAsia"/>
          <w:sz w:val="28"/>
          <w:rtl/>
        </w:rPr>
        <w:t>تفسير</w:t>
      </w:r>
      <w:r w:rsidRPr="007D7A18">
        <w:rPr>
          <w:rFonts w:ascii="Simplified Arabic"/>
          <w:sz w:val="28"/>
          <w:rtl/>
        </w:rPr>
        <w:t xml:space="preserve"> </w:t>
      </w:r>
      <w:r w:rsidRPr="007D7A18">
        <w:rPr>
          <w:rFonts w:ascii="Simplified Arabic" w:hint="eastAsia"/>
          <w:sz w:val="28"/>
          <w:rtl/>
        </w:rPr>
        <w:t>القرآن</w:t>
      </w:r>
      <w:r w:rsidRPr="007D7A18">
        <w:rPr>
          <w:rFonts w:ascii="Simplified Arabic"/>
          <w:sz w:val="28"/>
          <w:rtl/>
        </w:rPr>
        <w:t xml:space="preserve"> </w:t>
      </w:r>
      <w:r w:rsidRPr="007D7A18">
        <w:rPr>
          <w:rFonts w:ascii="Simplified Arabic" w:hint="eastAsia"/>
          <w:sz w:val="28"/>
          <w:rtl/>
        </w:rPr>
        <w:t>الحكيم</w:t>
      </w:r>
      <w:r w:rsidRPr="007D7A18">
        <w:rPr>
          <w:rFonts w:ascii="Simplified Arabic"/>
          <w:sz w:val="28"/>
          <w:rtl/>
        </w:rPr>
        <w:t xml:space="preserve">، </w:t>
      </w:r>
      <w:r w:rsidRPr="007D7A18">
        <w:rPr>
          <w:rFonts w:ascii="Simplified Arabic" w:hint="cs"/>
          <w:sz w:val="28"/>
          <w:rtl/>
        </w:rPr>
        <w:t>ل</w:t>
      </w:r>
      <w:r w:rsidRPr="007D7A18">
        <w:rPr>
          <w:rFonts w:ascii="Simplified Arabic" w:hint="eastAsia"/>
          <w:sz w:val="28"/>
          <w:rtl/>
        </w:rPr>
        <w:t>محمد</w:t>
      </w:r>
      <w:r w:rsidRPr="007D7A18">
        <w:rPr>
          <w:rFonts w:ascii="Simplified Arabic"/>
          <w:sz w:val="28"/>
          <w:rtl/>
        </w:rPr>
        <w:t xml:space="preserve"> </w:t>
      </w:r>
      <w:r w:rsidRPr="007D7A18">
        <w:rPr>
          <w:rFonts w:ascii="Simplified Arabic" w:hint="eastAsia"/>
          <w:sz w:val="28"/>
          <w:rtl/>
        </w:rPr>
        <w:t>رشيد</w:t>
      </w:r>
      <w:r w:rsidRPr="007D7A18">
        <w:rPr>
          <w:rFonts w:ascii="Simplified Arabic"/>
          <w:sz w:val="28"/>
          <w:rtl/>
        </w:rPr>
        <w:t xml:space="preserve"> </w:t>
      </w:r>
      <w:r w:rsidRPr="007D7A18">
        <w:rPr>
          <w:rFonts w:ascii="Simplified Arabic" w:hint="eastAsia"/>
          <w:sz w:val="28"/>
          <w:rtl/>
        </w:rPr>
        <w:t>رضا</w:t>
      </w:r>
      <w:r>
        <w:rPr>
          <w:rFonts w:ascii="Simplified Arabic" w:hint="cs"/>
          <w:sz w:val="28"/>
          <w:rtl/>
        </w:rPr>
        <w:t xml:space="preserve">: </w:t>
      </w:r>
      <w:r w:rsidRPr="007D7A18">
        <w:rPr>
          <w:rFonts w:ascii="Simplified Arabic"/>
          <w:sz w:val="28"/>
          <w:rtl/>
        </w:rPr>
        <w:t>206</w:t>
      </w:r>
      <w:r w:rsidRPr="007D7A18">
        <w:rPr>
          <w:rFonts w:ascii="Simplified Arabic" w:hint="cs"/>
          <w:sz w:val="28"/>
          <w:rtl/>
        </w:rPr>
        <w:t xml:space="preserve">- </w:t>
      </w:r>
      <w:r w:rsidRPr="007D7A18">
        <w:rPr>
          <w:rFonts w:ascii="Simplified Arabic"/>
          <w:sz w:val="28"/>
          <w:rtl/>
        </w:rPr>
        <w:t>207.</w:t>
      </w:r>
    </w:p>
  </w:footnote>
  <w:footnote w:id="297">
    <w:p w:rsidR="00957E3D" w:rsidRPr="007D7A18" w:rsidRDefault="00957E3D" w:rsidP="000E2946">
      <w:pPr>
        <w:pStyle w:val="FootnoteText"/>
        <w:widowControl w:val="0"/>
        <w:bidi/>
        <w:ind w:left="397" w:hanging="397"/>
        <w:jc w:val="lowKashida"/>
        <w:rPr>
          <w:sz w:val="28"/>
          <w:rtl/>
        </w:rPr>
      </w:pPr>
      <w:r w:rsidRPr="001814CB">
        <w:rPr>
          <w:rFonts w:hint="cs"/>
          <w:sz w:val="28"/>
          <w:rtl/>
        </w:rPr>
        <w:t>(</w:t>
      </w:r>
      <w:r w:rsidRPr="001814CB">
        <w:rPr>
          <w:rStyle w:val="FootnoteReference"/>
          <w:sz w:val="28"/>
          <w:vertAlign w:val="baseline"/>
        </w:rPr>
        <w:footnoteRef/>
      </w:r>
      <w:r w:rsidRPr="001814CB">
        <w:rPr>
          <w:rFonts w:hint="cs"/>
          <w:sz w:val="28"/>
          <w:rtl/>
        </w:rPr>
        <w:t>)</w:t>
      </w:r>
      <w:r w:rsidRPr="001814CB">
        <w:rPr>
          <w:sz w:val="28"/>
          <w:rtl/>
        </w:rPr>
        <w:t xml:space="preserve"> </w:t>
      </w:r>
      <w:r w:rsidRPr="001814CB">
        <w:rPr>
          <w:rFonts w:ascii="Traditional Arabic" w:hint="eastAsia"/>
          <w:sz w:val="28"/>
          <w:rtl/>
        </w:rPr>
        <w:t>المؤمنون</w:t>
      </w:r>
      <w:r>
        <w:rPr>
          <w:rFonts w:ascii="Traditional Arabic" w:hint="cs"/>
          <w:sz w:val="28"/>
          <w:rtl/>
        </w:rPr>
        <w:t xml:space="preserve">: </w:t>
      </w:r>
      <w:r w:rsidRPr="001814CB">
        <w:rPr>
          <w:rFonts w:ascii="Traditional Arabic" w:hint="cs"/>
          <w:sz w:val="28"/>
          <w:rtl/>
        </w:rPr>
        <w:t>17</w:t>
      </w:r>
      <w:r w:rsidRPr="007D7A18">
        <w:rPr>
          <w:rFonts w:ascii="Traditional Arabic" w:hint="cs"/>
          <w:sz w:val="28"/>
          <w:rtl/>
        </w:rPr>
        <w:t>.</w:t>
      </w:r>
    </w:p>
  </w:footnote>
  <w:footnote w:id="298">
    <w:p w:rsidR="00957E3D" w:rsidRPr="007D7A18" w:rsidRDefault="00957E3D" w:rsidP="00181BA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الفصل في الملل والأهواء والنحل لابن حزم</w:t>
      </w:r>
      <w:r>
        <w:rPr>
          <w:rFonts w:hint="cs"/>
          <w:sz w:val="28"/>
          <w:rtl/>
        </w:rPr>
        <w:t xml:space="preserve">: </w:t>
      </w:r>
      <w:r w:rsidRPr="007D7A18">
        <w:rPr>
          <w:rFonts w:hint="cs"/>
          <w:sz w:val="28"/>
          <w:rtl/>
        </w:rPr>
        <w:t>2/98.</w:t>
      </w:r>
    </w:p>
  </w:footnote>
  <w:footnote w:id="29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الأعراف</w:t>
      </w:r>
      <w:r>
        <w:rPr>
          <w:rFonts w:hint="cs"/>
          <w:sz w:val="28"/>
          <w:rtl/>
        </w:rPr>
        <w:t xml:space="preserve">: </w:t>
      </w:r>
      <w:r w:rsidRPr="007D7A18">
        <w:rPr>
          <w:rFonts w:hint="cs"/>
          <w:sz w:val="28"/>
          <w:rtl/>
        </w:rPr>
        <w:t>54.</w:t>
      </w:r>
    </w:p>
  </w:footnote>
  <w:footnote w:id="300">
    <w:p w:rsidR="00957E3D" w:rsidRPr="007D7A18" w:rsidRDefault="00957E3D" w:rsidP="00181BA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أي شيء قائم على البناء والنمو والربو خلقه الله سبحانه وتعالى مبنيا على نظام سداسي، انظر</w:t>
      </w:r>
      <w:r>
        <w:rPr>
          <w:rFonts w:hint="cs"/>
          <w:sz w:val="28"/>
          <w:rtl/>
        </w:rPr>
        <w:t xml:space="preserve">: </w:t>
      </w:r>
      <w:r w:rsidRPr="007D7A18">
        <w:rPr>
          <w:rFonts w:hint="eastAsia"/>
          <w:sz w:val="28"/>
          <w:rtl/>
        </w:rPr>
        <w:t>اكتشاف</w:t>
      </w:r>
      <w:r w:rsidRPr="007D7A18">
        <w:rPr>
          <w:sz w:val="28"/>
          <w:rtl/>
        </w:rPr>
        <w:t xml:space="preserve"> </w:t>
      </w:r>
      <w:r w:rsidRPr="007D7A18">
        <w:rPr>
          <w:rFonts w:hint="eastAsia"/>
          <w:sz w:val="28"/>
          <w:rtl/>
        </w:rPr>
        <w:t>الآلية</w:t>
      </w:r>
      <w:r w:rsidRPr="007D7A18">
        <w:rPr>
          <w:sz w:val="28"/>
          <w:rtl/>
        </w:rPr>
        <w:t xml:space="preserve"> </w:t>
      </w:r>
      <w:r w:rsidRPr="007D7A18">
        <w:rPr>
          <w:rFonts w:hint="eastAsia"/>
          <w:sz w:val="28"/>
          <w:rtl/>
        </w:rPr>
        <w:t>التي</w:t>
      </w:r>
      <w:r w:rsidRPr="007D7A18">
        <w:rPr>
          <w:sz w:val="28"/>
          <w:rtl/>
        </w:rPr>
        <w:t xml:space="preserve"> </w:t>
      </w:r>
      <w:r w:rsidRPr="007D7A18">
        <w:rPr>
          <w:rFonts w:hint="eastAsia"/>
          <w:sz w:val="28"/>
          <w:rtl/>
        </w:rPr>
        <w:t>يؤثر</w:t>
      </w:r>
      <w:r w:rsidRPr="007D7A18">
        <w:rPr>
          <w:sz w:val="28"/>
          <w:rtl/>
        </w:rPr>
        <w:t xml:space="preserve"> </w:t>
      </w:r>
      <w:r w:rsidRPr="007D7A18">
        <w:rPr>
          <w:rFonts w:hint="eastAsia"/>
          <w:sz w:val="28"/>
          <w:rtl/>
        </w:rPr>
        <w:t>بها</w:t>
      </w:r>
      <w:r w:rsidRPr="007D7A18">
        <w:rPr>
          <w:sz w:val="28"/>
          <w:rtl/>
        </w:rPr>
        <w:t xml:space="preserve"> </w:t>
      </w:r>
      <w:r w:rsidRPr="007D7A18">
        <w:rPr>
          <w:rFonts w:hint="eastAsia"/>
          <w:sz w:val="28"/>
          <w:rtl/>
        </w:rPr>
        <w:t>قرين</w:t>
      </w:r>
      <w:r w:rsidRPr="007D7A18">
        <w:rPr>
          <w:sz w:val="28"/>
          <w:rtl/>
        </w:rPr>
        <w:t xml:space="preserve"> </w:t>
      </w:r>
      <w:r w:rsidRPr="007D7A18">
        <w:rPr>
          <w:rFonts w:hint="eastAsia"/>
          <w:sz w:val="28"/>
          <w:rtl/>
        </w:rPr>
        <w:t>الإنسان</w:t>
      </w:r>
      <w:r w:rsidRPr="007D7A18">
        <w:rPr>
          <w:sz w:val="28"/>
          <w:rtl/>
        </w:rPr>
        <w:t xml:space="preserve"> </w:t>
      </w:r>
      <w:r w:rsidRPr="007D7A18">
        <w:rPr>
          <w:rFonts w:hint="eastAsia"/>
          <w:sz w:val="28"/>
          <w:rtl/>
        </w:rPr>
        <w:t>من</w:t>
      </w:r>
      <w:r w:rsidRPr="007D7A18">
        <w:rPr>
          <w:sz w:val="28"/>
          <w:rtl/>
        </w:rPr>
        <w:t xml:space="preserve"> </w:t>
      </w:r>
      <w:r w:rsidRPr="007D7A18">
        <w:rPr>
          <w:rFonts w:hint="eastAsia"/>
          <w:sz w:val="28"/>
          <w:rtl/>
        </w:rPr>
        <w:t>الشيطان</w:t>
      </w:r>
      <w:r w:rsidRPr="007D7A18">
        <w:rPr>
          <w:sz w:val="28"/>
          <w:rtl/>
        </w:rPr>
        <w:t xml:space="preserve"> </w:t>
      </w:r>
      <w:r w:rsidRPr="007D7A18">
        <w:rPr>
          <w:rFonts w:hint="eastAsia"/>
          <w:sz w:val="28"/>
          <w:rtl/>
        </w:rPr>
        <w:t>عليه</w:t>
      </w:r>
      <w:r w:rsidRPr="007D7A18">
        <w:rPr>
          <w:sz w:val="28"/>
          <w:rtl/>
        </w:rPr>
        <w:t xml:space="preserve"> </w:t>
      </w:r>
      <w:r w:rsidRPr="007D7A18">
        <w:rPr>
          <w:rFonts w:hint="eastAsia"/>
          <w:sz w:val="28"/>
          <w:rtl/>
        </w:rPr>
        <w:t>في</w:t>
      </w:r>
      <w:r w:rsidRPr="007D7A18">
        <w:rPr>
          <w:sz w:val="28"/>
          <w:rtl/>
        </w:rPr>
        <w:t xml:space="preserve"> </w:t>
      </w:r>
      <w:r w:rsidRPr="007D7A18">
        <w:rPr>
          <w:rFonts w:hint="eastAsia"/>
          <w:sz w:val="28"/>
          <w:rtl/>
        </w:rPr>
        <w:t>الوسواس</w:t>
      </w:r>
      <w:r w:rsidRPr="007D7A18">
        <w:rPr>
          <w:sz w:val="28"/>
          <w:rtl/>
        </w:rPr>
        <w:t xml:space="preserve"> </w:t>
      </w:r>
      <w:r w:rsidRPr="007D7A18">
        <w:rPr>
          <w:rFonts w:hint="eastAsia"/>
          <w:sz w:val="28"/>
          <w:rtl/>
        </w:rPr>
        <w:t>والسحر</w:t>
      </w:r>
      <w:r w:rsidRPr="007D7A18">
        <w:rPr>
          <w:sz w:val="28"/>
          <w:rtl/>
        </w:rPr>
        <w:t xml:space="preserve"> </w:t>
      </w:r>
      <w:r w:rsidRPr="007D7A18">
        <w:rPr>
          <w:rFonts w:hint="eastAsia"/>
          <w:sz w:val="28"/>
          <w:rtl/>
        </w:rPr>
        <w:t>والتلبس</w:t>
      </w:r>
      <w:r w:rsidRPr="007D7A18">
        <w:rPr>
          <w:sz w:val="28"/>
          <w:rtl/>
        </w:rPr>
        <w:t xml:space="preserve"> </w:t>
      </w:r>
      <w:r w:rsidRPr="007D7A18">
        <w:rPr>
          <w:rFonts w:hint="eastAsia"/>
          <w:sz w:val="28"/>
          <w:rtl/>
        </w:rPr>
        <w:t>والمس</w:t>
      </w:r>
      <w:r w:rsidRPr="007D7A18">
        <w:rPr>
          <w:sz w:val="28"/>
          <w:rtl/>
        </w:rPr>
        <w:t xml:space="preserve"> </w:t>
      </w:r>
      <w:r w:rsidRPr="007D7A18">
        <w:rPr>
          <w:rFonts w:hint="eastAsia"/>
          <w:sz w:val="28"/>
          <w:rtl/>
        </w:rPr>
        <w:t>والأمراض</w:t>
      </w:r>
      <w:r w:rsidRPr="007D7A18">
        <w:rPr>
          <w:sz w:val="28"/>
          <w:rtl/>
        </w:rPr>
        <w:t xml:space="preserve"> </w:t>
      </w:r>
      <w:r w:rsidRPr="007D7A18">
        <w:rPr>
          <w:rFonts w:hint="eastAsia"/>
          <w:sz w:val="28"/>
          <w:rtl/>
        </w:rPr>
        <w:t>النفسية</w:t>
      </w:r>
      <w:r w:rsidRPr="007D7A18">
        <w:rPr>
          <w:sz w:val="28"/>
          <w:rtl/>
        </w:rPr>
        <w:t xml:space="preserve"> </w:t>
      </w:r>
      <w:r w:rsidRPr="007D7A18">
        <w:rPr>
          <w:rFonts w:hint="eastAsia"/>
          <w:sz w:val="28"/>
          <w:rtl/>
        </w:rPr>
        <w:t>والعلاج</w:t>
      </w:r>
      <w:r w:rsidRPr="007D7A18">
        <w:rPr>
          <w:sz w:val="28"/>
          <w:rtl/>
        </w:rPr>
        <w:t xml:space="preserve"> </w:t>
      </w:r>
      <w:r w:rsidRPr="007D7A18">
        <w:rPr>
          <w:rFonts w:hint="eastAsia"/>
          <w:sz w:val="28"/>
          <w:rtl/>
        </w:rPr>
        <w:t>الناجح</w:t>
      </w:r>
      <w:r w:rsidRPr="007D7A18">
        <w:rPr>
          <w:sz w:val="28"/>
          <w:rtl/>
        </w:rPr>
        <w:t xml:space="preserve"> </w:t>
      </w:r>
      <w:r w:rsidRPr="007D7A18">
        <w:rPr>
          <w:rFonts w:hint="eastAsia"/>
          <w:sz w:val="28"/>
          <w:rtl/>
        </w:rPr>
        <w:t>لكل</w:t>
      </w:r>
      <w:r w:rsidRPr="007D7A18">
        <w:rPr>
          <w:sz w:val="28"/>
          <w:rtl/>
        </w:rPr>
        <w:t xml:space="preserve"> </w:t>
      </w:r>
      <w:r w:rsidRPr="007D7A18">
        <w:rPr>
          <w:rFonts w:hint="eastAsia"/>
          <w:sz w:val="28"/>
          <w:rtl/>
        </w:rPr>
        <w:t>ذلك</w:t>
      </w:r>
      <w:r w:rsidRPr="007D7A18">
        <w:rPr>
          <w:sz w:val="28"/>
          <w:rtl/>
        </w:rPr>
        <w:t xml:space="preserve"> </w:t>
      </w:r>
      <w:r w:rsidRPr="007D7A18">
        <w:rPr>
          <w:rFonts w:hint="eastAsia"/>
          <w:sz w:val="28"/>
          <w:rtl/>
        </w:rPr>
        <w:t>من</w:t>
      </w:r>
      <w:r w:rsidRPr="007D7A18">
        <w:rPr>
          <w:sz w:val="28"/>
          <w:rtl/>
        </w:rPr>
        <w:t xml:space="preserve"> </w:t>
      </w:r>
      <w:r w:rsidRPr="007D7A18">
        <w:rPr>
          <w:rFonts w:hint="eastAsia"/>
          <w:sz w:val="28"/>
          <w:rtl/>
        </w:rPr>
        <w:t>خلال</w:t>
      </w:r>
      <w:r w:rsidRPr="007D7A18">
        <w:rPr>
          <w:sz w:val="28"/>
          <w:rtl/>
        </w:rPr>
        <w:t xml:space="preserve"> </w:t>
      </w:r>
      <w:r w:rsidRPr="007D7A18">
        <w:rPr>
          <w:rFonts w:hint="eastAsia"/>
          <w:sz w:val="28"/>
          <w:rtl/>
        </w:rPr>
        <w:t>أطعمة</w:t>
      </w:r>
      <w:r w:rsidRPr="007D7A18">
        <w:rPr>
          <w:sz w:val="28"/>
          <w:rtl/>
        </w:rPr>
        <w:t xml:space="preserve"> </w:t>
      </w:r>
      <w:r w:rsidRPr="007D7A18">
        <w:rPr>
          <w:rFonts w:hint="eastAsia"/>
          <w:sz w:val="28"/>
          <w:rtl/>
        </w:rPr>
        <w:t>القرآن</w:t>
      </w:r>
      <w:r w:rsidRPr="007D7A18">
        <w:rPr>
          <w:sz w:val="28"/>
          <w:rtl/>
        </w:rPr>
        <w:t xml:space="preserve"> </w:t>
      </w:r>
      <w:r w:rsidRPr="007D7A18">
        <w:rPr>
          <w:rFonts w:hint="eastAsia"/>
          <w:sz w:val="28"/>
          <w:rtl/>
        </w:rPr>
        <w:t>والرقية</w:t>
      </w:r>
      <w:r w:rsidRPr="007D7A18">
        <w:rPr>
          <w:sz w:val="28"/>
          <w:rtl/>
        </w:rPr>
        <w:t xml:space="preserve"> </w:t>
      </w:r>
      <w:r w:rsidRPr="007D7A18">
        <w:rPr>
          <w:rFonts w:hint="eastAsia"/>
          <w:sz w:val="28"/>
          <w:rtl/>
        </w:rPr>
        <w:t>الشرعية</w:t>
      </w:r>
      <w:r w:rsidRPr="007D7A18">
        <w:rPr>
          <w:sz w:val="28"/>
          <w:rtl/>
        </w:rPr>
        <w:t xml:space="preserve"> </w:t>
      </w:r>
      <w:r w:rsidRPr="007D7A18">
        <w:rPr>
          <w:rFonts w:hint="eastAsia"/>
          <w:sz w:val="28"/>
          <w:rtl/>
        </w:rPr>
        <w:t>والاستعاذة</w:t>
      </w:r>
      <w:r w:rsidRPr="007D7A18">
        <w:rPr>
          <w:sz w:val="28"/>
          <w:rtl/>
        </w:rPr>
        <w:t xml:space="preserve"> </w:t>
      </w:r>
      <w:r w:rsidRPr="007D7A18">
        <w:rPr>
          <w:rFonts w:hint="eastAsia"/>
          <w:sz w:val="28"/>
          <w:rtl/>
        </w:rPr>
        <w:t>بالله</w:t>
      </w:r>
      <w:r w:rsidRPr="007D7A18">
        <w:rPr>
          <w:rFonts w:hint="cs"/>
          <w:sz w:val="28"/>
          <w:rtl/>
        </w:rPr>
        <w:t xml:space="preserve">، </w:t>
      </w:r>
      <w:r>
        <w:rPr>
          <w:rFonts w:hint="cs"/>
          <w:sz w:val="28"/>
          <w:rtl/>
        </w:rPr>
        <w:t>ل</w:t>
      </w:r>
      <w:r w:rsidRPr="007D7A18">
        <w:rPr>
          <w:rFonts w:ascii="Traditional Arabic" w:hint="eastAsia"/>
          <w:sz w:val="28"/>
          <w:rtl/>
        </w:rPr>
        <w:t>جميل</w:t>
      </w:r>
      <w:r w:rsidRPr="007D7A18">
        <w:rPr>
          <w:rFonts w:ascii="Traditional Arabic"/>
          <w:sz w:val="28"/>
          <w:rtl/>
        </w:rPr>
        <w:t xml:space="preserve"> </w:t>
      </w:r>
      <w:r w:rsidRPr="007D7A18">
        <w:rPr>
          <w:rFonts w:ascii="Traditional Arabic" w:hint="eastAsia"/>
          <w:sz w:val="28"/>
          <w:rtl/>
        </w:rPr>
        <w:t>القدسي</w:t>
      </w:r>
      <w:r w:rsidRPr="007D7A18">
        <w:rPr>
          <w:rFonts w:ascii="Traditional Arabic"/>
          <w:sz w:val="28"/>
          <w:rtl/>
        </w:rPr>
        <w:t xml:space="preserve"> </w:t>
      </w:r>
      <w:r w:rsidRPr="007D7A18">
        <w:rPr>
          <w:rFonts w:ascii="Traditional Arabic" w:hint="eastAsia"/>
          <w:sz w:val="28"/>
          <w:rtl/>
        </w:rPr>
        <w:t>الدويك</w:t>
      </w:r>
      <w:r>
        <w:rPr>
          <w:rFonts w:hint="cs"/>
          <w:sz w:val="28"/>
          <w:rtl/>
        </w:rPr>
        <w:t xml:space="preserve">: </w:t>
      </w:r>
      <w:r w:rsidRPr="007D7A18">
        <w:rPr>
          <w:rFonts w:hint="cs"/>
          <w:sz w:val="28"/>
          <w:rtl/>
        </w:rPr>
        <w:t>37.</w:t>
      </w:r>
    </w:p>
  </w:footnote>
  <w:footnote w:id="301">
    <w:p w:rsidR="00957E3D" w:rsidRPr="00D07A96" w:rsidRDefault="00957E3D" w:rsidP="00D07A96">
      <w:pPr>
        <w:pStyle w:val="FootnoteText"/>
        <w:widowControl w:val="0"/>
        <w:bidi/>
        <w:ind w:left="397" w:hanging="397"/>
        <w:jc w:val="lowKashida"/>
        <w:rPr>
          <w:sz w:val="28"/>
          <w:rtl/>
          <w:lang w:eastAsia="en-US"/>
        </w:rPr>
      </w:pPr>
      <w:r w:rsidRPr="00D07A96">
        <w:rPr>
          <w:rFonts w:hint="cs"/>
          <w:sz w:val="28"/>
          <w:rtl/>
          <w:lang w:eastAsia="en-US"/>
        </w:rPr>
        <w:t>(</w:t>
      </w:r>
      <w:r w:rsidRPr="00D07A96">
        <w:rPr>
          <w:sz w:val="28"/>
          <w:lang w:eastAsia="en-US"/>
        </w:rPr>
        <w:footnoteRef/>
      </w:r>
      <w:r w:rsidRPr="00D07A96">
        <w:rPr>
          <w:rFonts w:hint="cs"/>
          <w:sz w:val="28"/>
          <w:rtl/>
          <w:lang w:eastAsia="en-US"/>
        </w:rPr>
        <w:t xml:space="preserve">) </w:t>
      </w:r>
      <w:r w:rsidRPr="00D07A96">
        <w:rPr>
          <w:rFonts w:hint="eastAsia"/>
          <w:sz w:val="28"/>
          <w:rtl/>
          <w:lang w:eastAsia="en-US"/>
        </w:rPr>
        <w:t>اكتشاف</w:t>
      </w:r>
      <w:r w:rsidRPr="00D07A96">
        <w:rPr>
          <w:sz w:val="28"/>
          <w:rtl/>
          <w:lang w:eastAsia="en-US"/>
        </w:rPr>
        <w:t xml:space="preserve"> </w:t>
      </w:r>
      <w:r w:rsidRPr="00D07A96">
        <w:rPr>
          <w:rFonts w:hint="eastAsia"/>
          <w:sz w:val="28"/>
          <w:rtl/>
          <w:lang w:eastAsia="en-US"/>
        </w:rPr>
        <w:t>الآلية</w:t>
      </w:r>
      <w:r w:rsidRPr="00D07A96">
        <w:rPr>
          <w:sz w:val="28"/>
          <w:rtl/>
          <w:lang w:eastAsia="en-US"/>
        </w:rPr>
        <w:t xml:space="preserve"> </w:t>
      </w:r>
      <w:r w:rsidRPr="00D07A96">
        <w:rPr>
          <w:rFonts w:hint="eastAsia"/>
          <w:sz w:val="28"/>
          <w:rtl/>
          <w:lang w:eastAsia="en-US"/>
        </w:rPr>
        <w:t>التي</w:t>
      </w:r>
      <w:r w:rsidRPr="00D07A96">
        <w:rPr>
          <w:sz w:val="28"/>
          <w:rtl/>
          <w:lang w:eastAsia="en-US"/>
        </w:rPr>
        <w:t xml:space="preserve"> </w:t>
      </w:r>
      <w:r w:rsidRPr="00D07A96">
        <w:rPr>
          <w:rFonts w:hint="eastAsia"/>
          <w:sz w:val="28"/>
          <w:rtl/>
          <w:lang w:eastAsia="en-US"/>
        </w:rPr>
        <w:t>يؤثر</w:t>
      </w:r>
      <w:r w:rsidRPr="00D07A96">
        <w:rPr>
          <w:sz w:val="28"/>
          <w:rtl/>
          <w:lang w:eastAsia="en-US"/>
        </w:rPr>
        <w:t xml:space="preserve"> </w:t>
      </w:r>
      <w:r w:rsidRPr="00D07A96">
        <w:rPr>
          <w:rFonts w:hint="eastAsia"/>
          <w:sz w:val="28"/>
          <w:rtl/>
          <w:lang w:eastAsia="en-US"/>
        </w:rPr>
        <w:t>بها</w:t>
      </w:r>
      <w:r w:rsidRPr="00D07A96">
        <w:rPr>
          <w:sz w:val="28"/>
          <w:rtl/>
          <w:lang w:eastAsia="en-US"/>
        </w:rPr>
        <w:t xml:space="preserve"> </w:t>
      </w:r>
      <w:r w:rsidRPr="00D07A96">
        <w:rPr>
          <w:rFonts w:hint="eastAsia"/>
          <w:sz w:val="28"/>
          <w:rtl/>
          <w:lang w:eastAsia="en-US"/>
        </w:rPr>
        <w:t>قرين</w:t>
      </w:r>
      <w:r w:rsidRPr="00D07A96">
        <w:rPr>
          <w:sz w:val="28"/>
          <w:rtl/>
          <w:lang w:eastAsia="en-US"/>
        </w:rPr>
        <w:t xml:space="preserve"> </w:t>
      </w:r>
      <w:r w:rsidRPr="00D07A96">
        <w:rPr>
          <w:rFonts w:hint="eastAsia"/>
          <w:sz w:val="28"/>
          <w:rtl/>
          <w:lang w:eastAsia="en-US"/>
        </w:rPr>
        <w:t>الإنسان</w:t>
      </w:r>
      <w:r w:rsidRPr="00D07A96">
        <w:rPr>
          <w:sz w:val="28"/>
          <w:rtl/>
          <w:lang w:eastAsia="en-US"/>
        </w:rPr>
        <w:t xml:space="preserve"> </w:t>
      </w:r>
      <w:r w:rsidRPr="00D07A96">
        <w:rPr>
          <w:rFonts w:hint="eastAsia"/>
          <w:sz w:val="28"/>
          <w:rtl/>
          <w:lang w:eastAsia="en-US"/>
        </w:rPr>
        <w:t>من</w:t>
      </w:r>
      <w:r w:rsidRPr="00D07A96">
        <w:rPr>
          <w:sz w:val="28"/>
          <w:rtl/>
          <w:lang w:eastAsia="en-US"/>
        </w:rPr>
        <w:t xml:space="preserve"> </w:t>
      </w:r>
      <w:r w:rsidRPr="00D07A96">
        <w:rPr>
          <w:rFonts w:hint="eastAsia"/>
          <w:sz w:val="28"/>
          <w:rtl/>
          <w:lang w:eastAsia="en-US"/>
        </w:rPr>
        <w:t>الشيطان</w:t>
      </w:r>
      <w:r w:rsidRPr="00D07A96">
        <w:rPr>
          <w:sz w:val="28"/>
          <w:rtl/>
          <w:lang w:eastAsia="en-US"/>
        </w:rPr>
        <w:t xml:space="preserve"> </w:t>
      </w:r>
      <w:r w:rsidRPr="00D07A96">
        <w:rPr>
          <w:rFonts w:hint="eastAsia"/>
          <w:sz w:val="28"/>
          <w:rtl/>
          <w:lang w:eastAsia="en-US"/>
        </w:rPr>
        <w:t>عليه</w:t>
      </w:r>
      <w:r>
        <w:rPr>
          <w:rFonts w:hint="cs"/>
          <w:sz w:val="28"/>
          <w:rtl/>
          <w:lang w:eastAsia="en-US"/>
        </w:rPr>
        <w:t xml:space="preserve">: </w:t>
      </w:r>
      <w:r w:rsidRPr="00D07A96">
        <w:rPr>
          <w:rFonts w:hint="cs"/>
          <w:sz w:val="28"/>
          <w:rtl/>
          <w:lang w:eastAsia="en-US"/>
        </w:rPr>
        <w:t>37-38، باختصار.</w:t>
      </w:r>
    </w:p>
  </w:footnote>
  <w:footnote w:id="302">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07A96">
        <w:rPr>
          <w:lang w:eastAsia="en-US"/>
        </w:rPr>
        <w:footnoteRef/>
      </w:r>
      <w:r w:rsidRPr="007D7A18">
        <w:rPr>
          <w:rFonts w:hint="cs"/>
          <w:sz w:val="28"/>
          <w:rtl/>
          <w:lang w:eastAsia="en-US"/>
        </w:rPr>
        <w:t>)</w:t>
      </w:r>
      <w:r w:rsidRPr="007D7A18">
        <w:rPr>
          <w:sz w:val="28"/>
          <w:rtl/>
          <w:lang w:eastAsia="en-US"/>
        </w:rPr>
        <w:t xml:space="preserve"> </w:t>
      </w:r>
      <w:r w:rsidRPr="007D7A18">
        <w:rPr>
          <w:rFonts w:hint="cs"/>
          <w:sz w:val="28"/>
          <w:rtl/>
          <w:lang w:eastAsia="en-US"/>
        </w:rPr>
        <w:t>انظر</w:t>
      </w:r>
      <w:r>
        <w:rPr>
          <w:rFonts w:hint="cs"/>
          <w:sz w:val="28"/>
          <w:rtl/>
          <w:lang w:eastAsia="en-US"/>
        </w:rPr>
        <w:t xml:space="preserve">: </w:t>
      </w:r>
      <w:r w:rsidRPr="007D7A18">
        <w:rPr>
          <w:rFonts w:hint="cs"/>
          <w:sz w:val="28"/>
          <w:rtl/>
          <w:lang w:eastAsia="en-US"/>
        </w:rPr>
        <w:t>تفسير الطبري</w:t>
      </w:r>
      <w:r>
        <w:rPr>
          <w:rFonts w:hint="cs"/>
          <w:sz w:val="28"/>
          <w:rtl/>
          <w:lang w:eastAsia="en-US"/>
        </w:rPr>
        <w:t xml:space="preserve">: </w:t>
      </w:r>
      <w:r w:rsidRPr="007D7A18">
        <w:rPr>
          <w:rFonts w:hint="cs"/>
          <w:sz w:val="28"/>
          <w:rtl/>
          <w:lang w:eastAsia="en-US"/>
        </w:rPr>
        <w:t>104-105، وتفسير القرطبي</w:t>
      </w:r>
      <w:r>
        <w:rPr>
          <w:rFonts w:hint="cs"/>
          <w:sz w:val="28"/>
          <w:rtl/>
          <w:lang w:eastAsia="en-US"/>
        </w:rPr>
        <w:t xml:space="preserve">: </w:t>
      </w:r>
      <w:r w:rsidRPr="007D7A18">
        <w:rPr>
          <w:rFonts w:hint="cs"/>
          <w:sz w:val="28"/>
          <w:rtl/>
          <w:lang w:eastAsia="en-US"/>
        </w:rPr>
        <w:t>7/219.</w:t>
      </w:r>
    </w:p>
  </w:footnote>
  <w:footnote w:id="303">
    <w:p w:rsidR="00957E3D" w:rsidRPr="007D7A18" w:rsidRDefault="00957E3D" w:rsidP="000E2946">
      <w:pPr>
        <w:pStyle w:val="FootnoteText"/>
        <w:widowControl w:val="0"/>
        <w:bidi/>
        <w:ind w:left="397" w:hanging="397"/>
        <w:jc w:val="lowKashida"/>
        <w:rPr>
          <w:sz w:val="28"/>
          <w:rtl/>
        </w:rPr>
      </w:pPr>
      <w:r w:rsidRPr="007D7A18">
        <w:rPr>
          <w:rFonts w:hint="cs"/>
          <w:sz w:val="28"/>
          <w:rtl/>
          <w:lang w:eastAsia="en-US"/>
        </w:rPr>
        <w:t>(</w:t>
      </w:r>
      <w:r w:rsidRPr="00D07A96">
        <w:rPr>
          <w:lang w:eastAsia="en-US"/>
        </w:rPr>
        <w:footnoteRef/>
      </w:r>
      <w:r w:rsidRPr="007D7A18">
        <w:rPr>
          <w:rFonts w:hint="cs"/>
          <w:sz w:val="28"/>
          <w:rtl/>
          <w:lang w:eastAsia="en-US"/>
        </w:rPr>
        <w:t>)</w:t>
      </w:r>
      <w:r w:rsidRPr="007D7A18">
        <w:rPr>
          <w:sz w:val="28"/>
          <w:rtl/>
          <w:lang w:eastAsia="en-US"/>
        </w:rPr>
        <w:t xml:space="preserve"> </w:t>
      </w:r>
      <w:r w:rsidRPr="00D07A96">
        <w:rPr>
          <w:rFonts w:hint="cs"/>
          <w:sz w:val="28"/>
          <w:rtl/>
          <w:lang w:eastAsia="en-US"/>
        </w:rPr>
        <w:t>صحيح</w:t>
      </w:r>
      <w:r w:rsidRPr="007D7A18">
        <w:rPr>
          <w:rFonts w:ascii="Traditional Arabic" w:hint="cs"/>
          <w:sz w:val="28"/>
          <w:rtl/>
        </w:rPr>
        <w:t xml:space="preserve"> مسلم،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صفات</w:t>
      </w:r>
      <w:r w:rsidRPr="007D7A18">
        <w:rPr>
          <w:rFonts w:ascii="Traditional Arabic"/>
          <w:sz w:val="28"/>
          <w:rtl/>
        </w:rPr>
        <w:t xml:space="preserve"> </w:t>
      </w:r>
      <w:r w:rsidRPr="007D7A18">
        <w:rPr>
          <w:rFonts w:ascii="Traditional Arabic" w:hint="eastAsia"/>
          <w:sz w:val="28"/>
          <w:rtl/>
        </w:rPr>
        <w:t>المنافقين</w:t>
      </w:r>
      <w:r w:rsidRPr="007D7A18">
        <w:rPr>
          <w:rFonts w:ascii="Traditional Arabic"/>
          <w:sz w:val="28"/>
          <w:rtl/>
        </w:rPr>
        <w:t xml:space="preserve"> </w:t>
      </w:r>
      <w:r w:rsidRPr="007D7A18">
        <w:rPr>
          <w:rFonts w:ascii="Traditional Arabic" w:hint="eastAsia"/>
          <w:sz w:val="28"/>
          <w:rtl/>
        </w:rPr>
        <w:t>وأحكامهم</w:t>
      </w:r>
      <w:r w:rsidRPr="007D7A18">
        <w:rPr>
          <w:rFonts w:ascii="Traditional Arabic" w:hint="cs"/>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ابتداء</w:t>
      </w:r>
      <w:r w:rsidRPr="007D7A18">
        <w:rPr>
          <w:rFonts w:ascii="Traditional Arabic"/>
          <w:sz w:val="28"/>
          <w:rtl/>
        </w:rPr>
        <w:t xml:space="preserve"> </w:t>
      </w:r>
      <w:r w:rsidRPr="007D7A18">
        <w:rPr>
          <w:rFonts w:ascii="Traditional Arabic" w:hint="eastAsia"/>
          <w:sz w:val="28"/>
          <w:rtl/>
        </w:rPr>
        <w:t>الخلق</w:t>
      </w:r>
      <w:r w:rsidRPr="007D7A18">
        <w:rPr>
          <w:rFonts w:ascii="Traditional Arabic"/>
          <w:sz w:val="28"/>
          <w:rtl/>
        </w:rPr>
        <w:t xml:space="preserve"> </w:t>
      </w:r>
      <w:r w:rsidRPr="007D7A18">
        <w:rPr>
          <w:rFonts w:ascii="Traditional Arabic" w:hint="eastAsia"/>
          <w:sz w:val="28"/>
          <w:rtl/>
        </w:rPr>
        <w:t>وخلق</w:t>
      </w:r>
      <w:r w:rsidRPr="007D7A18">
        <w:rPr>
          <w:rFonts w:ascii="Traditional Arabic"/>
          <w:sz w:val="28"/>
          <w:rtl/>
        </w:rPr>
        <w:t xml:space="preserve"> </w:t>
      </w:r>
      <w:r w:rsidRPr="007D7A18">
        <w:rPr>
          <w:rFonts w:ascii="Traditional Arabic" w:hint="eastAsia"/>
          <w:sz w:val="28"/>
          <w:rtl/>
        </w:rPr>
        <w:t>آدم</w:t>
      </w:r>
      <w:r w:rsidRPr="007D7A18">
        <w:rPr>
          <w:rFonts w:ascii="Traditional Arabic"/>
          <w:sz w:val="28"/>
          <w:rtl/>
        </w:rPr>
        <w:t xml:space="preserve"> </w:t>
      </w:r>
      <w:r w:rsidRPr="007D7A18">
        <w:rPr>
          <w:rFonts w:ascii="Islamic_" w:hAnsi="Islamic_" w:hint="eastAsia"/>
          <w:sz w:val="28"/>
        </w:rPr>
        <w:t>p</w:t>
      </w:r>
      <w:r>
        <w:rPr>
          <w:rFonts w:ascii="Traditional Arabic" w:hint="cs"/>
          <w:sz w:val="28"/>
          <w:rtl/>
        </w:rPr>
        <w:t xml:space="preserve">: </w:t>
      </w:r>
      <w:r w:rsidRPr="007D7A18">
        <w:rPr>
          <w:rFonts w:ascii="Traditional Arabic" w:hint="cs"/>
          <w:sz w:val="28"/>
          <w:rtl/>
        </w:rPr>
        <w:t>4/2149 برقم (2789).</w:t>
      </w:r>
    </w:p>
  </w:footnote>
  <w:footnote w:id="304">
    <w:p w:rsidR="00957E3D" w:rsidRPr="007D7A18" w:rsidRDefault="00957E3D" w:rsidP="00181BA0">
      <w:pPr>
        <w:pStyle w:val="FootnoteText"/>
        <w:widowControl w:val="0"/>
        <w:bidi/>
        <w:ind w:left="397" w:hanging="397"/>
        <w:jc w:val="lowKashida"/>
        <w:rPr>
          <w:sz w:val="28"/>
          <w:rtl/>
          <w:lang w:eastAsia="en-US"/>
        </w:rPr>
      </w:pPr>
      <w:r w:rsidRPr="007D7A18">
        <w:rPr>
          <w:rFonts w:hint="cs"/>
          <w:sz w:val="28"/>
          <w:rtl/>
          <w:lang w:eastAsia="en-US"/>
        </w:rPr>
        <w:t>(</w:t>
      </w:r>
      <w:r w:rsidRPr="00D07A96">
        <w:rPr>
          <w:lang w:eastAsia="en-US"/>
        </w:rPr>
        <w:footnoteRef/>
      </w:r>
      <w:r w:rsidRPr="007D7A18">
        <w:rPr>
          <w:rFonts w:hint="cs"/>
          <w:sz w:val="28"/>
          <w:rtl/>
          <w:lang w:eastAsia="en-US"/>
        </w:rPr>
        <w:t>)</w:t>
      </w:r>
      <w:r w:rsidRPr="007D7A18">
        <w:rPr>
          <w:sz w:val="28"/>
          <w:rtl/>
          <w:lang w:eastAsia="en-US"/>
        </w:rPr>
        <w:t xml:space="preserve"> </w:t>
      </w:r>
      <w:r w:rsidRPr="007D7A18">
        <w:rPr>
          <w:rFonts w:hint="cs"/>
          <w:sz w:val="28"/>
          <w:rtl/>
          <w:lang w:eastAsia="en-US"/>
        </w:rPr>
        <w:t xml:space="preserve">تفسير القرآن الكريم- الحجرات إلى الحديد </w:t>
      </w:r>
      <w:r w:rsidRPr="007D7A18">
        <w:rPr>
          <w:sz w:val="28"/>
          <w:rtl/>
          <w:lang w:eastAsia="en-US"/>
        </w:rPr>
        <w:t>–</w:t>
      </w:r>
      <w:r w:rsidRPr="007D7A18">
        <w:rPr>
          <w:rFonts w:hint="cs"/>
          <w:sz w:val="28"/>
          <w:rtl/>
          <w:lang w:eastAsia="en-US"/>
        </w:rPr>
        <w:t xml:space="preserve"> للشيخ محمد بن عثيمين</w:t>
      </w:r>
      <w:r>
        <w:rPr>
          <w:rFonts w:hint="cs"/>
          <w:sz w:val="28"/>
          <w:rtl/>
          <w:lang w:eastAsia="en-US"/>
        </w:rPr>
        <w:t xml:space="preserve">: </w:t>
      </w:r>
      <w:r w:rsidRPr="007D7A18">
        <w:rPr>
          <w:rFonts w:hint="cs"/>
          <w:sz w:val="28"/>
          <w:rtl/>
          <w:lang w:eastAsia="en-US"/>
        </w:rPr>
        <w:t>364.</w:t>
      </w:r>
    </w:p>
  </w:footnote>
  <w:footnote w:id="305">
    <w:p w:rsidR="00957E3D" w:rsidRPr="007D7A18" w:rsidRDefault="00957E3D" w:rsidP="00181BA0">
      <w:pPr>
        <w:widowControl w:val="0"/>
        <w:autoSpaceDE w:val="0"/>
        <w:autoSpaceDN w:val="0"/>
        <w:adjustRightInd w:val="0"/>
        <w:ind w:left="397" w:hanging="397"/>
        <w:rPr>
          <w:rFonts w:ascii="Traditional Arabic"/>
          <w:szCs w:val="28"/>
          <w:rtl/>
        </w:rPr>
      </w:pPr>
      <w:r w:rsidRPr="007D7A18">
        <w:rPr>
          <w:rFonts w:hint="cs"/>
          <w:szCs w:val="28"/>
          <w:rtl/>
        </w:rPr>
        <w:t>(</w:t>
      </w:r>
      <w:r w:rsidRPr="00D07A96">
        <w:rPr>
          <w:szCs w:val="28"/>
        </w:rPr>
        <w:footnoteRef/>
      </w:r>
      <w:r w:rsidRPr="007D7A18">
        <w:rPr>
          <w:rFonts w:hint="cs"/>
          <w:szCs w:val="28"/>
          <w:rtl/>
        </w:rPr>
        <w:t>)</w:t>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 xml:space="preserve">جامع المسائل لابن تيمية، </w:t>
      </w:r>
      <w:r w:rsidRPr="007D7A18">
        <w:rPr>
          <w:rFonts w:hint="eastAsia"/>
          <w:szCs w:val="28"/>
          <w:rtl/>
        </w:rPr>
        <w:t>فصل</w:t>
      </w:r>
      <w:r w:rsidRPr="007D7A18">
        <w:rPr>
          <w:rFonts w:hint="cs"/>
          <w:szCs w:val="28"/>
          <w:rtl/>
        </w:rPr>
        <w:t xml:space="preserve"> </w:t>
      </w:r>
      <w:r w:rsidRPr="007D7A18">
        <w:rPr>
          <w:rFonts w:hint="eastAsia"/>
          <w:szCs w:val="28"/>
          <w:rtl/>
        </w:rPr>
        <w:t>في</w:t>
      </w:r>
      <w:r w:rsidRPr="007D7A18">
        <w:rPr>
          <w:szCs w:val="28"/>
          <w:rtl/>
        </w:rPr>
        <w:t xml:space="preserve"> </w:t>
      </w:r>
      <w:r w:rsidRPr="007D7A18">
        <w:rPr>
          <w:rFonts w:hint="eastAsia"/>
          <w:szCs w:val="28"/>
          <w:rtl/>
        </w:rPr>
        <w:t>مؤاخذة</w:t>
      </w:r>
      <w:r w:rsidRPr="007D7A18">
        <w:rPr>
          <w:szCs w:val="28"/>
          <w:rtl/>
        </w:rPr>
        <w:t xml:space="preserve"> </w:t>
      </w:r>
      <w:r w:rsidRPr="007D7A18">
        <w:rPr>
          <w:rFonts w:hint="eastAsia"/>
          <w:szCs w:val="28"/>
          <w:rtl/>
        </w:rPr>
        <w:t>ابن</w:t>
      </w:r>
      <w:r w:rsidRPr="007D7A18">
        <w:rPr>
          <w:szCs w:val="28"/>
          <w:rtl/>
        </w:rPr>
        <w:t xml:space="preserve"> </w:t>
      </w:r>
      <w:r w:rsidRPr="007D7A18">
        <w:rPr>
          <w:rFonts w:hint="eastAsia"/>
          <w:szCs w:val="28"/>
          <w:rtl/>
        </w:rPr>
        <w:t>حزم</w:t>
      </w:r>
      <w:r w:rsidRPr="007D7A18">
        <w:rPr>
          <w:szCs w:val="28"/>
          <w:rtl/>
        </w:rPr>
        <w:t xml:space="preserve"> </w:t>
      </w:r>
      <w:r w:rsidRPr="007D7A18">
        <w:rPr>
          <w:rFonts w:hint="eastAsia"/>
          <w:szCs w:val="28"/>
          <w:rtl/>
        </w:rPr>
        <w:t>في</w:t>
      </w:r>
      <w:r w:rsidRPr="007D7A18">
        <w:rPr>
          <w:szCs w:val="28"/>
          <w:rtl/>
        </w:rPr>
        <w:t xml:space="preserve"> </w:t>
      </w:r>
      <w:r w:rsidRPr="007D7A18">
        <w:rPr>
          <w:rFonts w:hint="eastAsia"/>
          <w:szCs w:val="28"/>
          <w:rtl/>
        </w:rPr>
        <w:t>الإجماع</w:t>
      </w:r>
      <w:r>
        <w:rPr>
          <w:rFonts w:hint="cs"/>
          <w:szCs w:val="28"/>
          <w:rtl/>
        </w:rPr>
        <w:t xml:space="preserve">: </w:t>
      </w:r>
      <w:r w:rsidRPr="007D7A18">
        <w:rPr>
          <w:rFonts w:hint="cs"/>
          <w:szCs w:val="28"/>
          <w:rtl/>
        </w:rPr>
        <w:t>3/346-347،</w:t>
      </w:r>
      <w:r w:rsidRPr="007D7A18">
        <w:rPr>
          <w:rFonts w:ascii="Simplified Arabic" w:hint="cs"/>
          <w:szCs w:val="28"/>
          <w:rtl/>
        </w:rPr>
        <w:t xml:space="preserve"> و</w:t>
      </w:r>
      <w:r w:rsidRPr="007D7A18">
        <w:rPr>
          <w:rFonts w:ascii="Simplified Arabic" w:hint="eastAsia"/>
          <w:szCs w:val="28"/>
          <w:rtl/>
        </w:rPr>
        <w:t>منهاج</w:t>
      </w:r>
      <w:r w:rsidRPr="007D7A18">
        <w:rPr>
          <w:rFonts w:ascii="Simplified Arabic"/>
          <w:szCs w:val="28"/>
          <w:rtl/>
        </w:rPr>
        <w:t xml:space="preserve"> </w:t>
      </w:r>
      <w:r w:rsidRPr="007D7A18">
        <w:rPr>
          <w:rFonts w:ascii="Simplified Arabic" w:hint="eastAsia"/>
          <w:szCs w:val="28"/>
          <w:rtl/>
        </w:rPr>
        <w:t>السنة</w:t>
      </w:r>
      <w:r>
        <w:rPr>
          <w:rFonts w:ascii="Simplified Arabic" w:hint="cs"/>
          <w:szCs w:val="28"/>
          <w:rtl/>
        </w:rPr>
        <w:t xml:space="preserve">: </w:t>
      </w:r>
      <w:r w:rsidRPr="007D7A18">
        <w:rPr>
          <w:rFonts w:ascii="Simplified Arabic"/>
          <w:szCs w:val="28"/>
          <w:rtl/>
        </w:rPr>
        <w:t>1/360</w:t>
      </w:r>
      <w:r w:rsidRPr="007D7A18">
        <w:rPr>
          <w:rFonts w:ascii="Simplified Arabic" w:hint="cs"/>
          <w:szCs w:val="28"/>
          <w:rtl/>
        </w:rPr>
        <w:t>،</w:t>
      </w:r>
      <w:r w:rsidRPr="007D7A18">
        <w:rPr>
          <w:rFonts w:ascii="Simplified Arabic"/>
          <w:szCs w:val="28"/>
          <w:rtl/>
        </w:rPr>
        <w:t xml:space="preserve"> </w:t>
      </w:r>
      <w:r w:rsidRPr="007D7A18">
        <w:rPr>
          <w:rFonts w:ascii="Simplified Arabic" w:hint="eastAsia"/>
          <w:szCs w:val="28"/>
          <w:rtl/>
        </w:rPr>
        <w:t>ودرء</w:t>
      </w:r>
      <w:r w:rsidRPr="007D7A18">
        <w:rPr>
          <w:rFonts w:ascii="Simplified Arabic"/>
          <w:szCs w:val="28"/>
          <w:rtl/>
        </w:rPr>
        <w:t xml:space="preserve"> </w:t>
      </w:r>
      <w:r w:rsidRPr="007D7A18">
        <w:rPr>
          <w:rFonts w:ascii="Simplified Arabic" w:hint="eastAsia"/>
          <w:szCs w:val="28"/>
          <w:rtl/>
        </w:rPr>
        <w:t>التعارض</w:t>
      </w:r>
      <w:r>
        <w:rPr>
          <w:rFonts w:ascii="Simplified Arabic" w:hint="cs"/>
          <w:szCs w:val="28"/>
          <w:rtl/>
        </w:rPr>
        <w:t xml:space="preserve">: </w:t>
      </w:r>
      <w:r w:rsidRPr="007D7A18">
        <w:rPr>
          <w:rFonts w:ascii="Simplified Arabic"/>
          <w:szCs w:val="28"/>
          <w:rtl/>
        </w:rPr>
        <w:t>8/287- 290.</w:t>
      </w:r>
    </w:p>
  </w:footnote>
  <w:footnote w:id="306">
    <w:p w:rsidR="00957E3D" w:rsidRPr="007D7A18" w:rsidRDefault="00957E3D" w:rsidP="00181BA0">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الجهمية</w:t>
      </w:r>
      <w:r>
        <w:rPr>
          <w:szCs w:val="28"/>
          <w:rtl/>
        </w:rPr>
        <w:fldChar w:fldCharType="begin"/>
      </w:r>
      <w:r>
        <w:instrText xml:space="preserve"> XE "</w:instrText>
      </w:r>
      <w:r w:rsidRPr="00C658C5">
        <w:rPr>
          <w:rFonts w:hint="cs"/>
          <w:szCs w:val="28"/>
          <w:rtl/>
        </w:rPr>
        <w:instrText>الجهمية</w:instrText>
      </w:r>
      <w:r>
        <w:instrText xml:space="preserve">" </w:instrText>
      </w:r>
      <w:r>
        <w:rPr>
          <w:szCs w:val="28"/>
          <w:rtl/>
        </w:rPr>
        <w:fldChar w:fldCharType="end"/>
      </w:r>
      <w:r>
        <w:rPr>
          <w:rFonts w:hint="cs"/>
          <w:szCs w:val="28"/>
          <w:rtl/>
        </w:rPr>
        <w:t xml:space="preserve">: </w:t>
      </w:r>
      <w:r w:rsidRPr="007D7A18">
        <w:rPr>
          <w:rFonts w:hint="cs"/>
          <w:szCs w:val="28"/>
          <w:rtl/>
        </w:rPr>
        <w:t>أصحاب الجهم بن صفوان، وهو من الجبرية الخالصة، ظهرت بدعته بترمذ، وقتله مسلم بن أحوز بمرو في آخر ملك بني أمية، ينفون الأسماء والصفات ويزعمون أن الجنة والنار تبيدان وتفنيان، وأن الإيمان هو المعرفة فقط. انظر</w:t>
      </w:r>
      <w:r>
        <w:rPr>
          <w:rFonts w:hint="cs"/>
          <w:szCs w:val="28"/>
          <w:rtl/>
        </w:rPr>
        <w:t xml:space="preserve">: </w:t>
      </w:r>
      <w:r w:rsidRPr="007D7A18">
        <w:rPr>
          <w:rFonts w:hint="cs"/>
          <w:szCs w:val="28"/>
          <w:rtl/>
        </w:rPr>
        <w:t>الملل والنحل للشهرستاني</w:t>
      </w:r>
      <w:r>
        <w:rPr>
          <w:rFonts w:hint="cs"/>
          <w:szCs w:val="28"/>
          <w:rtl/>
        </w:rPr>
        <w:t xml:space="preserve">: </w:t>
      </w:r>
      <w:r w:rsidRPr="007D7A18">
        <w:rPr>
          <w:rFonts w:hint="cs"/>
          <w:szCs w:val="28"/>
          <w:rtl/>
        </w:rPr>
        <w:t>36، والفرق بين الفرق</w:t>
      </w:r>
      <w:r>
        <w:rPr>
          <w:rFonts w:hint="cs"/>
          <w:szCs w:val="28"/>
          <w:rtl/>
        </w:rPr>
        <w:t xml:space="preserve"> للبغدادي: </w:t>
      </w:r>
      <w:r w:rsidRPr="007D7A18">
        <w:rPr>
          <w:rFonts w:hint="cs"/>
          <w:szCs w:val="28"/>
          <w:rtl/>
        </w:rPr>
        <w:t>194.</w:t>
      </w:r>
    </w:p>
  </w:footnote>
  <w:footnote w:id="30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بيان تلبيس الجهمية</w:t>
      </w:r>
      <w:r>
        <w:rPr>
          <w:rFonts w:hint="cs"/>
          <w:sz w:val="28"/>
          <w:rtl/>
        </w:rPr>
        <w:t xml:space="preserve">: </w:t>
      </w:r>
      <w:r w:rsidRPr="007D7A18">
        <w:rPr>
          <w:rFonts w:hint="cs"/>
          <w:sz w:val="28"/>
          <w:rtl/>
        </w:rPr>
        <w:t>1/159.</w:t>
      </w:r>
    </w:p>
  </w:footnote>
  <w:footnote w:id="30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المرجع السابق</w:t>
      </w:r>
      <w:r>
        <w:rPr>
          <w:rFonts w:hint="cs"/>
          <w:sz w:val="28"/>
          <w:rtl/>
        </w:rPr>
        <w:t xml:space="preserve">: </w:t>
      </w:r>
      <w:r w:rsidRPr="007D7A18">
        <w:rPr>
          <w:rFonts w:hint="cs"/>
          <w:sz w:val="28"/>
          <w:rtl/>
        </w:rPr>
        <w:t>1/152-154.</w:t>
      </w:r>
    </w:p>
  </w:footnote>
  <w:footnote w:id="309">
    <w:p w:rsidR="00957E3D" w:rsidRPr="007D7A18" w:rsidRDefault="00957E3D" w:rsidP="000E2946">
      <w:pPr>
        <w:pStyle w:val="FootnoteText"/>
        <w:widowControl w:val="0"/>
        <w:bidi/>
        <w:ind w:left="397" w:hanging="397"/>
        <w:jc w:val="lowKashida"/>
        <w:rPr>
          <w:sz w:val="28"/>
          <w:rtl/>
        </w:rPr>
      </w:pPr>
      <w:r w:rsidRPr="00B832FA">
        <w:rPr>
          <w:rFonts w:hint="cs"/>
          <w:sz w:val="28"/>
          <w:rtl/>
        </w:rPr>
        <w:t>(</w:t>
      </w:r>
      <w:r w:rsidRPr="00B832FA">
        <w:rPr>
          <w:rStyle w:val="FootnoteReference"/>
          <w:sz w:val="28"/>
          <w:vertAlign w:val="baseline"/>
        </w:rPr>
        <w:footnoteRef/>
      </w:r>
      <w:r w:rsidRPr="00B832FA">
        <w:rPr>
          <w:rFonts w:hint="cs"/>
          <w:sz w:val="28"/>
          <w:rtl/>
        </w:rPr>
        <w:t>)</w:t>
      </w:r>
      <w:r w:rsidRPr="00B832FA">
        <w:rPr>
          <w:sz w:val="28"/>
          <w:rtl/>
        </w:rPr>
        <w:t xml:space="preserve"> </w:t>
      </w:r>
      <w:r w:rsidRPr="00B832FA">
        <w:rPr>
          <w:rFonts w:hint="cs"/>
          <w:sz w:val="28"/>
          <w:rtl/>
        </w:rPr>
        <w:t>فصلت</w:t>
      </w:r>
      <w:r>
        <w:rPr>
          <w:rFonts w:hint="cs"/>
          <w:sz w:val="28"/>
          <w:rtl/>
        </w:rPr>
        <w:t xml:space="preserve">: </w:t>
      </w:r>
      <w:r w:rsidRPr="00B832FA">
        <w:rPr>
          <w:rFonts w:hint="cs"/>
          <w:sz w:val="28"/>
          <w:rtl/>
        </w:rPr>
        <w:t>9-12</w:t>
      </w:r>
      <w:r w:rsidRPr="007D7A18">
        <w:rPr>
          <w:rFonts w:hint="cs"/>
          <w:sz w:val="28"/>
          <w:rtl/>
        </w:rPr>
        <w:t>.</w:t>
      </w:r>
    </w:p>
  </w:footnote>
  <w:footnote w:id="31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البقرة</w:t>
      </w:r>
      <w:r>
        <w:rPr>
          <w:rFonts w:hint="cs"/>
          <w:sz w:val="28"/>
          <w:rtl/>
        </w:rPr>
        <w:t xml:space="preserve">: </w:t>
      </w:r>
      <w:r w:rsidRPr="007D7A18">
        <w:rPr>
          <w:rFonts w:hint="cs"/>
          <w:sz w:val="28"/>
          <w:rtl/>
        </w:rPr>
        <w:t>29.</w:t>
      </w:r>
    </w:p>
  </w:footnote>
  <w:footnote w:id="311">
    <w:p w:rsidR="00957E3D" w:rsidRPr="007D7A18" w:rsidRDefault="00957E3D" w:rsidP="008B4297">
      <w:pPr>
        <w:pStyle w:val="FootnoteText"/>
        <w:widowControl w:val="0"/>
        <w:bidi/>
        <w:ind w:left="397" w:hanging="397"/>
        <w:jc w:val="lowKashida"/>
        <w:rPr>
          <w:sz w:val="28"/>
        </w:rPr>
      </w:pPr>
      <w:r w:rsidRPr="007D7A18">
        <w:rPr>
          <w:rFonts w:hint="cs"/>
          <w:sz w:val="28"/>
          <w:rtl/>
        </w:rPr>
        <w:t>(</w:t>
      </w:r>
      <w:r w:rsidRPr="007150DF">
        <w:footnoteRef/>
      </w:r>
      <w:r w:rsidRPr="007D7A18">
        <w:rPr>
          <w:rFonts w:hint="cs"/>
          <w:sz w:val="28"/>
          <w:rtl/>
        </w:rPr>
        <w:t>) صحيح مسلم، كتاب القدر، باب حجاج آدم وموسى عليهما السلام</w:t>
      </w:r>
      <w:r>
        <w:rPr>
          <w:rFonts w:hint="cs"/>
          <w:sz w:val="28"/>
          <w:rtl/>
        </w:rPr>
        <w:t xml:space="preserve">: </w:t>
      </w:r>
      <w:r w:rsidRPr="007D7A18">
        <w:rPr>
          <w:rFonts w:hint="cs"/>
          <w:sz w:val="28"/>
          <w:rtl/>
        </w:rPr>
        <w:t>4/2044 برقم (2653).</w:t>
      </w:r>
    </w:p>
  </w:footnote>
  <w:footnote w:id="312">
    <w:p w:rsidR="00957E3D" w:rsidRPr="007D7A18" w:rsidRDefault="00957E3D" w:rsidP="000E2946">
      <w:pPr>
        <w:pStyle w:val="FootnoteText"/>
        <w:widowControl w:val="0"/>
        <w:bidi/>
        <w:ind w:left="397" w:hanging="397"/>
        <w:jc w:val="lowKashida"/>
        <w:rPr>
          <w:sz w:val="28"/>
          <w:rtl/>
        </w:rPr>
      </w:pPr>
      <w:r w:rsidRPr="00FA4F4C">
        <w:rPr>
          <w:rFonts w:hint="cs"/>
          <w:sz w:val="28"/>
          <w:rtl/>
        </w:rPr>
        <w:t>(</w:t>
      </w:r>
      <w:r w:rsidRPr="00FA4F4C">
        <w:rPr>
          <w:rStyle w:val="FootnoteReference"/>
          <w:sz w:val="28"/>
          <w:vertAlign w:val="baseline"/>
        </w:rPr>
        <w:footnoteRef/>
      </w:r>
      <w:r w:rsidRPr="00FA4F4C">
        <w:rPr>
          <w:rFonts w:hint="cs"/>
          <w:sz w:val="28"/>
          <w:rtl/>
        </w:rPr>
        <w:t>)</w:t>
      </w:r>
      <w:r w:rsidRPr="00FA4F4C">
        <w:rPr>
          <w:sz w:val="28"/>
          <w:rtl/>
        </w:rPr>
        <w:t xml:space="preserve"> </w:t>
      </w:r>
      <w:r w:rsidRPr="00FA4F4C">
        <w:rPr>
          <w:rFonts w:hint="cs"/>
          <w:sz w:val="28"/>
          <w:rtl/>
        </w:rPr>
        <w:t>فصلت</w:t>
      </w:r>
      <w:r>
        <w:rPr>
          <w:rFonts w:hint="cs"/>
          <w:sz w:val="28"/>
          <w:rtl/>
        </w:rPr>
        <w:t xml:space="preserve">: </w:t>
      </w:r>
      <w:r w:rsidRPr="00FA4F4C">
        <w:rPr>
          <w:rFonts w:hint="cs"/>
          <w:sz w:val="28"/>
          <w:rtl/>
        </w:rPr>
        <w:t>11</w:t>
      </w:r>
      <w:r w:rsidRPr="007D7A18">
        <w:rPr>
          <w:rFonts w:hint="cs"/>
          <w:sz w:val="28"/>
          <w:rtl/>
        </w:rPr>
        <w:t>.</w:t>
      </w:r>
    </w:p>
  </w:footnote>
  <w:footnote w:id="313">
    <w:p w:rsidR="00957E3D" w:rsidRPr="007D7A18" w:rsidRDefault="00957E3D" w:rsidP="0091085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درء تعارض العقل والنقل</w:t>
      </w:r>
      <w:r>
        <w:rPr>
          <w:rFonts w:hint="cs"/>
          <w:sz w:val="28"/>
          <w:rtl/>
        </w:rPr>
        <w:t xml:space="preserve">: </w:t>
      </w:r>
      <w:r w:rsidRPr="007D7A18">
        <w:rPr>
          <w:rFonts w:hint="cs"/>
          <w:sz w:val="28"/>
          <w:rtl/>
        </w:rPr>
        <w:t>2</w:t>
      </w:r>
      <w:r>
        <w:rPr>
          <w:rFonts w:hint="cs"/>
          <w:sz w:val="28"/>
          <w:rtl/>
        </w:rPr>
        <w:t xml:space="preserve">: </w:t>
      </w:r>
      <w:r w:rsidRPr="007D7A18">
        <w:rPr>
          <w:rFonts w:hint="cs"/>
          <w:sz w:val="28"/>
          <w:rtl/>
        </w:rPr>
        <w:t>4/234، وانظر</w:t>
      </w:r>
      <w:r>
        <w:rPr>
          <w:rFonts w:hint="cs"/>
          <w:sz w:val="28"/>
          <w:rtl/>
        </w:rPr>
        <w:t xml:space="preserve">: </w:t>
      </w:r>
      <w:r w:rsidRPr="007D7A18">
        <w:rPr>
          <w:rFonts w:ascii="Traditional Arabic" w:hint="cs"/>
          <w:sz w:val="28"/>
          <w:rtl/>
        </w:rPr>
        <w:t xml:space="preserve">دعاوى المناوئين لشيخ الإسلام ابن تيمية، </w:t>
      </w:r>
      <w:r>
        <w:rPr>
          <w:rFonts w:ascii="Traditional Arabic" w:hint="cs"/>
          <w:sz w:val="28"/>
          <w:rtl/>
        </w:rPr>
        <w:t>ل</w:t>
      </w:r>
      <w:r w:rsidRPr="007D7A18">
        <w:rPr>
          <w:rFonts w:ascii="Traditional Arabic" w:hint="cs"/>
          <w:sz w:val="28"/>
          <w:rtl/>
        </w:rPr>
        <w:t>لغصن</w:t>
      </w:r>
      <w:r>
        <w:rPr>
          <w:rFonts w:ascii="Traditional Arabic" w:hint="cs"/>
          <w:sz w:val="28"/>
          <w:rtl/>
        </w:rPr>
        <w:t xml:space="preserve">: </w:t>
      </w:r>
      <w:r w:rsidRPr="007D7A18">
        <w:rPr>
          <w:rFonts w:ascii="Traditional Arabic" w:hint="cs"/>
          <w:sz w:val="28"/>
          <w:rtl/>
        </w:rPr>
        <w:t>272.</w:t>
      </w:r>
    </w:p>
  </w:footnote>
  <w:footnote w:id="31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الرعد</w:t>
      </w:r>
      <w:r>
        <w:rPr>
          <w:rFonts w:hint="cs"/>
          <w:sz w:val="28"/>
          <w:rtl/>
        </w:rPr>
        <w:t xml:space="preserve">: </w:t>
      </w:r>
      <w:r w:rsidRPr="007D7A18">
        <w:rPr>
          <w:rFonts w:hint="cs"/>
          <w:sz w:val="28"/>
          <w:rtl/>
        </w:rPr>
        <w:t>43.</w:t>
      </w:r>
    </w:p>
  </w:footnote>
  <w:footnote w:id="315">
    <w:p w:rsidR="00957E3D" w:rsidRPr="007D7A18" w:rsidRDefault="00957E3D" w:rsidP="00F838B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صحيح البخاري، كتاب بدء الخلق، باب ما جاء في قول الله تعالى</w:t>
      </w:r>
      <w:r>
        <w:rPr>
          <w:rFonts w:hint="cs"/>
          <w:sz w:val="28"/>
          <w:rtl/>
        </w:rPr>
        <w:t xml:space="preserve">: </w:t>
      </w:r>
      <w:r w:rsidRPr="00F838BB">
        <w:rPr>
          <w:rFonts w:ascii="QCF_BSML" w:hAnsi="QCF_BSML" w:cs="QCF_BSML"/>
          <w:noProof w:val="0"/>
          <w:color w:val="000000"/>
          <w:sz w:val="27"/>
          <w:szCs w:val="27"/>
          <w:rtl/>
        </w:rPr>
        <w:t xml:space="preserve">ﮋ </w:t>
      </w:r>
      <w:r w:rsidRPr="00F838BB">
        <w:rPr>
          <w:rFonts w:ascii="QCF_P407" w:hAnsi="QCF_P407" w:cs="QCF_P407"/>
          <w:noProof w:val="0"/>
          <w:color w:val="000000"/>
          <w:sz w:val="27"/>
          <w:szCs w:val="27"/>
          <w:rtl/>
        </w:rPr>
        <w:t>ﭭ</w:t>
      </w:r>
      <w:r>
        <w:rPr>
          <w:rFonts w:ascii="QCF_P407" w:hAnsi="QCF_P407" w:cs="QCF_P407"/>
          <w:noProof w:val="0"/>
          <w:color w:val="000000"/>
          <w:sz w:val="27"/>
          <w:szCs w:val="27"/>
          <w:rtl/>
        </w:rPr>
        <w:t xml:space="preserve"> </w:t>
      </w:r>
      <w:r w:rsidRPr="00F838BB">
        <w:rPr>
          <w:rFonts w:ascii="QCF_P407" w:hAnsi="QCF_P407" w:cs="QCF_P407"/>
          <w:noProof w:val="0"/>
          <w:color w:val="000000"/>
          <w:sz w:val="27"/>
          <w:szCs w:val="27"/>
          <w:rtl/>
        </w:rPr>
        <w:t xml:space="preserve"> ﭮ</w:t>
      </w:r>
      <w:r>
        <w:rPr>
          <w:rFonts w:ascii="QCF_P407" w:hAnsi="QCF_P407" w:cs="QCF_P407"/>
          <w:noProof w:val="0"/>
          <w:color w:val="000000"/>
          <w:sz w:val="27"/>
          <w:szCs w:val="27"/>
          <w:rtl/>
        </w:rPr>
        <w:t xml:space="preserve"> </w:t>
      </w:r>
      <w:r w:rsidRPr="00F838BB">
        <w:rPr>
          <w:rFonts w:ascii="QCF_P407" w:hAnsi="QCF_P407" w:cs="QCF_P407"/>
          <w:noProof w:val="0"/>
          <w:color w:val="000000"/>
          <w:sz w:val="27"/>
          <w:szCs w:val="27"/>
          <w:rtl/>
        </w:rPr>
        <w:t>ﭯ</w:t>
      </w:r>
      <w:r>
        <w:rPr>
          <w:rFonts w:ascii="QCF_P407" w:hAnsi="QCF_P407" w:cs="QCF_P407"/>
          <w:noProof w:val="0"/>
          <w:color w:val="000000"/>
          <w:sz w:val="27"/>
          <w:szCs w:val="27"/>
          <w:rtl/>
        </w:rPr>
        <w:t xml:space="preserve"> </w:t>
      </w:r>
      <w:r w:rsidRPr="00F838BB">
        <w:rPr>
          <w:rFonts w:ascii="QCF_P407" w:hAnsi="QCF_P407" w:cs="QCF_P407"/>
          <w:noProof w:val="0"/>
          <w:color w:val="000000"/>
          <w:sz w:val="27"/>
          <w:szCs w:val="27"/>
          <w:rtl/>
        </w:rPr>
        <w:t>ﭰ</w:t>
      </w:r>
      <w:r>
        <w:rPr>
          <w:rFonts w:ascii="QCF_P407" w:hAnsi="QCF_P407" w:cs="QCF_P407"/>
          <w:noProof w:val="0"/>
          <w:color w:val="000000"/>
          <w:sz w:val="27"/>
          <w:szCs w:val="27"/>
          <w:rtl/>
        </w:rPr>
        <w:t xml:space="preserve">   </w:t>
      </w:r>
      <w:r w:rsidRPr="00F838BB">
        <w:rPr>
          <w:rFonts w:ascii="QCF_P407" w:hAnsi="QCF_P407" w:cs="QCF_P407"/>
          <w:noProof w:val="0"/>
          <w:color w:val="000000"/>
          <w:sz w:val="27"/>
          <w:szCs w:val="27"/>
          <w:rtl/>
        </w:rPr>
        <w:t>ﭱ</w:t>
      </w:r>
      <w:r>
        <w:rPr>
          <w:rFonts w:ascii="QCF_P407" w:hAnsi="QCF_P407" w:cs="QCF_P407"/>
          <w:noProof w:val="0"/>
          <w:color w:val="000000"/>
          <w:sz w:val="27"/>
          <w:szCs w:val="27"/>
          <w:rtl/>
        </w:rPr>
        <w:t xml:space="preserve"> </w:t>
      </w:r>
      <w:r w:rsidRPr="00F838BB">
        <w:rPr>
          <w:rFonts w:ascii="QCF_P407" w:hAnsi="QCF_P407" w:cs="QCF_P407"/>
          <w:noProof w:val="0"/>
          <w:color w:val="000000"/>
          <w:sz w:val="27"/>
          <w:szCs w:val="27"/>
          <w:rtl/>
        </w:rPr>
        <w:t>ﭲ</w:t>
      </w:r>
      <w:r>
        <w:rPr>
          <w:rFonts w:ascii="QCF_P407" w:hAnsi="QCF_P407" w:cs="QCF_P407"/>
          <w:noProof w:val="0"/>
          <w:color w:val="000000"/>
          <w:sz w:val="27"/>
          <w:szCs w:val="27"/>
          <w:rtl/>
        </w:rPr>
        <w:t xml:space="preserve"> </w:t>
      </w:r>
      <w:r w:rsidRPr="00F838BB">
        <w:rPr>
          <w:rFonts w:ascii="QCF_P407" w:hAnsi="QCF_P407" w:cs="QCF_P407"/>
          <w:noProof w:val="0"/>
          <w:color w:val="000000"/>
          <w:sz w:val="27"/>
          <w:szCs w:val="27"/>
          <w:rtl/>
        </w:rPr>
        <w:t>ﭳ</w:t>
      </w:r>
      <w:r>
        <w:rPr>
          <w:rFonts w:ascii="QCF_P407" w:hAnsi="QCF_P407" w:cs="QCF_P407"/>
          <w:noProof w:val="0"/>
          <w:color w:val="000000"/>
          <w:sz w:val="27"/>
          <w:szCs w:val="27"/>
          <w:rtl/>
        </w:rPr>
        <w:t xml:space="preserve"> </w:t>
      </w:r>
      <w:r w:rsidRPr="00F838BB">
        <w:rPr>
          <w:rFonts w:ascii="QCF_P407" w:hAnsi="QCF_P407" w:cs="QCF_P407"/>
          <w:noProof w:val="0"/>
          <w:color w:val="000000"/>
          <w:sz w:val="27"/>
          <w:szCs w:val="27"/>
          <w:rtl/>
        </w:rPr>
        <w:t>ﭴ</w:t>
      </w:r>
      <w:r>
        <w:rPr>
          <w:rFonts w:ascii="QCF_P407" w:hAnsi="QCF_P407" w:cs="QCF_P407"/>
          <w:noProof w:val="0"/>
          <w:color w:val="000000"/>
          <w:sz w:val="27"/>
          <w:szCs w:val="27"/>
          <w:rtl/>
        </w:rPr>
        <w:t xml:space="preserve"> </w:t>
      </w:r>
      <w:r w:rsidRPr="00F838BB">
        <w:rPr>
          <w:rFonts w:ascii="QCF_P407" w:hAnsi="QCF_P407" w:cs="QCF_P407"/>
          <w:noProof w:val="0"/>
          <w:color w:val="000000"/>
          <w:sz w:val="27"/>
          <w:szCs w:val="27"/>
          <w:rtl/>
        </w:rPr>
        <w:t>ﭵ</w:t>
      </w:r>
      <w:r w:rsidRPr="00F838BB">
        <w:rPr>
          <w:rFonts w:ascii="Arial" w:hAnsi="Arial" w:cs="Arial"/>
          <w:noProof w:val="0"/>
          <w:color w:val="000000"/>
          <w:sz w:val="10"/>
          <w:szCs w:val="10"/>
          <w:rtl/>
        </w:rPr>
        <w:t xml:space="preserve"> </w:t>
      </w:r>
      <w:r w:rsidRPr="00F838BB">
        <w:rPr>
          <w:rFonts w:ascii="QCF_BSML" w:hAnsi="QCF_BSML" w:cs="QCF_BSML"/>
          <w:noProof w:val="0"/>
          <w:color w:val="000000"/>
          <w:sz w:val="27"/>
          <w:szCs w:val="27"/>
          <w:rtl/>
        </w:rPr>
        <w:t>ﮊ</w:t>
      </w:r>
      <w:r>
        <w:rPr>
          <w:rFonts w:ascii="QCF_BSML" w:hAnsi="QCF_BSML" w:cs="QCF_BSML"/>
          <w:noProof w:val="0"/>
          <w:color w:val="000000"/>
          <w:sz w:val="35"/>
          <w:szCs w:val="35"/>
        </w:rPr>
        <w:t xml:space="preserve"> </w:t>
      </w:r>
      <w:r>
        <w:rPr>
          <w:rFonts w:ascii="Traditional Arabic" w:hAnsi="Traditional Arabic" w:hint="cs"/>
          <w:sz w:val="28"/>
          <w:rtl/>
        </w:rPr>
        <w:t xml:space="preserve">: </w:t>
      </w:r>
      <w:r w:rsidRPr="007D7A18">
        <w:rPr>
          <w:rFonts w:hint="cs"/>
          <w:sz w:val="28"/>
          <w:rtl/>
        </w:rPr>
        <w:t>613 برقم (3191)، بلفظ</w:t>
      </w:r>
      <w:r>
        <w:rPr>
          <w:sz w:val="28"/>
          <w:rtl/>
        </w:rPr>
        <w:t>"</w:t>
      </w:r>
      <w:r w:rsidRPr="007D7A18">
        <w:rPr>
          <w:rFonts w:hint="cs"/>
          <w:sz w:val="28"/>
          <w:rtl/>
        </w:rPr>
        <w:t xml:space="preserve">ولم يكن شيء غيره". </w:t>
      </w:r>
    </w:p>
  </w:footnote>
  <w:footnote w:id="316">
    <w:p w:rsidR="00957E3D" w:rsidRPr="007D7A18" w:rsidRDefault="00957E3D" w:rsidP="00B3419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صحيح البخاري، كتاب التوحيد</w:t>
      </w:r>
      <w:r w:rsidRPr="00B34192">
        <w:rPr>
          <w:rFonts w:hint="cs"/>
          <w:sz w:val="28"/>
          <w:rtl/>
        </w:rPr>
        <w:t xml:space="preserve">، باب </w:t>
      </w:r>
      <w:r w:rsidRPr="00B34192">
        <w:rPr>
          <w:rFonts w:ascii="QCF_BSML" w:hAnsi="QCF_BSML" w:cs="QCF_BSML"/>
          <w:noProof w:val="0"/>
          <w:color w:val="000000"/>
          <w:sz w:val="28"/>
          <w:rtl/>
        </w:rPr>
        <w:t xml:space="preserve">ﮋ </w:t>
      </w:r>
      <w:r w:rsidRPr="00B34192">
        <w:rPr>
          <w:rFonts w:ascii="QCF_P222" w:hAnsi="QCF_P222" w:cs="QCF_P222"/>
          <w:noProof w:val="0"/>
          <w:color w:val="000000"/>
          <w:sz w:val="28"/>
          <w:rtl/>
        </w:rPr>
        <w:t>ﭬ</w:t>
      </w:r>
      <w:r>
        <w:rPr>
          <w:rFonts w:ascii="QCF_P222" w:hAnsi="QCF_P222" w:cs="QCF_P222"/>
          <w:noProof w:val="0"/>
          <w:color w:val="000000"/>
          <w:sz w:val="28"/>
          <w:rtl/>
        </w:rPr>
        <w:t xml:space="preserve"> </w:t>
      </w:r>
      <w:r w:rsidRPr="00B34192">
        <w:rPr>
          <w:rFonts w:ascii="QCF_P222" w:hAnsi="QCF_P222" w:cs="QCF_P222"/>
          <w:noProof w:val="0"/>
          <w:color w:val="000000"/>
          <w:sz w:val="28"/>
          <w:rtl/>
        </w:rPr>
        <w:t>ﭭ</w:t>
      </w:r>
      <w:r>
        <w:rPr>
          <w:rFonts w:ascii="QCF_P222" w:hAnsi="QCF_P222" w:cs="QCF_P222"/>
          <w:noProof w:val="0"/>
          <w:color w:val="000000"/>
          <w:sz w:val="28"/>
          <w:rtl/>
        </w:rPr>
        <w:t xml:space="preserve"> </w:t>
      </w:r>
      <w:r w:rsidRPr="00B34192">
        <w:rPr>
          <w:rFonts w:ascii="QCF_P222" w:hAnsi="QCF_P222" w:cs="QCF_P222"/>
          <w:noProof w:val="0"/>
          <w:color w:val="000000"/>
          <w:sz w:val="28"/>
          <w:rtl/>
        </w:rPr>
        <w:t xml:space="preserve"> ﭮ</w:t>
      </w:r>
      <w:r>
        <w:rPr>
          <w:rFonts w:ascii="QCF_P222" w:hAnsi="QCF_P222" w:cs="QCF_P222"/>
          <w:noProof w:val="0"/>
          <w:color w:val="000000"/>
          <w:sz w:val="28"/>
          <w:rtl/>
        </w:rPr>
        <w:t xml:space="preserve"> </w:t>
      </w:r>
      <w:r w:rsidRPr="00B34192">
        <w:rPr>
          <w:rFonts w:ascii="QCF_P222" w:hAnsi="QCF_P222" w:cs="QCF_P222"/>
          <w:noProof w:val="0"/>
          <w:color w:val="000000"/>
          <w:sz w:val="28"/>
          <w:rtl/>
        </w:rPr>
        <w:t xml:space="preserve">ﭯ </w:t>
      </w:r>
      <w:r w:rsidRPr="00F838BB">
        <w:rPr>
          <w:rFonts w:ascii="QCF_BSML" w:hAnsi="QCF_BSML" w:cs="QCF_BSML"/>
          <w:noProof w:val="0"/>
          <w:color w:val="000000"/>
          <w:sz w:val="27"/>
          <w:szCs w:val="27"/>
          <w:rtl/>
        </w:rPr>
        <w:t>ﮊ</w:t>
      </w:r>
      <w:r>
        <w:rPr>
          <w:rFonts w:hint="cs"/>
          <w:sz w:val="28"/>
          <w:rtl/>
        </w:rPr>
        <w:t xml:space="preserve">: </w:t>
      </w:r>
      <w:r w:rsidRPr="007D7A18">
        <w:rPr>
          <w:rFonts w:hint="cs"/>
          <w:sz w:val="28"/>
          <w:rtl/>
        </w:rPr>
        <w:t>1413 برقم (7418).</w:t>
      </w:r>
    </w:p>
  </w:footnote>
  <w:footnote w:id="317">
    <w:p w:rsidR="00957E3D" w:rsidRPr="007D7A18" w:rsidRDefault="00957E3D" w:rsidP="000E2946">
      <w:pPr>
        <w:pStyle w:val="FootnoteText"/>
        <w:widowControl w:val="0"/>
        <w:bidi/>
        <w:ind w:left="397" w:hanging="397"/>
        <w:jc w:val="lowKashida"/>
        <w:rPr>
          <w:sz w:val="28"/>
        </w:rPr>
      </w:pPr>
      <w:r w:rsidRPr="00C532FA">
        <w:rPr>
          <w:rFonts w:hint="cs"/>
          <w:sz w:val="28"/>
          <w:rtl/>
        </w:rPr>
        <w:t>(</w:t>
      </w:r>
      <w:r w:rsidRPr="00C532FA">
        <w:rPr>
          <w:rStyle w:val="FootnoteReference"/>
          <w:sz w:val="28"/>
          <w:vertAlign w:val="baseline"/>
        </w:rPr>
        <w:footnoteRef/>
      </w:r>
      <w:r w:rsidRPr="00C532FA">
        <w:rPr>
          <w:rFonts w:hint="cs"/>
          <w:sz w:val="28"/>
          <w:rtl/>
        </w:rPr>
        <w:t xml:space="preserve">) </w:t>
      </w:r>
      <w:r w:rsidRPr="00C532FA">
        <w:rPr>
          <w:sz w:val="28"/>
          <w:rtl/>
        </w:rPr>
        <w:t>الأحقاف</w:t>
      </w:r>
      <w:r>
        <w:rPr>
          <w:sz w:val="28"/>
          <w:rtl/>
        </w:rPr>
        <w:t xml:space="preserve">: </w:t>
      </w:r>
      <w:r w:rsidRPr="00C532FA">
        <w:rPr>
          <w:sz w:val="28"/>
          <w:rtl/>
        </w:rPr>
        <w:t>33</w:t>
      </w:r>
      <w:r w:rsidRPr="00C532FA">
        <w:rPr>
          <w:rFonts w:hint="cs"/>
          <w:sz w:val="28"/>
          <w:rtl/>
        </w:rPr>
        <w:t>.</w:t>
      </w:r>
    </w:p>
  </w:footnote>
  <w:footnote w:id="318">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غافر</w:t>
      </w:r>
      <w:r>
        <w:rPr>
          <w:sz w:val="28"/>
          <w:rtl/>
        </w:rPr>
        <w:t xml:space="preserve">: </w:t>
      </w:r>
      <w:r w:rsidRPr="007D7A18">
        <w:rPr>
          <w:sz w:val="28"/>
          <w:rtl/>
        </w:rPr>
        <w:t>57</w:t>
      </w:r>
      <w:r w:rsidRPr="007D7A18">
        <w:rPr>
          <w:rFonts w:hint="cs"/>
          <w:sz w:val="28"/>
          <w:rtl/>
        </w:rPr>
        <w:t>.</w:t>
      </w:r>
    </w:p>
  </w:footnote>
  <w:footnote w:id="31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الملك</w:t>
      </w:r>
      <w:r>
        <w:rPr>
          <w:rFonts w:hint="cs"/>
          <w:sz w:val="28"/>
          <w:rtl/>
        </w:rPr>
        <w:t xml:space="preserve">: </w:t>
      </w:r>
      <w:r w:rsidRPr="007D7A18">
        <w:rPr>
          <w:rFonts w:hint="cs"/>
          <w:sz w:val="28"/>
          <w:rtl/>
        </w:rPr>
        <w:t>16.</w:t>
      </w:r>
    </w:p>
  </w:footnote>
  <w:footnote w:id="32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الشورى</w:t>
      </w:r>
      <w:r>
        <w:rPr>
          <w:rFonts w:hint="cs"/>
          <w:sz w:val="28"/>
          <w:rtl/>
        </w:rPr>
        <w:t xml:space="preserve">: </w:t>
      </w:r>
      <w:r w:rsidRPr="007D7A18">
        <w:rPr>
          <w:rFonts w:hint="cs"/>
          <w:sz w:val="28"/>
          <w:rtl/>
        </w:rPr>
        <w:t>11.</w:t>
      </w:r>
    </w:p>
  </w:footnote>
  <w:footnote w:id="32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الإخلاص</w:t>
      </w:r>
      <w:r>
        <w:rPr>
          <w:rFonts w:hint="cs"/>
          <w:sz w:val="28"/>
          <w:rtl/>
        </w:rPr>
        <w:t xml:space="preserve">: </w:t>
      </w:r>
      <w:r w:rsidRPr="007D7A18">
        <w:rPr>
          <w:rFonts w:hint="cs"/>
          <w:sz w:val="28"/>
          <w:rtl/>
        </w:rPr>
        <w:t>4.</w:t>
      </w:r>
    </w:p>
  </w:footnote>
  <w:footnote w:id="322">
    <w:p w:rsidR="00957E3D" w:rsidRPr="007D7A18" w:rsidRDefault="00957E3D" w:rsidP="0091085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Pr>
          <w:rFonts w:hint="cs"/>
          <w:sz w:val="28"/>
          <w:rtl/>
        </w:rPr>
        <w:t xml:space="preserve">مسألة في تأويل الآيات وإمرار الصفات كما جاءت لشيخ الإسلام ابن تيمية ضمن </w:t>
      </w:r>
      <w:r w:rsidRPr="007D7A18">
        <w:rPr>
          <w:rFonts w:hint="cs"/>
          <w:sz w:val="28"/>
          <w:rtl/>
        </w:rPr>
        <w:t>جامع المسائل</w:t>
      </w:r>
      <w:r>
        <w:rPr>
          <w:rFonts w:hint="cs"/>
          <w:sz w:val="28"/>
          <w:rtl/>
        </w:rPr>
        <w:t xml:space="preserve">: </w:t>
      </w:r>
      <w:r w:rsidRPr="007D7A18">
        <w:rPr>
          <w:rFonts w:hint="cs"/>
          <w:sz w:val="28"/>
          <w:rtl/>
        </w:rPr>
        <w:t>3/172-174.</w:t>
      </w:r>
    </w:p>
  </w:footnote>
  <w:footnote w:id="32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C228DA">
        <w:rPr>
          <w:rFonts w:hint="cs"/>
          <w:sz w:val="28"/>
          <w:rtl/>
        </w:rPr>
        <w:t>الملك</w:t>
      </w:r>
      <w:r>
        <w:rPr>
          <w:rFonts w:hint="cs"/>
          <w:sz w:val="28"/>
          <w:rtl/>
        </w:rPr>
        <w:t xml:space="preserve">: </w:t>
      </w:r>
      <w:r w:rsidRPr="00C228DA">
        <w:rPr>
          <w:rFonts w:hint="cs"/>
          <w:sz w:val="28"/>
          <w:rtl/>
        </w:rPr>
        <w:t>16-17.</w:t>
      </w:r>
    </w:p>
  </w:footnote>
  <w:footnote w:id="324">
    <w:p w:rsidR="00957E3D" w:rsidRPr="007D7A18" w:rsidRDefault="00957E3D" w:rsidP="008B429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المساجد ومواضع الصلاة، باب تحريم الكلام في الصلاة ونسخ ما كان من إباحته</w:t>
      </w:r>
      <w:r>
        <w:rPr>
          <w:rFonts w:hint="cs"/>
          <w:sz w:val="28"/>
          <w:rtl/>
        </w:rPr>
        <w:t xml:space="preserve">: </w:t>
      </w:r>
      <w:r w:rsidRPr="007D7A18">
        <w:rPr>
          <w:rFonts w:hint="cs"/>
          <w:sz w:val="28"/>
          <w:rtl/>
        </w:rPr>
        <w:t>1/381، برقم (537).</w:t>
      </w:r>
    </w:p>
  </w:footnote>
  <w:footnote w:id="325">
    <w:p w:rsidR="00957E3D" w:rsidRPr="0013440A" w:rsidRDefault="00957E3D" w:rsidP="00910857">
      <w:pPr>
        <w:widowControl w:val="0"/>
        <w:autoSpaceDE w:val="0"/>
        <w:autoSpaceDN w:val="0"/>
        <w:adjustRightInd w:val="0"/>
        <w:ind w:left="397" w:hanging="397"/>
        <w:rPr>
          <w:szCs w:val="28"/>
          <w:rtl/>
          <w:lang w:eastAsia="ar-SA"/>
        </w:rPr>
      </w:pPr>
      <w:r w:rsidRPr="007D7A18">
        <w:rPr>
          <w:rFonts w:hint="cs"/>
          <w:szCs w:val="28"/>
          <w:rtl/>
          <w:lang w:eastAsia="ar-SA"/>
        </w:rPr>
        <w:t>(</w:t>
      </w:r>
      <w:r w:rsidRPr="0013440A">
        <w:rPr>
          <w:szCs w:val="28"/>
          <w:lang w:eastAsia="ar-SA"/>
        </w:rPr>
        <w:footnoteRef/>
      </w:r>
      <w:r w:rsidRPr="007D7A18">
        <w:rPr>
          <w:rFonts w:hint="cs"/>
          <w:szCs w:val="28"/>
          <w:rtl/>
          <w:lang w:eastAsia="ar-SA"/>
        </w:rPr>
        <w:t>) كتاب السنة ل</w:t>
      </w:r>
      <w:r w:rsidRPr="007D7A18">
        <w:rPr>
          <w:rFonts w:hint="eastAsia"/>
          <w:szCs w:val="28"/>
          <w:rtl/>
          <w:lang w:eastAsia="ar-SA"/>
        </w:rPr>
        <w:t>عبد</w:t>
      </w:r>
      <w:r w:rsidRPr="007D7A18">
        <w:rPr>
          <w:szCs w:val="28"/>
          <w:rtl/>
          <w:lang w:eastAsia="ar-SA"/>
        </w:rPr>
        <w:t xml:space="preserve"> </w:t>
      </w:r>
      <w:r w:rsidRPr="007D7A18">
        <w:rPr>
          <w:rFonts w:hint="eastAsia"/>
          <w:szCs w:val="28"/>
          <w:rtl/>
          <w:lang w:eastAsia="ar-SA"/>
        </w:rPr>
        <w:t>الله</w:t>
      </w:r>
      <w:r w:rsidRPr="007D7A18">
        <w:rPr>
          <w:szCs w:val="28"/>
          <w:rtl/>
          <w:lang w:eastAsia="ar-SA"/>
        </w:rPr>
        <w:t xml:space="preserve"> </w:t>
      </w:r>
      <w:r w:rsidRPr="007D7A18">
        <w:rPr>
          <w:rFonts w:hint="eastAsia"/>
          <w:szCs w:val="28"/>
          <w:rtl/>
          <w:lang w:eastAsia="ar-SA"/>
        </w:rPr>
        <w:t>بن</w:t>
      </w:r>
      <w:r w:rsidRPr="007D7A18">
        <w:rPr>
          <w:szCs w:val="28"/>
          <w:rtl/>
          <w:lang w:eastAsia="ar-SA"/>
        </w:rPr>
        <w:t xml:space="preserve"> </w:t>
      </w:r>
      <w:r w:rsidRPr="007D7A18">
        <w:rPr>
          <w:rFonts w:hint="eastAsia"/>
          <w:szCs w:val="28"/>
          <w:rtl/>
          <w:lang w:eastAsia="ar-SA"/>
        </w:rPr>
        <w:t>أحمد</w:t>
      </w:r>
      <w:r>
        <w:rPr>
          <w:rFonts w:hint="cs"/>
          <w:szCs w:val="28"/>
          <w:rtl/>
          <w:lang w:eastAsia="ar-SA"/>
        </w:rPr>
        <w:t xml:space="preserve">: </w:t>
      </w:r>
      <w:r w:rsidRPr="007D7A18">
        <w:rPr>
          <w:rFonts w:hint="cs"/>
          <w:szCs w:val="28"/>
          <w:rtl/>
          <w:lang w:eastAsia="ar-SA"/>
        </w:rPr>
        <w:t xml:space="preserve">107، </w:t>
      </w:r>
      <w:r>
        <w:rPr>
          <w:rFonts w:hint="cs"/>
          <w:szCs w:val="28"/>
          <w:rtl/>
          <w:lang w:eastAsia="ar-SA"/>
        </w:rPr>
        <w:t>و</w:t>
      </w:r>
      <w:r w:rsidRPr="007D7A18">
        <w:rPr>
          <w:rFonts w:hint="cs"/>
          <w:szCs w:val="28"/>
          <w:rtl/>
          <w:lang w:eastAsia="ar-SA"/>
        </w:rPr>
        <w:t>مس</w:t>
      </w:r>
      <w:r w:rsidRPr="007D7A18">
        <w:rPr>
          <w:rFonts w:hint="eastAsia"/>
          <w:szCs w:val="28"/>
          <w:rtl/>
          <w:lang w:eastAsia="ar-SA"/>
        </w:rPr>
        <w:t>ائل</w:t>
      </w:r>
      <w:r w:rsidRPr="007D7A18">
        <w:rPr>
          <w:szCs w:val="28"/>
          <w:rtl/>
          <w:lang w:eastAsia="ar-SA"/>
        </w:rPr>
        <w:t xml:space="preserve"> </w:t>
      </w:r>
      <w:r w:rsidRPr="007D7A18">
        <w:rPr>
          <w:rFonts w:hint="eastAsia"/>
          <w:szCs w:val="28"/>
          <w:rtl/>
          <w:lang w:eastAsia="ar-SA"/>
        </w:rPr>
        <w:t>الإمام</w:t>
      </w:r>
      <w:r w:rsidRPr="007D7A18">
        <w:rPr>
          <w:szCs w:val="28"/>
          <w:rtl/>
          <w:lang w:eastAsia="ar-SA"/>
        </w:rPr>
        <w:t xml:space="preserve"> </w:t>
      </w:r>
      <w:r w:rsidRPr="007D7A18">
        <w:rPr>
          <w:rFonts w:hint="eastAsia"/>
          <w:szCs w:val="28"/>
          <w:rtl/>
          <w:lang w:eastAsia="ar-SA"/>
        </w:rPr>
        <w:t>أحمد</w:t>
      </w:r>
      <w:r w:rsidRPr="007D7A18">
        <w:rPr>
          <w:rFonts w:hint="cs"/>
          <w:szCs w:val="28"/>
          <w:rtl/>
          <w:lang w:eastAsia="ar-SA"/>
        </w:rPr>
        <w:t xml:space="preserve"> برواية أبي داود</w:t>
      </w:r>
      <w:r>
        <w:rPr>
          <w:rFonts w:hint="cs"/>
          <w:szCs w:val="28"/>
          <w:rtl/>
          <w:lang w:eastAsia="ar-SA"/>
        </w:rPr>
        <w:t xml:space="preserve">: </w:t>
      </w:r>
      <w:r w:rsidRPr="007D7A18">
        <w:rPr>
          <w:rFonts w:hint="cs"/>
          <w:szCs w:val="28"/>
          <w:rtl/>
          <w:lang w:eastAsia="ar-SA"/>
        </w:rPr>
        <w:t>353 برقم (1699).</w:t>
      </w:r>
    </w:p>
  </w:footnote>
  <w:footnote w:id="326">
    <w:p w:rsidR="00957E3D" w:rsidRPr="007D7A18" w:rsidRDefault="00957E3D" w:rsidP="00910857">
      <w:pPr>
        <w:pStyle w:val="FootnoteText"/>
        <w:widowControl w:val="0"/>
        <w:bidi/>
        <w:ind w:left="397" w:hanging="397"/>
        <w:jc w:val="lowKashida"/>
        <w:rPr>
          <w:sz w:val="28"/>
          <w:rtl/>
        </w:rPr>
      </w:pPr>
      <w:r w:rsidRPr="007D7A18">
        <w:rPr>
          <w:rFonts w:hint="cs"/>
          <w:sz w:val="28"/>
          <w:rtl/>
        </w:rPr>
        <w:t>(</w:t>
      </w:r>
      <w:r w:rsidRPr="0013440A">
        <w:footnoteRef/>
      </w:r>
      <w:r w:rsidRPr="007D7A18">
        <w:rPr>
          <w:rFonts w:hint="cs"/>
          <w:sz w:val="28"/>
          <w:rtl/>
        </w:rPr>
        <w:t xml:space="preserve">) الرد على الجهمية </w:t>
      </w:r>
      <w:r>
        <w:rPr>
          <w:rFonts w:hint="cs"/>
          <w:sz w:val="28"/>
          <w:rtl/>
        </w:rPr>
        <w:t>ل</w:t>
      </w:r>
      <w:r w:rsidRPr="007D7A18">
        <w:rPr>
          <w:rFonts w:hint="cs"/>
          <w:sz w:val="28"/>
          <w:rtl/>
        </w:rPr>
        <w:t>لدارمي</w:t>
      </w:r>
      <w:r>
        <w:rPr>
          <w:rFonts w:hint="cs"/>
          <w:sz w:val="28"/>
          <w:rtl/>
        </w:rPr>
        <w:t xml:space="preserve">: </w:t>
      </w:r>
      <w:r w:rsidRPr="0013440A">
        <w:rPr>
          <w:rFonts w:hint="cs"/>
          <w:sz w:val="28"/>
          <w:rtl/>
        </w:rPr>
        <w:t>47 برقم (67)،</w:t>
      </w:r>
      <w:r w:rsidRPr="0013440A">
        <w:rPr>
          <w:sz w:val="28"/>
          <w:rtl/>
        </w:rPr>
        <w:t xml:space="preserve"> </w:t>
      </w:r>
      <w:r w:rsidRPr="0013440A">
        <w:rPr>
          <w:rFonts w:hint="cs"/>
          <w:sz w:val="28"/>
          <w:rtl/>
        </w:rPr>
        <w:t>والسنة ل</w:t>
      </w:r>
      <w:r w:rsidRPr="0013440A">
        <w:rPr>
          <w:rFonts w:hint="eastAsia"/>
          <w:sz w:val="28"/>
          <w:rtl/>
        </w:rPr>
        <w:t>عبد</w:t>
      </w:r>
      <w:r w:rsidRPr="0013440A">
        <w:rPr>
          <w:sz w:val="28"/>
          <w:rtl/>
        </w:rPr>
        <w:t xml:space="preserve"> </w:t>
      </w:r>
      <w:r w:rsidRPr="0013440A">
        <w:rPr>
          <w:rFonts w:hint="eastAsia"/>
          <w:sz w:val="28"/>
          <w:rtl/>
        </w:rPr>
        <w:t>الله</w:t>
      </w:r>
      <w:r w:rsidRPr="0013440A">
        <w:rPr>
          <w:sz w:val="28"/>
          <w:rtl/>
        </w:rPr>
        <w:t xml:space="preserve"> </w:t>
      </w:r>
      <w:r w:rsidRPr="0013440A">
        <w:rPr>
          <w:rFonts w:hint="eastAsia"/>
          <w:sz w:val="28"/>
          <w:rtl/>
        </w:rPr>
        <w:t>بن</w:t>
      </w:r>
      <w:r w:rsidRPr="0013440A">
        <w:rPr>
          <w:rFonts w:hint="cs"/>
          <w:sz w:val="28"/>
          <w:rtl/>
        </w:rPr>
        <w:t xml:space="preserve"> الإمام</w:t>
      </w:r>
      <w:r w:rsidRPr="0013440A">
        <w:rPr>
          <w:sz w:val="28"/>
          <w:rtl/>
        </w:rPr>
        <w:t xml:space="preserve"> </w:t>
      </w:r>
      <w:r w:rsidRPr="0013440A">
        <w:rPr>
          <w:rFonts w:hint="eastAsia"/>
          <w:sz w:val="28"/>
          <w:rtl/>
        </w:rPr>
        <w:t>أحمد</w:t>
      </w:r>
      <w:r>
        <w:rPr>
          <w:rFonts w:hint="cs"/>
          <w:sz w:val="28"/>
          <w:rtl/>
        </w:rPr>
        <w:t xml:space="preserve">: </w:t>
      </w:r>
      <w:r w:rsidRPr="0013440A">
        <w:rPr>
          <w:rFonts w:hint="cs"/>
          <w:sz w:val="28"/>
          <w:rtl/>
        </w:rPr>
        <w:t>111.</w:t>
      </w:r>
    </w:p>
  </w:footnote>
  <w:footnote w:id="32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3440A">
        <w:footnoteRef/>
      </w:r>
      <w:r w:rsidRPr="007D7A18">
        <w:rPr>
          <w:rFonts w:hint="cs"/>
          <w:sz w:val="28"/>
          <w:rtl/>
        </w:rPr>
        <w:t xml:space="preserve">) </w:t>
      </w:r>
      <w:r w:rsidRPr="0013440A">
        <w:rPr>
          <w:rFonts w:hint="eastAsia"/>
          <w:sz w:val="28"/>
          <w:rtl/>
        </w:rPr>
        <w:t>انظر</w:t>
      </w:r>
      <w:r>
        <w:rPr>
          <w:rFonts w:hint="cs"/>
          <w:sz w:val="28"/>
          <w:rtl/>
        </w:rPr>
        <w:t xml:space="preserve">: </w:t>
      </w:r>
      <w:r w:rsidRPr="0013440A">
        <w:rPr>
          <w:rFonts w:hint="eastAsia"/>
          <w:sz w:val="28"/>
          <w:rtl/>
        </w:rPr>
        <w:t>درء</w:t>
      </w:r>
      <w:r w:rsidRPr="0013440A">
        <w:rPr>
          <w:sz w:val="28"/>
          <w:rtl/>
        </w:rPr>
        <w:t xml:space="preserve"> </w:t>
      </w:r>
      <w:r w:rsidRPr="0013440A">
        <w:rPr>
          <w:rFonts w:hint="eastAsia"/>
          <w:sz w:val="28"/>
          <w:rtl/>
        </w:rPr>
        <w:t>التعارض</w:t>
      </w:r>
      <w:r>
        <w:rPr>
          <w:rFonts w:hint="cs"/>
          <w:sz w:val="28"/>
          <w:rtl/>
        </w:rPr>
        <w:t xml:space="preserve">: </w:t>
      </w:r>
      <w:r w:rsidRPr="0013440A">
        <w:rPr>
          <w:sz w:val="28"/>
          <w:rtl/>
        </w:rPr>
        <w:t>2/34</w:t>
      </w:r>
      <w:r w:rsidRPr="0013440A">
        <w:rPr>
          <w:rFonts w:hint="cs"/>
          <w:sz w:val="28"/>
          <w:rtl/>
        </w:rPr>
        <w:t>.</w:t>
      </w:r>
    </w:p>
  </w:footnote>
  <w:footnote w:id="32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3440A">
        <w:footnoteRef/>
      </w:r>
      <w:r w:rsidRPr="007D7A18">
        <w:rPr>
          <w:rFonts w:hint="cs"/>
          <w:sz w:val="28"/>
          <w:rtl/>
        </w:rPr>
        <w:t>)</w:t>
      </w:r>
      <w:r w:rsidRPr="007D7A18">
        <w:rPr>
          <w:sz w:val="28"/>
          <w:rtl/>
        </w:rPr>
        <w:t xml:space="preserve"> </w:t>
      </w:r>
      <w:r w:rsidRPr="007D7A18">
        <w:rPr>
          <w:rFonts w:hint="cs"/>
          <w:sz w:val="28"/>
          <w:rtl/>
        </w:rPr>
        <w:t>طه</w:t>
      </w:r>
      <w:r>
        <w:rPr>
          <w:rFonts w:hint="cs"/>
          <w:sz w:val="28"/>
          <w:rtl/>
        </w:rPr>
        <w:t xml:space="preserve">: </w:t>
      </w:r>
      <w:r w:rsidRPr="007D7A18">
        <w:rPr>
          <w:rFonts w:hint="cs"/>
          <w:sz w:val="28"/>
          <w:rtl/>
        </w:rPr>
        <w:t>71.</w:t>
      </w:r>
    </w:p>
  </w:footnote>
  <w:footnote w:id="32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3440A">
        <w:footnoteRef/>
      </w:r>
      <w:r w:rsidRPr="007D7A18">
        <w:rPr>
          <w:rFonts w:hint="cs"/>
          <w:sz w:val="28"/>
          <w:rtl/>
        </w:rPr>
        <w:t>)</w:t>
      </w:r>
      <w:r w:rsidRPr="007D7A18">
        <w:rPr>
          <w:sz w:val="28"/>
          <w:rtl/>
        </w:rPr>
        <w:t xml:space="preserve"> </w:t>
      </w:r>
      <w:r w:rsidRPr="007D7A18">
        <w:rPr>
          <w:rFonts w:hint="cs"/>
          <w:sz w:val="28"/>
          <w:rtl/>
        </w:rPr>
        <w:t>آل عمران</w:t>
      </w:r>
      <w:r>
        <w:rPr>
          <w:rFonts w:hint="cs"/>
          <w:sz w:val="28"/>
          <w:rtl/>
        </w:rPr>
        <w:t xml:space="preserve">: </w:t>
      </w:r>
      <w:r w:rsidRPr="007D7A18">
        <w:rPr>
          <w:rFonts w:hint="cs"/>
          <w:sz w:val="28"/>
          <w:rtl/>
        </w:rPr>
        <w:t>137.</w:t>
      </w:r>
    </w:p>
  </w:footnote>
  <w:footnote w:id="330">
    <w:p w:rsidR="00957E3D" w:rsidRPr="007D7A18" w:rsidRDefault="00957E3D" w:rsidP="0091085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شرح العقيدة الواسطية من تقريرات الشيخ محمد بن إبراهيم</w:t>
      </w:r>
      <w:r>
        <w:rPr>
          <w:rFonts w:hint="cs"/>
          <w:sz w:val="28"/>
          <w:rtl/>
        </w:rPr>
        <w:t xml:space="preserve">: </w:t>
      </w:r>
      <w:r w:rsidRPr="007D7A18">
        <w:rPr>
          <w:rFonts w:hint="cs"/>
          <w:sz w:val="28"/>
          <w:rtl/>
        </w:rPr>
        <w:t>85، 111، وانظر</w:t>
      </w:r>
      <w:r>
        <w:rPr>
          <w:rFonts w:hint="cs"/>
          <w:sz w:val="28"/>
          <w:rtl/>
        </w:rPr>
        <w:t xml:space="preserve">: </w:t>
      </w:r>
      <w:r w:rsidRPr="007D7A18">
        <w:rPr>
          <w:rFonts w:hint="cs"/>
          <w:sz w:val="28"/>
          <w:rtl/>
        </w:rPr>
        <w:t>بيان تلبيس الجهمية</w:t>
      </w:r>
      <w:r>
        <w:rPr>
          <w:rFonts w:hint="cs"/>
          <w:sz w:val="28"/>
          <w:rtl/>
        </w:rPr>
        <w:t xml:space="preserve">: </w:t>
      </w:r>
      <w:r w:rsidRPr="007D7A18">
        <w:rPr>
          <w:rFonts w:hint="cs"/>
          <w:sz w:val="28"/>
          <w:rtl/>
        </w:rPr>
        <w:t>1/558، وتقريب التدمرية للشيخ محمد بن عثيمين</w:t>
      </w:r>
      <w:r>
        <w:rPr>
          <w:rFonts w:hint="cs"/>
          <w:sz w:val="28"/>
          <w:rtl/>
        </w:rPr>
        <w:t xml:space="preserve">: </w:t>
      </w:r>
      <w:r w:rsidRPr="007D7A18">
        <w:rPr>
          <w:rFonts w:hint="cs"/>
          <w:sz w:val="28"/>
          <w:rtl/>
        </w:rPr>
        <w:t>71.</w:t>
      </w:r>
    </w:p>
  </w:footnote>
  <w:footnote w:id="33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فصلت</w:t>
      </w:r>
      <w:r>
        <w:rPr>
          <w:rFonts w:hint="cs"/>
          <w:sz w:val="28"/>
          <w:rtl/>
        </w:rPr>
        <w:t xml:space="preserve">: </w:t>
      </w:r>
      <w:r w:rsidRPr="007D7A18">
        <w:rPr>
          <w:rFonts w:hint="cs"/>
          <w:sz w:val="28"/>
          <w:rtl/>
        </w:rPr>
        <w:t>11.</w:t>
      </w:r>
    </w:p>
  </w:footnote>
  <w:footnote w:id="332">
    <w:p w:rsidR="00957E3D" w:rsidRPr="007D7A18" w:rsidRDefault="00957E3D" w:rsidP="0091085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 xml:space="preserve">النكت والعيون </w:t>
      </w:r>
      <w:r>
        <w:rPr>
          <w:rFonts w:hint="cs"/>
          <w:sz w:val="28"/>
          <w:rtl/>
        </w:rPr>
        <w:t>ل</w:t>
      </w:r>
      <w:r w:rsidRPr="007D7A18">
        <w:rPr>
          <w:rFonts w:hint="eastAsia"/>
          <w:sz w:val="28"/>
          <w:rtl/>
        </w:rPr>
        <w:t>لماوردي</w:t>
      </w:r>
      <w:r>
        <w:rPr>
          <w:rFonts w:hint="cs"/>
          <w:sz w:val="28"/>
          <w:rtl/>
        </w:rPr>
        <w:t xml:space="preserve">: </w:t>
      </w:r>
      <w:r w:rsidRPr="007D7A18">
        <w:rPr>
          <w:rFonts w:hint="cs"/>
          <w:sz w:val="28"/>
          <w:rtl/>
        </w:rPr>
        <w:t>5/172، وتفسير القرطبي</w:t>
      </w:r>
      <w:r>
        <w:rPr>
          <w:rFonts w:hint="cs"/>
          <w:sz w:val="28"/>
          <w:rtl/>
        </w:rPr>
        <w:t xml:space="preserve">: </w:t>
      </w:r>
      <w:r w:rsidRPr="007D7A18">
        <w:rPr>
          <w:rFonts w:hint="cs"/>
          <w:sz w:val="28"/>
          <w:rtl/>
        </w:rPr>
        <w:t>15/344</w:t>
      </w:r>
    </w:p>
  </w:footnote>
  <w:footnote w:id="333">
    <w:p w:rsidR="00957E3D" w:rsidRPr="007D7A18" w:rsidRDefault="00957E3D" w:rsidP="00EC6D51">
      <w:pPr>
        <w:widowControl w:val="0"/>
        <w:autoSpaceDE w:val="0"/>
        <w:autoSpaceDN w:val="0"/>
        <w:adjustRightInd w:val="0"/>
        <w:ind w:left="397" w:hanging="397"/>
        <w:rPr>
          <w:szCs w:val="28"/>
          <w:rtl/>
        </w:rPr>
      </w:pPr>
      <w:r w:rsidRPr="007D7A18">
        <w:rPr>
          <w:rFonts w:hint="cs"/>
          <w:szCs w:val="28"/>
          <w:rtl/>
          <w:lang w:eastAsia="ar-SA"/>
        </w:rPr>
        <w:t>(</w:t>
      </w:r>
      <w:r w:rsidRPr="0013440A">
        <w:rPr>
          <w:szCs w:val="28"/>
          <w:lang w:eastAsia="ar-SA"/>
        </w:rPr>
        <w:footnoteRef/>
      </w:r>
      <w:r w:rsidRPr="007D7A18">
        <w:rPr>
          <w:rFonts w:hint="cs"/>
          <w:szCs w:val="28"/>
          <w:rtl/>
          <w:lang w:eastAsia="ar-SA"/>
        </w:rPr>
        <w:t>) انظر</w:t>
      </w:r>
      <w:r>
        <w:rPr>
          <w:rFonts w:hint="cs"/>
          <w:szCs w:val="28"/>
          <w:rtl/>
        </w:rPr>
        <w:t xml:space="preserve">: المرجع السابق: </w:t>
      </w:r>
      <w:r w:rsidRPr="007D7A18">
        <w:rPr>
          <w:rFonts w:hint="cs"/>
          <w:szCs w:val="28"/>
          <w:rtl/>
        </w:rPr>
        <w:t>5</w:t>
      </w:r>
      <w:r w:rsidRPr="007D7A18">
        <w:rPr>
          <w:szCs w:val="28"/>
          <w:rtl/>
        </w:rPr>
        <w:t>/</w:t>
      </w:r>
      <w:r w:rsidRPr="007D7A18">
        <w:rPr>
          <w:rFonts w:hint="cs"/>
          <w:szCs w:val="28"/>
          <w:rtl/>
        </w:rPr>
        <w:t>172-173، و</w:t>
      </w:r>
      <w:r w:rsidRPr="007D7A18">
        <w:rPr>
          <w:rFonts w:hint="eastAsia"/>
          <w:szCs w:val="28"/>
          <w:rtl/>
        </w:rPr>
        <w:t>المحرر</w:t>
      </w:r>
      <w:r w:rsidRPr="007D7A18">
        <w:rPr>
          <w:szCs w:val="28"/>
          <w:rtl/>
        </w:rPr>
        <w:t xml:space="preserve"> </w:t>
      </w:r>
      <w:r w:rsidRPr="007D7A18">
        <w:rPr>
          <w:rFonts w:hint="eastAsia"/>
          <w:szCs w:val="28"/>
          <w:rtl/>
        </w:rPr>
        <w:t>الوجيز</w:t>
      </w:r>
      <w:r w:rsidRPr="007D7A18">
        <w:rPr>
          <w:szCs w:val="28"/>
          <w:rtl/>
        </w:rPr>
        <w:t xml:space="preserve"> </w:t>
      </w:r>
      <w:r w:rsidRPr="007D7A18">
        <w:rPr>
          <w:rFonts w:hint="eastAsia"/>
          <w:szCs w:val="28"/>
          <w:rtl/>
        </w:rPr>
        <w:t>في</w:t>
      </w:r>
      <w:r w:rsidRPr="007D7A18">
        <w:rPr>
          <w:szCs w:val="28"/>
          <w:rtl/>
        </w:rPr>
        <w:t xml:space="preserve"> </w:t>
      </w:r>
      <w:r w:rsidRPr="007D7A18">
        <w:rPr>
          <w:rFonts w:hint="eastAsia"/>
          <w:szCs w:val="28"/>
          <w:rtl/>
        </w:rPr>
        <w:t>تفسير</w:t>
      </w:r>
      <w:r w:rsidRPr="007D7A18">
        <w:rPr>
          <w:szCs w:val="28"/>
          <w:rtl/>
        </w:rPr>
        <w:t xml:space="preserve"> </w:t>
      </w:r>
      <w:r w:rsidRPr="007D7A18">
        <w:rPr>
          <w:rFonts w:hint="eastAsia"/>
          <w:szCs w:val="28"/>
          <w:rtl/>
        </w:rPr>
        <w:t>الكتاب</w:t>
      </w:r>
      <w:r w:rsidRPr="007D7A18">
        <w:rPr>
          <w:szCs w:val="28"/>
          <w:rtl/>
        </w:rPr>
        <w:t xml:space="preserve"> </w:t>
      </w:r>
      <w:r w:rsidRPr="007D7A18">
        <w:rPr>
          <w:rFonts w:hint="eastAsia"/>
          <w:szCs w:val="28"/>
          <w:rtl/>
        </w:rPr>
        <w:t>العزيز</w:t>
      </w:r>
      <w:r w:rsidRPr="007D7A18">
        <w:rPr>
          <w:szCs w:val="28"/>
          <w:rtl/>
        </w:rPr>
        <w:t xml:space="preserve"> </w:t>
      </w:r>
      <w:r>
        <w:rPr>
          <w:rFonts w:hint="cs"/>
          <w:szCs w:val="28"/>
          <w:rtl/>
        </w:rPr>
        <w:t>لا</w:t>
      </w:r>
      <w:r w:rsidRPr="007D7A18">
        <w:rPr>
          <w:szCs w:val="28"/>
          <w:rtl/>
        </w:rPr>
        <w:t xml:space="preserve"> </w:t>
      </w:r>
      <w:r w:rsidRPr="007D7A18">
        <w:rPr>
          <w:rFonts w:hint="eastAsia"/>
          <w:szCs w:val="28"/>
          <w:rtl/>
        </w:rPr>
        <w:t>بن</w:t>
      </w:r>
      <w:r w:rsidRPr="007D7A18">
        <w:rPr>
          <w:szCs w:val="28"/>
          <w:rtl/>
        </w:rPr>
        <w:t xml:space="preserve"> </w:t>
      </w:r>
      <w:r w:rsidRPr="007D7A18">
        <w:rPr>
          <w:rFonts w:hint="eastAsia"/>
          <w:szCs w:val="28"/>
          <w:rtl/>
        </w:rPr>
        <w:t>عطية</w:t>
      </w:r>
      <w:r>
        <w:rPr>
          <w:rFonts w:hint="cs"/>
          <w:szCs w:val="28"/>
          <w:rtl/>
        </w:rPr>
        <w:t xml:space="preserve">: </w:t>
      </w:r>
      <w:r w:rsidRPr="007D7A18">
        <w:rPr>
          <w:rFonts w:hint="cs"/>
          <w:szCs w:val="28"/>
          <w:rtl/>
        </w:rPr>
        <w:t>7/468.</w:t>
      </w:r>
    </w:p>
  </w:footnote>
  <w:footnote w:id="33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تفسير القرطبي</w:t>
      </w:r>
      <w:r>
        <w:rPr>
          <w:rFonts w:hint="cs"/>
          <w:sz w:val="28"/>
          <w:rtl/>
        </w:rPr>
        <w:t xml:space="preserve">: </w:t>
      </w:r>
      <w:r w:rsidRPr="007D7A18">
        <w:rPr>
          <w:rFonts w:hint="cs"/>
          <w:sz w:val="28"/>
          <w:rtl/>
        </w:rPr>
        <w:t>15/344.</w:t>
      </w:r>
    </w:p>
  </w:footnote>
  <w:footnote w:id="33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أسرار الكون بين العلم والقرآن</w:t>
      </w:r>
      <w:r>
        <w:rPr>
          <w:rFonts w:hint="cs"/>
          <w:sz w:val="28"/>
          <w:rtl/>
        </w:rPr>
        <w:t xml:space="preserve">: </w:t>
      </w:r>
      <w:r w:rsidRPr="007D7A18">
        <w:rPr>
          <w:rFonts w:hint="cs"/>
          <w:sz w:val="28"/>
          <w:rtl/>
        </w:rPr>
        <w:t>3، 29.</w:t>
      </w:r>
    </w:p>
  </w:footnote>
  <w:footnote w:id="33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المرجع السابق</w:t>
      </w:r>
      <w:r>
        <w:rPr>
          <w:rFonts w:hint="cs"/>
          <w:sz w:val="28"/>
          <w:rtl/>
        </w:rPr>
        <w:t xml:space="preserve">: </w:t>
      </w:r>
      <w:r w:rsidRPr="007D7A18">
        <w:rPr>
          <w:rFonts w:hint="cs"/>
          <w:sz w:val="28"/>
          <w:rtl/>
        </w:rPr>
        <w:t>31.</w:t>
      </w:r>
    </w:p>
  </w:footnote>
  <w:footnote w:id="337">
    <w:p w:rsidR="00957E3D" w:rsidRPr="007D7A18" w:rsidRDefault="00957E3D" w:rsidP="000E2946">
      <w:pPr>
        <w:pStyle w:val="FootnoteText"/>
        <w:widowControl w:val="0"/>
        <w:bidi/>
        <w:ind w:left="397" w:hanging="397"/>
        <w:jc w:val="lowKashida"/>
        <w:rPr>
          <w:sz w:val="28"/>
          <w:rtl/>
        </w:rPr>
      </w:pPr>
      <w:r w:rsidRPr="00F7674F">
        <w:rPr>
          <w:rFonts w:hint="cs"/>
          <w:sz w:val="28"/>
          <w:rtl/>
        </w:rPr>
        <w:t>(</w:t>
      </w:r>
      <w:r w:rsidRPr="00F7674F">
        <w:rPr>
          <w:rStyle w:val="FootnoteReference"/>
          <w:sz w:val="28"/>
          <w:vertAlign w:val="baseline"/>
        </w:rPr>
        <w:footnoteRef/>
      </w:r>
      <w:r w:rsidRPr="00F7674F">
        <w:rPr>
          <w:rFonts w:hint="cs"/>
          <w:sz w:val="28"/>
          <w:rtl/>
        </w:rPr>
        <w:t>)</w:t>
      </w:r>
      <w:r w:rsidRPr="00F7674F">
        <w:rPr>
          <w:sz w:val="28"/>
          <w:rtl/>
        </w:rPr>
        <w:t xml:space="preserve"> </w:t>
      </w:r>
      <w:r w:rsidRPr="00F7674F">
        <w:rPr>
          <w:rFonts w:hint="cs"/>
          <w:sz w:val="28"/>
          <w:rtl/>
        </w:rPr>
        <w:t>فصلت</w:t>
      </w:r>
      <w:r>
        <w:rPr>
          <w:rFonts w:hint="cs"/>
          <w:sz w:val="28"/>
          <w:rtl/>
        </w:rPr>
        <w:t xml:space="preserve">: </w:t>
      </w:r>
      <w:r w:rsidRPr="00F7674F">
        <w:rPr>
          <w:rFonts w:hint="cs"/>
          <w:sz w:val="28"/>
          <w:rtl/>
        </w:rPr>
        <w:t>11</w:t>
      </w:r>
      <w:r w:rsidRPr="007D7A18">
        <w:rPr>
          <w:rFonts w:hint="cs"/>
          <w:sz w:val="28"/>
          <w:rtl/>
        </w:rPr>
        <w:t>.</w:t>
      </w:r>
    </w:p>
  </w:footnote>
  <w:footnote w:id="338">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ascii="Traditional Arabic" w:hint="cs"/>
          <w:sz w:val="28"/>
          <w:rtl/>
        </w:rPr>
        <w:t>مبحث عبودية الكائنات</w:t>
      </w:r>
      <w:r>
        <w:rPr>
          <w:rFonts w:hint="cs"/>
          <w:sz w:val="28"/>
          <w:rtl/>
        </w:rPr>
        <w:t>: 65</w:t>
      </w:r>
      <w:r w:rsidRPr="007D7A18">
        <w:rPr>
          <w:rFonts w:hint="cs"/>
          <w:sz w:val="28"/>
          <w:rtl/>
        </w:rPr>
        <w:t>.</w:t>
      </w:r>
    </w:p>
  </w:footnote>
  <w:footnote w:id="33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الأحزاب</w:t>
      </w:r>
      <w:r>
        <w:rPr>
          <w:rFonts w:hint="cs"/>
          <w:sz w:val="28"/>
          <w:rtl/>
        </w:rPr>
        <w:t xml:space="preserve">: </w:t>
      </w:r>
      <w:r w:rsidRPr="007D7A18">
        <w:rPr>
          <w:rFonts w:hint="cs"/>
          <w:sz w:val="28"/>
          <w:rtl/>
        </w:rPr>
        <w:t>72.</w:t>
      </w:r>
    </w:p>
  </w:footnote>
  <w:footnote w:id="34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ص</w:t>
      </w:r>
      <w:r>
        <w:rPr>
          <w:rFonts w:ascii="Traditional Arabic"/>
          <w:sz w:val="28"/>
          <w:rtl/>
        </w:rPr>
        <w:t xml:space="preserve">: </w:t>
      </w:r>
      <w:r w:rsidRPr="007D7A18">
        <w:rPr>
          <w:rFonts w:ascii="Traditional Arabic"/>
          <w:sz w:val="28"/>
          <w:rtl/>
        </w:rPr>
        <w:t>19</w:t>
      </w:r>
      <w:r w:rsidRPr="007D7A18">
        <w:rPr>
          <w:rFonts w:ascii="Traditional Arabic" w:hint="cs"/>
          <w:sz w:val="28"/>
          <w:rtl/>
        </w:rPr>
        <w:t>.</w:t>
      </w:r>
    </w:p>
  </w:footnote>
  <w:footnote w:id="34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سبأ</w:t>
      </w:r>
      <w:r>
        <w:rPr>
          <w:rFonts w:ascii="Traditional Arabic"/>
          <w:sz w:val="28"/>
          <w:rtl/>
        </w:rPr>
        <w:t xml:space="preserve">: </w:t>
      </w:r>
      <w:r w:rsidRPr="007D7A18">
        <w:rPr>
          <w:rFonts w:ascii="Traditional Arabic"/>
          <w:sz w:val="28"/>
          <w:rtl/>
        </w:rPr>
        <w:t>10</w:t>
      </w:r>
      <w:r w:rsidRPr="007D7A18">
        <w:rPr>
          <w:rFonts w:ascii="Traditional Arabic" w:hint="cs"/>
          <w:sz w:val="28"/>
          <w:rtl/>
        </w:rPr>
        <w:t>.</w:t>
      </w:r>
    </w:p>
  </w:footnote>
  <w:footnote w:id="34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الإسراء</w:t>
      </w:r>
      <w:r>
        <w:rPr>
          <w:rFonts w:ascii="Traditional Arabic"/>
          <w:sz w:val="28"/>
          <w:rtl/>
        </w:rPr>
        <w:t xml:space="preserve">: </w:t>
      </w:r>
      <w:r w:rsidRPr="007D7A18">
        <w:rPr>
          <w:rFonts w:ascii="Traditional Arabic"/>
          <w:sz w:val="28"/>
          <w:rtl/>
        </w:rPr>
        <w:t>44</w:t>
      </w:r>
      <w:r w:rsidRPr="007D7A18">
        <w:rPr>
          <w:rFonts w:ascii="Traditional Arabic" w:hint="cs"/>
          <w:sz w:val="28"/>
          <w:rtl/>
        </w:rPr>
        <w:t>.</w:t>
      </w:r>
    </w:p>
  </w:footnote>
  <w:footnote w:id="343">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تأويل مشكل القرآن لابن قتيبة</w:t>
      </w:r>
      <w:r>
        <w:rPr>
          <w:rFonts w:hint="cs"/>
          <w:sz w:val="28"/>
          <w:rtl/>
        </w:rPr>
        <w:t xml:space="preserve">: </w:t>
      </w:r>
      <w:r w:rsidRPr="007D7A18">
        <w:rPr>
          <w:rFonts w:hint="cs"/>
          <w:sz w:val="28"/>
          <w:rtl/>
        </w:rPr>
        <w:t>113.</w:t>
      </w:r>
    </w:p>
  </w:footnote>
  <w:footnote w:id="344">
    <w:p w:rsidR="00957E3D" w:rsidRPr="007D7A18" w:rsidRDefault="00957E3D" w:rsidP="000E2946">
      <w:pPr>
        <w:widowControl w:val="0"/>
        <w:autoSpaceDE w:val="0"/>
        <w:autoSpaceDN w:val="0"/>
        <w:adjustRightInd w:val="0"/>
        <w:ind w:left="397" w:hanging="397"/>
        <w:rPr>
          <w:szCs w:val="28"/>
          <w:rtl/>
        </w:rPr>
      </w:pPr>
      <w:r w:rsidRPr="007D7A18">
        <w:rPr>
          <w:rFonts w:hint="cs"/>
          <w:szCs w:val="28"/>
          <w:rtl/>
          <w:lang w:eastAsia="ar-SA"/>
        </w:rPr>
        <w:t>(</w:t>
      </w:r>
      <w:r w:rsidRPr="00342DC9">
        <w:rPr>
          <w:szCs w:val="28"/>
          <w:lang w:eastAsia="ar-SA"/>
        </w:rPr>
        <w:footnoteRef/>
      </w:r>
      <w:r w:rsidRPr="007D7A18">
        <w:rPr>
          <w:rFonts w:hint="cs"/>
          <w:szCs w:val="28"/>
          <w:rtl/>
          <w:lang w:eastAsia="ar-SA"/>
        </w:rPr>
        <w:t xml:space="preserve">) </w:t>
      </w:r>
      <w:r w:rsidRPr="007D7A18">
        <w:rPr>
          <w:rFonts w:hint="eastAsia"/>
          <w:szCs w:val="28"/>
          <w:rtl/>
          <w:lang w:eastAsia="ar-SA"/>
        </w:rPr>
        <w:t>المحرر</w:t>
      </w:r>
      <w:r w:rsidRPr="007D7A18">
        <w:rPr>
          <w:szCs w:val="28"/>
          <w:rtl/>
        </w:rPr>
        <w:t xml:space="preserve"> </w:t>
      </w:r>
      <w:r w:rsidRPr="007D7A18">
        <w:rPr>
          <w:rFonts w:hint="eastAsia"/>
          <w:szCs w:val="28"/>
          <w:rtl/>
        </w:rPr>
        <w:t>الوجيز</w:t>
      </w:r>
      <w:r w:rsidRPr="007D7A18">
        <w:rPr>
          <w:szCs w:val="28"/>
          <w:rtl/>
        </w:rPr>
        <w:t xml:space="preserve"> </w:t>
      </w:r>
      <w:r w:rsidRPr="007D7A18">
        <w:rPr>
          <w:rFonts w:hint="eastAsia"/>
          <w:szCs w:val="28"/>
          <w:rtl/>
        </w:rPr>
        <w:t>في</w:t>
      </w:r>
      <w:r w:rsidRPr="007D7A18">
        <w:rPr>
          <w:szCs w:val="28"/>
          <w:rtl/>
        </w:rPr>
        <w:t xml:space="preserve"> </w:t>
      </w:r>
      <w:r w:rsidRPr="007D7A18">
        <w:rPr>
          <w:rFonts w:hint="eastAsia"/>
          <w:szCs w:val="28"/>
          <w:rtl/>
        </w:rPr>
        <w:t>تفسير</w:t>
      </w:r>
      <w:r w:rsidRPr="007D7A18">
        <w:rPr>
          <w:szCs w:val="28"/>
          <w:rtl/>
        </w:rPr>
        <w:t xml:space="preserve"> </w:t>
      </w:r>
      <w:r w:rsidRPr="007D7A18">
        <w:rPr>
          <w:rFonts w:hint="eastAsia"/>
          <w:szCs w:val="28"/>
          <w:rtl/>
        </w:rPr>
        <w:t>الكتاب</w:t>
      </w:r>
      <w:r w:rsidRPr="007D7A18">
        <w:rPr>
          <w:szCs w:val="28"/>
          <w:rtl/>
        </w:rPr>
        <w:t xml:space="preserve"> </w:t>
      </w:r>
      <w:r w:rsidRPr="007D7A18">
        <w:rPr>
          <w:rFonts w:hint="eastAsia"/>
          <w:szCs w:val="28"/>
          <w:rtl/>
        </w:rPr>
        <w:t>العزيز</w:t>
      </w:r>
      <w:r>
        <w:rPr>
          <w:rFonts w:hint="cs"/>
          <w:szCs w:val="28"/>
          <w:rtl/>
        </w:rPr>
        <w:t xml:space="preserve">: </w:t>
      </w:r>
      <w:r w:rsidRPr="007D7A18">
        <w:rPr>
          <w:rFonts w:hint="cs"/>
          <w:szCs w:val="28"/>
          <w:rtl/>
        </w:rPr>
        <w:t>7/468.</w:t>
      </w:r>
    </w:p>
  </w:footnote>
  <w:footnote w:id="345">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تفسير القرطبي</w:t>
      </w:r>
      <w:r>
        <w:rPr>
          <w:rFonts w:hint="cs"/>
          <w:sz w:val="28"/>
          <w:rtl/>
        </w:rPr>
        <w:t xml:space="preserve">: </w:t>
      </w:r>
      <w:r w:rsidRPr="007D7A18">
        <w:rPr>
          <w:rFonts w:hint="cs"/>
          <w:sz w:val="28"/>
          <w:rtl/>
        </w:rPr>
        <w:t>15/344، وانظر</w:t>
      </w:r>
      <w:r>
        <w:rPr>
          <w:rFonts w:hint="cs"/>
          <w:sz w:val="28"/>
          <w:rtl/>
        </w:rPr>
        <w:t xml:space="preserve">: </w:t>
      </w:r>
      <w:r w:rsidRPr="007D7A18">
        <w:rPr>
          <w:rFonts w:hint="cs"/>
          <w:sz w:val="28"/>
          <w:rtl/>
        </w:rPr>
        <w:t>شرح الأربعين النووية لابن عثيمين</w:t>
      </w:r>
      <w:r>
        <w:rPr>
          <w:rFonts w:hint="cs"/>
          <w:sz w:val="28"/>
          <w:rtl/>
        </w:rPr>
        <w:t xml:space="preserve">: </w:t>
      </w:r>
      <w:r w:rsidRPr="007D7A18">
        <w:rPr>
          <w:rFonts w:hint="cs"/>
          <w:sz w:val="28"/>
          <w:rtl/>
        </w:rPr>
        <w:t>51.</w:t>
      </w:r>
    </w:p>
  </w:footnote>
  <w:footnote w:id="34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التحرير والتنوير</w:t>
      </w:r>
      <w:r>
        <w:rPr>
          <w:rFonts w:hint="cs"/>
          <w:sz w:val="28"/>
          <w:rtl/>
        </w:rPr>
        <w:t xml:space="preserve">: </w:t>
      </w:r>
      <w:r w:rsidRPr="007D7A18">
        <w:rPr>
          <w:rFonts w:hint="cs"/>
          <w:sz w:val="28"/>
          <w:rtl/>
        </w:rPr>
        <w:t>24/246-247.</w:t>
      </w:r>
    </w:p>
  </w:footnote>
  <w:footnote w:id="347">
    <w:p w:rsidR="00957E3D" w:rsidRPr="007D7A18" w:rsidRDefault="00957E3D" w:rsidP="000E2946">
      <w:pPr>
        <w:pStyle w:val="FootnoteText"/>
        <w:widowControl w:val="0"/>
        <w:bidi/>
        <w:ind w:left="397" w:hanging="397"/>
        <w:jc w:val="lowKashida"/>
        <w:rPr>
          <w:sz w:val="28"/>
          <w:rtl/>
        </w:rPr>
      </w:pPr>
      <w:r w:rsidRPr="008C2852">
        <w:rPr>
          <w:rFonts w:hint="cs"/>
          <w:sz w:val="28"/>
          <w:rtl/>
        </w:rPr>
        <w:t>(</w:t>
      </w:r>
      <w:r w:rsidRPr="008C2852">
        <w:rPr>
          <w:rStyle w:val="FootnoteReference"/>
          <w:sz w:val="28"/>
          <w:vertAlign w:val="baseline"/>
        </w:rPr>
        <w:footnoteRef/>
      </w:r>
      <w:r w:rsidRPr="008C2852">
        <w:rPr>
          <w:rFonts w:hint="cs"/>
          <w:sz w:val="28"/>
          <w:rtl/>
        </w:rPr>
        <w:t>)</w:t>
      </w:r>
      <w:r w:rsidRPr="008C2852">
        <w:rPr>
          <w:sz w:val="28"/>
          <w:rtl/>
        </w:rPr>
        <w:t xml:space="preserve"> </w:t>
      </w:r>
      <w:r w:rsidRPr="008C2852">
        <w:rPr>
          <w:rFonts w:hint="cs"/>
          <w:sz w:val="28"/>
          <w:rtl/>
        </w:rPr>
        <w:t>النحل</w:t>
      </w:r>
      <w:r>
        <w:rPr>
          <w:rFonts w:hint="cs"/>
          <w:sz w:val="28"/>
          <w:rtl/>
        </w:rPr>
        <w:t xml:space="preserve">: </w:t>
      </w:r>
      <w:r w:rsidRPr="008C2852">
        <w:rPr>
          <w:rFonts w:hint="cs"/>
          <w:sz w:val="28"/>
          <w:rtl/>
        </w:rPr>
        <w:t>40.</w:t>
      </w:r>
    </w:p>
  </w:footnote>
  <w:footnote w:id="348">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النكت والعيون</w:t>
      </w:r>
      <w:r>
        <w:rPr>
          <w:rFonts w:hint="cs"/>
          <w:sz w:val="28"/>
          <w:rtl/>
        </w:rPr>
        <w:t xml:space="preserve">: </w:t>
      </w:r>
      <w:r w:rsidRPr="007D7A18">
        <w:rPr>
          <w:rFonts w:hint="cs"/>
          <w:sz w:val="28"/>
          <w:rtl/>
        </w:rPr>
        <w:t xml:space="preserve">5/172-173، </w:t>
      </w:r>
      <w:r>
        <w:rPr>
          <w:rFonts w:hint="cs"/>
          <w:sz w:val="28"/>
          <w:rtl/>
        </w:rPr>
        <w:t>و</w:t>
      </w:r>
      <w:r w:rsidRPr="007D7A18">
        <w:rPr>
          <w:rFonts w:hint="eastAsia"/>
          <w:sz w:val="28"/>
          <w:rtl/>
        </w:rPr>
        <w:t>مفاتيح</w:t>
      </w:r>
      <w:r w:rsidRPr="007D7A18">
        <w:rPr>
          <w:sz w:val="28"/>
          <w:rtl/>
        </w:rPr>
        <w:t xml:space="preserve"> </w:t>
      </w:r>
      <w:r w:rsidRPr="007D7A18">
        <w:rPr>
          <w:rFonts w:hint="eastAsia"/>
          <w:sz w:val="28"/>
          <w:rtl/>
        </w:rPr>
        <w:t>الغيب</w:t>
      </w:r>
      <w:r>
        <w:rPr>
          <w:rFonts w:hint="cs"/>
          <w:sz w:val="28"/>
          <w:rtl/>
        </w:rPr>
        <w:t xml:space="preserve">: </w:t>
      </w:r>
      <w:r w:rsidRPr="007D7A18">
        <w:rPr>
          <w:rFonts w:hint="cs"/>
          <w:sz w:val="28"/>
          <w:rtl/>
        </w:rPr>
        <w:t>27/557-558، وتفسير القرطبي</w:t>
      </w:r>
      <w:r>
        <w:rPr>
          <w:rFonts w:hint="cs"/>
          <w:sz w:val="28"/>
          <w:rtl/>
        </w:rPr>
        <w:t xml:space="preserve">: </w:t>
      </w:r>
      <w:r w:rsidRPr="007D7A18">
        <w:rPr>
          <w:rFonts w:hint="cs"/>
          <w:sz w:val="28"/>
          <w:rtl/>
        </w:rPr>
        <w:t>15/343-344.</w:t>
      </w:r>
    </w:p>
  </w:footnote>
  <w:footnote w:id="34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ascii="Simplified Arabic" w:hint="cs"/>
          <w:color w:val="000000"/>
          <w:sz w:val="28"/>
          <w:rtl/>
        </w:rPr>
        <w:t xml:space="preserve">تفسير </w:t>
      </w:r>
      <w:r w:rsidRPr="007D7A18">
        <w:rPr>
          <w:rFonts w:ascii="Simplified Arabic" w:hint="eastAsia"/>
          <w:color w:val="000000"/>
          <w:sz w:val="28"/>
          <w:rtl/>
        </w:rPr>
        <w:t>القرطبي</w:t>
      </w:r>
      <w:r>
        <w:rPr>
          <w:rFonts w:ascii="Simplified Arabic"/>
          <w:color w:val="000000"/>
          <w:sz w:val="28"/>
          <w:rtl/>
        </w:rPr>
        <w:t xml:space="preserve">: </w:t>
      </w:r>
      <w:r w:rsidRPr="007D7A18">
        <w:rPr>
          <w:rFonts w:ascii="Simplified Arabic"/>
          <w:color w:val="000000"/>
          <w:sz w:val="28"/>
          <w:rtl/>
        </w:rPr>
        <w:t>15/ 343-344</w:t>
      </w:r>
      <w:r w:rsidRPr="007D7A18">
        <w:rPr>
          <w:rFonts w:hint="cs"/>
          <w:sz w:val="28"/>
          <w:rtl/>
        </w:rPr>
        <w:t>، وتفسير البغوي</w:t>
      </w:r>
      <w:r>
        <w:rPr>
          <w:rFonts w:hint="cs"/>
          <w:sz w:val="28"/>
          <w:rtl/>
        </w:rPr>
        <w:t xml:space="preserve">: </w:t>
      </w:r>
      <w:r w:rsidRPr="007D7A18">
        <w:rPr>
          <w:rFonts w:hint="cs"/>
          <w:sz w:val="28"/>
          <w:rtl/>
        </w:rPr>
        <w:t>4/59.</w:t>
      </w:r>
    </w:p>
  </w:footnote>
  <w:footnote w:id="350">
    <w:p w:rsidR="00957E3D" w:rsidRPr="007D7A18" w:rsidRDefault="00957E3D" w:rsidP="000E2946">
      <w:pPr>
        <w:widowControl w:val="0"/>
        <w:autoSpaceDE w:val="0"/>
        <w:autoSpaceDN w:val="0"/>
        <w:adjustRightInd w:val="0"/>
        <w:ind w:left="397" w:hanging="397"/>
        <w:rPr>
          <w:rFonts w:ascii="Traditional Arabic"/>
          <w:szCs w:val="28"/>
          <w:rtl/>
        </w:rPr>
      </w:pPr>
      <w:r w:rsidRPr="0013440A">
        <w:rPr>
          <w:rFonts w:ascii="Traditional Arabic" w:hint="cs"/>
          <w:szCs w:val="28"/>
          <w:rtl/>
        </w:rPr>
        <w:t>(</w:t>
      </w:r>
      <w:r w:rsidRPr="0013440A">
        <w:rPr>
          <w:rFonts w:ascii="Traditional Arabic"/>
          <w:szCs w:val="28"/>
        </w:rPr>
        <w:footnoteRef/>
      </w:r>
      <w:r w:rsidRPr="0013440A">
        <w:rPr>
          <w:rFonts w:ascii="Traditional Arabic" w:hint="cs"/>
          <w:szCs w:val="28"/>
          <w:rtl/>
        </w:rPr>
        <w:t>)</w:t>
      </w:r>
      <w:r w:rsidRPr="007D7A18">
        <w:rPr>
          <w:rFonts w:ascii="Traditional Arabic" w:hint="cs"/>
          <w:szCs w:val="28"/>
          <w:rtl/>
        </w:rPr>
        <w:t xml:space="preserve"> </w:t>
      </w:r>
      <w:r w:rsidRPr="007D7A18">
        <w:rPr>
          <w:rFonts w:ascii="Traditional Arabic" w:hint="eastAsia"/>
          <w:szCs w:val="28"/>
          <w:rtl/>
        </w:rPr>
        <w:t>من</w:t>
      </w:r>
      <w:r w:rsidRPr="007D7A18">
        <w:rPr>
          <w:rFonts w:ascii="Traditional Arabic"/>
          <w:szCs w:val="28"/>
          <w:rtl/>
        </w:rPr>
        <w:t xml:space="preserve"> </w:t>
      </w:r>
      <w:r w:rsidRPr="007D7A18">
        <w:rPr>
          <w:rFonts w:ascii="Traditional Arabic" w:hint="eastAsia"/>
          <w:szCs w:val="28"/>
          <w:rtl/>
        </w:rPr>
        <w:t>بلاغة</w:t>
      </w:r>
      <w:r w:rsidRPr="007D7A18">
        <w:rPr>
          <w:rFonts w:ascii="Traditional Arabic"/>
          <w:szCs w:val="28"/>
          <w:rtl/>
        </w:rPr>
        <w:t xml:space="preserve"> </w:t>
      </w:r>
      <w:r w:rsidRPr="007D7A18">
        <w:rPr>
          <w:rFonts w:ascii="Traditional Arabic" w:hint="eastAsia"/>
          <w:szCs w:val="28"/>
          <w:rtl/>
        </w:rPr>
        <w:t>القرآن</w:t>
      </w:r>
      <w:r w:rsidRPr="007D7A18">
        <w:rPr>
          <w:rFonts w:ascii="Traditional Arabic"/>
          <w:szCs w:val="28"/>
          <w:rtl/>
        </w:rPr>
        <w:t xml:space="preserve"> </w:t>
      </w:r>
      <w:r w:rsidRPr="007D7A18">
        <w:rPr>
          <w:rFonts w:ascii="Traditional Arabic" w:hint="eastAsia"/>
          <w:szCs w:val="28"/>
          <w:rtl/>
        </w:rPr>
        <w:t>في</w:t>
      </w:r>
      <w:r w:rsidRPr="007D7A18">
        <w:rPr>
          <w:rFonts w:ascii="Traditional Arabic"/>
          <w:szCs w:val="28"/>
          <w:rtl/>
        </w:rPr>
        <w:t xml:space="preserve"> </w:t>
      </w:r>
      <w:r w:rsidRPr="007D7A18">
        <w:rPr>
          <w:rFonts w:ascii="Traditional Arabic" w:hint="eastAsia"/>
          <w:szCs w:val="28"/>
          <w:rtl/>
        </w:rPr>
        <w:t>التعبير</w:t>
      </w:r>
      <w:r w:rsidRPr="007D7A18">
        <w:rPr>
          <w:rFonts w:ascii="Traditional Arabic"/>
          <w:szCs w:val="28"/>
          <w:rtl/>
        </w:rPr>
        <w:t xml:space="preserve"> </w:t>
      </w:r>
      <w:r w:rsidRPr="007D7A18">
        <w:rPr>
          <w:rFonts w:ascii="Traditional Arabic" w:hint="eastAsia"/>
          <w:szCs w:val="28"/>
          <w:rtl/>
        </w:rPr>
        <w:t>بالغدو</w:t>
      </w:r>
      <w:r w:rsidRPr="007D7A18">
        <w:rPr>
          <w:rFonts w:ascii="Traditional Arabic"/>
          <w:szCs w:val="28"/>
          <w:rtl/>
        </w:rPr>
        <w:t xml:space="preserve"> </w:t>
      </w:r>
      <w:r w:rsidRPr="007D7A18">
        <w:rPr>
          <w:rFonts w:ascii="Traditional Arabic" w:hint="eastAsia"/>
          <w:szCs w:val="28"/>
          <w:rtl/>
        </w:rPr>
        <w:t>والآصال</w:t>
      </w:r>
      <w:r w:rsidRPr="007D7A18">
        <w:rPr>
          <w:rFonts w:ascii="Traditional Arabic"/>
          <w:szCs w:val="28"/>
          <w:rtl/>
        </w:rPr>
        <w:t xml:space="preserve"> </w:t>
      </w:r>
      <w:r w:rsidRPr="007D7A18">
        <w:rPr>
          <w:rFonts w:ascii="Traditional Arabic" w:hint="eastAsia"/>
          <w:szCs w:val="28"/>
          <w:rtl/>
        </w:rPr>
        <w:t>والعشي</w:t>
      </w:r>
      <w:r w:rsidRPr="007D7A18">
        <w:rPr>
          <w:rFonts w:ascii="Traditional Arabic"/>
          <w:szCs w:val="28"/>
          <w:rtl/>
        </w:rPr>
        <w:t xml:space="preserve"> </w:t>
      </w:r>
      <w:r w:rsidRPr="007D7A18">
        <w:rPr>
          <w:rFonts w:ascii="Traditional Arabic" w:hint="eastAsia"/>
          <w:szCs w:val="28"/>
          <w:rtl/>
        </w:rPr>
        <w:t>والإبكار</w:t>
      </w:r>
      <w:r w:rsidRPr="007D7A18">
        <w:rPr>
          <w:rFonts w:ascii="Traditional Arabic" w:hint="cs"/>
          <w:szCs w:val="28"/>
          <w:rtl/>
        </w:rPr>
        <w:t>،</w:t>
      </w:r>
      <w:r w:rsidRPr="007D7A18">
        <w:rPr>
          <w:rFonts w:hint="cs"/>
          <w:szCs w:val="28"/>
          <w:rtl/>
        </w:rPr>
        <w:t xml:space="preserve"> </w:t>
      </w:r>
      <w:r w:rsidRPr="007D7A18">
        <w:rPr>
          <w:rFonts w:hint="eastAsia"/>
          <w:szCs w:val="28"/>
          <w:rtl/>
        </w:rPr>
        <w:t>إعداد</w:t>
      </w:r>
      <w:r>
        <w:rPr>
          <w:szCs w:val="28"/>
          <w:rtl/>
        </w:rPr>
        <w:t xml:space="preserve">: </w:t>
      </w:r>
      <w:r w:rsidRPr="007D7A18">
        <w:rPr>
          <w:rFonts w:hint="eastAsia"/>
          <w:szCs w:val="28"/>
          <w:rtl/>
        </w:rPr>
        <w:t>الدكتور</w:t>
      </w:r>
      <w:r w:rsidRPr="007D7A18">
        <w:rPr>
          <w:szCs w:val="28"/>
          <w:rtl/>
        </w:rPr>
        <w:t xml:space="preserve"> </w:t>
      </w:r>
      <w:r w:rsidRPr="007D7A18">
        <w:rPr>
          <w:rFonts w:hint="eastAsia"/>
          <w:szCs w:val="28"/>
          <w:rtl/>
        </w:rPr>
        <w:t>محمد</w:t>
      </w:r>
      <w:r w:rsidRPr="007D7A18">
        <w:rPr>
          <w:szCs w:val="28"/>
          <w:rtl/>
        </w:rPr>
        <w:t xml:space="preserve"> </w:t>
      </w:r>
      <w:r w:rsidRPr="007D7A18">
        <w:rPr>
          <w:rFonts w:hint="eastAsia"/>
          <w:szCs w:val="28"/>
          <w:rtl/>
        </w:rPr>
        <w:t>محمد</w:t>
      </w:r>
      <w:r w:rsidRPr="007D7A18">
        <w:rPr>
          <w:szCs w:val="28"/>
          <w:rtl/>
        </w:rPr>
        <w:t xml:space="preserve"> </w:t>
      </w:r>
      <w:r w:rsidRPr="007D7A18">
        <w:rPr>
          <w:rFonts w:hint="eastAsia"/>
          <w:szCs w:val="28"/>
          <w:rtl/>
        </w:rPr>
        <w:t>عبد</w:t>
      </w:r>
      <w:r w:rsidRPr="007D7A18">
        <w:rPr>
          <w:szCs w:val="28"/>
          <w:rtl/>
        </w:rPr>
        <w:t xml:space="preserve"> </w:t>
      </w:r>
      <w:r w:rsidRPr="007D7A18">
        <w:rPr>
          <w:rFonts w:hint="eastAsia"/>
          <w:szCs w:val="28"/>
          <w:rtl/>
        </w:rPr>
        <w:t>العليم</w:t>
      </w:r>
      <w:r w:rsidRPr="007D7A18">
        <w:rPr>
          <w:szCs w:val="28"/>
          <w:rtl/>
        </w:rPr>
        <w:t xml:space="preserve"> </w:t>
      </w:r>
      <w:r w:rsidRPr="007D7A18">
        <w:rPr>
          <w:rFonts w:hint="eastAsia"/>
          <w:szCs w:val="28"/>
          <w:rtl/>
        </w:rPr>
        <w:t>دسوقي</w:t>
      </w:r>
      <w:r>
        <w:rPr>
          <w:rFonts w:hint="cs"/>
          <w:szCs w:val="28"/>
          <w:rtl/>
        </w:rPr>
        <w:t xml:space="preserve">: </w:t>
      </w:r>
      <w:r w:rsidRPr="007D7A18">
        <w:rPr>
          <w:rFonts w:hint="cs"/>
          <w:szCs w:val="28"/>
          <w:rtl/>
        </w:rPr>
        <w:t>47، 71.</w:t>
      </w:r>
    </w:p>
  </w:footnote>
  <w:footnote w:id="351">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Pr>
          <w:rFonts w:hint="cs"/>
          <w:sz w:val="28"/>
          <w:rtl/>
        </w:rPr>
        <w:t xml:space="preserve">النكت والعيون: </w:t>
      </w:r>
      <w:r w:rsidRPr="007D7A18">
        <w:rPr>
          <w:rFonts w:hint="cs"/>
          <w:sz w:val="28"/>
          <w:rtl/>
        </w:rPr>
        <w:t>3/245.</w:t>
      </w:r>
    </w:p>
  </w:footnote>
  <w:footnote w:id="352">
    <w:p w:rsidR="00957E3D" w:rsidRPr="007D7A18" w:rsidRDefault="00957E3D" w:rsidP="0047278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مجموع الفتاوى</w:t>
      </w:r>
      <w:r>
        <w:rPr>
          <w:rFonts w:hint="cs"/>
          <w:sz w:val="28"/>
          <w:rtl/>
        </w:rPr>
        <w:t xml:space="preserve">: </w:t>
      </w:r>
      <w:r w:rsidRPr="007D7A18">
        <w:rPr>
          <w:rFonts w:hint="cs"/>
          <w:sz w:val="28"/>
          <w:rtl/>
        </w:rPr>
        <w:t>12/406.</w:t>
      </w:r>
      <w:r>
        <w:rPr>
          <w:rFonts w:hint="cs"/>
          <w:sz w:val="28"/>
          <w:rtl/>
        </w:rPr>
        <w:t xml:space="preserve"> و</w:t>
      </w:r>
      <w:r w:rsidRPr="007D7A18">
        <w:rPr>
          <w:rFonts w:hint="cs"/>
          <w:sz w:val="28"/>
          <w:rtl/>
        </w:rPr>
        <w:t>انظر</w:t>
      </w:r>
      <w:r>
        <w:rPr>
          <w:rFonts w:hint="cs"/>
          <w:sz w:val="28"/>
          <w:rtl/>
        </w:rPr>
        <w:t>: مبحث عبودية الكائنات من أصل الكتاب</w:t>
      </w:r>
    </w:p>
  </w:footnote>
  <w:footnote w:id="35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8969F9">
        <w:rPr>
          <w:rFonts w:hint="cs"/>
          <w:sz w:val="28"/>
          <w:rtl/>
        </w:rPr>
        <w:t>الإسراء</w:t>
      </w:r>
      <w:r>
        <w:rPr>
          <w:rFonts w:hint="cs"/>
          <w:sz w:val="28"/>
          <w:rtl/>
        </w:rPr>
        <w:t xml:space="preserve">: </w:t>
      </w:r>
      <w:r w:rsidRPr="008969F9">
        <w:rPr>
          <w:rFonts w:hint="cs"/>
          <w:sz w:val="28"/>
          <w:rtl/>
        </w:rPr>
        <w:t>44</w:t>
      </w:r>
      <w:r w:rsidRPr="007D7A18">
        <w:rPr>
          <w:rFonts w:hint="cs"/>
          <w:sz w:val="28"/>
          <w:rtl/>
        </w:rPr>
        <w:t>.</w:t>
      </w:r>
    </w:p>
  </w:footnote>
  <w:footnote w:id="354">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Pr>
          <w:rFonts w:hint="cs"/>
          <w:sz w:val="28"/>
          <w:rtl/>
        </w:rPr>
        <w:t xml:space="preserve">انظر </w:t>
      </w:r>
      <w:r w:rsidRPr="007D7A18">
        <w:rPr>
          <w:rFonts w:hint="cs"/>
          <w:sz w:val="28"/>
          <w:rtl/>
        </w:rPr>
        <w:t>هذه الأقوال في</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16/139-141، وتفسير ابن كثير</w:t>
      </w:r>
      <w:r>
        <w:rPr>
          <w:rFonts w:hint="cs"/>
          <w:sz w:val="28"/>
          <w:rtl/>
        </w:rPr>
        <w:t xml:space="preserve">: </w:t>
      </w:r>
      <w:r w:rsidRPr="007D7A18">
        <w:rPr>
          <w:rFonts w:hint="cs"/>
          <w:sz w:val="28"/>
          <w:rtl/>
        </w:rPr>
        <w:t>7/253-254.</w:t>
      </w:r>
    </w:p>
  </w:footnote>
  <w:footnote w:id="35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نقلا عن</w:t>
      </w:r>
      <w:r>
        <w:rPr>
          <w:rFonts w:hint="cs"/>
          <w:sz w:val="28"/>
          <w:rtl/>
        </w:rPr>
        <w:t xml:space="preserve">: </w:t>
      </w:r>
      <w:r w:rsidRPr="007D7A18">
        <w:rPr>
          <w:rFonts w:hint="cs"/>
          <w:sz w:val="28"/>
          <w:rtl/>
        </w:rPr>
        <w:t>أسرار الكون بين العلم والقرآن</w:t>
      </w:r>
      <w:r>
        <w:rPr>
          <w:rFonts w:hint="cs"/>
          <w:sz w:val="28"/>
          <w:rtl/>
        </w:rPr>
        <w:t xml:space="preserve">: </w:t>
      </w:r>
      <w:r w:rsidRPr="007D7A18">
        <w:rPr>
          <w:rFonts w:hint="cs"/>
          <w:sz w:val="28"/>
          <w:rtl/>
        </w:rPr>
        <w:t>31.</w:t>
      </w:r>
    </w:p>
  </w:footnote>
  <w:footnote w:id="35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المرجع السابق</w:t>
      </w:r>
      <w:r>
        <w:rPr>
          <w:rFonts w:hint="cs"/>
          <w:sz w:val="28"/>
          <w:rtl/>
        </w:rPr>
        <w:t xml:space="preserve">: </w:t>
      </w:r>
      <w:r w:rsidRPr="007D7A18">
        <w:rPr>
          <w:rFonts w:hint="cs"/>
          <w:sz w:val="28"/>
          <w:rtl/>
        </w:rPr>
        <w:t>31.</w:t>
      </w:r>
    </w:p>
  </w:footnote>
  <w:footnote w:id="357">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Pr>
          <w:rFonts w:hint="cs"/>
          <w:sz w:val="28"/>
          <w:rtl/>
        </w:rPr>
        <w:t>تفسير القرطبي: 16/139-141</w:t>
      </w:r>
      <w:r w:rsidRPr="007D7A18">
        <w:rPr>
          <w:rFonts w:hint="cs"/>
          <w:sz w:val="28"/>
          <w:rtl/>
        </w:rPr>
        <w:t>.</w:t>
      </w:r>
    </w:p>
  </w:footnote>
  <w:footnote w:id="358">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7/253-254.</w:t>
      </w:r>
    </w:p>
  </w:footnote>
  <w:footnote w:id="35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توحيد الخالق</w:t>
      </w:r>
      <w:r>
        <w:rPr>
          <w:rFonts w:hint="cs"/>
          <w:sz w:val="28"/>
          <w:rtl/>
        </w:rPr>
        <w:t xml:space="preserve">: </w:t>
      </w:r>
      <w:r w:rsidRPr="007D7A18">
        <w:rPr>
          <w:rFonts w:hint="cs"/>
          <w:sz w:val="28"/>
          <w:rtl/>
        </w:rPr>
        <w:t>280.</w:t>
      </w:r>
    </w:p>
  </w:footnote>
  <w:footnote w:id="360">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مسند الإمام</w:t>
      </w:r>
      <w:r w:rsidRPr="007D7A18">
        <w:rPr>
          <w:rFonts w:hint="cs"/>
          <w:sz w:val="28"/>
          <w:rtl/>
        </w:rPr>
        <w:t xml:space="preserve"> أحمد</w:t>
      </w:r>
      <w:r>
        <w:rPr>
          <w:rFonts w:hint="cs"/>
          <w:sz w:val="28"/>
          <w:rtl/>
        </w:rPr>
        <w:t xml:space="preserve">: </w:t>
      </w:r>
      <w:r w:rsidRPr="007D7A18">
        <w:rPr>
          <w:rFonts w:hint="cs"/>
          <w:sz w:val="28"/>
          <w:rtl/>
        </w:rPr>
        <w:t>3/292 برقم (1770)، و</w:t>
      </w:r>
      <w:r>
        <w:rPr>
          <w:rFonts w:hint="cs"/>
          <w:sz w:val="28"/>
          <w:rtl/>
        </w:rPr>
        <w:t>سنن أبي</w:t>
      </w:r>
      <w:r w:rsidRPr="007D7A18">
        <w:rPr>
          <w:rFonts w:hint="cs"/>
          <w:sz w:val="28"/>
          <w:rtl/>
        </w:rPr>
        <w:t xml:space="preserve"> داود في كتاب السنة، باب في الجهمية</w:t>
      </w:r>
      <w:r>
        <w:rPr>
          <w:rFonts w:hint="cs"/>
          <w:sz w:val="28"/>
          <w:rtl/>
        </w:rPr>
        <w:t xml:space="preserve">: </w:t>
      </w:r>
      <w:r w:rsidRPr="007D7A18">
        <w:rPr>
          <w:rFonts w:hint="cs"/>
          <w:sz w:val="28"/>
          <w:rtl/>
        </w:rPr>
        <w:t>514-515 برقم (4723)، والترمذي، كتاب تفسير القرآن، باب ومن سورة الحاقة</w:t>
      </w:r>
      <w:r>
        <w:rPr>
          <w:rFonts w:hint="cs"/>
          <w:sz w:val="28"/>
          <w:rtl/>
        </w:rPr>
        <w:t xml:space="preserve">: </w:t>
      </w:r>
      <w:r w:rsidRPr="007D7A18">
        <w:rPr>
          <w:rFonts w:hint="cs"/>
          <w:sz w:val="28"/>
          <w:rtl/>
        </w:rPr>
        <w:t>526 برقم (3320) وقال</w:t>
      </w:r>
      <w:r>
        <w:rPr>
          <w:rFonts w:hint="cs"/>
          <w:sz w:val="28"/>
          <w:rtl/>
        </w:rPr>
        <w:t xml:space="preserve">: </w:t>
      </w:r>
      <w:r w:rsidRPr="007D7A18">
        <w:rPr>
          <w:rFonts w:hint="cs"/>
          <w:sz w:val="28"/>
          <w:rtl/>
        </w:rPr>
        <w:t>هذا حديث حسن غريب، والحاكم في المستدرك</w:t>
      </w:r>
      <w:r>
        <w:rPr>
          <w:rFonts w:hint="cs"/>
          <w:sz w:val="28"/>
          <w:rtl/>
        </w:rPr>
        <w:t xml:space="preserve">: </w:t>
      </w:r>
      <w:r w:rsidRPr="007D7A18">
        <w:rPr>
          <w:rFonts w:hint="cs"/>
          <w:sz w:val="28"/>
          <w:rtl/>
        </w:rPr>
        <w:t>2/288، 412، 500، 501، وقال</w:t>
      </w:r>
      <w:r>
        <w:rPr>
          <w:rFonts w:hint="cs"/>
          <w:sz w:val="28"/>
          <w:rtl/>
        </w:rPr>
        <w:t xml:space="preserve">: </w:t>
      </w:r>
      <w:r w:rsidRPr="007D7A18">
        <w:rPr>
          <w:rFonts w:hint="cs"/>
          <w:sz w:val="28"/>
          <w:rtl/>
        </w:rPr>
        <w:t>صحيح الإسناد ولم يخرجاه، وقال في موضع آخر</w:t>
      </w:r>
      <w:r>
        <w:rPr>
          <w:rFonts w:hint="cs"/>
          <w:sz w:val="28"/>
          <w:rtl/>
        </w:rPr>
        <w:t xml:space="preserve">: </w:t>
      </w:r>
      <w:r w:rsidRPr="007D7A18">
        <w:rPr>
          <w:rFonts w:hint="cs"/>
          <w:sz w:val="28"/>
          <w:rtl/>
        </w:rPr>
        <w:t>هذا صحيح على ش</w:t>
      </w:r>
      <w:r>
        <w:rPr>
          <w:rFonts w:hint="cs"/>
          <w:sz w:val="28"/>
          <w:rtl/>
        </w:rPr>
        <w:t>رط مسلم ولم يخرجاه، ورواه غيرهم.</w:t>
      </w:r>
      <w:r w:rsidRPr="007D7A18">
        <w:rPr>
          <w:rFonts w:hint="cs"/>
          <w:sz w:val="28"/>
          <w:rtl/>
        </w:rPr>
        <w:t xml:space="preserve">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3/1</w:t>
      </w:r>
      <w:r>
        <w:rPr>
          <w:rFonts w:hint="cs"/>
          <w:sz w:val="28"/>
          <w:rtl/>
        </w:rPr>
        <w:t xml:space="preserve">91-192، وتهذيب السنن لابن القيم: </w:t>
      </w:r>
      <w:r w:rsidRPr="007D7A18">
        <w:rPr>
          <w:rFonts w:hint="cs"/>
          <w:sz w:val="28"/>
          <w:rtl/>
        </w:rPr>
        <w:t>7/94، وتفسير ابن كثير</w:t>
      </w:r>
      <w:r>
        <w:rPr>
          <w:rFonts w:hint="cs"/>
          <w:sz w:val="28"/>
          <w:rtl/>
        </w:rPr>
        <w:t xml:space="preserve">: </w:t>
      </w:r>
      <w:r w:rsidRPr="007D7A18">
        <w:rPr>
          <w:rFonts w:hint="cs"/>
          <w:sz w:val="28"/>
          <w:rtl/>
        </w:rPr>
        <w:t xml:space="preserve">4/429، وتخريج أحاديث منتقدة في كتاب التوحيد لشيخ الإسلام محمد بن عبد الوهاب </w:t>
      </w:r>
      <w:r>
        <w:rPr>
          <w:rFonts w:hint="cs"/>
          <w:sz w:val="28"/>
          <w:rtl/>
        </w:rPr>
        <w:t>ل</w:t>
      </w:r>
      <w:r w:rsidRPr="007D7A18">
        <w:rPr>
          <w:rFonts w:hint="cs"/>
          <w:sz w:val="28"/>
          <w:rtl/>
        </w:rPr>
        <w:t>لبهلال</w:t>
      </w:r>
      <w:r>
        <w:rPr>
          <w:rFonts w:hint="cs"/>
          <w:sz w:val="28"/>
          <w:rtl/>
        </w:rPr>
        <w:t xml:space="preserve">: </w:t>
      </w:r>
      <w:r w:rsidRPr="007D7A18">
        <w:rPr>
          <w:rFonts w:hint="cs"/>
          <w:sz w:val="28"/>
          <w:rtl/>
        </w:rPr>
        <w:t>140-145.</w:t>
      </w:r>
    </w:p>
  </w:footnote>
  <w:footnote w:id="361">
    <w:p w:rsidR="00957E3D" w:rsidRPr="007D7A18" w:rsidRDefault="00957E3D" w:rsidP="00BB7F1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مجموع الفتاوى</w:t>
      </w:r>
      <w:r>
        <w:rPr>
          <w:rFonts w:hint="cs"/>
          <w:sz w:val="28"/>
          <w:rtl/>
        </w:rPr>
        <w:t xml:space="preserve">: </w:t>
      </w:r>
      <w:r w:rsidRPr="007D7A18">
        <w:rPr>
          <w:rFonts w:hint="cs"/>
          <w:sz w:val="28"/>
          <w:rtl/>
        </w:rPr>
        <w:t>8/384.</w:t>
      </w:r>
    </w:p>
  </w:footnote>
  <w:footnote w:id="362">
    <w:p w:rsidR="00957E3D" w:rsidRPr="007D7A18" w:rsidRDefault="00957E3D" w:rsidP="00BB7F1E">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الكلابية</w:t>
      </w:r>
      <w:r>
        <w:rPr>
          <w:szCs w:val="28"/>
          <w:rtl/>
        </w:rPr>
        <w:fldChar w:fldCharType="begin"/>
      </w:r>
      <w:r>
        <w:instrText xml:space="preserve"> XE "</w:instrText>
      </w:r>
      <w:r w:rsidRPr="00D1731C">
        <w:rPr>
          <w:rFonts w:hint="cs"/>
          <w:szCs w:val="28"/>
          <w:rtl/>
        </w:rPr>
        <w:instrText>الكلابية</w:instrText>
      </w:r>
      <w:r>
        <w:instrText xml:space="preserve">" </w:instrText>
      </w:r>
      <w:r>
        <w:rPr>
          <w:szCs w:val="28"/>
          <w:rtl/>
        </w:rPr>
        <w:fldChar w:fldCharType="end"/>
      </w:r>
      <w:r>
        <w:rPr>
          <w:rFonts w:hint="cs"/>
          <w:szCs w:val="28"/>
          <w:rtl/>
        </w:rPr>
        <w:t xml:space="preserve">: </w:t>
      </w:r>
      <w:r w:rsidRPr="007D7A18">
        <w:rPr>
          <w:rFonts w:hint="cs"/>
          <w:szCs w:val="28"/>
          <w:rtl/>
        </w:rPr>
        <w:t>من الفرق الكلامية، ظهرت نهاية القرن الثاني، وهم أتباع عبدالله بن سعيد بن كلاَّب وهم ينفون الصفات ويقولون أن الإيمان المعرفة بالقلب والإقرار باللسان.</w:t>
      </w:r>
    </w:p>
    <w:p w:rsidR="00957E3D" w:rsidRPr="007D7A18" w:rsidRDefault="00957E3D" w:rsidP="00EC6D51">
      <w:pPr>
        <w:widowControl w:val="0"/>
        <w:ind w:left="397" w:hanging="397"/>
        <w:rPr>
          <w:szCs w:val="28"/>
          <w:rtl/>
        </w:rPr>
      </w:pPr>
      <w:r w:rsidRPr="007D7A18">
        <w:rPr>
          <w:rFonts w:hint="cs"/>
          <w:szCs w:val="28"/>
          <w:rtl/>
        </w:rPr>
        <w:tab/>
        <w:t>انظر</w:t>
      </w:r>
      <w:r>
        <w:rPr>
          <w:rFonts w:hint="cs"/>
          <w:szCs w:val="28"/>
          <w:rtl/>
        </w:rPr>
        <w:t xml:space="preserve">: </w:t>
      </w:r>
      <w:r w:rsidRPr="007D7A18">
        <w:rPr>
          <w:rFonts w:hint="cs"/>
          <w:szCs w:val="28"/>
          <w:rtl/>
        </w:rPr>
        <w:t xml:space="preserve">كتاب أصول الدين </w:t>
      </w:r>
      <w:r>
        <w:rPr>
          <w:rFonts w:hint="cs"/>
          <w:szCs w:val="28"/>
          <w:rtl/>
        </w:rPr>
        <w:t>ل</w:t>
      </w:r>
      <w:r w:rsidRPr="007D7A18">
        <w:rPr>
          <w:rFonts w:hint="cs"/>
          <w:szCs w:val="28"/>
          <w:rtl/>
        </w:rPr>
        <w:t>لبغدادي</w:t>
      </w:r>
      <w:r>
        <w:rPr>
          <w:rFonts w:hint="cs"/>
          <w:szCs w:val="28"/>
          <w:rtl/>
        </w:rPr>
        <w:t xml:space="preserve">: </w:t>
      </w:r>
      <w:r w:rsidRPr="007D7A18">
        <w:rPr>
          <w:rFonts w:hint="cs"/>
          <w:szCs w:val="28"/>
          <w:rtl/>
        </w:rPr>
        <w:t>249، ومجموع الفتاوى</w:t>
      </w:r>
      <w:r>
        <w:rPr>
          <w:rFonts w:hint="cs"/>
          <w:szCs w:val="28"/>
          <w:rtl/>
        </w:rPr>
        <w:t xml:space="preserve">: </w:t>
      </w:r>
      <w:r w:rsidRPr="007D7A18">
        <w:rPr>
          <w:rFonts w:hint="cs"/>
          <w:szCs w:val="28"/>
          <w:rtl/>
        </w:rPr>
        <w:t>12/178، ومختصر الصواعق المرسلة</w:t>
      </w:r>
      <w:r>
        <w:rPr>
          <w:rFonts w:hint="cs"/>
          <w:szCs w:val="28"/>
          <w:rtl/>
        </w:rPr>
        <w:t xml:space="preserve">: </w:t>
      </w:r>
      <w:r w:rsidRPr="007D7A18">
        <w:rPr>
          <w:rFonts w:hint="cs"/>
          <w:szCs w:val="28"/>
          <w:rtl/>
        </w:rPr>
        <w:t>2/426، 450، وسير أعلام النبلاء</w:t>
      </w:r>
      <w:r>
        <w:rPr>
          <w:rFonts w:hint="cs"/>
          <w:szCs w:val="28"/>
          <w:rtl/>
        </w:rPr>
        <w:t xml:space="preserve">: </w:t>
      </w:r>
      <w:r w:rsidRPr="007D7A18">
        <w:rPr>
          <w:rFonts w:hint="cs"/>
          <w:szCs w:val="28"/>
          <w:rtl/>
        </w:rPr>
        <w:t>5/77، والفصل في الملل والنحل</w:t>
      </w:r>
      <w:r>
        <w:rPr>
          <w:rFonts w:hint="cs"/>
          <w:szCs w:val="28"/>
          <w:rtl/>
        </w:rPr>
        <w:t xml:space="preserve">: </w:t>
      </w:r>
      <w:r w:rsidRPr="007D7A18">
        <w:rPr>
          <w:rFonts w:hint="cs"/>
          <w:szCs w:val="28"/>
          <w:rtl/>
        </w:rPr>
        <w:t>5/77، والملل والنحل 11/93.</w:t>
      </w:r>
    </w:p>
  </w:footnote>
  <w:footnote w:id="363">
    <w:p w:rsidR="00957E3D" w:rsidRPr="007D7A18" w:rsidRDefault="00957E3D" w:rsidP="00BB7F1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المرجع السابق</w:t>
      </w:r>
      <w:r>
        <w:rPr>
          <w:rFonts w:hint="cs"/>
          <w:sz w:val="28"/>
          <w:rtl/>
        </w:rPr>
        <w:t xml:space="preserve">: </w:t>
      </w:r>
      <w:r w:rsidRPr="007D7A18">
        <w:rPr>
          <w:rFonts w:hint="cs"/>
          <w:sz w:val="28"/>
          <w:rtl/>
        </w:rPr>
        <w:t>17/55.</w:t>
      </w:r>
    </w:p>
  </w:footnote>
  <w:footnote w:id="364">
    <w:p w:rsidR="00957E3D" w:rsidRPr="007D7A18" w:rsidRDefault="00957E3D" w:rsidP="00BB7F1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المرجع السابق</w:t>
      </w:r>
      <w:r>
        <w:rPr>
          <w:rFonts w:hint="cs"/>
          <w:sz w:val="28"/>
          <w:rtl/>
        </w:rPr>
        <w:t xml:space="preserve">: </w:t>
      </w:r>
      <w:r w:rsidRPr="007D7A18">
        <w:rPr>
          <w:rFonts w:hint="cs"/>
          <w:sz w:val="28"/>
          <w:rtl/>
        </w:rPr>
        <w:t>17/166.</w:t>
      </w:r>
    </w:p>
  </w:footnote>
  <w:footnote w:id="365">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كرامات أولياء الله لأبي القاسم هبة الله ا</w:t>
      </w:r>
      <w:r w:rsidRPr="007D7A18">
        <w:rPr>
          <w:sz w:val="28"/>
          <w:rtl/>
        </w:rPr>
        <w:t>للالكائي</w:t>
      </w:r>
      <w:r>
        <w:rPr>
          <w:rFonts w:hint="cs"/>
          <w:sz w:val="28"/>
          <w:rtl/>
        </w:rPr>
        <w:t xml:space="preserve">: </w:t>
      </w:r>
      <w:r w:rsidRPr="007D7A18">
        <w:rPr>
          <w:sz w:val="28"/>
          <w:rtl/>
        </w:rPr>
        <w:t xml:space="preserve"> </w:t>
      </w:r>
      <w:r w:rsidRPr="007D7A18">
        <w:rPr>
          <w:rFonts w:hint="cs"/>
          <w:sz w:val="28"/>
          <w:rtl/>
        </w:rPr>
        <w:t>9/ 166، وقال محقق الكتاب</w:t>
      </w:r>
      <w:r>
        <w:rPr>
          <w:rFonts w:hint="cs"/>
          <w:sz w:val="28"/>
          <w:rtl/>
        </w:rPr>
        <w:t xml:space="preserve">: </w:t>
      </w:r>
      <w:r w:rsidRPr="007D7A18">
        <w:rPr>
          <w:rFonts w:hint="cs"/>
          <w:sz w:val="28"/>
          <w:rtl/>
        </w:rPr>
        <w:t>سنده ضعيف، فيه ثلاثة أشخاص لم أجد تراجمهم. وذكر القصة ابن حجر في الإصابة في تمييز الصحاب</w:t>
      </w:r>
      <w:r>
        <w:rPr>
          <w:rFonts w:hint="cs"/>
          <w:sz w:val="28"/>
          <w:rtl/>
        </w:rPr>
        <w:t xml:space="preserve">: </w:t>
      </w:r>
      <w:r w:rsidRPr="007D7A18">
        <w:rPr>
          <w:rFonts w:hint="cs"/>
          <w:sz w:val="28"/>
          <w:rtl/>
        </w:rPr>
        <w:t>12/615.</w:t>
      </w:r>
    </w:p>
  </w:footnote>
  <w:footnote w:id="366">
    <w:p w:rsidR="00957E3D" w:rsidRPr="007D7A18" w:rsidRDefault="00957E3D" w:rsidP="00BB7F1E">
      <w:pPr>
        <w:pStyle w:val="FootnoteText"/>
        <w:widowControl w:val="0"/>
        <w:bidi/>
        <w:ind w:left="397" w:hanging="397"/>
        <w:jc w:val="lowKashida"/>
        <w:rPr>
          <w:sz w:val="28"/>
          <w:rtl/>
        </w:rPr>
      </w:pPr>
      <w:r w:rsidRPr="003C2A4B">
        <w:rPr>
          <w:rFonts w:hint="cs"/>
          <w:sz w:val="28"/>
          <w:rtl/>
        </w:rPr>
        <w:t>(</w:t>
      </w:r>
      <w:r w:rsidRPr="003C2A4B">
        <w:rPr>
          <w:rStyle w:val="FootnoteReference"/>
          <w:sz w:val="28"/>
          <w:vertAlign w:val="baseline"/>
        </w:rPr>
        <w:footnoteRef/>
      </w:r>
      <w:r w:rsidRPr="003C2A4B">
        <w:rPr>
          <w:rFonts w:hint="cs"/>
          <w:sz w:val="28"/>
          <w:rtl/>
        </w:rPr>
        <w:t xml:space="preserve">) </w:t>
      </w:r>
      <w:r w:rsidRPr="003C2A4B">
        <w:rPr>
          <w:rFonts w:ascii="Traditional Arabic" w:hint="eastAsia"/>
          <w:sz w:val="28"/>
          <w:rtl/>
        </w:rPr>
        <w:t>الكهف</w:t>
      </w:r>
      <w:r>
        <w:rPr>
          <w:rFonts w:ascii="Traditional Arabic"/>
          <w:sz w:val="28"/>
          <w:rtl/>
        </w:rPr>
        <w:t xml:space="preserve">: </w:t>
      </w:r>
      <w:r w:rsidRPr="003C2A4B">
        <w:rPr>
          <w:rFonts w:ascii="Traditional Arabic"/>
          <w:sz w:val="28"/>
          <w:rtl/>
        </w:rPr>
        <w:t>49</w:t>
      </w:r>
      <w:r w:rsidRPr="003C2A4B">
        <w:rPr>
          <w:rFonts w:hint="cs"/>
          <w:sz w:val="28"/>
          <w:rtl/>
        </w:rPr>
        <w:t>.</w:t>
      </w:r>
    </w:p>
  </w:footnote>
  <w:footnote w:id="367">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معجم المناهي للشيخ بكر أبو زيد</w:t>
      </w:r>
      <w:r>
        <w:rPr>
          <w:rFonts w:hint="cs"/>
          <w:sz w:val="28"/>
          <w:rtl/>
        </w:rPr>
        <w:t xml:space="preserve">: </w:t>
      </w:r>
      <w:r w:rsidRPr="007D7A18">
        <w:rPr>
          <w:rFonts w:hint="cs"/>
          <w:sz w:val="28"/>
          <w:rtl/>
        </w:rPr>
        <w:t>383.</w:t>
      </w:r>
    </w:p>
  </w:footnote>
  <w:footnote w:id="368">
    <w:p w:rsidR="00957E3D" w:rsidRPr="007D7A18" w:rsidRDefault="00957E3D" w:rsidP="00BB7F1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 xml:space="preserve">صحيح مسلم، كتاب النكاح،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تحريم</w:t>
      </w:r>
      <w:r w:rsidRPr="007D7A18">
        <w:rPr>
          <w:rFonts w:ascii="Traditional Arabic"/>
          <w:sz w:val="28"/>
          <w:rtl/>
        </w:rPr>
        <w:t xml:space="preserve"> </w:t>
      </w:r>
      <w:r w:rsidRPr="007D7A18">
        <w:rPr>
          <w:rFonts w:ascii="Traditional Arabic" w:hint="eastAsia"/>
          <w:sz w:val="28"/>
          <w:rtl/>
        </w:rPr>
        <w:t>امتناعها</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فراش</w:t>
      </w:r>
      <w:r w:rsidRPr="007D7A18">
        <w:rPr>
          <w:rFonts w:ascii="Traditional Arabic"/>
          <w:sz w:val="28"/>
          <w:rtl/>
        </w:rPr>
        <w:t xml:space="preserve"> </w:t>
      </w:r>
      <w:r w:rsidRPr="007D7A18">
        <w:rPr>
          <w:rFonts w:ascii="Traditional Arabic" w:hint="eastAsia"/>
          <w:sz w:val="28"/>
          <w:rtl/>
        </w:rPr>
        <w:t>زوجها</w:t>
      </w:r>
      <w:r>
        <w:rPr>
          <w:rFonts w:hint="cs"/>
          <w:sz w:val="28"/>
          <w:rtl/>
        </w:rPr>
        <w:t xml:space="preserve">: </w:t>
      </w:r>
      <w:r w:rsidRPr="007D7A18">
        <w:rPr>
          <w:rFonts w:hint="cs"/>
          <w:sz w:val="28"/>
          <w:rtl/>
        </w:rPr>
        <w:t>2/1059 برقم (1436).</w:t>
      </w:r>
    </w:p>
  </w:footnote>
  <w:footnote w:id="369">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لقاء الباب المفتوح للشيخ محمد بن عثيمين</w:t>
      </w:r>
      <w:r>
        <w:rPr>
          <w:rFonts w:hint="cs"/>
          <w:sz w:val="28"/>
          <w:rtl/>
        </w:rPr>
        <w:t xml:space="preserve">: </w:t>
      </w:r>
      <w:r w:rsidRPr="007D7A18">
        <w:rPr>
          <w:rFonts w:hint="cs"/>
          <w:sz w:val="28"/>
          <w:rtl/>
        </w:rPr>
        <w:t>81/29.</w:t>
      </w:r>
    </w:p>
  </w:footnote>
  <w:footnote w:id="370">
    <w:p w:rsidR="00957E3D" w:rsidRPr="007D7A18" w:rsidRDefault="00957E3D" w:rsidP="00BB7F1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العهود المحمدية لعبد الوهاب الشعراني</w:t>
      </w:r>
      <w:r>
        <w:rPr>
          <w:rFonts w:hint="cs"/>
          <w:sz w:val="28"/>
          <w:rtl/>
        </w:rPr>
        <w:t xml:space="preserve">: </w:t>
      </w:r>
      <w:r w:rsidRPr="007D7A18">
        <w:rPr>
          <w:rFonts w:hint="cs"/>
          <w:sz w:val="28"/>
          <w:rtl/>
        </w:rPr>
        <w:t>688.</w:t>
      </w:r>
    </w:p>
  </w:footnote>
  <w:footnote w:id="371">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شرح صحيح البخاري لابن بطال</w:t>
      </w:r>
      <w:r>
        <w:rPr>
          <w:rFonts w:ascii="Traditional Arabic" w:hint="cs"/>
          <w:sz w:val="28"/>
          <w:rtl/>
        </w:rPr>
        <w:t xml:space="preserve">: </w:t>
      </w:r>
      <w:r w:rsidRPr="007D7A18">
        <w:rPr>
          <w:rFonts w:ascii="Traditional Arabic" w:hint="cs"/>
          <w:sz w:val="28"/>
          <w:rtl/>
        </w:rPr>
        <w:t>9/360، وعمدة القاري شرح صحيح البخاري للعيني</w:t>
      </w:r>
      <w:r>
        <w:rPr>
          <w:rFonts w:ascii="Traditional Arabic" w:hint="cs"/>
          <w:sz w:val="28"/>
          <w:rtl/>
        </w:rPr>
        <w:t xml:space="preserve">: </w:t>
      </w:r>
      <w:r w:rsidRPr="007D7A18">
        <w:rPr>
          <w:rFonts w:ascii="Traditional Arabic" w:hint="cs"/>
          <w:sz w:val="28"/>
          <w:rtl/>
        </w:rPr>
        <w:t>22/343.</w:t>
      </w:r>
    </w:p>
  </w:footnote>
  <w:footnote w:id="372">
    <w:p w:rsidR="00957E3D" w:rsidRPr="005E52BA" w:rsidRDefault="00957E3D" w:rsidP="00BB7F1E">
      <w:pPr>
        <w:pStyle w:val="FootnoteText"/>
        <w:widowControl w:val="0"/>
        <w:bidi/>
        <w:ind w:left="397" w:hanging="397"/>
        <w:jc w:val="lowKashida"/>
        <w:rPr>
          <w:sz w:val="28"/>
          <w:rtl/>
        </w:rPr>
      </w:pPr>
      <w:r w:rsidRPr="005E52BA">
        <w:rPr>
          <w:rFonts w:hint="cs"/>
          <w:sz w:val="28"/>
          <w:rtl/>
        </w:rPr>
        <w:t>(</w:t>
      </w:r>
      <w:r w:rsidRPr="005E52BA">
        <w:rPr>
          <w:rStyle w:val="FootnoteReference"/>
          <w:sz w:val="28"/>
          <w:vertAlign w:val="baseline"/>
        </w:rPr>
        <w:footnoteRef/>
      </w:r>
      <w:r w:rsidRPr="005E52BA">
        <w:rPr>
          <w:rFonts w:hint="cs"/>
          <w:sz w:val="28"/>
          <w:rtl/>
        </w:rPr>
        <w:t>)</w:t>
      </w:r>
      <w:r w:rsidRPr="005E52BA">
        <w:rPr>
          <w:sz w:val="28"/>
          <w:rtl/>
        </w:rPr>
        <w:t xml:space="preserve"> </w:t>
      </w:r>
      <w:r w:rsidRPr="005E52BA">
        <w:rPr>
          <w:rFonts w:hint="cs"/>
          <w:sz w:val="28"/>
          <w:rtl/>
        </w:rPr>
        <w:t xml:space="preserve">صحيح مسلم، كتاب الصلاة، </w:t>
      </w:r>
      <w:r w:rsidRPr="005E52BA">
        <w:rPr>
          <w:rFonts w:ascii="Traditional Arabic" w:hint="eastAsia"/>
          <w:sz w:val="28"/>
          <w:rtl/>
        </w:rPr>
        <w:t>باب</w:t>
      </w:r>
      <w:r w:rsidRPr="005E52BA">
        <w:rPr>
          <w:rFonts w:ascii="Traditional Arabic"/>
          <w:sz w:val="28"/>
          <w:rtl/>
        </w:rPr>
        <w:t xml:space="preserve"> </w:t>
      </w:r>
      <w:r w:rsidRPr="005E52BA">
        <w:rPr>
          <w:rFonts w:ascii="Traditional Arabic" w:hint="eastAsia"/>
          <w:sz w:val="28"/>
          <w:rtl/>
        </w:rPr>
        <w:t>النهى</w:t>
      </w:r>
      <w:r w:rsidRPr="005E52BA">
        <w:rPr>
          <w:rFonts w:ascii="Traditional Arabic"/>
          <w:sz w:val="28"/>
          <w:rtl/>
        </w:rPr>
        <w:t xml:space="preserve"> </w:t>
      </w:r>
      <w:r w:rsidRPr="005E52BA">
        <w:rPr>
          <w:rFonts w:ascii="Traditional Arabic" w:hint="eastAsia"/>
          <w:sz w:val="28"/>
          <w:rtl/>
        </w:rPr>
        <w:t>عن</w:t>
      </w:r>
      <w:r w:rsidRPr="005E52BA">
        <w:rPr>
          <w:rFonts w:ascii="Traditional Arabic"/>
          <w:sz w:val="28"/>
          <w:rtl/>
        </w:rPr>
        <w:t xml:space="preserve"> </w:t>
      </w:r>
      <w:r w:rsidRPr="005E52BA">
        <w:rPr>
          <w:rFonts w:ascii="Traditional Arabic" w:hint="eastAsia"/>
          <w:sz w:val="28"/>
          <w:rtl/>
        </w:rPr>
        <w:t>رفع</w:t>
      </w:r>
      <w:r w:rsidRPr="005E52BA">
        <w:rPr>
          <w:rFonts w:ascii="Traditional Arabic"/>
          <w:sz w:val="28"/>
          <w:rtl/>
        </w:rPr>
        <w:t xml:space="preserve"> </w:t>
      </w:r>
      <w:r w:rsidRPr="005E52BA">
        <w:rPr>
          <w:rFonts w:ascii="Traditional Arabic" w:hint="eastAsia"/>
          <w:sz w:val="28"/>
          <w:rtl/>
        </w:rPr>
        <w:t>البصر</w:t>
      </w:r>
      <w:r w:rsidRPr="005E52BA">
        <w:rPr>
          <w:rFonts w:ascii="Traditional Arabic"/>
          <w:sz w:val="28"/>
          <w:rtl/>
        </w:rPr>
        <w:t xml:space="preserve"> </w:t>
      </w:r>
      <w:r w:rsidRPr="005E52BA">
        <w:rPr>
          <w:rFonts w:ascii="Traditional Arabic" w:hint="eastAsia"/>
          <w:sz w:val="28"/>
          <w:rtl/>
        </w:rPr>
        <w:t>إلى</w:t>
      </w:r>
      <w:r w:rsidRPr="005E52BA">
        <w:rPr>
          <w:rFonts w:ascii="Traditional Arabic"/>
          <w:sz w:val="28"/>
          <w:rtl/>
        </w:rPr>
        <w:t xml:space="preserve"> </w:t>
      </w:r>
      <w:r w:rsidRPr="005E52BA">
        <w:rPr>
          <w:rFonts w:ascii="Traditional Arabic" w:hint="eastAsia"/>
          <w:sz w:val="28"/>
          <w:rtl/>
        </w:rPr>
        <w:t>السماء</w:t>
      </w:r>
      <w:r w:rsidRPr="005E52BA">
        <w:rPr>
          <w:rFonts w:ascii="Traditional Arabic"/>
          <w:sz w:val="28"/>
          <w:rtl/>
        </w:rPr>
        <w:t xml:space="preserve"> </w:t>
      </w:r>
      <w:r w:rsidRPr="005E52BA">
        <w:rPr>
          <w:rFonts w:ascii="Traditional Arabic" w:hint="eastAsia"/>
          <w:sz w:val="28"/>
          <w:rtl/>
        </w:rPr>
        <w:t>ف</w:t>
      </w:r>
      <w:r w:rsidRPr="005E52BA">
        <w:rPr>
          <w:rFonts w:ascii="Traditional Arabic" w:hint="cs"/>
          <w:sz w:val="28"/>
          <w:rtl/>
        </w:rPr>
        <w:t>ي</w:t>
      </w:r>
      <w:r w:rsidRPr="005E52BA">
        <w:rPr>
          <w:rFonts w:ascii="Traditional Arabic"/>
          <w:sz w:val="28"/>
          <w:rtl/>
        </w:rPr>
        <w:t xml:space="preserve"> </w:t>
      </w:r>
      <w:r w:rsidRPr="005E52BA">
        <w:rPr>
          <w:rFonts w:ascii="Traditional Arabic" w:hint="eastAsia"/>
          <w:sz w:val="28"/>
          <w:rtl/>
        </w:rPr>
        <w:t>الصلاة</w:t>
      </w:r>
      <w:r>
        <w:rPr>
          <w:rFonts w:hint="cs"/>
          <w:sz w:val="28"/>
          <w:rtl/>
        </w:rPr>
        <w:t xml:space="preserve">: </w:t>
      </w:r>
      <w:r w:rsidRPr="005E52BA">
        <w:rPr>
          <w:rFonts w:hint="cs"/>
          <w:sz w:val="28"/>
          <w:rtl/>
        </w:rPr>
        <w:t>2/29 برقم (994، 995).</w:t>
      </w:r>
    </w:p>
  </w:footnote>
  <w:footnote w:id="373">
    <w:p w:rsidR="00957E3D" w:rsidRDefault="00957E3D" w:rsidP="00BB7F1E">
      <w:pPr>
        <w:pStyle w:val="FootnoteText"/>
        <w:widowControl w:val="0"/>
        <w:bidi/>
        <w:ind w:left="397" w:hanging="397"/>
        <w:jc w:val="lowKashida"/>
        <w:rPr>
          <w:sz w:val="28"/>
          <w:rtl/>
        </w:rPr>
      </w:pPr>
      <w:r w:rsidRPr="005E52BA">
        <w:rPr>
          <w:rFonts w:hint="cs"/>
          <w:sz w:val="28"/>
          <w:rtl/>
        </w:rPr>
        <w:t>(</w:t>
      </w:r>
      <w:r w:rsidRPr="005E52BA">
        <w:rPr>
          <w:rStyle w:val="FootnoteReference"/>
          <w:sz w:val="28"/>
          <w:vertAlign w:val="baseline"/>
        </w:rPr>
        <w:footnoteRef/>
      </w:r>
      <w:r w:rsidRPr="005E52BA">
        <w:rPr>
          <w:rFonts w:hint="cs"/>
          <w:sz w:val="28"/>
          <w:rtl/>
        </w:rPr>
        <w:t>)</w:t>
      </w:r>
      <w:r w:rsidRPr="005E52BA">
        <w:rPr>
          <w:sz w:val="28"/>
          <w:rtl/>
        </w:rPr>
        <w:t xml:space="preserve"> </w:t>
      </w:r>
      <w:r w:rsidRPr="005E52BA">
        <w:rPr>
          <w:rFonts w:hint="cs"/>
          <w:sz w:val="28"/>
          <w:rtl/>
        </w:rPr>
        <w:t>سليم الحشيم، منتدى الأ</w:t>
      </w:r>
      <w:r>
        <w:rPr>
          <w:rFonts w:hint="cs"/>
          <w:sz w:val="28"/>
          <w:rtl/>
        </w:rPr>
        <w:t>صلين - على شبكة الانترنت (وهو منتدى أشعري).</w:t>
      </w:r>
    </w:p>
    <w:p w:rsidR="00957E3D" w:rsidRPr="005E52BA" w:rsidRDefault="00957E3D" w:rsidP="00BB7F1E">
      <w:pPr>
        <w:pStyle w:val="FootnoteText"/>
        <w:widowControl w:val="0"/>
        <w:bidi/>
        <w:ind w:left="397" w:hanging="397"/>
        <w:jc w:val="center"/>
        <w:rPr>
          <w:sz w:val="28"/>
        </w:rPr>
      </w:pPr>
      <w:hyperlink r:id="rId1" w:history="1">
        <w:r w:rsidRPr="005E52BA">
          <w:rPr>
            <w:rStyle w:val="Hyperlink"/>
            <w:color w:val="auto"/>
            <w:sz w:val="28"/>
          </w:rPr>
          <w:t>http</w:t>
        </w:r>
        <w:r>
          <w:rPr>
            <w:rStyle w:val="Hyperlink"/>
            <w:color w:val="auto"/>
            <w:sz w:val="28"/>
          </w:rPr>
          <w:t xml:space="preserve">: </w:t>
        </w:r>
        <w:r w:rsidRPr="005E52BA">
          <w:rPr>
            <w:rStyle w:val="Hyperlink"/>
            <w:color w:val="auto"/>
            <w:sz w:val="28"/>
          </w:rPr>
          <w:t>//www.aslein.net/showthread.php?t=8172</w:t>
        </w:r>
      </w:hyperlink>
      <w:r>
        <w:rPr>
          <w:sz w:val="28"/>
          <w:rtl/>
        </w:rPr>
        <w:t>.</w:t>
      </w:r>
    </w:p>
  </w:footnote>
  <w:footnote w:id="374">
    <w:p w:rsidR="00957E3D" w:rsidRPr="005E52BA" w:rsidRDefault="00957E3D" w:rsidP="00BB7F1E">
      <w:pPr>
        <w:pStyle w:val="FootnoteText"/>
        <w:widowControl w:val="0"/>
        <w:bidi/>
        <w:ind w:left="397" w:hanging="397"/>
        <w:jc w:val="lowKashida"/>
        <w:rPr>
          <w:sz w:val="28"/>
          <w:rtl/>
        </w:rPr>
      </w:pPr>
      <w:r w:rsidRPr="005E52BA">
        <w:rPr>
          <w:rFonts w:hint="cs"/>
          <w:sz w:val="28"/>
          <w:rtl/>
        </w:rPr>
        <w:t>(</w:t>
      </w:r>
      <w:r w:rsidRPr="005E52BA">
        <w:rPr>
          <w:rStyle w:val="FootnoteReference"/>
          <w:sz w:val="28"/>
          <w:vertAlign w:val="baseline"/>
        </w:rPr>
        <w:footnoteRef/>
      </w:r>
      <w:r w:rsidRPr="005E52BA">
        <w:rPr>
          <w:rFonts w:hint="cs"/>
          <w:sz w:val="28"/>
          <w:rtl/>
        </w:rPr>
        <w:t>)</w:t>
      </w:r>
      <w:r w:rsidRPr="005E52BA">
        <w:rPr>
          <w:sz w:val="28"/>
          <w:rtl/>
        </w:rPr>
        <w:t xml:space="preserve"> </w:t>
      </w:r>
      <w:r w:rsidRPr="005E52BA">
        <w:rPr>
          <w:rFonts w:hint="cs"/>
          <w:sz w:val="28"/>
          <w:rtl/>
        </w:rPr>
        <w:t>انظر</w:t>
      </w:r>
      <w:r>
        <w:rPr>
          <w:rFonts w:hint="cs"/>
          <w:sz w:val="28"/>
          <w:rtl/>
        </w:rPr>
        <w:t xml:space="preserve">: </w:t>
      </w:r>
      <w:r w:rsidRPr="005E52BA">
        <w:rPr>
          <w:rFonts w:hint="cs"/>
          <w:sz w:val="28"/>
          <w:rtl/>
        </w:rPr>
        <w:t>صحيح البخاري، كتاب الأدب، باب</w:t>
      </w:r>
      <w:r w:rsidRPr="005E52BA">
        <w:rPr>
          <w:rFonts w:ascii="Traditional Arabic"/>
          <w:sz w:val="28"/>
          <w:rtl/>
        </w:rPr>
        <w:t xml:space="preserve"> </w:t>
      </w:r>
      <w:r w:rsidRPr="005E52BA">
        <w:rPr>
          <w:rFonts w:ascii="Traditional Arabic" w:hint="eastAsia"/>
          <w:sz w:val="28"/>
          <w:rtl/>
        </w:rPr>
        <w:t>رفع</w:t>
      </w:r>
      <w:r w:rsidRPr="005E52BA">
        <w:rPr>
          <w:rFonts w:ascii="Traditional Arabic"/>
          <w:sz w:val="28"/>
          <w:rtl/>
        </w:rPr>
        <w:t xml:space="preserve"> </w:t>
      </w:r>
      <w:r w:rsidRPr="005E52BA">
        <w:rPr>
          <w:rFonts w:ascii="Traditional Arabic" w:hint="eastAsia"/>
          <w:sz w:val="28"/>
          <w:rtl/>
        </w:rPr>
        <w:t>البصر</w:t>
      </w:r>
      <w:r w:rsidRPr="005E52BA">
        <w:rPr>
          <w:rFonts w:ascii="Traditional Arabic"/>
          <w:sz w:val="28"/>
          <w:rtl/>
        </w:rPr>
        <w:t xml:space="preserve"> </w:t>
      </w:r>
      <w:r w:rsidRPr="005E52BA">
        <w:rPr>
          <w:rFonts w:ascii="Traditional Arabic" w:hint="eastAsia"/>
          <w:sz w:val="28"/>
          <w:rtl/>
        </w:rPr>
        <w:t>إلى</w:t>
      </w:r>
      <w:r w:rsidRPr="005E52BA">
        <w:rPr>
          <w:rFonts w:ascii="Traditional Arabic"/>
          <w:sz w:val="28"/>
          <w:rtl/>
        </w:rPr>
        <w:t xml:space="preserve"> </w:t>
      </w:r>
      <w:r w:rsidRPr="005E52BA">
        <w:rPr>
          <w:rFonts w:ascii="Traditional Arabic" w:hint="eastAsia"/>
          <w:sz w:val="28"/>
          <w:rtl/>
        </w:rPr>
        <w:t>السماء</w:t>
      </w:r>
      <w:r>
        <w:rPr>
          <w:rFonts w:ascii="Traditional Arabic" w:hint="cs"/>
          <w:sz w:val="28"/>
          <w:rtl/>
        </w:rPr>
        <w:t xml:space="preserve">: </w:t>
      </w:r>
      <w:r w:rsidRPr="005E52BA">
        <w:rPr>
          <w:rFonts w:ascii="Traditional Arabic" w:hint="cs"/>
          <w:sz w:val="28"/>
          <w:rtl/>
        </w:rPr>
        <w:t>1196، برقم (6214، 6215).</w:t>
      </w:r>
    </w:p>
  </w:footnote>
  <w:footnote w:id="375">
    <w:p w:rsidR="00957E3D" w:rsidRPr="005E52BA" w:rsidRDefault="00957E3D" w:rsidP="00BB7F1E">
      <w:pPr>
        <w:pStyle w:val="FootnoteText"/>
        <w:widowControl w:val="0"/>
        <w:bidi/>
        <w:ind w:left="397" w:hanging="397"/>
        <w:jc w:val="lowKashida"/>
        <w:rPr>
          <w:sz w:val="28"/>
          <w:rtl/>
        </w:rPr>
      </w:pPr>
      <w:r w:rsidRPr="005E52BA">
        <w:rPr>
          <w:rFonts w:hint="cs"/>
          <w:sz w:val="28"/>
          <w:rtl/>
        </w:rPr>
        <w:t>(</w:t>
      </w:r>
      <w:r w:rsidRPr="005E52BA">
        <w:rPr>
          <w:rStyle w:val="FootnoteReference"/>
          <w:sz w:val="28"/>
          <w:vertAlign w:val="baseline"/>
        </w:rPr>
        <w:footnoteRef/>
      </w:r>
      <w:r w:rsidRPr="005E52BA">
        <w:rPr>
          <w:rFonts w:hint="cs"/>
          <w:sz w:val="28"/>
          <w:rtl/>
        </w:rPr>
        <w:t>)</w:t>
      </w:r>
      <w:r w:rsidRPr="005E52BA">
        <w:rPr>
          <w:sz w:val="28"/>
          <w:rtl/>
        </w:rPr>
        <w:t xml:space="preserve"> </w:t>
      </w:r>
      <w:r w:rsidRPr="005E52BA">
        <w:rPr>
          <w:rFonts w:hint="cs"/>
          <w:sz w:val="28"/>
          <w:rtl/>
        </w:rPr>
        <w:t>انظر</w:t>
      </w:r>
      <w:r>
        <w:rPr>
          <w:rFonts w:hint="cs"/>
          <w:sz w:val="28"/>
          <w:rtl/>
        </w:rPr>
        <w:t xml:space="preserve">: </w:t>
      </w:r>
      <w:r w:rsidRPr="005E52BA">
        <w:rPr>
          <w:rFonts w:ascii="Traditional Arabic" w:hint="cs"/>
          <w:sz w:val="28"/>
          <w:rtl/>
        </w:rPr>
        <w:t>شرح صحيح البخاري لابن بطال</w:t>
      </w:r>
      <w:r>
        <w:rPr>
          <w:rFonts w:ascii="Traditional Arabic" w:hint="cs"/>
          <w:sz w:val="28"/>
          <w:rtl/>
        </w:rPr>
        <w:t xml:space="preserve">: </w:t>
      </w:r>
      <w:r w:rsidRPr="005E52BA">
        <w:rPr>
          <w:rFonts w:ascii="Traditional Arabic" w:hint="cs"/>
          <w:sz w:val="28"/>
          <w:rtl/>
        </w:rPr>
        <w:t>9/361، وعمد</w:t>
      </w:r>
      <w:r>
        <w:rPr>
          <w:rFonts w:ascii="Traditional Arabic" w:hint="cs"/>
          <w:sz w:val="28"/>
          <w:rtl/>
        </w:rPr>
        <w:t xml:space="preserve">ة القاري شرح صحيح البخاري: </w:t>
      </w:r>
      <w:r w:rsidRPr="005E52BA">
        <w:rPr>
          <w:rFonts w:ascii="Traditional Arabic" w:hint="cs"/>
          <w:sz w:val="28"/>
          <w:rtl/>
        </w:rPr>
        <w:t>22/343.</w:t>
      </w:r>
    </w:p>
  </w:footnote>
  <w:footnote w:id="376">
    <w:p w:rsidR="00957E3D" w:rsidRPr="007D7A18" w:rsidRDefault="00957E3D" w:rsidP="000E2946">
      <w:pPr>
        <w:pStyle w:val="FootnoteText"/>
        <w:widowControl w:val="0"/>
        <w:bidi/>
        <w:ind w:left="397" w:hanging="397"/>
        <w:jc w:val="lowKashida"/>
        <w:rPr>
          <w:sz w:val="28"/>
          <w:rtl/>
        </w:rPr>
      </w:pPr>
      <w:r w:rsidRPr="0049450A">
        <w:rPr>
          <w:rFonts w:hint="cs"/>
          <w:sz w:val="28"/>
          <w:rtl/>
        </w:rPr>
        <w:t>(</w:t>
      </w:r>
      <w:r w:rsidRPr="0049450A">
        <w:rPr>
          <w:rStyle w:val="FootnoteReference"/>
          <w:sz w:val="28"/>
          <w:vertAlign w:val="baseline"/>
        </w:rPr>
        <w:footnoteRef/>
      </w:r>
      <w:r w:rsidRPr="0049450A">
        <w:rPr>
          <w:rFonts w:hint="cs"/>
          <w:sz w:val="28"/>
          <w:rtl/>
        </w:rPr>
        <w:t>)</w:t>
      </w:r>
      <w:r w:rsidRPr="0049450A">
        <w:rPr>
          <w:sz w:val="28"/>
          <w:rtl/>
        </w:rPr>
        <w:t xml:space="preserve"> </w:t>
      </w:r>
      <w:r w:rsidRPr="0049450A">
        <w:rPr>
          <w:rFonts w:hint="cs"/>
          <w:sz w:val="28"/>
          <w:rtl/>
        </w:rPr>
        <w:t>فاطر</w:t>
      </w:r>
      <w:r>
        <w:rPr>
          <w:rFonts w:hint="cs"/>
          <w:sz w:val="28"/>
          <w:rtl/>
        </w:rPr>
        <w:t xml:space="preserve">: </w:t>
      </w:r>
      <w:r w:rsidRPr="0049450A">
        <w:rPr>
          <w:rFonts w:hint="cs"/>
          <w:sz w:val="28"/>
          <w:rtl/>
        </w:rPr>
        <w:t>41</w:t>
      </w:r>
      <w:r w:rsidRPr="007D7A18">
        <w:rPr>
          <w:rFonts w:hint="cs"/>
          <w:sz w:val="28"/>
          <w:rtl/>
        </w:rPr>
        <w:t>.</w:t>
      </w:r>
    </w:p>
  </w:footnote>
  <w:footnote w:id="37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rFonts w:ascii="Traditional Arabic" w:hint="cs"/>
          <w:sz w:val="28"/>
          <w:rtl/>
        </w:rPr>
        <w:t xml:space="preserve"> </w:t>
      </w:r>
      <w:r w:rsidRPr="007D7A18">
        <w:rPr>
          <w:rFonts w:ascii="Traditional Arabic" w:hint="eastAsia"/>
          <w:sz w:val="28"/>
          <w:rtl/>
        </w:rPr>
        <w:t>النكت</w:t>
      </w:r>
      <w:r>
        <w:rPr>
          <w:rFonts w:ascii="Traditional Arabic" w:hint="cs"/>
          <w:sz w:val="28"/>
          <w:rtl/>
        </w:rPr>
        <w:t xml:space="preserve">: </w:t>
      </w:r>
      <w:r w:rsidRPr="007D7A18">
        <w:rPr>
          <w:rFonts w:ascii="Traditional Arabic" w:hint="eastAsia"/>
          <w:sz w:val="28"/>
          <w:rtl/>
        </w:rPr>
        <w:t>أن</w:t>
      </w:r>
      <w:r w:rsidRPr="007D7A18">
        <w:rPr>
          <w:rFonts w:ascii="Traditional Arabic"/>
          <w:sz w:val="28"/>
          <w:rtl/>
        </w:rPr>
        <w:t xml:space="preserve"> </w:t>
      </w:r>
      <w:r w:rsidRPr="007D7A18">
        <w:rPr>
          <w:rFonts w:ascii="Traditional Arabic" w:hint="eastAsia"/>
          <w:sz w:val="28"/>
          <w:rtl/>
        </w:rPr>
        <w:t>تنكت</w:t>
      </w:r>
      <w:r w:rsidRPr="007D7A18">
        <w:rPr>
          <w:rFonts w:ascii="Traditional Arabic"/>
          <w:sz w:val="28"/>
          <w:rtl/>
        </w:rPr>
        <w:t xml:space="preserve"> </w:t>
      </w:r>
      <w:r w:rsidRPr="007D7A18">
        <w:rPr>
          <w:rFonts w:ascii="Traditional Arabic" w:hint="eastAsia"/>
          <w:sz w:val="28"/>
          <w:rtl/>
        </w:rPr>
        <w:t>بقضيب</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الأرض</w:t>
      </w:r>
      <w:r w:rsidRPr="007D7A18">
        <w:rPr>
          <w:rFonts w:ascii="Traditional Arabic"/>
          <w:sz w:val="28"/>
          <w:rtl/>
        </w:rPr>
        <w:t xml:space="preserve"> </w:t>
      </w:r>
      <w:r w:rsidRPr="007D7A18">
        <w:rPr>
          <w:rFonts w:ascii="Traditional Arabic" w:hint="eastAsia"/>
          <w:sz w:val="28"/>
          <w:rtl/>
        </w:rPr>
        <w:t>فتؤثر</w:t>
      </w:r>
      <w:r w:rsidRPr="007D7A18">
        <w:rPr>
          <w:rFonts w:ascii="Traditional Arabic"/>
          <w:sz w:val="28"/>
          <w:rtl/>
        </w:rPr>
        <w:t xml:space="preserve"> </w:t>
      </w:r>
      <w:r w:rsidRPr="007D7A18">
        <w:rPr>
          <w:rFonts w:ascii="Traditional Arabic" w:hint="eastAsia"/>
          <w:sz w:val="28"/>
          <w:rtl/>
        </w:rPr>
        <w:t>بطرفه</w:t>
      </w:r>
      <w:r w:rsidRPr="007D7A18">
        <w:rPr>
          <w:rFonts w:ascii="Traditional Arabic"/>
          <w:sz w:val="28"/>
          <w:rtl/>
        </w:rPr>
        <w:t xml:space="preserve"> </w:t>
      </w:r>
      <w:r w:rsidRPr="007D7A18">
        <w:rPr>
          <w:rFonts w:ascii="Traditional Arabic" w:hint="eastAsia"/>
          <w:sz w:val="28"/>
          <w:rtl/>
        </w:rPr>
        <w:t>فيها</w:t>
      </w:r>
      <w:r w:rsidRPr="007D7A18">
        <w:rPr>
          <w:rFonts w:ascii="Traditional Arabic" w:hint="cs"/>
          <w:sz w:val="28"/>
          <w:rtl/>
        </w:rPr>
        <w:t>. انظر</w:t>
      </w:r>
      <w:r>
        <w:rPr>
          <w:rFonts w:ascii="Traditional Arabic" w:hint="cs"/>
          <w:sz w:val="28"/>
          <w:rtl/>
        </w:rPr>
        <w:t xml:space="preserve">: </w:t>
      </w:r>
      <w:r w:rsidRPr="007D7A18">
        <w:rPr>
          <w:rFonts w:ascii="Traditional Arabic" w:hint="cs"/>
          <w:sz w:val="28"/>
          <w:rtl/>
        </w:rPr>
        <w:t>لسان العرب</w:t>
      </w:r>
      <w:r>
        <w:rPr>
          <w:rFonts w:ascii="Traditional Arabic" w:hint="cs"/>
          <w:sz w:val="28"/>
          <w:rtl/>
        </w:rPr>
        <w:t xml:space="preserve">: </w:t>
      </w:r>
      <w:r w:rsidRPr="007D7A18">
        <w:rPr>
          <w:rFonts w:ascii="Traditional Arabic" w:hint="cs"/>
          <w:sz w:val="28"/>
          <w:rtl/>
        </w:rPr>
        <w:t>10/83.</w:t>
      </w:r>
    </w:p>
  </w:footnote>
  <w:footnote w:id="37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رواه ابن جرير الطبري في تفسيره</w:t>
      </w:r>
      <w:r>
        <w:rPr>
          <w:rFonts w:hint="cs"/>
          <w:sz w:val="28"/>
          <w:rtl/>
        </w:rPr>
        <w:t xml:space="preserve">: </w:t>
      </w:r>
      <w:r w:rsidRPr="007D7A18">
        <w:rPr>
          <w:rFonts w:hint="cs"/>
          <w:sz w:val="28"/>
          <w:rtl/>
        </w:rPr>
        <w:t>22/171، قال ابن كثير في تفسيره 6/558</w:t>
      </w:r>
      <w:r>
        <w:rPr>
          <w:rFonts w:hint="cs"/>
          <w:sz w:val="28"/>
          <w:rtl/>
        </w:rPr>
        <w:t xml:space="preserve">: </w:t>
      </w:r>
      <w:r w:rsidRPr="007D7A18">
        <w:rPr>
          <w:rFonts w:hint="cs"/>
          <w:sz w:val="28"/>
          <w:rtl/>
        </w:rPr>
        <w:t>وهذا إسناد صحيح إلى كعب، وإلى ابن مسعود.</w:t>
      </w:r>
    </w:p>
  </w:footnote>
  <w:footnote w:id="379">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رواه ابن أبي حاتم</w:t>
      </w:r>
      <w:r>
        <w:rPr>
          <w:rFonts w:hint="cs"/>
          <w:sz w:val="28"/>
          <w:rtl/>
        </w:rPr>
        <w:t xml:space="preserve">: </w:t>
      </w:r>
      <w:r w:rsidRPr="007D7A18">
        <w:rPr>
          <w:rFonts w:hint="cs"/>
          <w:sz w:val="28"/>
          <w:rtl/>
        </w:rPr>
        <w:t>10/3186، والطبري في تفسيره</w:t>
      </w:r>
      <w:r>
        <w:rPr>
          <w:rFonts w:hint="cs"/>
          <w:sz w:val="28"/>
          <w:rtl/>
        </w:rPr>
        <w:t xml:space="preserve">: </w:t>
      </w:r>
      <w:r w:rsidRPr="007D7A18">
        <w:rPr>
          <w:rFonts w:hint="cs"/>
          <w:sz w:val="28"/>
          <w:rtl/>
        </w:rPr>
        <w:t>5/394، وأبو يعلى في مسنده</w:t>
      </w:r>
      <w:r>
        <w:rPr>
          <w:rFonts w:hint="cs"/>
          <w:sz w:val="28"/>
          <w:rtl/>
        </w:rPr>
        <w:t xml:space="preserve">: </w:t>
      </w:r>
      <w:r w:rsidRPr="007D7A18">
        <w:rPr>
          <w:rFonts w:hint="cs"/>
          <w:sz w:val="28"/>
          <w:rtl/>
        </w:rPr>
        <w:t>12/21، قال ابن كثير</w:t>
      </w:r>
      <w:r>
        <w:rPr>
          <w:rFonts w:hint="cs"/>
          <w:sz w:val="28"/>
          <w:rtl/>
        </w:rPr>
        <w:t xml:space="preserve">: </w:t>
      </w:r>
      <w:r w:rsidRPr="007D7A18">
        <w:rPr>
          <w:rFonts w:hint="cs"/>
          <w:sz w:val="28"/>
          <w:rtl/>
        </w:rPr>
        <w:t>وهذا حديث غريب جدا، والأظهر أنه إسرائيلي لا مرفوع. وقال في موضع أخر</w:t>
      </w:r>
      <w:r>
        <w:rPr>
          <w:rFonts w:hint="cs"/>
          <w:sz w:val="28"/>
          <w:rtl/>
        </w:rPr>
        <w:t xml:space="preserve">: </w:t>
      </w:r>
      <w:r>
        <w:rPr>
          <w:sz w:val="28"/>
          <w:rtl/>
        </w:rPr>
        <w:t>"</w:t>
      </w:r>
      <w:r w:rsidRPr="007D7A18">
        <w:rPr>
          <w:rFonts w:hint="cs"/>
          <w:sz w:val="28"/>
          <w:rtl/>
        </w:rPr>
        <w:t xml:space="preserve">حديثاً غريباً بل منكرا"ً. </w:t>
      </w:r>
      <w:r>
        <w:rPr>
          <w:rFonts w:hint="cs"/>
          <w:sz w:val="28"/>
          <w:rtl/>
        </w:rPr>
        <w:t xml:space="preserve">انظر </w:t>
      </w:r>
      <w:r w:rsidRPr="007D7A18">
        <w:rPr>
          <w:rFonts w:hint="cs"/>
          <w:sz w:val="28"/>
          <w:rtl/>
        </w:rPr>
        <w:t>تفسير ابن كثير</w:t>
      </w:r>
      <w:r>
        <w:rPr>
          <w:rFonts w:hint="cs"/>
          <w:sz w:val="28"/>
          <w:rtl/>
        </w:rPr>
        <w:t xml:space="preserve">: </w:t>
      </w:r>
      <w:r w:rsidRPr="007D7A18">
        <w:rPr>
          <w:rFonts w:hint="cs"/>
          <w:sz w:val="28"/>
          <w:rtl/>
        </w:rPr>
        <w:t>1/679، 3/558.</w:t>
      </w:r>
    </w:p>
  </w:footnote>
  <w:footnote w:id="380">
    <w:p w:rsidR="00957E3D" w:rsidRPr="007D7A18" w:rsidRDefault="00957E3D" w:rsidP="00EC6D51">
      <w:pPr>
        <w:widowControl w:val="0"/>
        <w:autoSpaceDE w:val="0"/>
        <w:autoSpaceDN w:val="0"/>
        <w:adjustRightInd w:val="0"/>
        <w:ind w:left="397" w:hanging="397"/>
        <w:rPr>
          <w:szCs w:val="28"/>
          <w:rtl/>
        </w:rPr>
      </w:pPr>
      <w:r w:rsidRPr="007D7A18">
        <w:rPr>
          <w:rFonts w:hint="cs"/>
          <w:szCs w:val="28"/>
          <w:rtl/>
        </w:rPr>
        <w:t>(</w:t>
      </w:r>
      <w:r w:rsidRPr="009B0ED9">
        <w:rPr>
          <w:szCs w:val="28"/>
        </w:rPr>
        <w:footnoteRef/>
      </w:r>
      <w:r w:rsidRPr="007D7A18">
        <w:rPr>
          <w:rFonts w:hint="cs"/>
          <w:szCs w:val="28"/>
          <w:rtl/>
        </w:rPr>
        <w:t>) انظر</w:t>
      </w:r>
      <w:r>
        <w:rPr>
          <w:rFonts w:hint="cs"/>
          <w:szCs w:val="28"/>
          <w:rtl/>
        </w:rPr>
        <w:t xml:space="preserve">: </w:t>
      </w:r>
      <w:r w:rsidRPr="007D7A18">
        <w:rPr>
          <w:rFonts w:hint="eastAsia"/>
          <w:szCs w:val="28"/>
          <w:rtl/>
        </w:rPr>
        <w:t>الكشف</w:t>
      </w:r>
      <w:r w:rsidRPr="007D7A18">
        <w:rPr>
          <w:szCs w:val="28"/>
          <w:rtl/>
        </w:rPr>
        <w:t xml:space="preserve"> </w:t>
      </w:r>
      <w:r w:rsidRPr="007D7A18">
        <w:rPr>
          <w:rFonts w:hint="eastAsia"/>
          <w:szCs w:val="28"/>
          <w:rtl/>
        </w:rPr>
        <w:t>والبيان</w:t>
      </w:r>
      <w:r w:rsidRPr="007D7A18">
        <w:rPr>
          <w:rFonts w:hint="cs"/>
          <w:szCs w:val="28"/>
          <w:rtl/>
        </w:rPr>
        <w:t xml:space="preserve"> </w:t>
      </w:r>
      <w:r>
        <w:rPr>
          <w:rFonts w:hint="cs"/>
          <w:szCs w:val="28"/>
          <w:rtl/>
        </w:rPr>
        <w:t>ل</w:t>
      </w:r>
      <w:r w:rsidRPr="007D7A18">
        <w:rPr>
          <w:rFonts w:hint="eastAsia"/>
          <w:szCs w:val="28"/>
          <w:rtl/>
        </w:rPr>
        <w:t>لثعلبي</w:t>
      </w:r>
      <w:r>
        <w:rPr>
          <w:rFonts w:hint="cs"/>
          <w:szCs w:val="28"/>
          <w:rtl/>
        </w:rPr>
        <w:t xml:space="preserve">: </w:t>
      </w:r>
      <w:r w:rsidRPr="007D7A18">
        <w:rPr>
          <w:rFonts w:hint="cs"/>
          <w:szCs w:val="28"/>
          <w:rtl/>
        </w:rPr>
        <w:t>8/287</w:t>
      </w:r>
      <w:r w:rsidRPr="007D7A18">
        <w:rPr>
          <w:rFonts w:hint="cs"/>
          <w:color w:val="000080"/>
          <w:szCs w:val="28"/>
          <w:rtl/>
        </w:rPr>
        <w:t>،</w:t>
      </w:r>
      <w:r>
        <w:rPr>
          <w:rFonts w:hint="cs"/>
          <w:color w:val="000080"/>
          <w:szCs w:val="28"/>
          <w:rtl/>
        </w:rPr>
        <w:t xml:space="preserve"> </w:t>
      </w:r>
      <w:r w:rsidRPr="007D7A18">
        <w:rPr>
          <w:rFonts w:hint="cs"/>
          <w:szCs w:val="28"/>
          <w:rtl/>
        </w:rPr>
        <w:t>وتفسير القرطبي</w:t>
      </w:r>
      <w:r>
        <w:rPr>
          <w:rFonts w:hint="cs"/>
          <w:szCs w:val="28"/>
          <w:rtl/>
        </w:rPr>
        <w:t xml:space="preserve">: </w:t>
      </w:r>
      <w:r w:rsidRPr="007D7A18">
        <w:rPr>
          <w:rFonts w:hint="cs"/>
          <w:szCs w:val="28"/>
          <w:rtl/>
        </w:rPr>
        <w:t>15/ 344، ولم يذكرا له سنداً، وإنما قال الثعلبي بلغنا، ولم أعثر عليه في كتب السنة.</w:t>
      </w:r>
    </w:p>
  </w:footnote>
  <w:footnote w:id="38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عجائب المخلوقات وغرائب الموجودات</w:t>
      </w:r>
      <w:r>
        <w:rPr>
          <w:rFonts w:hint="cs"/>
          <w:sz w:val="28"/>
          <w:rtl/>
        </w:rPr>
        <w:t xml:space="preserve">: </w:t>
      </w:r>
      <w:r w:rsidRPr="007D7A18">
        <w:rPr>
          <w:rFonts w:hint="cs"/>
          <w:sz w:val="28"/>
          <w:rtl/>
        </w:rPr>
        <w:t>398.</w:t>
      </w:r>
    </w:p>
  </w:footnote>
  <w:footnote w:id="382">
    <w:p w:rsidR="00957E3D" w:rsidRPr="007D7A18" w:rsidRDefault="00957E3D" w:rsidP="00EC6D5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عالم الملائكة الأبرار لعمر الأشقر</w:t>
      </w:r>
      <w:r>
        <w:rPr>
          <w:rFonts w:hint="cs"/>
          <w:sz w:val="28"/>
          <w:rtl/>
        </w:rPr>
        <w:t xml:space="preserve">: </w:t>
      </w:r>
      <w:r w:rsidRPr="007D7A18">
        <w:rPr>
          <w:rFonts w:hint="cs"/>
          <w:sz w:val="28"/>
          <w:rtl/>
        </w:rPr>
        <w:t>9.</w:t>
      </w:r>
    </w:p>
  </w:footnote>
  <w:footnote w:id="383">
    <w:p w:rsidR="00957E3D" w:rsidRPr="007D7A18" w:rsidRDefault="00957E3D" w:rsidP="004917E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Pr>
          <w:rFonts w:hint="cs"/>
          <w:sz w:val="28"/>
          <w:rtl/>
        </w:rPr>
        <w:t xml:space="preserve">كتاب </w:t>
      </w:r>
      <w:r w:rsidRPr="007D7A18">
        <w:rPr>
          <w:rFonts w:hint="cs"/>
          <w:sz w:val="28"/>
          <w:rtl/>
        </w:rPr>
        <w:t>العظمة</w:t>
      </w:r>
      <w:r>
        <w:rPr>
          <w:rFonts w:hint="cs"/>
          <w:sz w:val="28"/>
          <w:rtl/>
        </w:rPr>
        <w:t xml:space="preserve">: </w:t>
      </w:r>
      <w:r w:rsidRPr="007D7A18">
        <w:rPr>
          <w:rFonts w:hint="cs"/>
          <w:sz w:val="28"/>
          <w:rtl/>
        </w:rPr>
        <w:t>3/1055 برقم (572)، وذكره الكتاني في الأحاديث الموضوعة، انظر</w:t>
      </w:r>
      <w:r>
        <w:rPr>
          <w:rFonts w:hint="cs"/>
          <w:sz w:val="28"/>
          <w:rtl/>
        </w:rPr>
        <w:t xml:space="preserve">: </w:t>
      </w:r>
      <w:r w:rsidRPr="007D7A18">
        <w:rPr>
          <w:rFonts w:hint="eastAsia"/>
          <w:sz w:val="28"/>
          <w:rtl/>
        </w:rPr>
        <w:t>تنزيه</w:t>
      </w:r>
      <w:r w:rsidRPr="007D7A18">
        <w:rPr>
          <w:sz w:val="28"/>
          <w:rtl/>
        </w:rPr>
        <w:t xml:space="preserve"> </w:t>
      </w:r>
      <w:r w:rsidRPr="007D7A18">
        <w:rPr>
          <w:rFonts w:hint="eastAsia"/>
          <w:sz w:val="28"/>
          <w:rtl/>
        </w:rPr>
        <w:t>الشريعة</w:t>
      </w:r>
      <w:r w:rsidRPr="007D7A18">
        <w:rPr>
          <w:sz w:val="28"/>
          <w:rtl/>
        </w:rPr>
        <w:t xml:space="preserve"> </w:t>
      </w:r>
      <w:r w:rsidRPr="007D7A18">
        <w:rPr>
          <w:rFonts w:hint="eastAsia"/>
          <w:sz w:val="28"/>
          <w:rtl/>
        </w:rPr>
        <w:t>المرفوعة</w:t>
      </w:r>
      <w:r w:rsidRPr="007D7A18">
        <w:rPr>
          <w:rFonts w:hint="cs"/>
          <w:sz w:val="28"/>
          <w:rtl/>
        </w:rPr>
        <w:t xml:space="preserve"> </w:t>
      </w:r>
      <w:r>
        <w:rPr>
          <w:rFonts w:hint="cs"/>
          <w:sz w:val="28"/>
          <w:rtl/>
        </w:rPr>
        <w:t>ل</w:t>
      </w:r>
      <w:r w:rsidRPr="007D7A18">
        <w:rPr>
          <w:rFonts w:hint="eastAsia"/>
          <w:sz w:val="28"/>
          <w:rtl/>
        </w:rPr>
        <w:t>لك</w:t>
      </w:r>
      <w:r w:rsidRPr="007D7A18">
        <w:rPr>
          <w:rFonts w:hint="cs"/>
          <w:sz w:val="28"/>
          <w:rtl/>
        </w:rPr>
        <w:t>ت</w:t>
      </w:r>
      <w:r w:rsidRPr="007D7A18">
        <w:rPr>
          <w:rFonts w:hint="eastAsia"/>
          <w:sz w:val="28"/>
          <w:rtl/>
        </w:rPr>
        <w:t>اني</w:t>
      </w:r>
      <w:r>
        <w:rPr>
          <w:rFonts w:hint="cs"/>
          <w:sz w:val="28"/>
          <w:rtl/>
        </w:rPr>
        <w:t xml:space="preserve">: </w:t>
      </w:r>
      <w:r w:rsidRPr="007D7A18">
        <w:rPr>
          <w:rFonts w:hint="cs"/>
          <w:sz w:val="28"/>
          <w:rtl/>
        </w:rPr>
        <w:t>1/213.</w:t>
      </w:r>
    </w:p>
  </w:footnote>
  <w:footnote w:id="38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شعب الإيمان للبيهقي</w:t>
      </w:r>
      <w:r>
        <w:rPr>
          <w:rFonts w:hint="cs"/>
          <w:sz w:val="28"/>
          <w:rtl/>
        </w:rPr>
        <w:t xml:space="preserve">: </w:t>
      </w:r>
      <w:r w:rsidRPr="007D7A18">
        <w:rPr>
          <w:rFonts w:hint="cs"/>
          <w:sz w:val="28"/>
          <w:rtl/>
        </w:rPr>
        <w:t xml:space="preserve">1/419 برقم (145)، قال ابن كثير في تفسيره 5/168 بعد أن ساق بعض الآثار عن الأخبار المتعلقة إبليس </w:t>
      </w:r>
      <w:r w:rsidRPr="007D7A18">
        <w:rPr>
          <w:sz w:val="28"/>
          <w:rtl/>
        </w:rPr>
        <w:t>–</w:t>
      </w:r>
      <w:r w:rsidRPr="007D7A18">
        <w:rPr>
          <w:rFonts w:hint="cs"/>
          <w:sz w:val="28"/>
          <w:rtl/>
        </w:rPr>
        <w:t xml:space="preserve"> ومنها هذا الخبر</w:t>
      </w:r>
      <w:r>
        <w:rPr>
          <w:rFonts w:hint="cs"/>
          <w:sz w:val="28"/>
          <w:rtl/>
        </w:rPr>
        <w:t xml:space="preserve">: </w:t>
      </w:r>
      <w:r>
        <w:rPr>
          <w:sz w:val="28"/>
          <w:rtl/>
        </w:rPr>
        <w:t>"</w:t>
      </w:r>
      <w:r w:rsidRPr="007D7A18">
        <w:rPr>
          <w:rFonts w:ascii="Traditional Arabic" w:hint="eastAsia"/>
          <w:color w:val="000000"/>
          <w:sz w:val="28"/>
          <w:rtl/>
        </w:rPr>
        <w:t>وقد</w:t>
      </w:r>
      <w:r w:rsidRPr="007D7A18">
        <w:rPr>
          <w:rFonts w:ascii="Traditional Arabic"/>
          <w:color w:val="000000"/>
          <w:sz w:val="28"/>
          <w:rtl/>
        </w:rPr>
        <w:t xml:space="preserve"> </w:t>
      </w:r>
      <w:r w:rsidRPr="007D7A18">
        <w:rPr>
          <w:rFonts w:ascii="Traditional Arabic" w:hint="eastAsia"/>
          <w:color w:val="000000"/>
          <w:sz w:val="28"/>
          <w:rtl/>
        </w:rPr>
        <w:t>رُوي</w:t>
      </w:r>
      <w:r w:rsidRPr="007D7A18">
        <w:rPr>
          <w:rFonts w:ascii="Traditional Arabic"/>
          <w:color w:val="000000"/>
          <w:sz w:val="28"/>
          <w:rtl/>
        </w:rPr>
        <w:t xml:space="preserve"> </w:t>
      </w:r>
      <w:r w:rsidRPr="007D7A18">
        <w:rPr>
          <w:rFonts w:ascii="Traditional Arabic" w:hint="eastAsia"/>
          <w:color w:val="000000"/>
          <w:sz w:val="28"/>
          <w:rtl/>
        </w:rPr>
        <w:t>في</w:t>
      </w:r>
      <w:r w:rsidRPr="007D7A18">
        <w:rPr>
          <w:rFonts w:ascii="Traditional Arabic"/>
          <w:color w:val="000000"/>
          <w:sz w:val="28"/>
          <w:rtl/>
        </w:rPr>
        <w:t xml:space="preserve"> </w:t>
      </w:r>
      <w:r w:rsidRPr="007D7A18">
        <w:rPr>
          <w:rFonts w:ascii="Traditional Arabic" w:hint="eastAsia"/>
          <w:color w:val="000000"/>
          <w:sz w:val="28"/>
          <w:rtl/>
        </w:rPr>
        <w:t>هذا</w:t>
      </w:r>
      <w:r w:rsidRPr="007D7A18">
        <w:rPr>
          <w:rFonts w:ascii="Traditional Arabic"/>
          <w:color w:val="000000"/>
          <w:sz w:val="28"/>
          <w:rtl/>
        </w:rPr>
        <w:t xml:space="preserve"> </w:t>
      </w:r>
      <w:r w:rsidRPr="007D7A18">
        <w:rPr>
          <w:rFonts w:ascii="Traditional Arabic" w:hint="eastAsia"/>
          <w:color w:val="000000"/>
          <w:sz w:val="28"/>
          <w:rtl/>
        </w:rPr>
        <w:t>آثار</w:t>
      </w:r>
      <w:r w:rsidRPr="007D7A18">
        <w:rPr>
          <w:rFonts w:ascii="Traditional Arabic"/>
          <w:color w:val="000000"/>
          <w:sz w:val="28"/>
          <w:rtl/>
        </w:rPr>
        <w:t xml:space="preserve"> </w:t>
      </w:r>
      <w:r w:rsidRPr="007D7A18">
        <w:rPr>
          <w:rFonts w:ascii="Traditional Arabic" w:hint="eastAsia"/>
          <w:color w:val="000000"/>
          <w:sz w:val="28"/>
          <w:rtl/>
        </w:rPr>
        <w:t>كثيرة</w:t>
      </w:r>
      <w:r w:rsidRPr="007D7A18">
        <w:rPr>
          <w:rFonts w:ascii="Traditional Arabic"/>
          <w:color w:val="000000"/>
          <w:sz w:val="28"/>
          <w:rtl/>
        </w:rPr>
        <w:t xml:space="preserve"> </w:t>
      </w:r>
      <w:r w:rsidRPr="007D7A18">
        <w:rPr>
          <w:rFonts w:ascii="Traditional Arabic" w:hint="eastAsia"/>
          <w:color w:val="000000"/>
          <w:sz w:val="28"/>
          <w:rtl/>
        </w:rPr>
        <w:t>عن</w:t>
      </w:r>
      <w:r w:rsidRPr="007D7A18">
        <w:rPr>
          <w:rFonts w:ascii="Traditional Arabic"/>
          <w:color w:val="000000"/>
          <w:sz w:val="28"/>
          <w:rtl/>
        </w:rPr>
        <w:t xml:space="preserve"> </w:t>
      </w:r>
      <w:r w:rsidRPr="007D7A18">
        <w:rPr>
          <w:rFonts w:ascii="Traditional Arabic" w:hint="eastAsia"/>
          <w:color w:val="000000"/>
          <w:sz w:val="28"/>
          <w:rtl/>
        </w:rPr>
        <w:t>السلف،</w:t>
      </w:r>
      <w:r w:rsidRPr="007D7A18">
        <w:rPr>
          <w:rFonts w:ascii="Traditional Arabic"/>
          <w:color w:val="000000"/>
          <w:sz w:val="28"/>
          <w:rtl/>
        </w:rPr>
        <w:t xml:space="preserve"> </w:t>
      </w:r>
      <w:r w:rsidRPr="007D7A18">
        <w:rPr>
          <w:rFonts w:ascii="Traditional Arabic" w:hint="eastAsia"/>
          <w:color w:val="000000"/>
          <w:sz w:val="28"/>
          <w:rtl/>
        </w:rPr>
        <w:t>وغالبها</w:t>
      </w:r>
      <w:r w:rsidRPr="007D7A18">
        <w:rPr>
          <w:rFonts w:ascii="Traditional Arabic"/>
          <w:color w:val="000000"/>
          <w:sz w:val="28"/>
          <w:rtl/>
        </w:rPr>
        <w:t xml:space="preserve"> </w:t>
      </w:r>
      <w:r w:rsidRPr="007D7A18">
        <w:rPr>
          <w:rFonts w:ascii="Traditional Arabic" w:hint="eastAsia"/>
          <w:color w:val="000000"/>
          <w:sz w:val="28"/>
          <w:rtl/>
        </w:rPr>
        <w:t>من</w:t>
      </w:r>
      <w:r w:rsidRPr="007D7A18">
        <w:rPr>
          <w:rFonts w:ascii="Traditional Arabic"/>
          <w:color w:val="000000"/>
          <w:sz w:val="28"/>
          <w:rtl/>
        </w:rPr>
        <w:t xml:space="preserve"> </w:t>
      </w:r>
      <w:r w:rsidRPr="007D7A18">
        <w:rPr>
          <w:rFonts w:ascii="Traditional Arabic" w:hint="eastAsia"/>
          <w:color w:val="000000"/>
          <w:sz w:val="28"/>
          <w:rtl/>
        </w:rPr>
        <w:t>الإسرائيليات</w:t>
      </w:r>
      <w:r w:rsidRPr="007D7A18">
        <w:rPr>
          <w:rFonts w:ascii="Traditional Arabic"/>
          <w:color w:val="000000"/>
          <w:sz w:val="28"/>
          <w:rtl/>
        </w:rPr>
        <w:t xml:space="preserve"> </w:t>
      </w:r>
      <w:r w:rsidRPr="007D7A18">
        <w:rPr>
          <w:rFonts w:ascii="Traditional Arabic" w:hint="eastAsia"/>
          <w:color w:val="000000"/>
          <w:sz w:val="28"/>
          <w:rtl/>
        </w:rPr>
        <w:t>التي</w:t>
      </w:r>
      <w:r w:rsidRPr="007D7A18">
        <w:rPr>
          <w:rFonts w:ascii="Traditional Arabic"/>
          <w:color w:val="000000"/>
          <w:sz w:val="28"/>
          <w:rtl/>
        </w:rPr>
        <w:t xml:space="preserve"> </w:t>
      </w:r>
      <w:r w:rsidRPr="007D7A18">
        <w:rPr>
          <w:rFonts w:ascii="Traditional Arabic" w:hint="eastAsia"/>
          <w:color w:val="000000"/>
          <w:sz w:val="28"/>
          <w:rtl/>
        </w:rPr>
        <w:t>تنقل</w:t>
      </w:r>
      <w:r w:rsidRPr="007D7A18">
        <w:rPr>
          <w:rFonts w:ascii="Traditional Arabic"/>
          <w:color w:val="000000"/>
          <w:sz w:val="28"/>
          <w:rtl/>
        </w:rPr>
        <w:t xml:space="preserve"> </w:t>
      </w:r>
      <w:r w:rsidRPr="007D7A18">
        <w:rPr>
          <w:rFonts w:ascii="Traditional Arabic" w:hint="eastAsia"/>
          <w:color w:val="000000"/>
          <w:sz w:val="28"/>
          <w:rtl/>
        </w:rPr>
        <w:t>لينظر</w:t>
      </w:r>
      <w:r w:rsidRPr="007D7A18">
        <w:rPr>
          <w:rFonts w:ascii="Traditional Arabic"/>
          <w:color w:val="000000"/>
          <w:sz w:val="28"/>
          <w:rtl/>
        </w:rPr>
        <w:t xml:space="preserve"> </w:t>
      </w:r>
      <w:r w:rsidRPr="007D7A18">
        <w:rPr>
          <w:rFonts w:ascii="Traditional Arabic" w:hint="eastAsia"/>
          <w:color w:val="000000"/>
          <w:sz w:val="28"/>
          <w:rtl/>
        </w:rPr>
        <w:t>فيها،</w:t>
      </w:r>
      <w:r w:rsidRPr="007D7A18">
        <w:rPr>
          <w:rFonts w:ascii="Traditional Arabic"/>
          <w:color w:val="000000"/>
          <w:sz w:val="28"/>
          <w:rtl/>
        </w:rPr>
        <w:t xml:space="preserve"> </w:t>
      </w:r>
      <w:r w:rsidRPr="007D7A18">
        <w:rPr>
          <w:rFonts w:ascii="Traditional Arabic" w:hint="eastAsia"/>
          <w:color w:val="000000"/>
          <w:sz w:val="28"/>
          <w:rtl/>
        </w:rPr>
        <w:t>والله</w:t>
      </w:r>
      <w:r w:rsidRPr="007D7A18">
        <w:rPr>
          <w:rFonts w:ascii="Traditional Arabic"/>
          <w:color w:val="000000"/>
          <w:sz w:val="28"/>
          <w:rtl/>
        </w:rPr>
        <w:t xml:space="preserve"> </w:t>
      </w:r>
      <w:r w:rsidRPr="007D7A18">
        <w:rPr>
          <w:rFonts w:ascii="Traditional Arabic" w:hint="eastAsia"/>
          <w:color w:val="000000"/>
          <w:sz w:val="28"/>
          <w:rtl/>
        </w:rPr>
        <w:t>أعلم</w:t>
      </w:r>
      <w:r w:rsidRPr="007D7A18">
        <w:rPr>
          <w:rFonts w:ascii="Traditional Arabic"/>
          <w:color w:val="000000"/>
          <w:sz w:val="28"/>
          <w:rtl/>
        </w:rPr>
        <w:t xml:space="preserve"> </w:t>
      </w:r>
      <w:r w:rsidRPr="007D7A18">
        <w:rPr>
          <w:rFonts w:ascii="Traditional Arabic" w:hint="eastAsia"/>
          <w:color w:val="000000"/>
          <w:sz w:val="28"/>
          <w:rtl/>
        </w:rPr>
        <w:t>بحال</w:t>
      </w:r>
      <w:r w:rsidRPr="007D7A18">
        <w:rPr>
          <w:rFonts w:ascii="Traditional Arabic"/>
          <w:color w:val="000000"/>
          <w:sz w:val="28"/>
          <w:rtl/>
        </w:rPr>
        <w:t xml:space="preserve"> </w:t>
      </w:r>
      <w:r w:rsidRPr="007D7A18">
        <w:rPr>
          <w:rFonts w:ascii="Traditional Arabic" w:hint="eastAsia"/>
          <w:color w:val="000000"/>
          <w:sz w:val="28"/>
          <w:rtl/>
        </w:rPr>
        <w:t>كثير</w:t>
      </w:r>
      <w:r w:rsidRPr="007D7A18">
        <w:rPr>
          <w:rFonts w:ascii="Traditional Arabic"/>
          <w:color w:val="000000"/>
          <w:sz w:val="28"/>
          <w:rtl/>
        </w:rPr>
        <w:t xml:space="preserve"> </w:t>
      </w:r>
      <w:r w:rsidRPr="007D7A18">
        <w:rPr>
          <w:rFonts w:ascii="Traditional Arabic" w:hint="eastAsia"/>
          <w:color w:val="000000"/>
          <w:sz w:val="28"/>
          <w:rtl/>
        </w:rPr>
        <w:t>منها</w:t>
      </w:r>
      <w:r w:rsidRPr="007D7A18">
        <w:rPr>
          <w:rFonts w:ascii="Traditional Arabic"/>
          <w:color w:val="000000"/>
          <w:sz w:val="28"/>
          <w:rtl/>
        </w:rPr>
        <w:t xml:space="preserve">. </w:t>
      </w:r>
      <w:r w:rsidRPr="007D7A18">
        <w:rPr>
          <w:rFonts w:ascii="Traditional Arabic" w:hint="eastAsia"/>
          <w:color w:val="000000"/>
          <w:sz w:val="28"/>
          <w:rtl/>
        </w:rPr>
        <w:t>ومنها</w:t>
      </w:r>
      <w:r w:rsidRPr="007D7A18">
        <w:rPr>
          <w:rFonts w:ascii="Traditional Arabic"/>
          <w:color w:val="000000"/>
          <w:sz w:val="28"/>
          <w:rtl/>
        </w:rPr>
        <w:t xml:space="preserve"> </w:t>
      </w:r>
      <w:r w:rsidRPr="007D7A18">
        <w:rPr>
          <w:rFonts w:ascii="Traditional Arabic" w:hint="eastAsia"/>
          <w:color w:val="000000"/>
          <w:sz w:val="28"/>
          <w:rtl/>
        </w:rPr>
        <w:t>ما</w:t>
      </w:r>
      <w:r w:rsidRPr="007D7A18">
        <w:rPr>
          <w:rFonts w:ascii="Traditional Arabic"/>
          <w:color w:val="000000"/>
          <w:sz w:val="28"/>
          <w:rtl/>
        </w:rPr>
        <w:t xml:space="preserve"> </w:t>
      </w:r>
      <w:r w:rsidRPr="007D7A18">
        <w:rPr>
          <w:rFonts w:ascii="Traditional Arabic" w:hint="eastAsia"/>
          <w:color w:val="000000"/>
          <w:sz w:val="28"/>
          <w:rtl/>
        </w:rPr>
        <w:t>قد</w:t>
      </w:r>
      <w:r w:rsidRPr="007D7A18">
        <w:rPr>
          <w:rFonts w:ascii="Traditional Arabic"/>
          <w:color w:val="000000"/>
          <w:sz w:val="28"/>
          <w:rtl/>
        </w:rPr>
        <w:t xml:space="preserve"> </w:t>
      </w:r>
      <w:r w:rsidRPr="007D7A18">
        <w:rPr>
          <w:rFonts w:ascii="Traditional Arabic" w:hint="eastAsia"/>
          <w:color w:val="000000"/>
          <w:sz w:val="28"/>
          <w:rtl/>
        </w:rPr>
        <w:t>يقطع</w:t>
      </w:r>
      <w:r w:rsidRPr="007D7A18">
        <w:rPr>
          <w:rFonts w:ascii="Traditional Arabic"/>
          <w:color w:val="000000"/>
          <w:sz w:val="28"/>
          <w:rtl/>
        </w:rPr>
        <w:t xml:space="preserve"> </w:t>
      </w:r>
      <w:r w:rsidRPr="007D7A18">
        <w:rPr>
          <w:rFonts w:ascii="Traditional Arabic" w:hint="eastAsia"/>
          <w:color w:val="000000"/>
          <w:sz w:val="28"/>
          <w:rtl/>
        </w:rPr>
        <w:t>بكذبه</w:t>
      </w:r>
      <w:r w:rsidRPr="007D7A18">
        <w:rPr>
          <w:rFonts w:ascii="Traditional Arabic"/>
          <w:color w:val="000000"/>
          <w:sz w:val="28"/>
          <w:rtl/>
        </w:rPr>
        <w:t xml:space="preserve"> </w:t>
      </w:r>
      <w:r w:rsidRPr="007D7A18">
        <w:rPr>
          <w:rFonts w:ascii="Traditional Arabic" w:hint="eastAsia"/>
          <w:color w:val="000000"/>
          <w:sz w:val="28"/>
          <w:rtl/>
        </w:rPr>
        <w:t>لمخالفته</w:t>
      </w:r>
      <w:r w:rsidRPr="007D7A18">
        <w:rPr>
          <w:rFonts w:ascii="Traditional Arabic"/>
          <w:color w:val="000000"/>
          <w:sz w:val="28"/>
          <w:rtl/>
        </w:rPr>
        <w:t xml:space="preserve"> </w:t>
      </w:r>
      <w:r w:rsidRPr="007D7A18">
        <w:rPr>
          <w:rFonts w:ascii="Traditional Arabic" w:hint="eastAsia"/>
          <w:color w:val="000000"/>
          <w:sz w:val="28"/>
          <w:rtl/>
        </w:rPr>
        <w:t>للحق</w:t>
      </w:r>
      <w:r w:rsidRPr="007D7A18">
        <w:rPr>
          <w:rFonts w:ascii="Traditional Arabic"/>
          <w:color w:val="000000"/>
          <w:sz w:val="28"/>
          <w:rtl/>
        </w:rPr>
        <w:t xml:space="preserve"> </w:t>
      </w:r>
      <w:r w:rsidRPr="007D7A18">
        <w:rPr>
          <w:rFonts w:ascii="Traditional Arabic" w:hint="eastAsia"/>
          <w:color w:val="000000"/>
          <w:sz w:val="28"/>
          <w:rtl/>
        </w:rPr>
        <w:t>الذي</w:t>
      </w:r>
      <w:r w:rsidRPr="007D7A18">
        <w:rPr>
          <w:rFonts w:ascii="Traditional Arabic"/>
          <w:color w:val="000000"/>
          <w:sz w:val="28"/>
          <w:rtl/>
        </w:rPr>
        <w:t xml:space="preserve"> </w:t>
      </w:r>
      <w:r w:rsidRPr="007D7A18">
        <w:rPr>
          <w:rFonts w:ascii="Traditional Arabic" w:hint="eastAsia"/>
          <w:color w:val="000000"/>
          <w:sz w:val="28"/>
          <w:rtl/>
        </w:rPr>
        <w:t>بأيدينا</w:t>
      </w:r>
      <w:r w:rsidRPr="007D7A18">
        <w:rPr>
          <w:rFonts w:ascii="Traditional Arabic" w:hint="cs"/>
          <w:color w:val="000000"/>
          <w:sz w:val="28"/>
          <w:rtl/>
        </w:rPr>
        <w:t>".</w:t>
      </w:r>
    </w:p>
  </w:footnote>
  <w:footnote w:id="38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مقاييس اللغة</w:t>
      </w:r>
      <w:r>
        <w:rPr>
          <w:rFonts w:hint="cs"/>
          <w:sz w:val="28"/>
          <w:rtl/>
        </w:rPr>
        <w:t xml:space="preserve">: </w:t>
      </w:r>
      <w:r w:rsidRPr="007D7A18">
        <w:rPr>
          <w:sz w:val="28"/>
          <w:rtl/>
        </w:rPr>
        <w:t>3/212.</w:t>
      </w:r>
    </w:p>
  </w:footnote>
  <w:footnote w:id="38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الصحاح</w:t>
      </w:r>
      <w:r>
        <w:rPr>
          <w:rFonts w:hint="cs"/>
          <w:sz w:val="28"/>
          <w:rtl/>
        </w:rPr>
        <w:t xml:space="preserve">: </w:t>
      </w:r>
      <w:r w:rsidRPr="007D7A18">
        <w:rPr>
          <w:sz w:val="28"/>
          <w:rtl/>
        </w:rPr>
        <w:t>3/940</w:t>
      </w:r>
      <w:r w:rsidRPr="007D7A18">
        <w:rPr>
          <w:rFonts w:hint="cs"/>
          <w:sz w:val="28"/>
          <w:rtl/>
        </w:rPr>
        <w:t>.</w:t>
      </w:r>
    </w:p>
  </w:footnote>
  <w:footnote w:id="38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14/246.</w:t>
      </w:r>
    </w:p>
  </w:footnote>
  <w:footnote w:id="38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الموسوعة الفلكية</w:t>
      </w:r>
      <w:r>
        <w:rPr>
          <w:rFonts w:hint="cs"/>
          <w:sz w:val="28"/>
          <w:rtl/>
        </w:rPr>
        <w:t xml:space="preserve">: </w:t>
      </w:r>
      <w:r w:rsidRPr="007D7A18">
        <w:rPr>
          <w:rFonts w:hint="cs"/>
          <w:sz w:val="28"/>
          <w:rtl/>
        </w:rPr>
        <w:t>236.</w:t>
      </w:r>
    </w:p>
  </w:footnote>
  <w:footnote w:id="38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المعجم المفهرس لألفاظ القرآن الكريم</w:t>
      </w:r>
      <w:r>
        <w:rPr>
          <w:rFonts w:hint="cs"/>
          <w:sz w:val="28"/>
          <w:rtl/>
        </w:rPr>
        <w:t xml:space="preserve">: </w:t>
      </w:r>
      <w:r w:rsidRPr="007D7A18">
        <w:rPr>
          <w:rFonts w:hint="cs"/>
          <w:sz w:val="28"/>
          <w:rtl/>
        </w:rPr>
        <w:t>491-492.</w:t>
      </w:r>
    </w:p>
  </w:footnote>
  <w:footnote w:id="390">
    <w:p w:rsidR="00957E3D" w:rsidRPr="007D7A18" w:rsidRDefault="00957E3D" w:rsidP="000E2946">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7.</w:t>
      </w:r>
    </w:p>
  </w:footnote>
  <w:footnote w:id="391">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1/303-304.</w:t>
      </w:r>
    </w:p>
  </w:footnote>
  <w:footnote w:id="392">
    <w:p w:rsidR="00957E3D" w:rsidRPr="007D7A18" w:rsidRDefault="00957E3D"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المرجع السابق</w:t>
      </w:r>
      <w:r>
        <w:rPr>
          <w:rFonts w:hint="cs"/>
          <w:sz w:val="28"/>
          <w:rtl/>
        </w:rPr>
        <w:t xml:space="preserve">: </w:t>
      </w:r>
      <w:r w:rsidRPr="007D7A18">
        <w:rPr>
          <w:rFonts w:hint="cs"/>
          <w:sz w:val="28"/>
          <w:rtl/>
        </w:rPr>
        <w:t>1/326.</w:t>
      </w:r>
    </w:p>
  </w:footnote>
  <w:footnote w:id="393">
    <w:p w:rsidR="00957E3D" w:rsidRPr="007D7A18" w:rsidRDefault="00957E3D" w:rsidP="000E2946">
      <w:pPr>
        <w:pStyle w:val="FootnoteText"/>
        <w:widowControl w:val="0"/>
        <w:bidi/>
        <w:ind w:left="397" w:hanging="397"/>
        <w:jc w:val="lowKashida"/>
        <w:rPr>
          <w:sz w:val="28"/>
          <w:rtl/>
        </w:rPr>
      </w:pPr>
      <w:r w:rsidRPr="004133DD">
        <w:rPr>
          <w:rFonts w:hint="cs"/>
          <w:sz w:val="28"/>
          <w:rtl/>
        </w:rPr>
        <w:t>(</w:t>
      </w:r>
      <w:r w:rsidRPr="004133DD">
        <w:rPr>
          <w:rStyle w:val="FootnoteReference"/>
          <w:sz w:val="28"/>
          <w:vertAlign w:val="baseline"/>
        </w:rPr>
        <w:footnoteRef/>
      </w:r>
      <w:r w:rsidRPr="004133DD">
        <w:rPr>
          <w:rFonts w:hint="cs"/>
          <w:sz w:val="28"/>
          <w:rtl/>
        </w:rPr>
        <w:t>) البقرة</w:t>
      </w:r>
      <w:r>
        <w:rPr>
          <w:rFonts w:hint="cs"/>
          <w:sz w:val="28"/>
          <w:rtl/>
        </w:rPr>
        <w:t xml:space="preserve">: </w:t>
      </w:r>
      <w:r w:rsidRPr="004133DD">
        <w:rPr>
          <w:rFonts w:hint="cs"/>
          <w:sz w:val="28"/>
          <w:rtl/>
        </w:rPr>
        <w:t>258</w:t>
      </w:r>
      <w:r w:rsidRPr="007D7A18">
        <w:rPr>
          <w:rFonts w:hint="cs"/>
          <w:sz w:val="28"/>
          <w:rtl/>
        </w:rPr>
        <w:t>.</w:t>
      </w:r>
    </w:p>
  </w:footnote>
  <w:footnote w:id="39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1/686، وانظر</w:t>
      </w:r>
      <w:r>
        <w:rPr>
          <w:rFonts w:hint="cs"/>
          <w:sz w:val="28"/>
          <w:rtl/>
        </w:rPr>
        <w:t xml:space="preserve">: </w:t>
      </w:r>
      <w:r w:rsidRPr="007D7A18">
        <w:rPr>
          <w:rFonts w:hint="cs"/>
          <w:sz w:val="28"/>
          <w:rtl/>
        </w:rPr>
        <w:t>تفسير السعدي</w:t>
      </w:r>
      <w:r>
        <w:rPr>
          <w:rFonts w:hint="cs"/>
          <w:sz w:val="28"/>
          <w:rtl/>
        </w:rPr>
        <w:t xml:space="preserve">: </w:t>
      </w:r>
      <w:r w:rsidRPr="007D7A18">
        <w:rPr>
          <w:rFonts w:hint="cs"/>
          <w:sz w:val="28"/>
          <w:rtl/>
        </w:rPr>
        <w:t>111.</w:t>
      </w:r>
    </w:p>
  </w:footnote>
  <w:footnote w:id="39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مفتاح دار السعادة</w:t>
      </w:r>
      <w:r>
        <w:rPr>
          <w:rFonts w:hint="cs"/>
          <w:sz w:val="28"/>
          <w:rtl/>
        </w:rPr>
        <w:t xml:space="preserve">: </w:t>
      </w:r>
      <w:r w:rsidRPr="007D7A18">
        <w:rPr>
          <w:rFonts w:hint="cs"/>
          <w:sz w:val="28"/>
          <w:rtl/>
        </w:rPr>
        <w:t>2</w:t>
      </w:r>
      <w:r w:rsidRPr="007D7A18">
        <w:rPr>
          <w:sz w:val="28"/>
          <w:rtl/>
        </w:rPr>
        <w:t>/</w:t>
      </w:r>
      <w:r w:rsidRPr="007D7A18">
        <w:rPr>
          <w:rFonts w:hint="cs"/>
          <w:sz w:val="28"/>
          <w:rtl/>
        </w:rPr>
        <w:t>285.</w:t>
      </w:r>
    </w:p>
  </w:footnote>
  <w:footnote w:id="39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انظر</w:t>
      </w:r>
      <w:r>
        <w:rPr>
          <w:rFonts w:ascii="Traditional Arabic" w:hint="cs"/>
          <w:sz w:val="28"/>
          <w:rtl/>
        </w:rPr>
        <w:t xml:space="preserve">: </w:t>
      </w:r>
      <w:r w:rsidRPr="007D7A18">
        <w:rPr>
          <w:rFonts w:ascii="Traditional Arabic" w:hint="cs"/>
          <w:sz w:val="28"/>
          <w:rtl/>
        </w:rPr>
        <w:t>تفسير الطبري</w:t>
      </w:r>
      <w:r>
        <w:rPr>
          <w:rFonts w:ascii="Traditional Arabic" w:hint="cs"/>
          <w:sz w:val="28"/>
          <w:rtl/>
        </w:rPr>
        <w:t xml:space="preserve">: </w:t>
      </w:r>
      <w:r w:rsidRPr="007D7A18">
        <w:rPr>
          <w:rFonts w:ascii="Traditional Arabic" w:hint="cs"/>
          <w:sz w:val="28"/>
          <w:rtl/>
        </w:rPr>
        <w:t>23/9، وتفسير القرطبي</w:t>
      </w:r>
      <w:r>
        <w:rPr>
          <w:rFonts w:ascii="Traditional Arabic" w:hint="cs"/>
          <w:sz w:val="28"/>
          <w:rtl/>
        </w:rPr>
        <w:t xml:space="preserve">: </w:t>
      </w:r>
      <w:r w:rsidRPr="007D7A18">
        <w:rPr>
          <w:rFonts w:ascii="Traditional Arabic" w:hint="cs"/>
          <w:sz w:val="28"/>
          <w:rtl/>
        </w:rPr>
        <w:t xml:space="preserve">15/26، </w:t>
      </w:r>
      <w:r w:rsidRPr="007D7A18">
        <w:rPr>
          <w:rFonts w:ascii="Traditional Arabic"/>
          <w:sz w:val="28"/>
          <w:rtl/>
        </w:rPr>
        <w:t>تفسير ابن كثير</w:t>
      </w:r>
      <w:r>
        <w:rPr>
          <w:rFonts w:ascii="Traditional Arabic"/>
          <w:sz w:val="28"/>
          <w:rtl/>
        </w:rPr>
        <w:t xml:space="preserve">: </w:t>
      </w:r>
      <w:r w:rsidRPr="007D7A18">
        <w:rPr>
          <w:rFonts w:ascii="Traditional Arabic"/>
          <w:sz w:val="28"/>
          <w:rtl/>
        </w:rPr>
        <w:t>6/575</w:t>
      </w:r>
      <w:r w:rsidRPr="007D7A18">
        <w:rPr>
          <w:rFonts w:ascii="Traditional Arabic" w:hint="cs"/>
          <w:sz w:val="28"/>
          <w:rtl/>
        </w:rPr>
        <w:t>.</w:t>
      </w:r>
    </w:p>
  </w:footnote>
  <w:footnote w:id="39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يس</w:t>
      </w:r>
      <w:r>
        <w:rPr>
          <w:rFonts w:hint="cs"/>
          <w:sz w:val="28"/>
          <w:rtl/>
        </w:rPr>
        <w:t xml:space="preserve">: </w:t>
      </w:r>
      <w:r w:rsidRPr="007D7A18">
        <w:rPr>
          <w:rFonts w:hint="cs"/>
          <w:sz w:val="28"/>
          <w:rtl/>
        </w:rPr>
        <w:t>37-38.</w:t>
      </w:r>
    </w:p>
  </w:footnote>
  <w:footnote w:id="398">
    <w:p w:rsidR="00957E3D" w:rsidRPr="007D7A18" w:rsidRDefault="00957E3D" w:rsidP="008B4297">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w:t>
      </w:r>
      <w:r>
        <w:rPr>
          <w:rFonts w:hint="cs"/>
          <w:sz w:val="28"/>
          <w:rtl/>
        </w:rPr>
        <w:t xml:space="preserve"> </w:t>
      </w:r>
      <w:r w:rsidRPr="007D7A18">
        <w:rPr>
          <w:rFonts w:hint="cs"/>
          <w:sz w:val="28"/>
          <w:rtl/>
        </w:rPr>
        <w:t>كتاب الكسوف، باب الصدقة في الكسوف</w:t>
      </w:r>
      <w:r>
        <w:rPr>
          <w:rFonts w:hint="cs"/>
          <w:sz w:val="28"/>
          <w:rtl/>
        </w:rPr>
        <w:t xml:space="preserve">: </w:t>
      </w:r>
      <w:r w:rsidRPr="007D7A18">
        <w:rPr>
          <w:rFonts w:hint="cs"/>
          <w:sz w:val="28"/>
          <w:rtl/>
        </w:rPr>
        <w:t>207، برقم (1044).</w:t>
      </w:r>
    </w:p>
  </w:footnote>
  <w:footnote w:id="399">
    <w:p w:rsidR="00957E3D" w:rsidRPr="007D7A18" w:rsidRDefault="00957E3D" w:rsidP="007E2FDD">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 xml:space="preserve">المفهم لما أشكل من تلخيص كتاب مسلم </w:t>
      </w:r>
      <w:r>
        <w:rPr>
          <w:rFonts w:hint="cs"/>
          <w:sz w:val="28"/>
          <w:rtl/>
        </w:rPr>
        <w:t>ل</w:t>
      </w:r>
      <w:r w:rsidRPr="007D7A18">
        <w:rPr>
          <w:rFonts w:hint="cs"/>
          <w:sz w:val="28"/>
          <w:rtl/>
        </w:rPr>
        <w:t>لقرطبي</w:t>
      </w:r>
      <w:r>
        <w:rPr>
          <w:rFonts w:hint="cs"/>
          <w:sz w:val="28"/>
          <w:rtl/>
        </w:rPr>
        <w:t xml:space="preserve">: </w:t>
      </w:r>
      <w:r w:rsidRPr="007D7A18">
        <w:rPr>
          <w:rFonts w:hint="cs"/>
          <w:sz w:val="28"/>
          <w:rtl/>
        </w:rPr>
        <w:t>2/552.</w:t>
      </w:r>
    </w:p>
  </w:footnote>
  <w:footnote w:id="40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البغوي</w:t>
      </w:r>
      <w:r>
        <w:rPr>
          <w:rFonts w:hint="cs"/>
          <w:sz w:val="28"/>
          <w:rtl/>
        </w:rPr>
        <w:t xml:space="preserve">: </w:t>
      </w:r>
      <w:r w:rsidRPr="007D7A18">
        <w:rPr>
          <w:rFonts w:hint="cs"/>
          <w:sz w:val="28"/>
          <w:rtl/>
        </w:rPr>
        <w:t>3/654، و</w:t>
      </w:r>
      <w:r w:rsidRPr="007D7A18">
        <w:rPr>
          <w:sz w:val="28"/>
          <w:rtl/>
        </w:rPr>
        <w:t>تفسير ابن كثير</w:t>
      </w:r>
      <w:r>
        <w:rPr>
          <w:sz w:val="28"/>
          <w:rtl/>
        </w:rPr>
        <w:t xml:space="preserve">: </w:t>
      </w:r>
      <w:r w:rsidRPr="007D7A18">
        <w:rPr>
          <w:sz w:val="28"/>
          <w:rtl/>
        </w:rPr>
        <w:t>3/426</w:t>
      </w:r>
      <w:r w:rsidRPr="007D7A18">
        <w:rPr>
          <w:rFonts w:hint="cs"/>
          <w:sz w:val="28"/>
          <w:rtl/>
        </w:rPr>
        <w:t xml:space="preserve">، </w:t>
      </w:r>
      <w:r w:rsidRPr="007D7A18">
        <w:rPr>
          <w:sz w:val="28"/>
          <w:rtl/>
        </w:rPr>
        <w:t>7/86</w:t>
      </w:r>
      <w:r w:rsidRPr="007D7A18">
        <w:rPr>
          <w:rFonts w:hint="cs"/>
          <w:sz w:val="28"/>
          <w:rtl/>
        </w:rPr>
        <w:t>.</w:t>
      </w:r>
    </w:p>
  </w:footnote>
  <w:footnote w:id="401">
    <w:p w:rsidR="00957E3D" w:rsidRPr="007D7A18" w:rsidRDefault="00957E3D" w:rsidP="000E2946">
      <w:pPr>
        <w:pStyle w:val="FootnoteText"/>
        <w:widowControl w:val="0"/>
        <w:bidi/>
        <w:ind w:left="397" w:hanging="397"/>
        <w:jc w:val="lowKashida"/>
        <w:rPr>
          <w:sz w:val="28"/>
          <w:rtl/>
        </w:rPr>
      </w:pPr>
      <w:r w:rsidRPr="00915BB6">
        <w:rPr>
          <w:rFonts w:hint="cs"/>
          <w:sz w:val="28"/>
          <w:rtl/>
        </w:rPr>
        <w:t>(</w:t>
      </w:r>
      <w:r w:rsidRPr="00915BB6">
        <w:rPr>
          <w:rStyle w:val="FootnoteReference"/>
          <w:sz w:val="28"/>
          <w:vertAlign w:val="baseline"/>
        </w:rPr>
        <w:footnoteRef/>
      </w:r>
      <w:r w:rsidRPr="00915BB6">
        <w:rPr>
          <w:rFonts w:hint="cs"/>
          <w:sz w:val="28"/>
          <w:rtl/>
        </w:rPr>
        <w:t>) الصافات</w:t>
      </w:r>
      <w:r>
        <w:rPr>
          <w:rFonts w:hint="cs"/>
          <w:sz w:val="28"/>
          <w:rtl/>
        </w:rPr>
        <w:t xml:space="preserve">: </w:t>
      </w:r>
      <w:r w:rsidRPr="00915BB6">
        <w:rPr>
          <w:rFonts w:hint="cs"/>
          <w:sz w:val="28"/>
          <w:rtl/>
        </w:rPr>
        <w:t>5</w:t>
      </w:r>
      <w:r w:rsidRPr="007D7A18">
        <w:rPr>
          <w:rFonts w:hint="cs"/>
          <w:sz w:val="28"/>
          <w:rtl/>
        </w:rPr>
        <w:t>.</w:t>
      </w:r>
    </w:p>
  </w:footnote>
  <w:footnote w:id="40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الأنبياء</w:t>
      </w:r>
      <w:r>
        <w:rPr>
          <w:rFonts w:hint="cs"/>
          <w:sz w:val="28"/>
          <w:rtl/>
        </w:rPr>
        <w:t xml:space="preserve">: </w:t>
      </w:r>
      <w:r w:rsidRPr="007D7A18">
        <w:rPr>
          <w:rFonts w:hint="cs"/>
          <w:sz w:val="28"/>
          <w:rtl/>
        </w:rPr>
        <w:t>33.</w:t>
      </w:r>
    </w:p>
  </w:footnote>
  <w:footnote w:id="40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نوح</w:t>
      </w:r>
      <w:r>
        <w:rPr>
          <w:rFonts w:hint="cs"/>
          <w:sz w:val="28"/>
          <w:rtl/>
        </w:rPr>
        <w:t xml:space="preserve">: </w:t>
      </w:r>
      <w:r w:rsidRPr="007D7A18">
        <w:rPr>
          <w:rFonts w:hint="cs"/>
          <w:sz w:val="28"/>
          <w:rtl/>
        </w:rPr>
        <w:t>15-16.</w:t>
      </w:r>
    </w:p>
  </w:footnote>
  <w:footnote w:id="404">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0F4182">
        <w:rPr>
          <w:szCs w:val="28"/>
        </w:rPr>
        <w:footnoteRef/>
      </w:r>
      <w:r w:rsidRPr="007D7A18">
        <w:rPr>
          <w:rFonts w:hint="cs"/>
          <w:szCs w:val="28"/>
          <w:rtl/>
        </w:rPr>
        <w:t xml:space="preserve">) </w:t>
      </w:r>
      <w:r w:rsidRPr="007D7A18">
        <w:rPr>
          <w:szCs w:val="28"/>
          <w:rtl/>
        </w:rPr>
        <w:t>مفتاح دار السعادة</w:t>
      </w:r>
      <w:r>
        <w:rPr>
          <w:szCs w:val="28"/>
          <w:rtl/>
        </w:rPr>
        <w:t xml:space="preserve">: </w:t>
      </w:r>
      <w:r w:rsidRPr="007D7A18">
        <w:rPr>
          <w:szCs w:val="28"/>
          <w:rtl/>
        </w:rPr>
        <w:t>2/</w:t>
      </w:r>
      <w:r w:rsidRPr="007D7A18">
        <w:rPr>
          <w:rFonts w:hint="cs"/>
          <w:szCs w:val="28"/>
          <w:rtl/>
        </w:rPr>
        <w:t>285.</w:t>
      </w:r>
    </w:p>
  </w:footnote>
  <w:footnote w:id="40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54.</w:t>
      </w:r>
    </w:p>
  </w:footnote>
  <w:footnote w:id="40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يونس</w:t>
      </w:r>
      <w:r>
        <w:rPr>
          <w:rFonts w:ascii="Traditional Arabic"/>
          <w:sz w:val="28"/>
          <w:rtl/>
        </w:rPr>
        <w:t xml:space="preserve">: </w:t>
      </w:r>
      <w:r w:rsidRPr="007D7A18">
        <w:rPr>
          <w:rFonts w:ascii="Traditional Arabic"/>
          <w:sz w:val="28"/>
          <w:rtl/>
        </w:rPr>
        <w:t>5</w:t>
      </w:r>
      <w:r w:rsidRPr="007D7A18">
        <w:rPr>
          <w:rFonts w:hint="cs"/>
          <w:sz w:val="28"/>
          <w:rtl/>
        </w:rPr>
        <w:t>.</w:t>
      </w:r>
    </w:p>
  </w:footnote>
  <w:footnote w:id="40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12.</w:t>
      </w:r>
    </w:p>
  </w:footnote>
  <w:footnote w:id="40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يس</w:t>
      </w:r>
      <w:r>
        <w:rPr>
          <w:rFonts w:hint="cs"/>
          <w:sz w:val="28"/>
          <w:rtl/>
        </w:rPr>
        <w:t xml:space="preserve">: </w:t>
      </w:r>
      <w:r w:rsidRPr="007D7A18">
        <w:rPr>
          <w:rFonts w:hint="cs"/>
          <w:sz w:val="28"/>
          <w:rtl/>
        </w:rPr>
        <w:t>38-40.</w:t>
      </w:r>
    </w:p>
  </w:footnote>
  <w:footnote w:id="40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4/561.</w:t>
      </w:r>
    </w:p>
  </w:footnote>
  <w:footnote w:id="410">
    <w:p w:rsidR="00957E3D" w:rsidRPr="006154E9" w:rsidRDefault="00957E3D" w:rsidP="000E2946">
      <w:pPr>
        <w:widowControl w:val="0"/>
        <w:autoSpaceDE w:val="0"/>
        <w:autoSpaceDN w:val="0"/>
        <w:adjustRightInd w:val="0"/>
        <w:ind w:left="397" w:hanging="397"/>
        <w:rPr>
          <w:rFonts w:ascii="Traditional Arabic"/>
          <w:szCs w:val="28"/>
          <w:rtl/>
          <w:lang w:eastAsia="ar-SA"/>
        </w:rPr>
      </w:pPr>
      <w:r w:rsidRPr="006154E9">
        <w:rPr>
          <w:rFonts w:ascii="Traditional Arabic" w:hint="cs"/>
          <w:szCs w:val="28"/>
          <w:rtl/>
          <w:lang w:eastAsia="ar-SA"/>
        </w:rPr>
        <w:t>(</w:t>
      </w:r>
      <w:r w:rsidRPr="006154E9">
        <w:rPr>
          <w:rFonts w:ascii="Traditional Arabic"/>
          <w:szCs w:val="28"/>
          <w:lang w:eastAsia="ar-SA"/>
        </w:rPr>
        <w:footnoteRef/>
      </w:r>
      <w:r w:rsidRPr="006154E9">
        <w:rPr>
          <w:rFonts w:ascii="Traditional Arabic" w:hint="cs"/>
          <w:szCs w:val="28"/>
          <w:rtl/>
          <w:lang w:eastAsia="ar-SA"/>
        </w:rPr>
        <w:t xml:space="preserve">) </w:t>
      </w:r>
      <w:r w:rsidRPr="006154E9">
        <w:rPr>
          <w:rFonts w:ascii="Traditional Arabic"/>
          <w:szCs w:val="28"/>
          <w:rtl/>
          <w:lang w:eastAsia="ar-SA"/>
        </w:rPr>
        <w:t>التحرير والتنوير</w:t>
      </w:r>
      <w:r>
        <w:rPr>
          <w:rFonts w:ascii="Traditional Arabic"/>
          <w:szCs w:val="28"/>
          <w:rtl/>
          <w:lang w:eastAsia="ar-SA"/>
        </w:rPr>
        <w:t xml:space="preserve">: </w:t>
      </w:r>
      <w:r w:rsidRPr="006154E9">
        <w:rPr>
          <w:rFonts w:ascii="Traditional Arabic"/>
          <w:szCs w:val="28"/>
          <w:rtl/>
          <w:lang w:eastAsia="ar-SA"/>
        </w:rPr>
        <w:t>6/</w:t>
      </w:r>
      <w:r w:rsidRPr="006154E9">
        <w:rPr>
          <w:rFonts w:ascii="Traditional Arabic" w:hint="cs"/>
          <w:szCs w:val="28"/>
          <w:rtl/>
          <w:lang w:eastAsia="ar-SA"/>
        </w:rPr>
        <w:t>378.</w:t>
      </w:r>
    </w:p>
  </w:footnote>
  <w:footnote w:id="411">
    <w:p w:rsidR="00957E3D" w:rsidRPr="007D7A18" w:rsidRDefault="00957E3D" w:rsidP="008B4297">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w:t>
      </w:r>
      <w:r>
        <w:rPr>
          <w:rFonts w:hint="cs"/>
          <w:sz w:val="28"/>
          <w:rtl/>
        </w:rPr>
        <w:t xml:space="preserve">، </w:t>
      </w:r>
      <w:r w:rsidRPr="007D7A18">
        <w:rPr>
          <w:rFonts w:hint="cs"/>
          <w:sz w:val="28"/>
          <w:rtl/>
        </w:rPr>
        <w:t>كتاب الكسوف، باب الصدقة في الكسوف</w:t>
      </w:r>
      <w:r>
        <w:rPr>
          <w:rFonts w:hint="cs"/>
          <w:sz w:val="28"/>
          <w:rtl/>
        </w:rPr>
        <w:t xml:space="preserve">: </w:t>
      </w:r>
      <w:r w:rsidRPr="007D7A18">
        <w:rPr>
          <w:rFonts w:hint="cs"/>
          <w:sz w:val="28"/>
          <w:rtl/>
        </w:rPr>
        <w:t>207، برقم (1044).</w:t>
      </w:r>
    </w:p>
  </w:footnote>
  <w:footnote w:id="412">
    <w:p w:rsidR="00957E3D" w:rsidRPr="007D7A18" w:rsidRDefault="00957E3D" w:rsidP="000E2946">
      <w:pPr>
        <w:widowControl w:val="0"/>
        <w:autoSpaceDE w:val="0"/>
        <w:autoSpaceDN w:val="0"/>
        <w:adjustRightInd w:val="0"/>
        <w:ind w:left="397" w:hanging="397"/>
        <w:rPr>
          <w:szCs w:val="28"/>
          <w:rtl/>
        </w:rPr>
      </w:pPr>
      <w:r w:rsidRPr="006154E9">
        <w:rPr>
          <w:rFonts w:ascii="Traditional Arabic" w:hint="cs"/>
          <w:szCs w:val="28"/>
          <w:rtl/>
          <w:lang w:eastAsia="ar-SA"/>
        </w:rPr>
        <w:t>(</w:t>
      </w:r>
      <w:r w:rsidRPr="006154E9">
        <w:rPr>
          <w:rFonts w:ascii="Traditional Arabic"/>
          <w:szCs w:val="28"/>
          <w:lang w:eastAsia="ar-SA"/>
        </w:rPr>
        <w:footnoteRef/>
      </w:r>
      <w:r w:rsidRPr="006154E9">
        <w:rPr>
          <w:rFonts w:ascii="Traditional Arabic" w:hint="cs"/>
          <w:szCs w:val="28"/>
          <w:rtl/>
          <w:lang w:eastAsia="ar-SA"/>
        </w:rPr>
        <w:t xml:space="preserve">) </w:t>
      </w:r>
      <w:r w:rsidRPr="006154E9">
        <w:rPr>
          <w:rFonts w:ascii="Traditional Arabic"/>
          <w:szCs w:val="28"/>
          <w:rtl/>
          <w:lang w:eastAsia="ar-SA"/>
        </w:rPr>
        <w:t>فتح</w:t>
      </w:r>
      <w:r w:rsidRPr="007D7A18">
        <w:rPr>
          <w:szCs w:val="28"/>
          <w:rtl/>
        </w:rPr>
        <w:t xml:space="preserve"> الباري</w:t>
      </w:r>
      <w:r>
        <w:rPr>
          <w:rFonts w:hint="cs"/>
          <w:szCs w:val="28"/>
          <w:rtl/>
        </w:rPr>
        <w:t xml:space="preserve">: </w:t>
      </w:r>
      <w:r w:rsidRPr="007D7A18">
        <w:rPr>
          <w:szCs w:val="28"/>
          <w:rtl/>
        </w:rPr>
        <w:t>2/528</w:t>
      </w:r>
      <w:r w:rsidRPr="007D7A18">
        <w:rPr>
          <w:rFonts w:hint="cs"/>
          <w:szCs w:val="28"/>
          <w:rtl/>
        </w:rPr>
        <w:t>.</w:t>
      </w:r>
    </w:p>
  </w:footnote>
  <w:footnote w:id="413">
    <w:p w:rsidR="00957E3D" w:rsidRPr="007D7A18" w:rsidRDefault="00957E3D" w:rsidP="007E2FDD">
      <w:pPr>
        <w:widowControl w:val="0"/>
        <w:autoSpaceDE w:val="0"/>
        <w:autoSpaceDN w:val="0"/>
        <w:adjustRightInd w:val="0"/>
        <w:ind w:left="397" w:hanging="397"/>
        <w:rPr>
          <w:szCs w:val="28"/>
          <w:rtl/>
        </w:rPr>
      </w:pPr>
      <w:r w:rsidRPr="006154E9">
        <w:rPr>
          <w:rFonts w:ascii="Traditional Arabic" w:hint="cs"/>
          <w:szCs w:val="28"/>
          <w:rtl/>
          <w:lang w:eastAsia="ar-SA"/>
        </w:rPr>
        <w:t>(</w:t>
      </w:r>
      <w:r w:rsidRPr="006154E9">
        <w:rPr>
          <w:rFonts w:ascii="Traditional Arabic"/>
          <w:szCs w:val="28"/>
          <w:lang w:eastAsia="ar-SA"/>
        </w:rPr>
        <w:footnoteRef/>
      </w:r>
      <w:r w:rsidRPr="006154E9">
        <w:rPr>
          <w:rFonts w:ascii="Traditional Arabic" w:hint="cs"/>
          <w:szCs w:val="28"/>
          <w:rtl/>
          <w:lang w:eastAsia="ar-SA"/>
        </w:rPr>
        <w:t>) انظر</w:t>
      </w:r>
      <w:r>
        <w:rPr>
          <w:rFonts w:hint="cs"/>
          <w:szCs w:val="28"/>
          <w:rtl/>
        </w:rPr>
        <w:t xml:space="preserve">: </w:t>
      </w:r>
      <w:r w:rsidRPr="007D7A18">
        <w:rPr>
          <w:rFonts w:hint="cs"/>
          <w:szCs w:val="28"/>
          <w:rtl/>
        </w:rPr>
        <w:t xml:space="preserve">كتاب </w:t>
      </w:r>
      <w:r w:rsidRPr="007D7A18">
        <w:rPr>
          <w:szCs w:val="28"/>
          <w:rtl/>
        </w:rPr>
        <w:t xml:space="preserve">التوحيد </w:t>
      </w:r>
      <w:r w:rsidRPr="007D7A18">
        <w:rPr>
          <w:rFonts w:hint="cs"/>
          <w:szCs w:val="28"/>
          <w:rtl/>
        </w:rPr>
        <w:t xml:space="preserve">وإثبات صفات الرب </w:t>
      </w:r>
      <w:r w:rsidRPr="007D7A18">
        <w:rPr>
          <w:rFonts w:ascii="Islamic_" w:hAnsi="Islamic_" w:hint="cs"/>
          <w:szCs w:val="28"/>
        </w:rPr>
        <w:t>k</w:t>
      </w:r>
      <w:r w:rsidRPr="007D7A18">
        <w:rPr>
          <w:rFonts w:hint="cs"/>
          <w:szCs w:val="28"/>
          <w:rtl/>
        </w:rPr>
        <w:t xml:space="preserve"> </w:t>
      </w:r>
      <w:r>
        <w:rPr>
          <w:rFonts w:hint="cs"/>
          <w:szCs w:val="28"/>
          <w:rtl/>
        </w:rPr>
        <w:t>لا</w:t>
      </w:r>
      <w:r w:rsidRPr="007D7A18">
        <w:rPr>
          <w:rFonts w:hint="cs"/>
          <w:szCs w:val="28"/>
          <w:rtl/>
        </w:rPr>
        <w:t xml:space="preserve"> </w:t>
      </w:r>
      <w:r w:rsidRPr="007D7A18">
        <w:rPr>
          <w:szCs w:val="28"/>
          <w:rtl/>
        </w:rPr>
        <w:t>بن خزيمة</w:t>
      </w:r>
      <w:r>
        <w:rPr>
          <w:rFonts w:hint="cs"/>
          <w:szCs w:val="28"/>
          <w:rtl/>
        </w:rPr>
        <w:t xml:space="preserve">: </w:t>
      </w:r>
      <w:r w:rsidRPr="007D7A18">
        <w:rPr>
          <w:rFonts w:hint="cs"/>
          <w:szCs w:val="28"/>
          <w:rtl/>
        </w:rPr>
        <w:t>1</w:t>
      </w:r>
      <w:r w:rsidRPr="007D7A18">
        <w:rPr>
          <w:szCs w:val="28"/>
          <w:rtl/>
        </w:rPr>
        <w:t>/254</w:t>
      </w:r>
      <w:r w:rsidRPr="007D7A18">
        <w:rPr>
          <w:rFonts w:hint="cs"/>
          <w:szCs w:val="28"/>
          <w:rtl/>
        </w:rPr>
        <w:t xml:space="preserve">، وشرح أصول </w:t>
      </w:r>
      <w:r w:rsidRPr="007D7A18">
        <w:rPr>
          <w:szCs w:val="28"/>
          <w:rtl/>
        </w:rPr>
        <w:t>اعتقاد أهل السنة</w:t>
      </w:r>
      <w:r w:rsidRPr="007D7A18">
        <w:rPr>
          <w:rFonts w:hint="cs"/>
          <w:szCs w:val="28"/>
          <w:rtl/>
        </w:rPr>
        <w:t xml:space="preserve"> للألكائي</w:t>
      </w:r>
      <w:r>
        <w:rPr>
          <w:rFonts w:hint="cs"/>
          <w:szCs w:val="28"/>
          <w:rtl/>
        </w:rPr>
        <w:t xml:space="preserve">: </w:t>
      </w:r>
      <w:r w:rsidRPr="007D7A18">
        <w:rPr>
          <w:szCs w:val="28"/>
          <w:rtl/>
        </w:rPr>
        <w:t>3/</w:t>
      </w:r>
      <w:r w:rsidRPr="007D7A18">
        <w:rPr>
          <w:rFonts w:hint="cs"/>
          <w:szCs w:val="28"/>
          <w:rtl/>
        </w:rPr>
        <w:t xml:space="preserve">387، </w:t>
      </w:r>
      <w:r w:rsidRPr="007D7A18">
        <w:rPr>
          <w:szCs w:val="28"/>
          <w:rtl/>
        </w:rPr>
        <w:t>470</w:t>
      </w:r>
      <w:r w:rsidRPr="007D7A18">
        <w:rPr>
          <w:rFonts w:hint="cs"/>
          <w:szCs w:val="28"/>
          <w:rtl/>
        </w:rPr>
        <w:t>، و</w:t>
      </w:r>
      <w:r w:rsidRPr="007D7A18">
        <w:rPr>
          <w:szCs w:val="28"/>
          <w:rtl/>
        </w:rPr>
        <w:t>الحجة في بيان المحجة</w:t>
      </w:r>
      <w:r w:rsidRPr="007D7A18">
        <w:rPr>
          <w:rFonts w:hint="cs"/>
          <w:szCs w:val="28"/>
          <w:rtl/>
        </w:rPr>
        <w:t xml:space="preserve"> وشرح عقيدة أهل السنة، </w:t>
      </w:r>
      <w:r>
        <w:rPr>
          <w:rFonts w:hint="cs"/>
          <w:szCs w:val="28"/>
          <w:rtl/>
        </w:rPr>
        <w:t>ل</w:t>
      </w:r>
      <w:r w:rsidRPr="007D7A18">
        <w:rPr>
          <w:rFonts w:hint="cs"/>
          <w:szCs w:val="28"/>
          <w:rtl/>
        </w:rPr>
        <w:t>لأصبهاني</w:t>
      </w:r>
      <w:r>
        <w:rPr>
          <w:rFonts w:hint="cs"/>
          <w:szCs w:val="28"/>
          <w:rtl/>
        </w:rPr>
        <w:t xml:space="preserve">: </w:t>
      </w:r>
      <w:r w:rsidRPr="007D7A18">
        <w:rPr>
          <w:rFonts w:hint="cs"/>
          <w:szCs w:val="28"/>
          <w:rtl/>
        </w:rPr>
        <w:t>2</w:t>
      </w:r>
      <w:r w:rsidRPr="007D7A18">
        <w:rPr>
          <w:szCs w:val="28"/>
          <w:rtl/>
        </w:rPr>
        <w:t>/</w:t>
      </w:r>
      <w:r w:rsidRPr="007D7A18">
        <w:rPr>
          <w:rFonts w:hint="cs"/>
          <w:szCs w:val="28"/>
          <w:rtl/>
        </w:rPr>
        <w:t xml:space="preserve">117، </w:t>
      </w:r>
      <w:r w:rsidRPr="007D7A18">
        <w:rPr>
          <w:szCs w:val="28"/>
          <w:rtl/>
        </w:rPr>
        <w:t>251</w:t>
      </w:r>
      <w:r w:rsidRPr="007D7A18">
        <w:rPr>
          <w:rFonts w:hint="cs"/>
          <w:szCs w:val="28"/>
          <w:rtl/>
        </w:rPr>
        <w:t>.</w:t>
      </w:r>
    </w:p>
  </w:footnote>
  <w:footnote w:id="414">
    <w:p w:rsidR="00957E3D" w:rsidRPr="007D7A18" w:rsidRDefault="00957E3D" w:rsidP="000E2946">
      <w:pPr>
        <w:pStyle w:val="FootnoteText"/>
        <w:widowControl w:val="0"/>
        <w:bidi/>
        <w:ind w:left="397" w:hanging="397"/>
        <w:jc w:val="lowKashida"/>
        <w:rPr>
          <w:rFonts w:ascii="Traditional Arabic"/>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sz w:val="28"/>
          <w:rtl/>
        </w:rPr>
        <w:t>"</w:t>
      </w:r>
      <w:r w:rsidRPr="007D7A18">
        <w:rPr>
          <w:rFonts w:hint="cs"/>
          <w:sz w:val="28"/>
          <w:rtl/>
        </w:rPr>
        <w:t xml:space="preserve">وفي الرواية </w:t>
      </w:r>
      <w:r w:rsidRPr="007D7A18">
        <w:rPr>
          <w:rFonts w:ascii="Traditional Arabic" w:hint="eastAsia"/>
          <w:sz w:val="28"/>
          <w:rtl/>
        </w:rPr>
        <w:t>الأخرى</w:t>
      </w:r>
      <w:r w:rsidRPr="007D7A18">
        <w:rPr>
          <w:rFonts w:ascii="Traditional Arabic"/>
          <w:sz w:val="28"/>
          <w:rtl/>
        </w:rPr>
        <w:t xml:space="preserve"> </w:t>
      </w:r>
      <w:r w:rsidRPr="007D7A18">
        <w:rPr>
          <w:rFonts w:ascii="Traditional Arabic" w:hint="eastAsia"/>
          <w:sz w:val="28"/>
          <w:rtl/>
        </w:rPr>
        <w:t>هل</w:t>
      </w:r>
      <w:r w:rsidRPr="007D7A18">
        <w:rPr>
          <w:rFonts w:ascii="Traditional Arabic"/>
          <w:sz w:val="28"/>
          <w:rtl/>
        </w:rPr>
        <w:t xml:space="preserve"> </w:t>
      </w:r>
      <w:r w:rsidRPr="007D7A18">
        <w:rPr>
          <w:rFonts w:ascii="Traditional Arabic" w:hint="eastAsia"/>
          <w:sz w:val="28"/>
          <w:rtl/>
        </w:rPr>
        <w:t>تضامون</w:t>
      </w:r>
      <w:r w:rsidRPr="007D7A18">
        <w:rPr>
          <w:rFonts w:ascii="Traditional Arabic" w:hint="cs"/>
          <w:sz w:val="28"/>
          <w:rtl/>
        </w:rPr>
        <w:t>؟،</w:t>
      </w:r>
      <w:r w:rsidRPr="007D7A18">
        <w:rPr>
          <w:rFonts w:ascii="Traditional Arabic"/>
          <w:sz w:val="28"/>
          <w:rtl/>
        </w:rPr>
        <w:t xml:space="preserve"> </w:t>
      </w:r>
      <w:r w:rsidRPr="007D7A18">
        <w:rPr>
          <w:rFonts w:ascii="Traditional Arabic" w:hint="eastAsia"/>
          <w:sz w:val="28"/>
          <w:rtl/>
        </w:rPr>
        <w:t>وروى</w:t>
      </w:r>
      <w:r w:rsidRPr="007D7A18">
        <w:rPr>
          <w:rFonts w:ascii="Traditional Arabic"/>
          <w:sz w:val="28"/>
          <w:rtl/>
        </w:rPr>
        <w:t xml:space="preserve"> </w:t>
      </w:r>
      <w:r w:rsidRPr="007D7A18">
        <w:rPr>
          <w:rFonts w:ascii="Traditional Arabic" w:hint="eastAsia"/>
          <w:sz w:val="28"/>
          <w:rtl/>
        </w:rPr>
        <w:t>تضارون</w:t>
      </w:r>
      <w:r w:rsidRPr="007D7A18">
        <w:rPr>
          <w:rFonts w:ascii="Traditional Arabic"/>
          <w:sz w:val="28"/>
          <w:rtl/>
        </w:rPr>
        <w:t xml:space="preserve"> </w:t>
      </w:r>
      <w:r w:rsidRPr="007D7A18">
        <w:rPr>
          <w:rFonts w:ascii="Traditional Arabic" w:hint="eastAsia"/>
          <w:sz w:val="28"/>
          <w:rtl/>
        </w:rPr>
        <w:t>بتشديد</w:t>
      </w:r>
      <w:r w:rsidRPr="007D7A18">
        <w:rPr>
          <w:rFonts w:ascii="Traditional Arabic"/>
          <w:sz w:val="28"/>
          <w:rtl/>
        </w:rPr>
        <w:t xml:space="preserve"> </w:t>
      </w:r>
      <w:r w:rsidRPr="007D7A18">
        <w:rPr>
          <w:rFonts w:ascii="Traditional Arabic" w:hint="eastAsia"/>
          <w:sz w:val="28"/>
          <w:rtl/>
        </w:rPr>
        <w:t>الراء</w:t>
      </w:r>
      <w:r w:rsidRPr="007D7A18">
        <w:rPr>
          <w:rFonts w:ascii="Traditional Arabic"/>
          <w:sz w:val="28"/>
          <w:rtl/>
        </w:rPr>
        <w:t xml:space="preserve"> </w:t>
      </w:r>
      <w:r w:rsidRPr="007D7A18">
        <w:rPr>
          <w:rFonts w:ascii="Traditional Arabic" w:hint="eastAsia"/>
          <w:sz w:val="28"/>
          <w:rtl/>
        </w:rPr>
        <w:t>وبتخفيفها</w:t>
      </w:r>
      <w:r w:rsidRPr="007D7A18">
        <w:rPr>
          <w:rFonts w:ascii="Traditional Arabic"/>
          <w:sz w:val="28"/>
          <w:rtl/>
        </w:rPr>
        <w:t xml:space="preserve"> </w:t>
      </w:r>
      <w:r w:rsidRPr="007D7A18">
        <w:rPr>
          <w:rFonts w:ascii="Traditional Arabic" w:hint="eastAsia"/>
          <w:sz w:val="28"/>
          <w:rtl/>
        </w:rPr>
        <w:t>والتاء</w:t>
      </w:r>
      <w:r w:rsidRPr="007D7A18">
        <w:rPr>
          <w:rFonts w:ascii="Traditional Arabic"/>
          <w:sz w:val="28"/>
          <w:rtl/>
        </w:rPr>
        <w:t xml:space="preserve"> </w:t>
      </w:r>
      <w:r w:rsidRPr="007D7A18">
        <w:rPr>
          <w:rFonts w:ascii="Traditional Arabic" w:hint="cs"/>
          <w:sz w:val="28"/>
          <w:rtl/>
        </w:rPr>
        <w:t>م</w:t>
      </w:r>
      <w:r w:rsidRPr="007D7A18">
        <w:rPr>
          <w:rFonts w:ascii="Traditional Arabic" w:hint="eastAsia"/>
          <w:sz w:val="28"/>
          <w:rtl/>
        </w:rPr>
        <w:t>ضمومة</w:t>
      </w:r>
      <w:r w:rsidRPr="007D7A18">
        <w:rPr>
          <w:rFonts w:ascii="Traditional Arabic"/>
          <w:sz w:val="28"/>
          <w:rtl/>
        </w:rPr>
        <w:t xml:space="preserve"> </w:t>
      </w:r>
      <w:r w:rsidRPr="007D7A18">
        <w:rPr>
          <w:rFonts w:ascii="Traditional Arabic" w:hint="eastAsia"/>
          <w:sz w:val="28"/>
          <w:rtl/>
        </w:rPr>
        <w:t>فيهما</w:t>
      </w:r>
      <w:r w:rsidRPr="007D7A18">
        <w:rPr>
          <w:rFonts w:ascii="Traditional Arabic" w:hint="cs"/>
          <w:sz w:val="28"/>
          <w:rtl/>
        </w:rPr>
        <w:t>،</w:t>
      </w:r>
      <w:r w:rsidRPr="007D7A18">
        <w:rPr>
          <w:rFonts w:ascii="Traditional Arabic"/>
          <w:sz w:val="28"/>
          <w:rtl/>
        </w:rPr>
        <w:t xml:space="preserve"> </w:t>
      </w:r>
      <w:r w:rsidRPr="007D7A18">
        <w:rPr>
          <w:rFonts w:ascii="Traditional Arabic" w:hint="eastAsia"/>
          <w:sz w:val="28"/>
          <w:rtl/>
        </w:rPr>
        <w:t>ومعنى</w:t>
      </w:r>
      <w:r w:rsidRPr="007D7A18">
        <w:rPr>
          <w:rFonts w:ascii="Traditional Arabic"/>
          <w:sz w:val="28"/>
          <w:rtl/>
        </w:rPr>
        <w:t xml:space="preserve"> </w:t>
      </w:r>
      <w:r w:rsidRPr="007D7A18">
        <w:rPr>
          <w:rFonts w:ascii="Traditional Arabic" w:hint="eastAsia"/>
          <w:sz w:val="28"/>
          <w:rtl/>
        </w:rPr>
        <w:t>المشدد</w:t>
      </w:r>
      <w:r w:rsidRPr="007D7A18">
        <w:rPr>
          <w:rFonts w:ascii="Traditional Arabic"/>
          <w:sz w:val="28"/>
          <w:rtl/>
        </w:rPr>
        <w:t xml:space="preserve"> </w:t>
      </w:r>
      <w:r w:rsidRPr="007D7A18">
        <w:rPr>
          <w:rFonts w:ascii="Traditional Arabic" w:hint="eastAsia"/>
          <w:sz w:val="28"/>
          <w:rtl/>
        </w:rPr>
        <w:t>هل</w:t>
      </w:r>
      <w:r w:rsidRPr="007D7A18">
        <w:rPr>
          <w:rFonts w:ascii="Traditional Arabic"/>
          <w:sz w:val="28"/>
          <w:rtl/>
        </w:rPr>
        <w:t xml:space="preserve"> </w:t>
      </w:r>
      <w:r w:rsidRPr="007D7A18">
        <w:rPr>
          <w:rFonts w:ascii="Traditional Arabic" w:hint="eastAsia"/>
          <w:sz w:val="28"/>
          <w:rtl/>
        </w:rPr>
        <w:t>تضارون</w:t>
      </w:r>
      <w:r w:rsidRPr="007D7A18">
        <w:rPr>
          <w:rFonts w:ascii="Traditional Arabic"/>
          <w:sz w:val="28"/>
          <w:rtl/>
        </w:rPr>
        <w:t xml:space="preserve"> </w:t>
      </w:r>
      <w:r w:rsidRPr="007D7A18">
        <w:rPr>
          <w:rFonts w:ascii="Traditional Arabic" w:hint="eastAsia"/>
          <w:sz w:val="28"/>
          <w:rtl/>
        </w:rPr>
        <w:t>غيركم</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حالة</w:t>
      </w:r>
      <w:r w:rsidRPr="007D7A18">
        <w:rPr>
          <w:rFonts w:ascii="Traditional Arabic"/>
          <w:sz w:val="28"/>
          <w:rtl/>
        </w:rPr>
        <w:t xml:space="preserve"> </w:t>
      </w:r>
      <w:r w:rsidRPr="007D7A18">
        <w:rPr>
          <w:rFonts w:ascii="Traditional Arabic" w:hint="eastAsia"/>
          <w:sz w:val="28"/>
          <w:rtl/>
        </w:rPr>
        <w:t>الرؤية</w:t>
      </w:r>
      <w:r w:rsidRPr="007D7A18">
        <w:rPr>
          <w:rFonts w:ascii="Traditional Arabic"/>
          <w:sz w:val="28"/>
          <w:rtl/>
        </w:rPr>
        <w:t xml:space="preserve"> </w:t>
      </w:r>
      <w:r w:rsidRPr="007D7A18">
        <w:rPr>
          <w:rFonts w:ascii="Traditional Arabic" w:hint="eastAsia"/>
          <w:sz w:val="28"/>
          <w:rtl/>
        </w:rPr>
        <w:t>بزحمة</w:t>
      </w:r>
      <w:r w:rsidRPr="007D7A18">
        <w:rPr>
          <w:rFonts w:ascii="Traditional Arabic"/>
          <w:sz w:val="28"/>
          <w:rtl/>
        </w:rPr>
        <w:t xml:space="preserve"> </w:t>
      </w:r>
      <w:r w:rsidRPr="007D7A18">
        <w:rPr>
          <w:rFonts w:ascii="Traditional Arabic" w:hint="eastAsia"/>
          <w:sz w:val="28"/>
          <w:rtl/>
        </w:rPr>
        <w:t>أو</w:t>
      </w:r>
      <w:r w:rsidRPr="007D7A18">
        <w:rPr>
          <w:rFonts w:ascii="Traditional Arabic"/>
          <w:sz w:val="28"/>
          <w:rtl/>
        </w:rPr>
        <w:t xml:space="preserve"> </w:t>
      </w:r>
      <w:r w:rsidRPr="007D7A18">
        <w:rPr>
          <w:rFonts w:ascii="Traditional Arabic" w:hint="eastAsia"/>
          <w:sz w:val="28"/>
          <w:rtl/>
        </w:rPr>
        <w:t>مخالفة</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الرؤية</w:t>
      </w:r>
      <w:r w:rsidRPr="007D7A18">
        <w:rPr>
          <w:rFonts w:ascii="Traditional Arabic"/>
          <w:sz w:val="28"/>
          <w:rtl/>
        </w:rPr>
        <w:t xml:space="preserve"> </w:t>
      </w:r>
      <w:r w:rsidRPr="007D7A18">
        <w:rPr>
          <w:rFonts w:ascii="Traditional Arabic" w:hint="eastAsia"/>
          <w:sz w:val="28"/>
          <w:rtl/>
        </w:rPr>
        <w:t>أو</w:t>
      </w:r>
      <w:r w:rsidRPr="007D7A18">
        <w:rPr>
          <w:rFonts w:ascii="Traditional Arabic"/>
          <w:sz w:val="28"/>
          <w:rtl/>
        </w:rPr>
        <w:t xml:space="preserve"> </w:t>
      </w:r>
      <w:r w:rsidRPr="007D7A18">
        <w:rPr>
          <w:rFonts w:ascii="Traditional Arabic" w:hint="eastAsia"/>
          <w:sz w:val="28"/>
          <w:rtl/>
        </w:rPr>
        <w:t>غيرها</w:t>
      </w:r>
      <w:r w:rsidRPr="007D7A18">
        <w:rPr>
          <w:rFonts w:ascii="Traditional Arabic"/>
          <w:sz w:val="28"/>
          <w:rtl/>
        </w:rPr>
        <w:t xml:space="preserve"> </w:t>
      </w:r>
      <w:r w:rsidRPr="007D7A18">
        <w:rPr>
          <w:rFonts w:ascii="Traditional Arabic" w:hint="eastAsia"/>
          <w:sz w:val="28"/>
          <w:rtl/>
        </w:rPr>
        <w:t>لخفائه</w:t>
      </w:r>
      <w:r w:rsidRPr="007D7A18">
        <w:rPr>
          <w:rFonts w:ascii="Traditional Arabic"/>
          <w:sz w:val="28"/>
          <w:rtl/>
        </w:rPr>
        <w:t xml:space="preserve"> </w:t>
      </w:r>
      <w:r w:rsidRPr="007D7A18">
        <w:rPr>
          <w:rFonts w:ascii="Traditional Arabic" w:hint="eastAsia"/>
          <w:sz w:val="28"/>
          <w:rtl/>
        </w:rPr>
        <w:t>كما</w:t>
      </w:r>
      <w:r w:rsidRPr="007D7A18">
        <w:rPr>
          <w:rFonts w:ascii="Traditional Arabic"/>
          <w:sz w:val="28"/>
          <w:rtl/>
        </w:rPr>
        <w:t xml:space="preserve"> </w:t>
      </w:r>
      <w:r w:rsidRPr="007D7A18">
        <w:rPr>
          <w:rFonts w:ascii="Traditional Arabic" w:hint="eastAsia"/>
          <w:sz w:val="28"/>
          <w:rtl/>
        </w:rPr>
        <w:t>تفعلون</w:t>
      </w:r>
      <w:r w:rsidRPr="007D7A18">
        <w:rPr>
          <w:rFonts w:ascii="Traditional Arabic"/>
          <w:sz w:val="28"/>
          <w:rtl/>
        </w:rPr>
        <w:t xml:space="preserve"> </w:t>
      </w:r>
      <w:r w:rsidRPr="007D7A18">
        <w:rPr>
          <w:rFonts w:ascii="Traditional Arabic" w:hint="eastAsia"/>
          <w:sz w:val="28"/>
          <w:rtl/>
        </w:rPr>
        <w:t>أول</w:t>
      </w:r>
      <w:r w:rsidRPr="007D7A18">
        <w:rPr>
          <w:rFonts w:ascii="Traditional Arabic"/>
          <w:sz w:val="28"/>
          <w:rtl/>
        </w:rPr>
        <w:t xml:space="preserve"> </w:t>
      </w:r>
      <w:r w:rsidRPr="007D7A18">
        <w:rPr>
          <w:rFonts w:ascii="Traditional Arabic" w:hint="eastAsia"/>
          <w:sz w:val="28"/>
          <w:rtl/>
        </w:rPr>
        <w:t>ليلة</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الشهر</w:t>
      </w:r>
      <w:r w:rsidRPr="007D7A18">
        <w:rPr>
          <w:rFonts w:ascii="Traditional Arabic" w:hint="cs"/>
          <w:sz w:val="28"/>
          <w:rtl/>
        </w:rPr>
        <w:t>،</w:t>
      </w:r>
      <w:r w:rsidRPr="007D7A18">
        <w:rPr>
          <w:rFonts w:ascii="Traditional Arabic"/>
          <w:sz w:val="28"/>
          <w:rtl/>
        </w:rPr>
        <w:t xml:space="preserve"> </w:t>
      </w:r>
      <w:r w:rsidRPr="007D7A18">
        <w:rPr>
          <w:rFonts w:ascii="Traditional Arabic" w:hint="eastAsia"/>
          <w:sz w:val="28"/>
          <w:rtl/>
        </w:rPr>
        <w:t>ومعنى</w:t>
      </w:r>
      <w:r w:rsidRPr="007D7A18">
        <w:rPr>
          <w:rFonts w:ascii="Traditional Arabic"/>
          <w:sz w:val="28"/>
          <w:rtl/>
        </w:rPr>
        <w:t xml:space="preserve"> </w:t>
      </w:r>
      <w:r w:rsidRPr="007D7A18">
        <w:rPr>
          <w:rFonts w:ascii="Traditional Arabic" w:hint="eastAsia"/>
          <w:sz w:val="28"/>
          <w:rtl/>
        </w:rPr>
        <w:t>المخفف</w:t>
      </w:r>
      <w:r w:rsidRPr="007D7A18">
        <w:rPr>
          <w:rFonts w:ascii="Traditional Arabic"/>
          <w:sz w:val="28"/>
          <w:rtl/>
        </w:rPr>
        <w:t xml:space="preserve"> </w:t>
      </w:r>
      <w:r w:rsidRPr="007D7A18">
        <w:rPr>
          <w:rFonts w:ascii="Traditional Arabic" w:hint="eastAsia"/>
          <w:sz w:val="28"/>
          <w:rtl/>
        </w:rPr>
        <w:t>هل</w:t>
      </w:r>
      <w:r w:rsidRPr="007D7A18">
        <w:rPr>
          <w:rFonts w:ascii="Traditional Arabic"/>
          <w:sz w:val="28"/>
          <w:rtl/>
        </w:rPr>
        <w:t xml:space="preserve"> </w:t>
      </w:r>
      <w:r w:rsidRPr="007D7A18">
        <w:rPr>
          <w:rFonts w:ascii="Traditional Arabic" w:hint="eastAsia"/>
          <w:sz w:val="28"/>
          <w:rtl/>
        </w:rPr>
        <w:t>يلحقكم</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رؤيته</w:t>
      </w:r>
      <w:r w:rsidRPr="007D7A18">
        <w:rPr>
          <w:rFonts w:ascii="Traditional Arabic"/>
          <w:sz w:val="28"/>
          <w:rtl/>
        </w:rPr>
        <w:t xml:space="preserve"> </w:t>
      </w:r>
      <w:r w:rsidRPr="007D7A18">
        <w:rPr>
          <w:rFonts w:ascii="Traditional Arabic" w:hint="eastAsia"/>
          <w:sz w:val="28"/>
          <w:rtl/>
        </w:rPr>
        <w:t>ضير</w:t>
      </w:r>
      <w:r w:rsidRPr="007D7A18">
        <w:rPr>
          <w:rFonts w:ascii="Traditional Arabic"/>
          <w:sz w:val="28"/>
          <w:rtl/>
        </w:rPr>
        <w:t xml:space="preserve"> </w:t>
      </w:r>
      <w:r w:rsidRPr="007D7A18">
        <w:rPr>
          <w:rFonts w:ascii="Traditional Arabic" w:hint="eastAsia"/>
          <w:sz w:val="28"/>
          <w:rtl/>
        </w:rPr>
        <w:t>وهو</w:t>
      </w:r>
      <w:r w:rsidRPr="007D7A18">
        <w:rPr>
          <w:rFonts w:ascii="Traditional Arabic"/>
          <w:sz w:val="28"/>
          <w:rtl/>
        </w:rPr>
        <w:t xml:space="preserve"> </w:t>
      </w:r>
      <w:r w:rsidRPr="007D7A18">
        <w:rPr>
          <w:rFonts w:ascii="Traditional Arabic" w:hint="eastAsia"/>
          <w:sz w:val="28"/>
          <w:rtl/>
        </w:rPr>
        <w:t>الضرر</w:t>
      </w:r>
      <w:r w:rsidRPr="007D7A18">
        <w:rPr>
          <w:rFonts w:ascii="Traditional Arabic" w:hint="cs"/>
          <w:sz w:val="28"/>
          <w:rtl/>
        </w:rPr>
        <w:t>،</w:t>
      </w:r>
      <w:r w:rsidRPr="007D7A18">
        <w:rPr>
          <w:rFonts w:ascii="Traditional Arabic"/>
          <w:sz w:val="28"/>
          <w:rtl/>
        </w:rPr>
        <w:t xml:space="preserve"> </w:t>
      </w:r>
      <w:r w:rsidRPr="007D7A18">
        <w:rPr>
          <w:rFonts w:ascii="Traditional Arabic" w:hint="eastAsia"/>
          <w:sz w:val="28"/>
          <w:rtl/>
        </w:rPr>
        <w:t>وروى</w:t>
      </w:r>
      <w:r w:rsidRPr="007D7A18">
        <w:rPr>
          <w:rFonts w:ascii="Traditional Arabic"/>
          <w:sz w:val="28"/>
          <w:rtl/>
        </w:rPr>
        <w:t xml:space="preserve"> </w:t>
      </w:r>
      <w:r w:rsidRPr="007D7A18">
        <w:rPr>
          <w:rFonts w:ascii="Traditional Arabic" w:hint="eastAsia"/>
          <w:sz w:val="28"/>
          <w:rtl/>
        </w:rPr>
        <w:t>أيضا</w:t>
      </w:r>
      <w:r w:rsidRPr="007D7A18">
        <w:rPr>
          <w:rFonts w:ascii="Traditional Arabic"/>
          <w:sz w:val="28"/>
          <w:rtl/>
        </w:rPr>
        <w:t xml:space="preserve"> </w:t>
      </w:r>
      <w:r w:rsidRPr="007D7A18">
        <w:rPr>
          <w:rFonts w:ascii="Traditional Arabic" w:hint="eastAsia"/>
          <w:sz w:val="28"/>
          <w:rtl/>
        </w:rPr>
        <w:t>تضامون</w:t>
      </w:r>
      <w:r w:rsidRPr="007D7A18">
        <w:rPr>
          <w:rFonts w:ascii="Traditional Arabic"/>
          <w:sz w:val="28"/>
          <w:rtl/>
        </w:rPr>
        <w:t xml:space="preserve"> </w:t>
      </w:r>
      <w:r w:rsidRPr="007D7A18">
        <w:rPr>
          <w:rFonts w:ascii="Traditional Arabic" w:hint="eastAsia"/>
          <w:sz w:val="28"/>
          <w:rtl/>
        </w:rPr>
        <w:t>بتشديد</w:t>
      </w:r>
      <w:r w:rsidRPr="007D7A18">
        <w:rPr>
          <w:rFonts w:ascii="Traditional Arabic"/>
          <w:sz w:val="28"/>
          <w:rtl/>
        </w:rPr>
        <w:t xml:space="preserve"> </w:t>
      </w:r>
      <w:r w:rsidRPr="007D7A18">
        <w:rPr>
          <w:rFonts w:ascii="Traditional Arabic" w:hint="eastAsia"/>
          <w:sz w:val="28"/>
          <w:rtl/>
        </w:rPr>
        <w:t>الميم</w:t>
      </w:r>
      <w:r w:rsidRPr="007D7A18">
        <w:rPr>
          <w:rFonts w:ascii="Traditional Arabic"/>
          <w:sz w:val="28"/>
          <w:rtl/>
        </w:rPr>
        <w:t xml:space="preserve"> </w:t>
      </w:r>
      <w:r w:rsidRPr="007D7A18">
        <w:rPr>
          <w:rFonts w:ascii="Traditional Arabic" w:hint="eastAsia"/>
          <w:sz w:val="28"/>
          <w:rtl/>
        </w:rPr>
        <w:t>وتخفيفها</w:t>
      </w:r>
      <w:r w:rsidRPr="007D7A18">
        <w:rPr>
          <w:rFonts w:ascii="Traditional Arabic" w:hint="cs"/>
          <w:sz w:val="28"/>
          <w:rtl/>
        </w:rPr>
        <w:t>،</w:t>
      </w:r>
      <w:r w:rsidRPr="007D7A18">
        <w:rPr>
          <w:rFonts w:ascii="Traditional Arabic"/>
          <w:sz w:val="28"/>
          <w:rtl/>
        </w:rPr>
        <w:t xml:space="preserve"> </w:t>
      </w:r>
      <w:r w:rsidRPr="007D7A18">
        <w:rPr>
          <w:rFonts w:ascii="Traditional Arabic" w:hint="eastAsia"/>
          <w:sz w:val="28"/>
          <w:rtl/>
        </w:rPr>
        <w:t>فمن</w:t>
      </w:r>
      <w:r w:rsidRPr="007D7A18">
        <w:rPr>
          <w:rFonts w:ascii="Traditional Arabic"/>
          <w:sz w:val="28"/>
          <w:rtl/>
        </w:rPr>
        <w:t xml:space="preserve"> </w:t>
      </w:r>
      <w:r w:rsidRPr="007D7A18">
        <w:rPr>
          <w:rFonts w:ascii="Traditional Arabic" w:hint="eastAsia"/>
          <w:sz w:val="28"/>
          <w:rtl/>
        </w:rPr>
        <w:t>شددها</w:t>
      </w:r>
      <w:r w:rsidRPr="007D7A18">
        <w:rPr>
          <w:rFonts w:ascii="Traditional Arabic"/>
          <w:sz w:val="28"/>
          <w:rtl/>
        </w:rPr>
        <w:t xml:space="preserve"> </w:t>
      </w:r>
      <w:r w:rsidRPr="007D7A18">
        <w:rPr>
          <w:rFonts w:ascii="Traditional Arabic" w:hint="eastAsia"/>
          <w:sz w:val="28"/>
          <w:rtl/>
        </w:rPr>
        <w:t>فتح</w:t>
      </w:r>
      <w:r w:rsidRPr="007D7A18">
        <w:rPr>
          <w:rFonts w:ascii="Traditional Arabic"/>
          <w:sz w:val="28"/>
          <w:rtl/>
        </w:rPr>
        <w:t xml:space="preserve"> </w:t>
      </w:r>
      <w:r w:rsidRPr="007D7A18">
        <w:rPr>
          <w:rFonts w:ascii="Traditional Arabic" w:hint="eastAsia"/>
          <w:sz w:val="28"/>
          <w:rtl/>
        </w:rPr>
        <w:t>التاء</w:t>
      </w:r>
      <w:r w:rsidRPr="007D7A18">
        <w:rPr>
          <w:rFonts w:ascii="Traditional Arabic"/>
          <w:sz w:val="28"/>
          <w:rtl/>
        </w:rPr>
        <w:t xml:space="preserve"> </w:t>
      </w:r>
      <w:r w:rsidRPr="007D7A18">
        <w:rPr>
          <w:rFonts w:ascii="Traditional Arabic" w:hint="eastAsia"/>
          <w:sz w:val="28"/>
          <w:rtl/>
        </w:rPr>
        <w:t>ومن</w:t>
      </w:r>
      <w:r w:rsidRPr="007D7A18">
        <w:rPr>
          <w:rFonts w:ascii="Traditional Arabic"/>
          <w:sz w:val="28"/>
          <w:rtl/>
        </w:rPr>
        <w:t xml:space="preserve"> </w:t>
      </w:r>
      <w:r w:rsidRPr="007D7A18">
        <w:rPr>
          <w:rFonts w:ascii="Traditional Arabic" w:hint="eastAsia"/>
          <w:sz w:val="28"/>
          <w:rtl/>
        </w:rPr>
        <w:t>خففها</w:t>
      </w:r>
      <w:r w:rsidRPr="007D7A18">
        <w:rPr>
          <w:rFonts w:ascii="Traditional Arabic"/>
          <w:sz w:val="28"/>
          <w:rtl/>
        </w:rPr>
        <w:t xml:space="preserve"> </w:t>
      </w:r>
      <w:r w:rsidRPr="007D7A18">
        <w:rPr>
          <w:rFonts w:ascii="Traditional Arabic" w:hint="eastAsia"/>
          <w:sz w:val="28"/>
          <w:rtl/>
        </w:rPr>
        <w:t>ضم</w:t>
      </w:r>
      <w:r w:rsidRPr="007D7A18">
        <w:rPr>
          <w:rFonts w:ascii="Traditional Arabic"/>
          <w:sz w:val="28"/>
          <w:rtl/>
        </w:rPr>
        <w:t xml:space="preserve"> </w:t>
      </w:r>
      <w:r w:rsidRPr="007D7A18">
        <w:rPr>
          <w:rFonts w:ascii="Traditional Arabic" w:hint="eastAsia"/>
          <w:sz w:val="28"/>
          <w:rtl/>
        </w:rPr>
        <w:t>التاء</w:t>
      </w:r>
      <w:r w:rsidRPr="007D7A18">
        <w:rPr>
          <w:rFonts w:ascii="Traditional Arabic" w:hint="cs"/>
          <w:sz w:val="28"/>
          <w:rtl/>
        </w:rPr>
        <w:t>،</w:t>
      </w:r>
      <w:r w:rsidRPr="007D7A18">
        <w:rPr>
          <w:rFonts w:ascii="Traditional Arabic"/>
          <w:sz w:val="28"/>
          <w:rtl/>
        </w:rPr>
        <w:t xml:space="preserve"> </w:t>
      </w:r>
      <w:r w:rsidRPr="007D7A18">
        <w:rPr>
          <w:rFonts w:ascii="Traditional Arabic" w:hint="eastAsia"/>
          <w:sz w:val="28"/>
          <w:rtl/>
        </w:rPr>
        <w:t>ومعنى</w:t>
      </w:r>
      <w:r w:rsidRPr="007D7A18">
        <w:rPr>
          <w:rFonts w:ascii="Traditional Arabic"/>
          <w:sz w:val="28"/>
          <w:rtl/>
        </w:rPr>
        <w:t xml:space="preserve"> </w:t>
      </w:r>
      <w:r w:rsidRPr="007D7A18">
        <w:rPr>
          <w:rFonts w:ascii="Traditional Arabic" w:hint="eastAsia"/>
          <w:sz w:val="28"/>
          <w:rtl/>
        </w:rPr>
        <w:t>المشدد</w:t>
      </w:r>
      <w:r w:rsidRPr="007D7A18">
        <w:rPr>
          <w:rFonts w:ascii="Traditional Arabic"/>
          <w:sz w:val="28"/>
          <w:rtl/>
        </w:rPr>
        <w:t xml:space="preserve"> </w:t>
      </w:r>
      <w:r w:rsidRPr="007D7A18">
        <w:rPr>
          <w:rFonts w:ascii="Traditional Arabic" w:hint="eastAsia"/>
          <w:sz w:val="28"/>
          <w:rtl/>
        </w:rPr>
        <w:t>هل</w:t>
      </w:r>
      <w:r w:rsidRPr="007D7A18">
        <w:rPr>
          <w:rFonts w:ascii="Traditional Arabic"/>
          <w:sz w:val="28"/>
          <w:rtl/>
        </w:rPr>
        <w:t xml:space="preserve"> </w:t>
      </w:r>
      <w:r w:rsidRPr="007D7A18">
        <w:rPr>
          <w:rFonts w:ascii="Traditional Arabic" w:hint="eastAsia"/>
          <w:sz w:val="28"/>
          <w:rtl/>
        </w:rPr>
        <w:t>تتضامون</w:t>
      </w:r>
      <w:r w:rsidRPr="007D7A18">
        <w:rPr>
          <w:rFonts w:ascii="Traditional Arabic"/>
          <w:sz w:val="28"/>
          <w:rtl/>
        </w:rPr>
        <w:t xml:space="preserve"> </w:t>
      </w:r>
      <w:r w:rsidRPr="007D7A18">
        <w:rPr>
          <w:rFonts w:ascii="Traditional Arabic" w:hint="eastAsia"/>
          <w:sz w:val="28"/>
          <w:rtl/>
        </w:rPr>
        <w:t>وتتلطفون</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التوصل</w:t>
      </w:r>
      <w:r w:rsidRPr="007D7A18">
        <w:rPr>
          <w:rFonts w:ascii="Traditional Arabic"/>
          <w:sz w:val="28"/>
          <w:rtl/>
        </w:rPr>
        <w:t xml:space="preserve"> </w:t>
      </w:r>
      <w:r w:rsidRPr="007D7A18">
        <w:rPr>
          <w:rFonts w:ascii="Traditional Arabic" w:hint="eastAsia"/>
          <w:sz w:val="28"/>
          <w:rtl/>
        </w:rPr>
        <w:t>إلى</w:t>
      </w:r>
      <w:r w:rsidRPr="007D7A18">
        <w:rPr>
          <w:rFonts w:ascii="Traditional Arabic"/>
          <w:sz w:val="28"/>
          <w:rtl/>
        </w:rPr>
        <w:t xml:space="preserve"> </w:t>
      </w:r>
      <w:r w:rsidRPr="007D7A18">
        <w:rPr>
          <w:rFonts w:ascii="Traditional Arabic" w:hint="eastAsia"/>
          <w:sz w:val="28"/>
          <w:rtl/>
        </w:rPr>
        <w:t>رؤيته</w:t>
      </w:r>
      <w:r w:rsidRPr="007D7A18">
        <w:rPr>
          <w:rFonts w:ascii="Traditional Arabic" w:hint="cs"/>
          <w:sz w:val="28"/>
          <w:rtl/>
        </w:rPr>
        <w:t>،</w:t>
      </w:r>
      <w:r w:rsidRPr="007D7A18">
        <w:rPr>
          <w:rFonts w:ascii="Traditional Arabic"/>
          <w:sz w:val="28"/>
          <w:rtl/>
        </w:rPr>
        <w:t xml:space="preserve"> </w:t>
      </w:r>
      <w:r w:rsidRPr="007D7A18">
        <w:rPr>
          <w:rFonts w:ascii="Traditional Arabic" w:hint="eastAsia"/>
          <w:sz w:val="28"/>
          <w:rtl/>
        </w:rPr>
        <w:t>ومعنى</w:t>
      </w:r>
      <w:r w:rsidRPr="007D7A18">
        <w:rPr>
          <w:rFonts w:ascii="Traditional Arabic"/>
          <w:sz w:val="28"/>
          <w:rtl/>
        </w:rPr>
        <w:t xml:space="preserve"> </w:t>
      </w:r>
      <w:r w:rsidRPr="007D7A18">
        <w:rPr>
          <w:rFonts w:ascii="Traditional Arabic" w:hint="eastAsia"/>
          <w:sz w:val="28"/>
          <w:rtl/>
        </w:rPr>
        <w:t>المخفف</w:t>
      </w:r>
      <w:r w:rsidRPr="007D7A18">
        <w:rPr>
          <w:rFonts w:ascii="Traditional Arabic"/>
          <w:sz w:val="28"/>
          <w:rtl/>
        </w:rPr>
        <w:t xml:space="preserve"> </w:t>
      </w:r>
      <w:r w:rsidRPr="007D7A18">
        <w:rPr>
          <w:rFonts w:ascii="Traditional Arabic" w:hint="eastAsia"/>
          <w:sz w:val="28"/>
          <w:rtl/>
        </w:rPr>
        <w:t>هل</w:t>
      </w:r>
      <w:r w:rsidRPr="007D7A18">
        <w:rPr>
          <w:rFonts w:ascii="Traditional Arabic"/>
          <w:sz w:val="28"/>
          <w:rtl/>
        </w:rPr>
        <w:t xml:space="preserve"> </w:t>
      </w:r>
      <w:r w:rsidRPr="007D7A18">
        <w:rPr>
          <w:rFonts w:ascii="Traditional Arabic" w:hint="eastAsia"/>
          <w:sz w:val="28"/>
          <w:rtl/>
        </w:rPr>
        <w:t>يلحقكم</w:t>
      </w:r>
      <w:r w:rsidRPr="007D7A18">
        <w:rPr>
          <w:rFonts w:ascii="Traditional Arabic"/>
          <w:sz w:val="28"/>
          <w:rtl/>
        </w:rPr>
        <w:t xml:space="preserve"> </w:t>
      </w:r>
      <w:r w:rsidRPr="007D7A18">
        <w:rPr>
          <w:rFonts w:ascii="Traditional Arabic" w:hint="eastAsia"/>
          <w:sz w:val="28"/>
          <w:rtl/>
        </w:rPr>
        <w:t>ضيم</w:t>
      </w:r>
      <w:r w:rsidRPr="007D7A18">
        <w:rPr>
          <w:rFonts w:ascii="Traditional Arabic"/>
          <w:sz w:val="28"/>
          <w:rtl/>
        </w:rPr>
        <w:t xml:space="preserve"> </w:t>
      </w:r>
      <w:r w:rsidRPr="007D7A18">
        <w:rPr>
          <w:rFonts w:ascii="Traditional Arabic" w:hint="eastAsia"/>
          <w:sz w:val="28"/>
          <w:rtl/>
        </w:rPr>
        <w:t>وهو</w:t>
      </w:r>
      <w:r w:rsidRPr="007D7A18">
        <w:rPr>
          <w:rFonts w:ascii="Traditional Arabic"/>
          <w:sz w:val="28"/>
          <w:rtl/>
        </w:rPr>
        <w:t xml:space="preserve"> </w:t>
      </w:r>
      <w:r w:rsidRPr="007D7A18">
        <w:rPr>
          <w:rFonts w:ascii="Traditional Arabic" w:hint="eastAsia"/>
          <w:sz w:val="28"/>
          <w:rtl/>
        </w:rPr>
        <w:t>المشقة</w:t>
      </w:r>
      <w:r w:rsidRPr="007D7A18">
        <w:rPr>
          <w:rFonts w:ascii="Traditional Arabic"/>
          <w:sz w:val="28"/>
          <w:rtl/>
        </w:rPr>
        <w:t xml:space="preserve"> </w:t>
      </w:r>
      <w:r w:rsidRPr="007D7A18">
        <w:rPr>
          <w:rFonts w:ascii="Traditional Arabic" w:hint="eastAsia"/>
          <w:sz w:val="28"/>
          <w:rtl/>
        </w:rPr>
        <w:t>والتعب</w:t>
      </w:r>
      <w:r w:rsidRPr="007D7A18">
        <w:rPr>
          <w:rFonts w:ascii="Traditional Arabic" w:hint="cs"/>
          <w:sz w:val="28"/>
          <w:rtl/>
        </w:rPr>
        <w:t>". شرح النووي على مسلم</w:t>
      </w:r>
      <w:r>
        <w:rPr>
          <w:rFonts w:ascii="Traditional Arabic" w:hint="cs"/>
          <w:sz w:val="28"/>
          <w:rtl/>
        </w:rPr>
        <w:t xml:space="preserve">: </w:t>
      </w:r>
      <w:r w:rsidRPr="007D7A18">
        <w:rPr>
          <w:rFonts w:ascii="Traditional Arabic" w:hint="cs"/>
          <w:sz w:val="28"/>
          <w:rtl/>
        </w:rPr>
        <w:t>3/18.</w:t>
      </w:r>
    </w:p>
  </w:footnote>
  <w:footnote w:id="41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كتاب التوحيد،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قول</w:t>
      </w:r>
      <w:r w:rsidRPr="007D7A18">
        <w:rPr>
          <w:rFonts w:ascii="Traditional Arabic"/>
          <w:sz w:val="28"/>
          <w:rtl/>
        </w:rPr>
        <w:t xml:space="preserve"> </w:t>
      </w:r>
      <w:r w:rsidRPr="007D7A18">
        <w:rPr>
          <w:rFonts w:ascii="Traditional Arabic" w:hint="eastAsia"/>
          <w:sz w:val="28"/>
          <w:rtl/>
        </w:rPr>
        <w:t>الله</w:t>
      </w:r>
      <w:r w:rsidRPr="007D7A18">
        <w:rPr>
          <w:rFonts w:ascii="Traditional Arabic"/>
          <w:sz w:val="28"/>
          <w:rtl/>
        </w:rPr>
        <w:t xml:space="preserve"> </w:t>
      </w:r>
      <w:r w:rsidRPr="007D7A18">
        <w:rPr>
          <w:rFonts w:ascii="Traditional Arabic" w:hint="eastAsia"/>
          <w:sz w:val="28"/>
          <w:rtl/>
        </w:rPr>
        <w:t>تعالى</w:t>
      </w:r>
      <w:r>
        <w:rPr>
          <w:rFonts w:ascii="Traditional Arabic" w:hint="cs"/>
          <w:sz w:val="28"/>
          <w:rtl/>
        </w:rPr>
        <w:t xml:space="preserve">: </w:t>
      </w:r>
      <w:r w:rsidRPr="007D7A18">
        <w:rPr>
          <w:rFonts w:ascii="QCF_BSML" w:hAnsi="QCF_BSML" w:cs="QCF_BSML"/>
          <w:color w:val="000000"/>
          <w:sz w:val="29"/>
          <w:szCs w:val="29"/>
          <w:rtl/>
        </w:rPr>
        <w:t xml:space="preserve">ﮋ </w:t>
      </w:r>
      <w:r w:rsidRPr="007D7A18">
        <w:rPr>
          <w:rFonts w:ascii="QCF_P578" w:hAnsi="QCF_P578" w:cs="QCF_P578"/>
          <w:color w:val="000000"/>
          <w:sz w:val="29"/>
          <w:szCs w:val="29"/>
          <w:rtl/>
        </w:rPr>
        <w:t>ﭙ</w:t>
      </w:r>
      <w:r>
        <w:rPr>
          <w:rFonts w:ascii="QCF_P578" w:hAnsi="QCF_P578" w:cs="QCF_P578"/>
          <w:color w:val="000000"/>
          <w:sz w:val="29"/>
          <w:szCs w:val="29"/>
          <w:rtl/>
        </w:rPr>
        <w:t xml:space="preserve"> </w:t>
      </w:r>
      <w:r w:rsidRPr="007D7A18">
        <w:rPr>
          <w:rFonts w:ascii="QCF_P578" w:hAnsi="QCF_P578" w:cs="QCF_P578"/>
          <w:color w:val="000000"/>
          <w:sz w:val="29"/>
          <w:szCs w:val="29"/>
          <w:rtl/>
        </w:rPr>
        <w:t>ﭚ</w:t>
      </w:r>
      <w:r>
        <w:rPr>
          <w:rFonts w:ascii="QCF_P578" w:hAnsi="QCF_P578" w:cs="QCF_P578"/>
          <w:color w:val="000000"/>
          <w:sz w:val="29"/>
          <w:szCs w:val="29"/>
          <w:rtl/>
        </w:rPr>
        <w:t xml:space="preserve">  </w:t>
      </w:r>
      <w:r w:rsidRPr="007D7A18">
        <w:rPr>
          <w:rFonts w:ascii="QCF_P578" w:hAnsi="QCF_P578" w:cs="QCF_P578"/>
          <w:color w:val="000000"/>
          <w:sz w:val="29"/>
          <w:szCs w:val="29"/>
          <w:rtl/>
        </w:rPr>
        <w:t>ﭛ</w:t>
      </w:r>
      <w:r>
        <w:rPr>
          <w:rFonts w:ascii="QCF_P578" w:hAnsi="QCF_P578" w:cs="QCF_P578"/>
          <w:color w:val="000000"/>
          <w:sz w:val="29"/>
          <w:szCs w:val="29"/>
          <w:rtl/>
        </w:rPr>
        <w:t xml:space="preserve">  </w:t>
      </w:r>
      <w:r w:rsidRPr="007D7A18">
        <w:rPr>
          <w:rFonts w:ascii="QCF_P578" w:hAnsi="QCF_P578" w:cs="QCF_P578"/>
          <w:color w:val="000000"/>
          <w:sz w:val="29"/>
          <w:szCs w:val="29"/>
          <w:rtl/>
        </w:rPr>
        <w:t>ﭜ</w:t>
      </w:r>
      <w:r>
        <w:rPr>
          <w:rFonts w:ascii="QCF_P578" w:hAnsi="QCF_P578" w:cs="QCF_P578"/>
          <w:color w:val="000000"/>
          <w:sz w:val="29"/>
          <w:szCs w:val="29"/>
          <w:rtl/>
        </w:rPr>
        <w:t xml:space="preserve"> </w:t>
      </w:r>
      <w:r w:rsidRPr="007D7A18">
        <w:rPr>
          <w:rFonts w:ascii="QCF_P578" w:hAnsi="QCF_P578" w:cs="QCF_P578"/>
          <w:color w:val="000000"/>
          <w:sz w:val="29"/>
          <w:szCs w:val="29"/>
          <w:rtl/>
        </w:rPr>
        <w:t xml:space="preserve"> ﭝ</w:t>
      </w:r>
      <w:r>
        <w:rPr>
          <w:rFonts w:ascii="QCF_P578" w:hAnsi="QCF_P578" w:cs="QCF_P578"/>
          <w:color w:val="000000"/>
          <w:sz w:val="29"/>
          <w:szCs w:val="29"/>
          <w:rtl/>
        </w:rPr>
        <w:t xml:space="preserve">   </w:t>
      </w:r>
      <w:r w:rsidRPr="007D7A18">
        <w:rPr>
          <w:rFonts w:ascii="QCF_P578" w:hAnsi="QCF_P578" w:cs="QCF_P578"/>
          <w:color w:val="000000"/>
          <w:sz w:val="29"/>
          <w:szCs w:val="29"/>
          <w:rtl/>
        </w:rPr>
        <w:t>ﭞ</w:t>
      </w:r>
      <w:r>
        <w:rPr>
          <w:rFonts w:ascii="QCF_P578" w:hAnsi="QCF_P578" w:cs="QCF_P578"/>
          <w:color w:val="000000"/>
          <w:sz w:val="29"/>
          <w:szCs w:val="29"/>
          <w:rtl/>
        </w:rPr>
        <w:t xml:space="preserve"> </w:t>
      </w:r>
      <w:r w:rsidRPr="007D7A18">
        <w:rPr>
          <w:rFonts w:ascii="QCF_P578" w:hAnsi="QCF_P578" w:cs="QCF_P578"/>
          <w:color w:val="000000"/>
          <w:sz w:val="29"/>
          <w:szCs w:val="29"/>
          <w:rtl/>
        </w:rPr>
        <w:t>ﭟ</w:t>
      </w:r>
      <w:r>
        <w:rPr>
          <w:rFonts w:ascii="QCF_P578" w:hAnsi="QCF_P578" w:cs="QCF_P578"/>
          <w:color w:val="000000"/>
          <w:sz w:val="29"/>
          <w:szCs w:val="29"/>
          <w:rtl/>
        </w:rPr>
        <w:t xml:space="preserve">    </w:t>
      </w:r>
      <w:r w:rsidRPr="007D7A18">
        <w:rPr>
          <w:rFonts w:ascii="QCF_BSML" w:hAnsi="QCF_BSML" w:cs="QCF_BSML"/>
          <w:color w:val="000000"/>
          <w:sz w:val="29"/>
          <w:szCs w:val="29"/>
          <w:rtl/>
        </w:rPr>
        <w:t>ﮊ</w:t>
      </w:r>
      <w:r w:rsidRPr="007D7A18">
        <w:rPr>
          <w:rFonts w:ascii="Arial" w:hAnsi="Arial" w:cs="Arial"/>
          <w:color w:val="000000"/>
          <w:sz w:val="12"/>
          <w:szCs w:val="12"/>
        </w:rPr>
        <w:t xml:space="preserve"> </w:t>
      </w:r>
      <w:r>
        <w:rPr>
          <w:rFonts w:ascii="Traditional Arabic" w:hint="cs"/>
          <w:sz w:val="22"/>
          <w:szCs w:val="22"/>
          <w:rtl/>
        </w:rPr>
        <w:t xml:space="preserve">: </w:t>
      </w:r>
      <w:r w:rsidRPr="007D7A18">
        <w:rPr>
          <w:rFonts w:hint="cs"/>
          <w:sz w:val="28"/>
          <w:rtl/>
        </w:rPr>
        <w:t>1416 برقم (7437).</w:t>
      </w:r>
    </w:p>
  </w:footnote>
  <w:footnote w:id="41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الإيمان</w:t>
      </w:r>
      <w:r w:rsidRPr="007D7A18">
        <w:rPr>
          <w:rFonts w:ascii="Traditional Arabic" w:hint="cs"/>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معرفة</w:t>
      </w:r>
      <w:r w:rsidRPr="007D7A18">
        <w:rPr>
          <w:rFonts w:ascii="Traditional Arabic"/>
          <w:sz w:val="28"/>
          <w:rtl/>
        </w:rPr>
        <w:t xml:space="preserve"> </w:t>
      </w:r>
      <w:r w:rsidRPr="007D7A18">
        <w:rPr>
          <w:rFonts w:ascii="Traditional Arabic" w:hint="eastAsia"/>
          <w:sz w:val="28"/>
          <w:rtl/>
        </w:rPr>
        <w:t>طريق</w:t>
      </w:r>
      <w:r w:rsidRPr="007D7A18">
        <w:rPr>
          <w:rFonts w:ascii="Traditional Arabic"/>
          <w:sz w:val="28"/>
          <w:rtl/>
        </w:rPr>
        <w:t xml:space="preserve"> </w:t>
      </w:r>
      <w:r w:rsidRPr="007D7A18">
        <w:rPr>
          <w:rFonts w:ascii="Traditional Arabic" w:hint="eastAsia"/>
          <w:sz w:val="28"/>
          <w:rtl/>
        </w:rPr>
        <w:t>الرؤية</w:t>
      </w:r>
      <w:r>
        <w:rPr>
          <w:rFonts w:ascii="Traditional Arabic" w:hint="cs"/>
          <w:sz w:val="28"/>
          <w:rtl/>
        </w:rPr>
        <w:t xml:space="preserve">: </w:t>
      </w:r>
      <w:r w:rsidRPr="007D7A18">
        <w:rPr>
          <w:rFonts w:ascii="Traditional Arabic" w:hint="cs"/>
          <w:sz w:val="28"/>
          <w:rtl/>
        </w:rPr>
        <w:t>1/167 برقم (183).</w:t>
      </w:r>
    </w:p>
  </w:footnote>
  <w:footnote w:id="41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4E7548">
        <w:rPr>
          <w:rFonts w:hint="cs"/>
          <w:sz w:val="28"/>
          <w:rtl/>
        </w:rPr>
        <w:t>الشورى</w:t>
      </w:r>
      <w:r>
        <w:rPr>
          <w:rFonts w:hint="cs"/>
          <w:sz w:val="28"/>
          <w:rtl/>
        </w:rPr>
        <w:t xml:space="preserve">: </w:t>
      </w:r>
      <w:r w:rsidRPr="004E7548">
        <w:rPr>
          <w:rFonts w:hint="cs"/>
          <w:sz w:val="28"/>
          <w:rtl/>
        </w:rPr>
        <w:t>11</w:t>
      </w:r>
      <w:r w:rsidRPr="007D7A18">
        <w:rPr>
          <w:rFonts w:hint="cs"/>
          <w:sz w:val="28"/>
          <w:rtl/>
        </w:rPr>
        <w:t>.</w:t>
      </w:r>
    </w:p>
  </w:footnote>
  <w:footnote w:id="41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883D3B">
        <w:footnoteRef/>
      </w:r>
      <w:r w:rsidRPr="007D7A18">
        <w:rPr>
          <w:rFonts w:hint="cs"/>
          <w:sz w:val="28"/>
          <w:rtl/>
        </w:rPr>
        <w:t>) مريم</w:t>
      </w:r>
      <w:r>
        <w:rPr>
          <w:rFonts w:hint="cs"/>
          <w:sz w:val="28"/>
          <w:rtl/>
        </w:rPr>
        <w:t xml:space="preserve">: </w:t>
      </w:r>
      <w:r w:rsidRPr="007D7A18">
        <w:rPr>
          <w:rFonts w:hint="cs"/>
          <w:sz w:val="28"/>
          <w:rtl/>
        </w:rPr>
        <w:t>65.</w:t>
      </w:r>
    </w:p>
  </w:footnote>
  <w:footnote w:id="419">
    <w:p w:rsidR="00957E3D" w:rsidRPr="007D7A18" w:rsidRDefault="00957E3D" w:rsidP="007E2FDD">
      <w:pPr>
        <w:widowControl w:val="0"/>
        <w:autoSpaceDE w:val="0"/>
        <w:autoSpaceDN w:val="0"/>
        <w:adjustRightInd w:val="0"/>
        <w:ind w:left="397" w:hanging="397"/>
        <w:rPr>
          <w:szCs w:val="28"/>
          <w:rtl/>
        </w:rPr>
      </w:pPr>
      <w:r w:rsidRPr="007D7A18">
        <w:rPr>
          <w:rFonts w:hint="cs"/>
          <w:szCs w:val="28"/>
          <w:rtl/>
          <w:lang w:eastAsia="ar-SA"/>
        </w:rPr>
        <w:t>(</w:t>
      </w:r>
      <w:r w:rsidRPr="00883D3B">
        <w:rPr>
          <w:szCs w:val="28"/>
          <w:lang w:eastAsia="ar-SA"/>
        </w:rPr>
        <w:footnoteRef/>
      </w:r>
      <w:r w:rsidRPr="007D7A18">
        <w:rPr>
          <w:rFonts w:hint="cs"/>
          <w:szCs w:val="28"/>
          <w:rtl/>
          <w:lang w:eastAsia="ar-SA"/>
        </w:rPr>
        <w:t xml:space="preserve">) </w:t>
      </w:r>
      <w:r w:rsidRPr="007D7A18">
        <w:rPr>
          <w:szCs w:val="28"/>
          <w:rtl/>
          <w:lang w:eastAsia="ar-SA"/>
        </w:rPr>
        <w:t>شرح</w:t>
      </w:r>
      <w:r w:rsidRPr="007D7A18">
        <w:rPr>
          <w:szCs w:val="28"/>
          <w:rtl/>
        </w:rPr>
        <w:t xml:space="preserve"> كتاب التوحيد من صحيح البخاري</w:t>
      </w:r>
      <w:r w:rsidRPr="007D7A18">
        <w:rPr>
          <w:rFonts w:hint="cs"/>
          <w:szCs w:val="28"/>
          <w:rtl/>
        </w:rPr>
        <w:t xml:space="preserve"> </w:t>
      </w:r>
      <w:r>
        <w:rPr>
          <w:rFonts w:hint="cs"/>
          <w:szCs w:val="28"/>
          <w:rtl/>
        </w:rPr>
        <w:t>ل</w:t>
      </w:r>
      <w:r w:rsidRPr="007D7A18">
        <w:rPr>
          <w:rFonts w:hint="cs"/>
          <w:szCs w:val="28"/>
          <w:rtl/>
        </w:rPr>
        <w:t xml:space="preserve">عبدالله </w:t>
      </w:r>
      <w:r w:rsidRPr="007D7A18">
        <w:rPr>
          <w:szCs w:val="28"/>
          <w:rtl/>
        </w:rPr>
        <w:t>الغنيمان</w:t>
      </w:r>
      <w:r>
        <w:rPr>
          <w:rFonts w:hint="cs"/>
          <w:szCs w:val="28"/>
          <w:rtl/>
        </w:rPr>
        <w:t xml:space="preserve">: </w:t>
      </w:r>
      <w:r w:rsidRPr="007D7A18">
        <w:rPr>
          <w:rFonts w:hint="cs"/>
          <w:szCs w:val="28"/>
          <w:rtl/>
        </w:rPr>
        <w:t>2</w:t>
      </w:r>
      <w:r w:rsidRPr="007D7A18">
        <w:rPr>
          <w:szCs w:val="28"/>
          <w:rtl/>
        </w:rPr>
        <w:t>/154</w:t>
      </w:r>
      <w:r w:rsidRPr="007D7A18">
        <w:rPr>
          <w:rFonts w:hint="cs"/>
          <w:szCs w:val="28"/>
          <w:rtl/>
        </w:rPr>
        <w:t>، وانظر</w:t>
      </w:r>
      <w:r>
        <w:rPr>
          <w:rFonts w:hint="cs"/>
          <w:szCs w:val="28"/>
          <w:rtl/>
        </w:rPr>
        <w:t xml:space="preserve">: </w:t>
      </w:r>
      <w:r w:rsidRPr="007D7A18">
        <w:rPr>
          <w:rFonts w:hint="cs"/>
          <w:szCs w:val="28"/>
          <w:rtl/>
        </w:rPr>
        <w:t>بيان تلبيس الجهمية</w:t>
      </w:r>
      <w:r>
        <w:rPr>
          <w:rFonts w:hint="cs"/>
          <w:szCs w:val="28"/>
          <w:rtl/>
        </w:rPr>
        <w:t xml:space="preserve">: </w:t>
      </w:r>
      <w:r w:rsidRPr="007D7A18">
        <w:rPr>
          <w:rFonts w:hint="cs"/>
          <w:szCs w:val="28"/>
          <w:rtl/>
        </w:rPr>
        <w:t>2/409-415.</w:t>
      </w:r>
    </w:p>
  </w:footnote>
  <w:footnote w:id="420">
    <w:p w:rsidR="00957E3D" w:rsidRPr="007D7A18" w:rsidRDefault="00957E3D" w:rsidP="007E2FDD">
      <w:pPr>
        <w:widowControl w:val="0"/>
        <w:autoSpaceDE w:val="0"/>
        <w:autoSpaceDN w:val="0"/>
        <w:adjustRightInd w:val="0"/>
        <w:ind w:left="397" w:hanging="397"/>
        <w:rPr>
          <w:szCs w:val="28"/>
          <w:rtl/>
        </w:rPr>
      </w:pPr>
      <w:r w:rsidRPr="007D7A18">
        <w:rPr>
          <w:rFonts w:hint="cs"/>
          <w:szCs w:val="28"/>
          <w:rtl/>
        </w:rPr>
        <w:t>(</w:t>
      </w:r>
      <w:r w:rsidRPr="00B54FC6">
        <w:rPr>
          <w:szCs w:val="28"/>
        </w:rPr>
        <w:footnoteRef/>
      </w:r>
      <w:r w:rsidRPr="007D7A18">
        <w:rPr>
          <w:rFonts w:hint="cs"/>
          <w:szCs w:val="28"/>
          <w:rtl/>
        </w:rPr>
        <w:t>) انظر</w:t>
      </w:r>
      <w:r>
        <w:rPr>
          <w:rFonts w:hint="cs"/>
          <w:szCs w:val="28"/>
          <w:rtl/>
        </w:rPr>
        <w:t xml:space="preserve">: </w:t>
      </w:r>
      <w:r w:rsidRPr="007D7A18">
        <w:rPr>
          <w:szCs w:val="28"/>
          <w:rtl/>
        </w:rPr>
        <w:t>أضواء البيان في إيضاح القرآن بالقرآن</w:t>
      </w:r>
      <w:r w:rsidRPr="007D7A18">
        <w:rPr>
          <w:rFonts w:hint="cs"/>
          <w:szCs w:val="28"/>
          <w:rtl/>
        </w:rPr>
        <w:t xml:space="preserve"> لمحمد الأمين الشنقيطي</w:t>
      </w:r>
      <w:r>
        <w:rPr>
          <w:szCs w:val="28"/>
          <w:rtl/>
        </w:rPr>
        <w:t xml:space="preserve">: </w:t>
      </w:r>
      <w:r w:rsidRPr="007D7A18">
        <w:rPr>
          <w:rFonts w:hint="cs"/>
          <w:szCs w:val="28"/>
          <w:rtl/>
        </w:rPr>
        <w:t>6</w:t>
      </w:r>
      <w:r w:rsidRPr="007D7A18">
        <w:rPr>
          <w:szCs w:val="28"/>
          <w:rtl/>
        </w:rPr>
        <w:t>/</w:t>
      </w:r>
      <w:r w:rsidRPr="007D7A18">
        <w:rPr>
          <w:rFonts w:hint="cs"/>
          <w:szCs w:val="28"/>
          <w:rtl/>
        </w:rPr>
        <w:t>673</w:t>
      </w:r>
      <w:r w:rsidRPr="007D7A18">
        <w:rPr>
          <w:szCs w:val="28"/>
          <w:rtl/>
        </w:rPr>
        <w:t>.</w:t>
      </w:r>
    </w:p>
  </w:footnote>
  <w:footnote w:id="421">
    <w:p w:rsidR="00957E3D" w:rsidRPr="007D7A18" w:rsidRDefault="00957E3D" w:rsidP="000E2946">
      <w:pPr>
        <w:pStyle w:val="FootnoteText"/>
        <w:widowControl w:val="0"/>
        <w:bidi/>
        <w:ind w:left="397" w:hanging="397"/>
        <w:jc w:val="lowKashida"/>
        <w:rPr>
          <w:sz w:val="28"/>
          <w:rtl/>
          <w:lang w:eastAsia="en-US"/>
        </w:rPr>
      </w:pPr>
      <w:r w:rsidRPr="00F24CE3">
        <w:rPr>
          <w:rFonts w:hint="cs"/>
          <w:sz w:val="28"/>
          <w:rtl/>
          <w:lang w:eastAsia="en-US"/>
        </w:rPr>
        <w:t>(</w:t>
      </w:r>
      <w:r w:rsidRPr="00F24CE3">
        <w:rPr>
          <w:lang w:eastAsia="en-US"/>
        </w:rPr>
        <w:footnoteRef/>
      </w:r>
      <w:r w:rsidRPr="00F24CE3">
        <w:rPr>
          <w:rFonts w:hint="cs"/>
          <w:sz w:val="28"/>
          <w:rtl/>
          <w:lang w:eastAsia="en-US"/>
        </w:rPr>
        <w:t>) العنكبوت</w:t>
      </w:r>
      <w:r>
        <w:rPr>
          <w:rFonts w:hint="cs"/>
          <w:sz w:val="28"/>
          <w:rtl/>
          <w:lang w:eastAsia="en-US"/>
        </w:rPr>
        <w:t xml:space="preserve">: </w:t>
      </w:r>
      <w:r w:rsidRPr="00F24CE3">
        <w:rPr>
          <w:rFonts w:hint="cs"/>
          <w:sz w:val="28"/>
          <w:rtl/>
          <w:lang w:eastAsia="en-US"/>
        </w:rPr>
        <w:t>61</w:t>
      </w:r>
      <w:r w:rsidRPr="007D7A18">
        <w:rPr>
          <w:rFonts w:hint="cs"/>
          <w:sz w:val="28"/>
          <w:rtl/>
          <w:lang w:eastAsia="en-US"/>
        </w:rPr>
        <w:t>.</w:t>
      </w:r>
    </w:p>
  </w:footnote>
  <w:footnote w:id="422">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36698F">
        <w:rPr>
          <w:szCs w:val="28"/>
        </w:rPr>
        <w:footnoteRef/>
      </w:r>
      <w:r w:rsidRPr="007D7A18">
        <w:rPr>
          <w:rFonts w:hint="cs"/>
          <w:szCs w:val="28"/>
          <w:rtl/>
        </w:rPr>
        <w:t xml:space="preserve">) </w:t>
      </w:r>
      <w:r w:rsidRPr="007D7A18">
        <w:rPr>
          <w:szCs w:val="28"/>
          <w:rtl/>
        </w:rPr>
        <w:t>تفسير ابن كثير</w:t>
      </w:r>
      <w:r>
        <w:rPr>
          <w:szCs w:val="28"/>
          <w:rtl/>
        </w:rPr>
        <w:t xml:space="preserve">: </w:t>
      </w:r>
      <w:r w:rsidRPr="007D7A18">
        <w:rPr>
          <w:szCs w:val="28"/>
          <w:rtl/>
        </w:rPr>
        <w:t>6/294</w:t>
      </w:r>
      <w:r w:rsidRPr="007D7A18">
        <w:rPr>
          <w:rFonts w:hint="cs"/>
          <w:szCs w:val="28"/>
          <w:rtl/>
        </w:rPr>
        <w:t>، وانظر</w:t>
      </w:r>
      <w:r>
        <w:rPr>
          <w:rFonts w:hint="cs"/>
          <w:szCs w:val="28"/>
          <w:rtl/>
        </w:rPr>
        <w:t xml:space="preserve">: </w:t>
      </w:r>
      <w:r w:rsidRPr="007D7A18">
        <w:rPr>
          <w:rFonts w:hint="cs"/>
          <w:szCs w:val="28"/>
          <w:rtl/>
        </w:rPr>
        <w:t>تفسير القرطبي</w:t>
      </w:r>
      <w:r>
        <w:rPr>
          <w:rFonts w:hint="cs"/>
          <w:szCs w:val="28"/>
          <w:rtl/>
        </w:rPr>
        <w:t xml:space="preserve">: </w:t>
      </w:r>
      <w:r w:rsidRPr="007D7A18">
        <w:rPr>
          <w:rFonts w:hint="cs"/>
          <w:szCs w:val="28"/>
          <w:rtl/>
        </w:rPr>
        <w:t>13/361.</w:t>
      </w:r>
    </w:p>
  </w:footnote>
  <w:footnote w:id="423">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36698F">
        <w:rPr>
          <w:lang w:eastAsia="en-US"/>
        </w:rPr>
        <w:footnoteRef/>
      </w:r>
      <w:r w:rsidRPr="007D7A18">
        <w:rPr>
          <w:rFonts w:hint="cs"/>
          <w:sz w:val="28"/>
          <w:rtl/>
          <w:lang w:eastAsia="en-US"/>
        </w:rPr>
        <w:t>) الأنعام</w:t>
      </w:r>
      <w:r>
        <w:rPr>
          <w:rFonts w:hint="cs"/>
          <w:sz w:val="28"/>
          <w:rtl/>
          <w:lang w:eastAsia="en-US"/>
        </w:rPr>
        <w:t xml:space="preserve">: </w:t>
      </w:r>
      <w:r w:rsidRPr="007D7A18">
        <w:rPr>
          <w:rFonts w:hint="cs"/>
          <w:sz w:val="28"/>
          <w:rtl/>
          <w:lang w:eastAsia="en-US"/>
        </w:rPr>
        <w:t>75.</w:t>
      </w:r>
    </w:p>
  </w:footnote>
  <w:footnote w:id="424">
    <w:p w:rsidR="00957E3D" w:rsidRPr="007D7A18" w:rsidRDefault="00957E3D" w:rsidP="000E2946">
      <w:pPr>
        <w:pStyle w:val="FootnoteText"/>
        <w:widowControl w:val="0"/>
        <w:bidi/>
        <w:ind w:left="397" w:hanging="397"/>
        <w:jc w:val="lowKashida"/>
        <w:rPr>
          <w:sz w:val="28"/>
          <w:rtl/>
        </w:rPr>
      </w:pPr>
      <w:r w:rsidRPr="007D7A18">
        <w:rPr>
          <w:rFonts w:hint="cs"/>
          <w:sz w:val="28"/>
          <w:rtl/>
          <w:lang w:eastAsia="en-US"/>
        </w:rPr>
        <w:t>(</w:t>
      </w:r>
      <w:r w:rsidRPr="0036698F">
        <w:rPr>
          <w:lang w:eastAsia="en-US"/>
        </w:rPr>
        <w:footnoteRef/>
      </w:r>
      <w:r w:rsidRPr="007D7A18">
        <w:rPr>
          <w:rFonts w:hint="cs"/>
          <w:sz w:val="28"/>
          <w:rtl/>
          <w:lang w:eastAsia="en-US"/>
        </w:rPr>
        <w:t>) تفسير</w:t>
      </w:r>
      <w:r w:rsidRPr="007D7A18">
        <w:rPr>
          <w:rFonts w:hint="cs"/>
          <w:sz w:val="28"/>
          <w:rtl/>
        </w:rPr>
        <w:t xml:space="preserve"> ابن كثير</w:t>
      </w:r>
      <w:r>
        <w:rPr>
          <w:rFonts w:hint="cs"/>
          <w:sz w:val="28"/>
          <w:rtl/>
        </w:rPr>
        <w:t xml:space="preserve">: </w:t>
      </w:r>
      <w:r w:rsidRPr="007D7A18">
        <w:rPr>
          <w:rFonts w:hint="cs"/>
          <w:sz w:val="28"/>
          <w:rtl/>
        </w:rPr>
        <w:t>3/290، وانظر</w:t>
      </w:r>
      <w:r>
        <w:rPr>
          <w:rFonts w:hint="cs"/>
          <w:sz w:val="28"/>
          <w:rtl/>
        </w:rPr>
        <w:t xml:space="preserve">: </w:t>
      </w:r>
      <w:r w:rsidRPr="007D7A18">
        <w:rPr>
          <w:rFonts w:hint="cs"/>
          <w:sz w:val="28"/>
          <w:rtl/>
        </w:rPr>
        <w:t>تفسير السعدي</w:t>
      </w:r>
      <w:r>
        <w:rPr>
          <w:rFonts w:hint="cs"/>
          <w:sz w:val="28"/>
          <w:rtl/>
        </w:rPr>
        <w:t xml:space="preserve">: </w:t>
      </w:r>
      <w:r w:rsidRPr="007D7A18">
        <w:rPr>
          <w:rFonts w:hint="cs"/>
          <w:sz w:val="28"/>
          <w:rtl/>
        </w:rPr>
        <w:t>262.</w:t>
      </w:r>
    </w:p>
  </w:footnote>
  <w:footnote w:id="425">
    <w:p w:rsidR="00957E3D" w:rsidRPr="007D7A18" w:rsidRDefault="00957E3D" w:rsidP="000E2946">
      <w:pPr>
        <w:pStyle w:val="FootnoteText"/>
        <w:widowControl w:val="0"/>
        <w:bidi/>
        <w:ind w:left="397" w:hanging="397"/>
        <w:jc w:val="lowKashida"/>
        <w:rPr>
          <w:sz w:val="28"/>
          <w:rtl/>
        </w:rPr>
      </w:pPr>
      <w:r w:rsidRPr="00852D5F">
        <w:rPr>
          <w:rFonts w:hint="cs"/>
          <w:sz w:val="28"/>
          <w:rtl/>
        </w:rPr>
        <w:t>(</w:t>
      </w:r>
      <w:r w:rsidRPr="00852D5F">
        <w:rPr>
          <w:rStyle w:val="FootnoteReference"/>
          <w:sz w:val="28"/>
          <w:vertAlign w:val="baseline"/>
        </w:rPr>
        <w:footnoteRef/>
      </w:r>
      <w:r w:rsidRPr="00852D5F">
        <w:rPr>
          <w:rFonts w:hint="cs"/>
          <w:sz w:val="28"/>
          <w:rtl/>
        </w:rPr>
        <w:t>) لقمان</w:t>
      </w:r>
      <w:r>
        <w:rPr>
          <w:rFonts w:hint="cs"/>
          <w:sz w:val="28"/>
          <w:rtl/>
        </w:rPr>
        <w:t xml:space="preserve">: </w:t>
      </w:r>
      <w:r w:rsidRPr="00852D5F">
        <w:rPr>
          <w:rFonts w:hint="cs"/>
          <w:sz w:val="28"/>
          <w:rtl/>
        </w:rPr>
        <w:t>29-30</w:t>
      </w:r>
      <w:r w:rsidRPr="007D7A18">
        <w:rPr>
          <w:rFonts w:hint="cs"/>
          <w:sz w:val="28"/>
          <w:rtl/>
        </w:rPr>
        <w:t>.</w:t>
      </w:r>
    </w:p>
  </w:footnote>
  <w:footnote w:id="426">
    <w:p w:rsidR="00957E3D" w:rsidRPr="007D7A18" w:rsidRDefault="00957E3D" w:rsidP="000E2946">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انظر</w:t>
      </w:r>
      <w:r>
        <w:rPr>
          <w:rFonts w:hint="cs"/>
          <w:rtl/>
        </w:rPr>
        <w:t xml:space="preserve">: </w:t>
      </w:r>
      <w:r w:rsidRPr="007D7A18">
        <w:rPr>
          <w:rFonts w:hint="cs"/>
          <w:rtl/>
        </w:rPr>
        <w:t>تفسير القرطبي</w:t>
      </w:r>
      <w:r>
        <w:rPr>
          <w:rFonts w:hint="cs"/>
          <w:rtl/>
        </w:rPr>
        <w:t xml:space="preserve">: </w:t>
      </w:r>
      <w:r w:rsidRPr="007D7A18">
        <w:rPr>
          <w:rFonts w:hint="cs"/>
          <w:rtl/>
        </w:rPr>
        <w:t>14/79، وتفسير ابن كثير</w:t>
      </w:r>
      <w:r>
        <w:rPr>
          <w:rFonts w:hint="cs"/>
          <w:rtl/>
        </w:rPr>
        <w:t xml:space="preserve">: </w:t>
      </w:r>
      <w:r w:rsidRPr="007D7A18">
        <w:rPr>
          <w:rFonts w:hint="cs"/>
          <w:rtl/>
        </w:rPr>
        <w:t>6/350.</w:t>
      </w:r>
    </w:p>
  </w:footnote>
  <w:footnote w:id="42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فاطر</w:t>
      </w:r>
      <w:r>
        <w:rPr>
          <w:rFonts w:hint="cs"/>
          <w:sz w:val="28"/>
          <w:rtl/>
        </w:rPr>
        <w:t xml:space="preserve">: </w:t>
      </w:r>
      <w:r w:rsidRPr="007D7A18">
        <w:rPr>
          <w:rFonts w:hint="cs"/>
          <w:sz w:val="28"/>
          <w:rtl/>
        </w:rPr>
        <w:t>13-14.</w:t>
      </w:r>
    </w:p>
  </w:footnote>
  <w:footnote w:id="42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 xml:space="preserve">تفسير </w:t>
      </w:r>
      <w:r w:rsidRPr="007D7A18">
        <w:rPr>
          <w:rFonts w:hint="cs"/>
          <w:sz w:val="28"/>
          <w:rtl/>
        </w:rPr>
        <w:t>الطبري</w:t>
      </w:r>
      <w:r>
        <w:rPr>
          <w:sz w:val="28"/>
          <w:rtl/>
        </w:rPr>
        <w:t xml:space="preserve">: </w:t>
      </w:r>
      <w:r w:rsidRPr="007D7A18">
        <w:rPr>
          <w:rFonts w:hint="cs"/>
          <w:sz w:val="28"/>
          <w:rtl/>
        </w:rPr>
        <w:t>22</w:t>
      </w:r>
      <w:r w:rsidRPr="007D7A18">
        <w:rPr>
          <w:sz w:val="28"/>
          <w:rtl/>
        </w:rPr>
        <w:t>/</w:t>
      </w:r>
      <w:r w:rsidRPr="007D7A18">
        <w:rPr>
          <w:rFonts w:hint="cs"/>
          <w:sz w:val="28"/>
          <w:rtl/>
        </w:rPr>
        <w:t>148</w:t>
      </w:r>
      <w:r w:rsidRPr="007D7A18">
        <w:rPr>
          <w:sz w:val="28"/>
          <w:rtl/>
        </w:rPr>
        <w:t>.</w:t>
      </w:r>
    </w:p>
  </w:footnote>
  <w:footnote w:id="42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95-96.</w:t>
      </w:r>
    </w:p>
  </w:footnote>
  <w:footnote w:id="430">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7D7A18">
        <w:rPr>
          <w:rStyle w:val="FootnoteReference"/>
          <w:vertAlign w:val="baseline"/>
        </w:rPr>
        <w:footnoteRef/>
      </w:r>
      <w:r w:rsidRPr="007D7A18">
        <w:rPr>
          <w:rFonts w:hint="cs"/>
          <w:szCs w:val="28"/>
          <w:rtl/>
        </w:rPr>
        <w:t xml:space="preserve">) </w:t>
      </w:r>
      <w:r w:rsidRPr="007D7A18">
        <w:rPr>
          <w:szCs w:val="28"/>
          <w:rtl/>
        </w:rPr>
        <w:t>التحرير والتنوير</w:t>
      </w:r>
      <w:r>
        <w:rPr>
          <w:szCs w:val="28"/>
          <w:rtl/>
        </w:rPr>
        <w:t xml:space="preserve">: </w:t>
      </w:r>
      <w:r w:rsidRPr="007D7A18">
        <w:rPr>
          <w:szCs w:val="28"/>
          <w:rtl/>
        </w:rPr>
        <w:t>6/</w:t>
      </w:r>
      <w:r w:rsidRPr="007D7A18">
        <w:rPr>
          <w:rFonts w:hint="cs"/>
          <w:szCs w:val="28"/>
          <w:rtl/>
        </w:rPr>
        <w:t>378، وانظر</w:t>
      </w:r>
      <w:r>
        <w:rPr>
          <w:rFonts w:hint="cs"/>
          <w:szCs w:val="28"/>
          <w:rtl/>
        </w:rPr>
        <w:t xml:space="preserve">: </w:t>
      </w:r>
      <w:r w:rsidRPr="007D7A18">
        <w:rPr>
          <w:szCs w:val="28"/>
          <w:rtl/>
        </w:rPr>
        <w:t>تفسير ابن كثير</w:t>
      </w:r>
      <w:r>
        <w:rPr>
          <w:szCs w:val="28"/>
          <w:rtl/>
        </w:rPr>
        <w:t xml:space="preserve">: </w:t>
      </w:r>
      <w:r w:rsidRPr="007D7A18">
        <w:rPr>
          <w:szCs w:val="28"/>
          <w:rtl/>
        </w:rPr>
        <w:t>3/304.</w:t>
      </w:r>
    </w:p>
  </w:footnote>
  <w:footnote w:id="43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05968">
        <w:footnoteRef/>
      </w:r>
      <w:r w:rsidRPr="007D7A18">
        <w:rPr>
          <w:rFonts w:hint="cs"/>
          <w:sz w:val="28"/>
          <w:rtl/>
        </w:rPr>
        <w:t xml:space="preserve">) </w:t>
      </w:r>
      <w:r w:rsidRPr="007D7A18">
        <w:rPr>
          <w:sz w:val="28"/>
          <w:rtl/>
        </w:rPr>
        <w:t>تفسير ابن كثير</w:t>
      </w:r>
      <w:r>
        <w:rPr>
          <w:sz w:val="28"/>
          <w:rtl/>
        </w:rPr>
        <w:t xml:space="preserve">: </w:t>
      </w:r>
      <w:r w:rsidRPr="007D7A18">
        <w:rPr>
          <w:sz w:val="28"/>
          <w:rtl/>
        </w:rPr>
        <w:t>5/403.</w:t>
      </w:r>
    </w:p>
  </w:footnote>
  <w:footnote w:id="432">
    <w:p w:rsidR="00957E3D" w:rsidRPr="007D7A18" w:rsidRDefault="00957E3D" w:rsidP="000E2946">
      <w:pPr>
        <w:pStyle w:val="FootnoteText"/>
        <w:widowControl w:val="0"/>
        <w:bidi/>
        <w:ind w:left="397" w:hanging="397"/>
        <w:jc w:val="lowKashida"/>
        <w:rPr>
          <w:sz w:val="28"/>
          <w:rtl/>
        </w:rPr>
      </w:pPr>
      <w:r w:rsidRPr="00C45FC2">
        <w:rPr>
          <w:rFonts w:hint="cs"/>
          <w:sz w:val="28"/>
          <w:rtl/>
        </w:rPr>
        <w:t>(</w:t>
      </w:r>
      <w:r w:rsidRPr="00C45FC2">
        <w:footnoteRef/>
      </w:r>
      <w:r w:rsidRPr="00C45FC2">
        <w:rPr>
          <w:rFonts w:hint="cs"/>
          <w:sz w:val="28"/>
          <w:rtl/>
        </w:rPr>
        <w:t>) الحج</w:t>
      </w:r>
      <w:r>
        <w:rPr>
          <w:rFonts w:hint="cs"/>
          <w:sz w:val="28"/>
          <w:rtl/>
        </w:rPr>
        <w:t xml:space="preserve">: </w:t>
      </w:r>
      <w:r w:rsidRPr="00C45FC2">
        <w:rPr>
          <w:rFonts w:hint="cs"/>
          <w:sz w:val="28"/>
          <w:rtl/>
        </w:rPr>
        <w:t>18.</w:t>
      </w:r>
    </w:p>
  </w:footnote>
  <w:footnote w:id="433">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105968">
        <w:rPr>
          <w:szCs w:val="28"/>
          <w:lang w:eastAsia="ar-SA"/>
        </w:rPr>
        <w:footnoteRef/>
      </w:r>
      <w:r w:rsidRPr="007D7A18">
        <w:rPr>
          <w:rFonts w:hint="cs"/>
          <w:szCs w:val="28"/>
          <w:rtl/>
          <w:lang w:eastAsia="ar-SA"/>
        </w:rPr>
        <w:t xml:space="preserve">) </w:t>
      </w:r>
      <w:r w:rsidRPr="007D7A18">
        <w:rPr>
          <w:rFonts w:hint="eastAsia"/>
          <w:szCs w:val="28"/>
          <w:rtl/>
          <w:lang w:eastAsia="ar-SA"/>
        </w:rPr>
        <w:t>صحيح</w:t>
      </w:r>
      <w:r w:rsidRPr="007D7A18">
        <w:rPr>
          <w:szCs w:val="28"/>
          <w:rtl/>
          <w:lang w:eastAsia="ar-SA"/>
        </w:rPr>
        <w:t xml:space="preserve"> </w:t>
      </w:r>
      <w:r w:rsidRPr="007D7A18">
        <w:rPr>
          <w:rFonts w:hint="eastAsia"/>
          <w:szCs w:val="28"/>
          <w:rtl/>
          <w:lang w:eastAsia="ar-SA"/>
        </w:rPr>
        <w:t>مسلم</w:t>
      </w:r>
      <w:r w:rsidRPr="007D7A18">
        <w:rPr>
          <w:rFonts w:hint="cs"/>
          <w:szCs w:val="28"/>
          <w:rtl/>
          <w:lang w:eastAsia="ar-SA"/>
        </w:rPr>
        <w:t>، كتاب الإيمان، باب الزمن الذي لا يقبل فيه الإيمان</w:t>
      </w:r>
      <w:r>
        <w:rPr>
          <w:rFonts w:hint="cs"/>
          <w:szCs w:val="28"/>
          <w:rtl/>
          <w:lang w:eastAsia="ar-SA"/>
        </w:rPr>
        <w:t xml:space="preserve">: </w:t>
      </w:r>
      <w:r w:rsidRPr="007D7A18">
        <w:rPr>
          <w:rFonts w:hint="cs"/>
          <w:szCs w:val="28"/>
          <w:rtl/>
          <w:lang w:eastAsia="ar-SA"/>
        </w:rPr>
        <w:t>1/138</w:t>
      </w:r>
      <w:r w:rsidRPr="007D7A18">
        <w:rPr>
          <w:szCs w:val="28"/>
          <w:rtl/>
          <w:lang w:eastAsia="ar-SA"/>
        </w:rPr>
        <w:t xml:space="preserve"> </w:t>
      </w:r>
      <w:r w:rsidRPr="007D7A18">
        <w:rPr>
          <w:rFonts w:hint="eastAsia"/>
          <w:szCs w:val="28"/>
          <w:rtl/>
          <w:lang w:eastAsia="ar-SA"/>
        </w:rPr>
        <w:t>برقم</w:t>
      </w:r>
      <w:r w:rsidRPr="007D7A18">
        <w:rPr>
          <w:szCs w:val="28"/>
          <w:rtl/>
          <w:lang w:eastAsia="ar-SA"/>
        </w:rPr>
        <w:t xml:space="preserve"> (159</w:t>
      </w:r>
      <w:r w:rsidRPr="007D7A18">
        <w:rPr>
          <w:rFonts w:hint="cs"/>
          <w:szCs w:val="28"/>
          <w:rtl/>
          <w:lang w:eastAsia="ar-SA"/>
        </w:rPr>
        <w:t>)</w:t>
      </w:r>
      <w:r w:rsidRPr="007D7A18">
        <w:rPr>
          <w:szCs w:val="28"/>
          <w:rtl/>
          <w:lang w:eastAsia="ar-SA"/>
        </w:rPr>
        <w:t>.</w:t>
      </w:r>
    </w:p>
  </w:footnote>
  <w:footnote w:id="43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05968">
        <w:footnoteRef/>
      </w:r>
      <w:r w:rsidRPr="007D7A18">
        <w:rPr>
          <w:rFonts w:hint="cs"/>
          <w:sz w:val="28"/>
          <w:rtl/>
        </w:rPr>
        <w:t>) الأنعام</w:t>
      </w:r>
      <w:r>
        <w:rPr>
          <w:rFonts w:hint="cs"/>
          <w:sz w:val="28"/>
          <w:rtl/>
        </w:rPr>
        <w:t xml:space="preserve">: </w:t>
      </w:r>
      <w:r w:rsidRPr="007D7A18">
        <w:rPr>
          <w:rFonts w:hint="cs"/>
          <w:sz w:val="28"/>
          <w:rtl/>
        </w:rPr>
        <w:t>75.</w:t>
      </w:r>
    </w:p>
  </w:footnote>
  <w:footnote w:id="43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05968">
        <w:footnoteRef/>
      </w:r>
      <w:r w:rsidRPr="007D7A18">
        <w:rPr>
          <w:rFonts w:hint="cs"/>
          <w:sz w:val="28"/>
          <w:rtl/>
        </w:rPr>
        <w:t>) تفسير البغوي</w:t>
      </w:r>
      <w:r>
        <w:rPr>
          <w:rFonts w:hint="cs"/>
          <w:sz w:val="28"/>
          <w:rtl/>
        </w:rPr>
        <w:t xml:space="preserve">: </w:t>
      </w:r>
      <w:r w:rsidRPr="007D7A18">
        <w:rPr>
          <w:rFonts w:hint="cs"/>
          <w:sz w:val="28"/>
          <w:rtl/>
        </w:rPr>
        <w:t>2/36.</w:t>
      </w:r>
    </w:p>
  </w:footnote>
  <w:footnote w:id="436">
    <w:p w:rsidR="00957E3D" w:rsidRPr="007D7A18" w:rsidRDefault="00957E3D" w:rsidP="000E2946">
      <w:pPr>
        <w:pStyle w:val="FootnoteText"/>
        <w:widowControl w:val="0"/>
        <w:bidi/>
        <w:ind w:left="397" w:hanging="397"/>
        <w:jc w:val="lowKashida"/>
        <w:rPr>
          <w:sz w:val="28"/>
          <w:rtl/>
        </w:rPr>
      </w:pPr>
      <w:r w:rsidRPr="00405723">
        <w:rPr>
          <w:rFonts w:hint="cs"/>
          <w:sz w:val="28"/>
          <w:rtl/>
        </w:rPr>
        <w:t>(</w:t>
      </w:r>
      <w:r w:rsidRPr="00405723">
        <w:footnoteRef/>
      </w:r>
      <w:r w:rsidRPr="00405723">
        <w:rPr>
          <w:rFonts w:hint="cs"/>
          <w:sz w:val="28"/>
          <w:rtl/>
        </w:rPr>
        <w:t>) الأنعام</w:t>
      </w:r>
      <w:r>
        <w:rPr>
          <w:rFonts w:hint="cs"/>
          <w:sz w:val="28"/>
          <w:rtl/>
        </w:rPr>
        <w:t xml:space="preserve">: </w:t>
      </w:r>
      <w:r w:rsidRPr="00405723">
        <w:rPr>
          <w:rFonts w:hint="cs"/>
          <w:sz w:val="28"/>
          <w:rtl/>
        </w:rPr>
        <w:t>78</w:t>
      </w:r>
      <w:r w:rsidRPr="007D7A18">
        <w:rPr>
          <w:rFonts w:hint="cs"/>
          <w:sz w:val="28"/>
          <w:rtl/>
        </w:rPr>
        <w:t>.</w:t>
      </w:r>
    </w:p>
  </w:footnote>
  <w:footnote w:id="437">
    <w:p w:rsidR="00957E3D" w:rsidRPr="007D7A18" w:rsidRDefault="00957E3D" w:rsidP="007E2FDD">
      <w:pPr>
        <w:widowControl w:val="0"/>
        <w:autoSpaceDE w:val="0"/>
        <w:autoSpaceDN w:val="0"/>
        <w:adjustRightInd w:val="0"/>
        <w:ind w:left="397" w:hanging="397"/>
        <w:rPr>
          <w:szCs w:val="28"/>
          <w:rtl/>
          <w:lang w:eastAsia="ar-SA"/>
        </w:rPr>
      </w:pPr>
      <w:r w:rsidRPr="007D7A18">
        <w:rPr>
          <w:rFonts w:hint="cs"/>
          <w:szCs w:val="28"/>
          <w:rtl/>
          <w:lang w:eastAsia="ar-SA"/>
        </w:rPr>
        <w:t>(</w:t>
      </w:r>
      <w:r w:rsidRPr="00105968">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szCs w:val="28"/>
          <w:rtl/>
          <w:lang w:eastAsia="ar-SA"/>
        </w:rPr>
        <w:t xml:space="preserve">إكمال المعلم </w:t>
      </w:r>
      <w:r w:rsidRPr="007D7A18">
        <w:rPr>
          <w:rFonts w:hint="cs"/>
          <w:szCs w:val="28"/>
          <w:rtl/>
          <w:lang w:eastAsia="ar-SA"/>
        </w:rPr>
        <w:t>بفوائد</w:t>
      </w:r>
      <w:r w:rsidRPr="007D7A18">
        <w:rPr>
          <w:szCs w:val="28"/>
          <w:rtl/>
          <w:lang w:eastAsia="ar-SA"/>
        </w:rPr>
        <w:t xml:space="preserve"> </w:t>
      </w:r>
      <w:r w:rsidRPr="007D7A18">
        <w:rPr>
          <w:rFonts w:hint="cs"/>
          <w:szCs w:val="28"/>
          <w:rtl/>
          <w:lang w:eastAsia="ar-SA"/>
        </w:rPr>
        <w:t xml:space="preserve">مسلم </w:t>
      </w:r>
      <w:r w:rsidRPr="007D7A18">
        <w:rPr>
          <w:szCs w:val="28"/>
          <w:rtl/>
          <w:lang w:eastAsia="ar-SA"/>
        </w:rPr>
        <w:t>للقاضي عياض</w:t>
      </w:r>
      <w:r>
        <w:rPr>
          <w:szCs w:val="28"/>
          <w:rtl/>
          <w:lang w:eastAsia="ar-SA"/>
        </w:rPr>
        <w:t xml:space="preserve">: </w:t>
      </w:r>
      <w:r w:rsidRPr="007D7A18">
        <w:rPr>
          <w:szCs w:val="28"/>
          <w:rtl/>
          <w:lang w:eastAsia="ar-SA"/>
        </w:rPr>
        <w:t>3/</w:t>
      </w:r>
      <w:r w:rsidRPr="007D7A18">
        <w:rPr>
          <w:rFonts w:hint="cs"/>
          <w:szCs w:val="28"/>
          <w:rtl/>
          <w:lang w:eastAsia="ar-SA"/>
        </w:rPr>
        <w:t>336.</w:t>
      </w:r>
    </w:p>
  </w:footnote>
  <w:footnote w:id="43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05968">
        <w:footnoteRef/>
      </w:r>
      <w:r w:rsidRPr="007D7A18">
        <w:rPr>
          <w:rFonts w:hint="cs"/>
          <w:sz w:val="28"/>
          <w:rtl/>
        </w:rPr>
        <w:t>) المزمل</w:t>
      </w:r>
      <w:r>
        <w:rPr>
          <w:rFonts w:hint="cs"/>
          <w:sz w:val="28"/>
          <w:rtl/>
        </w:rPr>
        <w:t xml:space="preserve">: </w:t>
      </w:r>
      <w:r w:rsidRPr="007D7A18">
        <w:rPr>
          <w:rFonts w:hint="cs"/>
          <w:sz w:val="28"/>
          <w:rtl/>
        </w:rPr>
        <w:t>9.</w:t>
      </w:r>
    </w:p>
  </w:footnote>
  <w:footnote w:id="43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05968">
        <w:footnoteRef/>
      </w:r>
      <w:r w:rsidRPr="007D7A18">
        <w:rPr>
          <w:rFonts w:hint="cs"/>
          <w:sz w:val="28"/>
          <w:rtl/>
        </w:rPr>
        <w:t xml:space="preserve">) </w:t>
      </w:r>
      <w:r w:rsidRPr="007D7A18">
        <w:rPr>
          <w:sz w:val="28"/>
          <w:rtl/>
        </w:rPr>
        <w:t>تفسير ابن كثير</w:t>
      </w:r>
      <w:r>
        <w:rPr>
          <w:sz w:val="28"/>
          <w:rtl/>
        </w:rPr>
        <w:t xml:space="preserve">: </w:t>
      </w:r>
      <w:r w:rsidRPr="007D7A18">
        <w:rPr>
          <w:rFonts w:hint="cs"/>
          <w:sz w:val="28"/>
          <w:rtl/>
        </w:rPr>
        <w:t>8</w:t>
      </w:r>
      <w:r w:rsidRPr="007D7A18">
        <w:rPr>
          <w:sz w:val="28"/>
          <w:rtl/>
        </w:rPr>
        <w:t>/</w:t>
      </w:r>
      <w:r w:rsidRPr="007D7A18">
        <w:rPr>
          <w:rFonts w:hint="cs"/>
          <w:sz w:val="28"/>
          <w:rtl/>
        </w:rPr>
        <w:t>255.</w:t>
      </w:r>
    </w:p>
  </w:footnote>
  <w:footnote w:id="44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05968">
        <w:footnoteRef/>
      </w:r>
      <w:r w:rsidRPr="007D7A18">
        <w:rPr>
          <w:rFonts w:hint="cs"/>
          <w:sz w:val="28"/>
          <w:rtl/>
        </w:rPr>
        <w:t>) المعارج</w:t>
      </w:r>
      <w:r>
        <w:rPr>
          <w:rFonts w:hint="cs"/>
          <w:sz w:val="28"/>
          <w:rtl/>
        </w:rPr>
        <w:t xml:space="preserve">: </w:t>
      </w:r>
      <w:r w:rsidRPr="007D7A18">
        <w:rPr>
          <w:rFonts w:hint="cs"/>
          <w:sz w:val="28"/>
          <w:rtl/>
        </w:rPr>
        <w:t>40.</w:t>
      </w:r>
    </w:p>
  </w:footnote>
  <w:footnote w:id="44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105968">
        <w:footnoteRef/>
      </w:r>
      <w:r w:rsidRPr="007D7A18">
        <w:rPr>
          <w:rFonts w:hint="cs"/>
          <w:sz w:val="28"/>
          <w:rtl/>
        </w:rPr>
        <w:t>) الشمس</w:t>
      </w:r>
      <w:r>
        <w:rPr>
          <w:rFonts w:hint="cs"/>
          <w:sz w:val="28"/>
          <w:rtl/>
        </w:rPr>
        <w:t xml:space="preserve">: </w:t>
      </w:r>
      <w:r w:rsidRPr="007D7A18">
        <w:rPr>
          <w:rFonts w:hint="cs"/>
          <w:sz w:val="28"/>
          <w:rtl/>
        </w:rPr>
        <w:t>1.</w:t>
      </w:r>
    </w:p>
  </w:footnote>
  <w:footnote w:id="44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السعدي</w:t>
      </w:r>
      <w:r>
        <w:rPr>
          <w:sz w:val="28"/>
          <w:rtl/>
        </w:rPr>
        <w:t xml:space="preserve">: </w:t>
      </w:r>
      <w:r w:rsidRPr="007D7A18">
        <w:rPr>
          <w:sz w:val="28"/>
          <w:rtl/>
        </w:rPr>
        <w:t>926</w:t>
      </w:r>
      <w:r w:rsidRPr="007D7A18">
        <w:rPr>
          <w:rFonts w:hint="cs"/>
          <w:sz w:val="28"/>
          <w:rtl/>
        </w:rPr>
        <w:t>.</w:t>
      </w:r>
    </w:p>
  </w:footnote>
  <w:footnote w:id="443">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105968">
        <w:rPr>
          <w:lang w:eastAsia="en-US"/>
        </w:rPr>
        <w:footnoteRef/>
      </w:r>
      <w:r w:rsidRPr="007D7A18">
        <w:rPr>
          <w:rFonts w:hint="cs"/>
          <w:sz w:val="28"/>
          <w:rtl/>
          <w:lang w:eastAsia="en-US"/>
        </w:rPr>
        <w:t>) انظر</w:t>
      </w:r>
      <w:r>
        <w:rPr>
          <w:rFonts w:hint="cs"/>
          <w:sz w:val="28"/>
          <w:rtl/>
          <w:lang w:eastAsia="en-US"/>
        </w:rPr>
        <w:t xml:space="preserve">: </w:t>
      </w:r>
      <w:r w:rsidRPr="007D7A18">
        <w:rPr>
          <w:rFonts w:hint="cs"/>
          <w:sz w:val="28"/>
          <w:rtl/>
          <w:lang w:eastAsia="en-US"/>
        </w:rPr>
        <w:t>تفسير البغوي</w:t>
      </w:r>
      <w:r>
        <w:rPr>
          <w:rFonts w:hint="cs"/>
          <w:sz w:val="28"/>
          <w:rtl/>
          <w:lang w:eastAsia="en-US"/>
        </w:rPr>
        <w:t xml:space="preserve">: </w:t>
      </w:r>
      <w:r w:rsidRPr="007D7A18">
        <w:rPr>
          <w:rFonts w:hint="cs"/>
          <w:sz w:val="28"/>
          <w:rtl/>
          <w:lang w:eastAsia="en-US"/>
        </w:rPr>
        <w:t>4/623-624، و</w:t>
      </w:r>
      <w:r w:rsidRPr="007D7A18">
        <w:rPr>
          <w:sz w:val="28"/>
          <w:rtl/>
          <w:lang w:eastAsia="en-US"/>
        </w:rPr>
        <w:t>تفسير ابن كثير</w:t>
      </w:r>
      <w:r>
        <w:rPr>
          <w:sz w:val="28"/>
          <w:rtl/>
          <w:lang w:eastAsia="en-US"/>
        </w:rPr>
        <w:t xml:space="preserve">: </w:t>
      </w:r>
      <w:r w:rsidRPr="007D7A18">
        <w:rPr>
          <w:sz w:val="28"/>
          <w:rtl/>
          <w:lang w:eastAsia="en-US"/>
        </w:rPr>
        <w:t>8/410.</w:t>
      </w:r>
    </w:p>
  </w:footnote>
  <w:footnote w:id="444">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105968">
        <w:rPr>
          <w:lang w:eastAsia="en-US"/>
        </w:rPr>
        <w:footnoteRef/>
      </w:r>
      <w:r w:rsidRPr="007D7A18">
        <w:rPr>
          <w:rFonts w:hint="cs"/>
          <w:sz w:val="28"/>
          <w:rtl/>
          <w:lang w:eastAsia="en-US"/>
        </w:rPr>
        <w:t>) مفتاح دار السعادة</w:t>
      </w:r>
      <w:r>
        <w:rPr>
          <w:rFonts w:hint="cs"/>
          <w:sz w:val="28"/>
          <w:rtl/>
          <w:lang w:eastAsia="en-US"/>
        </w:rPr>
        <w:t xml:space="preserve">: </w:t>
      </w:r>
      <w:r w:rsidRPr="007D7A18">
        <w:rPr>
          <w:rFonts w:hint="cs"/>
          <w:sz w:val="28"/>
          <w:rtl/>
          <w:lang w:eastAsia="en-US"/>
        </w:rPr>
        <w:t>2/264.</w:t>
      </w:r>
    </w:p>
  </w:footnote>
  <w:footnote w:id="445">
    <w:p w:rsidR="00957E3D" w:rsidRPr="007D7A18" w:rsidRDefault="00957E3D" w:rsidP="007E2FDD">
      <w:pPr>
        <w:widowControl w:val="0"/>
        <w:autoSpaceDE w:val="0"/>
        <w:autoSpaceDN w:val="0"/>
        <w:adjustRightInd w:val="0"/>
        <w:ind w:left="397" w:hanging="397"/>
        <w:rPr>
          <w:szCs w:val="28"/>
          <w:rtl/>
        </w:rPr>
      </w:pPr>
      <w:r w:rsidRPr="007D7A18">
        <w:rPr>
          <w:rFonts w:hint="cs"/>
          <w:szCs w:val="28"/>
          <w:rtl/>
        </w:rPr>
        <w:t>(</w:t>
      </w:r>
      <w:r w:rsidRPr="00105968">
        <w:rPr>
          <w:szCs w:val="28"/>
        </w:rPr>
        <w:footnoteRef/>
      </w:r>
      <w:r w:rsidRPr="007D7A18">
        <w:rPr>
          <w:rFonts w:hint="cs"/>
          <w:szCs w:val="28"/>
          <w:rtl/>
        </w:rPr>
        <w:t>) رواه مالك في الموطأ، كتاب القرآن، باب ما جاء في الدعاء</w:t>
      </w:r>
      <w:r>
        <w:rPr>
          <w:rFonts w:hint="cs"/>
          <w:szCs w:val="28"/>
          <w:rtl/>
        </w:rPr>
        <w:t xml:space="preserve">: </w:t>
      </w:r>
      <w:r w:rsidRPr="007D7A18">
        <w:rPr>
          <w:rFonts w:hint="cs"/>
          <w:szCs w:val="28"/>
          <w:rtl/>
        </w:rPr>
        <w:t>189 برقم (506)، قال ابن عبد البر</w:t>
      </w:r>
      <w:r>
        <w:rPr>
          <w:rFonts w:hint="cs"/>
          <w:szCs w:val="28"/>
          <w:rtl/>
        </w:rPr>
        <w:t xml:space="preserve">: </w:t>
      </w:r>
      <w:r>
        <w:rPr>
          <w:szCs w:val="28"/>
          <w:rtl/>
        </w:rPr>
        <w:t>"</w:t>
      </w:r>
      <w:r w:rsidRPr="007D7A18">
        <w:rPr>
          <w:szCs w:val="28"/>
          <w:rtl/>
        </w:rPr>
        <w:t xml:space="preserve"> لم تختلف الرواة عن مالك في إسناد هذا الحديث ولا في متنه</w:t>
      </w:r>
      <w:r w:rsidRPr="007D7A18">
        <w:rPr>
          <w:rFonts w:hint="cs"/>
          <w:szCs w:val="28"/>
          <w:rtl/>
        </w:rPr>
        <w:t xml:space="preserve">، </w:t>
      </w:r>
      <w:r w:rsidRPr="00105968">
        <w:rPr>
          <w:rFonts w:hint="eastAsia"/>
          <w:szCs w:val="28"/>
          <w:rtl/>
        </w:rPr>
        <w:t>ورواه</w:t>
      </w:r>
      <w:r w:rsidRPr="00105968">
        <w:rPr>
          <w:szCs w:val="28"/>
          <w:rtl/>
        </w:rPr>
        <w:t xml:space="preserve"> </w:t>
      </w:r>
      <w:r w:rsidRPr="00105968">
        <w:rPr>
          <w:rFonts w:hint="eastAsia"/>
          <w:szCs w:val="28"/>
          <w:rtl/>
        </w:rPr>
        <w:t>أبو</w:t>
      </w:r>
      <w:r w:rsidRPr="00105968">
        <w:rPr>
          <w:szCs w:val="28"/>
          <w:rtl/>
        </w:rPr>
        <w:t xml:space="preserve"> </w:t>
      </w:r>
      <w:r w:rsidRPr="00105968">
        <w:rPr>
          <w:rFonts w:hint="eastAsia"/>
          <w:szCs w:val="28"/>
          <w:rtl/>
        </w:rPr>
        <w:t>شيبة</w:t>
      </w:r>
      <w:r w:rsidRPr="00105968">
        <w:rPr>
          <w:szCs w:val="28"/>
          <w:rtl/>
        </w:rPr>
        <w:t xml:space="preserve"> </w:t>
      </w:r>
      <w:r w:rsidRPr="00105968">
        <w:rPr>
          <w:rFonts w:hint="eastAsia"/>
          <w:szCs w:val="28"/>
          <w:rtl/>
        </w:rPr>
        <w:t>عن</w:t>
      </w:r>
      <w:r w:rsidRPr="00105968">
        <w:rPr>
          <w:szCs w:val="28"/>
          <w:rtl/>
        </w:rPr>
        <w:t xml:space="preserve"> </w:t>
      </w:r>
      <w:r w:rsidRPr="00105968">
        <w:rPr>
          <w:rFonts w:hint="eastAsia"/>
          <w:szCs w:val="28"/>
          <w:rtl/>
        </w:rPr>
        <w:t>أبي</w:t>
      </w:r>
      <w:r w:rsidRPr="00105968">
        <w:rPr>
          <w:szCs w:val="28"/>
          <w:rtl/>
        </w:rPr>
        <w:t xml:space="preserve"> </w:t>
      </w:r>
      <w:r w:rsidRPr="00105968">
        <w:rPr>
          <w:rFonts w:hint="eastAsia"/>
          <w:szCs w:val="28"/>
          <w:rtl/>
        </w:rPr>
        <w:t>خالد</w:t>
      </w:r>
      <w:r w:rsidRPr="00105968">
        <w:rPr>
          <w:szCs w:val="28"/>
          <w:rtl/>
        </w:rPr>
        <w:t xml:space="preserve"> </w:t>
      </w:r>
      <w:r w:rsidRPr="00105968">
        <w:rPr>
          <w:rFonts w:hint="eastAsia"/>
          <w:szCs w:val="28"/>
          <w:rtl/>
        </w:rPr>
        <w:t>الأحمر</w:t>
      </w:r>
      <w:r w:rsidRPr="00105968">
        <w:rPr>
          <w:szCs w:val="28"/>
          <w:rtl/>
        </w:rPr>
        <w:t xml:space="preserve"> </w:t>
      </w:r>
      <w:r w:rsidRPr="00105968">
        <w:rPr>
          <w:rFonts w:hint="eastAsia"/>
          <w:szCs w:val="28"/>
          <w:rtl/>
        </w:rPr>
        <w:t>عن</w:t>
      </w:r>
      <w:r w:rsidRPr="00105968">
        <w:rPr>
          <w:szCs w:val="28"/>
          <w:rtl/>
        </w:rPr>
        <w:t xml:space="preserve"> </w:t>
      </w:r>
      <w:r w:rsidRPr="00105968">
        <w:rPr>
          <w:rFonts w:hint="eastAsia"/>
          <w:szCs w:val="28"/>
          <w:rtl/>
        </w:rPr>
        <w:t>يحيى</w:t>
      </w:r>
      <w:r w:rsidRPr="00105968">
        <w:rPr>
          <w:szCs w:val="28"/>
          <w:rtl/>
        </w:rPr>
        <w:t xml:space="preserve"> </w:t>
      </w:r>
      <w:r w:rsidRPr="00105968">
        <w:rPr>
          <w:rFonts w:hint="eastAsia"/>
          <w:szCs w:val="28"/>
          <w:rtl/>
        </w:rPr>
        <w:t>بن</w:t>
      </w:r>
      <w:r w:rsidRPr="00105968">
        <w:rPr>
          <w:szCs w:val="28"/>
          <w:rtl/>
        </w:rPr>
        <w:t xml:space="preserve"> </w:t>
      </w:r>
      <w:r w:rsidRPr="00105968">
        <w:rPr>
          <w:rFonts w:hint="eastAsia"/>
          <w:szCs w:val="28"/>
          <w:rtl/>
        </w:rPr>
        <w:t>سعيد</w:t>
      </w:r>
      <w:r w:rsidRPr="00105968">
        <w:rPr>
          <w:szCs w:val="28"/>
          <w:rtl/>
        </w:rPr>
        <w:t xml:space="preserve"> </w:t>
      </w:r>
      <w:r w:rsidRPr="00105968">
        <w:rPr>
          <w:rFonts w:hint="eastAsia"/>
          <w:szCs w:val="28"/>
          <w:rtl/>
        </w:rPr>
        <w:t>عن</w:t>
      </w:r>
      <w:r w:rsidRPr="00105968">
        <w:rPr>
          <w:szCs w:val="28"/>
          <w:rtl/>
        </w:rPr>
        <w:t xml:space="preserve"> </w:t>
      </w:r>
      <w:r w:rsidRPr="00105968">
        <w:rPr>
          <w:rFonts w:hint="eastAsia"/>
          <w:szCs w:val="28"/>
          <w:rtl/>
        </w:rPr>
        <w:t>مسلم</w:t>
      </w:r>
      <w:r w:rsidRPr="00105968">
        <w:rPr>
          <w:szCs w:val="28"/>
          <w:rtl/>
        </w:rPr>
        <w:t xml:space="preserve"> </w:t>
      </w:r>
      <w:r w:rsidRPr="00105968">
        <w:rPr>
          <w:rFonts w:hint="eastAsia"/>
          <w:szCs w:val="28"/>
          <w:rtl/>
        </w:rPr>
        <w:t>بن</w:t>
      </w:r>
      <w:r w:rsidRPr="00105968">
        <w:rPr>
          <w:szCs w:val="28"/>
          <w:rtl/>
        </w:rPr>
        <w:t xml:space="preserve"> </w:t>
      </w:r>
      <w:r w:rsidRPr="00105968">
        <w:rPr>
          <w:rFonts w:hint="eastAsia"/>
          <w:szCs w:val="28"/>
          <w:rtl/>
        </w:rPr>
        <w:t>يسار</w:t>
      </w:r>
      <w:r w:rsidRPr="00105968">
        <w:rPr>
          <w:rFonts w:hint="cs"/>
          <w:szCs w:val="28"/>
          <w:rtl/>
        </w:rPr>
        <w:t>". انظر</w:t>
      </w:r>
      <w:r>
        <w:rPr>
          <w:rFonts w:hint="cs"/>
          <w:szCs w:val="28"/>
          <w:rtl/>
        </w:rPr>
        <w:t xml:space="preserve">: </w:t>
      </w:r>
      <w:r w:rsidRPr="007D7A18">
        <w:rPr>
          <w:szCs w:val="28"/>
          <w:rtl/>
        </w:rPr>
        <w:t>التمهيد</w:t>
      </w:r>
      <w:r w:rsidRPr="007D7A18">
        <w:rPr>
          <w:rFonts w:hint="cs"/>
          <w:szCs w:val="28"/>
          <w:rtl/>
        </w:rPr>
        <w:t xml:space="preserve"> لما في الموطأ من المعاني والأسانيد </w:t>
      </w:r>
      <w:r>
        <w:rPr>
          <w:rFonts w:hint="cs"/>
          <w:szCs w:val="28"/>
          <w:rtl/>
        </w:rPr>
        <w:t>لا</w:t>
      </w:r>
      <w:r w:rsidRPr="007D7A18">
        <w:rPr>
          <w:rFonts w:hint="cs"/>
          <w:szCs w:val="28"/>
          <w:rtl/>
        </w:rPr>
        <w:t>بن عبد البر</w:t>
      </w:r>
      <w:r>
        <w:rPr>
          <w:szCs w:val="28"/>
          <w:rtl/>
        </w:rPr>
        <w:t xml:space="preserve">: </w:t>
      </w:r>
      <w:r w:rsidRPr="007D7A18">
        <w:rPr>
          <w:szCs w:val="28"/>
          <w:rtl/>
        </w:rPr>
        <w:t>24/50</w:t>
      </w:r>
      <w:r w:rsidRPr="007D7A18">
        <w:rPr>
          <w:rFonts w:hint="cs"/>
          <w:szCs w:val="28"/>
          <w:rtl/>
        </w:rPr>
        <w:t>، والمصنف لابن أبي شيبة</w:t>
      </w:r>
      <w:r>
        <w:rPr>
          <w:rFonts w:hint="cs"/>
          <w:szCs w:val="28"/>
          <w:rtl/>
        </w:rPr>
        <w:t xml:space="preserve">: </w:t>
      </w:r>
      <w:r w:rsidRPr="007D7A18">
        <w:rPr>
          <w:rFonts w:hint="cs"/>
          <w:szCs w:val="28"/>
          <w:rtl/>
        </w:rPr>
        <w:t>15/11 برقم (29803).</w:t>
      </w:r>
    </w:p>
  </w:footnote>
  <w:footnote w:id="446">
    <w:p w:rsidR="00957E3D" w:rsidRPr="007D7A18" w:rsidRDefault="00957E3D" w:rsidP="007E2FDD">
      <w:pPr>
        <w:pStyle w:val="FootnoteText"/>
        <w:widowControl w:val="0"/>
        <w:bidi/>
        <w:ind w:left="397" w:hanging="397"/>
        <w:jc w:val="lowKashida"/>
        <w:rPr>
          <w:sz w:val="28"/>
          <w:rtl/>
        </w:rPr>
      </w:pPr>
      <w:r w:rsidRPr="007D7A18">
        <w:rPr>
          <w:rFonts w:hint="cs"/>
          <w:sz w:val="28"/>
          <w:rtl/>
          <w:lang w:eastAsia="en-US"/>
        </w:rPr>
        <w:t>(</w:t>
      </w:r>
      <w:r w:rsidRPr="00105968">
        <w:rPr>
          <w:lang w:eastAsia="en-US"/>
        </w:rPr>
        <w:footnoteRef/>
      </w:r>
      <w:r w:rsidRPr="007D7A18">
        <w:rPr>
          <w:rFonts w:hint="cs"/>
          <w:sz w:val="28"/>
          <w:rtl/>
          <w:lang w:eastAsia="en-US"/>
        </w:rPr>
        <w:t>) انظر</w:t>
      </w:r>
      <w:r>
        <w:rPr>
          <w:rFonts w:hint="cs"/>
          <w:sz w:val="28"/>
          <w:rtl/>
        </w:rPr>
        <w:t xml:space="preserve">: </w:t>
      </w:r>
      <w:r w:rsidRPr="007D7A18">
        <w:rPr>
          <w:sz w:val="28"/>
          <w:rtl/>
        </w:rPr>
        <w:t>المنتقى شرح موطأ</w:t>
      </w:r>
      <w:r w:rsidRPr="007D7A18">
        <w:rPr>
          <w:rFonts w:hint="cs"/>
          <w:sz w:val="28"/>
          <w:rtl/>
        </w:rPr>
        <w:t xml:space="preserve"> مالك للقاضي سليمان الباجي</w:t>
      </w:r>
      <w:r>
        <w:rPr>
          <w:sz w:val="28"/>
          <w:rtl/>
        </w:rPr>
        <w:t xml:space="preserve">: </w:t>
      </w:r>
      <w:r w:rsidRPr="007D7A18">
        <w:rPr>
          <w:rFonts w:hint="cs"/>
          <w:sz w:val="28"/>
          <w:rtl/>
        </w:rPr>
        <w:t>2</w:t>
      </w:r>
      <w:r w:rsidRPr="007D7A18">
        <w:rPr>
          <w:sz w:val="28"/>
          <w:rtl/>
        </w:rPr>
        <w:t>/</w:t>
      </w:r>
      <w:r w:rsidRPr="007D7A18">
        <w:rPr>
          <w:rFonts w:hint="cs"/>
          <w:sz w:val="28"/>
          <w:rtl/>
        </w:rPr>
        <w:t>429.</w:t>
      </w:r>
    </w:p>
  </w:footnote>
  <w:footnote w:id="447">
    <w:p w:rsidR="00957E3D" w:rsidRPr="007D7A18" w:rsidRDefault="00957E3D" w:rsidP="000E2946">
      <w:pPr>
        <w:pStyle w:val="FootnoteText"/>
        <w:widowControl w:val="0"/>
        <w:bidi/>
        <w:ind w:left="397" w:hanging="397"/>
        <w:jc w:val="lowKashida"/>
        <w:rPr>
          <w:sz w:val="28"/>
          <w:rtl/>
        </w:rPr>
      </w:pPr>
      <w:r w:rsidRPr="00706BFE">
        <w:rPr>
          <w:rFonts w:hint="cs"/>
          <w:sz w:val="28"/>
          <w:rtl/>
        </w:rPr>
        <w:t>(</w:t>
      </w:r>
      <w:r w:rsidRPr="00706BFE">
        <w:footnoteRef/>
      </w:r>
      <w:r w:rsidRPr="00706BFE">
        <w:rPr>
          <w:rFonts w:hint="cs"/>
          <w:sz w:val="28"/>
          <w:rtl/>
        </w:rPr>
        <w:t>) الأنعام</w:t>
      </w:r>
      <w:r>
        <w:rPr>
          <w:rFonts w:hint="cs"/>
          <w:sz w:val="28"/>
          <w:rtl/>
        </w:rPr>
        <w:t xml:space="preserve">: </w:t>
      </w:r>
      <w:r w:rsidRPr="00706BFE">
        <w:rPr>
          <w:rFonts w:hint="cs"/>
          <w:sz w:val="28"/>
          <w:rtl/>
        </w:rPr>
        <w:t>96</w:t>
      </w:r>
      <w:r w:rsidRPr="007D7A18">
        <w:rPr>
          <w:rFonts w:hint="cs"/>
          <w:sz w:val="28"/>
          <w:rtl/>
        </w:rPr>
        <w:t>.</w:t>
      </w:r>
    </w:p>
  </w:footnote>
  <w:footnote w:id="448">
    <w:p w:rsidR="00957E3D" w:rsidRPr="007D7A18" w:rsidRDefault="00957E3D" w:rsidP="007E2FDD">
      <w:pPr>
        <w:pStyle w:val="FootnoteText"/>
        <w:widowControl w:val="0"/>
        <w:bidi/>
        <w:ind w:left="397" w:hanging="397"/>
        <w:jc w:val="lowKashida"/>
        <w:rPr>
          <w:sz w:val="28"/>
          <w:rtl/>
        </w:rPr>
      </w:pPr>
      <w:r w:rsidRPr="007D7A18">
        <w:rPr>
          <w:rFonts w:hint="cs"/>
          <w:sz w:val="28"/>
          <w:rtl/>
        </w:rPr>
        <w:t>(</w:t>
      </w:r>
      <w:r w:rsidRPr="00176D4A">
        <w:footnoteRef/>
      </w:r>
      <w:r w:rsidRPr="007D7A18">
        <w:rPr>
          <w:rFonts w:hint="cs"/>
          <w:sz w:val="28"/>
          <w:rtl/>
        </w:rPr>
        <w:t xml:space="preserve">) </w:t>
      </w:r>
      <w:r w:rsidRPr="007D7A18">
        <w:rPr>
          <w:sz w:val="28"/>
          <w:rtl/>
        </w:rPr>
        <w:t xml:space="preserve">اختلف الناس </w:t>
      </w:r>
      <w:r w:rsidRPr="007D7A18">
        <w:rPr>
          <w:rFonts w:hint="cs"/>
          <w:sz w:val="28"/>
          <w:rtl/>
        </w:rPr>
        <w:t>في</w:t>
      </w:r>
      <w:r w:rsidRPr="007D7A18">
        <w:rPr>
          <w:sz w:val="28"/>
          <w:rtl/>
        </w:rPr>
        <w:t xml:space="preserve"> المراد </w:t>
      </w:r>
      <w:r>
        <w:rPr>
          <w:rFonts w:hint="cs"/>
          <w:sz w:val="28"/>
          <w:rtl/>
        </w:rPr>
        <w:t>بقرن</w:t>
      </w:r>
      <w:r w:rsidRPr="007D7A18">
        <w:rPr>
          <w:sz w:val="28"/>
          <w:rtl/>
        </w:rPr>
        <w:t xml:space="preserve"> الشيطان، فقيل</w:t>
      </w:r>
      <w:r>
        <w:rPr>
          <w:sz w:val="28"/>
          <w:rtl/>
        </w:rPr>
        <w:t xml:space="preserve">: </w:t>
      </w:r>
      <w:r w:rsidRPr="007D7A18">
        <w:rPr>
          <w:sz w:val="28"/>
          <w:rtl/>
        </w:rPr>
        <w:t>حزبه وأتباعه، وقيل</w:t>
      </w:r>
      <w:r>
        <w:rPr>
          <w:sz w:val="28"/>
          <w:rtl/>
        </w:rPr>
        <w:t xml:space="preserve">: </w:t>
      </w:r>
      <w:r w:rsidRPr="007D7A18">
        <w:rPr>
          <w:sz w:val="28"/>
          <w:rtl/>
        </w:rPr>
        <w:t>قوته وطاقته، وقيل</w:t>
      </w:r>
      <w:r>
        <w:rPr>
          <w:sz w:val="28"/>
          <w:rtl/>
        </w:rPr>
        <w:t xml:space="preserve">: </w:t>
      </w:r>
      <w:r w:rsidRPr="007D7A18">
        <w:rPr>
          <w:sz w:val="28"/>
          <w:rtl/>
        </w:rPr>
        <w:t xml:space="preserve">إن ذلك استعارةً وكناية عن إضراره، لما كانت ذوات القرون تسلط بقرونها على الأذى استعير للشيطان ذلك، </w:t>
      </w:r>
      <w:r w:rsidRPr="007D7A18">
        <w:rPr>
          <w:rFonts w:hint="cs"/>
          <w:sz w:val="28"/>
          <w:rtl/>
        </w:rPr>
        <w:t>وقيل</w:t>
      </w:r>
      <w:r>
        <w:rPr>
          <w:rFonts w:hint="cs"/>
          <w:sz w:val="28"/>
          <w:rtl/>
        </w:rPr>
        <w:t xml:space="preserve">: </w:t>
      </w:r>
      <w:r w:rsidRPr="007D7A18">
        <w:rPr>
          <w:sz w:val="28"/>
          <w:rtl/>
        </w:rPr>
        <w:t>قرن الشيطان أمة تعبد الشمس</w:t>
      </w:r>
      <w:r w:rsidRPr="007D7A18">
        <w:rPr>
          <w:rFonts w:hint="cs"/>
          <w:sz w:val="28"/>
          <w:rtl/>
        </w:rPr>
        <w:t>،</w:t>
      </w:r>
      <w:r w:rsidRPr="007D7A18">
        <w:rPr>
          <w:sz w:val="28"/>
          <w:rtl/>
        </w:rPr>
        <w:t xml:space="preserve"> وقيل</w:t>
      </w:r>
      <w:r>
        <w:rPr>
          <w:sz w:val="28"/>
          <w:rtl/>
        </w:rPr>
        <w:t xml:space="preserve">: </w:t>
      </w:r>
      <w:r w:rsidRPr="007D7A18">
        <w:rPr>
          <w:sz w:val="28"/>
          <w:rtl/>
        </w:rPr>
        <w:t>القرنان</w:t>
      </w:r>
      <w:r>
        <w:rPr>
          <w:sz w:val="28"/>
          <w:rtl/>
        </w:rPr>
        <w:t xml:space="preserve">: </w:t>
      </w:r>
      <w:r w:rsidRPr="007D7A18">
        <w:rPr>
          <w:sz w:val="28"/>
          <w:rtl/>
        </w:rPr>
        <w:t>جانبا الرأس، فهو على ظاهره</w:t>
      </w:r>
      <w:r w:rsidRPr="007D7A18">
        <w:rPr>
          <w:rFonts w:hint="cs"/>
          <w:sz w:val="28"/>
          <w:rtl/>
        </w:rPr>
        <w:t>، قال النووي</w:t>
      </w:r>
      <w:r>
        <w:rPr>
          <w:rFonts w:hint="cs"/>
          <w:sz w:val="28"/>
          <w:rtl/>
        </w:rPr>
        <w:t xml:space="preserve">: </w:t>
      </w:r>
      <w:r>
        <w:rPr>
          <w:sz w:val="28"/>
          <w:rtl/>
        </w:rPr>
        <w:t>"</w:t>
      </w:r>
      <w:r w:rsidRPr="007D7A18">
        <w:rPr>
          <w:sz w:val="28"/>
          <w:rtl/>
        </w:rPr>
        <w:t>وهذا هو الأقوى</w:t>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sz w:val="28"/>
          <w:rtl/>
        </w:rPr>
        <w:t xml:space="preserve">إكمال المعلم </w:t>
      </w:r>
      <w:r w:rsidRPr="007D7A18">
        <w:rPr>
          <w:rFonts w:hint="cs"/>
          <w:sz w:val="28"/>
          <w:rtl/>
        </w:rPr>
        <w:t>بفوائد</w:t>
      </w:r>
      <w:r w:rsidRPr="007D7A18">
        <w:rPr>
          <w:sz w:val="28"/>
          <w:rtl/>
        </w:rPr>
        <w:t xml:space="preserve"> صحيح مسلم</w:t>
      </w:r>
      <w:r>
        <w:rPr>
          <w:sz w:val="28"/>
          <w:rtl/>
        </w:rPr>
        <w:t xml:space="preserve">: </w:t>
      </w:r>
      <w:r w:rsidRPr="007D7A18">
        <w:rPr>
          <w:sz w:val="28"/>
          <w:rtl/>
        </w:rPr>
        <w:t>3/</w:t>
      </w:r>
      <w:r w:rsidRPr="007D7A18">
        <w:rPr>
          <w:rFonts w:hint="cs"/>
          <w:sz w:val="28"/>
          <w:rtl/>
        </w:rPr>
        <w:t>208. و</w:t>
      </w:r>
      <w:r w:rsidRPr="007D7A18">
        <w:rPr>
          <w:sz w:val="28"/>
          <w:rtl/>
        </w:rPr>
        <w:t>التمهيد</w:t>
      </w:r>
      <w:r>
        <w:rPr>
          <w:sz w:val="28"/>
          <w:rtl/>
        </w:rPr>
        <w:t xml:space="preserve">: </w:t>
      </w:r>
      <w:r w:rsidRPr="007D7A18">
        <w:rPr>
          <w:sz w:val="28"/>
          <w:rtl/>
        </w:rPr>
        <w:t>4/10</w:t>
      </w:r>
      <w:r w:rsidRPr="007D7A18">
        <w:rPr>
          <w:rFonts w:hint="cs"/>
          <w:sz w:val="28"/>
          <w:rtl/>
        </w:rPr>
        <w:t xml:space="preserve">، </w:t>
      </w:r>
      <w:r>
        <w:rPr>
          <w:rFonts w:hint="cs"/>
          <w:sz w:val="28"/>
          <w:rtl/>
        </w:rPr>
        <w:t>و</w:t>
      </w:r>
      <w:r w:rsidRPr="007D7A18">
        <w:rPr>
          <w:sz w:val="28"/>
          <w:rtl/>
        </w:rPr>
        <w:t>الاستذكار</w:t>
      </w:r>
      <w:r w:rsidRPr="007D7A18">
        <w:rPr>
          <w:rFonts w:hint="cs"/>
          <w:sz w:val="28"/>
          <w:rtl/>
        </w:rPr>
        <w:t xml:space="preserve"> لابن عبد البر</w:t>
      </w:r>
      <w:r>
        <w:rPr>
          <w:sz w:val="28"/>
          <w:rtl/>
        </w:rPr>
        <w:t xml:space="preserve">: </w:t>
      </w:r>
      <w:r w:rsidRPr="007D7A18">
        <w:rPr>
          <w:sz w:val="28"/>
          <w:rtl/>
        </w:rPr>
        <w:t>1/</w:t>
      </w:r>
      <w:r w:rsidRPr="007D7A18">
        <w:rPr>
          <w:rFonts w:hint="cs"/>
          <w:sz w:val="28"/>
          <w:rtl/>
        </w:rPr>
        <w:t>364، و</w:t>
      </w:r>
      <w:r w:rsidRPr="007D7A18">
        <w:rPr>
          <w:sz w:val="28"/>
          <w:rtl/>
        </w:rPr>
        <w:t>شرح النووي</w:t>
      </w:r>
      <w:r w:rsidRPr="007D7A18">
        <w:rPr>
          <w:rFonts w:hint="cs"/>
          <w:sz w:val="28"/>
          <w:rtl/>
        </w:rPr>
        <w:t xml:space="preserve"> على صحيح مسلم</w:t>
      </w:r>
      <w:r>
        <w:rPr>
          <w:rFonts w:hint="cs"/>
          <w:sz w:val="28"/>
          <w:rtl/>
        </w:rPr>
        <w:t xml:space="preserve">: </w:t>
      </w:r>
      <w:r w:rsidRPr="007D7A18">
        <w:rPr>
          <w:sz w:val="28"/>
          <w:rtl/>
        </w:rPr>
        <w:t>6/112.</w:t>
      </w:r>
    </w:p>
  </w:footnote>
  <w:footnote w:id="449">
    <w:p w:rsidR="00957E3D" w:rsidRPr="007D7A18" w:rsidRDefault="00957E3D" w:rsidP="000E2946">
      <w:pPr>
        <w:widowControl w:val="0"/>
        <w:autoSpaceDE w:val="0"/>
        <w:autoSpaceDN w:val="0"/>
        <w:adjustRightInd w:val="0"/>
        <w:ind w:left="397" w:hanging="397"/>
        <w:rPr>
          <w:rFonts w:ascii="Traditional Arabic"/>
          <w:szCs w:val="28"/>
          <w:rtl/>
        </w:rPr>
      </w:pPr>
      <w:r w:rsidRPr="007D7A18">
        <w:rPr>
          <w:rFonts w:hint="cs"/>
          <w:szCs w:val="28"/>
          <w:rtl/>
          <w:lang w:eastAsia="ar-SA"/>
        </w:rPr>
        <w:t>(</w:t>
      </w:r>
      <w:r w:rsidRPr="00176D4A">
        <w:rPr>
          <w:szCs w:val="28"/>
          <w:lang w:eastAsia="ar-SA"/>
        </w:rPr>
        <w:footnoteRef/>
      </w:r>
      <w:r w:rsidRPr="007D7A18">
        <w:rPr>
          <w:rFonts w:hint="cs"/>
          <w:szCs w:val="28"/>
          <w:rtl/>
          <w:lang w:eastAsia="ar-SA"/>
        </w:rPr>
        <w:t>)</w:t>
      </w:r>
      <w:r w:rsidRPr="007D7A18">
        <w:rPr>
          <w:rFonts w:hint="cs"/>
          <w:szCs w:val="28"/>
          <w:rtl/>
        </w:rPr>
        <w:t xml:space="preserve"> صحيح البخاري، كتاب الفتن، </w:t>
      </w:r>
      <w:r w:rsidRPr="007D7A18">
        <w:rPr>
          <w:rFonts w:hint="eastAsia"/>
          <w:szCs w:val="28"/>
          <w:rtl/>
        </w:rPr>
        <w:t>باب</w:t>
      </w:r>
      <w:r w:rsidRPr="007D7A18">
        <w:rPr>
          <w:szCs w:val="28"/>
          <w:rtl/>
        </w:rPr>
        <w:t xml:space="preserve"> </w:t>
      </w:r>
      <w:r w:rsidRPr="007D7A18">
        <w:rPr>
          <w:rFonts w:hint="eastAsia"/>
          <w:szCs w:val="28"/>
          <w:rtl/>
        </w:rPr>
        <w:t>قول</w:t>
      </w:r>
      <w:r w:rsidRPr="007D7A18">
        <w:rPr>
          <w:szCs w:val="28"/>
          <w:rtl/>
        </w:rPr>
        <w:t xml:space="preserve"> </w:t>
      </w:r>
      <w:r w:rsidRPr="007D7A18">
        <w:rPr>
          <w:rFonts w:hint="eastAsia"/>
          <w:szCs w:val="28"/>
          <w:rtl/>
        </w:rPr>
        <w:t>النبي</w:t>
      </w:r>
      <w:r w:rsidRPr="007D7A18">
        <w:rPr>
          <w:szCs w:val="28"/>
          <w:rtl/>
        </w:rPr>
        <w:t xml:space="preserve"> </w:t>
      </w:r>
      <w:r w:rsidRPr="007D7A18">
        <w:rPr>
          <w:rFonts w:ascii="Islamic_" w:hAnsi="Islamic_" w:hint="eastAsia"/>
          <w:szCs w:val="28"/>
        </w:rPr>
        <w:t>n</w:t>
      </w:r>
      <w:r>
        <w:rPr>
          <w:szCs w:val="28"/>
          <w:rtl/>
        </w:rPr>
        <w:t>"</w:t>
      </w:r>
      <w:r w:rsidRPr="007D7A18">
        <w:rPr>
          <w:rFonts w:hint="eastAsia"/>
          <w:szCs w:val="28"/>
          <w:rtl/>
        </w:rPr>
        <w:t>الفتنة</w:t>
      </w:r>
      <w:r w:rsidRPr="007D7A18">
        <w:rPr>
          <w:szCs w:val="28"/>
          <w:rtl/>
        </w:rPr>
        <w:t xml:space="preserve"> </w:t>
      </w:r>
      <w:r w:rsidRPr="007D7A18">
        <w:rPr>
          <w:rFonts w:hint="eastAsia"/>
          <w:szCs w:val="28"/>
          <w:rtl/>
        </w:rPr>
        <w:t>من</w:t>
      </w:r>
      <w:r w:rsidRPr="007D7A18">
        <w:rPr>
          <w:szCs w:val="28"/>
          <w:rtl/>
        </w:rPr>
        <w:t xml:space="preserve"> </w:t>
      </w:r>
      <w:r w:rsidRPr="007D7A18">
        <w:rPr>
          <w:rFonts w:hint="eastAsia"/>
          <w:szCs w:val="28"/>
          <w:rtl/>
        </w:rPr>
        <w:t>قبل</w:t>
      </w:r>
      <w:r w:rsidRPr="007D7A18">
        <w:rPr>
          <w:szCs w:val="28"/>
          <w:rtl/>
        </w:rPr>
        <w:t xml:space="preserve"> </w:t>
      </w:r>
      <w:r w:rsidRPr="007D7A18">
        <w:rPr>
          <w:rFonts w:hint="eastAsia"/>
          <w:szCs w:val="28"/>
          <w:rtl/>
        </w:rPr>
        <w:t>المشرق</w:t>
      </w:r>
      <w:r w:rsidRPr="007D7A18">
        <w:rPr>
          <w:rFonts w:hint="cs"/>
          <w:szCs w:val="28"/>
          <w:rtl/>
        </w:rPr>
        <w:t>"</w:t>
      </w:r>
      <w:r>
        <w:rPr>
          <w:rFonts w:hint="cs"/>
          <w:szCs w:val="28"/>
          <w:rtl/>
        </w:rPr>
        <w:t xml:space="preserve">: </w:t>
      </w:r>
      <w:r w:rsidRPr="007D7A18">
        <w:rPr>
          <w:rFonts w:ascii="Traditional Arabic" w:hint="cs"/>
          <w:szCs w:val="28"/>
          <w:rtl/>
        </w:rPr>
        <w:t>1355 برقم (7092).</w:t>
      </w:r>
    </w:p>
  </w:footnote>
  <w:footnote w:id="450">
    <w:p w:rsidR="00957E3D" w:rsidRPr="007D7A18" w:rsidRDefault="00957E3D" w:rsidP="00B54FC6">
      <w:pPr>
        <w:widowControl w:val="0"/>
        <w:autoSpaceDE w:val="0"/>
        <w:autoSpaceDN w:val="0"/>
        <w:adjustRightInd w:val="0"/>
        <w:ind w:left="397" w:hanging="397"/>
        <w:rPr>
          <w:szCs w:val="28"/>
          <w:rtl/>
        </w:rPr>
      </w:pPr>
      <w:r w:rsidRPr="007D7A18">
        <w:rPr>
          <w:rFonts w:hint="cs"/>
          <w:szCs w:val="28"/>
          <w:rtl/>
          <w:lang w:eastAsia="ar-SA"/>
        </w:rPr>
        <w:t>(</w:t>
      </w:r>
      <w:r w:rsidRPr="00176D4A">
        <w:rPr>
          <w:szCs w:val="28"/>
          <w:lang w:eastAsia="ar-SA"/>
        </w:rPr>
        <w:footnoteRef/>
      </w:r>
      <w:r w:rsidRPr="007D7A18">
        <w:rPr>
          <w:rFonts w:hint="cs"/>
          <w:szCs w:val="28"/>
          <w:rtl/>
          <w:lang w:eastAsia="ar-SA"/>
        </w:rPr>
        <w:t>) عم</w:t>
      </w:r>
      <w:r w:rsidRPr="007D7A18">
        <w:rPr>
          <w:szCs w:val="28"/>
          <w:rtl/>
          <w:lang w:eastAsia="ar-SA"/>
        </w:rPr>
        <w:t>دة القاري شرح صحيح البخاري</w:t>
      </w:r>
      <w:r>
        <w:rPr>
          <w:szCs w:val="28"/>
          <w:rtl/>
        </w:rPr>
        <w:t xml:space="preserve">: </w:t>
      </w:r>
      <w:r w:rsidRPr="007D7A18">
        <w:rPr>
          <w:rFonts w:hint="cs"/>
          <w:szCs w:val="28"/>
          <w:rtl/>
        </w:rPr>
        <w:t>24</w:t>
      </w:r>
      <w:r w:rsidRPr="007D7A18">
        <w:rPr>
          <w:szCs w:val="28"/>
          <w:rtl/>
        </w:rPr>
        <w:t>/</w:t>
      </w:r>
      <w:r w:rsidRPr="007D7A18">
        <w:rPr>
          <w:rFonts w:hint="cs"/>
          <w:szCs w:val="28"/>
          <w:rtl/>
        </w:rPr>
        <w:t>199.</w:t>
      </w:r>
    </w:p>
  </w:footnote>
  <w:footnote w:id="45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كتاب الغنائم،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قول</w:t>
      </w:r>
      <w:r w:rsidRPr="007D7A18">
        <w:rPr>
          <w:rFonts w:ascii="Traditional Arabic"/>
          <w:sz w:val="28"/>
          <w:rtl/>
        </w:rPr>
        <w:t xml:space="preserve"> </w:t>
      </w:r>
      <w:r w:rsidRPr="007D7A18">
        <w:rPr>
          <w:rFonts w:ascii="Traditional Arabic" w:hint="eastAsia"/>
          <w:sz w:val="28"/>
          <w:rtl/>
        </w:rPr>
        <w:t>النبي</w:t>
      </w:r>
      <w:r w:rsidRPr="007D7A18">
        <w:rPr>
          <w:rFonts w:ascii="Traditional Arabic"/>
          <w:sz w:val="28"/>
          <w:rtl/>
        </w:rPr>
        <w:t xml:space="preserve"> </w:t>
      </w:r>
      <w:r w:rsidRPr="007D7A18">
        <w:rPr>
          <w:rFonts w:ascii="Islamic_" w:hAnsi="Islamic_" w:hint="eastAsia"/>
          <w:sz w:val="28"/>
        </w:rPr>
        <w:t>n</w:t>
      </w:r>
      <w:r>
        <w:rPr>
          <w:rFonts w:ascii="Traditional Arabic" w:hint="cs"/>
          <w:sz w:val="28"/>
          <w:rtl/>
        </w:rPr>
        <w:t xml:space="preserve">: </w:t>
      </w:r>
      <w:r>
        <w:rPr>
          <w:rFonts w:ascii="Traditional Arabic"/>
          <w:sz w:val="28"/>
          <w:rtl/>
        </w:rPr>
        <w:t>"</w:t>
      </w:r>
      <w:r w:rsidRPr="007D7A18">
        <w:rPr>
          <w:rFonts w:ascii="Traditional Arabic"/>
          <w:sz w:val="28"/>
          <w:rtl/>
        </w:rPr>
        <w:t xml:space="preserve"> </w:t>
      </w:r>
      <w:r w:rsidRPr="007D7A18">
        <w:rPr>
          <w:rFonts w:ascii="Traditional Arabic" w:hint="eastAsia"/>
          <w:sz w:val="28"/>
          <w:rtl/>
        </w:rPr>
        <w:t>أحلت</w:t>
      </w:r>
      <w:r w:rsidRPr="007D7A18">
        <w:rPr>
          <w:rFonts w:ascii="Traditional Arabic"/>
          <w:sz w:val="28"/>
          <w:rtl/>
        </w:rPr>
        <w:t xml:space="preserve"> </w:t>
      </w:r>
      <w:r w:rsidRPr="007D7A18">
        <w:rPr>
          <w:rFonts w:ascii="Traditional Arabic" w:hint="eastAsia"/>
          <w:sz w:val="28"/>
          <w:rtl/>
        </w:rPr>
        <w:t>لكم</w:t>
      </w:r>
      <w:r w:rsidRPr="007D7A18">
        <w:rPr>
          <w:rFonts w:ascii="Traditional Arabic"/>
          <w:sz w:val="28"/>
          <w:rtl/>
        </w:rPr>
        <w:t xml:space="preserve"> </w:t>
      </w:r>
      <w:r w:rsidRPr="007D7A18">
        <w:rPr>
          <w:rFonts w:ascii="Traditional Arabic" w:hint="eastAsia"/>
          <w:sz w:val="28"/>
          <w:rtl/>
        </w:rPr>
        <w:t>الغنائم</w:t>
      </w:r>
      <w:r w:rsidRPr="007D7A18">
        <w:rPr>
          <w:rFonts w:ascii="Traditional Arabic" w:hint="cs"/>
          <w:sz w:val="28"/>
          <w:rtl/>
        </w:rPr>
        <w:t>"</w:t>
      </w:r>
      <w:r>
        <w:rPr>
          <w:rFonts w:hint="cs"/>
          <w:sz w:val="28"/>
          <w:rtl/>
        </w:rPr>
        <w:t xml:space="preserve">: </w:t>
      </w:r>
      <w:r w:rsidRPr="007D7A18">
        <w:rPr>
          <w:rFonts w:hint="cs"/>
          <w:sz w:val="28"/>
          <w:rtl/>
        </w:rPr>
        <w:t>597 برقم (3124).</w:t>
      </w:r>
    </w:p>
  </w:footnote>
  <w:footnote w:id="452">
    <w:p w:rsidR="00957E3D" w:rsidRPr="007D7A18" w:rsidRDefault="00957E3D" w:rsidP="000E2946">
      <w:pPr>
        <w:widowControl w:val="0"/>
        <w:autoSpaceDE w:val="0"/>
        <w:autoSpaceDN w:val="0"/>
        <w:adjustRightInd w:val="0"/>
        <w:ind w:left="397" w:hanging="397"/>
        <w:rPr>
          <w:szCs w:val="28"/>
          <w:rtl/>
        </w:rPr>
      </w:pPr>
      <w:r w:rsidRPr="007D7A18">
        <w:rPr>
          <w:rFonts w:hint="cs"/>
          <w:szCs w:val="28"/>
          <w:rtl/>
          <w:lang w:eastAsia="ar-SA"/>
        </w:rPr>
        <w:t>(</w:t>
      </w:r>
      <w:r w:rsidRPr="00176D4A">
        <w:rPr>
          <w:szCs w:val="28"/>
          <w:lang w:eastAsia="ar-SA"/>
        </w:rPr>
        <w:footnoteRef/>
      </w:r>
      <w:r w:rsidRPr="007D7A18">
        <w:rPr>
          <w:rFonts w:hint="cs"/>
          <w:szCs w:val="28"/>
          <w:rtl/>
          <w:lang w:eastAsia="ar-SA"/>
        </w:rPr>
        <w:t xml:space="preserve">) </w:t>
      </w:r>
      <w:r w:rsidRPr="007D7A18">
        <w:rPr>
          <w:szCs w:val="28"/>
          <w:rtl/>
          <w:lang w:eastAsia="ar-SA"/>
        </w:rPr>
        <w:t>فتح</w:t>
      </w:r>
      <w:r w:rsidRPr="007D7A18">
        <w:rPr>
          <w:szCs w:val="28"/>
          <w:rtl/>
        </w:rPr>
        <w:t xml:space="preserve"> الباري</w:t>
      </w:r>
      <w:r>
        <w:rPr>
          <w:szCs w:val="28"/>
          <w:rtl/>
        </w:rPr>
        <w:t xml:space="preserve">: </w:t>
      </w:r>
      <w:r w:rsidRPr="007D7A18">
        <w:rPr>
          <w:szCs w:val="28"/>
          <w:rtl/>
        </w:rPr>
        <w:t>6/223</w:t>
      </w:r>
      <w:r w:rsidRPr="007D7A18">
        <w:rPr>
          <w:rFonts w:hint="cs"/>
          <w:szCs w:val="28"/>
          <w:rtl/>
        </w:rPr>
        <w:t>، وانظر</w:t>
      </w:r>
      <w:r>
        <w:rPr>
          <w:rFonts w:hint="cs"/>
          <w:szCs w:val="28"/>
          <w:rtl/>
        </w:rPr>
        <w:t xml:space="preserve">: </w:t>
      </w:r>
      <w:r w:rsidRPr="007D7A18">
        <w:rPr>
          <w:szCs w:val="28"/>
          <w:rtl/>
        </w:rPr>
        <w:t>تفسير القرطبي</w:t>
      </w:r>
      <w:r>
        <w:rPr>
          <w:szCs w:val="28"/>
          <w:rtl/>
        </w:rPr>
        <w:t xml:space="preserve">: </w:t>
      </w:r>
      <w:r w:rsidRPr="007D7A18">
        <w:rPr>
          <w:szCs w:val="28"/>
          <w:rtl/>
        </w:rPr>
        <w:t>6/131</w:t>
      </w:r>
      <w:r w:rsidRPr="007D7A18">
        <w:rPr>
          <w:rFonts w:hint="cs"/>
          <w:szCs w:val="28"/>
          <w:rtl/>
        </w:rPr>
        <w:t>.</w:t>
      </w:r>
    </w:p>
  </w:footnote>
  <w:footnote w:id="453">
    <w:p w:rsidR="00957E3D" w:rsidRPr="007D7A18" w:rsidRDefault="00957E3D" w:rsidP="000E2946">
      <w:pPr>
        <w:pStyle w:val="FootnoteText"/>
        <w:widowControl w:val="0"/>
        <w:bidi/>
        <w:ind w:left="397" w:hanging="397"/>
        <w:jc w:val="lowKashida"/>
        <w:rPr>
          <w:rtl/>
        </w:rPr>
      </w:pPr>
      <w:r w:rsidRPr="005014B9">
        <w:rPr>
          <w:rFonts w:hint="cs"/>
          <w:rtl/>
        </w:rPr>
        <w:t>(</w:t>
      </w:r>
      <w:r w:rsidRPr="005014B9">
        <w:rPr>
          <w:rStyle w:val="FootnoteReference"/>
          <w:vertAlign w:val="baseline"/>
        </w:rPr>
        <w:footnoteRef/>
      </w:r>
      <w:r w:rsidRPr="005014B9">
        <w:rPr>
          <w:rFonts w:hint="cs"/>
          <w:rtl/>
        </w:rPr>
        <w:t>)</w:t>
      </w:r>
      <w:r w:rsidRPr="005014B9">
        <w:rPr>
          <w:rtl/>
        </w:rPr>
        <w:t xml:space="preserve"> </w:t>
      </w:r>
      <w:r w:rsidRPr="005014B9">
        <w:rPr>
          <w:rFonts w:hint="cs"/>
          <w:rtl/>
        </w:rPr>
        <w:t>الرعد</w:t>
      </w:r>
      <w:r>
        <w:rPr>
          <w:rFonts w:hint="cs"/>
          <w:rtl/>
        </w:rPr>
        <w:t xml:space="preserve">: </w:t>
      </w:r>
      <w:r w:rsidRPr="005014B9">
        <w:rPr>
          <w:rFonts w:hint="cs"/>
          <w:rtl/>
        </w:rPr>
        <w:t>2.</w:t>
      </w:r>
    </w:p>
  </w:footnote>
  <w:footnote w:id="45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13/115، وانظر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4/430.</w:t>
      </w:r>
    </w:p>
  </w:footnote>
  <w:footnote w:id="455">
    <w:p w:rsidR="00957E3D" w:rsidRPr="007D7A18" w:rsidRDefault="00957E3D" w:rsidP="00B54FC6">
      <w:pPr>
        <w:pStyle w:val="FootnoteText"/>
        <w:widowControl w:val="0"/>
        <w:bidi/>
        <w:ind w:left="397" w:hanging="397"/>
        <w:jc w:val="lowKashida"/>
        <w:rPr>
          <w:sz w:val="28"/>
          <w:rtl/>
        </w:rPr>
      </w:pPr>
      <w:r w:rsidRPr="002C4EB7">
        <w:rPr>
          <w:rFonts w:hint="cs"/>
          <w:sz w:val="28"/>
          <w:rtl/>
        </w:rPr>
        <w:t>(</w:t>
      </w:r>
      <w:r w:rsidRPr="002C4EB7">
        <w:rPr>
          <w:rStyle w:val="FootnoteReference"/>
          <w:sz w:val="28"/>
          <w:vertAlign w:val="baseline"/>
        </w:rPr>
        <w:footnoteRef/>
      </w:r>
      <w:r w:rsidRPr="002C4EB7">
        <w:rPr>
          <w:rFonts w:hint="cs"/>
          <w:sz w:val="28"/>
          <w:rtl/>
        </w:rPr>
        <w:t>) الصافات</w:t>
      </w:r>
      <w:r>
        <w:rPr>
          <w:rFonts w:hint="cs"/>
          <w:sz w:val="28"/>
          <w:rtl/>
        </w:rPr>
        <w:t xml:space="preserve">: </w:t>
      </w:r>
      <w:r w:rsidRPr="002C4EB7">
        <w:rPr>
          <w:rFonts w:hint="cs"/>
          <w:sz w:val="28"/>
          <w:rtl/>
        </w:rPr>
        <w:t>11.</w:t>
      </w:r>
    </w:p>
  </w:footnote>
  <w:footnote w:id="456">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أضواء البيان في إيضاح القرآن بالقرآن</w:t>
      </w:r>
      <w:r>
        <w:rPr>
          <w:sz w:val="28"/>
          <w:rtl/>
        </w:rPr>
        <w:t xml:space="preserve">: </w:t>
      </w:r>
      <w:r w:rsidRPr="007D7A18">
        <w:rPr>
          <w:sz w:val="28"/>
          <w:rtl/>
        </w:rPr>
        <w:t>6/</w:t>
      </w:r>
      <w:r w:rsidRPr="007D7A18">
        <w:rPr>
          <w:rFonts w:hint="cs"/>
          <w:sz w:val="28"/>
          <w:rtl/>
        </w:rPr>
        <w:t>678.</w:t>
      </w:r>
    </w:p>
  </w:footnote>
  <w:footnote w:id="457">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المعارج</w:t>
      </w:r>
      <w:r>
        <w:rPr>
          <w:rFonts w:hint="cs"/>
          <w:sz w:val="28"/>
          <w:rtl/>
        </w:rPr>
        <w:t xml:space="preserve">: </w:t>
      </w:r>
      <w:r w:rsidRPr="007D7A18">
        <w:rPr>
          <w:rFonts w:hint="cs"/>
          <w:sz w:val="28"/>
          <w:rtl/>
        </w:rPr>
        <w:t>40-41.</w:t>
      </w:r>
    </w:p>
  </w:footnote>
  <w:footnote w:id="458">
    <w:p w:rsidR="00957E3D" w:rsidRPr="007D7A18" w:rsidRDefault="00957E3D" w:rsidP="00B54FC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8/229، وتفسير السعدي</w:t>
      </w:r>
      <w:r>
        <w:rPr>
          <w:rFonts w:hint="cs"/>
          <w:sz w:val="28"/>
          <w:rtl/>
        </w:rPr>
        <w:t xml:space="preserve">: </w:t>
      </w:r>
      <w:r w:rsidRPr="007D7A18">
        <w:rPr>
          <w:rFonts w:hint="cs"/>
          <w:sz w:val="28"/>
          <w:rtl/>
        </w:rPr>
        <w:t>888.</w:t>
      </w:r>
    </w:p>
  </w:footnote>
  <w:footnote w:id="45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صلاة المسافرين وقصرها، باب</w:t>
      </w:r>
      <w:r w:rsidRPr="007D7A18">
        <w:rPr>
          <w:rFonts w:ascii="Traditional Arabic" w:hint="cs"/>
          <w:sz w:val="28"/>
          <w:rtl/>
        </w:rPr>
        <w:t xml:space="preserve"> </w:t>
      </w:r>
      <w:r w:rsidRPr="007D7A18">
        <w:rPr>
          <w:rFonts w:ascii="Traditional Arabic" w:hint="eastAsia"/>
          <w:sz w:val="28"/>
          <w:rtl/>
        </w:rPr>
        <w:t>إسلام</w:t>
      </w:r>
      <w:r w:rsidRPr="007D7A18">
        <w:rPr>
          <w:rFonts w:ascii="Traditional Arabic"/>
          <w:sz w:val="28"/>
          <w:rtl/>
        </w:rPr>
        <w:t xml:space="preserve"> </w:t>
      </w:r>
      <w:r w:rsidRPr="007D7A18">
        <w:rPr>
          <w:rFonts w:ascii="Traditional Arabic" w:hint="eastAsia"/>
          <w:sz w:val="28"/>
          <w:rtl/>
        </w:rPr>
        <w:t>عمرو</w:t>
      </w:r>
      <w:r w:rsidRPr="007D7A18">
        <w:rPr>
          <w:rFonts w:ascii="Traditional Arabic"/>
          <w:sz w:val="28"/>
          <w:rtl/>
        </w:rPr>
        <w:t xml:space="preserve"> </w:t>
      </w:r>
      <w:r w:rsidRPr="007D7A18">
        <w:rPr>
          <w:rFonts w:ascii="Traditional Arabic" w:hint="eastAsia"/>
          <w:sz w:val="28"/>
          <w:rtl/>
        </w:rPr>
        <w:t>بن</w:t>
      </w:r>
      <w:r w:rsidRPr="007D7A18">
        <w:rPr>
          <w:rFonts w:ascii="Traditional Arabic"/>
          <w:sz w:val="28"/>
          <w:rtl/>
        </w:rPr>
        <w:t xml:space="preserve"> </w:t>
      </w:r>
      <w:r w:rsidRPr="007D7A18">
        <w:rPr>
          <w:rFonts w:ascii="Traditional Arabic" w:hint="eastAsia"/>
          <w:sz w:val="28"/>
          <w:rtl/>
        </w:rPr>
        <w:t>عبسة</w:t>
      </w:r>
      <w:r>
        <w:rPr>
          <w:rFonts w:ascii="Traditional Arabic" w:hint="cs"/>
          <w:sz w:val="28"/>
          <w:rtl/>
        </w:rPr>
        <w:t xml:space="preserve">: </w:t>
      </w:r>
      <w:r w:rsidRPr="007D7A18">
        <w:rPr>
          <w:rFonts w:ascii="Traditional Arabic" w:hint="cs"/>
          <w:sz w:val="28"/>
          <w:rtl/>
        </w:rPr>
        <w:t>1/569 برقم (832).</w:t>
      </w:r>
    </w:p>
  </w:footnote>
  <w:footnote w:id="46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الكسوف،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ما</w:t>
      </w:r>
      <w:r w:rsidRPr="007D7A18">
        <w:rPr>
          <w:rFonts w:ascii="Traditional Arabic"/>
          <w:sz w:val="28"/>
          <w:rtl/>
        </w:rPr>
        <w:t xml:space="preserve"> </w:t>
      </w:r>
      <w:r w:rsidRPr="007D7A18">
        <w:rPr>
          <w:rFonts w:ascii="Traditional Arabic" w:hint="eastAsia"/>
          <w:sz w:val="28"/>
          <w:rtl/>
        </w:rPr>
        <w:t>عرض</w:t>
      </w:r>
      <w:r w:rsidRPr="007D7A18">
        <w:rPr>
          <w:rFonts w:ascii="Traditional Arabic"/>
          <w:sz w:val="28"/>
          <w:rtl/>
        </w:rPr>
        <w:t xml:space="preserve"> </w:t>
      </w:r>
      <w:r w:rsidRPr="007D7A18">
        <w:rPr>
          <w:rFonts w:ascii="Traditional Arabic" w:hint="eastAsia"/>
          <w:sz w:val="28"/>
          <w:rtl/>
        </w:rPr>
        <w:t>على</w:t>
      </w:r>
      <w:r w:rsidRPr="007D7A18">
        <w:rPr>
          <w:rFonts w:ascii="Traditional Arabic"/>
          <w:sz w:val="28"/>
          <w:rtl/>
        </w:rPr>
        <w:t xml:space="preserve"> </w:t>
      </w:r>
      <w:r w:rsidRPr="007D7A18">
        <w:rPr>
          <w:rFonts w:ascii="Traditional Arabic" w:hint="eastAsia"/>
          <w:sz w:val="28"/>
          <w:rtl/>
        </w:rPr>
        <w:t>النبي</w:t>
      </w:r>
      <w:r w:rsidRPr="007D7A18">
        <w:rPr>
          <w:rFonts w:ascii="Traditional Arabic"/>
          <w:sz w:val="28"/>
          <w:rtl/>
        </w:rPr>
        <w:t xml:space="preserve"> </w:t>
      </w:r>
      <w:r w:rsidRPr="007D7A18">
        <w:rPr>
          <w:rFonts w:ascii="Traditional Arabic" w:hint="eastAsia"/>
          <w:sz w:val="28"/>
          <w:rtl/>
        </w:rPr>
        <w:t>صلى</w:t>
      </w:r>
      <w:r w:rsidRPr="007D7A18">
        <w:rPr>
          <w:rFonts w:ascii="Traditional Arabic"/>
          <w:sz w:val="28"/>
          <w:rtl/>
        </w:rPr>
        <w:t xml:space="preserve"> </w:t>
      </w:r>
      <w:r w:rsidRPr="007D7A18">
        <w:rPr>
          <w:rFonts w:ascii="Traditional Arabic" w:hint="eastAsia"/>
          <w:sz w:val="28"/>
          <w:rtl/>
        </w:rPr>
        <w:t>الله</w:t>
      </w:r>
      <w:r w:rsidRPr="007D7A18">
        <w:rPr>
          <w:rFonts w:ascii="Traditional Arabic"/>
          <w:sz w:val="28"/>
          <w:rtl/>
        </w:rPr>
        <w:t xml:space="preserve"> </w:t>
      </w:r>
      <w:r w:rsidRPr="007D7A18">
        <w:rPr>
          <w:rFonts w:ascii="Traditional Arabic" w:hint="eastAsia"/>
          <w:sz w:val="28"/>
          <w:rtl/>
        </w:rPr>
        <w:t>عليه</w:t>
      </w:r>
      <w:r w:rsidRPr="007D7A18">
        <w:rPr>
          <w:rFonts w:ascii="Traditional Arabic"/>
          <w:sz w:val="28"/>
          <w:rtl/>
        </w:rPr>
        <w:t xml:space="preserve"> </w:t>
      </w:r>
      <w:r w:rsidRPr="007D7A18">
        <w:rPr>
          <w:rFonts w:ascii="Traditional Arabic" w:hint="eastAsia"/>
          <w:sz w:val="28"/>
          <w:rtl/>
        </w:rPr>
        <w:t>و</w:t>
      </w:r>
      <w:r w:rsidRPr="007D7A18">
        <w:rPr>
          <w:rFonts w:ascii="Traditional Arabic"/>
          <w:sz w:val="28"/>
          <w:rtl/>
        </w:rPr>
        <w:t xml:space="preserve"> </w:t>
      </w:r>
      <w:r w:rsidRPr="007D7A18">
        <w:rPr>
          <w:rFonts w:ascii="Traditional Arabic" w:hint="eastAsia"/>
          <w:sz w:val="28"/>
          <w:rtl/>
        </w:rPr>
        <w:t>سلم</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صلاة</w:t>
      </w:r>
      <w:r w:rsidRPr="007D7A18">
        <w:rPr>
          <w:rFonts w:ascii="Traditional Arabic"/>
          <w:sz w:val="28"/>
          <w:rtl/>
        </w:rPr>
        <w:t xml:space="preserve"> </w:t>
      </w:r>
      <w:r w:rsidRPr="007D7A18">
        <w:rPr>
          <w:rFonts w:ascii="Traditional Arabic" w:hint="eastAsia"/>
          <w:sz w:val="28"/>
          <w:rtl/>
        </w:rPr>
        <w:t>الكسوف</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أمر</w:t>
      </w:r>
      <w:r w:rsidRPr="007D7A18">
        <w:rPr>
          <w:rFonts w:ascii="Traditional Arabic"/>
          <w:sz w:val="28"/>
          <w:rtl/>
        </w:rPr>
        <w:t xml:space="preserve"> </w:t>
      </w:r>
      <w:r w:rsidRPr="007D7A18">
        <w:rPr>
          <w:rFonts w:ascii="Traditional Arabic" w:hint="eastAsia"/>
          <w:sz w:val="28"/>
          <w:rtl/>
        </w:rPr>
        <w:t>الجنة</w:t>
      </w:r>
      <w:r w:rsidRPr="007D7A18">
        <w:rPr>
          <w:rFonts w:ascii="Traditional Arabic"/>
          <w:sz w:val="28"/>
          <w:rtl/>
        </w:rPr>
        <w:t xml:space="preserve"> </w:t>
      </w:r>
      <w:r w:rsidRPr="007D7A18">
        <w:rPr>
          <w:rFonts w:ascii="Traditional Arabic" w:hint="eastAsia"/>
          <w:sz w:val="28"/>
          <w:rtl/>
        </w:rPr>
        <w:t>والنار</w:t>
      </w:r>
      <w:r>
        <w:rPr>
          <w:rFonts w:ascii="Traditional Arabic" w:hint="cs"/>
          <w:sz w:val="28"/>
          <w:rtl/>
        </w:rPr>
        <w:t xml:space="preserve">: </w:t>
      </w:r>
      <w:r w:rsidRPr="007D7A18">
        <w:rPr>
          <w:rFonts w:hint="cs"/>
          <w:sz w:val="28"/>
          <w:rtl/>
        </w:rPr>
        <w:t>2/622 برقم (904).</w:t>
      </w:r>
    </w:p>
  </w:footnote>
  <w:footnote w:id="46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إكمال المعلم بفوائد مسلم</w:t>
      </w:r>
      <w:r>
        <w:rPr>
          <w:rFonts w:hint="cs"/>
          <w:sz w:val="28"/>
          <w:rtl/>
        </w:rPr>
        <w:t xml:space="preserve">: </w:t>
      </w:r>
      <w:r w:rsidRPr="007D7A18">
        <w:rPr>
          <w:rFonts w:hint="cs"/>
          <w:sz w:val="28"/>
          <w:rtl/>
        </w:rPr>
        <w:t>3/333.</w:t>
      </w:r>
    </w:p>
  </w:footnote>
  <w:footnote w:id="462">
    <w:p w:rsidR="00957E3D" w:rsidRPr="007D7A18" w:rsidRDefault="00957E3D" w:rsidP="000E2946">
      <w:pPr>
        <w:pStyle w:val="FootnoteText"/>
        <w:widowControl w:val="0"/>
        <w:bidi/>
        <w:ind w:left="397" w:hanging="397"/>
        <w:jc w:val="lowKashida"/>
        <w:rPr>
          <w:sz w:val="28"/>
          <w:rtl/>
        </w:rPr>
      </w:pPr>
      <w:r w:rsidRPr="001668CA">
        <w:rPr>
          <w:rFonts w:hint="cs"/>
          <w:sz w:val="28"/>
          <w:rtl/>
        </w:rPr>
        <w:t>(</w:t>
      </w:r>
      <w:r w:rsidRPr="001668CA">
        <w:rPr>
          <w:rStyle w:val="FootnoteReference"/>
          <w:sz w:val="28"/>
          <w:vertAlign w:val="baseline"/>
        </w:rPr>
        <w:footnoteRef/>
      </w:r>
      <w:r w:rsidRPr="001668CA">
        <w:rPr>
          <w:rFonts w:hint="cs"/>
          <w:sz w:val="28"/>
          <w:rtl/>
        </w:rPr>
        <w:t xml:space="preserve">) </w:t>
      </w:r>
      <w:r w:rsidRPr="001668CA">
        <w:rPr>
          <w:sz w:val="28"/>
          <w:rtl/>
        </w:rPr>
        <w:t>يس</w:t>
      </w:r>
      <w:r>
        <w:rPr>
          <w:sz w:val="28"/>
          <w:rtl/>
        </w:rPr>
        <w:t xml:space="preserve">: </w:t>
      </w:r>
      <w:r w:rsidRPr="001668CA">
        <w:rPr>
          <w:sz w:val="28"/>
          <w:rtl/>
        </w:rPr>
        <w:t>39</w:t>
      </w:r>
      <w:r w:rsidRPr="001668CA">
        <w:rPr>
          <w:rFonts w:hint="cs"/>
          <w:sz w:val="28"/>
          <w:rtl/>
        </w:rPr>
        <w:t>-40.</w:t>
      </w:r>
    </w:p>
  </w:footnote>
  <w:footnote w:id="46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الأنعام</w:t>
      </w:r>
      <w:r>
        <w:rPr>
          <w:sz w:val="28"/>
          <w:rtl/>
        </w:rPr>
        <w:t xml:space="preserve">: </w:t>
      </w:r>
      <w:r w:rsidRPr="007D7A18">
        <w:rPr>
          <w:sz w:val="28"/>
          <w:rtl/>
        </w:rPr>
        <w:t>96</w:t>
      </w:r>
      <w:r w:rsidRPr="007D7A18">
        <w:rPr>
          <w:rFonts w:hint="cs"/>
          <w:sz w:val="28"/>
          <w:rtl/>
        </w:rPr>
        <w:t>.</w:t>
      </w:r>
    </w:p>
  </w:footnote>
  <w:footnote w:id="464">
    <w:p w:rsidR="00957E3D" w:rsidRPr="007D7A18" w:rsidRDefault="00957E3D" w:rsidP="000E2946">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تفسير القرطبي</w:t>
      </w:r>
      <w:r>
        <w:rPr>
          <w:rFonts w:hint="cs"/>
          <w:rtl/>
        </w:rPr>
        <w:t xml:space="preserve">: </w:t>
      </w:r>
      <w:r w:rsidRPr="007D7A18">
        <w:rPr>
          <w:rFonts w:hint="cs"/>
          <w:rtl/>
        </w:rPr>
        <w:t>7/46.</w:t>
      </w:r>
    </w:p>
  </w:footnote>
  <w:footnote w:id="465">
    <w:p w:rsidR="00957E3D" w:rsidRPr="007D7A18" w:rsidRDefault="00957E3D" w:rsidP="00604C9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3/305</w:t>
      </w:r>
      <w:r w:rsidRPr="007D7A18">
        <w:rPr>
          <w:rFonts w:hint="cs"/>
          <w:sz w:val="28"/>
          <w:rtl/>
        </w:rPr>
        <w:t>، 6/577.</w:t>
      </w:r>
    </w:p>
  </w:footnote>
  <w:footnote w:id="46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يس</w:t>
      </w:r>
      <w:r>
        <w:rPr>
          <w:sz w:val="28"/>
          <w:rtl/>
        </w:rPr>
        <w:t xml:space="preserve">: </w:t>
      </w:r>
      <w:r w:rsidRPr="007D7A18">
        <w:rPr>
          <w:sz w:val="28"/>
          <w:rtl/>
        </w:rPr>
        <w:t>37، 38</w:t>
      </w:r>
      <w:r w:rsidRPr="007D7A18">
        <w:rPr>
          <w:rFonts w:hint="cs"/>
          <w:sz w:val="28"/>
          <w:rtl/>
        </w:rPr>
        <w:t>.</w:t>
      </w:r>
    </w:p>
  </w:footnote>
  <w:footnote w:id="467">
    <w:p w:rsidR="00957E3D" w:rsidRPr="003C3439" w:rsidRDefault="00957E3D" w:rsidP="007E2FDD">
      <w:pPr>
        <w:pStyle w:val="FootnoteText"/>
        <w:widowControl w:val="0"/>
        <w:bidi/>
        <w:ind w:left="397" w:hanging="397"/>
        <w:jc w:val="lowKashida"/>
        <w:rPr>
          <w:rFonts w:ascii="Traditional Arabic"/>
          <w:sz w:val="28"/>
          <w:rtl/>
        </w:rPr>
      </w:pPr>
      <w:r w:rsidRPr="003C3439">
        <w:rPr>
          <w:rFonts w:ascii="Traditional Arabic" w:hint="cs"/>
          <w:sz w:val="28"/>
          <w:rtl/>
        </w:rPr>
        <w:t>(</w:t>
      </w:r>
      <w:r w:rsidRPr="003C3439">
        <w:rPr>
          <w:rFonts w:ascii="Traditional Arabic"/>
        </w:rPr>
        <w:footnoteRef/>
      </w:r>
      <w:r w:rsidRPr="003C3439">
        <w:rPr>
          <w:rFonts w:ascii="Traditional Arabic" w:hint="cs"/>
          <w:sz w:val="28"/>
          <w:rtl/>
        </w:rPr>
        <w:t xml:space="preserve">) </w:t>
      </w:r>
      <w:r w:rsidRPr="003C3439">
        <w:rPr>
          <w:rFonts w:ascii="Traditional Arabic"/>
          <w:sz w:val="28"/>
          <w:rtl/>
        </w:rPr>
        <w:t>دليل الفالحين لطرق رياض الصالحين</w:t>
      </w:r>
      <w:r w:rsidRPr="003C3439">
        <w:rPr>
          <w:rFonts w:ascii="Traditional Arabic" w:hint="cs"/>
          <w:sz w:val="28"/>
          <w:rtl/>
        </w:rPr>
        <w:t xml:space="preserve"> لمحمد بن علان</w:t>
      </w:r>
      <w:r>
        <w:rPr>
          <w:rFonts w:ascii="Traditional Arabic" w:hint="cs"/>
          <w:sz w:val="28"/>
          <w:rtl/>
        </w:rPr>
        <w:t xml:space="preserve">: </w:t>
      </w:r>
      <w:r w:rsidRPr="003C3439">
        <w:rPr>
          <w:rFonts w:ascii="Traditional Arabic" w:hint="cs"/>
          <w:sz w:val="28"/>
          <w:rtl/>
        </w:rPr>
        <w:t>2</w:t>
      </w:r>
      <w:r w:rsidRPr="003C3439">
        <w:rPr>
          <w:rFonts w:ascii="Traditional Arabic"/>
          <w:sz w:val="28"/>
          <w:rtl/>
        </w:rPr>
        <w:t>/</w:t>
      </w:r>
      <w:r w:rsidRPr="003C3439">
        <w:rPr>
          <w:rFonts w:ascii="Traditional Arabic" w:hint="cs"/>
          <w:sz w:val="28"/>
          <w:rtl/>
        </w:rPr>
        <w:t>335</w:t>
      </w:r>
      <w:r w:rsidRPr="003C3439">
        <w:rPr>
          <w:rFonts w:ascii="Traditional Arabic"/>
          <w:sz w:val="28"/>
          <w:rtl/>
        </w:rPr>
        <w:t>.</w:t>
      </w:r>
    </w:p>
  </w:footnote>
  <w:footnote w:id="468">
    <w:p w:rsidR="00957E3D" w:rsidRPr="007D7A18" w:rsidRDefault="00957E3D" w:rsidP="008B429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صلاة المسافرين وقصرها، باب</w:t>
      </w:r>
      <w:r w:rsidRPr="007D7A18">
        <w:rPr>
          <w:rFonts w:ascii="Traditional Arabic" w:hint="cs"/>
          <w:sz w:val="28"/>
          <w:rtl/>
        </w:rPr>
        <w:t xml:space="preserve"> </w:t>
      </w:r>
      <w:r w:rsidRPr="007D7A18">
        <w:rPr>
          <w:rFonts w:ascii="Traditional Arabic" w:hint="eastAsia"/>
          <w:sz w:val="28"/>
          <w:rtl/>
        </w:rPr>
        <w:t>إسلام</w:t>
      </w:r>
      <w:r w:rsidRPr="007D7A18">
        <w:rPr>
          <w:rFonts w:ascii="Traditional Arabic"/>
          <w:sz w:val="28"/>
          <w:rtl/>
        </w:rPr>
        <w:t xml:space="preserve"> </w:t>
      </w:r>
      <w:r w:rsidRPr="007D7A18">
        <w:rPr>
          <w:rFonts w:ascii="Traditional Arabic" w:hint="eastAsia"/>
          <w:sz w:val="28"/>
          <w:rtl/>
        </w:rPr>
        <w:t>عمرو</w:t>
      </w:r>
      <w:r w:rsidRPr="007D7A18">
        <w:rPr>
          <w:rFonts w:ascii="Traditional Arabic"/>
          <w:sz w:val="28"/>
          <w:rtl/>
        </w:rPr>
        <w:t xml:space="preserve"> </w:t>
      </w:r>
      <w:r w:rsidRPr="007D7A18">
        <w:rPr>
          <w:rFonts w:ascii="Traditional Arabic" w:hint="eastAsia"/>
          <w:sz w:val="28"/>
          <w:rtl/>
        </w:rPr>
        <w:t>بن</w:t>
      </w:r>
      <w:r w:rsidRPr="007D7A18">
        <w:rPr>
          <w:rFonts w:ascii="Traditional Arabic"/>
          <w:sz w:val="28"/>
          <w:rtl/>
        </w:rPr>
        <w:t xml:space="preserve"> </w:t>
      </w:r>
      <w:r w:rsidRPr="007D7A18">
        <w:rPr>
          <w:rFonts w:ascii="Traditional Arabic" w:hint="eastAsia"/>
          <w:sz w:val="28"/>
          <w:rtl/>
        </w:rPr>
        <w:t>عبسة</w:t>
      </w:r>
      <w:r>
        <w:rPr>
          <w:rFonts w:ascii="Traditional Arabic" w:hint="cs"/>
          <w:sz w:val="28"/>
          <w:rtl/>
        </w:rPr>
        <w:t xml:space="preserve">: </w:t>
      </w:r>
      <w:r w:rsidRPr="007D7A18">
        <w:rPr>
          <w:rFonts w:ascii="Traditional Arabic" w:hint="cs"/>
          <w:sz w:val="28"/>
          <w:rtl/>
        </w:rPr>
        <w:t>1/569 برقم (832).</w:t>
      </w:r>
    </w:p>
  </w:footnote>
  <w:footnote w:id="469">
    <w:p w:rsidR="00957E3D" w:rsidRPr="003C3439" w:rsidRDefault="00957E3D" w:rsidP="000E2946">
      <w:pPr>
        <w:pStyle w:val="FootnoteText"/>
        <w:widowControl w:val="0"/>
        <w:bidi/>
        <w:ind w:left="397" w:hanging="397"/>
        <w:jc w:val="lowKashida"/>
        <w:rPr>
          <w:rFonts w:ascii="Traditional Arabic"/>
          <w:sz w:val="28"/>
          <w:rtl/>
        </w:rPr>
      </w:pPr>
      <w:r w:rsidRPr="003C3439">
        <w:rPr>
          <w:rFonts w:ascii="Traditional Arabic" w:hint="cs"/>
          <w:sz w:val="28"/>
          <w:rtl/>
        </w:rPr>
        <w:t>(</w:t>
      </w:r>
      <w:r w:rsidRPr="003C3439">
        <w:rPr>
          <w:rFonts w:ascii="Traditional Arabic"/>
        </w:rPr>
        <w:footnoteRef/>
      </w:r>
      <w:r w:rsidRPr="003C3439">
        <w:rPr>
          <w:rFonts w:ascii="Traditional Arabic" w:hint="cs"/>
          <w:sz w:val="28"/>
          <w:rtl/>
        </w:rPr>
        <w:t xml:space="preserve">) </w:t>
      </w:r>
      <w:r w:rsidRPr="003C3439">
        <w:rPr>
          <w:rFonts w:ascii="Traditional Arabic"/>
          <w:sz w:val="28"/>
          <w:rtl/>
        </w:rPr>
        <w:t>التمهيد</w:t>
      </w:r>
      <w:r>
        <w:rPr>
          <w:rFonts w:ascii="Traditional Arabic"/>
          <w:sz w:val="28"/>
          <w:rtl/>
        </w:rPr>
        <w:t xml:space="preserve">: </w:t>
      </w:r>
      <w:r w:rsidRPr="003C3439">
        <w:rPr>
          <w:rFonts w:ascii="Traditional Arabic"/>
          <w:sz w:val="28"/>
          <w:rtl/>
        </w:rPr>
        <w:t>4/11</w:t>
      </w:r>
      <w:r w:rsidRPr="003C3439">
        <w:rPr>
          <w:rFonts w:ascii="Traditional Arabic" w:hint="cs"/>
          <w:sz w:val="28"/>
          <w:rtl/>
        </w:rPr>
        <w:t>، وانظر</w:t>
      </w:r>
      <w:r>
        <w:rPr>
          <w:rFonts w:ascii="Traditional Arabic" w:hint="cs"/>
          <w:sz w:val="28"/>
          <w:rtl/>
        </w:rPr>
        <w:t xml:space="preserve">: </w:t>
      </w:r>
      <w:r w:rsidRPr="003C3439">
        <w:rPr>
          <w:rFonts w:ascii="Traditional Arabic" w:hint="cs"/>
          <w:sz w:val="28"/>
          <w:rtl/>
        </w:rPr>
        <w:t>الاستذكار</w:t>
      </w:r>
      <w:r>
        <w:rPr>
          <w:rFonts w:ascii="Traditional Arabic" w:hint="cs"/>
          <w:sz w:val="28"/>
          <w:rtl/>
        </w:rPr>
        <w:t xml:space="preserve">: </w:t>
      </w:r>
      <w:r w:rsidRPr="003C3439">
        <w:rPr>
          <w:rFonts w:ascii="Traditional Arabic" w:hint="cs"/>
          <w:sz w:val="28"/>
          <w:rtl/>
        </w:rPr>
        <w:t>1/364.</w:t>
      </w:r>
    </w:p>
  </w:footnote>
  <w:footnote w:id="470">
    <w:p w:rsidR="00957E3D" w:rsidRPr="003C3439" w:rsidRDefault="00957E3D" w:rsidP="000E2946">
      <w:pPr>
        <w:pStyle w:val="FootnoteText"/>
        <w:widowControl w:val="0"/>
        <w:bidi/>
        <w:ind w:left="397" w:hanging="397"/>
        <w:jc w:val="lowKashida"/>
        <w:rPr>
          <w:rFonts w:ascii="Traditional Arabic"/>
          <w:sz w:val="28"/>
          <w:rtl/>
        </w:rPr>
      </w:pPr>
      <w:r w:rsidRPr="003C3439">
        <w:rPr>
          <w:rFonts w:ascii="Traditional Arabic" w:hint="cs"/>
          <w:sz w:val="28"/>
          <w:rtl/>
        </w:rPr>
        <w:t>(</w:t>
      </w:r>
      <w:r w:rsidRPr="003C3439">
        <w:rPr>
          <w:rFonts w:ascii="Traditional Arabic"/>
        </w:rPr>
        <w:footnoteRef/>
      </w:r>
      <w:r w:rsidRPr="003C3439">
        <w:rPr>
          <w:rFonts w:ascii="Traditional Arabic" w:hint="cs"/>
          <w:sz w:val="28"/>
          <w:rtl/>
        </w:rPr>
        <w:t>) صحيح مسلم،</w:t>
      </w:r>
      <w:r w:rsidRPr="007D7A18">
        <w:rPr>
          <w:rFonts w:ascii="Traditional Arabic" w:hint="eastAsia"/>
          <w:sz w:val="28"/>
          <w:rtl/>
        </w:rPr>
        <w:t xml:space="preserve"> كتاب</w:t>
      </w:r>
      <w:r w:rsidRPr="007D7A18">
        <w:rPr>
          <w:rFonts w:ascii="Traditional Arabic"/>
          <w:sz w:val="28"/>
          <w:rtl/>
        </w:rPr>
        <w:t xml:space="preserve"> </w:t>
      </w:r>
      <w:r w:rsidRPr="007D7A18">
        <w:rPr>
          <w:rFonts w:ascii="Traditional Arabic" w:hint="eastAsia"/>
          <w:sz w:val="28"/>
          <w:rtl/>
        </w:rPr>
        <w:t>المساجد</w:t>
      </w:r>
      <w:r w:rsidRPr="007D7A18">
        <w:rPr>
          <w:rFonts w:ascii="Traditional Arabic"/>
          <w:sz w:val="28"/>
          <w:rtl/>
        </w:rPr>
        <w:t xml:space="preserve"> </w:t>
      </w:r>
      <w:r w:rsidRPr="007D7A18">
        <w:rPr>
          <w:rFonts w:ascii="Traditional Arabic" w:hint="eastAsia"/>
          <w:sz w:val="28"/>
          <w:rtl/>
        </w:rPr>
        <w:t>ومواضع</w:t>
      </w:r>
      <w:r w:rsidRPr="007D7A18">
        <w:rPr>
          <w:rFonts w:ascii="Traditional Arabic"/>
          <w:sz w:val="28"/>
          <w:rtl/>
        </w:rPr>
        <w:t xml:space="preserve"> </w:t>
      </w:r>
      <w:r w:rsidRPr="007D7A18">
        <w:rPr>
          <w:rFonts w:ascii="Traditional Arabic" w:hint="eastAsia"/>
          <w:sz w:val="28"/>
          <w:rtl/>
        </w:rPr>
        <w:t>الصلاة</w:t>
      </w:r>
      <w:r w:rsidRPr="003C3439">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استحباب</w:t>
      </w:r>
      <w:r w:rsidRPr="007D7A18">
        <w:rPr>
          <w:rFonts w:ascii="Traditional Arabic"/>
          <w:sz w:val="28"/>
          <w:rtl/>
        </w:rPr>
        <w:t xml:space="preserve"> </w:t>
      </w:r>
      <w:r w:rsidRPr="007D7A18">
        <w:rPr>
          <w:rFonts w:ascii="Traditional Arabic" w:hint="eastAsia"/>
          <w:sz w:val="28"/>
          <w:rtl/>
        </w:rPr>
        <w:t>التبكير</w:t>
      </w:r>
      <w:r w:rsidRPr="007D7A18">
        <w:rPr>
          <w:rFonts w:ascii="Traditional Arabic"/>
          <w:sz w:val="28"/>
          <w:rtl/>
        </w:rPr>
        <w:t xml:space="preserve"> </w:t>
      </w:r>
      <w:r w:rsidRPr="007D7A18">
        <w:rPr>
          <w:rFonts w:ascii="Traditional Arabic" w:hint="eastAsia"/>
          <w:sz w:val="28"/>
          <w:rtl/>
        </w:rPr>
        <w:t>بالعصر</w:t>
      </w:r>
      <w:r>
        <w:rPr>
          <w:rFonts w:ascii="Traditional Arabic" w:hint="cs"/>
          <w:sz w:val="28"/>
          <w:rtl/>
        </w:rPr>
        <w:t xml:space="preserve">: </w:t>
      </w:r>
      <w:r w:rsidRPr="003C3439">
        <w:rPr>
          <w:rFonts w:ascii="Traditional Arabic" w:hint="cs"/>
          <w:sz w:val="28"/>
          <w:rtl/>
        </w:rPr>
        <w:t>1/434 برقم (622).</w:t>
      </w:r>
    </w:p>
  </w:footnote>
  <w:footnote w:id="471">
    <w:p w:rsidR="00957E3D" w:rsidRPr="003C3439" w:rsidRDefault="00957E3D" w:rsidP="000E2946">
      <w:pPr>
        <w:pStyle w:val="FootnoteText"/>
        <w:widowControl w:val="0"/>
        <w:bidi/>
        <w:ind w:left="397" w:hanging="397"/>
        <w:jc w:val="lowKashida"/>
        <w:rPr>
          <w:rFonts w:ascii="Traditional Arabic"/>
          <w:sz w:val="28"/>
          <w:rtl/>
        </w:rPr>
      </w:pPr>
      <w:r w:rsidRPr="003C3439">
        <w:rPr>
          <w:rFonts w:ascii="Traditional Arabic" w:hint="cs"/>
          <w:sz w:val="28"/>
          <w:rtl/>
        </w:rPr>
        <w:t>(</w:t>
      </w:r>
      <w:r w:rsidRPr="003C3439">
        <w:rPr>
          <w:rFonts w:ascii="Traditional Arabic"/>
        </w:rPr>
        <w:footnoteRef/>
      </w:r>
      <w:r w:rsidRPr="003C3439">
        <w:rPr>
          <w:rFonts w:ascii="Traditional Arabic" w:hint="cs"/>
          <w:sz w:val="28"/>
          <w:rtl/>
        </w:rPr>
        <w:t xml:space="preserve">) </w:t>
      </w:r>
      <w:r w:rsidRPr="003C3439">
        <w:rPr>
          <w:rFonts w:ascii="Traditional Arabic"/>
          <w:sz w:val="28"/>
          <w:rtl/>
        </w:rPr>
        <w:t>الاستذكار</w:t>
      </w:r>
      <w:r>
        <w:rPr>
          <w:rFonts w:ascii="Traditional Arabic"/>
          <w:sz w:val="28"/>
          <w:rtl/>
        </w:rPr>
        <w:t xml:space="preserve">: </w:t>
      </w:r>
      <w:r w:rsidRPr="003C3439">
        <w:rPr>
          <w:rFonts w:ascii="Traditional Arabic"/>
          <w:sz w:val="28"/>
          <w:rtl/>
        </w:rPr>
        <w:t>1/</w:t>
      </w:r>
      <w:r w:rsidRPr="003C3439">
        <w:rPr>
          <w:rFonts w:ascii="Traditional Arabic" w:hint="cs"/>
          <w:sz w:val="28"/>
          <w:rtl/>
        </w:rPr>
        <w:t>376</w:t>
      </w:r>
      <w:r w:rsidRPr="003C3439">
        <w:rPr>
          <w:rFonts w:ascii="Traditional Arabic"/>
          <w:sz w:val="28"/>
          <w:rtl/>
        </w:rPr>
        <w:t>.</w:t>
      </w:r>
    </w:p>
  </w:footnote>
  <w:footnote w:id="472">
    <w:p w:rsidR="00957E3D" w:rsidRPr="007D7A18" w:rsidRDefault="00957E3D" w:rsidP="000E2946">
      <w:pPr>
        <w:pStyle w:val="FootnoteText"/>
        <w:widowControl w:val="0"/>
        <w:bidi/>
        <w:ind w:left="397" w:hanging="397"/>
        <w:jc w:val="lowKashida"/>
        <w:rPr>
          <w:sz w:val="28"/>
          <w:rtl/>
        </w:rPr>
      </w:pPr>
      <w:r w:rsidRPr="003C3439">
        <w:rPr>
          <w:rFonts w:ascii="Traditional Arabic" w:hint="cs"/>
          <w:sz w:val="28"/>
          <w:rtl/>
        </w:rPr>
        <w:t>(</w:t>
      </w:r>
      <w:r w:rsidRPr="003C3439">
        <w:rPr>
          <w:rFonts w:ascii="Traditional Arabic"/>
        </w:rPr>
        <w:footnoteRef/>
      </w:r>
      <w:r w:rsidRPr="003C3439">
        <w:rPr>
          <w:rFonts w:ascii="Traditional Arabic" w:hint="cs"/>
          <w:sz w:val="28"/>
          <w:rtl/>
        </w:rPr>
        <w:t>)</w:t>
      </w:r>
      <w:r w:rsidRPr="007D7A18">
        <w:rPr>
          <w:rFonts w:hint="cs"/>
          <w:sz w:val="28"/>
          <w:rtl/>
        </w:rPr>
        <w:t xml:space="preserve"> صحيح البخاري، كتاب الحج، باب</w:t>
      </w:r>
      <w:r>
        <w:rPr>
          <w:rFonts w:hint="cs"/>
          <w:sz w:val="28"/>
          <w:rtl/>
        </w:rPr>
        <w:t xml:space="preserve">: </w:t>
      </w:r>
      <w:r w:rsidRPr="007D7A18">
        <w:rPr>
          <w:rFonts w:hint="cs"/>
          <w:sz w:val="28"/>
          <w:rtl/>
        </w:rPr>
        <w:t>متى يدفع من جمع</w:t>
      </w:r>
      <w:r>
        <w:rPr>
          <w:rFonts w:hint="cs"/>
          <w:sz w:val="28"/>
          <w:rtl/>
        </w:rPr>
        <w:t xml:space="preserve">: </w:t>
      </w:r>
      <w:r w:rsidRPr="007D7A18">
        <w:rPr>
          <w:rFonts w:hint="cs"/>
          <w:sz w:val="28"/>
          <w:rtl/>
        </w:rPr>
        <w:t>323 برقم (1684).</w:t>
      </w:r>
    </w:p>
  </w:footnote>
  <w:footnote w:id="47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C3439">
        <w:footnoteRef/>
      </w:r>
      <w:r w:rsidRPr="007D7A18">
        <w:rPr>
          <w:rFonts w:hint="cs"/>
          <w:sz w:val="28"/>
          <w:rtl/>
        </w:rPr>
        <w:t xml:space="preserve">) </w:t>
      </w:r>
      <w:r w:rsidRPr="003C3439">
        <w:rPr>
          <w:rFonts w:hint="eastAsia"/>
          <w:sz w:val="28"/>
          <w:rtl/>
        </w:rPr>
        <w:t>والضِّحُّ</w:t>
      </w:r>
      <w:r w:rsidRPr="003C3439">
        <w:rPr>
          <w:sz w:val="28"/>
          <w:rtl/>
        </w:rPr>
        <w:t xml:space="preserve"> </w:t>
      </w:r>
      <w:r w:rsidRPr="003C3439">
        <w:rPr>
          <w:rFonts w:hint="eastAsia"/>
          <w:sz w:val="28"/>
          <w:rtl/>
        </w:rPr>
        <w:t>بالكسر</w:t>
      </w:r>
      <w:r>
        <w:rPr>
          <w:sz w:val="28"/>
          <w:rtl/>
        </w:rPr>
        <w:t xml:space="preserve">: </w:t>
      </w:r>
      <w:r w:rsidRPr="003C3439">
        <w:rPr>
          <w:rFonts w:hint="eastAsia"/>
          <w:sz w:val="28"/>
          <w:rtl/>
        </w:rPr>
        <w:t>ضوء</w:t>
      </w:r>
      <w:r w:rsidRPr="003C3439">
        <w:rPr>
          <w:sz w:val="28"/>
          <w:rtl/>
        </w:rPr>
        <w:t xml:space="preserve"> </w:t>
      </w:r>
      <w:r w:rsidRPr="003C3439">
        <w:rPr>
          <w:rFonts w:hint="eastAsia"/>
          <w:sz w:val="28"/>
          <w:rtl/>
        </w:rPr>
        <w:t>الشمس</w:t>
      </w:r>
      <w:r w:rsidRPr="003C3439">
        <w:rPr>
          <w:sz w:val="28"/>
          <w:rtl/>
        </w:rPr>
        <w:t xml:space="preserve"> </w:t>
      </w:r>
      <w:r w:rsidRPr="003C3439">
        <w:rPr>
          <w:rFonts w:hint="eastAsia"/>
          <w:sz w:val="28"/>
          <w:rtl/>
        </w:rPr>
        <w:t>إذا</w:t>
      </w:r>
      <w:r w:rsidRPr="003C3439">
        <w:rPr>
          <w:sz w:val="28"/>
          <w:rtl/>
        </w:rPr>
        <w:t xml:space="preserve"> </w:t>
      </w:r>
      <w:r w:rsidRPr="003C3439">
        <w:rPr>
          <w:rFonts w:hint="eastAsia"/>
          <w:sz w:val="28"/>
          <w:rtl/>
        </w:rPr>
        <w:t>استمكن</w:t>
      </w:r>
      <w:r w:rsidRPr="003C3439">
        <w:rPr>
          <w:sz w:val="28"/>
          <w:rtl/>
        </w:rPr>
        <w:t xml:space="preserve"> </w:t>
      </w:r>
      <w:r w:rsidRPr="003C3439">
        <w:rPr>
          <w:rFonts w:hint="eastAsia"/>
          <w:sz w:val="28"/>
          <w:rtl/>
        </w:rPr>
        <w:t>من</w:t>
      </w:r>
      <w:r w:rsidRPr="003C3439">
        <w:rPr>
          <w:sz w:val="28"/>
          <w:rtl/>
        </w:rPr>
        <w:t xml:space="preserve"> </w:t>
      </w:r>
      <w:r w:rsidRPr="003C3439">
        <w:rPr>
          <w:rFonts w:hint="eastAsia"/>
          <w:sz w:val="28"/>
          <w:rtl/>
        </w:rPr>
        <w:t>الأرض</w:t>
      </w:r>
      <w:r w:rsidRPr="007D7A18">
        <w:rPr>
          <w:rFonts w:hint="cs"/>
          <w:sz w:val="28"/>
          <w:rtl/>
        </w:rPr>
        <w:t>. انظر</w:t>
      </w:r>
      <w:r>
        <w:rPr>
          <w:rFonts w:hint="cs"/>
          <w:sz w:val="28"/>
          <w:rtl/>
        </w:rPr>
        <w:t xml:space="preserve">: </w:t>
      </w:r>
      <w:r w:rsidRPr="007D7A18">
        <w:rPr>
          <w:rFonts w:hint="cs"/>
          <w:sz w:val="28"/>
          <w:rtl/>
        </w:rPr>
        <w:t>النهاية في غريب الحديث والأثر</w:t>
      </w:r>
      <w:r>
        <w:rPr>
          <w:rFonts w:hint="cs"/>
          <w:sz w:val="28"/>
          <w:rtl/>
        </w:rPr>
        <w:t xml:space="preserve">: </w:t>
      </w:r>
      <w:r w:rsidRPr="007D7A18">
        <w:rPr>
          <w:rFonts w:hint="cs"/>
          <w:sz w:val="28"/>
          <w:rtl/>
        </w:rPr>
        <w:t>3/75.</w:t>
      </w:r>
    </w:p>
  </w:footnote>
  <w:footnote w:id="474">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3C3439">
        <w:rPr>
          <w:szCs w:val="28"/>
          <w:lang w:eastAsia="ar-SA"/>
        </w:rPr>
        <w:footnoteRef/>
      </w:r>
      <w:r w:rsidRPr="007D7A18">
        <w:rPr>
          <w:rFonts w:hint="cs"/>
          <w:szCs w:val="28"/>
          <w:rtl/>
          <w:lang w:eastAsia="ar-SA"/>
        </w:rPr>
        <w:t>) مسند الإمام أحمد</w:t>
      </w:r>
      <w:r>
        <w:rPr>
          <w:rFonts w:hint="cs"/>
          <w:szCs w:val="28"/>
          <w:rtl/>
          <w:lang w:eastAsia="ar-SA"/>
        </w:rPr>
        <w:t xml:space="preserve">: </w:t>
      </w:r>
      <w:r w:rsidRPr="003C3439">
        <w:rPr>
          <w:rFonts w:hint="cs"/>
          <w:szCs w:val="28"/>
          <w:rtl/>
          <w:lang w:eastAsia="ar-SA"/>
        </w:rPr>
        <w:t>24/174 برقم (15421)، وقال محققه</w:t>
      </w:r>
      <w:r>
        <w:rPr>
          <w:rFonts w:hint="cs"/>
          <w:szCs w:val="28"/>
          <w:rtl/>
          <w:lang w:eastAsia="ar-SA"/>
        </w:rPr>
        <w:t xml:space="preserve">: </w:t>
      </w:r>
      <w:r w:rsidRPr="003C3439">
        <w:rPr>
          <w:rFonts w:hint="cs"/>
          <w:szCs w:val="28"/>
          <w:rtl/>
          <w:lang w:eastAsia="ar-SA"/>
        </w:rPr>
        <w:t>إسناده حسن، و</w:t>
      </w:r>
      <w:r w:rsidRPr="007D7A18">
        <w:rPr>
          <w:rFonts w:hint="cs"/>
          <w:szCs w:val="28"/>
          <w:rtl/>
          <w:lang w:eastAsia="ar-SA"/>
        </w:rPr>
        <w:t>قال الهيثمي في مجمع الزوائد</w:t>
      </w:r>
      <w:r>
        <w:rPr>
          <w:rFonts w:hint="cs"/>
          <w:szCs w:val="28"/>
          <w:rtl/>
          <w:lang w:eastAsia="ar-SA"/>
        </w:rPr>
        <w:t xml:space="preserve">: </w:t>
      </w:r>
      <w:r w:rsidRPr="007D7A18">
        <w:rPr>
          <w:rFonts w:hint="cs"/>
          <w:szCs w:val="28"/>
          <w:rtl/>
          <w:lang w:eastAsia="ar-SA"/>
        </w:rPr>
        <w:t>8/ 117 برقم (12927)</w:t>
      </w:r>
      <w:r>
        <w:rPr>
          <w:rFonts w:hint="cs"/>
          <w:szCs w:val="28"/>
          <w:rtl/>
          <w:lang w:eastAsia="ar-SA"/>
        </w:rPr>
        <w:t xml:space="preserve">: </w:t>
      </w:r>
      <w:r w:rsidRPr="003C3439">
        <w:rPr>
          <w:rFonts w:hint="eastAsia"/>
          <w:szCs w:val="28"/>
          <w:rtl/>
          <w:lang w:eastAsia="ar-SA"/>
        </w:rPr>
        <w:t>رواه</w:t>
      </w:r>
      <w:r w:rsidRPr="003C3439">
        <w:rPr>
          <w:szCs w:val="28"/>
          <w:rtl/>
          <w:lang w:eastAsia="ar-SA"/>
        </w:rPr>
        <w:t xml:space="preserve"> </w:t>
      </w:r>
      <w:r w:rsidRPr="003C3439">
        <w:rPr>
          <w:rFonts w:hint="eastAsia"/>
          <w:szCs w:val="28"/>
          <w:rtl/>
          <w:lang w:eastAsia="ar-SA"/>
        </w:rPr>
        <w:t>أحمد</w:t>
      </w:r>
      <w:r w:rsidRPr="003C3439">
        <w:rPr>
          <w:rFonts w:hint="cs"/>
          <w:szCs w:val="28"/>
          <w:rtl/>
          <w:lang w:eastAsia="ar-SA"/>
        </w:rPr>
        <w:t xml:space="preserve"> </w:t>
      </w:r>
      <w:r w:rsidRPr="003C3439">
        <w:rPr>
          <w:rFonts w:hint="eastAsia"/>
          <w:szCs w:val="28"/>
          <w:rtl/>
          <w:lang w:eastAsia="ar-SA"/>
        </w:rPr>
        <w:t>ورجاله</w:t>
      </w:r>
      <w:r w:rsidRPr="003C3439">
        <w:rPr>
          <w:szCs w:val="28"/>
          <w:rtl/>
          <w:lang w:eastAsia="ar-SA"/>
        </w:rPr>
        <w:t xml:space="preserve"> </w:t>
      </w:r>
      <w:r w:rsidRPr="003C3439">
        <w:rPr>
          <w:rFonts w:hint="eastAsia"/>
          <w:szCs w:val="28"/>
          <w:rtl/>
          <w:lang w:eastAsia="ar-SA"/>
        </w:rPr>
        <w:t>رجال</w:t>
      </w:r>
      <w:r w:rsidRPr="003C3439">
        <w:rPr>
          <w:szCs w:val="28"/>
          <w:rtl/>
          <w:lang w:eastAsia="ar-SA"/>
        </w:rPr>
        <w:t xml:space="preserve"> </w:t>
      </w:r>
      <w:r w:rsidRPr="003C3439">
        <w:rPr>
          <w:rFonts w:hint="eastAsia"/>
          <w:szCs w:val="28"/>
          <w:rtl/>
          <w:lang w:eastAsia="ar-SA"/>
        </w:rPr>
        <w:t>الصحيح</w:t>
      </w:r>
      <w:r w:rsidRPr="003C3439">
        <w:rPr>
          <w:szCs w:val="28"/>
          <w:rtl/>
          <w:lang w:eastAsia="ar-SA"/>
        </w:rPr>
        <w:t xml:space="preserve"> </w:t>
      </w:r>
      <w:r w:rsidRPr="003C3439">
        <w:rPr>
          <w:rFonts w:hint="eastAsia"/>
          <w:szCs w:val="28"/>
          <w:rtl/>
          <w:lang w:eastAsia="ar-SA"/>
        </w:rPr>
        <w:t>غير</w:t>
      </w:r>
      <w:r w:rsidRPr="003C3439">
        <w:rPr>
          <w:szCs w:val="28"/>
          <w:rtl/>
          <w:lang w:eastAsia="ar-SA"/>
        </w:rPr>
        <w:t xml:space="preserve"> </w:t>
      </w:r>
      <w:r w:rsidRPr="003C3439">
        <w:rPr>
          <w:rFonts w:hint="eastAsia"/>
          <w:szCs w:val="28"/>
          <w:rtl/>
          <w:lang w:eastAsia="ar-SA"/>
        </w:rPr>
        <w:t>كثير</w:t>
      </w:r>
      <w:r w:rsidRPr="003C3439">
        <w:rPr>
          <w:szCs w:val="28"/>
          <w:rtl/>
          <w:lang w:eastAsia="ar-SA"/>
        </w:rPr>
        <w:t xml:space="preserve"> </w:t>
      </w:r>
      <w:r w:rsidRPr="003C3439">
        <w:rPr>
          <w:rFonts w:hint="eastAsia"/>
          <w:szCs w:val="28"/>
          <w:rtl/>
          <w:lang w:eastAsia="ar-SA"/>
        </w:rPr>
        <w:t>بن</w:t>
      </w:r>
      <w:r w:rsidRPr="003C3439">
        <w:rPr>
          <w:szCs w:val="28"/>
          <w:rtl/>
          <w:lang w:eastAsia="ar-SA"/>
        </w:rPr>
        <w:t xml:space="preserve"> </w:t>
      </w:r>
      <w:r w:rsidRPr="003C3439">
        <w:rPr>
          <w:rFonts w:hint="eastAsia"/>
          <w:szCs w:val="28"/>
          <w:rtl/>
          <w:lang w:eastAsia="ar-SA"/>
        </w:rPr>
        <w:t>أبي</w:t>
      </w:r>
      <w:r w:rsidRPr="003C3439">
        <w:rPr>
          <w:szCs w:val="28"/>
          <w:rtl/>
          <w:lang w:eastAsia="ar-SA"/>
        </w:rPr>
        <w:t xml:space="preserve"> </w:t>
      </w:r>
      <w:r w:rsidRPr="003C3439">
        <w:rPr>
          <w:rFonts w:hint="eastAsia"/>
          <w:szCs w:val="28"/>
          <w:rtl/>
          <w:lang w:eastAsia="ar-SA"/>
        </w:rPr>
        <w:t>كثير</w:t>
      </w:r>
      <w:r w:rsidRPr="003C3439">
        <w:rPr>
          <w:szCs w:val="28"/>
          <w:rtl/>
          <w:lang w:eastAsia="ar-SA"/>
        </w:rPr>
        <w:t xml:space="preserve"> </w:t>
      </w:r>
      <w:r w:rsidRPr="003C3439">
        <w:rPr>
          <w:rFonts w:hint="eastAsia"/>
          <w:szCs w:val="28"/>
          <w:rtl/>
          <w:lang w:eastAsia="ar-SA"/>
        </w:rPr>
        <w:t>وهو</w:t>
      </w:r>
      <w:r w:rsidRPr="003C3439">
        <w:rPr>
          <w:szCs w:val="28"/>
          <w:rtl/>
          <w:lang w:eastAsia="ar-SA"/>
        </w:rPr>
        <w:t xml:space="preserve"> </w:t>
      </w:r>
      <w:r w:rsidRPr="003C3439">
        <w:rPr>
          <w:rFonts w:hint="eastAsia"/>
          <w:szCs w:val="28"/>
          <w:rtl/>
          <w:lang w:eastAsia="ar-SA"/>
        </w:rPr>
        <w:t>ثقة</w:t>
      </w:r>
      <w:r w:rsidRPr="003C3439">
        <w:rPr>
          <w:rFonts w:hint="cs"/>
          <w:szCs w:val="28"/>
          <w:rtl/>
          <w:lang w:eastAsia="ar-SA"/>
        </w:rPr>
        <w:t>.</w:t>
      </w:r>
      <w:r w:rsidRPr="007D7A18">
        <w:rPr>
          <w:rFonts w:hint="cs"/>
          <w:szCs w:val="28"/>
          <w:rtl/>
          <w:lang w:eastAsia="ar-SA"/>
        </w:rPr>
        <w:t xml:space="preserve"> </w:t>
      </w:r>
    </w:p>
  </w:footnote>
  <w:footnote w:id="47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C3439">
        <w:footnoteRef/>
      </w:r>
      <w:r w:rsidRPr="007D7A18">
        <w:rPr>
          <w:rFonts w:hint="cs"/>
          <w:sz w:val="28"/>
          <w:rtl/>
        </w:rPr>
        <w:t xml:space="preserve">) </w:t>
      </w:r>
      <w:r w:rsidRPr="003C3439">
        <w:rPr>
          <w:rFonts w:hint="eastAsia"/>
          <w:sz w:val="28"/>
          <w:rtl/>
        </w:rPr>
        <w:t>الفواشى</w:t>
      </w:r>
      <w:r>
        <w:rPr>
          <w:sz w:val="28"/>
          <w:rtl/>
        </w:rPr>
        <w:fldChar w:fldCharType="begin"/>
      </w:r>
      <w:r>
        <w:instrText xml:space="preserve"> XE "</w:instrText>
      </w:r>
      <w:r w:rsidRPr="00633C3B">
        <w:rPr>
          <w:rFonts w:hint="eastAsia"/>
          <w:sz w:val="28"/>
          <w:rtl/>
        </w:rPr>
        <w:instrText>الفواشى</w:instrText>
      </w:r>
      <w:r>
        <w:instrText xml:space="preserve">" </w:instrText>
      </w:r>
      <w:r>
        <w:rPr>
          <w:sz w:val="28"/>
          <w:rtl/>
        </w:rPr>
        <w:fldChar w:fldCharType="end"/>
      </w:r>
      <w:r>
        <w:rPr>
          <w:rFonts w:hint="cs"/>
          <w:sz w:val="28"/>
          <w:rtl/>
        </w:rPr>
        <w:t xml:space="preserve">: </w:t>
      </w:r>
      <w:r w:rsidRPr="003C3439">
        <w:rPr>
          <w:rFonts w:hint="eastAsia"/>
          <w:sz w:val="28"/>
          <w:rtl/>
        </w:rPr>
        <w:t>كل</w:t>
      </w:r>
      <w:r w:rsidRPr="003C3439">
        <w:rPr>
          <w:sz w:val="28"/>
          <w:rtl/>
        </w:rPr>
        <w:t xml:space="preserve"> </w:t>
      </w:r>
      <w:r w:rsidRPr="003C3439">
        <w:rPr>
          <w:rFonts w:hint="eastAsia"/>
          <w:sz w:val="28"/>
          <w:rtl/>
        </w:rPr>
        <w:t>منتشر</w:t>
      </w:r>
      <w:r w:rsidRPr="003C3439">
        <w:rPr>
          <w:sz w:val="28"/>
          <w:rtl/>
        </w:rPr>
        <w:t xml:space="preserve"> </w:t>
      </w:r>
      <w:r w:rsidRPr="003C3439">
        <w:rPr>
          <w:rFonts w:hint="eastAsia"/>
          <w:sz w:val="28"/>
          <w:rtl/>
        </w:rPr>
        <w:t>من</w:t>
      </w:r>
      <w:r w:rsidRPr="003C3439">
        <w:rPr>
          <w:sz w:val="28"/>
          <w:rtl/>
        </w:rPr>
        <w:t xml:space="preserve"> </w:t>
      </w:r>
      <w:r w:rsidRPr="003C3439">
        <w:rPr>
          <w:rFonts w:hint="eastAsia"/>
          <w:sz w:val="28"/>
          <w:rtl/>
        </w:rPr>
        <w:t>المال</w:t>
      </w:r>
      <w:r w:rsidRPr="003C3439">
        <w:rPr>
          <w:sz w:val="28"/>
          <w:rtl/>
        </w:rPr>
        <w:t xml:space="preserve"> </w:t>
      </w:r>
      <w:r w:rsidRPr="003C3439">
        <w:rPr>
          <w:rFonts w:hint="cs"/>
          <w:sz w:val="28"/>
          <w:rtl/>
        </w:rPr>
        <w:t>كالإبل</w:t>
      </w:r>
      <w:r w:rsidRPr="003C3439">
        <w:rPr>
          <w:sz w:val="28"/>
          <w:rtl/>
        </w:rPr>
        <w:t xml:space="preserve"> </w:t>
      </w:r>
      <w:r w:rsidRPr="003C3439">
        <w:rPr>
          <w:rFonts w:hint="eastAsia"/>
          <w:sz w:val="28"/>
          <w:rtl/>
        </w:rPr>
        <w:t>والغنم</w:t>
      </w:r>
      <w:r w:rsidRPr="003C3439">
        <w:rPr>
          <w:sz w:val="28"/>
          <w:rtl/>
        </w:rPr>
        <w:t xml:space="preserve"> </w:t>
      </w:r>
      <w:r w:rsidRPr="003C3439">
        <w:rPr>
          <w:rFonts w:hint="eastAsia"/>
          <w:sz w:val="28"/>
          <w:rtl/>
        </w:rPr>
        <w:t>وسائر</w:t>
      </w:r>
      <w:r w:rsidRPr="003C3439">
        <w:rPr>
          <w:sz w:val="28"/>
          <w:rtl/>
        </w:rPr>
        <w:t xml:space="preserve"> </w:t>
      </w:r>
      <w:r w:rsidRPr="003C3439">
        <w:rPr>
          <w:rFonts w:hint="eastAsia"/>
          <w:sz w:val="28"/>
          <w:rtl/>
        </w:rPr>
        <w:t>البهائم</w:t>
      </w:r>
      <w:r w:rsidRPr="003C3439">
        <w:rPr>
          <w:sz w:val="28"/>
          <w:rtl/>
        </w:rPr>
        <w:t xml:space="preserve"> </w:t>
      </w:r>
      <w:r w:rsidRPr="003C3439">
        <w:rPr>
          <w:rFonts w:hint="eastAsia"/>
          <w:sz w:val="28"/>
          <w:rtl/>
        </w:rPr>
        <w:t>وغيرها</w:t>
      </w:r>
      <w:r w:rsidRPr="003C3439">
        <w:rPr>
          <w:rFonts w:hint="cs"/>
          <w:sz w:val="28"/>
          <w:rtl/>
        </w:rPr>
        <w:t>،</w:t>
      </w:r>
      <w:r w:rsidRPr="003C3439">
        <w:rPr>
          <w:sz w:val="28"/>
          <w:rtl/>
        </w:rPr>
        <w:t xml:space="preserve"> </w:t>
      </w:r>
      <w:r w:rsidRPr="003C3439">
        <w:rPr>
          <w:rFonts w:hint="eastAsia"/>
          <w:sz w:val="28"/>
          <w:rtl/>
        </w:rPr>
        <w:t>وهى</w:t>
      </w:r>
      <w:r w:rsidRPr="003C3439">
        <w:rPr>
          <w:sz w:val="28"/>
          <w:rtl/>
        </w:rPr>
        <w:t xml:space="preserve"> </w:t>
      </w:r>
      <w:r w:rsidRPr="003C3439">
        <w:rPr>
          <w:rFonts w:hint="eastAsia"/>
          <w:sz w:val="28"/>
          <w:rtl/>
        </w:rPr>
        <w:t>جمع</w:t>
      </w:r>
      <w:r w:rsidRPr="003C3439">
        <w:rPr>
          <w:sz w:val="28"/>
          <w:rtl/>
        </w:rPr>
        <w:t xml:space="preserve"> </w:t>
      </w:r>
      <w:r w:rsidRPr="003C3439">
        <w:rPr>
          <w:rFonts w:hint="eastAsia"/>
          <w:sz w:val="28"/>
          <w:rtl/>
        </w:rPr>
        <w:t>فاشية</w:t>
      </w:r>
      <w:r w:rsidRPr="003C3439">
        <w:rPr>
          <w:rFonts w:hint="cs"/>
          <w:sz w:val="28"/>
          <w:rtl/>
        </w:rPr>
        <w:t>؛</w:t>
      </w:r>
      <w:r w:rsidRPr="003C3439">
        <w:rPr>
          <w:sz w:val="28"/>
          <w:rtl/>
        </w:rPr>
        <w:t xml:space="preserve"> </w:t>
      </w:r>
      <w:r w:rsidRPr="003C3439">
        <w:rPr>
          <w:rFonts w:hint="eastAsia"/>
          <w:sz w:val="28"/>
          <w:rtl/>
        </w:rPr>
        <w:t>لأنها</w:t>
      </w:r>
      <w:r w:rsidRPr="003C3439">
        <w:rPr>
          <w:sz w:val="28"/>
          <w:rtl/>
        </w:rPr>
        <w:t xml:space="preserve"> </w:t>
      </w:r>
      <w:r w:rsidRPr="003C3439">
        <w:rPr>
          <w:rFonts w:hint="eastAsia"/>
          <w:sz w:val="28"/>
          <w:rtl/>
        </w:rPr>
        <w:t>تفشو</w:t>
      </w:r>
      <w:r w:rsidRPr="003C3439">
        <w:rPr>
          <w:sz w:val="28"/>
          <w:rtl/>
        </w:rPr>
        <w:t xml:space="preserve"> </w:t>
      </w:r>
      <w:r w:rsidRPr="003C3439">
        <w:rPr>
          <w:rFonts w:hint="cs"/>
          <w:sz w:val="28"/>
          <w:rtl/>
        </w:rPr>
        <w:t>أي</w:t>
      </w:r>
      <w:r w:rsidRPr="003C3439">
        <w:rPr>
          <w:sz w:val="28"/>
          <w:rtl/>
        </w:rPr>
        <w:t xml:space="preserve"> </w:t>
      </w:r>
      <w:r w:rsidRPr="003C3439">
        <w:rPr>
          <w:rFonts w:hint="eastAsia"/>
          <w:sz w:val="28"/>
          <w:rtl/>
        </w:rPr>
        <w:t>تنتشر</w:t>
      </w:r>
      <w:r w:rsidRPr="003C3439">
        <w:rPr>
          <w:sz w:val="28"/>
          <w:rtl/>
        </w:rPr>
        <w:t xml:space="preserve"> </w:t>
      </w:r>
      <w:r w:rsidRPr="003C3439">
        <w:rPr>
          <w:rFonts w:hint="cs"/>
          <w:sz w:val="28"/>
          <w:rtl/>
        </w:rPr>
        <w:t>في</w:t>
      </w:r>
      <w:r w:rsidRPr="003C3439">
        <w:rPr>
          <w:sz w:val="28"/>
          <w:rtl/>
        </w:rPr>
        <w:t xml:space="preserve"> </w:t>
      </w:r>
      <w:r w:rsidRPr="003C3439">
        <w:rPr>
          <w:rFonts w:hint="eastAsia"/>
          <w:sz w:val="28"/>
          <w:rtl/>
        </w:rPr>
        <w:t>الأرض</w:t>
      </w:r>
      <w:r w:rsidRPr="003C3439">
        <w:rPr>
          <w:rFonts w:hint="cs"/>
          <w:sz w:val="28"/>
          <w:rtl/>
        </w:rPr>
        <w:t>.</w:t>
      </w:r>
      <w:r w:rsidRPr="003C3439">
        <w:rPr>
          <w:sz w:val="28"/>
          <w:rtl/>
        </w:rPr>
        <w:t xml:space="preserve"> </w:t>
      </w:r>
      <w:r w:rsidRPr="003C3439">
        <w:rPr>
          <w:rFonts w:hint="eastAsia"/>
          <w:sz w:val="28"/>
          <w:rtl/>
        </w:rPr>
        <w:t>وفحمة</w:t>
      </w:r>
      <w:r w:rsidRPr="003C3439">
        <w:rPr>
          <w:sz w:val="28"/>
          <w:rtl/>
        </w:rPr>
        <w:t xml:space="preserve"> </w:t>
      </w:r>
      <w:r w:rsidRPr="003C3439">
        <w:rPr>
          <w:rFonts w:hint="eastAsia"/>
          <w:sz w:val="28"/>
          <w:rtl/>
        </w:rPr>
        <w:t>العشاء</w:t>
      </w:r>
      <w:r>
        <w:rPr>
          <w:rFonts w:hint="cs"/>
          <w:sz w:val="28"/>
          <w:rtl/>
        </w:rPr>
        <w:t xml:space="preserve">: </w:t>
      </w:r>
      <w:r w:rsidRPr="003C3439">
        <w:rPr>
          <w:rFonts w:hint="eastAsia"/>
          <w:sz w:val="28"/>
          <w:rtl/>
        </w:rPr>
        <w:t>ظلمتها</w:t>
      </w:r>
      <w:r w:rsidRPr="003C3439">
        <w:rPr>
          <w:sz w:val="28"/>
          <w:rtl/>
        </w:rPr>
        <w:t xml:space="preserve"> </w:t>
      </w:r>
      <w:r w:rsidRPr="003C3439">
        <w:rPr>
          <w:rFonts w:hint="eastAsia"/>
          <w:sz w:val="28"/>
          <w:rtl/>
        </w:rPr>
        <w:t>وسوادها</w:t>
      </w:r>
      <w:r w:rsidRPr="003C3439">
        <w:rPr>
          <w:rFonts w:hint="cs"/>
          <w:sz w:val="28"/>
          <w:rtl/>
        </w:rPr>
        <w:t>،</w:t>
      </w:r>
      <w:r w:rsidRPr="003C3439">
        <w:rPr>
          <w:sz w:val="28"/>
          <w:rtl/>
        </w:rPr>
        <w:t xml:space="preserve"> </w:t>
      </w:r>
      <w:r w:rsidRPr="003C3439">
        <w:rPr>
          <w:rFonts w:hint="eastAsia"/>
          <w:sz w:val="28"/>
          <w:rtl/>
        </w:rPr>
        <w:t>وفسرها</w:t>
      </w:r>
      <w:r w:rsidRPr="003C3439">
        <w:rPr>
          <w:sz w:val="28"/>
          <w:rtl/>
        </w:rPr>
        <w:t xml:space="preserve"> </w:t>
      </w:r>
      <w:r w:rsidRPr="003C3439">
        <w:rPr>
          <w:rFonts w:hint="eastAsia"/>
          <w:sz w:val="28"/>
          <w:rtl/>
        </w:rPr>
        <w:t>بعضهم</w:t>
      </w:r>
      <w:r w:rsidRPr="003C3439">
        <w:rPr>
          <w:sz w:val="28"/>
          <w:rtl/>
        </w:rPr>
        <w:t xml:space="preserve"> </w:t>
      </w:r>
      <w:r w:rsidRPr="003C3439">
        <w:rPr>
          <w:rFonts w:hint="eastAsia"/>
          <w:sz w:val="28"/>
          <w:rtl/>
        </w:rPr>
        <w:t>هنا</w:t>
      </w:r>
      <w:r w:rsidRPr="003C3439">
        <w:rPr>
          <w:sz w:val="28"/>
          <w:rtl/>
        </w:rPr>
        <w:t xml:space="preserve"> </w:t>
      </w:r>
      <w:r w:rsidRPr="003C3439">
        <w:rPr>
          <w:rFonts w:hint="cs"/>
          <w:sz w:val="28"/>
          <w:rtl/>
        </w:rPr>
        <w:t>بإقباله</w:t>
      </w:r>
      <w:r w:rsidRPr="003C3439">
        <w:rPr>
          <w:sz w:val="28"/>
          <w:rtl/>
        </w:rPr>
        <w:t xml:space="preserve"> </w:t>
      </w:r>
      <w:r w:rsidRPr="003C3439">
        <w:rPr>
          <w:rFonts w:hint="eastAsia"/>
          <w:sz w:val="28"/>
          <w:rtl/>
        </w:rPr>
        <w:t>وأول</w:t>
      </w:r>
      <w:r w:rsidRPr="003C3439">
        <w:rPr>
          <w:sz w:val="28"/>
          <w:rtl/>
        </w:rPr>
        <w:t xml:space="preserve"> </w:t>
      </w:r>
      <w:r w:rsidRPr="003C3439">
        <w:rPr>
          <w:rFonts w:hint="eastAsia"/>
          <w:sz w:val="28"/>
          <w:rtl/>
        </w:rPr>
        <w:t>ظلامه</w:t>
      </w:r>
      <w:r w:rsidRPr="007D7A18">
        <w:rPr>
          <w:rFonts w:hint="cs"/>
          <w:sz w:val="28"/>
          <w:rtl/>
        </w:rPr>
        <w:t>. شرح النووي على مسلم</w:t>
      </w:r>
      <w:r>
        <w:rPr>
          <w:rFonts w:hint="cs"/>
          <w:sz w:val="28"/>
          <w:rtl/>
        </w:rPr>
        <w:t xml:space="preserve">: </w:t>
      </w:r>
      <w:r w:rsidRPr="007D7A18">
        <w:rPr>
          <w:rFonts w:hint="cs"/>
          <w:sz w:val="28"/>
          <w:rtl/>
        </w:rPr>
        <w:t>13/186.</w:t>
      </w:r>
    </w:p>
  </w:footnote>
  <w:footnote w:id="47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C3439">
        <w:footnoteRef/>
      </w:r>
      <w:r w:rsidRPr="007D7A18">
        <w:rPr>
          <w:rFonts w:hint="cs"/>
          <w:sz w:val="28"/>
          <w:rtl/>
        </w:rPr>
        <w:t xml:space="preserve">) </w:t>
      </w:r>
      <w:r w:rsidRPr="003C3439">
        <w:rPr>
          <w:rFonts w:hint="cs"/>
          <w:sz w:val="28"/>
          <w:rtl/>
        </w:rPr>
        <w:t xml:space="preserve">صحيح </w:t>
      </w:r>
      <w:r w:rsidRPr="003C3439">
        <w:rPr>
          <w:rFonts w:hint="eastAsia"/>
          <w:sz w:val="28"/>
          <w:rtl/>
        </w:rPr>
        <w:t>مسلم</w:t>
      </w:r>
      <w:r w:rsidRPr="003C3439">
        <w:rPr>
          <w:rFonts w:hint="cs"/>
          <w:sz w:val="28"/>
          <w:rtl/>
        </w:rPr>
        <w:t>، كتاب</w:t>
      </w:r>
      <w:r w:rsidRPr="003C3439">
        <w:rPr>
          <w:rFonts w:hint="eastAsia"/>
          <w:sz w:val="28"/>
          <w:rtl/>
        </w:rPr>
        <w:t xml:space="preserve"> الأشربة</w:t>
      </w:r>
      <w:r w:rsidRPr="003C3439">
        <w:rPr>
          <w:rFonts w:hint="cs"/>
          <w:sz w:val="28"/>
          <w:rtl/>
        </w:rPr>
        <w:t xml:space="preserve">، </w:t>
      </w:r>
      <w:r w:rsidRPr="003C3439">
        <w:rPr>
          <w:rFonts w:hint="eastAsia"/>
          <w:sz w:val="28"/>
          <w:rtl/>
        </w:rPr>
        <w:t>باب</w:t>
      </w:r>
      <w:r w:rsidRPr="003C3439">
        <w:rPr>
          <w:sz w:val="28"/>
          <w:rtl/>
        </w:rPr>
        <w:t xml:space="preserve"> </w:t>
      </w:r>
      <w:r w:rsidRPr="003C3439">
        <w:rPr>
          <w:rFonts w:hint="eastAsia"/>
          <w:sz w:val="28"/>
          <w:rtl/>
        </w:rPr>
        <w:t>الأمر</w:t>
      </w:r>
      <w:r w:rsidRPr="003C3439">
        <w:rPr>
          <w:sz w:val="28"/>
          <w:rtl/>
        </w:rPr>
        <w:t xml:space="preserve"> </w:t>
      </w:r>
      <w:r w:rsidRPr="003C3439">
        <w:rPr>
          <w:rFonts w:hint="eastAsia"/>
          <w:sz w:val="28"/>
          <w:rtl/>
        </w:rPr>
        <w:t>بتغطية</w:t>
      </w:r>
      <w:r w:rsidRPr="003C3439">
        <w:rPr>
          <w:sz w:val="28"/>
          <w:rtl/>
        </w:rPr>
        <w:t xml:space="preserve"> </w:t>
      </w:r>
      <w:r w:rsidRPr="003C3439">
        <w:rPr>
          <w:rFonts w:hint="eastAsia"/>
          <w:sz w:val="28"/>
          <w:rtl/>
        </w:rPr>
        <w:t>الإناء</w:t>
      </w:r>
      <w:r w:rsidRPr="003C3439">
        <w:rPr>
          <w:sz w:val="28"/>
          <w:rtl/>
        </w:rPr>
        <w:t xml:space="preserve"> </w:t>
      </w:r>
      <w:r w:rsidRPr="003C3439">
        <w:rPr>
          <w:rFonts w:hint="eastAsia"/>
          <w:sz w:val="28"/>
          <w:rtl/>
        </w:rPr>
        <w:t>وإيكاء</w:t>
      </w:r>
      <w:r w:rsidRPr="003C3439">
        <w:rPr>
          <w:sz w:val="28"/>
          <w:rtl/>
        </w:rPr>
        <w:t xml:space="preserve"> </w:t>
      </w:r>
      <w:r w:rsidRPr="003C3439">
        <w:rPr>
          <w:rFonts w:hint="eastAsia"/>
          <w:sz w:val="28"/>
          <w:rtl/>
        </w:rPr>
        <w:t>السقاء</w:t>
      </w:r>
      <w:r w:rsidRPr="003C3439">
        <w:rPr>
          <w:sz w:val="28"/>
          <w:rtl/>
        </w:rPr>
        <w:t xml:space="preserve"> </w:t>
      </w:r>
      <w:r w:rsidRPr="003C3439">
        <w:rPr>
          <w:rFonts w:hint="eastAsia"/>
          <w:sz w:val="28"/>
          <w:rtl/>
        </w:rPr>
        <w:t>وإغلاق</w:t>
      </w:r>
      <w:r w:rsidRPr="003C3439">
        <w:rPr>
          <w:sz w:val="28"/>
          <w:rtl/>
        </w:rPr>
        <w:t xml:space="preserve"> </w:t>
      </w:r>
      <w:r w:rsidRPr="003C3439">
        <w:rPr>
          <w:rFonts w:hint="eastAsia"/>
          <w:sz w:val="28"/>
          <w:rtl/>
        </w:rPr>
        <w:t>الأبواب</w:t>
      </w:r>
      <w:r w:rsidRPr="003C3439">
        <w:rPr>
          <w:sz w:val="28"/>
          <w:rtl/>
        </w:rPr>
        <w:t xml:space="preserve"> </w:t>
      </w:r>
      <w:r w:rsidRPr="003C3439">
        <w:rPr>
          <w:rFonts w:hint="eastAsia"/>
          <w:sz w:val="28"/>
          <w:rtl/>
        </w:rPr>
        <w:t>وذكر</w:t>
      </w:r>
      <w:r w:rsidRPr="003C3439">
        <w:rPr>
          <w:sz w:val="28"/>
          <w:rtl/>
        </w:rPr>
        <w:t xml:space="preserve"> </w:t>
      </w:r>
      <w:r w:rsidRPr="003C3439">
        <w:rPr>
          <w:rFonts w:hint="eastAsia"/>
          <w:sz w:val="28"/>
          <w:rtl/>
        </w:rPr>
        <w:t>اسم</w:t>
      </w:r>
      <w:r w:rsidRPr="003C3439">
        <w:rPr>
          <w:sz w:val="28"/>
          <w:rtl/>
        </w:rPr>
        <w:t xml:space="preserve"> </w:t>
      </w:r>
      <w:r w:rsidRPr="003C3439">
        <w:rPr>
          <w:rFonts w:hint="eastAsia"/>
          <w:sz w:val="28"/>
          <w:rtl/>
        </w:rPr>
        <w:t>الله</w:t>
      </w:r>
      <w:r w:rsidRPr="003C3439">
        <w:rPr>
          <w:sz w:val="28"/>
          <w:rtl/>
        </w:rPr>
        <w:t xml:space="preserve"> </w:t>
      </w:r>
      <w:r w:rsidRPr="003C3439">
        <w:rPr>
          <w:rFonts w:hint="eastAsia"/>
          <w:sz w:val="28"/>
          <w:rtl/>
        </w:rPr>
        <w:t>عليها</w:t>
      </w:r>
      <w:r w:rsidRPr="003C3439">
        <w:rPr>
          <w:sz w:val="28"/>
          <w:rtl/>
        </w:rPr>
        <w:t xml:space="preserve"> </w:t>
      </w:r>
      <w:r w:rsidRPr="003C3439">
        <w:rPr>
          <w:rFonts w:hint="eastAsia"/>
          <w:sz w:val="28"/>
          <w:rtl/>
        </w:rPr>
        <w:t>وإطفاء</w:t>
      </w:r>
      <w:r w:rsidRPr="003C3439">
        <w:rPr>
          <w:sz w:val="28"/>
          <w:rtl/>
        </w:rPr>
        <w:t xml:space="preserve"> </w:t>
      </w:r>
      <w:r w:rsidRPr="003C3439">
        <w:rPr>
          <w:rFonts w:hint="eastAsia"/>
          <w:sz w:val="28"/>
          <w:rtl/>
        </w:rPr>
        <w:t>السراج</w:t>
      </w:r>
      <w:r w:rsidRPr="003C3439">
        <w:rPr>
          <w:sz w:val="28"/>
          <w:rtl/>
        </w:rPr>
        <w:t xml:space="preserve"> </w:t>
      </w:r>
      <w:r w:rsidRPr="003C3439">
        <w:rPr>
          <w:rFonts w:hint="eastAsia"/>
          <w:sz w:val="28"/>
          <w:rtl/>
        </w:rPr>
        <w:t>والنار</w:t>
      </w:r>
      <w:r w:rsidRPr="003C3439">
        <w:rPr>
          <w:sz w:val="28"/>
          <w:rtl/>
        </w:rPr>
        <w:t xml:space="preserve"> </w:t>
      </w:r>
      <w:r w:rsidRPr="003C3439">
        <w:rPr>
          <w:rFonts w:hint="eastAsia"/>
          <w:sz w:val="28"/>
          <w:rtl/>
        </w:rPr>
        <w:t>عند</w:t>
      </w:r>
      <w:r w:rsidRPr="003C3439">
        <w:rPr>
          <w:sz w:val="28"/>
          <w:rtl/>
        </w:rPr>
        <w:t xml:space="preserve"> </w:t>
      </w:r>
      <w:r w:rsidRPr="003C3439">
        <w:rPr>
          <w:rFonts w:hint="eastAsia"/>
          <w:sz w:val="28"/>
          <w:rtl/>
        </w:rPr>
        <w:t>النوم</w:t>
      </w:r>
      <w:r w:rsidRPr="003C3439">
        <w:rPr>
          <w:sz w:val="28"/>
          <w:rtl/>
        </w:rPr>
        <w:t xml:space="preserve"> </w:t>
      </w:r>
      <w:r w:rsidRPr="003C3439">
        <w:rPr>
          <w:rFonts w:hint="eastAsia"/>
          <w:sz w:val="28"/>
          <w:rtl/>
        </w:rPr>
        <w:t>وكف</w:t>
      </w:r>
      <w:r w:rsidRPr="003C3439">
        <w:rPr>
          <w:sz w:val="28"/>
          <w:rtl/>
        </w:rPr>
        <w:t xml:space="preserve"> </w:t>
      </w:r>
      <w:r w:rsidRPr="003C3439">
        <w:rPr>
          <w:rFonts w:hint="eastAsia"/>
          <w:sz w:val="28"/>
          <w:rtl/>
        </w:rPr>
        <w:t>الصبيان</w:t>
      </w:r>
      <w:r w:rsidRPr="003C3439">
        <w:rPr>
          <w:sz w:val="28"/>
          <w:rtl/>
        </w:rPr>
        <w:t xml:space="preserve"> </w:t>
      </w:r>
      <w:r w:rsidRPr="003C3439">
        <w:rPr>
          <w:rFonts w:hint="eastAsia"/>
          <w:sz w:val="28"/>
          <w:rtl/>
        </w:rPr>
        <w:t>والمواشي</w:t>
      </w:r>
      <w:r w:rsidRPr="003C3439">
        <w:rPr>
          <w:sz w:val="28"/>
          <w:rtl/>
        </w:rPr>
        <w:t xml:space="preserve"> </w:t>
      </w:r>
      <w:r w:rsidRPr="003C3439">
        <w:rPr>
          <w:rFonts w:hint="eastAsia"/>
          <w:sz w:val="28"/>
          <w:rtl/>
        </w:rPr>
        <w:t>بعد</w:t>
      </w:r>
      <w:r w:rsidRPr="003C3439">
        <w:rPr>
          <w:sz w:val="28"/>
          <w:rtl/>
        </w:rPr>
        <w:t xml:space="preserve"> </w:t>
      </w:r>
      <w:r w:rsidRPr="003C3439">
        <w:rPr>
          <w:rFonts w:hint="eastAsia"/>
          <w:sz w:val="28"/>
          <w:rtl/>
        </w:rPr>
        <w:t>المغرب</w:t>
      </w:r>
      <w:r>
        <w:rPr>
          <w:rFonts w:hint="cs"/>
          <w:sz w:val="28"/>
          <w:rtl/>
        </w:rPr>
        <w:t xml:space="preserve">: </w:t>
      </w:r>
      <w:r w:rsidRPr="003C3439">
        <w:rPr>
          <w:rFonts w:hint="cs"/>
          <w:sz w:val="28"/>
          <w:rtl/>
        </w:rPr>
        <w:t>3/</w:t>
      </w:r>
      <w:r w:rsidRPr="003C3439">
        <w:rPr>
          <w:sz w:val="28"/>
          <w:rtl/>
        </w:rPr>
        <w:t xml:space="preserve">1596 </w:t>
      </w:r>
      <w:r w:rsidRPr="003C3439">
        <w:rPr>
          <w:rFonts w:hint="cs"/>
          <w:sz w:val="28"/>
          <w:rtl/>
        </w:rPr>
        <w:t>برقم (</w:t>
      </w:r>
      <w:r w:rsidRPr="003C3439">
        <w:rPr>
          <w:sz w:val="28"/>
          <w:rtl/>
        </w:rPr>
        <w:t>2013</w:t>
      </w:r>
      <w:r w:rsidRPr="003C3439">
        <w:rPr>
          <w:rFonts w:hint="cs"/>
          <w:sz w:val="28"/>
          <w:rtl/>
        </w:rPr>
        <w:t>).</w:t>
      </w:r>
    </w:p>
  </w:footnote>
  <w:footnote w:id="47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3C3439">
        <w:footnoteRef/>
      </w:r>
      <w:r w:rsidRPr="007D7A18">
        <w:rPr>
          <w:rFonts w:hint="cs"/>
          <w:sz w:val="28"/>
          <w:rtl/>
        </w:rPr>
        <w:t>) معارج الوصول لشيخ الإسلام ابن تيمية ضمن مجموع الفتاوى</w:t>
      </w:r>
      <w:r>
        <w:rPr>
          <w:rFonts w:hint="cs"/>
          <w:sz w:val="28"/>
          <w:rtl/>
        </w:rPr>
        <w:t xml:space="preserve">: </w:t>
      </w:r>
      <w:r w:rsidRPr="007D7A18">
        <w:rPr>
          <w:rFonts w:hint="cs"/>
          <w:sz w:val="28"/>
          <w:rtl/>
        </w:rPr>
        <w:t>19/164.</w:t>
      </w:r>
    </w:p>
  </w:footnote>
  <w:footnote w:id="47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الصواعق المرسلة</w:t>
      </w:r>
      <w:r>
        <w:rPr>
          <w:rFonts w:hint="cs"/>
          <w:sz w:val="28"/>
          <w:rtl/>
        </w:rPr>
        <w:t xml:space="preserve">: </w:t>
      </w:r>
      <w:r w:rsidRPr="007D7A18">
        <w:rPr>
          <w:rFonts w:hint="cs"/>
          <w:sz w:val="28"/>
          <w:rtl/>
        </w:rPr>
        <w:t>2/491.</w:t>
      </w:r>
    </w:p>
  </w:footnote>
  <w:footnote w:id="479">
    <w:p w:rsidR="00957E3D" w:rsidRPr="007D7A18" w:rsidRDefault="00957E3D" w:rsidP="000E2946">
      <w:pPr>
        <w:pStyle w:val="FootnoteText"/>
        <w:widowControl w:val="0"/>
        <w:bidi/>
        <w:ind w:left="397" w:hanging="397"/>
        <w:jc w:val="lowKashida"/>
        <w:rPr>
          <w:rtl/>
        </w:rPr>
      </w:pPr>
      <w:r w:rsidRPr="00C35A48">
        <w:rPr>
          <w:rFonts w:hint="cs"/>
          <w:rtl/>
        </w:rPr>
        <w:t>(</w:t>
      </w:r>
      <w:r w:rsidRPr="00C35A48">
        <w:footnoteRef/>
      </w:r>
      <w:r w:rsidRPr="00C35A48">
        <w:rPr>
          <w:rFonts w:hint="cs"/>
          <w:rtl/>
        </w:rPr>
        <w:t>)</w:t>
      </w:r>
      <w:r w:rsidRPr="00C35A48">
        <w:rPr>
          <w:rtl/>
        </w:rPr>
        <w:t xml:space="preserve"> </w:t>
      </w:r>
      <w:r w:rsidRPr="00C35A48">
        <w:rPr>
          <w:rFonts w:hint="cs"/>
          <w:rtl/>
        </w:rPr>
        <w:t>البقرة</w:t>
      </w:r>
      <w:r>
        <w:rPr>
          <w:rFonts w:hint="cs"/>
          <w:rtl/>
        </w:rPr>
        <w:t xml:space="preserve">: </w:t>
      </w:r>
      <w:r w:rsidRPr="00C35A48">
        <w:rPr>
          <w:rFonts w:hint="cs"/>
          <w:rtl/>
        </w:rPr>
        <w:t>258</w:t>
      </w:r>
      <w:r w:rsidRPr="007D7A18">
        <w:rPr>
          <w:rFonts w:hint="cs"/>
          <w:rtl/>
        </w:rPr>
        <w:t>.</w:t>
      </w:r>
    </w:p>
  </w:footnote>
  <w:footnote w:id="480">
    <w:p w:rsidR="00957E3D" w:rsidRPr="003C3439" w:rsidRDefault="00957E3D" w:rsidP="000E2946">
      <w:pPr>
        <w:widowControl w:val="0"/>
        <w:autoSpaceDE w:val="0"/>
        <w:autoSpaceDN w:val="0"/>
        <w:adjustRightInd w:val="0"/>
        <w:ind w:left="397" w:hanging="397"/>
        <w:rPr>
          <w:sz w:val="20"/>
          <w:szCs w:val="28"/>
          <w:rtl/>
          <w:lang w:eastAsia="ar-SA"/>
        </w:rPr>
      </w:pPr>
      <w:r w:rsidRPr="003C3439">
        <w:rPr>
          <w:rFonts w:hint="cs"/>
          <w:sz w:val="20"/>
          <w:szCs w:val="28"/>
          <w:rtl/>
          <w:lang w:eastAsia="ar-SA"/>
        </w:rPr>
        <w:t>(</w:t>
      </w:r>
      <w:r w:rsidRPr="003C3439">
        <w:rPr>
          <w:sz w:val="20"/>
          <w:szCs w:val="28"/>
          <w:lang w:eastAsia="ar-SA"/>
        </w:rPr>
        <w:footnoteRef/>
      </w:r>
      <w:r w:rsidRPr="003C3439">
        <w:rPr>
          <w:rFonts w:hint="cs"/>
          <w:sz w:val="20"/>
          <w:szCs w:val="28"/>
          <w:rtl/>
          <w:lang w:eastAsia="ar-SA"/>
        </w:rPr>
        <w:t>) مفتاح دار السعادة</w:t>
      </w:r>
      <w:r>
        <w:rPr>
          <w:rFonts w:hint="cs"/>
          <w:sz w:val="20"/>
          <w:szCs w:val="28"/>
          <w:rtl/>
          <w:lang w:eastAsia="ar-SA"/>
        </w:rPr>
        <w:t xml:space="preserve">: </w:t>
      </w:r>
      <w:r w:rsidRPr="003C3439">
        <w:rPr>
          <w:rFonts w:hint="cs"/>
          <w:sz w:val="20"/>
          <w:szCs w:val="28"/>
          <w:rtl/>
          <w:lang w:eastAsia="ar-SA"/>
        </w:rPr>
        <w:t>2/284، وانظر</w:t>
      </w:r>
      <w:r>
        <w:rPr>
          <w:rFonts w:hint="cs"/>
          <w:sz w:val="20"/>
          <w:szCs w:val="28"/>
          <w:rtl/>
          <w:lang w:eastAsia="ar-SA"/>
        </w:rPr>
        <w:t xml:space="preserve">: </w:t>
      </w:r>
      <w:r w:rsidRPr="003C3439">
        <w:rPr>
          <w:sz w:val="20"/>
          <w:szCs w:val="28"/>
          <w:rtl/>
          <w:lang w:eastAsia="ar-SA"/>
        </w:rPr>
        <w:t>الصواعق المرسلة</w:t>
      </w:r>
      <w:r>
        <w:rPr>
          <w:rFonts w:hint="cs"/>
          <w:sz w:val="20"/>
          <w:szCs w:val="28"/>
          <w:rtl/>
          <w:lang w:eastAsia="ar-SA"/>
        </w:rPr>
        <w:t xml:space="preserve">: </w:t>
      </w:r>
      <w:r w:rsidRPr="003C3439">
        <w:rPr>
          <w:rFonts w:hint="cs"/>
          <w:sz w:val="20"/>
          <w:szCs w:val="28"/>
          <w:rtl/>
          <w:lang w:eastAsia="ar-SA"/>
        </w:rPr>
        <w:t>2/490.</w:t>
      </w:r>
    </w:p>
  </w:footnote>
  <w:footnote w:id="481">
    <w:p w:rsidR="00957E3D" w:rsidRPr="003C3439" w:rsidRDefault="00957E3D" w:rsidP="000E2946">
      <w:pPr>
        <w:pStyle w:val="FootnoteText"/>
        <w:widowControl w:val="0"/>
        <w:bidi/>
        <w:ind w:left="397" w:hanging="397"/>
        <w:jc w:val="lowKashida"/>
        <w:rPr>
          <w:rtl/>
        </w:rPr>
      </w:pPr>
      <w:r w:rsidRPr="003C3439">
        <w:rPr>
          <w:rFonts w:hint="cs"/>
          <w:rtl/>
        </w:rPr>
        <w:t>(</w:t>
      </w:r>
      <w:r w:rsidRPr="003C3439">
        <w:footnoteRef/>
      </w:r>
      <w:r w:rsidRPr="003C3439">
        <w:rPr>
          <w:rFonts w:hint="cs"/>
          <w:rtl/>
        </w:rPr>
        <w:t>) البقرة</w:t>
      </w:r>
      <w:r>
        <w:rPr>
          <w:rFonts w:hint="cs"/>
          <w:rtl/>
        </w:rPr>
        <w:t xml:space="preserve">: </w:t>
      </w:r>
      <w:r w:rsidRPr="003C3439">
        <w:rPr>
          <w:rFonts w:hint="cs"/>
          <w:rtl/>
        </w:rPr>
        <w:t>258.</w:t>
      </w:r>
    </w:p>
  </w:footnote>
  <w:footnote w:id="482">
    <w:p w:rsidR="00957E3D" w:rsidRPr="007D7A18" w:rsidRDefault="00957E3D" w:rsidP="000E2946">
      <w:pPr>
        <w:widowControl w:val="0"/>
        <w:autoSpaceDE w:val="0"/>
        <w:autoSpaceDN w:val="0"/>
        <w:adjustRightInd w:val="0"/>
        <w:ind w:left="397" w:hanging="397"/>
        <w:rPr>
          <w:rFonts w:ascii="Simplified Arabic"/>
          <w:szCs w:val="28"/>
          <w:rtl/>
        </w:rPr>
      </w:pPr>
      <w:r w:rsidRPr="003C3439">
        <w:rPr>
          <w:rFonts w:hint="cs"/>
          <w:sz w:val="20"/>
          <w:szCs w:val="28"/>
          <w:rtl/>
          <w:lang w:eastAsia="ar-SA"/>
        </w:rPr>
        <w:t>(</w:t>
      </w:r>
      <w:r w:rsidRPr="003C3439">
        <w:rPr>
          <w:sz w:val="20"/>
          <w:szCs w:val="28"/>
          <w:lang w:eastAsia="ar-SA"/>
        </w:rPr>
        <w:footnoteRef/>
      </w:r>
      <w:r w:rsidRPr="003C3439">
        <w:rPr>
          <w:rFonts w:hint="cs"/>
          <w:sz w:val="20"/>
          <w:szCs w:val="28"/>
          <w:rtl/>
          <w:lang w:eastAsia="ar-SA"/>
        </w:rPr>
        <w:t>) المرجع</w:t>
      </w:r>
      <w:r w:rsidRPr="007D7A18">
        <w:rPr>
          <w:rFonts w:hint="cs"/>
          <w:szCs w:val="28"/>
          <w:rtl/>
        </w:rPr>
        <w:t xml:space="preserve"> السابق</w:t>
      </w:r>
      <w:r>
        <w:rPr>
          <w:rFonts w:hint="cs"/>
          <w:szCs w:val="28"/>
          <w:rtl/>
        </w:rPr>
        <w:t xml:space="preserve">: </w:t>
      </w:r>
      <w:r w:rsidRPr="007D7A18">
        <w:rPr>
          <w:rFonts w:hint="cs"/>
          <w:szCs w:val="28"/>
          <w:rtl/>
        </w:rPr>
        <w:t>2/284.</w:t>
      </w:r>
    </w:p>
  </w:footnote>
  <w:footnote w:id="483">
    <w:p w:rsidR="00957E3D" w:rsidRPr="007D7A18" w:rsidRDefault="00957E3D" w:rsidP="0029609C">
      <w:pPr>
        <w:pStyle w:val="FootnoteText"/>
        <w:widowControl w:val="0"/>
        <w:bidi/>
        <w:ind w:left="397" w:hanging="397"/>
        <w:jc w:val="lowKashida"/>
        <w:rPr>
          <w:sz w:val="28"/>
          <w:rtl/>
        </w:rPr>
      </w:pPr>
      <w:r w:rsidRPr="007D7A18">
        <w:rPr>
          <w:rFonts w:hint="cs"/>
          <w:sz w:val="28"/>
          <w:rtl/>
        </w:rPr>
        <w:t>(</w:t>
      </w:r>
      <w:r w:rsidRPr="00C66062">
        <w:footnoteRef/>
      </w:r>
      <w:r w:rsidRPr="007D7A18">
        <w:rPr>
          <w:rFonts w:hint="cs"/>
          <w:sz w:val="28"/>
          <w:rtl/>
        </w:rPr>
        <w:t>) ومنهم الصابئة، وعبدة الكواكب في الهند</w:t>
      </w:r>
      <w:r>
        <w:rPr>
          <w:rFonts w:hint="cs"/>
          <w:sz w:val="28"/>
          <w:rtl/>
        </w:rPr>
        <w:t xml:space="preserve">: </w:t>
      </w:r>
      <w:r w:rsidRPr="007D7A18">
        <w:rPr>
          <w:rFonts w:hint="cs"/>
          <w:sz w:val="28"/>
          <w:rtl/>
        </w:rPr>
        <w:t>الدينيكيتية. انظر</w:t>
      </w:r>
      <w:r>
        <w:rPr>
          <w:rFonts w:hint="cs"/>
          <w:sz w:val="28"/>
          <w:rtl/>
        </w:rPr>
        <w:t xml:space="preserve">: </w:t>
      </w:r>
      <w:r w:rsidRPr="007D7A18">
        <w:rPr>
          <w:sz w:val="28"/>
          <w:rtl/>
        </w:rPr>
        <w:t>الملل والنحل</w:t>
      </w:r>
      <w:r w:rsidRPr="007D7A18">
        <w:rPr>
          <w:rFonts w:hint="cs"/>
          <w:sz w:val="28"/>
          <w:rtl/>
        </w:rPr>
        <w:t xml:space="preserve"> للشهرستاني</w:t>
      </w:r>
      <w:r>
        <w:rPr>
          <w:rFonts w:hint="cs"/>
          <w:sz w:val="28"/>
          <w:rtl/>
        </w:rPr>
        <w:t xml:space="preserve">: </w:t>
      </w:r>
      <w:r w:rsidRPr="007D7A18">
        <w:rPr>
          <w:rFonts w:hint="cs"/>
          <w:sz w:val="28"/>
          <w:rtl/>
        </w:rPr>
        <w:t>2</w:t>
      </w:r>
      <w:r w:rsidRPr="007D7A18">
        <w:rPr>
          <w:sz w:val="28"/>
          <w:rtl/>
        </w:rPr>
        <w:t xml:space="preserve">/ </w:t>
      </w:r>
      <w:r w:rsidRPr="007D7A18">
        <w:rPr>
          <w:rFonts w:hint="cs"/>
          <w:sz w:val="28"/>
          <w:rtl/>
        </w:rPr>
        <w:t>1291، 1310</w:t>
      </w:r>
      <w:r>
        <w:rPr>
          <w:rFonts w:hint="cs"/>
          <w:sz w:val="28"/>
          <w:rtl/>
        </w:rPr>
        <w:t xml:space="preserve">، قصة الحضارة لول ديورانت: </w:t>
      </w:r>
      <w:r w:rsidRPr="007D7A18">
        <w:rPr>
          <w:rFonts w:hint="cs"/>
          <w:sz w:val="28"/>
          <w:rtl/>
        </w:rPr>
        <w:t>1/103، والموسوعة الفلكية</w:t>
      </w:r>
      <w:r>
        <w:rPr>
          <w:rFonts w:hint="cs"/>
          <w:sz w:val="28"/>
          <w:rtl/>
        </w:rPr>
        <w:t xml:space="preserve">: </w:t>
      </w:r>
      <w:r w:rsidRPr="007D7A18">
        <w:rPr>
          <w:rFonts w:hint="cs"/>
          <w:sz w:val="28"/>
          <w:rtl/>
        </w:rPr>
        <w:t>236.</w:t>
      </w:r>
    </w:p>
  </w:footnote>
  <w:footnote w:id="484">
    <w:p w:rsidR="00957E3D" w:rsidRPr="007D7A18" w:rsidRDefault="00957E3D" w:rsidP="000E2946">
      <w:pPr>
        <w:pStyle w:val="FootnoteText"/>
        <w:widowControl w:val="0"/>
        <w:bidi/>
        <w:ind w:left="397" w:hanging="397"/>
        <w:jc w:val="lowKashida"/>
        <w:rPr>
          <w:sz w:val="28"/>
          <w:rtl/>
        </w:rPr>
      </w:pPr>
      <w:r w:rsidRPr="004709AD">
        <w:rPr>
          <w:rFonts w:hint="cs"/>
          <w:sz w:val="28"/>
          <w:rtl/>
        </w:rPr>
        <w:t>(</w:t>
      </w:r>
      <w:r w:rsidRPr="004709AD">
        <w:footnoteRef/>
      </w:r>
      <w:r w:rsidRPr="004709AD">
        <w:rPr>
          <w:rFonts w:hint="cs"/>
          <w:sz w:val="28"/>
          <w:rtl/>
        </w:rPr>
        <w:t>) النمل</w:t>
      </w:r>
      <w:r>
        <w:rPr>
          <w:rFonts w:hint="cs"/>
          <w:sz w:val="28"/>
          <w:rtl/>
        </w:rPr>
        <w:t xml:space="preserve">: </w:t>
      </w:r>
      <w:r w:rsidRPr="004709AD">
        <w:rPr>
          <w:rFonts w:hint="cs"/>
          <w:sz w:val="28"/>
          <w:rtl/>
        </w:rPr>
        <w:t>24.</w:t>
      </w:r>
      <w:r w:rsidRPr="007D7A18">
        <w:rPr>
          <w:rFonts w:hint="cs"/>
          <w:sz w:val="28"/>
          <w:rtl/>
        </w:rPr>
        <w:t xml:space="preserve"> </w:t>
      </w:r>
    </w:p>
  </w:footnote>
  <w:footnote w:id="485">
    <w:p w:rsidR="00957E3D" w:rsidRPr="007D7A18" w:rsidRDefault="00957E3D" w:rsidP="000E2946">
      <w:pPr>
        <w:widowControl w:val="0"/>
        <w:autoSpaceDE w:val="0"/>
        <w:autoSpaceDN w:val="0"/>
        <w:adjustRightInd w:val="0"/>
        <w:ind w:left="397" w:hanging="397"/>
        <w:rPr>
          <w:rFonts w:ascii="Traditional Arabic"/>
          <w:szCs w:val="28"/>
          <w:rtl/>
        </w:rPr>
      </w:pPr>
      <w:r w:rsidRPr="007D7A18">
        <w:rPr>
          <w:rFonts w:hint="cs"/>
          <w:szCs w:val="28"/>
          <w:rtl/>
          <w:lang w:eastAsia="ar-SA"/>
        </w:rPr>
        <w:t>(</w:t>
      </w:r>
      <w:r w:rsidRPr="00C66062">
        <w:rPr>
          <w:szCs w:val="28"/>
          <w:lang w:eastAsia="ar-SA"/>
        </w:rPr>
        <w:footnoteRef/>
      </w:r>
      <w:r w:rsidRPr="007D7A18">
        <w:rPr>
          <w:rFonts w:hint="cs"/>
          <w:szCs w:val="28"/>
          <w:rtl/>
          <w:lang w:eastAsia="ar-SA"/>
        </w:rPr>
        <w:t>) صحيح</w:t>
      </w:r>
      <w:r w:rsidRPr="007D7A18">
        <w:rPr>
          <w:rFonts w:hint="cs"/>
          <w:szCs w:val="28"/>
          <w:rtl/>
        </w:rPr>
        <w:t xml:space="preserve"> مسلم، كتاب الإيمان، </w:t>
      </w:r>
      <w:r w:rsidRPr="007D7A18">
        <w:rPr>
          <w:rFonts w:ascii="Traditional Arabic" w:hint="eastAsia"/>
          <w:szCs w:val="28"/>
          <w:rtl/>
        </w:rPr>
        <w:t>باب</w:t>
      </w:r>
      <w:r w:rsidRPr="007D7A18">
        <w:rPr>
          <w:rFonts w:ascii="Traditional Arabic"/>
          <w:szCs w:val="28"/>
          <w:rtl/>
        </w:rPr>
        <w:t xml:space="preserve"> </w:t>
      </w:r>
      <w:r w:rsidRPr="007D7A18">
        <w:rPr>
          <w:rFonts w:ascii="Traditional Arabic" w:hint="eastAsia"/>
          <w:szCs w:val="28"/>
          <w:rtl/>
        </w:rPr>
        <w:t>معرفة</w:t>
      </w:r>
      <w:r w:rsidRPr="007D7A18">
        <w:rPr>
          <w:rFonts w:ascii="Traditional Arabic"/>
          <w:szCs w:val="28"/>
          <w:rtl/>
        </w:rPr>
        <w:t xml:space="preserve"> </w:t>
      </w:r>
      <w:r w:rsidRPr="007D7A18">
        <w:rPr>
          <w:rFonts w:ascii="Traditional Arabic" w:hint="eastAsia"/>
          <w:szCs w:val="28"/>
          <w:rtl/>
        </w:rPr>
        <w:t>طريق</w:t>
      </w:r>
      <w:r w:rsidRPr="007D7A18">
        <w:rPr>
          <w:rFonts w:ascii="Traditional Arabic"/>
          <w:szCs w:val="28"/>
          <w:rtl/>
        </w:rPr>
        <w:t xml:space="preserve"> </w:t>
      </w:r>
      <w:r w:rsidRPr="007D7A18">
        <w:rPr>
          <w:rFonts w:ascii="Traditional Arabic" w:hint="eastAsia"/>
          <w:szCs w:val="28"/>
          <w:rtl/>
        </w:rPr>
        <w:t>الرؤية</w:t>
      </w:r>
      <w:r>
        <w:rPr>
          <w:rFonts w:ascii="Traditional Arabic"/>
          <w:szCs w:val="28"/>
          <w:rtl/>
        </w:rPr>
        <w:t xml:space="preserve">: </w:t>
      </w:r>
      <w:r w:rsidRPr="007D7A18">
        <w:rPr>
          <w:rFonts w:hint="cs"/>
          <w:szCs w:val="28"/>
          <w:rtl/>
        </w:rPr>
        <w:t>1/163 برقم (182).</w:t>
      </w:r>
    </w:p>
  </w:footnote>
  <w:footnote w:id="486">
    <w:p w:rsidR="00957E3D" w:rsidRPr="007D7A18" w:rsidRDefault="00957E3D" w:rsidP="000E2946">
      <w:pPr>
        <w:widowControl w:val="0"/>
        <w:autoSpaceDE w:val="0"/>
        <w:autoSpaceDN w:val="0"/>
        <w:adjustRightInd w:val="0"/>
        <w:ind w:left="397" w:hanging="397"/>
        <w:rPr>
          <w:szCs w:val="28"/>
          <w:rtl/>
        </w:rPr>
      </w:pPr>
      <w:r w:rsidRPr="007D7A18">
        <w:rPr>
          <w:rFonts w:hint="cs"/>
          <w:szCs w:val="28"/>
          <w:rtl/>
          <w:lang w:eastAsia="ar-SA"/>
        </w:rPr>
        <w:t>(</w:t>
      </w:r>
      <w:r w:rsidRPr="00C66062">
        <w:rPr>
          <w:szCs w:val="28"/>
          <w:lang w:eastAsia="ar-SA"/>
        </w:rPr>
        <w:footnoteRef/>
      </w:r>
      <w:r w:rsidRPr="007D7A18">
        <w:rPr>
          <w:rFonts w:hint="cs"/>
          <w:szCs w:val="28"/>
          <w:rtl/>
          <w:lang w:eastAsia="ar-SA"/>
        </w:rPr>
        <w:t xml:space="preserve">) </w:t>
      </w:r>
      <w:r w:rsidRPr="007D7A18">
        <w:rPr>
          <w:szCs w:val="28"/>
          <w:rtl/>
          <w:lang w:eastAsia="ar-SA"/>
        </w:rPr>
        <w:t>مفتاح دار</w:t>
      </w:r>
      <w:r w:rsidRPr="007D7A18">
        <w:rPr>
          <w:szCs w:val="28"/>
          <w:rtl/>
        </w:rPr>
        <w:t xml:space="preserve"> السعادة</w:t>
      </w:r>
      <w:r>
        <w:rPr>
          <w:szCs w:val="28"/>
          <w:rtl/>
        </w:rPr>
        <w:t xml:space="preserve">: </w:t>
      </w:r>
      <w:r w:rsidRPr="007D7A18">
        <w:rPr>
          <w:szCs w:val="28"/>
          <w:rtl/>
        </w:rPr>
        <w:t>2/</w:t>
      </w:r>
      <w:r w:rsidRPr="007D7A18">
        <w:rPr>
          <w:rFonts w:hint="cs"/>
          <w:szCs w:val="28"/>
          <w:rtl/>
        </w:rPr>
        <w:t>266-267</w:t>
      </w:r>
      <w:r w:rsidRPr="007D7A18">
        <w:rPr>
          <w:szCs w:val="28"/>
          <w:rtl/>
        </w:rPr>
        <w:t>.</w:t>
      </w:r>
    </w:p>
  </w:footnote>
  <w:footnote w:id="487">
    <w:p w:rsidR="00957E3D" w:rsidRPr="007D7A18" w:rsidRDefault="00957E3D" w:rsidP="009F5F5F">
      <w:pPr>
        <w:pStyle w:val="FootnoteText"/>
        <w:widowControl w:val="0"/>
        <w:bidi/>
        <w:ind w:left="397" w:hanging="397"/>
        <w:jc w:val="lowKashida"/>
        <w:rPr>
          <w:sz w:val="28"/>
          <w:rtl/>
        </w:rPr>
      </w:pPr>
      <w:r w:rsidRPr="007D7A18">
        <w:rPr>
          <w:rFonts w:hint="cs"/>
          <w:sz w:val="28"/>
          <w:rtl/>
        </w:rPr>
        <w:t>(</w:t>
      </w:r>
      <w:r w:rsidRPr="00C66062">
        <w:footnoteRef/>
      </w:r>
      <w:r w:rsidRPr="007D7A18">
        <w:rPr>
          <w:rFonts w:hint="cs"/>
          <w:sz w:val="28"/>
          <w:rtl/>
        </w:rPr>
        <w:t xml:space="preserve">) </w:t>
      </w:r>
      <w:r w:rsidRPr="007D7A18">
        <w:rPr>
          <w:sz w:val="28"/>
          <w:rtl/>
        </w:rPr>
        <w:t>تفسير ابن كثير</w:t>
      </w:r>
      <w:r>
        <w:rPr>
          <w:sz w:val="28"/>
          <w:rtl/>
        </w:rPr>
        <w:t xml:space="preserve">: </w:t>
      </w:r>
      <w:r w:rsidRPr="007D7A18">
        <w:rPr>
          <w:sz w:val="28"/>
          <w:rtl/>
        </w:rPr>
        <w:t>6/187.</w:t>
      </w:r>
    </w:p>
  </w:footnote>
  <w:footnote w:id="48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C66062">
        <w:footnoteRef/>
      </w:r>
      <w:r w:rsidRPr="007D7A18">
        <w:rPr>
          <w:rFonts w:hint="cs"/>
          <w:sz w:val="28"/>
          <w:rtl/>
        </w:rPr>
        <w:t>) فصلت</w:t>
      </w:r>
      <w:r>
        <w:rPr>
          <w:rFonts w:hint="cs"/>
          <w:sz w:val="28"/>
          <w:rtl/>
        </w:rPr>
        <w:t xml:space="preserve">: </w:t>
      </w:r>
      <w:r w:rsidRPr="007D7A18">
        <w:rPr>
          <w:rFonts w:hint="cs"/>
          <w:sz w:val="28"/>
          <w:rtl/>
        </w:rPr>
        <w:t>37.</w:t>
      </w:r>
    </w:p>
  </w:footnote>
  <w:footnote w:id="48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C66062">
        <w:footnoteRef/>
      </w:r>
      <w:r w:rsidRPr="007D7A18">
        <w:rPr>
          <w:rFonts w:hint="cs"/>
          <w:sz w:val="28"/>
          <w:rtl/>
        </w:rPr>
        <w:t xml:space="preserve">) </w:t>
      </w:r>
      <w:r w:rsidRPr="00824C89">
        <w:rPr>
          <w:rFonts w:hint="cs"/>
          <w:sz w:val="28"/>
          <w:rtl/>
        </w:rPr>
        <w:t>الحج</w:t>
      </w:r>
      <w:r>
        <w:rPr>
          <w:rFonts w:hint="cs"/>
          <w:sz w:val="28"/>
          <w:rtl/>
        </w:rPr>
        <w:t xml:space="preserve">: </w:t>
      </w:r>
      <w:r w:rsidRPr="00824C89">
        <w:rPr>
          <w:rFonts w:hint="cs"/>
          <w:sz w:val="28"/>
          <w:rtl/>
        </w:rPr>
        <w:t>18.</w:t>
      </w:r>
    </w:p>
  </w:footnote>
  <w:footnote w:id="490">
    <w:p w:rsidR="00957E3D" w:rsidRPr="007D7A18" w:rsidRDefault="00957E3D" w:rsidP="0029609C">
      <w:pPr>
        <w:widowControl w:val="0"/>
        <w:autoSpaceDE w:val="0"/>
        <w:autoSpaceDN w:val="0"/>
        <w:adjustRightInd w:val="0"/>
        <w:ind w:left="397" w:hanging="397"/>
        <w:rPr>
          <w:szCs w:val="28"/>
          <w:rtl/>
          <w:lang w:eastAsia="ar-SA"/>
        </w:rPr>
      </w:pPr>
      <w:r w:rsidRPr="007D7A18">
        <w:rPr>
          <w:rFonts w:hint="cs"/>
          <w:szCs w:val="28"/>
          <w:rtl/>
          <w:lang w:eastAsia="ar-SA"/>
        </w:rPr>
        <w:t>(</w:t>
      </w:r>
      <w:r w:rsidRPr="00C66062">
        <w:rPr>
          <w:szCs w:val="28"/>
          <w:lang w:eastAsia="ar-SA"/>
        </w:rPr>
        <w:footnoteRef/>
      </w:r>
      <w:r w:rsidRPr="007D7A18">
        <w:rPr>
          <w:rFonts w:hint="cs"/>
          <w:szCs w:val="28"/>
          <w:rtl/>
          <w:lang w:eastAsia="ar-SA"/>
        </w:rPr>
        <w:t xml:space="preserve">) </w:t>
      </w:r>
      <w:r w:rsidRPr="007D7A18">
        <w:rPr>
          <w:szCs w:val="28"/>
          <w:rtl/>
          <w:lang w:eastAsia="ar-SA"/>
        </w:rPr>
        <w:t>مفتاح دار السعادة</w:t>
      </w:r>
      <w:r>
        <w:rPr>
          <w:szCs w:val="28"/>
          <w:rtl/>
          <w:lang w:eastAsia="ar-SA"/>
        </w:rPr>
        <w:t xml:space="preserve">: </w:t>
      </w:r>
      <w:r w:rsidRPr="007D7A18">
        <w:rPr>
          <w:szCs w:val="28"/>
          <w:rtl/>
          <w:lang w:eastAsia="ar-SA"/>
        </w:rPr>
        <w:t>2/</w:t>
      </w:r>
      <w:r w:rsidRPr="007D7A18">
        <w:rPr>
          <w:rFonts w:hint="cs"/>
          <w:szCs w:val="28"/>
          <w:rtl/>
          <w:lang w:eastAsia="ar-SA"/>
        </w:rPr>
        <w:t>270، وانظر</w:t>
      </w:r>
      <w:r>
        <w:rPr>
          <w:rFonts w:hint="cs"/>
          <w:szCs w:val="28"/>
          <w:rtl/>
          <w:lang w:eastAsia="ar-SA"/>
        </w:rPr>
        <w:t xml:space="preserve">: </w:t>
      </w:r>
      <w:r w:rsidRPr="007D7A18">
        <w:rPr>
          <w:szCs w:val="28"/>
          <w:rtl/>
          <w:lang w:eastAsia="ar-SA"/>
        </w:rPr>
        <w:t xml:space="preserve">إكمال المعلم </w:t>
      </w:r>
      <w:r w:rsidRPr="007D7A18">
        <w:rPr>
          <w:rFonts w:hint="cs"/>
          <w:szCs w:val="28"/>
          <w:rtl/>
          <w:lang w:eastAsia="ar-SA"/>
        </w:rPr>
        <w:t>بفوائد</w:t>
      </w:r>
      <w:r w:rsidRPr="007D7A18">
        <w:rPr>
          <w:szCs w:val="28"/>
          <w:rtl/>
          <w:lang w:eastAsia="ar-SA"/>
        </w:rPr>
        <w:t xml:space="preserve"> صحيح مسلم</w:t>
      </w:r>
      <w:r>
        <w:rPr>
          <w:szCs w:val="28"/>
          <w:rtl/>
          <w:lang w:eastAsia="ar-SA"/>
        </w:rPr>
        <w:t xml:space="preserve">: </w:t>
      </w:r>
      <w:r w:rsidRPr="007D7A18">
        <w:rPr>
          <w:szCs w:val="28"/>
          <w:rtl/>
          <w:lang w:eastAsia="ar-SA"/>
        </w:rPr>
        <w:t>3/182</w:t>
      </w:r>
      <w:r w:rsidRPr="007D7A18">
        <w:rPr>
          <w:rFonts w:hint="cs"/>
          <w:szCs w:val="28"/>
          <w:rtl/>
          <w:lang w:eastAsia="ar-SA"/>
        </w:rPr>
        <w:t>، و</w:t>
      </w:r>
      <w:r w:rsidRPr="007D7A18">
        <w:rPr>
          <w:szCs w:val="28"/>
          <w:rtl/>
          <w:lang w:eastAsia="ar-SA"/>
        </w:rPr>
        <w:t>شرح النووي على مسلم</w:t>
      </w:r>
      <w:r>
        <w:rPr>
          <w:szCs w:val="28"/>
          <w:rtl/>
          <w:lang w:eastAsia="ar-SA"/>
        </w:rPr>
        <w:t xml:space="preserve">: </w:t>
      </w:r>
      <w:r w:rsidRPr="007D7A18">
        <w:rPr>
          <w:szCs w:val="28"/>
          <w:rtl/>
          <w:lang w:eastAsia="ar-SA"/>
        </w:rPr>
        <w:t>3/</w:t>
      </w:r>
      <w:r w:rsidRPr="007D7A18">
        <w:rPr>
          <w:rFonts w:hint="cs"/>
          <w:szCs w:val="28"/>
          <w:rtl/>
          <w:lang w:eastAsia="ar-SA"/>
        </w:rPr>
        <w:t>333، و</w:t>
      </w:r>
      <w:r w:rsidRPr="007D7A18">
        <w:rPr>
          <w:szCs w:val="28"/>
          <w:rtl/>
          <w:lang w:eastAsia="ar-SA"/>
        </w:rPr>
        <w:t>فتح الباري</w:t>
      </w:r>
      <w:r>
        <w:rPr>
          <w:szCs w:val="28"/>
          <w:rtl/>
          <w:lang w:eastAsia="ar-SA"/>
        </w:rPr>
        <w:t xml:space="preserve">: </w:t>
      </w:r>
      <w:r w:rsidRPr="007D7A18">
        <w:rPr>
          <w:szCs w:val="28"/>
          <w:rtl/>
          <w:lang w:eastAsia="ar-SA"/>
        </w:rPr>
        <w:t>2/528</w:t>
      </w:r>
      <w:r w:rsidRPr="007D7A18">
        <w:rPr>
          <w:rFonts w:hint="cs"/>
          <w:szCs w:val="28"/>
          <w:rtl/>
          <w:lang w:eastAsia="ar-SA"/>
        </w:rPr>
        <w:t>، و</w:t>
      </w:r>
      <w:r w:rsidRPr="007D7A18">
        <w:rPr>
          <w:szCs w:val="28"/>
          <w:rtl/>
          <w:lang w:eastAsia="ar-SA"/>
        </w:rPr>
        <w:t>التنجيم والمنجمون وحكم</w:t>
      </w:r>
      <w:r>
        <w:rPr>
          <w:rFonts w:hint="cs"/>
          <w:szCs w:val="28"/>
          <w:rtl/>
          <w:lang w:eastAsia="ar-SA"/>
        </w:rPr>
        <w:t>هم</w:t>
      </w:r>
      <w:r w:rsidRPr="007D7A18">
        <w:rPr>
          <w:szCs w:val="28"/>
          <w:rtl/>
          <w:lang w:eastAsia="ar-SA"/>
        </w:rPr>
        <w:t xml:space="preserve"> في الإسلام</w:t>
      </w:r>
      <w:r>
        <w:rPr>
          <w:rFonts w:hint="cs"/>
          <w:szCs w:val="28"/>
          <w:rtl/>
          <w:lang w:eastAsia="ar-SA"/>
        </w:rPr>
        <w:t xml:space="preserve"> للمشعبي</w:t>
      </w:r>
      <w:r>
        <w:rPr>
          <w:szCs w:val="28"/>
          <w:rtl/>
          <w:lang w:eastAsia="ar-SA"/>
        </w:rPr>
        <w:t xml:space="preserve">: </w:t>
      </w:r>
      <w:r w:rsidRPr="007D7A18">
        <w:rPr>
          <w:rFonts w:hint="cs"/>
          <w:szCs w:val="28"/>
          <w:rtl/>
          <w:lang w:eastAsia="ar-SA"/>
        </w:rPr>
        <w:t>35 وما بعدها، والموسوعة الفلكية</w:t>
      </w:r>
      <w:r>
        <w:rPr>
          <w:rFonts w:hint="cs"/>
          <w:szCs w:val="28"/>
          <w:rtl/>
          <w:lang w:eastAsia="ar-SA"/>
        </w:rPr>
        <w:t xml:space="preserve">: </w:t>
      </w:r>
      <w:r w:rsidRPr="007D7A18">
        <w:rPr>
          <w:rFonts w:hint="cs"/>
          <w:szCs w:val="28"/>
          <w:rtl/>
          <w:lang w:eastAsia="ar-SA"/>
        </w:rPr>
        <w:t>278.</w:t>
      </w:r>
    </w:p>
  </w:footnote>
  <w:footnote w:id="491">
    <w:p w:rsidR="00957E3D" w:rsidRPr="007D7A18" w:rsidRDefault="00957E3D" w:rsidP="008B4297">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الكسوف، باب الصدقة في الكسوف</w:t>
      </w:r>
      <w:r>
        <w:rPr>
          <w:rFonts w:hint="cs"/>
          <w:sz w:val="28"/>
          <w:rtl/>
        </w:rPr>
        <w:t xml:space="preserve">: </w:t>
      </w:r>
      <w:r w:rsidRPr="007D7A18">
        <w:rPr>
          <w:rFonts w:hint="cs"/>
          <w:sz w:val="28"/>
          <w:rtl/>
        </w:rPr>
        <w:t>207، برقم (1044).</w:t>
      </w:r>
    </w:p>
  </w:footnote>
  <w:footnote w:id="492">
    <w:p w:rsidR="00957E3D" w:rsidRPr="007D7A18" w:rsidRDefault="00957E3D" w:rsidP="000E2946">
      <w:pPr>
        <w:pStyle w:val="FootnoteText"/>
        <w:widowControl w:val="0"/>
        <w:bidi/>
        <w:ind w:left="397" w:hanging="397"/>
        <w:jc w:val="lowKashida"/>
        <w:rPr>
          <w:sz w:val="28"/>
          <w:rtl/>
        </w:rPr>
      </w:pPr>
      <w:r w:rsidRPr="00BC6929">
        <w:rPr>
          <w:rFonts w:hint="cs"/>
          <w:sz w:val="28"/>
          <w:rtl/>
        </w:rPr>
        <w:t>(</w:t>
      </w:r>
      <w:r w:rsidRPr="00BC6929">
        <w:rPr>
          <w:rStyle w:val="FootnoteReference"/>
          <w:sz w:val="28"/>
          <w:vertAlign w:val="baseline"/>
        </w:rPr>
        <w:footnoteRef/>
      </w:r>
      <w:r w:rsidRPr="00BC6929">
        <w:rPr>
          <w:rFonts w:hint="cs"/>
          <w:sz w:val="28"/>
          <w:rtl/>
        </w:rPr>
        <w:t>) الحج</w:t>
      </w:r>
      <w:r>
        <w:rPr>
          <w:rFonts w:hint="cs"/>
          <w:sz w:val="28"/>
          <w:rtl/>
        </w:rPr>
        <w:t xml:space="preserve">: </w:t>
      </w:r>
      <w:r w:rsidRPr="00BC6929">
        <w:rPr>
          <w:rFonts w:hint="cs"/>
          <w:sz w:val="28"/>
          <w:rtl/>
        </w:rPr>
        <w:t>18.</w:t>
      </w:r>
    </w:p>
  </w:footnote>
  <w:footnote w:id="493">
    <w:p w:rsidR="00957E3D" w:rsidRPr="007D7A18" w:rsidRDefault="00957E3D" w:rsidP="003E716C">
      <w:pPr>
        <w:widowControl w:val="0"/>
        <w:autoSpaceDE w:val="0"/>
        <w:autoSpaceDN w:val="0"/>
        <w:adjustRightInd w:val="0"/>
        <w:ind w:left="397" w:hanging="397"/>
        <w:rPr>
          <w:szCs w:val="28"/>
          <w:rtl/>
          <w:lang w:eastAsia="ar-SA"/>
        </w:rPr>
      </w:pPr>
      <w:r w:rsidRPr="007D7A18">
        <w:rPr>
          <w:rFonts w:hint="cs"/>
          <w:szCs w:val="28"/>
          <w:rtl/>
          <w:lang w:eastAsia="ar-SA"/>
        </w:rPr>
        <w:t>(</w:t>
      </w:r>
      <w:r w:rsidRPr="00105968">
        <w:rPr>
          <w:szCs w:val="28"/>
          <w:lang w:eastAsia="ar-SA"/>
        </w:rPr>
        <w:footnoteRef/>
      </w:r>
      <w:r w:rsidRPr="007D7A18">
        <w:rPr>
          <w:rFonts w:hint="cs"/>
          <w:szCs w:val="28"/>
          <w:rtl/>
          <w:lang w:eastAsia="ar-SA"/>
        </w:rPr>
        <w:t xml:space="preserve">) </w:t>
      </w:r>
      <w:r w:rsidRPr="007D7A18">
        <w:rPr>
          <w:rFonts w:hint="eastAsia"/>
          <w:szCs w:val="28"/>
          <w:rtl/>
          <w:lang w:eastAsia="ar-SA"/>
        </w:rPr>
        <w:t>صحيح</w:t>
      </w:r>
      <w:r w:rsidRPr="007D7A18">
        <w:rPr>
          <w:szCs w:val="28"/>
          <w:rtl/>
          <w:lang w:eastAsia="ar-SA"/>
        </w:rPr>
        <w:t xml:space="preserve"> </w:t>
      </w:r>
      <w:r w:rsidRPr="007D7A18">
        <w:rPr>
          <w:rFonts w:hint="eastAsia"/>
          <w:szCs w:val="28"/>
          <w:rtl/>
          <w:lang w:eastAsia="ar-SA"/>
        </w:rPr>
        <w:t>مسلم</w:t>
      </w:r>
      <w:r w:rsidRPr="007D7A18">
        <w:rPr>
          <w:rFonts w:hint="cs"/>
          <w:szCs w:val="28"/>
          <w:rtl/>
          <w:lang w:eastAsia="ar-SA"/>
        </w:rPr>
        <w:t>، كتاب الإيمان، باب الزمن الذي لا يقبل فيه الإيمان</w:t>
      </w:r>
      <w:r>
        <w:rPr>
          <w:rFonts w:hint="cs"/>
          <w:szCs w:val="28"/>
          <w:rtl/>
          <w:lang w:eastAsia="ar-SA"/>
        </w:rPr>
        <w:t xml:space="preserve">: </w:t>
      </w:r>
      <w:r w:rsidRPr="007D7A18">
        <w:rPr>
          <w:rFonts w:hint="cs"/>
          <w:szCs w:val="28"/>
          <w:rtl/>
          <w:lang w:eastAsia="ar-SA"/>
        </w:rPr>
        <w:t>1/138</w:t>
      </w:r>
      <w:r w:rsidRPr="007D7A18">
        <w:rPr>
          <w:szCs w:val="28"/>
          <w:rtl/>
          <w:lang w:eastAsia="ar-SA"/>
        </w:rPr>
        <w:t xml:space="preserve"> </w:t>
      </w:r>
      <w:r w:rsidRPr="007D7A18">
        <w:rPr>
          <w:rFonts w:hint="eastAsia"/>
          <w:szCs w:val="28"/>
          <w:rtl/>
          <w:lang w:eastAsia="ar-SA"/>
        </w:rPr>
        <w:t>برقم</w:t>
      </w:r>
      <w:r w:rsidRPr="007D7A18">
        <w:rPr>
          <w:szCs w:val="28"/>
          <w:rtl/>
          <w:lang w:eastAsia="ar-SA"/>
        </w:rPr>
        <w:t xml:space="preserve"> (159</w:t>
      </w:r>
      <w:r w:rsidRPr="007D7A18">
        <w:rPr>
          <w:rFonts w:hint="cs"/>
          <w:szCs w:val="28"/>
          <w:rtl/>
          <w:lang w:eastAsia="ar-SA"/>
        </w:rPr>
        <w:t>)</w:t>
      </w:r>
      <w:r w:rsidRPr="007D7A18">
        <w:rPr>
          <w:szCs w:val="28"/>
          <w:rtl/>
          <w:lang w:eastAsia="ar-SA"/>
        </w:rPr>
        <w:t>.</w:t>
      </w:r>
    </w:p>
  </w:footnote>
  <w:footnote w:id="494">
    <w:p w:rsidR="00957E3D" w:rsidRPr="007D7A18" w:rsidRDefault="00957E3D" w:rsidP="0029609C">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زاد المسير</w:t>
      </w:r>
      <w:r>
        <w:rPr>
          <w:rFonts w:hint="cs"/>
          <w:sz w:val="28"/>
          <w:rtl/>
        </w:rPr>
        <w:t xml:space="preserve">: </w:t>
      </w:r>
      <w:r w:rsidRPr="007D7A18">
        <w:rPr>
          <w:rFonts w:hint="cs"/>
          <w:sz w:val="28"/>
          <w:rtl/>
        </w:rPr>
        <w:t>4/319، 453-454، و تفسير البيضاوي</w:t>
      </w:r>
      <w:r>
        <w:rPr>
          <w:rFonts w:hint="cs"/>
          <w:sz w:val="28"/>
          <w:rtl/>
        </w:rPr>
        <w:t xml:space="preserve">: </w:t>
      </w:r>
      <w:r w:rsidRPr="007D7A18">
        <w:rPr>
          <w:rFonts w:hint="cs"/>
          <w:sz w:val="28"/>
          <w:rtl/>
        </w:rPr>
        <w:t>4/69، 243، و</w:t>
      </w:r>
      <w:r w:rsidRPr="007D7A18">
        <w:rPr>
          <w:rFonts w:ascii="Traditional Arabic" w:hint="cs"/>
          <w:sz w:val="28"/>
          <w:rtl/>
        </w:rPr>
        <w:t xml:space="preserve">مشكلات الأحاديث النبوية وبيانها </w:t>
      </w:r>
      <w:r>
        <w:rPr>
          <w:rFonts w:ascii="Traditional Arabic" w:hint="cs"/>
          <w:sz w:val="28"/>
          <w:rtl/>
        </w:rPr>
        <w:t>ل</w:t>
      </w:r>
      <w:r w:rsidRPr="007D7A18">
        <w:rPr>
          <w:rFonts w:ascii="Traditional Arabic" w:hint="cs"/>
          <w:sz w:val="28"/>
          <w:rtl/>
        </w:rPr>
        <w:t>لقصيمي</w:t>
      </w:r>
      <w:r>
        <w:rPr>
          <w:rFonts w:ascii="Traditional Arabic" w:hint="cs"/>
          <w:sz w:val="28"/>
          <w:rtl/>
        </w:rPr>
        <w:t xml:space="preserve">: </w:t>
      </w:r>
      <w:r w:rsidRPr="007D7A18">
        <w:rPr>
          <w:rFonts w:ascii="Traditional Arabic" w:hint="cs"/>
          <w:sz w:val="28"/>
          <w:rtl/>
        </w:rPr>
        <w:t>162.</w:t>
      </w:r>
    </w:p>
  </w:footnote>
  <w:footnote w:id="49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عمدة القاري شرح صحيح البخاري</w:t>
      </w:r>
      <w:r>
        <w:rPr>
          <w:sz w:val="28"/>
          <w:rtl/>
        </w:rPr>
        <w:t xml:space="preserve">: </w:t>
      </w:r>
      <w:r w:rsidRPr="007D7A18">
        <w:rPr>
          <w:rFonts w:hint="cs"/>
          <w:sz w:val="28"/>
          <w:rtl/>
        </w:rPr>
        <w:t>15</w:t>
      </w:r>
      <w:r w:rsidRPr="007D7A18">
        <w:rPr>
          <w:sz w:val="28"/>
          <w:rtl/>
        </w:rPr>
        <w:t>/</w:t>
      </w:r>
      <w:r w:rsidRPr="007D7A18">
        <w:rPr>
          <w:rFonts w:hint="cs"/>
          <w:sz w:val="28"/>
          <w:rtl/>
        </w:rPr>
        <w:t>119.</w:t>
      </w:r>
    </w:p>
  </w:footnote>
  <w:footnote w:id="496">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المرجع السابق</w:t>
      </w:r>
      <w:r>
        <w:rPr>
          <w:sz w:val="28"/>
          <w:rtl/>
        </w:rPr>
        <w:t xml:space="preserve">: </w:t>
      </w:r>
      <w:r w:rsidRPr="007D7A18">
        <w:rPr>
          <w:sz w:val="28"/>
          <w:rtl/>
        </w:rPr>
        <w:t>22/</w:t>
      </w:r>
      <w:r w:rsidRPr="007D7A18">
        <w:rPr>
          <w:rFonts w:hint="cs"/>
          <w:sz w:val="28"/>
          <w:rtl/>
        </w:rPr>
        <w:t>119.</w:t>
      </w:r>
    </w:p>
  </w:footnote>
  <w:footnote w:id="497">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انظر</w:t>
      </w:r>
      <w:r>
        <w:rPr>
          <w:rFonts w:ascii="Traditional Arabic" w:hint="cs"/>
          <w:sz w:val="28"/>
          <w:rtl/>
        </w:rPr>
        <w:t xml:space="preserve">: </w:t>
      </w:r>
      <w:r w:rsidRPr="007D7A18">
        <w:rPr>
          <w:rFonts w:ascii="Traditional Arabic" w:hint="cs"/>
          <w:sz w:val="28"/>
          <w:rtl/>
        </w:rPr>
        <w:t>فتح الباري</w:t>
      </w:r>
      <w:r>
        <w:rPr>
          <w:rFonts w:ascii="Traditional Arabic" w:hint="cs"/>
          <w:sz w:val="28"/>
          <w:rtl/>
        </w:rPr>
        <w:t xml:space="preserve">: </w:t>
      </w:r>
      <w:r w:rsidRPr="007D7A18">
        <w:rPr>
          <w:rFonts w:ascii="Traditional Arabic" w:hint="cs"/>
          <w:sz w:val="28"/>
          <w:rtl/>
        </w:rPr>
        <w:t>8/542، ومشكلات الأحاديث النبوية</w:t>
      </w:r>
      <w:r>
        <w:rPr>
          <w:rFonts w:ascii="Traditional Arabic" w:hint="cs"/>
          <w:sz w:val="28"/>
          <w:rtl/>
        </w:rPr>
        <w:t xml:space="preserve">: </w:t>
      </w:r>
      <w:r w:rsidRPr="007D7A18">
        <w:rPr>
          <w:rFonts w:ascii="Traditional Arabic" w:hint="cs"/>
          <w:sz w:val="28"/>
          <w:rtl/>
        </w:rPr>
        <w:t>164.</w:t>
      </w:r>
    </w:p>
  </w:footnote>
  <w:footnote w:id="49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مشكلات الأحاديث النبوية</w:t>
      </w:r>
      <w:r>
        <w:rPr>
          <w:rFonts w:ascii="Traditional Arabic" w:hint="cs"/>
          <w:sz w:val="28"/>
          <w:rtl/>
        </w:rPr>
        <w:t xml:space="preserve">: </w:t>
      </w:r>
      <w:r w:rsidRPr="007D7A18">
        <w:rPr>
          <w:rFonts w:ascii="Traditional Arabic" w:hint="cs"/>
          <w:sz w:val="28"/>
          <w:rtl/>
        </w:rPr>
        <w:t>163.</w:t>
      </w:r>
    </w:p>
  </w:footnote>
  <w:footnote w:id="499">
    <w:p w:rsidR="00957E3D" w:rsidRPr="007D7A18" w:rsidRDefault="00957E3D" w:rsidP="0029609C">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ascii="Traditional Arabic" w:hint="cs"/>
          <w:sz w:val="28"/>
          <w:rtl/>
        </w:rPr>
        <w:t>انظر: فتح الباري: 6/223، وطرح</w:t>
      </w:r>
      <w:r w:rsidRPr="007D7A18">
        <w:rPr>
          <w:rFonts w:ascii="Traditional Arabic" w:hint="cs"/>
          <w:sz w:val="28"/>
          <w:rtl/>
        </w:rPr>
        <w:t xml:space="preserve"> التثريب في شرح التقريب، للحافظ العراقي</w:t>
      </w:r>
      <w:r>
        <w:rPr>
          <w:rFonts w:ascii="Traditional Arabic" w:hint="cs"/>
          <w:sz w:val="28"/>
          <w:rtl/>
        </w:rPr>
        <w:t xml:space="preserve">: </w:t>
      </w:r>
      <w:r w:rsidRPr="007D7A18">
        <w:rPr>
          <w:rFonts w:ascii="Traditional Arabic" w:hint="cs"/>
          <w:sz w:val="28"/>
          <w:rtl/>
        </w:rPr>
        <w:t>7/247، ومشكلات الأحاديث النبوية</w:t>
      </w:r>
      <w:r>
        <w:rPr>
          <w:rFonts w:ascii="Traditional Arabic" w:hint="cs"/>
          <w:sz w:val="28"/>
          <w:rtl/>
        </w:rPr>
        <w:t xml:space="preserve">: </w:t>
      </w:r>
      <w:r w:rsidRPr="007D7A18">
        <w:rPr>
          <w:rFonts w:ascii="Traditional Arabic" w:hint="cs"/>
          <w:sz w:val="28"/>
          <w:rtl/>
        </w:rPr>
        <w:t>165.</w:t>
      </w:r>
    </w:p>
  </w:footnote>
  <w:footnote w:id="50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5/403.</w:t>
      </w:r>
      <w:r>
        <w:rPr>
          <w:rFonts w:hint="cs"/>
          <w:sz w:val="28"/>
          <w:rtl/>
        </w:rPr>
        <w:t xml:space="preserve"> و</w:t>
      </w:r>
      <w:r w:rsidRPr="00472782">
        <w:rPr>
          <w:sz w:val="28"/>
          <w:rtl/>
        </w:rPr>
        <w:t>مبحث عبودية الكائنات</w:t>
      </w:r>
      <w:r>
        <w:rPr>
          <w:rFonts w:hint="cs"/>
          <w:sz w:val="28"/>
          <w:rtl/>
        </w:rPr>
        <w:t xml:space="preserve"> من أصل هذا الكتاب.</w:t>
      </w:r>
    </w:p>
  </w:footnote>
  <w:footnote w:id="501">
    <w:p w:rsidR="00957E3D" w:rsidRPr="007D7A18" w:rsidRDefault="00957E3D" w:rsidP="000E2946">
      <w:pPr>
        <w:pStyle w:val="FootnoteText"/>
        <w:widowControl w:val="0"/>
        <w:bidi/>
        <w:ind w:left="397" w:hanging="397"/>
        <w:jc w:val="lowKashida"/>
        <w:rPr>
          <w:sz w:val="28"/>
          <w:rtl/>
        </w:rPr>
      </w:pPr>
      <w:r w:rsidRPr="003201AA">
        <w:rPr>
          <w:rFonts w:hint="cs"/>
          <w:sz w:val="28"/>
          <w:rtl/>
        </w:rPr>
        <w:t>(</w:t>
      </w:r>
      <w:r w:rsidRPr="003201AA">
        <w:rPr>
          <w:rStyle w:val="FootnoteReference"/>
          <w:sz w:val="28"/>
          <w:vertAlign w:val="baseline"/>
        </w:rPr>
        <w:footnoteRef/>
      </w:r>
      <w:r w:rsidRPr="003201AA">
        <w:rPr>
          <w:rFonts w:hint="cs"/>
          <w:sz w:val="28"/>
          <w:rtl/>
        </w:rPr>
        <w:t>) الإسراء</w:t>
      </w:r>
      <w:r>
        <w:rPr>
          <w:rFonts w:hint="cs"/>
          <w:sz w:val="28"/>
          <w:rtl/>
        </w:rPr>
        <w:t xml:space="preserve">: </w:t>
      </w:r>
      <w:r w:rsidRPr="003201AA">
        <w:rPr>
          <w:rFonts w:hint="cs"/>
          <w:sz w:val="28"/>
          <w:rtl/>
        </w:rPr>
        <w:t>44.</w:t>
      </w:r>
    </w:p>
  </w:footnote>
  <w:footnote w:id="50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عمدة القاري شرح صحيح البخاري</w:t>
      </w:r>
      <w:r>
        <w:rPr>
          <w:sz w:val="28"/>
          <w:rtl/>
        </w:rPr>
        <w:t xml:space="preserve">: </w:t>
      </w:r>
      <w:r w:rsidRPr="007D7A18">
        <w:rPr>
          <w:rFonts w:hint="cs"/>
          <w:sz w:val="28"/>
          <w:rtl/>
        </w:rPr>
        <w:t>15</w:t>
      </w:r>
      <w:r w:rsidRPr="007D7A18">
        <w:rPr>
          <w:sz w:val="28"/>
          <w:rtl/>
        </w:rPr>
        <w:t>/</w:t>
      </w:r>
      <w:r w:rsidRPr="007D7A18">
        <w:rPr>
          <w:rFonts w:hint="cs"/>
          <w:sz w:val="28"/>
          <w:rtl/>
        </w:rPr>
        <w:t>119.</w:t>
      </w:r>
    </w:p>
  </w:footnote>
  <w:footnote w:id="50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2E2811">
        <w:footnoteRef/>
      </w:r>
      <w:r w:rsidRPr="007D7A18">
        <w:rPr>
          <w:rFonts w:hint="cs"/>
          <w:sz w:val="28"/>
          <w:rtl/>
        </w:rPr>
        <w:t xml:space="preserve">) صحيح مسلم، كتاب الإيمان، </w:t>
      </w:r>
      <w:r w:rsidRPr="002E2811">
        <w:rPr>
          <w:rFonts w:hint="eastAsia"/>
          <w:sz w:val="28"/>
          <w:rtl/>
        </w:rPr>
        <w:t>باب</w:t>
      </w:r>
      <w:r w:rsidRPr="002E2811">
        <w:rPr>
          <w:sz w:val="28"/>
          <w:rtl/>
        </w:rPr>
        <w:t xml:space="preserve"> </w:t>
      </w:r>
      <w:r w:rsidRPr="002E2811">
        <w:rPr>
          <w:rFonts w:hint="eastAsia"/>
          <w:sz w:val="28"/>
          <w:rtl/>
        </w:rPr>
        <w:t>بيان</w:t>
      </w:r>
      <w:r w:rsidRPr="002E2811">
        <w:rPr>
          <w:sz w:val="28"/>
          <w:rtl/>
        </w:rPr>
        <w:t xml:space="preserve"> </w:t>
      </w:r>
      <w:r w:rsidRPr="002E2811">
        <w:rPr>
          <w:rFonts w:hint="eastAsia"/>
          <w:sz w:val="28"/>
          <w:rtl/>
        </w:rPr>
        <w:t>الزمن</w:t>
      </w:r>
      <w:r w:rsidRPr="002E2811">
        <w:rPr>
          <w:sz w:val="28"/>
          <w:rtl/>
        </w:rPr>
        <w:t xml:space="preserve"> </w:t>
      </w:r>
      <w:r w:rsidRPr="002E2811">
        <w:rPr>
          <w:rFonts w:hint="eastAsia"/>
          <w:sz w:val="28"/>
          <w:rtl/>
        </w:rPr>
        <w:t>الذي</w:t>
      </w:r>
      <w:r w:rsidRPr="002E2811">
        <w:rPr>
          <w:sz w:val="28"/>
          <w:rtl/>
        </w:rPr>
        <w:t xml:space="preserve"> </w:t>
      </w:r>
      <w:r w:rsidRPr="002E2811">
        <w:rPr>
          <w:rFonts w:hint="eastAsia"/>
          <w:sz w:val="28"/>
          <w:rtl/>
        </w:rPr>
        <w:t>لا</w:t>
      </w:r>
      <w:r w:rsidRPr="002E2811">
        <w:rPr>
          <w:sz w:val="28"/>
          <w:rtl/>
        </w:rPr>
        <w:t xml:space="preserve"> </w:t>
      </w:r>
      <w:r w:rsidRPr="002E2811">
        <w:rPr>
          <w:rFonts w:hint="eastAsia"/>
          <w:sz w:val="28"/>
          <w:rtl/>
        </w:rPr>
        <w:t>يقبل</w:t>
      </w:r>
      <w:r w:rsidRPr="002E2811">
        <w:rPr>
          <w:sz w:val="28"/>
          <w:rtl/>
        </w:rPr>
        <w:t xml:space="preserve"> </w:t>
      </w:r>
      <w:r w:rsidRPr="002E2811">
        <w:rPr>
          <w:rFonts w:hint="eastAsia"/>
          <w:sz w:val="28"/>
          <w:rtl/>
        </w:rPr>
        <w:t>فيه</w:t>
      </w:r>
      <w:r w:rsidRPr="002E2811">
        <w:rPr>
          <w:sz w:val="28"/>
          <w:rtl/>
        </w:rPr>
        <w:t xml:space="preserve"> </w:t>
      </w:r>
      <w:r w:rsidRPr="002E2811">
        <w:rPr>
          <w:rFonts w:hint="eastAsia"/>
          <w:sz w:val="28"/>
          <w:rtl/>
        </w:rPr>
        <w:t>الإيمان</w:t>
      </w:r>
      <w:r>
        <w:rPr>
          <w:rFonts w:hint="cs"/>
          <w:sz w:val="28"/>
          <w:rtl/>
        </w:rPr>
        <w:t xml:space="preserve">: </w:t>
      </w:r>
      <w:r w:rsidRPr="007D7A18">
        <w:rPr>
          <w:rFonts w:hint="cs"/>
          <w:sz w:val="28"/>
          <w:rtl/>
        </w:rPr>
        <w:t>1/138 برقم (159).</w:t>
      </w:r>
    </w:p>
  </w:footnote>
  <w:footnote w:id="504">
    <w:p w:rsidR="00957E3D" w:rsidRPr="002E2811"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2E2811">
        <w:rPr>
          <w:szCs w:val="28"/>
          <w:lang w:eastAsia="ar-SA"/>
        </w:rPr>
        <w:footnoteRef/>
      </w:r>
      <w:r w:rsidRPr="007D7A18">
        <w:rPr>
          <w:rFonts w:hint="cs"/>
          <w:szCs w:val="28"/>
          <w:rtl/>
          <w:lang w:eastAsia="ar-SA"/>
        </w:rPr>
        <w:t>) مشكلات الأحاديث النبوية</w:t>
      </w:r>
      <w:r>
        <w:rPr>
          <w:rFonts w:hint="cs"/>
          <w:szCs w:val="28"/>
          <w:rtl/>
          <w:lang w:eastAsia="ar-SA"/>
        </w:rPr>
        <w:t xml:space="preserve">: </w:t>
      </w:r>
      <w:r w:rsidRPr="002E2811">
        <w:rPr>
          <w:rFonts w:hint="cs"/>
          <w:szCs w:val="28"/>
          <w:rtl/>
          <w:lang w:eastAsia="ar-SA"/>
        </w:rPr>
        <w:t>163.</w:t>
      </w:r>
    </w:p>
  </w:footnote>
  <w:footnote w:id="505">
    <w:p w:rsidR="00957E3D" w:rsidRPr="007D7A18" w:rsidRDefault="00957E3D" w:rsidP="003E716C">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كتاب الغنائم،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قول</w:t>
      </w:r>
      <w:r w:rsidRPr="007D7A18">
        <w:rPr>
          <w:rFonts w:ascii="Traditional Arabic"/>
          <w:sz w:val="28"/>
          <w:rtl/>
        </w:rPr>
        <w:t xml:space="preserve"> </w:t>
      </w:r>
      <w:r w:rsidRPr="007D7A18">
        <w:rPr>
          <w:rFonts w:ascii="Traditional Arabic" w:hint="eastAsia"/>
          <w:sz w:val="28"/>
          <w:rtl/>
        </w:rPr>
        <w:t>النبي</w:t>
      </w:r>
      <w:r w:rsidRPr="007D7A18">
        <w:rPr>
          <w:rFonts w:ascii="Traditional Arabic"/>
          <w:sz w:val="28"/>
          <w:rtl/>
        </w:rPr>
        <w:t xml:space="preserve"> </w:t>
      </w:r>
      <w:r w:rsidRPr="007D7A18">
        <w:rPr>
          <w:rFonts w:ascii="Islamic_" w:hAnsi="Islamic_" w:hint="eastAsia"/>
          <w:sz w:val="28"/>
        </w:rPr>
        <w:t>n</w:t>
      </w:r>
      <w:r>
        <w:rPr>
          <w:rFonts w:ascii="Traditional Arabic" w:hint="cs"/>
          <w:sz w:val="28"/>
          <w:rtl/>
        </w:rPr>
        <w:t xml:space="preserve">: </w:t>
      </w:r>
      <w:r>
        <w:rPr>
          <w:rFonts w:ascii="Traditional Arabic"/>
          <w:sz w:val="28"/>
          <w:rtl/>
        </w:rPr>
        <w:t>"</w:t>
      </w:r>
      <w:r w:rsidRPr="007D7A18">
        <w:rPr>
          <w:rFonts w:ascii="Traditional Arabic"/>
          <w:sz w:val="28"/>
          <w:rtl/>
        </w:rPr>
        <w:t xml:space="preserve"> </w:t>
      </w:r>
      <w:r w:rsidRPr="007D7A18">
        <w:rPr>
          <w:rFonts w:ascii="Traditional Arabic" w:hint="eastAsia"/>
          <w:sz w:val="28"/>
          <w:rtl/>
        </w:rPr>
        <w:t>أحلت</w:t>
      </w:r>
      <w:r w:rsidRPr="007D7A18">
        <w:rPr>
          <w:rFonts w:ascii="Traditional Arabic"/>
          <w:sz w:val="28"/>
          <w:rtl/>
        </w:rPr>
        <w:t xml:space="preserve"> </w:t>
      </w:r>
      <w:r w:rsidRPr="007D7A18">
        <w:rPr>
          <w:rFonts w:ascii="Traditional Arabic" w:hint="eastAsia"/>
          <w:sz w:val="28"/>
          <w:rtl/>
        </w:rPr>
        <w:t>لكم</w:t>
      </w:r>
      <w:r w:rsidRPr="007D7A18">
        <w:rPr>
          <w:rFonts w:ascii="Traditional Arabic"/>
          <w:sz w:val="28"/>
          <w:rtl/>
        </w:rPr>
        <w:t xml:space="preserve"> </w:t>
      </w:r>
      <w:r w:rsidRPr="007D7A18">
        <w:rPr>
          <w:rFonts w:ascii="Traditional Arabic" w:hint="eastAsia"/>
          <w:sz w:val="28"/>
          <w:rtl/>
        </w:rPr>
        <w:t>الغنائم</w:t>
      </w:r>
      <w:r w:rsidRPr="007D7A18">
        <w:rPr>
          <w:rFonts w:ascii="Traditional Arabic" w:hint="cs"/>
          <w:sz w:val="28"/>
          <w:rtl/>
        </w:rPr>
        <w:t>"</w:t>
      </w:r>
      <w:r>
        <w:rPr>
          <w:rFonts w:hint="cs"/>
          <w:sz w:val="28"/>
          <w:rtl/>
        </w:rPr>
        <w:t xml:space="preserve">: </w:t>
      </w:r>
      <w:r w:rsidRPr="007D7A18">
        <w:rPr>
          <w:rFonts w:hint="cs"/>
          <w:sz w:val="28"/>
          <w:rtl/>
        </w:rPr>
        <w:t>597 برقم (3124).</w:t>
      </w:r>
    </w:p>
  </w:footnote>
  <w:footnote w:id="506">
    <w:p w:rsidR="00957E3D" w:rsidRPr="007D7A18" w:rsidRDefault="00957E3D" w:rsidP="000E2946">
      <w:pPr>
        <w:widowControl w:val="0"/>
        <w:autoSpaceDE w:val="0"/>
        <w:autoSpaceDN w:val="0"/>
        <w:adjustRightInd w:val="0"/>
        <w:ind w:left="397" w:hanging="397"/>
        <w:rPr>
          <w:szCs w:val="28"/>
          <w:rtl/>
        </w:rPr>
      </w:pPr>
      <w:r w:rsidRPr="007D7A18">
        <w:rPr>
          <w:rFonts w:hint="cs"/>
          <w:szCs w:val="28"/>
          <w:rtl/>
          <w:lang w:eastAsia="ar-SA"/>
        </w:rPr>
        <w:t>(</w:t>
      </w:r>
      <w:r w:rsidRPr="002E2811">
        <w:rPr>
          <w:szCs w:val="28"/>
          <w:lang w:eastAsia="ar-SA"/>
        </w:rPr>
        <w:footnoteRef/>
      </w:r>
      <w:r w:rsidRPr="007D7A18">
        <w:rPr>
          <w:rFonts w:hint="cs"/>
          <w:szCs w:val="28"/>
          <w:rtl/>
          <w:lang w:eastAsia="ar-SA"/>
        </w:rPr>
        <w:t xml:space="preserve">) </w:t>
      </w:r>
      <w:r w:rsidRPr="007D7A18">
        <w:rPr>
          <w:szCs w:val="28"/>
          <w:rtl/>
          <w:lang w:eastAsia="ar-SA"/>
        </w:rPr>
        <w:t>فتح</w:t>
      </w:r>
      <w:r w:rsidRPr="007D7A18">
        <w:rPr>
          <w:szCs w:val="28"/>
          <w:rtl/>
        </w:rPr>
        <w:t xml:space="preserve"> الباري</w:t>
      </w:r>
      <w:r>
        <w:rPr>
          <w:szCs w:val="28"/>
          <w:rtl/>
        </w:rPr>
        <w:t xml:space="preserve">: </w:t>
      </w:r>
      <w:r w:rsidRPr="007D7A18">
        <w:rPr>
          <w:szCs w:val="28"/>
          <w:rtl/>
        </w:rPr>
        <w:t>6/223</w:t>
      </w:r>
      <w:r w:rsidRPr="007D7A18">
        <w:rPr>
          <w:rFonts w:hint="cs"/>
          <w:szCs w:val="28"/>
          <w:rtl/>
        </w:rPr>
        <w:t>، وانظر</w:t>
      </w:r>
      <w:r>
        <w:rPr>
          <w:rFonts w:hint="cs"/>
          <w:szCs w:val="28"/>
          <w:rtl/>
        </w:rPr>
        <w:t xml:space="preserve">: </w:t>
      </w:r>
      <w:r w:rsidRPr="007D7A18">
        <w:rPr>
          <w:szCs w:val="28"/>
          <w:rtl/>
        </w:rPr>
        <w:t>تفسير القرطبي</w:t>
      </w:r>
      <w:r>
        <w:rPr>
          <w:szCs w:val="28"/>
          <w:rtl/>
        </w:rPr>
        <w:t xml:space="preserve">: </w:t>
      </w:r>
      <w:r w:rsidRPr="007D7A18">
        <w:rPr>
          <w:szCs w:val="28"/>
          <w:rtl/>
        </w:rPr>
        <w:t>6/131</w:t>
      </w:r>
      <w:r w:rsidRPr="007D7A18">
        <w:rPr>
          <w:rFonts w:hint="cs"/>
          <w:szCs w:val="28"/>
          <w:rtl/>
        </w:rPr>
        <w:t>.</w:t>
      </w:r>
    </w:p>
  </w:footnote>
  <w:footnote w:id="507">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2E2811">
        <w:rPr>
          <w:szCs w:val="28"/>
        </w:rPr>
        <w:footnoteRef/>
      </w:r>
      <w:r w:rsidRPr="007D7A18">
        <w:rPr>
          <w:rFonts w:hint="cs"/>
          <w:szCs w:val="28"/>
          <w:rtl/>
        </w:rPr>
        <w:t>) انظر</w:t>
      </w:r>
      <w:r>
        <w:rPr>
          <w:rFonts w:hint="cs"/>
          <w:szCs w:val="28"/>
          <w:rtl/>
        </w:rPr>
        <w:t xml:space="preserve">: </w:t>
      </w:r>
      <w:r w:rsidRPr="007D7A18">
        <w:rPr>
          <w:rFonts w:hint="cs"/>
          <w:szCs w:val="28"/>
          <w:rtl/>
        </w:rPr>
        <w:t>المفهم لما أشكل في تلخيص كتاب مسلم</w:t>
      </w:r>
      <w:r>
        <w:rPr>
          <w:rFonts w:hint="cs"/>
          <w:szCs w:val="28"/>
          <w:rtl/>
        </w:rPr>
        <w:t xml:space="preserve">: </w:t>
      </w:r>
      <w:r w:rsidRPr="007D7A18">
        <w:rPr>
          <w:rFonts w:hint="cs"/>
          <w:szCs w:val="28"/>
          <w:rtl/>
        </w:rPr>
        <w:t>3/532، و</w:t>
      </w:r>
      <w:r w:rsidRPr="007D7A18">
        <w:rPr>
          <w:szCs w:val="28"/>
          <w:rtl/>
        </w:rPr>
        <w:t>فتح الباري</w:t>
      </w:r>
      <w:r>
        <w:rPr>
          <w:rFonts w:hint="cs"/>
          <w:szCs w:val="28"/>
          <w:rtl/>
        </w:rPr>
        <w:t xml:space="preserve">: </w:t>
      </w:r>
      <w:r w:rsidRPr="007D7A18">
        <w:rPr>
          <w:szCs w:val="28"/>
          <w:rtl/>
        </w:rPr>
        <w:t>6/223</w:t>
      </w:r>
      <w:r w:rsidRPr="007D7A18">
        <w:rPr>
          <w:rFonts w:hint="cs"/>
          <w:szCs w:val="28"/>
          <w:rtl/>
        </w:rPr>
        <w:t>.</w:t>
      </w:r>
    </w:p>
  </w:footnote>
  <w:footnote w:id="508">
    <w:p w:rsidR="00957E3D" w:rsidRPr="007D7A18" w:rsidRDefault="00957E3D" w:rsidP="0029609C">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عمدة القاري شرح صحيح البخاري</w:t>
      </w:r>
      <w:r>
        <w:rPr>
          <w:sz w:val="28"/>
          <w:rtl/>
        </w:rPr>
        <w:t xml:space="preserve">: </w:t>
      </w:r>
      <w:r w:rsidRPr="007D7A18">
        <w:rPr>
          <w:rFonts w:hint="cs"/>
          <w:sz w:val="28"/>
          <w:rtl/>
        </w:rPr>
        <w:t>15</w:t>
      </w:r>
      <w:r w:rsidRPr="007D7A18">
        <w:rPr>
          <w:sz w:val="28"/>
          <w:rtl/>
        </w:rPr>
        <w:t>/</w:t>
      </w:r>
      <w:r w:rsidRPr="007D7A18">
        <w:rPr>
          <w:rFonts w:hint="cs"/>
          <w:sz w:val="28"/>
          <w:rtl/>
        </w:rPr>
        <w:t>119</w:t>
      </w:r>
      <w:r w:rsidRPr="007D7A18">
        <w:rPr>
          <w:sz w:val="28"/>
          <w:rtl/>
        </w:rPr>
        <w:t>،</w:t>
      </w:r>
      <w:r w:rsidRPr="007D7A18">
        <w:rPr>
          <w:rFonts w:hint="cs"/>
          <w:sz w:val="28"/>
          <w:rtl/>
        </w:rPr>
        <w:t xml:space="preserve"> والموسوعة الكونية الكبرى</w:t>
      </w:r>
      <w:r>
        <w:rPr>
          <w:rFonts w:hint="cs"/>
          <w:sz w:val="28"/>
          <w:rtl/>
        </w:rPr>
        <w:t xml:space="preserve">: </w:t>
      </w:r>
      <w:r w:rsidRPr="007D7A18">
        <w:rPr>
          <w:rFonts w:hint="cs"/>
          <w:sz w:val="28"/>
          <w:rtl/>
        </w:rPr>
        <w:t>2/213، 215، ونقض النظريات الكونية</w:t>
      </w:r>
      <w:r>
        <w:rPr>
          <w:rFonts w:hint="cs"/>
          <w:sz w:val="28"/>
          <w:rtl/>
        </w:rPr>
        <w:t xml:space="preserve">: </w:t>
      </w:r>
      <w:r w:rsidRPr="007D7A18">
        <w:rPr>
          <w:rFonts w:hint="cs"/>
          <w:sz w:val="28"/>
          <w:rtl/>
        </w:rPr>
        <w:t>143، وكتاب النور في الرد على من قال أن الشمس ثابتة والأرض حولها تدور</w:t>
      </w:r>
      <w:r>
        <w:rPr>
          <w:rFonts w:hint="cs"/>
          <w:sz w:val="28"/>
          <w:rtl/>
        </w:rPr>
        <w:t xml:space="preserve"> لمحمد اليحيا: </w:t>
      </w:r>
      <w:r w:rsidRPr="007D7A18">
        <w:rPr>
          <w:rFonts w:hint="cs"/>
          <w:sz w:val="28"/>
          <w:rtl/>
        </w:rPr>
        <w:t>18، 23.</w:t>
      </w:r>
    </w:p>
  </w:footnote>
  <w:footnote w:id="509">
    <w:p w:rsidR="00957E3D" w:rsidRPr="007D7A18" w:rsidRDefault="00957E3D" w:rsidP="000E2946">
      <w:pPr>
        <w:pStyle w:val="FootnoteText"/>
        <w:widowControl w:val="0"/>
        <w:bidi/>
        <w:ind w:left="397" w:hanging="397"/>
        <w:jc w:val="lowKashida"/>
        <w:rPr>
          <w:sz w:val="28"/>
          <w:rtl/>
        </w:rPr>
      </w:pPr>
      <w:r w:rsidRPr="00514268">
        <w:rPr>
          <w:rFonts w:hint="cs"/>
          <w:sz w:val="28"/>
          <w:rtl/>
        </w:rPr>
        <w:t>(</w:t>
      </w:r>
      <w:r w:rsidRPr="00514268">
        <w:rPr>
          <w:rStyle w:val="FootnoteReference"/>
          <w:sz w:val="28"/>
          <w:vertAlign w:val="baseline"/>
        </w:rPr>
        <w:footnoteRef/>
      </w:r>
      <w:r w:rsidRPr="00514268">
        <w:rPr>
          <w:rFonts w:hint="cs"/>
          <w:sz w:val="28"/>
          <w:rtl/>
        </w:rPr>
        <w:t>) الرعد</w:t>
      </w:r>
      <w:r>
        <w:rPr>
          <w:rFonts w:hint="cs"/>
          <w:sz w:val="28"/>
          <w:rtl/>
        </w:rPr>
        <w:t xml:space="preserve">: </w:t>
      </w:r>
      <w:r w:rsidRPr="00514268">
        <w:rPr>
          <w:rFonts w:hint="cs"/>
          <w:sz w:val="28"/>
          <w:rtl/>
        </w:rPr>
        <w:t>2</w:t>
      </w:r>
      <w:r w:rsidRPr="007D7A18">
        <w:rPr>
          <w:rFonts w:hint="cs"/>
          <w:sz w:val="28"/>
          <w:rtl/>
        </w:rPr>
        <w:t>.</w:t>
      </w:r>
    </w:p>
  </w:footnote>
  <w:footnote w:id="51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يس</w:t>
      </w:r>
      <w:r>
        <w:rPr>
          <w:rFonts w:hint="cs"/>
          <w:sz w:val="28"/>
          <w:rtl/>
        </w:rPr>
        <w:t xml:space="preserve">: </w:t>
      </w:r>
      <w:r w:rsidRPr="007D7A18">
        <w:rPr>
          <w:rFonts w:hint="cs"/>
          <w:sz w:val="28"/>
          <w:rtl/>
        </w:rPr>
        <w:t>38.</w:t>
      </w:r>
    </w:p>
  </w:footnote>
  <w:footnote w:id="511">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الأنبياء</w:t>
      </w:r>
      <w:r>
        <w:rPr>
          <w:rFonts w:hint="cs"/>
          <w:sz w:val="28"/>
          <w:rtl/>
        </w:rPr>
        <w:t xml:space="preserve">: </w:t>
      </w:r>
      <w:r w:rsidRPr="007D7A18">
        <w:rPr>
          <w:rFonts w:hint="cs"/>
          <w:sz w:val="28"/>
          <w:rtl/>
        </w:rPr>
        <w:t>33.</w:t>
      </w:r>
    </w:p>
  </w:footnote>
  <w:footnote w:id="51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الملك</w:t>
      </w:r>
      <w:r>
        <w:rPr>
          <w:sz w:val="28"/>
          <w:rtl/>
        </w:rPr>
        <w:t xml:space="preserve">: </w:t>
      </w:r>
      <w:r w:rsidRPr="007D7A18">
        <w:rPr>
          <w:sz w:val="28"/>
          <w:rtl/>
        </w:rPr>
        <w:t>14</w:t>
      </w:r>
      <w:r w:rsidRPr="007D7A18">
        <w:rPr>
          <w:rFonts w:hint="cs"/>
          <w:sz w:val="28"/>
          <w:rtl/>
        </w:rPr>
        <w:t>.</w:t>
      </w:r>
    </w:p>
  </w:footnote>
  <w:footnote w:id="513">
    <w:p w:rsidR="00957E3D" w:rsidRPr="007D7A18" w:rsidRDefault="00957E3D" w:rsidP="0029609C">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w:t>
      </w:r>
      <w:r w:rsidRPr="007D7A18">
        <w:rPr>
          <w:rFonts w:hint="cs"/>
          <w:sz w:val="28"/>
          <w:rtl/>
        </w:rPr>
        <w:t xml:space="preserve"> سورة البقرة لابن </w:t>
      </w:r>
      <w:r w:rsidRPr="007D7A18">
        <w:rPr>
          <w:sz w:val="28"/>
          <w:rtl/>
        </w:rPr>
        <w:t>عثيمين</w:t>
      </w:r>
      <w:r>
        <w:rPr>
          <w:sz w:val="28"/>
          <w:rtl/>
        </w:rPr>
        <w:t xml:space="preserve">: </w:t>
      </w:r>
      <w:r w:rsidRPr="007D7A18">
        <w:rPr>
          <w:rFonts w:hint="cs"/>
          <w:sz w:val="28"/>
          <w:rtl/>
        </w:rPr>
        <w:t>3</w:t>
      </w:r>
      <w:r w:rsidRPr="007D7A18">
        <w:rPr>
          <w:sz w:val="28"/>
          <w:rtl/>
        </w:rPr>
        <w:t>/</w:t>
      </w:r>
      <w:r w:rsidRPr="007D7A18">
        <w:rPr>
          <w:rFonts w:hint="cs"/>
          <w:sz w:val="28"/>
          <w:rtl/>
        </w:rPr>
        <w:t>283، وانظر</w:t>
      </w:r>
      <w:r>
        <w:rPr>
          <w:rFonts w:hint="cs"/>
          <w:sz w:val="28"/>
          <w:rtl/>
        </w:rPr>
        <w:t xml:space="preserve">: </w:t>
      </w:r>
      <w:r w:rsidRPr="007D7A18">
        <w:rPr>
          <w:rFonts w:hint="cs"/>
          <w:sz w:val="28"/>
          <w:rtl/>
        </w:rPr>
        <w:t>التعليق المختصر على القصيدة النونية لابن القيم، تعليق الشيخ صالح الفوزان</w:t>
      </w:r>
      <w:r>
        <w:rPr>
          <w:rFonts w:hint="cs"/>
          <w:sz w:val="28"/>
          <w:rtl/>
        </w:rPr>
        <w:t xml:space="preserve">: </w:t>
      </w:r>
      <w:r w:rsidRPr="007D7A18">
        <w:rPr>
          <w:rFonts w:hint="cs"/>
          <w:sz w:val="28"/>
          <w:rtl/>
        </w:rPr>
        <w:t>1/330.</w:t>
      </w:r>
    </w:p>
  </w:footnote>
  <w:footnote w:id="514">
    <w:p w:rsidR="00957E3D" w:rsidRPr="007D7A18" w:rsidRDefault="00957E3D" w:rsidP="0029609C">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 xml:space="preserve">الأدلة النقلية والحسية على جريان الشمس وسكون الأرض وإمكان الصعود إلى الكواكب، للشيخ عبد العزيز بن عبد الله </w:t>
      </w:r>
      <w:r>
        <w:rPr>
          <w:rFonts w:hint="cs"/>
          <w:rtl/>
        </w:rPr>
        <w:t xml:space="preserve">ابن </w:t>
      </w:r>
      <w:r w:rsidRPr="007D7A18">
        <w:rPr>
          <w:rFonts w:hint="cs"/>
          <w:rtl/>
        </w:rPr>
        <w:t>باز</w:t>
      </w:r>
      <w:r>
        <w:rPr>
          <w:rFonts w:hint="cs"/>
          <w:rtl/>
        </w:rPr>
        <w:t xml:space="preserve">: </w:t>
      </w:r>
      <w:r w:rsidRPr="007D7A18">
        <w:rPr>
          <w:rFonts w:hint="cs"/>
          <w:rtl/>
        </w:rPr>
        <w:t>22.</w:t>
      </w:r>
    </w:p>
  </w:footnote>
  <w:footnote w:id="515">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2E2811">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7/489.</w:t>
      </w:r>
    </w:p>
  </w:footnote>
  <w:footnote w:id="516">
    <w:p w:rsidR="00957E3D" w:rsidRPr="007D7A18" w:rsidRDefault="00957E3D" w:rsidP="009F5F5F">
      <w:pPr>
        <w:pStyle w:val="FootnoteText"/>
        <w:widowControl w:val="0"/>
        <w:bidi/>
        <w:ind w:left="397" w:hanging="397"/>
        <w:jc w:val="lowKashida"/>
        <w:rPr>
          <w:sz w:val="28"/>
          <w:rtl/>
        </w:rPr>
      </w:pPr>
      <w:r w:rsidRPr="007D7A18">
        <w:rPr>
          <w:rFonts w:hint="cs"/>
          <w:sz w:val="28"/>
          <w:rtl/>
        </w:rPr>
        <w:t>(</w:t>
      </w:r>
      <w:r w:rsidRPr="002E2811">
        <w:footnoteRef/>
      </w:r>
      <w:r w:rsidRPr="007D7A18">
        <w:rPr>
          <w:rFonts w:hint="cs"/>
          <w:sz w:val="28"/>
          <w:rtl/>
        </w:rPr>
        <w:t>) قال ابن كثير</w:t>
      </w:r>
      <w:r>
        <w:rPr>
          <w:rFonts w:hint="cs"/>
          <w:sz w:val="28"/>
          <w:rtl/>
        </w:rPr>
        <w:t xml:space="preserve">: </w:t>
      </w:r>
      <w:r w:rsidRPr="007D7A18">
        <w:rPr>
          <w:rFonts w:hint="cs"/>
          <w:sz w:val="28"/>
          <w:rtl/>
        </w:rPr>
        <w:t>7/489</w:t>
      </w:r>
      <w:r>
        <w:rPr>
          <w:rFonts w:hint="cs"/>
          <w:sz w:val="28"/>
          <w:rtl/>
        </w:rPr>
        <w:t xml:space="preserve">: </w:t>
      </w:r>
      <w:r>
        <w:rPr>
          <w:sz w:val="28"/>
          <w:rtl/>
        </w:rPr>
        <w:t>"</w:t>
      </w:r>
      <w:r w:rsidRPr="007D7A18">
        <w:rPr>
          <w:sz w:val="28"/>
          <w:rtl/>
        </w:rPr>
        <w:t>رواه ابن أبي حاتم</w:t>
      </w:r>
      <w:r w:rsidRPr="007D7A18">
        <w:rPr>
          <w:rFonts w:hint="cs"/>
          <w:sz w:val="28"/>
          <w:rtl/>
        </w:rPr>
        <w:t xml:space="preserve">". ولم أجده </w:t>
      </w:r>
      <w:r w:rsidRPr="007D7A18">
        <w:rPr>
          <w:sz w:val="28"/>
          <w:rtl/>
        </w:rPr>
        <w:t>–</w:t>
      </w:r>
      <w:r w:rsidRPr="007D7A18">
        <w:rPr>
          <w:rFonts w:hint="cs"/>
          <w:sz w:val="28"/>
          <w:rtl/>
        </w:rPr>
        <w:t xml:space="preserve">حسب </w:t>
      </w:r>
      <w:r>
        <w:rPr>
          <w:rFonts w:hint="cs"/>
          <w:sz w:val="28"/>
          <w:rtl/>
        </w:rPr>
        <w:t>بحثي</w:t>
      </w:r>
      <w:r w:rsidRPr="007D7A18">
        <w:rPr>
          <w:rFonts w:hint="cs"/>
          <w:sz w:val="28"/>
          <w:rtl/>
        </w:rPr>
        <w:t>-، وذكره ابن حجر في فتح الباري</w:t>
      </w:r>
      <w:r>
        <w:rPr>
          <w:rFonts w:hint="cs"/>
          <w:sz w:val="28"/>
          <w:rtl/>
        </w:rPr>
        <w:t xml:space="preserve">: </w:t>
      </w:r>
      <w:r w:rsidRPr="007D7A18">
        <w:rPr>
          <w:rFonts w:hint="cs"/>
          <w:sz w:val="28"/>
          <w:rtl/>
        </w:rPr>
        <w:t xml:space="preserve">9/21، وعزاه لعبد بن حميد </w:t>
      </w:r>
      <w:r w:rsidRPr="002E2811">
        <w:rPr>
          <w:rFonts w:hint="eastAsia"/>
          <w:sz w:val="28"/>
          <w:rtl/>
        </w:rPr>
        <w:t>عن</w:t>
      </w:r>
      <w:r w:rsidRPr="002E2811">
        <w:rPr>
          <w:sz w:val="28"/>
          <w:rtl/>
        </w:rPr>
        <w:t xml:space="preserve"> </w:t>
      </w:r>
      <w:r w:rsidRPr="002E2811">
        <w:rPr>
          <w:rFonts w:hint="eastAsia"/>
          <w:sz w:val="28"/>
          <w:rtl/>
        </w:rPr>
        <w:t>إبراهيم</w:t>
      </w:r>
      <w:r w:rsidRPr="002E2811">
        <w:rPr>
          <w:sz w:val="28"/>
          <w:rtl/>
        </w:rPr>
        <w:t xml:space="preserve"> </w:t>
      </w:r>
      <w:r w:rsidRPr="002E2811">
        <w:rPr>
          <w:rFonts w:hint="eastAsia"/>
          <w:sz w:val="28"/>
          <w:rtl/>
        </w:rPr>
        <w:t>بن</w:t>
      </w:r>
      <w:r w:rsidRPr="002E2811">
        <w:rPr>
          <w:sz w:val="28"/>
          <w:rtl/>
        </w:rPr>
        <w:t xml:space="preserve"> </w:t>
      </w:r>
      <w:r w:rsidRPr="002E2811">
        <w:rPr>
          <w:rFonts w:hint="eastAsia"/>
          <w:sz w:val="28"/>
          <w:rtl/>
        </w:rPr>
        <w:t>الحكم</w:t>
      </w:r>
      <w:r w:rsidRPr="002E2811">
        <w:rPr>
          <w:sz w:val="28"/>
          <w:rtl/>
        </w:rPr>
        <w:t xml:space="preserve"> </w:t>
      </w:r>
      <w:r w:rsidRPr="002E2811">
        <w:rPr>
          <w:rFonts w:hint="eastAsia"/>
          <w:sz w:val="28"/>
          <w:rtl/>
        </w:rPr>
        <w:t>بن</w:t>
      </w:r>
      <w:r w:rsidRPr="002E2811">
        <w:rPr>
          <w:sz w:val="28"/>
          <w:rtl/>
        </w:rPr>
        <w:t xml:space="preserve"> </w:t>
      </w:r>
      <w:r w:rsidRPr="002E2811">
        <w:rPr>
          <w:rFonts w:hint="eastAsia"/>
          <w:sz w:val="28"/>
          <w:rtl/>
        </w:rPr>
        <w:t>أبان</w:t>
      </w:r>
      <w:r w:rsidRPr="002E2811">
        <w:rPr>
          <w:sz w:val="28"/>
          <w:rtl/>
        </w:rPr>
        <w:t xml:space="preserve"> </w:t>
      </w:r>
      <w:r w:rsidRPr="002E2811">
        <w:rPr>
          <w:rFonts w:hint="eastAsia"/>
          <w:sz w:val="28"/>
          <w:rtl/>
        </w:rPr>
        <w:t>عن</w:t>
      </w:r>
      <w:r w:rsidRPr="002E2811">
        <w:rPr>
          <w:sz w:val="28"/>
          <w:rtl/>
        </w:rPr>
        <w:t xml:space="preserve"> </w:t>
      </w:r>
      <w:r w:rsidRPr="002E2811">
        <w:rPr>
          <w:rFonts w:hint="eastAsia"/>
          <w:sz w:val="28"/>
          <w:rtl/>
        </w:rPr>
        <w:t>أبيه</w:t>
      </w:r>
      <w:r w:rsidRPr="002E2811">
        <w:rPr>
          <w:sz w:val="28"/>
          <w:rtl/>
        </w:rPr>
        <w:t xml:space="preserve"> </w:t>
      </w:r>
      <w:r w:rsidRPr="002E2811">
        <w:rPr>
          <w:rFonts w:hint="eastAsia"/>
          <w:sz w:val="28"/>
          <w:rtl/>
        </w:rPr>
        <w:t>عن</w:t>
      </w:r>
      <w:r w:rsidRPr="002E2811">
        <w:rPr>
          <w:sz w:val="28"/>
          <w:rtl/>
        </w:rPr>
        <w:t xml:space="preserve"> </w:t>
      </w:r>
      <w:r w:rsidRPr="002E2811">
        <w:rPr>
          <w:rFonts w:hint="eastAsia"/>
          <w:sz w:val="28"/>
          <w:rtl/>
        </w:rPr>
        <w:t>عكرمة</w:t>
      </w:r>
      <w:r w:rsidRPr="002E2811">
        <w:rPr>
          <w:rFonts w:hint="cs"/>
          <w:sz w:val="28"/>
          <w:rtl/>
        </w:rPr>
        <w:t>، ثم قال</w:t>
      </w:r>
      <w:r>
        <w:rPr>
          <w:rFonts w:hint="cs"/>
          <w:sz w:val="28"/>
          <w:rtl/>
        </w:rPr>
        <w:t xml:space="preserve">: </w:t>
      </w:r>
      <w:r>
        <w:rPr>
          <w:sz w:val="28"/>
          <w:rtl/>
        </w:rPr>
        <w:t>"</w:t>
      </w:r>
      <w:r w:rsidRPr="002E2811">
        <w:rPr>
          <w:rFonts w:hint="eastAsia"/>
          <w:sz w:val="28"/>
          <w:rtl/>
        </w:rPr>
        <w:t xml:space="preserve"> وإبراهيم</w:t>
      </w:r>
      <w:r w:rsidRPr="002E2811">
        <w:rPr>
          <w:sz w:val="28"/>
          <w:rtl/>
        </w:rPr>
        <w:t xml:space="preserve"> </w:t>
      </w:r>
      <w:r w:rsidRPr="002E2811">
        <w:rPr>
          <w:rFonts w:hint="eastAsia"/>
          <w:sz w:val="28"/>
          <w:rtl/>
        </w:rPr>
        <w:t>فيه</w:t>
      </w:r>
      <w:r w:rsidRPr="002E2811">
        <w:rPr>
          <w:sz w:val="28"/>
          <w:rtl/>
        </w:rPr>
        <w:t xml:space="preserve"> </w:t>
      </w:r>
      <w:r w:rsidRPr="002E2811">
        <w:rPr>
          <w:rFonts w:hint="eastAsia"/>
          <w:sz w:val="28"/>
          <w:rtl/>
        </w:rPr>
        <w:t>ضعف</w:t>
      </w:r>
      <w:r w:rsidRPr="002E2811">
        <w:rPr>
          <w:rFonts w:hint="cs"/>
          <w:sz w:val="28"/>
          <w:rtl/>
        </w:rPr>
        <w:t xml:space="preserve">". </w:t>
      </w:r>
    </w:p>
  </w:footnote>
  <w:footnote w:id="517">
    <w:p w:rsidR="00957E3D" w:rsidRPr="007D7A18" w:rsidRDefault="00957E3D" w:rsidP="0029609C">
      <w:pPr>
        <w:widowControl w:val="0"/>
        <w:autoSpaceDE w:val="0"/>
        <w:autoSpaceDN w:val="0"/>
        <w:adjustRightInd w:val="0"/>
        <w:ind w:left="397" w:hanging="397"/>
        <w:rPr>
          <w:szCs w:val="28"/>
          <w:rtl/>
          <w:lang w:eastAsia="ar-SA"/>
        </w:rPr>
      </w:pPr>
      <w:r w:rsidRPr="007D7A18">
        <w:rPr>
          <w:rFonts w:hint="cs"/>
          <w:szCs w:val="28"/>
          <w:rtl/>
          <w:lang w:eastAsia="ar-SA"/>
        </w:rPr>
        <w:t>(</w:t>
      </w:r>
      <w:r w:rsidRPr="002E2811">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rFonts w:hint="cs"/>
          <w:szCs w:val="28"/>
          <w:rtl/>
          <w:lang w:eastAsia="ar-SA"/>
        </w:rPr>
        <w:t xml:space="preserve">كشاف القناع عن متن الإقناع </w:t>
      </w:r>
      <w:r>
        <w:rPr>
          <w:rFonts w:hint="cs"/>
          <w:szCs w:val="28"/>
          <w:rtl/>
          <w:lang w:eastAsia="ar-SA"/>
        </w:rPr>
        <w:t>ل</w:t>
      </w:r>
      <w:r w:rsidRPr="007D7A18">
        <w:rPr>
          <w:rFonts w:hint="cs"/>
          <w:szCs w:val="28"/>
          <w:rtl/>
          <w:lang w:eastAsia="ar-SA"/>
        </w:rPr>
        <w:t>لبهوتي</w:t>
      </w:r>
      <w:r>
        <w:rPr>
          <w:rFonts w:hint="cs"/>
          <w:szCs w:val="28"/>
          <w:rtl/>
          <w:lang w:eastAsia="ar-SA"/>
        </w:rPr>
        <w:t xml:space="preserve">: </w:t>
      </w:r>
      <w:r w:rsidRPr="007D7A18">
        <w:rPr>
          <w:rFonts w:hint="cs"/>
          <w:szCs w:val="28"/>
          <w:rtl/>
          <w:lang w:eastAsia="ar-SA"/>
        </w:rPr>
        <w:t>1/76.</w:t>
      </w:r>
    </w:p>
  </w:footnote>
  <w:footnote w:id="518">
    <w:p w:rsidR="00957E3D" w:rsidRPr="007D7A18" w:rsidRDefault="00957E3D" w:rsidP="000E2946">
      <w:pPr>
        <w:widowControl w:val="0"/>
        <w:autoSpaceDE w:val="0"/>
        <w:autoSpaceDN w:val="0"/>
        <w:adjustRightInd w:val="0"/>
        <w:ind w:left="397" w:hanging="397"/>
        <w:rPr>
          <w:szCs w:val="28"/>
          <w:rtl/>
        </w:rPr>
      </w:pPr>
      <w:r w:rsidRPr="007D7A18">
        <w:rPr>
          <w:rFonts w:hint="cs"/>
          <w:szCs w:val="28"/>
          <w:rtl/>
          <w:lang w:eastAsia="ar-SA"/>
        </w:rPr>
        <w:t>(</w:t>
      </w:r>
      <w:r w:rsidRPr="002E2811">
        <w:rPr>
          <w:szCs w:val="28"/>
          <w:lang w:eastAsia="ar-SA"/>
        </w:rPr>
        <w:footnoteRef/>
      </w:r>
      <w:r w:rsidRPr="007D7A18">
        <w:rPr>
          <w:rFonts w:hint="cs"/>
          <w:szCs w:val="28"/>
          <w:rtl/>
          <w:lang w:eastAsia="ar-SA"/>
        </w:rPr>
        <w:t xml:space="preserve">) </w:t>
      </w:r>
      <w:r w:rsidRPr="007D7A18">
        <w:rPr>
          <w:szCs w:val="28"/>
          <w:rtl/>
          <w:lang w:eastAsia="ar-SA"/>
        </w:rPr>
        <w:t>مفتاح</w:t>
      </w:r>
      <w:r w:rsidRPr="007D7A18">
        <w:rPr>
          <w:szCs w:val="28"/>
          <w:rtl/>
        </w:rPr>
        <w:t xml:space="preserve"> دار السعادة</w:t>
      </w:r>
      <w:r>
        <w:rPr>
          <w:szCs w:val="28"/>
          <w:rtl/>
        </w:rPr>
        <w:t xml:space="preserve">: </w:t>
      </w:r>
      <w:r w:rsidRPr="007D7A18">
        <w:rPr>
          <w:szCs w:val="28"/>
          <w:rtl/>
        </w:rPr>
        <w:t>2/</w:t>
      </w:r>
      <w:r w:rsidRPr="007D7A18">
        <w:rPr>
          <w:rFonts w:hint="cs"/>
          <w:szCs w:val="28"/>
          <w:rtl/>
        </w:rPr>
        <w:t>286</w:t>
      </w:r>
      <w:r w:rsidRPr="007D7A18">
        <w:rPr>
          <w:szCs w:val="28"/>
          <w:rtl/>
        </w:rPr>
        <w:t>.</w:t>
      </w:r>
    </w:p>
  </w:footnote>
  <w:footnote w:id="519">
    <w:p w:rsidR="00957E3D" w:rsidRPr="007D7A18" w:rsidRDefault="00957E3D" w:rsidP="00472782">
      <w:pPr>
        <w:pStyle w:val="FootnoteText"/>
        <w:widowControl w:val="0"/>
        <w:bidi/>
        <w:ind w:left="397" w:hanging="397"/>
        <w:jc w:val="lowKashida"/>
        <w:rPr>
          <w:sz w:val="28"/>
          <w:rtl/>
        </w:rPr>
      </w:pPr>
      <w:r w:rsidRPr="007D7A18">
        <w:rPr>
          <w:rFonts w:hint="cs"/>
          <w:sz w:val="28"/>
          <w:rtl/>
        </w:rPr>
        <w:t>(</w:t>
      </w:r>
      <w:r w:rsidRPr="002E2811">
        <w:footnoteRef/>
      </w:r>
      <w:r w:rsidRPr="007D7A18">
        <w:rPr>
          <w:rFonts w:hint="cs"/>
          <w:sz w:val="28"/>
          <w:rtl/>
        </w:rPr>
        <w:t xml:space="preserve">) </w:t>
      </w:r>
      <w:r>
        <w:rPr>
          <w:rFonts w:hint="cs"/>
          <w:sz w:val="28"/>
          <w:rtl/>
        </w:rPr>
        <w:t xml:space="preserve">انظر منزلة الأسباب في الشريعة، </w:t>
      </w:r>
      <w:r w:rsidRPr="007D7A18">
        <w:rPr>
          <w:rFonts w:hint="cs"/>
          <w:sz w:val="28"/>
          <w:rtl/>
        </w:rPr>
        <w:t>ص</w:t>
      </w:r>
      <w:r>
        <w:rPr>
          <w:rFonts w:hint="cs"/>
          <w:sz w:val="28"/>
          <w:rtl/>
        </w:rPr>
        <w:t>: 164، من أصل هذا الكتاب.</w:t>
      </w:r>
    </w:p>
  </w:footnote>
  <w:footnote w:id="520">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2E2811">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szCs w:val="28"/>
          <w:rtl/>
          <w:lang w:eastAsia="ar-SA"/>
        </w:rPr>
        <w:t>مفتاح دار السعادة</w:t>
      </w:r>
      <w:r>
        <w:rPr>
          <w:szCs w:val="28"/>
          <w:rtl/>
          <w:lang w:eastAsia="ar-SA"/>
        </w:rPr>
        <w:t xml:space="preserve">: </w:t>
      </w:r>
      <w:r w:rsidRPr="007D7A18">
        <w:rPr>
          <w:szCs w:val="28"/>
          <w:rtl/>
          <w:lang w:eastAsia="ar-SA"/>
        </w:rPr>
        <w:t>2/</w:t>
      </w:r>
      <w:r w:rsidRPr="007D7A18">
        <w:rPr>
          <w:rFonts w:hint="cs"/>
          <w:szCs w:val="28"/>
          <w:rtl/>
          <w:lang w:eastAsia="ar-SA"/>
        </w:rPr>
        <w:t>291 وما بعدها</w:t>
      </w:r>
      <w:r w:rsidRPr="007D7A18">
        <w:rPr>
          <w:szCs w:val="28"/>
          <w:rtl/>
          <w:lang w:eastAsia="ar-SA"/>
        </w:rPr>
        <w:t>.</w:t>
      </w:r>
    </w:p>
  </w:footnote>
  <w:footnote w:id="521">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2E2811">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rFonts w:hint="cs"/>
          <w:szCs w:val="28"/>
          <w:rtl/>
          <w:lang w:eastAsia="ar-SA"/>
        </w:rPr>
        <w:t>المرجع السابق</w:t>
      </w:r>
      <w:r>
        <w:rPr>
          <w:szCs w:val="28"/>
          <w:rtl/>
          <w:lang w:eastAsia="ar-SA"/>
        </w:rPr>
        <w:t xml:space="preserve">: </w:t>
      </w:r>
      <w:r w:rsidRPr="007D7A18">
        <w:rPr>
          <w:szCs w:val="28"/>
          <w:rtl/>
          <w:lang w:eastAsia="ar-SA"/>
        </w:rPr>
        <w:t>2/</w:t>
      </w:r>
      <w:r w:rsidRPr="007D7A18">
        <w:rPr>
          <w:rFonts w:hint="cs"/>
          <w:szCs w:val="28"/>
          <w:rtl/>
          <w:lang w:eastAsia="ar-SA"/>
        </w:rPr>
        <w:t>295</w:t>
      </w:r>
      <w:r w:rsidRPr="007D7A18">
        <w:rPr>
          <w:szCs w:val="28"/>
          <w:rtl/>
          <w:lang w:eastAsia="ar-SA"/>
        </w:rPr>
        <w:t>.</w:t>
      </w:r>
    </w:p>
  </w:footnote>
  <w:footnote w:id="522">
    <w:p w:rsidR="00957E3D" w:rsidRPr="007D7A18" w:rsidRDefault="00957E3D" w:rsidP="000E2946">
      <w:pPr>
        <w:widowControl w:val="0"/>
        <w:autoSpaceDE w:val="0"/>
        <w:autoSpaceDN w:val="0"/>
        <w:adjustRightInd w:val="0"/>
        <w:ind w:left="397" w:hanging="397"/>
        <w:rPr>
          <w:szCs w:val="28"/>
          <w:rtl/>
          <w:lang w:eastAsia="ar-SA"/>
        </w:rPr>
      </w:pPr>
      <w:r w:rsidRPr="007D7A18">
        <w:rPr>
          <w:rFonts w:hint="cs"/>
          <w:szCs w:val="28"/>
          <w:rtl/>
          <w:lang w:eastAsia="ar-SA"/>
        </w:rPr>
        <w:t>(</w:t>
      </w:r>
      <w:r w:rsidRPr="002E2811">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rFonts w:hint="cs"/>
          <w:szCs w:val="28"/>
          <w:rtl/>
          <w:lang w:eastAsia="ar-SA"/>
        </w:rPr>
        <w:t>المرجع السابق</w:t>
      </w:r>
      <w:r>
        <w:rPr>
          <w:szCs w:val="28"/>
          <w:rtl/>
          <w:lang w:eastAsia="ar-SA"/>
        </w:rPr>
        <w:t xml:space="preserve">: </w:t>
      </w:r>
      <w:r w:rsidRPr="007D7A18">
        <w:rPr>
          <w:szCs w:val="28"/>
          <w:rtl/>
          <w:lang w:eastAsia="ar-SA"/>
        </w:rPr>
        <w:t>2/</w:t>
      </w:r>
      <w:r w:rsidRPr="007D7A18">
        <w:rPr>
          <w:rFonts w:hint="cs"/>
          <w:szCs w:val="28"/>
          <w:rtl/>
          <w:lang w:eastAsia="ar-SA"/>
        </w:rPr>
        <w:t>296</w:t>
      </w:r>
      <w:r w:rsidRPr="007D7A18">
        <w:rPr>
          <w:szCs w:val="28"/>
          <w:rtl/>
          <w:lang w:eastAsia="ar-SA"/>
        </w:rPr>
        <w:t>.</w:t>
      </w:r>
    </w:p>
  </w:footnote>
  <w:footnote w:id="52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2E2811">
        <w:footnoteRef/>
      </w:r>
      <w:r w:rsidRPr="007D7A18">
        <w:rPr>
          <w:rFonts w:hint="cs"/>
          <w:sz w:val="28"/>
          <w:rtl/>
        </w:rPr>
        <w:t xml:space="preserve">) فيض القدير </w:t>
      </w:r>
      <w:r w:rsidRPr="007D7A18">
        <w:rPr>
          <w:sz w:val="28"/>
          <w:rtl/>
        </w:rPr>
        <w:t>شرح الجامع الصغير</w:t>
      </w:r>
      <w:r>
        <w:rPr>
          <w:rFonts w:hint="cs"/>
          <w:sz w:val="28"/>
          <w:rtl/>
        </w:rPr>
        <w:t xml:space="preserve"> للمناوي، دار المعرفة</w:t>
      </w:r>
      <w:r>
        <w:rPr>
          <w:sz w:val="28"/>
          <w:rtl/>
        </w:rPr>
        <w:t xml:space="preserve">: </w:t>
      </w:r>
      <w:r w:rsidRPr="007D7A18">
        <w:rPr>
          <w:rFonts w:hint="cs"/>
          <w:sz w:val="28"/>
          <w:rtl/>
        </w:rPr>
        <w:t>2</w:t>
      </w:r>
      <w:r w:rsidRPr="007D7A18">
        <w:rPr>
          <w:sz w:val="28"/>
          <w:rtl/>
        </w:rPr>
        <w:t>/</w:t>
      </w:r>
      <w:r w:rsidRPr="007D7A18">
        <w:rPr>
          <w:rFonts w:hint="cs"/>
          <w:sz w:val="28"/>
          <w:rtl/>
        </w:rPr>
        <w:t>347.</w:t>
      </w:r>
    </w:p>
  </w:footnote>
  <w:footnote w:id="52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 xml:space="preserve">فتاوى ورسائل </w:t>
      </w:r>
      <w:r w:rsidRPr="007D7A18">
        <w:rPr>
          <w:rFonts w:hint="cs"/>
          <w:sz w:val="28"/>
          <w:rtl/>
        </w:rPr>
        <w:t xml:space="preserve">الشيخ </w:t>
      </w:r>
      <w:r w:rsidRPr="007D7A18">
        <w:rPr>
          <w:sz w:val="28"/>
          <w:rtl/>
        </w:rPr>
        <w:t>محمد بن إبراهيم آل الشيخ</w:t>
      </w:r>
      <w:r>
        <w:rPr>
          <w:rFonts w:hint="cs"/>
          <w:sz w:val="28"/>
          <w:rtl/>
        </w:rPr>
        <w:t xml:space="preserve">: </w:t>
      </w:r>
      <w:r w:rsidRPr="007D7A18">
        <w:rPr>
          <w:rFonts w:hint="cs"/>
          <w:sz w:val="28"/>
          <w:rtl/>
        </w:rPr>
        <w:t>3</w:t>
      </w:r>
      <w:r w:rsidRPr="007D7A18">
        <w:rPr>
          <w:sz w:val="28"/>
          <w:rtl/>
        </w:rPr>
        <w:t>/</w:t>
      </w:r>
      <w:r w:rsidRPr="007D7A18">
        <w:rPr>
          <w:rFonts w:hint="cs"/>
          <w:sz w:val="28"/>
          <w:rtl/>
        </w:rPr>
        <w:t>128.</w:t>
      </w:r>
    </w:p>
  </w:footnote>
  <w:footnote w:id="525">
    <w:p w:rsidR="00957E3D" w:rsidRPr="007D7A18" w:rsidRDefault="00957E3D" w:rsidP="000E2946">
      <w:pPr>
        <w:pStyle w:val="FootnoteText"/>
        <w:widowControl w:val="0"/>
        <w:bidi/>
        <w:ind w:left="397" w:hanging="397"/>
        <w:jc w:val="lowKashida"/>
        <w:rPr>
          <w:rtl/>
        </w:rPr>
      </w:pPr>
      <w:r w:rsidRPr="005B4DA4">
        <w:rPr>
          <w:rFonts w:hint="cs"/>
          <w:rtl/>
        </w:rPr>
        <w:t>(</w:t>
      </w:r>
      <w:r w:rsidRPr="005B4DA4">
        <w:rPr>
          <w:rStyle w:val="FootnoteReference"/>
          <w:vertAlign w:val="baseline"/>
        </w:rPr>
        <w:footnoteRef/>
      </w:r>
      <w:r w:rsidRPr="005B4DA4">
        <w:rPr>
          <w:rFonts w:hint="cs"/>
          <w:rtl/>
        </w:rPr>
        <w:t>)</w:t>
      </w:r>
      <w:r w:rsidRPr="005B4DA4">
        <w:rPr>
          <w:rtl/>
        </w:rPr>
        <w:t xml:space="preserve"> </w:t>
      </w:r>
      <w:r w:rsidRPr="005B4DA4">
        <w:rPr>
          <w:rFonts w:hint="cs"/>
          <w:rtl/>
        </w:rPr>
        <w:t>القيامة</w:t>
      </w:r>
      <w:r>
        <w:rPr>
          <w:rFonts w:hint="cs"/>
          <w:rtl/>
        </w:rPr>
        <w:t xml:space="preserve">: </w:t>
      </w:r>
      <w:r w:rsidRPr="005B4DA4">
        <w:rPr>
          <w:rFonts w:hint="cs"/>
          <w:rtl/>
        </w:rPr>
        <w:t>7-9</w:t>
      </w:r>
      <w:r w:rsidRPr="007D7A18">
        <w:rPr>
          <w:rFonts w:hint="cs"/>
          <w:rtl/>
        </w:rPr>
        <w:t>.</w:t>
      </w:r>
    </w:p>
  </w:footnote>
  <w:footnote w:id="526">
    <w:p w:rsidR="00957E3D" w:rsidRPr="007D7A18" w:rsidRDefault="00957E3D" w:rsidP="000E2946">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فاطر</w:t>
      </w:r>
      <w:r>
        <w:rPr>
          <w:rFonts w:hint="cs"/>
          <w:rtl/>
        </w:rPr>
        <w:t xml:space="preserve">: </w:t>
      </w:r>
      <w:r w:rsidRPr="007D7A18">
        <w:rPr>
          <w:rFonts w:hint="cs"/>
          <w:rtl/>
        </w:rPr>
        <w:t>28.</w:t>
      </w:r>
    </w:p>
  </w:footnote>
  <w:footnote w:id="527">
    <w:p w:rsidR="00957E3D" w:rsidRPr="007D7A18" w:rsidRDefault="00957E3D" w:rsidP="0029609C">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المفهم لما أشكل من تلخيص كتاب مسلم</w:t>
      </w:r>
      <w:r>
        <w:rPr>
          <w:sz w:val="28"/>
          <w:rtl/>
        </w:rPr>
        <w:t xml:space="preserve">: </w:t>
      </w:r>
      <w:r w:rsidRPr="007D7A18">
        <w:rPr>
          <w:rFonts w:hint="cs"/>
          <w:sz w:val="28"/>
          <w:rtl/>
        </w:rPr>
        <w:t>2</w:t>
      </w:r>
      <w:r w:rsidRPr="007D7A18">
        <w:rPr>
          <w:sz w:val="28"/>
          <w:rtl/>
        </w:rPr>
        <w:t>/</w:t>
      </w:r>
      <w:r w:rsidRPr="007D7A18">
        <w:rPr>
          <w:rFonts w:hint="cs"/>
          <w:sz w:val="28"/>
          <w:rtl/>
        </w:rPr>
        <w:t>552-553، وانظر</w:t>
      </w:r>
      <w:r>
        <w:rPr>
          <w:rFonts w:hint="cs"/>
          <w:sz w:val="28"/>
          <w:rtl/>
        </w:rPr>
        <w:t xml:space="preserve">: </w:t>
      </w:r>
      <w:r w:rsidRPr="007D7A18">
        <w:rPr>
          <w:sz w:val="28"/>
          <w:rtl/>
        </w:rPr>
        <w:t>فتح الباري</w:t>
      </w:r>
      <w:r>
        <w:rPr>
          <w:sz w:val="28"/>
          <w:rtl/>
        </w:rPr>
        <w:t xml:space="preserve">: </w:t>
      </w:r>
      <w:r w:rsidRPr="007D7A18">
        <w:rPr>
          <w:sz w:val="28"/>
          <w:rtl/>
        </w:rPr>
        <w:t>2/537</w:t>
      </w:r>
      <w:r w:rsidRPr="007D7A18">
        <w:rPr>
          <w:rFonts w:hint="cs"/>
          <w:sz w:val="28"/>
          <w:rtl/>
        </w:rPr>
        <w:t>، و</w:t>
      </w:r>
      <w:r w:rsidRPr="007D7A18">
        <w:rPr>
          <w:sz w:val="28"/>
          <w:rtl/>
        </w:rPr>
        <w:t>كشف المشكل من حديث الصحيحين</w:t>
      </w:r>
      <w:r w:rsidRPr="007D7A18">
        <w:rPr>
          <w:rFonts w:hint="cs"/>
          <w:sz w:val="28"/>
          <w:rtl/>
        </w:rPr>
        <w:t xml:space="preserve"> لابن الجوزي</w:t>
      </w:r>
      <w:r>
        <w:rPr>
          <w:rFonts w:hint="cs"/>
          <w:sz w:val="28"/>
          <w:rtl/>
        </w:rPr>
        <w:t xml:space="preserve">: </w:t>
      </w:r>
      <w:r w:rsidRPr="007D7A18">
        <w:rPr>
          <w:sz w:val="28"/>
          <w:rtl/>
        </w:rPr>
        <w:t>1/</w:t>
      </w:r>
      <w:r w:rsidRPr="007D7A18">
        <w:rPr>
          <w:rFonts w:hint="cs"/>
          <w:sz w:val="28"/>
          <w:rtl/>
        </w:rPr>
        <w:t>406، فقد ذكر سبع فوائد لحدوث الكسوف.</w:t>
      </w:r>
    </w:p>
  </w:footnote>
  <w:footnote w:id="52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 xml:space="preserve">فتاوى ورسائل </w:t>
      </w:r>
      <w:r>
        <w:rPr>
          <w:rFonts w:hint="cs"/>
          <w:sz w:val="28"/>
          <w:rtl/>
        </w:rPr>
        <w:t xml:space="preserve">الشيخ </w:t>
      </w:r>
      <w:r w:rsidRPr="007D7A18">
        <w:rPr>
          <w:sz w:val="28"/>
          <w:rtl/>
        </w:rPr>
        <w:t>محمد بن إبراهيم</w:t>
      </w:r>
      <w:r>
        <w:rPr>
          <w:sz w:val="28"/>
          <w:rtl/>
        </w:rPr>
        <w:t xml:space="preserve">: </w:t>
      </w:r>
      <w:r w:rsidRPr="007D7A18">
        <w:rPr>
          <w:sz w:val="28"/>
          <w:rtl/>
        </w:rPr>
        <w:t>3/</w:t>
      </w:r>
      <w:r w:rsidRPr="007D7A18">
        <w:rPr>
          <w:rFonts w:hint="cs"/>
          <w:sz w:val="28"/>
          <w:rtl/>
        </w:rPr>
        <w:t>128.</w:t>
      </w:r>
    </w:p>
  </w:footnote>
  <w:footnote w:id="529">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المرجع السابق</w:t>
      </w:r>
      <w:r>
        <w:rPr>
          <w:sz w:val="28"/>
          <w:rtl/>
        </w:rPr>
        <w:t xml:space="preserve">: </w:t>
      </w:r>
      <w:r w:rsidRPr="007D7A18">
        <w:rPr>
          <w:rFonts w:hint="cs"/>
          <w:sz w:val="28"/>
          <w:rtl/>
        </w:rPr>
        <w:t>1</w:t>
      </w:r>
      <w:r w:rsidRPr="007D7A18">
        <w:rPr>
          <w:sz w:val="28"/>
          <w:rtl/>
        </w:rPr>
        <w:t>/</w:t>
      </w:r>
      <w:r w:rsidRPr="007D7A18">
        <w:rPr>
          <w:rFonts w:hint="cs"/>
          <w:sz w:val="28"/>
          <w:rtl/>
        </w:rPr>
        <w:t>168.</w:t>
      </w:r>
    </w:p>
  </w:footnote>
  <w:footnote w:id="530">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التفسير، سورة البقرة، باب</w:t>
      </w:r>
      <w:r>
        <w:rPr>
          <w:rFonts w:hint="cs"/>
          <w:sz w:val="28"/>
          <w:rtl/>
        </w:rPr>
        <w:t xml:space="preserve">: </w:t>
      </w:r>
      <w:r w:rsidRPr="007D7A18">
        <w:rPr>
          <w:rFonts w:ascii="QCF_BSML" w:hAnsi="QCF_BSML" w:cs="QCF_BSML"/>
          <w:color w:val="000000"/>
          <w:sz w:val="29"/>
          <w:szCs w:val="29"/>
          <w:rtl/>
        </w:rPr>
        <w:t xml:space="preserve">ﮋ </w:t>
      </w:r>
      <w:r w:rsidRPr="007D7A18">
        <w:rPr>
          <w:rFonts w:ascii="QCF_P021" w:hAnsi="QCF_P021" w:cs="QCF_P021"/>
          <w:color w:val="000000"/>
          <w:sz w:val="29"/>
          <w:szCs w:val="29"/>
          <w:rtl/>
        </w:rPr>
        <w:t>ﭣ</w:t>
      </w:r>
      <w:r>
        <w:rPr>
          <w:rFonts w:ascii="QCF_P021" w:hAnsi="QCF_P021" w:cs="QCF_P021"/>
          <w:color w:val="000000"/>
          <w:sz w:val="29"/>
          <w:szCs w:val="29"/>
          <w:rtl/>
        </w:rPr>
        <w:t xml:space="preserve"> </w:t>
      </w:r>
      <w:r w:rsidRPr="007D7A18">
        <w:rPr>
          <w:rFonts w:ascii="QCF_P021" w:hAnsi="QCF_P021" w:cs="QCF_P021"/>
          <w:color w:val="000000"/>
          <w:sz w:val="29"/>
          <w:szCs w:val="29"/>
          <w:rtl/>
        </w:rPr>
        <w:t>ﭤ</w:t>
      </w:r>
      <w:r>
        <w:rPr>
          <w:rFonts w:ascii="QCF_P021" w:hAnsi="QCF_P021" w:cs="QCF_P021"/>
          <w:color w:val="000000"/>
          <w:sz w:val="29"/>
          <w:szCs w:val="29"/>
          <w:rtl/>
        </w:rPr>
        <w:t xml:space="preserve"> </w:t>
      </w:r>
      <w:r w:rsidRPr="007D7A18">
        <w:rPr>
          <w:rFonts w:ascii="QCF_P021" w:hAnsi="QCF_P021" w:cs="QCF_P021"/>
          <w:color w:val="000000"/>
          <w:sz w:val="29"/>
          <w:szCs w:val="29"/>
          <w:rtl/>
        </w:rPr>
        <w:t>ﭥ</w:t>
      </w:r>
      <w:r>
        <w:rPr>
          <w:rFonts w:ascii="QCF_P021" w:hAnsi="QCF_P021" w:cs="QCF_P021"/>
          <w:color w:val="000000"/>
          <w:sz w:val="29"/>
          <w:szCs w:val="29"/>
          <w:rtl/>
        </w:rPr>
        <w:t xml:space="preserve"> </w:t>
      </w:r>
      <w:r w:rsidRPr="007D7A18">
        <w:rPr>
          <w:rFonts w:ascii="QCF_P021" w:hAnsi="QCF_P021" w:cs="QCF_P021"/>
          <w:color w:val="000000"/>
          <w:sz w:val="29"/>
          <w:szCs w:val="29"/>
          <w:rtl/>
        </w:rPr>
        <w:t>ﭦ</w:t>
      </w:r>
      <w:r>
        <w:rPr>
          <w:rFonts w:ascii="QCF_P021" w:hAnsi="QCF_P021" w:cs="QCF_P021"/>
          <w:color w:val="000000"/>
          <w:sz w:val="29"/>
          <w:szCs w:val="29"/>
          <w:rtl/>
        </w:rPr>
        <w:t xml:space="preserve"> </w:t>
      </w:r>
      <w:r w:rsidRPr="007D7A18">
        <w:rPr>
          <w:rFonts w:ascii="QCF_P021" w:hAnsi="QCF_P021" w:cs="QCF_P021"/>
          <w:color w:val="000000"/>
          <w:sz w:val="29"/>
          <w:szCs w:val="29"/>
          <w:rtl/>
        </w:rPr>
        <w:t xml:space="preserve"> ﭧ</w:t>
      </w:r>
      <w:r>
        <w:rPr>
          <w:rFonts w:ascii="QCF_P021" w:hAnsi="QCF_P021" w:cs="QCF_P021"/>
          <w:color w:val="000000"/>
          <w:sz w:val="29"/>
          <w:szCs w:val="29"/>
          <w:rtl/>
        </w:rPr>
        <w:t xml:space="preserve"> </w:t>
      </w:r>
      <w:r w:rsidRPr="007D7A18">
        <w:rPr>
          <w:rFonts w:ascii="QCF_P021" w:hAnsi="QCF_P021" w:cs="QCF_P021"/>
          <w:color w:val="000000"/>
          <w:sz w:val="29"/>
          <w:szCs w:val="29"/>
          <w:rtl/>
        </w:rPr>
        <w:t>ﭨ</w:t>
      </w:r>
      <w:r>
        <w:rPr>
          <w:rFonts w:ascii="QCF_P021" w:hAnsi="QCF_P021" w:cs="QCF_P021"/>
          <w:color w:val="000000"/>
          <w:sz w:val="29"/>
          <w:szCs w:val="29"/>
          <w:rtl/>
        </w:rPr>
        <w:t xml:space="preserve"> </w:t>
      </w:r>
      <w:r w:rsidRPr="007D7A18">
        <w:rPr>
          <w:rFonts w:ascii="QCF_BSML" w:hAnsi="QCF_BSML" w:cs="QCF_BSML"/>
          <w:color w:val="000000"/>
          <w:sz w:val="29"/>
          <w:szCs w:val="29"/>
          <w:rtl/>
        </w:rPr>
        <w:t>ﮊ</w:t>
      </w:r>
      <w:r>
        <w:rPr>
          <w:rFonts w:ascii="Arial" w:hAnsi="Arial" w:cs="Arial"/>
          <w:color w:val="000000"/>
          <w:sz w:val="12"/>
          <w:szCs w:val="12"/>
          <w:rtl/>
        </w:rPr>
        <w:t xml:space="preserve">: </w:t>
      </w:r>
      <w:r w:rsidRPr="007D7A18">
        <w:rPr>
          <w:rFonts w:hint="cs"/>
          <w:sz w:val="28"/>
          <w:rtl/>
        </w:rPr>
        <w:t>848 برقم (4485).</w:t>
      </w:r>
    </w:p>
  </w:footnote>
  <w:footnote w:id="531">
    <w:p w:rsidR="00957E3D" w:rsidRPr="007D7A18" w:rsidRDefault="00957E3D" w:rsidP="000E2946">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مجموع الفتاوى</w:t>
      </w:r>
      <w:r>
        <w:rPr>
          <w:rFonts w:hint="cs"/>
          <w:szCs w:val="28"/>
          <w:rtl/>
        </w:rPr>
        <w:t xml:space="preserve">: </w:t>
      </w:r>
      <w:r w:rsidRPr="007D7A18">
        <w:rPr>
          <w:rFonts w:hint="cs"/>
          <w:szCs w:val="28"/>
          <w:rtl/>
        </w:rPr>
        <w:t>24/258.</w:t>
      </w:r>
    </w:p>
  </w:footnote>
  <w:footnote w:id="532">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الموسوعة الكونية الكبرى</w:t>
      </w:r>
      <w:r>
        <w:rPr>
          <w:rFonts w:hint="cs"/>
          <w:sz w:val="28"/>
          <w:rtl/>
        </w:rPr>
        <w:t xml:space="preserve">: </w:t>
      </w:r>
      <w:r w:rsidRPr="007D7A18">
        <w:rPr>
          <w:rFonts w:hint="cs"/>
          <w:sz w:val="28"/>
          <w:rtl/>
        </w:rPr>
        <w:t>2/216-217.</w:t>
      </w:r>
    </w:p>
  </w:footnote>
  <w:footnote w:id="533">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النمل</w:t>
      </w:r>
      <w:r>
        <w:rPr>
          <w:rFonts w:hint="cs"/>
          <w:sz w:val="28"/>
          <w:rtl/>
        </w:rPr>
        <w:t xml:space="preserve">: </w:t>
      </w:r>
      <w:r w:rsidRPr="007D7A18">
        <w:rPr>
          <w:rFonts w:hint="cs"/>
          <w:sz w:val="28"/>
          <w:rtl/>
        </w:rPr>
        <w:t>64.</w:t>
      </w:r>
    </w:p>
  </w:footnote>
  <w:footnote w:id="534">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523971">
        <w:footnoteRef/>
      </w:r>
      <w:r w:rsidRPr="007D7A18">
        <w:rPr>
          <w:rFonts w:hint="cs"/>
          <w:sz w:val="28"/>
          <w:rtl/>
        </w:rPr>
        <w:t>)</w:t>
      </w:r>
      <w:r w:rsidRPr="007D7A18">
        <w:rPr>
          <w:sz w:val="28"/>
          <w:rtl/>
        </w:rPr>
        <w:t xml:space="preserve"> </w:t>
      </w:r>
      <w:r w:rsidRPr="007D7A18">
        <w:rPr>
          <w:rFonts w:hint="cs"/>
          <w:sz w:val="28"/>
          <w:rtl/>
        </w:rPr>
        <w:t>الأعراف</w:t>
      </w:r>
      <w:r>
        <w:rPr>
          <w:rFonts w:hint="cs"/>
          <w:sz w:val="28"/>
          <w:rtl/>
        </w:rPr>
        <w:t xml:space="preserve">: </w:t>
      </w:r>
      <w:r w:rsidRPr="007D7A18">
        <w:rPr>
          <w:rFonts w:hint="cs"/>
          <w:sz w:val="28"/>
          <w:rtl/>
        </w:rPr>
        <w:t>187.</w:t>
      </w:r>
    </w:p>
  </w:footnote>
  <w:footnote w:id="535">
    <w:p w:rsidR="00957E3D" w:rsidRPr="00523971" w:rsidRDefault="00957E3D" w:rsidP="000E2946">
      <w:pPr>
        <w:pStyle w:val="FootnoteText"/>
        <w:widowControl w:val="0"/>
        <w:bidi/>
        <w:ind w:left="397" w:hanging="397"/>
        <w:jc w:val="lowKashida"/>
        <w:rPr>
          <w:sz w:val="28"/>
          <w:rtl/>
        </w:rPr>
      </w:pPr>
      <w:r w:rsidRPr="00523971">
        <w:rPr>
          <w:sz w:val="28"/>
          <w:rtl/>
        </w:rPr>
        <w:t>(</w:t>
      </w:r>
      <w:r w:rsidRPr="00523971">
        <w:rPr>
          <w:sz w:val="28"/>
          <w:rtl/>
        </w:rPr>
        <w:footnoteRef/>
      </w:r>
      <w:r w:rsidRPr="00523971">
        <w:rPr>
          <w:sz w:val="28"/>
          <w:rtl/>
        </w:rPr>
        <w:t>)</w:t>
      </w:r>
      <w:r w:rsidRPr="00523971">
        <w:rPr>
          <w:rFonts w:hint="cs"/>
          <w:sz w:val="28"/>
          <w:rtl/>
        </w:rPr>
        <w:t xml:space="preserve"> القيامة</w:t>
      </w:r>
      <w:r>
        <w:rPr>
          <w:rFonts w:hint="cs"/>
          <w:sz w:val="28"/>
          <w:rtl/>
        </w:rPr>
        <w:t xml:space="preserve">: </w:t>
      </w:r>
      <w:r w:rsidRPr="00523971">
        <w:rPr>
          <w:rFonts w:hint="cs"/>
          <w:sz w:val="28"/>
          <w:rtl/>
        </w:rPr>
        <w:t>6-9.</w:t>
      </w:r>
    </w:p>
  </w:footnote>
  <w:footnote w:id="536">
    <w:p w:rsidR="00957E3D" w:rsidRPr="00523971" w:rsidRDefault="00957E3D" w:rsidP="009F5F5F">
      <w:pPr>
        <w:widowControl w:val="0"/>
        <w:autoSpaceDE w:val="0"/>
        <w:autoSpaceDN w:val="0"/>
        <w:adjustRightInd w:val="0"/>
        <w:ind w:left="397" w:hanging="397"/>
        <w:rPr>
          <w:szCs w:val="28"/>
          <w:rtl/>
          <w:lang w:eastAsia="ar-SA"/>
        </w:rPr>
      </w:pPr>
      <w:r w:rsidRPr="007D7A18">
        <w:rPr>
          <w:rFonts w:hint="cs"/>
          <w:szCs w:val="28"/>
          <w:rtl/>
          <w:lang w:eastAsia="ar-SA"/>
        </w:rPr>
        <w:t>(</w:t>
      </w:r>
      <w:r w:rsidRPr="00523971">
        <w:rPr>
          <w:szCs w:val="28"/>
          <w:lang w:eastAsia="ar-SA"/>
        </w:rPr>
        <w:footnoteRef/>
      </w:r>
      <w:r w:rsidRPr="007D7A18">
        <w:rPr>
          <w:rFonts w:hint="cs"/>
          <w:szCs w:val="28"/>
          <w:rtl/>
          <w:lang w:eastAsia="ar-SA"/>
        </w:rPr>
        <w:t xml:space="preserve">) </w:t>
      </w:r>
      <w:r w:rsidRPr="00523971">
        <w:rPr>
          <w:rFonts w:hint="eastAsia"/>
          <w:szCs w:val="28"/>
          <w:rtl/>
          <w:lang w:eastAsia="ar-SA"/>
        </w:rPr>
        <w:t>مسند</w:t>
      </w:r>
      <w:r w:rsidRPr="00523971">
        <w:rPr>
          <w:szCs w:val="28"/>
          <w:rtl/>
          <w:lang w:eastAsia="ar-SA"/>
        </w:rPr>
        <w:t xml:space="preserve"> </w:t>
      </w:r>
      <w:r w:rsidRPr="00523971">
        <w:rPr>
          <w:rFonts w:hint="eastAsia"/>
          <w:szCs w:val="28"/>
          <w:rtl/>
          <w:lang w:eastAsia="ar-SA"/>
        </w:rPr>
        <w:t>أبي</w:t>
      </w:r>
      <w:r w:rsidRPr="00523971">
        <w:rPr>
          <w:szCs w:val="28"/>
          <w:rtl/>
          <w:lang w:eastAsia="ar-SA"/>
        </w:rPr>
        <w:t xml:space="preserve"> </w:t>
      </w:r>
      <w:r w:rsidRPr="00523971">
        <w:rPr>
          <w:rFonts w:hint="eastAsia"/>
          <w:szCs w:val="28"/>
          <w:rtl/>
          <w:lang w:eastAsia="ar-SA"/>
        </w:rPr>
        <w:t>يعلى</w:t>
      </w:r>
      <w:r>
        <w:rPr>
          <w:rFonts w:hint="cs"/>
          <w:szCs w:val="28"/>
          <w:rtl/>
          <w:lang w:eastAsia="ar-SA"/>
        </w:rPr>
        <w:t xml:space="preserve">: </w:t>
      </w:r>
      <w:r w:rsidRPr="00523971">
        <w:rPr>
          <w:szCs w:val="28"/>
          <w:rtl/>
          <w:lang w:eastAsia="ar-SA"/>
        </w:rPr>
        <w:t>4/139</w:t>
      </w:r>
      <w:r w:rsidRPr="00523971">
        <w:rPr>
          <w:rFonts w:hint="cs"/>
          <w:szCs w:val="28"/>
          <w:rtl/>
          <w:lang w:eastAsia="ar-SA"/>
        </w:rPr>
        <w:t xml:space="preserve"> برقم (</w:t>
      </w:r>
      <w:r w:rsidRPr="00523971">
        <w:rPr>
          <w:szCs w:val="28"/>
          <w:rtl/>
          <w:lang w:eastAsia="ar-SA"/>
        </w:rPr>
        <w:t>2194</w:t>
      </w:r>
      <w:r w:rsidRPr="00523971">
        <w:rPr>
          <w:rFonts w:hint="cs"/>
          <w:szCs w:val="28"/>
          <w:rtl/>
          <w:lang w:eastAsia="ar-SA"/>
        </w:rPr>
        <w:t>)، والطبراني في الأوسط</w:t>
      </w:r>
      <w:r>
        <w:rPr>
          <w:rFonts w:hint="cs"/>
          <w:szCs w:val="28"/>
          <w:rtl/>
          <w:lang w:eastAsia="ar-SA"/>
        </w:rPr>
        <w:t xml:space="preserve">: </w:t>
      </w:r>
      <w:r w:rsidRPr="00523971">
        <w:rPr>
          <w:szCs w:val="28"/>
          <w:rtl/>
          <w:lang w:eastAsia="ar-SA"/>
        </w:rPr>
        <w:t>7</w:t>
      </w:r>
      <w:r w:rsidRPr="00523971">
        <w:rPr>
          <w:rFonts w:hint="cs"/>
          <w:szCs w:val="28"/>
          <w:rtl/>
          <w:lang w:eastAsia="ar-SA"/>
        </w:rPr>
        <w:t>/</w:t>
      </w:r>
      <w:r w:rsidRPr="00523971">
        <w:rPr>
          <w:szCs w:val="28"/>
          <w:rtl/>
          <w:lang w:eastAsia="ar-SA"/>
        </w:rPr>
        <w:t>43</w:t>
      </w:r>
      <w:r w:rsidRPr="00523971">
        <w:rPr>
          <w:rFonts w:hint="cs"/>
          <w:szCs w:val="28"/>
          <w:rtl/>
          <w:lang w:eastAsia="ar-SA"/>
        </w:rPr>
        <w:t xml:space="preserve"> برقم (</w:t>
      </w:r>
      <w:r w:rsidRPr="00523971">
        <w:rPr>
          <w:szCs w:val="28"/>
          <w:rtl/>
          <w:lang w:eastAsia="ar-SA"/>
        </w:rPr>
        <w:t>6795</w:t>
      </w:r>
      <w:r w:rsidRPr="00523971">
        <w:rPr>
          <w:rFonts w:hint="cs"/>
          <w:szCs w:val="28"/>
          <w:rtl/>
          <w:lang w:eastAsia="ar-SA"/>
        </w:rPr>
        <w:t>)، و</w:t>
      </w:r>
      <w:r w:rsidRPr="00523971">
        <w:rPr>
          <w:rFonts w:hint="eastAsia"/>
          <w:szCs w:val="28"/>
          <w:rtl/>
          <w:lang w:eastAsia="ar-SA"/>
        </w:rPr>
        <w:t>قال</w:t>
      </w:r>
      <w:r w:rsidRPr="00523971">
        <w:rPr>
          <w:szCs w:val="28"/>
          <w:rtl/>
          <w:lang w:eastAsia="ar-SA"/>
        </w:rPr>
        <w:t xml:space="preserve"> </w:t>
      </w:r>
      <w:r w:rsidRPr="00523971">
        <w:rPr>
          <w:rFonts w:hint="eastAsia"/>
          <w:szCs w:val="28"/>
          <w:rtl/>
          <w:lang w:eastAsia="ar-SA"/>
        </w:rPr>
        <w:t>الهيثمي</w:t>
      </w:r>
      <w:r w:rsidRPr="00523971">
        <w:rPr>
          <w:szCs w:val="28"/>
          <w:rtl/>
          <w:lang w:eastAsia="ar-SA"/>
        </w:rPr>
        <w:t xml:space="preserve"> </w:t>
      </w:r>
      <w:r w:rsidRPr="00523971">
        <w:rPr>
          <w:rFonts w:hint="eastAsia"/>
          <w:szCs w:val="28"/>
          <w:rtl/>
          <w:lang w:eastAsia="ar-SA"/>
        </w:rPr>
        <w:t>في</w:t>
      </w:r>
      <w:r w:rsidRPr="00523971">
        <w:rPr>
          <w:szCs w:val="28"/>
          <w:rtl/>
          <w:lang w:eastAsia="ar-SA"/>
        </w:rPr>
        <w:t xml:space="preserve"> </w:t>
      </w:r>
      <w:r w:rsidRPr="00523971">
        <w:rPr>
          <w:rFonts w:hint="eastAsia"/>
          <w:szCs w:val="28"/>
          <w:rtl/>
          <w:lang w:eastAsia="ar-SA"/>
        </w:rPr>
        <w:t>المجمع</w:t>
      </w:r>
      <w:r w:rsidRPr="00523971">
        <w:rPr>
          <w:szCs w:val="28"/>
          <w:rtl/>
          <w:lang w:eastAsia="ar-SA"/>
        </w:rPr>
        <w:t xml:space="preserve"> 8/</w:t>
      </w:r>
      <w:r w:rsidRPr="00523971">
        <w:rPr>
          <w:rFonts w:hint="cs"/>
          <w:szCs w:val="28"/>
          <w:rtl/>
          <w:lang w:eastAsia="ar-SA"/>
        </w:rPr>
        <w:t>137 برقم (13001)</w:t>
      </w:r>
      <w:r>
        <w:rPr>
          <w:szCs w:val="28"/>
          <w:rtl/>
          <w:lang w:eastAsia="ar-SA"/>
        </w:rPr>
        <w:t>: "</w:t>
      </w:r>
      <w:r w:rsidRPr="00523971">
        <w:rPr>
          <w:rFonts w:hint="eastAsia"/>
          <w:szCs w:val="28"/>
          <w:rtl/>
          <w:lang w:eastAsia="ar-SA"/>
        </w:rPr>
        <w:t xml:space="preserve"> رواه</w:t>
      </w:r>
      <w:r w:rsidRPr="00523971">
        <w:rPr>
          <w:szCs w:val="28"/>
          <w:rtl/>
          <w:lang w:eastAsia="ar-SA"/>
        </w:rPr>
        <w:t xml:space="preserve"> </w:t>
      </w:r>
      <w:r w:rsidRPr="00523971">
        <w:rPr>
          <w:rFonts w:hint="eastAsia"/>
          <w:szCs w:val="28"/>
          <w:rtl/>
          <w:lang w:eastAsia="ar-SA"/>
        </w:rPr>
        <w:t>الطبراني</w:t>
      </w:r>
      <w:r w:rsidRPr="00523971">
        <w:rPr>
          <w:szCs w:val="28"/>
          <w:rtl/>
          <w:lang w:eastAsia="ar-SA"/>
        </w:rPr>
        <w:t xml:space="preserve"> </w:t>
      </w:r>
      <w:r w:rsidRPr="00523971">
        <w:rPr>
          <w:rFonts w:hint="eastAsia"/>
          <w:szCs w:val="28"/>
          <w:rtl/>
          <w:lang w:eastAsia="ar-SA"/>
        </w:rPr>
        <w:t>في</w:t>
      </w:r>
      <w:r w:rsidRPr="00523971">
        <w:rPr>
          <w:szCs w:val="28"/>
          <w:rtl/>
          <w:lang w:eastAsia="ar-SA"/>
        </w:rPr>
        <w:t xml:space="preserve"> </w:t>
      </w:r>
      <w:r w:rsidRPr="00523971">
        <w:rPr>
          <w:rFonts w:hint="eastAsia"/>
          <w:szCs w:val="28"/>
          <w:rtl/>
          <w:lang w:eastAsia="ar-SA"/>
        </w:rPr>
        <w:t>الأوسط،</w:t>
      </w:r>
      <w:r w:rsidRPr="00523971">
        <w:rPr>
          <w:szCs w:val="28"/>
          <w:rtl/>
          <w:lang w:eastAsia="ar-SA"/>
        </w:rPr>
        <w:t xml:space="preserve"> </w:t>
      </w:r>
      <w:r w:rsidRPr="00523971">
        <w:rPr>
          <w:rFonts w:hint="eastAsia"/>
          <w:szCs w:val="28"/>
          <w:rtl/>
          <w:lang w:eastAsia="ar-SA"/>
        </w:rPr>
        <w:t>وفيه</w:t>
      </w:r>
      <w:r w:rsidRPr="00523971">
        <w:rPr>
          <w:szCs w:val="28"/>
          <w:rtl/>
          <w:lang w:eastAsia="ar-SA"/>
        </w:rPr>
        <w:t xml:space="preserve"> </w:t>
      </w:r>
      <w:r w:rsidRPr="00523971">
        <w:rPr>
          <w:rFonts w:hint="eastAsia"/>
          <w:szCs w:val="28"/>
          <w:rtl/>
          <w:lang w:eastAsia="ar-SA"/>
        </w:rPr>
        <w:t>سعيد</w:t>
      </w:r>
      <w:r w:rsidRPr="00523971">
        <w:rPr>
          <w:szCs w:val="28"/>
          <w:rtl/>
          <w:lang w:eastAsia="ar-SA"/>
        </w:rPr>
        <w:t xml:space="preserve"> </w:t>
      </w:r>
      <w:r w:rsidRPr="00523971">
        <w:rPr>
          <w:rFonts w:hint="eastAsia"/>
          <w:szCs w:val="28"/>
          <w:rtl/>
          <w:lang w:eastAsia="ar-SA"/>
        </w:rPr>
        <w:t>بن</w:t>
      </w:r>
      <w:r w:rsidRPr="00523971">
        <w:rPr>
          <w:szCs w:val="28"/>
          <w:rtl/>
          <w:lang w:eastAsia="ar-SA"/>
        </w:rPr>
        <w:t xml:space="preserve"> </w:t>
      </w:r>
      <w:r w:rsidRPr="00523971">
        <w:rPr>
          <w:rFonts w:hint="eastAsia"/>
          <w:szCs w:val="28"/>
          <w:rtl/>
          <w:lang w:eastAsia="ar-SA"/>
        </w:rPr>
        <w:t>بشير،</w:t>
      </w:r>
      <w:r w:rsidRPr="00523971">
        <w:rPr>
          <w:szCs w:val="28"/>
          <w:rtl/>
          <w:lang w:eastAsia="ar-SA"/>
        </w:rPr>
        <w:t xml:space="preserve"> </w:t>
      </w:r>
      <w:r w:rsidRPr="00523971">
        <w:rPr>
          <w:rFonts w:hint="eastAsia"/>
          <w:szCs w:val="28"/>
          <w:rtl/>
          <w:lang w:eastAsia="ar-SA"/>
        </w:rPr>
        <w:t>وثقه</w:t>
      </w:r>
      <w:r w:rsidRPr="00523971">
        <w:rPr>
          <w:szCs w:val="28"/>
          <w:rtl/>
          <w:lang w:eastAsia="ar-SA"/>
        </w:rPr>
        <w:t xml:space="preserve"> </w:t>
      </w:r>
      <w:r w:rsidRPr="00523971">
        <w:rPr>
          <w:rFonts w:hint="eastAsia"/>
          <w:szCs w:val="28"/>
          <w:rtl/>
          <w:lang w:eastAsia="ar-SA"/>
        </w:rPr>
        <w:t>جماعة</w:t>
      </w:r>
      <w:r w:rsidRPr="00523971">
        <w:rPr>
          <w:szCs w:val="28"/>
          <w:rtl/>
          <w:lang w:eastAsia="ar-SA"/>
        </w:rPr>
        <w:t xml:space="preserve"> </w:t>
      </w:r>
      <w:r w:rsidRPr="00523971">
        <w:rPr>
          <w:rFonts w:hint="eastAsia"/>
          <w:szCs w:val="28"/>
          <w:rtl/>
          <w:lang w:eastAsia="ar-SA"/>
        </w:rPr>
        <w:t>وضعفه</w:t>
      </w:r>
      <w:r w:rsidRPr="00523971">
        <w:rPr>
          <w:szCs w:val="28"/>
          <w:rtl/>
          <w:lang w:eastAsia="ar-SA"/>
        </w:rPr>
        <w:t xml:space="preserve"> </w:t>
      </w:r>
      <w:r w:rsidRPr="00523971">
        <w:rPr>
          <w:rFonts w:hint="eastAsia"/>
          <w:szCs w:val="28"/>
          <w:rtl/>
          <w:lang w:eastAsia="ar-SA"/>
        </w:rPr>
        <w:t>جماعة،</w:t>
      </w:r>
      <w:r w:rsidRPr="00523971">
        <w:rPr>
          <w:szCs w:val="28"/>
          <w:rtl/>
          <w:lang w:eastAsia="ar-SA"/>
        </w:rPr>
        <w:t xml:space="preserve"> </w:t>
      </w:r>
      <w:r w:rsidRPr="00523971">
        <w:rPr>
          <w:rFonts w:hint="eastAsia"/>
          <w:szCs w:val="28"/>
          <w:rtl/>
          <w:lang w:eastAsia="ar-SA"/>
        </w:rPr>
        <w:t>وبقية</w:t>
      </w:r>
      <w:r w:rsidRPr="00523971">
        <w:rPr>
          <w:szCs w:val="28"/>
          <w:rtl/>
          <w:lang w:eastAsia="ar-SA"/>
        </w:rPr>
        <w:t xml:space="preserve"> </w:t>
      </w:r>
      <w:r w:rsidRPr="00523971">
        <w:rPr>
          <w:rFonts w:hint="eastAsia"/>
          <w:szCs w:val="28"/>
          <w:rtl/>
          <w:lang w:eastAsia="ar-SA"/>
        </w:rPr>
        <w:t>رجاله</w:t>
      </w:r>
      <w:r w:rsidRPr="00523971">
        <w:rPr>
          <w:szCs w:val="28"/>
          <w:rtl/>
          <w:lang w:eastAsia="ar-SA"/>
        </w:rPr>
        <w:t xml:space="preserve"> </w:t>
      </w:r>
      <w:r w:rsidRPr="00523971">
        <w:rPr>
          <w:rFonts w:hint="eastAsia"/>
          <w:szCs w:val="28"/>
          <w:rtl/>
          <w:lang w:eastAsia="ar-SA"/>
        </w:rPr>
        <w:t>ثقات،</w:t>
      </w:r>
      <w:r w:rsidRPr="00523971">
        <w:rPr>
          <w:szCs w:val="28"/>
          <w:rtl/>
          <w:lang w:eastAsia="ar-SA"/>
        </w:rPr>
        <w:t xml:space="preserve"> </w:t>
      </w:r>
      <w:r w:rsidRPr="00523971">
        <w:rPr>
          <w:rFonts w:hint="eastAsia"/>
          <w:szCs w:val="28"/>
          <w:rtl/>
          <w:lang w:eastAsia="ar-SA"/>
        </w:rPr>
        <w:t>ورواه</w:t>
      </w:r>
      <w:r w:rsidRPr="00523971">
        <w:rPr>
          <w:szCs w:val="28"/>
          <w:rtl/>
          <w:lang w:eastAsia="ar-SA"/>
        </w:rPr>
        <w:t xml:space="preserve"> </w:t>
      </w:r>
      <w:r w:rsidRPr="00523971">
        <w:rPr>
          <w:rFonts w:hint="eastAsia"/>
          <w:szCs w:val="28"/>
          <w:rtl/>
          <w:lang w:eastAsia="ar-SA"/>
        </w:rPr>
        <w:t>أبو</w:t>
      </w:r>
      <w:r w:rsidRPr="00523971">
        <w:rPr>
          <w:szCs w:val="28"/>
          <w:rtl/>
          <w:lang w:eastAsia="ar-SA"/>
        </w:rPr>
        <w:t xml:space="preserve"> </w:t>
      </w:r>
      <w:r w:rsidRPr="00523971">
        <w:rPr>
          <w:rFonts w:hint="eastAsia"/>
          <w:szCs w:val="28"/>
          <w:rtl/>
          <w:lang w:eastAsia="ar-SA"/>
        </w:rPr>
        <w:t>يعلى</w:t>
      </w:r>
      <w:r w:rsidRPr="00523971">
        <w:rPr>
          <w:szCs w:val="28"/>
          <w:rtl/>
          <w:lang w:eastAsia="ar-SA"/>
        </w:rPr>
        <w:t xml:space="preserve"> </w:t>
      </w:r>
      <w:r w:rsidRPr="00523971">
        <w:rPr>
          <w:rFonts w:hint="eastAsia"/>
          <w:szCs w:val="28"/>
          <w:rtl/>
          <w:lang w:eastAsia="ar-SA"/>
        </w:rPr>
        <w:t>بإسناد</w:t>
      </w:r>
      <w:r w:rsidRPr="00523971">
        <w:rPr>
          <w:szCs w:val="28"/>
          <w:rtl/>
          <w:lang w:eastAsia="ar-SA"/>
        </w:rPr>
        <w:t xml:space="preserve"> </w:t>
      </w:r>
      <w:r w:rsidRPr="00523971">
        <w:rPr>
          <w:rFonts w:hint="eastAsia"/>
          <w:szCs w:val="28"/>
          <w:rtl/>
          <w:lang w:eastAsia="ar-SA"/>
        </w:rPr>
        <w:t>ضعيف</w:t>
      </w:r>
      <w:r>
        <w:rPr>
          <w:szCs w:val="28"/>
          <w:rtl/>
          <w:lang w:eastAsia="ar-SA"/>
        </w:rPr>
        <w:t>"</w:t>
      </w:r>
      <w:r w:rsidRPr="00523971">
        <w:rPr>
          <w:szCs w:val="28"/>
          <w:rtl/>
          <w:lang w:eastAsia="ar-SA"/>
        </w:rPr>
        <w:t>.</w:t>
      </w:r>
    </w:p>
  </w:footnote>
  <w:footnote w:id="537">
    <w:p w:rsidR="00957E3D" w:rsidRPr="007D7A18" w:rsidRDefault="00957E3D" w:rsidP="000E2946">
      <w:pPr>
        <w:widowControl w:val="0"/>
        <w:autoSpaceDE w:val="0"/>
        <w:autoSpaceDN w:val="0"/>
        <w:adjustRightInd w:val="0"/>
        <w:ind w:left="397" w:hanging="397"/>
        <w:rPr>
          <w:szCs w:val="28"/>
          <w:rtl/>
        </w:rPr>
      </w:pPr>
      <w:r w:rsidRPr="007D7A18">
        <w:rPr>
          <w:rFonts w:hint="cs"/>
          <w:szCs w:val="28"/>
          <w:rtl/>
          <w:lang w:eastAsia="ar-SA"/>
        </w:rPr>
        <w:t>(</w:t>
      </w:r>
      <w:r w:rsidRPr="00523971">
        <w:rPr>
          <w:szCs w:val="28"/>
          <w:lang w:eastAsia="ar-SA"/>
        </w:rPr>
        <w:footnoteRef/>
      </w:r>
      <w:r w:rsidRPr="007D7A18">
        <w:rPr>
          <w:rFonts w:hint="cs"/>
          <w:szCs w:val="28"/>
          <w:rtl/>
          <w:lang w:eastAsia="ar-SA"/>
        </w:rPr>
        <w:t>) صحيح</w:t>
      </w:r>
      <w:r w:rsidRPr="007D7A18">
        <w:rPr>
          <w:rFonts w:hint="cs"/>
          <w:szCs w:val="28"/>
          <w:rtl/>
        </w:rPr>
        <w:t xml:space="preserve"> مسلم، كتاب </w:t>
      </w:r>
      <w:r w:rsidRPr="007D7A18">
        <w:rPr>
          <w:rFonts w:hint="eastAsia"/>
          <w:szCs w:val="28"/>
          <w:rtl/>
        </w:rPr>
        <w:t>الألفاظ</w:t>
      </w:r>
      <w:r w:rsidRPr="007D7A18">
        <w:rPr>
          <w:szCs w:val="28"/>
          <w:rtl/>
        </w:rPr>
        <w:t xml:space="preserve"> </w:t>
      </w:r>
      <w:r w:rsidRPr="007D7A18">
        <w:rPr>
          <w:rFonts w:hint="eastAsia"/>
          <w:szCs w:val="28"/>
          <w:rtl/>
        </w:rPr>
        <w:t>من</w:t>
      </w:r>
      <w:r w:rsidRPr="007D7A18">
        <w:rPr>
          <w:szCs w:val="28"/>
          <w:rtl/>
        </w:rPr>
        <w:t xml:space="preserve"> </w:t>
      </w:r>
      <w:r w:rsidRPr="007D7A18">
        <w:rPr>
          <w:rFonts w:hint="eastAsia"/>
          <w:szCs w:val="28"/>
          <w:rtl/>
        </w:rPr>
        <w:t>الأدب</w:t>
      </w:r>
      <w:r w:rsidRPr="007D7A18">
        <w:rPr>
          <w:szCs w:val="28"/>
          <w:rtl/>
        </w:rPr>
        <w:t xml:space="preserve"> </w:t>
      </w:r>
      <w:r w:rsidRPr="007D7A18">
        <w:rPr>
          <w:rFonts w:hint="eastAsia"/>
          <w:szCs w:val="28"/>
          <w:rtl/>
        </w:rPr>
        <w:t>وغيرها</w:t>
      </w:r>
      <w:r w:rsidRPr="007D7A18">
        <w:rPr>
          <w:rFonts w:hint="cs"/>
          <w:szCs w:val="28"/>
          <w:rtl/>
        </w:rPr>
        <w:t>، باب النهي عن سب الدهر</w:t>
      </w:r>
      <w:r>
        <w:rPr>
          <w:rFonts w:hint="cs"/>
          <w:szCs w:val="28"/>
          <w:rtl/>
        </w:rPr>
        <w:t xml:space="preserve">: </w:t>
      </w:r>
      <w:r w:rsidRPr="007D7A18">
        <w:rPr>
          <w:rFonts w:hint="cs"/>
          <w:szCs w:val="28"/>
          <w:rtl/>
        </w:rPr>
        <w:t>4/1762 برقم (2246).</w:t>
      </w:r>
    </w:p>
  </w:footnote>
  <w:footnote w:id="538">
    <w:p w:rsidR="00957E3D" w:rsidRPr="007D7A18" w:rsidRDefault="00957E3D" w:rsidP="000E2946">
      <w:pPr>
        <w:widowControl w:val="0"/>
        <w:autoSpaceDE w:val="0"/>
        <w:autoSpaceDN w:val="0"/>
        <w:adjustRightInd w:val="0"/>
        <w:ind w:left="397" w:hanging="397"/>
        <w:rPr>
          <w:szCs w:val="28"/>
          <w:rtl/>
        </w:rPr>
      </w:pPr>
      <w:r w:rsidRPr="007D7A18">
        <w:rPr>
          <w:rFonts w:hint="cs"/>
          <w:szCs w:val="28"/>
          <w:rtl/>
        </w:rPr>
        <w:t>(</w:t>
      </w:r>
      <w:r w:rsidRPr="00D26488">
        <w:rPr>
          <w:szCs w:val="28"/>
        </w:rPr>
        <w:footnoteRef/>
      </w:r>
      <w:r w:rsidRPr="007D7A18">
        <w:rPr>
          <w:rFonts w:hint="cs"/>
          <w:szCs w:val="28"/>
          <w:rtl/>
        </w:rPr>
        <w:t xml:space="preserve">) </w:t>
      </w:r>
      <w:r w:rsidRPr="007D7A18">
        <w:rPr>
          <w:szCs w:val="28"/>
          <w:rtl/>
        </w:rPr>
        <w:t>مفتاح دار السعادة</w:t>
      </w:r>
      <w:r>
        <w:rPr>
          <w:szCs w:val="28"/>
          <w:rtl/>
        </w:rPr>
        <w:t xml:space="preserve">: </w:t>
      </w:r>
      <w:r w:rsidRPr="007D7A18">
        <w:rPr>
          <w:szCs w:val="28"/>
          <w:rtl/>
        </w:rPr>
        <w:t>2/</w:t>
      </w:r>
      <w:r w:rsidRPr="007D7A18">
        <w:rPr>
          <w:rFonts w:hint="cs"/>
          <w:szCs w:val="28"/>
          <w:rtl/>
        </w:rPr>
        <w:t>146.</w:t>
      </w:r>
      <w:r w:rsidRPr="007D7A18">
        <w:rPr>
          <w:szCs w:val="28"/>
          <w:rtl/>
        </w:rPr>
        <w:t xml:space="preserve"> </w:t>
      </w:r>
    </w:p>
  </w:footnote>
  <w:footnote w:id="539">
    <w:p w:rsidR="00957E3D" w:rsidRPr="00D26488" w:rsidRDefault="00957E3D" w:rsidP="000E2946">
      <w:pPr>
        <w:pStyle w:val="FootnoteText"/>
        <w:widowControl w:val="0"/>
        <w:bidi/>
        <w:ind w:left="397" w:hanging="397"/>
        <w:jc w:val="lowKashida"/>
        <w:rPr>
          <w:sz w:val="28"/>
          <w:rtl/>
          <w:lang w:eastAsia="en-US"/>
        </w:rPr>
      </w:pPr>
      <w:r w:rsidRPr="00F56444">
        <w:rPr>
          <w:rFonts w:hint="cs"/>
          <w:sz w:val="28"/>
          <w:rtl/>
          <w:lang w:eastAsia="en-US"/>
        </w:rPr>
        <w:t>(</w:t>
      </w:r>
      <w:r w:rsidRPr="00F56444">
        <w:rPr>
          <w:sz w:val="28"/>
          <w:lang w:eastAsia="en-US"/>
        </w:rPr>
        <w:footnoteRef/>
      </w:r>
      <w:r w:rsidRPr="00F56444">
        <w:rPr>
          <w:rFonts w:hint="cs"/>
          <w:sz w:val="28"/>
          <w:rtl/>
          <w:lang w:eastAsia="en-US"/>
        </w:rPr>
        <w:t>)</w:t>
      </w:r>
      <w:r w:rsidRPr="00F56444">
        <w:rPr>
          <w:sz w:val="28"/>
          <w:rtl/>
          <w:lang w:eastAsia="en-US"/>
        </w:rPr>
        <w:t xml:space="preserve"> </w:t>
      </w:r>
      <w:r w:rsidRPr="00F56444">
        <w:rPr>
          <w:rFonts w:hint="cs"/>
          <w:sz w:val="28"/>
          <w:rtl/>
          <w:lang w:eastAsia="en-US"/>
        </w:rPr>
        <w:t>البقرة</w:t>
      </w:r>
      <w:r>
        <w:rPr>
          <w:rFonts w:hint="cs"/>
          <w:sz w:val="28"/>
          <w:rtl/>
          <w:lang w:eastAsia="en-US"/>
        </w:rPr>
        <w:t xml:space="preserve">: </w:t>
      </w:r>
      <w:r w:rsidRPr="00F56444">
        <w:rPr>
          <w:rFonts w:hint="cs"/>
          <w:sz w:val="28"/>
          <w:rtl/>
          <w:lang w:eastAsia="en-US"/>
        </w:rPr>
        <w:t>115.</w:t>
      </w:r>
    </w:p>
  </w:footnote>
  <w:footnote w:id="540">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26488">
        <w:rPr>
          <w:lang w:eastAsia="en-US"/>
        </w:rPr>
        <w:footnoteRef/>
      </w:r>
      <w:r w:rsidRPr="007D7A18">
        <w:rPr>
          <w:rFonts w:hint="cs"/>
          <w:sz w:val="28"/>
          <w:rtl/>
          <w:lang w:eastAsia="en-US"/>
        </w:rPr>
        <w:t>) الرحمن</w:t>
      </w:r>
      <w:r>
        <w:rPr>
          <w:rFonts w:hint="cs"/>
          <w:sz w:val="28"/>
          <w:rtl/>
          <w:lang w:eastAsia="en-US"/>
        </w:rPr>
        <w:t xml:space="preserve">: </w:t>
      </w:r>
      <w:r w:rsidRPr="007D7A18">
        <w:rPr>
          <w:rFonts w:hint="cs"/>
          <w:sz w:val="28"/>
          <w:rtl/>
          <w:lang w:eastAsia="en-US"/>
        </w:rPr>
        <w:t>17.</w:t>
      </w:r>
    </w:p>
  </w:footnote>
  <w:footnote w:id="541">
    <w:p w:rsidR="00957E3D" w:rsidRPr="007D7A18" w:rsidRDefault="00957E3D" w:rsidP="000E2946">
      <w:pPr>
        <w:pStyle w:val="FootnoteText"/>
        <w:widowControl w:val="0"/>
        <w:bidi/>
        <w:ind w:left="397" w:hanging="397"/>
        <w:jc w:val="lowKashida"/>
        <w:rPr>
          <w:sz w:val="28"/>
          <w:rtl/>
          <w:lang w:eastAsia="en-US"/>
        </w:rPr>
      </w:pPr>
      <w:r w:rsidRPr="007D7A18">
        <w:rPr>
          <w:rFonts w:hint="cs"/>
          <w:sz w:val="28"/>
          <w:rtl/>
          <w:lang w:eastAsia="en-US"/>
        </w:rPr>
        <w:t>(</w:t>
      </w:r>
      <w:r w:rsidRPr="00D26488">
        <w:rPr>
          <w:lang w:eastAsia="en-US"/>
        </w:rPr>
        <w:footnoteRef/>
      </w:r>
      <w:r w:rsidRPr="007D7A18">
        <w:rPr>
          <w:rFonts w:hint="cs"/>
          <w:sz w:val="28"/>
          <w:rtl/>
          <w:lang w:eastAsia="en-US"/>
        </w:rPr>
        <w:t>) المعارج</w:t>
      </w:r>
      <w:r>
        <w:rPr>
          <w:rFonts w:hint="cs"/>
          <w:sz w:val="28"/>
          <w:rtl/>
          <w:lang w:eastAsia="en-US"/>
        </w:rPr>
        <w:t xml:space="preserve">: </w:t>
      </w:r>
      <w:r w:rsidRPr="007D7A18">
        <w:rPr>
          <w:rFonts w:hint="cs"/>
          <w:sz w:val="28"/>
          <w:rtl/>
          <w:lang w:eastAsia="en-US"/>
        </w:rPr>
        <w:t>40.</w:t>
      </w:r>
    </w:p>
  </w:footnote>
  <w:footnote w:id="542">
    <w:p w:rsidR="00957E3D" w:rsidRPr="007D7A18" w:rsidRDefault="00957E3D" w:rsidP="000E2946">
      <w:pPr>
        <w:pStyle w:val="FootnoteText"/>
        <w:widowControl w:val="0"/>
        <w:bidi/>
        <w:ind w:left="397" w:hanging="397"/>
        <w:jc w:val="lowKashida"/>
        <w:rPr>
          <w:rtl/>
        </w:rPr>
      </w:pPr>
      <w:r w:rsidRPr="00D26488">
        <w:rPr>
          <w:rFonts w:hint="cs"/>
          <w:sz w:val="28"/>
          <w:rtl/>
          <w:lang w:eastAsia="en-US"/>
        </w:rPr>
        <w:t>(</w:t>
      </w:r>
      <w:r w:rsidRPr="00D26488">
        <w:rPr>
          <w:sz w:val="28"/>
          <w:lang w:eastAsia="en-US"/>
        </w:rPr>
        <w:footnoteRef/>
      </w:r>
      <w:r w:rsidRPr="00D26488">
        <w:rPr>
          <w:rFonts w:hint="cs"/>
          <w:sz w:val="28"/>
          <w:rtl/>
          <w:lang w:eastAsia="en-US"/>
        </w:rPr>
        <w:t>)</w:t>
      </w:r>
      <w:r w:rsidRPr="007D7A18">
        <w:rPr>
          <w:rtl/>
        </w:rPr>
        <w:t xml:space="preserve"> </w:t>
      </w:r>
      <w:r w:rsidRPr="007D7A18">
        <w:rPr>
          <w:rFonts w:hint="cs"/>
          <w:rtl/>
        </w:rPr>
        <w:t>البقرة</w:t>
      </w:r>
      <w:r>
        <w:rPr>
          <w:rFonts w:hint="cs"/>
          <w:rtl/>
        </w:rPr>
        <w:t xml:space="preserve">: </w:t>
      </w:r>
      <w:r w:rsidRPr="007D7A18">
        <w:rPr>
          <w:rFonts w:hint="cs"/>
          <w:rtl/>
        </w:rPr>
        <w:t>115.</w:t>
      </w:r>
    </w:p>
  </w:footnote>
  <w:footnote w:id="543">
    <w:p w:rsidR="00957E3D" w:rsidRPr="007D7A18" w:rsidRDefault="00957E3D" w:rsidP="007C15A8">
      <w:pPr>
        <w:widowControl w:val="0"/>
        <w:autoSpaceDE w:val="0"/>
        <w:autoSpaceDN w:val="0"/>
        <w:adjustRightInd w:val="0"/>
        <w:ind w:left="397" w:hanging="397"/>
        <w:rPr>
          <w:szCs w:val="28"/>
          <w:rtl/>
        </w:rPr>
      </w:pPr>
      <w:r w:rsidRPr="007D7A18">
        <w:rPr>
          <w:rFonts w:hint="cs"/>
          <w:szCs w:val="28"/>
          <w:rtl/>
        </w:rPr>
        <w:t>(</w:t>
      </w:r>
      <w:r w:rsidRPr="007D7A18">
        <w:rPr>
          <w:rStyle w:val="FootnoteReference"/>
          <w:vertAlign w:val="baseline"/>
        </w:rPr>
        <w:footnoteRef/>
      </w:r>
      <w:r w:rsidRPr="007D7A18">
        <w:rPr>
          <w:rFonts w:hint="cs"/>
          <w:szCs w:val="28"/>
          <w:rtl/>
        </w:rPr>
        <w:t>) انظر</w:t>
      </w:r>
      <w:r>
        <w:rPr>
          <w:rFonts w:hint="cs"/>
          <w:szCs w:val="28"/>
          <w:rtl/>
        </w:rPr>
        <w:t xml:space="preserve">: </w:t>
      </w:r>
      <w:r w:rsidRPr="007D7A18">
        <w:rPr>
          <w:rFonts w:ascii="Traditional Arabic" w:hint="eastAsia"/>
          <w:szCs w:val="28"/>
          <w:rtl/>
        </w:rPr>
        <w:t>دفع</w:t>
      </w:r>
      <w:r w:rsidRPr="007D7A18">
        <w:rPr>
          <w:rFonts w:ascii="Traditional Arabic"/>
          <w:szCs w:val="28"/>
          <w:rtl/>
        </w:rPr>
        <w:t xml:space="preserve"> </w:t>
      </w:r>
      <w:r w:rsidRPr="007D7A18">
        <w:rPr>
          <w:rFonts w:ascii="Traditional Arabic" w:hint="eastAsia"/>
          <w:szCs w:val="28"/>
          <w:rtl/>
        </w:rPr>
        <w:t>إيهام</w:t>
      </w:r>
      <w:r w:rsidRPr="007D7A18">
        <w:rPr>
          <w:rFonts w:ascii="Traditional Arabic"/>
          <w:szCs w:val="28"/>
          <w:rtl/>
        </w:rPr>
        <w:t xml:space="preserve"> </w:t>
      </w:r>
      <w:r w:rsidRPr="007D7A18">
        <w:rPr>
          <w:rFonts w:ascii="Traditional Arabic" w:hint="eastAsia"/>
          <w:szCs w:val="28"/>
          <w:rtl/>
        </w:rPr>
        <w:t>الاضطراب</w:t>
      </w:r>
      <w:r w:rsidRPr="007D7A18">
        <w:rPr>
          <w:rFonts w:ascii="Traditional Arabic"/>
          <w:szCs w:val="28"/>
          <w:rtl/>
        </w:rPr>
        <w:t xml:space="preserve"> </w:t>
      </w:r>
      <w:r w:rsidRPr="007D7A18">
        <w:rPr>
          <w:rFonts w:ascii="Traditional Arabic" w:hint="eastAsia"/>
          <w:szCs w:val="28"/>
          <w:rtl/>
        </w:rPr>
        <w:t>عن</w:t>
      </w:r>
      <w:r w:rsidRPr="007D7A18">
        <w:rPr>
          <w:rFonts w:ascii="Traditional Arabic"/>
          <w:szCs w:val="28"/>
          <w:rtl/>
        </w:rPr>
        <w:t xml:space="preserve"> </w:t>
      </w:r>
      <w:r w:rsidRPr="007D7A18">
        <w:rPr>
          <w:rFonts w:ascii="Traditional Arabic" w:hint="eastAsia"/>
          <w:szCs w:val="28"/>
          <w:rtl/>
        </w:rPr>
        <w:t>آيات</w:t>
      </w:r>
      <w:r w:rsidRPr="007D7A18">
        <w:rPr>
          <w:rFonts w:ascii="Traditional Arabic"/>
          <w:szCs w:val="28"/>
          <w:rtl/>
        </w:rPr>
        <w:t xml:space="preserve"> </w:t>
      </w:r>
      <w:r w:rsidRPr="007D7A18">
        <w:rPr>
          <w:rFonts w:ascii="Traditional Arabic" w:hint="eastAsia"/>
          <w:szCs w:val="28"/>
          <w:rtl/>
        </w:rPr>
        <w:t>الكتاب</w:t>
      </w:r>
      <w:r w:rsidRPr="007D7A18">
        <w:rPr>
          <w:rFonts w:ascii="Traditional Arabic" w:hint="cs"/>
          <w:szCs w:val="28"/>
          <w:rtl/>
        </w:rPr>
        <w:t xml:space="preserve"> لمحمد الأمين الشنقيطي</w:t>
      </w:r>
      <w:r>
        <w:rPr>
          <w:rFonts w:ascii="Traditional Arabic" w:hint="cs"/>
          <w:szCs w:val="28"/>
          <w:rtl/>
        </w:rPr>
        <w:t xml:space="preserve">: </w:t>
      </w:r>
      <w:r w:rsidRPr="007D7A18">
        <w:rPr>
          <w:rFonts w:ascii="Traditional Arabic" w:hint="cs"/>
          <w:szCs w:val="28"/>
          <w:rtl/>
        </w:rPr>
        <w:t>22، و</w:t>
      </w:r>
      <w:r w:rsidRPr="007D7A18">
        <w:rPr>
          <w:szCs w:val="28"/>
          <w:rtl/>
        </w:rPr>
        <w:t>تفسير ابن كثير</w:t>
      </w:r>
      <w:r>
        <w:rPr>
          <w:szCs w:val="28"/>
          <w:rtl/>
        </w:rPr>
        <w:t xml:space="preserve">: </w:t>
      </w:r>
      <w:r w:rsidRPr="007D7A18">
        <w:rPr>
          <w:rFonts w:hint="cs"/>
          <w:szCs w:val="28"/>
          <w:rtl/>
        </w:rPr>
        <w:t xml:space="preserve">7/492، </w:t>
      </w:r>
      <w:r w:rsidRPr="007D7A18">
        <w:rPr>
          <w:szCs w:val="28"/>
          <w:rtl/>
        </w:rPr>
        <w:t>فتح الباري</w:t>
      </w:r>
      <w:r>
        <w:rPr>
          <w:rFonts w:hint="cs"/>
          <w:szCs w:val="28"/>
          <w:rtl/>
        </w:rPr>
        <w:t xml:space="preserve">: </w:t>
      </w:r>
      <w:r w:rsidRPr="007D7A18">
        <w:rPr>
          <w:szCs w:val="28"/>
          <w:rtl/>
        </w:rPr>
        <w:t>4/447</w:t>
      </w:r>
      <w:r w:rsidRPr="007D7A18">
        <w:rPr>
          <w:rFonts w:hint="cs"/>
          <w:szCs w:val="28"/>
          <w:rtl/>
        </w:rPr>
        <w:t>، وأضواء البيان 6/675.</w:t>
      </w:r>
    </w:p>
  </w:footnote>
  <w:footnote w:id="544">
    <w:p w:rsidR="00957E3D" w:rsidRPr="007D7A18" w:rsidRDefault="00957E3D" w:rsidP="00205140">
      <w:pPr>
        <w:pStyle w:val="FootnoteText"/>
        <w:widowControl w:val="0"/>
        <w:bidi/>
        <w:ind w:left="397" w:hanging="397"/>
        <w:jc w:val="lowKashida"/>
        <w:rPr>
          <w:sz w:val="28"/>
          <w:rtl/>
        </w:rPr>
      </w:pPr>
      <w:r w:rsidRPr="00B1046E">
        <w:rPr>
          <w:rFonts w:hint="cs"/>
          <w:sz w:val="28"/>
          <w:rtl/>
        </w:rPr>
        <w:t>(</w:t>
      </w:r>
      <w:r w:rsidRPr="00B1046E">
        <w:rPr>
          <w:rStyle w:val="FootnoteReference"/>
          <w:sz w:val="28"/>
          <w:vertAlign w:val="baseline"/>
        </w:rPr>
        <w:footnoteRef/>
      </w:r>
      <w:r w:rsidRPr="00B1046E">
        <w:rPr>
          <w:rFonts w:hint="cs"/>
          <w:sz w:val="28"/>
          <w:rtl/>
        </w:rPr>
        <w:t>)</w:t>
      </w:r>
      <w:r w:rsidRPr="00B1046E">
        <w:rPr>
          <w:sz w:val="28"/>
          <w:rtl/>
        </w:rPr>
        <w:t xml:space="preserve"> </w:t>
      </w:r>
      <w:r>
        <w:rPr>
          <w:rFonts w:hint="cs"/>
          <w:sz w:val="28"/>
          <w:rtl/>
        </w:rPr>
        <w:t>فصلت: 37</w:t>
      </w:r>
      <w:r w:rsidRPr="00B1046E">
        <w:rPr>
          <w:rFonts w:hint="cs"/>
          <w:sz w:val="28"/>
          <w:rtl/>
        </w:rPr>
        <w:t>.</w:t>
      </w:r>
    </w:p>
  </w:footnote>
  <w:footnote w:id="545">
    <w:p w:rsidR="00957E3D" w:rsidRPr="007D7A18" w:rsidRDefault="00957E3D" w:rsidP="0020514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مجموع فتاوى ورسائل ابن عثيمين</w:t>
      </w:r>
      <w:r>
        <w:rPr>
          <w:rFonts w:hint="cs"/>
          <w:sz w:val="28"/>
          <w:rtl/>
        </w:rPr>
        <w:t xml:space="preserve">: </w:t>
      </w:r>
      <w:r w:rsidRPr="007D7A18">
        <w:rPr>
          <w:rFonts w:hint="cs"/>
          <w:sz w:val="28"/>
          <w:rtl/>
        </w:rPr>
        <w:t>3/118، وانظر</w:t>
      </w:r>
      <w:r>
        <w:rPr>
          <w:rFonts w:hint="cs"/>
          <w:sz w:val="28"/>
          <w:rtl/>
        </w:rPr>
        <w:t xml:space="preserve">: </w:t>
      </w:r>
      <w:r w:rsidRPr="007D7A18">
        <w:rPr>
          <w:rFonts w:hint="cs"/>
          <w:sz w:val="28"/>
          <w:rtl/>
        </w:rPr>
        <w:t>معجم المناهي اللفظية</w:t>
      </w:r>
      <w:r>
        <w:rPr>
          <w:rFonts w:hint="cs"/>
          <w:sz w:val="28"/>
          <w:rtl/>
        </w:rPr>
        <w:t xml:space="preserve">: </w:t>
      </w:r>
      <w:r w:rsidRPr="007D7A18">
        <w:rPr>
          <w:rFonts w:hint="cs"/>
          <w:sz w:val="28"/>
          <w:rtl/>
        </w:rPr>
        <w:t>374.</w:t>
      </w:r>
    </w:p>
  </w:footnote>
  <w:footnote w:id="546">
    <w:p w:rsidR="00957E3D" w:rsidRPr="007D7A18" w:rsidRDefault="00957E3D" w:rsidP="0020514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مجموع الفتاوى</w:t>
      </w:r>
      <w:r>
        <w:rPr>
          <w:rFonts w:hint="cs"/>
          <w:sz w:val="28"/>
          <w:rtl/>
        </w:rPr>
        <w:t xml:space="preserve">: </w:t>
      </w:r>
      <w:r w:rsidRPr="007D7A18">
        <w:rPr>
          <w:rFonts w:hint="cs"/>
          <w:sz w:val="28"/>
          <w:rtl/>
        </w:rPr>
        <w:t>1/378، وانظر</w:t>
      </w:r>
      <w:r>
        <w:rPr>
          <w:rFonts w:hint="cs"/>
          <w:sz w:val="28"/>
          <w:rtl/>
        </w:rPr>
        <w:t xml:space="preserve">: </w:t>
      </w:r>
      <w:r w:rsidRPr="007D7A18">
        <w:rPr>
          <w:rFonts w:hint="cs"/>
          <w:sz w:val="28"/>
          <w:rtl/>
        </w:rPr>
        <w:t>معجم المناهي اللفظية</w:t>
      </w:r>
      <w:r>
        <w:rPr>
          <w:rFonts w:hint="cs"/>
          <w:sz w:val="28"/>
          <w:rtl/>
        </w:rPr>
        <w:t xml:space="preserve">: </w:t>
      </w:r>
      <w:r w:rsidRPr="007D7A18">
        <w:rPr>
          <w:rFonts w:hint="cs"/>
          <w:sz w:val="28"/>
          <w:rtl/>
        </w:rPr>
        <w:t>376، 380.</w:t>
      </w:r>
    </w:p>
  </w:footnote>
  <w:footnote w:id="547">
    <w:p w:rsidR="00957E3D" w:rsidRPr="007D7A18" w:rsidRDefault="00957E3D" w:rsidP="000E2946">
      <w:pPr>
        <w:widowControl w:val="0"/>
        <w:autoSpaceDE w:val="0"/>
        <w:autoSpaceDN w:val="0"/>
        <w:adjustRightInd w:val="0"/>
        <w:ind w:left="397" w:hanging="397"/>
        <w:rPr>
          <w:szCs w:val="28"/>
          <w:rtl/>
        </w:rPr>
      </w:pPr>
      <w:r w:rsidRPr="001B3610">
        <w:rPr>
          <w:rFonts w:ascii="Traditional Arabic" w:hint="cs"/>
          <w:szCs w:val="28"/>
          <w:rtl/>
        </w:rPr>
        <w:t>(</w:t>
      </w:r>
      <w:r w:rsidRPr="001B3610">
        <w:rPr>
          <w:rFonts w:ascii="Traditional Arabic"/>
          <w:szCs w:val="28"/>
        </w:rPr>
        <w:footnoteRef/>
      </w:r>
      <w:r w:rsidRPr="001B3610">
        <w:rPr>
          <w:rFonts w:ascii="Traditional Arabic" w:hint="cs"/>
          <w:szCs w:val="28"/>
          <w:rtl/>
        </w:rPr>
        <w:t>) مسند</w:t>
      </w:r>
      <w:r w:rsidRPr="007D7A18">
        <w:rPr>
          <w:rFonts w:hint="cs"/>
          <w:szCs w:val="28"/>
          <w:rtl/>
        </w:rPr>
        <w:t xml:space="preserve"> الإمام أحمد</w:t>
      </w:r>
      <w:r>
        <w:rPr>
          <w:rFonts w:hint="cs"/>
          <w:szCs w:val="28"/>
          <w:rtl/>
        </w:rPr>
        <w:t xml:space="preserve">: </w:t>
      </w:r>
      <w:r w:rsidRPr="007D7A18">
        <w:rPr>
          <w:rFonts w:hint="cs"/>
          <w:szCs w:val="28"/>
          <w:rtl/>
        </w:rPr>
        <w:t>11/526 برقم (6934)،</w:t>
      </w:r>
      <w:r>
        <w:rPr>
          <w:rFonts w:hint="cs"/>
          <w:szCs w:val="28"/>
          <w:rtl/>
        </w:rPr>
        <w:t xml:space="preserve"> وقال محققه: </w:t>
      </w:r>
      <w:r>
        <w:rPr>
          <w:szCs w:val="28"/>
          <w:rtl/>
        </w:rPr>
        <w:t>"</w:t>
      </w:r>
      <w:r>
        <w:rPr>
          <w:rFonts w:hint="cs"/>
          <w:szCs w:val="28"/>
          <w:rtl/>
        </w:rPr>
        <w:t>إسناده ضعيف"،</w:t>
      </w:r>
      <w:r w:rsidRPr="007D7A18">
        <w:rPr>
          <w:rFonts w:hint="cs"/>
          <w:szCs w:val="28"/>
          <w:rtl/>
        </w:rPr>
        <w:t xml:space="preserve"> </w:t>
      </w:r>
      <w:r w:rsidRPr="007D7A18">
        <w:rPr>
          <w:rFonts w:ascii="Simplified Arabic" w:hint="eastAsia"/>
          <w:szCs w:val="28"/>
          <w:rtl/>
        </w:rPr>
        <w:t>وذكره</w:t>
      </w:r>
      <w:r w:rsidRPr="007D7A18">
        <w:rPr>
          <w:rFonts w:ascii="Simplified Arabic"/>
          <w:szCs w:val="28"/>
          <w:rtl/>
        </w:rPr>
        <w:t xml:space="preserve"> </w:t>
      </w:r>
      <w:r w:rsidRPr="007D7A18">
        <w:rPr>
          <w:rFonts w:ascii="Simplified Arabic" w:hint="eastAsia"/>
          <w:szCs w:val="28"/>
          <w:rtl/>
        </w:rPr>
        <w:t>ابن</w:t>
      </w:r>
      <w:r w:rsidRPr="007D7A18">
        <w:rPr>
          <w:rFonts w:ascii="Simplified Arabic"/>
          <w:szCs w:val="28"/>
          <w:rtl/>
        </w:rPr>
        <w:t xml:space="preserve"> </w:t>
      </w:r>
      <w:r w:rsidRPr="007D7A18">
        <w:rPr>
          <w:rFonts w:ascii="Simplified Arabic" w:hint="eastAsia"/>
          <w:szCs w:val="28"/>
          <w:rtl/>
        </w:rPr>
        <w:t>كثير</w:t>
      </w:r>
      <w:r w:rsidRPr="007D7A18">
        <w:rPr>
          <w:rFonts w:ascii="Simplified Arabic"/>
          <w:szCs w:val="28"/>
          <w:rtl/>
        </w:rPr>
        <w:t xml:space="preserve"> </w:t>
      </w:r>
      <w:r w:rsidRPr="007D7A18">
        <w:rPr>
          <w:rFonts w:ascii="Simplified Arabic" w:hint="eastAsia"/>
          <w:szCs w:val="28"/>
          <w:rtl/>
        </w:rPr>
        <w:t>في</w:t>
      </w:r>
      <w:r w:rsidRPr="007D7A18">
        <w:rPr>
          <w:rFonts w:ascii="Simplified Arabic"/>
          <w:szCs w:val="28"/>
          <w:rtl/>
        </w:rPr>
        <w:t xml:space="preserve"> </w:t>
      </w:r>
      <w:r w:rsidRPr="007D7A18">
        <w:rPr>
          <w:rFonts w:ascii="Simplified Arabic" w:hint="eastAsia"/>
          <w:szCs w:val="28"/>
          <w:rtl/>
        </w:rPr>
        <w:t>تفسيره</w:t>
      </w:r>
      <w:r w:rsidRPr="007D7A18">
        <w:rPr>
          <w:rFonts w:ascii="Simplified Arabic" w:hint="cs"/>
          <w:szCs w:val="28"/>
          <w:rtl/>
        </w:rPr>
        <w:t xml:space="preserve"> </w:t>
      </w:r>
      <w:r w:rsidRPr="007D7A18">
        <w:rPr>
          <w:rFonts w:ascii="Simplified Arabic"/>
          <w:szCs w:val="28"/>
          <w:rtl/>
        </w:rPr>
        <w:t>5/</w:t>
      </w:r>
      <w:r w:rsidRPr="007D7A18">
        <w:rPr>
          <w:rFonts w:ascii="Simplified Arabic" w:hint="cs"/>
          <w:szCs w:val="28"/>
          <w:rtl/>
        </w:rPr>
        <w:t>192</w:t>
      </w:r>
      <w:r w:rsidRPr="007D7A18">
        <w:rPr>
          <w:rFonts w:ascii="Simplified Arabic" w:hint="eastAsia"/>
          <w:szCs w:val="28"/>
          <w:rtl/>
        </w:rPr>
        <w:t>،</w:t>
      </w:r>
      <w:r w:rsidRPr="007D7A18">
        <w:rPr>
          <w:rFonts w:ascii="Simplified Arabic"/>
          <w:szCs w:val="28"/>
          <w:rtl/>
        </w:rPr>
        <w:t xml:space="preserve"> </w:t>
      </w:r>
      <w:r w:rsidRPr="007D7A18">
        <w:rPr>
          <w:rFonts w:ascii="Simplified Arabic" w:hint="eastAsia"/>
          <w:szCs w:val="28"/>
          <w:rtl/>
        </w:rPr>
        <w:t>وقال</w:t>
      </w:r>
      <w:r>
        <w:rPr>
          <w:rFonts w:ascii="Simplified Arabic"/>
          <w:szCs w:val="28"/>
          <w:rtl/>
        </w:rPr>
        <w:t>: "</w:t>
      </w:r>
      <w:r w:rsidRPr="007D7A18">
        <w:rPr>
          <w:rFonts w:ascii="Simplified Arabic" w:hint="eastAsia"/>
          <w:szCs w:val="28"/>
          <w:rtl/>
        </w:rPr>
        <w:t>وفي</w:t>
      </w:r>
      <w:r w:rsidRPr="007D7A18">
        <w:rPr>
          <w:rFonts w:ascii="Simplified Arabic"/>
          <w:szCs w:val="28"/>
          <w:rtl/>
        </w:rPr>
        <w:t xml:space="preserve"> </w:t>
      </w:r>
      <w:r w:rsidRPr="007D7A18">
        <w:rPr>
          <w:rFonts w:ascii="Simplified Arabic" w:hint="eastAsia"/>
          <w:szCs w:val="28"/>
          <w:rtl/>
        </w:rPr>
        <w:t>صحة</w:t>
      </w:r>
      <w:r w:rsidRPr="007D7A18">
        <w:rPr>
          <w:rFonts w:ascii="Simplified Arabic"/>
          <w:szCs w:val="28"/>
          <w:rtl/>
        </w:rPr>
        <w:t xml:space="preserve"> </w:t>
      </w:r>
      <w:r w:rsidRPr="007D7A18">
        <w:rPr>
          <w:rFonts w:ascii="Simplified Arabic" w:hint="eastAsia"/>
          <w:szCs w:val="28"/>
          <w:rtl/>
        </w:rPr>
        <w:t>رفع</w:t>
      </w:r>
      <w:r w:rsidRPr="007D7A18">
        <w:rPr>
          <w:rFonts w:ascii="Simplified Arabic"/>
          <w:szCs w:val="28"/>
          <w:rtl/>
        </w:rPr>
        <w:t xml:space="preserve"> </w:t>
      </w:r>
      <w:r w:rsidRPr="007D7A18">
        <w:rPr>
          <w:rFonts w:ascii="Simplified Arabic" w:hint="eastAsia"/>
          <w:szCs w:val="28"/>
          <w:rtl/>
        </w:rPr>
        <w:t>هذا</w:t>
      </w:r>
      <w:r w:rsidRPr="007D7A18">
        <w:rPr>
          <w:rFonts w:ascii="Simplified Arabic"/>
          <w:szCs w:val="28"/>
          <w:rtl/>
        </w:rPr>
        <w:t xml:space="preserve"> </w:t>
      </w:r>
      <w:r w:rsidRPr="007D7A18">
        <w:rPr>
          <w:rFonts w:ascii="Simplified Arabic" w:hint="eastAsia"/>
          <w:szCs w:val="28"/>
          <w:rtl/>
        </w:rPr>
        <w:t>الحديث</w:t>
      </w:r>
      <w:r w:rsidRPr="007D7A18">
        <w:rPr>
          <w:rFonts w:ascii="Simplified Arabic"/>
          <w:szCs w:val="28"/>
          <w:rtl/>
        </w:rPr>
        <w:t xml:space="preserve"> </w:t>
      </w:r>
      <w:r w:rsidRPr="007D7A18">
        <w:rPr>
          <w:rFonts w:ascii="Simplified Arabic" w:hint="eastAsia"/>
          <w:szCs w:val="28"/>
          <w:rtl/>
        </w:rPr>
        <w:t>نظر،</w:t>
      </w:r>
      <w:r w:rsidRPr="007D7A18">
        <w:rPr>
          <w:rFonts w:ascii="Simplified Arabic"/>
          <w:szCs w:val="28"/>
          <w:rtl/>
        </w:rPr>
        <w:t xml:space="preserve"> </w:t>
      </w:r>
      <w:r w:rsidRPr="007D7A18">
        <w:rPr>
          <w:rFonts w:ascii="Simplified Arabic" w:hint="eastAsia"/>
          <w:szCs w:val="28"/>
          <w:rtl/>
        </w:rPr>
        <w:t>ولعله</w:t>
      </w:r>
      <w:r w:rsidRPr="007D7A18">
        <w:rPr>
          <w:rFonts w:ascii="Simplified Arabic"/>
          <w:szCs w:val="28"/>
          <w:rtl/>
        </w:rPr>
        <w:t xml:space="preserve"> </w:t>
      </w:r>
      <w:r w:rsidRPr="007D7A18">
        <w:rPr>
          <w:rFonts w:ascii="Simplified Arabic" w:hint="eastAsia"/>
          <w:szCs w:val="28"/>
          <w:rtl/>
        </w:rPr>
        <w:t>من</w:t>
      </w:r>
      <w:r w:rsidRPr="007D7A18">
        <w:rPr>
          <w:rFonts w:ascii="Simplified Arabic"/>
          <w:szCs w:val="28"/>
          <w:rtl/>
        </w:rPr>
        <w:t xml:space="preserve"> </w:t>
      </w:r>
      <w:r w:rsidRPr="007D7A18">
        <w:rPr>
          <w:rFonts w:ascii="Simplified Arabic" w:hint="eastAsia"/>
          <w:szCs w:val="28"/>
          <w:rtl/>
        </w:rPr>
        <w:t>كلام</w:t>
      </w:r>
      <w:r w:rsidRPr="007D7A18">
        <w:rPr>
          <w:rFonts w:ascii="Simplified Arabic"/>
          <w:szCs w:val="28"/>
          <w:rtl/>
        </w:rPr>
        <w:t xml:space="preserve"> </w:t>
      </w:r>
      <w:r w:rsidRPr="007D7A18">
        <w:rPr>
          <w:rFonts w:ascii="Simplified Arabic" w:hint="eastAsia"/>
          <w:szCs w:val="28"/>
          <w:rtl/>
        </w:rPr>
        <w:t>عبد</w:t>
      </w:r>
      <w:r w:rsidRPr="007D7A18">
        <w:rPr>
          <w:rFonts w:ascii="Simplified Arabic"/>
          <w:szCs w:val="28"/>
          <w:rtl/>
        </w:rPr>
        <w:t xml:space="preserve"> </w:t>
      </w:r>
      <w:r w:rsidRPr="007D7A18">
        <w:rPr>
          <w:rFonts w:ascii="Simplified Arabic" w:hint="eastAsia"/>
          <w:szCs w:val="28"/>
          <w:rtl/>
        </w:rPr>
        <w:t>الله</w:t>
      </w:r>
      <w:r w:rsidRPr="007D7A18">
        <w:rPr>
          <w:rFonts w:ascii="Simplified Arabic"/>
          <w:szCs w:val="28"/>
          <w:rtl/>
        </w:rPr>
        <w:t xml:space="preserve"> </w:t>
      </w:r>
      <w:r w:rsidRPr="007D7A18">
        <w:rPr>
          <w:rFonts w:ascii="Simplified Arabic" w:hint="eastAsia"/>
          <w:szCs w:val="28"/>
          <w:rtl/>
        </w:rPr>
        <w:t>بن</w:t>
      </w:r>
      <w:r w:rsidRPr="007D7A18">
        <w:rPr>
          <w:rFonts w:ascii="Simplified Arabic"/>
          <w:szCs w:val="28"/>
          <w:rtl/>
        </w:rPr>
        <w:t xml:space="preserve"> </w:t>
      </w:r>
      <w:r w:rsidRPr="007D7A18">
        <w:rPr>
          <w:rFonts w:ascii="Simplified Arabic" w:hint="eastAsia"/>
          <w:szCs w:val="28"/>
          <w:rtl/>
        </w:rPr>
        <w:t>عمرو</w:t>
      </w:r>
      <w:r w:rsidRPr="007D7A18">
        <w:rPr>
          <w:rFonts w:ascii="Simplified Arabic"/>
          <w:szCs w:val="28"/>
          <w:rtl/>
        </w:rPr>
        <w:t xml:space="preserve"> </w:t>
      </w:r>
      <w:r w:rsidRPr="007D7A18">
        <w:rPr>
          <w:rFonts w:ascii="Simplified Arabic" w:hint="eastAsia"/>
          <w:szCs w:val="28"/>
          <w:rtl/>
        </w:rPr>
        <w:t>من</w:t>
      </w:r>
      <w:r w:rsidRPr="007D7A18">
        <w:rPr>
          <w:rFonts w:ascii="Simplified Arabic"/>
          <w:szCs w:val="28"/>
          <w:rtl/>
        </w:rPr>
        <w:t xml:space="preserve"> </w:t>
      </w:r>
      <w:r w:rsidRPr="007D7A18">
        <w:rPr>
          <w:rFonts w:ascii="Simplified Arabic" w:hint="eastAsia"/>
          <w:szCs w:val="28"/>
          <w:rtl/>
        </w:rPr>
        <w:t>زاملتيه</w:t>
      </w:r>
      <w:r w:rsidRPr="007D7A18">
        <w:rPr>
          <w:rFonts w:ascii="Simplified Arabic"/>
          <w:szCs w:val="28"/>
          <w:rtl/>
        </w:rPr>
        <w:t xml:space="preserve"> </w:t>
      </w:r>
      <w:r w:rsidRPr="007D7A18">
        <w:rPr>
          <w:rFonts w:ascii="Simplified Arabic" w:hint="eastAsia"/>
          <w:szCs w:val="28"/>
          <w:rtl/>
        </w:rPr>
        <w:t>اللتين</w:t>
      </w:r>
      <w:r w:rsidRPr="007D7A18">
        <w:rPr>
          <w:rFonts w:ascii="Simplified Arabic"/>
          <w:szCs w:val="28"/>
          <w:rtl/>
        </w:rPr>
        <w:t xml:space="preserve"> </w:t>
      </w:r>
      <w:r w:rsidRPr="007D7A18">
        <w:rPr>
          <w:rFonts w:ascii="Simplified Arabic" w:hint="eastAsia"/>
          <w:szCs w:val="28"/>
          <w:rtl/>
        </w:rPr>
        <w:t>وجدهما</w:t>
      </w:r>
      <w:r w:rsidRPr="007D7A18">
        <w:rPr>
          <w:rFonts w:ascii="Simplified Arabic"/>
          <w:szCs w:val="28"/>
          <w:rtl/>
        </w:rPr>
        <w:t xml:space="preserve"> </w:t>
      </w:r>
      <w:r w:rsidRPr="007D7A18">
        <w:rPr>
          <w:rFonts w:ascii="Simplified Arabic" w:hint="eastAsia"/>
          <w:szCs w:val="28"/>
          <w:rtl/>
        </w:rPr>
        <w:t>يوم</w:t>
      </w:r>
      <w:r w:rsidRPr="007D7A18">
        <w:rPr>
          <w:rFonts w:ascii="Simplified Arabic"/>
          <w:szCs w:val="28"/>
          <w:rtl/>
        </w:rPr>
        <w:t xml:space="preserve"> </w:t>
      </w:r>
      <w:r w:rsidRPr="007D7A18">
        <w:rPr>
          <w:rFonts w:ascii="Simplified Arabic" w:hint="eastAsia"/>
          <w:szCs w:val="28"/>
          <w:rtl/>
        </w:rPr>
        <w:t>اليرموك،</w:t>
      </w:r>
      <w:r w:rsidRPr="007D7A18">
        <w:rPr>
          <w:rFonts w:ascii="Simplified Arabic"/>
          <w:szCs w:val="28"/>
          <w:rtl/>
        </w:rPr>
        <w:t xml:space="preserve"> </w:t>
      </w:r>
      <w:r w:rsidRPr="007D7A18">
        <w:rPr>
          <w:rFonts w:ascii="Simplified Arabic" w:hint="eastAsia"/>
          <w:szCs w:val="28"/>
          <w:rtl/>
        </w:rPr>
        <w:t>والله</w:t>
      </w:r>
      <w:r w:rsidRPr="007D7A18">
        <w:rPr>
          <w:rFonts w:ascii="Simplified Arabic"/>
          <w:szCs w:val="28"/>
          <w:rtl/>
        </w:rPr>
        <w:t xml:space="preserve"> </w:t>
      </w:r>
      <w:r w:rsidRPr="007D7A18">
        <w:rPr>
          <w:rFonts w:ascii="Simplified Arabic" w:hint="eastAsia"/>
          <w:szCs w:val="28"/>
          <w:rtl/>
        </w:rPr>
        <w:t>أعلم</w:t>
      </w:r>
      <w:r w:rsidRPr="007D7A18">
        <w:rPr>
          <w:rFonts w:ascii="Simplified Arabic" w:hint="cs"/>
          <w:szCs w:val="28"/>
          <w:rtl/>
        </w:rPr>
        <w:t>"</w:t>
      </w:r>
      <w:r w:rsidRPr="007D7A18">
        <w:rPr>
          <w:rFonts w:ascii="Simplified Arabic"/>
          <w:szCs w:val="28"/>
          <w:rtl/>
        </w:rPr>
        <w:t>.</w:t>
      </w:r>
    </w:p>
  </w:footnote>
  <w:footnote w:id="548">
    <w:p w:rsidR="00957E3D" w:rsidRPr="007D7A18" w:rsidRDefault="00957E3D"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مسند أبي يعلى</w:t>
      </w:r>
      <w:r>
        <w:rPr>
          <w:rFonts w:hint="cs"/>
          <w:sz w:val="28"/>
          <w:rtl/>
        </w:rPr>
        <w:t xml:space="preserve">: </w:t>
      </w:r>
      <w:r w:rsidRPr="007D7A18">
        <w:rPr>
          <w:rFonts w:hint="cs"/>
          <w:sz w:val="28"/>
          <w:rtl/>
        </w:rPr>
        <w:t>7/148 برقم (</w:t>
      </w:r>
      <w:r w:rsidRPr="007D7A18">
        <w:rPr>
          <w:rFonts w:ascii="Traditional Arabic"/>
          <w:sz w:val="28"/>
          <w:rtl/>
        </w:rPr>
        <w:t>4116</w:t>
      </w:r>
      <w:r w:rsidRPr="007D7A18">
        <w:rPr>
          <w:rFonts w:hint="cs"/>
          <w:sz w:val="28"/>
          <w:rtl/>
        </w:rPr>
        <w:t>)، قال ابن الجوزي في الموضوعات 1/206</w:t>
      </w:r>
      <w:r>
        <w:rPr>
          <w:rFonts w:hint="cs"/>
          <w:sz w:val="28"/>
          <w:rtl/>
        </w:rPr>
        <w:t xml:space="preserve">: </w:t>
      </w:r>
      <w:r>
        <w:rPr>
          <w:sz w:val="28"/>
          <w:rtl/>
        </w:rPr>
        <w:t>"</w:t>
      </w:r>
      <w:r w:rsidRPr="007D7A18">
        <w:rPr>
          <w:rFonts w:hint="cs"/>
          <w:sz w:val="28"/>
          <w:rtl/>
        </w:rPr>
        <w:t xml:space="preserve">لا يصح". وقال ابن كثير </w:t>
      </w:r>
      <w:r w:rsidRPr="007D7A18">
        <w:rPr>
          <w:sz w:val="28"/>
          <w:rtl/>
        </w:rPr>
        <w:t>8/329</w:t>
      </w:r>
      <w:r>
        <w:rPr>
          <w:rFonts w:hint="cs"/>
          <w:sz w:val="28"/>
          <w:rtl/>
        </w:rPr>
        <w:t xml:space="preserve">: </w:t>
      </w:r>
      <w:r>
        <w:rPr>
          <w:sz w:val="28"/>
          <w:rtl/>
        </w:rPr>
        <w:t>"</w:t>
      </w:r>
      <w:r w:rsidRPr="007D7A18">
        <w:rPr>
          <w:sz w:val="28"/>
          <w:rtl/>
        </w:rPr>
        <w:t>هذا حديث ضعيف؛ لأن يزيد الرقاشي ضعيف</w:t>
      </w:r>
      <w:r w:rsidRPr="007D7A18">
        <w:rPr>
          <w:rFonts w:hint="cs"/>
          <w:sz w:val="28"/>
          <w:rtl/>
        </w:rPr>
        <w:t>".</w:t>
      </w:r>
    </w:p>
  </w:footnote>
  <w:footnote w:id="549">
    <w:p w:rsidR="00957E3D" w:rsidRPr="009538FE" w:rsidRDefault="00957E3D" w:rsidP="007C15A8">
      <w:pPr>
        <w:widowControl w:val="0"/>
        <w:autoSpaceDE w:val="0"/>
        <w:autoSpaceDN w:val="0"/>
        <w:adjustRightInd w:val="0"/>
        <w:ind w:left="397" w:hanging="397"/>
        <w:rPr>
          <w:rFonts w:ascii="Traditional Arabic"/>
          <w:color w:val="000000"/>
          <w:szCs w:val="28"/>
          <w:rtl/>
        </w:rPr>
      </w:pPr>
      <w:r w:rsidRPr="009538FE">
        <w:rPr>
          <w:rFonts w:ascii="Traditional Arabic" w:hint="cs"/>
          <w:color w:val="000000"/>
          <w:szCs w:val="28"/>
          <w:rtl/>
        </w:rPr>
        <w:t>(</w:t>
      </w:r>
      <w:r w:rsidRPr="009538FE">
        <w:rPr>
          <w:rFonts w:ascii="Traditional Arabic"/>
          <w:color w:val="000000"/>
          <w:szCs w:val="28"/>
        </w:rPr>
        <w:footnoteRef/>
      </w:r>
      <w:r w:rsidRPr="009538FE">
        <w:rPr>
          <w:rFonts w:ascii="Traditional Arabic" w:hint="cs"/>
          <w:color w:val="000000"/>
          <w:szCs w:val="28"/>
          <w:rtl/>
        </w:rPr>
        <w:t xml:space="preserve">) مسند البزار، </w:t>
      </w:r>
      <w:r>
        <w:rPr>
          <w:rFonts w:ascii="Traditional Arabic" w:hint="cs"/>
          <w:color w:val="000000"/>
          <w:szCs w:val="28"/>
          <w:rtl/>
        </w:rPr>
        <w:t>ل</w:t>
      </w:r>
      <w:r w:rsidRPr="009538FE">
        <w:rPr>
          <w:rFonts w:ascii="Traditional Arabic" w:hint="cs"/>
          <w:color w:val="000000"/>
          <w:szCs w:val="28"/>
          <w:rtl/>
        </w:rPr>
        <w:t>لبزار</w:t>
      </w:r>
      <w:r>
        <w:rPr>
          <w:rFonts w:ascii="Traditional Arabic" w:hint="cs"/>
          <w:color w:val="000000"/>
          <w:szCs w:val="28"/>
          <w:rtl/>
        </w:rPr>
        <w:t xml:space="preserve">: </w:t>
      </w:r>
      <w:r w:rsidRPr="009538FE">
        <w:rPr>
          <w:rFonts w:ascii="Traditional Arabic" w:hint="cs"/>
          <w:color w:val="000000"/>
          <w:szCs w:val="28"/>
          <w:rtl/>
        </w:rPr>
        <w:t>15/243 برقم (8696)، وقال</w:t>
      </w:r>
      <w:r>
        <w:rPr>
          <w:rFonts w:ascii="Traditional Arabic" w:hint="cs"/>
          <w:color w:val="000000"/>
          <w:szCs w:val="28"/>
          <w:rtl/>
        </w:rPr>
        <w:t xml:space="preserve">: </w:t>
      </w:r>
      <w:r>
        <w:rPr>
          <w:rFonts w:ascii="Traditional Arabic"/>
          <w:color w:val="000000"/>
          <w:szCs w:val="28"/>
          <w:rtl/>
        </w:rPr>
        <w:t>"</w:t>
      </w:r>
      <w:r w:rsidRPr="007D7A18">
        <w:rPr>
          <w:rFonts w:ascii="Traditional Arabic" w:hint="eastAsia"/>
          <w:color w:val="000000"/>
          <w:szCs w:val="28"/>
          <w:rtl/>
        </w:rPr>
        <w:t>هذا</w:t>
      </w:r>
      <w:r w:rsidRPr="007D7A18">
        <w:rPr>
          <w:rFonts w:ascii="Traditional Arabic"/>
          <w:color w:val="000000"/>
          <w:szCs w:val="28"/>
          <w:rtl/>
        </w:rPr>
        <w:t xml:space="preserve"> </w:t>
      </w:r>
      <w:r w:rsidRPr="007D7A18">
        <w:rPr>
          <w:rFonts w:ascii="Traditional Arabic" w:hint="eastAsia"/>
          <w:color w:val="000000"/>
          <w:szCs w:val="28"/>
          <w:rtl/>
        </w:rPr>
        <w:t>الحديث</w:t>
      </w:r>
      <w:r w:rsidRPr="007D7A18">
        <w:rPr>
          <w:rFonts w:ascii="Traditional Arabic"/>
          <w:color w:val="000000"/>
          <w:szCs w:val="28"/>
          <w:rtl/>
        </w:rPr>
        <w:t xml:space="preserve"> </w:t>
      </w:r>
      <w:r w:rsidRPr="007D7A18">
        <w:rPr>
          <w:rFonts w:ascii="Traditional Arabic" w:hint="eastAsia"/>
          <w:color w:val="000000"/>
          <w:szCs w:val="28"/>
          <w:rtl/>
        </w:rPr>
        <w:t>لا</w:t>
      </w:r>
      <w:r w:rsidRPr="007D7A18">
        <w:rPr>
          <w:rFonts w:ascii="Traditional Arabic"/>
          <w:color w:val="000000"/>
          <w:szCs w:val="28"/>
          <w:rtl/>
        </w:rPr>
        <w:t xml:space="preserve"> </w:t>
      </w:r>
      <w:r w:rsidRPr="007D7A18">
        <w:rPr>
          <w:rFonts w:ascii="Traditional Arabic" w:hint="eastAsia"/>
          <w:color w:val="000000"/>
          <w:szCs w:val="28"/>
          <w:rtl/>
        </w:rPr>
        <w:t>نعلمه</w:t>
      </w:r>
      <w:r w:rsidRPr="007D7A18">
        <w:rPr>
          <w:rFonts w:ascii="Traditional Arabic"/>
          <w:color w:val="000000"/>
          <w:szCs w:val="28"/>
          <w:rtl/>
        </w:rPr>
        <w:t xml:space="preserve"> </w:t>
      </w:r>
      <w:r w:rsidRPr="007D7A18">
        <w:rPr>
          <w:rFonts w:ascii="Traditional Arabic" w:hint="eastAsia"/>
          <w:color w:val="000000"/>
          <w:szCs w:val="28"/>
          <w:rtl/>
        </w:rPr>
        <w:t>يروى</w:t>
      </w:r>
      <w:r w:rsidRPr="007D7A18">
        <w:rPr>
          <w:rFonts w:ascii="Traditional Arabic"/>
          <w:color w:val="000000"/>
          <w:szCs w:val="28"/>
          <w:rtl/>
        </w:rPr>
        <w:t xml:space="preserve"> </w:t>
      </w:r>
      <w:r w:rsidRPr="007D7A18">
        <w:rPr>
          <w:rFonts w:ascii="Traditional Arabic" w:hint="eastAsia"/>
          <w:color w:val="000000"/>
          <w:szCs w:val="28"/>
          <w:rtl/>
        </w:rPr>
        <w:t>عن</w:t>
      </w:r>
      <w:r w:rsidRPr="007D7A18">
        <w:rPr>
          <w:rFonts w:ascii="Traditional Arabic"/>
          <w:color w:val="000000"/>
          <w:szCs w:val="28"/>
          <w:rtl/>
        </w:rPr>
        <w:t xml:space="preserve"> </w:t>
      </w:r>
      <w:r w:rsidRPr="007D7A18">
        <w:rPr>
          <w:rFonts w:ascii="Traditional Arabic" w:hint="eastAsia"/>
          <w:color w:val="000000"/>
          <w:szCs w:val="28"/>
          <w:rtl/>
        </w:rPr>
        <w:t>أبي</w:t>
      </w:r>
      <w:r w:rsidRPr="007D7A18">
        <w:rPr>
          <w:rFonts w:ascii="Traditional Arabic"/>
          <w:color w:val="000000"/>
          <w:szCs w:val="28"/>
          <w:rtl/>
        </w:rPr>
        <w:t xml:space="preserve"> </w:t>
      </w:r>
      <w:r w:rsidRPr="007D7A18">
        <w:rPr>
          <w:rFonts w:ascii="Traditional Arabic" w:hint="eastAsia"/>
          <w:color w:val="000000"/>
          <w:szCs w:val="28"/>
          <w:rtl/>
        </w:rPr>
        <w:t>هريرة</w:t>
      </w:r>
      <w:r w:rsidRPr="007D7A18">
        <w:rPr>
          <w:rFonts w:ascii="Traditional Arabic"/>
          <w:color w:val="000000"/>
          <w:szCs w:val="28"/>
          <w:rtl/>
        </w:rPr>
        <w:t xml:space="preserve"> </w:t>
      </w:r>
      <w:r w:rsidRPr="007D7A18">
        <w:rPr>
          <w:rFonts w:ascii="Traditional Arabic" w:hint="eastAsia"/>
          <w:color w:val="000000"/>
          <w:szCs w:val="28"/>
          <w:rtl/>
        </w:rPr>
        <w:t>إلا</w:t>
      </w:r>
      <w:r w:rsidRPr="007D7A18">
        <w:rPr>
          <w:rFonts w:ascii="Traditional Arabic"/>
          <w:color w:val="000000"/>
          <w:szCs w:val="28"/>
          <w:rtl/>
        </w:rPr>
        <w:t xml:space="preserve"> </w:t>
      </w:r>
      <w:r w:rsidRPr="007D7A18">
        <w:rPr>
          <w:rFonts w:ascii="Traditional Arabic" w:hint="eastAsia"/>
          <w:color w:val="000000"/>
          <w:szCs w:val="28"/>
          <w:rtl/>
        </w:rPr>
        <w:t>من</w:t>
      </w:r>
      <w:r w:rsidRPr="007D7A18">
        <w:rPr>
          <w:rFonts w:ascii="Traditional Arabic"/>
          <w:color w:val="000000"/>
          <w:szCs w:val="28"/>
          <w:rtl/>
        </w:rPr>
        <w:t xml:space="preserve"> </w:t>
      </w:r>
      <w:r w:rsidRPr="007D7A18">
        <w:rPr>
          <w:rFonts w:ascii="Traditional Arabic" w:hint="eastAsia"/>
          <w:color w:val="000000"/>
          <w:szCs w:val="28"/>
          <w:rtl/>
        </w:rPr>
        <w:t>هذا</w:t>
      </w:r>
      <w:r w:rsidRPr="007D7A18">
        <w:rPr>
          <w:rFonts w:ascii="Traditional Arabic"/>
          <w:color w:val="000000"/>
          <w:szCs w:val="28"/>
          <w:rtl/>
        </w:rPr>
        <w:t xml:space="preserve"> </w:t>
      </w:r>
      <w:r w:rsidRPr="007D7A18">
        <w:rPr>
          <w:rFonts w:ascii="Traditional Arabic" w:hint="eastAsia"/>
          <w:color w:val="000000"/>
          <w:szCs w:val="28"/>
          <w:rtl/>
        </w:rPr>
        <w:t>الوجه</w:t>
      </w:r>
      <w:r w:rsidRPr="007D7A18">
        <w:rPr>
          <w:rFonts w:ascii="Traditional Arabic"/>
          <w:color w:val="000000"/>
          <w:szCs w:val="28"/>
          <w:rtl/>
        </w:rPr>
        <w:t xml:space="preserve"> </w:t>
      </w:r>
      <w:r w:rsidRPr="007D7A18">
        <w:rPr>
          <w:rFonts w:ascii="Traditional Arabic" w:hint="eastAsia"/>
          <w:color w:val="000000"/>
          <w:szCs w:val="28"/>
          <w:rtl/>
        </w:rPr>
        <w:t>بهذا</w:t>
      </w:r>
      <w:r w:rsidRPr="007D7A18">
        <w:rPr>
          <w:rFonts w:ascii="Traditional Arabic"/>
          <w:color w:val="000000"/>
          <w:szCs w:val="28"/>
          <w:rtl/>
        </w:rPr>
        <w:t xml:space="preserve"> </w:t>
      </w:r>
      <w:r w:rsidRPr="007D7A18">
        <w:rPr>
          <w:rFonts w:ascii="Traditional Arabic" w:hint="eastAsia"/>
          <w:color w:val="000000"/>
          <w:szCs w:val="28"/>
          <w:rtl/>
        </w:rPr>
        <w:t>الإسناد</w:t>
      </w:r>
      <w:r>
        <w:rPr>
          <w:rFonts w:ascii="Traditional Arabic"/>
          <w:color w:val="000000"/>
          <w:szCs w:val="28"/>
          <w:rtl/>
        </w:rPr>
        <w:t>،</w:t>
      </w:r>
      <w:r w:rsidRPr="007D7A18">
        <w:rPr>
          <w:rFonts w:ascii="Traditional Arabic"/>
          <w:color w:val="000000"/>
          <w:szCs w:val="28"/>
          <w:rtl/>
        </w:rPr>
        <w:t xml:space="preserve"> </w:t>
      </w:r>
      <w:r w:rsidRPr="007D7A18">
        <w:rPr>
          <w:rFonts w:ascii="Traditional Arabic" w:hint="eastAsia"/>
          <w:color w:val="000000"/>
          <w:szCs w:val="28"/>
          <w:rtl/>
        </w:rPr>
        <w:t>ولا</w:t>
      </w:r>
      <w:r w:rsidRPr="007D7A18">
        <w:rPr>
          <w:rFonts w:ascii="Traditional Arabic"/>
          <w:color w:val="000000"/>
          <w:szCs w:val="28"/>
          <w:rtl/>
        </w:rPr>
        <w:t xml:space="preserve"> </w:t>
      </w:r>
      <w:r w:rsidRPr="007D7A18">
        <w:rPr>
          <w:rFonts w:ascii="Traditional Arabic" w:hint="eastAsia"/>
          <w:color w:val="000000"/>
          <w:szCs w:val="28"/>
          <w:rtl/>
        </w:rPr>
        <w:t>نعلم</w:t>
      </w:r>
      <w:r w:rsidRPr="007D7A18">
        <w:rPr>
          <w:rFonts w:ascii="Traditional Arabic"/>
          <w:color w:val="000000"/>
          <w:szCs w:val="28"/>
          <w:rtl/>
        </w:rPr>
        <w:t xml:space="preserve"> </w:t>
      </w:r>
      <w:r w:rsidRPr="007D7A18">
        <w:rPr>
          <w:rFonts w:ascii="Traditional Arabic" w:hint="eastAsia"/>
          <w:color w:val="000000"/>
          <w:szCs w:val="28"/>
          <w:rtl/>
        </w:rPr>
        <w:t>روى</w:t>
      </w:r>
      <w:r w:rsidRPr="007D7A18">
        <w:rPr>
          <w:rFonts w:ascii="Traditional Arabic"/>
          <w:color w:val="000000"/>
          <w:szCs w:val="28"/>
          <w:rtl/>
        </w:rPr>
        <w:t xml:space="preserve"> </w:t>
      </w:r>
      <w:r w:rsidRPr="007D7A18">
        <w:rPr>
          <w:rFonts w:ascii="Traditional Arabic" w:hint="eastAsia"/>
          <w:color w:val="000000"/>
          <w:szCs w:val="28"/>
          <w:rtl/>
        </w:rPr>
        <w:t>عبد</w:t>
      </w:r>
      <w:r w:rsidRPr="007D7A18">
        <w:rPr>
          <w:rFonts w:ascii="Traditional Arabic"/>
          <w:color w:val="000000"/>
          <w:szCs w:val="28"/>
          <w:rtl/>
        </w:rPr>
        <w:t xml:space="preserve"> </w:t>
      </w:r>
      <w:r w:rsidRPr="007D7A18">
        <w:rPr>
          <w:rFonts w:ascii="Traditional Arabic" w:hint="eastAsia"/>
          <w:color w:val="000000"/>
          <w:szCs w:val="28"/>
          <w:rtl/>
        </w:rPr>
        <w:t>الله</w:t>
      </w:r>
      <w:r w:rsidRPr="007D7A18">
        <w:rPr>
          <w:rFonts w:ascii="Traditional Arabic"/>
          <w:color w:val="000000"/>
          <w:szCs w:val="28"/>
          <w:rtl/>
        </w:rPr>
        <w:t xml:space="preserve"> </w:t>
      </w:r>
      <w:r w:rsidRPr="007D7A18">
        <w:rPr>
          <w:rFonts w:ascii="Traditional Arabic" w:hint="eastAsia"/>
          <w:color w:val="000000"/>
          <w:szCs w:val="28"/>
          <w:rtl/>
        </w:rPr>
        <w:t>الداناج</w:t>
      </w:r>
      <w:r w:rsidRPr="007D7A18">
        <w:rPr>
          <w:rFonts w:ascii="Traditional Arabic"/>
          <w:color w:val="000000"/>
          <w:szCs w:val="28"/>
          <w:rtl/>
        </w:rPr>
        <w:t xml:space="preserve"> </w:t>
      </w:r>
      <w:r w:rsidRPr="007D7A18">
        <w:rPr>
          <w:rFonts w:ascii="Traditional Arabic" w:hint="eastAsia"/>
          <w:color w:val="000000"/>
          <w:szCs w:val="28"/>
          <w:rtl/>
        </w:rPr>
        <w:t>عن</w:t>
      </w:r>
      <w:r w:rsidRPr="007D7A18">
        <w:rPr>
          <w:rFonts w:ascii="Traditional Arabic"/>
          <w:color w:val="000000"/>
          <w:szCs w:val="28"/>
          <w:rtl/>
        </w:rPr>
        <w:t xml:space="preserve"> </w:t>
      </w:r>
      <w:r w:rsidRPr="007D7A18">
        <w:rPr>
          <w:rFonts w:ascii="Traditional Arabic" w:hint="eastAsia"/>
          <w:color w:val="000000"/>
          <w:szCs w:val="28"/>
          <w:rtl/>
        </w:rPr>
        <w:t>أبي</w:t>
      </w:r>
      <w:r w:rsidRPr="007D7A18">
        <w:rPr>
          <w:rFonts w:ascii="Traditional Arabic"/>
          <w:color w:val="000000"/>
          <w:szCs w:val="28"/>
          <w:rtl/>
        </w:rPr>
        <w:t xml:space="preserve"> </w:t>
      </w:r>
      <w:r w:rsidRPr="007D7A18">
        <w:rPr>
          <w:rFonts w:ascii="Traditional Arabic" w:hint="eastAsia"/>
          <w:color w:val="000000"/>
          <w:szCs w:val="28"/>
          <w:rtl/>
        </w:rPr>
        <w:t>سلمة</w:t>
      </w:r>
      <w:r>
        <w:rPr>
          <w:rFonts w:ascii="Traditional Arabic"/>
          <w:color w:val="000000"/>
          <w:szCs w:val="28"/>
          <w:rtl/>
        </w:rPr>
        <w:t>،</w:t>
      </w:r>
      <w:r w:rsidRPr="007D7A18">
        <w:rPr>
          <w:rFonts w:ascii="Traditional Arabic"/>
          <w:color w:val="000000"/>
          <w:szCs w:val="28"/>
          <w:rtl/>
        </w:rPr>
        <w:t xml:space="preserve"> </w:t>
      </w:r>
      <w:r w:rsidRPr="007D7A18">
        <w:rPr>
          <w:rFonts w:ascii="Traditional Arabic" w:hint="eastAsia"/>
          <w:color w:val="000000"/>
          <w:szCs w:val="28"/>
          <w:rtl/>
        </w:rPr>
        <w:t>إلا</w:t>
      </w:r>
      <w:r w:rsidRPr="007D7A18">
        <w:rPr>
          <w:rFonts w:ascii="Traditional Arabic"/>
          <w:color w:val="000000"/>
          <w:szCs w:val="28"/>
          <w:rtl/>
        </w:rPr>
        <w:t xml:space="preserve"> </w:t>
      </w:r>
      <w:r w:rsidRPr="007D7A18">
        <w:rPr>
          <w:rFonts w:ascii="Traditional Arabic" w:hint="eastAsia"/>
          <w:color w:val="000000"/>
          <w:szCs w:val="28"/>
          <w:rtl/>
        </w:rPr>
        <w:t>هذا</w:t>
      </w:r>
      <w:r w:rsidRPr="007D7A18">
        <w:rPr>
          <w:rFonts w:ascii="Traditional Arabic"/>
          <w:color w:val="000000"/>
          <w:szCs w:val="28"/>
          <w:rtl/>
        </w:rPr>
        <w:t xml:space="preserve"> </w:t>
      </w:r>
      <w:r w:rsidRPr="007D7A18">
        <w:rPr>
          <w:rFonts w:ascii="Traditional Arabic" w:hint="eastAsia"/>
          <w:color w:val="000000"/>
          <w:szCs w:val="28"/>
          <w:rtl/>
        </w:rPr>
        <w:t>الحديث</w:t>
      </w:r>
      <w:r w:rsidRPr="009538FE">
        <w:rPr>
          <w:rFonts w:ascii="Traditional Arabic" w:hint="cs"/>
          <w:color w:val="000000"/>
          <w:szCs w:val="28"/>
          <w:rtl/>
        </w:rPr>
        <w:t>".</w:t>
      </w:r>
      <w:r w:rsidRPr="009538FE">
        <w:rPr>
          <w:rFonts w:ascii="Traditional Arabic"/>
          <w:color w:val="000000"/>
          <w:szCs w:val="28"/>
          <w:rtl/>
        </w:rPr>
        <w:t xml:space="preserve"> </w:t>
      </w:r>
    </w:p>
  </w:footnote>
  <w:footnote w:id="550">
    <w:p w:rsidR="00957E3D" w:rsidRPr="009538FE" w:rsidRDefault="00957E3D" w:rsidP="000E2946">
      <w:pPr>
        <w:pStyle w:val="FootnoteText"/>
        <w:widowControl w:val="0"/>
        <w:bidi/>
        <w:ind w:left="397" w:hanging="397"/>
        <w:jc w:val="lowKashida"/>
        <w:rPr>
          <w:rFonts w:ascii="Traditional Arabic"/>
          <w:color w:val="000000"/>
          <w:sz w:val="28"/>
          <w:rtl/>
          <w:lang w:eastAsia="en-US"/>
        </w:rPr>
      </w:pPr>
      <w:r w:rsidRPr="009538FE">
        <w:rPr>
          <w:rFonts w:ascii="Traditional Arabic" w:hint="cs"/>
          <w:color w:val="000000"/>
          <w:sz w:val="28"/>
          <w:rtl/>
          <w:lang w:eastAsia="en-US"/>
        </w:rPr>
        <w:t>(</w:t>
      </w:r>
      <w:r w:rsidRPr="009538FE">
        <w:rPr>
          <w:rFonts w:ascii="Traditional Arabic"/>
          <w:color w:val="000000"/>
          <w:sz w:val="28"/>
          <w:lang w:eastAsia="en-US"/>
        </w:rPr>
        <w:footnoteRef/>
      </w:r>
      <w:r w:rsidRPr="009538FE">
        <w:rPr>
          <w:rFonts w:ascii="Traditional Arabic" w:hint="cs"/>
          <w:color w:val="000000"/>
          <w:sz w:val="28"/>
          <w:rtl/>
          <w:lang w:eastAsia="en-US"/>
        </w:rPr>
        <w:t>)</w:t>
      </w:r>
      <w:r w:rsidRPr="009538FE">
        <w:rPr>
          <w:rFonts w:ascii="Traditional Arabic"/>
          <w:color w:val="000000"/>
          <w:sz w:val="28"/>
          <w:rtl/>
          <w:lang w:eastAsia="en-US"/>
        </w:rPr>
        <w:t xml:space="preserve"> </w:t>
      </w:r>
      <w:r w:rsidRPr="009538FE">
        <w:rPr>
          <w:rFonts w:ascii="Traditional Arabic" w:hint="cs"/>
          <w:color w:val="000000"/>
          <w:sz w:val="28"/>
          <w:rtl/>
          <w:lang w:eastAsia="en-US"/>
        </w:rPr>
        <w:t>أي يلفان ويجمعان ويلقيان فيها. النهاية في غريب الحديث والأثر</w:t>
      </w:r>
      <w:r>
        <w:rPr>
          <w:rFonts w:ascii="Traditional Arabic" w:hint="cs"/>
          <w:color w:val="000000"/>
          <w:sz w:val="28"/>
          <w:rtl/>
          <w:lang w:eastAsia="en-US"/>
        </w:rPr>
        <w:t xml:space="preserve">: </w:t>
      </w:r>
      <w:r w:rsidRPr="009538FE">
        <w:rPr>
          <w:rFonts w:ascii="Traditional Arabic" w:hint="cs"/>
          <w:color w:val="000000"/>
          <w:sz w:val="28"/>
          <w:rtl/>
          <w:lang w:eastAsia="en-US"/>
        </w:rPr>
        <w:t>4/208.</w:t>
      </w:r>
    </w:p>
  </w:footnote>
  <w:footnote w:id="551">
    <w:p w:rsidR="00957E3D" w:rsidRPr="009538FE" w:rsidRDefault="00957E3D" w:rsidP="000E2946">
      <w:pPr>
        <w:pStyle w:val="FootnoteText"/>
        <w:widowControl w:val="0"/>
        <w:bidi/>
        <w:ind w:left="397" w:hanging="397"/>
        <w:jc w:val="lowKashida"/>
        <w:rPr>
          <w:rFonts w:ascii="Traditional Arabic"/>
          <w:color w:val="000000"/>
          <w:sz w:val="28"/>
          <w:rtl/>
          <w:lang w:eastAsia="en-US"/>
        </w:rPr>
      </w:pPr>
      <w:r w:rsidRPr="009538FE">
        <w:rPr>
          <w:rFonts w:ascii="Traditional Arabic" w:hint="cs"/>
          <w:color w:val="000000"/>
          <w:sz w:val="28"/>
          <w:rtl/>
          <w:lang w:eastAsia="en-US"/>
        </w:rPr>
        <w:t>(</w:t>
      </w:r>
      <w:r w:rsidRPr="009538FE">
        <w:rPr>
          <w:rFonts w:ascii="Traditional Arabic"/>
          <w:color w:val="000000"/>
          <w:sz w:val="28"/>
          <w:lang w:eastAsia="en-US"/>
        </w:rPr>
        <w:footnoteRef/>
      </w:r>
      <w:r w:rsidRPr="009538FE">
        <w:rPr>
          <w:rFonts w:ascii="Traditional Arabic" w:hint="cs"/>
          <w:color w:val="000000"/>
          <w:sz w:val="28"/>
          <w:rtl/>
          <w:lang w:eastAsia="en-US"/>
        </w:rPr>
        <w:t>)</w:t>
      </w:r>
      <w:r w:rsidRPr="009538FE">
        <w:rPr>
          <w:rFonts w:ascii="Traditional Arabic"/>
          <w:color w:val="000000"/>
          <w:sz w:val="28"/>
          <w:rtl/>
          <w:lang w:eastAsia="en-US"/>
        </w:rPr>
        <w:t xml:space="preserve"> </w:t>
      </w:r>
      <w:r>
        <w:rPr>
          <w:rFonts w:ascii="Traditional Arabic" w:hint="cs"/>
          <w:color w:val="000000"/>
          <w:sz w:val="28"/>
          <w:rtl/>
          <w:lang w:eastAsia="en-US"/>
        </w:rPr>
        <w:t>صحيح البخاري،</w:t>
      </w:r>
      <w:r w:rsidRPr="009538FE">
        <w:rPr>
          <w:rFonts w:ascii="Traditional Arabic" w:hint="cs"/>
          <w:color w:val="000000"/>
          <w:sz w:val="28"/>
          <w:rtl/>
          <w:lang w:eastAsia="en-US"/>
        </w:rPr>
        <w:t>كتاب بدء الخلق، باب صفة الشمس والقمر</w:t>
      </w:r>
      <w:r>
        <w:rPr>
          <w:rFonts w:ascii="Traditional Arabic" w:hint="cs"/>
          <w:color w:val="000000"/>
          <w:sz w:val="28"/>
          <w:rtl/>
          <w:lang w:eastAsia="en-US"/>
        </w:rPr>
        <w:t xml:space="preserve">: </w:t>
      </w:r>
      <w:r w:rsidRPr="009538FE">
        <w:rPr>
          <w:rFonts w:ascii="Traditional Arabic" w:hint="cs"/>
          <w:color w:val="000000"/>
          <w:sz w:val="28"/>
          <w:rtl/>
          <w:lang w:eastAsia="en-US"/>
        </w:rPr>
        <w:t>615 برقم (3200).</w:t>
      </w:r>
    </w:p>
  </w:footnote>
  <w:footnote w:id="552">
    <w:p w:rsidR="00957E3D" w:rsidRPr="009538FE" w:rsidRDefault="00957E3D" w:rsidP="003F4148">
      <w:pPr>
        <w:widowControl w:val="0"/>
        <w:autoSpaceDE w:val="0"/>
        <w:autoSpaceDN w:val="0"/>
        <w:adjustRightInd w:val="0"/>
        <w:ind w:left="397" w:hanging="397"/>
        <w:rPr>
          <w:rFonts w:ascii="Traditional Arabic"/>
          <w:color w:val="000000"/>
          <w:szCs w:val="28"/>
          <w:rtl/>
        </w:rPr>
      </w:pPr>
      <w:r w:rsidRPr="009538FE">
        <w:rPr>
          <w:rFonts w:ascii="Traditional Arabic" w:hint="cs"/>
          <w:color w:val="000000"/>
          <w:szCs w:val="28"/>
          <w:rtl/>
        </w:rPr>
        <w:t>(</w:t>
      </w:r>
      <w:r w:rsidRPr="009538FE">
        <w:rPr>
          <w:rFonts w:ascii="Traditional Arabic"/>
          <w:color w:val="000000"/>
          <w:szCs w:val="28"/>
        </w:rPr>
        <w:footnoteRef/>
      </w:r>
      <w:r w:rsidRPr="009538FE">
        <w:rPr>
          <w:rFonts w:ascii="Traditional Arabic" w:hint="cs"/>
          <w:color w:val="000000"/>
          <w:szCs w:val="28"/>
          <w:rtl/>
        </w:rPr>
        <w:t>) سنن النسائي، كتاب الكسوف،نوع آخر من صلاة الكسوف</w:t>
      </w:r>
      <w:r>
        <w:rPr>
          <w:rFonts w:ascii="Traditional Arabic" w:hint="cs"/>
          <w:color w:val="000000"/>
          <w:szCs w:val="28"/>
          <w:rtl/>
        </w:rPr>
        <w:t xml:space="preserve">: </w:t>
      </w:r>
      <w:r w:rsidRPr="009538FE">
        <w:rPr>
          <w:rFonts w:ascii="Traditional Arabic" w:hint="cs"/>
          <w:color w:val="000000"/>
          <w:szCs w:val="28"/>
          <w:rtl/>
        </w:rPr>
        <w:t xml:space="preserve">174 برقم (1485)، </w:t>
      </w:r>
      <w:r w:rsidRPr="009538FE">
        <w:rPr>
          <w:rFonts w:ascii="Traditional Arabic" w:hint="eastAsia"/>
          <w:color w:val="000000"/>
          <w:szCs w:val="28"/>
          <w:rtl/>
        </w:rPr>
        <w:t>مسند</w:t>
      </w:r>
      <w:r w:rsidRPr="009538FE">
        <w:rPr>
          <w:rFonts w:ascii="Traditional Arabic"/>
          <w:color w:val="000000"/>
          <w:szCs w:val="28"/>
          <w:rtl/>
        </w:rPr>
        <w:t xml:space="preserve"> </w:t>
      </w:r>
      <w:r w:rsidRPr="009538FE">
        <w:rPr>
          <w:rFonts w:ascii="Traditional Arabic" w:hint="cs"/>
          <w:color w:val="000000"/>
          <w:szCs w:val="28"/>
          <w:rtl/>
        </w:rPr>
        <w:t>الإمام أحمد</w:t>
      </w:r>
      <w:r>
        <w:rPr>
          <w:rFonts w:ascii="Traditional Arabic" w:hint="cs"/>
          <w:color w:val="000000"/>
          <w:szCs w:val="28"/>
          <w:rtl/>
        </w:rPr>
        <w:t xml:space="preserve">: </w:t>
      </w:r>
      <w:r w:rsidRPr="009538FE">
        <w:rPr>
          <w:rFonts w:ascii="Traditional Arabic" w:hint="cs"/>
          <w:color w:val="000000"/>
          <w:szCs w:val="28"/>
          <w:rtl/>
        </w:rPr>
        <w:t xml:space="preserve">30/295 برقم (18351)، قال ابن حجر في </w:t>
      </w:r>
      <w:r w:rsidRPr="009538FE">
        <w:rPr>
          <w:rFonts w:ascii="Traditional Arabic"/>
          <w:color w:val="000000"/>
          <w:szCs w:val="28"/>
          <w:rtl/>
        </w:rPr>
        <w:t>فتح الباري</w:t>
      </w:r>
      <w:r w:rsidRPr="009538FE">
        <w:rPr>
          <w:rFonts w:ascii="Traditional Arabic" w:hint="cs"/>
          <w:color w:val="000000"/>
          <w:szCs w:val="28"/>
          <w:rtl/>
        </w:rPr>
        <w:t xml:space="preserve"> </w:t>
      </w:r>
      <w:r w:rsidRPr="009538FE">
        <w:rPr>
          <w:rFonts w:ascii="Traditional Arabic"/>
          <w:color w:val="000000"/>
          <w:szCs w:val="28"/>
          <w:rtl/>
        </w:rPr>
        <w:t>–</w:t>
      </w:r>
      <w:r w:rsidRPr="009538FE">
        <w:rPr>
          <w:rFonts w:ascii="Traditional Arabic" w:hint="cs"/>
          <w:color w:val="000000"/>
          <w:szCs w:val="28"/>
          <w:rtl/>
        </w:rPr>
        <w:t xml:space="preserve"> عن هذا الحديث وقد نقل عن </w:t>
      </w:r>
      <w:r>
        <w:rPr>
          <w:rFonts w:ascii="Traditional Arabic" w:hint="cs"/>
          <w:color w:val="000000"/>
          <w:szCs w:val="28"/>
          <w:rtl/>
        </w:rPr>
        <w:t xml:space="preserve">أبي حامد </w:t>
      </w:r>
      <w:r w:rsidRPr="009538FE">
        <w:rPr>
          <w:rFonts w:ascii="Traditional Arabic" w:hint="cs"/>
          <w:color w:val="000000"/>
          <w:szCs w:val="28"/>
          <w:rtl/>
        </w:rPr>
        <w:t xml:space="preserve">الغزالي إنكار هذه الزيادة- </w:t>
      </w:r>
      <w:r w:rsidRPr="009538FE">
        <w:rPr>
          <w:rFonts w:ascii="Traditional Arabic"/>
          <w:color w:val="000000"/>
          <w:szCs w:val="28"/>
          <w:rtl/>
        </w:rPr>
        <w:t>2/537</w:t>
      </w:r>
      <w:r>
        <w:rPr>
          <w:rFonts w:ascii="Traditional Arabic" w:hint="cs"/>
          <w:color w:val="000000"/>
          <w:szCs w:val="28"/>
          <w:rtl/>
        </w:rPr>
        <w:t xml:space="preserve">: </w:t>
      </w:r>
      <w:r>
        <w:rPr>
          <w:rFonts w:ascii="Traditional Arabic"/>
          <w:color w:val="000000"/>
          <w:szCs w:val="28"/>
          <w:rtl/>
        </w:rPr>
        <w:t>"</w:t>
      </w:r>
      <w:r w:rsidRPr="009538FE">
        <w:rPr>
          <w:rFonts w:ascii="Traditional Arabic"/>
          <w:color w:val="000000"/>
          <w:szCs w:val="28"/>
          <w:rtl/>
        </w:rPr>
        <w:t>قد أثبته غير واحد من أهل العلم، وهو ثابت من حيث المعنى أيضا</w:t>
      </w:r>
      <w:r w:rsidRPr="009538FE">
        <w:rPr>
          <w:rFonts w:ascii="Traditional Arabic" w:hint="cs"/>
          <w:color w:val="000000"/>
          <w:szCs w:val="28"/>
          <w:rtl/>
        </w:rPr>
        <w:t>".</w:t>
      </w:r>
    </w:p>
    <w:p w:rsidR="00957E3D" w:rsidRPr="007D7A18" w:rsidRDefault="00957E3D" w:rsidP="009538FE">
      <w:pPr>
        <w:widowControl w:val="0"/>
        <w:autoSpaceDE w:val="0"/>
        <w:autoSpaceDN w:val="0"/>
        <w:adjustRightInd w:val="0"/>
        <w:ind w:left="397"/>
        <w:rPr>
          <w:szCs w:val="28"/>
          <w:rtl/>
        </w:rPr>
      </w:pPr>
      <w:r w:rsidRPr="009538FE">
        <w:rPr>
          <w:rFonts w:ascii="Traditional Arabic" w:hint="cs"/>
          <w:color w:val="000000"/>
          <w:szCs w:val="28"/>
          <w:rtl/>
        </w:rPr>
        <w:t>وقال ابن</w:t>
      </w:r>
      <w:r w:rsidRPr="007D7A18">
        <w:rPr>
          <w:rFonts w:hint="cs"/>
          <w:szCs w:val="28"/>
          <w:rtl/>
        </w:rPr>
        <w:t xml:space="preserve"> القيم في </w:t>
      </w:r>
      <w:r w:rsidRPr="007D7A18">
        <w:rPr>
          <w:szCs w:val="28"/>
          <w:rtl/>
        </w:rPr>
        <w:t>مفتاح دار السعادة 2/</w:t>
      </w:r>
      <w:r w:rsidRPr="007D7A18">
        <w:rPr>
          <w:rFonts w:hint="cs"/>
          <w:szCs w:val="28"/>
          <w:rtl/>
        </w:rPr>
        <w:t>296</w:t>
      </w:r>
      <w:r>
        <w:rPr>
          <w:rFonts w:hint="cs"/>
          <w:szCs w:val="28"/>
          <w:rtl/>
        </w:rPr>
        <w:t xml:space="preserve">: </w:t>
      </w:r>
      <w:r>
        <w:rPr>
          <w:szCs w:val="28"/>
          <w:rtl/>
        </w:rPr>
        <w:t>"</w:t>
      </w:r>
      <w:r w:rsidRPr="007D7A18">
        <w:rPr>
          <w:szCs w:val="28"/>
          <w:rtl/>
        </w:rPr>
        <w:t>وليس الأمر في هذه الزيادة كما قاله أبو حامد ف</w:t>
      </w:r>
      <w:r w:rsidRPr="007D7A18">
        <w:rPr>
          <w:rFonts w:hint="cs"/>
          <w:szCs w:val="28"/>
          <w:rtl/>
        </w:rPr>
        <w:t>إ</w:t>
      </w:r>
      <w:r w:rsidRPr="007D7A18">
        <w:rPr>
          <w:szCs w:val="28"/>
          <w:rtl/>
        </w:rPr>
        <w:t>ن اسنادها لا مطعن فيه</w:t>
      </w:r>
      <w:r w:rsidRPr="007D7A18">
        <w:rPr>
          <w:rFonts w:hint="cs"/>
          <w:szCs w:val="28"/>
          <w:rtl/>
        </w:rPr>
        <w:t>،</w:t>
      </w:r>
      <w:r w:rsidRPr="007D7A18">
        <w:rPr>
          <w:szCs w:val="28"/>
          <w:rtl/>
        </w:rPr>
        <w:t xml:space="preserve"> </w:t>
      </w:r>
      <w:r w:rsidRPr="007D7A18">
        <w:rPr>
          <w:rFonts w:hint="cs"/>
          <w:szCs w:val="28"/>
          <w:rtl/>
        </w:rPr>
        <w:t>رواته</w:t>
      </w:r>
      <w:r w:rsidRPr="007D7A18">
        <w:rPr>
          <w:szCs w:val="28"/>
          <w:rtl/>
        </w:rPr>
        <w:t xml:space="preserve"> كلهم ثقات حفاظ</w:t>
      </w:r>
      <w:r w:rsidRPr="007D7A18">
        <w:rPr>
          <w:rFonts w:hint="cs"/>
          <w:szCs w:val="28"/>
          <w:rtl/>
        </w:rPr>
        <w:t>؛</w:t>
      </w:r>
      <w:r w:rsidRPr="007D7A18">
        <w:rPr>
          <w:szCs w:val="28"/>
          <w:rtl/>
        </w:rPr>
        <w:t xml:space="preserve"> لكن لعل هذه اللفظة مدرجة في الحديث من كلام بعض الرواة</w:t>
      </w:r>
      <w:r w:rsidRPr="007D7A18">
        <w:rPr>
          <w:rFonts w:hint="cs"/>
          <w:szCs w:val="28"/>
          <w:rtl/>
        </w:rPr>
        <w:t>،</w:t>
      </w:r>
      <w:r w:rsidRPr="007D7A18">
        <w:rPr>
          <w:szCs w:val="28"/>
          <w:rtl/>
        </w:rPr>
        <w:t xml:space="preserve"> ولهذا لا توجد في سائر أحاديث الكسوف</w:t>
      </w:r>
      <w:r w:rsidRPr="007D7A18">
        <w:rPr>
          <w:rFonts w:hint="cs"/>
          <w:szCs w:val="28"/>
          <w:rtl/>
        </w:rPr>
        <w:t>،</w:t>
      </w:r>
      <w:r w:rsidRPr="007D7A18">
        <w:rPr>
          <w:szCs w:val="28"/>
          <w:rtl/>
        </w:rPr>
        <w:t xml:space="preserve"> فقد رواها عن النبي </w:t>
      </w:r>
      <w:r w:rsidRPr="007D7A18">
        <w:rPr>
          <w:rFonts w:ascii="Islamic_" w:hAnsi="Islamic_"/>
          <w:szCs w:val="28"/>
        </w:rPr>
        <w:t>n</w:t>
      </w:r>
      <w:r w:rsidRPr="007D7A18">
        <w:rPr>
          <w:szCs w:val="28"/>
          <w:rtl/>
        </w:rPr>
        <w:t xml:space="preserve"> بضعة عشر صحابيا.</w:t>
      </w:r>
      <w:r w:rsidRPr="007D7A18">
        <w:rPr>
          <w:rFonts w:hint="cs"/>
          <w:szCs w:val="28"/>
          <w:rtl/>
        </w:rPr>
        <w:t>..</w:t>
      </w:r>
      <w:r w:rsidRPr="007D7A18">
        <w:rPr>
          <w:szCs w:val="28"/>
          <w:rtl/>
        </w:rPr>
        <w:t xml:space="preserve"> فلم يذكر أحد منهم هذه اللفظة التى ذكرت في حديث النعمان بن بشير</w:t>
      </w:r>
      <w:r w:rsidRPr="007D7A18">
        <w:rPr>
          <w:rFonts w:hint="cs"/>
          <w:szCs w:val="28"/>
          <w:rtl/>
        </w:rPr>
        <w:t>،</w:t>
      </w:r>
      <w:r w:rsidRPr="007D7A18">
        <w:rPr>
          <w:szCs w:val="28"/>
          <w:rtl/>
        </w:rPr>
        <w:t xml:space="preserve"> فمن ههنا نخاف أن تكون أدرجت في الحديث إدراجا</w:t>
      </w:r>
      <w:r w:rsidRPr="007D7A18">
        <w:rPr>
          <w:rFonts w:hint="cs"/>
          <w:szCs w:val="28"/>
          <w:rtl/>
        </w:rPr>
        <w:t>". وانظر</w:t>
      </w:r>
      <w:r>
        <w:rPr>
          <w:rFonts w:hint="cs"/>
          <w:szCs w:val="28"/>
          <w:rtl/>
        </w:rPr>
        <w:t xml:space="preserve">: </w:t>
      </w:r>
      <w:r w:rsidRPr="007D7A18">
        <w:rPr>
          <w:rFonts w:hint="cs"/>
          <w:szCs w:val="28"/>
          <w:rtl/>
        </w:rPr>
        <w:t>مجموع الفتاوى 35/177.</w:t>
      </w:r>
    </w:p>
  </w:footnote>
  <w:footnote w:id="553">
    <w:p w:rsidR="00957E3D" w:rsidRPr="007D7A18" w:rsidRDefault="00957E3D" w:rsidP="007C15A8">
      <w:pPr>
        <w:widowControl w:val="0"/>
        <w:autoSpaceDE w:val="0"/>
        <w:autoSpaceDN w:val="0"/>
        <w:adjustRightInd w:val="0"/>
        <w:ind w:left="397" w:hanging="397"/>
        <w:rPr>
          <w:rFonts w:ascii="Traditional Arabic"/>
          <w:szCs w:val="28"/>
          <w:rtl/>
        </w:rPr>
      </w:pPr>
      <w:r w:rsidRPr="009538FE">
        <w:rPr>
          <w:rFonts w:ascii="Traditional Arabic" w:hint="cs"/>
          <w:szCs w:val="28"/>
          <w:rtl/>
        </w:rPr>
        <w:t>(</w:t>
      </w:r>
      <w:r w:rsidRPr="009538FE">
        <w:rPr>
          <w:rFonts w:ascii="Traditional Arabic"/>
          <w:szCs w:val="28"/>
        </w:rPr>
        <w:footnoteRef/>
      </w:r>
      <w:r w:rsidRPr="009538FE">
        <w:rPr>
          <w:rFonts w:ascii="Traditional Arabic" w:hint="cs"/>
          <w:szCs w:val="28"/>
          <w:rtl/>
        </w:rPr>
        <w:t>) الاستذكار</w:t>
      </w:r>
      <w:r>
        <w:rPr>
          <w:rFonts w:ascii="Traditional Arabic" w:hint="cs"/>
          <w:szCs w:val="28"/>
          <w:rtl/>
        </w:rPr>
        <w:t xml:space="preserve">: </w:t>
      </w:r>
      <w:r w:rsidRPr="009538FE">
        <w:rPr>
          <w:rFonts w:ascii="Traditional Arabic" w:hint="cs"/>
          <w:szCs w:val="28"/>
          <w:rtl/>
        </w:rPr>
        <w:t xml:space="preserve">1/362، </w:t>
      </w:r>
      <w:r w:rsidRPr="009538FE">
        <w:rPr>
          <w:rFonts w:ascii="Traditional Arabic"/>
          <w:szCs w:val="28"/>
          <w:rtl/>
        </w:rPr>
        <w:t>التمهيد</w:t>
      </w:r>
      <w:r>
        <w:rPr>
          <w:rFonts w:ascii="Traditional Arabic"/>
          <w:szCs w:val="28"/>
          <w:rtl/>
        </w:rPr>
        <w:t xml:space="preserve">: </w:t>
      </w:r>
      <w:r w:rsidRPr="009538FE">
        <w:rPr>
          <w:rFonts w:ascii="Traditional Arabic"/>
          <w:szCs w:val="28"/>
          <w:rtl/>
        </w:rPr>
        <w:t>4/9</w:t>
      </w:r>
      <w:r w:rsidRPr="009538FE">
        <w:rPr>
          <w:rFonts w:ascii="Traditional Arabic" w:hint="cs"/>
          <w:szCs w:val="28"/>
          <w:rtl/>
        </w:rPr>
        <w:t>، وإسناده ضعيف، انظر</w:t>
      </w:r>
      <w:r>
        <w:rPr>
          <w:rFonts w:ascii="Traditional Arabic" w:hint="cs"/>
          <w:szCs w:val="28"/>
          <w:rtl/>
        </w:rPr>
        <w:t xml:space="preserve">: </w:t>
      </w:r>
      <w:r w:rsidRPr="007D7A18">
        <w:rPr>
          <w:rFonts w:ascii="Traditional Arabic" w:hint="cs"/>
          <w:szCs w:val="28"/>
          <w:rtl/>
        </w:rPr>
        <w:t>فيض القدير</w:t>
      </w:r>
      <w:r>
        <w:rPr>
          <w:rFonts w:ascii="Traditional Arabic" w:hint="cs"/>
          <w:szCs w:val="28"/>
          <w:rtl/>
        </w:rPr>
        <w:t xml:space="preserve">: </w:t>
      </w:r>
      <w:r w:rsidRPr="007D7A18">
        <w:rPr>
          <w:rFonts w:ascii="Traditional Arabic" w:hint="cs"/>
          <w:szCs w:val="28"/>
          <w:rtl/>
        </w:rPr>
        <w:t xml:space="preserve">1/57، </w:t>
      </w:r>
      <w:r w:rsidRPr="007D7A18">
        <w:rPr>
          <w:rFonts w:ascii="Traditional Arabic" w:hint="eastAsia"/>
          <w:szCs w:val="28"/>
          <w:rtl/>
        </w:rPr>
        <w:t>كشف</w:t>
      </w:r>
      <w:r w:rsidRPr="007D7A18">
        <w:rPr>
          <w:rFonts w:ascii="Traditional Arabic"/>
          <w:szCs w:val="28"/>
          <w:rtl/>
        </w:rPr>
        <w:t xml:space="preserve"> </w:t>
      </w:r>
      <w:r w:rsidRPr="007D7A18">
        <w:rPr>
          <w:rFonts w:ascii="Traditional Arabic" w:hint="eastAsia"/>
          <w:szCs w:val="28"/>
          <w:rtl/>
        </w:rPr>
        <w:t>الخفاء</w:t>
      </w:r>
      <w:r w:rsidRPr="007D7A18">
        <w:rPr>
          <w:rFonts w:ascii="Traditional Arabic"/>
          <w:szCs w:val="28"/>
          <w:rtl/>
        </w:rPr>
        <w:t xml:space="preserve"> </w:t>
      </w:r>
      <w:r w:rsidRPr="007D7A18">
        <w:rPr>
          <w:rFonts w:ascii="Traditional Arabic" w:hint="eastAsia"/>
          <w:szCs w:val="28"/>
          <w:rtl/>
        </w:rPr>
        <w:t>ومزيل</w:t>
      </w:r>
      <w:r w:rsidRPr="007D7A18">
        <w:rPr>
          <w:rFonts w:ascii="Traditional Arabic"/>
          <w:szCs w:val="28"/>
          <w:rtl/>
        </w:rPr>
        <w:t xml:space="preserve"> </w:t>
      </w:r>
      <w:r w:rsidRPr="007D7A18">
        <w:rPr>
          <w:rFonts w:ascii="Traditional Arabic" w:hint="eastAsia"/>
          <w:szCs w:val="28"/>
          <w:rtl/>
        </w:rPr>
        <w:t>الالباس</w:t>
      </w:r>
      <w:r w:rsidRPr="007D7A18">
        <w:rPr>
          <w:rFonts w:ascii="Traditional Arabic"/>
          <w:szCs w:val="28"/>
          <w:rtl/>
        </w:rPr>
        <w:t xml:space="preserve"> </w:t>
      </w:r>
      <w:r w:rsidRPr="007D7A18">
        <w:rPr>
          <w:rFonts w:ascii="Traditional Arabic" w:hint="eastAsia"/>
          <w:szCs w:val="28"/>
          <w:rtl/>
        </w:rPr>
        <w:t>عما</w:t>
      </w:r>
      <w:r w:rsidRPr="007D7A18">
        <w:rPr>
          <w:rFonts w:ascii="Traditional Arabic"/>
          <w:szCs w:val="28"/>
          <w:rtl/>
        </w:rPr>
        <w:t xml:space="preserve"> </w:t>
      </w:r>
      <w:r w:rsidRPr="007D7A18">
        <w:rPr>
          <w:rFonts w:ascii="Traditional Arabic" w:hint="eastAsia"/>
          <w:szCs w:val="28"/>
          <w:rtl/>
        </w:rPr>
        <w:t>اشتهر</w:t>
      </w:r>
      <w:r w:rsidRPr="007D7A18">
        <w:rPr>
          <w:rFonts w:ascii="Traditional Arabic"/>
          <w:szCs w:val="28"/>
          <w:rtl/>
        </w:rPr>
        <w:t xml:space="preserve"> </w:t>
      </w:r>
      <w:r w:rsidRPr="007D7A18">
        <w:rPr>
          <w:rFonts w:ascii="Traditional Arabic" w:hint="eastAsia"/>
          <w:szCs w:val="28"/>
          <w:rtl/>
        </w:rPr>
        <w:t>من</w:t>
      </w:r>
      <w:r w:rsidRPr="007D7A18">
        <w:rPr>
          <w:rFonts w:ascii="Traditional Arabic"/>
          <w:szCs w:val="28"/>
          <w:rtl/>
        </w:rPr>
        <w:t xml:space="preserve"> </w:t>
      </w:r>
      <w:r w:rsidRPr="007D7A18">
        <w:rPr>
          <w:rFonts w:ascii="Traditional Arabic" w:hint="eastAsia"/>
          <w:szCs w:val="28"/>
          <w:rtl/>
        </w:rPr>
        <w:t>الاحاديث</w:t>
      </w:r>
      <w:r w:rsidRPr="007D7A18">
        <w:rPr>
          <w:rFonts w:ascii="Traditional Arabic"/>
          <w:szCs w:val="28"/>
          <w:rtl/>
        </w:rPr>
        <w:t xml:space="preserve"> </w:t>
      </w:r>
      <w:r w:rsidRPr="007D7A18">
        <w:rPr>
          <w:rFonts w:ascii="Traditional Arabic" w:hint="eastAsia"/>
          <w:szCs w:val="28"/>
          <w:rtl/>
        </w:rPr>
        <w:t>على</w:t>
      </w:r>
      <w:r w:rsidRPr="007D7A18">
        <w:rPr>
          <w:rFonts w:ascii="Traditional Arabic"/>
          <w:szCs w:val="28"/>
          <w:rtl/>
        </w:rPr>
        <w:t xml:space="preserve"> </w:t>
      </w:r>
      <w:r w:rsidRPr="007D7A18">
        <w:rPr>
          <w:rFonts w:ascii="Traditional Arabic" w:hint="eastAsia"/>
          <w:szCs w:val="28"/>
          <w:rtl/>
        </w:rPr>
        <w:t>ألسنة</w:t>
      </w:r>
      <w:r w:rsidRPr="007D7A18">
        <w:rPr>
          <w:rFonts w:ascii="Traditional Arabic"/>
          <w:szCs w:val="28"/>
          <w:rtl/>
        </w:rPr>
        <w:t xml:space="preserve"> </w:t>
      </w:r>
      <w:r w:rsidRPr="007D7A18">
        <w:rPr>
          <w:rFonts w:ascii="Traditional Arabic" w:hint="eastAsia"/>
          <w:szCs w:val="28"/>
          <w:rtl/>
        </w:rPr>
        <w:t>الناس</w:t>
      </w:r>
      <w:r w:rsidRPr="007D7A18">
        <w:rPr>
          <w:rFonts w:ascii="Traditional Arabic" w:hint="cs"/>
          <w:szCs w:val="28"/>
          <w:rtl/>
        </w:rPr>
        <w:t xml:space="preserve"> </w:t>
      </w:r>
      <w:r>
        <w:rPr>
          <w:rFonts w:ascii="Traditional Arabic" w:hint="cs"/>
          <w:szCs w:val="28"/>
          <w:rtl/>
        </w:rPr>
        <w:t>ل</w:t>
      </w:r>
      <w:r w:rsidRPr="009538FE">
        <w:rPr>
          <w:rFonts w:ascii="Traditional Arabic" w:hint="eastAsia"/>
          <w:szCs w:val="28"/>
          <w:rtl/>
        </w:rPr>
        <w:t>لعجلوني</w:t>
      </w:r>
      <w:r>
        <w:rPr>
          <w:rFonts w:ascii="Traditional Arabic" w:hint="cs"/>
          <w:szCs w:val="28"/>
          <w:rtl/>
        </w:rPr>
        <w:t xml:space="preserve">: </w:t>
      </w:r>
      <w:r w:rsidRPr="009538FE">
        <w:rPr>
          <w:rFonts w:ascii="Traditional Arabic" w:hint="cs"/>
          <w:szCs w:val="28"/>
          <w:rtl/>
        </w:rPr>
        <w:t>1/19.</w:t>
      </w:r>
    </w:p>
  </w:footnote>
  <w:footnote w:id="554">
    <w:p w:rsidR="00957E3D" w:rsidRPr="009538FE" w:rsidRDefault="00957E3D" w:rsidP="007C15A8">
      <w:pPr>
        <w:pStyle w:val="FootnoteText"/>
        <w:widowControl w:val="0"/>
        <w:bidi/>
        <w:ind w:left="397" w:hanging="397"/>
        <w:jc w:val="lowKashida"/>
        <w:rPr>
          <w:rFonts w:ascii="Traditional Arabic"/>
          <w:sz w:val="28"/>
          <w:rtl/>
          <w:lang w:eastAsia="en-US"/>
        </w:rPr>
      </w:pPr>
      <w:r w:rsidRPr="009538FE">
        <w:rPr>
          <w:rFonts w:ascii="Traditional Arabic" w:hint="cs"/>
          <w:sz w:val="28"/>
          <w:rtl/>
          <w:lang w:eastAsia="en-US"/>
        </w:rPr>
        <w:t>(</w:t>
      </w:r>
      <w:r w:rsidRPr="009538FE">
        <w:rPr>
          <w:rFonts w:ascii="Traditional Arabic"/>
          <w:lang w:eastAsia="en-US"/>
        </w:rPr>
        <w:footnoteRef/>
      </w:r>
      <w:r w:rsidRPr="009538FE">
        <w:rPr>
          <w:rFonts w:ascii="Traditional Arabic" w:hint="cs"/>
          <w:sz w:val="28"/>
          <w:rtl/>
          <w:lang w:eastAsia="en-US"/>
        </w:rPr>
        <w:t>) موضع قريب من خيبر. انظر</w:t>
      </w:r>
      <w:r>
        <w:rPr>
          <w:rFonts w:ascii="Traditional Arabic" w:hint="cs"/>
          <w:sz w:val="28"/>
          <w:rtl/>
          <w:lang w:eastAsia="en-US"/>
        </w:rPr>
        <w:t xml:space="preserve">: </w:t>
      </w:r>
      <w:r w:rsidRPr="009538FE">
        <w:rPr>
          <w:rFonts w:ascii="Traditional Arabic" w:hint="cs"/>
          <w:sz w:val="28"/>
          <w:rtl/>
          <w:lang w:eastAsia="en-US"/>
        </w:rPr>
        <w:t>معجم البلدان</w:t>
      </w:r>
      <w:r>
        <w:rPr>
          <w:rFonts w:ascii="Traditional Arabic" w:hint="cs"/>
          <w:sz w:val="28"/>
          <w:rtl/>
          <w:lang w:eastAsia="en-US"/>
        </w:rPr>
        <w:t xml:space="preserve"> لياقوت الحموي: </w:t>
      </w:r>
      <w:r w:rsidRPr="009538FE">
        <w:rPr>
          <w:rFonts w:ascii="Traditional Arabic" w:hint="cs"/>
          <w:sz w:val="28"/>
          <w:rtl/>
          <w:lang w:eastAsia="en-US"/>
        </w:rPr>
        <w:t>3/435.</w:t>
      </w:r>
    </w:p>
  </w:footnote>
  <w:footnote w:id="555">
    <w:p w:rsidR="00957E3D" w:rsidRPr="007D7A18" w:rsidRDefault="00957E3D" w:rsidP="007C15A8">
      <w:pPr>
        <w:widowControl w:val="0"/>
        <w:autoSpaceDE w:val="0"/>
        <w:autoSpaceDN w:val="0"/>
        <w:adjustRightInd w:val="0"/>
        <w:ind w:left="397" w:hanging="397"/>
        <w:rPr>
          <w:rFonts w:ascii="Traditional Arabic"/>
          <w:szCs w:val="28"/>
          <w:rtl/>
        </w:rPr>
      </w:pPr>
      <w:r w:rsidRPr="009538FE">
        <w:rPr>
          <w:rFonts w:ascii="Traditional Arabic" w:hint="cs"/>
          <w:szCs w:val="28"/>
          <w:rtl/>
        </w:rPr>
        <w:t>(</w:t>
      </w:r>
      <w:r w:rsidRPr="009538FE">
        <w:rPr>
          <w:rFonts w:ascii="Traditional Arabic"/>
          <w:szCs w:val="28"/>
        </w:rPr>
        <w:footnoteRef/>
      </w:r>
      <w:r w:rsidRPr="009538FE">
        <w:rPr>
          <w:rFonts w:ascii="Traditional Arabic" w:hint="cs"/>
          <w:szCs w:val="28"/>
          <w:rtl/>
        </w:rPr>
        <w:t>)</w:t>
      </w:r>
      <w:r w:rsidRPr="007D7A18">
        <w:rPr>
          <w:rFonts w:ascii="Traditional Arabic" w:hint="cs"/>
          <w:szCs w:val="28"/>
          <w:rtl/>
        </w:rPr>
        <w:t xml:space="preserve"> </w:t>
      </w:r>
      <w:r w:rsidRPr="007D7A18">
        <w:rPr>
          <w:rFonts w:ascii="Traditional Arabic" w:hint="eastAsia"/>
          <w:szCs w:val="28"/>
          <w:rtl/>
        </w:rPr>
        <w:t>المعجم</w:t>
      </w:r>
      <w:r w:rsidRPr="007D7A18">
        <w:rPr>
          <w:rFonts w:ascii="Traditional Arabic"/>
          <w:szCs w:val="28"/>
          <w:rtl/>
        </w:rPr>
        <w:t xml:space="preserve"> </w:t>
      </w:r>
      <w:r w:rsidRPr="007D7A18">
        <w:rPr>
          <w:rFonts w:ascii="Traditional Arabic" w:hint="eastAsia"/>
          <w:szCs w:val="28"/>
          <w:rtl/>
        </w:rPr>
        <w:t>الكبير</w:t>
      </w:r>
      <w:r>
        <w:rPr>
          <w:rFonts w:ascii="Traditional Arabic" w:hint="cs"/>
          <w:szCs w:val="28"/>
          <w:rtl/>
        </w:rPr>
        <w:t xml:space="preserve"> لأبي القاسم الطبراني</w:t>
      </w:r>
      <w:r>
        <w:rPr>
          <w:rFonts w:ascii="Traditional Arabic"/>
          <w:szCs w:val="28"/>
          <w:rtl/>
        </w:rPr>
        <w:t xml:space="preserve">: </w:t>
      </w:r>
      <w:r w:rsidRPr="007D7A18">
        <w:rPr>
          <w:rFonts w:ascii="Traditional Arabic"/>
          <w:szCs w:val="28"/>
          <w:rtl/>
        </w:rPr>
        <w:t>24/</w:t>
      </w:r>
      <w:r w:rsidRPr="007D7A18">
        <w:rPr>
          <w:rFonts w:ascii="Traditional Arabic" w:hint="cs"/>
          <w:szCs w:val="28"/>
          <w:rtl/>
        </w:rPr>
        <w:t>144</w:t>
      </w:r>
      <w:r w:rsidRPr="007D7A18">
        <w:rPr>
          <w:rFonts w:ascii="Traditional Arabic"/>
          <w:szCs w:val="28"/>
          <w:rtl/>
        </w:rPr>
        <w:t xml:space="preserve">، </w:t>
      </w:r>
      <w:r w:rsidRPr="007D7A18">
        <w:rPr>
          <w:rFonts w:ascii="Traditional Arabic" w:hint="cs"/>
          <w:szCs w:val="28"/>
          <w:rtl/>
        </w:rPr>
        <w:t>147</w:t>
      </w:r>
      <w:r w:rsidRPr="007D7A18">
        <w:rPr>
          <w:rFonts w:ascii="Traditional Arabic"/>
          <w:szCs w:val="28"/>
          <w:rtl/>
        </w:rPr>
        <w:t xml:space="preserve"> - </w:t>
      </w:r>
      <w:r w:rsidRPr="007D7A18">
        <w:rPr>
          <w:rFonts w:ascii="Traditional Arabic" w:hint="cs"/>
          <w:szCs w:val="28"/>
          <w:rtl/>
        </w:rPr>
        <w:t>152</w:t>
      </w:r>
      <w:r w:rsidRPr="007D7A18">
        <w:rPr>
          <w:rFonts w:ascii="Traditional Arabic"/>
          <w:szCs w:val="28"/>
          <w:rtl/>
        </w:rPr>
        <w:t>.</w:t>
      </w:r>
      <w:r w:rsidRPr="007D7A18">
        <w:rPr>
          <w:rFonts w:ascii="Traditional Arabic" w:hint="cs"/>
          <w:szCs w:val="28"/>
          <w:rtl/>
        </w:rPr>
        <w:t xml:space="preserve"> وحكم عليه محقق الكتاب بالوضع، و</w:t>
      </w:r>
      <w:r w:rsidRPr="007D7A18">
        <w:rPr>
          <w:rFonts w:ascii="Traditional Arabic" w:hint="eastAsia"/>
          <w:szCs w:val="28"/>
          <w:rtl/>
        </w:rPr>
        <w:t>شرح</w:t>
      </w:r>
      <w:r w:rsidRPr="007D7A18">
        <w:rPr>
          <w:rFonts w:ascii="Traditional Arabic"/>
          <w:szCs w:val="28"/>
          <w:rtl/>
        </w:rPr>
        <w:t xml:space="preserve"> </w:t>
      </w:r>
      <w:r w:rsidRPr="007D7A18">
        <w:rPr>
          <w:rFonts w:ascii="Traditional Arabic" w:hint="eastAsia"/>
          <w:szCs w:val="28"/>
          <w:rtl/>
        </w:rPr>
        <w:t>مشكل</w:t>
      </w:r>
      <w:r w:rsidRPr="007D7A18">
        <w:rPr>
          <w:rFonts w:ascii="Traditional Arabic"/>
          <w:szCs w:val="28"/>
          <w:rtl/>
        </w:rPr>
        <w:t xml:space="preserve"> </w:t>
      </w:r>
      <w:r w:rsidRPr="007D7A18">
        <w:rPr>
          <w:rFonts w:ascii="Traditional Arabic" w:hint="eastAsia"/>
          <w:szCs w:val="28"/>
          <w:rtl/>
        </w:rPr>
        <w:t>الآثار</w:t>
      </w:r>
      <w:r w:rsidRPr="007D7A18">
        <w:rPr>
          <w:rFonts w:ascii="Traditional Arabic" w:hint="cs"/>
          <w:szCs w:val="28"/>
          <w:rtl/>
        </w:rPr>
        <w:t xml:space="preserve"> للطحاوي</w:t>
      </w:r>
      <w:r>
        <w:rPr>
          <w:rFonts w:ascii="Traditional Arabic" w:hint="cs"/>
          <w:szCs w:val="28"/>
          <w:rtl/>
        </w:rPr>
        <w:t xml:space="preserve">: </w:t>
      </w:r>
      <w:r w:rsidRPr="007D7A18">
        <w:rPr>
          <w:rFonts w:ascii="Traditional Arabic"/>
          <w:szCs w:val="28"/>
          <w:rtl/>
        </w:rPr>
        <w:t>3/</w:t>
      </w:r>
      <w:r w:rsidRPr="007D7A18">
        <w:rPr>
          <w:rFonts w:ascii="Traditional Arabic" w:hint="cs"/>
          <w:szCs w:val="28"/>
          <w:rtl/>
        </w:rPr>
        <w:t>92-94</w:t>
      </w:r>
      <w:r w:rsidRPr="007D7A18">
        <w:rPr>
          <w:rFonts w:ascii="Traditional Arabic"/>
          <w:szCs w:val="28"/>
          <w:rtl/>
        </w:rPr>
        <w:t xml:space="preserve"> </w:t>
      </w:r>
      <w:r w:rsidRPr="007D7A18">
        <w:rPr>
          <w:rFonts w:ascii="Traditional Arabic" w:hint="cs"/>
          <w:szCs w:val="28"/>
          <w:rtl/>
        </w:rPr>
        <w:t>بر</w:t>
      </w:r>
      <w:r w:rsidRPr="007D7A18">
        <w:rPr>
          <w:rFonts w:ascii="Traditional Arabic" w:hint="eastAsia"/>
          <w:szCs w:val="28"/>
          <w:rtl/>
        </w:rPr>
        <w:t>قم</w:t>
      </w:r>
      <w:r w:rsidRPr="007D7A18">
        <w:rPr>
          <w:rFonts w:ascii="Traditional Arabic"/>
          <w:szCs w:val="28"/>
          <w:rtl/>
        </w:rPr>
        <w:t xml:space="preserve"> (</w:t>
      </w:r>
      <w:r w:rsidRPr="007D7A18">
        <w:rPr>
          <w:rFonts w:ascii="Traditional Arabic" w:hint="cs"/>
          <w:szCs w:val="28"/>
          <w:rtl/>
        </w:rPr>
        <w:t>1067، 1068</w:t>
      </w:r>
      <w:r w:rsidRPr="007D7A18">
        <w:rPr>
          <w:rFonts w:ascii="Traditional Arabic"/>
          <w:szCs w:val="28"/>
          <w:rtl/>
        </w:rPr>
        <w:t>)</w:t>
      </w:r>
      <w:r w:rsidRPr="007D7A18">
        <w:rPr>
          <w:rFonts w:ascii="Traditional Arabic" w:hint="cs"/>
          <w:szCs w:val="28"/>
          <w:rtl/>
        </w:rPr>
        <w:t xml:space="preserve">، وحكم عليه محقق الكتاب بالضعف، وذكره ابن الجوزي في </w:t>
      </w:r>
      <w:r w:rsidRPr="007D7A18">
        <w:rPr>
          <w:rFonts w:ascii="Traditional Arabic" w:hint="eastAsia"/>
          <w:szCs w:val="28"/>
          <w:rtl/>
        </w:rPr>
        <w:t>الموضوعات</w:t>
      </w:r>
      <w:r>
        <w:rPr>
          <w:rFonts w:ascii="Traditional Arabic"/>
          <w:szCs w:val="28"/>
          <w:rtl/>
        </w:rPr>
        <w:t xml:space="preserve">: </w:t>
      </w:r>
      <w:r w:rsidRPr="007D7A18">
        <w:rPr>
          <w:rFonts w:ascii="Traditional Arabic" w:hint="cs"/>
          <w:szCs w:val="28"/>
          <w:rtl/>
        </w:rPr>
        <w:t>2</w:t>
      </w:r>
      <w:r w:rsidRPr="007D7A18">
        <w:rPr>
          <w:rFonts w:ascii="Traditional Arabic"/>
          <w:szCs w:val="28"/>
          <w:rtl/>
        </w:rPr>
        <w:t>/</w:t>
      </w:r>
      <w:r w:rsidRPr="007D7A18">
        <w:rPr>
          <w:rFonts w:ascii="Traditional Arabic" w:hint="cs"/>
          <w:szCs w:val="28"/>
          <w:rtl/>
        </w:rPr>
        <w:t>119 برقم (667)</w:t>
      </w:r>
      <w:r w:rsidRPr="007D7A18">
        <w:rPr>
          <w:rFonts w:ascii="Traditional Arabic"/>
          <w:szCs w:val="28"/>
          <w:rtl/>
        </w:rPr>
        <w:t>.</w:t>
      </w:r>
    </w:p>
  </w:footnote>
  <w:footnote w:id="556">
    <w:p w:rsidR="00957E3D" w:rsidRPr="007D7A18" w:rsidRDefault="00957E3D" w:rsidP="006C7D91">
      <w:pPr>
        <w:pStyle w:val="FootnoteText"/>
        <w:widowControl w:val="0"/>
        <w:bidi/>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 xml:space="preserve">) </w:t>
      </w:r>
      <w:r>
        <w:rPr>
          <w:rFonts w:hint="cs"/>
          <w:sz w:val="28"/>
          <w:rtl/>
        </w:rPr>
        <w:t xml:space="preserve">معجم </w:t>
      </w:r>
      <w:r w:rsidRPr="007D7A18">
        <w:rPr>
          <w:sz w:val="28"/>
          <w:rtl/>
        </w:rPr>
        <w:t>مقاييس اللغة</w:t>
      </w:r>
      <w:r>
        <w:rPr>
          <w:rFonts w:hint="cs"/>
          <w:sz w:val="28"/>
          <w:rtl/>
        </w:rPr>
        <w:t xml:space="preserve">: </w:t>
      </w:r>
      <w:r w:rsidRPr="007D7A18">
        <w:rPr>
          <w:sz w:val="28"/>
          <w:rtl/>
        </w:rPr>
        <w:t xml:space="preserve">5/25. </w:t>
      </w:r>
    </w:p>
  </w:footnote>
  <w:footnote w:id="557">
    <w:p w:rsidR="00957E3D" w:rsidRPr="007D7A18" w:rsidRDefault="00957E3D" w:rsidP="006C7D91">
      <w:pPr>
        <w:pStyle w:val="FootnoteText"/>
        <w:widowControl w:val="0"/>
        <w:bidi/>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 الصحاح</w:t>
      </w:r>
      <w:r>
        <w:rPr>
          <w:rFonts w:hint="cs"/>
          <w:sz w:val="28"/>
          <w:rtl/>
        </w:rPr>
        <w:t xml:space="preserve">: </w:t>
      </w:r>
      <w:r w:rsidRPr="007D7A18">
        <w:rPr>
          <w:sz w:val="28"/>
          <w:rtl/>
        </w:rPr>
        <w:t xml:space="preserve">2/798. </w:t>
      </w:r>
    </w:p>
  </w:footnote>
  <w:footnote w:id="55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18/318.</w:t>
      </w:r>
    </w:p>
  </w:footnote>
  <w:footnote w:id="55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الموسوعة الفلكية</w:t>
      </w:r>
      <w:r>
        <w:rPr>
          <w:rFonts w:hint="cs"/>
          <w:sz w:val="28"/>
          <w:rtl/>
        </w:rPr>
        <w:t xml:space="preserve">: </w:t>
      </w:r>
      <w:r w:rsidRPr="007D7A18">
        <w:rPr>
          <w:rFonts w:hint="cs"/>
          <w:sz w:val="28"/>
          <w:rtl/>
        </w:rPr>
        <w:t>347.</w:t>
      </w:r>
    </w:p>
  </w:footnote>
  <w:footnote w:id="56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المعجم المفهرس لألفاظ القرآن الكريم</w:t>
      </w:r>
      <w:r>
        <w:rPr>
          <w:rFonts w:hint="cs"/>
          <w:sz w:val="28"/>
          <w:rtl/>
        </w:rPr>
        <w:t xml:space="preserve">: </w:t>
      </w:r>
      <w:r w:rsidRPr="007D7A18">
        <w:rPr>
          <w:rFonts w:hint="cs"/>
          <w:sz w:val="28"/>
          <w:rtl/>
        </w:rPr>
        <w:t>902.</w:t>
      </w:r>
    </w:p>
  </w:footnote>
  <w:footnote w:id="561">
    <w:p w:rsidR="00957E3D" w:rsidRPr="007D7A18" w:rsidRDefault="00957E3D" w:rsidP="006C7D91">
      <w:pPr>
        <w:pStyle w:val="FootnoteText"/>
        <w:widowControl w:val="0"/>
        <w:bidi/>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w:t>
      </w:r>
      <w:r w:rsidRPr="007D7A18">
        <w:rPr>
          <w:rFonts w:hint="cs"/>
          <w:sz w:val="28"/>
          <w:rtl/>
        </w:rPr>
        <w:t xml:space="preserve"> المرجع السابق</w:t>
      </w:r>
      <w:r>
        <w:rPr>
          <w:rFonts w:hint="cs"/>
          <w:sz w:val="28"/>
          <w:rtl/>
        </w:rPr>
        <w:t xml:space="preserve">: </w:t>
      </w:r>
      <w:r w:rsidRPr="007D7A18">
        <w:rPr>
          <w:rFonts w:hint="cs"/>
          <w:sz w:val="28"/>
          <w:rtl/>
        </w:rPr>
        <w:t>902.</w:t>
      </w:r>
      <w:r w:rsidRPr="007D7A18">
        <w:rPr>
          <w:sz w:val="28"/>
          <w:rtl/>
        </w:rPr>
        <w:t xml:space="preserve"> </w:t>
      </w:r>
    </w:p>
  </w:footnote>
  <w:footnote w:id="562">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7.</w:t>
      </w:r>
    </w:p>
  </w:footnote>
  <w:footnote w:id="56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يس</w:t>
      </w:r>
      <w:r>
        <w:rPr>
          <w:rFonts w:hint="cs"/>
          <w:sz w:val="28"/>
          <w:rtl/>
        </w:rPr>
        <w:t xml:space="preserve">: </w:t>
      </w:r>
      <w:r w:rsidRPr="007D7A18">
        <w:rPr>
          <w:rFonts w:hint="cs"/>
          <w:sz w:val="28"/>
          <w:rtl/>
        </w:rPr>
        <w:t>37-40.</w:t>
      </w:r>
    </w:p>
  </w:footnote>
  <w:footnote w:id="564">
    <w:p w:rsidR="00957E3D" w:rsidRPr="007D7A18" w:rsidRDefault="00957E3D" w:rsidP="006C7D91">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1/303-304.</w:t>
      </w:r>
    </w:p>
  </w:footnote>
  <w:footnote w:id="56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rFonts w:ascii="Simplified Arabic" w:hint="cs"/>
          <w:sz w:val="28"/>
          <w:rtl/>
        </w:rPr>
        <w:t xml:space="preserve"> المرجع السابق</w:t>
      </w:r>
      <w:r>
        <w:rPr>
          <w:rFonts w:ascii="Simplified Arabic" w:hint="cs"/>
          <w:sz w:val="28"/>
          <w:rtl/>
        </w:rPr>
        <w:t xml:space="preserve">: </w:t>
      </w:r>
      <w:r w:rsidRPr="007D7A18">
        <w:rPr>
          <w:rFonts w:hint="cs"/>
          <w:sz w:val="28"/>
          <w:rtl/>
        </w:rPr>
        <w:t>1/306.</w:t>
      </w:r>
    </w:p>
  </w:footnote>
  <w:footnote w:id="566">
    <w:p w:rsidR="00957E3D" w:rsidRPr="007D7A18" w:rsidRDefault="00957E3D" w:rsidP="006C7D91">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الأنعام</w:t>
      </w:r>
      <w:r>
        <w:rPr>
          <w:rFonts w:hint="cs"/>
          <w:rtl/>
        </w:rPr>
        <w:t xml:space="preserve">: </w:t>
      </w:r>
      <w:r w:rsidRPr="007D7A18">
        <w:rPr>
          <w:rFonts w:hint="cs"/>
          <w:rtl/>
        </w:rPr>
        <w:t>77-79.</w:t>
      </w:r>
    </w:p>
  </w:footnote>
  <w:footnote w:id="56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انظر</w:t>
      </w:r>
      <w:r>
        <w:rPr>
          <w:rFonts w:ascii="Traditional Arabic" w:hint="cs"/>
          <w:sz w:val="28"/>
          <w:rtl/>
        </w:rPr>
        <w:t xml:space="preserve">: </w:t>
      </w:r>
      <w:r w:rsidRPr="007D7A18">
        <w:rPr>
          <w:rFonts w:ascii="Traditional Arabic" w:hint="cs"/>
          <w:sz w:val="28"/>
          <w:rtl/>
        </w:rPr>
        <w:t>تفسير الطبري</w:t>
      </w:r>
      <w:r>
        <w:rPr>
          <w:rFonts w:ascii="Traditional Arabic" w:hint="cs"/>
          <w:sz w:val="28"/>
          <w:rtl/>
        </w:rPr>
        <w:t xml:space="preserve">: </w:t>
      </w:r>
      <w:r w:rsidRPr="007D7A18">
        <w:rPr>
          <w:rFonts w:ascii="Traditional Arabic" w:hint="cs"/>
          <w:sz w:val="28"/>
          <w:rtl/>
        </w:rPr>
        <w:t>23/9، وتفسير القرطبي</w:t>
      </w:r>
      <w:r>
        <w:rPr>
          <w:rFonts w:ascii="Traditional Arabic" w:hint="cs"/>
          <w:sz w:val="28"/>
          <w:rtl/>
        </w:rPr>
        <w:t xml:space="preserve">: </w:t>
      </w:r>
      <w:r w:rsidRPr="007D7A18">
        <w:rPr>
          <w:rFonts w:ascii="Traditional Arabic" w:hint="cs"/>
          <w:sz w:val="28"/>
          <w:rtl/>
        </w:rPr>
        <w:t>15/26، و</w:t>
      </w:r>
      <w:r w:rsidRPr="007D7A18">
        <w:rPr>
          <w:rFonts w:ascii="Traditional Arabic"/>
          <w:sz w:val="28"/>
          <w:rtl/>
        </w:rPr>
        <w:t>تفسير ابن كثير</w:t>
      </w:r>
      <w:r>
        <w:rPr>
          <w:rFonts w:ascii="Traditional Arabic"/>
          <w:sz w:val="28"/>
          <w:rtl/>
        </w:rPr>
        <w:t xml:space="preserve">: </w:t>
      </w:r>
      <w:r w:rsidRPr="007D7A18">
        <w:rPr>
          <w:rFonts w:ascii="Traditional Arabic"/>
          <w:sz w:val="28"/>
          <w:rtl/>
        </w:rPr>
        <w:t>6/575</w:t>
      </w:r>
      <w:r w:rsidRPr="007D7A18">
        <w:rPr>
          <w:rFonts w:ascii="Traditional Arabic" w:hint="cs"/>
          <w:sz w:val="28"/>
          <w:rtl/>
        </w:rPr>
        <w:t>.</w:t>
      </w:r>
    </w:p>
  </w:footnote>
  <w:footnote w:id="568">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تفسير القرطبي</w:t>
      </w:r>
      <w:r>
        <w:rPr>
          <w:rFonts w:hint="cs"/>
          <w:szCs w:val="28"/>
          <w:rtl/>
        </w:rPr>
        <w:t xml:space="preserve">: </w:t>
      </w:r>
      <w:r w:rsidRPr="007D7A18">
        <w:rPr>
          <w:rFonts w:hint="cs"/>
          <w:szCs w:val="28"/>
          <w:rtl/>
        </w:rPr>
        <w:t>15/30.</w:t>
      </w:r>
    </w:p>
  </w:footnote>
  <w:footnote w:id="569">
    <w:p w:rsidR="00957E3D" w:rsidRPr="007D7A18" w:rsidRDefault="00957E3D" w:rsidP="0020514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تفسير ابن كثير</w:t>
      </w:r>
      <w:r>
        <w:rPr>
          <w:rFonts w:hint="cs"/>
          <w:sz w:val="28"/>
          <w:rtl/>
        </w:rPr>
        <w:t xml:space="preserve">: </w:t>
      </w:r>
      <w:r w:rsidRPr="007D7A18">
        <w:rPr>
          <w:rFonts w:hint="cs"/>
          <w:sz w:val="28"/>
          <w:rtl/>
        </w:rPr>
        <w:t>6/575.</w:t>
      </w:r>
    </w:p>
  </w:footnote>
  <w:footnote w:id="57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يس</w:t>
      </w:r>
      <w:r>
        <w:rPr>
          <w:rFonts w:hint="cs"/>
          <w:sz w:val="28"/>
          <w:rtl/>
        </w:rPr>
        <w:t xml:space="preserve">: </w:t>
      </w:r>
      <w:r w:rsidRPr="007D7A18">
        <w:rPr>
          <w:rFonts w:hint="cs"/>
          <w:sz w:val="28"/>
          <w:rtl/>
        </w:rPr>
        <w:t>37-40.</w:t>
      </w:r>
    </w:p>
  </w:footnote>
  <w:footnote w:id="571">
    <w:p w:rsidR="00957E3D" w:rsidRPr="007D7A18" w:rsidRDefault="00957E3D" w:rsidP="003E716C">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w:t>
      </w:r>
      <w:r>
        <w:rPr>
          <w:rFonts w:hint="cs"/>
          <w:sz w:val="28"/>
          <w:rtl/>
        </w:rPr>
        <w:t xml:space="preserve"> </w:t>
      </w:r>
      <w:r w:rsidRPr="007D7A18">
        <w:rPr>
          <w:rFonts w:hint="cs"/>
          <w:sz w:val="28"/>
          <w:rtl/>
        </w:rPr>
        <w:t>كتاب الكسوف، باب الصدقة في الكسوف</w:t>
      </w:r>
      <w:r>
        <w:rPr>
          <w:rFonts w:hint="cs"/>
          <w:sz w:val="28"/>
          <w:rtl/>
        </w:rPr>
        <w:t xml:space="preserve">: </w:t>
      </w:r>
      <w:r w:rsidRPr="007D7A18">
        <w:rPr>
          <w:rFonts w:hint="cs"/>
          <w:sz w:val="28"/>
          <w:rtl/>
        </w:rPr>
        <w:t>207، برقم (1044).</w:t>
      </w:r>
    </w:p>
  </w:footnote>
  <w:footnote w:id="57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المفهم لما أشكل من تلخيص كتاب مسلم</w:t>
      </w:r>
      <w:r>
        <w:rPr>
          <w:rFonts w:hint="cs"/>
          <w:sz w:val="28"/>
          <w:rtl/>
        </w:rPr>
        <w:t xml:space="preserve">: </w:t>
      </w:r>
      <w:r w:rsidRPr="007D7A18">
        <w:rPr>
          <w:rFonts w:hint="cs"/>
          <w:sz w:val="28"/>
          <w:rtl/>
        </w:rPr>
        <w:t>2/552.</w:t>
      </w:r>
    </w:p>
  </w:footnote>
  <w:footnote w:id="57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البغوي</w:t>
      </w:r>
      <w:r>
        <w:rPr>
          <w:rFonts w:hint="cs"/>
          <w:sz w:val="28"/>
          <w:rtl/>
        </w:rPr>
        <w:t xml:space="preserve">: </w:t>
      </w:r>
      <w:r w:rsidRPr="007D7A18">
        <w:rPr>
          <w:rFonts w:hint="cs"/>
          <w:sz w:val="28"/>
          <w:rtl/>
        </w:rPr>
        <w:t>3/654، و</w:t>
      </w:r>
      <w:r w:rsidRPr="007D7A18">
        <w:rPr>
          <w:sz w:val="28"/>
          <w:rtl/>
        </w:rPr>
        <w:t>تفسير ابن كثير</w:t>
      </w:r>
      <w:r>
        <w:rPr>
          <w:sz w:val="28"/>
          <w:rtl/>
        </w:rPr>
        <w:t xml:space="preserve">: </w:t>
      </w:r>
      <w:r w:rsidRPr="007D7A18">
        <w:rPr>
          <w:sz w:val="28"/>
          <w:rtl/>
        </w:rPr>
        <w:t>3/426</w:t>
      </w:r>
      <w:r w:rsidRPr="007D7A18">
        <w:rPr>
          <w:rFonts w:hint="cs"/>
          <w:sz w:val="28"/>
          <w:rtl/>
        </w:rPr>
        <w:t xml:space="preserve">، </w:t>
      </w:r>
      <w:r w:rsidRPr="007D7A18">
        <w:rPr>
          <w:sz w:val="28"/>
          <w:rtl/>
        </w:rPr>
        <w:t>7/86</w:t>
      </w:r>
      <w:r w:rsidRPr="007D7A18">
        <w:rPr>
          <w:rFonts w:hint="cs"/>
          <w:sz w:val="28"/>
          <w:rtl/>
        </w:rPr>
        <w:t>.</w:t>
      </w:r>
    </w:p>
  </w:footnote>
  <w:footnote w:id="57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الصافات</w:t>
      </w:r>
      <w:r>
        <w:rPr>
          <w:rFonts w:hint="cs"/>
          <w:sz w:val="28"/>
          <w:rtl/>
        </w:rPr>
        <w:t xml:space="preserve">: </w:t>
      </w:r>
      <w:r w:rsidRPr="007D7A18">
        <w:rPr>
          <w:rFonts w:hint="cs"/>
          <w:sz w:val="28"/>
          <w:rtl/>
        </w:rPr>
        <w:t>5.</w:t>
      </w:r>
    </w:p>
  </w:footnote>
  <w:footnote w:id="57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الأنبياء</w:t>
      </w:r>
      <w:r>
        <w:rPr>
          <w:rFonts w:hint="cs"/>
          <w:sz w:val="28"/>
          <w:rtl/>
        </w:rPr>
        <w:t xml:space="preserve">: </w:t>
      </w:r>
      <w:r w:rsidRPr="007D7A18">
        <w:rPr>
          <w:rFonts w:hint="cs"/>
          <w:sz w:val="28"/>
          <w:rtl/>
        </w:rPr>
        <w:t>33.</w:t>
      </w:r>
    </w:p>
  </w:footnote>
  <w:footnote w:id="57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نوح</w:t>
      </w:r>
      <w:r>
        <w:rPr>
          <w:rFonts w:hint="cs"/>
          <w:sz w:val="28"/>
          <w:rtl/>
        </w:rPr>
        <w:t xml:space="preserve">: </w:t>
      </w:r>
      <w:r w:rsidRPr="007D7A18">
        <w:rPr>
          <w:rFonts w:hint="cs"/>
          <w:sz w:val="28"/>
          <w:rtl/>
        </w:rPr>
        <w:t>15-16.</w:t>
      </w:r>
    </w:p>
  </w:footnote>
  <w:footnote w:id="57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54.</w:t>
      </w:r>
    </w:p>
  </w:footnote>
  <w:footnote w:id="57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كذا عند الترمذي، وعند أحمد</w:t>
      </w:r>
      <w:r>
        <w:rPr>
          <w:sz w:val="28"/>
          <w:rtl/>
        </w:rPr>
        <w:t>"</w:t>
      </w:r>
      <w:r w:rsidRPr="007D7A18">
        <w:rPr>
          <w:rFonts w:hint="cs"/>
          <w:sz w:val="28"/>
          <w:rtl/>
        </w:rPr>
        <w:t xml:space="preserve"> أهله".</w:t>
      </w:r>
    </w:p>
  </w:footnote>
  <w:footnote w:id="57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rFonts w:ascii="Simplified Arabic" w:hint="cs"/>
          <w:sz w:val="28"/>
          <w:rtl/>
        </w:rPr>
        <w:t xml:space="preserve"> سنن </w:t>
      </w:r>
      <w:r w:rsidRPr="007D7A18">
        <w:rPr>
          <w:rFonts w:ascii="Simplified Arabic" w:hint="eastAsia"/>
          <w:sz w:val="28"/>
          <w:rtl/>
        </w:rPr>
        <w:t>الترمذي</w:t>
      </w:r>
      <w:r w:rsidRPr="007D7A18">
        <w:rPr>
          <w:rFonts w:ascii="Simplified Arabic" w:hint="cs"/>
          <w:sz w:val="28"/>
          <w:rtl/>
        </w:rPr>
        <w:t>، كتاب الدعوات، باب ما يقول عند رؤية الهلال</w:t>
      </w:r>
      <w:r>
        <w:rPr>
          <w:rFonts w:ascii="Simplified Arabic" w:hint="cs"/>
          <w:sz w:val="28"/>
          <w:rtl/>
        </w:rPr>
        <w:t xml:space="preserve">: </w:t>
      </w:r>
      <w:r w:rsidRPr="007D7A18">
        <w:rPr>
          <w:rFonts w:ascii="Simplified Arabic" w:hint="cs"/>
          <w:sz w:val="28"/>
          <w:rtl/>
        </w:rPr>
        <w:t>545 برقم</w:t>
      </w:r>
      <w:r w:rsidRPr="007D7A18">
        <w:rPr>
          <w:rFonts w:ascii="Simplified Arabic"/>
          <w:sz w:val="28"/>
          <w:rtl/>
        </w:rPr>
        <w:t xml:space="preserve"> (3451)</w:t>
      </w:r>
      <w:r w:rsidRPr="007D7A18">
        <w:rPr>
          <w:rFonts w:ascii="Simplified Arabic" w:hint="eastAsia"/>
          <w:sz w:val="28"/>
          <w:rtl/>
        </w:rPr>
        <w:t>،</w:t>
      </w:r>
      <w:r w:rsidRPr="007D7A18">
        <w:rPr>
          <w:rFonts w:ascii="Simplified Arabic"/>
          <w:sz w:val="28"/>
          <w:rtl/>
        </w:rPr>
        <w:t xml:space="preserve"> </w:t>
      </w:r>
      <w:r w:rsidRPr="007D7A18">
        <w:rPr>
          <w:rFonts w:ascii="Simplified Arabic" w:hint="cs"/>
          <w:sz w:val="28"/>
          <w:rtl/>
        </w:rPr>
        <w:t>و</w:t>
      </w:r>
      <w:r w:rsidRPr="007D7A18">
        <w:rPr>
          <w:rFonts w:hint="cs"/>
          <w:sz w:val="28"/>
          <w:rtl/>
        </w:rPr>
        <w:t>ال</w:t>
      </w:r>
      <w:r w:rsidRPr="007D7A18">
        <w:rPr>
          <w:sz w:val="28"/>
          <w:rtl/>
        </w:rPr>
        <w:t>مسند</w:t>
      </w:r>
      <w:r>
        <w:rPr>
          <w:rFonts w:hint="cs"/>
          <w:sz w:val="28"/>
          <w:rtl/>
        </w:rPr>
        <w:t xml:space="preserve">: </w:t>
      </w:r>
      <w:r w:rsidRPr="007D7A18">
        <w:rPr>
          <w:rFonts w:hint="cs"/>
          <w:sz w:val="28"/>
          <w:rtl/>
        </w:rPr>
        <w:t>3</w:t>
      </w:r>
      <w:r w:rsidRPr="007D7A18">
        <w:rPr>
          <w:sz w:val="28"/>
          <w:rtl/>
        </w:rPr>
        <w:t>/</w:t>
      </w:r>
      <w:r w:rsidRPr="007D7A18">
        <w:rPr>
          <w:rFonts w:hint="cs"/>
          <w:sz w:val="28"/>
          <w:rtl/>
        </w:rPr>
        <w:t>17 برقم (</w:t>
      </w:r>
      <w:r w:rsidRPr="007D7A18">
        <w:rPr>
          <w:sz w:val="28"/>
          <w:rtl/>
        </w:rPr>
        <w:t>1397</w:t>
      </w:r>
      <w:r w:rsidRPr="007D7A18">
        <w:rPr>
          <w:rFonts w:hint="cs"/>
          <w:sz w:val="28"/>
          <w:rtl/>
        </w:rPr>
        <w:t>)،</w:t>
      </w:r>
      <w:r w:rsidRPr="007D7A18">
        <w:rPr>
          <w:rFonts w:ascii="Simplified Arabic" w:hint="cs"/>
          <w:sz w:val="28"/>
          <w:rtl/>
        </w:rPr>
        <w:t xml:space="preserve"> </w:t>
      </w:r>
      <w:r w:rsidRPr="007D7A18">
        <w:rPr>
          <w:rFonts w:ascii="Simplified Arabic" w:hint="eastAsia"/>
          <w:sz w:val="28"/>
          <w:rtl/>
        </w:rPr>
        <w:t>قال</w:t>
      </w:r>
      <w:r w:rsidRPr="007D7A18">
        <w:rPr>
          <w:rFonts w:ascii="Simplified Arabic"/>
          <w:sz w:val="28"/>
          <w:rtl/>
        </w:rPr>
        <w:t xml:space="preserve"> </w:t>
      </w:r>
      <w:r w:rsidRPr="007D7A18">
        <w:rPr>
          <w:rFonts w:ascii="Simplified Arabic" w:hint="eastAsia"/>
          <w:sz w:val="28"/>
          <w:rtl/>
        </w:rPr>
        <w:t>الترمذي</w:t>
      </w:r>
      <w:r>
        <w:rPr>
          <w:rFonts w:ascii="Simplified Arabic"/>
          <w:sz w:val="28"/>
          <w:rtl/>
        </w:rPr>
        <w:t xml:space="preserve">: </w:t>
      </w:r>
      <w:r w:rsidRPr="007D7A18">
        <w:rPr>
          <w:rFonts w:ascii="Simplified Arabic" w:hint="eastAsia"/>
          <w:sz w:val="28"/>
          <w:rtl/>
        </w:rPr>
        <w:t>حديث</w:t>
      </w:r>
      <w:r w:rsidRPr="007D7A18">
        <w:rPr>
          <w:rFonts w:ascii="Simplified Arabic"/>
          <w:sz w:val="28"/>
          <w:rtl/>
        </w:rPr>
        <w:t xml:space="preserve"> </w:t>
      </w:r>
      <w:r w:rsidRPr="007D7A18">
        <w:rPr>
          <w:rFonts w:ascii="Simplified Arabic" w:hint="eastAsia"/>
          <w:sz w:val="28"/>
          <w:rtl/>
        </w:rPr>
        <w:t>حسن</w:t>
      </w:r>
      <w:r w:rsidRPr="007D7A18">
        <w:rPr>
          <w:rFonts w:ascii="Simplified Arabic"/>
          <w:sz w:val="28"/>
          <w:rtl/>
        </w:rPr>
        <w:t xml:space="preserve"> </w:t>
      </w:r>
      <w:r w:rsidRPr="007D7A18">
        <w:rPr>
          <w:rFonts w:ascii="Simplified Arabic" w:hint="eastAsia"/>
          <w:sz w:val="28"/>
          <w:rtl/>
        </w:rPr>
        <w:t>غريب،</w:t>
      </w:r>
      <w:r w:rsidRPr="007D7A18">
        <w:rPr>
          <w:rFonts w:ascii="Simplified Arabic"/>
          <w:sz w:val="28"/>
          <w:rtl/>
        </w:rPr>
        <w:t xml:space="preserve"> </w:t>
      </w:r>
      <w:r w:rsidRPr="007D7A18">
        <w:rPr>
          <w:rFonts w:ascii="Simplified Arabic" w:hint="cs"/>
          <w:sz w:val="28"/>
          <w:rtl/>
        </w:rPr>
        <w:t>وقال ا</w:t>
      </w:r>
      <w:r w:rsidRPr="007D7A18">
        <w:rPr>
          <w:rFonts w:ascii="Simplified Arabic" w:hint="eastAsia"/>
          <w:sz w:val="28"/>
          <w:rtl/>
        </w:rPr>
        <w:t>بن</w:t>
      </w:r>
      <w:r w:rsidRPr="007D7A18">
        <w:rPr>
          <w:rFonts w:ascii="Simplified Arabic"/>
          <w:sz w:val="28"/>
          <w:rtl/>
        </w:rPr>
        <w:t xml:space="preserve"> </w:t>
      </w:r>
      <w:r w:rsidRPr="007D7A18">
        <w:rPr>
          <w:rFonts w:ascii="Simplified Arabic" w:hint="eastAsia"/>
          <w:sz w:val="28"/>
          <w:rtl/>
        </w:rPr>
        <w:t>علان</w:t>
      </w:r>
      <w:r w:rsidRPr="007D7A18">
        <w:rPr>
          <w:rFonts w:ascii="Simplified Arabic"/>
          <w:sz w:val="28"/>
          <w:rtl/>
        </w:rPr>
        <w:t xml:space="preserve"> </w:t>
      </w:r>
      <w:r w:rsidRPr="007D7A18">
        <w:rPr>
          <w:rFonts w:ascii="Simplified Arabic" w:hint="eastAsia"/>
          <w:sz w:val="28"/>
          <w:rtl/>
        </w:rPr>
        <w:t>في</w:t>
      </w:r>
      <w:r>
        <w:rPr>
          <w:rFonts w:ascii="Simplified Arabic"/>
          <w:sz w:val="28"/>
          <w:rtl/>
        </w:rPr>
        <w:t>"</w:t>
      </w:r>
      <w:r w:rsidRPr="007D7A18">
        <w:rPr>
          <w:rFonts w:ascii="Simplified Arabic" w:hint="eastAsia"/>
          <w:sz w:val="28"/>
          <w:rtl/>
        </w:rPr>
        <w:t>الفتوحات</w:t>
      </w:r>
      <w:r w:rsidRPr="007D7A18">
        <w:rPr>
          <w:rFonts w:ascii="Simplified Arabic"/>
          <w:sz w:val="28"/>
          <w:rtl/>
        </w:rPr>
        <w:t xml:space="preserve"> </w:t>
      </w:r>
      <w:r w:rsidRPr="007D7A18">
        <w:rPr>
          <w:rFonts w:ascii="Simplified Arabic" w:hint="eastAsia"/>
          <w:sz w:val="28"/>
          <w:rtl/>
        </w:rPr>
        <w:t>الربانية</w:t>
      </w:r>
      <w:r w:rsidRPr="007D7A18">
        <w:rPr>
          <w:rFonts w:ascii="Simplified Arabic"/>
          <w:sz w:val="28"/>
          <w:rtl/>
        </w:rPr>
        <w:t>" 4/329</w:t>
      </w:r>
      <w:r>
        <w:rPr>
          <w:rFonts w:ascii="Simplified Arabic" w:hint="cs"/>
          <w:sz w:val="28"/>
          <w:rtl/>
        </w:rPr>
        <w:t xml:space="preserve">: </w:t>
      </w:r>
      <w:r>
        <w:rPr>
          <w:rFonts w:ascii="Simplified Arabic"/>
          <w:sz w:val="28"/>
          <w:rtl/>
        </w:rPr>
        <w:t>"</w:t>
      </w:r>
      <w:r w:rsidRPr="007D7A18">
        <w:rPr>
          <w:rFonts w:ascii="Simplified Arabic" w:hint="eastAsia"/>
          <w:sz w:val="28"/>
          <w:rtl/>
        </w:rPr>
        <w:t>إنما</w:t>
      </w:r>
      <w:r w:rsidRPr="007D7A18">
        <w:rPr>
          <w:rFonts w:ascii="Simplified Arabic"/>
          <w:sz w:val="28"/>
          <w:rtl/>
        </w:rPr>
        <w:t xml:space="preserve"> </w:t>
      </w:r>
      <w:r w:rsidRPr="007D7A18">
        <w:rPr>
          <w:rFonts w:ascii="Simplified Arabic" w:hint="eastAsia"/>
          <w:sz w:val="28"/>
          <w:rtl/>
        </w:rPr>
        <w:t>حسنه</w:t>
      </w:r>
      <w:r w:rsidRPr="007D7A18">
        <w:rPr>
          <w:rFonts w:ascii="Simplified Arabic"/>
          <w:sz w:val="28"/>
          <w:rtl/>
        </w:rPr>
        <w:t xml:space="preserve"> </w:t>
      </w:r>
      <w:r w:rsidRPr="007D7A18">
        <w:rPr>
          <w:rFonts w:ascii="Simplified Arabic" w:hint="eastAsia"/>
          <w:sz w:val="28"/>
          <w:rtl/>
        </w:rPr>
        <w:t>الترمذي</w:t>
      </w:r>
      <w:r w:rsidRPr="007D7A18">
        <w:rPr>
          <w:rFonts w:ascii="Simplified Arabic"/>
          <w:sz w:val="28"/>
          <w:rtl/>
        </w:rPr>
        <w:t xml:space="preserve"> </w:t>
      </w:r>
      <w:r w:rsidRPr="007D7A18">
        <w:rPr>
          <w:rFonts w:ascii="Simplified Arabic" w:hint="eastAsia"/>
          <w:sz w:val="28"/>
          <w:rtl/>
        </w:rPr>
        <w:t>لشواهده،</w:t>
      </w:r>
      <w:r w:rsidRPr="007D7A18">
        <w:rPr>
          <w:rFonts w:ascii="Simplified Arabic"/>
          <w:sz w:val="28"/>
          <w:rtl/>
        </w:rPr>
        <w:t xml:space="preserve"> </w:t>
      </w:r>
      <w:r w:rsidRPr="007D7A18">
        <w:rPr>
          <w:rFonts w:ascii="Simplified Arabic" w:hint="eastAsia"/>
          <w:sz w:val="28"/>
          <w:rtl/>
        </w:rPr>
        <w:t>وقول</w:t>
      </w:r>
      <w:r w:rsidRPr="007D7A18">
        <w:rPr>
          <w:rFonts w:ascii="Simplified Arabic"/>
          <w:sz w:val="28"/>
          <w:rtl/>
        </w:rPr>
        <w:t xml:space="preserve"> </w:t>
      </w:r>
      <w:r w:rsidRPr="007D7A18">
        <w:rPr>
          <w:rFonts w:ascii="Simplified Arabic" w:hint="eastAsia"/>
          <w:sz w:val="28"/>
          <w:rtl/>
        </w:rPr>
        <w:t>الترمذي</w:t>
      </w:r>
      <w:r>
        <w:rPr>
          <w:rFonts w:ascii="Simplified Arabic"/>
          <w:sz w:val="28"/>
          <w:rtl/>
        </w:rPr>
        <w:t xml:space="preserve">: </w:t>
      </w:r>
      <w:r w:rsidRPr="007D7A18">
        <w:rPr>
          <w:rFonts w:ascii="Simplified Arabic" w:hint="eastAsia"/>
          <w:sz w:val="28"/>
          <w:rtl/>
        </w:rPr>
        <w:t>غريب،</w:t>
      </w:r>
      <w:r w:rsidRPr="007D7A18">
        <w:rPr>
          <w:rFonts w:ascii="Simplified Arabic"/>
          <w:sz w:val="28"/>
          <w:rtl/>
        </w:rPr>
        <w:t xml:space="preserve"> </w:t>
      </w:r>
      <w:r w:rsidRPr="007D7A18">
        <w:rPr>
          <w:rFonts w:ascii="Simplified Arabic" w:hint="eastAsia"/>
          <w:sz w:val="28"/>
          <w:rtl/>
        </w:rPr>
        <w:t>أي</w:t>
      </w:r>
      <w:r>
        <w:rPr>
          <w:rFonts w:ascii="Simplified Arabic"/>
          <w:sz w:val="28"/>
          <w:rtl/>
        </w:rPr>
        <w:t xml:space="preserve">: </w:t>
      </w:r>
      <w:r w:rsidRPr="007D7A18">
        <w:rPr>
          <w:rFonts w:ascii="Simplified Arabic" w:hint="eastAsia"/>
          <w:sz w:val="28"/>
          <w:rtl/>
        </w:rPr>
        <w:t>بهذا</w:t>
      </w:r>
      <w:r w:rsidRPr="007D7A18">
        <w:rPr>
          <w:rFonts w:ascii="Simplified Arabic"/>
          <w:sz w:val="28"/>
          <w:rtl/>
        </w:rPr>
        <w:t xml:space="preserve"> </w:t>
      </w:r>
      <w:r w:rsidRPr="007D7A18">
        <w:rPr>
          <w:rFonts w:ascii="Simplified Arabic" w:hint="eastAsia"/>
          <w:sz w:val="28"/>
          <w:rtl/>
        </w:rPr>
        <w:t>السند</w:t>
      </w:r>
      <w:r w:rsidRPr="007D7A18">
        <w:rPr>
          <w:rFonts w:ascii="Simplified Arabic" w:hint="cs"/>
          <w:sz w:val="28"/>
          <w:rtl/>
        </w:rPr>
        <w:t>"، و</w:t>
      </w:r>
      <w:r>
        <w:rPr>
          <w:rFonts w:ascii="Simplified Arabic" w:hint="cs"/>
          <w:sz w:val="28"/>
          <w:rtl/>
        </w:rPr>
        <w:t xml:space="preserve">انظر </w:t>
      </w:r>
      <w:r w:rsidRPr="007D7A18">
        <w:rPr>
          <w:rFonts w:ascii="Simplified Arabic" w:hint="cs"/>
          <w:sz w:val="28"/>
          <w:rtl/>
        </w:rPr>
        <w:t>السلسلة الصحيحة</w:t>
      </w:r>
      <w:r>
        <w:rPr>
          <w:rFonts w:ascii="Simplified Arabic" w:hint="cs"/>
          <w:sz w:val="28"/>
          <w:rtl/>
        </w:rPr>
        <w:t xml:space="preserve">: </w:t>
      </w:r>
      <w:r w:rsidRPr="007D7A18">
        <w:rPr>
          <w:rFonts w:ascii="Simplified Arabic" w:hint="cs"/>
          <w:sz w:val="28"/>
          <w:rtl/>
        </w:rPr>
        <w:t>4/430 برقم (1816)</w:t>
      </w:r>
      <w:r w:rsidRPr="007D7A18">
        <w:rPr>
          <w:rFonts w:ascii="Simplified Arabic"/>
          <w:sz w:val="28"/>
          <w:rtl/>
        </w:rPr>
        <w:t>.</w:t>
      </w:r>
    </w:p>
  </w:footnote>
  <w:footnote w:id="58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فيض القدير</w:t>
      </w:r>
      <w:r>
        <w:rPr>
          <w:rFonts w:hint="cs"/>
          <w:sz w:val="28"/>
          <w:rtl/>
        </w:rPr>
        <w:t xml:space="preserve">: </w:t>
      </w:r>
      <w:r w:rsidRPr="007D7A18">
        <w:rPr>
          <w:rFonts w:hint="cs"/>
          <w:sz w:val="28"/>
          <w:rtl/>
        </w:rPr>
        <w:t>5/135.</w:t>
      </w:r>
    </w:p>
  </w:footnote>
  <w:footnote w:id="581">
    <w:p w:rsidR="00957E3D" w:rsidRPr="007D7A18" w:rsidRDefault="00957E3D" w:rsidP="009A74E0">
      <w:pPr>
        <w:widowControl w:val="0"/>
        <w:autoSpaceDE w:val="0"/>
        <w:autoSpaceDN w:val="0"/>
        <w:adjustRightInd w:val="0"/>
        <w:ind w:left="397" w:hanging="397"/>
        <w:rPr>
          <w:rFonts w:ascii="Traditional Arabic"/>
          <w:szCs w:val="28"/>
          <w:rtl/>
        </w:rPr>
      </w:pPr>
      <w:r w:rsidRPr="007D7A18">
        <w:rPr>
          <w:rFonts w:hint="cs"/>
          <w:szCs w:val="28"/>
          <w:rtl/>
        </w:rPr>
        <w:t>(</w:t>
      </w:r>
      <w:r w:rsidRPr="00276D41">
        <w:rPr>
          <w:szCs w:val="28"/>
        </w:rPr>
        <w:footnoteRef/>
      </w:r>
      <w:r w:rsidRPr="007D7A18">
        <w:rPr>
          <w:rFonts w:hint="cs"/>
          <w:szCs w:val="28"/>
          <w:rtl/>
        </w:rPr>
        <w:t>)</w:t>
      </w:r>
      <w:r w:rsidRPr="007D7A18">
        <w:rPr>
          <w:szCs w:val="28"/>
          <w:rtl/>
        </w:rPr>
        <w:t xml:space="preserve"> </w:t>
      </w:r>
      <w:r w:rsidRPr="007D7A18">
        <w:rPr>
          <w:rFonts w:hint="eastAsia"/>
          <w:szCs w:val="28"/>
          <w:rtl/>
        </w:rPr>
        <w:t>سنن</w:t>
      </w:r>
      <w:r w:rsidRPr="007D7A18">
        <w:rPr>
          <w:szCs w:val="28"/>
          <w:rtl/>
        </w:rPr>
        <w:t xml:space="preserve"> </w:t>
      </w:r>
      <w:r w:rsidRPr="007D7A18">
        <w:rPr>
          <w:rFonts w:hint="eastAsia"/>
          <w:szCs w:val="28"/>
          <w:rtl/>
        </w:rPr>
        <w:t>الدارمي</w:t>
      </w:r>
      <w:r w:rsidRPr="007D7A18">
        <w:rPr>
          <w:rFonts w:hint="cs"/>
          <w:szCs w:val="28"/>
          <w:rtl/>
        </w:rPr>
        <w:t>، كتاب الصوم، باب ما يقال عند رؤية الهلال</w:t>
      </w:r>
      <w:r>
        <w:rPr>
          <w:rFonts w:hint="cs"/>
          <w:szCs w:val="28"/>
          <w:rtl/>
        </w:rPr>
        <w:t xml:space="preserve">: </w:t>
      </w:r>
      <w:r w:rsidRPr="007D7A18">
        <w:rPr>
          <w:rFonts w:hint="cs"/>
          <w:szCs w:val="28"/>
          <w:rtl/>
        </w:rPr>
        <w:t>2/7 برقم</w:t>
      </w:r>
      <w:r w:rsidRPr="007D7A18">
        <w:rPr>
          <w:szCs w:val="28"/>
          <w:rtl/>
        </w:rPr>
        <w:t xml:space="preserve"> (1687)</w:t>
      </w:r>
      <w:r w:rsidRPr="007D7A18">
        <w:rPr>
          <w:rFonts w:hint="eastAsia"/>
          <w:szCs w:val="28"/>
          <w:rtl/>
        </w:rPr>
        <w:t>،</w:t>
      </w:r>
      <w:r w:rsidRPr="007D7A18">
        <w:rPr>
          <w:szCs w:val="28"/>
          <w:rtl/>
        </w:rPr>
        <w:t xml:space="preserve"> </w:t>
      </w:r>
      <w:r w:rsidRPr="007D7A18">
        <w:rPr>
          <w:rFonts w:hint="eastAsia"/>
          <w:szCs w:val="28"/>
          <w:rtl/>
        </w:rPr>
        <w:t>قال</w:t>
      </w:r>
      <w:r w:rsidRPr="007D7A18">
        <w:rPr>
          <w:szCs w:val="28"/>
          <w:rtl/>
        </w:rPr>
        <w:t xml:space="preserve"> </w:t>
      </w:r>
      <w:r w:rsidRPr="007D7A18">
        <w:rPr>
          <w:rFonts w:hint="cs"/>
          <w:szCs w:val="28"/>
          <w:rtl/>
        </w:rPr>
        <w:t>الألباني</w:t>
      </w:r>
      <w:r>
        <w:rPr>
          <w:rFonts w:hint="cs"/>
          <w:szCs w:val="28"/>
          <w:rtl/>
        </w:rPr>
        <w:t xml:space="preserve">: </w:t>
      </w:r>
      <w:r>
        <w:rPr>
          <w:szCs w:val="28"/>
          <w:rtl/>
        </w:rPr>
        <w:t>"</w:t>
      </w:r>
      <w:r w:rsidRPr="007D7A18">
        <w:rPr>
          <w:rFonts w:hint="cs"/>
          <w:szCs w:val="28"/>
          <w:rtl/>
        </w:rPr>
        <w:t xml:space="preserve"> حديث صحيح بشواهده". انظر</w:t>
      </w:r>
      <w:r>
        <w:rPr>
          <w:rFonts w:hint="cs"/>
          <w:szCs w:val="28"/>
          <w:rtl/>
        </w:rPr>
        <w:t xml:space="preserve">: </w:t>
      </w:r>
      <w:r w:rsidRPr="007D7A18">
        <w:rPr>
          <w:rFonts w:hint="cs"/>
          <w:szCs w:val="28"/>
          <w:rtl/>
        </w:rPr>
        <w:t>الكلم الطيب لشيخ الإسلام ابن تيمية، تحقيق</w:t>
      </w:r>
      <w:r>
        <w:rPr>
          <w:rFonts w:hint="cs"/>
          <w:szCs w:val="28"/>
          <w:rtl/>
        </w:rPr>
        <w:t>: ا</w:t>
      </w:r>
      <w:r w:rsidRPr="007D7A18">
        <w:rPr>
          <w:rFonts w:hint="cs"/>
          <w:szCs w:val="28"/>
          <w:rtl/>
        </w:rPr>
        <w:t>لألباني</w:t>
      </w:r>
      <w:r>
        <w:rPr>
          <w:rFonts w:hint="cs"/>
          <w:szCs w:val="28"/>
          <w:rtl/>
        </w:rPr>
        <w:t xml:space="preserve">: </w:t>
      </w:r>
      <w:r w:rsidRPr="007D7A18">
        <w:rPr>
          <w:rFonts w:hint="cs"/>
          <w:szCs w:val="28"/>
          <w:rtl/>
        </w:rPr>
        <w:t>139.</w:t>
      </w:r>
    </w:p>
  </w:footnote>
  <w:footnote w:id="582">
    <w:p w:rsidR="00957E3D" w:rsidRPr="007D7A18" w:rsidRDefault="00957E3D" w:rsidP="009A74E0">
      <w:pPr>
        <w:widowControl w:val="0"/>
        <w:autoSpaceDE w:val="0"/>
        <w:autoSpaceDN w:val="0"/>
        <w:adjustRightInd w:val="0"/>
        <w:ind w:left="397" w:hanging="397"/>
        <w:rPr>
          <w:szCs w:val="28"/>
          <w:rtl/>
        </w:rPr>
      </w:pPr>
      <w:r w:rsidRPr="007D7A18">
        <w:rPr>
          <w:rFonts w:hint="cs"/>
          <w:szCs w:val="28"/>
          <w:rtl/>
        </w:rPr>
        <w:t>(</w:t>
      </w:r>
      <w:r w:rsidRPr="00276D41">
        <w:rPr>
          <w:szCs w:val="28"/>
        </w:rPr>
        <w:footnoteRef/>
      </w:r>
      <w:r w:rsidRPr="007D7A18">
        <w:rPr>
          <w:rFonts w:hint="cs"/>
          <w:szCs w:val="28"/>
          <w:rtl/>
        </w:rPr>
        <w:t>) فقه الأدعية والأذكار، لعبد الرزاق البدر</w:t>
      </w:r>
      <w:r>
        <w:rPr>
          <w:rFonts w:hint="cs"/>
          <w:szCs w:val="28"/>
          <w:rtl/>
        </w:rPr>
        <w:t xml:space="preserve">: </w:t>
      </w:r>
      <w:r w:rsidRPr="007D7A18">
        <w:rPr>
          <w:rFonts w:hint="cs"/>
          <w:szCs w:val="28"/>
          <w:rtl/>
        </w:rPr>
        <w:t>3/254.</w:t>
      </w:r>
    </w:p>
  </w:footnote>
  <w:footnote w:id="58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يس</w:t>
      </w:r>
      <w:r>
        <w:rPr>
          <w:sz w:val="28"/>
          <w:rtl/>
        </w:rPr>
        <w:t xml:space="preserve">: </w:t>
      </w:r>
      <w:r w:rsidRPr="007D7A18">
        <w:rPr>
          <w:sz w:val="28"/>
          <w:rtl/>
        </w:rPr>
        <w:t>39</w:t>
      </w:r>
      <w:r w:rsidRPr="007D7A18">
        <w:rPr>
          <w:rFonts w:hint="cs"/>
          <w:sz w:val="28"/>
          <w:rtl/>
        </w:rPr>
        <w:t>-40.</w:t>
      </w:r>
    </w:p>
  </w:footnote>
  <w:footnote w:id="584">
    <w:p w:rsidR="00957E3D" w:rsidRPr="007D7A18" w:rsidRDefault="00957E3D" w:rsidP="006C7D91">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تفسير ابن كثير</w:t>
      </w:r>
      <w:r>
        <w:rPr>
          <w:rFonts w:hint="cs"/>
          <w:rtl/>
        </w:rPr>
        <w:t xml:space="preserve">: </w:t>
      </w:r>
      <w:r w:rsidRPr="007D7A18">
        <w:rPr>
          <w:rFonts w:hint="cs"/>
          <w:rtl/>
        </w:rPr>
        <w:t>4/248.</w:t>
      </w:r>
    </w:p>
  </w:footnote>
  <w:footnote w:id="58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الأنعام</w:t>
      </w:r>
      <w:r>
        <w:rPr>
          <w:sz w:val="28"/>
          <w:rtl/>
        </w:rPr>
        <w:t xml:space="preserve">: </w:t>
      </w:r>
      <w:r w:rsidRPr="007D7A18">
        <w:rPr>
          <w:sz w:val="28"/>
          <w:rtl/>
        </w:rPr>
        <w:t>96</w:t>
      </w:r>
      <w:r w:rsidRPr="007D7A18">
        <w:rPr>
          <w:rFonts w:hint="cs"/>
          <w:sz w:val="28"/>
          <w:rtl/>
        </w:rPr>
        <w:t>.</w:t>
      </w:r>
    </w:p>
  </w:footnote>
  <w:footnote w:id="58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E3F11">
        <w:footnoteRef/>
      </w:r>
      <w:r w:rsidRPr="007D7A18">
        <w:rPr>
          <w:rFonts w:hint="cs"/>
          <w:sz w:val="28"/>
          <w:rtl/>
        </w:rPr>
        <w:t>) العنكبوت</w:t>
      </w:r>
      <w:r>
        <w:rPr>
          <w:rFonts w:hint="cs"/>
          <w:sz w:val="28"/>
          <w:rtl/>
        </w:rPr>
        <w:t xml:space="preserve">: </w:t>
      </w:r>
      <w:r w:rsidRPr="007D7A18">
        <w:rPr>
          <w:rFonts w:hint="cs"/>
          <w:sz w:val="28"/>
          <w:rtl/>
        </w:rPr>
        <w:t>61.</w:t>
      </w:r>
    </w:p>
  </w:footnote>
  <w:footnote w:id="58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E3F11">
        <w:footnoteRef/>
      </w:r>
      <w:r w:rsidRPr="007D7A18">
        <w:rPr>
          <w:rFonts w:hint="cs"/>
          <w:sz w:val="28"/>
          <w:rtl/>
        </w:rPr>
        <w:t>) لقمان</w:t>
      </w:r>
      <w:r>
        <w:rPr>
          <w:rFonts w:hint="cs"/>
          <w:sz w:val="28"/>
          <w:rtl/>
        </w:rPr>
        <w:t xml:space="preserve">: </w:t>
      </w:r>
      <w:r w:rsidRPr="007D7A18">
        <w:rPr>
          <w:rFonts w:hint="cs"/>
          <w:sz w:val="28"/>
          <w:rtl/>
        </w:rPr>
        <w:t>29-30.</w:t>
      </w:r>
    </w:p>
  </w:footnote>
  <w:footnote w:id="58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E3F11">
        <w:footnoteRef/>
      </w:r>
      <w:r w:rsidRPr="007D7A18">
        <w:rPr>
          <w:rFonts w:hint="cs"/>
          <w:sz w:val="28"/>
          <w:rtl/>
        </w:rPr>
        <w:t>)</w:t>
      </w:r>
      <w:r w:rsidRPr="007D7A18">
        <w:rPr>
          <w:sz w:val="28"/>
          <w:rtl/>
        </w:rPr>
        <w:t xml:space="preserve"> </w:t>
      </w:r>
      <w:r w:rsidRPr="007D7A18">
        <w:rPr>
          <w:rFonts w:hint="cs"/>
          <w:sz w:val="28"/>
          <w:rtl/>
        </w:rPr>
        <w:t>الفلق</w:t>
      </w:r>
      <w:r>
        <w:rPr>
          <w:rFonts w:hint="cs"/>
          <w:sz w:val="28"/>
          <w:rtl/>
        </w:rPr>
        <w:t xml:space="preserve">: </w:t>
      </w:r>
      <w:r w:rsidRPr="007D7A18">
        <w:rPr>
          <w:rFonts w:hint="cs"/>
          <w:sz w:val="28"/>
          <w:rtl/>
        </w:rPr>
        <w:t>1-3.</w:t>
      </w:r>
    </w:p>
  </w:footnote>
  <w:footnote w:id="589">
    <w:p w:rsidR="00957E3D" w:rsidRPr="007D7A18" w:rsidRDefault="00957E3D" w:rsidP="00423040">
      <w:pPr>
        <w:pStyle w:val="FootnoteText"/>
        <w:widowControl w:val="0"/>
        <w:bidi/>
        <w:ind w:left="397" w:hanging="397"/>
        <w:jc w:val="lowKashida"/>
        <w:rPr>
          <w:sz w:val="28"/>
          <w:rtl/>
        </w:rPr>
      </w:pPr>
      <w:r w:rsidRPr="007D7A18">
        <w:rPr>
          <w:rFonts w:hint="cs"/>
          <w:sz w:val="28"/>
          <w:rtl/>
        </w:rPr>
        <w:t>(</w:t>
      </w:r>
      <w:r w:rsidRPr="007E3F11">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30/430، وتفسير البغوي</w:t>
      </w:r>
      <w:r>
        <w:rPr>
          <w:rFonts w:hint="cs"/>
          <w:sz w:val="28"/>
          <w:rtl/>
        </w:rPr>
        <w:t xml:space="preserve">: </w:t>
      </w:r>
      <w:r w:rsidRPr="007D7A18">
        <w:rPr>
          <w:rFonts w:hint="cs"/>
          <w:sz w:val="28"/>
          <w:rtl/>
        </w:rPr>
        <w:t>4/725، وتفسير ابن كثير</w:t>
      </w:r>
      <w:r>
        <w:rPr>
          <w:rFonts w:hint="cs"/>
          <w:sz w:val="28"/>
          <w:rtl/>
        </w:rPr>
        <w:t xml:space="preserve">: </w:t>
      </w:r>
      <w:r w:rsidRPr="007D7A18">
        <w:rPr>
          <w:rFonts w:hint="cs"/>
          <w:sz w:val="28"/>
          <w:rtl/>
        </w:rPr>
        <w:t>8/535.</w:t>
      </w:r>
    </w:p>
  </w:footnote>
  <w:footnote w:id="590">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7E3F11">
        <w:rPr>
          <w:szCs w:val="28"/>
          <w:lang w:eastAsia="ar-SA"/>
        </w:rPr>
        <w:footnoteRef/>
      </w:r>
      <w:r w:rsidRPr="007D7A18">
        <w:rPr>
          <w:rFonts w:hint="cs"/>
          <w:szCs w:val="28"/>
          <w:rtl/>
          <w:lang w:eastAsia="ar-SA"/>
        </w:rPr>
        <w:t>)</w:t>
      </w:r>
      <w:r w:rsidRPr="007D7A18">
        <w:rPr>
          <w:szCs w:val="28"/>
          <w:rtl/>
          <w:lang w:eastAsia="ar-SA"/>
        </w:rPr>
        <w:t xml:space="preserve"> </w:t>
      </w:r>
      <w:r w:rsidRPr="007D7A18">
        <w:rPr>
          <w:rFonts w:hint="cs"/>
          <w:szCs w:val="28"/>
          <w:rtl/>
          <w:lang w:eastAsia="ar-SA"/>
        </w:rPr>
        <w:t>سنن الترمذي</w:t>
      </w:r>
      <w:r>
        <w:rPr>
          <w:rFonts w:hint="cs"/>
          <w:szCs w:val="28"/>
          <w:rtl/>
          <w:lang w:eastAsia="ar-SA"/>
        </w:rPr>
        <w:t xml:space="preserve">: </w:t>
      </w:r>
      <w:r w:rsidRPr="007D7A18">
        <w:rPr>
          <w:rFonts w:hint="cs"/>
          <w:szCs w:val="28"/>
          <w:rtl/>
          <w:lang w:eastAsia="ar-SA"/>
        </w:rPr>
        <w:t>كتاب تفسير القرآن، باب ومن سورة المعوذتين</w:t>
      </w:r>
      <w:r>
        <w:rPr>
          <w:rFonts w:hint="cs"/>
          <w:szCs w:val="28"/>
          <w:rtl/>
          <w:lang w:eastAsia="ar-SA"/>
        </w:rPr>
        <w:t xml:space="preserve">: </w:t>
      </w:r>
      <w:r w:rsidRPr="007D7A18">
        <w:rPr>
          <w:rFonts w:hint="cs"/>
          <w:szCs w:val="28"/>
          <w:rtl/>
          <w:lang w:eastAsia="ar-SA"/>
        </w:rPr>
        <w:t>533 برقم (3366)، والمسند</w:t>
      </w:r>
      <w:r>
        <w:rPr>
          <w:rFonts w:hint="cs"/>
          <w:szCs w:val="28"/>
          <w:rtl/>
          <w:lang w:eastAsia="ar-SA"/>
        </w:rPr>
        <w:t xml:space="preserve">: </w:t>
      </w:r>
      <w:r w:rsidRPr="007D7A18">
        <w:rPr>
          <w:rFonts w:hint="cs"/>
          <w:szCs w:val="28"/>
          <w:rtl/>
          <w:lang w:eastAsia="ar-SA"/>
        </w:rPr>
        <w:t>43/8 برقم (25802)، وقال الترمذي</w:t>
      </w:r>
      <w:r>
        <w:rPr>
          <w:rFonts w:hint="cs"/>
          <w:szCs w:val="28"/>
          <w:rtl/>
          <w:lang w:eastAsia="ar-SA"/>
        </w:rPr>
        <w:t xml:space="preserve">: </w:t>
      </w:r>
      <w:r w:rsidRPr="007D7A18">
        <w:rPr>
          <w:rFonts w:hint="cs"/>
          <w:szCs w:val="28"/>
          <w:rtl/>
          <w:lang w:eastAsia="ar-SA"/>
        </w:rPr>
        <w:t>هذا حديث حسن صحيح، وانظر</w:t>
      </w:r>
      <w:r>
        <w:rPr>
          <w:rFonts w:hint="cs"/>
          <w:szCs w:val="28"/>
          <w:rtl/>
          <w:lang w:eastAsia="ar-SA"/>
        </w:rPr>
        <w:t xml:space="preserve">: </w:t>
      </w:r>
      <w:r w:rsidRPr="007D7A18">
        <w:rPr>
          <w:rFonts w:hint="cs"/>
          <w:szCs w:val="28"/>
          <w:rtl/>
          <w:lang w:eastAsia="ar-SA"/>
        </w:rPr>
        <w:t>السلسلة الصحيحة</w:t>
      </w:r>
      <w:r>
        <w:rPr>
          <w:rFonts w:hint="cs"/>
          <w:szCs w:val="28"/>
          <w:rtl/>
          <w:lang w:eastAsia="ar-SA"/>
        </w:rPr>
        <w:t xml:space="preserve">: </w:t>
      </w:r>
      <w:r w:rsidRPr="007D7A18">
        <w:rPr>
          <w:rFonts w:hint="cs"/>
          <w:szCs w:val="28"/>
          <w:rtl/>
          <w:lang w:eastAsia="ar-SA"/>
        </w:rPr>
        <w:t>1/ 714 برقم (372).</w:t>
      </w:r>
    </w:p>
  </w:footnote>
  <w:footnote w:id="591">
    <w:p w:rsidR="00957E3D" w:rsidRPr="00622521" w:rsidRDefault="00957E3D" w:rsidP="006C7D91">
      <w:pPr>
        <w:pStyle w:val="FootnoteText"/>
        <w:widowControl w:val="0"/>
        <w:bidi/>
        <w:ind w:left="397" w:hanging="397"/>
        <w:jc w:val="lowKashida"/>
        <w:rPr>
          <w:sz w:val="28"/>
          <w:rtl/>
        </w:rPr>
      </w:pPr>
      <w:r w:rsidRPr="00622521">
        <w:rPr>
          <w:rFonts w:hint="cs"/>
          <w:sz w:val="28"/>
          <w:rtl/>
        </w:rPr>
        <w:t>(</w:t>
      </w:r>
      <w:r w:rsidRPr="00622521">
        <w:rPr>
          <w:sz w:val="28"/>
        </w:rPr>
        <w:footnoteRef/>
      </w:r>
      <w:r w:rsidRPr="00622521">
        <w:rPr>
          <w:rFonts w:hint="cs"/>
          <w:sz w:val="28"/>
          <w:rtl/>
        </w:rPr>
        <w:t>)</w:t>
      </w:r>
      <w:r w:rsidRPr="00622521">
        <w:rPr>
          <w:sz w:val="28"/>
          <w:rtl/>
        </w:rPr>
        <w:t xml:space="preserve"> </w:t>
      </w:r>
      <w:r w:rsidRPr="00622521">
        <w:rPr>
          <w:rFonts w:hint="cs"/>
          <w:sz w:val="28"/>
          <w:rtl/>
        </w:rPr>
        <w:t>الأنعام</w:t>
      </w:r>
      <w:r>
        <w:rPr>
          <w:rFonts w:hint="cs"/>
          <w:sz w:val="28"/>
          <w:rtl/>
        </w:rPr>
        <w:t xml:space="preserve">: </w:t>
      </w:r>
      <w:r w:rsidRPr="00622521">
        <w:rPr>
          <w:rFonts w:hint="cs"/>
          <w:sz w:val="28"/>
          <w:rtl/>
        </w:rPr>
        <w:t>75.</w:t>
      </w:r>
    </w:p>
  </w:footnote>
  <w:footnote w:id="59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622521">
        <w:footnoteRef/>
      </w:r>
      <w:r w:rsidRPr="007D7A18">
        <w:rPr>
          <w:rFonts w:hint="cs"/>
          <w:sz w:val="28"/>
          <w:rtl/>
        </w:rPr>
        <w:t>)</w:t>
      </w:r>
      <w:r w:rsidRPr="007D7A18">
        <w:rPr>
          <w:sz w:val="28"/>
          <w:rtl/>
        </w:rPr>
        <w:t xml:space="preserve"> </w:t>
      </w:r>
      <w:r w:rsidRPr="007D7A18">
        <w:rPr>
          <w:rFonts w:hint="cs"/>
          <w:sz w:val="28"/>
          <w:rtl/>
        </w:rPr>
        <w:t>تفسير ابن كثير</w:t>
      </w:r>
      <w:r>
        <w:rPr>
          <w:rFonts w:hint="cs"/>
          <w:sz w:val="28"/>
          <w:rtl/>
        </w:rPr>
        <w:t xml:space="preserve">: </w:t>
      </w:r>
      <w:r w:rsidRPr="007D7A18">
        <w:rPr>
          <w:rFonts w:hint="cs"/>
          <w:sz w:val="28"/>
          <w:rtl/>
        </w:rPr>
        <w:t>3/291.</w:t>
      </w:r>
    </w:p>
  </w:footnote>
  <w:footnote w:id="59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622521">
        <w:footnoteRef/>
      </w:r>
      <w:r w:rsidRPr="007D7A18">
        <w:rPr>
          <w:rFonts w:hint="cs"/>
          <w:sz w:val="28"/>
          <w:rtl/>
        </w:rPr>
        <w:t>) الأنعام</w:t>
      </w:r>
      <w:r>
        <w:rPr>
          <w:rFonts w:hint="cs"/>
          <w:sz w:val="28"/>
          <w:rtl/>
        </w:rPr>
        <w:t xml:space="preserve">: </w:t>
      </w:r>
      <w:r w:rsidRPr="007D7A18">
        <w:rPr>
          <w:rFonts w:hint="cs"/>
          <w:sz w:val="28"/>
          <w:rtl/>
        </w:rPr>
        <w:t>77-78.</w:t>
      </w:r>
    </w:p>
  </w:footnote>
  <w:footnote w:id="594">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622521">
        <w:rPr>
          <w:szCs w:val="28"/>
          <w:lang w:eastAsia="ar-SA"/>
        </w:rPr>
        <w:footnoteRef/>
      </w:r>
      <w:r w:rsidRPr="007D7A18">
        <w:rPr>
          <w:rFonts w:hint="cs"/>
          <w:szCs w:val="28"/>
          <w:rtl/>
          <w:lang w:eastAsia="ar-SA"/>
        </w:rPr>
        <w:t xml:space="preserve">) </w:t>
      </w:r>
      <w:r w:rsidRPr="007D7A18">
        <w:rPr>
          <w:szCs w:val="28"/>
          <w:rtl/>
          <w:lang w:eastAsia="ar-SA"/>
        </w:rPr>
        <w:t xml:space="preserve">إكمال المعلم </w:t>
      </w:r>
      <w:r w:rsidRPr="007D7A18">
        <w:rPr>
          <w:rFonts w:hint="cs"/>
          <w:szCs w:val="28"/>
          <w:rtl/>
          <w:lang w:eastAsia="ar-SA"/>
        </w:rPr>
        <w:t>بفوائد</w:t>
      </w:r>
      <w:r w:rsidRPr="007D7A18">
        <w:rPr>
          <w:szCs w:val="28"/>
          <w:rtl/>
          <w:lang w:eastAsia="ar-SA"/>
        </w:rPr>
        <w:t xml:space="preserve"> </w:t>
      </w:r>
      <w:r w:rsidRPr="007D7A18">
        <w:rPr>
          <w:rFonts w:hint="cs"/>
          <w:szCs w:val="28"/>
          <w:rtl/>
          <w:lang w:eastAsia="ar-SA"/>
        </w:rPr>
        <w:t>مسلم</w:t>
      </w:r>
      <w:r>
        <w:rPr>
          <w:szCs w:val="28"/>
          <w:rtl/>
          <w:lang w:eastAsia="ar-SA"/>
        </w:rPr>
        <w:t xml:space="preserve">: </w:t>
      </w:r>
      <w:r w:rsidRPr="007D7A18">
        <w:rPr>
          <w:szCs w:val="28"/>
          <w:rtl/>
          <w:lang w:eastAsia="ar-SA"/>
        </w:rPr>
        <w:t>3/</w:t>
      </w:r>
      <w:r w:rsidRPr="007D7A18">
        <w:rPr>
          <w:rFonts w:hint="cs"/>
          <w:szCs w:val="28"/>
          <w:rtl/>
          <w:lang w:eastAsia="ar-SA"/>
        </w:rPr>
        <w:t>336.</w:t>
      </w:r>
    </w:p>
  </w:footnote>
  <w:footnote w:id="59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622521">
        <w:footnoteRef/>
      </w:r>
      <w:r w:rsidRPr="007D7A18">
        <w:rPr>
          <w:rFonts w:hint="cs"/>
          <w:sz w:val="28"/>
          <w:rtl/>
        </w:rPr>
        <w:t>)</w:t>
      </w:r>
      <w:r w:rsidRPr="007D7A18">
        <w:rPr>
          <w:sz w:val="28"/>
          <w:rtl/>
        </w:rPr>
        <w:t xml:space="preserve"> </w:t>
      </w:r>
      <w:r w:rsidRPr="007D7A18">
        <w:rPr>
          <w:rFonts w:hint="cs"/>
          <w:sz w:val="28"/>
          <w:rtl/>
        </w:rPr>
        <w:t>الشمس</w:t>
      </w:r>
      <w:r>
        <w:rPr>
          <w:rFonts w:hint="cs"/>
          <w:sz w:val="28"/>
          <w:rtl/>
        </w:rPr>
        <w:t xml:space="preserve">: </w:t>
      </w:r>
      <w:r w:rsidRPr="007D7A18">
        <w:rPr>
          <w:rFonts w:hint="cs"/>
          <w:sz w:val="28"/>
          <w:rtl/>
        </w:rPr>
        <w:t>1-2.</w:t>
      </w:r>
    </w:p>
  </w:footnote>
  <w:footnote w:id="596">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622521">
        <w:rPr>
          <w:szCs w:val="28"/>
          <w:lang w:eastAsia="ar-SA"/>
        </w:rPr>
        <w:footnoteRef/>
      </w:r>
      <w:r w:rsidRPr="007D7A18">
        <w:rPr>
          <w:rFonts w:hint="cs"/>
          <w:szCs w:val="28"/>
          <w:rtl/>
          <w:lang w:eastAsia="ar-SA"/>
        </w:rPr>
        <w:t>)</w:t>
      </w:r>
      <w:r w:rsidRPr="007D7A18">
        <w:rPr>
          <w:szCs w:val="28"/>
          <w:rtl/>
          <w:lang w:eastAsia="ar-SA"/>
        </w:rPr>
        <w:t xml:space="preserve"> </w:t>
      </w:r>
      <w:r w:rsidRPr="007D7A18">
        <w:rPr>
          <w:rFonts w:hint="cs"/>
          <w:szCs w:val="28"/>
          <w:rtl/>
          <w:lang w:eastAsia="ar-SA"/>
        </w:rPr>
        <w:t>انظر</w:t>
      </w:r>
      <w:r>
        <w:rPr>
          <w:rFonts w:hint="cs"/>
          <w:szCs w:val="28"/>
          <w:rtl/>
          <w:lang w:eastAsia="ar-SA"/>
        </w:rPr>
        <w:t xml:space="preserve">: </w:t>
      </w:r>
      <w:r w:rsidRPr="007D7A18">
        <w:rPr>
          <w:szCs w:val="28"/>
          <w:rtl/>
          <w:lang w:eastAsia="ar-SA"/>
        </w:rPr>
        <w:t>تفسير البغوي</w:t>
      </w:r>
      <w:r>
        <w:rPr>
          <w:rFonts w:hint="cs"/>
          <w:szCs w:val="28"/>
          <w:rtl/>
          <w:lang w:eastAsia="ar-SA"/>
        </w:rPr>
        <w:t xml:space="preserve">: </w:t>
      </w:r>
      <w:r w:rsidRPr="007D7A18">
        <w:rPr>
          <w:rFonts w:hint="cs"/>
          <w:szCs w:val="28"/>
          <w:rtl/>
          <w:lang w:eastAsia="ar-SA"/>
        </w:rPr>
        <w:t>4/506، و</w:t>
      </w:r>
      <w:r w:rsidRPr="007D7A18">
        <w:rPr>
          <w:szCs w:val="28"/>
          <w:rtl/>
          <w:lang w:eastAsia="ar-SA"/>
        </w:rPr>
        <w:t>تفسير السعدي</w:t>
      </w:r>
      <w:r>
        <w:rPr>
          <w:rFonts w:hint="cs"/>
          <w:szCs w:val="28"/>
          <w:rtl/>
          <w:lang w:eastAsia="ar-SA"/>
        </w:rPr>
        <w:t xml:space="preserve">: </w:t>
      </w:r>
      <w:r w:rsidRPr="007D7A18">
        <w:rPr>
          <w:szCs w:val="28"/>
          <w:rtl/>
          <w:lang w:eastAsia="ar-SA"/>
        </w:rPr>
        <w:t>1/897</w:t>
      </w:r>
      <w:r w:rsidRPr="007D7A18">
        <w:rPr>
          <w:rFonts w:hint="cs"/>
          <w:szCs w:val="28"/>
          <w:rtl/>
          <w:lang w:eastAsia="ar-SA"/>
        </w:rPr>
        <w:t>.</w:t>
      </w:r>
    </w:p>
  </w:footnote>
  <w:footnote w:id="59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622521">
        <w:footnoteRef/>
      </w:r>
      <w:r w:rsidRPr="007D7A18">
        <w:rPr>
          <w:rFonts w:hint="cs"/>
          <w:sz w:val="28"/>
          <w:rtl/>
        </w:rPr>
        <w:t>)</w:t>
      </w:r>
      <w:r w:rsidRPr="007D7A18">
        <w:rPr>
          <w:sz w:val="28"/>
          <w:rtl/>
        </w:rPr>
        <w:t xml:space="preserve"> </w:t>
      </w:r>
      <w:r w:rsidRPr="007D7A18">
        <w:rPr>
          <w:rFonts w:hint="cs"/>
          <w:sz w:val="28"/>
          <w:rtl/>
        </w:rPr>
        <w:t>المدثر</w:t>
      </w:r>
      <w:r>
        <w:rPr>
          <w:rFonts w:hint="cs"/>
          <w:sz w:val="28"/>
          <w:rtl/>
        </w:rPr>
        <w:t xml:space="preserve">: </w:t>
      </w:r>
      <w:r w:rsidRPr="007D7A18">
        <w:rPr>
          <w:rFonts w:hint="cs"/>
          <w:sz w:val="28"/>
          <w:rtl/>
        </w:rPr>
        <w:t>32-35.</w:t>
      </w:r>
    </w:p>
  </w:footnote>
  <w:footnote w:id="598">
    <w:p w:rsidR="00957E3D" w:rsidRPr="007D7A18" w:rsidRDefault="00957E3D" w:rsidP="007E3BE9">
      <w:pPr>
        <w:widowControl w:val="0"/>
        <w:autoSpaceDE w:val="0"/>
        <w:autoSpaceDN w:val="0"/>
        <w:adjustRightInd w:val="0"/>
        <w:ind w:left="397" w:hanging="397"/>
        <w:rPr>
          <w:szCs w:val="28"/>
          <w:rtl/>
        </w:rPr>
      </w:pPr>
      <w:r w:rsidRPr="007D7A18">
        <w:rPr>
          <w:rFonts w:hint="cs"/>
          <w:szCs w:val="28"/>
          <w:rtl/>
        </w:rPr>
        <w:t>(</w:t>
      </w:r>
      <w:r w:rsidRPr="00105968">
        <w:rPr>
          <w:szCs w:val="28"/>
        </w:rPr>
        <w:footnoteRef/>
      </w:r>
      <w:r w:rsidRPr="007D7A18">
        <w:rPr>
          <w:rFonts w:hint="cs"/>
          <w:szCs w:val="28"/>
          <w:rtl/>
        </w:rPr>
        <w:t>) رواه مالك في الموطأ، كتاب القرآن، باب ما جاء في الدعاء</w:t>
      </w:r>
      <w:r>
        <w:rPr>
          <w:rFonts w:hint="cs"/>
          <w:szCs w:val="28"/>
          <w:rtl/>
        </w:rPr>
        <w:t xml:space="preserve">: </w:t>
      </w:r>
      <w:r w:rsidRPr="007D7A18">
        <w:rPr>
          <w:rFonts w:hint="cs"/>
          <w:szCs w:val="28"/>
          <w:rtl/>
        </w:rPr>
        <w:t>189 برقم (506)، قال ابن عبد البر</w:t>
      </w:r>
      <w:r>
        <w:rPr>
          <w:rFonts w:hint="cs"/>
          <w:szCs w:val="28"/>
          <w:rtl/>
        </w:rPr>
        <w:t xml:space="preserve">: </w:t>
      </w:r>
      <w:r>
        <w:rPr>
          <w:szCs w:val="28"/>
          <w:rtl/>
        </w:rPr>
        <w:t>"</w:t>
      </w:r>
      <w:r w:rsidRPr="007D7A18">
        <w:rPr>
          <w:szCs w:val="28"/>
          <w:rtl/>
        </w:rPr>
        <w:t xml:space="preserve"> لم تختلف الرواة عن مالك في إسناد هذا الحديث ولا في متنه</w:t>
      </w:r>
      <w:r w:rsidRPr="007D7A18">
        <w:rPr>
          <w:rFonts w:hint="cs"/>
          <w:szCs w:val="28"/>
          <w:rtl/>
        </w:rPr>
        <w:t xml:space="preserve">، </w:t>
      </w:r>
      <w:r w:rsidRPr="00105968">
        <w:rPr>
          <w:rFonts w:hint="eastAsia"/>
          <w:szCs w:val="28"/>
          <w:rtl/>
        </w:rPr>
        <w:t>ورواه</w:t>
      </w:r>
      <w:r w:rsidRPr="00105968">
        <w:rPr>
          <w:szCs w:val="28"/>
          <w:rtl/>
        </w:rPr>
        <w:t xml:space="preserve"> </w:t>
      </w:r>
      <w:r w:rsidRPr="00105968">
        <w:rPr>
          <w:rFonts w:hint="eastAsia"/>
          <w:szCs w:val="28"/>
          <w:rtl/>
        </w:rPr>
        <w:t>أبو</w:t>
      </w:r>
      <w:r w:rsidRPr="00105968">
        <w:rPr>
          <w:szCs w:val="28"/>
          <w:rtl/>
        </w:rPr>
        <w:t xml:space="preserve"> </w:t>
      </w:r>
      <w:r w:rsidRPr="00105968">
        <w:rPr>
          <w:rFonts w:hint="eastAsia"/>
          <w:szCs w:val="28"/>
          <w:rtl/>
        </w:rPr>
        <w:t>شيبة</w:t>
      </w:r>
      <w:r w:rsidRPr="00105968">
        <w:rPr>
          <w:szCs w:val="28"/>
          <w:rtl/>
        </w:rPr>
        <w:t xml:space="preserve"> </w:t>
      </w:r>
      <w:r w:rsidRPr="00105968">
        <w:rPr>
          <w:rFonts w:hint="eastAsia"/>
          <w:szCs w:val="28"/>
          <w:rtl/>
        </w:rPr>
        <w:t>عن</w:t>
      </w:r>
      <w:r w:rsidRPr="00105968">
        <w:rPr>
          <w:szCs w:val="28"/>
          <w:rtl/>
        </w:rPr>
        <w:t xml:space="preserve"> </w:t>
      </w:r>
      <w:r w:rsidRPr="00105968">
        <w:rPr>
          <w:rFonts w:hint="eastAsia"/>
          <w:szCs w:val="28"/>
          <w:rtl/>
        </w:rPr>
        <w:t>أبي</w:t>
      </w:r>
      <w:r w:rsidRPr="00105968">
        <w:rPr>
          <w:szCs w:val="28"/>
          <w:rtl/>
        </w:rPr>
        <w:t xml:space="preserve"> </w:t>
      </w:r>
      <w:r w:rsidRPr="00105968">
        <w:rPr>
          <w:rFonts w:hint="eastAsia"/>
          <w:szCs w:val="28"/>
          <w:rtl/>
        </w:rPr>
        <w:t>خالد</w:t>
      </w:r>
      <w:r w:rsidRPr="00105968">
        <w:rPr>
          <w:szCs w:val="28"/>
          <w:rtl/>
        </w:rPr>
        <w:t xml:space="preserve"> </w:t>
      </w:r>
      <w:r w:rsidRPr="00105968">
        <w:rPr>
          <w:rFonts w:hint="eastAsia"/>
          <w:szCs w:val="28"/>
          <w:rtl/>
        </w:rPr>
        <w:t>الأحمر</w:t>
      </w:r>
      <w:r w:rsidRPr="00105968">
        <w:rPr>
          <w:szCs w:val="28"/>
          <w:rtl/>
        </w:rPr>
        <w:t xml:space="preserve"> </w:t>
      </w:r>
      <w:r w:rsidRPr="00105968">
        <w:rPr>
          <w:rFonts w:hint="eastAsia"/>
          <w:szCs w:val="28"/>
          <w:rtl/>
        </w:rPr>
        <w:t>عن</w:t>
      </w:r>
      <w:r w:rsidRPr="00105968">
        <w:rPr>
          <w:szCs w:val="28"/>
          <w:rtl/>
        </w:rPr>
        <w:t xml:space="preserve"> </w:t>
      </w:r>
      <w:r w:rsidRPr="00105968">
        <w:rPr>
          <w:rFonts w:hint="eastAsia"/>
          <w:szCs w:val="28"/>
          <w:rtl/>
        </w:rPr>
        <w:t>يحيى</w:t>
      </w:r>
      <w:r w:rsidRPr="00105968">
        <w:rPr>
          <w:szCs w:val="28"/>
          <w:rtl/>
        </w:rPr>
        <w:t xml:space="preserve"> </w:t>
      </w:r>
      <w:r w:rsidRPr="00105968">
        <w:rPr>
          <w:rFonts w:hint="eastAsia"/>
          <w:szCs w:val="28"/>
          <w:rtl/>
        </w:rPr>
        <w:t>بن</w:t>
      </w:r>
      <w:r w:rsidRPr="00105968">
        <w:rPr>
          <w:szCs w:val="28"/>
          <w:rtl/>
        </w:rPr>
        <w:t xml:space="preserve"> </w:t>
      </w:r>
      <w:r w:rsidRPr="00105968">
        <w:rPr>
          <w:rFonts w:hint="eastAsia"/>
          <w:szCs w:val="28"/>
          <w:rtl/>
        </w:rPr>
        <w:t>سعيد</w:t>
      </w:r>
      <w:r w:rsidRPr="00105968">
        <w:rPr>
          <w:szCs w:val="28"/>
          <w:rtl/>
        </w:rPr>
        <w:t xml:space="preserve"> </w:t>
      </w:r>
      <w:r w:rsidRPr="00105968">
        <w:rPr>
          <w:rFonts w:hint="eastAsia"/>
          <w:szCs w:val="28"/>
          <w:rtl/>
        </w:rPr>
        <w:t>عن</w:t>
      </w:r>
      <w:r w:rsidRPr="00105968">
        <w:rPr>
          <w:szCs w:val="28"/>
          <w:rtl/>
        </w:rPr>
        <w:t xml:space="preserve"> </w:t>
      </w:r>
      <w:r w:rsidRPr="00105968">
        <w:rPr>
          <w:rFonts w:hint="eastAsia"/>
          <w:szCs w:val="28"/>
          <w:rtl/>
        </w:rPr>
        <w:t>مسلم</w:t>
      </w:r>
      <w:r w:rsidRPr="00105968">
        <w:rPr>
          <w:szCs w:val="28"/>
          <w:rtl/>
        </w:rPr>
        <w:t xml:space="preserve"> </w:t>
      </w:r>
      <w:r w:rsidRPr="00105968">
        <w:rPr>
          <w:rFonts w:hint="eastAsia"/>
          <w:szCs w:val="28"/>
          <w:rtl/>
        </w:rPr>
        <w:t>بن</w:t>
      </w:r>
      <w:r w:rsidRPr="00105968">
        <w:rPr>
          <w:szCs w:val="28"/>
          <w:rtl/>
        </w:rPr>
        <w:t xml:space="preserve"> </w:t>
      </w:r>
      <w:r w:rsidRPr="00105968">
        <w:rPr>
          <w:rFonts w:hint="eastAsia"/>
          <w:szCs w:val="28"/>
          <w:rtl/>
        </w:rPr>
        <w:t>يسار</w:t>
      </w:r>
      <w:r w:rsidRPr="00105968">
        <w:rPr>
          <w:rFonts w:hint="cs"/>
          <w:szCs w:val="28"/>
          <w:rtl/>
        </w:rPr>
        <w:t>". انظر</w:t>
      </w:r>
      <w:r>
        <w:rPr>
          <w:rFonts w:hint="cs"/>
          <w:szCs w:val="28"/>
          <w:rtl/>
        </w:rPr>
        <w:t xml:space="preserve">: </w:t>
      </w:r>
      <w:r w:rsidRPr="007D7A18">
        <w:rPr>
          <w:szCs w:val="28"/>
          <w:rtl/>
        </w:rPr>
        <w:t>التمهيد</w:t>
      </w:r>
      <w:r w:rsidRPr="007D7A18">
        <w:rPr>
          <w:rFonts w:hint="cs"/>
          <w:szCs w:val="28"/>
          <w:rtl/>
        </w:rPr>
        <w:t xml:space="preserve"> لما في الموطأ من المعاني والأسانيد </w:t>
      </w:r>
      <w:r>
        <w:rPr>
          <w:rFonts w:hint="cs"/>
          <w:szCs w:val="28"/>
          <w:rtl/>
        </w:rPr>
        <w:t>لا</w:t>
      </w:r>
      <w:r w:rsidRPr="007D7A18">
        <w:rPr>
          <w:rFonts w:hint="cs"/>
          <w:szCs w:val="28"/>
          <w:rtl/>
        </w:rPr>
        <w:t>بن عبد البر</w:t>
      </w:r>
      <w:r>
        <w:rPr>
          <w:szCs w:val="28"/>
          <w:rtl/>
        </w:rPr>
        <w:t xml:space="preserve">: </w:t>
      </w:r>
      <w:r w:rsidRPr="007D7A18">
        <w:rPr>
          <w:szCs w:val="28"/>
          <w:rtl/>
        </w:rPr>
        <w:t>24/50</w:t>
      </w:r>
      <w:r w:rsidRPr="007D7A18">
        <w:rPr>
          <w:rFonts w:hint="cs"/>
          <w:szCs w:val="28"/>
          <w:rtl/>
        </w:rPr>
        <w:t>، والمصنف لابن أبي شيبة</w:t>
      </w:r>
      <w:r>
        <w:rPr>
          <w:rFonts w:hint="cs"/>
          <w:szCs w:val="28"/>
          <w:rtl/>
        </w:rPr>
        <w:t xml:space="preserve">: </w:t>
      </w:r>
      <w:r w:rsidRPr="007D7A18">
        <w:rPr>
          <w:rFonts w:hint="cs"/>
          <w:szCs w:val="28"/>
          <w:rtl/>
        </w:rPr>
        <w:t>15/11 برقم (29803).</w:t>
      </w:r>
    </w:p>
  </w:footnote>
  <w:footnote w:id="59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622521">
        <w:footnoteRef/>
      </w:r>
      <w:r w:rsidRPr="007D7A18">
        <w:rPr>
          <w:rFonts w:hint="cs"/>
          <w:sz w:val="28"/>
          <w:rtl/>
        </w:rPr>
        <w:t>) الأنعام</w:t>
      </w:r>
      <w:r>
        <w:rPr>
          <w:rFonts w:hint="cs"/>
          <w:sz w:val="28"/>
          <w:rtl/>
        </w:rPr>
        <w:t xml:space="preserve">: </w:t>
      </w:r>
      <w:r w:rsidRPr="007D7A18">
        <w:rPr>
          <w:rFonts w:hint="cs"/>
          <w:sz w:val="28"/>
          <w:rtl/>
        </w:rPr>
        <w:t>96.</w:t>
      </w:r>
    </w:p>
  </w:footnote>
  <w:footnote w:id="60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622521">
        <w:footnoteRef/>
      </w:r>
      <w:r w:rsidRPr="007D7A18">
        <w:rPr>
          <w:rFonts w:hint="cs"/>
          <w:sz w:val="28"/>
          <w:rtl/>
        </w:rPr>
        <w:t>)</w:t>
      </w:r>
      <w:r w:rsidRPr="007D7A18">
        <w:rPr>
          <w:sz w:val="28"/>
          <w:rtl/>
        </w:rPr>
        <w:t xml:space="preserve"> </w:t>
      </w:r>
      <w:r w:rsidRPr="007D7A18">
        <w:rPr>
          <w:rFonts w:hint="cs"/>
          <w:sz w:val="28"/>
          <w:rtl/>
        </w:rPr>
        <w:t>القمر</w:t>
      </w:r>
      <w:r>
        <w:rPr>
          <w:rFonts w:hint="cs"/>
          <w:sz w:val="28"/>
          <w:rtl/>
        </w:rPr>
        <w:t xml:space="preserve">: </w:t>
      </w:r>
      <w:r w:rsidRPr="007D7A18">
        <w:rPr>
          <w:rFonts w:hint="cs"/>
          <w:sz w:val="28"/>
          <w:rtl/>
        </w:rPr>
        <w:t>1.</w:t>
      </w:r>
    </w:p>
  </w:footnote>
  <w:footnote w:id="601">
    <w:p w:rsidR="00957E3D" w:rsidRPr="007D7A18" w:rsidRDefault="00957E3D" w:rsidP="007E3BE9">
      <w:pPr>
        <w:widowControl w:val="0"/>
        <w:autoSpaceDE w:val="0"/>
        <w:autoSpaceDN w:val="0"/>
        <w:adjustRightInd w:val="0"/>
        <w:ind w:left="397" w:hanging="397"/>
        <w:rPr>
          <w:rFonts w:ascii="Traditional Arabic"/>
          <w:szCs w:val="28"/>
          <w:rtl/>
        </w:rPr>
      </w:pPr>
      <w:r w:rsidRPr="007D7A18">
        <w:rPr>
          <w:rFonts w:hint="cs"/>
          <w:szCs w:val="28"/>
          <w:rtl/>
          <w:lang w:eastAsia="ar-SA"/>
        </w:rPr>
        <w:t>(</w:t>
      </w:r>
      <w:r w:rsidRPr="00622521">
        <w:rPr>
          <w:szCs w:val="28"/>
          <w:lang w:eastAsia="ar-SA"/>
        </w:rPr>
        <w:footnoteRef/>
      </w:r>
      <w:r w:rsidRPr="007D7A18">
        <w:rPr>
          <w:rFonts w:hint="cs"/>
          <w:szCs w:val="28"/>
          <w:rtl/>
          <w:lang w:eastAsia="ar-SA"/>
        </w:rPr>
        <w:t>)</w:t>
      </w:r>
      <w:r w:rsidRPr="007D7A18">
        <w:rPr>
          <w:szCs w:val="28"/>
          <w:rtl/>
          <w:lang w:eastAsia="ar-SA"/>
        </w:rPr>
        <w:t xml:space="preserve"> </w:t>
      </w:r>
      <w:r w:rsidRPr="007D7A18">
        <w:rPr>
          <w:rFonts w:hint="cs"/>
          <w:szCs w:val="28"/>
          <w:rtl/>
          <w:lang w:eastAsia="ar-SA"/>
        </w:rPr>
        <w:t>انظر</w:t>
      </w:r>
      <w:r>
        <w:rPr>
          <w:rFonts w:hint="cs"/>
          <w:szCs w:val="28"/>
          <w:rtl/>
        </w:rPr>
        <w:t xml:space="preserve">: </w:t>
      </w:r>
      <w:r w:rsidRPr="007D7A18">
        <w:rPr>
          <w:rFonts w:hint="cs"/>
          <w:szCs w:val="28"/>
          <w:rtl/>
        </w:rPr>
        <w:t xml:space="preserve">دلائل النبوة </w:t>
      </w:r>
      <w:r>
        <w:rPr>
          <w:rFonts w:hint="cs"/>
          <w:szCs w:val="28"/>
          <w:rtl/>
        </w:rPr>
        <w:t>ل</w:t>
      </w:r>
      <w:r w:rsidRPr="007D7A18">
        <w:rPr>
          <w:rFonts w:hint="cs"/>
          <w:szCs w:val="28"/>
          <w:rtl/>
        </w:rPr>
        <w:t>لبيهقي</w:t>
      </w:r>
      <w:r>
        <w:rPr>
          <w:rFonts w:hint="cs"/>
          <w:szCs w:val="28"/>
          <w:rtl/>
        </w:rPr>
        <w:t xml:space="preserve">: </w:t>
      </w:r>
      <w:r w:rsidRPr="007D7A18">
        <w:rPr>
          <w:rFonts w:hint="cs"/>
          <w:szCs w:val="28"/>
          <w:rtl/>
        </w:rPr>
        <w:t xml:space="preserve">2/262، </w:t>
      </w:r>
      <w:r w:rsidRPr="007D7A18">
        <w:rPr>
          <w:rFonts w:ascii="Traditional Arabic" w:hint="cs"/>
          <w:b/>
          <w:bCs/>
          <w:szCs w:val="28"/>
          <w:rtl/>
        </w:rPr>
        <w:t>و</w:t>
      </w:r>
      <w:r w:rsidRPr="007D7A18">
        <w:rPr>
          <w:rFonts w:hint="cs"/>
          <w:szCs w:val="28"/>
          <w:rtl/>
        </w:rPr>
        <w:t>ت</w:t>
      </w:r>
      <w:r w:rsidRPr="007D7A18">
        <w:rPr>
          <w:szCs w:val="28"/>
          <w:rtl/>
        </w:rPr>
        <w:t>فسير ابن كثير</w:t>
      </w:r>
      <w:r>
        <w:rPr>
          <w:rFonts w:hint="cs"/>
          <w:szCs w:val="28"/>
          <w:rtl/>
        </w:rPr>
        <w:t xml:space="preserve">: </w:t>
      </w:r>
      <w:r w:rsidRPr="007D7A18">
        <w:rPr>
          <w:szCs w:val="28"/>
          <w:rtl/>
        </w:rPr>
        <w:t>7/</w:t>
      </w:r>
      <w:r w:rsidRPr="007D7A18">
        <w:rPr>
          <w:rFonts w:hint="cs"/>
          <w:szCs w:val="28"/>
          <w:rtl/>
        </w:rPr>
        <w:t xml:space="preserve">472، </w:t>
      </w:r>
      <w:r w:rsidRPr="007D7A18">
        <w:rPr>
          <w:szCs w:val="28"/>
          <w:rtl/>
        </w:rPr>
        <w:t>475</w:t>
      </w:r>
      <w:r w:rsidRPr="007D7A18">
        <w:rPr>
          <w:rFonts w:hint="cs"/>
          <w:szCs w:val="28"/>
          <w:rtl/>
        </w:rPr>
        <w:t xml:space="preserve">، </w:t>
      </w:r>
      <w:r w:rsidRPr="007D7A18">
        <w:rPr>
          <w:rFonts w:ascii="Traditional Arabic" w:hint="cs"/>
          <w:szCs w:val="28"/>
          <w:rtl/>
        </w:rPr>
        <w:t>والبراهين العلمية على صحة العقيدة الإسلامية</w:t>
      </w:r>
      <w:r>
        <w:rPr>
          <w:rFonts w:ascii="Traditional Arabic" w:hint="cs"/>
          <w:szCs w:val="28"/>
          <w:rtl/>
        </w:rPr>
        <w:t xml:space="preserve">: </w:t>
      </w:r>
      <w:r w:rsidRPr="007D7A18">
        <w:rPr>
          <w:rFonts w:ascii="Traditional Arabic" w:hint="cs"/>
          <w:szCs w:val="28"/>
          <w:rtl/>
        </w:rPr>
        <w:t>205-206.</w:t>
      </w:r>
    </w:p>
  </w:footnote>
  <w:footnote w:id="602">
    <w:p w:rsidR="00957E3D" w:rsidRPr="007D7A18" w:rsidRDefault="00957E3D" w:rsidP="00E6076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صفة القيامة والجنة والنار، باب انشقاق القمر</w:t>
      </w:r>
      <w:r>
        <w:rPr>
          <w:rFonts w:hint="cs"/>
          <w:sz w:val="28"/>
          <w:rtl/>
        </w:rPr>
        <w:t xml:space="preserve">: </w:t>
      </w:r>
      <w:r w:rsidRPr="007D7A18">
        <w:rPr>
          <w:rFonts w:hint="cs"/>
          <w:sz w:val="28"/>
          <w:rtl/>
        </w:rPr>
        <w:t>4/2158-2159 برقم (2800، 2802).</w:t>
      </w:r>
    </w:p>
  </w:footnote>
  <w:footnote w:id="60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E66B96">
        <w:footnoteRef/>
      </w:r>
      <w:r w:rsidRPr="007D7A18">
        <w:rPr>
          <w:rFonts w:hint="cs"/>
          <w:sz w:val="28"/>
          <w:rtl/>
        </w:rPr>
        <w:t xml:space="preserve">) صحيح </w:t>
      </w:r>
      <w:r w:rsidRPr="007D7A18">
        <w:rPr>
          <w:sz w:val="28"/>
          <w:rtl/>
        </w:rPr>
        <w:t>البخاري</w:t>
      </w:r>
      <w:r w:rsidRPr="007D7A18">
        <w:rPr>
          <w:rFonts w:hint="cs"/>
          <w:sz w:val="28"/>
          <w:rtl/>
        </w:rPr>
        <w:t>، كتاب مناقب الأنصار، باب انشقاق القمر</w:t>
      </w:r>
      <w:r>
        <w:rPr>
          <w:sz w:val="28"/>
          <w:rtl/>
        </w:rPr>
        <w:t xml:space="preserve">: </w:t>
      </w:r>
      <w:r w:rsidRPr="007D7A18">
        <w:rPr>
          <w:rFonts w:hint="cs"/>
          <w:sz w:val="28"/>
          <w:rtl/>
        </w:rPr>
        <w:t>733</w:t>
      </w:r>
      <w:r w:rsidRPr="007D7A18">
        <w:rPr>
          <w:sz w:val="28"/>
          <w:rtl/>
        </w:rPr>
        <w:t xml:space="preserve"> </w:t>
      </w:r>
      <w:r w:rsidRPr="007D7A18">
        <w:rPr>
          <w:rFonts w:hint="cs"/>
          <w:sz w:val="28"/>
          <w:rtl/>
        </w:rPr>
        <w:t>برقم (3867).</w:t>
      </w:r>
    </w:p>
  </w:footnote>
  <w:footnote w:id="604">
    <w:p w:rsidR="00957E3D" w:rsidRPr="007D7A18" w:rsidRDefault="00957E3D" w:rsidP="00E6076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صفة القيامة والجنة والنار، باب انشقاق القمر</w:t>
      </w:r>
      <w:r>
        <w:rPr>
          <w:rFonts w:hint="cs"/>
          <w:sz w:val="28"/>
          <w:rtl/>
        </w:rPr>
        <w:t xml:space="preserve">: </w:t>
      </w:r>
      <w:r w:rsidRPr="007D7A18">
        <w:rPr>
          <w:rFonts w:hint="cs"/>
          <w:sz w:val="28"/>
          <w:rtl/>
        </w:rPr>
        <w:t>4/2158-2159 برقم (2800، 2802).</w:t>
      </w:r>
    </w:p>
  </w:footnote>
  <w:footnote w:id="605">
    <w:p w:rsidR="00957E3D" w:rsidRPr="007D7A18" w:rsidRDefault="00957E3D" w:rsidP="00205140">
      <w:pPr>
        <w:pStyle w:val="FootnoteText"/>
        <w:widowControl w:val="0"/>
        <w:bidi/>
        <w:ind w:left="397" w:hanging="397"/>
        <w:jc w:val="lowKashida"/>
        <w:rPr>
          <w:sz w:val="28"/>
          <w:rtl/>
        </w:rPr>
      </w:pPr>
      <w:r w:rsidRPr="007D7A18">
        <w:rPr>
          <w:rFonts w:hint="cs"/>
          <w:sz w:val="28"/>
          <w:rtl/>
        </w:rPr>
        <w:t>(</w:t>
      </w:r>
      <w:r w:rsidRPr="00E66B96">
        <w:footnoteRef/>
      </w:r>
      <w:r w:rsidRPr="007D7A18">
        <w:rPr>
          <w:rFonts w:hint="cs"/>
          <w:sz w:val="28"/>
          <w:rtl/>
        </w:rPr>
        <w:t xml:space="preserve">) </w:t>
      </w:r>
      <w:r w:rsidRPr="007D7A18">
        <w:rPr>
          <w:sz w:val="28"/>
          <w:rtl/>
        </w:rPr>
        <w:t>صحيح البخاري</w:t>
      </w:r>
      <w:r w:rsidRPr="007D7A18">
        <w:rPr>
          <w:rFonts w:hint="cs"/>
          <w:sz w:val="28"/>
          <w:rtl/>
        </w:rPr>
        <w:t xml:space="preserve">، كتاب المناقب، باب صفة النبي </w:t>
      </w:r>
      <w:r w:rsidRPr="00205140">
        <w:rPr>
          <w:rFonts w:ascii="Islamic_" w:eastAsia="MS Mincho" w:hAnsi="Islamic_" w:hint="cs"/>
          <w:sz w:val="36"/>
        </w:rPr>
        <w:t>n</w:t>
      </w:r>
      <w:r>
        <w:rPr>
          <w:rFonts w:hint="cs"/>
          <w:sz w:val="28"/>
          <w:rtl/>
        </w:rPr>
        <w:t xml:space="preserve">: </w:t>
      </w:r>
      <w:r w:rsidRPr="007D7A18">
        <w:rPr>
          <w:rFonts w:hint="cs"/>
          <w:sz w:val="28"/>
          <w:rtl/>
        </w:rPr>
        <w:t>681</w:t>
      </w:r>
      <w:r>
        <w:rPr>
          <w:rFonts w:hint="cs"/>
          <w:sz w:val="28"/>
          <w:rtl/>
        </w:rPr>
        <w:t xml:space="preserve"> </w:t>
      </w:r>
      <w:r w:rsidRPr="007D7A18">
        <w:rPr>
          <w:rFonts w:hint="cs"/>
          <w:sz w:val="28"/>
          <w:rtl/>
        </w:rPr>
        <w:t>برقم (</w:t>
      </w:r>
      <w:r w:rsidRPr="00E66B96">
        <w:rPr>
          <w:sz w:val="28"/>
          <w:rtl/>
        </w:rPr>
        <w:t>3556</w:t>
      </w:r>
      <w:r w:rsidRPr="00E66B96">
        <w:rPr>
          <w:rFonts w:hint="cs"/>
          <w:sz w:val="28"/>
          <w:rtl/>
        </w:rPr>
        <w:t>).</w:t>
      </w:r>
    </w:p>
  </w:footnote>
  <w:footnote w:id="606">
    <w:p w:rsidR="00957E3D" w:rsidRPr="007D7A18" w:rsidRDefault="00957E3D" w:rsidP="00205140">
      <w:pPr>
        <w:pStyle w:val="FootnoteText"/>
        <w:widowControl w:val="0"/>
        <w:bidi/>
        <w:ind w:left="397" w:hanging="397"/>
        <w:jc w:val="lowKashida"/>
        <w:rPr>
          <w:sz w:val="28"/>
          <w:rtl/>
        </w:rPr>
      </w:pPr>
      <w:r w:rsidRPr="007D7A18">
        <w:rPr>
          <w:rFonts w:hint="cs"/>
          <w:sz w:val="28"/>
          <w:rtl/>
        </w:rPr>
        <w:t>(</w:t>
      </w:r>
      <w:r w:rsidRPr="00E66B96">
        <w:footnoteRef/>
      </w:r>
      <w:r w:rsidRPr="007D7A18">
        <w:rPr>
          <w:rFonts w:hint="cs"/>
          <w:sz w:val="28"/>
          <w:rtl/>
        </w:rPr>
        <w:t>)</w:t>
      </w:r>
      <w:r w:rsidRPr="007D7A18">
        <w:rPr>
          <w:sz w:val="28"/>
          <w:rtl/>
        </w:rPr>
        <w:t xml:space="preserve"> صحيح البخاري</w:t>
      </w:r>
      <w:r w:rsidRPr="007D7A18">
        <w:rPr>
          <w:rFonts w:hint="cs"/>
          <w:sz w:val="28"/>
          <w:rtl/>
        </w:rPr>
        <w:t xml:space="preserve"> كتاب المناقب، باب صفة النبي </w:t>
      </w:r>
      <w:r w:rsidRPr="00205140">
        <w:rPr>
          <w:rFonts w:ascii="Islamic_" w:eastAsia="MS Mincho" w:hAnsi="Islamic_" w:hint="cs"/>
          <w:sz w:val="36"/>
        </w:rPr>
        <w:t>n</w:t>
      </w:r>
      <w:r>
        <w:rPr>
          <w:rFonts w:hint="cs"/>
          <w:sz w:val="28"/>
          <w:rtl/>
        </w:rPr>
        <w:t xml:space="preserve">: </w:t>
      </w:r>
      <w:r w:rsidRPr="007D7A18">
        <w:rPr>
          <w:rFonts w:hint="cs"/>
          <w:sz w:val="28"/>
          <w:rtl/>
        </w:rPr>
        <w:t>681</w:t>
      </w:r>
      <w:r>
        <w:rPr>
          <w:rFonts w:hint="cs"/>
          <w:sz w:val="28"/>
          <w:rtl/>
        </w:rPr>
        <w:t xml:space="preserve">: </w:t>
      </w:r>
      <w:r w:rsidRPr="007D7A18">
        <w:rPr>
          <w:rFonts w:hint="cs"/>
          <w:sz w:val="28"/>
          <w:rtl/>
        </w:rPr>
        <w:t>برقم (</w:t>
      </w:r>
      <w:r w:rsidRPr="007D7A18">
        <w:rPr>
          <w:sz w:val="28"/>
          <w:rtl/>
        </w:rPr>
        <w:t>3552</w:t>
      </w:r>
      <w:r w:rsidRPr="007D7A18">
        <w:rPr>
          <w:rFonts w:hint="cs"/>
          <w:sz w:val="28"/>
          <w:rtl/>
        </w:rPr>
        <w:t>).</w:t>
      </w:r>
    </w:p>
  </w:footnote>
  <w:footnote w:id="607">
    <w:p w:rsidR="00957E3D" w:rsidRPr="007D7A18" w:rsidRDefault="00957E3D" w:rsidP="006C7D91">
      <w:pPr>
        <w:widowControl w:val="0"/>
        <w:autoSpaceDE w:val="0"/>
        <w:autoSpaceDN w:val="0"/>
        <w:adjustRightInd w:val="0"/>
        <w:ind w:left="397" w:hanging="397"/>
        <w:rPr>
          <w:szCs w:val="28"/>
          <w:rtl/>
        </w:rPr>
      </w:pPr>
      <w:r w:rsidRPr="007D7A18">
        <w:rPr>
          <w:rFonts w:hint="cs"/>
          <w:szCs w:val="28"/>
          <w:rtl/>
          <w:lang w:eastAsia="ar-SA"/>
        </w:rPr>
        <w:t>(</w:t>
      </w:r>
      <w:r w:rsidRPr="00E66B96">
        <w:rPr>
          <w:szCs w:val="28"/>
          <w:lang w:eastAsia="ar-SA"/>
        </w:rPr>
        <w:footnoteRef/>
      </w:r>
      <w:r w:rsidRPr="007D7A18">
        <w:rPr>
          <w:rFonts w:hint="cs"/>
          <w:szCs w:val="28"/>
          <w:rtl/>
          <w:lang w:eastAsia="ar-SA"/>
        </w:rPr>
        <w:t xml:space="preserve">) </w:t>
      </w:r>
      <w:r w:rsidRPr="007D7A18">
        <w:rPr>
          <w:szCs w:val="28"/>
          <w:rtl/>
          <w:lang w:eastAsia="ar-SA"/>
        </w:rPr>
        <w:t>فتح</w:t>
      </w:r>
      <w:r w:rsidRPr="007D7A18">
        <w:rPr>
          <w:szCs w:val="28"/>
          <w:rtl/>
        </w:rPr>
        <w:t xml:space="preserve"> الباري</w:t>
      </w:r>
      <w:r>
        <w:rPr>
          <w:rFonts w:hint="cs"/>
          <w:szCs w:val="28"/>
          <w:rtl/>
        </w:rPr>
        <w:t xml:space="preserve">: </w:t>
      </w:r>
      <w:r w:rsidRPr="007D7A18">
        <w:rPr>
          <w:rFonts w:hint="cs"/>
          <w:szCs w:val="28"/>
          <w:rtl/>
        </w:rPr>
        <w:t xml:space="preserve">6/573، </w:t>
      </w:r>
      <w:r w:rsidRPr="007D7A18">
        <w:rPr>
          <w:szCs w:val="28"/>
          <w:rtl/>
        </w:rPr>
        <w:t>8/122</w:t>
      </w:r>
      <w:r w:rsidRPr="007D7A18">
        <w:rPr>
          <w:rFonts w:hint="cs"/>
          <w:szCs w:val="28"/>
          <w:rtl/>
        </w:rPr>
        <w:t xml:space="preserve">، </w:t>
      </w:r>
      <w:r w:rsidRPr="007D7A18">
        <w:rPr>
          <w:szCs w:val="28"/>
          <w:rtl/>
        </w:rPr>
        <w:t>عمدة القاري شرح صحيح البخاري</w:t>
      </w:r>
      <w:r>
        <w:rPr>
          <w:rFonts w:hint="cs"/>
          <w:szCs w:val="28"/>
          <w:rtl/>
        </w:rPr>
        <w:t xml:space="preserve">: </w:t>
      </w:r>
      <w:r w:rsidRPr="007D7A18">
        <w:rPr>
          <w:szCs w:val="28"/>
          <w:rtl/>
        </w:rPr>
        <w:t>24/110</w:t>
      </w:r>
      <w:r w:rsidRPr="007D7A18">
        <w:rPr>
          <w:rFonts w:hint="cs"/>
          <w:szCs w:val="28"/>
          <w:rtl/>
        </w:rPr>
        <w:t>.</w:t>
      </w:r>
    </w:p>
  </w:footnote>
  <w:footnote w:id="608">
    <w:p w:rsidR="00957E3D" w:rsidRPr="007D7A18" w:rsidRDefault="00957E3D" w:rsidP="006C7D91">
      <w:pPr>
        <w:pStyle w:val="FootnoteText"/>
        <w:widowControl w:val="0"/>
        <w:bidi/>
        <w:ind w:left="397" w:hanging="397"/>
        <w:jc w:val="lowKashida"/>
        <w:rPr>
          <w:sz w:val="28"/>
          <w:rtl/>
        </w:rPr>
      </w:pPr>
      <w:r w:rsidRPr="00A15D95">
        <w:rPr>
          <w:rFonts w:hint="cs"/>
          <w:sz w:val="28"/>
          <w:rtl/>
        </w:rPr>
        <w:t>(</w:t>
      </w:r>
      <w:r w:rsidRPr="00A15D95">
        <w:footnoteRef/>
      </w:r>
      <w:r w:rsidRPr="00A15D95">
        <w:rPr>
          <w:rFonts w:hint="cs"/>
          <w:sz w:val="28"/>
          <w:rtl/>
        </w:rPr>
        <w:t>)</w:t>
      </w:r>
      <w:r w:rsidRPr="00A15D95">
        <w:rPr>
          <w:sz w:val="28"/>
          <w:rtl/>
        </w:rPr>
        <w:t xml:space="preserve"> </w:t>
      </w:r>
      <w:r w:rsidRPr="00A15D95">
        <w:rPr>
          <w:rFonts w:hint="cs"/>
          <w:sz w:val="28"/>
          <w:rtl/>
        </w:rPr>
        <w:t>الرعد</w:t>
      </w:r>
      <w:r>
        <w:rPr>
          <w:rFonts w:hint="cs"/>
          <w:sz w:val="28"/>
          <w:rtl/>
        </w:rPr>
        <w:t xml:space="preserve">: </w:t>
      </w:r>
      <w:r w:rsidRPr="00A15D95">
        <w:rPr>
          <w:rFonts w:hint="cs"/>
          <w:sz w:val="28"/>
          <w:rtl/>
        </w:rPr>
        <w:t>2.</w:t>
      </w:r>
    </w:p>
  </w:footnote>
  <w:footnote w:id="60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E66B96">
        <w:footnoteRef/>
      </w:r>
      <w:r w:rsidRPr="007D7A18">
        <w:rPr>
          <w:rFonts w:hint="cs"/>
          <w:sz w:val="28"/>
          <w:rtl/>
        </w:rPr>
        <w:t>) تفسير الطبري</w:t>
      </w:r>
      <w:r>
        <w:rPr>
          <w:rFonts w:hint="cs"/>
          <w:sz w:val="28"/>
          <w:rtl/>
        </w:rPr>
        <w:t xml:space="preserve">: </w:t>
      </w:r>
      <w:r w:rsidRPr="007D7A18">
        <w:rPr>
          <w:rFonts w:hint="cs"/>
          <w:sz w:val="28"/>
          <w:rtl/>
        </w:rPr>
        <w:t>13/115، وانظر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4/430.</w:t>
      </w:r>
    </w:p>
  </w:footnote>
  <w:footnote w:id="610">
    <w:p w:rsidR="00957E3D" w:rsidRPr="00E66B96" w:rsidRDefault="00957E3D" w:rsidP="00423040">
      <w:pPr>
        <w:pStyle w:val="FootnoteText"/>
        <w:widowControl w:val="0"/>
        <w:bidi/>
        <w:ind w:left="397" w:hanging="397"/>
        <w:jc w:val="lowKashida"/>
        <w:rPr>
          <w:sz w:val="28"/>
          <w:rtl/>
        </w:rPr>
      </w:pPr>
      <w:r w:rsidRPr="00E66B96">
        <w:rPr>
          <w:rFonts w:hint="cs"/>
          <w:sz w:val="28"/>
          <w:rtl/>
        </w:rPr>
        <w:t>(</w:t>
      </w:r>
      <w:r w:rsidRPr="00E66B96">
        <w:rPr>
          <w:sz w:val="28"/>
        </w:rPr>
        <w:footnoteRef/>
      </w:r>
      <w:r w:rsidRPr="00E66B96">
        <w:rPr>
          <w:rFonts w:hint="cs"/>
          <w:sz w:val="28"/>
          <w:rtl/>
        </w:rPr>
        <w:t>)</w:t>
      </w:r>
      <w:r w:rsidRPr="00E66B96">
        <w:rPr>
          <w:sz w:val="28"/>
          <w:rtl/>
        </w:rPr>
        <w:t xml:space="preserve"> </w:t>
      </w:r>
      <w:r w:rsidRPr="00E66B96">
        <w:rPr>
          <w:rFonts w:hint="cs"/>
          <w:sz w:val="28"/>
          <w:rtl/>
        </w:rPr>
        <w:t>ص</w:t>
      </w:r>
      <w:r>
        <w:rPr>
          <w:rFonts w:hint="cs"/>
          <w:sz w:val="28"/>
          <w:rtl/>
        </w:rPr>
        <w:t>: 264</w:t>
      </w:r>
      <w:r w:rsidRPr="00E66B96">
        <w:rPr>
          <w:rFonts w:hint="cs"/>
          <w:sz w:val="28"/>
          <w:rtl/>
        </w:rPr>
        <w:t>.</w:t>
      </w:r>
    </w:p>
  </w:footnote>
  <w:footnote w:id="611">
    <w:p w:rsidR="00957E3D" w:rsidRPr="00E66B96"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E66B96">
        <w:rPr>
          <w:szCs w:val="28"/>
          <w:lang w:eastAsia="ar-SA"/>
        </w:rPr>
        <w:footnoteRef/>
      </w:r>
      <w:r w:rsidRPr="007D7A18">
        <w:rPr>
          <w:rFonts w:hint="cs"/>
          <w:szCs w:val="28"/>
          <w:rtl/>
          <w:lang w:eastAsia="ar-SA"/>
        </w:rPr>
        <w:t>)</w:t>
      </w:r>
      <w:r w:rsidRPr="007D7A18">
        <w:rPr>
          <w:szCs w:val="28"/>
          <w:rtl/>
          <w:lang w:eastAsia="ar-SA"/>
        </w:rPr>
        <w:t xml:space="preserve"> الزمرة</w:t>
      </w:r>
      <w:r>
        <w:rPr>
          <w:szCs w:val="28"/>
          <w:rtl/>
          <w:lang w:eastAsia="ar-SA"/>
        </w:rPr>
        <w:fldChar w:fldCharType="begin"/>
      </w:r>
      <w:r>
        <w:instrText xml:space="preserve"> XE "</w:instrText>
      </w:r>
      <w:r w:rsidRPr="00EF7670">
        <w:rPr>
          <w:szCs w:val="28"/>
          <w:rtl/>
          <w:lang w:eastAsia="ar-SA"/>
        </w:rPr>
        <w:instrText>الزمرة</w:instrText>
      </w:r>
      <w:r>
        <w:instrText xml:space="preserve">" </w:instrText>
      </w:r>
      <w:r>
        <w:rPr>
          <w:szCs w:val="28"/>
          <w:rtl/>
          <w:lang w:eastAsia="ar-SA"/>
        </w:rPr>
        <w:fldChar w:fldCharType="end"/>
      </w:r>
      <w:r>
        <w:rPr>
          <w:rFonts w:hint="cs"/>
          <w:szCs w:val="28"/>
          <w:rtl/>
          <w:lang w:eastAsia="ar-SA"/>
        </w:rPr>
        <w:t xml:space="preserve">: </w:t>
      </w:r>
      <w:r w:rsidRPr="007D7A18">
        <w:rPr>
          <w:szCs w:val="28"/>
          <w:rtl/>
          <w:lang w:eastAsia="ar-SA"/>
        </w:rPr>
        <w:t>الجماعة في تفرقة بعضها في اثر بعض</w:t>
      </w:r>
      <w:r w:rsidRPr="007D7A18">
        <w:rPr>
          <w:rFonts w:hint="cs"/>
          <w:szCs w:val="28"/>
          <w:rtl/>
          <w:lang w:eastAsia="ar-SA"/>
        </w:rPr>
        <w:t>. انظر</w:t>
      </w:r>
      <w:r>
        <w:rPr>
          <w:rFonts w:hint="cs"/>
          <w:szCs w:val="28"/>
          <w:rtl/>
          <w:lang w:eastAsia="ar-SA"/>
        </w:rPr>
        <w:t xml:space="preserve">: </w:t>
      </w:r>
      <w:r w:rsidRPr="007D7A18">
        <w:rPr>
          <w:szCs w:val="28"/>
          <w:rtl/>
          <w:lang w:eastAsia="ar-SA"/>
        </w:rPr>
        <w:t>شرح النووي على مسلم</w:t>
      </w:r>
      <w:r>
        <w:rPr>
          <w:rFonts w:hint="cs"/>
          <w:szCs w:val="28"/>
          <w:rtl/>
          <w:lang w:eastAsia="ar-SA"/>
        </w:rPr>
        <w:t xml:space="preserve">: </w:t>
      </w:r>
      <w:r w:rsidRPr="007D7A18">
        <w:rPr>
          <w:szCs w:val="28"/>
          <w:rtl/>
          <w:lang w:eastAsia="ar-SA"/>
        </w:rPr>
        <w:t>3/90</w:t>
      </w:r>
      <w:r w:rsidRPr="007D7A18">
        <w:rPr>
          <w:rFonts w:hint="cs"/>
          <w:szCs w:val="28"/>
          <w:rtl/>
          <w:lang w:eastAsia="ar-SA"/>
        </w:rPr>
        <w:t>.</w:t>
      </w:r>
    </w:p>
  </w:footnote>
  <w:footnote w:id="612">
    <w:p w:rsidR="00957E3D" w:rsidRPr="007D7A18" w:rsidRDefault="00957E3D" w:rsidP="006C7D91">
      <w:pPr>
        <w:widowControl w:val="0"/>
        <w:autoSpaceDE w:val="0"/>
        <w:autoSpaceDN w:val="0"/>
        <w:adjustRightInd w:val="0"/>
        <w:ind w:left="397" w:hanging="397"/>
        <w:rPr>
          <w:rFonts w:ascii="Traditional Arabic"/>
          <w:szCs w:val="28"/>
          <w:rtl/>
        </w:rPr>
      </w:pPr>
      <w:r w:rsidRPr="007D7A18">
        <w:rPr>
          <w:rFonts w:hint="cs"/>
          <w:szCs w:val="28"/>
          <w:rtl/>
          <w:lang w:eastAsia="ar-SA"/>
        </w:rPr>
        <w:t>(</w:t>
      </w:r>
      <w:r w:rsidRPr="00E66B96">
        <w:rPr>
          <w:szCs w:val="28"/>
          <w:lang w:eastAsia="ar-SA"/>
        </w:rPr>
        <w:footnoteRef/>
      </w:r>
      <w:r w:rsidRPr="007D7A18">
        <w:rPr>
          <w:rFonts w:hint="cs"/>
          <w:szCs w:val="28"/>
          <w:rtl/>
          <w:lang w:eastAsia="ar-SA"/>
        </w:rPr>
        <w:t xml:space="preserve">) </w:t>
      </w:r>
      <w:r w:rsidRPr="007D7A18">
        <w:rPr>
          <w:szCs w:val="28"/>
          <w:rtl/>
          <w:lang w:eastAsia="ar-SA"/>
        </w:rPr>
        <w:t>صحيح</w:t>
      </w:r>
      <w:r w:rsidRPr="007D7A18">
        <w:rPr>
          <w:szCs w:val="28"/>
          <w:rtl/>
        </w:rPr>
        <w:t xml:space="preserve"> مسلم</w:t>
      </w:r>
      <w:r w:rsidRPr="007D7A18">
        <w:rPr>
          <w:rFonts w:hint="cs"/>
          <w:szCs w:val="28"/>
          <w:rtl/>
        </w:rPr>
        <w:t xml:space="preserve"> كتاب الجنة وصفة نعيمها وأهلها، باب أول زمرة تدخل الجنة</w:t>
      </w:r>
      <w:r>
        <w:rPr>
          <w:rFonts w:hint="cs"/>
          <w:szCs w:val="28"/>
          <w:rtl/>
        </w:rPr>
        <w:t xml:space="preserve">: </w:t>
      </w:r>
      <w:r w:rsidRPr="007D7A18">
        <w:rPr>
          <w:szCs w:val="28"/>
          <w:rtl/>
        </w:rPr>
        <w:t>4/2178</w:t>
      </w:r>
      <w:r w:rsidRPr="007D7A18">
        <w:rPr>
          <w:rFonts w:hint="cs"/>
          <w:szCs w:val="28"/>
          <w:rtl/>
        </w:rPr>
        <w:t xml:space="preserve"> برقم (</w:t>
      </w:r>
      <w:r w:rsidRPr="007D7A18">
        <w:rPr>
          <w:szCs w:val="28"/>
          <w:rtl/>
        </w:rPr>
        <w:t>2834</w:t>
      </w:r>
      <w:r w:rsidRPr="007D7A18">
        <w:rPr>
          <w:rFonts w:hint="cs"/>
          <w:szCs w:val="28"/>
          <w:rtl/>
        </w:rPr>
        <w:t>).</w:t>
      </w:r>
    </w:p>
  </w:footnote>
  <w:footnote w:id="61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ascii="Traditional Arabic"/>
          <w:sz w:val="28"/>
          <w:rtl/>
        </w:rPr>
        <w:t>صحيح مسلم</w:t>
      </w:r>
      <w:r w:rsidRPr="007D7A18">
        <w:rPr>
          <w:rFonts w:ascii="Traditional Arabic" w:hint="cs"/>
          <w:sz w:val="28"/>
          <w:rtl/>
        </w:rPr>
        <w:t>، كتاب الإيمان، باب الدليل على دخول طوائف من المسلمين الجنة بغير حساب ولا عذاب</w:t>
      </w:r>
      <w:r>
        <w:rPr>
          <w:rFonts w:ascii="Traditional Arabic" w:hint="cs"/>
          <w:sz w:val="28"/>
          <w:rtl/>
        </w:rPr>
        <w:t xml:space="preserve">: </w:t>
      </w:r>
      <w:r w:rsidRPr="007D7A18">
        <w:rPr>
          <w:rFonts w:ascii="Traditional Arabic"/>
          <w:sz w:val="28"/>
          <w:rtl/>
        </w:rPr>
        <w:t>1/198</w:t>
      </w:r>
      <w:r w:rsidRPr="007D7A18">
        <w:rPr>
          <w:rFonts w:ascii="Traditional Arabic" w:hint="cs"/>
          <w:sz w:val="28"/>
          <w:rtl/>
        </w:rPr>
        <w:t xml:space="preserve"> برقم </w:t>
      </w:r>
      <w:r w:rsidRPr="007D7A18">
        <w:rPr>
          <w:rFonts w:ascii="Traditional Arabic"/>
          <w:sz w:val="28"/>
          <w:rtl/>
        </w:rPr>
        <w:t>(217)</w:t>
      </w:r>
      <w:r w:rsidRPr="007D7A18">
        <w:rPr>
          <w:rFonts w:ascii="Traditional Arabic" w:hint="cs"/>
          <w:sz w:val="28"/>
          <w:rtl/>
        </w:rPr>
        <w:t>.</w:t>
      </w:r>
    </w:p>
  </w:footnote>
  <w:footnote w:id="61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المفهم لما أشكل من تلخيص كتاب مسلم</w:t>
      </w:r>
      <w:r>
        <w:rPr>
          <w:rFonts w:ascii="Traditional Arabic" w:hint="cs"/>
          <w:sz w:val="28"/>
          <w:rtl/>
        </w:rPr>
        <w:t xml:space="preserve">: </w:t>
      </w:r>
      <w:r w:rsidRPr="007D7A18">
        <w:rPr>
          <w:rFonts w:ascii="Traditional Arabic" w:hint="cs"/>
          <w:sz w:val="28"/>
          <w:rtl/>
        </w:rPr>
        <w:t>7/179، وانظر</w:t>
      </w:r>
      <w:r>
        <w:rPr>
          <w:rFonts w:ascii="Traditional Arabic" w:hint="cs"/>
          <w:sz w:val="28"/>
          <w:rtl/>
        </w:rPr>
        <w:t xml:space="preserve">: </w:t>
      </w:r>
      <w:r w:rsidRPr="007D7A18">
        <w:rPr>
          <w:rFonts w:ascii="Traditional Arabic"/>
          <w:sz w:val="28"/>
          <w:rtl/>
        </w:rPr>
        <w:t>فتح الباري</w:t>
      </w:r>
      <w:r>
        <w:rPr>
          <w:rFonts w:ascii="Traditional Arabic" w:hint="cs"/>
          <w:sz w:val="28"/>
          <w:rtl/>
        </w:rPr>
        <w:t xml:space="preserve">: </w:t>
      </w:r>
      <w:r w:rsidRPr="007D7A18">
        <w:rPr>
          <w:rFonts w:ascii="Traditional Arabic"/>
          <w:sz w:val="28"/>
          <w:rtl/>
        </w:rPr>
        <w:t>11/413</w:t>
      </w:r>
      <w:r w:rsidRPr="007D7A18">
        <w:rPr>
          <w:rFonts w:ascii="Traditional Arabic" w:hint="cs"/>
          <w:sz w:val="28"/>
          <w:rtl/>
        </w:rPr>
        <w:t>.</w:t>
      </w:r>
    </w:p>
  </w:footnote>
  <w:footnote w:id="61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8/359.</w:t>
      </w:r>
    </w:p>
  </w:footnote>
  <w:footnote w:id="61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السعدي</w:t>
      </w:r>
      <w:r>
        <w:rPr>
          <w:rFonts w:hint="cs"/>
          <w:sz w:val="28"/>
          <w:rtl/>
        </w:rPr>
        <w:t xml:space="preserve">: </w:t>
      </w:r>
      <w:r w:rsidRPr="007D7A18">
        <w:rPr>
          <w:sz w:val="28"/>
          <w:rtl/>
        </w:rPr>
        <w:t>1/</w:t>
      </w:r>
      <w:r w:rsidRPr="007D7A18">
        <w:rPr>
          <w:rFonts w:hint="cs"/>
          <w:sz w:val="28"/>
          <w:rtl/>
        </w:rPr>
        <w:t>918.</w:t>
      </w:r>
    </w:p>
  </w:footnote>
  <w:footnote w:id="61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الانشقاق</w:t>
      </w:r>
      <w:r>
        <w:rPr>
          <w:rFonts w:hint="cs"/>
          <w:sz w:val="28"/>
          <w:rtl/>
        </w:rPr>
        <w:t xml:space="preserve">: </w:t>
      </w:r>
      <w:r w:rsidRPr="007D7A18">
        <w:rPr>
          <w:rFonts w:hint="cs"/>
          <w:sz w:val="28"/>
          <w:rtl/>
        </w:rPr>
        <w:t>16-19.</w:t>
      </w:r>
    </w:p>
  </w:footnote>
  <w:footnote w:id="61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يس</w:t>
      </w:r>
      <w:r>
        <w:rPr>
          <w:sz w:val="28"/>
          <w:rtl/>
        </w:rPr>
        <w:t xml:space="preserve">: </w:t>
      </w:r>
      <w:r w:rsidRPr="007D7A18">
        <w:rPr>
          <w:sz w:val="28"/>
          <w:rtl/>
        </w:rPr>
        <w:t>39</w:t>
      </w:r>
      <w:r w:rsidRPr="007D7A18">
        <w:rPr>
          <w:rFonts w:hint="cs"/>
          <w:sz w:val="28"/>
          <w:rtl/>
        </w:rPr>
        <w:t>-40.</w:t>
      </w:r>
    </w:p>
  </w:footnote>
  <w:footnote w:id="61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الأنعام</w:t>
      </w:r>
      <w:r>
        <w:rPr>
          <w:sz w:val="28"/>
          <w:rtl/>
        </w:rPr>
        <w:t xml:space="preserve">: </w:t>
      </w:r>
      <w:r w:rsidRPr="007D7A18">
        <w:rPr>
          <w:sz w:val="28"/>
          <w:rtl/>
        </w:rPr>
        <w:t>96</w:t>
      </w:r>
      <w:r w:rsidRPr="007D7A18">
        <w:rPr>
          <w:rFonts w:hint="cs"/>
          <w:sz w:val="28"/>
          <w:rtl/>
        </w:rPr>
        <w:t>.</w:t>
      </w:r>
    </w:p>
  </w:footnote>
  <w:footnote w:id="62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A475CC">
        <w:footnoteRef/>
      </w:r>
      <w:r w:rsidRPr="007D7A18">
        <w:rPr>
          <w:rFonts w:hint="cs"/>
          <w:sz w:val="28"/>
          <w:rtl/>
        </w:rPr>
        <w:t xml:space="preserve">) ومنهم الصابئة، وعبدة الكواكب في الهند </w:t>
      </w:r>
      <w:r w:rsidRPr="007D7A18">
        <w:rPr>
          <w:sz w:val="28"/>
          <w:rtl/>
        </w:rPr>
        <w:t>–</w:t>
      </w:r>
      <w:r w:rsidRPr="007D7A18">
        <w:rPr>
          <w:rFonts w:hint="cs"/>
          <w:sz w:val="28"/>
          <w:rtl/>
        </w:rPr>
        <w:t xml:space="preserve"> الجندريكنية. انظر</w:t>
      </w:r>
      <w:r>
        <w:rPr>
          <w:rFonts w:hint="cs"/>
          <w:sz w:val="28"/>
          <w:rtl/>
        </w:rPr>
        <w:t xml:space="preserve">: </w:t>
      </w:r>
      <w:r w:rsidRPr="007D7A18">
        <w:rPr>
          <w:sz w:val="28"/>
          <w:rtl/>
        </w:rPr>
        <w:t>الملل والنحل</w:t>
      </w:r>
      <w:r>
        <w:rPr>
          <w:rFonts w:hint="cs"/>
          <w:sz w:val="28"/>
          <w:rtl/>
        </w:rPr>
        <w:t xml:space="preserve">: </w:t>
      </w:r>
      <w:r w:rsidRPr="007D7A18">
        <w:rPr>
          <w:rFonts w:hint="cs"/>
          <w:sz w:val="28"/>
          <w:rtl/>
        </w:rPr>
        <w:t>2</w:t>
      </w:r>
      <w:r w:rsidRPr="007D7A18">
        <w:rPr>
          <w:sz w:val="28"/>
          <w:rtl/>
        </w:rPr>
        <w:t>/</w:t>
      </w:r>
      <w:r w:rsidRPr="007D7A18">
        <w:rPr>
          <w:rFonts w:hint="cs"/>
          <w:sz w:val="28"/>
          <w:rtl/>
        </w:rPr>
        <w:t>1292</w:t>
      </w:r>
      <w:r>
        <w:rPr>
          <w:sz w:val="28"/>
          <w:rtl/>
        </w:rPr>
        <w:t>،</w:t>
      </w:r>
      <w:r w:rsidRPr="007D7A18">
        <w:rPr>
          <w:rFonts w:hint="cs"/>
          <w:sz w:val="28"/>
          <w:rtl/>
        </w:rPr>
        <w:t xml:space="preserve"> والموسوعة العربية</w:t>
      </w:r>
      <w:r>
        <w:rPr>
          <w:rFonts w:hint="cs"/>
          <w:sz w:val="28"/>
          <w:rtl/>
        </w:rPr>
        <w:t xml:space="preserve">: </w:t>
      </w:r>
      <w:r w:rsidRPr="007D7A18">
        <w:rPr>
          <w:rFonts w:hint="cs"/>
          <w:sz w:val="28"/>
          <w:rtl/>
        </w:rPr>
        <w:t>18/330.</w:t>
      </w:r>
    </w:p>
  </w:footnote>
  <w:footnote w:id="621">
    <w:p w:rsidR="00957E3D" w:rsidRPr="007D7A18" w:rsidRDefault="00957E3D" w:rsidP="00421AC4">
      <w:pPr>
        <w:widowControl w:val="0"/>
        <w:autoSpaceDE w:val="0"/>
        <w:autoSpaceDN w:val="0"/>
        <w:adjustRightInd w:val="0"/>
        <w:ind w:left="397" w:hanging="397"/>
        <w:rPr>
          <w:rFonts w:ascii="Traditional Arabic"/>
          <w:szCs w:val="28"/>
          <w:rtl/>
        </w:rPr>
      </w:pPr>
      <w:r w:rsidRPr="007D7A18">
        <w:rPr>
          <w:rFonts w:hint="cs"/>
          <w:szCs w:val="28"/>
          <w:rtl/>
          <w:lang w:eastAsia="ar-SA"/>
        </w:rPr>
        <w:t>(</w:t>
      </w:r>
      <w:r w:rsidRPr="00C66062">
        <w:rPr>
          <w:szCs w:val="28"/>
          <w:lang w:eastAsia="ar-SA"/>
        </w:rPr>
        <w:footnoteRef/>
      </w:r>
      <w:r w:rsidRPr="007D7A18">
        <w:rPr>
          <w:rFonts w:hint="cs"/>
          <w:szCs w:val="28"/>
          <w:rtl/>
          <w:lang w:eastAsia="ar-SA"/>
        </w:rPr>
        <w:t>) صحيح</w:t>
      </w:r>
      <w:r w:rsidRPr="007D7A18">
        <w:rPr>
          <w:rFonts w:hint="cs"/>
          <w:szCs w:val="28"/>
          <w:rtl/>
        </w:rPr>
        <w:t xml:space="preserve"> مسلم، كتاب الإيمان، </w:t>
      </w:r>
      <w:r w:rsidRPr="007D7A18">
        <w:rPr>
          <w:rFonts w:ascii="Traditional Arabic" w:hint="eastAsia"/>
          <w:szCs w:val="28"/>
          <w:rtl/>
        </w:rPr>
        <w:t>باب</w:t>
      </w:r>
      <w:r w:rsidRPr="007D7A18">
        <w:rPr>
          <w:rFonts w:ascii="Traditional Arabic"/>
          <w:szCs w:val="28"/>
          <w:rtl/>
        </w:rPr>
        <w:t xml:space="preserve"> </w:t>
      </w:r>
      <w:r w:rsidRPr="007D7A18">
        <w:rPr>
          <w:rFonts w:ascii="Traditional Arabic" w:hint="eastAsia"/>
          <w:szCs w:val="28"/>
          <w:rtl/>
        </w:rPr>
        <w:t>معرفة</w:t>
      </w:r>
      <w:r w:rsidRPr="007D7A18">
        <w:rPr>
          <w:rFonts w:ascii="Traditional Arabic"/>
          <w:szCs w:val="28"/>
          <w:rtl/>
        </w:rPr>
        <w:t xml:space="preserve"> </w:t>
      </w:r>
      <w:r w:rsidRPr="007D7A18">
        <w:rPr>
          <w:rFonts w:ascii="Traditional Arabic" w:hint="eastAsia"/>
          <w:szCs w:val="28"/>
          <w:rtl/>
        </w:rPr>
        <w:t>طريق</w:t>
      </w:r>
      <w:r w:rsidRPr="007D7A18">
        <w:rPr>
          <w:rFonts w:ascii="Traditional Arabic"/>
          <w:szCs w:val="28"/>
          <w:rtl/>
        </w:rPr>
        <w:t xml:space="preserve"> </w:t>
      </w:r>
      <w:r w:rsidRPr="007D7A18">
        <w:rPr>
          <w:rFonts w:ascii="Traditional Arabic" w:hint="eastAsia"/>
          <w:szCs w:val="28"/>
          <w:rtl/>
        </w:rPr>
        <w:t>الرؤية</w:t>
      </w:r>
      <w:r>
        <w:rPr>
          <w:rFonts w:ascii="Traditional Arabic"/>
          <w:szCs w:val="28"/>
          <w:rtl/>
        </w:rPr>
        <w:t xml:space="preserve">: </w:t>
      </w:r>
      <w:r w:rsidRPr="007D7A18">
        <w:rPr>
          <w:rFonts w:hint="cs"/>
          <w:szCs w:val="28"/>
          <w:rtl/>
        </w:rPr>
        <w:t>1/163 برقم (182).</w:t>
      </w:r>
    </w:p>
  </w:footnote>
  <w:footnote w:id="62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A475CC">
        <w:footnoteRef/>
      </w:r>
      <w:r w:rsidRPr="007D7A18">
        <w:rPr>
          <w:rFonts w:hint="cs"/>
          <w:sz w:val="28"/>
          <w:rtl/>
        </w:rPr>
        <w:t>) فصلت</w:t>
      </w:r>
      <w:r>
        <w:rPr>
          <w:rFonts w:hint="cs"/>
          <w:sz w:val="28"/>
          <w:rtl/>
        </w:rPr>
        <w:t xml:space="preserve">: </w:t>
      </w:r>
      <w:r w:rsidRPr="007D7A18">
        <w:rPr>
          <w:rFonts w:hint="cs"/>
          <w:sz w:val="28"/>
          <w:rtl/>
        </w:rPr>
        <w:t>37.</w:t>
      </w:r>
    </w:p>
  </w:footnote>
  <w:footnote w:id="62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A475CC">
        <w:footnoteRef/>
      </w:r>
      <w:r w:rsidRPr="007D7A18">
        <w:rPr>
          <w:rFonts w:hint="cs"/>
          <w:sz w:val="28"/>
          <w:rtl/>
        </w:rPr>
        <w:t>) الحج</w:t>
      </w:r>
      <w:r>
        <w:rPr>
          <w:rFonts w:hint="cs"/>
          <w:sz w:val="28"/>
          <w:rtl/>
        </w:rPr>
        <w:t xml:space="preserve">: </w:t>
      </w:r>
      <w:r w:rsidRPr="007D7A18">
        <w:rPr>
          <w:rFonts w:hint="cs"/>
          <w:sz w:val="28"/>
          <w:rtl/>
        </w:rPr>
        <w:t>18.</w:t>
      </w:r>
    </w:p>
  </w:footnote>
  <w:footnote w:id="624">
    <w:p w:rsidR="00957E3D" w:rsidRPr="007D7A18" w:rsidRDefault="00957E3D" w:rsidP="00421AC4">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rFonts w:ascii="Simplified Arabic" w:hint="cs"/>
          <w:sz w:val="28"/>
          <w:rtl/>
        </w:rPr>
        <w:t xml:space="preserve"> سنن </w:t>
      </w:r>
      <w:r w:rsidRPr="007D7A18">
        <w:rPr>
          <w:rFonts w:ascii="Simplified Arabic" w:hint="eastAsia"/>
          <w:sz w:val="28"/>
          <w:rtl/>
        </w:rPr>
        <w:t>الترمذي</w:t>
      </w:r>
      <w:r w:rsidRPr="007D7A18">
        <w:rPr>
          <w:rFonts w:ascii="Simplified Arabic" w:hint="cs"/>
          <w:sz w:val="28"/>
          <w:rtl/>
        </w:rPr>
        <w:t>، كتاب الدعوات، باب ما يقول عند رؤية الهلال</w:t>
      </w:r>
      <w:r>
        <w:rPr>
          <w:rFonts w:ascii="Simplified Arabic" w:hint="cs"/>
          <w:sz w:val="28"/>
          <w:rtl/>
        </w:rPr>
        <w:t xml:space="preserve">: </w:t>
      </w:r>
      <w:r w:rsidRPr="007D7A18">
        <w:rPr>
          <w:rFonts w:ascii="Simplified Arabic" w:hint="cs"/>
          <w:sz w:val="28"/>
          <w:rtl/>
        </w:rPr>
        <w:t>545 برقم</w:t>
      </w:r>
      <w:r w:rsidRPr="007D7A18">
        <w:rPr>
          <w:rFonts w:ascii="Simplified Arabic"/>
          <w:sz w:val="28"/>
          <w:rtl/>
        </w:rPr>
        <w:t xml:space="preserve"> (3451)</w:t>
      </w:r>
      <w:r w:rsidRPr="007D7A18">
        <w:rPr>
          <w:rFonts w:ascii="Simplified Arabic" w:hint="eastAsia"/>
          <w:sz w:val="28"/>
          <w:rtl/>
        </w:rPr>
        <w:t>،</w:t>
      </w:r>
      <w:r w:rsidRPr="007D7A18">
        <w:rPr>
          <w:rFonts w:ascii="Simplified Arabic"/>
          <w:sz w:val="28"/>
          <w:rtl/>
        </w:rPr>
        <w:t xml:space="preserve"> </w:t>
      </w:r>
      <w:r w:rsidRPr="007D7A18">
        <w:rPr>
          <w:rFonts w:ascii="Simplified Arabic" w:hint="cs"/>
          <w:sz w:val="28"/>
          <w:rtl/>
        </w:rPr>
        <w:t>و</w:t>
      </w:r>
      <w:r w:rsidRPr="007D7A18">
        <w:rPr>
          <w:rFonts w:hint="cs"/>
          <w:sz w:val="28"/>
          <w:rtl/>
        </w:rPr>
        <w:t>ال</w:t>
      </w:r>
      <w:r w:rsidRPr="007D7A18">
        <w:rPr>
          <w:sz w:val="28"/>
          <w:rtl/>
        </w:rPr>
        <w:t>مسند</w:t>
      </w:r>
      <w:r>
        <w:rPr>
          <w:rFonts w:hint="cs"/>
          <w:sz w:val="28"/>
          <w:rtl/>
        </w:rPr>
        <w:t xml:space="preserve">: </w:t>
      </w:r>
      <w:r w:rsidRPr="007D7A18">
        <w:rPr>
          <w:rFonts w:hint="cs"/>
          <w:sz w:val="28"/>
          <w:rtl/>
        </w:rPr>
        <w:t>3</w:t>
      </w:r>
      <w:r w:rsidRPr="007D7A18">
        <w:rPr>
          <w:sz w:val="28"/>
          <w:rtl/>
        </w:rPr>
        <w:t>/</w:t>
      </w:r>
      <w:r w:rsidRPr="007D7A18">
        <w:rPr>
          <w:rFonts w:hint="cs"/>
          <w:sz w:val="28"/>
          <w:rtl/>
        </w:rPr>
        <w:t>17 برقم (</w:t>
      </w:r>
      <w:r w:rsidRPr="007D7A18">
        <w:rPr>
          <w:sz w:val="28"/>
          <w:rtl/>
        </w:rPr>
        <w:t>1397</w:t>
      </w:r>
      <w:r w:rsidRPr="007D7A18">
        <w:rPr>
          <w:rFonts w:hint="cs"/>
          <w:sz w:val="28"/>
          <w:rtl/>
        </w:rPr>
        <w:t>)،</w:t>
      </w:r>
      <w:r w:rsidRPr="007D7A18">
        <w:rPr>
          <w:rFonts w:ascii="Simplified Arabic" w:hint="cs"/>
          <w:sz w:val="28"/>
          <w:rtl/>
        </w:rPr>
        <w:t xml:space="preserve"> </w:t>
      </w:r>
      <w:r w:rsidRPr="007D7A18">
        <w:rPr>
          <w:rFonts w:ascii="Simplified Arabic" w:hint="eastAsia"/>
          <w:sz w:val="28"/>
          <w:rtl/>
        </w:rPr>
        <w:t>قال</w:t>
      </w:r>
      <w:r w:rsidRPr="007D7A18">
        <w:rPr>
          <w:rFonts w:ascii="Simplified Arabic"/>
          <w:sz w:val="28"/>
          <w:rtl/>
        </w:rPr>
        <w:t xml:space="preserve"> </w:t>
      </w:r>
      <w:r w:rsidRPr="007D7A18">
        <w:rPr>
          <w:rFonts w:ascii="Simplified Arabic" w:hint="eastAsia"/>
          <w:sz w:val="28"/>
          <w:rtl/>
        </w:rPr>
        <w:t>الترمذي</w:t>
      </w:r>
      <w:r>
        <w:rPr>
          <w:rFonts w:ascii="Simplified Arabic"/>
          <w:sz w:val="28"/>
          <w:rtl/>
        </w:rPr>
        <w:t xml:space="preserve">: </w:t>
      </w:r>
      <w:r w:rsidRPr="007D7A18">
        <w:rPr>
          <w:rFonts w:ascii="Simplified Arabic" w:hint="eastAsia"/>
          <w:sz w:val="28"/>
          <w:rtl/>
        </w:rPr>
        <w:t>حديث</w:t>
      </w:r>
      <w:r w:rsidRPr="007D7A18">
        <w:rPr>
          <w:rFonts w:ascii="Simplified Arabic"/>
          <w:sz w:val="28"/>
          <w:rtl/>
        </w:rPr>
        <w:t xml:space="preserve"> </w:t>
      </w:r>
      <w:r w:rsidRPr="007D7A18">
        <w:rPr>
          <w:rFonts w:ascii="Simplified Arabic" w:hint="eastAsia"/>
          <w:sz w:val="28"/>
          <w:rtl/>
        </w:rPr>
        <w:t>حسن</w:t>
      </w:r>
      <w:r w:rsidRPr="007D7A18">
        <w:rPr>
          <w:rFonts w:ascii="Simplified Arabic"/>
          <w:sz w:val="28"/>
          <w:rtl/>
        </w:rPr>
        <w:t xml:space="preserve"> </w:t>
      </w:r>
      <w:r w:rsidRPr="007D7A18">
        <w:rPr>
          <w:rFonts w:ascii="Simplified Arabic" w:hint="eastAsia"/>
          <w:sz w:val="28"/>
          <w:rtl/>
        </w:rPr>
        <w:t>غريب،</w:t>
      </w:r>
      <w:r w:rsidRPr="007D7A18">
        <w:rPr>
          <w:rFonts w:ascii="Simplified Arabic"/>
          <w:sz w:val="28"/>
          <w:rtl/>
        </w:rPr>
        <w:t xml:space="preserve"> </w:t>
      </w:r>
      <w:r w:rsidRPr="007D7A18">
        <w:rPr>
          <w:rFonts w:ascii="Simplified Arabic" w:hint="cs"/>
          <w:sz w:val="28"/>
          <w:rtl/>
        </w:rPr>
        <w:t>وقال ا</w:t>
      </w:r>
      <w:r w:rsidRPr="007D7A18">
        <w:rPr>
          <w:rFonts w:ascii="Simplified Arabic" w:hint="eastAsia"/>
          <w:sz w:val="28"/>
          <w:rtl/>
        </w:rPr>
        <w:t>بن</w:t>
      </w:r>
      <w:r w:rsidRPr="007D7A18">
        <w:rPr>
          <w:rFonts w:ascii="Simplified Arabic"/>
          <w:sz w:val="28"/>
          <w:rtl/>
        </w:rPr>
        <w:t xml:space="preserve"> </w:t>
      </w:r>
      <w:r w:rsidRPr="007D7A18">
        <w:rPr>
          <w:rFonts w:ascii="Simplified Arabic" w:hint="eastAsia"/>
          <w:sz w:val="28"/>
          <w:rtl/>
        </w:rPr>
        <w:t>علان</w:t>
      </w:r>
      <w:r w:rsidRPr="007D7A18">
        <w:rPr>
          <w:rFonts w:ascii="Simplified Arabic"/>
          <w:sz w:val="28"/>
          <w:rtl/>
        </w:rPr>
        <w:t xml:space="preserve"> </w:t>
      </w:r>
      <w:r w:rsidRPr="007D7A18">
        <w:rPr>
          <w:rFonts w:ascii="Simplified Arabic" w:hint="eastAsia"/>
          <w:sz w:val="28"/>
          <w:rtl/>
        </w:rPr>
        <w:t>في</w:t>
      </w:r>
      <w:r>
        <w:rPr>
          <w:rFonts w:ascii="Simplified Arabic"/>
          <w:sz w:val="28"/>
          <w:rtl/>
        </w:rPr>
        <w:t>"</w:t>
      </w:r>
      <w:r w:rsidRPr="007D7A18">
        <w:rPr>
          <w:rFonts w:ascii="Simplified Arabic" w:hint="eastAsia"/>
          <w:sz w:val="28"/>
          <w:rtl/>
        </w:rPr>
        <w:t>الفتوحات</w:t>
      </w:r>
      <w:r w:rsidRPr="007D7A18">
        <w:rPr>
          <w:rFonts w:ascii="Simplified Arabic"/>
          <w:sz w:val="28"/>
          <w:rtl/>
        </w:rPr>
        <w:t xml:space="preserve"> </w:t>
      </w:r>
      <w:r w:rsidRPr="007D7A18">
        <w:rPr>
          <w:rFonts w:ascii="Simplified Arabic" w:hint="eastAsia"/>
          <w:sz w:val="28"/>
          <w:rtl/>
        </w:rPr>
        <w:t>الربانية</w:t>
      </w:r>
      <w:r w:rsidRPr="007D7A18">
        <w:rPr>
          <w:rFonts w:ascii="Simplified Arabic"/>
          <w:sz w:val="28"/>
          <w:rtl/>
        </w:rPr>
        <w:t>" 4/329</w:t>
      </w:r>
      <w:r>
        <w:rPr>
          <w:rFonts w:ascii="Simplified Arabic" w:hint="cs"/>
          <w:sz w:val="28"/>
          <w:rtl/>
        </w:rPr>
        <w:t xml:space="preserve">: </w:t>
      </w:r>
      <w:r>
        <w:rPr>
          <w:rFonts w:ascii="Simplified Arabic"/>
          <w:sz w:val="28"/>
          <w:rtl/>
        </w:rPr>
        <w:t>"</w:t>
      </w:r>
      <w:r w:rsidRPr="007D7A18">
        <w:rPr>
          <w:rFonts w:ascii="Simplified Arabic" w:hint="eastAsia"/>
          <w:sz w:val="28"/>
          <w:rtl/>
        </w:rPr>
        <w:t>إنما</w:t>
      </w:r>
      <w:r w:rsidRPr="007D7A18">
        <w:rPr>
          <w:rFonts w:ascii="Simplified Arabic"/>
          <w:sz w:val="28"/>
          <w:rtl/>
        </w:rPr>
        <w:t xml:space="preserve"> </w:t>
      </w:r>
      <w:r w:rsidRPr="007D7A18">
        <w:rPr>
          <w:rFonts w:ascii="Simplified Arabic" w:hint="eastAsia"/>
          <w:sz w:val="28"/>
          <w:rtl/>
        </w:rPr>
        <w:t>حسنه</w:t>
      </w:r>
      <w:r w:rsidRPr="007D7A18">
        <w:rPr>
          <w:rFonts w:ascii="Simplified Arabic"/>
          <w:sz w:val="28"/>
          <w:rtl/>
        </w:rPr>
        <w:t xml:space="preserve"> </w:t>
      </w:r>
      <w:r w:rsidRPr="007D7A18">
        <w:rPr>
          <w:rFonts w:ascii="Simplified Arabic" w:hint="eastAsia"/>
          <w:sz w:val="28"/>
          <w:rtl/>
        </w:rPr>
        <w:t>الترمذي</w:t>
      </w:r>
      <w:r w:rsidRPr="007D7A18">
        <w:rPr>
          <w:rFonts w:ascii="Simplified Arabic"/>
          <w:sz w:val="28"/>
          <w:rtl/>
        </w:rPr>
        <w:t xml:space="preserve"> </w:t>
      </w:r>
      <w:r w:rsidRPr="007D7A18">
        <w:rPr>
          <w:rFonts w:ascii="Simplified Arabic" w:hint="eastAsia"/>
          <w:sz w:val="28"/>
          <w:rtl/>
        </w:rPr>
        <w:t>لشواهده،</w:t>
      </w:r>
      <w:r w:rsidRPr="007D7A18">
        <w:rPr>
          <w:rFonts w:ascii="Simplified Arabic"/>
          <w:sz w:val="28"/>
          <w:rtl/>
        </w:rPr>
        <w:t xml:space="preserve"> </w:t>
      </w:r>
      <w:r w:rsidRPr="007D7A18">
        <w:rPr>
          <w:rFonts w:ascii="Simplified Arabic" w:hint="eastAsia"/>
          <w:sz w:val="28"/>
          <w:rtl/>
        </w:rPr>
        <w:t>وقول</w:t>
      </w:r>
      <w:r w:rsidRPr="007D7A18">
        <w:rPr>
          <w:rFonts w:ascii="Simplified Arabic"/>
          <w:sz w:val="28"/>
          <w:rtl/>
        </w:rPr>
        <w:t xml:space="preserve"> </w:t>
      </w:r>
      <w:r w:rsidRPr="007D7A18">
        <w:rPr>
          <w:rFonts w:ascii="Simplified Arabic" w:hint="eastAsia"/>
          <w:sz w:val="28"/>
          <w:rtl/>
        </w:rPr>
        <w:t>الترمذي</w:t>
      </w:r>
      <w:r>
        <w:rPr>
          <w:rFonts w:ascii="Simplified Arabic"/>
          <w:sz w:val="28"/>
          <w:rtl/>
        </w:rPr>
        <w:t xml:space="preserve">: </w:t>
      </w:r>
      <w:r w:rsidRPr="007D7A18">
        <w:rPr>
          <w:rFonts w:ascii="Simplified Arabic" w:hint="eastAsia"/>
          <w:sz w:val="28"/>
          <w:rtl/>
        </w:rPr>
        <w:t>غريب،</w:t>
      </w:r>
      <w:r w:rsidRPr="007D7A18">
        <w:rPr>
          <w:rFonts w:ascii="Simplified Arabic"/>
          <w:sz w:val="28"/>
          <w:rtl/>
        </w:rPr>
        <w:t xml:space="preserve"> </w:t>
      </w:r>
      <w:r w:rsidRPr="007D7A18">
        <w:rPr>
          <w:rFonts w:ascii="Simplified Arabic" w:hint="eastAsia"/>
          <w:sz w:val="28"/>
          <w:rtl/>
        </w:rPr>
        <w:t>أي</w:t>
      </w:r>
      <w:r>
        <w:rPr>
          <w:rFonts w:ascii="Simplified Arabic"/>
          <w:sz w:val="28"/>
          <w:rtl/>
        </w:rPr>
        <w:t xml:space="preserve">: </w:t>
      </w:r>
      <w:r w:rsidRPr="007D7A18">
        <w:rPr>
          <w:rFonts w:ascii="Simplified Arabic" w:hint="eastAsia"/>
          <w:sz w:val="28"/>
          <w:rtl/>
        </w:rPr>
        <w:t>بهذا</w:t>
      </w:r>
      <w:r w:rsidRPr="007D7A18">
        <w:rPr>
          <w:rFonts w:ascii="Simplified Arabic"/>
          <w:sz w:val="28"/>
          <w:rtl/>
        </w:rPr>
        <w:t xml:space="preserve"> </w:t>
      </w:r>
      <w:r w:rsidRPr="007D7A18">
        <w:rPr>
          <w:rFonts w:ascii="Simplified Arabic" w:hint="eastAsia"/>
          <w:sz w:val="28"/>
          <w:rtl/>
        </w:rPr>
        <w:t>السند</w:t>
      </w:r>
      <w:r>
        <w:rPr>
          <w:rFonts w:ascii="Simplified Arabic" w:hint="cs"/>
          <w:sz w:val="28"/>
          <w:rtl/>
        </w:rPr>
        <w:t>".</w:t>
      </w:r>
      <w:r w:rsidRPr="007D7A18">
        <w:rPr>
          <w:rFonts w:ascii="Simplified Arabic" w:hint="cs"/>
          <w:sz w:val="28"/>
          <w:rtl/>
        </w:rPr>
        <w:t xml:space="preserve"> و</w:t>
      </w:r>
      <w:r>
        <w:rPr>
          <w:rFonts w:ascii="Simplified Arabic" w:hint="cs"/>
          <w:sz w:val="28"/>
          <w:rtl/>
        </w:rPr>
        <w:t xml:space="preserve">انظر </w:t>
      </w:r>
      <w:r w:rsidRPr="007D7A18">
        <w:rPr>
          <w:rFonts w:ascii="Simplified Arabic" w:hint="cs"/>
          <w:sz w:val="28"/>
          <w:rtl/>
        </w:rPr>
        <w:t>السلسلة الصحيحة</w:t>
      </w:r>
      <w:r>
        <w:rPr>
          <w:rFonts w:ascii="Simplified Arabic" w:hint="cs"/>
          <w:sz w:val="28"/>
          <w:rtl/>
        </w:rPr>
        <w:t xml:space="preserve">: </w:t>
      </w:r>
      <w:r w:rsidRPr="007D7A18">
        <w:rPr>
          <w:rFonts w:ascii="Simplified Arabic" w:hint="cs"/>
          <w:sz w:val="28"/>
          <w:rtl/>
        </w:rPr>
        <w:t>4/430 برقم (1816)</w:t>
      </w:r>
      <w:r w:rsidRPr="007D7A18">
        <w:rPr>
          <w:rFonts w:ascii="Simplified Arabic"/>
          <w:sz w:val="28"/>
          <w:rtl/>
        </w:rPr>
        <w:t>.</w:t>
      </w:r>
    </w:p>
  </w:footnote>
  <w:footnote w:id="62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الأنعام</w:t>
      </w:r>
      <w:r>
        <w:rPr>
          <w:rFonts w:hint="cs"/>
          <w:sz w:val="28"/>
          <w:rtl/>
        </w:rPr>
        <w:t xml:space="preserve">: </w:t>
      </w:r>
      <w:r w:rsidRPr="007D7A18">
        <w:rPr>
          <w:rFonts w:hint="cs"/>
          <w:sz w:val="28"/>
          <w:rtl/>
        </w:rPr>
        <w:t>76.</w:t>
      </w:r>
    </w:p>
  </w:footnote>
  <w:footnote w:id="62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الأنعام</w:t>
      </w:r>
      <w:r>
        <w:rPr>
          <w:rFonts w:hint="cs"/>
          <w:sz w:val="28"/>
          <w:rtl/>
        </w:rPr>
        <w:t xml:space="preserve">: </w:t>
      </w:r>
      <w:r w:rsidRPr="007D7A18">
        <w:rPr>
          <w:rFonts w:hint="cs"/>
          <w:sz w:val="28"/>
          <w:rtl/>
        </w:rPr>
        <w:t>76.</w:t>
      </w:r>
    </w:p>
  </w:footnote>
  <w:footnote w:id="62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فيض القدير</w:t>
      </w:r>
      <w:r>
        <w:rPr>
          <w:rFonts w:hint="cs"/>
          <w:sz w:val="28"/>
          <w:rtl/>
        </w:rPr>
        <w:t xml:space="preserve">: </w:t>
      </w:r>
      <w:r w:rsidRPr="007D7A18">
        <w:rPr>
          <w:rFonts w:hint="cs"/>
          <w:sz w:val="28"/>
          <w:rtl/>
        </w:rPr>
        <w:t>5/135.</w:t>
      </w:r>
    </w:p>
  </w:footnote>
  <w:footnote w:id="628">
    <w:p w:rsidR="00957E3D" w:rsidRPr="007D7A18" w:rsidRDefault="00957E3D" w:rsidP="003E716C">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w:t>
      </w:r>
      <w:r>
        <w:rPr>
          <w:rFonts w:hint="cs"/>
          <w:sz w:val="28"/>
          <w:rtl/>
        </w:rPr>
        <w:t xml:space="preserve"> </w:t>
      </w:r>
      <w:r w:rsidRPr="007D7A18">
        <w:rPr>
          <w:rFonts w:hint="cs"/>
          <w:sz w:val="28"/>
          <w:rtl/>
        </w:rPr>
        <w:t>كتاب الكسوف، باب الصدقة في الكسوف</w:t>
      </w:r>
      <w:r>
        <w:rPr>
          <w:rFonts w:hint="cs"/>
          <w:sz w:val="28"/>
          <w:rtl/>
        </w:rPr>
        <w:t xml:space="preserve">: </w:t>
      </w:r>
      <w:r w:rsidRPr="007D7A18">
        <w:rPr>
          <w:rFonts w:hint="cs"/>
          <w:sz w:val="28"/>
          <w:rtl/>
        </w:rPr>
        <w:t>207، برقم (1044).</w:t>
      </w:r>
    </w:p>
  </w:footnote>
  <w:footnote w:id="62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مفتاح دار السعادة</w:t>
      </w:r>
      <w:r>
        <w:rPr>
          <w:rFonts w:hint="cs"/>
          <w:sz w:val="28"/>
          <w:rtl/>
        </w:rPr>
        <w:t xml:space="preserve">: </w:t>
      </w:r>
      <w:r w:rsidRPr="007D7A18">
        <w:rPr>
          <w:rFonts w:hint="cs"/>
          <w:sz w:val="28"/>
          <w:rtl/>
        </w:rPr>
        <w:t>2/298-299.</w:t>
      </w:r>
    </w:p>
  </w:footnote>
  <w:footnote w:id="63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54.</w:t>
      </w:r>
    </w:p>
  </w:footnote>
  <w:footnote w:id="63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الحج</w:t>
      </w:r>
      <w:r>
        <w:rPr>
          <w:rFonts w:hint="cs"/>
          <w:sz w:val="28"/>
          <w:rtl/>
        </w:rPr>
        <w:t xml:space="preserve">: </w:t>
      </w:r>
      <w:r w:rsidRPr="007D7A18">
        <w:rPr>
          <w:rFonts w:hint="cs"/>
          <w:sz w:val="28"/>
          <w:rtl/>
        </w:rPr>
        <w:t>18.</w:t>
      </w:r>
    </w:p>
  </w:footnote>
  <w:footnote w:id="632">
    <w:p w:rsidR="00957E3D" w:rsidRPr="007D7A18" w:rsidRDefault="00957E3D" w:rsidP="00FD643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FD643B">
        <w:rPr>
          <w:sz w:val="28"/>
          <w:rtl/>
        </w:rPr>
        <w:t>مبحث عبودية الكائنات</w:t>
      </w:r>
      <w:r>
        <w:rPr>
          <w:rFonts w:hint="cs"/>
          <w:sz w:val="28"/>
          <w:rtl/>
        </w:rPr>
        <w:t xml:space="preserve"> في أصل الكتاب</w:t>
      </w:r>
      <w:r w:rsidRPr="007D7A18">
        <w:rPr>
          <w:rFonts w:hint="cs"/>
          <w:sz w:val="28"/>
          <w:rtl/>
        </w:rPr>
        <w:t>.</w:t>
      </w:r>
    </w:p>
  </w:footnote>
  <w:footnote w:id="63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5/403.</w:t>
      </w:r>
    </w:p>
  </w:footnote>
  <w:footnote w:id="63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A475CC">
        <w:footnoteRef/>
      </w:r>
      <w:r w:rsidRPr="007D7A18">
        <w:rPr>
          <w:rFonts w:hint="cs"/>
          <w:sz w:val="28"/>
          <w:rtl/>
        </w:rPr>
        <w:t>) الإسراء</w:t>
      </w:r>
      <w:r>
        <w:rPr>
          <w:rFonts w:hint="cs"/>
          <w:sz w:val="28"/>
          <w:rtl/>
        </w:rPr>
        <w:t xml:space="preserve">: </w:t>
      </w:r>
      <w:r w:rsidRPr="007D7A18">
        <w:rPr>
          <w:rFonts w:hint="cs"/>
          <w:sz w:val="28"/>
          <w:rtl/>
        </w:rPr>
        <w:t>44.</w:t>
      </w:r>
    </w:p>
  </w:footnote>
  <w:footnote w:id="635">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A475CC">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rFonts w:hint="cs"/>
          <w:szCs w:val="28"/>
          <w:rtl/>
          <w:lang w:eastAsia="ar-SA"/>
        </w:rPr>
        <w:t>كشاف القناع عن متن الإقناع</w:t>
      </w:r>
      <w:r>
        <w:rPr>
          <w:rFonts w:hint="cs"/>
          <w:szCs w:val="28"/>
          <w:rtl/>
          <w:lang w:eastAsia="ar-SA"/>
        </w:rPr>
        <w:t xml:space="preserve">: </w:t>
      </w:r>
      <w:r w:rsidRPr="007D7A18">
        <w:rPr>
          <w:rFonts w:hint="cs"/>
          <w:szCs w:val="28"/>
          <w:rtl/>
          <w:lang w:eastAsia="ar-SA"/>
        </w:rPr>
        <w:t>1/76.</w:t>
      </w:r>
    </w:p>
  </w:footnote>
  <w:footnote w:id="636">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A475CC">
        <w:rPr>
          <w:szCs w:val="28"/>
          <w:lang w:eastAsia="ar-SA"/>
        </w:rPr>
        <w:footnoteRef/>
      </w:r>
      <w:r w:rsidRPr="007D7A18">
        <w:rPr>
          <w:rFonts w:hint="cs"/>
          <w:szCs w:val="28"/>
          <w:rtl/>
          <w:lang w:eastAsia="ar-SA"/>
        </w:rPr>
        <w:t xml:space="preserve">) </w:t>
      </w:r>
      <w:r w:rsidRPr="007D7A18">
        <w:rPr>
          <w:szCs w:val="28"/>
          <w:rtl/>
          <w:lang w:eastAsia="ar-SA"/>
        </w:rPr>
        <w:t>مفتاح دار السعادة</w:t>
      </w:r>
      <w:r>
        <w:rPr>
          <w:szCs w:val="28"/>
          <w:rtl/>
          <w:lang w:eastAsia="ar-SA"/>
        </w:rPr>
        <w:t xml:space="preserve">: </w:t>
      </w:r>
      <w:r w:rsidRPr="007D7A18">
        <w:rPr>
          <w:szCs w:val="28"/>
          <w:rtl/>
          <w:lang w:eastAsia="ar-SA"/>
        </w:rPr>
        <w:t>2/</w:t>
      </w:r>
      <w:r w:rsidRPr="007D7A18">
        <w:rPr>
          <w:rFonts w:hint="cs"/>
          <w:szCs w:val="28"/>
          <w:rtl/>
          <w:lang w:eastAsia="ar-SA"/>
        </w:rPr>
        <w:t>286</w:t>
      </w:r>
      <w:r w:rsidRPr="007D7A18">
        <w:rPr>
          <w:szCs w:val="28"/>
          <w:rtl/>
          <w:lang w:eastAsia="ar-SA"/>
        </w:rPr>
        <w:t>.</w:t>
      </w:r>
    </w:p>
  </w:footnote>
  <w:footnote w:id="63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القيامة</w:t>
      </w:r>
      <w:r>
        <w:rPr>
          <w:rFonts w:hint="cs"/>
          <w:sz w:val="28"/>
          <w:rtl/>
        </w:rPr>
        <w:t xml:space="preserve">: </w:t>
      </w:r>
      <w:r w:rsidRPr="007D7A18">
        <w:rPr>
          <w:rFonts w:hint="cs"/>
          <w:sz w:val="28"/>
          <w:rtl/>
        </w:rPr>
        <w:t>7-9.</w:t>
      </w:r>
    </w:p>
  </w:footnote>
  <w:footnote w:id="63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دلائل النبوة</w:t>
      </w:r>
      <w:r>
        <w:rPr>
          <w:rFonts w:hint="cs"/>
          <w:sz w:val="28"/>
          <w:rtl/>
        </w:rPr>
        <w:t xml:space="preserve">: </w:t>
      </w:r>
      <w:r w:rsidRPr="007D7A18">
        <w:rPr>
          <w:rFonts w:hint="cs"/>
          <w:sz w:val="28"/>
          <w:rtl/>
        </w:rPr>
        <w:t>2/262، ومنهج المدرسة العقلية</w:t>
      </w:r>
      <w:r>
        <w:rPr>
          <w:rFonts w:hint="cs"/>
          <w:sz w:val="28"/>
          <w:rtl/>
        </w:rPr>
        <w:t xml:space="preserve">: </w:t>
      </w:r>
      <w:r w:rsidRPr="007D7A18">
        <w:rPr>
          <w:rFonts w:hint="cs"/>
          <w:sz w:val="28"/>
          <w:rtl/>
        </w:rPr>
        <w:t>583.</w:t>
      </w:r>
    </w:p>
  </w:footnote>
  <w:footnote w:id="63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القمر</w:t>
      </w:r>
      <w:r>
        <w:rPr>
          <w:rFonts w:hint="cs"/>
          <w:sz w:val="28"/>
          <w:rtl/>
        </w:rPr>
        <w:t xml:space="preserve">: </w:t>
      </w:r>
      <w:r w:rsidRPr="007D7A18">
        <w:rPr>
          <w:rFonts w:hint="cs"/>
          <w:sz w:val="28"/>
          <w:rtl/>
        </w:rPr>
        <w:t>1-2.</w:t>
      </w:r>
    </w:p>
  </w:footnote>
  <w:footnote w:id="640">
    <w:p w:rsidR="00957E3D" w:rsidRPr="007D7A18" w:rsidRDefault="00957E3D" w:rsidP="0060339E">
      <w:pPr>
        <w:widowControl w:val="0"/>
        <w:autoSpaceDE w:val="0"/>
        <w:autoSpaceDN w:val="0"/>
        <w:adjustRightInd w:val="0"/>
        <w:ind w:left="397" w:hanging="397"/>
        <w:rPr>
          <w:szCs w:val="28"/>
          <w:rtl/>
        </w:rPr>
      </w:pPr>
      <w:r w:rsidRPr="007D7A18">
        <w:rPr>
          <w:rFonts w:hint="cs"/>
          <w:szCs w:val="28"/>
          <w:rtl/>
        </w:rPr>
        <w:t>(</w:t>
      </w:r>
      <w:r w:rsidRPr="00A475CC">
        <w:rPr>
          <w:szCs w:val="28"/>
        </w:rPr>
        <w:footnoteRef/>
      </w:r>
      <w:r w:rsidRPr="007D7A18">
        <w:rPr>
          <w:rFonts w:hint="cs"/>
          <w:szCs w:val="28"/>
          <w:rtl/>
        </w:rPr>
        <w:t>)</w:t>
      </w:r>
      <w:r w:rsidRPr="007D7A18">
        <w:rPr>
          <w:szCs w:val="28"/>
          <w:rtl/>
        </w:rPr>
        <w:t xml:space="preserve"> </w:t>
      </w:r>
      <w:r>
        <w:rPr>
          <w:rFonts w:hint="cs"/>
          <w:szCs w:val="28"/>
          <w:rtl/>
        </w:rPr>
        <w:t xml:space="preserve">مسند أبي داود الطيالسي: </w:t>
      </w:r>
      <w:r w:rsidRPr="007D7A18">
        <w:rPr>
          <w:rFonts w:hint="cs"/>
          <w:szCs w:val="28"/>
          <w:rtl/>
        </w:rPr>
        <w:t>1/236 برقم (293)، والبيهقي في دلائل النبوة</w:t>
      </w:r>
      <w:r>
        <w:rPr>
          <w:rFonts w:hint="cs"/>
          <w:szCs w:val="28"/>
          <w:rtl/>
        </w:rPr>
        <w:t xml:space="preserve">: </w:t>
      </w:r>
      <w:r w:rsidRPr="007D7A18">
        <w:rPr>
          <w:rFonts w:hint="cs"/>
          <w:szCs w:val="28"/>
          <w:rtl/>
        </w:rPr>
        <w:t>2/262، والبخاري تعليقاً، كتاب مناقب الأنصار، باب انشقاق القمر</w:t>
      </w:r>
      <w:r>
        <w:rPr>
          <w:rFonts w:hint="cs"/>
          <w:szCs w:val="28"/>
          <w:rtl/>
        </w:rPr>
        <w:t xml:space="preserve">: </w:t>
      </w:r>
      <w:r w:rsidRPr="007D7A18">
        <w:rPr>
          <w:rFonts w:hint="cs"/>
          <w:szCs w:val="28"/>
          <w:rtl/>
        </w:rPr>
        <w:t>734 برقم (3869)، وانظر</w:t>
      </w:r>
      <w:r>
        <w:rPr>
          <w:rFonts w:hint="cs"/>
          <w:szCs w:val="28"/>
          <w:rtl/>
        </w:rPr>
        <w:t xml:space="preserve">: </w:t>
      </w:r>
      <w:r w:rsidRPr="007D7A18">
        <w:rPr>
          <w:szCs w:val="28"/>
          <w:rtl/>
        </w:rPr>
        <w:t>تفسير ابن كثير</w:t>
      </w:r>
      <w:r>
        <w:rPr>
          <w:rFonts w:hint="cs"/>
          <w:szCs w:val="28"/>
          <w:rtl/>
        </w:rPr>
        <w:t xml:space="preserve">: </w:t>
      </w:r>
      <w:r w:rsidRPr="007D7A18">
        <w:rPr>
          <w:szCs w:val="28"/>
          <w:rtl/>
        </w:rPr>
        <w:t>7/474</w:t>
      </w:r>
      <w:r w:rsidRPr="007D7A18">
        <w:rPr>
          <w:rFonts w:hint="cs"/>
          <w:szCs w:val="28"/>
          <w:rtl/>
        </w:rPr>
        <w:t xml:space="preserve">، وتغليق التعليق على صحيح البخاري للحافظ </w:t>
      </w:r>
      <w:r>
        <w:rPr>
          <w:rFonts w:hint="cs"/>
          <w:szCs w:val="28"/>
          <w:rtl/>
        </w:rPr>
        <w:t>لا</w:t>
      </w:r>
      <w:r w:rsidRPr="007D7A18">
        <w:rPr>
          <w:rFonts w:hint="cs"/>
          <w:szCs w:val="28"/>
          <w:rtl/>
        </w:rPr>
        <w:t>بن حجر</w:t>
      </w:r>
      <w:r>
        <w:rPr>
          <w:rFonts w:hint="cs"/>
          <w:szCs w:val="28"/>
          <w:rtl/>
        </w:rPr>
        <w:t xml:space="preserve">: </w:t>
      </w:r>
      <w:r w:rsidRPr="007D7A18">
        <w:rPr>
          <w:rFonts w:hint="cs"/>
          <w:szCs w:val="28"/>
          <w:rtl/>
        </w:rPr>
        <w:t>4/88.</w:t>
      </w:r>
    </w:p>
  </w:footnote>
  <w:footnote w:id="641">
    <w:p w:rsidR="00957E3D" w:rsidRPr="00523971" w:rsidRDefault="00957E3D" w:rsidP="001211A0">
      <w:pPr>
        <w:widowControl w:val="0"/>
        <w:autoSpaceDE w:val="0"/>
        <w:autoSpaceDN w:val="0"/>
        <w:adjustRightInd w:val="0"/>
        <w:ind w:left="397" w:hanging="397"/>
        <w:rPr>
          <w:szCs w:val="28"/>
          <w:rtl/>
          <w:lang w:eastAsia="ar-SA"/>
        </w:rPr>
      </w:pPr>
      <w:r w:rsidRPr="007D7A18">
        <w:rPr>
          <w:rFonts w:hint="cs"/>
          <w:szCs w:val="28"/>
          <w:rtl/>
          <w:lang w:eastAsia="ar-SA"/>
        </w:rPr>
        <w:t>(</w:t>
      </w:r>
      <w:r w:rsidRPr="00523971">
        <w:rPr>
          <w:szCs w:val="28"/>
          <w:lang w:eastAsia="ar-SA"/>
        </w:rPr>
        <w:footnoteRef/>
      </w:r>
      <w:r w:rsidRPr="007D7A18">
        <w:rPr>
          <w:rFonts w:hint="cs"/>
          <w:szCs w:val="28"/>
          <w:rtl/>
          <w:lang w:eastAsia="ar-SA"/>
        </w:rPr>
        <w:t xml:space="preserve">) </w:t>
      </w:r>
      <w:r w:rsidRPr="00523971">
        <w:rPr>
          <w:rFonts w:hint="eastAsia"/>
          <w:szCs w:val="28"/>
          <w:rtl/>
          <w:lang w:eastAsia="ar-SA"/>
        </w:rPr>
        <w:t>مسند</w:t>
      </w:r>
      <w:r w:rsidRPr="00523971">
        <w:rPr>
          <w:szCs w:val="28"/>
          <w:rtl/>
          <w:lang w:eastAsia="ar-SA"/>
        </w:rPr>
        <w:t xml:space="preserve"> </w:t>
      </w:r>
      <w:r w:rsidRPr="00523971">
        <w:rPr>
          <w:rFonts w:hint="eastAsia"/>
          <w:szCs w:val="28"/>
          <w:rtl/>
          <w:lang w:eastAsia="ar-SA"/>
        </w:rPr>
        <w:t>أبي</w:t>
      </w:r>
      <w:r w:rsidRPr="00523971">
        <w:rPr>
          <w:szCs w:val="28"/>
          <w:rtl/>
          <w:lang w:eastAsia="ar-SA"/>
        </w:rPr>
        <w:t xml:space="preserve"> </w:t>
      </w:r>
      <w:r w:rsidRPr="00523971">
        <w:rPr>
          <w:rFonts w:hint="eastAsia"/>
          <w:szCs w:val="28"/>
          <w:rtl/>
          <w:lang w:eastAsia="ar-SA"/>
        </w:rPr>
        <w:t>يعلى</w:t>
      </w:r>
      <w:r>
        <w:rPr>
          <w:rFonts w:hint="cs"/>
          <w:szCs w:val="28"/>
          <w:rtl/>
          <w:lang w:eastAsia="ar-SA"/>
        </w:rPr>
        <w:t xml:space="preserve">: </w:t>
      </w:r>
      <w:r w:rsidRPr="00523971">
        <w:rPr>
          <w:szCs w:val="28"/>
          <w:rtl/>
          <w:lang w:eastAsia="ar-SA"/>
        </w:rPr>
        <w:t>4/139</w:t>
      </w:r>
      <w:r w:rsidRPr="00523971">
        <w:rPr>
          <w:rFonts w:hint="cs"/>
          <w:szCs w:val="28"/>
          <w:rtl/>
          <w:lang w:eastAsia="ar-SA"/>
        </w:rPr>
        <w:t xml:space="preserve"> برقم (</w:t>
      </w:r>
      <w:r w:rsidRPr="00523971">
        <w:rPr>
          <w:szCs w:val="28"/>
          <w:rtl/>
          <w:lang w:eastAsia="ar-SA"/>
        </w:rPr>
        <w:t>2194</w:t>
      </w:r>
      <w:r w:rsidRPr="00523971">
        <w:rPr>
          <w:rFonts w:hint="cs"/>
          <w:szCs w:val="28"/>
          <w:rtl/>
          <w:lang w:eastAsia="ar-SA"/>
        </w:rPr>
        <w:t>)، والطبراني في الأوسط</w:t>
      </w:r>
      <w:r>
        <w:rPr>
          <w:rFonts w:hint="cs"/>
          <w:szCs w:val="28"/>
          <w:rtl/>
          <w:lang w:eastAsia="ar-SA"/>
        </w:rPr>
        <w:t xml:space="preserve">: </w:t>
      </w:r>
      <w:r w:rsidRPr="00523971">
        <w:rPr>
          <w:szCs w:val="28"/>
          <w:rtl/>
          <w:lang w:eastAsia="ar-SA"/>
        </w:rPr>
        <w:t>7</w:t>
      </w:r>
      <w:r w:rsidRPr="00523971">
        <w:rPr>
          <w:rFonts w:hint="cs"/>
          <w:szCs w:val="28"/>
          <w:rtl/>
          <w:lang w:eastAsia="ar-SA"/>
        </w:rPr>
        <w:t>/</w:t>
      </w:r>
      <w:r w:rsidRPr="00523971">
        <w:rPr>
          <w:szCs w:val="28"/>
          <w:rtl/>
          <w:lang w:eastAsia="ar-SA"/>
        </w:rPr>
        <w:t>43</w:t>
      </w:r>
      <w:r w:rsidRPr="00523971">
        <w:rPr>
          <w:rFonts w:hint="cs"/>
          <w:szCs w:val="28"/>
          <w:rtl/>
          <w:lang w:eastAsia="ar-SA"/>
        </w:rPr>
        <w:t xml:space="preserve"> برقم (</w:t>
      </w:r>
      <w:r w:rsidRPr="00523971">
        <w:rPr>
          <w:szCs w:val="28"/>
          <w:rtl/>
          <w:lang w:eastAsia="ar-SA"/>
        </w:rPr>
        <w:t>6795</w:t>
      </w:r>
      <w:r w:rsidRPr="00523971">
        <w:rPr>
          <w:rFonts w:hint="cs"/>
          <w:szCs w:val="28"/>
          <w:rtl/>
          <w:lang w:eastAsia="ar-SA"/>
        </w:rPr>
        <w:t>)، و</w:t>
      </w:r>
      <w:r w:rsidRPr="00523971">
        <w:rPr>
          <w:rFonts w:hint="eastAsia"/>
          <w:szCs w:val="28"/>
          <w:rtl/>
          <w:lang w:eastAsia="ar-SA"/>
        </w:rPr>
        <w:t>قال</w:t>
      </w:r>
      <w:r w:rsidRPr="00523971">
        <w:rPr>
          <w:szCs w:val="28"/>
          <w:rtl/>
          <w:lang w:eastAsia="ar-SA"/>
        </w:rPr>
        <w:t xml:space="preserve"> </w:t>
      </w:r>
      <w:r w:rsidRPr="00523971">
        <w:rPr>
          <w:rFonts w:hint="eastAsia"/>
          <w:szCs w:val="28"/>
          <w:rtl/>
          <w:lang w:eastAsia="ar-SA"/>
        </w:rPr>
        <w:t>الهيثمي</w:t>
      </w:r>
      <w:r w:rsidRPr="00523971">
        <w:rPr>
          <w:szCs w:val="28"/>
          <w:rtl/>
          <w:lang w:eastAsia="ar-SA"/>
        </w:rPr>
        <w:t xml:space="preserve"> </w:t>
      </w:r>
      <w:r w:rsidRPr="00523971">
        <w:rPr>
          <w:rFonts w:hint="eastAsia"/>
          <w:szCs w:val="28"/>
          <w:rtl/>
          <w:lang w:eastAsia="ar-SA"/>
        </w:rPr>
        <w:t>في</w:t>
      </w:r>
      <w:r w:rsidRPr="00523971">
        <w:rPr>
          <w:szCs w:val="28"/>
          <w:rtl/>
          <w:lang w:eastAsia="ar-SA"/>
        </w:rPr>
        <w:t xml:space="preserve"> </w:t>
      </w:r>
      <w:r w:rsidRPr="00523971">
        <w:rPr>
          <w:rFonts w:hint="eastAsia"/>
          <w:szCs w:val="28"/>
          <w:rtl/>
          <w:lang w:eastAsia="ar-SA"/>
        </w:rPr>
        <w:t>المجمع</w:t>
      </w:r>
      <w:r w:rsidRPr="00523971">
        <w:rPr>
          <w:szCs w:val="28"/>
          <w:rtl/>
          <w:lang w:eastAsia="ar-SA"/>
        </w:rPr>
        <w:t xml:space="preserve"> 8/</w:t>
      </w:r>
      <w:r w:rsidRPr="00523971">
        <w:rPr>
          <w:rFonts w:hint="cs"/>
          <w:szCs w:val="28"/>
          <w:rtl/>
          <w:lang w:eastAsia="ar-SA"/>
        </w:rPr>
        <w:t>137 برقم (13001)</w:t>
      </w:r>
      <w:r>
        <w:rPr>
          <w:szCs w:val="28"/>
          <w:rtl/>
          <w:lang w:eastAsia="ar-SA"/>
        </w:rPr>
        <w:t>: "</w:t>
      </w:r>
      <w:r w:rsidRPr="00523971">
        <w:rPr>
          <w:rFonts w:hint="eastAsia"/>
          <w:szCs w:val="28"/>
          <w:rtl/>
          <w:lang w:eastAsia="ar-SA"/>
        </w:rPr>
        <w:t xml:space="preserve"> رواه</w:t>
      </w:r>
      <w:r w:rsidRPr="00523971">
        <w:rPr>
          <w:szCs w:val="28"/>
          <w:rtl/>
          <w:lang w:eastAsia="ar-SA"/>
        </w:rPr>
        <w:t xml:space="preserve"> </w:t>
      </w:r>
      <w:r w:rsidRPr="00523971">
        <w:rPr>
          <w:rFonts w:hint="eastAsia"/>
          <w:szCs w:val="28"/>
          <w:rtl/>
          <w:lang w:eastAsia="ar-SA"/>
        </w:rPr>
        <w:t>الطبراني</w:t>
      </w:r>
      <w:r w:rsidRPr="00523971">
        <w:rPr>
          <w:szCs w:val="28"/>
          <w:rtl/>
          <w:lang w:eastAsia="ar-SA"/>
        </w:rPr>
        <w:t xml:space="preserve"> </w:t>
      </w:r>
      <w:r w:rsidRPr="00523971">
        <w:rPr>
          <w:rFonts w:hint="eastAsia"/>
          <w:szCs w:val="28"/>
          <w:rtl/>
          <w:lang w:eastAsia="ar-SA"/>
        </w:rPr>
        <w:t>في</w:t>
      </w:r>
      <w:r w:rsidRPr="00523971">
        <w:rPr>
          <w:szCs w:val="28"/>
          <w:rtl/>
          <w:lang w:eastAsia="ar-SA"/>
        </w:rPr>
        <w:t xml:space="preserve"> </w:t>
      </w:r>
      <w:r w:rsidRPr="00523971">
        <w:rPr>
          <w:rFonts w:hint="eastAsia"/>
          <w:szCs w:val="28"/>
          <w:rtl/>
          <w:lang w:eastAsia="ar-SA"/>
        </w:rPr>
        <w:t>الأوسط،</w:t>
      </w:r>
      <w:r w:rsidRPr="00523971">
        <w:rPr>
          <w:szCs w:val="28"/>
          <w:rtl/>
          <w:lang w:eastAsia="ar-SA"/>
        </w:rPr>
        <w:t xml:space="preserve"> </w:t>
      </w:r>
      <w:r w:rsidRPr="00523971">
        <w:rPr>
          <w:rFonts w:hint="eastAsia"/>
          <w:szCs w:val="28"/>
          <w:rtl/>
          <w:lang w:eastAsia="ar-SA"/>
        </w:rPr>
        <w:t>وفيه</w:t>
      </w:r>
      <w:r w:rsidRPr="00523971">
        <w:rPr>
          <w:szCs w:val="28"/>
          <w:rtl/>
          <w:lang w:eastAsia="ar-SA"/>
        </w:rPr>
        <w:t xml:space="preserve"> </w:t>
      </w:r>
      <w:r w:rsidRPr="00523971">
        <w:rPr>
          <w:rFonts w:hint="eastAsia"/>
          <w:szCs w:val="28"/>
          <w:rtl/>
          <w:lang w:eastAsia="ar-SA"/>
        </w:rPr>
        <w:t>سعيد</w:t>
      </w:r>
      <w:r w:rsidRPr="00523971">
        <w:rPr>
          <w:szCs w:val="28"/>
          <w:rtl/>
          <w:lang w:eastAsia="ar-SA"/>
        </w:rPr>
        <w:t xml:space="preserve"> </w:t>
      </w:r>
      <w:r w:rsidRPr="00523971">
        <w:rPr>
          <w:rFonts w:hint="eastAsia"/>
          <w:szCs w:val="28"/>
          <w:rtl/>
          <w:lang w:eastAsia="ar-SA"/>
        </w:rPr>
        <w:t>بن</w:t>
      </w:r>
      <w:r w:rsidRPr="00523971">
        <w:rPr>
          <w:szCs w:val="28"/>
          <w:rtl/>
          <w:lang w:eastAsia="ar-SA"/>
        </w:rPr>
        <w:t xml:space="preserve"> </w:t>
      </w:r>
      <w:r w:rsidRPr="00523971">
        <w:rPr>
          <w:rFonts w:hint="eastAsia"/>
          <w:szCs w:val="28"/>
          <w:rtl/>
          <w:lang w:eastAsia="ar-SA"/>
        </w:rPr>
        <w:t>بشير،</w:t>
      </w:r>
      <w:r w:rsidRPr="00523971">
        <w:rPr>
          <w:szCs w:val="28"/>
          <w:rtl/>
          <w:lang w:eastAsia="ar-SA"/>
        </w:rPr>
        <w:t xml:space="preserve"> </w:t>
      </w:r>
      <w:r w:rsidRPr="00523971">
        <w:rPr>
          <w:rFonts w:hint="eastAsia"/>
          <w:szCs w:val="28"/>
          <w:rtl/>
          <w:lang w:eastAsia="ar-SA"/>
        </w:rPr>
        <w:t>وثقه</w:t>
      </w:r>
      <w:r w:rsidRPr="00523971">
        <w:rPr>
          <w:szCs w:val="28"/>
          <w:rtl/>
          <w:lang w:eastAsia="ar-SA"/>
        </w:rPr>
        <w:t xml:space="preserve"> </w:t>
      </w:r>
      <w:r w:rsidRPr="00523971">
        <w:rPr>
          <w:rFonts w:hint="eastAsia"/>
          <w:szCs w:val="28"/>
          <w:rtl/>
          <w:lang w:eastAsia="ar-SA"/>
        </w:rPr>
        <w:t>جماعة</w:t>
      </w:r>
      <w:r w:rsidRPr="00523971">
        <w:rPr>
          <w:szCs w:val="28"/>
          <w:rtl/>
          <w:lang w:eastAsia="ar-SA"/>
        </w:rPr>
        <w:t xml:space="preserve"> </w:t>
      </w:r>
      <w:r w:rsidRPr="00523971">
        <w:rPr>
          <w:rFonts w:hint="eastAsia"/>
          <w:szCs w:val="28"/>
          <w:rtl/>
          <w:lang w:eastAsia="ar-SA"/>
        </w:rPr>
        <w:t>وضعفه</w:t>
      </w:r>
      <w:r w:rsidRPr="00523971">
        <w:rPr>
          <w:szCs w:val="28"/>
          <w:rtl/>
          <w:lang w:eastAsia="ar-SA"/>
        </w:rPr>
        <w:t xml:space="preserve"> </w:t>
      </w:r>
      <w:r w:rsidRPr="00523971">
        <w:rPr>
          <w:rFonts w:hint="eastAsia"/>
          <w:szCs w:val="28"/>
          <w:rtl/>
          <w:lang w:eastAsia="ar-SA"/>
        </w:rPr>
        <w:t>جماعة،</w:t>
      </w:r>
      <w:r w:rsidRPr="00523971">
        <w:rPr>
          <w:szCs w:val="28"/>
          <w:rtl/>
          <w:lang w:eastAsia="ar-SA"/>
        </w:rPr>
        <w:t xml:space="preserve"> </w:t>
      </w:r>
      <w:r w:rsidRPr="00523971">
        <w:rPr>
          <w:rFonts w:hint="eastAsia"/>
          <w:szCs w:val="28"/>
          <w:rtl/>
          <w:lang w:eastAsia="ar-SA"/>
        </w:rPr>
        <w:t>وبقية</w:t>
      </w:r>
      <w:r w:rsidRPr="00523971">
        <w:rPr>
          <w:szCs w:val="28"/>
          <w:rtl/>
          <w:lang w:eastAsia="ar-SA"/>
        </w:rPr>
        <w:t xml:space="preserve"> </w:t>
      </w:r>
      <w:r w:rsidRPr="00523971">
        <w:rPr>
          <w:rFonts w:hint="eastAsia"/>
          <w:szCs w:val="28"/>
          <w:rtl/>
          <w:lang w:eastAsia="ar-SA"/>
        </w:rPr>
        <w:t>رجاله</w:t>
      </w:r>
      <w:r w:rsidRPr="00523971">
        <w:rPr>
          <w:szCs w:val="28"/>
          <w:rtl/>
          <w:lang w:eastAsia="ar-SA"/>
        </w:rPr>
        <w:t xml:space="preserve"> </w:t>
      </w:r>
      <w:r w:rsidRPr="00523971">
        <w:rPr>
          <w:rFonts w:hint="eastAsia"/>
          <w:szCs w:val="28"/>
          <w:rtl/>
          <w:lang w:eastAsia="ar-SA"/>
        </w:rPr>
        <w:t>ثقات،</w:t>
      </w:r>
      <w:r w:rsidRPr="00523971">
        <w:rPr>
          <w:szCs w:val="28"/>
          <w:rtl/>
          <w:lang w:eastAsia="ar-SA"/>
        </w:rPr>
        <w:t xml:space="preserve"> </w:t>
      </w:r>
      <w:r w:rsidRPr="00523971">
        <w:rPr>
          <w:rFonts w:hint="eastAsia"/>
          <w:szCs w:val="28"/>
          <w:rtl/>
          <w:lang w:eastAsia="ar-SA"/>
        </w:rPr>
        <w:t>ورواه</w:t>
      </w:r>
      <w:r w:rsidRPr="00523971">
        <w:rPr>
          <w:szCs w:val="28"/>
          <w:rtl/>
          <w:lang w:eastAsia="ar-SA"/>
        </w:rPr>
        <w:t xml:space="preserve"> </w:t>
      </w:r>
      <w:r w:rsidRPr="00523971">
        <w:rPr>
          <w:rFonts w:hint="eastAsia"/>
          <w:szCs w:val="28"/>
          <w:rtl/>
          <w:lang w:eastAsia="ar-SA"/>
        </w:rPr>
        <w:t>أبو</w:t>
      </w:r>
      <w:r w:rsidRPr="00523971">
        <w:rPr>
          <w:szCs w:val="28"/>
          <w:rtl/>
          <w:lang w:eastAsia="ar-SA"/>
        </w:rPr>
        <w:t xml:space="preserve"> </w:t>
      </w:r>
      <w:r w:rsidRPr="00523971">
        <w:rPr>
          <w:rFonts w:hint="eastAsia"/>
          <w:szCs w:val="28"/>
          <w:rtl/>
          <w:lang w:eastAsia="ar-SA"/>
        </w:rPr>
        <w:t>يعلى</w:t>
      </w:r>
      <w:r w:rsidRPr="00523971">
        <w:rPr>
          <w:szCs w:val="28"/>
          <w:rtl/>
          <w:lang w:eastAsia="ar-SA"/>
        </w:rPr>
        <w:t xml:space="preserve"> </w:t>
      </w:r>
      <w:r w:rsidRPr="00523971">
        <w:rPr>
          <w:rFonts w:hint="eastAsia"/>
          <w:szCs w:val="28"/>
          <w:rtl/>
          <w:lang w:eastAsia="ar-SA"/>
        </w:rPr>
        <w:t>بإسناد</w:t>
      </w:r>
      <w:r w:rsidRPr="00523971">
        <w:rPr>
          <w:szCs w:val="28"/>
          <w:rtl/>
          <w:lang w:eastAsia="ar-SA"/>
        </w:rPr>
        <w:t xml:space="preserve"> </w:t>
      </w:r>
      <w:r w:rsidRPr="00523971">
        <w:rPr>
          <w:rFonts w:hint="eastAsia"/>
          <w:szCs w:val="28"/>
          <w:rtl/>
          <w:lang w:eastAsia="ar-SA"/>
        </w:rPr>
        <w:t>ضعيف</w:t>
      </w:r>
      <w:r>
        <w:rPr>
          <w:szCs w:val="28"/>
          <w:rtl/>
          <w:lang w:eastAsia="ar-SA"/>
        </w:rPr>
        <w:t>"</w:t>
      </w:r>
      <w:r w:rsidRPr="00523971">
        <w:rPr>
          <w:szCs w:val="28"/>
          <w:rtl/>
          <w:lang w:eastAsia="ar-SA"/>
        </w:rPr>
        <w:t>.</w:t>
      </w:r>
    </w:p>
  </w:footnote>
  <w:footnote w:id="642">
    <w:p w:rsidR="00957E3D" w:rsidRPr="007D7A18" w:rsidRDefault="00957E3D" w:rsidP="001211A0">
      <w:pPr>
        <w:widowControl w:val="0"/>
        <w:autoSpaceDE w:val="0"/>
        <w:autoSpaceDN w:val="0"/>
        <w:adjustRightInd w:val="0"/>
        <w:ind w:left="397" w:hanging="397"/>
        <w:rPr>
          <w:szCs w:val="28"/>
          <w:rtl/>
        </w:rPr>
      </w:pPr>
      <w:r w:rsidRPr="007D7A18">
        <w:rPr>
          <w:rFonts w:hint="cs"/>
          <w:szCs w:val="28"/>
          <w:rtl/>
          <w:lang w:eastAsia="ar-SA"/>
        </w:rPr>
        <w:t>(</w:t>
      </w:r>
      <w:r w:rsidRPr="00523971">
        <w:rPr>
          <w:szCs w:val="28"/>
          <w:lang w:eastAsia="ar-SA"/>
        </w:rPr>
        <w:footnoteRef/>
      </w:r>
      <w:r w:rsidRPr="007D7A18">
        <w:rPr>
          <w:rFonts w:hint="cs"/>
          <w:szCs w:val="28"/>
          <w:rtl/>
          <w:lang w:eastAsia="ar-SA"/>
        </w:rPr>
        <w:t>) صحيح</w:t>
      </w:r>
      <w:r w:rsidRPr="007D7A18">
        <w:rPr>
          <w:rFonts w:hint="cs"/>
          <w:szCs w:val="28"/>
          <w:rtl/>
        </w:rPr>
        <w:t xml:space="preserve"> مسلم، كتاب </w:t>
      </w:r>
      <w:r w:rsidRPr="007D7A18">
        <w:rPr>
          <w:rFonts w:hint="eastAsia"/>
          <w:szCs w:val="28"/>
          <w:rtl/>
        </w:rPr>
        <w:t>الألفاظ</w:t>
      </w:r>
      <w:r w:rsidRPr="007D7A18">
        <w:rPr>
          <w:szCs w:val="28"/>
          <w:rtl/>
        </w:rPr>
        <w:t xml:space="preserve"> </w:t>
      </w:r>
      <w:r w:rsidRPr="007D7A18">
        <w:rPr>
          <w:rFonts w:hint="eastAsia"/>
          <w:szCs w:val="28"/>
          <w:rtl/>
        </w:rPr>
        <w:t>من</w:t>
      </w:r>
      <w:r w:rsidRPr="007D7A18">
        <w:rPr>
          <w:szCs w:val="28"/>
          <w:rtl/>
        </w:rPr>
        <w:t xml:space="preserve"> </w:t>
      </w:r>
      <w:r w:rsidRPr="007D7A18">
        <w:rPr>
          <w:rFonts w:hint="eastAsia"/>
          <w:szCs w:val="28"/>
          <w:rtl/>
        </w:rPr>
        <w:t>الأدب</w:t>
      </w:r>
      <w:r w:rsidRPr="007D7A18">
        <w:rPr>
          <w:szCs w:val="28"/>
          <w:rtl/>
        </w:rPr>
        <w:t xml:space="preserve"> </w:t>
      </w:r>
      <w:r w:rsidRPr="007D7A18">
        <w:rPr>
          <w:rFonts w:hint="eastAsia"/>
          <w:szCs w:val="28"/>
          <w:rtl/>
        </w:rPr>
        <w:t>وغيرها</w:t>
      </w:r>
      <w:r w:rsidRPr="007D7A18">
        <w:rPr>
          <w:rFonts w:hint="cs"/>
          <w:szCs w:val="28"/>
          <w:rtl/>
        </w:rPr>
        <w:t>، باب النهي عن سب الدهر</w:t>
      </w:r>
      <w:r>
        <w:rPr>
          <w:rFonts w:hint="cs"/>
          <w:szCs w:val="28"/>
          <w:rtl/>
        </w:rPr>
        <w:t xml:space="preserve">: </w:t>
      </w:r>
      <w:r w:rsidRPr="007D7A18">
        <w:rPr>
          <w:rFonts w:hint="cs"/>
          <w:szCs w:val="28"/>
          <w:rtl/>
        </w:rPr>
        <w:t>4/1762 برقم (2246).</w:t>
      </w:r>
    </w:p>
  </w:footnote>
  <w:footnote w:id="643">
    <w:p w:rsidR="00957E3D" w:rsidRPr="007D7A18" w:rsidRDefault="00957E3D" w:rsidP="006C7D91">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 xml:space="preserve">تعليق </w:t>
      </w:r>
      <w:r>
        <w:rPr>
          <w:rFonts w:hint="cs"/>
          <w:rtl/>
        </w:rPr>
        <w:t xml:space="preserve">الشيخ محمد ناصر الدين </w:t>
      </w:r>
      <w:r w:rsidRPr="007D7A18">
        <w:rPr>
          <w:rFonts w:hint="cs"/>
          <w:rtl/>
        </w:rPr>
        <w:t>الألباني على كتاب الكلم الطيب لشيخ الإسلام ابن تيمية</w:t>
      </w:r>
      <w:r>
        <w:rPr>
          <w:rFonts w:hint="cs"/>
          <w:rtl/>
        </w:rPr>
        <w:t xml:space="preserve">: </w:t>
      </w:r>
      <w:r w:rsidRPr="007D7A18">
        <w:rPr>
          <w:rFonts w:hint="cs"/>
          <w:rtl/>
        </w:rPr>
        <w:t>139.</w:t>
      </w:r>
    </w:p>
  </w:footnote>
  <w:footnote w:id="644">
    <w:p w:rsidR="00957E3D" w:rsidRPr="007D7A18" w:rsidRDefault="00957E3D" w:rsidP="0060339E">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Pr>
          <w:rFonts w:hint="cs"/>
          <w:rtl/>
        </w:rPr>
        <w:t xml:space="preserve">مصنف ابن أبي شيبة: </w:t>
      </w:r>
      <w:r w:rsidRPr="007D7A18">
        <w:rPr>
          <w:rFonts w:hint="cs"/>
          <w:rtl/>
        </w:rPr>
        <w:t>4/158 برقم (9817).</w:t>
      </w:r>
    </w:p>
  </w:footnote>
  <w:footnote w:id="645">
    <w:p w:rsidR="00957E3D" w:rsidRPr="007D7A18" w:rsidRDefault="00957E3D" w:rsidP="006C7D91">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مصنف ابن أبي شيبة</w:t>
      </w:r>
      <w:r>
        <w:rPr>
          <w:rFonts w:hint="cs"/>
          <w:rtl/>
        </w:rPr>
        <w:t xml:space="preserve">: </w:t>
      </w:r>
      <w:r w:rsidRPr="007D7A18">
        <w:rPr>
          <w:rFonts w:hint="cs"/>
          <w:rtl/>
        </w:rPr>
        <w:t>4/160 برقم (9826).</w:t>
      </w:r>
    </w:p>
  </w:footnote>
  <w:footnote w:id="646">
    <w:p w:rsidR="00957E3D" w:rsidRPr="007D7A18" w:rsidRDefault="00957E3D" w:rsidP="007067F5">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القمر</w:t>
      </w:r>
      <w:r>
        <w:rPr>
          <w:rFonts w:hint="cs"/>
          <w:sz w:val="28"/>
          <w:rtl/>
        </w:rPr>
        <w:t xml:space="preserve">: </w:t>
      </w:r>
      <w:r w:rsidRPr="007D7A18">
        <w:rPr>
          <w:rFonts w:hint="cs"/>
          <w:sz w:val="28"/>
          <w:rtl/>
        </w:rPr>
        <w:t>1-2.</w:t>
      </w:r>
    </w:p>
  </w:footnote>
  <w:footnote w:id="647">
    <w:p w:rsidR="00957E3D" w:rsidRPr="007D7A18" w:rsidRDefault="00957E3D" w:rsidP="007067F5">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Pr>
          <w:rFonts w:hint="cs"/>
          <w:sz w:val="28"/>
          <w:rtl/>
        </w:rPr>
        <w:t>المعجم الكبير للطبراني: 11/250 برقم (11668)</w:t>
      </w:r>
      <w:r w:rsidRPr="007D7A18">
        <w:rPr>
          <w:rFonts w:hint="cs"/>
          <w:sz w:val="28"/>
          <w:rtl/>
        </w:rPr>
        <w:t>.</w:t>
      </w:r>
    </w:p>
  </w:footnote>
  <w:footnote w:id="648">
    <w:p w:rsidR="00957E3D" w:rsidRPr="007D7A18" w:rsidRDefault="00957E3D" w:rsidP="006C7D91">
      <w:pPr>
        <w:pStyle w:val="FootnoteText"/>
        <w:widowControl w:val="0"/>
        <w:bidi/>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 xml:space="preserve">) </w:t>
      </w:r>
      <w:r w:rsidRPr="007D7A18">
        <w:rPr>
          <w:rFonts w:hint="cs"/>
          <w:sz w:val="28"/>
          <w:rtl/>
        </w:rPr>
        <w:t xml:space="preserve">معجم </w:t>
      </w:r>
      <w:r w:rsidRPr="007D7A18">
        <w:rPr>
          <w:sz w:val="28"/>
          <w:rtl/>
        </w:rPr>
        <w:t>مقاييس اللغة</w:t>
      </w:r>
      <w:r>
        <w:rPr>
          <w:rFonts w:hint="cs"/>
          <w:sz w:val="28"/>
          <w:rtl/>
        </w:rPr>
        <w:t xml:space="preserve">: </w:t>
      </w:r>
      <w:r w:rsidRPr="007D7A18">
        <w:rPr>
          <w:sz w:val="28"/>
          <w:rtl/>
        </w:rPr>
        <w:t>5/396-397</w:t>
      </w:r>
      <w:r w:rsidRPr="007D7A18">
        <w:rPr>
          <w:rFonts w:hint="cs"/>
          <w:sz w:val="28"/>
          <w:rtl/>
        </w:rPr>
        <w:t>.</w:t>
      </w:r>
    </w:p>
  </w:footnote>
  <w:footnote w:id="649">
    <w:p w:rsidR="00957E3D" w:rsidRPr="007D7A18" w:rsidRDefault="00957E3D" w:rsidP="006C7D91">
      <w:pPr>
        <w:pStyle w:val="FootnoteText"/>
        <w:widowControl w:val="0"/>
        <w:bidi/>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 الصحاح</w:t>
      </w:r>
      <w:r>
        <w:rPr>
          <w:rFonts w:hint="cs"/>
          <w:sz w:val="28"/>
          <w:rtl/>
        </w:rPr>
        <w:t xml:space="preserve">: </w:t>
      </w:r>
      <w:r w:rsidRPr="007D7A18">
        <w:rPr>
          <w:sz w:val="28"/>
          <w:rtl/>
        </w:rPr>
        <w:t>5/2039</w:t>
      </w:r>
      <w:r w:rsidRPr="007D7A18">
        <w:rPr>
          <w:rFonts w:hint="cs"/>
          <w:sz w:val="28"/>
          <w:rtl/>
        </w:rPr>
        <w:t>.</w:t>
      </w:r>
    </w:p>
  </w:footnote>
  <w:footnote w:id="65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الموسوعة العربية العالمية</w:t>
      </w:r>
      <w:r>
        <w:rPr>
          <w:rFonts w:hint="cs"/>
          <w:sz w:val="28"/>
          <w:rtl/>
        </w:rPr>
        <w:t xml:space="preserve">: </w:t>
      </w:r>
      <w:r w:rsidRPr="007D7A18">
        <w:rPr>
          <w:rFonts w:hint="cs"/>
          <w:sz w:val="28"/>
          <w:rtl/>
        </w:rPr>
        <w:t>25/227.</w:t>
      </w:r>
    </w:p>
  </w:footnote>
  <w:footnote w:id="65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الموسوعة الفلكية</w:t>
      </w:r>
      <w:r>
        <w:rPr>
          <w:rFonts w:hint="cs"/>
          <w:sz w:val="28"/>
          <w:rtl/>
        </w:rPr>
        <w:t xml:space="preserve">: </w:t>
      </w:r>
      <w:r w:rsidRPr="007D7A18">
        <w:rPr>
          <w:rFonts w:hint="cs"/>
          <w:sz w:val="28"/>
          <w:rtl/>
        </w:rPr>
        <w:t>525.</w:t>
      </w:r>
    </w:p>
  </w:footnote>
  <w:footnote w:id="652">
    <w:p w:rsidR="00957E3D" w:rsidRPr="007D7A18" w:rsidRDefault="00957E3D" w:rsidP="006C7D91">
      <w:pPr>
        <w:widowControl w:val="0"/>
        <w:autoSpaceDE w:val="0"/>
        <w:autoSpaceDN w:val="0"/>
        <w:adjustRightInd w:val="0"/>
        <w:ind w:left="397" w:hanging="397"/>
        <w:rPr>
          <w:rFonts w:ascii="Simplified Arabic"/>
          <w:szCs w:val="28"/>
          <w:rtl/>
        </w:rPr>
      </w:pPr>
      <w:r w:rsidRPr="007D7A18">
        <w:rPr>
          <w:rFonts w:hint="cs"/>
          <w:szCs w:val="28"/>
          <w:rtl/>
          <w:lang w:eastAsia="ar-SA"/>
        </w:rPr>
        <w:t>(</w:t>
      </w:r>
      <w:r w:rsidRPr="001B3610">
        <w:rPr>
          <w:szCs w:val="28"/>
          <w:lang w:eastAsia="ar-SA"/>
        </w:rPr>
        <w:footnoteRef/>
      </w:r>
      <w:r w:rsidRPr="007D7A18">
        <w:rPr>
          <w:rFonts w:hint="cs"/>
          <w:szCs w:val="28"/>
          <w:rtl/>
          <w:lang w:eastAsia="ar-SA"/>
        </w:rPr>
        <w:t xml:space="preserve">) </w:t>
      </w:r>
      <w:r w:rsidRPr="007D7A18">
        <w:rPr>
          <w:szCs w:val="28"/>
          <w:rtl/>
          <w:lang w:eastAsia="ar-SA"/>
        </w:rPr>
        <w:t>معجم</w:t>
      </w:r>
      <w:r w:rsidRPr="007D7A18">
        <w:rPr>
          <w:szCs w:val="28"/>
          <w:rtl/>
        </w:rPr>
        <w:t xml:space="preserve"> مقاييس اللغة</w:t>
      </w:r>
      <w:r>
        <w:rPr>
          <w:rFonts w:hint="cs"/>
          <w:szCs w:val="28"/>
          <w:rtl/>
        </w:rPr>
        <w:t xml:space="preserve">: </w:t>
      </w:r>
      <w:r w:rsidRPr="007D7A18">
        <w:rPr>
          <w:szCs w:val="28"/>
          <w:rtl/>
        </w:rPr>
        <w:t>5/366</w:t>
      </w:r>
      <w:r w:rsidRPr="007D7A18">
        <w:rPr>
          <w:rFonts w:hint="cs"/>
          <w:szCs w:val="28"/>
          <w:rtl/>
        </w:rPr>
        <w:t>.</w:t>
      </w:r>
    </w:p>
  </w:footnote>
  <w:footnote w:id="653">
    <w:p w:rsidR="00957E3D" w:rsidRPr="007D7A18" w:rsidRDefault="00957E3D" w:rsidP="006C7D91">
      <w:pPr>
        <w:widowControl w:val="0"/>
        <w:autoSpaceDE w:val="0"/>
        <w:autoSpaceDN w:val="0"/>
        <w:adjustRightInd w:val="0"/>
        <w:ind w:left="397" w:hanging="397"/>
        <w:rPr>
          <w:rFonts w:ascii="Simplified Arabic"/>
          <w:szCs w:val="28"/>
          <w:rtl/>
        </w:rPr>
      </w:pPr>
      <w:r w:rsidRPr="007D7A18">
        <w:rPr>
          <w:rFonts w:hint="cs"/>
          <w:szCs w:val="28"/>
          <w:rtl/>
        </w:rPr>
        <w:t>(</w:t>
      </w:r>
      <w:r w:rsidRPr="007D7A18">
        <w:rPr>
          <w:rStyle w:val="FootnoteReference"/>
          <w:vertAlign w:val="baseline"/>
        </w:rPr>
        <w:footnoteRef/>
      </w:r>
      <w:r w:rsidRPr="007D7A18">
        <w:rPr>
          <w:rFonts w:hint="cs"/>
          <w:szCs w:val="28"/>
          <w:rtl/>
        </w:rPr>
        <w:t xml:space="preserve">) </w:t>
      </w:r>
      <w:r w:rsidRPr="007D7A18">
        <w:rPr>
          <w:szCs w:val="28"/>
          <w:rtl/>
        </w:rPr>
        <w:t>الصحاح</w:t>
      </w:r>
      <w:r>
        <w:rPr>
          <w:rFonts w:hint="cs"/>
          <w:szCs w:val="28"/>
          <w:rtl/>
        </w:rPr>
        <w:t xml:space="preserve">: </w:t>
      </w:r>
      <w:r w:rsidRPr="007D7A18">
        <w:rPr>
          <w:rFonts w:hint="cs"/>
          <w:szCs w:val="28"/>
          <w:rtl/>
        </w:rPr>
        <w:t>1</w:t>
      </w:r>
      <w:r w:rsidRPr="007D7A18">
        <w:rPr>
          <w:szCs w:val="28"/>
          <w:rtl/>
        </w:rPr>
        <w:t>/</w:t>
      </w:r>
      <w:r w:rsidRPr="007D7A18">
        <w:rPr>
          <w:rFonts w:hint="cs"/>
          <w:szCs w:val="28"/>
          <w:rtl/>
        </w:rPr>
        <w:t>78-79.</w:t>
      </w:r>
    </w:p>
  </w:footnote>
  <w:footnote w:id="654">
    <w:p w:rsidR="00957E3D" w:rsidRPr="007D7A18" w:rsidRDefault="00957E3D" w:rsidP="00306519">
      <w:pPr>
        <w:pStyle w:val="FootnoteText"/>
        <w:widowControl w:val="0"/>
        <w:bidi/>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 xml:space="preserve">) </w:t>
      </w:r>
      <w:r w:rsidRPr="007D7A18">
        <w:rPr>
          <w:rFonts w:hint="cs"/>
          <w:sz w:val="28"/>
          <w:rtl/>
        </w:rPr>
        <w:t>معجم مقا</w:t>
      </w:r>
      <w:r w:rsidRPr="007D7A18">
        <w:rPr>
          <w:sz w:val="28"/>
          <w:rtl/>
        </w:rPr>
        <w:t>ييس اللغة</w:t>
      </w:r>
      <w:r>
        <w:rPr>
          <w:rFonts w:hint="cs"/>
          <w:sz w:val="28"/>
          <w:rtl/>
        </w:rPr>
        <w:t xml:space="preserve">: </w:t>
      </w:r>
      <w:r>
        <w:rPr>
          <w:sz w:val="28"/>
          <w:rtl/>
        </w:rPr>
        <w:t>5/124</w:t>
      </w:r>
      <w:r w:rsidRPr="007D7A18">
        <w:rPr>
          <w:sz w:val="28"/>
          <w:rtl/>
        </w:rPr>
        <w:t xml:space="preserve">. </w:t>
      </w:r>
    </w:p>
  </w:footnote>
  <w:footnote w:id="65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الصحاح</w:t>
      </w:r>
      <w:r>
        <w:rPr>
          <w:rFonts w:hint="cs"/>
          <w:sz w:val="28"/>
          <w:rtl/>
        </w:rPr>
        <w:t xml:space="preserve">: </w:t>
      </w:r>
      <w:r w:rsidRPr="007D7A18">
        <w:rPr>
          <w:rFonts w:hint="cs"/>
          <w:sz w:val="28"/>
          <w:rtl/>
        </w:rPr>
        <w:t>1/213.</w:t>
      </w:r>
    </w:p>
  </w:footnote>
  <w:footnote w:id="65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المعجم المفهرس لألفاظ القرآن الكريم</w:t>
      </w:r>
      <w:r>
        <w:rPr>
          <w:rFonts w:hint="cs"/>
          <w:sz w:val="28"/>
          <w:rtl/>
        </w:rPr>
        <w:t xml:space="preserve">: </w:t>
      </w:r>
      <w:r w:rsidRPr="007D7A18">
        <w:rPr>
          <w:rFonts w:hint="cs"/>
          <w:sz w:val="28"/>
          <w:rtl/>
        </w:rPr>
        <w:t>861.</w:t>
      </w:r>
    </w:p>
  </w:footnote>
  <w:footnote w:id="65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المرجع السابق</w:t>
      </w:r>
      <w:r>
        <w:rPr>
          <w:rFonts w:hint="cs"/>
          <w:sz w:val="28"/>
          <w:rtl/>
        </w:rPr>
        <w:t xml:space="preserve">: </w:t>
      </w:r>
      <w:r w:rsidRPr="007D7A18">
        <w:rPr>
          <w:rFonts w:hint="cs"/>
          <w:sz w:val="28"/>
          <w:rtl/>
        </w:rPr>
        <w:t>790.</w:t>
      </w:r>
    </w:p>
  </w:footnote>
  <w:footnote w:id="658">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7.</w:t>
      </w:r>
    </w:p>
  </w:footnote>
  <w:footnote w:id="659">
    <w:p w:rsidR="00957E3D" w:rsidRPr="007D7A18" w:rsidRDefault="00957E3D" w:rsidP="006C7D91">
      <w:pPr>
        <w:pStyle w:val="FootnoteText"/>
        <w:widowControl w:val="0"/>
        <w:bidi/>
        <w:ind w:left="397" w:hanging="397"/>
        <w:jc w:val="lowKashida"/>
        <w:rPr>
          <w:sz w:val="28"/>
          <w:rtl/>
        </w:rPr>
      </w:pPr>
      <w:r w:rsidRPr="006C2175">
        <w:rPr>
          <w:rFonts w:hint="cs"/>
          <w:sz w:val="28"/>
          <w:rtl/>
        </w:rPr>
        <w:t>(</w:t>
      </w:r>
      <w:r w:rsidRPr="006C2175">
        <w:rPr>
          <w:rStyle w:val="FootnoteReference"/>
          <w:sz w:val="28"/>
          <w:vertAlign w:val="baseline"/>
        </w:rPr>
        <w:footnoteRef/>
      </w:r>
      <w:r w:rsidRPr="006C2175">
        <w:rPr>
          <w:rFonts w:hint="cs"/>
          <w:sz w:val="28"/>
          <w:rtl/>
        </w:rPr>
        <w:t>)</w:t>
      </w:r>
      <w:r w:rsidRPr="006C2175">
        <w:rPr>
          <w:sz w:val="28"/>
          <w:rtl/>
        </w:rPr>
        <w:t xml:space="preserve"> </w:t>
      </w:r>
      <w:r w:rsidRPr="006C2175">
        <w:rPr>
          <w:rFonts w:hint="cs"/>
          <w:sz w:val="28"/>
          <w:rtl/>
        </w:rPr>
        <w:t>النحل</w:t>
      </w:r>
      <w:r>
        <w:rPr>
          <w:rFonts w:hint="cs"/>
          <w:sz w:val="28"/>
          <w:rtl/>
        </w:rPr>
        <w:t xml:space="preserve">: </w:t>
      </w:r>
      <w:r w:rsidRPr="006C2175">
        <w:rPr>
          <w:rFonts w:hint="cs"/>
          <w:sz w:val="28"/>
          <w:rtl/>
        </w:rPr>
        <w:t>12.</w:t>
      </w:r>
    </w:p>
  </w:footnote>
  <w:footnote w:id="66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النحل</w:t>
      </w:r>
      <w:r>
        <w:rPr>
          <w:rFonts w:hint="cs"/>
          <w:sz w:val="28"/>
          <w:rtl/>
        </w:rPr>
        <w:t xml:space="preserve">: </w:t>
      </w:r>
      <w:r w:rsidRPr="007D7A18">
        <w:rPr>
          <w:rFonts w:hint="cs"/>
          <w:sz w:val="28"/>
          <w:rtl/>
        </w:rPr>
        <w:t>16-17.</w:t>
      </w:r>
    </w:p>
  </w:footnote>
  <w:footnote w:id="661">
    <w:p w:rsidR="00957E3D" w:rsidRPr="007D7A18" w:rsidRDefault="00957E3D" w:rsidP="006C7D91">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1/304.</w:t>
      </w:r>
    </w:p>
  </w:footnote>
  <w:footnote w:id="66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الواقعة</w:t>
      </w:r>
      <w:r>
        <w:rPr>
          <w:rFonts w:hint="cs"/>
          <w:sz w:val="28"/>
          <w:rtl/>
        </w:rPr>
        <w:t xml:space="preserve">: </w:t>
      </w:r>
      <w:r w:rsidRPr="007D7A18">
        <w:rPr>
          <w:rFonts w:hint="cs"/>
          <w:sz w:val="28"/>
          <w:rtl/>
        </w:rPr>
        <w:t>75-76.</w:t>
      </w:r>
    </w:p>
  </w:footnote>
  <w:footnote w:id="66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النجم</w:t>
      </w:r>
      <w:r>
        <w:rPr>
          <w:rFonts w:ascii="Arial" w:hAnsi="Arial"/>
          <w:sz w:val="28"/>
          <w:rtl/>
        </w:rPr>
        <w:t xml:space="preserve">: </w:t>
      </w:r>
      <w:r w:rsidRPr="007D7A18">
        <w:rPr>
          <w:rFonts w:ascii="Arial" w:hAnsi="Arial"/>
          <w:sz w:val="28"/>
          <w:rtl/>
        </w:rPr>
        <w:t>١</w:t>
      </w:r>
      <w:r w:rsidRPr="007D7A18">
        <w:rPr>
          <w:rFonts w:ascii="Arial" w:hAnsi="Arial" w:hint="cs"/>
          <w:sz w:val="28"/>
          <w:rtl/>
        </w:rPr>
        <w:t>.</w:t>
      </w:r>
    </w:p>
  </w:footnote>
  <w:footnote w:id="66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3/290.</w:t>
      </w:r>
    </w:p>
  </w:footnote>
  <w:footnote w:id="665">
    <w:p w:rsidR="00957E3D" w:rsidRPr="007D7A18" w:rsidRDefault="00957E3D" w:rsidP="006C7D91">
      <w:pPr>
        <w:pStyle w:val="FootnoteText"/>
        <w:widowControl w:val="0"/>
        <w:bidi/>
        <w:ind w:left="397" w:hanging="397"/>
        <w:jc w:val="lowKashida"/>
        <w:rPr>
          <w:sz w:val="28"/>
          <w:rtl/>
        </w:rPr>
      </w:pPr>
      <w:r w:rsidRPr="006C2175">
        <w:rPr>
          <w:rFonts w:hint="cs"/>
          <w:sz w:val="28"/>
          <w:rtl/>
        </w:rPr>
        <w:t>(</w:t>
      </w:r>
      <w:r w:rsidRPr="006C2175">
        <w:rPr>
          <w:rStyle w:val="FootnoteReference"/>
          <w:sz w:val="28"/>
          <w:vertAlign w:val="baseline"/>
        </w:rPr>
        <w:footnoteRef/>
      </w:r>
      <w:r w:rsidRPr="006C2175">
        <w:rPr>
          <w:rFonts w:hint="cs"/>
          <w:sz w:val="28"/>
          <w:rtl/>
        </w:rPr>
        <w:t>) الأنعام</w:t>
      </w:r>
      <w:r>
        <w:rPr>
          <w:rFonts w:hint="cs"/>
          <w:sz w:val="28"/>
          <w:rtl/>
        </w:rPr>
        <w:t xml:space="preserve">: </w:t>
      </w:r>
      <w:r w:rsidRPr="006C2175">
        <w:rPr>
          <w:rFonts w:hint="cs"/>
          <w:sz w:val="28"/>
          <w:rtl/>
        </w:rPr>
        <w:t>75-79.</w:t>
      </w:r>
    </w:p>
  </w:footnote>
  <w:footnote w:id="66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مفتاح دار السعادة</w:t>
      </w:r>
      <w:r>
        <w:rPr>
          <w:sz w:val="28"/>
          <w:rtl/>
        </w:rPr>
        <w:t xml:space="preserve">: </w:t>
      </w:r>
      <w:r w:rsidRPr="007D7A18">
        <w:rPr>
          <w:sz w:val="28"/>
          <w:rtl/>
        </w:rPr>
        <w:t>1/</w:t>
      </w:r>
      <w:r w:rsidRPr="007D7A18">
        <w:rPr>
          <w:rFonts w:hint="cs"/>
          <w:sz w:val="28"/>
          <w:rtl/>
        </w:rPr>
        <w:t>326.</w:t>
      </w:r>
    </w:p>
  </w:footnote>
  <w:footnote w:id="66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البغوي</w:t>
      </w:r>
      <w:r>
        <w:rPr>
          <w:rFonts w:hint="cs"/>
          <w:sz w:val="28"/>
          <w:rtl/>
        </w:rPr>
        <w:t xml:space="preserve">: </w:t>
      </w:r>
      <w:r w:rsidRPr="007D7A18">
        <w:rPr>
          <w:rFonts w:hint="cs"/>
          <w:sz w:val="28"/>
          <w:rtl/>
        </w:rPr>
        <w:t>3/654، و</w:t>
      </w:r>
      <w:r w:rsidRPr="007D7A18">
        <w:rPr>
          <w:sz w:val="28"/>
          <w:rtl/>
        </w:rPr>
        <w:t>تفسير ابن كثير</w:t>
      </w:r>
      <w:r>
        <w:rPr>
          <w:sz w:val="28"/>
          <w:rtl/>
        </w:rPr>
        <w:t xml:space="preserve">: </w:t>
      </w:r>
      <w:r w:rsidRPr="007D7A18">
        <w:rPr>
          <w:sz w:val="28"/>
          <w:rtl/>
        </w:rPr>
        <w:t>3/426</w:t>
      </w:r>
      <w:r w:rsidRPr="007D7A18">
        <w:rPr>
          <w:rFonts w:hint="cs"/>
          <w:sz w:val="28"/>
          <w:rtl/>
        </w:rPr>
        <w:t xml:space="preserve">، </w:t>
      </w:r>
      <w:r w:rsidRPr="007D7A18">
        <w:rPr>
          <w:sz w:val="28"/>
          <w:rtl/>
        </w:rPr>
        <w:t>7/86</w:t>
      </w:r>
      <w:r w:rsidRPr="007D7A18">
        <w:rPr>
          <w:rFonts w:hint="cs"/>
          <w:sz w:val="28"/>
          <w:rtl/>
        </w:rPr>
        <w:t>.</w:t>
      </w:r>
    </w:p>
  </w:footnote>
  <w:footnote w:id="668">
    <w:p w:rsidR="00957E3D" w:rsidRPr="007D7A18" w:rsidRDefault="00957E3D" w:rsidP="006C7D91">
      <w:pPr>
        <w:pStyle w:val="FootnoteText"/>
        <w:widowControl w:val="0"/>
        <w:bidi/>
        <w:ind w:left="397" w:hanging="397"/>
        <w:jc w:val="lowKashida"/>
        <w:rPr>
          <w:sz w:val="28"/>
          <w:rtl/>
        </w:rPr>
      </w:pPr>
      <w:r w:rsidRPr="00A6429F">
        <w:rPr>
          <w:rFonts w:hint="cs"/>
          <w:sz w:val="28"/>
          <w:rtl/>
        </w:rPr>
        <w:t>(</w:t>
      </w:r>
      <w:r w:rsidRPr="00A6429F">
        <w:footnoteRef/>
      </w:r>
      <w:r w:rsidRPr="00A6429F">
        <w:rPr>
          <w:rFonts w:hint="cs"/>
          <w:sz w:val="28"/>
          <w:rtl/>
        </w:rPr>
        <w:t>) النحل</w:t>
      </w:r>
      <w:r>
        <w:rPr>
          <w:rFonts w:hint="cs"/>
          <w:sz w:val="28"/>
          <w:rtl/>
        </w:rPr>
        <w:t xml:space="preserve">: </w:t>
      </w:r>
      <w:r w:rsidRPr="00A6429F">
        <w:rPr>
          <w:rFonts w:hint="cs"/>
          <w:sz w:val="28"/>
          <w:rtl/>
        </w:rPr>
        <w:t>12.</w:t>
      </w:r>
    </w:p>
  </w:footnote>
  <w:footnote w:id="66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w:t>
      </w:r>
      <w:r w:rsidRPr="007D7A18">
        <w:rPr>
          <w:sz w:val="28"/>
          <w:rtl/>
        </w:rPr>
        <w:t xml:space="preserve"> </w:t>
      </w:r>
      <w:r w:rsidRPr="007D7A18">
        <w:rPr>
          <w:rFonts w:hint="cs"/>
          <w:sz w:val="28"/>
          <w:rtl/>
        </w:rPr>
        <w:t>النحل</w:t>
      </w:r>
      <w:r>
        <w:rPr>
          <w:rFonts w:hint="cs"/>
          <w:sz w:val="28"/>
          <w:rtl/>
        </w:rPr>
        <w:t xml:space="preserve">: </w:t>
      </w:r>
      <w:r w:rsidRPr="007D7A18">
        <w:rPr>
          <w:rFonts w:hint="cs"/>
          <w:sz w:val="28"/>
          <w:rtl/>
        </w:rPr>
        <w:t>16-17.</w:t>
      </w:r>
    </w:p>
  </w:footnote>
  <w:footnote w:id="67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 xml:space="preserve">) </w:t>
      </w:r>
      <w:r w:rsidRPr="00C21C78">
        <w:rPr>
          <w:sz w:val="28"/>
          <w:rtl/>
        </w:rPr>
        <w:t>الأعراف</w:t>
      </w:r>
      <w:r>
        <w:rPr>
          <w:sz w:val="28"/>
          <w:rtl/>
        </w:rPr>
        <w:t xml:space="preserve">: </w:t>
      </w:r>
      <w:r w:rsidRPr="00C21C78">
        <w:rPr>
          <w:sz w:val="28"/>
          <w:rtl/>
        </w:rPr>
        <w:t>٥٤</w:t>
      </w:r>
      <w:r w:rsidRPr="00C21C78">
        <w:rPr>
          <w:rFonts w:hint="cs"/>
          <w:sz w:val="28"/>
          <w:rtl/>
        </w:rPr>
        <w:t>.</w:t>
      </w:r>
    </w:p>
  </w:footnote>
  <w:footnote w:id="671">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C21C78">
        <w:rPr>
          <w:szCs w:val="28"/>
          <w:lang w:eastAsia="ar-SA"/>
        </w:rPr>
        <w:footnoteRef/>
      </w:r>
      <w:r w:rsidRPr="007D7A18">
        <w:rPr>
          <w:rFonts w:hint="cs"/>
          <w:szCs w:val="28"/>
          <w:rtl/>
          <w:lang w:eastAsia="ar-SA"/>
        </w:rPr>
        <w:t xml:space="preserve">) </w:t>
      </w:r>
      <w:r w:rsidRPr="007D7A18">
        <w:rPr>
          <w:szCs w:val="28"/>
          <w:rtl/>
          <w:lang w:eastAsia="ar-SA"/>
        </w:rPr>
        <w:t>مفتاح دار السعادة</w:t>
      </w:r>
      <w:r>
        <w:rPr>
          <w:szCs w:val="28"/>
          <w:rtl/>
          <w:lang w:eastAsia="ar-SA"/>
        </w:rPr>
        <w:t xml:space="preserve">: </w:t>
      </w:r>
      <w:r w:rsidRPr="007D7A18">
        <w:rPr>
          <w:szCs w:val="28"/>
          <w:rtl/>
          <w:lang w:eastAsia="ar-SA"/>
        </w:rPr>
        <w:t>2/</w:t>
      </w:r>
      <w:r w:rsidRPr="007D7A18">
        <w:rPr>
          <w:rFonts w:hint="cs"/>
          <w:szCs w:val="28"/>
          <w:rtl/>
          <w:lang w:eastAsia="ar-SA"/>
        </w:rPr>
        <w:t>179.</w:t>
      </w:r>
    </w:p>
  </w:footnote>
  <w:footnote w:id="67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 المرجع السابق</w:t>
      </w:r>
      <w:r>
        <w:rPr>
          <w:sz w:val="28"/>
          <w:rtl/>
        </w:rPr>
        <w:t xml:space="preserve">: </w:t>
      </w:r>
      <w:r w:rsidRPr="007D7A18">
        <w:rPr>
          <w:sz w:val="28"/>
          <w:rtl/>
        </w:rPr>
        <w:t>1/</w:t>
      </w:r>
      <w:r w:rsidRPr="007D7A18">
        <w:rPr>
          <w:rFonts w:hint="cs"/>
          <w:sz w:val="28"/>
          <w:rtl/>
        </w:rPr>
        <w:t>319.</w:t>
      </w:r>
    </w:p>
  </w:footnote>
  <w:footnote w:id="67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 النجم</w:t>
      </w:r>
      <w:r>
        <w:rPr>
          <w:rFonts w:hint="cs"/>
          <w:sz w:val="28"/>
          <w:rtl/>
        </w:rPr>
        <w:t xml:space="preserve">: </w:t>
      </w:r>
      <w:r w:rsidRPr="007D7A18">
        <w:rPr>
          <w:rFonts w:hint="cs"/>
          <w:sz w:val="28"/>
          <w:rtl/>
        </w:rPr>
        <w:t>49.</w:t>
      </w:r>
    </w:p>
  </w:footnote>
  <w:footnote w:id="67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السعدي</w:t>
      </w:r>
      <w:r>
        <w:rPr>
          <w:rFonts w:hint="cs"/>
          <w:sz w:val="28"/>
          <w:rtl/>
        </w:rPr>
        <w:t xml:space="preserve">: </w:t>
      </w:r>
      <w:r w:rsidRPr="007D7A18">
        <w:rPr>
          <w:rFonts w:hint="cs"/>
          <w:sz w:val="28"/>
          <w:rtl/>
        </w:rPr>
        <w:t>822، وانظر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27/90.</w:t>
      </w:r>
    </w:p>
  </w:footnote>
  <w:footnote w:id="675">
    <w:p w:rsidR="00957E3D" w:rsidRPr="007D7A18" w:rsidRDefault="00957E3D" w:rsidP="006C7D91">
      <w:pPr>
        <w:pStyle w:val="FootnoteText"/>
        <w:widowControl w:val="0"/>
        <w:bidi/>
        <w:ind w:left="397" w:hanging="397"/>
        <w:jc w:val="lowKashida"/>
        <w:rPr>
          <w:sz w:val="28"/>
          <w:rtl/>
        </w:rPr>
      </w:pPr>
      <w:r w:rsidRPr="00A6429F">
        <w:rPr>
          <w:rFonts w:hint="cs"/>
          <w:sz w:val="28"/>
          <w:rtl/>
        </w:rPr>
        <w:t>(</w:t>
      </w:r>
      <w:r w:rsidRPr="00A6429F">
        <w:rPr>
          <w:rStyle w:val="FootnoteReference"/>
          <w:sz w:val="28"/>
          <w:vertAlign w:val="baseline"/>
        </w:rPr>
        <w:footnoteRef/>
      </w:r>
      <w:r w:rsidRPr="00A6429F">
        <w:rPr>
          <w:rFonts w:hint="cs"/>
          <w:sz w:val="28"/>
          <w:rtl/>
        </w:rPr>
        <w:t>)</w:t>
      </w:r>
      <w:r w:rsidRPr="00A6429F">
        <w:rPr>
          <w:sz w:val="28"/>
          <w:rtl/>
        </w:rPr>
        <w:t xml:space="preserve"> </w:t>
      </w:r>
      <w:r w:rsidRPr="00A6429F">
        <w:rPr>
          <w:rFonts w:hint="cs"/>
          <w:sz w:val="28"/>
          <w:rtl/>
        </w:rPr>
        <w:t>الواقعة</w:t>
      </w:r>
      <w:r>
        <w:rPr>
          <w:rFonts w:hint="cs"/>
          <w:sz w:val="28"/>
          <w:rtl/>
        </w:rPr>
        <w:t xml:space="preserve">: </w:t>
      </w:r>
      <w:r w:rsidRPr="00A6429F">
        <w:rPr>
          <w:rFonts w:hint="cs"/>
          <w:sz w:val="28"/>
          <w:rtl/>
        </w:rPr>
        <w:t>75-76.</w:t>
      </w:r>
    </w:p>
  </w:footnote>
  <w:footnote w:id="67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مفتاح دار السعادة</w:t>
      </w:r>
      <w:r>
        <w:rPr>
          <w:rFonts w:hint="cs"/>
          <w:sz w:val="28"/>
          <w:rtl/>
        </w:rPr>
        <w:t xml:space="preserve">: </w:t>
      </w:r>
      <w:r w:rsidRPr="007D7A18">
        <w:rPr>
          <w:rFonts w:hint="cs"/>
          <w:sz w:val="28"/>
          <w:rtl/>
        </w:rPr>
        <w:t xml:space="preserve">1/305. </w:t>
      </w:r>
    </w:p>
  </w:footnote>
  <w:footnote w:id="67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16-17.</w:t>
      </w:r>
    </w:p>
  </w:footnote>
  <w:footnote w:id="67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4/564</w:t>
      </w:r>
      <w:r w:rsidRPr="007D7A18">
        <w:rPr>
          <w:rFonts w:hint="cs"/>
          <w:sz w:val="28"/>
          <w:rtl/>
        </w:rPr>
        <w:t xml:space="preserve">، </w:t>
      </w:r>
      <w:r w:rsidRPr="007D7A18">
        <w:rPr>
          <w:sz w:val="28"/>
          <w:rtl/>
        </w:rPr>
        <w:t>تفسير السعدي</w:t>
      </w:r>
      <w:r>
        <w:rPr>
          <w:sz w:val="28"/>
          <w:rtl/>
        </w:rPr>
        <w:t xml:space="preserve">: </w:t>
      </w:r>
      <w:r w:rsidRPr="007D7A18">
        <w:rPr>
          <w:sz w:val="28"/>
          <w:rtl/>
        </w:rPr>
        <w:t>437</w:t>
      </w:r>
      <w:r w:rsidRPr="007D7A18">
        <w:rPr>
          <w:rFonts w:hint="cs"/>
          <w:sz w:val="28"/>
          <w:rtl/>
        </w:rPr>
        <w:t>.</w:t>
      </w:r>
    </w:p>
  </w:footnote>
  <w:footnote w:id="67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75.</w:t>
      </w:r>
    </w:p>
  </w:footnote>
  <w:footnote w:id="68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3/291.</w:t>
      </w:r>
    </w:p>
  </w:footnote>
  <w:footnote w:id="681">
    <w:p w:rsidR="00957E3D" w:rsidRPr="007D7A18" w:rsidRDefault="00957E3D" w:rsidP="006C7D91">
      <w:pPr>
        <w:pStyle w:val="FootnoteText"/>
        <w:widowControl w:val="0"/>
        <w:bidi/>
        <w:ind w:left="397" w:hanging="397"/>
        <w:jc w:val="lowKashida"/>
        <w:rPr>
          <w:sz w:val="28"/>
          <w:rtl/>
        </w:rPr>
      </w:pPr>
      <w:r w:rsidRPr="00DF074C">
        <w:rPr>
          <w:rFonts w:hint="cs"/>
          <w:sz w:val="28"/>
          <w:rtl/>
        </w:rPr>
        <w:t>(</w:t>
      </w:r>
      <w:r w:rsidRPr="00DF074C">
        <w:rPr>
          <w:rStyle w:val="FootnoteReference"/>
          <w:sz w:val="28"/>
          <w:vertAlign w:val="baseline"/>
        </w:rPr>
        <w:footnoteRef/>
      </w:r>
      <w:r w:rsidRPr="00DF074C">
        <w:rPr>
          <w:rFonts w:hint="cs"/>
          <w:sz w:val="28"/>
          <w:rtl/>
        </w:rPr>
        <w:t>) الأنعام</w:t>
      </w:r>
      <w:r>
        <w:rPr>
          <w:rFonts w:hint="cs"/>
          <w:sz w:val="28"/>
          <w:rtl/>
        </w:rPr>
        <w:t xml:space="preserve">: </w:t>
      </w:r>
      <w:r w:rsidRPr="00DF074C">
        <w:rPr>
          <w:rFonts w:hint="cs"/>
          <w:sz w:val="28"/>
          <w:rtl/>
        </w:rPr>
        <w:t>76.</w:t>
      </w:r>
    </w:p>
  </w:footnote>
  <w:footnote w:id="68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78-79.</w:t>
      </w:r>
    </w:p>
  </w:footnote>
  <w:footnote w:id="68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تيسير العزيز الحميد في شرح كتاب التوحيد</w:t>
      </w:r>
      <w:r>
        <w:rPr>
          <w:rFonts w:hint="cs"/>
          <w:sz w:val="28"/>
          <w:rtl/>
        </w:rPr>
        <w:t xml:space="preserve">: </w:t>
      </w:r>
      <w:r w:rsidRPr="007D7A18">
        <w:rPr>
          <w:rFonts w:hint="cs"/>
          <w:sz w:val="28"/>
          <w:rtl/>
        </w:rPr>
        <w:t>590.</w:t>
      </w:r>
    </w:p>
  </w:footnote>
  <w:footnote w:id="68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النجم</w:t>
      </w:r>
      <w:r>
        <w:rPr>
          <w:rFonts w:hint="cs"/>
          <w:sz w:val="28"/>
          <w:rtl/>
        </w:rPr>
        <w:t xml:space="preserve">: </w:t>
      </w:r>
      <w:r w:rsidRPr="007D7A18">
        <w:rPr>
          <w:rFonts w:hint="cs"/>
          <w:sz w:val="28"/>
          <w:rtl/>
        </w:rPr>
        <w:t>1-4.</w:t>
      </w:r>
    </w:p>
  </w:footnote>
  <w:footnote w:id="68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 الطارق</w:t>
      </w:r>
      <w:r>
        <w:rPr>
          <w:rFonts w:hint="cs"/>
          <w:sz w:val="28"/>
          <w:rtl/>
        </w:rPr>
        <w:t xml:space="preserve">: </w:t>
      </w:r>
      <w:r w:rsidRPr="007D7A18">
        <w:rPr>
          <w:rFonts w:hint="cs"/>
          <w:sz w:val="28"/>
          <w:rtl/>
        </w:rPr>
        <w:t>1-4.</w:t>
      </w:r>
    </w:p>
  </w:footnote>
  <w:footnote w:id="68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 xml:space="preserve">) </w:t>
      </w:r>
      <w:r w:rsidRPr="007D7A18">
        <w:rPr>
          <w:sz w:val="28"/>
          <w:rtl/>
        </w:rPr>
        <w:t>تفسير السعدي</w:t>
      </w:r>
      <w:r>
        <w:rPr>
          <w:sz w:val="28"/>
          <w:rtl/>
        </w:rPr>
        <w:t xml:space="preserve">: </w:t>
      </w:r>
      <w:r w:rsidRPr="007D7A18">
        <w:rPr>
          <w:sz w:val="28"/>
          <w:rtl/>
        </w:rPr>
        <w:t>818</w:t>
      </w:r>
      <w:r w:rsidRPr="007D7A18">
        <w:rPr>
          <w:rFonts w:hint="cs"/>
          <w:sz w:val="28"/>
          <w:rtl/>
        </w:rPr>
        <w:t>.</w:t>
      </w:r>
    </w:p>
  </w:footnote>
  <w:footnote w:id="68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 xml:space="preserve">) </w:t>
      </w:r>
      <w:r w:rsidRPr="007D7A18">
        <w:rPr>
          <w:sz w:val="28"/>
          <w:rtl/>
        </w:rPr>
        <w:t>مفتاح دار السعادة</w:t>
      </w:r>
      <w:r>
        <w:rPr>
          <w:sz w:val="28"/>
          <w:rtl/>
        </w:rPr>
        <w:t xml:space="preserve">: </w:t>
      </w:r>
      <w:r w:rsidRPr="007D7A18">
        <w:rPr>
          <w:sz w:val="28"/>
          <w:rtl/>
        </w:rPr>
        <w:t>2/</w:t>
      </w:r>
      <w:r w:rsidRPr="007D7A18">
        <w:rPr>
          <w:rFonts w:hint="cs"/>
          <w:sz w:val="28"/>
          <w:rtl/>
        </w:rPr>
        <w:t>264.</w:t>
      </w:r>
    </w:p>
  </w:footnote>
  <w:footnote w:id="688">
    <w:p w:rsidR="00957E3D" w:rsidRPr="007D7A18" w:rsidRDefault="00957E3D" w:rsidP="006C7D91">
      <w:pPr>
        <w:pStyle w:val="FootnoteText"/>
        <w:widowControl w:val="0"/>
        <w:bidi/>
        <w:ind w:left="397" w:hanging="397"/>
        <w:jc w:val="lowKashida"/>
        <w:rPr>
          <w:sz w:val="28"/>
          <w:rtl/>
        </w:rPr>
      </w:pPr>
      <w:r w:rsidRPr="00DF074C">
        <w:rPr>
          <w:rFonts w:hint="cs"/>
          <w:sz w:val="28"/>
          <w:rtl/>
        </w:rPr>
        <w:t>(</w:t>
      </w:r>
      <w:r w:rsidRPr="00DF074C">
        <w:footnoteRef/>
      </w:r>
      <w:r w:rsidRPr="00DF074C">
        <w:rPr>
          <w:rFonts w:hint="cs"/>
          <w:sz w:val="28"/>
          <w:rtl/>
        </w:rPr>
        <w:t>) الواقعة</w:t>
      </w:r>
      <w:r>
        <w:rPr>
          <w:rFonts w:hint="cs"/>
          <w:sz w:val="28"/>
          <w:rtl/>
        </w:rPr>
        <w:t xml:space="preserve">: </w:t>
      </w:r>
      <w:r w:rsidRPr="00DF074C">
        <w:rPr>
          <w:rFonts w:hint="cs"/>
          <w:sz w:val="28"/>
          <w:rtl/>
        </w:rPr>
        <w:t>75-78.</w:t>
      </w:r>
    </w:p>
  </w:footnote>
  <w:footnote w:id="689">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C21C78">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szCs w:val="28"/>
          <w:rtl/>
          <w:lang w:eastAsia="ar-SA"/>
        </w:rPr>
        <w:t>تفسير البغوي</w:t>
      </w:r>
      <w:r>
        <w:rPr>
          <w:szCs w:val="28"/>
          <w:rtl/>
          <w:lang w:eastAsia="ar-SA"/>
        </w:rPr>
        <w:t xml:space="preserve">: </w:t>
      </w:r>
      <w:r w:rsidRPr="007D7A18">
        <w:rPr>
          <w:rFonts w:hint="cs"/>
          <w:szCs w:val="28"/>
          <w:rtl/>
          <w:lang w:eastAsia="ar-SA"/>
        </w:rPr>
        <w:t>4/314، وتفسير ابن كثير</w:t>
      </w:r>
      <w:r>
        <w:rPr>
          <w:rFonts w:hint="cs"/>
          <w:szCs w:val="28"/>
          <w:rtl/>
          <w:lang w:eastAsia="ar-SA"/>
        </w:rPr>
        <w:t xml:space="preserve">: </w:t>
      </w:r>
      <w:r w:rsidRPr="007D7A18">
        <w:rPr>
          <w:rFonts w:hint="cs"/>
          <w:szCs w:val="28"/>
          <w:rtl/>
          <w:lang w:eastAsia="ar-SA"/>
        </w:rPr>
        <w:t>7/543.</w:t>
      </w:r>
    </w:p>
  </w:footnote>
  <w:footnote w:id="69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 تفسير السعدي</w:t>
      </w:r>
      <w:r>
        <w:rPr>
          <w:rFonts w:hint="cs"/>
          <w:sz w:val="28"/>
          <w:rtl/>
        </w:rPr>
        <w:t xml:space="preserve">: </w:t>
      </w:r>
      <w:r w:rsidRPr="007D7A18">
        <w:rPr>
          <w:rFonts w:hint="cs"/>
          <w:sz w:val="28"/>
          <w:rtl/>
        </w:rPr>
        <w:t>836.</w:t>
      </w:r>
    </w:p>
  </w:footnote>
  <w:footnote w:id="69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C21C78">
        <w:footnoteRef/>
      </w:r>
      <w:r w:rsidRPr="007D7A18">
        <w:rPr>
          <w:rFonts w:hint="cs"/>
          <w:sz w:val="28"/>
          <w:rtl/>
        </w:rPr>
        <w:t>) الإتقان في علوم القرآن للسيوطي</w:t>
      </w:r>
      <w:r>
        <w:rPr>
          <w:rFonts w:hint="cs"/>
          <w:sz w:val="28"/>
          <w:rtl/>
        </w:rPr>
        <w:t xml:space="preserve">: </w:t>
      </w:r>
      <w:r w:rsidRPr="007D7A18">
        <w:rPr>
          <w:rFonts w:hint="cs"/>
          <w:sz w:val="28"/>
          <w:rtl/>
        </w:rPr>
        <w:t>4/50.</w:t>
      </w:r>
    </w:p>
  </w:footnote>
  <w:footnote w:id="69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B22B24">
        <w:footnoteRef/>
      </w:r>
      <w:r w:rsidRPr="007D7A18">
        <w:rPr>
          <w:rFonts w:hint="cs"/>
          <w:sz w:val="28"/>
          <w:rtl/>
        </w:rPr>
        <w:t xml:space="preserve">) </w:t>
      </w:r>
      <w:r w:rsidRPr="007D7A18">
        <w:rPr>
          <w:sz w:val="28"/>
          <w:rtl/>
        </w:rPr>
        <w:t>تفسير السعدي</w:t>
      </w:r>
      <w:r>
        <w:rPr>
          <w:sz w:val="28"/>
          <w:rtl/>
        </w:rPr>
        <w:t xml:space="preserve">: </w:t>
      </w:r>
      <w:r w:rsidRPr="007D7A18">
        <w:rPr>
          <w:sz w:val="28"/>
          <w:rtl/>
        </w:rPr>
        <w:t>818</w:t>
      </w:r>
      <w:r w:rsidRPr="007D7A18">
        <w:rPr>
          <w:rFonts w:hint="cs"/>
          <w:sz w:val="28"/>
          <w:rtl/>
        </w:rPr>
        <w:t>، وانظر</w:t>
      </w:r>
      <w:r>
        <w:rPr>
          <w:rFonts w:hint="cs"/>
          <w:sz w:val="28"/>
          <w:rtl/>
        </w:rPr>
        <w:t xml:space="preserve">: </w:t>
      </w:r>
      <w:r w:rsidRPr="007D7A18">
        <w:rPr>
          <w:rFonts w:hint="cs"/>
          <w:sz w:val="28"/>
          <w:rtl/>
        </w:rPr>
        <w:t>تيسير العزيز الحميد</w:t>
      </w:r>
      <w:r>
        <w:rPr>
          <w:rFonts w:hint="cs"/>
          <w:sz w:val="28"/>
          <w:rtl/>
        </w:rPr>
        <w:t xml:space="preserve">: </w:t>
      </w:r>
      <w:r w:rsidRPr="007D7A18">
        <w:rPr>
          <w:rFonts w:hint="cs"/>
          <w:sz w:val="28"/>
          <w:rtl/>
        </w:rPr>
        <w:t>397.</w:t>
      </w:r>
    </w:p>
  </w:footnote>
  <w:footnote w:id="693">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B22B24">
        <w:rPr>
          <w:szCs w:val="28"/>
          <w:lang w:eastAsia="ar-SA"/>
        </w:rPr>
        <w:footnoteRef/>
      </w:r>
      <w:r w:rsidRPr="007D7A18">
        <w:rPr>
          <w:rFonts w:hint="cs"/>
          <w:szCs w:val="28"/>
          <w:rtl/>
          <w:lang w:eastAsia="ar-SA"/>
        </w:rPr>
        <w:t xml:space="preserve">) </w:t>
      </w:r>
      <w:r w:rsidRPr="007D7A18">
        <w:rPr>
          <w:szCs w:val="28"/>
          <w:rtl/>
          <w:lang w:eastAsia="ar-SA"/>
        </w:rPr>
        <w:t>سنن الترمذي</w:t>
      </w:r>
      <w:r w:rsidRPr="007D7A18">
        <w:rPr>
          <w:rFonts w:hint="cs"/>
          <w:szCs w:val="28"/>
          <w:rtl/>
          <w:lang w:eastAsia="ar-SA"/>
        </w:rPr>
        <w:t>، كتاب تفسير القرآن، باب ومن سورة سبأ</w:t>
      </w:r>
      <w:r>
        <w:rPr>
          <w:rFonts w:hint="cs"/>
          <w:szCs w:val="28"/>
          <w:rtl/>
          <w:lang w:eastAsia="ar-SA"/>
        </w:rPr>
        <w:t xml:space="preserve">: </w:t>
      </w:r>
      <w:r w:rsidRPr="007D7A18">
        <w:rPr>
          <w:rFonts w:hint="cs"/>
          <w:szCs w:val="28"/>
          <w:rtl/>
          <w:lang w:eastAsia="ar-SA"/>
        </w:rPr>
        <w:t>512 برقم (3324)، وقال الترمذي</w:t>
      </w:r>
      <w:r>
        <w:rPr>
          <w:rFonts w:hint="cs"/>
          <w:szCs w:val="28"/>
          <w:rtl/>
          <w:lang w:eastAsia="ar-SA"/>
        </w:rPr>
        <w:t xml:space="preserve">: </w:t>
      </w:r>
      <w:r w:rsidRPr="007D7A18">
        <w:rPr>
          <w:szCs w:val="28"/>
          <w:rtl/>
          <w:lang w:eastAsia="ar-SA"/>
        </w:rPr>
        <w:t>هذا حديث حسن صحيح</w:t>
      </w:r>
      <w:r w:rsidRPr="007D7A18">
        <w:rPr>
          <w:rFonts w:hint="cs"/>
          <w:szCs w:val="28"/>
          <w:rtl/>
          <w:lang w:eastAsia="ar-SA"/>
        </w:rPr>
        <w:t>، ومسند الإمام أحمد</w:t>
      </w:r>
      <w:r>
        <w:rPr>
          <w:rFonts w:hint="cs"/>
          <w:szCs w:val="28"/>
          <w:rtl/>
          <w:lang w:eastAsia="ar-SA"/>
        </w:rPr>
        <w:t xml:space="preserve">: </w:t>
      </w:r>
      <w:r w:rsidRPr="007D7A18">
        <w:rPr>
          <w:rFonts w:hint="cs"/>
          <w:szCs w:val="28"/>
          <w:rtl/>
          <w:lang w:eastAsia="ar-SA"/>
        </w:rPr>
        <w:t>4/283 برقم (2482)، 5/125 برقم (2976)، وقال</w:t>
      </w:r>
      <w:r>
        <w:rPr>
          <w:rFonts w:hint="cs"/>
          <w:szCs w:val="28"/>
          <w:rtl/>
          <w:lang w:eastAsia="ar-SA"/>
        </w:rPr>
        <w:t xml:space="preserve"> </w:t>
      </w:r>
      <w:r w:rsidRPr="007D7A18">
        <w:rPr>
          <w:rFonts w:hint="cs"/>
          <w:szCs w:val="28"/>
          <w:rtl/>
          <w:lang w:eastAsia="ar-SA"/>
        </w:rPr>
        <w:t>المحقق</w:t>
      </w:r>
      <w:r>
        <w:rPr>
          <w:rFonts w:hint="cs"/>
          <w:szCs w:val="28"/>
          <w:rtl/>
          <w:lang w:eastAsia="ar-SA"/>
        </w:rPr>
        <w:t xml:space="preserve">: </w:t>
      </w:r>
      <w:r w:rsidRPr="007D7A18">
        <w:rPr>
          <w:rFonts w:hint="cs"/>
          <w:szCs w:val="28"/>
          <w:rtl/>
          <w:lang w:eastAsia="ar-SA"/>
        </w:rPr>
        <w:t>إسناده حسن.</w:t>
      </w:r>
    </w:p>
  </w:footnote>
  <w:footnote w:id="69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السعدي</w:t>
      </w:r>
      <w:r>
        <w:rPr>
          <w:sz w:val="28"/>
          <w:rtl/>
        </w:rPr>
        <w:t xml:space="preserve">: </w:t>
      </w:r>
      <w:r w:rsidRPr="007D7A18">
        <w:rPr>
          <w:sz w:val="28"/>
          <w:rtl/>
        </w:rPr>
        <w:t>818</w:t>
      </w:r>
      <w:r w:rsidRPr="007D7A18">
        <w:rPr>
          <w:rFonts w:hint="cs"/>
          <w:sz w:val="28"/>
          <w:rtl/>
        </w:rPr>
        <w:t>.</w:t>
      </w:r>
    </w:p>
  </w:footnote>
  <w:footnote w:id="695">
    <w:p w:rsidR="00957E3D" w:rsidRPr="007D7A18" w:rsidRDefault="00957E3D" w:rsidP="006C7D91">
      <w:pPr>
        <w:widowControl w:val="0"/>
        <w:autoSpaceDE w:val="0"/>
        <w:autoSpaceDN w:val="0"/>
        <w:adjustRightInd w:val="0"/>
        <w:ind w:left="397" w:hanging="397"/>
        <w:rPr>
          <w:szCs w:val="28"/>
          <w:rtl/>
        </w:rPr>
      </w:pPr>
      <w:r w:rsidRPr="007D7A18">
        <w:rPr>
          <w:rFonts w:hint="cs"/>
          <w:szCs w:val="28"/>
          <w:rtl/>
        </w:rPr>
        <w:t>(</w:t>
      </w:r>
      <w:r w:rsidRPr="00AE5A39">
        <w:rPr>
          <w:szCs w:val="28"/>
        </w:rPr>
        <w:footnoteRef/>
      </w:r>
      <w:r w:rsidRPr="007D7A18">
        <w:rPr>
          <w:rFonts w:hint="cs"/>
          <w:szCs w:val="28"/>
          <w:rtl/>
        </w:rPr>
        <w:t>) انظر</w:t>
      </w:r>
      <w:r>
        <w:rPr>
          <w:rFonts w:hint="cs"/>
          <w:szCs w:val="28"/>
          <w:rtl/>
        </w:rPr>
        <w:t xml:space="preserve">: </w:t>
      </w:r>
      <w:r w:rsidRPr="007D7A18">
        <w:rPr>
          <w:rFonts w:hint="cs"/>
          <w:szCs w:val="28"/>
          <w:rtl/>
        </w:rPr>
        <w:t>تفسير الطبري</w:t>
      </w:r>
      <w:r>
        <w:rPr>
          <w:rFonts w:hint="cs"/>
          <w:szCs w:val="28"/>
          <w:rtl/>
        </w:rPr>
        <w:t xml:space="preserve">: </w:t>
      </w:r>
      <w:r w:rsidRPr="007D7A18">
        <w:rPr>
          <w:rFonts w:hint="cs"/>
          <w:szCs w:val="28"/>
          <w:rtl/>
        </w:rPr>
        <w:t xml:space="preserve">30/173، </w:t>
      </w:r>
      <w:r w:rsidRPr="007D7A18">
        <w:rPr>
          <w:szCs w:val="28"/>
          <w:rtl/>
        </w:rPr>
        <w:t>تفسير البغوي</w:t>
      </w:r>
      <w:r>
        <w:rPr>
          <w:szCs w:val="28"/>
          <w:rtl/>
        </w:rPr>
        <w:t xml:space="preserve">: </w:t>
      </w:r>
      <w:r w:rsidRPr="007D7A18">
        <w:rPr>
          <w:rFonts w:hint="cs"/>
          <w:szCs w:val="28"/>
          <w:rtl/>
        </w:rPr>
        <w:t>4/593.</w:t>
      </w:r>
    </w:p>
  </w:footnote>
  <w:footnote w:id="696">
    <w:p w:rsidR="00957E3D" w:rsidRPr="007D7A18" w:rsidRDefault="00957E3D" w:rsidP="006C7D91">
      <w:pPr>
        <w:pStyle w:val="FootnoteText"/>
        <w:widowControl w:val="0"/>
        <w:bidi/>
        <w:ind w:left="397" w:hanging="397"/>
        <w:jc w:val="lowKashida"/>
        <w:rPr>
          <w:sz w:val="28"/>
          <w:rtl/>
          <w:lang w:eastAsia="en-US"/>
        </w:rPr>
      </w:pPr>
      <w:r w:rsidRPr="007D7A18">
        <w:rPr>
          <w:rFonts w:hint="cs"/>
          <w:sz w:val="28"/>
          <w:rtl/>
          <w:lang w:eastAsia="en-US"/>
        </w:rPr>
        <w:t>(</w:t>
      </w:r>
      <w:r w:rsidRPr="00AE5A39">
        <w:rPr>
          <w:lang w:eastAsia="en-US"/>
        </w:rPr>
        <w:footnoteRef/>
      </w:r>
      <w:r w:rsidRPr="007D7A18">
        <w:rPr>
          <w:rFonts w:hint="cs"/>
          <w:sz w:val="28"/>
          <w:rtl/>
          <w:lang w:eastAsia="en-US"/>
        </w:rPr>
        <w:t xml:space="preserve">) </w:t>
      </w:r>
      <w:r w:rsidRPr="00B41B5B">
        <w:rPr>
          <w:rFonts w:hint="eastAsia"/>
          <w:sz w:val="28"/>
          <w:rtl/>
          <w:lang w:eastAsia="en-US"/>
        </w:rPr>
        <w:t>الرعد</w:t>
      </w:r>
      <w:r>
        <w:rPr>
          <w:sz w:val="28"/>
          <w:rtl/>
          <w:lang w:eastAsia="en-US"/>
        </w:rPr>
        <w:t xml:space="preserve">: </w:t>
      </w:r>
      <w:r w:rsidRPr="00B41B5B">
        <w:rPr>
          <w:sz w:val="28"/>
          <w:rtl/>
          <w:lang w:eastAsia="en-US"/>
        </w:rPr>
        <w:t>11</w:t>
      </w:r>
      <w:r w:rsidRPr="00AE5A39">
        <w:rPr>
          <w:rFonts w:hint="cs"/>
          <w:sz w:val="28"/>
          <w:rtl/>
          <w:lang w:eastAsia="en-US"/>
        </w:rPr>
        <w:t>.</w:t>
      </w:r>
    </w:p>
  </w:footnote>
  <w:footnote w:id="697">
    <w:p w:rsidR="00957E3D" w:rsidRPr="007D7A18" w:rsidRDefault="00957E3D" w:rsidP="006C7D91">
      <w:pPr>
        <w:widowControl w:val="0"/>
        <w:autoSpaceDE w:val="0"/>
        <w:autoSpaceDN w:val="0"/>
        <w:adjustRightInd w:val="0"/>
        <w:ind w:left="397" w:hanging="397"/>
        <w:rPr>
          <w:szCs w:val="28"/>
          <w:rtl/>
        </w:rPr>
      </w:pPr>
      <w:r w:rsidRPr="007D7A18">
        <w:rPr>
          <w:rFonts w:hint="cs"/>
          <w:szCs w:val="28"/>
          <w:rtl/>
        </w:rPr>
        <w:t>(</w:t>
      </w:r>
      <w:r w:rsidRPr="00AE5A39">
        <w:rPr>
          <w:szCs w:val="28"/>
        </w:rPr>
        <w:footnoteRef/>
      </w:r>
      <w:r w:rsidRPr="007D7A18">
        <w:rPr>
          <w:rFonts w:hint="cs"/>
          <w:szCs w:val="28"/>
          <w:rtl/>
        </w:rPr>
        <w:t xml:space="preserve">) </w:t>
      </w:r>
      <w:r w:rsidRPr="007D7A18">
        <w:rPr>
          <w:szCs w:val="28"/>
          <w:rtl/>
        </w:rPr>
        <w:t>سنن الترمذي</w:t>
      </w:r>
      <w:r w:rsidRPr="007D7A18">
        <w:rPr>
          <w:rFonts w:hint="cs"/>
          <w:szCs w:val="28"/>
          <w:rtl/>
        </w:rPr>
        <w:t xml:space="preserve">، كتاب المناقب، باب مناقب أبي بكر الصديق </w:t>
      </w:r>
      <w:r w:rsidRPr="007D7A18">
        <w:rPr>
          <w:rFonts w:ascii="Islamic_" w:hAnsi="Islamic_" w:hint="cs"/>
          <w:szCs w:val="28"/>
        </w:rPr>
        <w:t>z</w:t>
      </w:r>
      <w:r>
        <w:rPr>
          <w:rFonts w:hint="cs"/>
          <w:szCs w:val="28"/>
          <w:rtl/>
        </w:rPr>
        <w:t xml:space="preserve">: </w:t>
      </w:r>
      <w:r w:rsidRPr="007D7A18">
        <w:rPr>
          <w:rFonts w:hint="cs"/>
          <w:szCs w:val="28"/>
          <w:rtl/>
        </w:rPr>
        <w:t>573، برقم (3658)، وقال</w:t>
      </w:r>
      <w:r>
        <w:rPr>
          <w:rFonts w:hint="cs"/>
          <w:szCs w:val="28"/>
          <w:rtl/>
        </w:rPr>
        <w:t xml:space="preserve">: </w:t>
      </w:r>
      <w:r w:rsidRPr="007D7A18">
        <w:rPr>
          <w:szCs w:val="28"/>
          <w:rtl/>
        </w:rPr>
        <w:t>هذا حديث حسن</w:t>
      </w:r>
      <w:r w:rsidRPr="007D7A18">
        <w:rPr>
          <w:rFonts w:hint="cs"/>
          <w:szCs w:val="28"/>
          <w:rtl/>
        </w:rPr>
        <w:t xml:space="preserve"> روي من غير وجه، ومسند الإمام أحمد</w:t>
      </w:r>
      <w:r>
        <w:rPr>
          <w:rFonts w:hint="cs"/>
          <w:szCs w:val="28"/>
          <w:rtl/>
        </w:rPr>
        <w:t xml:space="preserve">: </w:t>
      </w:r>
      <w:r w:rsidRPr="007D7A18">
        <w:rPr>
          <w:rFonts w:hint="cs"/>
          <w:szCs w:val="28"/>
          <w:rtl/>
        </w:rPr>
        <w:t>17/310 برقم (</w:t>
      </w:r>
      <w:r w:rsidRPr="007D7A18">
        <w:rPr>
          <w:rFonts w:ascii="Traditional Arabic"/>
          <w:szCs w:val="28"/>
          <w:rtl/>
        </w:rPr>
        <w:t>11213</w:t>
      </w:r>
      <w:r w:rsidRPr="007D7A18">
        <w:rPr>
          <w:rFonts w:hint="cs"/>
          <w:szCs w:val="28"/>
          <w:rtl/>
        </w:rPr>
        <w:t>)، قال المحقق</w:t>
      </w:r>
      <w:r>
        <w:rPr>
          <w:rFonts w:hint="cs"/>
          <w:szCs w:val="28"/>
          <w:rtl/>
        </w:rPr>
        <w:t xml:space="preserve">: </w:t>
      </w:r>
      <w:r w:rsidRPr="007D7A18">
        <w:rPr>
          <w:rFonts w:hint="eastAsia"/>
          <w:szCs w:val="28"/>
          <w:rtl/>
        </w:rPr>
        <w:t>حسن</w:t>
      </w:r>
      <w:r w:rsidRPr="007D7A18">
        <w:rPr>
          <w:szCs w:val="28"/>
          <w:rtl/>
        </w:rPr>
        <w:t xml:space="preserve"> </w:t>
      </w:r>
      <w:r w:rsidRPr="007D7A18">
        <w:rPr>
          <w:rFonts w:hint="eastAsia"/>
          <w:szCs w:val="28"/>
          <w:rtl/>
        </w:rPr>
        <w:t>لغيره،</w:t>
      </w:r>
      <w:r w:rsidRPr="007D7A18">
        <w:rPr>
          <w:rFonts w:hint="cs"/>
          <w:szCs w:val="28"/>
          <w:rtl/>
        </w:rPr>
        <w:t xml:space="preserve"> وقال </w:t>
      </w:r>
      <w:r w:rsidRPr="007D7A18">
        <w:rPr>
          <w:rFonts w:hint="eastAsia"/>
          <w:szCs w:val="28"/>
          <w:rtl/>
        </w:rPr>
        <w:t>البغوي</w:t>
      </w:r>
      <w:r w:rsidRPr="007D7A18">
        <w:rPr>
          <w:rFonts w:hint="cs"/>
          <w:szCs w:val="28"/>
          <w:rtl/>
        </w:rPr>
        <w:t xml:space="preserve"> في شرح السنة</w:t>
      </w:r>
      <w:r>
        <w:rPr>
          <w:szCs w:val="28"/>
          <w:rtl/>
        </w:rPr>
        <w:t xml:space="preserve">: </w:t>
      </w:r>
      <w:r w:rsidRPr="007D7A18">
        <w:rPr>
          <w:rFonts w:hint="cs"/>
          <w:szCs w:val="28"/>
          <w:rtl/>
        </w:rPr>
        <w:t>14/99 برقم (</w:t>
      </w:r>
      <w:r w:rsidRPr="007D7A18">
        <w:rPr>
          <w:rFonts w:ascii="Traditional Arabic"/>
          <w:szCs w:val="28"/>
          <w:rtl/>
        </w:rPr>
        <w:t>3892</w:t>
      </w:r>
      <w:r w:rsidRPr="007D7A18">
        <w:rPr>
          <w:rFonts w:hint="cs"/>
          <w:szCs w:val="28"/>
          <w:rtl/>
        </w:rPr>
        <w:t>)</w:t>
      </w:r>
      <w:r>
        <w:rPr>
          <w:rFonts w:hint="cs"/>
          <w:szCs w:val="28"/>
          <w:rtl/>
        </w:rPr>
        <w:t xml:space="preserve">: </w:t>
      </w:r>
      <w:r w:rsidRPr="007D7A18">
        <w:rPr>
          <w:rFonts w:hint="eastAsia"/>
          <w:szCs w:val="28"/>
          <w:rtl/>
        </w:rPr>
        <w:t>هذا</w:t>
      </w:r>
      <w:r w:rsidRPr="007D7A18">
        <w:rPr>
          <w:szCs w:val="28"/>
          <w:rtl/>
        </w:rPr>
        <w:t xml:space="preserve"> </w:t>
      </w:r>
      <w:r w:rsidRPr="007D7A18">
        <w:rPr>
          <w:rFonts w:hint="eastAsia"/>
          <w:szCs w:val="28"/>
          <w:rtl/>
        </w:rPr>
        <w:t>حديث</w:t>
      </w:r>
      <w:r w:rsidRPr="007D7A18">
        <w:rPr>
          <w:szCs w:val="28"/>
          <w:rtl/>
        </w:rPr>
        <w:t xml:space="preserve"> </w:t>
      </w:r>
      <w:r w:rsidRPr="007D7A18">
        <w:rPr>
          <w:rFonts w:hint="eastAsia"/>
          <w:szCs w:val="28"/>
          <w:rtl/>
        </w:rPr>
        <w:t>حسن</w:t>
      </w:r>
      <w:r w:rsidRPr="007D7A18">
        <w:rPr>
          <w:szCs w:val="28"/>
          <w:rtl/>
        </w:rPr>
        <w:t xml:space="preserve">. </w:t>
      </w:r>
    </w:p>
  </w:footnote>
  <w:footnote w:id="69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Simplified Arabic" w:hint="eastAsia"/>
          <w:sz w:val="28"/>
          <w:rtl/>
        </w:rPr>
        <w:t>صحيح</w:t>
      </w:r>
      <w:r w:rsidRPr="007D7A18">
        <w:rPr>
          <w:rFonts w:ascii="Simplified Arabic"/>
          <w:sz w:val="28"/>
          <w:rtl/>
        </w:rPr>
        <w:t xml:space="preserve"> </w:t>
      </w:r>
      <w:r w:rsidRPr="007D7A18">
        <w:rPr>
          <w:rFonts w:ascii="Simplified Arabic" w:hint="eastAsia"/>
          <w:sz w:val="28"/>
          <w:rtl/>
        </w:rPr>
        <w:t>مسلم</w:t>
      </w:r>
      <w:r w:rsidRPr="007D7A18">
        <w:rPr>
          <w:rFonts w:ascii="Simplified Arabic" w:hint="cs"/>
          <w:sz w:val="28"/>
          <w:rtl/>
        </w:rPr>
        <w:t xml:space="preserve">،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الجنة</w:t>
      </w:r>
      <w:r w:rsidRPr="007D7A18">
        <w:rPr>
          <w:rFonts w:ascii="Traditional Arabic"/>
          <w:sz w:val="28"/>
          <w:rtl/>
        </w:rPr>
        <w:t xml:space="preserve"> </w:t>
      </w:r>
      <w:r w:rsidRPr="007D7A18">
        <w:rPr>
          <w:rFonts w:ascii="Traditional Arabic" w:hint="eastAsia"/>
          <w:sz w:val="28"/>
          <w:rtl/>
        </w:rPr>
        <w:t>وصفة</w:t>
      </w:r>
      <w:r w:rsidRPr="007D7A18">
        <w:rPr>
          <w:rFonts w:ascii="Traditional Arabic"/>
          <w:sz w:val="28"/>
          <w:rtl/>
        </w:rPr>
        <w:t xml:space="preserve"> </w:t>
      </w:r>
      <w:r w:rsidRPr="007D7A18">
        <w:rPr>
          <w:rFonts w:ascii="Traditional Arabic" w:hint="eastAsia"/>
          <w:sz w:val="28"/>
          <w:rtl/>
        </w:rPr>
        <w:t>نعيمها</w:t>
      </w:r>
      <w:r w:rsidRPr="007D7A18">
        <w:rPr>
          <w:rFonts w:ascii="Traditional Arabic"/>
          <w:sz w:val="28"/>
          <w:rtl/>
        </w:rPr>
        <w:t xml:space="preserve"> </w:t>
      </w:r>
      <w:r w:rsidRPr="007D7A18">
        <w:rPr>
          <w:rFonts w:ascii="Traditional Arabic" w:hint="eastAsia"/>
          <w:sz w:val="28"/>
          <w:rtl/>
        </w:rPr>
        <w:t>وأهلها</w:t>
      </w:r>
      <w:r w:rsidRPr="007D7A18">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ترائي</w:t>
      </w:r>
      <w:r w:rsidRPr="007D7A18">
        <w:rPr>
          <w:rFonts w:ascii="Traditional Arabic"/>
          <w:sz w:val="28"/>
          <w:rtl/>
        </w:rPr>
        <w:t xml:space="preserve"> </w:t>
      </w:r>
      <w:r w:rsidRPr="007D7A18">
        <w:rPr>
          <w:rFonts w:ascii="Traditional Arabic" w:hint="eastAsia"/>
          <w:sz w:val="28"/>
          <w:rtl/>
        </w:rPr>
        <w:t>أهل</w:t>
      </w:r>
      <w:r w:rsidRPr="007D7A18">
        <w:rPr>
          <w:rFonts w:ascii="Traditional Arabic"/>
          <w:sz w:val="28"/>
          <w:rtl/>
        </w:rPr>
        <w:t xml:space="preserve"> </w:t>
      </w:r>
      <w:r w:rsidRPr="007D7A18">
        <w:rPr>
          <w:rFonts w:ascii="Traditional Arabic" w:hint="eastAsia"/>
          <w:sz w:val="28"/>
          <w:rtl/>
        </w:rPr>
        <w:t>الجنة</w:t>
      </w:r>
      <w:r w:rsidRPr="007D7A18">
        <w:rPr>
          <w:rFonts w:ascii="Traditional Arabic"/>
          <w:sz w:val="28"/>
          <w:rtl/>
        </w:rPr>
        <w:t xml:space="preserve"> </w:t>
      </w:r>
      <w:r w:rsidRPr="007D7A18">
        <w:rPr>
          <w:rFonts w:ascii="Traditional Arabic" w:hint="eastAsia"/>
          <w:sz w:val="28"/>
          <w:rtl/>
        </w:rPr>
        <w:t>أهل</w:t>
      </w:r>
      <w:r w:rsidRPr="007D7A18">
        <w:rPr>
          <w:rFonts w:ascii="Traditional Arabic"/>
          <w:sz w:val="28"/>
          <w:rtl/>
        </w:rPr>
        <w:t xml:space="preserve"> </w:t>
      </w:r>
      <w:r w:rsidRPr="007D7A18">
        <w:rPr>
          <w:rFonts w:ascii="Traditional Arabic" w:hint="eastAsia"/>
          <w:sz w:val="28"/>
          <w:rtl/>
        </w:rPr>
        <w:t>الغرف</w:t>
      </w:r>
      <w:r w:rsidRPr="007D7A18">
        <w:rPr>
          <w:rFonts w:ascii="Traditional Arabic"/>
          <w:sz w:val="28"/>
          <w:rtl/>
        </w:rPr>
        <w:t xml:space="preserve"> </w:t>
      </w:r>
      <w:r w:rsidRPr="007D7A18">
        <w:rPr>
          <w:rFonts w:ascii="Traditional Arabic" w:hint="eastAsia"/>
          <w:sz w:val="28"/>
          <w:rtl/>
        </w:rPr>
        <w:t>كما</w:t>
      </w:r>
      <w:r w:rsidRPr="007D7A18">
        <w:rPr>
          <w:rFonts w:ascii="Traditional Arabic"/>
          <w:sz w:val="28"/>
          <w:rtl/>
        </w:rPr>
        <w:t xml:space="preserve"> </w:t>
      </w:r>
      <w:r w:rsidRPr="007D7A18">
        <w:rPr>
          <w:rFonts w:ascii="Traditional Arabic" w:hint="eastAsia"/>
          <w:sz w:val="28"/>
          <w:rtl/>
        </w:rPr>
        <w:t>يرى</w:t>
      </w:r>
      <w:r w:rsidRPr="007D7A18">
        <w:rPr>
          <w:rFonts w:ascii="Traditional Arabic"/>
          <w:sz w:val="28"/>
          <w:rtl/>
        </w:rPr>
        <w:t xml:space="preserve"> </w:t>
      </w:r>
      <w:r w:rsidRPr="007D7A18">
        <w:rPr>
          <w:rFonts w:ascii="Traditional Arabic" w:hint="eastAsia"/>
          <w:sz w:val="28"/>
          <w:rtl/>
        </w:rPr>
        <w:t>الكوكب</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السماء</w:t>
      </w:r>
      <w:r>
        <w:rPr>
          <w:rFonts w:ascii="Simplified Arabic" w:hint="cs"/>
          <w:sz w:val="28"/>
          <w:rtl/>
        </w:rPr>
        <w:t xml:space="preserve">: </w:t>
      </w:r>
      <w:r w:rsidRPr="007D7A18">
        <w:rPr>
          <w:rFonts w:ascii="Simplified Arabic" w:hint="cs"/>
          <w:sz w:val="28"/>
          <w:rtl/>
        </w:rPr>
        <w:t>4/2177 برقم</w:t>
      </w:r>
      <w:r w:rsidRPr="007D7A18">
        <w:rPr>
          <w:rFonts w:ascii="Simplified Arabic"/>
          <w:sz w:val="28"/>
          <w:rtl/>
        </w:rPr>
        <w:t xml:space="preserve"> (2830)</w:t>
      </w:r>
      <w:r>
        <w:rPr>
          <w:rFonts w:ascii="Simplified Arabic"/>
          <w:sz w:val="28"/>
          <w:rtl/>
        </w:rPr>
        <w:t>.</w:t>
      </w:r>
    </w:p>
  </w:footnote>
  <w:footnote w:id="699">
    <w:p w:rsidR="00957E3D" w:rsidRPr="00AE5A39" w:rsidRDefault="00957E3D" w:rsidP="006C7D91">
      <w:pPr>
        <w:pStyle w:val="FootnoteText"/>
        <w:widowControl w:val="0"/>
        <w:bidi/>
        <w:ind w:left="397" w:hanging="397"/>
        <w:jc w:val="lowKashida"/>
        <w:rPr>
          <w:rFonts w:ascii="Simplified Arabic"/>
          <w:sz w:val="28"/>
          <w:rtl/>
        </w:rPr>
      </w:pPr>
      <w:r w:rsidRPr="00AE5A39">
        <w:rPr>
          <w:rFonts w:ascii="Simplified Arabic" w:hint="cs"/>
          <w:sz w:val="28"/>
          <w:rtl/>
        </w:rPr>
        <w:t>(</w:t>
      </w:r>
      <w:r w:rsidRPr="00AE5A39">
        <w:rPr>
          <w:rFonts w:ascii="Simplified Arabic"/>
        </w:rPr>
        <w:footnoteRef/>
      </w:r>
      <w:r w:rsidRPr="00AE5A39">
        <w:rPr>
          <w:rFonts w:ascii="Simplified Arabic" w:hint="cs"/>
          <w:sz w:val="28"/>
          <w:rtl/>
        </w:rPr>
        <w:t xml:space="preserve">) </w:t>
      </w:r>
      <w:r w:rsidRPr="007D7A18">
        <w:rPr>
          <w:rFonts w:ascii="Simplified Arabic"/>
          <w:sz w:val="28"/>
          <w:rtl/>
        </w:rPr>
        <w:t>صحيح مسلم</w:t>
      </w:r>
      <w:r w:rsidRPr="007D7A18">
        <w:rPr>
          <w:rFonts w:ascii="Simplified Arabic" w:hint="cs"/>
          <w:sz w:val="28"/>
          <w:rtl/>
        </w:rPr>
        <w:t xml:space="preserve">، </w:t>
      </w:r>
      <w:r w:rsidRPr="00AE5A39">
        <w:rPr>
          <w:rFonts w:ascii="Simplified Arabic" w:hint="eastAsia"/>
          <w:sz w:val="28"/>
          <w:rtl/>
        </w:rPr>
        <w:t>كتاب</w:t>
      </w:r>
      <w:r w:rsidRPr="00AE5A39">
        <w:rPr>
          <w:rFonts w:ascii="Simplified Arabic"/>
          <w:sz w:val="28"/>
          <w:rtl/>
        </w:rPr>
        <w:t xml:space="preserve"> </w:t>
      </w:r>
      <w:r w:rsidRPr="00AE5A39">
        <w:rPr>
          <w:rFonts w:ascii="Simplified Arabic" w:hint="eastAsia"/>
          <w:sz w:val="28"/>
          <w:rtl/>
        </w:rPr>
        <w:t>الجنة</w:t>
      </w:r>
      <w:r w:rsidRPr="00AE5A39">
        <w:rPr>
          <w:rFonts w:ascii="Simplified Arabic"/>
          <w:sz w:val="28"/>
          <w:rtl/>
        </w:rPr>
        <w:t xml:space="preserve"> </w:t>
      </w:r>
      <w:r w:rsidRPr="00AE5A39">
        <w:rPr>
          <w:rFonts w:ascii="Simplified Arabic" w:hint="eastAsia"/>
          <w:sz w:val="28"/>
          <w:rtl/>
        </w:rPr>
        <w:t>وصفة</w:t>
      </w:r>
      <w:r w:rsidRPr="00AE5A39">
        <w:rPr>
          <w:rFonts w:ascii="Simplified Arabic"/>
          <w:sz w:val="28"/>
          <w:rtl/>
        </w:rPr>
        <w:t xml:space="preserve"> </w:t>
      </w:r>
      <w:r w:rsidRPr="00AE5A39">
        <w:rPr>
          <w:rFonts w:ascii="Simplified Arabic" w:hint="eastAsia"/>
          <w:sz w:val="28"/>
          <w:rtl/>
        </w:rPr>
        <w:t>نعيمها</w:t>
      </w:r>
      <w:r w:rsidRPr="00AE5A39">
        <w:rPr>
          <w:rFonts w:ascii="Simplified Arabic"/>
          <w:sz w:val="28"/>
          <w:rtl/>
        </w:rPr>
        <w:t xml:space="preserve"> </w:t>
      </w:r>
      <w:r w:rsidRPr="00AE5A39">
        <w:rPr>
          <w:rFonts w:ascii="Simplified Arabic" w:hint="eastAsia"/>
          <w:sz w:val="28"/>
          <w:rtl/>
        </w:rPr>
        <w:t>وأهلها</w:t>
      </w:r>
      <w:r w:rsidRPr="00AE5A39">
        <w:rPr>
          <w:rFonts w:ascii="Simplified Arabic" w:hint="cs"/>
          <w:sz w:val="28"/>
          <w:rtl/>
        </w:rPr>
        <w:t>،</w:t>
      </w:r>
      <w:r w:rsidRPr="00AE5A39">
        <w:rPr>
          <w:rFonts w:ascii="Simplified Arabic" w:hint="eastAsia"/>
          <w:sz w:val="28"/>
          <w:rtl/>
        </w:rPr>
        <w:t xml:space="preserve"> باب</w:t>
      </w:r>
      <w:r w:rsidRPr="00AE5A39">
        <w:rPr>
          <w:rFonts w:ascii="Simplified Arabic"/>
          <w:sz w:val="28"/>
          <w:rtl/>
        </w:rPr>
        <w:t xml:space="preserve"> </w:t>
      </w:r>
      <w:r w:rsidRPr="00AE5A39">
        <w:rPr>
          <w:rFonts w:ascii="Simplified Arabic" w:hint="eastAsia"/>
          <w:sz w:val="28"/>
          <w:rtl/>
        </w:rPr>
        <w:t>أول</w:t>
      </w:r>
      <w:r w:rsidRPr="00AE5A39">
        <w:rPr>
          <w:rFonts w:ascii="Simplified Arabic"/>
          <w:sz w:val="28"/>
          <w:rtl/>
        </w:rPr>
        <w:t xml:space="preserve"> </w:t>
      </w:r>
      <w:r w:rsidRPr="00AE5A39">
        <w:rPr>
          <w:rFonts w:ascii="Simplified Arabic" w:hint="eastAsia"/>
          <w:sz w:val="28"/>
          <w:rtl/>
        </w:rPr>
        <w:t>زمرة</w:t>
      </w:r>
      <w:r w:rsidRPr="00AE5A39">
        <w:rPr>
          <w:rFonts w:ascii="Simplified Arabic"/>
          <w:sz w:val="28"/>
          <w:rtl/>
        </w:rPr>
        <w:t xml:space="preserve"> </w:t>
      </w:r>
      <w:r w:rsidRPr="00AE5A39">
        <w:rPr>
          <w:rFonts w:ascii="Simplified Arabic" w:hint="eastAsia"/>
          <w:sz w:val="28"/>
          <w:rtl/>
        </w:rPr>
        <w:t>تدخل</w:t>
      </w:r>
      <w:r w:rsidRPr="00AE5A39">
        <w:rPr>
          <w:rFonts w:ascii="Simplified Arabic"/>
          <w:sz w:val="28"/>
          <w:rtl/>
        </w:rPr>
        <w:t xml:space="preserve"> </w:t>
      </w:r>
      <w:r w:rsidRPr="00AE5A39">
        <w:rPr>
          <w:rFonts w:ascii="Simplified Arabic" w:hint="eastAsia"/>
          <w:sz w:val="28"/>
          <w:rtl/>
        </w:rPr>
        <w:t>الجنة</w:t>
      </w:r>
      <w:r w:rsidRPr="00AE5A39">
        <w:rPr>
          <w:rFonts w:ascii="Simplified Arabic"/>
          <w:sz w:val="28"/>
          <w:rtl/>
        </w:rPr>
        <w:t xml:space="preserve"> </w:t>
      </w:r>
      <w:r w:rsidRPr="00AE5A39">
        <w:rPr>
          <w:rFonts w:ascii="Simplified Arabic" w:hint="eastAsia"/>
          <w:sz w:val="28"/>
          <w:rtl/>
        </w:rPr>
        <w:t>على</w:t>
      </w:r>
      <w:r w:rsidRPr="00AE5A39">
        <w:rPr>
          <w:rFonts w:ascii="Simplified Arabic"/>
          <w:sz w:val="28"/>
          <w:rtl/>
        </w:rPr>
        <w:t xml:space="preserve"> </w:t>
      </w:r>
      <w:r w:rsidRPr="00AE5A39">
        <w:rPr>
          <w:rFonts w:ascii="Simplified Arabic" w:hint="eastAsia"/>
          <w:sz w:val="28"/>
          <w:rtl/>
        </w:rPr>
        <w:t>صورة</w:t>
      </w:r>
      <w:r w:rsidRPr="00AE5A39">
        <w:rPr>
          <w:rFonts w:ascii="Simplified Arabic"/>
          <w:sz w:val="28"/>
          <w:rtl/>
        </w:rPr>
        <w:t xml:space="preserve"> </w:t>
      </w:r>
      <w:r w:rsidRPr="00AE5A39">
        <w:rPr>
          <w:rFonts w:ascii="Simplified Arabic" w:hint="eastAsia"/>
          <w:sz w:val="28"/>
          <w:rtl/>
        </w:rPr>
        <w:t>القمر</w:t>
      </w:r>
      <w:r w:rsidRPr="00AE5A39">
        <w:rPr>
          <w:rFonts w:ascii="Simplified Arabic"/>
          <w:sz w:val="28"/>
          <w:rtl/>
        </w:rPr>
        <w:t xml:space="preserve"> </w:t>
      </w:r>
      <w:r w:rsidRPr="00AE5A39">
        <w:rPr>
          <w:rFonts w:ascii="Simplified Arabic" w:hint="eastAsia"/>
          <w:sz w:val="28"/>
          <w:rtl/>
        </w:rPr>
        <w:t>ليلة</w:t>
      </w:r>
      <w:r w:rsidRPr="00AE5A39">
        <w:rPr>
          <w:rFonts w:ascii="Simplified Arabic"/>
          <w:sz w:val="28"/>
          <w:rtl/>
        </w:rPr>
        <w:t xml:space="preserve"> </w:t>
      </w:r>
      <w:r w:rsidRPr="00AE5A39">
        <w:rPr>
          <w:rFonts w:ascii="Simplified Arabic" w:hint="eastAsia"/>
          <w:sz w:val="28"/>
          <w:rtl/>
        </w:rPr>
        <w:t>البدر</w:t>
      </w:r>
      <w:r w:rsidRPr="00AE5A39">
        <w:rPr>
          <w:rFonts w:ascii="Simplified Arabic"/>
          <w:sz w:val="28"/>
          <w:rtl/>
        </w:rPr>
        <w:t xml:space="preserve"> </w:t>
      </w:r>
      <w:r w:rsidRPr="00AE5A39">
        <w:rPr>
          <w:rFonts w:ascii="Simplified Arabic" w:hint="eastAsia"/>
          <w:sz w:val="28"/>
          <w:rtl/>
        </w:rPr>
        <w:t>وصفاتهم</w:t>
      </w:r>
      <w:r w:rsidRPr="00AE5A39">
        <w:rPr>
          <w:rFonts w:ascii="Simplified Arabic"/>
          <w:sz w:val="28"/>
          <w:rtl/>
        </w:rPr>
        <w:t xml:space="preserve"> </w:t>
      </w:r>
      <w:r w:rsidRPr="00AE5A39">
        <w:rPr>
          <w:rFonts w:ascii="Simplified Arabic" w:hint="eastAsia"/>
          <w:sz w:val="28"/>
          <w:rtl/>
        </w:rPr>
        <w:t>وأزواجهم</w:t>
      </w:r>
      <w:r>
        <w:rPr>
          <w:rFonts w:ascii="Simplified Arabic"/>
          <w:sz w:val="28"/>
          <w:rtl/>
        </w:rPr>
        <w:t xml:space="preserve">: </w:t>
      </w:r>
      <w:r w:rsidRPr="007D7A18">
        <w:rPr>
          <w:rFonts w:ascii="Simplified Arabic"/>
          <w:sz w:val="28"/>
          <w:rtl/>
        </w:rPr>
        <w:t>4/2178</w:t>
      </w:r>
      <w:r w:rsidRPr="007D7A18">
        <w:rPr>
          <w:rFonts w:ascii="Simplified Arabic" w:hint="cs"/>
          <w:sz w:val="28"/>
          <w:rtl/>
        </w:rPr>
        <w:t xml:space="preserve"> برقم (2834).</w:t>
      </w:r>
    </w:p>
  </w:footnote>
  <w:footnote w:id="700">
    <w:p w:rsidR="00957E3D" w:rsidRPr="007D7A18" w:rsidRDefault="00957E3D" w:rsidP="000410C3">
      <w:pPr>
        <w:widowControl w:val="0"/>
        <w:autoSpaceDE w:val="0"/>
        <w:autoSpaceDN w:val="0"/>
        <w:adjustRightInd w:val="0"/>
        <w:ind w:left="397" w:hanging="397"/>
        <w:rPr>
          <w:rFonts w:ascii="Traditional Arabic"/>
          <w:szCs w:val="28"/>
          <w:rtl/>
        </w:rPr>
      </w:pPr>
      <w:r w:rsidRPr="007D7A18">
        <w:rPr>
          <w:rFonts w:hint="cs"/>
          <w:szCs w:val="28"/>
          <w:rtl/>
          <w:lang w:eastAsia="ar-SA"/>
        </w:rPr>
        <w:t>(</w:t>
      </w:r>
      <w:r w:rsidRPr="00E66B96">
        <w:rPr>
          <w:szCs w:val="28"/>
          <w:lang w:eastAsia="ar-SA"/>
        </w:rPr>
        <w:footnoteRef/>
      </w:r>
      <w:r w:rsidRPr="007D7A18">
        <w:rPr>
          <w:rFonts w:hint="cs"/>
          <w:szCs w:val="28"/>
          <w:rtl/>
          <w:lang w:eastAsia="ar-SA"/>
        </w:rPr>
        <w:t xml:space="preserve">) </w:t>
      </w:r>
      <w:r w:rsidRPr="007D7A18">
        <w:rPr>
          <w:szCs w:val="28"/>
          <w:rtl/>
          <w:lang w:eastAsia="ar-SA"/>
        </w:rPr>
        <w:t>صحيح</w:t>
      </w:r>
      <w:r w:rsidRPr="007D7A18">
        <w:rPr>
          <w:szCs w:val="28"/>
          <w:rtl/>
        </w:rPr>
        <w:t xml:space="preserve"> مسلم</w:t>
      </w:r>
      <w:r w:rsidRPr="007D7A18">
        <w:rPr>
          <w:rFonts w:hint="cs"/>
          <w:szCs w:val="28"/>
          <w:rtl/>
        </w:rPr>
        <w:t xml:space="preserve"> كتاب الجنة وصفة نعيمها وأهلها، باب أول زمرة تدخل الجنة</w:t>
      </w:r>
      <w:r>
        <w:rPr>
          <w:rFonts w:hint="cs"/>
          <w:szCs w:val="28"/>
          <w:rtl/>
        </w:rPr>
        <w:t xml:space="preserve">: </w:t>
      </w:r>
      <w:r w:rsidRPr="007D7A18">
        <w:rPr>
          <w:szCs w:val="28"/>
          <w:rtl/>
        </w:rPr>
        <w:t>4/2178</w:t>
      </w:r>
      <w:r w:rsidRPr="007D7A18">
        <w:rPr>
          <w:rFonts w:hint="cs"/>
          <w:szCs w:val="28"/>
          <w:rtl/>
        </w:rPr>
        <w:t xml:space="preserve"> برقم (</w:t>
      </w:r>
      <w:r w:rsidRPr="007D7A18">
        <w:rPr>
          <w:szCs w:val="28"/>
          <w:rtl/>
        </w:rPr>
        <w:t>2834</w:t>
      </w:r>
      <w:r w:rsidRPr="007D7A18">
        <w:rPr>
          <w:rFonts w:hint="cs"/>
          <w:szCs w:val="28"/>
          <w:rtl/>
        </w:rPr>
        <w:t>).</w:t>
      </w:r>
    </w:p>
  </w:footnote>
  <w:footnote w:id="701">
    <w:p w:rsidR="00957E3D" w:rsidRPr="00AE5A39" w:rsidRDefault="00957E3D" w:rsidP="006C7D91">
      <w:pPr>
        <w:pStyle w:val="FootnoteText"/>
        <w:widowControl w:val="0"/>
        <w:bidi/>
        <w:ind w:left="397" w:hanging="397"/>
        <w:jc w:val="lowKashida"/>
        <w:rPr>
          <w:rFonts w:ascii="Simplified Arabic"/>
          <w:sz w:val="28"/>
          <w:rtl/>
        </w:rPr>
      </w:pPr>
      <w:r w:rsidRPr="00AE5A39">
        <w:rPr>
          <w:rFonts w:ascii="Simplified Arabic" w:hint="cs"/>
          <w:sz w:val="28"/>
          <w:rtl/>
        </w:rPr>
        <w:t>(</w:t>
      </w:r>
      <w:r w:rsidRPr="00AE5A39">
        <w:rPr>
          <w:rFonts w:ascii="Simplified Arabic"/>
        </w:rPr>
        <w:footnoteRef/>
      </w:r>
      <w:r w:rsidRPr="00AE5A39">
        <w:rPr>
          <w:rFonts w:ascii="Simplified Arabic" w:hint="cs"/>
          <w:sz w:val="28"/>
          <w:rtl/>
        </w:rPr>
        <w:t>) الكوثر</w:t>
      </w:r>
      <w:r>
        <w:rPr>
          <w:rFonts w:ascii="Simplified Arabic" w:hint="cs"/>
          <w:sz w:val="28"/>
          <w:rtl/>
        </w:rPr>
        <w:t xml:space="preserve">: </w:t>
      </w:r>
      <w:r w:rsidRPr="00AE5A39">
        <w:rPr>
          <w:rFonts w:ascii="Simplified Arabic" w:hint="cs"/>
          <w:sz w:val="28"/>
          <w:rtl/>
        </w:rPr>
        <w:t>1-3.</w:t>
      </w:r>
    </w:p>
  </w:footnote>
  <w:footnote w:id="702">
    <w:p w:rsidR="00957E3D" w:rsidRPr="00AE5A39" w:rsidRDefault="00957E3D" w:rsidP="006C7D91">
      <w:pPr>
        <w:widowControl w:val="0"/>
        <w:ind w:left="397" w:hanging="397"/>
        <w:rPr>
          <w:rFonts w:ascii="Simplified Arabic"/>
          <w:szCs w:val="28"/>
          <w:rtl/>
          <w:lang w:eastAsia="ar-SA"/>
        </w:rPr>
      </w:pPr>
      <w:r w:rsidRPr="00AE5A39">
        <w:rPr>
          <w:rFonts w:ascii="Simplified Arabic" w:hint="cs"/>
          <w:szCs w:val="28"/>
          <w:rtl/>
          <w:lang w:eastAsia="ar-SA"/>
        </w:rPr>
        <w:t>(</w:t>
      </w:r>
      <w:r w:rsidRPr="00AE5A39">
        <w:rPr>
          <w:rFonts w:ascii="Simplified Arabic"/>
          <w:szCs w:val="28"/>
          <w:rtl/>
          <w:lang w:eastAsia="ar-SA"/>
        </w:rPr>
        <w:footnoteRef/>
      </w:r>
      <w:r w:rsidRPr="00AE5A39">
        <w:rPr>
          <w:rFonts w:ascii="Simplified Arabic"/>
          <w:szCs w:val="28"/>
          <w:rtl/>
          <w:lang w:eastAsia="ar-SA"/>
        </w:rPr>
        <w:t xml:space="preserve">) </w:t>
      </w:r>
      <w:r>
        <w:rPr>
          <w:rFonts w:ascii="Simplified Arabic" w:hint="cs"/>
          <w:szCs w:val="28"/>
          <w:rtl/>
          <w:lang w:eastAsia="ar-SA"/>
        </w:rPr>
        <w:t>أي يجتذب ويقتطع، وأصل الخل</w:t>
      </w:r>
      <w:r w:rsidRPr="00AE5A39">
        <w:rPr>
          <w:rFonts w:ascii="Simplified Arabic" w:hint="cs"/>
          <w:szCs w:val="28"/>
          <w:rtl/>
          <w:lang w:eastAsia="ar-SA"/>
        </w:rPr>
        <w:t>ج</w:t>
      </w:r>
      <w:r>
        <w:rPr>
          <w:rFonts w:ascii="Simplified Arabic" w:hint="cs"/>
          <w:szCs w:val="28"/>
          <w:rtl/>
          <w:lang w:eastAsia="ar-SA"/>
        </w:rPr>
        <w:t xml:space="preserve">: </w:t>
      </w:r>
      <w:r w:rsidRPr="00AE5A39">
        <w:rPr>
          <w:rFonts w:ascii="Simplified Arabic" w:hint="cs"/>
          <w:szCs w:val="28"/>
          <w:rtl/>
          <w:lang w:eastAsia="ar-SA"/>
        </w:rPr>
        <w:t>الجذب والنزع. النهاية في غريب الحديث والأثر</w:t>
      </w:r>
      <w:r>
        <w:rPr>
          <w:rFonts w:ascii="Simplified Arabic" w:hint="cs"/>
          <w:szCs w:val="28"/>
          <w:rtl/>
          <w:lang w:eastAsia="ar-SA"/>
        </w:rPr>
        <w:t xml:space="preserve">: </w:t>
      </w:r>
      <w:r w:rsidRPr="00AE5A39">
        <w:rPr>
          <w:rFonts w:ascii="Simplified Arabic" w:hint="cs"/>
          <w:szCs w:val="28"/>
          <w:rtl/>
          <w:lang w:eastAsia="ar-SA"/>
        </w:rPr>
        <w:t>2/59.</w:t>
      </w:r>
    </w:p>
  </w:footnote>
  <w:footnote w:id="703">
    <w:p w:rsidR="00957E3D" w:rsidRPr="00AE5A39" w:rsidRDefault="00957E3D" w:rsidP="006C7D91">
      <w:pPr>
        <w:pStyle w:val="FootnoteText"/>
        <w:widowControl w:val="0"/>
        <w:bidi/>
        <w:ind w:left="397" w:hanging="397"/>
        <w:jc w:val="lowKashida"/>
        <w:rPr>
          <w:rFonts w:ascii="Simplified Arabic"/>
          <w:sz w:val="28"/>
          <w:rtl/>
        </w:rPr>
      </w:pPr>
      <w:r w:rsidRPr="00AE5A39">
        <w:rPr>
          <w:rFonts w:ascii="Simplified Arabic" w:hint="cs"/>
          <w:sz w:val="28"/>
          <w:rtl/>
        </w:rPr>
        <w:t>(</w:t>
      </w:r>
      <w:r w:rsidRPr="00AE5A39">
        <w:rPr>
          <w:rFonts w:ascii="Simplified Arabic"/>
        </w:rPr>
        <w:footnoteRef/>
      </w:r>
      <w:r w:rsidRPr="00AE5A39">
        <w:rPr>
          <w:rFonts w:ascii="Simplified Arabic" w:hint="cs"/>
          <w:sz w:val="28"/>
          <w:rtl/>
        </w:rPr>
        <w:t xml:space="preserve">) </w:t>
      </w:r>
      <w:r w:rsidRPr="007D7A18">
        <w:rPr>
          <w:rFonts w:ascii="Simplified Arabic"/>
          <w:sz w:val="28"/>
          <w:rtl/>
        </w:rPr>
        <w:t>صحيح مسلم</w:t>
      </w:r>
      <w:r w:rsidRPr="007D7A18">
        <w:rPr>
          <w:rFonts w:ascii="Simplified Arabic" w:hint="cs"/>
          <w:sz w:val="28"/>
          <w:rtl/>
        </w:rPr>
        <w:t xml:space="preserve">، </w:t>
      </w:r>
      <w:r w:rsidRPr="00AE5A39">
        <w:rPr>
          <w:rFonts w:ascii="Simplified Arabic" w:hint="eastAsia"/>
          <w:sz w:val="28"/>
          <w:rtl/>
        </w:rPr>
        <w:t>كتاب</w:t>
      </w:r>
      <w:r w:rsidRPr="00AE5A39">
        <w:rPr>
          <w:rFonts w:ascii="Simplified Arabic"/>
          <w:sz w:val="28"/>
          <w:rtl/>
        </w:rPr>
        <w:t xml:space="preserve"> </w:t>
      </w:r>
      <w:r w:rsidRPr="00AE5A39">
        <w:rPr>
          <w:rFonts w:ascii="Simplified Arabic" w:hint="eastAsia"/>
          <w:sz w:val="28"/>
          <w:rtl/>
        </w:rPr>
        <w:t>الصلاة</w:t>
      </w:r>
      <w:r w:rsidRPr="00AE5A39">
        <w:rPr>
          <w:rFonts w:ascii="Simplified Arabic" w:hint="cs"/>
          <w:sz w:val="28"/>
          <w:rtl/>
        </w:rPr>
        <w:t>،</w:t>
      </w:r>
      <w:r w:rsidRPr="00AE5A39">
        <w:rPr>
          <w:rFonts w:ascii="Simplified Arabic" w:hint="eastAsia"/>
          <w:sz w:val="28"/>
          <w:rtl/>
        </w:rPr>
        <w:t xml:space="preserve"> باب</w:t>
      </w:r>
      <w:r w:rsidRPr="00AE5A39">
        <w:rPr>
          <w:rFonts w:ascii="Simplified Arabic"/>
          <w:sz w:val="28"/>
          <w:rtl/>
        </w:rPr>
        <w:t xml:space="preserve"> </w:t>
      </w:r>
      <w:r w:rsidRPr="00AE5A39">
        <w:rPr>
          <w:rFonts w:ascii="Simplified Arabic" w:hint="eastAsia"/>
          <w:sz w:val="28"/>
          <w:rtl/>
        </w:rPr>
        <w:t>حجة</w:t>
      </w:r>
      <w:r w:rsidRPr="00AE5A39">
        <w:rPr>
          <w:rFonts w:ascii="Simplified Arabic"/>
          <w:sz w:val="28"/>
          <w:rtl/>
        </w:rPr>
        <w:t xml:space="preserve"> </w:t>
      </w:r>
      <w:r w:rsidRPr="00AE5A39">
        <w:rPr>
          <w:rFonts w:ascii="Simplified Arabic" w:hint="eastAsia"/>
          <w:sz w:val="28"/>
          <w:rtl/>
        </w:rPr>
        <w:t>من</w:t>
      </w:r>
      <w:r w:rsidRPr="00AE5A39">
        <w:rPr>
          <w:rFonts w:ascii="Simplified Arabic"/>
          <w:sz w:val="28"/>
          <w:rtl/>
        </w:rPr>
        <w:t xml:space="preserve"> </w:t>
      </w:r>
      <w:r w:rsidRPr="00AE5A39">
        <w:rPr>
          <w:rFonts w:ascii="Simplified Arabic" w:hint="eastAsia"/>
          <w:sz w:val="28"/>
          <w:rtl/>
        </w:rPr>
        <w:t>قال</w:t>
      </w:r>
      <w:r w:rsidRPr="00AE5A39">
        <w:rPr>
          <w:rFonts w:ascii="Simplified Arabic"/>
          <w:sz w:val="28"/>
          <w:rtl/>
        </w:rPr>
        <w:t xml:space="preserve"> </w:t>
      </w:r>
      <w:r w:rsidRPr="00AE5A39">
        <w:rPr>
          <w:rFonts w:ascii="Simplified Arabic" w:hint="eastAsia"/>
          <w:sz w:val="28"/>
          <w:rtl/>
        </w:rPr>
        <w:t>البسملة</w:t>
      </w:r>
      <w:r w:rsidRPr="00AE5A39">
        <w:rPr>
          <w:rFonts w:ascii="Simplified Arabic"/>
          <w:sz w:val="28"/>
          <w:rtl/>
        </w:rPr>
        <w:t xml:space="preserve"> </w:t>
      </w:r>
      <w:r w:rsidRPr="00AE5A39">
        <w:rPr>
          <w:rFonts w:ascii="Simplified Arabic" w:hint="eastAsia"/>
          <w:sz w:val="28"/>
          <w:rtl/>
        </w:rPr>
        <w:t>آية</w:t>
      </w:r>
      <w:r w:rsidRPr="00AE5A39">
        <w:rPr>
          <w:rFonts w:ascii="Simplified Arabic"/>
          <w:sz w:val="28"/>
          <w:rtl/>
        </w:rPr>
        <w:t xml:space="preserve"> </w:t>
      </w:r>
      <w:r w:rsidRPr="00AE5A39">
        <w:rPr>
          <w:rFonts w:ascii="Simplified Arabic" w:hint="eastAsia"/>
          <w:sz w:val="28"/>
          <w:rtl/>
        </w:rPr>
        <w:t>من</w:t>
      </w:r>
      <w:r w:rsidRPr="00AE5A39">
        <w:rPr>
          <w:rFonts w:ascii="Simplified Arabic"/>
          <w:sz w:val="28"/>
          <w:rtl/>
        </w:rPr>
        <w:t xml:space="preserve"> </w:t>
      </w:r>
      <w:r w:rsidRPr="00AE5A39">
        <w:rPr>
          <w:rFonts w:ascii="Simplified Arabic" w:hint="eastAsia"/>
          <w:sz w:val="28"/>
          <w:rtl/>
        </w:rPr>
        <w:t>أول</w:t>
      </w:r>
      <w:r w:rsidRPr="00AE5A39">
        <w:rPr>
          <w:rFonts w:ascii="Simplified Arabic"/>
          <w:sz w:val="28"/>
          <w:rtl/>
        </w:rPr>
        <w:t xml:space="preserve"> </w:t>
      </w:r>
      <w:r w:rsidRPr="00AE5A39">
        <w:rPr>
          <w:rFonts w:ascii="Simplified Arabic" w:hint="eastAsia"/>
          <w:sz w:val="28"/>
          <w:rtl/>
        </w:rPr>
        <w:t>كل</w:t>
      </w:r>
      <w:r w:rsidRPr="00AE5A39">
        <w:rPr>
          <w:rFonts w:ascii="Simplified Arabic"/>
          <w:sz w:val="28"/>
          <w:rtl/>
        </w:rPr>
        <w:t xml:space="preserve"> </w:t>
      </w:r>
      <w:r w:rsidRPr="00AE5A39">
        <w:rPr>
          <w:rFonts w:ascii="Simplified Arabic" w:hint="eastAsia"/>
          <w:sz w:val="28"/>
          <w:rtl/>
        </w:rPr>
        <w:t>سورة</w:t>
      </w:r>
      <w:r w:rsidRPr="00AE5A39">
        <w:rPr>
          <w:rFonts w:ascii="Simplified Arabic"/>
          <w:sz w:val="28"/>
          <w:rtl/>
        </w:rPr>
        <w:t xml:space="preserve"> </w:t>
      </w:r>
      <w:r w:rsidRPr="00AE5A39">
        <w:rPr>
          <w:rFonts w:ascii="Simplified Arabic" w:hint="eastAsia"/>
          <w:sz w:val="28"/>
          <w:rtl/>
        </w:rPr>
        <w:t>سوى</w:t>
      </w:r>
      <w:r w:rsidRPr="00AE5A39">
        <w:rPr>
          <w:rFonts w:ascii="Simplified Arabic"/>
          <w:sz w:val="28"/>
          <w:rtl/>
        </w:rPr>
        <w:t xml:space="preserve"> </w:t>
      </w:r>
      <w:r w:rsidRPr="00AE5A39">
        <w:rPr>
          <w:rFonts w:ascii="Simplified Arabic" w:hint="eastAsia"/>
          <w:sz w:val="28"/>
          <w:rtl/>
        </w:rPr>
        <w:t>براءة</w:t>
      </w:r>
      <w:r>
        <w:rPr>
          <w:rFonts w:ascii="Simplified Arabic"/>
          <w:sz w:val="28"/>
          <w:rtl/>
        </w:rPr>
        <w:t xml:space="preserve">: </w:t>
      </w:r>
      <w:r w:rsidRPr="007D7A18">
        <w:rPr>
          <w:rFonts w:ascii="Simplified Arabic"/>
          <w:sz w:val="28"/>
          <w:rtl/>
        </w:rPr>
        <w:t>1/300</w:t>
      </w:r>
      <w:r w:rsidRPr="007D7A18">
        <w:rPr>
          <w:rFonts w:ascii="Simplified Arabic" w:hint="cs"/>
          <w:sz w:val="28"/>
          <w:rtl/>
        </w:rPr>
        <w:t xml:space="preserve"> برقم (400).</w:t>
      </w:r>
    </w:p>
  </w:footnote>
  <w:footnote w:id="704">
    <w:p w:rsidR="00957E3D" w:rsidRPr="007D7A18" w:rsidRDefault="00957E3D" w:rsidP="006C7D91">
      <w:pPr>
        <w:pStyle w:val="FootnoteText"/>
        <w:widowControl w:val="0"/>
        <w:bidi/>
        <w:ind w:left="397" w:hanging="397"/>
        <w:jc w:val="lowKashida"/>
        <w:rPr>
          <w:sz w:val="28"/>
          <w:rtl/>
        </w:rPr>
      </w:pPr>
      <w:r w:rsidRPr="00AE5A39">
        <w:rPr>
          <w:rFonts w:ascii="Simplified Arabic" w:hint="cs"/>
          <w:sz w:val="28"/>
          <w:rtl/>
        </w:rPr>
        <w:t>(</w:t>
      </w:r>
      <w:r w:rsidRPr="00AE5A39">
        <w:rPr>
          <w:rFonts w:ascii="Simplified Arabic"/>
        </w:rPr>
        <w:footnoteRef/>
      </w:r>
      <w:r w:rsidRPr="00AE5A39">
        <w:rPr>
          <w:rFonts w:ascii="Simplified Arabic" w:hint="cs"/>
          <w:sz w:val="28"/>
          <w:rtl/>
        </w:rPr>
        <w:t xml:space="preserve">) </w:t>
      </w:r>
      <w:r w:rsidRPr="007D7A18">
        <w:rPr>
          <w:rFonts w:ascii="Simplified Arabic"/>
          <w:sz w:val="28"/>
          <w:rtl/>
        </w:rPr>
        <w:t>صحيح مسلم</w:t>
      </w:r>
      <w:r w:rsidRPr="007D7A18">
        <w:rPr>
          <w:rFonts w:ascii="Traditional Arabic" w:hint="cs"/>
          <w:sz w:val="28"/>
          <w:rtl/>
        </w:rPr>
        <w:t xml:space="preserve">،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الفضائل</w:t>
      </w:r>
      <w:r w:rsidRPr="007D7A18">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إثبات</w:t>
      </w:r>
      <w:r w:rsidRPr="007D7A18">
        <w:rPr>
          <w:rFonts w:ascii="Traditional Arabic"/>
          <w:sz w:val="28"/>
          <w:rtl/>
        </w:rPr>
        <w:t xml:space="preserve"> </w:t>
      </w:r>
      <w:r w:rsidRPr="007D7A18">
        <w:rPr>
          <w:rFonts w:ascii="Traditional Arabic" w:hint="eastAsia"/>
          <w:sz w:val="28"/>
          <w:rtl/>
        </w:rPr>
        <w:t>حوض</w:t>
      </w:r>
      <w:r w:rsidRPr="007D7A18">
        <w:rPr>
          <w:rFonts w:ascii="Traditional Arabic"/>
          <w:sz w:val="28"/>
          <w:rtl/>
        </w:rPr>
        <w:t xml:space="preserve"> </w:t>
      </w:r>
      <w:r w:rsidRPr="007D7A18">
        <w:rPr>
          <w:rFonts w:ascii="Traditional Arabic" w:hint="eastAsia"/>
          <w:sz w:val="28"/>
          <w:rtl/>
        </w:rPr>
        <w:t>نبينا</w:t>
      </w:r>
      <w:r w:rsidRPr="007D7A18">
        <w:rPr>
          <w:rFonts w:ascii="Traditional Arabic"/>
          <w:sz w:val="28"/>
          <w:rtl/>
        </w:rPr>
        <w:t xml:space="preserve"> </w:t>
      </w:r>
      <w:r w:rsidRPr="007D7A18">
        <w:rPr>
          <w:rFonts w:ascii="Islamic_" w:hAnsi="Islamic_" w:hint="eastAsia"/>
          <w:sz w:val="28"/>
        </w:rPr>
        <w:t>n</w:t>
      </w:r>
      <w:r w:rsidRPr="007D7A18">
        <w:rPr>
          <w:rFonts w:ascii="Traditional Arabic"/>
          <w:sz w:val="28"/>
          <w:rtl/>
        </w:rPr>
        <w:t xml:space="preserve"> </w:t>
      </w:r>
      <w:r w:rsidRPr="007D7A18">
        <w:rPr>
          <w:rFonts w:ascii="Traditional Arabic" w:hint="eastAsia"/>
          <w:sz w:val="28"/>
          <w:rtl/>
        </w:rPr>
        <w:t>وصفاته</w:t>
      </w:r>
      <w:r>
        <w:rPr>
          <w:rFonts w:ascii="Simplified Arabic"/>
          <w:sz w:val="28"/>
          <w:rtl/>
        </w:rPr>
        <w:t xml:space="preserve">: </w:t>
      </w:r>
      <w:r w:rsidRPr="007D7A18">
        <w:rPr>
          <w:rFonts w:ascii="Simplified Arabic"/>
          <w:sz w:val="28"/>
          <w:rtl/>
        </w:rPr>
        <w:t>4/1798</w:t>
      </w:r>
      <w:r w:rsidRPr="007D7A18">
        <w:rPr>
          <w:rFonts w:ascii="Simplified Arabic" w:hint="cs"/>
          <w:sz w:val="28"/>
          <w:rtl/>
        </w:rPr>
        <w:t xml:space="preserve"> برقم (2300).</w:t>
      </w:r>
    </w:p>
  </w:footnote>
  <w:footnote w:id="70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فضائل</w:t>
      </w:r>
      <w:r w:rsidRPr="007D7A18">
        <w:rPr>
          <w:rFonts w:ascii="Traditional Arabic"/>
          <w:sz w:val="28"/>
          <w:rtl/>
        </w:rPr>
        <w:t xml:space="preserve"> </w:t>
      </w:r>
      <w:r w:rsidRPr="007D7A18">
        <w:rPr>
          <w:rFonts w:ascii="Traditional Arabic" w:hint="eastAsia"/>
          <w:sz w:val="28"/>
          <w:rtl/>
        </w:rPr>
        <w:t>الصحابة</w:t>
      </w:r>
      <w:r w:rsidRPr="007D7A18">
        <w:rPr>
          <w:rFonts w:ascii="Traditional Arabic"/>
          <w:sz w:val="28"/>
          <w:rtl/>
        </w:rPr>
        <w:t xml:space="preserve"> </w:t>
      </w:r>
      <w:r w:rsidRPr="007D7A18">
        <w:rPr>
          <w:rFonts w:ascii="Traditional Arabic" w:hint="eastAsia"/>
          <w:sz w:val="28"/>
          <w:rtl/>
        </w:rPr>
        <w:t>رضي</w:t>
      </w:r>
      <w:r w:rsidRPr="007D7A18">
        <w:rPr>
          <w:rFonts w:ascii="Traditional Arabic"/>
          <w:sz w:val="28"/>
          <w:rtl/>
        </w:rPr>
        <w:t xml:space="preserve"> </w:t>
      </w:r>
      <w:r w:rsidRPr="007D7A18">
        <w:rPr>
          <w:rFonts w:ascii="Traditional Arabic" w:hint="eastAsia"/>
          <w:sz w:val="28"/>
          <w:rtl/>
        </w:rPr>
        <w:t>الله</w:t>
      </w:r>
      <w:r w:rsidRPr="007D7A18">
        <w:rPr>
          <w:rFonts w:ascii="Traditional Arabic"/>
          <w:sz w:val="28"/>
          <w:rtl/>
        </w:rPr>
        <w:t xml:space="preserve"> </w:t>
      </w:r>
      <w:r w:rsidRPr="007D7A18">
        <w:rPr>
          <w:rFonts w:ascii="Traditional Arabic" w:hint="eastAsia"/>
          <w:sz w:val="28"/>
          <w:rtl/>
        </w:rPr>
        <w:t>تعالى</w:t>
      </w:r>
      <w:r w:rsidRPr="007D7A18">
        <w:rPr>
          <w:rFonts w:ascii="Traditional Arabic"/>
          <w:sz w:val="28"/>
          <w:rtl/>
        </w:rPr>
        <w:t xml:space="preserve"> </w:t>
      </w:r>
      <w:r w:rsidRPr="007D7A18">
        <w:rPr>
          <w:rFonts w:ascii="Traditional Arabic" w:hint="eastAsia"/>
          <w:sz w:val="28"/>
          <w:rtl/>
        </w:rPr>
        <w:t>عنهم</w:t>
      </w:r>
      <w:r w:rsidRPr="007D7A18">
        <w:rPr>
          <w:rFonts w:hint="cs"/>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بيان</w:t>
      </w:r>
      <w:r w:rsidRPr="007D7A18">
        <w:rPr>
          <w:rFonts w:ascii="Traditional Arabic"/>
          <w:sz w:val="28"/>
          <w:rtl/>
        </w:rPr>
        <w:t xml:space="preserve"> </w:t>
      </w:r>
      <w:r w:rsidRPr="007D7A18">
        <w:rPr>
          <w:rFonts w:ascii="Traditional Arabic" w:hint="eastAsia"/>
          <w:sz w:val="28"/>
          <w:rtl/>
        </w:rPr>
        <w:t>أن</w:t>
      </w:r>
      <w:r w:rsidRPr="007D7A18">
        <w:rPr>
          <w:rFonts w:ascii="Traditional Arabic"/>
          <w:sz w:val="28"/>
          <w:rtl/>
        </w:rPr>
        <w:t xml:space="preserve"> </w:t>
      </w:r>
      <w:r w:rsidRPr="007D7A18">
        <w:rPr>
          <w:rFonts w:ascii="Traditional Arabic" w:hint="eastAsia"/>
          <w:sz w:val="28"/>
          <w:rtl/>
        </w:rPr>
        <w:t>بقاء</w:t>
      </w:r>
      <w:r w:rsidRPr="007D7A18">
        <w:rPr>
          <w:rFonts w:ascii="Traditional Arabic"/>
          <w:sz w:val="28"/>
          <w:rtl/>
        </w:rPr>
        <w:t xml:space="preserve"> </w:t>
      </w:r>
      <w:r w:rsidRPr="007D7A18">
        <w:rPr>
          <w:rFonts w:ascii="Traditional Arabic" w:hint="eastAsia"/>
          <w:sz w:val="28"/>
          <w:rtl/>
        </w:rPr>
        <w:t>النبي</w:t>
      </w:r>
      <w:r w:rsidRPr="007D7A18">
        <w:rPr>
          <w:rFonts w:ascii="Traditional Arabic"/>
          <w:sz w:val="28"/>
          <w:rtl/>
        </w:rPr>
        <w:t xml:space="preserve"> </w:t>
      </w:r>
      <w:r w:rsidRPr="007D7A18">
        <w:rPr>
          <w:rFonts w:ascii="Islamic_" w:hAnsi="Islamic_" w:hint="eastAsia"/>
          <w:sz w:val="28"/>
        </w:rPr>
        <w:t>n</w:t>
      </w:r>
      <w:r w:rsidRPr="007D7A18">
        <w:rPr>
          <w:rFonts w:ascii="Traditional Arabic"/>
          <w:sz w:val="28"/>
          <w:rtl/>
        </w:rPr>
        <w:t xml:space="preserve"> </w:t>
      </w:r>
      <w:r w:rsidRPr="007D7A18">
        <w:rPr>
          <w:rFonts w:ascii="Traditional Arabic" w:hint="eastAsia"/>
          <w:sz w:val="28"/>
          <w:rtl/>
        </w:rPr>
        <w:t>أمان</w:t>
      </w:r>
      <w:r w:rsidRPr="007D7A18">
        <w:rPr>
          <w:rFonts w:ascii="Traditional Arabic"/>
          <w:sz w:val="28"/>
          <w:rtl/>
        </w:rPr>
        <w:t xml:space="preserve"> </w:t>
      </w:r>
      <w:r w:rsidRPr="007D7A18">
        <w:rPr>
          <w:rFonts w:ascii="Traditional Arabic" w:hint="eastAsia"/>
          <w:sz w:val="28"/>
          <w:rtl/>
        </w:rPr>
        <w:t>لأصحابه</w:t>
      </w:r>
      <w:r w:rsidRPr="007D7A18">
        <w:rPr>
          <w:rFonts w:ascii="Traditional Arabic"/>
          <w:sz w:val="28"/>
          <w:rtl/>
        </w:rPr>
        <w:t xml:space="preserve"> </w:t>
      </w:r>
      <w:r w:rsidRPr="007D7A18">
        <w:rPr>
          <w:rFonts w:ascii="Traditional Arabic" w:hint="eastAsia"/>
          <w:sz w:val="28"/>
          <w:rtl/>
        </w:rPr>
        <w:t>وبقاء</w:t>
      </w:r>
      <w:r w:rsidRPr="007D7A18">
        <w:rPr>
          <w:rFonts w:ascii="Traditional Arabic"/>
          <w:sz w:val="28"/>
          <w:rtl/>
        </w:rPr>
        <w:t xml:space="preserve"> </w:t>
      </w:r>
      <w:r w:rsidRPr="007D7A18">
        <w:rPr>
          <w:rFonts w:ascii="Traditional Arabic" w:hint="eastAsia"/>
          <w:sz w:val="28"/>
          <w:rtl/>
        </w:rPr>
        <w:t>أصحابه</w:t>
      </w:r>
      <w:r w:rsidRPr="007D7A18">
        <w:rPr>
          <w:rFonts w:ascii="Traditional Arabic"/>
          <w:sz w:val="28"/>
          <w:rtl/>
        </w:rPr>
        <w:t xml:space="preserve"> </w:t>
      </w:r>
      <w:r w:rsidRPr="007D7A18">
        <w:rPr>
          <w:rFonts w:ascii="Traditional Arabic" w:hint="eastAsia"/>
          <w:sz w:val="28"/>
          <w:rtl/>
        </w:rPr>
        <w:t>أمان</w:t>
      </w:r>
      <w:r w:rsidRPr="007D7A18">
        <w:rPr>
          <w:rFonts w:ascii="Traditional Arabic"/>
          <w:sz w:val="28"/>
          <w:rtl/>
        </w:rPr>
        <w:t xml:space="preserve"> </w:t>
      </w:r>
      <w:r w:rsidRPr="007D7A18">
        <w:rPr>
          <w:rFonts w:ascii="Traditional Arabic" w:hint="eastAsia"/>
          <w:sz w:val="28"/>
          <w:rtl/>
        </w:rPr>
        <w:t>للأمة</w:t>
      </w:r>
      <w:r>
        <w:rPr>
          <w:rFonts w:hint="cs"/>
          <w:sz w:val="28"/>
          <w:rtl/>
        </w:rPr>
        <w:t xml:space="preserve">: </w:t>
      </w:r>
      <w:r w:rsidRPr="007D7A18">
        <w:rPr>
          <w:rFonts w:hint="cs"/>
          <w:sz w:val="28"/>
          <w:rtl/>
        </w:rPr>
        <w:t>4/1961 برقم (2531).</w:t>
      </w:r>
    </w:p>
  </w:footnote>
  <w:footnote w:id="706">
    <w:p w:rsidR="00957E3D" w:rsidRPr="007D7A18" w:rsidRDefault="00957E3D" w:rsidP="00DE226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 xml:space="preserve">الاعتقاد والهداية إلى سبيل الرشاد </w:t>
      </w:r>
      <w:r>
        <w:rPr>
          <w:rFonts w:hint="cs"/>
          <w:sz w:val="28"/>
          <w:rtl/>
        </w:rPr>
        <w:t>ل</w:t>
      </w:r>
      <w:r w:rsidRPr="007D7A18">
        <w:rPr>
          <w:rFonts w:hint="cs"/>
          <w:sz w:val="28"/>
          <w:rtl/>
        </w:rPr>
        <w:t>لبيهقي</w:t>
      </w:r>
      <w:r>
        <w:rPr>
          <w:rFonts w:hint="cs"/>
          <w:sz w:val="28"/>
          <w:rtl/>
        </w:rPr>
        <w:t xml:space="preserve">: </w:t>
      </w:r>
      <w:r w:rsidRPr="007D7A18">
        <w:rPr>
          <w:rFonts w:hint="cs"/>
          <w:sz w:val="28"/>
          <w:rtl/>
        </w:rPr>
        <w:t>437.</w:t>
      </w:r>
    </w:p>
  </w:footnote>
  <w:footnote w:id="70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مفتاح دار السعادة</w:t>
      </w:r>
      <w:r>
        <w:rPr>
          <w:sz w:val="28"/>
          <w:rtl/>
        </w:rPr>
        <w:t xml:space="preserve">: </w:t>
      </w:r>
      <w:r w:rsidRPr="007D7A18">
        <w:rPr>
          <w:sz w:val="28"/>
          <w:rtl/>
        </w:rPr>
        <w:t>1/</w:t>
      </w:r>
      <w:r w:rsidRPr="007D7A18">
        <w:rPr>
          <w:rFonts w:hint="cs"/>
          <w:sz w:val="28"/>
          <w:rtl/>
        </w:rPr>
        <w:t>109.</w:t>
      </w:r>
    </w:p>
  </w:footnote>
  <w:footnote w:id="708">
    <w:p w:rsidR="00957E3D" w:rsidRPr="007D7A18" w:rsidRDefault="00957E3D" w:rsidP="00DE226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تحفة الأحوذي</w:t>
      </w:r>
      <w:r>
        <w:rPr>
          <w:rFonts w:hint="cs"/>
          <w:sz w:val="28"/>
          <w:rtl/>
        </w:rPr>
        <w:t xml:space="preserve"> بشرح جامع الترمذي للمباركفوري: </w:t>
      </w:r>
      <w:r w:rsidRPr="007D7A18">
        <w:rPr>
          <w:rFonts w:hint="cs"/>
          <w:sz w:val="28"/>
          <w:rtl/>
        </w:rPr>
        <w:t xml:space="preserve">10/227. </w:t>
      </w:r>
    </w:p>
  </w:footnote>
  <w:footnote w:id="709">
    <w:p w:rsidR="00957E3D" w:rsidRPr="00AE5A39" w:rsidRDefault="00957E3D" w:rsidP="006C7D91">
      <w:pPr>
        <w:pStyle w:val="FootnoteText"/>
        <w:widowControl w:val="0"/>
        <w:bidi/>
        <w:ind w:left="397" w:hanging="397"/>
        <w:jc w:val="lowKashida"/>
        <w:rPr>
          <w:rFonts w:ascii="Traditional Arabic"/>
          <w:sz w:val="28"/>
          <w:rtl/>
        </w:rPr>
      </w:pPr>
      <w:r w:rsidRPr="00AE5A39">
        <w:rPr>
          <w:rFonts w:ascii="Traditional Arabic" w:hint="cs"/>
          <w:sz w:val="28"/>
          <w:rtl/>
        </w:rPr>
        <w:t>(</w:t>
      </w:r>
      <w:r w:rsidRPr="00AE5A39">
        <w:rPr>
          <w:rFonts w:ascii="Traditional Arabic"/>
        </w:rPr>
        <w:footnoteRef/>
      </w:r>
      <w:r w:rsidRPr="00AE5A39">
        <w:rPr>
          <w:rFonts w:ascii="Traditional Arabic" w:hint="cs"/>
          <w:sz w:val="28"/>
          <w:rtl/>
        </w:rPr>
        <w:t xml:space="preserve">) </w:t>
      </w:r>
      <w:r w:rsidRPr="00AE5A39">
        <w:rPr>
          <w:rFonts w:ascii="Traditional Arabic"/>
          <w:sz w:val="28"/>
          <w:rtl/>
        </w:rPr>
        <w:t>المفهم لما أشكل من تلخيص كتاب مسلم</w:t>
      </w:r>
      <w:r>
        <w:rPr>
          <w:rFonts w:ascii="Traditional Arabic"/>
          <w:sz w:val="28"/>
          <w:rtl/>
        </w:rPr>
        <w:t xml:space="preserve">: </w:t>
      </w:r>
      <w:r w:rsidRPr="00AE5A39">
        <w:rPr>
          <w:rFonts w:ascii="Traditional Arabic" w:hint="cs"/>
          <w:sz w:val="28"/>
          <w:rtl/>
        </w:rPr>
        <w:t>3</w:t>
      </w:r>
      <w:r w:rsidRPr="00AE5A39">
        <w:rPr>
          <w:rFonts w:ascii="Traditional Arabic"/>
          <w:sz w:val="28"/>
          <w:rtl/>
        </w:rPr>
        <w:t>/</w:t>
      </w:r>
      <w:r w:rsidRPr="00AE5A39">
        <w:rPr>
          <w:rFonts w:ascii="Traditional Arabic" w:hint="cs"/>
          <w:sz w:val="28"/>
          <w:rtl/>
        </w:rPr>
        <w:t>458.</w:t>
      </w:r>
    </w:p>
  </w:footnote>
  <w:footnote w:id="710">
    <w:p w:rsidR="00957E3D" w:rsidRPr="00AE5A39" w:rsidRDefault="00957E3D" w:rsidP="006C7D91">
      <w:pPr>
        <w:pStyle w:val="FootnoteText"/>
        <w:widowControl w:val="0"/>
        <w:bidi/>
        <w:ind w:left="397" w:hanging="397"/>
        <w:jc w:val="lowKashida"/>
        <w:rPr>
          <w:rFonts w:ascii="Traditional Arabic"/>
          <w:sz w:val="28"/>
          <w:rtl/>
        </w:rPr>
      </w:pPr>
      <w:r w:rsidRPr="00AE5A39">
        <w:rPr>
          <w:rFonts w:ascii="Traditional Arabic" w:hint="cs"/>
          <w:sz w:val="28"/>
          <w:rtl/>
        </w:rPr>
        <w:t>(</w:t>
      </w:r>
      <w:r w:rsidRPr="00AE5A39">
        <w:rPr>
          <w:rFonts w:ascii="Traditional Arabic"/>
        </w:rPr>
        <w:footnoteRef/>
      </w:r>
      <w:r w:rsidRPr="00AE5A39">
        <w:rPr>
          <w:rFonts w:ascii="Traditional Arabic" w:hint="cs"/>
          <w:sz w:val="28"/>
          <w:rtl/>
        </w:rPr>
        <w:t xml:space="preserve">) </w:t>
      </w:r>
      <w:r w:rsidRPr="007D7A18">
        <w:rPr>
          <w:rFonts w:ascii="Traditional Arabic" w:hint="eastAsia"/>
          <w:sz w:val="28"/>
          <w:rtl/>
        </w:rPr>
        <w:t>بخاء</w:t>
      </w:r>
      <w:r w:rsidRPr="007D7A18">
        <w:rPr>
          <w:rFonts w:ascii="Traditional Arabic"/>
          <w:sz w:val="28"/>
          <w:rtl/>
        </w:rPr>
        <w:t xml:space="preserve"> </w:t>
      </w:r>
      <w:r w:rsidRPr="007D7A18">
        <w:rPr>
          <w:rFonts w:ascii="Traditional Arabic" w:hint="eastAsia"/>
          <w:sz w:val="28"/>
          <w:rtl/>
        </w:rPr>
        <w:t>معجمة</w:t>
      </w:r>
      <w:r>
        <w:rPr>
          <w:rFonts w:ascii="Traditional Arabic" w:hint="cs"/>
          <w:sz w:val="28"/>
          <w:rtl/>
        </w:rPr>
        <w:t xml:space="preserve">: </w:t>
      </w:r>
      <w:r w:rsidRPr="007D7A18">
        <w:rPr>
          <w:rFonts w:ascii="Traditional Arabic" w:hint="eastAsia"/>
          <w:sz w:val="28"/>
          <w:rtl/>
        </w:rPr>
        <w:t>طريق</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جبل</w:t>
      </w:r>
      <w:r w:rsidRPr="007D7A18">
        <w:rPr>
          <w:rFonts w:ascii="Traditional Arabic"/>
          <w:sz w:val="28"/>
          <w:rtl/>
        </w:rPr>
        <w:t xml:space="preserve"> </w:t>
      </w:r>
      <w:r w:rsidRPr="007D7A18">
        <w:rPr>
          <w:rFonts w:ascii="Traditional Arabic" w:hint="eastAsia"/>
          <w:sz w:val="28"/>
          <w:rtl/>
        </w:rPr>
        <w:t>عير</w:t>
      </w:r>
      <w:r w:rsidRPr="007D7A18">
        <w:rPr>
          <w:rFonts w:ascii="Traditional Arabic"/>
          <w:sz w:val="28"/>
          <w:rtl/>
        </w:rPr>
        <w:t xml:space="preserve"> </w:t>
      </w:r>
      <w:r w:rsidRPr="007D7A18">
        <w:rPr>
          <w:rFonts w:ascii="Traditional Arabic" w:hint="eastAsia"/>
          <w:sz w:val="28"/>
          <w:rtl/>
        </w:rPr>
        <w:t>إلى</w:t>
      </w:r>
      <w:r w:rsidRPr="007D7A18">
        <w:rPr>
          <w:rFonts w:ascii="Traditional Arabic"/>
          <w:sz w:val="28"/>
          <w:rtl/>
        </w:rPr>
        <w:t xml:space="preserve"> </w:t>
      </w:r>
      <w:r w:rsidRPr="007D7A18">
        <w:rPr>
          <w:rFonts w:ascii="Traditional Arabic" w:hint="eastAsia"/>
          <w:sz w:val="28"/>
          <w:rtl/>
        </w:rPr>
        <w:t>مكة</w:t>
      </w:r>
      <w:r w:rsidRPr="007D7A18">
        <w:rPr>
          <w:rFonts w:ascii="Traditional Arabic" w:hint="cs"/>
          <w:sz w:val="28"/>
          <w:rtl/>
        </w:rPr>
        <w:t>. انظر</w:t>
      </w:r>
      <w:r>
        <w:rPr>
          <w:rFonts w:ascii="Traditional Arabic" w:hint="cs"/>
          <w:sz w:val="28"/>
          <w:rtl/>
        </w:rPr>
        <w:t xml:space="preserve">: </w:t>
      </w:r>
      <w:r w:rsidRPr="007D7A18">
        <w:rPr>
          <w:rFonts w:ascii="Traditional Arabic" w:hint="cs"/>
          <w:sz w:val="28"/>
          <w:rtl/>
        </w:rPr>
        <w:t>معجم البلدان</w:t>
      </w:r>
      <w:r>
        <w:rPr>
          <w:rFonts w:ascii="Traditional Arabic" w:hint="cs"/>
          <w:sz w:val="28"/>
          <w:rtl/>
        </w:rPr>
        <w:t xml:space="preserve">: </w:t>
      </w:r>
      <w:r w:rsidRPr="007D7A18">
        <w:rPr>
          <w:rFonts w:ascii="Traditional Arabic" w:hint="cs"/>
          <w:sz w:val="28"/>
          <w:rtl/>
        </w:rPr>
        <w:t>5/73.</w:t>
      </w:r>
    </w:p>
  </w:footnote>
  <w:footnote w:id="711">
    <w:p w:rsidR="00957E3D" w:rsidRPr="00AE5A39" w:rsidRDefault="00957E3D" w:rsidP="006C7D91">
      <w:pPr>
        <w:pStyle w:val="FootnoteText"/>
        <w:widowControl w:val="0"/>
        <w:bidi/>
        <w:ind w:left="397" w:hanging="397"/>
        <w:jc w:val="lowKashida"/>
        <w:rPr>
          <w:rFonts w:ascii="Traditional Arabic"/>
          <w:sz w:val="28"/>
          <w:rtl/>
        </w:rPr>
      </w:pPr>
      <w:r w:rsidRPr="00AE5A39">
        <w:rPr>
          <w:rFonts w:ascii="Traditional Arabic" w:hint="cs"/>
          <w:sz w:val="28"/>
          <w:rtl/>
        </w:rPr>
        <w:t>(</w:t>
      </w:r>
      <w:r w:rsidRPr="00AE5A39">
        <w:rPr>
          <w:rFonts w:ascii="Traditional Arabic"/>
        </w:rPr>
        <w:footnoteRef/>
      </w:r>
      <w:r w:rsidRPr="00AE5A39">
        <w:rPr>
          <w:rFonts w:ascii="Traditional Arabic" w:hint="cs"/>
          <w:sz w:val="28"/>
          <w:rtl/>
        </w:rPr>
        <w:t>)</w:t>
      </w:r>
      <w:r w:rsidRPr="00AE5A39">
        <w:rPr>
          <w:rFonts w:ascii="Traditional Arabic"/>
          <w:sz w:val="28"/>
          <w:rtl/>
        </w:rPr>
        <w:t xml:space="preserve"> </w:t>
      </w:r>
      <w:r w:rsidRPr="00AE5A39">
        <w:rPr>
          <w:rFonts w:ascii="Traditional Arabic" w:hint="cs"/>
          <w:sz w:val="28"/>
          <w:rtl/>
        </w:rPr>
        <w:t xml:space="preserve">صحيح مسلم،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صلاة</w:t>
      </w:r>
      <w:r w:rsidRPr="007D7A18">
        <w:rPr>
          <w:rFonts w:ascii="Traditional Arabic"/>
          <w:sz w:val="28"/>
          <w:rtl/>
        </w:rPr>
        <w:t xml:space="preserve"> </w:t>
      </w:r>
      <w:r w:rsidRPr="007D7A18">
        <w:rPr>
          <w:rFonts w:ascii="Traditional Arabic" w:hint="eastAsia"/>
          <w:sz w:val="28"/>
          <w:rtl/>
        </w:rPr>
        <w:t>المسافرين</w:t>
      </w:r>
      <w:r w:rsidRPr="007D7A18">
        <w:rPr>
          <w:rFonts w:ascii="Traditional Arabic"/>
          <w:sz w:val="28"/>
          <w:rtl/>
        </w:rPr>
        <w:t xml:space="preserve"> </w:t>
      </w:r>
      <w:r w:rsidRPr="007D7A18">
        <w:rPr>
          <w:rFonts w:ascii="Traditional Arabic" w:hint="eastAsia"/>
          <w:sz w:val="28"/>
          <w:rtl/>
        </w:rPr>
        <w:t>وقصرها</w:t>
      </w:r>
      <w:r w:rsidRPr="007D7A18">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الأوقات</w:t>
      </w:r>
      <w:r w:rsidRPr="007D7A18">
        <w:rPr>
          <w:rFonts w:ascii="Traditional Arabic"/>
          <w:sz w:val="28"/>
          <w:rtl/>
        </w:rPr>
        <w:t xml:space="preserve"> </w:t>
      </w:r>
      <w:r w:rsidRPr="007D7A18">
        <w:rPr>
          <w:rFonts w:ascii="Traditional Arabic" w:hint="eastAsia"/>
          <w:sz w:val="28"/>
          <w:rtl/>
        </w:rPr>
        <w:t>التي</w:t>
      </w:r>
      <w:r w:rsidRPr="007D7A18">
        <w:rPr>
          <w:rFonts w:ascii="Traditional Arabic"/>
          <w:sz w:val="28"/>
          <w:rtl/>
        </w:rPr>
        <w:t xml:space="preserve"> </w:t>
      </w:r>
      <w:r w:rsidRPr="007D7A18">
        <w:rPr>
          <w:rFonts w:ascii="Traditional Arabic" w:hint="eastAsia"/>
          <w:sz w:val="28"/>
          <w:rtl/>
        </w:rPr>
        <w:t>نهي</w:t>
      </w:r>
      <w:r w:rsidRPr="007D7A18">
        <w:rPr>
          <w:rFonts w:ascii="Traditional Arabic"/>
          <w:sz w:val="28"/>
          <w:rtl/>
        </w:rPr>
        <w:t xml:space="preserve"> </w:t>
      </w:r>
      <w:r w:rsidRPr="007D7A18">
        <w:rPr>
          <w:rFonts w:ascii="Traditional Arabic" w:hint="eastAsia"/>
          <w:sz w:val="28"/>
          <w:rtl/>
        </w:rPr>
        <w:t>عن</w:t>
      </w:r>
      <w:r w:rsidRPr="007D7A18">
        <w:rPr>
          <w:rFonts w:ascii="Traditional Arabic"/>
          <w:sz w:val="28"/>
          <w:rtl/>
        </w:rPr>
        <w:t xml:space="preserve"> </w:t>
      </w:r>
      <w:r w:rsidRPr="007D7A18">
        <w:rPr>
          <w:rFonts w:ascii="Traditional Arabic" w:hint="eastAsia"/>
          <w:sz w:val="28"/>
          <w:rtl/>
        </w:rPr>
        <w:t>الصلاة</w:t>
      </w:r>
      <w:r w:rsidRPr="007D7A18">
        <w:rPr>
          <w:rFonts w:ascii="Traditional Arabic"/>
          <w:sz w:val="28"/>
          <w:rtl/>
        </w:rPr>
        <w:t xml:space="preserve"> </w:t>
      </w:r>
      <w:r w:rsidRPr="007D7A18">
        <w:rPr>
          <w:rFonts w:ascii="Traditional Arabic" w:hint="eastAsia"/>
          <w:sz w:val="28"/>
          <w:rtl/>
        </w:rPr>
        <w:t>فيها</w:t>
      </w:r>
      <w:r>
        <w:rPr>
          <w:rFonts w:ascii="Traditional Arabic" w:hint="cs"/>
          <w:sz w:val="28"/>
          <w:rtl/>
        </w:rPr>
        <w:t xml:space="preserve">: </w:t>
      </w:r>
      <w:r w:rsidRPr="00AE5A39">
        <w:rPr>
          <w:rFonts w:ascii="Traditional Arabic" w:hint="cs"/>
          <w:sz w:val="28"/>
          <w:rtl/>
        </w:rPr>
        <w:t>1/568 برقم (830).</w:t>
      </w:r>
    </w:p>
  </w:footnote>
  <w:footnote w:id="712">
    <w:p w:rsidR="00957E3D" w:rsidRPr="00AE5A39" w:rsidRDefault="00957E3D" w:rsidP="006C7D91">
      <w:pPr>
        <w:pStyle w:val="FootnoteText"/>
        <w:widowControl w:val="0"/>
        <w:bidi/>
        <w:ind w:left="397" w:hanging="397"/>
        <w:jc w:val="lowKashida"/>
        <w:rPr>
          <w:rFonts w:ascii="Traditional Arabic"/>
          <w:sz w:val="28"/>
          <w:rtl/>
        </w:rPr>
      </w:pPr>
      <w:r w:rsidRPr="00AE5A39">
        <w:rPr>
          <w:rFonts w:ascii="Traditional Arabic" w:hint="cs"/>
          <w:sz w:val="28"/>
          <w:rtl/>
        </w:rPr>
        <w:t>(</w:t>
      </w:r>
      <w:r w:rsidRPr="00AE5A39">
        <w:rPr>
          <w:rFonts w:ascii="Traditional Arabic"/>
          <w:sz w:val="28"/>
        </w:rPr>
        <w:footnoteRef/>
      </w:r>
      <w:r w:rsidRPr="00AE5A39">
        <w:rPr>
          <w:rFonts w:ascii="Traditional Arabic" w:hint="cs"/>
          <w:sz w:val="28"/>
          <w:rtl/>
        </w:rPr>
        <w:t>)</w:t>
      </w:r>
      <w:r w:rsidRPr="00AE5A39">
        <w:rPr>
          <w:rFonts w:ascii="Traditional Arabic"/>
          <w:sz w:val="28"/>
          <w:rtl/>
        </w:rPr>
        <w:t xml:space="preserve"> </w:t>
      </w:r>
      <w:r w:rsidRPr="00AE5A39">
        <w:rPr>
          <w:rFonts w:ascii="Traditional Arabic" w:hint="cs"/>
          <w:sz w:val="28"/>
          <w:rtl/>
        </w:rPr>
        <w:t>انظر</w:t>
      </w:r>
      <w:r>
        <w:rPr>
          <w:rFonts w:ascii="Traditional Arabic" w:hint="cs"/>
          <w:sz w:val="28"/>
          <w:rtl/>
        </w:rPr>
        <w:t xml:space="preserve">: </w:t>
      </w:r>
      <w:r w:rsidRPr="00AE5A39">
        <w:rPr>
          <w:rFonts w:ascii="Traditional Arabic" w:hint="cs"/>
          <w:sz w:val="28"/>
          <w:rtl/>
        </w:rPr>
        <w:t>منهاج السنة النبوية</w:t>
      </w:r>
      <w:r>
        <w:rPr>
          <w:rFonts w:ascii="Traditional Arabic" w:hint="cs"/>
          <w:sz w:val="28"/>
          <w:rtl/>
        </w:rPr>
        <w:t xml:space="preserve">: </w:t>
      </w:r>
      <w:r w:rsidRPr="00AE5A39">
        <w:rPr>
          <w:rFonts w:ascii="Traditional Arabic" w:hint="cs"/>
          <w:sz w:val="28"/>
          <w:rtl/>
        </w:rPr>
        <w:t>1/31.</w:t>
      </w:r>
    </w:p>
  </w:footnote>
  <w:footnote w:id="713">
    <w:p w:rsidR="00957E3D" w:rsidRPr="007D7A18" w:rsidRDefault="00957E3D" w:rsidP="006C7D91">
      <w:pPr>
        <w:widowControl w:val="0"/>
        <w:autoSpaceDE w:val="0"/>
        <w:autoSpaceDN w:val="0"/>
        <w:adjustRightInd w:val="0"/>
        <w:ind w:left="397" w:hanging="397"/>
        <w:rPr>
          <w:rFonts w:ascii="Traditional Arabic"/>
          <w:szCs w:val="28"/>
          <w:rtl/>
          <w:lang w:eastAsia="ar-SA"/>
        </w:rPr>
      </w:pPr>
      <w:r w:rsidRPr="00AE5A39">
        <w:rPr>
          <w:rFonts w:ascii="Traditional Arabic" w:hint="cs"/>
          <w:szCs w:val="28"/>
          <w:rtl/>
          <w:lang w:eastAsia="ar-SA"/>
        </w:rPr>
        <w:t>(</w:t>
      </w:r>
      <w:r w:rsidRPr="00AE5A39">
        <w:rPr>
          <w:rFonts w:ascii="Traditional Arabic"/>
          <w:szCs w:val="28"/>
          <w:lang w:eastAsia="ar-SA"/>
        </w:rPr>
        <w:footnoteRef/>
      </w:r>
      <w:r w:rsidRPr="00AE5A39">
        <w:rPr>
          <w:rFonts w:ascii="Traditional Arabic" w:hint="cs"/>
          <w:szCs w:val="28"/>
          <w:rtl/>
          <w:lang w:eastAsia="ar-SA"/>
        </w:rPr>
        <w:t xml:space="preserve">) سنن أبي داود، كتاب الصلاة، </w:t>
      </w:r>
      <w:r w:rsidRPr="007D7A18">
        <w:rPr>
          <w:rFonts w:ascii="Traditional Arabic" w:hint="eastAsia"/>
          <w:szCs w:val="28"/>
          <w:rtl/>
          <w:lang w:eastAsia="ar-SA"/>
        </w:rPr>
        <w:t>باب</w:t>
      </w:r>
      <w:r w:rsidRPr="007D7A18">
        <w:rPr>
          <w:rFonts w:ascii="Traditional Arabic"/>
          <w:szCs w:val="28"/>
          <w:rtl/>
          <w:lang w:eastAsia="ar-SA"/>
        </w:rPr>
        <w:t xml:space="preserve"> </w:t>
      </w:r>
      <w:r w:rsidRPr="007D7A18">
        <w:rPr>
          <w:rFonts w:ascii="Traditional Arabic" w:hint="eastAsia"/>
          <w:szCs w:val="28"/>
          <w:rtl/>
          <w:lang w:eastAsia="ar-SA"/>
        </w:rPr>
        <w:t>ف</w:t>
      </w:r>
      <w:r w:rsidRPr="007D7A18">
        <w:rPr>
          <w:rFonts w:ascii="Traditional Arabic" w:hint="cs"/>
          <w:szCs w:val="28"/>
          <w:rtl/>
          <w:lang w:eastAsia="ar-SA"/>
        </w:rPr>
        <w:t>ي</w:t>
      </w:r>
      <w:r w:rsidRPr="007D7A18">
        <w:rPr>
          <w:rFonts w:ascii="Traditional Arabic"/>
          <w:szCs w:val="28"/>
          <w:rtl/>
          <w:lang w:eastAsia="ar-SA"/>
        </w:rPr>
        <w:t xml:space="preserve"> </w:t>
      </w:r>
      <w:r w:rsidRPr="007D7A18">
        <w:rPr>
          <w:rFonts w:ascii="Traditional Arabic" w:hint="eastAsia"/>
          <w:szCs w:val="28"/>
          <w:rtl/>
          <w:lang w:eastAsia="ar-SA"/>
        </w:rPr>
        <w:t>وقت</w:t>
      </w:r>
      <w:r w:rsidRPr="007D7A18">
        <w:rPr>
          <w:rFonts w:ascii="Traditional Arabic"/>
          <w:szCs w:val="28"/>
          <w:rtl/>
          <w:lang w:eastAsia="ar-SA"/>
        </w:rPr>
        <w:t xml:space="preserve"> </w:t>
      </w:r>
      <w:r w:rsidRPr="007D7A18">
        <w:rPr>
          <w:rFonts w:ascii="Traditional Arabic" w:hint="eastAsia"/>
          <w:szCs w:val="28"/>
          <w:rtl/>
          <w:lang w:eastAsia="ar-SA"/>
        </w:rPr>
        <w:t>المغرب</w:t>
      </w:r>
      <w:r>
        <w:rPr>
          <w:rFonts w:ascii="Traditional Arabic" w:hint="cs"/>
          <w:szCs w:val="28"/>
          <w:rtl/>
          <w:lang w:eastAsia="ar-SA"/>
        </w:rPr>
        <w:t xml:space="preserve">: </w:t>
      </w:r>
      <w:r w:rsidRPr="007D7A18">
        <w:rPr>
          <w:rFonts w:ascii="Traditional Arabic" w:hint="cs"/>
          <w:szCs w:val="28"/>
          <w:rtl/>
          <w:lang w:eastAsia="ar-SA"/>
        </w:rPr>
        <w:t>70 برقم (418)، ومسند الإمام أحمد</w:t>
      </w:r>
      <w:r>
        <w:rPr>
          <w:rFonts w:ascii="Traditional Arabic" w:hint="cs"/>
          <w:szCs w:val="28"/>
          <w:rtl/>
          <w:lang w:eastAsia="ar-SA"/>
        </w:rPr>
        <w:t xml:space="preserve">: </w:t>
      </w:r>
      <w:r w:rsidRPr="007D7A18">
        <w:rPr>
          <w:rFonts w:ascii="Traditional Arabic" w:hint="cs"/>
          <w:szCs w:val="28"/>
          <w:rtl/>
          <w:lang w:eastAsia="ar-SA"/>
        </w:rPr>
        <w:t>28/ 564 برقم (17329)، وقال محققه</w:t>
      </w:r>
      <w:r>
        <w:rPr>
          <w:rFonts w:ascii="Traditional Arabic" w:hint="cs"/>
          <w:szCs w:val="28"/>
          <w:rtl/>
          <w:lang w:eastAsia="ar-SA"/>
        </w:rPr>
        <w:t xml:space="preserve">: </w:t>
      </w:r>
      <w:r w:rsidRPr="007D7A18">
        <w:rPr>
          <w:rFonts w:ascii="Traditional Arabic" w:hint="cs"/>
          <w:szCs w:val="28"/>
          <w:rtl/>
          <w:lang w:eastAsia="ar-SA"/>
        </w:rPr>
        <w:t>إسناده حسن، وصححه الألباني</w:t>
      </w:r>
      <w:r>
        <w:rPr>
          <w:rFonts w:ascii="Traditional Arabic" w:hint="cs"/>
          <w:szCs w:val="28"/>
          <w:rtl/>
          <w:lang w:eastAsia="ar-SA"/>
        </w:rPr>
        <w:t xml:space="preserve">: </w:t>
      </w:r>
      <w:r w:rsidRPr="007D7A18">
        <w:rPr>
          <w:rFonts w:ascii="Traditional Arabic" w:hint="cs"/>
          <w:szCs w:val="28"/>
          <w:rtl/>
          <w:lang w:eastAsia="ar-SA"/>
        </w:rPr>
        <w:t>انظر</w:t>
      </w:r>
      <w:r>
        <w:rPr>
          <w:rFonts w:ascii="Traditional Arabic" w:hint="cs"/>
          <w:szCs w:val="28"/>
          <w:rtl/>
          <w:lang w:eastAsia="ar-SA"/>
        </w:rPr>
        <w:t xml:space="preserve">: </w:t>
      </w:r>
      <w:r w:rsidRPr="007D7A18">
        <w:rPr>
          <w:rFonts w:ascii="Traditional Arabic" w:hint="cs"/>
          <w:szCs w:val="28"/>
          <w:rtl/>
          <w:lang w:eastAsia="ar-SA"/>
        </w:rPr>
        <w:t>صحيح سنن أبي داود</w:t>
      </w:r>
      <w:r>
        <w:rPr>
          <w:rFonts w:ascii="Traditional Arabic" w:hint="cs"/>
          <w:szCs w:val="28"/>
          <w:rtl/>
          <w:lang w:eastAsia="ar-SA"/>
        </w:rPr>
        <w:t xml:space="preserve">: </w:t>
      </w:r>
      <w:r w:rsidRPr="007D7A18">
        <w:rPr>
          <w:rFonts w:ascii="Traditional Arabic" w:hint="cs"/>
          <w:szCs w:val="28"/>
          <w:rtl/>
          <w:lang w:eastAsia="ar-SA"/>
        </w:rPr>
        <w:t>1/84</w:t>
      </w:r>
      <w:r w:rsidRPr="007D7A18">
        <w:rPr>
          <w:rFonts w:ascii="Traditional Arabic"/>
          <w:szCs w:val="28"/>
          <w:rtl/>
          <w:lang w:eastAsia="ar-SA"/>
        </w:rPr>
        <w:t>.</w:t>
      </w:r>
    </w:p>
  </w:footnote>
  <w:footnote w:id="714">
    <w:p w:rsidR="00957E3D" w:rsidRPr="00AE5A39" w:rsidRDefault="00957E3D" w:rsidP="006C7D91">
      <w:pPr>
        <w:widowControl w:val="0"/>
        <w:ind w:left="397" w:hanging="397"/>
        <w:rPr>
          <w:rFonts w:ascii="Traditional Arabic"/>
          <w:szCs w:val="28"/>
          <w:rtl/>
          <w:lang w:eastAsia="ar-SA"/>
        </w:rPr>
      </w:pPr>
      <w:r w:rsidRPr="00AE5A39">
        <w:rPr>
          <w:rFonts w:ascii="Traditional Arabic" w:hint="cs"/>
          <w:szCs w:val="28"/>
          <w:rtl/>
          <w:lang w:eastAsia="ar-SA"/>
        </w:rPr>
        <w:t>(</w:t>
      </w:r>
      <w:r w:rsidRPr="00AE5A39">
        <w:rPr>
          <w:rFonts w:ascii="Traditional Arabic"/>
          <w:szCs w:val="28"/>
          <w:rtl/>
          <w:lang w:eastAsia="ar-SA"/>
        </w:rPr>
        <w:footnoteRef/>
      </w:r>
      <w:r w:rsidRPr="00AE5A39">
        <w:rPr>
          <w:rFonts w:ascii="Traditional Arabic"/>
          <w:szCs w:val="28"/>
          <w:rtl/>
          <w:lang w:eastAsia="ar-SA"/>
        </w:rPr>
        <w:t xml:space="preserve">) </w:t>
      </w:r>
      <w:r w:rsidRPr="00AE5A39">
        <w:rPr>
          <w:rFonts w:ascii="Traditional Arabic" w:hint="cs"/>
          <w:szCs w:val="28"/>
          <w:rtl/>
          <w:lang w:eastAsia="ar-SA"/>
        </w:rPr>
        <w:t>الرافضة</w:t>
      </w:r>
      <w:r>
        <w:rPr>
          <w:rFonts w:ascii="Traditional Arabic" w:hint="cs"/>
          <w:szCs w:val="28"/>
          <w:rtl/>
          <w:lang w:eastAsia="ar-SA"/>
        </w:rPr>
        <w:t xml:space="preserve">: </w:t>
      </w:r>
      <w:r w:rsidRPr="00AE5A39">
        <w:rPr>
          <w:rFonts w:ascii="Traditional Arabic" w:hint="cs"/>
          <w:szCs w:val="28"/>
          <w:rtl/>
          <w:lang w:eastAsia="ar-SA"/>
        </w:rPr>
        <w:t>طائفة من أهل البدع والضلال، سموا بذلك لكونهم رفضوا زيد بن علي لما تولى الشيخين، وهم يعرفون اليوم بالشيعة والإمامية، والاثنى عشرية والجعفرية، وأصولهم أربعة</w:t>
      </w:r>
      <w:r>
        <w:rPr>
          <w:rFonts w:ascii="Traditional Arabic" w:hint="cs"/>
          <w:szCs w:val="28"/>
          <w:rtl/>
          <w:lang w:eastAsia="ar-SA"/>
        </w:rPr>
        <w:t xml:space="preserve">: </w:t>
      </w:r>
      <w:r w:rsidRPr="00AE5A39">
        <w:rPr>
          <w:rFonts w:ascii="Traditional Arabic" w:hint="cs"/>
          <w:szCs w:val="28"/>
          <w:rtl/>
          <w:lang w:eastAsia="ar-SA"/>
        </w:rPr>
        <w:t>التوحيد، والعدل، والنبوة، والإمامية، وقد ستروا تحت كل واحد منها بعض بدعهم، ويغلب عليهم الغلو في أئمتهم.</w:t>
      </w:r>
    </w:p>
    <w:p w:rsidR="00957E3D" w:rsidRPr="00AE5A39" w:rsidRDefault="00957E3D" w:rsidP="00DE2268">
      <w:pPr>
        <w:widowControl w:val="0"/>
        <w:ind w:left="397" w:hanging="397"/>
        <w:rPr>
          <w:rFonts w:ascii="Traditional Arabic"/>
          <w:szCs w:val="28"/>
          <w:rtl/>
          <w:lang w:eastAsia="ar-SA"/>
        </w:rPr>
      </w:pPr>
      <w:r w:rsidRPr="00AE5A39">
        <w:rPr>
          <w:rFonts w:ascii="Traditional Arabic" w:hint="cs"/>
          <w:szCs w:val="28"/>
          <w:rtl/>
          <w:lang w:eastAsia="ar-SA"/>
        </w:rPr>
        <w:tab/>
        <w:t>انظر</w:t>
      </w:r>
      <w:r>
        <w:rPr>
          <w:rFonts w:ascii="Traditional Arabic" w:hint="cs"/>
          <w:szCs w:val="28"/>
          <w:rtl/>
          <w:lang w:eastAsia="ar-SA"/>
        </w:rPr>
        <w:t xml:space="preserve">: </w:t>
      </w:r>
      <w:r w:rsidRPr="00AE5A39">
        <w:rPr>
          <w:rFonts w:ascii="Traditional Arabic" w:hint="cs"/>
          <w:szCs w:val="28"/>
          <w:rtl/>
          <w:lang w:eastAsia="ar-SA"/>
        </w:rPr>
        <w:t xml:space="preserve">فرق الشيعة </w:t>
      </w:r>
      <w:r>
        <w:rPr>
          <w:rFonts w:ascii="Traditional Arabic" w:hint="cs"/>
          <w:szCs w:val="28"/>
          <w:rtl/>
          <w:lang w:eastAsia="ar-SA"/>
        </w:rPr>
        <w:t>ل</w:t>
      </w:r>
      <w:r w:rsidRPr="00AE5A39">
        <w:rPr>
          <w:rFonts w:ascii="Traditional Arabic" w:hint="cs"/>
          <w:szCs w:val="28"/>
          <w:rtl/>
          <w:lang w:eastAsia="ar-SA"/>
        </w:rPr>
        <w:t xml:space="preserve">لنوبختي </w:t>
      </w:r>
      <w:r>
        <w:rPr>
          <w:rFonts w:ascii="Traditional Arabic" w:hint="cs"/>
          <w:szCs w:val="28"/>
          <w:rtl/>
          <w:lang w:eastAsia="ar-SA"/>
        </w:rPr>
        <w:t>و</w:t>
      </w:r>
      <w:r w:rsidRPr="00AE5A39">
        <w:rPr>
          <w:rFonts w:ascii="Traditional Arabic" w:hint="cs"/>
          <w:szCs w:val="28"/>
          <w:rtl/>
          <w:lang w:eastAsia="ar-SA"/>
        </w:rPr>
        <w:t>مقالات الإسلاميين</w:t>
      </w:r>
      <w:r>
        <w:rPr>
          <w:rFonts w:ascii="Traditional Arabic" w:hint="cs"/>
          <w:szCs w:val="28"/>
          <w:rtl/>
          <w:lang w:eastAsia="ar-SA"/>
        </w:rPr>
        <w:t xml:space="preserve"> لأبي الحسن الأشعري: </w:t>
      </w:r>
      <w:r w:rsidRPr="00AE5A39">
        <w:rPr>
          <w:rFonts w:ascii="Traditional Arabic" w:hint="cs"/>
          <w:szCs w:val="28"/>
          <w:rtl/>
          <w:lang w:eastAsia="ar-SA"/>
        </w:rPr>
        <w:t>1/65، الفرق بين الفرق</w:t>
      </w:r>
      <w:r>
        <w:rPr>
          <w:rFonts w:ascii="Traditional Arabic" w:hint="cs"/>
          <w:szCs w:val="28"/>
          <w:rtl/>
          <w:lang w:eastAsia="ar-SA"/>
        </w:rPr>
        <w:t xml:space="preserve">: </w:t>
      </w:r>
      <w:r w:rsidRPr="00AE5A39">
        <w:rPr>
          <w:rFonts w:ascii="Traditional Arabic" w:hint="cs"/>
          <w:szCs w:val="28"/>
          <w:rtl/>
          <w:lang w:eastAsia="ar-SA"/>
        </w:rPr>
        <w:t>29، الفصل في الملل والنحل</w:t>
      </w:r>
      <w:r>
        <w:rPr>
          <w:rFonts w:ascii="Traditional Arabic" w:hint="cs"/>
          <w:szCs w:val="28"/>
          <w:rtl/>
          <w:lang w:eastAsia="ar-SA"/>
        </w:rPr>
        <w:t xml:space="preserve">: </w:t>
      </w:r>
      <w:r w:rsidRPr="00AE5A39">
        <w:rPr>
          <w:rFonts w:ascii="Traditional Arabic" w:hint="cs"/>
          <w:szCs w:val="28"/>
          <w:rtl/>
          <w:lang w:eastAsia="ar-SA"/>
        </w:rPr>
        <w:t>5/35.</w:t>
      </w:r>
    </w:p>
  </w:footnote>
  <w:footnote w:id="715">
    <w:p w:rsidR="00957E3D" w:rsidRPr="007D7A18" w:rsidRDefault="00957E3D" w:rsidP="00DE2268">
      <w:pPr>
        <w:pStyle w:val="FootnoteText"/>
        <w:widowControl w:val="0"/>
        <w:bidi/>
        <w:ind w:left="397" w:hanging="397"/>
        <w:jc w:val="lowKashida"/>
        <w:rPr>
          <w:sz w:val="28"/>
          <w:rtl/>
        </w:rPr>
      </w:pPr>
      <w:r w:rsidRPr="00AE5A39">
        <w:rPr>
          <w:rFonts w:ascii="Traditional Arabic" w:hint="cs"/>
          <w:sz w:val="28"/>
          <w:rtl/>
        </w:rPr>
        <w:t>(</w:t>
      </w:r>
      <w:r w:rsidRPr="00AE5A39">
        <w:rPr>
          <w:rFonts w:ascii="Traditional Arabic"/>
        </w:rPr>
        <w:footnoteRef/>
      </w:r>
      <w:r w:rsidRPr="00AE5A39">
        <w:rPr>
          <w:rFonts w:ascii="Traditional Arabic" w:hint="cs"/>
          <w:sz w:val="28"/>
          <w:rtl/>
        </w:rPr>
        <w:t xml:space="preserve">) </w:t>
      </w:r>
      <w:r w:rsidRPr="007D7A18">
        <w:rPr>
          <w:rFonts w:ascii="Traditional Arabic"/>
          <w:sz w:val="28"/>
          <w:rtl/>
        </w:rPr>
        <w:t>عون المعبود</w:t>
      </w:r>
      <w:r>
        <w:rPr>
          <w:rFonts w:ascii="Traditional Arabic" w:hint="cs"/>
          <w:sz w:val="28"/>
          <w:rtl/>
        </w:rPr>
        <w:t xml:space="preserve"> شرح سنن أبي داود، لأبي الطيب العظيم آبادي، تحقيق</w:t>
      </w:r>
      <w:r>
        <w:rPr>
          <w:rFonts w:ascii="Traditional Arabic"/>
          <w:sz w:val="28"/>
          <w:rtl/>
        </w:rPr>
        <w:t xml:space="preserve">: </w:t>
      </w:r>
      <w:r w:rsidRPr="007D7A18">
        <w:rPr>
          <w:rFonts w:ascii="Traditional Arabic"/>
          <w:sz w:val="28"/>
          <w:rtl/>
        </w:rPr>
        <w:t>2/</w:t>
      </w:r>
      <w:r>
        <w:rPr>
          <w:rFonts w:ascii="Traditional Arabic" w:hint="cs"/>
          <w:sz w:val="28"/>
          <w:rtl/>
        </w:rPr>
        <w:t>87.</w:t>
      </w:r>
      <w:r w:rsidRPr="007D7A18">
        <w:rPr>
          <w:rFonts w:ascii="Traditional Arabic" w:hint="cs"/>
          <w:sz w:val="28"/>
          <w:rtl/>
        </w:rPr>
        <w:t xml:space="preserve"> وانظر</w:t>
      </w:r>
      <w:r>
        <w:rPr>
          <w:rFonts w:ascii="Traditional Arabic" w:hint="cs"/>
          <w:sz w:val="28"/>
          <w:rtl/>
        </w:rPr>
        <w:t xml:space="preserve">: </w:t>
      </w:r>
      <w:r w:rsidRPr="007D7A18">
        <w:rPr>
          <w:rFonts w:ascii="Traditional Arabic"/>
          <w:sz w:val="28"/>
          <w:rtl/>
        </w:rPr>
        <w:t>سبل السلام</w:t>
      </w:r>
      <w:r w:rsidRPr="007D7A18">
        <w:rPr>
          <w:rFonts w:ascii="Traditional Arabic" w:hint="cs"/>
          <w:sz w:val="28"/>
          <w:rtl/>
        </w:rPr>
        <w:t xml:space="preserve"> شرح بلوغ المرام لمحمد بن إسماعيل الصنعاني</w:t>
      </w:r>
      <w:r>
        <w:rPr>
          <w:rFonts w:ascii="Traditional Arabic"/>
          <w:sz w:val="28"/>
          <w:rtl/>
        </w:rPr>
        <w:t xml:space="preserve">: </w:t>
      </w:r>
      <w:r w:rsidRPr="007D7A18">
        <w:rPr>
          <w:rFonts w:ascii="Traditional Arabic" w:hint="cs"/>
          <w:sz w:val="28"/>
          <w:rtl/>
        </w:rPr>
        <w:t>2</w:t>
      </w:r>
      <w:r w:rsidRPr="007D7A18">
        <w:rPr>
          <w:rFonts w:ascii="Traditional Arabic"/>
          <w:sz w:val="28"/>
          <w:rtl/>
        </w:rPr>
        <w:t>/</w:t>
      </w:r>
      <w:r w:rsidRPr="007D7A18">
        <w:rPr>
          <w:rFonts w:ascii="Traditional Arabic" w:hint="cs"/>
          <w:sz w:val="28"/>
          <w:rtl/>
        </w:rPr>
        <w:t>313.</w:t>
      </w:r>
    </w:p>
  </w:footnote>
  <w:footnote w:id="71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الملل والنحل</w:t>
      </w:r>
      <w:r>
        <w:rPr>
          <w:rFonts w:hint="cs"/>
          <w:sz w:val="28"/>
          <w:rtl/>
        </w:rPr>
        <w:t xml:space="preserve">: </w:t>
      </w:r>
      <w:r w:rsidRPr="007D7A18">
        <w:rPr>
          <w:rFonts w:hint="cs"/>
          <w:sz w:val="28"/>
          <w:rtl/>
        </w:rPr>
        <w:t>2</w:t>
      </w:r>
      <w:r w:rsidRPr="007D7A18">
        <w:rPr>
          <w:sz w:val="28"/>
          <w:rtl/>
        </w:rPr>
        <w:t>/</w:t>
      </w:r>
      <w:r w:rsidRPr="007D7A18">
        <w:rPr>
          <w:rFonts w:hint="cs"/>
          <w:sz w:val="28"/>
          <w:rtl/>
        </w:rPr>
        <w:t>1292، والموسوعة العربية العالمية</w:t>
      </w:r>
      <w:r>
        <w:rPr>
          <w:rFonts w:hint="cs"/>
          <w:sz w:val="28"/>
          <w:rtl/>
        </w:rPr>
        <w:t xml:space="preserve">: </w:t>
      </w:r>
      <w:r w:rsidRPr="007D7A18">
        <w:rPr>
          <w:rFonts w:hint="cs"/>
          <w:sz w:val="28"/>
          <w:rtl/>
        </w:rPr>
        <w:t>1/603.</w:t>
      </w:r>
    </w:p>
  </w:footnote>
  <w:footnote w:id="717">
    <w:p w:rsidR="00957E3D" w:rsidRPr="007D7A18" w:rsidRDefault="00957E3D" w:rsidP="006C7D91">
      <w:pPr>
        <w:pStyle w:val="FootnoteText"/>
        <w:widowControl w:val="0"/>
        <w:bidi/>
        <w:ind w:left="397" w:hanging="397"/>
        <w:jc w:val="lowKashida"/>
        <w:rPr>
          <w:sz w:val="28"/>
          <w:rtl/>
        </w:rPr>
      </w:pPr>
      <w:r w:rsidRPr="00D77A33">
        <w:rPr>
          <w:rFonts w:hint="cs"/>
          <w:sz w:val="28"/>
          <w:rtl/>
        </w:rPr>
        <w:t>(</w:t>
      </w:r>
      <w:r w:rsidRPr="00D77A33">
        <w:rPr>
          <w:rStyle w:val="FootnoteReference"/>
          <w:sz w:val="28"/>
          <w:vertAlign w:val="baseline"/>
        </w:rPr>
        <w:footnoteRef/>
      </w:r>
      <w:r w:rsidRPr="00D77A33">
        <w:rPr>
          <w:rFonts w:hint="cs"/>
          <w:sz w:val="28"/>
          <w:rtl/>
        </w:rPr>
        <w:t>) الحج</w:t>
      </w:r>
      <w:r>
        <w:rPr>
          <w:rFonts w:hint="cs"/>
          <w:sz w:val="28"/>
          <w:rtl/>
        </w:rPr>
        <w:t xml:space="preserve">: </w:t>
      </w:r>
      <w:r w:rsidRPr="00D77A33">
        <w:rPr>
          <w:rFonts w:hint="cs"/>
          <w:sz w:val="28"/>
          <w:rtl/>
        </w:rPr>
        <w:t>18.</w:t>
      </w:r>
    </w:p>
  </w:footnote>
  <w:footnote w:id="71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كتاب الاستذكار، كتاب الاستسقاء، باب الاستمطار بالنجوم</w:t>
      </w:r>
      <w:r>
        <w:rPr>
          <w:rFonts w:hint="cs"/>
          <w:sz w:val="28"/>
          <w:rtl/>
        </w:rPr>
        <w:t xml:space="preserve">: </w:t>
      </w:r>
      <w:r w:rsidRPr="007D7A18">
        <w:rPr>
          <w:rFonts w:hint="cs"/>
          <w:sz w:val="28"/>
          <w:rtl/>
        </w:rPr>
        <w:t>7/153.</w:t>
      </w:r>
    </w:p>
  </w:footnote>
  <w:footnote w:id="719">
    <w:p w:rsidR="00957E3D" w:rsidRPr="007D7A18" w:rsidRDefault="00957E3D" w:rsidP="0030651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 xml:space="preserve">قال النووي في شرح صحيح مسلم 14/226: </w:t>
      </w:r>
      <w:r>
        <w:rPr>
          <w:rFonts w:ascii="Traditional Arabic" w:hAnsi="Traditional Arabic"/>
          <w:noProof w:val="0"/>
          <w:color w:val="000000"/>
          <w:sz w:val="36"/>
          <w:rtl/>
        </w:rPr>
        <w:t>هذه اللفظة ضبطوها من رواية صالح</w:t>
      </w:r>
      <w:r>
        <w:rPr>
          <w:rFonts w:ascii="Traditional Arabic" w:hAnsi="Traditional Arabic" w:hint="cs"/>
          <w:noProof w:val="0"/>
          <w:color w:val="000000"/>
          <w:sz w:val="36"/>
          <w:rtl/>
        </w:rPr>
        <w:t xml:space="preserve"> </w:t>
      </w:r>
      <w:r>
        <w:rPr>
          <w:rFonts w:ascii="Traditional Arabic" w:hAnsi="Traditional Arabic"/>
          <w:noProof w:val="0"/>
          <w:color w:val="000000"/>
          <w:sz w:val="36"/>
          <w:rtl/>
        </w:rPr>
        <w:t>على وجهين</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أحدهما</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بالراء والثانى بالذال</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ووقع فى رواية الأوزاعى وبن معقل الراء باتفاق النسخ</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ومعناه يخلطون فيه الكذب</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وهو بمعنى يقذفون</w:t>
      </w:r>
      <w:r w:rsidRPr="007D7A18">
        <w:rPr>
          <w:rFonts w:hint="cs"/>
          <w:sz w:val="28"/>
          <w:rtl/>
        </w:rPr>
        <w:t>.</w:t>
      </w:r>
    </w:p>
  </w:footnote>
  <w:footnote w:id="72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صحيح مسلم</w:t>
      </w:r>
      <w:r w:rsidRPr="007D7A18">
        <w:rPr>
          <w:rFonts w:hint="cs"/>
          <w:sz w:val="28"/>
          <w:rtl/>
        </w:rPr>
        <w:t>،</w:t>
      </w:r>
      <w:r w:rsidRPr="007D7A18">
        <w:rPr>
          <w:rFonts w:ascii="Traditional Arabic" w:hint="cs"/>
          <w:sz w:val="28"/>
          <w:rtl/>
        </w:rPr>
        <w:t xml:space="preserve">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السلام</w:t>
      </w:r>
      <w:r>
        <w:rPr>
          <w:rFonts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تحريم</w:t>
      </w:r>
      <w:r w:rsidRPr="007D7A18">
        <w:rPr>
          <w:rFonts w:ascii="Traditional Arabic"/>
          <w:sz w:val="28"/>
          <w:rtl/>
        </w:rPr>
        <w:t xml:space="preserve"> </w:t>
      </w:r>
      <w:r w:rsidRPr="007D7A18">
        <w:rPr>
          <w:rFonts w:ascii="Traditional Arabic" w:hint="eastAsia"/>
          <w:sz w:val="28"/>
          <w:rtl/>
        </w:rPr>
        <w:t>الكهانة</w:t>
      </w:r>
      <w:r w:rsidRPr="007D7A18">
        <w:rPr>
          <w:rFonts w:ascii="Traditional Arabic"/>
          <w:sz w:val="28"/>
          <w:rtl/>
        </w:rPr>
        <w:t xml:space="preserve"> </w:t>
      </w:r>
      <w:r w:rsidRPr="007D7A18">
        <w:rPr>
          <w:rFonts w:ascii="Traditional Arabic" w:hint="eastAsia"/>
          <w:sz w:val="28"/>
          <w:rtl/>
        </w:rPr>
        <w:t>وإتيان</w:t>
      </w:r>
      <w:r w:rsidRPr="007D7A18">
        <w:rPr>
          <w:rFonts w:ascii="Traditional Arabic"/>
          <w:sz w:val="28"/>
          <w:rtl/>
        </w:rPr>
        <w:t xml:space="preserve"> </w:t>
      </w:r>
      <w:r w:rsidRPr="007D7A18">
        <w:rPr>
          <w:rFonts w:ascii="Traditional Arabic" w:hint="eastAsia"/>
          <w:sz w:val="28"/>
          <w:rtl/>
        </w:rPr>
        <w:t>الكهان</w:t>
      </w:r>
      <w:r>
        <w:rPr>
          <w:sz w:val="28"/>
          <w:rtl/>
        </w:rPr>
        <w:t xml:space="preserve">: </w:t>
      </w:r>
      <w:r w:rsidRPr="007D7A18">
        <w:rPr>
          <w:sz w:val="28"/>
          <w:rtl/>
        </w:rPr>
        <w:t>4/1750</w:t>
      </w:r>
      <w:r w:rsidRPr="007D7A18">
        <w:rPr>
          <w:rFonts w:hint="cs"/>
          <w:sz w:val="28"/>
          <w:rtl/>
        </w:rPr>
        <w:t xml:space="preserve"> برقم (2229).</w:t>
      </w:r>
    </w:p>
  </w:footnote>
  <w:footnote w:id="72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تيسير العزيز الحميد</w:t>
      </w:r>
      <w:r>
        <w:rPr>
          <w:rFonts w:hint="cs"/>
          <w:sz w:val="28"/>
          <w:rtl/>
        </w:rPr>
        <w:t xml:space="preserve">: </w:t>
      </w:r>
      <w:r w:rsidRPr="007D7A18">
        <w:rPr>
          <w:rFonts w:hint="cs"/>
          <w:sz w:val="28"/>
          <w:rtl/>
        </w:rPr>
        <w:t>441،</w:t>
      </w:r>
      <w:r>
        <w:rPr>
          <w:rFonts w:hint="cs"/>
          <w:sz w:val="28"/>
          <w:rtl/>
        </w:rPr>
        <w:t>،</w:t>
      </w:r>
      <w:r w:rsidRPr="007D7A18">
        <w:rPr>
          <w:rFonts w:hint="cs"/>
          <w:sz w:val="28"/>
          <w:rtl/>
        </w:rPr>
        <w:t xml:space="preserve"> والقول المفيد على كتاب التوحيد</w:t>
      </w:r>
      <w:r>
        <w:rPr>
          <w:rFonts w:hint="cs"/>
          <w:sz w:val="28"/>
          <w:rtl/>
        </w:rPr>
        <w:t xml:space="preserve">: </w:t>
      </w:r>
      <w:r w:rsidRPr="007D7A18">
        <w:rPr>
          <w:rFonts w:hint="cs"/>
          <w:sz w:val="28"/>
          <w:rtl/>
        </w:rPr>
        <w:t>1/519.</w:t>
      </w:r>
    </w:p>
  </w:footnote>
  <w:footnote w:id="72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سنن أبي داود، كتاب الطب، باب في النجوم</w:t>
      </w:r>
      <w:r>
        <w:rPr>
          <w:rFonts w:hint="cs"/>
          <w:sz w:val="28"/>
          <w:rtl/>
        </w:rPr>
        <w:t xml:space="preserve">: </w:t>
      </w:r>
      <w:r w:rsidRPr="007D7A18">
        <w:rPr>
          <w:rFonts w:hint="cs"/>
          <w:sz w:val="28"/>
          <w:rtl/>
        </w:rPr>
        <w:t>428 برقم (3905)، وسنن ابن ماجه، كتاب الأدب، باب في تعلم النجوم</w:t>
      </w:r>
      <w:r>
        <w:rPr>
          <w:rFonts w:hint="cs"/>
          <w:sz w:val="28"/>
          <w:rtl/>
        </w:rPr>
        <w:t xml:space="preserve">: </w:t>
      </w:r>
      <w:r w:rsidRPr="007D7A18">
        <w:rPr>
          <w:rFonts w:hint="cs"/>
          <w:sz w:val="28"/>
          <w:rtl/>
        </w:rPr>
        <w:t>400 برقم (3726)، والإمام أحمد في مسنده</w:t>
      </w:r>
      <w:r>
        <w:rPr>
          <w:rFonts w:hint="cs"/>
          <w:sz w:val="28"/>
          <w:rtl/>
        </w:rPr>
        <w:t xml:space="preserve">: </w:t>
      </w:r>
      <w:r w:rsidRPr="007D7A18">
        <w:rPr>
          <w:rFonts w:hint="cs"/>
          <w:sz w:val="28"/>
          <w:rtl/>
        </w:rPr>
        <w:t>5/41 برقم (2840)، وقال محققه</w:t>
      </w:r>
      <w:r>
        <w:rPr>
          <w:rFonts w:hint="cs"/>
          <w:sz w:val="28"/>
          <w:rtl/>
        </w:rPr>
        <w:t xml:space="preserve">: </w:t>
      </w:r>
      <w:r w:rsidRPr="007D7A18">
        <w:rPr>
          <w:rFonts w:hint="cs"/>
          <w:sz w:val="28"/>
          <w:rtl/>
        </w:rPr>
        <w:t>إسناده صحيح.</w:t>
      </w:r>
      <w:r>
        <w:rPr>
          <w:rFonts w:hint="cs"/>
          <w:sz w:val="28"/>
          <w:rtl/>
        </w:rPr>
        <w:t xml:space="preserve"> </w:t>
      </w:r>
      <w:r w:rsidRPr="007D7A18">
        <w:rPr>
          <w:rFonts w:hint="cs"/>
          <w:sz w:val="28"/>
          <w:rtl/>
        </w:rPr>
        <w:t>وحسنه الألباني في صحيح سنن أبي داود</w:t>
      </w:r>
      <w:r>
        <w:rPr>
          <w:rFonts w:hint="cs"/>
          <w:sz w:val="28"/>
          <w:rtl/>
        </w:rPr>
        <w:t xml:space="preserve">: </w:t>
      </w:r>
      <w:r w:rsidRPr="007D7A18">
        <w:rPr>
          <w:rFonts w:hint="cs"/>
          <w:sz w:val="28"/>
          <w:rtl/>
        </w:rPr>
        <w:t>2/739.</w:t>
      </w:r>
    </w:p>
  </w:footnote>
  <w:footnote w:id="723">
    <w:p w:rsidR="00957E3D" w:rsidRPr="007D7A18" w:rsidRDefault="00957E3D" w:rsidP="003E716C">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w:t>
      </w:r>
      <w:r>
        <w:rPr>
          <w:rFonts w:hint="cs"/>
          <w:sz w:val="28"/>
          <w:rtl/>
        </w:rPr>
        <w:t xml:space="preserve"> </w:t>
      </w:r>
      <w:r w:rsidRPr="007D7A18">
        <w:rPr>
          <w:rFonts w:hint="cs"/>
          <w:sz w:val="28"/>
          <w:rtl/>
        </w:rPr>
        <w:t>كتاب الكسوف، باب الصدقة في الكسوف</w:t>
      </w:r>
      <w:r>
        <w:rPr>
          <w:rFonts w:hint="cs"/>
          <w:sz w:val="28"/>
          <w:rtl/>
        </w:rPr>
        <w:t xml:space="preserve">: </w:t>
      </w:r>
      <w:r w:rsidRPr="007D7A18">
        <w:rPr>
          <w:rFonts w:hint="cs"/>
          <w:sz w:val="28"/>
          <w:rtl/>
        </w:rPr>
        <w:t>207، برقم (1044).</w:t>
      </w:r>
    </w:p>
  </w:footnote>
  <w:footnote w:id="724">
    <w:p w:rsidR="00957E3D" w:rsidRPr="007D7A18" w:rsidRDefault="00957E3D" w:rsidP="00DE226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Simplified Arabic" w:hint="eastAsia"/>
          <w:sz w:val="28"/>
          <w:rtl/>
        </w:rPr>
        <w:t>انظر</w:t>
      </w:r>
      <w:r>
        <w:rPr>
          <w:rFonts w:ascii="Simplified Arabic"/>
          <w:sz w:val="28"/>
          <w:rtl/>
        </w:rPr>
        <w:t xml:space="preserve">: </w:t>
      </w:r>
      <w:r w:rsidRPr="007D7A18">
        <w:rPr>
          <w:rFonts w:ascii="Simplified Arabic" w:hint="cs"/>
          <w:sz w:val="28"/>
          <w:rtl/>
        </w:rPr>
        <w:t>المغني</w:t>
      </w:r>
      <w:r>
        <w:rPr>
          <w:rFonts w:ascii="Simplified Arabic" w:hint="cs"/>
          <w:sz w:val="28"/>
          <w:rtl/>
        </w:rPr>
        <w:t xml:space="preserve">: </w:t>
      </w:r>
      <w:r w:rsidRPr="007D7A18">
        <w:rPr>
          <w:rFonts w:ascii="Simplified Arabic" w:hint="cs"/>
          <w:sz w:val="28"/>
          <w:rtl/>
        </w:rPr>
        <w:t>2/102 وما بعدها، وروضة الطالبين وعمدة المفتين للنووي</w:t>
      </w:r>
      <w:r>
        <w:rPr>
          <w:rFonts w:ascii="Simplified Arabic" w:hint="cs"/>
          <w:sz w:val="28"/>
          <w:rtl/>
        </w:rPr>
        <w:t xml:space="preserve">: </w:t>
      </w:r>
      <w:r w:rsidRPr="007D7A18">
        <w:rPr>
          <w:rFonts w:ascii="Simplified Arabic"/>
          <w:sz w:val="28"/>
          <w:rtl/>
        </w:rPr>
        <w:t>1/217</w:t>
      </w:r>
      <w:r w:rsidRPr="007D7A18">
        <w:rPr>
          <w:rFonts w:ascii="Simplified Arabic" w:hint="cs"/>
          <w:sz w:val="28"/>
          <w:rtl/>
        </w:rPr>
        <w:t>.</w:t>
      </w:r>
    </w:p>
  </w:footnote>
  <w:footnote w:id="725">
    <w:p w:rsidR="00957E3D" w:rsidRPr="007D7A18" w:rsidRDefault="00957E3D" w:rsidP="006C7D91">
      <w:pPr>
        <w:pStyle w:val="FootnoteText"/>
        <w:widowControl w:val="0"/>
        <w:bidi/>
        <w:ind w:left="397" w:hanging="397"/>
        <w:jc w:val="lowKashida"/>
        <w:rPr>
          <w:sz w:val="28"/>
          <w:rtl/>
        </w:rPr>
      </w:pPr>
      <w:r w:rsidRPr="00761F57">
        <w:rPr>
          <w:rFonts w:hint="cs"/>
          <w:sz w:val="28"/>
          <w:rtl/>
        </w:rPr>
        <w:t>(</w:t>
      </w:r>
      <w:r w:rsidRPr="00761F57">
        <w:rPr>
          <w:rStyle w:val="FootnoteReference"/>
          <w:sz w:val="28"/>
          <w:vertAlign w:val="baseline"/>
        </w:rPr>
        <w:footnoteRef/>
      </w:r>
      <w:r w:rsidRPr="00761F57">
        <w:rPr>
          <w:rFonts w:hint="cs"/>
          <w:sz w:val="28"/>
          <w:rtl/>
        </w:rPr>
        <w:t xml:space="preserve">) </w:t>
      </w:r>
      <w:r w:rsidRPr="00761F57">
        <w:rPr>
          <w:rFonts w:ascii="Traditional Arabic" w:hint="eastAsia"/>
          <w:sz w:val="28"/>
          <w:rtl/>
        </w:rPr>
        <w:t>النحل</w:t>
      </w:r>
      <w:r>
        <w:rPr>
          <w:rFonts w:ascii="Traditional Arabic"/>
          <w:sz w:val="28"/>
          <w:rtl/>
        </w:rPr>
        <w:t xml:space="preserve">: </w:t>
      </w:r>
      <w:r w:rsidRPr="00761F57">
        <w:rPr>
          <w:rFonts w:ascii="Traditional Arabic"/>
          <w:sz w:val="28"/>
          <w:rtl/>
        </w:rPr>
        <w:t>16</w:t>
      </w:r>
      <w:r w:rsidRPr="007D7A18">
        <w:rPr>
          <w:rFonts w:ascii="Traditional Arabic" w:hint="cs"/>
          <w:sz w:val="28"/>
          <w:rtl/>
        </w:rPr>
        <w:t>.</w:t>
      </w:r>
    </w:p>
  </w:footnote>
  <w:footnote w:id="72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الأنعام</w:t>
      </w:r>
      <w:r>
        <w:rPr>
          <w:rFonts w:ascii="Traditional Arabic"/>
          <w:sz w:val="28"/>
          <w:rtl/>
        </w:rPr>
        <w:t xml:space="preserve">: </w:t>
      </w:r>
      <w:r w:rsidRPr="007D7A18">
        <w:rPr>
          <w:rFonts w:ascii="Traditional Arabic"/>
          <w:sz w:val="28"/>
          <w:rtl/>
        </w:rPr>
        <w:t>97</w:t>
      </w:r>
      <w:r w:rsidRPr="007D7A18">
        <w:rPr>
          <w:rFonts w:ascii="Traditional Arabic" w:hint="cs"/>
          <w:sz w:val="28"/>
          <w:rtl/>
        </w:rPr>
        <w:t>.</w:t>
      </w:r>
    </w:p>
  </w:footnote>
  <w:footnote w:id="72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تيسير العزيز الحميد</w:t>
      </w:r>
      <w:r>
        <w:rPr>
          <w:rFonts w:hint="cs"/>
          <w:sz w:val="28"/>
          <w:rtl/>
        </w:rPr>
        <w:t xml:space="preserve">: </w:t>
      </w:r>
      <w:r w:rsidRPr="007D7A18">
        <w:rPr>
          <w:rFonts w:hint="cs"/>
          <w:sz w:val="28"/>
          <w:rtl/>
        </w:rPr>
        <w:t>394، والقول المفيد</w:t>
      </w:r>
      <w:r>
        <w:rPr>
          <w:rFonts w:hint="cs"/>
          <w:sz w:val="28"/>
          <w:rtl/>
        </w:rPr>
        <w:t xml:space="preserve">: </w:t>
      </w:r>
      <w:r w:rsidRPr="007D7A18">
        <w:rPr>
          <w:rFonts w:hint="cs"/>
          <w:sz w:val="28"/>
          <w:rtl/>
        </w:rPr>
        <w:t>2/31، والتنجيم والمنجمون وحكم الإسلام في ذلك</w:t>
      </w:r>
      <w:r>
        <w:rPr>
          <w:rFonts w:hint="cs"/>
          <w:sz w:val="28"/>
          <w:rtl/>
        </w:rPr>
        <w:t xml:space="preserve">: </w:t>
      </w:r>
      <w:r w:rsidRPr="007D7A18">
        <w:rPr>
          <w:rFonts w:hint="cs"/>
          <w:sz w:val="28"/>
          <w:rtl/>
        </w:rPr>
        <w:t>152 وما بعدها</w:t>
      </w:r>
      <w:r>
        <w:rPr>
          <w:rFonts w:hint="cs"/>
          <w:sz w:val="28"/>
          <w:rtl/>
        </w:rPr>
        <w:t>.</w:t>
      </w:r>
    </w:p>
  </w:footnote>
  <w:footnote w:id="72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54.</w:t>
      </w:r>
    </w:p>
  </w:footnote>
  <w:footnote w:id="72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481146">
        <w:rPr>
          <w:rFonts w:hint="cs"/>
          <w:sz w:val="28"/>
          <w:rtl/>
        </w:rPr>
        <w:t>الواقعة</w:t>
      </w:r>
      <w:r>
        <w:rPr>
          <w:rFonts w:hint="cs"/>
          <w:sz w:val="28"/>
          <w:rtl/>
        </w:rPr>
        <w:t xml:space="preserve">: </w:t>
      </w:r>
      <w:r w:rsidRPr="00481146">
        <w:rPr>
          <w:rFonts w:hint="cs"/>
          <w:sz w:val="28"/>
          <w:rtl/>
        </w:rPr>
        <w:t>82</w:t>
      </w:r>
      <w:r w:rsidRPr="007D7A18">
        <w:rPr>
          <w:rFonts w:hint="cs"/>
          <w:sz w:val="28"/>
          <w:rtl/>
        </w:rPr>
        <w:t>.</w:t>
      </w:r>
    </w:p>
  </w:footnote>
  <w:footnote w:id="73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الواقعة</w:t>
      </w:r>
      <w:r>
        <w:rPr>
          <w:rFonts w:hint="cs"/>
          <w:sz w:val="28"/>
          <w:rtl/>
        </w:rPr>
        <w:t xml:space="preserve">: </w:t>
      </w:r>
      <w:r w:rsidRPr="007D7A18">
        <w:rPr>
          <w:rFonts w:hint="cs"/>
          <w:sz w:val="28"/>
          <w:rtl/>
        </w:rPr>
        <w:t>75-82.</w:t>
      </w:r>
    </w:p>
  </w:footnote>
  <w:footnote w:id="73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 xml:space="preserve">صحيح </w:t>
      </w:r>
      <w:r w:rsidRPr="007D7A18">
        <w:rPr>
          <w:rFonts w:ascii="Traditional Arabic" w:hint="eastAsia"/>
          <w:sz w:val="28"/>
          <w:rtl/>
        </w:rPr>
        <w:t>مسلم</w:t>
      </w:r>
      <w:r w:rsidRPr="007D7A18">
        <w:rPr>
          <w:rFonts w:ascii="Traditional Arabic" w:hint="cs"/>
          <w:sz w:val="28"/>
          <w:rtl/>
        </w:rPr>
        <w:t>،</w:t>
      </w:r>
      <w:r w:rsidRPr="007D7A18">
        <w:rPr>
          <w:rFonts w:ascii="Traditional Arabic" w:hint="eastAsia"/>
          <w:sz w:val="28"/>
          <w:rtl/>
        </w:rPr>
        <w:t xml:space="preserve"> كتاب</w:t>
      </w:r>
      <w:r w:rsidRPr="007D7A18">
        <w:rPr>
          <w:rFonts w:ascii="Traditional Arabic"/>
          <w:sz w:val="28"/>
          <w:rtl/>
        </w:rPr>
        <w:t xml:space="preserve"> </w:t>
      </w:r>
      <w:r w:rsidRPr="007D7A18">
        <w:rPr>
          <w:rFonts w:ascii="Traditional Arabic" w:hint="eastAsia"/>
          <w:sz w:val="28"/>
          <w:rtl/>
        </w:rPr>
        <w:t>الإيمان</w:t>
      </w:r>
      <w:r>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بيان</w:t>
      </w:r>
      <w:r w:rsidRPr="007D7A18">
        <w:rPr>
          <w:rFonts w:ascii="Traditional Arabic"/>
          <w:sz w:val="28"/>
          <w:rtl/>
        </w:rPr>
        <w:t xml:space="preserve"> </w:t>
      </w:r>
      <w:r w:rsidRPr="007D7A18">
        <w:rPr>
          <w:rFonts w:ascii="Traditional Arabic" w:hint="eastAsia"/>
          <w:sz w:val="28"/>
          <w:rtl/>
        </w:rPr>
        <w:t>كفر</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قال</w:t>
      </w:r>
      <w:r w:rsidRPr="007D7A18">
        <w:rPr>
          <w:rFonts w:ascii="Traditional Arabic"/>
          <w:sz w:val="28"/>
          <w:rtl/>
        </w:rPr>
        <w:t xml:space="preserve"> </w:t>
      </w:r>
      <w:r w:rsidRPr="007D7A18">
        <w:rPr>
          <w:rFonts w:ascii="Traditional Arabic" w:hint="eastAsia"/>
          <w:sz w:val="28"/>
          <w:rtl/>
        </w:rPr>
        <w:t>مطرنا</w:t>
      </w:r>
      <w:r w:rsidRPr="007D7A18">
        <w:rPr>
          <w:rFonts w:ascii="Traditional Arabic"/>
          <w:sz w:val="28"/>
          <w:rtl/>
        </w:rPr>
        <w:t xml:space="preserve"> </w:t>
      </w:r>
      <w:r w:rsidRPr="007D7A18">
        <w:rPr>
          <w:rFonts w:ascii="Traditional Arabic" w:hint="eastAsia"/>
          <w:sz w:val="28"/>
          <w:rtl/>
        </w:rPr>
        <w:t>بالنوء</w:t>
      </w:r>
      <w:r>
        <w:rPr>
          <w:rFonts w:ascii="Traditional Arabic" w:hint="cs"/>
          <w:sz w:val="28"/>
          <w:rtl/>
        </w:rPr>
        <w:t xml:space="preserve">: </w:t>
      </w:r>
      <w:r w:rsidRPr="007D7A18">
        <w:rPr>
          <w:rFonts w:ascii="Traditional Arabic" w:hint="cs"/>
          <w:sz w:val="28"/>
          <w:rtl/>
        </w:rPr>
        <w:t>1/84 برقم (73).</w:t>
      </w:r>
    </w:p>
  </w:footnote>
  <w:footnote w:id="73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 xml:space="preserve">صحيح </w:t>
      </w:r>
      <w:r w:rsidRPr="007D7A18">
        <w:rPr>
          <w:rFonts w:ascii="Traditional Arabic" w:hint="eastAsia"/>
          <w:sz w:val="28"/>
          <w:rtl/>
        </w:rPr>
        <w:t>مسلم</w:t>
      </w:r>
      <w:r w:rsidRPr="007D7A18">
        <w:rPr>
          <w:rFonts w:ascii="Traditional Arabic" w:hint="cs"/>
          <w:sz w:val="28"/>
          <w:rtl/>
        </w:rPr>
        <w:t>،</w:t>
      </w:r>
      <w:r w:rsidRPr="007D7A18">
        <w:rPr>
          <w:rFonts w:ascii="Traditional Arabic" w:hint="eastAsia"/>
          <w:sz w:val="28"/>
          <w:rtl/>
        </w:rPr>
        <w:t xml:space="preserve"> كتاب</w:t>
      </w:r>
      <w:r w:rsidRPr="007D7A18">
        <w:rPr>
          <w:rFonts w:ascii="Traditional Arabic"/>
          <w:sz w:val="28"/>
          <w:rtl/>
        </w:rPr>
        <w:t xml:space="preserve"> </w:t>
      </w:r>
      <w:r w:rsidRPr="007D7A18">
        <w:rPr>
          <w:rFonts w:ascii="Traditional Arabic" w:hint="eastAsia"/>
          <w:sz w:val="28"/>
          <w:rtl/>
        </w:rPr>
        <w:t>الإيمان</w:t>
      </w:r>
      <w:r>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بيان</w:t>
      </w:r>
      <w:r w:rsidRPr="007D7A18">
        <w:rPr>
          <w:rFonts w:ascii="Traditional Arabic"/>
          <w:sz w:val="28"/>
          <w:rtl/>
        </w:rPr>
        <w:t xml:space="preserve"> </w:t>
      </w:r>
      <w:r w:rsidRPr="007D7A18">
        <w:rPr>
          <w:rFonts w:ascii="Traditional Arabic" w:hint="eastAsia"/>
          <w:sz w:val="28"/>
          <w:rtl/>
        </w:rPr>
        <w:t>كفر</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قال</w:t>
      </w:r>
      <w:r w:rsidRPr="007D7A18">
        <w:rPr>
          <w:rFonts w:ascii="Traditional Arabic"/>
          <w:sz w:val="28"/>
          <w:rtl/>
        </w:rPr>
        <w:t xml:space="preserve"> </w:t>
      </w:r>
      <w:r w:rsidRPr="007D7A18">
        <w:rPr>
          <w:rFonts w:ascii="Traditional Arabic" w:hint="eastAsia"/>
          <w:sz w:val="28"/>
          <w:rtl/>
        </w:rPr>
        <w:t>مطرنا</w:t>
      </w:r>
      <w:r w:rsidRPr="007D7A18">
        <w:rPr>
          <w:rFonts w:ascii="Traditional Arabic"/>
          <w:sz w:val="28"/>
          <w:rtl/>
        </w:rPr>
        <w:t xml:space="preserve"> </w:t>
      </w:r>
      <w:r w:rsidRPr="007D7A18">
        <w:rPr>
          <w:rFonts w:ascii="Traditional Arabic" w:hint="eastAsia"/>
          <w:sz w:val="28"/>
          <w:rtl/>
        </w:rPr>
        <w:t>بالنوء</w:t>
      </w:r>
      <w:r>
        <w:rPr>
          <w:rFonts w:ascii="Traditional Arabic" w:hint="cs"/>
          <w:sz w:val="28"/>
          <w:rtl/>
        </w:rPr>
        <w:t xml:space="preserve">: </w:t>
      </w:r>
      <w:r w:rsidRPr="007D7A18">
        <w:rPr>
          <w:rFonts w:ascii="Traditional Arabic" w:hint="cs"/>
          <w:sz w:val="28"/>
          <w:rtl/>
        </w:rPr>
        <w:t>1/83 برقم (71).</w:t>
      </w:r>
    </w:p>
  </w:footnote>
  <w:footnote w:id="73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57.</w:t>
      </w:r>
    </w:p>
  </w:footnote>
  <w:footnote w:id="73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الفرقان</w:t>
      </w:r>
      <w:r>
        <w:rPr>
          <w:rFonts w:hint="cs"/>
          <w:sz w:val="28"/>
          <w:rtl/>
        </w:rPr>
        <w:t xml:space="preserve">: </w:t>
      </w:r>
      <w:r w:rsidRPr="007D7A18">
        <w:rPr>
          <w:rFonts w:hint="cs"/>
          <w:sz w:val="28"/>
          <w:rtl/>
        </w:rPr>
        <w:t>48.</w:t>
      </w:r>
    </w:p>
  </w:footnote>
  <w:footnote w:id="73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تيسير العزيز الحميد</w:t>
      </w:r>
      <w:r>
        <w:rPr>
          <w:rFonts w:hint="cs"/>
          <w:sz w:val="28"/>
          <w:rtl/>
        </w:rPr>
        <w:t xml:space="preserve">: </w:t>
      </w:r>
      <w:r w:rsidRPr="007D7A18">
        <w:rPr>
          <w:rFonts w:hint="cs"/>
          <w:sz w:val="28"/>
          <w:rtl/>
        </w:rPr>
        <w:t>395، والقول المفيد</w:t>
      </w:r>
      <w:r>
        <w:rPr>
          <w:rFonts w:hint="cs"/>
          <w:sz w:val="28"/>
          <w:rtl/>
        </w:rPr>
        <w:t xml:space="preserve">: </w:t>
      </w:r>
      <w:r w:rsidRPr="007D7A18">
        <w:rPr>
          <w:rFonts w:hint="cs"/>
          <w:sz w:val="28"/>
          <w:rtl/>
        </w:rPr>
        <w:t>2/31.</w:t>
      </w:r>
    </w:p>
  </w:footnote>
  <w:footnote w:id="73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هو</w:t>
      </w:r>
      <w:r>
        <w:rPr>
          <w:rFonts w:hint="cs"/>
          <w:sz w:val="28"/>
          <w:rtl/>
        </w:rPr>
        <w:t xml:space="preserve">: </w:t>
      </w:r>
      <w:r w:rsidRPr="007D7A18">
        <w:rPr>
          <w:rFonts w:hint="cs"/>
          <w:sz w:val="28"/>
          <w:rtl/>
        </w:rPr>
        <w:t xml:space="preserve">سعيد بن حزن بن المسيب القرشي المخزومي، عالم أهل المدينة، وسيد التابعين في زمانه، ولد لسنتين مضتا من خلافة عمر </w:t>
      </w:r>
      <w:r w:rsidRPr="007D7A18">
        <w:rPr>
          <w:rFonts w:ascii="Islamic_" w:hAnsi="Islamic_" w:hint="cs"/>
          <w:sz w:val="28"/>
        </w:rPr>
        <w:t>z</w:t>
      </w:r>
      <w:r w:rsidRPr="007D7A18">
        <w:rPr>
          <w:rFonts w:hint="cs"/>
          <w:sz w:val="28"/>
          <w:rtl/>
        </w:rPr>
        <w:t>، وقيل</w:t>
      </w:r>
      <w:r>
        <w:rPr>
          <w:rFonts w:hint="cs"/>
          <w:sz w:val="28"/>
          <w:rtl/>
        </w:rPr>
        <w:t xml:space="preserve">: </w:t>
      </w:r>
      <w:r w:rsidRPr="007D7A18">
        <w:rPr>
          <w:rFonts w:hint="cs"/>
          <w:sz w:val="28"/>
          <w:rtl/>
        </w:rPr>
        <w:t>لأربع مضين منها بالمدينة. وتوفي سنة 94.</w:t>
      </w:r>
    </w:p>
    <w:p w:rsidR="00957E3D" w:rsidRPr="007D7A18" w:rsidRDefault="00957E3D" w:rsidP="006C7D91">
      <w:pPr>
        <w:pStyle w:val="FootnoteText"/>
        <w:widowControl w:val="0"/>
        <w:bidi/>
        <w:ind w:left="397"/>
        <w:jc w:val="lowKashida"/>
        <w:rPr>
          <w:sz w:val="28"/>
          <w:rtl/>
        </w:rPr>
      </w:pPr>
      <w:r w:rsidRPr="007D7A18">
        <w:rPr>
          <w:rFonts w:hint="cs"/>
          <w:sz w:val="28"/>
          <w:rtl/>
        </w:rPr>
        <w:t>انظر</w:t>
      </w:r>
      <w:r>
        <w:rPr>
          <w:rFonts w:hint="cs"/>
          <w:sz w:val="28"/>
          <w:rtl/>
        </w:rPr>
        <w:t xml:space="preserve">: </w:t>
      </w:r>
      <w:r w:rsidRPr="007D7A18">
        <w:rPr>
          <w:rFonts w:hint="cs"/>
          <w:sz w:val="28"/>
          <w:rtl/>
        </w:rPr>
        <w:t>سير أعلام النبلاء</w:t>
      </w:r>
      <w:r>
        <w:rPr>
          <w:rFonts w:hint="cs"/>
          <w:sz w:val="28"/>
          <w:rtl/>
        </w:rPr>
        <w:t xml:space="preserve">: </w:t>
      </w:r>
      <w:r w:rsidRPr="007D7A18">
        <w:rPr>
          <w:rFonts w:hint="cs"/>
          <w:sz w:val="28"/>
          <w:rtl/>
        </w:rPr>
        <w:t>4/217، وشذرات الذهب</w:t>
      </w:r>
      <w:r>
        <w:rPr>
          <w:rFonts w:hint="cs"/>
          <w:sz w:val="28"/>
          <w:rtl/>
        </w:rPr>
        <w:t xml:space="preserve">: </w:t>
      </w:r>
      <w:r w:rsidRPr="007D7A18">
        <w:rPr>
          <w:rFonts w:hint="cs"/>
          <w:sz w:val="28"/>
          <w:rtl/>
        </w:rPr>
        <w:t>1/370.</w:t>
      </w:r>
    </w:p>
  </w:footnote>
  <w:footnote w:id="737">
    <w:p w:rsidR="00957E3D" w:rsidRPr="007D7A18" w:rsidRDefault="00957E3D" w:rsidP="00DE226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السنن الكبرى للبيهقي</w:t>
      </w:r>
      <w:r>
        <w:rPr>
          <w:rFonts w:hint="cs"/>
          <w:sz w:val="28"/>
          <w:rtl/>
        </w:rPr>
        <w:t xml:space="preserve">: </w:t>
      </w:r>
      <w:r w:rsidRPr="007D7A18">
        <w:rPr>
          <w:rFonts w:hint="cs"/>
          <w:sz w:val="28"/>
          <w:rtl/>
        </w:rPr>
        <w:t>3/359، والطبري في تفسيره</w:t>
      </w:r>
      <w:r>
        <w:rPr>
          <w:rFonts w:hint="cs"/>
          <w:sz w:val="28"/>
          <w:rtl/>
        </w:rPr>
        <w:t xml:space="preserve">: </w:t>
      </w:r>
      <w:r w:rsidRPr="007D7A18">
        <w:rPr>
          <w:rFonts w:hint="cs"/>
          <w:sz w:val="28"/>
          <w:rtl/>
        </w:rPr>
        <w:t>27/243 قال الذهبي ف</w:t>
      </w:r>
      <w:r>
        <w:rPr>
          <w:rFonts w:hint="cs"/>
          <w:sz w:val="28"/>
          <w:rtl/>
        </w:rPr>
        <w:t xml:space="preserve">ي المهذب في اختصار السنن الكبير: </w:t>
      </w:r>
      <w:r w:rsidRPr="007D7A18">
        <w:rPr>
          <w:rFonts w:hint="cs"/>
          <w:sz w:val="28"/>
          <w:rtl/>
        </w:rPr>
        <w:t>3/332</w:t>
      </w:r>
      <w:r>
        <w:rPr>
          <w:rFonts w:hint="cs"/>
          <w:sz w:val="28"/>
          <w:rtl/>
        </w:rPr>
        <w:t xml:space="preserve">: </w:t>
      </w:r>
      <w:r>
        <w:rPr>
          <w:sz w:val="28"/>
          <w:rtl/>
        </w:rPr>
        <w:t>"</w:t>
      </w:r>
      <w:r w:rsidRPr="007D7A18">
        <w:rPr>
          <w:rFonts w:hint="cs"/>
          <w:sz w:val="28"/>
          <w:rtl/>
        </w:rPr>
        <w:t>حسن غريب</w:t>
      </w:r>
      <w:r>
        <w:rPr>
          <w:rFonts w:hint="cs"/>
          <w:sz w:val="28"/>
          <w:rtl/>
        </w:rPr>
        <w:t>"</w:t>
      </w:r>
      <w:r w:rsidRPr="007D7A18">
        <w:rPr>
          <w:rFonts w:hint="cs"/>
          <w:sz w:val="28"/>
          <w:rtl/>
        </w:rPr>
        <w:t>.</w:t>
      </w:r>
    </w:p>
  </w:footnote>
  <w:footnote w:id="738">
    <w:p w:rsidR="00957E3D" w:rsidRPr="007D7A18" w:rsidRDefault="00957E3D" w:rsidP="00DE226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 xml:space="preserve">الأم </w:t>
      </w:r>
      <w:r>
        <w:rPr>
          <w:rFonts w:hint="cs"/>
          <w:sz w:val="28"/>
          <w:rtl/>
        </w:rPr>
        <w:t>ل</w:t>
      </w:r>
      <w:r w:rsidRPr="007D7A18">
        <w:rPr>
          <w:rFonts w:hint="cs"/>
          <w:sz w:val="28"/>
          <w:rtl/>
        </w:rPr>
        <w:t>لشافعي</w:t>
      </w:r>
      <w:r>
        <w:rPr>
          <w:rFonts w:hint="cs"/>
          <w:sz w:val="28"/>
          <w:rtl/>
        </w:rPr>
        <w:t xml:space="preserve">: </w:t>
      </w:r>
      <w:r w:rsidRPr="007D7A18">
        <w:rPr>
          <w:rFonts w:hint="cs"/>
          <w:sz w:val="28"/>
          <w:rtl/>
        </w:rPr>
        <w:t>2/552.</w:t>
      </w:r>
    </w:p>
  </w:footnote>
  <w:footnote w:id="739">
    <w:p w:rsidR="00957E3D" w:rsidRPr="007D7A18" w:rsidRDefault="00957E3D" w:rsidP="006C7D91">
      <w:pPr>
        <w:pStyle w:val="FootnoteText"/>
        <w:widowControl w:val="0"/>
        <w:bidi/>
        <w:ind w:left="397" w:hanging="397"/>
        <w:jc w:val="lowKashida"/>
        <w:rPr>
          <w:sz w:val="28"/>
          <w:rtl/>
        </w:rPr>
      </w:pPr>
      <w:r w:rsidRPr="00B40B8F">
        <w:rPr>
          <w:rFonts w:hint="cs"/>
          <w:sz w:val="28"/>
          <w:rtl/>
        </w:rPr>
        <w:t>(</w:t>
      </w:r>
      <w:r w:rsidRPr="00B40B8F">
        <w:rPr>
          <w:rStyle w:val="FootnoteReference"/>
          <w:sz w:val="28"/>
          <w:vertAlign w:val="baseline"/>
        </w:rPr>
        <w:footnoteRef/>
      </w:r>
      <w:r w:rsidRPr="00B40B8F">
        <w:rPr>
          <w:rFonts w:hint="cs"/>
          <w:sz w:val="28"/>
          <w:rtl/>
        </w:rPr>
        <w:t>) الحج</w:t>
      </w:r>
      <w:r>
        <w:rPr>
          <w:rFonts w:hint="cs"/>
          <w:sz w:val="28"/>
          <w:rtl/>
        </w:rPr>
        <w:t xml:space="preserve">: </w:t>
      </w:r>
      <w:r w:rsidRPr="00B40B8F">
        <w:rPr>
          <w:rFonts w:hint="cs"/>
          <w:sz w:val="28"/>
          <w:rtl/>
        </w:rPr>
        <w:t>18.</w:t>
      </w:r>
    </w:p>
  </w:footnote>
  <w:footnote w:id="74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48.</w:t>
      </w:r>
    </w:p>
  </w:footnote>
  <w:footnote w:id="74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انظر</w:t>
      </w:r>
      <w:r>
        <w:rPr>
          <w:rFonts w:ascii="Traditional Arabic" w:hint="cs"/>
          <w:sz w:val="28"/>
          <w:rtl/>
        </w:rPr>
        <w:t xml:space="preserve">: </w:t>
      </w:r>
      <w:r w:rsidRPr="007D7A18">
        <w:rPr>
          <w:rFonts w:ascii="Traditional Arabic"/>
          <w:sz w:val="28"/>
          <w:rtl/>
        </w:rPr>
        <w:t>تفسير البغوي</w:t>
      </w:r>
      <w:r>
        <w:rPr>
          <w:rFonts w:ascii="Traditional Arabic"/>
          <w:sz w:val="28"/>
          <w:rtl/>
        </w:rPr>
        <w:t xml:space="preserve">: </w:t>
      </w:r>
      <w:r w:rsidRPr="007D7A18">
        <w:rPr>
          <w:rFonts w:ascii="Traditional Arabic" w:hint="cs"/>
          <w:sz w:val="28"/>
          <w:rtl/>
        </w:rPr>
        <w:t>4</w:t>
      </w:r>
      <w:r w:rsidRPr="007D7A18">
        <w:rPr>
          <w:rFonts w:ascii="Traditional Arabic"/>
          <w:sz w:val="28"/>
          <w:rtl/>
        </w:rPr>
        <w:t>/</w:t>
      </w:r>
      <w:r w:rsidRPr="007D7A18">
        <w:rPr>
          <w:rFonts w:ascii="Traditional Arabic" w:hint="cs"/>
          <w:sz w:val="28"/>
          <w:rtl/>
        </w:rPr>
        <w:t xml:space="preserve">284، </w:t>
      </w:r>
      <w:r w:rsidRPr="007D7A18">
        <w:rPr>
          <w:rFonts w:ascii="Traditional Arabic"/>
          <w:sz w:val="28"/>
          <w:rtl/>
        </w:rPr>
        <w:t>تفسير ابن كثير</w:t>
      </w:r>
      <w:r>
        <w:rPr>
          <w:rFonts w:ascii="Traditional Arabic"/>
          <w:sz w:val="28"/>
          <w:rtl/>
        </w:rPr>
        <w:t xml:space="preserve">: </w:t>
      </w:r>
      <w:r w:rsidRPr="007D7A18">
        <w:rPr>
          <w:rFonts w:ascii="Traditional Arabic"/>
          <w:sz w:val="28"/>
          <w:rtl/>
        </w:rPr>
        <w:t>7/489</w:t>
      </w:r>
      <w:r w:rsidRPr="007D7A18">
        <w:rPr>
          <w:rFonts w:ascii="Traditional Arabic" w:hint="cs"/>
          <w:sz w:val="28"/>
          <w:rtl/>
        </w:rPr>
        <w:t>.</w:t>
      </w:r>
    </w:p>
  </w:footnote>
  <w:footnote w:id="742">
    <w:p w:rsidR="00957E3D" w:rsidRPr="007D7A18" w:rsidRDefault="00957E3D" w:rsidP="00FD643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FD643B">
        <w:rPr>
          <w:sz w:val="28"/>
          <w:rtl/>
        </w:rPr>
        <w:t>مبحث عبودية الكائنات</w:t>
      </w:r>
      <w:r>
        <w:rPr>
          <w:rFonts w:hint="cs"/>
          <w:sz w:val="28"/>
          <w:rtl/>
        </w:rPr>
        <w:t xml:space="preserve"> في أصل الكتاب</w:t>
      </w:r>
      <w:r w:rsidRPr="007D7A18">
        <w:rPr>
          <w:rFonts w:hint="cs"/>
          <w:sz w:val="28"/>
          <w:rtl/>
        </w:rPr>
        <w:t>.</w:t>
      </w:r>
    </w:p>
  </w:footnote>
  <w:footnote w:id="74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5/403</w:t>
      </w:r>
      <w:r w:rsidRPr="007D7A18">
        <w:rPr>
          <w:rFonts w:hint="cs"/>
          <w:sz w:val="28"/>
          <w:rtl/>
        </w:rPr>
        <w:t xml:space="preserve">، </w:t>
      </w:r>
      <w:r w:rsidRPr="007D7A18">
        <w:rPr>
          <w:rFonts w:ascii="Traditional Arabic"/>
          <w:sz w:val="28"/>
          <w:rtl/>
        </w:rPr>
        <w:t>تفسير السعدي</w:t>
      </w:r>
      <w:r>
        <w:rPr>
          <w:rFonts w:ascii="Traditional Arabic"/>
          <w:sz w:val="28"/>
          <w:rtl/>
        </w:rPr>
        <w:t xml:space="preserve">: </w:t>
      </w:r>
      <w:r w:rsidRPr="007D7A18">
        <w:rPr>
          <w:rFonts w:ascii="Traditional Arabic"/>
          <w:sz w:val="28"/>
          <w:rtl/>
        </w:rPr>
        <w:t>828</w:t>
      </w:r>
      <w:r w:rsidRPr="007D7A18">
        <w:rPr>
          <w:rFonts w:ascii="Traditional Arabic" w:hint="cs"/>
          <w:sz w:val="28"/>
          <w:rtl/>
        </w:rPr>
        <w:t>.</w:t>
      </w:r>
    </w:p>
  </w:footnote>
  <w:footnote w:id="74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الإسراء</w:t>
      </w:r>
      <w:r>
        <w:rPr>
          <w:rFonts w:hint="cs"/>
          <w:sz w:val="28"/>
          <w:rtl/>
        </w:rPr>
        <w:t xml:space="preserve">: </w:t>
      </w:r>
      <w:r w:rsidRPr="007D7A18">
        <w:rPr>
          <w:rFonts w:hint="cs"/>
          <w:sz w:val="28"/>
          <w:rtl/>
        </w:rPr>
        <w:t>44.</w:t>
      </w:r>
    </w:p>
  </w:footnote>
  <w:footnote w:id="74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الصافات</w:t>
      </w:r>
      <w:r>
        <w:rPr>
          <w:rFonts w:hint="cs"/>
          <w:sz w:val="28"/>
          <w:rtl/>
        </w:rPr>
        <w:t xml:space="preserve">: </w:t>
      </w:r>
      <w:r w:rsidRPr="007D7A18">
        <w:rPr>
          <w:rFonts w:hint="cs"/>
          <w:sz w:val="28"/>
          <w:rtl/>
        </w:rPr>
        <w:t>88-89.</w:t>
      </w:r>
    </w:p>
  </w:footnote>
  <w:footnote w:id="74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مفتاح دار السعادة</w:t>
      </w:r>
      <w:r>
        <w:rPr>
          <w:rFonts w:ascii="Traditional Arabic"/>
          <w:sz w:val="28"/>
          <w:rtl/>
        </w:rPr>
        <w:t xml:space="preserve">: </w:t>
      </w:r>
      <w:r w:rsidRPr="007D7A18">
        <w:rPr>
          <w:rFonts w:ascii="Traditional Arabic"/>
          <w:sz w:val="28"/>
          <w:rtl/>
        </w:rPr>
        <w:t>2/</w:t>
      </w:r>
      <w:r w:rsidRPr="007D7A18">
        <w:rPr>
          <w:rFonts w:ascii="Traditional Arabic" w:hint="cs"/>
          <w:sz w:val="28"/>
          <w:rtl/>
        </w:rPr>
        <w:t>272-273، وانظر</w:t>
      </w:r>
      <w:r>
        <w:rPr>
          <w:rFonts w:ascii="Traditional Arabic" w:hint="cs"/>
          <w:sz w:val="28"/>
          <w:rtl/>
        </w:rPr>
        <w:t xml:space="preserve">: </w:t>
      </w:r>
      <w:r w:rsidRPr="007D7A18">
        <w:rPr>
          <w:rFonts w:ascii="Traditional Arabic" w:hint="cs"/>
          <w:sz w:val="28"/>
          <w:rtl/>
        </w:rPr>
        <w:t>تيسير العزيز الحميد</w:t>
      </w:r>
      <w:r>
        <w:rPr>
          <w:rFonts w:ascii="Traditional Arabic" w:hint="cs"/>
          <w:sz w:val="28"/>
          <w:rtl/>
        </w:rPr>
        <w:t xml:space="preserve">: </w:t>
      </w:r>
      <w:r w:rsidRPr="007D7A18">
        <w:rPr>
          <w:rFonts w:ascii="Traditional Arabic" w:hint="cs"/>
          <w:sz w:val="28"/>
          <w:rtl/>
        </w:rPr>
        <w:t>383.</w:t>
      </w:r>
    </w:p>
  </w:footnote>
  <w:footnote w:id="74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المرجع السابق</w:t>
      </w:r>
      <w:r>
        <w:rPr>
          <w:rFonts w:ascii="Traditional Arabic"/>
          <w:sz w:val="28"/>
          <w:rtl/>
        </w:rPr>
        <w:t xml:space="preserve">: </w:t>
      </w:r>
      <w:r w:rsidRPr="007D7A18">
        <w:rPr>
          <w:rFonts w:ascii="Traditional Arabic"/>
          <w:sz w:val="28"/>
          <w:rtl/>
        </w:rPr>
        <w:t>2/</w:t>
      </w:r>
      <w:r w:rsidRPr="007D7A18">
        <w:rPr>
          <w:rFonts w:ascii="Traditional Arabic" w:hint="cs"/>
          <w:sz w:val="28"/>
          <w:rtl/>
        </w:rPr>
        <w:t>273.</w:t>
      </w:r>
    </w:p>
  </w:footnote>
  <w:footnote w:id="74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رواه الطبراني في المعجم الكبير</w:t>
      </w:r>
      <w:r>
        <w:rPr>
          <w:rFonts w:hint="cs"/>
          <w:sz w:val="28"/>
          <w:rtl/>
        </w:rPr>
        <w:t xml:space="preserve">: </w:t>
      </w:r>
      <w:r w:rsidRPr="007D7A18">
        <w:rPr>
          <w:rFonts w:hint="cs"/>
          <w:sz w:val="28"/>
          <w:rtl/>
        </w:rPr>
        <w:t xml:space="preserve">2/96 برقم (1427)، ورواه من حديث ابن مسعود </w:t>
      </w:r>
      <w:r w:rsidRPr="007D7A18">
        <w:rPr>
          <w:rFonts w:ascii="Islamic_" w:hAnsi="Islamic_" w:hint="cs"/>
          <w:sz w:val="28"/>
        </w:rPr>
        <w:t>z</w:t>
      </w:r>
      <w:r>
        <w:rPr>
          <w:rFonts w:hint="cs"/>
          <w:sz w:val="28"/>
          <w:rtl/>
        </w:rPr>
        <w:t xml:space="preserve">: </w:t>
      </w:r>
      <w:r w:rsidRPr="007D7A18">
        <w:rPr>
          <w:rFonts w:hint="cs"/>
          <w:sz w:val="28"/>
          <w:rtl/>
        </w:rPr>
        <w:t>10/198 برقم (10448)، قال الهيثمي في مجمع الزوائد</w:t>
      </w:r>
      <w:r>
        <w:rPr>
          <w:rFonts w:hint="cs"/>
          <w:sz w:val="28"/>
          <w:rtl/>
        </w:rPr>
        <w:t xml:space="preserve">: </w:t>
      </w:r>
      <w:r w:rsidRPr="007D7A18">
        <w:rPr>
          <w:rFonts w:hint="cs"/>
          <w:sz w:val="28"/>
          <w:rtl/>
        </w:rPr>
        <w:t>7/412</w:t>
      </w:r>
      <w:r>
        <w:rPr>
          <w:rFonts w:hint="cs"/>
          <w:sz w:val="28"/>
          <w:rtl/>
        </w:rPr>
        <w:t xml:space="preserve">: </w:t>
      </w:r>
      <w:r>
        <w:rPr>
          <w:sz w:val="28"/>
          <w:rtl/>
        </w:rPr>
        <w:t>"</w:t>
      </w:r>
      <w:r w:rsidRPr="007D7A18">
        <w:rPr>
          <w:rFonts w:ascii="Traditional Arabic" w:hint="eastAsia"/>
          <w:color w:val="000000"/>
          <w:sz w:val="28"/>
          <w:rtl/>
        </w:rPr>
        <w:t>فيه</w:t>
      </w:r>
      <w:r w:rsidRPr="007D7A18">
        <w:rPr>
          <w:rFonts w:ascii="Traditional Arabic"/>
          <w:color w:val="000000"/>
          <w:sz w:val="28"/>
          <w:rtl/>
        </w:rPr>
        <w:t xml:space="preserve"> </w:t>
      </w:r>
      <w:r w:rsidRPr="007D7A18">
        <w:rPr>
          <w:rFonts w:ascii="Traditional Arabic" w:hint="cs"/>
          <w:color w:val="000000"/>
          <w:sz w:val="28"/>
          <w:rtl/>
        </w:rPr>
        <w:t>يزيد بن ربيعة وهو ضعيف"، وقال في حديث ابن مسعود</w:t>
      </w:r>
      <w:r>
        <w:rPr>
          <w:rFonts w:ascii="Traditional Arabic" w:hint="cs"/>
          <w:color w:val="000000"/>
          <w:sz w:val="28"/>
          <w:rtl/>
        </w:rPr>
        <w:t xml:space="preserve">: </w:t>
      </w:r>
      <w:r>
        <w:rPr>
          <w:rFonts w:ascii="Traditional Arabic"/>
          <w:color w:val="000000"/>
          <w:sz w:val="28"/>
          <w:rtl/>
        </w:rPr>
        <w:t>"</w:t>
      </w:r>
      <w:r w:rsidRPr="007D7A18">
        <w:rPr>
          <w:rFonts w:ascii="Traditional Arabic" w:hint="cs"/>
          <w:color w:val="000000"/>
          <w:sz w:val="28"/>
          <w:rtl/>
        </w:rPr>
        <w:t xml:space="preserve">فيه </w:t>
      </w:r>
      <w:r w:rsidRPr="007D7A18">
        <w:rPr>
          <w:rFonts w:ascii="Traditional Arabic" w:hint="eastAsia"/>
          <w:color w:val="000000"/>
          <w:sz w:val="28"/>
          <w:rtl/>
        </w:rPr>
        <w:t>مسهر</w:t>
      </w:r>
      <w:r w:rsidRPr="007D7A18">
        <w:rPr>
          <w:rFonts w:ascii="Traditional Arabic"/>
          <w:color w:val="000000"/>
          <w:sz w:val="28"/>
          <w:rtl/>
        </w:rPr>
        <w:t xml:space="preserve"> </w:t>
      </w:r>
      <w:r w:rsidRPr="007D7A18">
        <w:rPr>
          <w:rFonts w:ascii="Traditional Arabic" w:hint="eastAsia"/>
          <w:color w:val="000000"/>
          <w:sz w:val="28"/>
          <w:rtl/>
        </w:rPr>
        <w:t>بن</w:t>
      </w:r>
      <w:r w:rsidRPr="007D7A18">
        <w:rPr>
          <w:rFonts w:ascii="Traditional Arabic"/>
          <w:color w:val="000000"/>
          <w:sz w:val="28"/>
          <w:rtl/>
        </w:rPr>
        <w:t xml:space="preserve"> </w:t>
      </w:r>
      <w:r w:rsidRPr="007D7A18">
        <w:rPr>
          <w:rFonts w:ascii="Traditional Arabic" w:hint="eastAsia"/>
          <w:color w:val="000000"/>
          <w:sz w:val="28"/>
          <w:rtl/>
        </w:rPr>
        <w:t>عبد</w:t>
      </w:r>
      <w:r w:rsidRPr="007D7A18">
        <w:rPr>
          <w:rFonts w:ascii="Traditional Arabic"/>
          <w:color w:val="000000"/>
          <w:sz w:val="28"/>
          <w:rtl/>
        </w:rPr>
        <w:t xml:space="preserve"> </w:t>
      </w:r>
      <w:r w:rsidRPr="007D7A18">
        <w:rPr>
          <w:rFonts w:ascii="Traditional Arabic" w:hint="eastAsia"/>
          <w:color w:val="000000"/>
          <w:sz w:val="28"/>
          <w:rtl/>
        </w:rPr>
        <w:t>الملك</w:t>
      </w:r>
      <w:r w:rsidRPr="007D7A18">
        <w:rPr>
          <w:rFonts w:ascii="Traditional Arabic"/>
          <w:color w:val="000000"/>
          <w:sz w:val="28"/>
          <w:rtl/>
        </w:rPr>
        <w:t xml:space="preserve"> </w:t>
      </w:r>
      <w:r w:rsidRPr="007D7A18">
        <w:rPr>
          <w:rFonts w:ascii="Traditional Arabic" w:hint="eastAsia"/>
          <w:color w:val="000000"/>
          <w:sz w:val="28"/>
          <w:rtl/>
        </w:rPr>
        <w:t>وثقه</w:t>
      </w:r>
      <w:r w:rsidRPr="007D7A18">
        <w:rPr>
          <w:rFonts w:ascii="Traditional Arabic"/>
          <w:color w:val="000000"/>
          <w:sz w:val="28"/>
          <w:rtl/>
        </w:rPr>
        <w:t xml:space="preserve"> </w:t>
      </w:r>
      <w:r w:rsidRPr="007D7A18">
        <w:rPr>
          <w:rFonts w:ascii="Traditional Arabic" w:hint="eastAsia"/>
          <w:color w:val="000000"/>
          <w:sz w:val="28"/>
          <w:rtl/>
        </w:rPr>
        <w:t>ابن</w:t>
      </w:r>
      <w:r w:rsidRPr="007D7A18">
        <w:rPr>
          <w:rFonts w:ascii="Traditional Arabic"/>
          <w:color w:val="000000"/>
          <w:sz w:val="28"/>
          <w:rtl/>
        </w:rPr>
        <w:t xml:space="preserve"> </w:t>
      </w:r>
      <w:r w:rsidRPr="007D7A18">
        <w:rPr>
          <w:rFonts w:ascii="Traditional Arabic" w:hint="eastAsia"/>
          <w:color w:val="000000"/>
          <w:sz w:val="28"/>
          <w:rtl/>
        </w:rPr>
        <w:t>حبان</w:t>
      </w:r>
      <w:r w:rsidRPr="007D7A18">
        <w:rPr>
          <w:rFonts w:ascii="Traditional Arabic"/>
          <w:color w:val="000000"/>
          <w:sz w:val="28"/>
          <w:rtl/>
        </w:rPr>
        <w:t xml:space="preserve"> </w:t>
      </w:r>
      <w:r w:rsidRPr="007D7A18">
        <w:rPr>
          <w:rFonts w:ascii="Traditional Arabic" w:hint="eastAsia"/>
          <w:color w:val="000000"/>
          <w:sz w:val="28"/>
          <w:rtl/>
        </w:rPr>
        <w:t>وغيره</w:t>
      </w:r>
      <w:r w:rsidRPr="007D7A18">
        <w:rPr>
          <w:rFonts w:ascii="Traditional Arabic"/>
          <w:color w:val="000000"/>
          <w:sz w:val="28"/>
          <w:rtl/>
        </w:rPr>
        <w:t xml:space="preserve"> </w:t>
      </w:r>
      <w:r w:rsidRPr="007D7A18">
        <w:rPr>
          <w:rFonts w:ascii="Traditional Arabic" w:hint="eastAsia"/>
          <w:color w:val="000000"/>
          <w:sz w:val="28"/>
          <w:rtl/>
        </w:rPr>
        <w:t>وفيه</w:t>
      </w:r>
      <w:r w:rsidRPr="007D7A18">
        <w:rPr>
          <w:rFonts w:ascii="Traditional Arabic"/>
          <w:color w:val="000000"/>
          <w:sz w:val="28"/>
          <w:rtl/>
        </w:rPr>
        <w:t xml:space="preserve"> </w:t>
      </w:r>
      <w:r w:rsidRPr="007D7A18">
        <w:rPr>
          <w:rFonts w:ascii="Traditional Arabic" w:hint="eastAsia"/>
          <w:color w:val="000000"/>
          <w:sz w:val="28"/>
          <w:rtl/>
        </w:rPr>
        <w:t>خلاف،وبقية</w:t>
      </w:r>
      <w:r w:rsidRPr="007D7A18">
        <w:rPr>
          <w:rFonts w:ascii="Traditional Arabic"/>
          <w:color w:val="000000"/>
          <w:sz w:val="28"/>
          <w:rtl/>
        </w:rPr>
        <w:t xml:space="preserve"> </w:t>
      </w:r>
      <w:r w:rsidRPr="007D7A18">
        <w:rPr>
          <w:rFonts w:ascii="Traditional Arabic" w:hint="eastAsia"/>
          <w:color w:val="000000"/>
          <w:sz w:val="28"/>
          <w:rtl/>
        </w:rPr>
        <w:t>رجاله</w:t>
      </w:r>
      <w:r w:rsidRPr="007D7A18">
        <w:rPr>
          <w:rFonts w:ascii="Traditional Arabic"/>
          <w:color w:val="000000"/>
          <w:sz w:val="28"/>
          <w:rtl/>
        </w:rPr>
        <w:t xml:space="preserve"> </w:t>
      </w:r>
      <w:r w:rsidRPr="007D7A18">
        <w:rPr>
          <w:rFonts w:ascii="Traditional Arabic" w:hint="eastAsia"/>
          <w:color w:val="000000"/>
          <w:sz w:val="28"/>
          <w:rtl/>
        </w:rPr>
        <w:t>رجال</w:t>
      </w:r>
      <w:r w:rsidRPr="007D7A18">
        <w:rPr>
          <w:rFonts w:ascii="Traditional Arabic"/>
          <w:color w:val="000000"/>
          <w:sz w:val="28"/>
          <w:rtl/>
        </w:rPr>
        <w:t xml:space="preserve"> </w:t>
      </w:r>
      <w:r w:rsidRPr="007D7A18">
        <w:rPr>
          <w:rFonts w:ascii="Traditional Arabic" w:hint="eastAsia"/>
          <w:color w:val="000000"/>
          <w:sz w:val="28"/>
          <w:rtl/>
        </w:rPr>
        <w:t>الصحيح</w:t>
      </w:r>
      <w:r w:rsidRPr="007D7A18">
        <w:rPr>
          <w:rFonts w:ascii="Traditional Arabic" w:hint="cs"/>
          <w:color w:val="000000"/>
          <w:sz w:val="28"/>
          <w:rtl/>
        </w:rPr>
        <w:t>".</w:t>
      </w:r>
    </w:p>
  </w:footnote>
  <w:footnote w:id="74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مفتاح دار السعادة</w:t>
      </w:r>
      <w:r>
        <w:rPr>
          <w:sz w:val="28"/>
          <w:rtl/>
        </w:rPr>
        <w:t xml:space="preserve">: </w:t>
      </w:r>
      <w:r w:rsidRPr="007D7A18">
        <w:rPr>
          <w:sz w:val="28"/>
          <w:rtl/>
        </w:rPr>
        <w:t>2/</w:t>
      </w:r>
      <w:r w:rsidRPr="007D7A18">
        <w:rPr>
          <w:rFonts w:hint="cs"/>
          <w:sz w:val="28"/>
          <w:rtl/>
        </w:rPr>
        <w:t>298.</w:t>
      </w:r>
    </w:p>
  </w:footnote>
  <w:footnote w:id="750">
    <w:p w:rsidR="00957E3D" w:rsidRPr="007D7A18" w:rsidRDefault="00957E3D" w:rsidP="004D5CDD">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rFonts w:ascii="Traditional Arabic" w:hint="cs"/>
          <w:sz w:val="28"/>
          <w:rtl/>
        </w:rPr>
        <w:t xml:space="preserve"> </w:t>
      </w:r>
      <w:r w:rsidRPr="007D7A18">
        <w:rPr>
          <w:rFonts w:ascii="Traditional Arabic" w:hint="eastAsia"/>
          <w:sz w:val="28"/>
          <w:rtl/>
        </w:rPr>
        <w:t>يروى</w:t>
      </w:r>
      <w:r w:rsidRPr="007D7A18">
        <w:rPr>
          <w:rFonts w:ascii="Traditional Arabic"/>
          <w:sz w:val="28"/>
          <w:rtl/>
        </w:rPr>
        <w:t xml:space="preserve"> </w:t>
      </w:r>
      <w:r w:rsidRPr="007D7A18">
        <w:rPr>
          <w:rFonts w:ascii="Traditional Arabic" w:hint="eastAsia"/>
          <w:sz w:val="28"/>
          <w:rtl/>
        </w:rPr>
        <w:t>عن</w:t>
      </w:r>
      <w:r w:rsidRPr="007D7A18">
        <w:rPr>
          <w:rFonts w:ascii="Traditional Arabic"/>
          <w:sz w:val="28"/>
          <w:rtl/>
        </w:rPr>
        <w:t xml:space="preserve"> </w:t>
      </w:r>
      <w:r w:rsidRPr="007D7A18">
        <w:rPr>
          <w:rFonts w:ascii="Traditional Arabic" w:hint="eastAsia"/>
          <w:sz w:val="28"/>
          <w:rtl/>
        </w:rPr>
        <w:t>علي</w:t>
      </w:r>
      <w:r w:rsidRPr="007D7A18">
        <w:rPr>
          <w:rFonts w:ascii="Traditional Arabic"/>
          <w:sz w:val="28"/>
          <w:rtl/>
        </w:rPr>
        <w:t xml:space="preserve"> </w:t>
      </w:r>
      <w:r w:rsidRPr="007D7A18">
        <w:rPr>
          <w:rFonts w:ascii="Islamic_" w:hAnsi="Islamic_" w:hint="cs"/>
          <w:sz w:val="28"/>
        </w:rPr>
        <w:t>z</w:t>
      </w:r>
      <w:r w:rsidRPr="007D7A18">
        <w:rPr>
          <w:rFonts w:ascii="Traditional Arabic" w:hint="cs"/>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قوله</w:t>
      </w:r>
      <w:r w:rsidRPr="007D7A18">
        <w:rPr>
          <w:rFonts w:hint="cs"/>
          <w:sz w:val="28"/>
          <w:rtl/>
        </w:rPr>
        <w:t>، انظر</w:t>
      </w:r>
      <w:r>
        <w:rPr>
          <w:rFonts w:hint="cs"/>
          <w:sz w:val="28"/>
          <w:rtl/>
        </w:rPr>
        <w:t xml:space="preserve">: </w:t>
      </w:r>
      <w:r w:rsidRPr="007D7A18">
        <w:rPr>
          <w:rFonts w:hint="cs"/>
          <w:sz w:val="28"/>
          <w:rtl/>
        </w:rPr>
        <w:t xml:space="preserve">الجد الحثيث في بيان ما ليس بحديث </w:t>
      </w:r>
      <w:r>
        <w:rPr>
          <w:rFonts w:hint="cs"/>
          <w:sz w:val="28"/>
          <w:rtl/>
        </w:rPr>
        <w:t>ل</w:t>
      </w:r>
      <w:r w:rsidRPr="007D7A18">
        <w:rPr>
          <w:rFonts w:hint="cs"/>
          <w:sz w:val="28"/>
          <w:rtl/>
        </w:rPr>
        <w:t>لعامري</w:t>
      </w:r>
      <w:r>
        <w:rPr>
          <w:rFonts w:hint="cs"/>
          <w:sz w:val="28"/>
          <w:rtl/>
        </w:rPr>
        <w:t xml:space="preserve">: </w:t>
      </w:r>
      <w:r w:rsidRPr="007D7A18">
        <w:rPr>
          <w:rFonts w:hint="cs"/>
          <w:sz w:val="28"/>
          <w:rtl/>
        </w:rPr>
        <w:t>140، وقال الصغاني في الموضوعات</w:t>
      </w:r>
      <w:r>
        <w:rPr>
          <w:rFonts w:hint="cs"/>
          <w:sz w:val="28"/>
          <w:rtl/>
        </w:rPr>
        <w:t xml:space="preserve">: </w:t>
      </w:r>
      <w:r w:rsidRPr="007D7A18">
        <w:rPr>
          <w:rFonts w:hint="cs"/>
          <w:sz w:val="28"/>
          <w:rtl/>
        </w:rPr>
        <w:t>1/61 برقم (99)</w:t>
      </w:r>
      <w:r>
        <w:rPr>
          <w:rFonts w:hint="cs"/>
          <w:sz w:val="28"/>
          <w:rtl/>
        </w:rPr>
        <w:t xml:space="preserve">: </w:t>
      </w:r>
      <w:r>
        <w:rPr>
          <w:sz w:val="28"/>
          <w:rtl/>
        </w:rPr>
        <w:t>"</w:t>
      </w:r>
      <w:r w:rsidRPr="007D7A18">
        <w:rPr>
          <w:rFonts w:hint="cs"/>
          <w:sz w:val="28"/>
          <w:rtl/>
        </w:rPr>
        <w:t>موضوع"، و</w:t>
      </w:r>
      <w:r>
        <w:rPr>
          <w:rFonts w:hint="cs"/>
          <w:sz w:val="28"/>
          <w:rtl/>
        </w:rPr>
        <w:t xml:space="preserve">انظر </w:t>
      </w:r>
      <w:r w:rsidRPr="007D7A18">
        <w:rPr>
          <w:rFonts w:hint="cs"/>
          <w:sz w:val="28"/>
          <w:rtl/>
        </w:rPr>
        <w:t>مفتاح دار السعادة</w:t>
      </w:r>
      <w:r>
        <w:rPr>
          <w:rFonts w:hint="cs"/>
          <w:sz w:val="28"/>
          <w:rtl/>
        </w:rPr>
        <w:t xml:space="preserve">: </w:t>
      </w:r>
      <w:r w:rsidRPr="007D7A18">
        <w:rPr>
          <w:rFonts w:hint="cs"/>
          <w:sz w:val="28"/>
          <w:rtl/>
        </w:rPr>
        <w:t>2/261.</w:t>
      </w:r>
    </w:p>
  </w:footnote>
  <w:footnote w:id="75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2/298.</w:t>
      </w:r>
    </w:p>
  </w:footnote>
  <w:footnote w:id="75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معجم مقاييس اللغة</w:t>
      </w:r>
      <w:r>
        <w:rPr>
          <w:rFonts w:hint="cs"/>
          <w:sz w:val="28"/>
          <w:rtl/>
        </w:rPr>
        <w:t xml:space="preserve">: </w:t>
      </w:r>
      <w:r w:rsidRPr="007D7A18">
        <w:rPr>
          <w:rFonts w:hint="cs"/>
          <w:sz w:val="28"/>
          <w:rtl/>
        </w:rPr>
        <w:t>2/411.</w:t>
      </w:r>
    </w:p>
  </w:footnote>
  <w:footnote w:id="75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الصحاح</w:t>
      </w:r>
      <w:r>
        <w:rPr>
          <w:rFonts w:hint="cs"/>
          <w:sz w:val="28"/>
          <w:rtl/>
        </w:rPr>
        <w:t xml:space="preserve">: </w:t>
      </w:r>
      <w:r w:rsidRPr="007D7A18">
        <w:rPr>
          <w:rFonts w:hint="cs"/>
          <w:sz w:val="28"/>
          <w:rtl/>
        </w:rPr>
        <w:t>2/474.</w:t>
      </w:r>
    </w:p>
  </w:footnote>
  <w:footnote w:id="75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11/253.</w:t>
      </w:r>
    </w:p>
  </w:footnote>
  <w:footnote w:id="75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معجم مقاييس اللغة</w:t>
      </w:r>
      <w:r>
        <w:rPr>
          <w:rFonts w:hint="cs"/>
          <w:sz w:val="28"/>
          <w:rtl/>
        </w:rPr>
        <w:t xml:space="preserve">: </w:t>
      </w:r>
      <w:r w:rsidRPr="007D7A18">
        <w:rPr>
          <w:rFonts w:hint="cs"/>
          <w:sz w:val="28"/>
          <w:rtl/>
        </w:rPr>
        <w:t>1/221.</w:t>
      </w:r>
    </w:p>
  </w:footnote>
  <w:footnote w:id="75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الصحاح</w:t>
      </w:r>
      <w:r>
        <w:rPr>
          <w:rFonts w:hint="cs"/>
          <w:sz w:val="28"/>
          <w:rtl/>
        </w:rPr>
        <w:t xml:space="preserve">: </w:t>
      </w:r>
      <w:r w:rsidRPr="007D7A18">
        <w:rPr>
          <w:rFonts w:hint="cs"/>
          <w:sz w:val="28"/>
          <w:rtl/>
        </w:rPr>
        <w:t>4/1448.</w:t>
      </w:r>
    </w:p>
  </w:footnote>
  <w:footnote w:id="75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4/336.</w:t>
      </w:r>
    </w:p>
  </w:footnote>
  <w:footnote w:id="75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معجم مقاييس اللغة</w:t>
      </w:r>
      <w:r>
        <w:rPr>
          <w:rFonts w:hint="cs"/>
          <w:sz w:val="28"/>
          <w:rtl/>
        </w:rPr>
        <w:t xml:space="preserve">: </w:t>
      </w:r>
      <w:r w:rsidRPr="007D7A18">
        <w:rPr>
          <w:rFonts w:hint="cs"/>
          <w:sz w:val="28"/>
          <w:rtl/>
        </w:rPr>
        <w:t>3/285.</w:t>
      </w:r>
    </w:p>
  </w:footnote>
  <w:footnote w:id="75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الصحاح</w:t>
      </w:r>
      <w:r>
        <w:rPr>
          <w:rFonts w:hint="cs"/>
          <w:sz w:val="28"/>
          <w:rtl/>
        </w:rPr>
        <w:t xml:space="preserve">: </w:t>
      </w:r>
      <w:r w:rsidRPr="007D7A18">
        <w:rPr>
          <w:rFonts w:hint="cs"/>
          <w:sz w:val="28"/>
          <w:rtl/>
        </w:rPr>
        <w:t>4/1506.</w:t>
      </w:r>
    </w:p>
  </w:footnote>
  <w:footnote w:id="760">
    <w:p w:rsidR="00957E3D" w:rsidRPr="007D7A18" w:rsidRDefault="00957E3D" w:rsidP="004D5CDD">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قاموس الجغرافيا لمجموعة من الأساتذة بإشراف علي لبيب</w:t>
      </w:r>
      <w:r>
        <w:rPr>
          <w:rFonts w:hint="cs"/>
          <w:sz w:val="28"/>
          <w:rtl/>
        </w:rPr>
        <w:t xml:space="preserve">: </w:t>
      </w:r>
      <w:r w:rsidRPr="007D7A18">
        <w:rPr>
          <w:rFonts w:hint="cs"/>
          <w:sz w:val="28"/>
          <w:rtl/>
        </w:rPr>
        <w:t>147.</w:t>
      </w:r>
    </w:p>
  </w:footnote>
  <w:footnote w:id="76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المعجم المفهرس لألفاظ القرآن الكريم</w:t>
      </w:r>
      <w:r>
        <w:rPr>
          <w:rFonts w:hint="cs"/>
          <w:sz w:val="28"/>
          <w:rtl/>
        </w:rPr>
        <w:t xml:space="preserve">: </w:t>
      </w:r>
      <w:r w:rsidRPr="007D7A18">
        <w:rPr>
          <w:rFonts w:hint="cs"/>
          <w:sz w:val="28"/>
          <w:rtl/>
        </w:rPr>
        <w:t>409.</w:t>
      </w:r>
    </w:p>
  </w:footnote>
  <w:footnote w:id="76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المرجع السابق</w:t>
      </w:r>
      <w:r>
        <w:rPr>
          <w:rFonts w:hint="cs"/>
          <w:sz w:val="28"/>
          <w:rtl/>
        </w:rPr>
        <w:t xml:space="preserve">: </w:t>
      </w:r>
      <w:r w:rsidRPr="007D7A18">
        <w:rPr>
          <w:rFonts w:hint="cs"/>
          <w:sz w:val="28"/>
          <w:rtl/>
        </w:rPr>
        <w:t>150.</w:t>
      </w:r>
    </w:p>
  </w:footnote>
  <w:footnote w:id="76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المرجع السابق</w:t>
      </w:r>
      <w:r>
        <w:rPr>
          <w:rFonts w:hint="cs"/>
          <w:sz w:val="28"/>
          <w:rtl/>
        </w:rPr>
        <w:t xml:space="preserve">: </w:t>
      </w:r>
      <w:r w:rsidRPr="007D7A18">
        <w:rPr>
          <w:rFonts w:hint="cs"/>
          <w:sz w:val="28"/>
          <w:rtl/>
        </w:rPr>
        <w:t>518.</w:t>
      </w:r>
    </w:p>
  </w:footnote>
  <w:footnote w:id="764">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7.</w:t>
      </w:r>
    </w:p>
  </w:footnote>
  <w:footnote w:id="765">
    <w:p w:rsidR="00957E3D" w:rsidRPr="007D7A18" w:rsidRDefault="00957E3D" w:rsidP="006C7D91">
      <w:pPr>
        <w:pStyle w:val="FootnoteText"/>
        <w:widowControl w:val="0"/>
        <w:bidi/>
        <w:ind w:left="397" w:hanging="397"/>
        <w:jc w:val="lowKashida"/>
        <w:rPr>
          <w:sz w:val="28"/>
          <w:rtl/>
        </w:rPr>
      </w:pPr>
      <w:r w:rsidRPr="00E4607C">
        <w:rPr>
          <w:rFonts w:hint="cs"/>
          <w:sz w:val="28"/>
          <w:rtl/>
        </w:rPr>
        <w:t>(</w:t>
      </w:r>
      <w:r w:rsidRPr="00E4607C">
        <w:rPr>
          <w:rStyle w:val="FootnoteReference"/>
          <w:sz w:val="28"/>
          <w:vertAlign w:val="baseline"/>
        </w:rPr>
        <w:footnoteRef/>
      </w:r>
      <w:r w:rsidRPr="00E4607C">
        <w:rPr>
          <w:rFonts w:hint="cs"/>
          <w:sz w:val="28"/>
          <w:rtl/>
        </w:rPr>
        <w:t>)</w:t>
      </w:r>
      <w:r w:rsidRPr="00E4607C">
        <w:rPr>
          <w:sz w:val="28"/>
          <w:rtl/>
        </w:rPr>
        <w:t xml:space="preserve"> </w:t>
      </w:r>
      <w:r w:rsidRPr="00E4607C">
        <w:rPr>
          <w:rFonts w:hint="cs"/>
          <w:sz w:val="28"/>
          <w:rtl/>
        </w:rPr>
        <w:t>الرعد</w:t>
      </w:r>
      <w:r>
        <w:rPr>
          <w:rFonts w:hint="cs"/>
          <w:sz w:val="28"/>
          <w:rtl/>
        </w:rPr>
        <w:t xml:space="preserve">: </w:t>
      </w:r>
      <w:r w:rsidRPr="00E4607C">
        <w:rPr>
          <w:rFonts w:hint="cs"/>
          <w:sz w:val="28"/>
          <w:rtl/>
        </w:rPr>
        <w:t>12-13.</w:t>
      </w:r>
    </w:p>
  </w:footnote>
  <w:footnote w:id="76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الروم</w:t>
      </w:r>
      <w:r>
        <w:rPr>
          <w:rFonts w:hint="cs"/>
          <w:sz w:val="28"/>
          <w:rtl/>
        </w:rPr>
        <w:t xml:space="preserve">: </w:t>
      </w:r>
      <w:r w:rsidRPr="007D7A18">
        <w:rPr>
          <w:rFonts w:hint="cs"/>
          <w:sz w:val="28"/>
          <w:rtl/>
        </w:rPr>
        <w:t>24.</w:t>
      </w:r>
    </w:p>
  </w:footnote>
  <w:footnote w:id="767">
    <w:p w:rsidR="00957E3D" w:rsidRPr="007D7A18" w:rsidRDefault="00957E3D" w:rsidP="006C7D91">
      <w:pPr>
        <w:pStyle w:val="FootnoteText"/>
        <w:widowControl w:val="0"/>
        <w:bidi/>
        <w:ind w:left="397" w:hanging="397"/>
        <w:jc w:val="lowKashida"/>
        <w:rPr>
          <w:sz w:val="28"/>
        </w:rPr>
      </w:pPr>
      <w:r w:rsidRPr="007D7A18">
        <w:rPr>
          <w:rFonts w:hint="cs"/>
          <w:sz w:val="28"/>
          <w:rtl/>
        </w:rPr>
        <w:t>(</w:t>
      </w:r>
      <w:r w:rsidRPr="00BD5412">
        <w:footnoteRef/>
      </w:r>
      <w:r w:rsidRPr="007D7A18">
        <w:rPr>
          <w:rFonts w:hint="cs"/>
          <w:sz w:val="28"/>
          <w:rtl/>
        </w:rPr>
        <w:t>) مفتاح دار السعادة</w:t>
      </w:r>
      <w:r>
        <w:rPr>
          <w:rFonts w:hint="cs"/>
          <w:sz w:val="28"/>
          <w:rtl/>
        </w:rPr>
        <w:t xml:space="preserve">: </w:t>
      </w:r>
      <w:r w:rsidRPr="007D7A18">
        <w:rPr>
          <w:rFonts w:hint="cs"/>
          <w:sz w:val="28"/>
          <w:rtl/>
        </w:rPr>
        <w:t>1/289.</w:t>
      </w:r>
    </w:p>
  </w:footnote>
  <w:footnote w:id="76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BD5412">
        <w:footnoteRef/>
      </w:r>
      <w:r w:rsidRPr="007D7A18">
        <w:rPr>
          <w:rFonts w:hint="cs"/>
          <w:sz w:val="28"/>
          <w:rtl/>
        </w:rPr>
        <w:t>) انظر</w:t>
      </w:r>
      <w:r>
        <w:rPr>
          <w:rFonts w:hint="cs"/>
          <w:sz w:val="28"/>
          <w:rtl/>
        </w:rPr>
        <w:t xml:space="preserve">: </w:t>
      </w:r>
      <w:r w:rsidRPr="007D7A18">
        <w:rPr>
          <w:sz w:val="28"/>
          <w:rtl/>
        </w:rPr>
        <w:t>تفسير ابن كثير</w:t>
      </w:r>
      <w:r>
        <w:rPr>
          <w:rFonts w:hint="cs"/>
          <w:sz w:val="28"/>
          <w:rtl/>
        </w:rPr>
        <w:t xml:space="preserve">: </w:t>
      </w:r>
      <w:r w:rsidRPr="007D7A18">
        <w:rPr>
          <w:rFonts w:hint="cs"/>
          <w:sz w:val="28"/>
          <w:rtl/>
        </w:rPr>
        <w:t>6</w:t>
      </w:r>
      <w:r w:rsidRPr="007D7A18">
        <w:rPr>
          <w:sz w:val="28"/>
          <w:rtl/>
        </w:rPr>
        <w:t>/73</w:t>
      </w:r>
      <w:r w:rsidRPr="007D7A18">
        <w:rPr>
          <w:rFonts w:hint="cs"/>
          <w:sz w:val="28"/>
          <w:rtl/>
        </w:rPr>
        <w:t>.</w:t>
      </w:r>
    </w:p>
  </w:footnote>
  <w:footnote w:id="769">
    <w:p w:rsidR="00957E3D" w:rsidRPr="00BD5412" w:rsidRDefault="00957E3D" w:rsidP="006C7D91">
      <w:pPr>
        <w:pStyle w:val="FootnoteText"/>
        <w:widowControl w:val="0"/>
        <w:bidi/>
        <w:ind w:left="397" w:hanging="397"/>
        <w:jc w:val="lowKashida"/>
        <w:rPr>
          <w:sz w:val="28"/>
          <w:rtl/>
        </w:rPr>
      </w:pPr>
      <w:r w:rsidRPr="00E4607C">
        <w:rPr>
          <w:rFonts w:hint="cs"/>
          <w:sz w:val="28"/>
          <w:rtl/>
        </w:rPr>
        <w:t>(</w:t>
      </w:r>
      <w:r w:rsidRPr="00E4607C">
        <w:rPr>
          <w:sz w:val="28"/>
        </w:rPr>
        <w:footnoteRef/>
      </w:r>
      <w:r w:rsidRPr="00E4607C">
        <w:rPr>
          <w:rFonts w:hint="cs"/>
          <w:sz w:val="28"/>
          <w:rtl/>
        </w:rPr>
        <w:t>)</w:t>
      </w:r>
      <w:r w:rsidRPr="00E4607C">
        <w:rPr>
          <w:sz w:val="28"/>
          <w:rtl/>
        </w:rPr>
        <w:t xml:space="preserve"> </w:t>
      </w:r>
      <w:r w:rsidRPr="00E4607C">
        <w:rPr>
          <w:rFonts w:hint="cs"/>
          <w:sz w:val="28"/>
          <w:rtl/>
        </w:rPr>
        <w:t>النور</w:t>
      </w:r>
      <w:r>
        <w:rPr>
          <w:rFonts w:hint="cs"/>
          <w:sz w:val="28"/>
          <w:rtl/>
        </w:rPr>
        <w:t xml:space="preserve">: </w:t>
      </w:r>
      <w:r w:rsidRPr="00E4607C">
        <w:rPr>
          <w:rFonts w:hint="cs"/>
          <w:sz w:val="28"/>
          <w:rtl/>
        </w:rPr>
        <w:t>43-44.</w:t>
      </w:r>
    </w:p>
  </w:footnote>
  <w:footnote w:id="770">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BD5412">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szCs w:val="28"/>
          <w:rtl/>
          <w:lang w:eastAsia="ar-SA"/>
        </w:rPr>
        <w:t>تفسير ابن كثير</w:t>
      </w:r>
      <w:r>
        <w:rPr>
          <w:rFonts w:hint="cs"/>
          <w:szCs w:val="28"/>
          <w:rtl/>
          <w:lang w:eastAsia="ar-SA"/>
        </w:rPr>
        <w:t xml:space="preserve">: </w:t>
      </w:r>
      <w:r w:rsidRPr="007D7A18">
        <w:rPr>
          <w:szCs w:val="28"/>
          <w:rtl/>
          <w:lang w:eastAsia="ar-SA"/>
        </w:rPr>
        <w:t>6/310</w:t>
      </w:r>
      <w:r w:rsidRPr="007D7A18">
        <w:rPr>
          <w:rFonts w:hint="cs"/>
          <w:szCs w:val="28"/>
          <w:rtl/>
          <w:lang w:eastAsia="ar-SA"/>
        </w:rPr>
        <w:t>، و</w:t>
      </w:r>
      <w:r w:rsidRPr="007D7A18">
        <w:rPr>
          <w:szCs w:val="28"/>
          <w:rtl/>
          <w:lang w:eastAsia="ar-SA"/>
        </w:rPr>
        <w:t>تفسير السعدي</w:t>
      </w:r>
      <w:r>
        <w:rPr>
          <w:rFonts w:hint="cs"/>
          <w:szCs w:val="28"/>
          <w:rtl/>
          <w:lang w:eastAsia="ar-SA"/>
        </w:rPr>
        <w:t xml:space="preserve">: </w:t>
      </w:r>
      <w:r w:rsidRPr="007D7A18">
        <w:rPr>
          <w:szCs w:val="28"/>
          <w:rtl/>
          <w:lang w:eastAsia="ar-SA"/>
        </w:rPr>
        <w:t>639</w:t>
      </w:r>
      <w:r w:rsidRPr="007D7A18">
        <w:rPr>
          <w:rFonts w:hint="cs"/>
          <w:szCs w:val="28"/>
          <w:rtl/>
          <w:lang w:eastAsia="ar-SA"/>
        </w:rPr>
        <w:t>.</w:t>
      </w:r>
    </w:p>
  </w:footnote>
  <w:footnote w:id="771">
    <w:p w:rsidR="00957E3D" w:rsidRPr="00BD5412" w:rsidRDefault="00957E3D" w:rsidP="00037C33">
      <w:pPr>
        <w:pStyle w:val="FootnoteText"/>
        <w:widowControl w:val="0"/>
        <w:bidi/>
        <w:ind w:left="397" w:hanging="397"/>
        <w:jc w:val="lowKashida"/>
        <w:rPr>
          <w:sz w:val="28"/>
          <w:rtl/>
        </w:rPr>
      </w:pPr>
      <w:r w:rsidRPr="00BD5412">
        <w:rPr>
          <w:rFonts w:hint="cs"/>
          <w:sz w:val="28"/>
          <w:rtl/>
        </w:rPr>
        <w:t>(</w:t>
      </w:r>
      <w:r w:rsidRPr="00BD5412">
        <w:rPr>
          <w:sz w:val="28"/>
        </w:rPr>
        <w:footnoteRef/>
      </w:r>
      <w:r w:rsidRPr="00BD5412">
        <w:rPr>
          <w:rFonts w:hint="cs"/>
          <w:sz w:val="28"/>
          <w:rtl/>
        </w:rPr>
        <w:t>)</w:t>
      </w:r>
      <w:r w:rsidRPr="00BD5412">
        <w:rPr>
          <w:sz w:val="28"/>
          <w:rtl/>
        </w:rPr>
        <w:t xml:space="preserve"> </w:t>
      </w:r>
      <w:r w:rsidRPr="00BD5412">
        <w:rPr>
          <w:rFonts w:hint="cs"/>
          <w:sz w:val="28"/>
          <w:rtl/>
        </w:rPr>
        <w:t>الروم</w:t>
      </w:r>
      <w:r>
        <w:rPr>
          <w:rFonts w:hint="cs"/>
          <w:sz w:val="28"/>
          <w:rtl/>
        </w:rPr>
        <w:t xml:space="preserve">: </w:t>
      </w:r>
      <w:r w:rsidRPr="00BD5412">
        <w:rPr>
          <w:rFonts w:hint="cs"/>
          <w:sz w:val="28"/>
          <w:rtl/>
        </w:rPr>
        <w:t>24.</w:t>
      </w:r>
    </w:p>
  </w:footnote>
  <w:footnote w:id="772">
    <w:p w:rsidR="00957E3D" w:rsidRPr="007D7A18" w:rsidRDefault="00957E3D" w:rsidP="006C7D91">
      <w:pPr>
        <w:pStyle w:val="FootnoteText"/>
        <w:widowControl w:val="0"/>
        <w:bidi/>
        <w:ind w:left="397" w:hanging="397"/>
        <w:jc w:val="lowKashida"/>
        <w:rPr>
          <w:rtl/>
        </w:rPr>
      </w:pPr>
      <w:r w:rsidRPr="00BD5412">
        <w:rPr>
          <w:rFonts w:hint="cs"/>
          <w:sz w:val="28"/>
          <w:rtl/>
        </w:rPr>
        <w:t>(</w:t>
      </w:r>
      <w:r w:rsidRPr="00BD5412">
        <w:rPr>
          <w:sz w:val="28"/>
        </w:rPr>
        <w:footnoteRef/>
      </w:r>
      <w:r w:rsidRPr="00BD5412">
        <w:rPr>
          <w:rFonts w:hint="cs"/>
          <w:sz w:val="28"/>
          <w:rtl/>
        </w:rPr>
        <w:t>)</w:t>
      </w:r>
      <w:r w:rsidRPr="00BD5412">
        <w:rPr>
          <w:sz w:val="28"/>
          <w:rtl/>
        </w:rPr>
        <w:t xml:space="preserve"> </w:t>
      </w:r>
      <w:r w:rsidRPr="00BD5412">
        <w:rPr>
          <w:rFonts w:hint="cs"/>
          <w:sz w:val="28"/>
          <w:rtl/>
        </w:rPr>
        <w:t>انظر</w:t>
      </w:r>
      <w:r>
        <w:rPr>
          <w:rFonts w:hint="cs"/>
          <w:rtl/>
        </w:rPr>
        <w:t xml:space="preserve">: </w:t>
      </w:r>
      <w:r w:rsidRPr="007D7A18">
        <w:rPr>
          <w:rFonts w:hint="cs"/>
          <w:rtl/>
        </w:rPr>
        <w:t>تفسير البغوي</w:t>
      </w:r>
      <w:r>
        <w:rPr>
          <w:rFonts w:hint="cs"/>
          <w:rtl/>
        </w:rPr>
        <w:t xml:space="preserve">: </w:t>
      </w:r>
      <w:r w:rsidRPr="007D7A18">
        <w:rPr>
          <w:rFonts w:hint="cs"/>
          <w:rtl/>
        </w:rPr>
        <w:t>2/518.</w:t>
      </w:r>
    </w:p>
  </w:footnote>
  <w:footnote w:id="773">
    <w:p w:rsidR="00957E3D" w:rsidRPr="00BD5412" w:rsidRDefault="00957E3D" w:rsidP="006C7D91">
      <w:pPr>
        <w:pStyle w:val="FootnoteText"/>
        <w:widowControl w:val="0"/>
        <w:bidi/>
        <w:ind w:left="397" w:hanging="397"/>
        <w:jc w:val="lowKashida"/>
        <w:rPr>
          <w:sz w:val="28"/>
          <w:rtl/>
        </w:rPr>
      </w:pPr>
      <w:r w:rsidRPr="00902313">
        <w:rPr>
          <w:rFonts w:hint="cs"/>
          <w:sz w:val="28"/>
          <w:rtl/>
        </w:rPr>
        <w:t>(</w:t>
      </w:r>
      <w:r w:rsidRPr="00902313">
        <w:rPr>
          <w:sz w:val="28"/>
        </w:rPr>
        <w:footnoteRef/>
      </w:r>
      <w:r w:rsidRPr="00902313">
        <w:rPr>
          <w:rFonts w:hint="cs"/>
          <w:sz w:val="28"/>
          <w:rtl/>
        </w:rPr>
        <w:t>)</w:t>
      </w:r>
      <w:r w:rsidRPr="00902313">
        <w:rPr>
          <w:sz w:val="28"/>
          <w:rtl/>
        </w:rPr>
        <w:t xml:space="preserve"> </w:t>
      </w:r>
      <w:r w:rsidRPr="00902313">
        <w:rPr>
          <w:rFonts w:hint="cs"/>
          <w:sz w:val="28"/>
          <w:rtl/>
        </w:rPr>
        <w:t>الرعد</w:t>
      </w:r>
      <w:r>
        <w:rPr>
          <w:rFonts w:hint="cs"/>
          <w:sz w:val="28"/>
          <w:rtl/>
        </w:rPr>
        <w:t xml:space="preserve">: </w:t>
      </w:r>
      <w:r w:rsidRPr="00902313">
        <w:rPr>
          <w:rFonts w:hint="cs"/>
          <w:sz w:val="28"/>
          <w:rtl/>
        </w:rPr>
        <w:t>13.</w:t>
      </w:r>
    </w:p>
  </w:footnote>
  <w:footnote w:id="77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BD5412">
        <w:footnoteRef/>
      </w:r>
      <w:r w:rsidRPr="007D7A18">
        <w:rPr>
          <w:rFonts w:hint="cs"/>
          <w:sz w:val="28"/>
          <w:rtl/>
        </w:rPr>
        <w:t>)</w:t>
      </w:r>
      <w:r w:rsidRPr="007D7A18">
        <w:rPr>
          <w:sz w:val="28"/>
          <w:rtl/>
        </w:rPr>
        <w:t xml:space="preserve"> </w:t>
      </w:r>
      <w:r w:rsidRPr="007D7A18">
        <w:rPr>
          <w:rFonts w:hint="cs"/>
          <w:sz w:val="28"/>
          <w:rtl/>
        </w:rPr>
        <w:t>موطأ الإمام مالك، كتاب الكلام، باب</w:t>
      </w:r>
      <w:r>
        <w:rPr>
          <w:rFonts w:hint="cs"/>
          <w:sz w:val="28"/>
          <w:rtl/>
        </w:rPr>
        <w:t xml:space="preserve">: </w:t>
      </w:r>
      <w:r w:rsidRPr="007D7A18">
        <w:rPr>
          <w:rFonts w:hint="cs"/>
          <w:sz w:val="28"/>
          <w:rtl/>
        </w:rPr>
        <w:t>القول إذا سمعت الرعد</w:t>
      </w:r>
      <w:r>
        <w:rPr>
          <w:rFonts w:hint="cs"/>
          <w:sz w:val="28"/>
          <w:rtl/>
        </w:rPr>
        <w:t xml:space="preserve">: </w:t>
      </w:r>
      <w:r w:rsidRPr="007D7A18">
        <w:rPr>
          <w:rFonts w:hint="cs"/>
          <w:sz w:val="28"/>
          <w:rtl/>
        </w:rPr>
        <w:t>757 برقم (1930)، والسنن الكبرى للبيهقي</w:t>
      </w:r>
      <w:r>
        <w:rPr>
          <w:rFonts w:hint="cs"/>
          <w:sz w:val="28"/>
          <w:rtl/>
        </w:rPr>
        <w:t xml:space="preserve">: </w:t>
      </w:r>
      <w:r w:rsidRPr="007D7A18">
        <w:rPr>
          <w:rFonts w:hint="cs"/>
          <w:sz w:val="28"/>
          <w:rtl/>
        </w:rPr>
        <w:t>كتاب صلاة الاستسقاء، باب</w:t>
      </w:r>
      <w:r>
        <w:rPr>
          <w:rFonts w:hint="cs"/>
          <w:sz w:val="28"/>
          <w:rtl/>
        </w:rPr>
        <w:t xml:space="preserve">: </w:t>
      </w:r>
      <w:r w:rsidRPr="007D7A18">
        <w:rPr>
          <w:rFonts w:hint="cs"/>
          <w:sz w:val="28"/>
          <w:rtl/>
        </w:rPr>
        <w:t>ما يقول إذا سمع الرعد</w:t>
      </w:r>
      <w:r>
        <w:rPr>
          <w:rFonts w:hint="cs"/>
          <w:sz w:val="28"/>
          <w:rtl/>
        </w:rPr>
        <w:t xml:space="preserve">: </w:t>
      </w:r>
      <w:r w:rsidRPr="007D7A18">
        <w:rPr>
          <w:rFonts w:hint="cs"/>
          <w:sz w:val="28"/>
          <w:rtl/>
        </w:rPr>
        <w:t>3/362، وصححه النووي في الأذكار، كتاب الأذكار في صلوات مخصوصة، باب ما يقول إذا سمع الرعد</w:t>
      </w:r>
      <w:r>
        <w:rPr>
          <w:rFonts w:hint="cs"/>
          <w:sz w:val="28"/>
          <w:rtl/>
        </w:rPr>
        <w:t xml:space="preserve">: </w:t>
      </w:r>
      <w:r w:rsidRPr="007D7A18">
        <w:rPr>
          <w:rFonts w:hint="cs"/>
          <w:sz w:val="28"/>
          <w:rtl/>
        </w:rPr>
        <w:t>302 برقم (521). وانظر</w:t>
      </w:r>
      <w:r>
        <w:rPr>
          <w:rFonts w:hint="cs"/>
          <w:sz w:val="28"/>
          <w:rtl/>
        </w:rPr>
        <w:t xml:space="preserve">: </w:t>
      </w:r>
      <w:r w:rsidRPr="007D7A18">
        <w:rPr>
          <w:rFonts w:hint="cs"/>
          <w:sz w:val="28"/>
          <w:rtl/>
        </w:rPr>
        <w:t>الاستذكار، كتاب الكلام، باب</w:t>
      </w:r>
      <w:r>
        <w:rPr>
          <w:rFonts w:hint="cs"/>
          <w:sz w:val="28"/>
          <w:rtl/>
        </w:rPr>
        <w:t xml:space="preserve">: </w:t>
      </w:r>
      <w:r w:rsidRPr="007D7A18">
        <w:rPr>
          <w:rFonts w:hint="cs"/>
          <w:sz w:val="28"/>
          <w:rtl/>
        </w:rPr>
        <w:t>القول إذا سمعت الرعد</w:t>
      </w:r>
      <w:r>
        <w:rPr>
          <w:rFonts w:hint="cs"/>
          <w:sz w:val="28"/>
          <w:rtl/>
        </w:rPr>
        <w:t xml:space="preserve">: </w:t>
      </w:r>
      <w:r w:rsidRPr="007D7A18">
        <w:rPr>
          <w:rFonts w:hint="cs"/>
          <w:sz w:val="28"/>
          <w:rtl/>
        </w:rPr>
        <w:t>27/380.</w:t>
      </w:r>
    </w:p>
  </w:footnote>
  <w:footnote w:id="775">
    <w:p w:rsidR="00957E3D" w:rsidRPr="00BD5412" w:rsidRDefault="00957E3D" w:rsidP="006C7D91">
      <w:pPr>
        <w:pStyle w:val="FootnoteText"/>
        <w:widowControl w:val="0"/>
        <w:bidi/>
        <w:ind w:left="397" w:hanging="397"/>
        <w:jc w:val="lowKashida"/>
        <w:rPr>
          <w:sz w:val="28"/>
          <w:rtl/>
        </w:rPr>
      </w:pPr>
      <w:r w:rsidRPr="00BD5412">
        <w:rPr>
          <w:rFonts w:hint="cs"/>
          <w:sz w:val="28"/>
          <w:rtl/>
        </w:rPr>
        <w:t>(</w:t>
      </w:r>
      <w:r w:rsidRPr="00BD5412">
        <w:rPr>
          <w:sz w:val="28"/>
        </w:rPr>
        <w:footnoteRef/>
      </w:r>
      <w:r w:rsidRPr="00BD5412">
        <w:rPr>
          <w:rFonts w:hint="cs"/>
          <w:sz w:val="28"/>
          <w:rtl/>
        </w:rPr>
        <w:t>)</w:t>
      </w:r>
      <w:r w:rsidRPr="00BD5412">
        <w:rPr>
          <w:sz w:val="28"/>
          <w:rtl/>
        </w:rPr>
        <w:t xml:space="preserve"> </w:t>
      </w:r>
      <w:r w:rsidRPr="00BD5412">
        <w:rPr>
          <w:rFonts w:hint="cs"/>
          <w:sz w:val="28"/>
          <w:rtl/>
        </w:rPr>
        <w:t>الرعد</w:t>
      </w:r>
      <w:r>
        <w:rPr>
          <w:rFonts w:hint="cs"/>
          <w:sz w:val="28"/>
          <w:rtl/>
        </w:rPr>
        <w:t xml:space="preserve">: </w:t>
      </w:r>
      <w:r w:rsidRPr="00BD5412">
        <w:rPr>
          <w:rFonts w:hint="cs"/>
          <w:sz w:val="28"/>
          <w:rtl/>
        </w:rPr>
        <w:t>12-13.</w:t>
      </w:r>
    </w:p>
  </w:footnote>
  <w:footnote w:id="776">
    <w:p w:rsidR="00957E3D" w:rsidRPr="00BD5412" w:rsidRDefault="00957E3D" w:rsidP="006C7D91">
      <w:pPr>
        <w:pStyle w:val="FootnoteText"/>
        <w:widowControl w:val="0"/>
        <w:bidi/>
        <w:ind w:left="397" w:hanging="397"/>
        <w:jc w:val="lowKashida"/>
        <w:rPr>
          <w:sz w:val="28"/>
          <w:rtl/>
        </w:rPr>
      </w:pPr>
      <w:r w:rsidRPr="00BD5412">
        <w:rPr>
          <w:rFonts w:hint="cs"/>
          <w:sz w:val="28"/>
          <w:rtl/>
        </w:rPr>
        <w:t>(</w:t>
      </w:r>
      <w:r w:rsidRPr="00BD5412">
        <w:rPr>
          <w:sz w:val="28"/>
        </w:rPr>
        <w:footnoteRef/>
      </w:r>
      <w:r w:rsidRPr="00BD5412">
        <w:rPr>
          <w:rFonts w:hint="cs"/>
          <w:sz w:val="28"/>
          <w:rtl/>
        </w:rPr>
        <w:t xml:space="preserve">) </w:t>
      </w:r>
      <w:r w:rsidRPr="007D7A18">
        <w:rPr>
          <w:rFonts w:hint="cs"/>
          <w:sz w:val="28"/>
          <w:rtl/>
        </w:rPr>
        <w:t>انظر</w:t>
      </w:r>
      <w:r>
        <w:rPr>
          <w:rFonts w:hint="cs"/>
          <w:sz w:val="28"/>
          <w:rtl/>
        </w:rPr>
        <w:t xml:space="preserve">: </w:t>
      </w:r>
      <w:r w:rsidRPr="007D7A18">
        <w:rPr>
          <w:sz w:val="28"/>
          <w:rtl/>
        </w:rPr>
        <w:t>تفسير السعدي</w:t>
      </w:r>
      <w:r>
        <w:rPr>
          <w:rFonts w:hint="cs"/>
          <w:sz w:val="28"/>
          <w:rtl/>
        </w:rPr>
        <w:t xml:space="preserve">: </w:t>
      </w:r>
      <w:r w:rsidRPr="007D7A18">
        <w:rPr>
          <w:sz w:val="28"/>
          <w:rtl/>
        </w:rPr>
        <w:t>414</w:t>
      </w:r>
      <w:r w:rsidRPr="007D7A18">
        <w:rPr>
          <w:rFonts w:hint="cs"/>
          <w:sz w:val="28"/>
          <w:rtl/>
        </w:rPr>
        <w:t>.</w:t>
      </w:r>
    </w:p>
  </w:footnote>
  <w:footnote w:id="777">
    <w:p w:rsidR="00957E3D" w:rsidRPr="007D7A18" w:rsidRDefault="00957E3D" w:rsidP="006C7D91">
      <w:pPr>
        <w:widowControl w:val="0"/>
        <w:autoSpaceDE w:val="0"/>
        <w:autoSpaceDN w:val="0"/>
        <w:adjustRightInd w:val="0"/>
        <w:ind w:left="397" w:hanging="397"/>
        <w:rPr>
          <w:szCs w:val="28"/>
          <w:rtl/>
        </w:rPr>
      </w:pPr>
      <w:r w:rsidRPr="007D7A18">
        <w:rPr>
          <w:rFonts w:hint="cs"/>
          <w:szCs w:val="28"/>
          <w:rtl/>
          <w:lang w:eastAsia="ar-SA"/>
        </w:rPr>
        <w:t>(</w:t>
      </w:r>
      <w:r w:rsidRPr="00BD5412">
        <w:rPr>
          <w:szCs w:val="28"/>
          <w:lang w:eastAsia="ar-SA"/>
        </w:rPr>
        <w:footnoteRef/>
      </w:r>
      <w:r w:rsidRPr="007D7A18">
        <w:rPr>
          <w:rFonts w:hint="cs"/>
          <w:szCs w:val="28"/>
          <w:rtl/>
          <w:lang w:eastAsia="ar-SA"/>
        </w:rPr>
        <w:t>) انظر</w:t>
      </w:r>
      <w:r>
        <w:rPr>
          <w:rFonts w:hint="cs"/>
          <w:szCs w:val="28"/>
          <w:rtl/>
        </w:rPr>
        <w:t xml:space="preserve">: </w:t>
      </w:r>
      <w:r w:rsidRPr="007D7A18">
        <w:rPr>
          <w:rFonts w:hint="cs"/>
          <w:szCs w:val="28"/>
          <w:rtl/>
        </w:rPr>
        <w:t>المرجع السابق</w:t>
      </w:r>
      <w:r>
        <w:rPr>
          <w:rFonts w:hint="cs"/>
          <w:szCs w:val="28"/>
          <w:rtl/>
        </w:rPr>
        <w:t xml:space="preserve">: </w:t>
      </w:r>
      <w:r w:rsidRPr="007D7A18">
        <w:rPr>
          <w:szCs w:val="28"/>
          <w:rtl/>
        </w:rPr>
        <w:t>414</w:t>
      </w:r>
      <w:r w:rsidRPr="007D7A18">
        <w:rPr>
          <w:rFonts w:hint="cs"/>
          <w:szCs w:val="28"/>
          <w:rtl/>
        </w:rPr>
        <w:t>.</w:t>
      </w:r>
    </w:p>
  </w:footnote>
  <w:footnote w:id="778">
    <w:p w:rsidR="00957E3D" w:rsidRPr="00BD5412" w:rsidRDefault="00957E3D" w:rsidP="006C7D91">
      <w:pPr>
        <w:pStyle w:val="FootnoteText"/>
        <w:widowControl w:val="0"/>
        <w:bidi/>
        <w:ind w:left="397" w:hanging="397"/>
        <w:jc w:val="lowKashida"/>
        <w:rPr>
          <w:sz w:val="28"/>
          <w:rtl/>
        </w:rPr>
      </w:pPr>
      <w:r w:rsidRPr="002F7511">
        <w:rPr>
          <w:rFonts w:hint="cs"/>
          <w:sz w:val="28"/>
          <w:rtl/>
        </w:rPr>
        <w:t>(</w:t>
      </w:r>
      <w:r w:rsidRPr="002F7511">
        <w:rPr>
          <w:sz w:val="28"/>
        </w:rPr>
        <w:footnoteRef/>
      </w:r>
      <w:r w:rsidRPr="002F7511">
        <w:rPr>
          <w:rFonts w:hint="cs"/>
          <w:sz w:val="28"/>
          <w:rtl/>
        </w:rPr>
        <w:t>)</w:t>
      </w:r>
      <w:r w:rsidRPr="002F7511">
        <w:rPr>
          <w:sz w:val="28"/>
          <w:rtl/>
        </w:rPr>
        <w:t xml:space="preserve"> </w:t>
      </w:r>
      <w:r w:rsidRPr="002F7511">
        <w:rPr>
          <w:rFonts w:hint="cs"/>
          <w:sz w:val="28"/>
          <w:rtl/>
        </w:rPr>
        <w:t>الرعد</w:t>
      </w:r>
      <w:r>
        <w:rPr>
          <w:rFonts w:hint="cs"/>
          <w:sz w:val="28"/>
          <w:rtl/>
        </w:rPr>
        <w:t xml:space="preserve">: </w:t>
      </w:r>
      <w:r w:rsidRPr="002F7511">
        <w:rPr>
          <w:rFonts w:hint="cs"/>
          <w:sz w:val="28"/>
          <w:rtl/>
        </w:rPr>
        <w:t>14.</w:t>
      </w:r>
    </w:p>
  </w:footnote>
  <w:footnote w:id="779">
    <w:p w:rsidR="00957E3D" w:rsidRPr="00BD5412" w:rsidRDefault="00957E3D" w:rsidP="006C7D91">
      <w:pPr>
        <w:pStyle w:val="FootnoteText"/>
        <w:widowControl w:val="0"/>
        <w:bidi/>
        <w:ind w:left="397" w:hanging="397"/>
        <w:jc w:val="lowKashida"/>
        <w:rPr>
          <w:sz w:val="28"/>
          <w:rtl/>
        </w:rPr>
      </w:pPr>
      <w:r w:rsidRPr="00BD5412">
        <w:rPr>
          <w:rFonts w:hint="cs"/>
          <w:sz w:val="28"/>
          <w:rtl/>
        </w:rPr>
        <w:t>(</w:t>
      </w:r>
      <w:r w:rsidRPr="00BD5412">
        <w:rPr>
          <w:sz w:val="28"/>
        </w:rPr>
        <w:footnoteRef/>
      </w:r>
      <w:r w:rsidRPr="00BD5412">
        <w:rPr>
          <w:rFonts w:hint="cs"/>
          <w:sz w:val="28"/>
          <w:rtl/>
        </w:rPr>
        <w:t>)</w:t>
      </w:r>
      <w:r w:rsidRPr="00BD5412">
        <w:rPr>
          <w:sz w:val="28"/>
          <w:rtl/>
        </w:rPr>
        <w:t xml:space="preserve"> </w:t>
      </w:r>
      <w:r w:rsidRPr="00BD5412">
        <w:rPr>
          <w:rFonts w:hint="cs"/>
          <w:sz w:val="28"/>
          <w:rtl/>
        </w:rPr>
        <w:t>انظر</w:t>
      </w:r>
      <w:r>
        <w:rPr>
          <w:rFonts w:hint="cs"/>
          <w:sz w:val="28"/>
          <w:rtl/>
        </w:rPr>
        <w:t xml:space="preserve">: </w:t>
      </w:r>
      <w:r w:rsidRPr="00BD5412">
        <w:rPr>
          <w:rFonts w:hint="cs"/>
          <w:sz w:val="28"/>
          <w:rtl/>
        </w:rPr>
        <w:t>كتاب المطر والرعد والبرق والريح</w:t>
      </w:r>
      <w:r>
        <w:rPr>
          <w:rFonts w:hint="cs"/>
          <w:sz w:val="28"/>
          <w:rtl/>
        </w:rPr>
        <w:t xml:space="preserve">: </w:t>
      </w:r>
      <w:r w:rsidRPr="00BD5412">
        <w:rPr>
          <w:rFonts w:hint="cs"/>
          <w:sz w:val="28"/>
          <w:rtl/>
        </w:rPr>
        <w:t>113، 123، وتفسير البغوي</w:t>
      </w:r>
      <w:r>
        <w:rPr>
          <w:rFonts w:hint="cs"/>
          <w:sz w:val="28"/>
          <w:rtl/>
        </w:rPr>
        <w:t xml:space="preserve">: </w:t>
      </w:r>
      <w:r w:rsidRPr="00BD5412">
        <w:rPr>
          <w:rFonts w:hint="cs"/>
          <w:sz w:val="28"/>
          <w:rtl/>
        </w:rPr>
        <w:t>2/518، و</w:t>
      </w:r>
      <w:r w:rsidRPr="00BD5412">
        <w:rPr>
          <w:sz w:val="28"/>
          <w:rtl/>
        </w:rPr>
        <w:t>الاستذكار</w:t>
      </w:r>
      <w:r w:rsidRPr="00BD5412">
        <w:rPr>
          <w:rFonts w:hint="cs"/>
          <w:sz w:val="28"/>
          <w:rtl/>
        </w:rPr>
        <w:t>،</w:t>
      </w:r>
      <w:r>
        <w:rPr>
          <w:rFonts w:hint="cs"/>
          <w:sz w:val="28"/>
          <w:rtl/>
        </w:rPr>
        <w:t xml:space="preserve"> </w:t>
      </w:r>
      <w:r w:rsidRPr="00BD5412">
        <w:rPr>
          <w:rFonts w:hint="cs"/>
          <w:sz w:val="28"/>
          <w:rtl/>
        </w:rPr>
        <w:t xml:space="preserve">كتاب الكلام، </w:t>
      </w:r>
      <w:r w:rsidRPr="00BD5412">
        <w:rPr>
          <w:sz w:val="28"/>
          <w:rtl/>
        </w:rPr>
        <w:t>باب القول إذا سمعت الرعد</w:t>
      </w:r>
      <w:r>
        <w:rPr>
          <w:rFonts w:hint="cs"/>
          <w:sz w:val="28"/>
          <w:rtl/>
        </w:rPr>
        <w:t xml:space="preserve">: </w:t>
      </w:r>
      <w:r w:rsidRPr="00BD5412">
        <w:rPr>
          <w:rFonts w:hint="cs"/>
          <w:sz w:val="28"/>
          <w:rtl/>
        </w:rPr>
        <w:t>27/380.</w:t>
      </w:r>
    </w:p>
  </w:footnote>
  <w:footnote w:id="780">
    <w:p w:rsidR="00957E3D" w:rsidRPr="00BD5412"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BD5412">
        <w:rPr>
          <w:szCs w:val="28"/>
          <w:lang w:eastAsia="ar-SA"/>
        </w:rPr>
        <w:footnoteRef/>
      </w:r>
      <w:r w:rsidRPr="007D7A18">
        <w:rPr>
          <w:rFonts w:hint="cs"/>
          <w:szCs w:val="28"/>
          <w:rtl/>
          <w:lang w:eastAsia="ar-SA"/>
        </w:rPr>
        <w:t xml:space="preserve">) </w:t>
      </w:r>
      <w:r w:rsidRPr="007D7A18">
        <w:rPr>
          <w:szCs w:val="28"/>
          <w:rtl/>
          <w:lang w:eastAsia="ar-SA"/>
        </w:rPr>
        <w:t>مخاريق</w:t>
      </w:r>
      <w:r>
        <w:rPr>
          <w:szCs w:val="28"/>
          <w:rtl/>
          <w:lang w:eastAsia="ar-SA"/>
        </w:rPr>
        <w:fldChar w:fldCharType="begin"/>
      </w:r>
      <w:r>
        <w:instrText xml:space="preserve"> XE "</w:instrText>
      </w:r>
      <w:r w:rsidRPr="002D7A27">
        <w:rPr>
          <w:szCs w:val="28"/>
          <w:rtl/>
          <w:lang w:eastAsia="ar-SA"/>
        </w:rPr>
        <w:instrText>مخاريق</w:instrText>
      </w:r>
      <w:r>
        <w:instrText xml:space="preserve">" </w:instrText>
      </w:r>
      <w:r>
        <w:rPr>
          <w:szCs w:val="28"/>
          <w:rtl/>
          <w:lang w:eastAsia="ar-SA"/>
        </w:rPr>
        <w:fldChar w:fldCharType="end"/>
      </w:r>
      <w:r>
        <w:rPr>
          <w:rFonts w:hint="cs"/>
          <w:szCs w:val="28"/>
          <w:rtl/>
          <w:lang w:eastAsia="ar-SA"/>
        </w:rPr>
        <w:t xml:space="preserve">: </w:t>
      </w:r>
      <w:r w:rsidRPr="007D7A18">
        <w:rPr>
          <w:szCs w:val="28"/>
          <w:rtl/>
          <w:lang w:eastAsia="ar-SA"/>
        </w:rPr>
        <w:t>جمع مخراق، وهو في الأصل ثوب يلف ويضرب به الصبيان بعضهم بعضا، أراد أنه آلة تزجر بها الملائكة السحاب وتسوقه</w:t>
      </w:r>
      <w:r w:rsidRPr="007D7A18">
        <w:rPr>
          <w:rFonts w:hint="cs"/>
          <w:szCs w:val="28"/>
          <w:rtl/>
          <w:lang w:eastAsia="ar-SA"/>
        </w:rPr>
        <w:t>. انظر</w:t>
      </w:r>
      <w:r>
        <w:rPr>
          <w:rFonts w:hint="cs"/>
          <w:szCs w:val="28"/>
          <w:rtl/>
          <w:lang w:eastAsia="ar-SA"/>
        </w:rPr>
        <w:t xml:space="preserve">: </w:t>
      </w:r>
      <w:r w:rsidRPr="007D7A18">
        <w:rPr>
          <w:rFonts w:hint="cs"/>
          <w:szCs w:val="28"/>
          <w:rtl/>
          <w:lang w:eastAsia="ar-SA"/>
        </w:rPr>
        <w:t xml:space="preserve">النهاية في </w:t>
      </w:r>
      <w:r w:rsidRPr="007D7A18">
        <w:rPr>
          <w:szCs w:val="28"/>
          <w:rtl/>
          <w:lang w:eastAsia="ar-SA"/>
        </w:rPr>
        <w:t>غريب الحديث</w:t>
      </w:r>
      <w:r>
        <w:rPr>
          <w:rFonts w:hint="cs"/>
          <w:szCs w:val="28"/>
          <w:rtl/>
          <w:lang w:eastAsia="ar-SA"/>
        </w:rPr>
        <w:t xml:space="preserve">: </w:t>
      </w:r>
      <w:r w:rsidRPr="007D7A18">
        <w:rPr>
          <w:rFonts w:hint="cs"/>
          <w:szCs w:val="28"/>
          <w:rtl/>
          <w:lang w:eastAsia="ar-SA"/>
        </w:rPr>
        <w:t>2/26.</w:t>
      </w:r>
    </w:p>
  </w:footnote>
  <w:footnote w:id="78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BD5412">
        <w:footnoteRef/>
      </w:r>
      <w:r w:rsidRPr="007D7A18">
        <w:rPr>
          <w:rFonts w:hint="cs"/>
          <w:sz w:val="28"/>
          <w:rtl/>
        </w:rPr>
        <w:t>)</w:t>
      </w:r>
      <w:r w:rsidRPr="007D7A18">
        <w:rPr>
          <w:sz w:val="28"/>
          <w:rtl/>
        </w:rPr>
        <w:t xml:space="preserve"> </w:t>
      </w:r>
      <w:r w:rsidRPr="007D7A18">
        <w:rPr>
          <w:rFonts w:hint="cs"/>
          <w:sz w:val="28"/>
          <w:rtl/>
        </w:rPr>
        <w:t>سنن الترمذي، كتاب تفسير القرآن، باب ومن سورة الرعد</w:t>
      </w:r>
      <w:r>
        <w:rPr>
          <w:rFonts w:hint="cs"/>
          <w:sz w:val="28"/>
          <w:rtl/>
        </w:rPr>
        <w:t xml:space="preserve">: </w:t>
      </w:r>
      <w:r w:rsidRPr="007D7A18">
        <w:rPr>
          <w:rFonts w:hint="cs"/>
          <w:sz w:val="28"/>
          <w:rtl/>
        </w:rPr>
        <w:t>496 برقم (3117)، وقال</w:t>
      </w:r>
      <w:r>
        <w:rPr>
          <w:rFonts w:hint="cs"/>
          <w:sz w:val="28"/>
          <w:rtl/>
        </w:rPr>
        <w:t xml:space="preserve">: </w:t>
      </w:r>
      <w:r w:rsidRPr="007D7A18">
        <w:rPr>
          <w:rFonts w:ascii="Traditional Arabic" w:hint="eastAsia"/>
          <w:sz w:val="28"/>
          <w:rtl/>
        </w:rPr>
        <w:t>هذا</w:t>
      </w:r>
      <w:r w:rsidRPr="007D7A18">
        <w:rPr>
          <w:rFonts w:ascii="Traditional Arabic"/>
          <w:sz w:val="28"/>
          <w:rtl/>
        </w:rPr>
        <w:t xml:space="preserve"> </w:t>
      </w:r>
      <w:r w:rsidRPr="007D7A18">
        <w:rPr>
          <w:rFonts w:ascii="Traditional Arabic" w:hint="eastAsia"/>
          <w:sz w:val="28"/>
          <w:rtl/>
        </w:rPr>
        <w:t>حديث</w:t>
      </w:r>
      <w:r w:rsidRPr="007D7A18">
        <w:rPr>
          <w:rFonts w:ascii="Traditional Arabic"/>
          <w:sz w:val="28"/>
          <w:rtl/>
        </w:rPr>
        <w:t xml:space="preserve"> </w:t>
      </w:r>
      <w:r w:rsidRPr="007D7A18">
        <w:rPr>
          <w:rFonts w:ascii="Traditional Arabic" w:hint="eastAsia"/>
          <w:sz w:val="28"/>
          <w:rtl/>
        </w:rPr>
        <w:t>حسن</w:t>
      </w:r>
      <w:r w:rsidRPr="007D7A18">
        <w:rPr>
          <w:rFonts w:ascii="Traditional Arabic"/>
          <w:sz w:val="28"/>
          <w:rtl/>
        </w:rPr>
        <w:t xml:space="preserve"> </w:t>
      </w:r>
      <w:r w:rsidRPr="007D7A18">
        <w:rPr>
          <w:rFonts w:ascii="Traditional Arabic" w:hint="eastAsia"/>
          <w:sz w:val="28"/>
          <w:rtl/>
        </w:rPr>
        <w:t>غريب</w:t>
      </w:r>
      <w:r w:rsidRPr="007D7A18">
        <w:rPr>
          <w:rFonts w:hint="cs"/>
          <w:sz w:val="28"/>
          <w:rtl/>
        </w:rPr>
        <w:t>، والنسائي في السنن الكبرى</w:t>
      </w:r>
      <w:r>
        <w:rPr>
          <w:rFonts w:hint="cs"/>
          <w:sz w:val="28"/>
          <w:rtl/>
        </w:rPr>
        <w:t>،</w:t>
      </w:r>
      <w:r w:rsidRPr="007D7A18">
        <w:rPr>
          <w:rFonts w:hint="cs"/>
          <w:sz w:val="28"/>
          <w:rtl/>
        </w:rPr>
        <w:t xml:space="preserve"> كتاب عشرة النساء، باب كيف تؤنث المرأة وكيف يذكر الرجل</w:t>
      </w:r>
      <w:r>
        <w:rPr>
          <w:rFonts w:hint="cs"/>
          <w:sz w:val="28"/>
          <w:rtl/>
        </w:rPr>
        <w:t xml:space="preserve">: </w:t>
      </w:r>
      <w:r w:rsidRPr="007D7A18">
        <w:rPr>
          <w:rFonts w:hint="cs"/>
          <w:sz w:val="28"/>
          <w:rtl/>
        </w:rPr>
        <w:t>8/217</w:t>
      </w:r>
      <w:r>
        <w:rPr>
          <w:rFonts w:hint="cs"/>
          <w:sz w:val="28"/>
          <w:rtl/>
        </w:rPr>
        <w:t xml:space="preserve"> </w:t>
      </w:r>
      <w:r w:rsidRPr="007D7A18">
        <w:rPr>
          <w:rFonts w:hint="cs"/>
          <w:sz w:val="28"/>
          <w:rtl/>
        </w:rPr>
        <w:t>برقم (9024)، وصححه الألباني في صحيح سنن الترمذي</w:t>
      </w:r>
      <w:r>
        <w:rPr>
          <w:rFonts w:hint="cs"/>
          <w:sz w:val="28"/>
          <w:rtl/>
        </w:rPr>
        <w:t xml:space="preserve">: </w:t>
      </w:r>
      <w:r w:rsidRPr="007D7A18">
        <w:rPr>
          <w:rFonts w:hint="cs"/>
          <w:sz w:val="28"/>
          <w:rtl/>
        </w:rPr>
        <w:t xml:space="preserve">3/64. </w:t>
      </w:r>
    </w:p>
  </w:footnote>
  <w:footnote w:id="782">
    <w:p w:rsidR="00957E3D" w:rsidRPr="007D7A18" w:rsidRDefault="00957E3D" w:rsidP="004D5CDD">
      <w:pPr>
        <w:widowControl w:val="0"/>
        <w:autoSpaceDE w:val="0"/>
        <w:autoSpaceDN w:val="0"/>
        <w:adjustRightInd w:val="0"/>
        <w:ind w:left="397" w:hanging="397"/>
        <w:rPr>
          <w:rFonts w:ascii="Traditional Arabic"/>
          <w:szCs w:val="28"/>
          <w:rtl/>
        </w:rPr>
      </w:pPr>
      <w:r w:rsidRPr="007D7A18">
        <w:rPr>
          <w:rFonts w:hint="cs"/>
          <w:szCs w:val="28"/>
          <w:rtl/>
        </w:rPr>
        <w:t>(</w:t>
      </w:r>
      <w:r w:rsidRPr="007D7A18">
        <w:rPr>
          <w:rStyle w:val="FootnoteReference"/>
          <w:vertAlign w:val="baseline"/>
        </w:rPr>
        <w:footnoteRef/>
      </w:r>
      <w:r w:rsidRPr="007D7A18">
        <w:rPr>
          <w:rFonts w:hint="cs"/>
          <w:szCs w:val="28"/>
          <w:rtl/>
        </w:rPr>
        <w:t>)</w:t>
      </w:r>
      <w:r w:rsidRPr="007D7A18">
        <w:rPr>
          <w:szCs w:val="28"/>
          <w:rtl/>
        </w:rPr>
        <w:t xml:space="preserve"> </w:t>
      </w:r>
      <w:r w:rsidRPr="007D7A18">
        <w:rPr>
          <w:rFonts w:hint="cs"/>
          <w:szCs w:val="28"/>
          <w:rtl/>
        </w:rPr>
        <w:t>مجموع الفتاوى</w:t>
      </w:r>
      <w:r>
        <w:rPr>
          <w:rFonts w:hint="cs"/>
          <w:szCs w:val="28"/>
          <w:rtl/>
        </w:rPr>
        <w:t xml:space="preserve">: </w:t>
      </w:r>
      <w:r w:rsidRPr="007D7A18">
        <w:rPr>
          <w:rFonts w:hint="cs"/>
          <w:szCs w:val="28"/>
          <w:rtl/>
        </w:rPr>
        <w:t>24/263. وانظر</w:t>
      </w:r>
      <w:r>
        <w:rPr>
          <w:rFonts w:hint="cs"/>
          <w:szCs w:val="28"/>
          <w:rtl/>
        </w:rPr>
        <w:t xml:space="preserve">: </w:t>
      </w:r>
      <w:r w:rsidRPr="00916C6F">
        <w:rPr>
          <w:rFonts w:ascii="Traditional Arabic" w:hAnsi="Traditional Arabic"/>
          <w:noProof w:val="0"/>
          <w:color w:val="000000"/>
          <w:szCs w:val="28"/>
          <w:rtl/>
        </w:rPr>
        <w:t>روح المعاني في تفسير القرآن العظيم والسبع المثاني</w:t>
      </w:r>
      <w:r>
        <w:rPr>
          <w:rFonts w:ascii="Traditional Arabic" w:hAnsi="Traditional Arabic" w:hint="cs"/>
          <w:noProof w:val="0"/>
          <w:color w:val="000080"/>
          <w:szCs w:val="28"/>
          <w:rtl/>
        </w:rPr>
        <w:t xml:space="preserve"> لل</w:t>
      </w:r>
      <w:r w:rsidRPr="00916C6F">
        <w:rPr>
          <w:rFonts w:ascii="Traditional Arabic" w:hAnsi="Traditional Arabic"/>
          <w:noProof w:val="0"/>
          <w:color w:val="000000"/>
          <w:szCs w:val="28"/>
          <w:rtl/>
        </w:rPr>
        <w:t>ألوسي</w:t>
      </w:r>
      <w:r>
        <w:rPr>
          <w:rFonts w:ascii="Traditional Arabic" w:hint="cs"/>
          <w:szCs w:val="28"/>
          <w:rtl/>
        </w:rPr>
        <w:t xml:space="preserve">: </w:t>
      </w:r>
      <w:r w:rsidRPr="007D7A18">
        <w:rPr>
          <w:rFonts w:ascii="Traditional Arabic" w:hint="cs"/>
          <w:szCs w:val="28"/>
          <w:rtl/>
        </w:rPr>
        <w:t>1/</w:t>
      </w:r>
      <w:r w:rsidRPr="007D7A18">
        <w:rPr>
          <w:rFonts w:ascii="Traditional Arabic"/>
          <w:szCs w:val="28"/>
          <w:rtl/>
        </w:rPr>
        <w:t>171</w:t>
      </w:r>
      <w:r w:rsidRPr="007D7A18">
        <w:rPr>
          <w:rFonts w:ascii="Traditional Arabic" w:hint="cs"/>
          <w:szCs w:val="28"/>
          <w:rtl/>
        </w:rPr>
        <w:t>.</w:t>
      </w:r>
    </w:p>
  </w:footnote>
  <w:footnote w:id="783">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القحف</w:t>
      </w:r>
      <w:r>
        <w:rPr>
          <w:szCs w:val="28"/>
          <w:rtl/>
        </w:rPr>
        <w:fldChar w:fldCharType="begin"/>
      </w:r>
      <w:r>
        <w:instrText xml:space="preserve"> XE "</w:instrText>
      </w:r>
      <w:r w:rsidRPr="008C0B0E">
        <w:rPr>
          <w:rFonts w:hint="cs"/>
          <w:szCs w:val="28"/>
          <w:rtl/>
        </w:rPr>
        <w:instrText>القحف</w:instrText>
      </w:r>
      <w:r>
        <w:instrText xml:space="preserve">" </w:instrText>
      </w:r>
      <w:r>
        <w:rPr>
          <w:szCs w:val="28"/>
          <w:rtl/>
        </w:rPr>
        <w:fldChar w:fldCharType="end"/>
      </w:r>
      <w:r>
        <w:rPr>
          <w:rFonts w:hint="cs"/>
          <w:szCs w:val="28"/>
          <w:rtl/>
        </w:rPr>
        <w:t xml:space="preserve">: </w:t>
      </w:r>
      <w:r w:rsidRPr="007D7A18">
        <w:rPr>
          <w:rFonts w:hint="cs"/>
          <w:szCs w:val="28"/>
          <w:rtl/>
        </w:rPr>
        <w:t>العظم فوق الدماغ. انظر</w:t>
      </w:r>
      <w:r>
        <w:rPr>
          <w:rFonts w:hint="cs"/>
          <w:szCs w:val="28"/>
          <w:rtl/>
        </w:rPr>
        <w:t xml:space="preserve">: </w:t>
      </w:r>
      <w:r w:rsidRPr="007D7A18">
        <w:rPr>
          <w:rFonts w:hint="cs"/>
          <w:szCs w:val="28"/>
          <w:rtl/>
        </w:rPr>
        <w:t>معجم مقاييس اللغة</w:t>
      </w:r>
      <w:r>
        <w:rPr>
          <w:rFonts w:hint="cs"/>
          <w:szCs w:val="28"/>
          <w:rtl/>
        </w:rPr>
        <w:t xml:space="preserve">: </w:t>
      </w:r>
      <w:r w:rsidRPr="007D7A18">
        <w:rPr>
          <w:rFonts w:hint="cs"/>
          <w:szCs w:val="28"/>
          <w:rtl/>
        </w:rPr>
        <w:t>5/61.</w:t>
      </w:r>
    </w:p>
  </w:footnote>
  <w:footnote w:id="784">
    <w:p w:rsidR="00957E3D" w:rsidRPr="007D7A18" w:rsidRDefault="00957E3D" w:rsidP="004D5CDD">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انظر</w:t>
      </w:r>
      <w:r>
        <w:rPr>
          <w:rFonts w:hint="cs"/>
          <w:rtl/>
        </w:rPr>
        <w:t xml:space="preserve">: </w:t>
      </w:r>
      <w:r w:rsidRPr="007D7A18">
        <w:rPr>
          <w:rFonts w:hint="cs"/>
          <w:rtl/>
        </w:rPr>
        <w:t>أسباب النزول للواحدي</w:t>
      </w:r>
      <w:r>
        <w:rPr>
          <w:rFonts w:hint="cs"/>
          <w:rtl/>
        </w:rPr>
        <w:t xml:space="preserve">: </w:t>
      </w:r>
      <w:r w:rsidRPr="007D7A18">
        <w:rPr>
          <w:rFonts w:hint="cs"/>
          <w:rtl/>
        </w:rPr>
        <w:t>314، وتفسير القرطبي</w:t>
      </w:r>
      <w:r>
        <w:rPr>
          <w:rFonts w:hint="cs"/>
          <w:rtl/>
        </w:rPr>
        <w:t xml:space="preserve">: </w:t>
      </w:r>
      <w:r w:rsidRPr="007D7A18">
        <w:rPr>
          <w:rFonts w:hint="cs"/>
          <w:rtl/>
        </w:rPr>
        <w:t>9/269.</w:t>
      </w:r>
    </w:p>
  </w:footnote>
  <w:footnote w:id="785">
    <w:p w:rsidR="00957E3D" w:rsidRPr="007D7A18" w:rsidRDefault="00957E3D" w:rsidP="006C7D91">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الرعد</w:t>
      </w:r>
      <w:r>
        <w:rPr>
          <w:rFonts w:hint="cs"/>
          <w:rtl/>
        </w:rPr>
        <w:t xml:space="preserve">: </w:t>
      </w:r>
      <w:r w:rsidRPr="007D7A18">
        <w:rPr>
          <w:rFonts w:hint="cs"/>
          <w:rtl/>
        </w:rPr>
        <w:t>13.</w:t>
      </w:r>
    </w:p>
  </w:footnote>
  <w:footnote w:id="78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rFonts w:hint="cs"/>
          <w:sz w:val="28"/>
          <w:rtl/>
        </w:rPr>
        <w:t xml:space="preserve">: </w:t>
      </w:r>
      <w:r w:rsidRPr="007D7A18">
        <w:rPr>
          <w:sz w:val="28"/>
          <w:rtl/>
        </w:rPr>
        <w:t>4/442</w:t>
      </w:r>
      <w:r w:rsidRPr="007D7A18">
        <w:rPr>
          <w:rFonts w:hint="cs"/>
          <w:sz w:val="28"/>
          <w:rtl/>
        </w:rPr>
        <w:t>.</w:t>
      </w:r>
    </w:p>
  </w:footnote>
  <w:footnote w:id="78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صحيح مسلم،</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الإيمان</w:t>
      </w:r>
      <w:r w:rsidRPr="007D7A18">
        <w:rPr>
          <w:rFonts w:ascii="Traditional Arabic" w:hint="cs"/>
          <w:sz w:val="28"/>
          <w:rtl/>
        </w:rPr>
        <w:t xml:space="preserve">،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أدني</w:t>
      </w:r>
      <w:r w:rsidRPr="007D7A18">
        <w:rPr>
          <w:rFonts w:ascii="Traditional Arabic"/>
          <w:sz w:val="28"/>
          <w:rtl/>
        </w:rPr>
        <w:t xml:space="preserve"> </w:t>
      </w:r>
      <w:r w:rsidRPr="007D7A18">
        <w:rPr>
          <w:rFonts w:ascii="Traditional Arabic" w:hint="eastAsia"/>
          <w:sz w:val="28"/>
          <w:rtl/>
        </w:rPr>
        <w:t>أهل</w:t>
      </w:r>
      <w:r w:rsidRPr="007D7A18">
        <w:rPr>
          <w:rFonts w:ascii="Traditional Arabic"/>
          <w:sz w:val="28"/>
          <w:rtl/>
        </w:rPr>
        <w:t xml:space="preserve"> </w:t>
      </w:r>
      <w:r w:rsidRPr="007D7A18">
        <w:rPr>
          <w:rFonts w:ascii="Traditional Arabic" w:hint="eastAsia"/>
          <w:sz w:val="28"/>
          <w:rtl/>
        </w:rPr>
        <w:t>الجنة</w:t>
      </w:r>
      <w:r w:rsidRPr="007D7A18">
        <w:rPr>
          <w:rFonts w:ascii="Traditional Arabic"/>
          <w:sz w:val="28"/>
          <w:rtl/>
        </w:rPr>
        <w:t xml:space="preserve"> </w:t>
      </w:r>
      <w:r w:rsidRPr="007D7A18">
        <w:rPr>
          <w:rFonts w:ascii="Traditional Arabic" w:hint="eastAsia"/>
          <w:sz w:val="28"/>
          <w:rtl/>
        </w:rPr>
        <w:t>منزلة</w:t>
      </w:r>
      <w:r w:rsidRPr="007D7A18">
        <w:rPr>
          <w:rFonts w:ascii="Traditional Arabic"/>
          <w:sz w:val="28"/>
          <w:rtl/>
        </w:rPr>
        <w:t xml:space="preserve"> </w:t>
      </w:r>
      <w:r w:rsidRPr="007D7A18">
        <w:rPr>
          <w:rFonts w:ascii="Traditional Arabic" w:hint="eastAsia"/>
          <w:sz w:val="28"/>
          <w:rtl/>
        </w:rPr>
        <w:t>فيها</w:t>
      </w:r>
      <w:r>
        <w:rPr>
          <w:rFonts w:hint="cs"/>
          <w:sz w:val="28"/>
          <w:rtl/>
        </w:rPr>
        <w:t xml:space="preserve">: </w:t>
      </w:r>
      <w:r w:rsidRPr="007D7A18">
        <w:rPr>
          <w:rFonts w:hint="cs"/>
          <w:sz w:val="28"/>
          <w:rtl/>
        </w:rPr>
        <w:t>1/186 برقم (195).</w:t>
      </w:r>
    </w:p>
  </w:footnote>
  <w:footnote w:id="78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 xml:space="preserve">صحيح مسلم، كتاب الإيمان،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معرفة</w:t>
      </w:r>
      <w:r w:rsidRPr="007D7A18">
        <w:rPr>
          <w:rFonts w:ascii="Traditional Arabic"/>
          <w:sz w:val="28"/>
          <w:rtl/>
        </w:rPr>
        <w:t xml:space="preserve"> </w:t>
      </w:r>
      <w:r w:rsidRPr="007D7A18">
        <w:rPr>
          <w:rFonts w:ascii="Traditional Arabic" w:hint="eastAsia"/>
          <w:sz w:val="28"/>
          <w:rtl/>
        </w:rPr>
        <w:t>طريق</w:t>
      </w:r>
      <w:r w:rsidRPr="007D7A18">
        <w:rPr>
          <w:rFonts w:ascii="Traditional Arabic"/>
          <w:sz w:val="28"/>
          <w:rtl/>
        </w:rPr>
        <w:t xml:space="preserve"> </w:t>
      </w:r>
      <w:r w:rsidRPr="007D7A18">
        <w:rPr>
          <w:rFonts w:ascii="Traditional Arabic" w:hint="eastAsia"/>
          <w:sz w:val="28"/>
          <w:rtl/>
        </w:rPr>
        <w:t>الرؤية</w:t>
      </w:r>
      <w:r>
        <w:rPr>
          <w:rFonts w:hint="cs"/>
          <w:sz w:val="28"/>
          <w:rtl/>
        </w:rPr>
        <w:t xml:space="preserve">: </w:t>
      </w:r>
      <w:r w:rsidRPr="007D7A18">
        <w:rPr>
          <w:rFonts w:hint="cs"/>
          <w:sz w:val="28"/>
          <w:rtl/>
        </w:rPr>
        <w:t>1/167 برقم (183).</w:t>
      </w:r>
    </w:p>
  </w:footnote>
  <w:footnote w:id="78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السعدي</w:t>
      </w:r>
      <w:r>
        <w:rPr>
          <w:rFonts w:hint="cs"/>
          <w:sz w:val="28"/>
          <w:rtl/>
        </w:rPr>
        <w:t xml:space="preserve">: </w:t>
      </w:r>
      <w:r w:rsidRPr="007D7A18">
        <w:rPr>
          <w:rFonts w:hint="cs"/>
          <w:sz w:val="28"/>
          <w:rtl/>
        </w:rPr>
        <w:t>570.</w:t>
      </w:r>
    </w:p>
  </w:footnote>
  <w:footnote w:id="790">
    <w:p w:rsidR="00957E3D" w:rsidRPr="007D7A18" w:rsidRDefault="00957E3D" w:rsidP="006C7D91">
      <w:pPr>
        <w:pStyle w:val="FootnoteText"/>
        <w:widowControl w:val="0"/>
        <w:bidi/>
        <w:ind w:left="397" w:hanging="397"/>
        <w:jc w:val="lowKashida"/>
        <w:rPr>
          <w:rtl/>
        </w:rPr>
      </w:pPr>
      <w:r w:rsidRPr="00D4213D">
        <w:rPr>
          <w:rFonts w:hint="cs"/>
          <w:rtl/>
        </w:rPr>
        <w:t>(</w:t>
      </w:r>
      <w:r w:rsidRPr="00D4213D">
        <w:rPr>
          <w:rStyle w:val="FootnoteReference"/>
          <w:vertAlign w:val="baseline"/>
        </w:rPr>
        <w:footnoteRef/>
      </w:r>
      <w:r w:rsidRPr="00D4213D">
        <w:rPr>
          <w:rFonts w:hint="cs"/>
          <w:rtl/>
        </w:rPr>
        <w:t>)</w:t>
      </w:r>
      <w:r w:rsidRPr="00D4213D">
        <w:rPr>
          <w:rtl/>
        </w:rPr>
        <w:t xml:space="preserve"> </w:t>
      </w:r>
      <w:r w:rsidRPr="00D4213D">
        <w:rPr>
          <w:rFonts w:hint="cs"/>
          <w:rtl/>
        </w:rPr>
        <w:t>الرعد</w:t>
      </w:r>
      <w:r>
        <w:rPr>
          <w:rFonts w:hint="cs"/>
          <w:rtl/>
        </w:rPr>
        <w:t xml:space="preserve">: </w:t>
      </w:r>
      <w:r w:rsidRPr="00D4213D">
        <w:rPr>
          <w:rFonts w:hint="cs"/>
          <w:rtl/>
        </w:rPr>
        <w:t>13.</w:t>
      </w:r>
    </w:p>
  </w:footnote>
  <w:footnote w:id="791">
    <w:p w:rsidR="00957E3D" w:rsidRPr="007D7A18" w:rsidRDefault="00957E3D" w:rsidP="006C7D91">
      <w:pPr>
        <w:widowControl w:val="0"/>
        <w:autoSpaceDE w:val="0"/>
        <w:autoSpaceDN w:val="0"/>
        <w:adjustRightInd w:val="0"/>
        <w:ind w:left="397" w:hanging="397"/>
        <w:rPr>
          <w:szCs w:val="28"/>
          <w:rtl/>
        </w:rPr>
      </w:pPr>
      <w:r w:rsidRPr="007D7A18">
        <w:rPr>
          <w:rFonts w:hint="cs"/>
          <w:szCs w:val="28"/>
          <w:rtl/>
        </w:rPr>
        <w:t>(</w:t>
      </w:r>
      <w:r w:rsidRPr="007D7A18">
        <w:rPr>
          <w:rStyle w:val="FootnoteReference"/>
          <w:vertAlign w:val="baseline"/>
        </w:rPr>
        <w:footnoteRef/>
      </w:r>
      <w:r w:rsidRPr="007D7A18">
        <w:rPr>
          <w:rFonts w:hint="cs"/>
          <w:szCs w:val="28"/>
          <w:rtl/>
        </w:rPr>
        <w:t>) انظر</w:t>
      </w:r>
      <w:r>
        <w:rPr>
          <w:rFonts w:hint="cs"/>
          <w:szCs w:val="28"/>
          <w:rtl/>
        </w:rPr>
        <w:t xml:space="preserve">: </w:t>
      </w:r>
      <w:r w:rsidRPr="007D7A18">
        <w:rPr>
          <w:szCs w:val="28"/>
          <w:rtl/>
        </w:rPr>
        <w:t>تفسير ابن كثير</w:t>
      </w:r>
      <w:r>
        <w:rPr>
          <w:rFonts w:hint="cs"/>
          <w:szCs w:val="28"/>
          <w:rtl/>
        </w:rPr>
        <w:t xml:space="preserve">: </w:t>
      </w:r>
      <w:r w:rsidRPr="007D7A18">
        <w:rPr>
          <w:rFonts w:hint="cs"/>
          <w:szCs w:val="28"/>
          <w:rtl/>
        </w:rPr>
        <w:t>1</w:t>
      </w:r>
      <w:r w:rsidRPr="007D7A18">
        <w:rPr>
          <w:szCs w:val="28"/>
          <w:rtl/>
        </w:rPr>
        <w:t>/188</w:t>
      </w:r>
      <w:r w:rsidRPr="007D7A18">
        <w:rPr>
          <w:rFonts w:hint="cs"/>
          <w:szCs w:val="28"/>
          <w:rtl/>
        </w:rPr>
        <w:t>.</w:t>
      </w:r>
    </w:p>
  </w:footnote>
  <w:footnote w:id="792">
    <w:p w:rsidR="00957E3D" w:rsidRPr="007D7A18" w:rsidRDefault="00957E3D" w:rsidP="006C7D91">
      <w:pPr>
        <w:pStyle w:val="FootnoteText"/>
        <w:widowControl w:val="0"/>
        <w:bidi/>
        <w:ind w:left="397" w:hanging="397"/>
        <w:jc w:val="lowKashida"/>
        <w:rPr>
          <w:rtl/>
        </w:rPr>
      </w:pPr>
      <w:r w:rsidRPr="00854CBA">
        <w:rPr>
          <w:rFonts w:hint="cs"/>
          <w:rtl/>
        </w:rPr>
        <w:t>(</w:t>
      </w:r>
      <w:r w:rsidRPr="00854CBA">
        <w:rPr>
          <w:rStyle w:val="FootnoteReference"/>
          <w:vertAlign w:val="baseline"/>
        </w:rPr>
        <w:footnoteRef/>
      </w:r>
      <w:r w:rsidRPr="00854CBA">
        <w:rPr>
          <w:rFonts w:hint="cs"/>
          <w:rtl/>
        </w:rPr>
        <w:t>)</w:t>
      </w:r>
      <w:r w:rsidRPr="00854CBA">
        <w:rPr>
          <w:rtl/>
        </w:rPr>
        <w:t xml:space="preserve"> </w:t>
      </w:r>
      <w:r w:rsidRPr="00854CBA">
        <w:rPr>
          <w:rFonts w:hint="cs"/>
          <w:rtl/>
        </w:rPr>
        <w:t>البقرة</w:t>
      </w:r>
      <w:r>
        <w:rPr>
          <w:rFonts w:hint="cs"/>
          <w:rtl/>
        </w:rPr>
        <w:t xml:space="preserve">: </w:t>
      </w:r>
      <w:r w:rsidRPr="00854CBA">
        <w:rPr>
          <w:rFonts w:hint="cs"/>
          <w:rtl/>
        </w:rPr>
        <w:t>19-20.</w:t>
      </w:r>
    </w:p>
  </w:footnote>
  <w:footnote w:id="79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7/280، و</w:t>
      </w:r>
      <w:r w:rsidRPr="007D7A18">
        <w:rPr>
          <w:sz w:val="28"/>
          <w:rtl/>
        </w:rPr>
        <w:t>تفسير ابن كثير</w:t>
      </w:r>
      <w:r>
        <w:rPr>
          <w:rFonts w:hint="cs"/>
          <w:sz w:val="28"/>
          <w:rtl/>
        </w:rPr>
        <w:t xml:space="preserve">: </w:t>
      </w:r>
      <w:r w:rsidRPr="007D7A18">
        <w:rPr>
          <w:rFonts w:hint="cs"/>
          <w:sz w:val="28"/>
          <w:rtl/>
        </w:rPr>
        <w:t>1</w:t>
      </w:r>
      <w:r w:rsidRPr="007D7A18">
        <w:rPr>
          <w:sz w:val="28"/>
          <w:rtl/>
        </w:rPr>
        <w:t>/189</w:t>
      </w:r>
      <w:r w:rsidRPr="007D7A18">
        <w:rPr>
          <w:rFonts w:hint="cs"/>
          <w:sz w:val="28"/>
          <w:rtl/>
        </w:rPr>
        <w:t>.</w:t>
      </w:r>
    </w:p>
  </w:footnote>
  <w:footnote w:id="794">
    <w:p w:rsidR="00957E3D" w:rsidRPr="007D7A18" w:rsidRDefault="00957E3D" w:rsidP="006C7D91">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7D7A18">
        <w:rPr>
          <w:rFonts w:hint="cs"/>
          <w:rtl/>
        </w:rPr>
        <w:t>البقرة</w:t>
      </w:r>
      <w:r>
        <w:rPr>
          <w:rFonts w:hint="cs"/>
          <w:rtl/>
        </w:rPr>
        <w:t xml:space="preserve">: </w:t>
      </w:r>
      <w:r w:rsidRPr="007D7A18">
        <w:rPr>
          <w:rFonts w:hint="cs"/>
          <w:rtl/>
        </w:rPr>
        <w:t>19.</w:t>
      </w:r>
    </w:p>
  </w:footnote>
  <w:footnote w:id="795">
    <w:p w:rsidR="00957E3D" w:rsidRPr="007D7A18" w:rsidRDefault="00957E3D" w:rsidP="006C7D91">
      <w:pPr>
        <w:pStyle w:val="FootnoteText"/>
        <w:widowControl w:val="0"/>
        <w:bidi/>
        <w:ind w:left="397" w:hanging="397"/>
        <w:jc w:val="lowKashida"/>
        <w:rPr>
          <w:rtl/>
        </w:rPr>
      </w:pPr>
      <w:r w:rsidRPr="007D7A18">
        <w:rPr>
          <w:rFonts w:hint="cs"/>
          <w:rtl/>
        </w:rPr>
        <w:t>(</w:t>
      </w:r>
      <w:r w:rsidRPr="007D7A18">
        <w:rPr>
          <w:rStyle w:val="FootnoteReference"/>
          <w:vertAlign w:val="baseline"/>
        </w:rPr>
        <w:footnoteRef/>
      </w:r>
      <w:r w:rsidRPr="007D7A18">
        <w:rPr>
          <w:rFonts w:hint="cs"/>
          <w:rtl/>
        </w:rPr>
        <w:t>)</w:t>
      </w:r>
      <w:r w:rsidRPr="007D7A18">
        <w:rPr>
          <w:rtl/>
        </w:rPr>
        <w:t xml:space="preserve"> </w:t>
      </w:r>
      <w:r w:rsidRPr="005975A7">
        <w:rPr>
          <w:rFonts w:hint="cs"/>
          <w:rtl/>
        </w:rPr>
        <w:t>البقرة</w:t>
      </w:r>
      <w:r>
        <w:rPr>
          <w:rFonts w:hint="cs"/>
          <w:rtl/>
        </w:rPr>
        <w:t xml:space="preserve">: </w:t>
      </w:r>
      <w:r w:rsidRPr="005975A7">
        <w:rPr>
          <w:rFonts w:hint="cs"/>
          <w:rtl/>
        </w:rPr>
        <w:t>20</w:t>
      </w:r>
      <w:r w:rsidRPr="007D7A18">
        <w:rPr>
          <w:rFonts w:hint="cs"/>
          <w:rtl/>
        </w:rPr>
        <w:t>.</w:t>
      </w:r>
    </w:p>
  </w:footnote>
  <w:footnote w:id="79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rFonts w:hint="cs"/>
          <w:sz w:val="28"/>
          <w:rtl/>
        </w:rPr>
        <w:t xml:space="preserve">: </w:t>
      </w:r>
      <w:r w:rsidRPr="007D7A18">
        <w:rPr>
          <w:rFonts w:hint="cs"/>
          <w:sz w:val="28"/>
          <w:rtl/>
        </w:rPr>
        <w:t>1</w:t>
      </w:r>
      <w:r w:rsidRPr="007D7A18">
        <w:rPr>
          <w:sz w:val="28"/>
          <w:rtl/>
        </w:rPr>
        <w:t>/189</w:t>
      </w:r>
      <w:r w:rsidRPr="007D7A18">
        <w:rPr>
          <w:rFonts w:hint="cs"/>
          <w:sz w:val="28"/>
          <w:rtl/>
        </w:rPr>
        <w:t>.</w:t>
      </w:r>
    </w:p>
  </w:footnote>
  <w:footnote w:id="79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4/336.</w:t>
      </w:r>
    </w:p>
  </w:footnote>
  <w:footnote w:id="798">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قوس قزح هو الخطوط والطرائق الملونة التي تبدوا في السماء على شكل قوس أيام الربيع، وهو من التقزيح وهو التحين، وقيل من القزح، وهي الطرائق والألوان التي في القوس أو هو من قزح الشيء إذا ارتفع.. ويقال</w:t>
      </w:r>
      <w:r>
        <w:rPr>
          <w:rFonts w:hint="cs"/>
          <w:szCs w:val="28"/>
          <w:rtl/>
        </w:rPr>
        <w:t xml:space="preserve">: </w:t>
      </w:r>
      <w:r w:rsidRPr="007D7A18">
        <w:rPr>
          <w:rFonts w:hint="cs"/>
          <w:szCs w:val="28"/>
          <w:rtl/>
        </w:rPr>
        <w:t>قزح اسم ملك موكل به. وقزح أيضاً اسم جبل بالمزدلفة. انظر</w:t>
      </w:r>
      <w:r>
        <w:rPr>
          <w:rFonts w:hint="cs"/>
          <w:szCs w:val="28"/>
          <w:rtl/>
        </w:rPr>
        <w:t xml:space="preserve">: </w:t>
      </w:r>
      <w:r w:rsidRPr="007D7A18">
        <w:rPr>
          <w:rFonts w:hint="cs"/>
          <w:szCs w:val="28"/>
          <w:rtl/>
        </w:rPr>
        <w:t>لسان العرب</w:t>
      </w:r>
      <w:r>
        <w:rPr>
          <w:rFonts w:hint="cs"/>
          <w:szCs w:val="28"/>
          <w:rtl/>
        </w:rPr>
        <w:t xml:space="preserve">: </w:t>
      </w:r>
      <w:r w:rsidRPr="007D7A18">
        <w:rPr>
          <w:rFonts w:hint="cs"/>
          <w:szCs w:val="28"/>
          <w:rtl/>
        </w:rPr>
        <w:t>5/3619.</w:t>
      </w:r>
    </w:p>
    <w:p w:rsidR="00957E3D" w:rsidRPr="007D7A18" w:rsidRDefault="00957E3D" w:rsidP="00037C33">
      <w:pPr>
        <w:widowControl w:val="0"/>
        <w:ind w:left="397" w:hanging="397"/>
        <w:rPr>
          <w:rFonts w:ascii="Msh Quraan1" w:eastAsia="MS Mincho" w:hAnsi="Msh Quraan1" w:hint="eastAsia"/>
          <w:b/>
          <w:sz w:val="36"/>
          <w:szCs w:val="28"/>
          <w:rtl/>
        </w:rPr>
      </w:pPr>
      <w:r w:rsidRPr="007D7A18">
        <w:rPr>
          <w:rFonts w:hint="cs"/>
          <w:szCs w:val="28"/>
          <w:rtl/>
        </w:rPr>
        <w:tab/>
        <w:t>وجاء قوس قزح في بعض الأحاديث منها</w:t>
      </w:r>
      <w:r>
        <w:rPr>
          <w:rFonts w:hint="cs"/>
          <w:szCs w:val="28"/>
          <w:rtl/>
        </w:rPr>
        <w:t xml:space="preserve">: </w:t>
      </w:r>
      <w:r w:rsidRPr="007D7A18">
        <w:rPr>
          <w:rFonts w:ascii="Msh Quraan1" w:eastAsia="MS Mincho" w:hAnsi="Msh Quraan1"/>
          <w:b/>
          <w:sz w:val="36"/>
          <w:szCs w:val="28"/>
          <w:rtl/>
        </w:rPr>
        <w:t>«</w:t>
      </w:r>
      <w:r w:rsidRPr="007D7A18">
        <w:rPr>
          <w:rFonts w:ascii="Msh Quraan1" w:eastAsia="MS Mincho" w:hAnsi="Msh Quraan1" w:hint="cs"/>
          <w:b/>
          <w:sz w:val="36"/>
          <w:szCs w:val="28"/>
          <w:rtl/>
        </w:rPr>
        <w:t xml:space="preserve">لا تقولوا قوس قزح فإن قزح شيطان </w:t>
      </w:r>
      <w:r w:rsidRPr="007D7A18">
        <w:rPr>
          <w:rFonts w:ascii="Msh Quraan1" w:eastAsia="MS Mincho" w:hAnsi="Msh Quraan1"/>
          <w:b/>
          <w:sz w:val="36"/>
          <w:szCs w:val="28"/>
          <w:rtl/>
        </w:rPr>
        <w:t>–</w:t>
      </w:r>
      <w:r w:rsidRPr="007D7A18">
        <w:rPr>
          <w:rFonts w:ascii="Msh Quraan1" w:eastAsia="MS Mincho" w:hAnsi="Msh Quraan1" w:hint="cs"/>
          <w:b/>
          <w:sz w:val="36"/>
          <w:szCs w:val="28"/>
          <w:rtl/>
        </w:rPr>
        <w:t>أو هو الشيطان- ولكن قولوا قوس الله عز وجل فهو أمان لأهل الأرض من الغرق</w:t>
      </w:r>
      <w:r w:rsidRPr="007D7A18">
        <w:rPr>
          <w:rFonts w:ascii="Msh Quraan1" w:eastAsia="MS Mincho" w:hAnsi="Msh Quraan1"/>
          <w:b/>
          <w:sz w:val="36"/>
          <w:szCs w:val="28"/>
          <w:rtl/>
        </w:rPr>
        <w:t>»</w:t>
      </w:r>
      <w:r w:rsidRPr="007D7A18">
        <w:rPr>
          <w:rFonts w:ascii="Msh Quraan1" w:eastAsia="MS Mincho" w:hAnsi="Msh Quraan1" w:hint="cs"/>
          <w:b/>
          <w:sz w:val="36"/>
          <w:szCs w:val="28"/>
          <w:rtl/>
        </w:rPr>
        <w:t>، وهذا الحديث ذكره ابن الجوزي في كتاب الموضوعات</w:t>
      </w:r>
      <w:r>
        <w:rPr>
          <w:rFonts w:ascii="Msh Quraan1" w:eastAsia="MS Mincho" w:hAnsi="Msh Quraan1" w:hint="cs"/>
          <w:b/>
          <w:sz w:val="36"/>
          <w:szCs w:val="28"/>
          <w:rtl/>
        </w:rPr>
        <w:t xml:space="preserve">: </w:t>
      </w:r>
      <w:r w:rsidRPr="007D7A18">
        <w:rPr>
          <w:rFonts w:ascii="Msh Quraan1" w:eastAsia="MS Mincho" w:hAnsi="Msh Quraan1" w:hint="cs"/>
          <w:b/>
          <w:sz w:val="36"/>
          <w:szCs w:val="28"/>
          <w:rtl/>
        </w:rPr>
        <w:t>1/213</w:t>
      </w:r>
      <w:r>
        <w:rPr>
          <w:rFonts w:ascii="Msh Quraan1" w:eastAsia="MS Mincho" w:hAnsi="Msh Quraan1" w:hint="cs"/>
          <w:b/>
          <w:sz w:val="36"/>
          <w:szCs w:val="28"/>
          <w:rtl/>
        </w:rPr>
        <w:t xml:space="preserve">، والكتاني في </w:t>
      </w:r>
      <w:r w:rsidRPr="007D7A18">
        <w:rPr>
          <w:rFonts w:ascii="Msh Quraan1" w:eastAsia="MS Mincho" w:hAnsi="Msh Quraan1" w:hint="cs"/>
          <w:b/>
          <w:sz w:val="36"/>
          <w:szCs w:val="28"/>
          <w:rtl/>
        </w:rPr>
        <w:t>تنزيه الشريعة المرفوعة عن الأحاديث الموضوعة</w:t>
      </w:r>
      <w:r>
        <w:rPr>
          <w:rFonts w:ascii="Msh Quraan1" w:eastAsia="MS Mincho" w:hAnsi="Msh Quraan1" w:hint="cs"/>
          <w:b/>
          <w:sz w:val="36"/>
          <w:szCs w:val="28"/>
          <w:rtl/>
        </w:rPr>
        <w:t xml:space="preserve">: </w:t>
      </w:r>
      <w:r w:rsidRPr="007D7A18">
        <w:rPr>
          <w:rFonts w:ascii="Msh Quraan1" w:eastAsia="MS Mincho" w:hAnsi="Msh Quraan1" w:hint="cs"/>
          <w:b/>
          <w:sz w:val="36"/>
          <w:szCs w:val="28"/>
          <w:rtl/>
        </w:rPr>
        <w:t>1/191.</w:t>
      </w:r>
    </w:p>
    <w:p w:rsidR="00957E3D" w:rsidRPr="007D7A18" w:rsidRDefault="00957E3D" w:rsidP="006C7D91">
      <w:pPr>
        <w:widowControl w:val="0"/>
        <w:ind w:left="397" w:hanging="397"/>
        <w:rPr>
          <w:rFonts w:ascii="Msh Quraan1" w:eastAsia="MS Mincho" w:hAnsi="Msh Quraan1" w:hint="eastAsia"/>
          <w:b/>
          <w:sz w:val="36"/>
          <w:szCs w:val="28"/>
          <w:rtl/>
        </w:rPr>
      </w:pPr>
      <w:r w:rsidRPr="007D7A18">
        <w:rPr>
          <w:rFonts w:ascii="Msh Quraan1" w:eastAsia="MS Mincho" w:hAnsi="Msh Quraan1" w:hint="cs"/>
          <w:b/>
          <w:sz w:val="36"/>
          <w:szCs w:val="28"/>
          <w:rtl/>
        </w:rPr>
        <w:tab/>
        <w:t>وقال عنه الشيخ الألباني في السلسلة الضعيفة</w:t>
      </w:r>
      <w:r>
        <w:rPr>
          <w:rFonts w:ascii="Msh Quraan1" w:eastAsia="MS Mincho" w:hAnsi="Msh Quraan1" w:hint="cs"/>
          <w:b/>
          <w:sz w:val="36"/>
          <w:szCs w:val="28"/>
          <w:rtl/>
        </w:rPr>
        <w:t xml:space="preserve">: </w:t>
      </w:r>
      <w:r w:rsidRPr="007D7A18">
        <w:rPr>
          <w:rFonts w:ascii="Msh Quraan1" w:eastAsia="MS Mincho" w:hAnsi="Msh Quraan1" w:hint="cs"/>
          <w:b/>
          <w:sz w:val="36"/>
          <w:szCs w:val="28"/>
          <w:rtl/>
        </w:rPr>
        <w:t>2/264</w:t>
      </w:r>
      <w:r>
        <w:rPr>
          <w:rFonts w:ascii="Msh Quraan1" w:eastAsia="MS Mincho" w:hAnsi="Msh Quraan1" w:hint="cs"/>
          <w:b/>
          <w:sz w:val="36"/>
          <w:szCs w:val="28"/>
          <w:rtl/>
        </w:rPr>
        <w:t xml:space="preserve">: </w:t>
      </w:r>
      <w:r>
        <w:rPr>
          <w:rFonts w:ascii="Msh Quraan1" w:eastAsia="MS Mincho" w:hAnsi="Msh Quraan1"/>
          <w:b/>
          <w:sz w:val="36"/>
          <w:szCs w:val="28"/>
          <w:rtl/>
        </w:rPr>
        <w:t>"</w:t>
      </w:r>
      <w:r>
        <w:rPr>
          <w:rFonts w:ascii="Msh Quraan1" w:eastAsia="MS Mincho" w:hAnsi="Msh Quraan1" w:hint="cs"/>
          <w:b/>
          <w:sz w:val="36"/>
          <w:szCs w:val="28"/>
          <w:rtl/>
        </w:rPr>
        <w:t>موضوع</w:t>
      </w:r>
      <w:r w:rsidRPr="007D7A18">
        <w:rPr>
          <w:rFonts w:ascii="Msh Quraan1" w:eastAsia="MS Mincho" w:hAnsi="Msh Quraan1" w:hint="cs"/>
          <w:b/>
          <w:sz w:val="36"/>
          <w:szCs w:val="28"/>
          <w:rtl/>
        </w:rPr>
        <w:t>".</w:t>
      </w:r>
    </w:p>
    <w:p w:rsidR="00957E3D" w:rsidRPr="00F13743" w:rsidRDefault="00957E3D" w:rsidP="00606E70">
      <w:pPr>
        <w:widowControl w:val="0"/>
        <w:ind w:left="397"/>
        <w:rPr>
          <w:szCs w:val="28"/>
          <w:rtl/>
        </w:rPr>
      </w:pPr>
      <w:r w:rsidRPr="007D7A18">
        <w:rPr>
          <w:rFonts w:ascii="Msh Quraan1" w:eastAsia="MS Mincho" w:hAnsi="Msh Quraan1" w:hint="cs"/>
          <w:b/>
          <w:sz w:val="36"/>
          <w:szCs w:val="28"/>
          <w:rtl/>
        </w:rPr>
        <w:t>وقال الشيخ ابن باز</w:t>
      </w:r>
      <w:r>
        <w:rPr>
          <w:rFonts w:ascii="Msh Quraan1" w:eastAsia="MS Mincho" w:hAnsi="Msh Quraan1" w:hint="cs"/>
          <w:b/>
          <w:sz w:val="36"/>
          <w:szCs w:val="28"/>
          <w:rtl/>
        </w:rPr>
        <w:t xml:space="preserve">: </w:t>
      </w:r>
      <w:r w:rsidRPr="007D7A18">
        <w:rPr>
          <w:rFonts w:ascii="Msh Quraan1" w:eastAsia="MS Mincho" w:hAnsi="Msh Quraan1" w:hint="cs"/>
          <w:b/>
          <w:sz w:val="36"/>
          <w:szCs w:val="28"/>
          <w:rtl/>
        </w:rPr>
        <w:t>لا دليل على كراهة قول قوس قزح. انظر</w:t>
      </w:r>
      <w:r>
        <w:rPr>
          <w:rFonts w:ascii="Msh Quraan1" w:eastAsia="MS Mincho" w:hAnsi="Msh Quraan1" w:hint="cs"/>
          <w:b/>
          <w:sz w:val="36"/>
          <w:szCs w:val="28"/>
          <w:rtl/>
        </w:rPr>
        <w:t xml:space="preserve">: </w:t>
      </w:r>
      <w:r w:rsidRPr="007D7A18">
        <w:rPr>
          <w:rFonts w:ascii="Msh Quraan1" w:eastAsia="MS Mincho" w:hAnsi="Msh Quraan1" w:hint="cs"/>
          <w:b/>
          <w:sz w:val="36"/>
          <w:szCs w:val="28"/>
          <w:rtl/>
        </w:rPr>
        <w:t xml:space="preserve">الدرر البازية على زاد المعاد، تفريغ </w:t>
      </w:r>
      <w:r w:rsidRPr="00F13743">
        <w:rPr>
          <w:rFonts w:ascii="Msh Quraan1" w:eastAsia="MS Mincho" w:hAnsi="Msh Quraan1" w:hint="cs"/>
          <w:b/>
          <w:sz w:val="36"/>
          <w:szCs w:val="28"/>
          <w:rtl/>
        </w:rPr>
        <w:t xml:space="preserve">لتعليقات الشيخ ابن باز </w:t>
      </w:r>
      <w:r w:rsidRPr="00606E70">
        <w:rPr>
          <w:rFonts w:ascii="Islamic_" w:eastAsia="MS Mincho" w:hAnsi="Islamic_"/>
          <w:bCs/>
          <w:sz w:val="36"/>
        </w:rPr>
        <w:t>t</w:t>
      </w:r>
      <w:r>
        <w:rPr>
          <w:rFonts w:ascii="Msh Quraan1" w:eastAsia="MS Mincho" w:hAnsi="Msh Quraan1" w:hint="cs"/>
          <w:b/>
          <w:sz w:val="36"/>
          <w:szCs w:val="28"/>
          <w:rtl/>
        </w:rPr>
        <w:t xml:space="preserve"> على زاد المعاد</w:t>
      </w:r>
      <w:r w:rsidRPr="00F13743">
        <w:rPr>
          <w:rFonts w:ascii="Msh Quraan1" w:eastAsia="MS Mincho" w:hAnsi="Msh Quraan1" w:hint="cs"/>
          <w:b/>
          <w:sz w:val="36"/>
          <w:szCs w:val="28"/>
          <w:rtl/>
        </w:rPr>
        <w:t xml:space="preserve"> لابن القيم</w:t>
      </w:r>
      <w:r>
        <w:rPr>
          <w:rFonts w:ascii="Msh Quraan1" w:eastAsia="MS Mincho" w:hAnsi="Msh Quraan1" w:hint="cs"/>
          <w:b/>
          <w:sz w:val="36"/>
          <w:szCs w:val="28"/>
          <w:rtl/>
        </w:rPr>
        <w:t xml:space="preserve">، مطبوع بالحاسب الآلي: </w:t>
      </w:r>
      <w:r w:rsidRPr="007D7A18">
        <w:rPr>
          <w:rFonts w:ascii="Msh Quraan1" w:eastAsia="MS Mincho" w:hAnsi="Msh Quraan1" w:hint="cs"/>
          <w:b/>
          <w:sz w:val="36"/>
          <w:szCs w:val="28"/>
          <w:rtl/>
        </w:rPr>
        <w:t>1/84</w:t>
      </w:r>
      <w:r w:rsidRPr="00F13743">
        <w:rPr>
          <w:rFonts w:ascii="Msh Quraan1" w:eastAsia="MS Mincho" w:hAnsi="Msh Quraan1" w:hint="cs"/>
          <w:b/>
          <w:sz w:val="36"/>
          <w:szCs w:val="28"/>
          <w:rtl/>
        </w:rPr>
        <w:t>.</w:t>
      </w:r>
    </w:p>
  </w:footnote>
  <w:footnote w:id="799">
    <w:p w:rsidR="00957E3D" w:rsidRPr="00F13743" w:rsidRDefault="00957E3D" w:rsidP="00606E70">
      <w:pPr>
        <w:pStyle w:val="FootnoteText"/>
        <w:widowControl w:val="0"/>
        <w:bidi/>
        <w:ind w:left="397" w:hanging="397"/>
        <w:jc w:val="lowKashida"/>
        <w:rPr>
          <w:sz w:val="28"/>
          <w:rtl/>
        </w:rPr>
      </w:pPr>
      <w:r w:rsidRPr="00F13743">
        <w:rPr>
          <w:rFonts w:hint="cs"/>
          <w:sz w:val="28"/>
          <w:rtl/>
        </w:rPr>
        <w:t>(</w:t>
      </w:r>
      <w:r w:rsidRPr="00F13743">
        <w:rPr>
          <w:rStyle w:val="FootnoteReference"/>
          <w:sz w:val="28"/>
          <w:vertAlign w:val="baseline"/>
        </w:rPr>
        <w:footnoteRef/>
      </w:r>
      <w:r w:rsidRPr="00F13743">
        <w:rPr>
          <w:rFonts w:hint="cs"/>
          <w:sz w:val="28"/>
          <w:rtl/>
        </w:rPr>
        <w:t>)</w:t>
      </w:r>
      <w:r>
        <w:rPr>
          <w:rFonts w:hint="cs"/>
          <w:sz w:val="28"/>
          <w:rtl/>
        </w:rPr>
        <w:t xml:space="preserve"> </w:t>
      </w:r>
      <w:r w:rsidRPr="007D7A18">
        <w:rPr>
          <w:rFonts w:hint="cs"/>
          <w:sz w:val="28"/>
          <w:rtl/>
        </w:rPr>
        <w:t>الموسوعة العربية العالمية</w:t>
      </w:r>
      <w:r>
        <w:rPr>
          <w:rFonts w:hint="cs"/>
          <w:sz w:val="28"/>
          <w:rtl/>
        </w:rPr>
        <w:t xml:space="preserve">: </w:t>
      </w:r>
      <w:r w:rsidRPr="00F13743">
        <w:rPr>
          <w:rFonts w:hint="cs"/>
          <w:sz w:val="28"/>
          <w:rtl/>
        </w:rPr>
        <w:t>1/603، وانظر</w:t>
      </w:r>
      <w:r>
        <w:rPr>
          <w:rFonts w:hint="cs"/>
          <w:sz w:val="28"/>
          <w:rtl/>
        </w:rPr>
        <w:t xml:space="preserve">: </w:t>
      </w:r>
      <w:r w:rsidRPr="00F13743">
        <w:rPr>
          <w:rFonts w:hint="cs"/>
          <w:sz w:val="28"/>
          <w:rtl/>
        </w:rPr>
        <w:t xml:space="preserve">موقع </w:t>
      </w:r>
      <w:r w:rsidRPr="00F13743">
        <w:rPr>
          <w:rFonts w:hint="cs"/>
          <w:rtl/>
        </w:rPr>
        <w:t>ويكيبديا</w:t>
      </w:r>
      <w:r>
        <w:rPr>
          <w:rFonts w:hint="cs"/>
          <w:rtl/>
        </w:rPr>
        <w:t xml:space="preserve">: </w:t>
      </w:r>
      <w:r w:rsidRPr="00F13743">
        <w:rPr>
          <w:rFonts w:ascii="Traditional Arabic"/>
          <w:sz w:val="28"/>
          <w:rtl/>
        </w:rPr>
        <w:t xml:space="preserve"> </w:t>
      </w:r>
      <w:hyperlink r:id="rId2" w:history="1">
        <w:r w:rsidRPr="00F13743">
          <w:rPr>
            <w:rStyle w:val="Hyperlink"/>
            <w:rFonts w:ascii="Traditional Arabic"/>
            <w:color w:val="auto"/>
            <w:sz w:val="28"/>
          </w:rPr>
          <w:t>www.wikipedia.org</w:t>
        </w:r>
      </w:hyperlink>
      <w:r w:rsidRPr="00F13743">
        <w:rPr>
          <w:rFonts w:ascii="Traditional Arabic" w:hint="cs"/>
          <w:sz w:val="28"/>
          <w:rtl/>
        </w:rPr>
        <w:t>، والبرق بين العلم والإيمان لعبد الدائم الكحيل</w:t>
      </w:r>
      <w:r>
        <w:rPr>
          <w:rFonts w:ascii="Traditional Arabic" w:hint="cs"/>
          <w:sz w:val="28"/>
          <w:rtl/>
        </w:rPr>
        <w:t xml:space="preserve">: </w:t>
      </w:r>
      <w:r w:rsidRPr="00F13743">
        <w:rPr>
          <w:rFonts w:ascii="Traditional Arabic" w:hint="cs"/>
          <w:sz w:val="28"/>
          <w:rtl/>
        </w:rPr>
        <w:t>4.</w:t>
      </w:r>
    </w:p>
  </w:footnote>
  <w:footnote w:id="800">
    <w:p w:rsidR="00957E3D" w:rsidRPr="007D7A18" w:rsidRDefault="00957E3D" w:rsidP="00606E70">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موقع الشيخ عبد الرحمن بن ناصر البراك الرسمي.</w:t>
      </w:r>
    </w:p>
    <w:p w:rsidR="00957E3D" w:rsidRPr="007D7A18" w:rsidRDefault="00957E3D" w:rsidP="00606E70">
      <w:pPr>
        <w:pStyle w:val="FootnoteText"/>
        <w:widowControl w:val="0"/>
        <w:bidi/>
        <w:ind w:left="397" w:hanging="397"/>
        <w:jc w:val="lowKashida"/>
        <w:rPr>
          <w:sz w:val="28"/>
          <w:rtl/>
        </w:rPr>
      </w:pPr>
      <w:r w:rsidRPr="007D7A18">
        <w:rPr>
          <w:sz w:val="28"/>
        </w:rPr>
        <w:t>http</w:t>
      </w:r>
      <w:r>
        <w:rPr>
          <w:sz w:val="28"/>
        </w:rPr>
        <w:t xml:space="preserve">: </w:t>
      </w:r>
      <w:r w:rsidRPr="007D7A18">
        <w:rPr>
          <w:sz w:val="28"/>
        </w:rPr>
        <w:t>//albrrak.net/index.php?option=com_ftawa&amp;task=view&amp;id=36953</w:t>
      </w:r>
    </w:p>
  </w:footnote>
  <w:footnote w:id="801">
    <w:p w:rsidR="00957E3D" w:rsidRPr="00F13743" w:rsidRDefault="00957E3D" w:rsidP="006C7D91">
      <w:pPr>
        <w:widowControl w:val="0"/>
        <w:autoSpaceDE w:val="0"/>
        <w:autoSpaceDN w:val="0"/>
        <w:adjustRightInd w:val="0"/>
        <w:ind w:left="397" w:hanging="397"/>
        <w:rPr>
          <w:szCs w:val="28"/>
          <w:rtl/>
        </w:rPr>
      </w:pPr>
      <w:r w:rsidRPr="007D7A18">
        <w:rPr>
          <w:rFonts w:hint="cs"/>
          <w:szCs w:val="28"/>
          <w:rtl/>
        </w:rPr>
        <w:t>(</w:t>
      </w:r>
      <w:r w:rsidRPr="00F13743">
        <w:rPr>
          <w:szCs w:val="28"/>
        </w:rPr>
        <w:footnoteRef/>
      </w:r>
      <w:r w:rsidRPr="007D7A18">
        <w:rPr>
          <w:rFonts w:hint="cs"/>
          <w:szCs w:val="28"/>
          <w:rtl/>
        </w:rPr>
        <w:t>) مسند الإمام أحمد</w:t>
      </w:r>
      <w:r>
        <w:rPr>
          <w:rFonts w:hint="cs"/>
          <w:szCs w:val="28"/>
          <w:rtl/>
        </w:rPr>
        <w:t xml:space="preserve">: </w:t>
      </w:r>
      <w:r w:rsidRPr="007D7A18">
        <w:rPr>
          <w:rFonts w:hint="cs"/>
          <w:szCs w:val="28"/>
          <w:rtl/>
        </w:rPr>
        <w:t>14/286 برقم (8641)، قال المحقق</w:t>
      </w:r>
      <w:r>
        <w:rPr>
          <w:rFonts w:hint="cs"/>
          <w:szCs w:val="28"/>
          <w:rtl/>
        </w:rPr>
        <w:t xml:space="preserve">: </w:t>
      </w:r>
      <w:r w:rsidRPr="00F13743">
        <w:rPr>
          <w:rFonts w:hint="eastAsia"/>
          <w:szCs w:val="28"/>
          <w:rtl/>
        </w:rPr>
        <w:t>إسناده</w:t>
      </w:r>
      <w:r w:rsidRPr="00F13743">
        <w:rPr>
          <w:szCs w:val="28"/>
          <w:rtl/>
        </w:rPr>
        <w:t xml:space="preserve"> </w:t>
      </w:r>
      <w:r w:rsidRPr="00F13743">
        <w:rPr>
          <w:rFonts w:hint="eastAsia"/>
          <w:szCs w:val="28"/>
          <w:rtl/>
        </w:rPr>
        <w:t>ضعيف</w:t>
      </w:r>
      <w:r w:rsidRPr="00F13743">
        <w:rPr>
          <w:szCs w:val="28"/>
          <w:rtl/>
        </w:rPr>
        <w:t xml:space="preserve"> </w:t>
      </w:r>
      <w:r w:rsidRPr="00F13743">
        <w:rPr>
          <w:rFonts w:hint="eastAsia"/>
          <w:szCs w:val="28"/>
          <w:rtl/>
        </w:rPr>
        <w:t>لضعف</w:t>
      </w:r>
      <w:r w:rsidRPr="00F13743">
        <w:rPr>
          <w:szCs w:val="28"/>
          <w:rtl/>
        </w:rPr>
        <w:t xml:space="preserve"> </w:t>
      </w:r>
      <w:r w:rsidRPr="00F13743">
        <w:rPr>
          <w:rFonts w:hint="eastAsia"/>
          <w:szCs w:val="28"/>
          <w:rtl/>
        </w:rPr>
        <w:t>علي</w:t>
      </w:r>
      <w:r w:rsidRPr="00F13743">
        <w:rPr>
          <w:szCs w:val="28"/>
          <w:rtl/>
        </w:rPr>
        <w:t xml:space="preserve"> </w:t>
      </w:r>
      <w:r w:rsidRPr="00F13743">
        <w:rPr>
          <w:rFonts w:hint="eastAsia"/>
          <w:szCs w:val="28"/>
          <w:rtl/>
        </w:rPr>
        <w:t>بن</w:t>
      </w:r>
      <w:r w:rsidRPr="00F13743">
        <w:rPr>
          <w:szCs w:val="28"/>
          <w:rtl/>
        </w:rPr>
        <w:t xml:space="preserve"> </w:t>
      </w:r>
      <w:r w:rsidRPr="00F13743">
        <w:rPr>
          <w:rFonts w:hint="eastAsia"/>
          <w:szCs w:val="28"/>
          <w:rtl/>
        </w:rPr>
        <w:t>زيد،</w:t>
      </w:r>
      <w:r w:rsidRPr="00F13743">
        <w:rPr>
          <w:szCs w:val="28"/>
          <w:rtl/>
        </w:rPr>
        <w:t xml:space="preserve"> </w:t>
      </w:r>
      <w:r w:rsidRPr="00F13743">
        <w:rPr>
          <w:rFonts w:hint="eastAsia"/>
          <w:szCs w:val="28"/>
          <w:rtl/>
        </w:rPr>
        <w:t>وجهالة</w:t>
      </w:r>
      <w:r w:rsidRPr="00F13743">
        <w:rPr>
          <w:szCs w:val="28"/>
          <w:rtl/>
        </w:rPr>
        <w:t xml:space="preserve"> </w:t>
      </w:r>
      <w:r w:rsidRPr="00F13743">
        <w:rPr>
          <w:rFonts w:hint="eastAsia"/>
          <w:szCs w:val="28"/>
          <w:rtl/>
        </w:rPr>
        <w:t>أبي</w:t>
      </w:r>
      <w:r w:rsidRPr="00F13743">
        <w:rPr>
          <w:szCs w:val="28"/>
          <w:rtl/>
        </w:rPr>
        <w:t xml:space="preserve"> </w:t>
      </w:r>
      <w:r w:rsidRPr="00F13743">
        <w:rPr>
          <w:rFonts w:hint="eastAsia"/>
          <w:szCs w:val="28"/>
          <w:rtl/>
        </w:rPr>
        <w:t>الصلت</w:t>
      </w:r>
      <w:r w:rsidRPr="00F13743">
        <w:rPr>
          <w:rFonts w:hint="cs"/>
          <w:szCs w:val="28"/>
          <w:rtl/>
        </w:rPr>
        <w:t>، وضعفه ابن كثير، انظر</w:t>
      </w:r>
      <w:r>
        <w:rPr>
          <w:rFonts w:hint="cs"/>
          <w:szCs w:val="28"/>
          <w:rtl/>
        </w:rPr>
        <w:t xml:space="preserve">: </w:t>
      </w:r>
      <w:r w:rsidRPr="007D7A18">
        <w:rPr>
          <w:szCs w:val="28"/>
          <w:rtl/>
        </w:rPr>
        <w:t>تفسير ابن كثير</w:t>
      </w:r>
      <w:r>
        <w:rPr>
          <w:szCs w:val="28"/>
          <w:rtl/>
        </w:rPr>
        <w:t xml:space="preserve">: </w:t>
      </w:r>
      <w:r w:rsidRPr="007D7A18">
        <w:rPr>
          <w:szCs w:val="28"/>
          <w:rtl/>
        </w:rPr>
        <w:t>3/517.</w:t>
      </w:r>
    </w:p>
  </w:footnote>
  <w:footnote w:id="802">
    <w:p w:rsidR="00957E3D" w:rsidRPr="00F13743" w:rsidRDefault="00957E3D" w:rsidP="006C7D91">
      <w:pPr>
        <w:widowControl w:val="0"/>
        <w:autoSpaceDE w:val="0"/>
        <w:autoSpaceDN w:val="0"/>
        <w:adjustRightInd w:val="0"/>
        <w:ind w:left="397" w:hanging="397"/>
        <w:rPr>
          <w:szCs w:val="28"/>
          <w:rtl/>
        </w:rPr>
      </w:pPr>
      <w:r w:rsidRPr="007D7A18">
        <w:rPr>
          <w:rFonts w:hint="cs"/>
          <w:szCs w:val="28"/>
          <w:rtl/>
        </w:rPr>
        <w:t>(</w:t>
      </w:r>
      <w:r w:rsidRPr="00F13743">
        <w:rPr>
          <w:szCs w:val="28"/>
        </w:rPr>
        <w:footnoteRef/>
      </w:r>
      <w:r w:rsidRPr="007D7A18">
        <w:rPr>
          <w:rFonts w:hint="cs"/>
          <w:szCs w:val="28"/>
          <w:rtl/>
        </w:rPr>
        <w:t xml:space="preserve">) سنن </w:t>
      </w:r>
      <w:r w:rsidRPr="007D7A18">
        <w:rPr>
          <w:rFonts w:hint="eastAsia"/>
          <w:szCs w:val="28"/>
          <w:rtl/>
        </w:rPr>
        <w:t>الترمذي</w:t>
      </w:r>
      <w:r w:rsidRPr="007D7A18">
        <w:rPr>
          <w:rFonts w:hint="cs"/>
          <w:szCs w:val="28"/>
          <w:rtl/>
        </w:rPr>
        <w:t xml:space="preserve">، كتاب </w:t>
      </w:r>
      <w:r w:rsidRPr="007D7A18">
        <w:rPr>
          <w:rFonts w:hint="eastAsia"/>
          <w:szCs w:val="28"/>
          <w:rtl/>
        </w:rPr>
        <w:t>الدعوات</w:t>
      </w:r>
      <w:r w:rsidRPr="007D7A18">
        <w:rPr>
          <w:rFonts w:hint="cs"/>
          <w:szCs w:val="28"/>
          <w:rtl/>
        </w:rPr>
        <w:t>،</w:t>
      </w:r>
      <w:r w:rsidRPr="007D7A18">
        <w:rPr>
          <w:szCs w:val="28"/>
          <w:rtl/>
        </w:rPr>
        <w:t xml:space="preserve"> </w:t>
      </w:r>
      <w:r w:rsidRPr="007D7A18">
        <w:rPr>
          <w:rFonts w:hint="eastAsia"/>
          <w:szCs w:val="28"/>
          <w:rtl/>
        </w:rPr>
        <w:t>باب</w:t>
      </w:r>
      <w:r w:rsidRPr="007D7A18">
        <w:rPr>
          <w:szCs w:val="28"/>
          <w:rtl/>
        </w:rPr>
        <w:t xml:space="preserve"> </w:t>
      </w:r>
      <w:r w:rsidRPr="007D7A18">
        <w:rPr>
          <w:rFonts w:hint="eastAsia"/>
          <w:szCs w:val="28"/>
          <w:rtl/>
        </w:rPr>
        <w:t>ما</w:t>
      </w:r>
      <w:r w:rsidRPr="007D7A18">
        <w:rPr>
          <w:szCs w:val="28"/>
          <w:rtl/>
        </w:rPr>
        <w:t xml:space="preserve"> </w:t>
      </w:r>
      <w:r w:rsidRPr="007D7A18">
        <w:rPr>
          <w:rFonts w:hint="eastAsia"/>
          <w:szCs w:val="28"/>
          <w:rtl/>
        </w:rPr>
        <w:t>يقول</w:t>
      </w:r>
      <w:r w:rsidRPr="007D7A18">
        <w:rPr>
          <w:szCs w:val="28"/>
          <w:rtl/>
        </w:rPr>
        <w:t xml:space="preserve"> </w:t>
      </w:r>
      <w:r w:rsidRPr="007D7A18">
        <w:rPr>
          <w:rFonts w:hint="eastAsia"/>
          <w:szCs w:val="28"/>
          <w:rtl/>
        </w:rPr>
        <w:t>إذا</w:t>
      </w:r>
      <w:r w:rsidRPr="007D7A18">
        <w:rPr>
          <w:szCs w:val="28"/>
          <w:rtl/>
        </w:rPr>
        <w:t xml:space="preserve"> </w:t>
      </w:r>
      <w:r w:rsidRPr="007D7A18">
        <w:rPr>
          <w:rFonts w:hint="eastAsia"/>
          <w:szCs w:val="28"/>
          <w:rtl/>
        </w:rPr>
        <w:t>سمع</w:t>
      </w:r>
      <w:r w:rsidRPr="007D7A18">
        <w:rPr>
          <w:szCs w:val="28"/>
          <w:rtl/>
        </w:rPr>
        <w:t xml:space="preserve"> </w:t>
      </w:r>
      <w:r w:rsidRPr="007D7A18">
        <w:rPr>
          <w:rFonts w:hint="eastAsia"/>
          <w:szCs w:val="28"/>
          <w:rtl/>
        </w:rPr>
        <w:t>الرعد</w:t>
      </w:r>
      <w:r>
        <w:rPr>
          <w:rFonts w:hint="cs"/>
          <w:szCs w:val="28"/>
          <w:rtl/>
        </w:rPr>
        <w:t xml:space="preserve">: </w:t>
      </w:r>
      <w:r w:rsidRPr="007D7A18">
        <w:rPr>
          <w:rFonts w:hint="cs"/>
          <w:szCs w:val="28"/>
          <w:rtl/>
        </w:rPr>
        <w:t>545</w:t>
      </w:r>
      <w:r w:rsidRPr="007D7A18">
        <w:rPr>
          <w:rFonts w:hint="eastAsia"/>
          <w:szCs w:val="28"/>
          <w:rtl/>
        </w:rPr>
        <w:t>،</w:t>
      </w:r>
      <w:r w:rsidRPr="007D7A18">
        <w:rPr>
          <w:szCs w:val="28"/>
          <w:rtl/>
        </w:rPr>
        <w:t xml:space="preserve"> </w:t>
      </w:r>
      <w:r w:rsidRPr="007D7A18">
        <w:rPr>
          <w:rFonts w:hint="eastAsia"/>
          <w:szCs w:val="28"/>
          <w:rtl/>
        </w:rPr>
        <w:t>برقم</w:t>
      </w:r>
      <w:r w:rsidRPr="007D7A18">
        <w:rPr>
          <w:szCs w:val="28"/>
          <w:rtl/>
        </w:rPr>
        <w:t xml:space="preserve"> (</w:t>
      </w:r>
      <w:r w:rsidRPr="007D7A18">
        <w:rPr>
          <w:rFonts w:hint="cs"/>
          <w:szCs w:val="28"/>
          <w:rtl/>
        </w:rPr>
        <w:t>3450</w:t>
      </w:r>
      <w:r w:rsidRPr="007D7A18">
        <w:rPr>
          <w:szCs w:val="28"/>
          <w:rtl/>
        </w:rPr>
        <w:t>)</w:t>
      </w:r>
      <w:r w:rsidRPr="007D7A18">
        <w:rPr>
          <w:rFonts w:hint="cs"/>
          <w:szCs w:val="28"/>
          <w:rtl/>
        </w:rPr>
        <w:t xml:space="preserve">، </w:t>
      </w:r>
      <w:r w:rsidRPr="007D7A18">
        <w:rPr>
          <w:rFonts w:hint="eastAsia"/>
          <w:szCs w:val="28"/>
          <w:rtl/>
        </w:rPr>
        <w:t>وقال</w:t>
      </w:r>
      <w:r>
        <w:rPr>
          <w:szCs w:val="28"/>
          <w:rtl/>
        </w:rPr>
        <w:t xml:space="preserve">: </w:t>
      </w:r>
      <w:r w:rsidRPr="007D7A18">
        <w:rPr>
          <w:rFonts w:hint="eastAsia"/>
          <w:szCs w:val="28"/>
          <w:rtl/>
        </w:rPr>
        <w:t>هذا</w:t>
      </w:r>
      <w:r w:rsidRPr="007D7A18">
        <w:rPr>
          <w:szCs w:val="28"/>
          <w:rtl/>
        </w:rPr>
        <w:t xml:space="preserve"> </w:t>
      </w:r>
      <w:r w:rsidRPr="007D7A18">
        <w:rPr>
          <w:rFonts w:hint="eastAsia"/>
          <w:szCs w:val="28"/>
          <w:rtl/>
        </w:rPr>
        <w:t>حديث</w:t>
      </w:r>
      <w:r w:rsidRPr="007D7A18">
        <w:rPr>
          <w:szCs w:val="28"/>
          <w:rtl/>
        </w:rPr>
        <w:t xml:space="preserve"> </w:t>
      </w:r>
      <w:r w:rsidRPr="007D7A18">
        <w:rPr>
          <w:rFonts w:hint="eastAsia"/>
          <w:szCs w:val="28"/>
          <w:rtl/>
        </w:rPr>
        <w:t>غريب</w:t>
      </w:r>
      <w:r w:rsidRPr="007D7A18">
        <w:rPr>
          <w:szCs w:val="28"/>
          <w:rtl/>
        </w:rPr>
        <w:t xml:space="preserve"> </w:t>
      </w:r>
      <w:r w:rsidRPr="007D7A18">
        <w:rPr>
          <w:rFonts w:hint="eastAsia"/>
          <w:szCs w:val="28"/>
          <w:rtl/>
        </w:rPr>
        <w:t>لا</w:t>
      </w:r>
      <w:r w:rsidRPr="007D7A18">
        <w:rPr>
          <w:szCs w:val="28"/>
          <w:rtl/>
        </w:rPr>
        <w:t xml:space="preserve"> </w:t>
      </w:r>
      <w:r w:rsidRPr="007D7A18">
        <w:rPr>
          <w:rFonts w:hint="eastAsia"/>
          <w:szCs w:val="28"/>
          <w:rtl/>
        </w:rPr>
        <w:t>نعرفه</w:t>
      </w:r>
      <w:r w:rsidRPr="007D7A18">
        <w:rPr>
          <w:szCs w:val="28"/>
          <w:rtl/>
        </w:rPr>
        <w:t xml:space="preserve"> </w:t>
      </w:r>
      <w:r w:rsidRPr="007D7A18">
        <w:rPr>
          <w:rFonts w:hint="eastAsia"/>
          <w:szCs w:val="28"/>
          <w:rtl/>
        </w:rPr>
        <w:t>إلا</w:t>
      </w:r>
      <w:r w:rsidRPr="007D7A18">
        <w:rPr>
          <w:szCs w:val="28"/>
          <w:rtl/>
        </w:rPr>
        <w:t xml:space="preserve"> </w:t>
      </w:r>
      <w:r w:rsidRPr="007D7A18">
        <w:rPr>
          <w:rFonts w:hint="eastAsia"/>
          <w:szCs w:val="28"/>
          <w:rtl/>
        </w:rPr>
        <w:t>من</w:t>
      </w:r>
      <w:r w:rsidRPr="007D7A18">
        <w:rPr>
          <w:szCs w:val="28"/>
          <w:rtl/>
        </w:rPr>
        <w:t xml:space="preserve"> </w:t>
      </w:r>
      <w:r w:rsidRPr="007D7A18">
        <w:rPr>
          <w:rFonts w:hint="eastAsia"/>
          <w:szCs w:val="28"/>
          <w:rtl/>
        </w:rPr>
        <w:t>هذا</w:t>
      </w:r>
      <w:r w:rsidRPr="007D7A18">
        <w:rPr>
          <w:szCs w:val="28"/>
          <w:rtl/>
        </w:rPr>
        <w:t xml:space="preserve"> </w:t>
      </w:r>
      <w:r w:rsidRPr="007D7A18">
        <w:rPr>
          <w:rFonts w:hint="eastAsia"/>
          <w:szCs w:val="28"/>
          <w:rtl/>
        </w:rPr>
        <w:t>الوجه،</w:t>
      </w:r>
      <w:r w:rsidRPr="007D7A18">
        <w:rPr>
          <w:szCs w:val="28"/>
          <w:rtl/>
        </w:rPr>
        <w:t xml:space="preserve"> </w:t>
      </w:r>
      <w:r w:rsidRPr="007D7A18">
        <w:rPr>
          <w:rFonts w:hint="eastAsia"/>
          <w:szCs w:val="28"/>
          <w:rtl/>
        </w:rPr>
        <w:t>و</w:t>
      </w:r>
      <w:r w:rsidRPr="007D7A18">
        <w:rPr>
          <w:rFonts w:hint="cs"/>
          <w:szCs w:val="28"/>
          <w:rtl/>
        </w:rPr>
        <w:t xml:space="preserve">مسند الإمام </w:t>
      </w:r>
      <w:r w:rsidRPr="007D7A18">
        <w:rPr>
          <w:rFonts w:hint="eastAsia"/>
          <w:szCs w:val="28"/>
          <w:rtl/>
        </w:rPr>
        <w:t>أحمد</w:t>
      </w:r>
      <w:r>
        <w:rPr>
          <w:szCs w:val="28"/>
          <w:rtl/>
        </w:rPr>
        <w:t xml:space="preserve">: </w:t>
      </w:r>
      <w:r w:rsidRPr="007D7A18">
        <w:rPr>
          <w:rFonts w:hint="cs"/>
          <w:szCs w:val="28"/>
          <w:rtl/>
        </w:rPr>
        <w:t>10/47 برقم (5763) وقال محققه</w:t>
      </w:r>
      <w:r>
        <w:rPr>
          <w:rFonts w:hint="cs"/>
          <w:szCs w:val="28"/>
          <w:rtl/>
        </w:rPr>
        <w:t xml:space="preserve">: </w:t>
      </w:r>
      <w:r w:rsidRPr="007D7A18">
        <w:rPr>
          <w:rFonts w:hint="cs"/>
          <w:szCs w:val="28"/>
          <w:rtl/>
        </w:rPr>
        <w:t>إسناده ضعيف، وضعفه النووي في الأذكار، كتاب الأذكار في صلوات مخصوصة، باب ما يقول إذا سمع الرعد</w:t>
      </w:r>
      <w:r>
        <w:rPr>
          <w:rFonts w:hint="cs"/>
          <w:szCs w:val="28"/>
          <w:rtl/>
        </w:rPr>
        <w:t xml:space="preserve">: </w:t>
      </w:r>
      <w:r w:rsidRPr="007D7A18">
        <w:rPr>
          <w:rFonts w:hint="cs"/>
          <w:szCs w:val="28"/>
          <w:rtl/>
        </w:rPr>
        <w:t>302 برقم (520).</w:t>
      </w:r>
      <w:r w:rsidRPr="00F13743">
        <w:rPr>
          <w:szCs w:val="28"/>
          <w:rtl/>
        </w:rPr>
        <w:t xml:space="preserve"> </w:t>
      </w:r>
    </w:p>
  </w:footnote>
  <w:footnote w:id="803">
    <w:p w:rsidR="00957E3D" w:rsidRPr="007D7A18" w:rsidRDefault="00957E3D" w:rsidP="006C7D91">
      <w:pPr>
        <w:widowControl w:val="0"/>
        <w:autoSpaceDE w:val="0"/>
        <w:autoSpaceDN w:val="0"/>
        <w:adjustRightInd w:val="0"/>
        <w:ind w:left="397" w:hanging="397"/>
        <w:rPr>
          <w:szCs w:val="28"/>
          <w:rtl/>
        </w:rPr>
      </w:pPr>
      <w:r w:rsidRPr="007D7A18">
        <w:rPr>
          <w:rFonts w:hint="cs"/>
          <w:szCs w:val="28"/>
          <w:rtl/>
        </w:rPr>
        <w:t>(</w:t>
      </w:r>
      <w:r w:rsidRPr="00F13743">
        <w:rPr>
          <w:szCs w:val="28"/>
        </w:rPr>
        <w:footnoteRef/>
      </w:r>
      <w:r w:rsidRPr="007D7A18">
        <w:rPr>
          <w:rFonts w:hint="cs"/>
          <w:szCs w:val="28"/>
          <w:rtl/>
        </w:rPr>
        <w:t>) مسند أبي داود الطيالسي</w:t>
      </w:r>
      <w:r>
        <w:rPr>
          <w:rFonts w:hint="cs"/>
          <w:szCs w:val="28"/>
          <w:rtl/>
        </w:rPr>
        <w:t xml:space="preserve">: </w:t>
      </w:r>
      <w:r w:rsidRPr="007D7A18">
        <w:rPr>
          <w:rFonts w:hint="cs"/>
          <w:szCs w:val="28"/>
          <w:rtl/>
        </w:rPr>
        <w:t>4/312 برقم (2709)، ومسند الإمام أحمد</w:t>
      </w:r>
      <w:r>
        <w:rPr>
          <w:rFonts w:hint="cs"/>
          <w:szCs w:val="28"/>
          <w:rtl/>
        </w:rPr>
        <w:t xml:space="preserve">: </w:t>
      </w:r>
      <w:r w:rsidRPr="007D7A18">
        <w:rPr>
          <w:rFonts w:hint="cs"/>
          <w:szCs w:val="28"/>
          <w:rtl/>
        </w:rPr>
        <w:t>14/327 برقم (8708)، وذكره ابن الجوزي في العلل المتناهية في الأحاديث الواهية</w:t>
      </w:r>
      <w:r>
        <w:rPr>
          <w:rFonts w:hint="cs"/>
          <w:szCs w:val="28"/>
          <w:rtl/>
        </w:rPr>
        <w:t xml:space="preserve">: </w:t>
      </w:r>
      <w:r w:rsidRPr="007D7A18">
        <w:rPr>
          <w:rFonts w:hint="cs"/>
          <w:szCs w:val="28"/>
          <w:rtl/>
        </w:rPr>
        <w:t>2/306، والألباني في السلسة الضعيفة</w:t>
      </w:r>
      <w:r>
        <w:rPr>
          <w:rFonts w:hint="cs"/>
          <w:szCs w:val="28"/>
          <w:rtl/>
        </w:rPr>
        <w:t xml:space="preserve">: </w:t>
      </w:r>
      <w:r w:rsidRPr="007D7A18">
        <w:rPr>
          <w:rFonts w:hint="cs"/>
          <w:szCs w:val="28"/>
          <w:rtl/>
        </w:rPr>
        <w:t>2/287 برقم (883).</w:t>
      </w:r>
    </w:p>
  </w:footnote>
  <w:footnote w:id="804">
    <w:p w:rsidR="00957E3D" w:rsidRPr="007D7A18" w:rsidRDefault="00957E3D" w:rsidP="006C7D91">
      <w:pPr>
        <w:pStyle w:val="FootnoteText"/>
        <w:widowControl w:val="0"/>
        <w:bidi/>
        <w:ind w:left="397" w:hanging="397"/>
        <w:jc w:val="lowKashida"/>
        <w:rPr>
          <w:sz w:val="28"/>
          <w:rtl/>
        </w:rPr>
      </w:pPr>
      <w:r w:rsidRPr="005975A7">
        <w:rPr>
          <w:rFonts w:hint="cs"/>
          <w:sz w:val="28"/>
          <w:rtl/>
        </w:rPr>
        <w:t>(</w:t>
      </w:r>
      <w:r w:rsidRPr="005975A7">
        <w:rPr>
          <w:rStyle w:val="FootnoteReference"/>
          <w:sz w:val="28"/>
          <w:vertAlign w:val="baseline"/>
        </w:rPr>
        <w:footnoteRef/>
      </w:r>
      <w:r w:rsidRPr="005975A7">
        <w:rPr>
          <w:rFonts w:hint="cs"/>
          <w:sz w:val="28"/>
          <w:rtl/>
        </w:rPr>
        <w:t>)</w:t>
      </w:r>
      <w:r w:rsidRPr="005975A7">
        <w:rPr>
          <w:rFonts w:ascii="Traditional Arabic" w:hint="cs"/>
          <w:color w:val="000000"/>
          <w:sz w:val="28"/>
          <w:rtl/>
        </w:rPr>
        <w:t xml:space="preserve"> </w:t>
      </w:r>
      <w:r w:rsidRPr="005975A7">
        <w:rPr>
          <w:rFonts w:ascii="Traditional Arabic" w:hint="eastAsia"/>
          <w:color w:val="000000"/>
          <w:sz w:val="28"/>
          <w:rtl/>
        </w:rPr>
        <w:t>الفرقان</w:t>
      </w:r>
      <w:r>
        <w:rPr>
          <w:rFonts w:ascii="Traditional Arabic" w:hint="cs"/>
          <w:color w:val="000000"/>
          <w:sz w:val="28"/>
          <w:rtl/>
        </w:rPr>
        <w:t xml:space="preserve">: </w:t>
      </w:r>
      <w:r w:rsidRPr="005975A7">
        <w:rPr>
          <w:rFonts w:ascii="Traditional Arabic"/>
          <w:color w:val="000000"/>
          <w:sz w:val="28"/>
          <w:rtl/>
        </w:rPr>
        <w:t>40</w:t>
      </w:r>
      <w:r w:rsidRPr="005975A7">
        <w:rPr>
          <w:rFonts w:ascii="Traditional Arabic" w:hint="cs"/>
          <w:color w:val="000000"/>
          <w:sz w:val="28"/>
          <w:rtl/>
        </w:rPr>
        <w:t>.</w:t>
      </w:r>
    </w:p>
  </w:footnote>
  <w:footnote w:id="80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معجم مقاييس اللغة</w:t>
      </w:r>
      <w:r>
        <w:rPr>
          <w:rFonts w:hint="cs"/>
          <w:sz w:val="28"/>
          <w:rtl/>
        </w:rPr>
        <w:t xml:space="preserve">: </w:t>
      </w:r>
      <w:r w:rsidRPr="007D7A18">
        <w:rPr>
          <w:rFonts w:hint="cs"/>
          <w:sz w:val="28"/>
          <w:rtl/>
        </w:rPr>
        <w:t>5/332-333.</w:t>
      </w:r>
    </w:p>
  </w:footnote>
  <w:footnote w:id="80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الصحاح</w:t>
      </w:r>
      <w:r>
        <w:rPr>
          <w:rFonts w:hint="cs"/>
          <w:sz w:val="28"/>
          <w:rtl/>
        </w:rPr>
        <w:t xml:space="preserve">: </w:t>
      </w:r>
      <w:r w:rsidRPr="007D7A18">
        <w:rPr>
          <w:rFonts w:hint="cs"/>
          <w:sz w:val="28"/>
          <w:rtl/>
        </w:rPr>
        <w:t>2/818.</w:t>
      </w:r>
    </w:p>
  </w:footnote>
  <w:footnote w:id="80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23/415.</w:t>
      </w:r>
    </w:p>
  </w:footnote>
  <w:footnote w:id="80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نزهة الأعين النواظر في علم الوجوه والنظائر</w:t>
      </w:r>
      <w:r>
        <w:rPr>
          <w:rFonts w:hint="cs"/>
          <w:sz w:val="28"/>
          <w:rtl/>
        </w:rPr>
        <w:t xml:space="preserve">: </w:t>
      </w:r>
      <w:r w:rsidRPr="007D7A18">
        <w:rPr>
          <w:rFonts w:hint="cs"/>
          <w:sz w:val="28"/>
          <w:rtl/>
        </w:rPr>
        <w:t>541.</w:t>
      </w:r>
    </w:p>
  </w:footnote>
  <w:footnote w:id="809">
    <w:p w:rsidR="00957E3D" w:rsidRPr="007D7A18" w:rsidRDefault="00957E3D" w:rsidP="006C7D91">
      <w:pPr>
        <w:pStyle w:val="FootnoteText"/>
        <w:widowControl w:val="0"/>
        <w:bidi/>
        <w:ind w:left="397" w:hanging="397"/>
        <w:jc w:val="lowKashida"/>
        <w:rPr>
          <w:sz w:val="28"/>
          <w:rtl/>
        </w:rPr>
      </w:pPr>
      <w:r w:rsidRPr="00707999">
        <w:rPr>
          <w:rFonts w:hint="cs"/>
          <w:sz w:val="28"/>
          <w:rtl/>
        </w:rPr>
        <w:t>(</w:t>
      </w:r>
      <w:r w:rsidRPr="00707999">
        <w:rPr>
          <w:rStyle w:val="FootnoteReference"/>
          <w:sz w:val="28"/>
          <w:vertAlign w:val="baseline"/>
        </w:rPr>
        <w:footnoteRef/>
      </w:r>
      <w:r w:rsidRPr="00707999">
        <w:rPr>
          <w:rFonts w:hint="cs"/>
          <w:sz w:val="28"/>
          <w:rtl/>
        </w:rPr>
        <w:t>)</w:t>
      </w:r>
      <w:r w:rsidRPr="00707999">
        <w:rPr>
          <w:sz w:val="28"/>
          <w:rtl/>
        </w:rPr>
        <w:t xml:space="preserve"> </w:t>
      </w:r>
      <w:r w:rsidRPr="00707999">
        <w:rPr>
          <w:rFonts w:hint="cs"/>
          <w:sz w:val="28"/>
          <w:rtl/>
        </w:rPr>
        <w:t>النساء</w:t>
      </w:r>
      <w:r>
        <w:rPr>
          <w:rFonts w:hint="cs"/>
          <w:sz w:val="28"/>
          <w:rtl/>
        </w:rPr>
        <w:t xml:space="preserve">: </w:t>
      </w:r>
      <w:r w:rsidRPr="00707999">
        <w:rPr>
          <w:rFonts w:hint="cs"/>
          <w:sz w:val="28"/>
          <w:rtl/>
        </w:rPr>
        <w:t>102.</w:t>
      </w:r>
    </w:p>
  </w:footnote>
  <w:footnote w:id="81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الأعراف</w:t>
      </w:r>
      <w:r>
        <w:rPr>
          <w:rFonts w:hint="cs"/>
          <w:sz w:val="28"/>
          <w:rtl/>
        </w:rPr>
        <w:t xml:space="preserve">: </w:t>
      </w:r>
      <w:r w:rsidRPr="007D7A18">
        <w:rPr>
          <w:rFonts w:hint="cs"/>
          <w:sz w:val="28"/>
          <w:rtl/>
        </w:rPr>
        <w:t>84، الشعراء</w:t>
      </w:r>
      <w:r>
        <w:rPr>
          <w:rFonts w:hint="cs"/>
          <w:sz w:val="28"/>
          <w:rtl/>
        </w:rPr>
        <w:t xml:space="preserve">: </w:t>
      </w:r>
      <w:r w:rsidRPr="007D7A18">
        <w:rPr>
          <w:rFonts w:hint="cs"/>
          <w:sz w:val="28"/>
          <w:rtl/>
        </w:rPr>
        <w:t>173.</w:t>
      </w:r>
    </w:p>
  </w:footnote>
  <w:footnote w:id="81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معجم مقاييس اللغة</w:t>
      </w:r>
      <w:r>
        <w:rPr>
          <w:rFonts w:hint="cs"/>
          <w:sz w:val="28"/>
          <w:rtl/>
        </w:rPr>
        <w:t xml:space="preserve">: </w:t>
      </w:r>
      <w:r w:rsidRPr="007D7A18">
        <w:rPr>
          <w:rFonts w:hint="cs"/>
          <w:sz w:val="28"/>
          <w:rtl/>
        </w:rPr>
        <w:t>1/385، الصحاح</w:t>
      </w:r>
      <w:r>
        <w:rPr>
          <w:rFonts w:hint="cs"/>
          <w:sz w:val="28"/>
          <w:rtl/>
        </w:rPr>
        <w:t xml:space="preserve">: </w:t>
      </w:r>
      <w:r w:rsidRPr="007D7A18">
        <w:rPr>
          <w:rFonts w:hint="cs"/>
          <w:sz w:val="28"/>
          <w:rtl/>
        </w:rPr>
        <w:t>1/302.</w:t>
      </w:r>
    </w:p>
  </w:footnote>
  <w:footnote w:id="81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8/47.</w:t>
      </w:r>
    </w:p>
  </w:footnote>
  <w:footnote w:id="81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معجم مقاييس اللغة</w:t>
      </w:r>
      <w:r>
        <w:rPr>
          <w:rFonts w:hint="cs"/>
          <w:sz w:val="28"/>
          <w:rtl/>
        </w:rPr>
        <w:t xml:space="preserve">: </w:t>
      </w:r>
      <w:r w:rsidRPr="007D7A18">
        <w:rPr>
          <w:rFonts w:hint="cs"/>
          <w:sz w:val="28"/>
          <w:rtl/>
        </w:rPr>
        <w:t>1/241.</w:t>
      </w:r>
    </w:p>
  </w:footnote>
  <w:footnote w:id="81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القاموس المحيط</w:t>
      </w:r>
      <w:r>
        <w:rPr>
          <w:rFonts w:hint="cs"/>
          <w:sz w:val="28"/>
          <w:rtl/>
        </w:rPr>
        <w:t xml:space="preserve">: </w:t>
      </w:r>
      <w:r w:rsidRPr="007D7A18">
        <w:rPr>
          <w:rFonts w:hint="cs"/>
          <w:sz w:val="28"/>
          <w:rtl/>
        </w:rPr>
        <w:t>242، الصحاح</w:t>
      </w:r>
      <w:r>
        <w:rPr>
          <w:rFonts w:hint="cs"/>
          <w:sz w:val="28"/>
          <w:rtl/>
        </w:rPr>
        <w:t xml:space="preserve">: </w:t>
      </w:r>
      <w:r w:rsidRPr="007D7A18">
        <w:rPr>
          <w:rFonts w:ascii="Traditional Arabic" w:hint="cs"/>
          <w:sz w:val="28"/>
          <w:rtl/>
        </w:rPr>
        <w:t>1/105، 2/446</w:t>
      </w:r>
      <w:r w:rsidRPr="007D7A18">
        <w:rPr>
          <w:rFonts w:hint="cs"/>
          <w:sz w:val="28"/>
          <w:rtl/>
        </w:rPr>
        <w:t>.</w:t>
      </w:r>
    </w:p>
  </w:footnote>
  <w:footnote w:id="81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قاموس الجغرافيا</w:t>
      </w:r>
      <w:r>
        <w:rPr>
          <w:rFonts w:hint="cs"/>
          <w:sz w:val="28"/>
          <w:rtl/>
        </w:rPr>
        <w:t xml:space="preserve">: </w:t>
      </w:r>
      <w:r w:rsidRPr="007D7A18">
        <w:rPr>
          <w:rFonts w:hint="cs"/>
          <w:sz w:val="28"/>
          <w:rtl/>
        </w:rPr>
        <w:t>147.</w:t>
      </w:r>
    </w:p>
  </w:footnote>
  <w:footnote w:id="81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المعجم المفهرس لألفاظ القرآن الكريم</w:t>
      </w:r>
      <w:r>
        <w:rPr>
          <w:rFonts w:hint="cs"/>
          <w:sz w:val="28"/>
          <w:rtl/>
        </w:rPr>
        <w:t xml:space="preserve">: </w:t>
      </w:r>
      <w:r w:rsidRPr="007D7A18">
        <w:rPr>
          <w:rFonts w:hint="cs"/>
          <w:sz w:val="28"/>
          <w:rtl/>
        </w:rPr>
        <w:t>842.</w:t>
      </w:r>
    </w:p>
  </w:footnote>
  <w:footnote w:id="81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المرجع السابق</w:t>
      </w:r>
      <w:r>
        <w:rPr>
          <w:rFonts w:hint="cs"/>
          <w:sz w:val="28"/>
          <w:rtl/>
        </w:rPr>
        <w:t xml:space="preserve">: </w:t>
      </w:r>
      <w:r w:rsidRPr="007D7A18">
        <w:rPr>
          <w:rFonts w:hint="cs"/>
          <w:sz w:val="28"/>
          <w:rtl/>
        </w:rPr>
        <w:t>149.</w:t>
      </w:r>
    </w:p>
  </w:footnote>
  <w:footnote w:id="818">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7.</w:t>
      </w:r>
    </w:p>
  </w:footnote>
  <w:footnote w:id="819">
    <w:p w:rsidR="00957E3D" w:rsidRPr="007D7A18" w:rsidRDefault="00957E3D" w:rsidP="00606E70">
      <w:pPr>
        <w:pStyle w:val="FootnoteText"/>
        <w:widowControl w:val="0"/>
        <w:bidi/>
        <w:ind w:left="397" w:hanging="397"/>
        <w:jc w:val="lowKashida"/>
        <w:rPr>
          <w:sz w:val="28"/>
          <w:rtl/>
        </w:rPr>
      </w:pPr>
      <w:r w:rsidRPr="00707999">
        <w:rPr>
          <w:rFonts w:hint="cs"/>
          <w:sz w:val="28"/>
          <w:rtl/>
        </w:rPr>
        <w:t>(</w:t>
      </w:r>
      <w:r w:rsidRPr="00707999">
        <w:footnoteRef/>
      </w:r>
      <w:r w:rsidRPr="00707999">
        <w:rPr>
          <w:rFonts w:hint="cs"/>
          <w:sz w:val="28"/>
          <w:rtl/>
        </w:rPr>
        <w:t>)</w:t>
      </w:r>
      <w:r w:rsidRPr="00707999">
        <w:rPr>
          <w:sz w:val="28"/>
          <w:rtl/>
        </w:rPr>
        <w:t xml:space="preserve"> </w:t>
      </w:r>
      <w:r>
        <w:rPr>
          <w:rFonts w:hint="cs"/>
          <w:sz w:val="28"/>
          <w:rtl/>
        </w:rPr>
        <w:t>انظر: الدلالات العقدية للماء في القرآن الكريم للدكتور محمد السحيم، مجلة البحوث الإسلامية، الرئاسة العامة للبحوث العلمية والإفتاء، العدد (98)</w:t>
      </w:r>
      <w:r w:rsidRPr="007D7A18">
        <w:rPr>
          <w:rFonts w:hint="cs"/>
          <w:sz w:val="28"/>
          <w:rtl/>
        </w:rPr>
        <w:t>.</w:t>
      </w:r>
    </w:p>
  </w:footnote>
  <w:footnote w:id="820">
    <w:p w:rsidR="00957E3D" w:rsidRPr="007D7A18" w:rsidRDefault="00957E3D" w:rsidP="006C7D91">
      <w:pPr>
        <w:pStyle w:val="FootnoteText"/>
        <w:widowControl w:val="0"/>
        <w:bidi/>
        <w:ind w:left="397" w:hanging="397"/>
        <w:jc w:val="lowKashida"/>
        <w:rPr>
          <w:sz w:val="28"/>
          <w:rtl/>
        </w:rPr>
      </w:pPr>
      <w:r w:rsidRPr="00707999">
        <w:rPr>
          <w:rFonts w:hint="cs"/>
          <w:sz w:val="28"/>
          <w:rtl/>
        </w:rPr>
        <w:t>(</w:t>
      </w:r>
      <w:r w:rsidRPr="00707999">
        <w:footnoteRef/>
      </w:r>
      <w:r w:rsidRPr="00707999">
        <w:rPr>
          <w:rFonts w:hint="cs"/>
          <w:sz w:val="28"/>
          <w:rtl/>
        </w:rPr>
        <w:t>)</w:t>
      </w:r>
      <w:r w:rsidRPr="00707999">
        <w:rPr>
          <w:sz w:val="28"/>
          <w:rtl/>
        </w:rPr>
        <w:t xml:space="preserve"> </w:t>
      </w:r>
      <w:r w:rsidRPr="00707999">
        <w:rPr>
          <w:rFonts w:hint="cs"/>
          <w:sz w:val="28"/>
          <w:rtl/>
        </w:rPr>
        <w:t>النحل</w:t>
      </w:r>
      <w:r>
        <w:rPr>
          <w:rFonts w:hint="cs"/>
          <w:sz w:val="28"/>
          <w:rtl/>
        </w:rPr>
        <w:t xml:space="preserve">: </w:t>
      </w:r>
      <w:r w:rsidRPr="00707999">
        <w:rPr>
          <w:rFonts w:hint="cs"/>
          <w:sz w:val="28"/>
          <w:rtl/>
        </w:rPr>
        <w:t>10-11</w:t>
      </w:r>
      <w:r w:rsidRPr="007D7A18">
        <w:rPr>
          <w:rFonts w:hint="cs"/>
          <w:sz w:val="28"/>
          <w:rtl/>
        </w:rPr>
        <w:t>.</w:t>
      </w:r>
    </w:p>
  </w:footnote>
  <w:footnote w:id="82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E84696">
        <w:footnoteRef/>
      </w:r>
      <w:r w:rsidRPr="007D7A18">
        <w:rPr>
          <w:rFonts w:hint="cs"/>
          <w:sz w:val="28"/>
          <w:rtl/>
        </w:rPr>
        <w:t>)</w:t>
      </w:r>
      <w:r w:rsidRPr="007D7A18">
        <w:rPr>
          <w:sz w:val="28"/>
          <w:rtl/>
        </w:rPr>
        <w:t xml:space="preserve"> </w:t>
      </w:r>
      <w:r w:rsidRPr="007D7A18">
        <w:rPr>
          <w:rFonts w:hint="cs"/>
          <w:sz w:val="28"/>
          <w:rtl/>
        </w:rPr>
        <w:t>البقرة</w:t>
      </w:r>
      <w:r>
        <w:rPr>
          <w:rFonts w:hint="cs"/>
          <w:sz w:val="28"/>
          <w:rtl/>
        </w:rPr>
        <w:t xml:space="preserve">: </w:t>
      </w:r>
      <w:r w:rsidRPr="007D7A18">
        <w:rPr>
          <w:rFonts w:hint="cs"/>
          <w:sz w:val="28"/>
          <w:rtl/>
        </w:rPr>
        <w:t>22.</w:t>
      </w:r>
    </w:p>
  </w:footnote>
  <w:footnote w:id="822">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E84696">
        <w:rPr>
          <w:szCs w:val="28"/>
          <w:lang w:eastAsia="ar-SA"/>
        </w:rPr>
        <w:footnoteRef/>
      </w:r>
      <w:r w:rsidRPr="007D7A18">
        <w:rPr>
          <w:rFonts w:hint="cs"/>
          <w:szCs w:val="28"/>
          <w:rtl/>
          <w:lang w:eastAsia="ar-SA"/>
        </w:rPr>
        <w:t xml:space="preserve">) </w:t>
      </w:r>
      <w:r w:rsidRPr="007D7A18">
        <w:rPr>
          <w:szCs w:val="28"/>
          <w:rtl/>
          <w:lang w:eastAsia="ar-SA"/>
        </w:rPr>
        <w:t>مفتاح دار السعادة</w:t>
      </w:r>
      <w:r>
        <w:rPr>
          <w:rFonts w:hint="cs"/>
          <w:szCs w:val="28"/>
          <w:rtl/>
          <w:lang w:eastAsia="ar-SA"/>
        </w:rPr>
        <w:t xml:space="preserve">: </w:t>
      </w:r>
      <w:r w:rsidRPr="007D7A18">
        <w:rPr>
          <w:rFonts w:hint="cs"/>
          <w:szCs w:val="28"/>
          <w:rtl/>
          <w:lang w:eastAsia="ar-SA"/>
        </w:rPr>
        <w:t>2</w:t>
      </w:r>
      <w:r w:rsidRPr="007D7A18">
        <w:rPr>
          <w:szCs w:val="28"/>
          <w:rtl/>
          <w:lang w:eastAsia="ar-SA"/>
        </w:rPr>
        <w:t>/</w:t>
      </w:r>
      <w:r w:rsidRPr="007D7A18">
        <w:rPr>
          <w:rFonts w:hint="cs"/>
          <w:szCs w:val="28"/>
          <w:rtl/>
          <w:lang w:eastAsia="ar-SA"/>
        </w:rPr>
        <w:t>276.</w:t>
      </w:r>
    </w:p>
  </w:footnote>
  <w:footnote w:id="82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E84696">
        <w:footnoteRef/>
      </w:r>
      <w:r w:rsidRPr="007D7A18">
        <w:rPr>
          <w:rFonts w:hint="cs"/>
          <w:sz w:val="28"/>
          <w:rtl/>
        </w:rPr>
        <w:t>)</w:t>
      </w:r>
      <w:r w:rsidRPr="007D7A18">
        <w:rPr>
          <w:sz w:val="28"/>
          <w:rtl/>
        </w:rPr>
        <w:t xml:space="preserve"> </w:t>
      </w:r>
      <w:r w:rsidRPr="007D7A18">
        <w:rPr>
          <w:rFonts w:hint="cs"/>
          <w:sz w:val="28"/>
          <w:rtl/>
        </w:rPr>
        <w:t>الروم</w:t>
      </w:r>
      <w:r>
        <w:rPr>
          <w:rFonts w:hint="cs"/>
          <w:sz w:val="28"/>
          <w:rtl/>
        </w:rPr>
        <w:t xml:space="preserve">: </w:t>
      </w:r>
      <w:r w:rsidRPr="007D7A18">
        <w:rPr>
          <w:rFonts w:hint="cs"/>
          <w:sz w:val="28"/>
          <w:rtl/>
        </w:rPr>
        <w:t>50.</w:t>
      </w:r>
    </w:p>
  </w:footnote>
  <w:footnote w:id="824">
    <w:p w:rsidR="00957E3D" w:rsidRPr="007D7A18" w:rsidRDefault="00957E3D" w:rsidP="006C7D91">
      <w:pPr>
        <w:pStyle w:val="FootnoteText"/>
        <w:widowControl w:val="0"/>
        <w:bidi/>
        <w:ind w:left="397" w:hanging="397"/>
        <w:jc w:val="lowKashida"/>
        <w:rPr>
          <w:sz w:val="28"/>
          <w:rtl/>
        </w:rPr>
      </w:pPr>
      <w:r w:rsidRPr="00707999">
        <w:rPr>
          <w:rFonts w:hint="cs"/>
          <w:sz w:val="28"/>
          <w:rtl/>
        </w:rPr>
        <w:t>(</w:t>
      </w:r>
      <w:r w:rsidRPr="00707999">
        <w:rPr>
          <w:rStyle w:val="FootnoteReference"/>
          <w:sz w:val="28"/>
          <w:vertAlign w:val="baseline"/>
        </w:rPr>
        <w:footnoteRef/>
      </w:r>
      <w:r w:rsidRPr="00707999">
        <w:rPr>
          <w:rFonts w:hint="cs"/>
          <w:sz w:val="28"/>
          <w:rtl/>
        </w:rPr>
        <w:t>)</w:t>
      </w:r>
      <w:r w:rsidRPr="00707999">
        <w:rPr>
          <w:sz w:val="28"/>
          <w:rtl/>
        </w:rPr>
        <w:t xml:space="preserve"> </w:t>
      </w:r>
      <w:r w:rsidRPr="00707999">
        <w:rPr>
          <w:rFonts w:hint="cs"/>
          <w:sz w:val="28"/>
          <w:rtl/>
        </w:rPr>
        <w:t>الروم</w:t>
      </w:r>
      <w:r>
        <w:rPr>
          <w:rFonts w:hint="cs"/>
          <w:sz w:val="28"/>
          <w:rtl/>
        </w:rPr>
        <w:t xml:space="preserve">: </w:t>
      </w:r>
      <w:r w:rsidRPr="00707999">
        <w:rPr>
          <w:rFonts w:hint="cs"/>
          <w:sz w:val="28"/>
          <w:rtl/>
        </w:rPr>
        <w:t>24.</w:t>
      </w:r>
    </w:p>
  </w:footnote>
  <w:footnote w:id="825">
    <w:p w:rsidR="00957E3D" w:rsidRPr="007D7A18" w:rsidRDefault="00957E3D" w:rsidP="006C7D91">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1/289.</w:t>
      </w:r>
    </w:p>
  </w:footnote>
  <w:footnote w:id="82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النور</w:t>
      </w:r>
      <w:r>
        <w:rPr>
          <w:rFonts w:hint="cs"/>
          <w:sz w:val="28"/>
          <w:rtl/>
        </w:rPr>
        <w:t xml:space="preserve">: </w:t>
      </w:r>
      <w:r w:rsidRPr="007D7A18">
        <w:rPr>
          <w:rFonts w:hint="cs"/>
          <w:sz w:val="28"/>
          <w:rtl/>
        </w:rPr>
        <w:t>42-44.</w:t>
      </w:r>
    </w:p>
  </w:footnote>
  <w:footnote w:id="82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السعدي</w:t>
      </w:r>
      <w:r>
        <w:rPr>
          <w:rFonts w:hint="cs"/>
          <w:sz w:val="28"/>
          <w:rtl/>
        </w:rPr>
        <w:t xml:space="preserve">: </w:t>
      </w:r>
      <w:r w:rsidRPr="007D7A18">
        <w:rPr>
          <w:sz w:val="28"/>
          <w:rtl/>
        </w:rPr>
        <w:t>570</w:t>
      </w:r>
      <w:r w:rsidRPr="007D7A18">
        <w:rPr>
          <w:rFonts w:hint="cs"/>
          <w:sz w:val="28"/>
          <w:rtl/>
        </w:rPr>
        <w:t>، بتصرف يسير.</w:t>
      </w:r>
    </w:p>
  </w:footnote>
  <w:footnote w:id="828">
    <w:p w:rsidR="00957E3D" w:rsidRPr="007D7A18" w:rsidRDefault="00957E3D" w:rsidP="006C7D91">
      <w:pPr>
        <w:widowControl w:val="0"/>
        <w:autoSpaceDE w:val="0"/>
        <w:autoSpaceDN w:val="0"/>
        <w:adjustRightInd w:val="0"/>
        <w:ind w:left="397" w:hanging="397"/>
        <w:rPr>
          <w:szCs w:val="28"/>
          <w:rtl/>
        </w:rPr>
      </w:pPr>
      <w:r w:rsidRPr="007D7A18">
        <w:rPr>
          <w:rFonts w:hint="cs"/>
          <w:szCs w:val="28"/>
          <w:rtl/>
        </w:rPr>
        <w:t>(</w:t>
      </w:r>
      <w:r w:rsidRPr="007D7A18">
        <w:rPr>
          <w:rStyle w:val="FootnoteReference"/>
          <w:vertAlign w:val="baseline"/>
        </w:rPr>
        <w:footnoteRef/>
      </w:r>
      <w:r w:rsidRPr="007D7A18">
        <w:rPr>
          <w:rFonts w:hint="cs"/>
          <w:szCs w:val="28"/>
          <w:rtl/>
        </w:rPr>
        <w:t>) انظر</w:t>
      </w:r>
      <w:r>
        <w:rPr>
          <w:rFonts w:hint="cs"/>
          <w:szCs w:val="28"/>
          <w:rtl/>
        </w:rPr>
        <w:t xml:space="preserve">: </w:t>
      </w:r>
      <w:r w:rsidRPr="007D7A18">
        <w:rPr>
          <w:rFonts w:hint="cs"/>
          <w:szCs w:val="28"/>
          <w:rtl/>
        </w:rPr>
        <w:t>المرجع السابق</w:t>
      </w:r>
      <w:r>
        <w:rPr>
          <w:rFonts w:hint="cs"/>
          <w:szCs w:val="28"/>
          <w:rtl/>
        </w:rPr>
        <w:t xml:space="preserve">: </w:t>
      </w:r>
      <w:r w:rsidRPr="007D7A18">
        <w:rPr>
          <w:szCs w:val="28"/>
          <w:rtl/>
        </w:rPr>
        <w:t>639</w:t>
      </w:r>
      <w:r w:rsidRPr="007D7A18">
        <w:rPr>
          <w:rFonts w:hint="cs"/>
          <w:szCs w:val="28"/>
          <w:rtl/>
        </w:rPr>
        <w:t>، و</w:t>
      </w:r>
      <w:r w:rsidRPr="007D7A18">
        <w:rPr>
          <w:szCs w:val="28"/>
          <w:rtl/>
        </w:rPr>
        <w:t>تفسير ابن كثير</w:t>
      </w:r>
      <w:r>
        <w:rPr>
          <w:rFonts w:hint="cs"/>
          <w:szCs w:val="28"/>
          <w:rtl/>
        </w:rPr>
        <w:t xml:space="preserve">: </w:t>
      </w:r>
      <w:r w:rsidRPr="007D7A18">
        <w:rPr>
          <w:szCs w:val="28"/>
          <w:rtl/>
        </w:rPr>
        <w:t>6/310</w:t>
      </w:r>
      <w:r w:rsidRPr="007D7A18">
        <w:rPr>
          <w:rFonts w:hint="cs"/>
          <w:szCs w:val="28"/>
          <w:rtl/>
        </w:rPr>
        <w:t>.</w:t>
      </w:r>
    </w:p>
  </w:footnote>
  <w:footnote w:id="829">
    <w:p w:rsidR="00957E3D" w:rsidRPr="007D7A18" w:rsidRDefault="00957E3D" w:rsidP="006C7D91">
      <w:pPr>
        <w:pStyle w:val="FootnoteText"/>
        <w:widowControl w:val="0"/>
        <w:bidi/>
        <w:ind w:left="397" w:hanging="397"/>
        <w:jc w:val="lowKashida"/>
        <w:rPr>
          <w:sz w:val="28"/>
          <w:rtl/>
        </w:rPr>
      </w:pPr>
      <w:r w:rsidRPr="00F12775">
        <w:rPr>
          <w:rFonts w:hint="cs"/>
          <w:sz w:val="28"/>
          <w:rtl/>
        </w:rPr>
        <w:t>(</w:t>
      </w:r>
      <w:r w:rsidRPr="00F12775">
        <w:rPr>
          <w:rStyle w:val="FootnoteReference"/>
          <w:sz w:val="28"/>
          <w:vertAlign w:val="baseline"/>
        </w:rPr>
        <w:footnoteRef/>
      </w:r>
      <w:r w:rsidRPr="00F12775">
        <w:rPr>
          <w:rFonts w:hint="cs"/>
          <w:sz w:val="28"/>
          <w:rtl/>
        </w:rPr>
        <w:t>)</w:t>
      </w:r>
      <w:r w:rsidRPr="00F12775">
        <w:rPr>
          <w:sz w:val="28"/>
          <w:rtl/>
        </w:rPr>
        <w:t xml:space="preserve"> </w:t>
      </w:r>
      <w:r w:rsidRPr="00F12775">
        <w:rPr>
          <w:rFonts w:hint="cs"/>
          <w:sz w:val="28"/>
          <w:rtl/>
        </w:rPr>
        <w:t>الروم</w:t>
      </w:r>
      <w:r>
        <w:rPr>
          <w:rFonts w:hint="cs"/>
          <w:sz w:val="28"/>
          <w:rtl/>
        </w:rPr>
        <w:t xml:space="preserve">: </w:t>
      </w:r>
      <w:r w:rsidRPr="00F12775">
        <w:rPr>
          <w:rFonts w:hint="cs"/>
          <w:sz w:val="28"/>
          <w:rtl/>
        </w:rPr>
        <w:t>24.</w:t>
      </w:r>
    </w:p>
  </w:footnote>
  <w:footnote w:id="83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صحيح مسلم، كتاب صلاة الاستسقاء، باب الدعاء في الاستسقاء</w:t>
      </w:r>
      <w:r>
        <w:rPr>
          <w:rFonts w:hint="cs"/>
          <w:sz w:val="28"/>
          <w:rtl/>
        </w:rPr>
        <w:t xml:space="preserve">: </w:t>
      </w:r>
      <w:r w:rsidRPr="007D7A18">
        <w:rPr>
          <w:rFonts w:hint="cs"/>
          <w:sz w:val="28"/>
          <w:rtl/>
        </w:rPr>
        <w:t>2/615 برقم (898).</w:t>
      </w:r>
    </w:p>
  </w:footnote>
  <w:footnote w:id="83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فتح الباري</w:t>
      </w:r>
      <w:r>
        <w:rPr>
          <w:rFonts w:hint="cs"/>
          <w:sz w:val="28"/>
          <w:rtl/>
        </w:rPr>
        <w:t xml:space="preserve">: </w:t>
      </w:r>
      <w:r w:rsidRPr="007D7A18">
        <w:rPr>
          <w:rFonts w:hint="cs"/>
          <w:sz w:val="28"/>
          <w:rtl/>
        </w:rPr>
        <w:t>2/604، وشرح صحيح مسلم للنووي</w:t>
      </w:r>
      <w:r>
        <w:rPr>
          <w:rFonts w:hint="cs"/>
          <w:sz w:val="28"/>
          <w:rtl/>
        </w:rPr>
        <w:t xml:space="preserve">: </w:t>
      </w:r>
      <w:r w:rsidRPr="007D7A18">
        <w:rPr>
          <w:rFonts w:hint="cs"/>
          <w:sz w:val="28"/>
          <w:rtl/>
        </w:rPr>
        <w:t>6/435.</w:t>
      </w:r>
    </w:p>
  </w:footnote>
  <w:footnote w:id="83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البقرة</w:t>
      </w:r>
      <w:r>
        <w:rPr>
          <w:rFonts w:hint="cs"/>
          <w:sz w:val="28"/>
          <w:rtl/>
        </w:rPr>
        <w:t xml:space="preserve">: </w:t>
      </w:r>
      <w:r w:rsidRPr="007D7A18">
        <w:rPr>
          <w:rFonts w:hint="cs"/>
          <w:sz w:val="28"/>
          <w:rtl/>
        </w:rPr>
        <w:t>117.</w:t>
      </w:r>
    </w:p>
  </w:footnote>
  <w:footnote w:id="83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انظر</w:t>
      </w:r>
      <w:r>
        <w:rPr>
          <w:rFonts w:ascii="Traditional Arabic" w:hint="cs"/>
          <w:sz w:val="28"/>
          <w:rtl/>
        </w:rPr>
        <w:t xml:space="preserve">: </w:t>
      </w:r>
      <w:r w:rsidRPr="007D7A18">
        <w:rPr>
          <w:rFonts w:ascii="Traditional Arabic" w:hint="cs"/>
          <w:sz w:val="28"/>
          <w:rtl/>
        </w:rPr>
        <w:t>مجموع الفتاوى</w:t>
      </w:r>
      <w:r>
        <w:rPr>
          <w:rFonts w:ascii="Traditional Arabic" w:hint="cs"/>
          <w:sz w:val="28"/>
          <w:rtl/>
        </w:rPr>
        <w:t xml:space="preserve">: </w:t>
      </w:r>
      <w:r w:rsidRPr="007D7A18">
        <w:rPr>
          <w:rFonts w:ascii="Traditional Arabic" w:hint="cs"/>
          <w:sz w:val="28"/>
          <w:rtl/>
        </w:rPr>
        <w:t>27/129.</w:t>
      </w:r>
    </w:p>
  </w:footnote>
  <w:footnote w:id="83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سنن أبي داود، كتاب الجهاد، باب الدعاء عند اللقاء</w:t>
      </w:r>
      <w:r>
        <w:rPr>
          <w:rFonts w:hint="cs"/>
          <w:sz w:val="28"/>
          <w:rtl/>
        </w:rPr>
        <w:t xml:space="preserve">: </w:t>
      </w:r>
      <w:r w:rsidRPr="007D7A18">
        <w:rPr>
          <w:rFonts w:hint="cs"/>
          <w:sz w:val="28"/>
          <w:rtl/>
        </w:rPr>
        <w:t>288 برقم (2540)، وله شواهد، انظر</w:t>
      </w:r>
      <w:r>
        <w:rPr>
          <w:rFonts w:hint="cs"/>
          <w:sz w:val="28"/>
          <w:rtl/>
        </w:rPr>
        <w:t xml:space="preserve">: </w:t>
      </w:r>
      <w:r w:rsidRPr="007D7A18">
        <w:rPr>
          <w:rFonts w:hint="cs"/>
          <w:sz w:val="28"/>
          <w:rtl/>
        </w:rPr>
        <w:t>معجم الطبراني الكبير</w:t>
      </w:r>
      <w:r>
        <w:rPr>
          <w:rFonts w:hint="cs"/>
          <w:sz w:val="28"/>
          <w:rtl/>
        </w:rPr>
        <w:t xml:space="preserve">: </w:t>
      </w:r>
      <w:r w:rsidRPr="007D7A18">
        <w:rPr>
          <w:rFonts w:hint="cs"/>
          <w:sz w:val="28"/>
          <w:rtl/>
        </w:rPr>
        <w:t>8/160 برقم (7713)، ومعجم الطبراني الصغير</w:t>
      </w:r>
      <w:r>
        <w:rPr>
          <w:rFonts w:hint="cs"/>
          <w:sz w:val="28"/>
          <w:rtl/>
        </w:rPr>
        <w:t xml:space="preserve">: </w:t>
      </w:r>
      <w:r w:rsidRPr="007D7A18">
        <w:rPr>
          <w:rFonts w:hint="cs"/>
          <w:sz w:val="28"/>
          <w:rtl/>
        </w:rPr>
        <w:t>1/286، وصحيح الجامع الصغير</w:t>
      </w:r>
      <w:r>
        <w:rPr>
          <w:rFonts w:hint="cs"/>
          <w:sz w:val="28"/>
          <w:rtl/>
        </w:rPr>
        <w:t xml:space="preserve">: </w:t>
      </w:r>
      <w:r w:rsidRPr="007D7A18">
        <w:rPr>
          <w:rFonts w:hint="cs"/>
          <w:sz w:val="28"/>
          <w:rtl/>
        </w:rPr>
        <w:t>1/590 برقم (3078).</w:t>
      </w:r>
    </w:p>
  </w:footnote>
  <w:footnote w:id="83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الموسوعة العربية العالمية</w:t>
      </w:r>
      <w:r>
        <w:rPr>
          <w:rFonts w:hint="cs"/>
          <w:sz w:val="28"/>
          <w:rtl/>
        </w:rPr>
        <w:t xml:space="preserve">: </w:t>
      </w:r>
      <w:r w:rsidRPr="007D7A18">
        <w:rPr>
          <w:rFonts w:hint="cs"/>
          <w:sz w:val="28"/>
          <w:rtl/>
        </w:rPr>
        <w:t>1/724.</w:t>
      </w:r>
    </w:p>
  </w:footnote>
  <w:footnote w:id="83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المرجع السابق</w:t>
      </w:r>
      <w:r>
        <w:rPr>
          <w:rFonts w:hint="cs"/>
          <w:sz w:val="28"/>
          <w:rtl/>
        </w:rPr>
        <w:t xml:space="preserve">: </w:t>
      </w:r>
      <w:r w:rsidRPr="007D7A18">
        <w:rPr>
          <w:rFonts w:hint="cs"/>
          <w:sz w:val="28"/>
          <w:rtl/>
        </w:rPr>
        <w:t>1/724.</w:t>
      </w:r>
    </w:p>
  </w:footnote>
  <w:footnote w:id="83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تفسير القرطبي</w:t>
      </w:r>
      <w:r>
        <w:rPr>
          <w:rFonts w:hint="cs"/>
          <w:sz w:val="28"/>
          <w:rtl/>
        </w:rPr>
        <w:t xml:space="preserve">: </w:t>
      </w:r>
      <w:r w:rsidRPr="007D7A18">
        <w:rPr>
          <w:rFonts w:hint="cs"/>
          <w:sz w:val="28"/>
          <w:rtl/>
        </w:rPr>
        <w:t>14/43، وتفسير ابن كثير</w:t>
      </w:r>
      <w:r>
        <w:rPr>
          <w:rFonts w:hint="cs"/>
          <w:sz w:val="28"/>
          <w:rtl/>
        </w:rPr>
        <w:t xml:space="preserve">: </w:t>
      </w:r>
      <w:r w:rsidRPr="007D7A18">
        <w:rPr>
          <w:rFonts w:hint="cs"/>
          <w:sz w:val="28"/>
          <w:rtl/>
        </w:rPr>
        <w:t>6/321.</w:t>
      </w:r>
    </w:p>
  </w:footnote>
  <w:footnote w:id="838">
    <w:p w:rsidR="00957E3D" w:rsidRPr="007D7A18" w:rsidRDefault="00957E3D" w:rsidP="006C7D91">
      <w:pPr>
        <w:pStyle w:val="FootnoteText"/>
        <w:widowControl w:val="0"/>
        <w:bidi/>
        <w:ind w:left="397" w:hanging="397"/>
        <w:jc w:val="lowKashida"/>
        <w:rPr>
          <w:sz w:val="28"/>
          <w:rtl/>
        </w:rPr>
      </w:pPr>
      <w:r w:rsidRPr="007D64A3">
        <w:rPr>
          <w:rFonts w:hint="cs"/>
          <w:sz w:val="28"/>
          <w:rtl/>
        </w:rPr>
        <w:t>(</w:t>
      </w:r>
      <w:r w:rsidRPr="007D64A3">
        <w:rPr>
          <w:rStyle w:val="FootnoteReference"/>
          <w:sz w:val="28"/>
          <w:vertAlign w:val="baseline"/>
        </w:rPr>
        <w:footnoteRef/>
      </w:r>
      <w:r w:rsidRPr="007D64A3">
        <w:rPr>
          <w:rFonts w:hint="cs"/>
          <w:sz w:val="28"/>
          <w:rtl/>
        </w:rPr>
        <w:t>)</w:t>
      </w:r>
      <w:r w:rsidRPr="007D64A3">
        <w:rPr>
          <w:sz w:val="28"/>
          <w:rtl/>
        </w:rPr>
        <w:t xml:space="preserve"> </w:t>
      </w:r>
      <w:r w:rsidRPr="007D64A3">
        <w:rPr>
          <w:rFonts w:hint="cs"/>
          <w:sz w:val="28"/>
          <w:rtl/>
        </w:rPr>
        <w:t>الروم</w:t>
      </w:r>
      <w:r>
        <w:rPr>
          <w:rFonts w:hint="cs"/>
          <w:sz w:val="28"/>
          <w:rtl/>
        </w:rPr>
        <w:t xml:space="preserve">: </w:t>
      </w:r>
      <w:r w:rsidRPr="007D64A3">
        <w:rPr>
          <w:rFonts w:hint="cs"/>
          <w:sz w:val="28"/>
          <w:rtl/>
        </w:rPr>
        <w:t>46-50.</w:t>
      </w:r>
    </w:p>
  </w:footnote>
  <w:footnote w:id="839">
    <w:p w:rsidR="00957E3D" w:rsidRPr="007D7A18" w:rsidRDefault="00957E3D" w:rsidP="006C7D91">
      <w:pPr>
        <w:pStyle w:val="FootnoteText"/>
        <w:widowControl w:val="0"/>
        <w:bidi/>
        <w:ind w:left="397" w:hanging="397"/>
        <w:jc w:val="lowKashida"/>
        <w:rPr>
          <w:sz w:val="28"/>
          <w:rtl/>
        </w:rPr>
      </w:pPr>
      <w:r w:rsidRPr="00B3457A">
        <w:rPr>
          <w:rFonts w:hint="cs"/>
          <w:sz w:val="28"/>
          <w:rtl/>
        </w:rPr>
        <w:t>(</w:t>
      </w:r>
      <w:r w:rsidRPr="00B3457A">
        <w:rPr>
          <w:rStyle w:val="FootnoteReference"/>
          <w:sz w:val="28"/>
          <w:vertAlign w:val="baseline"/>
        </w:rPr>
        <w:footnoteRef/>
      </w:r>
      <w:r w:rsidRPr="00B3457A">
        <w:rPr>
          <w:rFonts w:hint="cs"/>
          <w:sz w:val="28"/>
          <w:rtl/>
        </w:rPr>
        <w:t>)</w:t>
      </w:r>
      <w:r w:rsidRPr="00B3457A">
        <w:rPr>
          <w:sz w:val="28"/>
          <w:rtl/>
        </w:rPr>
        <w:t xml:space="preserve"> </w:t>
      </w:r>
      <w:r w:rsidRPr="00B3457A">
        <w:rPr>
          <w:rFonts w:hint="cs"/>
          <w:sz w:val="28"/>
          <w:rtl/>
        </w:rPr>
        <w:t>الشورى</w:t>
      </w:r>
      <w:r>
        <w:rPr>
          <w:rFonts w:hint="cs"/>
          <w:sz w:val="28"/>
          <w:rtl/>
        </w:rPr>
        <w:t xml:space="preserve">: </w:t>
      </w:r>
      <w:r w:rsidRPr="00B3457A">
        <w:rPr>
          <w:rFonts w:hint="cs"/>
          <w:sz w:val="28"/>
          <w:rtl/>
        </w:rPr>
        <w:t>28.</w:t>
      </w:r>
    </w:p>
  </w:footnote>
  <w:footnote w:id="84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صحيح مسلم، كتاب صلاة الاستسقاء، باب التعوذ عند رؤية الريح والغيم، والفرح بالمطر</w:t>
      </w:r>
      <w:r>
        <w:rPr>
          <w:rFonts w:hint="cs"/>
          <w:sz w:val="28"/>
          <w:rtl/>
        </w:rPr>
        <w:t xml:space="preserve">: </w:t>
      </w:r>
      <w:r w:rsidRPr="007D7A18">
        <w:rPr>
          <w:rFonts w:hint="cs"/>
          <w:sz w:val="28"/>
          <w:rtl/>
        </w:rPr>
        <w:t>2/616 برقم (899).</w:t>
      </w:r>
    </w:p>
  </w:footnote>
  <w:footnote w:id="84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مفتاح دار السعادة</w:t>
      </w:r>
      <w:r>
        <w:rPr>
          <w:rFonts w:hint="cs"/>
          <w:sz w:val="28"/>
          <w:rtl/>
        </w:rPr>
        <w:t xml:space="preserve">: </w:t>
      </w:r>
      <w:r w:rsidRPr="007D7A18">
        <w:rPr>
          <w:rFonts w:hint="cs"/>
          <w:sz w:val="28"/>
          <w:rtl/>
        </w:rPr>
        <w:t>1</w:t>
      </w:r>
      <w:r w:rsidRPr="007D7A18">
        <w:rPr>
          <w:sz w:val="28"/>
          <w:rtl/>
        </w:rPr>
        <w:t>/223</w:t>
      </w:r>
      <w:r w:rsidRPr="007D7A18">
        <w:rPr>
          <w:rFonts w:hint="cs"/>
          <w:sz w:val="28"/>
          <w:rtl/>
        </w:rPr>
        <w:t>.</w:t>
      </w:r>
    </w:p>
  </w:footnote>
  <w:footnote w:id="84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المرجع السابق</w:t>
      </w:r>
      <w:r>
        <w:rPr>
          <w:rFonts w:hint="cs"/>
          <w:sz w:val="28"/>
          <w:rtl/>
        </w:rPr>
        <w:t xml:space="preserve">: </w:t>
      </w:r>
      <w:r w:rsidRPr="007D7A18">
        <w:rPr>
          <w:rFonts w:hint="cs"/>
          <w:sz w:val="28"/>
          <w:rtl/>
        </w:rPr>
        <w:t>1</w:t>
      </w:r>
      <w:r w:rsidRPr="007D7A18">
        <w:rPr>
          <w:sz w:val="28"/>
          <w:rtl/>
        </w:rPr>
        <w:t>/223</w:t>
      </w:r>
      <w:r w:rsidRPr="007D7A18">
        <w:rPr>
          <w:rFonts w:hint="cs"/>
          <w:sz w:val="28"/>
          <w:rtl/>
        </w:rPr>
        <w:t>.</w:t>
      </w:r>
    </w:p>
  </w:footnote>
  <w:footnote w:id="843">
    <w:p w:rsidR="00957E3D" w:rsidRPr="007D7A18" w:rsidRDefault="00957E3D" w:rsidP="00037C33">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الشرح الممتع على زاد المستقنع</w:t>
      </w:r>
      <w:r>
        <w:rPr>
          <w:rFonts w:hint="cs"/>
          <w:sz w:val="28"/>
          <w:rtl/>
        </w:rPr>
        <w:t xml:space="preserve">: </w:t>
      </w:r>
      <w:r w:rsidRPr="007D7A18">
        <w:rPr>
          <w:rFonts w:hint="cs"/>
          <w:sz w:val="28"/>
          <w:rtl/>
        </w:rPr>
        <w:t>5/225.</w:t>
      </w:r>
    </w:p>
  </w:footnote>
  <w:footnote w:id="844">
    <w:p w:rsidR="00957E3D" w:rsidRPr="007D7A18" w:rsidRDefault="00957E3D" w:rsidP="00037C33">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العلو للعلي الغفار</w:t>
      </w:r>
      <w:r>
        <w:rPr>
          <w:rFonts w:hint="cs"/>
          <w:sz w:val="28"/>
          <w:rtl/>
        </w:rPr>
        <w:t xml:space="preserve">: </w:t>
      </w:r>
      <w:r w:rsidRPr="007D7A18">
        <w:rPr>
          <w:rFonts w:hint="cs"/>
          <w:sz w:val="28"/>
          <w:rtl/>
        </w:rPr>
        <w:t xml:space="preserve">1/467. </w:t>
      </w:r>
    </w:p>
  </w:footnote>
  <w:footnote w:id="845">
    <w:p w:rsidR="00957E3D" w:rsidRPr="007D7A18" w:rsidRDefault="00957E3D" w:rsidP="00530A94">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 xml:space="preserve">الرد على الجهمية </w:t>
      </w:r>
      <w:r>
        <w:rPr>
          <w:rFonts w:hint="cs"/>
          <w:sz w:val="28"/>
          <w:rtl/>
        </w:rPr>
        <w:t>ل</w:t>
      </w:r>
      <w:r w:rsidRPr="007D7A18">
        <w:rPr>
          <w:rFonts w:hint="cs"/>
          <w:sz w:val="28"/>
          <w:rtl/>
        </w:rPr>
        <w:t>لدارمي</w:t>
      </w:r>
      <w:r>
        <w:rPr>
          <w:rFonts w:hint="cs"/>
          <w:sz w:val="28"/>
          <w:rtl/>
        </w:rPr>
        <w:t xml:space="preserve">: </w:t>
      </w:r>
      <w:r w:rsidRPr="007D7A18">
        <w:rPr>
          <w:rFonts w:hint="cs"/>
          <w:sz w:val="28"/>
          <w:rtl/>
        </w:rPr>
        <w:t>53.</w:t>
      </w:r>
    </w:p>
  </w:footnote>
  <w:footnote w:id="846">
    <w:p w:rsidR="00957E3D" w:rsidRPr="007D7A18" w:rsidRDefault="00957E3D" w:rsidP="006C7D91">
      <w:pPr>
        <w:pStyle w:val="FootnoteText"/>
        <w:widowControl w:val="0"/>
        <w:bidi/>
        <w:ind w:left="397" w:hanging="397"/>
        <w:jc w:val="lowKashida"/>
        <w:rPr>
          <w:sz w:val="28"/>
          <w:rtl/>
        </w:rPr>
      </w:pPr>
      <w:r w:rsidRPr="00B3457A">
        <w:rPr>
          <w:rFonts w:hint="cs"/>
          <w:sz w:val="28"/>
          <w:rtl/>
        </w:rPr>
        <w:t>(</w:t>
      </w:r>
      <w:r w:rsidRPr="00B3457A">
        <w:rPr>
          <w:rStyle w:val="FootnoteReference"/>
          <w:sz w:val="28"/>
          <w:vertAlign w:val="baseline"/>
        </w:rPr>
        <w:footnoteRef/>
      </w:r>
      <w:r w:rsidRPr="00B3457A">
        <w:rPr>
          <w:rFonts w:hint="cs"/>
          <w:sz w:val="28"/>
          <w:rtl/>
        </w:rPr>
        <w:t>)</w:t>
      </w:r>
      <w:r w:rsidRPr="00B3457A">
        <w:rPr>
          <w:sz w:val="28"/>
          <w:rtl/>
        </w:rPr>
        <w:t xml:space="preserve"> </w:t>
      </w:r>
      <w:r w:rsidRPr="00B3457A">
        <w:rPr>
          <w:rFonts w:hint="cs"/>
          <w:sz w:val="28"/>
          <w:rtl/>
        </w:rPr>
        <w:t>الشورى</w:t>
      </w:r>
      <w:r>
        <w:rPr>
          <w:rFonts w:hint="cs"/>
          <w:sz w:val="28"/>
          <w:rtl/>
        </w:rPr>
        <w:t xml:space="preserve">: </w:t>
      </w:r>
      <w:r w:rsidRPr="00B3457A">
        <w:rPr>
          <w:rFonts w:hint="cs"/>
          <w:sz w:val="28"/>
          <w:rtl/>
        </w:rPr>
        <w:t>27</w:t>
      </w:r>
      <w:r w:rsidRPr="007D7A18">
        <w:rPr>
          <w:rFonts w:hint="cs"/>
          <w:sz w:val="28"/>
          <w:rtl/>
        </w:rPr>
        <w:t>.</w:t>
      </w:r>
    </w:p>
  </w:footnote>
  <w:footnote w:id="847">
    <w:p w:rsidR="00957E3D" w:rsidRPr="007D7A18" w:rsidRDefault="00957E3D" w:rsidP="006C7D91">
      <w:pPr>
        <w:widowControl w:val="0"/>
        <w:autoSpaceDE w:val="0"/>
        <w:autoSpaceDN w:val="0"/>
        <w:adjustRightInd w:val="0"/>
        <w:ind w:left="397" w:hanging="397"/>
        <w:rPr>
          <w:szCs w:val="28"/>
          <w:rtl/>
        </w:rPr>
      </w:pPr>
      <w:r w:rsidRPr="007D7A18">
        <w:rPr>
          <w:rFonts w:hint="cs"/>
          <w:szCs w:val="28"/>
          <w:rtl/>
          <w:lang w:eastAsia="ar-SA"/>
        </w:rPr>
        <w:t>(</w:t>
      </w:r>
      <w:r w:rsidRPr="001B3610">
        <w:rPr>
          <w:szCs w:val="28"/>
          <w:lang w:eastAsia="ar-SA"/>
        </w:rPr>
        <w:footnoteRef/>
      </w:r>
      <w:r w:rsidRPr="007D7A18">
        <w:rPr>
          <w:rFonts w:hint="cs"/>
          <w:szCs w:val="28"/>
          <w:rtl/>
          <w:lang w:eastAsia="ar-SA"/>
        </w:rPr>
        <w:t xml:space="preserve">) </w:t>
      </w:r>
      <w:r w:rsidRPr="007D7A18">
        <w:rPr>
          <w:szCs w:val="28"/>
          <w:rtl/>
          <w:lang w:eastAsia="ar-SA"/>
        </w:rPr>
        <w:t>الشرح</w:t>
      </w:r>
      <w:r w:rsidRPr="007D7A18">
        <w:rPr>
          <w:szCs w:val="28"/>
          <w:rtl/>
        </w:rPr>
        <w:t xml:space="preserve"> الممتع على زاد المستقنع</w:t>
      </w:r>
      <w:r>
        <w:rPr>
          <w:rFonts w:hint="cs"/>
          <w:szCs w:val="28"/>
          <w:rtl/>
        </w:rPr>
        <w:t xml:space="preserve">: </w:t>
      </w:r>
      <w:r w:rsidRPr="007D7A18">
        <w:rPr>
          <w:rFonts w:hint="cs"/>
          <w:szCs w:val="28"/>
          <w:rtl/>
        </w:rPr>
        <w:t>5</w:t>
      </w:r>
      <w:r w:rsidRPr="007D7A18">
        <w:rPr>
          <w:szCs w:val="28"/>
          <w:rtl/>
        </w:rPr>
        <w:t>/225</w:t>
      </w:r>
      <w:r w:rsidRPr="007D7A18">
        <w:rPr>
          <w:rFonts w:hint="cs"/>
          <w:szCs w:val="28"/>
          <w:rtl/>
        </w:rPr>
        <w:t>.</w:t>
      </w:r>
    </w:p>
  </w:footnote>
  <w:footnote w:id="84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500144">
        <w:footnoteRef/>
      </w:r>
      <w:r w:rsidRPr="007D7A18">
        <w:rPr>
          <w:rFonts w:hint="cs"/>
          <w:sz w:val="28"/>
          <w:rtl/>
        </w:rPr>
        <w:t xml:space="preserve">) </w:t>
      </w:r>
      <w:r w:rsidRPr="007D7A18">
        <w:rPr>
          <w:sz w:val="28"/>
          <w:rtl/>
        </w:rPr>
        <w:t>مفتاح دار السعادة</w:t>
      </w:r>
      <w:r>
        <w:rPr>
          <w:rFonts w:hint="cs"/>
          <w:sz w:val="28"/>
          <w:rtl/>
        </w:rPr>
        <w:t xml:space="preserve">: </w:t>
      </w:r>
      <w:r w:rsidRPr="007D7A18">
        <w:rPr>
          <w:rFonts w:hint="cs"/>
          <w:sz w:val="28"/>
          <w:rtl/>
        </w:rPr>
        <w:t>1</w:t>
      </w:r>
      <w:r w:rsidRPr="007D7A18">
        <w:rPr>
          <w:sz w:val="28"/>
          <w:rtl/>
        </w:rPr>
        <w:t>/94</w:t>
      </w:r>
      <w:r w:rsidRPr="007D7A18">
        <w:rPr>
          <w:rFonts w:hint="cs"/>
          <w:sz w:val="28"/>
          <w:rtl/>
        </w:rPr>
        <w:t>.</w:t>
      </w:r>
    </w:p>
  </w:footnote>
  <w:footnote w:id="849">
    <w:p w:rsidR="00957E3D" w:rsidRPr="007D7A18" w:rsidRDefault="00957E3D" w:rsidP="006C7D91">
      <w:pPr>
        <w:pStyle w:val="FootnoteText"/>
        <w:widowControl w:val="0"/>
        <w:bidi/>
        <w:ind w:left="397" w:hanging="397"/>
        <w:jc w:val="lowKashida"/>
        <w:rPr>
          <w:sz w:val="28"/>
          <w:rtl/>
        </w:rPr>
      </w:pPr>
      <w:r w:rsidRPr="007072E7">
        <w:rPr>
          <w:rFonts w:hint="cs"/>
          <w:sz w:val="28"/>
          <w:rtl/>
        </w:rPr>
        <w:t>(</w:t>
      </w:r>
      <w:r w:rsidRPr="007072E7">
        <w:footnoteRef/>
      </w:r>
      <w:r w:rsidRPr="007072E7">
        <w:rPr>
          <w:rFonts w:hint="cs"/>
          <w:sz w:val="28"/>
          <w:rtl/>
        </w:rPr>
        <w:t>)</w:t>
      </w:r>
      <w:r w:rsidRPr="007072E7">
        <w:rPr>
          <w:sz w:val="28"/>
          <w:rtl/>
        </w:rPr>
        <w:t xml:space="preserve"> </w:t>
      </w:r>
      <w:r w:rsidRPr="007072E7">
        <w:rPr>
          <w:rFonts w:hint="cs"/>
          <w:sz w:val="28"/>
          <w:rtl/>
        </w:rPr>
        <w:t>النمل</w:t>
      </w:r>
      <w:r>
        <w:rPr>
          <w:rFonts w:hint="cs"/>
          <w:sz w:val="28"/>
          <w:rtl/>
        </w:rPr>
        <w:t xml:space="preserve">: </w:t>
      </w:r>
      <w:r w:rsidRPr="007072E7">
        <w:rPr>
          <w:rFonts w:hint="cs"/>
          <w:sz w:val="28"/>
          <w:rtl/>
        </w:rPr>
        <w:t>60.</w:t>
      </w:r>
    </w:p>
  </w:footnote>
  <w:footnote w:id="85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500144">
        <w:footnoteRef/>
      </w:r>
      <w:r w:rsidRPr="007D7A18">
        <w:rPr>
          <w:rFonts w:hint="cs"/>
          <w:sz w:val="28"/>
          <w:rtl/>
        </w:rPr>
        <w:t>)</w:t>
      </w:r>
      <w:r w:rsidRPr="007D7A18">
        <w:rPr>
          <w:sz w:val="28"/>
          <w:rtl/>
        </w:rPr>
        <w:t xml:space="preserve"> </w:t>
      </w:r>
      <w:r w:rsidRPr="007D7A18">
        <w:rPr>
          <w:rFonts w:hint="cs"/>
          <w:sz w:val="28"/>
          <w:rtl/>
        </w:rPr>
        <w:t>العنكبوت</w:t>
      </w:r>
      <w:r>
        <w:rPr>
          <w:rFonts w:hint="cs"/>
          <w:sz w:val="28"/>
          <w:rtl/>
        </w:rPr>
        <w:t xml:space="preserve">: </w:t>
      </w:r>
      <w:r w:rsidRPr="007D7A18">
        <w:rPr>
          <w:rFonts w:hint="cs"/>
          <w:sz w:val="28"/>
          <w:rtl/>
        </w:rPr>
        <w:t>63.</w:t>
      </w:r>
    </w:p>
  </w:footnote>
  <w:footnote w:id="851">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500144">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rFonts w:hint="cs"/>
          <w:szCs w:val="28"/>
          <w:rtl/>
          <w:lang w:eastAsia="ar-SA"/>
        </w:rPr>
        <w:t>تفسير ابن سعدي</w:t>
      </w:r>
      <w:r>
        <w:rPr>
          <w:rFonts w:hint="cs"/>
          <w:szCs w:val="28"/>
          <w:rtl/>
          <w:lang w:eastAsia="ar-SA"/>
        </w:rPr>
        <w:t xml:space="preserve">: </w:t>
      </w:r>
      <w:r w:rsidRPr="007D7A18">
        <w:rPr>
          <w:szCs w:val="28"/>
          <w:rtl/>
          <w:lang w:eastAsia="ar-SA"/>
        </w:rPr>
        <w:t>414</w:t>
      </w:r>
      <w:r w:rsidRPr="007D7A18">
        <w:rPr>
          <w:rFonts w:hint="cs"/>
          <w:szCs w:val="28"/>
          <w:rtl/>
          <w:lang w:eastAsia="ar-SA"/>
        </w:rPr>
        <w:t>.</w:t>
      </w:r>
    </w:p>
  </w:footnote>
  <w:footnote w:id="85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500144">
        <w:footnoteRef/>
      </w:r>
      <w:r w:rsidRPr="007D7A18">
        <w:rPr>
          <w:rFonts w:hint="cs"/>
          <w:sz w:val="28"/>
          <w:rtl/>
        </w:rPr>
        <w:t>)</w:t>
      </w:r>
      <w:r w:rsidRPr="007D7A18">
        <w:rPr>
          <w:sz w:val="28"/>
          <w:rtl/>
        </w:rPr>
        <w:t xml:space="preserve"> </w:t>
      </w:r>
      <w:r w:rsidRPr="007D7A18">
        <w:rPr>
          <w:rFonts w:hint="cs"/>
          <w:sz w:val="28"/>
          <w:rtl/>
        </w:rPr>
        <w:t>الفرقان</w:t>
      </w:r>
      <w:r>
        <w:rPr>
          <w:rFonts w:hint="cs"/>
          <w:sz w:val="28"/>
          <w:rtl/>
        </w:rPr>
        <w:t xml:space="preserve">: </w:t>
      </w:r>
      <w:r w:rsidRPr="007D7A18">
        <w:rPr>
          <w:rFonts w:hint="cs"/>
          <w:sz w:val="28"/>
          <w:rtl/>
        </w:rPr>
        <w:t>48.</w:t>
      </w:r>
    </w:p>
  </w:footnote>
  <w:footnote w:id="853">
    <w:p w:rsidR="00957E3D" w:rsidRPr="007D7A18" w:rsidRDefault="00957E3D" w:rsidP="006C7D91">
      <w:pPr>
        <w:pStyle w:val="FootnoteText"/>
        <w:widowControl w:val="0"/>
        <w:bidi/>
        <w:ind w:left="397" w:hanging="397"/>
        <w:jc w:val="lowKashida"/>
        <w:rPr>
          <w:sz w:val="28"/>
          <w:rtl/>
          <w:lang w:eastAsia="en-US"/>
        </w:rPr>
      </w:pPr>
      <w:r w:rsidRPr="007D7A18">
        <w:rPr>
          <w:rFonts w:hint="cs"/>
          <w:sz w:val="28"/>
          <w:rtl/>
          <w:lang w:eastAsia="en-US"/>
        </w:rPr>
        <w:t>(</w:t>
      </w:r>
      <w:r w:rsidRPr="001740BB">
        <w:rPr>
          <w:lang w:eastAsia="en-US"/>
        </w:rPr>
        <w:footnoteRef/>
      </w:r>
      <w:r w:rsidRPr="007D7A18">
        <w:rPr>
          <w:rFonts w:hint="cs"/>
          <w:sz w:val="28"/>
          <w:rtl/>
          <w:lang w:eastAsia="en-US"/>
        </w:rPr>
        <w:t>)</w:t>
      </w:r>
      <w:r w:rsidRPr="007D7A18">
        <w:rPr>
          <w:sz w:val="28"/>
          <w:rtl/>
          <w:lang w:eastAsia="en-US"/>
        </w:rPr>
        <w:t xml:space="preserve"> </w:t>
      </w:r>
      <w:r w:rsidRPr="007D7A18">
        <w:rPr>
          <w:rFonts w:hint="cs"/>
          <w:sz w:val="28"/>
          <w:rtl/>
          <w:lang w:eastAsia="en-US"/>
        </w:rPr>
        <w:t>ق</w:t>
      </w:r>
      <w:r>
        <w:rPr>
          <w:rFonts w:hint="cs"/>
          <w:sz w:val="28"/>
          <w:rtl/>
          <w:lang w:eastAsia="en-US"/>
        </w:rPr>
        <w:t xml:space="preserve">: </w:t>
      </w:r>
      <w:r w:rsidRPr="007D7A18">
        <w:rPr>
          <w:rFonts w:hint="cs"/>
          <w:sz w:val="28"/>
          <w:rtl/>
          <w:lang w:eastAsia="en-US"/>
        </w:rPr>
        <w:t>9.</w:t>
      </w:r>
    </w:p>
  </w:footnote>
  <w:footnote w:id="854">
    <w:p w:rsidR="00957E3D" w:rsidRPr="007D7A18" w:rsidRDefault="00957E3D" w:rsidP="000410C3">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صحيح مسلم، كتاب صلاة الاستسقاء، باب الدعاء في الاستسقاء</w:t>
      </w:r>
      <w:r>
        <w:rPr>
          <w:rFonts w:hint="cs"/>
          <w:sz w:val="28"/>
          <w:rtl/>
        </w:rPr>
        <w:t xml:space="preserve">: </w:t>
      </w:r>
      <w:r w:rsidRPr="007D7A18">
        <w:rPr>
          <w:rFonts w:hint="cs"/>
          <w:sz w:val="28"/>
          <w:rtl/>
        </w:rPr>
        <w:t>2/615 برقم (898).</w:t>
      </w:r>
    </w:p>
  </w:footnote>
  <w:footnote w:id="855">
    <w:p w:rsidR="00957E3D" w:rsidRPr="007D7A18" w:rsidRDefault="00957E3D" w:rsidP="00530A94">
      <w:pPr>
        <w:pStyle w:val="FootnoteText"/>
        <w:widowControl w:val="0"/>
        <w:bidi/>
        <w:ind w:left="397" w:hanging="397"/>
        <w:jc w:val="lowKashida"/>
        <w:rPr>
          <w:sz w:val="28"/>
          <w:rtl/>
          <w:lang w:eastAsia="en-US"/>
        </w:rPr>
      </w:pPr>
      <w:r w:rsidRPr="007D7A18">
        <w:rPr>
          <w:rFonts w:hint="cs"/>
          <w:sz w:val="28"/>
          <w:rtl/>
          <w:lang w:eastAsia="en-US"/>
        </w:rPr>
        <w:t>(</w:t>
      </w:r>
      <w:r w:rsidRPr="001740BB">
        <w:rPr>
          <w:lang w:eastAsia="en-US"/>
        </w:rPr>
        <w:footnoteRef/>
      </w:r>
      <w:r w:rsidRPr="007D7A18">
        <w:rPr>
          <w:rFonts w:hint="cs"/>
          <w:sz w:val="28"/>
          <w:rtl/>
          <w:lang w:eastAsia="en-US"/>
        </w:rPr>
        <w:t>) انظر</w:t>
      </w:r>
      <w:r>
        <w:rPr>
          <w:rFonts w:hint="cs"/>
          <w:sz w:val="28"/>
          <w:rtl/>
          <w:lang w:eastAsia="en-US"/>
        </w:rPr>
        <w:t xml:space="preserve">: </w:t>
      </w:r>
      <w:r w:rsidRPr="007D7A18">
        <w:rPr>
          <w:sz w:val="28"/>
          <w:rtl/>
          <w:lang w:eastAsia="en-US"/>
        </w:rPr>
        <w:t>المفهم لما أشكل من تلخيص كتاب مسلم</w:t>
      </w:r>
      <w:r>
        <w:rPr>
          <w:rFonts w:hint="cs"/>
          <w:sz w:val="28"/>
          <w:rtl/>
          <w:lang w:eastAsia="en-US"/>
        </w:rPr>
        <w:t xml:space="preserve">: </w:t>
      </w:r>
      <w:r w:rsidRPr="007D7A18">
        <w:rPr>
          <w:rFonts w:hint="cs"/>
          <w:sz w:val="28"/>
          <w:rtl/>
          <w:lang w:eastAsia="en-US"/>
        </w:rPr>
        <w:t>2</w:t>
      </w:r>
      <w:r w:rsidRPr="007D7A18">
        <w:rPr>
          <w:sz w:val="28"/>
          <w:rtl/>
          <w:lang w:eastAsia="en-US"/>
        </w:rPr>
        <w:t>/</w:t>
      </w:r>
      <w:r w:rsidRPr="007D7A18">
        <w:rPr>
          <w:rFonts w:hint="cs"/>
          <w:sz w:val="28"/>
          <w:rtl/>
          <w:lang w:eastAsia="en-US"/>
        </w:rPr>
        <w:t xml:space="preserve">546، </w:t>
      </w:r>
      <w:r w:rsidRPr="007D7A18">
        <w:rPr>
          <w:sz w:val="28"/>
          <w:rtl/>
          <w:lang w:eastAsia="en-US"/>
        </w:rPr>
        <w:t xml:space="preserve">الديباج على </w:t>
      </w:r>
      <w:r>
        <w:rPr>
          <w:rFonts w:hint="cs"/>
          <w:sz w:val="28"/>
          <w:rtl/>
          <w:lang w:eastAsia="en-US"/>
        </w:rPr>
        <w:t xml:space="preserve">صحيح </w:t>
      </w:r>
      <w:r w:rsidRPr="007D7A18">
        <w:rPr>
          <w:sz w:val="28"/>
          <w:rtl/>
          <w:lang w:eastAsia="en-US"/>
        </w:rPr>
        <w:t>مسلم</w:t>
      </w:r>
      <w:r>
        <w:rPr>
          <w:rFonts w:hint="cs"/>
          <w:sz w:val="28"/>
          <w:rtl/>
          <w:lang w:eastAsia="en-US"/>
        </w:rPr>
        <w:t xml:space="preserve"> بن الحجاج للسيوطي: </w:t>
      </w:r>
      <w:r w:rsidRPr="007D7A18">
        <w:rPr>
          <w:rFonts w:hint="cs"/>
          <w:sz w:val="28"/>
          <w:rtl/>
          <w:lang w:eastAsia="en-US"/>
        </w:rPr>
        <w:t>2</w:t>
      </w:r>
      <w:r w:rsidRPr="007D7A18">
        <w:rPr>
          <w:sz w:val="28"/>
          <w:rtl/>
          <w:lang w:eastAsia="en-US"/>
        </w:rPr>
        <w:t>/474</w:t>
      </w:r>
      <w:r w:rsidRPr="007D7A18">
        <w:rPr>
          <w:rFonts w:hint="cs"/>
          <w:sz w:val="28"/>
          <w:rtl/>
          <w:lang w:eastAsia="en-US"/>
        </w:rPr>
        <w:t>.</w:t>
      </w:r>
    </w:p>
  </w:footnote>
  <w:footnote w:id="856">
    <w:p w:rsidR="00957E3D" w:rsidRPr="007D7A18" w:rsidRDefault="00957E3D" w:rsidP="006C7D91">
      <w:pPr>
        <w:pStyle w:val="FootnoteText"/>
        <w:widowControl w:val="0"/>
        <w:bidi/>
        <w:ind w:left="397" w:hanging="397"/>
        <w:jc w:val="lowKashida"/>
        <w:rPr>
          <w:sz w:val="28"/>
          <w:rtl/>
          <w:lang w:eastAsia="en-US"/>
        </w:rPr>
      </w:pPr>
      <w:r w:rsidRPr="0039255D">
        <w:rPr>
          <w:rFonts w:hint="cs"/>
          <w:sz w:val="28"/>
          <w:rtl/>
          <w:lang w:eastAsia="en-US"/>
        </w:rPr>
        <w:t>(</w:t>
      </w:r>
      <w:r w:rsidRPr="0039255D">
        <w:rPr>
          <w:lang w:eastAsia="en-US"/>
        </w:rPr>
        <w:footnoteRef/>
      </w:r>
      <w:r w:rsidRPr="0039255D">
        <w:rPr>
          <w:rFonts w:hint="cs"/>
          <w:sz w:val="28"/>
          <w:rtl/>
          <w:lang w:eastAsia="en-US"/>
        </w:rPr>
        <w:t>)</w:t>
      </w:r>
      <w:r w:rsidRPr="0039255D">
        <w:rPr>
          <w:sz w:val="28"/>
          <w:rtl/>
          <w:lang w:eastAsia="en-US"/>
        </w:rPr>
        <w:t xml:space="preserve"> </w:t>
      </w:r>
      <w:r w:rsidRPr="0039255D">
        <w:rPr>
          <w:rFonts w:hint="cs"/>
          <w:sz w:val="28"/>
          <w:rtl/>
          <w:lang w:eastAsia="en-US"/>
        </w:rPr>
        <w:t>النازعات</w:t>
      </w:r>
      <w:r>
        <w:rPr>
          <w:rFonts w:hint="cs"/>
          <w:sz w:val="28"/>
          <w:rtl/>
          <w:lang w:eastAsia="en-US"/>
        </w:rPr>
        <w:t xml:space="preserve">: </w:t>
      </w:r>
      <w:r w:rsidRPr="0039255D">
        <w:rPr>
          <w:rFonts w:hint="cs"/>
          <w:sz w:val="28"/>
          <w:rtl/>
          <w:lang w:eastAsia="en-US"/>
        </w:rPr>
        <w:t>5.</w:t>
      </w:r>
    </w:p>
  </w:footnote>
  <w:footnote w:id="857">
    <w:p w:rsidR="00957E3D" w:rsidRPr="007D7A18" w:rsidRDefault="00957E3D" w:rsidP="006C7D91">
      <w:pPr>
        <w:pStyle w:val="FootnoteText"/>
        <w:widowControl w:val="0"/>
        <w:bidi/>
        <w:ind w:left="397" w:hanging="397"/>
        <w:jc w:val="lowKashida"/>
        <w:rPr>
          <w:sz w:val="28"/>
          <w:rtl/>
          <w:lang w:eastAsia="en-US"/>
        </w:rPr>
      </w:pPr>
      <w:r w:rsidRPr="007D7A18">
        <w:rPr>
          <w:rFonts w:hint="cs"/>
          <w:sz w:val="28"/>
          <w:rtl/>
          <w:lang w:eastAsia="en-US"/>
        </w:rPr>
        <w:t>(</w:t>
      </w:r>
      <w:r w:rsidRPr="001740BB">
        <w:rPr>
          <w:lang w:eastAsia="en-US"/>
        </w:rPr>
        <w:footnoteRef/>
      </w:r>
      <w:r w:rsidRPr="007D7A18">
        <w:rPr>
          <w:rFonts w:hint="cs"/>
          <w:sz w:val="28"/>
          <w:rtl/>
          <w:lang w:eastAsia="en-US"/>
        </w:rPr>
        <w:t>)</w:t>
      </w:r>
      <w:r w:rsidRPr="007D7A18">
        <w:rPr>
          <w:sz w:val="28"/>
          <w:rtl/>
          <w:lang w:eastAsia="en-US"/>
        </w:rPr>
        <w:t xml:space="preserve"> </w:t>
      </w:r>
      <w:r w:rsidRPr="007D7A18">
        <w:rPr>
          <w:rFonts w:hint="cs"/>
          <w:sz w:val="28"/>
          <w:rtl/>
          <w:lang w:eastAsia="en-US"/>
        </w:rPr>
        <w:t>انظر</w:t>
      </w:r>
      <w:r>
        <w:rPr>
          <w:rFonts w:hint="cs"/>
          <w:sz w:val="28"/>
          <w:rtl/>
          <w:lang w:eastAsia="en-US"/>
        </w:rPr>
        <w:t xml:space="preserve">: </w:t>
      </w:r>
      <w:r w:rsidRPr="007D7A18">
        <w:rPr>
          <w:rFonts w:hint="cs"/>
          <w:sz w:val="28"/>
          <w:rtl/>
          <w:lang w:eastAsia="en-US"/>
        </w:rPr>
        <w:t>تفسير القرطبي</w:t>
      </w:r>
      <w:r>
        <w:rPr>
          <w:rFonts w:hint="cs"/>
          <w:sz w:val="28"/>
          <w:rtl/>
          <w:lang w:eastAsia="en-US"/>
        </w:rPr>
        <w:t xml:space="preserve">: </w:t>
      </w:r>
      <w:r w:rsidRPr="007D7A18">
        <w:rPr>
          <w:rFonts w:hint="cs"/>
          <w:sz w:val="28"/>
          <w:rtl/>
          <w:lang w:eastAsia="en-US"/>
        </w:rPr>
        <w:t>14/86، 19/194، وتفسير ابن كثير</w:t>
      </w:r>
      <w:r>
        <w:rPr>
          <w:rFonts w:hint="cs"/>
          <w:sz w:val="28"/>
          <w:rtl/>
          <w:lang w:eastAsia="en-US"/>
        </w:rPr>
        <w:t xml:space="preserve">: </w:t>
      </w:r>
      <w:r w:rsidRPr="007D7A18">
        <w:rPr>
          <w:rFonts w:hint="cs"/>
          <w:sz w:val="28"/>
          <w:rtl/>
          <w:lang w:eastAsia="en-US"/>
        </w:rPr>
        <w:t>1/324، وتفسير البغوي</w:t>
      </w:r>
      <w:r>
        <w:rPr>
          <w:rFonts w:hint="cs"/>
          <w:sz w:val="28"/>
          <w:rtl/>
          <w:lang w:eastAsia="en-US"/>
        </w:rPr>
        <w:t xml:space="preserve">: </w:t>
      </w:r>
      <w:r w:rsidRPr="007D7A18">
        <w:rPr>
          <w:rFonts w:hint="cs"/>
          <w:sz w:val="28"/>
          <w:rtl/>
          <w:lang w:eastAsia="en-US"/>
        </w:rPr>
        <w:t>4/547.</w:t>
      </w:r>
    </w:p>
  </w:footnote>
  <w:footnote w:id="858">
    <w:p w:rsidR="00957E3D" w:rsidRPr="007D7A18" w:rsidRDefault="00957E3D" w:rsidP="00530A94">
      <w:pPr>
        <w:widowControl w:val="0"/>
        <w:autoSpaceDE w:val="0"/>
        <w:autoSpaceDN w:val="0"/>
        <w:adjustRightInd w:val="0"/>
        <w:ind w:left="397" w:hanging="397"/>
        <w:rPr>
          <w:szCs w:val="28"/>
          <w:rtl/>
        </w:rPr>
      </w:pPr>
      <w:r w:rsidRPr="007D7A18">
        <w:rPr>
          <w:rFonts w:hint="cs"/>
          <w:szCs w:val="28"/>
          <w:rtl/>
        </w:rPr>
        <w:t>(</w:t>
      </w:r>
      <w:r w:rsidRPr="001740BB">
        <w:rPr>
          <w:szCs w:val="28"/>
        </w:rPr>
        <w:footnoteRef/>
      </w:r>
      <w:r w:rsidRPr="007D7A18">
        <w:rPr>
          <w:rFonts w:hint="cs"/>
          <w:szCs w:val="28"/>
          <w:rtl/>
        </w:rPr>
        <w:t>) انظر</w:t>
      </w:r>
      <w:r>
        <w:rPr>
          <w:rFonts w:hint="cs"/>
          <w:szCs w:val="28"/>
          <w:rtl/>
        </w:rPr>
        <w:t xml:space="preserve">: </w:t>
      </w:r>
      <w:r w:rsidRPr="007D7A18">
        <w:rPr>
          <w:rFonts w:hint="cs"/>
          <w:szCs w:val="28"/>
          <w:rtl/>
        </w:rPr>
        <w:t xml:space="preserve">دلائل النبوة </w:t>
      </w:r>
      <w:r>
        <w:rPr>
          <w:rFonts w:hint="cs"/>
          <w:szCs w:val="28"/>
          <w:rtl/>
        </w:rPr>
        <w:t>ل</w:t>
      </w:r>
      <w:r w:rsidRPr="007D7A18">
        <w:rPr>
          <w:rFonts w:hint="cs"/>
          <w:szCs w:val="28"/>
          <w:rtl/>
        </w:rPr>
        <w:t>لأصبهاني</w:t>
      </w:r>
      <w:r>
        <w:rPr>
          <w:rFonts w:hint="cs"/>
          <w:szCs w:val="28"/>
          <w:rtl/>
        </w:rPr>
        <w:t xml:space="preserve">: </w:t>
      </w:r>
      <w:r w:rsidRPr="007D7A18">
        <w:rPr>
          <w:rFonts w:hint="cs"/>
          <w:szCs w:val="28"/>
          <w:rtl/>
        </w:rPr>
        <w:t xml:space="preserve">448، </w:t>
      </w:r>
      <w:r>
        <w:rPr>
          <w:rFonts w:hint="cs"/>
          <w:szCs w:val="28"/>
          <w:rtl/>
        </w:rPr>
        <w:t>والصحيح المسند من دلائل النبوة ل</w:t>
      </w:r>
      <w:r w:rsidRPr="007D7A18">
        <w:rPr>
          <w:rFonts w:hint="cs"/>
          <w:szCs w:val="28"/>
          <w:rtl/>
        </w:rPr>
        <w:t>لوادعي</w:t>
      </w:r>
      <w:r>
        <w:rPr>
          <w:rFonts w:hint="cs"/>
          <w:szCs w:val="28"/>
          <w:rtl/>
        </w:rPr>
        <w:t xml:space="preserve">: </w:t>
      </w:r>
      <w:r w:rsidRPr="007D7A18">
        <w:rPr>
          <w:rFonts w:hint="cs"/>
          <w:szCs w:val="28"/>
          <w:rtl/>
        </w:rPr>
        <w:t>207.</w:t>
      </w:r>
    </w:p>
  </w:footnote>
  <w:footnote w:id="859">
    <w:p w:rsidR="00957E3D" w:rsidRPr="007D7A18" w:rsidRDefault="00957E3D" w:rsidP="006C7D91">
      <w:pPr>
        <w:widowControl w:val="0"/>
        <w:autoSpaceDE w:val="0"/>
        <w:autoSpaceDN w:val="0"/>
        <w:adjustRightInd w:val="0"/>
        <w:ind w:left="397" w:hanging="397"/>
        <w:rPr>
          <w:szCs w:val="28"/>
          <w:rtl/>
        </w:rPr>
      </w:pPr>
      <w:r w:rsidRPr="007D7A18">
        <w:rPr>
          <w:rFonts w:hint="cs"/>
          <w:szCs w:val="28"/>
          <w:rtl/>
        </w:rPr>
        <w:t>(</w:t>
      </w:r>
      <w:r w:rsidRPr="001740BB">
        <w:rPr>
          <w:szCs w:val="28"/>
        </w:rPr>
        <w:footnoteRef/>
      </w:r>
      <w:r w:rsidRPr="007D7A18">
        <w:rPr>
          <w:rFonts w:hint="cs"/>
          <w:szCs w:val="28"/>
          <w:rtl/>
        </w:rPr>
        <w:t xml:space="preserve">) </w:t>
      </w:r>
      <w:r w:rsidRPr="007D7A18">
        <w:rPr>
          <w:szCs w:val="28"/>
          <w:rtl/>
        </w:rPr>
        <w:t>صحيح البخاري</w:t>
      </w:r>
      <w:r w:rsidRPr="007D7A18">
        <w:rPr>
          <w:rFonts w:hint="cs"/>
          <w:szCs w:val="28"/>
          <w:rtl/>
        </w:rPr>
        <w:t>، كتاب الاستسقاء، باب الاستسقاء في خطبة الجمعة غير مستقبل القبلة</w:t>
      </w:r>
      <w:r>
        <w:rPr>
          <w:rFonts w:hint="cs"/>
          <w:szCs w:val="28"/>
          <w:rtl/>
        </w:rPr>
        <w:t xml:space="preserve">: </w:t>
      </w:r>
      <w:r w:rsidRPr="007D7A18">
        <w:rPr>
          <w:rFonts w:hint="cs"/>
          <w:szCs w:val="28"/>
          <w:rtl/>
        </w:rPr>
        <w:t>201 برقم (1014)، و</w:t>
      </w:r>
      <w:r w:rsidRPr="007D7A18">
        <w:rPr>
          <w:szCs w:val="28"/>
          <w:rtl/>
        </w:rPr>
        <w:t>صحيح مسلم</w:t>
      </w:r>
      <w:r w:rsidRPr="007D7A18">
        <w:rPr>
          <w:rFonts w:hint="cs"/>
          <w:szCs w:val="28"/>
          <w:rtl/>
        </w:rPr>
        <w:t>، كتاب الاستسقاء، باب الدعاء في الاستسقاء</w:t>
      </w:r>
      <w:r>
        <w:rPr>
          <w:rFonts w:hint="cs"/>
          <w:szCs w:val="28"/>
          <w:rtl/>
        </w:rPr>
        <w:t xml:space="preserve">: </w:t>
      </w:r>
      <w:r w:rsidRPr="007D7A18">
        <w:rPr>
          <w:rFonts w:hint="cs"/>
          <w:szCs w:val="28"/>
          <w:rtl/>
        </w:rPr>
        <w:t>2</w:t>
      </w:r>
      <w:r w:rsidRPr="007D7A18">
        <w:rPr>
          <w:szCs w:val="28"/>
          <w:rtl/>
        </w:rPr>
        <w:t>/612</w:t>
      </w:r>
      <w:r w:rsidRPr="007D7A18">
        <w:rPr>
          <w:rFonts w:hint="cs"/>
          <w:szCs w:val="28"/>
          <w:rtl/>
        </w:rPr>
        <w:t xml:space="preserve"> برقم (897)</w:t>
      </w:r>
    </w:p>
  </w:footnote>
  <w:footnote w:id="860">
    <w:p w:rsidR="00957E3D" w:rsidRPr="001740BB" w:rsidRDefault="00957E3D" w:rsidP="006C7D91">
      <w:pPr>
        <w:widowControl w:val="0"/>
        <w:autoSpaceDE w:val="0"/>
        <w:autoSpaceDN w:val="0"/>
        <w:adjustRightInd w:val="0"/>
        <w:ind w:left="397" w:hanging="397"/>
        <w:rPr>
          <w:szCs w:val="28"/>
          <w:rtl/>
        </w:rPr>
      </w:pPr>
      <w:r w:rsidRPr="007D7A18">
        <w:rPr>
          <w:rFonts w:hint="cs"/>
          <w:szCs w:val="28"/>
          <w:rtl/>
        </w:rPr>
        <w:t>(</w:t>
      </w:r>
      <w:r w:rsidRPr="001740BB">
        <w:rPr>
          <w:szCs w:val="28"/>
        </w:rPr>
        <w:footnoteRef/>
      </w:r>
      <w:r w:rsidRPr="007D7A18">
        <w:rPr>
          <w:rFonts w:hint="cs"/>
          <w:szCs w:val="28"/>
          <w:rtl/>
        </w:rPr>
        <w:t xml:space="preserve">) </w:t>
      </w:r>
      <w:r w:rsidRPr="007D7A18">
        <w:rPr>
          <w:szCs w:val="28"/>
          <w:rtl/>
        </w:rPr>
        <w:t>شرح النووي على مسلم</w:t>
      </w:r>
      <w:r>
        <w:rPr>
          <w:rFonts w:hint="cs"/>
          <w:szCs w:val="28"/>
          <w:rtl/>
        </w:rPr>
        <w:t xml:space="preserve">: </w:t>
      </w:r>
      <w:r w:rsidRPr="007D7A18">
        <w:rPr>
          <w:rFonts w:hint="cs"/>
          <w:szCs w:val="28"/>
          <w:rtl/>
        </w:rPr>
        <w:t>6</w:t>
      </w:r>
      <w:r w:rsidRPr="007D7A18">
        <w:rPr>
          <w:szCs w:val="28"/>
          <w:rtl/>
        </w:rPr>
        <w:t>/192</w:t>
      </w:r>
      <w:r w:rsidRPr="007D7A18">
        <w:rPr>
          <w:rFonts w:hint="cs"/>
          <w:szCs w:val="28"/>
          <w:rtl/>
        </w:rPr>
        <w:t>، وانظر</w:t>
      </w:r>
      <w:r>
        <w:rPr>
          <w:rFonts w:hint="cs"/>
          <w:szCs w:val="28"/>
          <w:rtl/>
        </w:rPr>
        <w:t xml:space="preserve">: </w:t>
      </w:r>
      <w:r w:rsidRPr="007D7A18">
        <w:rPr>
          <w:szCs w:val="28"/>
          <w:rtl/>
        </w:rPr>
        <w:t>فتح الباري</w:t>
      </w:r>
      <w:r>
        <w:rPr>
          <w:rFonts w:hint="cs"/>
          <w:szCs w:val="28"/>
          <w:rtl/>
        </w:rPr>
        <w:t xml:space="preserve">: </w:t>
      </w:r>
      <w:r w:rsidRPr="007D7A18">
        <w:rPr>
          <w:rFonts w:hint="cs"/>
          <w:szCs w:val="28"/>
          <w:rtl/>
        </w:rPr>
        <w:t>2</w:t>
      </w:r>
      <w:r w:rsidRPr="007D7A18">
        <w:rPr>
          <w:szCs w:val="28"/>
          <w:rtl/>
        </w:rPr>
        <w:t>/506</w:t>
      </w:r>
      <w:r w:rsidRPr="007D7A18">
        <w:rPr>
          <w:rFonts w:hint="cs"/>
          <w:szCs w:val="28"/>
          <w:rtl/>
        </w:rPr>
        <w:t>.</w:t>
      </w:r>
    </w:p>
  </w:footnote>
  <w:footnote w:id="861">
    <w:p w:rsidR="00957E3D" w:rsidRPr="007D7A18" w:rsidRDefault="00957E3D" w:rsidP="006C7D91">
      <w:pPr>
        <w:pStyle w:val="FootnoteText"/>
        <w:widowControl w:val="0"/>
        <w:bidi/>
        <w:ind w:left="397" w:hanging="397"/>
        <w:jc w:val="lowKashida"/>
        <w:rPr>
          <w:sz w:val="28"/>
          <w:rtl/>
        </w:rPr>
      </w:pPr>
      <w:r w:rsidRPr="007D7A18">
        <w:rPr>
          <w:rFonts w:hint="cs"/>
          <w:sz w:val="28"/>
          <w:rtl/>
          <w:lang w:eastAsia="en-US"/>
        </w:rPr>
        <w:t>(</w:t>
      </w:r>
      <w:r w:rsidRPr="001740BB">
        <w:rPr>
          <w:lang w:eastAsia="en-US"/>
        </w:rPr>
        <w:footnoteRef/>
      </w:r>
      <w:r w:rsidRPr="007D7A18">
        <w:rPr>
          <w:rFonts w:hint="cs"/>
          <w:sz w:val="28"/>
          <w:rtl/>
          <w:lang w:eastAsia="en-US"/>
        </w:rPr>
        <w:t>)</w:t>
      </w:r>
      <w:r w:rsidRPr="007D7A18">
        <w:rPr>
          <w:sz w:val="28"/>
          <w:rtl/>
          <w:lang w:eastAsia="en-US"/>
        </w:rPr>
        <w:t xml:space="preserve"> </w:t>
      </w:r>
      <w:r w:rsidRPr="007D7A18">
        <w:rPr>
          <w:rFonts w:hint="cs"/>
          <w:sz w:val="28"/>
          <w:rtl/>
          <w:lang w:eastAsia="en-US"/>
        </w:rPr>
        <w:t>صحيح</w:t>
      </w:r>
      <w:r w:rsidRPr="007D7A18">
        <w:rPr>
          <w:rFonts w:hint="cs"/>
          <w:sz w:val="28"/>
          <w:rtl/>
        </w:rPr>
        <w:t xml:space="preserve"> مسلم،</w:t>
      </w:r>
      <w:r w:rsidRPr="007D7A18">
        <w:rPr>
          <w:rFonts w:hint="cs"/>
          <w:b/>
          <w:bCs/>
          <w:sz w:val="28"/>
          <w:rtl/>
        </w:rPr>
        <w:t xml:space="preserve"> </w:t>
      </w:r>
      <w:r w:rsidRPr="007D7A18">
        <w:rPr>
          <w:rFonts w:hint="cs"/>
          <w:sz w:val="28"/>
          <w:rtl/>
        </w:rPr>
        <w:t xml:space="preserve">كتاب الطهارة، </w:t>
      </w:r>
      <w:r w:rsidRPr="007D7A18">
        <w:rPr>
          <w:rFonts w:hint="eastAsia"/>
          <w:sz w:val="28"/>
          <w:rtl/>
        </w:rPr>
        <w:t>باب</w:t>
      </w:r>
      <w:r w:rsidRPr="007D7A18">
        <w:rPr>
          <w:sz w:val="28"/>
          <w:rtl/>
        </w:rPr>
        <w:t xml:space="preserve"> </w:t>
      </w:r>
      <w:r w:rsidRPr="007D7A18">
        <w:rPr>
          <w:rFonts w:hint="eastAsia"/>
          <w:sz w:val="28"/>
          <w:rtl/>
        </w:rPr>
        <w:t>استحباب</w:t>
      </w:r>
      <w:r w:rsidRPr="007D7A18">
        <w:rPr>
          <w:sz w:val="28"/>
          <w:rtl/>
        </w:rPr>
        <w:t xml:space="preserve"> </w:t>
      </w:r>
      <w:r w:rsidRPr="007D7A18">
        <w:rPr>
          <w:rFonts w:hint="eastAsia"/>
          <w:sz w:val="28"/>
          <w:rtl/>
        </w:rPr>
        <w:t>إطالة</w:t>
      </w:r>
      <w:r w:rsidRPr="007D7A18">
        <w:rPr>
          <w:sz w:val="28"/>
          <w:rtl/>
        </w:rPr>
        <w:t xml:space="preserve"> </w:t>
      </w:r>
      <w:r w:rsidRPr="007D7A18">
        <w:rPr>
          <w:rFonts w:hint="eastAsia"/>
          <w:sz w:val="28"/>
          <w:rtl/>
        </w:rPr>
        <w:t>الغرة</w:t>
      </w:r>
      <w:r w:rsidRPr="007D7A18">
        <w:rPr>
          <w:sz w:val="28"/>
          <w:rtl/>
        </w:rPr>
        <w:t xml:space="preserve"> </w:t>
      </w:r>
      <w:r w:rsidRPr="007D7A18">
        <w:rPr>
          <w:rFonts w:hint="eastAsia"/>
          <w:sz w:val="28"/>
          <w:rtl/>
        </w:rPr>
        <w:t>والتحجيل</w:t>
      </w:r>
      <w:r w:rsidRPr="007D7A18">
        <w:rPr>
          <w:sz w:val="28"/>
          <w:rtl/>
        </w:rPr>
        <w:t xml:space="preserve"> </w:t>
      </w:r>
      <w:r w:rsidRPr="007D7A18">
        <w:rPr>
          <w:rFonts w:hint="eastAsia"/>
          <w:sz w:val="28"/>
          <w:rtl/>
        </w:rPr>
        <w:t>في</w:t>
      </w:r>
      <w:r w:rsidRPr="007D7A18">
        <w:rPr>
          <w:sz w:val="28"/>
          <w:rtl/>
        </w:rPr>
        <w:t xml:space="preserve"> </w:t>
      </w:r>
      <w:r w:rsidRPr="007D7A18">
        <w:rPr>
          <w:rFonts w:hint="eastAsia"/>
          <w:sz w:val="28"/>
          <w:rtl/>
        </w:rPr>
        <w:t>الوضوء</w:t>
      </w:r>
      <w:r>
        <w:rPr>
          <w:rFonts w:hint="cs"/>
          <w:sz w:val="28"/>
          <w:rtl/>
        </w:rPr>
        <w:t xml:space="preserve">: </w:t>
      </w:r>
      <w:r w:rsidRPr="007D7A18">
        <w:rPr>
          <w:rFonts w:hint="cs"/>
          <w:sz w:val="28"/>
          <w:rtl/>
        </w:rPr>
        <w:t>1/217 برقم (247).</w:t>
      </w:r>
    </w:p>
  </w:footnote>
  <w:footnote w:id="86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2A2E8D">
        <w:footnoteRef/>
      </w:r>
      <w:r w:rsidRPr="007D7A18">
        <w:rPr>
          <w:rFonts w:hint="cs"/>
          <w:sz w:val="28"/>
          <w:rtl/>
        </w:rPr>
        <w:t>) انظر</w:t>
      </w:r>
      <w:r>
        <w:rPr>
          <w:rFonts w:hint="cs"/>
          <w:sz w:val="28"/>
          <w:rtl/>
        </w:rPr>
        <w:t xml:space="preserve">: </w:t>
      </w:r>
      <w:r w:rsidRPr="007D7A18">
        <w:rPr>
          <w:sz w:val="28"/>
          <w:rtl/>
        </w:rPr>
        <w:t>تفسير السعدي</w:t>
      </w:r>
      <w:r>
        <w:rPr>
          <w:rFonts w:hint="cs"/>
          <w:sz w:val="28"/>
          <w:rtl/>
        </w:rPr>
        <w:t xml:space="preserve">: </w:t>
      </w:r>
      <w:r w:rsidRPr="007D7A18">
        <w:rPr>
          <w:rFonts w:hint="cs"/>
          <w:sz w:val="28"/>
          <w:rtl/>
        </w:rPr>
        <w:t>570.</w:t>
      </w:r>
    </w:p>
  </w:footnote>
  <w:footnote w:id="863">
    <w:p w:rsidR="00957E3D" w:rsidRPr="007D7A18" w:rsidRDefault="00957E3D" w:rsidP="006C7D91">
      <w:pPr>
        <w:pStyle w:val="FootnoteText"/>
        <w:widowControl w:val="0"/>
        <w:bidi/>
        <w:ind w:left="397" w:hanging="397"/>
        <w:jc w:val="lowKashida"/>
        <w:rPr>
          <w:sz w:val="28"/>
          <w:rtl/>
        </w:rPr>
      </w:pPr>
      <w:r w:rsidRPr="0039255D">
        <w:rPr>
          <w:rFonts w:hint="cs"/>
          <w:sz w:val="28"/>
          <w:rtl/>
        </w:rPr>
        <w:t>(</w:t>
      </w:r>
      <w:r w:rsidRPr="0039255D">
        <w:footnoteRef/>
      </w:r>
      <w:r w:rsidRPr="0039255D">
        <w:rPr>
          <w:rFonts w:hint="cs"/>
          <w:sz w:val="28"/>
          <w:rtl/>
        </w:rPr>
        <w:t>)</w:t>
      </w:r>
      <w:r w:rsidRPr="0039255D">
        <w:rPr>
          <w:sz w:val="28"/>
          <w:rtl/>
        </w:rPr>
        <w:t xml:space="preserve"> </w:t>
      </w:r>
      <w:r w:rsidRPr="0039255D">
        <w:rPr>
          <w:rFonts w:hint="cs"/>
          <w:sz w:val="28"/>
          <w:rtl/>
        </w:rPr>
        <w:t>النور</w:t>
      </w:r>
      <w:r>
        <w:rPr>
          <w:rFonts w:hint="cs"/>
          <w:sz w:val="28"/>
          <w:rtl/>
        </w:rPr>
        <w:t xml:space="preserve">: </w:t>
      </w:r>
      <w:r w:rsidRPr="0039255D">
        <w:rPr>
          <w:rFonts w:hint="cs"/>
          <w:sz w:val="28"/>
          <w:rtl/>
        </w:rPr>
        <w:t>43.</w:t>
      </w:r>
    </w:p>
  </w:footnote>
  <w:footnote w:id="864">
    <w:p w:rsidR="00957E3D" w:rsidRPr="007D7A18" w:rsidRDefault="00957E3D" w:rsidP="00530A94">
      <w:pPr>
        <w:widowControl w:val="0"/>
        <w:autoSpaceDE w:val="0"/>
        <w:autoSpaceDN w:val="0"/>
        <w:adjustRightInd w:val="0"/>
        <w:ind w:left="397" w:hanging="397"/>
        <w:rPr>
          <w:szCs w:val="28"/>
          <w:rtl/>
          <w:lang w:eastAsia="ar-SA"/>
        </w:rPr>
      </w:pPr>
      <w:r w:rsidRPr="007D7A18">
        <w:rPr>
          <w:rFonts w:hint="cs"/>
          <w:szCs w:val="28"/>
          <w:rtl/>
          <w:lang w:eastAsia="ar-SA"/>
        </w:rPr>
        <w:t>(</w:t>
      </w:r>
      <w:r w:rsidRPr="002A2E8D">
        <w:rPr>
          <w:szCs w:val="28"/>
          <w:lang w:eastAsia="ar-SA"/>
        </w:rPr>
        <w:footnoteRef/>
      </w:r>
      <w:r w:rsidRPr="007D7A18">
        <w:rPr>
          <w:rFonts w:hint="cs"/>
          <w:szCs w:val="28"/>
          <w:rtl/>
          <w:lang w:eastAsia="ar-SA"/>
        </w:rPr>
        <w:t xml:space="preserve">) </w:t>
      </w:r>
      <w:r w:rsidRPr="007D7A18">
        <w:rPr>
          <w:szCs w:val="28"/>
          <w:rtl/>
          <w:lang w:eastAsia="ar-SA"/>
        </w:rPr>
        <w:t>معرفة السنن والآثار</w:t>
      </w:r>
      <w:r>
        <w:rPr>
          <w:rFonts w:hint="cs"/>
          <w:szCs w:val="28"/>
          <w:rtl/>
          <w:lang w:eastAsia="ar-SA"/>
        </w:rPr>
        <w:t xml:space="preserve"> للبيهقي: </w:t>
      </w:r>
      <w:r w:rsidRPr="007D7A18">
        <w:rPr>
          <w:rFonts w:hint="cs"/>
          <w:szCs w:val="28"/>
          <w:rtl/>
          <w:lang w:eastAsia="ar-SA"/>
        </w:rPr>
        <w:t xml:space="preserve">5/194 برقم (7262)، وهو </w:t>
      </w:r>
      <w:r w:rsidRPr="007D7A18">
        <w:rPr>
          <w:szCs w:val="28"/>
          <w:rtl/>
          <w:lang w:eastAsia="ar-SA"/>
        </w:rPr>
        <w:t>مرسل</w:t>
      </w:r>
      <w:r w:rsidRPr="007D7A18">
        <w:rPr>
          <w:rFonts w:hint="cs"/>
          <w:szCs w:val="28"/>
          <w:rtl/>
          <w:lang w:eastAsia="ar-SA"/>
        </w:rPr>
        <w:t>، انظر</w:t>
      </w:r>
      <w:r>
        <w:rPr>
          <w:rFonts w:hint="cs"/>
          <w:szCs w:val="28"/>
          <w:rtl/>
          <w:lang w:eastAsia="ar-SA"/>
        </w:rPr>
        <w:t xml:space="preserve">: </w:t>
      </w:r>
      <w:r w:rsidRPr="007D7A18">
        <w:rPr>
          <w:szCs w:val="28"/>
          <w:rtl/>
          <w:lang w:eastAsia="ar-SA"/>
        </w:rPr>
        <w:t>فيض القدير</w:t>
      </w:r>
      <w:r>
        <w:rPr>
          <w:rFonts w:hint="cs"/>
          <w:szCs w:val="28"/>
          <w:rtl/>
          <w:lang w:eastAsia="ar-SA"/>
        </w:rPr>
        <w:t xml:space="preserve">: </w:t>
      </w:r>
      <w:r w:rsidRPr="007D7A18">
        <w:rPr>
          <w:rFonts w:hint="cs"/>
          <w:szCs w:val="28"/>
          <w:rtl/>
          <w:lang w:eastAsia="ar-SA"/>
        </w:rPr>
        <w:t>5</w:t>
      </w:r>
      <w:r w:rsidRPr="007D7A18">
        <w:rPr>
          <w:szCs w:val="28"/>
          <w:rtl/>
          <w:lang w:eastAsia="ar-SA"/>
        </w:rPr>
        <w:t>/494</w:t>
      </w:r>
      <w:r w:rsidRPr="007D7A18">
        <w:rPr>
          <w:rFonts w:hint="cs"/>
          <w:szCs w:val="28"/>
          <w:rtl/>
          <w:lang w:eastAsia="ar-SA"/>
        </w:rPr>
        <w:t>.</w:t>
      </w:r>
    </w:p>
  </w:footnote>
  <w:footnote w:id="86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2A2E8D">
        <w:footnoteRef/>
      </w:r>
      <w:r w:rsidRPr="007D7A18">
        <w:rPr>
          <w:rFonts w:hint="cs"/>
          <w:sz w:val="28"/>
          <w:rtl/>
        </w:rPr>
        <w:t>)</w:t>
      </w:r>
      <w:r w:rsidRPr="007D7A18">
        <w:rPr>
          <w:sz w:val="28"/>
          <w:rtl/>
        </w:rPr>
        <w:t xml:space="preserve"> </w:t>
      </w:r>
      <w:r w:rsidRPr="007D7A18">
        <w:rPr>
          <w:rFonts w:hint="cs"/>
          <w:sz w:val="28"/>
          <w:rtl/>
        </w:rPr>
        <w:t>لقمان</w:t>
      </w:r>
      <w:r>
        <w:rPr>
          <w:rFonts w:hint="cs"/>
          <w:sz w:val="28"/>
          <w:rtl/>
        </w:rPr>
        <w:t xml:space="preserve">: </w:t>
      </w:r>
      <w:r w:rsidRPr="007D7A18">
        <w:rPr>
          <w:rFonts w:hint="cs"/>
          <w:sz w:val="28"/>
          <w:rtl/>
        </w:rPr>
        <w:t>34.</w:t>
      </w:r>
    </w:p>
  </w:footnote>
  <w:footnote w:id="866">
    <w:p w:rsidR="00957E3D" w:rsidRPr="007D7A18" w:rsidRDefault="00957E3D" w:rsidP="006C7D91">
      <w:pPr>
        <w:widowControl w:val="0"/>
        <w:autoSpaceDE w:val="0"/>
        <w:autoSpaceDN w:val="0"/>
        <w:adjustRightInd w:val="0"/>
        <w:ind w:left="397" w:hanging="397"/>
        <w:rPr>
          <w:szCs w:val="28"/>
          <w:rtl/>
        </w:rPr>
      </w:pPr>
      <w:r w:rsidRPr="007D7A18">
        <w:rPr>
          <w:rFonts w:hint="cs"/>
          <w:szCs w:val="28"/>
          <w:rtl/>
          <w:lang w:eastAsia="ar-SA"/>
        </w:rPr>
        <w:t>(</w:t>
      </w:r>
      <w:r w:rsidRPr="002A2E8D">
        <w:rPr>
          <w:szCs w:val="28"/>
          <w:lang w:eastAsia="ar-SA"/>
        </w:rPr>
        <w:footnoteRef/>
      </w:r>
      <w:r w:rsidRPr="007D7A18">
        <w:rPr>
          <w:rFonts w:hint="cs"/>
          <w:szCs w:val="28"/>
          <w:rtl/>
          <w:lang w:eastAsia="ar-SA"/>
        </w:rPr>
        <w:t xml:space="preserve">) </w:t>
      </w:r>
      <w:r w:rsidRPr="007D7A18">
        <w:rPr>
          <w:szCs w:val="28"/>
          <w:rtl/>
          <w:lang w:eastAsia="ar-SA"/>
        </w:rPr>
        <w:t>صحيح</w:t>
      </w:r>
      <w:r w:rsidRPr="007D7A18">
        <w:rPr>
          <w:szCs w:val="28"/>
          <w:rtl/>
        </w:rPr>
        <w:t xml:space="preserve"> البخاري</w:t>
      </w:r>
      <w:r w:rsidRPr="007D7A18">
        <w:rPr>
          <w:rFonts w:hint="cs"/>
          <w:szCs w:val="28"/>
          <w:rtl/>
        </w:rPr>
        <w:t>، كتاب التفسير، سورة الرعد، باب قوله</w:t>
      </w:r>
      <w:r>
        <w:rPr>
          <w:rFonts w:hint="cs"/>
          <w:szCs w:val="28"/>
          <w:rtl/>
        </w:rPr>
        <w:t xml:space="preserve">: </w:t>
      </w:r>
      <w:r w:rsidRPr="007D7A18">
        <w:rPr>
          <w:rFonts w:ascii="QCF_BSML" w:hAnsi="QCF_BSML" w:cs="QCF_BSML"/>
          <w:color w:val="000000"/>
          <w:sz w:val="29"/>
          <w:szCs w:val="29"/>
          <w:rtl/>
        </w:rPr>
        <w:t xml:space="preserve">ﮋ </w:t>
      </w:r>
      <w:r w:rsidRPr="007D7A18">
        <w:rPr>
          <w:rFonts w:ascii="QCF_P250" w:hAnsi="QCF_P250" w:cs="QCF_P250"/>
          <w:color w:val="000000"/>
          <w:sz w:val="29"/>
          <w:szCs w:val="29"/>
          <w:rtl/>
        </w:rPr>
        <w:t>ﭺ</w:t>
      </w:r>
      <w:r>
        <w:rPr>
          <w:rFonts w:ascii="QCF_P250" w:hAnsi="QCF_P250" w:cs="QCF_P250"/>
          <w:color w:val="000000"/>
          <w:sz w:val="29"/>
          <w:szCs w:val="29"/>
          <w:rtl/>
        </w:rPr>
        <w:t xml:space="preserve"> </w:t>
      </w:r>
      <w:r w:rsidRPr="007D7A18">
        <w:rPr>
          <w:rFonts w:ascii="QCF_P250" w:hAnsi="QCF_P250" w:cs="QCF_P250"/>
          <w:color w:val="000000"/>
          <w:sz w:val="29"/>
          <w:szCs w:val="29"/>
          <w:rtl/>
        </w:rPr>
        <w:t>ﭻ</w:t>
      </w:r>
      <w:r>
        <w:rPr>
          <w:rFonts w:ascii="QCF_P250" w:hAnsi="QCF_P250" w:cs="QCF_P250"/>
          <w:color w:val="000000"/>
          <w:sz w:val="29"/>
          <w:szCs w:val="29"/>
          <w:rtl/>
        </w:rPr>
        <w:t xml:space="preserve"> </w:t>
      </w:r>
      <w:r w:rsidRPr="007D7A18">
        <w:rPr>
          <w:rFonts w:ascii="QCF_P250" w:hAnsi="QCF_P250" w:cs="QCF_P250"/>
          <w:color w:val="000000"/>
          <w:sz w:val="29"/>
          <w:szCs w:val="29"/>
          <w:rtl/>
        </w:rPr>
        <w:t>ﭼ</w:t>
      </w:r>
      <w:r>
        <w:rPr>
          <w:rFonts w:ascii="QCF_P250" w:hAnsi="QCF_P250" w:cs="QCF_P250"/>
          <w:color w:val="000000"/>
          <w:sz w:val="29"/>
          <w:szCs w:val="29"/>
          <w:rtl/>
        </w:rPr>
        <w:t xml:space="preserve"> </w:t>
      </w:r>
      <w:r w:rsidRPr="007D7A18">
        <w:rPr>
          <w:rFonts w:ascii="QCF_P250" w:hAnsi="QCF_P250" w:cs="QCF_P250"/>
          <w:color w:val="000000"/>
          <w:sz w:val="29"/>
          <w:szCs w:val="29"/>
          <w:rtl/>
        </w:rPr>
        <w:t>ﭽ</w:t>
      </w:r>
      <w:r>
        <w:rPr>
          <w:rFonts w:ascii="QCF_P250" w:hAnsi="QCF_P250" w:cs="QCF_P250"/>
          <w:color w:val="000000"/>
          <w:sz w:val="29"/>
          <w:szCs w:val="29"/>
          <w:rtl/>
        </w:rPr>
        <w:t xml:space="preserve"> </w:t>
      </w:r>
      <w:r w:rsidRPr="007D7A18">
        <w:rPr>
          <w:rFonts w:ascii="QCF_P250" w:hAnsi="QCF_P250" w:cs="QCF_P250"/>
          <w:color w:val="000000"/>
          <w:sz w:val="29"/>
          <w:szCs w:val="29"/>
          <w:rtl/>
        </w:rPr>
        <w:t>ﭾ</w:t>
      </w:r>
      <w:r>
        <w:rPr>
          <w:rFonts w:ascii="QCF_P250" w:hAnsi="QCF_P250" w:cs="QCF_P250"/>
          <w:color w:val="000000"/>
          <w:sz w:val="29"/>
          <w:szCs w:val="29"/>
          <w:rtl/>
        </w:rPr>
        <w:t xml:space="preserve"> </w:t>
      </w:r>
      <w:r w:rsidRPr="007D7A18">
        <w:rPr>
          <w:rFonts w:ascii="QCF_P250" w:hAnsi="QCF_P250" w:cs="QCF_P250"/>
          <w:color w:val="000000"/>
          <w:sz w:val="29"/>
          <w:szCs w:val="29"/>
          <w:rtl/>
        </w:rPr>
        <w:t>ﭿ</w:t>
      </w:r>
      <w:r>
        <w:rPr>
          <w:rFonts w:ascii="QCF_P250" w:hAnsi="QCF_P250" w:cs="QCF_P250"/>
          <w:color w:val="000000"/>
          <w:sz w:val="29"/>
          <w:szCs w:val="29"/>
          <w:rtl/>
        </w:rPr>
        <w:t xml:space="preserve"> </w:t>
      </w:r>
      <w:r w:rsidRPr="007D7A18">
        <w:rPr>
          <w:rFonts w:ascii="QCF_P250" w:hAnsi="QCF_P250" w:cs="QCF_P250"/>
          <w:color w:val="000000"/>
          <w:sz w:val="29"/>
          <w:szCs w:val="29"/>
          <w:rtl/>
        </w:rPr>
        <w:t>ﮀ</w:t>
      </w:r>
      <w:r>
        <w:rPr>
          <w:rFonts w:ascii="QCF_P250" w:hAnsi="QCF_P250" w:cs="QCF_P250"/>
          <w:color w:val="000000"/>
          <w:sz w:val="29"/>
          <w:szCs w:val="29"/>
          <w:rtl/>
        </w:rPr>
        <w:t xml:space="preserve"> </w:t>
      </w:r>
      <w:r w:rsidRPr="007D7A18">
        <w:rPr>
          <w:rFonts w:ascii="QCF_P250" w:hAnsi="QCF_P250" w:cs="QCF_P250"/>
          <w:color w:val="000000"/>
          <w:sz w:val="29"/>
          <w:szCs w:val="29"/>
          <w:rtl/>
        </w:rPr>
        <w:t>ﮁ</w:t>
      </w:r>
      <w:r>
        <w:rPr>
          <w:rFonts w:ascii="QCF_P250" w:hAnsi="QCF_P250" w:cs="QCF_P250"/>
          <w:color w:val="000000"/>
          <w:sz w:val="29"/>
          <w:szCs w:val="29"/>
          <w:rtl/>
        </w:rPr>
        <w:t xml:space="preserve"> </w:t>
      </w:r>
      <w:r w:rsidRPr="007D7A18">
        <w:rPr>
          <w:rFonts w:ascii="QCF_P250" w:hAnsi="QCF_P250" w:cs="QCF_P250"/>
          <w:color w:val="000000"/>
          <w:sz w:val="29"/>
          <w:szCs w:val="29"/>
          <w:rtl/>
        </w:rPr>
        <w:t>ﮂ</w:t>
      </w:r>
      <w:r>
        <w:rPr>
          <w:rFonts w:ascii="QCF_P250" w:hAnsi="QCF_P250" w:cs="QCF_P250"/>
          <w:color w:val="000000"/>
          <w:sz w:val="29"/>
          <w:szCs w:val="29"/>
          <w:rtl/>
        </w:rPr>
        <w:t xml:space="preserve">  </w:t>
      </w:r>
      <w:r w:rsidRPr="007D7A18">
        <w:rPr>
          <w:rFonts w:ascii="QCF_P250" w:hAnsi="QCF_P250" w:cs="QCF_P250"/>
          <w:color w:val="000000"/>
          <w:sz w:val="29"/>
          <w:szCs w:val="29"/>
          <w:rtl/>
        </w:rPr>
        <w:t xml:space="preserve"> </w:t>
      </w:r>
      <w:r w:rsidRPr="007D7A18">
        <w:rPr>
          <w:rFonts w:ascii="QCF_BSML" w:hAnsi="QCF_BSML" w:cs="QCF_BSML"/>
          <w:color w:val="000000"/>
          <w:sz w:val="29"/>
          <w:szCs w:val="29"/>
          <w:rtl/>
        </w:rPr>
        <w:t>ﮊ</w:t>
      </w:r>
      <w:r>
        <w:rPr>
          <w:rFonts w:ascii="Arial" w:hAnsi="Arial" w:cs="Arial"/>
          <w:color w:val="000000"/>
          <w:sz w:val="18"/>
          <w:szCs w:val="18"/>
          <w:rtl/>
        </w:rPr>
        <w:t xml:space="preserve">: </w:t>
      </w:r>
      <w:r w:rsidRPr="007D7A18">
        <w:rPr>
          <w:rFonts w:hint="cs"/>
          <w:szCs w:val="28"/>
          <w:rtl/>
        </w:rPr>
        <w:t>900 برقم (</w:t>
      </w:r>
      <w:r w:rsidRPr="007D7A18">
        <w:rPr>
          <w:szCs w:val="28"/>
          <w:rtl/>
        </w:rPr>
        <w:t>4697</w:t>
      </w:r>
      <w:r w:rsidRPr="007D7A18">
        <w:rPr>
          <w:rFonts w:hint="cs"/>
          <w:szCs w:val="28"/>
          <w:rtl/>
        </w:rPr>
        <w:t>).</w:t>
      </w:r>
    </w:p>
  </w:footnote>
  <w:footnote w:id="867">
    <w:p w:rsidR="00957E3D" w:rsidRPr="007D7A18" w:rsidRDefault="00957E3D" w:rsidP="006C7D91">
      <w:pPr>
        <w:widowControl w:val="0"/>
        <w:autoSpaceDE w:val="0"/>
        <w:autoSpaceDN w:val="0"/>
        <w:adjustRightInd w:val="0"/>
        <w:ind w:left="397" w:hanging="397"/>
        <w:rPr>
          <w:szCs w:val="28"/>
          <w:rtl/>
        </w:rPr>
      </w:pPr>
      <w:r w:rsidRPr="007D7A18">
        <w:rPr>
          <w:rFonts w:hint="cs"/>
          <w:szCs w:val="28"/>
          <w:rtl/>
        </w:rPr>
        <w:t>(</w:t>
      </w:r>
      <w:r w:rsidRPr="007D7A18">
        <w:rPr>
          <w:rStyle w:val="FootnoteReference"/>
          <w:vertAlign w:val="baseline"/>
        </w:rPr>
        <w:footnoteRef/>
      </w:r>
      <w:r w:rsidRPr="007D7A18">
        <w:rPr>
          <w:rFonts w:hint="cs"/>
          <w:szCs w:val="28"/>
          <w:rtl/>
        </w:rPr>
        <w:t>) انظر</w:t>
      </w:r>
      <w:r>
        <w:rPr>
          <w:rFonts w:hint="cs"/>
          <w:szCs w:val="28"/>
          <w:rtl/>
        </w:rPr>
        <w:t xml:space="preserve">: </w:t>
      </w:r>
      <w:r w:rsidRPr="007D7A18">
        <w:rPr>
          <w:szCs w:val="28"/>
          <w:rtl/>
        </w:rPr>
        <w:t>تفسير ابن كثير</w:t>
      </w:r>
      <w:r>
        <w:rPr>
          <w:rFonts w:hint="cs"/>
          <w:szCs w:val="28"/>
          <w:rtl/>
        </w:rPr>
        <w:t xml:space="preserve">: </w:t>
      </w:r>
      <w:r w:rsidRPr="007D7A18">
        <w:rPr>
          <w:rFonts w:hint="cs"/>
          <w:szCs w:val="28"/>
          <w:rtl/>
        </w:rPr>
        <w:t>1</w:t>
      </w:r>
      <w:r w:rsidRPr="007D7A18">
        <w:rPr>
          <w:szCs w:val="28"/>
          <w:rtl/>
        </w:rPr>
        <w:t>/188</w:t>
      </w:r>
      <w:r w:rsidRPr="007D7A18">
        <w:rPr>
          <w:rFonts w:hint="cs"/>
          <w:szCs w:val="28"/>
          <w:rtl/>
        </w:rPr>
        <w:t>.</w:t>
      </w:r>
    </w:p>
  </w:footnote>
  <w:footnote w:id="868">
    <w:p w:rsidR="00957E3D" w:rsidRPr="007D7A18" w:rsidRDefault="00957E3D" w:rsidP="006C7D91">
      <w:pPr>
        <w:pStyle w:val="FootnoteText"/>
        <w:widowControl w:val="0"/>
        <w:bidi/>
        <w:ind w:left="397" w:hanging="397"/>
        <w:jc w:val="lowKashida"/>
        <w:rPr>
          <w:sz w:val="28"/>
          <w:rtl/>
        </w:rPr>
      </w:pPr>
      <w:r w:rsidRPr="00EB242B">
        <w:rPr>
          <w:rFonts w:hint="cs"/>
          <w:sz w:val="28"/>
          <w:rtl/>
        </w:rPr>
        <w:t>(</w:t>
      </w:r>
      <w:r w:rsidRPr="00EB242B">
        <w:rPr>
          <w:rStyle w:val="FootnoteReference"/>
          <w:sz w:val="28"/>
          <w:vertAlign w:val="baseline"/>
        </w:rPr>
        <w:footnoteRef/>
      </w:r>
      <w:r w:rsidRPr="00EB242B">
        <w:rPr>
          <w:rFonts w:hint="cs"/>
          <w:sz w:val="28"/>
          <w:rtl/>
        </w:rPr>
        <w:t>)</w:t>
      </w:r>
      <w:r w:rsidRPr="00EB242B">
        <w:rPr>
          <w:sz w:val="28"/>
          <w:rtl/>
        </w:rPr>
        <w:t xml:space="preserve"> </w:t>
      </w:r>
      <w:r w:rsidRPr="00EB242B">
        <w:rPr>
          <w:rFonts w:hint="cs"/>
          <w:sz w:val="28"/>
          <w:rtl/>
        </w:rPr>
        <w:t>البقرة</w:t>
      </w:r>
      <w:r>
        <w:rPr>
          <w:rFonts w:hint="cs"/>
          <w:sz w:val="28"/>
          <w:rtl/>
        </w:rPr>
        <w:t xml:space="preserve">: </w:t>
      </w:r>
      <w:r w:rsidRPr="00EB242B">
        <w:rPr>
          <w:rFonts w:hint="cs"/>
          <w:sz w:val="28"/>
          <w:rtl/>
        </w:rPr>
        <w:t>19-20.</w:t>
      </w:r>
    </w:p>
  </w:footnote>
  <w:footnote w:id="86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7/280، و</w:t>
      </w:r>
      <w:r w:rsidRPr="007D7A18">
        <w:rPr>
          <w:sz w:val="28"/>
          <w:rtl/>
        </w:rPr>
        <w:t>تفسير ابن كثير</w:t>
      </w:r>
      <w:r>
        <w:rPr>
          <w:rFonts w:hint="cs"/>
          <w:sz w:val="28"/>
          <w:rtl/>
        </w:rPr>
        <w:t xml:space="preserve">: </w:t>
      </w:r>
      <w:r w:rsidRPr="007D7A18">
        <w:rPr>
          <w:rFonts w:hint="cs"/>
          <w:sz w:val="28"/>
          <w:rtl/>
        </w:rPr>
        <w:t>1</w:t>
      </w:r>
      <w:r w:rsidRPr="007D7A18">
        <w:rPr>
          <w:sz w:val="28"/>
          <w:rtl/>
        </w:rPr>
        <w:t>/189</w:t>
      </w:r>
      <w:r w:rsidRPr="007D7A18">
        <w:rPr>
          <w:rFonts w:hint="cs"/>
          <w:sz w:val="28"/>
          <w:rtl/>
        </w:rPr>
        <w:t>.</w:t>
      </w:r>
    </w:p>
  </w:footnote>
  <w:footnote w:id="87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صحيح البخاري</w:t>
      </w:r>
      <w:r w:rsidRPr="007D7A18">
        <w:rPr>
          <w:rFonts w:ascii="Traditional Arabic" w:hint="cs"/>
          <w:sz w:val="28"/>
          <w:rtl/>
        </w:rPr>
        <w:t>، كتاب الأذان، باب ما يقول بعد التكبير</w:t>
      </w:r>
      <w:r>
        <w:rPr>
          <w:rFonts w:ascii="Traditional Arabic" w:hint="cs"/>
          <w:sz w:val="28"/>
          <w:rtl/>
        </w:rPr>
        <w:t xml:space="preserve">: </w:t>
      </w:r>
      <w:r w:rsidRPr="007D7A18">
        <w:rPr>
          <w:rFonts w:ascii="Traditional Arabic" w:hint="cs"/>
          <w:sz w:val="28"/>
          <w:rtl/>
        </w:rPr>
        <w:t>155 برقم (744).</w:t>
      </w:r>
    </w:p>
  </w:footnote>
  <w:footnote w:id="871">
    <w:p w:rsidR="00957E3D" w:rsidRPr="007D7A18" w:rsidRDefault="00957E3D" w:rsidP="00530A94">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المستدرك على مجموع فتاوى ابن تيمية، جمع محمد بن قاسم</w:t>
      </w:r>
      <w:r>
        <w:rPr>
          <w:rFonts w:hint="cs"/>
          <w:sz w:val="28"/>
          <w:rtl/>
        </w:rPr>
        <w:t xml:space="preserve">: </w:t>
      </w:r>
      <w:r w:rsidRPr="007D7A18">
        <w:rPr>
          <w:rFonts w:hint="cs"/>
          <w:sz w:val="28"/>
          <w:rtl/>
        </w:rPr>
        <w:t>1/218.</w:t>
      </w:r>
    </w:p>
  </w:footnote>
  <w:footnote w:id="87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ascii="Traditional Arabic"/>
          <w:sz w:val="28"/>
          <w:rtl/>
        </w:rPr>
        <w:t>صحيح مسلم</w:t>
      </w:r>
      <w:r w:rsidRPr="007D7A18">
        <w:rPr>
          <w:rFonts w:ascii="Traditional Arabic" w:hint="cs"/>
          <w:sz w:val="28"/>
          <w:rtl/>
        </w:rPr>
        <w:t xml:space="preserve">، كتاب الجنائز،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الدعاء</w:t>
      </w:r>
      <w:r w:rsidRPr="007D7A18">
        <w:rPr>
          <w:rFonts w:ascii="Traditional Arabic"/>
          <w:sz w:val="28"/>
          <w:rtl/>
        </w:rPr>
        <w:t xml:space="preserve"> </w:t>
      </w:r>
      <w:r w:rsidRPr="007D7A18">
        <w:rPr>
          <w:rFonts w:ascii="Traditional Arabic" w:hint="eastAsia"/>
          <w:sz w:val="28"/>
          <w:rtl/>
        </w:rPr>
        <w:t>للميت</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الصلاة</w:t>
      </w:r>
      <w:r>
        <w:rPr>
          <w:rFonts w:ascii="Traditional Arabic" w:hint="cs"/>
          <w:sz w:val="28"/>
          <w:rtl/>
        </w:rPr>
        <w:t xml:space="preserve">: </w:t>
      </w:r>
      <w:r w:rsidRPr="007D7A18">
        <w:rPr>
          <w:rFonts w:ascii="Traditional Arabic" w:hint="cs"/>
          <w:sz w:val="28"/>
          <w:rtl/>
        </w:rPr>
        <w:t>2</w:t>
      </w:r>
      <w:r w:rsidRPr="007D7A18">
        <w:rPr>
          <w:rFonts w:ascii="Traditional Arabic"/>
          <w:sz w:val="28"/>
          <w:rtl/>
        </w:rPr>
        <w:t>/662</w:t>
      </w:r>
      <w:r w:rsidRPr="007D7A18">
        <w:rPr>
          <w:rFonts w:ascii="Traditional Arabic" w:hint="cs"/>
          <w:sz w:val="28"/>
          <w:rtl/>
        </w:rPr>
        <w:t xml:space="preserve"> برقم (963).</w:t>
      </w:r>
    </w:p>
  </w:footnote>
  <w:footnote w:id="87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rFonts w:ascii="Traditional Arabic"/>
          <w:sz w:val="28"/>
          <w:rtl/>
        </w:rPr>
        <w:t xml:space="preserve"> الجن</w:t>
      </w:r>
      <w:r>
        <w:rPr>
          <w:rFonts w:ascii="Traditional Arabic" w:hint="cs"/>
          <w:sz w:val="28"/>
          <w:rtl/>
        </w:rPr>
        <w:t xml:space="preserve">: </w:t>
      </w:r>
      <w:r w:rsidRPr="007D7A18">
        <w:rPr>
          <w:rFonts w:ascii="Traditional Arabic"/>
          <w:sz w:val="28"/>
          <w:rtl/>
        </w:rPr>
        <w:t>23</w:t>
      </w:r>
      <w:r w:rsidRPr="007D7A18">
        <w:rPr>
          <w:rFonts w:ascii="Traditional Arabic" w:hint="cs"/>
          <w:sz w:val="28"/>
          <w:rtl/>
        </w:rPr>
        <w:t>.</w:t>
      </w:r>
    </w:p>
  </w:footnote>
  <w:footnote w:id="87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عمدة القاري شرح صحيح البخاري</w:t>
      </w:r>
      <w:r>
        <w:rPr>
          <w:rFonts w:ascii="Traditional Arabic" w:hint="cs"/>
          <w:sz w:val="28"/>
          <w:rtl/>
        </w:rPr>
        <w:t xml:space="preserve">: </w:t>
      </w:r>
      <w:r w:rsidRPr="007D7A18">
        <w:rPr>
          <w:rFonts w:ascii="Traditional Arabic" w:hint="cs"/>
          <w:sz w:val="28"/>
          <w:rtl/>
        </w:rPr>
        <w:t>5</w:t>
      </w:r>
      <w:r w:rsidRPr="007D7A18">
        <w:rPr>
          <w:rFonts w:ascii="Traditional Arabic"/>
          <w:sz w:val="28"/>
          <w:rtl/>
        </w:rPr>
        <w:t>/</w:t>
      </w:r>
      <w:r w:rsidRPr="007D7A18">
        <w:rPr>
          <w:rFonts w:ascii="Traditional Arabic" w:hint="cs"/>
          <w:sz w:val="28"/>
          <w:rtl/>
        </w:rPr>
        <w:t>294، وانظر</w:t>
      </w:r>
      <w:r>
        <w:rPr>
          <w:rFonts w:ascii="Traditional Arabic" w:hint="cs"/>
          <w:sz w:val="28"/>
          <w:rtl/>
        </w:rPr>
        <w:t xml:space="preserve">: </w:t>
      </w:r>
      <w:r w:rsidRPr="007D7A18">
        <w:rPr>
          <w:rFonts w:ascii="Traditional Arabic"/>
          <w:sz w:val="28"/>
          <w:rtl/>
        </w:rPr>
        <w:t>فتح الباري</w:t>
      </w:r>
      <w:r>
        <w:rPr>
          <w:rFonts w:ascii="Traditional Arabic" w:hint="cs"/>
          <w:sz w:val="28"/>
          <w:rtl/>
        </w:rPr>
        <w:t xml:space="preserve">: </w:t>
      </w:r>
      <w:r w:rsidRPr="007D7A18">
        <w:rPr>
          <w:rFonts w:ascii="Traditional Arabic" w:hint="cs"/>
          <w:sz w:val="28"/>
          <w:rtl/>
        </w:rPr>
        <w:t>2</w:t>
      </w:r>
      <w:r w:rsidRPr="007D7A18">
        <w:rPr>
          <w:rFonts w:ascii="Traditional Arabic"/>
          <w:sz w:val="28"/>
          <w:rtl/>
        </w:rPr>
        <w:t>/230</w:t>
      </w:r>
      <w:r w:rsidRPr="007D7A18">
        <w:rPr>
          <w:rFonts w:ascii="Traditional Arabic" w:hint="cs"/>
          <w:sz w:val="28"/>
          <w:rtl/>
        </w:rPr>
        <w:t>.</w:t>
      </w:r>
    </w:p>
  </w:footnote>
  <w:footnote w:id="875">
    <w:p w:rsidR="00957E3D" w:rsidRPr="007D7A18" w:rsidRDefault="00957E3D" w:rsidP="006C7D91">
      <w:pPr>
        <w:pStyle w:val="FootnoteText"/>
        <w:widowControl w:val="0"/>
        <w:bidi/>
        <w:ind w:left="397" w:hanging="397"/>
        <w:jc w:val="lowKashida"/>
        <w:rPr>
          <w:sz w:val="28"/>
          <w:rtl/>
        </w:rPr>
      </w:pPr>
      <w:r w:rsidRPr="000975C2">
        <w:rPr>
          <w:rFonts w:hint="cs"/>
          <w:sz w:val="28"/>
          <w:rtl/>
        </w:rPr>
        <w:t>(</w:t>
      </w:r>
      <w:r w:rsidRPr="000975C2">
        <w:rPr>
          <w:rStyle w:val="FootnoteReference"/>
          <w:sz w:val="28"/>
          <w:vertAlign w:val="baseline"/>
        </w:rPr>
        <w:footnoteRef/>
      </w:r>
      <w:r w:rsidRPr="000975C2">
        <w:rPr>
          <w:rFonts w:hint="cs"/>
          <w:sz w:val="28"/>
          <w:rtl/>
        </w:rPr>
        <w:t>)</w:t>
      </w:r>
      <w:r w:rsidRPr="000975C2">
        <w:rPr>
          <w:sz w:val="28"/>
          <w:rtl/>
        </w:rPr>
        <w:t xml:space="preserve"> </w:t>
      </w:r>
      <w:r w:rsidRPr="000975C2">
        <w:rPr>
          <w:rFonts w:hint="cs"/>
          <w:sz w:val="28"/>
          <w:rtl/>
        </w:rPr>
        <w:t>البقرة</w:t>
      </w:r>
      <w:r>
        <w:rPr>
          <w:rFonts w:hint="cs"/>
          <w:sz w:val="28"/>
          <w:rtl/>
        </w:rPr>
        <w:t xml:space="preserve">: </w:t>
      </w:r>
      <w:r w:rsidRPr="000975C2">
        <w:rPr>
          <w:rFonts w:hint="cs"/>
          <w:sz w:val="28"/>
          <w:rtl/>
        </w:rPr>
        <w:t>19.</w:t>
      </w:r>
    </w:p>
  </w:footnote>
  <w:footnote w:id="87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rFonts w:hint="cs"/>
          <w:sz w:val="28"/>
          <w:rtl/>
        </w:rPr>
        <w:t xml:space="preserve">: </w:t>
      </w:r>
      <w:r w:rsidRPr="007D7A18">
        <w:rPr>
          <w:rFonts w:hint="cs"/>
          <w:sz w:val="28"/>
          <w:rtl/>
        </w:rPr>
        <w:t>1</w:t>
      </w:r>
      <w:r w:rsidRPr="007D7A18">
        <w:rPr>
          <w:sz w:val="28"/>
          <w:rtl/>
        </w:rPr>
        <w:t>/189</w:t>
      </w:r>
      <w:r w:rsidRPr="007D7A18">
        <w:rPr>
          <w:rFonts w:hint="cs"/>
          <w:sz w:val="28"/>
          <w:rtl/>
        </w:rPr>
        <w:t>.</w:t>
      </w:r>
    </w:p>
  </w:footnote>
  <w:footnote w:id="877">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الأطم</w:t>
      </w:r>
      <w:r>
        <w:rPr>
          <w:rFonts w:hint="cs"/>
          <w:szCs w:val="28"/>
          <w:rtl/>
        </w:rPr>
        <w:t xml:space="preserve">: </w:t>
      </w:r>
      <w:r w:rsidRPr="007D7A18">
        <w:rPr>
          <w:rFonts w:hint="cs"/>
          <w:szCs w:val="28"/>
          <w:rtl/>
        </w:rPr>
        <w:t>بضم الهمزة والطاء هو القصر والحصن. ومعنى أشرف</w:t>
      </w:r>
      <w:r>
        <w:rPr>
          <w:rFonts w:hint="cs"/>
          <w:szCs w:val="28"/>
          <w:rtl/>
        </w:rPr>
        <w:t xml:space="preserve">: </w:t>
      </w:r>
      <w:r w:rsidRPr="007D7A18">
        <w:rPr>
          <w:rFonts w:hint="cs"/>
          <w:szCs w:val="28"/>
          <w:rtl/>
        </w:rPr>
        <w:t>علا وارتفع. شرح النووي على مسلم</w:t>
      </w:r>
      <w:r>
        <w:rPr>
          <w:rFonts w:hint="cs"/>
          <w:szCs w:val="28"/>
          <w:rtl/>
        </w:rPr>
        <w:t xml:space="preserve">: </w:t>
      </w:r>
      <w:r w:rsidRPr="007D7A18">
        <w:rPr>
          <w:rFonts w:hint="cs"/>
          <w:szCs w:val="28"/>
          <w:rtl/>
        </w:rPr>
        <w:t>18/7.</w:t>
      </w:r>
    </w:p>
  </w:footnote>
  <w:footnote w:id="87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w:t>
      </w:r>
      <w:r w:rsidRPr="007D7A18">
        <w:rPr>
          <w:rFonts w:ascii="Simplified Arabic" w:hint="eastAsia"/>
          <w:sz w:val="28"/>
          <w:rtl/>
        </w:rPr>
        <w:t>البخاري</w:t>
      </w:r>
      <w:r w:rsidRPr="007D7A18">
        <w:rPr>
          <w:rFonts w:ascii="Simplified Arabic" w:hint="cs"/>
          <w:sz w:val="28"/>
          <w:rtl/>
        </w:rPr>
        <w:t xml:space="preserve">، كتاب الفتن، باب قول النبي </w:t>
      </w:r>
      <w:r w:rsidRPr="007D7A18">
        <w:rPr>
          <w:rFonts w:ascii="Islamic_" w:hAnsi="Islamic_" w:hint="cs"/>
          <w:sz w:val="28"/>
        </w:rPr>
        <w:t>n</w:t>
      </w:r>
      <w:r>
        <w:rPr>
          <w:rFonts w:ascii="Simplified Arabic" w:hint="cs"/>
          <w:sz w:val="28"/>
          <w:rtl/>
        </w:rPr>
        <w:t xml:space="preserve">: </w:t>
      </w:r>
      <w:r>
        <w:rPr>
          <w:rFonts w:ascii="Simplified Arabic"/>
          <w:sz w:val="28"/>
          <w:rtl/>
        </w:rPr>
        <w:t>"</w:t>
      </w:r>
      <w:r w:rsidRPr="007D7A18">
        <w:rPr>
          <w:rFonts w:ascii="Simplified Arabic" w:hint="cs"/>
          <w:sz w:val="28"/>
          <w:rtl/>
        </w:rPr>
        <w:t xml:space="preserve"> ويل للعرب من شر قد اقترب"</w:t>
      </w:r>
      <w:r>
        <w:rPr>
          <w:rFonts w:ascii="Simplified Arabic" w:hint="cs"/>
          <w:sz w:val="28"/>
          <w:rtl/>
        </w:rPr>
        <w:t xml:space="preserve">: </w:t>
      </w:r>
      <w:r w:rsidRPr="007D7A18">
        <w:rPr>
          <w:rFonts w:ascii="Simplified Arabic" w:hint="cs"/>
          <w:sz w:val="28"/>
          <w:rtl/>
        </w:rPr>
        <w:t>1350</w:t>
      </w:r>
      <w:r w:rsidRPr="007D7A18">
        <w:rPr>
          <w:rFonts w:ascii="Simplified Arabic"/>
          <w:sz w:val="28"/>
          <w:rtl/>
        </w:rPr>
        <w:t xml:space="preserve"> </w:t>
      </w:r>
      <w:r w:rsidRPr="007D7A18">
        <w:rPr>
          <w:rFonts w:ascii="Simplified Arabic" w:hint="cs"/>
          <w:sz w:val="28"/>
          <w:rtl/>
        </w:rPr>
        <w:t xml:space="preserve">برقم </w:t>
      </w:r>
      <w:r w:rsidRPr="007D7A18">
        <w:rPr>
          <w:rFonts w:ascii="Simplified Arabic"/>
          <w:sz w:val="28"/>
          <w:rtl/>
        </w:rPr>
        <w:t xml:space="preserve">(7060)، </w:t>
      </w:r>
      <w:r w:rsidRPr="007D7A18">
        <w:rPr>
          <w:rFonts w:ascii="Simplified Arabic" w:hint="eastAsia"/>
          <w:sz w:val="28"/>
          <w:rtl/>
        </w:rPr>
        <w:t>و</w:t>
      </w:r>
      <w:r w:rsidRPr="007D7A18">
        <w:rPr>
          <w:rFonts w:ascii="Simplified Arabic" w:hint="cs"/>
          <w:sz w:val="28"/>
          <w:rtl/>
        </w:rPr>
        <w:t xml:space="preserve">صحيح </w:t>
      </w:r>
      <w:r w:rsidRPr="007D7A18">
        <w:rPr>
          <w:rFonts w:ascii="Simplified Arabic" w:hint="eastAsia"/>
          <w:sz w:val="28"/>
          <w:rtl/>
        </w:rPr>
        <w:t>مسلم</w:t>
      </w:r>
      <w:r w:rsidRPr="007D7A18">
        <w:rPr>
          <w:rFonts w:ascii="Simplified Arabic" w:hint="cs"/>
          <w:sz w:val="28"/>
          <w:rtl/>
        </w:rPr>
        <w:t xml:space="preserve">،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الفتن</w:t>
      </w:r>
      <w:r w:rsidRPr="007D7A18">
        <w:rPr>
          <w:rFonts w:ascii="Traditional Arabic"/>
          <w:sz w:val="28"/>
          <w:rtl/>
        </w:rPr>
        <w:t xml:space="preserve"> </w:t>
      </w:r>
      <w:r w:rsidRPr="007D7A18">
        <w:rPr>
          <w:rFonts w:ascii="Traditional Arabic" w:hint="eastAsia"/>
          <w:sz w:val="28"/>
          <w:rtl/>
        </w:rPr>
        <w:t>وأشراط</w:t>
      </w:r>
      <w:r w:rsidRPr="007D7A18">
        <w:rPr>
          <w:rFonts w:ascii="Traditional Arabic"/>
          <w:sz w:val="28"/>
          <w:rtl/>
        </w:rPr>
        <w:t xml:space="preserve"> </w:t>
      </w:r>
      <w:r w:rsidRPr="007D7A18">
        <w:rPr>
          <w:rFonts w:ascii="Traditional Arabic" w:hint="eastAsia"/>
          <w:sz w:val="28"/>
          <w:rtl/>
        </w:rPr>
        <w:t>الساعة</w:t>
      </w:r>
      <w:r w:rsidRPr="007D7A18">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نزول</w:t>
      </w:r>
      <w:r w:rsidRPr="007D7A18">
        <w:rPr>
          <w:rFonts w:ascii="Traditional Arabic"/>
          <w:sz w:val="28"/>
          <w:rtl/>
        </w:rPr>
        <w:t xml:space="preserve"> </w:t>
      </w:r>
      <w:r w:rsidRPr="007D7A18">
        <w:rPr>
          <w:rFonts w:ascii="Traditional Arabic" w:hint="eastAsia"/>
          <w:sz w:val="28"/>
          <w:rtl/>
        </w:rPr>
        <w:t>الفتن</w:t>
      </w:r>
      <w:r w:rsidRPr="007D7A18">
        <w:rPr>
          <w:rFonts w:ascii="Traditional Arabic"/>
          <w:sz w:val="28"/>
          <w:rtl/>
        </w:rPr>
        <w:t xml:space="preserve"> </w:t>
      </w:r>
      <w:r w:rsidRPr="007D7A18">
        <w:rPr>
          <w:rFonts w:ascii="Traditional Arabic" w:hint="eastAsia"/>
          <w:sz w:val="28"/>
          <w:rtl/>
        </w:rPr>
        <w:t>كمواقع</w:t>
      </w:r>
      <w:r w:rsidRPr="007D7A18">
        <w:rPr>
          <w:rFonts w:ascii="Traditional Arabic"/>
          <w:sz w:val="28"/>
          <w:rtl/>
        </w:rPr>
        <w:t xml:space="preserve"> </w:t>
      </w:r>
      <w:r w:rsidRPr="007D7A18">
        <w:rPr>
          <w:rFonts w:ascii="Traditional Arabic" w:hint="eastAsia"/>
          <w:sz w:val="28"/>
          <w:rtl/>
        </w:rPr>
        <w:t>القطر</w:t>
      </w:r>
      <w:r>
        <w:rPr>
          <w:rFonts w:ascii="Simplified Arabic" w:hint="cs"/>
          <w:sz w:val="28"/>
          <w:rtl/>
        </w:rPr>
        <w:t xml:space="preserve">: </w:t>
      </w:r>
      <w:r w:rsidRPr="007D7A18">
        <w:rPr>
          <w:rFonts w:ascii="Simplified Arabic" w:hint="cs"/>
          <w:sz w:val="28"/>
          <w:rtl/>
        </w:rPr>
        <w:t>4/2211 برقم</w:t>
      </w:r>
      <w:r w:rsidRPr="007D7A18">
        <w:rPr>
          <w:rFonts w:ascii="Simplified Arabic"/>
          <w:sz w:val="28"/>
          <w:rtl/>
        </w:rPr>
        <w:t xml:space="preserve"> (2885)</w:t>
      </w:r>
      <w:r w:rsidRPr="007D7A18">
        <w:rPr>
          <w:rFonts w:ascii="Simplified Arabic" w:hint="cs"/>
          <w:sz w:val="28"/>
          <w:rtl/>
        </w:rPr>
        <w:t>.</w:t>
      </w:r>
    </w:p>
  </w:footnote>
  <w:footnote w:id="879">
    <w:p w:rsidR="00957E3D" w:rsidRPr="007D7A18" w:rsidRDefault="00957E3D" w:rsidP="00037C33">
      <w:pPr>
        <w:widowControl w:val="0"/>
        <w:ind w:left="397" w:hanging="397"/>
        <w:rPr>
          <w:szCs w:val="28"/>
          <w:rtl/>
        </w:rPr>
      </w:pPr>
      <w:r w:rsidRPr="007D7A18">
        <w:rPr>
          <w:rFonts w:hint="cs"/>
          <w:szCs w:val="28"/>
          <w:rtl/>
        </w:rPr>
        <w:t>(</w:t>
      </w:r>
      <w:r w:rsidRPr="007D7A18">
        <w:rPr>
          <w:szCs w:val="28"/>
          <w:rtl/>
        </w:rPr>
        <w:footnoteRef/>
      </w:r>
      <w:r w:rsidRPr="007D7A18">
        <w:rPr>
          <w:szCs w:val="28"/>
          <w:rtl/>
        </w:rPr>
        <w:t>)</w:t>
      </w:r>
      <w:r>
        <w:rPr>
          <w:rFonts w:hint="cs"/>
          <w:szCs w:val="28"/>
          <w:rtl/>
        </w:rPr>
        <w:t xml:space="preserve"> </w:t>
      </w:r>
      <w:r w:rsidRPr="007D7A18">
        <w:rPr>
          <w:rFonts w:hint="cs"/>
          <w:szCs w:val="28"/>
          <w:rtl/>
        </w:rPr>
        <w:t>شرح النووي على مسلم</w:t>
      </w:r>
      <w:r>
        <w:rPr>
          <w:rFonts w:hint="cs"/>
          <w:szCs w:val="28"/>
          <w:rtl/>
        </w:rPr>
        <w:t xml:space="preserve">: </w:t>
      </w:r>
      <w:r w:rsidRPr="007D7A18">
        <w:rPr>
          <w:rFonts w:hint="cs"/>
          <w:szCs w:val="28"/>
          <w:rtl/>
        </w:rPr>
        <w:t>18/7.</w:t>
      </w:r>
    </w:p>
  </w:footnote>
  <w:footnote w:id="880">
    <w:p w:rsidR="00957E3D" w:rsidRPr="007D7A18" w:rsidRDefault="00957E3D" w:rsidP="006C7D91">
      <w:pPr>
        <w:widowControl w:val="0"/>
        <w:autoSpaceDE w:val="0"/>
        <w:autoSpaceDN w:val="0"/>
        <w:adjustRightInd w:val="0"/>
        <w:ind w:left="397" w:hanging="397"/>
        <w:rPr>
          <w:szCs w:val="28"/>
          <w:rtl/>
        </w:rPr>
      </w:pPr>
      <w:r w:rsidRPr="007D7A18">
        <w:rPr>
          <w:rFonts w:hint="cs"/>
          <w:szCs w:val="28"/>
          <w:rtl/>
        </w:rPr>
        <w:t>(</w:t>
      </w:r>
      <w:r w:rsidRPr="00EF11D2">
        <w:rPr>
          <w:szCs w:val="28"/>
        </w:rPr>
        <w:footnoteRef/>
      </w:r>
      <w:r w:rsidRPr="007D7A18">
        <w:rPr>
          <w:rFonts w:hint="cs"/>
          <w:szCs w:val="28"/>
          <w:rtl/>
        </w:rPr>
        <w:t xml:space="preserve">) </w:t>
      </w:r>
      <w:r w:rsidRPr="007D7A18">
        <w:rPr>
          <w:szCs w:val="28"/>
          <w:rtl/>
        </w:rPr>
        <w:t>سنن الترمذي</w:t>
      </w:r>
      <w:r w:rsidRPr="007D7A18">
        <w:rPr>
          <w:rFonts w:hint="cs"/>
          <w:szCs w:val="28"/>
          <w:rtl/>
        </w:rPr>
        <w:t>، كتاب الأدب</w:t>
      </w:r>
      <w:r>
        <w:rPr>
          <w:rFonts w:hint="cs"/>
          <w:szCs w:val="28"/>
          <w:rtl/>
        </w:rPr>
        <w:t xml:space="preserve">: </w:t>
      </w:r>
      <w:r w:rsidRPr="007D7A18">
        <w:rPr>
          <w:rFonts w:hint="cs"/>
          <w:szCs w:val="28"/>
          <w:rtl/>
        </w:rPr>
        <w:t>459 برقم (</w:t>
      </w:r>
      <w:r w:rsidRPr="007D7A18">
        <w:rPr>
          <w:szCs w:val="28"/>
          <w:rtl/>
        </w:rPr>
        <w:t>2869</w:t>
      </w:r>
      <w:r w:rsidRPr="007D7A18">
        <w:rPr>
          <w:rFonts w:hint="cs"/>
          <w:szCs w:val="28"/>
          <w:rtl/>
        </w:rPr>
        <w:t>)، وقال</w:t>
      </w:r>
      <w:r>
        <w:rPr>
          <w:rFonts w:hint="cs"/>
          <w:szCs w:val="28"/>
          <w:rtl/>
        </w:rPr>
        <w:t xml:space="preserve">: </w:t>
      </w:r>
      <w:r w:rsidRPr="007D7A18">
        <w:rPr>
          <w:szCs w:val="28"/>
          <w:rtl/>
        </w:rPr>
        <w:t>وهذا حديث حسن غريب من هذا الوجه</w:t>
      </w:r>
      <w:r w:rsidRPr="007D7A18">
        <w:rPr>
          <w:rFonts w:hint="cs"/>
          <w:szCs w:val="28"/>
          <w:rtl/>
        </w:rPr>
        <w:t>. ومسند الإمام أحمد</w:t>
      </w:r>
      <w:r>
        <w:rPr>
          <w:rFonts w:hint="cs"/>
          <w:szCs w:val="28"/>
          <w:rtl/>
        </w:rPr>
        <w:t xml:space="preserve">: </w:t>
      </w:r>
      <w:r w:rsidRPr="007D7A18">
        <w:rPr>
          <w:rFonts w:hint="cs"/>
          <w:szCs w:val="28"/>
          <w:rtl/>
        </w:rPr>
        <w:t>19/334 برقم (</w:t>
      </w:r>
      <w:r w:rsidRPr="007D7A18">
        <w:rPr>
          <w:rFonts w:ascii="Traditional Arabic"/>
          <w:szCs w:val="28"/>
          <w:rtl/>
        </w:rPr>
        <w:t>12327</w:t>
      </w:r>
      <w:r w:rsidRPr="007D7A18">
        <w:rPr>
          <w:rFonts w:hint="cs"/>
          <w:szCs w:val="28"/>
          <w:rtl/>
        </w:rPr>
        <w:t>)، وقال المحقق</w:t>
      </w:r>
      <w:r>
        <w:rPr>
          <w:rFonts w:hint="cs"/>
          <w:szCs w:val="28"/>
          <w:rtl/>
        </w:rPr>
        <w:t xml:space="preserve">: </w:t>
      </w:r>
      <w:r w:rsidRPr="007D7A18">
        <w:rPr>
          <w:rFonts w:ascii="Simplified Arabic" w:hint="eastAsia"/>
          <w:szCs w:val="28"/>
          <w:rtl/>
        </w:rPr>
        <w:t>حديث</w:t>
      </w:r>
      <w:r w:rsidRPr="007D7A18">
        <w:rPr>
          <w:rFonts w:ascii="Simplified Arabic"/>
          <w:szCs w:val="28"/>
          <w:rtl/>
        </w:rPr>
        <w:t xml:space="preserve"> </w:t>
      </w:r>
      <w:r w:rsidRPr="007D7A18">
        <w:rPr>
          <w:rFonts w:ascii="Simplified Arabic" w:hint="eastAsia"/>
          <w:szCs w:val="28"/>
          <w:rtl/>
        </w:rPr>
        <w:t>قوي</w:t>
      </w:r>
      <w:r w:rsidRPr="007D7A18">
        <w:rPr>
          <w:rFonts w:ascii="Simplified Arabic"/>
          <w:szCs w:val="28"/>
          <w:rtl/>
        </w:rPr>
        <w:t xml:space="preserve"> </w:t>
      </w:r>
      <w:r w:rsidRPr="007D7A18">
        <w:rPr>
          <w:rFonts w:ascii="Simplified Arabic" w:hint="eastAsia"/>
          <w:szCs w:val="28"/>
          <w:rtl/>
        </w:rPr>
        <w:t>بطرقه</w:t>
      </w:r>
      <w:r w:rsidRPr="007D7A18">
        <w:rPr>
          <w:rFonts w:ascii="Simplified Arabic"/>
          <w:szCs w:val="28"/>
          <w:rtl/>
        </w:rPr>
        <w:t xml:space="preserve"> </w:t>
      </w:r>
      <w:r w:rsidRPr="007D7A18">
        <w:rPr>
          <w:rFonts w:ascii="Simplified Arabic" w:hint="eastAsia"/>
          <w:szCs w:val="28"/>
          <w:rtl/>
        </w:rPr>
        <w:t>وشواهده،</w:t>
      </w:r>
      <w:r w:rsidRPr="007D7A18">
        <w:rPr>
          <w:rFonts w:ascii="Simplified Arabic"/>
          <w:szCs w:val="28"/>
          <w:rtl/>
        </w:rPr>
        <w:t xml:space="preserve"> </w:t>
      </w:r>
      <w:r w:rsidRPr="007D7A18">
        <w:rPr>
          <w:rFonts w:ascii="Simplified Arabic" w:hint="eastAsia"/>
          <w:szCs w:val="28"/>
          <w:rtl/>
        </w:rPr>
        <w:t>وهذا</w:t>
      </w:r>
      <w:r w:rsidRPr="007D7A18">
        <w:rPr>
          <w:rFonts w:ascii="Simplified Arabic"/>
          <w:szCs w:val="28"/>
          <w:rtl/>
        </w:rPr>
        <w:t xml:space="preserve"> </w:t>
      </w:r>
      <w:r w:rsidRPr="007D7A18">
        <w:rPr>
          <w:rFonts w:ascii="Simplified Arabic" w:hint="eastAsia"/>
          <w:szCs w:val="28"/>
          <w:rtl/>
        </w:rPr>
        <w:t>إسناد</w:t>
      </w:r>
      <w:r w:rsidRPr="007D7A18">
        <w:rPr>
          <w:rFonts w:ascii="Simplified Arabic"/>
          <w:szCs w:val="28"/>
          <w:rtl/>
        </w:rPr>
        <w:t xml:space="preserve"> </w:t>
      </w:r>
      <w:r w:rsidRPr="007D7A18">
        <w:rPr>
          <w:rFonts w:ascii="Simplified Arabic" w:hint="eastAsia"/>
          <w:szCs w:val="28"/>
          <w:rtl/>
        </w:rPr>
        <w:t>حسن</w:t>
      </w:r>
      <w:r w:rsidRPr="007D7A18">
        <w:rPr>
          <w:rFonts w:ascii="Simplified Arabic" w:hint="cs"/>
          <w:szCs w:val="28"/>
          <w:rtl/>
        </w:rPr>
        <w:t>.</w:t>
      </w:r>
    </w:p>
  </w:footnote>
  <w:footnote w:id="88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rFonts w:hint="cs"/>
          <w:sz w:val="28"/>
          <w:rtl/>
        </w:rPr>
        <w:t xml:space="preserve">: </w:t>
      </w:r>
      <w:r w:rsidRPr="007D7A18">
        <w:rPr>
          <w:rFonts w:hint="cs"/>
          <w:sz w:val="28"/>
          <w:rtl/>
        </w:rPr>
        <w:t>7</w:t>
      </w:r>
      <w:r w:rsidRPr="007D7A18">
        <w:rPr>
          <w:sz w:val="28"/>
          <w:rtl/>
        </w:rPr>
        <w:t>/519</w:t>
      </w:r>
      <w:r w:rsidRPr="007D7A18">
        <w:rPr>
          <w:rFonts w:hint="cs"/>
          <w:sz w:val="28"/>
          <w:rtl/>
        </w:rPr>
        <w:t>، وانظر</w:t>
      </w:r>
      <w:r>
        <w:rPr>
          <w:rFonts w:hint="cs"/>
          <w:sz w:val="28"/>
          <w:rtl/>
        </w:rPr>
        <w:t xml:space="preserve">: </w:t>
      </w:r>
      <w:r w:rsidRPr="007D7A18">
        <w:rPr>
          <w:rFonts w:hint="cs"/>
          <w:sz w:val="28"/>
          <w:rtl/>
        </w:rPr>
        <w:t>فتح الباري</w:t>
      </w:r>
      <w:r>
        <w:rPr>
          <w:rFonts w:hint="cs"/>
          <w:sz w:val="28"/>
          <w:rtl/>
        </w:rPr>
        <w:t xml:space="preserve">: </w:t>
      </w:r>
      <w:r w:rsidRPr="007D7A18">
        <w:rPr>
          <w:rFonts w:hint="cs"/>
          <w:sz w:val="28"/>
          <w:rtl/>
        </w:rPr>
        <w:t>7/6، وفيض القدير</w:t>
      </w:r>
      <w:r>
        <w:rPr>
          <w:rFonts w:hint="cs"/>
          <w:sz w:val="28"/>
          <w:rtl/>
        </w:rPr>
        <w:t xml:space="preserve">: </w:t>
      </w:r>
      <w:r w:rsidRPr="007D7A18">
        <w:rPr>
          <w:rFonts w:hint="cs"/>
          <w:sz w:val="28"/>
          <w:rtl/>
        </w:rPr>
        <w:t>5/516.</w:t>
      </w:r>
    </w:p>
  </w:footnote>
  <w:footnote w:id="882">
    <w:p w:rsidR="00957E3D" w:rsidRPr="007D7A18" w:rsidRDefault="00957E3D" w:rsidP="000410C3">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 xml:space="preserve">صحيح </w:t>
      </w:r>
      <w:r w:rsidRPr="007D7A18">
        <w:rPr>
          <w:rFonts w:ascii="Traditional Arabic" w:hint="eastAsia"/>
          <w:sz w:val="28"/>
          <w:rtl/>
        </w:rPr>
        <w:t>مسلم</w:t>
      </w:r>
      <w:r w:rsidRPr="007D7A18">
        <w:rPr>
          <w:rFonts w:ascii="Traditional Arabic" w:hint="cs"/>
          <w:sz w:val="28"/>
          <w:rtl/>
        </w:rPr>
        <w:t>،</w:t>
      </w:r>
      <w:r w:rsidRPr="007D7A18">
        <w:rPr>
          <w:rFonts w:ascii="Traditional Arabic" w:hint="eastAsia"/>
          <w:sz w:val="28"/>
          <w:rtl/>
        </w:rPr>
        <w:t xml:space="preserve"> كتاب</w:t>
      </w:r>
      <w:r w:rsidRPr="007D7A18">
        <w:rPr>
          <w:rFonts w:ascii="Traditional Arabic"/>
          <w:sz w:val="28"/>
          <w:rtl/>
        </w:rPr>
        <w:t xml:space="preserve"> </w:t>
      </w:r>
      <w:r w:rsidRPr="007D7A18">
        <w:rPr>
          <w:rFonts w:ascii="Traditional Arabic" w:hint="eastAsia"/>
          <w:sz w:val="28"/>
          <w:rtl/>
        </w:rPr>
        <w:t>الإيمان</w:t>
      </w:r>
      <w:r>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بيان</w:t>
      </w:r>
      <w:r w:rsidRPr="007D7A18">
        <w:rPr>
          <w:rFonts w:ascii="Traditional Arabic"/>
          <w:sz w:val="28"/>
          <w:rtl/>
        </w:rPr>
        <w:t xml:space="preserve"> </w:t>
      </w:r>
      <w:r w:rsidRPr="007D7A18">
        <w:rPr>
          <w:rFonts w:ascii="Traditional Arabic" w:hint="eastAsia"/>
          <w:sz w:val="28"/>
          <w:rtl/>
        </w:rPr>
        <w:t>كفر</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قال</w:t>
      </w:r>
      <w:r w:rsidRPr="007D7A18">
        <w:rPr>
          <w:rFonts w:ascii="Traditional Arabic"/>
          <w:sz w:val="28"/>
          <w:rtl/>
        </w:rPr>
        <w:t xml:space="preserve"> </w:t>
      </w:r>
      <w:r w:rsidRPr="007D7A18">
        <w:rPr>
          <w:rFonts w:ascii="Traditional Arabic" w:hint="eastAsia"/>
          <w:sz w:val="28"/>
          <w:rtl/>
        </w:rPr>
        <w:t>مطرنا</w:t>
      </w:r>
      <w:r w:rsidRPr="007D7A18">
        <w:rPr>
          <w:rFonts w:ascii="Traditional Arabic"/>
          <w:sz w:val="28"/>
          <w:rtl/>
        </w:rPr>
        <w:t xml:space="preserve"> </w:t>
      </w:r>
      <w:r w:rsidRPr="007D7A18">
        <w:rPr>
          <w:rFonts w:ascii="Traditional Arabic" w:hint="eastAsia"/>
          <w:sz w:val="28"/>
          <w:rtl/>
        </w:rPr>
        <w:t>بالنوء</w:t>
      </w:r>
      <w:r>
        <w:rPr>
          <w:rFonts w:ascii="Traditional Arabic" w:hint="cs"/>
          <w:sz w:val="28"/>
          <w:rtl/>
        </w:rPr>
        <w:t xml:space="preserve">: </w:t>
      </w:r>
      <w:r w:rsidRPr="007D7A18">
        <w:rPr>
          <w:rFonts w:ascii="Traditional Arabic" w:hint="cs"/>
          <w:sz w:val="28"/>
          <w:rtl/>
        </w:rPr>
        <w:t>1/83 برقم (71).</w:t>
      </w:r>
    </w:p>
  </w:footnote>
  <w:footnote w:id="883">
    <w:p w:rsidR="00957E3D" w:rsidRPr="007D7A18" w:rsidRDefault="00957E3D" w:rsidP="000F3B5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مبحث منزلة الأسباب في الشريعة، في أصل الكتاب</w:t>
      </w:r>
      <w:r w:rsidRPr="007D7A18">
        <w:rPr>
          <w:rFonts w:hint="cs"/>
          <w:sz w:val="28"/>
          <w:rtl/>
        </w:rPr>
        <w:t>.</w:t>
      </w:r>
    </w:p>
  </w:footnote>
  <w:footnote w:id="884">
    <w:p w:rsidR="00957E3D" w:rsidRPr="007D7A18" w:rsidRDefault="00957E3D" w:rsidP="00530A94">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غربة الإسلام، للشيخ حمود التويجري</w:t>
      </w:r>
      <w:r>
        <w:rPr>
          <w:rFonts w:hint="cs"/>
          <w:sz w:val="28"/>
          <w:rtl/>
        </w:rPr>
        <w:t xml:space="preserve">: </w:t>
      </w:r>
      <w:r w:rsidRPr="007D7A18">
        <w:rPr>
          <w:rFonts w:hint="cs"/>
          <w:sz w:val="28"/>
          <w:rtl/>
        </w:rPr>
        <w:t>2/579.</w:t>
      </w:r>
    </w:p>
  </w:footnote>
  <w:footnote w:id="885">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7/253، وتفسير ابن كثير</w:t>
      </w:r>
      <w:r>
        <w:rPr>
          <w:rFonts w:hint="cs"/>
          <w:sz w:val="28"/>
          <w:rtl/>
        </w:rPr>
        <w:t xml:space="preserve">: </w:t>
      </w:r>
      <w:r w:rsidRPr="007D7A18">
        <w:rPr>
          <w:rFonts w:hint="cs"/>
          <w:sz w:val="28"/>
          <w:rtl/>
        </w:rPr>
        <w:t>3/451.</w:t>
      </w:r>
    </w:p>
  </w:footnote>
  <w:footnote w:id="886">
    <w:p w:rsidR="00957E3D" w:rsidRPr="007D7A18" w:rsidRDefault="00957E3D" w:rsidP="006C7D91">
      <w:pPr>
        <w:pStyle w:val="FootnoteText"/>
        <w:widowControl w:val="0"/>
        <w:bidi/>
        <w:spacing w:line="216" w:lineRule="auto"/>
        <w:ind w:left="397" w:hanging="397"/>
        <w:jc w:val="lowKashida"/>
        <w:rPr>
          <w:sz w:val="28"/>
          <w:rtl/>
        </w:rPr>
      </w:pPr>
      <w:r w:rsidRPr="00334AE4">
        <w:rPr>
          <w:rFonts w:hint="cs"/>
          <w:sz w:val="28"/>
          <w:rtl/>
        </w:rPr>
        <w:t>(</w:t>
      </w:r>
      <w:r w:rsidRPr="00334AE4">
        <w:rPr>
          <w:rStyle w:val="FootnoteReference"/>
          <w:sz w:val="28"/>
          <w:vertAlign w:val="baseline"/>
        </w:rPr>
        <w:footnoteRef/>
      </w:r>
      <w:r w:rsidRPr="00334AE4">
        <w:rPr>
          <w:rFonts w:hint="cs"/>
          <w:sz w:val="28"/>
          <w:rtl/>
        </w:rPr>
        <w:t>)</w:t>
      </w:r>
      <w:r w:rsidRPr="00334AE4">
        <w:rPr>
          <w:sz w:val="28"/>
          <w:rtl/>
        </w:rPr>
        <w:t xml:space="preserve"> </w:t>
      </w:r>
      <w:r w:rsidRPr="00334AE4">
        <w:rPr>
          <w:rFonts w:hint="cs"/>
          <w:sz w:val="28"/>
          <w:rtl/>
        </w:rPr>
        <w:t>الأعراف</w:t>
      </w:r>
      <w:r>
        <w:rPr>
          <w:rFonts w:hint="cs"/>
          <w:sz w:val="28"/>
          <w:rtl/>
        </w:rPr>
        <w:t xml:space="preserve">: </w:t>
      </w:r>
      <w:r w:rsidRPr="00334AE4">
        <w:rPr>
          <w:rFonts w:hint="cs"/>
          <w:sz w:val="28"/>
          <w:rtl/>
        </w:rPr>
        <w:t>96</w:t>
      </w:r>
      <w:r w:rsidRPr="007D7A18">
        <w:rPr>
          <w:rFonts w:hint="cs"/>
          <w:sz w:val="28"/>
          <w:rtl/>
        </w:rPr>
        <w:t>.</w:t>
      </w:r>
    </w:p>
  </w:footnote>
  <w:footnote w:id="887">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الروم</w:t>
      </w:r>
      <w:r>
        <w:rPr>
          <w:rFonts w:hint="cs"/>
          <w:sz w:val="28"/>
          <w:rtl/>
        </w:rPr>
        <w:t xml:space="preserve">: </w:t>
      </w:r>
      <w:r w:rsidRPr="007D7A18">
        <w:rPr>
          <w:rFonts w:hint="cs"/>
          <w:sz w:val="28"/>
          <w:rtl/>
        </w:rPr>
        <w:t>41.</w:t>
      </w:r>
    </w:p>
  </w:footnote>
  <w:footnote w:id="888">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المغني</w:t>
      </w:r>
      <w:r>
        <w:rPr>
          <w:rFonts w:hint="cs"/>
          <w:sz w:val="28"/>
          <w:rtl/>
        </w:rPr>
        <w:t xml:space="preserve">: </w:t>
      </w:r>
      <w:r w:rsidRPr="007D7A18">
        <w:rPr>
          <w:rFonts w:hint="cs"/>
          <w:sz w:val="28"/>
          <w:rtl/>
        </w:rPr>
        <w:t>2/148.</w:t>
      </w:r>
    </w:p>
  </w:footnote>
  <w:footnote w:id="889">
    <w:p w:rsidR="00957E3D" w:rsidRPr="007D7A18" w:rsidRDefault="00957E3D" w:rsidP="000410C3">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صحيح مسلم، كتاب صلاة الاستسقاء، باب الدعاء في الاستسقاء</w:t>
      </w:r>
      <w:r>
        <w:rPr>
          <w:rFonts w:hint="cs"/>
          <w:sz w:val="28"/>
          <w:rtl/>
        </w:rPr>
        <w:t xml:space="preserve">: </w:t>
      </w:r>
      <w:r w:rsidRPr="007D7A18">
        <w:rPr>
          <w:rFonts w:hint="cs"/>
          <w:sz w:val="28"/>
          <w:rtl/>
        </w:rPr>
        <w:t>2/615 برقم (898).</w:t>
      </w:r>
    </w:p>
  </w:footnote>
  <w:footnote w:id="890">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انظر</w:t>
      </w:r>
      <w:r>
        <w:rPr>
          <w:rFonts w:ascii="Traditional Arabic" w:hint="cs"/>
          <w:sz w:val="28"/>
          <w:rtl/>
        </w:rPr>
        <w:t xml:space="preserve">: </w:t>
      </w:r>
      <w:r w:rsidRPr="007D7A18">
        <w:rPr>
          <w:rFonts w:ascii="Traditional Arabic"/>
          <w:sz w:val="28"/>
          <w:rtl/>
        </w:rPr>
        <w:t>إكمال المعلم شرح صحيح مسلم</w:t>
      </w:r>
      <w:r w:rsidRPr="007D7A18">
        <w:rPr>
          <w:rFonts w:ascii="Traditional Arabic" w:hint="cs"/>
          <w:sz w:val="28"/>
          <w:rtl/>
        </w:rPr>
        <w:t xml:space="preserve"> لأبي عبد الله الأبي، مكتبة طبرية</w:t>
      </w:r>
      <w:r>
        <w:rPr>
          <w:rFonts w:ascii="Traditional Arabic" w:hint="cs"/>
          <w:sz w:val="28"/>
          <w:rtl/>
        </w:rPr>
        <w:t xml:space="preserve">: </w:t>
      </w:r>
      <w:r w:rsidRPr="007D7A18">
        <w:rPr>
          <w:rFonts w:ascii="Traditional Arabic" w:hint="cs"/>
          <w:sz w:val="28"/>
          <w:rtl/>
        </w:rPr>
        <w:t>3</w:t>
      </w:r>
      <w:r w:rsidRPr="007D7A18">
        <w:rPr>
          <w:rFonts w:ascii="Traditional Arabic"/>
          <w:sz w:val="28"/>
          <w:rtl/>
        </w:rPr>
        <w:t>/</w:t>
      </w:r>
      <w:r w:rsidRPr="007D7A18">
        <w:rPr>
          <w:rFonts w:ascii="Traditional Arabic" w:hint="cs"/>
          <w:sz w:val="28"/>
          <w:rtl/>
        </w:rPr>
        <w:t>49.</w:t>
      </w:r>
    </w:p>
  </w:footnote>
  <w:footnote w:id="891">
    <w:p w:rsidR="00957E3D" w:rsidRPr="007D7A18" w:rsidRDefault="00957E3D" w:rsidP="006C7D91">
      <w:pPr>
        <w:pStyle w:val="FootnoteText"/>
        <w:widowControl w:val="0"/>
        <w:bidi/>
        <w:spacing w:line="216" w:lineRule="auto"/>
        <w:ind w:left="397" w:hanging="397"/>
        <w:jc w:val="lowKashida"/>
        <w:rPr>
          <w:rtl/>
        </w:rPr>
      </w:pPr>
      <w:r w:rsidRPr="007D7A18">
        <w:rPr>
          <w:rFonts w:hint="cs"/>
          <w:rtl/>
        </w:rPr>
        <w:t>(</w:t>
      </w:r>
      <w:r w:rsidRPr="002A2E8D">
        <w:footnoteRef/>
      </w:r>
      <w:r w:rsidRPr="007D7A18">
        <w:rPr>
          <w:rFonts w:hint="cs"/>
          <w:rtl/>
        </w:rPr>
        <w:t>)</w:t>
      </w:r>
      <w:r w:rsidRPr="007D7A18">
        <w:rPr>
          <w:rtl/>
        </w:rPr>
        <w:t xml:space="preserve"> </w:t>
      </w:r>
      <w:r w:rsidRPr="007D7A18">
        <w:rPr>
          <w:rFonts w:hint="cs"/>
          <w:rtl/>
        </w:rPr>
        <w:t>هود</w:t>
      </w:r>
      <w:r>
        <w:rPr>
          <w:rFonts w:hint="cs"/>
          <w:rtl/>
        </w:rPr>
        <w:t xml:space="preserve">: </w:t>
      </w:r>
      <w:r w:rsidRPr="007D7A18">
        <w:rPr>
          <w:rFonts w:hint="cs"/>
          <w:rtl/>
        </w:rPr>
        <w:t>107.</w:t>
      </w:r>
    </w:p>
  </w:footnote>
  <w:footnote w:id="892">
    <w:p w:rsidR="00957E3D" w:rsidRPr="007D7A18" w:rsidRDefault="00957E3D" w:rsidP="006C7D91">
      <w:pPr>
        <w:pStyle w:val="FootnoteText"/>
        <w:widowControl w:val="0"/>
        <w:bidi/>
        <w:ind w:left="397" w:hanging="397"/>
        <w:jc w:val="lowKashida"/>
        <w:rPr>
          <w:rtl/>
        </w:rPr>
      </w:pPr>
      <w:r w:rsidRPr="007D7A18">
        <w:rPr>
          <w:rFonts w:hint="cs"/>
          <w:rtl/>
        </w:rPr>
        <w:t>(</w:t>
      </w:r>
      <w:r w:rsidRPr="002A2E8D">
        <w:footnoteRef/>
      </w:r>
      <w:r w:rsidRPr="007D7A18">
        <w:rPr>
          <w:rFonts w:hint="cs"/>
          <w:rtl/>
        </w:rPr>
        <w:t>)</w:t>
      </w:r>
      <w:r w:rsidRPr="007D7A18">
        <w:rPr>
          <w:rtl/>
        </w:rPr>
        <w:t xml:space="preserve"> </w:t>
      </w:r>
      <w:r w:rsidRPr="007D7A18">
        <w:rPr>
          <w:rFonts w:hint="cs"/>
          <w:rtl/>
        </w:rPr>
        <w:t>البروج</w:t>
      </w:r>
      <w:r>
        <w:rPr>
          <w:rFonts w:hint="cs"/>
          <w:rtl/>
        </w:rPr>
        <w:t xml:space="preserve">: </w:t>
      </w:r>
      <w:r w:rsidRPr="007D7A18">
        <w:rPr>
          <w:rFonts w:hint="cs"/>
          <w:rtl/>
        </w:rPr>
        <w:t>14-16.</w:t>
      </w:r>
    </w:p>
  </w:footnote>
  <w:footnote w:id="893">
    <w:p w:rsidR="00957E3D" w:rsidRPr="007D7A18" w:rsidRDefault="00957E3D" w:rsidP="00530A94">
      <w:pPr>
        <w:pStyle w:val="FootnoteText"/>
        <w:widowControl w:val="0"/>
        <w:bidi/>
        <w:ind w:left="397" w:hanging="397"/>
        <w:jc w:val="lowKashida"/>
        <w:rPr>
          <w:rtl/>
        </w:rPr>
      </w:pPr>
      <w:r w:rsidRPr="007D7A18">
        <w:rPr>
          <w:rFonts w:hint="cs"/>
          <w:rtl/>
        </w:rPr>
        <w:t>(</w:t>
      </w:r>
      <w:r w:rsidRPr="002A2E8D">
        <w:footnoteRef/>
      </w:r>
      <w:r w:rsidRPr="007D7A18">
        <w:rPr>
          <w:rFonts w:hint="cs"/>
          <w:rtl/>
        </w:rPr>
        <w:t>)</w:t>
      </w:r>
      <w:r w:rsidRPr="007D7A18">
        <w:rPr>
          <w:rtl/>
        </w:rPr>
        <w:t xml:space="preserve"> </w:t>
      </w:r>
      <w:r w:rsidRPr="007D7A18">
        <w:rPr>
          <w:rFonts w:hint="cs"/>
          <w:rtl/>
        </w:rPr>
        <w:t>اللآلئ البهية في شرح العقيدة الواسطية للشيخ صالح آل الشيخ</w:t>
      </w:r>
      <w:r>
        <w:rPr>
          <w:rFonts w:hint="cs"/>
          <w:rtl/>
        </w:rPr>
        <w:t xml:space="preserve">: </w:t>
      </w:r>
      <w:r w:rsidRPr="007D7A18">
        <w:rPr>
          <w:rFonts w:hint="cs"/>
          <w:rtl/>
        </w:rPr>
        <w:t>1/312.</w:t>
      </w:r>
    </w:p>
  </w:footnote>
  <w:footnote w:id="894">
    <w:p w:rsidR="00957E3D" w:rsidRPr="007D7A18" w:rsidRDefault="00957E3D" w:rsidP="008B4297">
      <w:pPr>
        <w:widowControl w:val="0"/>
        <w:autoSpaceDE w:val="0"/>
        <w:autoSpaceDN w:val="0"/>
        <w:adjustRightInd w:val="0"/>
        <w:ind w:left="397" w:hanging="397"/>
        <w:rPr>
          <w:szCs w:val="28"/>
          <w:rtl/>
        </w:rPr>
      </w:pPr>
      <w:r w:rsidRPr="007D7A18">
        <w:rPr>
          <w:rFonts w:hint="cs"/>
          <w:szCs w:val="28"/>
          <w:rtl/>
        </w:rPr>
        <w:t>(</w:t>
      </w:r>
      <w:r w:rsidRPr="00F13743">
        <w:rPr>
          <w:szCs w:val="28"/>
        </w:rPr>
        <w:footnoteRef/>
      </w:r>
      <w:r w:rsidRPr="007D7A18">
        <w:rPr>
          <w:rFonts w:hint="cs"/>
          <w:szCs w:val="28"/>
          <w:rtl/>
        </w:rPr>
        <w:t>) مسند أبي داود الطيالسي</w:t>
      </w:r>
      <w:r>
        <w:rPr>
          <w:rFonts w:hint="cs"/>
          <w:szCs w:val="28"/>
          <w:rtl/>
        </w:rPr>
        <w:t xml:space="preserve">: </w:t>
      </w:r>
      <w:r w:rsidRPr="007D7A18">
        <w:rPr>
          <w:rFonts w:hint="cs"/>
          <w:szCs w:val="28"/>
          <w:rtl/>
        </w:rPr>
        <w:t>4/312 برقم (2709)، ومسند الإمام أحمد</w:t>
      </w:r>
      <w:r>
        <w:rPr>
          <w:rFonts w:hint="cs"/>
          <w:szCs w:val="28"/>
          <w:rtl/>
        </w:rPr>
        <w:t xml:space="preserve">: </w:t>
      </w:r>
      <w:r w:rsidRPr="007D7A18">
        <w:rPr>
          <w:rFonts w:hint="cs"/>
          <w:szCs w:val="28"/>
          <w:rtl/>
        </w:rPr>
        <w:t>14/327 برقم (8708)، وذكره ابن الجوزي في العلل المتناهية في الأحاديث الواهية</w:t>
      </w:r>
      <w:r>
        <w:rPr>
          <w:rFonts w:hint="cs"/>
          <w:szCs w:val="28"/>
          <w:rtl/>
        </w:rPr>
        <w:t xml:space="preserve">: </w:t>
      </w:r>
      <w:r w:rsidRPr="007D7A18">
        <w:rPr>
          <w:rFonts w:hint="cs"/>
          <w:szCs w:val="28"/>
          <w:rtl/>
        </w:rPr>
        <w:t>2/306، والألباني في السلسة الضعيفة</w:t>
      </w:r>
      <w:r>
        <w:rPr>
          <w:rFonts w:hint="cs"/>
          <w:szCs w:val="28"/>
          <w:rtl/>
        </w:rPr>
        <w:t xml:space="preserve">: </w:t>
      </w:r>
      <w:r w:rsidRPr="007D7A18">
        <w:rPr>
          <w:rFonts w:hint="cs"/>
          <w:szCs w:val="28"/>
          <w:rtl/>
        </w:rPr>
        <w:t>2/287 برقم (883).</w:t>
      </w:r>
    </w:p>
  </w:footnote>
  <w:footnote w:id="895">
    <w:p w:rsidR="00957E3D" w:rsidRPr="007D7A18" w:rsidRDefault="00957E3D" w:rsidP="00530A94">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المصنف لعبد الرزاق الصنعاني</w:t>
      </w:r>
      <w:r>
        <w:rPr>
          <w:rFonts w:hint="cs"/>
          <w:sz w:val="28"/>
          <w:rtl/>
        </w:rPr>
        <w:t xml:space="preserve">: </w:t>
      </w:r>
      <w:r w:rsidRPr="007D7A18">
        <w:rPr>
          <w:rFonts w:hint="cs"/>
          <w:sz w:val="28"/>
          <w:rtl/>
        </w:rPr>
        <w:t>3/94 برقم (4917)، والسنن الكبرى للبيهقي، كتاب صلاة الاستسقاء، باب الإشارة للمطر</w:t>
      </w:r>
      <w:r>
        <w:rPr>
          <w:rFonts w:hint="cs"/>
          <w:sz w:val="28"/>
          <w:rtl/>
        </w:rPr>
        <w:t xml:space="preserve">: </w:t>
      </w:r>
      <w:r w:rsidRPr="007D7A18">
        <w:rPr>
          <w:rFonts w:hint="cs"/>
          <w:sz w:val="28"/>
          <w:rtl/>
        </w:rPr>
        <w:t>3/ 362، وهو ضعيف، انظر</w:t>
      </w:r>
      <w:r>
        <w:rPr>
          <w:rFonts w:hint="cs"/>
          <w:sz w:val="28"/>
          <w:rtl/>
        </w:rPr>
        <w:t xml:space="preserve">: </w:t>
      </w:r>
      <w:r w:rsidRPr="007D7A18">
        <w:rPr>
          <w:rFonts w:hint="cs"/>
          <w:sz w:val="28"/>
          <w:rtl/>
        </w:rPr>
        <w:t>سلسلة الأحاديث الضعيفة والموضوعة</w:t>
      </w:r>
      <w:r>
        <w:rPr>
          <w:rFonts w:hint="cs"/>
          <w:sz w:val="28"/>
          <w:rtl/>
        </w:rPr>
        <w:t xml:space="preserve">: </w:t>
      </w:r>
      <w:r w:rsidRPr="007D7A18">
        <w:rPr>
          <w:rFonts w:hint="cs"/>
          <w:sz w:val="28"/>
          <w:rtl/>
        </w:rPr>
        <w:t>10/256 برقم (4710).</w:t>
      </w:r>
    </w:p>
  </w:footnote>
  <w:footnote w:id="896">
    <w:p w:rsidR="00957E3D" w:rsidRPr="00606E70" w:rsidRDefault="00957E3D" w:rsidP="00530A94">
      <w:pPr>
        <w:autoSpaceDE w:val="0"/>
        <w:autoSpaceDN w:val="0"/>
        <w:adjustRightInd w:val="0"/>
        <w:jc w:val="left"/>
        <w:rPr>
          <w:szCs w:val="28"/>
          <w:rtl/>
          <w:lang w:eastAsia="ar-SA"/>
        </w:rPr>
      </w:pPr>
      <w:r w:rsidRPr="00606E70">
        <w:rPr>
          <w:rFonts w:hint="cs"/>
          <w:szCs w:val="28"/>
          <w:rtl/>
          <w:lang w:eastAsia="ar-SA"/>
        </w:rPr>
        <w:t>(</w:t>
      </w:r>
      <w:r w:rsidRPr="00606E70">
        <w:rPr>
          <w:szCs w:val="28"/>
          <w:lang w:eastAsia="ar-SA"/>
        </w:rPr>
        <w:footnoteRef/>
      </w:r>
      <w:r w:rsidRPr="00606E70">
        <w:rPr>
          <w:rFonts w:hint="cs"/>
          <w:szCs w:val="28"/>
          <w:rtl/>
          <w:lang w:eastAsia="ar-SA"/>
        </w:rPr>
        <w:t>) الأم للشافعي: 1/290.</w:t>
      </w:r>
    </w:p>
  </w:footnote>
  <w:footnote w:id="897">
    <w:p w:rsidR="00957E3D" w:rsidRPr="00401826" w:rsidRDefault="00957E3D" w:rsidP="006C7D91">
      <w:pPr>
        <w:pStyle w:val="FootnoteText"/>
        <w:widowControl w:val="0"/>
        <w:bidi/>
        <w:spacing w:line="216" w:lineRule="auto"/>
        <w:ind w:left="397" w:hanging="397"/>
        <w:jc w:val="lowKashida"/>
        <w:rPr>
          <w:rFonts w:ascii="Arial" w:hAnsi="Arial"/>
          <w:sz w:val="28"/>
          <w:rtl/>
        </w:rPr>
      </w:pPr>
      <w:r w:rsidRPr="00401826">
        <w:rPr>
          <w:rFonts w:ascii="Arial" w:hAnsi="Arial" w:hint="cs"/>
          <w:sz w:val="28"/>
          <w:rtl/>
        </w:rPr>
        <w:t>(</w:t>
      </w:r>
      <w:r w:rsidRPr="00401826">
        <w:rPr>
          <w:rFonts w:ascii="Arial" w:hAnsi="Arial"/>
        </w:rPr>
        <w:footnoteRef/>
      </w:r>
      <w:r w:rsidRPr="00401826">
        <w:rPr>
          <w:rFonts w:ascii="Arial" w:hAnsi="Arial" w:hint="cs"/>
          <w:sz w:val="28"/>
          <w:rtl/>
        </w:rPr>
        <w:t xml:space="preserve">) </w:t>
      </w:r>
      <w:r w:rsidRPr="00401826">
        <w:rPr>
          <w:rFonts w:ascii="Arial" w:hAnsi="Arial"/>
          <w:sz w:val="28"/>
          <w:rtl/>
        </w:rPr>
        <w:t>معجم مقاييس اللغة</w:t>
      </w:r>
      <w:r>
        <w:rPr>
          <w:rFonts w:ascii="Arial" w:hAnsi="Arial" w:hint="cs"/>
          <w:sz w:val="28"/>
          <w:rtl/>
        </w:rPr>
        <w:t xml:space="preserve">: </w:t>
      </w:r>
      <w:r w:rsidRPr="00401826">
        <w:rPr>
          <w:rFonts w:ascii="Arial" w:hAnsi="Arial"/>
          <w:sz w:val="28"/>
          <w:rtl/>
        </w:rPr>
        <w:t>2/454</w:t>
      </w:r>
      <w:r w:rsidRPr="00401826">
        <w:rPr>
          <w:rFonts w:ascii="Arial" w:hAnsi="Arial" w:hint="cs"/>
          <w:sz w:val="28"/>
          <w:rtl/>
        </w:rPr>
        <w:t>.</w:t>
      </w:r>
    </w:p>
  </w:footnote>
  <w:footnote w:id="898">
    <w:p w:rsidR="00957E3D" w:rsidRPr="00401826" w:rsidRDefault="00957E3D" w:rsidP="006C7D91">
      <w:pPr>
        <w:widowControl w:val="0"/>
        <w:spacing w:line="216" w:lineRule="auto"/>
        <w:ind w:left="397" w:hanging="397"/>
        <w:rPr>
          <w:rFonts w:ascii="Arial" w:hAnsi="Arial"/>
          <w:szCs w:val="28"/>
          <w:rtl/>
          <w:lang w:eastAsia="ar-SA"/>
        </w:rPr>
      </w:pPr>
      <w:r w:rsidRPr="00401826">
        <w:rPr>
          <w:rFonts w:ascii="Arial" w:hAnsi="Arial" w:hint="cs"/>
          <w:szCs w:val="28"/>
          <w:rtl/>
          <w:lang w:eastAsia="ar-SA"/>
        </w:rPr>
        <w:t>(</w:t>
      </w:r>
      <w:r w:rsidRPr="00401826">
        <w:rPr>
          <w:rFonts w:ascii="Arial" w:hAnsi="Arial"/>
          <w:szCs w:val="28"/>
          <w:lang w:eastAsia="ar-SA"/>
        </w:rPr>
        <w:footnoteRef/>
      </w:r>
      <w:r w:rsidRPr="00401826">
        <w:rPr>
          <w:rFonts w:ascii="Arial" w:hAnsi="Arial" w:hint="cs"/>
          <w:szCs w:val="28"/>
          <w:rtl/>
          <w:lang w:eastAsia="ar-SA"/>
        </w:rPr>
        <w:t>) المصدر السابق</w:t>
      </w:r>
      <w:r>
        <w:rPr>
          <w:rFonts w:ascii="Arial" w:hAnsi="Arial" w:hint="cs"/>
          <w:szCs w:val="28"/>
          <w:rtl/>
          <w:lang w:eastAsia="ar-SA"/>
        </w:rPr>
        <w:t xml:space="preserve">: </w:t>
      </w:r>
      <w:r w:rsidRPr="00401826">
        <w:rPr>
          <w:rFonts w:ascii="Arial" w:hAnsi="Arial"/>
          <w:szCs w:val="28"/>
          <w:rtl/>
          <w:lang w:eastAsia="ar-SA"/>
        </w:rPr>
        <w:t>2/464</w:t>
      </w:r>
      <w:r w:rsidRPr="00401826">
        <w:rPr>
          <w:rFonts w:ascii="Arial" w:hAnsi="Arial" w:hint="cs"/>
          <w:szCs w:val="28"/>
          <w:rtl/>
          <w:lang w:eastAsia="ar-SA"/>
        </w:rPr>
        <w:t>.</w:t>
      </w:r>
    </w:p>
  </w:footnote>
  <w:footnote w:id="899">
    <w:p w:rsidR="00957E3D" w:rsidRPr="00401826" w:rsidRDefault="00957E3D" w:rsidP="006C7D91">
      <w:pPr>
        <w:pStyle w:val="FootnoteText"/>
        <w:widowControl w:val="0"/>
        <w:bidi/>
        <w:spacing w:line="216" w:lineRule="auto"/>
        <w:ind w:left="397" w:hanging="397"/>
        <w:jc w:val="lowKashida"/>
        <w:rPr>
          <w:rFonts w:ascii="Arial" w:hAnsi="Arial"/>
          <w:sz w:val="28"/>
          <w:rtl/>
        </w:rPr>
      </w:pPr>
      <w:r w:rsidRPr="00CF3689">
        <w:rPr>
          <w:rFonts w:ascii="Arial" w:hAnsi="Arial" w:hint="cs"/>
          <w:sz w:val="28"/>
          <w:rtl/>
        </w:rPr>
        <w:t>(</w:t>
      </w:r>
      <w:r w:rsidRPr="00CF3689">
        <w:rPr>
          <w:rFonts w:ascii="Arial" w:hAnsi="Arial"/>
        </w:rPr>
        <w:footnoteRef/>
      </w:r>
      <w:r w:rsidRPr="00CF3689">
        <w:rPr>
          <w:rFonts w:ascii="Arial" w:hAnsi="Arial" w:hint="cs"/>
          <w:sz w:val="28"/>
          <w:rtl/>
        </w:rPr>
        <w:t xml:space="preserve">) </w:t>
      </w:r>
      <w:r w:rsidRPr="00CF3689">
        <w:rPr>
          <w:rFonts w:ascii="Arial" w:hAnsi="Arial"/>
          <w:sz w:val="28"/>
          <w:rtl/>
        </w:rPr>
        <w:t>الأنفال</w:t>
      </w:r>
      <w:r>
        <w:rPr>
          <w:rFonts w:ascii="Arial" w:hAnsi="Arial" w:hint="cs"/>
          <w:sz w:val="28"/>
          <w:rtl/>
        </w:rPr>
        <w:t xml:space="preserve">: </w:t>
      </w:r>
      <w:r w:rsidRPr="00CF3689">
        <w:rPr>
          <w:rFonts w:ascii="Arial" w:hAnsi="Arial"/>
          <w:sz w:val="28"/>
          <w:rtl/>
        </w:rPr>
        <w:t>46</w:t>
      </w:r>
      <w:r w:rsidRPr="00401826">
        <w:rPr>
          <w:rFonts w:ascii="Arial" w:hAnsi="Arial" w:hint="cs"/>
          <w:sz w:val="28"/>
          <w:rtl/>
        </w:rPr>
        <w:t>.</w:t>
      </w:r>
    </w:p>
  </w:footnote>
  <w:footnote w:id="900">
    <w:p w:rsidR="00957E3D" w:rsidRPr="00401826" w:rsidRDefault="00957E3D" w:rsidP="006C7D91">
      <w:pPr>
        <w:pStyle w:val="FootnoteText"/>
        <w:widowControl w:val="0"/>
        <w:bidi/>
        <w:spacing w:line="216" w:lineRule="auto"/>
        <w:ind w:left="397" w:hanging="397"/>
        <w:jc w:val="lowKashida"/>
        <w:rPr>
          <w:rFonts w:ascii="Arial" w:hAnsi="Arial"/>
          <w:sz w:val="28"/>
          <w:rtl/>
        </w:rPr>
      </w:pPr>
      <w:r w:rsidRPr="00401826">
        <w:rPr>
          <w:rFonts w:ascii="Arial" w:hAnsi="Arial" w:hint="cs"/>
          <w:sz w:val="28"/>
          <w:rtl/>
        </w:rPr>
        <w:t>(</w:t>
      </w:r>
      <w:r w:rsidRPr="00401826">
        <w:rPr>
          <w:rFonts w:ascii="Arial" w:hAnsi="Arial"/>
        </w:rPr>
        <w:footnoteRef/>
      </w:r>
      <w:r w:rsidRPr="00401826">
        <w:rPr>
          <w:rFonts w:ascii="Arial" w:hAnsi="Arial" w:hint="cs"/>
          <w:sz w:val="28"/>
          <w:rtl/>
        </w:rPr>
        <w:t>) المعجم الوسيط</w:t>
      </w:r>
      <w:r>
        <w:rPr>
          <w:rFonts w:ascii="Arial" w:hAnsi="Arial" w:hint="cs"/>
          <w:sz w:val="28"/>
          <w:rtl/>
        </w:rPr>
        <w:t xml:space="preserve">: </w:t>
      </w:r>
      <w:r w:rsidRPr="00401826">
        <w:rPr>
          <w:rFonts w:ascii="Arial" w:hAnsi="Arial" w:hint="cs"/>
          <w:sz w:val="28"/>
          <w:rtl/>
        </w:rPr>
        <w:t>1/381.</w:t>
      </w:r>
    </w:p>
  </w:footnote>
  <w:footnote w:id="901">
    <w:p w:rsidR="00957E3D" w:rsidRPr="00401826" w:rsidRDefault="00957E3D" w:rsidP="006C7D91">
      <w:pPr>
        <w:pStyle w:val="FootnoteText"/>
        <w:widowControl w:val="0"/>
        <w:bidi/>
        <w:spacing w:line="216" w:lineRule="auto"/>
        <w:ind w:left="397" w:hanging="397"/>
        <w:jc w:val="lowKashida"/>
        <w:rPr>
          <w:rFonts w:ascii="Arial" w:hAnsi="Arial"/>
          <w:sz w:val="28"/>
          <w:rtl/>
        </w:rPr>
      </w:pPr>
      <w:r w:rsidRPr="00401826">
        <w:rPr>
          <w:rFonts w:ascii="Arial" w:hAnsi="Arial"/>
          <w:sz w:val="28"/>
          <w:rtl/>
        </w:rPr>
        <w:t>(</w:t>
      </w:r>
      <w:r w:rsidRPr="00401826">
        <w:rPr>
          <w:rFonts w:ascii="Arial" w:hAnsi="Arial"/>
          <w:sz w:val="28"/>
          <w:rtl/>
        </w:rPr>
        <w:footnoteRef/>
      </w:r>
      <w:r w:rsidRPr="00401826">
        <w:rPr>
          <w:rFonts w:ascii="Arial" w:hAnsi="Arial"/>
          <w:sz w:val="28"/>
          <w:rtl/>
        </w:rPr>
        <w:t>) لسان العرب</w:t>
      </w:r>
      <w:r>
        <w:rPr>
          <w:rFonts w:ascii="Arial" w:hAnsi="Arial" w:hint="cs"/>
          <w:sz w:val="28"/>
          <w:rtl/>
        </w:rPr>
        <w:t xml:space="preserve">: </w:t>
      </w:r>
      <w:r w:rsidRPr="00401826">
        <w:rPr>
          <w:rFonts w:ascii="Arial" w:hAnsi="Arial" w:hint="cs"/>
          <w:sz w:val="28"/>
          <w:rtl/>
        </w:rPr>
        <w:t>3</w:t>
      </w:r>
      <w:r w:rsidRPr="00401826">
        <w:rPr>
          <w:rFonts w:ascii="Arial" w:hAnsi="Arial"/>
          <w:sz w:val="28"/>
          <w:rtl/>
        </w:rPr>
        <w:t>/</w:t>
      </w:r>
      <w:r w:rsidRPr="00401826">
        <w:rPr>
          <w:rFonts w:ascii="Arial" w:hAnsi="Arial" w:hint="cs"/>
          <w:sz w:val="28"/>
          <w:rtl/>
        </w:rPr>
        <w:t>1763</w:t>
      </w:r>
      <w:r w:rsidRPr="00401826">
        <w:rPr>
          <w:rFonts w:ascii="Arial" w:hAnsi="Arial"/>
          <w:sz w:val="28"/>
          <w:rtl/>
        </w:rPr>
        <w:t xml:space="preserve">. </w:t>
      </w:r>
    </w:p>
  </w:footnote>
  <w:footnote w:id="902">
    <w:p w:rsidR="00957E3D" w:rsidRPr="00401826" w:rsidRDefault="00957E3D" w:rsidP="006C7D91">
      <w:pPr>
        <w:pStyle w:val="FootnoteText"/>
        <w:widowControl w:val="0"/>
        <w:bidi/>
        <w:spacing w:line="216" w:lineRule="auto"/>
        <w:ind w:left="397" w:hanging="397"/>
        <w:jc w:val="lowKashida"/>
        <w:rPr>
          <w:rFonts w:ascii="Arial" w:hAnsi="Arial"/>
          <w:sz w:val="28"/>
          <w:rtl/>
        </w:rPr>
      </w:pPr>
      <w:r w:rsidRPr="00401826">
        <w:rPr>
          <w:rFonts w:ascii="Arial" w:hAnsi="Arial" w:hint="cs"/>
          <w:sz w:val="28"/>
          <w:rtl/>
        </w:rPr>
        <w:t>(</w:t>
      </w:r>
      <w:r w:rsidRPr="00401826">
        <w:rPr>
          <w:rFonts w:ascii="Arial" w:hAnsi="Arial"/>
        </w:rPr>
        <w:footnoteRef/>
      </w:r>
      <w:r w:rsidRPr="00401826">
        <w:rPr>
          <w:rFonts w:ascii="Arial" w:hAnsi="Arial" w:hint="cs"/>
          <w:sz w:val="28"/>
          <w:rtl/>
        </w:rPr>
        <w:t xml:space="preserve">) </w:t>
      </w:r>
      <w:r w:rsidRPr="00401826">
        <w:rPr>
          <w:rFonts w:ascii="Arial" w:hAnsi="Arial"/>
          <w:sz w:val="28"/>
          <w:rtl/>
        </w:rPr>
        <w:t>الصحاح</w:t>
      </w:r>
      <w:r>
        <w:rPr>
          <w:rFonts w:ascii="Arial" w:hAnsi="Arial" w:hint="cs"/>
          <w:sz w:val="28"/>
          <w:rtl/>
        </w:rPr>
        <w:t xml:space="preserve">: </w:t>
      </w:r>
      <w:r w:rsidRPr="00401826">
        <w:rPr>
          <w:rFonts w:ascii="Arial" w:hAnsi="Arial" w:hint="cs"/>
          <w:sz w:val="28"/>
          <w:rtl/>
        </w:rPr>
        <w:t>1</w:t>
      </w:r>
      <w:r w:rsidRPr="00401826">
        <w:rPr>
          <w:rFonts w:ascii="Arial" w:hAnsi="Arial"/>
          <w:sz w:val="28"/>
          <w:rtl/>
        </w:rPr>
        <w:t>/</w:t>
      </w:r>
      <w:r w:rsidRPr="00401826">
        <w:rPr>
          <w:rFonts w:ascii="Arial" w:hAnsi="Arial" w:hint="cs"/>
          <w:sz w:val="28"/>
          <w:rtl/>
        </w:rPr>
        <w:t>367، لسان العرب</w:t>
      </w:r>
      <w:r>
        <w:rPr>
          <w:rFonts w:ascii="Arial" w:hAnsi="Arial" w:hint="cs"/>
          <w:sz w:val="28"/>
          <w:rtl/>
        </w:rPr>
        <w:t xml:space="preserve">: </w:t>
      </w:r>
      <w:r w:rsidRPr="00401826">
        <w:rPr>
          <w:rFonts w:ascii="Arial" w:hAnsi="Arial" w:hint="cs"/>
          <w:sz w:val="28"/>
          <w:rtl/>
        </w:rPr>
        <w:t>3/1763.</w:t>
      </w:r>
    </w:p>
  </w:footnote>
  <w:footnote w:id="903">
    <w:p w:rsidR="00957E3D" w:rsidRPr="00401826" w:rsidRDefault="00957E3D" w:rsidP="006C7D91">
      <w:pPr>
        <w:pStyle w:val="FootnoteText"/>
        <w:widowControl w:val="0"/>
        <w:bidi/>
        <w:spacing w:line="216" w:lineRule="auto"/>
        <w:ind w:left="397" w:hanging="397"/>
        <w:jc w:val="lowKashida"/>
        <w:rPr>
          <w:rFonts w:ascii="Arial" w:hAnsi="Arial"/>
          <w:sz w:val="28"/>
          <w:rtl/>
        </w:rPr>
      </w:pPr>
      <w:r w:rsidRPr="00401826">
        <w:rPr>
          <w:rFonts w:ascii="Arial" w:hAnsi="Arial" w:hint="cs"/>
          <w:sz w:val="28"/>
          <w:rtl/>
        </w:rPr>
        <w:t>(</w:t>
      </w:r>
      <w:r w:rsidRPr="00401826">
        <w:rPr>
          <w:rFonts w:ascii="Arial" w:hAnsi="Arial"/>
        </w:rPr>
        <w:footnoteRef/>
      </w:r>
      <w:r w:rsidRPr="00401826">
        <w:rPr>
          <w:rFonts w:ascii="Arial" w:hAnsi="Arial" w:hint="cs"/>
          <w:sz w:val="28"/>
          <w:rtl/>
        </w:rPr>
        <w:t>) لسان العرب</w:t>
      </w:r>
      <w:r>
        <w:rPr>
          <w:rFonts w:ascii="Arial" w:hAnsi="Arial" w:hint="cs"/>
          <w:sz w:val="28"/>
          <w:rtl/>
        </w:rPr>
        <w:t xml:space="preserve">: </w:t>
      </w:r>
      <w:r w:rsidRPr="00401826">
        <w:rPr>
          <w:rFonts w:ascii="Arial" w:hAnsi="Arial" w:hint="cs"/>
          <w:sz w:val="28"/>
          <w:rtl/>
        </w:rPr>
        <w:t>3/1763، وانظر</w:t>
      </w:r>
      <w:r>
        <w:rPr>
          <w:rFonts w:ascii="Arial" w:hAnsi="Arial" w:hint="cs"/>
          <w:sz w:val="28"/>
          <w:rtl/>
        </w:rPr>
        <w:t xml:space="preserve">: </w:t>
      </w:r>
      <w:r w:rsidRPr="00401826">
        <w:rPr>
          <w:rFonts w:ascii="Arial" w:hAnsi="Arial"/>
          <w:sz w:val="28"/>
          <w:rtl/>
        </w:rPr>
        <w:t>تفسير ابن كثير</w:t>
      </w:r>
      <w:r>
        <w:rPr>
          <w:rFonts w:ascii="Arial" w:hAnsi="Arial"/>
          <w:sz w:val="28"/>
          <w:rtl/>
        </w:rPr>
        <w:t xml:space="preserve">: </w:t>
      </w:r>
      <w:r w:rsidRPr="00401826">
        <w:rPr>
          <w:rFonts w:ascii="Arial" w:hAnsi="Arial"/>
          <w:sz w:val="28"/>
          <w:rtl/>
        </w:rPr>
        <w:t>4/531</w:t>
      </w:r>
      <w:r w:rsidRPr="00401826">
        <w:rPr>
          <w:rFonts w:ascii="Arial" w:hAnsi="Arial" w:hint="cs"/>
          <w:sz w:val="28"/>
          <w:rtl/>
        </w:rPr>
        <w:t>.</w:t>
      </w:r>
    </w:p>
  </w:footnote>
  <w:footnote w:id="904">
    <w:p w:rsidR="00957E3D" w:rsidRPr="00401826" w:rsidRDefault="00957E3D" w:rsidP="006C7D91">
      <w:pPr>
        <w:pStyle w:val="FootnoteText"/>
        <w:widowControl w:val="0"/>
        <w:bidi/>
        <w:spacing w:line="216" w:lineRule="auto"/>
        <w:ind w:left="397" w:hanging="397"/>
        <w:jc w:val="lowKashida"/>
        <w:rPr>
          <w:rFonts w:ascii="Arial" w:hAnsi="Arial"/>
          <w:sz w:val="28"/>
          <w:rtl/>
        </w:rPr>
      </w:pPr>
      <w:r w:rsidRPr="00401826">
        <w:rPr>
          <w:rFonts w:ascii="Arial" w:hAnsi="Arial" w:hint="cs"/>
          <w:sz w:val="28"/>
          <w:rtl/>
        </w:rPr>
        <w:t>(</w:t>
      </w:r>
      <w:r w:rsidRPr="00401826">
        <w:rPr>
          <w:rFonts w:ascii="Arial" w:hAnsi="Arial"/>
        </w:rPr>
        <w:footnoteRef/>
      </w:r>
      <w:r w:rsidRPr="00401826">
        <w:rPr>
          <w:rFonts w:ascii="Arial" w:hAnsi="Arial" w:hint="cs"/>
          <w:sz w:val="28"/>
          <w:rtl/>
        </w:rPr>
        <w:t xml:space="preserve">) </w:t>
      </w:r>
      <w:r w:rsidRPr="007D7A18">
        <w:rPr>
          <w:rFonts w:ascii="Arial" w:hAnsi="Arial"/>
          <w:sz w:val="28"/>
          <w:rtl/>
        </w:rPr>
        <w:t>الروم</w:t>
      </w:r>
      <w:r>
        <w:rPr>
          <w:rFonts w:ascii="Arial" w:hAnsi="Arial"/>
          <w:sz w:val="28"/>
          <w:rtl/>
        </w:rPr>
        <w:t xml:space="preserve">: </w:t>
      </w:r>
      <w:r w:rsidRPr="007D7A18">
        <w:rPr>
          <w:rFonts w:ascii="Arial" w:hAnsi="Arial"/>
          <w:sz w:val="28"/>
          <w:rtl/>
        </w:rPr>
        <w:t>٤٦</w:t>
      </w:r>
      <w:r w:rsidRPr="007D7A18">
        <w:rPr>
          <w:rFonts w:ascii="Arial" w:hAnsi="Arial" w:hint="cs"/>
          <w:sz w:val="28"/>
          <w:rtl/>
        </w:rPr>
        <w:t>.</w:t>
      </w:r>
    </w:p>
  </w:footnote>
  <w:footnote w:id="905">
    <w:p w:rsidR="00957E3D" w:rsidRPr="00401826" w:rsidRDefault="00957E3D" w:rsidP="006C7D91">
      <w:pPr>
        <w:pStyle w:val="FootnoteText"/>
        <w:widowControl w:val="0"/>
        <w:bidi/>
        <w:spacing w:line="216" w:lineRule="auto"/>
        <w:ind w:left="397" w:hanging="397"/>
        <w:jc w:val="lowKashida"/>
        <w:rPr>
          <w:rFonts w:ascii="Arial" w:hAnsi="Arial"/>
          <w:sz w:val="28"/>
          <w:rtl/>
        </w:rPr>
      </w:pPr>
      <w:r w:rsidRPr="00401826">
        <w:rPr>
          <w:rFonts w:ascii="Arial" w:hAnsi="Arial" w:hint="cs"/>
          <w:sz w:val="28"/>
          <w:rtl/>
        </w:rPr>
        <w:t>(</w:t>
      </w:r>
      <w:r w:rsidRPr="00401826">
        <w:rPr>
          <w:rFonts w:ascii="Arial" w:hAnsi="Arial"/>
        </w:rPr>
        <w:footnoteRef/>
      </w:r>
      <w:r w:rsidRPr="00401826">
        <w:rPr>
          <w:rFonts w:ascii="Arial" w:hAnsi="Arial" w:hint="cs"/>
          <w:sz w:val="28"/>
          <w:rtl/>
        </w:rPr>
        <w:t xml:space="preserve">) </w:t>
      </w:r>
      <w:r w:rsidRPr="007D7A18">
        <w:rPr>
          <w:rFonts w:ascii="Arial" w:hAnsi="Arial"/>
          <w:sz w:val="28"/>
          <w:rtl/>
        </w:rPr>
        <w:t>الذاريات</w:t>
      </w:r>
      <w:r>
        <w:rPr>
          <w:rFonts w:ascii="Arial" w:hAnsi="Arial"/>
          <w:sz w:val="28"/>
          <w:rtl/>
        </w:rPr>
        <w:t xml:space="preserve">: </w:t>
      </w:r>
      <w:r w:rsidRPr="007D7A18">
        <w:rPr>
          <w:rFonts w:ascii="Arial" w:hAnsi="Arial"/>
          <w:sz w:val="28"/>
          <w:rtl/>
        </w:rPr>
        <w:t>٤١</w:t>
      </w:r>
      <w:r w:rsidRPr="007D7A18">
        <w:rPr>
          <w:rFonts w:ascii="Arial" w:hAnsi="Arial" w:hint="cs"/>
          <w:sz w:val="28"/>
          <w:rtl/>
        </w:rPr>
        <w:t>.</w:t>
      </w:r>
    </w:p>
  </w:footnote>
  <w:footnote w:id="906">
    <w:p w:rsidR="00957E3D" w:rsidRPr="007D7A18" w:rsidRDefault="00957E3D" w:rsidP="006C7D91">
      <w:pPr>
        <w:pStyle w:val="FootnoteText"/>
        <w:widowControl w:val="0"/>
        <w:bidi/>
        <w:spacing w:line="216" w:lineRule="auto"/>
        <w:ind w:left="397" w:hanging="397"/>
        <w:jc w:val="lowKashida"/>
        <w:rPr>
          <w:sz w:val="28"/>
          <w:rtl/>
        </w:rPr>
      </w:pPr>
      <w:r w:rsidRPr="00401826">
        <w:rPr>
          <w:rFonts w:ascii="Arial" w:hAnsi="Arial" w:hint="cs"/>
          <w:sz w:val="28"/>
          <w:rtl/>
        </w:rPr>
        <w:t>(</w:t>
      </w:r>
      <w:r w:rsidRPr="00401826">
        <w:rPr>
          <w:rFonts w:ascii="Arial" w:hAnsi="Arial"/>
        </w:rPr>
        <w:footnoteRef/>
      </w:r>
      <w:r w:rsidRPr="00401826">
        <w:rPr>
          <w:rFonts w:ascii="Arial" w:hAnsi="Arial" w:hint="cs"/>
          <w:sz w:val="28"/>
          <w:rtl/>
        </w:rPr>
        <w:t>)</w:t>
      </w:r>
      <w:r w:rsidRPr="007D7A18">
        <w:rPr>
          <w:sz w:val="28"/>
          <w:rtl/>
        </w:rPr>
        <w:t xml:space="preserve"> </w:t>
      </w:r>
      <w:r w:rsidRPr="007D7A18">
        <w:rPr>
          <w:rFonts w:hint="cs"/>
          <w:sz w:val="28"/>
          <w:rtl/>
        </w:rPr>
        <w:t>يونس</w:t>
      </w:r>
      <w:r>
        <w:rPr>
          <w:rFonts w:hint="cs"/>
          <w:sz w:val="28"/>
          <w:rtl/>
        </w:rPr>
        <w:t xml:space="preserve">: </w:t>
      </w:r>
      <w:r w:rsidRPr="007D7A18">
        <w:rPr>
          <w:rFonts w:hint="cs"/>
          <w:sz w:val="28"/>
          <w:rtl/>
        </w:rPr>
        <w:t>22.</w:t>
      </w:r>
    </w:p>
  </w:footnote>
  <w:footnote w:id="907">
    <w:p w:rsidR="00957E3D" w:rsidRPr="007D7A18" w:rsidRDefault="00957E3D" w:rsidP="006C7D91">
      <w:pPr>
        <w:pStyle w:val="FootnoteText"/>
        <w:widowControl w:val="0"/>
        <w:bidi/>
        <w:spacing w:line="216" w:lineRule="auto"/>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 xml:space="preserve">) </w:t>
      </w:r>
      <w:r w:rsidRPr="007D7A18">
        <w:rPr>
          <w:rFonts w:hint="cs"/>
          <w:sz w:val="28"/>
          <w:rtl/>
        </w:rPr>
        <w:t>تفسير القرطبي</w:t>
      </w:r>
      <w:r>
        <w:rPr>
          <w:rFonts w:hint="cs"/>
          <w:sz w:val="28"/>
          <w:rtl/>
        </w:rPr>
        <w:t xml:space="preserve">: </w:t>
      </w:r>
      <w:r w:rsidRPr="007D7A18">
        <w:rPr>
          <w:sz w:val="28"/>
          <w:rtl/>
        </w:rPr>
        <w:t>2/19</w:t>
      </w:r>
      <w:r w:rsidRPr="007D7A18">
        <w:rPr>
          <w:rFonts w:hint="cs"/>
          <w:sz w:val="28"/>
          <w:rtl/>
        </w:rPr>
        <w:t>8، وانظر</w:t>
      </w:r>
      <w:r>
        <w:rPr>
          <w:rFonts w:hint="cs"/>
          <w:sz w:val="28"/>
          <w:rtl/>
        </w:rPr>
        <w:t xml:space="preserve">: </w:t>
      </w:r>
      <w:r w:rsidRPr="007D7A18">
        <w:rPr>
          <w:sz w:val="28"/>
          <w:rtl/>
        </w:rPr>
        <w:t>التحرير والتنوير 21/121</w:t>
      </w:r>
      <w:r w:rsidRPr="007D7A18">
        <w:rPr>
          <w:rFonts w:hint="cs"/>
          <w:sz w:val="28"/>
          <w:rtl/>
        </w:rPr>
        <w:t xml:space="preserve">، </w:t>
      </w:r>
      <w:r w:rsidRPr="007D7A18">
        <w:rPr>
          <w:sz w:val="28"/>
          <w:rtl/>
        </w:rPr>
        <w:t>البرهان في علوم القرآن 4/9-11</w:t>
      </w:r>
      <w:r w:rsidRPr="007D7A18">
        <w:rPr>
          <w:rFonts w:hint="cs"/>
          <w:sz w:val="28"/>
          <w:rtl/>
        </w:rPr>
        <w:t>.</w:t>
      </w:r>
    </w:p>
  </w:footnote>
  <w:footnote w:id="908">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الموسوعة العربية العالمية</w:t>
      </w:r>
      <w:r>
        <w:rPr>
          <w:rFonts w:hint="cs"/>
          <w:sz w:val="28"/>
          <w:rtl/>
        </w:rPr>
        <w:t xml:space="preserve">: </w:t>
      </w:r>
      <w:r w:rsidRPr="007D7A18">
        <w:rPr>
          <w:rFonts w:hint="cs"/>
          <w:sz w:val="28"/>
          <w:rtl/>
        </w:rPr>
        <w:t>11/433.</w:t>
      </w:r>
    </w:p>
  </w:footnote>
  <w:footnote w:id="909">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المرجع السابق</w:t>
      </w:r>
      <w:r>
        <w:rPr>
          <w:rFonts w:ascii="Traditional Arabic" w:hint="cs"/>
          <w:sz w:val="28"/>
          <w:rtl/>
        </w:rPr>
        <w:t xml:space="preserve">: </w:t>
      </w:r>
      <w:r w:rsidRPr="007D7A18">
        <w:rPr>
          <w:rFonts w:ascii="Traditional Arabic" w:hint="cs"/>
          <w:sz w:val="28"/>
          <w:rtl/>
        </w:rPr>
        <w:t>11/434.</w:t>
      </w:r>
    </w:p>
  </w:footnote>
  <w:footnote w:id="910">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نزهة الأعين النواظر في علم الوجوه والنظائر</w:t>
      </w:r>
      <w:r>
        <w:rPr>
          <w:rFonts w:hint="cs"/>
          <w:sz w:val="28"/>
          <w:rtl/>
        </w:rPr>
        <w:t xml:space="preserve">: </w:t>
      </w:r>
      <w:r w:rsidRPr="007D7A18">
        <w:rPr>
          <w:rFonts w:hint="cs"/>
          <w:sz w:val="28"/>
          <w:rtl/>
        </w:rPr>
        <w:t>541.</w:t>
      </w:r>
    </w:p>
  </w:footnote>
  <w:footnote w:id="911">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875E95">
        <w:rPr>
          <w:rFonts w:ascii="Arial" w:hAnsi="Arial"/>
          <w:sz w:val="28"/>
          <w:rtl/>
        </w:rPr>
        <w:t>البقرة</w:t>
      </w:r>
      <w:r>
        <w:rPr>
          <w:rFonts w:ascii="Arial" w:hAnsi="Arial"/>
          <w:sz w:val="28"/>
          <w:rtl/>
        </w:rPr>
        <w:t xml:space="preserve">: </w:t>
      </w:r>
      <w:r w:rsidRPr="00875E95">
        <w:rPr>
          <w:rFonts w:ascii="Arial" w:hAnsi="Arial"/>
          <w:sz w:val="28"/>
          <w:rtl/>
        </w:rPr>
        <w:t>١٦٤</w:t>
      </w:r>
      <w:r w:rsidRPr="00875E95">
        <w:rPr>
          <w:rFonts w:ascii="Arial" w:hAnsi="Arial" w:hint="cs"/>
          <w:sz w:val="28"/>
          <w:rtl/>
        </w:rPr>
        <w:t>.</w:t>
      </w:r>
    </w:p>
  </w:footnote>
  <w:footnote w:id="912">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الأعراف</w:t>
      </w:r>
      <w:r>
        <w:rPr>
          <w:rFonts w:ascii="Arial" w:hAnsi="Arial"/>
          <w:sz w:val="28"/>
          <w:rtl/>
        </w:rPr>
        <w:t xml:space="preserve">: </w:t>
      </w:r>
      <w:r w:rsidRPr="007D7A18">
        <w:rPr>
          <w:rFonts w:ascii="Arial" w:hAnsi="Arial"/>
          <w:sz w:val="28"/>
          <w:rtl/>
        </w:rPr>
        <w:t>٥٧</w:t>
      </w:r>
      <w:r w:rsidRPr="007D7A18">
        <w:rPr>
          <w:rFonts w:ascii="Arial" w:hAnsi="Arial" w:hint="cs"/>
          <w:sz w:val="28"/>
          <w:rtl/>
        </w:rPr>
        <w:t>.</w:t>
      </w:r>
    </w:p>
  </w:footnote>
  <w:footnote w:id="913">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الروم</w:t>
      </w:r>
      <w:r>
        <w:rPr>
          <w:rFonts w:ascii="Arial" w:hAnsi="Arial"/>
          <w:sz w:val="28"/>
          <w:rtl/>
        </w:rPr>
        <w:t xml:space="preserve">: </w:t>
      </w:r>
      <w:r w:rsidRPr="007D7A18">
        <w:rPr>
          <w:rFonts w:ascii="Arial" w:hAnsi="Arial"/>
          <w:sz w:val="28"/>
          <w:rtl/>
        </w:rPr>
        <w:t>٤٦</w:t>
      </w:r>
      <w:r w:rsidRPr="007D7A18">
        <w:rPr>
          <w:rFonts w:ascii="Arial" w:hAnsi="Arial" w:hint="cs"/>
          <w:sz w:val="28"/>
          <w:rtl/>
        </w:rPr>
        <w:t>.</w:t>
      </w:r>
    </w:p>
  </w:footnote>
  <w:footnote w:id="914">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يوسف</w:t>
      </w:r>
      <w:r>
        <w:rPr>
          <w:rFonts w:ascii="Arial" w:hAnsi="Arial"/>
          <w:sz w:val="28"/>
          <w:rtl/>
        </w:rPr>
        <w:t xml:space="preserve">: </w:t>
      </w:r>
      <w:r w:rsidRPr="007D7A18">
        <w:rPr>
          <w:rFonts w:ascii="Arial" w:hAnsi="Arial"/>
          <w:sz w:val="28"/>
          <w:rtl/>
        </w:rPr>
        <w:t>٩٤</w:t>
      </w:r>
      <w:r w:rsidRPr="007D7A18">
        <w:rPr>
          <w:rFonts w:ascii="Arial" w:hAnsi="Arial" w:hint="cs"/>
          <w:sz w:val="28"/>
          <w:rtl/>
        </w:rPr>
        <w:t>.</w:t>
      </w:r>
    </w:p>
  </w:footnote>
  <w:footnote w:id="915">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الأنفال</w:t>
      </w:r>
      <w:r>
        <w:rPr>
          <w:rFonts w:ascii="Arial" w:hAnsi="Arial"/>
          <w:sz w:val="28"/>
          <w:rtl/>
        </w:rPr>
        <w:t xml:space="preserve">: </w:t>
      </w:r>
      <w:r w:rsidRPr="007D7A18">
        <w:rPr>
          <w:rFonts w:ascii="Arial" w:hAnsi="Arial"/>
          <w:sz w:val="28"/>
          <w:rtl/>
        </w:rPr>
        <w:t>٤٦</w:t>
      </w:r>
      <w:r w:rsidRPr="007D7A18">
        <w:rPr>
          <w:rFonts w:ascii="Arial" w:hAnsi="Arial" w:hint="cs"/>
          <w:sz w:val="28"/>
          <w:rtl/>
        </w:rPr>
        <w:t>.</w:t>
      </w:r>
    </w:p>
  </w:footnote>
  <w:footnote w:id="91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المعجم المفهرس لألفاظ القرآن الكريم</w:t>
      </w:r>
      <w:r>
        <w:rPr>
          <w:rFonts w:hint="cs"/>
          <w:sz w:val="28"/>
          <w:rtl/>
        </w:rPr>
        <w:t xml:space="preserve">: </w:t>
      </w:r>
      <w:r w:rsidRPr="007D7A18">
        <w:rPr>
          <w:rFonts w:hint="cs"/>
          <w:sz w:val="28"/>
          <w:rtl/>
        </w:rPr>
        <w:t>414.</w:t>
      </w:r>
    </w:p>
  </w:footnote>
  <w:footnote w:id="917">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2.</w:t>
      </w:r>
    </w:p>
  </w:footnote>
  <w:footnote w:id="918">
    <w:p w:rsidR="00957E3D" w:rsidRPr="007D7A18" w:rsidRDefault="00957E3D" w:rsidP="006C7D91">
      <w:pPr>
        <w:pStyle w:val="FootnoteText"/>
        <w:widowControl w:val="0"/>
        <w:bidi/>
        <w:ind w:left="397" w:hanging="397"/>
        <w:jc w:val="lowKashida"/>
        <w:rPr>
          <w:sz w:val="28"/>
          <w:rtl/>
        </w:rPr>
      </w:pPr>
      <w:r w:rsidRPr="0016469F">
        <w:rPr>
          <w:rFonts w:hint="cs"/>
          <w:sz w:val="28"/>
          <w:rtl/>
        </w:rPr>
        <w:t>(</w:t>
      </w:r>
      <w:r w:rsidRPr="0016469F">
        <w:rPr>
          <w:rStyle w:val="FootnoteReference"/>
          <w:sz w:val="28"/>
          <w:vertAlign w:val="baseline"/>
        </w:rPr>
        <w:footnoteRef/>
      </w:r>
      <w:r w:rsidRPr="0016469F">
        <w:rPr>
          <w:rFonts w:hint="cs"/>
          <w:sz w:val="28"/>
          <w:rtl/>
        </w:rPr>
        <w:t>) البقرة</w:t>
      </w:r>
      <w:r>
        <w:rPr>
          <w:rFonts w:hint="cs"/>
          <w:sz w:val="28"/>
          <w:rtl/>
        </w:rPr>
        <w:t xml:space="preserve">: </w:t>
      </w:r>
      <w:r w:rsidRPr="0016469F">
        <w:rPr>
          <w:rFonts w:hint="cs"/>
          <w:sz w:val="28"/>
          <w:rtl/>
        </w:rPr>
        <w:t>164</w:t>
      </w:r>
      <w:r w:rsidRPr="007D7A18">
        <w:rPr>
          <w:rFonts w:hint="cs"/>
          <w:sz w:val="28"/>
          <w:rtl/>
        </w:rPr>
        <w:t>.</w:t>
      </w:r>
    </w:p>
  </w:footnote>
  <w:footnote w:id="91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الجاثية</w:t>
      </w:r>
      <w:r>
        <w:rPr>
          <w:rFonts w:hint="cs"/>
          <w:sz w:val="28"/>
          <w:rtl/>
        </w:rPr>
        <w:t xml:space="preserve">: </w:t>
      </w:r>
      <w:r w:rsidRPr="007D7A18">
        <w:rPr>
          <w:rFonts w:hint="cs"/>
          <w:sz w:val="28"/>
          <w:rtl/>
        </w:rPr>
        <w:t>3-5.</w:t>
      </w:r>
    </w:p>
  </w:footnote>
  <w:footnote w:id="92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التبيان في أقسام القرآن</w:t>
      </w:r>
      <w:r>
        <w:rPr>
          <w:rFonts w:hint="cs"/>
          <w:sz w:val="28"/>
          <w:rtl/>
        </w:rPr>
        <w:t xml:space="preserve">: </w:t>
      </w:r>
      <w:r w:rsidRPr="007D7A18">
        <w:rPr>
          <w:rFonts w:hint="cs"/>
          <w:sz w:val="28"/>
          <w:rtl/>
        </w:rPr>
        <w:t xml:space="preserve">2/66-67. </w:t>
      </w:r>
    </w:p>
  </w:footnote>
  <w:footnote w:id="92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مفتاح دار السعادة</w:t>
      </w:r>
      <w:r>
        <w:rPr>
          <w:rFonts w:hint="cs"/>
          <w:sz w:val="28"/>
          <w:rtl/>
        </w:rPr>
        <w:t xml:space="preserve">: </w:t>
      </w:r>
      <w:r w:rsidRPr="007D7A18">
        <w:rPr>
          <w:rFonts w:hint="cs"/>
          <w:sz w:val="28"/>
          <w:rtl/>
        </w:rPr>
        <w:t>1/33.</w:t>
      </w:r>
    </w:p>
  </w:footnote>
  <w:footnote w:id="922">
    <w:p w:rsidR="00957E3D" w:rsidRPr="007D7A18" w:rsidRDefault="00957E3D" w:rsidP="006C7D91">
      <w:pPr>
        <w:pStyle w:val="FootnoteText"/>
        <w:widowControl w:val="0"/>
        <w:bidi/>
        <w:ind w:left="397" w:hanging="397"/>
        <w:jc w:val="lowKashida"/>
        <w:rPr>
          <w:sz w:val="28"/>
          <w:rtl/>
        </w:rPr>
      </w:pPr>
      <w:r w:rsidRPr="0016469F">
        <w:rPr>
          <w:sz w:val="28"/>
          <w:rtl/>
        </w:rPr>
        <w:t>(</w:t>
      </w:r>
      <w:r w:rsidRPr="0016469F">
        <w:rPr>
          <w:rStyle w:val="FootnoteReference"/>
          <w:sz w:val="28"/>
          <w:vertAlign w:val="baseline"/>
          <w:rtl/>
        </w:rPr>
        <w:footnoteRef/>
      </w:r>
      <w:r w:rsidRPr="0016469F">
        <w:rPr>
          <w:sz w:val="28"/>
          <w:rtl/>
        </w:rPr>
        <w:t>) البقرة/ 164.</w:t>
      </w:r>
      <w:r w:rsidRPr="007D7A18">
        <w:rPr>
          <w:sz w:val="28"/>
          <w:rtl/>
        </w:rPr>
        <w:t xml:space="preserve"> </w:t>
      </w:r>
    </w:p>
  </w:footnote>
  <w:footnote w:id="923">
    <w:p w:rsidR="00957E3D" w:rsidRPr="007D7A18" w:rsidRDefault="00957E3D" w:rsidP="006C7D91">
      <w:pPr>
        <w:pStyle w:val="FootnoteText"/>
        <w:widowControl w:val="0"/>
        <w:bidi/>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تفسير الطبري</w:t>
      </w:r>
      <w:r>
        <w:rPr>
          <w:rFonts w:hint="cs"/>
          <w:sz w:val="28"/>
          <w:rtl/>
        </w:rPr>
        <w:t xml:space="preserve">: </w:t>
      </w:r>
      <w:r w:rsidRPr="007D7A18">
        <w:rPr>
          <w:sz w:val="28"/>
          <w:rtl/>
        </w:rPr>
        <w:t>2/</w:t>
      </w:r>
      <w:r w:rsidRPr="007D7A18">
        <w:rPr>
          <w:rFonts w:hint="cs"/>
          <w:sz w:val="28"/>
          <w:rtl/>
        </w:rPr>
        <w:t>78، وتفسير القرطبي</w:t>
      </w:r>
      <w:r>
        <w:rPr>
          <w:rFonts w:hint="cs"/>
          <w:sz w:val="28"/>
          <w:rtl/>
        </w:rPr>
        <w:t xml:space="preserve">: </w:t>
      </w:r>
      <w:r w:rsidRPr="007D7A18">
        <w:rPr>
          <w:sz w:val="28"/>
          <w:rtl/>
        </w:rPr>
        <w:t xml:space="preserve">2/197. </w:t>
      </w:r>
    </w:p>
  </w:footnote>
  <w:footnote w:id="92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الرازي</w:t>
      </w:r>
      <w:r>
        <w:rPr>
          <w:rFonts w:hint="cs"/>
          <w:sz w:val="28"/>
          <w:rtl/>
        </w:rPr>
        <w:t xml:space="preserve">: </w:t>
      </w:r>
      <w:r w:rsidRPr="007D7A18">
        <w:rPr>
          <w:rFonts w:hint="cs"/>
          <w:sz w:val="28"/>
          <w:rtl/>
        </w:rPr>
        <w:t>27/149، 14/114.</w:t>
      </w:r>
    </w:p>
  </w:footnote>
  <w:footnote w:id="925">
    <w:p w:rsidR="00957E3D" w:rsidRPr="007D7A18" w:rsidRDefault="00957E3D" w:rsidP="006C7D91">
      <w:pPr>
        <w:pStyle w:val="FootnoteText"/>
        <w:widowControl w:val="0"/>
        <w:bidi/>
        <w:ind w:left="397" w:hanging="397"/>
        <w:jc w:val="lowKashida"/>
        <w:rPr>
          <w:sz w:val="28"/>
          <w:rtl/>
        </w:rPr>
      </w:pPr>
      <w:r w:rsidRPr="00873000">
        <w:rPr>
          <w:rFonts w:hint="cs"/>
          <w:sz w:val="28"/>
          <w:rtl/>
        </w:rPr>
        <w:t>(</w:t>
      </w:r>
      <w:r w:rsidRPr="00873000">
        <w:rPr>
          <w:rStyle w:val="FootnoteReference"/>
          <w:sz w:val="28"/>
          <w:vertAlign w:val="baseline"/>
        </w:rPr>
        <w:footnoteRef/>
      </w:r>
      <w:r w:rsidRPr="00873000">
        <w:rPr>
          <w:rFonts w:hint="cs"/>
          <w:sz w:val="28"/>
          <w:rtl/>
        </w:rPr>
        <w:t xml:space="preserve">) </w:t>
      </w:r>
      <w:r w:rsidRPr="00873000">
        <w:rPr>
          <w:rFonts w:ascii="Arial" w:hAnsi="Arial"/>
          <w:sz w:val="28"/>
          <w:rtl/>
        </w:rPr>
        <w:t>الشورى</w:t>
      </w:r>
      <w:r>
        <w:rPr>
          <w:rFonts w:ascii="Arial" w:hAnsi="Arial"/>
          <w:sz w:val="28"/>
          <w:rtl/>
        </w:rPr>
        <w:t xml:space="preserve">: </w:t>
      </w:r>
      <w:r w:rsidRPr="00873000">
        <w:rPr>
          <w:rFonts w:ascii="Arial" w:hAnsi="Arial"/>
          <w:sz w:val="28"/>
          <w:rtl/>
        </w:rPr>
        <w:t>٣٢ – ٣٥</w:t>
      </w:r>
      <w:r w:rsidRPr="00873000">
        <w:rPr>
          <w:rFonts w:ascii="Arial" w:hAnsi="Arial" w:hint="cs"/>
          <w:sz w:val="28"/>
          <w:rtl/>
        </w:rPr>
        <w:t>.</w:t>
      </w:r>
    </w:p>
  </w:footnote>
  <w:footnote w:id="92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تفسير ابن كثير</w:t>
      </w:r>
      <w:r>
        <w:rPr>
          <w:sz w:val="28"/>
          <w:rtl/>
        </w:rPr>
        <w:t xml:space="preserve">: </w:t>
      </w:r>
      <w:r w:rsidRPr="007D7A18">
        <w:rPr>
          <w:sz w:val="28"/>
          <w:rtl/>
        </w:rPr>
        <w:t>7/209</w:t>
      </w:r>
      <w:r w:rsidRPr="007D7A18">
        <w:rPr>
          <w:rFonts w:hint="cs"/>
          <w:sz w:val="28"/>
          <w:rtl/>
        </w:rPr>
        <w:t>.</w:t>
      </w:r>
    </w:p>
  </w:footnote>
  <w:footnote w:id="927">
    <w:p w:rsidR="00957E3D" w:rsidRPr="007D7A18" w:rsidRDefault="00957E3D" w:rsidP="00606E7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القرطبي</w:t>
      </w:r>
      <w:r>
        <w:rPr>
          <w:rFonts w:hint="cs"/>
          <w:sz w:val="28"/>
          <w:rtl/>
        </w:rPr>
        <w:t xml:space="preserve">: </w:t>
      </w:r>
      <w:r w:rsidRPr="007D7A18">
        <w:rPr>
          <w:sz w:val="28"/>
          <w:rtl/>
        </w:rPr>
        <w:t>7/229</w:t>
      </w:r>
      <w:r w:rsidRPr="007D7A18">
        <w:rPr>
          <w:rFonts w:hint="cs"/>
          <w:sz w:val="28"/>
          <w:rtl/>
        </w:rPr>
        <w:t xml:space="preserve">، </w:t>
      </w:r>
      <w:r w:rsidRPr="007D7A18">
        <w:rPr>
          <w:sz w:val="28"/>
          <w:rtl/>
        </w:rPr>
        <w:t>زاد المسير</w:t>
      </w:r>
      <w:r>
        <w:rPr>
          <w:rFonts w:hint="cs"/>
          <w:sz w:val="28"/>
          <w:rtl/>
        </w:rPr>
        <w:t xml:space="preserve">: </w:t>
      </w:r>
      <w:r w:rsidRPr="007D7A18">
        <w:rPr>
          <w:sz w:val="28"/>
          <w:rtl/>
        </w:rPr>
        <w:t>6/307</w:t>
      </w:r>
      <w:r w:rsidRPr="007D7A18">
        <w:rPr>
          <w:rFonts w:hint="cs"/>
          <w:sz w:val="28"/>
          <w:rtl/>
        </w:rPr>
        <w:t>.</w:t>
      </w:r>
    </w:p>
  </w:footnote>
  <w:footnote w:id="928">
    <w:p w:rsidR="00957E3D" w:rsidRPr="007D7A18" w:rsidRDefault="00957E3D" w:rsidP="006C7D91">
      <w:pPr>
        <w:pStyle w:val="FootnoteText"/>
        <w:widowControl w:val="0"/>
        <w:bidi/>
        <w:ind w:left="397" w:hanging="397"/>
        <w:jc w:val="lowKashida"/>
        <w:rPr>
          <w:sz w:val="28"/>
          <w:rtl/>
        </w:rPr>
      </w:pPr>
      <w:r w:rsidRPr="007D7A18">
        <w:rPr>
          <w:sz w:val="28"/>
          <w:rtl/>
        </w:rPr>
        <w:t>(</w:t>
      </w:r>
      <w:r w:rsidRPr="007D7A18">
        <w:rPr>
          <w:rStyle w:val="FootnoteReference"/>
          <w:sz w:val="28"/>
          <w:vertAlign w:val="baseline"/>
          <w:rtl/>
        </w:rPr>
        <w:footnoteRef/>
      </w:r>
      <w:r w:rsidRPr="007D7A18">
        <w:rPr>
          <w:sz w:val="28"/>
          <w:rtl/>
        </w:rPr>
        <w:t xml:space="preserve">) </w:t>
      </w:r>
      <w:r w:rsidRPr="007D7A18">
        <w:rPr>
          <w:rFonts w:hint="cs"/>
          <w:sz w:val="28"/>
          <w:rtl/>
        </w:rPr>
        <w:t>انظر</w:t>
      </w:r>
      <w:r>
        <w:rPr>
          <w:rFonts w:hint="cs"/>
          <w:sz w:val="28"/>
          <w:rtl/>
        </w:rPr>
        <w:t xml:space="preserve">: </w:t>
      </w:r>
      <w:r w:rsidRPr="007D7A18">
        <w:rPr>
          <w:sz w:val="28"/>
          <w:rtl/>
        </w:rPr>
        <w:t>تفسير ابن كثير</w:t>
      </w:r>
      <w:r>
        <w:rPr>
          <w:sz w:val="28"/>
          <w:rtl/>
        </w:rPr>
        <w:t xml:space="preserve">: </w:t>
      </w:r>
      <w:r w:rsidRPr="007D7A18">
        <w:rPr>
          <w:sz w:val="28"/>
          <w:rtl/>
        </w:rPr>
        <w:t>4/531</w:t>
      </w:r>
      <w:r w:rsidRPr="007D7A18">
        <w:rPr>
          <w:rFonts w:hint="cs"/>
          <w:sz w:val="28"/>
          <w:rtl/>
        </w:rPr>
        <w:t>، وتفسير السعدي</w:t>
      </w:r>
      <w:r>
        <w:rPr>
          <w:rFonts w:hint="cs"/>
          <w:sz w:val="28"/>
          <w:rtl/>
        </w:rPr>
        <w:t xml:space="preserve">: </w:t>
      </w:r>
      <w:r w:rsidRPr="007D7A18">
        <w:rPr>
          <w:rFonts w:hint="cs"/>
          <w:sz w:val="28"/>
          <w:rtl/>
        </w:rPr>
        <w:t>431</w:t>
      </w:r>
      <w:r w:rsidRPr="007D7A18">
        <w:rPr>
          <w:sz w:val="28"/>
          <w:rtl/>
        </w:rPr>
        <w:t xml:space="preserve">. </w:t>
      </w:r>
    </w:p>
  </w:footnote>
  <w:footnote w:id="92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hint="cs"/>
          <w:sz w:val="28"/>
          <w:rtl/>
        </w:rPr>
        <w:t xml:space="preserve"> </w:t>
      </w:r>
      <w:r w:rsidRPr="007D7A18">
        <w:rPr>
          <w:rFonts w:ascii="Arial" w:hAnsi="Arial"/>
          <w:sz w:val="28"/>
          <w:rtl/>
        </w:rPr>
        <w:t>الحجر</w:t>
      </w:r>
      <w:r>
        <w:rPr>
          <w:rFonts w:ascii="Arial" w:hAnsi="Arial"/>
          <w:sz w:val="28"/>
          <w:rtl/>
        </w:rPr>
        <w:t xml:space="preserve">: </w:t>
      </w:r>
      <w:r w:rsidRPr="007D7A18">
        <w:rPr>
          <w:rFonts w:ascii="Arial" w:hAnsi="Arial"/>
          <w:sz w:val="28"/>
          <w:rtl/>
        </w:rPr>
        <w:t>٢١ – ٢٥</w:t>
      </w:r>
      <w:r w:rsidRPr="007D7A18">
        <w:rPr>
          <w:rFonts w:ascii="Arial" w:hAnsi="Arial" w:hint="cs"/>
          <w:sz w:val="28"/>
          <w:rtl/>
        </w:rPr>
        <w:t>.</w:t>
      </w:r>
    </w:p>
  </w:footnote>
  <w:footnote w:id="93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6/321</w:t>
      </w:r>
      <w:r w:rsidRPr="007D7A18">
        <w:rPr>
          <w:rFonts w:hint="cs"/>
          <w:sz w:val="28"/>
          <w:rtl/>
        </w:rPr>
        <w:t>.</w:t>
      </w:r>
    </w:p>
  </w:footnote>
  <w:footnote w:id="93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الروم</w:t>
      </w:r>
      <w:r>
        <w:rPr>
          <w:rFonts w:hint="cs"/>
          <w:sz w:val="28"/>
          <w:rtl/>
        </w:rPr>
        <w:t xml:space="preserve">: </w:t>
      </w:r>
      <w:r w:rsidRPr="007D7A18">
        <w:rPr>
          <w:rFonts w:hint="cs"/>
          <w:sz w:val="28"/>
          <w:rtl/>
        </w:rPr>
        <w:t>46.</w:t>
      </w:r>
    </w:p>
  </w:footnote>
  <w:footnote w:id="932">
    <w:p w:rsidR="00957E3D" w:rsidRPr="007D7A18" w:rsidRDefault="00957E3D" w:rsidP="00606E70">
      <w:pPr>
        <w:pStyle w:val="FootnoteText"/>
        <w:widowControl w:val="0"/>
        <w:bidi/>
        <w:ind w:left="397" w:hanging="397"/>
        <w:jc w:val="lowKashida"/>
        <w:rPr>
          <w:sz w:val="28"/>
          <w:rtl/>
        </w:rPr>
      </w:pPr>
      <w:r w:rsidRPr="00013ED7">
        <w:rPr>
          <w:rFonts w:hint="cs"/>
          <w:sz w:val="28"/>
          <w:rtl/>
        </w:rPr>
        <w:t>(</w:t>
      </w:r>
      <w:r w:rsidRPr="00013ED7">
        <w:rPr>
          <w:rStyle w:val="FootnoteReference"/>
          <w:sz w:val="28"/>
          <w:vertAlign w:val="baseline"/>
        </w:rPr>
        <w:footnoteRef/>
      </w:r>
      <w:r w:rsidRPr="00013ED7">
        <w:rPr>
          <w:rFonts w:hint="cs"/>
          <w:sz w:val="28"/>
          <w:rtl/>
        </w:rPr>
        <w:t xml:space="preserve">) </w:t>
      </w:r>
      <w:r w:rsidRPr="00013ED7">
        <w:rPr>
          <w:rFonts w:ascii="Arial" w:hAnsi="Arial"/>
          <w:sz w:val="28"/>
          <w:rtl/>
        </w:rPr>
        <w:t>الفرقان</w:t>
      </w:r>
      <w:r>
        <w:rPr>
          <w:rFonts w:ascii="Arial" w:hAnsi="Arial"/>
          <w:sz w:val="28"/>
          <w:rtl/>
        </w:rPr>
        <w:t xml:space="preserve">: </w:t>
      </w:r>
      <w:r w:rsidRPr="00013ED7">
        <w:rPr>
          <w:rFonts w:ascii="Arial" w:hAnsi="Arial"/>
          <w:sz w:val="28"/>
          <w:rtl/>
        </w:rPr>
        <w:t>٤٨ – ٥٠</w:t>
      </w:r>
      <w:r w:rsidRPr="00013ED7">
        <w:rPr>
          <w:rFonts w:ascii="Arial" w:hAnsi="Arial" w:hint="cs"/>
          <w:sz w:val="28"/>
          <w:rtl/>
        </w:rPr>
        <w:t>.</w:t>
      </w:r>
    </w:p>
  </w:footnote>
  <w:footnote w:id="93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سنن أبي داود، </w:t>
      </w:r>
      <w:r w:rsidRPr="007D7A18">
        <w:rPr>
          <w:rFonts w:ascii="Traditional Arabic" w:hint="cs"/>
          <w:sz w:val="28"/>
          <w:rtl/>
        </w:rPr>
        <w:t xml:space="preserve">كتاب الأدب،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ما</w:t>
      </w:r>
      <w:r w:rsidRPr="007D7A18">
        <w:rPr>
          <w:rFonts w:ascii="Traditional Arabic"/>
          <w:sz w:val="28"/>
          <w:rtl/>
        </w:rPr>
        <w:t xml:space="preserve"> </w:t>
      </w:r>
      <w:r w:rsidRPr="007D7A18">
        <w:rPr>
          <w:rFonts w:ascii="Traditional Arabic" w:hint="eastAsia"/>
          <w:sz w:val="28"/>
          <w:rtl/>
        </w:rPr>
        <w:t>يقول</w:t>
      </w:r>
      <w:r w:rsidRPr="007D7A18">
        <w:rPr>
          <w:rFonts w:ascii="Traditional Arabic"/>
          <w:sz w:val="28"/>
          <w:rtl/>
        </w:rPr>
        <w:t xml:space="preserve"> </w:t>
      </w:r>
      <w:r w:rsidRPr="007D7A18">
        <w:rPr>
          <w:rFonts w:ascii="Traditional Arabic" w:hint="eastAsia"/>
          <w:sz w:val="28"/>
          <w:rtl/>
        </w:rPr>
        <w:t>إذا</w:t>
      </w:r>
      <w:r w:rsidRPr="007D7A18">
        <w:rPr>
          <w:rFonts w:ascii="Traditional Arabic"/>
          <w:sz w:val="28"/>
          <w:rtl/>
        </w:rPr>
        <w:t xml:space="preserve"> </w:t>
      </w:r>
      <w:r w:rsidRPr="007D7A18">
        <w:rPr>
          <w:rFonts w:ascii="Traditional Arabic" w:hint="eastAsia"/>
          <w:sz w:val="28"/>
          <w:rtl/>
        </w:rPr>
        <w:t>هاجت</w:t>
      </w:r>
      <w:r w:rsidRPr="007D7A18">
        <w:rPr>
          <w:rFonts w:ascii="Traditional Arabic"/>
          <w:sz w:val="28"/>
          <w:rtl/>
        </w:rPr>
        <w:t xml:space="preserve"> </w:t>
      </w:r>
      <w:r w:rsidRPr="007D7A18">
        <w:rPr>
          <w:rFonts w:ascii="Traditional Arabic" w:hint="eastAsia"/>
          <w:sz w:val="28"/>
          <w:rtl/>
        </w:rPr>
        <w:t>الريح</w:t>
      </w:r>
      <w:r>
        <w:rPr>
          <w:rFonts w:ascii="Traditional Arabic" w:hint="cs"/>
          <w:sz w:val="28"/>
          <w:rtl/>
        </w:rPr>
        <w:t xml:space="preserve">: </w:t>
      </w:r>
      <w:r w:rsidRPr="007D7A18">
        <w:rPr>
          <w:rFonts w:ascii="Traditional Arabic" w:hint="cs"/>
          <w:sz w:val="28"/>
          <w:rtl/>
        </w:rPr>
        <w:t>550 برقم (5097)، والمسند</w:t>
      </w:r>
      <w:r>
        <w:rPr>
          <w:rFonts w:ascii="Traditional Arabic" w:hint="cs"/>
          <w:sz w:val="28"/>
          <w:rtl/>
        </w:rPr>
        <w:t xml:space="preserve">: </w:t>
      </w:r>
      <w:r w:rsidRPr="007D7A18">
        <w:rPr>
          <w:rFonts w:ascii="Traditional Arabic" w:hint="cs"/>
          <w:sz w:val="28"/>
          <w:rtl/>
        </w:rPr>
        <w:t>13/69 برقم (7631)، وقال محققه</w:t>
      </w:r>
      <w:r>
        <w:rPr>
          <w:rFonts w:ascii="Traditional Arabic" w:hint="cs"/>
          <w:sz w:val="28"/>
          <w:rtl/>
        </w:rPr>
        <w:t xml:space="preserve">: </w:t>
      </w:r>
      <w:r>
        <w:rPr>
          <w:rFonts w:ascii="Traditional Arabic"/>
          <w:sz w:val="28"/>
          <w:rtl/>
        </w:rPr>
        <w:t>"</w:t>
      </w:r>
      <w:r w:rsidRPr="007D7A18">
        <w:rPr>
          <w:rFonts w:ascii="Traditional Arabic" w:hint="cs"/>
          <w:sz w:val="28"/>
          <w:rtl/>
        </w:rPr>
        <w:t>صحيح لغيره"، وصححه الألباني في صحيح سنن أبي داود</w:t>
      </w:r>
      <w:r>
        <w:rPr>
          <w:rFonts w:ascii="Traditional Arabic" w:hint="cs"/>
          <w:sz w:val="28"/>
          <w:rtl/>
        </w:rPr>
        <w:t xml:space="preserve">: </w:t>
      </w:r>
      <w:r w:rsidRPr="007D7A18">
        <w:rPr>
          <w:rFonts w:ascii="Traditional Arabic" w:hint="cs"/>
          <w:sz w:val="28"/>
          <w:rtl/>
        </w:rPr>
        <w:t>3/960.</w:t>
      </w:r>
    </w:p>
  </w:footnote>
  <w:footnote w:id="93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يوسف</w:t>
      </w:r>
      <w:r>
        <w:rPr>
          <w:rFonts w:hint="cs"/>
          <w:sz w:val="28"/>
          <w:rtl/>
        </w:rPr>
        <w:t xml:space="preserve">: </w:t>
      </w:r>
      <w:r w:rsidRPr="007D7A18">
        <w:rPr>
          <w:rFonts w:hint="cs"/>
          <w:sz w:val="28"/>
          <w:rtl/>
        </w:rPr>
        <w:t>87.</w:t>
      </w:r>
    </w:p>
  </w:footnote>
  <w:footnote w:id="93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عون المعبود شرح سنن أبي داود</w:t>
      </w:r>
      <w:r>
        <w:rPr>
          <w:rFonts w:hint="cs"/>
          <w:sz w:val="28"/>
          <w:rtl/>
        </w:rPr>
        <w:t xml:space="preserve">: </w:t>
      </w:r>
      <w:r w:rsidRPr="007D7A18">
        <w:rPr>
          <w:rFonts w:hint="cs"/>
          <w:sz w:val="28"/>
          <w:rtl/>
        </w:rPr>
        <w:t>14/3.</w:t>
      </w:r>
    </w:p>
  </w:footnote>
  <w:footnote w:id="936">
    <w:p w:rsidR="00957E3D" w:rsidRPr="007D7A18" w:rsidRDefault="00957E3D" w:rsidP="006C7D91">
      <w:pPr>
        <w:pStyle w:val="FootnoteText"/>
        <w:widowControl w:val="0"/>
        <w:bidi/>
        <w:ind w:left="397" w:hanging="397"/>
        <w:jc w:val="lowKashida"/>
        <w:rPr>
          <w:sz w:val="28"/>
          <w:rtl/>
        </w:rPr>
      </w:pPr>
      <w:r w:rsidRPr="00893507">
        <w:rPr>
          <w:rFonts w:hint="cs"/>
          <w:sz w:val="28"/>
          <w:rtl/>
        </w:rPr>
        <w:t>(</w:t>
      </w:r>
      <w:r w:rsidRPr="00893507">
        <w:footnoteRef/>
      </w:r>
      <w:r w:rsidRPr="00893507">
        <w:rPr>
          <w:rFonts w:hint="cs"/>
          <w:sz w:val="28"/>
          <w:rtl/>
        </w:rPr>
        <w:t>) يونس</w:t>
      </w:r>
      <w:r>
        <w:rPr>
          <w:rFonts w:hint="cs"/>
          <w:sz w:val="28"/>
          <w:rtl/>
        </w:rPr>
        <w:t xml:space="preserve">: </w:t>
      </w:r>
      <w:r w:rsidRPr="00893507">
        <w:rPr>
          <w:rFonts w:hint="cs"/>
          <w:sz w:val="28"/>
          <w:rtl/>
        </w:rPr>
        <w:t>22</w:t>
      </w:r>
      <w:r w:rsidRPr="007D7A18">
        <w:rPr>
          <w:rFonts w:hint="cs"/>
          <w:sz w:val="28"/>
          <w:rtl/>
        </w:rPr>
        <w:t>.</w:t>
      </w:r>
    </w:p>
  </w:footnote>
  <w:footnote w:id="93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ED0F8D">
        <w:footnoteRef/>
      </w:r>
      <w:r w:rsidRPr="007D7A18">
        <w:rPr>
          <w:rFonts w:hint="cs"/>
          <w:sz w:val="28"/>
          <w:rtl/>
        </w:rPr>
        <w:t>) تفسير السعدي</w:t>
      </w:r>
      <w:r>
        <w:rPr>
          <w:rFonts w:hint="cs"/>
          <w:sz w:val="28"/>
          <w:rtl/>
        </w:rPr>
        <w:t xml:space="preserve">: </w:t>
      </w:r>
      <w:r w:rsidRPr="007D7A18">
        <w:rPr>
          <w:rFonts w:hint="cs"/>
          <w:sz w:val="28"/>
          <w:rtl/>
        </w:rPr>
        <w:t>463.</w:t>
      </w:r>
    </w:p>
  </w:footnote>
  <w:footnote w:id="938">
    <w:p w:rsidR="00957E3D" w:rsidRPr="007D7A18" w:rsidRDefault="00957E3D" w:rsidP="006C7D91">
      <w:pPr>
        <w:widowControl w:val="0"/>
        <w:autoSpaceDE w:val="0"/>
        <w:autoSpaceDN w:val="0"/>
        <w:adjustRightInd w:val="0"/>
        <w:ind w:left="397" w:hanging="397"/>
        <w:rPr>
          <w:szCs w:val="28"/>
          <w:rtl/>
          <w:lang w:eastAsia="ar-SA"/>
        </w:rPr>
      </w:pPr>
      <w:r w:rsidRPr="007D7A18">
        <w:rPr>
          <w:rFonts w:hint="cs"/>
          <w:szCs w:val="28"/>
          <w:rtl/>
          <w:lang w:eastAsia="ar-SA"/>
        </w:rPr>
        <w:t>(</w:t>
      </w:r>
      <w:r w:rsidRPr="00ED0F8D">
        <w:rPr>
          <w:szCs w:val="28"/>
          <w:lang w:eastAsia="ar-SA"/>
        </w:rPr>
        <w:footnoteRef/>
      </w:r>
      <w:r w:rsidRPr="007D7A18">
        <w:rPr>
          <w:rFonts w:hint="cs"/>
          <w:szCs w:val="28"/>
          <w:rtl/>
          <w:lang w:eastAsia="ar-SA"/>
        </w:rPr>
        <w:t>) انظر</w:t>
      </w:r>
      <w:r>
        <w:rPr>
          <w:rFonts w:hint="cs"/>
          <w:szCs w:val="28"/>
          <w:rtl/>
          <w:lang w:eastAsia="ar-SA"/>
        </w:rPr>
        <w:t xml:space="preserve">: </w:t>
      </w:r>
      <w:r w:rsidRPr="007D7A18">
        <w:rPr>
          <w:szCs w:val="28"/>
          <w:rtl/>
          <w:lang w:eastAsia="ar-SA"/>
        </w:rPr>
        <w:t>تفسير القرطبي</w:t>
      </w:r>
      <w:r>
        <w:rPr>
          <w:rFonts w:hint="cs"/>
          <w:szCs w:val="28"/>
          <w:rtl/>
          <w:lang w:eastAsia="ar-SA"/>
        </w:rPr>
        <w:t xml:space="preserve">: </w:t>
      </w:r>
      <w:r w:rsidRPr="007D7A18">
        <w:rPr>
          <w:szCs w:val="28"/>
          <w:rtl/>
          <w:lang w:eastAsia="ar-SA"/>
        </w:rPr>
        <w:t>8/325</w:t>
      </w:r>
      <w:r w:rsidRPr="007D7A18">
        <w:rPr>
          <w:rFonts w:hint="cs"/>
          <w:szCs w:val="28"/>
          <w:rtl/>
          <w:lang w:eastAsia="ar-SA"/>
        </w:rPr>
        <w:t>، وتفسير السعدي</w:t>
      </w:r>
      <w:r>
        <w:rPr>
          <w:rFonts w:hint="cs"/>
          <w:szCs w:val="28"/>
          <w:rtl/>
          <w:lang w:eastAsia="ar-SA"/>
        </w:rPr>
        <w:t xml:space="preserve">: </w:t>
      </w:r>
      <w:r w:rsidRPr="007D7A18">
        <w:rPr>
          <w:szCs w:val="28"/>
          <w:rtl/>
          <w:lang w:eastAsia="ar-SA"/>
        </w:rPr>
        <w:t>414</w:t>
      </w:r>
      <w:r w:rsidRPr="007D7A18">
        <w:rPr>
          <w:rFonts w:hint="cs"/>
          <w:szCs w:val="28"/>
          <w:rtl/>
          <w:lang w:eastAsia="ar-SA"/>
        </w:rPr>
        <w:t>، 463.</w:t>
      </w:r>
    </w:p>
  </w:footnote>
  <w:footnote w:id="93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ED0F8D">
        <w:footnoteRef/>
      </w:r>
      <w:r w:rsidRPr="007D7A18">
        <w:rPr>
          <w:rFonts w:hint="cs"/>
          <w:sz w:val="28"/>
          <w:rtl/>
        </w:rPr>
        <w:t xml:space="preserve">) صحيح مسلم، كتاب صلاة الاستسقاء، </w:t>
      </w:r>
      <w:r w:rsidRPr="00ED0F8D">
        <w:rPr>
          <w:rFonts w:hint="eastAsia"/>
          <w:sz w:val="28"/>
          <w:rtl/>
        </w:rPr>
        <w:t>باب</w:t>
      </w:r>
      <w:r w:rsidRPr="00ED0F8D">
        <w:rPr>
          <w:sz w:val="28"/>
          <w:rtl/>
        </w:rPr>
        <w:t xml:space="preserve"> </w:t>
      </w:r>
      <w:r w:rsidRPr="00ED0F8D">
        <w:rPr>
          <w:rFonts w:hint="eastAsia"/>
          <w:sz w:val="28"/>
          <w:rtl/>
        </w:rPr>
        <w:t>التعوذ</w:t>
      </w:r>
      <w:r w:rsidRPr="00ED0F8D">
        <w:rPr>
          <w:sz w:val="28"/>
          <w:rtl/>
        </w:rPr>
        <w:t xml:space="preserve"> </w:t>
      </w:r>
      <w:r w:rsidRPr="00ED0F8D">
        <w:rPr>
          <w:rFonts w:hint="eastAsia"/>
          <w:sz w:val="28"/>
          <w:rtl/>
        </w:rPr>
        <w:t>عند</w:t>
      </w:r>
      <w:r w:rsidRPr="00ED0F8D">
        <w:rPr>
          <w:sz w:val="28"/>
          <w:rtl/>
        </w:rPr>
        <w:t xml:space="preserve"> </w:t>
      </w:r>
      <w:r w:rsidRPr="00ED0F8D">
        <w:rPr>
          <w:rFonts w:hint="eastAsia"/>
          <w:sz w:val="28"/>
          <w:rtl/>
        </w:rPr>
        <w:t>رؤية</w:t>
      </w:r>
      <w:r w:rsidRPr="00ED0F8D">
        <w:rPr>
          <w:sz w:val="28"/>
          <w:rtl/>
        </w:rPr>
        <w:t xml:space="preserve"> </w:t>
      </w:r>
      <w:r w:rsidRPr="00ED0F8D">
        <w:rPr>
          <w:rFonts w:hint="eastAsia"/>
          <w:sz w:val="28"/>
          <w:rtl/>
        </w:rPr>
        <w:t>الريح</w:t>
      </w:r>
      <w:r w:rsidRPr="00ED0F8D">
        <w:rPr>
          <w:sz w:val="28"/>
          <w:rtl/>
        </w:rPr>
        <w:t xml:space="preserve"> </w:t>
      </w:r>
      <w:r w:rsidRPr="00ED0F8D">
        <w:rPr>
          <w:rFonts w:hint="eastAsia"/>
          <w:sz w:val="28"/>
          <w:rtl/>
        </w:rPr>
        <w:t>والغيم</w:t>
      </w:r>
      <w:r w:rsidRPr="00ED0F8D">
        <w:rPr>
          <w:sz w:val="28"/>
          <w:rtl/>
        </w:rPr>
        <w:t xml:space="preserve"> </w:t>
      </w:r>
      <w:r w:rsidRPr="00ED0F8D">
        <w:rPr>
          <w:rFonts w:hint="eastAsia"/>
          <w:sz w:val="28"/>
          <w:rtl/>
        </w:rPr>
        <w:t>والفرح</w:t>
      </w:r>
      <w:r w:rsidRPr="00ED0F8D">
        <w:rPr>
          <w:sz w:val="28"/>
          <w:rtl/>
        </w:rPr>
        <w:t xml:space="preserve"> </w:t>
      </w:r>
      <w:r w:rsidRPr="00ED0F8D">
        <w:rPr>
          <w:rFonts w:hint="eastAsia"/>
          <w:sz w:val="28"/>
          <w:rtl/>
        </w:rPr>
        <w:t>بالمطر</w:t>
      </w:r>
      <w:r>
        <w:rPr>
          <w:rFonts w:hint="cs"/>
          <w:sz w:val="28"/>
          <w:rtl/>
        </w:rPr>
        <w:t xml:space="preserve">: </w:t>
      </w:r>
      <w:r w:rsidRPr="007D7A18">
        <w:rPr>
          <w:rFonts w:hint="cs"/>
          <w:sz w:val="28"/>
          <w:rtl/>
        </w:rPr>
        <w:t>2/616 برقم (899).</w:t>
      </w:r>
    </w:p>
  </w:footnote>
  <w:footnote w:id="940">
    <w:p w:rsidR="00957E3D" w:rsidRPr="007D7A18" w:rsidRDefault="00957E3D" w:rsidP="006C7D91">
      <w:pPr>
        <w:pStyle w:val="FootnoteText"/>
        <w:widowControl w:val="0"/>
        <w:bidi/>
        <w:ind w:left="397" w:hanging="397"/>
        <w:jc w:val="lowKashida"/>
        <w:rPr>
          <w:sz w:val="28"/>
          <w:rtl/>
        </w:rPr>
      </w:pPr>
      <w:r w:rsidRPr="0018596B">
        <w:rPr>
          <w:rFonts w:hint="cs"/>
          <w:sz w:val="28"/>
          <w:rtl/>
        </w:rPr>
        <w:t>(</w:t>
      </w:r>
      <w:r w:rsidRPr="0018596B">
        <w:rPr>
          <w:rStyle w:val="FootnoteReference"/>
          <w:sz w:val="28"/>
          <w:vertAlign w:val="baseline"/>
        </w:rPr>
        <w:footnoteRef/>
      </w:r>
      <w:r w:rsidRPr="0018596B">
        <w:rPr>
          <w:rFonts w:hint="cs"/>
          <w:sz w:val="28"/>
          <w:rtl/>
        </w:rPr>
        <w:t>)</w:t>
      </w:r>
      <w:r w:rsidRPr="0018596B">
        <w:rPr>
          <w:rFonts w:ascii="Arial" w:hAnsi="Arial" w:hint="cs"/>
          <w:sz w:val="28"/>
          <w:rtl/>
        </w:rPr>
        <w:t xml:space="preserve"> </w:t>
      </w:r>
      <w:r w:rsidRPr="0018596B">
        <w:rPr>
          <w:rFonts w:ascii="Arial" w:hAnsi="Arial"/>
          <w:sz w:val="28"/>
          <w:rtl/>
        </w:rPr>
        <w:t>الفلق</w:t>
      </w:r>
      <w:r>
        <w:rPr>
          <w:rFonts w:ascii="Arial" w:hAnsi="Arial"/>
          <w:sz w:val="28"/>
          <w:rtl/>
        </w:rPr>
        <w:t xml:space="preserve">: </w:t>
      </w:r>
      <w:r w:rsidRPr="0018596B">
        <w:rPr>
          <w:rFonts w:ascii="Arial" w:hAnsi="Arial"/>
          <w:sz w:val="28"/>
          <w:rtl/>
        </w:rPr>
        <w:t>١</w:t>
      </w:r>
      <w:r w:rsidRPr="0018596B">
        <w:rPr>
          <w:rFonts w:ascii="Arial" w:hAnsi="Arial" w:hint="cs"/>
          <w:sz w:val="28"/>
          <w:rtl/>
        </w:rPr>
        <w:t>.</w:t>
      </w:r>
    </w:p>
  </w:footnote>
  <w:footnote w:id="94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ascii="Arial" w:hAnsi="Arial"/>
          <w:sz w:val="28"/>
          <w:rtl/>
        </w:rPr>
        <w:t>الناس</w:t>
      </w:r>
      <w:r>
        <w:rPr>
          <w:rFonts w:ascii="Arial" w:hAnsi="Arial"/>
          <w:sz w:val="28"/>
          <w:rtl/>
        </w:rPr>
        <w:t xml:space="preserve">: </w:t>
      </w:r>
      <w:r w:rsidRPr="007D7A18">
        <w:rPr>
          <w:rFonts w:ascii="Arial" w:hAnsi="Arial"/>
          <w:sz w:val="28"/>
          <w:rtl/>
        </w:rPr>
        <w:t>١</w:t>
      </w:r>
      <w:r w:rsidRPr="007D7A18">
        <w:rPr>
          <w:rFonts w:ascii="Arial" w:hAnsi="Arial" w:hint="cs"/>
          <w:sz w:val="28"/>
          <w:rtl/>
        </w:rPr>
        <w:t>.</w:t>
      </w:r>
    </w:p>
  </w:footnote>
  <w:footnote w:id="94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سنن أبي داود، كتاب الوتر، باب في المعوذتين</w:t>
      </w:r>
      <w:r>
        <w:rPr>
          <w:rFonts w:hint="cs"/>
          <w:sz w:val="28"/>
          <w:rtl/>
        </w:rPr>
        <w:t xml:space="preserve">: </w:t>
      </w:r>
      <w:r w:rsidRPr="007D7A18">
        <w:rPr>
          <w:rFonts w:hint="cs"/>
          <w:sz w:val="28"/>
          <w:rtl/>
        </w:rPr>
        <w:t>176 برقم (1463)، وصححه الألباني، انظر</w:t>
      </w:r>
      <w:r>
        <w:rPr>
          <w:rFonts w:hint="cs"/>
          <w:sz w:val="28"/>
          <w:rtl/>
        </w:rPr>
        <w:t xml:space="preserve">: </w:t>
      </w:r>
      <w:r w:rsidRPr="007D7A18">
        <w:rPr>
          <w:rFonts w:hint="cs"/>
          <w:sz w:val="28"/>
          <w:rtl/>
        </w:rPr>
        <w:t>صحيح سنن أبي داود</w:t>
      </w:r>
      <w:r>
        <w:rPr>
          <w:rFonts w:hint="cs"/>
          <w:sz w:val="28"/>
          <w:rtl/>
        </w:rPr>
        <w:t xml:space="preserve">: </w:t>
      </w:r>
      <w:r w:rsidRPr="007D7A18">
        <w:rPr>
          <w:rFonts w:hint="cs"/>
          <w:sz w:val="28"/>
          <w:rtl/>
        </w:rPr>
        <w:t>1/275.</w:t>
      </w:r>
    </w:p>
  </w:footnote>
  <w:footnote w:id="943">
    <w:p w:rsidR="00957E3D" w:rsidRPr="007D7A18" w:rsidRDefault="00957E3D" w:rsidP="005A431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النمل</w:t>
      </w:r>
      <w:r>
        <w:rPr>
          <w:rFonts w:hint="cs"/>
          <w:sz w:val="28"/>
          <w:rtl/>
        </w:rPr>
        <w:t xml:space="preserve">: </w:t>
      </w:r>
      <w:r w:rsidRPr="007D7A18">
        <w:rPr>
          <w:rFonts w:hint="cs"/>
          <w:sz w:val="28"/>
          <w:rtl/>
        </w:rPr>
        <w:t>63.</w:t>
      </w:r>
    </w:p>
  </w:footnote>
  <w:footnote w:id="94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6/206</w:t>
      </w:r>
      <w:r w:rsidRPr="007D7A18">
        <w:rPr>
          <w:rFonts w:hint="cs"/>
          <w:sz w:val="28"/>
          <w:rtl/>
        </w:rPr>
        <w:t>.</w:t>
      </w:r>
    </w:p>
  </w:footnote>
  <w:footnote w:id="945">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المرجع السابق</w:t>
      </w:r>
      <w:r>
        <w:rPr>
          <w:sz w:val="28"/>
          <w:rtl/>
        </w:rPr>
        <w:t xml:space="preserve">: </w:t>
      </w:r>
      <w:r w:rsidRPr="007D7A18">
        <w:rPr>
          <w:sz w:val="28"/>
          <w:rtl/>
        </w:rPr>
        <w:t>1/475</w:t>
      </w:r>
      <w:r w:rsidRPr="007D7A18">
        <w:rPr>
          <w:rFonts w:hint="cs"/>
          <w:sz w:val="28"/>
          <w:rtl/>
        </w:rPr>
        <w:t>.</w:t>
      </w:r>
    </w:p>
  </w:footnote>
  <w:footnote w:id="946">
    <w:p w:rsidR="00957E3D" w:rsidRPr="007D7A18" w:rsidRDefault="00957E3D" w:rsidP="006C7D91">
      <w:pPr>
        <w:pStyle w:val="FootnoteText"/>
        <w:widowControl w:val="0"/>
        <w:bidi/>
        <w:spacing w:line="216" w:lineRule="auto"/>
        <w:ind w:left="397" w:hanging="397"/>
        <w:jc w:val="lowKashida"/>
        <w:rPr>
          <w:sz w:val="28"/>
          <w:rtl/>
        </w:rPr>
      </w:pPr>
      <w:r w:rsidRPr="000E41C6">
        <w:rPr>
          <w:rFonts w:hint="cs"/>
          <w:sz w:val="28"/>
          <w:rtl/>
        </w:rPr>
        <w:t>(</w:t>
      </w:r>
      <w:r w:rsidRPr="000E41C6">
        <w:rPr>
          <w:rStyle w:val="FootnoteReference"/>
          <w:sz w:val="28"/>
          <w:vertAlign w:val="baseline"/>
        </w:rPr>
        <w:footnoteRef/>
      </w:r>
      <w:r w:rsidRPr="000E41C6">
        <w:rPr>
          <w:rFonts w:hint="cs"/>
          <w:sz w:val="28"/>
          <w:rtl/>
        </w:rPr>
        <w:t xml:space="preserve">) </w:t>
      </w:r>
      <w:r w:rsidRPr="000E41C6">
        <w:rPr>
          <w:rFonts w:ascii="Arial" w:hAnsi="Arial"/>
          <w:sz w:val="28"/>
          <w:rtl/>
        </w:rPr>
        <w:t>البقرة</w:t>
      </w:r>
      <w:r>
        <w:rPr>
          <w:rFonts w:ascii="Arial" w:hAnsi="Arial"/>
          <w:sz w:val="28"/>
          <w:rtl/>
        </w:rPr>
        <w:t xml:space="preserve">: </w:t>
      </w:r>
      <w:r w:rsidRPr="000E41C6">
        <w:rPr>
          <w:rFonts w:ascii="Arial" w:hAnsi="Arial"/>
          <w:sz w:val="28"/>
          <w:rtl/>
        </w:rPr>
        <w:t>١٦٤</w:t>
      </w:r>
      <w:r w:rsidRPr="000E41C6">
        <w:rPr>
          <w:rFonts w:ascii="Arial" w:hAnsi="Arial" w:hint="cs"/>
          <w:sz w:val="28"/>
          <w:rtl/>
        </w:rPr>
        <w:t>.</w:t>
      </w:r>
    </w:p>
  </w:footnote>
  <w:footnote w:id="947">
    <w:p w:rsidR="00957E3D" w:rsidRPr="007D7A18" w:rsidRDefault="00957E3D" w:rsidP="006C7D91">
      <w:pPr>
        <w:pStyle w:val="FootnoteText"/>
        <w:widowControl w:val="0"/>
        <w:bidi/>
        <w:spacing w:line="216" w:lineRule="auto"/>
        <w:ind w:left="397" w:hanging="397"/>
        <w:jc w:val="lowKashida"/>
        <w:rPr>
          <w:sz w:val="28"/>
        </w:rPr>
      </w:pPr>
      <w:r w:rsidRPr="007D7A18">
        <w:rPr>
          <w:sz w:val="28"/>
          <w:rtl/>
        </w:rPr>
        <w:t>(</w:t>
      </w:r>
      <w:r w:rsidRPr="007D7A18">
        <w:rPr>
          <w:rStyle w:val="FootnoteReference"/>
          <w:sz w:val="28"/>
          <w:vertAlign w:val="baseline"/>
          <w:rtl/>
        </w:rPr>
        <w:footnoteRef/>
      </w:r>
      <w:r w:rsidRPr="007D7A18">
        <w:rPr>
          <w:sz w:val="28"/>
          <w:rtl/>
        </w:rPr>
        <w:t xml:space="preserve">) </w:t>
      </w:r>
      <w:r w:rsidRPr="007D7A18">
        <w:rPr>
          <w:rFonts w:hint="cs"/>
          <w:sz w:val="28"/>
          <w:rtl/>
        </w:rPr>
        <w:t>انظر</w:t>
      </w:r>
      <w:r>
        <w:rPr>
          <w:rFonts w:hint="cs"/>
          <w:sz w:val="28"/>
          <w:rtl/>
        </w:rPr>
        <w:t xml:space="preserve">: </w:t>
      </w:r>
      <w:r w:rsidRPr="007D7A18">
        <w:rPr>
          <w:sz w:val="28"/>
          <w:rtl/>
        </w:rPr>
        <w:t>التحرير والتنوير</w:t>
      </w:r>
      <w:r>
        <w:rPr>
          <w:rFonts w:hint="cs"/>
          <w:sz w:val="28"/>
          <w:rtl/>
        </w:rPr>
        <w:t xml:space="preserve">: </w:t>
      </w:r>
      <w:r w:rsidRPr="007D7A18">
        <w:rPr>
          <w:sz w:val="28"/>
          <w:rtl/>
        </w:rPr>
        <w:t xml:space="preserve">22/267. </w:t>
      </w:r>
    </w:p>
  </w:footnote>
  <w:footnote w:id="948">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فاطر</w:t>
      </w:r>
      <w:r>
        <w:rPr>
          <w:rFonts w:ascii="Arial" w:hAnsi="Arial"/>
          <w:sz w:val="28"/>
          <w:rtl/>
        </w:rPr>
        <w:t xml:space="preserve">: </w:t>
      </w:r>
      <w:r w:rsidRPr="007D7A18">
        <w:rPr>
          <w:rFonts w:ascii="Arial" w:hAnsi="Arial"/>
          <w:sz w:val="28"/>
          <w:rtl/>
        </w:rPr>
        <w:t>٩</w:t>
      </w:r>
      <w:r w:rsidRPr="007D7A18">
        <w:rPr>
          <w:rFonts w:ascii="Arial" w:hAnsi="Arial" w:hint="cs"/>
          <w:sz w:val="28"/>
          <w:rtl/>
        </w:rPr>
        <w:t>.</w:t>
      </w:r>
    </w:p>
  </w:footnote>
  <w:footnote w:id="949">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5/358</w:t>
      </w:r>
      <w:r w:rsidRPr="007D7A18">
        <w:rPr>
          <w:rFonts w:hint="cs"/>
          <w:sz w:val="28"/>
          <w:rtl/>
        </w:rPr>
        <w:t>.</w:t>
      </w:r>
    </w:p>
  </w:footnote>
  <w:footnote w:id="950">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ص</w:t>
      </w:r>
      <w:r>
        <w:rPr>
          <w:rFonts w:ascii="Arial" w:hAnsi="Arial"/>
          <w:sz w:val="28"/>
          <w:rtl/>
        </w:rPr>
        <w:t xml:space="preserve">: </w:t>
      </w:r>
      <w:r w:rsidRPr="007D7A18">
        <w:rPr>
          <w:rFonts w:ascii="Arial" w:hAnsi="Arial"/>
          <w:sz w:val="28"/>
          <w:rtl/>
        </w:rPr>
        <w:t>٣٠ – ٣٦</w:t>
      </w:r>
      <w:r w:rsidRPr="007D7A18">
        <w:rPr>
          <w:rFonts w:ascii="Arial" w:hAnsi="Arial" w:hint="cs"/>
          <w:sz w:val="28"/>
          <w:rtl/>
        </w:rPr>
        <w:t>.</w:t>
      </w:r>
    </w:p>
  </w:footnote>
  <w:footnote w:id="951">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الأنبياء</w:t>
      </w:r>
      <w:r>
        <w:rPr>
          <w:rFonts w:ascii="Arial" w:hAnsi="Arial"/>
          <w:sz w:val="28"/>
          <w:rtl/>
        </w:rPr>
        <w:t xml:space="preserve">: </w:t>
      </w:r>
      <w:r w:rsidRPr="007D7A18">
        <w:rPr>
          <w:rFonts w:ascii="Arial" w:hAnsi="Arial"/>
          <w:sz w:val="28"/>
          <w:rtl/>
        </w:rPr>
        <w:t>٨١</w:t>
      </w:r>
      <w:r w:rsidRPr="007D7A18">
        <w:rPr>
          <w:rFonts w:hint="cs"/>
          <w:sz w:val="28"/>
          <w:rtl/>
        </w:rPr>
        <w:t>.</w:t>
      </w:r>
    </w:p>
  </w:footnote>
  <w:footnote w:id="952">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الأحزاب</w:t>
      </w:r>
      <w:r>
        <w:rPr>
          <w:rFonts w:ascii="Arial" w:hAnsi="Arial"/>
          <w:sz w:val="28"/>
          <w:rtl/>
        </w:rPr>
        <w:t xml:space="preserve">: </w:t>
      </w:r>
      <w:r w:rsidRPr="007D7A18">
        <w:rPr>
          <w:rFonts w:ascii="Arial" w:hAnsi="Arial"/>
          <w:sz w:val="28"/>
          <w:rtl/>
        </w:rPr>
        <w:t>٩</w:t>
      </w:r>
      <w:r w:rsidRPr="007D7A18">
        <w:rPr>
          <w:rFonts w:ascii="Arial" w:hAnsi="Arial" w:hint="cs"/>
          <w:sz w:val="28"/>
          <w:rtl/>
        </w:rPr>
        <w:t>.</w:t>
      </w:r>
    </w:p>
  </w:footnote>
  <w:footnote w:id="953">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الصبا</w:t>
      </w:r>
      <w:r>
        <w:rPr>
          <w:sz w:val="28"/>
          <w:rtl/>
        </w:rPr>
        <w:fldChar w:fldCharType="begin"/>
      </w:r>
      <w:r>
        <w:instrText xml:space="preserve"> XE "</w:instrText>
      </w:r>
      <w:r w:rsidRPr="00351E2C">
        <w:rPr>
          <w:rFonts w:hint="cs"/>
          <w:sz w:val="28"/>
          <w:rtl/>
        </w:rPr>
        <w:instrText>الصبا</w:instrText>
      </w:r>
      <w:r>
        <w:instrText xml:space="preserve">" </w:instrText>
      </w:r>
      <w:r>
        <w:rPr>
          <w:sz w:val="28"/>
          <w:rtl/>
        </w:rPr>
        <w:fldChar w:fldCharType="end"/>
      </w:r>
      <w:r>
        <w:rPr>
          <w:rFonts w:hint="cs"/>
          <w:sz w:val="28"/>
          <w:rtl/>
        </w:rPr>
        <w:t xml:space="preserve">: </w:t>
      </w:r>
      <w:r w:rsidRPr="007D7A18">
        <w:rPr>
          <w:rFonts w:ascii="Traditional Arabic" w:hint="eastAsia"/>
          <w:sz w:val="28"/>
          <w:rtl/>
        </w:rPr>
        <w:t>بفتح</w:t>
      </w:r>
      <w:r w:rsidRPr="007D7A18">
        <w:rPr>
          <w:rFonts w:ascii="Traditional Arabic"/>
          <w:sz w:val="28"/>
          <w:rtl/>
        </w:rPr>
        <w:t xml:space="preserve"> </w:t>
      </w:r>
      <w:r w:rsidRPr="007D7A18">
        <w:rPr>
          <w:rFonts w:ascii="Traditional Arabic" w:hint="eastAsia"/>
          <w:sz w:val="28"/>
          <w:rtl/>
        </w:rPr>
        <w:t>المهملة</w:t>
      </w:r>
      <w:r w:rsidRPr="007D7A18">
        <w:rPr>
          <w:rFonts w:ascii="Traditional Arabic"/>
          <w:sz w:val="28"/>
          <w:rtl/>
        </w:rPr>
        <w:t xml:space="preserve"> </w:t>
      </w:r>
      <w:r w:rsidRPr="007D7A18">
        <w:rPr>
          <w:rFonts w:ascii="Traditional Arabic" w:hint="eastAsia"/>
          <w:sz w:val="28"/>
          <w:rtl/>
        </w:rPr>
        <w:t>وتخفيف</w:t>
      </w:r>
      <w:r w:rsidRPr="007D7A18">
        <w:rPr>
          <w:rFonts w:ascii="Traditional Arabic"/>
          <w:sz w:val="28"/>
          <w:rtl/>
        </w:rPr>
        <w:t xml:space="preserve"> </w:t>
      </w:r>
      <w:r w:rsidRPr="007D7A18">
        <w:rPr>
          <w:rFonts w:ascii="Traditional Arabic" w:hint="eastAsia"/>
          <w:sz w:val="28"/>
          <w:rtl/>
        </w:rPr>
        <w:t>الموحدة</w:t>
      </w:r>
      <w:r w:rsidRPr="007D7A18">
        <w:rPr>
          <w:rFonts w:ascii="Traditional Arabic"/>
          <w:sz w:val="28"/>
          <w:rtl/>
        </w:rPr>
        <w:t xml:space="preserve"> </w:t>
      </w:r>
      <w:r w:rsidRPr="007D7A18">
        <w:rPr>
          <w:rFonts w:ascii="Traditional Arabic" w:hint="eastAsia"/>
          <w:sz w:val="28"/>
          <w:rtl/>
        </w:rPr>
        <w:t>مقصور</w:t>
      </w:r>
      <w:r w:rsidRPr="007D7A18">
        <w:rPr>
          <w:rFonts w:ascii="Traditional Arabic"/>
          <w:sz w:val="28"/>
          <w:rtl/>
        </w:rPr>
        <w:t xml:space="preserve"> </w:t>
      </w:r>
      <w:r w:rsidRPr="007D7A18">
        <w:rPr>
          <w:rFonts w:ascii="Traditional Arabic" w:hint="eastAsia"/>
          <w:sz w:val="28"/>
          <w:rtl/>
        </w:rPr>
        <w:t>هي</w:t>
      </w:r>
      <w:r w:rsidRPr="007D7A18">
        <w:rPr>
          <w:rFonts w:ascii="Traditional Arabic"/>
          <w:sz w:val="28"/>
          <w:rtl/>
        </w:rPr>
        <w:t xml:space="preserve"> </w:t>
      </w:r>
      <w:r w:rsidRPr="007D7A18">
        <w:rPr>
          <w:rFonts w:ascii="Traditional Arabic" w:hint="eastAsia"/>
          <w:sz w:val="28"/>
          <w:rtl/>
        </w:rPr>
        <w:t>الريح</w:t>
      </w:r>
      <w:r w:rsidRPr="007D7A18">
        <w:rPr>
          <w:rFonts w:ascii="Traditional Arabic"/>
          <w:sz w:val="28"/>
          <w:rtl/>
        </w:rPr>
        <w:t xml:space="preserve"> </w:t>
      </w:r>
      <w:r w:rsidRPr="007D7A18">
        <w:rPr>
          <w:rFonts w:ascii="Traditional Arabic" w:hint="eastAsia"/>
          <w:sz w:val="28"/>
          <w:rtl/>
        </w:rPr>
        <w:t>الشرقية،</w:t>
      </w:r>
      <w:r w:rsidRPr="007D7A18">
        <w:rPr>
          <w:rFonts w:ascii="Traditional Arabic"/>
          <w:sz w:val="28"/>
          <w:rtl/>
        </w:rPr>
        <w:t xml:space="preserve"> </w:t>
      </w:r>
      <w:r w:rsidRPr="007D7A18">
        <w:rPr>
          <w:rFonts w:ascii="Traditional Arabic" w:hint="eastAsia"/>
          <w:sz w:val="28"/>
          <w:rtl/>
        </w:rPr>
        <w:t>والدبور</w:t>
      </w:r>
      <w:r w:rsidRPr="007D7A18">
        <w:rPr>
          <w:rFonts w:ascii="Traditional Arabic"/>
          <w:sz w:val="28"/>
          <w:rtl/>
        </w:rPr>
        <w:t xml:space="preserve"> </w:t>
      </w:r>
      <w:r w:rsidRPr="007D7A18">
        <w:rPr>
          <w:rFonts w:ascii="Traditional Arabic" w:hint="eastAsia"/>
          <w:sz w:val="28"/>
          <w:rtl/>
        </w:rPr>
        <w:t>بفتح</w:t>
      </w:r>
      <w:r w:rsidRPr="007D7A18">
        <w:rPr>
          <w:rFonts w:ascii="Traditional Arabic"/>
          <w:sz w:val="28"/>
          <w:rtl/>
        </w:rPr>
        <w:t xml:space="preserve"> </w:t>
      </w:r>
      <w:r w:rsidRPr="007D7A18">
        <w:rPr>
          <w:rFonts w:ascii="Traditional Arabic" w:hint="eastAsia"/>
          <w:sz w:val="28"/>
          <w:rtl/>
        </w:rPr>
        <w:t>أوله</w:t>
      </w:r>
      <w:r w:rsidRPr="007D7A18">
        <w:rPr>
          <w:rFonts w:ascii="Traditional Arabic"/>
          <w:sz w:val="28"/>
          <w:rtl/>
        </w:rPr>
        <w:t xml:space="preserve"> </w:t>
      </w:r>
      <w:r w:rsidRPr="007D7A18">
        <w:rPr>
          <w:rFonts w:ascii="Traditional Arabic" w:hint="eastAsia"/>
          <w:sz w:val="28"/>
          <w:rtl/>
        </w:rPr>
        <w:t>وتخفيف</w:t>
      </w:r>
      <w:r w:rsidRPr="007D7A18">
        <w:rPr>
          <w:rFonts w:ascii="Traditional Arabic"/>
          <w:sz w:val="28"/>
          <w:rtl/>
        </w:rPr>
        <w:t xml:space="preserve"> </w:t>
      </w:r>
      <w:r w:rsidRPr="007D7A18">
        <w:rPr>
          <w:rFonts w:ascii="Traditional Arabic" w:hint="eastAsia"/>
          <w:sz w:val="28"/>
          <w:rtl/>
        </w:rPr>
        <w:t>الموحدة</w:t>
      </w:r>
      <w:r w:rsidRPr="007D7A18">
        <w:rPr>
          <w:rFonts w:ascii="Traditional Arabic"/>
          <w:sz w:val="28"/>
          <w:rtl/>
        </w:rPr>
        <w:t xml:space="preserve"> </w:t>
      </w:r>
      <w:r w:rsidRPr="007D7A18">
        <w:rPr>
          <w:rFonts w:ascii="Traditional Arabic" w:hint="eastAsia"/>
          <w:sz w:val="28"/>
          <w:rtl/>
        </w:rPr>
        <w:t>المضمومة</w:t>
      </w:r>
      <w:r w:rsidRPr="007D7A18">
        <w:rPr>
          <w:rFonts w:ascii="Traditional Arabic"/>
          <w:sz w:val="28"/>
          <w:rtl/>
        </w:rPr>
        <w:t xml:space="preserve"> </w:t>
      </w:r>
      <w:r w:rsidRPr="007D7A18">
        <w:rPr>
          <w:rFonts w:ascii="Traditional Arabic" w:hint="eastAsia"/>
          <w:sz w:val="28"/>
          <w:rtl/>
        </w:rPr>
        <w:t>مقابلها</w:t>
      </w:r>
      <w:r w:rsidRPr="007D7A18">
        <w:rPr>
          <w:rFonts w:ascii="Traditional Arabic" w:hint="cs"/>
          <w:sz w:val="28"/>
          <w:rtl/>
        </w:rPr>
        <w:t>. فتح الباري</w:t>
      </w:r>
      <w:r>
        <w:rPr>
          <w:rFonts w:ascii="Traditional Arabic" w:hint="cs"/>
          <w:sz w:val="28"/>
          <w:rtl/>
        </w:rPr>
        <w:t xml:space="preserve">: </w:t>
      </w:r>
      <w:r w:rsidRPr="007D7A18">
        <w:rPr>
          <w:rFonts w:ascii="Traditional Arabic" w:hint="cs"/>
          <w:sz w:val="28"/>
          <w:rtl/>
        </w:rPr>
        <w:t>6/301.</w:t>
      </w:r>
    </w:p>
  </w:footnote>
  <w:footnote w:id="954">
    <w:p w:rsidR="00957E3D" w:rsidRPr="007D7A18" w:rsidRDefault="00957E3D" w:rsidP="006C7D91">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w:t>
      </w:r>
      <w:r w:rsidRPr="007D7A18">
        <w:rPr>
          <w:rFonts w:ascii="Traditional Arabic" w:hint="eastAsia"/>
          <w:sz w:val="28"/>
          <w:rtl/>
        </w:rPr>
        <w:t>كتاب</w:t>
      </w:r>
      <w:r w:rsidRPr="007D7A18">
        <w:rPr>
          <w:rFonts w:ascii="Traditional Arabic"/>
          <w:sz w:val="28"/>
          <w:rtl/>
        </w:rPr>
        <w:t xml:space="preserve"> </w:t>
      </w:r>
      <w:r w:rsidRPr="007D7A18">
        <w:rPr>
          <w:rFonts w:ascii="Traditional Arabic" w:hint="eastAsia"/>
          <w:sz w:val="28"/>
          <w:rtl/>
        </w:rPr>
        <w:t>المغازي</w:t>
      </w:r>
      <w:r w:rsidRPr="007D7A18">
        <w:rPr>
          <w:rFonts w:ascii="Traditional Arabic" w:hint="cs"/>
          <w:sz w:val="28"/>
          <w:rtl/>
        </w:rPr>
        <w:t>،</w:t>
      </w:r>
      <w:r w:rsidRPr="007D7A18">
        <w:rPr>
          <w:rFonts w:ascii="Traditional Arabic" w:hint="eastAsia"/>
          <w:sz w:val="28"/>
          <w:rtl/>
        </w:rPr>
        <w:t xml:space="preserve"> باب</w:t>
      </w:r>
      <w:r w:rsidRPr="007D7A18">
        <w:rPr>
          <w:rFonts w:ascii="Traditional Arabic"/>
          <w:sz w:val="28"/>
          <w:rtl/>
        </w:rPr>
        <w:t xml:space="preserve"> </w:t>
      </w:r>
      <w:r w:rsidRPr="007D7A18">
        <w:rPr>
          <w:rFonts w:ascii="Traditional Arabic" w:hint="eastAsia"/>
          <w:sz w:val="28"/>
          <w:rtl/>
        </w:rPr>
        <w:t>غزوة</w:t>
      </w:r>
      <w:r w:rsidRPr="007D7A18">
        <w:rPr>
          <w:rFonts w:ascii="Traditional Arabic"/>
          <w:sz w:val="28"/>
          <w:rtl/>
        </w:rPr>
        <w:t xml:space="preserve"> </w:t>
      </w:r>
      <w:r w:rsidRPr="007D7A18">
        <w:rPr>
          <w:rFonts w:ascii="Traditional Arabic" w:hint="eastAsia"/>
          <w:sz w:val="28"/>
          <w:rtl/>
        </w:rPr>
        <w:t>الخندق</w:t>
      </w:r>
      <w:r w:rsidRPr="007D7A18">
        <w:rPr>
          <w:rFonts w:ascii="Traditional Arabic"/>
          <w:sz w:val="28"/>
          <w:rtl/>
        </w:rPr>
        <w:t xml:space="preserve"> </w:t>
      </w:r>
      <w:r w:rsidRPr="007D7A18">
        <w:rPr>
          <w:rFonts w:ascii="Traditional Arabic" w:hint="eastAsia"/>
          <w:sz w:val="28"/>
          <w:rtl/>
        </w:rPr>
        <w:t>وهي</w:t>
      </w:r>
      <w:r w:rsidRPr="007D7A18">
        <w:rPr>
          <w:rFonts w:ascii="Traditional Arabic"/>
          <w:sz w:val="28"/>
          <w:rtl/>
        </w:rPr>
        <w:t xml:space="preserve"> </w:t>
      </w:r>
      <w:r w:rsidRPr="007D7A18">
        <w:rPr>
          <w:rFonts w:ascii="Traditional Arabic" w:hint="eastAsia"/>
          <w:sz w:val="28"/>
          <w:rtl/>
        </w:rPr>
        <w:t>الأحزاب</w:t>
      </w:r>
      <w:r>
        <w:rPr>
          <w:rFonts w:ascii="Traditional Arabic" w:hint="cs"/>
          <w:sz w:val="28"/>
          <w:rtl/>
        </w:rPr>
        <w:t xml:space="preserve">: </w:t>
      </w:r>
      <w:r w:rsidRPr="007D7A18">
        <w:rPr>
          <w:rFonts w:ascii="Traditional Arabic" w:hint="cs"/>
          <w:sz w:val="28"/>
          <w:rtl/>
        </w:rPr>
        <w:t>780 برقم (4015).</w:t>
      </w:r>
    </w:p>
  </w:footnote>
  <w:footnote w:id="955">
    <w:p w:rsidR="00957E3D" w:rsidRPr="007D7A18" w:rsidRDefault="00957E3D" w:rsidP="006C7D91">
      <w:pPr>
        <w:pStyle w:val="FootnoteText"/>
        <w:widowControl w:val="0"/>
        <w:bidi/>
        <w:ind w:left="397" w:hanging="397"/>
        <w:jc w:val="lowKashida"/>
        <w:rPr>
          <w:sz w:val="28"/>
          <w:rtl/>
        </w:rPr>
      </w:pPr>
      <w:r w:rsidRPr="00F77140">
        <w:rPr>
          <w:rFonts w:hint="cs"/>
          <w:sz w:val="28"/>
          <w:rtl/>
        </w:rPr>
        <w:t>(</w:t>
      </w:r>
      <w:r w:rsidRPr="00F77140">
        <w:rPr>
          <w:rStyle w:val="FootnoteReference"/>
          <w:sz w:val="28"/>
          <w:vertAlign w:val="baseline"/>
        </w:rPr>
        <w:footnoteRef/>
      </w:r>
      <w:r w:rsidRPr="00F77140">
        <w:rPr>
          <w:rFonts w:hint="cs"/>
          <w:sz w:val="28"/>
          <w:rtl/>
        </w:rPr>
        <w:t xml:space="preserve">) </w:t>
      </w:r>
      <w:r w:rsidRPr="00F77140">
        <w:rPr>
          <w:rFonts w:ascii="Arial" w:hAnsi="Arial"/>
          <w:sz w:val="28"/>
          <w:rtl/>
        </w:rPr>
        <w:t>فصلت</w:t>
      </w:r>
      <w:r>
        <w:rPr>
          <w:rFonts w:ascii="Arial" w:hAnsi="Arial"/>
          <w:sz w:val="28"/>
          <w:rtl/>
        </w:rPr>
        <w:t xml:space="preserve">: </w:t>
      </w:r>
      <w:r w:rsidRPr="00F77140">
        <w:rPr>
          <w:rFonts w:ascii="Arial" w:hAnsi="Arial"/>
          <w:sz w:val="28"/>
          <w:rtl/>
        </w:rPr>
        <w:t>١٥ – ١٦</w:t>
      </w:r>
      <w:r w:rsidRPr="00F77140">
        <w:rPr>
          <w:rFonts w:ascii="Arial" w:hAnsi="Arial" w:hint="cs"/>
          <w:sz w:val="28"/>
          <w:rtl/>
        </w:rPr>
        <w:t>.</w:t>
      </w:r>
    </w:p>
  </w:footnote>
  <w:footnote w:id="95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الحاقة</w:t>
      </w:r>
      <w:r>
        <w:rPr>
          <w:rFonts w:ascii="Traditional Arabic"/>
          <w:sz w:val="28"/>
          <w:rtl/>
        </w:rPr>
        <w:t xml:space="preserve">: </w:t>
      </w:r>
      <w:r w:rsidRPr="007D7A18">
        <w:rPr>
          <w:rFonts w:ascii="Traditional Arabic"/>
          <w:sz w:val="28"/>
          <w:rtl/>
        </w:rPr>
        <w:t>6</w:t>
      </w:r>
      <w:r w:rsidRPr="007D7A18">
        <w:rPr>
          <w:rFonts w:ascii="Traditional Arabic" w:hint="cs"/>
          <w:sz w:val="28"/>
          <w:rtl/>
        </w:rPr>
        <w:t>.</w:t>
      </w:r>
    </w:p>
  </w:footnote>
  <w:footnote w:id="95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7/</w:t>
      </w:r>
      <w:r w:rsidRPr="007D7A18">
        <w:rPr>
          <w:rFonts w:hint="cs"/>
          <w:sz w:val="28"/>
          <w:rtl/>
        </w:rPr>
        <w:t>285-286.</w:t>
      </w:r>
    </w:p>
  </w:footnote>
  <w:footnote w:id="95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الأحقاف</w:t>
      </w:r>
      <w:r>
        <w:rPr>
          <w:rFonts w:ascii="Arial" w:hAnsi="Arial"/>
          <w:sz w:val="28"/>
          <w:rtl/>
        </w:rPr>
        <w:t xml:space="preserve">: </w:t>
      </w:r>
      <w:r w:rsidRPr="007D7A18">
        <w:rPr>
          <w:rFonts w:ascii="Arial" w:hAnsi="Arial"/>
          <w:sz w:val="28"/>
          <w:rtl/>
        </w:rPr>
        <w:t>٢١ – ٢٥</w:t>
      </w:r>
      <w:r w:rsidRPr="007D7A18">
        <w:rPr>
          <w:rFonts w:ascii="Arial" w:hAnsi="Arial" w:hint="cs"/>
          <w:sz w:val="28"/>
          <w:rtl/>
        </w:rPr>
        <w:t>.</w:t>
      </w:r>
    </w:p>
  </w:footnote>
  <w:footnote w:id="95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مسلم، كتاب صلاة الاستسقاء،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التعوذ</w:t>
      </w:r>
      <w:r w:rsidRPr="007D7A18">
        <w:rPr>
          <w:rFonts w:ascii="Traditional Arabic"/>
          <w:sz w:val="28"/>
          <w:rtl/>
        </w:rPr>
        <w:t xml:space="preserve"> </w:t>
      </w:r>
      <w:r w:rsidRPr="007D7A18">
        <w:rPr>
          <w:rFonts w:ascii="Traditional Arabic" w:hint="eastAsia"/>
          <w:sz w:val="28"/>
          <w:rtl/>
        </w:rPr>
        <w:t>عند</w:t>
      </w:r>
      <w:r w:rsidRPr="007D7A18">
        <w:rPr>
          <w:rFonts w:ascii="Traditional Arabic"/>
          <w:sz w:val="28"/>
          <w:rtl/>
        </w:rPr>
        <w:t xml:space="preserve"> </w:t>
      </w:r>
      <w:r w:rsidRPr="007D7A18">
        <w:rPr>
          <w:rFonts w:ascii="Traditional Arabic" w:hint="eastAsia"/>
          <w:sz w:val="28"/>
          <w:rtl/>
        </w:rPr>
        <w:t>رؤية</w:t>
      </w:r>
      <w:r w:rsidRPr="007D7A18">
        <w:rPr>
          <w:rFonts w:ascii="Traditional Arabic"/>
          <w:sz w:val="28"/>
          <w:rtl/>
        </w:rPr>
        <w:t xml:space="preserve"> </w:t>
      </w:r>
      <w:r w:rsidRPr="007D7A18">
        <w:rPr>
          <w:rFonts w:ascii="Traditional Arabic" w:hint="eastAsia"/>
          <w:sz w:val="28"/>
          <w:rtl/>
        </w:rPr>
        <w:t>الريح</w:t>
      </w:r>
      <w:r w:rsidRPr="007D7A18">
        <w:rPr>
          <w:rFonts w:ascii="Traditional Arabic"/>
          <w:sz w:val="28"/>
          <w:rtl/>
        </w:rPr>
        <w:t xml:space="preserve"> </w:t>
      </w:r>
      <w:r w:rsidRPr="007D7A18">
        <w:rPr>
          <w:rFonts w:ascii="Traditional Arabic" w:hint="eastAsia"/>
          <w:sz w:val="28"/>
          <w:rtl/>
        </w:rPr>
        <w:t>والغيم</w:t>
      </w:r>
      <w:r w:rsidRPr="007D7A18">
        <w:rPr>
          <w:rFonts w:ascii="Traditional Arabic"/>
          <w:sz w:val="28"/>
          <w:rtl/>
        </w:rPr>
        <w:t xml:space="preserve"> </w:t>
      </w:r>
      <w:r w:rsidRPr="007D7A18">
        <w:rPr>
          <w:rFonts w:ascii="Traditional Arabic" w:hint="eastAsia"/>
          <w:sz w:val="28"/>
          <w:rtl/>
        </w:rPr>
        <w:t>والفرح</w:t>
      </w:r>
      <w:r w:rsidRPr="007D7A18">
        <w:rPr>
          <w:rFonts w:ascii="Traditional Arabic"/>
          <w:sz w:val="28"/>
          <w:rtl/>
        </w:rPr>
        <w:t xml:space="preserve"> </w:t>
      </w:r>
      <w:r w:rsidRPr="007D7A18">
        <w:rPr>
          <w:rFonts w:ascii="Traditional Arabic" w:hint="eastAsia"/>
          <w:sz w:val="28"/>
          <w:rtl/>
        </w:rPr>
        <w:t>بالمطر</w:t>
      </w:r>
      <w:r>
        <w:rPr>
          <w:rFonts w:ascii="Traditional Arabic" w:hint="cs"/>
          <w:sz w:val="28"/>
          <w:rtl/>
        </w:rPr>
        <w:t xml:space="preserve">: </w:t>
      </w:r>
      <w:r w:rsidRPr="007D7A18">
        <w:rPr>
          <w:rFonts w:ascii="Traditional Arabic" w:hint="cs"/>
          <w:sz w:val="28"/>
          <w:rtl/>
        </w:rPr>
        <w:t>2/616 برقم (899).</w:t>
      </w:r>
    </w:p>
  </w:footnote>
  <w:footnote w:id="96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انظر</w:t>
      </w:r>
      <w:r>
        <w:rPr>
          <w:rFonts w:hint="cs"/>
          <w:sz w:val="28"/>
          <w:rtl/>
        </w:rPr>
        <w:t xml:space="preserve">: </w:t>
      </w:r>
      <w:r w:rsidRPr="007D7A18">
        <w:rPr>
          <w:rFonts w:hint="cs"/>
          <w:sz w:val="28"/>
          <w:rtl/>
        </w:rPr>
        <w:t>شرح النووي على صحيح مسلم</w:t>
      </w:r>
      <w:r>
        <w:rPr>
          <w:rFonts w:hint="cs"/>
          <w:sz w:val="28"/>
          <w:rtl/>
        </w:rPr>
        <w:t xml:space="preserve">: </w:t>
      </w:r>
      <w:r w:rsidRPr="007D7A18">
        <w:rPr>
          <w:rFonts w:hint="cs"/>
          <w:sz w:val="28"/>
          <w:rtl/>
        </w:rPr>
        <w:t xml:space="preserve">15/42. </w:t>
      </w:r>
    </w:p>
  </w:footnote>
  <w:footnote w:id="961">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صحيح مسلم، كتاب الفضائل، باب معجزات النبي</w:t>
      </w:r>
      <w:r>
        <w:rPr>
          <w:rFonts w:hint="cs"/>
          <w:sz w:val="28"/>
          <w:rtl/>
        </w:rPr>
        <w:t xml:space="preserve"> </w:t>
      </w:r>
      <w:r w:rsidRPr="007D7A18">
        <w:rPr>
          <w:rFonts w:ascii="Islamic_" w:hAnsi="Islamic_" w:hint="cs"/>
          <w:sz w:val="28"/>
        </w:rPr>
        <w:t>n</w:t>
      </w:r>
      <w:r>
        <w:rPr>
          <w:rFonts w:hint="cs"/>
          <w:sz w:val="28"/>
          <w:rtl/>
        </w:rPr>
        <w:t xml:space="preserve">: </w:t>
      </w:r>
      <w:r w:rsidRPr="007D7A18">
        <w:rPr>
          <w:rFonts w:hint="cs"/>
          <w:sz w:val="28"/>
          <w:rtl/>
        </w:rPr>
        <w:t>4/1784 برقم (1392).</w:t>
      </w:r>
    </w:p>
  </w:footnote>
  <w:footnote w:id="96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 xml:space="preserve">صحيح مسلم، كتاب الإيمان،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أدني</w:t>
      </w:r>
      <w:r w:rsidRPr="007D7A18">
        <w:rPr>
          <w:rFonts w:ascii="Traditional Arabic"/>
          <w:sz w:val="28"/>
          <w:rtl/>
        </w:rPr>
        <w:t xml:space="preserve"> </w:t>
      </w:r>
      <w:r w:rsidRPr="007D7A18">
        <w:rPr>
          <w:rFonts w:ascii="Traditional Arabic" w:hint="eastAsia"/>
          <w:sz w:val="28"/>
          <w:rtl/>
        </w:rPr>
        <w:t>أهل</w:t>
      </w:r>
      <w:r w:rsidRPr="007D7A18">
        <w:rPr>
          <w:rFonts w:ascii="Traditional Arabic"/>
          <w:sz w:val="28"/>
          <w:rtl/>
        </w:rPr>
        <w:t xml:space="preserve"> </w:t>
      </w:r>
      <w:r w:rsidRPr="007D7A18">
        <w:rPr>
          <w:rFonts w:ascii="Traditional Arabic" w:hint="eastAsia"/>
          <w:sz w:val="28"/>
          <w:rtl/>
        </w:rPr>
        <w:t>الجنة</w:t>
      </w:r>
      <w:r w:rsidRPr="007D7A18">
        <w:rPr>
          <w:rFonts w:ascii="Traditional Arabic"/>
          <w:sz w:val="28"/>
          <w:rtl/>
        </w:rPr>
        <w:t xml:space="preserve"> </w:t>
      </w:r>
      <w:r w:rsidRPr="007D7A18">
        <w:rPr>
          <w:rFonts w:ascii="Traditional Arabic" w:hint="eastAsia"/>
          <w:sz w:val="28"/>
          <w:rtl/>
        </w:rPr>
        <w:t>منزلة</w:t>
      </w:r>
      <w:r w:rsidRPr="007D7A18">
        <w:rPr>
          <w:rFonts w:ascii="Traditional Arabic"/>
          <w:sz w:val="28"/>
          <w:rtl/>
        </w:rPr>
        <w:t xml:space="preserve"> </w:t>
      </w:r>
      <w:r w:rsidRPr="007D7A18">
        <w:rPr>
          <w:rFonts w:ascii="Traditional Arabic" w:hint="eastAsia"/>
          <w:sz w:val="28"/>
          <w:rtl/>
        </w:rPr>
        <w:t>فيها</w:t>
      </w:r>
      <w:r>
        <w:rPr>
          <w:rFonts w:hint="cs"/>
          <w:sz w:val="28"/>
          <w:rtl/>
        </w:rPr>
        <w:t xml:space="preserve">: </w:t>
      </w:r>
      <w:r w:rsidRPr="007D7A18">
        <w:rPr>
          <w:rFonts w:hint="cs"/>
          <w:sz w:val="28"/>
          <w:rtl/>
        </w:rPr>
        <w:t>1/186 برقم (195).</w:t>
      </w:r>
    </w:p>
  </w:footnote>
  <w:footnote w:id="963">
    <w:p w:rsidR="00957E3D" w:rsidRPr="007D7A18" w:rsidRDefault="00957E3D" w:rsidP="006C7D91">
      <w:pPr>
        <w:pStyle w:val="FootnoteText"/>
        <w:widowControl w:val="0"/>
        <w:bidi/>
        <w:ind w:left="397" w:hanging="397"/>
        <w:jc w:val="lowKashida"/>
        <w:rPr>
          <w:sz w:val="28"/>
          <w:rtl/>
        </w:rPr>
      </w:pPr>
      <w:r w:rsidRPr="00DA0F5E">
        <w:rPr>
          <w:rFonts w:hint="cs"/>
          <w:sz w:val="28"/>
          <w:rtl/>
        </w:rPr>
        <w:t>(</w:t>
      </w:r>
      <w:r w:rsidRPr="00DA0F5E">
        <w:rPr>
          <w:rStyle w:val="FootnoteReference"/>
          <w:sz w:val="28"/>
          <w:vertAlign w:val="baseline"/>
        </w:rPr>
        <w:footnoteRef/>
      </w:r>
      <w:r w:rsidRPr="00DA0F5E">
        <w:rPr>
          <w:rFonts w:hint="cs"/>
          <w:sz w:val="28"/>
          <w:rtl/>
        </w:rPr>
        <w:t xml:space="preserve">) </w:t>
      </w:r>
      <w:r w:rsidRPr="00DA0F5E">
        <w:rPr>
          <w:rFonts w:ascii="Arial" w:hAnsi="Arial"/>
          <w:sz w:val="28"/>
          <w:rtl/>
        </w:rPr>
        <w:t>الشورى</w:t>
      </w:r>
      <w:r>
        <w:rPr>
          <w:rFonts w:ascii="Arial" w:hAnsi="Arial"/>
          <w:sz w:val="28"/>
          <w:rtl/>
        </w:rPr>
        <w:t xml:space="preserve">: </w:t>
      </w:r>
      <w:r w:rsidRPr="00DA0F5E">
        <w:rPr>
          <w:rFonts w:ascii="Arial" w:hAnsi="Arial"/>
          <w:sz w:val="28"/>
          <w:rtl/>
        </w:rPr>
        <w:t>٣٢ – ٣٤</w:t>
      </w:r>
      <w:r w:rsidRPr="00DA0F5E">
        <w:rPr>
          <w:rFonts w:ascii="Arial" w:hAnsi="Arial" w:hint="cs"/>
          <w:sz w:val="28"/>
          <w:rtl/>
        </w:rPr>
        <w:t>.</w:t>
      </w:r>
    </w:p>
  </w:footnote>
  <w:footnote w:id="96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تفسير الطبري</w:t>
      </w:r>
      <w:r>
        <w:rPr>
          <w:rFonts w:hint="cs"/>
          <w:sz w:val="28"/>
          <w:rtl/>
        </w:rPr>
        <w:t xml:space="preserve">: </w:t>
      </w:r>
      <w:r w:rsidRPr="007D7A18">
        <w:rPr>
          <w:rFonts w:hint="cs"/>
          <w:sz w:val="28"/>
          <w:rtl/>
        </w:rPr>
        <w:t>25/41، وتفسير القرطبي</w:t>
      </w:r>
      <w:r>
        <w:rPr>
          <w:rFonts w:hint="cs"/>
          <w:sz w:val="28"/>
          <w:rtl/>
        </w:rPr>
        <w:t xml:space="preserve">: </w:t>
      </w:r>
      <w:r w:rsidRPr="007D7A18">
        <w:rPr>
          <w:rFonts w:hint="cs"/>
          <w:sz w:val="28"/>
          <w:rtl/>
        </w:rPr>
        <w:t>16/33.</w:t>
      </w:r>
    </w:p>
  </w:footnote>
  <w:footnote w:id="965">
    <w:p w:rsidR="00957E3D" w:rsidRPr="007D7A18" w:rsidRDefault="00957E3D" w:rsidP="001A688D">
      <w:pPr>
        <w:widowControl w:val="0"/>
        <w:autoSpaceDE w:val="0"/>
        <w:autoSpaceDN w:val="0"/>
        <w:adjustRightInd w:val="0"/>
        <w:ind w:left="397" w:hanging="397"/>
        <w:rPr>
          <w:szCs w:val="28"/>
          <w:rtl/>
        </w:rPr>
      </w:pPr>
      <w:r w:rsidRPr="007D7A18">
        <w:rPr>
          <w:rFonts w:hint="cs"/>
          <w:szCs w:val="28"/>
          <w:rtl/>
        </w:rPr>
        <w:t>(</w:t>
      </w:r>
      <w:r w:rsidRPr="005751CE">
        <w:rPr>
          <w:szCs w:val="28"/>
        </w:rPr>
        <w:footnoteRef/>
      </w:r>
      <w:r w:rsidRPr="007D7A18">
        <w:rPr>
          <w:rFonts w:hint="cs"/>
          <w:szCs w:val="28"/>
          <w:rtl/>
        </w:rPr>
        <w:t>)</w:t>
      </w:r>
      <w:r w:rsidRPr="007D7A18">
        <w:rPr>
          <w:szCs w:val="28"/>
          <w:rtl/>
        </w:rPr>
        <w:t xml:space="preserve"> </w:t>
      </w:r>
      <w:r w:rsidRPr="007D7A18">
        <w:rPr>
          <w:rFonts w:hint="cs"/>
          <w:szCs w:val="28"/>
          <w:rtl/>
        </w:rPr>
        <w:t>لباب التأويل في معاني التنزيل</w:t>
      </w:r>
      <w:r w:rsidRPr="007D7A18">
        <w:rPr>
          <w:rFonts w:hint="eastAsia"/>
          <w:szCs w:val="28"/>
          <w:rtl/>
        </w:rPr>
        <w:t xml:space="preserve"> </w:t>
      </w:r>
      <w:r>
        <w:rPr>
          <w:rFonts w:hint="cs"/>
          <w:szCs w:val="28"/>
          <w:rtl/>
        </w:rPr>
        <w:t>ل</w:t>
      </w:r>
      <w:r w:rsidRPr="007D7A18">
        <w:rPr>
          <w:rFonts w:hint="eastAsia"/>
          <w:szCs w:val="28"/>
          <w:rtl/>
        </w:rPr>
        <w:t>لخازن</w:t>
      </w:r>
      <w:r>
        <w:rPr>
          <w:rFonts w:hint="cs"/>
          <w:szCs w:val="28"/>
          <w:rtl/>
        </w:rPr>
        <w:t xml:space="preserve">: </w:t>
      </w:r>
      <w:r w:rsidRPr="007D7A18">
        <w:rPr>
          <w:rFonts w:hint="cs"/>
          <w:szCs w:val="28"/>
          <w:rtl/>
        </w:rPr>
        <w:t>1/136.</w:t>
      </w:r>
    </w:p>
  </w:footnote>
  <w:footnote w:id="96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صفات المنافقين وأحكامهم</w:t>
      </w:r>
      <w:r>
        <w:rPr>
          <w:rFonts w:hint="cs"/>
          <w:sz w:val="28"/>
          <w:rtl/>
        </w:rPr>
        <w:t xml:space="preserve">: </w:t>
      </w:r>
      <w:r w:rsidRPr="007D7A18">
        <w:rPr>
          <w:rFonts w:hint="cs"/>
          <w:sz w:val="28"/>
          <w:rtl/>
        </w:rPr>
        <w:t>4/2145 برقم (2782)</w:t>
      </w:r>
      <w:r>
        <w:rPr>
          <w:rFonts w:hint="cs"/>
          <w:sz w:val="28"/>
          <w:rtl/>
        </w:rPr>
        <w:t>.</w:t>
      </w:r>
    </w:p>
  </w:footnote>
  <w:footnote w:id="967">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شرح النووي على مسلم</w:t>
      </w:r>
      <w:r>
        <w:rPr>
          <w:rFonts w:hint="cs"/>
          <w:sz w:val="28"/>
          <w:rtl/>
        </w:rPr>
        <w:t xml:space="preserve">: </w:t>
      </w:r>
      <w:r w:rsidRPr="007D7A18">
        <w:rPr>
          <w:rFonts w:hint="cs"/>
          <w:sz w:val="28"/>
          <w:rtl/>
        </w:rPr>
        <w:t>17/127.</w:t>
      </w:r>
    </w:p>
  </w:footnote>
  <w:footnote w:id="96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تفسير ابن كثير</w:t>
      </w:r>
      <w:r>
        <w:rPr>
          <w:sz w:val="28"/>
          <w:rtl/>
        </w:rPr>
        <w:t xml:space="preserve">: </w:t>
      </w:r>
      <w:r w:rsidRPr="007D7A18">
        <w:rPr>
          <w:sz w:val="28"/>
          <w:rtl/>
        </w:rPr>
        <w:t>2/106</w:t>
      </w:r>
      <w:r w:rsidRPr="007D7A18">
        <w:rPr>
          <w:rFonts w:hint="cs"/>
          <w:sz w:val="28"/>
          <w:rtl/>
        </w:rPr>
        <w:t>.</w:t>
      </w:r>
    </w:p>
  </w:footnote>
  <w:footnote w:id="969">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آل عمران</w:t>
      </w:r>
      <w:r>
        <w:rPr>
          <w:rFonts w:ascii="Arial" w:hAnsi="Arial"/>
          <w:sz w:val="28"/>
          <w:rtl/>
        </w:rPr>
        <w:t xml:space="preserve">: </w:t>
      </w:r>
      <w:r w:rsidRPr="007D7A18">
        <w:rPr>
          <w:rFonts w:ascii="Arial" w:hAnsi="Arial"/>
          <w:sz w:val="28"/>
          <w:rtl/>
        </w:rPr>
        <w:t>١١٧</w:t>
      </w:r>
      <w:r w:rsidRPr="007D7A18">
        <w:rPr>
          <w:rFonts w:ascii="Arial" w:hAnsi="Arial" w:hint="cs"/>
          <w:sz w:val="28"/>
          <w:rtl/>
        </w:rPr>
        <w:t>.</w:t>
      </w:r>
    </w:p>
  </w:footnote>
  <w:footnote w:id="970">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sz w:val="28"/>
          <w:rtl/>
        </w:rPr>
        <w:t xml:space="preserve">تفسير </w:t>
      </w:r>
      <w:r w:rsidRPr="007D7A18">
        <w:rPr>
          <w:rFonts w:hint="cs"/>
          <w:sz w:val="28"/>
          <w:rtl/>
        </w:rPr>
        <w:t>القرطبي</w:t>
      </w:r>
      <w:r>
        <w:rPr>
          <w:sz w:val="28"/>
          <w:rtl/>
        </w:rPr>
        <w:t xml:space="preserve">: </w:t>
      </w:r>
      <w:r w:rsidRPr="007D7A18">
        <w:rPr>
          <w:rFonts w:hint="cs"/>
          <w:sz w:val="28"/>
          <w:rtl/>
        </w:rPr>
        <w:t>9</w:t>
      </w:r>
      <w:r w:rsidRPr="007D7A18">
        <w:rPr>
          <w:sz w:val="28"/>
          <w:rtl/>
        </w:rPr>
        <w:t>/</w:t>
      </w:r>
      <w:r w:rsidRPr="007D7A18">
        <w:rPr>
          <w:rFonts w:hint="cs"/>
          <w:sz w:val="28"/>
          <w:rtl/>
        </w:rPr>
        <w:t>353.</w:t>
      </w:r>
    </w:p>
  </w:footnote>
  <w:footnote w:id="971">
    <w:p w:rsidR="00957E3D" w:rsidRPr="007D7A18" w:rsidRDefault="00957E3D" w:rsidP="006C7D91">
      <w:pPr>
        <w:pStyle w:val="FootnoteText"/>
        <w:widowControl w:val="0"/>
        <w:bidi/>
        <w:ind w:left="397" w:hanging="397"/>
        <w:jc w:val="lowKashida"/>
        <w:rPr>
          <w:sz w:val="28"/>
          <w:rtl/>
        </w:rPr>
      </w:pPr>
      <w:r w:rsidRPr="008406D4">
        <w:rPr>
          <w:rFonts w:hint="cs"/>
          <w:sz w:val="28"/>
          <w:rtl/>
        </w:rPr>
        <w:t>(</w:t>
      </w:r>
      <w:r w:rsidRPr="008406D4">
        <w:rPr>
          <w:rStyle w:val="FootnoteReference"/>
          <w:sz w:val="28"/>
          <w:vertAlign w:val="baseline"/>
        </w:rPr>
        <w:footnoteRef/>
      </w:r>
      <w:r w:rsidRPr="008406D4">
        <w:rPr>
          <w:rFonts w:hint="cs"/>
          <w:sz w:val="28"/>
          <w:rtl/>
        </w:rPr>
        <w:t xml:space="preserve">) </w:t>
      </w:r>
      <w:r w:rsidRPr="008406D4">
        <w:rPr>
          <w:rFonts w:ascii="Arial" w:hAnsi="Arial"/>
          <w:sz w:val="28"/>
          <w:rtl/>
        </w:rPr>
        <w:t>إبراهيم</w:t>
      </w:r>
      <w:r>
        <w:rPr>
          <w:rFonts w:ascii="Arial" w:hAnsi="Arial"/>
          <w:sz w:val="28"/>
          <w:rtl/>
        </w:rPr>
        <w:t xml:space="preserve">: </w:t>
      </w:r>
      <w:r w:rsidRPr="008406D4">
        <w:rPr>
          <w:rFonts w:ascii="Arial" w:hAnsi="Arial"/>
          <w:sz w:val="28"/>
          <w:rtl/>
        </w:rPr>
        <w:t>١٨</w:t>
      </w:r>
      <w:r>
        <w:rPr>
          <w:rFonts w:ascii="Arial" w:hAnsi="Arial"/>
          <w:sz w:val="28"/>
          <w:rtl/>
        </w:rPr>
        <w:t>.</w:t>
      </w:r>
    </w:p>
  </w:footnote>
  <w:footnote w:id="97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الحج</w:t>
      </w:r>
      <w:r>
        <w:rPr>
          <w:rFonts w:ascii="Arial" w:hAnsi="Arial"/>
          <w:sz w:val="28"/>
          <w:rtl/>
        </w:rPr>
        <w:t xml:space="preserve">: </w:t>
      </w:r>
      <w:r w:rsidRPr="007D7A18">
        <w:rPr>
          <w:rFonts w:ascii="Arial" w:hAnsi="Arial"/>
          <w:sz w:val="28"/>
          <w:rtl/>
        </w:rPr>
        <w:t>٣١</w:t>
      </w:r>
      <w:r w:rsidRPr="007D7A18">
        <w:rPr>
          <w:rFonts w:ascii="Arial" w:hAnsi="Arial" w:hint="cs"/>
          <w:sz w:val="28"/>
          <w:rtl/>
        </w:rPr>
        <w:t>.</w:t>
      </w:r>
    </w:p>
  </w:footnote>
  <w:footnote w:id="973">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sz w:val="28"/>
          <w:rtl/>
        </w:rPr>
        <w:t xml:space="preserve"> </w:t>
      </w:r>
      <w:r w:rsidRPr="007D7A18">
        <w:rPr>
          <w:rFonts w:hint="cs"/>
          <w:sz w:val="28"/>
          <w:rtl/>
        </w:rPr>
        <w:t>سنن الترمذي، كتاب الفتن، باب النهي عن سب الريح</w:t>
      </w:r>
      <w:r>
        <w:rPr>
          <w:rFonts w:hint="cs"/>
          <w:sz w:val="28"/>
          <w:rtl/>
        </w:rPr>
        <w:t xml:space="preserve">: </w:t>
      </w:r>
      <w:r w:rsidRPr="007D7A18">
        <w:rPr>
          <w:rFonts w:hint="cs"/>
          <w:sz w:val="28"/>
          <w:rtl/>
        </w:rPr>
        <w:t>327 برقم (2252)، والمسند</w:t>
      </w:r>
      <w:r>
        <w:rPr>
          <w:rFonts w:hint="cs"/>
          <w:sz w:val="28"/>
          <w:rtl/>
        </w:rPr>
        <w:t xml:space="preserve">: </w:t>
      </w:r>
      <w:r w:rsidRPr="007D7A18">
        <w:rPr>
          <w:rFonts w:hint="cs"/>
          <w:sz w:val="28"/>
          <w:rtl/>
        </w:rPr>
        <w:t>35/75 برقم (21138)، وقال محققه</w:t>
      </w:r>
      <w:r>
        <w:rPr>
          <w:rFonts w:hint="cs"/>
          <w:sz w:val="28"/>
          <w:rtl/>
        </w:rPr>
        <w:t xml:space="preserve">: </w:t>
      </w:r>
      <w:r>
        <w:rPr>
          <w:sz w:val="28"/>
          <w:rtl/>
        </w:rPr>
        <w:t>"</w:t>
      </w:r>
      <w:r w:rsidRPr="007D7A18">
        <w:rPr>
          <w:rFonts w:hint="cs"/>
          <w:sz w:val="28"/>
          <w:rtl/>
        </w:rPr>
        <w:t xml:space="preserve"> حديث صحيح"، وصححه الألباني</w:t>
      </w:r>
      <w:r>
        <w:rPr>
          <w:rFonts w:hint="cs"/>
          <w:sz w:val="28"/>
          <w:rtl/>
        </w:rPr>
        <w:t xml:space="preserve">: </w:t>
      </w:r>
      <w:r w:rsidRPr="007D7A18">
        <w:rPr>
          <w:rFonts w:hint="cs"/>
          <w:sz w:val="28"/>
          <w:rtl/>
        </w:rPr>
        <w:t>انظر</w:t>
      </w:r>
      <w:r>
        <w:rPr>
          <w:rFonts w:hint="cs"/>
          <w:sz w:val="28"/>
          <w:rtl/>
        </w:rPr>
        <w:t xml:space="preserve">: </w:t>
      </w:r>
      <w:r w:rsidRPr="007D7A18">
        <w:rPr>
          <w:rFonts w:hint="cs"/>
          <w:sz w:val="28"/>
          <w:rtl/>
        </w:rPr>
        <w:t>صحيح سنن الترمذي</w:t>
      </w:r>
      <w:r>
        <w:rPr>
          <w:rFonts w:hint="cs"/>
          <w:sz w:val="28"/>
          <w:rtl/>
        </w:rPr>
        <w:t xml:space="preserve">: </w:t>
      </w:r>
      <w:r w:rsidRPr="007D7A18">
        <w:rPr>
          <w:rFonts w:hint="cs"/>
          <w:sz w:val="28"/>
          <w:rtl/>
        </w:rPr>
        <w:t>2/253.</w:t>
      </w:r>
    </w:p>
  </w:footnote>
  <w:footnote w:id="974">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2/217.</w:t>
      </w:r>
    </w:p>
  </w:footnote>
  <w:footnote w:id="975">
    <w:p w:rsidR="00957E3D" w:rsidRPr="007D7A18" w:rsidRDefault="00957E3D" w:rsidP="006C7D91">
      <w:pPr>
        <w:pStyle w:val="FootnoteText"/>
        <w:widowControl w:val="0"/>
        <w:bidi/>
        <w:ind w:left="397" w:hanging="397"/>
        <w:jc w:val="lowKashida"/>
        <w:rPr>
          <w:sz w:val="28"/>
          <w:rtl/>
        </w:rPr>
      </w:pPr>
      <w:r w:rsidRPr="0088099B">
        <w:rPr>
          <w:rFonts w:hint="cs"/>
          <w:sz w:val="28"/>
          <w:rtl/>
        </w:rPr>
        <w:t>(</w:t>
      </w:r>
      <w:r w:rsidRPr="0088099B">
        <w:rPr>
          <w:rStyle w:val="FootnoteReference"/>
          <w:sz w:val="28"/>
          <w:vertAlign w:val="baseline"/>
        </w:rPr>
        <w:footnoteRef/>
      </w:r>
      <w:r w:rsidRPr="0088099B">
        <w:rPr>
          <w:rFonts w:hint="cs"/>
          <w:sz w:val="28"/>
          <w:rtl/>
        </w:rPr>
        <w:t xml:space="preserve">) </w:t>
      </w:r>
      <w:r w:rsidRPr="0088099B">
        <w:rPr>
          <w:rFonts w:ascii="Arial" w:hAnsi="Arial"/>
          <w:sz w:val="28"/>
          <w:rtl/>
        </w:rPr>
        <w:t>الشورى</w:t>
      </w:r>
      <w:r>
        <w:rPr>
          <w:rFonts w:ascii="Arial" w:hAnsi="Arial"/>
          <w:sz w:val="28"/>
          <w:rtl/>
        </w:rPr>
        <w:t xml:space="preserve">: </w:t>
      </w:r>
      <w:r w:rsidRPr="0088099B">
        <w:rPr>
          <w:rFonts w:ascii="Arial" w:hAnsi="Arial"/>
          <w:sz w:val="28"/>
          <w:rtl/>
        </w:rPr>
        <w:t>٤٩ – ٥٠</w:t>
      </w:r>
      <w:r w:rsidRPr="007D7A18">
        <w:rPr>
          <w:rFonts w:ascii="Arial" w:hAnsi="Arial" w:hint="cs"/>
          <w:sz w:val="28"/>
          <w:rtl/>
        </w:rPr>
        <w:t>.</w:t>
      </w:r>
    </w:p>
  </w:footnote>
  <w:footnote w:id="976">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Arial" w:hAnsi="Arial"/>
          <w:sz w:val="28"/>
          <w:rtl/>
        </w:rPr>
        <w:t>طه</w:t>
      </w:r>
      <w:r>
        <w:rPr>
          <w:rFonts w:ascii="Arial" w:hAnsi="Arial"/>
          <w:sz w:val="28"/>
          <w:rtl/>
        </w:rPr>
        <w:t xml:space="preserve">: </w:t>
      </w:r>
      <w:r w:rsidRPr="007D7A18">
        <w:rPr>
          <w:rFonts w:ascii="Arial" w:hAnsi="Arial"/>
          <w:sz w:val="28"/>
          <w:rtl/>
        </w:rPr>
        <w:t>٥٠</w:t>
      </w:r>
      <w:r w:rsidRPr="007D7A18">
        <w:rPr>
          <w:rFonts w:hint="cs"/>
          <w:sz w:val="28"/>
          <w:rtl/>
        </w:rPr>
        <w:t>.</w:t>
      </w:r>
    </w:p>
  </w:footnote>
  <w:footnote w:id="977">
    <w:p w:rsidR="00957E3D" w:rsidRPr="007D7A18" w:rsidRDefault="00957E3D" w:rsidP="00606E70">
      <w:pPr>
        <w:pStyle w:val="FootnoteText"/>
        <w:widowControl w:val="0"/>
        <w:bidi/>
        <w:ind w:left="397" w:hanging="397"/>
        <w:jc w:val="lowKashida"/>
        <w:rPr>
          <w:sz w:val="28"/>
          <w:rtl/>
        </w:rPr>
      </w:pPr>
      <w:r w:rsidRPr="007D7A18">
        <w:rPr>
          <w:rFonts w:hint="cs"/>
          <w:sz w:val="28"/>
          <w:rtl/>
        </w:rPr>
        <w:t>(</w:t>
      </w:r>
      <w:r w:rsidRPr="00461318">
        <w:footnoteRef/>
      </w:r>
      <w:r w:rsidRPr="007D7A18">
        <w:rPr>
          <w:rFonts w:hint="cs"/>
          <w:sz w:val="28"/>
          <w:rtl/>
        </w:rPr>
        <w:t>)</w:t>
      </w:r>
      <w:r w:rsidRPr="007D7A18">
        <w:rPr>
          <w:sz w:val="28"/>
          <w:rtl/>
        </w:rPr>
        <w:t xml:space="preserve"> </w:t>
      </w:r>
      <w:r w:rsidRPr="007D7A18">
        <w:rPr>
          <w:rFonts w:hint="cs"/>
          <w:sz w:val="28"/>
          <w:rtl/>
        </w:rPr>
        <w:t xml:space="preserve">صحيح مسلم، كتاب القدر، </w:t>
      </w:r>
      <w:r w:rsidRPr="00461318">
        <w:rPr>
          <w:rFonts w:hint="eastAsia"/>
          <w:sz w:val="28"/>
          <w:rtl/>
        </w:rPr>
        <w:t>باب</w:t>
      </w:r>
      <w:r w:rsidRPr="00461318">
        <w:rPr>
          <w:sz w:val="28"/>
          <w:rtl/>
        </w:rPr>
        <w:t xml:space="preserve"> </w:t>
      </w:r>
      <w:r w:rsidRPr="00461318">
        <w:rPr>
          <w:rFonts w:hint="eastAsia"/>
          <w:sz w:val="28"/>
          <w:rtl/>
        </w:rPr>
        <w:t>كيفية</w:t>
      </w:r>
      <w:r w:rsidRPr="00461318">
        <w:rPr>
          <w:sz w:val="28"/>
          <w:rtl/>
        </w:rPr>
        <w:t xml:space="preserve"> </w:t>
      </w:r>
      <w:r w:rsidRPr="00461318">
        <w:rPr>
          <w:rFonts w:hint="eastAsia"/>
          <w:sz w:val="28"/>
          <w:rtl/>
        </w:rPr>
        <w:t>الخلق</w:t>
      </w:r>
      <w:r w:rsidRPr="00461318">
        <w:rPr>
          <w:sz w:val="28"/>
          <w:rtl/>
        </w:rPr>
        <w:t xml:space="preserve"> </w:t>
      </w:r>
      <w:r w:rsidRPr="00461318">
        <w:rPr>
          <w:rFonts w:hint="eastAsia"/>
          <w:sz w:val="28"/>
          <w:rtl/>
        </w:rPr>
        <w:t>الآدمي</w:t>
      </w:r>
      <w:r w:rsidRPr="00461318">
        <w:rPr>
          <w:sz w:val="28"/>
          <w:rtl/>
        </w:rPr>
        <w:t xml:space="preserve"> </w:t>
      </w:r>
      <w:r w:rsidRPr="00461318">
        <w:rPr>
          <w:rFonts w:hint="eastAsia"/>
          <w:sz w:val="28"/>
          <w:rtl/>
        </w:rPr>
        <w:t>في</w:t>
      </w:r>
      <w:r w:rsidRPr="00461318">
        <w:rPr>
          <w:sz w:val="28"/>
          <w:rtl/>
        </w:rPr>
        <w:t xml:space="preserve"> </w:t>
      </w:r>
      <w:r w:rsidRPr="00461318">
        <w:rPr>
          <w:rFonts w:hint="eastAsia"/>
          <w:sz w:val="28"/>
          <w:rtl/>
        </w:rPr>
        <w:t>بطن</w:t>
      </w:r>
      <w:r w:rsidRPr="00461318">
        <w:rPr>
          <w:sz w:val="28"/>
          <w:rtl/>
        </w:rPr>
        <w:t xml:space="preserve"> </w:t>
      </w:r>
      <w:r w:rsidRPr="00461318">
        <w:rPr>
          <w:rFonts w:hint="eastAsia"/>
          <w:sz w:val="28"/>
          <w:rtl/>
        </w:rPr>
        <w:t>أمه</w:t>
      </w:r>
      <w:r w:rsidRPr="00461318">
        <w:rPr>
          <w:sz w:val="28"/>
          <w:rtl/>
        </w:rPr>
        <w:t xml:space="preserve"> </w:t>
      </w:r>
      <w:r w:rsidRPr="00461318">
        <w:rPr>
          <w:rFonts w:hint="eastAsia"/>
          <w:sz w:val="28"/>
          <w:rtl/>
        </w:rPr>
        <w:t>وكتابة</w:t>
      </w:r>
      <w:r w:rsidRPr="00461318">
        <w:rPr>
          <w:sz w:val="28"/>
          <w:rtl/>
        </w:rPr>
        <w:t xml:space="preserve"> </w:t>
      </w:r>
      <w:r w:rsidRPr="00461318">
        <w:rPr>
          <w:rFonts w:hint="eastAsia"/>
          <w:sz w:val="28"/>
          <w:rtl/>
        </w:rPr>
        <w:t>رزقه</w:t>
      </w:r>
      <w:r w:rsidRPr="00461318">
        <w:rPr>
          <w:sz w:val="28"/>
          <w:rtl/>
        </w:rPr>
        <w:t xml:space="preserve"> </w:t>
      </w:r>
      <w:r w:rsidRPr="00461318">
        <w:rPr>
          <w:rFonts w:hint="eastAsia"/>
          <w:sz w:val="28"/>
          <w:rtl/>
        </w:rPr>
        <w:t>وأجله</w:t>
      </w:r>
      <w:r w:rsidRPr="00461318">
        <w:rPr>
          <w:sz w:val="28"/>
          <w:rtl/>
        </w:rPr>
        <w:t xml:space="preserve"> </w:t>
      </w:r>
      <w:r w:rsidRPr="00461318">
        <w:rPr>
          <w:rFonts w:hint="eastAsia"/>
          <w:sz w:val="28"/>
          <w:rtl/>
        </w:rPr>
        <w:t>وعمله</w:t>
      </w:r>
      <w:r w:rsidRPr="00461318">
        <w:rPr>
          <w:sz w:val="28"/>
          <w:rtl/>
        </w:rPr>
        <w:t xml:space="preserve"> </w:t>
      </w:r>
      <w:r w:rsidRPr="00461318">
        <w:rPr>
          <w:rFonts w:hint="eastAsia"/>
          <w:sz w:val="28"/>
          <w:rtl/>
        </w:rPr>
        <w:t>وشقاوته</w:t>
      </w:r>
      <w:r w:rsidRPr="00461318">
        <w:rPr>
          <w:sz w:val="28"/>
          <w:rtl/>
        </w:rPr>
        <w:t xml:space="preserve"> </w:t>
      </w:r>
      <w:r w:rsidRPr="00461318">
        <w:rPr>
          <w:rFonts w:hint="eastAsia"/>
          <w:sz w:val="28"/>
          <w:rtl/>
        </w:rPr>
        <w:t>وسعادته</w:t>
      </w:r>
      <w:r>
        <w:rPr>
          <w:rFonts w:hint="cs"/>
          <w:sz w:val="28"/>
          <w:rtl/>
        </w:rPr>
        <w:t xml:space="preserve">: </w:t>
      </w:r>
      <w:r w:rsidRPr="007D7A18">
        <w:rPr>
          <w:rFonts w:hint="cs"/>
          <w:sz w:val="28"/>
          <w:rtl/>
        </w:rPr>
        <w:t>4/2036 برقم (2643).</w:t>
      </w:r>
    </w:p>
  </w:footnote>
  <w:footnote w:id="978">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461318">
        <w:footnoteRef/>
      </w:r>
      <w:r w:rsidRPr="007D7A18">
        <w:rPr>
          <w:rFonts w:hint="cs"/>
          <w:sz w:val="28"/>
          <w:rtl/>
        </w:rPr>
        <w:t xml:space="preserve">) </w:t>
      </w:r>
      <w:r w:rsidRPr="007D7A18">
        <w:rPr>
          <w:sz w:val="28"/>
          <w:rtl/>
        </w:rPr>
        <w:t>مفتاح دار السعادة</w:t>
      </w:r>
      <w:r>
        <w:rPr>
          <w:rFonts w:hint="cs"/>
          <w:sz w:val="28"/>
          <w:rtl/>
        </w:rPr>
        <w:t xml:space="preserve">: </w:t>
      </w:r>
      <w:r w:rsidRPr="007D7A18">
        <w:rPr>
          <w:rFonts w:hint="cs"/>
          <w:sz w:val="28"/>
          <w:rtl/>
        </w:rPr>
        <w:t>2/217.</w:t>
      </w:r>
    </w:p>
  </w:footnote>
  <w:footnote w:id="979">
    <w:p w:rsidR="00957E3D" w:rsidRPr="007D7A18" w:rsidRDefault="00957E3D" w:rsidP="006C7D91">
      <w:pPr>
        <w:pStyle w:val="FootnoteText"/>
        <w:widowControl w:val="0"/>
        <w:bidi/>
        <w:ind w:left="397" w:hanging="397"/>
        <w:jc w:val="lowKashida"/>
        <w:rPr>
          <w:sz w:val="28"/>
          <w:rtl/>
        </w:rPr>
      </w:pPr>
      <w:r w:rsidRPr="00D0587F">
        <w:rPr>
          <w:rFonts w:hint="cs"/>
          <w:sz w:val="28"/>
          <w:rtl/>
        </w:rPr>
        <w:t>(</w:t>
      </w:r>
      <w:r w:rsidRPr="00D0587F">
        <w:footnoteRef/>
      </w:r>
      <w:r w:rsidRPr="00D0587F">
        <w:rPr>
          <w:rFonts w:hint="cs"/>
          <w:sz w:val="28"/>
          <w:rtl/>
        </w:rPr>
        <w:t xml:space="preserve">) </w:t>
      </w:r>
      <w:r w:rsidRPr="00D0587F">
        <w:rPr>
          <w:sz w:val="28"/>
          <w:rtl/>
        </w:rPr>
        <w:t>الذاريات</w:t>
      </w:r>
      <w:r>
        <w:rPr>
          <w:sz w:val="28"/>
          <w:rtl/>
        </w:rPr>
        <w:t xml:space="preserve">: </w:t>
      </w:r>
      <w:r w:rsidRPr="00D0587F">
        <w:rPr>
          <w:sz w:val="28"/>
          <w:rtl/>
        </w:rPr>
        <w:t>٤٢</w:t>
      </w:r>
      <w:r w:rsidRPr="00D0587F">
        <w:rPr>
          <w:rFonts w:hint="cs"/>
          <w:sz w:val="28"/>
          <w:rtl/>
        </w:rPr>
        <w:t>.</w:t>
      </w:r>
    </w:p>
  </w:footnote>
  <w:footnote w:id="980">
    <w:p w:rsidR="00957E3D" w:rsidRPr="007D7A18" w:rsidRDefault="00957E3D" w:rsidP="006C7D91">
      <w:pPr>
        <w:widowControl w:val="0"/>
        <w:autoSpaceDE w:val="0"/>
        <w:autoSpaceDN w:val="0"/>
        <w:adjustRightInd w:val="0"/>
        <w:ind w:left="397" w:hanging="397"/>
        <w:rPr>
          <w:szCs w:val="28"/>
          <w:rtl/>
        </w:rPr>
      </w:pPr>
      <w:r w:rsidRPr="007D7A18">
        <w:rPr>
          <w:rFonts w:hint="cs"/>
          <w:szCs w:val="28"/>
          <w:rtl/>
          <w:lang w:eastAsia="ar-SA"/>
        </w:rPr>
        <w:t>(</w:t>
      </w:r>
      <w:r w:rsidRPr="00461318">
        <w:rPr>
          <w:szCs w:val="28"/>
          <w:lang w:eastAsia="ar-SA"/>
        </w:rPr>
        <w:footnoteRef/>
      </w:r>
      <w:r w:rsidRPr="007D7A18">
        <w:rPr>
          <w:rFonts w:hint="cs"/>
          <w:szCs w:val="28"/>
          <w:rtl/>
          <w:lang w:eastAsia="ar-SA"/>
        </w:rPr>
        <w:t>) رواه ابن أبي حاتم في تفسيره</w:t>
      </w:r>
      <w:r>
        <w:rPr>
          <w:rFonts w:hint="cs"/>
          <w:szCs w:val="28"/>
          <w:rtl/>
          <w:lang w:eastAsia="ar-SA"/>
        </w:rPr>
        <w:t xml:space="preserve">: </w:t>
      </w:r>
      <w:r w:rsidRPr="007D7A18">
        <w:rPr>
          <w:rFonts w:hint="cs"/>
          <w:szCs w:val="28"/>
          <w:rtl/>
          <w:lang w:eastAsia="ar-SA"/>
        </w:rPr>
        <w:t>10/ 3313 برقم (18665)، و</w:t>
      </w:r>
      <w:r w:rsidRPr="00461318">
        <w:rPr>
          <w:rFonts w:hint="eastAsia"/>
          <w:szCs w:val="28"/>
          <w:rtl/>
          <w:lang w:eastAsia="ar-SA"/>
        </w:rPr>
        <w:t>الحاكم</w:t>
      </w:r>
      <w:r w:rsidRPr="00461318">
        <w:rPr>
          <w:szCs w:val="28"/>
          <w:rtl/>
          <w:lang w:eastAsia="ar-SA"/>
        </w:rPr>
        <w:t xml:space="preserve"> </w:t>
      </w:r>
      <w:r w:rsidRPr="00461318">
        <w:rPr>
          <w:rFonts w:hint="eastAsia"/>
          <w:szCs w:val="28"/>
          <w:rtl/>
          <w:lang w:eastAsia="ar-SA"/>
        </w:rPr>
        <w:t>في</w:t>
      </w:r>
      <w:r w:rsidRPr="00461318">
        <w:rPr>
          <w:szCs w:val="28"/>
          <w:rtl/>
          <w:lang w:eastAsia="ar-SA"/>
        </w:rPr>
        <w:t xml:space="preserve"> </w:t>
      </w:r>
      <w:r w:rsidRPr="00461318">
        <w:rPr>
          <w:rFonts w:hint="eastAsia"/>
          <w:szCs w:val="28"/>
          <w:rtl/>
          <w:lang w:eastAsia="ar-SA"/>
        </w:rPr>
        <w:t>المستدرك</w:t>
      </w:r>
      <w:r>
        <w:rPr>
          <w:rFonts w:hint="cs"/>
          <w:szCs w:val="28"/>
          <w:rtl/>
          <w:lang w:eastAsia="ar-SA"/>
        </w:rPr>
        <w:t xml:space="preserve">: </w:t>
      </w:r>
      <w:r w:rsidRPr="00461318">
        <w:rPr>
          <w:szCs w:val="28"/>
          <w:rtl/>
          <w:lang w:eastAsia="ar-SA"/>
        </w:rPr>
        <w:t>4/594</w:t>
      </w:r>
      <w:r w:rsidRPr="00461318">
        <w:rPr>
          <w:rFonts w:hint="cs"/>
          <w:szCs w:val="28"/>
          <w:rtl/>
          <w:lang w:eastAsia="ar-SA"/>
        </w:rPr>
        <w:t xml:space="preserve">، </w:t>
      </w:r>
      <w:r w:rsidRPr="00461318">
        <w:rPr>
          <w:rFonts w:hint="eastAsia"/>
          <w:szCs w:val="28"/>
          <w:rtl/>
          <w:lang w:eastAsia="ar-SA"/>
        </w:rPr>
        <w:t>وصححه</w:t>
      </w:r>
      <w:r w:rsidRPr="00461318">
        <w:rPr>
          <w:rFonts w:hint="cs"/>
          <w:szCs w:val="28"/>
          <w:rtl/>
          <w:lang w:eastAsia="ar-SA"/>
        </w:rPr>
        <w:t xml:space="preserve">، </w:t>
      </w:r>
      <w:r w:rsidRPr="00461318">
        <w:rPr>
          <w:rFonts w:hint="eastAsia"/>
          <w:szCs w:val="28"/>
          <w:rtl/>
          <w:lang w:eastAsia="ar-SA"/>
        </w:rPr>
        <w:t>وتعقبه</w:t>
      </w:r>
      <w:r w:rsidRPr="00461318">
        <w:rPr>
          <w:szCs w:val="28"/>
          <w:rtl/>
          <w:lang w:eastAsia="ar-SA"/>
        </w:rPr>
        <w:t xml:space="preserve"> </w:t>
      </w:r>
      <w:r w:rsidRPr="00461318">
        <w:rPr>
          <w:rFonts w:hint="eastAsia"/>
          <w:szCs w:val="28"/>
          <w:rtl/>
          <w:lang w:eastAsia="ar-SA"/>
        </w:rPr>
        <w:t>الذهبي</w:t>
      </w:r>
      <w:r w:rsidRPr="007D7A18">
        <w:rPr>
          <w:rFonts w:ascii="Simplified Arabic"/>
          <w:szCs w:val="28"/>
          <w:rtl/>
        </w:rPr>
        <w:t xml:space="preserve"> </w:t>
      </w:r>
      <w:r w:rsidRPr="007D7A18">
        <w:rPr>
          <w:rFonts w:ascii="Simplified Arabic" w:hint="eastAsia"/>
          <w:szCs w:val="28"/>
          <w:rtl/>
        </w:rPr>
        <w:t>بقوله</w:t>
      </w:r>
      <w:r>
        <w:rPr>
          <w:rFonts w:ascii="Simplified Arabic"/>
          <w:szCs w:val="28"/>
          <w:rtl/>
        </w:rPr>
        <w:t>: "</w:t>
      </w:r>
      <w:r w:rsidRPr="007D7A18">
        <w:rPr>
          <w:rFonts w:ascii="Simplified Arabic" w:hint="eastAsia"/>
          <w:szCs w:val="28"/>
          <w:rtl/>
        </w:rPr>
        <w:t>بل</w:t>
      </w:r>
      <w:r w:rsidRPr="007D7A18">
        <w:rPr>
          <w:rFonts w:ascii="Simplified Arabic"/>
          <w:szCs w:val="28"/>
          <w:rtl/>
        </w:rPr>
        <w:t xml:space="preserve"> </w:t>
      </w:r>
      <w:r w:rsidRPr="007D7A18">
        <w:rPr>
          <w:rFonts w:ascii="Simplified Arabic" w:hint="eastAsia"/>
          <w:szCs w:val="28"/>
          <w:rtl/>
        </w:rPr>
        <w:t>منكر،</w:t>
      </w:r>
      <w:r w:rsidRPr="007D7A18">
        <w:rPr>
          <w:rFonts w:ascii="Simplified Arabic"/>
          <w:szCs w:val="28"/>
          <w:rtl/>
        </w:rPr>
        <w:t xml:space="preserve"> </w:t>
      </w:r>
      <w:r w:rsidRPr="007D7A18">
        <w:rPr>
          <w:rFonts w:ascii="Simplified Arabic" w:hint="eastAsia"/>
          <w:szCs w:val="28"/>
          <w:rtl/>
        </w:rPr>
        <w:t>فيه</w:t>
      </w:r>
      <w:r w:rsidRPr="007D7A18">
        <w:rPr>
          <w:rFonts w:ascii="Simplified Arabic"/>
          <w:szCs w:val="28"/>
          <w:rtl/>
        </w:rPr>
        <w:t xml:space="preserve"> </w:t>
      </w:r>
      <w:r w:rsidRPr="007D7A18">
        <w:rPr>
          <w:rFonts w:ascii="Simplified Arabic" w:hint="eastAsia"/>
          <w:szCs w:val="28"/>
          <w:rtl/>
        </w:rPr>
        <w:t>عبد</w:t>
      </w:r>
      <w:r w:rsidRPr="007D7A18">
        <w:rPr>
          <w:rFonts w:ascii="Simplified Arabic"/>
          <w:szCs w:val="28"/>
          <w:rtl/>
        </w:rPr>
        <w:t xml:space="preserve"> </w:t>
      </w:r>
      <w:r w:rsidRPr="007D7A18">
        <w:rPr>
          <w:rFonts w:ascii="Simplified Arabic" w:hint="eastAsia"/>
          <w:szCs w:val="28"/>
          <w:rtl/>
        </w:rPr>
        <w:t>الله</w:t>
      </w:r>
      <w:r w:rsidRPr="007D7A18">
        <w:rPr>
          <w:rFonts w:ascii="Simplified Arabic"/>
          <w:szCs w:val="28"/>
          <w:rtl/>
        </w:rPr>
        <w:t xml:space="preserve"> </w:t>
      </w:r>
      <w:r w:rsidRPr="007D7A18">
        <w:rPr>
          <w:rFonts w:ascii="Simplified Arabic" w:hint="eastAsia"/>
          <w:szCs w:val="28"/>
          <w:rtl/>
        </w:rPr>
        <w:t>بن</w:t>
      </w:r>
      <w:r w:rsidRPr="007D7A18">
        <w:rPr>
          <w:rFonts w:ascii="Simplified Arabic"/>
          <w:szCs w:val="28"/>
          <w:rtl/>
        </w:rPr>
        <w:t xml:space="preserve"> </w:t>
      </w:r>
      <w:r w:rsidRPr="007D7A18">
        <w:rPr>
          <w:rFonts w:ascii="Simplified Arabic" w:hint="eastAsia"/>
          <w:szCs w:val="28"/>
          <w:rtl/>
        </w:rPr>
        <w:t>عيا</w:t>
      </w:r>
      <w:r w:rsidRPr="007D7A18">
        <w:rPr>
          <w:rFonts w:ascii="Simplified Arabic" w:hint="cs"/>
          <w:szCs w:val="28"/>
          <w:rtl/>
        </w:rPr>
        <w:t>ش</w:t>
      </w:r>
      <w:r w:rsidRPr="007D7A18">
        <w:rPr>
          <w:rFonts w:ascii="Simplified Arabic"/>
          <w:szCs w:val="28"/>
          <w:rtl/>
        </w:rPr>
        <w:t xml:space="preserve"> </w:t>
      </w:r>
      <w:r w:rsidRPr="007D7A18">
        <w:rPr>
          <w:rFonts w:ascii="Simplified Arabic" w:hint="eastAsia"/>
          <w:szCs w:val="28"/>
          <w:rtl/>
        </w:rPr>
        <w:t>ضعفه</w:t>
      </w:r>
      <w:r w:rsidRPr="007D7A18">
        <w:rPr>
          <w:rFonts w:ascii="Simplified Arabic"/>
          <w:szCs w:val="28"/>
          <w:rtl/>
        </w:rPr>
        <w:t xml:space="preserve"> </w:t>
      </w:r>
      <w:r w:rsidRPr="007D7A18">
        <w:rPr>
          <w:rFonts w:ascii="Simplified Arabic" w:hint="eastAsia"/>
          <w:szCs w:val="28"/>
          <w:rtl/>
        </w:rPr>
        <w:t>أبو</w:t>
      </w:r>
      <w:r w:rsidRPr="007D7A18">
        <w:rPr>
          <w:rFonts w:ascii="Simplified Arabic"/>
          <w:szCs w:val="28"/>
          <w:rtl/>
        </w:rPr>
        <w:t xml:space="preserve"> </w:t>
      </w:r>
      <w:r w:rsidRPr="007D7A18">
        <w:rPr>
          <w:rFonts w:ascii="Simplified Arabic" w:hint="eastAsia"/>
          <w:szCs w:val="28"/>
          <w:rtl/>
        </w:rPr>
        <w:t>داود،</w:t>
      </w:r>
      <w:r w:rsidRPr="007D7A18">
        <w:rPr>
          <w:rFonts w:ascii="Simplified Arabic"/>
          <w:szCs w:val="28"/>
          <w:rtl/>
        </w:rPr>
        <w:t xml:space="preserve"> </w:t>
      </w:r>
      <w:r w:rsidRPr="007D7A18">
        <w:rPr>
          <w:rFonts w:ascii="Simplified Arabic" w:hint="eastAsia"/>
          <w:szCs w:val="28"/>
          <w:rtl/>
        </w:rPr>
        <w:t>وعند</w:t>
      </w:r>
      <w:r w:rsidRPr="007D7A18">
        <w:rPr>
          <w:rFonts w:ascii="Simplified Arabic"/>
          <w:szCs w:val="28"/>
          <w:rtl/>
        </w:rPr>
        <w:t xml:space="preserve"> </w:t>
      </w:r>
      <w:r w:rsidRPr="007D7A18">
        <w:rPr>
          <w:rFonts w:ascii="Simplified Arabic" w:hint="eastAsia"/>
          <w:szCs w:val="28"/>
          <w:rtl/>
        </w:rPr>
        <w:t>مسلم</w:t>
      </w:r>
      <w:r w:rsidRPr="007D7A18">
        <w:rPr>
          <w:rFonts w:ascii="Simplified Arabic"/>
          <w:szCs w:val="28"/>
          <w:rtl/>
        </w:rPr>
        <w:t xml:space="preserve"> </w:t>
      </w:r>
      <w:r w:rsidRPr="007D7A18">
        <w:rPr>
          <w:rFonts w:ascii="Simplified Arabic" w:hint="eastAsia"/>
          <w:szCs w:val="28"/>
          <w:rtl/>
        </w:rPr>
        <w:t>أنه</w:t>
      </w:r>
      <w:r w:rsidRPr="007D7A18">
        <w:rPr>
          <w:rFonts w:ascii="Simplified Arabic"/>
          <w:szCs w:val="28"/>
          <w:rtl/>
        </w:rPr>
        <w:t xml:space="preserve"> </w:t>
      </w:r>
      <w:r w:rsidRPr="007D7A18">
        <w:rPr>
          <w:rFonts w:ascii="Simplified Arabic" w:hint="eastAsia"/>
          <w:szCs w:val="28"/>
          <w:rtl/>
        </w:rPr>
        <w:t>ثقة،</w:t>
      </w:r>
      <w:r w:rsidRPr="007D7A18">
        <w:rPr>
          <w:rFonts w:ascii="Simplified Arabic"/>
          <w:szCs w:val="28"/>
          <w:rtl/>
        </w:rPr>
        <w:t xml:space="preserve"> </w:t>
      </w:r>
      <w:r w:rsidRPr="007D7A18">
        <w:rPr>
          <w:rFonts w:ascii="Simplified Arabic" w:hint="eastAsia"/>
          <w:szCs w:val="28"/>
          <w:rtl/>
        </w:rPr>
        <w:t>ودراج</w:t>
      </w:r>
      <w:r w:rsidRPr="007D7A18">
        <w:rPr>
          <w:rFonts w:ascii="Simplified Arabic"/>
          <w:szCs w:val="28"/>
          <w:rtl/>
        </w:rPr>
        <w:t xml:space="preserve"> </w:t>
      </w:r>
      <w:r w:rsidRPr="007D7A18">
        <w:rPr>
          <w:rFonts w:ascii="Simplified Arabic" w:hint="eastAsia"/>
          <w:szCs w:val="28"/>
          <w:rtl/>
        </w:rPr>
        <w:t>وهو</w:t>
      </w:r>
      <w:r w:rsidRPr="007D7A18">
        <w:rPr>
          <w:rFonts w:ascii="Simplified Arabic"/>
          <w:szCs w:val="28"/>
          <w:rtl/>
        </w:rPr>
        <w:t xml:space="preserve"> </w:t>
      </w:r>
      <w:r w:rsidRPr="007D7A18">
        <w:rPr>
          <w:rFonts w:ascii="Simplified Arabic" w:hint="eastAsia"/>
          <w:szCs w:val="28"/>
          <w:rtl/>
        </w:rPr>
        <w:t>كثير</w:t>
      </w:r>
      <w:r w:rsidRPr="007D7A18">
        <w:rPr>
          <w:rFonts w:ascii="Simplified Arabic"/>
          <w:szCs w:val="28"/>
          <w:rtl/>
        </w:rPr>
        <w:t xml:space="preserve"> </w:t>
      </w:r>
      <w:r w:rsidRPr="007D7A18">
        <w:rPr>
          <w:rFonts w:ascii="Simplified Arabic" w:hint="eastAsia"/>
          <w:szCs w:val="28"/>
          <w:rtl/>
        </w:rPr>
        <w:t>المناكير</w:t>
      </w:r>
      <w:r w:rsidRPr="007D7A18">
        <w:rPr>
          <w:rFonts w:ascii="Simplified Arabic"/>
          <w:szCs w:val="28"/>
          <w:rtl/>
        </w:rPr>
        <w:t>".</w:t>
      </w:r>
      <w:r w:rsidRPr="007D7A18">
        <w:rPr>
          <w:rFonts w:ascii="Simplified Arabic" w:hint="cs"/>
          <w:szCs w:val="28"/>
          <w:rtl/>
        </w:rPr>
        <w:t xml:space="preserve"> و</w:t>
      </w:r>
      <w:r w:rsidRPr="007D7A18">
        <w:rPr>
          <w:rFonts w:hint="cs"/>
          <w:szCs w:val="28"/>
          <w:rtl/>
        </w:rPr>
        <w:t>قال ابن كثير</w:t>
      </w:r>
      <w:r>
        <w:rPr>
          <w:rFonts w:hint="cs"/>
          <w:szCs w:val="28"/>
          <w:rtl/>
        </w:rPr>
        <w:t xml:space="preserve">: </w:t>
      </w:r>
      <w:r>
        <w:rPr>
          <w:szCs w:val="28"/>
          <w:rtl/>
        </w:rPr>
        <w:t>"</w:t>
      </w:r>
      <w:r w:rsidRPr="007D7A18">
        <w:rPr>
          <w:szCs w:val="28"/>
          <w:rtl/>
        </w:rPr>
        <w:t>هذا الحديث رفعه منكر</w:t>
      </w:r>
      <w:r>
        <w:rPr>
          <w:szCs w:val="28"/>
          <w:rtl/>
        </w:rPr>
        <w:t>،</w:t>
      </w:r>
      <w:r w:rsidRPr="007D7A18">
        <w:rPr>
          <w:szCs w:val="28"/>
          <w:rtl/>
        </w:rPr>
        <w:t xml:space="preserve"> والأقرب أن يكون موقوفا على عبد الله بن عمرو، من زاملتيه اللتين أصابهما يوم اليرموك، والله أعلم</w:t>
      </w:r>
      <w:r w:rsidRPr="007D7A18">
        <w:rPr>
          <w:rFonts w:hint="cs"/>
          <w:szCs w:val="28"/>
          <w:rtl/>
        </w:rPr>
        <w:t>"</w:t>
      </w:r>
      <w:r w:rsidRPr="007D7A18">
        <w:rPr>
          <w:szCs w:val="28"/>
          <w:rtl/>
        </w:rPr>
        <w:t>.</w:t>
      </w:r>
      <w:r w:rsidRPr="007D7A18">
        <w:rPr>
          <w:rFonts w:hint="cs"/>
          <w:szCs w:val="28"/>
          <w:rtl/>
        </w:rPr>
        <w:t xml:space="preserve"> انظر</w:t>
      </w:r>
      <w:r>
        <w:rPr>
          <w:rFonts w:hint="cs"/>
          <w:szCs w:val="28"/>
          <w:rtl/>
        </w:rPr>
        <w:t xml:space="preserve">: </w:t>
      </w:r>
      <w:r w:rsidRPr="007D7A18">
        <w:rPr>
          <w:szCs w:val="28"/>
          <w:rtl/>
        </w:rPr>
        <w:t>تفسير ابن كثير</w:t>
      </w:r>
      <w:r>
        <w:rPr>
          <w:szCs w:val="28"/>
          <w:rtl/>
        </w:rPr>
        <w:t xml:space="preserve">: </w:t>
      </w:r>
      <w:r w:rsidRPr="007D7A18">
        <w:rPr>
          <w:szCs w:val="28"/>
          <w:rtl/>
        </w:rPr>
        <w:t>7/423</w:t>
      </w:r>
      <w:r w:rsidRPr="007D7A18">
        <w:rPr>
          <w:rFonts w:hint="cs"/>
          <w:szCs w:val="28"/>
          <w:rtl/>
        </w:rPr>
        <w:t>.</w:t>
      </w:r>
    </w:p>
  </w:footnote>
  <w:footnote w:id="981">
    <w:p w:rsidR="00957E3D" w:rsidRPr="007D7A18" w:rsidRDefault="00957E3D" w:rsidP="00E16D0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رواه ابن أبي الدنيا في كتاب المطر والرعد والبرق والريح</w:t>
      </w:r>
      <w:r>
        <w:rPr>
          <w:rFonts w:hint="cs"/>
          <w:sz w:val="28"/>
          <w:rtl/>
        </w:rPr>
        <w:t xml:space="preserve">: </w:t>
      </w:r>
      <w:r w:rsidRPr="007D7A18">
        <w:rPr>
          <w:rFonts w:hint="cs"/>
          <w:sz w:val="28"/>
          <w:rtl/>
        </w:rPr>
        <w:t>140، والطبري في تفسيره</w:t>
      </w:r>
      <w:r>
        <w:rPr>
          <w:rFonts w:hint="cs"/>
          <w:sz w:val="28"/>
          <w:rtl/>
        </w:rPr>
        <w:t xml:space="preserve">: </w:t>
      </w:r>
      <w:r w:rsidRPr="007D7A18">
        <w:rPr>
          <w:rFonts w:hint="cs"/>
          <w:sz w:val="28"/>
          <w:rtl/>
        </w:rPr>
        <w:t>14/30</w:t>
      </w:r>
      <w:r>
        <w:rPr>
          <w:rFonts w:hint="cs"/>
          <w:sz w:val="28"/>
          <w:rtl/>
        </w:rPr>
        <w:t>،</w:t>
      </w:r>
      <w:r w:rsidRPr="007D7A18">
        <w:rPr>
          <w:rFonts w:hint="cs"/>
          <w:sz w:val="28"/>
          <w:rtl/>
        </w:rPr>
        <w:t xml:space="preserve"> وضعفه ابن كثير في تفسيره</w:t>
      </w:r>
      <w:r>
        <w:rPr>
          <w:rFonts w:hint="cs"/>
          <w:sz w:val="28"/>
          <w:rtl/>
        </w:rPr>
        <w:t xml:space="preserve">: </w:t>
      </w:r>
      <w:r w:rsidRPr="007D7A18">
        <w:rPr>
          <w:rFonts w:hint="cs"/>
          <w:sz w:val="28"/>
          <w:rtl/>
        </w:rPr>
        <w:t xml:space="preserve">4/531، والألباني في ضعيف الجامع </w:t>
      </w:r>
      <w:r w:rsidRPr="00E16D09">
        <w:rPr>
          <w:rFonts w:hint="cs"/>
          <w:sz w:val="28"/>
          <w:rtl/>
        </w:rPr>
        <w:t>الصغير</w:t>
      </w:r>
      <w:r>
        <w:rPr>
          <w:rFonts w:ascii="Traditional Arabic" w:hAnsi="Traditional Arabic" w:hint="cs"/>
          <w:sz w:val="28"/>
          <w:rtl/>
        </w:rPr>
        <w:t>،</w:t>
      </w:r>
      <w:r w:rsidRPr="00E16D09">
        <w:rPr>
          <w:rFonts w:ascii="Traditional Arabic" w:hAnsi="Traditional Arabic" w:hint="cs"/>
          <w:sz w:val="28"/>
          <w:rtl/>
        </w:rPr>
        <w:t xml:space="preserve"> المكتب الإسلامي، بيروت، ط3</w:t>
      </w:r>
      <w:r>
        <w:rPr>
          <w:rFonts w:hint="cs"/>
          <w:sz w:val="28"/>
          <w:rtl/>
        </w:rPr>
        <w:t xml:space="preserve">: </w:t>
      </w:r>
      <w:r w:rsidRPr="00E16D09">
        <w:rPr>
          <w:rFonts w:hint="cs"/>
          <w:sz w:val="28"/>
          <w:rtl/>
        </w:rPr>
        <w:t>461</w:t>
      </w:r>
      <w:r w:rsidRPr="007D7A18">
        <w:rPr>
          <w:rFonts w:hint="cs"/>
          <w:sz w:val="28"/>
          <w:rtl/>
        </w:rPr>
        <w:t xml:space="preserve"> برقم (3144).</w:t>
      </w:r>
    </w:p>
  </w:footnote>
  <w:footnote w:id="982">
    <w:p w:rsidR="00957E3D" w:rsidRPr="007D7A18" w:rsidRDefault="00957E3D" w:rsidP="006C7D9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color w:val="000000"/>
          <w:sz w:val="28"/>
          <w:rtl/>
        </w:rPr>
        <w:t>من</w:t>
      </w:r>
      <w:r w:rsidRPr="007D7A18">
        <w:rPr>
          <w:rFonts w:ascii="Traditional Arabic"/>
          <w:color w:val="000000"/>
          <w:sz w:val="28"/>
          <w:rtl/>
        </w:rPr>
        <w:t xml:space="preserve"> </w:t>
      </w:r>
      <w:r w:rsidRPr="007D7A18">
        <w:rPr>
          <w:rFonts w:ascii="Traditional Arabic" w:hint="eastAsia"/>
          <w:color w:val="000000"/>
          <w:sz w:val="28"/>
          <w:rtl/>
        </w:rPr>
        <w:t>أسماء</w:t>
      </w:r>
      <w:r w:rsidRPr="007D7A18">
        <w:rPr>
          <w:rFonts w:ascii="Traditional Arabic"/>
          <w:color w:val="000000"/>
          <w:sz w:val="28"/>
          <w:rtl/>
        </w:rPr>
        <w:t xml:space="preserve"> </w:t>
      </w:r>
      <w:r w:rsidRPr="007D7A18">
        <w:rPr>
          <w:rFonts w:ascii="Traditional Arabic" w:hint="eastAsia"/>
          <w:color w:val="000000"/>
          <w:sz w:val="28"/>
          <w:rtl/>
        </w:rPr>
        <w:t>ريح</w:t>
      </w:r>
      <w:r w:rsidRPr="007D7A18">
        <w:rPr>
          <w:rFonts w:ascii="Traditional Arabic"/>
          <w:color w:val="000000"/>
          <w:sz w:val="28"/>
          <w:rtl/>
        </w:rPr>
        <w:t xml:space="preserve"> </w:t>
      </w:r>
      <w:r w:rsidRPr="007D7A18">
        <w:rPr>
          <w:rFonts w:ascii="Traditional Arabic" w:hint="eastAsia"/>
          <w:color w:val="000000"/>
          <w:sz w:val="28"/>
          <w:rtl/>
        </w:rPr>
        <w:t>الجنوب</w:t>
      </w:r>
      <w:r w:rsidRPr="007D7A18">
        <w:rPr>
          <w:rFonts w:ascii="Traditional Arabic"/>
          <w:color w:val="000000"/>
          <w:sz w:val="28"/>
          <w:rtl/>
        </w:rPr>
        <w:t xml:space="preserve">. </w:t>
      </w:r>
      <w:r w:rsidRPr="007D7A18">
        <w:rPr>
          <w:rFonts w:ascii="Traditional Arabic" w:hint="eastAsia"/>
          <w:color w:val="000000"/>
          <w:sz w:val="28"/>
          <w:rtl/>
        </w:rPr>
        <w:t>وأهل</w:t>
      </w:r>
      <w:r w:rsidRPr="007D7A18">
        <w:rPr>
          <w:rFonts w:ascii="Traditional Arabic"/>
          <w:color w:val="000000"/>
          <w:sz w:val="28"/>
          <w:rtl/>
        </w:rPr>
        <w:t xml:space="preserve"> </w:t>
      </w:r>
      <w:r w:rsidRPr="007D7A18">
        <w:rPr>
          <w:rFonts w:ascii="Traditional Arabic" w:hint="eastAsia"/>
          <w:color w:val="000000"/>
          <w:sz w:val="28"/>
          <w:rtl/>
        </w:rPr>
        <w:t>مكة</w:t>
      </w:r>
      <w:r w:rsidRPr="007D7A18">
        <w:rPr>
          <w:rFonts w:ascii="Traditional Arabic"/>
          <w:color w:val="000000"/>
          <w:sz w:val="28"/>
          <w:rtl/>
        </w:rPr>
        <w:t xml:space="preserve"> </w:t>
      </w:r>
      <w:r w:rsidRPr="007D7A18">
        <w:rPr>
          <w:rFonts w:ascii="Traditional Arabic" w:hint="eastAsia"/>
          <w:color w:val="000000"/>
          <w:sz w:val="28"/>
          <w:rtl/>
        </w:rPr>
        <w:t>يستعملون</w:t>
      </w:r>
      <w:r w:rsidRPr="007D7A18">
        <w:rPr>
          <w:rFonts w:ascii="Traditional Arabic"/>
          <w:color w:val="000000"/>
          <w:sz w:val="28"/>
          <w:rtl/>
        </w:rPr>
        <w:t xml:space="preserve"> </w:t>
      </w:r>
      <w:r w:rsidRPr="007D7A18">
        <w:rPr>
          <w:rFonts w:ascii="Traditional Arabic" w:hint="eastAsia"/>
          <w:color w:val="000000"/>
          <w:sz w:val="28"/>
          <w:rtl/>
        </w:rPr>
        <w:t>هذا</w:t>
      </w:r>
      <w:r w:rsidRPr="007D7A18">
        <w:rPr>
          <w:rFonts w:ascii="Traditional Arabic"/>
          <w:color w:val="000000"/>
          <w:sz w:val="28"/>
          <w:rtl/>
        </w:rPr>
        <w:t xml:space="preserve"> </w:t>
      </w:r>
      <w:r w:rsidRPr="007D7A18">
        <w:rPr>
          <w:rFonts w:ascii="Traditional Arabic" w:hint="eastAsia"/>
          <w:color w:val="000000"/>
          <w:sz w:val="28"/>
          <w:rtl/>
        </w:rPr>
        <w:t>الاسم</w:t>
      </w:r>
      <w:r w:rsidRPr="007D7A18">
        <w:rPr>
          <w:rFonts w:ascii="Traditional Arabic"/>
          <w:color w:val="000000"/>
          <w:sz w:val="28"/>
          <w:rtl/>
        </w:rPr>
        <w:t xml:space="preserve"> </w:t>
      </w:r>
      <w:r w:rsidRPr="007D7A18">
        <w:rPr>
          <w:rFonts w:ascii="Traditional Arabic" w:hint="eastAsia"/>
          <w:color w:val="000000"/>
          <w:sz w:val="28"/>
          <w:rtl/>
        </w:rPr>
        <w:t>كثيرا</w:t>
      </w:r>
      <w:r w:rsidRPr="007D7A18">
        <w:rPr>
          <w:rFonts w:ascii="Traditional Arabic" w:hint="cs"/>
          <w:color w:val="000000"/>
          <w:sz w:val="28"/>
          <w:rtl/>
        </w:rPr>
        <w:t>. انظر</w:t>
      </w:r>
      <w:r>
        <w:rPr>
          <w:rFonts w:ascii="Traditional Arabic" w:hint="cs"/>
          <w:color w:val="000000"/>
          <w:sz w:val="28"/>
          <w:rtl/>
        </w:rPr>
        <w:t xml:space="preserve">: </w:t>
      </w:r>
      <w:r w:rsidRPr="007D7A18">
        <w:rPr>
          <w:rFonts w:ascii="Traditional Arabic" w:hint="cs"/>
          <w:color w:val="000000"/>
          <w:sz w:val="28"/>
          <w:rtl/>
        </w:rPr>
        <w:t>النهاية في غريب الحديث والأثر</w:t>
      </w:r>
      <w:r>
        <w:rPr>
          <w:rFonts w:ascii="Traditional Arabic" w:hint="cs"/>
          <w:color w:val="000000"/>
          <w:sz w:val="28"/>
          <w:rtl/>
        </w:rPr>
        <w:t xml:space="preserve">: </w:t>
      </w:r>
      <w:r w:rsidRPr="007D7A18">
        <w:rPr>
          <w:rFonts w:ascii="Traditional Arabic" w:hint="cs"/>
          <w:color w:val="000000"/>
          <w:sz w:val="28"/>
          <w:rtl/>
        </w:rPr>
        <w:t>2/324.</w:t>
      </w:r>
    </w:p>
  </w:footnote>
  <w:footnote w:id="983">
    <w:p w:rsidR="00957E3D" w:rsidRPr="007D7A18" w:rsidRDefault="00957E3D" w:rsidP="001A688D">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مسند الحميدي</w:t>
      </w:r>
      <w:r>
        <w:rPr>
          <w:rFonts w:hint="cs"/>
          <w:sz w:val="28"/>
          <w:rtl/>
        </w:rPr>
        <w:t xml:space="preserve">: </w:t>
      </w:r>
      <w:r w:rsidRPr="007D7A18">
        <w:rPr>
          <w:rFonts w:hint="cs"/>
          <w:sz w:val="28"/>
          <w:rtl/>
        </w:rPr>
        <w:t>223 برقم (129)، والعظمة للأصبهاني</w:t>
      </w:r>
      <w:r>
        <w:rPr>
          <w:rFonts w:hint="cs"/>
          <w:sz w:val="28"/>
          <w:rtl/>
        </w:rPr>
        <w:t xml:space="preserve">: </w:t>
      </w:r>
      <w:r w:rsidRPr="007D7A18">
        <w:rPr>
          <w:rFonts w:hint="cs"/>
          <w:sz w:val="28"/>
          <w:rtl/>
        </w:rPr>
        <w:t>4/1338 برقم (845)،</w:t>
      </w:r>
      <w:r>
        <w:rPr>
          <w:rFonts w:hint="cs"/>
          <w:sz w:val="28"/>
          <w:rtl/>
        </w:rPr>
        <w:t xml:space="preserve"> </w:t>
      </w:r>
      <w:r w:rsidRPr="007D7A18">
        <w:rPr>
          <w:rFonts w:hint="cs"/>
          <w:sz w:val="28"/>
          <w:rtl/>
        </w:rPr>
        <w:t xml:space="preserve"> وقال الألباني</w:t>
      </w:r>
      <w:r>
        <w:rPr>
          <w:rFonts w:hint="cs"/>
          <w:sz w:val="28"/>
          <w:rtl/>
        </w:rPr>
        <w:t xml:space="preserve">: </w:t>
      </w:r>
      <w:r w:rsidRPr="007D7A18">
        <w:rPr>
          <w:rFonts w:hint="cs"/>
          <w:sz w:val="28"/>
          <w:rtl/>
        </w:rPr>
        <w:t>موضوع. انظر</w:t>
      </w:r>
      <w:r>
        <w:rPr>
          <w:rFonts w:hint="cs"/>
          <w:sz w:val="28"/>
          <w:rtl/>
        </w:rPr>
        <w:t xml:space="preserve">: </w:t>
      </w:r>
      <w:r w:rsidRPr="007D7A18">
        <w:rPr>
          <w:rFonts w:hint="cs"/>
          <w:sz w:val="28"/>
          <w:rtl/>
        </w:rPr>
        <w:t>ضعيف الجامع الصغير</w:t>
      </w:r>
      <w:r>
        <w:rPr>
          <w:rFonts w:hint="cs"/>
          <w:sz w:val="28"/>
          <w:rtl/>
        </w:rPr>
        <w:t xml:space="preserve">: </w:t>
      </w:r>
      <w:r w:rsidRPr="007D7A18">
        <w:rPr>
          <w:rFonts w:hint="cs"/>
          <w:sz w:val="28"/>
          <w:rtl/>
        </w:rPr>
        <w:t>232 برقم (1607).</w:t>
      </w:r>
    </w:p>
  </w:footnote>
  <w:footnote w:id="984">
    <w:p w:rsidR="00957E3D" w:rsidRPr="007D7A18" w:rsidRDefault="00957E3D" w:rsidP="006C7D91">
      <w:pPr>
        <w:pStyle w:val="FootnoteText"/>
        <w:widowControl w:val="0"/>
        <w:bidi/>
        <w:spacing w:line="216" w:lineRule="auto"/>
        <w:ind w:left="397" w:hanging="397"/>
        <w:jc w:val="lowKashida"/>
        <w:rPr>
          <w:rFonts w:ascii="Traditional Arabic" w:hAnsi="Traditional Arabic"/>
          <w:sz w:val="28"/>
          <w:rtl/>
        </w:rPr>
      </w:pPr>
      <w:r w:rsidRPr="00550275">
        <w:rPr>
          <w:rFonts w:ascii="Traditional Arabic" w:hAnsi="Traditional Arabic"/>
          <w:sz w:val="28"/>
          <w:rtl/>
        </w:rPr>
        <w:t>(</w:t>
      </w:r>
      <w:r w:rsidRPr="00550275">
        <w:rPr>
          <w:rStyle w:val="FootnoteReference"/>
          <w:rFonts w:ascii="Traditional Arabic" w:hAnsi="Traditional Arabic"/>
          <w:sz w:val="28"/>
          <w:vertAlign w:val="baseline"/>
        </w:rPr>
        <w:footnoteRef/>
      </w:r>
      <w:r w:rsidRPr="00550275">
        <w:rPr>
          <w:rFonts w:ascii="Traditional Arabic" w:hAnsi="Traditional Arabic"/>
          <w:sz w:val="28"/>
          <w:rtl/>
        </w:rPr>
        <w:t>) الغاشية</w:t>
      </w:r>
      <w:r>
        <w:rPr>
          <w:rFonts w:ascii="Traditional Arabic" w:hAnsi="Traditional Arabic"/>
          <w:sz w:val="28"/>
          <w:rtl/>
        </w:rPr>
        <w:t xml:space="preserve">: </w:t>
      </w:r>
      <w:r w:rsidRPr="00550275">
        <w:rPr>
          <w:rFonts w:ascii="Traditional Arabic" w:hAnsi="Traditional Arabic"/>
          <w:sz w:val="28"/>
          <w:rtl/>
        </w:rPr>
        <w:t>20.</w:t>
      </w:r>
    </w:p>
  </w:footnote>
  <w:footnote w:id="985">
    <w:p w:rsidR="00957E3D" w:rsidRPr="007D7A18" w:rsidRDefault="00957E3D" w:rsidP="006C7D91">
      <w:pPr>
        <w:pStyle w:val="FootnoteText"/>
        <w:widowControl w:val="0"/>
        <w:bidi/>
        <w:spacing w:line="216" w:lineRule="auto"/>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معجم مقاييس اللغة</w:t>
      </w:r>
      <w:r>
        <w:rPr>
          <w:rFonts w:ascii="Traditional Arabic" w:hAnsi="Traditional Arabic"/>
          <w:sz w:val="28"/>
          <w:rtl/>
        </w:rPr>
        <w:t xml:space="preserve">: </w:t>
      </w:r>
      <w:r w:rsidRPr="007D7A18">
        <w:rPr>
          <w:rFonts w:ascii="Traditional Arabic" w:hAnsi="Traditional Arabic"/>
          <w:sz w:val="28"/>
          <w:rtl/>
        </w:rPr>
        <w:t>1/79-81، لسان العرب</w:t>
      </w:r>
      <w:r>
        <w:rPr>
          <w:rFonts w:ascii="Traditional Arabic" w:hAnsi="Traditional Arabic"/>
          <w:sz w:val="28"/>
          <w:rtl/>
        </w:rPr>
        <w:t xml:space="preserve">: </w:t>
      </w:r>
      <w:r w:rsidRPr="007D7A18">
        <w:rPr>
          <w:rFonts w:ascii="Traditional Arabic" w:hAnsi="Traditional Arabic"/>
          <w:sz w:val="28"/>
          <w:rtl/>
        </w:rPr>
        <w:t>3/2107.</w:t>
      </w:r>
    </w:p>
  </w:footnote>
  <w:footnote w:id="986">
    <w:p w:rsidR="00957E3D" w:rsidRPr="007D7A18" w:rsidRDefault="00957E3D" w:rsidP="006C7D91">
      <w:pPr>
        <w:pStyle w:val="FootnoteText"/>
        <w:widowControl w:val="0"/>
        <w:bidi/>
        <w:spacing w:line="216" w:lineRule="auto"/>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الموسوعة العربية العالمية</w:t>
      </w:r>
      <w:r>
        <w:rPr>
          <w:rFonts w:ascii="Traditional Arabic" w:hAnsi="Traditional Arabic"/>
          <w:sz w:val="28"/>
          <w:rtl/>
        </w:rPr>
        <w:t xml:space="preserve">: </w:t>
      </w:r>
      <w:r w:rsidRPr="007D7A18">
        <w:rPr>
          <w:rFonts w:ascii="Traditional Arabic" w:hAnsi="Traditional Arabic"/>
          <w:sz w:val="28"/>
          <w:rtl/>
        </w:rPr>
        <w:t>1/511، 514.</w:t>
      </w:r>
    </w:p>
  </w:footnote>
  <w:footnote w:id="987">
    <w:p w:rsidR="00957E3D" w:rsidRPr="007D7A18" w:rsidRDefault="00957E3D" w:rsidP="006C7D91">
      <w:pPr>
        <w:pStyle w:val="FootnoteText"/>
        <w:widowControl w:val="0"/>
        <w:bidi/>
        <w:spacing w:line="216" w:lineRule="auto"/>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المعجم المفهرس لألفاظ القرآن الكريم</w:t>
      </w:r>
      <w:r>
        <w:rPr>
          <w:rFonts w:ascii="Traditional Arabic" w:hAnsi="Traditional Arabic"/>
          <w:sz w:val="28"/>
          <w:rtl/>
        </w:rPr>
        <w:t xml:space="preserve">: </w:t>
      </w:r>
      <w:r w:rsidRPr="007D7A18">
        <w:rPr>
          <w:rFonts w:ascii="Traditional Arabic" w:hAnsi="Traditional Arabic"/>
          <w:sz w:val="28"/>
          <w:rtl/>
        </w:rPr>
        <w:t>34-42.</w:t>
      </w:r>
    </w:p>
  </w:footnote>
  <w:footnote w:id="988">
    <w:p w:rsidR="00957E3D" w:rsidRPr="007D7A18" w:rsidRDefault="00957E3D" w:rsidP="006C7D91">
      <w:pPr>
        <w:widowControl w:val="0"/>
        <w:spacing w:line="216" w:lineRule="auto"/>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2.</w:t>
      </w:r>
    </w:p>
  </w:footnote>
  <w:footnote w:id="989">
    <w:p w:rsidR="00957E3D" w:rsidRPr="007D7A18" w:rsidRDefault="00957E3D" w:rsidP="006C7D91">
      <w:pPr>
        <w:pStyle w:val="FootnoteText"/>
        <w:widowControl w:val="0"/>
        <w:bidi/>
        <w:spacing w:line="216" w:lineRule="auto"/>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نزهة الأعين النواظر</w:t>
      </w:r>
      <w:r>
        <w:rPr>
          <w:rFonts w:ascii="Traditional Arabic" w:hAnsi="Traditional Arabic"/>
          <w:sz w:val="28"/>
          <w:rtl/>
        </w:rPr>
        <w:t xml:space="preserve">: </w:t>
      </w:r>
      <w:r w:rsidRPr="007D7A18">
        <w:rPr>
          <w:rFonts w:ascii="Traditional Arabic" w:hAnsi="Traditional Arabic"/>
          <w:sz w:val="28"/>
          <w:rtl/>
        </w:rPr>
        <w:t>168</w:t>
      </w:r>
      <w:r>
        <w:rPr>
          <w:rFonts w:ascii="Traditional Arabic" w:hAnsi="Traditional Arabic"/>
          <w:sz w:val="28"/>
          <w:rtl/>
        </w:rPr>
        <w:t>،</w:t>
      </w:r>
      <w:r w:rsidRPr="007D7A18">
        <w:rPr>
          <w:rFonts w:ascii="Traditional Arabic" w:hAnsi="Traditional Arabic"/>
          <w:sz w:val="28"/>
          <w:rtl/>
        </w:rPr>
        <w:t xml:space="preserve"> وبصائر ذوي التمييز</w:t>
      </w:r>
      <w:r>
        <w:rPr>
          <w:rFonts w:ascii="Traditional Arabic" w:hAnsi="Traditional Arabic"/>
          <w:sz w:val="28"/>
          <w:rtl/>
        </w:rPr>
        <w:t xml:space="preserve">: </w:t>
      </w:r>
      <w:r w:rsidRPr="007D7A18">
        <w:rPr>
          <w:rFonts w:ascii="Traditional Arabic" w:hAnsi="Traditional Arabic"/>
          <w:sz w:val="28"/>
          <w:rtl/>
        </w:rPr>
        <w:t>2/54.</w:t>
      </w:r>
    </w:p>
  </w:footnote>
  <w:footnote w:id="990">
    <w:p w:rsidR="00957E3D" w:rsidRPr="007D7A18" w:rsidRDefault="00957E3D" w:rsidP="006C7D91">
      <w:pPr>
        <w:pStyle w:val="FootnoteText"/>
        <w:widowControl w:val="0"/>
        <w:bidi/>
        <w:spacing w:line="216" w:lineRule="auto"/>
        <w:ind w:left="397" w:hanging="397"/>
        <w:jc w:val="lowKashida"/>
        <w:rPr>
          <w:rFonts w:ascii="Traditional Arabic" w:hAnsi="Traditional Arabic"/>
          <w:sz w:val="28"/>
          <w:rtl/>
        </w:rPr>
      </w:pPr>
      <w:r w:rsidRPr="00550275">
        <w:rPr>
          <w:rFonts w:ascii="Traditional Arabic" w:hAnsi="Traditional Arabic"/>
          <w:sz w:val="28"/>
          <w:rtl/>
        </w:rPr>
        <w:t>(</w:t>
      </w:r>
      <w:r w:rsidRPr="00550275">
        <w:rPr>
          <w:rStyle w:val="FootnoteReference"/>
          <w:rFonts w:ascii="Traditional Arabic" w:hAnsi="Traditional Arabic"/>
          <w:sz w:val="28"/>
          <w:vertAlign w:val="baseline"/>
        </w:rPr>
        <w:footnoteRef/>
      </w:r>
      <w:r w:rsidRPr="00550275">
        <w:rPr>
          <w:rFonts w:ascii="Traditional Arabic" w:hAnsi="Traditional Arabic"/>
          <w:sz w:val="28"/>
          <w:rtl/>
        </w:rPr>
        <w:t>) الأنبياء</w:t>
      </w:r>
      <w:r>
        <w:rPr>
          <w:rFonts w:ascii="Traditional Arabic" w:hAnsi="Traditional Arabic"/>
          <w:sz w:val="28"/>
          <w:rtl/>
        </w:rPr>
        <w:t xml:space="preserve">: </w:t>
      </w:r>
      <w:r w:rsidRPr="00550275">
        <w:rPr>
          <w:rFonts w:ascii="Traditional Arabic" w:hAnsi="Traditional Arabic"/>
          <w:sz w:val="28"/>
          <w:rtl/>
        </w:rPr>
        <w:t>١٠٥</w:t>
      </w:r>
      <w:r w:rsidRPr="007D7A18">
        <w:rPr>
          <w:rFonts w:ascii="Traditional Arabic" w:hAnsi="Traditional Arabic"/>
          <w:sz w:val="28"/>
          <w:rtl/>
        </w:rPr>
        <w:t>.</w:t>
      </w:r>
    </w:p>
  </w:footnote>
  <w:footnote w:id="99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الزمر</w:t>
      </w:r>
      <w:r>
        <w:rPr>
          <w:rFonts w:ascii="Traditional Arabic" w:hAnsi="Traditional Arabic"/>
          <w:sz w:val="28"/>
          <w:rtl/>
        </w:rPr>
        <w:t xml:space="preserve">: </w:t>
      </w:r>
      <w:r w:rsidRPr="007D7A18">
        <w:rPr>
          <w:rFonts w:ascii="Traditional Arabic" w:hAnsi="Traditional Arabic"/>
          <w:sz w:val="28"/>
          <w:rtl/>
        </w:rPr>
        <w:t>٧٤.</w:t>
      </w:r>
    </w:p>
  </w:footnote>
  <w:footnote w:id="99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النساء</w:t>
      </w:r>
      <w:r>
        <w:rPr>
          <w:rFonts w:ascii="Traditional Arabic" w:hAnsi="Traditional Arabic"/>
          <w:sz w:val="28"/>
          <w:rtl/>
        </w:rPr>
        <w:t xml:space="preserve">: </w:t>
      </w:r>
      <w:r w:rsidRPr="007D7A18">
        <w:rPr>
          <w:rFonts w:ascii="Traditional Arabic" w:hAnsi="Traditional Arabic"/>
          <w:sz w:val="28"/>
          <w:rtl/>
        </w:rPr>
        <w:t>٩٧.</w:t>
      </w:r>
    </w:p>
  </w:footnote>
  <w:footnote w:id="99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الرعد</w:t>
      </w:r>
      <w:r>
        <w:rPr>
          <w:rFonts w:ascii="Traditional Arabic" w:hAnsi="Traditional Arabic"/>
          <w:sz w:val="28"/>
          <w:rtl/>
        </w:rPr>
        <w:t xml:space="preserve">: </w:t>
      </w:r>
      <w:r w:rsidRPr="007D7A18">
        <w:rPr>
          <w:rFonts w:ascii="Traditional Arabic" w:hAnsi="Traditional Arabic"/>
          <w:sz w:val="28"/>
          <w:rtl/>
        </w:rPr>
        <w:t>٤١.</w:t>
      </w:r>
    </w:p>
  </w:footnote>
  <w:footnote w:id="99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النساء</w:t>
      </w:r>
      <w:r>
        <w:rPr>
          <w:rFonts w:ascii="Traditional Arabic" w:hAnsi="Traditional Arabic"/>
          <w:sz w:val="28"/>
          <w:rtl/>
        </w:rPr>
        <w:t xml:space="preserve">: </w:t>
      </w:r>
      <w:r w:rsidRPr="007D7A18">
        <w:rPr>
          <w:rFonts w:ascii="Traditional Arabic" w:hAnsi="Traditional Arabic"/>
          <w:sz w:val="28"/>
          <w:rtl/>
        </w:rPr>
        <w:t>٩٧</w:t>
      </w:r>
      <w:r>
        <w:rPr>
          <w:rFonts w:ascii="Traditional Arabic" w:hAnsi="Traditional Arabic"/>
          <w:sz w:val="28"/>
          <w:rtl/>
        </w:rPr>
        <w:t>.</w:t>
      </w:r>
    </w:p>
  </w:footnote>
  <w:footnote w:id="99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العنكبوت</w:t>
      </w:r>
      <w:r>
        <w:rPr>
          <w:rFonts w:ascii="Traditional Arabic" w:hAnsi="Traditional Arabic"/>
          <w:sz w:val="28"/>
          <w:rtl/>
        </w:rPr>
        <w:t xml:space="preserve">: </w:t>
      </w:r>
      <w:r w:rsidRPr="007D7A18">
        <w:rPr>
          <w:rFonts w:ascii="Traditional Arabic" w:hAnsi="Traditional Arabic"/>
          <w:sz w:val="28"/>
          <w:rtl/>
        </w:rPr>
        <w:t>٥٦.</w:t>
      </w:r>
    </w:p>
  </w:footnote>
  <w:footnote w:id="99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الإسراء</w:t>
      </w:r>
      <w:r>
        <w:rPr>
          <w:rFonts w:ascii="Traditional Arabic" w:hAnsi="Traditional Arabic"/>
          <w:sz w:val="28"/>
          <w:rtl/>
        </w:rPr>
        <w:t xml:space="preserve">: </w:t>
      </w:r>
      <w:r w:rsidRPr="007D7A18">
        <w:rPr>
          <w:rFonts w:ascii="Traditional Arabic" w:hAnsi="Traditional Arabic"/>
          <w:sz w:val="28"/>
          <w:rtl/>
        </w:rPr>
        <w:t>٧٦.</w:t>
      </w:r>
    </w:p>
  </w:footnote>
  <w:footnote w:id="99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الأعراف</w:t>
      </w:r>
      <w:r>
        <w:rPr>
          <w:rFonts w:ascii="Traditional Arabic" w:hAnsi="Traditional Arabic"/>
          <w:sz w:val="28"/>
          <w:rtl/>
        </w:rPr>
        <w:t xml:space="preserve">: </w:t>
      </w:r>
      <w:r w:rsidRPr="007D7A18">
        <w:rPr>
          <w:rFonts w:ascii="Traditional Arabic" w:hAnsi="Traditional Arabic"/>
          <w:sz w:val="28"/>
          <w:rtl/>
        </w:rPr>
        <w:t>١٣٧.</w:t>
      </w:r>
    </w:p>
  </w:footnote>
  <w:footnote w:id="99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الأنبياء</w:t>
      </w:r>
      <w:r>
        <w:rPr>
          <w:rFonts w:ascii="Traditional Arabic" w:hAnsi="Traditional Arabic"/>
          <w:sz w:val="28"/>
          <w:rtl/>
        </w:rPr>
        <w:t xml:space="preserve">: </w:t>
      </w:r>
      <w:r w:rsidRPr="007D7A18">
        <w:rPr>
          <w:rFonts w:ascii="Traditional Arabic" w:hAnsi="Traditional Arabic"/>
          <w:sz w:val="28"/>
          <w:rtl/>
        </w:rPr>
        <w:t>٧١.</w:t>
      </w:r>
    </w:p>
  </w:footnote>
  <w:footnote w:id="99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القصص</w:t>
      </w:r>
      <w:r>
        <w:rPr>
          <w:rFonts w:ascii="Traditional Arabic" w:hAnsi="Traditional Arabic"/>
          <w:sz w:val="28"/>
          <w:rtl/>
        </w:rPr>
        <w:t xml:space="preserve">: </w:t>
      </w:r>
      <w:r w:rsidRPr="007D7A18">
        <w:rPr>
          <w:rFonts w:ascii="Traditional Arabic" w:hAnsi="Traditional Arabic"/>
          <w:sz w:val="28"/>
          <w:rtl/>
        </w:rPr>
        <w:t>٤</w:t>
      </w:r>
      <w:r>
        <w:rPr>
          <w:rFonts w:ascii="Traditional Arabic" w:hAnsi="Traditional Arabic"/>
          <w:sz w:val="28"/>
          <w:rtl/>
        </w:rPr>
        <w:t>.</w:t>
      </w:r>
    </w:p>
  </w:footnote>
  <w:footnote w:id="100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يوسف</w:t>
      </w:r>
      <w:r>
        <w:rPr>
          <w:rFonts w:ascii="Traditional Arabic" w:hAnsi="Traditional Arabic"/>
          <w:sz w:val="28"/>
          <w:rtl/>
        </w:rPr>
        <w:t xml:space="preserve">: </w:t>
      </w:r>
      <w:r w:rsidRPr="007D7A18">
        <w:rPr>
          <w:rFonts w:ascii="Traditional Arabic" w:hAnsi="Traditional Arabic"/>
          <w:sz w:val="28"/>
          <w:rtl/>
        </w:rPr>
        <w:t>٥٥.</w:t>
      </w:r>
    </w:p>
  </w:footnote>
  <w:footnote w:id="1001">
    <w:p w:rsidR="00957E3D" w:rsidRPr="007D7A18" w:rsidRDefault="00957E3D" w:rsidP="006C7D91">
      <w:pPr>
        <w:pStyle w:val="FootnoteText"/>
        <w:widowControl w:val="0"/>
        <w:bidi/>
        <w:ind w:left="397" w:hanging="397"/>
        <w:jc w:val="lowKashida"/>
        <w:rPr>
          <w:rFonts w:ascii="Traditional Arabic" w:hAnsi="Traditional Arabic"/>
          <w:sz w:val="28"/>
          <w:rtl/>
        </w:rPr>
      </w:pPr>
      <w:r w:rsidRPr="00DF7DEC">
        <w:rPr>
          <w:rFonts w:ascii="Traditional Arabic" w:hAnsi="Traditional Arabic"/>
          <w:sz w:val="28"/>
          <w:rtl/>
        </w:rPr>
        <w:t>(</w:t>
      </w:r>
      <w:r w:rsidRPr="00DF7DEC">
        <w:rPr>
          <w:rStyle w:val="FootnoteReference"/>
          <w:rFonts w:ascii="Traditional Arabic" w:hAnsi="Traditional Arabic"/>
          <w:sz w:val="28"/>
          <w:vertAlign w:val="baseline"/>
        </w:rPr>
        <w:footnoteRef/>
      </w:r>
      <w:r w:rsidRPr="00DF7DEC">
        <w:rPr>
          <w:rFonts w:ascii="Traditional Arabic" w:hAnsi="Traditional Arabic"/>
          <w:sz w:val="28"/>
          <w:rtl/>
        </w:rPr>
        <w:t>) الكهف</w:t>
      </w:r>
      <w:r>
        <w:rPr>
          <w:rFonts w:ascii="Traditional Arabic" w:hAnsi="Traditional Arabic"/>
          <w:sz w:val="28"/>
          <w:rtl/>
        </w:rPr>
        <w:t xml:space="preserve">: </w:t>
      </w:r>
      <w:r w:rsidRPr="00DF7DEC">
        <w:rPr>
          <w:rFonts w:ascii="Traditional Arabic" w:hAnsi="Traditional Arabic"/>
          <w:sz w:val="28"/>
          <w:rtl/>
        </w:rPr>
        <w:t>٩٤.</w:t>
      </w:r>
    </w:p>
  </w:footnote>
  <w:footnote w:id="100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هود</w:t>
      </w:r>
      <w:r>
        <w:rPr>
          <w:rFonts w:ascii="Traditional Arabic" w:hAnsi="Traditional Arabic"/>
          <w:sz w:val="28"/>
          <w:rtl/>
        </w:rPr>
        <w:t xml:space="preserve">: </w:t>
      </w:r>
      <w:r w:rsidRPr="007D7A18">
        <w:rPr>
          <w:rFonts w:ascii="Traditional Arabic" w:hAnsi="Traditional Arabic"/>
          <w:sz w:val="28"/>
          <w:rtl/>
        </w:rPr>
        <w:t>٦.</w:t>
      </w:r>
    </w:p>
  </w:footnote>
  <w:footnote w:id="100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المائدة</w:t>
      </w:r>
      <w:r>
        <w:rPr>
          <w:rFonts w:ascii="Traditional Arabic" w:hAnsi="Traditional Arabic"/>
          <w:sz w:val="28"/>
          <w:rtl/>
        </w:rPr>
        <w:t xml:space="preserve">: </w:t>
      </w:r>
      <w:r w:rsidRPr="007D7A18">
        <w:rPr>
          <w:rFonts w:ascii="Traditional Arabic" w:hAnsi="Traditional Arabic"/>
          <w:sz w:val="28"/>
          <w:rtl/>
        </w:rPr>
        <w:t>٣٣.</w:t>
      </w:r>
    </w:p>
  </w:footnote>
  <w:footnote w:id="100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النساء</w:t>
      </w:r>
      <w:r>
        <w:rPr>
          <w:rFonts w:ascii="Traditional Arabic" w:hAnsi="Traditional Arabic"/>
          <w:sz w:val="28"/>
          <w:rtl/>
        </w:rPr>
        <w:t xml:space="preserve">: </w:t>
      </w:r>
      <w:r w:rsidRPr="007D7A18">
        <w:rPr>
          <w:rFonts w:ascii="Traditional Arabic" w:hAnsi="Traditional Arabic"/>
          <w:sz w:val="28"/>
          <w:rtl/>
        </w:rPr>
        <w:t>٤٢.</w:t>
      </w:r>
    </w:p>
  </w:footnote>
  <w:footnote w:id="1005">
    <w:p w:rsidR="00957E3D" w:rsidRPr="007D7A18" w:rsidRDefault="00957E3D" w:rsidP="006C7D91">
      <w:pPr>
        <w:pStyle w:val="FootnoteText"/>
        <w:widowControl w:val="0"/>
        <w:bidi/>
        <w:ind w:left="397" w:hanging="397"/>
        <w:jc w:val="lowKashida"/>
        <w:rPr>
          <w:rFonts w:ascii="Traditional Arabic" w:hAnsi="Traditional Arabic"/>
          <w:sz w:val="28"/>
          <w:rtl/>
        </w:rPr>
      </w:pPr>
      <w:r w:rsidRPr="0009097C">
        <w:rPr>
          <w:rFonts w:ascii="Traditional Arabic" w:hAnsi="Traditional Arabic"/>
          <w:sz w:val="28"/>
          <w:rtl/>
        </w:rPr>
        <w:t>(</w:t>
      </w:r>
      <w:r w:rsidRPr="0009097C">
        <w:rPr>
          <w:rStyle w:val="FootnoteReference"/>
          <w:rFonts w:ascii="Traditional Arabic" w:hAnsi="Traditional Arabic"/>
          <w:sz w:val="28"/>
          <w:vertAlign w:val="baseline"/>
        </w:rPr>
        <w:footnoteRef/>
      </w:r>
      <w:r w:rsidRPr="0009097C">
        <w:rPr>
          <w:rFonts w:ascii="Traditional Arabic" w:hAnsi="Traditional Arabic"/>
          <w:sz w:val="28"/>
          <w:rtl/>
        </w:rPr>
        <w:t>) الزمر</w:t>
      </w:r>
      <w:r>
        <w:rPr>
          <w:rFonts w:ascii="Traditional Arabic" w:hAnsi="Traditional Arabic"/>
          <w:sz w:val="28"/>
          <w:rtl/>
        </w:rPr>
        <w:t xml:space="preserve">: </w:t>
      </w:r>
      <w:r w:rsidRPr="0009097C">
        <w:rPr>
          <w:rFonts w:ascii="Traditional Arabic" w:hAnsi="Traditional Arabic"/>
          <w:sz w:val="28"/>
          <w:rtl/>
        </w:rPr>
        <w:t>٦٩.</w:t>
      </w:r>
    </w:p>
  </w:footnote>
  <w:footnote w:id="100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المائدة</w:t>
      </w:r>
      <w:r>
        <w:rPr>
          <w:rFonts w:ascii="Traditional Arabic" w:hAnsi="Traditional Arabic"/>
          <w:sz w:val="28"/>
          <w:rtl/>
        </w:rPr>
        <w:t xml:space="preserve">: </w:t>
      </w:r>
      <w:r w:rsidRPr="007D7A18">
        <w:rPr>
          <w:rFonts w:ascii="Traditional Arabic" w:hAnsi="Traditional Arabic"/>
          <w:sz w:val="28"/>
          <w:rtl/>
        </w:rPr>
        <w:t>٢٦</w:t>
      </w:r>
      <w:r>
        <w:rPr>
          <w:rFonts w:ascii="Traditional Arabic" w:hAnsi="Traditional Arabic"/>
          <w:sz w:val="28"/>
          <w:rtl/>
        </w:rPr>
        <w:t>.</w:t>
      </w:r>
    </w:p>
  </w:footnote>
  <w:footnote w:id="100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الأحزاب</w:t>
      </w:r>
      <w:r>
        <w:rPr>
          <w:rFonts w:ascii="Traditional Arabic" w:hAnsi="Traditional Arabic"/>
          <w:sz w:val="28"/>
          <w:rtl/>
        </w:rPr>
        <w:t xml:space="preserve">: </w:t>
      </w:r>
      <w:r w:rsidRPr="007D7A18">
        <w:rPr>
          <w:rFonts w:ascii="Traditional Arabic" w:hAnsi="Traditional Arabic"/>
          <w:sz w:val="28"/>
          <w:rtl/>
        </w:rPr>
        <w:t>٢٧.</w:t>
      </w:r>
    </w:p>
  </w:footnote>
  <w:footnote w:id="1008">
    <w:p w:rsidR="00957E3D" w:rsidRPr="007D7A18" w:rsidRDefault="00957E3D" w:rsidP="00130739">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الروم</w:t>
      </w:r>
      <w:r>
        <w:rPr>
          <w:rFonts w:ascii="Traditional Arabic" w:hAnsi="Traditional Arabic"/>
          <w:sz w:val="28"/>
          <w:rtl/>
        </w:rPr>
        <w:t xml:space="preserve">: </w:t>
      </w:r>
      <w:r w:rsidRPr="007D7A18">
        <w:rPr>
          <w:rFonts w:ascii="Traditional Arabic" w:hAnsi="Traditional Arabic"/>
          <w:sz w:val="28"/>
          <w:rtl/>
        </w:rPr>
        <w:t xml:space="preserve">١ – </w:t>
      </w:r>
      <w:r>
        <w:rPr>
          <w:rFonts w:ascii="Traditional Arabic" w:hAnsi="Traditional Arabic" w:hint="cs"/>
          <w:sz w:val="28"/>
          <w:rtl/>
        </w:rPr>
        <w:t>3.</w:t>
      </w:r>
    </w:p>
  </w:footnote>
  <w:footnote w:id="100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البقرة</w:t>
      </w:r>
      <w:r>
        <w:rPr>
          <w:rFonts w:ascii="Traditional Arabic" w:hAnsi="Traditional Arabic"/>
          <w:sz w:val="28"/>
          <w:rtl/>
        </w:rPr>
        <w:t xml:space="preserve">: </w:t>
      </w:r>
      <w:r w:rsidRPr="007D7A18">
        <w:rPr>
          <w:rFonts w:ascii="Traditional Arabic" w:hAnsi="Traditional Arabic"/>
          <w:sz w:val="28"/>
          <w:rtl/>
        </w:rPr>
        <w:t>٦٠.</w:t>
      </w:r>
    </w:p>
  </w:footnote>
  <w:footnote w:id="1010">
    <w:p w:rsidR="00957E3D" w:rsidRPr="007D7A18" w:rsidRDefault="00957E3D" w:rsidP="006C7D91">
      <w:pPr>
        <w:pStyle w:val="FootnoteText"/>
        <w:widowControl w:val="0"/>
        <w:bidi/>
        <w:ind w:left="397" w:hanging="397"/>
        <w:jc w:val="lowKashida"/>
        <w:rPr>
          <w:rFonts w:ascii="Traditional Arabic" w:hAnsi="Traditional Arabic"/>
          <w:sz w:val="28"/>
          <w:rtl/>
        </w:rPr>
      </w:pPr>
      <w:r w:rsidRPr="006E4429">
        <w:rPr>
          <w:rFonts w:ascii="Traditional Arabic" w:hAnsi="Traditional Arabic"/>
          <w:sz w:val="28"/>
          <w:rtl/>
        </w:rPr>
        <w:t>(</w:t>
      </w:r>
      <w:r w:rsidRPr="006E4429">
        <w:rPr>
          <w:rStyle w:val="FootnoteReference"/>
          <w:rFonts w:ascii="Traditional Arabic" w:hAnsi="Traditional Arabic"/>
          <w:sz w:val="28"/>
          <w:vertAlign w:val="baseline"/>
        </w:rPr>
        <w:footnoteRef/>
      </w:r>
      <w:r w:rsidRPr="006E4429">
        <w:rPr>
          <w:rFonts w:ascii="Traditional Arabic" w:hAnsi="Traditional Arabic"/>
          <w:sz w:val="28"/>
          <w:rtl/>
        </w:rPr>
        <w:t>) الأعراف</w:t>
      </w:r>
      <w:r>
        <w:rPr>
          <w:rFonts w:ascii="Traditional Arabic" w:hAnsi="Traditional Arabic"/>
          <w:sz w:val="28"/>
          <w:rtl/>
        </w:rPr>
        <w:t xml:space="preserve">: </w:t>
      </w:r>
      <w:r w:rsidRPr="006E4429">
        <w:rPr>
          <w:rFonts w:ascii="Traditional Arabic" w:hAnsi="Traditional Arabic"/>
          <w:sz w:val="28"/>
          <w:rtl/>
        </w:rPr>
        <w:t>٧٣.</w:t>
      </w:r>
    </w:p>
  </w:footnote>
  <w:footnote w:id="101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الأحزاب</w:t>
      </w:r>
      <w:r>
        <w:rPr>
          <w:rFonts w:ascii="Traditional Arabic" w:hAnsi="Traditional Arabic"/>
          <w:sz w:val="28"/>
          <w:rtl/>
        </w:rPr>
        <w:t xml:space="preserve">: </w:t>
      </w:r>
      <w:r w:rsidRPr="007D7A18">
        <w:rPr>
          <w:rFonts w:ascii="Traditional Arabic" w:hAnsi="Traditional Arabic"/>
          <w:sz w:val="28"/>
          <w:rtl/>
        </w:rPr>
        <w:t>٢٧.</w:t>
      </w:r>
    </w:p>
  </w:footnote>
  <w:footnote w:id="101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الرعد</w:t>
      </w:r>
      <w:r>
        <w:rPr>
          <w:rFonts w:ascii="Traditional Arabic" w:hAnsi="Traditional Arabic"/>
          <w:sz w:val="28"/>
          <w:rtl/>
        </w:rPr>
        <w:t xml:space="preserve">: </w:t>
      </w:r>
      <w:r w:rsidRPr="007D7A18">
        <w:rPr>
          <w:rFonts w:ascii="Traditional Arabic" w:hAnsi="Traditional Arabic"/>
          <w:sz w:val="28"/>
          <w:rtl/>
        </w:rPr>
        <w:t xml:space="preserve">١٧. </w:t>
      </w:r>
    </w:p>
  </w:footnote>
  <w:footnote w:id="1013">
    <w:p w:rsidR="00957E3D" w:rsidRPr="007D7A18" w:rsidRDefault="00957E3D" w:rsidP="007F7D72">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AF453E">
        <w:footnoteRef/>
      </w:r>
      <w:r w:rsidRPr="007D7A18">
        <w:rPr>
          <w:rFonts w:ascii="Traditional Arabic" w:hAnsi="Traditional Arabic"/>
          <w:sz w:val="28"/>
          <w:rtl/>
        </w:rPr>
        <w:t>) ذيل الصواعق لمحو الأباطيل والمخارق، ل</w:t>
      </w:r>
      <w:r w:rsidRPr="007D7A18">
        <w:rPr>
          <w:rFonts w:ascii="Traditional Arabic" w:hAnsi="Traditional Arabic" w:hint="cs"/>
          <w:sz w:val="28"/>
          <w:rtl/>
        </w:rPr>
        <w:t xml:space="preserve">لشيخ </w:t>
      </w:r>
      <w:r w:rsidRPr="007D7A18">
        <w:rPr>
          <w:rFonts w:ascii="Traditional Arabic" w:hAnsi="Traditional Arabic"/>
          <w:sz w:val="28"/>
          <w:rtl/>
        </w:rPr>
        <w:t>حمود بن عبد الله التويجري</w:t>
      </w:r>
      <w:r>
        <w:rPr>
          <w:rFonts w:ascii="Traditional Arabic" w:hAnsi="Traditional Arabic"/>
          <w:sz w:val="28"/>
          <w:rtl/>
        </w:rPr>
        <w:t xml:space="preserve">: </w:t>
      </w:r>
      <w:r w:rsidRPr="007D7A18">
        <w:rPr>
          <w:rFonts w:ascii="Traditional Arabic" w:hAnsi="Traditional Arabic"/>
          <w:sz w:val="28"/>
          <w:rtl/>
        </w:rPr>
        <w:t>17.</w:t>
      </w:r>
    </w:p>
  </w:footnote>
  <w:footnote w:id="1014">
    <w:p w:rsidR="00957E3D" w:rsidRPr="007D7A18" w:rsidRDefault="00957E3D" w:rsidP="006C7D91">
      <w:pPr>
        <w:widowControl w:val="0"/>
        <w:autoSpaceDE w:val="0"/>
        <w:autoSpaceDN w:val="0"/>
        <w:adjustRightInd w:val="0"/>
        <w:ind w:left="397" w:hanging="397"/>
        <w:rPr>
          <w:rFonts w:ascii="Traditional Arabic" w:hAnsi="Traditional Arabic"/>
          <w:szCs w:val="28"/>
          <w:rtl/>
          <w:lang w:eastAsia="ar-SA"/>
        </w:rPr>
      </w:pPr>
      <w:r w:rsidRPr="007D7A18">
        <w:rPr>
          <w:rFonts w:ascii="Traditional Arabic" w:hAnsi="Traditional Arabic"/>
          <w:szCs w:val="28"/>
          <w:rtl/>
          <w:lang w:eastAsia="ar-SA"/>
        </w:rPr>
        <w:t>(</w:t>
      </w:r>
      <w:r w:rsidRPr="00AF453E">
        <w:rPr>
          <w:szCs w:val="28"/>
          <w:lang w:eastAsia="ar-SA"/>
        </w:rPr>
        <w:footnoteRef/>
      </w:r>
      <w:r w:rsidRPr="007D7A18">
        <w:rPr>
          <w:rFonts w:ascii="Traditional Arabic" w:hAnsi="Traditional Arabic"/>
          <w:szCs w:val="28"/>
          <w:rtl/>
          <w:lang w:eastAsia="ar-SA"/>
        </w:rPr>
        <w:t>) تفسير السعدي</w:t>
      </w:r>
      <w:r>
        <w:rPr>
          <w:rFonts w:ascii="Traditional Arabic" w:hAnsi="Traditional Arabic"/>
          <w:szCs w:val="28"/>
          <w:rtl/>
          <w:lang w:eastAsia="ar-SA"/>
        </w:rPr>
        <w:t xml:space="preserve">: </w:t>
      </w:r>
      <w:r w:rsidRPr="007D7A18">
        <w:rPr>
          <w:rFonts w:ascii="Traditional Arabic" w:hAnsi="Traditional Arabic"/>
          <w:szCs w:val="28"/>
          <w:rtl/>
          <w:lang w:eastAsia="ar-SA"/>
        </w:rPr>
        <w:t>809.</w:t>
      </w:r>
    </w:p>
  </w:footnote>
  <w:footnote w:id="1015">
    <w:p w:rsidR="00957E3D" w:rsidRPr="007D7A18" w:rsidRDefault="00957E3D" w:rsidP="006C7D91">
      <w:pPr>
        <w:pStyle w:val="FootnoteText"/>
        <w:widowControl w:val="0"/>
        <w:bidi/>
        <w:ind w:left="397" w:hanging="397"/>
        <w:jc w:val="lowKashida"/>
        <w:rPr>
          <w:rFonts w:ascii="Traditional Arabic" w:hAnsi="Traditional Arabic"/>
          <w:sz w:val="28"/>
          <w:rtl/>
        </w:rPr>
      </w:pPr>
      <w:r w:rsidRPr="002E0BA2">
        <w:rPr>
          <w:rFonts w:ascii="Traditional Arabic" w:hAnsi="Traditional Arabic"/>
          <w:sz w:val="28"/>
          <w:rtl/>
        </w:rPr>
        <w:t>(</w:t>
      </w:r>
      <w:r w:rsidRPr="002E0BA2">
        <w:footnoteRef/>
      </w:r>
      <w:r w:rsidRPr="002E0BA2">
        <w:rPr>
          <w:rFonts w:ascii="Traditional Arabic" w:hAnsi="Traditional Arabic"/>
          <w:sz w:val="28"/>
          <w:rtl/>
        </w:rPr>
        <w:t>) الذاريات</w:t>
      </w:r>
      <w:r>
        <w:rPr>
          <w:rFonts w:ascii="Traditional Arabic" w:hAnsi="Traditional Arabic"/>
          <w:sz w:val="28"/>
          <w:rtl/>
        </w:rPr>
        <w:t xml:space="preserve">: </w:t>
      </w:r>
      <w:r w:rsidRPr="007D7A18">
        <w:rPr>
          <w:rFonts w:ascii="Traditional Arabic" w:hAnsi="Traditional Arabic"/>
          <w:sz w:val="28"/>
          <w:rtl/>
        </w:rPr>
        <w:t>٢٠.</w:t>
      </w:r>
    </w:p>
  </w:footnote>
  <w:footnote w:id="101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AF453E">
        <w:footnoteRef/>
      </w:r>
      <w:r w:rsidRPr="007D7A18">
        <w:rPr>
          <w:rFonts w:ascii="Traditional Arabic" w:hAnsi="Traditional Arabic"/>
          <w:sz w:val="28"/>
          <w:rtl/>
        </w:rPr>
        <w:t>) الذاريات</w:t>
      </w:r>
      <w:r>
        <w:rPr>
          <w:rFonts w:ascii="Traditional Arabic" w:hAnsi="Traditional Arabic"/>
          <w:sz w:val="28"/>
          <w:rtl/>
        </w:rPr>
        <w:t xml:space="preserve">: </w:t>
      </w:r>
      <w:r w:rsidRPr="007D7A18">
        <w:rPr>
          <w:rFonts w:ascii="Traditional Arabic" w:hAnsi="Traditional Arabic"/>
          <w:sz w:val="28"/>
          <w:rtl/>
        </w:rPr>
        <w:t>٤٨.</w:t>
      </w:r>
    </w:p>
  </w:footnote>
  <w:footnote w:id="101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AF453E">
        <w:footnoteRef/>
      </w:r>
      <w:r w:rsidRPr="007D7A18">
        <w:rPr>
          <w:rFonts w:ascii="Traditional Arabic" w:hAnsi="Traditional Arabic"/>
          <w:sz w:val="28"/>
          <w:rtl/>
        </w:rPr>
        <w:t>) غافر</w:t>
      </w:r>
      <w:r>
        <w:rPr>
          <w:rFonts w:ascii="Traditional Arabic" w:hAnsi="Traditional Arabic"/>
          <w:sz w:val="28"/>
          <w:rtl/>
        </w:rPr>
        <w:t xml:space="preserve">: </w:t>
      </w:r>
      <w:r w:rsidRPr="007D7A18">
        <w:rPr>
          <w:rFonts w:ascii="Traditional Arabic" w:hAnsi="Traditional Arabic"/>
          <w:sz w:val="28"/>
          <w:rtl/>
        </w:rPr>
        <w:t>٦٤.</w:t>
      </w:r>
    </w:p>
  </w:footnote>
  <w:footnote w:id="101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AF453E">
        <w:footnoteRef/>
      </w:r>
      <w:r w:rsidRPr="007D7A18">
        <w:rPr>
          <w:rFonts w:ascii="Traditional Arabic" w:hAnsi="Traditional Arabic"/>
          <w:sz w:val="28"/>
          <w:rtl/>
        </w:rPr>
        <w:t>) البقرة</w:t>
      </w:r>
      <w:r>
        <w:rPr>
          <w:rFonts w:ascii="Traditional Arabic" w:hAnsi="Traditional Arabic"/>
          <w:sz w:val="28"/>
          <w:rtl/>
        </w:rPr>
        <w:t xml:space="preserve">: </w:t>
      </w:r>
      <w:r w:rsidRPr="007D7A18">
        <w:rPr>
          <w:rFonts w:ascii="Traditional Arabic" w:hAnsi="Traditional Arabic"/>
          <w:sz w:val="28"/>
          <w:rtl/>
        </w:rPr>
        <w:t>٢٢.</w:t>
      </w:r>
    </w:p>
  </w:footnote>
  <w:footnote w:id="101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AF453E">
        <w:footnoteRef/>
      </w:r>
      <w:r w:rsidRPr="007D7A18">
        <w:rPr>
          <w:rFonts w:ascii="Traditional Arabic" w:hAnsi="Traditional Arabic"/>
          <w:sz w:val="28"/>
          <w:rtl/>
        </w:rPr>
        <w:t>) الغاشية</w:t>
      </w:r>
      <w:r>
        <w:rPr>
          <w:rFonts w:ascii="Traditional Arabic" w:hAnsi="Traditional Arabic"/>
          <w:sz w:val="28"/>
          <w:rtl/>
        </w:rPr>
        <w:t xml:space="preserve">: </w:t>
      </w:r>
      <w:r w:rsidRPr="007D7A18">
        <w:rPr>
          <w:rFonts w:ascii="Traditional Arabic" w:hAnsi="Traditional Arabic"/>
          <w:sz w:val="28"/>
          <w:rtl/>
        </w:rPr>
        <w:t>١٧ – ٢٠.</w:t>
      </w:r>
    </w:p>
  </w:footnote>
  <w:footnote w:id="102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AF453E">
        <w:footnoteRef/>
      </w:r>
      <w:r w:rsidRPr="007D7A18">
        <w:rPr>
          <w:rFonts w:ascii="Traditional Arabic" w:hAnsi="Traditional Arabic"/>
          <w:sz w:val="28"/>
          <w:rtl/>
        </w:rPr>
        <w:t>) الجاثية</w:t>
      </w:r>
      <w:r>
        <w:rPr>
          <w:rFonts w:ascii="Traditional Arabic" w:hAnsi="Traditional Arabic"/>
          <w:sz w:val="28"/>
          <w:rtl/>
        </w:rPr>
        <w:t xml:space="preserve">: </w:t>
      </w:r>
      <w:r w:rsidRPr="007D7A18">
        <w:rPr>
          <w:rFonts w:ascii="Traditional Arabic" w:hAnsi="Traditional Arabic"/>
          <w:sz w:val="28"/>
          <w:rtl/>
        </w:rPr>
        <w:t>٣.</w:t>
      </w:r>
    </w:p>
  </w:footnote>
  <w:footnote w:id="1021">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مفتاح دار السعادة</w:t>
      </w:r>
      <w:r>
        <w:rPr>
          <w:rFonts w:ascii="Traditional Arabic" w:hAnsi="Traditional Arabic"/>
          <w:sz w:val="28"/>
          <w:rtl/>
        </w:rPr>
        <w:t xml:space="preserve">: </w:t>
      </w:r>
      <w:r w:rsidRPr="007D7A18">
        <w:rPr>
          <w:rFonts w:ascii="Traditional Arabic" w:hAnsi="Traditional Arabic"/>
          <w:sz w:val="28"/>
          <w:rtl/>
        </w:rPr>
        <w:t>1/308-309 باختصار، وانظر</w:t>
      </w:r>
      <w:r>
        <w:rPr>
          <w:rFonts w:ascii="Traditional Arabic" w:hAnsi="Traditional Arabic"/>
          <w:sz w:val="28"/>
          <w:rtl/>
        </w:rPr>
        <w:t xml:space="preserve">: </w:t>
      </w:r>
      <w:r w:rsidRPr="007D7A18">
        <w:rPr>
          <w:rFonts w:ascii="Traditional Arabic" w:hAnsi="Traditional Arabic"/>
          <w:sz w:val="28"/>
          <w:rtl/>
        </w:rPr>
        <w:t>التحرير والتنوير</w:t>
      </w:r>
      <w:r>
        <w:rPr>
          <w:rFonts w:ascii="Traditional Arabic" w:hAnsi="Traditional Arabic"/>
          <w:sz w:val="28"/>
          <w:rtl/>
        </w:rPr>
        <w:t xml:space="preserve">: </w:t>
      </w:r>
      <w:r w:rsidRPr="007D7A18">
        <w:rPr>
          <w:rFonts w:ascii="Traditional Arabic" w:hAnsi="Traditional Arabic"/>
          <w:sz w:val="28"/>
          <w:rtl/>
        </w:rPr>
        <w:t>27/19، 30/303.</w:t>
      </w:r>
    </w:p>
  </w:footnote>
  <w:footnote w:id="102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تفسير القرطبي</w:t>
      </w:r>
      <w:r>
        <w:rPr>
          <w:rFonts w:ascii="Traditional Arabic" w:hAnsi="Traditional Arabic"/>
          <w:sz w:val="28"/>
          <w:rtl/>
        </w:rPr>
        <w:t xml:space="preserve">: </w:t>
      </w:r>
      <w:r w:rsidRPr="007D7A18">
        <w:rPr>
          <w:rFonts w:ascii="Traditional Arabic" w:hAnsi="Traditional Arabic"/>
          <w:sz w:val="28"/>
          <w:rtl/>
        </w:rPr>
        <w:t>9/280، 10/13، 90، وتفسير البغوي</w:t>
      </w:r>
      <w:r>
        <w:rPr>
          <w:rFonts w:ascii="Traditional Arabic" w:hAnsi="Traditional Arabic"/>
          <w:sz w:val="28"/>
          <w:rtl/>
        </w:rPr>
        <w:t xml:space="preserve">: </w:t>
      </w:r>
      <w:r w:rsidRPr="007D7A18">
        <w:rPr>
          <w:rFonts w:ascii="Traditional Arabic" w:hAnsi="Traditional Arabic"/>
          <w:sz w:val="28"/>
          <w:rtl/>
        </w:rPr>
        <w:t>2/509، وتفسير ابن كثير</w:t>
      </w:r>
      <w:r>
        <w:rPr>
          <w:rFonts w:ascii="Traditional Arabic" w:hAnsi="Traditional Arabic"/>
          <w:sz w:val="28"/>
          <w:rtl/>
        </w:rPr>
        <w:t xml:space="preserve">: </w:t>
      </w:r>
      <w:r w:rsidRPr="007D7A18">
        <w:rPr>
          <w:rFonts w:ascii="Traditional Arabic" w:hAnsi="Traditional Arabic"/>
          <w:sz w:val="28"/>
          <w:rtl/>
        </w:rPr>
        <w:t>4/431، 563، وأضواء البيان في إيضاح القرآن بالقرآن</w:t>
      </w:r>
      <w:r>
        <w:rPr>
          <w:rFonts w:ascii="Traditional Arabic" w:hAnsi="Traditional Arabic"/>
          <w:sz w:val="28"/>
          <w:rtl/>
        </w:rPr>
        <w:t xml:space="preserve">: </w:t>
      </w:r>
      <w:r w:rsidRPr="007D7A18">
        <w:rPr>
          <w:rFonts w:ascii="Traditional Arabic" w:hAnsi="Traditional Arabic"/>
          <w:sz w:val="28"/>
          <w:rtl/>
        </w:rPr>
        <w:t>2/360.</w:t>
      </w:r>
    </w:p>
  </w:footnote>
  <w:footnote w:id="1023">
    <w:p w:rsidR="00957E3D" w:rsidRPr="007D7A18" w:rsidRDefault="00957E3D" w:rsidP="006C7D91">
      <w:pPr>
        <w:pStyle w:val="FootnoteText"/>
        <w:widowControl w:val="0"/>
        <w:bidi/>
        <w:ind w:left="397" w:hanging="397"/>
        <w:jc w:val="lowKashida"/>
        <w:rPr>
          <w:rFonts w:ascii="Traditional Arabic" w:hAnsi="Traditional Arabic"/>
          <w:sz w:val="28"/>
          <w:rtl/>
        </w:rPr>
      </w:pPr>
      <w:r w:rsidRPr="00DE320C">
        <w:rPr>
          <w:rFonts w:ascii="Traditional Arabic" w:hAnsi="Traditional Arabic"/>
          <w:sz w:val="28"/>
          <w:rtl/>
        </w:rPr>
        <w:t>(</w:t>
      </w:r>
      <w:r w:rsidRPr="00DE320C">
        <w:rPr>
          <w:rStyle w:val="FootnoteReference"/>
          <w:rFonts w:ascii="Traditional Arabic" w:hAnsi="Traditional Arabic"/>
          <w:sz w:val="28"/>
          <w:vertAlign w:val="baseline"/>
        </w:rPr>
        <w:footnoteRef/>
      </w:r>
      <w:r w:rsidRPr="00DE320C">
        <w:rPr>
          <w:rFonts w:ascii="Traditional Arabic" w:hAnsi="Traditional Arabic"/>
          <w:sz w:val="28"/>
          <w:rtl/>
        </w:rPr>
        <w:t>) الرعد</w:t>
      </w:r>
      <w:r>
        <w:rPr>
          <w:rFonts w:ascii="Traditional Arabic" w:hAnsi="Traditional Arabic"/>
          <w:sz w:val="28"/>
          <w:rtl/>
        </w:rPr>
        <w:t xml:space="preserve">: </w:t>
      </w:r>
      <w:r w:rsidRPr="00DE320C">
        <w:rPr>
          <w:rFonts w:ascii="Traditional Arabic" w:hAnsi="Traditional Arabic"/>
          <w:sz w:val="28"/>
          <w:rtl/>
        </w:rPr>
        <w:t>٣.</w:t>
      </w:r>
    </w:p>
  </w:footnote>
  <w:footnote w:id="102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فاطر</w:t>
      </w:r>
      <w:r>
        <w:rPr>
          <w:rFonts w:ascii="Traditional Arabic" w:hAnsi="Traditional Arabic"/>
          <w:sz w:val="28"/>
          <w:rtl/>
        </w:rPr>
        <w:t xml:space="preserve">: </w:t>
      </w:r>
      <w:r w:rsidRPr="007D7A18">
        <w:rPr>
          <w:rFonts w:ascii="Traditional Arabic" w:hAnsi="Traditional Arabic"/>
          <w:sz w:val="28"/>
          <w:rtl/>
        </w:rPr>
        <w:t>٤١.</w:t>
      </w:r>
    </w:p>
  </w:footnote>
  <w:footnote w:id="102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الصواعق الشديدة</w:t>
      </w:r>
      <w:r>
        <w:rPr>
          <w:rFonts w:ascii="Traditional Arabic" w:hAnsi="Traditional Arabic"/>
          <w:sz w:val="28"/>
          <w:rtl/>
        </w:rPr>
        <w:t xml:space="preserve">: </w:t>
      </w:r>
      <w:r w:rsidRPr="007D7A18">
        <w:rPr>
          <w:rFonts w:ascii="Traditional Arabic" w:hAnsi="Traditional Arabic"/>
          <w:sz w:val="28"/>
          <w:rtl/>
        </w:rPr>
        <w:t>23.</w:t>
      </w:r>
    </w:p>
  </w:footnote>
  <w:footnote w:id="102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غافر</w:t>
      </w:r>
      <w:r>
        <w:rPr>
          <w:rFonts w:ascii="Traditional Arabic" w:hAnsi="Traditional Arabic"/>
          <w:sz w:val="28"/>
          <w:rtl/>
        </w:rPr>
        <w:t xml:space="preserve">: </w:t>
      </w:r>
      <w:r w:rsidRPr="007D7A18">
        <w:rPr>
          <w:rFonts w:ascii="Traditional Arabic" w:hAnsi="Traditional Arabic"/>
          <w:sz w:val="28"/>
          <w:rtl/>
        </w:rPr>
        <w:t>٦٤.</w:t>
      </w:r>
    </w:p>
  </w:footnote>
  <w:footnote w:id="102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النمل</w:t>
      </w:r>
      <w:r>
        <w:rPr>
          <w:rFonts w:ascii="Traditional Arabic" w:hAnsi="Traditional Arabic"/>
          <w:sz w:val="28"/>
          <w:rtl/>
        </w:rPr>
        <w:t xml:space="preserve">: </w:t>
      </w:r>
      <w:r w:rsidRPr="007D7A18">
        <w:rPr>
          <w:rFonts w:ascii="Traditional Arabic" w:hAnsi="Traditional Arabic"/>
          <w:sz w:val="28"/>
          <w:rtl/>
        </w:rPr>
        <w:t>61.</w:t>
      </w:r>
    </w:p>
  </w:footnote>
  <w:footnote w:id="102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ابن كثير</w:t>
      </w:r>
      <w:r>
        <w:rPr>
          <w:rFonts w:ascii="Traditional Arabic" w:hAnsi="Traditional Arabic"/>
          <w:sz w:val="28"/>
          <w:rtl/>
        </w:rPr>
        <w:t xml:space="preserve">: </w:t>
      </w:r>
      <w:r w:rsidRPr="007D7A18">
        <w:rPr>
          <w:rFonts w:ascii="Traditional Arabic" w:hAnsi="Traditional Arabic"/>
          <w:sz w:val="28"/>
          <w:rtl/>
        </w:rPr>
        <w:t>6/203.</w:t>
      </w:r>
    </w:p>
  </w:footnote>
  <w:footnote w:id="102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الفرق بين الفرق</w:t>
      </w:r>
      <w:r>
        <w:rPr>
          <w:rFonts w:ascii="Traditional Arabic" w:hAnsi="Traditional Arabic"/>
          <w:sz w:val="28"/>
          <w:rtl/>
        </w:rPr>
        <w:t xml:space="preserve">: </w:t>
      </w:r>
      <w:r w:rsidRPr="007D7A18">
        <w:rPr>
          <w:rFonts w:ascii="Traditional Arabic" w:hAnsi="Traditional Arabic"/>
          <w:sz w:val="28"/>
          <w:rtl/>
        </w:rPr>
        <w:t>290.</w:t>
      </w:r>
    </w:p>
  </w:footnote>
  <w:footnote w:id="103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القرطبي</w:t>
      </w:r>
      <w:r>
        <w:rPr>
          <w:rFonts w:ascii="Traditional Arabic" w:hAnsi="Traditional Arabic"/>
          <w:sz w:val="28"/>
          <w:rtl/>
        </w:rPr>
        <w:t xml:space="preserve">: </w:t>
      </w:r>
      <w:r w:rsidRPr="007D7A18">
        <w:rPr>
          <w:rFonts w:ascii="Traditional Arabic" w:hAnsi="Traditional Arabic"/>
          <w:sz w:val="28"/>
          <w:rtl/>
        </w:rPr>
        <w:t>9/280. وانظر</w:t>
      </w:r>
      <w:r>
        <w:rPr>
          <w:rFonts w:ascii="Traditional Arabic" w:hAnsi="Traditional Arabic"/>
          <w:sz w:val="28"/>
          <w:rtl/>
        </w:rPr>
        <w:t xml:space="preserve">: </w:t>
      </w:r>
      <w:r w:rsidRPr="007D7A18">
        <w:rPr>
          <w:rFonts w:ascii="Traditional Arabic" w:hAnsi="Traditional Arabic"/>
          <w:sz w:val="28"/>
          <w:rtl/>
        </w:rPr>
        <w:t>الصواعق الشديدة</w:t>
      </w:r>
      <w:r>
        <w:rPr>
          <w:rFonts w:ascii="Traditional Arabic" w:hAnsi="Traditional Arabic"/>
          <w:sz w:val="28"/>
          <w:rtl/>
        </w:rPr>
        <w:t xml:space="preserve">: </w:t>
      </w:r>
      <w:r w:rsidRPr="007D7A18">
        <w:rPr>
          <w:rFonts w:ascii="Traditional Arabic" w:hAnsi="Traditional Arabic"/>
          <w:sz w:val="28"/>
          <w:rtl/>
        </w:rPr>
        <w:t>53، وذيل الصواعق لمحو الأباطيل والمخارق</w:t>
      </w:r>
      <w:r>
        <w:rPr>
          <w:rFonts w:ascii="Traditional Arabic" w:hAnsi="Traditional Arabic"/>
          <w:sz w:val="28"/>
          <w:rtl/>
        </w:rPr>
        <w:t xml:space="preserve">: </w:t>
      </w:r>
      <w:r w:rsidRPr="007D7A18">
        <w:rPr>
          <w:rFonts w:ascii="Traditional Arabic" w:hAnsi="Traditional Arabic"/>
          <w:sz w:val="28"/>
          <w:rtl/>
        </w:rPr>
        <w:t>347.</w:t>
      </w:r>
    </w:p>
  </w:footnote>
  <w:footnote w:id="103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تفسير التحرير والتنوير</w:t>
      </w:r>
      <w:r>
        <w:rPr>
          <w:rFonts w:ascii="Traditional Arabic" w:hAnsi="Traditional Arabic"/>
          <w:sz w:val="28"/>
          <w:rtl/>
        </w:rPr>
        <w:t xml:space="preserve">: </w:t>
      </w:r>
      <w:r w:rsidRPr="007D7A18">
        <w:rPr>
          <w:rFonts w:ascii="Traditional Arabic" w:hAnsi="Traditional Arabic"/>
          <w:sz w:val="28"/>
          <w:rtl/>
        </w:rPr>
        <w:t>17/187، وتتمة أضواء البيان للشيخ عطية سالم</w:t>
      </w:r>
      <w:r>
        <w:rPr>
          <w:rFonts w:ascii="Traditional Arabic" w:hAnsi="Traditional Arabic"/>
          <w:sz w:val="28"/>
          <w:rtl/>
        </w:rPr>
        <w:t xml:space="preserve">: </w:t>
      </w:r>
      <w:r w:rsidRPr="007D7A18">
        <w:rPr>
          <w:rFonts w:ascii="Traditional Arabic" w:hAnsi="Traditional Arabic"/>
          <w:sz w:val="28"/>
          <w:rtl/>
        </w:rPr>
        <w:t>9/430.</w:t>
      </w:r>
    </w:p>
  </w:footnote>
  <w:footnote w:id="103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سنن الترمذي، كتاب تفسير القرآن، باب 115</w:t>
      </w:r>
      <w:r>
        <w:rPr>
          <w:rFonts w:ascii="Traditional Arabic" w:hAnsi="Traditional Arabic"/>
          <w:sz w:val="28"/>
          <w:rtl/>
        </w:rPr>
        <w:t xml:space="preserve">: </w:t>
      </w:r>
      <w:r w:rsidRPr="007D7A18">
        <w:rPr>
          <w:rFonts w:ascii="Traditional Arabic" w:hAnsi="Traditional Arabic"/>
          <w:sz w:val="28"/>
          <w:rtl/>
        </w:rPr>
        <w:t>533 برقم (3369)، وقال</w:t>
      </w:r>
      <w:r>
        <w:rPr>
          <w:rFonts w:ascii="Traditional Arabic" w:hAnsi="Traditional Arabic"/>
          <w:sz w:val="28"/>
          <w:rtl/>
        </w:rPr>
        <w:t xml:space="preserve">: </w:t>
      </w:r>
      <w:r w:rsidRPr="007D7A18">
        <w:rPr>
          <w:rFonts w:ascii="Traditional Arabic" w:hAnsi="Traditional Arabic"/>
          <w:sz w:val="28"/>
          <w:rtl/>
        </w:rPr>
        <w:t>هذا حديث غريب لا نعرفه مرفوعا إلا من هذا الوجه. وضعفه الألباني، انظر</w:t>
      </w:r>
      <w:r>
        <w:rPr>
          <w:rFonts w:ascii="Traditional Arabic" w:hAnsi="Traditional Arabic"/>
          <w:sz w:val="28"/>
          <w:rtl/>
        </w:rPr>
        <w:t xml:space="preserve">: </w:t>
      </w:r>
      <w:r w:rsidRPr="007D7A18">
        <w:rPr>
          <w:rFonts w:ascii="Traditional Arabic" w:hAnsi="Traditional Arabic"/>
          <w:sz w:val="28"/>
          <w:rtl/>
        </w:rPr>
        <w:t>ضعيف سنن الترمذي</w:t>
      </w:r>
      <w:r>
        <w:rPr>
          <w:rFonts w:ascii="Traditional Arabic" w:hAnsi="Traditional Arabic"/>
          <w:sz w:val="28"/>
          <w:rtl/>
        </w:rPr>
        <w:t xml:space="preserve">: </w:t>
      </w:r>
      <w:r w:rsidRPr="007D7A18">
        <w:rPr>
          <w:rFonts w:ascii="Traditional Arabic" w:hAnsi="Traditional Arabic"/>
          <w:sz w:val="28"/>
          <w:rtl/>
        </w:rPr>
        <w:t>440 برقم (668).</w:t>
      </w:r>
    </w:p>
  </w:footnote>
  <w:footnote w:id="103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سنن الترمذي، كتاب الدعوات، باب فضل التوبة والاستغفار وما ذكر من رحمة الله لعباده</w:t>
      </w:r>
      <w:r>
        <w:rPr>
          <w:rFonts w:ascii="Traditional Arabic" w:hAnsi="Traditional Arabic"/>
          <w:sz w:val="28"/>
          <w:rtl/>
        </w:rPr>
        <w:t xml:space="preserve">: </w:t>
      </w:r>
      <w:r w:rsidRPr="007D7A18">
        <w:rPr>
          <w:rFonts w:ascii="Traditional Arabic" w:hAnsi="Traditional Arabic"/>
          <w:sz w:val="28"/>
          <w:rtl/>
        </w:rPr>
        <w:t>556 برقم (3535)، وقال</w:t>
      </w:r>
      <w:r>
        <w:rPr>
          <w:rFonts w:ascii="Traditional Arabic" w:hAnsi="Traditional Arabic" w:hint="cs"/>
          <w:sz w:val="28"/>
          <w:rtl/>
        </w:rPr>
        <w:t>:</w:t>
      </w:r>
      <w:r w:rsidRPr="007D7A18">
        <w:rPr>
          <w:rFonts w:ascii="Traditional Arabic" w:hAnsi="Traditional Arabic"/>
          <w:sz w:val="28"/>
          <w:rtl/>
        </w:rPr>
        <w:t xml:space="preserve"> حديث حسن صحيح. وحسنه الألباني، انظر</w:t>
      </w:r>
      <w:r>
        <w:rPr>
          <w:rFonts w:ascii="Traditional Arabic" w:hAnsi="Traditional Arabic"/>
          <w:sz w:val="28"/>
          <w:rtl/>
        </w:rPr>
        <w:t xml:space="preserve">: </w:t>
      </w:r>
      <w:r w:rsidRPr="007D7A18">
        <w:rPr>
          <w:rFonts w:ascii="Traditional Arabic" w:hAnsi="Traditional Arabic"/>
          <w:sz w:val="28"/>
          <w:rtl/>
        </w:rPr>
        <w:t>صحيح الترمذي</w:t>
      </w:r>
      <w:r>
        <w:rPr>
          <w:rFonts w:ascii="Traditional Arabic" w:hAnsi="Traditional Arabic"/>
          <w:sz w:val="28"/>
          <w:rtl/>
        </w:rPr>
        <w:t xml:space="preserve">: </w:t>
      </w:r>
      <w:r w:rsidRPr="007D7A18">
        <w:rPr>
          <w:rFonts w:ascii="Traditional Arabic" w:hAnsi="Traditional Arabic"/>
          <w:sz w:val="28"/>
          <w:rtl/>
        </w:rPr>
        <w:t>3/173 برقم (2801).</w:t>
      </w:r>
    </w:p>
  </w:footnote>
  <w:footnote w:id="103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الصواعق الشديدة</w:t>
      </w:r>
      <w:r>
        <w:rPr>
          <w:rFonts w:ascii="Traditional Arabic" w:hAnsi="Traditional Arabic"/>
          <w:sz w:val="28"/>
          <w:rtl/>
        </w:rPr>
        <w:t xml:space="preserve">: </w:t>
      </w:r>
      <w:r w:rsidRPr="007D7A18">
        <w:rPr>
          <w:rFonts w:ascii="Traditional Arabic" w:hAnsi="Traditional Arabic"/>
          <w:sz w:val="28"/>
          <w:rtl/>
        </w:rPr>
        <w:t>33.</w:t>
      </w:r>
    </w:p>
  </w:footnote>
  <w:footnote w:id="103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المصدر السابق</w:t>
      </w:r>
      <w:r>
        <w:rPr>
          <w:rFonts w:ascii="Traditional Arabic" w:hAnsi="Traditional Arabic"/>
          <w:sz w:val="28"/>
          <w:rtl/>
        </w:rPr>
        <w:t xml:space="preserve">: </w:t>
      </w:r>
      <w:r w:rsidRPr="007D7A18">
        <w:rPr>
          <w:rFonts w:ascii="Traditional Arabic" w:hAnsi="Traditional Arabic"/>
          <w:sz w:val="28"/>
          <w:rtl/>
        </w:rPr>
        <w:t>33.</w:t>
      </w:r>
    </w:p>
  </w:footnote>
  <w:footnote w:id="1036">
    <w:p w:rsidR="00957E3D"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جريان الشمس وسكون الأرض لخالد بن صالح الغيص،</w:t>
      </w:r>
    </w:p>
    <w:p w:rsidR="00957E3D" w:rsidRPr="007D7A18" w:rsidRDefault="00957E3D" w:rsidP="006C7D91">
      <w:pPr>
        <w:pStyle w:val="FootnoteText"/>
        <w:widowControl w:val="0"/>
        <w:bidi/>
        <w:ind w:left="397" w:hanging="397"/>
        <w:jc w:val="center"/>
        <w:rPr>
          <w:rFonts w:ascii="Traditional Arabic" w:hAnsi="Traditional Arabic"/>
          <w:b/>
          <w:bCs/>
          <w:sz w:val="28"/>
          <w:rtl/>
        </w:rPr>
      </w:pPr>
      <w:r w:rsidRPr="007D7A18">
        <w:rPr>
          <w:rFonts w:ascii="Traditional Arabic" w:hAnsi="Traditional Arabic"/>
          <w:sz w:val="28"/>
        </w:rPr>
        <w:t>http</w:t>
      </w:r>
      <w:r>
        <w:rPr>
          <w:rFonts w:ascii="Traditional Arabic" w:hAnsi="Traditional Arabic"/>
          <w:sz w:val="28"/>
        </w:rPr>
        <w:t xml:space="preserve">: </w:t>
      </w:r>
      <w:r w:rsidRPr="007D7A18">
        <w:rPr>
          <w:rFonts w:ascii="Traditional Arabic" w:hAnsi="Traditional Arabic"/>
          <w:sz w:val="28"/>
        </w:rPr>
        <w:t>//islamtoday.net/nawafeth/artshow-40-142726.htm</w:t>
      </w:r>
    </w:p>
  </w:footnote>
  <w:footnote w:id="1037">
    <w:p w:rsidR="00957E3D" w:rsidRPr="007D7A18" w:rsidRDefault="00957E3D" w:rsidP="006C7D91">
      <w:pPr>
        <w:pStyle w:val="FootnoteText"/>
        <w:widowControl w:val="0"/>
        <w:bidi/>
        <w:ind w:left="397" w:hanging="397"/>
        <w:jc w:val="lowKashida"/>
        <w:rPr>
          <w:rFonts w:ascii="Traditional Arabic" w:hAnsi="Traditional Arabic"/>
          <w:sz w:val="28"/>
          <w:rtl/>
        </w:rPr>
      </w:pPr>
      <w:r w:rsidRPr="008F2506">
        <w:rPr>
          <w:rFonts w:ascii="Traditional Arabic" w:hAnsi="Traditional Arabic"/>
          <w:sz w:val="28"/>
          <w:rtl/>
        </w:rPr>
        <w:t>(</w:t>
      </w:r>
      <w:r w:rsidRPr="008F2506">
        <w:rPr>
          <w:rStyle w:val="FootnoteReference"/>
          <w:rFonts w:ascii="Traditional Arabic" w:hAnsi="Traditional Arabic"/>
          <w:sz w:val="28"/>
          <w:vertAlign w:val="baseline"/>
        </w:rPr>
        <w:footnoteRef/>
      </w:r>
      <w:r w:rsidRPr="008F2506">
        <w:rPr>
          <w:rFonts w:ascii="Traditional Arabic" w:hAnsi="Traditional Arabic"/>
          <w:sz w:val="28"/>
          <w:rtl/>
        </w:rPr>
        <w:t>) النحل</w:t>
      </w:r>
      <w:r>
        <w:rPr>
          <w:rFonts w:ascii="Traditional Arabic" w:hAnsi="Traditional Arabic"/>
          <w:sz w:val="28"/>
          <w:rtl/>
        </w:rPr>
        <w:t xml:space="preserve">: </w:t>
      </w:r>
      <w:r w:rsidRPr="008F2506">
        <w:rPr>
          <w:rFonts w:ascii="Traditional Arabic" w:hAnsi="Traditional Arabic"/>
          <w:sz w:val="28"/>
          <w:rtl/>
        </w:rPr>
        <w:t>١٥</w:t>
      </w:r>
      <w:r>
        <w:rPr>
          <w:rFonts w:ascii="Traditional Arabic" w:hAnsi="Traditional Arabic"/>
          <w:sz w:val="28"/>
          <w:rtl/>
        </w:rPr>
        <w:t>.</w:t>
      </w:r>
    </w:p>
  </w:footnote>
  <w:footnote w:id="103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غافر</w:t>
      </w:r>
      <w:r>
        <w:rPr>
          <w:rFonts w:ascii="Traditional Arabic" w:hAnsi="Traditional Arabic"/>
          <w:sz w:val="28"/>
          <w:rtl/>
        </w:rPr>
        <w:t xml:space="preserve">: </w:t>
      </w:r>
      <w:r w:rsidRPr="007D7A18">
        <w:rPr>
          <w:rFonts w:ascii="Traditional Arabic" w:hAnsi="Traditional Arabic"/>
          <w:sz w:val="28"/>
          <w:rtl/>
        </w:rPr>
        <w:t>٦٤.</w:t>
      </w:r>
    </w:p>
  </w:footnote>
  <w:footnote w:id="103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مجموع فتاوى ورسائل ابن عثيمين</w:t>
      </w:r>
      <w:r>
        <w:rPr>
          <w:rFonts w:ascii="Traditional Arabic" w:hAnsi="Traditional Arabic"/>
          <w:sz w:val="28"/>
          <w:rtl/>
        </w:rPr>
        <w:t xml:space="preserve">: </w:t>
      </w:r>
      <w:r w:rsidRPr="007D7A18">
        <w:rPr>
          <w:rFonts w:ascii="Traditional Arabic" w:hAnsi="Traditional Arabic"/>
          <w:sz w:val="28"/>
          <w:rtl/>
        </w:rPr>
        <w:t>1/70.</w:t>
      </w:r>
    </w:p>
  </w:footnote>
  <w:footnote w:id="1040">
    <w:p w:rsidR="00957E3D" w:rsidRPr="007D7A18" w:rsidRDefault="00957E3D" w:rsidP="006C7D91">
      <w:pPr>
        <w:pStyle w:val="FootnoteText"/>
        <w:widowControl w:val="0"/>
        <w:bidi/>
        <w:ind w:left="397" w:hanging="397"/>
        <w:jc w:val="lowKashida"/>
        <w:rPr>
          <w:rFonts w:ascii="Traditional Arabic" w:hAnsi="Traditional Arabic"/>
          <w:sz w:val="28"/>
          <w:rtl/>
        </w:rPr>
      </w:pPr>
      <w:r w:rsidRPr="00B16C96">
        <w:rPr>
          <w:rFonts w:ascii="Traditional Arabic" w:hAnsi="Traditional Arabic"/>
          <w:sz w:val="28"/>
          <w:rtl/>
        </w:rPr>
        <w:t>(</w:t>
      </w:r>
      <w:r w:rsidRPr="00B16C96">
        <w:rPr>
          <w:rStyle w:val="FootnoteReference"/>
          <w:rFonts w:ascii="Traditional Arabic" w:hAnsi="Traditional Arabic"/>
          <w:sz w:val="28"/>
          <w:vertAlign w:val="baseline"/>
        </w:rPr>
        <w:footnoteRef/>
      </w:r>
      <w:r w:rsidRPr="00B16C96">
        <w:rPr>
          <w:rFonts w:ascii="Traditional Arabic" w:hAnsi="Traditional Arabic"/>
          <w:sz w:val="28"/>
          <w:rtl/>
        </w:rPr>
        <w:t>) الزخرف</w:t>
      </w:r>
      <w:r>
        <w:rPr>
          <w:rFonts w:ascii="Traditional Arabic" w:hAnsi="Traditional Arabic"/>
          <w:sz w:val="28"/>
          <w:rtl/>
        </w:rPr>
        <w:t xml:space="preserve">: </w:t>
      </w:r>
      <w:r w:rsidRPr="00B16C96">
        <w:rPr>
          <w:rFonts w:ascii="Traditional Arabic" w:hAnsi="Traditional Arabic"/>
          <w:sz w:val="28"/>
          <w:rtl/>
        </w:rPr>
        <w:t>٤٣</w:t>
      </w:r>
      <w:r w:rsidRPr="007D7A18">
        <w:rPr>
          <w:rFonts w:ascii="Traditional Arabic" w:hAnsi="Traditional Arabic"/>
          <w:sz w:val="28"/>
          <w:rtl/>
        </w:rPr>
        <w:t xml:space="preserve"> -</w:t>
      </w:r>
      <w:r>
        <w:rPr>
          <w:rFonts w:ascii="Traditional Arabic" w:hAnsi="Traditional Arabic" w:hint="cs"/>
          <w:sz w:val="28"/>
          <w:rtl/>
        </w:rPr>
        <w:t>44</w:t>
      </w:r>
      <w:r w:rsidRPr="007D7A18">
        <w:rPr>
          <w:rFonts w:ascii="Traditional Arabic" w:hAnsi="Traditional Arabic"/>
          <w:sz w:val="28"/>
          <w:rtl/>
        </w:rPr>
        <w:t>.</w:t>
      </w:r>
    </w:p>
  </w:footnote>
  <w:footnote w:id="104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البقرة</w:t>
      </w:r>
      <w:r>
        <w:rPr>
          <w:rFonts w:ascii="Traditional Arabic" w:hAnsi="Traditional Arabic"/>
          <w:sz w:val="28"/>
          <w:rtl/>
        </w:rPr>
        <w:t xml:space="preserve">: </w:t>
      </w:r>
      <w:r w:rsidRPr="007D7A18">
        <w:rPr>
          <w:rFonts w:ascii="Traditional Arabic" w:hAnsi="Traditional Arabic"/>
          <w:sz w:val="28"/>
          <w:rtl/>
        </w:rPr>
        <w:t xml:space="preserve">٣ – ٤. </w:t>
      </w:r>
    </w:p>
  </w:footnote>
  <w:footnote w:id="104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صحيح البخاري، كتاب بدء الوحي، باب كيف بدء الوحي إلى رسول الله </w:t>
      </w:r>
      <w:r w:rsidRPr="007D7A18">
        <w:rPr>
          <w:rFonts w:ascii="Islamic_" w:hAnsi="Islamic_"/>
          <w:sz w:val="28"/>
        </w:rPr>
        <w:t>n</w:t>
      </w:r>
      <w:r>
        <w:rPr>
          <w:rFonts w:ascii="Traditional Arabic" w:hAnsi="Traditional Arabic"/>
          <w:sz w:val="28"/>
          <w:rtl/>
        </w:rPr>
        <w:t xml:space="preserve">: </w:t>
      </w:r>
      <w:r w:rsidRPr="007D7A18">
        <w:rPr>
          <w:rFonts w:ascii="Traditional Arabic" w:hAnsi="Traditional Arabic"/>
          <w:sz w:val="28"/>
          <w:rtl/>
        </w:rPr>
        <w:t>22 برقم (7).</w:t>
      </w:r>
    </w:p>
  </w:footnote>
  <w:footnote w:id="1043">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مجموع الفتاوى</w:t>
      </w:r>
      <w:r>
        <w:rPr>
          <w:rFonts w:ascii="Traditional Arabic" w:hAnsi="Traditional Arabic"/>
          <w:sz w:val="28"/>
          <w:rtl/>
        </w:rPr>
        <w:t xml:space="preserve">: </w:t>
      </w:r>
      <w:r w:rsidRPr="007D7A18">
        <w:rPr>
          <w:rFonts w:ascii="Traditional Arabic" w:hAnsi="Traditional Arabic"/>
          <w:sz w:val="28"/>
          <w:rtl/>
        </w:rPr>
        <w:t>16/445، والأدلة العقلية النقلية على أصول الاعتقاد</w:t>
      </w:r>
      <w:r>
        <w:rPr>
          <w:rFonts w:ascii="Traditional Arabic" w:hAnsi="Traditional Arabic"/>
          <w:sz w:val="28"/>
          <w:rtl/>
        </w:rPr>
        <w:t xml:space="preserve">: </w:t>
      </w:r>
      <w:r w:rsidRPr="007D7A18">
        <w:rPr>
          <w:rFonts w:ascii="Traditional Arabic" w:hAnsi="Traditional Arabic"/>
          <w:sz w:val="28"/>
          <w:rtl/>
        </w:rPr>
        <w:t>209-226.</w:t>
      </w:r>
    </w:p>
  </w:footnote>
  <w:footnote w:id="1044">
    <w:p w:rsidR="00957E3D" w:rsidRPr="007D7A18" w:rsidRDefault="00957E3D" w:rsidP="006C7D91">
      <w:pPr>
        <w:pStyle w:val="FootnoteText"/>
        <w:widowControl w:val="0"/>
        <w:bidi/>
        <w:ind w:left="397" w:hanging="397"/>
        <w:jc w:val="lowKashida"/>
        <w:rPr>
          <w:rFonts w:ascii="Traditional Arabic" w:hAnsi="Traditional Arabic"/>
          <w:sz w:val="28"/>
          <w:rtl/>
        </w:rPr>
      </w:pPr>
      <w:r w:rsidRPr="00F95C5C">
        <w:rPr>
          <w:rFonts w:ascii="Traditional Arabic" w:hAnsi="Traditional Arabic"/>
          <w:sz w:val="28"/>
          <w:rtl/>
        </w:rPr>
        <w:t>(</w:t>
      </w:r>
      <w:r w:rsidRPr="00F95C5C">
        <w:rPr>
          <w:rStyle w:val="FootnoteReference"/>
          <w:rFonts w:ascii="Traditional Arabic" w:hAnsi="Traditional Arabic"/>
          <w:sz w:val="28"/>
          <w:vertAlign w:val="baseline"/>
        </w:rPr>
        <w:footnoteRef/>
      </w:r>
      <w:r w:rsidRPr="00F95C5C">
        <w:rPr>
          <w:rFonts w:ascii="Traditional Arabic" w:hAnsi="Traditional Arabic"/>
          <w:sz w:val="28"/>
          <w:rtl/>
        </w:rPr>
        <w:t>) العنكبوت</w:t>
      </w:r>
      <w:r>
        <w:rPr>
          <w:rFonts w:ascii="Traditional Arabic" w:hAnsi="Traditional Arabic"/>
          <w:sz w:val="28"/>
          <w:rtl/>
        </w:rPr>
        <w:t xml:space="preserve">: </w:t>
      </w:r>
      <w:r w:rsidRPr="00F95C5C">
        <w:rPr>
          <w:rFonts w:ascii="Traditional Arabic" w:hAnsi="Traditional Arabic"/>
          <w:sz w:val="28"/>
          <w:rtl/>
        </w:rPr>
        <w:t>٤٤.</w:t>
      </w:r>
    </w:p>
  </w:footnote>
  <w:footnote w:id="1045">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إبراهيم</w:t>
      </w:r>
      <w:r>
        <w:rPr>
          <w:rFonts w:ascii="Traditional Arabic" w:hAnsi="Traditional Arabic"/>
          <w:sz w:val="28"/>
          <w:rtl/>
        </w:rPr>
        <w:t xml:space="preserve">: </w:t>
      </w:r>
      <w:r w:rsidRPr="007D7A18">
        <w:rPr>
          <w:rFonts w:ascii="Traditional Arabic" w:hAnsi="Traditional Arabic"/>
          <w:sz w:val="28"/>
          <w:rtl/>
        </w:rPr>
        <w:t>10.</w:t>
      </w:r>
    </w:p>
  </w:footnote>
  <w:footnote w:id="104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تفسير الطبري</w:t>
      </w:r>
      <w:r>
        <w:rPr>
          <w:rFonts w:ascii="Traditional Arabic" w:hAnsi="Traditional Arabic"/>
          <w:sz w:val="28"/>
          <w:rtl/>
        </w:rPr>
        <w:t xml:space="preserve">: </w:t>
      </w:r>
      <w:r w:rsidRPr="007D7A18">
        <w:rPr>
          <w:rFonts w:ascii="Traditional Arabic" w:hAnsi="Traditional Arabic"/>
          <w:sz w:val="28"/>
          <w:rtl/>
        </w:rPr>
        <w:t>7/283، 286، وتفسير ابن كثير</w:t>
      </w:r>
      <w:r>
        <w:rPr>
          <w:rFonts w:ascii="Traditional Arabic" w:hAnsi="Traditional Arabic"/>
          <w:sz w:val="28"/>
          <w:rtl/>
        </w:rPr>
        <w:t xml:space="preserve">: </w:t>
      </w:r>
      <w:r w:rsidRPr="007D7A18">
        <w:rPr>
          <w:rFonts w:ascii="Traditional Arabic" w:hAnsi="Traditional Arabic"/>
          <w:sz w:val="28"/>
          <w:rtl/>
        </w:rPr>
        <w:t>3/290.</w:t>
      </w:r>
    </w:p>
  </w:footnote>
  <w:footnote w:id="104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الأنعام</w:t>
      </w:r>
      <w:r>
        <w:rPr>
          <w:rFonts w:ascii="Traditional Arabic" w:hAnsi="Traditional Arabic"/>
          <w:sz w:val="28"/>
          <w:rtl/>
        </w:rPr>
        <w:t xml:space="preserve">: </w:t>
      </w:r>
      <w:r w:rsidRPr="007D7A18">
        <w:rPr>
          <w:rFonts w:ascii="Traditional Arabic" w:hAnsi="Traditional Arabic"/>
          <w:sz w:val="28"/>
          <w:rtl/>
        </w:rPr>
        <w:t>75.</w:t>
      </w:r>
    </w:p>
  </w:footnote>
  <w:footnote w:id="1048">
    <w:p w:rsidR="00957E3D" w:rsidRPr="007D7A18" w:rsidRDefault="00957E3D" w:rsidP="006C7D91">
      <w:pPr>
        <w:pStyle w:val="FootnoteText"/>
        <w:widowControl w:val="0"/>
        <w:bidi/>
        <w:ind w:left="397" w:hanging="397"/>
        <w:jc w:val="lowKashida"/>
        <w:rPr>
          <w:rFonts w:ascii="Traditional Arabic" w:hAnsi="Traditional Arabic"/>
          <w:sz w:val="28"/>
          <w:rtl/>
        </w:rPr>
      </w:pPr>
      <w:r w:rsidRPr="00CC025F">
        <w:rPr>
          <w:rFonts w:ascii="Traditional Arabic" w:hAnsi="Traditional Arabic"/>
          <w:sz w:val="28"/>
          <w:rtl/>
        </w:rPr>
        <w:t>(</w:t>
      </w:r>
      <w:r w:rsidRPr="00CC025F">
        <w:rPr>
          <w:rStyle w:val="FootnoteReference"/>
          <w:rFonts w:ascii="Traditional Arabic" w:hAnsi="Traditional Arabic"/>
          <w:sz w:val="28"/>
          <w:vertAlign w:val="baseline"/>
        </w:rPr>
        <w:footnoteRef/>
      </w:r>
      <w:r w:rsidRPr="00CC025F">
        <w:rPr>
          <w:rFonts w:ascii="Traditional Arabic" w:hAnsi="Traditional Arabic"/>
          <w:sz w:val="28"/>
          <w:rtl/>
        </w:rPr>
        <w:t>) البقرة</w:t>
      </w:r>
      <w:r>
        <w:rPr>
          <w:rFonts w:ascii="Traditional Arabic" w:hAnsi="Traditional Arabic"/>
          <w:sz w:val="28"/>
          <w:rtl/>
        </w:rPr>
        <w:t xml:space="preserve">: </w:t>
      </w:r>
      <w:r w:rsidRPr="00CC025F">
        <w:rPr>
          <w:rFonts w:ascii="Traditional Arabic" w:hAnsi="Traditional Arabic"/>
          <w:sz w:val="28"/>
          <w:rtl/>
        </w:rPr>
        <w:t>107</w:t>
      </w:r>
    </w:p>
  </w:footnote>
  <w:footnote w:id="104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w:t>
      </w:r>
      <w:r>
        <w:rPr>
          <w:rFonts w:ascii="Traditional Arabic" w:hAnsi="Traditional Arabic"/>
          <w:sz w:val="28"/>
          <w:rtl/>
        </w:rPr>
        <w:t xml:space="preserve">: </w:t>
      </w:r>
      <w:r w:rsidRPr="007D7A18">
        <w:rPr>
          <w:rFonts w:ascii="Traditional Arabic" w:hAnsi="Traditional Arabic"/>
          <w:sz w:val="28"/>
          <w:rtl/>
        </w:rPr>
        <w:t>65-66.</w:t>
      </w:r>
    </w:p>
  </w:footnote>
  <w:footnote w:id="105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لقمان</w:t>
      </w:r>
      <w:r>
        <w:rPr>
          <w:rFonts w:ascii="Traditional Arabic" w:hAnsi="Traditional Arabic"/>
          <w:sz w:val="28"/>
          <w:rtl/>
        </w:rPr>
        <w:t xml:space="preserve">: </w:t>
      </w:r>
      <w:r w:rsidRPr="007D7A18">
        <w:rPr>
          <w:rFonts w:ascii="Traditional Arabic" w:hAnsi="Traditional Arabic"/>
          <w:sz w:val="28"/>
          <w:rtl/>
        </w:rPr>
        <w:t>25.</w:t>
      </w:r>
    </w:p>
  </w:footnote>
  <w:footnote w:id="105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الإسراء</w:t>
      </w:r>
      <w:r>
        <w:rPr>
          <w:rFonts w:ascii="Traditional Arabic" w:hAnsi="Traditional Arabic"/>
          <w:sz w:val="28"/>
          <w:rtl/>
        </w:rPr>
        <w:t xml:space="preserve">: </w:t>
      </w:r>
      <w:r w:rsidRPr="007D7A18">
        <w:rPr>
          <w:rFonts w:ascii="Traditional Arabic" w:hAnsi="Traditional Arabic"/>
          <w:sz w:val="28"/>
          <w:rtl/>
        </w:rPr>
        <w:t>44.</w:t>
      </w:r>
    </w:p>
  </w:footnote>
  <w:footnote w:id="105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مريم</w:t>
      </w:r>
      <w:r>
        <w:rPr>
          <w:rFonts w:ascii="Traditional Arabic" w:hAnsi="Traditional Arabic"/>
          <w:sz w:val="28"/>
          <w:rtl/>
        </w:rPr>
        <w:t xml:space="preserve">: </w:t>
      </w:r>
      <w:r w:rsidRPr="007D7A18">
        <w:rPr>
          <w:rFonts w:ascii="Traditional Arabic" w:hAnsi="Traditional Arabic"/>
          <w:sz w:val="28"/>
          <w:rtl/>
        </w:rPr>
        <w:t>90 – 91.</w:t>
      </w:r>
    </w:p>
  </w:footnote>
  <w:footnote w:id="1053">
    <w:p w:rsidR="00957E3D" w:rsidRPr="007D7A18" w:rsidRDefault="00957E3D" w:rsidP="006C7D91">
      <w:pPr>
        <w:pStyle w:val="FootnoteText"/>
        <w:widowControl w:val="0"/>
        <w:bidi/>
        <w:ind w:left="397" w:hanging="397"/>
        <w:jc w:val="lowKashida"/>
        <w:rPr>
          <w:rFonts w:ascii="Traditional Arabic" w:hAnsi="Traditional Arabic"/>
          <w:sz w:val="28"/>
          <w:rtl/>
        </w:rPr>
      </w:pPr>
      <w:r w:rsidRPr="002037DB">
        <w:rPr>
          <w:rFonts w:ascii="Traditional Arabic" w:hAnsi="Traditional Arabic"/>
          <w:sz w:val="28"/>
          <w:rtl/>
        </w:rPr>
        <w:t>(</w:t>
      </w:r>
      <w:r w:rsidRPr="002037DB">
        <w:rPr>
          <w:rStyle w:val="FootnoteReference"/>
          <w:rFonts w:ascii="Traditional Arabic" w:hAnsi="Traditional Arabic"/>
          <w:sz w:val="28"/>
          <w:vertAlign w:val="baseline"/>
        </w:rPr>
        <w:footnoteRef/>
      </w:r>
      <w:r w:rsidRPr="002037DB">
        <w:rPr>
          <w:rFonts w:ascii="Traditional Arabic" w:hAnsi="Traditional Arabic"/>
          <w:sz w:val="28"/>
          <w:rtl/>
        </w:rPr>
        <w:t>) فصلت</w:t>
      </w:r>
      <w:r>
        <w:rPr>
          <w:rFonts w:ascii="Traditional Arabic" w:hAnsi="Traditional Arabic"/>
          <w:sz w:val="28"/>
          <w:rtl/>
        </w:rPr>
        <w:t xml:space="preserve">: </w:t>
      </w:r>
      <w:r w:rsidRPr="002037DB">
        <w:rPr>
          <w:rFonts w:ascii="Traditional Arabic" w:hAnsi="Traditional Arabic"/>
          <w:sz w:val="28"/>
          <w:rtl/>
        </w:rPr>
        <w:t>١١</w:t>
      </w:r>
      <w:r>
        <w:rPr>
          <w:rFonts w:ascii="Traditional Arabic" w:hAnsi="Traditional Arabic"/>
          <w:sz w:val="28"/>
          <w:rtl/>
        </w:rPr>
        <w:t>.</w:t>
      </w:r>
    </w:p>
  </w:footnote>
  <w:footnote w:id="105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Pr>
          <w:rFonts w:ascii="Traditional Arabic" w:hAnsi="Traditional Arabic" w:hint="cs"/>
          <w:sz w:val="28"/>
          <w:rtl/>
        </w:rPr>
        <w:t xml:space="preserve">انظر: </w:t>
      </w:r>
      <w:r w:rsidRPr="007D7A18">
        <w:rPr>
          <w:rFonts w:ascii="Traditional Arabic" w:hAnsi="Traditional Arabic"/>
          <w:sz w:val="28"/>
          <w:rtl/>
        </w:rPr>
        <w:t>درء تعارض العقل والنقل</w:t>
      </w:r>
      <w:r>
        <w:rPr>
          <w:rFonts w:ascii="Traditional Arabic" w:hAnsi="Traditional Arabic"/>
          <w:sz w:val="28"/>
          <w:rtl/>
        </w:rPr>
        <w:t xml:space="preserve">: </w:t>
      </w:r>
      <w:r w:rsidRPr="007D7A18">
        <w:rPr>
          <w:rFonts w:ascii="Traditional Arabic" w:hAnsi="Traditional Arabic"/>
          <w:sz w:val="28"/>
          <w:rtl/>
        </w:rPr>
        <w:t>2/393، 4/159.</w:t>
      </w:r>
    </w:p>
  </w:footnote>
  <w:footnote w:id="105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التحرير والتنوير</w:t>
      </w:r>
      <w:r>
        <w:rPr>
          <w:rFonts w:ascii="Traditional Arabic" w:hAnsi="Traditional Arabic"/>
          <w:sz w:val="28"/>
          <w:rtl/>
        </w:rPr>
        <w:t xml:space="preserve">: </w:t>
      </w:r>
      <w:r w:rsidRPr="007D7A18">
        <w:rPr>
          <w:rFonts w:ascii="Traditional Arabic" w:hAnsi="Traditional Arabic"/>
          <w:sz w:val="28"/>
          <w:rtl/>
        </w:rPr>
        <w:t>24/189، 17/57 وانظر</w:t>
      </w:r>
      <w:r>
        <w:rPr>
          <w:rFonts w:ascii="Traditional Arabic" w:hAnsi="Traditional Arabic"/>
          <w:sz w:val="28"/>
          <w:rtl/>
        </w:rPr>
        <w:t xml:space="preserve">: </w:t>
      </w:r>
      <w:r w:rsidRPr="007D7A18">
        <w:rPr>
          <w:rFonts w:ascii="Traditional Arabic" w:hAnsi="Traditional Arabic"/>
          <w:sz w:val="28"/>
          <w:rtl/>
        </w:rPr>
        <w:t>تفسير ابن كثير</w:t>
      </w:r>
      <w:r>
        <w:rPr>
          <w:rFonts w:ascii="Traditional Arabic" w:hAnsi="Traditional Arabic"/>
          <w:sz w:val="28"/>
          <w:rtl/>
        </w:rPr>
        <w:t xml:space="preserve">: </w:t>
      </w:r>
      <w:r w:rsidRPr="007D7A18">
        <w:rPr>
          <w:rFonts w:ascii="Traditional Arabic" w:hAnsi="Traditional Arabic"/>
          <w:sz w:val="28"/>
          <w:rtl/>
        </w:rPr>
        <w:t>7/396.</w:t>
      </w:r>
    </w:p>
  </w:footnote>
  <w:footnote w:id="105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النمل</w:t>
      </w:r>
      <w:r>
        <w:rPr>
          <w:rFonts w:ascii="Traditional Arabic" w:hAnsi="Traditional Arabic"/>
          <w:sz w:val="28"/>
          <w:rtl/>
        </w:rPr>
        <w:t xml:space="preserve">: </w:t>
      </w:r>
      <w:r w:rsidRPr="007D7A18">
        <w:rPr>
          <w:rFonts w:ascii="Traditional Arabic" w:hAnsi="Traditional Arabic"/>
          <w:sz w:val="28"/>
          <w:rtl/>
        </w:rPr>
        <w:t>٦١.</w:t>
      </w:r>
    </w:p>
  </w:footnote>
  <w:footnote w:id="1057">
    <w:p w:rsidR="00957E3D" w:rsidRPr="007D7A18" w:rsidRDefault="00957E3D" w:rsidP="006C7D91">
      <w:pPr>
        <w:widowControl w:val="0"/>
        <w:autoSpaceDE w:val="0"/>
        <w:autoSpaceDN w:val="0"/>
        <w:adjustRightInd w:val="0"/>
        <w:ind w:left="397" w:hanging="397"/>
        <w:rPr>
          <w:rFonts w:ascii="Traditional Arabic" w:hAnsi="Traditional Arabic"/>
          <w:szCs w:val="28"/>
          <w:rtl/>
        </w:rPr>
      </w:pPr>
      <w:r w:rsidRPr="007D7A18">
        <w:rPr>
          <w:rFonts w:ascii="Traditional Arabic" w:hAnsi="Traditional Arabic"/>
          <w:szCs w:val="28"/>
          <w:rtl/>
          <w:lang w:eastAsia="ar-SA"/>
        </w:rPr>
        <w:t>(</w:t>
      </w:r>
      <w:r w:rsidRPr="009E5BC1">
        <w:rPr>
          <w:szCs w:val="28"/>
          <w:lang w:eastAsia="ar-SA"/>
        </w:rPr>
        <w:footnoteRef/>
      </w:r>
      <w:r w:rsidRPr="007D7A18">
        <w:rPr>
          <w:rFonts w:ascii="Traditional Arabic" w:hAnsi="Traditional Arabic"/>
          <w:szCs w:val="28"/>
          <w:rtl/>
          <w:lang w:eastAsia="ar-SA"/>
        </w:rPr>
        <w:t>) تفسير</w:t>
      </w:r>
      <w:r w:rsidRPr="007D7A18">
        <w:rPr>
          <w:rFonts w:ascii="Traditional Arabic" w:hAnsi="Traditional Arabic"/>
          <w:szCs w:val="28"/>
          <w:rtl/>
        </w:rPr>
        <w:t xml:space="preserve"> الطبري</w:t>
      </w:r>
      <w:r>
        <w:rPr>
          <w:rFonts w:ascii="Traditional Arabic" w:hAnsi="Traditional Arabic"/>
          <w:szCs w:val="28"/>
          <w:rtl/>
        </w:rPr>
        <w:t xml:space="preserve">: </w:t>
      </w:r>
      <w:r w:rsidRPr="007D7A18">
        <w:rPr>
          <w:rFonts w:ascii="Traditional Arabic" w:hAnsi="Traditional Arabic"/>
          <w:szCs w:val="28"/>
          <w:rtl/>
        </w:rPr>
        <w:t>19/484.</w:t>
      </w:r>
    </w:p>
  </w:footnote>
  <w:footnote w:id="1058">
    <w:p w:rsidR="00957E3D" w:rsidRPr="007D7A18" w:rsidRDefault="00957E3D" w:rsidP="006C7D91">
      <w:pPr>
        <w:pStyle w:val="FootnoteText"/>
        <w:widowControl w:val="0"/>
        <w:bidi/>
        <w:ind w:left="397" w:hanging="397"/>
        <w:jc w:val="lowKashida"/>
        <w:rPr>
          <w:rFonts w:ascii="Traditional Arabic" w:hAnsi="Traditional Arabic"/>
          <w:sz w:val="28"/>
          <w:rtl/>
        </w:rPr>
      </w:pPr>
      <w:r w:rsidRPr="004543C8">
        <w:rPr>
          <w:rFonts w:ascii="Traditional Arabic" w:hAnsi="Traditional Arabic"/>
          <w:sz w:val="28"/>
          <w:rtl/>
        </w:rPr>
        <w:t>(</w:t>
      </w:r>
      <w:r w:rsidRPr="004543C8">
        <w:rPr>
          <w:rStyle w:val="FootnoteReference"/>
          <w:rFonts w:ascii="Traditional Arabic" w:hAnsi="Traditional Arabic"/>
          <w:sz w:val="28"/>
          <w:vertAlign w:val="baseline"/>
        </w:rPr>
        <w:footnoteRef/>
      </w:r>
      <w:r w:rsidRPr="004543C8">
        <w:rPr>
          <w:rFonts w:ascii="Traditional Arabic" w:hAnsi="Traditional Arabic"/>
          <w:sz w:val="28"/>
          <w:rtl/>
        </w:rPr>
        <w:t>) سبأ</w:t>
      </w:r>
      <w:r>
        <w:rPr>
          <w:rFonts w:ascii="Traditional Arabic" w:hAnsi="Traditional Arabic"/>
          <w:sz w:val="28"/>
          <w:rtl/>
        </w:rPr>
        <w:t xml:space="preserve">: </w:t>
      </w:r>
      <w:r w:rsidRPr="004543C8">
        <w:rPr>
          <w:rFonts w:ascii="Traditional Arabic" w:hAnsi="Traditional Arabic"/>
          <w:sz w:val="28"/>
          <w:rtl/>
        </w:rPr>
        <w:t>9.</w:t>
      </w:r>
    </w:p>
  </w:footnote>
  <w:footnote w:id="1059">
    <w:p w:rsidR="00957E3D" w:rsidRPr="007D7A18" w:rsidRDefault="00957E3D" w:rsidP="00130739">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انظر</w:t>
      </w:r>
      <w:r>
        <w:rPr>
          <w:rFonts w:ascii="Traditional Arabic" w:hAnsi="Traditional Arabic" w:hint="cs"/>
          <w:sz w:val="28"/>
          <w:rtl/>
        </w:rPr>
        <w:t xml:space="preserve">: </w:t>
      </w:r>
      <w:r w:rsidRPr="007D7A18">
        <w:rPr>
          <w:rFonts w:ascii="Traditional Arabic" w:hAnsi="Traditional Arabic"/>
          <w:sz w:val="28"/>
          <w:rtl/>
        </w:rPr>
        <w:t>تفسير ابن كثير</w:t>
      </w:r>
      <w:r>
        <w:rPr>
          <w:rFonts w:ascii="Traditional Arabic" w:hAnsi="Traditional Arabic"/>
          <w:sz w:val="28"/>
          <w:rtl/>
        </w:rPr>
        <w:t xml:space="preserve">: </w:t>
      </w:r>
      <w:r w:rsidRPr="007D7A18">
        <w:rPr>
          <w:rFonts w:ascii="Traditional Arabic" w:hAnsi="Traditional Arabic"/>
          <w:sz w:val="28"/>
          <w:rtl/>
        </w:rPr>
        <w:t>7/152، وتفسير ابن سعدي</w:t>
      </w:r>
      <w:r>
        <w:rPr>
          <w:rFonts w:ascii="Traditional Arabic" w:hAnsi="Traditional Arabic"/>
          <w:sz w:val="28"/>
          <w:rtl/>
        </w:rPr>
        <w:t xml:space="preserve">: </w:t>
      </w:r>
      <w:r w:rsidRPr="007D7A18">
        <w:rPr>
          <w:rFonts w:ascii="Traditional Arabic" w:hAnsi="Traditional Arabic"/>
          <w:sz w:val="28"/>
          <w:rtl/>
        </w:rPr>
        <w:t>750.</w:t>
      </w:r>
    </w:p>
  </w:footnote>
  <w:footnote w:id="106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ابن كثير</w:t>
      </w:r>
      <w:r>
        <w:rPr>
          <w:rFonts w:ascii="Traditional Arabic" w:hAnsi="Traditional Arabic"/>
          <w:sz w:val="28"/>
          <w:rtl/>
        </w:rPr>
        <w:t xml:space="preserve">: </w:t>
      </w:r>
      <w:r w:rsidRPr="007D7A18">
        <w:rPr>
          <w:rFonts w:ascii="Traditional Arabic" w:hAnsi="Traditional Arabic"/>
          <w:sz w:val="28"/>
          <w:rtl/>
        </w:rPr>
        <w:t>6/496.</w:t>
      </w:r>
    </w:p>
  </w:footnote>
  <w:footnote w:id="106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مسلم، كتاب الإيمان، باب بيان حال إيمان من قال لأخيه المسلم يا كافر</w:t>
      </w:r>
      <w:r>
        <w:rPr>
          <w:rFonts w:ascii="Traditional Arabic" w:hAnsi="Traditional Arabic"/>
          <w:sz w:val="28"/>
          <w:rtl/>
        </w:rPr>
        <w:t xml:space="preserve">: </w:t>
      </w:r>
      <w:r w:rsidRPr="007D7A18">
        <w:rPr>
          <w:rFonts w:ascii="Traditional Arabic" w:hAnsi="Traditional Arabic"/>
          <w:sz w:val="28"/>
          <w:rtl/>
        </w:rPr>
        <w:t>1/79 برقم (60).</w:t>
      </w:r>
    </w:p>
  </w:footnote>
  <w:footnote w:id="106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مسلم، كتاب الإيمان، باب بيان حال إيمان من رغب عن أبيه وهو يعلم</w:t>
      </w:r>
      <w:r>
        <w:rPr>
          <w:rFonts w:ascii="Traditional Arabic" w:hAnsi="Traditional Arabic"/>
          <w:sz w:val="28"/>
          <w:rtl/>
        </w:rPr>
        <w:t xml:space="preserve">: </w:t>
      </w:r>
      <w:r w:rsidRPr="007D7A18">
        <w:rPr>
          <w:rFonts w:ascii="Traditional Arabic" w:hAnsi="Traditional Arabic"/>
          <w:sz w:val="28"/>
          <w:rtl/>
        </w:rPr>
        <w:t>1/79 برقم (61).</w:t>
      </w:r>
    </w:p>
  </w:footnote>
  <w:footnote w:id="1063">
    <w:p w:rsidR="00957E3D" w:rsidRPr="007D7A18" w:rsidRDefault="00957E3D" w:rsidP="007F7D72">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مجموع فتاوى ومقالات </w:t>
      </w:r>
      <w:r>
        <w:rPr>
          <w:rFonts w:ascii="Traditional Arabic" w:hAnsi="Traditional Arabic" w:hint="cs"/>
          <w:sz w:val="28"/>
          <w:rtl/>
        </w:rPr>
        <w:t>متنوعة ل</w:t>
      </w:r>
      <w:r w:rsidRPr="007D7A18">
        <w:rPr>
          <w:rFonts w:ascii="Traditional Arabic" w:hAnsi="Traditional Arabic"/>
          <w:sz w:val="28"/>
          <w:rtl/>
        </w:rPr>
        <w:t xml:space="preserve">لشيخ </w:t>
      </w:r>
      <w:r>
        <w:rPr>
          <w:rFonts w:ascii="Traditional Arabic" w:hAnsi="Traditional Arabic" w:hint="cs"/>
          <w:sz w:val="28"/>
          <w:rtl/>
        </w:rPr>
        <w:t xml:space="preserve">عبدالعزيز </w:t>
      </w:r>
      <w:r w:rsidRPr="007D7A18">
        <w:rPr>
          <w:rFonts w:ascii="Traditional Arabic" w:hAnsi="Traditional Arabic"/>
          <w:sz w:val="28"/>
          <w:rtl/>
        </w:rPr>
        <w:t>بن باز</w:t>
      </w:r>
      <w:r>
        <w:rPr>
          <w:rFonts w:ascii="Traditional Arabic" w:hAnsi="Traditional Arabic"/>
          <w:sz w:val="28"/>
          <w:rtl/>
        </w:rPr>
        <w:t xml:space="preserve">: </w:t>
      </w:r>
      <w:r w:rsidRPr="007D7A18">
        <w:rPr>
          <w:rFonts w:ascii="Traditional Arabic" w:hAnsi="Traditional Arabic"/>
          <w:sz w:val="28"/>
          <w:rtl/>
        </w:rPr>
        <w:t>9/256، وانظر</w:t>
      </w:r>
      <w:r>
        <w:rPr>
          <w:rFonts w:ascii="Traditional Arabic" w:hAnsi="Traditional Arabic"/>
          <w:sz w:val="28"/>
          <w:rtl/>
        </w:rPr>
        <w:t xml:space="preserve">: </w:t>
      </w:r>
      <w:r w:rsidRPr="007D7A18">
        <w:rPr>
          <w:rFonts w:ascii="Traditional Arabic" w:hAnsi="Traditional Arabic"/>
          <w:sz w:val="28"/>
          <w:rtl/>
        </w:rPr>
        <w:t>مجموع فتاوى ورسائل ابن عثيمين</w:t>
      </w:r>
      <w:r>
        <w:rPr>
          <w:rFonts w:ascii="Traditional Arabic" w:hAnsi="Traditional Arabic"/>
          <w:sz w:val="28"/>
          <w:rtl/>
        </w:rPr>
        <w:t xml:space="preserve">: </w:t>
      </w:r>
      <w:r w:rsidRPr="007D7A18">
        <w:rPr>
          <w:rFonts w:ascii="Traditional Arabic" w:hAnsi="Traditional Arabic"/>
          <w:sz w:val="28"/>
          <w:rtl/>
        </w:rPr>
        <w:t>2/125.</w:t>
      </w:r>
    </w:p>
  </w:footnote>
  <w:footnote w:id="1064">
    <w:p w:rsidR="00957E3D" w:rsidRPr="007D7A18" w:rsidRDefault="00957E3D" w:rsidP="00130739">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Pr>
          <w:rFonts w:ascii="Traditional Arabic" w:hAnsi="Traditional Arabic" w:hint="cs"/>
          <w:sz w:val="28"/>
          <w:rtl/>
        </w:rPr>
        <w:t>مجموع فتاوى ومقالات متنوعة للشيخ ابن باز</w:t>
      </w:r>
      <w:r>
        <w:rPr>
          <w:rFonts w:ascii="Traditional Arabic" w:hAnsi="Traditional Arabic"/>
          <w:sz w:val="28"/>
          <w:rtl/>
        </w:rPr>
        <w:t xml:space="preserve">: </w:t>
      </w:r>
      <w:r w:rsidRPr="007D7A18">
        <w:rPr>
          <w:rFonts w:ascii="Traditional Arabic" w:hAnsi="Traditional Arabic"/>
          <w:sz w:val="28"/>
          <w:rtl/>
        </w:rPr>
        <w:t>9/228.</w:t>
      </w:r>
    </w:p>
  </w:footnote>
  <w:footnote w:id="1065">
    <w:p w:rsidR="00957E3D" w:rsidRPr="007D7A18" w:rsidRDefault="00957E3D" w:rsidP="007F7D7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رواه ابن أبي حاتم</w:t>
      </w:r>
      <w:r>
        <w:rPr>
          <w:rFonts w:hint="cs"/>
          <w:sz w:val="28"/>
          <w:rtl/>
        </w:rPr>
        <w:t xml:space="preserve">: </w:t>
      </w:r>
      <w:r w:rsidRPr="007D7A18">
        <w:rPr>
          <w:rFonts w:hint="cs"/>
          <w:sz w:val="28"/>
          <w:rtl/>
        </w:rPr>
        <w:t>10/3186، والطبري في تفسيره</w:t>
      </w:r>
      <w:r>
        <w:rPr>
          <w:rFonts w:hint="cs"/>
          <w:sz w:val="28"/>
          <w:rtl/>
        </w:rPr>
        <w:t xml:space="preserve">: 5/394، وأبو يعلى في مسنده: </w:t>
      </w:r>
      <w:r w:rsidRPr="007D7A18">
        <w:rPr>
          <w:rFonts w:hint="cs"/>
          <w:sz w:val="28"/>
          <w:rtl/>
        </w:rPr>
        <w:t>12/21، قال ابن كثير</w:t>
      </w:r>
      <w:r>
        <w:rPr>
          <w:rFonts w:hint="cs"/>
          <w:sz w:val="28"/>
          <w:rtl/>
        </w:rPr>
        <w:t xml:space="preserve">: </w:t>
      </w:r>
      <w:r w:rsidRPr="007D7A18">
        <w:rPr>
          <w:rFonts w:hint="cs"/>
          <w:sz w:val="28"/>
          <w:rtl/>
        </w:rPr>
        <w:t>وهذا حديث غريب جدا، والأظهر أنه إسرائيلي لا مرفوع. وقال في موضع أخر</w:t>
      </w:r>
      <w:r>
        <w:rPr>
          <w:rFonts w:hint="cs"/>
          <w:sz w:val="28"/>
          <w:rtl/>
        </w:rPr>
        <w:t xml:space="preserve">: </w:t>
      </w:r>
      <w:r>
        <w:rPr>
          <w:sz w:val="28"/>
          <w:rtl/>
        </w:rPr>
        <w:t>"</w:t>
      </w:r>
      <w:r w:rsidRPr="007D7A18">
        <w:rPr>
          <w:rFonts w:hint="cs"/>
          <w:sz w:val="28"/>
          <w:rtl/>
        </w:rPr>
        <w:t xml:space="preserve">حديثاً غريباً بل منكرا"ً. </w:t>
      </w:r>
      <w:r>
        <w:rPr>
          <w:rFonts w:hint="cs"/>
          <w:sz w:val="28"/>
          <w:rtl/>
        </w:rPr>
        <w:t xml:space="preserve">انظر </w:t>
      </w:r>
      <w:r w:rsidRPr="007D7A18">
        <w:rPr>
          <w:rFonts w:hint="cs"/>
          <w:sz w:val="28"/>
          <w:rtl/>
        </w:rPr>
        <w:t>تفسير ابن كثير</w:t>
      </w:r>
      <w:r>
        <w:rPr>
          <w:rFonts w:hint="cs"/>
          <w:sz w:val="28"/>
          <w:rtl/>
        </w:rPr>
        <w:t xml:space="preserve">: </w:t>
      </w:r>
      <w:r w:rsidRPr="007D7A18">
        <w:rPr>
          <w:rFonts w:hint="cs"/>
          <w:sz w:val="28"/>
          <w:rtl/>
        </w:rPr>
        <w:t>1/679، 3/558.</w:t>
      </w:r>
    </w:p>
  </w:footnote>
  <w:footnote w:id="106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معجم مقاييس اللغة</w:t>
      </w:r>
      <w:r>
        <w:rPr>
          <w:rFonts w:ascii="Traditional Arabic" w:hAnsi="Traditional Arabic"/>
          <w:sz w:val="28"/>
          <w:rtl/>
        </w:rPr>
        <w:t xml:space="preserve">: </w:t>
      </w:r>
      <w:r w:rsidRPr="007D7A18">
        <w:rPr>
          <w:rFonts w:ascii="Traditional Arabic" w:hAnsi="Traditional Arabic"/>
          <w:sz w:val="28"/>
          <w:rtl/>
        </w:rPr>
        <w:t>1/502، لسان العرب</w:t>
      </w:r>
      <w:r>
        <w:rPr>
          <w:rFonts w:ascii="Traditional Arabic" w:hAnsi="Traditional Arabic"/>
          <w:sz w:val="28"/>
          <w:rtl/>
        </w:rPr>
        <w:t xml:space="preserve">: </w:t>
      </w:r>
      <w:r w:rsidRPr="007D7A18">
        <w:rPr>
          <w:rFonts w:ascii="Traditional Arabic" w:hAnsi="Traditional Arabic"/>
          <w:sz w:val="28"/>
          <w:rtl/>
        </w:rPr>
        <w:t>1/537.</w:t>
      </w:r>
    </w:p>
  </w:footnote>
  <w:footnote w:id="106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الموسوعة العربية العالمية</w:t>
      </w:r>
      <w:r>
        <w:rPr>
          <w:rFonts w:ascii="Traditional Arabic" w:hAnsi="Traditional Arabic"/>
          <w:sz w:val="28"/>
          <w:rtl/>
        </w:rPr>
        <w:t xml:space="preserve">: </w:t>
      </w:r>
      <w:r w:rsidRPr="007D7A18">
        <w:rPr>
          <w:rFonts w:ascii="Traditional Arabic" w:hAnsi="Traditional Arabic"/>
          <w:sz w:val="28"/>
          <w:rtl/>
        </w:rPr>
        <w:t>8/201.</w:t>
      </w:r>
    </w:p>
  </w:footnote>
  <w:footnote w:id="106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المعجم المفهرس لألفاظ القرآن الكريم</w:t>
      </w:r>
      <w:r>
        <w:rPr>
          <w:rFonts w:ascii="Traditional Arabic" w:hAnsi="Traditional Arabic"/>
          <w:sz w:val="28"/>
          <w:rtl/>
        </w:rPr>
        <w:t xml:space="preserve">: </w:t>
      </w:r>
      <w:r w:rsidRPr="007D7A18">
        <w:rPr>
          <w:rFonts w:ascii="Traditional Arabic" w:hAnsi="Traditional Arabic"/>
          <w:sz w:val="28"/>
          <w:rtl/>
        </w:rPr>
        <w:t>207-208.</w:t>
      </w:r>
    </w:p>
  </w:footnote>
  <w:footnote w:id="1069">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2.</w:t>
      </w:r>
    </w:p>
  </w:footnote>
  <w:footnote w:id="107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بصائر ذوي التمييز</w:t>
      </w:r>
      <w:r>
        <w:rPr>
          <w:rFonts w:ascii="Traditional Arabic" w:hAnsi="Traditional Arabic"/>
          <w:sz w:val="28"/>
          <w:rtl/>
        </w:rPr>
        <w:t xml:space="preserve">: </w:t>
      </w:r>
      <w:r w:rsidRPr="007D7A18">
        <w:rPr>
          <w:rFonts w:ascii="Traditional Arabic" w:hAnsi="Traditional Arabic"/>
          <w:sz w:val="28"/>
          <w:rtl/>
        </w:rPr>
        <w:t>2/362.</w:t>
      </w:r>
    </w:p>
  </w:footnote>
  <w:footnote w:id="1071">
    <w:p w:rsidR="00957E3D" w:rsidRPr="007D7A18" w:rsidRDefault="00957E3D" w:rsidP="006C7D91">
      <w:pPr>
        <w:pStyle w:val="FootnoteText"/>
        <w:widowControl w:val="0"/>
        <w:bidi/>
        <w:ind w:left="397" w:hanging="397"/>
        <w:jc w:val="lowKashida"/>
        <w:rPr>
          <w:rFonts w:ascii="Traditional Arabic" w:hAnsi="Traditional Arabic"/>
          <w:sz w:val="28"/>
          <w:rtl/>
        </w:rPr>
      </w:pPr>
      <w:r w:rsidRPr="008B1A6A">
        <w:rPr>
          <w:rFonts w:ascii="Traditional Arabic" w:hAnsi="Traditional Arabic"/>
          <w:sz w:val="28"/>
          <w:rtl/>
        </w:rPr>
        <w:t>(</w:t>
      </w:r>
      <w:r w:rsidRPr="008B1A6A">
        <w:rPr>
          <w:rStyle w:val="FootnoteReference"/>
          <w:rFonts w:ascii="Traditional Arabic" w:hAnsi="Traditional Arabic"/>
          <w:sz w:val="28"/>
          <w:vertAlign w:val="baseline"/>
        </w:rPr>
        <w:footnoteRef/>
      </w:r>
      <w:r w:rsidRPr="008B1A6A">
        <w:rPr>
          <w:rFonts w:ascii="Traditional Arabic" w:hAnsi="Traditional Arabic"/>
          <w:sz w:val="28"/>
          <w:rtl/>
        </w:rPr>
        <w:t>) هود</w:t>
      </w:r>
      <w:r>
        <w:rPr>
          <w:rFonts w:ascii="Traditional Arabic" w:hAnsi="Traditional Arabic"/>
          <w:sz w:val="28"/>
          <w:rtl/>
        </w:rPr>
        <w:t xml:space="preserve">: </w:t>
      </w:r>
      <w:r w:rsidRPr="008B1A6A">
        <w:rPr>
          <w:rFonts w:ascii="Traditional Arabic" w:hAnsi="Traditional Arabic"/>
          <w:sz w:val="28"/>
          <w:rtl/>
        </w:rPr>
        <w:t>٤٢</w:t>
      </w:r>
    </w:p>
  </w:footnote>
  <w:footnote w:id="1072">
    <w:p w:rsidR="00957E3D" w:rsidRPr="007D7A18" w:rsidRDefault="00957E3D" w:rsidP="006C7D91">
      <w:pPr>
        <w:pStyle w:val="FootnoteText"/>
        <w:widowControl w:val="0"/>
        <w:bidi/>
        <w:ind w:left="397" w:hanging="397"/>
        <w:jc w:val="lowKashida"/>
        <w:rPr>
          <w:rFonts w:ascii="Traditional Arabic" w:hAnsi="Traditional Arabic"/>
          <w:sz w:val="28"/>
          <w:rtl/>
        </w:rPr>
      </w:pPr>
      <w:r w:rsidRPr="00156028">
        <w:rPr>
          <w:rFonts w:ascii="Traditional Arabic" w:hAnsi="Traditional Arabic"/>
          <w:sz w:val="28"/>
          <w:rtl/>
        </w:rPr>
        <w:t>(</w:t>
      </w:r>
      <w:r w:rsidRPr="00156028">
        <w:rPr>
          <w:rStyle w:val="FootnoteReference"/>
          <w:rFonts w:ascii="Traditional Arabic" w:hAnsi="Traditional Arabic"/>
          <w:sz w:val="28"/>
          <w:vertAlign w:val="baseline"/>
        </w:rPr>
        <w:footnoteRef/>
      </w:r>
      <w:r w:rsidRPr="00156028">
        <w:rPr>
          <w:rFonts w:ascii="Traditional Arabic" w:hAnsi="Traditional Arabic"/>
          <w:sz w:val="28"/>
          <w:rtl/>
        </w:rPr>
        <w:t>) الحجر</w:t>
      </w:r>
      <w:r>
        <w:rPr>
          <w:rFonts w:ascii="Traditional Arabic" w:hAnsi="Traditional Arabic"/>
          <w:sz w:val="28"/>
          <w:rtl/>
        </w:rPr>
        <w:t xml:space="preserve">: </w:t>
      </w:r>
      <w:r w:rsidRPr="00156028">
        <w:rPr>
          <w:rFonts w:ascii="Traditional Arabic" w:hAnsi="Traditional Arabic"/>
          <w:sz w:val="28"/>
          <w:rtl/>
        </w:rPr>
        <w:t>٨٢</w:t>
      </w:r>
    </w:p>
  </w:footnote>
  <w:footnote w:id="107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sz w:val="27"/>
          <w:szCs w:val="27"/>
          <w:rtl/>
        </w:rPr>
        <w:t>الشعراء</w:t>
      </w:r>
      <w:r>
        <w:rPr>
          <w:rFonts w:ascii="Traditional Arabic" w:hAnsi="Traditional Arabic"/>
          <w:sz w:val="27"/>
          <w:szCs w:val="27"/>
          <w:rtl/>
        </w:rPr>
        <w:t xml:space="preserve">: </w:t>
      </w:r>
      <w:r w:rsidRPr="007D7A18">
        <w:rPr>
          <w:rFonts w:ascii="Traditional Arabic" w:hAnsi="Traditional Arabic"/>
          <w:sz w:val="27"/>
          <w:szCs w:val="27"/>
          <w:rtl/>
        </w:rPr>
        <w:t>١٤٩</w:t>
      </w:r>
      <w:r w:rsidRPr="007D7A18">
        <w:rPr>
          <w:rFonts w:ascii="Traditional Arabic" w:hAnsi="Traditional Arabic"/>
          <w:sz w:val="28"/>
          <w:rtl/>
        </w:rPr>
        <w:t>.</w:t>
      </w:r>
    </w:p>
  </w:footnote>
  <w:footnote w:id="107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الأعراف</w:t>
      </w:r>
      <w:r>
        <w:rPr>
          <w:rFonts w:ascii="Traditional Arabic" w:hAnsi="Traditional Arabic"/>
          <w:sz w:val="28"/>
          <w:rtl/>
        </w:rPr>
        <w:t xml:space="preserve">: </w:t>
      </w:r>
      <w:r w:rsidRPr="007D7A18">
        <w:rPr>
          <w:rFonts w:ascii="Traditional Arabic" w:hAnsi="Traditional Arabic"/>
          <w:sz w:val="28"/>
          <w:rtl/>
        </w:rPr>
        <w:t>١٤٣</w:t>
      </w:r>
    </w:p>
  </w:footnote>
  <w:footnote w:id="107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البقرة</w:t>
      </w:r>
      <w:r>
        <w:rPr>
          <w:rFonts w:ascii="Traditional Arabic" w:hAnsi="Traditional Arabic"/>
          <w:sz w:val="28"/>
          <w:rtl/>
        </w:rPr>
        <w:t xml:space="preserve">: </w:t>
      </w:r>
      <w:r w:rsidRPr="007D7A18">
        <w:rPr>
          <w:rFonts w:ascii="Traditional Arabic" w:hAnsi="Traditional Arabic"/>
          <w:sz w:val="28"/>
          <w:rtl/>
        </w:rPr>
        <w:t>٢٦٠</w:t>
      </w:r>
    </w:p>
  </w:footnote>
  <w:footnote w:id="107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الأعراف</w:t>
      </w:r>
      <w:r>
        <w:rPr>
          <w:rFonts w:ascii="Traditional Arabic" w:hAnsi="Traditional Arabic"/>
          <w:sz w:val="28"/>
          <w:rtl/>
        </w:rPr>
        <w:t xml:space="preserve">: </w:t>
      </w:r>
      <w:r w:rsidRPr="007D7A18">
        <w:rPr>
          <w:rFonts w:ascii="Traditional Arabic" w:hAnsi="Traditional Arabic"/>
          <w:sz w:val="28"/>
          <w:rtl/>
        </w:rPr>
        <w:t>١٧١</w:t>
      </w:r>
    </w:p>
  </w:footnote>
  <w:footnote w:id="107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إبراهيم</w:t>
      </w:r>
      <w:r>
        <w:rPr>
          <w:rFonts w:ascii="Traditional Arabic" w:hAnsi="Traditional Arabic"/>
          <w:sz w:val="28"/>
          <w:rtl/>
        </w:rPr>
        <w:t xml:space="preserve">: </w:t>
      </w:r>
      <w:r w:rsidRPr="007D7A18">
        <w:rPr>
          <w:rFonts w:ascii="Traditional Arabic" w:hAnsi="Traditional Arabic"/>
          <w:sz w:val="28"/>
          <w:rtl/>
        </w:rPr>
        <w:t>٤٦</w:t>
      </w:r>
    </w:p>
  </w:footnote>
  <w:footnote w:id="107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النحل</w:t>
      </w:r>
      <w:r>
        <w:rPr>
          <w:rFonts w:ascii="Traditional Arabic" w:hAnsi="Traditional Arabic"/>
          <w:sz w:val="28"/>
          <w:rtl/>
        </w:rPr>
        <w:t xml:space="preserve">: </w:t>
      </w:r>
      <w:r w:rsidRPr="007D7A18">
        <w:rPr>
          <w:rFonts w:ascii="Traditional Arabic" w:hAnsi="Traditional Arabic"/>
          <w:sz w:val="28"/>
          <w:rtl/>
        </w:rPr>
        <w:t>٦٨</w:t>
      </w:r>
    </w:p>
  </w:footnote>
  <w:footnote w:id="107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النحل</w:t>
      </w:r>
      <w:r>
        <w:rPr>
          <w:rFonts w:ascii="Traditional Arabic" w:hAnsi="Traditional Arabic"/>
          <w:sz w:val="28"/>
          <w:rtl/>
        </w:rPr>
        <w:t xml:space="preserve">: </w:t>
      </w:r>
      <w:r w:rsidRPr="007D7A18">
        <w:rPr>
          <w:rFonts w:ascii="Traditional Arabic" w:hAnsi="Traditional Arabic"/>
          <w:sz w:val="28"/>
          <w:rtl/>
        </w:rPr>
        <w:t>٨١</w:t>
      </w:r>
    </w:p>
  </w:footnote>
  <w:footnote w:id="108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الإسراء</w:t>
      </w:r>
      <w:r>
        <w:rPr>
          <w:rFonts w:ascii="Traditional Arabic" w:hAnsi="Traditional Arabic"/>
          <w:sz w:val="28"/>
          <w:rtl/>
        </w:rPr>
        <w:t xml:space="preserve">: </w:t>
      </w:r>
      <w:r w:rsidRPr="007D7A18">
        <w:rPr>
          <w:rFonts w:ascii="Traditional Arabic" w:hAnsi="Traditional Arabic"/>
          <w:sz w:val="28"/>
          <w:rtl/>
        </w:rPr>
        <w:t>٣٧</w:t>
      </w:r>
    </w:p>
  </w:footnote>
  <w:footnote w:id="108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الكهف</w:t>
      </w:r>
      <w:r>
        <w:rPr>
          <w:rFonts w:ascii="Traditional Arabic" w:hAnsi="Traditional Arabic"/>
          <w:sz w:val="28"/>
          <w:rtl/>
        </w:rPr>
        <w:t xml:space="preserve">: </w:t>
      </w:r>
      <w:r w:rsidRPr="007D7A18">
        <w:rPr>
          <w:rFonts w:ascii="Traditional Arabic" w:hAnsi="Traditional Arabic"/>
          <w:sz w:val="28"/>
          <w:rtl/>
        </w:rPr>
        <w:t>٤٧</w:t>
      </w:r>
    </w:p>
  </w:footnote>
  <w:footnote w:id="108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843BCC">
        <w:rPr>
          <w:rFonts w:ascii="Traditional Arabic" w:hAnsi="Traditional Arabic"/>
          <w:sz w:val="28"/>
          <w:rtl/>
        </w:rPr>
        <w:t>الطور</w:t>
      </w:r>
      <w:r>
        <w:rPr>
          <w:rFonts w:ascii="Traditional Arabic" w:hAnsi="Traditional Arabic"/>
          <w:sz w:val="28"/>
          <w:rtl/>
        </w:rPr>
        <w:t xml:space="preserve">: </w:t>
      </w:r>
      <w:r w:rsidRPr="00843BCC">
        <w:rPr>
          <w:rFonts w:ascii="Traditional Arabic" w:hAnsi="Traditional Arabic"/>
          <w:sz w:val="28"/>
          <w:rtl/>
        </w:rPr>
        <w:t>١٠</w:t>
      </w:r>
    </w:p>
  </w:footnote>
  <w:footnote w:id="108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التكوير</w:t>
      </w:r>
      <w:r>
        <w:rPr>
          <w:rFonts w:ascii="Traditional Arabic" w:hAnsi="Traditional Arabic"/>
          <w:sz w:val="28"/>
          <w:rtl/>
        </w:rPr>
        <w:t xml:space="preserve">: </w:t>
      </w:r>
      <w:r w:rsidRPr="007D7A18">
        <w:rPr>
          <w:rFonts w:ascii="Traditional Arabic" w:hAnsi="Traditional Arabic"/>
          <w:sz w:val="28"/>
          <w:rtl/>
        </w:rPr>
        <w:t>٣</w:t>
      </w:r>
    </w:p>
  </w:footnote>
  <w:footnote w:id="108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مريم</w:t>
      </w:r>
      <w:r>
        <w:rPr>
          <w:rFonts w:ascii="Traditional Arabic" w:hAnsi="Traditional Arabic"/>
          <w:sz w:val="28"/>
          <w:rtl/>
        </w:rPr>
        <w:t xml:space="preserve">: </w:t>
      </w:r>
      <w:r w:rsidRPr="007D7A18">
        <w:rPr>
          <w:rFonts w:ascii="Traditional Arabic" w:hAnsi="Traditional Arabic"/>
          <w:sz w:val="28"/>
          <w:rtl/>
        </w:rPr>
        <w:t>٩٠</w:t>
      </w:r>
    </w:p>
  </w:footnote>
  <w:footnote w:id="108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طه</w:t>
      </w:r>
      <w:r>
        <w:rPr>
          <w:rFonts w:ascii="Traditional Arabic" w:hAnsi="Traditional Arabic"/>
          <w:sz w:val="28"/>
          <w:rtl/>
        </w:rPr>
        <w:t xml:space="preserve">: </w:t>
      </w:r>
      <w:r w:rsidRPr="007D7A18">
        <w:rPr>
          <w:rFonts w:ascii="Traditional Arabic" w:hAnsi="Traditional Arabic"/>
          <w:sz w:val="28"/>
          <w:rtl/>
        </w:rPr>
        <w:t>١٠٥</w:t>
      </w:r>
    </w:p>
  </w:footnote>
  <w:footnote w:id="108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w:t>
      </w:r>
      <w:r>
        <w:rPr>
          <w:rFonts w:ascii="Traditional Arabic" w:hAnsi="Traditional Arabic"/>
          <w:sz w:val="28"/>
          <w:rtl/>
        </w:rPr>
        <w:t xml:space="preserve">: </w:t>
      </w:r>
      <w:r w:rsidRPr="007D7A18">
        <w:rPr>
          <w:rFonts w:ascii="Traditional Arabic" w:hAnsi="Traditional Arabic"/>
          <w:sz w:val="28"/>
          <w:rtl/>
        </w:rPr>
        <w:t>١٨</w:t>
      </w:r>
    </w:p>
  </w:footnote>
  <w:footnote w:id="108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الأنبياء</w:t>
      </w:r>
      <w:r>
        <w:rPr>
          <w:rFonts w:ascii="Traditional Arabic" w:hAnsi="Traditional Arabic"/>
          <w:sz w:val="28"/>
          <w:rtl/>
        </w:rPr>
        <w:t xml:space="preserve">: </w:t>
      </w:r>
      <w:r w:rsidRPr="007D7A18">
        <w:rPr>
          <w:rFonts w:ascii="Traditional Arabic" w:hAnsi="Traditional Arabic"/>
          <w:sz w:val="28"/>
          <w:rtl/>
        </w:rPr>
        <w:t>٧٩</w:t>
      </w:r>
    </w:p>
  </w:footnote>
  <w:footnote w:id="108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سبأ</w:t>
      </w:r>
      <w:r>
        <w:rPr>
          <w:rFonts w:ascii="Traditional Arabic" w:hAnsi="Traditional Arabic"/>
          <w:sz w:val="28"/>
          <w:rtl/>
        </w:rPr>
        <w:t xml:space="preserve">: </w:t>
      </w:r>
      <w:r w:rsidRPr="007D7A18">
        <w:rPr>
          <w:rFonts w:ascii="Traditional Arabic" w:hAnsi="Traditional Arabic"/>
          <w:sz w:val="28"/>
          <w:rtl/>
        </w:rPr>
        <w:t>١٠</w:t>
      </w:r>
    </w:p>
  </w:footnote>
  <w:footnote w:id="1089">
    <w:p w:rsidR="00957E3D" w:rsidRPr="007D7A18" w:rsidRDefault="00957E3D" w:rsidP="005A4312">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مبحث عبودية الكائنات</w:t>
      </w:r>
      <w:r>
        <w:rPr>
          <w:rFonts w:hint="cs"/>
          <w:szCs w:val="28"/>
          <w:rtl/>
        </w:rPr>
        <w:t>: 65</w:t>
      </w:r>
      <w:r w:rsidRPr="007D7A18">
        <w:rPr>
          <w:rFonts w:hint="cs"/>
          <w:szCs w:val="28"/>
          <w:rtl/>
        </w:rPr>
        <w:t xml:space="preserve">، وفيه بيان سجود وتسبيح هذه الكائنات </w:t>
      </w:r>
      <w:r>
        <w:rPr>
          <w:rFonts w:hint="cs"/>
          <w:szCs w:val="28"/>
          <w:rtl/>
        </w:rPr>
        <w:t>سجودا و</w:t>
      </w:r>
      <w:r w:rsidRPr="007D7A18">
        <w:rPr>
          <w:rFonts w:hint="cs"/>
          <w:szCs w:val="28"/>
          <w:rtl/>
        </w:rPr>
        <w:t>تسبيحاً حقيقياً، الله أعلم بكيفيته.</w:t>
      </w:r>
    </w:p>
  </w:footnote>
  <w:footnote w:id="109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الحج</w:t>
      </w:r>
      <w:r>
        <w:rPr>
          <w:rFonts w:ascii="Traditional Arabic" w:hAnsi="Traditional Arabic"/>
          <w:sz w:val="28"/>
          <w:rtl/>
        </w:rPr>
        <w:t xml:space="preserve">: </w:t>
      </w:r>
      <w:r w:rsidRPr="007D7A18">
        <w:rPr>
          <w:rFonts w:ascii="Traditional Arabic" w:hAnsi="Traditional Arabic"/>
          <w:sz w:val="28"/>
          <w:rtl/>
        </w:rPr>
        <w:t>١٨</w:t>
      </w:r>
    </w:p>
  </w:footnote>
  <w:footnote w:id="109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النور</w:t>
      </w:r>
      <w:r>
        <w:rPr>
          <w:rFonts w:ascii="Traditional Arabic" w:hAnsi="Traditional Arabic"/>
          <w:sz w:val="28"/>
          <w:rtl/>
        </w:rPr>
        <w:t xml:space="preserve">: </w:t>
      </w:r>
      <w:r w:rsidRPr="007D7A18">
        <w:rPr>
          <w:rFonts w:ascii="Traditional Arabic" w:hAnsi="Traditional Arabic"/>
          <w:sz w:val="28"/>
          <w:rtl/>
        </w:rPr>
        <w:t>٤٣</w:t>
      </w:r>
    </w:p>
  </w:footnote>
  <w:footnote w:id="109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النمل</w:t>
      </w:r>
      <w:r>
        <w:rPr>
          <w:rFonts w:ascii="Traditional Arabic" w:hAnsi="Traditional Arabic"/>
          <w:sz w:val="28"/>
          <w:rtl/>
        </w:rPr>
        <w:t xml:space="preserve">: </w:t>
      </w:r>
      <w:r w:rsidRPr="007D7A18">
        <w:rPr>
          <w:rFonts w:ascii="Traditional Arabic" w:hAnsi="Traditional Arabic"/>
          <w:sz w:val="28"/>
          <w:rtl/>
        </w:rPr>
        <w:t>٨٨</w:t>
      </w:r>
    </w:p>
  </w:footnote>
  <w:footnote w:id="1093">
    <w:p w:rsidR="00957E3D" w:rsidRPr="007D7A18" w:rsidRDefault="00957E3D" w:rsidP="006C7D91">
      <w:pPr>
        <w:pStyle w:val="FootnoteText"/>
        <w:widowControl w:val="0"/>
        <w:bidi/>
        <w:ind w:left="397" w:hanging="397"/>
        <w:jc w:val="lowKashida"/>
        <w:rPr>
          <w:rFonts w:ascii="Traditional Arabic" w:hAnsi="Traditional Arabic"/>
          <w:sz w:val="28"/>
          <w:rtl/>
        </w:rPr>
      </w:pPr>
      <w:r w:rsidRPr="00DD7D96">
        <w:rPr>
          <w:rFonts w:ascii="Traditional Arabic" w:hAnsi="Traditional Arabic"/>
          <w:sz w:val="28"/>
          <w:rtl/>
        </w:rPr>
        <w:t>(</w:t>
      </w:r>
      <w:r w:rsidRPr="00DD7D96">
        <w:rPr>
          <w:rStyle w:val="FootnoteReference"/>
          <w:rFonts w:ascii="Traditional Arabic" w:hAnsi="Traditional Arabic"/>
          <w:sz w:val="28"/>
          <w:vertAlign w:val="baseline"/>
        </w:rPr>
        <w:footnoteRef/>
      </w:r>
      <w:r w:rsidRPr="00DD7D96">
        <w:rPr>
          <w:rFonts w:ascii="Traditional Arabic" w:hAnsi="Traditional Arabic"/>
          <w:sz w:val="28"/>
          <w:rtl/>
        </w:rPr>
        <w:t>) الأحزاب</w:t>
      </w:r>
      <w:r>
        <w:rPr>
          <w:rFonts w:ascii="Traditional Arabic" w:hAnsi="Traditional Arabic"/>
          <w:sz w:val="28"/>
          <w:rtl/>
        </w:rPr>
        <w:t xml:space="preserve">: </w:t>
      </w:r>
      <w:r w:rsidRPr="00DD7D96">
        <w:rPr>
          <w:rFonts w:ascii="Traditional Arabic" w:hAnsi="Traditional Arabic"/>
          <w:sz w:val="28"/>
          <w:rtl/>
        </w:rPr>
        <w:t>٧٢</w:t>
      </w:r>
    </w:p>
  </w:footnote>
  <w:footnote w:id="1094">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w:t>
      </w:r>
      <w:r>
        <w:rPr>
          <w:rFonts w:ascii="Traditional Arabic" w:hAnsi="Traditional Arabic"/>
          <w:sz w:val="28"/>
          <w:rtl/>
        </w:rPr>
        <w:t xml:space="preserve"> </w:t>
      </w:r>
      <w:r w:rsidRPr="007D7A18">
        <w:rPr>
          <w:rFonts w:ascii="Traditional Arabic" w:hAnsi="Traditional Arabic"/>
          <w:sz w:val="28"/>
          <w:rtl/>
        </w:rPr>
        <w:t>الواقعة</w:t>
      </w:r>
      <w:r>
        <w:rPr>
          <w:rFonts w:ascii="Traditional Arabic" w:hAnsi="Traditional Arabic"/>
          <w:sz w:val="28"/>
          <w:rtl/>
        </w:rPr>
        <w:t xml:space="preserve">: </w:t>
      </w:r>
      <w:r w:rsidRPr="007D7A18">
        <w:rPr>
          <w:rFonts w:ascii="Traditional Arabic" w:hAnsi="Traditional Arabic"/>
          <w:sz w:val="28"/>
          <w:rtl/>
        </w:rPr>
        <w:t>٥</w:t>
      </w:r>
    </w:p>
  </w:footnote>
  <w:footnote w:id="1095">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w:t>
      </w:r>
      <w:r>
        <w:rPr>
          <w:rFonts w:ascii="Traditional Arabic" w:hAnsi="Traditional Arabic"/>
          <w:sz w:val="28"/>
          <w:rtl/>
        </w:rPr>
        <w:t xml:space="preserve"> </w:t>
      </w:r>
      <w:r w:rsidRPr="007D7A18">
        <w:rPr>
          <w:rFonts w:ascii="Traditional Arabic" w:hAnsi="Traditional Arabic"/>
          <w:sz w:val="28"/>
          <w:rtl/>
        </w:rPr>
        <w:t>الحاقة</w:t>
      </w:r>
      <w:r>
        <w:rPr>
          <w:rFonts w:ascii="Traditional Arabic" w:hAnsi="Traditional Arabic"/>
          <w:sz w:val="28"/>
          <w:rtl/>
        </w:rPr>
        <w:t xml:space="preserve">: </w:t>
      </w:r>
      <w:r w:rsidRPr="007D7A18">
        <w:rPr>
          <w:rFonts w:ascii="Traditional Arabic" w:hAnsi="Traditional Arabic"/>
          <w:sz w:val="28"/>
          <w:rtl/>
        </w:rPr>
        <w:t>١٤</w:t>
      </w:r>
    </w:p>
  </w:footnote>
  <w:footnote w:id="109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القارعة</w:t>
      </w:r>
      <w:r>
        <w:rPr>
          <w:rFonts w:ascii="Traditional Arabic" w:hAnsi="Traditional Arabic"/>
          <w:sz w:val="28"/>
          <w:rtl/>
        </w:rPr>
        <w:t xml:space="preserve">: </w:t>
      </w:r>
      <w:r w:rsidRPr="007D7A18">
        <w:rPr>
          <w:rFonts w:ascii="Traditional Arabic" w:hAnsi="Traditional Arabic"/>
          <w:sz w:val="28"/>
          <w:rtl/>
        </w:rPr>
        <w:t>٥</w:t>
      </w:r>
    </w:p>
  </w:footnote>
  <w:footnote w:id="109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النازعات</w:t>
      </w:r>
      <w:r>
        <w:rPr>
          <w:rFonts w:ascii="Traditional Arabic" w:hAnsi="Traditional Arabic"/>
          <w:sz w:val="28"/>
          <w:rtl/>
        </w:rPr>
        <w:t xml:space="preserve">: </w:t>
      </w:r>
      <w:r w:rsidRPr="007D7A18">
        <w:rPr>
          <w:rFonts w:ascii="Traditional Arabic" w:hAnsi="Traditional Arabic"/>
          <w:sz w:val="28"/>
          <w:rtl/>
        </w:rPr>
        <w:t>٣٢</w:t>
      </w:r>
    </w:p>
  </w:footnote>
  <w:footnote w:id="109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الغاشية</w:t>
      </w:r>
      <w:r>
        <w:rPr>
          <w:rFonts w:ascii="Traditional Arabic" w:hAnsi="Traditional Arabic"/>
          <w:sz w:val="28"/>
          <w:rtl/>
        </w:rPr>
        <w:t xml:space="preserve">: </w:t>
      </w:r>
      <w:r w:rsidRPr="007D7A18">
        <w:rPr>
          <w:rFonts w:ascii="Traditional Arabic" w:hAnsi="Traditional Arabic"/>
          <w:sz w:val="28"/>
          <w:rtl/>
        </w:rPr>
        <w:t>١٩</w:t>
      </w:r>
    </w:p>
  </w:footnote>
  <w:footnote w:id="109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tl/>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تفسير القرطبي</w:t>
      </w:r>
      <w:r>
        <w:rPr>
          <w:rFonts w:ascii="Traditional Arabic" w:hAnsi="Traditional Arabic"/>
          <w:sz w:val="28"/>
          <w:rtl/>
        </w:rPr>
        <w:t xml:space="preserve">: </w:t>
      </w:r>
      <w:r w:rsidRPr="007D7A18">
        <w:rPr>
          <w:rFonts w:ascii="Traditional Arabic" w:hAnsi="Traditional Arabic"/>
          <w:sz w:val="28"/>
          <w:rtl/>
        </w:rPr>
        <w:t>20/34، والتحرير والتنوير</w:t>
      </w:r>
      <w:r>
        <w:rPr>
          <w:rFonts w:ascii="Traditional Arabic" w:hAnsi="Traditional Arabic"/>
          <w:sz w:val="28"/>
          <w:rtl/>
        </w:rPr>
        <w:t xml:space="preserve">: </w:t>
      </w:r>
      <w:r w:rsidRPr="007D7A18">
        <w:rPr>
          <w:rFonts w:ascii="Traditional Arabic" w:hAnsi="Traditional Arabic"/>
          <w:sz w:val="28"/>
          <w:rtl/>
        </w:rPr>
        <w:t xml:space="preserve">30/304. </w:t>
      </w:r>
    </w:p>
  </w:footnote>
  <w:footnote w:id="110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A20D08">
        <w:rPr>
          <w:rFonts w:ascii="Traditional Arabic" w:hAnsi="Traditional Arabic"/>
          <w:sz w:val="28"/>
          <w:rtl/>
        </w:rPr>
        <w:t>الغاشية</w:t>
      </w:r>
      <w:r>
        <w:rPr>
          <w:rFonts w:ascii="Traditional Arabic" w:hAnsi="Traditional Arabic"/>
          <w:sz w:val="28"/>
          <w:rtl/>
        </w:rPr>
        <w:t xml:space="preserve">: </w:t>
      </w:r>
      <w:r w:rsidRPr="00A20D08">
        <w:rPr>
          <w:rFonts w:ascii="Traditional Arabic" w:hAnsi="Traditional Arabic"/>
          <w:sz w:val="28"/>
          <w:rtl/>
        </w:rPr>
        <w:t>١٧ - ٢٠.</w:t>
      </w:r>
    </w:p>
  </w:footnote>
  <w:footnote w:id="110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tl/>
        </w:rPr>
        <w:footnoteRef/>
      </w:r>
      <w:r w:rsidRPr="007D7A18">
        <w:rPr>
          <w:rFonts w:ascii="Traditional Arabic" w:hAnsi="Traditional Arabic"/>
          <w:sz w:val="28"/>
          <w:rtl/>
        </w:rPr>
        <w:t>) صحيح مسلم، كتاب الإيمان، باب السؤال عن أركان الإسلام</w:t>
      </w:r>
      <w:r>
        <w:rPr>
          <w:rFonts w:ascii="Traditional Arabic" w:hAnsi="Traditional Arabic"/>
          <w:sz w:val="28"/>
          <w:rtl/>
        </w:rPr>
        <w:t xml:space="preserve">: </w:t>
      </w:r>
      <w:r w:rsidRPr="007D7A18">
        <w:rPr>
          <w:rFonts w:ascii="Traditional Arabic" w:hAnsi="Traditional Arabic"/>
          <w:sz w:val="28"/>
          <w:rtl/>
        </w:rPr>
        <w:t>1/41 برقم (12)</w:t>
      </w:r>
      <w:r>
        <w:rPr>
          <w:rFonts w:ascii="Traditional Arabic" w:hAnsi="Traditional Arabic"/>
          <w:sz w:val="28"/>
          <w:rtl/>
        </w:rPr>
        <w:t>،</w:t>
      </w:r>
      <w:r w:rsidRPr="007D7A18">
        <w:rPr>
          <w:rFonts w:ascii="Traditional Arabic" w:hAnsi="Traditional Arabic"/>
          <w:sz w:val="28"/>
          <w:rtl/>
        </w:rPr>
        <w:t xml:space="preserve"> وحديث إسلام ضمام بن ثعلبة في صحيح البخاري، كتاب العلم، باب ما جاء في العلم</w:t>
      </w:r>
      <w:r>
        <w:rPr>
          <w:rFonts w:ascii="Traditional Arabic" w:hAnsi="Traditional Arabic"/>
          <w:sz w:val="28"/>
          <w:rtl/>
        </w:rPr>
        <w:t xml:space="preserve">: </w:t>
      </w:r>
      <w:r w:rsidRPr="007D7A18">
        <w:rPr>
          <w:rFonts w:ascii="Traditional Arabic" w:hAnsi="Traditional Arabic"/>
          <w:sz w:val="28"/>
          <w:rtl/>
        </w:rPr>
        <w:t xml:space="preserve">36 برقم (63) </w:t>
      </w:r>
    </w:p>
  </w:footnote>
  <w:footnote w:id="110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الغاشية</w:t>
      </w:r>
      <w:r>
        <w:rPr>
          <w:rFonts w:ascii="Traditional Arabic" w:hAnsi="Traditional Arabic"/>
          <w:sz w:val="28"/>
          <w:rtl/>
        </w:rPr>
        <w:t xml:space="preserve">: </w:t>
      </w:r>
      <w:r w:rsidRPr="007D7A18">
        <w:rPr>
          <w:rFonts w:ascii="Traditional Arabic" w:hAnsi="Traditional Arabic"/>
          <w:sz w:val="28"/>
          <w:rtl/>
        </w:rPr>
        <w:t>١٧ - ٢٠.</w:t>
      </w:r>
    </w:p>
  </w:footnote>
  <w:footnote w:id="1103">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مفتاح دار السعادة</w:t>
      </w:r>
      <w:r>
        <w:rPr>
          <w:rFonts w:ascii="Traditional Arabic" w:hAnsi="Traditional Arabic"/>
          <w:sz w:val="28"/>
          <w:rtl/>
        </w:rPr>
        <w:t xml:space="preserve">: </w:t>
      </w:r>
      <w:r w:rsidRPr="007D7A18">
        <w:rPr>
          <w:rFonts w:ascii="Traditional Arabic" w:hAnsi="Traditional Arabic"/>
          <w:sz w:val="28"/>
          <w:rtl/>
        </w:rPr>
        <w:t>1/336</w:t>
      </w:r>
      <w:r w:rsidRPr="007D7A18">
        <w:rPr>
          <w:rFonts w:ascii="Traditional Arabic" w:hAnsi="Traditional Arabic" w:hint="cs"/>
          <w:sz w:val="28"/>
          <w:rtl/>
        </w:rPr>
        <w:t xml:space="preserve"> باختصار</w:t>
      </w:r>
      <w:r w:rsidRPr="007D7A18">
        <w:rPr>
          <w:rFonts w:ascii="Traditional Arabic" w:hAnsi="Traditional Arabic"/>
          <w:sz w:val="28"/>
          <w:rtl/>
        </w:rPr>
        <w:t>.</w:t>
      </w:r>
    </w:p>
  </w:footnote>
  <w:footnote w:id="110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8D5C46">
        <w:rPr>
          <w:rFonts w:ascii="Traditional Arabic" w:hAnsi="Traditional Arabic"/>
          <w:sz w:val="28"/>
          <w:rtl/>
        </w:rPr>
        <w:t>مريم</w:t>
      </w:r>
      <w:r>
        <w:rPr>
          <w:rFonts w:ascii="Traditional Arabic" w:hAnsi="Traditional Arabic"/>
          <w:sz w:val="28"/>
          <w:rtl/>
        </w:rPr>
        <w:t xml:space="preserve">: </w:t>
      </w:r>
      <w:r w:rsidRPr="008D5C46">
        <w:rPr>
          <w:rFonts w:ascii="Traditional Arabic" w:hAnsi="Traditional Arabic"/>
          <w:sz w:val="28"/>
          <w:rtl/>
        </w:rPr>
        <w:t>90 – 91.</w:t>
      </w:r>
    </w:p>
  </w:footnote>
  <w:footnote w:id="110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الأعراف</w:t>
      </w:r>
      <w:r>
        <w:rPr>
          <w:rFonts w:ascii="Traditional Arabic" w:hAnsi="Traditional Arabic"/>
          <w:sz w:val="28"/>
          <w:rtl/>
        </w:rPr>
        <w:t xml:space="preserve">: </w:t>
      </w:r>
      <w:r w:rsidRPr="007D7A18">
        <w:rPr>
          <w:rFonts w:ascii="Traditional Arabic" w:hAnsi="Traditional Arabic"/>
          <w:sz w:val="28"/>
          <w:rtl/>
        </w:rPr>
        <w:t>١٤٣.</w:t>
      </w:r>
    </w:p>
  </w:footnote>
  <w:footnote w:id="110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التمهيد</w:t>
      </w:r>
      <w:r>
        <w:rPr>
          <w:rFonts w:ascii="Traditional Arabic" w:hAnsi="Traditional Arabic"/>
          <w:sz w:val="28"/>
          <w:rtl/>
        </w:rPr>
        <w:t xml:space="preserve">: </w:t>
      </w:r>
      <w:r w:rsidRPr="007D7A18">
        <w:rPr>
          <w:rFonts w:ascii="Traditional Arabic" w:hAnsi="Traditional Arabic"/>
          <w:sz w:val="28"/>
          <w:rtl/>
        </w:rPr>
        <w:t>7/153، مفتاح دار السعادة</w:t>
      </w:r>
      <w:r>
        <w:rPr>
          <w:rFonts w:ascii="Traditional Arabic" w:hAnsi="Traditional Arabic"/>
          <w:sz w:val="28"/>
          <w:rtl/>
        </w:rPr>
        <w:t xml:space="preserve">: </w:t>
      </w:r>
      <w:r w:rsidRPr="007D7A18">
        <w:rPr>
          <w:rFonts w:ascii="Traditional Arabic" w:hAnsi="Traditional Arabic"/>
          <w:sz w:val="28"/>
          <w:rtl/>
        </w:rPr>
        <w:t>2/214</w:t>
      </w:r>
      <w:r w:rsidRPr="007D7A18">
        <w:rPr>
          <w:rFonts w:ascii="Traditional Arabic" w:hAnsi="Traditional Arabic" w:hint="cs"/>
          <w:sz w:val="28"/>
          <w:rtl/>
        </w:rPr>
        <w:t xml:space="preserve">، </w:t>
      </w:r>
      <w:r w:rsidRPr="007D7A18">
        <w:rPr>
          <w:rFonts w:ascii="Traditional Arabic" w:hAnsi="Traditional Arabic"/>
          <w:sz w:val="28"/>
          <w:rtl/>
        </w:rPr>
        <w:t>وتفسير السعدي</w:t>
      </w:r>
      <w:r>
        <w:rPr>
          <w:rFonts w:ascii="Traditional Arabic" w:hAnsi="Traditional Arabic"/>
          <w:sz w:val="28"/>
          <w:rtl/>
        </w:rPr>
        <w:t xml:space="preserve">: </w:t>
      </w:r>
      <w:r w:rsidRPr="007D7A18">
        <w:rPr>
          <w:rFonts w:ascii="Traditional Arabic" w:hAnsi="Traditional Arabic"/>
          <w:sz w:val="28"/>
          <w:rtl/>
        </w:rPr>
        <w:t>302، وأضواء البيان في إيضاح القرآن بالقرآن</w:t>
      </w:r>
      <w:r>
        <w:rPr>
          <w:rFonts w:ascii="Traditional Arabic" w:hAnsi="Traditional Arabic"/>
          <w:sz w:val="28"/>
          <w:rtl/>
        </w:rPr>
        <w:t xml:space="preserve">: </w:t>
      </w:r>
      <w:r w:rsidRPr="007D7A18">
        <w:rPr>
          <w:rFonts w:ascii="Traditional Arabic" w:hAnsi="Traditional Arabic"/>
          <w:sz w:val="28"/>
          <w:rtl/>
        </w:rPr>
        <w:t>2/40.</w:t>
      </w:r>
    </w:p>
  </w:footnote>
  <w:footnote w:id="110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مسند الإمام أحمد</w:t>
      </w:r>
      <w:r>
        <w:rPr>
          <w:rFonts w:ascii="Traditional Arabic" w:hAnsi="Traditional Arabic"/>
          <w:sz w:val="28"/>
          <w:rtl/>
        </w:rPr>
        <w:t xml:space="preserve">: </w:t>
      </w:r>
      <w:r w:rsidRPr="007D7A18">
        <w:rPr>
          <w:rFonts w:ascii="Traditional Arabic" w:hAnsi="Traditional Arabic" w:hint="cs"/>
          <w:sz w:val="28"/>
          <w:rtl/>
        </w:rPr>
        <w:t>19/281 برقم (12260)</w:t>
      </w:r>
      <w:r>
        <w:rPr>
          <w:rFonts w:ascii="Traditional Arabic" w:hAnsi="Traditional Arabic" w:hint="cs"/>
          <w:sz w:val="28"/>
          <w:rtl/>
        </w:rPr>
        <w:t>،</w:t>
      </w:r>
      <w:r w:rsidRPr="007D7A18">
        <w:rPr>
          <w:rFonts w:ascii="Traditional Arabic" w:hAnsi="Traditional Arabic" w:hint="cs"/>
          <w:sz w:val="28"/>
          <w:rtl/>
        </w:rPr>
        <w:t xml:space="preserve"> وقال محققه</w:t>
      </w:r>
      <w:r>
        <w:rPr>
          <w:rFonts w:ascii="Traditional Arabic" w:hAnsi="Traditional Arabic" w:hint="cs"/>
          <w:sz w:val="28"/>
          <w:rtl/>
        </w:rPr>
        <w:t xml:space="preserve">: </w:t>
      </w:r>
      <w:r w:rsidRPr="007D7A18">
        <w:rPr>
          <w:rFonts w:ascii="Traditional Arabic" w:hAnsi="Traditional Arabic" w:hint="cs"/>
          <w:sz w:val="28"/>
          <w:rtl/>
        </w:rPr>
        <w:t>إسناده صحيح على شرط مسلم، رجاله ثقات رجال الشيخين غير حماد بن سلمه فمن رجال مسلم</w:t>
      </w:r>
      <w:r w:rsidRPr="007D7A18">
        <w:rPr>
          <w:rFonts w:ascii="Traditional Arabic" w:hAnsi="Traditional Arabic"/>
          <w:sz w:val="28"/>
          <w:rtl/>
        </w:rPr>
        <w:t>.</w:t>
      </w:r>
    </w:p>
  </w:footnote>
  <w:footnote w:id="110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مجموع الفتاوى</w:t>
      </w:r>
      <w:r>
        <w:rPr>
          <w:rFonts w:ascii="Traditional Arabic" w:hAnsi="Traditional Arabic"/>
          <w:sz w:val="28"/>
          <w:rtl/>
        </w:rPr>
        <w:t xml:space="preserve">: </w:t>
      </w:r>
      <w:r w:rsidRPr="007D7A18">
        <w:rPr>
          <w:rFonts w:ascii="Traditional Arabic" w:hAnsi="Traditional Arabic"/>
          <w:sz w:val="28"/>
          <w:rtl/>
        </w:rPr>
        <w:t>5/257.</w:t>
      </w:r>
    </w:p>
  </w:footnote>
  <w:footnote w:id="110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DF5C2B">
        <w:rPr>
          <w:rFonts w:ascii="Traditional Arabic" w:hAnsi="Traditional Arabic"/>
          <w:sz w:val="28"/>
          <w:rtl/>
        </w:rPr>
        <w:t>الأعراف</w:t>
      </w:r>
      <w:r>
        <w:rPr>
          <w:rFonts w:ascii="Traditional Arabic" w:hAnsi="Traditional Arabic"/>
          <w:sz w:val="28"/>
          <w:rtl/>
        </w:rPr>
        <w:t xml:space="preserve">: </w:t>
      </w:r>
      <w:r w:rsidRPr="00DF5C2B">
        <w:rPr>
          <w:rFonts w:ascii="Traditional Arabic" w:hAnsi="Traditional Arabic"/>
          <w:sz w:val="28"/>
          <w:rtl/>
        </w:rPr>
        <w:t>١٤٣</w:t>
      </w:r>
    </w:p>
  </w:footnote>
  <w:footnote w:id="111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w:t>
      </w:r>
      <w:r>
        <w:rPr>
          <w:rFonts w:ascii="Traditional Arabic" w:hAnsi="Traditional Arabic"/>
          <w:sz w:val="28"/>
          <w:rtl/>
        </w:rPr>
        <w:t xml:space="preserve"> </w:t>
      </w:r>
      <w:r w:rsidRPr="007D7A18">
        <w:rPr>
          <w:rFonts w:ascii="Traditional Arabic" w:hAnsi="Traditional Arabic"/>
          <w:sz w:val="28"/>
          <w:rtl/>
        </w:rPr>
        <w:t>الأعراف</w:t>
      </w:r>
      <w:r>
        <w:rPr>
          <w:rFonts w:ascii="Traditional Arabic" w:hAnsi="Traditional Arabic"/>
          <w:sz w:val="28"/>
          <w:rtl/>
        </w:rPr>
        <w:t xml:space="preserve">: </w:t>
      </w:r>
      <w:r w:rsidRPr="007D7A18">
        <w:rPr>
          <w:rFonts w:ascii="Traditional Arabic" w:hAnsi="Traditional Arabic"/>
          <w:sz w:val="28"/>
          <w:rtl/>
        </w:rPr>
        <w:t>١٤٣</w:t>
      </w:r>
    </w:p>
  </w:footnote>
  <w:footnote w:id="1111">
    <w:p w:rsidR="00957E3D" w:rsidRPr="007D7A18" w:rsidRDefault="00957E3D" w:rsidP="006C7D91">
      <w:pPr>
        <w:pStyle w:val="FootnoteText"/>
        <w:widowControl w:val="0"/>
        <w:bidi/>
        <w:ind w:left="397" w:hanging="397"/>
        <w:jc w:val="lowKashida"/>
        <w:rPr>
          <w:rFonts w:ascii="Traditional Arabic" w:hAnsi="Traditional Arabic"/>
          <w:sz w:val="28"/>
          <w:rtl/>
        </w:rPr>
      </w:pPr>
      <w:r w:rsidRPr="001E745C">
        <w:rPr>
          <w:rFonts w:ascii="Traditional Arabic" w:hAnsi="Traditional Arabic"/>
          <w:sz w:val="28"/>
          <w:rtl/>
        </w:rPr>
        <w:t>(</w:t>
      </w:r>
      <w:r w:rsidRPr="001E745C">
        <w:rPr>
          <w:rStyle w:val="FootnoteReference"/>
          <w:rFonts w:ascii="Traditional Arabic" w:hAnsi="Traditional Arabic"/>
          <w:sz w:val="28"/>
          <w:vertAlign w:val="baseline"/>
        </w:rPr>
        <w:footnoteRef/>
      </w:r>
      <w:r w:rsidRPr="001E745C">
        <w:rPr>
          <w:rFonts w:ascii="Traditional Arabic" w:hAnsi="Traditional Arabic"/>
          <w:sz w:val="28"/>
          <w:rtl/>
        </w:rPr>
        <w:t>) القيامة</w:t>
      </w:r>
      <w:r>
        <w:rPr>
          <w:rFonts w:ascii="Traditional Arabic" w:hAnsi="Traditional Arabic"/>
          <w:sz w:val="28"/>
          <w:rtl/>
        </w:rPr>
        <w:t xml:space="preserve">: </w:t>
      </w:r>
      <w:r w:rsidRPr="001E745C">
        <w:rPr>
          <w:rFonts w:ascii="Traditional Arabic" w:hAnsi="Traditional Arabic"/>
          <w:sz w:val="28"/>
          <w:rtl/>
        </w:rPr>
        <w:t>٢٢</w:t>
      </w:r>
    </w:p>
  </w:footnote>
  <w:footnote w:id="111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المطففين</w:t>
      </w:r>
      <w:r>
        <w:rPr>
          <w:rFonts w:ascii="Traditional Arabic" w:hAnsi="Traditional Arabic"/>
          <w:sz w:val="28"/>
          <w:rtl/>
        </w:rPr>
        <w:t xml:space="preserve">: </w:t>
      </w:r>
      <w:r w:rsidRPr="007D7A18">
        <w:rPr>
          <w:rFonts w:ascii="Traditional Arabic" w:hAnsi="Traditional Arabic"/>
          <w:sz w:val="28"/>
          <w:rtl/>
        </w:rPr>
        <w:t>١٥</w:t>
      </w:r>
    </w:p>
  </w:footnote>
  <w:footnote w:id="1113">
    <w:p w:rsidR="00957E3D" w:rsidRPr="007D7A18" w:rsidRDefault="00957E3D" w:rsidP="007F7D72">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انظر</w:t>
      </w:r>
      <w:r>
        <w:rPr>
          <w:rFonts w:ascii="Traditional Arabic" w:hAnsi="Traditional Arabic" w:hint="cs"/>
          <w:sz w:val="28"/>
          <w:rtl/>
        </w:rPr>
        <w:t xml:space="preserve">: </w:t>
      </w:r>
      <w:r w:rsidRPr="007D7A18">
        <w:rPr>
          <w:rFonts w:ascii="Traditional Arabic" w:hAnsi="Traditional Arabic" w:hint="cs"/>
          <w:sz w:val="28"/>
          <w:rtl/>
        </w:rPr>
        <w:t>الإبانة</w:t>
      </w:r>
      <w:r>
        <w:rPr>
          <w:rFonts w:ascii="Traditional Arabic" w:hAnsi="Traditional Arabic" w:hint="cs"/>
          <w:sz w:val="28"/>
          <w:rtl/>
        </w:rPr>
        <w:t xml:space="preserve"> عن شريعة الفرقة الناجية ومجانبة الفرق المذمومة لا</w:t>
      </w:r>
      <w:r w:rsidRPr="007D7A18">
        <w:rPr>
          <w:rFonts w:ascii="Traditional Arabic" w:hAnsi="Traditional Arabic" w:hint="cs"/>
          <w:sz w:val="28"/>
          <w:rtl/>
        </w:rPr>
        <w:t>بن بطة</w:t>
      </w:r>
      <w:r>
        <w:rPr>
          <w:rFonts w:ascii="Traditional Arabic" w:hAnsi="Traditional Arabic" w:hint="cs"/>
          <w:sz w:val="28"/>
          <w:rtl/>
        </w:rPr>
        <w:t xml:space="preserve">: </w:t>
      </w:r>
      <w:r w:rsidRPr="007D7A18">
        <w:rPr>
          <w:rFonts w:ascii="Traditional Arabic" w:hAnsi="Traditional Arabic" w:hint="cs"/>
          <w:sz w:val="28"/>
          <w:rtl/>
        </w:rPr>
        <w:t>3/59، وكتاب التوحيد لابن خزيمة</w:t>
      </w:r>
      <w:r>
        <w:rPr>
          <w:rFonts w:ascii="Traditional Arabic" w:hAnsi="Traditional Arabic" w:hint="cs"/>
          <w:sz w:val="28"/>
          <w:rtl/>
        </w:rPr>
        <w:t xml:space="preserve">: </w:t>
      </w:r>
      <w:r w:rsidRPr="007D7A18">
        <w:rPr>
          <w:rFonts w:ascii="Traditional Arabic" w:hAnsi="Traditional Arabic" w:hint="cs"/>
          <w:sz w:val="28"/>
          <w:rtl/>
        </w:rPr>
        <w:t>1/354</w:t>
      </w:r>
      <w:r w:rsidRPr="007D7A18">
        <w:rPr>
          <w:rFonts w:ascii="Traditional Arabic" w:hAnsi="Traditional Arabic"/>
          <w:sz w:val="28"/>
          <w:rtl/>
        </w:rPr>
        <w:t>.</w:t>
      </w:r>
    </w:p>
  </w:footnote>
  <w:footnote w:id="111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صحيح مسلم، كتاب الفتن وأشراط الساعة، باب ذكر ابن صياد</w:t>
      </w:r>
      <w:r>
        <w:rPr>
          <w:rFonts w:ascii="Traditional Arabic" w:hAnsi="Traditional Arabic" w:hint="cs"/>
          <w:sz w:val="28"/>
          <w:rtl/>
        </w:rPr>
        <w:t xml:space="preserve">: </w:t>
      </w:r>
      <w:r w:rsidRPr="007D7A18">
        <w:rPr>
          <w:rFonts w:ascii="Traditional Arabic" w:hAnsi="Traditional Arabic" w:hint="cs"/>
          <w:sz w:val="28"/>
          <w:rtl/>
        </w:rPr>
        <w:t>4/2244 برقم (169)</w:t>
      </w:r>
      <w:r>
        <w:rPr>
          <w:rFonts w:ascii="Traditional Arabic" w:hAnsi="Traditional Arabic" w:hint="cs"/>
          <w:sz w:val="28"/>
          <w:rtl/>
        </w:rPr>
        <w:t>.</w:t>
      </w:r>
    </w:p>
  </w:footnote>
  <w:footnote w:id="111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التحرير والتنوير</w:t>
      </w:r>
      <w:r>
        <w:rPr>
          <w:rFonts w:ascii="Traditional Arabic" w:hAnsi="Traditional Arabic"/>
          <w:sz w:val="28"/>
          <w:rtl/>
        </w:rPr>
        <w:t xml:space="preserve">: </w:t>
      </w:r>
      <w:r w:rsidRPr="007D7A18">
        <w:rPr>
          <w:rFonts w:ascii="Traditional Arabic" w:hAnsi="Traditional Arabic"/>
          <w:sz w:val="28"/>
          <w:rtl/>
        </w:rPr>
        <w:t>24/189، 17/57</w:t>
      </w:r>
      <w:r w:rsidRPr="007D7A18">
        <w:rPr>
          <w:rFonts w:ascii="Traditional Arabic" w:hAnsi="Traditional Arabic" w:hint="cs"/>
          <w:sz w:val="28"/>
          <w:rtl/>
        </w:rPr>
        <w:t>،</w:t>
      </w:r>
      <w:r w:rsidRPr="007D7A18">
        <w:rPr>
          <w:rFonts w:ascii="Traditional Arabic" w:hAnsi="Traditional Arabic"/>
          <w:sz w:val="28"/>
          <w:rtl/>
        </w:rPr>
        <w:t xml:space="preserve"> وانظر</w:t>
      </w:r>
      <w:r>
        <w:rPr>
          <w:rFonts w:ascii="Traditional Arabic" w:hAnsi="Traditional Arabic"/>
          <w:sz w:val="28"/>
          <w:rtl/>
        </w:rPr>
        <w:t xml:space="preserve">: </w:t>
      </w:r>
      <w:r w:rsidRPr="007D7A18">
        <w:rPr>
          <w:rFonts w:ascii="Traditional Arabic" w:hAnsi="Traditional Arabic"/>
          <w:sz w:val="28"/>
          <w:rtl/>
        </w:rPr>
        <w:t>تفسير ابن كثير</w:t>
      </w:r>
      <w:r>
        <w:rPr>
          <w:rFonts w:ascii="Traditional Arabic" w:hAnsi="Traditional Arabic"/>
          <w:sz w:val="28"/>
          <w:rtl/>
        </w:rPr>
        <w:t xml:space="preserve">: </w:t>
      </w:r>
      <w:r w:rsidRPr="007D7A18">
        <w:rPr>
          <w:rFonts w:ascii="Traditional Arabic" w:hAnsi="Traditional Arabic"/>
          <w:sz w:val="28"/>
          <w:rtl/>
        </w:rPr>
        <w:t>7/396.</w:t>
      </w:r>
    </w:p>
  </w:footnote>
  <w:footnote w:id="111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النمل</w:t>
      </w:r>
      <w:r>
        <w:rPr>
          <w:rFonts w:ascii="Traditional Arabic" w:hAnsi="Traditional Arabic"/>
          <w:sz w:val="28"/>
          <w:rtl/>
        </w:rPr>
        <w:t xml:space="preserve">: </w:t>
      </w:r>
      <w:r w:rsidRPr="007D7A18">
        <w:rPr>
          <w:rFonts w:ascii="Traditional Arabic" w:hAnsi="Traditional Arabic"/>
          <w:sz w:val="28"/>
          <w:rtl/>
        </w:rPr>
        <w:t>٦١.</w:t>
      </w:r>
    </w:p>
  </w:footnote>
  <w:footnote w:id="111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6D0FDA">
        <w:rPr>
          <w:rFonts w:ascii="Traditional Arabic" w:hAnsi="Traditional Arabic"/>
          <w:sz w:val="28"/>
          <w:rtl/>
        </w:rPr>
        <w:t>النحل</w:t>
      </w:r>
      <w:r>
        <w:rPr>
          <w:rFonts w:ascii="Traditional Arabic" w:hAnsi="Traditional Arabic"/>
          <w:sz w:val="28"/>
          <w:rtl/>
        </w:rPr>
        <w:t xml:space="preserve">: </w:t>
      </w:r>
      <w:r w:rsidRPr="006D0FDA">
        <w:rPr>
          <w:rFonts w:ascii="Traditional Arabic" w:hAnsi="Traditional Arabic"/>
          <w:sz w:val="28"/>
          <w:rtl/>
        </w:rPr>
        <w:t>٨١</w:t>
      </w:r>
      <w:r>
        <w:rPr>
          <w:rFonts w:ascii="Traditional Arabic" w:hAnsi="Traditional Arabic"/>
          <w:sz w:val="28"/>
          <w:rtl/>
        </w:rPr>
        <w:t>.</w:t>
      </w:r>
    </w:p>
  </w:footnote>
  <w:footnote w:id="111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التحرير والتنوير</w:t>
      </w:r>
      <w:r>
        <w:rPr>
          <w:rFonts w:ascii="Traditional Arabic" w:hAnsi="Traditional Arabic"/>
          <w:sz w:val="28"/>
          <w:rtl/>
        </w:rPr>
        <w:t xml:space="preserve">: </w:t>
      </w:r>
      <w:r w:rsidRPr="007D7A18">
        <w:rPr>
          <w:rFonts w:ascii="Traditional Arabic" w:hAnsi="Traditional Arabic"/>
          <w:sz w:val="28"/>
          <w:rtl/>
        </w:rPr>
        <w:t>17/227.</w:t>
      </w:r>
    </w:p>
  </w:footnote>
  <w:footnote w:id="111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السعدي</w:t>
      </w:r>
      <w:r>
        <w:rPr>
          <w:rFonts w:ascii="Traditional Arabic" w:hAnsi="Traditional Arabic"/>
          <w:sz w:val="28"/>
          <w:rtl/>
        </w:rPr>
        <w:t xml:space="preserve">: </w:t>
      </w:r>
      <w:r w:rsidRPr="007D7A18">
        <w:rPr>
          <w:rFonts w:ascii="Traditional Arabic" w:hAnsi="Traditional Arabic"/>
          <w:sz w:val="28"/>
          <w:rtl/>
        </w:rPr>
        <w:t>922.</w:t>
      </w:r>
    </w:p>
  </w:footnote>
  <w:footnote w:id="112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الغاشية</w:t>
      </w:r>
      <w:r>
        <w:rPr>
          <w:rFonts w:ascii="Traditional Arabic" w:hAnsi="Traditional Arabic"/>
          <w:sz w:val="28"/>
          <w:rtl/>
        </w:rPr>
        <w:t xml:space="preserve">: </w:t>
      </w:r>
      <w:r w:rsidRPr="007D7A18">
        <w:rPr>
          <w:rFonts w:ascii="Traditional Arabic" w:hAnsi="Traditional Arabic"/>
          <w:sz w:val="28"/>
          <w:rtl/>
        </w:rPr>
        <w:t>١٧ - ٢٠.</w:t>
      </w:r>
    </w:p>
  </w:footnote>
  <w:footnote w:id="112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المؤمنون</w:t>
      </w:r>
      <w:r>
        <w:rPr>
          <w:rFonts w:ascii="Traditional Arabic" w:hAnsi="Traditional Arabic"/>
          <w:sz w:val="28"/>
          <w:rtl/>
        </w:rPr>
        <w:t xml:space="preserve">: </w:t>
      </w:r>
      <w:r w:rsidRPr="007D7A18">
        <w:rPr>
          <w:rFonts w:ascii="Traditional Arabic" w:hAnsi="Traditional Arabic"/>
          <w:sz w:val="28"/>
          <w:rtl/>
        </w:rPr>
        <w:t>١</w:t>
      </w:r>
      <w:r w:rsidRPr="007D7A18">
        <w:rPr>
          <w:rFonts w:ascii="Traditional Arabic" w:hAnsi="Traditional Arabic" w:hint="cs"/>
          <w:sz w:val="28"/>
          <w:rtl/>
        </w:rPr>
        <w:t>-2</w:t>
      </w:r>
      <w:r w:rsidRPr="007D7A18">
        <w:rPr>
          <w:rFonts w:ascii="Traditional Arabic" w:hAnsi="Traditional Arabic"/>
          <w:sz w:val="28"/>
          <w:rtl/>
        </w:rPr>
        <w:t>.</w:t>
      </w:r>
    </w:p>
  </w:footnote>
  <w:footnote w:id="112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الأنبياء</w:t>
      </w:r>
      <w:r>
        <w:rPr>
          <w:rFonts w:ascii="Traditional Arabic" w:hAnsi="Traditional Arabic"/>
          <w:sz w:val="28"/>
          <w:rtl/>
        </w:rPr>
        <w:t xml:space="preserve">: </w:t>
      </w:r>
      <w:r w:rsidRPr="007D7A18">
        <w:rPr>
          <w:rFonts w:ascii="Traditional Arabic" w:hAnsi="Traditional Arabic"/>
          <w:sz w:val="28"/>
          <w:rtl/>
        </w:rPr>
        <w:t>٩٠.</w:t>
      </w:r>
    </w:p>
  </w:footnote>
  <w:footnote w:id="112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تفسير ابن كثير</w:t>
      </w:r>
      <w:r>
        <w:rPr>
          <w:rFonts w:ascii="Traditional Arabic" w:hAnsi="Traditional Arabic"/>
          <w:sz w:val="28"/>
          <w:rtl/>
        </w:rPr>
        <w:t xml:space="preserve">: </w:t>
      </w:r>
      <w:r w:rsidRPr="007D7A18">
        <w:rPr>
          <w:rFonts w:ascii="Traditional Arabic" w:hAnsi="Traditional Arabic"/>
          <w:sz w:val="28"/>
          <w:rtl/>
        </w:rPr>
        <w:t>8/78، وتفسير السعدي</w:t>
      </w:r>
      <w:r>
        <w:rPr>
          <w:rFonts w:ascii="Traditional Arabic" w:hAnsi="Traditional Arabic"/>
          <w:sz w:val="28"/>
          <w:rtl/>
        </w:rPr>
        <w:t xml:space="preserve">: </w:t>
      </w:r>
      <w:r w:rsidRPr="007D7A18">
        <w:rPr>
          <w:rFonts w:ascii="Traditional Arabic" w:hAnsi="Traditional Arabic"/>
          <w:sz w:val="28"/>
          <w:rtl/>
        </w:rPr>
        <w:t>853.</w:t>
      </w:r>
    </w:p>
  </w:footnote>
  <w:footnote w:id="1124">
    <w:p w:rsidR="00957E3D" w:rsidRPr="007D7A18" w:rsidRDefault="00957E3D" w:rsidP="005A4312">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Pr>
          <w:rFonts w:ascii="Traditional Arabic" w:hAnsi="Traditional Arabic" w:hint="cs"/>
          <w:sz w:val="28"/>
          <w:rtl/>
        </w:rPr>
        <w:t>الحشر</w:t>
      </w:r>
      <w:r>
        <w:rPr>
          <w:rFonts w:ascii="Traditional Arabic" w:hAnsi="Traditional Arabic"/>
          <w:sz w:val="28"/>
          <w:rtl/>
        </w:rPr>
        <w:t xml:space="preserve">: </w:t>
      </w:r>
      <w:r>
        <w:rPr>
          <w:rFonts w:ascii="Traditional Arabic" w:hAnsi="Traditional Arabic" w:hint="cs"/>
          <w:sz w:val="28"/>
          <w:rtl/>
        </w:rPr>
        <w:t>21.</w:t>
      </w:r>
    </w:p>
  </w:footnote>
  <w:footnote w:id="112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صحيح مسلم، كتاب الجهاد والسير، باب ما لقي النبي </w:t>
      </w:r>
      <w:r w:rsidRPr="007D7A18">
        <w:rPr>
          <w:rFonts w:ascii="Islamic_" w:hAnsi="Islamic_"/>
          <w:sz w:val="28"/>
        </w:rPr>
        <w:t>n</w:t>
      </w:r>
      <w:r w:rsidRPr="007D7A18">
        <w:rPr>
          <w:rFonts w:ascii="Traditional Arabic" w:hAnsi="Traditional Arabic"/>
          <w:sz w:val="28"/>
          <w:rtl/>
        </w:rPr>
        <w:t xml:space="preserve"> من أذى المشركين والمنافقين</w:t>
      </w:r>
      <w:r>
        <w:rPr>
          <w:rFonts w:ascii="Traditional Arabic" w:hAnsi="Traditional Arabic"/>
          <w:sz w:val="28"/>
          <w:rtl/>
        </w:rPr>
        <w:t xml:space="preserve">: </w:t>
      </w:r>
      <w:r w:rsidRPr="007D7A18">
        <w:rPr>
          <w:rFonts w:ascii="Traditional Arabic" w:hAnsi="Traditional Arabic"/>
          <w:sz w:val="28"/>
          <w:rtl/>
        </w:rPr>
        <w:t>3/1420 برقم (1795)</w:t>
      </w:r>
      <w:r>
        <w:rPr>
          <w:rFonts w:ascii="Traditional Arabic" w:hAnsi="Traditional Arabic"/>
          <w:sz w:val="28"/>
          <w:rtl/>
        </w:rPr>
        <w:t>.</w:t>
      </w:r>
    </w:p>
  </w:footnote>
  <w:footnote w:id="112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A35351">
        <w:rPr>
          <w:rFonts w:ascii="Traditional Arabic" w:hAnsi="Traditional Arabic"/>
          <w:sz w:val="28"/>
          <w:rtl/>
        </w:rPr>
        <w:t>المائدة</w:t>
      </w:r>
      <w:r>
        <w:rPr>
          <w:rFonts w:ascii="Traditional Arabic" w:hAnsi="Traditional Arabic"/>
          <w:sz w:val="28"/>
          <w:rtl/>
        </w:rPr>
        <w:t xml:space="preserve">: </w:t>
      </w:r>
      <w:r w:rsidRPr="00A35351">
        <w:rPr>
          <w:rFonts w:ascii="Traditional Arabic" w:hAnsi="Traditional Arabic"/>
          <w:sz w:val="28"/>
          <w:rtl/>
        </w:rPr>
        <w:t>٤٨.</w:t>
      </w:r>
    </w:p>
  </w:footnote>
  <w:footnote w:id="112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تفسير السعدي</w:t>
      </w:r>
      <w:r>
        <w:rPr>
          <w:rFonts w:ascii="Traditional Arabic" w:hAnsi="Traditional Arabic"/>
          <w:sz w:val="28"/>
          <w:rtl/>
        </w:rPr>
        <w:t xml:space="preserve">: </w:t>
      </w:r>
      <w:r w:rsidRPr="007D7A18">
        <w:rPr>
          <w:rFonts w:ascii="Traditional Arabic" w:hAnsi="Traditional Arabic"/>
          <w:sz w:val="28"/>
          <w:rtl/>
        </w:rPr>
        <w:t>418، والتحرير والتنوير</w:t>
      </w:r>
      <w:r>
        <w:rPr>
          <w:rFonts w:ascii="Traditional Arabic" w:hAnsi="Traditional Arabic"/>
          <w:sz w:val="28"/>
          <w:rtl/>
        </w:rPr>
        <w:t xml:space="preserve">: </w:t>
      </w:r>
      <w:r w:rsidRPr="007D7A18">
        <w:rPr>
          <w:rFonts w:ascii="Traditional Arabic" w:hAnsi="Traditional Arabic"/>
          <w:sz w:val="28"/>
          <w:rtl/>
        </w:rPr>
        <w:t>13/143.</w:t>
      </w:r>
    </w:p>
  </w:footnote>
  <w:footnote w:id="112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ابن كثير</w:t>
      </w:r>
      <w:r>
        <w:rPr>
          <w:rFonts w:ascii="Traditional Arabic" w:hAnsi="Traditional Arabic"/>
          <w:sz w:val="28"/>
          <w:rtl/>
        </w:rPr>
        <w:t xml:space="preserve">: </w:t>
      </w:r>
      <w:r w:rsidRPr="007D7A18">
        <w:rPr>
          <w:rFonts w:ascii="Traditional Arabic" w:hAnsi="Traditional Arabic"/>
          <w:sz w:val="28"/>
          <w:rtl/>
        </w:rPr>
        <w:t>4/460، وانظر</w:t>
      </w:r>
      <w:r>
        <w:rPr>
          <w:rFonts w:ascii="Traditional Arabic" w:hAnsi="Traditional Arabic"/>
          <w:sz w:val="28"/>
          <w:rtl/>
        </w:rPr>
        <w:t xml:space="preserve">: </w:t>
      </w:r>
      <w:r w:rsidRPr="007D7A18">
        <w:rPr>
          <w:rFonts w:ascii="Traditional Arabic" w:hAnsi="Traditional Arabic"/>
          <w:sz w:val="28"/>
          <w:rtl/>
        </w:rPr>
        <w:t>تفسير الطبري</w:t>
      </w:r>
      <w:r>
        <w:rPr>
          <w:rFonts w:ascii="Traditional Arabic" w:hAnsi="Traditional Arabic" w:hint="cs"/>
          <w:sz w:val="28"/>
          <w:rtl/>
        </w:rPr>
        <w:t xml:space="preserve">: </w:t>
      </w:r>
      <w:r w:rsidRPr="007D7A18">
        <w:rPr>
          <w:rFonts w:ascii="Traditional Arabic" w:hAnsi="Traditional Arabic"/>
          <w:sz w:val="28"/>
          <w:rtl/>
        </w:rPr>
        <w:t>16/449.</w:t>
      </w:r>
    </w:p>
  </w:footnote>
  <w:footnote w:id="112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الرعد</w:t>
      </w:r>
      <w:r>
        <w:rPr>
          <w:rFonts w:ascii="Traditional Arabic" w:hAnsi="Traditional Arabic"/>
          <w:sz w:val="28"/>
          <w:rtl/>
        </w:rPr>
        <w:t xml:space="preserve">: </w:t>
      </w:r>
      <w:r w:rsidRPr="007D7A18">
        <w:rPr>
          <w:rFonts w:ascii="Traditional Arabic" w:hAnsi="Traditional Arabic"/>
          <w:sz w:val="28"/>
          <w:rtl/>
        </w:rPr>
        <w:t>٣١.</w:t>
      </w:r>
    </w:p>
  </w:footnote>
  <w:footnote w:id="1130">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سنن النسائي الكبرى، كتاب التفسير، سورة طه</w:t>
      </w:r>
      <w:r>
        <w:rPr>
          <w:rFonts w:ascii="Traditional Arabic" w:hAnsi="Traditional Arabic"/>
          <w:sz w:val="28"/>
          <w:rtl/>
        </w:rPr>
        <w:t xml:space="preserve">: </w:t>
      </w:r>
      <w:r w:rsidRPr="007D7A18">
        <w:rPr>
          <w:rFonts w:ascii="Traditional Arabic" w:hAnsi="Traditional Arabic" w:hint="cs"/>
          <w:sz w:val="28"/>
          <w:rtl/>
        </w:rPr>
        <w:t xml:space="preserve">10/172 </w:t>
      </w:r>
      <w:r w:rsidRPr="007D7A18">
        <w:rPr>
          <w:rFonts w:ascii="Traditional Arabic" w:hAnsi="Traditional Arabic"/>
          <w:sz w:val="28"/>
          <w:rtl/>
        </w:rPr>
        <w:t>برقم</w:t>
      </w:r>
      <w:r>
        <w:rPr>
          <w:rFonts w:ascii="Traditional Arabic" w:hAnsi="Traditional Arabic" w:hint="cs"/>
          <w:sz w:val="28"/>
          <w:rtl/>
        </w:rPr>
        <w:t xml:space="preserve"> </w:t>
      </w:r>
      <w:r w:rsidRPr="007D7A18">
        <w:rPr>
          <w:rFonts w:ascii="Traditional Arabic" w:hAnsi="Traditional Arabic"/>
          <w:sz w:val="28"/>
          <w:rtl/>
        </w:rPr>
        <w:t>(</w:t>
      </w:r>
      <w:r w:rsidRPr="007D7A18">
        <w:rPr>
          <w:rFonts w:ascii="Traditional Arabic" w:hAnsi="Traditional Arabic" w:hint="cs"/>
          <w:sz w:val="28"/>
          <w:rtl/>
        </w:rPr>
        <w:t>11263</w:t>
      </w:r>
      <w:r w:rsidRPr="007D7A18">
        <w:rPr>
          <w:rFonts w:ascii="Traditional Arabic" w:hAnsi="Traditional Arabic"/>
          <w:sz w:val="28"/>
          <w:rtl/>
        </w:rPr>
        <w:t>)</w:t>
      </w:r>
      <w:r>
        <w:rPr>
          <w:rFonts w:ascii="Traditional Arabic" w:hAnsi="Traditional Arabic"/>
          <w:sz w:val="28"/>
          <w:rtl/>
        </w:rPr>
        <w:t>،</w:t>
      </w:r>
      <w:r w:rsidRPr="007D7A18">
        <w:rPr>
          <w:rFonts w:ascii="Traditional Arabic" w:hAnsi="Traditional Arabic"/>
          <w:sz w:val="28"/>
          <w:rtl/>
        </w:rPr>
        <w:t xml:space="preserve"> وتفسير </w:t>
      </w:r>
      <w:r w:rsidRPr="007D7A18">
        <w:rPr>
          <w:rFonts w:ascii="Traditional Arabic" w:hAnsi="Traditional Arabic" w:hint="cs"/>
          <w:sz w:val="28"/>
          <w:rtl/>
        </w:rPr>
        <w:t>الطبري</w:t>
      </w:r>
      <w:r>
        <w:rPr>
          <w:rFonts w:ascii="Traditional Arabic" w:hAnsi="Traditional Arabic"/>
          <w:sz w:val="28"/>
          <w:rtl/>
        </w:rPr>
        <w:t xml:space="preserve">: </w:t>
      </w:r>
      <w:r w:rsidRPr="007D7A18">
        <w:rPr>
          <w:rFonts w:ascii="Traditional Arabic" w:hAnsi="Traditional Arabic" w:hint="cs"/>
          <w:sz w:val="28"/>
          <w:rtl/>
        </w:rPr>
        <w:t>9/130</w:t>
      </w:r>
      <w:r w:rsidRPr="007D7A18">
        <w:rPr>
          <w:rFonts w:ascii="Traditional Arabic" w:hAnsi="Traditional Arabic"/>
          <w:sz w:val="28"/>
          <w:rtl/>
        </w:rPr>
        <w:t>.</w:t>
      </w:r>
    </w:p>
  </w:footnote>
  <w:footnote w:id="113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الأعراف</w:t>
      </w:r>
      <w:r>
        <w:rPr>
          <w:rFonts w:ascii="Traditional Arabic" w:hAnsi="Traditional Arabic"/>
          <w:sz w:val="28"/>
          <w:rtl/>
        </w:rPr>
        <w:t xml:space="preserve">: </w:t>
      </w:r>
      <w:r w:rsidRPr="007D7A18">
        <w:rPr>
          <w:rFonts w:ascii="Traditional Arabic" w:hAnsi="Traditional Arabic"/>
          <w:sz w:val="28"/>
          <w:rtl/>
        </w:rPr>
        <w:t>١٧١.</w:t>
      </w:r>
    </w:p>
  </w:footnote>
  <w:footnote w:id="113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السعدي</w:t>
      </w:r>
      <w:r>
        <w:rPr>
          <w:rFonts w:ascii="Traditional Arabic" w:hAnsi="Traditional Arabic"/>
          <w:sz w:val="28"/>
          <w:rtl/>
        </w:rPr>
        <w:t xml:space="preserve">: </w:t>
      </w:r>
      <w:r w:rsidRPr="007D7A18">
        <w:rPr>
          <w:rFonts w:ascii="Traditional Arabic" w:hAnsi="Traditional Arabic"/>
          <w:sz w:val="28"/>
          <w:rtl/>
        </w:rPr>
        <w:t>528</w:t>
      </w:r>
      <w:r>
        <w:rPr>
          <w:rFonts w:ascii="Traditional Arabic" w:hAnsi="Traditional Arabic"/>
          <w:sz w:val="28"/>
          <w:rtl/>
        </w:rPr>
        <w:t>،</w:t>
      </w:r>
      <w:r w:rsidRPr="007D7A18">
        <w:rPr>
          <w:rFonts w:ascii="Traditional Arabic" w:hAnsi="Traditional Arabic"/>
          <w:sz w:val="28"/>
          <w:rtl/>
        </w:rPr>
        <w:t xml:space="preserve"> وانظر</w:t>
      </w:r>
      <w:r>
        <w:rPr>
          <w:rFonts w:ascii="Traditional Arabic" w:hAnsi="Traditional Arabic" w:hint="cs"/>
          <w:sz w:val="28"/>
          <w:rtl/>
        </w:rPr>
        <w:t xml:space="preserve">: </w:t>
      </w:r>
      <w:r w:rsidRPr="007D7A18">
        <w:rPr>
          <w:rFonts w:ascii="Traditional Arabic" w:hAnsi="Traditional Arabic"/>
          <w:sz w:val="28"/>
          <w:rtl/>
        </w:rPr>
        <w:t>تفسير ابن كثير</w:t>
      </w:r>
      <w:r>
        <w:rPr>
          <w:rFonts w:ascii="Traditional Arabic" w:hAnsi="Traditional Arabic"/>
          <w:sz w:val="28"/>
          <w:rtl/>
        </w:rPr>
        <w:t xml:space="preserve">: </w:t>
      </w:r>
      <w:r w:rsidRPr="007D7A18">
        <w:rPr>
          <w:rFonts w:ascii="Traditional Arabic" w:hAnsi="Traditional Arabic"/>
          <w:sz w:val="28"/>
          <w:rtl/>
        </w:rPr>
        <w:t>6/497، والتحرير والتنوير</w:t>
      </w:r>
      <w:r>
        <w:rPr>
          <w:rFonts w:ascii="Traditional Arabic" w:hAnsi="Traditional Arabic"/>
          <w:sz w:val="28"/>
          <w:rtl/>
        </w:rPr>
        <w:t xml:space="preserve">: </w:t>
      </w:r>
      <w:r w:rsidRPr="007D7A18">
        <w:rPr>
          <w:rFonts w:ascii="Traditional Arabic" w:hAnsi="Traditional Arabic"/>
          <w:sz w:val="28"/>
          <w:rtl/>
        </w:rPr>
        <w:t>17/119.</w:t>
      </w:r>
    </w:p>
  </w:footnote>
  <w:footnote w:id="113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الأنبياء</w:t>
      </w:r>
      <w:r>
        <w:rPr>
          <w:rFonts w:ascii="Traditional Arabic" w:hAnsi="Traditional Arabic"/>
          <w:sz w:val="28"/>
          <w:rtl/>
        </w:rPr>
        <w:t xml:space="preserve">: </w:t>
      </w:r>
      <w:r w:rsidRPr="007D7A18">
        <w:rPr>
          <w:rFonts w:ascii="Traditional Arabic" w:hAnsi="Traditional Arabic"/>
          <w:sz w:val="28"/>
          <w:rtl/>
        </w:rPr>
        <w:t>٧٩.</w:t>
      </w:r>
    </w:p>
  </w:footnote>
  <w:footnote w:id="113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w:t>
      </w:r>
      <w:r>
        <w:rPr>
          <w:rFonts w:ascii="Traditional Arabic" w:hAnsi="Traditional Arabic"/>
          <w:sz w:val="28"/>
          <w:rtl/>
        </w:rPr>
        <w:t xml:space="preserve">: </w:t>
      </w:r>
      <w:r w:rsidRPr="007D7A18">
        <w:rPr>
          <w:rFonts w:ascii="Traditional Arabic" w:hAnsi="Traditional Arabic"/>
          <w:sz w:val="28"/>
          <w:rtl/>
        </w:rPr>
        <w:t>١٧ – ١٨.</w:t>
      </w:r>
    </w:p>
  </w:footnote>
  <w:footnote w:id="113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صحيح البخاري، كتاب فضائل الصحابة، باب مناقب عثمان بن عفان أبي عمرو القرشي </w:t>
      </w:r>
      <w:r w:rsidRPr="007D7A18">
        <w:rPr>
          <w:rFonts w:ascii="Islamic_" w:hAnsi="Islamic_"/>
          <w:sz w:val="28"/>
        </w:rPr>
        <w:t>z</w:t>
      </w:r>
      <w:r>
        <w:rPr>
          <w:rFonts w:ascii="Traditional Arabic" w:hAnsi="Traditional Arabic"/>
          <w:sz w:val="28"/>
          <w:rtl/>
        </w:rPr>
        <w:t xml:space="preserve">: </w:t>
      </w:r>
      <w:r w:rsidRPr="007D7A18">
        <w:rPr>
          <w:rFonts w:ascii="Traditional Arabic" w:hAnsi="Traditional Arabic"/>
          <w:sz w:val="28"/>
          <w:rtl/>
        </w:rPr>
        <w:t>706 برقم (3697)</w:t>
      </w:r>
      <w:r w:rsidRPr="007D7A18">
        <w:rPr>
          <w:rFonts w:ascii="Traditional Arabic" w:hAnsi="Traditional Arabic" w:hint="cs"/>
          <w:sz w:val="28"/>
          <w:rtl/>
        </w:rPr>
        <w:t>،</w:t>
      </w:r>
      <w:r w:rsidRPr="007D7A18">
        <w:rPr>
          <w:rFonts w:ascii="Traditional Arabic" w:hAnsi="Traditional Arabic"/>
          <w:sz w:val="28"/>
          <w:rtl/>
        </w:rPr>
        <w:t xml:space="preserve"> وانظر</w:t>
      </w:r>
      <w:r>
        <w:rPr>
          <w:rFonts w:ascii="Traditional Arabic" w:hAnsi="Traditional Arabic"/>
          <w:sz w:val="28"/>
          <w:rtl/>
        </w:rPr>
        <w:t xml:space="preserve">: </w:t>
      </w:r>
      <w:r w:rsidRPr="007D7A18">
        <w:rPr>
          <w:rFonts w:ascii="Traditional Arabic" w:hAnsi="Traditional Arabic" w:hint="cs"/>
          <w:sz w:val="28"/>
          <w:rtl/>
        </w:rPr>
        <w:t>دلائل النبوة للبيهقي</w:t>
      </w:r>
      <w:r>
        <w:rPr>
          <w:rFonts w:ascii="Traditional Arabic" w:hAnsi="Traditional Arabic" w:hint="cs"/>
          <w:sz w:val="28"/>
          <w:rtl/>
        </w:rPr>
        <w:t xml:space="preserve">: </w:t>
      </w:r>
      <w:r w:rsidRPr="007D7A18">
        <w:rPr>
          <w:rFonts w:ascii="Traditional Arabic" w:hAnsi="Traditional Arabic" w:hint="cs"/>
          <w:sz w:val="28"/>
          <w:rtl/>
        </w:rPr>
        <w:t>6/350، و</w:t>
      </w:r>
      <w:r w:rsidRPr="007D7A18">
        <w:rPr>
          <w:rFonts w:ascii="Traditional Arabic" w:hAnsi="Traditional Arabic"/>
          <w:sz w:val="28"/>
          <w:rtl/>
        </w:rPr>
        <w:t>الجواب الصحيح لمن بدل دين المسيح</w:t>
      </w:r>
      <w:r>
        <w:rPr>
          <w:rFonts w:ascii="Traditional Arabic" w:hAnsi="Traditional Arabic" w:hint="cs"/>
          <w:sz w:val="28"/>
          <w:rtl/>
        </w:rPr>
        <w:t xml:space="preserve">: </w:t>
      </w:r>
      <w:r w:rsidRPr="007D7A18">
        <w:rPr>
          <w:rFonts w:ascii="Traditional Arabic" w:hAnsi="Traditional Arabic"/>
          <w:sz w:val="28"/>
          <w:rtl/>
        </w:rPr>
        <w:t>6/455.</w:t>
      </w:r>
    </w:p>
  </w:footnote>
  <w:footnote w:id="113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مسلم</w:t>
      </w:r>
      <w:r>
        <w:rPr>
          <w:rFonts w:ascii="Traditional Arabic" w:hAnsi="Traditional Arabic"/>
          <w:sz w:val="28"/>
          <w:rtl/>
        </w:rPr>
        <w:t xml:space="preserve">: </w:t>
      </w:r>
      <w:r w:rsidRPr="007D7A18">
        <w:rPr>
          <w:rFonts w:ascii="Traditional Arabic" w:hAnsi="Traditional Arabic"/>
          <w:sz w:val="28"/>
          <w:rtl/>
        </w:rPr>
        <w:t>كتاب</w:t>
      </w:r>
      <w:r w:rsidRPr="007D7A18">
        <w:rPr>
          <w:rFonts w:ascii="Traditional Arabic" w:hAnsi="Traditional Arabic" w:hint="cs"/>
          <w:sz w:val="28"/>
          <w:rtl/>
        </w:rPr>
        <w:t xml:space="preserve"> الزهد والرقاق، باب قصة أصحاب الأخدود والساحر والراهب والغلام</w:t>
      </w:r>
      <w:r>
        <w:rPr>
          <w:rFonts w:ascii="Traditional Arabic" w:hAnsi="Traditional Arabic"/>
          <w:sz w:val="28"/>
          <w:rtl/>
        </w:rPr>
        <w:t xml:space="preserve">: </w:t>
      </w:r>
      <w:r w:rsidRPr="007D7A18">
        <w:rPr>
          <w:rFonts w:ascii="Traditional Arabic" w:hAnsi="Traditional Arabic"/>
          <w:sz w:val="28"/>
          <w:rtl/>
        </w:rPr>
        <w:t>4/2299 برقم (3005) وانظر</w:t>
      </w:r>
      <w:r>
        <w:rPr>
          <w:rFonts w:ascii="Traditional Arabic" w:hAnsi="Traditional Arabic"/>
          <w:sz w:val="28"/>
          <w:rtl/>
        </w:rPr>
        <w:t xml:space="preserve">: </w:t>
      </w:r>
      <w:r w:rsidRPr="007D7A18">
        <w:rPr>
          <w:rFonts w:ascii="Traditional Arabic" w:hAnsi="Traditional Arabic"/>
          <w:sz w:val="28"/>
          <w:rtl/>
        </w:rPr>
        <w:t>شرح النووي على مسلم</w:t>
      </w:r>
      <w:r>
        <w:rPr>
          <w:rFonts w:ascii="Traditional Arabic" w:hAnsi="Traditional Arabic" w:hint="cs"/>
          <w:sz w:val="28"/>
          <w:rtl/>
        </w:rPr>
        <w:t xml:space="preserve">: </w:t>
      </w:r>
      <w:r w:rsidRPr="007D7A18">
        <w:rPr>
          <w:rFonts w:ascii="Traditional Arabic" w:hAnsi="Traditional Arabic"/>
          <w:sz w:val="28"/>
          <w:rtl/>
        </w:rPr>
        <w:t>18/130، وأضواء البيان في إيضاح القرآن بالقرآن</w:t>
      </w:r>
      <w:r>
        <w:rPr>
          <w:rFonts w:ascii="Traditional Arabic" w:hAnsi="Traditional Arabic"/>
          <w:sz w:val="28"/>
          <w:rtl/>
        </w:rPr>
        <w:t xml:space="preserve">: </w:t>
      </w:r>
      <w:r w:rsidRPr="007D7A18">
        <w:rPr>
          <w:rFonts w:ascii="Traditional Arabic" w:hAnsi="Traditional Arabic"/>
          <w:sz w:val="28"/>
          <w:rtl/>
        </w:rPr>
        <w:t>8/484.</w:t>
      </w:r>
    </w:p>
  </w:footnote>
  <w:footnote w:id="1137">
    <w:p w:rsidR="00957E3D" w:rsidRPr="007D7A18" w:rsidRDefault="00957E3D" w:rsidP="006C7D91">
      <w:pPr>
        <w:pStyle w:val="FootnoteText"/>
        <w:widowControl w:val="0"/>
        <w:bidi/>
        <w:ind w:left="397" w:hanging="397"/>
        <w:jc w:val="lowKashida"/>
        <w:rPr>
          <w:rFonts w:ascii="Traditional Arabic" w:hAnsi="Traditional Arabic"/>
          <w:sz w:val="28"/>
          <w:rtl/>
        </w:rPr>
      </w:pPr>
      <w:r w:rsidRPr="005E0F7D">
        <w:rPr>
          <w:rFonts w:ascii="Traditional Arabic" w:hAnsi="Traditional Arabic"/>
          <w:sz w:val="28"/>
          <w:rtl/>
        </w:rPr>
        <w:t>(</w:t>
      </w:r>
      <w:r w:rsidRPr="005E0F7D">
        <w:rPr>
          <w:rStyle w:val="FootnoteReference"/>
          <w:rFonts w:ascii="Traditional Arabic" w:hAnsi="Traditional Arabic"/>
          <w:sz w:val="28"/>
          <w:vertAlign w:val="baseline"/>
        </w:rPr>
        <w:footnoteRef/>
      </w:r>
      <w:r w:rsidRPr="005E0F7D">
        <w:rPr>
          <w:rFonts w:ascii="Traditional Arabic" w:hAnsi="Traditional Arabic"/>
          <w:sz w:val="28"/>
          <w:rtl/>
        </w:rPr>
        <w:t>) النبأ</w:t>
      </w:r>
      <w:r>
        <w:rPr>
          <w:rFonts w:ascii="Traditional Arabic" w:hAnsi="Traditional Arabic"/>
          <w:sz w:val="28"/>
          <w:rtl/>
        </w:rPr>
        <w:t xml:space="preserve">: </w:t>
      </w:r>
      <w:r w:rsidRPr="005E0F7D">
        <w:rPr>
          <w:rFonts w:ascii="Traditional Arabic" w:hAnsi="Traditional Arabic"/>
          <w:sz w:val="28"/>
          <w:rtl/>
        </w:rPr>
        <w:t>٦ - ١٧</w:t>
      </w:r>
    </w:p>
  </w:footnote>
  <w:footnote w:id="113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السعدي</w:t>
      </w:r>
      <w:r>
        <w:rPr>
          <w:rFonts w:ascii="Traditional Arabic" w:hAnsi="Traditional Arabic"/>
          <w:sz w:val="28"/>
          <w:rtl/>
        </w:rPr>
        <w:t xml:space="preserve">: </w:t>
      </w:r>
      <w:r w:rsidRPr="007D7A18">
        <w:rPr>
          <w:rFonts w:ascii="Traditional Arabic" w:hAnsi="Traditional Arabic"/>
          <w:sz w:val="28"/>
          <w:rtl/>
        </w:rPr>
        <w:t>906.</w:t>
      </w:r>
    </w:p>
  </w:footnote>
  <w:footnote w:id="1139">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انظر</w:t>
      </w:r>
      <w:r>
        <w:rPr>
          <w:rFonts w:ascii="Traditional Arabic" w:hAnsi="Traditional Arabic" w:hint="cs"/>
          <w:sz w:val="28"/>
          <w:rtl/>
        </w:rPr>
        <w:t xml:space="preserve">: </w:t>
      </w:r>
      <w:r w:rsidRPr="007D7A18">
        <w:rPr>
          <w:rFonts w:ascii="Traditional Arabic" w:hAnsi="Traditional Arabic" w:hint="cs"/>
          <w:sz w:val="28"/>
          <w:rtl/>
        </w:rPr>
        <w:t>تفسير ابن كثير</w:t>
      </w:r>
      <w:r>
        <w:rPr>
          <w:rFonts w:ascii="Traditional Arabic" w:hAnsi="Traditional Arabic" w:hint="cs"/>
          <w:sz w:val="28"/>
          <w:rtl/>
        </w:rPr>
        <w:t xml:space="preserve">: </w:t>
      </w:r>
      <w:r w:rsidRPr="007D7A18">
        <w:rPr>
          <w:rFonts w:ascii="Traditional Arabic" w:hAnsi="Traditional Arabic" w:hint="cs"/>
          <w:sz w:val="28"/>
          <w:rtl/>
        </w:rPr>
        <w:t>8/316، و</w:t>
      </w:r>
      <w:r w:rsidRPr="007D7A18">
        <w:rPr>
          <w:rFonts w:ascii="Traditional Arabic" w:hAnsi="Traditional Arabic"/>
          <w:sz w:val="28"/>
          <w:rtl/>
        </w:rPr>
        <w:t>تفسير السعدي</w:t>
      </w:r>
      <w:r>
        <w:rPr>
          <w:rFonts w:ascii="Traditional Arabic" w:hAnsi="Traditional Arabic"/>
          <w:sz w:val="28"/>
          <w:rtl/>
        </w:rPr>
        <w:t xml:space="preserve">: </w:t>
      </w:r>
      <w:r w:rsidRPr="007D7A18">
        <w:rPr>
          <w:rFonts w:ascii="Traditional Arabic" w:hAnsi="Traditional Arabic" w:hint="cs"/>
          <w:sz w:val="28"/>
          <w:rtl/>
        </w:rPr>
        <w:t>909</w:t>
      </w:r>
      <w:r w:rsidRPr="007D7A18">
        <w:rPr>
          <w:rFonts w:ascii="Traditional Arabic" w:hAnsi="Traditional Arabic"/>
          <w:sz w:val="28"/>
          <w:rtl/>
        </w:rPr>
        <w:t>.</w:t>
      </w:r>
    </w:p>
  </w:footnote>
  <w:footnote w:id="1140">
    <w:p w:rsidR="00957E3D" w:rsidRPr="007D7A18" w:rsidRDefault="00957E3D" w:rsidP="006C7D91">
      <w:pPr>
        <w:pStyle w:val="FootnoteText"/>
        <w:widowControl w:val="0"/>
        <w:bidi/>
        <w:ind w:left="397" w:hanging="397"/>
        <w:jc w:val="lowKashida"/>
        <w:rPr>
          <w:rFonts w:ascii="Traditional Arabic" w:hAnsi="Traditional Arabic"/>
          <w:sz w:val="28"/>
          <w:rtl/>
        </w:rPr>
      </w:pPr>
      <w:r w:rsidRPr="007A05CD">
        <w:rPr>
          <w:rFonts w:ascii="Traditional Arabic" w:hAnsi="Traditional Arabic"/>
          <w:sz w:val="28"/>
          <w:rtl/>
        </w:rPr>
        <w:t>(</w:t>
      </w:r>
      <w:r w:rsidRPr="007A05CD">
        <w:rPr>
          <w:rStyle w:val="FootnoteReference"/>
          <w:rFonts w:ascii="Traditional Arabic" w:hAnsi="Traditional Arabic"/>
          <w:sz w:val="28"/>
          <w:vertAlign w:val="baseline"/>
        </w:rPr>
        <w:footnoteRef/>
      </w:r>
      <w:r w:rsidRPr="007A05CD">
        <w:rPr>
          <w:rFonts w:ascii="Traditional Arabic" w:hAnsi="Traditional Arabic"/>
          <w:sz w:val="28"/>
          <w:rtl/>
        </w:rPr>
        <w:t>) النازعات</w:t>
      </w:r>
      <w:r>
        <w:rPr>
          <w:rFonts w:ascii="Traditional Arabic" w:hAnsi="Traditional Arabic"/>
          <w:sz w:val="28"/>
          <w:rtl/>
        </w:rPr>
        <w:t xml:space="preserve">: </w:t>
      </w:r>
      <w:r w:rsidRPr="007A05CD">
        <w:rPr>
          <w:rFonts w:ascii="Traditional Arabic" w:hAnsi="Traditional Arabic"/>
          <w:sz w:val="28"/>
          <w:rtl/>
        </w:rPr>
        <w:t>٢٧ - ٣٣</w:t>
      </w:r>
    </w:p>
  </w:footnote>
  <w:footnote w:id="114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فاطر</w:t>
      </w:r>
      <w:r>
        <w:rPr>
          <w:rFonts w:ascii="Traditional Arabic" w:hAnsi="Traditional Arabic"/>
          <w:sz w:val="28"/>
          <w:rtl/>
        </w:rPr>
        <w:t xml:space="preserve">: </w:t>
      </w:r>
      <w:r w:rsidRPr="007D7A18">
        <w:rPr>
          <w:rFonts w:ascii="Traditional Arabic" w:hAnsi="Traditional Arabic"/>
          <w:sz w:val="28"/>
          <w:rtl/>
        </w:rPr>
        <w:t xml:space="preserve">٢٧ </w:t>
      </w:r>
    </w:p>
  </w:footnote>
  <w:footnote w:id="114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السعدي</w:t>
      </w:r>
      <w:r>
        <w:rPr>
          <w:rFonts w:ascii="Traditional Arabic" w:hAnsi="Traditional Arabic"/>
          <w:sz w:val="28"/>
          <w:rtl/>
        </w:rPr>
        <w:t xml:space="preserve">: </w:t>
      </w:r>
      <w:r w:rsidRPr="007D7A18">
        <w:rPr>
          <w:rFonts w:ascii="Traditional Arabic" w:hAnsi="Traditional Arabic"/>
          <w:sz w:val="28"/>
          <w:rtl/>
        </w:rPr>
        <w:t>688.</w:t>
      </w:r>
    </w:p>
  </w:footnote>
  <w:footnote w:id="1143">
    <w:p w:rsidR="00957E3D" w:rsidRPr="007D7A18" w:rsidRDefault="00957E3D" w:rsidP="006C7D91">
      <w:pPr>
        <w:pStyle w:val="FootnoteText"/>
        <w:widowControl w:val="0"/>
        <w:bidi/>
        <w:ind w:left="397" w:hanging="397"/>
        <w:jc w:val="lowKashida"/>
        <w:rPr>
          <w:rFonts w:ascii="Traditional Arabic" w:hAnsi="Traditional Arabic"/>
          <w:sz w:val="28"/>
          <w:rtl/>
        </w:rPr>
      </w:pPr>
      <w:r w:rsidRPr="006313D5">
        <w:rPr>
          <w:rFonts w:ascii="Traditional Arabic" w:hAnsi="Traditional Arabic"/>
          <w:sz w:val="28"/>
          <w:rtl/>
        </w:rPr>
        <w:t>(</w:t>
      </w:r>
      <w:r w:rsidRPr="006313D5">
        <w:rPr>
          <w:rStyle w:val="FootnoteReference"/>
          <w:rFonts w:ascii="Traditional Arabic" w:hAnsi="Traditional Arabic"/>
          <w:sz w:val="28"/>
          <w:vertAlign w:val="baseline"/>
        </w:rPr>
        <w:footnoteRef/>
      </w:r>
      <w:r w:rsidRPr="006313D5">
        <w:rPr>
          <w:rFonts w:ascii="Traditional Arabic" w:hAnsi="Traditional Arabic"/>
          <w:sz w:val="28"/>
          <w:rtl/>
        </w:rPr>
        <w:t>) الحشر</w:t>
      </w:r>
      <w:r>
        <w:rPr>
          <w:rFonts w:ascii="Traditional Arabic" w:hAnsi="Traditional Arabic"/>
          <w:sz w:val="28"/>
          <w:rtl/>
        </w:rPr>
        <w:t xml:space="preserve">: </w:t>
      </w:r>
      <w:r w:rsidRPr="006313D5">
        <w:rPr>
          <w:rFonts w:ascii="Traditional Arabic" w:hAnsi="Traditional Arabic"/>
          <w:sz w:val="28"/>
          <w:rtl/>
        </w:rPr>
        <w:t>٢١.</w:t>
      </w:r>
    </w:p>
  </w:footnote>
  <w:footnote w:id="114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التحرير والتنوير</w:t>
      </w:r>
      <w:r>
        <w:rPr>
          <w:rFonts w:ascii="Traditional Arabic" w:hAnsi="Traditional Arabic"/>
          <w:sz w:val="28"/>
          <w:rtl/>
        </w:rPr>
        <w:t xml:space="preserve">: </w:t>
      </w:r>
      <w:r w:rsidRPr="007D7A18">
        <w:rPr>
          <w:rFonts w:ascii="Traditional Arabic" w:hAnsi="Traditional Arabic"/>
          <w:sz w:val="28"/>
          <w:rtl/>
        </w:rPr>
        <w:t>28/116، وانظر</w:t>
      </w:r>
      <w:r>
        <w:rPr>
          <w:rFonts w:ascii="Traditional Arabic" w:hAnsi="Traditional Arabic"/>
          <w:sz w:val="28"/>
          <w:rtl/>
        </w:rPr>
        <w:t xml:space="preserve">: </w:t>
      </w:r>
      <w:r w:rsidRPr="007D7A18">
        <w:rPr>
          <w:rFonts w:ascii="Traditional Arabic" w:hAnsi="Traditional Arabic"/>
          <w:sz w:val="28"/>
          <w:rtl/>
        </w:rPr>
        <w:t>تفسير القرطبي</w:t>
      </w:r>
      <w:r>
        <w:rPr>
          <w:rFonts w:ascii="Traditional Arabic" w:hAnsi="Traditional Arabic" w:hint="cs"/>
          <w:sz w:val="28"/>
          <w:rtl/>
        </w:rPr>
        <w:t xml:space="preserve">: </w:t>
      </w:r>
      <w:r w:rsidRPr="007D7A18">
        <w:rPr>
          <w:rFonts w:ascii="Traditional Arabic" w:hAnsi="Traditional Arabic"/>
          <w:sz w:val="28"/>
          <w:rtl/>
        </w:rPr>
        <w:t>18/44.</w:t>
      </w:r>
    </w:p>
  </w:footnote>
  <w:footnote w:id="114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إبراهيم</w:t>
      </w:r>
      <w:r>
        <w:rPr>
          <w:rFonts w:ascii="Traditional Arabic" w:hAnsi="Traditional Arabic"/>
          <w:sz w:val="28"/>
          <w:rtl/>
        </w:rPr>
        <w:t xml:space="preserve">: </w:t>
      </w:r>
      <w:r w:rsidRPr="007D7A18">
        <w:rPr>
          <w:rFonts w:ascii="Traditional Arabic" w:hAnsi="Traditional Arabic"/>
          <w:sz w:val="28"/>
          <w:rtl/>
        </w:rPr>
        <w:t>٤٦.</w:t>
      </w:r>
    </w:p>
  </w:footnote>
  <w:footnote w:id="114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footnoteRef/>
      </w:r>
      <w:r w:rsidRPr="007D7A18">
        <w:rPr>
          <w:rFonts w:ascii="Traditional Arabic" w:hAnsi="Traditional Arabic"/>
          <w:sz w:val="28"/>
          <w:rtl/>
        </w:rPr>
        <w:t>) زاد المسير في علم التفسير</w:t>
      </w:r>
      <w:r>
        <w:rPr>
          <w:rFonts w:ascii="Traditional Arabic" w:hAnsi="Traditional Arabic" w:hint="cs"/>
          <w:sz w:val="28"/>
          <w:rtl/>
        </w:rPr>
        <w:t xml:space="preserve">: </w:t>
      </w:r>
      <w:r w:rsidRPr="007D7A18">
        <w:rPr>
          <w:rFonts w:ascii="Traditional Arabic" w:hAnsi="Traditional Arabic"/>
          <w:sz w:val="28"/>
          <w:rtl/>
        </w:rPr>
        <w:t>4/</w:t>
      </w:r>
      <w:r w:rsidRPr="007D7A18">
        <w:rPr>
          <w:rFonts w:ascii="Traditional Arabic" w:hAnsi="Traditional Arabic" w:hint="cs"/>
          <w:sz w:val="28"/>
          <w:rtl/>
        </w:rPr>
        <w:t>374</w:t>
      </w:r>
      <w:r w:rsidRPr="007D7A18">
        <w:rPr>
          <w:rFonts w:ascii="Traditional Arabic" w:hAnsi="Traditional Arabic"/>
          <w:sz w:val="28"/>
          <w:rtl/>
        </w:rPr>
        <w:t>، وانظر</w:t>
      </w:r>
      <w:r>
        <w:rPr>
          <w:rFonts w:ascii="Traditional Arabic" w:hAnsi="Traditional Arabic"/>
          <w:sz w:val="28"/>
          <w:rtl/>
        </w:rPr>
        <w:t xml:space="preserve">: </w:t>
      </w:r>
      <w:r w:rsidRPr="007D7A18">
        <w:rPr>
          <w:rFonts w:ascii="Traditional Arabic" w:hAnsi="Traditional Arabic"/>
          <w:sz w:val="28"/>
          <w:rtl/>
        </w:rPr>
        <w:t>تفسير البغوي</w:t>
      </w:r>
      <w:r>
        <w:rPr>
          <w:rFonts w:ascii="Traditional Arabic" w:hAnsi="Traditional Arabic"/>
          <w:sz w:val="28"/>
          <w:rtl/>
        </w:rPr>
        <w:t xml:space="preserve">: </w:t>
      </w:r>
      <w:r w:rsidRPr="007D7A18">
        <w:rPr>
          <w:rFonts w:ascii="Traditional Arabic" w:hAnsi="Traditional Arabic" w:hint="cs"/>
          <w:sz w:val="28"/>
          <w:rtl/>
        </w:rPr>
        <w:t>2</w:t>
      </w:r>
      <w:r w:rsidRPr="007D7A18">
        <w:rPr>
          <w:rFonts w:ascii="Traditional Arabic" w:hAnsi="Traditional Arabic"/>
          <w:sz w:val="28"/>
          <w:rtl/>
        </w:rPr>
        <w:t>/</w:t>
      </w:r>
      <w:r w:rsidRPr="007D7A18">
        <w:rPr>
          <w:rFonts w:ascii="Traditional Arabic" w:hAnsi="Traditional Arabic" w:hint="cs"/>
          <w:sz w:val="28"/>
          <w:rtl/>
        </w:rPr>
        <w:t>569</w:t>
      </w:r>
      <w:r w:rsidRPr="007D7A18">
        <w:rPr>
          <w:rFonts w:ascii="Traditional Arabic" w:hAnsi="Traditional Arabic"/>
          <w:sz w:val="28"/>
          <w:rtl/>
        </w:rPr>
        <w:t>.</w:t>
      </w:r>
    </w:p>
  </w:footnote>
  <w:footnote w:id="114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footnoteRef/>
      </w:r>
      <w:r w:rsidRPr="007D7A18">
        <w:rPr>
          <w:rFonts w:ascii="Traditional Arabic" w:hAnsi="Traditional Arabic"/>
          <w:sz w:val="28"/>
          <w:rtl/>
        </w:rPr>
        <w:t>) صحيح البخاري، كتاب التوحيد، باب قول الله تعالى</w:t>
      </w:r>
      <w:r>
        <w:rPr>
          <w:rFonts w:ascii="Traditional Arabic" w:hAnsi="Traditional Arabic" w:hint="cs"/>
          <w:sz w:val="28"/>
          <w:rtl/>
        </w:rPr>
        <w:t xml:space="preserve">: </w:t>
      </w:r>
      <w:r w:rsidRPr="00EC791E">
        <w:rPr>
          <w:rFonts w:ascii="QCF_BSML" w:hAnsi="QCF_BSML" w:cs="QCF_BSML"/>
          <w:sz w:val="29"/>
          <w:szCs w:val="29"/>
          <w:rtl/>
        </w:rPr>
        <w:t xml:space="preserve">ﮋ </w:t>
      </w:r>
      <w:r w:rsidRPr="00EC791E">
        <w:rPr>
          <w:rFonts w:ascii="QCF_P568" w:hAnsi="QCF_P568" w:cs="QCF_P568"/>
          <w:sz w:val="29"/>
          <w:szCs w:val="29"/>
          <w:rtl/>
        </w:rPr>
        <w:t xml:space="preserve">ﯤ ﯥ ﯦ ﯧ </w:t>
      </w:r>
      <w:r w:rsidRPr="00EC791E">
        <w:rPr>
          <w:rFonts w:ascii="QCF_BSML" w:hAnsi="QCF_BSML" w:cs="QCF_BSML"/>
          <w:sz w:val="29"/>
          <w:szCs w:val="29"/>
          <w:rtl/>
        </w:rPr>
        <w:t>ﮊ</w:t>
      </w:r>
      <w:r>
        <w:rPr>
          <w:rFonts w:ascii="Arial" w:hAnsi="Arial" w:cs="Arial"/>
          <w:sz w:val="12"/>
          <w:szCs w:val="12"/>
          <w:rtl/>
        </w:rPr>
        <w:t>،</w:t>
      </w:r>
      <w:r w:rsidRPr="007D7A18">
        <w:rPr>
          <w:rFonts w:ascii="Traditional Arabic" w:hAnsi="Traditional Arabic"/>
          <w:sz w:val="28"/>
          <w:rtl/>
        </w:rPr>
        <w:t xml:space="preserve"> وقوله جل ذكره</w:t>
      </w:r>
      <w:r>
        <w:rPr>
          <w:rFonts w:ascii="Traditional Arabic" w:hAnsi="Traditional Arabic" w:hint="cs"/>
          <w:sz w:val="28"/>
          <w:rtl/>
        </w:rPr>
        <w:t xml:space="preserve">: </w:t>
      </w:r>
      <w:r w:rsidRPr="00EC791E">
        <w:rPr>
          <w:rFonts w:ascii="QCF_BSML" w:hAnsi="QCF_BSML" w:cs="QCF_BSML"/>
          <w:sz w:val="29"/>
          <w:szCs w:val="29"/>
          <w:rtl/>
        </w:rPr>
        <w:t xml:space="preserve">ﮋ </w:t>
      </w:r>
      <w:r w:rsidRPr="00EC791E">
        <w:rPr>
          <w:rFonts w:ascii="QCF_P435" w:hAnsi="QCF_P435" w:cs="QCF_P435"/>
          <w:sz w:val="29"/>
          <w:szCs w:val="29"/>
          <w:rtl/>
        </w:rPr>
        <w:t xml:space="preserve">ﯦ ﯧ ﯨ ﯩ </w:t>
      </w:r>
      <w:r w:rsidRPr="00EC791E">
        <w:rPr>
          <w:rFonts w:ascii="QCF_BSML" w:hAnsi="QCF_BSML" w:cs="QCF_BSML"/>
          <w:sz w:val="29"/>
          <w:szCs w:val="29"/>
          <w:rtl/>
        </w:rPr>
        <w:t>ﮊ</w:t>
      </w:r>
      <w:r>
        <w:rPr>
          <w:rFonts w:ascii="Traditional Arabic" w:hAnsi="Traditional Arabic"/>
          <w:sz w:val="28"/>
          <w:rtl/>
        </w:rPr>
        <w:t xml:space="preserve">: </w:t>
      </w:r>
      <w:r w:rsidRPr="007D7A18">
        <w:rPr>
          <w:rFonts w:ascii="Traditional Arabic" w:hAnsi="Traditional Arabic"/>
          <w:sz w:val="28"/>
          <w:rtl/>
        </w:rPr>
        <w:t>1415 برقم (7430) وانظر</w:t>
      </w:r>
      <w:r>
        <w:rPr>
          <w:rFonts w:ascii="Traditional Arabic" w:hAnsi="Traditional Arabic"/>
          <w:sz w:val="28"/>
          <w:rtl/>
        </w:rPr>
        <w:t xml:space="preserve">: </w:t>
      </w:r>
      <w:r w:rsidRPr="007D7A18">
        <w:rPr>
          <w:rFonts w:ascii="Traditional Arabic" w:hAnsi="Traditional Arabic" w:hint="cs"/>
          <w:sz w:val="28"/>
          <w:rtl/>
        </w:rPr>
        <w:t>فتح الباري</w:t>
      </w:r>
      <w:r>
        <w:rPr>
          <w:rFonts w:ascii="Traditional Arabic" w:hAnsi="Traditional Arabic" w:hint="cs"/>
          <w:sz w:val="28"/>
          <w:rtl/>
        </w:rPr>
        <w:t xml:space="preserve">: </w:t>
      </w:r>
      <w:r w:rsidRPr="007D7A18">
        <w:rPr>
          <w:rFonts w:ascii="Traditional Arabic" w:hAnsi="Traditional Arabic"/>
          <w:sz w:val="28"/>
          <w:rtl/>
        </w:rPr>
        <w:t>13/</w:t>
      </w:r>
      <w:r w:rsidRPr="007D7A18">
        <w:rPr>
          <w:rFonts w:ascii="Traditional Arabic" w:hAnsi="Traditional Arabic" w:hint="cs"/>
          <w:sz w:val="28"/>
          <w:rtl/>
        </w:rPr>
        <w:t>415</w:t>
      </w:r>
      <w:r w:rsidRPr="007D7A18">
        <w:rPr>
          <w:rFonts w:ascii="Traditional Arabic" w:hAnsi="Traditional Arabic"/>
          <w:sz w:val="28"/>
          <w:rtl/>
        </w:rPr>
        <w:t>، وشرح كتاب التوحيد من صحيح البخاري</w:t>
      </w:r>
      <w:r w:rsidRPr="007D7A18">
        <w:rPr>
          <w:rFonts w:ascii="Traditional Arabic" w:hAnsi="Traditional Arabic" w:hint="cs"/>
          <w:sz w:val="28"/>
          <w:rtl/>
        </w:rPr>
        <w:t xml:space="preserve"> للغنيمان</w:t>
      </w:r>
      <w:r>
        <w:rPr>
          <w:rFonts w:ascii="Traditional Arabic" w:hAnsi="Traditional Arabic" w:hint="cs"/>
          <w:sz w:val="28"/>
          <w:rtl/>
        </w:rPr>
        <w:t xml:space="preserve">: </w:t>
      </w:r>
      <w:r w:rsidRPr="007D7A18">
        <w:rPr>
          <w:rFonts w:ascii="Traditional Arabic" w:hAnsi="Traditional Arabic"/>
          <w:sz w:val="28"/>
          <w:rtl/>
        </w:rPr>
        <w:t>1/</w:t>
      </w:r>
      <w:r w:rsidRPr="007D7A18">
        <w:rPr>
          <w:rFonts w:ascii="Traditional Arabic" w:hAnsi="Traditional Arabic" w:hint="cs"/>
          <w:sz w:val="28"/>
          <w:rtl/>
        </w:rPr>
        <w:t>384</w:t>
      </w:r>
      <w:r w:rsidRPr="007D7A18">
        <w:rPr>
          <w:rFonts w:ascii="Traditional Arabic" w:hAnsi="Traditional Arabic"/>
          <w:sz w:val="28"/>
          <w:rtl/>
        </w:rPr>
        <w:t>.</w:t>
      </w:r>
    </w:p>
  </w:footnote>
  <w:footnote w:id="114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4BFD">
        <w:rPr>
          <w:rFonts w:ascii="Traditional Arabic" w:hAnsi="Traditional Arabic"/>
          <w:sz w:val="28"/>
          <w:rtl/>
        </w:rPr>
        <w:t>النساء</w:t>
      </w:r>
      <w:r>
        <w:rPr>
          <w:rFonts w:ascii="Traditional Arabic" w:hAnsi="Traditional Arabic"/>
          <w:sz w:val="28"/>
          <w:rtl/>
        </w:rPr>
        <w:t xml:space="preserve">: </w:t>
      </w:r>
      <w:r w:rsidRPr="007D4BFD">
        <w:rPr>
          <w:rFonts w:ascii="Traditional Arabic" w:hAnsi="Traditional Arabic"/>
          <w:sz w:val="28"/>
          <w:rtl/>
        </w:rPr>
        <w:t>٤٨.</w:t>
      </w:r>
    </w:p>
  </w:footnote>
  <w:footnote w:id="1149">
    <w:p w:rsidR="00957E3D" w:rsidRPr="007D7A18" w:rsidRDefault="00957E3D" w:rsidP="003C29A8">
      <w:pPr>
        <w:autoSpaceDE w:val="0"/>
        <w:autoSpaceDN w:val="0"/>
        <w:adjustRightInd w:val="0"/>
        <w:jc w:val="both"/>
        <w:rPr>
          <w:rFonts w:ascii="Traditional Arabic" w:hAnsi="Traditional Arabic"/>
          <w:rtl/>
        </w:rPr>
      </w:pPr>
      <w:r w:rsidRPr="003C29A8">
        <w:rPr>
          <w:rFonts w:ascii="Traditional Arabic" w:hAnsi="Traditional Arabic"/>
          <w:szCs w:val="28"/>
          <w:rtl/>
          <w:lang w:eastAsia="ar-SA"/>
        </w:rPr>
        <w:t>(</w:t>
      </w:r>
      <w:r w:rsidRPr="003C29A8">
        <w:rPr>
          <w:szCs w:val="28"/>
          <w:lang w:eastAsia="ar-SA"/>
        </w:rPr>
        <w:footnoteRef/>
      </w:r>
      <w:r w:rsidRPr="003C29A8">
        <w:rPr>
          <w:rFonts w:ascii="Traditional Arabic" w:hAnsi="Traditional Arabic"/>
          <w:szCs w:val="28"/>
          <w:rtl/>
          <w:lang w:eastAsia="ar-SA"/>
        </w:rPr>
        <w:t>)</w:t>
      </w:r>
      <w:r w:rsidRPr="003C29A8">
        <w:rPr>
          <w:rFonts w:ascii="Traditional Arabic" w:hAnsi="Traditional Arabic" w:hint="cs"/>
          <w:szCs w:val="28"/>
          <w:rtl/>
          <w:lang w:eastAsia="ar-SA"/>
        </w:rPr>
        <w:t xml:space="preserve"> </w:t>
      </w:r>
      <w:r w:rsidRPr="003C29A8">
        <w:rPr>
          <w:rFonts w:ascii="Traditional Arabic" w:hAnsi="Traditional Arabic"/>
          <w:szCs w:val="28"/>
          <w:rtl/>
          <w:lang w:eastAsia="ar-SA"/>
        </w:rPr>
        <w:t>معناه</w:t>
      </w:r>
      <w:r>
        <w:rPr>
          <w:rFonts w:ascii="Traditional Arabic" w:hAnsi="Traditional Arabic" w:hint="cs"/>
          <w:szCs w:val="28"/>
          <w:rtl/>
          <w:lang w:eastAsia="ar-SA"/>
        </w:rPr>
        <w:t>:</w:t>
      </w:r>
      <w:r w:rsidRPr="003C29A8">
        <w:rPr>
          <w:rFonts w:ascii="Traditional Arabic" w:hAnsi="Traditional Arabic"/>
          <w:szCs w:val="28"/>
          <w:rtl/>
          <w:lang w:eastAsia="ar-SA"/>
        </w:rPr>
        <w:t xml:space="preserve"> أن الله تعالى يغفر تلك الذنوب للمسلمين ويسقطها عنهم ويضع على اليهود والنصارى مثلها بكفرهم وذنوبهم فيدخلهم النار بأعمالهم لا بذنوب المسلمين</w:t>
      </w:r>
      <w:r>
        <w:rPr>
          <w:rFonts w:ascii="Traditional Arabic" w:hAnsi="Traditional Arabic" w:hint="cs"/>
          <w:szCs w:val="28"/>
          <w:rtl/>
          <w:lang w:eastAsia="ar-SA"/>
        </w:rPr>
        <w:t>،</w:t>
      </w:r>
      <w:r w:rsidRPr="003C29A8">
        <w:rPr>
          <w:rFonts w:ascii="Traditional Arabic" w:hAnsi="Traditional Arabic"/>
          <w:szCs w:val="28"/>
          <w:rtl/>
          <w:lang w:eastAsia="ar-SA"/>
        </w:rPr>
        <w:t xml:space="preserve"> ولا بدمن هذا التأويل لقوله تعالى</w:t>
      </w:r>
      <w:r w:rsidRPr="003C29A8">
        <w:rPr>
          <w:rFonts w:ascii="Traditional Arabic" w:hAnsi="Traditional Arabic" w:hint="cs"/>
          <w:szCs w:val="28"/>
          <w:rtl/>
          <w:lang w:eastAsia="ar-SA"/>
        </w:rPr>
        <w:t>:</w:t>
      </w:r>
      <w:r w:rsidRPr="003C29A8">
        <w:rPr>
          <w:rFonts w:ascii="Traditional Arabic" w:hAnsi="Traditional Arabic"/>
          <w:szCs w:val="28"/>
          <w:rtl/>
          <w:lang w:eastAsia="ar-SA"/>
        </w:rPr>
        <w:t xml:space="preserve"> </w:t>
      </w:r>
      <w:r w:rsidRPr="003C29A8">
        <w:rPr>
          <w:rFonts w:ascii="QCF_BSML" w:hAnsi="QCF_BSML" w:cs="QCF_BSML"/>
          <w:szCs w:val="28"/>
          <w:rtl/>
        </w:rPr>
        <w:t xml:space="preserve">ﮋ </w:t>
      </w:r>
      <w:r w:rsidRPr="003C29A8">
        <w:rPr>
          <w:rFonts w:ascii="QCF_P150" w:hAnsi="QCF_P150" w:cs="QCF_P150"/>
          <w:noProof w:val="0"/>
          <w:color w:val="000000"/>
          <w:szCs w:val="28"/>
          <w:rtl/>
        </w:rPr>
        <w:t>ﯸ  ﯹ  ﯺ  ﯻ  ﯼ</w:t>
      </w:r>
      <w:r w:rsidRPr="003C29A8">
        <w:rPr>
          <w:rFonts w:ascii="QCF_P150" w:hAnsi="QCF_P150" w:cs="QCF_P150"/>
          <w:noProof w:val="0"/>
          <w:color w:val="0000A5"/>
          <w:szCs w:val="28"/>
          <w:rtl/>
        </w:rPr>
        <w:t>ﯽ</w:t>
      </w:r>
      <w:r w:rsidRPr="003C29A8">
        <w:rPr>
          <w:rFonts w:ascii="QCF_P150" w:hAnsi="QCF_P150" w:cs="QCF_P150"/>
          <w:noProof w:val="0"/>
          <w:color w:val="000000"/>
          <w:szCs w:val="28"/>
          <w:rtl/>
        </w:rPr>
        <w:t xml:space="preserve">  </w:t>
      </w:r>
      <w:r w:rsidRPr="003C29A8">
        <w:rPr>
          <w:rFonts w:ascii="QCF_BSML" w:hAnsi="QCF_BSML" w:cs="QCF_BSML"/>
          <w:szCs w:val="28"/>
          <w:rtl/>
        </w:rPr>
        <w:t>ﮊ</w:t>
      </w:r>
      <w:r w:rsidRPr="003C29A8">
        <w:rPr>
          <w:rFonts w:ascii="Traditional Arabic" w:hAnsi="Traditional Arabic" w:hint="cs"/>
          <w:szCs w:val="28"/>
          <w:rtl/>
          <w:lang w:eastAsia="ar-SA"/>
        </w:rPr>
        <w:t>،</w:t>
      </w:r>
      <w:r w:rsidRPr="003C29A8">
        <w:rPr>
          <w:rFonts w:ascii="Traditional Arabic" w:hAnsi="Traditional Arabic"/>
          <w:szCs w:val="28"/>
          <w:rtl/>
          <w:lang w:eastAsia="ar-SA"/>
        </w:rPr>
        <w:t xml:space="preserve"> وقوله ويضعها</w:t>
      </w:r>
      <w:r w:rsidRPr="003C29A8">
        <w:rPr>
          <w:rFonts w:ascii="Traditional Arabic" w:hAnsi="Traditional Arabic" w:hint="cs"/>
          <w:szCs w:val="28"/>
          <w:rtl/>
          <w:lang w:eastAsia="ar-SA"/>
        </w:rPr>
        <w:t xml:space="preserve"> </w:t>
      </w:r>
      <w:r w:rsidRPr="003C29A8">
        <w:rPr>
          <w:rFonts w:ascii="Traditional Arabic" w:hAnsi="Traditional Arabic"/>
          <w:szCs w:val="28"/>
          <w:rtl/>
          <w:lang w:eastAsia="ar-SA"/>
        </w:rPr>
        <w:t>المراد</w:t>
      </w:r>
      <w:r w:rsidRPr="003C29A8">
        <w:rPr>
          <w:rFonts w:ascii="Traditional Arabic" w:hAnsi="Traditional Arabic" w:hint="cs"/>
          <w:szCs w:val="28"/>
          <w:rtl/>
          <w:lang w:eastAsia="ar-SA"/>
        </w:rPr>
        <w:t>:</w:t>
      </w:r>
      <w:r w:rsidRPr="003C29A8">
        <w:rPr>
          <w:rFonts w:ascii="Traditional Arabic" w:hAnsi="Traditional Arabic"/>
          <w:szCs w:val="28"/>
          <w:rtl/>
          <w:lang w:eastAsia="ar-SA"/>
        </w:rPr>
        <w:t xml:space="preserve"> يضع عليهم مثلها بذنوبهم</w:t>
      </w:r>
      <w:r w:rsidRPr="003C29A8">
        <w:rPr>
          <w:rFonts w:ascii="Traditional Arabic" w:hAnsi="Traditional Arabic" w:hint="cs"/>
          <w:szCs w:val="28"/>
          <w:rtl/>
          <w:lang w:eastAsia="ar-SA"/>
        </w:rPr>
        <w:t>،</w:t>
      </w:r>
      <w:r w:rsidRPr="003C29A8">
        <w:rPr>
          <w:rFonts w:ascii="Traditional Arabic" w:hAnsi="Traditional Arabic"/>
          <w:szCs w:val="28"/>
          <w:rtl/>
          <w:lang w:eastAsia="ar-SA"/>
        </w:rPr>
        <w:t xml:space="preserve"> كما ذكرناه</w:t>
      </w:r>
      <w:r w:rsidRPr="003C29A8">
        <w:rPr>
          <w:rFonts w:ascii="Traditional Arabic" w:hAnsi="Traditional Arabic" w:hint="cs"/>
          <w:szCs w:val="28"/>
          <w:rtl/>
          <w:lang w:eastAsia="ar-SA"/>
        </w:rPr>
        <w:t>؛</w:t>
      </w:r>
      <w:r w:rsidRPr="003C29A8">
        <w:rPr>
          <w:rFonts w:ascii="Traditional Arabic" w:hAnsi="Traditional Arabic"/>
          <w:szCs w:val="28"/>
          <w:rtl/>
          <w:lang w:eastAsia="ar-SA"/>
        </w:rPr>
        <w:t xml:space="preserve"> لكن لما أسقط سبحانه وتعالى عن المسلمين سيئاتهم وأبقى على الكفار سيئاتهم صاروا فى معنى من حمل إثم الفريقين لكونهم حملوا الاثم الباقى وهو إثمهم</w:t>
      </w:r>
      <w:r>
        <w:rPr>
          <w:rFonts w:ascii="Traditional Arabic" w:hAnsi="Traditional Arabic" w:hint="cs"/>
          <w:szCs w:val="28"/>
          <w:rtl/>
          <w:lang w:eastAsia="ar-SA"/>
        </w:rPr>
        <w:t>،</w:t>
      </w:r>
      <w:r w:rsidRPr="003C29A8">
        <w:rPr>
          <w:rFonts w:ascii="Traditional Arabic" w:hAnsi="Traditional Arabic"/>
          <w:szCs w:val="28"/>
          <w:rtl/>
          <w:lang w:eastAsia="ar-SA"/>
        </w:rPr>
        <w:t xml:space="preserve"> ويحتمل أن يكون المراد آثاما كان للكفار سبب فيها بأن سنوها فتسقط عن المسلمين بعفو الله تعالى ويوضع على الكفار مثلها لكونهم سنوها ومن سن سنة سيئة كان عليه مثل وزر كل من يعمل بها. والله أعلم</w:t>
      </w:r>
      <w:r w:rsidRPr="003C29A8">
        <w:rPr>
          <w:rFonts w:ascii="Traditional Arabic" w:hAnsi="Traditional Arabic" w:hint="cs"/>
          <w:szCs w:val="28"/>
          <w:rtl/>
          <w:lang w:eastAsia="ar-SA"/>
        </w:rPr>
        <w:t>.</w:t>
      </w:r>
      <w:r w:rsidRPr="003C29A8">
        <w:rPr>
          <w:rFonts w:ascii="Traditional Arabic" w:hAnsi="Traditional Arabic"/>
          <w:szCs w:val="28"/>
          <w:rtl/>
          <w:lang w:eastAsia="ar-SA"/>
        </w:rPr>
        <w:t xml:space="preserve"> انظر: شرح صحيح مسلم</w:t>
      </w:r>
      <w:r w:rsidRPr="003C29A8">
        <w:rPr>
          <w:rFonts w:ascii="Traditional Arabic" w:hAnsi="Traditional Arabic" w:hint="cs"/>
          <w:szCs w:val="28"/>
          <w:rtl/>
          <w:lang w:eastAsia="ar-SA"/>
        </w:rPr>
        <w:t xml:space="preserve"> للنووي</w:t>
      </w:r>
      <w:r w:rsidRPr="003C29A8">
        <w:rPr>
          <w:rFonts w:ascii="Traditional Arabic" w:hAnsi="Traditional Arabic"/>
          <w:szCs w:val="28"/>
          <w:rtl/>
          <w:lang w:eastAsia="ar-SA"/>
        </w:rPr>
        <w:t xml:space="preserve">: </w:t>
      </w:r>
      <w:r w:rsidRPr="003C29A8">
        <w:rPr>
          <w:rFonts w:ascii="Traditional Arabic" w:hAnsi="Traditional Arabic" w:hint="cs"/>
          <w:szCs w:val="28"/>
          <w:rtl/>
          <w:lang w:eastAsia="ar-SA"/>
        </w:rPr>
        <w:t>17</w:t>
      </w:r>
      <w:r w:rsidRPr="003C29A8">
        <w:rPr>
          <w:rFonts w:ascii="Traditional Arabic" w:hAnsi="Traditional Arabic"/>
          <w:szCs w:val="28"/>
          <w:rtl/>
          <w:lang w:eastAsia="ar-SA"/>
        </w:rPr>
        <w:t>/</w:t>
      </w:r>
      <w:r w:rsidRPr="003C29A8">
        <w:rPr>
          <w:rFonts w:ascii="Traditional Arabic" w:hAnsi="Traditional Arabic" w:hint="cs"/>
          <w:szCs w:val="28"/>
          <w:rtl/>
          <w:lang w:eastAsia="ar-SA"/>
        </w:rPr>
        <w:t>185.</w:t>
      </w:r>
    </w:p>
  </w:footnote>
  <w:footnote w:id="1150">
    <w:p w:rsidR="00957E3D" w:rsidRPr="007D7A18" w:rsidRDefault="00957E3D" w:rsidP="003C29A8">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مسلم</w:t>
      </w:r>
      <w:r w:rsidRPr="007D7A18">
        <w:rPr>
          <w:rFonts w:ascii="Traditional Arabic" w:hAnsi="Traditional Arabic" w:hint="cs"/>
          <w:sz w:val="28"/>
          <w:rtl/>
        </w:rPr>
        <w:t xml:space="preserve">، كتابة التوبة، </w:t>
      </w:r>
      <w:r w:rsidRPr="007D7A18">
        <w:rPr>
          <w:rFonts w:ascii="Traditional Arabic" w:hAnsi="Traditional Arabic"/>
          <w:sz w:val="28"/>
          <w:rtl/>
        </w:rPr>
        <w:t>باب قبول توبة القاتل وإن كثر قتله</w:t>
      </w:r>
      <w:r>
        <w:rPr>
          <w:rFonts w:ascii="Traditional Arabic" w:hAnsi="Traditional Arabic" w:hint="cs"/>
          <w:sz w:val="28"/>
          <w:rtl/>
        </w:rPr>
        <w:t xml:space="preserve">: </w:t>
      </w:r>
      <w:r w:rsidRPr="007D7A18">
        <w:rPr>
          <w:rFonts w:ascii="Traditional Arabic" w:hAnsi="Traditional Arabic"/>
          <w:sz w:val="28"/>
          <w:rtl/>
        </w:rPr>
        <w:t>4/2119</w:t>
      </w:r>
      <w:r w:rsidRPr="007D7A18">
        <w:rPr>
          <w:rFonts w:ascii="Traditional Arabic" w:hAnsi="Traditional Arabic" w:hint="cs"/>
          <w:sz w:val="28"/>
          <w:rtl/>
        </w:rPr>
        <w:t xml:space="preserve"> برقم</w:t>
      </w:r>
      <w:r>
        <w:rPr>
          <w:rFonts w:ascii="Traditional Arabic" w:hAnsi="Traditional Arabic" w:hint="cs"/>
          <w:sz w:val="28"/>
          <w:rtl/>
        </w:rPr>
        <w:t xml:space="preserve"> </w:t>
      </w:r>
      <w:r w:rsidRPr="007D7A18">
        <w:rPr>
          <w:rFonts w:ascii="Traditional Arabic" w:hAnsi="Traditional Arabic" w:hint="cs"/>
          <w:sz w:val="28"/>
          <w:rtl/>
        </w:rPr>
        <w:t>(2726)</w:t>
      </w:r>
      <w:r>
        <w:rPr>
          <w:rFonts w:ascii="Traditional Arabic" w:hAnsi="Traditional Arabic" w:hint="cs"/>
          <w:sz w:val="28"/>
          <w:rtl/>
        </w:rPr>
        <w:t>،</w:t>
      </w:r>
      <w:r w:rsidRPr="007D7A18">
        <w:rPr>
          <w:rFonts w:ascii="Traditional Arabic" w:hAnsi="Traditional Arabic"/>
          <w:sz w:val="28"/>
          <w:rtl/>
        </w:rPr>
        <w:t>.</w:t>
      </w:r>
    </w:p>
  </w:footnote>
  <w:footnote w:id="115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759A6">
        <w:footnoteRef/>
      </w:r>
      <w:r w:rsidRPr="007D7A18">
        <w:rPr>
          <w:rFonts w:ascii="Traditional Arabic" w:hAnsi="Traditional Arabic"/>
          <w:sz w:val="28"/>
          <w:rtl/>
        </w:rPr>
        <w:t>) صحيح مسلم، كتاب الحج، باب أحد جبل يحبنا ونحبه</w:t>
      </w:r>
      <w:r>
        <w:rPr>
          <w:rFonts w:ascii="Traditional Arabic" w:hAnsi="Traditional Arabic"/>
          <w:sz w:val="28"/>
          <w:rtl/>
        </w:rPr>
        <w:t xml:space="preserve">: </w:t>
      </w:r>
      <w:r w:rsidRPr="007D7A18">
        <w:rPr>
          <w:rFonts w:ascii="Traditional Arabic" w:hAnsi="Traditional Arabic"/>
          <w:sz w:val="28"/>
          <w:rtl/>
        </w:rPr>
        <w:t>2/1011 برقم (1392)</w:t>
      </w:r>
      <w:r>
        <w:rPr>
          <w:rFonts w:ascii="Traditional Arabic" w:hAnsi="Traditional Arabic"/>
          <w:sz w:val="28"/>
          <w:rtl/>
        </w:rPr>
        <w:t>.</w:t>
      </w:r>
    </w:p>
  </w:footnote>
  <w:footnote w:id="1152">
    <w:p w:rsidR="00957E3D" w:rsidRPr="007D7A18" w:rsidRDefault="00957E3D" w:rsidP="006C7D91">
      <w:pPr>
        <w:widowControl w:val="0"/>
        <w:autoSpaceDE w:val="0"/>
        <w:autoSpaceDN w:val="0"/>
        <w:adjustRightInd w:val="0"/>
        <w:ind w:left="397" w:hanging="397"/>
        <w:rPr>
          <w:rFonts w:ascii="Traditional Arabic" w:hAnsi="Traditional Arabic"/>
          <w:szCs w:val="28"/>
          <w:rtl/>
          <w:lang w:eastAsia="ar-SA"/>
        </w:rPr>
      </w:pPr>
      <w:r w:rsidRPr="007D7A18">
        <w:rPr>
          <w:rFonts w:ascii="Traditional Arabic" w:hAnsi="Traditional Arabic"/>
          <w:szCs w:val="28"/>
          <w:rtl/>
          <w:lang w:eastAsia="ar-SA"/>
        </w:rPr>
        <w:t>(</w:t>
      </w:r>
      <w:r w:rsidRPr="007759A6">
        <w:rPr>
          <w:szCs w:val="28"/>
          <w:lang w:eastAsia="ar-SA"/>
        </w:rPr>
        <w:footnoteRef/>
      </w:r>
      <w:r w:rsidRPr="007D7A18">
        <w:rPr>
          <w:rFonts w:ascii="Traditional Arabic" w:hAnsi="Traditional Arabic"/>
          <w:szCs w:val="28"/>
          <w:rtl/>
          <w:lang w:eastAsia="ar-SA"/>
        </w:rPr>
        <w:t xml:space="preserve">) </w:t>
      </w:r>
      <w:r>
        <w:rPr>
          <w:rFonts w:ascii="Traditional Arabic" w:hAnsi="Traditional Arabic"/>
          <w:szCs w:val="28"/>
          <w:rtl/>
          <w:lang w:eastAsia="ar-SA"/>
        </w:rPr>
        <w:t xml:space="preserve">انظر </w:t>
      </w:r>
      <w:r w:rsidRPr="007D7A18">
        <w:rPr>
          <w:rFonts w:ascii="Traditional Arabic" w:hAnsi="Traditional Arabic"/>
          <w:szCs w:val="28"/>
          <w:rtl/>
          <w:lang w:eastAsia="ar-SA"/>
        </w:rPr>
        <w:t>هذه الأقوال في</w:t>
      </w:r>
      <w:r>
        <w:rPr>
          <w:rFonts w:ascii="Traditional Arabic" w:hAnsi="Traditional Arabic"/>
          <w:szCs w:val="28"/>
          <w:rtl/>
          <w:lang w:eastAsia="ar-SA"/>
        </w:rPr>
        <w:t xml:space="preserve">: </w:t>
      </w:r>
      <w:r w:rsidRPr="007D7A18">
        <w:rPr>
          <w:rFonts w:ascii="Traditional Arabic" w:hAnsi="Traditional Arabic"/>
          <w:szCs w:val="28"/>
          <w:rtl/>
          <w:lang w:eastAsia="ar-SA"/>
        </w:rPr>
        <w:t>الأسماء والصفات للبيهقي</w:t>
      </w:r>
      <w:r>
        <w:rPr>
          <w:rFonts w:ascii="Traditional Arabic" w:hAnsi="Traditional Arabic"/>
          <w:szCs w:val="28"/>
          <w:rtl/>
          <w:lang w:eastAsia="ar-SA"/>
        </w:rPr>
        <w:t xml:space="preserve">: </w:t>
      </w:r>
      <w:r w:rsidRPr="007D7A18">
        <w:rPr>
          <w:rFonts w:ascii="Traditional Arabic" w:hAnsi="Traditional Arabic"/>
          <w:szCs w:val="28"/>
          <w:rtl/>
          <w:lang w:eastAsia="ar-SA"/>
        </w:rPr>
        <w:t xml:space="preserve">2/281، وإكمال المعلم </w:t>
      </w:r>
      <w:r w:rsidRPr="007D7A18">
        <w:rPr>
          <w:rFonts w:ascii="Traditional Arabic" w:hAnsi="Traditional Arabic" w:hint="cs"/>
          <w:szCs w:val="28"/>
          <w:rtl/>
          <w:lang w:eastAsia="ar-SA"/>
        </w:rPr>
        <w:t xml:space="preserve">بفوائد </w:t>
      </w:r>
      <w:r w:rsidRPr="007D7A18">
        <w:rPr>
          <w:rFonts w:ascii="Traditional Arabic" w:hAnsi="Traditional Arabic"/>
          <w:szCs w:val="28"/>
          <w:rtl/>
          <w:lang w:eastAsia="ar-SA"/>
        </w:rPr>
        <w:t>صحيح مسلم</w:t>
      </w:r>
      <w:r>
        <w:rPr>
          <w:rFonts w:ascii="Traditional Arabic" w:hAnsi="Traditional Arabic"/>
          <w:szCs w:val="28"/>
          <w:rtl/>
          <w:lang w:eastAsia="ar-SA"/>
        </w:rPr>
        <w:t xml:space="preserve">: </w:t>
      </w:r>
      <w:r w:rsidRPr="007D7A18">
        <w:rPr>
          <w:rFonts w:ascii="Traditional Arabic" w:hAnsi="Traditional Arabic"/>
          <w:szCs w:val="28"/>
          <w:rtl/>
          <w:lang w:eastAsia="ar-SA"/>
        </w:rPr>
        <w:t>4/</w:t>
      </w:r>
      <w:r w:rsidRPr="007D7A18">
        <w:rPr>
          <w:rFonts w:ascii="Traditional Arabic" w:hAnsi="Traditional Arabic" w:hint="cs"/>
          <w:szCs w:val="28"/>
          <w:rtl/>
          <w:lang w:eastAsia="ar-SA"/>
        </w:rPr>
        <w:t>485</w:t>
      </w:r>
      <w:r w:rsidRPr="007D7A18">
        <w:rPr>
          <w:rFonts w:ascii="Traditional Arabic" w:hAnsi="Traditional Arabic"/>
          <w:szCs w:val="28"/>
          <w:rtl/>
          <w:lang w:eastAsia="ar-SA"/>
        </w:rPr>
        <w:t>، والاستذكار</w:t>
      </w:r>
      <w:r>
        <w:rPr>
          <w:rFonts w:ascii="Traditional Arabic" w:hAnsi="Traditional Arabic" w:hint="cs"/>
          <w:szCs w:val="28"/>
          <w:rtl/>
          <w:lang w:eastAsia="ar-SA"/>
        </w:rPr>
        <w:t xml:space="preserve">: </w:t>
      </w:r>
      <w:r w:rsidRPr="007D7A18">
        <w:rPr>
          <w:rFonts w:ascii="Traditional Arabic" w:hAnsi="Traditional Arabic" w:hint="cs"/>
          <w:szCs w:val="28"/>
          <w:rtl/>
          <w:lang w:eastAsia="ar-SA"/>
        </w:rPr>
        <w:t>25</w:t>
      </w:r>
      <w:r w:rsidRPr="007D7A18">
        <w:rPr>
          <w:rFonts w:ascii="Traditional Arabic" w:hAnsi="Traditional Arabic"/>
          <w:szCs w:val="28"/>
          <w:rtl/>
          <w:lang w:eastAsia="ar-SA"/>
        </w:rPr>
        <w:t>/</w:t>
      </w:r>
      <w:r w:rsidRPr="007D7A18">
        <w:rPr>
          <w:rFonts w:ascii="Traditional Arabic" w:hAnsi="Traditional Arabic" w:hint="cs"/>
          <w:szCs w:val="28"/>
          <w:rtl/>
          <w:lang w:eastAsia="ar-SA"/>
        </w:rPr>
        <w:t>34</w:t>
      </w:r>
      <w:r w:rsidRPr="007D7A18">
        <w:rPr>
          <w:rFonts w:ascii="Traditional Arabic" w:hAnsi="Traditional Arabic"/>
          <w:szCs w:val="28"/>
          <w:rtl/>
          <w:lang w:eastAsia="ar-SA"/>
        </w:rPr>
        <w:t>.</w:t>
      </w:r>
    </w:p>
  </w:footnote>
  <w:footnote w:id="115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759A6">
        <w:footnoteRef/>
      </w:r>
      <w:r w:rsidRPr="007D7A18">
        <w:rPr>
          <w:rFonts w:ascii="Traditional Arabic" w:hAnsi="Traditional Arabic"/>
          <w:sz w:val="28"/>
          <w:rtl/>
        </w:rPr>
        <w:t xml:space="preserve">) </w:t>
      </w:r>
      <w:r w:rsidRPr="00564DB5">
        <w:rPr>
          <w:rFonts w:ascii="Traditional Arabic" w:hAnsi="Traditional Arabic"/>
          <w:sz w:val="28"/>
          <w:rtl/>
        </w:rPr>
        <w:t>الإسراء</w:t>
      </w:r>
      <w:r>
        <w:rPr>
          <w:rFonts w:ascii="Traditional Arabic" w:hAnsi="Traditional Arabic"/>
          <w:sz w:val="28"/>
          <w:rtl/>
        </w:rPr>
        <w:t xml:space="preserve">: </w:t>
      </w:r>
      <w:r w:rsidRPr="00564DB5">
        <w:rPr>
          <w:rFonts w:ascii="Traditional Arabic" w:hAnsi="Traditional Arabic"/>
          <w:sz w:val="28"/>
          <w:rtl/>
        </w:rPr>
        <w:t>٤٤</w:t>
      </w:r>
    </w:p>
  </w:footnote>
  <w:footnote w:id="115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759A6">
        <w:footnoteRef/>
      </w:r>
      <w:r w:rsidRPr="007D7A18">
        <w:rPr>
          <w:rFonts w:ascii="Traditional Arabic" w:hAnsi="Traditional Arabic"/>
          <w:sz w:val="28"/>
          <w:rtl/>
        </w:rPr>
        <w:t xml:space="preserve">) الاستذكار </w:t>
      </w:r>
      <w:r w:rsidRPr="007D7A18">
        <w:rPr>
          <w:rFonts w:ascii="Traditional Arabic" w:hAnsi="Traditional Arabic" w:hint="cs"/>
          <w:sz w:val="28"/>
          <w:rtl/>
        </w:rPr>
        <w:t>25</w:t>
      </w:r>
      <w:r w:rsidRPr="007D7A18">
        <w:rPr>
          <w:rFonts w:ascii="Traditional Arabic" w:hAnsi="Traditional Arabic"/>
          <w:sz w:val="28"/>
          <w:rtl/>
        </w:rPr>
        <w:t>/</w:t>
      </w:r>
      <w:r w:rsidRPr="007D7A18">
        <w:rPr>
          <w:rFonts w:ascii="Traditional Arabic" w:hAnsi="Traditional Arabic" w:hint="cs"/>
          <w:sz w:val="28"/>
          <w:rtl/>
        </w:rPr>
        <w:t>35</w:t>
      </w:r>
      <w:r w:rsidRPr="007D7A18">
        <w:rPr>
          <w:rFonts w:ascii="Traditional Arabic" w:hAnsi="Traditional Arabic"/>
          <w:sz w:val="28"/>
          <w:rtl/>
        </w:rPr>
        <w:t>، وانظر</w:t>
      </w:r>
      <w:r>
        <w:rPr>
          <w:rFonts w:ascii="Traditional Arabic" w:hAnsi="Traditional Arabic"/>
          <w:sz w:val="28"/>
          <w:rtl/>
        </w:rPr>
        <w:t xml:space="preserve">: </w:t>
      </w:r>
      <w:r w:rsidRPr="007D7A18">
        <w:rPr>
          <w:rFonts w:ascii="Traditional Arabic" w:hAnsi="Traditional Arabic"/>
          <w:sz w:val="28"/>
          <w:rtl/>
        </w:rPr>
        <w:t>شرح النووي على مسلم</w:t>
      </w:r>
      <w:r>
        <w:rPr>
          <w:rFonts w:ascii="Traditional Arabic" w:hAnsi="Traditional Arabic"/>
          <w:sz w:val="28"/>
          <w:rtl/>
        </w:rPr>
        <w:t xml:space="preserve">: </w:t>
      </w:r>
      <w:r w:rsidRPr="007D7A18">
        <w:rPr>
          <w:rFonts w:ascii="Traditional Arabic" w:hAnsi="Traditional Arabic"/>
          <w:sz w:val="28"/>
          <w:rtl/>
        </w:rPr>
        <w:t>9/140، وأضواء البيان في إيضاح القرآن بالقرآن</w:t>
      </w:r>
      <w:r>
        <w:rPr>
          <w:rFonts w:ascii="Traditional Arabic" w:hAnsi="Traditional Arabic"/>
          <w:sz w:val="28"/>
          <w:rtl/>
        </w:rPr>
        <w:t xml:space="preserve">: </w:t>
      </w:r>
      <w:r w:rsidRPr="007D7A18">
        <w:rPr>
          <w:rFonts w:ascii="Traditional Arabic" w:hAnsi="Traditional Arabic"/>
          <w:sz w:val="28"/>
          <w:rtl/>
        </w:rPr>
        <w:t>8/10.</w:t>
      </w:r>
    </w:p>
  </w:footnote>
  <w:footnote w:id="115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759A6">
        <w:footnoteRef/>
      </w:r>
      <w:r w:rsidRPr="007D7A18">
        <w:rPr>
          <w:rFonts w:ascii="Traditional Arabic" w:hAnsi="Traditional Arabic"/>
          <w:sz w:val="28"/>
          <w:rtl/>
        </w:rPr>
        <w:t>) وهو حديث موضوع</w:t>
      </w:r>
      <w:r>
        <w:rPr>
          <w:rFonts w:ascii="Traditional Arabic" w:hAnsi="Traditional Arabic"/>
          <w:sz w:val="28"/>
          <w:rtl/>
        </w:rPr>
        <w:t xml:space="preserve">: </w:t>
      </w:r>
      <w:r w:rsidRPr="007D7A18">
        <w:rPr>
          <w:rFonts w:ascii="Traditional Arabic" w:hAnsi="Traditional Arabic"/>
          <w:sz w:val="28"/>
          <w:rtl/>
        </w:rPr>
        <w:t>قال أبو حاتم بن حبان الحافظ</w:t>
      </w:r>
      <w:r>
        <w:rPr>
          <w:rFonts w:ascii="Traditional Arabic" w:hAnsi="Traditional Arabic"/>
          <w:sz w:val="28"/>
          <w:rtl/>
        </w:rPr>
        <w:t xml:space="preserve">: </w:t>
      </w:r>
      <w:r w:rsidRPr="007D7A18">
        <w:rPr>
          <w:rFonts w:ascii="Traditional Arabic" w:hAnsi="Traditional Arabic"/>
          <w:sz w:val="28"/>
          <w:rtl/>
        </w:rPr>
        <w:t xml:space="preserve">هذا حديث موضوع ولا أصل له. </w:t>
      </w:r>
      <w:r>
        <w:rPr>
          <w:rFonts w:ascii="Traditional Arabic" w:hAnsi="Traditional Arabic"/>
          <w:sz w:val="28"/>
          <w:rtl/>
        </w:rPr>
        <w:t xml:space="preserve">انظر </w:t>
      </w:r>
      <w:r w:rsidRPr="007D7A18">
        <w:rPr>
          <w:rFonts w:ascii="Traditional Arabic" w:hAnsi="Traditional Arabic"/>
          <w:sz w:val="28"/>
          <w:rtl/>
        </w:rPr>
        <w:t>الموضوعات لابن الجوزي</w:t>
      </w:r>
      <w:r>
        <w:rPr>
          <w:rFonts w:ascii="Traditional Arabic" w:hAnsi="Traditional Arabic"/>
          <w:sz w:val="28"/>
          <w:rtl/>
        </w:rPr>
        <w:t xml:space="preserve">: </w:t>
      </w:r>
      <w:r w:rsidRPr="007D7A18">
        <w:rPr>
          <w:rFonts w:ascii="Traditional Arabic" w:hAnsi="Traditional Arabic" w:hint="cs"/>
          <w:sz w:val="28"/>
          <w:rtl/>
        </w:rPr>
        <w:t xml:space="preserve">1/173، </w:t>
      </w:r>
      <w:r w:rsidRPr="007D7A18">
        <w:rPr>
          <w:rFonts w:ascii="Traditional Arabic" w:hAnsi="Traditional Arabic"/>
          <w:sz w:val="28"/>
          <w:rtl/>
        </w:rPr>
        <w:t>وقال ابن كثير</w:t>
      </w:r>
      <w:r>
        <w:rPr>
          <w:rFonts w:ascii="Traditional Arabic" w:hAnsi="Traditional Arabic"/>
          <w:sz w:val="28"/>
          <w:rtl/>
        </w:rPr>
        <w:t>: "</w:t>
      </w:r>
      <w:r w:rsidRPr="007D7A18">
        <w:rPr>
          <w:rFonts w:ascii="Traditional Arabic" w:hAnsi="Traditional Arabic"/>
          <w:sz w:val="28"/>
          <w:rtl/>
        </w:rPr>
        <w:t>هذا حديث غريب، بل منكر". انظر</w:t>
      </w:r>
      <w:r>
        <w:rPr>
          <w:rFonts w:ascii="Traditional Arabic" w:hAnsi="Traditional Arabic"/>
          <w:sz w:val="28"/>
          <w:rtl/>
        </w:rPr>
        <w:t xml:space="preserve">: </w:t>
      </w:r>
      <w:r w:rsidRPr="007D7A18">
        <w:rPr>
          <w:rFonts w:ascii="Traditional Arabic" w:hAnsi="Traditional Arabic"/>
          <w:sz w:val="28"/>
          <w:rtl/>
        </w:rPr>
        <w:t>تفسير ابن كثير</w:t>
      </w:r>
      <w:r>
        <w:rPr>
          <w:rFonts w:ascii="Traditional Arabic" w:hAnsi="Traditional Arabic"/>
          <w:sz w:val="28"/>
          <w:rtl/>
        </w:rPr>
        <w:t xml:space="preserve">: </w:t>
      </w:r>
      <w:r w:rsidRPr="007D7A18">
        <w:rPr>
          <w:rFonts w:ascii="Traditional Arabic" w:hAnsi="Traditional Arabic"/>
          <w:sz w:val="28"/>
          <w:rtl/>
        </w:rPr>
        <w:t>3/401.</w:t>
      </w:r>
    </w:p>
  </w:footnote>
  <w:footnote w:id="1156">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B0261D">
        <w:rPr>
          <w:rFonts w:ascii="Traditional Arabic" w:hAnsi="Traditional Arabic"/>
          <w:sz w:val="28"/>
          <w:rtl/>
        </w:rPr>
        <w:t>البقرة</w:t>
      </w:r>
      <w:r>
        <w:rPr>
          <w:rFonts w:ascii="Traditional Arabic" w:hAnsi="Traditional Arabic"/>
          <w:sz w:val="28"/>
          <w:rtl/>
        </w:rPr>
        <w:t xml:space="preserve">: </w:t>
      </w:r>
      <w:r w:rsidRPr="00B0261D">
        <w:rPr>
          <w:rFonts w:ascii="Traditional Arabic" w:hAnsi="Traditional Arabic"/>
          <w:sz w:val="28"/>
          <w:rtl/>
        </w:rPr>
        <w:t>214</w:t>
      </w:r>
      <w:r w:rsidRPr="00B0261D">
        <w:rPr>
          <w:rFonts w:ascii="Traditional Arabic" w:hAnsi="Traditional Arabic"/>
          <w:sz w:val="28"/>
        </w:rPr>
        <w:t>.</w:t>
      </w:r>
      <w:r w:rsidRPr="007D7A18">
        <w:rPr>
          <w:rFonts w:ascii="Traditional Arabic" w:hAnsi="Traditional Arabic"/>
          <w:sz w:val="28"/>
          <w:rtl/>
        </w:rPr>
        <w:t xml:space="preserve"> </w:t>
      </w:r>
    </w:p>
  </w:footnote>
  <w:footnote w:id="115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معجم مقاييس اللغة</w:t>
      </w:r>
      <w:r>
        <w:rPr>
          <w:rFonts w:ascii="Traditional Arabic" w:hAnsi="Traditional Arabic"/>
          <w:sz w:val="28"/>
          <w:rtl/>
        </w:rPr>
        <w:t xml:space="preserve">: </w:t>
      </w:r>
      <w:r w:rsidRPr="007D7A18">
        <w:rPr>
          <w:rFonts w:ascii="Traditional Arabic" w:hAnsi="Traditional Arabic"/>
          <w:sz w:val="28"/>
          <w:rtl/>
        </w:rPr>
        <w:t>3/2، لسان العرب</w:t>
      </w:r>
      <w:r>
        <w:rPr>
          <w:rFonts w:ascii="Traditional Arabic" w:hAnsi="Traditional Arabic"/>
          <w:sz w:val="28"/>
          <w:rtl/>
        </w:rPr>
        <w:t xml:space="preserve">: </w:t>
      </w:r>
      <w:r w:rsidRPr="007D7A18">
        <w:rPr>
          <w:rFonts w:ascii="Traditional Arabic" w:hAnsi="Traditional Arabic" w:hint="cs"/>
          <w:sz w:val="28"/>
          <w:rtl/>
        </w:rPr>
        <w:t>3</w:t>
      </w:r>
      <w:r w:rsidRPr="007D7A18">
        <w:rPr>
          <w:rFonts w:ascii="Traditional Arabic" w:hAnsi="Traditional Arabic"/>
          <w:sz w:val="28"/>
          <w:rtl/>
        </w:rPr>
        <w:t>/</w:t>
      </w:r>
      <w:r w:rsidRPr="007D7A18">
        <w:rPr>
          <w:rFonts w:ascii="Traditional Arabic" w:hAnsi="Traditional Arabic" w:hint="cs"/>
          <w:sz w:val="28"/>
          <w:rtl/>
        </w:rPr>
        <w:t>1856</w:t>
      </w:r>
      <w:r w:rsidRPr="007D7A18">
        <w:rPr>
          <w:rFonts w:ascii="Traditional Arabic" w:hAnsi="Traditional Arabic"/>
          <w:sz w:val="28"/>
          <w:rtl/>
        </w:rPr>
        <w:t>.</w:t>
      </w:r>
    </w:p>
  </w:footnote>
  <w:footnote w:id="115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الموسوعة العربية العالمية</w:t>
      </w:r>
      <w:r>
        <w:rPr>
          <w:rFonts w:ascii="Traditional Arabic" w:hAnsi="Traditional Arabic"/>
          <w:sz w:val="28"/>
          <w:rtl/>
        </w:rPr>
        <w:t xml:space="preserve">: </w:t>
      </w:r>
      <w:r w:rsidRPr="007D7A18">
        <w:rPr>
          <w:rFonts w:ascii="Traditional Arabic" w:hAnsi="Traditional Arabic" w:hint="cs"/>
          <w:sz w:val="28"/>
          <w:rtl/>
        </w:rPr>
        <w:t>11</w:t>
      </w:r>
      <w:r w:rsidRPr="007D7A18">
        <w:rPr>
          <w:rFonts w:ascii="Traditional Arabic" w:hAnsi="Traditional Arabic"/>
          <w:sz w:val="28"/>
          <w:rtl/>
        </w:rPr>
        <w:t>/</w:t>
      </w:r>
      <w:r w:rsidRPr="007D7A18">
        <w:rPr>
          <w:rFonts w:ascii="Traditional Arabic" w:hAnsi="Traditional Arabic" w:hint="cs"/>
          <w:sz w:val="28"/>
          <w:rtl/>
        </w:rPr>
        <w:t>591</w:t>
      </w:r>
      <w:r w:rsidRPr="007D7A18">
        <w:rPr>
          <w:rFonts w:ascii="Traditional Arabic" w:hAnsi="Traditional Arabic"/>
          <w:sz w:val="28"/>
          <w:rtl/>
        </w:rPr>
        <w:t>.</w:t>
      </w:r>
    </w:p>
  </w:footnote>
  <w:footnote w:id="1159">
    <w:p w:rsidR="00957E3D" w:rsidRPr="007D7A18" w:rsidRDefault="00957E3D" w:rsidP="006C7D91">
      <w:pPr>
        <w:pStyle w:val="FootnoteText"/>
        <w:widowControl w:val="0"/>
        <w:bidi/>
        <w:ind w:left="397" w:hanging="397"/>
        <w:jc w:val="lowKashida"/>
        <w:rPr>
          <w:rFonts w:ascii="Traditional Arabic" w:hAnsi="Traditional Arabic"/>
          <w:sz w:val="28"/>
          <w:rtl/>
        </w:rPr>
      </w:pPr>
      <w:r w:rsidRPr="004D1C23">
        <w:rPr>
          <w:rFonts w:ascii="Traditional Arabic" w:hAnsi="Traditional Arabic"/>
          <w:sz w:val="28"/>
          <w:rtl/>
        </w:rPr>
        <w:t>(</w:t>
      </w:r>
      <w:r w:rsidRPr="004D1C23">
        <w:rPr>
          <w:rStyle w:val="FootnoteReference"/>
          <w:rFonts w:ascii="Traditional Arabic" w:hAnsi="Traditional Arabic"/>
          <w:sz w:val="28"/>
          <w:vertAlign w:val="baseline"/>
        </w:rPr>
        <w:footnoteRef/>
      </w:r>
      <w:r w:rsidRPr="004D1C23">
        <w:rPr>
          <w:rFonts w:ascii="Traditional Arabic" w:hAnsi="Traditional Arabic"/>
          <w:sz w:val="28"/>
          <w:rtl/>
        </w:rPr>
        <w:t>) القصص</w:t>
      </w:r>
      <w:r>
        <w:rPr>
          <w:rFonts w:ascii="Traditional Arabic" w:hAnsi="Traditional Arabic"/>
          <w:sz w:val="28"/>
          <w:rtl/>
        </w:rPr>
        <w:t xml:space="preserve">: </w:t>
      </w:r>
      <w:r w:rsidRPr="004D1C23">
        <w:rPr>
          <w:rFonts w:ascii="Traditional Arabic" w:hAnsi="Traditional Arabic"/>
          <w:sz w:val="28"/>
          <w:rtl/>
        </w:rPr>
        <w:t>٨١</w:t>
      </w:r>
    </w:p>
  </w:footnote>
  <w:footnote w:id="1160">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معجم مقاييس اللغة</w:t>
      </w:r>
      <w:r>
        <w:rPr>
          <w:rFonts w:ascii="Traditional Arabic" w:hAnsi="Traditional Arabic"/>
          <w:sz w:val="28"/>
          <w:rtl/>
        </w:rPr>
        <w:t xml:space="preserve">: </w:t>
      </w:r>
      <w:r w:rsidRPr="007D7A18">
        <w:rPr>
          <w:rFonts w:ascii="Traditional Arabic" w:hAnsi="Traditional Arabic"/>
          <w:sz w:val="28"/>
          <w:rtl/>
        </w:rPr>
        <w:t>2/180، ولسان العرب</w:t>
      </w:r>
      <w:r>
        <w:rPr>
          <w:rFonts w:ascii="Traditional Arabic" w:hAnsi="Traditional Arabic"/>
          <w:sz w:val="28"/>
          <w:rtl/>
        </w:rPr>
        <w:t xml:space="preserve">: </w:t>
      </w:r>
      <w:r w:rsidRPr="007D7A18">
        <w:rPr>
          <w:rFonts w:ascii="Traditional Arabic" w:hAnsi="Traditional Arabic" w:hint="cs"/>
          <w:sz w:val="28"/>
          <w:rtl/>
        </w:rPr>
        <w:t>2/1157</w:t>
      </w:r>
      <w:r w:rsidRPr="007D7A18">
        <w:rPr>
          <w:rFonts w:ascii="Traditional Arabic" w:hAnsi="Traditional Arabic"/>
          <w:sz w:val="28"/>
          <w:rtl/>
        </w:rPr>
        <w:t>.</w:t>
      </w:r>
    </w:p>
  </w:footnote>
  <w:footnote w:id="1161">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التحرير والتنوير</w:t>
      </w:r>
      <w:r>
        <w:rPr>
          <w:rFonts w:ascii="Traditional Arabic" w:hAnsi="Traditional Arabic"/>
          <w:sz w:val="28"/>
          <w:rtl/>
        </w:rPr>
        <w:t xml:space="preserve">: </w:t>
      </w:r>
      <w:r w:rsidRPr="007D7A18">
        <w:rPr>
          <w:rFonts w:ascii="Traditional Arabic" w:hAnsi="Traditional Arabic"/>
          <w:sz w:val="28"/>
          <w:rtl/>
        </w:rPr>
        <w:t>20/185.</w:t>
      </w:r>
    </w:p>
  </w:footnote>
  <w:footnote w:id="1162">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الموسوعة العربية العالمية</w:t>
      </w:r>
      <w:r>
        <w:rPr>
          <w:rFonts w:ascii="Traditional Arabic" w:hAnsi="Traditional Arabic"/>
          <w:sz w:val="28"/>
          <w:rtl/>
        </w:rPr>
        <w:t xml:space="preserve">: </w:t>
      </w:r>
      <w:r w:rsidRPr="007D7A18">
        <w:rPr>
          <w:rFonts w:ascii="Traditional Arabic" w:hAnsi="Traditional Arabic" w:hint="cs"/>
          <w:sz w:val="28"/>
          <w:rtl/>
        </w:rPr>
        <w:t>4</w:t>
      </w:r>
      <w:r w:rsidRPr="007D7A18">
        <w:rPr>
          <w:rFonts w:ascii="Traditional Arabic" w:hAnsi="Traditional Arabic"/>
          <w:sz w:val="28"/>
          <w:rtl/>
        </w:rPr>
        <w:t>/</w:t>
      </w:r>
      <w:r w:rsidRPr="007D7A18">
        <w:rPr>
          <w:rFonts w:ascii="Traditional Arabic" w:hAnsi="Traditional Arabic" w:hint="cs"/>
          <w:sz w:val="28"/>
          <w:rtl/>
        </w:rPr>
        <w:t>342</w:t>
      </w:r>
      <w:r w:rsidRPr="007D7A18">
        <w:rPr>
          <w:rFonts w:ascii="Traditional Arabic" w:hAnsi="Traditional Arabic"/>
          <w:sz w:val="28"/>
          <w:rtl/>
        </w:rPr>
        <w:t xml:space="preserve">. </w:t>
      </w:r>
    </w:p>
  </w:footnote>
  <w:footnote w:id="116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المعجم المفهرس لألفاظ القرآن الكريم</w:t>
      </w:r>
      <w:r>
        <w:rPr>
          <w:rFonts w:ascii="Traditional Arabic" w:hAnsi="Traditional Arabic"/>
          <w:sz w:val="28"/>
          <w:rtl/>
        </w:rPr>
        <w:t xml:space="preserve">: </w:t>
      </w:r>
      <w:r w:rsidRPr="007D7A18">
        <w:rPr>
          <w:rFonts w:ascii="Traditional Arabic" w:hAnsi="Traditional Arabic"/>
          <w:sz w:val="28"/>
          <w:rtl/>
        </w:rPr>
        <w:t>295، 421.</w:t>
      </w:r>
    </w:p>
  </w:footnote>
  <w:footnote w:id="1164">
    <w:p w:rsidR="00957E3D" w:rsidRPr="007D7A18" w:rsidRDefault="00957E3D" w:rsidP="006C7D91">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انظر</w:t>
      </w:r>
      <w:r>
        <w:rPr>
          <w:rFonts w:hint="cs"/>
          <w:szCs w:val="28"/>
          <w:rtl/>
        </w:rPr>
        <w:t xml:space="preserve">: </w:t>
      </w:r>
      <w:r w:rsidRPr="007D7A18">
        <w:rPr>
          <w:rFonts w:hint="cs"/>
          <w:szCs w:val="28"/>
          <w:rtl/>
        </w:rPr>
        <w:t>فهرس الأحاديث الكونية والطبية</w:t>
      </w:r>
      <w:r>
        <w:rPr>
          <w:rFonts w:hint="cs"/>
          <w:szCs w:val="28"/>
          <w:rtl/>
        </w:rPr>
        <w:t xml:space="preserve">: </w:t>
      </w:r>
      <w:r w:rsidRPr="007D7A18">
        <w:rPr>
          <w:rFonts w:hint="cs"/>
          <w:szCs w:val="28"/>
          <w:rtl/>
        </w:rPr>
        <w:t>8.</w:t>
      </w:r>
    </w:p>
  </w:footnote>
  <w:footnote w:id="1165">
    <w:p w:rsidR="00957E3D" w:rsidRPr="007D7A18" w:rsidRDefault="00957E3D" w:rsidP="006C7D91">
      <w:pPr>
        <w:pStyle w:val="FootnoteText"/>
        <w:widowControl w:val="0"/>
        <w:bidi/>
        <w:ind w:left="397" w:hanging="397"/>
        <w:jc w:val="lowKashida"/>
        <w:rPr>
          <w:rFonts w:ascii="Traditional Arabic" w:hAnsi="Traditional Arabic"/>
          <w:sz w:val="28"/>
          <w:rtl/>
        </w:rPr>
      </w:pPr>
      <w:r w:rsidRPr="00B73972">
        <w:rPr>
          <w:rFonts w:ascii="Traditional Arabic" w:hAnsi="Traditional Arabic"/>
          <w:sz w:val="28"/>
          <w:rtl/>
        </w:rPr>
        <w:t>(</w:t>
      </w:r>
      <w:r w:rsidRPr="00B73972">
        <w:rPr>
          <w:rStyle w:val="FootnoteReference"/>
          <w:rFonts w:ascii="Traditional Arabic" w:hAnsi="Traditional Arabic"/>
          <w:sz w:val="28"/>
          <w:vertAlign w:val="baseline"/>
        </w:rPr>
        <w:footnoteRef/>
      </w:r>
      <w:r w:rsidRPr="00B73972">
        <w:rPr>
          <w:rFonts w:ascii="Traditional Arabic" w:hAnsi="Traditional Arabic"/>
          <w:sz w:val="28"/>
          <w:rtl/>
        </w:rPr>
        <w:t>) الإسراء</w:t>
      </w:r>
      <w:r>
        <w:rPr>
          <w:rFonts w:ascii="Traditional Arabic" w:hAnsi="Traditional Arabic"/>
          <w:sz w:val="28"/>
          <w:rtl/>
        </w:rPr>
        <w:t xml:space="preserve">: </w:t>
      </w:r>
      <w:r w:rsidRPr="00B73972">
        <w:rPr>
          <w:rFonts w:ascii="Traditional Arabic" w:hAnsi="Traditional Arabic"/>
          <w:sz w:val="28"/>
          <w:rtl/>
        </w:rPr>
        <w:t>٥٩.</w:t>
      </w:r>
    </w:p>
  </w:footnote>
  <w:footnote w:id="1166">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يونس</w:t>
      </w:r>
      <w:r>
        <w:rPr>
          <w:rFonts w:ascii="Traditional Arabic" w:hAnsi="Traditional Arabic"/>
          <w:sz w:val="28"/>
          <w:rtl/>
        </w:rPr>
        <w:t xml:space="preserve">: </w:t>
      </w:r>
      <w:r w:rsidRPr="007D7A18">
        <w:rPr>
          <w:rFonts w:ascii="Traditional Arabic" w:hAnsi="Traditional Arabic"/>
          <w:sz w:val="28"/>
          <w:rtl/>
        </w:rPr>
        <w:t xml:space="preserve">١٠١ </w:t>
      </w:r>
    </w:p>
  </w:footnote>
  <w:footnote w:id="116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الإسراء</w:t>
      </w:r>
      <w:r>
        <w:rPr>
          <w:rFonts w:ascii="Traditional Arabic" w:hAnsi="Traditional Arabic"/>
          <w:sz w:val="28"/>
          <w:rtl/>
        </w:rPr>
        <w:t xml:space="preserve">: </w:t>
      </w:r>
      <w:r w:rsidRPr="007D7A18">
        <w:rPr>
          <w:rFonts w:ascii="Traditional Arabic" w:hAnsi="Traditional Arabic"/>
          <w:sz w:val="28"/>
          <w:rtl/>
        </w:rPr>
        <w:t>٦٠</w:t>
      </w:r>
    </w:p>
  </w:footnote>
  <w:footnote w:id="1168">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النحل</w:t>
      </w:r>
      <w:r>
        <w:rPr>
          <w:rFonts w:ascii="Traditional Arabic" w:hAnsi="Traditional Arabic"/>
          <w:sz w:val="28"/>
          <w:rtl/>
        </w:rPr>
        <w:t xml:space="preserve">: </w:t>
      </w:r>
      <w:r w:rsidRPr="007D7A18">
        <w:rPr>
          <w:rFonts w:ascii="Traditional Arabic" w:hAnsi="Traditional Arabic"/>
          <w:sz w:val="28"/>
          <w:rtl/>
        </w:rPr>
        <w:t>١٥</w:t>
      </w:r>
      <w:r>
        <w:rPr>
          <w:rFonts w:ascii="Traditional Arabic" w:hAnsi="Traditional Arabic"/>
          <w:sz w:val="28"/>
          <w:rtl/>
        </w:rPr>
        <w:t>.</w:t>
      </w:r>
    </w:p>
  </w:footnote>
  <w:footnote w:id="1169">
    <w:p w:rsidR="00957E3D" w:rsidRPr="007D7A18" w:rsidRDefault="00957E3D" w:rsidP="006C7D91">
      <w:pPr>
        <w:pStyle w:val="FootnoteText"/>
        <w:widowControl w:val="0"/>
        <w:bidi/>
        <w:ind w:left="397" w:hanging="397"/>
        <w:jc w:val="lowKashida"/>
        <w:rPr>
          <w:rFonts w:ascii="Traditional Arabic" w:hAnsi="Traditional Arabic"/>
          <w:sz w:val="28"/>
          <w:rtl/>
        </w:rPr>
      </w:pPr>
      <w:r w:rsidRPr="00182611">
        <w:rPr>
          <w:rFonts w:ascii="Traditional Arabic" w:hAnsi="Traditional Arabic"/>
          <w:sz w:val="28"/>
          <w:rtl/>
        </w:rPr>
        <w:t>(</w:t>
      </w:r>
      <w:r w:rsidRPr="00182611">
        <w:rPr>
          <w:rStyle w:val="FootnoteReference"/>
          <w:rFonts w:ascii="Traditional Arabic" w:hAnsi="Traditional Arabic"/>
          <w:sz w:val="28"/>
          <w:vertAlign w:val="baseline"/>
        </w:rPr>
        <w:footnoteRef/>
      </w:r>
      <w:r w:rsidRPr="00182611">
        <w:rPr>
          <w:rFonts w:ascii="Traditional Arabic" w:hAnsi="Traditional Arabic"/>
          <w:sz w:val="28"/>
          <w:rtl/>
        </w:rPr>
        <w:t>) غافر</w:t>
      </w:r>
      <w:r>
        <w:rPr>
          <w:rFonts w:ascii="Traditional Arabic" w:hAnsi="Traditional Arabic"/>
          <w:sz w:val="28"/>
          <w:rtl/>
        </w:rPr>
        <w:t xml:space="preserve">: </w:t>
      </w:r>
      <w:r w:rsidRPr="00182611">
        <w:rPr>
          <w:rFonts w:ascii="Traditional Arabic" w:hAnsi="Traditional Arabic"/>
          <w:sz w:val="28"/>
          <w:rtl/>
        </w:rPr>
        <w:t>٦٤.</w:t>
      </w:r>
    </w:p>
  </w:footnote>
  <w:footnote w:id="1170">
    <w:p w:rsidR="00957E3D" w:rsidRPr="007D7A18" w:rsidRDefault="00957E3D" w:rsidP="007F7D72">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مفتاح دار السعادة</w:t>
      </w:r>
      <w:r w:rsidRPr="007D7A18">
        <w:rPr>
          <w:rFonts w:ascii="Traditional Arabic" w:hAnsi="Traditional Arabic" w:hint="cs"/>
          <w:sz w:val="28"/>
          <w:rtl/>
        </w:rPr>
        <w:t xml:space="preserve"> لابن القيم</w:t>
      </w:r>
      <w:r>
        <w:rPr>
          <w:rFonts w:ascii="Traditional Arabic" w:hAnsi="Traditional Arabic"/>
          <w:sz w:val="28"/>
          <w:rtl/>
        </w:rPr>
        <w:t xml:space="preserve">: </w:t>
      </w:r>
      <w:r w:rsidRPr="007D7A18">
        <w:rPr>
          <w:rFonts w:ascii="Traditional Arabic" w:hAnsi="Traditional Arabic" w:hint="cs"/>
          <w:sz w:val="28"/>
          <w:rtl/>
        </w:rPr>
        <w:t>1/217</w:t>
      </w:r>
      <w:r w:rsidRPr="007D7A18">
        <w:rPr>
          <w:rFonts w:ascii="Traditional Arabic" w:hAnsi="Traditional Arabic"/>
          <w:sz w:val="28"/>
        </w:rPr>
        <w:t>.</w:t>
      </w:r>
      <w:r w:rsidRPr="007D7A18">
        <w:rPr>
          <w:rFonts w:ascii="Traditional Arabic" w:hAnsi="Traditional Arabic"/>
          <w:sz w:val="28"/>
          <w:rtl/>
        </w:rPr>
        <w:t xml:space="preserve"> </w:t>
      </w:r>
    </w:p>
  </w:footnote>
  <w:footnote w:id="1171">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التحرير والتنوير</w:t>
      </w:r>
      <w:r>
        <w:rPr>
          <w:rFonts w:ascii="Traditional Arabic" w:hAnsi="Traditional Arabic"/>
          <w:sz w:val="28"/>
          <w:rtl/>
        </w:rPr>
        <w:t xml:space="preserve">: </w:t>
      </w:r>
      <w:r w:rsidRPr="007D7A18">
        <w:rPr>
          <w:rFonts w:ascii="Traditional Arabic" w:hAnsi="Traditional Arabic"/>
          <w:sz w:val="28"/>
          <w:rtl/>
        </w:rPr>
        <w:t>20/251، والإعجاز العلمي في القرآن لسامي الموصلي</w:t>
      </w:r>
      <w:r>
        <w:rPr>
          <w:rFonts w:ascii="Traditional Arabic" w:hAnsi="Traditional Arabic"/>
          <w:sz w:val="28"/>
          <w:rtl/>
        </w:rPr>
        <w:t xml:space="preserve">: </w:t>
      </w:r>
      <w:r w:rsidRPr="007D7A18">
        <w:rPr>
          <w:rFonts w:ascii="Traditional Arabic" w:hAnsi="Traditional Arabic"/>
          <w:sz w:val="28"/>
          <w:rtl/>
        </w:rPr>
        <w:t xml:space="preserve">69. </w:t>
      </w:r>
    </w:p>
  </w:footnote>
  <w:footnote w:id="117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النحل</w:t>
      </w:r>
      <w:r>
        <w:rPr>
          <w:rFonts w:ascii="Traditional Arabic" w:hAnsi="Traditional Arabic"/>
          <w:sz w:val="28"/>
          <w:rtl/>
        </w:rPr>
        <w:t xml:space="preserve">: </w:t>
      </w:r>
      <w:r w:rsidRPr="007D7A18">
        <w:rPr>
          <w:rFonts w:ascii="Traditional Arabic" w:hAnsi="Traditional Arabic"/>
          <w:sz w:val="28"/>
          <w:rtl/>
        </w:rPr>
        <w:t>٤٥</w:t>
      </w:r>
    </w:p>
  </w:footnote>
  <w:footnote w:id="117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الإسراء</w:t>
      </w:r>
      <w:r>
        <w:rPr>
          <w:rFonts w:ascii="Traditional Arabic" w:hAnsi="Traditional Arabic"/>
          <w:sz w:val="28"/>
          <w:rtl/>
        </w:rPr>
        <w:t xml:space="preserve">: </w:t>
      </w:r>
      <w:r w:rsidRPr="007D7A18">
        <w:rPr>
          <w:rFonts w:ascii="Traditional Arabic" w:hAnsi="Traditional Arabic"/>
          <w:sz w:val="28"/>
          <w:rtl/>
        </w:rPr>
        <w:t xml:space="preserve">٦٨ </w:t>
      </w:r>
    </w:p>
  </w:footnote>
  <w:footnote w:id="1174">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الملك</w:t>
      </w:r>
      <w:r>
        <w:rPr>
          <w:rFonts w:ascii="Traditional Arabic" w:hAnsi="Traditional Arabic"/>
          <w:sz w:val="28"/>
          <w:rtl/>
        </w:rPr>
        <w:t xml:space="preserve">: </w:t>
      </w:r>
      <w:r w:rsidRPr="007D7A18">
        <w:rPr>
          <w:rFonts w:ascii="Traditional Arabic" w:hAnsi="Traditional Arabic"/>
          <w:sz w:val="28"/>
          <w:rtl/>
        </w:rPr>
        <w:t>١٦</w:t>
      </w:r>
    </w:p>
  </w:footnote>
  <w:footnote w:id="1175">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النمل</w:t>
      </w:r>
      <w:r>
        <w:rPr>
          <w:rFonts w:ascii="Traditional Arabic" w:hAnsi="Traditional Arabic"/>
          <w:sz w:val="28"/>
          <w:rtl/>
        </w:rPr>
        <w:t xml:space="preserve">: </w:t>
      </w:r>
      <w:r w:rsidRPr="007D7A18">
        <w:rPr>
          <w:rFonts w:ascii="Traditional Arabic" w:hAnsi="Traditional Arabic"/>
          <w:sz w:val="28"/>
          <w:rtl/>
        </w:rPr>
        <w:t>٦٥</w:t>
      </w:r>
      <w:r>
        <w:rPr>
          <w:rFonts w:ascii="Traditional Arabic" w:hAnsi="Traditional Arabic"/>
          <w:sz w:val="28"/>
          <w:rtl/>
        </w:rPr>
        <w:t>.</w:t>
      </w:r>
    </w:p>
  </w:footnote>
  <w:footnote w:id="1176">
    <w:p w:rsidR="00957E3D" w:rsidRPr="007D7A18" w:rsidRDefault="00957E3D" w:rsidP="006C7D91">
      <w:pPr>
        <w:pStyle w:val="FootnoteText"/>
        <w:widowControl w:val="0"/>
        <w:bidi/>
        <w:ind w:left="397" w:hanging="397"/>
        <w:jc w:val="lowKashida"/>
        <w:rPr>
          <w:rFonts w:ascii="Traditional Arabic" w:hAnsi="Traditional Arabic"/>
          <w:sz w:val="28"/>
          <w:rtl/>
        </w:rPr>
      </w:pPr>
      <w:r w:rsidRPr="0033402D">
        <w:rPr>
          <w:rFonts w:ascii="Traditional Arabic" w:hAnsi="Traditional Arabic"/>
          <w:sz w:val="28"/>
          <w:rtl/>
        </w:rPr>
        <w:t>(</w:t>
      </w:r>
      <w:r w:rsidRPr="0033402D">
        <w:rPr>
          <w:rStyle w:val="FootnoteReference"/>
          <w:rFonts w:ascii="Traditional Arabic" w:hAnsi="Traditional Arabic"/>
          <w:sz w:val="28"/>
          <w:vertAlign w:val="baseline"/>
        </w:rPr>
        <w:footnoteRef/>
      </w:r>
      <w:r w:rsidRPr="0033402D">
        <w:rPr>
          <w:rFonts w:ascii="Traditional Arabic" w:hAnsi="Traditional Arabic"/>
          <w:sz w:val="28"/>
          <w:rtl/>
        </w:rPr>
        <w:t>) النحل</w:t>
      </w:r>
      <w:r>
        <w:rPr>
          <w:rFonts w:ascii="Traditional Arabic" w:hAnsi="Traditional Arabic"/>
          <w:sz w:val="28"/>
          <w:rtl/>
        </w:rPr>
        <w:t xml:space="preserve">: </w:t>
      </w:r>
      <w:r w:rsidRPr="0033402D">
        <w:rPr>
          <w:rFonts w:ascii="Traditional Arabic" w:hAnsi="Traditional Arabic"/>
          <w:sz w:val="28"/>
          <w:rtl/>
        </w:rPr>
        <w:t>٤٥ - ٤٧.</w:t>
      </w:r>
    </w:p>
  </w:footnote>
  <w:footnote w:id="1177">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ابن كثير</w:t>
      </w:r>
      <w:r>
        <w:rPr>
          <w:rFonts w:ascii="Traditional Arabic" w:hAnsi="Traditional Arabic"/>
          <w:sz w:val="28"/>
          <w:rtl/>
        </w:rPr>
        <w:t xml:space="preserve">: </w:t>
      </w:r>
      <w:r w:rsidRPr="007D7A18">
        <w:rPr>
          <w:rFonts w:ascii="Traditional Arabic" w:hAnsi="Traditional Arabic"/>
          <w:sz w:val="28"/>
          <w:rtl/>
        </w:rPr>
        <w:t>6/496</w:t>
      </w:r>
      <w:r w:rsidRPr="007D7A18">
        <w:rPr>
          <w:rFonts w:ascii="Traditional Arabic" w:hAnsi="Traditional Arabic"/>
          <w:sz w:val="28"/>
        </w:rPr>
        <w:t>.</w:t>
      </w:r>
      <w:r w:rsidRPr="007D7A18">
        <w:rPr>
          <w:rFonts w:ascii="Traditional Arabic" w:hAnsi="Traditional Arabic"/>
          <w:sz w:val="28"/>
          <w:rtl/>
        </w:rPr>
        <w:t xml:space="preserve"> </w:t>
      </w:r>
    </w:p>
  </w:footnote>
  <w:footnote w:id="1178">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مسلم</w:t>
      </w:r>
      <w:r>
        <w:rPr>
          <w:rFonts w:ascii="Traditional Arabic" w:hAnsi="Traditional Arabic"/>
          <w:sz w:val="28"/>
          <w:rtl/>
        </w:rPr>
        <w:t>،</w:t>
      </w:r>
      <w:r w:rsidRPr="007D7A18">
        <w:rPr>
          <w:rFonts w:ascii="Traditional Arabic" w:hAnsi="Traditional Arabic"/>
          <w:sz w:val="28"/>
          <w:rtl/>
        </w:rPr>
        <w:t>كتاب الزهد والرقائق، باب المؤمن أمره كله خير</w:t>
      </w:r>
      <w:r>
        <w:rPr>
          <w:rFonts w:ascii="Traditional Arabic" w:hAnsi="Traditional Arabic"/>
          <w:sz w:val="28"/>
          <w:rtl/>
        </w:rPr>
        <w:t xml:space="preserve">: </w:t>
      </w:r>
      <w:r w:rsidRPr="007D7A18">
        <w:rPr>
          <w:rFonts w:ascii="Traditional Arabic" w:hAnsi="Traditional Arabic"/>
          <w:sz w:val="28"/>
          <w:rtl/>
        </w:rPr>
        <w:t>4/2295 برقم (2999).</w:t>
      </w:r>
    </w:p>
  </w:footnote>
  <w:footnote w:id="1179">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صحيح البخاري، كتاب البيوع، باب ما ذكر في الأسواق</w:t>
      </w:r>
      <w:r>
        <w:rPr>
          <w:rFonts w:ascii="Traditional Arabic" w:hAnsi="Traditional Arabic" w:hint="cs"/>
          <w:sz w:val="28"/>
          <w:rtl/>
        </w:rPr>
        <w:t xml:space="preserve">: </w:t>
      </w:r>
      <w:r w:rsidRPr="007D7A18">
        <w:rPr>
          <w:rFonts w:ascii="Traditional Arabic" w:hAnsi="Traditional Arabic" w:hint="cs"/>
          <w:sz w:val="28"/>
          <w:rtl/>
        </w:rPr>
        <w:t>399 برقم (2118).</w:t>
      </w:r>
    </w:p>
  </w:footnote>
  <w:footnote w:id="1180">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فيض القدير بشرح الجامع الصغير</w:t>
      </w:r>
      <w:r>
        <w:rPr>
          <w:rFonts w:ascii="Traditional Arabic" w:hAnsi="Traditional Arabic"/>
          <w:sz w:val="28"/>
          <w:rtl/>
        </w:rPr>
        <w:t xml:space="preserve">: </w:t>
      </w:r>
      <w:r w:rsidRPr="007D7A18">
        <w:rPr>
          <w:rFonts w:ascii="Traditional Arabic" w:hAnsi="Traditional Arabic"/>
          <w:sz w:val="28"/>
          <w:rtl/>
        </w:rPr>
        <w:t>2/201.</w:t>
      </w:r>
    </w:p>
  </w:footnote>
  <w:footnote w:id="1181">
    <w:p w:rsidR="00957E3D" w:rsidRPr="007D7A18" w:rsidRDefault="00957E3D" w:rsidP="006C7D91">
      <w:pPr>
        <w:pStyle w:val="FootnoteText"/>
        <w:widowControl w:val="0"/>
        <w:bidi/>
        <w:ind w:left="397" w:hanging="397"/>
        <w:jc w:val="lowKashida"/>
        <w:rPr>
          <w:rFonts w:ascii="Traditional Arabic" w:hAnsi="Traditional Arabic"/>
          <w:sz w:val="28"/>
          <w:rtl/>
        </w:rPr>
      </w:pPr>
      <w:r w:rsidRPr="00F6043D">
        <w:rPr>
          <w:rFonts w:ascii="Traditional Arabic" w:hAnsi="Traditional Arabic"/>
          <w:sz w:val="28"/>
          <w:rtl/>
        </w:rPr>
        <w:t>(</w:t>
      </w:r>
      <w:r w:rsidRPr="00F6043D">
        <w:rPr>
          <w:rStyle w:val="FootnoteReference"/>
          <w:rFonts w:ascii="Traditional Arabic" w:hAnsi="Traditional Arabic"/>
          <w:sz w:val="28"/>
          <w:vertAlign w:val="baseline"/>
        </w:rPr>
        <w:footnoteRef/>
      </w:r>
      <w:r w:rsidRPr="00F6043D">
        <w:rPr>
          <w:rFonts w:ascii="Traditional Arabic" w:hAnsi="Traditional Arabic"/>
          <w:sz w:val="28"/>
          <w:rtl/>
        </w:rPr>
        <w:t>) الكهف</w:t>
      </w:r>
      <w:r>
        <w:rPr>
          <w:rFonts w:ascii="Traditional Arabic" w:hAnsi="Traditional Arabic"/>
          <w:sz w:val="28"/>
          <w:rtl/>
        </w:rPr>
        <w:t xml:space="preserve">: </w:t>
      </w:r>
      <w:r w:rsidRPr="00F6043D">
        <w:rPr>
          <w:rFonts w:ascii="Traditional Arabic" w:hAnsi="Traditional Arabic"/>
          <w:sz w:val="28"/>
          <w:rtl/>
        </w:rPr>
        <w:t>٤٩</w:t>
      </w:r>
      <w:r>
        <w:rPr>
          <w:rFonts w:ascii="Traditional Arabic" w:hAnsi="Traditional Arabic"/>
          <w:sz w:val="28"/>
          <w:rtl/>
        </w:rPr>
        <w:t>.</w:t>
      </w:r>
    </w:p>
  </w:footnote>
  <w:footnote w:id="1182">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تفسير </w:t>
      </w:r>
      <w:r w:rsidRPr="007D7A18">
        <w:rPr>
          <w:rFonts w:ascii="Traditional Arabic" w:hAnsi="Traditional Arabic" w:hint="cs"/>
          <w:sz w:val="28"/>
          <w:rtl/>
        </w:rPr>
        <w:t>ابن كثير</w:t>
      </w:r>
      <w:r>
        <w:rPr>
          <w:rFonts w:ascii="Traditional Arabic" w:hAnsi="Traditional Arabic"/>
          <w:sz w:val="28"/>
          <w:rtl/>
        </w:rPr>
        <w:t xml:space="preserve">: </w:t>
      </w:r>
      <w:r w:rsidRPr="007D7A18">
        <w:rPr>
          <w:rFonts w:ascii="Traditional Arabic" w:hAnsi="Traditional Arabic" w:hint="cs"/>
          <w:sz w:val="28"/>
          <w:rtl/>
        </w:rPr>
        <w:t>2</w:t>
      </w:r>
      <w:r w:rsidRPr="007D7A18">
        <w:rPr>
          <w:rFonts w:ascii="Traditional Arabic" w:hAnsi="Traditional Arabic"/>
          <w:sz w:val="28"/>
          <w:rtl/>
        </w:rPr>
        <w:t>/</w:t>
      </w:r>
      <w:r w:rsidRPr="007D7A18">
        <w:rPr>
          <w:rFonts w:ascii="Traditional Arabic" w:hAnsi="Traditional Arabic" w:hint="cs"/>
          <w:sz w:val="28"/>
          <w:rtl/>
        </w:rPr>
        <w:t>38.</w:t>
      </w:r>
      <w:r w:rsidRPr="007D7A18">
        <w:rPr>
          <w:rFonts w:ascii="Traditional Arabic" w:hAnsi="Traditional Arabic"/>
          <w:sz w:val="28"/>
          <w:rtl/>
        </w:rPr>
        <w:t xml:space="preserve"> </w:t>
      </w:r>
    </w:p>
  </w:footnote>
  <w:footnote w:id="118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العنكبوت</w:t>
      </w:r>
      <w:r>
        <w:rPr>
          <w:rFonts w:ascii="Traditional Arabic" w:hAnsi="Traditional Arabic"/>
          <w:sz w:val="28"/>
          <w:rtl/>
        </w:rPr>
        <w:t xml:space="preserve">: </w:t>
      </w:r>
      <w:r w:rsidRPr="007D7A18">
        <w:rPr>
          <w:rFonts w:ascii="Traditional Arabic" w:hAnsi="Traditional Arabic"/>
          <w:sz w:val="28"/>
          <w:rtl/>
        </w:rPr>
        <w:t>٣٩ - ٤٠.</w:t>
      </w:r>
    </w:p>
  </w:footnote>
  <w:footnote w:id="1184">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 السعدي</w:t>
      </w:r>
      <w:r>
        <w:rPr>
          <w:rFonts w:ascii="Traditional Arabic" w:hAnsi="Traditional Arabic"/>
          <w:sz w:val="28"/>
          <w:rtl/>
        </w:rPr>
        <w:t xml:space="preserve">: </w:t>
      </w:r>
      <w:r w:rsidRPr="007D7A18">
        <w:rPr>
          <w:rFonts w:ascii="Traditional Arabic" w:hAnsi="Traditional Arabic"/>
          <w:sz w:val="28"/>
          <w:rtl/>
        </w:rPr>
        <w:t xml:space="preserve">631 </w:t>
      </w:r>
    </w:p>
  </w:footnote>
  <w:footnote w:id="1185">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التحرير والتنوير</w:t>
      </w:r>
      <w:r>
        <w:rPr>
          <w:rFonts w:ascii="Traditional Arabic" w:hAnsi="Traditional Arabic"/>
          <w:sz w:val="28"/>
          <w:rtl/>
        </w:rPr>
        <w:t xml:space="preserve">: </w:t>
      </w:r>
      <w:r w:rsidRPr="007D7A18">
        <w:rPr>
          <w:rFonts w:ascii="Traditional Arabic" w:hAnsi="Traditional Arabic"/>
          <w:sz w:val="28"/>
          <w:rtl/>
        </w:rPr>
        <w:t>22/153</w:t>
      </w:r>
      <w:r w:rsidRPr="007D7A18">
        <w:rPr>
          <w:rFonts w:ascii="Traditional Arabic" w:hAnsi="Traditional Arabic"/>
          <w:sz w:val="28"/>
        </w:rPr>
        <w:t>.</w:t>
      </w:r>
      <w:r w:rsidRPr="007D7A18">
        <w:rPr>
          <w:rFonts w:ascii="Traditional Arabic" w:hAnsi="Traditional Arabic"/>
          <w:sz w:val="28"/>
          <w:rtl/>
        </w:rPr>
        <w:t xml:space="preserve"> </w:t>
      </w:r>
    </w:p>
  </w:footnote>
  <w:footnote w:id="1186">
    <w:p w:rsidR="00957E3D" w:rsidRPr="007D7A18" w:rsidRDefault="00957E3D" w:rsidP="006C7D91">
      <w:pPr>
        <w:pStyle w:val="FootnoteText"/>
        <w:widowControl w:val="0"/>
        <w:bidi/>
        <w:ind w:left="397" w:hanging="397"/>
        <w:jc w:val="lowKashida"/>
        <w:rPr>
          <w:rFonts w:ascii="Traditional Arabic" w:hAnsi="Traditional Arabic"/>
          <w:sz w:val="28"/>
          <w:rtl/>
        </w:rPr>
      </w:pPr>
      <w:r w:rsidRPr="00AE3ED5">
        <w:rPr>
          <w:rFonts w:ascii="Traditional Arabic" w:hAnsi="Traditional Arabic"/>
          <w:sz w:val="28"/>
          <w:rtl/>
        </w:rPr>
        <w:t>(</w:t>
      </w:r>
      <w:r w:rsidRPr="00AE3ED5">
        <w:rPr>
          <w:rStyle w:val="FootnoteReference"/>
          <w:rFonts w:ascii="Traditional Arabic" w:hAnsi="Traditional Arabic"/>
          <w:sz w:val="28"/>
          <w:vertAlign w:val="baseline"/>
        </w:rPr>
        <w:footnoteRef/>
      </w:r>
      <w:r w:rsidRPr="00AE3ED5">
        <w:rPr>
          <w:rFonts w:ascii="Traditional Arabic" w:hAnsi="Traditional Arabic"/>
          <w:sz w:val="28"/>
          <w:rtl/>
        </w:rPr>
        <w:t>) سبأ</w:t>
      </w:r>
      <w:r>
        <w:rPr>
          <w:rFonts w:ascii="Traditional Arabic" w:hAnsi="Traditional Arabic"/>
          <w:sz w:val="28"/>
          <w:rtl/>
        </w:rPr>
        <w:t xml:space="preserve">: </w:t>
      </w:r>
      <w:r w:rsidRPr="00AE3ED5">
        <w:rPr>
          <w:rFonts w:ascii="Traditional Arabic" w:hAnsi="Traditional Arabic"/>
          <w:sz w:val="28"/>
          <w:rtl/>
        </w:rPr>
        <w:t>٩.</w:t>
      </w:r>
    </w:p>
  </w:footnote>
  <w:footnote w:id="1187">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الإسراء</w:t>
      </w:r>
      <w:r>
        <w:rPr>
          <w:rFonts w:ascii="Traditional Arabic" w:hAnsi="Traditional Arabic"/>
          <w:sz w:val="28"/>
          <w:rtl/>
        </w:rPr>
        <w:t xml:space="preserve">: </w:t>
      </w:r>
      <w:r w:rsidRPr="007D7A18">
        <w:rPr>
          <w:rFonts w:ascii="Traditional Arabic" w:hAnsi="Traditional Arabic"/>
          <w:sz w:val="28"/>
          <w:rtl/>
        </w:rPr>
        <w:t xml:space="preserve">٦٧ - </w:t>
      </w:r>
      <w:r w:rsidRPr="007D7A18">
        <w:rPr>
          <w:rFonts w:ascii="Traditional Arabic" w:hAnsi="Traditional Arabic" w:hint="cs"/>
          <w:sz w:val="28"/>
          <w:rtl/>
        </w:rPr>
        <w:t>68</w:t>
      </w:r>
    </w:p>
  </w:footnote>
  <w:footnote w:id="1188">
    <w:p w:rsidR="00957E3D" w:rsidRPr="007D7A18" w:rsidRDefault="00957E3D" w:rsidP="006C7D91">
      <w:pPr>
        <w:widowControl w:val="0"/>
        <w:autoSpaceDE w:val="0"/>
        <w:autoSpaceDN w:val="0"/>
        <w:adjustRightInd w:val="0"/>
        <w:ind w:left="397" w:hanging="397"/>
        <w:rPr>
          <w:rFonts w:ascii="Traditional Arabic" w:hAnsi="Traditional Arabic"/>
          <w:szCs w:val="28"/>
        </w:rPr>
      </w:pPr>
      <w:r w:rsidRPr="007D7A18">
        <w:rPr>
          <w:rFonts w:ascii="Traditional Arabic" w:hAnsi="Traditional Arabic"/>
          <w:szCs w:val="28"/>
          <w:rtl/>
          <w:lang w:eastAsia="ar-SA"/>
        </w:rPr>
        <w:t>(</w:t>
      </w:r>
      <w:r w:rsidRPr="003B6A0E">
        <w:rPr>
          <w:szCs w:val="28"/>
          <w:lang w:eastAsia="ar-SA"/>
        </w:rPr>
        <w:footnoteRef/>
      </w:r>
      <w:r w:rsidRPr="007D7A18">
        <w:rPr>
          <w:rFonts w:ascii="Traditional Arabic" w:hAnsi="Traditional Arabic"/>
          <w:szCs w:val="28"/>
          <w:rtl/>
          <w:lang w:eastAsia="ar-SA"/>
        </w:rPr>
        <w:t xml:space="preserve">) </w:t>
      </w:r>
      <w:r>
        <w:rPr>
          <w:rFonts w:ascii="Traditional Arabic" w:hAnsi="Traditional Arabic" w:hint="cs"/>
          <w:szCs w:val="28"/>
          <w:rtl/>
          <w:lang w:eastAsia="ar-SA"/>
        </w:rPr>
        <w:t xml:space="preserve">انظر: </w:t>
      </w:r>
      <w:r w:rsidRPr="007D7A18">
        <w:rPr>
          <w:rFonts w:ascii="Traditional Arabic" w:hAnsi="Traditional Arabic" w:hint="cs"/>
          <w:szCs w:val="28"/>
          <w:rtl/>
          <w:lang w:eastAsia="ar-SA"/>
        </w:rPr>
        <w:t>المرجع</w:t>
      </w:r>
      <w:r w:rsidRPr="007D7A18">
        <w:rPr>
          <w:rFonts w:ascii="Traditional Arabic" w:hAnsi="Traditional Arabic" w:hint="cs"/>
          <w:szCs w:val="28"/>
          <w:rtl/>
        </w:rPr>
        <w:t xml:space="preserve"> السابق</w:t>
      </w:r>
      <w:r>
        <w:rPr>
          <w:rFonts w:ascii="Traditional Arabic" w:hAnsi="Traditional Arabic" w:hint="cs"/>
          <w:szCs w:val="28"/>
          <w:rtl/>
        </w:rPr>
        <w:t xml:space="preserve">: </w:t>
      </w:r>
      <w:r w:rsidRPr="007D7A18">
        <w:rPr>
          <w:rFonts w:ascii="Traditional Arabic" w:hAnsi="Traditional Arabic" w:hint="cs"/>
          <w:szCs w:val="28"/>
          <w:rtl/>
        </w:rPr>
        <w:t>29/32.</w:t>
      </w:r>
      <w:r w:rsidRPr="007D7A18">
        <w:rPr>
          <w:rFonts w:ascii="Traditional Arabic" w:hAnsi="Traditional Arabic"/>
          <w:szCs w:val="28"/>
          <w:rtl/>
        </w:rPr>
        <w:t xml:space="preserve"> </w:t>
      </w:r>
    </w:p>
  </w:footnote>
  <w:footnote w:id="1189">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سنن أبي داود، كتاب الجهاد، باب ما يقول الرجل إذا نزل المنزل</w:t>
      </w:r>
      <w:r>
        <w:rPr>
          <w:rFonts w:ascii="Traditional Arabic" w:hAnsi="Traditional Arabic" w:hint="cs"/>
          <w:sz w:val="28"/>
          <w:rtl/>
        </w:rPr>
        <w:t xml:space="preserve">: </w:t>
      </w:r>
      <w:r w:rsidRPr="007D7A18">
        <w:rPr>
          <w:rFonts w:ascii="Traditional Arabic" w:hAnsi="Traditional Arabic" w:hint="cs"/>
          <w:sz w:val="28"/>
          <w:rtl/>
        </w:rPr>
        <w:t>294، برقم (2603)، ومسند الإمام أحمد</w:t>
      </w:r>
      <w:r>
        <w:rPr>
          <w:rFonts w:ascii="Traditional Arabic" w:hAnsi="Traditional Arabic" w:hint="cs"/>
          <w:sz w:val="28"/>
          <w:rtl/>
        </w:rPr>
        <w:t xml:space="preserve">: </w:t>
      </w:r>
      <w:r w:rsidRPr="007D7A18">
        <w:rPr>
          <w:rFonts w:ascii="Traditional Arabic" w:hAnsi="Traditional Arabic" w:hint="cs"/>
          <w:sz w:val="28"/>
          <w:rtl/>
        </w:rPr>
        <w:t>10/300 برقم (6161)، وقال محققه</w:t>
      </w:r>
      <w:r>
        <w:rPr>
          <w:rFonts w:ascii="Traditional Arabic" w:hAnsi="Traditional Arabic" w:hint="cs"/>
          <w:sz w:val="28"/>
          <w:rtl/>
        </w:rPr>
        <w:t xml:space="preserve">: </w:t>
      </w:r>
      <w:r w:rsidRPr="007D7A18">
        <w:rPr>
          <w:rFonts w:ascii="Traditional Arabic" w:hAnsi="Traditional Arabic" w:hint="cs"/>
          <w:sz w:val="28"/>
          <w:rtl/>
        </w:rPr>
        <w:t>إسناده ضعيف. وانظر</w:t>
      </w:r>
      <w:r>
        <w:rPr>
          <w:rFonts w:ascii="Traditional Arabic" w:hAnsi="Traditional Arabic" w:hint="cs"/>
          <w:sz w:val="28"/>
          <w:rtl/>
        </w:rPr>
        <w:t xml:space="preserve">: </w:t>
      </w:r>
      <w:r w:rsidRPr="007D7A18">
        <w:rPr>
          <w:rFonts w:ascii="Traditional Arabic" w:hAnsi="Traditional Arabic" w:hint="cs"/>
          <w:sz w:val="28"/>
          <w:rtl/>
        </w:rPr>
        <w:t>سنن أبي داود</w:t>
      </w:r>
      <w:r>
        <w:rPr>
          <w:rFonts w:ascii="Traditional Arabic" w:hAnsi="Traditional Arabic" w:hint="cs"/>
          <w:sz w:val="28"/>
          <w:rtl/>
        </w:rPr>
        <w:t xml:space="preserve">: </w:t>
      </w:r>
      <w:r w:rsidRPr="007D7A18">
        <w:rPr>
          <w:rFonts w:ascii="Traditional Arabic" w:hAnsi="Traditional Arabic" w:hint="cs"/>
          <w:sz w:val="28"/>
          <w:rtl/>
        </w:rPr>
        <w:t>255.</w:t>
      </w:r>
      <w:r w:rsidRPr="007D7A18">
        <w:rPr>
          <w:rFonts w:ascii="Traditional Arabic" w:hAnsi="Traditional Arabic"/>
          <w:sz w:val="28"/>
          <w:rtl/>
        </w:rPr>
        <w:t xml:space="preserve"> </w:t>
      </w:r>
    </w:p>
  </w:footnote>
  <w:footnote w:id="1190">
    <w:p w:rsidR="00957E3D" w:rsidRPr="007D7A18" w:rsidRDefault="00957E3D" w:rsidP="006C7D91">
      <w:pPr>
        <w:pStyle w:val="FootnoteText"/>
        <w:widowControl w:val="0"/>
        <w:bidi/>
        <w:ind w:left="397" w:hanging="397"/>
        <w:jc w:val="lowKashida"/>
        <w:rPr>
          <w:rFonts w:ascii="Traditional Arabic" w:hAnsi="Traditional Arabic"/>
          <w:sz w:val="28"/>
          <w:lang w:eastAsia="en-US"/>
        </w:rPr>
      </w:pPr>
      <w:r w:rsidRPr="007D7A18">
        <w:rPr>
          <w:rFonts w:ascii="Traditional Arabic" w:hAnsi="Traditional Arabic"/>
          <w:sz w:val="28"/>
          <w:rtl/>
          <w:lang w:eastAsia="en-US"/>
        </w:rPr>
        <w:t>(</w:t>
      </w:r>
      <w:r w:rsidRPr="0033516E">
        <w:rPr>
          <w:lang w:eastAsia="en-US"/>
        </w:rPr>
        <w:footnoteRef/>
      </w:r>
      <w:r w:rsidRPr="007D7A18">
        <w:rPr>
          <w:rFonts w:ascii="Traditional Arabic" w:hAnsi="Traditional Arabic"/>
          <w:sz w:val="28"/>
          <w:rtl/>
          <w:lang w:eastAsia="en-US"/>
        </w:rPr>
        <w:t>) عون المعبود</w:t>
      </w:r>
      <w:r>
        <w:rPr>
          <w:rFonts w:ascii="Traditional Arabic" w:hAnsi="Traditional Arabic"/>
          <w:sz w:val="28"/>
          <w:rtl/>
          <w:lang w:eastAsia="en-US"/>
        </w:rPr>
        <w:t xml:space="preserve">: </w:t>
      </w:r>
      <w:r w:rsidRPr="007D7A18">
        <w:rPr>
          <w:rFonts w:ascii="Traditional Arabic" w:hAnsi="Traditional Arabic"/>
          <w:sz w:val="28"/>
          <w:rtl/>
          <w:lang w:eastAsia="en-US"/>
        </w:rPr>
        <w:t>7/</w:t>
      </w:r>
      <w:r w:rsidRPr="007D7A18">
        <w:rPr>
          <w:rFonts w:ascii="Traditional Arabic" w:hAnsi="Traditional Arabic" w:hint="cs"/>
          <w:sz w:val="28"/>
          <w:rtl/>
          <w:lang w:eastAsia="en-US"/>
        </w:rPr>
        <w:t>263</w:t>
      </w:r>
      <w:r w:rsidRPr="007D7A18">
        <w:rPr>
          <w:rFonts w:ascii="Traditional Arabic" w:hAnsi="Traditional Arabic"/>
          <w:sz w:val="28"/>
          <w:lang w:eastAsia="en-US"/>
        </w:rPr>
        <w:t>.</w:t>
      </w:r>
      <w:r w:rsidRPr="007D7A18">
        <w:rPr>
          <w:rFonts w:ascii="Traditional Arabic" w:hAnsi="Traditional Arabic"/>
          <w:sz w:val="28"/>
          <w:rtl/>
          <w:lang w:eastAsia="en-US"/>
        </w:rPr>
        <w:t xml:space="preserve"> </w:t>
      </w:r>
    </w:p>
  </w:footnote>
  <w:footnote w:id="1191">
    <w:p w:rsidR="00957E3D" w:rsidRPr="007D7A18" w:rsidRDefault="00957E3D" w:rsidP="007F7D72">
      <w:pPr>
        <w:widowControl w:val="0"/>
        <w:autoSpaceDE w:val="0"/>
        <w:autoSpaceDN w:val="0"/>
        <w:adjustRightInd w:val="0"/>
        <w:ind w:left="397" w:hanging="397"/>
        <w:rPr>
          <w:rFonts w:ascii="Traditional Arabic" w:hAnsi="Traditional Arabic"/>
          <w:szCs w:val="28"/>
        </w:rPr>
      </w:pPr>
      <w:r w:rsidRPr="007D7A18">
        <w:rPr>
          <w:rFonts w:ascii="Traditional Arabic" w:hAnsi="Traditional Arabic"/>
          <w:szCs w:val="28"/>
          <w:rtl/>
        </w:rPr>
        <w:t>(</w:t>
      </w:r>
      <w:r w:rsidRPr="0033516E">
        <w:rPr>
          <w:szCs w:val="28"/>
        </w:rPr>
        <w:footnoteRef/>
      </w:r>
      <w:r w:rsidRPr="007D7A18">
        <w:rPr>
          <w:rFonts w:ascii="Traditional Arabic" w:hAnsi="Traditional Arabic"/>
          <w:szCs w:val="28"/>
          <w:rtl/>
        </w:rPr>
        <w:t>) لمعرفة الزلازل التي وقعت على الأمة الإسلامية انظر</w:t>
      </w:r>
      <w:r>
        <w:rPr>
          <w:rFonts w:ascii="Traditional Arabic" w:hAnsi="Traditional Arabic"/>
          <w:szCs w:val="28"/>
          <w:rtl/>
        </w:rPr>
        <w:t xml:space="preserve">: كتاب المدهش لابن الجوزي: </w:t>
      </w:r>
      <w:r w:rsidRPr="007D7A18">
        <w:rPr>
          <w:rFonts w:ascii="Traditional Arabic" w:hAnsi="Traditional Arabic"/>
          <w:szCs w:val="28"/>
          <w:rtl/>
        </w:rPr>
        <w:t>100، وكتاب كشف الصلصلة عن وصف الزلزلة للسيوطي</w:t>
      </w:r>
      <w:r>
        <w:rPr>
          <w:rFonts w:ascii="Traditional Arabic" w:hAnsi="Traditional Arabic"/>
          <w:szCs w:val="28"/>
          <w:rtl/>
        </w:rPr>
        <w:t xml:space="preserve">: </w:t>
      </w:r>
      <w:r w:rsidRPr="007D7A18">
        <w:rPr>
          <w:rFonts w:ascii="Traditional Arabic" w:hAnsi="Traditional Arabic"/>
          <w:szCs w:val="28"/>
          <w:rtl/>
        </w:rPr>
        <w:t>64، وزلازل</w:t>
      </w:r>
      <w:r w:rsidRPr="007D7A18">
        <w:rPr>
          <w:rFonts w:ascii="Traditional Arabic" w:hAnsi="Traditional Arabic"/>
          <w:szCs w:val="28"/>
        </w:rPr>
        <w:t xml:space="preserve"> </w:t>
      </w:r>
      <w:r w:rsidRPr="007D7A18">
        <w:rPr>
          <w:rFonts w:ascii="Traditional Arabic" w:hAnsi="Traditional Arabic"/>
          <w:szCs w:val="28"/>
          <w:rtl/>
        </w:rPr>
        <w:t>جزيرة</w:t>
      </w:r>
      <w:r w:rsidRPr="007D7A18">
        <w:rPr>
          <w:rFonts w:ascii="Traditional Arabic" w:hAnsi="Traditional Arabic"/>
          <w:szCs w:val="28"/>
        </w:rPr>
        <w:t xml:space="preserve"> </w:t>
      </w:r>
      <w:r w:rsidRPr="007D7A18">
        <w:rPr>
          <w:rFonts w:ascii="Traditional Arabic" w:hAnsi="Traditional Arabic"/>
          <w:szCs w:val="28"/>
          <w:rtl/>
        </w:rPr>
        <w:t>العرب</w:t>
      </w:r>
      <w:r w:rsidRPr="007D7A18">
        <w:rPr>
          <w:rFonts w:ascii="Traditional Arabic" w:hAnsi="Traditional Arabic"/>
          <w:szCs w:val="28"/>
        </w:rPr>
        <w:t xml:space="preserve"> </w:t>
      </w:r>
      <w:r w:rsidRPr="007D7A18">
        <w:rPr>
          <w:rFonts w:ascii="Traditional Arabic" w:hAnsi="Traditional Arabic"/>
          <w:szCs w:val="28"/>
          <w:rtl/>
        </w:rPr>
        <w:t>في</w:t>
      </w:r>
      <w:r w:rsidRPr="007D7A18">
        <w:rPr>
          <w:rFonts w:ascii="Traditional Arabic" w:hAnsi="Traditional Arabic"/>
          <w:szCs w:val="28"/>
        </w:rPr>
        <w:t xml:space="preserve"> </w:t>
      </w:r>
      <w:r w:rsidRPr="007D7A18">
        <w:rPr>
          <w:rFonts w:ascii="Traditional Arabic" w:hAnsi="Traditional Arabic"/>
          <w:szCs w:val="28"/>
          <w:rtl/>
        </w:rPr>
        <w:t>المصادر</w:t>
      </w:r>
      <w:r w:rsidRPr="007D7A18">
        <w:rPr>
          <w:rFonts w:ascii="Traditional Arabic" w:hAnsi="Traditional Arabic"/>
          <w:szCs w:val="28"/>
        </w:rPr>
        <w:t xml:space="preserve"> </w:t>
      </w:r>
      <w:r w:rsidRPr="007D7A18">
        <w:rPr>
          <w:rFonts w:ascii="Traditional Arabic" w:hAnsi="Traditional Arabic"/>
          <w:szCs w:val="28"/>
          <w:rtl/>
        </w:rPr>
        <w:t>الإسلامية (منذ</w:t>
      </w:r>
      <w:r w:rsidRPr="007D7A18">
        <w:rPr>
          <w:rFonts w:ascii="Traditional Arabic" w:hAnsi="Traditional Arabic"/>
          <w:szCs w:val="28"/>
        </w:rPr>
        <w:t xml:space="preserve"> </w:t>
      </w:r>
      <w:r w:rsidRPr="007D7A18">
        <w:rPr>
          <w:rFonts w:ascii="Traditional Arabic" w:hAnsi="Traditional Arabic"/>
          <w:szCs w:val="28"/>
          <w:rtl/>
        </w:rPr>
        <w:t>القرن</w:t>
      </w:r>
      <w:r w:rsidRPr="007D7A18">
        <w:rPr>
          <w:rFonts w:ascii="Traditional Arabic" w:hAnsi="Traditional Arabic"/>
          <w:szCs w:val="28"/>
        </w:rPr>
        <w:t xml:space="preserve"> </w:t>
      </w:r>
      <w:r w:rsidRPr="007D7A18">
        <w:rPr>
          <w:rFonts w:ascii="Traditional Arabic" w:hAnsi="Traditional Arabic"/>
          <w:szCs w:val="28"/>
          <w:rtl/>
        </w:rPr>
        <w:t>الأول</w:t>
      </w:r>
      <w:r w:rsidRPr="007D7A18">
        <w:rPr>
          <w:rFonts w:ascii="Traditional Arabic" w:hAnsi="Traditional Arabic"/>
          <w:szCs w:val="28"/>
        </w:rPr>
        <w:t xml:space="preserve"> </w:t>
      </w:r>
      <w:r w:rsidRPr="007D7A18">
        <w:rPr>
          <w:rFonts w:ascii="Traditional Arabic" w:hAnsi="Traditional Arabic"/>
          <w:szCs w:val="28"/>
          <w:rtl/>
        </w:rPr>
        <w:t>حتى</w:t>
      </w:r>
      <w:r w:rsidRPr="007D7A18">
        <w:rPr>
          <w:rFonts w:ascii="Traditional Arabic" w:hAnsi="Traditional Arabic"/>
          <w:szCs w:val="28"/>
        </w:rPr>
        <w:t xml:space="preserve"> </w:t>
      </w:r>
      <w:r w:rsidRPr="007D7A18">
        <w:rPr>
          <w:rFonts w:ascii="Traditional Arabic" w:hAnsi="Traditional Arabic"/>
          <w:szCs w:val="28"/>
          <w:rtl/>
        </w:rPr>
        <w:t>القرن</w:t>
      </w:r>
      <w:r w:rsidRPr="007D7A18">
        <w:rPr>
          <w:rFonts w:ascii="Traditional Arabic" w:hAnsi="Traditional Arabic"/>
          <w:szCs w:val="28"/>
        </w:rPr>
        <w:t xml:space="preserve"> </w:t>
      </w:r>
      <w:r w:rsidRPr="007D7A18">
        <w:rPr>
          <w:rFonts w:ascii="Traditional Arabic" w:hAnsi="Traditional Arabic"/>
          <w:szCs w:val="28"/>
          <w:rtl/>
        </w:rPr>
        <w:t>الحادي</w:t>
      </w:r>
      <w:r w:rsidRPr="007D7A18">
        <w:rPr>
          <w:rFonts w:ascii="Traditional Arabic" w:hAnsi="Traditional Arabic"/>
          <w:szCs w:val="28"/>
        </w:rPr>
        <w:t xml:space="preserve"> </w:t>
      </w:r>
      <w:r w:rsidRPr="007D7A18">
        <w:rPr>
          <w:rFonts w:ascii="Traditional Arabic" w:hAnsi="Traditional Arabic"/>
          <w:szCs w:val="28"/>
          <w:rtl/>
        </w:rPr>
        <w:t>عشر</w:t>
      </w:r>
      <w:r w:rsidRPr="007D7A18">
        <w:rPr>
          <w:rFonts w:ascii="Traditional Arabic" w:hAnsi="Traditional Arabic"/>
          <w:szCs w:val="28"/>
        </w:rPr>
        <w:t xml:space="preserve"> </w:t>
      </w:r>
      <w:r w:rsidRPr="007D7A18">
        <w:rPr>
          <w:rFonts w:ascii="Traditional Arabic" w:hAnsi="Traditional Arabic"/>
          <w:szCs w:val="28"/>
          <w:rtl/>
        </w:rPr>
        <w:t>الهجري</w:t>
      </w:r>
      <w:r w:rsidRPr="007D7A18">
        <w:rPr>
          <w:rFonts w:ascii="Traditional Arabic" w:hAnsi="Traditional Arabic"/>
          <w:szCs w:val="28"/>
        </w:rPr>
        <w:t>/</w:t>
      </w:r>
      <w:r w:rsidRPr="007D7A18">
        <w:rPr>
          <w:rFonts w:ascii="Traditional Arabic" w:hAnsi="Traditional Arabic"/>
          <w:szCs w:val="28"/>
          <w:rtl/>
        </w:rPr>
        <w:t>القرن</w:t>
      </w:r>
      <w:r w:rsidRPr="007D7A18">
        <w:rPr>
          <w:rFonts w:ascii="Traditional Arabic" w:hAnsi="Traditional Arabic"/>
          <w:szCs w:val="28"/>
        </w:rPr>
        <w:t xml:space="preserve"> </w:t>
      </w:r>
      <w:r w:rsidRPr="007D7A18">
        <w:rPr>
          <w:rFonts w:ascii="Traditional Arabic" w:hAnsi="Traditional Arabic"/>
          <w:szCs w:val="28"/>
          <w:rtl/>
        </w:rPr>
        <w:t>السابع</w:t>
      </w:r>
      <w:r w:rsidRPr="007D7A18">
        <w:rPr>
          <w:rFonts w:ascii="Traditional Arabic" w:hAnsi="Traditional Arabic"/>
          <w:szCs w:val="28"/>
        </w:rPr>
        <w:t xml:space="preserve"> </w:t>
      </w:r>
      <w:r w:rsidRPr="007D7A18">
        <w:rPr>
          <w:rFonts w:ascii="Traditional Arabic" w:hAnsi="Traditional Arabic"/>
          <w:szCs w:val="28"/>
          <w:rtl/>
        </w:rPr>
        <w:t>حتى</w:t>
      </w:r>
      <w:r w:rsidRPr="007D7A18">
        <w:rPr>
          <w:rFonts w:ascii="Traditional Arabic" w:hAnsi="Traditional Arabic"/>
          <w:szCs w:val="28"/>
        </w:rPr>
        <w:t xml:space="preserve"> </w:t>
      </w:r>
      <w:r w:rsidRPr="007D7A18">
        <w:rPr>
          <w:rFonts w:ascii="Traditional Arabic" w:hAnsi="Traditional Arabic"/>
          <w:szCs w:val="28"/>
          <w:rtl/>
        </w:rPr>
        <w:t>القرن السابع</w:t>
      </w:r>
      <w:r w:rsidRPr="007D7A18">
        <w:rPr>
          <w:rFonts w:ascii="Traditional Arabic" w:hAnsi="Traditional Arabic"/>
          <w:szCs w:val="28"/>
        </w:rPr>
        <w:t xml:space="preserve"> </w:t>
      </w:r>
      <w:r w:rsidRPr="007D7A18">
        <w:rPr>
          <w:rFonts w:ascii="Traditional Arabic" w:hAnsi="Traditional Arabic"/>
          <w:szCs w:val="28"/>
          <w:rtl/>
        </w:rPr>
        <w:t>عشر</w:t>
      </w:r>
      <w:r w:rsidRPr="007D7A18">
        <w:rPr>
          <w:rFonts w:ascii="Traditional Arabic" w:hAnsi="Traditional Arabic"/>
          <w:szCs w:val="28"/>
        </w:rPr>
        <w:t xml:space="preserve"> </w:t>
      </w:r>
      <w:r w:rsidRPr="007D7A18">
        <w:rPr>
          <w:rFonts w:ascii="Traditional Arabic" w:hAnsi="Traditional Arabic"/>
          <w:szCs w:val="28"/>
          <w:rtl/>
        </w:rPr>
        <w:t>الميلادي) لخالد</w:t>
      </w:r>
      <w:r w:rsidRPr="007D7A18">
        <w:rPr>
          <w:rFonts w:ascii="Traditional Arabic" w:hAnsi="Traditional Arabic"/>
          <w:szCs w:val="28"/>
        </w:rPr>
        <w:t xml:space="preserve"> </w:t>
      </w:r>
      <w:r w:rsidRPr="007D7A18">
        <w:rPr>
          <w:rFonts w:ascii="Traditional Arabic" w:hAnsi="Traditional Arabic"/>
          <w:szCs w:val="28"/>
          <w:rtl/>
        </w:rPr>
        <w:t>يونس</w:t>
      </w:r>
      <w:r w:rsidRPr="007D7A18">
        <w:rPr>
          <w:rFonts w:ascii="Traditional Arabic" w:hAnsi="Traditional Arabic"/>
          <w:szCs w:val="28"/>
        </w:rPr>
        <w:t xml:space="preserve"> </w:t>
      </w:r>
      <w:r w:rsidRPr="007D7A18">
        <w:rPr>
          <w:rFonts w:ascii="Traditional Arabic" w:hAnsi="Traditional Arabic"/>
          <w:szCs w:val="28"/>
          <w:rtl/>
        </w:rPr>
        <w:t>الخالدي، مجلة</w:t>
      </w:r>
      <w:r w:rsidRPr="007D7A18">
        <w:rPr>
          <w:rFonts w:ascii="Traditional Arabic" w:hAnsi="Traditional Arabic"/>
          <w:szCs w:val="28"/>
        </w:rPr>
        <w:t xml:space="preserve"> </w:t>
      </w:r>
      <w:r w:rsidRPr="007D7A18">
        <w:rPr>
          <w:rFonts w:ascii="Traditional Arabic" w:hAnsi="Traditional Arabic"/>
          <w:szCs w:val="28"/>
          <w:rtl/>
        </w:rPr>
        <w:t>الجامعة</w:t>
      </w:r>
      <w:r w:rsidRPr="007D7A18">
        <w:rPr>
          <w:rFonts w:ascii="Traditional Arabic" w:hAnsi="Traditional Arabic"/>
          <w:szCs w:val="28"/>
        </w:rPr>
        <w:t xml:space="preserve"> </w:t>
      </w:r>
      <w:r w:rsidRPr="007D7A18">
        <w:rPr>
          <w:rFonts w:ascii="Traditional Arabic" w:hAnsi="Traditional Arabic"/>
          <w:szCs w:val="28"/>
          <w:rtl/>
        </w:rPr>
        <w:t>الإسلامية- سلسلة</w:t>
      </w:r>
      <w:r w:rsidRPr="007D7A18">
        <w:rPr>
          <w:rFonts w:ascii="Traditional Arabic" w:hAnsi="Traditional Arabic"/>
          <w:szCs w:val="28"/>
        </w:rPr>
        <w:t xml:space="preserve"> </w:t>
      </w:r>
      <w:r w:rsidRPr="007D7A18">
        <w:rPr>
          <w:rFonts w:ascii="Traditional Arabic" w:hAnsi="Traditional Arabic"/>
          <w:szCs w:val="28"/>
          <w:rtl/>
        </w:rPr>
        <w:t>الدراسات</w:t>
      </w:r>
      <w:r w:rsidRPr="007D7A18">
        <w:rPr>
          <w:rFonts w:ascii="Traditional Arabic" w:hAnsi="Traditional Arabic"/>
          <w:szCs w:val="28"/>
        </w:rPr>
        <w:t xml:space="preserve"> </w:t>
      </w:r>
      <w:r w:rsidRPr="007D7A18">
        <w:rPr>
          <w:rFonts w:ascii="Traditional Arabic" w:hAnsi="Traditional Arabic"/>
          <w:szCs w:val="28"/>
          <w:rtl/>
        </w:rPr>
        <w:t>الإنسانية-المجلد</w:t>
      </w:r>
      <w:r w:rsidRPr="007D7A18">
        <w:rPr>
          <w:rFonts w:ascii="Traditional Arabic" w:hAnsi="Traditional Arabic"/>
          <w:szCs w:val="28"/>
        </w:rPr>
        <w:t xml:space="preserve"> </w:t>
      </w:r>
      <w:r w:rsidRPr="007D7A18">
        <w:rPr>
          <w:rFonts w:ascii="Traditional Arabic" w:hAnsi="Traditional Arabic"/>
          <w:szCs w:val="28"/>
          <w:rtl/>
        </w:rPr>
        <w:t>السابع</w:t>
      </w:r>
      <w:r w:rsidRPr="007D7A18">
        <w:rPr>
          <w:rFonts w:ascii="Traditional Arabic" w:hAnsi="Traditional Arabic"/>
          <w:szCs w:val="28"/>
        </w:rPr>
        <w:t xml:space="preserve"> </w:t>
      </w:r>
      <w:r w:rsidRPr="007D7A18">
        <w:rPr>
          <w:rFonts w:ascii="Traditional Arabic" w:hAnsi="Traditional Arabic"/>
          <w:szCs w:val="28"/>
          <w:rtl/>
        </w:rPr>
        <w:t>عشر،</w:t>
      </w:r>
      <w:r w:rsidRPr="007D7A18">
        <w:rPr>
          <w:rFonts w:ascii="Traditional Arabic" w:hAnsi="Traditional Arabic"/>
          <w:szCs w:val="28"/>
        </w:rPr>
        <w:t xml:space="preserve"> </w:t>
      </w:r>
      <w:r w:rsidRPr="007D7A18">
        <w:rPr>
          <w:rFonts w:ascii="Traditional Arabic" w:hAnsi="Traditional Arabic"/>
          <w:szCs w:val="28"/>
          <w:rtl/>
        </w:rPr>
        <w:t>العدد</w:t>
      </w:r>
      <w:r w:rsidRPr="007D7A18">
        <w:rPr>
          <w:rFonts w:ascii="Traditional Arabic" w:hAnsi="Traditional Arabic"/>
          <w:szCs w:val="28"/>
        </w:rPr>
        <w:t xml:space="preserve"> </w:t>
      </w:r>
      <w:r w:rsidRPr="007D7A18">
        <w:rPr>
          <w:rFonts w:ascii="Traditional Arabic" w:hAnsi="Traditional Arabic"/>
          <w:szCs w:val="28"/>
          <w:rtl/>
        </w:rPr>
        <w:t>الأول</w:t>
      </w:r>
      <w:r>
        <w:rPr>
          <w:rFonts w:ascii="Traditional Arabic" w:hAnsi="Traditional Arabic"/>
          <w:szCs w:val="28"/>
          <w:rtl/>
        </w:rPr>
        <w:t xml:space="preserve">: </w:t>
      </w:r>
      <w:r w:rsidRPr="007D7A18">
        <w:rPr>
          <w:rFonts w:ascii="Traditional Arabic" w:hAnsi="Traditional Arabic"/>
          <w:szCs w:val="28"/>
          <w:rtl/>
        </w:rPr>
        <w:t>359-370.</w:t>
      </w:r>
    </w:p>
  </w:footnote>
  <w:footnote w:id="1192">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lang w:eastAsia="en-US"/>
        </w:rPr>
        <w:t>(</w:t>
      </w:r>
      <w:r w:rsidRPr="0033516E">
        <w:rPr>
          <w:lang w:eastAsia="en-US"/>
        </w:rPr>
        <w:footnoteRef/>
      </w:r>
      <w:r w:rsidRPr="007D7A18">
        <w:rPr>
          <w:rFonts w:ascii="Traditional Arabic" w:hAnsi="Traditional Arabic"/>
          <w:sz w:val="28"/>
          <w:rtl/>
          <w:lang w:eastAsia="en-US"/>
        </w:rPr>
        <w:t>) صحيح</w:t>
      </w:r>
      <w:r w:rsidRPr="007D7A18">
        <w:rPr>
          <w:rFonts w:ascii="Traditional Arabic" w:hAnsi="Traditional Arabic"/>
          <w:sz w:val="28"/>
          <w:rtl/>
        </w:rPr>
        <w:t xml:space="preserve"> البخاري، كتاب الاستسقاء، باب ما قيل في الزلازل والآيات</w:t>
      </w:r>
      <w:r>
        <w:rPr>
          <w:rFonts w:ascii="Traditional Arabic" w:hAnsi="Traditional Arabic"/>
          <w:sz w:val="28"/>
          <w:rtl/>
        </w:rPr>
        <w:t xml:space="preserve">: </w:t>
      </w:r>
      <w:r w:rsidRPr="007D7A18">
        <w:rPr>
          <w:rFonts w:ascii="Traditional Arabic" w:hAnsi="Traditional Arabic" w:hint="cs"/>
          <w:sz w:val="28"/>
          <w:rtl/>
        </w:rPr>
        <w:t>205 برقم (1036).</w:t>
      </w:r>
      <w:r w:rsidRPr="007D7A18">
        <w:rPr>
          <w:rFonts w:ascii="Traditional Arabic" w:hAnsi="Traditional Arabic"/>
          <w:sz w:val="28"/>
          <w:rtl/>
        </w:rPr>
        <w:t xml:space="preserve"> </w:t>
      </w:r>
    </w:p>
  </w:footnote>
  <w:footnote w:id="1193">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البخاري، كتاب الاستسقاء، باب ما قيل في الزلازل والآيات</w:t>
      </w:r>
      <w:r>
        <w:rPr>
          <w:rFonts w:ascii="Traditional Arabic" w:hAnsi="Traditional Arabic"/>
          <w:sz w:val="28"/>
          <w:rtl/>
        </w:rPr>
        <w:t xml:space="preserve">: </w:t>
      </w:r>
      <w:r w:rsidRPr="007D7A18">
        <w:rPr>
          <w:rFonts w:ascii="Traditional Arabic" w:hAnsi="Traditional Arabic" w:hint="cs"/>
          <w:sz w:val="28"/>
          <w:rtl/>
        </w:rPr>
        <w:t>205 برقم (1037).</w:t>
      </w:r>
      <w:r>
        <w:rPr>
          <w:rFonts w:ascii="Traditional Arabic" w:hAnsi="Traditional Arabic"/>
          <w:sz w:val="28"/>
          <w:rtl/>
        </w:rPr>
        <w:t xml:space="preserve"> </w:t>
      </w:r>
    </w:p>
  </w:footnote>
  <w:footnote w:id="1194">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فتح الباري</w:t>
      </w:r>
      <w:r>
        <w:rPr>
          <w:rFonts w:ascii="Traditional Arabic" w:hAnsi="Traditional Arabic"/>
          <w:sz w:val="28"/>
          <w:rtl/>
        </w:rPr>
        <w:t xml:space="preserve">: </w:t>
      </w:r>
      <w:r w:rsidRPr="007D7A18">
        <w:rPr>
          <w:rFonts w:ascii="Traditional Arabic" w:hAnsi="Traditional Arabic"/>
          <w:sz w:val="28"/>
          <w:rtl/>
        </w:rPr>
        <w:t>1/128</w:t>
      </w:r>
      <w:r w:rsidRPr="007D7A18">
        <w:rPr>
          <w:rFonts w:ascii="Traditional Arabic" w:hAnsi="Traditional Arabic"/>
          <w:sz w:val="28"/>
        </w:rPr>
        <w:t>.</w:t>
      </w:r>
      <w:r w:rsidRPr="007D7A18">
        <w:rPr>
          <w:rFonts w:ascii="Traditional Arabic" w:hAnsi="Traditional Arabic"/>
          <w:sz w:val="28"/>
          <w:rtl/>
        </w:rPr>
        <w:t xml:space="preserve"> </w:t>
      </w:r>
    </w:p>
  </w:footnote>
  <w:footnote w:id="1195">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سنن الترمذي</w:t>
      </w:r>
      <w:r w:rsidRPr="007D7A18">
        <w:rPr>
          <w:rFonts w:ascii="Traditional Arabic" w:hAnsi="Traditional Arabic" w:hint="cs"/>
          <w:sz w:val="28"/>
          <w:rtl/>
        </w:rPr>
        <w:t>، كتاب الفتن، باب علامة المسخ والخسف</w:t>
      </w:r>
      <w:r>
        <w:rPr>
          <w:rFonts w:ascii="Traditional Arabic" w:hAnsi="Traditional Arabic" w:hint="cs"/>
          <w:sz w:val="28"/>
          <w:rtl/>
        </w:rPr>
        <w:t xml:space="preserve">: </w:t>
      </w:r>
      <w:r w:rsidRPr="007D7A18">
        <w:rPr>
          <w:rFonts w:ascii="Traditional Arabic" w:hAnsi="Traditional Arabic" w:hint="cs"/>
          <w:sz w:val="28"/>
          <w:rtl/>
        </w:rPr>
        <w:t>367 برقم (2213)</w:t>
      </w:r>
      <w:r w:rsidRPr="007D7A18">
        <w:rPr>
          <w:rFonts w:ascii="Traditional Arabic" w:hAnsi="Traditional Arabic"/>
          <w:sz w:val="28"/>
          <w:rtl/>
        </w:rPr>
        <w:t xml:space="preserve">. </w:t>
      </w:r>
      <w:r w:rsidRPr="007D7A18">
        <w:rPr>
          <w:rFonts w:ascii="Traditional Arabic" w:hAnsi="Traditional Arabic" w:hint="cs"/>
          <w:sz w:val="28"/>
          <w:rtl/>
        </w:rPr>
        <w:t>وصححه الألباني. انظر</w:t>
      </w:r>
      <w:r>
        <w:rPr>
          <w:rFonts w:ascii="Traditional Arabic" w:hAnsi="Traditional Arabic" w:hint="cs"/>
          <w:sz w:val="28"/>
          <w:rtl/>
        </w:rPr>
        <w:t xml:space="preserve">: </w:t>
      </w:r>
      <w:r w:rsidRPr="007D7A18">
        <w:rPr>
          <w:rFonts w:ascii="Traditional Arabic" w:hAnsi="Traditional Arabic" w:hint="cs"/>
          <w:sz w:val="28"/>
          <w:rtl/>
        </w:rPr>
        <w:t>السلسلة الصحيحة</w:t>
      </w:r>
      <w:r>
        <w:rPr>
          <w:rFonts w:ascii="Traditional Arabic" w:hAnsi="Traditional Arabic" w:hint="cs"/>
          <w:sz w:val="28"/>
          <w:rtl/>
        </w:rPr>
        <w:t xml:space="preserve">: </w:t>
      </w:r>
      <w:r w:rsidRPr="007D7A18">
        <w:rPr>
          <w:rFonts w:ascii="Traditional Arabic" w:hAnsi="Traditional Arabic" w:hint="cs"/>
          <w:sz w:val="28"/>
          <w:rtl/>
        </w:rPr>
        <w:t>4/392 برقم (1787).</w:t>
      </w:r>
    </w:p>
  </w:footnote>
  <w:footnote w:id="1196">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انظر</w:t>
      </w:r>
      <w:r>
        <w:rPr>
          <w:rFonts w:ascii="Traditional Arabic" w:hAnsi="Traditional Arabic" w:hint="cs"/>
          <w:sz w:val="28"/>
          <w:rtl/>
        </w:rPr>
        <w:t xml:space="preserve">: </w:t>
      </w:r>
      <w:r w:rsidRPr="007D7A18">
        <w:rPr>
          <w:rFonts w:ascii="Traditional Arabic" w:hAnsi="Traditional Arabic" w:hint="cs"/>
          <w:sz w:val="28"/>
          <w:rtl/>
        </w:rPr>
        <w:t>الاعتقاد والهداية إلى سبيل الرشاد</w:t>
      </w:r>
      <w:r>
        <w:rPr>
          <w:rFonts w:ascii="Traditional Arabic" w:hAnsi="Traditional Arabic" w:hint="cs"/>
          <w:sz w:val="28"/>
          <w:rtl/>
        </w:rPr>
        <w:t xml:space="preserve">: </w:t>
      </w:r>
      <w:r w:rsidRPr="007D7A18">
        <w:rPr>
          <w:rFonts w:ascii="Traditional Arabic" w:hAnsi="Traditional Arabic" w:hint="cs"/>
          <w:sz w:val="28"/>
          <w:rtl/>
        </w:rPr>
        <w:t>367، وشرح العقيدة الطحاوية</w:t>
      </w:r>
      <w:r>
        <w:rPr>
          <w:rFonts w:ascii="Traditional Arabic" w:hAnsi="Traditional Arabic" w:hint="cs"/>
          <w:sz w:val="28"/>
          <w:rtl/>
        </w:rPr>
        <w:t xml:space="preserve">: </w:t>
      </w:r>
      <w:r w:rsidRPr="007D7A18">
        <w:rPr>
          <w:rFonts w:ascii="Traditional Arabic" w:hAnsi="Traditional Arabic" w:hint="cs"/>
          <w:sz w:val="28"/>
          <w:rtl/>
        </w:rPr>
        <w:t>401</w:t>
      </w:r>
      <w:r w:rsidRPr="007D7A18">
        <w:rPr>
          <w:rFonts w:ascii="Traditional Arabic" w:hAnsi="Traditional Arabic"/>
          <w:sz w:val="28"/>
          <w:rtl/>
        </w:rPr>
        <w:t xml:space="preserve">. </w:t>
      </w:r>
    </w:p>
  </w:footnote>
  <w:footnote w:id="1197">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مسلم</w:t>
      </w:r>
      <w:r>
        <w:rPr>
          <w:rFonts w:ascii="Traditional Arabic" w:hAnsi="Traditional Arabic"/>
          <w:sz w:val="28"/>
          <w:rtl/>
        </w:rPr>
        <w:t xml:space="preserve">: </w:t>
      </w:r>
      <w:r w:rsidRPr="007D7A18">
        <w:rPr>
          <w:rFonts w:ascii="Traditional Arabic" w:hAnsi="Traditional Arabic"/>
          <w:sz w:val="28"/>
          <w:rtl/>
        </w:rPr>
        <w:t>كتاب الفتن وأشراط الساعة، باب ما بين النفختين</w:t>
      </w:r>
      <w:r>
        <w:rPr>
          <w:rFonts w:ascii="Traditional Arabic" w:hAnsi="Traditional Arabic"/>
          <w:sz w:val="28"/>
          <w:rtl/>
        </w:rPr>
        <w:t xml:space="preserve">: </w:t>
      </w:r>
      <w:r w:rsidRPr="007D7A18">
        <w:rPr>
          <w:rFonts w:ascii="Traditional Arabic" w:hAnsi="Traditional Arabic"/>
          <w:sz w:val="28"/>
          <w:rtl/>
        </w:rPr>
        <w:t xml:space="preserve">4/2270 برقم (2955). </w:t>
      </w:r>
    </w:p>
  </w:footnote>
  <w:footnote w:id="1198">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البخاري</w:t>
      </w:r>
      <w:r>
        <w:rPr>
          <w:rFonts w:ascii="Traditional Arabic" w:hAnsi="Traditional Arabic"/>
          <w:sz w:val="28"/>
          <w:rtl/>
        </w:rPr>
        <w:t xml:space="preserve">: </w:t>
      </w:r>
      <w:r w:rsidRPr="007D7A18">
        <w:rPr>
          <w:rFonts w:ascii="Traditional Arabic" w:hAnsi="Traditional Arabic"/>
          <w:sz w:val="28"/>
          <w:rtl/>
        </w:rPr>
        <w:t>كتاب اللباس، باب من جر ثوبه من الخيلاء</w:t>
      </w:r>
      <w:r>
        <w:rPr>
          <w:rFonts w:ascii="Traditional Arabic" w:hAnsi="Traditional Arabic"/>
          <w:sz w:val="28"/>
          <w:rtl/>
        </w:rPr>
        <w:t xml:space="preserve">: </w:t>
      </w:r>
      <w:r>
        <w:rPr>
          <w:rFonts w:ascii="Traditional Arabic" w:hAnsi="Traditional Arabic" w:hint="cs"/>
          <w:sz w:val="28"/>
          <w:rtl/>
        </w:rPr>
        <w:t xml:space="preserve">1132 </w:t>
      </w:r>
      <w:r w:rsidRPr="007D7A18">
        <w:rPr>
          <w:rFonts w:ascii="Traditional Arabic" w:hAnsi="Traditional Arabic"/>
          <w:sz w:val="28"/>
          <w:rtl/>
        </w:rPr>
        <w:t>برقم</w:t>
      </w:r>
      <w:r>
        <w:rPr>
          <w:rFonts w:ascii="Traditional Arabic" w:hAnsi="Traditional Arabic" w:hint="cs"/>
          <w:sz w:val="28"/>
          <w:rtl/>
        </w:rPr>
        <w:t xml:space="preserve"> (</w:t>
      </w:r>
      <w:r w:rsidRPr="009F6A73">
        <w:rPr>
          <w:rFonts w:ascii="Traditional Arabic" w:hAnsi="Traditional Arabic"/>
          <w:sz w:val="28"/>
          <w:rtl/>
        </w:rPr>
        <w:t>5789</w:t>
      </w:r>
      <w:r>
        <w:rPr>
          <w:rFonts w:ascii="Traditional Arabic" w:hAnsi="Traditional Arabic" w:hint="cs"/>
          <w:sz w:val="28"/>
          <w:rtl/>
        </w:rPr>
        <w:t>)</w:t>
      </w:r>
      <w:r>
        <w:rPr>
          <w:rFonts w:ascii="Traditional Arabic" w:hAnsi="Traditional Arabic"/>
          <w:sz w:val="28"/>
          <w:rtl/>
        </w:rPr>
        <w:t>.</w:t>
      </w:r>
      <w:r w:rsidRPr="007D7A18">
        <w:rPr>
          <w:rFonts w:ascii="Traditional Arabic" w:hAnsi="Traditional Arabic"/>
          <w:sz w:val="28"/>
          <w:rtl/>
        </w:rPr>
        <w:t xml:space="preserve"> </w:t>
      </w:r>
    </w:p>
  </w:footnote>
  <w:footnote w:id="1199">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فتح الباري</w:t>
      </w:r>
      <w:r>
        <w:rPr>
          <w:rFonts w:ascii="Traditional Arabic" w:hAnsi="Traditional Arabic"/>
          <w:sz w:val="28"/>
          <w:rtl/>
        </w:rPr>
        <w:t xml:space="preserve">: </w:t>
      </w:r>
      <w:r w:rsidRPr="007D7A18">
        <w:rPr>
          <w:rFonts w:ascii="Traditional Arabic" w:hAnsi="Traditional Arabic"/>
          <w:sz w:val="28"/>
          <w:rtl/>
        </w:rPr>
        <w:t xml:space="preserve">10/261. </w:t>
      </w:r>
    </w:p>
  </w:footnote>
  <w:footnote w:id="1200">
    <w:p w:rsidR="00957E3D" w:rsidRPr="007D7A18" w:rsidRDefault="00957E3D" w:rsidP="006C7D91">
      <w:pPr>
        <w:pStyle w:val="FootnoteText"/>
        <w:widowControl w:val="0"/>
        <w:bidi/>
        <w:ind w:left="397" w:hanging="397"/>
        <w:jc w:val="lowKashida"/>
        <w:rPr>
          <w:rFonts w:ascii="Traditional Arabic" w:hAnsi="Traditional Arabic"/>
          <w:sz w:val="28"/>
          <w:rtl/>
        </w:rPr>
      </w:pPr>
      <w:r w:rsidRPr="00206450">
        <w:rPr>
          <w:rFonts w:ascii="Traditional Arabic" w:hAnsi="Traditional Arabic"/>
          <w:sz w:val="28"/>
          <w:rtl/>
        </w:rPr>
        <w:t>(</w:t>
      </w:r>
      <w:r w:rsidRPr="00206450">
        <w:rPr>
          <w:rStyle w:val="FootnoteReference"/>
          <w:rFonts w:ascii="Traditional Arabic" w:hAnsi="Traditional Arabic"/>
          <w:sz w:val="28"/>
          <w:vertAlign w:val="baseline"/>
        </w:rPr>
        <w:footnoteRef/>
      </w:r>
      <w:r w:rsidRPr="00206450">
        <w:rPr>
          <w:rFonts w:ascii="Traditional Arabic" w:hAnsi="Traditional Arabic"/>
          <w:sz w:val="28"/>
          <w:rtl/>
        </w:rPr>
        <w:t>) الحديد</w:t>
      </w:r>
      <w:r>
        <w:rPr>
          <w:rFonts w:ascii="Traditional Arabic" w:hAnsi="Traditional Arabic"/>
          <w:sz w:val="28"/>
          <w:rtl/>
        </w:rPr>
        <w:t xml:space="preserve">: </w:t>
      </w:r>
      <w:r w:rsidRPr="00206450">
        <w:rPr>
          <w:rFonts w:ascii="Traditional Arabic" w:hAnsi="Traditional Arabic"/>
          <w:sz w:val="28"/>
          <w:rtl/>
        </w:rPr>
        <w:t>٢٢.</w:t>
      </w:r>
    </w:p>
  </w:footnote>
  <w:footnote w:id="1201">
    <w:p w:rsidR="00957E3D" w:rsidRPr="007D7A18" w:rsidRDefault="00957E3D" w:rsidP="007F7D72">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تيسير لمعة الاعتقاد </w:t>
      </w:r>
      <w:r>
        <w:rPr>
          <w:rFonts w:ascii="Traditional Arabic" w:hAnsi="Traditional Arabic" w:hint="cs"/>
          <w:sz w:val="28"/>
          <w:rtl/>
        </w:rPr>
        <w:t>ل</w:t>
      </w:r>
      <w:r w:rsidRPr="007D7A18">
        <w:rPr>
          <w:rFonts w:ascii="Traditional Arabic" w:hAnsi="Traditional Arabic"/>
          <w:sz w:val="28"/>
          <w:rtl/>
        </w:rPr>
        <w:t>لمحمود</w:t>
      </w:r>
      <w:r>
        <w:rPr>
          <w:rFonts w:ascii="Traditional Arabic" w:hAnsi="Traditional Arabic"/>
          <w:sz w:val="28"/>
          <w:rtl/>
        </w:rPr>
        <w:t xml:space="preserve">: </w:t>
      </w:r>
      <w:r w:rsidRPr="007D7A18">
        <w:rPr>
          <w:rFonts w:ascii="Traditional Arabic" w:hAnsi="Traditional Arabic" w:hint="cs"/>
          <w:sz w:val="28"/>
          <w:rtl/>
        </w:rPr>
        <w:t>232، بتصرف يسير</w:t>
      </w:r>
      <w:r w:rsidRPr="007D7A18">
        <w:rPr>
          <w:rFonts w:ascii="Traditional Arabic" w:hAnsi="Traditional Arabic"/>
          <w:sz w:val="28"/>
          <w:rtl/>
        </w:rPr>
        <w:t>.</w:t>
      </w:r>
    </w:p>
  </w:footnote>
  <w:footnote w:id="1202">
    <w:p w:rsidR="00957E3D" w:rsidRPr="007D7A18" w:rsidRDefault="00957E3D" w:rsidP="007F7D72">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الآيات الكونية ودلالتها على وجود الله تعالى، لمحمد متولي الشعراوي</w:t>
      </w:r>
      <w:r>
        <w:rPr>
          <w:rFonts w:ascii="Traditional Arabic" w:hAnsi="Traditional Arabic" w:hint="cs"/>
          <w:sz w:val="28"/>
          <w:rtl/>
        </w:rPr>
        <w:t xml:space="preserve">: </w:t>
      </w:r>
      <w:r w:rsidRPr="007D7A18">
        <w:rPr>
          <w:rFonts w:ascii="Traditional Arabic" w:hAnsi="Traditional Arabic" w:hint="cs"/>
          <w:sz w:val="28"/>
          <w:rtl/>
        </w:rPr>
        <w:t>14.</w:t>
      </w:r>
    </w:p>
  </w:footnote>
  <w:footnote w:id="1203">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الموسوعة الكونية الكبرى</w:t>
      </w:r>
      <w:r>
        <w:rPr>
          <w:rFonts w:ascii="Traditional Arabic" w:hAnsi="Traditional Arabic"/>
          <w:sz w:val="28"/>
          <w:rtl/>
        </w:rPr>
        <w:t xml:space="preserve">: </w:t>
      </w:r>
      <w:r w:rsidRPr="007D7A18">
        <w:rPr>
          <w:rFonts w:ascii="Traditional Arabic" w:hAnsi="Traditional Arabic"/>
          <w:sz w:val="28"/>
          <w:rtl/>
        </w:rPr>
        <w:t>13/187، الله لعباس محمود العقاد</w:t>
      </w:r>
      <w:r>
        <w:rPr>
          <w:rFonts w:ascii="Traditional Arabic" w:hAnsi="Traditional Arabic"/>
          <w:sz w:val="28"/>
          <w:rtl/>
        </w:rPr>
        <w:t xml:space="preserve">: </w:t>
      </w:r>
      <w:r w:rsidRPr="007D7A18">
        <w:rPr>
          <w:rFonts w:ascii="Traditional Arabic" w:hAnsi="Traditional Arabic"/>
          <w:sz w:val="28"/>
          <w:rtl/>
        </w:rPr>
        <w:t>76.</w:t>
      </w:r>
    </w:p>
  </w:footnote>
  <w:footnote w:id="1204">
    <w:p w:rsidR="00957E3D" w:rsidRPr="007D7A18" w:rsidRDefault="00957E3D" w:rsidP="006C7D91">
      <w:pPr>
        <w:widowControl w:val="0"/>
        <w:autoSpaceDE w:val="0"/>
        <w:autoSpaceDN w:val="0"/>
        <w:adjustRightInd w:val="0"/>
        <w:ind w:left="397" w:hanging="397"/>
        <w:rPr>
          <w:rFonts w:ascii="Traditional Arabic" w:hAnsi="Traditional Arabic"/>
          <w:szCs w:val="28"/>
        </w:rPr>
      </w:pPr>
      <w:r w:rsidRPr="007D7A18">
        <w:rPr>
          <w:rFonts w:ascii="Traditional Arabic" w:hAnsi="Traditional Arabic"/>
          <w:szCs w:val="28"/>
          <w:rtl/>
        </w:rPr>
        <w:t>(</w:t>
      </w:r>
      <w:r w:rsidRPr="007D7A18">
        <w:rPr>
          <w:rStyle w:val="FootnoteReference"/>
          <w:rFonts w:ascii="Traditional Arabic" w:hAnsi="Traditional Arabic"/>
          <w:vertAlign w:val="baseline"/>
        </w:rPr>
        <w:footnoteRef/>
      </w:r>
      <w:r w:rsidRPr="007D7A18">
        <w:rPr>
          <w:rFonts w:ascii="Traditional Arabic" w:hAnsi="Traditional Arabic"/>
          <w:szCs w:val="28"/>
          <w:rtl/>
        </w:rPr>
        <w:t>) انظر</w:t>
      </w:r>
      <w:r>
        <w:rPr>
          <w:rFonts w:ascii="Traditional Arabic" w:hAnsi="Traditional Arabic"/>
          <w:szCs w:val="28"/>
          <w:rtl/>
        </w:rPr>
        <w:t xml:space="preserve">: </w:t>
      </w:r>
      <w:r w:rsidRPr="007D7A18">
        <w:rPr>
          <w:rFonts w:ascii="Traditional Arabic" w:hAnsi="Traditional Arabic"/>
          <w:szCs w:val="28"/>
          <w:rtl/>
        </w:rPr>
        <w:t>الموسوعة الكونية الكبرى</w:t>
      </w:r>
      <w:r>
        <w:rPr>
          <w:rFonts w:ascii="Traditional Arabic" w:hAnsi="Traditional Arabic"/>
          <w:szCs w:val="28"/>
          <w:rtl/>
        </w:rPr>
        <w:t xml:space="preserve">: </w:t>
      </w:r>
      <w:r w:rsidRPr="007D7A18">
        <w:rPr>
          <w:rFonts w:ascii="Traditional Arabic" w:hAnsi="Traditional Arabic"/>
          <w:szCs w:val="28"/>
          <w:rtl/>
        </w:rPr>
        <w:t>13/179</w:t>
      </w:r>
      <w:r w:rsidRPr="007D7A18">
        <w:rPr>
          <w:rFonts w:ascii="Traditional Arabic" w:hAnsi="Traditional Arabic" w:hint="cs"/>
          <w:szCs w:val="28"/>
          <w:rtl/>
        </w:rPr>
        <w:t>.</w:t>
      </w:r>
    </w:p>
  </w:footnote>
  <w:footnote w:id="1205">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الإسلام يتحدى</w:t>
      </w:r>
      <w:r>
        <w:rPr>
          <w:rFonts w:ascii="Traditional Arabic" w:hAnsi="Traditional Arabic"/>
          <w:sz w:val="28"/>
          <w:rtl/>
        </w:rPr>
        <w:t xml:space="preserve">: </w:t>
      </w:r>
      <w:r w:rsidRPr="007D7A18">
        <w:rPr>
          <w:rFonts w:ascii="Traditional Arabic" w:hAnsi="Traditional Arabic"/>
          <w:sz w:val="28"/>
          <w:rtl/>
        </w:rPr>
        <w:t>81</w:t>
      </w:r>
      <w:r w:rsidRPr="007D7A18">
        <w:rPr>
          <w:rFonts w:ascii="Traditional Arabic" w:hAnsi="Traditional Arabic"/>
          <w:sz w:val="28"/>
        </w:rPr>
        <w:t>.</w:t>
      </w:r>
      <w:r w:rsidRPr="007D7A18">
        <w:rPr>
          <w:rFonts w:ascii="Traditional Arabic" w:hAnsi="Traditional Arabic"/>
          <w:sz w:val="28"/>
          <w:rtl/>
        </w:rPr>
        <w:t xml:space="preserve"> </w:t>
      </w:r>
    </w:p>
  </w:footnote>
  <w:footnote w:id="1206">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انظر</w:t>
      </w:r>
      <w:r>
        <w:rPr>
          <w:rFonts w:ascii="Traditional Arabic" w:hAnsi="Traditional Arabic"/>
          <w:sz w:val="28"/>
          <w:rtl/>
        </w:rPr>
        <w:t xml:space="preserve">: </w:t>
      </w:r>
      <w:r w:rsidRPr="007D7A18">
        <w:rPr>
          <w:rFonts w:ascii="Traditional Arabic" w:hAnsi="Traditional Arabic"/>
          <w:sz w:val="28"/>
          <w:rtl/>
        </w:rPr>
        <w:t>فتاوى ورسائل محمد بن إبراهيم آل الشيخ</w:t>
      </w:r>
      <w:r>
        <w:rPr>
          <w:rFonts w:ascii="Traditional Arabic" w:hAnsi="Traditional Arabic"/>
          <w:sz w:val="28"/>
          <w:rtl/>
        </w:rPr>
        <w:t xml:space="preserve">: </w:t>
      </w:r>
      <w:r w:rsidRPr="007D7A18">
        <w:rPr>
          <w:rFonts w:ascii="Traditional Arabic" w:hAnsi="Traditional Arabic"/>
          <w:sz w:val="28"/>
          <w:rtl/>
        </w:rPr>
        <w:t>3/106 ومجلة البحوث العدد 77</w:t>
      </w:r>
      <w:r>
        <w:rPr>
          <w:rFonts w:ascii="Traditional Arabic" w:hAnsi="Traditional Arabic"/>
          <w:sz w:val="28"/>
          <w:rtl/>
        </w:rPr>
        <w:t xml:space="preserve">: </w:t>
      </w:r>
      <w:r w:rsidRPr="007D7A18">
        <w:rPr>
          <w:rFonts w:ascii="Traditional Arabic" w:hAnsi="Traditional Arabic"/>
          <w:sz w:val="28"/>
          <w:rtl/>
        </w:rPr>
        <w:t>45</w:t>
      </w:r>
      <w:r w:rsidRPr="007D7A18">
        <w:rPr>
          <w:rFonts w:ascii="Traditional Arabic" w:hAnsi="Traditional Arabic"/>
          <w:sz w:val="28"/>
        </w:rPr>
        <w:t>.</w:t>
      </w:r>
      <w:r w:rsidRPr="007D7A18">
        <w:rPr>
          <w:rFonts w:ascii="Traditional Arabic" w:hAnsi="Traditional Arabic"/>
          <w:sz w:val="28"/>
          <w:rtl/>
        </w:rPr>
        <w:t xml:space="preserve"> </w:t>
      </w:r>
    </w:p>
  </w:footnote>
  <w:footnote w:id="1207">
    <w:p w:rsidR="00957E3D" w:rsidRPr="007D7A18" w:rsidRDefault="00957E3D" w:rsidP="006C7D91">
      <w:pPr>
        <w:pStyle w:val="FootnoteText"/>
        <w:widowControl w:val="0"/>
        <w:bidi/>
        <w:ind w:left="397" w:hanging="397"/>
        <w:jc w:val="lowKashida"/>
        <w:rPr>
          <w:rFonts w:ascii="Traditional Arabic" w:hAnsi="Traditional Arabic"/>
          <w:sz w:val="28"/>
          <w:rtl/>
        </w:rPr>
      </w:pPr>
      <w:r w:rsidRPr="00206450">
        <w:rPr>
          <w:rFonts w:ascii="Traditional Arabic" w:hAnsi="Traditional Arabic"/>
          <w:sz w:val="28"/>
          <w:rtl/>
        </w:rPr>
        <w:t>(</w:t>
      </w:r>
      <w:r w:rsidRPr="00206450">
        <w:rPr>
          <w:rStyle w:val="FootnoteReference"/>
          <w:rFonts w:ascii="Traditional Arabic" w:hAnsi="Traditional Arabic"/>
          <w:sz w:val="28"/>
          <w:vertAlign w:val="baseline"/>
        </w:rPr>
        <w:footnoteRef/>
      </w:r>
      <w:r w:rsidRPr="00206450">
        <w:rPr>
          <w:rFonts w:ascii="Traditional Arabic" w:hAnsi="Traditional Arabic"/>
          <w:sz w:val="28"/>
          <w:rtl/>
        </w:rPr>
        <w:t>) العنكبوت</w:t>
      </w:r>
      <w:r>
        <w:rPr>
          <w:rFonts w:ascii="Traditional Arabic" w:hAnsi="Traditional Arabic"/>
          <w:sz w:val="28"/>
          <w:rtl/>
        </w:rPr>
        <w:t xml:space="preserve">: </w:t>
      </w:r>
      <w:r w:rsidRPr="00206450">
        <w:rPr>
          <w:rFonts w:ascii="Traditional Arabic" w:hAnsi="Traditional Arabic"/>
          <w:sz w:val="28"/>
          <w:rtl/>
        </w:rPr>
        <w:t>٤٠.</w:t>
      </w:r>
    </w:p>
  </w:footnote>
  <w:footnote w:id="1208">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مجموع الفتاوى</w:t>
      </w:r>
      <w:r>
        <w:rPr>
          <w:rFonts w:ascii="Traditional Arabic" w:hAnsi="Traditional Arabic"/>
          <w:sz w:val="28"/>
          <w:rtl/>
        </w:rPr>
        <w:t xml:space="preserve">: </w:t>
      </w:r>
      <w:r w:rsidRPr="007D7A18">
        <w:rPr>
          <w:rFonts w:ascii="Traditional Arabic" w:hAnsi="Traditional Arabic"/>
          <w:sz w:val="28"/>
          <w:rtl/>
        </w:rPr>
        <w:t>24/264</w:t>
      </w:r>
      <w:r>
        <w:rPr>
          <w:rFonts w:ascii="Traditional Arabic" w:hAnsi="Traditional Arabic"/>
          <w:sz w:val="28"/>
          <w:rtl/>
        </w:rPr>
        <w:t>،</w:t>
      </w:r>
      <w:r w:rsidRPr="007D7A18">
        <w:rPr>
          <w:rFonts w:ascii="Traditional Arabic" w:hAnsi="Traditional Arabic"/>
          <w:sz w:val="28"/>
          <w:rtl/>
        </w:rPr>
        <w:t xml:space="preserve"> وانظر</w:t>
      </w:r>
      <w:r>
        <w:rPr>
          <w:rFonts w:ascii="Traditional Arabic" w:hAnsi="Traditional Arabic"/>
          <w:sz w:val="28"/>
          <w:rtl/>
        </w:rPr>
        <w:t xml:space="preserve">: </w:t>
      </w:r>
      <w:r w:rsidRPr="007D7A18">
        <w:rPr>
          <w:rFonts w:ascii="Traditional Arabic" w:hAnsi="Traditional Arabic"/>
          <w:sz w:val="28"/>
          <w:rtl/>
        </w:rPr>
        <w:t>كشف الصلصلة في وصف الزلزلة</w:t>
      </w:r>
      <w:r>
        <w:rPr>
          <w:rFonts w:ascii="Traditional Arabic" w:hAnsi="Traditional Arabic"/>
          <w:sz w:val="28"/>
          <w:rtl/>
        </w:rPr>
        <w:t xml:space="preserve">: </w:t>
      </w:r>
      <w:r w:rsidRPr="007D7A18">
        <w:rPr>
          <w:rFonts w:ascii="Traditional Arabic" w:hAnsi="Traditional Arabic"/>
          <w:sz w:val="28"/>
          <w:rtl/>
        </w:rPr>
        <w:t>25</w:t>
      </w:r>
      <w:r w:rsidRPr="007D7A18">
        <w:rPr>
          <w:rFonts w:ascii="Traditional Arabic" w:hAnsi="Traditional Arabic"/>
          <w:sz w:val="28"/>
        </w:rPr>
        <w:t>.</w:t>
      </w:r>
      <w:r w:rsidRPr="007D7A18">
        <w:rPr>
          <w:rFonts w:ascii="Traditional Arabic" w:hAnsi="Traditional Arabic"/>
          <w:sz w:val="28"/>
          <w:rtl/>
        </w:rPr>
        <w:t xml:space="preserve"> </w:t>
      </w:r>
    </w:p>
  </w:footnote>
  <w:footnote w:id="1209">
    <w:p w:rsidR="00957E3D" w:rsidRPr="007D7A18" w:rsidRDefault="00957E3D" w:rsidP="006C7D91">
      <w:pPr>
        <w:pStyle w:val="FootnoteText"/>
        <w:widowControl w:val="0"/>
        <w:bidi/>
        <w:ind w:left="397" w:hanging="397"/>
        <w:jc w:val="lowKashida"/>
        <w:rPr>
          <w:rFonts w:ascii="Traditional Arabic" w:hAnsi="Traditional Arabic"/>
          <w:sz w:val="28"/>
          <w:rtl/>
        </w:rPr>
      </w:pPr>
      <w:r w:rsidRPr="00EC51CA">
        <w:rPr>
          <w:rFonts w:ascii="Traditional Arabic" w:hAnsi="Traditional Arabic"/>
          <w:sz w:val="28"/>
          <w:rtl/>
        </w:rPr>
        <w:t>(</w:t>
      </w:r>
      <w:r w:rsidRPr="00EC51CA">
        <w:rPr>
          <w:rStyle w:val="FootnoteReference"/>
          <w:rFonts w:ascii="Traditional Arabic" w:hAnsi="Traditional Arabic"/>
          <w:sz w:val="28"/>
          <w:vertAlign w:val="baseline"/>
        </w:rPr>
        <w:footnoteRef/>
      </w:r>
      <w:r w:rsidRPr="00EC51CA">
        <w:rPr>
          <w:rFonts w:ascii="Traditional Arabic" w:hAnsi="Traditional Arabic"/>
          <w:sz w:val="28"/>
          <w:rtl/>
        </w:rPr>
        <w:t>) القصص</w:t>
      </w:r>
      <w:r>
        <w:rPr>
          <w:rFonts w:ascii="Traditional Arabic" w:hAnsi="Traditional Arabic"/>
          <w:sz w:val="28"/>
          <w:rtl/>
        </w:rPr>
        <w:t xml:space="preserve">: </w:t>
      </w:r>
      <w:r w:rsidRPr="00EC51CA">
        <w:rPr>
          <w:rFonts w:ascii="Traditional Arabic" w:hAnsi="Traditional Arabic"/>
          <w:sz w:val="28"/>
          <w:rtl/>
        </w:rPr>
        <w:t>٨١</w:t>
      </w:r>
      <w:r>
        <w:rPr>
          <w:rFonts w:ascii="Traditional Arabic" w:hAnsi="Traditional Arabic"/>
          <w:sz w:val="28"/>
          <w:rtl/>
        </w:rPr>
        <w:t>.</w:t>
      </w:r>
    </w:p>
  </w:footnote>
  <w:footnote w:id="1210">
    <w:p w:rsidR="00957E3D" w:rsidRPr="007D7A18" w:rsidRDefault="00957E3D" w:rsidP="006C7D91">
      <w:pPr>
        <w:pStyle w:val="FootnoteText"/>
        <w:widowControl w:val="0"/>
        <w:bidi/>
        <w:ind w:left="397" w:hanging="397"/>
        <w:jc w:val="lowKashida"/>
        <w:rPr>
          <w:rFonts w:ascii="Traditional Arabic" w:hAnsi="Traditional Arabic"/>
          <w:sz w:val="28"/>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صحيح البخاري</w:t>
      </w:r>
      <w:r w:rsidRPr="007D7A18">
        <w:rPr>
          <w:rFonts w:ascii="Traditional Arabic" w:hAnsi="Traditional Arabic" w:hint="cs"/>
          <w:sz w:val="28"/>
          <w:rtl/>
        </w:rPr>
        <w:t>، كتاب أحاديث الأنبياء، باب(54)</w:t>
      </w:r>
      <w:r>
        <w:rPr>
          <w:rFonts w:ascii="Traditional Arabic" w:hAnsi="Traditional Arabic"/>
          <w:sz w:val="28"/>
          <w:rtl/>
        </w:rPr>
        <w:t xml:space="preserve">: </w:t>
      </w:r>
      <w:r w:rsidRPr="007D7A18">
        <w:rPr>
          <w:rFonts w:ascii="Traditional Arabic" w:hAnsi="Traditional Arabic" w:hint="cs"/>
          <w:sz w:val="28"/>
          <w:rtl/>
        </w:rPr>
        <w:t>671 برقم (3485).</w:t>
      </w:r>
      <w:r w:rsidRPr="007D7A18">
        <w:rPr>
          <w:rFonts w:ascii="Traditional Arabic" w:hAnsi="Traditional Arabic"/>
          <w:sz w:val="28"/>
          <w:rtl/>
        </w:rPr>
        <w:t xml:space="preserve"> </w:t>
      </w:r>
    </w:p>
  </w:footnote>
  <w:footnote w:id="1211">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الأنعام</w:t>
      </w:r>
      <w:r>
        <w:rPr>
          <w:rFonts w:ascii="Traditional Arabic" w:hAnsi="Traditional Arabic"/>
          <w:sz w:val="28"/>
          <w:rtl/>
        </w:rPr>
        <w:t xml:space="preserve">: </w:t>
      </w:r>
      <w:r w:rsidRPr="007D7A18">
        <w:rPr>
          <w:rFonts w:ascii="Traditional Arabic" w:hAnsi="Traditional Arabic"/>
          <w:sz w:val="28"/>
          <w:rtl/>
        </w:rPr>
        <w:t>٦٥.</w:t>
      </w:r>
    </w:p>
  </w:footnote>
  <w:footnote w:id="1212">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تفسير</w:t>
      </w:r>
      <w:r w:rsidRPr="007D7A18">
        <w:rPr>
          <w:rFonts w:ascii="Traditional Arabic" w:hAnsi="Traditional Arabic" w:hint="cs"/>
          <w:sz w:val="28"/>
          <w:rtl/>
        </w:rPr>
        <w:t xml:space="preserve"> القرطبي</w:t>
      </w:r>
      <w:r>
        <w:rPr>
          <w:rFonts w:ascii="Traditional Arabic" w:hAnsi="Traditional Arabic"/>
          <w:sz w:val="28"/>
          <w:rtl/>
        </w:rPr>
        <w:t xml:space="preserve">: </w:t>
      </w:r>
      <w:r w:rsidRPr="007D7A18">
        <w:rPr>
          <w:rFonts w:ascii="Traditional Arabic" w:hAnsi="Traditional Arabic" w:hint="cs"/>
          <w:sz w:val="28"/>
          <w:rtl/>
        </w:rPr>
        <w:t>7/9</w:t>
      </w:r>
      <w:r w:rsidRPr="007D7A18">
        <w:rPr>
          <w:rFonts w:ascii="Traditional Arabic" w:hAnsi="Traditional Arabic"/>
          <w:sz w:val="28"/>
          <w:rtl/>
        </w:rPr>
        <w:t>.</w:t>
      </w:r>
    </w:p>
  </w:footnote>
  <w:footnote w:id="1213">
    <w:p w:rsidR="00957E3D" w:rsidRPr="007D7A18" w:rsidRDefault="00957E3D" w:rsidP="006C7D91">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الأعراف</w:t>
      </w:r>
      <w:r>
        <w:rPr>
          <w:rFonts w:ascii="Traditional Arabic" w:hAnsi="Traditional Arabic"/>
          <w:sz w:val="28"/>
          <w:rtl/>
        </w:rPr>
        <w:t xml:space="preserve">: </w:t>
      </w:r>
      <w:r w:rsidRPr="007D7A18">
        <w:rPr>
          <w:rFonts w:ascii="Traditional Arabic" w:hAnsi="Traditional Arabic"/>
          <w:sz w:val="28"/>
          <w:rtl/>
        </w:rPr>
        <w:t>٧٧ - ٧٨.</w:t>
      </w:r>
    </w:p>
  </w:footnote>
  <w:footnote w:id="1214">
    <w:p w:rsidR="00957E3D" w:rsidRPr="007D7A18" w:rsidRDefault="00957E3D" w:rsidP="006C7D91">
      <w:pPr>
        <w:pStyle w:val="FootnoteText"/>
        <w:widowControl w:val="0"/>
        <w:bidi/>
        <w:ind w:left="397" w:hanging="397"/>
        <w:jc w:val="lowKashida"/>
        <w:rPr>
          <w:rFonts w:ascii="Traditional Arabic" w:hAnsi="Traditional Arabic"/>
          <w:sz w:val="28"/>
          <w:rtl/>
        </w:rPr>
      </w:pPr>
      <w:r w:rsidRPr="007B2F98">
        <w:rPr>
          <w:rFonts w:ascii="Traditional Arabic" w:hAnsi="Traditional Arabic"/>
          <w:sz w:val="28"/>
          <w:rtl/>
        </w:rPr>
        <w:t>(</w:t>
      </w:r>
      <w:r w:rsidRPr="007B2F98">
        <w:rPr>
          <w:rStyle w:val="FootnoteReference"/>
          <w:rFonts w:ascii="Traditional Arabic" w:hAnsi="Traditional Arabic"/>
          <w:sz w:val="28"/>
          <w:vertAlign w:val="baseline"/>
        </w:rPr>
        <w:footnoteRef/>
      </w:r>
      <w:r w:rsidRPr="007B2F98">
        <w:rPr>
          <w:rFonts w:ascii="Traditional Arabic" w:hAnsi="Traditional Arabic"/>
          <w:sz w:val="28"/>
          <w:rtl/>
        </w:rPr>
        <w:t>) العنكبوت</w:t>
      </w:r>
      <w:r>
        <w:rPr>
          <w:rFonts w:ascii="Traditional Arabic" w:hAnsi="Traditional Arabic"/>
          <w:sz w:val="28"/>
          <w:rtl/>
        </w:rPr>
        <w:t xml:space="preserve">: </w:t>
      </w:r>
      <w:r w:rsidRPr="007B2F98">
        <w:rPr>
          <w:rFonts w:ascii="Traditional Arabic" w:hAnsi="Traditional Arabic"/>
          <w:sz w:val="28"/>
          <w:rtl/>
        </w:rPr>
        <w:t>٣٧.</w:t>
      </w:r>
    </w:p>
  </w:footnote>
  <w:footnote w:id="1215">
    <w:p w:rsidR="00957E3D" w:rsidRPr="00A24453" w:rsidRDefault="00957E3D" w:rsidP="009F6A73">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انظر</w:t>
      </w:r>
      <w:r>
        <w:rPr>
          <w:rFonts w:ascii="Traditional Arabic" w:hAnsi="Traditional Arabic"/>
          <w:sz w:val="28"/>
          <w:rtl/>
        </w:rPr>
        <w:t xml:space="preserve">: </w:t>
      </w:r>
      <w:r w:rsidRPr="00A24453">
        <w:rPr>
          <w:rFonts w:ascii="Traditional Arabic" w:hAnsi="Traditional Arabic"/>
          <w:sz w:val="28"/>
          <w:rtl/>
        </w:rPr>
        <w:t>معجم مقاييس اللغة</w:t>
      </w:r>
      <w:r>
        <w:rPr>
          <w:rFonts w:ascii="Traditional Arabic" w:hAnsi="Traditional Arabic"/>
          <w:sz w:val="28"/>
          <w:rtl/>
        </w:rPr>
        <w:t xml:space="preserve">: </w:t>
      </w:r>
      <w:r w:rsidRPr="00A24453">
        <w:rPr>
          <w:rFonts w:ascii="Traditional Arabic" w:hAnsi="Traditional Arabic"/>
          <w:sz w:val="28"/>
          <w:rtl/>
        </w:rPr>
        <w:t>1/</w:t>
      </w:r>
      <w:r w:rsidRPr="00A24453">
        <w:rPr>
          <w:rFonts w:ascii="Traditional Arabic" w:hAnsi="Traditional Arabic" w:hint="cs"/>
          <w:sz w:val="28"/>
          <w:rtl/>
        </w:rPr>
        <w:t>201</w:t>
      </w:r>
      <w:r w:rsidRPr="00A24453">
        <w:rPr>
          <w:rFonts w:ascii="Traditional Arabic" w:hAnsi="Traditional Arabic"/>
          <w:sz w:val="28"/>
          <w:rtl/>
        </w:rPr>
        <w:t>، لسان العرب</w:t>
      </w:r>
      <w:r>
        <w:rPr>
          <w:rFonts w:ascii="Traditional Arabic" w:hAnsi="Traditional Arabic"/>
          <w:sz w:val="28"/>
          <w:rtl/>
        </w:rPr>
        <w:t xml:space="preserve">: </w:t>
      </w:r>
      <w:r w:rsidRPr="00A24453">
        <w:rPr>
          <w:rFonts w:ascii="Traditional Arabic" w:hAnsi="Traditional Arabic"/>
          <w:sz w:val="28"/>
          <w:rtl/>
        </w:rPr>
        <w:t>1/</w:t>
      </w:r>
      <w:r w:rsidRPr="00A24453">
        <w:rPr>
          <w:rFonts w:ascii="Traditional Arabic" w:hAnsi="Traditional Arabic" w:hint="cs"/>
          <w:sz w:val="28"/>
          <w:rtl/>
        </w:rPr>
        <w:t>215</w:t>
      </w:r>
      <w:r w:rsidRPr="00A24453">
        <w:rPr>
          <w:rFonts w:ascii="Traditional Arabic" w:hAnsi="Traditional Arabic"/>
          <w:sz w:val="28"/>
          <w:rtl/>
        </w:rPr>
        <w:t>.</w:t>
      </w:r>
    </w:p>
  </w:footnote>
  <w:footnote w:id="1216">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انظر</w:t>
      </w:r>
      <w:r>
        <w:rPr>
          <w:rFonts w:hint="cs"/>
          <w:szCs w:val="28"/>
          <w:rtl/>
        </w:rPr>
        <w:t xml:space="preserve">: </w:t>
      </w:r>
      <w:r w:rsidRPr="00A24453">
        <w:rPr>
          <w:rFonts w:hint="cs"/>
          <w:szCs w:val="28"/>
          <w:rtl/>
        </w:rPr>
        <w:t>الموسوعة العربية العالمية</w:t>
      </w:r>
      <w:r>
        <w:rPr>
          <w:rFonts w:hint="cs"/>
          <w:szCs w:val="28"/>
          <w:rtl/>
        </w:rPr>
        <w:t xml:space="preserve">: </w:t>
      </w:r>
      <w:r w:rsidRPr="00A24453">
        <w:rPr>
          <w:rFonts w:hint="cs"/>
          <w:szCs w:val="28"/>
          <w:rtl/>
        </w:rPr>
        <w:t>22/279، 4/193.</w:t>
      </w:r>
    </w:p>
  </w:footnote>
  <w:footnote w:id="1217">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معجم مقاييس اللغة</w:t>
      </w:r>
      <w:r>
        <w:rPr>
          <w:rFonts w:hint="cs"/>
          <w:szCs w:val="28"/>
          <w:rtl/>
        </w:rPr>
        <w:t xml:space="preserve">: </w:t>
      </w:r>
      <w:r w:rsidRPr="00A24453">
        <w:rPr>
          <w:szCs w:val="28"/>
          <w:rtl/>
        </w:rPr>
        <w:t>5/ 362</w:t>
      </w:r>
      <w:r w:rsidRPr="00A24453">
        <w:rPr>
          <w:rFonts w:hint="cs"/>
          <w:szCs w:val="28"/>
          <w:rtl/>
        </w:rPr>
        <w:t>.</w:t>
      </w:r>
    </w:p>
  </w:footnote>
  <w:footnote w:id="1218">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انظر</w:t>
      </w:r>
      <w:r>
        <w:rPr>
          <w:rFonts w:hint="cs"/>
          <w:szCs w:val="28"/>
          <w:rtl/>
        </w:rPr>
        <w:t xml:space="preserve">: </w:t>
      </w:r>
      <w:r w:rsidRPr="00A24453">
        <w:rPr>
          <w:rFonts w:hint="cs"/>
          <w:szCs w:val="28"/>
          <w:rtl/>
        </w:rPr>
        <w:t>معجم مقاييس اللغة</w:t>
      </w:r>
      <w:r>
        <w:rPr>
          <w:rFonts w:hint="cs"/>
          <w:szCs w:val="28"/>
          <w:rtl/>
        </w:rPr>
        <w:t xml:space="preserve">: </w:t>
      </w:r>
      <w:r w:rsidRPr="00A24453">
        <w:rPr>
          <w:rFonts w:hint="cs"/>
          <w:szCs w:val="28"/>
          <w:rtl/>
        </w:rPr>
        <w:t>5/362، ولسان العرب</w:t>
      </w:r>
      <w:r>
        <w:rPr>
          <w:rFonts w:hint="cs"/>
          <w:szCs w:val="28"/>
          <w:rtl/>
        </w:rPr>
        <w:t xml:space="preserve">: </w:t>
      </w:r>
      <w:r w:rsidRPr="00A24453">
        <w:rPr>
          <w:rFonts w:hint="cs"/>
          <w:szCs w:val="28"/>
          <w:rtl/>
        </w:rPr>
        <w:t>6/4566.</w:t>
      </w:r>
    </w:p>
  </w:footnote>
  <w:footnote w:id="1219">
    <w:p w:rsidR="00957E3D" w:rsidRPr="00A24453" w:rsidRDefault="00957E3D" w:rsidP="00AF0529">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انظر</w:t>
      </w:r>
      <w:r>
        <w:rPr>
          <w:rFonts w:ascii="Traditional Arabic" w:hAnsi="Traditional Arabic"/>
          <w:sz w:val="28"/>
          <w:rtl/>
        </w:rPr>
        <w:t xml:space="preserve">: </w:t>
      </w:r>
      <w:r w:rsidRPr="00A24453">
        <w:rPr>
          <w:rFonts w:ascii="Traditional Arabic" w:hAnsi="Traditional Arabic"/>
          <w:sz w:val="28"/>
          <w:rtl/>
        </w:rPr>
        <w:t>الموسوعة العربية العالمية</w:t>
      </w:r>
      <w:r>
        <w:rPr>
          <w:rFonts w:ascii="Traditional Arabic" w:hAnsi="Traditional Arabic"/>
          <w:sz w:val="28"/>
          <w:rtl/>
        </w:rPr>
        <w:t xml:space="preserve">: </w:t>
      </w:r>
      <w:r w:rsidRPr="00A24453">
        <w:rPr>
          <w:rFonts w:ascii="Traditional Arabic" w:hAnsi="Traditional Arabic" w:hint="cs"/>
          <w:sz w:val="28"/>
          <w:rtl/>
        </w:rPr>
        <w:t>25/539.</w:t>
      </w:r>
    </w:p>
  </w:footnote>
  <w:footnote w:id="1220">
    <w:p w:rsidR="00957E3D" w:rsidRPr="00A24453" w:rsidRDefault="00957E3D" w:rsidP="00AF0529">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انظر</w:t>
      </w:r>
      <w:r>
        <w:rPr>
          <w:rFonts w:ascii="Traditional Arabic" w:hAnsi="Traditional Arabic"/>
          <w:sz w:val="28"/>
          <w:rtl/>
        </w:rPr>
        <w:t xml:space="preserve">: </w:t>
      </w:r>
      <w:r w:rsidRPr="00A24453">
        <w:rPr>
          <w:rFonts w:ascii="Traditional Arabic" w:hAnsi="Traditional Arabic"/>
          <w:sz w:val="28"/>
          <w:rtl/>
        </w:rPr>
        <w:t>المعجم المفهرس لألفاظ القرآن الكريم</w:t>
      </w:r>
      <w:r>
        <w:rPr>
          <w:rFonts w:ascii="Traditional Arabic" w:hAnsi="Traditional Arabic"/>
          <w:sz w:val="28"/>
          <w:rtl/>
        </w:rPr>
        <w:t xml:space="preserve">: </w:t>
      </w:r>
      <w:r w:rsidRPr="00A24453">
        <w:rPr>
          <w:rFonts w:ascii="Traditional Arabic" w:hAnsi="Traditional Arabic" w:hint="cs"/>
          <w:sz w:val="28"/>
          <w:rtl/>
        </w:rPr>
        <w:t>145</w:t>
      </w:r>
      <w:r w:rsidRPr="00A24453">
        <w:rPr>
          <w:rFonts w:ascii="Traditional Arabic" w:hAnsi="Traditional Arabic"/>
          <w:sz w:val="28"/>
          <w:rtl/>
        </w:rPr>
        <w:t>.</w:t>
      </w:r>
    </w:p>
  </w:footnote>
  <w:footnote w:id="1221">
    <w:p w:rsidR="00957E3D" w:rsidRPr="00A24453" w:rsidRDefault="00957E3D" w:rsidP="00AF0529">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انظر</w:t>
      </w:r>
      <w:r>
        <w:rPr>
          <w:rFonts w:ascii="Traditional Arabic" w:hAnsi="Traditional Arabic"/>
          <w:sz w:val="28"/>
          <w:rtl/>
        </w:rPr>
        <w:t xml:space="preserve">: </w:t>
      </w:r>
      <w:r>
        <w:rPr>
          <w:rFonts w:ascii="Traditional Arabic" w:hAnsi="Traditional Arabic" w:hint="cs"/>
          <w:sz w:val="28"/>
          <w:rtl/>
        </w:rPr>
        <w:t>المرجع السابق</w:t>
      </w:r>
      <w:r>
        <w:rPr>
          <w:rFonts w:ascii="Traditional Arabic" w:hAnsi="Traditional Arabic"/>
          <w:sz w:val="28"/>
          <w:rtl/>
        </w:rPr>
        <w:t xml:space="preserve">: </w:t>
      </w:r>
      <w:r w:rsidRPr="00A24453">
        <w:rPr>
          <w:rFonts w:ascii="Traditional Arabic" w:hAnsi="Traditional Arabic" w:hint="cs"/>
          <w:sz w:val="28"/>
          <w:rtl/>
        </w:rPr>
        <w:t>890</w:t>
      </w:r>
      <w:r w:rsidRPr="00A24453">
        <w:rPr>
          <w:rFonts w:ascii="Traditional Arabic" w:hAnsi="Traditional Arabic"/>
          <w:sz w:val="28"/>
          <w:rtl/>
        </w:rPr>
        <w:t>.</w:t>
      </w:r>
    </w:p>
  </w:footnote>
  <w:footnote w:id="1222">
    <w:p w:rsidR="00957E3D" w:rsidRPr="00A67204" w:rsidRDefault="00957E3D" w:rsidP="00AF0529">
      <w:pPr>
        <w:widowControl w:val="0"/>
        <w:ind w:left="397" w:hanging="397"/>
        <w:rPr>
          <w:szCs w:val="28"/>
          <w:rtl/>
        </w:rPr>
      </w:pPr>
      <w:r w:rsidRPr="00A67204">
        <w:rPr>
          <w:rFonts w:hint="cs"/>
          <w:szCs w:val="28"/>
          <w:rtl/>
        </w:rPr>
        <w:t>(</w:t>
      </w:r>
      <w:r w:rsidRPr="00A67204">
        <w:rPr>
          <w:szCs w:val="28"/>
          <w:rtl/>
        </w:rPr>
        <w:footnoteRef/>
      </w:r>
      <w:r w:rsidRPr="00A67204">
        <w:rPr>
          <w:szCs w:val="28"/>
          <w:rtl/>
        </w:rPr>
        <w:t xml:space="preserve">) </w:t>
      </w:r>
      <w:r w:rsidRPr="00A67204">
        <w:rPr>
          <w:rFonts w:hint="cs"/>
          <w:szCs w:val="28"/>
          <w:rtl/>
        </w:rPr>
        <w:t>انظر</w:t>
      </w:r>
      <w:r>
        <w:rPr>
          <w:rFonts w:hint="cs"/>
          <w:szCs w:val="28"/>
          <w:rtl/>
        </w:rPr>
        <w:t xml:space="preserve">: </w:t>
      </w:r>
      <w:r w:rsidRPr="00A67204">
        <w:rPr>
          <w:rFonts w:hint="cs"/>
          <w:szCs w:val="28"/>
          <w:rtl/>
        </w:rPr>
        <w:t>فهرس الأحاديث الكونية والطبية</w:t>
      </w:r>
      <w:r>
        <w:rPr>
          <w:rFonts w:hint="cs"/>
          <w:szCs w:val="28"/>
          <w:rtl/>
        </w:rPr>
        <w:t>: 2</w:t>
      </w:r>
      <w:r w:rsidRPr="00A67204">
        <w:rPr>
          <w:rFonts w:hint="cs"/>
          <w:szCs w:val="28"/>
          <w:rtl/>
        </w:rPr>
        <w:t>.</w:t>
      </w:r>
    </w:p>
  </w:footnote>
  <w:footnote w:id="1223">
    <w:p w:rsidR="00957E3D" w:rsidRPr="00A24453" w:rsidRDefault="00957E3D" w:rsidP="00AF0529">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انظر</w:t>
      </w:r>
      <w:r>
        <w:rPr>
          <w:rFonts w:ascii="Traditional Arabic" w:hAnsi="Traditional Arabic"/>
          <w:sz w:val="28"/>
          <w:rtl/>
        </w:rPr>
        <w:t xml:space="preserve">: </w:t>
      </w:r>
      <w:r w:rsidRPr="00A24453">
        <w:rPr>
          <w:rFonts w:ascii="Traditional Arabic" w:hAnsi="Traditional Arabic"/>
          <w:sz w:val="28"/>
          <w:rtl/>
        </w:rPr>
        <w:t>بصائر ذوي التمييز</w:t>
      </w:r>
      <w:r>
        <w:rPr>
          <w:rFonts w:ascii="Traditional Arabic" w:hAnsi="Traditional Arabic"/>
          <w:sz w:val="28"/>
          <w:rtl/>
        </w:rPr>
        <w:t xml:space="preserve">: </w:t>
      </w:r>
      <w:r w:rsidRPr="00A24453">
        <w:rPr>
          <w:rFonts w:ascii="Traditional Arabic" w:hAnsi="Traditional Arabic"/>
          <w:sz w:val="28"/>
          <w:rtl/>
        </w:rPr>
        <w:t>2/</w:t>
      </w:r>
      <w:r w:rsidRPr="00A24453">
        <w:rPr>
          <w:rFonts w:ascii="Traditional Arabic" w:hAnsi="Traditional Arabic" w:hint="cs"/>
          <w:sz w:val="28"/>
          <w:rtl/>
        </w:rPr>
        <w:t>225</w:t>
      </w:r>
      <w:r w:rsidRPr="00A24453">
        <w:rPr>
          <w:rFonts w:ascii="Traditional Arabic" w:hAnsi="Traditional Arabic"/>
          <w:sz w:val="28"/>
          <w:rtl/>
        </w:rPr>
        <w:t>.</w:t>
      </w:r>
    </w:p>
  </w:footnote>
  <w:footnote w:id="1224">
    <w:p w:rsidR="00957E3D" w:rsidRPr="00A24453" w:rsidRDefault="00957E3D" w:rsidP="00AF0529">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Fonts w:ascii="Traditional Arabic" w:hAnsi="Traditional Arabic"/>
          <w:sz w:val="28"/>
          <w:rtl/>
        </w:rPr>
        <w:footnoteRef/>
      </w:r>
      <w:r w:rsidRPr="00A24453">
        <w:rPr>
          <w:rFonts w:ascii="Traditional Arabic" w:hAnsi="Traditional Arabic"/>
          <w:sz w:val="28"/>
          <w:rtl/>
        </w:rPr>
        <w:t>)</w:t>
      </w:r>
      <w:r w:rsidRPr="00A24453">
        <w:rPr>
          <w:rFonts w:ascii="Traditional Arabic" w:hAnsi="Traditional Arabic" w:hint="cs"/>
          <w:sz w:val="28"/>
          <w:rtl/>
        </w:rPr>
        <w:t xml:space="preserve"> الدخان</w:t>
      </w:r>
      <w:r>
        <w:rPr>
          <w:rFonts w:ascii="Traditional Arabic" w:hAnsi="Traditional Arabic" w:hint="cs"/>
          <w:sz w:val="28"/>
          <w:rtl/>
        </w:rPr>
        <w:t xml:space="preserve">: </w:t>
      </w:r>
      <w:r w:rsidRPr="00A24453">
        <w:rPr>
          <w:rFonts w:ascii="Traditional Arabic" w:hAnsi="Traditional Arabic" w:hint="cs"/>
          <w:sz w:val="28"/>
          <w:rtl/>
        </w:rPr>
        <w:t>24.</w:t>
      </w:r>
    </w:p>
  </w:footnote>
  <w:footnote w:id="1225">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يونس</w:t>
      </w:r>
      <w:r>
        <w:rPr>
          <w:rFonts w:hint="cs"/>
          <w:szCs w:val="28"/>
          <w:rtl/>
        </w:rPr>
        <w:t xml:space="preserve">: </w:t>
      </w:r>
      <w:r w:rsidRPr="00A24453">
        <w:rPr>
          <w:rFonts w:hint="cs"/>
          <w:szCs w:val="28"/>
          <w:rtl/>
        </w:rPr>
        <w:t>90.</w:t>
      </w:r>
    </w:p>
  </w:footnote>
  <w:footnote w:id="1226">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فاطر</w:t>
      </w:r>
      <w:r>
        <w:rPr>
          <w:rFonts w:hint="cs"/>
          <w:szCs w:val="28"/>
          <w:rtl/>
        </w:rPr>
        <w:t xml:space="preserve">: </w:t>
      </w:r>
      <w:r w:rsidRPr="00A24453">
        <w:rPr>
          <w:rFonts w:hint="cs"/>
          <w:szCs w:val="28"/>
          <w:rtl/>
        </w:rPr>
        <w:t>12.</w:t>
      </w:r>
    </w:p>
  </w:footnote>
  <w:footnote w:id="1227">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الطور</w:t>
      </w:r>
      <w:r>
        <w:rPr>
          <w:rFonts w:hint="cs"/>
          <w:szCs w:val="28"/>
          <w:rtl/>
        </w:rPr>
        <w:t xml:space="preserve">: </w:t>
      </w:r>
      <w:r w:rsidRPr="00A24453">
        <w:rPr>
          <w:rFonts w:hint="cs"/>
          <w:szCs w:val="28"/>
          <w:rtl/>
        </w:rPr>
        <w:t>4-6.</w:t>
      </w:r>
    </w:p>
  </w:footnote>
  <w:footnote w:id="1228">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الروم</w:t>
      </w:r>
      <w:r>
        <w:rPr>
          <w:rFonts w:hint="cs"/>
          <w:szCs w:val="28"/>
          <w:rtl/>
        </w:rPr>
        <w:t xml:space="preserve">: </w:t>
      </w:r>
      <w:r w:rsidRPr="00A24453">
        <w:rPr>
          <w:rFonts w:hint="cs"/>
          <w:szCs w:val="28"/>
          <w:rtl/>
        </w:rPr>
        <w:t>41.</w:t>
      </w:r>
    </w:p>
  </w:footnote>
  <w:footnote w:id="1229">
    <w:p w:rsidR="00957E3D" w:rsidRPr="00A24453" w:rsidRDefault="00957E3D" w:rsidP="00AF0529">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انظر</w:t>
      </w:r>
      <w:r>
        <w:rPr>
          <w:rFonts w:ascii="Traditional Arabic" w:hAnsi="Traditional Arabic"/>
          <w:sz w:val="28"/>
          <w:rtl/>
        </w:rPr>
        <w:t xml:space="preserve">: </w:t>
      </w:r>
      <w:r w:rsidRPr="00A24453">
        <w:rPr>
          <w:rFonts w:ascii="Traditional Arabic" w:hAnsi="Traditional Arabic"/>
          <w:sz w:val="28"/>
          <w:rtl/>
        </w:rPr>
        <w:t>بصائر ذوي التمييز</w:t>
      </w:r>
      <w:r>
        <w:rPr>
          <w:rFonts w:ascii="Traditional Arabic" w:hAnsi="Traditional Arabic"/>
          <w:sz w:val="28"/>
          <w:rtl/>
        </w:rPr>
        <w:t xml:space="preserve">: </w:t>
      </w:r>
      <w:r w:rsidRPr="00A24453">
        <w:rPr>
          <w:rFonts w:ascii="Traditional Arabic" w:hAnsi="Traditional Arabic"/>
          <w:sz w:val="28"/>
          <w:rtl/>
        </w:rPr>
        <w:t>2/</w:t>
      </w:r>
      <w:r w:rsidRPr="00A24453">
        <w:rPr>
          <w:rFonts w:ascii="Traditional Arabic" w:hAnsi="Traditional Arabic" w:hint="cs"/>
          <w:sz w:val="28"/>
          <w:rtl/>
        </w:rPr>
        <w:t>129</w:t>
      </w:r>
      <w:r w:rsidRPr="00A24453">
        <w:rPr>
          <w:rFonts w:ascii="Traditional Arabic" w:hAnsi="Traditional Arabic"/>
          <w:sz w:val="28"/>
          <w:rtl/>
        </w:rPr>
        <w:t>.</w:t>
      </w:r>
    </w:p>
  </w:footnote>
  <w:footnote w:id="1230">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البقرة</w:t>
      </w:r>
      <w:r>
        <w:rPr>
          <w:rFonts w:hint="cs"/>
          <w:szCs w:val="28"/>
          <w:rtl/>
        </w:rPr>
        <w:t xml:space="preserve">: </w:t>
      </w:r>
      <w:r w:rsidRPr="00A24453">
        <w:rPr>
          <w:rFonts w:hint="cs"/>
          <w:szCs w:val="28"/>
          <w:rtl/>
        </w:rPr>
        <w:t>249.</w:t>
      </w:r>
    </w:p>
  </w:footnote>
  <w:footnote w:id="1231">
    <w:p w:rsidR="00957E3D" w:rsidRPr="00A24453" w:rsidRDefault="00957E3D" w:rsidP="00AF0529">
      <w:pPr>
        <w:widowControl w:val="0"/>
        <w:ind w:left="397" w:hanging="397"/>
        <w:rPr>
          <w:szCs w:val="28"/>
          <w:rtl/>
        </w:rPr>
      </w:pPr>
      <w:r w:rsidRPr="00BB6314">
        <w:rPr>
          <w:szCs w:val="28"/>
          <w:rtl/>
        </w:rPr>
        <w:t>(</w:t>
      </w:r>
      <w:r w:rsidRPr="00BB6314">
        <w:rPr>
          <w:szCs w:val="28"/>
          <w:rtl/>
        </w:rPr>
        <w:footnoteRef/>
      </w:r>
      <w:r w:rsidRPr="00BB6314">
        <w:rPr>
          <w:szCs w:val="28"/>
          <w:rtl/>
        </w:rPr>
        <w:t>)</w:t>
      </w:r>
      <w:r w:rsidRPr="00BB6314">
        <w:rPr>
          <w:rFonts w:hint="cs"/>
          <w:szCs w:val="28"/>
          <w:rtl/>
        </w:rPr>
        <w:t xml:space="preserve"> محمد</w:t>
      </w:r>
      <w:r>
        <w:rPr>
          <w:rFonts w:hint="cs"/>
          <w:szCs w:val="28"/>
          <w:rtl/>
        </w:rPr>
        <w:t xml:space="preserve">: </w:t>
      </w:r>
      <w:r w:rsidRPr="00BB6314">
        <w:rPr>
          <w:rFonts w:hint="cs"/>
          <w:szCs w:val="28"/>
          <w:rtl/>
        </w:rPr>
        <w:t>15.</w:t>
      </w:r>
    </w:p>
  </w:footnote>
  <w:footnote w:id="1232">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نوح</w:t>
      </w:r>
      <w:r>
        <w:rPr>
          <w:rFonts w:hint="cs"/>
          <w:szCs w:val="28"/>
          <w:rtl/>
        </w:rPr>
        <w:t xml:space="preserve">: </w:t>
      </w:r>
      <w:r w:rsidRPr="00A24453">
        <w:rPr>
          <w:rFonts w:hint="cs"/>
          <w:szCs w:val="28"/>
          <w:rtl/>
        </w:rPr>
        <w:t>12.</w:t>
      </w:r>
    </w:p>
  </w:footnote>
  <w:footnote w:id="1233">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البينة</w:t>
      </w:r>
      <w:r>
        <w:rPr>
          <w:rFonts w:hint="cs"/>
          <w:szCs w:val="28"/>
          <w:rtl/>
        </w:rPr>
        <w:t xml:space="preserve">: </w:t>
      </w:r>
      <w:r w:rsidRPr="00A24453">
        <w:rPr>
          <w:rFonts w:hint="cs"/>
          <w:szCs w:val="28"/>
          <w:rtl/>
        </w:rPr>
        <w:t>8.</w:t>
      </w:r>
    </w:p>
  </w:footnote>
  <w:footnote w:id="1234">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Pr>
          <w:rFonts w:hint="cs"/>
          <w:szCs w:val="28"/>
          <w:rtl/>
        </w:rPr>
        <w:t xml:space="preserve"> </w:t>
      </w:r>
      <w:r w:rsidRPr="00A24453">
        <w:rPr>
          <w:rFonts w:hint="cs"/>
          <w:szCs w:val="28"/>
          <w:rtl/>
        </w:rPr>
        <w:t>الجاثية</w:t>
      </w:r>
      <w:r>
        <w:rPr>
          <w:rFonts w:hint="cs"/>
          <w:szCs w:val="28"/>
          <w:rtl/>
        </w:rPr>
        <w:t xml:space="preserve">: </w:t>
      </w:r>
      <w:r w:rsidRPr="00A24453">
        <w:rPr>
          <w:rFonts w:hint="cs"/>
          <w:szCs w:val="28"/>
          <w:rtl/>
        </w:rPr>
        <w:t>12.</w:t>
      </w:r>
    </w:p>
  </w:footnote>
  <w:footnote w:id="1235">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النحل</w:t>
      </w:r>
      <w:r>
        <w:rPr>
          <w:rFonts w:hint="cs"/>
          <w:szCs w:val="28"/>
          <w:rtl/>
        </w:rPr>
        <w:t xml:space="preserve">: </w:t>
      </w:r>
      <w:r w:rsidRPr="00A24453">
        <w:rPr>
          <w:rFonts w:hint="cs"/>
          <w:szCs w:val="28"/>
          <w:rtl/>
        </w:rPr>
        <w:t>14.</w:t>
      </w:r>
    </w:p>
  </w:footnote>
  <w:footnote w:id="1236">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الحج</w:t>
      </w:r>
      <w:r>
        <w:rPr>
          <w:rFonts w:hint="cs"/>
          <w:szCs w:val="28"/>
          <w:rtl/>
        </w:rPr>
        <w:t xml:space="preserve">: </w:t>
      </w:r>
      <w:r w:rsidRPr="00A24453">
        <w:rPr>
          <w:rFonts w:hint="cs"/>
          <w:szCs w:val="28"/>
          <w:rtl/>
        </w:rPr>
        <w:t>65.</w:t>
      </w:r>
    </w:p>
  </w:footnote>
  <w:footnote w:id="1237">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الحاقة</w:t>
      </w:r>
      <w:r>
        <w:rPr>
          <w:rFonts w:hint="cs"/>
          <w:szCs w:val="28"/>
          <w:rtl/>
        </w:rPr>
        <w:t xml:space="preserve">: </w:t>
      </w:r>
      <w:r w:rsidRPr="00A24453">
        <w:rPr>
          <w:rFonts w:hint="cs"/>
          <w:szCs w:val="28"/>
          <w:rtl/>
        </w:rPr>
        <w:t>12-13.</w:t>
      </w:r>
    </w:p>
  </w:footnote>
  <w:footnote w:id="1238">
    <w:p w:rsidR="00957E3D" w:rsidRPr="00A24453" w:rsidRDefault="00957E3D" w:rsidP="00AF0529">
      <w:pPr>
        <w:pStyle w:val="FootnoteText"/>
        <w:widowControl w:val="0"/>
        <w:bidi/>
        <w:ind w:left="397" w:hanging="397"/>
        <w:jc w:val="lowKashida"/>
        <w:rPr>
          <w:rFonts w:ascii="Traditional Arabic" w:hAnsi="Traditional Arabic"/>
          <w:sz w:val="28"/>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مفتاح دار السعادة</w:t>
      </w:r>
      <w:r>
        <w:rPr>
          <w:rFonts w:ascii="Traditional Arabic" w:hAnsi="Traditional Arabic"/>
          <w:sz w:val="28"/>
          <w:rtl/>
        </w:rPr>
        <w:t xml:space="preserve">: </w:t>
      </w:r>
      <w:r w:rsidRPr="00A24453">
        <w:rPr>
          <w:rFonts w:ascii="Traditional Arabic" w:hAnsi="Traditional Arabic"/>
          <w:sz w:val="28"/>
          <w:rtl/>
        </w:rPr>
        <w:t>1/</w:t>
      </w:r>
      <w:r w:rsidRPr="00A24453">
        <w:rPr>
          <w:rFonts w:ascii="Traditional Arabic" w:hAnsi="Traditional Arabic" w:hint="cs"/>
          <w:sz w:val="28"/>
          <w:rtl/>
        </w:rPr>
        <w:t>204-205</w:t>
      </w:r>
      <w:r w:rsidRPr="00A24453">
        <w:rPr>
          <w:rFonts w:ascii="Traditional Arabic" w:hAnsi="Traditional Arabic"/>
          <w:sz w:val="28"/>
          <w:rtl/>
        </w:rPr>
        <w:t>.</w:t>
      </w:r>
    </w:p>
  </w:footnote>
  <w:footnote w:id="1239">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الفرقان</w:t>
      </w:r>
      <w:r>
        <w:rPr>
          <w:rFonts w:hint="cs"/>
          <w:szCs w:val="28"/>
          <w:rtl/>
        </w:rPr>
        <w:t xml:space="preserve">: </w:t>
      </w:r>
      <w:r w:rsidRPr="00A24453">
        <w:rPr>
          <w:rFonts w:hint="cs"/>
          <w:szCs w:val="28"/>
          <w:rtl/>
        </w:rPr>
        <w:t>53.</w:t>
      </w:r>
    </w:p>
  </w:footnote>
  <w:footnote w:id="1240">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الرحمن</w:t>
      </w:r>
      <w:r>
        <w:rPr>
          <w:rFonts w:hint="cs"/>
          <w:szCs w:val="28"/>
          <w:rtl/>
        </w:rPr>
        <w:t xml:space="preserve">: </w:t>
      </w:r>
      <w:r w:rsidRPr="00A24453">
        <w:rPr>
          <w:rFonts w:hint="cs"/>
          <w:szCs w:val="28"/>
          <w:rtl/>
        </w:rPr>
        <w:t>19-21.</w:t>
      </w:r>
    </w:p>
  </w:footnote>
  <w:footnote w:id="1241">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النمل</w:t>
      </w:r>
      <w:r>
        <w:rPr>
          <w:rFonts w:hint="cs"/>
          <w:szCs w:val="28"/>
          <w:rtl/>
        </w:rPr>
        <w:t xml:space="preserve">: </w:t>
      </w:r>
      <w:r w:rsidRPr="00A24453">
        <w:rPr>
          <w:rFonts w:hint="cs"/>
          <w:szCs w:val="28"/>
          <w:rtl/>
        </w:rPr>
        <w:t>61.</w:t>
      </w:r>
    </w:p>
  </w:footnote>
  <w:footnote w:id="1242">
    <w:p w:rsidR="00957E3D" w:rsidRPr="00A24453" w:rsidRDefault="00957E3D" w:rsidP="00C3676E">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التفسير المنير في الع</w:t>
      </w:r>
      <w:r>
        <w:rPr>
          <w:rFonts w:hint="cs"/>
          <w:szCs w:val="28"/>
          <w:rtl/>
        </w:rPr>
        <w:t xml:space="preserve">قيدة والشريعة والمنهج، لوهبة </w:t>
      </w:r>
      <w:r w:rsidRPr="00A24453">
        <w:rPr>
          <w:rFonts w:hint="cs"/>
          <w:szCs w:val="28"/>
          <w:rtl/>
        </w:rPr>
        <w:t>الزحيلي</w:t>
      </w:r>
      <w:r>
        <w:rPr>
          <w:rFonts w:hint="cs"/>
          <w:szCs w:val="28"/>
          <w:rtl/>
        </w:rPr>
        <w:t xml:space="preserve">: </w:t>
      </w:r>
      <w:r w:rsidRPr="00A24453">
        <w:rPr>
          <w:rFonts w:hint="cs"/>
          <w:szCs w:val="28"/>
          <w:rtl/>
        </w:rPr>
        <w:t>19/84، وانظر</w:t>
      </w:r>
      <w:r>
        <w:rPr>
          <w:rFonts w:hint="cs"/>
          <w:szCs w:val="28"/>
          <w:rtl/>
        </w:rPr>
        <w:t xml:space="preserve">: </w:t>
      </w:r>
      <w:r w:rsidRPr="00A24453">
        <w:rPr>
          <w:rFonts w:hint="cs"/>
          <w:szCs w:val="28"/>
          <w:rtl/>
        </w:rPr>
        <w:t>التحرير والتنوير</w:t>
      </w:r>
      <w:r>
        <w:rPr>
          <w:rFonts w:hint="cs"/>
          <w:szCs w:val="28"/>
          <w:rtl/>
        </w:rPr>
        <w:t xml:space="preserve">: </w:t>
      </w:r>
      <w:r w:rsidRPr="00A24453">
        <w:rPr>
          <w:rFonts w:hint="cs"/>
          <w:szCs w:val="28"/>
          <w:rtl/>
        </w:rPr>
        <w:t>19/53.</w:t>
      </w:r>
    </w:p>
  </w:footnote>
  <w:footnote w:id="1243">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النمل</w:t>
      </w:r>
      <w:r>
        <w:rPr>
          <w:rFonts w:hint="cs"/>
          <w:szCs w:val="28"/>
          <w:rtl/>
        </w:rPr>
        <w:t xml:space="preserve">: </w:t>
      </w:r>
      <w:r w:rsidRPr="00A24453">
        <w:rPr>
          <w:rFonts w:hint="cs"/>
          <w:szCs w:val="28"/>
          <w:rtl/>
        </w:rPr>
        <w:t>59-61.</w:t>
      </w:r>
    </w:p>
  </w:footnote>
  <w:footnote w:id="1244">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لقمان</w:t>
      </w:r>
      <w:r>
        <w:rPr>
          <w:rFonts w:hint="cs"/>
          <w:szCs w:val="28"/>
          <w:rtl/>
        </w:rPr>
        <w:t xml:space="preserve">: </w:t>
      </w:r>
      <w:r w:rsidRPr="00A24453">
        <w:rPr>
          <w:rFonts w:hint="cs"/>
          <w:szCs w:val="28"/>
          <w:rtl/>
        </w:rPr>
        <w:t>31.</w:t>
      </w:r>
    </w:p>
  </w:footnote>
  <w:footnote w:id="1245">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التحرير والتنوير</w:t>
      </w:r>
      <w:r>
        <w:rPr>
          <w:rFonts w:hint="cs"/>
          <w:szCs w:val="28"/>
          <w:rtl/>
        </w:rPr>
        <w:t xml:space="preserve">: </w:t>
      </w:r>
      <w:r w:rsidRPr="00A24453">
        <w:rPr>
          <w:szCs w:val="28"/>
          <w:rtl/>
        </w:rPr>
        <w:t>21/ 190</w:t>
      </w:r>
      <w:r w:rsidRPr="00A24453">
        <w:rPr>
          <w:rFonts w:hint="cs"/>
          <w:szCs w:val="28"/>
          <w:rtl/>
        </w:rPr>
        <w:t>.</w:t>
      </w:r>
    </w:p>
  </w:footnote>
  <w:footnote w:id="1246">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فاطر</w:t>
      </w:r>
      <w:r>
        <w:rPr>
          <w:rFonts w:hint="cs"/>
          <w:szCs w:val="28"/>
          <w:rtl/>
        </w:rPr>
        <w:t xml:space="preserve">: </w:t>
      </w:r>
      <w:r w:rsidRPr="00A24453">
        <w:rPr>
          <w:rFonts w:hint="cs"/>
          <w:szCs w:val="28"/>
          <w:rtl/>
        </w:rPr>
        <w:t>12-14.</w:t>
      </w:r>
    </w:p>
  </w:footnote>
  <w:footnote w:id="1247">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انظر</w:t>
      </w:r>
      <w:r>
        <w:rPr>
          <w:rFonts w:hint="cs"/>
          <w:szCs w:val="28"/>
          <w:rtl/>
        </w:rPr>
        <w:t xml:space="preserve">: </w:t>
      </w:r>
      <w:r w:rsidRPr="00A24453">
        <w:rPr>
          <w:rFonts w:hint="cs"/>
          <w:szCs w:val="28"/>
          <w:rtl/>
        </w:rPr>
        <w:t>تفسير</w:t>
      </w:r>
      <w:r w:rsidRPr="00A24453">
        <w:rPr>
          <w:szCs w:val="28"/>
          <w:rtl/>
        </w:rPr>
        <w:t xml:space="preserve"> السعدي</w:t>
      </w:r>
      <w:r>
        <w:rPr>
          <w:szCs w:val="28"/>
          <w:rtl/>
        </w:rPr>
        <w:t xml:space="preserve">: </w:t>
      </w:r>
      <w:r w:rsidRPr="00A24453">
        <w:rPr>
          <w:szCs w:val="28"/>
          <w:rtl/>
        </w:rPr>
        <w:t>686</w:t>
      </w:r>
      <w:r w:rsidRPr="00A24453">
        <w:rPr>
          <w:rFonts w:hint="cs"/>
          <w:szCs w:val="28"/>
          <w:rtl/>
        </w:rPr>
        <w:t>.</w:t>
      </w:r>
    </w:p>
  </w:footnote>
  <w:footnote w:id="1248">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صحيح مسلم،</w:t>
      </w:r>
      <w:r w:rsidRPr="00A24453">
        <w:rPr>
          <w:rFonts w:ascii="Traditional Arabic" w:hAnsi="Traditional Arabic" w:hint="cs"/>
          <w:szCs w:val="28"/>
          <w:rtl/>
        </w:rPr>
        <w:t xml:space="preserve"> </w:t>
      </w:r>
      <w:r w:rsidRPr="00A24453">
        <w:rPr>
          <w:rFonts w:ascii="Traditional Arabic" w:hAnsi="Traditional Arabic"/>
          <w:szCs w:val="28"/>
          <w:rtl/>
        </w:rPr>
        <w:t>باب تحريم الظلم</w:t>
      </w:r>
      <w:r>
        <w:rPr>
          <w:rFonts w:hint="cs"/>
          <w:szCs w:val="28"/>
          <w:rtl/>
        </w:rPr>
        <w:t>،</w:t>
      </w:r>
      <w:r w:rsidRPr="00A24453">
        <w:rPr>
          <w:rFonts w:ascii="Traditional Arabic" w:hAnsi="Traditional Arabic"/>
          <w:szCs w:val="28"/>
          <w:rtl/>
        </w:rPr>
        <w:t>كتاب البر والصلة والآداب</w:t>
      </w:r>
      <w:r>
        <w:rPr>
          <w:rFonts w:hint="cs"/>
          <w:szCs w:val="28"/>
          <w:rtl/>
        </w:rPr>
        <w:t xml:space="preserve">: </w:t>
      </w:r>
      <w:r w:rsidRPr="00A24453">
        <w:rPr>
          <w:rFonts w:hint="cs"/>
          <w:szCs w:val="28"/>
          <w:rtl/>
        </w:rPr>
        <w:t>4/1994برقم (</w:t>
      </w:r>
      <w:r w:rsidRPr="00A24453">
        <w:rPr>
          <w:rFonts w:ascii="Traditional Arabic" w:hAnsi="Traditional Arabic"/>
          <w:szCs w:val="28"/>
          <w:rtl/>
        </w:rPr>
        <w:t>2577</w:t>
      </w:r>
      <w:r w:rsidRPr="00A24453">
        <w:rPr>
          <w:rFonts w:hint="cs"/>
          <w:szCs w:val="28"/>
          <w:rtl/>
        </w:rPr>
        <w:t>).</w:t>
      </w:r>
    </w:p>
  </w:footnote>
  <w:footnote w:id="1249">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الأنعام</w:t>
      </w:r>
      <w:r>
        <w:rPr>
          <w:rFonts w:hint="cs"/>
          <w:szCs w:val="28"/>
          <w:rtl/>
        </w:rPr>
        <w:t xml:space="preserve">: </w:t>
      </w:r>
      <w:r w:rsidRPr="00A24453">
        <w:rPr>
          <w:rFonts w:hint="cs"/>
          <w:szCs w:val="28"/>
          <w:rtl/>
        </w:rPr>
        <w:t>59.</w:t>
      </w:r>
    </w:p>
  </w:footnote>
  <w:footnote w:id="1250">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تفسير السعدي</w:t>
      </w:r>
      <w:r>
        <w:rPr>
          <w:szCs w:val="28"/>
          <w:rtl/>
        </w:rPr>
        <w:t xml:space="preserve">: </w:t>
      </w:r>
      <w:r w:rsidRPr="00A24453">
        <w:rPr>
          <w:szCs w:val="28"/>
          <w:rtl/>
        </w:rPr>
        <w:t>259</w:t>
      </w:r>
      <w:r w:rsidRPr="00A24453">
        <w:rPr>
          <w:rFonts w:hint="cs"/>
          <w:szCs w:val="28"/>
          <w:rtl/>
        </w:rPr>
        <w:t xml:space="preserve"> باختصار</w:t>
      </w:r>
      <w:r>
        <w:rPr>
          <w:rFonts w:hint="cs"/>
          <w:szCs w:val="28"/>
          <w:rtl/>
        </w:rPr>
        <w:t>.</w:t>
      </w:r>
    </w:p>
  </w:footnote>
  <w:footnote w:id="1251">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صحيح البخاري</w:t>
      </w:r>
      <w:r w:rsidRPr="00A24453">
        <w:rPr>
          <w:rFonts w:hint="cs"/>
          <w:szCs w:val="28"/>
          <w:rtl/>
        </w:rPr>
        <w:t>، كتاب التفسير، باب</w:t>
      </w:r>
      <w:r>
        <w:rPr>
          <w:rFonts w:hint="cs"/>
          <w:szCs w:val="28"/>
          <w:rtl/>
        </w:rPr>
        <w:t xml:space="preserve">: </w:t>
      </w:r>
      <w:r w:rsidRPr="0065410F">
        <w:rPr>
          <w:rFonts w:ascii="QCF_BSML" w:hAnsi="QCF_BSML" w:cs="QCF_BSML"/>
          <w:noProof w:val="0"/>
          <w:color w:val="000000"/>
          <w:sz w:val="29"/>
          <w:szCs w:val="29"/>
          <w:rtl/>
        </w:rPr>
        <w:t xml:space="preserve">ﮋ </w:t>
      </w:r>
      <w:r w:rsidRPr="0065410F">
        <w:rPr>
          <w:rFonts w:ascii="QCF_P300" w:hAnsi="QCF_P300" w:cs="QCF_P300"/>
          <w:noProof w:val="0"/>
          <w:color w:val="000000"/>
          <w:sz w:val="29"/>
          <w:szCs w:val="29"/>
          <w:rtl/>
        </w:rPr>
        <w:t>ﯹ</w:t>
      </w:r>
      <w:r>
        <w:rPr>
          <w:rFonts w:ascii="QCF_P300" w:hAnsi="QCF_P300" w:cs="QCF_P300"/>
          <w:noProof w:val="0"/>
          <w:color w:val="000000"/>
          <w:sz w:val="29"/>
          <w:szCs w:val="29"/>
          <w:rtl/>
        </w:rPr>
        <w:t xml:space="preserve"> </w:t>
      </w:r>
      <w:r w:rsidRPr="0065410F">
        <w:rPr>
          <w:rFonts w:ascii="QCF_P300" w:hAnsi="QCF_P300" w:cs="QCF_P300"/>
          <w:noProof w:val="0"/>
          <w:color w:val="000000"/>
          <w:sz w:val="29"/>
          <w:szCs w:val="29"/>
          <w:rtl/>
        </w:rPr>
        <w:t>ﯺ</w:t>
      </w:r>
      <w:r>
        <w:rPr>
          <w:rFonts w:ascii="QCF_P300" w:hAnsi="QCF_P300" w:cs="QCF_P300"/>
          <w:noProof w:val="0"/>
          <w:color w:val="000000"/>
          <w:sz w:val="29"/>
          <w:szCs w:val="29"/>
          <w:rtl/>
        </w:rPr>
        <w:t xml:space="preserve"> </w:t>
      </w:r>
      <w:r w:rsidRPr="0065410F">
        <w:rPr>
          <w:rFonts w:ascii="QCF_P300" w:hAnsi="QCF_P300" w:cs="QCF_P300"/>
          <w:noProof w:val="0"/>
          <w:color w:val="000000"/>
          <w:sz w:val="29"/>
          <w:szCs w:val="29"/>
          <w:rtl/>
        </w:rPr>
        <w:t xml:space="preserve"> ﯻ</w:t>
      </w:r>
      <w:r>
        <w:rPr>
          <w:rFonts w:ascii="QCF_P300" w:hAnsi="QCF_P300" w:cs="QCF_P300"/>
          <w:noProof w:val="0"/>
          <w:color w:val="000000"/>
          <w:sz w:val="29"/>
          <w:szCs w:val="29"/>
          <w:rtl/>
        </w:rPr>
        <w:t xml:space="preserve"> </w:t>
      </w:r>
      <w:r w:rsidRPr="0065410F">
        <w:rPr>
          <w:rFonts w:ascii="QCF_P300" w:hAnsi="QCF_P300" w:cs="QCF_P300"/>
          <w:noProof w:val="0"/>
          <w:color w:val="000000"/>
          <w:sz w:val="29"/>
          <w:szCs w:val="29"/>
          <w:rtl/>
        </w:rPr>
        <w:t>ﯼ</w:t>
      </w:r>
      <w:r>
        <w:rPr>
          <w:rFonts w:ascii="QCF_P300" w:hAnsi="QCF_P300" w:cs="QCF_P300"/>
          <w:noProof w:val="0"/>
          <w:color w:val="000000"/>
          <w:sz w:val="29"/>
          <w:szCs w:val="29"/>
          <w:rtl/>
        </w:rPr>
        <w:t xml:space="preserve"> </w:t>
      </w:r>
      <w:r w:rsidRPr="0065410F">
        <w:rPr>
          <w:rFonts w:ascii="QCF_P300" w:hAnsi="QCF_P300" w:cs="QCF_P300"/>
          <w:noProof w:val="0"/>
          <w:color w:val="000000"/>
          <w:sz w:val="29"/>
          <w:szCs w:val="29"/>
          <w:rtl/>
        </w:rPr>
        <w:t xml:space="preserve"> ﯽ</w:t>
      </w:r>
      <w:r>
        <w:rPr>
          <w:rFonts w:ascii="QCF_P300" w:hAnsi="QCF_P300" w:cs="QCF_P300"/>
          <w:noProof w:val="0"/>
          <w:color w:val="000000"/>
          <w:sz w:val="29"/>
          <w:szCs w:val="29"/>
          <w:rtl/>
        </w:rPr>
        <w:t xml:space="preserve"> </w:t>
      </w:r>
      <w:r w:rsidRPr="0065410F">
        <w:rPr>
          <w:rFonts w:ascii="QCF_P300" w:hAnsi="QCF_P300" w:cs="QCF_P300"/>
          <w:noProof w:val="0"/>
          <w:color w:val="000000"/>
          <w:sz w:val="29"/>
          <w:szCs w:val="29"/>
          <w:rtl/>
        </w:rPr>
        <w:t>ﯾ</w:t>
      </w:r>
      <w:r>
        <w:rPr>
          <w:rFonts w:ascii="QCF_P300" w:hAnsi="QCF_P300" w:cs="QCF_P300"/>
          <w:noProof w:val="0"/>
          <w:color w:val="000000"/>
          <w:sz w:val="29"/>
          <w:szCs w:val="29"/>
          <w:rtl/>
        </w:rPr>
        <w:t xml:space="preserve"> </w:t>
      </w:r>
      <w:r w:rsidRPr="0065410F">
        <w:rPr>
          <w:rFonts w:ascii="QCF_BSML" w:hAnsi="QCF_BSML" w:cs="QCF_BSML"/>
          <w:noProof w:val="0"/>
          <w:color w:val="000000"/>
          <w:sz w:val="29"/>
          <w:szCs w:val="29"/>
          <w:rtl/>
        </w:rPr>
        <w:t>ﮊ</w:t>
      </w:r>
      <w:r>
        <w:rPr>
          <w:rFonts w:ascii="Arial" w:hAnsi="Arial" w:cs="Arial"/>
          <w:noProof w:val="0"/>
          <w:color w:val="000000"/>
          <w:sz w:val="12"/>
          <w:szCs w:val="12"/>
          <w:rtl/>
        </w:rPr>
        <w:t xml:space="preserve">: </w:t>
      </w:r>
      <w:r w:rsidRPr="00A24453">
        <w:rPr>
          <w:rFonts w:hint="cs"/>
          <w:szCs w:val="28"/>
          <w:rtl/>
        </w:rPr>
        <w:t>91، برقم (4726).</w:t>
      </w:r>
    </w:p>
  </w:footnote>
  <w:footnote w:id="1252">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تفسير السعدي</w:t>
      </w:r>
      <w:r>
        <w:rPr>
          <w:szCs w:val="28"/>
          <w:rtl/>
        </w:rPr>
        <w:t xml:space="preserve">: </w:t>
      </w:r>
      <w:r w:rsidRPr="00A24453">
        <w:rPr>
          <w:szCs w:val="28"/>
          <w:rtl/>
        </w:rPr>
        <w:t>488</w:t>
      </w:r>
      <w:r w:rsidRPr="00A24453">
        <w:rPr>
          <w:rFonts w:hint="cs"/>
          <w:szCs w:val="28"/>
          <w:rtl/>
        </w:rPr>
        <w:t>، 650.</w:t>
      </w:r>
    </w:p>
  </w:footnote>
  <w:footnote w:id="1253">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لقمان</w:t>
      </w:r>
      <w:r>
        <w:rPr>
          <w:rFonts w:hint="cs"/>
          <w:szCs w:val="28"/>
          <w:rtl/>
        </w:rPr>
        <w:t xml:space="preserve">: </w:t>
      </w:r>
      <w:r w:rsidRPr="00A24453">
        <w:rPr>
          <w:rFonts w:hint="cs"/>
          <w:szCs w:val="28"/>
          <w:rtl/>
        </w:rPr>
        <w:t>27.</w:t>
      </w:r>
    </w:p>
  </w:footnote>
  <w:footnote w:id="1254">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الكهف</w:t>
      </w:r>
      <w:r>
        <w:rPr>
          <w:rFonts w:hint="cs"/>
          <w:szCs w:val="28"/>
          <w:rtl/>
        </w:rPr>
        <w:t xml:space="preserve">: </w:t>
      </w:r>
      <w:r w:rsidRPr="00A24453">
        <w:rPr>
          <w:rFonts w:hint="cs"/>
          <w:szCs w:val="28"/>
          <w:rtl/>
        </w:rPr>
        <w:t>109.</w:t>
      </w:r>
    </w:p>
  </w:footnote>
  <w:footnote w:id="1255">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تفسير ابن سعدي</w:t>
      </w:r>
      <w:r>
        <w:rPr>
          <w:rFonts w:hint="cs"/>
          <w:szCs w:val="28"/>
          <w:rtl/>
        </w:rPr>
        <w:t xml:space="preserve">: </w:t>
      </w:r>
      <w:r w:rsidRPr="00A24453">
        <w:rPr>
          <w:rFonts w:hint="cs"/>
          <w:szCs w:val="28"/>
          <w:rtl/>
        </w:rPr>
        <w:t>488.</w:t>
      </w:r>
    </w:p>
  </w:footnote>
  <w:footnote w:id="1256">
    <w:p w:rsidR="00957E3D" w:rsidRPr="00A24453" w:rsidRDefault="00957E3D" w:rsidP="00AF0529">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التحرير والتنوير</w:t>
      </w:r>
      <w:r>
        <w:rPr>
          <w:rFonts w:ascii="Traditional Arabic" w:hAnsi="Traditional Arabic"/>
          <w:sz w:val="28"/>
          <w:rtl/>
        </w:rPr>
        <w:t xml:space="preserve">: </w:t>
      </w:r>
      <w:r w:rsidRPr="00A24453">
        <w:rPr>
          <w:rFonts w:ascii="Traditional Arabic" w:hAnsi="Traditional Arabic"/>
          <w:sz w:val="28"/>
          <w:rtl/>
        </w:rPr>
        <w:t>24/189، 17/57</w:t>
      </w:r>
      <w:r w:rsidRPr="00A24453">
        <w:rPr>
          <w:rFonts w:ascii="Traditional Arabic" w:hAnsi="Traditional Arabic" w:hint="cs"/>
          <w:sz w:val="28"/>
          <w:rtl/>
        </w:rPr>
        <w:t>،</w:t>
      </w:r>
      <w:r w:rsidRPr="00A24453">
        <w:rPr>
          <w:rFonts w:ascii="Traditional Arabic" w:hAnsi="Traditional Arabic"/>
          <w:sz w:val="28"/>
          <w:rtl/>
        </w:rPr>
        <w:t xml:space="preserve"> وانظر</w:t>
      </w:r>
      <w:r>
        <w:rPr>
          <w:rFonts w:ascii="Traditional Arabic" w:hAnsi="Traditional Arabic"/>
          <w:sz w:val="28"/>
          <w:rtl/>
        </w:rPr>
        <w:t xml:space="preserve">: </w:t>
      </w:r>
      <w:r w:rsidRPr="00A24453">
        <w:rPr>
          <w:rFonts w:ascii="Traditional Arabic" w:hAnsi="Traditional Arabic"/>
          <w:sz w:val="28"/>
          <w:rtl/>
        </w:rPr>
        <w:t>تفسير ابن كثير</w:t>
      </w:r>
      <w:r>
        <w:rPr>
          <w:rFonts w:ascii="Traditional Arabic" w:hAnsi="Traditional Arabic"/>
          <w:sz w:val="28"/>
          <w:rtl/>
        </w:rPr>
        <w:t xml:space="preserve">: </w:t>
      </w:r>
      <w:r w:rsidRPr="00A24453">
        <w:rPr>
          <w:rFonts w:ascii="Traditional Arabic" w:hAnsi="Traditional Arabic"/>
          <w:sz w:val="28"/>
          <w:rtl/>
        </w:rPr>
        <w:t>7/396.</w:t>
      </w:r>
    </w:p>
  </w:footnote>
  <w:footnote w:id="1257">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انظر</w:t>
      </w:r>
      <w:r>
        <w:rPr>
          <w:rFonts w:hint="cs"/>
          <w:szCs w:val="28"/>
          <w:rtl/>
        </w:rPr>
        <w:t xml:space="preserve">: </w:t>
      </w:r>
      <w:r w:rsidRPr="00A24453">
        <w:rPr>
          <w:rFonts w:hint="cs"/>
          <w:szCs w:val="28"/>
          <w:rtl/>
        </w:rPr>
        <w:t>تفسير ابن كثير</w:t>
      </w:r>
      <w:r>
        <w:rPr>
          <w:rFonts w:hint="cs"/>
          <w:szCs w:val="28"/>
          <w:rtl/>
        </w:rPr>
        <w:t xml:space="preserve">: </w:t>
      </w:r>
      <w:r w:rsidRPr="00A24453">
        <w:rPr>
          <w:rFonts w:hint="cs"/>
          <w:szCs w:val="28"/>
          <w:rtl/>
        </w:rPr>
        <w:t>6/203.</w:t>
      </w:r>
    </w:p>
  </w:footnote>
  <w:footnote w:id="1258">
    <w:p w:rsidR="00957E3D" w:rsidRPr="00A24453" w:rsidRDefault="00957E3D" w:rsidP="00AF0529">
      <w:pPr>
        <w:pStyle w:val="FootnoteText"/>
        <w:widowControl w:val="0"/>
        <w:bidi/>
        <w:ind w:left="397" w:hanging="397"/>
        <w:jc w:val="lowKashida"/>
        <w:rPr>
          <w:rFonts w:ascii="Traditional Arabic" w:hAnsi="Traditional Arabic"/>
          <w:sz w:val="28"/>
          <w:rtl/>
        </w:rPr>
      </w:pPr>
      <w:r w:rsidRPr="00A24453">
        <w:rPr>
          <w:rFonts w:ascii="Traditional Arabic" w:hAnsi="Traditional Arabic"/>
          <w:sz w:val="28"/>
          <w:rtl/>
        </w:rPr>
        <w:t>(</w:t>
      </w:r>
      <w:r w:rsidRPr="00A24453">
        <w:rPr>
          <w:rStyle w:val="FootnoteReference"/>
          <w:rFonts w:ascii="Traditional Arabic" w:hAnsi="Traditional Arabic"/>
          <w:sz w:val="28"/>
          <w:vertAlign w:val="baseline"/>
        </w:rPr>
        <w:footnoteRef/>
      </w:r>
      <w:r w:rsidRPr="00A24453">
        <w:rPr>
          <w:rFonts w:ascii="Traditional Arabic" w:hAnsi="Traditional Arabic"/>
          <w:sz w:val="28"/>
          <w:rtl/>
        </w:rPr>
        <w:t>) النمل</w:t>
      </w:r>
      <w:r>
        <w:rPr>
          <w:rFonts w:ascii="Traditional Arabic" w:hAnsi="Traditional Arabic"/>
          <w:sz w:val="28"/>
          <w:rtl/>
        </w:rPr>
        <w:t xml:space="preserve">: </w:t>
      </w:r>
      <w:r w:rsidRPr="00A24453">
        <w:rPr>
          <w:rFonts w:ascii="Traditional Arabic" w:hAnsi="Traditional Arabic"/>
          <w:sz w:val="28"/>
          <w:rtl/>
        </w:rPr>
        <w:t>٦١.</w:t>
      </w:r>
    </w:p>
  </w:footnote>
  <w:footnote w:id="125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163.</w:t>
      </w:r>
    </w:p>
  </w:footnote>
  <w:footnote w:id="1260">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rFonts w:ascii="Traditional Arabic" w:hAnsi="Traditional Arabic"/>
          <w:szCs w:val="28"/>
          <w:rtl/>
        </w:rPr>
        <w:t>تفسير القرطبي</w:t>
      </w:r>
      <w:r>
        <w:rPr>
          <w:rFonts w:ascii="Traditional Arabic" w:hAnsi="Traditional Arabic" w:hint="cs"/>
          <w:szCs w:val="28"/>
          <w:rtl/>
        </w:rPr>
        <w:t xml:space="preserve">: </w:t>
      </w:r>
      <w:r w:rsidRPr="00A24453">
        <w:rPr>
          <w:rFonts w:ascii="Traditional Arabic" w:hAnsi="Traditional Arabic"/>
          <w:szCs w:val="28"/>
          <w:rtl/>
        </w:rPr>
        <w:t>2/ 192</w:t>
      </w:r>
      <w:r>
        <w:rPr>
          <w:rFonts w:ascii="Traditional Arabic" w:hAnsi="Traditional Arabic" w:hint="cs"/>
          <w:szCs w:val="28"/>
          <w:rtl/>
        </w:rPr>
        <w:t>، و</w:t>
      </w:r>
      <w:r w:rsidRPr="00A24453">
        <w:rPr>
          <w:rFonts w:ascii="Traditional Arabic" w:hAnsi="Traditional Arabic"/>
          <w:szCs w:val="28"/>
          <w:rtl/>
        </w:rPr>
        <w:t>التحرير والتنوير</w:t>
      </w:r>
      <w:r>
        <w:rPr>
          <w:rFonts w:ascii="Traditional Arabic" w:hAnsi="Traditional Arabic" w:hint="cs"/>
          <w:szCs w:val="28"/>
          <w:rtl/>
        </w:rPr>
        <w:t xml:space="preserve">: </w:t>
      </w:r>
      <w:r w:rsidRPr="00A24453">
        <w:rPr>
          <w:rFonts w:ascii="Traditional Arabic" w:hAnsi="Traditional Arabic"/>
          <w:szCs w:val="28"/>
          <w:rtl/>
        </w:rPr>
        <w:t>2/ 76</w:t>
      </w:r>
      <w:r>
        <w:rPr>
          <w:rFonts w:ascii="Traditional Arabic" w:hAnsi="Traditional Arabic" w:hint="cs"/>
          <w:szCs w:val="28"/>
          <w:rtl/>
        </w:rPr>
        <w:t>.</w:t>
      </w:r>
    </w:p>
  </w:footnote>
  <w:footnote w:id="1261">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Pr>
          <w:rFonts w:hint="cs"/>
          <w:szCs w:val="28"/>
          <w:rtl/>
        </w:rPr>
        <w:t>البقرة: 164.</w:t>
      </w:r>
      <w:r w:rsidRPr="00A24453">
        <w:rPr>
          <w:rFonts w:hint="cs"/>
          <w:szCs w:val="28"/>
          <w:rtl/>
        </w:rPr>
        <w:t xml:space="preserve"> </w:t>
      </w:r>
    </w:p>
  </w:footnote>
  <w:footnote w:id="126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63.</w:t>
      </w:r>
    </w:p>
  </w:footnote>
  <w:footnote w:id="1263">
    <w:p w:rsidR="00957E3D" w:rsidRPr="00A24453" w:rsidRDefault="00957E3D" w:rsidP="009F6A73">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rFonts w:hint="cs"/>
          <w:szCs w:val="28"/>
          <w:rtl/>
        </w:rPr>
        <w:t xml:space="preserve"> </w:t>
      </w:r>
      <w:r w:rsidRPr="00A24453">
        <w:rPr>
          <w:szCs w:val="28"/>
          <w:rtl/>
        </w:rPr>
        <w:t>تفسير السعدي ص</w:t>
      </w:r>
      <w:r>
        <w:rPr>
          <w:szCs w:val="28"/>
          <w:rtl/>
        </w:rPr>
        <w:t xml:space="preserve">: </w:t>
      </w:r>
      <w:r w:rsidRPr="00A24453">
        <w:rPr>
          <w:szCs w:val="28"/>
          <w:rtl/>
        </w:rPr>
        <w:t>260</w:t>
      </w:r>
      <w:r w:rsidRPr="00A24453">
        <w:rPr>
          <w:rFonts w:hint="cs"/>
          <w:szCs w:val="28"/>
          <w:rtl/>
        </w:rPr>
        <w:t>، 361، وانظر</w:t>
      </w:r>
      <w:r>
        <w:rPr>
          <w:rFonts w:hint="cs"/>
          <w:szCs w:val="28"/>
          <w:rtl/>
        </w:rPr>
        <w:t>:</w:t>
      </w:r>
      <w:r w:rsidRPr="00A24453">
        <w:rPr>
          <w:rFonts w:hint="cs"/>
          <w:szCs w:val="28"/>
          <w:rtl/>
        </w:rPr>
        <w:t xml:space="preserve"> التحرير والتنوير</w:t>
      </w:r>
      <w:r>
        <w:rPr>
          <w:rFonts w:hint="cs"/>
          <w:szCs w:val="28"/>
          <w:rtl/>
        </w:rPr>
        <w:t xml:space="preserve">: </w:t>
      </w:r>
      <w:r w:rsidRPr="00A24453">
        <w:rPr>
          <w:rFonts w:hint="cs"/>
          <w:szCs w:val="28"/>
          <w:rtl/>
        </w:rPr>
        <w:t>7/392، 11/135.</w:t>
      </w:r>
    </w:p>
  </w:footnote>
  <w:footnote w:id="1264">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فاطر</w:t>
      </w:r>
      <w:r>
        <w:rPr>
          <w:rFonts w:hint="cs"/>
          <w:szCs w:val="28"/>
          <w:rtl/>
        </w:rPr>
        <w:t xml:space="preserve">: </w:t>
      </w:r>
      <w:r w:rsidRPr="00A24453">
        <w:rPr>
          <w:rFonts w:hint="cs"/>
          <w:szCs w:val="28"/>
          <w:rtl/>
        </w:rPr>
        <w:t>12.</w:t>
      </w:r>
    </w:p>
  </w:footnote>
  <w:footnote w:id="1265">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ascii="Traditional Arabic" w:hAnsi="Traditional Arabic"/>
          <w:szCs w:val="28"/>
          <w:rtl/>
        </w:rPr>
        <w:t>التحرير والتنوير</w:t>
      </w:r>
      <w:r>
        <w:rPr>
          <w:rFonts w:ascii="Traditional Arabic" w:hAnsi="Traditional Arabic" w:hint="cs"/>
          <w:szCs w:val="28"/>
          <w:rtl/>
        </w:rPr>
        <w:t xml:space="preserve">: </w:t>
      </w:r>
      <w:r w:rsidRPr="00A24453">
        <w:rPr>
          <w:rFonts w:ascii="Traditional Arabic" w:hAnsi="Traditional Arabic"/>
          <w:szCs w:val="28"/>
          <w:rtl/>
        </w:rPr>
        <w:t>22/ 279</w:t>
      </w:r>
      <w:r w:rsidRPr="00A24453">
        <w:rPr>
          <w:rFonts w:ascii="Traditional Arabic" w:hAnsi="Traditional Arabic" w:hint="cs"/>
          <w:szCs w:val="28"/>
          <w:rtl/>
        </w:rPr>
        <w:t>.</w:t>
      </w:r>
    </w:p>
  </w:footnote>
  <w:footnote w:id="1266">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Pr>
          <w:rFonts w:hint="cs"/>
          <w:szCs w:val="28"/>
          <w:rtl/>
        </w:rPr>
        <w:t xml:space="preserve">انظر: </w:t>
      </w:r>
      <w:r w:rsidRPr="00A24453">
        <w:rPr>
          <w:rFonts w:hint="cs"/>
          <w:szCs w:val="28"/>
          <w:rtl/>
        </w:rPr>
        <w:t>مفتاح دار السعادة</w:t>
      </w:r>
      <w:r>
        <w:rPr>
          <w:rFonts w:hint="cs"/>
          <w:szCs w:val="28"/>
          <w:rtl/>
        </w:rPr>
        <w:t xml:space="preserve">: </w:t>
      </w:r>
      <w:r w:rsidRPr="00A24453">
        <w:rPr>
          <w:rFonts w:hint="cs"/>
          <w:szCs w:val="28"/>
          <w:rtl/>
        </w:rPr>
        <w:t xml:space="preserve">1/314، </w:t>
      </w:r>
      <w:r>
        <w:rPr>
          <w:rFonts w:hint="cs"/>
          <w:szCs w:val="28"/>
          <w:rtl/>
        </w:rPr>
        <w:t>و</w:t>
      </w:r>
      <w:r w:rsidRPr="00A24453">
        <w:rPr>
          <w:rFonts w:hint="cs"/>
          <w:szCs w:val="28"/>
          <w:rtl/>
        </w:rPr>
        <w:t>إمعان في أقسام القرآن</w:t>
      </w:r>
      <w:r>
        <w:rPr>
          <w:rFonts w:hint="cs"/>
          <w:szCs w:val="28"/>
          <w:rtl/>
        </w:rPr>
        <w:t xml:space="preserve">: </w:t>
      </w:r>
      <w:r w:rsidRPr="00A24453">
        <w:rPr>
          <w:rFonts w:hint="cs"/>
          <w:szCs w:val="28"/>
          <w:rtl/>
        </w:rPr>
        <w:t>9/41.</w:t>
      </w:r>
    </w:p>
  </w:footnote>
  <w:footnote w:id="1267">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 الطور</w:t>
      </w:r>
      <w:r>
        <w:rPr>
          <w:rFonts w:hint="cs"/>
          <w:szCs w:val="28"/>
          <w:rtl/>
        </w:rPr>
        <w:t xml:space="preserve">: </w:t>
      </w:r>
      <w:r w:rsidRPr="00A24453">
        <w:rPr>
          <w:szCs w:val="28"/>
          <w:rtl/>
        </w:rPr>
        <w:t xml:space="preserve">1-7. </w:t>
      </w:r>
    </w:p>
  </w:footnote>
  <w:footnote w:id="1268">
    <w:p w:rsidR="00957E3D" w:rsidRPr="00A24453" w:rsidRDefault="00957E3D" w:rsidP="00AF0529">
      <w:pPr>
        <w:widowControl w:val="0"/>
        <w:ind w:left="397" w:hanging="397"/>
        <w:rPr>
          <w:szCs w:val="28"/>
          <w:rtl/>
        </w:rPr>
      </w:pPr>
      <w:r w:rsidRPr="00A24453">
        <w:rPr>
          <w:szCs w:val="28"/>
          <w:rtl/>
        </w:rPr>
        <w:t>(</w:t>
      </w:r>
      <w:r w:rsidRPr="00A24453">
        <w:rPr>
          <w:szCs w:val="28"/>
          <w:rtl/>
        </w:rPr>
        <w:footnoteRef/>
      </w:r>
      <w:r w:rsidRPr="00A24453">
        <w:rPr>
          <w:szCs w:val="28"/>
          <w:rtl/>
        </w:rPr>
        <w:t>)</w:t>
      </w:r>
      <w:r w:rsidRPr="00A24453">
        <w:rPr>
          <w:rFonts w:hint="cs"/>
          <w:szCs w:val="28"/>
          <w:rtl/>
        </w:rPr>
        <w:t xml:space="preserve"> انظر</w:t>
      </w:r>
      <w:r>
        <w:rPr>
          <w:rFonts w:hint="cs"/>
          <w:szCs w:val="28"/>
          <w:rtl/>
        </w:rPr>
        <w:t xml:space="preserve">: </w:t>
      </w:r>
      <w:r w:rsidRPr="00A24453">
        <w:rPr>
          <w:szCs w:val="28"/>
          <w:rtl/>
        </w:rPr>
        <w:t xml:space="preserve"> زاد المسير 8/47. </w:t>
      </w:r>
    </w:p>
  </w:footnote>
  <w:footnote w:id="1269">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rFonts w:ascii="Traditional Arabic" w:hAnsi="Traditional Arabic"/>
          <w:szCs w:val="28"/>
          <w:rtl/>
        </w:rPr>
        <w:t>التحرير والتنوير</w:t>
      </w:r>
      <w:r>
        <w:rPr>
          <w:rFonts w:ascii="Traditional Arabic" w:hAnsi="Traditional Arabic" w:hint="cs"/>
          <w:szCs w:val="28"/>
          <w:rtl/>
        </w:rPr>
        <w:t xml:space="preserve">: </w:t>
      </w:r>
      <w:r w:rsidRPr="00A24453">
        <w:rPr>
          <w:rFonts w:ascii="Traditional Arabic" w:hAnsi="Traditional Arabic"/>
          <w:szCs w:val="28"/>
          <w:rtl/>
        </w:rPr>
        <w:t>27/ 39</w:t>
      </w:r>
      <w:r w:rsidRPr="00A24453">
        <w:rPr>
          <w:rFonts w:ascii="Traditional Arabic" w:hAnsi="Traditional Arabic" w:hint="cs"/>
          <w:szCs w:val="28"/>
          <w:rtl/>
        </w:rPr>
        <w:t>.</w:t>
      </w:r>
    </w:p>
  </w:footnote>
  <w:footnote w:id="1270">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rFonts w:hint="cs"/>
          <w:szCs w:val="28"/>
          <w:rtl/>
        </w:rPr>
        <w:t xml:space="preserve"> انظر: </w:t>
      </w:r>
      <w:r w:rsidRPr="00A24453">
        <w:rPr>
          <w:rFonts w:hint="cs"/>
          <w:szCs w:val="28"/>
          <w:rtl/>
        </w:rPr>
        <w:t>تفسير ابن كثير</w:t>
      </w:r>
      <w:r>
        <w:rPr>
          <w:rFonts w:hint="cs"/>
          <w:szCs w:val="28"/>
          <w:rtl/>
        </w:rPr>
        <w:t xml:space="preserve">: </w:t>
      </w:r>
      <w:r w:rsidRPr="00A24453">
        <w:rPr>
          <w:rFonts w:hint="cs"/>
          <w:szCs w:val="28"/>
          <w:rtl/>
        </w:rPr>
        <w:t>6/145، وتفسير السعدي</w:t>
      </w:r>
      <w:r>
        <w:rPr>
          <w:rFonts w:hint="cs"/>
          <w:szCs w:val="28"/>
          <w:rtl/>
        </w:rPr>
        <w:t xml:space="preserve">: </w:t>
      </w:r>
      <w:r w:rsidRPr="00A24453">
        <w:rPr>
          <w:rFonts w:hint="cs"/>
          <w:szCs w:val="28"/>
          <w:rtl/>
        </w:rPr>
        <w:t>592، والتحرير والتنوير</w:t>
      </w:r>
      <w:r>
        <w:rPr>
          <w:rFonts w:hint="cs"/>
          <w:szCs w:val="28"/>
          <w:rtl/>
        </w:rPr>
        <w:t xml:space="preserve">: </w:t>
      </w:r>
      <w:r w:rsidRPr="00A24453">
        <w:rPr>
          <w:rFonts w:hint="cs"/>
          <w:szCs w:val="28"/>
          <w:rtl/>
        </w:rPr>
        <w:t>1/494.</w:t>
      </w:r>
    </w:p>
  </w:footnote>
  <w:footnote w:id="1271">
    <w:p w:rsidR="00957E3D" w:rsidRPr="000916DE" w:rsidRDefault="00957E3D" w:rsidP="00AF0529">
      <w:pPr>
        <w:widowControl w:val="0"/>
        <w:ind w:left="397" w:hanging="397"/>
        <w:rPr>
          <w:szCs w:val="28"/>
          <w:rtl/>
        </w:rPr>
      </w:pPr>
      <w:r w:rsidRPr="000916DE">
        <w:rPr>
          <w:rFonts w:hint="cs"/>
          <w:szCs w:val="28"/>
          <w:rtl/>
        </w:rPr>
        <w:t>(</w:t>
      </w:r>
      <w:r w:rsidRPr="000916DE">
        <w:rPr>
          <w:szCs w:val="28"/>
          <w:rtl/>
        </w:rPr>
        <w:footnoteRef/>
      </w:r>
      <w:r w:rsidRPr="000916DE">
        <w:rPr>
          <w:szCs w:val="28"/>
          <w:rtl/>
        </w:rPr>
        <w:t xml:space="preserve">) </w:t>
      </w:r>
      <w:r>
        <w:rPr>
          <w:rFonts w:hint="cs"/>
          <w:szCs w:val="28"/>
          <w:rtl/>
        </w:rPr>
        <w:t>الشعراء: 61-68.</w:t>
      </w:r>
    </w:p>
  </w:footnote>
  <w:footnote w:id="1272">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Pr>
          <w:rFonts w:hint="cs"/>
          <w:szCs w:val="28"/>
          <w:rtl/>
        </w:rPr>
        <w:t>البقرة: 50</w:t>
      </w:r>
      <w:r w:rsidRPr="00A24453">
        <w:rPr>
          <w:rFonts w:hint="cs"/>
          <w:szCs w:val="28"/>
          <w:rtl/>
        </w:rPr>
        <w:t>.</w:t>
      </w:r>
    </w:p>
  </w:footnote>
  <w:footnote w:id="1273">
    <w:p w:rsidR="00957E3D" w:rsidRPr="00A24453" w:rsidRDefault="00957E3D" w:rsidP="00AF0529">
      <w:pPr>
        <w:pStyle w:val="FootnoteText"/>
        <w:widowControl w:val="0"/>
        <w:bidi/>
        <w:ind w:left="397" w:hanging="397"/>
        <w:jc w:val="lowKashida"/>
        <w:rPr>
          <w:sz w:val="28"/>
          <w:rtl/>
        </w:rPr>
      </w:pPr>
      <w:r w:rsidRPr="00A24453">
        <w:rPr>
          <w:rFonts w:hint="cs"/>
          <w:sz w:val="28"/>
          <w:rtl/>
        </w:rPr>
        <w:t>(</w:t>
      </w:r>
      <w:r w:rsidRPr="00A24453">
        <w:rPr>
          <w:rStyle w:val="FootnoteReference"/>
          <w:sz w:val="28"/>
          <w:vertAlign w:val="baseline"/>
        </w:rPr>
        <w:footnoteRef/>
      </w:r>
      <w:r w:rsidRPr="00A24453">
        <w:rPr>
          <w:rFonts w:hint="cs"/>
          <w:sz w:val="28"/>
          <w:rtl/>
        </w:rPr>
        <w:t>) انظر</w:t>
      </w:r>
      <w:r>
        <w:rPr>
          <w:rFonts w:hint="cs"/>
          <w:sz w:val="28"/>
          <w:rtl/>
        </w:rPr>
        <w:t xml:space="preserve">: </w:t>
      </w:r>
      <w:r w:rsidRPr="00A24453">
        <w:rPr>
          <w:sz w:val="28"/>
          <w:rtl/>
        </w:rPr>
        <w:t>تفسير ابن كثير</w:t>
      </w:r>
      <w:r>
        <w:rPr>
          <w:sz w:val="28"/>
          <w:rtl/>
        </w:rPr>
        <w:t xml:space="preserve">: </w:t>
      </w:r>
      <w:r w:rsidRPr="00A24453">
        <w:rPr>
          <w:rFonts w:hint="cs"/>
          <w:sz w:val="28"/>
          <w:rtl/>
        </w:rPr>
        <w:t>5</w:t>
      </w:r>
      <w:r w:rsidRPr="00A24453">
        <w:rPr>
          <w:sz w:val="28"/>
          <w:rtl/>
        </w:rPr>
        <w:t>/</w:t>
      </w:r>
      <w:r w:rsidRPr="00A24453">
        <w:rPr>
          <w:rFonts w:hint="cs"/>
          <w:sz w:val="28"/>
          <w:rtl/>
        </w:rPr>
        <w:t>120، 6/95، وتفسير السعدي</w:t>
      </w:r>
      <w:r>
        <w:rPr>
          <w:rFonts w:hint="cs"/>
          <w:sz w:val="28"/>
          <w:rtl/>
        </w:rPr>
        <w:t xml:space="preserve">: </w:t>
      </w:r>
      <w:r w:rsidRPr="00A24453">
        <w:rPr>
          <w:rFonts w:hint="cs"/>
          <w:sz w:val="28"/>
          <w:rtl/>
        </w:rPr>
        <w:t>578.</w:t>
      </w:r>
    </w:p>
  </w:footnote>
  <w:footnote w:id="1274">
    <w:p w:rsidR="00957E3D" w:rsidRPr="00A24453" w:rsidRDefault="00957E3D" w:rsidP="00AF0529">
      <w:pPr>
        <w:pStyle w:val="FootnoteText"/>
        <w:widowControl w:val="0"/>
        <w:bidi/>
        <w:ind w:left="397" w:hanging="397"/>
        <w:jc w:val="lowKashida"/>
        <w:rPr>
          <w:sz w:val="28"/>
          <w:rtl/>
        </w:rPr>
      </w:pPr>
      <w:r w:rsidRPr="00A24453">
        <w:rPr>
          <w:rFonts w:hint="cs"/>
          <w:sz w:val="28"/>
          <w:rtl/>
        </w:rPr>
        <w:t>(</w:t>
      </w:r>
      <w:r w:rsidRPr="00A24453">
        <w:rPr>
          <w:rStyle w:val="FootnoteReference"/>
          <w:sz w:val="28"/>
          <w:vertAlign w:val="baseline"/>
        </w:rPr>
        <w:footnoteRef/>
      </w:r>
      <w:r w:rsidRPr="00A24453">
        <w:rPr>
          <w:rFonts w:hint="cs"/>
          <w:sz w:val="28"/>
          <w:rtl/>
        </w:rPr>
        <w:t>) الإسراء</w:t>
      </w:r>
      <w:r>
        <w:rPr>
          <w:rFonts w:hint="cs"/>
          <w:sz w:val="28"/>
          <w:rtl/>
        </w:rPr>
        <w:t xml:space="preserve">: </w:t>
      </w:r>
      <w:r w:rsidRPr="00A24453">
        <w:rPr>
          <w:rFonts w:hint="cs"/>
          <w:sz w:val="28"/>
          <w:rtl/>
        </w:rPr>
        <w:t xml:space="preserve">90-93. </w:t>
      </w:r>
    </w:p>
  </w:footnote>
  <w:footnote w:id="1275">
    <w:p w:rsidR="00957E3D" w:rsidRPr="00A24453" w:rsidRDefault="00957E3D" w:rsidP="00A314EC">
      <w:pPr>
        <w:widowControl w:val="0"/>
        <w:ind w:left="397" w:hanging="397"/>
        <w:rPr>
          <w:szCs w:val="28"/>
          <w:rtl/>
        </w:rPr>
      </w:pPr>
      <w:r w:rsidRPr="00A24453">
        <w:rPr>
          <w:rFonts w:hint="cs"/>
          <w:szCs w:val="28"/>
          <w:rtl/>
        </w:rPr>
        <w:t>(</w:t>
      </w:r>
      <w:r w:rsidRPr="00A24453">
        <w:rPr>
          <w:szCs w:val="28"/>
          <w:rtl/>
        </w:rPr>
        <w:footnoteRef/>
      </w:r>
      <w:r w:rsidRPr="00A24453">
        <w:rPr>
          <w:szCs w:val="28"/>
          <w:rtl/>
        </w:rPr>
        <w:t>) شرح النووي على مسلم</w:t>
      </w:r>
      <w:r>
        <w:rPr>
          <w:rFonts w:hint="cs"/>
          <w:szCs w:val="28"/>
          <w:rtl/>
        </w:rPr>
        <w:t xml:space="preserve">: </w:t>
      </w:r>
      <w:r w:rsidRPr="00A24453">
        <w:rPr>
          <w:szCs w:val="28"/>
          <w:rtl/>
        </w:rPr>
        <w:t>18/ 147</w:t>
      </w:r>
    </w:p>
  </w:footnote>
  <w:footnote w:id="1276">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أي</w:t>
      </w:r>
      <w:r>
        <w:rPr>
          <w:rFonts w:hint="cs"/>
          <w:szCs w:val="28"/>
          <w:rtl/>
        </w:rPr>
        <w:t xml:space="preserve">: </w:t>
      </w:r>
      <w:r w:rsidRPr="00A24453">
        <w:rPr>
          <w:rFonts w:hint="cs"/>
          <w:szCs w:val="28"/>
          <w:rtl/>
        </w:rPr>
        <w:t>علا موجه، شرح النووي على مسلم</w:t>
      </w:r>
      <w:r>
        <w:rPr>
          <w:rFonts w:hint="cs"/>
          <w:szCs w:val="28"/>
          <w:rtl/>
        </w:rPr>
        <w:t xml:space="preserve">: </w:t>
      </w:r>
      <w:r w:rsidRPr="00A24453">
        <w:rPr>
          <w:rFonts w:hint="cs"/>
          <w:szCs w:val="28"/>
          <w:rtl/>
        </w:rPr>
        <w:t>18/147.</w:t>
      </w:r>
    </w:p>
  </w:footnote>
  <w:footnote w:id="1277">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صحيح مسلم</w:t>
      </w:r>
      <w:r w:rsidRPr="00A24453">
        <w:rPr>
          <w:rFonts w:hint="cs"/>
          <w:szCs w:val="28"/>
          <w:rtl/>
        </w:rPr>
        <w:t xml:space="preserve">، </w:t>
      </w:r>
      <w:r w:rsidRPr="00A24453">
        <w:rPr>
          <w:rFonts w:ascii="Traditional Arabic" w:hAnsi="Traditional Arabic"/>
          <w:szCs w:val="28"/>
          <w:rtl/>
        </w:rPr>
        <w:t>كتاب الزهد والرقائق</w:t>
      </w:r>
      <w:r>
        <w:rPr>
          <w:rFonts w:ascii="Traditional Arabic" w:hAnsi="Traditional Arabic"/>
          <w:szCs w:val="28"/>
          <w:rtl/>
        </w:rPr>
        <w:t>،</w:t>
      </w:r>
      <w:r w:rsidRPr="00A24453">
        <w:rPr>
          <w:rFonts w:ascii="Traditional Arabic" w:hAnsi="Traditional Arabic" w:hint="cs"/>
          <w:szCs w:val="28"/>
          <w:rtl/>
        </w:rPr>
        <w:t xml:space="preserve"> </w:t>
      </w:r>
      <w:r w:rsidRPr="00A24453">
        <w:rPr>
          <w:rFonts w:ascii="Traditional Arabic" w:hAnsi="Traditional Arabic"/>
          <w:szCs w:val="28"/>
          <w:rtl/>
        </w:rPr>
        <w:t>باب حديث جابر الطويل وقصة أبي اليسر</w:t>
      </w:r>
      <w:r>
        <w:rPr>
          <w:rFonts w:ascii="Traditional Arabic" w:hAnsi="Traditional Arabic"/>
          <w:szCs w:val="28"/>
          <w:rtl/>
        </w:rPr>
        <w:t xml:space="preserve">: </w:t>
      </w:r>
      <w:r w:rsidRPr="00A24453">
        <w:rPr>
          <w:szCs w:val="28"/>
          <w:rtl/>
        </w:rPr>
        <w:t>4/ 2308</w:t>
      </w:r>
      <w:r w:rsidRPr="00A24453">
        <w:rPr>
          <w:rFonts w:hint="cs"/>
          <w:szCs w:val="28"/>
          <w:rtl/>
        </w:rPr>
        <w:t xml:space="preserve"> برقم (3014).</w:t>
      </w:r>
    </w:p>
  </w:footnote>
  <w:footnote w:id="1278">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المسجور</w:t>
      </w:r>
      <w:r>
        <w:rPr>
          <w:rFonts w:hint="cs"/>
          <w:szCs w:val="28"/>
          <w:rtl/>
        </w:rPr>
        <w:t xml:space="preserve">: </w:t>
      </w:r>
      <w:r w:rsidRPr="00A24453">
        <w:rPr>
          <w:rFonts w:hint="cs"/>
          <w:szCs w:val="28"/>
          <w:rtl/>
        </w:rPr>
        <w:t>أي المملوء، وقيل</w:t>
      </w:r>
      <w:r>
        <w:rPr>
          <w:rFonts w:hint="cs"/>
          <w:szCs w:val="28"/>
          <w:rtl/>
        </w:rPr>
        <w:t xml:space="preserve">: </w:t>
      </w:r>
      <w:r w:rsidRPr="00A24453">
        <w:rPr>
          <w:rFonts w:hint="cs"/>
          <w:szCs w:val="28"/>
          <w:rtl/>
        </w:rPr>
        <w:t>الموقد، انظر</w:t>
      </w:r>
      <w:r>
        <w:rPr>
          <w:rFonts w:hint="cs"/>
          <w:szCs w:val="28"/>
          <w:rtl/>
        </w:rPr>
        <w:t xml:space="preserve">: </w:t>
      </w:r>
      <w:r w:rsidRPr="00A24453">
        <w:rPr>
          <w:rFonts w:hint="cs"/>
          <w:szCs w:val="28"/>
          <w:rtl/>
        </w:rPr>
        <w:t>تفسير القرطبي</w:t>
      </w:r>
      <w:r>
        <w:rPr>
          <w:rFonts w:hint="cs"/>
          <w:szCs w:val="28"/>
          <w:rtl/>
        </w:rPr>
        <w:t xml:space="preserve">: </w:t>
      </w:r>
      <w:r w:rsidRPr="00A24453">
        <w:rPr>
          <w:rFonts w:hint="cs"/>
          <w:szCs w:val="28"/>
          <w:rtl/>
        </w:rPr>
        <w:t>17/61.</w:t>
      </w:r>
    </w:p>
  </w:footnote>
  <w:footnote w:id="1279">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Pr>
          <w:rFonts w:hint="cs"/>
          <w:szCs w:val="28"/>
          <w:rtl/>
        </w:rPr>
        <w:t>الطور: 1-7.</w:t>
      </w:r>
      <w:r w:rsidRPr="00A24453">
        <w:rPr>
          <w:rFonts w:hint="cs"/>
          <w:szCs w:val="28"/>
          <w:rtl/>
        </w:rPr>
        <w:t xml:space="preserve"> </w:t>
      </w:r>
    </w:p>
  </w:footnote>
  <w:footnote w:id="1280">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Pr>
          <w:rFonts w:ascii="Traditional Arabic" w:hAnsi="Traditional Arabic"/>
          <w:szCs w:val="28"/>
          <w:rtl/>
        </w:rPr>
        <w:t>تفسير السعدي: 813</w:t>
      </w:r>
      <w:r w:rsidRPr="00A24453">
        <w:rPr>
          <w:rFonts w:ascii="Traditional Arabic" w:hAnsi="Traditional Arabic" w:hint="cs"/>
          <w:szCs w:val="28"/>
          <w:rtl/>
        </w:rPr>
        <w:t>.</w:t>
      </w:r>
    </w:p>
  </w:footnote>
  <w:footnote w:id="1281">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Pr>
          <w:rFonts w:hint="cs"/>
          <w:szCs w:val="28"/>
          <w:rtl/>
        </w:rPr>
        <w:t>محمد: 15.</w:t>
      </w:r>
    </w:p>
  </w:footnote>
  <w:footnote w:id="1282">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صحيح مسلم، كتاب الجنة وصفة نعيمها وأهلها، باب ما في الدنيا من أنهار الجنة</w:t>
      </w:r>
      <w:r>
        <w:rPr>
          <w:rFonts w:hint="cs"/>
          <w:szCs w:val="28"/>
          <w:rtl/>
        </w:rPr>
        <w:t xml:space="preserve">: </w:t>
      </w:r>
      <w:r w:rsidRPr="00A24453">
        <w:rPr>
          <w:rFonts w:hint="cs"/>
          <w:szCs w:val="28"/>
          <w:rtl/>
        </w:rPr>
        <w:t>4/2183 برقم (2839).</w:t>
      </w:r>
    </w:p>
  </w:footnote>
  <w:footnote w:id="1283">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صحيح البخاري، كتاب بدء الخلق، باب ذكر الملائكة</w:t>
      </w:r>
      <w:r>
        <w:rPr>
          <w:rFonts w:hint="cs"/>
          <w:szCs w:val="28"/>
          <w:rtl/>
        </w:rPr>
        <w:t xml:space="preserve">: </w:t>
      </w:r>
      <w:r w:rsidRPr="00A24453">
        <w:rPr>
          <w:rFonts w:hint="cs"/>
          <w:szCs w:val="28"/>
          <w:rtl/>
        </w:rPr>
        <w:t>616 برقم (3207).</w:t>
      </w:r>
    </w:p>
  </w:footnote>
  <w:footnote w:id="1284">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فتح الباري- 7/ 213</w:t>
      </w:r>
      <w:r w:rsidRPr="00A24453">
        <w:rPr>
          <w:rFonts w:hint="cs"/>
          <w:szCs w:val="28"/>
          <w:rtl/>
        </w:rPr>
        <w:t>.</w:t>
      </w:r>
    </w:p>
  </w:footnote>
  <w:footnote w:id="1285">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شرح النووي على مسلم 1/ 295</w:t>
      </w:r>
      <w:r w:rsidRPr="00A24453">
        <w:rPr>
          <w:rFonts w:hint="cs"/>
          <w:szCs w:val="28"/>
          <w:rtl/>
        </w:rPr>
        <w:t>.</w:t>
      </w:r>
    </w:p>
  </w:footnote>
  <w:footnote w:id="1286">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مسند أحمد 12/ 280</w:t>
      </w:r>
      <w:r>
        <w:rPr>
          <w:rFonts w:hint="cs"/>
          <w:szCs w:val="28"/>
          <w:rtl/>
        </w:rPr>
        <w:t>،</w:t>
      </w:r>
      <w:r w:rsidRPr="00A24453">
        <w:rPr>
          <w:rFonts w:hint="cs"/>
          <w:szCs w:val="28"/>
          <w:rtl/>
        </w:rPr>
        <w:t xml:space="preserve"> برقم (732)، قال المحقق</w:t>
      </w:r>
      <w:r>
        <w:rPr>
          <w:rFonts w:hint="cs"/>
          <w:szCs w:val="28"/>
          <w:rtl/>
        </w:rPr>
        <w:t xml:space="preserve">: </w:t>
      </w:r>
      <w:r w:rsidRPr="00A24453">
        <w:rPr>
          <w:szCs w:val="28"/>
          <w:rtl/>
        </w:rPr>
        <w:t>وهو صحيح على شرط الشيخين</w:t>
      </w:r>
      <w:r w:rsidRPr="00A24453">
        <w:rPr>
          <w:rFonts w:hint="cs"/>
          <w:szCs w:val="28"/>
          <w:rtl/>
        </w:rPr>
        <w:t>، وقال ابن كثير</w:t>
      </w:r>
      <w:r>
        <w:rPr>
          <w:rFonts w:hint="cs"/>
          <w:szCs w:val="28"/>
          <w:rtl/>
        </w:rPr>
        <w:t xml:space="preserve">: </w:t>
      </w:r>
      <w:r w:rsidRPr="00A24453">
        <w:rPr>
          <w:rFonts w:hint="cs"/>
          <w:szCs w:val="28"/>
          <w:rtl/>
        </w:rPr>
        <w:t>إسناده صحيح. انظر</w:t>
      </w:r>
      <w:r>
        <w:rPr>
          <w:rFonts w:hint="cs"/>
          <w:szCs w:val="28"/>
          <w:rtl/>
        </w:rPr>
        <w:t xml:space="preserve">: </w:t>
      </w:r>
      <w:r w:rsidRPr="00A24453">
        <w:rPr>
          <w:rFonts w:hint="cs"/>
          <w:szCs w:val="28"/>
          <w:rtl/>
        </w:rPr>
        <w:t>تفسير ابن كثير</w:t>
      </w:r>
      <w:r>
        <w:rPr>
          <w:rFonts w:hint="cs"/>
          <w:szCs w:val="28"/>
          <w:rtl/>
        </w:rPr>
        <w:t xml:space="preserve">: </w:t>
      </w:r>
      <w:r w:rsidRPr="00A24453">
        <w:rPr>
          <w:rFonts w:hint="cs"/>
          <w:szCs w:val="28"/>
          <w:rtl/>
        </w:rPr>
        <w:t>4/189.</w:t>
      </w:r>
    </w:p>
  </w:footnote>
  <w:footnote w:id="128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فاطر: 12.</w:t>
      </w:r>
    </w:p>
  </w:footnote>
  <w:footnote w:id="1288">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انظر</w:t>
      </w:r>
      <w:r>
        <w:rPr>
          <w:rFonts w:hint="cs"/>
          <w:szCs w:val="28"/>
          <w:rtl/>
        </w:rPr>
        <w:t xml:space="preserve">: </w:t>
      </w:r>
      <w:r w:rsidRPr="00A24453">
        <w:rPr>
          <w:rFonts w:hint="cs"/>
          <w:szCs w:val="28"/>
          <w:rtl/>
        </w:rPr>
        <w:t>تفسير السعدي</w:t>
      </w:r>
      <w:r>
        <w:rPr>
          <w:rFonts w:hint="cs"/>
          <w:szCs w:val="28"/>
          <w:rtl/>
        </w:rPr>
        <w:t xml:space="preserve">: </w:t>
      </w:r>
      <w:r w:rsidRPr="00A24453">
        <w:rPr>
          <w:rFonts w:hint="cs"/>
          <w:szCs w:val="28"/>
          <w:rtl/>
        </w:rPr>
        <w:t>688، التحرير والتنوير</w:t>
      </w:r>
      <w:r>
        <w:rPr>
          <w:rFonts w:hint="cs"/>
          <w:szCs w:val="28"/>
          <w:rtl/>
        </w:rPr>
        <w:t xml:space="preserve">: </w:t>
      </w:r>
      <w:r w:rsidRPr="00A24453">
        <w:rPr>
          <w:rFonts w:hint="cs"/>
          <w:szCs w:val="28"/>
          <w:rtl/>
        </w:rPr>
        <w:t>22/279.</w:t>
      </w:r>
    </w:p>
  </w:footnote>
  <w:footnote w:id="1289">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Pr>
          <w:rFonts w:hint="cs"/>
          <w:szCs w:val="28"/>
          <w:rtl/>
        </w:rPr>
        <w:t>وهو ما يعلو على وجه البحر. فيض القدير: 6/147</w:t>
      </w:r>
      <w:r w:rsidRPr="00A24453">
        <w:rPr>
          <w:rFonts w:hint="cs"/>
          <w:szCs w:val="28"/>
          <w:rtl/>
        </w:rPr>
        <w:t>.</w:t>
      </w:r>
    </w:p>
  </w:footnote>
  <w:footnote w:id="1290">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فتح الباري</w:t>
      </w:r>
      <w:r>
        <w:rPr>
          <w:rFonts w:hint="cs"/>
          <w:szCs w:val="28"/>
          <w:rtl/>
        </w:rPr>
        <w:t xml:space="preserve">: </w:t>
      </w:r>
      <w:r w:rsidRPr="00A24453">
        <w:rPr>
          <w:szCs w:val="28"/>
          <w:rtl/>
        </w:rPr>
        <w:t>11/ 206</w:t>
      </w:r>
      <w:r w:rsidRPr="00A24453">
        <w:rPr>
          <w:rFonts w:hint="cs"/>
          <w:szCs w:val="28"/>
          <w:rtl/>
        </w:rPr>
        <w:t xml:space="preserve">، 2/12، </w:t>
      </w:r>
      <w:r w:rsidRPr="00A24453">
        <w:rPr>
          <w:szCs w:val="28"/>
          <w:rtl/>
        </w:rPr>
        <w:t>فيض القدير 6/ 190</w:t>
      </w:r>
      <w:r w:rsidRPr="00A24453">
        <w:rPr>
          <w:rFonts w:hint="cs"/>
          <w:szCs w:val="28"/>
          <w:rtl/>
        </w:rPr>
        <w:t>.</w:t>
      </w:r>
    </w:p>
  </w:footnote>
  <w:footnote w:id="1291">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rFonts w:hint="cs"/>
          <w:szCs w:val="28"/>
          <w:rtl/>
        </w:rPr>
        <w:t>صحيح البخاري</w:t>
      </w:r>
      <w:r>
        <w:rPr>
          <w:rFonts w:hint="cs"/>
          <w:szCs w:val="28"/>
          <w:rtl/>
        </w:rPr>
        <w:t xml:space="preserve">: </w:t>
      </w:r>
      <w:r w:rsidRPr="00A24453">
        <w:rPr>
          <w:rFonts w:hint="cs"/>
          <w:szCs w:val="28"/>
          <w:rtl/>
        </w:rPr>
        <w:t>كتاب الدعوات، باب فضل التهليل</w:t>
      </w:r>
      <w:r>
        <w:rPr>
          <w:rFonts w:hint="cs"/>
          <w:szCs w:val="28"/>
          <w:rtl/>
        </w:rPr>
        <w:t xml:space="preserve">: </w:t>
      </w:r>
      <w:r w:rsidRPr="00A24453">
        <w:rPr>
          <w:rFonts w:hint="cs"/>
          <w:szCs w:val="28"/>
          <w:rtl/>
        </w:rPr>
        <w:t>1229، برقم (6405).</w:t>
      </w:r>
    </w:p>
  </w:footnote>
  <w:footnote w:id="1292">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صحيح مسل</w:t>
      </w:r>
      <w:r w:rsidRPr="00A24453">
        <w:rPr>
          <w:rFonts w:hint="cs"/>
          <w:szCs w:val="28"/>
          <w:rtl/>
        </w:rPr>
        <w:t>م،</w:t>
      </w:r>
      <w:r w:rsidRPr="00A24453">
        <w:rPr>
          <w:szCs w:val="28"/>
          <w:rtl/>
        </w:rPr>
        <w:t xml:space="preserve"> كتاب المساجد ومواضع الصلاة</w:t>
      </w:r>
      <w:r>
        <w:rPr>
          <w:szCs w:val="28"/>
          <w:rtl/>
        </w:rPr>
        <w:t>،</w:t>
      </w:r>
      <w:r w:rsidRPr="00A24453">
        <w:rPr>
          <w:rFonts w:hint="cs"/>
          <w:szCs w:val="28"/>
          <w:rtl/>
        </w:rPr>
        <w:t xml:space="preserve"> </w:t>
      </w:r>
      <w:r w:rsidRPr="00A24453">
        <w:rPr>
          <w:szCs w:val="28"/>
          <w:rtl/>
        </w:rPr>
        <w:t>باب استحباب الذكر بعد الصلاة وبيان صفة</w:t>
      </w:r>
      <w:r>
        <w:rPr>
          <w:rFonts w:hint="cs"/>
          <w:szCs w:val="28"/>
          <w:rtl/>
        </w:rPr>
        <w:t xml:space="preserve">: </w:t>
      </w:r>
      <w:r w:rsidRPr="00A24453">
        <w:rPr>
          <w:szCs w:val="28"/>
          <w:rtl/>
        </w:rPr>
        <w:t>1/ 418</w:t>
      </w:r>
      <w:r w:rsidRPr="00A24453">
        <w:rPr>
          <w:rFonts w:hint="cs"/>
          <w:szCs w:val="28"/>
          <w:rtl/>
        </w:rPr>
        <w:t xml:space="preserve"> برقم (</w:t>
      </w:r>
      <w:r w:rsidRPr="00A24453">
        <w:rPr>
          <w:szCs w:val="28"/>
          <w:rtl/>
        </w:rPr>
        <w:t>597</w:t>
      </w:r>
      <w:r w:rsidRPr="00A24453">
        <w:rPr>
          <w:rFonts w:hint="cs"/>
          <w:szCs w:val="28"/>
          <w:rtl/>
        </w:rPr>
        <w:t>).</w:t>
      </w:r>
    </w:p>
  </w:footnote>
  <w:footnote w:id="1293">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Pr>
          <w:rFonts w:hint="cs"/>
          <w:szCs w:val="28"/>
          <w:rtl/>
        </w:rPr>
        <w:t xml:space="preserve">انظر: </w:t>
      </w:r>
      <w:r w:rsidRPr="00A24453">
        <w:rPr>
          <w:rFonts w:hint="cs"/>
          <w:szCs w:val="28"/>
          <w:rtl/>
        </w:rPr>
        <w:t>فتح الباري</w:t>
      </w:r>
      <w:r>
        <w:rPr>
          <w:rFonts w:hint="cs"/>
          <w:szCs w:val="28"/>
          <w:rtl/>
        </w:rPr>
        <w:t xml:space="preserve">: </w:t>
      </w:r>
      <w:r w:rsidRPr="00A24453">
        <w:rPr>
          <w:rFonts w:hint="cs"/>
          <w:szCs w:val="28"/>
          <w:rtl/>
        </w:rPr>
        <w:t>6/341.</w:t>
      </w:r>
    </w:p>
  </w:footnote>
  <w:footnote w:id="1294">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rFonts w:hint="cs"/>
          <w:szCs w:val="28"/>
          <w:rtl/>
        </w:rPr>
        <w:t xml:space="preserve">صحيح مسلم، </w:t>
      </w:r>
      <w:r w:rsidRPr="00A24453">
        <w:rPr>
          <w:szCs w:val="28"/>
          <w:rtl/>
        </w:rPr>
        <w:t>كتاب صفات المنافقين وأحكامهم</w:t>
      </w:r>
      <w:r w:rsidRPr="00A24453">
        <w:rPr>
          <w:rFonts w:hint="cs"/>
          <w:szCs w:val="28"/>
          <w:rtl/>
        </w:rPr>
        <w:t xml:space="preserve">، </w:t>
      </w:r>
      <w:r w:rsidRPr="00A24453">
        <w:rPr>
          <w:szCs w:val="28"/>
          <w:rtl/>
        </w:rPr>
        <w:t>باب تحريش الشيطان وبعثه سراياه لفتنة الناس وأن مع كل إنسان قرينا</w:t>
      </w:r>
      <w:r>
        <w:rPr>
          <w:rFonts w:hint="cs"/>
          <w:szCs w:val="28"/>
          <w:rtl/>
        </w:rPr>
        <w:t xml:space="preserve">: </w:t>
      </w:r>
      <w:r w:rsidRPr="00A24453">
        <w:rPr>
          <w:rFonts w:hint="cs"/>
          <w:szCs w:val="28"/>
          <w:rtl/>
        </w:rPr>
        <w:t>4/2167 برقم (</w:t>
      </w:r>
      <w:r w:rsidRPr="00A24453">
        <w:rPr>
          <w:szCs w:val="28"/>
          <w:rtl/>
        </w:rPr>
        <w:t>2813</w:t>
      </w:r>
      <w:r w:rsidRPr="00A24453">
        <w:rPr>
          <w:rFonts w:hint="cs"/>
          <w:szCs w:val="28"/>
          <w:rtl/>
        </w:rPr>
        <w:t>)</w:t>
      </w:r>
      <w:r>
        <w:rPr>
          <w:szCs w:val="28"/>
          <w:rtl/>
        </w:rPr>
        <w:t>.</w:t>
      </w:r>
    </w:p>
  </w:footnote>
  <w:footnote w:id="1295">
    <w:p w:rsidR="00957E3D" w:rsidRPr="00A24453" w:rsidRDefault="00957E3D" w:rsidP="00AF0529">
      <w:pPr>
        <w:pStyle w:val="FootnoteText"/>
        <w:widowControl w:val="0"/>
        <w:bidi/>
        <w:ind w:left="397" w:hanging="397"/>
        <w:jc w:val="lowKashida"/>
        <w:rPr>
          <w:sz w:val="28"/>
          <w:rtl/>
        </w:rPr>
      </w:pPr>
      <w:r w:rsidRPr="00A24453">
        <w:rPr>
          <w:sz w:val="28"/>
          <w:rtl/>
        </w:rPr>
        <w:t>(</w:t>
      </w:r>
      <w:r w:rsidRPr="00A24453">
        <w:rPr>
          <w:rStyle w:val="FootnoteReference"/>
          <w:sz w:val="28"/>
          <w:vertAlign w:val="baseline"/>
          <w:rtl/>
        </w:rPr>
        <w:footnoteRef/>
      </w:r>
      <w:r w:rsidRPr="00A24453">
        <w:rPr>
          <w:sz w:val="28"/>
          <w:rtl/>
        </w:rPr>
        <w:t>) فاطر</w:t>
      </w:r>
      <w:r>
        <w:rPr>
          <w:rFonts w:hint="cs"/>
          <w:sz w:val="28"/>
          <w:rtl/>
        </w:rPr>
        <w:t xml:space="preserve">: </w:t>
      </w:r>
      <w:r w:rsidRPr="00A24453">
        <w:rPr>
          <w:sz w:val="28"/>
          <w:rtl/>
        </w:rPr>
        <w:t xml:space="preserve">12. </w:t>
      </w:r>
    </w:p>
  </w:footnote>
  <w:footnote w:id="1296">
    <w:p w:rsidR="00957E3D" w:rsidRPr="00A24453" w:rsidRDefault="00957E3D" w:rsidP="005958CE">
      <w:pPr>
        <w:pStyle w:val="FootnoteText"/>
        <w:widowControl w:val="0"/>
        <w:bidi/>
        <w:ind w:left="397" w:hanging="397"/>
        <w:jc w:val="lowKashida"/>
        <w:rPr>
          <w:sz w:val="28"/>
          <w:rtl/>
        </w:rPr>
      </w:pPr>
      <w:r w:rsidRPr="00A24453">
        <w:rPr>
          <w:sz w:val="28"/>
          <w:rtl/>
        </w:rPr>
        <w:t>(</w:t>
      </w:r>
      <w:r w:rsidRPr="00A24453">
        <w:rPr>
          <w:rStyle w:val="FootnoteReference"/>
          <w:sz w:val="28"/>
          <w:vertAlign w:val="baseline"/>
          <w:rtl/>
        </w:rPr>
        <w:footnoteRef/>
      </w:r>
      <w:r w:rsidRPr="00A24453">
        <w:rPr>
          <w:sz w:val="28"/>
          <w:rtl/>
        </w:rPr>
        <w:t xml:space="preserve">) </w:t>
      </w:r>
      <w:r w:rsidRPr="00A24453">
        <w:rPr>
          <w:rFonts w:hint="cs"/>
          <w:sz w:val="28"/>
          <w:rtl/>
        </w:rPr>
        <w:t>انظر</w:t>
      </w:r>
      <w:r>
        <w:rPr>
          <w:rFonts w:hint="cs"/>
          <w:sz w:val="28"/>
          <w:rtl/>
        </w:rPr>
        <w:t xml:space="preserve">: </w:t>
      </w:r>
      <w:r w:rsidRPr="00A24453">
        <w:rPr>
          <w:rFonts w:hint="cs"/>
          <w:sz w:val="28"/>
          <w:rtl/>
        </w:rPr>
        <w:t xml:space="preserve">تفسير </w:t>
      </w:r>
      <w:r>
        <w:rPr>
          <w:rFonts w:hint="cs"/>
          <w:sz w:val="28"/>
          <w:rtl/>
        </w:rPr>
        <w:t xml:space="preserve">الرازي: 26/10، والكشاف: </w:t>
      </w:r>
      <w:r w:rsidRPr="00A24453">
        <w:rPr>
          <w:rFonts w:hint="cs"/>
          <w:sz w:val="28"/>
          <w:rtl/>
        </w:rPr>
        <w:t>3/614.</w:t>
      </w:r>
    </w:p>
  </w:footnote>
  <w:footnote w:id="1297">
    <w:p w:rsidR="00957E3D" w:rsidRPr="00A24453" w:rsidRDefault="00957E3D" w:rsidP="00AF0529">
      <w:pPr>
        <w:pStyle w:val="FootnoteText"/>
        <w:widowControl w:val="0"/>
        <w:bidi/>
        <w:ind w:left="397" w:hanging="397"/>
        <w:jc w:val="lowKashida"/>
        <w:rPr>
          <w:sz w:val="28"/>
        </w:rPr>
      </w:pPr>
      <w:r w:rsidRPr="00A24453">
        <w:rPr>
          <w:sz w:val="28"/>
          <w:rtl/>
        </w:rPr>
        <w:t>(</w:t>
      </w:r>
      <w:r w:rsidRPr="00A24453">
        <w:rPr>
          <w:rStyle w:val="FootnoteReference"/>
          <w:sz w:val="28"/>
          <w:vertAlign w:val="baseline"/>
          <w:rtl/>
        </w:rPr>
        <w:footnoteRef/>
      </w:r>
      <w:r w:rsidRPr="00A24453">
        <w:rPr>
          <w:sz w:val="28"/>
          <w:rtl/>
        </w:rPr>
        <w:t>) النور</w:t>
      </w:r>
      <w:r>
        <w:rPr>
          <w:rFonts w:hint="cs"/>
          <w:sz w:val="28"/>
          <w:rtl/>
        </w:rPr>
        <w:t xml:space="preserve">: </w:t>
      </w:r>
      <w:r w:rsidRPr="00A24453">
        <w:rPr>
          <w:sz w:val="28"/>
          <w:rtl/>
        </w:rPr>
        <w:t xml:space="preserve">40. </w:t>
      </w:r>
    </w:p>
  </w:footnote>
  <w:footnote w:id="1298">
    <w:p w:rsidR="00957E3D" w:rsidRPr="00A24453" w:rsidRDefault="00957E3D" w:rsidP="00AF0529">
      <w:pPr>
        <w:pStyle w:val="FootnoteText"/>
        <w:widowControl w:val="0"/>
        <w:bidi/>
        <w:ind w:left="397" w:hanging="397"/>
        <w:jc w:val="lowKashida"/>
        <w:rPr>
          <w:sz w:val="28"/>
        </w:rPr>
      </w:pPr>
      <w:r w:rsidRPr="00A24453">
        <w:rPr>
          <w:sz w:val="28"/>
          <w:rtl/>
        </w:rPr>
        <w:t>(</w:t>
      </w:r>
      <w:r w:rsidRPr="00A24453">
        <w:rPr>
          <w:rStyle w:val="FootnoteReference"/>
          <w:sz w:val="28"/>
          <w:vertAlign w:val="baseline"/>
          <w:rtl/>
        </w:rPr>
        <w:footnoteRef/>
      </w:r>
      <w:r w:rsidRPr="00A24453">
        <w:rPr>
          <w:sz w:val="28"/>
          <w:rtl/>
        </w:rPr>
        <w:t xml:space="preserve">) </w:t>
      </w:r>
      <w:r w:rsidRPr="00A24453">
        <w:rPr>
          <w:rFonts w:hint="cs"/>
          <w:sz w:val="28"/>
          <w:rtl/>
        </w:rPr>
        <w:t>انظر</w:t>
      </w:r>
      <w:r>
        <w:rPr>
          <w:rFonts w:hint="cs"/>
          <w:sz w:val="28"/>
          <w:rtl/>
        </w:rPr>
        <w:t xml:space="preserve">: </w:t>
      </w:r>
      <w:r w:rsidRPr="00A24453">
        <w:rPr>
          <w:rFonts w:hint="cs"/>
          <w:sz w:val="28"/>
          <w:rtl/>
        </w:rPr>
        <w:t>تفسير القرطبي</w:t>
      </w:r>
      <w:r w:rsidRPr="00A24453">
        <w:rPr>
          <w:sz w:val="28"/>
          <w:rtl/>
        </w:rPr>
        <w:t xml:space="preserve"> 12/283</w:t>
      </w:r>
      <w:r w:rsidRPr="00A24453">
        <w:rPr>
          <w:rFonts w:hint="cs"/>
          <w:sz w:val="28"/>
          <w:rtl/>
        </w:rPr>
        <w:t>، وتفسير السعدي</w:t>
      </w:r>
      <w:r>
        <w:rPr>
          <w:rFonts w:hint="cs"/>
          <w:sz w:val="28"/>
          <w:rtl/>
        </w:rPr>
        <w:t xml:space="preserve">: </w:t>
      </w:r>
      <w:r w:rsidRPr="00A24453">
        <w:rPr>
          <w:rFonts w:hint="cs"/>
          <w:sz w:val="28"/>
          <w:rtl/>
        </w:rPr>
        <w:t>569</w:t>
      </w:r>
      <w:r w:rsidRPr="00A24453">
        <w:rPr>
          <w:sz w:val="28"/>
          <w:rtl/>
        </w:rPr>
        <w:t xml:space="preserve">. </w:t>
      </w:r>
    </w:p>
  </w:footnote>
  <w:footnote w:id="1299">
    <w:p w:rsidR="00957E3D" w:rsidRPr="00A24453" w:rsidRDefault="00957E3D" w:rsidP="00AF0529">
      <w:pPr>
        <w:pStyle w:val="FootnoteText"/>
        <w:widowControl w:val="0"/>
        <w:bidi/>
        <w:ind w:left="397" w:hanging="397"/>
        <w:jc w:val="lowKashida"/>
        <w:rPr>
          <w:sz w:val="28"/>
        </w:rPr>
      </w:pPr>
      <w:r w:rsidRPr="00A24453">
        <w:rPr>
          <w:sz w:val="28"/>
          <w:rtl/>
        </w:rPr>
        <w:t>(</w:t>
      </w:r>
      <w:r w:rsidRPr="00A24453">
        <w:rPr>
          <w:rStyle w:val="FootnoteReference"/>
          <w:sz w:val="28"/>
          <w:vertAlign w:val="baseline"/>
          <w:rtl/>
        </w:rPr>
        <w:footnoteRef/>
      </w:r>
      <w:r w:rsidRPr="00A24453">
        <w:rPr>
          <w:sz w:val="28"/>
          <w:rtl/>
        </w:rPr>
        <w:t xml:space="preserve">) التحرير والتنوير 18/255. </w:t>
      </w:r>
    </w:p>
  </w:footnote>
  <w:footnote w:id="1300">
    <w:p w:rsidR="00957E3D" w:rsidRPr="008C6EF1" w:rsidRDefault="00957E3D" w:rsidP="00AF0529">
      <w:pPr>
        <w:widowControl w:val="0"/>
        <w:autoSpaceDE w:val="0"/>
        <w:autoSpaceDN w:val="0"/>
        <w:adjustRightInd w:val="0"/>
        <w:ind w:left="397" w:hanging="397"/>
        <w:rPr>
          <w:rFonts w:ascii="Traditional Arabic"/>
          <w:sz w:val="24"/>
          <w:szCs w:val="24"/>
          <w:rtl/>
        </w:rPr>
      </w:pPr>
      <w:r w:rsidRPr="008C6EF1">
        <w:rPr>
          <w:rFonts w:hint="cs"/>
          <w:szCs w:val="28"/>
          <w:rtl/>
        </w:rPr>
        <w:t>(</w:t>
      </w:r>
      <w:r w:rsidRPr="008C6EF1">
        <w:rPr>
          <w:szCs w:val="28"/>
          <w:rtl/>
        </w:rPr>
        <w:footnoteRef/>
      </w:r>
      <w:r w:rsidRPr="008C6EF1">
        <w:rPr>
          <w:szCs w:val="28"/>
          <w:rtl/>
        </w:rPr>
        <w:t>)</w:t>
      </w:r>
      <w:r w:rsidRPr="008C6EF1">
        <w:rPr>
          <w:rFonts w:ascii="Traditional Arabic" w:hint="cs"/>
          <w:szCs w:val="28"/>
          <w:rtl/>
        </w:rPr>
        <w:t xml:space="preserve"> انظر</w:t>
      </w:r>
      <w:r>
        <w:rPr>
          <w:rFonts w:ascii="Traditional Arabic" w:hint="cs"/>
          <w:szCs w:val="28"/>
          <w:rtl/>
        </w:rPr>
        <w:t xml:space="preserve">: </w:t>
      </w:r>
      <w:r w:rsidRPr="008C6EF1">
        <w:rPr>
          <w:rFonts w:ascii="Traditional Arabic" w:hint="cs"/>
          <w:szCs w:val="28"/>
          <w:rtl/>
        </w:rPr>
        <w:t xml:space="preserve">حزب البحر </w:t>
      </w:r>
      <w:r w:rsidRPr="008C6EF1">
        <w:rPr>
          <w:rFonts w:ascii="Traditional Arabic"/>
          <w:szCs w:val="28"/>
          <w:rtl/>
        </w:rPr>
        <w:t>–</w:t>
      </w:r>
      <w:r w:rsidRPr="008C6EF1">
        <w:rPr>
          <w:rFonts w:ascii="Traditional Arabic" w:hint="cs"/>
          <w:szCs w:val="28"/>
          <w:rtl/>
        </w:rPr>
        <w:t xml:space="preserve"> ضمن كتاب درة الأسرار وتحفة الأبرار للحميري</w:t>
      </w:r>
      <w:r>
        <w:rPr>
          <w:rFonts w:ascii="Traditional Arabic" w:hint="cs"/>
          <w:szCs w:val="28"/>
          <w:rtl/>
        </w:rPr>
        <w:t xml:space="preserve">: </w:t>
      </w:r>
      <w:r w:rsidRPr="008C6EF1">
        <w:rPr>
          <w:rFonts w:ascii="Traditional Arabic" w:hint="cs"/>
          <w:szCs w:val="28"/>
          <w:rtl/>
        </w:rPr>
        <w:t>75، ومواقع الفرقة الشاذلية على الانترنت</w:t>
      </w:r>
      <w:r>
        <w:rPr>
          <w:rFonts w:ascii="Traditional Arabic" w:hint="cs"/>
          <w:szCs w:val="28"/>
          <w:rtl/>
        </w:rPr>
        <w:t xml:space="preserve">    </w:t>
      </w:r>
      <w:r>
        <w:rPr>
          <w:rFonts w:ascii="Traditional Arabic" w:hint="cs"/>
          <w:szCs w:val="28"/>
          <w:rtl/>
        </w:rPr>
        <w:tab/>
        <w:t xml:space="preserve"> </w:t>
      </w:r>
      <w:hyperlink r:id="rId3" w:history="1">
        <w:r w:rsidRPr="008C6EF1">
          <w:rPr>
            <w:rStyle w:val="Hyperlink"/>
            <w:rFonts w:ascii="Traditional Arabic"/>
            <w:color w:val="auto"/>
            <w:sz w:val="24"/>
            <w:szCs w:val="24"/>
          </w:rPr>
          <w:t>http</w:t>
        </w:r>
        <w:r>
          <w:rPr>
            <w:rStyle w:val="Hyperlink"/>
            <w:rFonts w:ascii="Traditional Arabic"/>
            <w:color w:val="auto"/>
            <w:sz w:val="24"/>
            <w:szCs w:val="24"/>
          </w:rPr>
          <w:t xml:space="preserve">: </w:t>
        </w:r>
        <w:r w:rsidRPr="008C6EF1">
          <w:rPr>
            <w:rStyle w:val="Hyperlink"/>
            <w:rFonts w:ascii="Traditional Arabic"/>
            <w:color w:val="auto"/>
            <w:sz w:val="24"/>
            <w:szCs w:val="24"/>
          </w:rPr>
          <w:t>//www.shazly.com/awrad.php?page=bahr.htm</w:t>
        </w:r>
      </w:hyperlink>
    </w:p>
    <w:p w:rsidR="00957E3D" w:rsidRPr="008C6EF1" w:rsidRDefault="00957E3D" w:rsidP="00AF0529">
      <w:pPr>
        <w:widowControl w:val="0"/>
        <w:ind w:left="1837" w:firstLine="323"/>
        <w:rPr>
          <w:szCs w:val="28"/>
          <w:rtl/>
        </w:rPr>
      </w:pPr>
      <w:hyperlink r:id="rId4" w:history="1">
        <w:r w:rsidRPr="008C6EF1">
          <w:rPr>
            <w:rStyle w:val="Hyperlink"/>
            <w:rFonts w:ascii="Traditional Arabic"/>
            <w:color w:val="auto"/>
            <w:sz w:val="24"/>
            <w:szCs w:val="24"/>
          </w:rPr>
          <w:t>http</w:t>
        </w:r>
        <w:r>
          <w:rPr>
            <w:rStyle w:val="Hyperlink"/>
            <w:rFonts w:ascii="Traditional Arabic"/>
            <w:color w:val="auto"/>
            <w:sz w:val="24"/>
            <w:szCs w:val="24"/>
          </w:rPr>
          <w:t xml:space="preserve">: </w:t>
        </w:r>
        <w:r w:rsidRPr="008C6EF1">
          <w:rPr>
            <w:rStyle w:val="Hyperlink"/>
            <w:rFonts w:ascii="Traditional Arabic"/>
            <w:color w:val="auto"/>
            <w:sz w:val="24"/>
            <w:szCs w:val="24"/>
          </w:rPr>
          <w:t>//www.shazellia.com/viewpage.php?page_id=7</w:t>
        </w:r>
      </w:hyperlink>
    </w:p>
  </w:footnote>
  <w:footnote w:id="1301">
    <w:p w:rsidR="00957E3D" w:rsidRPr="00C65106" w:rsidRDefault="00957E3D" w:rsidP="00C3676E">
      <w:pPr>
        <w:widowControl w:val="0"/>
        <w:autoSpaceDE w:val="0"/>
        <w:autoSpaceDN w:val="0"/>
        <w:adjustRightInd w:val="0"/>
        <w:ind w:left="397" w:hanging="397"/>
        <w:rPr>
          <w:rFonts w:ascii="Traditional Arabic"/>
          <w:szCs w:val="28"/>
          <w:rtl/>
        </w:rPr>
      </w:pPr>
      <w:r w:rsidRPr="00A24453">
        <w:rPr>
          <w:rFonts w:hint="cs"/>
          <w:szCs w:val="28"/>
          <w:rtl/>
        </w:rPr>
        <w:t>(</w:t>
      </w:r>
      <w:r w:rsidRPr="00A24453">
        <w:rPr>
          <w:szCs w:val="28"/>
          <w:rtl/>
        </w:rPr>
        <w:footnoteRef/>
      </w:r>
      <w:r w:rsidRPr="00A24453">
        <w:rPr>
          <w:szCs w:val="28"/>
          <w:rtl/>
        </w:rPr>
        <w:t xml:space="preserve">) </w:t>
      </w:r>
      <w:r w:rsidRPr="00A24453">
        <w:rPr>
          <w:rFonts w:ascii="Traditional Arabic"/>
          <w:szCs w:val="28"/>
          <w:rtl/>
        </w:rPr>
        <w:t>الرد على الشاذلي في حزبيه وما صنفه في آداب الطريق</w:t>
      </w:r>
      <w:r w:rsidRPr="00A24453">
        <w:rPr>
          <w:rFonts w:ascii="Traditional Arabic" w:hint="cs"/>
          <w:szCs w:val="28"/>
          <w:rtl/>
        </w:rPr>
        <w:t>، ل</w:t>
      </w:r>
      <w:r>
        <w:rPr>
          <w:rFonts w:ascii="Traditional Arabic" w:hint="cs"/>
          <w:szCs w:val="28"/>
          <w:rtl/>
        </w:rPr>
        <w:t xml:space="preserve">شيخ الإسلام </w:t>
      </w:r>
      <w:r w:rsidRPr="00A24453">
        <w:rPr>
          <w:rFonts w:ascii="Traditional Arabic" w:hint="cs"/>
          <w:szCs w:val="28"/>
          <w:rtl/>
        </w:rPr>
        <w:t>ابن تيمية</w:t>
      </w:r>
      <w:r>
        <w:rPr>
          <w:rFonts w:ascii="Traditional Arabic" w:hint="cs"/>
          <w:szCs w:val="28"/>
          <w:rtl/>
        </w:rPr>
        <w:t xml:space="preserve">: </w:t>
      </w:r>
      <w:r w:rsidRPr="00A24453">
        <w:rPr>
          <w:rFonts w:ascii="Traditional Arabic"/>
          <w:szCs w:val="28"/>
          <w:rtl/>
        </w:rPr>
        <w:t>36</w:t>
      </w:r>
      <w:r>
        <w:rPr>
          <w:rFonts w:ascii="Traditional Arabic" w:hint="cs"/>
          <w:szCs w:val="28"/>
          <w:rtl/>
        </w:rPr>
        <w:t>-45، باختصار.</w:t>
      </w:r>
    </w:p>
  </w:footnote>
  <w:footnote w:id="1302">
    <w:p w:rsidR="00957E3D" w:rsidRPr="00A24453" w:rsidRDefault="00957E3D" w:rsidP="009F6A73">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مسند</w:t>
      </w:r>
      <w:r>
        <w:rPr>
          <w:rFonts w:hint="cs"/>
          <w:szCs w:val="28"/>
          <w:rtl/>
        </w:rPr>
        <w:t xml:space="preserve"> أحمد: </w:t>
      </w:r>
      <w:r w:rsidRPr="00A24453">
        <w:rPr>
          <w:rFonts w:hint="cs"/>
          <w:szCs w:val="28"/>
          <w:rtl/>
        </w:rPr>
        <w:t>1/395 برقم (303) وقال محققه</w:t>
      </w:r>
      <w:r>
        <w:rPr>
          <w:rFonts w:hint="cs"/>
          <w:szCs w:val="28"/>
          <w:rtl/>
        </w:rPr>
        <w:t xml:space="preserve">: </w:t>
      </w:r>
      <w:r w:rsidRPr="00A24453">
        <w:rPr>
          <w:rFonts w:hint="cs"/>
          <w:szCs w:val="28"/>
          <w:rtl/>
        </w:rPr>
        <w:t>إسناده ضعيف لجهالة الشيخ الذي روى عنه العوام بن حوشب، وأبو صالح مولى عمر مجهول أيضاً. وانظر</w:t>
      </w:r>
      <w:r>
        <w:rPr>
          <w:rFonts w:hint="cs"/>
          <w:szCs w:val="28"/>
          <w:rtl/>
        </w:rPr>
        <w:t xml:space="preserve">: </w:t>
      </w:r>
      <w:r w:rsidRPr="00A24453">
        <w:rPr>
          <w:rFonts w:hint="cs"/>
          <w:szCs w:val="28"/>
          <w:rtl/>
        </w:rPr>
        <w:t>العلل المتناهية</w:t>
      </w:r>
      <w:r>
        <w:rPr>
          <w:rFonts w:hint="cs"/>
          <w:szCs w:val="28"/>
          <w:rtl/>
        </w:rPr>
        <w:t xml:space="preserve">: </w:t>
      </w:r>
      <w:r w:rsidRPr="00A24453">
        <w:rPr>
          <w:rFonts w:hint="cs"/>
          <w:szCs w:val="28"/>
          <w:rtl/>
        </w:rPr>
        <w:t>1/41، وتفسير ابن كثير</w:t>
      </w:r>
      <w:r>
        <w:rPr>
          <w:rFonts w:hint="cs"/>
          <w:szCs w:val="28"/>
          <w:rtl/>
        </w:rPr>
        <w:t xml:space="preserve">: </w:t>
      </w:r>
      <w:r w:rsidRPr="00A24453">
        <w:rPr>
          <w:rFonts w:hint="cs"/>
          <w:szCs w:val="28"/>
          <w:rtl/>
        </w:rPr>
        <w:t>7/430.</w:t>
      </w:r>
    </w:p>
  </w:footnote>
  <w:footnote w:id="1303">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xml:space="preserve">) </w:t>
      </w:r>
      <w:r w:rsidRPr="00A24453">
        <w:rPr>
          <w:rFonts w:hint="cs"/>
          <w:szCs w:val="28"/>
          <w:rtl/>
        </w:rPr>
        <w:t>حديث موضوع، انظر</w:t>
      </w:r>
      <w:r>
        <w:rPr>
          <w:rFonts w:hint="cs"/>
          <w:szCs w:val="28"/>
          <w:rtl/>
        </w:rPr>
        <w:t xml:space="preserve">: </w:t>
      </w:r>
      <w:r w:rsidRPr="00A24453">
        <w:rPr>
          <w:rFonts w:hint="cs"/>
          <w:szCs w:val="28"/>
          <w:rtl/>
        </w:rPr>
        <w:t>العلل المتناهية</w:t>
      </w:r>
      <w:r>
        <w:rPr>
          <w:rFonts w:hint="cs"/>
          <w:szCs w:val="28"/>
          <w:rtl/>
        </w:rPr>
        <w:t xml:space="preserve">: </w:t>
      </w:r>
      <w:r w:rsidRPr="00A24453">
        <w:rPr>
          <w:rFonts w:hint="cs"/>
          <w:szCs w:val="28"/>
          <w:rtl/>
        </w:rPr>
        <w:t>1/37-40، والسلسلة الضعيفة</w:t>
      </w:r>
      <w:r>
        <w:rPr>
          <w:rFonts w:hint="cs"/>
          <w:szCs w:val="28"/>
          <w:rtl/>
        </w:rPr>
        <w:t xml:space="preserve">: </w:t>
      </w:r>
      <w:r w:rsidRPr="00A24453">
        <w:rPr>
          <w:rFonts w:hint="cs"/>
          <w:szCs w:val="28"/>
          <w:rtl/>
        </w:rPr>
        <w:t>13/1067.</w:t>
      </w:r>
    </w:p>
  </w:footnote>
  <w:footnote w:id="130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الكهف: 29.</w:t>
      </w:r>
    </w:p>
  </w:footnote>
  <w:footnote w:id="1305">
    <w:p w:rsidR="00957E3D" w:rsidRPr="00A24453" w:rsidRDefault="00957E3D" w:rsidP="00AF0529">
      <w:pPr>
        <w:widowControl w:val="0"/>
        <w:autoSpaceDE w:val="0"/>
        <w:autoSpaceDN w:val="0"/>
        <w:adjustRightInd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rFonts w:ascii="Traditional Arabic" w:hAnsi="Traditional Arabic"/>
          <w:szCs w:val="28"/>
          <w:rtl/>
        </w:rPr>
        <w:t>مسند أحمد</w:t>
      </w:r>
      <w:r>
        <w:rPr>
          <w:rFonts w:ascii="Traditional Arabic" w:hAnsi="Traditional Arabic" w:hint="cs"/>
          <w:szCs w:val="28"/>
          <w:rtl/>
        </w:rPr>
        <w:t xml:space="preserve">: </w:t>
      </w:r>
      <w:r>
        <w:rPr>
          <w:rFonts w:ascii="Traditional Arabic" w:hAnsi="Traditional Arabic"/>
          <w:szCs w:val="28"/>
          <w:rtl/>
        </w:rPr>
        <w:t>29/ 478</w:t>
      </w:r>
      <w:r>
        <w:rPr>
          <w:rFonts w:ascii="Traditional Arabic" w:hAnsi="Traditional Arabic" w:hint="cs"/>
          <w:szCs w:val="28"/>
          <w:rtl/>
        </w:rPr>
        <w:t>،</w:t>
      </w:r>
      <w:r w:rsidRPr="00A24453">
        <w:rPr>
          <w:rFonts w:ascii="Traditional Arabic" w:hAnsi="Traditional Arabic" w:hint="cs"/>
          <w:szCs w:val="28"/>
          <w:rtl/>
        </w:rPr>
        <w:t xml:space="preserve"> برقم (796)، وقال محققه</w:t>
      </w:r>
      <w:r>
        <w:rPr>
          <w:rFonts w:ascii="Traditional Arabic" w:hAnsi="Traditional Arabic" w:hint="cs"/>
          <w:szCs w:val="28"/>
          <w:rtl/>
        </w:rPr>
        <w:t xml:space="preserve">: </w:t>
      </w:r>
      <w:r>
        <w:rPr>
          <w:rFonts w:ascii="Traditional Arabic" w:hAnsi="Traditional Arabic"/>
          <w:szCs w:val="28"/>
          <w:rtl/>
        </w:rPr>
        <w:t>"</w:t>
      </w:r>
      <w:r w:rsidRPr="00A24453">
        <w:rPr>
          <w:rFonts w:ascii="Simplified Arabic" w:hAnsi="Simplified Arabic"/>
          <w:szCs w:val="28"/>
          <w:rtl/>
        </w:rPr>
        <w:t>إسناده ضعيف، محمد بن حيي مجهول، وعبد الله بن أمية لم يرو عنه غير أبي عاصم، ووثقه ابن معين، وذكره ابن حبان في</w:t>
      </w:r>
      <w:r>
        <w:rPr>
          <w:rFonts w:ascii="Simplified Arabic" w:hAnsi="Simplified Arabic"/>
          <w:szCs w:val="28"/>
          <w:rtl/>
        </w:rPr>
        <w:t>"</w:t>
      </w:r>
      <w:r w:rsidRPr="00A24453">
        <w:rPr>
          <w:rFonts w:ascii="Simplified Arabic" w:hAnsi="Simplified Arabic"/>
          <w:szCs w:val="28"/>
          <w:rtl/>
        </w:rPr>
        <w:t>الثقات"</w:t>
      </w:r>
      <w:r w:rsidRPr="00A24453">
        <w:rPr>
          <w:rFonts w:ascii="Simplified Arabic" w:hAnsi="Simplified Arabic" w:hint="cs"/>
          <w:szCs w:val="28"/>
          <w:rtl/>
        </w:rPr>
        <w:t xml:space="preserve">، وقال السخاوي في المقاصد الحسنة </w:t>
      </w:r>
      <w:r>
        <w:rPr>
          <w:rFonts w:ascii="Simplified Arabic" w:hAnsi="Simplified Arabic" w:hint="cs"/>
          <w:szCs w:val="28"/>
          <w:rtl/>
        </w:rPr>
        <w:t>1/234،</w:t>
      </w:r>
      <w:r>
        <w:rPr>
          <w:rFonts w:ascii="Simplified Arabic" w:hAnsi="Simplified Arabic"/>
          <w:szCs w:val="28"/>
          <w:rtl/>
        </w:rPr>
        <w:t>"</w:t>
      </w:r>
      <w:r w:rsidRPr="00A24453">
        <w:rPr>
          <w:rFonts w:ascii="Simplified Arabic" w:hAnsi="Simplified Arabic" w:hint="cs"/>
          <w:szCs w:val="28"/>
          <w:rtl/>
        </w:rPr>
        <w:t xml:space="preserve">رواه الحاكم في </w:t>
      </w:r>
      <w:r>
        <w:rPr>
          <w:rFonts w:ascii="Simplified Arabic" w:hAnsi="Simplified Arabic" w:hint="cs"/>
          <w:szCs w:val="28"/>
          <w:rtl/>
        </w:rPr>
        <w:t>الأهوال</w:t>
      </w:r>
      <w:r w:rsidRPr="00A24453">
        <w:rPr>
          <w:rFonts w:ascii="Simplified Arabic" w:hAnsi="Simplified Arabic" w:hint="cs"/>
          <w:szCs w:val="28"/>
          <w:rtl/>
        </w:rPr>
        <w:t xml:space="preserve"> من هذا الوجه، بلفظ إن البحر، وقال</w:t>
      </w:r>
      <w:r>
        <w:rPr>
          <w:rFonts w:ascii="Simplified Arabic" w:hAnsi="Simplified Arabic" w:hint="cs"/>
          <w:szCs w:val="28"/>
          <w:rtl/>
        </w:rPr>
        <w:t xml:space="preserve">: </w:t>
      </w:r>
      <w:r w:rsidRPr="00A24453">
        <w:rPr>
          <w:rFonts w:ascii="Simplified Arabic" w:hAnsi="Simplified Arabic" w:hint="cs"/>
          <w:szCs w:val="28"/>
          <w:rtl/>
        </w:rPr>
        <w:t xml:space="preserve">إنه صحيح الإسناد، وقد قدمت الرواية الصحيحة، أن جهنم تحت الأرض السابعة". انتهى. </w:t>
      </w:r>
      <w:r w:rsidRPr="00A24453">
        <w:rPr>
          <w:rFonts w:hint="cs"/>
          <w:szCs w:val="28"/>
          <w:rtl/>
        </w:rPr>
        <w:t>وانظر</w:t>
      </w:r>
      <w:r>
        <w:rPr>
          <w:rFonts w:hint="cs"/>
          <w:szCs w:val="28"/>
          <w:rtl/>
        </w:rPr>
        <w:t xml:space="preserve">: </w:t>
      </w:r>
      <w:r w:rsidRPr="00A24453">
        <w:rPr>
          <w:rFonts w:hint="cs"/>
          <w:szCs w:val="28"/>
          <w:rtl/>
        </w:rPr>
        <w:t>ال</w:t>
      </w:r>
      <w:r w:rsidRPr="00A24453">
        <w:rPr>
          <w:szCs w:val="28"/>
          <w:rtl/>
        </w:rPr>
        <w:t>سلسلة</w:t>
      </w:r>
      <w:r w:rsidRPr="00A24453">
        <w:rPr>
          <w:rFonts w:hint="cs"/>
          <w:szCs w:val="28"/>
          <w:rtl/>
        </w:rPr>
        <w:t xml:space="preserve"> الضعيفة</w:t>
      </w:r>
      <w:r>
        <w:rPr>
          <w:szCs w:val="28"/>
          <w:rtl/>
        </w:rPr>
        <w:t>: 3/ 92</w:t>
      </w:r>
      <w:r w:rsidRPr="00A24453">
        <w:rPr>
          <w:rFonts w:hint="cs"/>
          <w:szCs w:val="28"/>
          <w:rtl/>
        </w:rPr>
        <w:t xml:space="preserve"> برقم (</w:t>
      </w:r>
      <w:r w:rsidRPr="00A24453">
        <w:rPr>
          <w:szCs w:val="28"/>
          <w:rtl/>
        </w:rPr>
        <w:t>1023</w:t>
      </w:r>
      <w:r w:rsidRPr="00A24453">
        <w:rPr>
          <w:rFonts w:hint="cs"/>
          <w:szCs w:val="28"/>
          <w:rtl/>
        </w:rPr>
        <w:t>)</w:t>
      </w:r>
      <w:r>
        <w:rPr>
          <w:rFonts w:hint="cs"/>
          <w:szCs w:val="28"/>
          <w:rtl/>
        </w:rPr>
        <w:t>.</w:t>
      </w:r>
    </w:p>
  </w:footnote>
  <w:footnote w:id="1306">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 سنن أبى داود</w:t>
      </w:r>
      <w:r w:rsidRPr="00A24453">
        <w:rPr>
          <w:rFonts w:hint="cs"/>
          <w:szCs w:val="28"/>
          <w:rtl/>
        </w:rPr>
        <w:t>، كتاب الجهاد، باب في ركوب البحر في الغزو</w:t>
      </w:r>
      <w:r>
        <w:rPr>
          <w:rFonts w:hint="cs"/>
          <w:szCs w:val="28"/>
          <w:rtl/>
        </w:rPr>
        <w:t>: 283</w:t>
      </w:r>
      <w:r w:rsidRPr="00A24453">
        <w:rPr>
          <w:rFonts w:hint="cs"/>
          <w:szCs w:val="28"/>
          <w:rtl/>
        </w:rPr>
        <w:t xml:space="preserve"> برقم (2489)، و</w:t>
      </w:r>
      <w:r w:rsidRPr="00A24453">
        <w:rPr>
          <w:szCs w:val="28"/>
          <w:rtl/>
        </w:rPr>
        <w:t>قال</w:t>
      </w:r>
      <w:r>
        <w:rPr>
          <w:szCs w:val="28"/>
          <w:rtl/>
        </w:rPr>
        <w:t>: "</w:t>
      </w:r>
      <w:r w:rsidRPr="00A24453">
        <w:rPr>
          <w:rFonts w:hint="cs"/>
          <w:szCs w:val="28"/>
          <w:rtl/>
        </w:rPr>
        <w:t>رواته</w:t>
      </w:r>
      <w:r w:rsidRPr="00A24453">
        <w:rPr>
          <w:szCs w:val="28"/>
          <w:rtl/>
        </w:rPr>
        <w:t xml:space="preserve"> مجهولون، وقال الخطابي</w:t>
      </w:r>
      <w:r>
        <w:rPr>
          <w:szCs w:val="28"/>
          <w:rtl/>
        </w:rPr>
        <w:t xml:space="preserve">: </w:t>
      </w:r>
      <w:r w:rsidRPr="00A24453">
        <w:rPr>
          <w:szCs w:val="28"/>
          <w:rtl/>
        </w:rPr>
        <w:t>ضعفوا إسناده، وقال البخاري</w:t>
      </w:r>
      <w:r>
        <w:rPr>
          <w:szCs w:val="28"/>
          <w:rtl/>
        </w:rPr>
        <w:t xml:space="preserve">: </w:t>
      </w:r>
      <w:r w:rsidRPr="00A24453">
        <w:rPr>
          <w:szCs w:val="28"/>
          <w:rtl/>
        </w:rPr>
        <w:t>ليس هذا الحديث بصحيح</w:t>
      </w:r>
      <w:r>
        <w:rPr>
          <w:rFonts w:hint="cs"/>
          <w:szCs w:val="28"/>
          <w:rtl/>
        </w:rPr>
        <w:t>"،</w:t>
      </w:r>
      <w:r w:rsidRPr="00A24453">
        <w:rPr>
          <w:szCs w:val="28"/>
          <w:rtl/>
        </w:rPr>
        <w:t xml:space="preserve"> ورواه البزار من حديث نافع، عن ابن عمر مرفوعا، وفيه ليث بن أبي سليم وهو ضعيف.</w:t>
      </w:r>
      <w:r w:rsidRPr="00A24453">
        <w:rPr>
          <w:rFonts w:hint="cs"/>
          <w:szCs w:val="28"/>
          <w:rtl/>
        </w:rPr>
        <w:t xml:space="preserve"> انظر</w:t>
      </w:r>
      <w:r>
        <w:rPr>
          <w:rFonts w:hint="cs"/>
          <w:szCs w:val="28"/>
          <w:rtl/>
        </w:rPr>
        <w:t xml:space="preserve">: </w:t>
      </w:r>
      <w:r w:rsidRPr="00A24453">
        <w:rPr>
          <w:szCs w:val="28"/>
          <w:rtl/>
        </w:rPr>
        <w:t>التلخيص الحبير</w:t>
      </w:r>
      <w:r>
        <w:rPr>
          <w:rFonts w:hint="cs"/>
          <w:szCs w:val="28"/>
          <w:rtl/>
        </w:rPr>
        <w:t xml:space="preserve">: </w:t>
      </w:r>
      <w:r w:rsidRPr="00A24453">
        <w:rPr>
          <w:szCs w:val="28"/>
          <w:rtl/>
        </w:rPr>
        <w:t>2/ 424</w:t>
      </w:r>
      <w:r w:rsidRPr="00A24453">
        <w:rPr>
          <w:rFonts w:hint="cs"/>
          <w:szCs w:val="28"/>
          <w:rtl/>
        </w:rPr>
        <w:t xml:space="preserve"> برقم (852)، والسلسلة الضعي</w:t>
      </w:r>
      <w:r>
        <w:rPr>
          <w:rFonts w:hint="cs"/>
          <w:szCs w:val="28"/>
          <w:rtl/>
        </w:rPr>
        <w:t>فة: 1/281 برقم (478)</w:t>
      </w:r>
      <w:r w:rsidRPr="00A24453">
        <w:rPr>
          <w:rFonts w:hint="cs"/>
          <w:szCs w:val="28"/>
          <w:rtl/>
        </w:rPr>
        <w:t>.</w:t>
      </w:r>
    </w:p>
  </w:footnote>
  <w:footnote w:id="1307">
    <w:p w:rsidR="00957E3D" w:rsidRPr="00A24453" w:rsidRDefault="00957E3D" w:rsidP="00AF0529">
      <w:pPr>
        <w:widowControl w:val="0"/>
        <w:ind w:left="397" w:hanging="397"/>
        <w:rPr>
          <w:szCs w:val="28"/>
          <w:rtl/>
        </w:rPr>
      </w:pPr>
      <w:r w:rsidRPr="00A24453">
        <w:rPr>
          <w:rFonts w:hint="cs"/>
          <w:szCs w:val="28"/>
          <w:rtl/>
        </w:rPr>
        <w:t>(</w:t>
      </w:r>
      <w:r w:rsidRPr="00A24453">
        <w:rPr>
          <w:szCs w:val="28"/>
          <w:rtl/>
        </w:rPr>
        <w:footnoteRef/>
      </w:r>
      <w:r w:rsidRPr="00A24453">
        <w:rPr>
          <w:szCs w:val="28"/>
          <w:rtl/>
        </w:rPr>
        <w:t>)</w:t>
      </w:r>
      <w:r>
        <w:rPr>
          <w:szCs w:val="28"/>
          <w:rtl/>
        </w:rPr>
        <w:t xml:space="preserve"> </w:t>
      </w:r>
      <w:r w:rsidRPr="00A24453">
        <w:rPr>
          <w:szCs w:val="28"/>
          <w:rtl/>
        </w:rPr>
        <w:t>سنن ابن ماجه</w:t>
      </w:r>
      <w:r>
        <w:rPr>
          <w:rFonts w:hint="cs"/>
          <w:szCs w:val="28"/>
          <w:rtl/>
        </w:rPr>
        <w:t xml:space="preserve">: </w:t>
      </w:r>
      <w:r w:rsidRPr="00A24453">
        <w:rPr>
          <w:szCs w:val="28"/>
          <w:rtl/>
        </w:rPr>
        <w:t>2/ 928</w:t>
      </w:r>
      <w:r w:rsidRPr="00A24453">
        <w:rPr>
          <w:rFonts w:hint="cs"/>
          <w:szCs w:val="28"/>
          <w:rtl/>
        </w:rPr>
        <w:t xml:space="preserve">، </w:t>
      </w:r>
      <w:r>
        <w:rPr>
          <w:rFonts w:hint="cs"/>
          <w:szCs w:val="28"/>
          <w:rtl/>
        </w:rPr>
        <w:t>كتاب الجهاد، باب فضل غزو البحر: 303 برقم (2778)، وقال الألباني: ضعيف جداً. سلسلة الأحاديث الضعيفة: 2/222 برقم (817).</w:t>
      </w:r>
    </w:p>
  </w:footnote>
  <w:footnote w:id="1308">
    <w:p w:rsidR="00957E3D" w:rsidRPr="00580404" w:rsidRDefault="00957E3D" w:rsidP="00AF0529">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 انظر</w:t>
      </w:r>
      <w:r>
        <w:rPr>
          <w:rFonts w:hint="cs"/>
          <w:sz w:val="28"/>
          <w:rtl/>
        </w:rPr>
        <w:t xml:space="preserve">: </w:t>
      </w:r>
      <w:r w:rsidRPr="00580404">
        <w:rPr>
          <w:rFonts w:hint="cs"/>
          <w:sz w:val="28"/>
          <w:rtl/>
        </w:rPr>
        <w:t>معجم مقاييس اللغة</w:t>
      </w:r>
      <w:r>
        <w:rPr>
          <w:rFonts w:hint="cs"/>
          <w:sz w:val="28"/>
          <w:rtl/>
        </w:rPr>
        <w:t xml:space="preserve">: </w:t>
      </w:r>
      <w:r w:rsidRPr="00580404">
        <w:rPr>
          <w:rFonts w:hint="cs"/>
          <w:sz w:val="28"/>
          <w:rtl/>
        </w:rPr>
        <w:t>5/225، لسان العرب</w:t>
      </w:r>
      <w:r>
        <w:rPr>
          <w:rFonts w:hint="cs"/>
          <w:sz w:val="28"/>
          <w:rtl/>
        </w:rPr>
        <w:t xml:space="preserve">: </w:t>
      </w:r>
      <w:r w:rsidRPr="00580404">
        <w:rPr>
          <w:rFonts w:hint="cs"/>
          <w:sz w:val="28"/>
          <w:rtl/>
        </w:rPr>
        <w:t>5/4115، 6/4557.</w:t>
      </w:r>
    </w:p>
  </w:footnote>
  <w:footnote w:id="1309">
    <w:p w:rsidR="00957E3D" w:rsidRPr="00580404" w:rsidRDefault="00957E3D" w:rsidP="00AF0529">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 انظر</w:t>
      </w:r>
      <w:r>
        <w:rPr>
          <w:rFonts w:hint="cs"/>
          <w:sz w:val="28"/>
          <w:rtl/>
        </w:rPr>
        <w:t xml:space="preserve">: </w:t>
      </w:r>
      <w:r w:rsidRPr="00580404">
        <w:rPr>
          <w:rFonts w:hint="cs"/>
          <w:sz w:val="28"/>
          <w:rtl/>
        </w:rPr>
        <w:t>الموسوعة العربية العالمية</w:t>
      </w:r>
      <w:r>
        <w:rPr>
          <w:rFonts w:hint="cs"/>
          <w:sz w:val="28"/>
          <w:rtl/>
        </w:rPr>
        <w:t xml:space="preserve">: </w:t>
      </w:r>
      <w:r w:rsidRPr="00580404">
        <w:rPr>
          <w:rFonts w:hint="cs"/>
          <w:sz w:val="28"/>
          <w:rtl/>
        </w:rPr>
        <w:t>27/389.</w:t>
      </w:r>
    </w:p>
  </w:footnote>
  <w:footnote w:id="1310">
    <w:p w:rsidR="00957E3D" w:rsidRPr="00580404" w:rsidRDefault="00957E3D" w:rsidP="00AF0529">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 انظر</w:t>
      </w:r>
      <w:r>
        <w:rPr>
          <w:rFonts w:hint="cs"/>
          <w:sz w:val="28"/>
          <w:rtl/>
        </w:rPr>
        <w:t xml:space="preserve">: </w:t>
      </w:r>
      <w:r w:rsidRPr="00580404">
        <w:rPr>
          <w:rFonts w:hint="cs"/>
          <w:sz w:val="28"/>
          <w:rtl/>
        </w:rPr>
        <w:t>المعجم المفهرس لألفاظ القرآن الكريم</w:t>
      </w:r>
      <w:r>
        <w:rPr>
          <w:rFonts w:hint="cs"/>
          <w:sz w:val="28"/>
          <w:rtl/>
        </w:rPr>
        <w:t xml:space="preserve">: </w:t>
      </w:r>
      <w:r w:rsidRPr="00580404">
        <w:rPr>
          <w:rFonts w:hint="cs"/>
          <w:sz w:val="28"/>
          <w:rtl/>
        </w:rPr>
        <w:t>831-833.</w:t>
      </w:r>
    </w:p>
  </w:footnote>
  <w:footnote w:id="1311">
    <w:p w:rsidR="00957E3D" w:rsidRPr="00580404" w:rsidRDefault="00957E3D" w:rsidP="00AF0529">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 انظر</w:t>
      </w:r>
      <w:r>
        <w:rPr>
          <w:rFonts w:hint="cs"/>
          <w:sz w:val="28"/>
          <w:rtl/>
        </w:rPr>
        <w:t xml:space="preserve">: المرجع السابق: </w:t>
      </w:r>
      <w:r w:rsidRPr="00580404">
        <w:rPr>
          <w:rFonts w:hint="cs"/>
          <w:sz w:val="28"/>
          <w:rtl/>
        </w:rPr>
        <w:t>890-891.</w:t>
      </w:r>
    </w:p>
  </w:footnote>
  <w:footnote w:id="1312">
    <w:p w:rsidR="00957E3D" w:rsidRPr="00A67204" w:rsidRDefault="00957E3D" w:rsidP="00AF0529">
      <w:pPr>
        <w:widowControl w:val="0"/>
        <w:ind w:left="397" w:hanging="397"/>
        <w:rPr>
          <w:szCs w:val="28"/>
          <w:rtl/>
        </w:rPr>
      </w:pPr>
      <w:r w:rsidRPr="00A67204">
        <w:rPr>
          <w:rFonts w:hint="cs"/>
          <w:szCs w:val="28"/>
          <w:rtl/>
        </w:rPr>
        <w:t>(</w:t>
      </w:r>
      <w:r w:rsidRPr="00A67204">
        <w:rPr>
          <w:szCs w:val="28"/>
          <w:rtl/>
        </w:rPr>
        <w:footnoteRef/>
      </w:r>
      <w:r w:rsidRPr="00A67204">
        <w:rPr>
          <w:szCs w:val="28"/>
          <w:rtl/>
        </w:rPr>
        <w:t xml:space="preserve">) </w:t>
      </w:r>
      <w:r w:rsidRPr="00A67204">
        <w:rPr>
          <w:rFonts w:hint="cs"/>
          <w:szCs w:val="28"/>
          <w:rtl/>
        </w:rPr>
        <w:t>انظر</w:t>
      </w:r>
      <w:r>
        <w:rPr>
          <w:rFonts w:hint="cs"/>
          <w:szCs w:val="28"/>
          <w:rtl/>
        </w:rPr>
        <w:t xml:space="preserve">: </w:t>
      </w:r>
      <w:r w:rsidRPr="00A67204">
        <w:rPr>
          <w:rFonts w:hint="cs"/>
          <w:szCs w:val="28"/>
          <w:rtl/>
        </w:rPr>
        <w:t>فهرس الأحاديث الكونية والطبية</w:t>
      </w:r>
      <w:r>
        <w:rPr>
          <w:rFonts w:hint="cs"/>
          <w:szCs w:val="28"/>
          <w:rtl/>
        </w:rPr>
        <w:t>: 6</w:t>
      </w:r>
      <w:r w:rsidRPr="00A67204">
        <w:rPr>
          <w:rFonts w:hint="cs"/>
          <w:szCs w:val="28"/>
          <w:rtl/>
        </w:rPr>
        <w:t>.</w:t>
      </w:r>
    </w:p>
  </w:footnote>
  <w:footnote w:id="1313">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فصلت</w:t>
      </w:r>
      <w:r>
        <w:rPr>
          <w:rFonts w:hint="cs"/>
          <w:szCs w:val="28"/>
          <w:rtl/>
        </w:rPr>
        <w:t xml:space="preserve">: </w:t>
      </w:r>
      <w:r w:rsidRPr="00580404">
        <w:rPr>
          <w:rFonts w:hint="cs"/>
          <w:szCs w:val="28"/>
          <w:rtl/>
        </w:rPr>
        <w:t>37.</w:t>
      </w:r>
    </w:p>
  </w:footnote>
  <w:footnote w:id="1314">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الفرقان</w:t>
      </w:r>
      <w:r>
        <w:rPr>
          <w:rFonts w:hint="cs"/>
          <w:szCs w:val="28"/>
          <w:rtl/>
        </w:rPr>
        <w:t xml:space="preserve">: </w:t>
      </w:r>
      <w:r w:rsidRPr="00580404">
        <w:rPr>
          <w:rFonts w:hint="cs"/>
          <w:szCs w:val="28"/>
          <w:rtl/>
        </w:rPr>
        <w:t>47.</w:t>
      </w:r>
    </w:p>
  </w:footnote>
  <w:footnote w:id="1315">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الأنبياء</w:t>
      </w:r>
      <w:r>
        <w:rPr>
          <w:rFonts w:hint="cs"/>
          <w:szCs w:val="28"/>
          <w:rtl/>
        </w:rPr>
        <w:t xml:space="preserve">: </w:t>
      </w:r>
      <w:r w:rsidRPr="00580404">
        <w:rPr>
          <w:rFonts w:hint="cs"/>
          <w:szCs w:val="28"/>
          <w:rtl/>
        </w:rPr>
        <w:t>33.</w:t>
      </w:r>
    </w:p>
  </w:footnote>
  <w:footnote w:id="1316">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غافر</w:t>
      </w:r>
      <w:r>
        <w:rPr>
          <w:rFonts w:hint="cs"/>
          <w:szCs w:val="28"/>
          <w:rtl/>
        </w:rPr>
        <w:t xml:space="preserve">: </w:t>
      </w:r>
      <w:r w:rsidRPr="00580404">
        <w:rPr>
          <w:rFonts w:hint="cs"/>
          <w:szCs w:val="28"/>
          <w:rtl/>
        </w:rPr>
        <w:t>61.</w:t>
      </w:r>
    </w:p>
  </w:footnote>
  <w:footnote w:id="1317">
    <w:p w:rsidR="00957E3D" w:rsidRPr="00580404" w:rsidRDefault="00957E3D" w:rsidP="00AF0529">
      <w:pPr>
        <w:pStyle w:val="FootnoteText"/>
        <w:widowControl w:val="0"/>
        <w:bidi/>
        <w:ind w:left="397" w:hanging="397"/>
        <w:jc w:val="lowKashida"/>
        <w:rPr>
          <w:sz w:val="28"/>
        </w:rPr>
      </w:pPr>
      <w:r w:rsidRPr="00580404">
        <w:rPr>
          <w:rFonts w:hint="cs"/>
          <w:sz w:val="28"/>
          <w:rtl/>
        </w:rPr>
        <w:t>(</w:t>
      </w:r>
      <w:r w:rsidRPr="00580404">
        <w:rPr>
          <w:rStyle w:val="FootnoteReference"/>
          <w:sz w:val="28"/>
          <w:vertAlign w:val="baseline"/>
        </w:rPr>
        <w:footnoteRef/>
      </w:r>
      <w:r w:rsidRPr="00580404">
        <w:rPr>
          <w:rFonts w:hint="cs"/>
          <w:sz w:val="28"/>
          <w:rtl/>
        </w:rPr>
        <w:t>) مفتاح دار السعادة</w:t>
      </w:r>
      <w:r>
        <w:rPr>
          <w:rFonts w:hint="cs"/>
          <w:sz w:val="28"/>
          <w:rtl/>
        </w:rPr>
        <w:t xml:space="preserve">: </w:t>
      </w:r>
      <w:r w:rsidRPr="00580404">
        <w:rPr>
          <w:rFonts w:hint="cs"/>
          <w:sz w:val="28"/>
          <w:rtl/>
        </w:rPr>
        <w:t>1/203-204، وانظر</w:t>
      </w:r>
      <w:r>
        <w:rPr>
          <w:rFonts w:hint="cs"/>
          <w:sz w:val="28"/>
          <w:rtl/>
        </w:rPr>
        <w:t xml:space="preserve">: </w:t>
      </w:r>
      <w:r w:rsidRPr="00580404">
        <w:rPr>
          <w:rFonts w:hint="cs"/>
          <w:sz w:val="28"/>
          <w:rtl/>
        </w:rPr>
        <w:t>مختصر الصواعق المرسلة</w:t>
      </w:r>
      <w:r>
        <w:rPr>
          <w:rFonts w:hint="cs"/>
          <w:sz w:val="28"/>
          <w:rtl/>
        </w:rPr>
        <w:t xml:space="preserve">: </w:t>
      </w:r>
      <w:r w:rsidRPr="00580404">
        <w:rPr>
          <w:rFonts w:hint="cs"/>
          <w:sz w:val="28"/>
          <w:rtl/>
        </w:rPr>
        <w:t>2/625.</w:t>
      </w:r>
    </w:p>
  </w:footnote>
  <w:footnote w:id="1318">
    <w:p w:rsidR="00957E3D" w:rsidRPr="00580404" w:rsidRDefault="00957E3D" w:rsidP="00AF0529">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 انظر</w:t>
      </w:r>
      <w:r>
        <w:rPr>
          <w:rFonts w:hint="cs"/>
          <w:sz w:val="28"/>
          <w:rtl/>
        </w:rPr>
        <w:t xml:space="preserve">: </w:t>
      </w:r>
      <w:r w:rsidRPr="00580404">
        <w:rPr>
          <w:rFonts w:hint="cs"/>
          <w:sz w:val="28"/>
          <w:rtl/>
        </w:rPr>
        <w:t>تفسير الطبري</w:t>
      </w:r>
      <w:r>
        <w:rPr>
          <w:rFonts w:hint="cs"/>
          <w:sz w:val="28"/>
          <w:rtl/>
        </w:rPr>
        <w:t xml:space="preserve">: </w:t>
      </w:r>
      <w:r w:rsidRPr="00580404">
        <w:rPr>
          <w:rFonts w:hint="cs"/>
          <w:sz w:val="28"/>
          <w:rtl/>
        </w:rPr>
        <w:t>7/283، 286، و</w:t>
      </w:r>
      <w:r w:rsidRPr="00580404">
        <w:rPr>
          <w:sz w:val="28"/>
          <w:rtl/>
        </w:rPr>
        <w:t>تفسير ابن كثير</w:t>
      </w:r>
      <w:r>
        <w:rPr>
          <w:sz w:val="28"/>
          <w:rtl/>
        </w:rPr>
        <w:t xml:space="preserve">: </w:t>
      </w:r>
      <w:r w:rsidRPr="00580404">
        <w:rPr>
          <w:rFonts w:hint="cs"/>
          <w:sz w:val="28"/>
          <w:rtl/>
        </w:rPr>
        <w:t>3</w:t>
      </w:r>
      <w:r w:rsidRPr="00580404">
        <w:rPr>
          <w:sz w:val="28"/>
          <w:rtl/>
        </w:rPr>
        <w:t>/</w:t>
      </w:r>
      <w:r w:rsidRPr="00580404">
        <w:rPr>
          <w:rFonts w:hint="cs"/>
          <w:sz w:val="28"/>
          <w:rtl/>
        </w:rPr>
        <w:t>290</w:t>
      </w:r>
      <w:r w:rsidRPr="00580404">
        <w:rPr>
          <w:sz w:val="28"/>
          <w:rtl/>
        </w:rPr>
        <w:t>.</w:t>
      </w:r>
    </w:p>
  </w:footnote>
  <w:footnote w:id="1319">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التفسير المنير</w:t>
      </w:r>
      <w:r>
        <w:rPr>
          <w:rFonts w:hint="cs"/>
          <w:szCs w:val="28"/>
          <w:rtl/>
        </w:rPr>
        <w:t xml:space="preserve">: </w:t>
      </w:r>
      <w:r w:rsidRPr="00580404">
        <w:rPr>
          <w:rFonts w:hint="cs"/>
          <w:szCs w:val="28"/>
          <w:rtl/>
        </w:rPr>
        <w:t>18/265.</w:t>
      </w:r>
    </w:p>
  </w:footnote>
  <w:footnote w:id="1320">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النور</w:t>
      </w:r>
      <w:r>
        <w:rPr>
          <w:rFonts w:hint="cs"/>
          <w:szCs w:val="28"/>
          <w:rtl/>
        </w:rPr>
        <w:t xml:space="preserve">: </w:t>
      </w:r>
      <w:r w:rsidRPr="00580404">
        <w:rPr>
          <w:rFonts w:hint="cs"/>
          <w:szCs w:val="28"/>
          <w:rtl/>
        </w:rPr>
        <w:t>44.</w:t>
      </w:r>
    </w:p>
  </w:footnote>
  <w:footnote w:id="1321">
    <w:p w:rsidR="00957E3D" w:rsidRPr="007D7A18" w:rsidRDefault="00957E3D" w:rsidP="008D5FE1">
      <w:pPr>
        <w:widowControl w:val="0"/>
        <w:autoSpaceDE w:val="0"/>
        <w:autoSpaceDN w:val="0"/>
        <w:adjustRightInd w:val="0"/>
        <w:ind w:left="397" w:hanging="397"/>
        <w:rPr>
          <w:szCs w:val="28"/>
          <w:rtl/>
        </w:rPr>
      </w:pPr>
      <w:r w:rsidRPr="007D7A18">
        <w:rPr>
          <w:rFonts w:hint="cs"/>
          <w:szCs w:val="28"/>
          <w:rtl/>
          <w:lang w:eastAsia="ar-SA"/>
        </w:rPr>
        <w:t>(</w:t>
      </w:r>
      <w:r w:rsidRPr="00523971">
        <w:rPr>
          <w:szCs w:val="28"/>
          <w:lang w:eastAsia="ar-SA"/>
        </w:rPr>
        <w:footnoteRef/>
      </w:r>
      <w:r w:rsidRPr="007D7A18">
        <w:rPr>
          <w:rFonts w:hint="cs"/>
          <w:szCs w:val="28"/>
          <w:rtl/>
          <w:lang w:eastAsia="ar-SA"/>
        </w:rPr>
        <w:t>) صحيح</w:t>
      </w:r>
      <w:r w:rsidRPr="007D7A18">
        <w:rPr>
          <w:rFonts w:hint="cs"/>
          <w:szCs w:val="28"/>
          <w:rtl/>
        </w:rPr>
        <w:t xml:space="preserve"> مسلم، كتاب </w:t>
      </w:r>
      <w:r w:rsidRPr="007D7A18">
        <w:rPr>
          <w:rFonts w:hint="eastAsia"/>
          <w:szCs w:val="28"/>
          <w:rtl/>
        </w:rPr>
        <w:t>الألفاظ</w:t>
      </w:r>
      <w:r w:rsidRPr="007D7A18">
        <w:rPr>
          <w:szCs w:val="28"/>
          <w:rtl/>
        </w:rPr>
        <w:t xml:space="preserve"> </w:t>
      </w:r>
      <w:r w:rsidRPr="007D7A18">
        <w:rPr>
          <w:rFonts w:hint="eastAsia"/>
          <w:szCs w:val="28"/>
          <w:rtl/>
        </w:rPr>
        <w:t>من</w:t>
      </w:r>
      <w:r w:rsidRPr="007D7A18">
        <w:rPr>
          <w:szCs w:val="28"/>
          <w:rtl/>
        </w:rPr>
        <w:t xml:space="preserve"> </w:t>
      </w:r>
      <w:r w:rsidRPr="007D7A18">
        <w:rPr>
          <w:rFonts w:hint="eastAsia"/>
          <w:szCs w:val="28"/>
          <w:rtl/>
        </w:rPr>
        <w:t>الأدب</w:t>
      </w:r>
      <w:r w:rsidRPr="007D7A18">
        <w:rPr>
          <w:szCs w:val="28"/>
          <w:rtl/>
        </w:rPr>
        <w:t xml:space="preserve"> </w:t>
      </w:r>
      <w:r w:rsidRPr="007D7A18">
        <w:rPr>
          <w:rFonts w:hint="eastAsia"/>
          <w:szCs w:val="28"/>
          <w:rtl/>
        </w:rPr>
        <w:t>وغيرها</w:t>
      </w:r>
      <w:r w:rsidRPr="007D7A18">
        <w:rPr>
          <w:rFonts w:hint="cs"/>
          <w:szCs w:val="28"/>
          <w:rtl/>
        </w:rPr>
        <w:t>، باب النهي عن سب الدهر</w:t>
      </w:r>
      <w:r>
        <w:rPr>
          <w:rFonts w:hint="cs"/>
          <w:szCs w:val="28"/>
          <w:rtl/>
        </w:rPr>
        <w:t xml:space="preserve">: </w:t>
      </w:r>
      <w:r w:rsidRPr="007D7A18">
        <w:rPr>
          <w:rFonts w:hint="cs"/>
          <w:szCs w:val="28"/>
          <w:rtl/>
        </w:rPr>
        <w:t>4/1762 برقم (2246).</w:t>
      </w:r>
    </w:p>
  </w:footnote>
  <w:footnote w:id="1322">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تفسير ابن كثير</w:t>
      </w:r>
      <w:r>
        <w:rPr>
          <w:rFonts w:hint="cs"/>
          <w:szCs w:val="28"/>
          <w:rtl/>
        </w:rPr>
        <w:t xml:space="preserve">: </w:t>
      </w:r>
      <w:r w:rsidRPr="00580404">
        <w:rPr>
          <w:rFonts w:hint="cs"/>
          <w:szCs w:val="28"/>
          <w:rtl/>
        </w:rPr>
        <w:t>4/561، تفسير السعدي</w:t>
      </w:r>
      <w:r>
        <w:rPr>
          <w:rFonts w:hint="cs"/>
          <w:szCs w:val="28"/>
          <w:rtl/>
        </w:rPr>
        <w:t xml:space="preserve">: </w:t>
      </w:r>
      <w:r w:rsidRPr="00580404">
        <w:rPr>
          <w:rFonts w:hint="cs"/>
          <w:szCs w:val="28"/>
          <w:rtl/>
        </w:rPr>
        <w:t>126.</w:t>
      </w:r>
    </w:p>
  </w:footnote>
  <w:footnote w:id="1323">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آل عمران</w:t>
      </w:r>
      <w:r>
        <w:rPr>
          <w:rFonts w:hint="cs"/>
          <w:szCs w:val="28"/>
          <w:rtl/>
        </w:rPr>
        <w:t xml:space="preserve">: </w:t>
      </w:r>
      <w:r w:rsidRPr="00580404">
        <w:rPr>
          <w:rFonts w:hint="cs"/>
          <w:szCs w:val="28"/>
          <w:rtl/>
        </w:rPr>
        <w:t>26-27.</w:t>
      </w:r>
    </w:p>
  </w:footnote>
  <w:footnote w:id="1324">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تفسير القرطبي</w:t>
      </w:r>
      <w:r>
        <w:rPr>
          <w:rFonts w:hint="cs"/>
          <w:szCs w:val="28"/>
          <w:rtl/>
        </w:rPr>
        <w:t xml:space="preserve">: </w:t>
      </w:r>
      <w:r w:rsidRPr="00580404">
        <w:rPr>
          <w:rFonts w:hint="cs"/>
          <w:szCs w:val="28"/>
          <w:rtl/>
        </w:rPr>
        <w:t>2/192، التفسير المنير</w:t>
      </w:r>
      <w:r>
        <w:rPr>
          <w:rFonts w:hint="cs"/>
          <w:szCs w:val="28"/>
          <w:rtl/>
        </w:rPr>
        <w:t xml:space="preserve">: </w:t>
      </w:r>
      <w:r w:rsidRPr="00580404">
        <w:rPr>
          <w:rFonts w:hint="cs"/>
          <w:szCs w:val="28"/>
          <w:rtl/>
        </w:rPr>
        <w:t>15/33.</w:t>
      </w:r>
    </w:p>
  </w:footnote>
  <w:footnote w:id="1325">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يونس</w:t>
      </w:r>
      <w:r>
        <w:rPr>
          <w:rFonts w:hint="cs"/>
          <w:szCs w:val="28"/>
          <w:rtl/>
        </w:rPr>
        <w:t xml:space="preserve">: </w:t>
      </w:r>
      <w:r w:rsidRPr="00580404">
        <w:rPr>
          <w:rFonts w:hint="cs"/>
          <w:szCs w:val="28"/>
          <w:rtl/>
        </w:rPr>
        <w:t>6.</w:t>
      </w:r>
    </w:p>
  </w:footnote>
  <w:footnote w:id="1326">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تفسير ابن كثير</w:t>
      </w:r>
      <w:r>
        <w:rPr>
          <w:rFonts w:hint="cs"/>
          <w:szCs w:val="28"/>
          <w:rtl/>
        </w:rPr>
        <w:t xml:space="preserve">: </w:t>
      </w:r>
      <w:r w:rsidRPr="00580404">
        <w:rPr>
          <w:rFonts w:hint="cs"/>
          <w:szCs w:val="28"/>
          <w:rtl/>
        </w:rPr>
        <w:t>4/282، 5/341.</w:t>
      </w:r>
    </w:p>
  </w:footnote>
  <w:footnote w:id="1327">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يونس</w:t>
      </w:r>
      <w:r>
        <w:rPr>
          <w:rFonts w:hint="cs"/>
          <w:szCs w:val="28"/>
          <w:rtl/>
        </w:rPr>
        <w:t xml:space="preserve">: </w:t>
      </w:r>
      <w:r w:rsidRPr="00580404">
        <w:rPr>
          <w:rFonts w:hint="cs"/>
          <w:szCs w:val="28"/>
          <w:rtl/>
        </w:rPr>
        <w:t>66-67.</w:t>
      </w:r>
    </w:p>
  </w:footnote>
  <w:footnote w:id="1328">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الأعراف</w:t>
      </w:r>
      <w:r>
        <w:rPr>
          <w:rFonts w:hint="cs"/>
          <w:szCs w:val="28"/>
          <w:rtl/>
        </w:rPr>
        <w:t xml:space="preserve">: </w:t>
      </w:r>
      <w:r w:rsidRPr="00580404">
        <w:rPr>
          <w:rFonts w:hint="cs"/>
          <w:szCs w:val="28"/>
          <w:rtl/>
        </w:rPr>
        <w:t>54.</w:t>
      </w:r>
    </w:p>
  </w:footnote>
  <w:footnote w:id="1329">
    <w:p w:rsidR="00957E3D" w:rsidRPr="00580404" w:rsidRDefault="00957E3D" w:rsidP="009F6A73">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الأنعام</w:t>
      </w:r>
      <w:r>
        <w:rPr>
          <w:rFonts w:hint="cs"/>
          <w:szCs w:val="28"/>
          <w:rtl/>
        </w:rPr>
        <w:t xml:space="preserve">: </w:t>
      </w:r>
      <w:r w:rsidRPr="00580404">
        <w:rPr>
          <w:rFonts w:hint="cs"/>
          <w:szCs w:val="28"/>
          <w:rtl/>
        </w:rPr>
        <w:t>13.</w:t>
      </w:r>
    </w:p>
  </w:footnote>
  <w:footnote w:id="1330">
    <w:p w:rsidR="00957E3D" w:rsidRPr="00580404" w:rsidRDefault="00957E3D" w:rsidP="00C3676E">
      <w:pPr>
        <w:widowControl w:val="0"/>
        <w:autoSpaceDE w:val="0"/>
        <w:autoSpaceDN w:val="0"/>
        <w:adjustRightInd w:val="0"/>
        <w:ind w:left="397" w:hanging="397"/>
        <w:rPr>
          <w:rFonts w:ascii="Traditional Arabic" w:hAnsi="Traditional Arabic"/>
          <w:szCs w:val="28"/>
          <w:rtl/>
        </w:rPr>
      </w:pPr>
      <w:r w:rsidRPr="00580404">
        <w:rPr>
          <w:rFonts w:hint="cs"/>
          <w:szCs w:val="28"/>
          <w:rtl/>
        </w:rPr>
        <w:t>(</w:t>
      </w:r>
      <w:r w:rsidRPr="00580404">
        <w:rPr>
          <w:szCs w:val="28"/>
          <w:rtl/>
        </w:rPr>
        <w:footnoteRef/>
      </w:r>
      <w:r w:rsidRPr="00580404">
        <w:rPr>
          <w:szCs w:val="28"/>
          <w:rtl/>
        </w:rPr>
        <w:t>)</w:t>
      </w:r>
      <w:r>
        <w:rPr>
          <w:szCs w:val="28"/>
          <w:rtl/>
        </w:rPr>
        <w:t xml:space="preserve"> </w:t>
      </w:r>
      <w:r>
        <w:rPr>
          <w:rFonts w:ascii="Traditional Arabic" w:hAnsi="Traditional Arabic" w:hint="cs"/>
          <w:szCs w:val="28"/>
          <w:rtl/>
        </w:rPr>
        <w:t xml:space="preserve">انظر: </w:t>
      </w:r>
      <w:r w:rsidRPr="00580404">
        <w:rPr>
          <w:rFonts w:ascii="Traditional Arabic" w:hAnsi="Traditional Arabic"/>
          <w:szCs w:val="28"/>
          <w:rtl/>
        </w:rPr>
        <w:t>الرد على الجهمية</w:t>
      </w:r>
      <w:r w:rsidRPr="00580404">
        <w:rPr>
          <w:rFonts w:ascii="Traditional Arabic" w:hAnsi="Traditional Arabic" w:hint="cs"/>
          <w:szCs w:val="28"/>
          <w:rtl/>
        </w:rPr>
        <w:t>، ل</w:t>
      </w:r>
      <w:r w:rsidRPr="00580404">
        <w:rPr>
          <w:rFonts w:ascii="Traditional Arabic" w:hAnsi="Traditional Arabic"/>
          <w:szCs w:val="28"/>
          <w:rtl/>
        </w:rPr>
        <w:t>لدارمي</w:t>
      </w:r>
      <w:r>
        <w:rPr>
          <w:rFonts w:ascii="Traditional Arabic" w:hAnsi="Traditional Arabic" w:hint="cs"/>
          <w:szCs w:val="28"/>
          <w:rtl/>
        </w:rPr>
        <w:t xml:space="preserve">: </w:t>
      </w:r>
      <w:r w:rsidRPr="00580404">
        <w:rPr>
          <w:rFonts w:ascii="Traditional Arabic" w:hAnsi="Traditional Arabic" w:hint="cs"/>
          <w:szCs w:val="28"/>
          <w:rtl/>
        </w:rPr>
        <w:t xml:space="preserve">53، والعلو </w:t>
      </w:r>
      <w:r>
        <w:rPr>
          <w:rFonts w:ascii="Traditional Arabic" w:hAnsi="Traditional Arabic" w:hint="cs"/>
          <w:szCs w:val="28"/>
          <w:rtl/>
        </w:rPr>
        <w:t xml:space="preserve">للعلي الغفار </w:t>
      </w:r>
      <w:r w:rsidRPr="00580404">
        <w:rPr>
          <w:rFonts w:ascii="Traditional Arabic" w:hAnsi="Traditional Arabic" w:hint="cs"/>
          <w:szCs w:val="28"/>
          <w:rtl/>
        </w:rPr>
        <w:t>للذهبي</w:t>
      </w:r>
      <w:r>
        <w:rPr>
          <w:rFonts w:ascii="Traditional Arabic" w:hAnsi="Traditional Arabic" w:hint="cs"/>
          <w:szCs w:val="28"/>
          <w:rtl/>
        </w:rPr>
        <w:t xml:space="preserve">: </w:t>
      </w:r>
      <w:r w:rsidRPr="00580404">
        <w:rPr>
          <w:rFonts w:ascii="Traditional Arabic" w:hAnsi="Traditional Arabic" w:hint="cs"/>
          <w:szCs w:val="28"/>
          <w:rtl/>
        </w:rPr>
        <w:t>23، و</w:t>
      </w:r>
      <w:r w:rsidRPr="00E16D09">
        <w:rPr>
          <w:rFonts w:ascii="Traditional Arabic" w:hAnsi="Traditional Arabic"/>
          <w:szCs w:val="28"/>
          <w:rtl/>
        </w:rPr>
        <w:t>معارج القبول بشرح سلم الوصول إلى علم الأصول (في التوحيد</w:t>
      </w:r>
      <w:r>
        <w:rPr>
          <w:rFonts w:ascii="Traditional Arabic" w:hAnsi="Traditional Arabic" w:hint="cs"/>
          <w:szCs w:val="28"/>
          <w:rtl/>
        </w:rPr>
        <w:t xml:space="preserve">)، للشيخ حافظ الحكمي: </w:t>
      </w:r>
      <w:r w:rsidRPr="00580404">
        <w:rPr>
          <w:rFonts w:ascii="Traditional Arabic" w:hAnsi="Traditional Arabic" w:hint="cs"/>
          <w:szCs w:val="28"/>
          <w:rtl/>
        </w:rPr>
        <w:t>1/161.</w:t>
      </w:r>
    </w:p>
  </w:footnote>
  <w:footnote w:id="1331">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w:t>
      </w:r>
      <w:r>
        <w:rPr>
          <w:szCs w:val="28"/>
          <w:rtl/>
        </w:rPr>
        <w:t xml:space="preserve"> </w:t>
      </w:r>
      <w:r w:rsidRPr="00580404">
        <w:rPr>
          <w:rFonts w:ascii="Traditional Arabic" w:hAnsi="Traditional Arabic"/>
          <w:szCs w:val="28"/>
          <w:rtl/>
        </w:rPr>
        <w:t xml:space="preserve">صحيح مسلم، كتاب الإيمان، باب في قوله </w:t>
      </w:r>
      <w:r w:rsidRPr="00AE2052">
        <w:rPr>
          <w:rFonts w:ascii="Islamic_" w:hAnsi="Islamic_"/>
          <w:szCs w:val="28"/>
        </w:rPr>
        <w:t>p</w:t>
      </w:r>
      <w:r>
        <w:rPr>
          <w:rFonts w:ascii="Traditional Arabic" w:hAnsi="Traditional Arabic" w:hint="cs"/>
          <w:szCs w:val="28"/>
          <w:rtl/>
        </w:rPr>
        <w:t xml:space="preserve">: </w:t>
      </w:r>
      <w:r w:rsidRPr="00580404">
        <w:rPr>
          <w:rFonts w:ascii="Traditional Arabic" w:hAnsi="Traditional Arabic"/>
          <w:szCs w:val="28"/>
          <w:rtl/>
        </w:rPr>
        <w:t>إن الله لا ينام</w:t>
      </w:r>
      <w:r>
        <w:rPr>
          <w:rFonts w:ascii="Traditional Arabic" w:hAnsi="Traditional Arabic"/>
          <w:szCs w:val="28"/>
          <w:rtl/>
        </w:rPr>
        <w:t>،</w:t>
      </w:r>
      <w:r w:rsidRPr="00580404">
        <w:rPr>
          <w:rFonts w:ascii="Traditional Arabic" w:hAnsi="Traditional Arabic"/>
          <w:szCs w:val="28"/>
          <w:rtl/>
        </w:rPr>
        <w:t xml:space="preserve"> وفي قوله</w:t>
      </w:r>
      <w:r>
        <w:rPr>
          <w:rFonts w:ascii="Traditional Arabic" w:hAnsi="Traditional Arabic" w:hint="cs"/>
          <w:szCs w:val="28"/>
          <w:rtl/>
        </w:rPr>
        <w:t xml:space="preserve">: </w:t>
      </w:r>
      <w:r w:rsidRPr="00580404">
        <w:rPr>
          <w:rFonts w:ascii="Traditional Arabic" w:hAnsi="Traditional Arabic"/>
          <w:szCs w:val="28"/>
          <w:rtl/>
        </w:rPr>
        <w:t>حجابه النور لو كشفه لأحرق</w:t>
      </w:r>
      <w:r>
        <w:rPr>
          <w:rFonts w:ascii="Traditional Arabic" w:hAnsi="Traditional Arabic" w:hint="cs"/>
          <w:szCs w:val="28"/>
          <w:rtl/>
        </w:rPr>
        <w:t>ت</w:t>
      </w:r>
      <w:r w:rsidRPr="00580404">
        <w:rPr>
          <w:rFonts w:ascii="Traditional Arabic" w:hAnsi="Traditional Arabic"/>
          <w:szCs w:val="28"/>
          <w:rtl/>
        </w:rPr>
        <w:t xml:space="preserve"> سبحات وجهه ما </w:t>
      </w:r>
      <w:r>
        <w:rPr>
          <w:rFonts w:ascii="Traditional Arabic" w:hAnsi="Traditional Arabic"/>
          <w:szCs w:val="28"/>
          <w:rtl/>
        </w:rPr>
        <w:t>انتهى إليه بصره من خلقه: 1/ 161</w:t>
      </w:r>
      <w:r>
        <w:rPr>
          <w:rFonts w:ascii="Traditional Arabic" w:hAnsi="Traditional Arabic" w:hint="cs"/>
          <w:szCs w:val="28"/>
          <w:rtl/>
        </w:rPr>
        <w:t>، برقم (157)</w:t>
      </w:r>
      <w:r w:rsidRPr="00580404">
        <w:rPr>
          <w:rFonts w:ascii="Traditional Arabic" w:hAnsi="Traditional Arabic" w:hint="cs"/>
          <w:szCs w:val="28"/>
          <w:rtl/>
        </w:rPr>
        <w:t>.</w:t>
      </w:r>
    </w:p>
  </w:footnote>
  <w:footnote w:id="1332">
    <w:p w:rsidR="00957E3D" w:rsidRPr="00580404" w:rsidRDefault="00957E3D" w:rsidP="00C3676E">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 xml:space="preserve">كتاب التوحيد لابن </w:t>
      </w:r>
      <w:r>
        <w:rPr>
          <w:rFonts w:hint="cs"/>
          <w:szCs w:val="28"/>
          <w:rtl/>
        </w:rPr>
        <w:t xml:space="preserve">منده: </w:t>
      </w:r>
      <w:r w:rsidRPr="00580404">
        <w:rPr>
          <w:rFonts w:hint="cs"/>
          <w:szCs w:val="28"/>
          <w:rtl/>
        </w:rPr>
        <w:t>2/93، وشرح أصول اعتقاد أهل السنة</w:t>
      </w:r>
      <w:r>
        <w:rPr>
          <w:rFonts w:hint="cs"/>
          <w:szCs w:val="28"/>
          <w:rtl/>
        </w:rPr>
        <w:t xml:space="preserve">: </w:t>
      </w:r>
      <w:r w:rsidRPr="00580404">
        <w:rPr>
          <w:rFonts w:hint="cs"/>
          <w:szCs w:val="28"/>
          <w:rtl/>
        </w:rPr>
        <w:t>3/414، والإبانة لابن بطة</w:t>
      </w:r>
      <w:r>
        <w:rPr>
          <w:rFonts w:hint="cs"/>
          <w:szCs w:val="28"/>
          <w:rtl/>
        </w:rPr>
        <w:t xml:space="preserve">: </w:t>
      </w:r>
      <w:r w:rsidRPr="00580404">
        <w:rPr>
          <w:rFonts w:hint="cs"/>
          <w:szCs w:val="28"/>
          <w:rtl/>
        </w:rPr>
        <w:t>3/309.</w:t>
      </w:r>
    </w:p>
  </w:footnote>
  <w:footnote w:id="1333">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w:t>
      </w:r>
      <w:r>
        <w:rPr>
          <w:szCs w:val="28"/>
          <w:rtl/>
        </w:rPr>
        <w:t xml:space="preserve"> </w:t>
      </w:r>
      <w:r w:rsidRPr="00580404">
        <w:rPr>
          <w:rFonts w:ascii="Traditional Arabic" w:hAnsi="Traditional Arabic"/>
          <w:szCs w:val="28"/>
          <w:rtl/>
        </w:rPr>
        <w:t>صحيح مسلم، كتاب التوبة، باب قبول التوبة من الذنوب وإن</w:t>
      </w:r>
      <w:r>
        <w:rPr>
          <w:rFonts w:ascii="Traditional Arabic" w:hAnsi="Traditional Arabic"/>
          <w:szCs w:val="28"/>
          <w:rtl/>
        </w:rPr>
        <w:t xml:space="preserve"> تكررت الذنوب والتوبة: 4/ 2113</w:t>
      </w:r>
      <w:r>
        <w:rPr>
          <w:rFonts w:ascii="Traditional Arabic" w:hAnsi="Traditional Arabic" w:hint="cs"/>
          <w:szCs w:val="28"/>
          <w:rtl/>
        </w:rPr>
        <w:t>، برقم (2759).</w:t>
      </w:r>
    </w:p>
  </w:footnote>
  <w:footnote w:id="1334">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الإبانة لابن بطة</w:t>
      </w:r>
      <w:r>
        <w:rPr>
          <w:rFonts w:hint="cs"/>
          <w:szCs w:val="28"/>
          <w:rtl/>
        </w:rPr>
        <w:t xml:space="preserve">: </w:t>
      </w:r>
      <w:r w:rsidRPr="00580404">
        <w:rPr>
          <w:rFonts w:hint="cs"/>
          <w:szCs w:val="28"/>
          <w:rtl/>
        </w:rPr>
        <w:t>3/201، والتوحيد لابن خزيمة</w:t>
      </w:r>
      <w:r>
        <w:rPr>
          <w:rFonts w:hint="cs"/>
          <w:szCs w:val="28"/>
          <w:rtl/>
        </w:rPr>
        <w:t xml:space="preserve">: </w:t>
      </w:r>
      <w:r w:rsidRPr="00580404">
        <w:rPr>
          <w:rFonts w:hint="cs"/>
          <w:szCs w:val="28"/>
          <w:rtl/>
        </w:rPr>
        <w:t>1/289.</w:t>
      </w:r>
    </w:p>
  </w:footnote>
  <w:footnote w:id="1335">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w:t>
      </w:r>
      <w:r>
        <w:rPr>
          <w:szCs w:val="28"/>
          <w:rtl/>
        </w:rPr>
        <w:t xml:space="preserve"> </w:t>
      </w:r>
      <w:r w:rsidRPr="00580404">
        <w:rPr>
          <w:rFonts w:ascii="Traditional Arabic" w:hAnsi="Traditional Arabic"/>
          <w:szCs w:val="28"/>
          <w:rtl/>
        </w:rPr>
        <w:t>صحيح البخاري</w:t>
      </w:r>
      <w:r w:rsidRPr="00580404">
        <w:rPr>
          <w:rFonts w:ascii="Traditional Arabic" w:hAnsi="Traditional Arabic" w:hint="cs"/>
          <w:szCs w:val="28"/>
          <w:rtl/>
        </w:rPr>
        <w:t>، كتاب التوحيد، باب قول الله تعالى</w:t>
      </w:r>
      <w:r>
        <w:rPr>
          <w:rFonts w:ascii="Traditional Arabic" w:hAnsi="Traditional Arabic" w:hint="cs"/>
          <w:szCs w:val="28"/>
          <w:rtl/>
        </w:rPr>
        <w:t xml:space="preserve">: </w:t>
      </w:r>
      <w:r w:rsidRPr="00580404">
        <w:rPr>
          <w:rFonts w:ascii="QCF_BSML" w:hAnsi="QCF_BSML" w:cs="QCF_BSML"/>
          <w:noProof w:val="0"/>
          <w:szCs w:val="28"/>
          <w:rtl/>
        </w:rPr>
        <w:t xml:space="preserve">ﮋ </w:t>
      </w:r>
      <w:r w:rsidRPr="00580404">
        <w:rPr>
          <w:rFonts w:ascii="QCF_P512" w:hAnsi="QCF_P512" w:cs="QCF_P512"/>
          <w:noProof w:val="0"/>
          <w:szCs w:val="28"/>
          <w:rtl/>
        </w:rPr>
        <w:t>ﯱ</w:t>
      </w:r>
      <w:r>
        <w:rPr>
          <w:rFonts w:ascii="QCF_P512" w:hAnsi="QCF_P512" w:cs="QCF_P512"/>
          <w:noProof w:val="0"/>
          <w:szCs w:val="28"/>
          <w:rtl/>
        </w:rPr>
        <w:t xml:space="preserve"> </w:t>
      </w:r>
      <w:r w:rsidRPr="00580404">
        <w:rPr>
          <w:rFonts w:ascii="QCF_P512" w:hAnsi="QCF_P512" w:cs="QCF_P512"/>
          <w:noProof w:val="0"/>
          <w:szCs w:val="28"/>
          <w:rtl/>
        </w:rPr>
        <w:t>ﯲ</w:t>
      </w:r>
      <w:r>
        <w:rPr>
          <w:rFonts w:ascii="QCF_P512" w:hAnsi="QCF_P512" w:cs="QCF_P512"/>
          <w:noProof w:val="0"/>
          <w:szCs w:val="28"/>
          <w:rtl/>
        </w:rPr>
        <w:t xml:space="preserve"> </w:t>
      </w:r>
      <w:r w:rsidRPr="00580404">
        <w:rPr>
          <w:rFonts w:ascii="QCF_P512" w:hAnsi="QCF_P512" w:cs="QCF_P512"/>
          <w:noProof w:val="0"/>
          <w:szCs w:val="28"/>
          <w:rtl/>
        </w:rPr>
        <w:t>ﯳ</w:t>
      </w:r>
      <w:r>
        <w:rPr>
          <w:rFonts w:ascii="QCF_P512" w:hAnsi="QCF_P512" w:cs="QCF_P512"/>
          <w:noProof w:val="0"/>
          <w:szCs w:val="28"/>
          <w:rtl/>
        </w:rPr>
        <w:t xml:space="preserve"> </w:t>
      </w:r>
      <w:r w:rsidRPr="00580404">
        <w:rPr>
          <w:rFonts w:ascii="QCF_P512" w:hAnsi="QCF_P512" w:cs="QCF_P512"/>
          <w:noProof w:val="0"/>
          <w:szCs w:val="28"/>
          <w:rtl/>
        </w:rPr>
        <w:t xml:space="preserve"> ﯴ</w:t>
      </w:r>
      <w:r>
        <w:rPr>
          <w:rFonts w:ascii="QCF_P512" w:hAnsi="QCF_P512" w:cs="QCF_P512"/>
          <w:noProof w:val="0"/>
          <w:szCs w:val="28"/>
          <w:rtl/>
        </w:rPr>
        <w:t xml:space="preserve"> </w:t>
      </w:r>
      <w:r w:rsidRPr="00580404">
        <w:rPr>
          <w:rFonts w:ascii="QCF_P512" w:hAnsi="QCF_P512" w:cs="QCF_P512"/>
          <w:noProof w:val="0"/>
          <w:szCs w:val="28"/>
          <w:rtl/>
        </w:rPr>
        <w:t>ﯵ</w:t>
      </w:r>
      <w:r w:rsidRPr="00580404">
        <w:rPr>
          <w:rFonts w:ascii="Arial" w:hAnsi="Arial" w:cs="Arial"/>
          <w:noProof w:val="0"/>
          <w:szCs w:val="28"/>
          <w:rtl/>
        </w:rPr>
        <w:t xml:space="preserve"> </w:t>
      </w:r>
      <w:r w:rsidRPr="00580404">
        <w:rPr>
          <w:rFonts w:ascii="QCF_BSML" w:hAnsi="QCF_BSML" w:cs="QCF_BSML"/>
          <w:noProof w:val="0"/>
          <w:szCs w:val="28"/>
          <w:rtl/>
        </w:rPr>
        <w:t>ﮊ</w:t>
      </w:r>
      <w:r>
        <w:rPr>
          <w:rFonts w:ascii="QCF_BSML" w:hAnsi="QCF_BSML" w:cs="QCF_BSML"/>
          <w:noProof w:val="0"/>
          <w:szCs w:val="28"/>
          <w:rtl/>
        </w:rPr>
        <w:t xml:space="preserve"> </w:t>
      </w:r>
      <w:r>
        <w:rPr>
          <w:rFonts w:ascii="Traditional Arabic" w:hAnsi="Traditional Arabic" w:hint="cs"/>
          <w:szCs w:val="28"/>
          <w:rtl/>
        </w:rPr>
        <w:t>الفتح: 15: 1429 برقم (7494)، و</w:t>
      </w:r>
      <w:r w:rsidRPr="00580404">
        <w:rPr>
          <w:rFonts w:ascii="Traditional Arabic" w:hAnsi="Traditional Arabic"/>
          <w:szCs w:val="28"/>
          <w:rtl/>
        </w:rPr>
        <w:t xml:space="preserve">صحيح مسلم، كتاب صلاة المسافرين وقصرها، </w:t>
      </w:r>
      <w:r w:rsidRPr="00580404">
        <w:rPr>
          <w:rFonts w:ascii="Traditional Arabic" w:hAnsi="Traditional Arabic" w:hint="cs"/>
          <w:szCs w:val="28"/>
          <w:rtl/>
        </w:rPr>
        <w:t>باب الترغيب في الدعاء والذكر في آخر الليل والإجابة فيه</w:t>
      </w:r>
      <w:r>
        <w:rPr>
          <w:rFonts w:ascii="Traditional Arabic" w:hAnsi="Traditional Arabic" w:hint="cs"/>
          <w:szCs w:val="28"/>
          <w:rtl/>
        </w:rPr>
        <w:t xml:space="preserve">: </w:t>
      </w:r>
      <w:r w:rsidRPr="00580404">
        <w:rPr>
          <w:rFonts w:ascii="Traditional Arabic" w:hAnsi="Traditional Arabic" w:hint="cs"/>
          <w:szCs w:val="28"/>
          <w:rtl/>
        </w:rPr>
        <w:t>1/521، برقم (758).</w:t>
      </w:r>
    </w:p>
  </w:footnote>
  <w:footnote w:id="1336">
    <w:p w:rsidR="00957E3D" w:rsidRPr="00580404" w:rsidRDefault="00957E3D" w:rsidP="00AF0529">
      <w:pPr>
        <w:widowControl w:val="0"/>
        <w:autoSpaceDE w:val="0"/>
        <w:autoSpaceDN w:val="0"/>
        <w:adjustRightInd w:val="0"/>
        <w:ind w:left="397" w:hanging="397"/>
        <w:rPr>
          <w:szCs w:val="28"/>
        </w:rPr>
      </w:pPr>
      <w:r w:rsidRPr="00580404">
        <w:rPr>
          <w:rFonts w:hint="cs"/>
          <w:szCs w:val="28"/>
          <w:rtl/>
        </w:rPr>
        <w:t>(</w:t>
      </w:r>
      <w:r w:rsidRPr="00580404">
        <w:rPr>
          <w:rStyle w:val="FootnoteReference"/>
          <w:szCs w:val="28"/>
          <w:vertAlign w:val="baseline"/>
        </w:rPr>
        <w:footnoteRef/>
      </w:r>
      <w:r w:rsidRPr="00580404">
        <w:rPr>
          <w:rFonts w:hint="cs"/>
          <w:szCs w:val="28"/>
          <w:rtl/>
        </w:rPr>
        <w:t xml:space="preserve">) </w:t>
      </w:r>
      <w:r w:rsidRPr="00580404">
        <w:rPr>
          <w:szCs w:val="28"/>
          <w:rtl/>
        </w:rPr>
        <w:t xml:space="preserve">تفسير </w:t>
      </w:r>
      <w:r w:rsidRPr="00580404">
        <w:rPr>
          <w:rFonts w:hint="cs"/>
          <w:szCs w:val="28"/>
          <w:rtl/>
        </w:rPr>
        <w:t>القرطبي</w:t>
      </w:r>
      <w:r>
        <w:rPr>
          <w:rFonts w:hint="cs"/>
          <w:szCs w:val="28"/>
          <w:rtl/>
        </w:rPr>
        <w:t>: 2</w:t>
      </w:r>
      <w:r w:rsidRPr="00580404">
        <w:rPr>
          <w:szCs w:val="28"/>
          <w:rtl/>
        </w:rPr>
        <w:t>/</w:t>
      </w:r>
      <w:r>
        <w:rPr>
          <w:rFonts w:hint="cs"/>
          <w:szCs w:val="28"/>
          <w:rtl/>
        </w:rPr>
        <w:t>191-192، وتفسير السعدي: 161.</w:t>
      </w:r>
    </w:p>
  </w:footnote>
  <w:footnote w:id="1337">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آل عمران</w:t>
      </w:r>
      <w:r>
        <w:rPr>
          <w:rFonts w:hint="cs"/>
          <w:szCs w:val="28"/>
          <w:rtl/>
        </w:rPr>
        <w:t xml:space="preserve">: </w:t>
      </w:r>
      <w:r w:rsidRPr="00580404">
        <w:rPr>
          <w:rFonts w:hint="cs"/>
          <w:szCs w:val="28"/>
          <w:rtl/>
        </w:rPr>
        <w:t>190-191.</w:t>
      </w:r>
    </w:p>
  </w:footnote>
  <w:footnote w:id="1338">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الأنعام</w:t>
      </w:r>
      <w:r>
        <w:rPr>
          <w:rFonts w:hint="cs"/>
          <w:szCs w:val="28"/>
          <w:rtl/>
        </w:rPr>
        <w:t xml:space="preserve">: </w:t>
      </w:r>
      <w:r w:rsidRPr="00580404">
        <w:rPr>
          <w:rFonts w:hint="cs"/>
          <w:szCs w:val="28"/>
          <w:rtl/>
        </w:rPr>
        <w:t>60.</w:t>
      </w:r>
    </w:p>
  </w:footnote>
  <w:footnote w:id="1339">
    <w:p w:rsidR="00957E3D" w:rsidRPr="00580404" w:rsidRDefault="00957E3D" w:rsidP="00AF0529">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 لقمان</w:t>
      </w:r>
      <w:r>
        <w:rPr>
          <w:rFonts w:hint="cs"/>
          <w:sz w:val="28"/>
          <w:rtl/>
        </w:rPr>
        <w:t xml:space="preserve">: </w:t>
      </w:r>
      <w:r w:rsidRPr="00580404">
        <w:rPr>
          <w:rFonts w:hint="cs"/>
          <w:sz w:val="28"/>
          <w:rtl/>
        </w:rPr>
        <w:t>29-30.</w:t>
      </w:r>
    </w:p>
  </w:footnote>
  <w:footnote w:id="1340">
    <w:p w:rsidR="00957E3D" w:rsidRPr="00580404" w:rsidRDefault="00957E3D" w:rsidP="00AF0529">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 فاطر</w:t>
      </w:r>
      <w:r>
        <w:rPr>
          <w:rFonts w:hint="cs"/>
          <w:sz w:val="28"/>
          <w:rtl/>
        </w:rPr>
        <w:t xml:space="preserve">: </w:t>
      </w:r>
      <w:r w:rsidRPr="00580404">
        <w:rPr>
          <w:rFonts w:hint="cs"/>
          <w:sz w:val="28"/>
          <w:rtl/>
        </w:rPr>
        <w:t>13-14.</w:t>
      </w:r>
    </w:p>
  </w:footnote>
  <w:footnote w:id="1341">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الرعد</w:t>
      </w:r>
      <w:r>
        <w:rPr>
          <w:rFonts w:hint="cs"/>
          <w:szCs w:val="28"/>
          <w:rtl/>
        </w:rPr>
        <w:t xml:space="preserve">: </w:t>
      </w:r>
      <w:r w:rsidRPr="00580404">
        <w:rPr>
          <w:rFonts w:hint="cs"/>
          <w:szCs w:val="28"/>
          <w:rtl/>
        </w:rPr>
        <w:t>3.</w:t>
      </w:r>
    </w:p>
  </w:footnote>
  <w:footnote w:id="1342">
    <w:p w:rsidR="00957E3D" w:rsidRPr="00580404" w:rsidRDefault="00957E3D" w:rsidP="009F6A73">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w:t>
      </w:r>
      <w:r>
        <w:rPr>
          <w:rFonts w:hint="cs"/>
          <w:sz w:val="28"/>
          <w:rtl/>
        </w:rPr>
        <w:t xml:space="preserve"> </w:t>
      </w:r>
      <w:r w:rsidRPr="00580404">
        <w:rPr>
          <w:rFonts w:hint="cs"/>
          <w:sz w:val="28"/>
          <w:rtl/>
        </w:rPr>
        <w:t>تفسير الطبري</w:t>
      </w:r>
      <w:r>
        <w:rPr>
          <w:rFonts w:hint="cs"/>
          <w:sz w:val="28"/>
          <w:rtl/>
        </w:rPr>
        <w:t xml:space="preserve">: </w:t>
      </w:r>
      <w:r w:rsidRPr="00580404">
        <w:rPr>
          <w:rFonts w:hint="cs"/>
          <w:sz w:val="28"/>
          <w:rtl/>
        </w:rPr>
        <w:t xml:space="preserve">22/148، </w:t>
      </w:r>
      <w:r>
        <w:rPr>
          <w:rFonts w:hint="cs"/>
          <w:sz w:val="28"/>
          <w:rtl/>
        </w:rPr>
        <w:t>و</w:t>
      </w:r>
      <w:r w:rsidRPr="00580404">
        <w:rPr>
          <w:rFonts w:hint="cs"/>
          <w:sz w:val="28"/>
          <w:rtl/>
        </w:rPr>
        <w:t>انظر</w:t>
      </w:r>
      <w:r>
        <w:rPr>
          <w:rFonts w:hint="cs"/>
          <w:sz w:val="28"/>
          <w:rtl/>
        </w:rPr>
        <w:t xml:space="preserve">: </w:t>
      </w:r>
      <w:r w:rsidRPr="00580404">
        <w:rPr>
          <w:rFonts w:hint="cs"/>
          <w:sz w:val="28"/>
          <w:rtl/>
        </w:rPr>
        <w:t>تفسير القرطبي</w:t>
      </w:r>
      <w:r>
        <w:rPr>
          <w:rFonts w:hint="cs"/>
          <w:sz w:val="28"/>
          <w:rtl/>
        </w:rPr>
        <w:t xml:space="preserve">: </w:t>
      </w:r>
      <w:r w:rsidRPr="00580404">
        <w:rPr>
          <w:rFonts w:hint="cs"/>
          <w:sz w:val="28"/>
          <w:rtl/>
        </w:rPr>
        <w:t>14/79، وتفسير ابن كثير</w:t>
      </w:r>
      <w:r>
        <w:rPr>
          <w:rFonts w:hint="cs"/>
          <w:sz w:val="28"/>
          <w:rtl/>
        </w:rPr>
        <w:t xml:space="preserve">: </w:t>
      </w:r>
      <w:r w:rsidRPr="00580404">
        <w:rPr>
          <w:rFonts w:hint="cs"/>
          <w:sz w:val="28"/>
          <w:rtl/>
        </w:rPr>
        <w:t>6/350.</w:t>
      </w:r>
    </w:p>
  </w:footnote>
  <w:footnote w:id="1343">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الأعراف</w:t>
      </w:r>
      <w:r>
        <w:rPr>
          <w:rFonts w:hint="cs"/>
          <w:szCs w:val="28"/>
          <w:rtl/>
        </w:rPr>
        <w:t xml:space="preserve">: </w:t>
      </w:r>
      <w:r w:rsidRPr="00580404">
        <w:rPr>
          <w:rFonts w:hint="cs"/>
          <w:szCs w:val="28"/>
          <w:rtl/>
        </w:rPr>
        <w:t>54.</w:t>
      </w:r>
    </w:p>
  </w:footnote>
  <w:footnote w:id="1344">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تفسير السعدي</w:t>
      </w:r>
      <w:r>
        <w:rPr>
          <w:rFonts w:hint="cs"/>
          <w:szCs w:val="28"/>
          <w:rtl/>
        </w:rPr>
        <w:t xml:space="preserve">: </w:t>
      </w:r>
      <w:r w:rsidRPr="00580404">
        <w:rPr>
          <w:rFonts w:hint="cs"/>
          <w:szCs w:val="28"/>
          <w:rtl/>
        </w:rPr>
        <w:t>91، وانظر</w:t>
      </w:r>
      <w:r>
        <w:rPr>
          <w:rFonts w:hint="cs"/>
          <w:szCs w:val="28"/>
          <w:rtl/>
        </w:rPr>
        <w:t xml:space="preserve">: </w:t>
      </w:r>
      <w:r w:rsidRPr="00580404">
        <w:rPr>
          <w:rFonts w:hint="cs"/>
          <w:szCs w:val="28"/>
          <w:rtl/>
        </w:rPr>
        <w:t>تفسير ابن كثير</w:t>
      </w:r>
      <w:r>
        <w:rPr>
          <w:rFonts w:hint="cs"/>
          <w:szCs w:val="28"/>
          <w:rtl/>
        </w:rPr>
        <w:t xml:space="preserve">: </w:t>
      </w:r>
      <w:r w:rsidRPr="00580404">
        <w:rPr>
          <w:rFonts w:hint="cs"/>
          <w:szCs w:val="28"/>
          <w:rtl/>
        </w:rPr>
        <w:t>3/304،</w:t>
      </w:r>
      <w:r>
        <w:rPr>
          <w:rFonts w:hint="cs"/>
          <w:szCs w:val="28"/>
          <w:rtl/>
        </w:rPr>
        <w:t xml:space="preserve"> و</w:t>
      </w:r>
      <w:r w:rsidRPr="00580404">
        <w:rPr>
          <w:rFonts w:hint="cs"/>
          <w:szCs w:val="28"/>
          <w:rtl/>
        </w:rPr>
        <w:t>التحرير والتنوير</w:t>
      </w:r>
      <w:r>
        <w:rPr>
          <w:rFonts w:hint="cs"/>
          <w:szCs w:val="28"/>
          <w:rtl/>
        </w:rPr>
        <w:t xml:space="preserve">: </w:t>
      </w:r>
      <w:r w:rsidRPr="00580404">
        <w:rPr>
          <w:rFonts w:hint="cs"/>
          <w:szCs w:val="28"/>
          <w:rtl/>
        </w:rPr>
        <w:t>6/378.</w:t>
      </w:r>
    </w:p>
  </w:footnote>
  <w:footnote w:id="1345">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Pr>
          <w:rFonts w:hint="cs"/>
          <w:szCs w:val="28"/>
          <w:rtl/>
        </w:rPr>
        <w:t xml:space="preserve">انظر: </w:t>
      </w:r>
      <w:r w:rsidRPr="00580404">
        <w:rPr>
          <w:rFonts w:hint="cs"/>
          <w:szCs w:val="28"/>
          <w:rtl/>
        </w:rPr>
        <w:t>تحفة الأحوذي</w:t>
      </w:r>
      <w:r>
        <w:rPr>
          <w:rFonts w:hint="cs"/>
          <w:szCs w:val="28"/>
          <w:rtl/>
        </w:rPr>
        <w:t xml:space="preserve">: </w:t>
      </w:r>
      <w:r w:rsidRPr="00580404">
        <w:rPr>
          <w:rFonts w:hint="cs"/>
          <w:szCs w:val="28"/>
          <w:rtl/>
        </w:rPr>
        <w:t>9/334.</w:t>
      </w:r>
    </w:p>
  </w:footnote>
  <w:footnote w:id="1346">
    <w:p w:rsidR="00957E3D" w:rsidRPr="00580404" w:rsidRDefault="00957E3D" w:rsidP="00AF0529">
      <w:pPr>
        <w:widowControl w:val="0"/>
        <w:autoSpaceDE w:val="0"/>
        <w:autoSpaceDN w:val="0"/>
        <w:adjustRightInd w:val="0"/>
        <w:ind w:left="397" w:hanging="397"/>
        <w:rPr>
          <w:rFonts w:ascii="Traditional Arabic" w:hAnsi="Traditional Arabic"/>
          <w:szCs w:val="28"/>
          <w:rtl/>
        </w:rPr>
      </w:pPr>
      <w:r w:rsidRPr="00580404">
        <w:rPr>
          <w:rFonts w:hint="cs"/>
          <w:szCs w:val="28"/>
          <w:rtl/>
        </w:rPr>
        <w:t>(</w:t>
      </w:r>
      <w:r w:rsidRPr="00580404">
        <w:rPr>
          <w:szCs w:val="28"/>
          <w:rtl/>
        </w:rPr>
        <w:footnoteRef/>
      </w:r>
      <w:r w:rsidRPr="00580404">
        <w:rPr>
          <w:szCs w:val="28"/>
          <w:rtl/>
        </w:rPr>
        <w:t xml:space="preserve">) </w:t>
      </w:r>
      <w:r w:rsidRPr="00580404">
        <w:rPr>
          <w:rFonts w:ascii="Traditional Arabic" w:hAnsi="Traditional Arabic"/>
          <w:szCs w:val="28"/>
          <w:rtl/>
        </w:rPr>
        <w:t>صحيح مسلم، كتاب الذكر والدعاء والتوبة والاستغفار، باب التعوذ من شر ما</w:t>
      </w:r>
      <w:r>
        <w:rPr>
          <w:rFonts w:ascii="Traditional Arabic" w:hAnsi="Traditional Arabic"/>
          <w:szCs w:val="28"/>
          <w:rtl/>
        </w:rPr>
        <w:t xml:space="preserve"> عمل ومن شر ما لم يعمل: 4/ 2088</w:t>
      </w:r>
      <w:r>
        <w:rPr>
          <w:rFonts w:ascii="Traditional Arabic" w:hAnsi="Traditional Arabic" w:hint="cs"/>
          <w:szCs w:val="28"/>
          <w:rtl/>
        </w:rPr>
        <w:t>،</w:t>
      </w:r>
      <w:r w:rsidRPr="00580404">
        <w:rPr>
          <w:rFonts w:ascii="Traditional Arabic" w:hAnsi="Traditional Arabic" w:hint="cs"/>
          <w:szCs w:val="28"/>
          <w:rtl/>
        </w:rPr>
        <w:t xml:space="preserve"> برقم (2733).</w:t>
      </w:r>
    </w:p>
  </w:footnote>
  <w:footnote w:id="1347">
    <w:p w:rsidR="00957E3D" w:rsidRPr="00580404" w:rsidRDefault="00957E3D" w:rsidP="00AF51D6">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w:t>
      </w:r>
      <w:r w:rsidRPr="00580404">
        <w:rPr>
          <w:sz w:val="28"/>
          <w:rtl/>
        </w:rPr>
        <w:t xml:space="preserve"> </w:t>
      </w:r>
      <w:r w:rsidRPr="00580404">
        <w:rPr>
          <w:rFonts w:hint="cs"/>
          <w:sz w:val="28"/>
          <w:rtl/>
        </w:rPr>
        <w:t>انظر</w:t>
      </w:r>
      <w:r>
        <w:rPr>
          <w:rFonts w:hint="cs"/>
          <w:sz w:val="28"/>
          <w:rtl/>
        </w:rPr>
        <w:t xml:space="preserve">: </w:t>
      </w:r>
      <w:r w:rsidRPr="00580404">
        <w:rPr>
          <w:rFonts w:hint="cs"/>
          <w:sz w:val="28"/>
          <w:rtl/>
        </w:rPr>
        <w:t>تفسير الطبري</w:t>
      </w:r>
      <w:r>
        <w:rPr>
          <w:rFonts w:hint="cs"/>
          <w:sz w:val="28"/>
          <w:rtl/>
        </w:rPr>
        <w:t xml:space="preserve">: </w:t>
      </w:r>
      <w:r w:rsidRPr="00580404">
        <w:rPr>
          <w:rFonts w:hint="cs"/>
          <w:sz w:val="28"/>
          <w:rtl/>
        </w:rPr>
        <w:t>30/430، وتفسير البغوي</w:t>
      </w:r>
      <w:r>
        <w:rPr>
          <w:rFonts w:hint="cs"/>
          <w:sz w:val="28"/>
          <w:rtl/>
        </w:rPr>
        <w:t xml:space="preserve">: </w:t>
      </w:r>
      <w:r w:rsidRPr="00580404">
        <w:rPr>
          <w:rFonts w:hint="cs"/>
          <w:sz w:val="28"/>
          <w:rtl/>
        </w:rPr>
        <w:t>4/725، وتفسير ابن كثير</w:t>
      </w:r>
      <w:r>
        <w:rPr>
          <w:rFonts w:hint="cs"/>
          <w:sz w:val="28"/>
          <w:rtl/>
        </w:rPr>
        <w:t xml:space="preserve">: </w:t>
      </w:r>
      <w:r w:rsidRPr="00580404">
        <w:rPr>
          <w:rFonts w:hint="cs"/>
          <w:sz w:val="28"/>
          <w:rtl/>
        </w:rPr>
        <w:t>8/535.</w:t>
      </w:r>
    </w:p>
  </w:footnote>
  <w:footnote w:id="1348">
    <w:p w:rsidR="00957E3D" w:rsidRPr="00580404" w:rsidRDefault="00957E3D" w:rsidP="00AF0529">
      <w:pPr>
        <w:pStyle w:val="FootnoteText"/>
        <w:widowControl w:val="0"/>
        <w:bidi/>
        <w:ind w:left="397" w:hanging="397"/>
        <w:jc w:val="lowKashida"/>
        <w:rPr>
          <w:sz w:val="28"/>
          <w:rtl/>
        </w:rPr>
      </w:pPr>
      <w:r w:rsidRPr="00580404">
        <w:rPr>
          <w:rFonts w:hint="cs"/>
          <w:sz w:val="28"/>
          <w:rtl/>
        </w:rPr>
        <w:t>(</w:t>
      </w:r>
      <w:r w:rsidRPr="00580404">
        <w:rPr>
          <w:rStyle w:val="FootnoteReference"/>
          <w:sz w:val="28"/>
          <w:vertAlign w:val="baseline"/>
        </w:rPr>
        <w:footnoteRef/>
      </w:r>
      <w:r w:rsidRPr="00580404">
        <w:rPr>
          <w:rFonts w:hint="cs"/>
          <w:sz w:val="28"/>
          <w:rtl/>
        </w:rPr>
        <w:t>)</w:t>
      </w:r>
      <w:r w:rsidRPr="00580404">
        <w:rPr>
          <w:sz w:val="28"/>
          <w:rtl/>
        </w:rPr>
        <w:t xml:space="preserve"> </w:t>
      </w:r>
      <w:r w:rsidRPr="00580404">
        <w:rPr>
          <w:rFonts w:hint="cs"/>
          <w:sz w:val="28"/>
          <w:rtl/>
        </w:rPr>
        <w:t>الفلق</w:t>
      </w:r>
      <w:r>
        <w:rPr>
          <w:rFonts w:hint="cs"/>
          <w:sz w:val="28"/>
          <w:rtl/>
        </w:rPr>
        <w:t xml:space="preserve">: </w:t>
      </w:r>
      <w:r w:rsidRPr="00580404">
        <w:rPr>
          <w:rFonts w:hint="cs"/>
          <w:sz w:val="28"/>
          <w:rtl/>
        </w:rPr>
        <w:t>1-3.</w:t>
      </w:r>
    </w:p>
  </w:footnote>
  <w:footnote w:id="1349">
    <w:p w:rsidR="00957E3D" w:rsidRPr="00580404" w:rsidRDefault="00957E3D" w:rsidP="00AF0529">
      <w:pPr>
        <w:pStyle w:val="FootnoteText"/>
        <w:widowControl w:val="0"/>
        <w:bidi/>
        <w:ind w:left="397" w:hanging="397"/>
        <w:jc w:val="lowKashida"/>
        <w:rPr>
          <w:sz w:val="28"/>
        </w:rPr>
      </w:pPr>
      <w:r w:rsidRPr="00580404">
        <w:rPr>
          <w:rFonts w:hint="cs"/>
          <w:sz w:val="28"/>
          <w:rtl/>
        </w:rPr>
        <w:t>(</w:t>
      </w:r>
      <w:r w:rsidRPr="00580404">
        <w:rPr>
          <w:rStyle w:val="FootnoteReference"/>
          <w:sz w:val="28"/>
          <w:vertAlign w:val="baseline"/>
        </w:rPr>
        <w:footnoteRef/>
      </w:r>
      <w:r w:rsidRPr="00580404">
        <w:rPr>
          <w:rFonts w:hint="cs"/>
          <w:sz w:val="28"/>
          <w:rtl/>
        </w:rPr>
        <w:t>) مفتاح دار السعادة</w:t>
      </w:r>
      <w:r>
        <w:rPr>
          <w:rFonts w:hint="cs"/>
          <w:sz w:val="28"/>
          <w:rtl/>
        </w:rPr>
        <w:t xml:space="preserve">: </w:t>
      </w:r>
      <w:r w:rsidRPr="00580404">
        <w:rPr>
          <w:rFonts w:hint="cs"/>
          <w:sz w:val="28"/>
          <w:rtl/>
        </w:rPr>
        <w:t>1/303-304، وانظر</w:t>
      </w:r>
      <w:r>
        <w:rPr>
          <w:rFonts w:hint="cs"/>
          <w:sz w:val="28"/>
          <w:rtl/>
        </w:rPr>
        <w:t xml:space="preserve">: </w:t>
      </w:r>
      <w:r w:rsidRPr="00580404">
        <w:rPr>
          <w:rFonts w:hint="cs"/>
          <w:sz w:val="28"/>
          <w:rtl/>
        </w:rPr>
        <w:t>إمعان في أقسام القرآن</w:t>
      </w:r>
      <w:r>
        <w:rPr>
          <w:rFonts w:hint="cs"/>
          <w:sz w:val="28"/>
          <w:rtl/>
        </w:rPr>
        <w:t xml:space="preserve">: </w:t>
      </w:r>
      <w:r w:rsidRPr="00580404">
        <w:rPr>
          <w:rFonts w:hint="cs"/>
          <w:sz w:val="28"/>
          <w:rtl/>
        </w:rPr>
        <w:t>9، 41.</w:t>
      </w:r>
    </w:p>
  </w:footnote>
  <w:footnote w:id="1350">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Pr>
          <w:rFonts w:ascii="Traditional Arabic" w:hAnsi="Traditional Arabic"/>
          <w:szCs w:val="28"/>
          <w:rtl/>
        </w:rPr>
        <w:t>تفسير السعدي: 897</w:t>
      </w:r>
      <w:r w:rsidRPr="00580404">
        <w:rPr>
          <w:rFonts w:hint="cs"/>
          <w:szCs w:val="28"/>
          <w:rtl/>
        </w:rPr>
        <w:t>، وانظر</w:t>
      </w:r>
      <w:r>
        <w:rPr>
          <w:rFonts w:hint="cs"/>
          <w:szCs w:val="28"/>
          <w:rtl/>
        </w:rPr>
        <w:t xml:space="preserve">: </w:t>
      </w:r>
      <w:r w:rsidRPr="00580404">
        <w:rPr>
          <w:rFonts w:hint="cs"/>
          <w:szCs w:val="28"/>
          <w:rtl/>
        </w:rPr>
        <w:t>التحرير والتنوير</w:t>
      </w:r>
      <w:r>
        <w:rPr>
          <w:rFonts w:hint="cs"/>
          <w:szCs w:val="28"/>
          <w:rtl/>
        </w:rPr>
        <w:t xml:space="preserve">: </w:t>
      </w:r>
      <w:r w:rsidRPr="00580404">
        <w:rPr>
          <w:rFonts w:hint="cs"/>
          <w:szCs w:val="28"/>
          <w:rtl/>
        </w:rPr>
        <w:t>30/312.</w:t>
      </w:r>
    </w:p>
  </w:footnote>
  <w:footnote w:id="1351">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المدثر</w:t>
      </w:r>
      <w:r>
        <w:rPr>
          <w:rFonts w:hint="cs"/>
          <w:szCs w:val="28"/>
          <w:rtl/>
        </w:rPr>
        <w:t xml:space="preserve">: </w:t>
      </w:r>
      <w:r w:rsidRPr="00580404">
        <w:rPr>
          <w:rFonts w:hint="cs"/>
          <w:szCs w:val="28"/>
          <w:rtl/>
        </w:rPr>
        <w:t>32-34.</w:t>
      </w:r>
    </w:p>
  </w:footnote>
  <w:footnote w:id="1352">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الشمس" 1-4.</w:t>
      </w:r>
    </w:p>
  </w:footnote>
  <w:footnote w:id="1353">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الفجر</w:t>
      </w:r>
      <w:r>
        <w:rPr>
          <w:rFonts w:hint="cs"/>
          <w:szCs w:val="28"/>
          <w:rtl/>
        </w:rPr>
        <w:t xml:space="preserve">: </w:t>
      </w:r>
      <w:r w:rsidRPr="00580404">
        <w:rPr>
          <w:rFonts w:hint="cs"/>
          <w:szCs w:val="28"/>
          <w:rtl/>
        </w:rPr>
        <w:t>4.</w:t>
      </w:r>
    </w:p>
  </w:footnote>
  <w:footnote w:id="1354">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فتح الباري</w:t>
      </w:r>
      <w:r>
        <w:rPr>
          <w:rFonts w:hint="cs"/>
          <w:szCs w:val="28"/>
          <w:rtl/>
        </w:rPr>
        <w:t xml:space="preserve">: </w:t>
      </w:r>
      <w:r w:rsidRPr="00580404">
        <w:rPr>
          <w:rFonts w:hint="cs"/>
          <w:szCs w:val="28"/>
          <w:rtl/>
        </w:rPr>
        <w:t>2/36.</w:t>
      </w:r>
    </w:p>
  </w:footnote>
  <w:footnote w:id="1355">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Pr>
          <w:rFonts w:hint="cs"/>
          <w:szCs w:val="28"/>
          <w:rtl/>
        </w:rPr>
        <w:t xml:space="preserve"> الإس</w:t>
      </w:r>
      <w:r w:rsidRPr="00580404">
        <w:rPr>
          <w:rFonts w:hint="cs"/>
          <w:szCs w:val="28"/>
          <w:rtl/>
        </w:rPr>
        <w:t>راء</w:t>
      </w:r>
      <w:r>
        <w:rPr>
          <w:rFonts w:hint="cs"/>
          <w:szCs w:val="28"/>
          <w:rtl/>
        </w:rPr>
        <w:t xml:space="preserve">: </w:t>
      </w:r>
      <w:r w:rsidRPr="00580404">
        <w:rPr>
          <w:rFonts w:hint="cs"/>
          <w:szCs w:val="28"/>
          <w:rtl/>
        </w:rPr>
        <w:t>78.</w:t>
      </w:r>
    </w:p>
  </w:footnote>
  <w:footnote w:id="1356">
    <w:p w:rsidR="00957E3D" w:rsidRPr="00700149" w:rsidRDefault="00957E3D" w:rsidP="00AF0529">
      <w:pPr>
        <w:widowControl w:val="0"/>
        <w:autoSpaceDE w:val="0"/>
        <w:autoSpaceDN w:val="0"/>
        <w:adjustRightInd w:val="0"/>
        <w:ind w:left="397" w:hanging="397"/>
        <w:rPr>
          <w:rFonts w:ascii="Traditional Arabic" w:hAnsi="Traditional Arabic"/>
          <w:szCs w:val="28"/>
          <w:rtl/>
        </w:rPr>
      </w:pPr>
      <w:r w:rsidRPr="00580404">
        <w:rPr>
          <w:rFonts w:hint="cs"/>
          <w:szCs w:val="28"/>
          <w:rtl/>
        </w:rPr>
        <w:t>(</w:t>
      </w:r>
      <w:r w:rsidRPr="00580404">
        <w:rPr>
          <w:szCs w:val="28"/>
          <w:rtl/>
        </w:rPr>
        <w:footnoteRef/>
      </w:r>
      <w:r w:rsidRPr="00580404">
        <w:rPr>
          <w:szCs w:val="28"/>
          <w:rtl/>
        </w:rPr>
        <w:t xml:space="preserve">) </w:t>
      </w:r>
      <w:r w:rsidRPr="00580404">
        <w:rPr>
          <w:rFonts w:ascii="Traditional Arabic" w:hAnsi="Traditional Arabic"/>
          <w:szCs w:val="28"/>
          <w:rtl/>
        </w:rPr>
        <w:t xml:space="preserve">صحيح مسلم، كتاب المساجد ومواضع الصلاة، باب فضل صلاة الجماعة وبيان </w:t>
      </w:r>
      <w:r>
        <w:rPr>
          <w:rFonts w:ascii="Traditional Arabic" w:hAnsi="Traditional Arabic"/>
          <w:szCs w:val="28"/>
          <w:rtl/>
        </w:rPr>
        <w:t>التشديد في التخلف عنها: 1/ 449</w:t>
      </w:r>
      <w:r>
        <w:rPr>
          <w:rFonts w:ascii="Traditional Arabic" w:hAnsi="Traditional Arabic" w:hint="cs"/>
          <w:szCs w:val="28"/>
          <w:rtl/>
        </w:rPr>
        <w:t>، برقم (649).</w:t>
      </w:r>
    </w:p>
  </w:footnote>
  <w:footnote w:id="1357">
    <w:p w:rsidR="00957E3D" w:rsidRPr="00AD0C87" w:rsidRDefault="00957E3D" w:rsidP="00AF0529">
      <w:pPr>
        <w:widowControl w:val="0"/>
        <w:ind w:left="397" w:hanging="397"/>
        <w:rPr>
          <w:szCs w:val="28"/>
          <w:rtl/>
        </w:rPr>
      </w:pPr>
      <w:r w:rsidRPr="00AD0C87">
        <w:rPr>
          <w:rFonts w:hint="cs"/>
          <w:szCs w:val="28"/>
          <w:rtl/>
        </w:rPr>
        <w:t>(</w:t>
      </w:r>
      <w:r w:rsidRPr="00AD0C87">
        <w:rPr>
          <w:szCs w:val="28"/>
          <w:rtl/>
        </w:rPr>
        <w:footnoteRef/>
      </w:r>
      <w:r w:rsidRPr="00AD0C87">
        <w:rPr>
          <w:szCs w:val="28"/>
          <w:rtl/>
        </w:rPr>
        <w:t xml:space="preserve">) </w:t>
      </w:r>
      <w:r>
        <w:rPr>
          <w:rFonts w:hint="cs"/>
          <w:szCs w:val="28"/>
          <w:rtl/>
        </w:rPr>
        <w:t>انظر: شرح النووي على مسلم: 3/93، وفتح الباري: 1/106.</w:t>
      </w:r>
    </w:p>
  </w:footnote>
  <w:footnote w:id="1358">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ascii="Traditional Arabic" w:hAnsi="Traditional Arabic"/>
          <w:szCs w:val="28"/>
          <w:rtl/>
        </w:rPr>
        <w:t>صحيح مسلم، كتاب صلاة المسافرين وقصرها، باب من خاف أن لا يقوم من آخر الليل فليوتر أوله</w:t>
      </w:r>
      <w:r>
        <w:rPr>
          <w:rFonts w:ascii="Traditional Arabic" w:hAnsi="Traditional Arabic"/>
          <w:szCs w:val="28"/>
          <w:rtl/>
        </w:rPr>
        <w:t xml:space="preserve">: </w:t>
      </w:r>
      <w:r w:rsidRPr="00580404">
        <w:rPr>
          <w:rFonts w:ascii="Traditional Arabic" w:hAnsi="Traditional Arabic"/>
          <w:szCs w:val="28"/>
          <w:rtl/>
        </w:rPr>
        <w:t>1/ 520</w:t>
      </w:r>
      <w:r w:rsidRPr="00580404">
        <w:rPr>
          <w:rFonts w:ascii="Traditional Arabic" w:hAnsi="Traditional Arabic" w:hint="cs"/>
          <w:szCs w:val="28"/>
          <w:rtl/>
        </w:rPr>
        <w:t>، برقم (755).</w:t>
      </w:r>
    </w:p>
  </w:footnote>
  <w:footnote w:id="1359">
    <w:p w:rsidR="00957E3D" w:rsidRPr="00580404" w:rsidRDefault="00957E3D" w:rsidP="00C3676E">
      <w:pPr>
        <w:widowControl w:val="0"/>
        <w:ind w:left="397" w:hanging="397"/>
        <w:rPr>
          <w:szCs w:val="28"/>
          <w:rtl/>
        </w:rPr>
      </w:pPr>
      <w:r w:rsidRPr="00580404">
        <w:rPr>
          <w:rFonts w:hint="cs"/>
          <w:szCs w:val="28"/>
          <w:rtl/>
        </w:rPr>
        <w:t>(</w:t>
      </w:r>
      <w:r w:rsidRPr="00580404">
        <w:rPr>
          <w:szCs w:val="28"/>
          <w:rtl/>
        </w:rPr>
        <w:footnoteRef/>
      </w:r>
      <w:r w:rsidRPr="00580404">
        <w:rPr>
          <w:szCs w:val="28"/>
          <w:rtl/>
        </w:rPr>
        <w:t>)</w:t>
      </w:r>
      <w:r>
        <w:rPr>
          <w:szCs w:val="28"/>
          <w:rtl/>
        </w:rPr>
        <w:t xml:space="preserve"> </w:t>
      </w:r>
      <w:r w:rsidRPr="00580404">
        <w:rPr>
          <w:rFonts w:ascii="Traditional Arabic" w:hAnsi="Traditional Arabic"/>
          <w:szCs w:val="28"/>
          <w:rtl/>
        </w:rPr>
        <w:t>الإيمان بالملائكة وأثره في حياة الأمة</w:t>
      </w:r>
      <w:r>
        <w:rPr>
          <w:rFonts w:ascii="Traditional Arabic" w:hAnsi="Traditional Arabic" w:hint="cs"/>
          <w:szCs w:val="28"/>
          <w:rtl/>
        </w:rPr>
        <w:t xml:space="preserve"> للشيخ صالح الفوزان</w:t>
      </w:r>
      <w:r>
        <w:rPr>
          <w:rFonts w:ascii="Traditional Arabic" w:hAnsi="Traditional Arabic"/>
          <w:szCs w:val="28"/>
          <w:rtl/>
        </w:rPr>
        <w:t xml:space="preserve">: </w:t>
      </w:r>
      <w:r w:rsidRPr="00580404">
        <w:rPr>
          <w:rFonts w:ascii="Traditional Arabic" w:hAnsi="Traditional Arabic" w:hint="cs"/>
          <w:szCs w:val="28"/>
          <w:rtl/>
        </w:rPr>
        <w:t>18</w:t>
      </w:r>
      <w:r>
        <w:rPr>
          <w:rFonts w:ascii="Traditional Arabic" w:hAnsi="Traditional Arabic" w:hint="cs"/>
          <w:szCs w:val="28"/>
          <w:rtl/>
        </w:rPr>
        <w:t>.</w:t>
      </w:r>
    </w:p>
  </w:footnote>
  <w:footnote w:id="1360">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صحيح مسلم، كتاب المساجد ومواضع الصلاة، باب فضل صلاتي الصبح والعصر والمحافظة عليهما</w:t>
      </w:r>
      <w:r>
        <w:rPr>
          <w:rFonts w:hint="cs"/>
          <w:szCs w:val="28"/>
          <w:rtl/>
        </w:rPr>
        <w:t xml:space="preserve">: </w:t>
      </w:r>
      <w:r w:rsidRPr="00580404">
        <w:rPr>
          <w:rFonts w:hint="cs"/>
          <w:szCs w:val="28"/>
          <w:rtl/>
        </w:rPr>
        <w:t>1/439 برقم (632).</w:t>
      </w:r>
    </w:p>
  </w:footnote>
  <w:footnote w:id="1361">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تفسير ابن كثير</w:t>
      </w:r>
      <w:r>
        <w:rPr>
          <w:rFonts w:hint="cs"/>
          <w:szCs w:val="28"/>
          <w:rtl/>
        </w:rPr>
        <w:t xml:space="preserve">: </w:t>
      </w:r>
      <w:r w:rsidRPr="00580404">
        <w:rPr>
          <w:rFonts w:hint="cs"/>
          <w:szCs w:val="28"/>
          <w:rtl/>
        </w:rPr>
        <w:t>5/336.</w:t>
      </w:r>
    </w:p>
  </w:footnote>
  <w:footnote w:id="1362">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الأنبياء</w:t>
      </w:r>
      <w:r>
        <w:rPr>
          <w:rFonts w:hint="cs"/>
          <w:szCs w:val="28"/>
          <w:rtl/>
        </w:rPr>
        <w:t xml:space="preserve">: </w:t>
      </w:r>
      <w:r w:rsidRPr="00580404">
        <w:rPr>
          <w:rFonts w:hint="cs"/>
          <w:szCs w:val="28"/>
          <w:rtl/>
        </w:rPr>
        <w:t>19-20.</w:t>
      </w:r>
    </w:p>
  </w:footnote>
  <w:footnote w:id="1363">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فصلت</w:t>
      </w:r>
      <w:r>
        <w:rPr>
          <w:rFonts w:hint="cs"/>
          <w:szCs w:val="28"/>
          <w:rtl/>
        </w:rPr>
        <w:t xml:space="preserve">: </w:t>
      </w:r>
      <w:r w:rsidRPr="00580404">
        <w:rPr>
          <w:rFonts w:hint="cs"/>
          <w:szCs w:val="28"/>
          <w:rtl/>
        </w:rPr>
        <w:t>37-38.</w:t>
      </w:r>
    </w:p>
  </w:footnote>
  <w:footnote w:id="1364">
    <w:p w:rsidR="00957E3D" w:rsidRPr="00AD0C87" w:rsidRDefault="00957E3D" w:rsidP="00AF0529">
      <w:pPr>
        <w:widowControl w:val="0"/>
        <w:ind w:left="397" w:hanging="397"/>
        <w:rPr>
          <w:szCs w:val="28"/>
          <w:rtl/>
        </w:rPr>
      </w:pPr>
      <w:r w:rsidRPr="00AD0C87">
        <w:rPr>
          <w:rFonts w:hint="cs"/>
          <w:szCs w:val="28"/>
          <w:rtl/>
        </w:rPr>
        <w:t>(</w:t>
      </w:r>
      <w:r w:rsidRPr="00AD0C87">
        <w:rPr>
          <w:szCs w:val="28"/>
          <w:rtl/>
        </w:rPr>
        <w:footnoteRef/>
      </w:r>
      <w:r w:rsidRPr="00AD0C87">
        <w:rPr>
          <w:szCs w:val="28"/>
          <w:rtl/>
        </w:rPr>
        <w:t xml:space="preserve">) </w:t>
      </w:r>
      <w:r>
        <w:rPr>
          <w:rFonts w:hint="cs"/>
          <w:szCs w:val="28"/>
          <w:rtl/>
        </w:rPr>
        <w:t>انظر: تفسير ابن كثير: 7/245، وتفسير السعدي: 771.</w:t>
      </w:r>
    </w:p>
  </w:footnote>
  <w:footnote w:id="1365">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شرح النووي على مسلم</w:t>
      </w:r>
      <w:r>
        <w:rPr>
          <w:rFonts w:hint="cs"/>
          <w:szCs w:val="28"/>
          <w:rtl/>
        </w:rPr>
        <w:t xml:space="preserve">: </w:t>
      </w:r>
      <w:r w:rsidRPr="00580404">
        <w:rPr>
          <w:rFonts w:hint="cs"/>
          <w:szCs w:val="28"/>
          <w:rtl/>
        </w:rPr>
        <w:t>3/93، فتح الباري</w:t>
      </w:r>
      <w:r>
        <w:rPr>
          <w:rFonts w:hint="cs"/>
          <w:szCs w:val="28"/>
          <w:rtl/>
        </w:rPr>
        <w:t xml:space="preserve">: </w:t>
      </w:r>
      <w:r w:rsidRPr="00580404">
        <w:rPr>
          <w:rFonts w:hint="cs"/>
          <w:szCs w:val="28"/>
          <w:rtl/>
        </w:rPr>
        <w:t>1/106.</w:t>
      </w:r>
    </w:p>
  </w:footnote>
  <w:footnote w:id="1366">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الدخان</w:t>
      </w:r>
      <w:r>
        <w:rPr>
          <w:rFonts w:hint="cs"/>
          <w:szCs w:val="28"/>
          <w:rtl/>
        </w:rPr>
        <w:t xml:space="preserve">: </w:t>
      </w:r>
      <w:r w:rsidRPr="00580404">
        <w:rPr>
          <w:rFonts w:hint="cs"/>
          <w:szCs w:val="28"/>
          <w:rtl/>
        </w:rPr>
        <w:t>1-3.</w:t>
      </w:r>
    </w:p>
  </w:footnote>
  <w:footnote w:id="1367">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القدر</w:t>
      </w:r>
      <w:r>
        <w:rPr>
          <w:rFonts w:hint="cs"/>
          <w:szCs w:val="28"/>
          <w:rtl/>
        </w:rPr>
        <w:t xml:space="preserve">: </w:t>
      </w:r>
      <w:r w:rsidRPr="00580404">
        <w:rPr>
          <w:rFonts w:hint="cs"/>
          <w:szCs w:val="28"/>
          <w:rtl/>
        </w:rPr>
        <w:t>1-3.</w:t>
      </w:r>
    </w:p>
  </w:footnote>
  <w:footnote w:id="1368">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الجاثية</w:t>
      </w:r>
      <w:r>
        <w:rPr>
          <w:rFonts w:hint="cs"/>
          <w:szCs w:val="28"/>
          <w:rtl/>
        </w:rPr>
        <w:t xml:space="preserve">: </w:t>
      </w:r>
      <w:r w:rsidRPr="00580404">
        <w:rPr>
          <w:rFonts w:hint="cs"/>
          <w:szCs w:val="28"/>
          <w:rtl/>
        </w:rPr>
        <w:t>1-2.</w:t>
      </w:r>
    </w:p>
  </w:footnote>
  <w:footnote w:id="1369">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تفسير السعدي</w:t>
      </w:r>
      <w:r>
        <w:rPr>
          <w:rFonts w:hint="cs"/>
          <w:szCs w:val="28"/>
          <w:rtl/>
        </w:rPr>
        <w:t>: 775</w:t>
      </w:r>
      <w:r w:rsidRPr="00580404">
        <w:rPr>
          <w:rFonts w:hint="cs"/>
          <w:szCs w:val="28"/>
          <w:rtl/>
        </w:rPr>
        <w:t>.</w:t>
      </w:r>
    </w:p>
  </w:footnote>
  <w:footnote w:id="1370">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الجتثية</w:t>
      </w:r>
      <w:r>
        <w:rPr>
          <w:rFonts w:hint="cs"/>
          <w:szCs w:val="28"/>
          <w:rtl/>
        </w:rPr>
        <w:t xml:space="preserve">: </w:t>
      </w:r>
      <w:r w:rsidRPr="00580404">
        <w:rPr>
          <w:rFonts w:hint="cs"/>
          <w:szCs w:val="28"/>
          <w:rtl/>
        </w:rPr>
        <w:t>5-6.</w:t>
      </w:r>
    </w:p>
  </w:footnote>
  <w:footnote w:id="1371">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تفسير القرطبي</w:t>
      </w:r>
      <w:r>
        <w:rPr>
          <w:rFonts w:hint="cs"/>
          <w:szCs w:val="28"/>
          <w:rtl/>
        </w:rPr>
        <w:t xml:space="preserve">: </w:t>
      </w:r>
      <w:r w:rsidRPr="00580404">
        <w:rPr>
          <w:rFonts w:hint="cs"/>
          <w:szCs w:val="28"/>
          <w:rtl/>
        </w:rPr>
        <w:t>19/240، وتفسير السعدي</w:t>
      </w:r>
      <w:r>
        <w:rPr>
          <w:rFonts w:hint="cs"/>
          <w:szCs w:val="28"/>
          <w:rtl/>
        </w:rPr>
        <w:t xml:space="preserve">: </w:t>
      </w:r>
      <w:r w:rsidRPr="00580404">
        <w:rPr>
          <w:rFonts w:hint="cs"/>
          <w:szCs w:val="28"/>
          <w:rtl/>
        </w:rPr>
        <w:t>912، والتحرير والتنوير</w:t>
      </w:r>
      <w:r>
        <w:rPr>
          <w:rFonts w:hint="cs"/>
          <w:szCs w:val="28"/>
          <w:rtl/>
        </w:rPr>
        <w:t xml:space="preserve">: </w:t>
      </w:r>
      <w:r w:rsidRPr="00580404">
        <w:rPr>
          <w:rFonts w:hint="cs"/>
          <w:szCs w:val="28"/>
          <w:rtl/>
        </w:rPr>
        <w:t>30/152.</w:t>
      </w:r>
    </w:p>
  </w:footnote>
  <w:footnote w:id="1372">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التكوير</w:t>
      </w:r>
      <w:r>
        <w:rPr>
          <w:rFonts w:hint="cs"/>
          <w:szCs w:val="28"/>
          <w:rtl/>
        </w:rPr>
        <w:t xml:space="preserve">: </w:t>
      </w:r>
      <w:r w:rsidRPr="00580404">
        <w:rPr>
          <w:rFonts w:hint="cs"/>
          <w:szCs w:val="28"/>
          <w:rtl/>
        </w:rPr>
        <w:t>17-19.</w:t>
      </w:r>
    </w:p>
  </w:footnote>
  <w:footnote w:id="1373">
    <w:p w:rsidR="00957E3D" w:rsidRPr="00580404" w:rsidRDefault="00957E3D" w:rsidP="00C3676E">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 xml:space="preserve">السنة </w:t>
      </w:r>
      <w:r>
        <w:rPr>
          <w:rFonts w:hint="cs"/>
          <w:szCs w:val="28"/>
          <w:rtl/>
        </w:rPr>
        <w:t>ل</w:t>
      </w:r>
      <w:r w:rsidRPr="00580404">
        <w:rPr>
          <w:rFonts w:hint="cs"/>
          <w:szCs w:val="28"/>
          <w:rtl/>
        </w:rPr>
        <w:t>لخلال</w:t>
      </w:r>
      <w:r>
        <w:rPr>
          <w:rFonts w:hint="cs"/>
          <w:szCs w:val="28"/>
          <w:rtl/>
        </w:rPr>
        <w:t xml:space="preserve">: </w:t>
      </w:r>
      <w:r w:rsidRPr="00580404">
        <w:rPr>
          <w:rFonts w:hint="cs"/>
          <w:szCs w:val="28"/>
          <w:rtl/>
        </w:rPr>
        <w:t>1/239، والحجة في بيان المحجة</w:t>
      </w:r>
      <w:r>
        <w:rPr>
          <w:rFonts w:hint="cs"/>
          <w:szCs w:val="28"/>
          <w:rtl/>
        </w:rPr>
        <w:t xml:space="preserve">: </w:t>
      </w:r>
      <w:r w:rsidRPr="00580404">
        <w:rPr>
          <w:rFonts w:hint="cs"/>
          <w:szCs w:val="28"/>
          <w:rtl/>
        </w:rPr>
        <w:t>1/536</w:t>
      </w:r>
      <w:r>
        <w:rPr>
          <w:rFonts w:hint="cs"/>
          <w:szCs w:val="28"/>
          <w:rtl/>
        </w:rPr>
        <w:t>، و</w:t>
      </w:r>
      <w:r w:rsidRPr="00580404">
        <w:rPr>
          <w:rFonts w:hint="cs"/>
          <w:szCs w:val="28"/>
          <w:rtl/>
        </w:rPr>
        <w:t xml:space="preserve">الإسراء والمعراج </w:t>
      </w:r>
      <w:r>
        <w:rPr>
          <w:rFonts w:hint="cs"/>
          <w:szCs w:val="28"/>
          <w:rtl/>
        </w:rPr>
        <w:t>للألباني: 7</w:t>
      </w:r>
      <w:r w:rsidRPr="00580404">
        <w:rPr>
          <w:rFonts w:hint="cs"/>
          <w:szCs w:val="28"/>
          <w:rtl/>
        </w:rPr>
        <w:t>.</w:t>
      </w:r>
    </w:p>
  </w:footnote>
  <w:footnote w:id="1374">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الإسراء</w:t>
      </w:r>
      <w:r>
        <w:rPr>
          <w:rFonts w:hint="cs"/>
          <w:szCs w:val="28"/>
          <w:rtl/>
        </w:rPr>
        <w:t xml:space="preserve">: </w:t>
      </w:r>
      <w:r w:rsidRPr="00580404">
        <w:rPr>
          <w:rFonts w:hint="cs"/>
          <w:szCs w:val="28"/>
          <w:rtl/>
        </w:rPr>
        <w:t>1.</w:t>
      </w:r>
    </w:p>
  </w:footnote>
  <w:footnote w:id="1375">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 xml:space="preserve">صحيح مسلم، كتاب الجهاد والبر، باب ما لقي النبي </w:t>
      </w:r>
      <w:r w:rsidRPr="009F6A73">
        <w:rPr>
          <w:rFonts w:ascii="Islamic_" w:hAnsi="Islamic_" w:hint="cs"/>
          <w:szCs w:val="28"/>
        </w:rPr>
        <w:t>n</w:t>
      </w:r>
      <w:r w:rsidRPr="00580404">
        <w:rPr>
          <w:rFonts w:hint="cs"/>
          <w:szCs w:val="28"/>
          <w:rtl/>
        </w:rPr>
        <w:t xml:space="preserve"> من أذى المشركين والمنافقين</w:t>
      </w:r>
      <w:r>
        <w:rPr>
          <w:rFonts w:hint="cs"/>
          <w:szCs w:val="28"/>
          <w:rtl/>
        </w:rPr>
        <w:t xml:space="preserve">: </w:t>
      </w:r>
      <w:r w:rsidRPr="00580404">
        <w:rPr>
          <w:rFonts w:hint="cs"/>
          <w:szCs w:val="28"/>
          <w:rtl/>
        </w:rPr>
        <w:t>3/1421، رقم (1797).</w:t>
      </w:r>
    </w:p>
  </w:footnote>
  <w:footnote w:id="1376">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تفسير القرطبي</w:t>
      </w:r>
      <w:r>
        <w:rPr>
          <w:rFonts w:hint="cs"/>
          <w:szCs w:val="28"/>
          <w:rtl/>
        </w:rPr>
        <w:t xml:space="preserve">: </w:t>
      </w:r>
      <w:r w:rsidRPr="00580404">
        <w:rPr>
          <w:rFonts w:hint="cs"/>
          <w:szCs w:val="28"/>
          <w:rtl/>
        </w:rPr>
        <w:t>20/92.</w:t>
      </w:r>
    </w:p>
  </w:footnote>
  <w:footnote w:id="1377">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والضحى</w:t>
      </w:r>
      <w:r>
        <w:rPr>
          <w:rFonts w:hint="cs"/>
          <w:szCs w:val="28"/>
          <w:rtl/>
        </w:rPr>
        <w:t xml:space="preserve">: </w:t>
      </w:r>
      <w:r w:rsidRPr="00580404">
        <w:rPr>
          <w:rFonts w:hint="cs"/>
          <w:szCs w:val="28"/>
          <w:rtl/>
        </w:rPr>
        <w:t>1-</w:t>
      </w:r>
      <w:r>
        <w:rPr>
          <w:rFonts w:hint="cs"/>
          <w:szCs w:val="28"/>
          <w:rtl/>
        </w:rPr>
        <w:t>3</w:t>
      </w:r>
      <w:r w:rsidRPr="00580404">
        <w:rPr>
          <w:rFonts w:hint="cs"/>
          <w:szCs w:val="28"/>
          <w:rtl/>
        </w:rPr>
        <w:t>.</w:t>
      </w:r>
    </w:p>
  </w:footnote>
  <w:footnote w:id="1378">
    <w:p w:rsidR="00957E3D" w:rsidRPr="000916DE" w:rsidRDefault="00957E3D" w:rsidP="00AF0529">
      <w:pPr>
        <w:widowControl w:val="0"/>
        <w:ind w:left="397" w:hanging="397"/>
        <w:rPr>
          <w:szCs w:val="28"/>
          <w:rtl/>
        </w:rPr>
      </w:pPr>
      <w:r w:rsidRPr="000916DE">
        <w:rPr>
          <w:rFonts w:hint="cs"/>
          <w:szCs w:val="28"/>
          <w:rtl/>
        </w:rPr>
        <w:t>(</w:t>
      </w:r>
      <w:r w:rsidRPr="000916DE">
        <w:rPr>
          <w:szCs w:val="28"/>
          <w:rtl/>
        </w:rPr>
        <w:footnoteRef/>
      </w:r>
      <w:r w:rsidRPr="000916DE">
        <w:rPr>
          <w:szCs w:val="28"/>
          <w:rtl/>
        </w:rPr>
        <w:t xml:space="preserve">) </w:t>
      </w:r>
      <w:r>
        <w:rPr>
          <w:rFonts w:hint="cs"/>
          <w:szCs w:val="28"/>
          <w:rtl/>
        </w:rPr>
        <w:t>المدثر: 32-34.</w:t>
      </w:r>
    </w:p>
  </w:footnote>
  <w:footnote w:id="1379">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المدثر</w:t>
      </w:r>
      <w:r>
        <w:rPr>
          <w:rFonts w:hint="cs"/>
          <w:szCs w:val="28"/>
          <w:rtl/>
        </w:rPr>
        <w:t xml:space="preserve">: </w:t>
      </w:r>
      <w:r w:rsidRPr="00580404">
        <w:rPr>
          <w:rFonts w:hint="cs"/>
          <w:szCs w:val="28"/>
          <w:rtl/>
        </w:rPr>
        <w:t>35.</w:t>
      </w:r>
    </w:p>
  </w:footnote>
  <w:footnote w:id="1380">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w:t>
      </w:r>
      <w:r w:rsidRPr="00580404">
        <w:rPr>
          <w:szCs w:val="28"/>
          <w:rtl/>
        </w:rPr>
        <w:t>تفسير السعدي</w:t>
      </w:r>
      <w:r>
        <w:rPr>
          <w:szCs w:val="28"/>
          <w:rtl/>
        </w:rPr>
        <w:t xml:space="preserve">: </w:t>
      </w:r>
      <w:r w:rsidRPr="00580404">
        <w:rPr>
          <w:szCs w:val="28"/>
          <w:rtl/>
        </w:rPr>
        <w:t>897</w:t>
      </w:r>
      <w:r w:rsidRPr="00580404">
        <w:rPr>
          <w:rFonts w:hint="cs"/>
          <w:szCs w:val="28"/>
          <w:rtl/>
        </w:rPr>
        <w:t>.</w:t>
      </w:r>
    </w:p>
  </w:footnote>
  <w:footnote w:id="1381">
    <w:p w:rsidR="00957E3D" w:rsidRPr="00580404" w:rsidRDefault="00957E3D" w:rsidP="00AF0529">
      <w:pPr>
        <w:pStyle w:val="FootnoteText"/>
        <w:widowControl w:val="0"/>
        <w:bidi/>
        <w:ind w:left="397" w:hanging="397"/>
        <w:jc w:val="lowKashida"/>
        <w:rPr>
          <w:rFonts w:ascii="Traditional Arabic" w:hAnsi="Traditional Arabic"/>
          <w:sz w:val="28"/>
          <w:rtl/>
        </w:rPr>
      </w:pPr>
      <w:r w:rsidRPr="00580404">
        <w:rPr>
          <w:rFonts w:ascii="Traditional Arabic" w:hAnsi="Traditional Arabic"/>
          <w:sz w:val="28"/>
          <w:rtl/>
        </w:rPr>
        <w:t>(</w:t>
      </w:r>
      <w:r w:rsidRPr="00580404">
        <w:rPr>
          <w:rStyle w:val="FootnoteReference"/>
          <w:rFonts w:ascii="Traditional Arabic" w:hAnsi="Traditional Arabic"/>
          <w:sz w:val="28"/>
          <w:vertAlign w:val="baseline"/>
        </w:rPr>
        <w:footnoteRef/>
      </w:r>
      <w:r w:rsidRPr="00580404">
        <w:rPr>
          <w:rFonts w:ascii="Traditional Arabic" w:hAnsi="Traditional Arabic"/>
          <w:sz w:val="28"/>
          <w:rtl/>
        </w:rPr>
        <w:t>) النبأ</w:t>
      </w:r>
      <w:r>
        <w:rPr>
          <w:rFonts w:ascii="Traditional Arabic" w:hAnsi="Traditional Arabic"/>
          <w:sz w:val="28"/>
          <w:rtl/>
        </w:rPr>
        <w:t xml:space="preserve">: </w:t>
      </w:r>
      <w:r w:rsidRPr="00580404">
        <w:rPr>
          <w:rFonts w:ascii="Traditional Arabic" w:hAnsi="Traditional Arabic"/>
          <w:sz w:val="28"/>
          <w:rtl/>
        </w:rPr>
        <w:t>٦ - ١٧</w:t>
      </w:r>
    </w:p>
  </w:footnote>
  <w:footnote w:id="1382">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النازعات</w:t>
      </w:r>
      <w:r>
        <w:rPr>
          <w:rFonts w:hint="cs"/>
          <w:szCs w:val="28"/>
          <w:rtl/>
        </w:rPr>
        <w:t xml:space="preserve">: </w:t>
      </w:r>
      <w:r w:rsidRPr="00580404">
        <w:rPr>
          <w:rFonts w:hint="cs"/>
          <w:szCs w:val="28"/>
          <w:rtl/>
        </w:rPr>
        <w:t>27-32.</w:t>
      </w:r>
    </w:p>
  </w:footnote>
  <w:footnote w:id="1383">
    <w:p w:rsidR="00957E3D" w:rsidRPr="00580404" w:rsidRDefault="00957E3D" w:rsidP="00AF0529">
      <w:pPr>
        <w:pStyle w:val="FootnoteText"/>
        <w:widowControl w:val="0"/>
        <w:bidi/>
        <w:ind w:left="397" w:hanging="397"/>
        <w:jc w:val="lowKashida"/>
        <w:rPr>
          <w:rFonts w:ascii="Traditional Arabic" w:hAnsi="Traditional Arabic"/>
          <w:sz w:val="28"/>
          <w:rtl/>
        </w:rPr>
      </w:pPr>
      <w:r w:rsidRPr="00580404">
        <w:rPr>
          <w:rFonts w:ascii="Traditional Arabic" w:hAnsi="Traditional Arabic"/>
          <w:sz w:val="28"/>
          <w:rtl/>
        </w:rPr>
        <w:t>(</w:t>
      </w:r>
      <w:r w:rsidRPr="00580404">
        <w:rPr>
          <w:rStyle w:val="FootnoteReference"/>
          <w:rFonts w:ascii="Traditional Arabic" w:hAnsi="Traditional Arabic"/>
          <w:sz w:val="28"/>
          <w:vertAlign w:val="baseline"/>
        </w:rPr>
        <w:footnoteRef/>
      </w:r>
      <w:r w:rsidRPr="00580404">
        <w:rPr>
          <w:rFonts w:ascii="Traditional Arabic" w:hAnsi="Traditional Arabic"/>
          <w:sz w:val="28"/>
          <w:rtl/>
        </w:rPr>
        <w:t>) تفسير السعدي</w:t>
      </w:r>
      <w:r>
        <w:rPr>
          <w:rFonts w:ascii="Traditional Arabic" w:hAnsi="Traditional Arabic"/>
          <w:sz w:val="28"/>
          <w:rtl/>
        </w:rPr>
        <w:t xml:space="preserve">: </w:t>
      </w:r>
      <w:r w:rsidRPr="00580404">
        <w:rPr>
          <w:rFonts w:ascii="Traditional Arabic" w:hAnsi="Traditional Arabic"/>
          <w:sz w:val="28"/>
          <w:rtl/>
        </w:rPr>
        <w:t>906.</w:t>
      </w:r>
    </w:p>
  </w:footnote>
  <w:footnote w:id="1384">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انظر</w:t>
      </w:r>
      <w:r>
        <w:rPr>
          <w:rFonts w:hint="cs"/>
          <w:szCs w:val="28"/>
          <w:rtl/>
        </w:rPr>
        <w:t xml:space="preserve">: </w:t>
      </w:r>
      <w:r w:rsidRPr="00580404">
        <w:rPr>
          <w:rFonts w:hint="cs"/>
          <w:szCs w:val="28"/>
          <w:rtl/>
        </w:rPr>
        <w:t>تفسير ابن كثير</w:t>
      </w:r>
      <w:r>
        <w:rPr>
          <w:rFonts w:hint="cs"/>
          <w:szCs w:val="28"/>
          <w:rtl/>
        </w:rPr>
        <w:t xml:space="preserve">: </w:t>
      </w:r>
      <w:r w:rsidRPr="00580404">
        <w:rPr>
          <w:rFonts w:hint="cs"/>
          <w:szCs w:val="28"/>
          <w:rtl/>
        </w:rPr>
        <w:t>8/359، والتفسير المنير</w:t>
      </w:r>
      <w:r>
        <w:rPr>
          <w:rFonts w:hint="cs"/>
          <w:szCs w:val="28"/>
          <w:rtl/>
        </w:rPr>
        <w:t xml:space="preserve">: </w:t>
      </w:r>
      <w:r w:rsidRPr="00580404">
        <w:rPr>
          <w:rFonts w:hint="cs"/>
          <w:szCs w:val="28"/>
          <w:rtl/>
        </w:rPr>
        <w:t>30/144.</w:t>
      </w:r>
    </w:p>
  </w:footnote>
  <w:footnote w:id="1385">
    <w:p w:rsidR="00957E3D" w:rsidRPr="00580404" w:rsidRDefault="00957E3D" w:rsidP="00AF0529">
      <w:pPr>
        <w:widowControl w:val="0"/>
        <w:ind w:left="397" w:hanging="397"/>
        <w:rPr>
          <w:szCs w:val="28"/>
          <w:rtl/>
        </w:rPr>
      </w:pPr>
      <w:r w:rsidRPr="00FF048C">
        <w:rPr>
          <w:szCs w:val="28"/>
          <w:rtl/>
        </w:rPr>
        <w:t>(</w:t>
      </w:r>
      <w:r w:rsidRPr="00FF048C">
        <w:rPr>
          <w:szCs w:val="28"/>
          <w:rtl/>
        </w:rPr>
        <w:footnoteRef/>
      </w:r>
      <w:r w:rsidRPr="00FF048C">
        <w:rPr>
          <w:szCs w:val="28"/>
          <w:rtl/>
        </w:rPr>
        <w:t>)</w:t>
      </w:r>
      <w:r w:rsidRPr="00FF048C">
        <w:rPr>
          <w:rFonts w:hint="cs"/>
          <w:szCs w:val="28"/>
          <w:rtl/>
        </w:rPr>
        <w:t xml:space="preserve"> الانشقاق</w:t>
      </w:r>
      <w:r>
        <w:rPr>
          <w:rFonts w:hint="cs"/>
          <w:szCs w:val="28"/>
          <w:rtl/>
        </w:rPr>
        <w:t xml:space="preserve">: </w:t>
      </w:r>
      <w:r w:rsidRPr="00FF048C">
        <w:rPr>
          <w:rFonts w:hint="cs"/>
          <w:szCs w:val="28"/>
          <w:rtl/>
        </w:rPr>
        <w:t>16-19</w:t>
      </w:r>
      <w:r w:rsidRPr="00580404">
        <w:rPr>
          <w:rFonts w:hint="cs"/>
          <w:szCs w:val="28"/>
          <w:rtl/>
        </w:rPr>
        <w:t>.</w:t>
      </w:r>
    </w:p>
  </w:footnote>
  <w:footnote w:id="1386">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التغابن</w:t>
      </w:r>
      <w:r>
        <w:rPr>
          <w:rFonts w:hint="cs"/>
          <w:szCs w:val="28"/>
          <w:rtl/>
        </w:rPr>
        <w:t xml:space="preserve">: </w:t>
      </w:r>
      <w:r w:rsidRPr="00580404">
        <w:rPr>
          <w:rFonts w:hint="cs"/>
          <w:szCs w:val="28"/>
          <w:rtl/>
        </w:rPr>
        <w:t>2.</w:t>
      </w:r>
    </w:p>
  </w:footnote>
  <w:footnote w:id="1387">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w:t>
      </w:r>
      <w:r>
        <w:rPr>
          <w:rFonts w:hint="cs"/>
          <w:szCs w:val="28"/>
          <w:rtl/>
        </w:rPr>
        <w:t xml:space="preserve"> </w:t>
      </w:r>
      <w:r w:rsidRPr="00580404">
        <w:rPr>
          <w:rFonts w:hint="cs"/>
          <w:szCs w:val="28"/>
          <w:rtl/>
        </w:rPr>
        <w:t>انظر</w:t>
      </w:r>
      <w:r>
        <w:rPr>
          <w:rFonts w:hint="cs"/>
          <w:szCs w:val="28"/>
          <w:rtl/>
        </w:rPr>
        <w:t xml:space="preserve">: </w:t>
      </w:r>
      <w:r w:rsidRPr="00580404">
        <w:rPr>
          <w:rFonts w:hint="cs"/>
          <w:szCs w:val="28"/>
          <w:rtl/>
        </w:rPr>
        <w:t>تفسير ابن كثير</w:t>
      </w:r>
      <w:r>
        <w:rPr>
          <w:rFonts w:hint="cs"/>
          <w:szCs w:val="28"/>
          <w:rtl/>
        </w:rPr>
        <w:t xml:space="preserve">: </w:t>
      </w:r>
      <w:r w:rsidRPr="00580404">
        <w:rPr>
          <w:rFonts w:hint="cs"/>
          <w:szCs w:val="28"/>
          <w:rtl/>
        </w:rPr>
        <w:t>5/50</w:t>
      </w:r>
      <w:r>
        <w:rPr>
          <w:rFonts w:hint="cs"/>
          <w:szCs w:val="28"/>
          <w:rtl/>
        </w:rPr>
        <w:t>.</w:t>
      </w:r>
    </w:p>
  </w:footnote>
  <w:footnote w:id="1388">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w:t>
      </w:r>
      <w:r>
        <w:rPr>
          <w:rFonts w:hint="cs"/>
          <w:szCs w:val="28"/>
          <w:rtl/>
        </w:rPr>
        <w:t xml:space="preserve"> </w:t>
      </w:r>
      <w:r w:rsidRPr="00580404">
        <w:rPr>
          <w:rFonts w:hint="cs"/>
          <w:szCs w:val="28"/>
          <w:rtl/>
        </w:rPr>
        <w:t>انظر</w:t>
      </w:r>
      <w:r>
        <w:rPr>
          <w:rFonts w:hint="cs"/>
          <w:szCs w:val="28"/>
          <w:rtl/>
        </w:rPr>
        <w:t xml:space="preserve">: </w:t>
      </w:r>
      <w:r w:rsidRPr="00580404">
        <w:rPr>
          <w:rFonts w:hint="cs"/>
          <w:szCs w:val="28"/>
          <w:rtl/>
        </w:rPr>
        <w:t>التحرير والتنوير</w:t>
      </w:r>
      <w:r>
        <w:rPr>
          <w:rFonts w:hint="cs"/>
          <w:szCs w:val="28"/>
          <w:rtl/>
        </w:rPr>
        <w:t xml:space="preserve">: </w:t>
      </w:r>
      <w:r w:rsidRPr="00580404">
        <w:rPr>
          <w:rFonts w:hint="cs"/>
          <w:szCs w:val="28"/>
          <w:rtl/>
        </w:rPr>
        <w:t>30/378</w:t>
      </w:r>
      <w:r>
        <w:rPr>
          <w:rFonts w:hint="cs"/>
          <w:szCs w:val="28"/>
          <w:rtl/>
        </w:rPr>
        <w:t>.</w:t>
      </w:r>
    </w:p>
  </w:footnote>
  <w:footnote w:id="1389">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الليل</w:t>
      </w:r>
      <w:r>
        <w:rPr>
          <w:rFonts w:hint="cs"/>
          <w:szCs w:val="28"/>
          <w:rtl/>
        </w:rPr>
        <w:t xml:space="preserve">: </w:t>
      </w:r>
      <w:r w:rsidRPr="00580404">
        <w:rPr>
          <w:rFonts w:hint="cs"/>
          <w:szCs w:val="28"/>
          <w:rtl/>
        </w:rPr>
        <w:t>1-4.</w:t>
      </w:r>
    </w:p>
  </w:footnote>
  <w:footnote w:id="1390">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الشمس</w:t>
      </w:r>
      <w:r>
        <w:rPr>
          <w:rFonts w:hint="cs"/>
          <w:szCs w:val="28"/>
          <w:rtl/>
        </w:rPr>
        <w:t xml:space="preserve">: </w:t>
      </w:r>
      <w:r w:rsidRPr="00580404">
        <w:rPr>
          <w:rFonts w:hint="cs"/>
          <w:szCs w:val="28"/>
          <w:rtl/>
        </w:rPr>
        <w:t>1-10.</w:t>
      </w:r>
    </w:p>
  </w:footnote>
  <w:footnote w:id="1391">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المدثر</w:t>
      </w:r>
      <w:r>
        <w:rPr>
          <w:rFonts w:hint="cs"/>
          <w:szCs w:val="28"/>
          <w:rtl/>
        </w:rPr>
        <w:t xml:space="preserve">: </w:t>
      </w:r>
      <w:r w:rsidRPr="00580404">
        <w:rPr>
          <w:rFonts w:hint="cs"/>
          <w:szCs w:val="28"/>
          <w:rtl/>
        </w:rPr>
        <w:t>32-37.</w:t>
      </w:r>
    </w:p>
  </w:footnote>
  <w:footnote w:id="1392">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الجاثية</w:t>
      </w:r>
      <w:r>
        <w:rPr>
          <w:rFonts w:hint="cs"/>
          <w:szCs w:val="28"/>
          <w:rtl/>
        </w:rPr>
        <w:t xml:space="preserve">: </w:t>
      </w:r>
      <w:r w:rsidRPr="00580404">
        <w:rPr>
          <w:rFonts w:hint="cs"/>
          <w:szCs w:val="28"/>
          <w:rtl/>
        </w:rPr>
        <w:t>24.</w:t>
      </w:r>
    </w:p>
  </w:footnote>
  <w:footnote w:id="1393">
    <w:p w:rsidR="00957E3D" w:rsidRPr="007D7A18" w:rsidRDefault="00957E3D" w:rsidP="006F76B2">
      <w:pPr>
        <w:widowControl w:val="0"/>
        <w:autoSpaceDE w:val="0"/>
        <w:autoSpaceDN w:val="0"/>
        <w:adjustRightInd w:val="0"/>
        <w:ind w:left="397" w:hanging="397"/>
        <w:rPr>
          <w:szCs w:val="28"/>
          <w:rtl/>
        </w:rPr>
      </w:pPr>
      <w:r w:rsidRPr="007D7A18">
        <w:rPr>
          <w:rFonts w:hint="cs"/>
          <w:szCs w:val="28"/>
          <w:rtl/>
          <w:lang w:eastAsia="ar-SA"/>
        </w:rPr>
        <w:t>(</w:t>
      </w:r>
      <w:r w:rsidRPr="00523971">
        <w:rPr>
          <w:szCs w:val="28"/>
          <w:lang w:eastAsia="ar-SA"/>
        </w:rPr>
        <w:footnoteRef/>
      </w:r>
      <w:r w:rsidRPr="007D7A18">
        <w:rPr>
          <w:rFonts w:hint="cs"/>
          <w:szCs w:val="28"/>
          <w:rtl/>
          <w:lang w:eastAsia="ar-SA"/>
        </w:rPr>
        <w:t>) صحيح</w:t>
      </w:r>
      <w:r w:rsidRPr="007D7A18">
        <w:rPr>
          <w:rFonts w:hint="cs"/>
          <w:szCs w:val="28"/>
          <w:rtl/>
        </w:rPr>
        <w:t xml:space="preserve"> مسلم، كتاب </w:t>
      </w:r>
      <w:r w:rsidRPr="007D7A18">
        <w:rPr>
          <w:rFonts w:hint="eastAsia"/>
          <w:szCs w:val="28"/>
          <w:rtl/>
        </w:rPr>
        <w:t>الألفاظ</w:t>
      </w:r>
      <w:r w:rsidRPr="007D7A18">
        <w:rPr>
          <w:szCs w:val="28"/>
          <w:rtl/>
        </w:rPr>
        <w:t xml:space="preserve"> </w:t>
      </w:r>
      <w:r w:rsidRPr="007D7A18">
        <w:rPr>
          <w:rFonts w:hint="eastAsia"/>
          <w:szCs w:val="28"/>
          <w:rtl/>
        </w:rPr>
        <w:t>من</w:t>
      </w:r>
      <w:r w:rsidRPr="007D7A18">
        <w:rPr>
          <w:szCs w:val="28"/>
          <w:rtl/>
        </w:rPr>
        <w:t xml:space="preserve"> </w:t>
      </w:r>
      <w:r w:rsidRPr="007D7A18">
        <w:rPr>
          <w:rFonts w:hint="eastAsia"/>
          <w:szCs w:val="28"/>
          <w:rtl/>
        </w:rPr>
        <w:t>الأدب</w:t>
      </w:r>
      <w:r w:rsidRPr="007D7A18">
        <w:rPr>
          <w:szCs w:val="28"/>
          <w:rtl/>
        </w:rPr>
        <w:t xml:space="preserve"> </w:t>
      </w:r>
      <w:r w:rsidRPr="007D7A18">
        <w:rPr>
          <w:rFonts w:hint="eastAsia"/>
          <w:szCs w:val="28"/>
          <w:rtl/>
        </w:rPr>
        <w:t>وغيرها</w:t>
      </w:r>
      <w:r w:rsidRPr="007D7A18">
        <w:rPr>
          <w:rFonts w:hint="cs"/>
          <w:szCs w:val="28"/>
          <w:rtl/>
        </w:rPr>
        <w:t>، باب النهي عن سب الدهر</w:t>
      </w:r>
      <w:r>
        <w:rPr>
          <w:rFonts w:hint="cs"/>
          <w:szCs w:val="28"/>
          <w:rtl/>
        </w:rPr>
        <w:t xml:space="preserve">: </w:t>
      </w:r>
      <w:r w:rsidRPr="007D7A18">
        <w:rPr>
          <w:rFonts w:hint="cs"/>
          <w:szCs w:val="28"/>
          <w:rtl/>
        </w:rPr>
        <w:t>4/1762 برقم (2246).</w:t>
      </w:r>
    </w:p>
  </w:footnote>
  <w:footnote w:id="1394">
    <w:p w:rsidR="00957E3D" w:rsidRPr="00580404" w:rsidRDefault="00957E3D" w:rsidP="00AF0529">
      <w:pPr>
        <w:widowControl w:val="0"/>
        <w:ind w:left="397" w:hanging="397"/>
        <w:rPr>
          <w:szCs w:val="28"/>
          <w:rtl/>
        </w:rPr>
      </w:pPr>
      <w:r w:rsidRPr="00580404">
        <w:rPr>
          <w:szCs w:val="28"/>
          <w:rtl/>
        </w:rPr>
        <w:t>(</w:t>
      </w:r>
      <w:r w:rsidRPr="00580404">
        <w:rPr>
          <w:szCs w:val="28"/>
          <w:rtl/>
        </w:rPr>
        <w:footnoteRef/>
      </w:r>
      <w:r w:rsidRPr="00580404">
        <w:rPr>
          <w:szCs w:val="28"/>
          <w:rtl/>
        </w:rPr>
        <w:t>)</w:t>
      </w:r>
      <w:r w:rsidRPr="00580404">
        <w:rPr>
          <w:rFonts w:hint="cs"/>
          <w:szCs w:val="28"/>
          <w:rtl/>
        </w:rPr>
        <w:t xml:space="preserve"> الحديد</w:t>
      </w:r>
      <w:r>
        <w:rPr>
          <w:rFonts w:hint="cs"/>
          <w:szCs w:val="28"/>
          <w:rtl/>
        </w:rPr>
        <w:t xml:space="preserve">: </w:t>
      </w:r>
      <w:r w:rsidRPr="00580404">
        <w:rPr>
          <w:rFonts w:hint="cs"/>
          <w:szCs w:val="28"/>
          <w:rtl/>
        </w:rPr>
        <w:t>5-6.</w:t>
      </w:r>
    </w:p>
  </w:footnote>
  <w:footnote w:id="1395">
    <w:p w:rsidR="00957E3D" w:rsidRPr="00580404" w:rsidRDefault="00957E3D" w:rsidP="00AF0529">
      <w:pPr>
        <w:widowControl w:val="0"/>
        <w:ind w:left="397" w:hanging="397"/>
        <w:rPr>
          <w:szCs w:val="28"/>
          <w:rtl/>
        </w:rPr>
      </w:pPr>
      <w:r w:rsidRPr="00580404">
        <w:rPr>
          <w:rFonts w:hint="cs"/>
          <w:szCs w:val="28"/>
          <w:rtl/>
        </w:rPr>
        <w:t>(</w:t>
      </w:r>
      <w:r w:rsidRPr="00580404">
        <w:rPr>
          <w:szCs w:val="28"/>
          <w:rtl/>
        </w:rPr>
        <w:footnoteRef/>
      </w:r>
      <w:r w:rsidRPr="00580404">
        <w:rPr>
          <w:szCs w:val="28"/>
          <w:rtl/>
        </w:rPr>
        <w:t xml:space="preserve">) </w:t>
      </w:r>
      <w:r w:rsidRPr="00580404">
        <w:rPr>
          <w:rFonts w:hint="cs"/>
          <w:szCs w:val="28"/>
          <w:rtl/>
        </w:rPr>
        <w:t>التحرير والتنوير</w:t>
      </w:r>
      <w:r>
        <w:rPr>
          <w:rFonts w:hint="cs"/>
          <w:szCs w:val="28"/>
          <w:rtl/>
        </w:rPr>
        <w:t xml:space="preserve">: </w:t>
      </w:r>
      <w:r w:rsidRPr="00580404">
        <w:rPr>
          <w:rFonts w:hint="cs"/>
          <w:szCs w:val="28"/>
          <w:rtl/>
        </w:rPr>
        <w:t>27/366.</w:t>
      </w:r>
    </w:p>
  </w:footnote>
  <w:footnote w:id="1396">
    <w:p w:rsidR="00957E3D" w:rsidRPr="00580404" w:rsidRDefault="00957E3D" w:rsidP="00922216">
      <w:pPr>
        <w:widowControl w:val="0"/>
        <w:autoSpaceDE w:val="0"/>
        <w:autoSpaceDN w:val="0"/>
        <w:adjustRightInd w:val="0"/>
        <w:ind w:left="397" w:hanging="397"/>
        <w:rPr>
          <w:rFonts w:ascii="Traditional Arabic"/>
          <w:szCs w:val="28"/>
          <w:rtl/>
        </w:rPr>
      </w:pPr>
      <w:r w:rsidRPr="00580404">
        <w:rPr>
          <w:rFonts w:hint="cs"/>
          <w:szCs w:val="28"/>
          <w:rtl/>
        </w:rPr>
        <w:t>(</w:t>
      </w:r>
      <w:r w:rsidRPr="00580404">
        <w:rPr>
          <w:rStyle w:val="FootnoteReference"/>
          <w:szCs w:val="28"/>
          <w:vertAlign w:val="baseline"/>
        </w:rPr>
        <w:footnoteRef/>
      </w:r>
      <w:r w:rsidRPr="00580404">
        <w:rPr>
          <w:rFonts w:hint="cs"/>
          <w:szCs w:val="28"/>
          <w:rtl/>
        </w:rPr>
        <w:t>)</w:t>
      </w:r>
      <w:r>
        <w:rPr>
          <w:rFonts w:hint="cs"/>
          <w:szCs w:val="28"/>
          <w:rtl/>
        </w:rPr>
        <w:t xml:space="preserve"> </w:t>
      </w:r>
      <w:r w:rsidRPr="00922216">
        <w:rPr>
          <w:szCs w:val="28"/>
          <w:rtl/>
        </w:rPr>
        <w:t xml:space="preserve">رواه الترمذي، أبواب الصوم، باب ما جاء في ليلة النصف من شعبان برقم (739)، وقال: لا نعرفه إلا من هذا الوجه من الحجاج، وسمعت محمد </w:t>
      </w:r>
      <w:r>
        <w:rPr>
          <w:rFonts w:hint="cs"/>
          <w:szCs w:val="28"/>
          <w:rtl/>
        </w:rPr>
        <w:t>ي</w:t>
      </w:r>
      <w:r w:rsidRPr="00922216">
        <w:rPr>
          <w:szCs w:val="28"/>
          <w:rtl/>
        </w:rPr>
        <w:t>ضعف هذا الحديث. وانظر: ضعيف سنن الترمذي برقم 739</w:t>
      </w:r>
      <w:r>
        <w:rPr>
          <w:rFonts w:hint="cs"/>
          <w:szCs w:val="28"/>
          <w:rtl/>
        </w:rPr>
        <w:t>.</w:t>
      </w:r>
    </w:p>
  </w:footnote>
  <w:footnote w:id="1397">
    <w:p w:rsidR="00957E3D" w:rsidRPr="00580404" w:rsidRDefault="00957E3D" w:rsidP="00922216">
      <w:pPr>
        <w:widowControl w:val="0"/>
        <w:autoSpaceDE w:val="0"/>
        <w:autoSpaceDN w:val="0"/>
        <w:adjustRightInd w:val="0"/>
        <w:ind w:left="397" w:hanging="397"/>
        <w:rPr>
          <w:rFonts w:ascii="Simplified Arabic"/>
          <w:szCs w:val="28"/>
          <w:rtl/>
        </w:rPr>
      </w:pPr>
      <w:r w:rsidRPr="00580404">
        <w:rPr>
          <w:rFonts w:hint="cs"/>
          <w:szCs w:val="28"/>
          <w:rtl/>
        </w:rPr>
        <w:t>(</w:t>
      </w:r>
      <w:r w:rsidRPr="00580404">
        <w:rPr>
          <w:rStyle w:val="FootnoteReference"/>
          <w:szCs w:val="28"/>
          <w:vertAlign w:val="baseline"/>
        </w:rPr>
        <w:footnoteRef/>
      </w:r>
      <w:r w:rsidRPr="00580404">
        <w:rPr>
          <w:rFonts w:hint="cs"/>
          <w:szCs w:val="28"/>
          <w:rtl/>
        </w:rPr>
        <w:t>)</w:t>
      </w:r>
      <w:r>
        <w:rPr>
          <w:rFonts w:hint="cs"/>
          <w:szCs w:val="28"/>
          <w:rtl/>
        </w:rPr>
        <w:t xml:space="preserve"> </w:t>
      </w:r>
      <w:r w:rsidRPr="00922216">
        <w:rPr>
          <w:szCs w:val="28"/>
          <w:rtl/>
        </w:rPr>
        <w:t>رواه ابن ماجه، كتاب إقامة الصلاة والسنة فيها، باب ما جاء في ليلة النصف من شعبان، برقم (1388). قال الألباني: ضعيف جدا أو موضوع. وانظر: ضعيف سنن بن ماجه برقم (1388)</w:t>
      </w:r>
      <w:r w:rsidRPr="00580404">
        <w:rPr>
          <w:rFonts w:hint="cs"/>
          <w:szCs w:val="28"/>
          <w:rtl/>
        </w:rPr>
        <w:t>.</w:t>
      </w:r>
    </w:p>
  </w:footnote>
  <w:footnote w:id="1398">
    <w:p w:rsidR="00957E3D" w:rsidRPr="008939D4" w:rsidRDefault="00957E3D" w:rsidP="00AF0529">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انظر</w:t>
      </w:r>
      <w:r>
        <w:rPr>
          <w:rFonts w:ascii="Traditional Arabic" w:hAnsi="Traditional Arabic"/>
          <w:sz w:val="28"/>
          <w:rtl/>
        </w:rPr>
        <w:t xml:space="preserve">: </w:t>
      </w:r>
      <w:r w:rsidRPr="008939D4">
        <w:rPr>
          <w:rFonts w:ascii="Traditional Arabic" w:hAnsi="Traditional Arabic"/>
          <w:sz w:val="28"/>
          <w:rtl/>
        </w:rPr>
        <w:t>معجم مقاييس اللغة</w:t>
      </w:r>
      <w:r>
        <w:rPr>
          <w:rFonts w:ascii="Traditional Arabic" w:hAnsi="Traditional Arabic"/>
          <w:sz w:val="28"/>
          <w:rtl/>
        </w:rPr>
        <w:t xml:space="preserve">: </w:t>
      </w:r>
      <w:r w:rsidRPr="008939D4">
        <w:rPr>
          <w:rFonts w:ascii="Traditional Arabic" w:hAnsi="Traditional Arabic" w:hint="cs"/>
          <w:sz w:val="28"/>
          <w:rtl/>
        </w:rPr>
        <w:t>5</w:t>
      </w:r>
      <w:r w:rsidRPr="008939D4">
        <w:rPr>
          <w:rFonts w:ascii="Traditional Arabic" w:hAnsi="Traditional Arabic"/>
          <w:sz w:val="28"/>
          <w:rtl/>
        </w:rPr>
        <w:t>/</w:t>
      </w:r>
      <w:r w:rsidRPr="008939D4">
        <w:rPr>
          <w:rFonts w:ascii="Traditional Arabic" w:hAnsi="Traditional Arabic" w:hint="cs"/>
          <w:sz w:val="28"/>
          <w:rtl/>
        </w:rPr>
        <w:t>283</w:t>
      </w:r>
      <w:r w:rsidRPr="008939D4">
        <w:rPr>
          <w:rFonts w:ascii="Traditional Arabic" w:hAnsi="Traditional Arabic"/>
          <w:sz w:val="28"/>
          <w:rtl/>
        </w:rPr>
        <w:t>، لسان العرب</w:t>
      </w:r>
      <w:r>
        <w:rPr>
          <w:rFonts w:ascii="Traditional Arabic" w:hAnsi="Traditional Arabic"/>
          <w:sz w:val="28"/>
          <w:rtl/>
        </w:rPr>
        <w:t xml:space="preserve">: </w:t>
      </w:r>
      <w:r w:rsidRPr="008939D4">
        <w:rPr>
          <w:rFonts w:ascii="Traditional Arabic" w:hAnsi="Traditional Arabic" w:hint="cs"/>
          <w:sz w:val="28"/>
          <w:rtl/>
        </w:rPr>
        <w:t>2</w:t>
      </w:r>
      <w:r w:rsidRPr="008939D4">
        <w:rPr>
          <w:rFonts w:ascii="Traditional Arabic" w:hAnsi="Traditional Arabic"/>
          <w:sz w:val="28"/>
          <w:rtl/>
        </w:rPr>
        <w:t>/</w:t>
      </w:r>
      <w:r w:rsidRPr="008939D4">
        <w:rPr>
          <w:rFonts w:ascii="Traditional Arabic" w:hAnsi="Traditional Arabic" w:hint="cs"/>
          <w:sz w:val="28"/>
          <w:rtl/>
        </w:rPr>
        <w:t>1075، 6/4494، الصحاح</w:t>
      </w:r>
      <w:r>
        <w:rPr>
          <w:rFonts w:ascii="Traditional Arabic" w:hAnsi="Traditional Arabic" w:hint="cs"/>
          <w:sz w:val="28"/>
          <w:rtl/>
        </w:rPr>
        <w:t xml:space="preserve">: </w:t>
      </w:r>
      <w:r w:rsidRPr="008939D4">
        <w:rPr>
          <w:rFonts w:ascii="Traditional Arabic" w:hAnsi="Traditional Arabic" w:hint="cs"/>
          <w:sz w:val="28"/>
          <w:rtl/>
        </w:rPr>
        <w:t>2/288، 7/173.</w:t>
      </w:r>
    </w:p>
  </w:footnote>
  <w:footnote w:id="1399">
    <w:p w:rsidR="00957E3D" w:rsidRPr="008939D4" w:rsidRDefault="00957E3D" w:rsidP="00AF0529">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انظر</w:t>
      </w:r>
      <w:r>
        <w:rPr>
          <w:rFonts w:ascii="Traditional Arabic" w:hAnsi="Traditional Arabic"/>
          <w:sz w:val="28"/>
          <w:rtl/>
        </w:rPr>
        <w:t xml:space="preserve">: </w:t>
      </w:r>
      <w:r w:rsidRPr="008939D4">
        <w:rPr>
          <w:rFonts w:ascii="Traditional Arabic" w:hAnsi="Traditional Arabic"/>
          <w:sz w:val="28"/>
          <w:rtl/>
        </w:rPr>
        <w:t>الموسوعة العربية العالمية</w:t>
      </w:r>
      <w:r>
        <w:rPr>
          <w:rFonts w:ascii="Traditional Arabic" w:hAnsi="Traditional Arabic"/>
          <w:sz w:val="28"/>
          <w:rtl/>
        </w:rPr>
        <w:t xml:space="preserve">: </w:t>
      </w:r>
      <w:r w:rsidRPr="008939D4">
        <w:rPr>
          <w:rFonts w:ascii="Traditional Arabic" w:hAnsi="Traditional Arabic" w:hint="cs"/>
          <w:sz w:val="28"/>
          <w:rtl/>
        </w:rPr>
        <w:t>9</w:t>
      </w:r>
      <w:r w:rsidRPr="008939D4">
        <w:rPr>
          <w:rFonts w:ascii="Traditional Arabic" w:hAnsi="Traditional Arabic"/>
          <w:sz w:val="28"/>
          <w:rtl/>
        </w:rPr>
        <w:t>/</w:t>
      </w:r>
      <w:r w:rsidRPr="008939D4">
        <w:rPr>
          <w:rFonts w:ascii="Traditional Arabic" w:hAnsi="Traditional Arabic" w:hint="cs"/>
          <w:sz w:val="28"/>
          <w:rtl/>
        </w:rPr>
        <w:t>593</w:t>
      </w:r>
      <w:r w:rsidRPr="008939D4">
        <w:rPr>
          <w:rFonts w:ascii="Traditional Arabic" w:hAnsi="Traditional Arabic"/>
          <w:sz w:val="28"/>
          <w:rtl/>
        </w:rPr>
        <w:t>.</w:t>
      </w:r>
    </w:p>
  </w:footnote>
  <w:footnote w:id="1400">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المصدر السابق</w:t>
      </w:r>
      <w:r>
        <w:rPr>
          <w:rFonts w:hint="cs"/>
          <w:szCs w:val="28"/>
          <w:rtl/>
        </w:rPr>
        <w:t xml:space="preserve">: </w:t>
      </w:r>
      <w:r w:rsidRPr="008939D4">
        <w:rPr>
          <w:rFonts w:hint="cs"/>
          <w:szCs w:val="28"/>
          <w:rtl/>
        </w:rPr>
        <w:t>24/358، بتصرف يسير.</w:t>
      </w:r>
    </w:p>
  </w:footnote>
  <w:footnote w:id="1401">
    <w:p w:rsidR="00957E3D" w:rsidRPr="008939D4" w:rsidRDefault="00957E3D" w:rsidP="00AF0529">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انظر</w:t>
      </w:r>
      <w:r>
        <w:rPr>
          <w:rFonts w:ascii="Traditional Arabic" w:hAnsi="Traditional Arabic"/>
          <w:sz w:val="28"/>
          <w:rtl/>
        </w:rPr>
        <w:t xml:space="preserve">: </w:t>
      </w:r>
      <w:r w:rsidRPr="008939D4">
        <w:rPr>
          <w:rFonts w:ascii="Traditional Arabic" w:hAnsi="Traditional Arabic"/>
          <w:sz w:val="28"/>
          <w:rtl/>
        </w:rPr>
        <w:t>المعجم المفهرس لألفاظ القرآن الكريم</w:t>
      </w:r>
      <w:r>
        <w:rPr>
          <w:rFonts w:ascii="Traditional Arabic" w:hAnsi="Traditional Arabic"/>
          <w:sz w:val="28"/>
          <w:rtl/>
        </w:rPr>
        <w:t xml:space="preserve">: </w:t>
      </w:r>
      <w:r w:rsidRPr="008939D4">
        <w:rPr>
          <w:rFonts w:ascii="Traditional Arabic" w:hAnsi="Traditional Arabic" w:hint="cs"/>
          <w:sz w:val="28"/>
          <w:rtl/>
        </w:rPr>
        <w:t>283</w:t>
      </w:r>
      <w:r w:rsidRPr="008939D4">
        <w:rPr>
          <w:rFonts w:ascii="Traditional Arabic" w:hAnsi="Traditional Arabic"/>
          <w:sz w:val="28"/>
          <w:rtl/>
        </w:rPr>
        <w:t>-</w:t>
      </w:r>
      <w:r w:rsidRPr="008939D4">
        <w:rPr>
          <w:rFonts w:ascii="Traditional Arabic" w:hAnsi="Traditional Arabic" w:hint="cs"/>
          <w:sz w:val="28"/>
          <w:rtl/>
        </w:rPr>
        <w:t>286</w:t>
      </w:r>
      <w:r w:rsidRPr="008939D4">
        <w:rPr>
          <w:rFonts w:ascii="Traditional Arabic" w:hAnsi="Traditional Arabic"/>
          <w:sz w:val="28"/>
          <w:rtl/>
        </w:rPr>
        <w:t>.</w:t>
      </w:r>
    </w:p>
  </w:footnote>
  <w:footnote w:id="1402">
    <w:p w:rsidR="00957E3D" w:rsidRPr="008939D4" w:rsidRDefault="00957E3D" w:rsidP="009C30F4">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انظر</w:t>
      </w:r>
      <w:r>
        <w:rPr>
          <w:rFonts w:ascii="Traditional Arabic" w:hAnsi="Traditional Arabic"/>
          <w:sz w:val="28"/>
          <w:rtl/>
        </w:rPr>
        <w:t xml:space="preserve">: </w:t>
      </w:r>
      <w:r w:rsidRPr="008939D4">
        <w:rPr>
          <w:rFonts w:ascii="Traditional Arabic" w:hAnsi="Traditional Arabic" w:hint="cs"/>
          <w:sz w:val="28"/>
          <w:rtl/>
        </w:rPr>
        <w:t>المصدر السابق</w:t>
      </w:r>
      <w:r>
        <w:rPr>
          <w:rFonts w:ascii="Traditional Arabic" w:hAnsi="Traditional Arabic"/>
          <w:sz w:val="28"/>
          <w:rtl/>
        </w:rPr>
        <w:t xml:space="preserve">: </w:t>
      </w:r>
      <w:r w:rsidRPr="008939D4">
        <w:rPr>
          <w:rFonts w:ascii="Traditional Arabic" w:hAnsi="Traditional Arabic" w:hint="cs"/>
          <w:sz w:val="28"/>
          <w:rtl/>
        </w:rPr>
        <w:t>851</w:t>
      </w:r>
      <w:r w:rsidRPr="008939D4">
        <w:rPr>
          <w:rFonts w:ascii="Traditional Arabic" w:hAnsi="Traditional Arabic"/>
          <w:sz w:val="28"/>
          <w:rtl/>
        </w:rPr>
        <w:t>-</w:t>
      </w:r>
      <w:r w:rsidRPr="008939D4">
        <w:rPr>
          <w:rFonts w:ascii="Traditional Arabic" w:hAnsi="Traditional Arabic" w:hint="cs"/>
          <w:sz w:val="28"/>
          <w:rtl/>
        </w:rPr>
        <w:t>854</w:t>
      </w:r>
      <w:r w:rsidRPr="008939D4">
        <w:rPr>
          <w:rFonts w:ascii="Traditional Arabic" w:hAnsi="Traditional Arabic"/>
          <w:sz w:val="28"/>
          <w:rtl/>
        </w:rPr>
        <w:t>.</w:t>
      </w:r>
    </w:p>
  </w:footnote>
  <w:footnote w:id="1403">
    <w:p w:rsidR="00957E3D" w:rsidRPr="00AD0C87" w:rsidRDefault="00957E3D" w:rsidP="009F6A73">
      <w:pPr>
        <w:widowControl w:val="0"/>
        <w:ind w:left="397" w:hanging="397"/>
        <w:rPr>
          <w:szCs w:val="28"/>
          <w:rtl/>
        </w:rPr>
      </w:pPr>
      <w:r w:rsidRPr="00AD0C87">
        <w:rPr>
          <w:rFonts w:hint="cs"/>
          <w:szCs w:val="28"/>
          <w:rtl/>
        </w:rPr>
        <w:t>(</w:t>
      </w:r>
      <w:r w:rsidRPr="00AD0C87">
        <w:rPr>
          <w:szCs w:val="28"/>
          <w:rtl/>
        </w:rPr>
        <w:footnoteRef/>
      </w:r>
      <w:r w:rsidRPr="00AD0C87">
        <w:rPr>
          <w:szCs w:val="28"/>
          <w:rtl/>
        </w:rPr>
        <w:t xml:space="preserve">) </w:t>
      </w:r>
      <w:r>
        <w:rPr>
          <w:rFonts w:hint="cs"/>
          <w:szCs w:val="28"/>
          <w:rtl/>
        </w:rPr>
        <w:t>نزهة الأعين النواظر في علم الوجوه والنظائر: 253، وبصائر ذوي التمييز في لطائف الكتاب العزير: 2/512.</w:t>
      </w:r>
    </w:p>
  </w:footnote>
  <w:footnote w:id="1404">
    <w:p w:rsidR="00957E3D" w:rsidRPr="008939D4" w:rsidRDefault="00957E3D" w:rsidP="00AF0529">
      <w:pPr>
        <w:widowControl w:val="0"/>
        <w:ind w:left="397" w:hanging="397"/>
        <w:rPr>
          <w:szCs w:val="28"/>
          <w:rtl/>
        </w:rPr>
      </w:pPr>
      <w:r w:rsidRPr="008939D4">
        <w:rPr>
          <w:szCs w:val="28"/>
          <w:rtl/>
        </w:rPr>
        <w:t>(</w:t>
      </w:r>
      <w:r w:rsidRPr="008939D4">
        <w:rPr>
          <w:szCs w:val="28"/>
          <w:rtl/>
        </w:rPr>
        <w:footnoteRef/>
      </w:r>
      <w:r w:rsidRPr="008939D4">
        <w:rPr>
          <w:szCs w:val="28"/>
          <w:rtl/>
        </w:rPr>
        <w:t>)</w:t>
      </w:r>
      <w:r w:rsidRPr="008939D4">
        <w:rPr>
          <w:rFonts w:hint="cs"/>
          <w:szCs w:val="28"/>
          <w:rtl/>
        </w:rPr>
        <w:t xml:space="preserve"> البقرة</w:t>
      </w:r>
      <w:r>
        <w:rPr>
          <w:rFonts w:hint="cs"/>
          <w:szCs w:val="28"/>
          <w:rtl/>
        </w:rPr>
        <w:t xml:space="preserve">: </w:t>
      </w:r>
      <w:r w:rsidRPr="008939D4">
        <w:rPr>
          <w:rFonts w:hint="cs"/>
          <w:szCs w:val="28"/>
          <w:rtl/>
        </w:rPr>
        <w:t>28.</w:t>
      </w:r>
    </w:p>
  </w:footnote>
  <w:footnote w:id="140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27.</w:t>
      </w:r>
    </w:p>
  </w:footnote>
  <w:footnote w:id="140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الحج: 66.</w:t>
      </w:r>
    </w:p>
  </w:footnote>
  <w:footnote w:id="140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غافر: 11.</w:t>
      </w:r>
    </w:p>
  </w:footnote>
  <w:footnote w:id="140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الجاثية: 26.</w:t>
      </w:r>
    </w:p>
  </w:footnote>
  <w:footnote w:id="140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49.</w:t>
      </w:r>
    </w:p>
  </w:footnote>
  <w:footnote w:id="141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القيامة: 40.</w:t>
      </w:r>
    </w:p>
  </w:footnote>
  <w:footnote w:id="141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122.</w:t>
      </w:r>
    </w:p>
  </w:footnote>
  <w:footnote w:id="141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يس: 70.</w:t>
      </w:r>
    </w:p>
  </w:footnote>
  <w:footnote w:id="141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فاطر: 22.</w:t>
      </w:r>
    </w:p>
  </w:footnote>
  <w:footnote w:id="141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49.</w:t>
      </w:r>
    </w:p>
  </w:footnote>
  <w:footnote w:id="141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179.</w:t>
      </w:r>
    </w:p>
  </w:footnote>
  <w:footnote w:id="141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المائدة: 32.</w:t>
      </w:r>
    </w:p>
  </w:footnote>
  <w:footnote w:id="141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فاطر: 9.</w:t>
      </w:r>
    </w:p>
  </w:footnote>
  <w:footnote w:id="1418">
    <w:p w:rsidR="00957E3D" w:rsidRPr="00AD0C87" w:rsidRDefault="00957E3D" w:rsidP="00AF0529">
      <w:pPr>
        <w:widowControl w:val="0"/>
        <w:ind w:left="397" w:hanging="397"/>
        <w:rPr>
          <w:szCs w:val="28"/>
          <w:rtl/>
        </w:rPr>
      </w:pPr>
      <w:r w:rsidRPr="00AD0C87">
        <w:rPr>
          <w:rFonts w:hint="cs"/>
          <w:szCs w:val="28"/>
          <w:rtl/>
        </w:rPr>
        <w:t>(</w:t>
      </w:r>
      <w:r w:rsidRPr="00AD0C87">
        <w:rPr>
          <w:szCs w:val="28"/>
          <w:rtl/>
        </w:rPr>
        <w:footnoteRef/>
      </w:r>
      <w:r w:rsidRPr="00AD0C87">
        <w:rPr>
          <w:szCs w:val="28"/>
          <w:rtl/>
        </w:rPr>
        <w:t xml:space="preserve">) </w:t>
      </w:r>
      <w:r>
        <w:rPr>
          <w:rFonts w:hint="cs"/>
          <w:szCs w:val="28"/>
          <w:rtl/>
        </w:rPr>
        <w:t>نزهة الأعين النواظر في علم الوجوه والنظائر: 571، وبصائر ذوي التمييز: 4/536.</w:t>
      </w:r>
    </w:p>
  </w:footnote>
  <w:footnote w:id="141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185.</w:t>
      </w:r>
    </w:p>
  </w:footnote>
  <w:footnote w:id="142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الزمر: 30.</w:t>
      </w:r>
    </w:p>
  </w:footnote>
  <w:footnote w:id="142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الجمعة: 8.</w:t>
      </w:r>
    </w:p>
  </w:footnote>
  <w:footnote w:id="1422">
    <w:p w:rsidR="00957E3D" w:rsidRPr="008939D4" w:rsidRDefault="00957E3D" w:rsidP="00AF0529">
      <w:pPr>
        <w:widowControl w:val="0"/>
        <w:ind w:left="397" w:hanging="397"/>
        <w:rPr>
          <w:szCs w:val="28"/>
          <w:rtl/>
        </w:rPr>
      </w:pPr>
      <w:r w:rsidRPr="008939D4">
        <w:rPr>
          <w:szCs w:val="28"/>
          <w:rtl/>
        </w:rPr>
        <w:t>(</w:t>
      </w:r>
      <w:r w:rsidRPr="008939D4">
        <w:rPr>
          <w:szCs w:val="28"/>
          <w:rtl/>
        </w:rPr>
        <w:footnoteRef/>
      </w:r>
      <w:r w:rsidRPr="008939D4">
        <w:rPr>
          <w:szCs w:val="28"/>
          <w:rtl/>
        </w:rPr>
        <w:t>)</w:t>
      </w:r>
      <w:r w:rsidRPr="008939D4">
        <w:rPr>
          <w:rFonts w:hint="cs"/>
          <w:szCs w:val="28"/>
          <w:rtl/>
        </w:rPr>
        <w:t xml:space="preserve"> البقرة</w:t>
      </w:r>
      <w:r>
        <w:rPr>
          <w:rFonts w:hint="cs"/>
          <w:szCs w:val="28"/>
          <w:rtl/>
        </w:rPr>
        <w:t xml:space="preserve">: </w:t>
      </w:r>
      <w:r w:rsidRPr="008939D4">
        <w:rPr>
          <w:rFonts w:hint="cs"/>
          <w:szCs w:val="28"/>
          <w:rtl/>
        </w:rPr>
        <w:t>28.</w:t>
      </w:r>
    </w:p>
  </w:footnote>
  <w:footnote w:id="142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غافر: 11.</w:t>
      </w:r>
    </w:p>
  </w:footnote>
  <w:footnote w:id="142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122.</w:t>
      </w:r>
    </w:p>
  </w:footnote>
  <w:footnote w:id="142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النمل: 80.</w:t>
      </w:r>
    </w:p>
  </w:footnote>
  <w:footnote w:id="142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فاطر: 22.</w:t>
      </w:r>
    </w:p>
  </w:footnote>
  <w:footnote w:id="142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فاطر: 9.</w:t>
      </w:r>
    </w:p>
  </w:footnote>
  <w:footnote w:id="142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يس: 33.</w:t>
      </w:r>
    </w:p>
  </w:footnote>
  <w:footnote w:id="142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الزخرف: 11.</w:t>
      </w:r>
    </w:p>
  </w:footnote>
  <w:footnote w:id="143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143.</w:t>
      </w:r>
    </w:p>
  </w:footnote>
  <w:footnote w:id="143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النحل: 21.</w:t>
      </w:r>
    </w:p>
  </w:footnote>
  <w:footnote w:id="143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27.</w:t>
      </w:r>
    </w:p>
  </w:footnote>
  <w:footnote w:id="143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الملك: 1-2.</w:t>
      </w:r>
    </w:p>
  </w:footnote>
  <w:footnote w:id="1434">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szCs w:val="28"/>
          <w:rtl/>
        </w:rPr>
        <w:t xml:space="preserve"> </w:t>
      </w:r>
      <w:r w:rsidRPr="008939D4">
        <w:rPr>
          <w:rFonts w:ascii="Traditional Arabic" w:hAnsi="Traditional Arabic"/>
          <w:szCs w:val="28"/>
          <w:rtl/>
        </w:rPr>
        <w:t>مختصر الصواعق المرسلة</w:t>
      </w:r>
      <w:r>
        <w:rPr>
          <w:rFonts w:ascii="Traditional Arabic" w:hAnsi="Traditional Arabic"/>
          <w:szCs w:val="28"/>
          <w:rtl/>
        </w:rPr>
        <w:t xml:space="preserve">: </w:t>
      </w:r>
      <w:r w:rsidRPr="008939D4">
        <w:rPr>
          <w:rFonts w:ascii="Traditional Arabic" w:hAnsi="Traditional Arabic"/>
          <w:szCs w:val="28"/>
          <w:rtl/>
        </w:rPr>
        <w:t>2/625</w:t>
      </w:r>
      <w:r w:rsidRPr="008939D4">
        <w:rPr>
          <w:rFonts w:ascii="Traditional Arabic" w:hAnsi="Traditional Arabic" w:hint="cs"/>
          <w:szCs w:val="28"/>
          <w:rtl/>
        </w:rPr>
        <w:t>، ومدارج السالكين</w:t>
      </w:r>
      <w:r>
        <w:rPr>
          <w:rFonts w:ascii="Traditional Arabic" w:hAnsi="Traditional Arabic" w:hint="cs"/>
          <w:szCs w:val="28"/>
          <w:rtl/>
        </w:rPr>
        <w:t xml:space="preserve">: </w:t>
      </w:r>
      <w:r w:rsidRPr="008939D4">
        <w:rPr>
          <w:rFonts w:ascii="Traditional Arabic" w:hAnsi="Traditional Arabic" w:hint="cs"/>
          <w:szCs w:val="28"/>
          <w:rtl/>
        </w:rPr>
        <w:t>2/194.</w:t>
      </w:r>
    </w:p>
  </w:footnote>
  <w:footnote w:id="143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الحج: 73.</w:t>
      </w:r>
    </w:p>
  </w:footnote>
  <w:footnote w:id="143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الأحزاب: 38.</w:t>
      </w:r>
    </w:p>
  </w:footnote>
  <w:footnote w:id="143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الأحزاب: 62.</w:t>
      </w:r>
    </w:p>
  </w:footnote>
  <w:footnote w:id="143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الطارق: 5.</w:t>
      </w:r>
    </w:p>
  </w:footnote>
  <w:footnote w:id="143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الذاريات: 21.</w:t>
      </w:r>
    </w:p>
  </w:footnote>
  <w:footnote w:id="144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الحج: 5.</w:t>
      </w:r>
    </w:p>
  </w:footnote>
  <w:footnote w:id="144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عبس: 17-22.</w:t>
      </w:r>
    </w:p>
  </w:footnote>
  <w:footnote w:id="1442">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مفتاح دار السعادة</w:t>
      </w:r>
      <w:r>
        <w:rPr>
          <w:rFonts w:hint="cs"/>
          <w:szCs w:val="28"/>
          <w:rtl/>
        </w:rPr>
        <w:t xml:space="preserve">: </w:t>
      </w:r>
      <w:r w:rsidRPr="008939D4">
        <w:rPr>
          <w:rFonts w:hint="cs"/>
          <w:szCs w:val="28"/>
          <w:rtl/>
        </w:rPr>
        <w:t>1/187 باختصار.</w:t>
      </w:r>
    </w:p>
  </w:footnote>
  <w:footnote w:id="1443">
    <w:p w:rsidR="00957E3D" w:rsidRPr="00AD0C87" w:rsidRDefault="00957E3D" w:rsidP="00AF0529">
      <w:pPr>
        <w:widowControl w:val="0"/>
        <w:ind w:left="397" w:hanging="397"/>
        <w:rPr>
          <w:szCs w:val="28"/>
          <w:rtl/>
        </w:rPr>
      </w:pPr>
      <w:r w:rsidRPr="00AD0C87">
        <w:rPr>
          <w:rFonts w:hint="cs"/>
          <w:szCs w:val="28"/>
          <w:rtl/>
        </w:rPr>
        <w:t>(</w:t>
      </w:r>
      <w:r w:rsidRPr="00AD0C87">
        <w:rPr>
          <w:szCs w:val="28"/>
          <w:rtl/>
        </w:rPr>
        <w:footnoteRef/>
      </w:r>
      <w:r w:rsidRPr="00AD0C87">
        <w:rPr>
          <w:szCs w:val="28"/>
          <w:rtl/>
        </w:rPr>
        <w:t xml:space="preserve">) </w:t>
      </w:r>
      <w:r>
        <w:rPr>
          <w:rFonts w:hint="cs"/>
          <w:szCs w:val="28"/>
          <w:rtl/>
        </w:rPr>
        <w:t>انظر: مدارج السالكينن: 2/194.</w:t>
      </w:r>
    </w:p>
  </w:footnote>
  <w:footnote w:id="1444">
    <w:p w:rsidR="00957E3D" w:rsidRPr="008939D4" w:rsidRDefault="00957E3D" w:rsidP="00AF0529">
      <w:pPr>
        <w:pStyle w:val="FootnoteText"/>
        <w:widowControl w:val="0"/>
        <w:bidi/>
        <w:ind w:left="397" w:hanging="397"/>
        <w:jc w:val="lowKashida"/>
        <w:rPr>
          <w:sz w:val="28"/>
        </w:rPr>
      </w:pPr>
      <w:r w:rsidRPr="008939D4">
        <w:rPr>
          <w:rFonts w:hint="cs"/>
          <w:sz w:val="28"/>
          <w:rtl/>
        </w:rPr>
        <w:t>(</w:t>
      </w:r>
      <w:r w:rsidRPr="008939D4">
        <w:rPr>
          <w:rStyle w:val="FootnoteReference"/>
          <w:sz w:val="28"/>
          <w:vertAlign w:val="baseline"/>
        </w:rPr>
        <w:footnoteRef/>
      </w:r>
      <w:r w:rsidRPr="008939D4">
        <w:rPr>
          <w:rFonts w:hint="cs"/>
          <w:sz w:val="28"/>
          <w:rtl/>
        </w:rPr>
        <w:t>) انظر</w:t>
      </w:r>
      <w:r>
        <w:rPr>
          <w:rFonts w:hint="cs"/>
          <w:sz w:val="28"/>
          <w:rtl/>
        </w:rPr>
        <w:t xml:space="preserve">: </w:t>
      </w:r>
      <w:r w:rsidRPr="008939D4">
        <w:rPr>
          <w:rFonts w:hint="cs"/>
          <w:sz w:val="28"/>
          <w:rtl/>
        </w:rPr>
        <w:t>مجموع الفتاوى</w:t>
      </w:r>
      <w:r>
        <w:rPr>
          <w:rFonts w:hint="cs"/>
          <w:sz w:val="28"/>
          <w:rtl/>
        </w:rPr>
        <w:t xml:space="preserve">: </w:t>
      </w:r>
      <w:r w:rsidRPr="008939D4">
        <w:rPr>
          <w:rFonts w:hint="cs"/>
          <w:sz w:val="28"/>
          <w:rtl/>
        </w:rPr>
        <w:t>16/445، والأدلة العقلية النقلية على أصول الاعتقاد</w:t>
      </w:r>
      <w:r>
        <w:rPr>
          <w:rFonts w:hint="cs"/>
          <w:sz w:val="28"/>
          <w:rtl/>
        </w:rPr>
        <w:t xml:space="preserve">: </w:t>
      </w:r>
      <w:r w:rsidRPr="008939D4">
        <w:rPr>
          <w:rFonts w:hint="cs"/>
          <w:sz w:val="28"/>
          <w:rtl/>
        </w:rPr>
        <w:t>209-226.</w:t>
      </w:r>
    </w:p>
  </w:footnote>
  <w:footnote w:id="1445">
    <w:p w:rsidR="00957E3D" w:rsidRPr="008939D4" w:rsidRDefault="00957E3D" w:rsidP="00AF0529">
      <w:pPr>
        <w:widowControl w:val="0"/>
        <w:autoSpaceDE w:val="0"/>
        <w:autoSpaceDN w:val="0"/>
        <w:adjustRightInd w:val="0"/>
        <w:ind w:left="397" w:hanging="397"/>
        <w:rPr>
          <w:szCs w:val="28"/>
          <w:rtl/>
        </w:rPr>
      </w:pPr>
      <w:r w:rsidRPr="008939D4">
        <w:rPr>
          <w:rFonts w:hint="cs"/>
          <w:szCs w:val="28"/>
          <w:rtl/>
        </w:rPr>
        <w:t>(</w:t>
      </w:r>
      <w:r w:rsidRPr="008939D4">
        <w:rPr>
          <w:rStyle w:val="FootnoteReference"/>
          <w:szCs w:val="28"/>
          <w:vertAlign w:val="baseline"/>
        </w:rPr>
        <w:footnoteRef/>
      </w:r>
      <w:r w:rsidRPr="008939D4">
        <w:rPr>
          <w:rFonts w:hint="cs"/>
          <w:szCs w:val="28"/>
          <w:rtl/>
        </w:rPr>
        <w:t xml:space="preserve">) </w:t>
      </w:r>
      <w:r w:rsidRPr="008939D4">
        <w:rPr>
          <w:szCs w:val="28"/>
          <w:rtl/>
        </w:rPr>
        <w:t>تفسير ابن كثير</w:t>
      </w:r>
      <w:r>
        <w:rPr>
          <w:szCs w:val="28"/>
          <w:rtl/>
        </w:rPr>
        <w:t xml:space="preserve">: </w:t>
      </w:r>
      <w:r w:rsidRPr="008939D4">
        <w:rPr>
          <w:rFonts w:hint="cs"/>
          <w:szCs w:val="28"/>
          <w:rtl/>
        </w:rPr>
        <w:t>4</w:t>
      </w:r>
      <w:r w:rsidRPr="008939D4">
        <w:rPr>
          <w:szCs w:val="28"/>
          <w:rtl/>
        </w:rPr>
        <w:t>/</w:t>
      </w:r>
      <w:r w:rsidRPr="008939D4">
        <w:rPr>
          <w:rFonts w:hint="cs"/>
          <w:szCs w:val="28"/>
          <w:rtl/>
        </w:rPr>
        <w:t>482</w:t>
      </w:r>
      <w:r w:rsidRPr="008939D4">
        <w:rPr>
          <w:szCs w:val="28"/>
          <w:rtl/>
        </w:rPr>
        <w:t>.</w:t>
      </w:r>
    </w:p>
  </w:footnote>
  <w:footnote w:id="1446">
    <w:p w:rsidR="00957E3D" w:rsidRPr="008939D4" w:rsidRDefault="00957E3D" w:rsidP="00AF0529">
      <w:pPr>
        <w:pStyle w:val="FootnoteText"/>
        <w:widowControl w:val="0"/>
        <w:bidi/>
        <w:ind w:left="397" w:hanging="397"/>
        <w:jc w:val="lowKashida"/>
        <w:rPr>
          <w:sz w:val="28"/>
          <w:rtl/>
        </w:rPr>
      </w:pPr>
      <w:r w:rsidRPr="008939D4">
        <w:rPr>
          <w:rFonts w:hint="cs"/>
          <w:sz w:val="28"/>
          <w:rtl/>
        </w:rPr>
        <w:t>(</w:t>
      </w:r>
      <w:r w:rsidRPr="008939D4">
        <w:rPr>
          <w:rStyle w:val="FootnoteReference"/>
          <w:sz w:val="28"/>
          <w:vertAlign w:val="baseline"/>
        </w:rPr>
        <w:footnoteRef/>
      </w:r>
      <w:r w:rsidRPr="008939D4">
        <w:rPr>
          <w:rFonts w:hint="cs"/>
          <w:sz w:val="28"/>
          <w:rtl/>
        </w:rPr>
        <w:t>) البقرة</w:t>
      </w:r>
      <w:r>
        <w:rPr>
          <w:rFonts w:hint="cs"/>
          <w:sz w:val="28"/>
          <w:rtl/>
        </w:rPr>
        <w:t xml:space="preserve">: </w:t>
      </w:r>
      <w:r w:rsidRPr="008939D4">
        <w:rPr>
          <w:rFonts w:hint="cs"/>
          <w:sz w:val="28"/>
          <w:rtl/>
        </w:rPr>
        <w:t>258.</w:t>
      </w:r>
    </w:p>
  </w:footnote>
  <w:footnote w:id="1447">
    <w:p w:rsidR="00957E3D" w:rsidRPr="008939D4" w:rsidRDefault="00957E3D" w:rsidP="00AF0529">
      <w:pPr>
        <w:pStyle w:val="FootnoteText"/>
        <w:widowControl w:val="0"/>
        <w:bidi/>
        <w:ind w:left="397" w:hanging="397"/>
        <w:jc w:val="lowKashida"/>
        <w:rPr>
          <w:sz w:val="28"/>
          <w:rtl/>
        </w:rPr>
      </w:pPr>
      <w:r w:rsidRPr="008939D4">
        <w:rPr>
          <w:rFonts w:hint="cs"/>
          <w:sz w:val="28"/>
          <w:rtl/>
        </w:rPr>
        <w:t>(</w:t>
      </w:r>
      <w:r w:rsidRPr="008939D4">
        <w:rPr>
          <w:rStyle w:val="FootnoteReference"/>
          <w:sz w:val="28"/>
          <w:vertAlign w:val="baseline"/>
        </w:rPr>
        <w:footnoteRef/>
      </w:r>
      <w:r w:rsidRPr="008939D4">
        <w:rPr>
          <w:rFonts w:hint="cs"/>
          <w:sz w:val="28"/>
          <w:rtl/>
        </w:rPr>
        <w:t xml:space="preserve">) </w:t>
      </w:r>
      <w:r>
        <w:rPr>
          <w:rFonts w:hint="cs"/>
          <w:sz w:val="28"/>
          <w:rtl/>
        </w:rPr>
        <w:t xml:space="preserve">المرجع السابق: </w:t>
      </w:r>
      <w:r w:rsidRPr="008939D4">
        <w:rPr>
          <w:rFonts w:hint="cs"/>
          <w:sz w:val="28"/>
          <w:rtl/>
        </w:rPr>
        <w:t>1/686، وانظر</w:t>
      </w:r>
      <w:r>
        <w:rPr>
          <w:rFonts w:hint="cs"/>
          <w:sz w:val="28"/>
          <w:rtl/>
        </w:rPr>
        <w:t xml:space="preserve">: </w:t>
      </w:r>
      <w:r w:rsidRPr="008939D4">
        <w:rPr>
          <w:rFonts w:hint="cs"/>
          <w:sz w:val="28"/>
          <w:rtl/>
        </w:rPr>
        <w:t>تفسير السعدي</w:t>
      </w:r>
      <w:r>
        <w:rPr>
          <w:rFonts w:hint="cs"/>
          <w:sz w:val="28"/>
          <w:rtl/>
        </w:rPr>
        <w:t xml:space="preserve">: </w:t>
      </w:r>
      <w:r w:rsidRPr="008939D4">
        <w:rPr>
          <w:rFonts w:hint="cs"/>
          <w:sz w:val="28"/>
          <w:rtl/>
        </w:rPr>
        <w:t>111.</w:t>
      </w:r>
    </w:p>
  </w:footnote>
  <w:footnote w:id="1448">
    <w:p w:rsidR="00957E3D" w:rsidRPr="008939D4" w:rsidRDefault="00957E3D" w:rsidP="00AF0529">
      <w:pPr>
        <w:pStyle w:val="FootnoteText"/>
        <w:widowControl w:val="0"/>
        <w:bidi/>
        <w:ind w:left="397" w:hanging="397"/>
        <w:jc w:val="lowKashida"/>
        <w:rPr>
          <w:sz w:val="28"/>
          <w:rtl/>
        </w:rPr>
      </w:pPr>
      <w:r w:rsidRPr="008939D4">
        <w:rPr>
          <w:rFonts w:hint="cs"/>
          <w:sz w:val="28"/>
          <w:rtl/>
        </w:rPr>
        <w:t>(</w:t>
      </w:r>
      <w:r w:rsidRPr="008939D4">
        <w:rPr>
          <w:rStyle w:val="FootnoteReference"/>
          <w:sz w:val="28"/>
          <w:vertAlign w:val="baseline"/>
        </w:rPr>
        <w:footnoteRef/>
      </w:r>
      <w:r w:rsidRPr="008939D4">
        <w:rPr>
          <w:rFonts w:hint="cs"/>
          <w:sz w:val="28"/>
          <w:rtl/>
        </w:rPr>
        <w:t xml:space="preserve">) </w:t>
      </w:r>
      <w:r w:rsidRPr="008939D4">
        <w:rPr>
          <w:sz w:val="28"/>
          <w:rtl/>
        </w:rPr>
        <w:t>مفتاح دار السعادة</w:t>
      </w:r>
      <w:r>
        <w:rPr>
          <w:rFonts w:hint="cs"/>
          <w:sz w:val="28"/>
          <w:rtl/>
        </w:rPr>
        <w:t xml:space="preserve">: </w:t>
      </w:r>
      <w:r w:rsidRPr="008939D4">
        <w:rPr>
          <w:rFonts w:hint="cs"/>
          <w:sz w:val="28"/>
          <w:rtl/>
        </w:rPr>
        <w:t>2</w:t>
      </w:r>
      <w:r w:rsidRPr="008939D4">
        <w:rPr>
          <w:sz w:val="28"/>
          <w:rtl/>
        </w:rPr>
        <w:t>/</w:t>
      </w:r>
      <w:r w:rsidRPr="008939D4">
        <w:rPr>
          <w:rFonts w:hint="cs"/>
          <w:sz w:val="28"/>
          <w:rtl/>
        </w:rPr>
        <w:t>285.</w:t>
      </w:r>
    </w:p>
  </w:footnote>
  <w:footnote w:id="1449">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szCs w:val="28"/>
          <w:rtl/>
        </w:rPr>
        <w:t xml:space="preserve"> </w:t>
      </w:r>
      <w:r>
        <w:rPr>
          <w:rFonts w:ascii="Traditional Arabic" w:hAnsi="Traditional Arabic"/>
          <w:szCs w:val="28"/>
          <w:rtl/>
        </w:rPr>
        <w:t>تفسير السعدي: 126</w:t>
      </w:r>
      <w:r w:rsidRPr="008939D4">
        <w:rPr>
          <w:rFonts w:ascii="Traditional Arabic" w:hAnsi="Traditional Arabic" w:hint="cs"/>
          <w:szCs w:val="28"/>
          <w:rtl/>
        </w:rPr>
        <w:t>.</w:t>
      </w:r>
    </w:p>
  </w:footnote>
  <w:footnote w:id="145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26-27.</w:t>
      </w:r>
    </w:p>
  </w:footnote>
  <w:footnote w:id="145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259.</w:t>
      </w:r>
    </w:p>
  </w:footnote>
  <w:footnote w:id="1452">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القرطبي</w:t>
      </w:r>
      <w:r>
        <w:rPr>
          <w:rFonts w:hint="cs"/>
          <w:szCs w:val="28"/>
          <w:rtl/>
        </w:rPr>
        <w:t xml:space="preserve">: </w:t>
      </w:r>
      <w:r w:rsidRPr="008939D4">
        <w:rPr>
          <w:rFonts w:hint="cs"/>
          <w:szCs w:val="28"/>
          <w:rtl/>
        </w:rPr>
        <w:t>3/290.</w:t>
      </w:r>
    </w:p>
  </w:footnote>
  <w:footnote w:id="145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التوبة: 116.</w:t>
      </w:r>
    </w:p>
  </w:footnote>
  <w:footnote w:id="145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الملك: 1-2.</w:t>
      </w:r>
    </w:p>
  </w:footnote>
  <w:footnote w:id="1455">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التحرير والتنوير</w:t>
      </w:r>
      <w:r>
        <w:rPr>
          <w:rFonts w:hint="cs"/>
          <w:szCs w:val="28"/>
          <w:rtl/>
        </w:rPr>
        <w:t xml:space="preserve">: </w:t>
      </w:r>
      <w:r w:rsidRPr="008939D4">
        <w:rPr>
          <w:szCs w:val="28"/>
          <w:rtl/>
        </w:rPr>
        <w:t>11/ 48</w:t>
      </w:r>
      <w:r w:rsidRPr="008939D4">
        <w:rPr>
          <w:rFonts w:hint="cs"/>
          <w:szCs w:val="28"/>
          <w:rtl/>
        </w:rPr>
        <w:t>، وانظر</w:t>
      </w:r>
      <w:r>
        <w:rPr>
          <w:rFonts w:hint="cs"/>
          <w:szCs w:val="28"/>
          <w:rtl/>
        </w:rPr>
        <w:t xml:space="preserve">: </w:t>
      </w:r>
      <w:r w:rsidRPr="008939D4">
        <w:rPr>
          <w:rFonts w:hint="cs"/>
          <w:szCs w:val="28"/>
          <w:rtl/>
        </w:rPr>
        <w:t>تفسير ابن كثير</w:t>
      </w:r>
      <w:r>
        <w:rPr>
          <w:rFonts w:hint="cs"/>
          <w:szCs w:val="28"/>
          <w:rtl/>
        </w:rPr>
        <w:t xml:space="preserve">: </w:t>
      </w:r>
      <w:r w:rsidRPr="008939D4">
        <w:rPr>
          <w:rFonts w:hint="cs"/>
          <w:szCs w:val="28"/>
          <w:rtl/>
        </w:rPr>
        <w:t>8/176.</w:t>
      </w:r>
    </w:p>
  </w:footnote>
  <w:footnote w:id="145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59.</w:t>
      </w:r>
    </w:p>
  </w:footnote>
  <w:footnote w:id="145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45-47.</w:t>
      </w:r>
    </w:p>
  </w:footnote>
  <w:footnote w:id="145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النحل: 4.</w:t>
      </w:r>
    </w:p>
  </w:footnote>
  <w:footnote w:id="145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غافر: 67.</w:t>
      </w:r>
    </w:p>
  </w:footnote>
  <w:footnote w:id="146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النجم: 45-46.</w:t>
      </w:r>
    </w:p>
  </w:footnote>
  <w:footnote w:id="1461">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rFonts w:hint="cs"/>
          <w:szCs w:val="28"/>
          <w:rtl/>
        </w:rPr>
        <w:t xml:space="preserve"> </w:t>
      </w:r>
      <w:r w:rsidRPr="008939D4">
        <w:rPr>
          <w:rFonts w:hint="cs"/>
          <w:szCs w:val="28"/>
          <w:rtl/>
        </w:rPr>
        <w:t>صحيح البخاري، كتاب أحاديث الأنبياء، باب خلق آدم وذريته</w:t>
      </w:r>
      <w:r>
        <w:rPr>
          <w:rFonts w:hint="cs"/>
          <w:szCs w:val="28"/>
          <w:rtl/>
        </w:rPr>
        <w:t xml:space="preserve">: </w:t>
      </w:r>
      <w:r w:rsidRPr="008939D4">
        <w:rPr>
          <w:rFonts w:hint="cs"/>
          <w:szCs w:val="28"/>
          <w:rtl/>
        </w:rPr>
        <w:t>634، برقم (3326)</w:t>
      </w:r>
      <w:r>
        <w:rPr>
          <w:rFonts w:hint="cs"/>
          <w:szCs w:val="28"/>
          <w:rtl/>
        </w:rPr>
        <w:t>، و</w:t>
      </w:r>
      <w:r w:rsidRPr="008939D4">
        <w:rPr>
          <w:rFonts w:hint="cs"/>
          <w:szCs w:val="28"/>
          <w:rtl/>
        </w:rPr>
        <w:t>صحيح مسلم، كتاب الجنة وصفة نعيمها وأهلها، باب يدخل الجنة أقوام أفئدتهم مثل أ</w:t>
      </w:r>
      <w:r>
        <w:rPr>
          <w:rFonts w:hint="cs"/>
          <w:szCs w:val="28"/>
          <w:rtl/>
        </w:rPr>
        <w:t>فئدة الطير: 4/2183، برقم (2814)</w:t>
      </w:r>
      <w:r w:rsidRPr="008939D4">
        <w:rPr>
          <w:rFonts w:hint="cs"/>
          <w:szCs w:val="28"/>
          <w:rtl/>
        </w:rPr>
        <w:t>.</w:t>
      </w:r>
    </w:p>
  </w:footnote>
  <w:footnote w:id="1462">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فتح الباري</w:t>
      </w:r>
      <w:r>
        <w:rPr>
          <w:rFonts w:hint="cs"/>
          <w:szCs w:val="28"/>
          <w:rtl/>
        </w:rPr>
        <w:t xml:space="preserve">: </w:t>
      </w:r>
      <w:r w:rsidRPr="008939D4">
        <w:rPr>
          <w:rFonts w:hint="cs"/>
          <w:szCs w:val="28"/>
          <w:rtl/>
        </w:rPr>
        <w:t>6/361.</w:t>
      </w:r>
    </w:p>
  </w:footnote>
  <w:footnote w:id="146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الحديد: 1.</w:t>
      </w:r>
    </w:p>
  </w:footnote>
  <w:footnote w:id="146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الحديد: 2.</w:t>
      </w:r>
    </w:p>
  </w:footnote>
  <w:footnote w:id="1465">
    <w:p w:rsidR="00957E3D" w:rsidRPr="007941C5" w:rsidRDefault="00957E3D" w:rsidP="00F951CB">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الفرقان: 3.</w:t>
      </w:r>
    </w:p>
  </w:footnote>
  <w:footnote w:id="1466">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szCs w:val="28"/>
          <w:rtl/>
        </w:rPr>
        <w:t xml:space="preserve"> </w:t>
      </w:r>
      <w:r w:rsidRPr="008939D4">
        <w:rPr>
          <w:rFonts w:ascii="Traditional Arabic" w:hAnsi="Traditional Arabic"/>
          <w:szCs w:val="28"/>
          <w:rtl/>
        </w:rPr>
        <w:t>التحرير والتنوير</w:t>
      </w:r>
      <w:r>
        <w:rPr>
          <w:rFonts w:ascii="Traditional Arabic" w:hAnsi="Traditional Arabic" w:hint="cs"/>
          <w:szCs w:val="28"/>
          <w:rtl/>
        </w:rPr>
        <w:t xml:space="preserve">: </w:t>
      </w:r>
      <w:r w:rsidRPr="008939D4">
        <w:rPr>
          <w:rFonts w:ascii="Traditional Arabic" w:hAnsi="Traditional Arabic"/>
          <w:szCs w:val="28"/>
          <w:rtl/>
        </w:rPr>
        <w:t>27/ 358</w:t>
      </w:r>
      <w:r w:rsidRPr="008939D4">
        <w:rPr>
          <w:rFonts w:ascii="Traditional Arabic" w:hAnsi="Traditional Arabic" w:hint="cs"/>
          <w:szCs w:val="28"/>
          <w:rtl/>
        </w:rPr>
        <w:t>.</w:t>
      </w:r>
    </w:p>
  </w:footnote>
  <w:footnote w:id="146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لقمان: 34.</w:t>
      </w:r>
    </w:p>
  </w:footnote>
  <w:footnote w:id="1468">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القرطبي</w:t>
      </w:r>
      <w:r>
        <w:rPr>
          <w:rFonts w:hint="cs"/>
          <w:szCs w:val="28"/>
          <w:rtl/>
        </w:rPr>
        <w:t xml:space="preserve">: </w:t>
      </w:r>
      <w:r w:rsidRPr="008939D4">
        <w:rPr>
          <w:rFonts w:hint="cs"/>
          <w:szCs w:val="28"/>
          <w:rtl/>
        </w:rPr>
        <w:t>14/82، وتفسير ابن كثير</w:t>
      </w:r>
      <w:r>
        <w:rPr>
          <w:rFonts w:hint="cs"/>
          <w:szCs w:val="28"/>
          <w:rtl/>
        </w:rPr>
        <w:t xml:space="preserve">: </w:t>
      </w:r>
      <w:r w:rsidRPr="008939D4">
        <w:rPr>
          <w:rFonts w:hint="cs"/>
          <w:szCs w:val="28"/>
          <w:rtl/>
        </w:rPr>
        <w:t>6/392.</w:t>
      </w:r>
    </w:p>
  </w:footnote>
  <w:footnote w:id="1469">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القرطبي</w:t>
      </w:r>
      <w:r>
        <w:rPr>
          <w:rFonts w:hint="cs"/>
          <w:szCs w:val="28"/>
          <w:rtl/>
        </w:rPr>
        <w:t xml:space="preserve">: </w:t>
      </w:r>
      <w:r w:rsidRPr="008939D4">
        <w:rPr>
          <w:rFonts w:hint="cs"/>
          <w:szCs w:val="28"/>
          <w:rtl/>
        </w:rPr>
        <w:t>9/286، وتفسير السعدي</w:t>
      </w:r>
      <w:r>
        <w:rPr>
          <w:rFonts w:hint="cs"/>
          <w:szCs w:val="28"/>
          <w:rtl/>
        </w:rPr>
        <w:t xml:space="preserve">: </w:t>
      </w:r>
      <w:r w:rsidRPr="008939D4">
        <w:rPr>
          <w:rFonts w:hint="cs"/>
          <w:szCs w:val="28"/>
          <w:rtl/>
        </w:rPr>
        <w:t>414.</w:t>
      </w:r>
    </w:p>
  </w:footnote>
  <w:footnote w:id="147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الرعد: 8-9.</w:t>
      </w:r>
    </w:p>
  </w:footnote>
  <w:footnote w:id="1471">
    <w:p w:rsidR="00957E3D" w:rsidRPr="008939D4" w:rsidRDefault="00957E3D" w:rsidP="009C30F4">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ascii="Traditional Arabic" w:hAnsi="Traditional Arabic" w:hint="cs"/>
          <w:color w:val="000000"/>
          <w:szCs w:val="28"/>
          <w:rtl/>
        </w:rPr>
        <w:t>سن</w:t>
      </w:r>
      <w:r>
        <w:rPr>
          <w:rFonts w:ascii="Traditional Arabic" w:hAnsi="Traditional Arabic" w:hint="cs"/>
          <w:color w:val="000000"/>
          <w:szCs w:val="28"/>
          <w:rtl/>
        </w:rPr>
        <w:t xml:space="preserve">ن النسائي، كتاب السهو، باب (62): </w:t>
      </w:r>
      <w:r w:rsidRPr="008939D4">
        <w:rPr>
          <w:rFonts w:ascii="Traditional Arabic" w:hAnsi="Traditional Arabic" w:hint="cs"/>
          <w:color w:val="000000"/>
          <w:szCs w:val="28"/>
          <w:rtl/>
        </w:rPr>
        <w:t>154، برقم (1305)، ومسند أحمد</w:t>
      </w:r>
      <w:r>
        <w:rPr>
          <w:rFonts w:ascii="Traditional Arabic" w:hAnsi="Traditional Arabic" w:hint="cs"/>
          <w:color w:val="000000"/>
          <w:szCs w:val="28"/>
          <w:rtl/>
        </w:rPr>
        <w:t xml:space="preserve">: </w:t>
      </w:r>
      <w:r w:rsidRPr="008939D4">
        <w:rPr>
          <w:rFonts w:ascii="Traditional Arabic" w:hAnsi="Traditional Arabic" w:hint="cs"/>
          <w:color w:val="000000"/>
          <w:szCs w:val="28"/>
          <w:rtl/>
        </w:rPr>
        <w:t>30/265، برقم (8325) وقال محققه</w:t>
      </w:r>
      <w:r>
        <w:rPr>
          <w:rFonts w:ascii="Traditional Arabic" w:hAnsi="Traditional Arabic" w:hint="cs"/>
          <w:color w:val="000000"/>
          <w:szCs w:val="28"/>
          <w:rtl/>
        </w:rPr>
        <w:t xml:space="preserve">: </w:t>
      </w:r>
      <w:r>
        <w:rPr>
          <w:rFonts w:ascii="Traditional Arabic" w:hAnsi="Traditional Arabic"/>
          <w:color w:val="000000"/>
          <w:szCs w:val="28"/>
          <w:rtl/>
        </w:rPr>
        <w:t>"</w:t>
      </w:r>
      <w:r w:rsidRPr="008939D4">
        <w:rPr>
          <w:rFonts w:ascii="Traditional Arabic" w:hAnsi="Traditional Arabic" w:hint="cs"/>
          <w:color w:val="000000"/>
          <w:szCs w:val="28"/>
          <w:rtl/>
        </w:rPr>
        <w:t>حديث صحيح</w:t>
      </w:r>
      <w:r>
        <w:rPr>
          <w:rFonts w:ascii="Traditional Arabic" w:hAnsi="Traditional Arabic" w:hint="cs"/>
          <w:color w:val="000000"/>
          <w:szCs w:val="28"/>
          <w:rtl/>
        </w:rPr>
        <w:t>"</w:t>
      </w:r>
      <w:r w:rsidRPr="008939D4">
        <w:rPr>
          <w:rFonts w:ascii="Traditional Arabic" w:hAnsi="Traditional Arabic" w:hint="cs"/>
          <w:color w:val="000000"/>
          <w:szCs w:val="28"/>
          <w:rtl/>
        </w:rPr>
        <w:t>، وصححه الألباني</w:t>
      </w:r>
      <w:r>
        <w:rPr>
          <w:rFonts w:ascii="Traditional Arabic" w:hAnsi="Traditional Arabic" w:hint="cs"/>
          <w:color w:val="000000"/>
          <w:szCs w:val="28"/>
          <w:rtl/>
        </w:rPr>
        <w:t xml:space="preserve">. انظر: صحيح سنن النسائي: </w:t>
      </w:r>
      <w:r w:rsidRPr="008939D4">
        <w:rPr>
          <w:rFonts w:ascii="Traditional Arabic" w:hAnsi="Traditional Arabic" w:hint="cs"/>
          <w:color w:val="000000"/>
          <w:szCs w:val="28"/>
          <w:rtl/>
        </w:rPr>
        <w:t>1/280.</w:t>
      </w:r>
    </w:p>
  </w:footnote>
  <w:footnote w:id="1472">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rFonts w:hint="cs"/>
          <w:szCs w:val="28"/>
          <w:rtl/>
        </w:rPr>
        <w:t xml:space="preserve"> </w:t>
      </w:r>
      <w:r w:rsidRPr="008939D4">
        <w:rPr>
          <w:rFonts w:hint="cs"/>
          <w:szCs w:val="28"/>
          <w:rtl/>
        </w:rPr>
        <w:t>انظر</w:t>
      </w:r>
      <w:r>
        <w:rPr>
          <w:rFonts w:hint="cs"/>
          <w:szCs w:val="28"/>
          <w:rtl/>
        </w:rPr>
        <w:t xml:space="preserve">: </w:t>
      </w:r>
      <w:r w:rsidRPr="008939D4">
        <w:rPr>
          <w:rFonts w:hint="cs"/>
          <w:szCs w:val="28"/>
          <w:rtl/>
        </w:rPr>
        <w:t>الأسماء والصفات للبيهقي</w:t>
      </w:r>
      <w:r>
        <w:rPr>
          <w:rFonts w:hint="cs"/>
          <w:szCs w:val="28"/>
          <w:rtl/>
        </w:rPr>
        <w:t xml:space="preserve">: </w:t>
      </w:r>
      <w:r w:rsidRPr="008939D4">
        <w:rPr>
          <w:rFonts w:hint="cs"/>
          <w:szCs w:val="28"/>
          <w:rtl/>
        </w:rPr>
        <w:t>1/186</w:t>
      </w:r>
      <w:r>
        <w:rPr>
          <w:rFonts w:hint="cs"/>
          <w:szCs w:val="28"/>
          <w:rtl/>
        </w:rPr>
        <w:t>.</w:t>
      </w:r>
    </w:p>
  </w:footnote>
  <w:footnote w:id="147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الحج: 66.</w:t>
      </w:r>
    </w:p>
  </w:footnote>
  <w:footnote w:id="147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فصلت: 39.</w:t>
      </w:r>
    </w:p>
  </w:footnote>
  <w:footnote w:id="1475">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rFonts w:hint="cs"/>
          <w:szCs w:val="28"/>
          <w:rtl/>
        </w:rPr>
        <w:t xml:space="preserve"> </w:t>
      </w:r>
      <w:r w:rsidRPr="008939D4">
        <w:rPr>
          <w:rFonts w:hint="cs"/>
          <w:szCs w:val="28"/>
          <w:rtl/>
        </w:rPr>
        <w:t>صحيح مسلم، كتاب الذكر والدعاء والتوبة والاستغفار، باب تمني كراهة الموت لضر نزل به</w:t>
      </w:r>
      <w:r>
        <w:rPr>
          <w:rFonts w:hint="cs"/>
          <w:szCs w:val="28"/>
          <w:rtl/>
        </w:rPr>
        <w:t xml:space="preserve">: </w:t>
      </w:r>
      <w:r w:rsidRPr="008939D4">
        <w:rPr>
          <w:rFonts w:hint="cs"/>
          <w:szCs w:val="28"/>
          <w:rtl/>
        </w:rPr>
        <w:t>4/2064، برقم (2680).</w:t>
      </w:r>
    </w:p>
  </w:footnote>
  <w:footnote w:id="1476">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ascii="Traditional Arabic" w:hAnsi="Traditional Arabic" w:hint="cs"/>
          <w:szCs w:val="28"/>
          <w:rtl/>
        </w:rPr>
        <w:t>انظر</w:t>
      </w:r>
      <w:r>
        <w:rPr>
          <w:rFonts w:ascii="Traditional Arabic" w:hAnsi="Traditional Arabic" w:hint="cs"/>
          <w:szCs w:val="28"/>
          <w:rtl/>
        </w:rPr>
        <w:t xml:space="preserve">: </w:t>
      </w:r>
      <w:r w:rsidRPr="008939D4">
        <w:rPr>
          <w:rFonts w:ascii="Traditional Arabic" w:hAnsi="Traditional Arabic"/>
          <w:szCs w:val="28"/>
          <w:rtl/>
        </w:rPr>
        <w:t>تفسير السعدي ص</w:t>
      </w:r>
      <w:r>
        <w:rPr>
          <w:rFonts w:ascii="Traditional Arabic" w:hAnsi="Traditional Arabic"/>
          <w:szCs w:val="28"/>
          <w:rtl/>
        </w:rPr>
        <w:t xml:space="preserve">: </w:t>
      </w:r>
      <w:r w:rsidRPr="008939D4">
        <w:rPr>
          <w:rFonts w:ascii="Traditional Arabic" w:hAnsi="Traditional Arabic"/>
          <w:szCs w:val="28"/>
          <w:rtl/>
        </w:rPr>
        <w:t>592</w:t>
      </w:r>
      <w:r w:rsidRPr="008939D4">
        <w:rPr>
          <w:rFonts w:ascii="Traditional Arabic" w:hAnsi="Traditional Arabic" w:hint="cs"/>
          <w:szCs w:val="28"/>
          <w:rtl/>
        </w:rPr>
        <w:t>.</w:t>
      </w:r>
    </w:p>
  </w:footnote>
  <w:footnote w:id="147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الشعراء: 75-81.</w:t>
      </w:r>
    </w:p>
  </w:footnote>
  <w:footnote w:id="1478">
    <w:p w:rsidR="00957E3D" w:rsidRPr="008939D4" w:rsidRDefault="00957E3D" w:rsidP="00AF0529">
      <w:pPr>
        <w:widowControl w:val="0"/>
        <w:autoSpaceDE w:val="0"/>
        <w:autoSpaceDN w:val="0"/>
        <w:adjustRightInd w:val="0"/>
        <w:ind w:left="397" w:hanging="397"/>
        <w:rPr>
          <w:szCs w:val="28"/>
          <w:rtl/>
        </w:rPr>
      </w:pPr>
      <w:r w:rsidRPr="008939D4">
        <w:rPr>
          <w:rFonts w:hint="cs"/>
          <w:szCs w:val="28"/>
          <w:rtl/>
        </w:rPr>
        <w:t>(</w:t>
      </w:r>
      <w:r w:rsidRPr="008939D4">
        <w:rPr>
          <w:szCs w:val="28"/>
          <w:rtl/>
        </w:rPr>
        <w:footnoteRef/>
      </w:r>
      <w:r w:rsidRPr="008939D4">
        <w:rPr>
          <w:szCs w:val="28"/>
          <w:rtl/>
        </w:rPr>
        <w:t>) صحيح مسلم</w:t>
      </w:r>
      <w:r>
        <w:rPr>
          <w:rFonts w:hint="cs"/>
          <w:szCs w:val="28"/>
          <w:rtl/>
        </w:rPr>
        <w:t xml:space="preserve">، </w:t>
      </w:r>
      <w:r w:rsidRPr="008939D4">
        <w:rPr>
          <w:rFonts w:hint="cs"/>
          <w:szCs w:val="28"/>
          <w:rtl/>
        </w:rPr>
        <w:t xml:space="preserve">كتاب الزكاة، باب الحث </w:t>
      </w:r>
      <w:r>
        <w:rPr>
          <w:rFonts w:hint="cs"/>
          <w:szCs w:val="28"/>
          <w:rtl/>
        </w:rPr>
        <w:t xml:space="preserve">على النفقة وتبشير المنفق بالخلف: </w:t>
      </w:r>
      <w:r w:rsidRPr="008939D4">
        <w:rPr>
          <w:szCs w:val="28"/>
          <w:rtl/>
        </w:rPr>
        <w:t>2/ 690</w:t>
      </w:r>
      <w:r w:rsidRPr="008939D4">
        <w:rPr>
          <w:rFonts w:hint="cs"/>
          <w:szCs w:val="28"/>
          <w:rtl/>
        </w:rPr>
        <w:t>، برقم (993)</w:t>
      </w:r>
      <w:r>
        <w:rPr>
          <w:rFonts w:hint="cs"/>
          <w:szCs w:val="28"/>
          <w:rtl/>
        </w:rPr>
        <w:t>.</w:t>
      </w:r>
    </w:p>
  </w:footnote>
  <w:footnote w:id="1479">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شرح النووي على مسلم</w:t>
      </w:r>
      <w:r>
        <w:rPr>
          <w:rFonts w:hint="cs"/>
          <w:szCs w:val="28"/>
          <w:rtl/>
        </w:rPr>
        <w:t xml:space="preserve">: </w:t>
      </w:r>
      <w:r w:rsidRPr="008939D4">
        <w:rPr>
          <w:rFonts w:hint="cs"/>
          <w:szCs w:val="28"/>
          <w:rtl/>
        </w:rPr>
        <w:t>3/434، وفتح الباري</w:t>
      </w:r>
      <w:r>
        <w:rPr>
          <w:rFonts w:hint="cs"/>
          <w:szCs w:val="28"/>
          <w:rtl/>
        </w:rPr>
        <w:t xml:space="preserve">: </w:t>
      </w:r>
      <w:r w:rsidRPr="008939D4">
        <w:rPr>
          <w:rFonts w:hint="cs"/>
          <w:szCs w:val="28"/>
          <w:rtl/>
        </w:rPr>
        <w:t>13/395.</w:t>
      </w:r>
    </w:p>
  </w:footnote>
  <w:footnote w:id="1480">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صحيح البخاري، كتاب الرقاق، باب التواضع</w:t>
      </w:r>
      <w:r>
        <w:rPr>
          <w:rFonts w:hint="cs"/>
          <w:szCs w:val="28"/>
          <w:rtl/>
        </w:rPr>
        <w:t xml:space="preserve">: </w:t>
      </w:r>
      <w:r w:rsidRPr="008939D4">
        <w:rPr>
          <w:rFonts w:hint="cs"/>
          <w:szCs w:val="28"/>
          <w:rtl/>
        </w:rPr>
        <w:t>1246، برقم (6503).</w:t>
      </w:r>
    </w:p>
  </w:footnote>
  <w:footnote w:id="1481">
    <w:p w:rsidR="00957E3D" w:rsidRPr="008939D4" w:rsidRDefault="00957E3D" w:rsidP="00C3676E">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sidRPr="008939D4">
        <w:rPr>
          <w:rFonts w:hint="cs"/>
          <w:szCs w:val="28"/>
          <w:rtl/>
        </w:rPr>
        <w:t xml:space="preserve"> لقاءات الباب المفتوح للشيخ محمد بن عثيمين</w:t>
      </w:r>
      <w:r>
        <w:rPr>
          <w:rFonts w:hint="cs"/>
          <w:szCs w:val="28"/>
          <w:rtl/>
        </w:rPr>
        <w:t xml:space="preserve">: 51-60: 215، وانظر: </w:t>
      </w:r>
      <w:r w:rsidRPr="008939D4">
        <w:rPr>
          <w:rFonts w:hint="cs"/>
          <w:szCs w:val="28"/>
          <w:rtl/>
        </w:rPr>
        <w:t>مجموع الفتاوى</w:t>
      </w:r>
      <w:r>
        <w:rPr>
          <w:rFonts w:hint="cs"/>
          <w:szCs w:val="28"/>
          <w:rtl/>
        </w:rPr>
        <w:t xml:space="preserve">: </w:t>
      </w:r>
      <w:r w:rsidRPr="008939D4">
        <w:rPr>
          <w:rFonts w:hint="cs"/>
          <w:szCs w:val="28"/>
          <w:rtl/>
        </w:rPr>
        <w:t>10/58، 18/129</w:t>
      </w:r>
      <w:r>
        <w:rPr>
          <w:rFonts w:hint="cs"/>
          <w:szCs w:val="28"/>
          <w:rtl/>
        </w:rPr>
        <w:t>.</w:t>
      </w:r>
    </w:p>
  </w:footnote>
  <w:footnote w:id="1482">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التحرير والتنوير</w:t>
      </w:r>
      <w:r>
        <w:rPr>
          <w:rFonts w:hint="cs"/>
          <w:szCs w:val="28"/>
          <w:rtl/>
        </w:rPr>
        <w:t xml:space="preserve">: </w:t>
      </w:r>
      <w:r w:rsidRPr="008939D4">
        <w:rPr>
          <w:rFonts w:hint="cs"/>
          <w:szCs w:val="28"/>
          <w:rtl/>
        </w:rPr>
        <w:t>25/284.</w:t>
      </w:r>
    </w:p>
  </w:footnote>
  <w:footnote w:id="1483">
    <w:p w:rsidR="00957E3D" w:rsidRPr="007941C5" w:rsidRDefault="00957E3D" w:rsidP="00204678">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60-62.</w:t>
      </w:r>
    </w:p>
  </w:footnote>
  <w:footnote w:id="148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التوبة: 116.</w:t>
      </w:r>
    </w:p>
  </w:footnote>
  <w:footnote w:id="1485">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ابن كثير</w:t>
      </w:r>
      <w:r>
        <w:rPr>
          <w:rFonts w:hint="cs"/>
          <w:szCs w:val="28"/>
          <w:rtl/>
        </w:rPr>
        <w:t xml:space="preserve">: </w:t>
      </w:r>
      <w:r w:rsidRPr="008939D4">
        <w:rPr>
          <w:rFonts w:hint="cs"/>
          <w:szCs w:val="28"/>
          <w:rtl/>
        </w:rPr>
        <w:t>5/451، وتفسير السعدي</w:t>
      </w:r>
      <w:r>
        <w:rPr>
          <w:rFonts w:hint="cs"/>
          <w:szCs w:val="28"/>
          <w:rtl/>
        </w:rPr>
        <w:t xml:space="preserve">: </w:t>
      </w:r>
      <w:r w:rsidRPr="008939D4">
        <w:rPr>
          <w:rFonts w:hint="cs"/>
          <w:szCs w:val="28"/>
          <w:rtl/>
        </w:rPr>
        <w:t>48/643، 742.</w:t>
      </w:r>
    </w:p>
  </w:footnote>
  <w:footnote w:id="148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غافر: 67-68.</w:t>
      </w:r>
    </w:p>
  </w:footnote>
  <w:footnote w:id="148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الحج: 66.</w:t>
      </w:r>
    </w:p>
  </w:footnote>
  <w:footnote w:id="148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28.</w:t>
      </w:r>
    </w:p>
  </w:footnote>
  <w:footnote w:id="148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الروم: 40.</w:t>
      </w:r>
    </w:p>
  </w:footnote>
  <w:footnote w:id="1490">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القرطبي</w:t>
      </w:r>
      <w:r>
        <w:rPr>
          <w:rFonts w:hint="cs"/>
          <w:szCs w:val="28"/>
          <w:rtl/>
        </w:rPr>
        <w:t xml:space="preserve">: </w:t>
      </w:r>
      <w:r w:rsidRPr="008939D4">
        <w:rPr>
          <w:rFonts w:hint="cs"/>
          <w:szCs w:val="28"/>
          <w:rtl/>
        </w:rPr>
        <w:t>13/10، وتفسير ابن كثير</w:t>
      </w:r>
      <w:r>
        <w:rPr>
          <w:rFonts w:hint="cs"/>
          <w:szCs w:val="28"/>
          <w:rtl/>
        </w:rPr>
        <w:t xml:space="preserve">: </w:t>
      </w:r>
      <w:r w:rsidRPr="008939D4">
        <w:rPr>
          <w:rFonts w:hint="cs"/>
          <w:szCs w:val="28"/>
          <w:rtl/>
        </w:rPr>
        <w:t>6/145.</w:t>
      </w:r>
    </w:p>
  </w:footnote>
  <w:footnote w:id="149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الشعراء: 75-82.</w:t>
      </w:r>
    </w:p>
  </w:footnote>
  <w:footnote w:id="1492">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شرح النووي على مسلم</w:t>
      </w:r>
      <w:r>
        <w:rPr>
          <w:rFonts w:hint="cs"/>
          <w:szCs w:val="28"/>
          <w:rtl/>
        </w:rPr>
        <w:t xml:space="preserve">: </w:t>
      </w:r>
      <w:r w:rsidRPr="008939D4">
        <w:rPr>
          <w:rFonts w:hint="cs"/>
          <w:szCs w:val="28"/>
          <w:rtl/>
        </w:rPr>
        <w:t>1/197.</w:t>
      </w:r>
    </w:p>
  </w:footnote>
  <w:footnote w:id="1493">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صحيح مسلم، كتاب الإيمان، باب من مات لا يشرك بالله شيئاً دخل الجنة ومن مات مشركاً دخل النار</w:t>
      </w:r>
      <w:r>
        <w:rPr>
          <w:rFonts w:hint="cs"/>
          <w:szCs w:val="28"/>
          <w:rtl/>
        </w:rPr>
        <w:t xml:space="preserve">: </w:t>
      </w:r>
      <w:r w:rsidRPr="008939D4">
        <w:rPr>
          <w:rFonts w:hint="cs"/>
          <w:szCs w:val="28"/>
          <w:rtl/>
        </w:rPr>
        <w:t>1/94، برقم (92).</w:t>
      </w:r>
    </w:p>
  </w:footnote>
  <w:footnote w:id="1494">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صحيح مسلم، كتاب الزكاة، باب الترغيب في الصدقة</w:t>
      </w:r>
      <w:r>
        <w:rPr>
          <w:rFonts w:hint="cs"/>
          <w:szCs w:val="28"/>
          <w:rtl/>
        </w:rPr>
        <w:t xml:space="preserve">: </w:t>
      </w:r>
      <w:r w:rsidRPr="008939D4">
        <w:rPr>
          <w:rFonts w:hint="cs"/>
          <w:szCs w:val="28"/>
          <w:rtl/>
        </w:rPr>
        <w:t>2/687 برقم (94).</w:t>
      </w:r>
    </w:p>
  </w:footnote>
  <w:footnote w:id="1495">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شرح النووي على مسلم</w:t>
      </w:r>
      <w:r>
        <w:rPr>
          <w:rFonts w:hint="cs"/>
          <w:szCs w:val="28"/>
          <w:rtl/>
        </w:rPr>
        <w:t xml:space="preserve">: </w:t>
      </w:r>
      <w:r w:rsidRPr="008939D4">
        <w:rPr>
          <w:rFonts w:hint="cs"/>
          <w:szCs w:val="28"/>
          <w:rtl/>
        </w:rPr>
        <w:t>5/85، 17/30.</w:t>
      </w:r>
    </w:p>
  </w:footnote>
  <w:footnote w:id="1496">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صحيح مسلم</w:t>
      </w:r>
      <w:r w:rsidRPr="008939D4">
        <w:rPr>
          <w:rFonts w:hint="cs"/>
          <w:szCs w:val="28"/>
          <w:rtl/>
        </w:rPr>
        <w:t>، كتاب المساجد ومواضع الصلاة، باب ما يستعاذ منه في صلاة</w:t>
      </w:r>
      <w:r>
        <w:rPr>
          <w:rFonts w:hint="cs"/>
          <w:szCs w:val="28"/>
          <w:rtl/>
        </w:rPr>
        <w:t xml:space="preserve">: </w:t>
      </w:r>
      <w:r w:rsidRPr="008939D4">
        <w:rPr>
          <w:szCs w:val="28"/>
          <w:rtl/>
        </w:rPr>
        <w:t>1/ 412</w:t>
      </w:r>
      <w:r w:rsidRPr="008939D4">
        <w:rPr>
          <w:rFonts w:hint="cs"/>
          <w:szCs w:val="28"/>
          <w:rtl/>
        </w:rPr>
        <w:t>، برقم (588).</w:t>
      </w:r>
    </w:p>
  </w:footnote>
  <w:footnote w:id="1497">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ابن كثير</w:t>
      </w:r>
      <w:r>
        <w:rPr>
          <w:rFonts w:hint="cs"/>
          <w:szCs w:val="28"/>
          <w:rtl/>
        </w:rPr>
        <w:t xml:space="preserve">: </w:t>
      </w:r>
      <w:r w:rsidRPr="008939D4">
        <w:rPr>
          <w:rFonts w:hint="cs"/>
          <w:szCs w:val="28"/>
          <w:rtl/>
        </w:rPr>
        <w:t>6/361، والإيمان بالملائكة وأثره في حياة الأمة</w:t>
      </w:r>
      <w:r>
        <w:rPr>
          <w:rFonts w:hint="cs"/>
          <w:szCs w:val="28"/>
          <w:rtl/>
        </w:rPr>
        <w:t xml:space="preserve">: </w:t>
      </w:r>
      <w:r w:rsidRPr="008939D4">
        <w:rPr>
          <w:rFonts w:hint="cs"/>
          <w:szCs w:val="28"/>
          <w:rtl/>
        </w:rPr>
        <w:t>17.</w:t>
      </w:r>
    </w:p>
  </w:footnote>
  <w:footnote w:id="149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السجدة: 11.</w:t>
      </w:r>
    </w:p>
  </w:footnote>
  <w:footnote w:id="149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61.</w:t>
      </w:r>
    </w:p>
  </w:footnote>
  <w:footnote w:id="150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النساء: 97.</w:t>
      </w:r>
    </w:p>
  </w:footnote>
  <w:footnote w:id="150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النحل: 32.</w:t>
      </w:r>
    </w:p>
  </w:footnote>
  <w:footnote w:id="150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محمد: 27.</w:t>
      </w:r>
    </w:p>
  </w:footnote>
  <w:footnote w:id="1503">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شرح النووي عل مسلم</w:t>
      </w:r>
      <w:r>
        <w:rPr>
          <w:rFonts w:hint="cs"/>
          <w:szCs w:val="28"/>
          <w:rtl/>
        </w:rPr>
        <w:t xml:space="preserve">: </w:t>
      </w:r>
      <w:r w:rsidRPr="008939D4">
        <w:rPr>
          <w:rFonts w:hint="cs"/>
          <w:szCs w:val="28"/>
          <w:rtl/>
        </w:rPr>
        <w:t>8/489، والإيمان بالملائكة وأثره على الأمة</w:t>
      </w:r>
      <w:r>
        <w:rPr>
          <w:rFonts w:hint="cs"/>
          <w:szCs w:val="28"/>
          <w:rtl/>
        </w:rPr>
        <w:t xml:space="preserve">: </w:t>
      </w:r>
      <w:r w:rsidRPr="008939D4">
        <w:rPr>
          <w:rFonts w:hint="cs"/>
          <w:szCs w:val="28"/>
          <w:rtl/>
        </w:rPr>
        <w:t>17.</w:t>
      </w:r>
    </w:p>
  </w:footnote>
  <w:footnote w:id="1504">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صحيح مسلم</w:t>
      </w:r>
      <w:r w:rsidRPr="008939D4">
        <w:rPr>
          <w:rFonts w:hint="cs"/>
          <w:szCs w:val="28"/>
          <w:rtl/>
        </w:rPr>
        <w:t xml:space="preserve">، كتاب القدر، باب كيفية الآدمي </w:t>
      </w:r>
      <w:r>
        <w:rPr>
          <w:rFonts w:hint="cs"/>
          <w:szCs w:val="28"/>
          <w:rtl/>
        </w:rPr>
        <w:t>في بطن</w:t>
      </w:r>
      <w:r w:rsidRPr="008939D4">
        <w:rPr>
          <w:rFonts w:hint="cs"/>
          <w:szCs w:val="28"/>
          <w:rtl/>
        </w:rPr>
        <w:t xml:space="preserve"> أمه وكتابة رزقه وأجله وعمله وشقاوته</w:t>
      </w:r>
      <w:r>
        <w:rPr>
          <w:rFonts w:hint="cs"/>
          <w:szCs w:val="28"/>
          <w:rtl/>
        </w:rPr>
        <w:t xml:space="preserve">: </w:t>
      </w:r>
      <w:r w:rsidRPr="008939D4">
        <w:rPr>
          <w:szCs w:val="28"/>
          <w:rtl/>
        </w:rPr>
        <w:t>4/ 2036</w:t>
      </w:r>
      <w:r w:rsidRPr="008939D4">
        <w:rPr>
          <w:rFonts w:hint="cs"/>
          <w:szCs w:val="28"/>
          <w:rtl/>
        </w:rPr>
        <w:t>، برقم (2643).</w:t>
      </w:r>
    </w:p>
  </w:footnote>
  <w:footnote w:id="1505">
    <w:p w:rsidR="00957E3D" w:rsidRPr="008939D4" w:rsidRDefault="00957E3D" w:rsidP="00AF0529">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المائدة</w:t>
      </w:r>
      <w:r>
        <w:rPr>
          <w:rFonts w:ascii="Traditional Arabic" w:hAnsi="Traditional Arabic"/>
          <w:sz w:val="28"/>
          <w:rtl/>
        </w:rPr>
        <w:t xml:space="preserve">: </w:t>
      </w:r>
      <w:r w:rsidRPr="008939D4">
        <w:rPr>
          <w:rFonts w:ascii="Traditional Arabic" w:hAnsi="Traditional Arabic"/>
          <w:sz w:val="28"/>
          <w:rtl/>
        </w:rPr>
        <w:t>٤٨.</w:t>
      </w:r>
    </w:p>
  </w:footnote>
  <w:footnote w:id="1506">
    <w:p w:rsidR="00957E3D" w:rsidRPr="008939D4" w:rsidRDefault="00957E3D" w:rsidP="00AF0529">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انظر</w:t>
      </w:r>
      <w:r>
        <w:rPr>
          <w:rFonts w:ascii="Traditional Arabic" w:hAnsi="Traditional Arabic"/>
          <w:sz w:val="28"/>
          <w:rtl/>
        </w:rPr>
        <w:t xml:space="preserve">: </w:t>
      </w:r>
      <w:r w:rsidRPr="008939D4">
        <w:rPr>
          <w:rFonts w:ascii="Traditional Arabic" w:hAnsi="Traditional Arabic"/>
          <w:sz w:val="28"/>
          <w:rtl/>
        </w:rPr>
        <w:t>تفسير السعدي</w:t>
      </w:r>
      <w:r>
        <w:rPr>
          <w:rFonts w:ascii="Traditional Arabic" w:hAnsi="Traditional Arabic"/>
          <w:sz w:val="28"/>
          <w:rtl/>
        </w:rPr>
        <w:t xml:space="preserve">: </w:t>
      </w:r>
      <w:r w:rsidRPr="008939D4">
        <w:rPr>
          <w:rFonts w:ascii="Traditional Arabic" w:hAnsi="Traditional Arabic"/>
          <w:sz w:val="28"/>
          <w:rtl/>
        </w:rPr>
        <w:t>418، والتحرير والتنوير</w:t>
      </w:r>
      <w:r>
        <w:rPr>
          <w:rFonts w:ascii="Traditional Arabic" w:hAnsi="Traditional Arabic"/>
          <w:sz w:val="28"/>
          <w:rtl/>
        </w:rPr>
        <w:t xml:space="preserve">: </w:t>
      </w:r>
      <w:r w:rsidRPr="008939D4">
        <w:rPr>
          <w:rFonts w:ascii="Traditional Arabic" w:hAnsi="Traditional Arabic"/>
          <w:sz w:val="28"/>
          <w:rtl/>
        </w:rPr>
        <w:t>13/143.</w:t>
      </w:r>
    </w:p>
  </w:footnote>
  <w:footnote w:id="1507">
    <w:p w:rsidR="00957E3D" w:rsidRPr="008939D4" w:rsidRDefault="00957E3D" w:rsidP="00AF0529">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تفسير ابن كثير</w:t>
      </w:r>
      <w:r>
        <w:rPr>
          <w:rFonts w:ascii="Traditional Arabic" w:hAnsi="Traditional Arabic"/>
          <w:sz w:val="28"/>
          <w:rtl/>
        </w:rPr>
        <w:t xml:space="preserve">: </w:t>
      </w:r>
      <w:r w:rsidRPr="008939D4">
        <w:rPr>
          <w:rFonts w:ascii="Traditional Arabic" w:hAnsi="Traditional Arabic"/>
          <w:sz w:val="28"/>
          <w:rtl/>
        </w:rPr>
        <w:t>4/460، وانظر</w:t>
      </w:r>
      <w:r>
        <w:rPr>
          <w:rFonts w:ascii="Traditional Arabic" w:hAnsi="Traditional Arabic"/>
          <w:sz w:val="28"/>
          <w:rtl/>
        </w:rPr>
        <w:t xml:space="preserve">: </w:t>
      </w:r>
      <w:r w:rsidRPr="008939D4">
        <w:rPr>
          <w:rFonts w:ascii="Traditional Arabic" w:hAnsi="Traditional Arabic"/>
          <w:sz w:val="28"/>
          <w:rtl/>
        </w:rPr>
        <w:t>تفسير الطبري</w:t>
      </w:r>
      <w:r>
        <w:rPr>
          <w:rFonts w:ascii="Traditional Arabic" w:hAnsi="Traditional Arabic" w:hint="cs"/>
          <w:sz w:val="28"/>
          <w:rtl/>
        </w:rPr>
        <w:t xml:space="preserve">: </w:t>
      </w:r>
      <w:r w:rsidRPr="008939D4">
        <w:rPr>
          <w:rFonts w:ascii="Traditional Arabic" w:hAnsi="Traditional Arabic"/>
          <w:sz w:val="28"/>
          <w:rtl/>
        </w:rPr>
        <w:t>16/449.</w:t>
      </w:r>
    </w:p>
  </w:footnote>
  <w:footnote w:id="1508">
    <w:p w:rsidR="00957E3D" w:rsidRPr="008939D4" w:rsidRDefault="00957E3D" w:rsidP="00AF0529">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الرعد</w:t>
      </w:r>
      <w:r>
        <w:rPr>
          <w:rFonts w:ascii="Traditional Arabic" w:hAnsi="Traditional Arabic"/>
          <w:sz w:val="28"/>
          <w:rtl/>
        </w:rPr>
        <w:t xml:space="preserve">: </w:t>
      </w:r>
      <w:r w:rsidRPr="008939D4">
        <w:rPr>
          <w:rFonts w:ascii="Traditional Arabic" w:hAnsi="Traditional Arabic"/>
          <w:sz w:val="28"/>
          <w:rtl/>
        </w:rPr>
        <w:t>٣١.</w:t>
      </w:r>
    </w:p>
  </w:footnote>
  <w:footnote w:id="150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الجاثية: 1-2.</w:t>
      </w:r>
    </w:p>
  </w:footnote>
  <w:footnote w:id="151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الجاثية: 3-6.</w:t>
      </w:r>
    </w:p>
  </w:footnote>
  <w:footnote w:id="1511">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szCs w:val="28"/>
          <w:rtl/>
        </w:rPr>
        <w:t xml:space="preserve"> </w:t>
      </w:r>
      <w:r w:rsidRPr="008939D4">
        <w:rPr>
          <w:rFonts w:ascii="Traditional Arabic" w:hAnsi="Traditional Arabic"/>
          <w:szCs w:val="28"/>
          <w:rtl/>
        </w:rPr>
        <w:t>تفسير السعدي</w:t>
      </w:r>
      <w:r>
        <w:rPr>
          <w:rFonts w:ascii="Traditional Arabic" w:hAnsi="Traditional Arabic"/>
          <w:szCs w:val="28"/>
          <w:rtl/>
        </w:rPr>
        <w:t xml:space="preserve">: </w:t>
      </w:r>
      <w:r w:rsidRPr="008939D4">
        <w:rPr>
          <w:rFonts w:ascii="Traditional Arabic" w:hAnsi="Traditional Arabic"/>
          <w:szCs w:val="28"/>
          <w:rtl/>
        </w:rPr>
        <w:t>775</w:t>
      </w:r>
      <w:r w:rsidRPr="008939D4">
        <w:rPr>
          <w:rFonts w:ascii="Traditional Arabic" w:hAnsi="Traditional Arabic" w:hint="cs"/>
          <w:szCs w:val="28"/>
          <w:rtl/>
        </w:rPr>
        <w:t>.</w:t>
      </w:r>
    </w:p>
  </w:footnote>
  <w:footnote w:id="1512">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ابن كثير</w:t>
      </w:r>
      <w:r>
        <w:rPr>
          <w:rFonts w:hint="cs"/>
          <w:szCs w:val="28"/>
          <w:rtl/>
        </w:rPr>
        <w:t xml:space="preserve">: </w:t>
      </w:r>
      <w:r w:rsidRPr="008939D4">
        <w:rPr>
          <w:rFonts w:hint="cs"/>
          <w:szCs w:val="28"/>
          <w:rtl/>
        </w:rPr>
        <w:t>2/45، وفتح الباري</w:t>
      </w:r>
      <w:r>
        <w:rPr>
          <w:rFonts w:hint="cs"/>
          <w:szCs w:val="28"/>
          <w:rtl/>
        </w:rPr>
        <w:t xml:space="preserve">: </w:t>
      </w:r>
      <w:r w:rsidRPr="008939D4">
        <w:rPr>
          <w:rFonts w:hint="cs"/>
          <w:szCs w:val="28"/>
          <w:rtl/>
        </w:rPr>
        <w:t>6/475.</w:t>
      </w:r>
    </w:p>
  </w:footnote>
  <w:footnote w:id="151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49.</w:t>
      </w:r>
    </w:p>
  </w:footnote>
  <w:footnote w:id="1514">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szCs w:val="28"/>
          <w:rtl/>
        </w:rPr>
        <w:t xml:space="preserve"> </w:t>
      </w:r>
      <w:r w:rsidRPr="008939D4">
        <w:rPr>
          <w:szCs w:val="28"/>
          <w:rtl/>
        </w:rPr>
        <w:t>تفسير السعدي</w:t>
      </w:r>
      <w:r>
        <w:rPr>
          <w:szCs w:val="28"/>
          <w:rtl/>
        </w:rPr>
        <w:t xml:space="preserve">: </w:t>
      </w:r>
      <w:r w:rsidRPr="008939D4">
        <w:rPr>
          <w:szCs w:val="28"/>
          <w:rtl/>
        </w:rPr>
        <w:t>131</w:t>
      </w:r>
      <w:r w:rsidRPr="008939D4">
        <w:rPr>
          <w:rFonts w:hint="cs"/>
          <w:szCs w:val="28"/>
          <w:rtl/>
        </w:rPr>
        <w:t>.</w:t>
      </w:r>
    </w:p>
  </w:footnote>
  <w:footnote w:id="151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72-73.</w:t>
      </w:r>
    </w:p>
  </w:footnote>
  <w:footnote w:id="1516">
    <w:p w:rsidR="00957E3D" w:rsidRPr="008939D4" w:rsidRDefault="00957E3D" w:rsidP="00D03D13">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Pr>
          <w:rFonts w:hint="cs"/>
          <w:szCs w:val="28"/>
          <w:rtl/>
        </w:rPr>
        <w:t>انظر: إعانة المستفيد بشرح كتاب التوحيد للشيخ صالح بن فوزان الفوزان: 1/151.</w:t>
      </w:r>
    </w:p>
  </w:footnote>
  <w:footnote w:id="1517">
    <w:p w:rsidR="00957E3D" w:rsidRPr="008939D4" w:rsidRDefault="00957E3D" w:rsidP="00AF0529">
      <w:pPr>
        <w:widowControl w:val="0"/>
        <w:autoSpaceDE w:val="0"/>
        <w:autoSpaceDN w:val="0"/>
        <w:adjustRightInd w:val="0"/>
        <w:ind w:left="397" w:hanging="397"/>
        <w:rPr>
          <w:szCs w:val="28"/>
          <w:rtl/>
        </w:rPr>
      </w:pPr>
      <w:r w:rsidRPr="008939D4">
        <w:rPr>
          <w:rFonts w:hint="cs"/>
          <w:szCs w:val="28"/>
          <w:rtl/>
        </w:rPr>
        <w:t>(</w:t>
      </w:r>
      <w:r w:rsidRPr="008939D4">
        <w:rPr>
          <w:szCs w:val="28"/>
          <w:rtl/>
        </w:rPr>
        <w:footnoteRef/>
      </w:r>
      <w:r w:rsidRPr="008939D4">
        <w:rPr>
          <w:szCs w:val="28"/>
          <w:rtl/>
        </w:rPr>
        <w:t>)</w:t>
      </w:r>
      <w:r>
        <w:rPr>
          <w:szCs w:val="28"/>
          <w:rtl/>
        </w:rPr>
        <w:t xml:space="preserve"> </w:t>
      </w:r>
      <w:r>
        <w:rPr>
          <w:rFonts w:hint="cs"/>
          <w:szCs w:val="28"/>
          <w:rtl/>
        </w:rPr>
        <w:t>انظر: سير أعلام النبلاء: 3/36.</w:t>
      </w:r>
    </w:p>
  </w:footnote>
  <w:footnote w:id="1518">
    <w:p w:rsidR="00957E3D" w:rsidRPr="008939D4" w:rsidRDefault="00957E3D" w:rsidP="00AF0529">
      <w:pPr>
        <w:widowControl w:val="0"/>
        <w:autoSpaceDE w:val="0"/>
        <w:autoSpaceDN w:val="0"/>
        <w:adjustRightInd w:val="0"/>
        <w:ind w:left="397" w:hanging="397"/>
        <w:rPr>
          <w:szCs w:val="28"/>
          <w:rtl/>
        </w:rPr>
      </w:pPr>
      <w:r w:rsidRPr="008939D4">
        <w:rPr>
          <w:rFonts w:hint="cs"/>
          <w:szCs w:val="28"/>
          <w:rtl/>
        </w:rPr>
        <w:t>(</w:t>
      </w:r>
      <w:r w:rsidRPr="008939D4">
        <w:rPr>
          <w:szCs w:val="28"/>
          <w:rtl/>
        </w:rPr>
        <w:footnoteRef/>
      </w:r>
      <w:r w:rsidRPr="008939D4">
        <w:rPr>
          <w:szCs w:val="28"/>
          <w:rtl/>
        </w:rPr>
        <w:t>) سنن أبى داود</w:t>
      </w:r>
      <w:r w:rsidRPr="008939D4">
        <w:rPr>
          <w:rFonts w:hint="cs"/>
          <w:szCs w:val="28"/>
          <w:rtl/>
        </w:rPr>
        <w:t>، كتاب الطهارة، باب ما ينهى عنه أن يتنجى به</w:t>
      </w:r>
      <w:r>
        <w:rPr>
          <w:rFonts w:hint="cs"/>
          <w:szCs w:val="28"/>
          <w:rtl/>
        </w:rPr>
        <w:t>: 29 برقم (36)، و</w:t>
      </w:r>
      <w:r w:rsidRPr="008939D4">
        <w:rPr>
          <w:szCs w:val="28"/>
          <w:rtl/>
        </w:rPr>
        <w:t>سنن النسائي</w:t>
      </w:r>
      <w:r w:rsidRPr="008939D4">
        <w:rPr>
          <w:rFonts w:hint="cs"/>
          <w:szCs w:val="28"/>
          <w:rtl/>
        </w:rPr>
        <w:t>، كتاب الزينة، باب عقد اللحية</w:t>
      </w:r>
      <w:r>
        <w:rPr>
          <w:rFonts w:hint="cs"/>
          <w:szCs w:val="28"/>
          <w:rtl/>
        </w:rPr>
        <w:t xml:space="preserve">: </w:t>
      </w:r>
      <w:r w:rsidRPr="008939D4">
        <w:rPr>
          <w:rFonts w:hint="cs"/>
          <w:szCs w:val="28"/>
          <w:rtl/>
        </w:rPr>
        <w:t>519، برقم (5067).</w:t>
      </w:r>
    </w:p>
    <w:p w:rsidR="00957E3D" w:rsidRPr="008939D4" w:rsidRDefault="00957E3D" w:rsidP="00D03D13">
      <w:pPr>
        <w:widowControl w:val="0"/>
        <w:ind w:left="397"/>
        <w:rPr>
          <w:szCs w:val="28"/>
          <w:rtl/>
        </w:rPr>
      </w:pPr>
      <w:r w:rsidRPr="008939D4">
        <w:rPr>
          <w:rFonts w:hint="cs"/>
          <w:szCs w:val="28"/>
          <w:rtl/>
        </w:rPr>
        <w:t>قال ابن الملقن إسناده جيد، انظر</w:t>
      </w:r>
      <w:r>
        <w:rPr>
          <w:rFonts w:hint="cs"/>
          <w:szCs w:val="28"/>
          <w:rtl/>
        </w:rPr>
        <w:t xml:space="preserve">: </w:t>
      </w:r>
      <w:r w:rsidRPr="008939D4">
        <w:rPr>
          <w:rFonts w:hint="cs"/>
          <w:szCs w:val="28"/>
          <w:rtl/>
        </w:rPr>
        <w:t>البدر المنير في تخريج الأحاديث والآثار الواقعة في الشرح ال</w:t>
      </w:r>
      <w:r>
        <w:rPr>
          <w:rFonts w:hint="cs"/>
          <w:szCs w:val="28"/>
          <w:rtl/>
        </w:rPr>
        <w:t xml:space="preserve">كبير لابن الملقن: </w:t>
      </w:r>
      <w:r w:rsidRPr="008939D4">
        <w:rPr>
          <w:rFonts w:hint="cs"/>
          <w:szCs w:val="28"/>
          <w:rtl/>
        </w:rPr>
        <w:t xml:space="preserve">2/352. </w:t>
      </w:r>
      <w:r>
        <w:rPr>
          <w:rFonts w:hint="cs"/>
          <w:szCs w:val="28"/>
          <w:rtl/>
        </w:rPr>
        <w:t>و</w:t>
      </w:r>
      <w:r w:rsidRPr="008939D4">
        <w:rPr>
          <w:rFonts w:hint="cs"/>
          <w:szCs w:val="28"/>
          <w:rtl/>
        </w:rPr>
        <w:t>صحيح سنن أبي داود</w:t>
      </w:r>
      <w:r>
        <w:rPr>
          <w:rFonts w:hint="cs"/>
          <w:szCs w:val="28"/>
          <w:rtl/>
        </w:rPr>
        <w:t xml:space="preserve">: </w:t>
      </w:r>
      <w:r w:rsidRPr="008939D4">
        <w:rPr>
          <w:rFonts w:hint="cs"/>
          <w:szCs w:val="28"/>
          <w:rtl/>
        </w:rPr>
        <w:t>1/10</w:t>
      </w:r>
      <w:r>
        <w:rPr>
          <w:rFonts w:hint="cs"/>
          <w:szCs w:val="28"/>
          <w:rtl/>
        </w:rPr>
        <w:t>.</w:t>
      </w:r>
    </w:p>
  </w:footnote>
  <w:footnote w:id="1519">
    <w:p w:rsidR="00957E3D" w:rsidRPr="00AB7062"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 xml:space="preserve">صحيح البخاري، كتاب المغازي، باب مرض </w:t>
      </w:r>
      <w:r w:rsidRPr="00AB7062">
        <w:rPr>
          <w:rFonts w:hint="cs"/>
          <w:szCs w:val="28"/>
          <w:rtl/>
        </w:rPr>
        <w:t xml:space="preserve">النبي </w:t>
      </w:r>
      <w:r w:rsidRPr="00AB7062">
        <w:rPr>
          <w:rFonts w:ascii="Islamic_" w:hAnsi="Islamic_" w:hint="cs"/>
          <w:szCs w:val="28"/>
        </w:rPr>
        <w:t>n</w:t>
      </w:r>
      <w:r w:rsidRPr="00AB7062">
        <w:rPr>
          <w:rFonts w:ascii="Arial" w:hAnsi="Arial" w:hint="cs"/>
          <w:szCs w:val="28"/>
          <w:rtl/>
        </w:rPr>
        <w:t xml:space="preserve"> </w:t>
      </w:r>
      <w:r w:rsidRPr="00AB7062">
        <w:rPr>
          <w:rFonts w:hint="cs"/>
          <w:szCs w:val="28"/>
          <w:rtl/>
        </w:rPr>
        <w:t xml:space="preserve">ووفاته: 840، برقم (4437)، وصحيح مسلم، كتاب فضائل الصحابة </w:t>
      </w:r>
      <w:r w:rsidRPr="00AB7062">
        <w:rPr>
          <w:rFonts w:ascii="Islamic_" w:hAnsi="Islamic_" w:hint="cs"/>
          <w:szCs w:val="28"/>
        </w:rPr>
        <w:t>g</w:t>
      </w:r>
      <w:r w:rsidRPr="00AB7062">
        <w:rPr>
          <w:rFonts w:hint="cs"/>
          <w:szCs w:val="28"/>
          <w:rtl/>
        </w:rPr>
        <w:t>، باب في فضل عائشة رضي الله تعالى عنها: 4/1893، برقم (2444).</w:t>
      </w:r>
    </w:p>
  </w:footnote>
  <w:footnote w:id="1520">
    <w:p w:rsidR="00957E3D" w:rsidRPr="008939D4" w:rsidRDefault="00957E3D" w:rsidP="00AF0529">
      <w:pPr>
        <w:widowControl w:val="0"/>
        <w:ind w:left="397" w:hanging="397"/>
        <w:rPr>
          <w:szCs w:val="28"/>
          <w:rtl/>
        </w:rPr>
      </w:pPr>
      <w:r w:rsidRPr="00AB7062">
        <w:rPr>
          <w:rFonts w:hint="cs"/>
          <w:szCs w:val="28"/>
          <w:rtl/>
        </w:rPr>
        <w:t>(</w:t>
      </w:r>
      <w:r w:rsidRPr="00AB7062">
        <w:rPr>
          <w:szCs w:val="28"/>
          <w:rtl/>
        </w:rPr>
        <w:footnoteRef/>
      </w:r>
      <w:r w:rsidRPr="00AB7062">
        <w:rPr>
          <w:szCs w:val="28"/>
          <w:rtl/>
        </w:rPr>
        <w:t>) صحيح البخاري</w:t>
      </w:r>
      <w:r w:rsidRPr="00AB7062">
        <w:rPr>
          <w:rFonts w:hint="cs"/>
          <w:szCs w:val="28"/>
          <w:rtl/>
        </w:rPr>
        <w:t xml:space="preserve">، كتاب مناقب الأنصار، باب هجرة النبي </w:t>
      </w:r>
      <w:r w:rsidRPr="00AB7062">
        <w:rPr>
          <w:rFonts w:ascii="Islamic_" w:hAnsi="Islamic_" w:hint="cs"/>
          <w:szCs w:val="28"/>
        </w:rPr>
        <w:t>n</w:t>
      </w:r>
      <w:r w:rsidRPr="008939D4">
        <w:rPr>
          <w:rFonts w:ascii="Arial" w:hAnsi="Arial" w:hint="cs"/>
          <w:b/>
          <w:szCs w:val="28"/>
          <w:rtl/>
        </w:rPr>
        <w:t xml:space="preserve"> </w:t>
      </w:r>
      <w:r w:rsidRPr="008939D4">
        <w:rPr>
          <w:rFonts w:hint="cs"/>
          <w:szCs w:val="28"/>
          <w:rtl/>
        </w:rPr>
        <w:t>وأصحابه إلى المدينة</w:t>
      </w:r>
      <w:r>
        <w:rPr>
          <w:rFonts w:hint="cs"/>
          <w:szCs w:val="28"/>
          <w:rtl/>
        </w:rPr>
        <w:t xml:space="preserve">: </w:t>
      </w:r>
      <w:r w:rsidRPr="008939D4">
        <w:rPr>
          <w:rFonts w:hint="cs"/>
          <w:szCs w:val="28"/>
          <w:rtl/>
        </w:rPr>
        <w:t>740، برقم (3904).</w:t>
      </w:r>
    </w:p>
  </w:footnote>
  <w:footnote w:id="152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259.</w:t>
      </w:r>
    </w:p>
  </w:footnote>
  <w:footnote w:id="152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72- 73.</w:t>
      </w:r>
    </w:p>
  </w:footnote>
  <w:footnote w:id="152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55-56.</w:t>
      </w:r>
    </w:p>
  </w:footnote>
  <w:footnote w:id="1524">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أضواء البيان</w:t>
      </w:r>
      <w:r>
        <w:rPr>
          <w:rFonts w:hint="cs"/>
          <w:szCs w:val="28"/>
          <w:rtl/>
        </w:rPr>
        <w:t xml:space="preserve">: </w:t>
      </w:r>
      <w:r w:rsidRPr="008939D4">
        <w:rPr>
          <w:rFonts w:hint="cs"/>
          <w:szCs w:val="28"/>
          <w:rtl/>
        </w:rPr>
        <w:t>3/204.</w:t>
      </w:r>
    </w:p>
  </w:footnote>
  <w:footnote w:id="152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يونس: 55-56.</w:t>
      </w:r>
    </w:p>
  </w:footnote>
  <w:footnote w:id="1526">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التحرير والتنوير</w:t>
      </w:r>
      <w:r>
        <w:rPr>
          <w:rFonts w:hint="cs"/>
          <w:szCs w:val="28"/>
          <w:rtl/>
        </w:rPr>
        <w:t xml:space="preserve">: </w:t>
      </w:r>
      <w:r w:rsidRPr="008939D4">
        <w:rPr>
          <w:rFonts w:hint="cs"/>
          <w:szCs w:val="28"/>
          <w:rtl/>
        </w:rPr>
        <w:t>11/199.</w:t>
      </w:r>
    </w:p>
  </w:footnote>
  <w:footnote w:id="1527">
    <w:p w:rsidR="00957E3D" w:rsidRPr="007941C5" w:rsidRDefault="00957E3D" w:rsidP="00AF0529">
      <w:pPr>
        <w:widowControl w:val="0"/>
        <w:ind w:left="397" w:hanging="397"/>
        <w:rPr>
          <w:szCs w:val="28"/>
          <w:rtl/>
        </w:rPr>
      </w:pPr>
      <w:r w:rsidRPr="007C35E0">
        <w:rPr>
          <w:szCs w:val="28"/>
          <w:rtl/>
        </w:rPr>
        <w:t>(</w:t>
      </w:r>
      <w:r w:rsidRPr="007C35E0">
        <w:rPr>
          <w:szCs w:val="28"/>
          <w:rtl/>
        </w:rPr>
        <w:footnoteRef/>
      </w:r>
      <w:r w:rsidRPr="007C35E0">
        <w:rPr>
          <w:szCs w:val="28"/>
          <w:rtl/>
        </w:rPr>
        <w:t>)</w:t>
      </w:r>
      <w:r w:rsidRPr="007C35E0">
        <w:rPr>
          <w:rFonts w:hint="cs"/>
          <w:szCs w:val="28"/>
          <w:rtl/>
        </w:rPr>
        <w:t xml:space="preserve"> القيامة</w:t>
      </w:r>
      <w:r>
        <w:rPr>
          <w:rFonts w:hint="cs"/>
          <w:szCs w:val="28"/>
          <w:rtl/>
        </w:rPr>
        <w:t xml:space="preserve">: </w:t>
      </w:r>
      <w:r w:rsidRPr="007C35E0">
        <w:rPr>
          <w:rFonts w:hint="cs"/>
          <w:szCs w:val="28"/>
          <w:rtl/>
        </w:rPr>
        <w:t>36-40.</w:t>
      </w:r>
    </w:p>
  </w:footnote>
  <w:footnote w:id="152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الأنبياء: 104.</w:t>
      </w:r>
    </w:p>
  </w:footnote>
  <w:footnote w:id="152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الحج: 5-7.</w:t>
      </w:r>
    </w:p>
  </w:footnote>
  <w:footnote w:id="153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طه: 74.</w:t>
      </w:r>
    </w:p>
  </w:footnote>
  <w:footnote w:id="153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الأعلى: 12-13.</w:t>
      </w:r>
    </w:p>
  </w:footnote>
  <w:footnote w:id="1532">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rFonts w:ascii="Traditional Arabic" w:hAnsi="Traditional Arabic" w:hint="cs"/>
          <w:szCs w:val="28"/>
          <w:rtl/>
        </w:rPr>
        <w:t xml:space="preserve"> </w:t>
      </w:r>
      <w:r w:rsidRPr="008939D4">
        <w:rPr>
          <w:rFonts w:ascii="Traditional Arabic" w:hAnsi="Traditional Arabic"/>
          <w:szCs w:val="28"/>
          <w:rtl/>
        </w:rPr>
        <w:t>تفسير السعدي</w:t>
      </w:r>
      <w:r>
        <w:rPr>
          <w:rFonts w:ascii="Traditional Arabic" w:hAnsi="Traditional Arabic"/>
          <w:szCs w:val="28"/>
          <w:rtl/>
        </w:rPr>
        <w:t xml:space="preserve">: </w:t>
      </w:r>
      <w:r w:rsidRPr="008939D4">
        <w:rPr>
          <w:rFonts w:ascii="Traditional Arabic" w:hAnsi="Traditional Arabic"/>
          <w:szCs w:val="28"/>
          <w:rtl/>
        </w:rPr>
        <w:t>509</w:t>
      </w:r>
      <w:r w:rsidRPr="008939D4">
        <w:rPr>
          <w:rFonts w:ascii="Traditional Arabic" w:hAnsi="Traditional Arabic" w:hint="cs"/>
          <w:szCs w:val="28"/>
          <w:rtl/>
        </w:rPr>
        <w:t>، وانظر</w:t>
      </w:r>
      <w:r>
        <w:rPr>
          <w:rFonts w:ascii="Traditional Arabic" w:hAnsi="Traditional Arabic" w:hint="cs"/>
          <w:szCs w:val="28"/>
          <w:rtl/>
        </w:rPr>
        <w:t xml:space="preserve">: </w:t>
      </w:r>
      <w:r w:rsidRPr="008939D4">
        <w:rPr>
          <w:rFonts w:ascii="Traditional Arabic" w:hAnsi="Traditional Arabic" w:hint="cs"/>
          <w:szCs w:val="28"/>
          <w:rtl/>
        </w:rPr>
        <w:t>التحرير والتنوير</w:t>
      </w:r>
      <w:r>
        <w:rPr>
          <w:rFonts w:ascii="Traditional Arabic" w:hAnsi="Traditional Arabic" w:hint="cs"/>
          <w:szCs w:val="28"/>
          <w:rtl/>
        </w:rPr>
        <w:t xml:space="preserve">: </w:t>
      </w:r>
      <w:r w:rsidRPr="008939D4">
        <w:rPr>
          <w:rFonts w:ascii="Traditional Arabic" w:hAnsi="Traditional Arabic" w:hint="cs"/>
          <w:szCs w:val="28"/>
          <w:rtl/>
        </w:rPr>
        <w:t>18/15.</w:t>
      </w:r>
    </w:p>
  </w:footnote>
  <w:footnote w:id="1533">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ascii="Traditional Arabic" w:hAnsi="Traditional Arabic"/>
          <w:szCs w:val="28"/>
          <w:rtl/>
        </w:rPr>
        <w:t>صحيح البخاري</w:t>
      </w:r>
      <w:r w:rsidRPr="008939D4">
        <w:rPr>
          <w:rFonts w:ascii="Traditional Arabic" w:hAnsi="Traditional Arabic" w:hint="cs"/>
          <w:szCs w:val="28"/>
          <w:rtl/>
        </w:rPr>
        <w:t xml:space="preserve">، كتاب التفسير، باب </w:t>
      </w:r>
      <w:r w:rsidRPr="000B0EC7">
        <w:rPr>
          <w:rFonts w:ascii="QCF_BSML" w:hAnsi="QCF_BSML" w:cs="QCF_BSML"/>
          <w:noProof w:val="0"/>
          <w:color w:val="000000"/>
          <w:sz w:val="29"/>
          <w:szCs w:val="29"/>
          <w:rtl/>
        </w:rPr>
        <w:t xml:space="preserve">ﮋ </w:t>
      </w:r>
      <w:r w:rsidRPr="000B0EC7">
        <w:rPr>
          <w:rFonts w:ascii="QCF_P308" w:hAnsi="QCF_P308" w:cs="QCF_P308"/>
          <w:noProof w:val="0"/>
          <w:color w:val="000000"/>
          <w:sz w:val="29"/>
          <w:szCs w:val="29"/>
          <w:rtl/>
        </w:rPr>
        <w:t>ﭑ</w:t>
      </w:r>
      <w:r>
        <w:rPr>
          <w:rFonts w:ascii="QCF_P308" w:hAnsi="QCF_P308" w:cs="QCF_P308"/>
          <w:noProof w:val="0"/>
          <w:color w:val="000000"/>
          <w:sz w:val="29"/>
          <w:szCs w:val="29"/>
          <w:rtl/>
        </w:rPr>
        <w:t xml:space="preserve"> </w:t>
      </w:r>
      <w:r w:rsidRPr="000B0EC7">
        <w:rPr>
          <w:rFonts w:ascii="QCF_P308" w:hAnsi="QCF_P308" w:cs="QCF_P308"/>
          <w:noProof w:val="0"/>
          <w:color w:val="000000"/>
          <w:sz w:val="29"/>
          <w:szCs w:val="29"/>
          <w:rtl/>
        </w:rPr>
        <w:t>ﭒ</w:t>
      </w:r>
      <w:r>
        <w:rPr>
          <w:rFonts w:ascii="QCF_P308" w:hAnsi="QCF_P308" w:cs="QCF_P308"/>
          <w:noProof w:val="0"/>
          <w:color w:val="000000"/>
          <w:sz w:val="29"/>
          <w:szCs w:val="29"/>
          <w:rtl/>
        </w:rPr>
        <w:t xml:space="preserve"> </w:t>
      </w:r>
      <w:r w:rsidRPr="000B0EC7">
        <w:rPr>
          <w:rFonts w:ascii="QCF_P308" w:hAnsi="QCF_P308" w:cs="QCF_P308"/>
          <w:noProof w:val="0"/>
          <w:color w:val="000000"/>
          <w:sz w:val="29"/>
          <w:szCs w:val="29"/>
          <w:rtl/>
        </w:rPr>
        <w:t>ﭓ</w:t>
      </w:r>
      <w:r>
        <w:rPr>
          <w:rFonts w:ascii="QCF_P308" w:hAnsi="QCF_P308" w:cs="QCF_P308"/>
          <w:noProof w:val="0"/>
          <w:color w:val="000000"/>
          <w:sz w:val="29"/>
          <w:szCs w:val="29"/>
          <w:rtl/>
        </w:rPr>
        <w:t xml:space="preserve"> </w:t>
      </w:r>
      <w:r w:rsidRPr="000B0EC7">
        <w:rPr>
          <w:rFonts w:ascii="QCF_BSML" w:hAnsi="QCF_BSML" w:cs="QCF_BSML"/>
          <w:noProof w:val="0"/>
          <w:color w:val="000000"/>
          <w:sz w:val="29"/>
          <w:szCs w:val="29"/>
          <w:rtl/>
        </w:rPr>
        <w:t>ﮊ</w:t>
      </w:r>
      <w:r>
        <w:rPr>
          <w:rFonts w:ascii="Arial" w:hAnsi="Arial" w:cs="Arial"/>
          <w:noProof w:val="0"/>
          <w:color w:val="000000"/>
          <w:sz w:val="12"/>
          <w:szCs w:val="12"/>
          <w:rtl/>
        </w:rPr>
        <w:t xml:space="preserve"> </w:t>
      </w:r>
      <w:r>
        <w:rPr>
          <w:rFonts w:ascii="Traditional Arabic" w:hAnsi="Traditional Arabic" w:hint="cs"/>
          <w:szCs w:val="28"/>
          <w:rtl/>
        </w:rPr>
        <w:t xml:space="preserve">مريم: 39: </w:t>
      </w:r>
      <w:r w:rsidRPr="008939D4">
        <w:rPr>
          <w:rFonts w:ascii="Traditional Arabic" w:hAnsi="Traditional Arabic" w:hint="cs"/>
          <w:szCs w:val="28"/>
          <w:rtl/>
        </w:rPr>
        <w:t>914 برقم (4730).</w:t>
      </w:r>
    </w:p>
  </w:footnote>
  <w:footnote w:id="153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النجم: 44.</w:t>
      </w:r>
    </w:p>
  </w:footnote>
  <w:footnote w:id="153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الشعراء: 81.</w:t>
      </w:r>
    </w:p>
  </w:footnote>
  <w:footnote w:id="1536">
    <w:p w:rsidR="00957E3D" w:rsidRPr="008939D4" w:rsidRDefault="00957E3D" w:rsidP="00AF0529">
      <w:pPr>
        <w:pStyle w:val="FootnoteText"/>
        <w:widowControl w:val="0"/>
        <w:bidi/>
        <w:ind w:left="397" w:hanging="397"/>
        <w:jc w:val="lowKashida"/>
        <w:rPr>
          <w:rFonts w:ascii="Traditional Arabic" w:hAnsi="Traditional Arabic"/>
          <w:sz w:val="28"/>
          <w:rtl/>
        </w:rPr>
      </w:pPr>
      <w:r w:rsidRPr="008939D4">
        <w:rPr>
          <w:rFonts w:ascii="Traditional Arabic" w:hAnsi="Traditional Arabic"/>
          <w:sz w:val="28"/>
          <w:rtl/>
        </w:rPr>
        <w:t>(</w:t>
      </w:r>
      <w:r w:rsidRPr="008939D4">
        <w:rPr>
          <w:rStyle w:val="FootnoteReference"/>
          <w:rFonts w:ascii="Traditional Arabic" w:hAnsi="Traditional Arabic"/>
          <w:sz w:val="28"/>
          <w:vertAlign w:val="baseline"/>
        </w:rPr>
        <w:footnoteRef/>
      </w:r>
      <w:r w:rsidRPr="008939D4">
        <w:rPr>
          <w:rFonts w:ascii="Traditional Arabic" w:hAnsi="Traditional Arabic"/>
          <w:sz w:val="28"/>
          <w:rtl/>
        </w:rPr>
        <w:t xml:space="preserve">) </w:t>
      </w:r>
      <w:r w:rsidRPr="008939D4">
        <w:rPr>
          <w:rFonts w:ascii="Traditional Arabic" w:hAnsi="Traditional Arabic" w:hint="cs"/>
          <w:sz w:val="28"/>
          <w:rtl/>
        </w:rPr>
        <w:t>انظر</w:t>
      </w:r>
      <w:r>
        <w:rPr>
          <w:rFonts w:ascii="Traditional Arabic" w:hAnsi="Traditional Arabic" w:hint="cs"/>
          <w:sz w:val="28"/>
          <w:rtl/>
        </w:rPr>
        <w:t xml:space="preserve">: </w:t>
      </w:r>
      <w:r w:rsidRPr="008939D4">
        <w:rPr>
          <w:rFonts w:ascii="Traditional Arabic" w:hAnsi="Traditional Arabic"/>
          <w:sz w:val="28"/>
          <w:rtl/>
        </w:rPr>
        <w:t>تفسير السعدي</w:t>
      </w:r>
      <w:r>
        <w:rPr>
          <w:rFonts w:ascii="Traditional Arabic" w:hAnsi="Traditional Arabic"/>
          <w:sz w:val="28"/>
          <w:rtl/>
        </w:rPr>
        <w:t xml:space="preserve">: </w:t>
      </w:r>
      <w:r w:rsidRPr="008939D4">
        <w:rPr>
          <w:rFonts w:ascii="Traditional Arabic" w:hAnsi="Traditional Arabic"/>
          <w:sz w:val="28"/>
          <w:rtl/>
        </w:rPr>
        <w:t>688.</w:t>
      </w:r>
    </w:p>
  </w:footnote>
  <w:footnote w:id="1537">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ابن كثير</w:t>
      </w:r>
      <w:r>
        <w:rPr>
          <w:rFonts w:hint="cs"/>
          <w:szCs w:val="28"/>
          <w:rtl/>
        </w:rPr>
        <w:t xml:space="preserve">: </w:t>
      </w:r>
      <w:r w:rsidRPr="008939D4">
        <w:rPr>
          <w:rFonts w:hint="cs"/>
          <w:szCs w:val="28"/>
          <w:rtl/>
        </w:rPr>
        <w:t>2/129، 2/260، وتفسير السعدي</w:t>
      </w:r>
      <w:r>
        <w:rPr>
          <w:rFonts w:hint="cs"/>
          <w:szCs w:val="28"/>
          <w:rtl/>
        </w:rPr>
        <w:t xml:space="preserve">: </w:t>
      </w:r>
      <w:r w:rsidRPr="008939D4">
        <w:rPr>
          <w:rFonts w:hint="cs"/>
          <w:szCs w:val="28"/>
          <w:rtl/>
        </w:rPr>
        <w:t>725.</w:t>
      </w:r>
    </w:p>
  </w:footnote>
  <w:footnote w:id="153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145.</w:t>
      </w:r>
    </w:p>
  </w:footnote>
  <w:footnote w:id="1539">
    <w:p w:rsidR="00957E3D" w:rsidRPr="008939D4" w:rsidRDefault="00957E3D" w:rsidP="004A03AC">
      <w:pPr>
        <w:widowControl w:val="0"/>
        <w:ind w:left="397" w:hanging="397"/>
        <w:rPr>
          <w:szCs w:val="28"/>
          <w:rtl/>
        </w:rPr>
      </w:pPr>
      <w:r w:rsidRPr="008939D4">
        <w:rPr>
          <w:rFonts w:hint="cs"/>
          <w:szCs w:val="28"/>
          <w:rtl/>
        </w:rPr>
        <w:t>(</w:t>
      </w:r>
      <w:r w:rsidRPr="008939D4">
        <w:rPr>
          <w:szCs w:val="28"/>
          <w:rtl/>
        </w:rPr>
        <w:footnoteRef/>
      </w:r>
      <w:r w:rsidRPr="008939D4">
        <w:rPr>
          <w:szCs w:val="28"/>
          <w:rtl/>
        </w:rPr>
        <w:t>) صحيح مسلم</w:t>
      </w:r>
      <w:r w:rsidRPr="008939D4">
        <w:rPr>
          <w:rFonts w:hint="cs"/>
          <w:szCs w:val="28"/>
          <w:rtl/>
        </w:rPr>
        <w:t xml:space="preserve">، كتاب القدر، باب كيفية الآدمي </w:t>
      </w:r>
      <w:r>
        <w:rPr>
          <w:rFonts w:hint="cs"/>
          <w:szCs w:val="28"/>
          <w:rtl/>
        </w:rPr>
        <w:t>في بطن</w:t>
      </w:r>
      <w:r w:rsidRPr="008939D4">
        <w:rPr>
          <w:rFonts w:hint="cs"/>
          <w:szCs w:val="28"/>
          <w:rtl/>
        </w:rPr>
        <w:t xml:space="preserve"> أمه وكتابة رزقه وأجله وعمله وشقاوته</w:t>
      </w:r>
      <w:r>
        <w:rPr>
          <w:rFonts w:hint="cs"/>
          <w:szCs w:val="28"/>
          <w:rtl/>
        </w:rPr>
        <w:t xml:space="preserve">: </w:t>
      </w:r>
      <w:r w:rsidRPr="008939D4">
        <w:rPr>
          <w:szCs w:val="28"/>
          <w:rtl/>
        </w:rPr>
        <w:t>4/ 2036</w:t>
      </w:r>
      <w:r w:rsidRPr="008939D4">
        <w:rPr>
          <w:rFonts w:hint="cs"/>
          <w:szCs w:val="28"/>
          <w:rtl/>
        </w:rPr>
        <w:t>، برقم (2643).</w:t>
      </w:r>
    </w:p>
  </w:footnote>
  <w:footnote w:id="1540">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ابن كثير</w:t>
      </w:r>
      <w:r>
        <w:rPr>
          <w:rFonts w:hint="cs"/>
          <w:szCs w:val="28"/>
          <w:rtl/>
        </w:rPr>
        <w:t xml:space="preserve">: </w:t>
      </w:r>
      <w:r w:rsidRPr="008939D4">
        <w:rPr>
          <w:rFonts w:hint="cs"/>
          <w:szCs w:val="28"/>
          <w:rtl/>
        </w:rPr>
        <w:t>6/542.</w:t>
      </w:r>
    </w:p>
  </w:footnote>
  <w:footnote w:id="154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فاطر: 22.</w:t>
      </w:r>
    </w:p>
  </w:footnote>
  <w:footnote w:id="1542">
    <w:p w:rsidR="00957E3D" w:rsidRPr="008939D4" w:rsidRDefault="00957E3D" w:rsidP="00B16F53">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شرح التدمرية ل</w:t>
      </w:r>
      <w:r>
        <w:rPr>
          <w:rFonts w:hint="cs"/>
          <w:szCs w:val="28"/>
          <w:rtl/>
        </w:rPr>
        <w:t xml:space="preserve">لشيخ </w:t>
      </w:r>
      <w:r w:rsidRPr="008939D4">
        <w:rPr>
          <w:rFonts w:hint="cs"/>
          <w:szCs w:val="28"/>
          <w:rtl/>
        </w:rPr>
        <w:t>عبدالرحمن بن ناصر البراك</w:t>
      </w:r>
      <w:r>
        <w:rPr>
          <w:rFonts w:hint="cs"/>
          <w:szCs w:val="28"/>
          <w:rtl/>
        </w:rPr>
        <w:t>: 160-162</w:t>
      </w:r>
      <w:r w:rsidRPr="008939D4">
        <w:rPr>
          <w:rFonts w:hint="cs"/>
          <w:szCs w:val="28"/>
          <w:rtl/>
        </w:rPr>
        <w:t>.</w:t>
      </w:r>
    </w:p>
  </w:footnote>
  <w:footnote w:id="1543">
    <w:p w:rsidR="00957E3D" w:rsidRPr="007941C5" w:rsidRDefault="00957E3D" w:rsidP="00AF0529">
      <w:pPr>
        <w:widowControl w:val="0"/>
        <w:ind w:left="397" w:hanging="397"/>
        <w:rPr>
          <w:szCs w:val="28"/>
          <w:rtl/>
        </w:rPr>
      </w:pPr>
      <w:r w:rsidRPr="00E85BB6">
        <w:rPr>
          <w:szCs w:val="28"/>
          <w:rtl/>
        </w:rPr>
        <w:t>(</w:t>
      </w:r>
      <w:r w:rsidRPr="00E85BB6">
        <w:rPr>
          <w:szCs w:val="28"/>
          <w:rtl/>
        </w:rPr>
        <w:footnoteRef/>
      </w:r>
      <w:r w:rsidRPr="00E85BB6">
        <w:rPr>
          <w:szCs w:val="28"/>
          <w:rtl/>
        </w:rPr>
        <w:t>)</w:t>
      </w:r>
      <w:r w:rsidRPr="00E85BB6">
        <w:rPr>
          <w:rFonts w:hint="cs"/>
          <w:szCs w:val="28"/>
          <w:rtl/>
        </w:rPr>
        <w:t xml:space="preserve"> النحل</w:t>
      </w:r>
      <w:r>
        <w:rPr>
          <w:rFonts w:hint="cs"/>
          <w:szCs w:val="28"/>
          <w:rtl/>
        </w:rPr>
        <w:t xml:space="preserve">: </w:t>
      </w:r>
      <w:r w:rsidRPr="00E85BB6">
        <w:rPr>
          <w:rFonts w:hint="cs"/>
          <w:szCs w:val="28"/>
          <w:rtl/>
        </w:rPr>
        <w:t>20-21.</w:t>
      </w:r>
    </w:p>
  </w:footnote>
  <w:footnote w:id="154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المائدة: 110.</w:t>
      </w:r>
    </w:p>
  </w:footnote>
  <w:footnote w:id="154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الأعراف: 117.</w:t>
      </w:r>
    </w:p>
  </w:footnote>
  <w:footnote w:id="1546">
    <w:p w:rsidR="00957E3D" w:rsidRPr="008939D4" w:rsidRDefault="00957E3D" w:rsidP="00BE1D2F">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Pr>
          <w:rFonts w:hint="cs"/>
          <w:szCs w:val="28"/>
          <w:rtl/>
        </w:rPr>
        <w:t xml:space="preserve">المرجع السابق: </w:t>
      </w:r>
      <w:r w:rsidRPr="008939D4">
        <w:rPr>
          <w:rFonts w:hint="cs"/>
          <w:szCs w:val="28"/>
          <w:rtl/>
        </w:rPr>
        <w:t>231.</w:t>
      </w:r>
    </w:p>
  </w:footnote>
  <w:footnote w:id="1547">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القرطبي</w:t>
      </w:r>
      <w:r>
        <w:rPr>
          <w:rFonts w:hint="cs"/>
          <w:szCs w:val="28"/>
          <w:rtl/>
        </w:rPr>
        <w:t xml:space="preserve">: </w:t>
      </w:r>
      <w:r w:rsidRPr="008939D4">
        <w:rPr>
          <w:rFonts w:hint="cs"/>
          <w:szCs w:val="28"/>
          <w:rtl/>
        </w:rPr>
        <w:t>2/188، تفسير ابن كثير</w:t>
      </w:r>
      <w:r>
        <w:rPr>
          <w:rFonts w:hint="cs"/>
          <w:szCs w:val="28"/>
          <w:rtl/>
        </w:rPr>
        <w:t xml:space="preserve">: </w:t>
      </w:r>
      <w:r w:rsidRPr="008939D4">
        <w:rPr>
          <w:rFonts w:hint="cs"/>
          <w:szCs w:val="28"/>
          <w:rtl/>
        </w:rPr>
        <w:t xml:space="preserve">2/238، </w:t>
      </w:r>
      <w:r>
        <w:rPr>
          <w:rFonts w:hint="cs"/>
          <w:szCs w:val="28"/>
          <w:rtl/>
        </w:rPr>
        <w:t>و</w:t>
      </w:r>
      <w:r w:rsidRPr="008939D4">
        <w:rPr>
          <w:rFonts w:hint="cs"/>
          <w:szCs w:val="28"/>
          <w:rtl/>
        </w:rPr>
        <w:t>الحجة في بيان المحجة</w:t>
      </w:r>
      <w:r>
        <w:rPr>
          <w:rFonts w:hint="cs"/>
          <w:szCs w:val="28"/>
          <w:rtl/>
        </w:rPr>
        <w:t xml:space="preserve">: </w:t>
      </w:r>
      <w:r w:rsidRPr="008939D4">
        <w:rPr>
          <w:rFonts w:hint="cs"/>
          <w:szCs w:val="28"/>
          <w:rtl/>
        </w:rPr>
        <w:t>1/517، وإعانة المستفيد شرح كتاب التوحيد</w:t>
      </w:r>
      <w:r>
        <w:rPr>
          <w:rFonts w:hint="cs"/>
          <w:szCs w:val="28"/>
          <w:rtl/>
        </w:rPr>
        <w:t xml:space="preserve">: </w:t>
      </w:r>
      <w:r w:rsidRPr="008939D4">
        <w:rPr>
          <w:rFonts w:hint="cs"/>
          <w:szCs w:val="28"/>
          <w:rtl/>
        </w:rPr>
        <w:t>1/255.</w:t>
      </w:r>
    </w:p>
  </w:footnote>
  <w:footnote w:id="154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217.</w:t>
      </w:r>
    </w:p>
  </w:footnote>
  <w:footnote w:id="154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91.</w:t>
      </w:r>
    </w:p>
  </w:footnote>
  <w:footnote w:id="155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النساء: 18.</w:t>
      </w:r>
    </w:p>
  </w:footnote>
  <w:footnote w:id="1551">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سنن الترمذي</w:t>
      </w:r>
      <w:r>
        <w:rPr>
          <w:rFonts w:hint="cs"/>
          <w:szCs w:val="28"/>
          <w:rtl/>
        </w:rPr>
        <w:t xml:space="preserve">: </w:t>
      </w:r>
      <w:r w:rsidRPr="008939D4">
        <w:rPr>
          <w:rFonts w:hint="cs"/>
          <w:szCs w:val="28"/>
          <w:rtl/>
        </w:rPr>
        <w:t>كتاب الدعوات، باب (98)</w:t>
      </w:r>
      <w:r>
        <w:rPr>
          <w:rFonts w:hint="cs"/>
          <w:szCs w:val="28"/>
          <w:rtl/>
        </w:rPr>
        <w:t xml:space="preserve">: </w:t>
      </w:r>
      <w:r w:rsidRPr="008939D4">
        <w:rPr>
          <w:rFonts w:hint="cs"/>
          <w:szCs w:val="28"/>
          <w:rtl/>
        </w:rPr>
        <w:t>556 برقم (3537)، وقال الترمذي</w:t>
      </w:r>
      <w:r>
        <w:rPr>
          <w:rFonts w:hint="cs"/>
          <w:szCs w:val="28"/>
          <w:rtl/>
        </w:rPr>
        <w:t xml:space="preserve">: </w:t>
      </w:r>
      <w:r w:rsidRPr="008939D4">
        <w:rPr>
          <w:rFonts w:hint="cs"/>
          <w:szCs w:val="28"/>
          <w:rtl/>
        </w:rPr>
        <w:t>هذا حديث حسن غريب، ومسند الإمام أحمد</w:t>
      </w:r>
      <w:r>
        <w:rPr>
          <w:rFonts w:hint="cs"/>
          <w:szCs w:val="28"/>
          <w:rtl/>
        </w:rPr>
        <w:t xml:space="preserve">: </w:t>
      </w:r>
      <w:r w:rsidRPr="008939D4">
        <w:rPr>
          <w:rFonts w:hint="cs"/>
          <w:szCs w:val="28"/>
          <w:rtl/>
        </w:rPr>
        <w:t>10/300 برقم (6160)، وقال محققه</w:t>
      </w:r>
      <w:r>
        <w:rPr>
          <w:rFonts w:hint="cs"/>
          <w:szCs w:val="28"/>
          <w:rtl/>
        </w:rPr>
        <w:t xml:space="preserve">: </w:t>
      </w:r>
      <w:r w:rsidRPr="008939D4">
        <w:rPr>
          <w:rFonts w:hint="cs"/>
          <w:szCs w:val="28"/>
          <w:rtl/>
        </w:rPr>
        <w:t>إسناده حسن.</w:t>
      </w:r>
    </w:p>
  </w:footnote>
  <w:footnote w:id="155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مريم: 66-67.</w:t>
      </w:r>
    </w:p>
  </w:footnote>
  <w:footnote w:id="1553">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السعدي</w:t>
      </w:r>
      <w:r>
        <w:rPr>
          <w:rFonts w:hint="cs"/>
          <w:szCs w:val="28"/>
          <w:rtl/>
        </w:rPr>
        <w:t xml:space="preserve">: </w:t>
      </w:r>
      <w:r w:rsidRPr="008939D4">
        <w:rPr>
          <w:rFonts w:hint="cs"/>
          <w:szCs w:val="28"/>
          <w:rtl/>
        </w:rPr>
        <w:t>498.</w:t>
      </w:r>
    </w:p>
  </w:footnote>
  <w:footnote w:id="155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الروم: 27.</w:t>
      </w:r>
    </w:p>
  </w:footnote>
  <w:footnote w:id="155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مريم: 67.</w:t>
      </w:r>
    </w:p>
  </w:footnote>
  <w:footnote w:id="155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الجاثية: 24.</w:t>
      </w:r>
    </w:p>
  </w:footnote>
  <w:footnote w:id="155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الجاثية: 24.</w:t>
      </w:r>
    </w:p>
  </w:footnote>
  <w:footnote w:id="1558">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ابن كثير</w:t>
      </w:r>
      <w:r>
        <w:rPr>
          <w:rFonts w:hint="cs"/>
          <w:szCs w:val="28"/>
          <w:rtl/>
        </w:rPr>
        <w:t xml:space="preserve">: </w:t>
      </w:r>
      <w:r w:rsidRPr="008939D4">
        <w:rPr>
          <w:rFonts w:hint="cs"/>
          <w:szCs w:val="28"/>
          <w:rtl/>
        </w:rPr>
        <w:t>7/269.</w:t>
      </w:r>
    </w:p>
  </w:footnote>
  <w:footnote w:id="155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الجاثية: 26.</w:t>
      </w:r>
    </w:p>
  </w:footnote>
  <w:footnote w:id="156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الملك: 2.</w:t>
      </w:r>
    </w:p>
  </w:footnote>
  <w:footnote w:id="1561">
    <w:p w:rsidR="00957E3D" w:rsidRPr="008939D4" w:rsidRDefault="00957E3D" w:rsidP="009C30F4">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درء التعارض</w:t>
      </w:r>
      <w:r>
        <w:rPr>
          <w:rFonts w:hint="cs"/>
          <w:szCs w:val="28"/>
          <w:rtl/>
        </w:rPr>
        <w:t xml:space="preserve">: </w:t>
      </w:r>
      <w:r w:rsidRPr="008939D4">
        <w:rPr>
          <w:rFonts w:hint="cs"/>
          <w:szCs w:val="28"/>
          <w:rtl/>
        </w:rPr>
        <w:t>2/283</w:t>
      </w:r>
      <w:r>
        <w:rPr>
          <w:rFonts w:hint="cs"/>
          <w:szCs w:val="28"/>
          <w:rtl/>
        </w:rPr>
        <w:t>، و</w:t>
      </w:r>
      <w:r w:rsidRPr="008939D4">
        <w:rPr>
          <w:rFonts w:hint="cs"/>
          <w:szCs w:val="28"/>
          <w:rtl/>
        </w:rPr>
        <w:t>شرح الطحاوية</w:t>
      </w:r>
      <w:r>
        <w:rPr>
          <w:rFonts w:hint="cs"/>
          <w:szCs w:val="28"/>
          <w:rtl/>
        </w:rPr>
        <w:t xml:space="preserve">: </w:t>
      </w:r>
      <w:r w:rsidRPr="008939D4">
        <w:rPr>
          <w:rFonts w:hint="cs"/>
          <w:szCs w:val="28"/>
          <w:rtl/>
        </w:rPr>
        <w:t>79، وتفسير ابن كثير</w:t>
      </w:r>
      <w:r>
        <w:rPr>
          <w:rFonts w:hint="cs"/>
          <w:szCs w:val="28"/>
          <w:rtl/>
        </w:rPr>
        <w:t>: 8/176، تتمة أضواء البيان: 8/331</w:t>
      </w:r>
      <w:r w:rsidRPr="008939D4">
        <w:rPr>
          <w:rFonts w:hint="cs"/>
          <w:szCs w:val="28"/>
          <w:rtl/>
        </w:rPr>
        <w:t>.</w:t>
      </w:r>
    </w:p>
  </w:footnote>
  <w:footnote w:id="1562">
    <w:p w:rsidR="00957E3D" w:rsidRPr="00AD0C87" w:rsidRDefault="00957E3D" w:rsidP="00AF0529">
      <w:pPr>
        <w:widowControl w:val="0"/>
        <w:ind w:left="397" w:hanging="397"/>
        <w:rPr>
          <w:szCs w:val="28"/>
          <w:rtl/>
        </w:rPr>
      </w:pPr>
      <w:r w:rsidRPr="00AD0C87">
        <w:rPr>
          <w:rFonts w:hint="cs"/>
          <w:szCs w:val="28"/>
          <w:rtl/>
        </w:rPr>
        <w:t>(</w:t>
      </w:r>
      <w:r w:rsidRPr="00AD0C87">
        <w:rPr>
          <w:szCs w:val="28"/>
          <w:rtl/>
        </w:rPr>
        <w:footnoteRef/>
      </w:r>
      <w:r w:rsidRPr="00AD0C87">
        <w:rPr>
          <w:szCs w:val="28"/>
          <w:rtl/>
        </w:rPr>
        <w:t xml:space="preserve">) </w:t>
      </w:r>
      <w:r>
        <w:rPr>
          <w:rFonts w:hint="cs"/>
          <w:szCs w:val="28"/>
          <w:rtl/>
        </w:rPr>
        <w:t>مريم: 39.</w:t>
      </w:r>
    </w:p>
  </w:footnote>
  <w:footnote w:id="1563">
    <w:p w:rsidR="00957E3D" w:rsidRPr="008939D4" w:rsidRDefault="00957E3D" w:rsidP="004A03AC">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ascii="Traditional Arabic" w:hAnsi="Traditional Arabic"/>
          <w:szCs w:val="28"/>
          <w:rtl/>
        </w:rPr>
        <w:t>صحيح البخاري</w:t>
      </w:r>
      <w:r w:rsidRPr="008939D4">
        <w:rPr>
          <w:rFonts w:ascii="Traditional Arabic" w:hAnsi="Traditional Arabic" w:hint="cs"/>
          <w:szCs w:val="28"/>
          <w:rtl/>
        </w:rPr>
        <w:t xml:space="preserve">، كتاب التفسير، باب </w:t>
      </w:r>
      <w:r w:rsidRPr="000B0EC7">
        <w:rPr>
          <w:rFonts w:ascii="QCF_BSML" w:hAnsi="QCF_BSML" w:cs="QCF_BSML"/>
          <w:noProof w:val="0"/>
          <w:color w:val="000000"/>
          <w:sz w:val="29"/>
          <w:szCs w:val="29"/>
          <w:rtl/>
        </w:rPr>
        <w:t xml:space="preserve">ﮋ </w:t>
      </w:r>
      <w:r w:rsidRPr="000B0EC7">
        <w:rPr>
          <w:rFonts w:ascii="QCF_P308" w:hAnsi="QCF_P308" w:cs="QCF_P308"/>
          <w:noProof w:val="0"/>
          <w:color w:val="000000"/>
          <w:sz w:val="29"/>
          <w:szCs w:val="29"/>
          <w:rtl/>
        </w:rPr>
        <w:t>ﭑ</w:t>
      </w:r>
      <w:r>
        <w:rPr>
          <w:rFonts w:ascii="QCF_P308" w:hAnsi="QCF_P308" w:cs="QCF_P308"/>
          <w:noProof w:val="0"/>
          <w:color w:val="000000"/>
          <w:sz w:val="29"/>
          <w:szCs w:val="29"/>
          <w:rtl/>
        </w:rPr>
        <w:t xml:space="preserve"> </w:t>
      </w:r>
      <w:r w:rsidRPr="000B0EC7">
        <w:rPr>
          <w:rFonts w:ascii="QCF_P308" w:hAnsi="QCF_P308" w:cs="QCF_P308"/>
          <w:noProof w:val="0"/>
          <w:color w:val="000000"/>
          <w:sz w:val="29"/>
          <w:szCs w:val="29"/>
          <w:rtl/>
        </w:rPr>
        <w:t>ﭒ</w:t>
      </w:r>
      <w:r>
        <w:rPr>
          <w:rFonts w:ascii="QCF_P308" w:hAnsi="QCF_P308" w:cs="QCF_P308"/>
          <w:noProof w:val="0"/>
          <w:color w:val="000000"/>
          <w:sz w:val="29"/>
          <w:szCs w:val="29"/>
          <w:rtl/>
        </w:rPr>
        <w:t xml:space="preserve"> </w:t>
      </w:r>
      <w:r w:rsidRPr="000B0EC7">
        <w:rPr>
          <w:rFonts w:ascii="QCF_P308" w:hAnsi="QCF_P308" w:cs="QCF_P308"/>
          <w:noProof w:val="0"/>
          <w:color w:val="000000"/>
          <w:sz w:val="29"/>
          <w:szCs w:val="29"/>
          <w:rtl/>
        </w:rPr>
        <w:t>ﭓ</w:t>
      </w:r>
      <w:r>
        <w:rPr>
          <w:rFonts w:ascii="QCF_P308" w:hAnsi="QCF_P308" w:cs="QCF_P308"/>
          <w:noProof w:val="0"/>
          <w:color w:val="000000"/>
          <w:sz w:val="29"/>
          <w:szCs w:val="29"/>
          <w:rtl/>
        </w:rPr>
        <w:t xml:space="preserve"> </w:t>
      </w:r>
      <w:r w:rsidRPr="000B0EC7">
        <w:rPr>
          <w:rFonts w:ascii="QCF_BSML" w:hAnsi="QCF_BSML" w:cs="QCF_BSML"/>
          <w:noProof w:val="0"/>
          <w:color w:val="000000"/>
          <w:sz w:val="29"/>
          <w:szCs w:val="29"/>
          <w:rtl/>
        </w:rPr>
        <w:t>ﮊ</w:t>
      </w:r>
      <w:r>
        <w:rPr>
          <w:rFonts w:ascii="Arial" w:hAnsi="Arial" w:cs="Arial"/>
          <w:noProof w:val="0"/>
          <w:color w:val="000000"/>
          <w:sz w:val="12"/>
          <w:szCs w:val="12"/>
          <w:rtl/>
        </w:rPr>
        <w:t xml:space="preserve"> </w:t>
      </w:r>
      <w:r>
        <w:rPr>
          <w:rFonts w:ascii="Traditional Arabic" w:hAnsi="Traditional Arabic" w:hint="cs"/>
          <w:szCs w:val="28"/>
          <w:rtl/>
        </w:rPr>
        <w:t xml:space="preserve">مريم: 39: </w:t>
      </w:r>
      <w:r w:rsidRPr="008939D4">
        <w:rPr>
          <w:rFonts w:ascii="Traditional Arabic" w:hAnsi="Traditional Arabic" w:hint="cs"/>
          <w:szCs w:val="28"/>
          <w:rtl/>
        </w:rPr>
        <w:t>914 برقم (4730).</w:t>
      </w:r>
    </w:p>
  </w:footnote>
  <w:footnote w:id="1564">
    <w:p w:rsidR="00957E3D" w:rsidRPr="008939D4" w:rsidRDefault="00957E3D" w:rsidP="00D85C4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ascii="Traditional Arabic" w:hAnsi="Traditional Arabic"/>
          <w:szCs w:val="28"/>
          <w:rtl/>
        </w:rPr>
        <w:t>صحيح البخاري</w:t>
      </w:r>
      <w:r w:rsidRPr="008939D4">
        <w:rPr>
          <w:rFonts w:ascii="Traditional Arabic" w:hAnsi="Traditional Arabic" w:hint="cs"/>
          <w:szCs w:val="28"/>
          <w:rtl/>
        </w:rPr>
        <w:t xml:space="preserve">، كتاب التفسير، باب </w:t>
      </w:r>
      <w:r w:rsidRPr="000B0EC7">
        <w:rPr>
          <w:rFonts w:ascii="QCF_BSML" w:hAnsi="QCF_BSML" w:cs="QCF_BSML"/>
          <w:noProof w:val="0"/>
          <w:color w:val="000000"/>
          <w:sz w:val="29"/>
          <w:szCs w:val="29"/>
          <w:rtl/>
        </w:rPr>
        <w:t xml:space="preserve">ﮋ </w:t>
      </w:r>
      <w:r w:rsidRPr="000B0EC7">
        <w:rPr>
          <w:rFonts w:ascii="QCF_P308" w:hAnsi="QCF_P308" w:cs="QCF_P308"/>
          <w:noProof w:val="0"/>
          <w:color w:val="000000"/>
          <w:sz w:val="29"/>
          <w:szCs w:val="29"/>
          <w:rtl/>
        </w:rPr>
        <w:t>ﭑ</w:t>
      </w:r>
      <w:r>
        <w:rPr>
          <w:rFonts w:ascii="QCF_P308" w:hAnsi="QCF_P308" w:cs="QCF_P308"/>
          <w:noProof w:val="0"/>
          <w:color w:val="000000"/>
          <w:sz w:val="29"/>
          <w:szCs w:val="29"/>
          <w:rtl/>
        </w:rPr>
        <w:t xml:space="preserve"> </w:t>
      </w:r>
      <w:r w:rsidRPr="000B0EC7">
        <w:rPr>
          <w:rFonts w:ascii="QCF_P308" w:hAnsi="QCF_P308" w:cs="QCF_P308"/>
          <w:noProof w:val="0"/>
          <w:color w:val="000000"/>
          <w:sz w:val="29"/>
          <w:szCs w:val="29"/>
          <w:rtl/>
        </w:rPr>
        <w:t>ﭒ</w:t>
      </w:r>
      <w:r>
        <w:rPr>
          <w:rFonts w:ascii="QCF_P308" w:hAnsi="QCF_P308" w:cs="QCF_P308"/>
          <w:noProof w:val="0"/>
          <w:color w:val="000000"/>
          <w:sz w:val="29"/>
          <w:szCs w:val="29"/>
          <w:rtl/>
        </w:rPr>
        <w:t xml:space="preserve"> </w:t>
      </w:r>
      <w:r w:rsidRPr="000B0EC7">
        <w:rPr>
          <w:rFonts w:ascii="QCF_P308" w:hAnsi="QCF_P308" w:cs="QCF_P308"/>
          <w:noProof w:val="0"/>
          <w:color w:val="000000"/>
          <w:sz w:val="29"/>
          <w:szCs w:val="29"/>
          <w:rtl/>
        </w:rPr>
        <w:t>ﭓ</w:t>
      </w:r>
      <w:r>
        <w:rPr>
          <w:rFonts w:ascii="QCF_P308" w:hAnsi="QCF_P308" w:cs="QCF_P308"/>
          <w:noProof w:val="0"/>
          <w:color w:val="000000"/>
          <w:sz w:val="29"/>
          <w:szCs w:val="29"/>
          <w:rtl/>
        </w:rPr>
        <w:t xml:space="preserve"> </w:t>
      </w:r>
      <w:r w:rsidRPr="000B0EC7">
        <w:rPr>
          <w:rFonts w:ascii="QCF_BSML" w:hAnsi="QCF_BSML" w:cs="QCF_BSML"/>
          <w:noProof w:val="0"/>
          <w:color w:val="000000"/>
          <w:sz w:val="29"/>
          <w:szCs w:val="29"/>
          <w:rtl/>
        </w:rPr>
        <w:t>ﮊ</w:t>
      </w:r>
      <w:r>
        <w:rPr>
          <w:rFonts w:ascii="Arial" w:hAnsi="Arial" w:cs="Arial"/>
          <w:noProof w:val="0"/>
          <w:color w:val="000000"/>
          <w:sz w:val="12"/>
          <w:szCs w:val="12"/>
          <w:rtl/>
        </w:rPr>
        <w:t xml:space="preserve"> </w:t>
      </w:r>
      <w:r>
        <w:rPr>
          <w:rFonts w:ascii="Traditional Arabic" w:hAnsi="Traditional Arabic" w:hint="cs"/>
          <w:szCs w:val="28"/>
          <w:rtl/>
        </w:rPr>
        <w:t xml:space="preserve">مريم: 39: </w:t>
      </w:r>
      <w:r w:rsidRPr="008939D4">
        <w:rPr>
          <w:rFonts w:ascii="Traditional Arabic" w:hAnsi="Traditional Arabic" w:hint="cs"/>
          <w:szCs w:val="28"/>
          <w:rtl/>
        </w:rPr>
        <w:t>914 برقم (4730).</w:t>
      </w:r>
    </w:p>
  </w:footnote>
  <w:footnote w:id="1565">
    <w:p w:rsidR="00957E3D" w:rsidRPr="008939D4" w:rsidRDefault="00957E3D" w:rsidP="00B16F53">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 xml:space="preserve">حاشية مسند الإمام أحمد لأبي الحسن محمد </w:t>
      </w:r>
      <w:r>
        <w:rPr>
          <w:rFonts w:hint="cs"/>
          <w:szCs w:val="28"/>
          <w:rtl/>
        </w:rPr>
        <w:t xml:space="preserve">السندي: </w:t>
      </w:r>
      <w:r w:rsidRPr="008939D4">
        <w:rPr>
          <w:rFonts w:hint="cs"/>
          <w:szCs w:val="28"/>
          <w:rtl/>
        </w:rPr>
        <w:t>6/370.</w:t>
      </w:r>
    </w:p>
  </w:footnote>
  <w:footnote w:id="1566">
    <w:p w:rsidR="00957E3D" w:rsidRPr="008939D4" w:rsidRDefault="00957E3D" w:rsidP="00B16F53">
      <w:pPr>
        <w:widowControl w:val="0"/>
        <w:ind w:left="397" w:hanging="397"/>
        <w:rPr>
          <w:szCs w:val="28"/>
          <w:rtl/>
        </w:rPr>
      </w:pPr>
      <w:r w:rsidRPr="008939D4">
        <w:rPr>
          <w:rFonts w:hint="cs"/>
          <w:szCs w:val="28"/>
          <w:rtl/>
        </w:rPr>
        <w:t>(</w:t>
      </w:r>
      <w:r w:rsidRPr="008939D4">
        <w:rPr>
          <w:szCs w:val="28"/>
          <w:rtl/>
        </w:rPr>
        <w:footnoteRef/>
      </w:r>
      <w:r w:rsidRPr="008939D4">
        <w:rPr>
          <w:szCs w:val="28"/>
          <w:rtl/>
        </w:rPr>
        <w:t>)</w:t>
      </w:r>
      <w:r>
        <w:rPr>
          <w:rFonts w:hint="cs"/>
          <w:szCs w:val="28"/>
          <w:rtl/>
        </w:rPr>
        <w:t xml:space="preserve"> </w:t>
      </w:r>
      <w:r w:rsidRPr="008939D4">
        <w:rPr>
          <w:rFonts w:hint="cs"/>
          <w:szCs w:val="28"/>
          <w:rtl/>
        </w:rPr>
        <w:t>انظر</w:t>
      </w:r>
      <w:r>
        <w:rPr>
          <w:rFonts w:hint="cs"/>
          <w:szCs w:val="28"/>
          <w:rtl/>
        </w:rPr>
        <w:t xml:space="preserve">: </w:t>
      </w:r>
      <w:r w:rsidRPr="008939D4">
        <w:rPr>
          <w:rFonts w:hint="cs"/>
          <w:szCs w:val="28"/>
          <w:rtl/>
        </w:rPr>
        <w:t>تفسير الرازي</w:t>
      </w:r>
      <w:r>
        <w:rPr>
          <w:rFonts w:hint="cs"/>
          <w:szCs w:val="28"/>
          <w:rtl/>
        </w:rPr>
        <w:t xml:space="preserve">: </w:t>
      </w:r>
      <w:r w:rsidRPr="008939D4">
        <w:rPr>
          <w:rFonts w:hint="cs"/>
          <w:szCs w:val="28"/>
          <w:rtl/>
        </w:rPr>
        <w:t xml:space="preserve">1/2983، </w:t>
      </w:r>
      <w:r>
        <w:rPr>
          <w:rFonts w:hint="cs"/>
          <w:szCs w:val="28"/>
          <w:rtl/>
        </w:rPr>
        <w:t>و</w:t>
      </w:r>
      <w:r w:rsidRPr="008939D4">
        <w:rPr>
          <w:rFonts w:hint="cs"/>
          <w:szCs w:val="28"/>
          <w:rtl/>
        </w:rPr>
        <w:t>فتح الباري</w:t>
      </w:r>
      <w:r>
        <w:rPr>
          <w:rFonts w:hint="cs"/>
          <w:szCs w:val="28"/>
          <w:rtl/>
        </w:rPr>
        <w:t xml:space="preserve">: </w:t>
      </w:r>
      <w:r w:rsidRPr="008939D4">
        <w:rPr>
          <w:rFonts w:hint="cs"/>
          <w:szCs w:val="28"/>
          <w:rtl/>
        </w:rPr>
        <w:t xml:space="preserve">11/421، </w:t>
      </w:r>
      <w:r>
        <w:rPr>
          <w:rFonts w:hint="cs"/>
          <w:szCs w:val="28"/>
          <w:rtl/>
        </w:rPr>
        <w:t>و</w:t>
      </w:r>
      <w:r w:rsidRPr="008939D4">
        <w:rPr>
          <w:rFonts w:hint="cs"/>
          <w:szCs w:val="28"/>
          <w:rtl/>
        </w:rPr>
        <w:t>عارضة الأحوذي</w:t>
      </w:r>
      <w:r>
        <w:rPr>
          <w:rFonts w:hint="cs"/>
          <w:szCs w:val="28"/>
          <w:rtl/>
        </w:rPr>
        <w:t xml:space="preserve"> بشرح صحيح الترمذي لابن العربي المالكي: </w:t>
      </w:r>
      <w:r w:rsidRPr="008939D4">
        <w:rPr>
          <w:rFonts w:hint="cs"/>
          <w:szCs w:val="28"/>
          <w:rtl/>
        </w:rPr>
        <w:t xml:space="preserve">10/27، </w:t>
      </w:r>
      <w:r>
        <w:rPr>
          <w:rFonts w:hint="cs"/>
          <w:szCs w:val="28"/>
          <w:rtl/>
        </w:rPr>
        <w:t>و</w:t>
      </w:r>
      <w:r w:rsidRPr="008939D4">
        <w:rPr>
          <w:rFonts w:hint="cs"/>
          <w:szCs w:val="28"/>
          <w:rtl/>
        </w:rPr>
        <w:t>التذكرة بأحوال الموتى وأمور الآخرة</w:t>
      </w:r>
      <w:r>
        <w:rPr>
          <w:rFonts w:hint="cs"/>
          <w:szCs w:val="28"/>
          <w:rtl/>
        </w:rPr>
        <w:t xml:space="preserve"> للقرطبي: </w:t>
      </w:r>
      <w:r w:rsidRPr="008939D4">
        <w:rPr>
          <w:rFonts w:hint="cs"/>
          <w:szCs w:val="28"/>
          <w:rtl/>
        </w:rPr>
        <w:t>2/927.</w:t>
      </w:r>
    </w:p>
  </w:footnote>
  <w:footnote w:id="1567">
    <w:p w:rsidR="00957E3D" w:rsidRPr="008939D4" w:rsidRDefault="00957E3D" w:rsidP="00AF0529">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صحيح مسلم، كتاب صلاة المسافرين وقصرها، باب فضل قراءة القرآن وسورة البقرة</w:t>
      </w:r>
      <w:r>
        <w:rPr>
          <w:rFonts w:hint="cs"/>
          <w:szCs w:val="28"/>
          <w:rtl/>
        </w:rPr>
        <w:t xml:space="preserve">: </w:t>
      </w:r>
      <w:r w:rsidRPr="008939D4">
        <w:rPr>
          <w:rFonts w:hint="cs"/>
          <w:szCs w:val="28"/>
          <w:rtl/>
        </w:rPr>
        <w:t>1/554 برقم (805).</w:t>
      </w:r>
    </w:p>
  </w:footnote>
  <w:footnote w:id="1568">
    <w:p w:rsidR="00957E3D" w:rsidRPr="008939D4" w:rsidRDefault="00957E3D" w:rsidP="00B16F53">
      <w:pPr>
        <w:widowControl w:val="0"/>
        <w:ind w:left="397" w:hanging="397"/>
        <w:rPr>
          <w:szCs w:val="28"/>
          <w:rtl/>
        </w:rPr>
      </w:pPr>
      <w:r w:rsidRPr="008939D4">
        <w:rPr>
          <w:rFonts w:hint="cs"/>
          <w:szCs w:val="28"/>
          <w:rtl/>
        </w:rPr>
        <w:t>(</w:t>
      </w:r>
      <w:r w:rsidRPr="008939D4">
        <w:rPr>
          <w:szCs w:val="28"/>
          <w:rtl/>
        </w:rPr>
        <w:footnoteRef/>
      </w:r>
      <w:r w:rsidRPr="008939D4">
        <w:rPr>
          <w:szCs w:val="28"/>
          <w:rtl/>
        </w:rPr>
        <w:t xml:space="preserve">) </w:t>
      </w:r>
      <w:r w:rsidRPr="008939D4">
        <w:rPr>
          <w:rFonts w:hint="cs"/>
          <w:szCs w:val="28"/>
          <w:rtl/>
        </w:rPr>
        <w:t>انظر</w:t>
      </w:r>
      <w:r>
        <w:rPr>
          <w:rFonts w:hint="cs"/>
          <w:szCs w:val="28"/>
          <w:rtl/>
        </w:rPr>
        <w:t xml:space="preserve">: </w:t>
      </w:r>
      <w:r w:rsidRPr="008939D4">
        <w:rPr>
          <w:rFonts w:hint="cs"/>
          <w:szCs w:val="28"/>
          <w:rtl/>
        </w:rPr>
        <w:t>شرح الطحاوية</w:t>
      </w:r>
      <w:r>
        <w:rPr>
          <w:rFonts w:hint="cs"/>
          <w:szCs w:val="28"/>
          <w:rtl/>
        </w:rPr>
        <w:t xml:space="preserve">: </w:t>
      </w:r>
      <w:r w:rsidRPr="008939D4">
        <w:rPr>
          <w:rFonts w:hint="cs"/>
          <w:szCs w:val="28"/>
          <w:rtl/>
        </w:rPr>
        <w:t>79، والتفسير القيم لابن القيم جمع محمد أويس الندوي</w:t>
      </w:r>
      <w:r>
        <w:rPr>
          <w:rFonts w:hint="cs"/>
          <w:szCs w:val="28"/>
          <w:rtl/>
        </w:rPr>
        <w:t>.</w:t>
      </w:r>
    </w:p>
  </w:footnote>
  <w:footnote w:id="1569">
    <w:p w:rsidR="00957E3D" w:rsidRPr="008939D4" w:rsidRDefault="00957E3D" w:rsidP="00BE1D2F">
      <w:pPr>
        <w:widowControl w:val="0"/>
        <w:autoSpaceDE w:val="0"/>
        <w:autoSpaceDN w:val="0"/>
        <w:adjustRightInd w:val="0"/>
        <w:ind w:left="397" w:hanging="397"/>
        <w:rPr>
          <w:szCs w:val="28"/>
          <w:rtl/>
        </w:rPr>
      </w:pPr>
      <w:r w:rsidRPr="008939D4">
        <w:rPr>
          <w:rFonts w:hint="cs"/>
          <w:szCs w:val="28"/>
          <w:rtl/>
        </w:rPr>
        <w:t>(</w:t>
      </w:r>
      <w:r w:rsidRPr="008939D4">
        <w:rPr>
          <w:szCs w:val="28"/>
          <w:rtl/>
        </w:rPr>
        <w:footnoteRef/>
      </w:r>
      <w:r w:rsidRPr="008939D4">
        <w:rPr>
          <w:szCs w:val="28"/>
          <w:rtl/>
        </w:rPr>
        <w:t>)</w:t>
      </w:r>
      <w:r>
        <w:rPr>
          <w:szCs w:val="28"/>
          <w:rtl/>
        </w:rPr>
        <w:t xml:space="preserve"> </w:t>
      </w:r>
      <w:r w:rsidRPr="008939D4">
        <w:rPr>
          <w:szCs w:val="28"/>
          <w:rtl/>
        </w:rPr>
        <w:t xml:space="preserve">مسند </w:t>
      </w:r>
      <w:r>
        <w:rPr>
          <w:szCs w:val="28"/>
          <w:rtl/>
        </w:rPr>
        <w:t>أحمد</w:t>
      </w:r>
      <w:r>
        <w:rPr>
          <w:rFonts w:hint="cs"/>
          <w:szCs w:val="28"/>
          <w:rtl/>
        </w:rPr>
        <w:t>:</w:t>
      </w:r>
      <w:r w:rsidRPr="008939D4">
        <w:rPr>
          <w:szCs w:val="28"/>
          <w:rtl/>
        </w:rPr>
        <w:t xml:space="preserve"> 15/ 254</w:t>
      </w:r>
      <w:r w:rsidRPr="008939D4">
        <w:rPr>
          <w:rFonts w:hint="cs"/>
          <w:szCs w:val="28"/>
          <w:rtl/>
        </w:rPr>
        <w:t>، برقم (9432)، وقال محققه</w:t>
      </w:r>
      <w:r>
        <w:rPr>
          <w:rFonts w:hint="cs"/>
          <w:szCs w:val="28"/>
          <w:rtl/>
        </w:rPr>
        <w:t xml:space="preserve">: </w:t>
      </w:r>
      <w:r w:rsidRPr="008939D4">
        <w:rPr>
          <w:szCs w:val="28"/>
          <w:rtl/>
        </w:rPr>
        <w:t>إسناده ضعيف لانقطاعه</w:t>
      </w:r>
      <w:r>
        <w:rPr>
          <w:rFonts w:hint="cs"/>
          <w:szCs w:val="28"/>
          <w:rtl/>
        </w:rPr>
        <w:t>.</w:t>
      </w:r>
    </w:p>
    <w:p w:rsidR="00957E3D" w:rsidRPr="008939D4" w:rsidRDefault="00957E3D" w:rsidP="00AF0529">
      <w:pPr>
        <w:widowControl w:val="0"/>
        <w:ind w:left="397" w:hanging="397"/>
        <w:rPr>
          <w:szCs w:val="28"/>
          <w:rtl/>
        </w:rPr>
      </w:pPr>
    </w:p>
  </w:footnote>
  <w:footnote w:id="1570">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معجم مقاييس اللغة</w:t>
      </w:r>
      <w:r>
        <w:rPr>
          <w:rFonts w:hint="cs"/>
          <w:szCs w:val="28"/>
          <w:rtl/>
        </w:rPr>
        <w:t xml:space="preserve">: </w:t>
      </w:r>
      <w:r w:rsidRPr="00D21D23">
        <w:rPr>
          <w:rFonts w:hint="cs"/>
          <w:szCs w:val="28"/>
          <w:rtl/>
        </w:rPr>
        <w:t>372، والصحاح</w:t>
      </w:r>
      <w:r>
        <w:rPr>
          <w:rFonts w:hint="cs"/>
          <w:szCs w:val="28"/>
          <w:rtl/>
        </w:rPr>
        <w:t xml:space="preserve">: </w:t>
      </w:r>
      <w:r w:rsidRPr="00D21D23">
        <w:rPr>
          <w:rFonts w:hint="cs"/>
          <w:szCs w:val="28"/>
          <w:rtl/>
        </w:rPr>
        <w:t>6/324، ولسان العرب</w:t>
      </w:r>
      <w:r>
        <w:rPr>
          <w:rFonts w:hint="cs"/>
          <w:szCs w:val="28"/>
          <w:rtl/>
        </w:rPr>
        <w:t xml:space="preserve">: </w:t>
      </w:r>
      <w:r w:rsidRPr="00D21D23">
        <w:rPr>
          <w:rFonts w:hint="cs"/>
          <w:szCs w:val="28"/>
          <w:rtl/>
        </w:rPr>
        <w:t>6/4583.</w:t>
      </w:r>
    </w:p>
  </w:footnote>
  <w:footnote w:id="1571">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الموسوعة العربية العالمية</w:t>
      </w:r>
      <w:r>
        <w:rPr>
          <w:rFonts w:hint="cs"/>
          <w:szCs w:val="28"/>
          <w:rtl/>
        </w:rPr>
        <w:t xml:space="preserve">: </w:t>
      </w:r>
      <w:r w:rsidRPr="00D21D23">
        <w:rPr>
          <w:rFonts w:hint="cs"/>
          <w:szCs w:val="28"/>
          <w:rtl/>
        </w:rPr>
        <w:t>25/589.</w:t>
      </w:r>
    </w:p>
  </w:footnote>
  <w:footnote w:id="157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الروم: 23.</w:t>
      </w:r>
    </w:p>
  </w:footnote>
  <w:footnote w:id="157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الفرقان: 47.</w:t>
      </w:r>
    </w:p>
  </w:footnote>
  <w:footnote w:id="1574">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w:t>
      </w:r>
      <w:r>
        <w:rPr>
          <w:szCs w:val="28"/>
          <w:rtl/>
        </w:rPr>
        <w:t xml:space="preserve"> </w:t>
      </w:r>
      <w:r w:rsidRPr="00D21D23">
        <w:rPr>
          <w:rFonts w:ascii="Traditional Arabic" w:hAnsi="Traditional Arabic"/>
          <w:szCs w:val="28"/>
          <w:rtl/>
        </w:rPr>
        <w:t>التحرير والتنوير</w:t>
      </w:r>
      <w:r>
        <w:rPr>
          <w:rFonts w:ascii="Traditional Arabic" w:hAnsi="Traditional Arabic" w:hint="cs"/>
          <w:szCs w:val="28"/>
          <w:rtl/>
        </w:rPr>
        <w:t xml:space="preserve">: </w:t>
      </w:r>
      <w:r w:rsidRPr="00D21D23">
        <w:rPr>
          <w:rFonts w:ascii="Traditional Arabic" w:hAnsi="Traditional Arabic"/>
          <w:szCs w:val="28"/>
          <w:rtl/>
        </w:rPr>
        <w:t>21/ 76</w:t>
      </w:r>
      <w:r w:rsidRPr="00D21D23">
        <w:rPr>
          <w:rFonts w:ascii="Traditional Arabic" w:hAnsi="Traditional Arabic" w:hint="cs"/>
          <w:szCs w:val="28"/>
          <w:rtl/>
        </w:rPr>
        <w:t>،</w:t>
      </w:r>
      <w:r>
        <w:rPr>
          <w:rFonts w:ascii="Traditional Arabic" w:hAnsi="Traditional Arabic" w:hint="cs"/>
          <w:szCs w:val="28"/>
          <w:rtl/>
        </w:rPr>
        <w:t xml:space="preserve"> </w:t>
      </w:r>
      <w:r w:rsidRPr="00D21D23">
        <w:rPr>
          <w:rFonts w:ascii="Traditional Arabic" w:hAnsi="Traditional Arabic" w:hint="cs"/>
          <w:szCs w:val="28"/>
          <w:rtl/>
        </w:rPr>
        <w:t>9/45.</w:t>
      </w:r>
    </w:p>
  </w:footnote>
  <w:footnote w:id="1575">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تفسير ابن كثير</w:t>
      </w:r>
      <w:r>
        <w:rPr>
          <w:rFonts w:hint="cs"/>
          <w:szCs w:val="28"/>
          <w:rtl/>
        </w:rPr>
        <w:t xml:space="preserve">: </w:t>
      </w:r>
      <w:r w:rsidRPr="00D21D23">
        <w:rPr>
          <w:rFonts w:hint="cs"/>
          <w:szCs w:val="28"/>
          <w:rtl/>
        </w:rPr>
        <w:t>7/101.</w:t>
      </w:r>
    </w:p>
  </w:footnote>
  <w:footnote w:id="157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الزمر: 42.</w:t>
      </w:r>
    </w:p>
  </w:footnote>
  <w:footnote w:id="1577">
    <w:p w:rsidR="00957E3D" w:rsidRPr="00D21D23" w:rsidRDefault="00957E3D" w:rsidP="00B16F53">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شرح رياض الصالحين، </w:t>
      </w:r>
      <w:r>
        <w:rPr>
          <w:rFonts w:hint="cs"/>
          <w:szCs w:val="28"/>
          <w:rtl/>
        </w:rPr>
        <w:t xml:space="preserve">للشيخ محمد </w:t>
      </w:r>
      <w:r w:rsidRPr="00D21D23">
        <w:rPr>
          <w:rFonts w:hint="cs"/>
          <w:szCs w:val="28"/>
          <w:rtl/>
        </w:rPr>
        <w:t>بن عثيمين</w:t>
      </w:r>
      <w:r>
        <w:rPr>
          <w:rFonts w:hint="cs"/>
          <w:szCs w:val="28"/>
          <w:rtl/>
        </w:rPr>
        <w:t xml:space="preserve">: </w:t>
      </w:r>
      <w:r w:rsidRPr="00D21D23">
        <w:rPr>
          <w:rFonts w:hint="cs"/>
          <w:szCs w:val="28"/>
          <w:rtl/>
        </w:rPr>
        <w:t>4/334.</w:t>
      </w:r>
    </w:p>
  </w:footnote>
  <w:footnote w:id="157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الفرقان: 43-44.</w:t>
      </w:r>
    </w:p>
  </w:footnote>
  <w:footnote w:id="157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الفرقان: 47.</w:t>
      </w:r>
    </w:p>
  </w:footnote>
  <w:footnote w:id="158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الفرقان: 50.</w:t>
      </w:r>
    </w:p>
  </w:footnote>
  <w:footnote w:id="1581">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التفسير المنير: 19/79 باختصار، و</w:t>
      </w:r>
      <w:r w:rsidRPr="00D21D23">
        <w:rPr>
          <w:rFonts w:hint="cs"/>
          <w:szCs w:val="28"/>
          <w:rtl/>
        </w:rPr>
        <w:t>تفسير ابن كثير</w:t>
      </w:r>
      <w:r>
        <w:rPr>
          <w:rFonts w:hint="cs"/>
          <w:szCs w:val="28"/>
          <w:rtl/>
        </w:rPr>
        <w:t xml:space="preserve">: </w:t>
      </w:r>
      <w:r w:rsidRPr="00D21D23">
        <w:rPr>
          <w:rFonts w:hint="cs"/>
          <w:szCs w:val="28"/>
          <w:rtl/>
        </w:rPr>
        <w:t>6/113</w:t>
      </w:r>
      <w:r>
        <w:rPr>
          <w:rFonts w:hint="cs"/>
          <w:szCs w:val="28"/>
          <w:rtl/>
        </w:rPr>
        <w:t>.</w:t>
      </w:r>
    </w:p>
  </w:footnote>
  <w:footnote w:id="158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الزمر: 42.</w:t>
      </w:r>
    </w:p>
  </w:footnote>
  <w:footnote w:id="158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60-61.</w:t>
      </w:r>
    </w:p>
  </w:footnote>
  <w:footnote w:id="1584">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w:t>
      </w:r>
      <w:r>
        <w:rPr>
          <w:rFonts w:hint="cs"/>
          <w:szCs w:val="28"/>
          <w:rtl/>
        </w:rPr>
        <w:t xml:space="preserve"> </w:t>
      </w:r>
      <w:r w:rsidRPr="00D21D23">
        <w:rPr>
          <w:rFonts w:hint="cs"/>
          <w:szCs w:val="28"/>
          <w:rtl/>
        </w:rPr>
        <w:t>تفسير ابن كثير</w:t>
      </w:r>
      <w:r>
        <w:rPr>
          <w:rFonts w:hint="cs"/>
          <w:szCs w:val="28"/>
          <w:rtl/>
        </w:rPr>
        <w:t xml:space="preserve">: </w:t>
      </w:r>
      <w:r w:rsidRPr="00D21D23">
        <w:rPr>
          <w:rFonts w:hint="cs"/>
          <w:szCs w:val="28"/>
          <w:rtl/>
        </w:rPr>
        <w:t>7/101، و</w:t>
      </w:r>
      <w:r>
        <w:rPr>
          <w:rFonts w:hint="cs"/>
          <w:szCs w:val="28"/>
          <w:rtl/>
        </w:rPr>
        <w:t xml:space="preserve">انظر: </w:t>
      </w:r>
      <w:r w:rsidRPr="00D21D23">
        <w:rPr>
          <w:rFonts w:hint="cs"/>
          <w:szCs w:val="28"/>
          <w:rtl/>
        </w:rPr>
        <w:t>تفسير السعدي</w:t>
      </w:r>
      <w:r>
        <w:rPr>
          <w:rFonts w:hint="cs"/>
          <w:szCs w:val="28"/>
          <w:rtl/>
        </w:rPr>
        <w:t xml:space="preserve">: </w:t>
      </w:r>
      <w:r w:rsidRPr="00D21D23">
        <w:rPr>
          <w:rFonts w:hint="cs"/>
          <w:szCs w:val="28"/>
          <w:rtl/>
        </w:rPr>
        <w:t>725.</w:t>
      </w:r>
    </w:p>
  </w:footnote>
  <w:footnote w:id="1585">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صحيح البخاري، كتاب الدعوات، باب ما يقول إذا أصبح</w:t>
      </w:r>
      <w:r>
        <w:rPr>
          <w:rFonts w:hint="cs"/>
          <w:szCs w:val="28"/>
          <w:rtl/>
        </w:rPr>
        <w:t xml:space="preserve">: </w:t>
      </w:r>
      <w:r w:rsidRPr="00D21D23">
        <w:rPr>
          <w:rFonts w:hint="cs"/>
          <w:szCs w:val="28"/>
          <w:rtl/>
        </w:rPr>
        <w:t>1217 برقم (63</w:t>
      </w:r>
      <w:r>
        <w:rPr>
          <w:rFonts w:hint="cs"/>
          <w:szCs w:val="28"/>
          <w:rtl/>
        </w:rPr>
        <w:t>2</w:t>
      </w:r>
      <w:r w:rsidRPr="00D21D23">
        <w:rPr>
          <w:rFonts w:hint="cs"/>
          <w:szCs w:val="28"/>
          <w:rtl/>
        </w:rPr>
        <w:t>4).</w:t>
      </w:r>
    </w:p>
  </w:footnote>
  <w:footnote w:id="1586">
    <w:p w:rsidR="00957E3D" w:rsidRPr="00D21D23" w:rsidRDefault="00957E3D" w:rsidP="00AF0529">
      <w:pPr>
        <w:widowControl w:val="0"/>
        <w:autoSpaceDE w:val="0"/>
        <w:autoSpaceDN w:val="0"/>
        <w:adjustRightInd w:val="0"/>
        <w:ind w:left="397" w:hanging="397"/>
        <w:rPr>
          <w:rFonts w:ascii="Traditional Arabic" w:hAnsi="Traditional Arabic"/>
          <w:szCs w:val="28"/>
          <w:rtl/>
        </w:rPr>
      </w:pPr>
      <w:r w:rsidRPr="00D21D23">
        <w:rPr>
          <w:rFonts w:hint="cs"/>
          <w:szCs w:val="28"/>
          <w:rtl/>
        </w:rPr>
        <w:t>(</w:t>
      </w:r>
      <w:r w:rsidRPr="00D21D23">
        <w:rPr>
          <w:szCs w:val="28"/>
          <w:rtl/>
        </w:rPr>
        <w:footnoteRef/>
      </w:r>
      <w:r w:rsidRPr="00D21D23">
        <w:rPr>
          <w:szCs w:val="28"/>
          <w:rtl/>
        </w:rPr>
        <w:t>)</w:t>
      </w:r>
      <w:r>
        <w:rPr>
          <w:szCs w:val="28"/>
          <w:rtl/>
        </w:rPr>
        <w:t xml:space="preserve"> </w:t>
      </w:r>
      <w:r w:rsidRPr="00D21D23">
        <w:rPr>
          <w:rFonts w:ascii="Traditional Arabic" w:hAnsi="Traditional Arabic"/>
          <w:szCs w:val="28"/>
          <w:rtl/>
        </w:rPr>
        <w:t>دليل الفالحين لطرق رياض الصالحين</w:t>
      </w:r>
      <w:r>
        <w:rPr>
          <w:rFonts w:ascii="Traditional Arabic" w:hAnsi="Traditional Arabic" w:hint="cs"/>
          <w:szCs w:val="28"/>
          <w:rtl/>
        </w:rPr>
        <w:t xml:space="preserve">: </w:t>
      </w:r>
      <w:r w:rsidRPr="00D21D23">
        <w:rPr>
          <w:rFonts w:ascii="Traditional Arabic" w:hAnsi="Traditional Arabic" w:hint="cs"/>
          <w:szCs w:val="28"/>
          <w:rtl/>
        </w:rPr>
        <w:t>3/288.</w:t>
      </w:r>
    </w:p>
  </w:footnote>
  <w:footnote w:id="1587">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الإبانة لابن بطة</w:t>
      </w:r>
      <w:r>
        <w:rPr>
          <w:rFonts w:hint="cs"/>
          <w:szCs w:val="28"/>
          <w:rtl/>
        </w:rPr>
        <w:t xml:space="preserve">: </w:t>
      </w:r>
      <w:r w:rsidRPr="00D21D23">
        <w:rPr>
          <w:rFonts w:hint="cs"/>
          <w:szCs w:val="28"/>
          <w:rtl/>
        </w:rPr>
        <w:t>3/323، شرح الطحاوية</w:t>
      </w:r>
      <w:r>
        <w:rPr>
          <w:rFonts w:hint="cs"/>
          <w:szCs w:val="28"/>
          <w:rtl/>
        </w:rPr>
        <w:t xml:space="preserve">: </w:t>
      </w:r>
      <w:r w:rsidRPr="00D21D23">
        <w:rPr>
          <w:rFonts w:hint="cs"/>
          <w:szCs w:val="28"/>
          <w:rtl/>
        </w:rPr>
        <w:t>1/76، وتفسير ابن كثير</w:t>
      </w:r>
      <w:r>
        <w:rPr>
          <w:rFonts w:hint="cs"/>
          <w:szCs w:val="28"/>
          <w:rtl/>
        </w:rPr>
        <w:t xml:space="preserve">: </w:t>
      </w:r>
      <w:r w:rsidRPr="00D21D23">
        <w:rPr>
          <w:rFonts w:hint="cs"/>
          <w:szCs w:val="28"/>
          <w:rtl/>
        </w:rPr>
        <w:t>1/678.</w:t>
      </w:r>
    </w:p>
  </w:footnote>
  <w:footnote w:id="158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255.</w:t>
      </w:r>
    </w:p>
  </w:footnote>
  <w:footnote w:id="1589">
    <w:p w:rsidR="00957E3D" w:rsidRPr="00D21D23" w:rsidRDefault="00957E3D" w:rsidP="00BE1D2F">
      <w:pPr>
        <w:widowControl w:val="0"/>
        <w:ind w:left="397" w:hanging="397"/>
        <w:rPr>
          <w:szCs w:val="28"/>
          <w:rtl/>
        </w:rPr>
      </w:pPr>
      <w:r w:rsidRPr="00D21D23">
        <w:rPr>
          <w:rFonts w:hint="cs"/>
          <w:szCs w:val="28"/>
          <w:rtl/>
        </w:rPr>
        <w:t>(</w:t>
      </w:r>
      <w:r w:rsidRPr="00D21D23">
        <w:rPr>
          <w:szCs w:val="28"/>
          <w:rtl/>
        </w:rPr>
        <w:footnoteRef/>
      </w:r>
      <w:r w:rsidRPr="00D21D23">
        <w:rPr>
          <w:szCs w:val="28"/>
          <w:rtl/>
        </w:rPr>
        <w:t>)</w:t>
      </w:r>
      <w:r w:rsidRPr="00BE1D2F">
        <w:rPr>
          <w:rFonts w:hint="cs"/>
          <w:szCs w:val="28"/>
          <w:rtl/>
        </w:rPr>
        <w:t xml:space="preserve"> أي </w:t>
      </w:r>
      <w:r w:rsidRPr="00BE1D2F">
        <w:rPr>
          <w:szCs w:val="28"/>
          <w:rtl/>
        </w:rPr>
        <w:t>نوره وجلاله وبهاؤ</w:t>
      </w:r>
      <w:r>
        <w:rPr>
          <w:rFonts w:hint="cs"/>
          <w:szCs w:val="28"/>
          <w:rtl/>
        </w:rPr>
        <w:t>ه. انظر: شرح النووي على مسلم: 3/14</w:t>
      </w:r>
      <w:r w:rsidRPr="00D21D23">
        <w:rPr>
          <w:rFonts w:hint="cs"/>
          <w:szCs w:val="28"/>
          <w:rtl/>
        </w:rPr>
        <w:t>.</w:t>
      </w:r>
    </w:p>
  </w:footnote>
  <w:footnote w:id="1590">
    <w:p w:rsidR="00957E3D" w:rsidRPr="00D21D23" w:rsidRDefault="00957E3D" w:rsidP="00CA6641">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صحيح مسلم، كتاب الإيمان، باب في قوله </w:t>
      </w:r>
      <w:r w:rsidRPr="00AE2052">
        <w:rPr>
          <w:rFonts w:ascii="Islamic_" w:hAnsi="Islamic_" w:hint="cs"/>
          <w:szCs w:val="28"/>
        </w:rPr>
        <w:t>p</w:t>
      </w:r>
      <w:r>
        <w:rPr>
          <w:rFonts w:hint="cs"/>
          <w:szCs w:val="28"/>
          <w:rtl/>
        </w:rPr>
        <w:t xml:space="preserve">: </w:t>
      </w:r>
      <w:r w:rsidRPr="00837C86">
        <w:rPr>
          <w:rFonts w:ascii="Traditional Arabic"/>
          <w:sz w:val="36"/>
          <w:rtl/>
        </w:rPr>
        <w:t>«</w:t>
      </w:r>
      <w:r w:rsidRPr="00837C86">
        <w:rPr>
          <w:rFonts w:ascii="Traditional Arabic"/>
          <w:sz w:val="36"/>
          <w:rtl/>
        </w:rPr>
        <w:fldChar w:fldCharType="begin"/>
      </w:r>
      <w:r w:rsidRPr="00837C86">
        <w:rPr>
          <w:sz w:val="36"/>
        </w:rPr>
        <w:instrText xml:space="preserve"> XE "</w:instrText>
      </w:r>
      <w:r w:rsidRPr="00837C86">
        <w:rPr>
          <w:rFonts w:ascii="Traditional Arabic" w:hint="cs"/>
          <w:sz w:val="36"/>
          <w:rtl/>
        </w:rPr>
        <w:instrText>وأرسلت إلى الخلق كافة وختم بي النبيون</w:instrText>
      </w:r>
      <w:r w:rsidRPr="00837C86">
        <w:rPr>
          <w:sz w:val="36"/>
        </w:rPr>
        <w:instrText xml:space="preserve">" </w:instrText>
      </w:r>
      <w:r w:rsidRPr="00837C86">
        <w:rPr>
          <w:rFonts w:ascii="Traditional Arabic"/>
          <w:sz w:val="36"/>
          <w:rtl/>
        </w:rPr>
        <w:fldChar w:fldCharType="end"/>
      </w:r>
      <w:r w:rsidRPr="00D21D23">
        <w:rPr>
          <w:rFonts w:hint="cs"/>
          <w:szCs w:val="28"/>
          <w:rtl/>
        </w:rPr>
        <w:t>إن الله لا ينام</w:t>
      </w:r>
      <w:r w:rsidRPr="00837C86">
        <w:rPr>
          <w:rFonts w:ascii="Traditional Arabic"/>
          <w:sz w:val="36"/>
          <w:rtl/>
        </w:rPr>
        <w:fldChar w:fldCharType="begin"/>
      </w:r>
      <w:r w:rsidRPr="00837C86">
        <w:rPr>
          <w:sz w:val="36"/>
        </w:rPr>
        <w:instrText xml:space="preserve"> XE "</w:instrText>
      </w:r>
      <w:r w:rsidRPr="00837C86">
        <w:rPr>
          <w:rFonts w:ascii="Traditional Arabic" w:hint="cs"/>
          <w:sz w:val="36"/>
          <w:rtl/>
        </w:rPr>
        <w:instrText>وأرسلت إلى الخلق كافة وختم بي النبيون</w:instrText>
      </w:r>
      <w:r w:rsidRPr="00837C86">
        <w:rPr>
          <w:sz w:val="36"/>
        </w:rPr>
        <w:instrText xml:space="preserve">" </w:instrText>
      </w:r>
      <w:r w:rsidRPr="00837C86">
        <w:rPr>
          <w:rFonts w:ascii="Traditional Arabic"/>
          <w:sz w:val="36"/>
          <w:rtl/>
        </w:rPr>
        <w:fldChar w:fldCharType="end"/>
      </w:r>
      <w:r w:rsidRPr="00837C86">
        <w:rPr>
          <w:rFonts w:ascii="Traditional Arabic"/>
          <w:sz w:val="36"/>
          <w:rtl/>
        </w:rPr>
        <w:t>»</w:t>
      </w:r>
      <w:r w:rsidRPr="00D21D23">
        <w:rPr>
          <w:rFonts w:hint="cs"/>
          <w:szCs w:val="28"/>
          <w:rtl/>
        </w:rPr>
        <w:t xml:space="preserve"> وفي قوله</w:t>
      </w:r>
      <w:r>
        <w:rPr>
          <w:rFonts w:hint="cs"/>
          <w:szCs w:val="28"/>
          <w:rtl/>
        </w:rPr>
        <w:t xml:space="preserve">: </w:t>
      </w:r>
      <w:r w:rsidRPr="00837C86">
        <w:rPr>
          <w:rFonts w:ascii="Traditional Arabic"/>
          <w:sz w:val="36"/>
          <w:rtl/>
        </w:rPr>
        <w:t>«</w:t>
      </w:r>
      <w:r w:rsidRPr="00837C86">
        <w:rPr>
          <w:rFonts w:ascii="Traditional Arabic"/>
          <w:sz w:val="36"/>
          <w:rtl/>
        </w:rPr>
        <w:fldChar w:fldCharType="begin"/>
      </w:r>
      <w:r w:rsidRPr="00837C86">
        <w:rPr>
          <w:sz w:val="36"/>
        </w:rPr>
        <w:instrText xml:space="preserve"> XE "</w:instrText>
      </w:r>
      <w:r w:rsidRPr="00837C86">
        <w:rPr>
          <w:rFonts w:ascii="Traditional Arabic" w:hint="cs"/>
          <w:sz w:val="36"/>
          <w:rtl/>
        </w:rPr>
        <w:instrText>وأرسلت إلى الخلق كافة وختم بي النبيون</w:instrText>
      </w:r>
      <w:r w:rsidRPr="00837C86">
        <w:rPr>
          <w:sz w:val="36"/>
        </w:rPr>
        <w:instrText xml:space="preserve">" </w:instrText>
      </w:r>
      <w:r w:rsidRPr="00837C86">
        <w:rPr>
          <w:rFonts w:ascii="Traditional Arabic"/>
          <w:sz w:val="36"/>
          <w:rtl/>
        </w:rPr>
        <w:fldChar w:fldCharType="end"/>
      </w:r>
      <w:r w:rsidRPr="00D21D23">
        <w:rPr>
          <w:rFonts w:hint="cs"/>
          <w:szCs w:val="28"/>
          <w:rtl/>
        </w:rPr>
        <w:t>حجابه النور لو كشفه لأحرق سبحات وجهه ما انتهى إليه بصره من خلقه</w:t>
      </w:r>
      <w:r w:rsidRPr="00837C86">
        <w:rPr>
          <w:rFonts w:ascii="Traditional Arabic"/>
          <w:sz w:val="36"/>
          <w:rtl/>
        </w:rPr>
        <w:fldChar w:fldCharType="begin"/>
      </w:r>
      <w:r w:rsidRPr="00837C86">
        <w:rPr>
          <w:sz w:val="36"/>
        </w:rPr>
        <w:instrText xml:space="preserve"> XE "</w:instrText>
      </w:r>
      <w:r w:rsidRPr="00837C86">
        <w:rPr>
          <w:rFonts w:ascii="Traditional Arabic" w:hint="cs"/>
          <w:sz w:val="36"/>
          <w:rtl/>
        </w:rPr>
        <w:instrText>وأرسلت إلى الخلق كافة وختم بي النبيون</w:instrText>
      </w:r>
      <w:r w:rsidRPr="00837C86">
        <w:rPr>
          <w:sz w:val="36"/>
        </w:rPr>
        <w:instrText xml:space="preserve">" </w:instrText>
      </w:r>
      <w:r w:rsidRPr="00837C86">
        <w:rPr>
          <w:rFonts w:ascii="Traditional Arabic"/>
          <w:sz w:val="36"/>
          <w:rtl/>
        </w:rPr>
        <w:fldChar w:fldCharType="end"/>
      </w:r>
      <w:r w:rsidRPr="00837C86">
        <w:rPr>
          <w:rFonts w:ascii="Traditional Arabic"/>
          <w:sz w:val="36"/>
          <w:rtl/>
        </w:rPr>
        <w:t>»</w:t>
      </w:r>
      <w:r>
        <w:rPr>
          <w:rFonts w:hint="cs"/>
          <w:szCs w:val="28"/>
          <w:rtl/>
        </w:rPr>
        <w:t xml:space="preserve">: </w:t>
      </w:r>
      <w:r w:rsidRPr="00D21D23">
        <w:rPr>
          <w:rFonts w:hint="cs"/>
          <w:szCs w:val="28"/>
          <w:rtl/>
        </w:rPr>
        <w:t>1/161، برقم (179).</w:t>
      </w:r>
    </w:p>
  </w:footnote>
  <w:footnote w:id="1591">
    <w:p w:rsidR="00957E3D" w:rsidRPr="00AD0C87" w:rsidRDefault="00957E3D" w:rsidP="00AF0529">
      <w:pPr>
        <w:widowControl w:val="0"/>
        <w:ind w:left="397" w:hanging="397"/>
        <w:rPr>
          <w:szCs w:val="28"/>
          <w:rtl/>
        </w:rPr>
      </w:pPr>
      <w:r w:rsidRPr="00AD0C87">
        <w:rPr>
          <w:rFonts w:hint="cs"/>
          <w:szCs w:val="28"/>
          <w:rtl/>
        </w:rPr>
        <w:t>(</w:t>
      </w:r>
      <w:r w:rsidRPr="00AD0C87">
        <w:rPr>
          <w:szCs w:val="28"/>
          <w:rtl/>
        </w:rPr>
        <w:footnoteRef/>
      </w:r>
      <w:r w:rsidRPr="00AD0C87">
        <w:rPr>
          <w:szCs w:val="28"/>
          <w:rtl/>
        </w:rPr>
        <w:t xml:space="preserve">) </w:t>
      </w:r>
      <w:r>
        <w:rPr>
          <w:rFonts w:hint="cs"/>
          <w:szCs w:val="28"/>
          <w:rtl/>
        </w:rPr>
        <w:t>انظر: الحجة في بيان المحجة: 1/267، وشرح العقيدة الطحاوية: 160، 162.</w:t>
      </w:r>
    </w:p>
  </w:footnote>
  <w:footnote w:id="159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الأعراف: 143.</w:t>
      </w:r>
    </w:p>
  </w:footnote>
  <w:footnote w:id="1593">
    <w:p w:rsidR="00957E3D" w:rsidRPr="007D7A18" w:rsidRDefault="00957E3D" w:rsidP="00D85C49">
      <w:pPr>
        <w:pStyle w:val="FootnoteText"/>
        <w:widowControl w:val="0"/>
        <w:bidi/>
        <w:ind w:left="397" w:hanging="397"/>
        <w:jc w:val="lowKashida"/>
        <w:rPr>
          <w:rFonts w:ascii="Traditional Arabic" w:hAnsi="Traditional Arabic"/>
          <w:sz w:val="28"/>
          <w:rtl/>
        </w:rPr>
      </w:pPr>
      <w:r w:rsidRPr="007D7A18">
        <w:rPr>
          <w:rFonts w:ascii="Traditional Arabic" w:hAnsi="Traditional Arabic"/>
          <w:sz w:val="28"/>
          <w:rtl/>
        </w:rPr>
        <w:t>(</w:t>
      </w:r>
      <w:r w:rsidRPr="007D7A18">
        <w:rPr>
          <w:rStyle w:val="FootnoteReference"/>
          <w:rFonts w:ascii="Traditional Arabic" w:hAnsi="Traditional Arabic"/>
          <w:sz w:val="28"/>
          <w:vertAlign w:val="baseline"/>
        </w:rPr>
        <w:footnoteRef/>
      </w:r>
      <w:r w:rsidRPr="007D7A18">
        <w:rPr>
          <w:rFonts w:ascii="Traditional Arabic" w:hAnsi="Traditional Arabic"/>
          <w:sz w:val="28"/>
          <w:rtl/>
        </w:rPr>
        <w:t xml:space="preserve">) </w:t>
      </w:r>
      <w:r w:rsidRPr="007D7A18">
        <w:rPr>
          <w:rFonts w:ascii="Traditional Arabic" w:hAnsi="Traditional Arabic" w:hint="cs"/>
          <w:sz w:val="28"/>
          <w:rtl/>
        </w:rPr>
        <w:t>صحيح مسلم، كتاب الفتن وأشراط الساعة، باب ذكر ابن صياد</w:t>
      </w:r>
      <w:r>
        <w:rPr>
          <w:rFonts w:ascii="Traditional Arabic" w:hAnsi="Traditional Arabic" w:hint="cs"/>
          <w:sz w:val="28"/>
          <w:rtl/>
        </w:rPr>
        <w:t xml:space="preserve">: </w:t>
      </w:r>
      <w:r w:rsidRPr="007D7A18">
        <w:rPr>
          <w:rFonts w:ascii="Traditional Arabic" w:hAnsi="Traditional Arabic" w:hint="cs"/>
          <w:sz w:val="28"/>
          <w:rtl/>
        </w:rPr>
        <w:t>4/2244 برقم (169)</w:t>
      </w:r>
      <w:r>
        <w:rPr>
          <w:rFonts w:ascii="Traditional Arabic" w:hAnsi="Traditional Arabic" w:hint="cs"/>
          <w:sz w:val="28"/>
          <w:rtl/>
        </w:rPr>
        <w:t>.</w:t>
      </w:r>
    </w:p>
  </w:footnote>
  <w:footnote w:id="1594">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مجموع الفتاوى</w:t>
      </w:r>
      <w:r>
        <w:rPr>
          <w:rFonts w:hint="cs"/>
          <w:szCs w:val="28"/>
          <w:rtl/>
        </w:rPr>
        <w:t xml:space="preserve">: </w:t>
      </w:r>
      <w:r w:rsidRPr="00D21D23">
        <w:rPr>
          <w:rFonts w:hint="cs"/>
          <w:szCs w:val="28"/>
          <w:rtl/>
        </w:rPr>
        <w:t>3/390، وانظر</w:t>
      </w:r>
      <w:r>
        <w:rPr>
          <w:rFonts w:hint="cs"/>
          <w:szCs w:val="28"/>
          <w:rtl/>
        </w:rPr>
        <w:t xml:space="preserve">: </w:t>
      </w:r>
      <w:r w:rsidRPr="00D21D23">
        <w:rPr>
          <w:rFonts w:hint="cs"/>
          <w:szCs w:val="28"/>
          <w:rtl/>
        </w:rPr>
        <w:t>نقض الدارمي</w:t>
      </w:r>
      <w:r>
        <w:rPr>
          <w:rFonts w:hint="cs"/>
          <w:szCs w:val="28"/>
          <w:rtl/>
        </w:rPr>
        <w:t xml:space="preserve">: </w:t>
      </w:r>
      <w:r w:rsidRPr="00D21D23">
        <w:rPr>
          <w:rFonts w:hint="cs"/>
          <w:szCs w:val="28"/>
          <w:rtl/>
        </w:rPr>
        <w:t>2/38، وشرح السنة للبغوي</w:t>
      </w:r>
      <w:r>
        <w:rPr>
          <w:rFonts w:hint="cs"/>
          <w:szCs w:val="28"/>
          <w:rtl/>
        </w:rPr>
        <w:t xml:space="preserve">: </w:t>
      </w:r>
      <w:r w:rsidRPr="00D21D23">
        <w:rPr>
          <w:rFonts w:hint="cs"/>
          <w:szCs w:val="28"/>
          <w:rtl/>
        </w:rPr>
        <w:t>12/227-228.</w:t>
      </w:r>
    </w:p>
  </w:footnote>
  <w:footnote w:id="1595">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Pr>
          <w:rFonts w:hint="cs"/>
          <w:szCs w:val="28"/>
          <w:rtl/>
        </w:rPr>
        <w:t>الشورى: 11</w:t>
      </w:r>
      <w:r w:rsidRPr="00D21D23">
        <w:rPr>
          <w:rFonts w:hint="cs"/>
          <w:szCs w:val="28"/>
          <w:rtl/>
        </w:rPr>
        <w:t>.</w:t>
      </w:r>
    </w:p>
  </w:footnote>
  <w:footnote w:id="1596">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المرجع السابق</w:t>
      </w:r>
      <w:r>
        <w:rPr>
          <w:rFonts w:hint="cs"/>
          <w:szCs w:val="28"/>
          <w:rtl/>
        </w:rPr>
        <w:t xml:space="preserve">: </w:t>
      </w:r>
      <w:r w:rsidRPr="00D21D23">
        <w:rPr>
          <w:rFonts w:hint="cs"/>
          <w:szCs w:val="28"/>
          <w:rtl/>
        </w:rPr>
        <w:t>3/390.</w:t>
      </w:r>
    </w:p>
  </w:footnote>
  <w:footnote w:id="1597">
    <w:p w:rsidR="00957E3D" w:rsidRPr="00D21D23" w:rsidRDefault="00957E3D" w:rsidP="00B16F53">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مجموع فتاوى ومقالات</w:t>
      </w:r>
      <w:r>
        <w:rPr>
          <w:rFonts w:hint="cs"/>
          <w:szCs w:val="28"/>
          <w:rtl/>
        </w:rPr>
        <w:t xml:space="preserve"> الشيخ عبدالعزيز </w:t>
      </w:r>
      <w:r w:rsidRPr="00D21D23">
        <w:rPr>
          <w:rFonts w:hint="cs"/>
          <w:szCs w:val="28"/>
          <w:rtl/>
        </w:rPr>
        <w:t>بن باز</w:t>
      </w:r>
      <w:r>
        <w:rPr>
          <w:rFonts w:hint="cs"/>
          <w:szCs w:val="28"/>
          <w:rtl/>
        </w:rPr>
        <w:t xml:space="preserve">: </w:t>
      </w:r>
      <w:r w:rsidRPr="00D21D23">
        <w:rPr>
          <w:rFonts w:hint="cs"/>
          <w:szCs w:val="28"/>
          <w:rtl/>
        </w:rPr>
        <w:t>6/368، وانظر</w:t>
      </w:r>
      <w:r>
        <w:rPr>
          <w:rFonts w:hint="cs"/>
          <w:szCs w:val="28"/>
          <w:rtl/>
        </w:rPr>
        <w:t xml:space="preserve">: </w:t>
      </w:r>
      <w:r w:rsidRPr="00D21D23">
        <w:rPr>
          <w:rFonts w:hint="cs"/>
          <w:szCs w:val="28"/>
          <w:rtl/>
        </w:rPr>
        <w:t>كتاب رؤية الله في المنام لعمر إبراهيم</w:t>
      </w:r>
      <w:r>
        <w:rPr>
          <w:rFonts w:hint="cs"/>
          <w:szCs w:val="28"/>
          <w:rtl/>
        </w:rPr>
        <w:t xml:space="preserve">: </w:t>
      </w:r>
      <w:r w:rsidRPr="00D21D23">
        <w:rPr>
          <w:rFonts w:hint="cs"/>
          <w:szCs w:val="28"/>
          <w:rtl/>
        </w:rPr>
        <w:t>38.</w:t>
      </w:r>
    </w:p>
  </w:footnote>
  <w:footnote w:id="1598">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تفسير السعدي</w:t>
      </w:r>
      <w:r>
        <w:rPr>
          <w:rFonts w:hint="cs"/>
          <w:szCs w:val="28"/>
          <w:rtl/>
        </w:rPr>
        <w:t xml:space="preserve">: </w:t>
      </w:r>
      <w:r w:rsidRPr="00D21D23">
        <w:rPr>
          <w:rFonts w:hint="cs"/>
          <w:szCs w:val="28"/>
          <w:rtl/>
        </w:rPr>
        <w:t>161، 259، والتحرير والتنوير</w:t>
      </w:r>
      <w:r>
        <w:rPr>
          <w:rFonts w:hint="cs"/>
          <w:szCs w:val="28"/>
          <w:rtl/>
        </w:rPr>
        <w:t xml:space="preserve">: </w:t>
      </w:r>
      <w:r w:rsidRPr="00D21D23">
        <w:rPr>
          <w:rFonts w:hint="cs"/>
          <w:szCs w:val="28"/>
          <w:rtl/>
        </w:rPr>
        <w:t>6/139.</w:t>
      </w:r>
    </w:p>
  </w:footnote>
  <w:footnote w:id="1599">
    <w:p w:rsidR="00957E3D" w:rsidRPr="007941C5" w:rsidRDefault="00957E3D" w:rsidP="00204678">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60-62.</w:t>
      </w:r>
    </w:p>
  </w:footnote>
  <w:footnote w:id="1600">
    <w:p w:rsidR="00957E3D" w:rsidRPr="00D21D23" w:rsidRDefault="00957E3D" w:rsidP="00B16F53">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زاد المعاد في هدي خير العباد لابن القيم</w:t>
      </w:r>
      <w:r>
        <w:rPr>
          <w:rFonts w:hint="cs"/>
          <w:szCs w:val="28"/>
          <w:rtl/>
        </w:rPr>
        <w:t xml:space="preserve">: </w:t>
      </w:r>
      <w:r w:rsidRPr="00D21D23">
        <w:rPr>
          <w:rFonts w:hint="cs"/>
          <w:szCs w:val="28"/>
          <w:rtl/>
        </w:rPr>
        <w:t>4/219.</w:t>
      </w:r>
    </w:p>
  </w:footnote>
  <w:footnote w:id="1601">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Pr>
          <w:rFonts w:hint="cs"/>
          <w:szCs w:val="28"/>
          <w:rtl/>
        </w:rPr>
        <w:t>صحيح مسلم، كتاب الذكر والدعا والتوبة والاستغفار، باب ما يقول عند النوم وأخذ المضطجع: 4/2081 برقم (2710).</w:t>
      </w:r>
    </w:p>
  </w:footnote>
  <w:footnote w:id="160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175.</w:t>
      </w:r>
    </w:p>
  </w:footnote>
  <w:footnote w:id="160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الأعراف: 99.</w:t>
      </w:r>
    </w:p>
  </w:footnote>
  <w:footnote w:id="1604">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الأعراف: 97.</w:t>
      </w:r>
    </w:p>
  </w:footnote>
  <w:footnote w:id="160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القلم: 19.</w:t>
      </w:r>
    </w:p>
  </w:footnote>
  <w:footnote w:id="1606">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إعانة المستفيد بشرح كتاب التوحيد</w:t>
      </w:r>
      <w:r>
        <w:rPr>
          <w:rFonts w:hint="cs"/>
          <w:szCs w:val="28"/>
          <w:rtl/>
        </w:rPr>
        <w:t xml:space="preserve">: </w:t>
      </w:r>
      <w:r w:rsidRPr="00D21D23">
        <w:rPr>
          <w:rFonts w:hint="cs"/>
          <w:szCs w:val="28"/>
          <w:rtl/>
        </w:rPr>
        <w:t>2/71.</w:t>
      </w:r>
    </w:p>
  </w:footnote>
  <w:footnote w:id="1607">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صحيح مسلم، كتاب الإيمان، باب ذكر س</w:t>
      </w:r>
      <w:r>
        <w:rPr>
          <w:rFonts w:hint="cs"/>
          <w:szCs w:val="28"/>
          <w:rtl/>
        </w:rPr>
        <w:t>د</w:t>
      </w:r>
      <w:r w:rsidRPr="00D21D23">
        <w:rPr>
          <w:rFonts w:hint="cs"/>
          <w:szCs w:val="28"/>
          <w:rtl/>
        </w:rPr>
        <w:t>رة المنتهى</w:t>
      </w:r>
      <w:r>
        <w:rPr>
          <w:rFonts w:hint="cs"/>
          <w:szCs w:val="28"/>
          <w:rtl/>
        </w:rPr>
        <w:t xml:space="preserve">: </w:t>
      </w:r>
      <w:r w:rsidRPr="00D21D23">
        <w:rPr>
          <w:rFonts w:hint="cs"/>
          <w:szCs w:val="28"/>
          <w:rtl/>
        </w:rPr>
        <w:t>1/128، برقم (174).</w:t>
      </w:r>
    </w:p>
  </w:footnote>
  <w:footnote w:id="160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مريم: 17.</w:t>
      </w:r>
    </w:p>
  </w:footnote>
  <w:footnote w:id="1609">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صحيح البخاري، كتاب الإيمان، باب سؤال جبريل النبي </w:t>
      </w:r>
      <w:r w:rsidRPr="009C432C">
        <w:rPr>
          <w:rFonts w:ascii="Islamic_" w:hAnsi="Islamic_" w:hint="cs"/>
          <w:szCs w:val="28"/>
        </w:rPr>
        <w:t>n</w:t>
      </w:r>
      <w:r w:rsidRPr="00D21D23">
        <w:rPr>
          <w:rFonts w:ascii="Arial" w:hAnsi="Arial" w:hint="cs"/>
          <w:szCs w:val="28"/>
          <w:rtl/>
        </w:rPr>
        <w:t xml:space="preserve"> </w:t>
      </w:r>
      <w:r w:rsidRPr="00D21D23">
        <w:rPr>
          <w:rFonts w:hint="cs"/>
          <w:szCs w:val="28"/>
          <w:rtl/>
        </w:rPr>
        <w:t>عن الإيمان والإسلام والإحسان</w:t>
      </w:r>
      <w:r>
        <w:rPr>
          <w:rFonts w:hint="cs"/>
          <w:szCs w:val="28"/>
          <w:rtl/>
        </w:rPr>
        <w:t xml:space="preserve">: </w:t>
      </w:r>
      <w:r w:rsidRPr="00D21D23">
        <w:rPr>
          <w:rFonts w:hint="cs"/>
          <w:szCs w:val="28"/>
          <w:rtl/>
        </w:rPr>
        <w:t xml:space="preserve">33 </w:t>
      </w:r>
      <w:r>
        <w:rPr>
          <w:rFonts w:hint="cs"/>
          <w:szCs w:val="28"/>
          <w:rtl/>
        </w:rPr>
        <w:t>ب</w:t>
      </w:r>
      <w:r w:rsidRPr="00D21D23">
        <w:rPr>
          <w:rFonts w:hint="cs"/>
          <w:szCs w:val="28"/>
          <w:rtl/>
        </w:rPr>
        <w:t>رقم (50).</w:t>
      </w:r>
    </w:p>
  </w:footnote>
  <w:footnote w:id="1610">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شرح السنة</w:t>
      </w:r>
      <w:r>
        <w:rPr>
          <w:rFonts w:hint="cs"/>
          <w:szCs w:val="28"/>
          <w:rtl/>
        </w:rPr>
        <w:t xml:space="preserve"> للبغوي: </w:t>
      </w:r>
      <w:r w:rsidRPr="00D21D23">
        <w:rPr>
          <w:rFonts w:hint="cs"/>
          <w:szCs w:val="28"/>
          <w:rtl/>
        </w:rPr>
        <w:t xml:space="preserve">12/228، وبيان تلبيس </w:t>
      </w:r>
      <w:r>
        <w:rPr>
          <w:rFonts w:hint="cs"/>
          <w:szCs w:val="28"/>
          <w:rtl/>
        </w:rPr>
        <w:t xml:space="preserve">الجهمية: </w:t>
      </w:r>
      <w:r w:rsidRPr="00D21D23">
        <w:rPr>
          <w:rFonts w:hint="cs"/>
          <w:szCs w:val="28"/>
          <w:rtl/>
        </w:rPr>
        <w:t>1/73-74.</w:t>
      </w:r>
    </w:p>
  </w:footnote>
  <w:footnote w:id="1611">
    <w:p w:rsidR="00957E3D" w:rsidRPr="0043285C" w:rsidRDefault="00957E3D" w:rsidP="00AF0529">
      <w:pPr>
        <w:widowControl w:val="0"/>
        <w:ind w:left="397" w:hanging="397"/>
        <w:rPr>
          <w:szCs w:val="28"/>
          <w:rtl/>
        </w:rPr>
      </w:pPr>
      <w:r w:rsidRPr="00AD0C87">
        <w:rPr>
          <w:rFonts w:hint="cs"/>
          <w:szCs w:val="28"/>
          <w:rtl/>
        </w:rPr>
        <w:t>(</w:t>
      </w:r>
      <w:r w:rsidRPr="00AD0C87">
        <w:rPr>
          <w:szCs w:val="28"/>
          <w:rtl/>
        </w:rPr>
        <w:footnoteRef/>
      </w:r>
      <w:r w:rsidRPr="00AD0C87">
        <w:rPr>
          <w:szCs w:val="28"/>
          <w:rtl/>
        </w:rPr>
        <w:t xml:space="preserve">) </w:t>
      </w:r>
      <w:r>
        <w:rPr>
          <w:rFonts w:hint="cs"/>
          <w:szCs w:val="28"/>
          <w:rtl/>
        </w:rPr>
        <w:t xml:space="preserve">صحيح مسلم، كتاب فضائل الصحابة </w:t>
      </w:r>
      <w:r w:rsidRPr="0043285C">
        <w:rPr>
          <w:rFonts w:ascii="Islamic_" w:eastAsia="MS Mincho" w:hAnsi="Islamic_"/>
          <w:sz w:val="30"/>
          <w:szCs w:val="22"/>
        </w:rPr>
        <w:t>g</w:t>
      </w:r>
      <w:r>
        <w:rPr>
          <w:rFonts w:hint="cs"/>
          <w:szCs w:val="28"/>
          <w:rtl/>
        </w:rPr>
        <w:t xml:space="preserve">، باب من فضائل عبدالله بن عمر </w:t>
      </w:r>
      <w:r w:rsidRPr="0043285C">
        <w:rPr>
          <w:rFonts w:ascii="Islamic_" w:eastAsia="MS Mincho" w:hAnsi="Islamic_"/>
          <w:sz w:val="30"/>
          <w:szCs w:val="30"/>
        </w:rPr>
        <w:t>c</w:t>
      </w:r>
      <w:r>
        <w:rPr>
          <w:rFonts w:hint="cs"/>
          <w:szCs w:val="28"/>
          <w:rtl/>
        </w:rPr>
        <w:t>: 4/1927، برقم (2479).</w:t>
      </w:r>
    </w:p>
  </w:footnote>
  <w:footnote w:id="1612">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بيان تلبيس </w:t>
      </w:r>
      <w:r>
        <w:rPr>
          <w:rFonts w:hint="cs"/>
          <w:szCs w:val="28"/>
          <w:rtl/>
        </w:rPr>
        <w:t xml:space="preserve">الجهمية: </w:t>
      </w:r>
      <w:r w:rsidRPr="00D21D23">
        <w:rPr>
          <w:rFonts w:hint="cs"/>
          <w:szCs w:val="28"/>
          <w:rtl/>
        </w:rPr>
        <w:t>1/74.</w:t>
      </w:r>
    </w:p>
  </w:footnote>
  <w:footnote w:id="1613">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 xml:space="preserve">صحيح البخاري، كتاب المناقب، باب كان النبي </w:t>
      </w:r>
      <w:r w:rsidRPr="009C432C">
        <w:rPr>
          <w:rFonts w:ascii="Islamic_" w:hAnsi="Islamic_" w:hint="cs"/>
          <w:szCs w:val="28"/>
        </w:rPr>
        <w:t>n</w:t>
      </w:r>
      <w:r w:rsidRPr="00D21D23">
        <w:rPr>
          <w:rFonts w:ascii="Arial" w:hAnsi="Arial" w:hint="cs"/>
          <w:szCs w:val="28"/>
          <w:rtl/>
        </w:rPr>
        <w:t xml:space="preserve"> </w:t>
      </w:r>
      <w:r w:rsidRPr="00D21D23">
        <w:rPr>
          <w:rFonts w:hint="cs"/>
          <w:szCs w:val="28"/>
          <w:rtl/>
        </w:rPr>
        <w:t>تنام عينه ولا ينام قلبه</w:t>
      </w:r>
      <w:r>
        <w:rPr>
          <w:rFonts w:hint="cs"/>
          <w:szCs w:val="28"/>
          <w:rtl/>
        </w:rPr>
        <w:t xml:space="preserve">: </w:t>
      </w:r>
      <w:r w:rsidRPr="00D21D23">
        <w:rPr>
          <w:rFonts w:hint="cs"/>
          <w:szCs w:val="28"/>
          <w:rtl/>
        </w:rPr>
        <w:t>683، برقم (3570)، وشرح النووي على مسلم</w:t>
      </w:r>
      <w:r>
        <w:rPr>
          <w:rFonts w:hint="cs"/>
          <w:szCs w:val="28"/>
          <w:rtl/>
        </w:rPr>
        <w:t xml:space="preserve">: </w:t>
      </w:r>
      <w:r w:rsidRPr="00D21D23">
        <w:rPr>
          <w:rFonts w:hint="cs"/>
          <w:szCs w:val="28"/>
          <w:rtl/>
        </w:rPr>
        <w:t>3/74، وفتح الباري</w:t>
      </w:r>
      <w:r>
        <w:rPr>
          <w:rFonts w:hint="cs"/>
          <w:szCs w:val="28"/>
          <w:rtl/>
        </w:rPr>
        <w:t xml:space="preserve">: </w:t>
      </w:r>
      <w:r w:rsidRPr="00D21D23">
        <w:rPr>
          <w:rFonts w:hint="cs"/>
          <w:szCs w:val="28"/>
          <w:rtl/>
        </w:rPr>
        <w:t>6/579، ومدارج السالكين</w:t>
      </w:r>
      <w:r>
        <w:rPr>
          <w:rFonts w:hint="cs"/>
          <w:szCs w:val="28"/>
          <w:rtl/>
        </w:rPr>
        <w:t xml:space="preserve">: </w:t>
      </w:r>
      <w:r w:rsidRPr="00D21D23">
        <w:rPr>
          <w:rFonts w:hint="cs"/>
          <w:szCs w:val="28"/>
          <w:rtl/>
        </w:rPr>
        <w:t>1/62.</w:t>
      </w:r>
    </w:p>
  </w:footnote>
  <w:footnote w:id="1614">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صحيح مسلم، كتاب صلاة المسافرين، باب صلاة الليل وعدد ركعات النبي </w:t>
      </w:r>
      <w:r w:rsidRPr="009C432C">
        <w:rPr>
          <w:rFonts w:ascii="Islamic_" w:hAnsi="Islamic_" w:hint="cs"/>
          <w:szCs w:val="28"/>
        </w:rPr>
        <w:t>n</w:t>
      </w:r>
      <w:r w:rsidRPr="00D21D23">
        <w:rPr>
          <w:rFonts w:ascii="Arial" w:hAnsi="Arial" w:hint="cs"/>
          <w:szCs w:val="28"/>
          <w:rtl/>
        </w:rPr>
        <w:t xml:space="preserve"> </w:t>
      </w:r>
      <w:r w:rsidRPr="00D21D23">
        <w:rPr>
          <w:rFonts w:hint="cs"/>
          <w:szCs w:val="28"/>
          <w:rtl/>
        </w:rPr>
        <w:t>في الليل وأن الوتر ركعة وأن الركعة صلاة صحيحة</w:t>
      </w:r>
      <w:r>
        <w:rPr>
          <w:rFonts w:hint="cs"/>
          <w:szCs w:val="28"/>
          <w:rtl/>
        </w:rPr>
        <w:t xml:space="preserve">: </w:t>
      </w:r>
      <w:r w:rsidRPr="00D21D23">
        <w:rPr>
          <w:rFonts w:hint="cs"/>
          <w:szCs w:val="28"/>
          <w:rtl/>
        </w:rPr>
        <w:t>1/509، برقم (738).</w:t>
      </w:r>
    </w:p>
  </w:footnote>
  <w:footnote w:id="1615">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صحيح البخاري، كتاب التعبير، باب من رأى النبي </w:t>
      </w:r>
      <w:r w:rsidRPr="009C432C">
        <w:rPr>
          <w:rFonts w:ascii="Islamic_" w:hAnsi="Islamic_" w:hint="cs"/>
          <w:szCs w:val="28"/>
        </w:rPr>
        <w:t>n</w:t>
      </w:r>
      <w:r>
        <w:rPr>
          <w:rFonts w:ascii="Arial" w:hAnsi="Arial" w:hint="cs"/>
          <w:szCs w:val="28"/>
          <w:rtl/>
        </w:rPr>
        <w:t xml:space="preserve"> </w:t>
      </w:r>
      <w:r w:rsidRPr="00D21D23">
        <w:rPr>
          <w:rFonts w:hint="cs"/>
          <w:szCs w:val="28"/>
          <w:rtl/>
        </w:rPr>
        <w:t>في المنام</w:t>
      </w:r>
      <w:r>
        <w:rPr>
          <w:rFonts w:hint="cs"/>
          <w:szCs w:val="28"/>
          <w:rtl/>
        </w:rPr>
        <w:t xml:space="preserve">: </w:t>
      </w:r>
      <w:r w:rsidRPr="00D21D23">
        <w:rPr>
          <w:rFonts w:hint="cs"/>
          <w:szCs w:val="28"/>
          <w:rtl/>
        </w:rPr>
        <w:t>1337 برقم (6994).</w:t>
      </w:r>
    </w:p>
  </w:footnote>
  <w:footnote w:id="1616">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صحيح مسلم، كتاب الرؤيا، باب قول النبي </w:t>
      </w:r>
      <w:r w:rsidRPr="009C432C">
        <w:rPr>
          <w:rFonts w:ascii="Islamic_" w:hAnsi="Islamic_" w:hint="cs"/>
          <w:szCs w:val="28"/>
        </w:rPr>
        <w:t>n</w:t>
      </w:r>
      <w:r>
        <w:rPr>
          <w:rFonts w:ascii="Arial" w:hAnsi="Arial" w:hint="cs"/>
          <w:szCs w:val="28"/>
          <w:rtl/>
        </w:rPr>
        <w:t xml:space="preserve">: </w:t>
      </w:r>
      <w:r w:rsidRPr="00D21D23">
        <w:rPr>
          <w:rFonts w:hint="cs"/>
          <w:szCs w:val="28"/>
          <w:rtl/>
        </w:rPr>
        <w:t>من رآني في المنام فقد رآني</w:t>
      </w:r>
      <w:r>
        <w:rPr>
          <w:rFonts w:hint="cs"/>
          <w:szCs w:val="28"/>
          <w:rtl/>
        </w:rPr>
        <w:t xml:space="preserve">: </w:t>
      </w:r>
      <w:r w:rsidRPr="00D21D23">
        <w:rPr>
          <w:rFonts w:hint="cs"/>
          <w:szCs w:val="28"/>
          <w:rtl/>
        </w:rPr>
        <w:t>4/1776 برقم (2268).</w:t>
      </w:r>
    </w:p>
  </w:footnote>
  <w:footnote w:id="1617">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شرح أصول اعتقاد أهل السنة</w:t>
      </w:r>
      <w:r>
        <w:rPr>
          <w:rFonts w:hint="cs"/>
          <w:szCs w:val="28"/>
          <w:rtl/>
        </w:rPr>
        <w:t xml:space="preserve">: </w:t>
      </w:r>
      <w:r w:rsidRPr="00D21D23">
        <w:rPr>
          <w:rFonts w:hint="cs"/>
          <w:szCs w:val="28"/>
          <w:rtl/>
        </w:rPr>
        <w:t xml:space="preserve">2/363، </w:t>
      </w:r>
      <w:r>
        <w:rPr>
          <w:rFonts w:hint="cs"/>
          <w:szCs w:val="28"/>
          <w:rtl/>
        </w:rPr>
        <w:t>و</w:t>
      </w:r>
      <w:r w:rsidRPr="00D21D23">
        <w:rPr>
          <w:rFonts w:hint="cs"/>
          <w:szCs w:val="28"/>
          <w:rtl/>
        </w:rPr>
        <w:t>فتح الباري</w:t>
      </w:r>
      <w:r>
        <w:rPr>
          <w:rFonts w:hint="cs"/>
          <w:szCs w:val="28"/>
          <w:rtl/>
        </w:rPr>
        <w:t xml:space="preserve">: </w:t>
      </w:r>
      <w:r w:rsidRPr="00D21D23">
        <w:rPr>
          <w:rFonts w:hint="cs"/>
          <w:szCs w:val="28"/>
          <w:rtl/>
        </w:rPr>
        <w:t>12/384-385.</w:t>
      </w:r>
    </w:p>
  </w:footnote>
  <w:footnote w:id="161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الصافات: 102-105.</w:t>
      </w:r>
    </w:p>
  </w:footnote>
  <w:footnote w:id="1619">
    <w:p w:rsidR="00957E3D" w:rsidRPr="00D21D23" w:rsidRDefault="00957E3D" w:rsidP="00CA6641">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الأسماء والصفات للبيهقي</w:t>
      </w:r>
      <w:r>
        <w:rPr>
          <w:rFonts w:hint="cs"/>
          <w:szCs w:val="28"/>
          <w:rtl/>
        </w:rPr>
        <w:t xml:space="preserve">: </w:t>
      </w:r>
      <w:r w:rsidRPr="00D21D23">
        <w:rPr>
          <w:rFonts w:hint="cs"/>
          <w:szCs w:val="28"/>
          <w:rtl/>
        </w:rPr>
        <w:t xml:space="preserve">1/491، </w:t>
      </w:r>
      <w:r>
        <w:rPr>
          <w:rFonts w:hint="cs"/>
          <w:szCs w:val="28"/>
          <w:rtl/>
        </w:rPr>
        <w:t>وتفسير ابن كثير: 7/28.</w:t>
      </w:r>
    </w:p>
  </w:footnote>
  <w:footnote w:id="1620">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صحيح البخاري، كتاب بدء الوحي، باب كيف كان بدء الوحي إلى رسول الله </w:t>
      </w:r>
      <w:r w:rsidRPr="009C432C">
        <w:rPr>
          <w:rFonts w:ascii="Islamic_" w:hAnsi="Islamic_" w:hint="cs"/>
          <w:szCs w:val="28"/>
        </w:rPr>
        <w:t>n</w:t>
      </w:r>
      <w:r>
        <w:rPr>
          <w:rFonts w:ascii="Arial" w:hAnsi="Arial" w:hint="cs"/>
          <w:szCs w:val="28"/>
          <w:rtl/>
        </w:rPr>
        <w:t xml:space="preserve">: </w:t>
      </w:r>
      <w:r w:rsidRPr="00D21D23">
        <w:rPr>
          <w:rFonts w:hint="cs"/>
          <w:szCs w:val="28"/>
          <w:rtl/>
        </w:rPr>
        <w:t>21 برقم (3).</w:t>
      </w:r>
    </w:p>
  </w:footnote>
  <w:footnote w:id="1621">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صحيح مسلم، كتاب الرؤيا</w:t>
      </w:r>
      <w:r>
        <w:rPr>
          <w:rFonts w:hint="cs"/>
          <w:szCs w:val="28"/>
          <w:rtl/>
        </w:rPr>
        <w:t xml:space="preserve">: </w:t>
      </w:r>
      <w:r w:rsidRPr="00D21D23">
        <w:rPr>
          <w:rFonts w:hint="cs"/>
          <w:szCs w:val="28"/>
          <w:rtl/>
        </w:rPr>
        <w:t>4/1784، برقم (2263).</w:t>
      </w:r>
    </w:p>
  </w:footnote>
  <w:footnote w:id="1622">
    <w:p w:rsidR="00957E3D" w:rsidRPr="00D21D23" w:rsidRDefault="00957E3D" w:rsidP="00B16F53">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فتح الباري</w:t>
      </w:r>
      <w:r>
        <w:rPr>
          <w:rFonts w:hint="cs"/>
          <w:szCs w:val="28"/>
          <w:rtl/>
        </w:rPr>
        <w:t xml:space="preserve">: </w:t>
      </w:r>
      <w:r w:rsidRPr="00D21D23">
        <w:rPr>
          <w:rFonts w:hint="cs"/>
          <w:szCs w:val="28"/>
          <w:rtl/>
        </w:rPr>
        <w:t>12/363، وشرح النووي على مسلم</w:t>
      </w:r>
      <w:r>
        <w:rPr>
          <w:rFonts w:hint="cs"/>
          <w:szCs w:val="28"/>
          <w:rtl/>
        </w:rPr>
        <w:t xml:space="preserve">: </w:t>
      </w:r>
      <w:r w:rsidRPr="00D21D23">
        <w:rPr>
          <w:rFonts w:hint="cs"/>
          <w:szCs w:val="28"/>
          <w:rtl/>
        </w:rPr>
        <w:t>7/451، والر</w:t>
      </w:r>
      <w:r>
        <w:rPr>
          <w:rFonts w:hint="cs"/>
          <w:szCs w:val="28"/>
          <w:rtl/>
        </w:rPr>
        <w:t>ؤ</w:t>
      </w:r>
      <w:r w:rsidRPr="00D21D23">
        <w:rPr>
          <w:rFonts w:hint="cs"/>
          <w:szCs w:val="28"/>
          <w:rtl/>
        </w:rPr>
        <w:t>ى عند أهل ال</w:t>
      </w:r>
      <w:r>
        <w:rPr>
          <w:rFonts w:hint="cs"/>
          <w:szCs w:val="28"/>
          <w:rtl/>
        </w:rPr>
        <w:t xml:space="preserve">سنة والجماعة والمخالفين لسهل </w:t>
      </w:r>
      <w:r w:rsidRPr="00D21D23">
        <w:rPr>
          <w:rFonts w:hint="cs"/>
          <w:szCs w:val="28"/>
          <w:rtl/>
        </w:rPr>
        <w:t>العتيبي</w:t>
      </w:r>
      <w:r>
        <w:rPr>
          <w:rFonts w:hint="cs"/>
          <w:szCs w:val="28"/>
          <w:rtl/>
        </w:rPr>
        <w:t xml:space="preserve">: </w:t>
      </w:r>
      <w:r w:rsidRPr="00D21D23">
        <w:rPr>
          <w:rFonts w:hint="cs"/>
          <w:szCs w:val="28"/>
          <w:rtl/>
        </w:rPr>
        <w:t>226.</w:t>
      </w:r>
    </w:p>
  </w:footnote>
  <w:footnote w:id="1623">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w:t>
      </w:r>
      <w:r>
        <w:rPr>
          <w:rFonts w:hint="cs"/>
          <w:szCs w:val="28"/>
          <w:rtl/>
        </w:rPr>
        <w:t xml:space="preserve"> انظر: </w:t>
      </w:r>
      <w:r w:rsidRPr="00D21D23">
        <w:rPr>
          <w:rFonts w:hint="cs"/>
          <w:szCs w:val="28"/>
          <w:rtl/>
        </w:rPr>
        <w:t>تفسير القرطبي</w:t>
      </w:r>
      <w:r>
        <w:rPr>
          <w:rFonts w:hint="cs"/>
          <w:szCs w:val="28"/>
          <w:rtl/>
        </w:rPr>
        <w:t xml:space="preserve">: </w:t>
      </w:r>
      <w:r w:rsidRPr="00D21D23">
        <w:rPr>
          <w:rFonts w:hint="cs"/>
          <w:szCs w:val="28"/>
          <w:rtl/>
        </w:rPr>
        <w:t>19/171.</w:t>
      </w:r>
    </w:p>
  </w:footnote>
  <w:footnote w:id="1624">
    <w:p w:rsidR="00957E3D" w:rsidRPr="00D21D23" w:rsidRDefault="00957E3D" w:rsidP="00AF0529">
      <w:pPr>
        <w:pStyle w:val="FootnoteText"/>
        <w:widowControl w:val="0"/>
        <w:bidi/>
        <w:ind w:left="397" w:hanging="397"/>
        <w:jc w:val="lowKashida"/>
        <w:rPr>
          <w:rFonts w:ascii="Traditional Arabic" w:hAnsi="Traditional Arabic"/>
          <w:sz w:val="28"/>
          <w:rtl/>
        </w:rPr>
      </w:pPr>
      <w:r w:rsidRPr="00D21D23">
        <w:rPr>
          <w:rFonts w:ascii="Traditional Arabic" w:hAnsi="Traditional Arabic"/>
          <w:sz w:val="28"/>
          <w:rtl/>
        </w:rPr>
        <w:t>(</w:t>
      </w:r>
      <w:r w:rsidRPr="00D21D23">
        <w:rPr>
          <w:rStyle w:val="FootnoteReference"/>
          <w:rFonts w:ascii="Traditional Arabic" w:hAnsi="Traditional Arabic"/>
          <w:sz w:val="28"/>
          <w:vertAlign w:val="baseline"/>
        </w:rPr>
        <w:footnoteRef/>
      </w:r>
      <w:r w:rsidRPr="00D21D23">
        <w:rPr>
          <w:rFonts w:ascii="Traditional Arabic" w:hAnsi="Traditional Arabic"/>
          <w:sz w:val="28"/>
          <w:rtl/>
        </w:rPr>
        <w:t>) النبأ</w:t>
      </w:r>
      <w:r>
        <w:rPr>
          <w:rFonts w:ascii="Traditional Arabic" w:hAnsi="Traditional Arabic"/>
          <w:sz w:val="28"/>
          <w:rtl/>
        </w:rPr>
        <w:t xml:space="preserve">: </w:t>
      </w:r>
      <w:r w:rsidRPr="00D21D23">
        <w:rPr>
          <w:rFonts w:ascii="Traditional Arabic" w:hAnsi="Traditional Arabic"/>
          <w:sz w:val="28"/>
          <w:rtl/>
        </w:rPr>
        <w:t>٦ - ١٧</w:t>
      </w:r>
    </w:p>
  </w:footnote>
  <w:footnote w:id="1625">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حاشية ابن القيم على سنن أبي داود</w:t>
      </w:r>
      <w:r>
        <w:rPr>
          <w:rFonts w:hint="cs"/>
          <w:szCs w:val="28"/>
          <w:rtl/>
        </w:rPr>
        <w:t xml:space="preserve">: </w:t>
      </w:r>
      <w:r w:rsidRPr="00D21D23">
        <w:rPr>
          <w:rFonts w:hint="cs"/>
          <w:szCs w:val="28"/>
          <w:rtl/>
        </w:rPr>
        <w:t>13/407، وانظر</w:t>
      </w:r>
      <w:r>
        <w:rPr>
          <w:rFonts w:hint="cs"/>
          <w:szCs w:val="28"/>
          <w:rtl/>
        </w:rPr>
        <w:t xml:space="preserve">: </w:t>
      </w:r>
      <w:r w:rsidRPr="00D21D23">
        <w:rPr>
          <w:rFonts w:hint="cs"/>
          <w:szCs w:val="28"/>
          <w:rtl/>
        </w:rPr>
        <w:t>تفسير السعدي</w:t>
      </w:r>
      <w:r>
        <w:rPr>
          <w:rFonts w:hint="cs"/>
          <w:szCs w:val="28"/>
          <w:rtl/>
        </w:rPr>
        <w:t xml:space="preserve">: </w:t>
      </w:r>
      <w:r w:rsidRPr="00D21D23">
        <w:rPr>
          <w:rFonts w:hint="cs"/>
          <w:szCs w:val="28"/>
          <w:rtl/>
        </w:rPr>
        <w:t>906.</w:t>
      </w:r>
    </w:p>
  </w:footnote>
  <w:footnote w:id="1626">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مفتاح دار السعادة</w:t>
      </w:r>
      <w:r>
        <w:rPr>
          <w:rFonts w:hint="cs"/>
          <w:szCs w:val="28"/>
          <w:rtl/>
        </w:rPr>
        <w:t xml:space="preserve">: </w:t>
      </w:r>
      <w:r w:rsidRPr="00D21D23">
        <w:rPr>
          <w:rFonts w:hint="cs"/>
          <w:szCs w:val="28"/>
          <w:rtl/>
        </w:rPr>
        <w:t>1/13.</w:t>
      </w:r>
    </w:p>
  </w:footnote>
  <w:footnote w:id="1627">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فتح الباري</w:t>
      </w:r>
      <w:r>
        <w:rPr>
          <w:rFonts w:hint="cs"/>
          <w:szCs w:val="28"/>
          <w:rtl/>
        </w:rPr>
        <w:t xml:space="preserve">: </w:t>
      </w:r>
      <w:r w:rsidRPr="00D21D23">
        <w:rPr>
          <w:rFonts w:hint="cs"/>
          <w:szCs w:val="28"/>
          <w:rtl/>
        </w:rPr>
        <w:t>3/28.</w:t>
      </w:r>
    </w:p>
  </w:footnote>
  <w:footnote w:id="1628">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صحيح البخاري، أبواب </w:t>
      </w:r>
      <w:r>
        <w:rPr>
          <w:rFonts w:hint="cs"/>
          <w:szCs w:val="28"/>
          <w:rtl/>
        </w:rPr>
        <w:t>التهجد</w:t>
      </w:r>
      <w:r w:rsidRPr="00D21D23">
        <w:rPr>
          <w:rFonts w:hint="cs"/>
          <w:szCs w:val="28"/>
          <w:rtl/>
        </w:rPr>
        <w:t>، باب إذا نام ولم يصل بال الشيطان في أذنه</w:t>
      </w:r>
      <w:r>
        <w:rPr>
          <w:rFonts w:hint="cs"/>
          <w:szCs w:val="28"/>
          <w:rtl/>
        </w:rPr>
        <w:t xml:space="preserve">: </w:t>
      </w:r>
      <w:r w:rsidRPr="00D21D23">
        <w:rPr>
          <w:rFonts w:hint="cs"/>
          <w:szCs w:val="28"/>
          <w:rtl/>
        </w:rPr>
        <w:t>226، برقم (1144).</w:t>
      </w:r>
    </w:p>
  </w:footnote>
  <w:footnote w:id="1629">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فتح الباري</w:t>
      </w:r>
      <w:r>
        <w:rPr>
          <w:rFonts w:hint="cs"/>
          <w:szCs w:val="28"/>
          <w:rtl/>
        </w:rPr>
        <w:t xml:space="preserve">: </w:t>
      </w:r>
      <w:r w:rsidRPr="00D21D23">
        <w:rPr>
          <w:rFonts w:hint="cs"/>
          <w:szCs w:val="28"/>
          <w:rtl/>
        </w:rPr>
        <w:t>3/28.</w:t>
      </w:r>
    </w:p>
  </w:footnote>
  <w:footnote w:id="1630">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سنن أبي داود، كتاب الأدب، باب في التسبيح عند النوم</w:t>
      </w:r>
      <w:r>
        <w:rPr>
          <w:rFonts w:hint="cs"/>
          <w:szCs w:val="28"/>
          <w:rtl/>
        </w:rPr>
        <w:t xml:space="preserve">: </w:t>
      </w:r>
      <w:r w:rsidRPr="00D21D23">
        <w:rPr>
          <w:rFonts w:hint="cs"/>
          <w:szCs w:val="28"/>
          <w:rtl/>
        </w:rPr>
        <w:t>546 برقم (5060)، ومسند الإمام أحمد</w:t>
      </w:r>
      <w:r>
        <w:rPr>
          <w:rFonts w:hint="cs"/>
          <w:szCs w:val="28"/>
          <w:rtl/>
        </w:rPr>
        <w:t xml:space="preserve">: </w:t>
      </w:r>
      <w:r w:rsidRPr="00D21D23">
        <w:rPr>
          <w:rFonts w:hint="cs"/>
          <w:szCs w:val="28"/>
          <w:rtl/>
        </w:rPr>
        <w:t>11/41، برقم (6498)، وقال محققه</w:t>
      </w:r>
      <w:r>
        <w:rPr>
          <w:rFonts w:hint="cs"/>
          <w:szCs w:val="28"/>
          <w:rtl/>
        </w:rPr>
        <w:t xml:space="preserve">: </w:t>
      </w:r>
      <w:r w:rsidRPr="00D21D23">
        <w:rPr>
          <w:rFonts w:hint="cs"/>
          <w:szCs w:val="28"/>
          <w:rtl/>
        </w:rPr>
        <w:t>حديث حسن لغيره، وصححه الألباني. انظر</w:t>
      </w:r>
      <w:r>
        <w:rPr>
          <w:rFonts w:hint="cs"/>
          <w:szCs w:val="28"/>
          <w:rtl/>
        </w:rPr>
        <w:t xml:space="preserve">: </w:t>
      </w:r>
      <w:r w:rsidRPr="00D21D23">
        <w:rPr>
          <w:rFonts w:hint="cs"/>
          <w:szCs w:val="28"/>
          <w:rtl/>
        </w:rPr>
        <w:t>صحيح سنن أبي داود</w:t>
      </w:r>
      <w:r>
        <w:rPr>
          <w:rFonts w:hint="cs"/>
          <w:szCs w:val="28"/>
          <w:rtl/>
        </w:rPr>
        <w:t xml:space="preserve">: </w:t>
      </w:r>
      <w:r w:rsidRPr="00D21D23">
        <w:rPr>
          <w:rFonts w:hint="cs"/>
          <w:szCs w:val="28"/>
          <w:rtl/>
        </w:rPr>
        <w:t>3/955.</w:t>
      </w:r>
    </w:p>
  </w:footnote>
  <w:footnote w:id="1631">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صحيح البخاري، كتاب بدء الخلق، باب صفة إبليس وجنوده</w:t>
      </w:r>
      <w:r>
        <w:rPr>
          <w:rFonts w:hint="cs"/>
          <w:szCs w:val="28"/>
          <w:rtl/>
        </w:rPr>
        <w:t xml:space="preserve">: </w:t>
      </w:r>
      <w:r w:rsidRPr="00D21D23">
        <w:rPr>
          <w:rFonts w:hint="cs"/>
          <w:szCs w:val="28"/>
          <w:rtl/>
        </w:rPr>
        <w:t>629 برقم (3292).</w:t>
      </w:r>
    </w:p>
  </w:footnote>
  <w:footnote w:id="1632">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فتح الباري</w:t>
      </w:r>
      <w:r>
        <w:rPr>
          <w:rFonts w:hint="cs"/>
          <w:szCs w:val="28"/>
          <w:rtl/>
        </w:rPr>
        <w:t xml:space="preserve">: </w:t>
      </w:r>
      <w:r w:rsidRPr="00D21D23">
        <w:rPr>
          <w:rFonts w:hint="cs"/>
          <w:szCs w:val="28"/>
          <w:rtl/>
        </w:rPr>
        <w:t>12/393.</w:t>
      </w:r>
    </w:p>
  </w:footnote>
  <w:footnote w:id="1633">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فتح الباري</w:t>
      </w:r>
      <w:r>
        <w:rPr>
          <w:rFonts w:hint="cs"/>
          <w:szCs w:val="28"/>
          <w:rtl/>
        </w:rPr>
        <w:t xml:space="preserve">: </w:t>
      </w:r>
      <w:r w:rsidRPr="00D21D23">
        <w:rPr>
          <w:rFonts w:hint="cs"/>
          <w:szCs w:val="28"/>
          <w:rtl/>
        </w:rPr>
        <w:t>9/105، ومعارج القبول</w:t>
      </w:r>
      <w:r>
        <w:rPr>
          <w:rFonts w:hint="cs"/>
          <w:szCs w:val="28"/>
          <w:rtl/>
        </w:rPr>
        <w:t xml:space="preserve">: </w:t>
      </w:r>
      <w:r w:rsidRPr="00D21D23">
        <w:rPr>
          <w:rFonts w:hint="cs"/>
          <w:szCs w:val="28"/>
          <w:rtl/>
        </w:rPr>
        <w:t>3/1234.</w:t>
      </w:r>
    </w:p>
  </w:footnote>
  <w:footnote w:id="1634">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صحيح البخاري، كتاب النكاح، باب الترغيب في النكاح</w:t>
      </w:r>
      <w:r>
        <w:rPr>
          <w:rFonts w:hint="cs"/>
          <w:szCs w:val="28"/>
          <w:rtl/>
        </w:rPr>
        <w:t xml:space="preserve">: </w:t>
      </w:r>
      <w:r w:rsidRPr="00D21D23">
        <w:rPr>
          <w:rFonts w:hint="cs"/>
          <w:szCs w:val="28"/>
          <w:rtl/>
        </w:rPr>
        <w:t>1005 برقم (5063)</w:t>
      </w:r>
      <w:r>
        <w:rPr>
          <w:rFonts w:hint="cs"/>
          <w:szCs w:val="28"/>
          <w:rtl/>
        </w:rPr>
        <w:t>، و</w:t>
      </w:r>
      <w:r w:rsidRPr="00D21D23">
        <w:rPr>
          <w:rFonts w:hint="cs"/>
          <w:szCs w:val="28"/>
          <w:rtl/>
        </w:rPr>
        <w:t>صحيح مسلم، كتاب النكاح، باب استحباب النكاح لمن تاقت نفسه إ</w:t>
      </w:r>
      <w:r>
        <w:rPr>
          <w:rFonts w:hint="cs"/>
          <w:szCs w:val="28"/>
          <w:rtl/>
        </w:rPr>
        <w:t>ليه: 2/1020 برقم (1401)، 13/273</w:t>
      </w:r>
      <w:r w:rsidRPr="00D21D23">
        <w:rPr>
          <w:rFonts w:hint="cs"/>
          <w:szCs w:val="28"/>
          <w:rtl/>
        </w:rPr>
        <w:t>.</w:t>
      </w:r>
    </w:p>
  </w:footnote>
  <w:footnote w:id="1635">
    <w:p w:rsidR="00957E3D" w:rsidRPr="00D21D23" w:rsidRDefault="00957E3D" w:rsidP="000F3B56">
      <w:pPr>
        <w:widowControl w:val="0"/>
        <w:ind w:left="397" w:hanging="397"/>
        <w:rPr>
          <w:szCs w:val="28"/>
          <w:rtl/>
        </w:rPr>
      </w:pPr>
      <w:r w:rsidRPr="00D21D23">
        <w:rPr>
          <w:rFonts w:hint="cs"/>
          <w:szCs w:val="28"/>
          <w:rtl/>
        </w:rPr>
        <w:t>(</w:t>
      </w:r>
      <w:r w:rsidRPr="00D21D23">
        <w:rPr>
          <w:szCs w:val="28"/>
          <w:rtl/>
        </w:rPr>
        <w:footnoteRef/>
      </w:r>
      <w:r w:rsidRPr="00D21D23">
        <w:rPr>
          <w:szCs w:val="28"/>
          <w:rtl/>
        </w:rPr>
        <w:t>)</w:t>
      </w:r>
      <w:r>
        <w:rPr>
          <w:rFonts w:hint="cs"/>
          <w:szCs w:val="28"/>
          <w:rtl/>
        </w:rPr>
        <w:t xml:space="preserve">  </w:t>
      </w:r>
      <w:r w:rsidRPr="00D21D23">
        <w:rPr>
          <w:rFonts w:hint="cs"/>
          <w:szCs w:val="28"/>
          <w:rtl/>
        </w:rPr>
        <w:t>انظر</w:t>
      </w:r>
      <w:r>
        <w:rPr>
          <w:rFonts w:hint="cs"/>
          <w:szCs w:val="28"/>
          <w:rtl/>
        </w:rPr>
        <w:t xml:space="preserve">: </w:t>
      </w:r>
      <w:r w:rsidRPr="00D21D23">
        <w:rPr>
          <w:rFonts w:hint="cs"/>
          <w:szCs w:val="28"/>
          <w:rtl/>
        </w:rPr>
        <w:t>فتح الباري</w:t>
      </w:r>
      <w:r>
        <w:rPr>
          <w:rFonts w:hint="cs"/>
          <w:szCs w:val="28"/>
          <w:rtl/>
        </w:rPr>
        <w:t xml:space="preserve">: </w:t>
      </w:r>
      <w:r w:rsidRPr="00D21D23">
        <w:rPr>
          <w:rFonts w:hint="cs"/>
          <w:szCs w:val="28"/>
          <w:rtl/>
        </w:rPr>
        <w:t>12/301، 405، والذخيرة للقرافي</w:t>
      </w:r>
      <w:r>
        <w:rPr>
          <w:rFonts w:hint="cs"/>
          <w:szCs w:val="28"/>
          <w:rtl/>
        </w:rPr>
        <w:t xml:space="preserve">: </w:t>
      </w:r>
      <w:r w:rsidRPr="00D21D23">
        <w:rPr>
          <w:rFonts w:hint="cs"/>
          <w:szCs w:val="28"/>
          <w:rtl/>
        </w:rPr>
        <w:t>13/273.</w:t>
      </w:r>
    </w:p>
  </w:footnote>
  <w:footnote w:id="1636">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المدخل لابن الحاج، مكتبة دار التراث</w:t>
      </w:r>
      <w:r>
        <w:rPr>
          <w:rFonts w:hint="cs"/>
          <w:szCs w:val="28"/>
          <w:rtl/>
        </w:rPr>
        <w:t xml:space="preserve">: </w:t>
      </w:r>
      <w:r w:rsidRPr="00D21D23">
        <w:rPr>
          <w:rFonts w:hint="cs"/>
          <w:szCs w:val="28"/>
          <w:rtl/>
        </w:rPr>
        <w:t>4/286.</w:t>
      </w:r>
    </w:p>
  </w:footnote>
  <w:footnote w:id="1637">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 xml:space="preserve">صحيح مسلم، كتاب الحج، باب حجة النبي </w:t>
      </w:r>
      <w:r w:rsidRPr="009C432C">
        <w:rPr>
          <w:rFonts w:ascii="Islamic_" w:hAnsi="Islamic_" w:hint="cs"/>
          <w:szCs w:val="28"/>
        </w:rPr>
        <w:t>n</w:t>
      </w:r>
      <w:r>
        <w:rPr>
          <w:rFonts w:ascii="Arial" w:hAnsi="Arial" w:hint="cs"/>
          <w:szCs w:val="28"/>
          <w:rtl/>
        </w:rPr>
        <w:t xml:space="preserve">: </w:t>
      </w:r>
      <w:r w:rsidRPr="00D21D23">
        <w:rPr>
          <w:rFonts w:hint="cs"/>
          <w:szCs w:val="28"/>
          <w:rtl/>
        </w:rPr>
        <w:t>2/886، برقم (1218).</w:t>
      </w:r>
    </w:p>
  </w:footnote>
  <w:footnote w:id="1638">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Pr>
          <w:rFonts w:hint="cs"/>
          <w:szCs w:val="28"/>
          <w:rtl/>
        </w:rPr>
        <w:t xml:space="preserve">انظر: المدخل: </w:t>
      </w:r>
      <w:r w:rsidRPr="00D21D23">
        <w:rPr>
          <w:rFonts w:hint="cs"/>
          <w:szCs w:val="28"/>
          <w:rtl/>
        </w:rPr>
        <w:t>4/287.</w:t>
      </w:r>
    </w:p>
  </w:footnote>
  <w:footnote w:id="1639">
    <w:p w:rsidR="00957E3D" w:rsidRPr="00D21D23" w:rsidRDefault="00957E3D" w:rsidP="00B16F53">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الاعتصام للشاطبي</w:t>
      </w:r>
      <w:r>
        <w:rPr>
          <w:rFonts w:hint="cs"/>
          <w:szCs w:val="28"/>
          <w:rtl/>
        </w:rPr>
        <w:t xml:space="preserve">: </w:t>
      </w:r>
      <w:r w:rsidRPr="00D21D23">
        <w:rPr>
          <w:rFonts w:hint="cs"/>
          <w:szCs w:val="28"/>
          <w:rtl/>
        </w:rPr>
        <w:t>2/78.</w:t>
      </w:r>
    </w:p>
  </w:footnote>
  <w:footnote w:id="1640">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سنن أبي داود، كتاب الصلاة، باب كيف الأذان</w:t>
      </w:r>
      <w:r>
        <w:rPr>
          <w:rFonts w:hint="cs"/>
          <w:szCs w:val="28"/>
          <w:rtl/>
        </w:rPr>
        <w:t xml:space="preserve">: </w:t>
      </w:r>
      <w:r w:rsidRPr="00D21D23">
        <w:rPr>
          <w:rFonts w:hint="cs"/>
          <w:szCs w:val="28"/>
          <w:rtl/>
        </w:rPr>
        <w:t>77، برقم (499)، وصححه الألباني، انظر</w:t>
      </w:r>
      <w:r>
        <w:rPr>
          <w:rFonts w:hint="cs"/>
          <w:szCs w:val="28"/>
          <w:rtl/>
        </w:rPr>
        <w:t xml:space="preserve">: </w:t>
      </w:r>
      <w:r w:rsidRPr="00D21D23">
        <w:rPr>
          <w:rFonts w:hint="cs"/>
          <w:szCs w:val="28"/>
          <w:rtl/>
        </w:rPr>
        <w:t>صحيح سنن أبي داود</w:t>
      </w:r>
      <w:r>
        <w:rPr>
          <w:rFonts w:hint="cs"/>
          <w:szCs w:val="28"/>
          <w:rtl/>
        </w:rPr>
        <w:t xml:space="preserve">: </w:t>
      </w:r>
      <w:r w:rsidRPr="00D21D23">
        <w:rPr>
          <w:rFonts w:hint="cs"/>
          <w:szCs w:val="28"/>
          <w:rtl/>
        </w:rPr>
        <w:t>1/98.</w:t>
      </w:r>
    </w:p>
  </w:footnote>
  <w:footnote w:id="1641">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 xml:space="preserve">) </w:t>
      </w:r>
      <w:r w:rsidRPr="00D21D23">
        <w:rPr>
          <w:rFonts w:hint="cs"/>
          <w:szCs w:val="28"/>
          <w:rtl/>
        </w:rPr>
        <w:t>انظر</w:t>
      </w:r>
      <w:r>
        <w:rPr>
          <w:rFonts w:hint="cs"/>
          <w:szCs w:val="28"/>
          <w:rtl/>
        </w:rPr>
        <w:t xml:space="preserve">: </w:t>
      </w:r>
      <w:r w:rsidRPr="00D21D23">
        <w:rPr>
          <w:rFonts w:hint="cs"/>
          <w:szCs w:val="28"/>
          <w:rtl/>
        </w:rPr>
        <w:t>فتح الباري</w:t>
      </w:r>
      <w:r>
        <w:rPr>
          <w:rFonts w:hint="cs"/>
          <w:szCs w:val="28"/>
          <w:rtl/>
        </w:rPr>
        <w:t xml:space="preserve">: </w:t>
      </w:r>
      <w:r w:rsidRPr="00D21D23">
        <w:rPr>
          <w:rFonts w:hint="cs"/>
          <w:szCs w:val="28"/>
          <w:rtl/>
        </w:rPr>
        <w:t>2/79.</w:t>
      </w:r>
    </w:p>
  </w:footnote>
  <w:footnote w:id="1642">
    <w:p w:rsidR="00957E3D" w:rsidRPr="007D7A18" w:rsidRDefault="00957E3D" w:rsidP="00B16F53">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رواه ابن أبي حاتم</w:t>
      </w:r>
      <w:r>
        <w:rPr>
          <w:rFonts w:hint="cs"/>
          <w:sz w:val="28"/>
          <w:rtl/>
        </w:rPr>
        <w:t xml:space="preserve">: </w:t>
      </w:r>
      <w:r w:rsidRPr="007D7A18">
        <w:rPr>
          <w:rFonts w:hint="cs"/>
          <w:sz w:val="28"/>
          <w:rtl/>
        </w:rPr>
        <w:t>10/3186، والطبري في تفسيره</w:t>
      </w:r>
      <w:r>
        <w:rPr>
          <w:rFonts w:hint="cs"/>
          <w:sz w:val="28"/>
          <w:rtl/>
        </w:rPr>
        <w:t xml:space="preserve">: </w:t>
      </w:r>
      <w:r w:rsidRPr="007D7A18">
        <w:rPr>
          <w:rFonts w:hint="cs"/>
          <w:sz w:val="28"/>
          <w:rtl/>
        </w:rPr>
        <w:t>5/394، وأبو يعلى في مسنده</w:t>
      </w:r>
      <w:r>
        <w:rPr>
          <w:rFonts w:hint="cs"/>
          <w:sz w:val="28"/>
          <w:rtl/>
        </w:rPr>
        <w:t xml:space="preserve">: </w:t>
      </w:r>
      <w:r w:rsidRPr="007D7A18">
        <w:rPr>
          <w:rFonts w:hint="cs"/>
          <w:sz w:val="28"/>
          <w:rtl/>
        </w:rPr>
        <w:t>12/21، قال ابن كثير</w:t>
      </w:r>
      <w:r>
        <w:rPr>
          <w:rFonts w:hint="cs"/>
          <w:sz w:val="28"/>
          <w:rtl/>
        </w:rPr>
        <w:t xml:space="preserve">: </w:t>
      </w:r>
      <w:r w:rsidRPr="007D7A18">
        <w:rPr>
          <w:rFonts w:hint="cs"/>
          <w:sz w:val="28"/>
          <w:rtl/>
        </w:rPr>
        <w:t>وهذا حديث غريب جدا، والأظهر أنه إسرائيلي لا مرفوع. وقال في موضع أخر</w:t>
      </w:r>
      <w:r>
        <w:rPr>
          <w:rFonts w:hint="cs"/>
          <w:sz w:val="28"/>
          <w:rtl/>
        </w:rPr>
        <w:t xml:space="preserve">: </w:t>
      </w:r>
      <w:r>
        <w:rPr>
          <w:sz w:val="28"/>
          <w:rtl/>
        </w:rPr>
        <w:t>"</w:t>
      </w:r>
      <w:r w:rsidRPr="007D7A18">
        <w:rPr>
          <w:rFonts w:hint="cs"/>
          <w:sz w:val="28"/>
          <w:rtl/>
        </w:rPr>
        <w:t xml:space="preserve">حديثاً غريباً بل منكرا"ً. </w:t>
      </w:r>
      <w:r>
        <w:rPr>
          <w:rFonts w:hint="cs"/>
          <w:sz w:val="28"/>
          <w:rtl/>
        </w:rPr>
        <w:t xml:space="preserve">انظر </w:t>
      </w:r>
      <w:r w:rsidRPr="007D7A18">
        <w:rPr>
          <w:rFonts w:hint="cs"/>
          <w:sz w:val="28"/>
          <w:rtl/>
        </w:rPr>
        <w:t>تفسير ابن كثير</w:t>
      </w:r>
      <w:r>
        <w:rPr>
          <w:rFonts w:hint="cs"/>
          <w:sz w:val="28"/>
          <w:rtl/>
        </w:rPr>
        <w:t xml:space="preserve">: </w:t>
      </w:r>
      <w:r w:rsidRPr="007D7A18">
        <w:rPr>
          <w:rFonts w:hint="cs"/>
          <w:sz w:val="28"/>
          <w:rtl/>
        </w:rPr>
        <w:t>1/679، 3/558.</w:t>
      </w:r>
    </w:p>
  </w:footnote>
  <w:footnote w:id="1643">
    <w:p w:rsidR="00957E3D" w:rsidRPr="00D21D23" w:rsidRDefault="00957E3D" w:rsidP="00AF0529">
      <w:pPr>
        <w:widowControl w:val="0"/>
        <w:ind w:left="397" w:hanging="397"/>
        <w:rPr>
          <w:szCs w:val="28"/>
          <w:rtl/>
        </w:rPr>
      </w:pPr>
      <w:r w:rsidRPr="00D21D23">
        <w:rPr>
          <w:rFonts w:hint="cs"/>
          <w:szCs w:val="28"/>
          <w:rtl/>
        </w:rPr>
        <w:t>(</w:t>
      </w:r>
      <w:r w:rsidRPr="00D21D23">
        <w:rPr>
          <w:szCs w:val="28"/>
          <w:rtl/>
        </w:rPr>
        <w:footnoteRef/>
      </w:r>
      <w:r w:rsidRPr="00D21D23">
        <w:rPr>
          <w:szCs w:val="28"/>
          <w:rtl/>
        </w:rPr>
        <w:t>)</w:t>
      </w:r>
      <w:r>
        <w:rPr>
          <w:szCs w:val="28"/>
          <w:rtl/>
        </w:rPr>
        <w:t xml:space="preserve"> </w:t>
      </w:r>
      <w:r w:rsidRPr="00D21D23">
        <w:rPr>
          <w:rFonts w:ascii="Traditional Arabic" w:hAnsi="Traditional Arabic"/>
          <w:szCs w:val="28"/>
          <w:rtl/>
        </w:rPr>
        <w:t>مسند</w:t>
      </w:r>
      <w:r>
        <w:rPr>
          <w:rFonts w:ascii="Traditional Arabic" w:hAnsi="Traditional Arabic" w:hint="cs"/>
          <w:szCs w:val="28"/>
          <w:rtl/>
        </w:rPr>
        <w:t xml:space="preserve"> الإمام</w:t>
      </w:r>
      <w:r w:rsidRPr="00D21D23">
        <w:rPr>
          <w:rFonts w:ascii="Traditional Arabic" w:hAnsi="Traditional Arabic"/>
          <w:szCs w:val="28"/>
          <w:rtl/>
        </w:rPr>
        <w:t xml:space="preserve"> أحمد</w:t>
      </w:r>
      <w:r>
        <w:rPr>
          <w:rFonts w:ascii="Traditional Arabic" w:hAnsi="Traditional Arabic"/>
          <w:szCs w:val="28"/>
          <w:rtl/>
        </w:rPr>
        <w:t xml:space="preserve">: </w:t>
      </w:r>
      <w:r w:rsidRPr="00D21D23">
        <w:rPr>
          <w:rFonts w:ascii="Traditional Arabic" w:hAnsi="Traditional Arabic"/>
          <w:szCs w:val="28"/>
          <w:rtl/>
        </w:rPr>
        <w:t>34/ 150</w:t>
      </w:r>
      <w:r w:rsidRPr="00D21D23">
        <w:rPr>
          <w:rFonts w:ascii="Traditional Arabic" w:hAnsi="Traditional Arabic" w:hint="cs"/>
          <w:szCs w:val="28"/>
          <w:rtl/>
        </w:rPr>
        <w:t>، وقال محققه</w:t>
      </w:r>
      <w:r>
        <w:rPr>
          <w:rFonts w:ascii="Traditional Arabic" w:hAnsi="Traditional Arabic" w:hint="cs"/>
          <w:szCs w:val="28"/>
          <w:rtl/>
        </w:rPr>
        <w:t xml:space="preserve">: </w:t>
      </w:r>
      <w:r w:rsidRPr="00D21D23">
        <w:rPr>
          <w:rFonts w:ascii="Traditional Arabic" w:hAnsi="Traditional Arabic" w:hint="cs"/>
          <w:szCs w:val="28"/>
          <w:rtl/>
        </w:rPr>
        <w:t xml:space="preserve"> </w:t>
      </w:r>
      <w:r w:rsidRPr="00D21D23">
        <w:rPr>
          <w:rFonts w:ascii="Simplified Arabic" w:hAnsi="Simplified Arabic"/>
          <w:szCs w:val="28"/>
          <w:rtl/>
        </w:rPr>
        <w:t xml:space="preserve">إسناده </w:t>
      </w:r>
      <w:r>
        <w:rPr>
          <w:rFonts w:ascii="Simplified Arabic" w:hAnsi="Simplified Arabic" w:hint="cs"/>
          <w:szCs w:val="28"/>
          <w:rtl/>
        </w:rPr>
        <w:t>ضغيف</w:t>
      </w:r>
      <w:r w:rsidRPr="00D21D23">
        <w:rPr>
          <w:rFonts w:ascii="Simplified Arabic" w:hAnsi="Simplified Arabic"/>
          <w:szCs w:val="28"/>
          <w:rtl/>
        </w:rPr>
        <w:t xml:space="preserve"> لضعف علي بن زيد- وهو ابن جدعان-، ومؤمل بن إسماعيل</w:t>
      </w:r>
      <w:r w:rsidRPr="00D21D23">
        <w:rPr>
          <w:rFonts w:ascii="Simplified Arabic" w:hAnsi="Simplified Arabic" w:hint="cs"/>
          <w:szCs w:val="28"/>
          <w:rtl/>
        </w:rPr>
        <w:t>، وقال ابن كثير</w:t>
      </w:r>
      <w:r>
        <w:rPr>
          <w:rFonts w:ascii="Simplified Arabic" w:hAnsi="Simplified Arabic" w:hint="cs"/>
          <w:szCs w:val="28"/>
          <w:rtl/>
        </w:rPr>
        <w:t xml:space="preserve">: </w:t>
      </w:r>
      <w:r>
        <w:rPr>
          <w:rFonts w:ascii="Simplified Arabic" w:hAnsi="Simplified Arabic"/>
          <w:szCs w:val="28"/>
          <w:rtl/>
        </w:rPr>
        <w:t>"</w:t>
      </w:r>
      <w:r w:rsidRPr="00D21D23">
        <w:rPr>
          <w:rFonts w:ascii="Simplified Arabic" w:hAnsi="Simplified Arabic" w:hint="cs"/>
          <w:szCs w:val="28"/>
          <w:rtl/>
        </w:rPr>
        <w:t>منكر جداً</w:t>
      </w:r>
      <w:r>
        <w:rPr>
          <w:rFonts w:ascii="Simplified Arabic" w:hAnsi="Simplified Arabic" w:hint="cs"/>
          <w:szCs w:val="28"/>
          <w:rtl/>
        </w:rPr>
        <w:t>"</w:t>
      </w:r>
      <w:r w:rsidRPr="00D21D23">
        <w:rPr>
          <w:rFonts w:ascii="Simplified Arabic" w:hAnsi="Simplified Arabic" w:hint="cs"/>
          <w:szCs w:val="28"/>
          <w:rtl/>
        </w:rPr>
        <w:t>. انظر</w:t>
      </w:r>
      <w:r>
        <w:rPr>
          <w:rFonts w:ascii="Simplified Arabic" w:hAnsi="Simplified Arabic" w:hint="cs"/>
          <w:szCs w:val="28"/>
          <w:rtl/>
        </w:rPr>
        <w:t xml:space="preserve">: </w:t>
      </w:r>
      <w:r w:rsidRPr="00D21D23">
        <w:rPr>
          <w:rFonts w:ascii="Simplified Arabic" w:hAnsi="Simplified Arabic" w:hint="cs"/>
          <w:szCs w:val="28"/>
          <w:rtl/>
        </w:rPr>
        <w:t>البداية والنهاية</w:t>
      </w:r>
      <w:r>
        <w:rPr>
          <w:rFonts w:ascii="Simplified Arabic" w:hAnsi="Simplified Arabic" w:hint="cs"/>
          <w:szCs w:val="28"/>
          <w:rtl/>
        </w:rPr>
        <w:t xml:space="preserve">: </w:t>
      </w:r>
      <w:r w:rsidRPr="00D21D23">
        <w:rPr>
          <w:rFonts w:ascii="Simplified Arabic" w:hAnsi="Simplified Arabic" w:hint="cs"/>
          <w:szCs w:val="28"/>
          <w:rtl/>
        </w:rPr>
        <w:t>19/204.</w:t>
      </w:r>
    </w:p>
  </w:footnote>
  <w:footnote w:id="1644">
    <w:p w:rsidR="00957E3D" w:rsidRPr="00E73654" w:rsidRDefault="00957E3D" w:rsidP="00AF0529">
      <w:pPr>
        <w:pStyle w:val="FootnoteText"/>
        <w:widowControl w:val="0"/>
        <w:bidi/>
        <w:ind w:left="397" w:hanging="397"/>
        <w:jc w:val="lowKashida"/>
        <w:rPr>
          <w:rFonts w:ascii="Traditional Arabic" w:hAnsi="Traditional Arabic"/>
          <w:sz w:val="28"/>
          <w:rtl/>
        </w:rPr>
      </w:pPr>
      <w:r w:rsidRPr="00E73654">
        <w:rPr>
          <w:rFonts w:ascii="Traditional Arabic" w:hAnsi="Traditional Arabic"/>
          <w:sz w:val="28"/>
          <w:rtl/>
        </w:rPr>
        <w:t>(</w:t>
      </w:r>
      <w:r w:rsidRPr="00E73654">
        <w:rPr>
          <w:rStyle w:val="FootnoteReference"/>
          <w:rFonts w:ascii="Traditional Arabic" w:hAnsi="Traditional Arabic"/>
          <w:sz w:val="28"/>
          <w:vertAlign w:val="baseline"/>
        </w:rPr>
        <w:footnoteRef/>
      </w:r>
      <w:r w:rsidRPr="00E73654">
        <w:rPr>
          <w:rFonts w:ascii="Traditional Arabic" w:hAnsi="Traditional Arabic"/>
          <w:sz w:val="28"/>
          <w:rtl/>
        </w:rPr>
        <w:t>) انظر</w:t>
      </w:r>
      <w:r>
        <w:rPr>
          <w:rFonts w:ascii="Traditional Arabic" w:hAnsi="Traditional Arabic"/>
          <w:sz w:val="28"/>
          <w:rtl/>
        </w:rPr>
        <w:t xml:space="preserve">: </w:t>
      </w:r>
      <w:r w:rsidRPr="00E73654">
        <w:rPr>
          <w:rFonts w:ascii="Traditional Arabic" w:hAnsi="Traditional Arabic"/>
          <w:sz w:val="28"/>
          <w:rtl/>
        </w:rPr>
        <w:t>معجم مقاييس اللغة</w:t>
      </w:r>
      <w:r>
        <w:rPr>
          <w:rFonts w:ascii="Traditional Arabic" w:hAnsi="Traditional Arabic"/>
          <w:sz w:val="28"/>
          <w:rtl/>
        </w:rPr>
        <w:t xml:space="preserve">: </w:t>
      </w:r>
      <w:r w:rsidRPr="00E73654">
        <w:rPr>
          <w:rFonts w:ascii="Traditional Arabic" w:hAnsi="Traditional Arabic" w:hint="cs"/>
          <w:sz w:val="28"/>
          <w:rtl/>
        </w:rPr>
        <w:t>5</w:t>
      </w:r>
      <w:r w:rsidRPr="00E73654">
        <w:rPr>
          <w:rFonts w:ascii="Traditional Arabic" w:hAnsi="Traditional Arabic"/>
          <w:sz w:val="28"/>
          <w:rtl/>
        </w:rPr>
        <w:t>/</w:t>
      </w:r>
      <w:r w:rsidRPr="00E73654">
        <w:rPr>
          <w:rFonts w:ascii="Traditional Arabic" w:hAnsi="Traditional Arabic" w:hint="cs"/>
          <w:sz w:val="28"/>
          <w:rtl/>
        </w:rPr>
        <w:t>378</w:t>
      </w:r>
      <w:r w:rsidRPr="00E73654">
        <w:rPr>
          <w:rFonts w:ascii="Traditional Arabic" w:hAnsi="Traditional Arabic"/>
          <w:sz w:val="28"/>
          <w:rtl/>
        </w:rPr>
        <w:t>، لسان العرب</w:t>
      </w:r>
      <w:r>
        <w:rPr>
          <w:rFonts w:ascii="Traditional Arabic" w:hAnsi="Traditional Arabic"/>
          <w:sz w:val="28"/>
          <w:rtl/>
        </w:rPr>
        <w:t xml:space="preserve">: </w:t>
      </w:r>
      <w:r w:rsidRPr="00E73654">
        <w:rPr>
          <w:rFonts w:ascii="Traditional Arabic" w:hAnsi="Traditional Arabic" w:hint="cs"/>
          <w:sz w:val="28"/>
          <w:rtl/>
        </w:rPr>
        <w:t>6</w:t>
      </w:r>
      <w:r w:rsidRPr="00E73654">
        <w:rPr>
          <w:rFonts w:ascii="Traditional Arabic" w:hAnsi="Traditional Arabic"/>
          <w:sz w:val="28"/>
          <w:rtl/>
        </w:rPr>
        <w:t>/</w:t>
      </w:r>
      <w:r w:rsidRPr="00E73654">
        <w:rPr>
          <w:rFonts w:ascii="Traditional Arabic" w:hAnsi="Traditional Arabic" w:hint="cs"/>
          <w:sz w:val="28"/>
          <w:rtl/>
        </w:rPr>
        <w:t>4317</w:t>
      </w:r>
      <w:r w:rsidRPr="00E73654">
        <w:rPr>
          <w:rFonts w:ascii="Traditional Arabic" w:hAnsi="Traditional Arabic"/>
          <w:sz w:val="28"/>
          <w:rtl/>
        </w:rPr>
        <w:t>.</w:t>
      </w:r>
    </w:p>
  </w:footnote>
  <w:footnote w:id="1645">
    <w:p w:rsidR="00957E3D" w:rsidRPr="00E73654" w:rsidRDefault="00957E3D" w:rsidP="00AF0529">
      <w:pPr>
        <w:pStyle w:val="FootnoteText"/>
        <w:widowControl w:val="0"/>
        <w:bidi/>
        <w:ind w:left="397" w:hanging="397"/>
        <w:jc w:val="lowKashida"/>
        <w:rPr>
          <w:rFonts w:ascii="Traditional Arabic" w:hAnsi="Traditional Arabic"/>
          <w:sz w:val="28"/>
          <w:rtl/>
        </w:rPr>
      </w:pPr>
      <w:r w:rsidRPr="00E73654">
        <w:rPr>
          <w:rFonts w:ascii="Traditional Arabic" w:hAnsi="Traditional Arabic"/>
          <w:sz w:val="28"/>
          <w:rtl/>
        </w:rPr>
        <w:t>(</w:t>
      </w:r>
      <w:r w:rsidRPr="00E73654">
        <w:rPr>
          <w:rStyle w:val="FootnoteReference"/>
          <w:rFonts w:ascii="Traditional Arabic" w:hAnsi="Traditional Arabic"/>
          <w:sz w:val="28"/>
          <w:vertAlign w:val="baseline"/>
        </w:rPr>
        <w:footnoteRef/>
      </w:r>
      <w:r w:rsidRPr="00E73654">
        <w:rPr>
          <w:rFonts w:ascii="Traditional Arabic" w:hAnsi="Traditional Arabic"/>
          <w:sz w:val="28"/>
          <w:rtl/>
        </w:rPr>
        <w:t>) انظر</w:t>
      </w:r>
      <w:r>
        <w:rPr>
          <w:rFonts w:ascii="Traditional Arabic" w:hAnsi="Traditional Arabic"/>
          <w:sz w:val="28"/>
          <w:rtl/>
        </w:rPr>
        <w:t xml:space="preserve">: </w:t>
      </w:r>
      <w:r w:rsidRPr="00E73654">
        <w:rPr>
          <w:rFonts w:ascii="Traditional Arabic" w:hAnsi="Traditional Arabic"/>
          <w:sz w:val="28"/>
          <w:rtl/>
        </w:rPr>
        <w:t>الموسوعة العربية العالمية</w:t>
      </w:r>
      <w:r>
        <w:rPr>
          <w:rFonts w:ascii="Traditional Arabic" w:hAnsi="Traditional Arabic"/>
          <w:sz w:val="28"/>
          <w:rtl/>
        </w:rPr>
        <w:t xml:space="preserve">: </w:t>
      </w:r>
      <w:r w:rsidRPr="00E73654">
        <w:rPr>
          <w:rFonts w:ascii="Traditional Arabic" w:hAnsi="Traditional Arabic" w:hint="cs"/>
          <w:sz w:val="28"/>
          <w:rtl/>
        </w:rPr>
        <w:t>25</w:t>
      </w:r>
      <w:r w:rsidRPr="00E73654">
        <w:rPr>
          <w:rFonts w:ascii="Traditional Arabic" w:hAnsi="Traditional Arabic"/>
          <w:sz w:val="28"/>
          <w:rtl/>
        </w:rPr>
        <w:t>/</w:t>
      </w:r>
      <w:r w:rsidRPr="00E73654">
        <w:rPr>
          <w:rFonts w:ascii="Traditional Arabic" w:hAnsi="Traditional Arabic" w:hint="cs"/>
          <w:sz w:val="28"/>
          <w:rtl/>
        </w:rPr>
        <w:t>60/83.</w:t>
      </w:r>
    </w:p>
  </w:footnote>
  <w:footnote w:id="1646">
    <w:p w:rsidR="00957E3D" w:rsidRPr="00E73654" w:rsidRDefault="00957E3D" w:rsidP="00AF0529">
      <w:pPr>
        <w:pStyle w:val="FootnoteText"/>
        <w:widowControl w:val="0"/>
        <w:bidi/>
        <w:ind w:left="397" w:hanging="397"/>
        <w:jc w:val="lowKashida"/>
        <w:rPr>
          <w:rFonts w:ascii="Traditional Arabic" w:hAnsi="Traditional Arabic"/>
          <w:sz w:val="28"/>
          <w:rtl/>
        </w:rPr>
      </w:pPr>
      <w:r w:rsidRPr="00E73654">
        <w:rPr>
          <w:rFonts w:ascii="Traditional Arabic" w:hAnsi="Traditional Arabic"/>
          <w:sz w:val="28"/>
          <w:rtl/>
        </w:rPr>
        <w:t>(</w:t>
      </w:r>
      <w:r w:rsidRPr="00E73654">
        <w:rPr>
          <w:rStyle w:val="FootnoteReference"/>
          <w:rFonts w:ascii="Traditional Arabic" w:hAnsi="Traditional Arabic"/>
          <w:sz w:val="28"/>
          <w:vertAlign w:val="baseline"/>
        </w:rPr>
        <w:footnoteRef/>
      </w:r>
      <w:r w:rsidRPr="00E73654">
        <w:rPr>
          <w:rFonts w:ascii="Traditional Arabic" w:hAnsi="Traditional Arabic"/>
          <w:sz w:val="28"/>
          <w:rtl/>
        </w:rPr>
        <w:t>) انظر</w:t>
      </w:r>
      <w:r>
        <w:rPr>
          <w:rFonts w:ascii="Traditional Arabic" w:hAnsi="Traditional Arabic"/>
          <w:sz w:val="28"/>
          <w:rtl/>
        </w:rPr>
        <w:t xml:space="preserve">: </w:t>
      </w:r>
      <w:r w:rsidRPr="00E73654">
        <w:rPr>
          <w:rFonts w:ascii="Traditional Arabic" w:hAnsi="Traditional Arabic"/>
          <w:sz w:val="28"/>
          <w:rtl/>
        </w:rPr>
        <w:t>المعجم المفهرس لألفاظ القرآن الكريم</w:t>
      </w:r>
      <w:r>
        <w:rPr>
          <w:rFonts w:ascii="Traditional Arabic" w:hAnsi="Traditional Arabic"/>
          <w:sz w:val="28"/>
          <w:rtl/>
        </w:rPr>
        <w:t xml:space="preserve">: </w:t>
      </w:r>
      <w:r w:rsidRPr="00E73654">
        <w:rPr>
          <w:rFonts w:ascii="Traditional Arabic" w:hAnsi="Traditional Arabic" w:hint="cs"/>
          <w:sz w:val="28"/>
          <w:rtl/>
        </w:rPr>
        <w:t>860</w:t>
      </w:r>
      <w:r w:rsidRPr="00E73654">
        <w:rPr>
          <w:rFonts w:ascii="Traditional Arabic" w:hAnsi="Traditional Arabic"/>
          <w:sz w:val="28"/>
          <w:rtl/>
        </w:rPr>
        <w:t>.</w:t>
      </w:r>
    </w:p>
  </w:footnote>
  <w:footnote w:id="1647">
    <w:p w:rsidR="00957E3D" w:rsidRPr="00A67204" w:rsidRDefault="00957E3D" w:rsidP="00AF0529">
      <w:pPr>
        <w:widowControl w:val="0"/>
        <w:ind w:left="397" w:hanging="397"/>
        <w:rPr>
          <w:szCs w:val="28"/>
          <w:rtl/>
        </w:rPr>
      </w:pPr>
      <w:r w:rsidRPr="00A67204">
        <w:rPr>
          <w:rFonts w:hint="cs"/>
          <w:szCs w:val="28"/>
          <w:rtl/>
        </w:rPr>
        <w:t>(</w:t>
      </w:r>
      <w:r w:rsidRPr="00A67204">
        <w:rPr>
          <w:szCs w:val="28"/>
          <w:rtl/>
        </w:rPr>
        <w:footnoteRef/>
      </w:r>
      <w:r w:rsidRPr="00A67204">
        <w:rPr>
          <w:szCs w:val="28"/>
          <w:rtl/>
        </w:rPr>
        <w:t xml:space="preserve">) </w:t>
      </w:r>
      <w:r w:rsidRPr="00A67204">
        <w:rPr>
          <w:rFonts w:hint="cs"/>
          <w:szCs w:val="28"/>
          <w:rtl/>
        </w:rPr>
        <w:t>انظر</w:t>
      </w:r>
      <w:r>
        <w:rPr>
          <w:rFonts w:hint="cs"/>
          <w:szCs w:val="28"/>
          <w:rtl/>
        </w:rPr>
        <w:t xml:space="preserve">: </w:t>
      </w:r>
      <w:r w:rsidRPr="00A67204">
        <w:rPr>
          <w:rFonts w:hint="cs"/>
          <w:szCs w:val="28"/>
          <w:rtl/>
        </w:rPr>
        <w:t>فهرس الأحاديث الكونية والطبية</w:t>
      </w:r>
      <w:r>
        <w:rPr>
          <w:rFonts w:hint="cs"/>
          <w:szCs w:val="28"/>
          <w:rtl/>
        </w:rPr>
        <w:t>: 4</w:t>
      </w:r>
      <w:r w:rsidRPr="00A67204">
        <w:rPr>
          <w:rFonts w:hint="cs"/>
          <w:szCs w:val="28"/>
          <w:rtl/>
        </w:rPr>
        <w:t>.</w:t>
      </w:r>
    </w:p>
  </w:footnote>
  <w:footnote w:id="1648">
    <w:p w:rsidR="00957E3D" w:rsidRPr="00E73654" w:rsidRDefault="00957E3D" w:rsidP="00AF0529">
      <w:pPr>
        <w:pStyle w:val="FootnoteText"/>
        <w:widowControl w:val="0"/>
        <w:bidi/>
        <w:ind w:left="397" w:hanging="397"/>
        <w:jc w:val="lowKashida"/>
        <w:rPr>
          <w:rFonts w:ascii="Traditional Arabic" w:hAnsi="Traditional Arabic"/>
          <w:sz w:val="28"/>
          <w:rtl/>
        </w:rPr>
      </w:pPr>
      <w:r w:rsidRPr="00E73654">
        <w:rPr>
          <w:rFonts w:ascii="Traditional Arabic" w:hAnsi="Traditional Arabic"/>
          <w:sz w:val="28"/>
          <w:rtl/>
        </w:rPr>
        <w:t>(</w:t>
      </w:r>
      <w:r w:rsidRPr="00E73654">
        <w:rPr>
          <w:rStyle w:val="FootnoteReference"/>
          <w:rFonts w:ascii="Traditional Arabic" w:hAnsi="Traditional Arabic"/>
          <w:sz w:val="28"/>
          <w:vertAlign w:val="baseline"/>
        </w:rPr>
        <w:footnoteRef/>
      </w:r>
      <w:r w:rsidRPr="00E73654">
        <w:rPr>
          <w:rFonts w:ascii="Traditional Arabic" w:hAnsi="Traditional Arabic"/>
          <w:sz w:val="28"/>
          <w:rtl/>
        </w:rPr>
        <w:t>) انظر</w:t>
      </w:r>
      <w:r>
        <w:rPr>
          <w:rFonts w:ascii="Traditional Arabic" w:hAnsi="Traditional Arabic"/>
          <w:sz w:val="28"/>
          <w:rtl/>
        </w:rPr>
        <w:t xml:space="preserve">: </w:t>
      </w:r>
      <w:r w:rsidRPr="00E73654">
        <w:rPr>
          <w:rFonts w:ascii="Traditional Arabic" w:hAnsi="Traditional Arabic" w:hint="cs"/>
          <w:sz w:val="28"/>
          <w:rtl/>
        </w:rPr>
        <w:t>نزهة الأعين النواظر في علم الوجوه والنظائر</w:t>
      </w:r>
      <w:r>
        <w:rPr>
          <w:rFonts w:ascii="Traditional Arabic" w:hAnsi="Traditional Arabic" w:hint="cs"/>
          <w:sz w:val="28"/>
          <w:rtl/>
        </w:rPr>
        <w:t xml:space="preserve">: </w:t>
      </w:r>
      <w:r w:rsidRPr="00E73654">
        <w:rPr>
          <w:rFonts w:ascii="Traditional Arabic" w:hAnsi="Traditional Arabic" w:hint="cs"/>
          <w:sz w:val="28"/>
          <w:rtl/>
        </w:rPr>
        <w:t>581</w:t>
      </w:r>
      <w:r w:rsidRPr="00E73654">
        <w:rPr>
          <w:rFonts w:ascii="Traditional Arabic" w:hAnsi="Traditional Arabic"/>
          <w:sz w:val="28"/>
          <w:rtl/>
        </w:rPr>
        <w:t>.</w:t>
      </w:r>
    </w:p>
  </w:footnote>
  <w:footnote w:id="1649">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Pr>
          <w:rFonts w:hint="cs"/>
          <w:szCs w:val="28"/>
          <w:rtl/>
        </w:rPr>
        <w:t xml:space="preserve"> المؤمنون: 20.</w:t>
      </w:r>
    </w:p>
  </w:footnote>
  <w:footnote w:id="165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عبس: 27-28.</w:t>
      </w:r>
    </w:p>
  </w:footnote>
  <w:footnote w:id="165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261.</w:t>
      </w:r>
    </w:p>
  </w:footnote>
  <w:footnote w:id="165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نوح: 17.</w:t>
      </w:r>
    </w:p>
  </w:footnote>
  <w:footnote w:id="165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آل عمران: 37.</w:t>
      </w:r>
    </w:p>
  </w:footnote>
  <w:footnote w:id="165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حياة النبات في ضوء القرآن والسنة والعلم الحديث، لكمال الدين البتانوني، موقع موسوعة الإعجاز العلمي في القرآن والسنة</w:t>
      </w:r>
      <w:r>
        <w:rPr>
          <w:rFonts w:hint="cs"/>
          <w:szCs w:val="28"/>
          <w:rtl/>
        </w:rPr>
        <w:t xml:space="preserve">: </w:t>
      </w:r>
    </w:p>
    <w:p w:rsidR="00957E3D" w:rsidRPr="00E73654" w:rsidRDefault="00957E3D" w:rsidP="00AF0529">
      <w:pPr>
        <w:widowControl w:val="0"/>
        <w:ind w:left="397" w:hanging="397"/>
        <w:jc w:val="right"/>
        <w:rPr>
          <w:sz w:val="26"/>
          <w:szCs w:val="26"/>
        </w:rPr>
      </w:pPr>
      <w:r w:rsidRPr="00E73654">
        <w:rPr>
          <w:sz w:val="26"/>
          <w:szCs w:val="26"/>
        </w:rPr>
        <w:t>www.quran-n.com/firas/arabicold/prin</w:t>
      </w:r>
      <w:r>
        <w:rPr>
          <w:sz w:val="26"/>
          <w:szCs w:val="26"/>
        </w:rPr>
        <w:t>t</w:t>
      </w:r>
      <w:r w:rsidRPr="00E73654">
        <w:rPr>
          <w:sz w:val="26"/>
          <w:szCs w:val="26"/>
        </w:rPr>
        <w:t>-details.php?page=show-det8</w:t>
      </w:r>
      <w:r>
        <w:rPr>
          <w:sz w:val="26"/>
          <w:szCs w:val="26"/>
        </w:rPr>
        <w:t>&amp;</w:t>
      </w:r>
      <w:r w:rsidRPr="00E73654">
        <w:rPr>
          <w:sz w:val="26"/>
          <w:szCs w:val="26"/>
        </w:rPr>
        <w:t>id=733</w:t>
      </w:r>
    </w:p>
  </w:footnote>
  <w:footnote w:id="165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فصلت: 39.</w:t>
      </w:r>
    </w:p>
  </w:footnote>
  <w:footnote w:id="1656">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الرعد: 4.</w:t>
      </w:r>
    </w:p>
  </w:footnote>
  <w:footnote w:id="1657">
    <w:p w:rsidR="00957E3D" w:rsidRPr="00E73654" w:rsidRDefault="00957E3D" w:rsidP="00CB6EF8">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0821FD">
        <w:rPr>
          <w:rFonts w:hint="cs"/>
          <w:szCs w:val="28"/>
          <w:rtl/>
        </w:rPr>
        <w:t>انظر</w:t>
      </w:r>
      <w:r>
        <w:rPr>
          <w:rFonts w:hint="cs"/>
          <w:szCs w:val="28"/>
          <w:rtl/>
        </w:rPr>
        <w:t xml:space="preserve">: </w:t>
      </w:r>
      <w:r w:rsidRPr="000821FD">
        <w:rPr>
          <w:szCs w:val="28"/>
          <w:rtl/>
        </w:rPr>
        <w:t>براهين وأدلة إيمانية لعبد الرحمن حسن حبنكه الميداني</w:t>
      </w:r>
      <w:r>
        <w:rPr>
          <w:rFonts w:hint="cs"/>
          <w:szCs w:val="28"/>
          <w:rtl/>
        </w:rPr>
        <w:t xml:space="preserve">: </w:t>
      </w:r>
      <w:r w:rsidRPr="000821FD">
        <w:rPr>
          <w:rFonts w:hint="cs"/>
          <w:szCs w:val="28"/>
          <w:rtl/>
        </w:rPr>
        <w:t>469.</w:t>
      </w:r>
    </w:p>
  </w:footnote>
  <w:footnote w:id="1658">
    <w:p w:rsidR="00957E3D" w:rsidRPr="00E73654" w:rsidRDefault="00957E3D" w:rsidP="00AF0529">
      <w:pPr>
        <w:pStyle w:val="FootnoteText"/>
        <w:widowControl w:val="0"/>
        <w:bidi/>
        <w:ind w:left="397" w:hanging="397"/>
        <w:jc w:val="lowKashida"/>
        <w:rPr>
          <w:rFonts w:ascii="Traditional Arabic" w:hAnsi="Traditional Arabic"/>
          <w:sz w:val="28"/>
        </w:rPr>
      </w:pPr>
      <w:r w:rsidRPr="00E73654">
        <w:rPr>
          <w:rFonts w:ascii="Traditional Arabic" w:hAnsi="Traditional Arabic"/>
          <w:sz w:val="28"/>
          <w:rtl/>
        </w:rPr>
        <w:t>(</w:t>
      </w:r>
      <w:r w:rsidRPr="00E73654">
        <w:rPr>
          <w:rStyle w:val="FootnoteReference"/>
          <w:rFonts w:ascii="Traditional Arabic" w:hAnsi="Traditional Arabic"/>
          <w:sz w:val="28"/>
          <w:vertAlign w:val="baseline"/>
        </w:rPr>
        <w:footnoteRef/>
      </w:r>
      <w:r w:rsidRPr="00E73654">
        <w:rPr>
          <w:rFonts w:ascii="Traditional Arabic" w:hAnsi="Traditional Arabic"/>
          <w:sz w:val="28"/>
          <w:rtl/>
        </w:rPr>
        <w:t>) مفتاح دار السعادة</w:t>
      </w:r>
      <w:r>
        <w:rPr>
          <w:rFonts w:ascii="Traditional Arabic" w:hAnsi="Traditional Arabic"/>
          <w:sz w:val="28"/>
          <w:rtl/>
        </w:rPr>
        <w:t xml:space="preserve">: </w:t>
      </w:r>
      <w:r w:rsidRPr="00E73654">
        <w:rPr>
          <w:rFonts w:ascii="Traditional Arabic" w:hAnsi="Traditional Arabic"/>
          <w:sz w:val="28"/>
          <w:rtl/>
        </w:rPr>
        <w:t>1/336.</w:t>
      </w:r>
    </w:p>
  </w:footnote>
  <w:footnote w:id="1659">
    <w:p w:rsidR="00957E3D" w:rsidRPr="007941C5" w:rsidRDefault="00957E3D" w:rsidP="00AF0529">
      <w:pPr>
        <w:widowControl w:val="0"/>
        <w:ind w:left="397" w:hanging="397"/>
        <w:rPr>
          <w:szCs w:val="28"/>
          <w:rtl/>
        </w:rPr>
      </w:pPr>
      <w:r w:rsidRPr="00FB3B4A">
        <w:rPr>
          <w:szCs w:val="28"/>
          <w:rtl/>
        </w:rPr>
        <w:t>(</w:t>
      </w:r>
      <w:r w:rsidRPr="00FB3B4A">
        <w:rPr>
          <w:szCs w:val="28"/>
          <w:rtl/>
        </w:rPr>
        <w:footnoteRef/>
      </w:r>
      <w:r w:rsidRPr="00FB3B4A">
        <w:rPr>
          <w:szCs w:val="28"/>
          <w:rtl/>
        </w:rPr>
        <w:t>)</w:t>
      </w:r>
      <w:r w:rsidRPr="00FB3B4A">
        <w:rPr>
          <w:rFonts w:hint="cs"/>
          <w:szCs w:val="28"/>
          <w:rtl/>
        </w:rPr>
        <w:t xml:space="preserve"> لقمان</w:t>
      </w:r>
      <w:r>
        <w:rPr>
          <w:rFonts w:hint="cs"/>
          <w:szCs w:val="28"/>
          <w:rtl/>
        </w:rPr>
        <w:t xml:space="preserve">: </w:t>
      </w:r>
      <w:r w:rsidRPr="00FB3B4A">
        <w:rPr>
          <w:rFonts w:hint="cs"/>
          <w:szCs w:val="28"/>
          <w:rtl/>
        </w:rPr>
        <w:t>10.</w:t>
      </w:r>
    </w:p>
  </w:footnote>
  <w:footnote w:id="1660">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تفسير ابن كثير</w:t>
      </w:r>
      <w:r>
        <w:rPr>
          <w:rFonts w:hint="cs"/>
          <w:szCs w:val="28"/>
          <w:rtl/>
        </w:rPr>
        <w:t xml:space="preserve">: </w:t>
      </w:r>
      <w:r w:rsidRPr="00E73654">
        <w:rPr>
          <w:rFonts w:hint="cs"/>
          <w:szCs w:val="28"/>
          <w:rtl/>
        </w:rPr>
        <w:t>6/333، 3/347.</w:t>
      </w:r>
    </w:p>
  </w:footnote>
  <w:footnote w:id="166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لقمان: 11.</w:t>
      </w:r>
    </w:p>
  </w:footnote>
  <w:footnote w:id="166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141.</w:t>
      </w:r>
    </w:p>
  </w:footnote>
  <w:footnote w:id="1663">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النحل: 10-11.</w:t>
      </w:r>
    </w:p>
  </w:footnote>
  <w:footnote w:id="166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Pr>
          <w:rFonts w:hint="cs"/>
          <w:szCs w:val="28"/>
          <w:rtl/>
        </w:rPr>
        <w:t xml:space="preserve">انظر: </w:t>
      </w:r>
      <w:r w:rsidRPr="00E73654">
        <w:rPr>
          <w:rFonts w:hint="cs"/>
          <w:szCs w:val="28"/>
          <w:rtl/>
        </w:rPr>
        <w:t>تفسير ابن كثير</w:t>
      </w:r>
      <w:r>
        <w:rPr>
          <w:rFonts w:hint="cs"/>
          <w:szCs w:val="28"/>
          <w:rtl/>
        </w:rPr>
        <w:t xml:space="preserve">: </w:t>
      </w:r>
      <w:r w:rsidRPr="00E73654">
        <w:rPr>
          <w:rFonts w:hint="cs"/>
          <w:szCs w:val="28"/>
          <w:rtl/>
        </w:rPr>
        <w:t>3/307، وتفسير السعدي</w:t>
      </w:r>
      <w:r>
        <w:rPr>
          <w:rFonts w:hint="cs"/>
          <w:szCs w:val="28"/>
          <w:rtl/>
        </w:rPr>
        <w:t xml:space="preserve">: </w:t>
      </w:r>
      <w:r w:rsidRPr="00E73654">
        <w:rPr>
          <w:rFonts w:hint="cs"/>
          <w:szCs w:val="28"/>
          <w:rtl/>
        </w:rPr>
        <w:t>436.</w:t>
      </w:r>
    </w:p>
  </w:footnote>
  <w:footnote w:id="166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الأنعام: 99.</w:t>
      </w:r>
    </w:p>
  </w:footnote>
  <w:footnote w:id="1666">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صحيح البخاري</w:t>
      </w:r>
      <w:r w:rsidRPr="00E73654">
        <w:rPr>
          <w:rFonts w:hint="cs"/>
          <w:szCs w:val="28"/>
          <w:rtl/>
        </w:rPr>
        <w:t>، كتاب الأطعمة، باب أكل الجمار</w:t>
      </w:r>
      <w:r>
        <w:rPr>
          <w:rFonts w:hint="cs"/>
          <w:szCs w:val="28"/>
          <w:rtl/>
        </w:rPr>
        <w:t xml:space="preserve">: </w:t>
      </w:r>
      <w:r w:rsidRPr="00E73654">
        <w:rPr>
          <w:rFonts w:hint="cs"/>
          <w:szCs w:val="28"/>
          <w:rtl/>
        </w:rPr>
        <w:t>1075، برقم (5444)،</w:t>
      </w:r>
    </w:p>
  </w:footnote>
  <w:footnote w:id="1667">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صحيح البخاري، كتاب الأطعمة، باب بركة النخل</w:t>
      </w:r>
      <w:r>
        <w:rPr>
          <w:rFonts w:hint="cs"/>
          <w:szCs w:val="28"/>
          <w:rtl/>
        </w:rPr>
        <w:t xml:space="preserve">: </w:t>
      </w:r>
      <w:r w:rsidRPr="00E73654">
        <w:rPr>
          <w:rFonts w:hint="cs"/>
          <w:szCs w:val="28"/>
          <w:rtl/>
        </w:rPr>
        <w:t>1075، برقم (5448).</w:t>
      </w:r>
    </w:p>
  </w:footnote>
  <w:footnote w:id="1668">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فتح الباري</w:t>
      </w:r>
      <w:r>
        <w:rPr>
          <w:rFonts w:hint="cs"/>
          <w:szCs w:val="28"/>
          <w:rtl/>
        </w:rPr>
        <w:t xml:space="preserve">: </w:t>
      </w:r>
      <w:r w:rsidRPr="00E73654">
        <w:rPr>
          <w:szCs w:val="28"/>
          <w:rtl/>
        </w:rPr>
        <w:t>1/ 145</w:t>
      </w:r>
      <w:r w:rsidRPr="00E73654">
        <w:rPr>
          <w:rFonts w:hint="cs"/>
          <w:szCs w:val="28"/>
          <w:rtl/>
        </w:rPr>
        <w:t>.</w:t>
      </w:r>
    </w:p>
  </w:footnote>
  <w:footnote w:id="1669">
    <w:p w:rsidR="00957E3D" w:rsidRPr="007941C5" w:rsidRDefault="00957E3D" w:rsidP="00BE1D2F">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لقمان: 27.</w:t>
      </w:r>
    </w:p>
  </w:footnote>
  <w:footnote w:id="1670">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Pr>
          <w:rFonts w:hint="cs"/>
          <w:szCs w:val="28"/>
          <w:rtl/>
        </w:rPr>
        <w:t>صحيح البخاري، كتاب فضائل القرآن، باب فضل القرآن على سائر الكلام: 997 برقم (5020)، و</w:t>
      </w:r>
      <w:r w:rsidRPr="00E73654">
        <w:rPr>
          <w:rFonts w:hint="cs"/>
          <w:szCs w:val="28"/>
          <w:rtl/>
        </w:rPr>
        <w:t>صحيح مسلم، كتاب صلاة المسافرين وقصرها، باب فضيلة حافظ القرآن</w:t>
      </w:r>
      <w:r>
        <w:rPr>
          <w:rFonts w:hint="cs"/>
          <w:szCs w:val="28"/>
          <w:rtl/>
        </w:rPr>
        <w:t xml:space="preserve">: </w:t>
      </w:r>
      <w:r w:rsidRPr="00E73654">
        <w:rPr>
          <w:rFonts w:hint="cs"/>
          <w:szCs w:val="28"/>
          <w:rtl/>
        </w:rPr>
        <w:t>1/549، برقم (797).</w:t>
      </w:r>
    </w:p>
  </w:footnote>
  <w:footnote w:id="1671">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شرح كتاب التوحيد</w:t>
      </w:r>
      <w:r>
        <w:rPr>
          <w:rFonts w:hint="cs"/>
          <w:szCs w:val="28"/>
          <w:rtl/>
        </w:rPr>
        <w:t xml:space="preserve"> من صحيح البخاري</w:t>
      </w:r>
      <w:r w:rsidRPr="00E73654">
        <w:rPr>
          <w:rFonts w:hint="cs"/>
          <w:szCs w:val="28"/>
          <w:rtl/>
        </w:rPr>
        <w:t>، ل</w:t>
      </w:r>
      <w:r>
        <w:rPr>
          <w:rFonts w:hint="cs"/>
          <w:szCs w:val="28"/>
          <w:rtl/>
        </w:rPr>
        <w:t xml:space="preserve">لشيخ </w:t>
      </w:r>
      <w:r w:rsidRPr="00E73654">
        <w:rPr>
          <w:rFonts w:hint="cs"/>
          <w:szCs w:val="28"/>
          <w:rtl/>
        </w:rPr>
        <w:t>عبدالعزيز الراجحي، مطبوع بالحاسب الآلي</w:t>
      </w:r>
      <w:r>
        <w:rPr>
          <w:rFonts w:hint="cs"/>
          <w:szCs w:val="28"/>
          <w:rtl/>
        </w:rPr>
        <w:t xml:space="preserve">: </w:t>
      </w:r>
      <w:r w:rsidRPr="00E73654">
        <w:rPr>
          <w:rFonts w:hint="cs"/>
          <w:szCs w:val="28"/>
          <w:rtl/>
        </w:rPr>
        <w:t>1/203.</w:t>
      </w:r>
    </w:p>
  </w:footnote>
  <w:footnote w:id="1672">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شرح كتاب التوحيد</w:t>
      </w:r>
      <w:r>
        <w:rPr>
          <w:rFonts w:hint="cs"/>
          <w:szCs w:val="28"/>
          <w:rtl/>
        </w:rPr>
        <w:t xml:space="preserve"> من صحيح البخاري</w:t>
      </w:r>
      <w:r w:rsidRPr="00E73654">
        <w:rPr>
          <w:rFonts w:hint="cs"/>
          <w:szCs w:val="28"/>
          <w:rtl/>
        </w:rPr>
        <w:t xml:space="preserve"> للغنيمان</w:t>
      </w:r>
      <w:r>
        <w:rPr>
          <w:rFonts w:hint="cs"/>
          <w:szCs w:val="28"/>
          <w:rtl/>
        </w:rPr>
        <w:t xml:space="preserve">: </w:t>
      </w:r>
      <w:r w:rsidRPr="00E73654">
        <w:rPr>
          <w:rFonts w:hint="cs"/>
          <w:szCs w:val="28"/>
          <w:rtl/>
        </w:rPr>
        <w:t>2/631.</w:t>
      </w:r>
    </w:p>
  </w:footnote>
  <w:footnote w:id="1673">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التحرير والتنوير</w:t>
      </w:r>
      <w:r>
        <w:rPr>
          <w:rFonts w:hint="cs"/>
          <w:szCs w:val="28"/>
          <w:rtl/>
        </w:rPr>
        <w:t xml:space="preserve">: </w:t>
      </w:r>
      <w:r w:rsidRPr="00E73654">
        <w:rPr>
          <w:rFonts w:hint="cs"/>
          <w:szCs w:val="28"/>
          <w:rtl/>
        </w:rPr>
        <w:t>23/15.</w:t>
      </w:r>
    </w:p>
  </w:footnote>
  <w:footnote w:id="167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تفسير السعدي</w:t>
      </w:r>
      <w:r>
        <w:rPr>
          <w:rFonts w:hint="cs"/>
          <w:szCs w:val="28"/>
          <w:rtl/>
        </w:rPr>
        <w:t xml:space="preserve">: </w:t>
      </w:r>
      <w:r w:rsidRPr="00E73654">
        <w:rPr>
          <w:rFonts w:hint="cs"/>
          <w:szCs w:val="28"/>
          <w:rtl/>
        </w:rPr>
        <w:t>695.</w:t>
      </w:r>
    </w:p>
  </w:footnote>
  <w:footnote w:id="1675">
    <w:p w:rsidR="00957E3D" w:rsidRPr="00E73654" w:rsidRDefault="00957E3D" w:rsidP="00BE1D2F">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يس</w:t>
      </w:r>
      <w:r>
        <w:rPr>
          <w:rFonts w:hint="cs"/>
          <w:szCs w:val="28"/>
          <w:rtl/>
        </w:rPr>
        <w:t>: 33-</w:t>
      </w:r>
      <w:r w:rsidRPr="00E73654">
        <w:rPr>
          <w:rFonts w:hint="cs"/>
          <w:szCs w:val="28"/>
          <w:rtl/>
        </w:rPr>
        <w:t>36.</w:t>
      </w:r>
    </w:p>
  </w:footnote>
  <w:footnote w:id="1676">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الواقعة</w:t>
      </w:r>
      <w:r>
        <w:rPr>
          <w:rFonts w:hint="cs"/>
          <w:szCs w:val="28"/>
          <w:rtl/>
        </w:rPr>
        <w:t xml:space="preserve">: </w:t>
      </w:r>
      <w:r w:rsidRPr="00E73654">
        <w:rPr>
          <w:rFonts w:hint="cs"/>
          <w:szCs w:val="28"/>
          <w:rtl/>
        </w:rPr>
        <w:t>63-67.</w:t>
      </w:r>
    </w:p>
  </w:footnote>
  <w:footnote w:id="1677">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تفسير القرطبي</w:t>
      </w:r>
      <w:r>
        <w:rPr>
          <w:rFonts w:hint="cs"/>
          <w:szCs w:val="28"/>
          <w:rtl/>
        </w:rPr>
        <w:t xml:space="preserve">: </w:t>
      </w:r>
      <w:r w:rsidRPr="00E73654">
        <w:rPr>
          <w:rFonts w:hint="cs"/>
          <w:szCs w:val="28"/>
          <w:rtl/>
        </w:rPr>
        <w:t>17/222.</w:t>
      </w:r>
    </w:p>
  </w:footnote>
  <w:footnote w:id="1678">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الواقعة</w:t>
      </w:r>
      <w:r>
        <w:rPr>
          <w:rFonts w:hint="cs"/>
          <w:szCs w:val="28"/>
          <w:rtl/>
        </w:rPr>
        <w:t xml:space="preserve">: </w:t>
      </w:r>
      <w:r w:rsidRPr="00E73654">
        <w:rPr>
          <w:rFonts w:hint="cs"/>
          <w:szCs w:val="28"/>
          <w:rtl/>
        </w:rPr>
        <w:t>74.</w:t>
      </w:r>
    </w:p>
  </w:footnote>
  <w:footnote w:id="1679">
    <w:p w:rsidR="00957E3D" w:rsidRPr="00E73654" w:rsidRDefault="00957E3D" w:rsidP="00AF0529">
      <w:pPr>
        <w:pStyle w:val="FootnoteText"/>
        <w:widowControl w:val="0"/>
        <w:bidi/>
        <w:ind w:left="397" w:hanging="397"/>
        <w:jc w:val="lowKashida"/>
        <w:rPr>
          <w:rFonts w:ascii="Traditional Arabic" w:hAnsi="Traditional Arabic"/>
          <w:sz w:val="28"/>
          <w:rtl/>
        </w:rPr>
      </w:pPr>
      <w:r w:rsidRPr="00E73654">
        <w:rPr>
          <w:rFonts w:ascii="Traditional Arabic" w:hAnsi="Traditional Arabic"/>
          <w:sz w:val="28"/>
          <w:rtl/>
        </w:rPr>
        <w:t>(</w:t>
      </w:r>
      <w:r w:rsidRPr="00E73654">
        <w:rPr>
          <w:rStyle w:val="FootnoteReference"/>
          <w:rFonts w:ascii="Traditional Arabic" w:hAnsi="Traditional Arabic"/>
          <w:sz w:val="28"/>
          <w:vertAlign w:val="baseline"/>
        </w:rPr>
        <w:footnoteRef/>
      </w:r>
      <w:r w:rsidRPr="00E73654">
        <w:rPr>
          <w:rFonts w:ascii="Traditional Arabic" w:hAnsi="Traditional Arabic"/>
          <w:sz w:val="28"/>
          <w:rtl/>
        </w:rPr>
        <w:t>) التحرير والتنوير</w:t>
      </w:r>
      <w:r>
        <w:rPr>
          <w:rFonts w:ascii="Traditional Arabic" w:hAnsi="Traditional Arabic"/>
          <w:sz w:val="28"/>
          <w:rtl/>
        </w:rPr>
        <w:t xml:space="preserve">: </w:t>
      </w:r>
      <w:r w:rsidRPr="00E73654">
        <w:rPr>
          <w:rFonts w:ascii="Traditional Arabic" w:hAnsi="Traditional Arabic"/>
          <w:sz w:val="28"/>
          <w:rtl/>
        </w:rPr>
        <w:t>24/189، 17/57</w:t>
      </w:r>
      <w:r w:rsidRPr="00E73654">
        <w:rPr>
          <w:rFonts w:ascii="Traditional Arabic" w:hAnsi="Traditional Arabic" w:hint="cs"/>
          <w:sz w:val="28"/>
          <w:rtl/>
        </w:rPr>
        <w:t>،</w:t>
      </w:r>
      <w:r w:rsidRPr="00E73654">
        <w:rPr>
          <w:rFonts w:ascii="Traditional Arabic" w:hAnsi="Traditional Arabic"/>
          <w:sz w:val="28"/>
          <w:rtl/>
        </w:rPr>
        <w:t xml:space="preserve"> وانظر</w:t>
      </w:r>
      <w:r>
        <w:rPr>
          <w:rFonts w:ascii="Traditional Arabic" w:hAnsi="Traditional Arabic"/>
          <w:sz w:val="28"/>
          <w:rtl/>
        </w:rPr>
        <w:t xml:space="preserve">: </w:t>
      </w:r>
      <w:r w:rsidRPr="00E73654">
        <w:rPr>
          <w:rFonts w:ascii="Traditional Arabic" w:hAnsi="Traditional Arabic"/>
          <w:sz w:val="28"/>
          <w:rtl/>
        </w:rPr>
        <w:t>تفسير ابن كثير</w:t>
      </w:r>
      <w:r>
        <w:rPr>
          <w:rFonts w:ascii="Traditional Arabic" w:hAnsi="Traditional Arabic"/>
          <w:sz w:val="28"/>
          <w:rtl/>
        </w:rPr>
        <w:t xml:space="preserve">: </w:t>
      </w:r>
      <w:r w:rsidRPr="00E73654">
        <w:rPr>
          <w:rFonts w:ascii="Traditional Arabic" w:hAnsi="Traditional Arabic"/>
          <w:sz w:val="28"/>
          <w:rtl/>
        </w:rPr>
        <w:t>7/396.</w:t>
      </w:r>
    </w:p>
  </w:footnote>
  <w:footnote w:id="1680">
    <w:p w:rsidR="00957E3D" w:rsidRPr="00E73654" w:rsidRDefault="00957E3D" w:rsidP="00AF0529">
      <w:pPr>
        <w:pStyle w:val="FootnoteText"/>
        <w:widowControl w:val="0"/>
        <w:bidi/>
        <w:ind w:left="397" w:hanging="397"/>
        <w:jc w:val="lowKashida"/>
        <w:rPr>
          <w:rFonts w:ascii="Traditional Arabic" w:hAnsi="Traditional Arabic"/>
          <w:sz w:val="28"/>
          <w:rtl/>
        </w:rPr>
      </w:pPr>
      <w:r w:rsidRPr="00E73654">
        <w:rPr>
          <w:rFonts w:ascii="Traditional Arabic" w:hAnsi="Traditional Arabic"/>
          <w:sz w:val="28"/>
          <w:rtl/>
        </w:rPr>
        <w:t>(</w:t>
      </w:r>
      <w:r w:rsidRPr="00E73654">
        <w:rPr>
          <w:rFonts w:ascii="Traditional Arabic" w:hAnsi="Traditional Arabic"/>
          <w:sz w:val="28"/>
          <w:rtl/>
        </w:rPr>
        <w:footnoteRef/>
      </w:r>
      <w:r w:rsidRPr="00E73654">
        <w:rPr>
          <w:rFonts w:ascii="Traditional Arabic" w:hAnsi="Traditional Arabic"/>
          <w:sz w:val="28"/>
          <w:rtl/>
        </w:rPr>
        <w:t>)</w:t>
      </w:r>
      <w:r w:rsidRPr="00E73654">
        <w:rPr>
          <w:rFonts w:ascii="Traditional Arabic" w:hAnsi="Traditional Arabic" w:hint="cs"/>
          <w:sz w:val="28"/>
          <w:rtl/>
        </w:rPr>
        <w:t xml:space="preserve"> الشعراء</w:t>
      </w:r>
      <w:r>
        <w:rPr>
          <w:rFonts w:ascii="Traditional Arabic" w:hAnsi="Traditional Arabic" w:hint="cs"/>
          <w:sz w:val="28"/>
          <w:rtl/>
        </w:rPr>
        <w:t xml:space="preserve">: </w:t>
      </w:r>
      <w:r w:rsidRPr="00E73654">
        <w:rPr>
          <w:rFonts w:ascii="Traditional Arabic" w:hAnsi="Traditional Arabic" w:hint="cs"/>
          <w:sz w:val="28"/>
          <w:rtl/>
        </w:rPr>
        <w:t>7-9.</w:t>
      </w:r>
    </w:p>
  </w:footnote>
  <w:footnote w:id="1681">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التحرير والتنوير</w:t>
      </w:r>
      <w:r>
        <w:rPr>
          <w:rFonts w:hint="cs"/>
          <w:szCs w:val="28"/>
          <w:rtl/>
        </w:rPr>
        <w:t xml:space="preserve">: </w:t>
      </w:r>
      <w:r w:rsidRPr="00E73654">
        <w:rPr>
          <w:szCs w:val="28"/>
          <w:rtl/>
        </w:rPr>
        <w:t>19/ 100</w:t>
      </w:r>
      <w:r w:rsidRPr="00E73654">
        <w:rPr>
          <w:rFonts w:hint="cs"/>
          <w:szCs w:val="28"/>
          <w:rtl/>
        </w:rPr>
        <w:t>.</w:t>
      </w:r>
    </w:p>
  </w:footnote>
  <w:footnote w:id="1682">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تفسير السعدي</w:t>
      </w:r>
      <w:r>
        <w:rPr>
          <w:rFonts w:hint="cs"/>
          <w:szCs w:val="28"/>
          <w:rtl/>
        </w:rPr>
        <w:t xml:space="preserve">: </w:t>
      </w:r>
      <w:r w:rsidRPr="00E73654">
        <w:rPr>
          <w:rFonts w:hint="cs"/>
          <w:szCs w:val="28"/>
          <w:rtl/>
        </w:rPr>
        <w:t>607.</w:t>
      </w:r>
    </w:p>
  </w:footnote>
  <w:footnote w:id="1683">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النمل</w:t>
      </w:r>
      <w:r>
        <w:rPr>
          <w:rFonts w:hint="cs"/>
          <w:szCs w:val="28"/>
          <w:rtl/>
        </w:rPr>
        <w:t xml:space="preserve">: </w:t>
      </w:r>
      <w:r w:rsidRPr="00E73654">
        <w:rPr>
          <w:rFonts w:hint="cs"/>
          <w:szCs w:val="28"/>
          <w:rtl/>
        </w:rPr>
        <w:t>60.</w:t>
      </w:r>
    </w:p>
  </w:footnote>
  <w:footnote w:id="168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تفسير القرطبي</w:t>
      </w:r>
      <w:r>
        <w:rPr>
          <w:rFonts w:hint="cs"/>
          <w:szCs w:val="28"/>
          <w:rtl/>
        </w:rPr>
        <w:t xml:space="preserve">: </w:t>
      </w:r>
      <w:r w:rsidRPr="00E73654">
        <w:rPr>
          <w:rFonts w:hint="cs"/>
          <w:szCs w:val="28"/>
          <w:rtl/>
        </w:rPr>
        <w:t>11/204، 260.</w:t>
      </w:r>
    </w:p>
  </w:footnote>
  <w:footnote w:id="1685">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طه</w:t>
      </w:r>
      <w:r>
        <w:rPr>
          <w:rFonts w:hint="cs"/>
          <w:szCs w:val="28"/>
          <w:rtl/>
        </w:rPr>
        <w:t xml:space="preserve">: </w:t>
      </w:r>
      <w:r w:rsidRPr="00E73654">
        <w:rPr>
          <w:rFonts w:hint="cs"/>
          <w:szCs w:val="28"/>
          <w:rtl/>
        </w:rPr>
        <w:t>49-54.</w:t>
      </w:r>
    </w:p>
  </w:footnote>
  <w:footnote w:id="1686">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مسند الإمام أحمد</w:t>
      </w:r>
      <w:r>
        <w:rPr>
          <w:rFonts w:hint="cs"/>
          <w:szCs w:val="28"/>
          <w:rtl/>
        </w:rPr>
        <w:t xml:space="preserve">: </w:t>
      </w:r>
      <w:r w:rsidRPr="00E73654">
        <w:rPr>
          <w:rFonts w:hint="cs"/>
          <w:szCs w:val="28"/>
          <w:rtl/>
        </w:rPr>
        <w:t>1/274، برقم (2483)</w:t>
      </w:r>
      <w:r>
        <w:rPr>
          <w:rFonts w:hint="cs"/>
          <w:szCs w:val="28"/>
          <w:rtl/>
        </w:rPr>
        <w:t>، و</w:t>
      </w:r>
      <w:r w:rsidRPr="00E73654">
        <w:rPr>
          <w:rFonts w:hint="cs"/>
          <w:szCs w:val="28"/>
          <w:rtl/>
        </w:rPr>
        <w:t>شرح الطحاوية</w:t>
      </w:r>
      <w:r>
        <w:rPr>
          <w:rFonts w:hint="cs"/>
          <w:szCs w:val="28"/>
          <w:rtl/>
        </w:rPr>
        <w:t xml:space="preserve">: </w:t>
      </w:r>
      <w:r w:rsidRPr="00E73654">
        <w:rPr>
          <w:rFonts w:hint="cs"/>
          <w:szCs w:val="28"/>
          <w:rtl/>
        </w:rPr>
        <w:t>1/280،</w:t>
      </w:r>
      <w:r>
        <w:rPr>
          <w:rFonts w:hint="cs"/>
          <w:szCs w:val="28"/>
          <w:rtl/>
        </w:rPr>
        <w:t xml:space="preserve"> والبداية والنهاية: 1/105</w:t>
      </w:r>
      <w:r w:rsidRPr="00E73654">
        <w:rPr>
          <w:rFonts w:hint="cs"/>
          <w:szCs w:val="28"/>
          <w:rtl/>
        </w:rPr>
        <w:t>.</w:t>
      </w:r>
    </w:p>
  </w:footnote>
  <w:footnote w:id="1687">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صحيح مسلم، كتاب الم</w:t>
      </w:r>
      <w:r>
        <w:rPr>
          <w:rFonts w:hint="cs"/>
          <w:szCs w:val="28"/>
          <w:rtl/>
        </w:rPr>
        <w:t>ساجد ومواضع الصلاة، باب نهي من أ</w:t>
      </w:r>
      <w:r w:rsidRPr="00E73654">
        <w:rPr>
          <w:rFonts w:hint="cs"/>
          <w:szCs w:val="28"/>
          <w:rtl/>
        </w:rPr>
        <w:t>كل ثوماً أو بصلاً أو كرا</w:t>
      </w:r>
      <w:r>
        <w:rPr>
          <w:rFonts w:hint="cs"/>
          <w:szCs w:val="28"/>
          <w:rtl/>
        </w:rPr>
        <w:t>ث</w:t>
      </w:r>
      <w:r w:rsidRPr="00E73654">
        <w:rPr>
          <w:rFonts w:hint="cs"/>
          <w:szCs w:val="28"/>
          <w:rtl/>
        </w:rPr>
        <w:t>اً أو نحوها</w:t>
      </w:r>
      <w:r>
        <w:rPr>
          <w:rFonts w:hint="cs"/>
          <w:szCs w:val="28"/>
          <w:rtl/>
        </w:rPr>
        <w:t xml:space="preserve">: </w:t>
      </w:r>
      <w:r w:rsidRPr="00E73654">
        <w:rPr>
          <w:rFonts w:hint="cs"/>
          <w:szCs w:val="28"/>
          <w:rtl/>
        </w:rPr>
        <w:t>1/394، برقم (564)</w:t>
      </w:r>
    </w:p>
  </w:footnote>
  <w:footnote w:id="1688">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Pr>
          <w:rFonts w:hint="cs"/>
          <w:szCs w:val="28"/>
          <w:rtl/>
        </w:rPr>
        <w:t xml:space="preserve">انظر: إكمال المعلم بفوائد مسلم: </w:t>
      </w:r>
      <w:r w:rsidRPr="00E73654">
        <w:rPr>
          <w:rFonts w:hint="cs"/>
          <w:szCs w:val="28"/>
          <w:rtl/>
        </w:rPr>
        <w:t>2/499.</w:t>
      </w:r>
    </w:p>
  </w:footnote>
  <w:footnote w:id="1689">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الزمر</w:t>
      </w:r>
      <w:r>
        <w:rPr>
          <w:rFonts w:hint="cs"/>
          <w:szCs w:val="28"/>
          <w:rtl/>
        </w:rPr>
        <w:t xml:space="preserve">: </w:t>
      </w:r>
      <w:r w:rsidRPr="00E73654">
        <w:rPr>
          <w:rFonts w:hint="cs"/>
          <w:szCs w:val="28"/>
          <w:rtl/>
        </w:rPr>
        <w:t>21.</w:t>
      </w:r>
    </w:p>
  </w:footnote>
  <w:footnote w:id="1690">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الزمر</w:t>
      </w:r>
      <w:r>
        <w:rPr>
          <w:rFonts w:hint="cs"/>
          <w:szCs w:val="28"/>
          <w:rtl/>
        </w:rPr>
        <w:t xml:space="preserve">: </w:t>
      </w:r>
      <w:r w:rsidRPr="00E73654">
        <w:rPr>
          <w:rFonts w:hint="cs"/>
          <w:szCs w:val="28"/>
          <w:rtl/>
        </w:rPr>
        <w:t>22-23.</w:t>
      </w:r>
    </w:p>
  </w:footnote>
  <w:footnote w:id="1691">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rFonts w:hint="cs"/>
          <w:szCs w:val="28"/>
          <w:rtl/>
        </w:rPr>
        <w:t xml:space="preserve"> </w:t>
      </w:r>
      <w:r w:rsidRPr="00E73654">
        <w:rPr>
          <w:rFonts w:hint="cs"/>
          <w:szCs w:val="28"/>
          <w:rtl/>
        </w:rPr>
        <w:t>التحرير والتنوير</w:t>
      </w:r>
      <w:r>
        <w:rPr>
          <w:rFonts w:hint="cs"/>
          <w:szCs w:val="28"/>
          <w:rtl/>
        </w:rPr>
        <w:t xml:space="preserve">: </w:t>
      </w:r>
      <w:r w:rsidRPr="00E73654">
        <w:rPr>
          <w:rFonts w:hint="cs"/>
          <w:szCs w:val="28"/>
          <w:rtl/>
        </w:rPr>
        <w:t>23/276.</w:t>
      </w:r>
    </w:p>
  </w:footnote>
  <w:footnote w:id="1692">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صحيح البخاري، كتاب العلم، باب فضل من علِم وعلَّم</w:t>
      </w:r>
      <w:r>
        <w:rPr>
          <w:rFonts w:hint="cs"/>
          <w:szCs w:val="28"/>
          <w:rtl/>
        </w:rPr>
        <w:t xml:space="preserve">: </w:t>
      </w:r>
      <w:r w:rsidRPr="00E73654">
        <w:rPr>
          <w:rFonts w:hint="cs"/>
          <w:szCs w:val="28"/>
          <w:rtl/>
        </w:rPr>
        <w:t>41، برقم (79).</w:t>
      </w:r>
    </w:p>
  </w:footnote>
  <w:footnote w:id="1693">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صحيح مسل</w:t>
      </w:r>
      <w:r w:rsidRPr="00E73654">
        <w:rPr>
          <w:rFonts w:hint="cs"/>
          <w:szCs w:val="28"/>
          <w:rtl/>
        </w:rPr>
        <w:t>م، كتاب الزهد والرقائق، باب حديث جابر الطويل وقصة أبي اليسر</w:t>
      </w:r>
      <w:r>
        <w:rPr>
          <w:rFonts w:hint="cs"/>
          <w:szCs w:val="28"/>
          <w:rtl/>
        </w:rPr>
        <w:t xml:space="preserve">: </w:t>
      </w:r>
      <w:r w:rsidRPr="00E73654">
        <w:rPr>
          <w:rFonts w:hint="cs"/>
          <w:szCs w:val="28"/>
          <w:rtl/>
        </w:rPr>
        <w:t>4/2306، برقم (3012).</w:t>
      </w:r>
    </w:p>
  </w:footnote>
  <w:footnote w:id="169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إكمال المعلم بفوائد مسلم</w:t>
      </w:r>
      <w:r>
        <w:rPr>
          <w:rFonts w:hint="cs"/>
          <w:szCs w:val="28"/>
          <w:rtl/>
        </w:rPr>
        <w:t xml:space="preserve">: </w:t>
      </w:r>
      <w:r w:rsidRPr="00E73654">
        <w:rPr>
          <w:rFonts w:hint="cs"/>
          <w:szCs w:val="28"/>
          <w:rtl/>
        </w:rPr>
        <w:t>4/487.</w:t>
      </w:r>
    </w:p>
  </w:footnote>
  <w:footnote w:id="1695">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صحيح البخاري، كتاب المناقب، باب علامات النبوة في الإسلام</w:t>
      </w:r>
      <w:r>
        <w:rPr>
          <w:rFonts w:hint="cs"/>
          <w:szCs w:val="28"/>
          <w:rtl/>
        </w:rPr>
        <w:t xml:space="preserve">: </w:t>
      </w:r>
      <w:r w:rsidRPr="00E73654">
        <w:rPr>
          <w:rFonts w:hint="cs"/>
          <w:szCs w:val="28"/>
          <w:rtl/>
        </w:rPr>
        <w:t>686، برقم (3583).</w:t>
      </w:r>
    </w:p>
  </w:footnote>
  <w:footnote w:id="1696">
    <w:p w:rsidR="00957E3D" w:rsidRPr="00E73654" w:rsidRDefault="00957E3D" w:rsidP="00AF0529">
      <w:pPr>
        <w:widowControl w:val="0"/>
        <w:spacing w:line="228" w:lineRule="auto"/>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صحيح البخاري</w:t>
      </w:r>
      <w:r w:rsidRPr="00E73654">
        <w:rPr>
          <w:rFonts w:hint="cs"/>
          <w:szCs w:val="28"/>
          <w:rtl/>
        </w:rPr>
        <w:t>، كتاب المناقب، باب علامات النبوة في الإسلام</w:t>
      </w:r>
      <w:r>
        <w:rPr>
          <w:rFonts w:hint="cs"/>
          <w:szCs w:val="28"/>
          <w:rtl/>
        </w:rPr>
        <w:t xml:space="preserve">: </w:t>
      </w:r>
      <w:r w:rsidRPr="00E73654">
        <w:rPr>
          <w:rFonts w:hint="cs"/>
          <w:szCs w:val="28"/>
          <w:rtl/>
        </w:rPr>
        <w:t>686، برقم (3584).</w:t>
      </w:r>
    </w:p>
  </w:footnote>
  <w:footnote w:id="1697">
    <w:p w:rsidR="00957E3D" w:rsidRPr="00E73654" w:rsidRDefault="00957E3D" w:rsidP="00AF0529">
      <w:pPr>
        <w:widowControl w:val="0"/>
        <w:spacing w:line="228" w:lineRule="auto"/>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تفسير القرطبي</w:t>
      </w:r>
      <w:r>
        <w:rPr>
          <w:rFonts w:hint="cs"/>
          <w:szCs w:val="28"/>
          <w:rtl/>
        </w:rPr>
        <w:t xml:space="preserve">: </w:t>
      </w:r>
      <w:r w:rsidRPr="00E73654">
        <w:rPr>
          <w:rFonts w:hint="cs"/>
          <w:szCs w:val="28"/>
          <w:rtl/>
        </w:rPr>
        <w:t>12/6، 15/25.</w:t>
      </w:r>
    </w:p>
  </w:footnote>
  <w:footnote w:id="1698">
    <w:p w:rsidR="00957E3D" w:rsidRPr="00E73654" w:rsidRDefault="00957E3D" w:rsidP="00AF0529">
      <w:pPr>
        <w:widowControl w:val="0"/>
        <w:spacing w:line="228" w:lineRule="auto"/>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الحج</w:t>
      </w:r>
      <w:r>
        <w:rPr>
          <w:rFonts w:hint="cs"/>
          <w:szCs w:val="28"/>
          <w:rtl/>
        </w:rPr>
        <w:t>: 5-7</w:t>
      </w:r>
      <w:r w:rsidRPr="00E73654">
        <w:rPr>
          <w:rFonts w:hint="cs"/>
          <w:szCs w:val="28"/>
          <w:rtl/>
        </w:rPr>
        <w:t>.</w:t>
      </w:r>
    </w:p>
  </w:footnote>
  <w:footnote w:id="1699">
    <w:p w:rsidR="00957E3D" w:rsidRPr="000916DE" w:rsidRDefault="00957E3D" w:rsidP="00AF0529">
      <w:pPr>
        <w:widowControl w:val="0"/>
        <w:ind w:left="397" w:hanging="397"/>
        <w:rPr>
          <w:szCs w:val="28"/>
          <w:rtl/>
        </w:rPr>
      </w:pPr>
      <w:r w:rsidRPr="000916DE">
        <w:rPr>
          <w:rFonts w:hint="cs"/>
          <w:szCs w:val="28"/>
          <w:rtl/>
        </w:rPr>
        <w:t>(</w:t>
      </w:r>
      <w:r w:rsidRPr="000916DE">
        <w:rPr>
          <w:szCs w:val="28"/>
          <w:rtl/>
        </w:rPr>
        <w:footnoteRef/>
      </w:r>
      <w:r w:rsidRPr="000916DE">
        <w:rPr>
          <w:szCs w:val="28"/>
          <w:rtl/>
        </w:rPr>
        <w:t xml:space="preserve">) </w:t>
      </w:r>
      <w:r>
        <w:rPr>
          <w:rFonts w:hint="cs"/>
          <w:szCs w:val="28"/>
          <w:rtl/>
        </w:rPr>
        <w:t>يس: 33-36.</w:t>
      </w:r>
    </w:p>
  </w:footnote>
  <w:footnote w:id="1700">
    <w:p w:rsidR="00957E3D" w:rsidRPr="00E73654" w:rsidRDefault="00957E3D" w:rsidP="00AF0529">
      <w:pPr>
        <w:widowControl w:val="0"/>
        <w:spacing w:line="228" w:lineRule="auto"/>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التحرير والتنوير</w:t>
      </w:r>
      <w:r>
        <w:rPr>
          <w:rFonts w:hint="cs"/>
          <w:szCs w:val="28"/>
          <w:rtl/>
        </w:rPr>
        <w:t xml:space="preserve">: </w:t>
      </w:r>
      <w:r w:rsidRPr="00E73654">
        <w:rPr>
          <w:rFonts w:hint="cs"/>
          <w:szCs w:val="28"/>
          <w:rtl/>
        </w:rPr>
        <w:t>30/130.</w:t>
      </w:r>
    </w:p>
  </w:footnote>
  <w:footnote w:id="1701">
    <w:p w:rsidR="00957E3D" w:rsidRPr="00E73654" w:rsidRDefault="00957E3D" w:rsidP="00BE1D2F">
      <w:pPr>
        <w:widowControl w:val="0"/>
        <w:spacing w:line="228" w:lineRule="auto"/>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عبس</w:t>
      </w:r>
      <w:r>
        <w:rPr>
          <w:rFonts w:hint="cs"/>
          <w:szCs w:val="28"/>
          <w:rtl/>
        </w:rPr>
        <w:t>: 17</w:t>
      </w:r>
      <w:r w:rsidRPr="00E73654">
        <w:rPr>
          <w:rFonts w:hint="cs"/>
          <w:szCs w:val="28"/>
          <w:rtl/>
        </w:rPr>
        <w:t>-32.</w:t>
      </w:r>
    </w:p>
  </w:footnote>
  <w:footnote w:id="1702">
    <w:p w:rsidR="00957E3D" w:rsidRPr="00E73654" w:rsidRDefault="00957E3D" w:rsidP="00AF0529">
      <w:pPr>
        <w:widowControl w:val="0"/>
        <w:spacing w:line="228" w:lineRule="auto"/>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تفسير ابن كثير</w:t>
      </w:r>
      <w:r>
        <w:rPr>
          <w:rFonts w:hint="cs"/>
          <w:szCs w:val="28"/>
          <w:rtl/>
        </w:rPr>
        <w:t xml:space="preserve">: </w:t>
      </w:r>
      <w:r w:rsidRPr="00E73654">
        <w:rPr>
          <w:rFonts w:hint="cs"/>
          <w:szCs w:val="28"/>
          <w:rtl/>
        </w:rPr>
        <w:t>3/43.</w:t>
      </w:r>
    </w:p>
  </w:footnote>
  <w:footnote w:id="1703">
    <w:p w:rsidR="00957E3D" w:rsidRPr="00E73654" w:rsidRDefault="00957E3D" w:rsidP="00AF0529">
      <w:pPr>
        <w:widowControl w:val="0"/>
        <w:spacing w:line="228" w:lineRule="auto"/>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شرح النووي على مسلم</w:t>
      </w:r>
      <w:r>
        <w:rPr>
          <w:rFonts w:hint="cs"/>
          <w:szCs w:val="28"/>
          <w:rtl/>
        </w:rPr>
        <w:t xml:space="preserve">: </w:t>
      </w:r>
      <w:r w:rsidRPr="00E73654">
        <w:rPr>
          <w:rFonts w:hint="cs"/>
          <w:szCs w:val="28"/>
          <w:rtl/>
        </w:rPr>
        <w:t>3/23.</w:t>
      </w:r>
    </w:p>
  </w:footnote>
  <w:footnote w:id="1704">
    <w:p w:rsidR="00957E3D" w:rsidRPr="00E73654" w:rsidRDefault="00957E3D" w:rsidP="00AF0529">
      <w:pPr>
        <w:widowControl w:val="0"/>
        <w:spacing w:line="228" w:lineRule="auto"/>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الحبة بكسر الحاء وهى بزر البقول والعشب تنبت في البرارى وجوانب السيول وجمعها، وأما حميل السيل فبفتح الحاء وكسر الميم وهو ما جاء به السيل من طين أو غثاء ومعناه محمول السيل</w:t>
      </w:r>
      <w:r w:rsidRPr="00E73654">
        <w:rPr>
          <w:rFonts w:hint="cs"/>
          <w:szCs w:val="28"/>
          <w:rtl/>
        </w:rPr>
        <w:t>. انظر</w:t>
      </w:r>
      <w:r>
        <w:rPr>
          <w:rFonts w:hint="cs"/>
          <w:szCs w:val="28"/>
          <w:rtl/>
        </w:rPr>
        <w:t xml:space="preserve">: </w:t>
      </w:r>
      <w:r w:rsidRPr="00E73654">
        <w:rPr>
          <w:rFonts w:hint="cs"/>
          <w:szCs w:val="28"/>
          <w:rtl/>
        </w:rPr>
        <w:t>شرح النووي على مسلم</w:t>
      </w:r>
      <w:r>
        <w:rPr>
          <w:rFonts w:hint="cs"/>
          <w:szCs w:val="28"/>
          <w:rtl/>
        </w:rPr>
        <w:t xml:space="preserve">: </w:t>
      </w:r>
      <w:r w:rsidRPr="00E73654">
        <w:rPr>
          <w:rFonts w:hint="cs"/>
          <w:szCs w:val="28"/>
          <w:rtl/>
        </w:rPr>
        <w:t>3/23.</w:t>
      </w:r>
    </w:p>
  </w:footnote>
  <w:footnote w:id="1705">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صحيح مسل</w:t>
      </w:r>
      <w:r w:rsidRPr="00E73654">
        <w:rPr>
          <w:rFonts w:hint="cs"/>
          <w:szCs w:val="28"/>
          <w:rtl/>
        </w:rPr>
        <w:t>م، كتاب الإيمان، باب إثبات الشفاعة وإخراج الموحدين من النار</w:t>
      </w:r>
      <w:r>
        <w:rPr>
          <w:rFonts w:hint="cs"/>
          <w:szCs w:val="28"/>
          <w:rtl/>
        </w:rPr>
        <w:t xml:space="preserve">: </w:t>
      </w:r>
      <w:r w:rsidRPr="00E73654">
        <w:rPr>
          <w:rFonts w:hint="cs"/>
          <w:szCs w:val="28"/>
          <w:rtl/>
        </w:rPr>
        <w:t>1/172، برقم (185).</w:t>
      </w:r>
    </w:p>
  </w:footnote>
  <w:footnote w:id="1706">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شرح النووي على مسلم</w:t>
      </w:r>
      <w:r>
        <w:rPr>
          <w:rFonts w:hint="cs"/>
          <w:szCs w:val="28"/>
          <w:rtl/>
        </w:rPr>
        <w:t xml:space="preserve">: </w:t>
      </w:r>
      <w:r w:rsidRPr="00E73654">
        <w:rPr>
          <w:rFonts w:hint="cs"/>
          <w:szCs w:val="28"/>
          <w:rtl/>
        </w:rPr>
        <w:t>1/323.</w:t>
      </w:r>
    </w:p>
  </w:footnote>
  <w:footnote w:id="1707">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sidRPr="00E73654">
        <w:rPr>
          <w:rFonts w:hint="cs"/>
          <w:szCs w:val="28"/>
          <w:rtl/>
        </w:rPr>
        <w:t xml:space="preserve"> </w:t>
      </w:r>
      <w:r w:rsidRPr="00E73654">
        <w:rPr>
          <w:szCs w:val="28"/>
          <w:rtl/>
        </w:rPr>
        <w:t>صحيح مسلم</w:t>
      </w:r>
      <w:r w:rsidRPr="00E73654">
        <w:rPr>
          <w:rFonts w:hint="cs"/>
          <w:szCs w:val="28"/>
          <w:rtl/>
        </w:rPr>
        <w:t>، كتاب الإيمان، باب معرفة طريق الرؤية</w:t>
      </w:r>
      <w:r>
        <w:rPr>
          <w:rFonts w:hint="cs"/>
          <w:szCs w:val="28"/>
          <w:rtl/>
        </w:rPr>
        <w:t xml:space="preserve">: </w:t>
      </w:r>
      <w:r w:rsidRPr="00E73654">
        <w:rPr>
          <w:rFonts w:hint="cs"/>
          <w:szCs w:val="28"/>
          <w:rtl/>
        </w:rPr>
        <w:t>1/167، برقم (183).</w:t>
      </w:r>
    </w:p>
  </w:footnote>
  <w:footnote w:id="1708">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البقرة</w:t>
      </w:r>
      <w:r>
        <w:rPr>
          <w:rFonts w:hint="cs"/>
          <w:szCs w:val="28"/>
          <w:rtl/>
        </w:rPr>
        <w:t xml:space="preserve">: </w:t>
      </w:r>
      <w:r w:rsidRPr="00E73654">
        <w:rPr>
          <w:rFonts w:hint="cs"/>
          <w:szCs w:val="28"/>
          <w:rtl/>
        </w:rPr>
        <w:t>25.</w:t>
      </w:r>
    </w:p>
  </w:footnote>
  <w:footnote w:id="1709">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الواقعة</w:t>
      </w:r>
      <w:r>
        <w:rPr>
          <w:rFonts w:hint="cs"/>
          <w:szCs w:val="28"/>
          <w:rtl/>
        </w:rPr>
        <w:t xml:space="preserve">: </w:t>
      </w:r>
      <w:r w:rsidRPr="00E73654">
        <w:rPr>
          <w:rFonts w:hint="cs"/>
          <w:szCs w:val="28"/>
          <w:rtl/>
        </w:rPr>
        <w:t>27-30.</w:t>
      </w:r>
    </w:p>
  </w:footnote>
  <w:footnote w:id="1710">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الرحمن</w:t>
      </w:r>
      <w:r>
        <w:rPr>
          <w:rFonts w:hint="cs"/>
          <w:szCs w:val="28"/>
          <w:rtl/>
        </w:rPr>
        <w:t xml:space="preserve">: </w:t>
      </w:r>
      <w:r w:rsidRPr="00E73654">
        <w:rPr>
          <w:rFonts w:hint="cs"/>
          <w:szCs w:val="28"/>
          <w:rtl/>
        </w:rPr>
        <w:t>52.</w:t>
      </w:r>
    </w:p>
  </w:footnote>
  <w:footnote w:id="1711">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الرحمن</w:t>
      </w:r>
      <w:r>
        <w:rPr>
          <w:rFonts w:hint="cs"/>
          <w:szCs w:val="28"/>
          <w:rtl/>
        </w:rPr>
        <w:t xml:space="preserve">: </w:t>
      </w:r>
      <w:r w:rsidRPr="00E73654">
        <w:rPr>
          <w:rFonts w:hint="cs"/>
          <w:szCs w:val="28"/>
          <w:rtl/>
        </w:rPr>
        <w:t>68.</w:t>
      </w:r>
    </w:p>
  </w:footnote>
  <w:footnote w:id="1712">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rFonts w:ascii="Traditional Arabic" w:hAnsi="Traditional Arabic"/>
          <w:szCs w:val="28"/>
          <w:rtl/>
        </w:rPr>
        <w:t>صحيح البخار</w:t>
      </w:r>
      <w:r w:rsidRPr="00E73654">
        <w:rPr>
          <w:rFonts w:ascii="Traditional Arabic" w:hAnsi="Traditional Arabic" w:hint="cs"/>
          <w:szCs w:val="28"/>
          <w:rtl/>
        </w:rPr>
        <w:t>ي، كتاب بدء الخلق، باب ما جاء في صفة الجنة</w:t>
      </w:r>
      <w:r>
        <w:rPr>
          <w:rFonts w:ascii="Traditional Arabic" w:hAnsi="Traditional Arabic" w:hint="cs"/>
          <w:szCs w:val="28"/>
          <w:rtl/>
        </w:rPr>
        <w:t xml:space="preserve">: </w:t>
      </w:r>
      <w:r w:rsidRPr="00E73654">
        <w:rPr>
          <w:rFonts w:ascii="Traditional Arabic" w:hAnsi="Traditional Arabic" w:hint="cs"/>
          <w:szCs w:val="28"/>
          <w:rtl/>
        </w:rPr>
        <w:t>624، برقم (3251).</w:t>
      </w:r>
    </w:p>
  </w:footnote>
  <w:footnote w:id="1713">
    <w:p w:rsidR="00957E3D" w:rsidRPr="00E73654" w:rsidRDefault="00957E3D" w:rsidP="00AF0529">
      <w:pPr>
        <w:pStyle w:val="FootnoteText"/>
        <w:widowControl w:val="0"/>
        <w:bidi/>
        <w:ind w:left="397" w:hanging="397"/>
        <w:jc w:val="lowKashida"/>
        <w:rPr>
          <w:rFonts w:ascii="Traditional Arabic" w:hAnsi="Traditional Arabic"/>
          <w:sz w:val="28"/>
          <w:rtl/>
        </w:rPr>
      </w:pPr>
      <w:r w:rsidRPr="00E73654">
        <w:rPr>
          <w:rFonts w:ascii="Traditional Arabic" w:hAnsi="Traditional Arabic"/>
          <w:sz w:val="28"/>
          <w:rtl/>
        </w:rPr>
        <w:t>(</w:t>
      </w:r>
      <w:r w:rsidRPr="00E73654">
        <w:rPr>
          <w:rStyle w:val="FootnoteReference"/>
          <w:rFonts w:ascii="Traditional Arabic" w:hAnsi="Traditional Arabic"/>
          <w:sz w:val="28"/>
          <w:vertAlign w:val="baseline"/>
        </w:rPr>
        <w:footnoteRef/>
      </w:r>
      <w:r w:rsidRPr="00E73654">
        <w:rPr>
          <w:rFonts w:ascii="Traditional Arabic" w:hAnsi="Traditional Arabic"/>
          <w:sz w:val="28"/>
          <w:rtl/>
        </w:rPr>
        <w:t>) فاطر</w:t>
      </w:r>
      <w:r>
        <w:rPr>
          <w:rFonts w:ascii="Traditional Arabic" w:hAnsi="Traditional Arabic"/>
          <w:sz w:val="28"/>
          <w:rtl/>
        </w:rPr>
        <w:t xml:space="preserve">: </w:t>
      </w:r>
      <w:r w:rsidRPr="00E73654">
        <w:rPr>
          <w:rFonts w:ascii="Traditional Arabic" w:hAnsi="Traditional Arabic"/>
          <w:sz w:val="28"/>
          <w:rtl/>
        </w:rPr>
        <w:t>٢٧</w:t>
      </w:r>
      <w:r>
        <w:rPr>
          <w:rFonts w:ascii="Traditional Arabic" w:hAnsi="Traditional Arabic"/>
          <w:sz w:val="28"/>
          <w:rtl/>
        </w:rPr>
        <w:t>.</w:t>
      </w:r>
    </w:p>
  </w:footnote>
  <w:footnote w:id="171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معروشات</w:t>
      </w:r>
      <w:r>
        <w:rPr>
          <w:szCs w:val="28"/>
          <w:rtl/>
        </w:rPr>
        <w:fldChar w:fldCharType="begin"/>
      </w:r>
      <w:r>
        <w:instrText xml:space="preserve"> XE "</w:instrText>
      </w:r>
      <w:r w:rsidRPr="00C62318">
        <w:rPr>
          <w:rFonts w:hint="cs"/>
          <w:szCs w:val="28"/>
          <w:rtl/>
        </w:rPr>
        <w:instrText>معروشات</w:instrText>
      </w:r>
      <w:r>
        <w:instrText xml:space="preserve">" </w:instrText>
      </w:r>
      <w:r>
        <w:rPr>
          <w:szCs w:val="28"/>
          <w:rtl/>
        </w:rPr>
        <w:fldChar w:fldCharType="end"/>
      </w:r>
      <w:r>
        <w:rPr>
          <w:rFonts w:hint="cs"/>
          <w:szCs w:val="28"/>
          <w:rtl/>
        </w:rPr>
        <w:t xml:space="preserve">: </w:t>
      </w:r>
      <w:r w:rsidRPr="00E73654">
        <w:rPr>
          <w:rFonts w:hint="cs"/>
          <w:szCs w:val="28"/>
          <w:rtl/>
        </w:rPr>
        <w:t>ما انبسط على وجه الأرض مثل البطيخ والكرم، وغير معروشات</w:t>
      </w:r>
      <w:r>
        <w:rPr>
          <w:rFonts w:hint="cs"/>
          <w:szCs w:val="28"/>
          <w:rtl/>
        </w:rPr>
        <w:t xml:space="preserve">: </w:t>
      </w:r>
      <w:r w:rsidRPr="00E73654">
        <w:rPr>
          <w:rFonts w:hint="cs"/>
          <w:szCs w:val="28"/>
          <w:rtl/>
        </w:rPr>
        <w:t>ما قام على ساق مثل النخل، وقيل المعروشات ما أثبته ورفعه الناس، وغير المعروشات ما خرج في البراري والجبال من الثمار. انظر</w:t>
      </w:r>
      <w:r>
        <w:rPr>
          <w:rFonts w:hint="cs"/>
          <w:szCs w:val="28"/>
          <w:rtl/>
        </w:rPr>
        <w:t xml:space="preserve">: </w:t>
      </w:r>
      <w:r w:rsidRPr="00E73654">
        <w:rPr>
          <w:rFonts w:hint="cs"/>
          <w:szCs w:val="28"/>
          <w:rtl/>
        </w:rPr>
        <w:t>تفسير القرطبي</w:t>
      </w:r>
      <w:r>
        <w:rPr>
          <w:rFonts w:hint="cs"/>
          <w:szCs w:val="28"/>
          <w:rtl/>
        </w:rPr>
        <w:t xml:space="preserve">: </w:t>
      </w:r>
      <w:r w:rsidRPr="00E73654">
        <w:rPr>
          <w:rFonts w:hint="cs"/>
          <w:szCs w:val="28"/>
          <w:rtl/>
        </w:rPr>
        <w:t>7/98، وتفسير ابن كثير</w:t>
      </w:r>
      <w:r>
        <w:rPr>
          <w:rFonts w:hint="cs"/>
          <w:szCs w:val="28"/>
          <w:rtl/>
        </w:rPr>
        <w:t xml:space="preserve">: </w:t>
      </w:r>
      <w:r w:rsidRPr="00E73654">
        <w:rPr>
          <w:rFonts w:hint="cs"/>
          <w:szCs w:val="28"/>
          <w:rtl/>
        </w:rPr>
        <w:t>3/347.</w:t>
      </w:r>
    </w:p>
  </w:footnote>
  <w:footnote w:id="1715">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الأنعام</w:t>
      </w:r>
      <w:r>
        <w:rPr>
          <w:rFonts w:hint="cs"/>
          <w:szCs w:val="28"/>
          <w:rtl/>
        </w:rPr>
        <w:t xml:space="preserve">: </w:t>
      </w:r>
      <w:r w:rsidRPr="00E73654">
        <w:rPr>
          <w:rFonts w:hint="cs"/>
          <w:szCs w:val="28"/>
          <w:rtl/>
        </w:rPr>
        <w:t>141.</w:t>
      </w:r>
    </w:p>
  </w:footnote>
  <w:footnote w:id="1716">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Pr>
          <w:rFonts w:hint="cs"/>
          <w:szCs w:val="28"/>
          <w:rtl/>
        </w:rPr>
        <w:t xml:space="preserve"> الصنوان</w:t>
      </w:r>
      <w:r>
        <w:rPr>
          <w:szCs w:val="28"/>
          <w:rtl/>
        </w:rPr>
        <w:fldChar w:fldCharType="begin"/>
      </w:r>
      <w:r>
        <w:instrText xml:space="preserve"> XE "</w:instrText>
      </w:r>
      <w:r w:rsidRPr="00132A93">
        <w:rPr>
          <w:rFonts w:hint="cs"/>
          <w:szCs w:val="28"/>
          <w:rtl/>
        </w:rPr>
        <w:instrText>الصنوان</w:instrText>
      </w:r>
      <w:r>
        <w:instrText xml:space="preserve">" </w:instrText>
      </w:r>
      <w:r>
        <w:rPr>
          <w:szCs w:val="28"/>
          <w:rtl/>
        </w:rPr>
        <w:fldChar w:fldCharType="end"/>
      </w:r>
      <w:r>
        <w:rPr>
          <w:rFonts w:hint="cs"/>
          <w:szCs w:val="28"/>
          <w:rtl/>
        </w:rPr>
        <w:t>: النخلات والنخلتان يجمعهما أصل واحد، وغير الصنوان المتفرق. انظر: تفسير القرطبي: 9/282.</w:t>
      </w:r>
    </w:p>
  </w:footnote>
  <w:footnote w:id="1717">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الرعد</w:t>
      </w:r>
      <w:r>
        <w:rPr>
          <w:rFonts w:hint="cs"/>
          <w:szCs w:val="28"/>
          <w:rtl/>
        </w:rPr>
        <w:t xml:space="preserve">: </w:t>
      </w:r>
      <w:r w:rsidRPr="00E73654">
        <w:rPr>
          <w:rFonts w:hint="cs"/>
          <w:szCs w:val="28"/>
          <w:rtl/>
        </w:rPr>
        <w:t>4.</w:t>
      </w:r>
    </w:p>
  </w:footnote>
  <w:footnote w:id="1718">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تفسير ابن كثير</w:t>
      </w:r>
      <w:r>
        <w:rPr>
          <w:rFonts w:hint="cs"/>
          <w:szCs w:val="28"/>
          <w:rtl/>
        </w:rPr>
        <w:t xml:space="preserve">: </w:t>
      </w:r>
      <w:r w:rsidRPr="00E73654">
        <w:rPr>
          <w:rFonts w:hint="cs"/>
          <w:szCs w:val="28"/>
          <w:rtl/>
        </w:rPr>
        <w:t>4/432، 3/307.</w:t>
      </w:r>
    </w:p>
  </w:footnote>
  <w:footnote w:id="1719">
    <w:p w:rsidR="00957E3D" w:rsidRPr="00E73654" w:rsidRDefault="00957E3D" w:rsidP="00AF0529">
      <w:pPr>
        <w:pStyle w:val="FootnoteText"/>
        <w:widowControl w:val="0"/>
        <w:bidi/>
        <w:ind w:left="397" w:hanging="397"/>
        <w:jc w:val="lowKashida"/>
        <w:rPr>
          <w:rFonts w:ascii="Traditional Arabic" w:hAnsi="Traditional Arabic"/>
          <w:sz w:val="28"/>
          <w:rtl/>
        </w:rPr>
      </w:pPr>
      <w:r w:rsidRPr="00E73654">
        <w:rPr>
          <w:rFonts w:ascii="Traditional Arabic" w:hAnsi="Traditional Arabic"/>
          <w:sz w:val="28"/>
          <w:rtl/>
        </w:rPr>
        <w:t>(</w:t>
      </w:r>
      <w:r w:rsidRPr="00E73654">
        <w:rPr>
          <w:rStyle w:val="FootnoteReference"/>
          <w:rFonts w:ascii="Traditional Arabic" w:hAnsi="Traditional Arabic"/>
          <w:sz w:val="28"/>
          <w:vertAlign w:val="baseline"/>
        </w:rPr>
        <w:footnoteRef/>
      </w:r>
      <w:r w:rsidRPr="00E73654">
        <w:rPr>
          <w:rFonts w:ascii="Traditional Arabic" w:hAnsi="Traditional Arabic"/>
          <w:sz w:val="28"/>
          <w:rtl/>
        </w:rPr>
        <w:t>) تفسير السعدي</w:t>
      </w:r>
      <w:r>
        <w:rPr>
          <w:rFonts w:ascii="Traditional Arabic" w:hAnsi="Traditional Arabic"/>
          <w:sz w:val="28"/>
          <w:rtl/>
        </w:rPr>
        <w:t xml:space="preserve">: </w:t>
      </w:r>
      <w:r w:rsidRPr="00E73654">
        <w:rPr>
          <w:rFonts w:ascii="Traditional Arabic" w:hAnsi="Traditional Arabic"/>
          <w:sz w:val="28"/>
          <w:rtl/>
        </w:rPr>
        <w:t>688.</w:t>
      </w:r>
    </w:p>
  </w:footnote>
  <w:footnote w:id="1720">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تفسير السعدي</w:t>
      </w:r>
      <w:r>
        <w:rPr>
          <w:rFonts w:hint="cs"/>
          <w:szCs w:val="28"/>
          <w:rtl/>
        </w:rPr>
        <w:t xml:space="preserve">: </w:t>
      </w:r>
      <w:r w:rsidRPr="00E73654">
        <w:rPr>
          <w:rFonts w:hint="cs"/>
          <w:szCs w:val="28"/>
          <w:rtl/>
        </w:rPr>
        <w:t>292.</w:t>
      </w:r>
    </w:p>
  </w:footnote>
  <w:footnote w:id="1721">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الأعراف</w:t>
      </w:r>
      <w:r>
        <w:rPr>
          <w:rFonts w:hint="cs"/>
          <w:szCs w:val="28"/>
          <w:rtl/>
        </w:rPr>
        <w:t xml:space="preserve">: </w:t>
      </w:r>
      <w:r w:rsidRPr="00E73654">
        <w:rPr>
          <w:rFonts w:hint="cs"/>
          <w:szCs w:val="28"/>
          <w:rtl/>
        </w:rPr>
        <w:t>58.</w:t>
      </w:r>
    </w:p>
  </w:footnote>
  <w:footnote w:id="1722">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Pr>
          <w:rFonts w:hint="cs"/>
          <w:szCs w:val="28"/>
          <w:rtl/>
        </w:rPr>
        <w:t xml:space="preserve"> شطأه</w:t>
      </w:r>
      <w:r>
        <w:rPr>
          <w:szCs w:val="28"/>
          <w:rtl/>
        </w:rPr>
        <w:fldChar w:fldCharType="begin"/>
      </w:r>
      <w:r>
        <w:instrText xml:space="preserve"> XE "</w:instrText>
      </w:r>
      <w:r w:rsidRPr="00DD56AE">
        <w:rPr>
          <w:rFonts w:hint="cs"/>
          <w:szCs w:val="28"/>
          <w:rtl/>
        </w:rPr>
        <w:instrText>شطأن</w:instrText>
      </w:r>
      <w:r>
        <w:instrText xml:space="preserve">" </w:instrText>
      </w:r>
      <w:r>
        <w:rPr>
          <w:szCs w:val="28"/>
          <w:rtl/>
        </w:rPr>
        <w:fldChar w:fldCharType="end"/>
      </w:r>
      <w:r>
        <w:rPr>
          <w:rFonts w:hint="cs"/>
          <w:szCs w:val="28"/>
          <w:rtl/>
        </w:rPr>
        <w:t>: أي فراخه. انظر: تفسير ابن كثير: 7/362.</w:t>
      </w:r>
    </w:p>
  </w:footnote>
  <w:footnote w:id="1723">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الفتح</w:t>
      </w:r>
      <w:r>
        <w:rPr>
          <w:rFonts w:hint="cs"/>
          <w:szCs w:val="28"/>
          <w:rtl/>
        </w:rPr>
        <w:t xml:space="preserve">: </w:t>
      </w:r>
      <w:r w:rsidRPr="00E73654">
        <w:rPr>
          <w:rFonts w:hint="cs"/>
          <w:szCs w:val="28"/>
          <w:rtl/>
        </w:rPr>
        <w:t>29.</w:t>
      </w:r>
    </w:p>
  </w:footnote>
  <w:footnote w:id="172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تفسير القرطبي</w:t>
      </w:r>
      <w:r>
        <w:rPr>
          <w:rFonts w:hint="cs"/>
          <w:szCs w:val="28"/>
          <w:rtl/>
        </w:rPr>
        <w:t xml:space="preserve">: </w:t>
      </w:r>
      <w:r w:rsidRPr="00E73654">
        <w:rPr>
          <w:rFonts w:hint="cs"/>
          <w:szCs w:val="28"/>
          <w:rtl/>
        </w:rPr>
        <w:t>16/295، وتفسير ابن كثير</w:t>
      </w:r>
      <w:r>
        <w:rPr>
          <w:rFonts w:hint="cs"/>
          <w:szCs w:val="28"/>
          <w:rtl/>
        </w:rPr>
        <w:t xml:space="preserve">: </w:t>
      </w:r>
      <w:r w:rsidRPr="00E73654">
        <w:rPr>
          <w:rFonts w:hint="cs"/>
          <w:szCs w:val="28"/>
          <w:rtl/>
        </w:rPr>
        <w:t>7/362.</w:t>
      </w:r>
    </w:p>
  </w:footnote>
  <w:footnote w:id="1725">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تفسير السعدي</w:t>
      </w:r>
      <w:r>
        <w:rPr>
          <w:szCs w:val="28"/>
          <w:rtl/>
        </w:rPr>
        <w:t xml:space="preserve">: </w:t>
      </w:r>
      <w:r w:rsidRPr="00E73654">
        <w:rPr>
          <w:szCs w:val="28"/>
          <w:rtl/>
        </w:rPr>
        <w:t>795</w:t>
      </w:r>
      <w:r w:rsidRPr="00E73654">
        <w:rPr>
          <w:rFonts w:hint="cs"/>
          <w:szCs w:val="28"/>
          <w:rtl/>
        </w:rPr>
        <w:t>.</w:t>
      </w:r>
    </w:p>
  </w:footnote>
  <w:footnote w:id="1726">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البقرة</w:t>
      </w:r>
      <w:r>
        <w:rPr>
          <w:rFonts w:hint="cs"/>
          <w:szCs w:val="28"/>
          <w:rtl/>
        </w:rPr>
        <w:t xml:space="preserve">: </w:t>
      </w:r>
      <w:r w:rsidRPr="00E73654">
        <w:rPr>
          <w:rFonts w:hint="cs"/>
          <w:szCs w:val="28"/>
          <w:rtl/>
        </w:rPr>
        <w:t>261.</w:t>
      </w:r>
    </w:p>
  </w:footnote>
  <w:footnote w:id="1727">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تفسير السعدي</w:t>
      </w:r>
      <w:r>
        <w:rPr>
          <w:szCs w:val="28"/>
          <w:rtl/>
        </w:rPr>
        <w:t xml:space="preserve">: </w:t>
      </w:r>
      <w:r w:rsidRPr="00E73654">
        <w:rPr>
          <w:szCs w:val="28"/>
          <w:rtl/>
        </w:rPr>
        <w:t>112</w:t>
      </w:r>
      <w:r w:rsidRPr="00E73654">
        <w:rPr>
          <w:rFonts w:hint="cs"/>
          <w:szCs w:val="28"/>
          <w:rtl/>
        </w:rPr>
        <w:t>، وانظر</w:t>
      </w:r>
      <w:r>
        <w:rPr>
          <w:rFonts w:hint="cs"/>
          <w:szCs w:val="28"/>
          <w:rtl/>
        </w:rPr>
        <w:t xml:space="preserve">: </w:t>
      </w:r>
      <w:r w:rsidRPr="00E73654">
        <w:rPr>
          <w:rFonts w:hint="cs"/>
          <w:szCs w:val="28"/>
          <w:rtl/>
        </w:rPr>
        <w:t>تفسير القرطبي</w:t>
      </w:r>
      <w:r>
        <w:rPr>
          <w:rFonts w:hint="cs"/>
          <w:szCs w:val="28"/>
          <w:rtl/>
        </w:rPr>
        <w:t xml:space="preserve">: </w:t>
      </w:r>
      <w:r w:rsidRPr="00E73654">
        <w:rPr>
          <w:rFonts w:hint="cs"/>
          <w:szCs w:val="28"/>
          <w:rtl/>
        </w:rPr>
        <w:t>3/303.</w:t>
      </w:r>
    </w:p>
  </w:footnote>
  <w:footnote w:id="1728">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تفسير ابن كثير</w:t>
      </w:r>
      <w:r>
        <w:rPr>
          <w:rFonts w:hint="cs"/>
          <w:szCs w:val="28"/>
          <w:rtl/>
        </w:rPr>
        <w:t xml:space="preserve">: </w:t>
      </w:r>
      <w:r w:rsidRPr="00E73654">
        <w:rPr>
          <w:rFonts w:hint="cs"/>
          <w:szCs w:val="28"/>
          <w:rtl/>
        </w:rPr>
        <w:t>4/260.</w:t>
      </w:r>
    </w:p>
  </w:footnote>
  <w:footnote w:id="1729">
    <w:p w:rsidR="00957E3D" w:rsidRPr="00E73654" w:rsidRDefault="00957E3D" w:rsidP="00AF0529">
      <w:pPr>
        <w:widowControl w:val="0"/>
        <w:ind w:left="397" w:hanging="397"/>
        <w:rPr>
          <w:szCs w:val="28"/>
          <w:rtl/>
        </w:rPr>
      </w:pPr>
      <w:r w:rsidRPr="000A2684">
        <w:rPr>
          <w:szCs w:val="28"/>
          <w:rtl/>
        </w:rPr>
        <w:t>(</w:t>
      </w:r>
      <w:r w:rsidRPr="000A2684">
        <w:rPr>
          <w:szCs w:val="28"/>
          <w:rtl/>
        </w:rPr>
        <w:footnoteRef/>
      </w:r>
      <w:r w:rsidRPr="000A2684">
        <w:rPr>
          <w:szCs w:val="28"/>
          <w:rtl/>
        </w:rPr>
        <w:t>)</w:t>
      </w:r>
      <w:r w:rsidRPr="000A2684">
        <w:rPr>
          <w:rFonts w:hint="cs"/>
          <w:szCs w:val="28"/>
          <w:rtl/>
        </w:rPr>
        <w:t xml:space="preserve"> الكهف</w:t>
      </w:r>
      <w:r>
        <w:rPr>
          <w:rFonts w:hint="cs"/>
          <w:szCs w:val="28"/>
          <w:rtl/>
        </w:rPr>
        <w:t xml:space="preserve">: </w:t>
      </w:r>
      <w:r w:rsidRPr="000A2684">
        <w:rPr>
          <w:rFonts w:hint="cs"/>
          <w:szCs w:val="28"/>
          <w:rtl/>
        </w:rPr>
        <w:t>45</w:t>
      </w:r>
      <w:r w:rsidRPr="00E73654">
        <w:rPr>
          <w:rFonts w:hint="cs"/>
          <w:szCs w:val="28"/>
          <w:rtl/>
        </w:rPr>
        <w:t>.</w:t>
      </w:r>
    </w:p>
  </w:footnote>
  <w:footnote w:id="1730">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يونس</w:t>
      </w:r>
      <w:r>
        <w:rPr>
          <w:rFonts w:hint="cs"/>
          <w:szCs w:val="28"/>
          <w:rtl/>
        </w:rPr>
        <w:t xml:space="preserve">: </w:t>
      </w:r>
      <w:r w:rsidRPr="00E73654">
        <w:rPr>
          <w:rFonts w:hint="cs"/>
          <w:szCs w:val="28"/>
          <w:rtl/>
        </w:rPr>
        <w:t>24-25.</w:t>
      </w:r>
    </w:p>
  </w:footnote>
  <w:footnote w:id="1731">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sidRPr="00E73654">
        <w:rPr>
          <w:rFonts w:hint="cs"/>
          <w:szCs w:val="28"/>
          <w:rtl/>
        </w:rPr>
        <w:t xml:space="preserve"> انظر</w:t>
      </w:r>
      <w:r>
        <w:rPr>
          <w:rFonts w:hint="cs"/>
          <w:szCs w:val="28"/>
          <w:rtl/>
        </w:rPr>
        <w:t xml:space="preserve">: </w:t>
      </w:r>
      <w:r w:rsidRPr="00E73654">
        <w:rPr>
          <w:szCs w:val="28"/>
          <w:rtl/>
        </w:rPr>
        <w:t>شرح النووي على مسلم</w:t>
      </w:r>
      <w:r>
        <w:rPr>
          <w:rFonts w:hint="cs"/>
          <w:szCs w:val="28"/>
          <w:rtl/>
        </w:rPr>
        <w:t xml:space="preserve">: </w:t>
      </w:r>
      <w:r w:rsidRPr="00E73654">
        <w:rPr>
          <w:szCs w:val="28"/>
          <w:rtl/>
        </w:rPr>
        <w:t>6/ 84</w:t>
      </w:r>
      <w:r w:rsidRPr="00E73654">
        <w:rPr>
          <w:rFonts w:hint="cs"/>
          <w:szCs w:val="28"/>
          <w:rtl/>
        </w:rPr>
        <w:t>، وفتح الباري</w:t>
      </w:r>
      <w:r>
        <w:rPr>
          <w:rFonts w:hint="cs"/>
          <w:szCs w:val="28"/>
          <w:rtl/>
        </w:rPr>
        <w:t xml:space="preserve">: </w:t>
      </w:r>
      <w:r w:rsidRPr="00E73654">
        <w:rPr>
          <w:rFonts w:hint="cs"/>
          <w:szCs w:val="28"/>
          <w:rtl/>
        </w:rPr>
        <w:t>1/147..</w:t>
      </w:r>
    </w:p>
  </w:footnote>
  <w:footnote w:id="1732">
    <w:p w:rsidR="00957E3D" w:rsidRPr="00E73654" w:rsidRDefault="00957E3D" w:rsidP="00B656E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Pr>
          <w:rFonts w:hint="cs"/>
          <w:szCs w:val="28"/>
          <w:rtl/>
        </w:rPr>
        <w:t>صحيح البخاري، كتاب فضائل القرآن، باب فضل القرآن على سائر الكلام: 997 برقم (5020)، و</w:t>
      </w:r>
      <w:r w:rsidRPr="00E73654">
        <w:rPr>
          <w:rFonts w:hint="cs"/>
          <w:szCs w:val="28"/>
          <w:rtl/>
        </w:rPr>
        <w:t>صحيح مسلم، كتاب صلاة المسافرين وقصرها، باب فضيلة حافظ القرآن</w:t>
      </w:r>
      <w:r>
        <w:rPr>
          <w:rFonts w:hint="cs"/>
          <w:szCs w:val="28"/>
          <w:rtl/>
        </w:rPr>
        <w:t xml:space="preserve">: </w:t>
      </w:r>
      <w:r w:rsidRPr="00E73654">
        <w:rPr>
          <w:rFonts w:hint="cs"/>
          <w:szCs w:val="28"/>
          <w:rtl/>
        </w:rPr>
        <w:t>1/549، برقم (797).</w:t>
      </w:r>
    </w:p>
  </w:footnote>
  <w:footnote w:id="1733">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شرح سنن أبي داود </w:t>
      </w:r>
      <w:r>
        <w:rPr>
          <w:rFonts w:hint="cs"/>
          <w:szCs w:val="28"/>
          <w:rtl/>
        </w:rPr>
        <w:t xml:space="preserve">للشيخ </w:t>
      </w:r>
      <w:r w:rsidRPr="00E73654">
        <w:rPr>
          <w:szCs w:val="28"/>
          <w:rtl/>
        </w:rPr>
        <w:t>عبدالمحسن العبا</w:t>
      </w:r>
      <w:r w:rsidRPr="00E73654">
        <w:rPr>
          <w:rFonts w:hint="cs"/>
          <w:szCs w:val="28"/>
          <w:rtl/>
        </w:rPr>
        <w:t>د، مطبوع على الحاسب الآلي</w:t>
      </w:r>
      <w:r>
        <w:rPr>
          <w:rFonts w:hint="cs"/>
          <w:szCs w:val="28"/>
          <w:rtl/>
        </w:rPr>
        <w:t>: 1/2</w:t>
      </w:r>
      <w:r w:rsidRPr="00E73654">
        <w:rPr>
          <w:rFonts w:hint="cs"/>
          <w:szCs w:val="28"/>
          <w:rtl/>
        </w:rPr>
        <w:t>.</w:t>
      </w:r>
    </w:p>
  </w:footnote>
  <w:footnote w:id="173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شرح النووي على مسلم 17/ 154</w:t>
      </w:r>
      <w:r w:rsidRPr="00E73654">
        <w:rPr>
          <w:rFonts w:hint="cs"/>
          <w:szCs w:val="28"/>
          <w:rtl/>
        </w:rPr>
        <w:t>.</w:t>
      </w:r>
    </w:p>
  </w:footnote>
  <w:footnote w:id="1735">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صحيح مسلم</w:t>
      </w:r>
      <w:r w:rsidRPr="00E73654">
        <w:rPr>
          <w:rFonts w:hint="cs"/>
          <w:szCs w:val="28"/>
          <w:rtl/>
        </w:rPr>
        <w:t>، كتاب صفات المنافقين وأحكامهم، باب مثل المؤمن كالنخلة</w:t>
      </w:r>
      <w:r>
        <w:rPr>
          <w:rFonts w:hint="cs"/>
          <w:szCs w:val="28"/>
          <w:rtl/>
        </w:rPr>
        <w:t xml:space="preserve">: </w:t>
      </w:r>
      <w:r w:rsidRPr="00E73654">
        <w:rPr>
          <w:rFonts w:hint="cs"/>
          <w:szCs w:val="28"/>
          <w:rtl/>
        </w:rPr>
        <w:t>4/2164، برقم (2811).</w:t>
      </w:r>
    </w:p>
  </w:footnote>
  <w:footnote w:id="1736">
    <w:p w:rsidR="00957E3D" w:rsidRPr="00E73654" w:rsidRDefault="00957E3D" w:rsidP="00CB6EF8">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كتاب الإيمان لأبي عبيد القاسم بن سلام</w:t>
      </w:r>
      <w:r>
        <w:rPr>
          <w:rFonts w:hint="cs"/>
          <w:szCs w:val="28"/>
          <w:rtl/>
        </w:rPr>
        <w:t xml:space="preserve">: </w:t>
      </w:r>
      <w:r w:rsidRPr="00E73654">
        <w:rPr>
          <w:rFonts w:hint="cs"/>
          <w:szCs w:val="28"/>
          <w:rtl/>
        </w:rPr>
        <w:t>32، والحجة في بيان المحجة</w:t>
      </w:r>
      <w:r>
        <w:rPr>
          <w:rFonts w:hint="cs"/>
          <w:szCs w:val="28"/>
          <w:rtl/>
        </w:rPr>
        <w:t xml:space="preserve">: </w:t>
      </w:r>
      <w:r w:rsidRPr="00E73654">
        <w:rPr>
          <w:rFonts w:hint="cs"/>
          <w:szCs w:val="28"/>
          <w:rtl/>
        </w:rPr>
        <w:t xml:space="preserve">1/440، وصفة المنافق </w:t>
      </w:r>
      <w:r>
        <w:rPr>
          <w:rFonts w:hint="cs"/>
          <w:szCs w:val="28"/>
          <w:rtl/>
        </w:rPr>
        <w:t>ل</w:t>
      </w:r>
      <w:r w:rsidRPr="00E73654">
        <w:rPr>
          <w:rFonts w:hint="cs"/>
          <w:szCs w:val="28"/>
          <w:rtl/>
        </w:rPr>
        <w:t>لفريابي</w:t>
      </w:r>
      <w:r>
        <w:rPr>
          <w:rFonts w:hint="cs"/>
          <w:szCs w:val="28"/>
          <w:rtl/>
        </w:rPr>
        <w:t xml:space="preserve">: </w:t>
      </w:r>
      <w:r w:rsidRPr="00E73654">
        <w:rPr>
          <w:rFonts w:hint="cs"/>
          <w:szCs w:val="28"/>
          <w:rtl/>
        </w:rPr>
        <w:t>57.</w:t>
      </w:r>
    </w:p>
  </w:footnote>
  <w:footnote w:id="1737">
    <w:p w:rsidR="00957E3D" w:rsidRPr="00E73654" w:rsidRDefault="00957E3D" w:rsidP="00B656E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Pr>
          <w:rFonts w:hint="cs"/>
          <w:szCs w:val="28"/>
          <w:rtl/>
        </w:rPr>
        <w:t>صحيح البخاري، كتاب فضائل القرآن، باب فضل القرآن على سائر الكلام: 997 برقم (5020)، و</w:t>
      </w:r>
      <w:r w:rsidRPr="00E73654">
        <w:rPr>
          <w:rFonts w:hint="cs"/>
          <w:szCs w:val="28"/>
          <w:rtl/>
        </w:rPr>
        <w:t>صحيح مسلم، كتاب صلاة المسافرين وقصرها، باب فضيلة حافظ القرآن</w:t>
      </w:r>
      <w:r>
        <w:rPr>
          <w:rFonts w:hint="cs"/>
          <w:szCs w:val="28"/>
          <w:rtl/>
        </w:rPr>
        <w:t xml:space="preserve">: </w:t>
      </w:r>
      <w:r w:rsidRPr="00E73654">
        <w:rPr>
          <w:rFonts w:hint="cs"/>
          <w:szCs w:val="28"/>
          <w:rtl/>
        </w:rPr>
        <w:t>1/549، برقم (797).</w:t>
      </w:r>
    </w:p>
  </w:footnote>
  <w:footnote w:id="1738">
    <w:p w:rsidR="00957E3D" w:rsidRPr="00E73654" w:rsidRDefault="00957E3D" w:rsidP="00CB6EF8">
      <w:pPr>
        <w:widowControl w:val="0"/>
        <w:ind w:left="397" w:hanging="397"/>
        <w:rPr>
          <w:szCs w:val="28"/>
          <w:rtl/>
        </w:rPr>
      </w:pPr>
      <w:r w:rsidRPr="00E73654">
        <w:rPr>
          <w:rFonts w:hint="cs"/>
          <w:szCs w:val="28"/>
          <w:rtl/>
        </w:rPr>
        <w:t>(</w:t>
      </w:r>
      <w:r w:rsidRPr="00E73654">
        <w:rPr>
          <w:szCs w:val="28"/>
          <w:rtl/>
        </w:rPr>
        <w:footnoteRef/>
      </w:r>
      <w:r w:rsidRPr="00E73654">
        <w:rPr>
          <w:szCs w:val="28"/>
          <w:rtl/>
        </w:rPr>
        <w:t>)</w:t>
      </w:r>
      <w:r>
        <w:rPr>
          <w:szCs w:val="28"/>
          <w:rtl/>
        </w:rPr>
        <w:t xml:space="preserve"> </w:t>
      </w:r>
      <w:r w:rsidRPr="00E73654">
        <w:rPr>
          <w:szCs w:val="28"/>
          <w:rtl/>
        </w:rPr>
        <w:t xml:space="preserve">مرقاة المفاتيح شرح مشكاة </w:t>
      </w:r>
      <w:r>
        <w:rPr>
          <w:rFonts w:hint="cs"/>
          <w:szCs w:val="28"/>
          <w:rtl/>
        </w:rPr>
        <w:t>المصابيح</w:t>
      </w:r>
      <w:r w:rsidRPr="00E73654">
        <w:rPr>
          <w:rFonts w:hint="cs"/>
          <w:szCs w:val="28"/>
          <w:rtl/>
        </w:rPr>
        <w:t xml:space="preserve">، لعلي بن سلطان </w:t>
      </w:r>
      <w:r>
        <w:rPr>
          <w:rFonts w:hint="cs"/>
          <w:szCs w:val="28"/>
          <w:rtl/>
        </w:rPr>
        <w:t xml:space="preserve">ملاء </w:t>
      </w:r>
      <w:r w:rsidRPr="00E73654">
        <w:rPr>
          <w:rFonts w:hint="cs"/>
          <w:szCs w:val="28"/>
          <w:rtl/>
        </w:rPr>
        <w:t>القاري</w:t>
      </w:r>
      <w:r>
        <w:rPr>
          <w:rFonts w:hint="cs"/>
          <w:szCs w:val="28"/>
          <w:rtl/>
        </w:rPr>
        <w:t xml:space="preserve">: </w:t>
      </w:r>
      <w:r w:rsidRPr="00E73654">
        <w:rPr>
          <w:rFonts w:hint="cs"/>
          <w:szCs w:val="28"/>
          <w:rtl/>
        </w:rPr>
        <w:t>12/646.</w:t>
      </w:r>
    </w:p>
  </w:footnote>
  <w:footnote w:id="1739">
    <w:p w:rsidR="00957E3D" w:rsidRPr="00E73654" w:rsidRDefault="00957E3D" w:rsidP="00CB6EF8">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أحكام القرآن لابن العربي</w:t>
      </w:r>
      <w:r>
        <w:rPr>
          <w:rFonts w:hint="cs"/>
          <w:szCs w:val="28"/>
          <w:rtl/>
        </w:rPr>
        <w:t xml:space="preserve">: </w:t>
      </w:r>
      <w:r w:rsidRPr="00E73654">
        <w:rPr>
          <w:rFonts w:hint="cs"/>
          <w:szCs w:val="28"/>
          <w:rtl/>
        </w:rPr>
        <w:t>2/807،</w:t>
      </w:r>
      <w:r>
        <w:rPr>
          <w:rFonts w:hint="cs"/>
          <w:szCs w:val="28"/>
          <w:rtl/>
        </w:rPr>
        <w:t xml:space="preserve"> و</w:t>
      </w:r>
      <w:r w:rsidRPr="00E73654">
        <w:rPr>
          <w:rFonts w:hint="cs"/>
          <w:szCs w:val="28"/>
          <w:rtl/>
        </w:rPr>
        <w:t>إيثار الحق على الخلق في رد الخلافات إلى المذهب الحق من أصول التوحيد، لمحمد بن إبراهيم المرتضى</w:t>
      </w:r>
      <w:r>
        <w:rPr>
          <w:rFonts w:hint="cs"/>
          <w:szCs w:val="28"/>
          <w:rtl/>
        </w:rPr>
        <w:t xml:space="preserve">: </w:t>
      </w:r>
      <w:r w:rsidRPr="00E73654">
        <w:rPr>
          <w:rFonts w:hint="cs"/>
          <w:szCs w:val="28"/>
          <w:rtl/>
        </w:rPr>
        <w:t>160.</w:t>
      </w:r>
    </w:p>
  </w:footnote>
  <w:footnote w:id="1740">
    <w:p w:rsidR="00957E3D" w:rsidRPr="00E73654" w:rsidRDefault="00957E3D" w:rsidP="00AF0529">
      <w:pPr>
        <w:widowControl w:val="0"/>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الواقعة</w:t>
      </w:r>
      <w:r>
        <w:rPr>
          <w:rFonts w:hint="cs"/>
          <w:szCs w:val="28"/>
          <w:rtl/>
        </w:rPr>
        <w:t xml:space="preserve">: </w:t>
      </w:r>
      <w:r w:rsidRPr="00E73654">
        <w:rPr>
          <w:rFonts w:hint="cs"/>
          <w:szCs w:val="28"/>
          <w:rtl/>
        </w:rPr>
        <w:t>64.</w:t>
      </w:r>
    </w:p>
  </w:footnote>
  <w:footnote w:id="1741">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مجموع الفتاوى</w:t>
      </w:r>
      <w:r>
        <w:rPr>
          <w:rFonts w:hint="cs"/>
          <w:szCs w:val="28"/>
          <w:rtl/>
        </w:rPr>
        <w:t xml:space="preserve">: </w:t>
      </w:r>
      <w:r w:rsidRPr="00E73654">
        <w:rPr>
          <w:rFonts w:hint="cs"/>
          <w:szCs w:val="28"/>
          <w:rtl/>
        </w:rPr>
        <w:t>8/196.</w:t>
      </w:r>
    </w:p>
  </w:footnote>
  <w:footnote w:id="1742">
    <w:p w:rsidR="00957E3D" w:rsidRPr="00E73654" w:rsidRDefault="00957E3D" w:rsidP="00AF0529">
      <w:pPr>
        <w:widowControl w:val="0"/>
        <w:spacing w:line="228" w:lineRule="auto"/>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الأنبياء</w:t>
      </w:r>
      <w:r>
        <w:rPr>
          <w:rFonts w:hint="cs"/>
          <w:szCs w:val="28"/>
          <w:rtl/>
        </w:rPr>
        <w:t xml:space="preserve">: </w:t>
      </w:r>
      <w:r w:rsidRPr="00E73654">
        <w:rPr>
          <w:rFonts w:hint="cs"/>
          <w:szCs w:val="28"/>
          <w:rtl/>
        </w:rPr>
        <w:t>104.</w:t>
      </w:r>
    </w:p>
  </w:footnote>
  <w:footnote w:id="1743">
    <w:p w:rsidR="00957E3D" w:rsidRPr="00E73654" w:rsidRDefault="00957E3D" w:rsidP="00AF0529">
      <w:pPr>
        <w:widowControl w:val="0"/>
        <w:spacing w:line="228" w:lineRule="auto"/>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الواقعة</w:t>
      </w:r>
      <w:r>
        <w:rPr>
          <w:rFonts w:hint="cs"/>
          <w:szCs w:val="28"/>
          <w:rtl/>
        </w:rPr>
        <w:t xml:space="preserve">: </w:t>
      </w:r>
      <w:r w:rsidRPr="00E73654">
        <w:rPr>
          <w:rFonts w:hint="cs"/>
          <w:szCs w:val="28"/>
          <w:rtl/>
        </w:rPr>
        <w:t>63-64.</w:t>
      </w:r>
    </w:p>
  </w:footnote>
  <w:footnote w:id="1744">
    <w:p w:rsidR="00957E3D" w:rsidRPr="00E73654" w:rsidRDefault="00957E3D" w:rsidP="00AF0529">
      <w:pPr>
        <w:widowControl w:val="0"/>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معارج القبول</w:t>
      </w:r>
      <w:r>
        <w:rPr>
          <w:rFonts w:hint="cs"/>
          <w:szCs w:val="28"/>
          <w:rtl/>
        </w:rPr>
        <w:t xml:space="preserve">: </w:t>
      </w:r>
      <w:r w:rsidRPr="00E73654">
        <w:rPr>
          <w:rFonts w:hint="cs"/>
          <w:szCs w:val="28"/>
          <w:rtl/>
        </w:rPr>
        <w:t>1/119.</w:t>
      </w:r>
    </w:p>
  </w:footnote>
  <w:footnote w:id="1745">
    <w:p w:rsidR="00957E3D" w:rsidRPr="00E73654" w:rsidRDefault="00957E3D" w:rsidP="00AF0529">
      <w:pPr>
        <w:widowControl w:val="0"/>
        <w:spacing w:line="228" w:lineRule="auto"/>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الرحمن</w:t>
      </w:r>
      <w:r>
        <w:rPr>
          <w:rFonts w:hint="cs"/>
          <w:szCs w:val="28"/>
          <w:rtl/>
        </w:rPr>
        <w:t xml:space="preserve">: </w:t>
      </w:r>
      <w:r w:rsidRPr="00E73654">
        <w:rPr>
          <w:rFonts w:hint="cs"/>
          <w:szCs w:val="28"/>
          <w:rtl/>
        </w:rPr>
        <w:t>6.</w:t>
      </w:r>
    </w:p>
  </w:footnote>
  <w:footnote w:id="1746">
    <w:p w:rsidR="00957E3D" w:rsidRPr="00E73654" w:rsidRDefault="00957E3D" w:rsidP="00AF0529">
      <w:pPr>
        <w:widowControl w:val="0"/>
        <w:spacing w:line="228" w:lineRule="auto"/>
        <w:ind w:left="397" w:hanging="397"/>
        <w:rPr>
          <w:szCs w:val="28"/>
          <w:rtl/>
        </w:rPr>
      </w:pPr>
      <w:r w:rsidRPr="00E73654">
        <w:rPr>
          <w:rFonts w:hint="cs"/>
          <w:szCs w:val="28"/>
          <w:rtl/>
        </w:rPr>
        <w:t>(</w:t>
      </w:r>
      <w:r w:rsidRPr="00E73654">
        <w:rPr>
          <w:szCs w:val="28"/>
          <w:rtl/>
        </w:rPr>
        <w:footnoteRef/>
      </w:r>
      <w:r w:rsidRPr="00E73654">
        <w:rPr>
          <w:szCs w:val="28"/>
          <w:rtl/>
        </w:rPr>
        <w:t xml:space="preserve">) </w:t>
      </w:r>
      <w:r w:rsidRPr="00E73654">
        <w:rPr>
          <w:rFonts w:hint="cs"/>
          <w:szCs w:val="28"/>
          <w:rtl/>
        </w:rPr>
        <w:t>انظر</w:t>
      </w:r>
      <w:r>
        <w:rPr>
          <w:rFonts w:hint="cs"/>
          <w:szCs w:val="28"/>
          <w:rtl/>
        </w:rPr>
        <w:t xml:space="preserve">: </w:t>
      </w:r>
      <w:r w:rsidRPr="00E73654">
        <w:rPr>
          <w:rFonts w:hint="cs"/>
          <w:szCs w:val="28"/>
          <w:rtl/>
        </w:rPr>
        <w:t>تفسير الطبري</w:t>
      </w:r>
      <w:r>
        <w:rPr>
          <w:rFonts w:hint="cs"/>
          <w:szCs w:val="28"/>
          <w:rtl/>
        </w:rPr>
        <w:t xml:space="preserve">: </w:t>
      </w:r>
      <w:r w:rsidRPr="00E73654">
        <w:rPr>
          <w:rFonts w:hint="cs"/>
          <w:szCs w:val="28"/>
          <w:rtl/>
        </w:rPr>
        <w:t>27/136، وتفسير القرطبي</w:t>
      </w:r>
      <w:r>
        <w:rPr>
          <w:rFonts w:hint="cs"/>
          <w:szCs w:val="28"/>
          <w:rtl/>
        </w:rPr>
        <w:t xml:space="preserve">: </w:t>
      </w:r>
      <w:r w:rsidRPr="00E73654">
        <w:rPr>
          <w:rFonts w:hint="cs"/>
          <w:szCs w:val="28"/>
          <w:rtl/>
        </w:rPr>
        <w:t>17/153.</w:t>
      </w:r>
    </w:p>
  </w:footnote>
  <w:footnote w:id="1747">
    <w:p w:rsidR="00957E3D" w:rsidRPr="00E73654" w:rsidRDefault="00957E3D" w:rsidP="00AF0529">
      <w:pPr>
        <w:widowControl w:val="0"/>
        <w:spacing w:line="228" w:lineRule="auto"/>
        <w:ind w:left="397" w:hanging="397"/>
        <w:rPr>
          <w:szCs w:val="28"/>
          <w:rtl/>
        </w:rPr>
      </w:pPr>
      <w:r w:rsidRPr="00E73654">
        <w:rPr>
          <w:rFonts w:hint="cs"/>
          <w:szCs w:val="28"/>
          <w:rtl/>
        </w:rPr>
        <w:t>(</w:t>
      </w:r>
      <w:r w:rsidRPr="00E73654">
        <w:rPr>
          <w:szCs w:val="28"/>
          <w:rtl/>
        </w:rPr>
        <w:footnoteRef/>
      </w:r>
      <w:r w:rsidRPr="00E73654">
        <w:rPr>
          <w:szCs w:val="28"/>
          <w:rtl/>
        </w:rPr>
        <w:t xml:space="preserve">) </w:t>
      </w:r>
      <w:r>
        <w:rPr>
          <w:rFonts w:hint="cs"/>
          <w:szCs w:val="28"/>
          <w:rtl/>
        </w:rPr>
        <w:t xml:space="preserve">انظر </w:t>
      </w:r>
      <w:r w:rsidRPr="00E73654">
        <w:rPr>
          <w:rFonts w:hint="cs"/>
          <w:szCs w:val="28"/>
          <w:rtl/>
        </w:rPr>
        <w:t>هذه الأقوال في تفسير القرطبي</w:t>
      </w:r>
      <w:r>
        <w:rPr>
          <w:rFonts w:hint="cs"/>
          <w:szCs w:val="28"/>
          <w:rtl/>
        </w:rPr>
        <w:t xml:space="preserve">: </w:t>
      </w:r>
      <w:r w:rsidRPr="00E73654">
        <w:rPr>
          <w:rFonts w:hint="cs"/>
          <w:szCs w:val="28"/>
          <w:rtl/>
        </w:rPr>
        <w:t>17/154.</w:t>
      </w:r>
    </w:p>
  </w:footnote>
  <w:footnote w:id="1748">
    <w:p w:rsidR="00957E3D" w:rsidRPr="007D7A18" w:rsidRDefault="00957E3D" w:rsidP="000F3B5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FD643B">
        <w:rPr>
          <w:sz w:val="28"/>
          <w:rtl/>
        </w:rPr>
        <w:t>مبحث عبودية الكائنات</w:t>
      </w:r>
      <w:r>
        <w:rPr>
          <w:rFonts w:hint="cs"/>
          <w:sz w:val="28"/>
          <w:rtl/>
        </w:rPr>
        <w:t xml:space="preserve"> في أصل الكتاب</w:t>
      </w:r>
      <w:r w:rsidRPr="007D7A18">
        <w:rPr>
          <w:rFonts w:hint="cs"/>
          <w:sz w:val="28"/>
          <w:rtl/>
        </w:rPr>
        <w:t>.</w:t>
      </w:r>
    </w:p>
  </w:footnote>
  <w:footnote w:id="1749">
    <w:p w:rsidR="00957E3D" w:rsidRPr="00E73654" w:rsidRDefault="00957E3D" w:rsidP="00AF0529">
      <w:pPr>
        <w:widowControl w:val="0"/>
        <w:spacing w:line="228" w:lineRule="auto"/>
        <w:ind w:left="397" w:hanging="397"/>
        <w:rPr>
          <w:szCs w:val="28"/>
          <w:rtl/>
        </w:rPr>
      </w:pPr>
      <w:r w:rsidRPr="00E73654">
        <w:rPr>
          <w:szCs w:val="28"/>
          <w:rtl/>
        </w:rPr>
        <w:t>(</w:t>
      </w:r>
      <w:r w:rsidRPr="00E73654">
        <w:rPr>
          <w:szCs w:val="28"/>
          <w:rtl/>
        </w:rPr>
        <w:footnoteRef/>
      </w:r>
      <w:r w:rsidRPr="00E73654">
        <w:rPr>
          <w:szCs w:val="28"/>
          <w:rtl/>
        </w:rPr>
        <w:t>)</w:t>
      </w:r>
      <w:r w:rsidRPr="00E73654">
        <w:rPr>
          <w:rFonts w:hint="cs"/>
          <w:szCs w:val="28"/>
          <w:rtl/>
        </w:rPr>
        <w:t xml:space="preserve"> الإسراء</w:t>
      </w:r>
      <w:r>
        <w:rPr>
          <w:rFonts w:hint="cs"/>
          <w:szCs w:val="28"/>
          <w:rtl/>
        </w:rPr>
        <w:t xml:space="preserve">: </w:t>
      </w:r>
      <w:r w:rsidRPr="00E73654">
        <w:rPr>
          <w:rFonts w:hint="cs"/>
          <w:szCs w:val="28"/>
          <w:rtl/>
        </w:rPr>
        <w:t>44.</w:t>
      </w:r>
    </w:p>
  </w:footnote>
  <w:footnote w:id="1750">
    <w:p w:rsidR="00957E3D" w:rsidRPr="007941C5" w:rsidRDefault="00957E3D" w:rsidP="00AF0529">
      <w:pPr>
        <w:widowControl w:val="0"/>
        <w:ind w:left="397" w:hanging="397"/>
        <w:rPr>
          <w:szCs w:val="28"/>
          <w:rtl/>
        </w:rPr>
      </w:pPr>
      <w:r w:rsidRPr="00E76E8D">
        <w:rPr>
          <w:szCs w:val="28"/>
          <w:rtl/>
        </w:rPr>
        <w:t>(</w:t>
      </w:r>
      <w:r w:rsidRPr="00E76E8D">
        <w:rPr>
          <w:szCs w:val="28"/>
          <w:rtl/>
        </w:rPr>
        <w:footnoteRef/>
      </w:r>
      <w:r w:rsidRPr="00E76E8D">
        <w:rPr>
          <w:szCs w:val="28"/>
          <w:rtl/>
        </w:rPr>
        <w:t>)</w:t>
      </w:r>
      <w:r w:rsidRPr="00E76E8D">
        <w:rPr>
          <w:rFonts w:hint="cs"/>
          <w:szCs w:val="28"/>
          <w:rtl/>
        </w:rPr>
        <w:t xml:space="preserve"> البقرة</w:t>
      </w:r>
      <w:r>
        <w:rPr>
          <w:rFonts w:hint="cs"/>
          <w:szCs w:val="28"/>
          <w:rtl/>
        </w:rPr>
        <w:t xml:space="preserve">: </w:t>
      </w:r>
      <w:r w:rsidRPr="00E76E8D">
        <w:rPr>
          <w:rFonts w:hint="cs"/>
          <w:szCs w:val="28"/>
          <w:rtl/>
        </w:rPr>
        <w:t>10.</w:t>
      </w:r>
    </w:p>
  </w:footnote>
  <w:footnote w:id="1751">
    <w:p w:rsidR="00957E3D" w:rsidRPr="00BC08F6" w:rsidRDefault="00957E3D" w:rsidP="00AF0529">
      <w:pPr>
        <w:widowControl w:val="0"/>
        <w:ind w:left="397" w:hanging="397"/>
        <w:rPr>
          <w:szCs w:val="28"/>
          <w:rtl/>
        </w:rPr>
      </w:pPr>
      <w:r w:rsidRPr="00BC08F6">
        <w:rPr>
          <w:szCs w:val="28"/>
          <w:rtl/>
        </w:rPr>
        <w:t>(</w:t>
      </w:r>
      <w:r w:rsidRPr="00BC08F6">
        <w:rPr>
          <w:szCs w:val="28"/>
          <w:rtl/>
        </w:rPr>
        <w:footnoteRef/>
      </w:r>
      <w:r w:rsidRPr="00BC08F6">
        <w:rPr>
          <w:szCs w:val="28"/>
          <w:rtl/>
        </w:rPr>
        <w:t>)</w:t>
      </w:r>
      <w:r w:rsidRPr="00BC08F6">
        <w:rPr>
          <w:rFonts w:hint="cs"/>
          <w:szCs w:val="28"/>
          <w:rtl/>
        </w:rPr>
        <w:t xml:space="preserve"> الأحزاب</w:t>
      </w:r>
      <w:r>
        <w:rPr>
          <w:rFonts w:hint="cs"/>
          <w:szCs w:val="28"/>
          <w:rtl/>
        </w:rPr>
        <w:t xml:space="preserve">: </w:t>
      </w:r>
      <w:r w:rsidRPr="00BC08F6">
        <w:rPr>
          <w:rFonts w:hint="cs"/>
          <w:szCs w:val="28"/>
          <w:rtl/>
        </w:rPr>
        <w:t>32.</w:t>
      </w:r>
    </w:p>
  </w:footnote>
  <w:footnote w:id="1752">
    <w:p w:rsidR="00957E3D" w:rsidRPr="00BC08F6" w:rsidRDefault="00957E3D" w:rsidP="00AF0529">
      <w:pPr>
        <w:pStyle w:val="FootnoteText"/>
        <w:widowControl w:val="0"/>
        <w:bidi/>
        <w:ind w:left="397" w:hanging="397"/>
        <w:jc w:val="lowKashida"/>
        <w:rPr>
          <w:rFonts w:ascii="Traditional Arabic" w:hAnsi="Traditional Arabic"/>
          <w:sz w:val="28"/>
          <w:rtl/>
        </w:rPr>
      </w:pPr>
      <w:r w:rsidRPr="00BC08F6">
        <w:rPr>
          <w:rFonts w:ascii="Traditional Arabic" w:hAnsi="Traditional Arabic"/>
          <w:sz w:val="28"/>
          <w:rtl/>
        </w:rPr>
        <w:t>(</w:t>
      </w:r>
      <w:r w:rsidRPr="00BC08F6">
        <w:rPr>
          <w:rStyle w:val="FootnoteReference"/>
          <w:rFonts w:ascii="Traditional Arabic" w:hAnsi="Traditional Arabic"/>
          <w:sz w:val="28"/>
          <w:vertAlign w:val="baseline"/>
        </w:rPr>
        <w:footnoteRef/>
      </w:r>
      <w:r w:rsidRPr="00BC08F6">
        <w:rPr>
          <w:rFonts w:ascii="Traditional Arabic" w:hAnsi="Traditional Arabic"/>
          <w:sz w:val="28"/>
          <w:rtl/>
        </w:rPr>
        <w:t>) انظر</w:t>
      </w:r>
      <w:r>
        <w:rPr>
          <w:rFonts w:ascii="Traditional Arabic" w:hAnsi="Traditional Arabic"/>
          <w:sz w:val="28"/>
          <w:rtl/>
        </w:rPr>
        <w:t xml:space="preserve">: </w:t>
      </w:r>
      <w:r w:rsidRPr="00BC08F6">
        <w:rPr>
          <w:rFonts w:ascii="Traditional Arabic" w:hAnsi="Traditional Arabic"/>
          <w:sz w:val="28"/>
          <w:rtl/>
        </w:rPr>
        <w:t>معجم مقاييس اللغة</w:t>
      </w:r>
      <w:r>
        <w:rPr>
          <w:rFonts w:ascii="Traditional Arabic" w:hAnsi="Traditional Arabic"/>
          <w:sz w:val="28"/>
          <w:rtl/>
        </w:rPr>
        <w:t xml:space="preserve">: </w:t>
      </w:r>
      <w:r w:rsidRPr="00BC08F6">
        <w:rPr>
          <w:rFonts w:ascii="Traditional Arabic" w:hAnsi="Traditional Arabic" w:hint="cs"/>
          <w:sz w:val="28"/>
          <w:rtl/>
        </w:rPr>
        <w:t>5</w:t>
      </w:r>
      <w:r w:rsidRPr="00BC08F6">
        <w:rPr>
          <w:rFonts w:ascii="Traditional Arabic" w:hAnsi="Traditional Arabic"/>
          <w:sz w:val="28"/>
          <w:rtl/>
        </w:rPr>
        <w:t>/</w:t>
      </w:r>
      <w:r>
        <w:rPr>
          <w:rFonts w:ascii="Traditional Arabic" w:hAnsi="Traditional Arabic" w:hint="cs"/>
          <w:sz w:val="28"/>
          <w:rtl/>
        </w:rPr>
        <w:t>311</w:t>
      </w:r>
      <w:r w:rsidRPr="00BC08F6">
        <w:rPr>
          <w:rFonts w:ascii="Traditional Arabic" w:hAnsi="Traditional Arabic"/>
          <w:sz w:val="28"/>
          <w:rtl/>
        </w:rPr>
        <w:t>، لسان العرب</w:t>
      </w:r>
      <w:r>
        <w:rPr>
          <w:rFonts w:ascii="Traditional Arabic" w:hAnsi="Traditional Arabic"/>
          <w:sz w:val="28"/>
          <w:rtl/>
        </w:rPr>
        <w:t xml:space="preserve">: </w:t>
      </w:r>
      <w:r w:rsidRPr="00BC08F6">
        <w:rPr>
          <w:rFonts w:ascii="Traditional Arabic" w:hAnsi="Traditional Arabic" w:hint="cs"/>
          <w:sz w:val="28"/>
          <w:rtl/>
        </w:rPr>
        <w:t>6</w:t>
      </w:r>
      <w:r w:rsidRPr="00BC08F6">
        <w:rPr>
          <w:rFonts w:ascii="Traditional Arabic" w:hAnsi="Traditional Arabic"/>
          <w:sz w:val="28"/>
          <w:rtl/>
        </w:rPr>
        <w:t>/</w:t>
      </w:r>
      <w:r w:rsidRPr="00BC08F6">
        <w:rPr>
          <w:rFonts w:ascii="Traditional Arabic" w:hAnsi="Traditional Arabic" w:hint="cs"/>
          <w:sz w:val="28"/>
          <w:rtl/>
        </w:rPr>
        <w:t>4180</w:t>
      </w:r>
      <w:r w:rsidRPr="00BC08F6">
        <w:rPr>
          <w:rFonts w:ascii="Traditional Arabic" w:hAnsi="Traditional Arabic"/>
          <w:sz w:val="28"/>
          <w:rtl/>
        </w:rPr>
        <w:t>.</w:t>
      </w:r>
    </w:p>
  </w:footnote>
  <w:footnote w:id="1753">
    <w:p w:rsidR="00957E3D" w:rsidRPr="00BC08F6" w:rsidRDefault="00957E3D" w:rsidP="00AF0529">
      <w:pPr>
        <w:pStyle w:val="FootnoteText"/>
        <w:widowControl w:val="0"/>
        <w:bidi/>
        <w:ind w:left="397" w:hanging="397"/>
        <w:jc w:val="lowKashida"/>
        <w:rPr>
          <w:rFonts w:ascii="Traditional Arabic" w:hAnsi="Traditional Arabic"/>
          <w:sz w:val="28"/>
          <w:rtl/>
        </w:rPr>
      </w:pPr>
      <w:r w:rsidRPr="00BC08F6">
        <w:rPr>
          <w:rFonts w:ascii="Traditional Arabic" w:hAnsi="Traditional Arabic"/>
          <w:sz w:val="28"/>
          <w:rtl/>
        </w:rPr>
        <w:t>(</w:t>
      </w:r>
      <w:r w:rsidRPr="00BC08F6">
        <w:rPr>
          <w:rStyle w:val="FootnoteReference"/>
          <w:rFonts w:ascii="Traditional Arabic" w:hAnsi="Traditional Arabic"/>
          <w:sz w:val="28"/>
          <w:vertAlign w:val="baseline"/>
        </w:rPr>
        <w:footnoteRef/>
      </w:r>
      <w:r w:rsidRPr="00BC08F6">
        <w:rPr>
          <w:rFonts w:ascii="Traditional Arabic" w:hAnsi="Traditional Arabic"/>
          <w:sz w:val="28"/>
          <w:rtl/>
        </w:rPr>
        <w:t>) انظر</w:t>
      </w:r>
      <w:r>
        <w:rPr>
          <w:rFonts w:ascii="Traditional Arabic" w:hAnsi="Traditional Arabic"/>
          <w:sz w:val="28"/>
          <w:rtl/>
        </w:rPr>
        <w:t xml:space="preserve">: </w:t>
      </w:r>
      <w:r w:rsidRPr="00BC08F6">
        <w:rPr>
          <w:rFonts w:ascii="Traditional Arabic" w:hAnsi="Traditional Arabic"/>
          <w:sz w:val="28"/>
          <w:rtl/>
        </w:rPr>
        <w:t>الموسوعة العربية العالمية</w:t>
      </w:r>
      <w:r>
        <w:rPr>
          <w:rFonts w:ascii="Traditional Arabic" w:hAnsi="Traditional Arabic"/>
          <w:sz w:val="28"/>
          <w:rtl/>
        </w:rPr>
        <w:t xml:space="preserve">: </w:t>
      </w:r>
      <w:r w:rsidRPr="00BC08F6">
        <w:rPr>
          <w:rFonts w:ascii="Traditional Arabic" w:hAnsi="Traditional Arabic" w:hint="cs"/>
          <w:sz w:val="28"/>
          <w:rtl/>
        </w:rPr>
        <w:t>23</w:t>
      </w:r>
      <w:r w:rsidRPr="00BC08F6">
        <w:rPr>
          <w:rFonts w:ascii="Traditional Arabic" w:hAnsi="Traditional Arabic"/>
          <w:sz w:val="28"/>
          <w:rtl/>
        </w:rPr>
        <w:t>/</w:t>
      </w:r>
      <w:r w:rsidRPr="00BC08F6">
        <w:rPr>
          <w:rFonts w:ascii="Traditional Arabic" w:hAnsi="Traditional Arabic" w:hint="cs"/>
          <w:sz w:val="28"/>
          <w:rtl/>
        </w:rPr>
        <w:t>105</w:t>
      </w:r>
      <w:r w:rsidRPr="00BC08F6">
        <w:rPr>
          <w:rFonts w:ascii="Traditional Arabic" w:hAnsi="Traditional Arabic"/>
          <w:sz w:val="28"/>
          <w:rtl/>
        </w:rPr>
        <w:t>.</w:t>
      </w:r>
    </w:p>
  </w:footnote>
  <w:footnote w:id="1754">
    <w:p w:rsidR="00957E3D" w:rsidRPr="00BC08F6" w:rsidRDefault="00957E3D" w:rsidP="00AF0529">
      <w:pPr>
        <w:pStyle w:val="FootnoteText"/>
        <w:widowControl w:val="0"/>
        <w:bidi/>
        <w:ind w:left="397" w:hanging="397"/>
        <w:jc w:val="lowKashida"/>
        <w:rPr>
          <w:rFonts w:ascii="Traditional Arabic" w:hAnsi="Traditional Arabic"/>
          <w:sz w:val="28"/>
          <w:rtl/>
        </w:rPr>
      </w:pPr>
      <w:r w:rsidRPr="00BC08F6">
        <w:rPr>
          <w:rFonts w:ascii="Traditional Arabic" w:hAnsi="Traditional Arabic"/>
          <w:sz w:val="28"/>
          <w:rtl/>
        </w:rPr>
        <w:t>(</w:t>
      </w:r>
      <w:r w:rsidRPr="00BC08F6">
        <w:rPr>
          <w:rStyle w:val="FootnoteReference"/>
          <w:rFonts w:ascii="Traditional Arabic" w:hAnsi="Traditional Arabic"/>
          <w:sz w:val="28"/>
          <w:vertAlign w:val="baseline"/>
        </w:rPr>
        <w:footnoteRef/>
      </w:r>
      <w:r w:rsidRPr="00BC08F6">
        <w:rPr>
          <w:rFonts w:ascii="Traditional Arabic" w:hAnsi="Traditional Arabic"/>
          <w:sz w:val="28"/>
          <w:rtl/>
        </w:rPr>
        <w:t>) انظر</w:t>
      </w:r>
      <w:r>
        <w:rPr>
          <w:rFonts w:ascii="Traditional Arabic" w:hAnsi="Traditional Arabic"/>
          <w:sz w:val="28"/>
          <w:rtl/>
        </w:rPr>
        <w:t xml:space="preserve">: </w:t>
      </w:r>
      <w:r w:rsidRPr="00BC08F6">
        <w:rPr>
          <w:rFonts w:ascii="Traditional Arabic" w:hAnsi="Traditional Arabic"/>
          <w:sz w:val="28"/>
          <w:rtl/>
        </w:rPr>
        <w:t>المعجم المفهرس لألفاظ القرآن الكريم</w:t>
      </w:r>
      <w:r>
        <w:rPr>
          <w:rFonts w:ascii="Traditional Arabic" w:hAnsi="Traditional Arabic"/>
          <w:sz w:val="28"/>
          <w:rtl/>
        </w:rPr>
        <w:t xml:space="preserve">: </w:t>
      </w:r>
      <w:r w:rsidRPr="00BC08F6">
        <w:rPr>
          <w:rFonts w:ascii="Traditional Arabic" w:hAnsi="Traditional Arabic" w:hint="cs"/>
          <w:sz w:val="28"/>
          <w:rtl/>
        </w:rPr>
        <w:t>839</w:t>
      </w:r>
      <w:r w:rsidRPr="00BC08F6">
        <w:rPr>
          <w:rFonts w:ascii="Traditional Arabic" w:hAnsi="Traditional Arabic"/>
          <w:sz w:val="28"/>
          <w:rtl/>
        </w:rPr>
        <w:t>.</w:t>
      </w:r>
    </w:p>
  </w:footnote>
  <w:footnote w:id="1755">
    <w:p w:rsidR="00957E3D" w:rsidRPr="00A67204" w:rsidRDefault="00957E3D" w:rsidP="00AF0529">
      <w:pPr>
        <w:widowControl w:val="0"/>
        <w:ind w:left="397" w:hanging="397"/>
        <w:rPr>
          <w:szCs w:val="28"/>
          <w:rtl/>
        </w:rPr>
      </w:pPr>
      <w:r w:rsidRPr="00A67204">
        <w:rPr>
          <w:rFonts w:hint="cs"/>
          <w:szCs w:val="28"/>
          <w:rtl/>
        </w:rPr>
        <w:t>(</w:t>
      </w:r>
      <w:r w:rsidRPr="00A67204">
        <w:rPr>
          <w:szCs w:val="28"/>
          <w:rtl/>
        </w:rPr>
        <w:footnoteRef/>
      </w:r>
      <w:r w:rsidRPr="00A67204">
        <w:rPr>
          <w:szCs w:val="28"/>
          <w:rtl/>
        </w:rPr>
        <w:t xml:space="preserve">) </w:t>
      </w:r>
      <w:r w:rsidRPr="00A67204">
        <w:rPr>
          <w:rFonts w:hint="cs"/>
          <w:szCs w:val="28"/>
          <w:rtl/>
        </w:rPr>
        <w:t>انظر</w:t>
      </w:r>
      <w:r>
        <w:rPr>
          <w:rFonts w:hint="cs"/>
          <w:szCs w:val="28"/>
          <w:rtl/>
        </w:rPr>
        <w:t xml:space="preserve">: </w:t>
      </w:r>
      <w:r w:rsidRPr="00A67204">
        <w:rPr>
          <w:rFonts w:hint="cs"/>
          <w:szCs w:val="28"/>
          <w:rtl/>
        </w:rPr>
        <w:t>فهرس الأحاديث الكونية والطبية</w:t>
      </w:r>
      <w:r>
        <w:rPr>
          <w:rFonts w:hint="cs"/>
          <w:szCs w:val="28"/>
          <w:rtl/>
        </w:rPr>
        <w:t>: 4</w:t>
      </w:r>
      <w:r w:rsidRPr="00A67204">
        <w:rPr>
          <w:rFonts w:hint="cs"/>
          <w:szCs w:val="28"/>
          <w:rtl/>
        </w:rPr>
        <w:t>.</w:t>
      </w:r>
    </w:p>
  </w:footnote>
  <w:footnote w:id="1756">
    <w:p w:rsidR="00957E3D" w:rsidRPr="00BC08F6" w:rsidRDefault="00957E3D" w:rsidP="00AF0529">
      <w:pPr>
        <w:pStyle w:val="FootnoteText"/>
        <w:widowControl w:val="0"/>
        <w:bidi/>
        <w:ind w:left="397" w:hanging="397"/>
        <w:jc w:val="lowKashida"/>
        <w:rPr>
          <w:rFonts w:ascii="Traditional Arabic" w:hAnsi="Traditional Arabic"/>
          <w:sz w:val="28"/>
          <w:rtl/>
        </w:rPr>
      </w:pPr>
      <w:r w:rsidRPr="00BC08F6">
        <w:rPr>
          <w:rFonts w:ascii="Traditional Arabic" w:hAnsi="Traditional Arabic"/>
          <w:sz w:val="28"/>
          <w:rtl/>
        </w:rPr>
        <w:t>(</w:t>
      </w:r>
      <w:r w:rsidRPr="00BC08F6">
        <w:rPr>
          <w:rStyle w:val="FootnoteReference"/>
          <w:rFonts w:ascii="Traditional Arabic" w:hAnsi="Traditional Arabic"/>
          <w:sz w:val="28"/>
          <w:vertAlign w:val="baseline"/>
        </w:rPr>
        <w:footnoteRef/>
      </w:r>
      <w:r w:rsidRPr="00BC08F6">
        <w:rPr>
          <w:rFonts w:ascii="Traditional Arabic" w:hAnsi="Traditional Arabic"/>
          <w:sz w:val="28"/>
          <w:rtl/>
        </w:rPr>
        <w:t>) انظر</w:t>
      </w:r>
      <w:r>
        <w:rPr>
          <w:rFonts w:ascii="Traditional Arabic" w:hAnsi="Traditional Arabic"/>
          <w:sz w:val="28"/>
          <w:rtl/>
        </w:rPr>
        <w:t xml:space="preserve">: </w:t>
      </w:r>
      <w:r w:rsidRPr="00BC08F6">
        <w:rPr>
          <w:sz w:val="28"/>
          <w:rtl/>
        </w:rPr>
        <w:t>نزهة الأعين النواظر في علم الوجوه والنظائر</w:t>
      </w:r>
      <w:r>
        <w:rPr>
          <w:sz w:val="28"/>
          <w:rtl/>
        </w:rPr>
        <w:t xml:space="preserve">: </w:t>
      </w:r>
      <w:r w:rsidRPr="00BC08F6">
        <w:rPr>
          <w:sz w:val="28"/>
          <w:rtl/>
        </w:rPr>
        <w:t>545</w:t>
      </w:r>
      <w:r w:rsidRPr="00BC08F6">
        <w:rPr>
          <w:rFonts w:ascii="Traditional Arabic" w:hAnsi="Traditional Arabic" w:hint="cs"/>
          <w:sz w:val="28"/>
          <w:rtl/>
        </w:rPr>
        <w:t>، و</w:t>
      </w:r>
      <w:r w:rsidRPr="00BC08F6">
        <w:rPr>
          <w:rFonts w:ascii="Traditional Arabic" w:hAnsi="Traditional Arabic"/>
          <w:sz w:val="28"/>
          <w:rtl/>
        </w:rPr>
        <w:t>بصائر ذوي التمييز</w:t>
      </w:r>
      <w:r>
        <w:rPr>
          <w:rFonts w:ascii="Traditional Arabic" w:hAnsi="Traditional Arabic"/>
          <w:sz w:val="28"/>
          <w:rtl/>
        </w:rPr>
        <w:t xml:space="preserve">: </w:t>
      </w:r>
      <w:r w:rsidRPr="00BC08F6">
        <w:rPr>
          <w:rFonts w:ascii="Traditional Arabic" w:hAnsi="Traditional Arabic" w:hint="cs"/>
          <w:sz w:val="28"/>
          <w:rtl/>
        </w:rPr>
        <w:t>4</w:t>
      </w:r>
      <w:r w:rsidRPr="00BC08F6">
        <w:rPr>
          <w:rFonts w:ascii="Traditional Arabic" w:hAnsi="Traditional Arabic"/>
          <w:sz w:val="28"/>
          <w:rtl/>
        </w:rPr>
        <w:t>/</w:t>
      </w:r>
      <w:r w:rsidRPr="00BC08F6">
        <w:rPr>
          <w:rFonts w:ascii="Traditional Arabic" w:hAnsi="Traditional Arabic" w:hint="cs"/>
          <w:sz w:val="28"/>
          <w:rtl/>
        </w:rPr>
        <w:t>492</w:t>
      </w:r>
      <w:r w:rsidRPr="00BC08F6">
        <w:rPr>
          <w:rFonts w:ascii="Traditional Arabic" w:hAnsi="Traditional Arabic"/>
          <w:sz w:val="28"/>
          <w:rtl/>
        </w:rPr>
        <w:t>.</w:t>
      </w:r>
    </w:p>
  </w:footnote>
  <w:footnote w:id="1757">
    <w:p w:rsidR="00957E3D" w:rsidRPr="007941C5" w:rsidRDefault="00957E3D" w:rsidP="00AF0529">
      <w:pPr>
        <w:widowControl w:val="0"/>
        <w:ind w:left="397" w:hanging="397"/>
        <w:rPr>
          <w:szCs w:val="28"/>
          <w:rtl/>
        </w:rPr>
      </w:pPr>
      <w:r w:rsidRPr="00213CD5">
        <w:rPr>
          <w:szCs w:val="28"/>
          <w:rtl/>
        </w:rPr>
        <w:t>(</w:t>
      </w:r>
      <w:r w:rsidRPr="00213CD5">
        <w:rPr>
          <w:szCs w:val="28"/>
          <w:rtl/>
        </w:rPr>
        <w:footnoteRef/>
      </w:r>
      <w:r w:rsidRPr="00213CD5">
        <w:rPr>
          <w:szCs w:val="28"/>
          <w:rtl/>
        </w:rPr>
        <w:t>)</w:t>
      </w:r>
      <w:r w:rsidRPr="00213CD5">
        <w:rPr>
          <w:rFonts w:hint="cs"/>
          <w:szCs w:val="28"/>
          <w:rtl/>
        </w:rPr>
        <w:t xml:space="preserve"> البقرة</w:t>
      </w:r>
      <w:r>
        <w:rPr>
          <w:rFonts w:hint="cs"/>
          <w:szCs w:val="28"/>
          <w:rtl/>
        </w:rPr>
        <w:t xml:space="preserve">: </w:t>
      </w:r>
      <w:r w:rsidRPr="00213CD5">
        <w:rPr>
          <w:rFonts w:hint="cs"/>
          <w:szCs w:val="28"/>
          <w:rtl/>
        </w:rPr>
        <w:t>196.</w:t>
      </w:r>
    </w:p>
  </w:footnote>
  <w:footnote w:id="175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التوبة: 91.</w:t>
      </w:r>
    </w:p>
  </w:footnote>
  <w:footnote w:id="1759">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النور: 61، الفتح: 17.</w:t>
      </w:r>
    </w:p>
  </w:footnote>
  <w:footnote w:id="1760">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البقرة: 10.</w:t>
      </w:r>
    </w:p>
  </w:footnote>
  <w:footnote w:id="1761">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التوبة: 125.</w:t>
      </w:r>
    </w:p>
  </w:footnote>
  <w:footnote w:id="1762">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محمد: 20.</w:t>
      </w:r>
    </w:p>
  </w:footnote>
  <w:footnote w:id="1763">
    <w:p w:rsidR="00957E3D" w:rsidRPr="00BC08F6" w:rsidRDefault="00957E3D" w:rsidP="00AF0529">
      <w:pPr>
        <w:widowControl w:val="0"/>
        <w:ind w:left="397" w:hanging="397"/>
        <w:rPr>
          <w:szCs w:val="28"/>
          <w:rtl/>
        </w:rPr>
      </w:pPr>
      <w:r w:rsidRPr="00BC08F6">
        <w:rPr>
          <w:szCs w:val="28"/>
          <w:rtl/>
        </w:rPr>
        <w:t>(</w:t>
      </w:r>
      <w:r w:rsidRPr="00BC08F6">
        <w:rPr>
          <w:szCs w:val="28"/>
          <w:rtl/>
        </w:rPr>
        <w:footnoteRef/>
      </w:r>
      <w:r w:rsidRPr="00BC08F6">
        <w:rPr>
          <w:szCs w:val="28"/>
          <w:rtl/>
        </w:rPr>
        <w:t>)</w:t>
      </w:r>
      <w:r w:rsidRPr="00BC08F6">
        <w:rPr>
          <w:rFonts w:hint="cs"/>
          <w:szCs w:val="28"/>
          <w:rtl/>
        </w:rPr>
        <w:t xml:space="preserve"> الأحزاب</w:t>
      </w:r>
      <w:r>
        <w:rPr>
          <w:rFonts w:hint="cs"/>
          <w:szCs w:val="28"/>
          <w:rtl/>
        </w:rPr>
        <w:t xml:space="preserve">: </w:t>
      </w:r>
      <w:r w:rsidRPr="00BC08F6">
        <w:rPr>
          <w:rFonts w:hint="cs"/>
          <w:szCs w:val="28"/>
          <w:rtl/>
        </w:rPr>
        <w:t>32.</w:t>
      </w:r>
    </w:p>
  </w:footnote>
  <w:footnote w:id="1764">
    <w:p w:rsidR="00957E3D" w:rsidRPr="007941C5" w:rsidRDefault="00957E3D" w:rsidP="00AF0529">
      <w:pPr>
        <w:widowControl w:val="0"/>
        <w:ind w:left="397" w:hanging="397"/>
        <w:rPr>
          <w:szCs w:val="28"/>
          <w:rtl/>
        </w:rPr>
      </w:pPr>
      <w:r w:rsidRPr="005769DB">
        <w:rPr>
          <w:szCs w:val="28"/>
          <w:rtl/>
        </w:rPr>
        <w:t>(</w:t>
      </w:r>
      <w:r w:rsidRPr="005769DB">
        <w:rPr>
          <w:szCs w:val="28"/>
          <w:rtl/>
        </w:rPr>
        <w:footnoteRef/>
      </w:r>
      <w:r w:rsidRPr="005769DB">
        <w:rPr>
          <w:szCs w:val="28"/>
          <w:rtl/>
        </w:rPr>
        <w:t>)</w:t>
      </w:r>
      <w:r w:rsidRPr="005769DB">
        <w:rPr>
          <w:rFonts w:hint="cs"/>
          <w:szCs w:val="28"/>
          <w:rtl/>
        </w:rPr>
        <w:t xml:space="preserve"> الأنعام</w:t>
      </w:r>
      <w:r>
        <w:rPr>
          <w:rFonts w:hint="cs"/>
          <w:szCs w:val="28"/>
          <w:rtl/>
        </w:rPr>
        <w:t xml:space="preserve">: </w:t>
      </w:r>
      <w:r w:rsidRPr="005769DB">
        <w:rPr>
          <w:rFonts w:hint="cs"/>
          <w:szCs w:val="28"/>
          <w:rtl/>
        </w:rPr>
        <w:t>83.</w:t>
      </w:r>
    </w:p>
  </w:footnote>
  <w:footnote w:id="1765">
    <w:p w:rsidR="00957E3D" w:rsidRPr="00BC08F6" w:rsidRDefault="00957E3D" w:rsidP="00AF0529">
      <w:pPr>
        <w:pStyle w:val="FootnoteText"/>
        <w:widowControl w:val="0"/>
        <w:bidi/>
        <w:ind w:left="397" w:hanging="397"/>
        <w:jc w:val="lowKashida"/>
        <w:rPr>
          <w:rFonts w:ascii="Traditional Arabic" w:hAnsi="Traditional Arabic"/>
          <w:sz w:val="28"/>
          <w:rtl/>
        </w:rPr>
      </w:pPr>
      <w:r w:rsidRPr="00BC08F6">
        <w:rPr>
          <w:rFonts w:ascii="Traditional Arabic" w:hAnsi="Traditional Arabic"/>
          <w:sz w:val="28"/>
          <w:rtl/>
        </w:rPr>
        <w:t>(</w:t>
      </w:r>
      <w:r w:rsidRPr="00BC08F6">
        <w:rPr>
          <w:rStyle w:val="FootnoteReference"/>
          <w:rFonts w:ascii="Traditional Arabic" w:hAnsi="Traditional Arabic"/>
          <w:sz w:val="28"/>
          <w:vertAlign w:val="baseline"/>
          <w:rtl/>
        </w:rPr>
        <w:footnoteRef/>
      </w:r>
      <w:r w:rsidRPr="00BC08F6">
        <w:rPr>
          <w:rFonts w:ascii="Traditional Arabic" w:hAnsi="Traditional Arabic"/>
          <w:sz w:val="28"/>
          <w:rtl/>
        </w:rPr>
        <w:t>) انظر</w:t>
      </w:r>
      <w:r>
        <w:rPr>
          <w:rFonts w:ascii="Traditional Arabic" w:hAnsi="Traditional Arabic"/>
          <w:sz w:val="28"/>
          <w:rtl/>
        </w:rPr>
        <w:t xml:space="preserve">: </w:t>
      </w:r>
      <w:r w:rsidRPr="00BC08F6">
        <w:rPr>
          <w:rFonts w:ascii="Traditional Arabic" w:hAnsi="Traditional Arabic"/>
          <w:sz w:val="28"/>
          <w:rtl/>
        </w:rPr>
        <w:t>تفسير القرطبي</w:t>
      </w:r>
      <w:r>
        <w:rPr>
          <w:rFonts w:ascii="Traditional Arabic" w:hAnsi="Traditional Arabic"/>
          <w:sz w:val="28"/>
          <w:rtl/>
        </w:rPr>
        <w:t xml:space="preserve">: </w:t>
      </w:r>
      <w:r w:rsidRPr="00BC08F6">
        <w:rPr>
          <w:rFonts w:ascii="Traditional Arabic" w:hAnsi="Traditional Arabic"/>
          <w:sz w:val="28"/>
          <w:rtl/>
        </w:rPr>
        <w:t>20/34، والتحرير والتنوير</w:t>
      </w:r>
      <w:r>
        <w:rPr>
          <w:rFonts w:ascii="Traditional Arabic" w:hAnsi="Traditional Arabic"/>
          <w:sz w:val="28"/>
          <w:rtl/>
        </w:rPr>
        <w:t xml:space="preserve">: </w:t>
      </w:r>
      <w:r w:rsidRPr="00BC08F6">
        <w:rPr>
          <w:rFonts w:ascii="Traditional Arabic" w:hAnsi="Traditional Arabic"/>
          <w:sz w:val="28"/>
          <w:rtl/>
        </w:rPr>
        <w:t xml:space="preserve">30/304. </w:t>
      </w:r>
    </w:p>
  </w:footnote>
  <w:footnote w:id="1766">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زاد المعاد</w:t>
      </w:r>
      <w:r>
        <w:rPr>
          <w:rFonts w:hint="cs"/>
          <w:szCs w:val="28"/>
          <w:rtl/>
        </w:rPr>
        <w:t xml:space="preserve">: </w:t>
      </w:r>
      <w:r w:rsidRPr="00BC08F6">
        <w:rPr>
          <w:rFonts w:hint="cs"/>
          <w:szCs w:val="28"/>
          <w:rtl/>
        </w:rPr>
        <w:t>4/151.</w:t>
      </w:r>
    </w:p>
  </w:footnote>
  <w:footnote w:id="176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الأنبياء: 83.</w:t>
      </w:r>
    </w:p>
  </w:footnote>
  <w:footnote w:id="1768">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ص: 44.</w:t>
      </w:r>
    </w:p>
  </w:footnote>
  <w:footnote w:id="1769">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البخاري، كتاب المرض، باب ما جاء في كفارة المرض</w:t>
      </w:r>
      <w:r>
        <w:rPr>
          <w:rFonts w:hint="cs"/>
          <w:szCs w:val="28"/>
          <w:rtl/>
        </w:rPr>
        <w:t xml:space="preserve">: </w:t>
      </w:r>
      <w:r w:rsidRPr="00BC08F6">
        <w:rPr>
          <w:rFonts w:hint="cs"/>
          <w:szCs w:val="28"/>
          <w:rtl/>
        </w:rPr>
        <w:t>1109 برقم (564).</w:t>
      </w:r>
    </w:p>
  </w:footnote>
  <w:footnote w:id="1770">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المعجم الكبير للطبراني</w:t>
      </w:r>
      <w:r>
        <w:rPr>
          <w:rFonts w:hint="cs"/>
          <w:szCs w:val="28"/>
          <w:rtl/>
        </w:rPr>
        <w:t xml:space="preserve">: </w:t>
      </w:r>
      <w:r w:rsidRPr="00BC08F6">
        <w:rPr>
          <w:rFonts w:hint="cs"/>
          <w:szCs w:val="28"/>
          <w:rtl/>
        </w:rPr>
        <w:t>24/254 برقم (649)، قال الهيثمي في مجمع الزوائد</w:t>
      </w:r>
      <w:r>
        <w:rPr>
          <w:rFonts w:hint="cs"/>
          <w:szCs w:val="28"/>
          <w:rtl/>
        </w:rPr>
        <w:t xml:space="preserve">: </w:t>
      </w:r>
      <w:r w:rsidRPr="00BC08F6">
        <w:rPr>
          <w:rFonts w:hint="cs"/>
          <w:szCs w:val="28"/>
          <w:rtl/>
        </w:rPr>
        <w:t>رجاله ثقات. وحسنه الألباني. انظر</w:t>
      </w:r>
      <w:r>
        <w:rPr>
          <w:rFonts w:hint="cs"/>
          <w:szCs w:val="28"/>
          <w:rtl/>
        </w:rPr>
        <w:t xml:space="preserve">: </w:t>
      </w:r>
      <w:r w:rsidRPr="00BC08F6">
        <w:rPr>
          <w:rFonts w:hint="cs"/>
          <w:szCs w:val="28"/>
          <w:rtl/>
        </w:rPr>
        <w:t>السلسلة الصحيحة</w:t>
      </w:r>
      <w:r>
        <w:rPr>
          <w:rFonts w:hint="cs"/>
          <w:szCs w:val="28"/>
          <w:rtl/>
        </w:rPr>
        <w:t xml:space="preserve">: </w:t>
      </w:r>
      <w:r w:rsidRPr="00BC08F6">
        <w:rPr>
          <w:rFonts w:hint="cs"/>
          <w:szCs w:val="28"/>
          <w:rtl/>
        </w:rPr>
        <w:t>4/174 برقم (1633).</w:t>
      </w:r>
    </w:p>
  </w:footnote>
  <w:footnote w:id="1771">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Pr>
          <w:rFonts w:hint="cs"/>
          <w:szCs w:val="28"/>
          <w:rtl/>
        </w:rPr>
        <w:t>مسند</w:t>
      </w:r>
      <w:r w:rsidRPr="00BC08F6">
        <w:rPr>
          <w:rFonts w:hint="cs"/>
          <w:szCs w:val="28"/>
          <w:rtl/>
        </w:rPr>
        <w:t xml:space="preserve"> الإمام أحمد</w:t>
      </w:r>
      <w:r>
        <w:rPr>
          <w:rFonts w:hint="cs"/>
          <w:szCs w:val="28"/>
          <w:rtl/>
        </w:rPr>
        <w:t xml:space="preserve">: </w:t>
      </w:r>
      <w:r w:rsidRPr="00BC08F6">
        <w:rPr>
          <w:rFonts w:hint="cs"/>
          <w:szCs w:val="28"/>
          <w:rtl/>
        </w:rPr>
        <w:t>20/50، برقم (12596)، وقال محققه</w:t>
      </w:r>
      <w:r>
        <w:rPr>
          <w:rFonts w:hint="cs"/>
          <w:szCs w:val="28"/>
          <w:rtl/>
        </w:rPr>
        <w:t xml:space="preserve">: </w:t>
      </w:r>
      <w:r w:rsidRPr="00BC08F6">
        <w:rPr>
          <w:rFonts w:hint="cs"/>
          <w:szCs w:val="28"/>
          <w:rtl/>
        </w:rPr>
        <w:t>صحيح لغيره، وهذا إسناد حسن.</w:t>
      </w:r>
    </w:p>
  </w:footnote>
  <w:footnote w:id="1772">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شرح النووي على مسلم</w:t>
      </w:r>
      <w:r>
        <w:rPr>
          <w:rFonts w:hint="cs"/>
          <w:szCs w:val="28"/>
          <w:rtl/>
        </w:rPr>
        <w:t xml:space="preserve">: </w:t>
      </w:r>
      <w:r w:rsidRPr="00BC08F6">
        <w:rPr>
          <w:rFonts w:hint="cs"/>
          <w:szCs w:val="28"/>
          <w:rtl/>
        </w:rPr>
        <w:t>3/121.</w:t>
      </w:r>
    </w:p>
  </w:footnote>
  <w:footnote w:id="1773">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مسلم، كتاب صلاة المسافرين وقصرها، باب الدعاء في صلاة الليل وقيامه</w:t>
      </w:r>
      <w:r>
        <w:rPr>
          <w:rFonts w:hint="cs"/>
          <w:szCs w:val="28"/>
          <w:rtl/>
        </w:rPr>
        <w:t xml:space="preserve">: </w:t>
      </w:r>
      <w:r w:rsidRPr="00BC08F6">
        <w:rPr>
          <w:rFonts w:hint="cs"/>
          <w:szCs w:val="28"/>
          <w:rtl/>
        </w:rPr>
        <w:t>1/524 برقم (771).</w:t>
      </w:r>
    </w:p>
  </w:footnote>
  <w:footnote w:id="1774">
    <w:p w:rsidR="00957E3D" w:rsidRPr="007941C5" w:rsidRDefault="00957E3D" w:rsidP="00AF0529">
      <w:pPr>
        <w:widowControl w:val="0"/>
        <w:ind w:left="397" w:hanging="397"/>
        <w:rPr>
          <w:szCs w:val="28"/>
          <w:rtl/>
        </w:rPr>
      </w:pPr>
      <w:r w:rsidRPr="00E1517E">
        <w:rPr>
          <w:szCs w:val="28"/>
          <w:rtl/>
        </w:rPr>
        <w:t>(</w:t>
      </w:r>
      <w:r w:rsidRPr="00E1517E">
        <w:rPr>
          <w:szCs w:val="28"/>
          <w:rtl/>
        </w:rPr>
        <w:footnoteRef/>
      </w:r>
      <w:r w:rsidRPr="00E1517E">
        <w:rPr>
          <w:szCs w:val="28"/>
          <w:rtl/>
        </w:rPr>
        <w:t>)</w:t>
      </w:r>
      <w:r w:rsidRPr="00E1517E">
        <w:rPr>
          <w:rFonts w:hint="cs"/>
          <w:szCs w:val="28"/>
          <w:rtl/>
        </w:rPr>
        <w:t xml:space="preserve"> الشعراء</w:t>
      </w:r>
      <w:r>
        <w:rPr>
          <w:rFonts w:hint="cs"/>
          <w:szCs w:val="28"/>
          <w:rtl/>
        </w:rPr>
        <w:t xml:space="preserve">: </w:t>
      </w:r>
      <w:r w:rsidRPr="00E1517E">
        <w:rPr>
          <w:rFonts w:hint="cs"/>
          <w:szCs w:val="28"/>
          <w:rtl/>
        </w:rPr>
        <w:t>80.</w:t>
      </w:r>
    </w:p>
  </w:footnote>
  <w:footnote w:id="1775">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الفاتحة: 6-7.</w:t>
      </w:r>
    </w:p>
  </w:footnote>
  <w:footnote w:id="1776">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ascii="Traditional Arabic" w:hAnsi="Traditional Arabic"/>
          <w:color w:val="000000"/>
          <w:szCs w:val="28"/>
          <w:rtl/>
        </w:rPr>
        <w:t>تفسير ابن كثير</w:t>
      </w:r>
      <w:r>
        <w:rPr>
          <w:rFonts w:ascii="Traditional Arabic" w:hAnsi="Traditional Arabic" w:hint="cs"/>
          <w:color w:val="000000"/>
          <w:szCs w:val="28"/>
          <w:rtl/>
        </w:rPr>
        <w:t xml:space="preserve">: </w:t>
      </w:r>
      <w:r w:rsidRPr="00BC08F6">
        <w:rPr>
          <w:rFonts w:ascii="Traditional Arabic" w:hAnsi="Traditional Arabic"/>
          <w:color w:val="000000"/>
          <w:szCs w:val="28"/>
          <w:rtl/>
        </w:rPr>
        <w:t>6/ 146</w:t>
      </w:r>
      <w:r w:rsidRPr="00BC08F6">
        <w:rPr>
          <w:rFonts w:ascii="Traditional Arabic" w:hAnsi="Traditional Arabic" w:hint="cs"/>
          <w:color w:val="000000"/>
          <w:szCs w:val="28"/>
          <w:rtl/>
        </w:rPr>
        <w:t>، وانظر</w:t>
      </w:r>
      <w:r>
        <w:rPr>
          <w:rFonts w:ascii="Traditional Arabic" w:hAnsi="Traditional Arabic" w:hint="cs"/>
          <w:color w:val="000000"/>
          <w:szCs w:val="28"/>
          <w:rtl/>
        </w:rPr>
        <w:t xml:space="preserve">: </w:t>
      </w:r>
      <w:r w:rsidRPr="00BC08F6">
        <w:rPr>
          <w:rFonts w:ascii="Traditional Arabic" w:hAnsi="Traditional Arabic" w:hint="cs"/>
          <w:color w:val="000000"/>
          <w:szCs w:val="28"/>
          <w:rtl/>
        </w:rPr>
        <w:t>التحرير والتنوير</w:t>
      </w:r>
      <w:r>
        <w:rPr>
          <w:rFonts w:ascii="Traditional Arabic" w:hAnsi="Traditional Arabic" w:hint="cs"/>
          <w:color w:val="000000"/>
          <w:szCs w:val="28"/>
          <w:rtl/>
        </w:rPr>
        <w:t xml:space="preserve">: </w:t>
      </w:r>
      <w:r w:rsidRPr="00BC08F6">
        <w:rPr>
          <w:rFonts w:ascii="Traditional Arabic" w:hAnsi="Traditional Arabic" w:hint="cs"/>
          <w:color w:val="000000"/>
          <w:szCs w:val="28"/>
          <w:rtl/>
        </w:rPr>
        <w:t>19/142.</w:t>
      </w:r>
    </w:p>
  </w:footnote>
  <w:footnote w:id="177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الجن: 10.</w:t>
      </w:r>
    </w:p>
  </w:footnote>
  <w:footnote w:id="1778">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Pr>
          <w:rFonts w:hint="cs"/>
          <w:szCs w:val="28"/>
          <w:rtl/>
        </w:rPr>
        <w:t xml:space="preserve">انظر: </w:t>
      </w:r>
      <w:r w:rsidRPr="00BC08F6">
        <w:rPr>
          <w:rFonts w:hint="cs"/>
          <w:szCs w:val="28"/>
          <w:rtl/>
        </w:rPr>
        <w:t>شرح الطحاوية</w:t>
      </w:r>
      <w:r>
        <w:rPr>
          <w:rFonts w:hint="cs"/>
          <w:szCs w:val="28"/>
          <w:rtl/>
        </w:rPr>
        <w:t xml:space="preserve">: </w:t>
      </w:r>
      <w:r w:rsidRPr="00BC08F6">
        <w:rPr>
          <w:rFonts w:hint="cs"/>
          <w:szCs w:val="28"/>
          <w:rtl/>
        </w:rPr>
        <w:t>144، 264، إعلام الموقعين</w:t>
      </w:r>
      <w:r>
        <w:rPr>
          <w:rFonts w:hint="cs"/>
          <w:szCs w:val="28"/>
          <w:rtl/>
        </w:rPr>
        <w:t xml:space="preserve">: </w:t>
      </w:r>
      <w:r w:rsidRPr="00BC08F6">
        <w:rPr>
          <w:rFonts w:hint="cs"/>
          <w:szCs w:val="28"/>
          <w:rtl/>
        </w:rPr>
        <w:t>2/282.</w:t>
      </w:r>
    </w:p>
  </w:footnote>
  <w:footnote w:id="1779">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البخاري، كتاب الطب، باب ما انزل الله داء إلا أنزل شفاء</w:t>
      </w:r>
      <w:r>
        <w:rPr>
          <w:rFonts w:hint="cs"/>
          <w:szCs w:val="28"/>
          <w:rtl/>
        </w:rPr>
        <w:t xml:space="preserve">: </w:t>
      </w:r>
      <w:r w:rsidRPr="00BC08F6">
        <w:rPr>
          <w:rFonts w:hint="cs"/>
          <w:szCs w:val="28"/>
          <w:rtl/>
        </w:rPr>
        <w:t>1116 برقم (5178).</w:t>
      </w:r>
    </w:p>
  </w:footnote>
  <w:footnote w:id="1780">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فتح الباري</w:t>
      </w:r>
      <w:r>
        <w:rPr>
          <w:rFonts w:hint="cs"/>
          <w:szCs w:val="28"/>
          <w:rtl/>
        </w:rPr>
        <w:t xml:space="preserve">: </w:t>
      </w:r>
      <w:r w:rsidRPr="00BC08F6">
        <w:rPr>
          <w:szCs w:val="28"/>
          <w:rtl/>
        </w:rPr>
        <w:t>10/ 135</w:t>
      </w:r>
      <w:r w:rsidRPr="00BC08F6">
        <w:rPr>
          <w:rFonts w:hint="cs"/>
          <w:szCs w:val="28"/>
          <w:rtl/>
        </w:rPr>
        <w:t>.</w:t>
      </w:r>
    </w:p>
  </w:footnote>
  <w:footnote w:id="1781">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الأسماء والصفات للبيهقي</w:t>
      </w:r>
      <w:r>
        <w:rPr>
          <w:rFonts w:hint="cs"/>
          <w:szCs w:val="28"/>
          <w:rtl/>
        </w:rPr>
        <w:t xml:space="preserve">: </w:t>
      </w:r>
      <w:r w:rsidRPr="00BC08F6">
        <w:rPr>
          <w:rFonts w:hint="cs"/>
          <w:szCs w:val="28"/>
          <w:rtl/>
        </w:rPr>
        <w:t>1/218، وكتاب التوحيد لابن منده</w:t>
      </w:r>
      <w:r>
        <w:rPr>
          <w:rFonts w:hint="cs"/>
          <w:szCs w:val="28"/>
          <w:rtl/>
        </w:rPr>
        <w:t xml:space="preserve">: </w:t>
      </w:r>
      <w:r w:rsidRPr="00BC08F6">
        <w:rPr>
          <w:rFonts w:hint="cs"/>
          <w:szCs w:val="28"/>
          <w:rtl/>
        </w:rPr>
        <w:t>2/139.</w:t>
      </w:r>
    </w:p>
  </w:footnote>
  <w:footnote w:id="1782">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البخاري، كتاب الطب، باب مسح الراقي الوجع بيده اليمنى</w:t>
      </w:r>
      <w:r>
        <w:rPr>
          <w:rFonts w:hint="cs"/>
          <w:szCs w:val="28"/>
          <w:rtl/>
        </w:rPr>
        <w:t xml:space="preserve">: </w:t>
      </w:r>
      <w:r w:rsidRPr="00BC08F6">
        <w:rPr>
          <w:rFonts w:hint="cs"/>
          <w:szCs w:val="28"/>
          <w:rtl/>
        </w:rPr>
        <w:t>1126 برقم (5750)، وصحيح مسلم، كتاب السلام، باب استحباب رقية المريض</w:t>
      </w:r>
      <w:r>
        <w:rPr>
          <w:rFonts w:hint="cs"/>
          <w:szCs w:val="28"/>
          <w:rtl/>
        </w:rPr>
        <w:t xml:space="preserve">: </w:t>
      </w:r>
      <w:r w:rsidRPr="00BC08F6">
        <w:rPr>
          <w:rFonts w:hint="cs"/>
          <w:szCs w:val="28"/>
          <w:rtl/>
        </w:rPr>
        <w:t>4/1721 برقم (2191).</w:t>
      </w:r>
    </w:p>
  </w:footnote>
  <w:footnote w:id="1783">
    <w:p w:rsidR="00957E3D" w:rsidRPr="00BC08F6" w:rsidRDefault="00957E3D" w:rsidP="006E292E">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المنهاج في شعب الإيمان، للحليمي</w:t>
      </w:r>
      <w:r>
        <w:rPr>
          <w:rFonts w:hint="cs"/>
          <w:szCs w:val="28"/>
          <w:rtl/>
        </w:rPr>
        <w:t xml:space="preserve">: </w:t>
      </w:r>
      <w:r w:rsidRPr="00BC08F6">
        <w:rPr>
          <w:rFonts w:hint="cs"/>
          <w:szCs w:val="28"/>
          <w:rtl/>
        </w:rPr>
        <w:t>1/209، رقم (1537)، الأسماء والصفات للبيهقي</w:t>
      </w:r>
      <w:r>
        <w:rPr>
          <w:rFonts w:hint="cs"/>
          <w:szCs w:val="28"/>
          <w:rtl/>
        </w:rPr>
        <w:t xml:space="preserve">: </w:t>
      </w:r>
      <w:r w:rsidRPr="00BC08F6">
        <w:rPr>
          <w:rFonts w:hint="cs"/>
          <w:szCs w:val="28"/>
          <w:rtl/>
        </w:rPr>
        <w:t>1/217، ومعتقد أهل السنة والجماعة في أسماء الله الحسنى</w:t>
      </w:r>
      <w:r>
        <w:rPr>
          <w:rFonts w:hint="cs"/>
          <w:szCs w:val="28"/>
          <w:rtl/>
        </w:rPr>
        <w:t xml:space="preserve"> ل</w:t>
      </w:r>
      <w:r w:rsidRPr="00BC08F6">
        <w:rPr>
          <w:rFonts w:hint="cs"/>
          <w:szCs w:val="28"/>
          <w:rtl/>
        </w:rPr>
        <w:t>لتميمي</w:t>
      </w:r>
      <w:r>
        <w:rPr>
          <w:rFonts w:hint="cs"/>
          <w:szCs w:val="28"/>
          <w:rtl/>
        </w:rPr>
        <w:t xml:space="preserve">: </w:t>
      </w:r>
      <w:r w:rsidRPr="00BC08F6">
        <w:rPr>
          <w:rFonts w:hint="cs"/>
          <w:szCs w:val="28"/>
          <w:rtl/>
        </w:rPr>
        <w:t>293، وأسماء الله الحسنى لعبدالله الغصن</w:t>
      </w:r>
      <w:r>
        <w:rPr>
          <w:rFonts w:hint="cs"/>
          <w:szCs w:val="28"/>
          <w:rtl/>
        </w:rPr>
        <w:t xml:space="preserve">: </w:t>
      </w:r>
      <w:r w:rsidRPr="00BC08F6">
        <w:rPr>
          <w:rFonts w:hint="cs"/>
          <w:szCs w:val="28"/>
          <w:rtl/>
        </w:rPr>
        <w:t>355.</w:t>
      </w:r>
    </w:p>
  </w:footnote>
  <w:footnote w:id="1784">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سنن أبي داود، كتاب الترجل، باب في الخضاب</w:t>
      </w:r>
      <w:r>
        <w:rPr>
          <w:rFonts w:hint="cs"/>
          <w:szCs w:val="28"/>
          <w:rtl/>
        </w:rPr>
        <w:t xml:space="preserve">: </w:t>
      </w:r>
      <w:r w:rsidRPr="00BC08F6">
        <w:rPr>
          <w:rFonts w:hint="cs"/>
          <w:szCs w:val="28"/>
          <w:rtl/>
        </w:rPr>
        <w:t>458 برقم (4207)، ومسند الإمام</w:t>
      </w:r>
      <w:r>
        <w:rPr>
          <w:rFonts w:hint="cs"/>
          <w:szCs w:val="28"/>
          <w:rtl/>
        </w:rPr>
        <w:t xml:space="preserve"> أحمد: </w:t>
      </w:r>
      <w:r w:rsidRPr="00BC08F6">
        <w:rPr>
          <w:rFonts w:hint="cs"/>
          <w:szCs w:val="28"/>
          <w:rtl/>
        </w:rPr>
        <w:t>29/39 برقم (17492)، وقال محققه</w:t>
      </w:r>
      <w:r>
        <w:rPr>
          <w:rFonts w:hint="cs"/>
          <w:szCs w:val="28"/>
          <w:rtl/>
        </w:rPr>
        <w:t xml:space="preserve">: </w:t>
      </w:r>
      <w:r w:rsidRPr="00BC08F6">
        <w:rPr>
          <w:rFonts w:hint="cs"/>
          <w:szCs w:val="28"/>
          <w:rtl/>
        </w:rPr>
        <w:t>إسناده صحيح. وانظر</w:t>
      </w:r>
      <w:r>
        <w:rPr>
          <w:rFonts w:hint="cs"/>
          <w:szCs w:val="28"/>
          <w:rtl/>
        </w:rPr>
        <w:t xml:space="preserve">: </w:t>
      </w:r>
      <w:r w:rsidRPr="00BC08F6">
        <w:rPr>
          <w:rFonts w:hint="cs"/>
          <w:szCs w:val="28"/>
          <w:rtl/>
        </w:rPr>
        <w:t>السلسلة الصحيحة</w:t>
      </w:r>
      <w:r>
        <w:rPr>
          <w:rFonts w:hint="cs"/>
          <w:szCs w:val="28"/>
          <w:rtl/>
        </w:rPr>
        <w:t xml:space="preserve">: </w:t>
      </w:r>
      <w:r w:rsidRPr="00BC08F6">
        <w:rPr>
          <w:rFonts w:hint="cs"/>
          <w:szCs w:val="28"/>
          <w:rtl/>
        </w:rPr>
        <w:t>4/51 برقم (1537).</w:t>
      </w:r>
    </w:p>
  </w:footnote>
  <w:footnote w:id="1785">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مسند الإمام أحمد</w:t>
      </w:r>
      <w:r>
        <w:rPr>
          <w:rFonts w:hint="cs"/>
          <w:szCs w:val="28"/>
          <w:rtl/>
        </w:rPr>
        <w:t xml:space="preserve">: </w:t>
      </w:r>
      <w:r w:rsidRPr="00BC08F6">
        <w:rPr>
          <w:rFonts w:hint="cs"/>
          <w:szCs w:val="28"/>
          <w:rtl/>
        </w:rPr>
        <w:t>41/291 برقم (24774)، وقال محققه</w:t>
      </w:r>
      <w:r>
        <w:rPr>
          <w:rFonts w:hint="cs"/>
          <w:szCs w:val="28"/>
          <w:rtl/>
        </w:rPr>
        <w:t xml:space="preserve">: </w:t>
      </w:r>
      <w:r w:rsidRPr="00BC08F6">
        <w:rPr>
          <w:rFonts w:hint="cs"/>
          <w:szCs w:val="28"/>
          <w:rtl/>
        </w:rPr>
        <w:t>إسناده صحيح.</w:t>
      </w:r>
    </w:p>
  </w:footnote>
  <w:footnote w:id="1786">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تفسير القرطبي</w:t>
      </w:r>
      <w:r>
        <w:rPr>
          <w:rFonts w:hint="cs"/>
          <w:szCs w:val="28"/>
          <w:rtl/>
        </w:rPr>
        <w:t xml:space="preserve">: </w:t>
      </w:r>
      <w:r w:rsidRPr="00BC08F6">
        <w:rPr>
          <w:rFonts w:hint="cs"/>
          <w:szCs w:val="28"/>
          <w:rtl/>
        </w:rPr>
        <w:t>13/10، وتفسير ابن كثير</w:t>
      </w:r>
      <w:r>
        <w:rPr>
          <w:rFonts w:hint="cs"/>
          <w:szCs w:val="28"/>
          <w:rtl/>
        </w:rPr>
        <w:t xml:space="preserve">: </w:t>
      </w:r>
      <w:r w:rsidRPr="00BC08F6">
        <w:rPr>
          <w:rFonts w:hint="cs"/>
          <w:szCs w:val="28"/>
          <w:rtl/>
        </w:rPr>
        <w:t>6/145.</w:t>
      </w:r>
    </w:p>
  </w:footnote>
  <w:footnote w:id="1787">
    <w:p w:rsidR="00957E3D" w:rsidRPr="007941C5" w:rsidRDefault="00957E3D" w:rsidP="00AF0529">
      <w:pPr>
        <w:widowControl w:val="0"/>
        <w:ind w:left="397" w:hanging="397"/>
        <w:rPr>
          <w:szCs w:val="28"/>
          <w:rtl/>
        </w:rPr>
      </w:pPr>
      <w:r w:rsidRPr="007941C5">
        <w:rPr>
          <w:szCs w:val="28"/>
          <w:rtl/>
        </w:rPr>
        <w:t>(</w:t>
      </w:r>
      <w:r w:rsidRPr="007941C5">
        <w:rPr>
          <w:szCs w:val="28"/>
          <w:rtl/>
        </w:rPr>
        <w:footnoteRef/>
      </w:r>
      <w:r w:rsidRPr="007941C5">
        <w:rPr>
          <w:szCs w:val="28"/>
          <w:rtl/>
        </w:rPr>
        <w:t>)</w:t>
      </w:r>
      <w:r>
        <w:rPr>
          <w:rFonts w:hint="cs"/>
          <w:szCs w:val="28"/>
          <w:rtl/>
        </w:rPr>
        <w:t xml:space="preserve"> الشعراء: 75-82.</w:t>
      </w:r>
    </w:p>
  </w:footnote>
  <w:footnote w:id="1788">
    <w:p w:rsidR="00957E3D" w:rsidRPr="00BC08F6" w:rsidRDefault="00957E3D" w:rsidP="00CA6641">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الفصل الرابع</w:t>
      </w:r>
      <w:r>
        <w:rPr>
          <w:rFonts w:hint="cs"/>
          <w:szCs w:val="28"/>
          <w:rtl/>
        </w:rPr>
        <w:t xml:space="preserve"> من هذا البحث: 162</w:t>
      </w:r>
      <w:r w:rsidRPr="00BC08F6">
        <w:rPr>
          <w:rFonts w:hint="cs"/>
          <w:szCs w:val="28"/>
          <w:rtl/>
        </w:rPr>
        <w:t>.</w:t>
      </w:r>
    </w:p>
  </w:footnote>
  <w:footnote w:id="1789">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w:t>
      </w:r>
      <w:r>
        <w:rPr>
          <w:szCs w:val="28"/>
          <w:rtl/>
        </w:rPr>
        <w:t xml:space="preserve"> </w:t>
      </w:r>
      <w:r w:rsidRPr="00BC08F6">
        <w:rPr>
          <w:szCs w:val="28"/>
          <w:rtl/>
        </w:rPr>
        <w:t>المراد بالعدوى</w:t>
      </w:r>
      <w:r>
        <w:rPr>
          <w:szCs w:val="28"/>
          <w:rtl/>
        </w:rPr>
        <w:fldChar w:fldCharType="begin"/>
      </w:r>
      <w:r>
        <w:instrText xml:space="preserve"> XE "</w:instrText>
      </w:r>
      <w:r w:rsidRPr="00882B48">
        <w:rPr>
          <w:szCs w:val="28"/>
          <w:rtl/>
        </w:rPr>
        <w:instrText>بالعدوى</w:instrText>
      </w:r>
      <w:r>
        <w:instrText xml:space="preserve">" </w:instrText>
      </w:r>
      <w:r>
        <w:rPr>
          <w:szCs w:val="28"/>
          <w:rtl/>
        </w:rPr>
        <w:fldChar w:fldCharType="end"/>
      </w:r>
      <w:r>
        <w:rPr>
          <w:szCs w:val="28"/>
          <w:rtl/>
        </w:rPr>
        <w:t xml:space="preserve">: </w:t>
      </w:r>
      <w:r w:rsidRPr="00BC08F6">
        <w:rPr>
          <w:szCs w:val="28"/>
          <w:rtl/>
        </w:rPr>
        <w:t>انتقال المرض من شخص إلى شخص، أو من بهيمة إلى بهيمة، أو من مكان</w:t>
      </w:r>
      <w:r w:rsidRPr="00BC08F6">
        <w:rPr>
          <w:rFonts w:ascii="Traditional Arabic" w:hAnsi="Traditional Arabic"/>
          <w:color w:val="000000"/>
          <w:szCs w:val="28"/>
          <w:rtl/>
        </w:rPr>
        <w:t xml:space="preserve"> إلى مكان</w:t>
      </w:r>
      <w:r w:rsidRPr="00BC08F6">
        <w:rPr>
          <w:rFonts w:ascii="Traditional Arabic" w:hAnsi="Traditional Arabic" w:hint="cs"/>
          <w:color w:val="000000"/>
          <w:szCs w:val="28"/>
          <w:rtl/>
        </w:rPr>
        <w:t>. انظر</w:t>
      </w:r>
      <w:r>
        <w:rPr>
          <w:rFonts w:ascii="Traditional Arabic" w:hAnsi="Traditional Arabic" w:hint="cs"/>
          <w:color w:val="000000"/>
          <w:szCs w:val="28"/>
          <w:rtl/>
        </w:rPr>
        <w:t xml:space="preserve">: </w:t>
      </w:r>
      <w:r w:rsidRPr="00BC08F6">
        <w:rPr>
          <w:rFonts w:ascii="Traditional Arabic" w:hAnsi="Traditional Arabic" w:hint="cs"/>
          <w:color w:val="000000"/>
          <w:szCs w:val="28"/>
          <w:rtl/>
        </w:rPr>
        <w:t>إعانة المستفيد بشرح كتاب التوحيد</w:t>
      </w:r>
      <w:r>
        <w:rPr>
          <w:rFonts w:ascii="Traditional Arabic" w:hAnsi="Traditional Arabic" w:hint="cs"/>
          <w:color w:val="000000"/>
          <w:szCs w:val="28"/>
          <w:rtl/>
        </w:rPr>
        <w:t xml:space="preserve">: </w:t>
      </w:r>
      <w:r w:rsidRPr="00BC08F6">
        <w:rPr>
          <w:rFonts w:ascii="Traditional Arabic" w:hAnsi="Traditional Arabic" w:hint="cs"/>
          <w:color w:val="000000"/>
          <w:szCs w:val="28"/>
          <w:rtl/>
        </w:rPr>
        <w:t>2/8.</w:t>
      </w:r>
    </w:p>
  </w:footnote>
  <w:footnote w:id="1790">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البخاري، كتاب الطب، باب لا عدوى</w:t>
      </w:r>
      <w:r>
        <w:rPr>
          <w:rFonts w:hint="cs"/>
          <w:szCs w:val="28"/>
          <w:rtl/>
        </w:rPr>
        <w:t xml:space="preserve">: </w:t>
      </w:r>
      <w:r w:rsidRPr="00BC08F6">
        <w:rPr>
          <w:rFonts w:hint="cs"/>
          <w:szCs w:val="28"/>
          <w:rtl/>
        </w:rPr>
        <w:t>1130 برقم (5775).</w:t>
      </w:r>
    </w:p>
  </w:footnote>
  <w:footnote w:id="1791">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إعانة المستفيد شرح كتاب التوحيد</w:t>
      </w:r>
      <w:r>
        <w:rPr>
          <w:rFonts w:hint="cs"/>
          <w:szCs w:val="28"/>
          <w:rtl/>
        </w:rPr>
        <w:t xml:space="preserve">: </w:t>
      </w:r>
      <w:r w:rsidRPr="00BC08F6">
        <w:rPr>
          <w:rFonts w:hint="cs"/>
          <w:szCs w:val="28"/>
          <w:rtl/>
        </w:rPr>
        <w:t>2/8، وفتح الباري</w:t>
      </w:r>
      <w:r>
        <w:rPr>
          <w:rFonts w:hint="cs"/>
          <w:szCs w:val="28"/>
          <w:rtl/>
        </w:rPr>
        <w:t xml:space="preserve">: </w:t>
      </w:r>
      <w:r w:rsidRPr="00BC08F6">
        <w:rPr>
          <w:rFonts w:hint="cs"/>
          <w:szCs w:val="28"/>
          <w:rtl/>
        </w:rPr>
        <w:t>10/160.</w:t>
      </w:r>
    </w:p>
  </w:footnote>
  <w:footnote w:id="1792">
    <w:p w:rsidR="00957E3D" w:rsidRPr="00BC08F6" w:rsidRDefault="00957E3D" w:rsidP="00B656E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البخاري، كتاب الطب، باب مسح الراقي الوجع بيده اليمنى</w:t>
      </w:r>
      <w:r>
        <w:rPr>
          <w:rFonts w:hint="cs"/>
          <w:szCs w:val="28"/>
          <w:rtl/>
        </w:rPr>
        <w:t xml:space="preserve">: </w:t>
      </w:r>
      <w:r w:rsidRPr="00BC08F6">
        <w:rPr>
          <w:rFonts w:hint="cs"/>
          <w:szCs w:val="28"/>
          <w:rtl/>
        </w:rPr>
        <w:t>1126 برقم (5750)، وصحيح مسلم، كتاب السلام، باب استحباب رقية المريض</w:t>
      </w:r>
      <w:r>
        <w:rPr>
          <w:rFonts w:hint="cs"/>
          <w:szCs w:val="28"/>
          <w:rtl/>
        </w:rPr>
        <w:t xml:space="preserve">: </w:t>
      </w:r>
      <w:r w:rsidRPr="00BC08F6">
        <w:rPr>
          <w:rFonts w:hint="cs"/>
          <w:szCs w:val="28"/>
          <w:rtl/>
        </w:rPr>
        <w:t>4/1721 برقم (2191).</w:t>
      </w:r>
    </w:p>
  </w:footnote>
  <w:footnote w:id="1793">
    <w:p w:rsidR="00957E3D" w:rsidRPr="007941C5" w:rsidRDefault="00957E3D" w:rsidP="00AF0529">
      <w:pPr>
        <w:widowControl w:val="0"/>
        <w:ind w:left="397" w:hanging="397"/>
        <w:rPr>
          <w:szCs w:val="28"/>
          <w:rtl/>
        </w:rPr>
      </w:pPr>
      <w:r w:rsidRPr="00E26BD3">
        <w:rPr>
          <w:szCs w:val="28"/>
          <w:rtl/>
        </w:rPr>
        <w:t>(</w:t>
      </w:r>
      <w:r w:rsidRPr="00E26BD3">
        <w:rPr>
          <w:szCs w:val="28"/>
          <w:rtl/>
        </w:rPr>
        <w:footnoteRef/>
      </w:r>
      <w:r w:rsidRPr="00E26BD3">
        <w:rPr>
          <w:szCs w:val="28"/>
          <w:rtl/>
        </w:rPr>
        <w:t>)</w:t>
      </w:r>
      <w:r w:rsidRPr="00E26BD3">
        <w:rPr>
          <w:rFonts w:hint="cs"/>
          <w:szCs w:val="28"/>
          <w:rtl/>
        </w:rPr>
        <w:t xml:space="preserve"> غافر</w:t>
      </w:r>
      <w:r>
        <w:rPr>
          <w:rFonts w:hint="cs"/>
          <w:szCs w:val="28"/>
          <w:rtl/>
        </w:rPr>
        <w:t xml:space="preserve">: </w:t>
      </w:r>
      <w:r w:rsidRPr="00E26BD3">
        <w:rPr>
          <w:rFonts w:hint="cs"/>
          <w:szCs w:val="28"/>
          <w:rtl/>
        </w:rPr>
        <w:t>60.</w:t>
      </w:r>
    </w:p>
  </w:footnote>
  <w:footnote w:id="1794">
    <w:p w:rsidR="00957E3D" w:rsidRPr="00BC08F6" w:rsidRDefault="00957E3D" w:rsidP="006E292E">
      <w:pPr>
        <w:widowControl w:val="0"/>
        <w:ind w:left="397" w:hanging="397"/>
        <w:rPr>
          <w:szCs w:val="28"/>
          <w:rtl/>
        </w:rPr>
      </w:pPr>
      <w:r w:rsidRPr="00BC08F6">
        <w:rPr>
          <w:rFonts w:hint="cs"/>
          <w:szCs w:val="28"/>
          <w:rtl/>
        </w:rPr>
        <w:t>(</w:t>
      </w:r>
      <w:r w:rsidRPr="00BC08F6">
        <w:rPr>
          <w:szCs w:val="28"/>
          <w:rtl/>
        </w:rPr>
        <w:footnoteRef/>
      </w:r>
      <w:r w:rsidRPr="00BC08F6">
        <w:rPr>
          <w:szCs w:val="28"/>
          <w:rtl/>
        </w:rPr>
        <w:t>)</w:t>
      </w:r>
      <w:r>
        <w:rPr>
          <w:rFonts w:hint="cs"/>
          <w:szCs w:val="28"/>
          <w:rtl/>
        </w:rPr>
        <w:t xml:space="preserve"> </w:t>
      </w:r>
      <w:r w:rsidRPr="00BC08F6">
        <w:rPr>
          <w:szCs w:val="28"/>
          <w:rtl/>
        </w:rPr>
        <w:t xml:space="preserve">مرعاة المفاتيح </w:t>
      </w:r>
      <w:r>
        <w:rPr>
          <w:rFonts w:hint="cs"/>
          <w:szCs w:val="28"/>
          <w:rtl/>
        </w:rPr>
        <w:t xml:space="preserve">المطبوع بحاشية </w:t>
      </w:r>
      <w:r>
        <w:rPr>
          <w:szCs w:val="28"/>
          <w:rtl/>
        </w:rPr>
        <w:t>مشكاة المصابيح</w:t>
      </w:r>
      <w:r w:rsidRPr="00BC08F6">
        <w:rPr>
          <w:rFonts w:hint="cs"/>
          <w:szCs w:val="28"/>
          <w:rtl/>
        </w:rPr>
        <w:t xml:space="preserve">، </w:t>
      </w:r>
      <w:r>
        <w:rPr>
          <w:rFonts w:hint="cs"/>
          <w:szCs w:val="28"/>
          <w:rtl/>
        </w:rPr>
        <w:t>ل</w:t>
      </w:r>
      <w:r w:rsidRPr="00BC08F6">
        <w:rPr>
          <w:rFonts w:hint="cs"/>
          <w:szCs w:val="28"/>
          <w:rtl/>
        </w:rPr>
        <w:t>لمباركفوري</w:t>
      </w:r>
      <w:r>
        <w:rPr>
          <w:rFonts w:hint="cs"/>
          <w:szCs w:val="28"/>
          <w:rtl/>
        </w:rPr>
        <w:t xml:space="preserve">: </w:t>
      </w:r>
      <w:r w:rsidRPr="00BC08F6">
        <w:rPr>
          <w:rFonts w:hint="cs"/>
          <w:szCs w:val="28"/>
          <w:rtl/>
        </w:rPr>
        <w:t>9/525.</w:t>
      </w:r>
    </w:p>
  </w:footnote>
  <w:footnote w:id="1795">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البخاري، أبواب فضائل المدينة، باب لا يدخل الدجال المدينة</w:t>
      </w:r>
      <w:r>
        <w:rPr>
          <w:rFonts w:hint="cs"/>
          <w:szCs w:val="28"/>
          <w:rtl/>
        </w:rPr>
        <w:t xml:space="preserve">: </w:t>
      </w:r>
      <w:r w:rsidRPr="00BC08F6">
        <w:rPr>
          <w:rFonts w:hint="cs"/>
          <w:szCs w:val="28"/>
          <w:rtl/>
        </w:rPr>
        <w:t>357 برقم (1881).</w:t>
      </w:r>
    </w:p>
  </w:footnote>
  <w:footnote w:id="1796">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تفسير السعدي</w:t>
      </w:r>
      <w:r>
        <w:rPr>
          <w:rFonts w:hint="cs"/>
          <w:szCs w:val="28"/>
          <w:rtl/>
        </w:rPr>
        <w:t xml:space="preserve">: </w:t>
      </w:r>
      <w:r w:rsidRPr="00BC08F6">
        <w:rPr>
          <w:rFonts w:hint="cs"/>
          <w:szCs w:val="28"/>
          <w:rtl/>
        </w:rPr>
        <w:t>131.</w:t>
      </w:r>
    </w:p>
  </w:footnote>
  <w:footnote w:id="1797">
    <w:p w:rsidR="00957E3D" w:rsidRPr="007941C5" w:rsidRDefault="00957E3D" w:rsidP="00AF0529">
      <w:pPr>
        <w:widowControl w:val="0"/>
        <w:ind w:left="397" w:hanging="397"/>
        <w:rPr>
          <w:szCs w:val="28"/>
          <w:rtl/>
        </w:rPr>
      </w:pPr>
      <w:r w:rsidRPr="007522EE">
        <w:rPr>
          <w:szCs w:val="28"/>
          <w:rtl/>
        </w:rPr>
        <w:t>(</w:t>
      </w:r>
      <w:r w:rsidRPr="007522EE">
        <w:rPr>
          <w:szCs w:val="28"/>
          <w:rtl/>
        </w:rPr>
        <w:footnoteRef/>
      </w:r>
      <w:r w:rsidRPr="007522EE">
        <w:rPr>
          <w:szCs w:val="28"/>
          <w:rtl/>
        </w:rPr>
        <w:t>)</w:t>
      </w:r>
      <w:r w:rsidRPr="007522EE">
        <w:rPr>
          <w:rFonts w:hint="cs"/>
          <w:szCs w:val="28"/>
          <w:rtl/>
        </w:rPr>
        <w:t xml:space="preserve"> آل عمران</w:t>
      </w:r>
      <w:r>
        <w:rPr>
          <w:rFonts w:hint="cs"/>
          <w:szCs w:val="28"/>
          <w:rtl/>
        </w:rPr>
        <w:t xml:space="preserve">: </w:t>
      </w:r>
      <w:r w:rsidRPr="007522EE">
        <w:rPr>
          <w:rFonts w:hint="cs"/>
          <w:szCs w:val="28"/>
          <w:rtl/>
        </w:rPr>
        <w:t>49.</w:t>
      </w:r>
    </w:p>
  </w:footnote>
  <w:footnote w:id="1798">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فتح الباري</w:t>
      </w:r>
      <w:r>
        <w:rPr>
          <w:rFonts w:hint="cs"/>
          <w:szCs w:val="28"/>
          <w:rtl/>
        </w:rPr>
        <w:t xml:space="preserve">: </w:t>
      </w:r>
      <w:r w:rsidRPr="00BC08F6">
        <w:rPr>
          <w:rFonts w:hint="cs"/>
          <w:szCs w:val="28"/>
          <w:rtl/>
        </w:rPr>
        <w:t>10/227، وفيض القدير</w:t>
      </w:r>
      <w:r>
        <w:rPr>
          <w:rFonts w:hint="cs"/>
          <w:szCs w:val="28"/>
          <w:rtl/>
        </w:rPr>
        <w:t xml:space="preserve">: </w:t>
      </w:r>
      <w:r w:rsidRPr="00BC08F6">
        <w:rPr>
          <w:rFonts w:hint="cs"/>
          <w:szCs w:val="28"/>
          <w:rtl/>
        </w:rPr>
        <w:t>5/501.</w:t>
      </w:r>
    </w:p>
  </w:footnote>
  <w:footnote w:id="1799">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 xml:space="preserve">صحيح البخاري، كتاب التفسير، باب </w:t>
      </w:r>
      <w:r w:rsidRPr="00B44199">
        <w:rPr>
          <w:rFonts w:ascii="QCF_BSML" w:hAnsi="QCF_BSML" w:cs="QCF_BSML"/>
          <w:noProof w:val="0"/>
          <w:color w:val="000000"/>
          <w:sz w:val="29"/>
          <w:szCs w:val="29"/>
          <w:rtl/>
        </w:rPr>
        <w:t xml:space="preserve">ﮋ </w:t>
      </w:r>
      <w:r w:rsidRPr="00B44199">
        <w:rPr>
          <w:rFonts w:ascii="QCF_P089" w:hAnsi="QCF_P089" w:cs="QCF_P089"/>
          <w:noProof w:val="0"/>
          <w:color w:val="000000"/>
          <w:sz w:val="29"/>
          <w:szCs w:val="29"/>
          <w:rtl/>
        </w:rPr>
        <w:t>ﭽ</w:t>
      </w:r>
      <w:r>
        <w:rPr>
          <w:rFonts w:ascii="QCF_P089" w:hAnsi="QCF_P089" w:cs="QCF_P089"/>
          <w:noProof w:val="0"/>
          <w:color w:val="000000"/>
          <w:sz w:val="29"/>
          <w:szCs w:val="29"/>
          <w:rtl/>
        </w:rPr>
        <w:t xml:space="preserve"> </w:t>
      </w:r>
      <w:r w:rsidRPr="00B44199">
        <w:rPr>
          <w:rFonts w:ascii="QCF_P089" w:hAnsi="QCF_P089" w:cs="QCF_P089"/>
          <w:noProof w:val="0"/>
          <w:color w:val="000000"/>
          <w:sz w:val="29"/>
          <w:szCs w:val="29"/>
          <w:rtl/>
        </w:rPr>
        <w:t>ﭾ</w:t>
      </w:r>
      <w:r>
        <w:rPr>
          <w:rFonts w:ascii="QCF_P089" w:hAnsi="QCF_P089" w:cs="QCF_P089"/>
          <w:noProof w:val="0"/>
          <w:color w:val="000000"/>
          <w:sz w:val="29"/>
          <w:szCs w:val="29"/>
          <w:rtl/>
        </w:rPr>
        <w:t xml:space="preserve"> </w:t>
      </w:r>
      <w:r w:rsidRPr="00B44199">
        <w:rPr>
          <w:rFonts w:ascii="QCF_P089" w:hAnsi="QCF_P089" w:cs="QCF_P089"/>
          <w:noProof w:val="0"/>
          <w:color w:val="000000"/>
          <w:sz w:val="29"/>
          <w:szCs w:val="29"/>
          <w:rtl/>
        </w:rPr>
        <w:t>ﭿ</w:t>
      </w:r>
      <w:r>
        <w:rPr>
          <w:rFonts w:ascii="QCF_P089" w:hAnsi="QCF_P089" w:cs="QCF_P089"/>
          <w:noProof w:val="0"/>
          <w:color w:val="000000"/>
          <w:sz w:val="29"/>
          <w:szCs w:val="29"/>
          <w:rtl/>
        </w:rPr>
        <w:t xml:space="preserve"> </w:t>
      </w:r>
      <w:r w:rsidRPr="00B44199">
        <w:rPr>
          <w:rFonts w:ascii="QCF_P089" w:hAnsi="QCF_P089" w:cs="QCF_P089"/>
          <w:noProof w:val="0"/>
          <w:color w:val="000000"/>
          <w:sz w:val="29"/>
          <w:szCs w:val="29"/>
          <w:rtl/>
        </w:rPr>
        <w:t>ﮀ</w:t>
      </w:r>
      <w:r>
        <w:rPr>
          <w:rFonts w:ascii="QCF_P089" w:hAnsi="QCF_P089" w:cs="QCF_P089"/>
          <w:noProof w:val="0"/>
          <w:color w:val="000000"/>
          <w:sz w:val="29"/>
          <w:szCs w:val="29"/>
          <w:rtl/>
        </w:rPr>
        <w:t xml:space="preserve"> </w:t>
      </w:r>
      <w:r w:rsidRPr="00B44199">
        <w:rPr>
          <w:rFonts w:ascii="QCF_P089" w:hAnsi="QCF_P089" w:cs="QCF_P089"/>
          <w:noProof w:val="0"/>
          <w:color w:val="000000"/>
          <w:sz w:val="29"/>
          <w:szCs w:val="29"/>
          <w:rtl/>
        </w:rPr>
        <w:t>ﮁ</w:t>
      </w:r>
      <w:r>
        <w:rPr>
          <w:rFonts w:ascii="QCF_P089" w:hAnsi="QCF_P089" w:cs="QCF_P089"/>
          <w:noProof w:val="0"/>
          <w:color w:val="000000"/>
          <w:sz w:val="29"/>
          <w:szCs w:val="29"/>
          <w:rtl/>
        </w:rPr>
        <w:t xml:space="preserve"> </w:t>
      </w:r>
      <w:r w:rsidRPr="00B44199">
        <w:rPr>
          <w:rFonts w:ascii="QCF_P089" w:hAnsi="QCF_P089" w:cs="QCF_P089"/>
          <w:noProof w:val="0"/>
          <w:color w:val="000000"/>
          <w:sz w:val="29"/>
          <w:szCs w:val="29"/>
          <w:rtl/>
        </w:rPr>
        <w:t>ﮂ</w:t>
      </w:r>
      <w:r>
        <w:rPr>
          <w:rFonts w:ascii="QCF_P089" w:hAnsi="QCF_P089" w:cs="QCF_P089"/>
          <w:noProof w:val="0"/>
          <w:color w:val="000000"/>
          <w:sz w:val="29"/>
          <w:szCs w:val="29"/>
          <w:rtl/>
        </w:rPr>
        <w:t xml:space="preserve"> </w:t>
      </w:r>
      <w:r w:rsidRPr="00B44199">
        <w:rPr>
          <w:rFonts w:ascii="QCF_P089" w:hAnsi="QCF_P089" w:cs="QCF_P089"/>
          <w:noProof w:val="0"/>
          <w:color w:val="000000"/>
          <w:sz w:val="29"/>
          <w:szCs w:val="29"/>
          <w:rtl/>
        </w:rPr>
        <w:t xml:space="preserve"> ﮃ</w:t>
      </w:r>
      <w:r>
        <w:rPr>
          <w:rFonts w:ascii="QCF_P089" w:hAnsi="QCF_P089" w:cs="QCF_P089"/>
          <w:noProof w:val="0"/>
          <w:color w:val="000000"/>
          <w:sz w:val="29"/>
          <w:szCs w:val="29"/>
          <w:rtl/>
        </w:rPr>
        <w:t xml:space="preserve"> </w:t>
      </w:r>
      <w:r w:rsidRPr="00B44199">
        <w:rPr>
          <w:rFonts w:ascii="QCF_P089" w:hAnsi="QCF_P089" w:cs="QCF_P089"/>
          <w:noProof w:val="0"/>
          <w:color w:val="000000"/>
          <w:sz w:val="29"/>
          <w:szCs w:val="29"/>
          <w:rtl/>
        </w:rPr>
        <w:t>ﮄ</w:t>
      </w:r>
      <w:r>
        <w:rPr>
          <w:rFonts w:ascii="QCF_P089" w:hAnsi="QCF_P089" w:cs="QCF_P089"/>
          <w:noProof w:val="0"/>
          <w:color w:val="000000"/>
          <w:sz w:val="29"/>
          <w:szCs w:val="29"/>
          <w:rtl/>
        </w:rPr>
        <w:t xml:space="preserve"> </w:t>
      </w:r>
      <w:r w:rsidRPr="00B44199">
        <w:rPr>
          <w:rFonts w:ascii="QCF_BSML" w:hAnsi="QCF_BSML" w:cs="QCF_BSML"/>
          <w:noProof w:val="0"/>
          <w:color w:val="000000"/>
          <w:sz w:val="29"/>
          <w:szCs w:val="29"/>
          <w:rtl/>
        </w:rPr>
        <w:t>ﮊ</w:t>
      </w:r>
      <w:r w:rsidRPr="00B44199">
        <w:rPr>
          <w:rFonts w:ascii="Arial" w:hAnsi="Arial" w:cs="Arial"/>
          <w:noProof w:val="0"/>
          <w:color w:val="000000"/>
          <w:sz w:val="12"/>
          <w:szCs w:val="12"/>
        </w:rPr>
        <w:t xml:space="preserve"> </w:t>
      </w:r>
      <w:r>
        <w:rPr>
          <w:rFonts w:ascii="Traditional Arabic" w:hAnsi="Traditional Arabic" w:hint="cs"/>
          <w:szCs w:val="28"/>
          <w:rtl/>
        </w:rPr>
        <w:t>النساء: 69</w:t>
      </w:r>
      <w:r>
        <w:rPr>
          <w:rFonts w:hint="cs"/>
          <w:szCs w:val="28"/>
          <w:rtl/>
        </w:rPr>
        <w:t xml:space="preserve">: </w:t>
      </w:r>
      <w:r w:rsidRPr="00BC08F6">
        <w:rPr>
          <w:rFonts w:hint="cs"/>
          <w:szCs w:val="28"/>
          <w:rtl/>
        </w:rPr>
        <w:t>871 برقم (4586).</w:t>
      </w:r>
    </w:p>
  </w:footnote>
  <w:footnote w:id="1800">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فتح الباري</w:t>
      </w:r>
      <w:r>
        <w:rPr>
          <w:rFonts w:hint="cs"/>
          <w:szCs w:val="28"/>
          <w:rtl/>
        </w:rPr>
        <w:t xml:space="preserve">: </w:t>
      </w:r>
      <w:r w:rsidRPr="00BC08F6">
        <w:rPr>
          <w:rFonts w:hint="cs"/>
          <w:szCs w:val="28"/>
          <w:rtl/>
        </w:rPr>
        <w:t>6/320، 330، ومعارج القبول</w:t>
      </w:r>
      <w:r>
        <w:rPr>
          <w:rFonts w:hint="cs"/>
          <w:szCs w:val="28"/>
          <w:rtl/>
        </w:rPr>
        <w:t xml:space="preserve">: </w:t>
      </w:r>
      <w:r w:rsidRPr="00BC08F6">
        <w:rPr>
          <w:rFonts w:hint="cs"/>
          <w:szCs w:val="28"/>
          <w:rtl/>
        </w:rPr>
        <w:t>2/861.</w:t>
      </w:r>
    </w:p>
  </w:footnote>
  <w:footnote w:id="1801">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w:t>
      </w:r>
      <w:r>
        <w:rPr>
          <w:szCs w:val="28"/>
          <w:rtl/>
        </w:rPr>
        <w:t xml:space="preserve"> </w:t>
      </w:r>
      <w:r w:rsidRPr="00BC08F6">
        <w:rPr>
          <w:rFonts w:ascii="Traditional Arabic" w:hint="cs"/>
          <w:szCs w:val="28"/>
          <w:rtl/>
        </w:rPr>
        <w:t>صحيح البخاري، كتاب بدء الخلق، باب صفة النار وأنها مخلوقة</w:t>
      </w:r>
      <w:r>
        <w:rPr>
          <w:rFonts w:ascii="Traditional Arabic" w:hint="cs"/>
          <w:szCs w:val="28"/>
          <w:rtl/>
        </w:rPr>
        <w:t xml:space="preserve">: </w:t>
      </w:r>
      <w:r w:rsidRPr="00BC08F6">
        <w:rPr>
          <w:rFonts w:ascii="Traditional Arabic" w:hint="cs"/>
          <w:szCs w:val="28"/>
          <w:rtl/>
        </w:rPr>
        <w:t>625 برقم (3263).</w:t>
      </w:r>
    </w:p>
  </w:footnote>
  <w:footnote w:id="1802">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الإع</w:t>
      </w:r>
      <w:r>
        <w:rPr>
          <w:rFonts w:hint="cs"/>
          <w:szCs w:val="28"/>
          <w:rtl/>
        </w:rPr>
        <w:t>جاز العلمي في لفظتي المريض والم</w:t>
      </w:r>
      <w:r w:rsidRPr="00BC08F6">
        <w:rPr>
          <w:rFonts w:hint="cs"/>
          <w:szCs w:val="28"/>
          <w:rtl/>
        </w:rPr>
        <w:t>رض في الأحاديث النبوية، لعبدالبديع حمزة زللي</w:t>
      </w:r>
      <w:r>
        <w:rPr>
          <w:rFonts w:hint="cs"/>
          <w:szCs w:val="28"/>
          <w:rtl/>
        </w:rPr>
        <w:t xml:space="preserve">: </w:t>
      </w:r>
      <w:r w:rsidRPr="00BC08F6">
        <w:rPr>
          <w:rFonts w:hint="cs"/>
          <w:szCs w:val="28"/>
          <w:rtl/>
        </w:rPr>
        <w:t>2، وإعانة المستفيد شرح كتاب التوحيد</w:t>
      </w:r>
      <w:r>
        <w:rPr>
          <w:rFonts w:hint="cs"/>
          <w:szCs w:val="28"/>
          <w:rtl/>
        </w:rPr>
        <w:t xml:space="preserve">: </w:t>
      </w:r>
      <w:r w:rsidRPr="00BC08F6">
        <w:rPr>
          <w:rFonts w:hint="cs"/>
          <w:szCs w:val="28"/>
          <w:rtl/>
        </w:rPr>
        <w:t>2/8.</w:t>
      </w:r>
    </w:p>
  </w:footnote>
  <w:footnote w:id="1803">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مسلم، كتاب السلام، باب لكل داء دواء واستحباب التداوي</w:t>
      </w:r>
      <w:r>
        <w:rPr>
          <w:rFonts w:hint="cs"/>
          <w:szCs w:val="28"/>
          <w:rtl/>
        </w:rPr>
        <w:t xml:space="preserve">: </w:t>
      </w:r>
      <w:r w:rsidRPr="00BC08F6">
        <w:rPr>
          <w:rFonts w:hint="cs"/>
          <w:szCs w:val="28"/>
          <w:rtl/>
        </w:rPr>
        <w:t>4/1729 برقم (2204).</w:t>
      </w:r>
    </w:p>
  </w:footnote>
  <w:footnote w:id="1804">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w:t>
      </w:r>
      <w:r>
        <w:rPr>
          <w:szCs w:val="28"/>
          <w:rtl/>
        </w:rPr>
        <w:t xml:space="preserve"> </w:t>
      </w:r>
      <w:r w:rsidRPr="00BC08F6">
        <w:rPr>
          <w:rFonts w:ascii="Traditional Arabic"/>
          <w:szCs w:val="28"/>
          <w:rtl/>
        </w:rPr>
        <w:t>فتح الباري</w:t>
      </w:r>
      <w:r>
        <w:rPr>
          <w:rFonts w:ascii="Traditional Arabic" w:hint="cs"/>
          <w:szCs w:val="28"/>
          <w:rtl/>
        </w:rPr>
        <w:t xml:space="preserve">: </w:t>
      </w:r>
      <w:r w:rsidRPr="00BC08F6">
        <w:rPr>
          <w:rFonts w:ascii="Traditional Arabic"/>
          <w:szCs w:val="28"/>
          <w:rtl/>
        </w:rPr>
        <w:t>10/ 135</w:t>
      </w:r>
      <w:r w:rsidRPr="00BC08F6">
        <w:rPr>
          <w:rFonts w:ascii="Traditional Arabic" w:hint="cs"/>
          <w:szCs w:val="28"/>
          <w:rtl/>
        </w:rPr>
        <w:t>.</w:t>
      </w:r>
    </w:p>
  </w:footnote>
  <w:footnote w:id="1805">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الاستذكار</w:t>
      </w:r>
      <w:r>
        <w:rPr>
          <w:rFonts w:hint="cs"/>
          <w:szCs w:val="28"/>
          <w:rtl/>
        </w:rPr>
        <w:t xml:space="preserve">: </w:t>
      </w:r>
      <w:r w:rsidRPr="00BC08F6">
        <w:rPr>
          <w:rFonts w:hint="cs"/>
          <w:szCs w:val="28"/>
          <w:rtl/>
        </w:rPr>
        <w:t>26/70.</w:t>
      </w:r>
    </w:p>
  </w:footnote>
  <w:footnote w:id="1806">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البخاري، كتاب الطب، باب ما يذكر في الطاعون</w:t>
      </w:r>
      <w:r>
        <w:rPr>
          <w:rFonts w:hint="cs"/>
          <w:szCs w:val="28"/>
          <w:rtl/>
        </w:rPr>
        <w:t xml:space="preserve">: </w:t>
      </w:r>
      <w:r w:rsidRPr="00BC08F6">
        <w:rPr>
          <w:rFonts w:hint="cs"/>
          <w:szCs w:val="28"/>
          <w:rtl/>
        </w:rPr>
        <w:t>1123 برقم (5729)، و</w:t>
      </w:r>
      <w:r w:rsidRPr="00BC08F6">
        <w:rPr>
          <w:szCs w:val="28"/>
          <w:rtl/>
        </w:rPr>
        <w:t>صحيح مسلم</w:t>
      </w:r>
      <w:r w:rsidRPr="00BC08F6">
        <w:rPr>
          <w:rFonts w:hint="cs"/>
          <w:szCs w:val="28"/>
          <w:rtl/>
        </w:rPr>
        <w:t>، كتاب السلام، باب الطاعون والطيرة والكهانة ونحوها</w:t>
      </w:r>
      <w:r>
        <w:rPr>
          <w:rFonts w:hint="cs"/>
          <w:szCs w:val="28"/>
          <w:rtl/>
        </w:rPr>
        <w:t xml:space="preserve">: </w:t>
      </w:r>
      <w:r w:rsidRPr="00BC08F6">
        <w:rPr>
          <w:rFonts w:hint="cs"/>
          <w:szCs w:val="28"/>
          <w:rtl/>
        </w:rPr>
        <w:t>4/1740 برقم (2219).</w:t>
      </w:r>
    </w:p>
  </w:footnote>
  <w:footnote w:id="1807">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سنن أبي داود، كتاب السنة، باب شرح السنة</w:t>
      </w:r>
      <w:r>
        <w:rPr>
          <w:rFonts w:hint="cs"/>
          <w:szCs w:val="28"/>
          <w:rtl/>
        </w:rPr>
        <w:t xml:space="preserve">: </w:t>
      </w:r>
      <w:r w:rsidRPr="00BC08F6">
        <w:rPr>
          <w:rFonts w:hint="cs"/>
          <w:szCs w:val="28"/>
          <w:rtl/>
        </w:rPr>
        <w:t>503، برقم (4597)، ومسند الإمام أحمد</w:t>
      </w:r>
      <w:r>
        <w:rPr>
          <w:rFonts w:hint="cs"/>
          <w:szCs w:val="28"/>
          <w:rtl/>
        </w:rPr>
        <w:t xml:space="preserve">: </w:t>
      </w:r>
      <w:r w:rsidRPr="00BC08F6">
        <w:rPr>
          <w:rFonts w:hint="cs"/>
          <w:szCs w:val="28"/>
          <w:rtl/>
        </w:rPr>
        <w:t>28/135 برقم (16937)، وقال محققه</w:t>
      </w:r>
      <w:r>
        <w:rPr>
          <w:rFonts w:hint="cs"/>
          <w:szCs w:val="28"/>
          <w:rtl/>
        </w:rPr>
        <w:t xml:space="preserve">: </w:t>
      </w:r>
      <w:r w:rsidRPr="00BC08F6">
        <w:rPr>
          <w:rFonts w:hint="cs"/>
          <w:szCs w:val="28"/>
          <w:rtl/>
        </w:rPr>
        <w:t>إسناده حسن. وحسنه الألباني. انظر</w:t>
      </w:r>
      <w:r>
        <w:rPr>
          <w:rFonts w:hint="cs"/>
          <w:szCs w:val="28"/>
          <w:rtl/>
        </w:rPr>
        <w:t xml:space="preserve">: </w:t>
      </w:r>
      <w:r w:rsidRPr="00BC08F6">
        <w:rPr>
          <w:rFonts w:hint="cs"/>
          <w:szCs w:val="28"/>
          <w:rtl/>
        </w:rPr>
        <w:t>صحيح سنن أبي داود</w:t>
      </w:r>
      <w:r>
        <w:rPr>
          <w:rFonts w:hint="cs"/>
          <w:szCs w:val="28"/>
          <w:rtl/>
        </w:rPr>
        <w:t xml:space="preserve">: </w:t>
      </w:r>
      <w:r w:rsidRPr="00BC08F6">
        <w:rPr>
          <w:rFonts w:hint="cs"/>
          <w:szCs w:val="28"/>
          <w:rtl/>
        </w:rPr>
        <w:t>3/869.</w:t>
      </w:r>
    </w:p>
  </w:footnote>
  <w:footnote w:id="1808">
    <w:p w:rsidR="00957E3D" w:rsidRPr="00BC08F6" w:rsidRDefault="00957E3D" w:rsidP="00BE1D2F">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Pr>
          <w:rFonts w:hint="cs"/>
          <w:szCs w:val="28"/>
          <w:rtl/>
        </w:rPr>
        <w:t>أي وثب عليه. انظر: تهذيب اللغة: 13/35.</w:t>
      </w:r>
    </w:p>
  </w:footnote>
  <w:footnote w:id="1809">
    <w:p w:rsidR="00957E3D" w:rsidRPr="00BC08F6" w:rsidRDefault="00957E3D" w:rsidP="006E292E">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معالم السنن للخطابي</w:t>
      </w:r>
      <w:r>
        <w:rPr>
          <w:rFonts w:hint="cs"/>
          <w:szCs w:val="28"/>
          <w:rtl/>
        </w:rPr>
        <w:t xml:space="preserve">: </w:t>
      </w:r>
      <w:r w:rsidRPr="00BC08F6">
        <w:rPr>
          <w:rFonts w:hint="cs"/>
          <w:szCs w:val="28"/>
          <w:rtl/>
        </w:rPr>
        <w:t>7/4.</w:t>
      </w:r>
    </w:p>
  </w:footnote>
  <w:footnote w:id="1810">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مرقاة المفاتيح شرح مشكاة المصابيح</w:t>
      </w:r>
      <w:r>
        <w:rPr>
          <w:rFonts w:hint="cs"/>
          <w:szCs w:val="28"/>
          <w:rtl/>
        </w:rPr>
        <w:t xml:space="preserve">: </w:t>
      </w:r>
      <w:r w:rsidRPr="00BC08F6">
        <w:rPr>
          <w:rFonts w:hint="cs"/>
          <w:szCs w:val="28"/>
          <w:rtl/>
        </w:rPr>
        <w:t>1/382.</w:t>
      </w:r>
    </w:p>
  </w:footnote>
  <w:footnote w:id="1811">
    <w:p w:rsidR="00957E3D" w:rsidRPr="00BC08F6" w:rsidRDefault="00957E3D" w:rsidP="00BE1D2F">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Pr>
          <w:rFonts w:hint="cs"/>
          <w:szCs w:val="28"/>
          <w:rtl/>
        </w:rPr>
        <w:t xml:space="preserve">المرجع السابق: </w:t>
      </w:r>
      <w:r w:rsidRPr="00BC08F6">
        <w:rPr>
          <w:szCs w:val="28"/>
          <w:rtl/>
        </w:rPr>
        <w:t xml:space="preserve">1/ </w:t>
      </w:r>
      <w:r>
        <w:rPr>
          <w:rFonts w:hint="cs"/>
          <w:szCs w:val="28"/>
          <w:rtl/>
        </w:rPr>
        <w:t>278.</w:t>
      </w:r>
    </w:p>
  </w:footnote>
  <w:footnote w:id="1812">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مسلم، كتاب البر والصلة والآداب، باب فضل عيادة المريض</w:t>
      </w:r>
      <w:r>
        <w:rPr>
          <w:rFonts w:hint="cs"/>
          <w:szCs w:val="28"/>
          <w:rtl/>
        </w:rPr>
        <w:t xml:space="preserve">: </w:t>
      </w:r>
      <w:r w:rsidRPr="00BC08F6">
        <w:rPr>
          <w:rFonts w:hint="cs"/>
          <w:szCs w:val="28"/>
          <w:rtl/>
        </w:rPr>
        <w:t>4/1990 برقم (2569).</w:t>
      </w:r>
    </w:p>
  </w:footnote>
  <w:footnote w:id="1813">
    <w:p w:rsidR="00957E3D" w:rsidRPr="00BC08F6" w:rsidRDefault="00957E3D" w:rsidP="006E292E">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 xml:space="preserve">العواصم من القواصم في الذب عن سنة أبي القاسم </w:t>
      </w:r>
      <w:r>
        <w:rPr>
          <w:rFonts w:hint="cs"/>
          <w:szCs w:val="28"/>
          <w:rtl/>
        </w:rPr>
        <w:t>ل</w:t>
      </w:r>
      <w:r w:rsidRPr="00BC08F6">
        <w:rPr>
          <w:rFonts w:hint="cs"/>
          <w:szCs w:val="28"/>
          <w:rtl/>
        </w:rPr>
        <w:t>ابن الوزير</w:t>
      </w:r>
      <w:r>
        <w:rPr>
          <w:rFonts w:hint="cs"/>
          <w:szCs w:val="28"/>
          <w:rtl/>
        </w:rPr>
        <w:t xml:space="preserve">: </w:t>
      </w:r>
      <w:r w:rsidRPr="00BC08F6">
        <w:rPr>
          <w:rFonts w:hint="cs"/>
          <w:szCs w:val="28"/>
          <w:rtl/>
        </w:rPr>
        <w:t>4/141.</w:t>
      </w:r>
    </w:p>
  </w:footnote>
  <w:footnote w:id="1814">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w:t>
      </w:r>
      <w:r>
        <w:rPr>
          <w:szCs w:val="28"/>
          <w:rtl/>
        </w:rPr>
        <w:t xml:space="preserve"> </w:t>
      </w:r>
      <w:r w:rsidRPr="00BC08F6">
        <w:rPr>
          <w:szCs w:val="28"/>
          <w:rtl/>
        </w:rPr>
        <w:t>العواصم والقواصم في الذب عن سنة أبي القاسم 4/ 141</w:t>
      </w:r>
      <w:r w:rsidRPr="00BC08F6">
        <w:rPr>
          <w:rFonts w:hint="cs"/>
          <w:szCs w:val="28"/>
          <w:rtl/>
        </w:rPr>
        <w:t>، وانظر</w:t>
      </w:r>
      <w:r>
        <w:rPr>
          <w:rFonts w:hint="cs"/>
          <w:szCs w:val="28"/>
          <w:rtl/>
        </w:rPr>
        <w:t xml:space="preserve">: </w:t>
      </w:r>
      <w:r w:rsidRPr="00BC08F6">
        <w:rPr>
          <w:rFonts w:hint="cs"/>
          <w:szCs w:val="28"/>
          <w:rtl/>
        </w:rPr>
        <w:t>شرح النووي على مسلم</w:t>
      </w:r>
      <w:r>
        <w:rPr>
          <w:rFonts w:hint="cs"/>
          <w:szCs w:val="28"/>
          <w:rtl/>
        </w:rPr>
        <w:t xml:space="preserve">: </w:t>
      </w:r>
      <w:r w:rsidRPr="00BC08F6">
        <w:rPr>
          <w:rFonts w:hint="cs"/>
          <w:szCs w:val="28"/>
          <w:rtl/>
        </w:rPr>
        <w:t>8/371، ومجموع الفتاوى</w:t>
      </w:r>
      <w:r>
        <w:rPr>
          <w:rFonts w:hint="cs"/>
          <w:szCs w:val="28"/>
          <w:rtl/>
        </w:rPr>
        <w:t xml:space="preserve">: </w:t>
      </w:r>
      <w:r w:rsidRPr="00BC08F6">
        <w:rPr>
          <w:rFonts w:hint="cs"/>
          <w:szCs w:val="28"/>
          <w:rtl/>
        </w:rPr>
        <w:t xml:space="preserve">3/43-44، 2/462، </w:t>
      </w:r>
      <w:r>
        <w:rPr>
          <w:rFonts w:hint="cs"/>
          <w:szCs w:val="28"/>
          <w:rtl/>
        </w:rPr>
        <w:t>و</w:t>
      </w:r>
      <w:r w:rsidRPr="00BC08F6">
        <w:rPr>
          <w:rFonts w:hint="cs"/>
          <w:szCs w:val="28"/>
          <w:rtl/>
        </w:rPr>
        <w:t>مجموع فتاوى ومقالات ابن باز</w:t>
      </w:r>
      <w:r>
        <w:rPr>
          <w:rFonts w:hint="cs"/>
          <w:szCs w:val="28"/>
          <w:rtl/>
        </w:rPr>
        <w:t xml:space="preserve">: </w:t>
      </w:r>
      <w:r w:rsidRPr="00BC08F6">
        <w:rPr>
          <w:rFonts w:hint="cs"/>
          <w:szCs w:val="28"/>
          <w:rtl/>
        </w:rPr>
        <w:t>3/74.</w:t>
      </w:r>
    </w:p>
  </w:footnote>
  <w:footnote w:id="1815">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مسلم، كتاب البر والصلة والآداب، باب ثواب المؤمن فيما يصيبه من مرض أو حزن أو نحو ذلك حتى الشوكة</w:t>
      </w:r>
      <w:r>
        <w:rPr>
          <w:rFonts w:hint="cs"/>
          <w:szCs w:val="28"/>
          <w:rtl/>
        </w:rPr>
        <w:t xml:space="preserve">: </w:t>
      </w:r>
      <w:r w:rsidRPr="00BC08F6">
        <w:rPr>
          <w:rFonts w:hint="cs"/>
          <w:szCs w:val="28"/>
          <w:rtl/>
        </w:rPr>
        <w:t>4/1993، برقم (2575).</w:t>
      </w:r>
    </w:p>
  </w:footnote>
  <w:footnote w:id="1816">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Pr>
          <w:rFonts w:hint="cs"/>
          <w:szCs w:val="28"/>
          <w:rtl/>
        </w:rPr>
        <w:t>صحيح مسلم، كتاب الألفاظ من الأدب وغيرها، باب النهي عن سب الدهر: 4/1762 برقم (2246)</w:t>
      </w:r>
      <w:r w:rsidRPr="00BC08F6">
        <w:rPr>
          <w:rFonts w:hint="cs"/>
          <w:szCs w:val="28"/>
          <w:rtl/>
        </w:rPr>
        <w:t>.</w:t>
      </w:r>
    </w:p>
  </w:footnote>
  <w:footnote w:id="1817">
    <w:p w:rsidR="00957E3D" w:rsidRPr="00BC08F6" w:rsidRDefault="00957E3D" w:rsidP="00CA6641">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شرح رياض الصالحين للشيخ محمد بن عثيمين</w:t>
      </w:r>
      <w:r>
        <w:rPr>
          <w:rFonts w:hint="cs"/>
          <w:szCs w:val="28"/>
          <w:rtl/>
        </w:rPr>
        <w:t xml:space="preserve">: </w:t>
      </w:r>
      <w:r w:rsidRPr="00BC08F6">
        <w:rPr>
          <w:rFonts w:hint="cs"/>
          <w:szCs w:val="28"/>
          <w:rtl/>
        </w:rPr>
        <w:t>6/467، وانظر</w:t>
      </w:r>
      <w:r>
        <w:rPr>
          <w:rFonts w:hint="cs"/>
          <w:szCs w:val="28"/>
          <w:rtl/>
        </w:rPr>
        <w:t xml:space="preserve">: </w:t>
      </w:r>
      <w:r w:rsidRPr="00BC08F6">
        <w:rPr>
          <w:rFonts w:hint="cs"/>
          <w:szCs w:val="28"/>
          <w:rtl/>
        </w:rPr>
        <w:t>فتاوى الشيخ صالح الفوزان، مجلة الدعوة العدد (2009)، 4 شعبان 1426هـ.</w:t>
      </w:r>
    </w:p>
  </w:footnote>
  <w:footnote w:id="1818">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انظر</w:t>
      </w:r>
      <w:r>
        <w:rPr>
          <w:rFonts w:hint="cs"/>
          <w:szCs w:val="28"/>
          <w:rtl/>
        </w:rPr>
        <w:t xml:space="preserve">: </w:t>
      </w:r>
      <w:r w:rsidRPr="00BC08F6">
        <w:rPr>
          <w:rFonts w:hint="cs"/>
          <w:szCs w:val="28"/>
          <w:rtl/>
        </w:rPr>
        <w:t>مجلة مجمع الفقه الإسلامي</w:t>
      </w:r>
      <w:r w:rsidRPr="00E16D09">
        <w:rPr>
          <w:rFonts w:hint="cs"/>
          <w:szCs w:val="28"/>
          <w:rtl/>
        </w:rPr>
        <w:t xml:space="preserve">، </w:t>
      </w:r>
      <w:r w:rsidRPr="00E16D09">
        <w:rPr>
          <w:rFonts w:ascii="Traditional Arabic" w:hAnsi="Traditional Arabic" w:hint="cs"/>
          <w:szCs w:val="28"/>
          <w:rtl/>
        </w:rPr>
        <w:t>مجمع الفقه الإسلامي، جدة</w:t>
      </w:r>
      <w:r>
        <w:rPr>
          <w:rFonts w:hint="cs"/>
          <w:szCs w:val="28"/>
          <w:rtl/>
        </w:rPr>
        <w:t>،</w:t>
      </w:r>
      <w:r w:rsidRPr="00E16D09">
        <w:rPr>
          <w:rFonts w:hint="cs"/>
          <w:szCs w:val="28"/>
          <w:rtl/>
        </w:rPr>
        <w:t xml:space="preserve"> العدد</w:t>
      </w:r>
      <w:r w:rsidRPr="00BC08F6">
        <w:rPr>
          <w:rFonts w:hint="cs"/>
          <w:szCs w:val="28"/>
          <w:rtl/>
        </w:rPr>
        <w:t xml:space="preserve"> 7</w:t>
      </w:r>
      <w:r>
        <w:rPr>
          <w:rFonts w:hint="cs"/>
          <w:szCs w:val="28"/>
          <w:rtl/>
        </w:rPr>
        <w:t xml:space="preserve">: </w:t>
      </w:r>
      <w:r w:rsidRPr="00BC08F6">
        <w:rPr>
          <w:rFonts w:hint="cs"/>
          <w:szCs w:val="28"/>
          <w:rtl/>
        </w:rPr>
        <w:t>3/563.</w:t>
      </w:r>
    </w:p>
  </w:footnote>
  <w:footnote w:id="1819">
    <w:p w:rsidR="00957E3D" w:rsidRPr="00BC08F6" w:rsidRDefault="00957E3D" w:rsidP="00263B2C">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البخاري، كتاب الطب، باب ما انزل الله داء إلا أنزل شفاء</w:t>
      </w:r>
      <w:r>
        <w:rPr>
          <w:rFonts w:hint="cs"/>
          <w:szCs w:val="28"/>
          <w:rtl/>
        </w:rPr>
        <w:t xml:space="preserve">: </w:t>
      </w:r>
      <w:r w:rsidRPr="00BC08F6">
        <w:rPr>
          <w:rFonts w:hint="cs"/>
          <w:szCs w:val="28"/>
          <w:rtl/>
        </w:rPr>
        <w:t>1116 برقم (5178).</w:t>
      </w:r>
    </w:p>
  </w:footnote>
  <w:footnote w:id="1820">
    <w:p w:rsidR="00957E3D" w:rsidRPr="00BC08F6" w:rsidRDefault="00957E3D" w:rsidP="00AF0529">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مسند الإمام أحمد</w:t>
      </w:r>
      <w:r>
        <w:rPr>
          <w:rFonts w:hint="cs"/>
          <w:szCs w:val="28"/>
          <w:rtl/>
        </w:rPr>
        <w:t xml:space="preserve">: </w:t>
      </w:r>
      <w:r w:rsidRPr="00BC08F6">
        <w:rPr>
          <w:rFonts w:hint="cs"/>
          <w:szCs w:val="28"/>
          <w:rtl/>
        </w:rPr>
        <w:t>6/50 برقم (3578)، وقال محققه</w:t>
      </w:r>
      <w:r>
        <w:rPr>
          <w:rFonts w:hint="cs"/>
          <w:szCs w:val="28"/>
          <w:rtl/>
        </w:rPr>
        <w:t xml:space="preserve">: </w:t>
      </w:r>
      <w:r w:rsidRPr="00BC08F6">
        <w:rPr>
          <w:rFonts w:hint="cs"/>
          <w:szCs w:val="28"/>
          <w:rtl/>
        </w:rPr>
        <w:t>صحيح لغيره.</w:t>
      </w:r>
    </w:p>
  </w:footnote>
  <w:footnote w:id="1821">
    <w:p w:rsidR="00957E3D" w:rsidRPr="00BC08F6" w:rsidRDefault="00957E3D" w:rsidP="009B7655">
      <w:pPr>
        <w:widowControl w:val="0"/>
        <w:ind w:left="397" w:hanging="397"/>
        <w:rPr>
          <w:szCs w:val="28"/>
          <w:rtl/>
        </w:rPr>
      </w:pPr>
      <w:r w:rsidRPr="00BC08F6">
        <w:rPr>
          <w:rFonts w:hint="cs"/>
          <w:szCs w:val="28"/>
          <w:rtl/>
        </w:rPr>
        <w:t>(</w:t>
      </w:r>
      <w:r w:rsidRPr="00BC08F6">
        <w:rPr>
          <w:szCs w:val="28"/>
          <w:rtl/>
        </w:rPr>
        <w:footnoteRef/>
      </w:r>
      <w:r w:rsidRPr="00BC08F6">
        <w:rPr>
          <w:szCs w:val="28"/>
          <w:rtl/>
        </w:rPr>
        <w:t xml:space="preserve">) </w:t>
      </w:r>
      <w:r w:rsidRPr="00BC08F6">
        <w:rPr>
          <w:rFonts w:hint="cs"/>
          <w:szCs w:val="28"/>
          <w:rtl/>
        </w:rPr>
        <w:t>صحيح مسلم، كتاب السلام، باب لكل داء دواء واستحباب التداوي</w:t>
      </w:r>
      <w:r>
        <w:rPr>
          <w:rFonts w:hint="cs"/>
          <w:szCs w:val="28"/>
          <w:rtl/>
        </w:rPr>
        <w:t xml:space="preserve">: </w:t>
      </w:r>
      <w:r w:rsidRPr="00BC08F6">
        <w:rPr>
          <w:rFonts w:hint="cs"/>
          <w:szCs w:val="28"/>
          <w:rtl/>
        </w:rPr>
        <w:t>4/1729 برقم (2204).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E3D" w:rsidRPr="00E74D9C" w:rsidRDefault="00957E3D" w:rsidP="00966B9A">
    <w:pPr>
      <w:pStyle w:val="Header"/>
      <w:spacing w:after="360"/>
      <w:ind w:right="357"/>
      <w:rPr>
        <w:rFonts w:cs="الحوكمي عنوان2"/>
        <w:color w:val="FFFFFF"/>
        <w:sz w:val="24"/>
        <w:szCs w:val="24"/>
        <w:rtl/>
      </w:rPr>
    </w:pPr>
    <w:r w:rsidRPr="00E74D9C">
      <w:rPr>
        <w:rFonts w:cs="الحوكمي عنوان2"/>
        <w:color w:val="FFFFFF"/>
        <w:sz w:val="24"/>
        <w:szCs w:val="24"/>
      </w:rPr>
      <mc:AlternateContent>
        <mc:Choice Requires="wps">
          <w:drawing>
            <wp:anchor distT="0" distB="0" distL="114300" distR="114300" simplePos="0" relativeHeight="251657216" behindDoc="1" locked="0" layoutInCell="1" allowOverlap="1">
              <wp:simplePos x="0" y="0"/>
              <wp:positionH relativeFrom="column">
                <wp:posOffset>226695</wp:posOffset>
              </wp:positionH>
              <wp:positionV relativeFrom="paragraph">
                <wp:posOffset>92075</wp:posOffset>
              </wp:positionV>
              <wp:extent cx="345440" cy="187325"/>
              <wp:effectExtent l="7620" t="6350" r="8890" b="6350"/>
              <wp:wrapNone/>
              <wp:docPr id="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87325"/>
                      </a:xfrm>
                      <a:prstGeom prst="roundRect">
                        <a:avLst>
                          <a:gd name="adj" fmla="val 16667"/>
                        </a:avLst>
                      </a:prstGeom>
                      <a:solidFill>
                        <a:srgbClr val="FFFFFF"/>
                      </a:solidFill>
                      <a:ln w="12700">
                        <a:solidFill>
                          <a:srgbClr val="000000"/>
                        </a:solidFill>
                        <a:round/>
                        <a:headEnd/>
                        <a:tailEnd/>
                      </a:ln>
                    </wps:spPr>
                    <wps:txbx>
                      <w:txbxContent>
                        <w:p w:rsidR="00957E3D" w:rsidRPr="00AE6080" w:rsidRDefault="00957E3D" w:rsidP="00D61098">
                          <w:pPr>
                            <w:spacing w:line="168" w:lineRule="auto"/>
                            <w:jc w:val="center"/>
                            <w:rPr>
                              <w:b/>
                              <w:bCs/>
                              <w:szCs w:val="28"/>
                            </w:rPr>
                          </w:pPr>
                          <w:r w:rsidRPr="00AE6080">
                            <w:rPr>
                              <w:rStyle w:val="PageNumber"/>
                              <w:b/>
                              <w:bCs/>
                              <w:szCs w:val="28"/>
                            </w:rPr>
                            <w:fldChar w:fldCharType="begin"/>
                          </w:r>
                          <w:r w:rsidRPr="00AE6080">
                            <w:rPr>
                              <w:rStyle w:val="PageNumber"/>
                              <w:b/>
                              <w:bCs/>
                              <w:szCs w:val="28"/>
                            </w:rPr>
                            <w:instrText xml:space="preserve"> PAGE </w:instrText>
                          </w:r>
                          <w:r w:rsidRPr="00AE6080">
                            <w:rPr>
                              <w:rStyle w:val="PageNumber"/>
                              <w:b/>
                              <w:bCs/>
                              <w:szCs w:val="28"/>
                            </w:rPr>
                            <w:fldChar w:fldCharType="separate"/>
                          </w:r>
                          <w:r w:rsidR="00AF6C9B">
                            <w:rPr>
                              <w:rStyle w:val="PageNumber"/>
                              <w:b/>
                              <w:bCs/>
                              <w:szCs w:val="28"/>
                              <w:rtl/>
                            </w:rPr>
                            <w:t>304</w:t>
                          </w:r>
                          <w:r w:rsidRPr="00AE6080">
                            <w:rPr>
                              <w:rStyle w:val="PageNumber"/>
                              <w:b/>
                              <w:bCs/>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26" style="position:absolute;left:0;text-align:left;margin-left:17.85pt;margin-top:7.25pt;width:27.2pt;height: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" strokeweight="1pt">
              <v:textbox inset="0,0,0,0">
                <w:txbxContent>
                  <w:p w:rsidR="00957E3D" w:rsidRPr="00AE6080" w:rsidRDefault="00957E3D" w:rsidP="00D61098">
                    <w:pPr>
                      <w:spacing w:line="168" w:lineRule="auto"/>
                      <w:jc w:val="center"/>
                      <w:rPr>
                        <w:b/>
                        <w:bCs/>
                        <w:szCs w:val="28"/>
                      </w:rPr>
                    </w:pPr>
                    <w:r w:rsidRPr="00AE6080">
                      <w:rPr>
                        <w:rStyle w:val="PageNumber"/>
                        <w:b/>
                        <w:bCs/>
                        <w:szCs w:val="28"/>
                      </w:rPr>
                      <w:fldChar w:fldCharType="begin"/>
                    </w:r>
                    <w:r w:rsidRPr="00AE6080">
                      <w:rPr>
                        <w:rStyle w:val="PageNumber"/>
                        <w:b/>
                        <w:bCs/>
                        <w:szCs w:val="28"/>
                      </w:rPr>
                      <w:instrText xml:space="preserve"> PAGE </w:instrText>
                    </w:r>
                    <w:r w:rsidRPr="00AE6080">
                      <w:rPr>
                        <w:rStyle w:val="PageNumber"/>
                        <w:b/>
                        <w:bCs/>
                        <w:szCs w:val="28"/>
                      </w:rPr>
                      <w:fldChar w:fldCharType="separate"/>
                    </w:r>
                    <w:r w:rsidR="00AF6C9B">
                      <w:rPr>
                        <w:rStyle w:val="PageNumber"/>
                        <w:b/>
                        <w:bCs/>
                        <w:szCs w:val="28"/>
                        <w:rtl/>
                      </w:rPr>
                      <w:t>304</w:t>
                    </w:r>
                    <w:r w:rsidRPr="00AE6080">
                      <w:rPr>
                        <w:rStyle w:val="PageNumber"/>
                        <w:b/>
                        <w:bCs/>
                        <w:szCs w:val="28"/>
                      </w:rPr>
                      <w:fldChar w:fldCharType="end"/>
                    </w:r>
                  </w:p>
                </w:txbxContent>
              </v:textbox>
            </v:roundrect>
          </w:pict>
        </mc:Fallback>
      </mc:AlternateContent>
    </w:r>
    <w:r w:rsidRPr="00E74D9C">
      <w:rPr>
        <w:rFonts w:cs="الحوكمي عنوان2"/>
        <w:color w:val="FFFFFF"/>
        <w:sz w:val="24"/>
        <w:szCs w:val="24"/>
      </w:rPr>
      <mc:AlternateContent>
        <mc:Choice Requires="wpg">
          <w:drawing>
            <wp:anchor distT="0" distB="0" distL="114300" distR="114300" simplePos="0" relativeHeight="251656192" behindDoc="1" locked="0" layoutInCell="1" allowOverlap="1">
              <wp:simplePos x="0" y="0"/>
              <wp:positionH relativeFrom="column">
                <wp:posOffset>0</wp:posOffset>
              </wp:positionH>
              <wp:positionV relativeFrom="paragraph">
                <wp:posOffset>226695</wp:posOffset>
              </wp:positionV>
              <wp:extent cx="5389245" cy="57150"/>
              <wp:effectExtent l="19050" t="7620" r="20955" b="20955"/>
              <wp:wrapNone/>
              <wp:docPr id="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9245" cy="57150"/>
                        <a:chOff x="1985" y="1638"/>
                        <a:chExt cx="7920" cy="90"/>
                      </a:xfrm>
                    </wpg:grpSpPr>
                    <wps:wsp>
                      <wps:cNvPr id="2" name="Line 69"/>
                      <wps:cNvCnPr>
                        <a:cxnSpLocks noChangeShapeType="1"/>
                      </wps:cNvCnPr>
                      <wps:spPr bwMode="auto">
                        <a:xfrm flipH="1">
                          <a:off x="1985" y="1728"/>
                          <a:ext cx="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 name="Line 70"/>
                      <wps:cNvCnPr>
                        <a:cxnSpLocks noChangeShapeType="1"/>
                      </wps:cNvCnPr>
                      <wps:spPr bwMode="auto">
                        <a:xfrm flipH="1">
                          <a:off x="1985" y="1638"/>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DDED7C" id="Group 68" o:spid="_x0000_s1026" style="position:absolute;margin-left:0;margin-top:17.85pt;width:424.35pt;height:4.5pt;z-index:-251660288" coordorigin="1985,1638" coordsize="7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">
              <v:line id="Line 69" o:spid="_x0000_s1027" style="position:absolute;flip:x;visibility:visible;mso-wrap-style:square" from="1985,1728" to="9905,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vO8MEAAADaAAAADwAAAGRycy9kb3ducmV2LnhtbERPy4rCMBTdC/5DuIKbQVNFHKlGEd/C&#10;MDA6i1lem2tbbG5KE7X+vREGXB7OezKrTSFuVLncsoJeNwJBnFidc6rg97jujEA4j6yxsEwKHuRg&#10;Nm02Jhhre+cfuh18KkIIuxgVZN6XsZQuycig69qSOHBnWxn0AVap1BXeQ7gpZD+KhtJgzqEhw5IW&#10;GSWXw9WEGcvBcf84bTef36tF8nXeDz6i3Z9S7VY9H4PwVPu3+N+90wr68LoS/CC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i87wwQAAANoAAAAPAAAAAAAAAAAAAAAA&#10;AKECAABkcnMvZG93bnJldi54bWxQSwUGAAAAAAQABAD5AAAAjwMAAAAA&#10;" strokeweight="2.25pt"/>
              <v:line id="Line 70" o:spid="_x0000_s1028" style="position:absolute;flip:x;visibility:visible;mso-wrap-style:square" from="1985,1638" to="9905,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group>
          </w:pict>
        </mc:Fallback>
      </mc:AlternateContent>
    </w:r>
    <w:r w:rsidRPr="00E74D9C">
      <w:rPr>
        <w:rFonts w:cs="الحوكمي عنوان2" w:hint="cs"/>
        <w:color w:val="FFFFFF"/>
        <w:sz w:val="24"/>
        <w:szCs w:val="24"/>
        <w:rtl/>
      </w:rPr>
      <w:t>00 المبحث الرابع</w:t>
    </w:r>
    <w:r>
      <w:rPr>
        <w:rFonts w:cs="الحوكمي عنوان2" w:hint="cs"/>
        <w:color w:val="FFFFFF"/>
        <w:sz w:val="24"/>
        <w:szCs w:val="24"/>
        <w:rtl/>
      </w:rPr>
      <w:t xml:space="preserve">: </w:t>
    </w:r>
    <w:r w:rsidRPr="00E74D9C">
      <w:rPr>
        <w:rFonts w:cs="الحوكمي عنوان2" w:hint="cs"/>
        <w:color w:val="FFFFFF"/>
        <w:sz w:val="24"/>
        <w:szCs w:val="24"/>
        <w:rtl/>
      </w:rPr>
      <w:t>البحار والأنهار 00</w:t>
    </w:r>
  </w:p>
  <w:p w:rsidR="00957E3D" w:rsidRPr="00753D76" w:rsidRDefault="00957E3D" w:rsidP="00D61098">
    <w:pPr>
      <w:pStyle w:val="Header"/>
      <w:rPr>
        <w:sz w:val="24"/>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D002FA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5008E"/>
    <w:multiLevelType w:val="hybridMultilevel"/>
    <w:tmpl w:val="F95A8412"/>
    <w:lvl w:ilvl="0" w:tplc="5838D76C">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170761"/>
    <w:multiLevelType w:val="hybridMultilevel"/>
    <w:tmpl w:val="8B582CB8"/>
    <w:lvl w:ilvl="0" w:tplc="17C423E2">
      <w:start w:val="1"/>
      <w:numFmt w:val="bullet"/>
      <w:lvlRestart w:val="0"/>
      <w:lvlText w:val="o"/>
      <w:lvlJc w:val="left"/>
      <w:pPr>
        <w:tabs>
          <w:tab w:val="num" w:pos="2023"/>
        </w:tabs>
        <w:ind w:left="2023" w:hanging="363"/>
      </w:pPr>
      <w:rPr>
        <w:rFonts w:ascii="Courier New" w:hAnsi="Courier New" w:cs="Courier New" w:hint="default"/>
      </w:rPr>
    </w:lvl>
    <w:lvl w:ilvl="1" w:tplc="04090003" w:tentative="1">
      <w:start w:val="1"/>
      <w:numFmt w:val="bullet"/>
      <w:lvlText w:val="o"/>
      <w:lvlJc w:val="left"/>
      <w:pPr>
        <w:tabs>
          <w:tab w:val="num" w:pos="2743"/>
        </w:tabs>
        <w:ind w:left="2743" w:hanging="360"/>
      </w:pPr>
      <w:rPr>
        <w:rFonts w:ascii="Courier New" w:hAnsi="Courier New" w:cs="Courier New" w:hint="default"/>
      </w:rPr>
    </w:lvl>
    <w:lvl w:ilvl="2" w:tplc="04090005" w:tentative="1">
      <w:start w:val="1"/>
      <w:numFmt w:val="bullet"/>
      <w:lvlText w:val=""/>
      <w:lvlJc w:val="left"/>
      <w:pPr>
        <w:tabs>
          <w:tab w:val="num" w:pos="3463"/>
        </w:tabs>
        <w:ind w:left="3463" w:hanging="360"/>
      </w:pPr>
      <w:rPr>
        <w:rFonts w:ascii="Wingdings" w:hAnsi="Wingdings" w:hint="default"/>
      </w:rPr>
    </w:lvl>
    <w:lvl w:ilvl="3" w:tplc="04090001" w:tentative="1">
      <w:start w:val="1"/>
      <w:numFmt w:val="bullet"/>
      <w:lvlText w:val=""/>
      <w:lvlJc w:val="left"/>
      <w:pPr>
        <w:tabs>
          <w:tab w:val="num" w:pos="4183"/>
        </w:tabs>
        <w:ind w:left="4183" w:hanging="360"/>
      </w:pPr>
      <w:rPr>
        <w:rFonts w:ascii="Symbol" w:hAnsi="Symbol" w:hint="default"/>
      </w:rPr>
    </w:lvl>
    <w:lvl w:ilvl="4" w:tplc="04090003" w:tentative="1">
      <w:start w:val="1"/>
      <w:numFmt w:val="bullet"/>
      <w:lvlText w:val="o"/>
      <w:lvlJc w:val="left"/>
      <w:pPr>
        <w:tabs>
          <w:tab w:val="num" w:pos="4903"/>
        </w:tabs>
        <w:ind w:left="4903" w:hanging="360"/>
      </w:pPr>
      <w:rPr>
        <w:rFonts w:ascii="Courier New" w:hAnsi="Courier New" w:cs="Courier New" w:hint="default"/>
      </w:rPr>
    </w:lvl>
    <w:lvl w:ilvl="5" w:tplc="04090005" w:tentative="1">
      <w:start w:val="1"/>
      <w:numFmt w:val="bullet"/>
      <w:lvlText w:val=""/>
      <w:lvlJc w:val="left"/>
      <w:pPr>
        <w:tabs>
          <w:tab w:val="num" w:pos="5623"/>
        </w:tabs>
        <w:ind w:left="5623" w:hanging="360"/>
      </w:pPr>
      <w:rPr>
        <w:rFonts w:ascii="Wingdings" w:hAnsi="Wingdings" w:hint="default"/>
      </w:rPr>
    </w:lvl>
    <w:lvl w:ilvl="6" w:tplc="04090001" w:tentative="1">
      <w:start w:val="1"/>
      <w:numFmt w:val="bullet"/>
      <w:lvlText w:val=""/>
      <w:lvlJc w:val="left"/>
      <w:pPr>
        <w:tabs>
          <w:tab w:val="num" w:pos="6343"/>
        </w:tabs>
        <w:ind w:left="6343" w:hanging="360"/>
      </w:pPr>
      <w:rPr>
        <w:rFonts w:ascii="Symbol" w:hAnsi="Symbol" w:hint="default"/>
      </w:rPr>
    </w:lvl>
    <w:lvl w:ilvl="7" w:tplc="04090003" w:tentative="1">
      <w:start w:val="1"/>
      <w:numFmt w:val="bullet"/>
      <w:lvlText w:val="o"/>
      <w:lvlJc w:val="left"/>
      <w:pPr>
        <w:tabs>
          <w:tab w:val="num" w:pos="7063"/>
        </w:tabs>
        <w:ind w:left="7063" w:hanging="360"/>
      </w:pPr>
      <w:rPr>
        <w:rFonts w:ascii="Courier New" w:hAnsi="Courier New" w:cs="Courier New" w:hint="default"/>
      </w:rPr>
    </w:lvl>
    <w:lvl w:ilvl="8" w:tplc="04090005" w:tentative="1">
      <w:start w:val="1"/>
      <w:numFmt w:val="bullet"/>
      <w:lvlText w:val=""/>
      <w:lvlJc w:val="left"/>
      <w:pPr>
        <w:tabs>
          <w:tab w:val="num" w:pos="7783"/>
        </w:tabs>
        <w:ind w:left="7783" w:hanging="360"/>
      </w:pPr>
      <w:rPr>
        <w:rFonts w:ascii="Wingdings" w:hAnsi="Wingdings" w:hint="default"/>
      </w:rPr>
    </w:lvl>
  </w:abstractNum>
  <w:abstractNum w:abstractNumId="3" w15:restartNumberingAfterBreak="0">
    <w:nsid w:val="0B934081"/>
    <w:multiLevelType w:val="hybridMultilevel"/>
    <w:tmpl w:val="A86A5D76"/>
    <w:lvl w:ilvl="0" w:tplc="AD44B4A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57A73"/>
    <w:multiLevelType w:val="hybridMultilevel"/>
    <w:tmpl w:val="EF5C41D6"/>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EA0B98"/>
    <w:multiLevelType w:val="hybridMultilevel"/>
    <w:tmpl w:val="14AA0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F2EB1"/>
    <w:multiLevelType w:val="hybridMultilevel"/>
    <w:tmpl w:val="14AA0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C7A22"/>
    <w:multiLevelType w:val="hybridMultilevel"/>
    <w:tmpl w:val="9C6EBB5C"/>
    <w:lvl w:ilvl="0" w:tplc="75AE378E">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20E113F8"/>
    <w:multiLevelType w:val="hybridMultilevel"/>
    <w:tmpl w:val="35AA496A"/>
    <w:lvl w:ilvl="0" w:tplc="8E34E3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DA5D57"/>
    <w:multiLevelType w:val="hybridMultilevel"/>
    <w:tmpl w:val="43B61A8C"/>
    <w:lvl w:ilvl="0" w:tplc="5E08E8E6">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7318A3"/>
    <w:multiLevelType w:val="hybridMultilevel"/>
    <w:tmpl w:val="9B44038C"/>
    <w:lvl w:ilvl="0" w:tplc="A3FA1B3E">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F67120"/>
    <w:multiLevelType w:val="hybridMultilevel"/>
    <w:tmpl w:val="FDBCC592"/>
    <w:lvl w:ilvl="0" w:tplc="1696FC5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706C0"/>
    <w:multiLevelType w:val="hybridMultilevel"/>
    <w:tmpl w:val="4252B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07AFE"/>
    <w:multiLevelType w:val="hybridMultilevel"/>
    <w:tmpl w:val="DAD6C240"/>
    <w:lvl w:ilvl="0" w:tplc="E13A18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A6A2F"/>
    <w:multiLevelType w:val="hybridMultilevel"/>
    <w:tmpl w:val="E85CD0EC"/>
    <w:lvl w:ilvl="0" w:tplc="D7E89DA2">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5513D"/>
    <w:multiLevelType w:val="hybridMultilevel"/>
    <w:tmpl w:val="F1BC3DCE"/>
    <w:lvl w:ilvl="0" w:tplc="A880D5F6">
      <w:start w:val="4"/>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0060399"/>
    <w:multiLevelType w:val="hybridMultilevel"/>
    <w:tmpl w:val="8E12F546"/>
    <w:lvl w:ilvl="0" w:tplc="1FC642A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7A767F"/>
    <w:multiLevelType w:val="hybridMultilevel"/>
    <w:tmpl w:val="01A6AAB2"/>
    <w:lvl w:ilvl="0" w:tplc="4BDA51D2">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230191D"/>
    <w:multiLevelType w:val="hybridMultilevel"/>
    <w:tmpl w:val="B1B05D0E"/>
    <w:lvl w:ilvl="0" w:tplc="3B349E6C">
      <w:start w:val="1"/>
      <w:numFmt w:val="bullet"/>
      <w:lvlText w:val=""/>
      <w:lvlJc w:val="left"/>
      <w:pPr>
        <w:ind w:left="1080" w:hanging="720"/>
      </w:pPr>
      <w:rPr>
        <w:rFonts w:ascii="Wingdings" w:hAnsi="Wingding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73571"/>
    <w:multiLevelType w:val="hybridMultilevel"/>
    <w:tmpl w:val="395CD776"/>
    <w:lvl w:ilvl="0" w:tplc="4FFE34F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2D852F5"/>
    <w:multiLevelType w:val="hybridMultilevel"/>
    <w:tmpl w:val="85DCECEE"/>
    <w:lvl w:ilvl="0" w:tplc="BC9AE77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9145E3"/>
    <w:multiLevelType w:val="hybridMultilevel"/>
    <w:tmpl w:val="0F56A8B4"/>
    <w:lvl w:ilvl="0" w:tplc="6D48BFE4">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2" w15:restartNumberingAfterBreak="0">
    <w:nsid w:val="37F62315"/>
    <w:multiLevelType w:val="hybridMultilevel"/>
    <w:tmpl w:val="4022EA94"/>
    <w:lvl w:ilvl="0" w:tplc="AD3C4772">
      <w:start w:val="1"/>
      <w:numFmt w:val="decimal"/>
      <w:pStyle w:val="ListBullet"/>
      <w:lvlText w:val="%1-"/>
      <w:lvlJc w:val="left"/>
      <w:pPr>
        <w:tabs>
          <w:tab w:val="num" w:pos="1491"/>
        </w:tabs>
        <w:ind w:left="851" w:firstLine="64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8A265D7"/>
    <w:multiLevelType w:val="hybridMultilevel"/>
    <w:tmpl w:val="4166456E"/>
    <w:lvl w:ilvl="0" w:tplc="203C12B0">
      <w:start w:val="1"/>
      <w:numFmt w:val="decimal"/>
      <w:lvlText w:val="%1-"/>
      <w:lvlJc w:val="left"/>
      <w:pPr>
        <w:tabs>
          <w:tab w:val="num" w:pos="1557"/>
        </w:tabs>
        <w:ind w:left="1557" w:hanging="99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4" w15:restartNumberingAfterBreak="0">
    <w:nsid w:val="39A36043"/>
    <w:multiLevelType w:val="hybridMultilevel"/>
    <w:tmpl w:val="AAC6FB7E"/>
    <w:lvl w:ilvl="0" w:tplc="FA7C04AC">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3A367A9F"/>
    <w:multiLevelType w:val="hybridMultilevel"/>
    <w:tmpl w:val="EA7C19FE"/>
    <w:lvl w:ilvl="0" w:tplc="0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4E37C4"/>
    <w:multiLevelType w:val="hybridMultilevel"/>
    <w:tmpl w:val="AC76C008"/>
    <w:lvl w:ilvl="0" w:tplc="AD44B4A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D30E46"/>
    <w:multiLevelType w:val="hybridMultilevel"/>
    <w:tmpl w:val="0FE04D82"/>
    <w:lvl w:ilvl="0" w:tplc="E5A22EBA">
      <w:numFmt w:val="bullet"/>
      <w:lvlText w:val="-"/>
      <w:lvlJc w:val="left"/>
      <w:pPr>
        <w:ind w:left="763" w:hanging="360"/>
      </w:pPr>
      <w:rPr>
        <w:rFonts w:ascii="Times New Roman" w:eastAsia="Times New Roman" w:hAnsi="Times New Roman" w:cs="DecoType Naskh Variants" w:hint="default"/>
        <w:b/>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8" w15:restartNumberingAfterBreak="0">
    <w:nsid w:val="48703E18"/>
    <w:multiLevelType w:val="hybridMultilevel"/>
    <w:tmpl w:val="CA8AC9A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38259E"/>
    <w:multiLevelType w:val="hybridMultilevel"/>
    <w:tmpl w:val="F12CA3CA"/>
    <w:lvl w:ilvl="0" w:tplc="ABB81F0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E23EF"/>
    <w:multiLevelType w:val="hybridMultilevel"/>
    <w:tmpl w:val="1F1E13EE"/>
    <w:lvl w:ilvl="0" w:tplc="2998154A">
      <w:start w:val="1"/>
      <w:numFmt w:val="decimal"/>
      <w:lvlText w:val="%1-"/>
      <w:lvlJc w:val="left"/>
      <w:pPr>
        <w:ind w:left="1551" w:hanging="72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31" w15:restartNumberingAfterBreak="0">
    <w:nsid w:val="532C79D6"/>
    <w:multiLevelType w:val="hybridMultilevel"/>
    <w:tmpl w:val="16FACFB0"/>
    <w:lvl w:ilvl="0" w:tplc="163EC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C04A6D"/>
    <w:multiLevelType w:val="hybridMultilevel"/>
    <w:tmpl w:val="ECA6263C"/>
    <w:lvl w:ilvl="0" w:tplc="56C67AD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98377B"/>
    <w:multiLevelType w:val="hybridMultilevel"/>
    <w:tmpl w:val="CF4E8340"/>
    <w:lvl w:ilvl="0" w:tplc="8A80B17E">
      <w:start w:val="1"/>
      <w:numFmt w:val="decimal"/>
      <w:lvlText w:val="%1-"/>
      <w:lvlJc w:val="left"/>
      <w:pPr>
        <w:ind w:left="945" w:hanging="585"/>
      </w:pPr>
      <w:rPr>
        <w:rFonts w:ascii="Calibri" w:hAnsi="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E326D0"/>
    <w:multiLevelType w:val="hybridMultilevel"/>
    <w:tmpl w:val="4252B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B308E4"/>
    <w:multiLevelType w:val="hybridMultilevel"/>
    <w:tmpl w:val="DB3C1EEA"/>
    <w:lvl w:ilvl="0" w:tplc="D8D031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0C0BAC"/>
    <w:multiLevelType w:val="hybridMultilevel"/>
    <w:tmpl w:val="DBDAB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1C6724"/>
    <w:multiLevelType w:val="hybridMultilevel"/>
    <w:tmpl w:val="1490403C"/>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D7A17"/>
    <w:multiLevelType w:val="hybridMultilevel"/>
    <w:tmpl w:val="C4185160"/>
    <w:lvl w:ilvl="0" w:tplc="3DA07DE6">
      <w:start w:val="1"/>
      <w:numFmt w:val="decimal"/>
      <w:lvlText w:val="%1-"/>
      <w:lvlJc w:val="left"/>
      <w:pPr>
        <w:tabs>
          <w:tab w:val="num" w:pos="1572"/>
        </w:tabs>
        <w:ind w:left="1572" w:hanging="1005"/>
      </w:pPr>
      <w:rPr>
        <w:rFonts w:hint="default"/>
        <w:b/>
        <w:bCs/>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15:restartNumberingAfterBreak="0">
    <w:nsid w:val="71D664E1"/>
    <w:multiLevelType w:val="hybridMultilevel"/>
    <w:tmpl w:val="B73CFF10"/>
    <w:lvl w:ilvl="0" w:tplc="F06C0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0549F9"/>
    <w:multiLevelType w:val="hybridMultilevel"/>
    <w:tmpl w:val="AAE244BC"/>
    <w:lvl w:ilvl="0" w:tplc="71CE4752">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36017F"/>
    <w:multiLevelType w:val="hybridMultilevel"/>
    <w:tmpl w:val="74401A16"/>
    <w:lvl w:ilvl="0" w:tplc="87486162">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B886E5A"/>
    <w:multiLevelType w:val="hybridMultilevel"/>
    <w:tmpl w:val="4BB01D04"/>
    <w:lvl w:ilvl="0" w:tplc="E7683C1C">
      <w:start w:val="1"/>
      <w:numFmt w:val="decimal"/>
      <w:lvlText w:val="%1-"/>
      <w:lvlJc w:val="left"/>
      <w:pPr>
        <w:ind w:left="720" w:hanging="360"/>
      </w:pPr>
      <w:rPr>
        <w:rFonts w:hint="default"/>
        <w:b/>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2"/>
  </w:num>
  <w:num w:numId="3">
    <w:abstractNumId w:val="23"/>
  </w:num>
  <w:num w:numId="4">
    <w:abstractNumId w:val="39"/>
  </w:num>
  <w:num w:numId="5">
    <w:abstractNumId w:val="7"/>
  </w:num>
  <w:num w:numId="6">
    <w:abstractNumId w:val="24"/>
  </w:num>
  <w:num w:numId="7">
    <w:abstractNumId w:val="21"/>
  </w:num>
  <w:num w:numId="8">
    <w:abstractNumId w:val="0"/>
  </w:num>
  <w:num w:numId="9">
    <w:abstractNumId w:val="18"/>
  </w:num>
  <w:num w:numId="10">
    <w:abstractNumId w:val="25"/>
  </w:num>
  <w:num w:numId="11">
    <w:abstractNumId w:val="38"/>
  </w:num>
  <w:num w:numId="12">
    <w:abstractNumId w:val="36"/>
  </w:num>
  <w:num w:numId="13">
    <w:abstractNumId w:val="17"/>
  </w:num>
  <w:num w:numId="14">
    <w:abstractNumId w:val="26"/>
  </w:num>
  <w:num w:numId="15">
    <w:abstractNumId w:val="13"/>
  </w:num>
  <w:num w:numId="16">
    <w:abstractNumId w:val="29"/>
  </w:num>
  <w:num w:numId="17">
    <w:abstractNumId w:val="34"/>
  </w:num>
  <w:num w:numId="18">
    <w:abstractNumId w:val="31"/>
  </w:num>
  <w:num w:numId="19">
    <w:abstractNumId w:val="14"/>
  </w:num>
  <w:num w:numId="20">
    <w:abstractNumId w:val="41"/>
  </w:num>
  <w:num w:numId="21">
    <w:abstractNumId w:val="9"/>
  </w:num>
  <w:num w:numId="22">
    <w:abstractNumId w:val="8"/>
  </w:num>
  <w:num w:numId="23">
    <w:abstractNumId w:val="1"/>
  </w:num>
  <w:num w:numId="24">
    <w:abstractNumId w:val="10"/>
  </w:num>
  <w:num w:numId="25">
    <w:abstractNumId w:val="42"/>
  </w:num>
  <w:num w:numId="26">
    <w:abstractNumId w:val="28"/>
  </w:num>
  <w:num w:numId="27">
    <w:abstractNumId w:val="40"/>
  </w:num>
  <w:num w:numId="28">
    <w:abstractNumId w:val="4"/>
  </w:num>
  <w:num w:numId="29">
    <w:abstractNumId w:val="3"/>
  </w:num>
  <w:num w:numId="30">
    <w:abstractNumId w:val="5"/>
  </w:num>
  <w:num w:numId="31">
    <w:abstractNumId w:val="6"/>
  </w:num>
  <w:num w:numId="32">
    <w:abstractNumId w:val="2"/>
  </w:num>
  <w:num w:numId="33">
    <w:abstractNumId w:val="43"/>
  </w:num>
  <w:num w:numId="34">
    <w:abstractNumId w:val="37"/>
  </w:num>
  <w:num w:numId="35">
    <w:abstractNumId w:val="32"/>
  </w:num>
  <w:num w:numId="36">
    <w:abstractNumId w:val="30"/>
  </w:num>
  <w:num w:numId="37">
    <w:abstractNumId w:val="19"/>
  </w:num>
  <w:num w:numId="38">
    <w:abstractNumId w:val="15"/>
  </w:num>
  <w:num w:numId="39">
    <w:abstractNumId w:val="16"/>
  </w:num>
  <w:num w:numId="40">
    <w:abstractNumId w:val="20"/>
  </w:num>
  <w:num w:numId="41">
    <w:abstractNumId w:val="11"/>
  </w:num>
  <w:num w:numId="42">
    <w:abstractNumId w:val="27"/>
  </w:num>
  <w:num w:numId="43">
    <w:abstractNumId w:val="12"/>
  </w:num>
  <w:num w:numId="44">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TrueType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2"/>
    <w:rsid w:val="0000043C"/>
    <w:rsid w:val="00000466"/>
    <w:rsid w:val="0000052A"/>
    <w:rsid w:val="000005D1"/>
    <w:rsid w:val="00000B5E"/>
    <w:rsid w:val="00000D9F"/>
    <w:rsid w:val="0000107F"/>
    <w:rsid w:val="000011DE"/>
    <w:rsid w:val="000012E7"/>
    <w:rsid w:val="00001848"/>
    <w:rsid w:val="000018C1"/>
    <w:rsid w:val="0000196A"/>
    <w:rsid w:val="00001B8A"/>
    <w:rsid w:val="000021BE"/>
    <w:rsid w:val="00002557"/>
    <w:rsid w:val="000027FE"/>
    <w:rsid w:val="000029AF"/>
    <w:rsid w:val="00002ABA"/>
    <w:rsid w:val="00003347"/>
    <w:rsid w:val="00003378"/>
    <w:rsid w:val="000034CC"/>
    <w:rsid w:val="0000408C"/>
    <w:rsid w:val="0000620B"/>
    <w:rsid w:val="00006252"/>
    <w:rsid w:val="00007231"/>
    <w:rsid w:val="00007527"/>
    <w:rsid w:val="000076E0"/>
    <w:rsid w:val="000103B9"/>
    <w:rsid w:val="0001046B"/>
    <w:rsid w:val="000118E0"/>
    <w:rsid w:val="00011D0B"/>
    <w:rsid w:val="00012303"/>
    <w:rsid w:val="0001253D"/>
    <w:rsid w:val="00012975"/>
    <w:rsid w:val="00013240"/>
    <w:rsid w:val="0001390D"/>
    <w:rsid w:val="00013D17"/>
    <w:rsid w:val="00013FBC"/>
    <w:rsid w:val="000149C0"/>
    <w:rsid w:val="00014B59"/>
    <w:rsid w:val="00014EAB"/>
    <w:rsid w:val="00015100"/>
    <w:rsid w:val="00015117"/>
    <w:rsid w:val="00016C66"/>
    <w:rsid w:val="000204F6"/>
    <w:rsid w:val="0002091E"/>
    <w:rsid w:val="00020A1B"/>
    <w:rsid w:val="00020AE5"/>
    <w:rsid w:val="00020C45"/>
    <w:rsid w:val="00020C7A"/>
    <w:rsid w:val="00020CC7"/>
    <w:rsid w:val="00021ABB"/>
    <w:rsid w:val="00022C55"/>
    <w:rsid w:val="00022D2F"/>
    <w:rsid w:val="00022FC8"/>
    <w:rsid w:val="000231F6"/>
    <w:rsid w:val="00023888"/>
    <w:rsid w:val="00024283"/>
    <w:rsid w:val="00024810"/>
    <w:rsid w:val="00024BE2"/>
    <w:rsid w:val="000256CF"/>
    <w:rsid w:val="00025CAD"/>
    <w:rsid w:val="00026273"/>
    <w:rsid w:val="000277B4"/>
    <w:rsid w:val="00027C17"/>
    <w:rsid w:val="000303F1"/>
    <w:rsid w:val="00031FAE"/>
    <w:rsid w:val="0003226E"/>
    <w:rsid w:val="00032582"/>
    <w:rsid w:val="000331C1"/>
    <w:rsid w:val="00033569"/>
    <w:rsid w:val="000335FA"/>
    <w:rsid w:val="000336BA"/>
    <w:rsid w:val="0003396C"/>
    <w:rsid w:val="00033E6D"/>
    <w:rsid w:val="00034CF0"/>
    <w:rsid w:val="00034DD7"/>
    <w:rsid w:val="00034FAF"/>
    <w:rsid w:val="0003518B"/>
    <w:rsid w:val="000359BC"/>
    <w:rsid w:val="00035D16"/>
    <w:rsid w:val="0003638B"/>
    <w:rsid w:val="00036A6E"/>
    <w:rsid w:val="00036CAF"/>
    <w:rsid w:val="0003774A"/>
    <w:rsid w:val="00037C33"/>
    <w:rsid w:val="00040291"/>
    <w:rsid w:val="00041056"/>
    <w:rsid w:val="000410C3"/>
    <w:rsid w:val="00041136"/>
    <w:rsid w:val="00042273"/>
    <w:rsid w:val="0004267A"/>
    <w:rsid w:val="0004297E"/>
    <w:rsid w:val="0004322C"/>
    <w:rsid w:val="000437E3"/>
    <w:rsid w:val="00043DAA"/>
    <w:rsid w:val="0004422B"/>
    <w:rsid w:val="0004452C"/>
    <w:rsid w:val="000447DA"/>
    <w:rsid w:val="00044FA0"/>
    <w:rsid w:val="0004520A"/>
    <w:rsid w:val="00045AF6"/>
    <w:rsid w:val="00045DB6"/>
    <w:rsid w:val="00047CBF"/>
    <w:rsid w:val="00047D3C"/>
    <w:rsid w:val="0005032A"/>
    <w:rsid w:val="00050668"/>
    <w:rsid w:val="00050A3D"/>
    <w:rsid w:val="00050FB3"/>
    <w:rsid w:val="000515D5"/>
    <w:rsid w:val="00051783"/>
    <w:rsid w:val="00051A64"/>
    <w:rsid w:val="00051EB6"/>
    <w:rsid w:val="00052A8E"/>
    <w:rsid w:val="00052F39"/>
    <w:rsid w:val="00052F8B"/>
    <w:rsid w:val="000535D0"/>
    <w:rsid w:val="00053CF8"/>
    <w:rsid w:val="000544D8"/>
    <w:rsid w:val="000547A9"/>
    <w:rsid w:val="00054A6D"/>
    <w:rsid w:val="00054CB1"/>
    <w:rsid w:val="00055252"/>
    <w:rsid w:val="0005555F"/>
    <w:rsid w:val="00055694"/>
    <w:rsid w:val="00056213"/>
    <w:rsid w:val="00056B69"/>
    <w:rsid w:val="00056FA1"/>
    <w:rsid w:val="000570FD"/>
    <w:rsid w:val="000574AD"/>
    <w:rsid w:val="000579D4"/>
    <w:rsid w:val="00057FBC"/>
    <w:rsid w:val="0006038E"/>
    <w:rsid w:val="00060BE0"/>
    <w:rsid w:val="000615F0"/>
    <w:rsid w:val="00061633"/>
    <w:rsid w:val="00061689"/>
    <w:rsid w:val="0006188F"/>
    <w:rsid w:val="00061C44"/>
    <w:rsid w:val="00061C58"/>
    <w:rsid w:val="000620E8"/>
    <w:rsid w:val="00062261"/>
    <w:rsid w:val="000622B6"/>
    <w:rsid w:val="00062349"/>
    <w:rsid w:val="000627D0"/>
    <w:rsid w:val="00062906"/>
    <w:rsid w:val="00062A29"/>
    <w:rsid w:val="00063125"/>
    <w:rsid w:val="00063E13"/>
    <w:rsid w:val="00063ED1"/>
    <w:rsid w:val="00063F3F"/>
    <w:rsid w:val="00063F46"/>
    <w:rsid w:val="000641C7"/>
    <w:rsid w:val="000645F2"/>
    <w:rsid w:val="000654F5"/>
    <w:rsid w:val="000655C5"/>
    <w:rsid w:val="000661DF"/>
    <w:rsid w:val="00066E74"/>
    <w:rsid w:val="0006719B"/>
    <w:rsid w:val="0006728C"/>
    <w:rsid w:val="000672FE"/>
    <w:rsid w:val="000674BD"/>
    <w:rsid w:val="00067584"/>
    <w:rsid w:val="000677AA"/>
    <w:rsid w:val="00067C38"/>
    <w:rsid w:val="00067F23"/>
    <w:rsid w:val="00070068"/>
    <w:rsid w:val="0007022D"/>
    <w:rsid w:val="00070E0C"/>
    <w:rsid w:val="00071415"/>
    <w:rsid w:val="000716EE"/>
    <w:rsid w:val="00071AE8"/>
    <w:rsid w:val="00072749"/>
    <w:rsid w:val="00072D06"/>
    <w:rsid w:val="0007354B"/>
    <w:rsid w:val="00073612"/>
    <w:rsid w:val="00073CFB"/>
    <w:rsid w:val="00073FCF"/>
    <w:rsid w:val="00074131"/>
    <w:rsid w:val="00074B34"/>
    <w:rsid w:val="00074E0B"/>
    <w:rsid w:val="00074FB6"/>
    <w:rsid w:val="000755C2"/>
    <w:rsid w:val="00075C8D"/>
    <w:rsid w:val="000766E5"/>
    <w:rsid w:val="0007708E"/>
    <w:rsid w:val="00077622"/>
    <w:rsid w:val="0007774F"/>
    <w:rsid w:val="00077D48"/>
    <w:rsid w:val="00077E1F"/>
    <w:rsid w:val="00080B52"/>
    <w:rsid w:val="00080E76"/>
    <w:rsid w:val="00081107"/>
    <w:rsid w:val="00081C86"/>
    <w:rsid w:val="00082197"/>
    <w:rsid w:val="00082765"/>
    <w:rsid w:val="000827CD"/>
    <w:rsid w:val="00082AE6"/>
    <w:rsid w:val="000838B3"/>
    <w:rsid w:val="0008424A"/>
    <w:rsid w:val="000848F0"/>
    <w:rsid w:val="00084E95"/>
    <w:rsid w:val="000858D2"/>
    <w:rsid w:val="0008603E"/>
    <w:rsid w:val="00086305"/>
    <w:rsid w:val="00086684"/>
    <w:rsid w:val="000868F9"/>
    <w:rsid w:val="00086A89"/>
    <w:rsid w:val="00086B29"/>
    <w:rsid w:val="00087CED"/>
    <w:rsid w:val="00087F5D"/>
    <w:rsid w:val="0009040C"/>
    <w:rsid w:val="00090673"/>
    <w:rsid w:val="00091474"/>
    <w:rsid w:val="00091ACB"/>
    <w:rsid w:val="00091AFC"/>
    <w:rsid w:val="00091BF4"/>
    <w:rsid w:val="00092469"/>
    <w:rsid w:val="00092B97"/>
    <w:rsid w:val="000932C3"/>
    <w:rsid w:val="00093C8B"/>
    <w:rsid w:val="00094E2F"/>
    <w:rsid w:val="00095043"/>
    <w:rsid w:val="0009505D"/>
    <w:rsid w:val="000961A1"/>
    <w:rsid w:val="0009641D"/>
    <w:rsid w:val="000964AA"/>
    <w:rsid w:val="0009657D"/>
    <w:rsid w:val="000966AA"/>
    <w:rsid w:val="000968AF"/>
    <w:rsid w:val="00096929"/>
    <w:rsid w:val="0009737B"/>
    <w:rsid w:val="000979F0"/>
    <w:rsid w:val="000A06B5"/>
    <w:rsid w:val="000A1254"/>
    <w:rsid w:val="000A1C43"/>
    <w:rsid w:val="000A2389"/>
    <w:rsid w:val="000A246F"/>
    <w:rsid w:val="000A2ED0"/>
    <w:rsid w:val="000A3663"/>
    <w:rsid w:val="000A37C3"/>
    <w:rsid w:val="000A3EF2"/>
    <w:rsid w:val="000A4624"/>
    <w:rsid w:val="000A5344"/>
    <w:rsid w:val="000A5744"/>
    <w:rsid w:val="000A5F85"/>
    <w:rsid w:val="000A6A1B"/>
    <w:rsid w:val="000A707F"/>
    <w:rsid w:val="000A745B"/>
    <w:rsid w:val="000B003E"/>
    <w:rsid w:val="000B0501"/>
    <w:rsid w:val="000B091E"/>
    <w:rsid w:val="000B0CA4"/>
    <w:rsid w:val="000B0EB0"/>
    <w:rsid w:val="000B0EF5"/>
    <w:rsid w:val="000B1068"/>
    <w:rsid w:val="000B1404"/>
    <w:rsid w:val="000B1AA5"/>
    <w:rsid w:val="000B1AB4"/>
    <w:rsid w:val="000B1DAF"/>
    <w:rsid w:val="000B1EB0"/>
    <w:rsid w:val="000B2CB3"/>
    <w:rsid w:val="000B3314"/>
    <w:rsid w:val="000B3374"/>
    <w:rsid w:val="000B3457"/>
    <w:rsid w:val="000B41D0"/>
    <w:rsid w:val="000B45BB"/>
    <w:rsid w:val="000B4D80"/>
    <w:rsid w:val="000B703F"/>
    <w:rsid w:val="000B7ADF"/>
    <w:rsid w:val="000C101C"/>
    <w:rsid w:val="000C1143"/>
    <w:rsid w:val="000C15A2"/>
    <w:rsid w:val="000C1B61"/>
    <w:rsid w:val="000C1D56"/>
    <w:rsid w:val="000C1E52"/>
    <w:rsid w:val="000C25EA"/>
    <w:rsid w:val="000C2BE9"/>
    <w:rsid w:val="000C2C0F"/>
    <w:rsid w:val="000C3736"/>
    <w:rsid w:val="000C4121"/>
    <w:rsid w:val="000C47F1"/>
    <w:rsid w:val="000C516D"/>
    <w:rsid w:val="000C56D3"/>
    <w:rsid w:val="000C6249"/>
    <w:rsid w:val="000C6C0A"/>
    <w:rsid w:val="000C6FE0"/>
    <w:rsid w:val="000C70CE"/>
    <w:rsid w:val="000C7787"/>
    <w:rsid w:val="000C7880"/>
    <w:rsid w:val="000C7CE6"/>
    <w:rsid w:val="000D0012"/>
    <w:rsid w:val="000D0320"/>
    <w:rsid w:val="000D070F"/>
    <w:rsid w:val="000D0D6B"/>
    <w:rsid w:val="000D0F82"/>
    <w:rsid w:val="000D11DB"/>
    <w:rsid w:val="000D1283"/>
    <w:rsid w:val="000D1729"/>
    <w:rsid w:val="000D299F"/>
    <w:rsid w:val="000D3152"/>
    <w:rsid w:val="000D31DE"/>
    <w:rsid w:val="000D3E44"/>
    <w:rsid w:val="000D3F21"/>
    <w:rsid w:val="000D58DA"/>
    <w:rsid w:val="000D5A06"/>
    <w:rsid w:val="000D5D66"/>
    <w:rsid w:val="000D6368"/>
    <w:rsid w:val="000D7676"/>
    <w:rsid w:val="000E0E4D"/>
    <w:rsid w:val="000E116B"/>
    <w:rsid w:val="000E1419"/>
    <w:rsid w:val="000E18E6"/>
    <w:rsid w:val="000E24BC"/>
    <w:rsid w:val="000E27D2"/>
    <w:rsid w:val="000E28A9"/>
    <w:rsid w:val="000E2946"/>
    <w:rsid w:val="000E2EF0"/>
    <w:rsid w:val="000E3A34"/>
    <w:rsid w:val="000E3BCB"/>
    <w:rsid w:val="000E413E"/>
    <w:rsid w:val="000E507D"/>
    <w:rsid w:val="000E543B"/>
    <w:rsid w:val="000E5547"/>
    <w:rsid w:val="000E5BEE"/>
    <w:rsid w:val="000E5C26"/>
    <w:rsid w:val="000E5DDC"/>
    <w:rsid w:val="000E70B5"/>
    <w:rsid w:val="000E7190"/>
    <w:rsid w:val="000E7288"/>
    <w:rsid w:val="000E72C4"/>
    <w:rsid w:val="000E74AE"/>
    <w:rsid w:val="000E7908"/>
    <w:rsid w:val="000E7EC3"/>
    <w:rsid w:val="000F031F"/>
    <w:rsid w:val="000F044D"/>
    <w:rsid w:val="000F0945"/>
    <w:rsid w:val="000F0A56"/>
    <w:rsid w:val="000F1108"/>
    <w:rsid w:val="000F19C0"/>
    <w:rsid w:val="000F19F7"/>
    <w:rsid w:val="000F209E"/>
    <w:rsid w:val="000F248C"/>
    <w:rsid w:val="000F27E1"/>
    <w:rsid w:val="000F30BC"/>
    <w:rsid w:val="000F3440"/>
    <w:rsid w:val="000F358E"/>
    <w:rsid w:val="000F3B56"/>
    <w:rsid w:val="000F4112"/>
    <w:rsid w:val="000F4182"/>
    <w:rsid w:val="000F4264"/>
    <w:rsid w:val="000F47CA"/>
    <w:rsid w:val="000F5A99"/>
    <w:rsid w:val="000F5F47"/>
    <w:rsid w:val="000F677A"/>
    <w:rsid w:val="000F7689"/>
    <w:rsid w:val="000F78E2"/>
    <w:rsid w:val="000F7B74"/>
    <w:rsid w:val="00100E1A"/>
    <w:rsid w:val="00100E25"/>
    <w:rsid w:val="001013E7"/>
    <w:rsid w:val="00101D49"/>
    <w:rsid w:val="00101FFC"/>
    <w:rsid w:val="00103729"/>
    <w:rsid w:val="001041FD"/>
    <w:rsid w:val="00104236"/>
    <w:rsid w:val="001045A2"/>
    <w:rsid w:val="00104FFF"/>
    <w:rsid w:val="00105216"/>
    <w:rsid w:val="0010545D"/>
    <w:rsid w:val="001057B5"/>
    <w:rsid w:val="0010592E"/>
    <w:rsid w:val="00105968"/>
    <w:rsid w:val="00105A1A"/>
    <w:rsid w:val="00105B3E"/>
    <w:rsid w:val="00105F34"/>
    <w:rsid w:val="001060AF"/>
    <w:rsid w:val="00106292"/>
    <w:rsid w:val="0010630F"/>
    <w:rsid w:val="001068CB"/>
    <w:rsid w:val="0010737C"/>
    <w:rsid w:val="00107DB1"/>
    <w:rsid w:val="00110152"/>
    <w:rsid w:val="001105F9"/>
    <w:rsid w:val="001106E2"/>
    <w:rsid w:val="0011084C"/>
    <w:rsid w:val="00110F27"/>
    <w:rsid w:val="00111221"/>
    <w:rsid w:val="00111515"/>
    <w:rsid w:val="0011179B"/>
    <w:rsid w:val="001119B4"/>
    <w:rsid w:val="00111F6A"/>
    <w:rsid w:val="0011202F"/>
    <w:rsid w:val="00112714"/>
    <w:rsid w:val="00112823"/>
    <w:rsid w:val="001129EA"/>
    <w:rsid w:val="001144C9"/>
    <w:rsid w:val="00115260"/>
    <w:rsid w:val="00115509"/>
    <w:rsid w:val="00115FB6"/>
    <w:rsid w:val="001161D1"/>
    <w:rsid w:val="00116425"/>
    <w:rsid w:val="00116784"/>
    <w:rsid w:val="00116EDB"/>
    <w:rsid w:val="00117276"/>
    <w:rsid w:val="00117C9E"/>
    <w:rsid w:val="00117F71"/>
    <w:rsid w:val="00120980"/>
    <w:rsid w:val="001211A0"/>
    <w:rsid w:val="0012212F"/>
    <w:rsid w:val="001221F1"/>
    <w:rsid w:val="00122291"/>
    <w:rsid w:val="00122EA6"/>
    <w:rsid w:val="00122F60"/>
    <w:rsid w:val="001236AE"/>
    <w:rsid w:val="00123BE2"/>
    <w:rsid w:val="0012474E"/>
    <w:rsid w:val="00124FDA"/>
    <w:rsid w:val="00124FEF"/>
    <w:rsid w:val="00125CDD"/>
    <w:rsid w:val="001261EA"/>
    <w:rsid w:val="001265F8"/>
    <w:rsid w:val="001269FF"/>
    <w:rsid w:val="00126CA2"/>
    <w:rsid w:val="00127587"/>
    <w:rsid w:val="00127642"/>
    <w:rsid w:val="00127AAF"/>
    <w:rsid w:val="00127B24"/>
    <w:rsid w:val="00130739"/>
    <w:rsid w:val="00130768"/>
    <w:rsid w:val="001308DF"/>
    <w:rsid w:val="00130A51"/>
    <w:rsid w:val="00130CD5"/>
    <w:rsid w:val="00130DF4"/>
    <w:rsid w:val="00131665"/>
    <w:rsid w:val="00131DEC"/>
    <w:rsid w:val="001322AF"/>
    <w:rsid w:val="001328E8"/>
    <w:rsid w:val="0013439E"/>
    <w:rsid w:val="0013440A"/>
    <w:rsid w:val="00134C22"/>
    <w:rsid w:val="0013500D"/>
    <w:rsid w:val="001352D2"/>
    <w:rsid w:val="00135763"/>
    <w:rsid w:val="001361C2"/>
    <w:rsid w:val="00136580"/>
    <w:rsid w:val="00136690"/>
    <w:rsid w:val="0013674F"/>
    <w:rsid w:val="001367FA"/>
    <w:rsid w:val="00136977"/>
    <w:rsid w:val="00136ECC"/>
    <w:rsid w:val="00137438"/>
    <w:rsid w:val="00137581"/>
    <w:rsid w:val="00137AB2"/>
    <w:rsid w:val="00137BA5"/>
    <w:rsid w:val="0014095D"/>
    <w:rsid w:val="00141285"/>
    <w:rsid w:val="00141F40"/>
    <w:rsid w:val="00142109"/>
    <w:rsid w:val="001421C7"/>
    <w:rsid w:val="00142527"/>
    <w:rsid w:val="0014288E"/>
    <w:rsid w:val="00143186"/>
    <w:rsid w:val="001433BA"/>
    <w:rsid w:val="00143D1B"/>
    <w:rsid w:val="001448E5"/>
    <w:rsid w:val="00144A8A"/>
    <w:rsid w:val="001453CB"/>
    <w:rsid w:val="0014568B"/>
    <w:rsid w:val="00145B37"/>
    <w:rsid w:val="0014634D"/>
    <w:rsid w:val="001464D9"/>
    <w:rsid w:val="001468DD"/>
    <w:rsid w:val="00146B76"/>
    <w:rsid w:val="00147023"/>
    <w:rsid w:val="00147A04"/>
    <w:rsid w:val="00147F23"/>
    <w:rsid w:val="001503FD"/>
    <w:rsid w:val="00150AAE"/>
    <w:rsid w:val="00151831"/>
    <w:rsid w:val="00152C14"/>
    <w:rsid w:val="001530AC"/>
    <w:rsid w:val="001532D9"/>
    <w:rsid w:val="001533ED"/>
    <w:rsid w:val="001539AC"/>
    <w:rsid w:val="00153D3D"/>
    <w:rsid w:val="001540E9"/>
    <w:rsid w:val="0015422F"/>
    <w:rsid w:val="00154EE7"/>
    <w:rsid w:val="00155BA7"/>
    <w:rsid w:val="00156D3E"/>
    <w:rsid w:val="00156FE1"/>
    <w:rsid w:val="00157CD4"/>
    <w:rsid w:val="00161117"/>
    <w:rsid w:val="00161C6E"/>
    <w:rsid w:val="00162046"/>
    <w:rsid w:val="001621ED"/>
    <w:rsid w:val="00162B91"/>
    <w:rsid w:val="00162CDC"/>
    <w:rsid w:val="0016375D"/>
    <w:rsid w:val="001640CD"/>
    <w:rsid w:val="0016433E"/>
    <w:rsid w:val="00164E02"/>
    <w:rsid w:val="00165112"/>
    <w:rsid w:val="001651E5"/>
    <w:rsid w:val="00165352"/>
    <w:rsid w:val="001653B5"/>
    <w:rsid w:val="00165435"/>
    <w:rsid w:val="00165E10"/>
    <w:rsid w:val="0016673B"/>
    <w:rsid w:val="001668CA"/>
    <w:rsid w:val="00166BF9"/>
    <w:rsid w:val="00166FC7"/>
    <w:rsid w:val="001701D2"/>
    <w:rsid w:val="001705BB"/>
    <w:rsid w:val="00170705"/>
    <w:rsid w:val="00171346"/>
    <w:rsid w:val="00171413"/>
    <w:rsid w:val="00171E0A"/>
    <w:rsid w:val="001728C9"/>
    <w:rsid w:val="001732A3"/>
    <w:rsid w:val="001740BB"/>
    <w:rsid w:val="001742F6"/>
    <w:rsid w:val="001744DD"/>
    <w:rsid w:val="001745F3"/>
    <w:rsid w:val="001750D9"/>
    <w:rsid w:val="00175485"/>
    <w:rsid w:val="00175AAD"/>
    <w:rsid w:val="00175B35"/>
    <w:rsid w:val="00176C2D"/>
    <w:rsid w:val="00176D4A"/>
    <w:rsid w:val="00176D54"/>
    <w:rsid w:val="00177046"/>
    <w:rsid w:val="00177AC4"/>
    <w:rsid w:val="00177FCE"/>
    <w:rsid w:val="0018080F"/>
    <w:rsid w:val="00180D1E"/>
    <w:rsid w:val="0018118B"/>
    <w:rsid w:val="0018141B"/>
    <w:rsid w:val="001814CB"/>
    <w:rsid w:val="00181BA0"/>
    <w:rsid w:val="001823E4"/>
    <w:rsid w:val="00182E3A"/>
    <w:rsid w:val="00183237"/>
    <w:rsid w:val="00183C0F"/>
    <w:rsid w:val="0018476F"/>
    <w:rsid w:val="0018488A"/>
    <w:rsid w:val="00184DEF"/>
    <w:rsid w:val="00185B08"/>
    <w:rsid w:val="00185C18"/>
    <w:rsid w:val="001862B1"/>
    <w:rsid w:val="001864AE"/>
    <w:rsid w:val="00186FD0"/>
    <w:rsid w:val="0018714E"/>
    <w:rsid w:val="0018732B"/>
    <w:rsid w:val="001876A7"/>
    <w:rsid w:val="0018784E"/>
    <w:rsid w:val="001878A2"/>
    <w:rsid w:val="001901D9"/>
    <w:rsid w:val="00190496"/>
    <w:rsid w:val="00190694"/>
    <w:rsid w:val="001907E0"/>
    <w:rsid w:val="00191465"/>
    <w:rsid w:val="00191ACF"/>
    <w:rsid w:val="00191D54"/>
    <w:rsid w:val="00192133"/>
    <w:rsid w:val="00192A47"/>
    <w:rsid w:val="001931EA"/>
    <w:rsid w:val="001934FD"/>
    <w:rsid w:val="00193528"/>
    <w:rsid w:val="0019366B"/>
    <w:rsid w:val="00193C59"/>
    <w:rsid w:val="0019425C"/>
    <w:rsid w:val="00195091"/>
    <w:rsid w:val="001952D2"/>
    <w:rsid w:val="00195976"/>
    <w:rsid w:val="00196010"/>
    <w:rsid w:val="001961B5"/>
    <w:rsid w:val="0019651B"/>
    <w:rsid w:val="00196ECB"/>
    <w:rsid w:val="00197449"/>
    <w:rsid w:val="0019766D"/>
    <w:rsid w:val="001A059F"/>
    <w:rsid w:val="001A1754"/>
    <w:rsid w:val="001A310F"/>
    <w:rsid w:val="001A39C1"/>
    <w:rsid w:val="001A3B22"/>
    <w:rsid w:val="001A4101"/>
    <w:rsid w:val="001A478F"/>
    <w:rsid w:val="001A51ED"/>
    <w:rsid w:val="001A610B"/>
    <w:rsid w:val="001A66C7"/>
    <w:rsid w:val="001A681A"/>
    <w:rsid w:val="001A688D"/>
    <w:rsid w:val="001A7035"/>
    <w:rsid w:val="001A707C"/>
    <w:rsid w:val="001B0363"/>
    <w:rsid w:val="001B12EC"/>
    <w:rsid w:val="001B148B"/>
    <w:rsid w:val="001B1547"/>
    <w:rsid w:val="001B22E7"/>
    <w:rsid w:val="001B29CD"/>
    <w:rsid w:val="001B3610"/>
    <w:rsid w:val="001B37BA"/>
    <w:rsid w:val="001B401A"/>
    <w:rsid w:val="001B45EB"/>
    <w:rsid w:val="001B4800"/>
    <w:rsid w:val="001B4DFD"/>
    <w:rsid w:val="001B5269"/>
    <w:rsid w:val="001B562A"/>
    <w:rsid w:val="001B5A61"/>
    <w:rsid w:val="001B5ABC"/>
    <w:rsid w:val="001B5DF5"/>
    <w:rsid w:val="001B5E2D"/>
    <w:rsid w:val="001B699D"/>
    <w:rsid w:val="001B6C16"/>
    <w:rsid w:val="001B7A34"/>
    <w:rsid w:val="001C096C"/>
    <w:rsid w:val="001C0D2E"/>
    <w:rsid w:val="001C0F3D"/>
    <w:rsid w:val="001C169D"/>
    <w:rsid w:val="001C173D"/>
    <w:rsid w:val="001C1B79"/>
    <w:rsid w:val="001C1D6B"/>
    <w:rsid w:val="001C240B"/>
    <w:rsid w:val="001C2433"/>
    <w:rsid w:val="001C26A3"/>
    <w:rsid w:val="001C27E0"/>
    <w:rsid w:val="001C30BE"/>
    <w:rsid w:val="001C356C"/>
    <w:rsid w:val="001C35A9"/>
    <w:rsid w:val="001C3621"/>
    <w:rsid w:val="001C408B"/>
    <w:rsid w:val="001C4395"/>
    <w:rsid w:val="001C4783"/>
    <w:rsid w:val="001C4C7A"/>
    <w:rsid w:val="001C56DF"/>
    <w:rsid w:val="001C5F52"/>
    <w:rsid w:val="001C618B"/>
    <w:rsid w:val="001C64E2"/>
    <w:rsid w:val="001C6CFC"/>
    <w:rsid w:val="001C6DF4"/>
    <w:rsid w:val="001C71B1"/>
    <w:rsid w:val="001C7295"/>
    <w:rsid w:val="001C7BF3"/>
    <w:rsid w:val="001D040D"/>
    <w:rsid w:val="001D0B97"/>
    <w:rsid w:val="001D1014"/>
    <w:rsid w:val="001D15F1"/>
    <w:rsid w:val="001D1727"/>
    <w:rsid w:val="001D19D0"/>
    <w:rsid w:val="001D1F7D"/>
    <w:rsid w:val="001D21E9"/>
    <w:rsid w:val="001D21EB"/>
    <w:rsid w:val="001D264C"/>
    <w:rsid w:val="001D2A47"/>
    <w:rsid w:val="001D2C33"/>
    <w:rsid w:val="001D2DDD"/>
    <w:rsid w:val="001D30A5"/>
    <w:rsid w:val="001D362C"/>
    <w:rsid w:val="001D3A57"/>
    <w:rsid w:val="001D3D80"/>
    <w:rsid w:val="001D435A"/>
    <w:rsid w:val="001D44D3"/>
    <w:rsid w:val="001D507C"/>
    <w:rsid w:val="001D5DA3"/>
    <w:rsid w:val="001D69C9"/>
    <w:rsid w:val="001D6BF1"/>
    <w:rsid w:val="001D6D5B"/>
    <w:rsid w:val="001D705B"/>
    <w:rsid w:val="001D7150"/>
    <w:rsid w:val="001D754A"/>
    <w:rsid w:val="001E01FF"/>
    <w:rsid w:val="001E1784"/>
    <w:rsid w:val="001E1F39"/>
    <w:rsid w:val="001E1FB2"/>
    <w:rsid w:val="001E213A"/>
    <w:rsid w:val="001E2943"/>
    <w:rsid w:val="001E29A9"/>
    <w:rsid w:val="001E2BC0"/>
    <w:rsid w:val="001E3461"/>
    <w:rsid w:val="001E3657"/>
    <w:rsid w:val="001E368E"/>
    <w:rsid w:val="001E37BB"/>
    <w:rsid w:val="001E387E"/>
    <w:rsid w:val="001E3ADF"/>
    <w:rsid w:val="001E4495"/>
    <w:rsid w:val="001E44BB"/>
    <w:rsid w:val="001E4EF1"/>
    <w:rsid w:val="001E50FE"/>
    <w:rsid w:val="001E5452"/>
    <w:rsid w:val="001E55FB"/>
    <w:rsid w:val="001E5A57"/>
    <w:rsid w:val="001E5DB6"/>
    <w:rsid w:val="001E6CCD"/>
    <w:rsid w:val="001E6DE6"/>
    <w:rsid w:val="001E6E4C"/>
    <w:rsid w:val="001F0A6C"/>
    <w:rsid w:val="001F0C8C"/>
    <w:rsid w:val="001F2DF5"/>
    <w:rsid w:val="001F35B3"/>
    <w:rsid w:val="001F3C58"/>
    <w:rsid w:val="001F3F49"/>
    <w:rsid w:val="001F4264"/>
    <w:rsid w:val="001F44FD"/>
    <w:rsid w:val="001F4A8A"/>
    <w:rsid w:val="001F4B13"/>
    <w:rsid w:val="001F6B33"/>
    <w:rsid w:val="001F74A5"/>
    <w:rsid w:val="001F7677"/>
    <w:rsid w:val="0020027B"/>
    <w:rsid w:val="00200B0D"/>
    <w:rsid w:val="00200DEC"/>
    <w:rsid w:val="00201042"/>
    <w:rsid w:val="0020121C"/>
    <w:rsid w:val="002013B1"/>
    <w:rsid w:val="00201513"/>
    <w:rsid w:val="00201BFA"/>
    <w:rsid w:val="00202538"/>
    <w:rsid w:val="0020277E"/>
    <w:rsid w:val="0020295F"/>
    <w:rsid w:val="0020299C"/>
    <w:rsid w:val="00202EDA"/>
    <w:rsid w:val="00203139"/>
    <w:rsid w:val="0020360A"/>
    <w:rsid w:val="002037E7"/>
    <w:rsid w:val="00203C9D"/>
    <w:rsid w:val="002040E6"/>
    <w:rsid w:val="00204171"/>
    <w:rsid w:val="002042D7"/>
    <w:rsid w:val="002044FB"/>
    <w:rsid w:val="0020466D"/>
    <w:rsid w:val="00204678"/>
    <w:rsid w:val="00205140"/>
    <w:rsid w:val="002055D7"/>
    <w:rsid w:val="00205DBB"/>
    <w:rsid w:val="002060E0"/>
    <w:rsid w:val="00206133"/>
    <w:rsid w:val="00207403"/>
    <w:rsid w:val="00207C2B"/>
    <w:rsid w:val="002104B2"/>
    <w:rsid w:val="0021055A"/>
    <w:rsid w:val="002108AF"/>
    <w:rsid w:val="002112B6"/>
    <w:rsid w:val="00211E21"/>
    <w:rsid w:val="00211E6D"/>
    <w:rsid w:val="00211FB8"/>
    <w:rsid w:val="0021209C"/>
    <w:rsid w:val="00212B51"/>
    <w:rsid w:val="00213160"/>
    <w:rsid w:val="00213983"/>
    <w:rsid w:val="00213BF1"/>
    <w:rsid w:val="00214AEA"/>
    <w:rsid w:val="00214D3A"/>
    <w:rsid w:val="002164A2"/>
    <w:rsid w:val="002168A5"/>
    <w:rsid w:val="00216F71"/>
    <w:rsid w:val="00217340"/>
    <w:rsid w:val="002174A1"/>
    <w:rsid w:val="002201C4"/>
    <w:rsid w:val="0022117A"/>
    <w:rsid w:val="0022128B"/>
    <w:rsid w:val="00221ABC"/>
    <w:rsid w:val="00221F1C"/>
    <w:rsid w:val="00222200"/>
    <w:rsid w:val="0022238E"/>
    <w:rsid w:val="00222E43"/>
    <w:rsid w:val="00223377"/>
    <w:rsid w:val="00223810"/>
    <w:rsid w:val="002250AA"/>
    <w:rsid w:val="00225188"/>
    <w:rsid w:val="0022582D"/>
    <w:rsid w:val="00225855"/>
    <w:rsid w:val="00225A67"/>
    <w:rsid w:val="00225BF1"/>
    <w:rsid w:val="00226FD8"/>
    <w:rsid w:val="00227345"/>
    <w:rsid w:val="00227A77"/>
    <w:rsid w:val="00227B45"/>
    <w:rsid w:val="00227ED1"/>
    <w:rsid w:val="00227F5C"/>
    <w:rsid w:val="002306F2"/>
    <w:rsid w:val="00230F36"/>
    <w:rsid w:val="0023101E"/>
    <w:rsid w:val="002317D4"/>
    <w:rsid w:val="00231A11"/>
    <w:rsid w:val="00231C46"/>
    <w:rsid w:val="00231D94"/>
    <w:rsid w:val="0023239E"/>
    <w:rsid w:val="00232D1E"/>
    <w:rsid w:val="00233221"/>
    <w:rsid w:val="00234477"/>
    <w:rsid w:val="00234C00"/>
    <w:rsid w:val="00234E1F"/>
    <w:rsid w:val="00235DBF"/>
    <w:rsid w:val="00236161"/>
    <w:rsid w:val="00236B3D"/>
    <w:rsid w:val="00236BEF"/>
    <w:rsid w:val="00237757"/>
    <w:rsid w:val="00237CFF"/>
    <w:rsid w:val="00237EED"/>
    <w:rsid w:val="002405F2"/>
    <w:rsid w:val="0024076E"/>
    <w:rsid w:val="00240F1E"/>
    <w:rsid w:val="00241056"/>
    <w:rsid w:val="0024179F"/>
    <w:rsid w:val="0024184B"/>
    <w:rsid w:val="00242C4B"/>
    <w:rsid w:val="00243697"/>
    <w:rsid w:val="002436CB"/>
    <w:rsid w:val="00243914"/>
    <w:rsid w:val="0024406A"/>
    <w:rsid w:val="00245146"/>
    <w:rsid w:val="002452C8"/>
    <w:rsid w:val="00245491"/>
    <w:rsid w:val="00245828"/>
    <w:rsid w:val="002477CC"/>
    <w:rsid w:val="00247B8B"/>
    <w:rsid w:val="002502B9"/>
    <w:rsid w:val="00250CD0"/>
    <w:rsid w:val="00250E5C"/>
    <w:rsid w:val="00251C6F"/>
    <w:rsid w:val="00251E78"/>
    <w:rsid w:val="00252051"/>
    <w:rsid w:val="0025216F"/>
    <w:rsid w:val="00253DF4"/>
    <w:rsid w:val="00254210"/>
    <w:rsid w:val="00254390"/>
    <w:rsid w:val="0025442A"/>
    <w:rsid w:val="00255331"/>
    <w:rsid w:val="00255941"/>
    <w:rsid w:val="0025594B"/>
    <w:rsid w:val="00255B0D"/>
    <w:rsid w:val="00255B4E"/>
    <w:rsid w:val="002565A4"/>
    <w:rsid w:val="002565D1"/>
    <w:rsid w:val="00256ADB"/>
    <w:rsid w:val="00256B38"/>
    <w:rsid w:val="00256F36"/>
    <w:rsid w:val="002603D6"/>
    <w:rsid w:val="002603DF"/>
    <w:rsid w:val="002605E3"/>
    <w:rsid w:val="00261BA6"/>
    <w:rsid w:val="00261FEA"/>
    <w:rsid w:val="0026206D"/>
    <w:rsid w:val="00262AD3"/>
    <w:rsid w:val="00262D22"/>
    <w:rsid w:val="00262F40"/>
    <w:rsid w:val="00262F6C"/>
    <w:rsid w:val="002634A8"/>
    <w:rsid w:val="0026353C"/>
    <w:rsid w:val="00263B2C"/>
    <w:rsid w:val="00263BB6"/>
    <w:rsid w:val="002646B1"/>
    <w:rsid w:val="002646E0"/>
    <w:rsid w:val="002647FA"/>
    <w:rsid w:val="00264E21"/>
    <w:rsid w:val="00265624"/>
    <w:rsid w:val="0026576C"/>
    <w:rsid w:val="00266455"/>
    <w:rsid w:val="0026716A"/>
    <w:rsid w:val="002679EB"/>
    <w:rsid w:val="002702F8"/>
    <w:rsid w:val="002708F4"/>
    <w:rsid w:val="00270A15"/>
    <w:rsid w:val="00270A1C"/>
    <w:rsid w:val="00270AC5"/>
    <w:rsid w:val="00270B3C"/>
    <w:rsid w:val="00271076"/>
    <w:rsid w:val="002710DF"/>
    <w:rsid w:val="002710EC"/>
    <w:rsid w:val="00271148"/>
    <w:rsid w:val="00271BA0"/>
    <w:rsid w:val="00271BE5"/>
    <w:rsid w:val="00271E66"/>
    <w:rsid w:val="00271EEC"/>
    <w:rsid w:val="00272B3B"/>
    <w:rsid w:val="002736EF"/>
    <w:rsid w:val="00273872"/>
    <w:rsid w:val="0027399A"/>
    <w:rsid w:val="00273C60"/>
    <w:rsid w:val="00274374"/>
    <w:rsid w:val="00274482"/>
    <w:rsid w:val="002745BE"/>
    <w:rsid w:val="002747B8"/>
    <w:rsid w:val="00275387"/>
    <w:rsid w:val="002754E1"/>
    <w:rsid w:val="002755EB"/>
    <w:rsid w:val="00275640"/>
    <w:rsid w:val="00275753"/>
    <w:rsid w:val="002758EB"/>
    <w:rsid w:val="0027624B"/>
    <w:rsid w:val="002767DB"/>
    <w:rsid w:val="00276980"/>
    <w:rsid w:val="002770D7"/>
    <w:rsid w:val="0027717E"/>
    <w:rsid w:val="0027797E"/>
    <w:rsid w:val="00277F8A"/>
    <w:rsid w:val="002807AF"/>
    <w:rsid w:val="00280A55"/>
    <w:rsid w:val="00280BF5"/>
    <w:rsid w:val="00280DAD"/>
    <w:rsid w:val="0028173D"/>
    <w:rsid w:val="00281EE4"/>
    <w:rsid w:val="00281FA0"/>
    <w:rsid w:val="00281FFD"/>
    <w:rsid w:val="00282634"/>
    <w:rsid w:val="0028265A"/>
    <w:rsid w:val="002826B7"/>
    <w:rsid w:val="00282838"/>
    <w:rsid w:val="00282A81"/>
    <w:rsid w:val="00282FC0"/>
    <w:rsid w:val="00283133"/>
    <w:rsid w:val="002833E8"/>
    <w:rsid w:val="0028357C"/>
    <w:rsid w:val="002836DD"/>
    <w:rsid w:val="00283EDA"/>
    <w:rsid w:val="002842B4"/>
    <w:rsid w:val="00284387"/>
    <w:rsid w:val="002843E2"/>
    <w:rsid w:val="002845C2"/>
    <w:rsid w:val="00285010"/>
    <w:rsid w:val="002854FD"/>
    <w:rsid w:val="002858C8"/>
    <w:rsid w:val="00285B02"/>
    <w:rsid w:val="00286309"/>
    <w:rsid w:val="0028662F"/>
    <w:rsid w:val="002868F4"/>
    <w:rsid w:val="00286DB5"/>
    <w:rsid w:val="00286DF0"/>
    <w:rsid w:val="00286F33"/>
    <w:rsid w:val="0028735A"/>
    <w:rsid w:val="00287707"/>
    <w:rsid w:val="00287F05"/>
    <w:rsid w:val="002901BF"/>
    <w:rsid w:val="00290262"/>
    <w:rsid w:val="002906C5"/>
    <w:rsid w:val="00290E7A"/>
    <w:rsid w:val="00290FED"/>
    <w:rsid w:val="002917FF"/>
    <w:rsid w:val="00292EBA"/>
    <w:rsid w:val="00293033"/>
    <w:rsid w:val="002937EB"/>
    <w:rsid w:val="00293822"/>
    <w:rsid w:val="00293A13"/>
    <w:rsid w:val="00294E97"/>
    <w:rsid w:val="002953CB"/>
    <w:rsid w:val="00295563"/>
    <w:rsid w:val="0029609C"/>
    <w:rsid w:val="00296793"/>
    <w:rsid w:val="00296F36"/>
    <w:rsid w:val="002977AD"/>
    <w:rsid w:val="00297E42"/>
    <w:rsid w:val="00297F33"/>
    <w:rsid w:val="002A012C"/>
    <w:rsid w:val="002A01B9"/>
    <w:rsid w:val="002A0815"/>
    <w:rsid w:val="002A0F1C"/>
    <w:rsid w:val="002A0FC4"/>
    <w:rsid w:val="002A17FD"/>
    <w:rsid w:val="002A1843"/>
    <w:rsid w:val="002A18A7"/>
    <w:rsid w:val="002A23C8"/>
    <w:rsid w:val="002A2705"/>
    <w:rsid w:val="002A2796"/>
    <w:rsid w:val="002A27F1"/>
    <w:rsid w:val="002A2E8D"/>
    <w:rsid w:val="002A3836"/>
    <w:rsid w:val="002A3844"/>
    <w:rsid w:val="002A3A78"/>
    <w:rsid w:val="002A436C"/>
    <w:rsid w:val="002A45BE"/>
    <w:rsid w:val="002A538C"/>
    <w:rsid w:val="002A54CB"/>
    <w:rsid w:val="002A55F2"/>
    <w:rsid w:val="002A60C8"/>
    <w:rsid w:val="002A6568"/>
    <w:rsid w:val="002A6A12"/>
    <w:rsid w:val="002A710A"/>
    <w:rsid w:val="002A7301"/>
    <w:rsid w:val="002A7319"/>
    <w:rsid w:val="002A798B"/>
    <w:rsid w:val="002A7C32"/>
    <w:rsid w:val="002A7DBF"/>
    <w:rsid w:val="002A7F8F"/>
    <w:rsid w:val="002B15B4"/>
    <w:rsid w:val="002B19B9"/>
    <w:rsid w:val="002B1A43"/>
    <w:rsid w:val="002B2145"/>
    <w:rsid w:val="002B23F7"/>
    <w:rsid w:val="002B2405"/>
    <w:rsid w:val="002B2595"/>
    <w:rsid w:val="002B2DCC"/>
    <w:rsid w:val="002B2DF0"/>
    <w:rsid w:val="002B37C9"/>
    <w:rsid w:val="002B3BE7"/>
    <w:rsid w:val="002B4226"/>
    <w:rsid w:val="002B5CA6"/>
    <w:rsid w:val="002B6417"/>
    <w:rsid w:val="002B649C"/>
    <w:rsid w:val="002B662D"/>
    <w:rsid w:val="002B6899"/>
    <w:rsid w:val="002B6969"/>
    <w:rsid w:val="002B7EC1"/>
    <w:rsid w:val="002C0897"/>
    <w:rsid w:val="002C0C36"/>
    <w:rsid w:val="002C139E"/>
    <w:rsid w:val="002C13FA"/>
    <w:rsid w:val="002C1FF9"/>
    <w:rsid w:val="002C2277"/>
    <w:rsid w:val="002C2712"/>
    <w:rsid w:val="002C2747"/>
    <w:rsid w:val="002C2A78"/>
    <w:rsid w:val="002C2FDF"/>
    <w:rsid w:val="002C42AF"/>
    <w:rsid w:val="002C44EE"/>
    <w:rsid w:val="002C4EB7"/>
    <w:rsid w:val="002C51BC"/>
    <w:rsid w:val="002C5762"/>
    <w:rsid w:val="002C5978"/>
    <w:rsid w:val="002C649B"/>
    <w:rsid w:val="002C6838"/>
    <w:rsid w:val="002C6C6B"/>
    <w:rsid w:val="002C6D87"/>
    <w:rsid w:val="002C6DC6"/>
    <w:rsid w:val="002C6F9C"/>
    <w:rsid w:val="002C7002"/>
    <w:rsid w:val="002C7D11"/>
    <w:rsid w:val="002C7DBE"/>
    <w:rsid w:val="002C7E31"/>
    <w:rsid w:val="002D01F3"/>
    <w:rsid w:val="002D0355"/>
    <w:rsid w:val="002D150F"/>
    <w:rsid w:val="002D1802"/>
    <w:rsid w:val="002D4A1B"/>
    <w:rsid w:val="002D56D1"/>
    <w:rsid w:val="002D56DD"/>
    <w:rsid w:val="002D5D94"/>
    <w:rsid w:val="002D7B65"/>
    <w:rsid w:val="002E1111"/>
    <w:rsid w:val="002E163E"/>
    <w:rsid w:val="002E20CE"/>
    <w:rsid w:val="002E234B"/>
    <w:rsid w:val="002E254C"/>
    <w:rsid w:val="002E2811"/>
    <w:rsid w:val="002E2E9B"/>
    <w:rsid w:val="002E3110"/>
    <w:rsid w:val="002E3716"/>
    <w:rsid w:val="002E3779"/>
    <w:rsid w:val="002E37A5"/>
    <w:rsid w:val="002E38B6"/>
    <w:rsid w:val="002E3933"/>
    <w:rsid w:val="002E3ADD"/>
    <w:rsid w:val="002E42B9"/>
    <w:rsid w:val="002E45ED"/>
    <w:rsid w:val="002E469D"/>
    <w:rsid w:val="002E4903"/>
    <w:rsid w:val="002E4972"/>
    <w:rsid w:val="002E4F8B"/>
    <w:rsid w:val="002E57B2"/>
    <w:rsid w:val="002E5A70"/>
    <w:rsid w:val="002E5FAA"/>
    <w:rsid w:val="002E6337"/>
    <w:rsid w:val="002E654D"/>
    <w:rsid w:val="002E66A3"/>
    <w:rsid w:val="002E721D"/>
    <w:rsid w:val="002E799A"/>
    <w:rsid w:val="002F0BF6"/>
    <w:rsid w:val="002F0FA2"/>
    <w:rsid w:val="002F16E7"/>
    <w:rsid w:val="002F1B69"/>
    <w:rsid w:val="002F1D83"/>
    <w:rsid w:val="002F1ED5"/>
    <w:rsid w:val="002F1FD4"/>
    <w:rsid w:val="002F23CC"/>
    <w:rsid w:val="002F2661"/>
    <w:rsid w:val="002F2D8B"/>
    <w:rsid w:val="002F34C9"/>
    <w:rsid w:val="002F3ED7"/>
    <w:rsid w:val="002F44BA"/>
    <w:rsid w:val="002F45D5"/>
    <w:rsid w:val="002F4C9C"/>
    <w:rsid w:val="002F542D"/>
    <w:rsid w:val="002F5E18"/>
    <w:rsid w:val="002F656F"/>
    <w:rsid w:val="002F675B"/>
    <w:rsid w:val="002F67FA"/>
    <w:rsid w:val="002F6A2B"/>
    <w:rsid w:val="002F6F12"/>
    <w:rsid w:val="002F6FB1"/>
    <w:rsid w:val="002F71A3"/>
    <w:rsid w:val="002F7371"/>
    <w:rsid w:val="002F76D7"/>
    <w:rsid w:val="002F76E4"/>
    <w:rsid w:val="002F7821"/>
    <w:rsid w:val="002F7A75"/>
    <w:rsid w:val="00300203"/>
    <w:rsid w:val="0030040B"/>
    <w:rsid w:val="003006C6"/>
    <w:rsid w:val="003007D4"/>
    <w:rsid w:val="00300E10"/>
    <w:rsid w:val="00301179"/>
    <w:rsid w:val="003016AF"/>
    <w:rsid w:val="00301716"/>
    <w:rsid w:val="00301A3C"/>
    <w:rsid w:val="00302A24"/>
    <w:rsid w:val="00302D24"/>
    <w:rsid w:val="00302F77"/>
    <w:rsid w:val="00304996"/>
    <w:rsid w:val="00304AF8"/>
    <w:rsid w:val="00304BAD"/>
    <w:rsid w:val="003053D3"/>
    <w:rsid w:val="003055E6"/>
    <w:rsid w:val="00305A43"/>
    <w:rsid w:val="00305FE8"/>
    <w:rsid w:val="00306290"/>
    <w:rsid w:val="00306519"/>
    <w:rsid w:val="003065DD"/>
    <w:rsid w:val="0030770F"/>
    <w:rsid w:val="003079E7"/>
    <w:rsid w:val="00310755"/>
    <w:rsid w:val="00310A28"/>
    <w:rsid w:val="00310AB5"/>
    <w:rsid w:val="00310F1F"/>
    <w:rsid w:val="00311190"/>
    <w:rsid w:val="00311B52"/>
    <w:rsid w:val="00311B5A"/>
    <w:rsid w:val="00311DD5"/>
    <w:rsid w:val="00311FE2"/>
    <w:rsid w:val="0031206B"/>
    <w:rsid w:val="003123A3"/>
    <w:rsid w:val="003124C3"/>
    <w:rsid w:val="00312912"/>
    <w:rsid w:val="00312DA2"/>
    <w:rsid w:val="0031397C"/>
    <w:rsid w:val="003139AA"/>
    <w:rsid w:val="00314323"/>
    <w:rsid w:val="003146FE"/>
    <w:rsid w:val="00315704"/>
    <w:rsid w:val="003165FB"/>
    <w:rsid w:val="00316874"/>
    <w:rsid w:val="00316F13"/>
    <w:rsid w:val="003173BE"/>
    <w:rsid w:val="00317C2B"/>
    <w:rsid w:val="00317DAC"/>
    <w:rsid w:val="003201AA"/>
    <w:rsid w:val="003205F7"/>
    <w:rsid w:val="00320889"/>
    <w:rsid w:val="0032102D"/>
    <w:rsid w:val="003215E1"/>
    <w:rsid w:val="003215FA"/>
    <w:rsid w:val="00321680"/>
    <w:rsid w:val="003219BD"/>
    <w:rsid w:val="0032246D"/>
    <w:rsid w:val="00322BBD"/>
    <w:rsid w:val="00322FE7"/>
    <w:rsid w:val="003233BD"/>
    <w:rsid w:val="0032397B"/>
    <w:rsid w:val="00323A1B"/>
    <w:rsid w:val="00323FAA"/>
    <w:rsid w:val="003241D2"/>
    <w:rsid w:val="003245D6"/>
    <w:rsid w:val="003247B3"/>
    <w:rsid w:val="00324D95"/>
    <w:rsid w:val="00324DE3"/>
    <w:rsid w:val="00325606"/>
    <w:rsid w:val="00325636"/>
    <w:rsid w:val="00326323"/>
    <w:rsid w:val="0032642D"/>
    <w:rsid w:val="00326A98"/>
    <w:rsid w:val="00326ED8"/>
    <w:rsid w:val="003274BD"/>
    <w:rsid w:val="00327CB9"/>
    <w:rsid w:val="00330A94"/>
    <w:rsid w:val="00331686"/>
    <w:rsid w:val="00331AC3"/>
    <w:rsid w:val="00331E88"/>
    <w:rsid w:val="0033222F"/>
    <w:rsid w:val="00332BB4"/>
    <w:rsid w:val="00332CF5"/>
    <w:rsid w:val="00332DFD"/>
    <w:rsid w:val="00332F1C"/>
    <w:rsid w:val="00332FB7"/>
    <w:rsid w:val="0033326D"/>
    <w:rsid w:val="003334C5"/>
    <w:rsid w:val="00333C2C"/>
    <w:rsid w:val="003345FC"/>
    <w:rsid w:val="003349C6"/>
    <w:rsid w:val="0033516E"/>
    <w:rsid w:val="0033568A"/>
    <w:rsid w:val="00335996"/>
    <w:rsid w:val="00335D50"/>
    <w:rsid w:val="00335EEC"/>
    <w:rsid w:val="00335F32"/>
    <w:rsid w:val="003362C3"/>
    <w:rsid w:val="00336937"/>
    <w:rsid w:val="00336E40"/>
    <w:rsid w:val="00336F24"/>
    <w:rsid w:val="003371B9"/>
    <w:rsid w:val="00337AE1"/>
    <w:rsid w:val="00340039"/>
    <w:rsid w:val="00340539"/>
    <w:rsid w:val="00341A8B"/>
    <w:rsid w:val="00341B76"/>
    <w:rsid w:val="00341BC0"/>
    <w:rsid w:val="00342109"/>
    <w:rsid w:val="003423FD"/>
    <w:rsid w:val="0034268A"/>
    <w:rsid w:val="003426AC"/>
    <w:rsid w:val="00342DC9"/>
    <w:rsid w:val="00342F26"/>
    <w:rsid w:val="003430E6"/>
    <w:rsid w:val="0034348E"/>
    <w:rsid w:val="0034423E"/>
    <w:rsid w:val="003444E0"/>
    <w:rsid w:val="00344E67"/>
    <w:rsid w:val="00345F95"/>
    <w:rsid w:val="003460B2"/>
    <w:rsid w:val="00346D7E"/>
    <w:rsid w:val="00347DAC"/>
    <w:rsid w:val="00350906"/>
    <w:rsid w:val="00351CE1"/>
    <w:rsid w:val="00352D8E"/>
    <w:rsid w:val="0035347A"/>
    <w:rsid w:val="003534B5"/>
    <w:rsid w:val="003547A8"/>
    <w:rsid w:val="003547F3"/>
    <w:rsid w:val="003549D5"/>
    <w:rsid w:val="00355B55"/>
    <w:rsid w:val="00355E8F"/>
    <w:rsid w:val="00356230"/>
    <w:rsid w:val="00356688"/>
    <w:rsid w:val="003566CB"/>
    <w:rsid w:val="003567DF"/>
    <w:rsid w:val="003578A1"/>
    <w:rsid w:val="00357902"/>
    <w:rsid w:val="0035798A"/>
    <w:rsid w:val="00357E56"/>
    <w:rsid w:val="0036030A"/>
    <w:rsid w:val="0036070D"/>
    <w:rsid w:val="003608F1"/>
    <w:rsid w:val="0036130A"/>
    <w:rsid w:val="00361E5A"/>
    <w:rsid w:val="00362919"/>
    <w:rsid w:val="0036296C"/>
    <w:rsid w:val="0036367F"/>
    <w:rsid w:val="0036391E"/>
    <w:rsid w:val="00364549"/>
    <w:rsid w:val="00364745"/>
    <w:rsid w:val="00365755"/>
    <w:rsid w:val="00365875"/>
    <w:rsid w:val="00365D35"/>
    <w:rsid w:val="00365FE3"/>
    <w:rsid w:val="003665E9"/>
    <w:rsid w:val="00366644"/>
    <w:rsid w:val="0036698F"/>
    <w:rsid w:val="003671F6"/>
    <w:rsid w:val="00367569"/>
    <w:rsid w:val="003675B8"/>
    <w:rsid w:val="003677F7"/>
    <w:rsid w:val="003707AD"/>
    <w:rsid w:val="00370913"/>
    <w:rsid w:val="0037138C"/>
    <w:rsid w:val="00371830"/>
    <w:rsid w:val="00371954"/>
    <w:rsid w:val="00371FB2"/>
    <w:rsid w:val="003726C4"/>
    <w:rsid w:val="003727AD"/>
    <w:rsid w:val="00372869"/>
    <w:rsid w:val="00372AE6"/>
    <w:rsid w:val="00373234"/>
    <w:rsid w:val="003734EF"/>
    <w:rsid w:val="00373AF1"/>
    <w:rsid w:val="00373B6F"/>
    <w:rsid w:val="003746C8"/>
    <w:rsid w:val="00374CEB"/>
    <w:rsid w:val="00375318"/>
    <w:rsid w:val="003755E7"/>
    <w:rsid w:val="00375688"/>
    <w:rsid w:val="00375AB3"/>
    <w:rsid w:val="00376035"/>
    <w:rsid w:val="00376EFC"/>
    <w:rsid w:val="00376F76"/>
    <w:rsid w:val="00377022"/>
    <w:rsid w:val="00377181"/>
    <w:rsid w:val="00377989"/>
    <w:rsid w:val="00377A87"/>
    <w:rsid w:val="00377DC3"/>
    <w:rsid w:val="003801C8"/>
    <w:rsid w:val="00380AB1"/>
    <w:rsid w:val="00380DD5"/>
    <w:rsid w:val="00381AB0"/>
    <w:rsid w:val="00382708"/>
    <w:rsid w:val="00382D51"/>
    <w:rsid w:val="00382DA3"/>
    <w:rsid w:val="00383DDF"/>
    <w:rsid w:val="00384355"/>
    <w:rsid w:val="0038485F"/>
    <w:rsid w:val="00384DCA"/>
    <w:rsid w:val="00385567"/>
    <w:rsid w:val="003855D4"/>
    <w:rsid w:val="00385B10"/>
    <w:rsid w:val="00385CDB"/>
    <w:rsid w:val="003863F1"/>
    <w:rsid w:val="0038649C"/>
    <w:rsid w:val="003873E2"/>
    <w:rsid w:val="00387BF3"/>
    <w:rsid w:val="00387C84"/>
    <w:rsid w:val="003901AA"/>
    <w:rsid w:val="003903A0"/>
    <w:rsid w:val="00391701"/>
    <w:rsid w:val="0039171B"/>
    <w:rsid w:val="0039182F"/>
    <w:rsid w:val="00391A22"/>
    <w:rsid w:val="00392474"/>
    <w:rsid w:val="00392A27"/>
    <w:rsid w:val="00392FDA"/>
    <w:rsid w:val="003933B5"/>
    <w:rsid w:val="003938A9"/>
    <w:rsid w:val="00393AFB"/>
    <w:rsid w:val="00394191"/>
    <w:rsid w:val="0039424B"/>
    <w:rsid w:val="0039490E"/>
    <w:rsid w:val="00394DF3"/>
    <w:rsid w:val="00394F4A"/>
    <w:rsid w:val="00395A96"/>
    <w:rsid w:val="00395D85"/>
    <w:rsid w:val="00395E21"/>
    <w:rsid w:val="00396A17"/>
    <w:rsid w:val="003972CE"/>
    <w:rsid w:val="00397CC1"/>
    <w:rsid w:val="00397E68"/>
    <w:rsid w:val="003A02B5"/>
    <w:rsid w:val="003A0421"/>
    <w:rsid w:val="003A070C"/>
    <w:rsid w:val="003A0C91"/>
    <w:rsid w:val="003A0F59"/>
    <w:rsid w:val="003A10FE"/>
    <w:rsid w:val="003A13E3"/>
    <w:rsid w:val="003A1C7D"/>
    <w:rsid w:val="003A20CC"/>
    <w:rsid w:val="003A2239"/>
    <w:rsid w:val="003A27A0"/>
    <w:rsid w:val="003A2969"/>
    <w:rsid w:val="003A2C25"/>
    <w:rsid w:val="003A3204"/>
    <w:rsid w:val="003A32A1"/>
    <w:rsid w:val="003A3546"/>
    <w:rsid w:val="003A38EF"/>
    <w:rsid w:val="003A3B1A"/>
    <w:rsid w:val="003A4669"/>
    <w:rsid w:val="003A5B4F"/>
    <w:rsid w:val="003A64D2"/>
    <w:rsid w:val="003A753B"/>
    <w:rsid w:val="003A7E4D"/>
    <w:rsid w:val="003A7FAA"/>
    <w:rsid w:val="003B04AC"/>
    <w:rsid w:val="003B057A"/>
    <w:rsid w:val="003B0C3F"/>
    <w:rsid w:val="003B1F61"/>
    <w:rsid w:val="003B2B8C"/>
    <w:rsid w:val="003B31BD"/>
    <w:rsid w:val="003B3771"/>
    <w:rsid w:val="003B3992"/>
    <w:rsid w:val="003B4431"/>
    <w:rsid w:val="003B487C"/>
    <w:rsid w:val="003B4C26"/>
    <w:rsid w:val="003B4C8E"/>
    <w:rsid w:val="003B4D24"/>
    <w:rsid w:val="003B4EBA"/>
    <w:rsid w:val="003B53C5"/>
    <w:rsid w:val="003B5F7D"/>
    <w:rsid w:val="003B6A0E"/>
    <w:rsid w:val="003B6E0C"/>
    <w:rsid w:val="003B77CA"/>
    <w:rsid w:val="003B7992"/>
    <w:rsid w:val="003B7AB1"/>
    <w:rsid w:val="003B7EB5"/>
    <w:rsid w:val="003C0371"/>
    <w:rsid w:val="003C0F8E"/>
    <w:rsid w:val="003C1AFF"/>
    <w:rsid w:val="003C2827"/>
    <w:rsid w:val="003C297F"/>
    <w:rsid w:val="003C29A8"/>
    <w:rsid w:val="003C2A4B"/>
    <w:rsid w:val="003C2B3C"/>
    <w:rsid w:val="003C2FD1"/>
    <w:rsid w:val="003C3439"/>
    <w:rsid w:val="003C34EC"/>
    <w:rsid w:val="003C3853"/>
    <w:rsid w:val="003C3C7A"/>
    <w:rsid w:val="003C3D28"/>
    <w:rsid w:val="003C42E0"/>
    <w:rsid w:val="003C43BA"/>
    <w:rsid w:val="003C45AB"/>
    <w:rsid w:val="003C4D8F"/>
    <w:rsid w:val="003C4F72"/>
    <w:rsid w:val="003C54FE"/>
    <w:rsid w:val="003C56AC"/>
    <w:rsid w:val="003C5888"/>
    <w:rsid w:val="003C6320"/>
    <w:rsid w:val="003C68CF"/>
    <w:rsid w:val="003C68FC"/>
    <w:rsid w:val="003C7910"/>
    <w:rsid w:val="003D052D"/>
    <w:rsid w:val="003D052E"/>
    <w:rsid w:val="003D0535"/>
    <w:rsid w:val="003D0652"/>
    <w:rsid w:val="003D076D"/>
    <w:rsid w:val="003D0979"/>
    <w:rsid w:val="003D0BAB"/>
    <w:rsid w:val="003D10A7"/>
    <w:rsid w:val="003D1E49"/>
    <w:rsid w:val="003D2310"/>
    <w:rsid w:val="003D2DB2"/>
    <w:rsid w:val="003D3644"/>
    <w:rsid w:val="003D3667"/>
    <w:rsid w:val="003D3AF3"/>
    <w:rsid w:val="003D4823"/>
    <w:rsid w:val="003D4824"/>
    <w:rsid w:val="003D49E5"/>
    <w:rsid w:val="003D4BB1"/>
    <w:rsid w:val="003D53F5"/>
    <w:rsid w:val="003D546C"/>
    <w:rsid w:val="003D5CD4"/>
    <w:rsid w:val="003D608E"/>
    <w:rsid w:val="003D60DF"/>
    <w:rsid w:val="003D6529"/>
    <w:rsid w:val="003D6F7B"/>
    <w:rsid w:val="003D71AB"/>
    <w:rsid w:val="003D7DE2"/>
    <w:rsid w:val="003E0593"/>
    <w:rsid w:val="003E1732"/>
    <w:rsid w:val="003E18DB"/>
    <w:rsid w:val="003E19AE"/>
    <w:rsid w:val="003E1A73"/>
    <w:rsid w:val="003E2C69"/>
    <w:rsid w:val="003E33D4"/>
    <w:rsid w:val="003E34E9"/>
    <w:rsid w:val="003E3680"/>
    <w:rsid w:val="003E36D9"/>
    <w:rsid w:val="003E3B06"/>
    <w:rsid w:val="003E3F4E"/>
    <w:rsid w:val="003E4058"/>
    <w:rsid w:val="003E4884"/>
    <w:rsid w:val="003E489A"/>
    <w:rsid w:val="003E51AA"/>
    <w:rsid w:val="003E5265"/>
    <w:rsid w:val="003E540D"/>
    <w:rsid w:val="003E5EDD"/>
    <w:rsid w:val="003E5FAF"/>
    <w:rsid w:val="003E6154"/>
    <w:rsid w:val="003E66BD"/>
    <w:rsid w:val="003E693C"/>
    <w:rsid w:val="003E7090"/>
    <w:rsid w:val="003E716C"/>
    <w:rsid w:val="003E7894"/>
    <w:rsid w:val="003E7AC1"/>
    <w:rsid w:val="003E7D38"/>
    <w:rsid w:val="003F0246"/>
    <w:rsid w:val="003F0289"/>
    <w:rsid w:val="003F0934"/>
    <w:rsid w:val="003F0D3D"/>
    <w:rsid w:val="003F0D69"/>
    <w:rsid w:val="003F14C8"/>
    <w:rsid w:val="003F15CD"/>
    <w:rsid w:val="003F170B"/>
    <w:rsid w:val="003F1A84"/>
    <w:rsid w:val="003F1EB5"/>
    <w:rsid w:val="003F25D0"/>
    <w:rsid w:val="003F2719"/>
    <w:rsid w:val="003F271A"/>
    <w:rsid w:val="003F28B6"/>
    <w:rsid w:val="003F331E"/>
    <w:rsid w:val="003F3D65"/>
    <w:rsid w:val="003F4148"/>
    <w:rsid w:val="003F4DA6"/>
    <w:rsid w:val="003F594F"/>
    <w:rsid w:val="003F59C3"/>
    <w:rsid w:val="003F6AF2"/>
    <w:rsid w:val="003F73ED"/>
    <w:rsid w:val="003F744C"/>
    <w:rsid w:val="003F74C5"/>
    <w:rsid w:val="00400312"/>
    <w:rsid w:val="004003F7"/>
    <w:rsid w:val="004009CA"/>
    <w:rsid w:val="0040143E"/>
    <w:rsid w:val="00401826"/>
    <w:rsid w:val="004018C8"/>
    <w:rsid w:val="004022D9"/>
    <w:rsid w:val="004022FE"/>
    <w:rsid w:val="004023B2"/>
    <w:rsid w:val="0040264F"/>
    <w:rsid w:val="004029F2"/>
    <w:rsid w:val="00402B76"/>
    <w:rsid w:val="00402DFB"/>
    <w:rsid w:val="00402EB1"/>
    <w:rsid w:val="00403ABE"/>
    <w:rsid w:val="004042ED"/>
    <w:rsid w:val="00404A0D"/>
    <w:rsid w:val="00404E69"/>
    <w:rsid w:val="00404E85"/>
    <w:rsid w:val="00404F3F"/>
    <w:rsid w:val="004051ED"/>
    <w:rsid w:val="00405723"/>
    <w:rsid w:val="00405B38"/>
    <w:rsid w:val="00406396"/>
    <w:rsid w:val="0040656E"/>
    <w:rsid w:val="004066E5"/>
    <w:rsid w:val="004067F8"/>
    <w:rsid w:val="00406842"/>
    <w:rsid w:val="00406A2C"/>
    <w:rsid w:val="00406A82"/>
    <w:rsid w:val="00407322"/>
    <w:rsid w:val="004101A6"/>
    <w:rsid w:val="00412CA0"/>
    <w:rsid w:val="00412D43"/>
    <w:rsid w:val="00412F22"/>
    <w:rsid w:val="0041303D"/>
    <w:rsid w:val="0041316B"/>
    <w:rsid w:val="004133DD"/>
    <w:rsid w:val="00413406"/>
    <w:rsid w:val="0041342B"/>
    <w:rsid w:val="0041354B"/>
    <w:rsid w:val="0041441A"/>
    <w:rsid w:val="0041451D"/>
    <w:rsid w:val="00414850"/>
    <w:rsid w:val="00414E17"/>
    <w:rsid w:val="00414F86"/>
    <w:rsid w:val="004154B1"/>
    <w:rsid w:val="00415682"/>
    <w:rsid w:val="00415C33"/>
    <w:rsid w:val="00415DF1"/>
    <w:rsid w:val="0041664D"/>
    <w:rsid w:val="00416F88"/>
    <w:rsid w:val="004177C1"/>
    <w:rsid w:val="00417F37"/>
    <w:rsid w:val="004202D4"/>
    <w:rsid w:val="004205EF"/>
    <w:rsid w:val="00421AC4"/>
    <w:rsid w:val="00421C92"/>
    <w:rsid w:val="00421CAE"/>
    <w:rsid w:val="004220DB"/>
    <w:rsid w:val="00422284"/>
    <w:rsid w:val="004227D7"/>
    <w:rsid w:val="00422982"/>
    <w:rsid w:val="00422ADE"/>
    <w:rsid w:val="00422F73"/>
    <w:rsid w:val="00423040"/>
    <w:rsid w:val="00423C34"/>
    <w:rsid w:val="00423D9D"/>
    <w:rsid w:val="00425389"/>
    <w:rsid w:val="0042538E"/>
    <w:rsid w:val="004256BB"/>
    <w:rsid w:val="00426280"/>
    <w:rsid w:val="004265F3"/>
    <w:rsid w:val="00426F6D"/>
    <w:rsid w:val="00427512"/>
    <w:rsid w:val="0042764F"/>
    <w:rsid w:val="00427707"/>
    <w:rsid w:val="004301FC"/>
    <w:rsid w:val="004304C7"/>
    <w:rsid w:val="0043095F"/>
    <w:rsid w:val="00430A16"/>
    <w:rsid w:val="004313AA"/>
    <w:rsid w:val="0043149F"/>
    <w:rsid w:val="00431BFB"/>
    <w:rsid w:val="00431D6C"/>
    <w:rsid w:val="00432695"/>
    <w:rsid w:val="00432973"/>
    <w:rsid w:val="00432BE6"/>
    <w:rsid w:val="0043366A"/>
    <w:rsid w:val="00433D7A"/>
    <w:rsid w:val="00433DC8"/>
    <w:rsid w:val="00434A4F"/>
    <w:rsid w:val="00434BA6"/>
    <w:rsid w:val="0043575D"/>
    <w:rsid w:val="004358A2"/>
    <w:rsid w:val="00435E52"/>
    <w:rsid w:val="004377EB"/>
    <w:rsid w:val="004378D5"/>
    <w:rsid w:val="00437ABB"/>
    <w:rsid w:val="00437C77"/>
    <w:rsid w:val="00440187"/>
    <w:rsid w:val="00440541"/>
    <w:rsid w:val="00441890"/>
    <w:rsid w:val="00441B30"/>
    <w:rsid w:val="00442361"/>
    <w:rsid w:val="0044265F"/>
    <w:rsid w:val="00442CAA"/>
    <w:rsid w:val="0044319B"/>
    <w:rsid w:val="004431B6"/>
    <w:rsid w:val="00443B81"/>
    <w:rsid w:val="004442EC"/>
    <w:rsid w:val="00444580"/>
    <w:rsid w:val="00444BAC"/>
    <w:rsid w:val="004453CC"/>
    <w:rsid w:val="00446B4F"/>
    <w:rsid w:val="00447394"/>
    <w:rsid w:val="004476B5"/>
    <w:rsid w:val="004500C4"/>
    <w:rsid w:val="004504BA"/>
    <w:rsid w:val="004504D1"/>
    <w:rsid w:val="004505D6"/>
    <w:rsid w:val="004511A2"/>
    <w:rsid w:val="00451683"/>
    <w:rsid w:val="00451A60"/>
    <w:rsid w:val="00451C18"/>
    <w:rsid w:val="00451C3E"/>
    <w:rsid w:val="00451EF9"/>
    <w:rsid w:val="0045231F"/>
    <w:rsid w:val="0045285D"/>
    <w:rsid w:val="00452BF4"/>
    <w:rsid w:val="004533B2"/>
    <w:rsid w:val="00453B29"/>
    <w:rsid w:val="00453D1B"/>
    <w:rsid w:val="00454294"/>
    <w:rsid w:val="0045454C"/>
    <w:rsid w:val="004546DF"/>
    <w:rsid w:val="00455039"/>
    <w:rsid w:val="00455213"/>
    <w:rsid w:val="00455687"/>
    <w:rsid w:val="00455A7A"/>
    <w:rsid w:val="00455B5E"/>
    <w:rsid w:val="00455D9B"/>
    <w:rsid w:val="00456275"/>
    <w:rsid w:val="00456487"/>
    <w:rsid w:val="0045660B"/>
    <w:rsid w:val="00456912"/>
    <w:rsid w:val="00456C41"/>
    <w:rsid w:val="00457ADA"/>
    <w:rsid w:val="00457B3C"/>
    <w:rsid w:val="00457BB9"/>
    <w:rsid w:val="00460336"/>
    <w:rsid w:val="00461318"/>
    <w:rsid w:val="00461933"/>
    <w:rsid w:val="00461DA6"/>
    <w:rsid w:val="00462605"/>
    <w:rsid w:val="00462B51"/>
    <w:rsid w:val="00462E11"/>
    <w:rsid w:val="00462FF1"/>
    <w:rsid w:val="0046330F"/>
    <w:rsid w:val="00463AFD"/>
    <w:rsid w:val="00463E66"/>
    <w:rsid w:val="0046413B"/>
    <w:rsid w:val="00464A38"/>
    <w:rsid w:val="00465759"/>
    <w:rsid w:val="00465ABC"/>
    <w:rsid w:val="00466601"/>
    <w:rsid w:val="00466ADA"/>
    <w:rsid w:val="00466D5E"/>
    <w:rsid w:val="00470167"/>
    <w:rsid w:val="004701A0"/>
    <w:rsid w:val="00470302"/>
    <w:rsid w:val="004709AD"/>
    <w:rsid w:val="00470CB0"/>
    <w:rsid w:val="004712BB"/>
    <w:rsid w:val="00471466"/>
    <w:rsid w:val="004718D0"/>
    <w:rsid w:val="00471A47"/>
    <w:rsid w:val="00472226"/>
    <w:rsid w:val="0047222A"/>
    <w:rsid w:val="00472782"/>
    <w:rsid w:val="00472B6F"/>
    <w:rsid w:val="004731CA"/>
    <w:rsid w:val="004731E5"/>
    <w:rsid w:val="004732EC"/>
    <w:rsid w:val="00473355"/>
    <w:rsid w:val="00473B76"/>
    <w:rsid w:val="00473B7B"/>
    <w:rsid w:val="00474EFA"/>
    <w:rsid w:val="00475594"/>
    <w:rsid w:val="00475FC4"/>
    <w:rsid w:val="00476D9A"/>
    <w:rsid w:val="00477B9A"/>
    <w:rsid w:val="004805AA"/>
    <w:rsid w:val="00480C66"/>
    <w:rsid w:val="0048123E"/>
    <w:rsid w:val="00481533"/>
    <w:rsid w:val="0048153E"/>
    <w:rsid w:val="00482A7F"/>
    <w:rsid w:val="00483476"/>
    <w:rsid w:val="004839F6"/>
    <w:rsid w:val="00483D15"/>
    <w:rsid w:val="00483F2E"/>
    <w:rsid w:val="0048405C"/>
    <w:rsid w:val="00484638"/>
    <w:rsid w:val="0048593F"/>
    <w:rsid w:val="00485F21"/>
    <w:rsid w:val="00486BF7"/>
    <w:rsid w:val="00486FCD"/>
    <w:rsid w:val="004877A5"/>
    <w:rsid w:val="00487AD9"/>
    <w:rsid w:val="0049013E"/>
    <w:rsid w:val="004905BF"/>
    <w:rsid w:val="00490A9C"/>
    <w:rsid w:val="00490F7D"/>
    <w:rsid w:val="0049120C"/>
    <w:rsid w:val="004917E0"/>
    <w:rsid w:val="00491D63"/>
    <w:rsid w:val="00492461"/>
    <w:rsid w:val="00492756"/>
    <w:rsid w:val="0049345A"/>
    <w:rsid w:val="0049383F"/>
    <w:rsid w:val="00493DC5"/>
    <w:rsid w:val="0049450A"/>
    <w:rsid w:val="00494EFA"/>
    <w:rsid w:val="00495701"/>
    <w:rsid w:val="00495B2F"/>
    <w:rsid w:val="00495B8F"/>
    <w:rsid w:val="00496B2F"/>
    <w:rsid w:val="00496F96"/>
    <w:rsid w:val="004974A6"/>
    <w:rsid w:val="00497BDD"/>
    <w:rsid w:val="004A033E"/>
    <w:rsid w:val="004A03AC"/>
    <w:rsid w:val="004A0549"/>
    <w:rsid w:val="004A0641"/>
    <w:rsid w:val="004A06BA"/>
    <w:rsid w:val="004A0958"/>
    <w:rsid w:val="004A126E"/>
    <w:rsid w:val="004A13F5"/>
    <w:rsid w:val="004A13FA"/>
    <w:rsid w:val="004A1623"/>
    <w:rsid w:val="004A17D1"/>
    <w:rsid w:val="004A1836"/>
    <w:rsid w:val="004A1F17"/>
    <w:rsid w:val="004A2125"/>
    <w:rsid w:val="004A21C4"/>
    <w:rsid w:val="004A24C6"/>
    <w:rsid w:val="004A3B0E"/>
    <w:rsid w:val="004A4016"/>
    <w:rsid w:val="004A4949"/>
    <w:rsid w:val="004A4D87"/>
    <w:rsid w:val="004A516D"/>
    <w:rsid w:val="004A593F"/>
    <w:rsid w:val="004A5F46"/>
    <w:rsid w:val="004A6D87"/>
    <w:rsid w:val="004A70E3"/>
    <w:rsid w:val="004A74BC"/>
    <w:rsid w:val="004A7709"/>
    <w:rsid w:val="004A7C97"/>
    <w:rsid w:val="004A7E00"/>
    <w:rsid w:val="004B08E3"/>
    <w:rsid w:val="004B0BDC"/>
    <w:rsid w:val="004B1D58"/>
    <w:rsid w:val="004B2FDB"/>
    <w:rsid w:val="004B30B9"/>
    <w:rsid w:val="004B3EF1"/>
    <w:rsid w:val="004B40E3"/>
    <w:rsid w:val="004B4309"/>
    <w:rsid w:val="004B4387"/>
    <w:rsid w:val="004B49C0"/>
    <w:rsid w:val="004B4BD8"/>
    <w:rsid w:val="004B52F3"/>
    <w:rsid w:val="004B5861"/>
    <w:rsid w:val="004B612B"/>
    <w:rsid w:val="004B698D"/>
    <w:rsid w:val="004B6A05"/>
    <w:rsid w:val="004B6FE0"/>
    <w:rsid w:val="004B7A91"/>
    <w:rsid w:val="004C0667"/>
    <w:rsid w:val="004C09E5"/>
    <w:rsid w:val="004C1697"/>
    <w:rsid w:val="004C1893"/>
    <w:rsid w:val="004C31A4"/>
    <w:rsid w:val="004C3CBD"/>
    <w:rsid w:val="004C3FED"/>
    <w:rsid w:val="004C42B5"/>
    <w:rsid w:val="004C4ABE"/>
    <w:rsid w:val="004C5217"/>
    <w:rsid w:val="004C5401"/>
    <w:rsid w:val="004C5594"/>
    <w:rsid w:val="004C5C2D"/>
    <w:rsid w:val="004C6A0A"/>
    <w:rsid w:val="004C6BE7"/>
    <w:rsid w:val="004C6E10"/>
    <w:rsid w:val="004C7781"/>
    <w:rsid w:val="004C7820"/>
    <w:rsid w:val="004C7D5E"/>
    <w:rsid w:val="004D054C"/>
    <w:rsid w:val="004D0CFE"/>
    <w:rsid w:val="004D1406"/>
    <w:rsid w:val="004D147A"/>
    <w:rsid w:val="004D2C2A"/>
    <w:rsid w:val="004D317C"/>
    <w:rsid w:val="004D33C1"/>
    <w:rsid w:val="004D4122"/>
    <w:rsid w:val="004D50EB"/>
    <w:rsid w:val="004D5111"/>
    <w:rsid w:val="004D57E7"/>
    <w:rsid w:val="004D5CDD"/>
    <w:rsid w:val="004D6112"/>
    <w:rsid w:val="004D61FB"/>
    <w:rsid w:val="004D6AF0"/>
    <w:rsid w:val="004D723A"/>
    <w:rsid w:val="004D7B7A"/>
    <w:rsid w:val="004E00DF"/>
    <w:rsid w:val="004E0299"/>
    <w:rsid w:val="004E030D"/>
    <w:rsid w:val="004E03A0"/>
    <w:rsid w:val="004E09AB"/>
    <w:rsid w:val="004E18B8"/>
    <w:rsid w:val="004E1F57"/>
    <w:rsid w:val="004E238D"/>
    <w:rsid w:val="004E23D5"/>
    <w:rsid w:val="004E3632"/>
    <w:rsid w:val="004E37C2"/>
    <w:rsid w:val="004E3DD5"/>
    <w:rsid w:val="004E41E8"/>
    <w:rsid w:val="004E42D7"/>
    <w:rsid w:val="004E49AE"/>
    <w:rsid w:val="004E4BC5"/>
    <w:rsid w:val="004E4C19"/>
    <w:rsid w:val="004E4FC8"/>
    <w:rsid w:val="004E5C7C"/>
    <w:rsid w:val="004E5E25"/>
    <w:rsid w:val="004E6877"/>
    <w:rsid w:val="004E6D2F"/>
    <w:rsid w:val="004E7333"/>
    <w:rsid w:val="004E7548"/>
    <w:rsid w:val="004E75C2"/>
    <w:rsid w:val="004F02A1"/>
    <w:rsid w:val="004F0C37"/>
    <w:rsid w:val="004F0CE0"/>
    <w:rsid w:val="004F0E76"/>
    <w:rsid w:val="004F1BEC"/>
    <w:rsid w:val="004F1DDD"/>
    <w:rsid w:val="004F1F99"/>
    <w:rsid w:val="004F3974"/>
    <w:rsid w:val="004F40BA"/>
    <w:rsid w:val="004F4236"/>
    <w:rsid w:val="004F4EF7"/>
    <w:rsid w:val="004F51A8"/>
    <w:rsid w:val="004F5C61"/>
    <w:rsid w:val="004F5DA6"/>
    <w:rsid w:val="004F5F6A"/>
    <w:rsid w:val="004F623A"/>
    <w:rsid w:val="004F6288"/>
    <w:rsid w:val="004F62E8"/>
    <w:rsid w:val="004F66B5"/>
    <w:rsid w:val="004F66F0"/>
    <w:rsid w:val="004F6A14"/>
    <w:rsid w:val="004F6E19"/>
    <w:rsid w:val="004F7277"/>
    <w:rsid w:val="004F7557"/>
    <w:rsid w:val="004F76CC"/>
    <w:rsid w:val="004F7F26"/>
    <w:rsid w:val="00500144"/>
    <w:rsid w:val="005006BA"/>
    <w:rsid w:val="00500790"/>
    <w:rsid w:val="005013B4"/>
    <w:rsid w:val="005014B9"/>
    <w:rsid w:val="00501593"/>
    <w:rsid w:val="00501E0D"/>
    <w:rsid w:val="0050308B"/>
    <w:rsid w:val="0050321E"/>
    <w:rsid w:val="005037AC"/>
    <w:rsid w:val="0050390A"/>
    <w:rsid w:val="00504010"/>
    <w:rsid w:val="0050483A"/>
    <w:rsid w:val="00504EE1"/>
    <w:rsid w:val="00505C53"/>
    <w:rsid w:val="00505D1F"/>
    <w:rsid w:val="00507434"/>
    <w:rsid w:val="005075E6"/>
    <w:rsid w:val="0050775E"/>
    <w:rsid w:val="00507DFA"/>
    <w:rsid w:val="0051000B"/>
    <w:rsid w:val="0051063B"/>
    <w:rsid w:val="005106AB"/>
    <w:rsid w:val="00510CE7"/>
    <w:rsid w:val="00511590"/>
    <w:rsid w:val="005115EB"/>
    <w:rsid w:val="0051178D"/>
    <w:rsid w:val="00512148"/>
    <w:rsid w:val="0051235B"/>
    <w:rsid w:val="00512F7A"/>
    <w:rsid w:val="00513384"/>
    <w:rsid w:val="005135AB"/>
    <w:rsid w:val="00513A56"/>
    <w:rsid w:val="00514268"/>
    <w:rsid w:val="00514AE6"/>
    <w:rsid w:val="00514D3D"/>
    <w:rsid w:val="00514E1A"/>
    <w:rsid w:val="00514E4E"/>
    <w:rsid w:val="005153A2"/>
    <w:rsid w:val="00515916"/>
    <w:rsid w:val="00515C99"/>
    <w:rsid w:val="00515E47"/>
    <w:rsid w:val="00516422"/>
    <w:rsid w:val="00516A32"/>
    <w:rsid w:val="00516DA8"/>
    <w:rsid w:val="005170CF"/>
    <w:rsid w:val="005172A1"/>
    <w:rsid w:val="00517580"/>
    <w:rsid w:val="005177C5"/>
    <w:rsid w:val="0051793A"/>
    <w:rsid w:val="00517DCA"/>
    <w:rsid w:val="00520565"/>
    <w:rsid w:val="0052093F"/>
    <w:rsid w:val="00520DF4"/>
    <w:rsid w:val="00521117"/>
    <w:rsid w:val="00521BC5"/>
    <w:rsid w:val="00522F12"/>
    <w:rsid w:val="00523971"/>
    <w:rsid w:val="005242F0"/>
    <w:rsid w:val="0052441E"/>
    <w:rsid w:val="0052449E"/>
    <w:rsid w:val="0052481F"/>
    <w:rsid w:val="0052499E"/>
    <w:rsid w:val="00524D40"/>
    <w:rsid w:val="00524E83"/>
    <w:rsid w:val="005253F0"/>
    <w:rsid w:val="005255FB"/>
    <w:rsid w:val="0052572F"/>
    <w:rsid w:val="00525889"/>
    <w:rsid w:val="00525E65"/>
    <w:rsid w:val="00526CE6"/>
    <w:rsid w:val="00526E42"/>
    <w:rsid w:val="00527B5A"/>
    <w:rsid w:val="00527D09"/>
    <w:rsid w:val="0053048D"/>
    <w:rsid w:val="00530A94"/>
    <w:rsid w:val="00530C2F"/>
    <w:rsid w:val="0053121C"/>
    <w:rsid w:val="00531BCC"/>
    <w:rsid w:val="00531C8A"/>
    <w:rsid w:val="005322E1"/>
    <w:rsid w:val="00532504"/>
    <w:rsid w:val="0053252F"/>
    <w:rsid w:val="00532AE8"/>
    <w:rsid w:val="00532F9F"/>
    <w:rsid w:val="00533669"/>
    <w:rsid w:val="00534443"/>
    <w:rsid w:val="005344A0"/>
    <w:rsid w:val="005354F9"/>
    <w:rsid w:val="0053556F"/>
    <w:rsid w:val="005356B2"/>
    <w:rsid w:val="005356E5"/>
    <w:rsid w:val="0053582C"/>
    <w:rsid w:val="00535895"/>
    <w:rsid w:val="005359F5"/>
    <w:rsid w:val="00535CD2"/>
    <w:rsid w:val="0053689C"/>
    <w:rsid w:val="00536D8A"/>
    <w:rsid w:val="00536D9E"/>
    <w:rsid w:val="0053744C"/>
    <w:rsid w:val="00537AD8"/>
    <w:rsid w:val="00537FAD"/>
    <w:rsid w:val="005403D1"/>
    <w:rsid w:val="00540758"/>
    <w:rsid w:val="00540D66"/>
    <w:rsid w:val="00541F1F"/>
    <w:rsid w:val="0054225C"/>
    <w:rsid w:val="005429F8"/>
    <w:rsid w:val="00542DFF"/>
    <w:rsid w:val="00543260"/>
    <w:rsid w:val="00543791"/>
    <w:rsid w:val="00543B98"/>
    <w:rsid w:val="00543CE2"/>
    <w:rsid w:val="005442C5"/>
    <w:rsid w:val="00544537"/>
    <w:rsid w:val="00544C38"/>
    <w:rsid w:val="00545A4E"/>
    <w:rsid w:val="00546448"/>
    <w:rsid w:val="00546738"/>
    <w:rsid w:val="00546A7A"/>
    <w:rsid w:val="005478DB"/>
    <w:rsid w:val="005479AE"/>
    <w:rsid w:val="00547DF6"/>
    <w:rsid w:val="00547E24"/>
    <w:rsid w:val="005502A6"/>
    <w:rsid w:val="00551035"/>
    <w:rsid w:val="00551704"/>
    <w:rsid w:val="0055249A"/>
    <w:rsid w:val="00552889"/>
    <w:rsid w:val="005531F3"/>
    <w:rsid w:val="0055378F"/>
    <w:rsid w:val="00553C89"/>
    <w:rsid w:val="00553EFF"/>
    <w:rsid w:val="0055435E"/>
    <w:rsid w:val="00554688"/>
    <w:rsid w:val="00554A6D"/>
    <w:rsid w:val="00554E4D"/>
    <w:rsid w:val="00555816"/>
    <w:rsid w:val="00555F0D"/>
    <w:rsid w:val="00555F89"/>
    <w:rsid w:val="005566A2"/>
    <w:rsid w:val="00556708"/>
    <w:rsid w:val="0055749C"/>
    <w:rsid w:val="005601C8"/>
    <w:rsid w:val="0056056C"/>
    <w:rsid w:val="005614F2"/>
    <w:rsid w:val="005626DA"/>
    <w:rsid w:val="0056378F"/>
    <w:rsid w:val="00563D4E"/>
    <w:rsid w:val="00563E9F"/>
    <w:rsid w:val="00563F96"/>
    <w:rsid w:val="005640C0"/>
    <w:rsid w:val="00564B8C"/>
    <w:rsid w:val="00564C5A"/>
    <w:rsid w:val="00565252"/>
    <w:rsid w:val="00565832"/>
    <w:rsid w:val="00565A55"/>
    <w:rsid w:val="00566DF7"/>
    <w:rsid w:val="00567B30"/>
    <w:rsid w:val="00567BEF"/>
    <w:rsid w:val="00567E6E"/>
    <w:rsid w:val="00570555"/>
    <w:rsid w:val="00570589"/>
    <w:rsid w:val="00570885"/>
    <w:rsid w:val="0057156C"/>
    <w:rsid w:val="0057158E"/>
    <w:rsid w:val="00571E68"/>
    <w:rsid w:val="005720FF"/>
    <w:rsid w:val="005723F2"/>
    <w:rsid w:val="005740FE"/>
    <w:rsid w:val="005751CE"/>
    <w:rsid w:val="005757E0"/>
    <w:rsid w:val="00575E82"/>
    <w:rsid w:val="00575EA4"/>
    <w:rsid w:val="005761A2"/>
    <w:rsid w:val="0057657A"/>
    <w:rsid w:val="00576C6B"/>
    <w:rsid w:val="00576CBC"/>
    <w:rsid w:val="00576E2B"/>
    <w:rsid w:val="00576F70"/>
    <w:rsid w:val="0057712E"/>
    <w:rsid w:val="00577562"/>
    <w:rsid w:val="005778C5"/>
    <w:rsid w:val="005807D4"/>
    <w:rsid w:val="00580E4C"/>
    <w:rsid w:val="00581868"/>
    <w:rsid w:val="00582752"/>
    <w:rsid w:val="00583277"/>
    <w:rsid w:val="00583432"/>
    <w:rsid w:val="00584416"/>
    <w:rsid w:val="00584565"/>
    <w:rsid w:val="0058499F"/>
    <w:rsid w:val="00584F9C"/>
    <w:rsid w:val="005852FA"/>
    <w:rsid w:val="00585F8E"/>
    <w:rsid w:val="00586B24"/>
    <w:rsid w:val="005872D1"/>
    <w:rsid w:val="00587381"/>
    <w:rsid w:val="0059005E"/>
    <w:rsid w:val="00590172"/>
    <w:rsid w:val="00590317"/>
    <w:rsid w:val="0059085A"/>
    <w:rsid w:val="00590A47"/>
    <w:rsid w:val="00591346"/>
    <w:rsid w:val="00591459"/>
    <w:rsid w:val="00591706"/>
    <w:rsid w:val="005927D2"/>
    <w:rsid w:val="005928F6"/>
    <w:rsid w:val="00592A9A"/>
    <w:rsid w:val="00592CFD"/>
    <w:rsid w:val="00593F64"/>
    <w:rsid w:val="005949CE"/>
    <w:rsid w:val="00594E8C"/>
    <w:rsid w:val="005953C1"/>
    <w:rsid w:val="005958CE"/>
    <w:rsid w:val="005969E6"/>
    <w:rsid w:val="005970A6"/>
    <w:rsid w:val="00597752"/>
    <w:rsid w:val="005A068E"/>
    <w:rsid w:val="005A0791"/>
    <w:rsid w:val="005A0A22"/>
    <w:rsid w:val="005A0E43"/>
    <w:rsid w:val="005A1288"/>
    <w:rsid w:val="005A145B"/>
    <w:rsid w:val="005A16D2"/>
    <w:rsid w:val="005A16D8"/>
    <w:rsid w:val="005A1776"/>
    <w:rsid w:val="005A17ED"/>
    <w:rsid w:val="005A19B4"/>
    <w:rsid w:val="005A1EFF"/>
    <w:rsid w:val="005A261C"/>
    <w:rsid w:val="005A283B"/>
    <w:rsid w:val="005A2AE5"/>
    <w:rsid w:val="005A2B75"/>
    <w:rsid w:val="005A2C71"/>
    <w:rsid w:val="005A336C"/>
    <w:rsid w:val="005A3446"/>
    <w:rsid w:val="005A3614"/>
    <w:rsid w:val="005A3913"/>
    <w:rsid w:val="005A4312"/>
    <w:rsid w:val="005A4450"/>
    <w:rsid w:val="005A48D9"/>
    <w:rsid w:val="005A4AFC"/>
    <w:rsid w:val="005A4D40"/>
    <w:rsid w:val="005A5D52"/>
    <w:rsid w:val="005A5E93"/>
    <w:rsid w:val="005A5FAF"/>
    <w:rsid w:val="005A6C00"/>
    <w:rsid w:val="005A78B7"/>
    <w:rsid w:val="005A7F68"/>
    <w:rsid w:val="005B010E"/>
    <w:rsid w:val="005B018A"/>
    <w:rsid w:val="005B15DF"/>
    <w:rsid w:val="005B1B38"/>
    <w:rsid w:val="005B260A"/>
    <w:rsid w:val="005B328D"/>
    <w:rsid w:val="005B40BF"/>
    <w:rsid w:val="005B4665"/>
    <w:rsid w:val="005B4DA4"/>
    <w:rsid w:val="005B57DB"/>
    <w:rsid w:val="005B5F3C"/>
    <w:rsid w:val="005B5F8C"/>
    <w:rsid w:val="005B71BD"/>
    <w:rsid w:val="005B7874"/>
    <w:rsid w:val="005B7A22"/>
    <w:rsid w:val="005C00CA"/>
    <w:rsid w:val="005C01F9"/>
    <w:rsid w:val="005C076B"/>
    <w:rsid w:val="005C12ED"/>
    <w:rsid w:val="005C181E"/>
    <w:rsid w:val="005C1827"/>
    <w:rsid w:val="005C1C71"/>
    <w:rsid w:val="005C20C7"/>
    <w:rsid w:val="005C280F"/>
    <w:rsid w:val="005C3182"/>
    <w:rsid w:val="005C3229"/>
    <w:rsid w:val="005C377F"/>
    <w:rsid w:val="005C378D"/>
    <w:rsid w:val="005C3CA5"/>
    <w:rsid w:val="005C3EEB"/>
    <w:rsid w:val="005C3FBC"/>
    <w:rsid w:val="005C443C"/>
    <w:rsid w:val="005C51F6"/>
    <w:rsid w:val="005C5D36"/>
    <w:rsid w:val="005C5FFB"/>
    <w:rsid w:val="005C6FC3"/>
    <w:rsid w:val="005C7013"/>
    <w:rsid w:val="005C7767"/>
    <w:rsid w:val="005D0554"/>
    <w:rsid w:val="005D07AE"/>
    <w:rsid w:val="005D07FA"/>
    <w:rsid w:val="005D0A0C"/>
    <w:rsid w:val="005D12F2"/>
    <w:rsid w:val="005D1A96"/>
    <w:rsid w:val="005D239C"/>
    <w:rsid w:val="005D3701"/>
    <w:rsid w:val="005D370E"/>
    <w:rsid w:val="005D3A92"/>
    <w:rsid w:val="005D3BFD"/>
    <w:rsid w:val="005D423A"/>
    <w:rsid w:val="005D44EE"/>
    <w:rsid w:val="005D4541"/>
    <w:rsid w:val="005D54F3"/>
    <w:rsid w:val="005D58A9"/>
    <w:rsid w:val="005D58E2"/>
    <w:rsid w:val="005D5B6F"/>
    <w:rsid w:val="005D5FAC"/>
    <w:rsid w:val="005D730D"/>
    <w:rsid w:val="005D7E48"/>
    <w:rsid w:val="005E0629"/>
    <w:rsid w:val="005E1B21"/>
    <w:rsid w:val="005E1D6C"/>
    <w:rsid w:val="005E1F59"/>
    <w:rsid w:val="005E274D"/>
    <w:rsid w:val="005E28DB"/>
    <w:rsid w:val="005E2B77"/>
    <w:rsid w:val="005E365C"/>
    <w:rsid w:val="005E47F0"/>
    <w:rsid w:val="005E4AB4"/>
    <w:rsid w:val="005E4D71"/>
    <w:rsid w:val="005E52BA"/>
    <w:rsid w:val="005E52C9"/>
    <w:rsid w:val="005E629C"/>
    <w:rsid w:val="005E6330"/>
    <w:rsid w:val="005E66C7"/>
    <w:rsid w:val="005E6718"/>
    <w:rsid w:val="005E7E23"/>
    <w:rsid w:val="005F1052"/>
    <w:rsid w:val="005F1352"/>
    <w:rsid w:val="005F23C0"/>
    <w:rsid w:val="005F25DB"/>
    <w:rsid w:val="005F2A4D"/>
    <w:rsid w:val="005F2AD0"/>
    <w:rsid w:val="005F2C86"/>
    <w:rsid w:val="005F2F7F"/>
    <w:rsid w:val="005F340A"/>
    <w:rsid w:val="005F3A7B"/>
    <w:rsid w:val="005F3B12"/>
    <w:rsid w:val="005F3D2D"/>
    <w:rsid w:val="005F43BA"/>
    <w:rsid w:val="005F4ADE"/>
    <w:rsid w:val="005F501D"/>
    <w:rsid w:val="005F52EB"/>
    <w:rsid w:val="005F5510"/>
    <w:rsid w:val="005F5653"/>
    <w:rsid w:val="005F5972"/>
    <w:rsid w:val="005F5C3C"/>
    <w:rsid w:val="005F6871"/>
    <w:rsid w:val="005F7018"/>
    <w:rsid w:val="005F7EFA"/>
    <w:rsid w:val="00600548"/>
    <w:rsid w:val="00600ACA"/>
    <w:rsid w:val="00601137"/>
    <w:rsid w:val="00601E4E"/>
    <w:rsid w:val="00602757"/>
    <w:rsid w:val="0060339E"/>
    <w:rsid w:val="006042D0"/>
    <w:rsid w:val="00604C98"/>
    <w:rsid w:val="00604F75"/>
    <w:rsid w:val="006055BC"/>
    <w:rsid w:val="00606669"/>
    <w:rsid w:val="0060670C"/>
    <w:rsid w:val="00606924"/>
    <w:rsid w:val="00606ABE"/>
    <w:rsid w:val="00606E70"/>
    <w:rsid w:val="0060772A"/>
    <w:rsid w:val="006102CE"/>
    <w:rsid w:val="00610E67"/>
    <w:rsid w:val="00610FE6"/>
    <w:rsid w:val="00611701"/>
    <w:rsid w:val="006117B3"/>
    <w:rsid w:val="00611918"/>
    <w:rsid w:val="00611EE2"/>
    <w:rsid w:val="00611F05"/>
    <w:rsid w:val="00611F6E"/>
    <w:rsid w:val="00612388"/>
    <w:rsid w:val="00612958"/>
    <w:rsid w:val="00613C9E"/>
    <w:rsid w:val="00614148"/>
    <w:rsid w:val="006146AD"/>
    <w:rsid w:val="00614F08"/>
    <w:rsid w:val="00614FC0"/>
    <w:rsid w:val="0061524E"/>
    <w:rsid w:val="006154E9"/>
    <w:rsid w:val="00615923"/>
    <w:rsid w:val="0061598D"/>
    <w:rsid w:val="006159F3"/>
    <w:rsid w:val="00615F9D"/>
    <w:rsid w:val="006161BE"/>
    <w:rsid w:val="00616826"/>
    <w:rsid w:val="00617A6D"/>
    <w:rsid w:val="00617DCA"/>
    <w:rsid w:val="00617FE2"/>
    <w:rsid w:val="006204CF"/>
    <w:rsid w:val="00620577"/>
    <w:rsid w:val="0062068E"/>
    <w:rsid w:val="006206BE"/>
    <w:rsid w:val="0062075D"/>
    <w:rsid w:val="00620827"/>
    <w:rsid w:val="00620A91"/>
    <w:rsid w:val="00620C8F"/>
    <w:rsid w:val="00620D73"/>
    <w:rsid w:val="0062109A"/>
    <w:rsid w:val="00622521"/>
    <w:rsid w:val="00622B27"/>
    <w:rsid w:val="00623331"/>
    <w:rsid w:val="0062359D"/>
    <w:rsid w:val="006238E4"/>
    <w:rsid w:val="00623D08"/>
    <w:rsid w:val="00624025"/>
    <w:rsid w:val="00624650"/>
    <w:rsid w:val="00624BB4"/>
    <w:rsid w:val="0062529E"/>
    <w:rsid w:val="0062530C"/>
    <w:rsid w:val="00625602"/>
    <w:rsid w:val="006268EA"/>
    <w:rsid w:val="00626E60"/>
    <w:rsid w:val="00626F64"/>
    <w:rsid w:val="00627ECE"/>
    <w:rsid w:val="0063058B"/>
    <w:rsid w:val="0063077E"/>
    <w:rsid w:val="00630B2F"/>
    <w:rsid w:val="00630BD9"/>
    <w:rsid w:val="00630EC7"/>
    <w:rsid w:val="006320ED"/>
    <w:rsid w:val="00633787"/>
    <w:rsid w:val="00634AE7"/>
    <w:rsid w:val="00634B05"/>
    <w:rsid w:val="00634B79"/>
    <w:rsid w:val="0063518D"/>
    <w:rsid w:val="006360A2"/>
    <w:rsid w:val="00636149"/>
    <w:rsid w:val="0063632E"/>
    <w:rsid w:val="006367AD"/>
    <w:rsid w:val="00636A52"/>
    <w:rsid w:val="00636A9A"/>
    <w:rsid w:val="00636AAB"/>
    <w:rsid w:val="00636B7C"/>
    <w:rsid w:val="006371AA"/>
    <w:rsid w:val="0063723A"/>
    <w:rsid w:val="006378CA"/>
    <w:rsid w:val="00637C83"/>
    <w:rsid w:val="00637E19"/>
    <w:rsid w:val="00637F78"/>
    <w:rsid w:val="006408DD"/>
    <w:rsid w:val="0064106F"/>
    <w:rsid w:val="006415E4"/>
    <w:rsid w:val="00641AD8"/>
    <w:rsid w:val="0064212C"/>
    <w:rsid w:val="006424CF"/>
    <w:rsid w:val="00642538"/>
    <w:rsid w:val="006432F5"/>
    <w:rsid w:val="00643BFB"/>
    <w:rsid w:val="00644274"/>
    <w:rsid w:val="00644958"/>
    <w:rsid w:val="00644FFA"/>
    <w:rsid w:val="006454C8"/>
    <w:rsid w:val="00645772"/>
    <w:rsid w:val="006466D0"/>
    <w:rsid w:val="00647117"/>
    <w:rsid w:val="006476A0"/>
    <w:rsid w:val="00647EA1"/>
    <w:rsid w:val="00650419"/>
    <w:rsid w:val="00650446"/>
    <w:rsid w:val="0065130B"/>
    <w:rsid w:val="006514D1"/>
    <w:rsid w:val="00651BF1"/>
    <w:rsid w:val="00651D05"/>
    <w:rsid w:val="00652216"/>
    <w:rsid w:val="00652292"/>
    <w:rsid w:val="00652406"/>
    <w:rsid w:val="0065241D"/>
    <w:rsid w:val="00652FA1"/>
    <w:rsid w:val="00653429"/>
    <w:rsid w:val="006534ED"/>
    <w:rsid w:val="0065360F"/>
    <w:rsid w:val="00653F4F"/>
    <w:rsid w:val="0065410F"/>
    <w:rsid w:val="00654135"/>
    <w:rsid w:val="00654AD6"/>
    <w:rsid w:val="00655091"/>
    <w:rsid w:val="0065537D"/>
    <w:rsid w:val="00655D95"/>
    <w:rsid w:val="00655F25"/>
    <w:rsid w:val="00656324"/>
    <w:rsid w:val="006568F2"/>
    <w:rsid w:val="00656D01"/>
    <w:rsid w:val="00660B2C"/>
    <w:rsid w:val="00660B3E"/>
    <w:rsid w:val="006611CF"/>
    <w:rsid w:val="0066147C"/>
    <w:rsid w:val="006614D3"/>
    <w:rsid w:val="0066179F"/>
    <w:rsid w:val="006617E8"/>
    <w:rsid w:val="00661876"/>
    <w:rsid w:val="00661AFA"/>
    <w:rsid w:val="00661C5C"/>
    <w:rsid w:val="0066219F"/>
    <w:rsid w:val="0066304D"/>
    <w:rsid w:val="00663549"/>
    <w:rsid w:val="006635F3"/>
    <w:rsid w:val="00663A13"/>
    <w:rsid w:val="006649D8"/>
    <w:rsid w:val="00664A40"/>
    <w:rsid w:val="00664F04"/>
    <w:rsid w:val="00664F84"/>
    <w:rsid w:val="006661E7"/>
    <w:rsid w:val="00666272"/>
    <w:rsid w:val="00667246"/>
    <w:rsid w:val="0066748B"/>
    <w:rsid w:val="006674CF"/>
    <w:rsid w:val="00667770"/>
    <w:rsid w:val="00667C6B"/>
    <w:rsid w:val="0067069D"/>
    <w:rsid w:val="006706BF"/>
    <w:rsid w:val="006711C8"/>
    <w:rsid w:val="0067150B"/>
    <w:rsid w:val="00671848"/>
    <w:rsid w:val="0067206F"/>
    <w:rsid w:val="006721DA"/>
    <w:rsid w:val="0067337B"/>
    <w:rsid w:val="00673525"/>
    <w:rsid w:val="00673617"/>
    <w:rsid w:val="006738E4"/>
    <w:rsid w:val="0067465D"/>
    <w:rsid w:val="00674A06"/>
    <w:rsid w:val="00674C04"/>
    <w:rsid w:val="00675128"/>
    <w:rsid w:val="006751F4"/>
    <w:rsid w:val="00675254"/>
    <w:rsid w:val="006753CF"/>
    <w:rsid w:val="00675AD8"/>
    <w:rsid w:val="00675C38"/>
    <w:rsid w:val="00675E2C"/>
    <w:rsid w:val="006763DF"/>
    <w:rsid w:val="0067642C"/>
    <w:rsid w:val="006766F1"/>
    <w:rsid w:val="0067740A"/>
    <w:rsid w:val="00677444"/>
    <w:rsid w:val="00677CEB"/>
    <w:rsid w:val="00677DB0"/>
    <w:rsid w:val="00677E0B"/>
    <w:rsid w:val="00681F81"/>
    <w:rsid w:val="00682516"/>
    <w:rsid w:val="00683542"/>
    <w:rsid w:val="00683A1B"/>
    <w:rsid w:val="00683BB6"/>
    <w:rsid w:val="00683D80"/>
    <w:rsid w:val="006842F6"/>
    <w:rsid w:val="006850F3"/>
    <w:rsid w:val="00685CED"/>
    <w:rsid w:val="00686164"/>
    <w:rsid w:val="00686857"/>
    <w:rsid w:val="00686E62"/>
    <w:rsid w:val="00686EA4"/>
    <w:rsid w:val="0068703F"/>
    <w:rsid w:val="006870CB"/>
    <w:rsid w:val="0068715D"/>
    <w:rsid w:val="006871A0"/>
    <w:rsid w:val="0068747D"/>
    <w:rsid w:val="00687663"/>
    <w:rsid w:val="00687B1D"/>
    <w:rsid w:val="00687C09"/>
    <w:rsid w:val="006900BF"/>
    <w:rsid w:val="006901E3"/>
    <w:rsid w:val="006906B4"/>
    <w:rsid w:val="00690A6D"/>
    <w:rsid w:val="00690D68"/>
    <w:rsid w:val="006917F2"/>
    <w:rsid w:val="00692CFD"/>
    <w:rsid w:val="006937D9"/>
    <w:rsid w:val="00694670"/>
    <w:rsid w:val="006948FA"/>
    <w:rsid w:val="00694B5A"/>
    <w:rsid w:val="00694E3A"/>
    <w:rsid w:val="00694ECC"/>
    <w:rsid w:val="006955A2"/>
    <w:rsid w:val="0069560A"/>
    <w:rsid w:val="00695984"/>
    <w:rsid w:val="006964E3"/>
    <w:rsid w:val="00696CF0"/>
    <w:rsid w:val="00697C44"/>
    <w:rsid w:val="006A0287"/>
    <w:rsid w:val="006A0B7B"/>
    <w:rsid w:val="006A0BAD"/>
    <w:rsid w:val="006A1417"/>
    <w:rsid w:val="006A290B"/>
    <w:rsid w:val="006A31E7"/>
    <w:rsid w:val="006A3F60"/>
    <w:rsid w:val="006A4FA9"/>
    <w:rsid w:val="006A50C6"/>
    <w:rsid w:val="006A518F"/>
    <w:rsid w:val="006A5EBF"/>
    <w:rsid w:val="006A600D"/>
    <w:rsid w:val="006A6A21"/>
    <w:rsid w:val="006A77F7"/>
    <w:rsid w:val="006A7C82"/>
    <w:rsid w:val="006A7E1D"/>
    <w:rsid w:val="006B0509"/>
    <w:rsid w:val="006B053D"/>
    <w:rsid w:val="006B0A58"/>
    <w:rsid w:val="006B1624"/>
    <w:rsid w:val="006B1BB8"/>
    <w:rsid w:val="006B23DE"/>
    <w:rsid w:val="006B2692"/>
    <w:rsid w:val="006B276C"/>
    <w:rsid w:val="006B28F5"/>
    <w:rsid w:val="006B2956"/>
    <w:rsid w:val="006B297E"/>
    <w:rsid w:val="006B2A8B"/>
    <w:rsid w:val="006B2D78"/>
    <w:rsid w:val="006B2EBF"/>
    <w:rsid w:val="006B3142"/>
    <w:rsid w:val="006B347B"/>
    <w:rsid w:val="006B48B6"/>
    <w:rsid w:val="006B4917"/>
    <w:rsid w:val="006B50A2"/>
    <w:rsid w:val="006B5231"/>
    <w:rsid w:val="006B7128"/>
    <w:rsid w:val="006B7859"/>
    <w:rsid w:val="006C00F6"/>
    <w:rsid w:val="006C0B28"/>
    <w:rsid w:val="006C16E9"/>
    <w:rsid w:val="006C1758"/>
    <w:rsid w:val="006C177E"/>
    <w:rsid w:val="006C1804"/>
    <w:rsid w:val="006C1909"/>
    <w:rsid w:val="006C1DBF"/>
    <w:rsid w:val="006C243C"/>
    <w:rsid w:val="006C26A8"/>
    <w:rsid w:val="006C276E"/>
    <w:rsid w:val="006C2D44"/>
    <w:rsid w:val="006C37DB"/>
    <w:rsid w:val="006C38D0"/>
    <w:rsid w:val="006C3EFE"/>
    <w:rsid w:val="006C4118"/>
    <w:rsid w:val="006C449F"/>
    <w:rsid w:val="006C44F6"/>
    <w:rsid w:val="006C47C2"/>
    <w:rsid w:val="006C4F85"/>
    <w:rsid w:val="006C6628"/>
    <w:rsid w:val="006C677E"/>
    <w:rsid w:val="006C6D6E"/>
    <w:rsid w:val="006C7562"/>
    <w:rsid w:val="006C78F3"/>
    <w:rsid w:val="006C7D91"/>
    <w:rsid w:val="006D0637"/>
    <w:rsid w:val="006D109F"/>
    <w:rsid w:val="006D1ADA"/>
    <w:rsid w:val="006D1EAA"/>
    <w:rsid w:val="006D22BE"/>
    <w:rsid w:val="006D488E"/>
    <w:rsid w:val="006D51FD"/>
    <w:rsid w:val="006D5A5D"/>
    <w:rsid w:val="006D6162"/>
    <w:rsid w:val="006D6218"/>
    <w:rsid w:val="006D6FDD"/>
    <w:rsid w:val="006D7246"/>
    <w:rsid w:val="006D7F8A"/>
    <w:rsid w:val="006E0DF2"/>
    <w:rsid w:val="006E0F92"/>
    <w:rsid w:val="006E1640"/>
    <w:rsid w:val="006E16D0"/>
    <w:rsid w:val="006E1B75"/>
    <w:rsid w:val="006E2397"/>
    <w:rsid w:val="006E26B4"/>
    <w:rsid w:val="006E292E"/>
    <w:rsid w:val="006E2CCA"/>
    <w:rsid w:val="006E2EFB"/>
    <w:rsid w:val="006E3700"/>
    <w:rsid w:val="006E381D"/>
    <w:rsid w:val="006E4377"/>
    <w:rsid w:val="006E441B"/>
    <w:rsid w:val="006E5396"/>
    <w:rsid w:val="006E5A7A"/>
    <w:rsid w:val="006E5DEE"/>
    <w:rsid w:val="006E62CE"/>
    <w:rsid w:val="006E6712"/>
    <w:rsid w:val="006E671C"/>
    <w:rsid w:val="006E7EB5"/>
    <w:rsid w:val="006F00F6"/>
    <w:rsid w:val="006F025E"/>
    <w:rsid w:val="006F04AB"/>
    <w:rsid w:val="006F0728"/>
    <w:rsid w:val="006F0A19"/>
    <w:rsid w:val="006F0F6C"/>
    <w:rsid w:val="006F0FB7"/>
    <w:rsid w:val="006F31D7"/>
    <w:rsid w:val="006F324E"/>
    <w:rsid w:val="006F3B37"/>
    <w:rsid w:val="006F4841"/>
    <w:rsid w:val="006F4C37"/>
    <w:rsid w:val="006F504F"/>
    <w:rsid w:val="006F5B6B"/>
    <w:rsid w:val="006F5D46"/>
    <w:rsid w:val="006F6350"/>
    <w:rsid w:val="006F64F5"/>
    <w:rsid w:val="006F66EC"/>
    <w:rsid w:val="006F6704"/>
    <w:rsid w:val="006F6AC8"/>
    <w:rsid w:val="006F6B5F"/>
    <w:rsid w:val="006F73DD"/>
    <w:rsid w:val="006F76B2"/>
    <w:rsid w:val="00700265"/>
    <w:rsid w:val="0070090A"/>
    <w:rsid w:val="00701415"/>
    <w:rsid w:val="00701919"/>
    <w:rsid w:val="00702BF8"/>
    <w:rsid w:val="00703DE1"/>
    <w:rsid w:val="00703E1E"/>
    <w:rsid w:val="0070475D"/>
    <w:rsid w:val="007047C7"/>
    <w:rsid w:val="007048C4"/>
    <w:rsid w:val="0070633B"/>
    <w:rsid w:val="00706421"/>
    <w:rsid w:val="007067F5"/>
    <w:rsid w:val="00706BFE"/>
    <w:rsid w:val="00706FB2"/>
    <w:rsid w:val="007072D7"/>
    <w:rsid w:val="007073D3"/>
    <w:rsid w:val="00707D3E"/>
    <w:rsid w:val="007119CA"/>
    <w:rsid w:val="00711A17"/>
    <w:rsid w:val="00711A5A"/>
    <w:rsid w:val="00711C3D"/>
    <w:rsid w:val="00711E41"/>
    <w:rsid w:val="00712B1D"/>
    <w:rsid w:val="0071336C"/>
    <w:rsid w:val="00713BD0"/>
    <w:rsid w:val="00713C91"/>
    <w:rsid w:val="00713FC5"/>
    <w:rsid w:val="00714BB9"/>
    <w:rsid w:val="00714CA4"/>
    <w:rsid w:val="007150DF"/>
    <w:rsid w:val="007161F2"/>
    <w:rsid w:val="00716A5A"/>
    <w:rsid w:val="00717106"/>
    <w:rsid w:val="00717484"/>
    <w:rsid w:val="0071787B"/>
    <w:rsid w:val="00717ABA"/>
    <w:rsid w:val="00717DCE"/>
    <w:rsid w:val="00717E8A"/>
    <w:rsid w:val="0072021C"/>
    <w:rsid w:val="007204FE"/>
    <w:rsid w:val="00721F44"/>
    <w:rsid w:val="00721F94"/>
    <w:rsid w:val="00722052"/>
    <w:rsid w:val="00722672"/>
    <w:rsid w:val="0072271A"/>
    <w:rsid w:val="007231D3"/>
    <w:rsid w:val="00723491"/>
    <w:rsid w:val="00723A2C"/>
    <w:rsid w:val="00723C3D"/>
    <w:rsid w:val="007241A9"/>
    <w:rsid w:val="00724503"/>
    <w:rsid w:val="00724510"/>
    <w:rsid w:val="007246C0"/>
    <w:rsid w:val="00724ABA"/>
    <w:rsid w:val="00724B0D"/>
    <w:rsid w:val="00724F91"/>
    <w:rsid w:val="007251CD"/>
    <w:rsid w:val="00725907"/>
    <w:rsid w:val="00725DE2"/>
    <w:rsid w:val="007269C2"/>
    <w:rsid w:val="00726E79"/>
    <w:rsid w:val="0072792D"/>
    <w:rsid w:val="00727ED9"/>
    <w:rsid w:val="0073022A"/>
    <w:rsid w:val="00730525"/>
    <w:rsid w:val="007305BE"/>
    <w:rsid w:val="00730964"/>
    <w:rsid w:val="00730F45"/>
    <w:rsid w:val="007311E0"/>
    <w:rsid w:val="0073175D"/>
    <w:rsid w:val="007318F0"/>
    <w:rsid w:val="00731D88"/>
    <w:rsid w:val="00731E24"/>
    <w:rsid w:val="00732601"/>
    <w:rsid w:val="007336C4"/>
    <w:rsid w:val="0073379A"/>
    <w:rsid w:val="007337D9"/>
    <w:rsid w:val="00733B02"/>
    <w:rsid w:val="00734C14"/>
    <w:rsid w:val="007352BE"/>
    <w:rsid w:val="007354CA"/>
    <w:rsid w:val="00735555"/>
    <w:rsid w:val="00735E93"/>
    <w:rsid w:val="007367F7"/>
    <w:rsid w:val="00736917"/>
    <w:rsid w:val="00737F38"/>
    <w:rsid w:val="00740626"/>
    <w:rsid w:val="00740D79"/>
    <w:rsid w:val="00740E8F"/>
    <w:rsid w:val="0074113A"/>
    <w:rsid w:val="0074131E"/>
    <w:rsid w:val="007419DE"/>
    <w:rsid w:val="00742AEF"/>
    <w:rsid w:val="00742FDC"/>
    <w:rsid w:val="00743353"/>
    <w:rsid w:val="00743AE2"/>
    <w:rsid w:val="00744819"/>
    <w:rsid w:val="007448E6"/>
    <w:rsid w:val="007449A3"/>
    <w:rsid w:val="007449B8"/>
    <w:rsid w:val="00744C96"/>
    <w:rsid w:val="00745A74"/>
    <w:rsid w:val="00745C87"/>
    <w:rsid w:val="00746128"/>
    <w:rsid w:val="0074675A"/>
    <w:rsid w:val="00746922"/>
    <w:rsid w:val="00746AF5"/>
    <w:rsid w:val="00746DD0"/>
    <w:rsid w:val="00747342"/>
    <w:rsid w:val="007473EE"/>
    <w:rsid w:val="00747D34"/>
    <w:rsid w:val="00750114"/>
    <w:rsid w:val="0075043A"/>
    <w:rsid w:val="00750758"/>
    <w:rsid w:val="00750CAF"/>
    <w:rsid w:val="007514DA"/>
    <w:rsid w:val="00752BDB"/>
    <w:rsid w:val="00753D76"/>
    <w:rsid w:val="00753E06"/>
    <w:rsid w:val="00753F97"/>
    <w:rsid w:val="00754430"/>
    <w:rsid w:val="0075480C"/>
    <w:rsid w:val="00754CC9"/>
    <w:rsid w:val="00754CD9"/>
    <w:rsid w:val="007553C6"/>
    <w:rsid w:val="00755B77"/>
    <w:rsid w:val="00755C5A"/>
    <w:rsid w:val="00756165"/>
    <w:rsid w:val="007564B5"/>
    <w:rsid w:val="00756E3B"/>
    <w:rsid w:val="007579E7"/>
    <w:rsid w:val="00757E3C"/>
    <w:rsid w:val="00757ED9"/>
    <w:rsid w:val="00760A2F"/>
    <w:rsid w:val="00760D04"/>
    <w:rsid w:val="00760D94"/>
    <w:rsid w:val="00761BCB"/>
    <w:rsid w:val="00762408"/>
    <w:rsid w:val="00762726"/>
    <w:rsid w:val="00762938"/>
    <w:rsid w:val="00762ACA"/>
    <w:rsid w:val="00762E94"/>
    <w:rsid w:val="007635FE"/>
    <w:rsid w:val="00763EA6"/>
    <w:rsid w:val="007640F6"/>
    <w:rsid w:val="00765337"/>
    <w:rsid w:val="00765F0C"/>
    <w:rsid w:val="007660F1"/>
    <w:rsid w:val="007664F4"/>
    <w:rsid w:val="00767358"/>
    <w:rsid w:val="007676EB"/>
    <w:rsid w:val="0076797F"/>
    <w:rsid w:val="00770459"/>
    <w:rsid w:val="00770A4C"/>
    <w:rsid w:val="00770E9C"/>
    <w:rsid w:val="00770F48"/>
    <w:rsid w:val="00771072"/>
    <w:rsid w:val="007713A9"/>
    <w:rsid w:val="007719E3"/>
    <w:rsid w:val="00771EEE"/>
    <w:rsid w:val="0077200E"/>
    <w:rsid w:val="00772642"/>
    <w:rsid w:val="007731CE"/>
    <w:rsid w:val="00773638"/>
    <w:rsid w:val="00773AC1"/>
    <w:rsid w:val="00773D3A"/>
    <w:rsid w:val="00773D53"/>
    <w:rsid w:val="00774D83"/>
    <w:rsid w:val="00775125"/>
    <w:rsid w:val="007752E1"/>
    <w:rsid w:val="0077560D"/>
    <w:rsid w:val="0077572A"/>
    <w:rsid w:val="007759A6"/>
    <w:rsid w:val="00775BA1"/>
    <w:rsid w:val="007762D0"/>
    <w:rsid w:val="00776B8A"/>
    <w:rsid w:val="007770BD"/>
    <w:rsid w:val="00780036"/>
    <w:rsid w:val="0078022D"/>
    <w:rsid w:val="00780396"/>
    <w:rsid w:val="007805F1"/>
    <w:rsid w:val="00780777"/>
    <w:rsid w:val="007813AA"/>
    <w:rsid w:val="00781481"/>
    <w:rsid w:val="00781957"/>
    <w:rsid w:val="007819E0"/>
    <w:rsid w:val="00781D56"/>
    <w:rsid w:val="0078229D"/>
    <w:rsid w:val="007826D5"/>
    <w:rsid w:val="00782826"/>
    <w:rsid w:val="00783533"/>
    <w:rsid w:val="00783687"/>
    <w:rsid w:val="00783FAB"/>
    <w:rsid w:val="00783FE6"/>
    <w:rsid w:val="007840F4"/>
    <w:rsid w:val="00785762"/>
    <w:rsid w:val="00785906"/>
    <w:rsid w:val="00785C49"/>
    <w:rsid w:val="0078632E"/>
    <w:rsid w:val="00786ED2"/>
    <w:rsid w:val="00786FC1"/>
    <w:rsid w:val="00787179"/>
    <w:rsid w:val="007873FF"/>
    <w:rsid w:val="00787E8F"/>
    <w:rsid w:val="00790ABF"/>
    <w:rsid w:val="00791534"/>
    <w:rsid w:val="00791DAC"/>
    <w:rsid w:val="0079291C"/>
    <w:rsid w:val="00792D64"/>
    <w:rsid w:val="007931F4"/>
    <w:rsid w:val="007938FB"/>
    <w:rsid w:val="00793DFA"/>
    <w:rsid w:val="007943EA"/>
    <w:rsid w:val="0079496C"/>
    <w:rsid w:val="00794BC8"/>
    <w:rsid w:val="00794C29"/>
    <w:rsid w:val="00794E78"/>
    <w:rsid w:val="00797081"/>
    <w:rsid w:val="00797A14"/>
    <w:rsid w:val="00797B32"/>
    <w:rsid w:val="00797B48"/>
    <w:rsid w:val="00797CB9"/>
    <w:rsid w:val="007A01AD"/>
    <w:rsid w:val="007A01BA"/>
    <w:rsid w:val="007A0563"/>
    <w:rsid w:val="007A0792"/>
    <w:rsid w:val="007A1062"/>
    <w:rsid w:val="007A10A6"/>
    <w:rsid w:val="007A11FA"/>
    <w:rsid w:val="007A148B"/>
    <w:rsid w:val="007A15F1"/>
    <w:rsid w:val="007A1B4A"/>
    <w:rsid w:val="007A2321"/>
    <w:rsid w:val="007A2500"/>
    <w:rsid w:val="007A3017"/>
    <w:rsid w:val="007A391E"/>
    <w:rsid w:val="007A407C"/>
    <w:rsid w:val="007A4805"/>
    <w:rsid w:val="007A4BEB"/>
    <w:rsid w:val="007A4ED9"/>
    <w:rsid w:val="007A51AE"/>
    <w:rsid w:val="007A5356"/>
    <w:rsid w:val="007A5421"/>
    <w:rsid w:val="007A5471"/>
    <w:rsid w:val="007A5754"/>
    <w:rsid w:val="007A5CB8"/>
    <w:rsid w:val="007A6915"/>
    <w:rsid w:val="007A7050"/>
    <w:rsid w:val="007A716F"/>
    <w:rsid w:val="007A72A9"/>
    <w:rsid w:val="007B0491"/>
    <w:rsid w:val="007B0D45"/>
    <w:rsid w:val="007B12EA"/>
    <w:rsid w:val="007B1AC0"/>
    <w:rsid w:val="007B1CE4"/>
    <w:rsid w:val="007B21FC"/>
    <w:rsid w:val="007B2260"/>
    <w:rsid w:val="007B2420"/>
    <w:rsid w:val="007B2BB8"/>
    <w:rsid w:val="007B2FC9"/>
    <w:rsid w:val="007B3AFE"/>
    <w:rsid w:val="007B3CE6"/>
    <w:rsid w:val="007B4210"/>
    <w:rsid w:val="007B48D6"/>
    <w:rsid w:val="007B4998"/>
    <w:rsid w:val="007B4F82"/>
    <w:rsid w:val="007B5DF4"/>
    <w:rsid w:val="007B617C"/>
    <w:rsid w:val="007B667B"/>
    <w:rsid w:val="007B7AC5"/>
    <w:rsid w:val="007B7B3B"/>
    <w:rsid w:val="007C035B"/>
    <w:rsid w:val="007C0729"/>
    <w:rsid w:val="007C15A8"/>
    <w:rsid w:val="007C183C"/>
    <w:rsid w:val="007C22FB"/>
    <w:rsid w:val="007C302E"/>
    <w:rsid w:val="007C3230"/>
    <w:rsid w:val="007C387A"/>
    <w:rsid w:val="007C3896"/>
    <w:rsid w:val="007C44FA"/>
    <w:rsid w:val="007C4A54"/>
    <w:rsid w:val="007C4D0A"/>
    <w:rsid w:val="007C662C"/>
    <w:rsid w:val="007C745A"/>
    <w:rsid w:val="007C7810"/>
    <w:rsid w:val="007C7DB1"/>
    <w:rsid w:val="007C7E40"/>
    <w:rsid w:val="007D071B"/>
    <w:rsid w:val="007D0A3A"/>
    <w:rsid w:val="007D0B3E"/>
    <w:rsid w:val="007D172A"/>
    <w:rsid w:val="007D1D35"/>
    <w:rsid w:val="007D23BB"/>
    <w:rsid w:val="007D2D31"/>
    <w:rsid w:val="007D33AA"/>
    <w:rsid w:val="007D40BF"/>
    <w:rsid w:val="007D411E"/>
    <w:rsid w:val="007D42D9"/>
    <w:rsid w:val="007D43B0"/>
    <w:rsid w:val="007D48FD"/>
    <w:rsid w:val="007D4AAB"/>
    <w:rsid w:val="007D54AD"/>
    <w:rsid w:val="007D5746"/>
    <w:rsid w:val="007D5E62"/>
    <w:rsid w:val="007D5F5F"/>
    <w:rsid w:val="007D6022"/>
    <w:rsid w:val="007D6178"/>
    <w:rsid w:val="007D61D9"/>
    <w:rsid w:val="007D72AE"/>
    <w:rsid w:val="007D7871"/>
    <w:rsid w:val="007D7A18"/>
    <w:rsid w:val="007D7C6C"/>
    <w:rsid w:val="007E013B"/>
    <w:rsid w:val="007E0156"/>
    <w:rsid w:val="007E0A9A"/>
    <w:rsid w:val="007E0F06"/>
    <w:rsid w:val="007E155B"/>
    <w:rsid w:val="007E160F"/>
    <w:rsid w:val="007E1A13"/>
    <w:rsid w:val="007E1D01"/>
    <w:rsid w:val="007E1D7B"/>
    <w:rsid w:val="007E1F53"/>
    <w:rsid w:val="007E2FDD"/>
    <w:rsid w:val="007E3330"/>
    <w:rsid w:val="007E338C"/>
    <w:rsid w:val="007E35E1"/>
    <w:rsid w:val="007E36A7"/>
    <w:rsid w:val="007E39CA"/>
    <w:rsid w:val="007E3BE9"/>
    <w:rsid w:val="007E3F11"/>
    <w:rsid w:val="007E4357"/>
    <w:rsid w:val="007E4896"/>
    <w:rsid w:val="007E4DCB"/>
    <w:rsid w:val="007E4E19"/>
    <w:rsid w:val="007E6359"/>
    <w:rsid w:val="007E6891"/>
    <w:rsid w:val="007E6A3A"/>
    <w:rsid w:val="007E6FA3"/>
    <w:rsid w:val="007E7EE0"/>
    <w:rsid w:val="007F05BA"/>
    <w:rsid w:val="007F0824"/>
    <w:rsid w:val="007F0B86"/>
    <w:rsid w:val="007F0F1D"/>
    <w:rsid w:val="007F1847"/>
    <w:rsid w:val="007F1BB8"/>
    <w:rsid w:val="007F22D4"/>
    <w:rsid w:val="007F2760"/>
    <w:rsid w:val="007F2B12"/>
    <w:rsid w:val="007F2E82"/>
    <w:rsid w:val="007F3BFA"/>
    <w:rsid w:val="007F4087"/>
    <w:rsid w:val="007F41F3"/>
    <w:rsid w:val="007F4593"/>
    <w:rsid w:val="007F4634"/>
    <w:rsid w:val="007F49D9"/>
    <w:rsid w:val="007F4D80"/>
    <w:rsid w:val="007F5093"/>
    <w:rsid w:val="007F54F2"/>
    <w:rsid w:val="007F5BFA"/>
    <w:rsid w:val="007F5F2B"/>
    <w:rsid w:val="007F78A0"/>
    <w:rsid w:val="007F7D72"/>
    <w:rsid w:val="008005C2"/>
    <w:rsid w:val="008016C7"/>
    <w:rsid w:val="0080226F"/>
    <w:rsid w:val="00802841"/>
    <w:rsid w:val="00802C47"/>
    <w:rsid w:val="00802DD0"/>
    <w:rsid w:val="008035F2"/>
    <w:rsid w:val="00803999"/>
    <w:rsid w:val="00803C03"/>
    <w:rsid w:val="00804257"/>
    <w:rsid w:val="00804445"/>
    <w:rsid w:val="00804478"/>
    <w:rsid w:val="008045B3"/>
    <w:rsid w:val="008045DB"/>
    <w:rsid w:val="00804AFD"/>
    <w:rsid w:val="00804CE8"/>
    <w:rsid w:val="008059D3"/>
    <w:rsid w:val="00805DE4"/>
    <w:rsid w:val="00805E41"/>
    <w:rsid w:val="0080617D"/>
    <w:rsid w:val="0080686F"/>
    <w:rsid w:val="00806992"/>
    <w:rsid w:val="00806F82"/>
    <w:rsid w:val="008070B9"/>
    <w:rsid w:val="00807861"/>
    <w:rsid w:val="008104C0"/>
    <w:rsid w:val="00810579"/>
    <w:rsid w:val="00810B7E"/>
    <w:rsid w:val="00810D6B"/>
    <w:rsid w:val="00810E5A"/>
    <w:rsid w:val="00811123"/>
    <w:rsid w:val="00811145"/>
    <w:rsid w:val="00812B88"/>
    <w:rsid w:val="0081328C"/>
    <w:rsid w:val="008135C8"/>
    <w:rsid w:val="00813AD6"/>
    <w:rsid w:val="00814EA8"/>
    <w:rsid w:val="008159AC"/>
    <w:rsid w:val="00815D20"/>
    <w:rsid w:val="008165A6"/>
    <w:rsid w:val="0081689F"/>
    <w:rsid w:val="008168E9"/>
    <w:rsid w:val="008169D4"/>
    <w:rsid w:val="0081717E"/>
    <w:rsid w:val="00817A72"/>
    <w:rsid w:val="00817B65"/>
    <w:rsid w:val="00817B8C"/>
    <w:rsid w:val="0082076A"/>
    <w:rsid w:val="00821275"/>
    <w:rsid w:val="00821513"/>
    <w:rsid w:val="00821899"/>
    <w:rsid w:val="00821FF9"/>
    <w:rsid w:val="00822B8B"/>
    <w:rsid w:val="00822D14"/>
    <w:rsid w:val="00822FC8"/>
    <w:rsid w:val="00822FFD"/>
    <w:rsid w:val="00823923"/>
    <w:rsid w:val="00823A80"/>
    <w:rsid w:val="00824041"/>
    <w:rsid w:val="00824541"/>
    <w:rsid w:val="00824B3B"/>
    <w:rsid w:val="00824C89"/>
    <w:rsid w:val="00826C14"/>
    <w:rsid w:val="00826CCF"/>
    <w:rsid w:val="0082753B"/>
    <w:rsid w:val="00827E15"/>
    <w:rsid w:val="008301A4"/>
    <w:rsid w:val="00830D20"/>
    <w:rsid w:val="00831C5F"/>
    <w:rsid w:val="008322D7"/>
    <w:rsid w:val="00832721"/>
    <w:rsid w:val="00832FEB"/>
    <w:rsid w:val="00833035"/>
    <w:rsid w:val="0083354D"/>
    <w:rsid w:val="0083434B"/>
    <w:rsid w:val="00834CF0"/>
    <w:rsid w:val="008352FC"/>
    <w:rsid w:val="00835407"/>
    <w:rsid w:val="00835931"/>
    <w:rsid w:val="00836142"/>
    <w:rsid w:val="00836782"/>
    <w:rsid w:val="0083710F"/>
    <w:rsid w:val="00837665"/>
    <w:rsid w:val="00837697"/>
    <w:rsid w:val="0083781C"/>
    <w:rsid w:val="008400F7"/>
    <w:rsid w:val="0084025B"/>
    <w:rsid w:val="00840647"/>
    <w:rsid w:val="00841042"/>
    <w:rsid w:val="00841395"/>
    <w:rsid w:val="008413E0"/>
    <w:rsid w:val="00842278"/>
    <w:rsid w:val="008425CE"/>
    <w:rsid w:val="008425D0"/>
    <w:rsid w:val="0084264D"/>
    <w:rsid w:val="00842826"/>
    <w:rsid w:val="00842F17"/>
    <w:rsid w:val="00843569"/>
    <w:rsid w:val="0084457D"/>
    <w:rsid w:val="0084476F"/>
    <w:rsid w:val="00844838"/>
    <w:rsid w:val="008448B7"/>
    <w:rsid w:val="00845414"/>
    <w:rsid w:val="008455C2"/>
    <w:rsid w:val="0084649C"/>
    <w:rsid w:val="0084653C"/>
    <w:rsid w:val="00846A3A"/>
    <w:rsid w:val="00846F03"/>
    <w:rsid w:val="00847568"/>
    <w:rsid w:val="00847F51"/>
    <w:rsid w:val="008504A4"/>
    <w:rsid w:val="008510B5"/>
    <w:rsid w:val="008512E9"/>
    <w:rsid w:val="008515C8"/>
    <w:rsid w:val="00851F8B"/>
    <w:rsid w:val="008522DD"/>
    <w:rsid w:val="00852923"/>
    <w:rsid w:val="00852D5F"/>
    <w:rsid w:val="00852FD4"/>
    <w:rsid w:val="008531AE"/>
    <w:rsid w:val="00853597"/>
    <w:rsid w:val="0085393F"/>
    <w:rsid w:val="00853B69"/>
    <w:rsid w:val="00854710"/>
    <w:rsid w:val="00854C44"/>
    <w:rsid w:val="00854E47"/>
    <w:rsid w:val="00855003"/>
    <w:rsid w:val="0085558B"/>
    <w:rsid w:val="00855DB5"/>
    <w:rsid w:val="008563CC"/>
    <w:rsid w:val="0085797E"/>
    <w:rsid w:val="00857E29"/>
    <w:rsid w:val="008600E3"/>
    <w:rsid w:val="00860176"/>
    <w:rsid w:val="0086029A"/>
    <w:rsid w:val="008605C6"/>
    <w:rsid w:val="008607F0"/>
    <w:rsid w:val="00860A4B"/>
    <w:rsid w:val="008610E6"/>
    <w:rsid w:val="008616BA"/>
    <w:rsid w:val="00861D4C"/>
    <w:rsid w:val="00861EDD"/>
    <w:rsid w:val="008626A5"/>
    <w:rsid w:val="008631D6"/>
    <w:rsid w:val="0086347C"/>
    <w:rsid w:val="00864197"/>
    <w:rsid w:val="00865B51"/>
    <w:rsid w:val="00866485"/>
    <w:rsid w:val="00866807"/>
    <w:rsid w:val="00866D10"/>
    <w:rsid w:val="00866E90"/>
    <w:rsid w:val="00867087"/>
    <w:rsid w:val="008674CF"/>
    <w:rsid w:val="00867966"/>
    <w:rsid w:val="00867B6B"/>
    <w:rsid w:val="0087005A"/>
    <w:rsid w:val="008700F5"/>
    <w:rsid w:val="008707B0"/>
    <w:rsid w:val="00870991"/>
    <w:rsid w:val="00870B6C"/>
    <w:rsid w:val="00871435"/>
    <w:rsid w:val="008719B5"/>
    <w:rsid w:val="008722EE"/>
    <w:rsid w:val="0087240A"/>
    <w:rsid w:val="008730AE"/>
    <w:rsid w:val="00874092"/>
    <w:rsid w:val="0087422A"/>
    <w:rsid w:val="00874359"/>
    <w:rsid w:val="008743FD"/>
    <w:rsid w:val="00874859"/>
    <w:rsid w:val="00874C48"/>
    <w:rsid w:val="008754D8"/>
    <w:rsid w:val="008758C3"/>
    <w:rsid w:val="0087645C"/>
    <w:rsid w:val="0087662F"/>
    <w:rsid w:val="00876762"/>
    <w:rsid w:val="00876A5B"/>
    <w:rsid w:val="00876CB0"/>
    <w:rsid w:val="00876E5E"/>
    <w:rsid w:val="008772FC"/>
    <w:rsid w:val="00877748"/>
    <w:rsid w:val="00880492"/>
    <w:rsid w:val="008807C7"/>
    <w:rsid w:val="00880D4E"/>
    <w:rsid w:val="00881465"/>
    <w:rsid w:val="008819BE"/>
    <w:rsid w:val="00881B2A"/>
    <w:rsid w:val="008827C2"/>
    <w:rsid w:val="008829CE"/>
    <w:rsid w:val="00882BD5"/>
    <w:rsid w:val="0088351D"/>
    <w:rsid w:val="008839F4"/>
    <w:rsid w:val="00883A0B"/>
    <w:rsid w:val="00883BF9"/>
    <w:rsid w:val="00883D3B"/>
    <w:rsid w:val="00884134"/>
    <w:rsid w:val="00884BF3"/>
    <w:rsid w:val="0088572E"/>
    <w:rsid w:val="00885B30"/>
    <w:rsid w:val="00885CD3"/>
    <w:rsid w:val="008868F0"/>
    <w:rsid w:val="00886EFF"/>
    <w:rsid w:val="00887075"/>
    <w:rsid w:val="0088723B"/>
    <w:rsid w:val="00887C97"/>
    <w:rsid w:val="008902F8"/>
    <w:rsid w:val="00890633"/>
    <w:rsid w:val="008906FA"/>
    <w:rsid w:val="00890ACE"/>
    <w:rsid w:val="00891E0D"/>
    <w:rsid w:val="00892202"/>
    <w:rsid w:val="00893594"/>
    <w:rsid w:val="008937F1"/>
    <w:rsid w:val="00893FCA"/>
    <w:rsid w:val="00893FD7"/>
    <w:rsid w:val="00894533"/>
    <w:rsid w:val="008949DB"/>
    <w:rsid w:val="00894EDA"/>
    <w:rsid w:val="00894FF1"/>
    <w:rsid w:val="008951F9"/>
    <w:rsid w:val="00896968"/>
    <w:rsid w:val="008969F9"/>
    <w:rsid w:val="00897148"/>
    <w:rsid w:val="00897C54"/>
    <w:rsid w:val="008A0394"/>
    <w:rsid w:val="008A0728"/>
    <w:rsid w:val="008A0C8A"/>
    <w:rsid w:val="008A123A"/>
    <w:rsid w:val="008A1413"/>
    <w:rsid w:val="008A203C"/>
    <w:rsid w:val="008A224F"/>
    <w:rsid w:val="008A24F2"/>
    <w:rsid w:val="008A2877"/>
    <w:rsid w:val="008A2A16"/>
    <w:rsid w:val="008A30F9"/>
    <w:rsid w:val="008A345B"/>
    <w:rsid w:val="008A3CBC"/>
    <w:rsid w:val="008A44AE"/>
    <w:rsid w:val="008A4A0F"/>
    <w:rsid w:val="008A4CCE"/>
    <w:rsid w:val="008A549F"/>
    <w:rsid w:val="008A592F"/>
    <w:rsid w:val="008A681B"/>
    <w:rsid w:val="008A6AE3"/>
    <w:rsid w:val="008A6D53"/>
    <w:rsid w:val="008A6F06"/>
    <w:rsid w:val="008A7223"/>
    <w:rsid w:val="008A72AB"/>
    <w:rsid w:val="008A76A0"/>
    <w:rsid w:val="008B0545"/>
    <w:rsid w:val="008B0776"/>
    <w:rsid w:val="008B0C08"/>
    <w:rsid w:val="008B0E00"/>
    <w:rsid w:val="008B0E72"/>
    <w:rsid w:val="008B0FCB"/>
    <w:rsid w:val="008B1571"/>
    <w:rsid w:val="008B1739"/>
    <w:rsid w:val="008B1985"/>
    <w:rsid w:val="008B21B5"/>
    <w:rsid w:val="008B26EE"/>
    <w:rsid w:val="008B27BA"/>
    <w:rsid w:val="008B29B9"/>
    <w:rsid w:val="008B4297"/>
    <w:rsid w:val="008B440A"/>
    <w:rsid w:val="008B5065"/>
    <w:rsid w:val="008B5940"/>
    <w:rsid w:val="008B5B51"/>
    <w:rsid w:val="008B62C3"/>
    <w:rsid w:val="008B63E3"/>
    <w:rsid w:val="008B68D1"/>
    <w:rsid w:val="008B6C99"/>
    <w:rsid w:val="008B7659"/>
    <w:rsid w:val="008B765B"/>
    <w:rsid w:val="008B78B7"/>
    <w:rsid w:val="008C098E"/>
    <w:rsid w:val="008C0D7F"/>
    <w:rsid w:val="008C1C4E"/>
    <w:rsid w:val="008C268D"/>
    <w:rsid w:val="008C2852"/>
    <w:rsid w:val="008C2AE6"/>
    <w:rsid w:val="008C2E85"/>
    <w:rsid w:val="008C35A7"/>
    <w:rsid w:val="008C3641"/>
    <w:rsid w:val="008C3674"/>
    <w:rsid w:val="008C38EA"/>
    <w:rsid w:val="008C3C9C"/>
    <w:rsid w:val="008C3CCD"/>
    <w:rsid w:val="008C3D99"/>
    <w:rsid w:val="008C434F"/>
    <w:rsid w:val="008C4F02"/>
    <w:rsid w:val="008C501C"/>
    <w:rsid w:val="008C5350"/>
    <w:rsid w:val="008C5E23"/>
    <w:rsid w:val="008C5EAD"/>
    <w:rsid w:val="008C6106"/>
    <w:rsid w:val="008C7133"/>
    <w:rsid w:val="008D0CD5"/>
    <w:rsid w:val="008D1206"/>
    <w:rsid w:val="008D2067"/>
    <w:rsid w:val="008D2068"/>
    <w:rsid w:val="008D218B"/>
    <w:rsid w:val="008D343F"/>
    <w:rsid w:val="008D4282"/>
    <w:rsid w:val="008D4400"/>
    <w:rsid w:val="008D45F3"/>
    <w:rsid w:val="008D5896"/>
    <w:rsid w:val="008D591F"/>
    <w:rsid w:val="008D5CF9"/>
    <w:rsid w:val="008D5FE1"/>
    <w:rsid w:val="008D63E0"/>
    <w:rsid w:val="008D688F"/>
    <w:rsid w:val="008D7411"/>
    <w:rsid w:val="008D7419"/>
    <w:rsid w:val="008D757C"/>
    <w:rsid w:val="008D76FF"/>
    <w:rsid w:val="008E06CA"/>
    <w:rsid w:val="008E07BB"/>
    <w:rsid w:val="008E09CE"/>
    <w:rsid w:val="008E0A4E"/>
    <w:rsid w:val="008E0CBF"/>
    <w:rsid w:val="008E15E4"/>
    <w:rsid w:val="008E17CD"/>
    <w:rsid w:val="008E1A2B"/>
    <w:rsid w:val="008E1B30"/>
    <w:rsid w:val="008E2B9B"/>
    <w:rsid w:val="008E3C5C"/>
    <w:rsid w:val="008E4302"/>
    <w:rsid w:val="008E43E6"/>
    <w:rsid w:val="008E4BD8"/>
    <w:rsid w:val="008E597A"/>
    <w:rsid w:val="008E62AC"/>
    <w:rsid w:val="008E6508"/>
    <w:rsid w:val="008E665E"/>
    <w:rsid w:val="008E679A"/>
    <w:rsid w:val="008E6FBF"/>
    <w:rsid w:val="008E79B5"/>
    <w:rsid w:val="008E7D3B"/>
    <w:rsid w:val="008F04C2"/>
    <w:rsid w:val="008F094F"/>
    <w:rsid w:val="008F0BBA"/>
    <w:rsid w:val="008F1088"/>
    <w:rsid w:val="008F141B"/>
    <w:rsid w:val="008F1985"/>
    <w:rsid w:val="008F1AD1"/>
    <w:rsid w:val="008F1B90"/>
    <w:rsid w:val="008F1CED"/>
    <w:rsid w:val="008F2DA0"/>
    <w:rsid w:val="008F2DBC"/>
    <w:rsid w:val="008F2E99"/>
    <w:rsid w:val="008F2E9E"/>
    <w:rsid w:val="008F339F"/>
    <w:rsid w:val="008F44B4"/>
    <w:rsid w:val="008F453D"/>
    <w:rsid w:val="008F48CE"/>
    <w:rsid w:val="008F4C84"/>
    <w:rsid w:val="008F4CA0"/>
    <w:rsid w:val="008F5B10"/>
    <w:rsid w:val="008F5F50"/>
    <w:rsid w:val="008F6C41"/>
    <w:rsid w:val="008F71A3"/>
    <w:rsid w:val="008F7C38"/>
    <w:rsid w:val="008F7DBA"/>
    <w:rsid w:val="00900591"/>
    <w:rsid w:val="00900EA0"/>
    <w:rsid w:val="009016D7"/>
    <w:rsid w:val="0090178E"/>
    <w:rsid w:val="00901D7F"/>
    <w:rsid w:val="009032FB"/>
    <w:rsid w:val="00903429"/>
    <w:rsid w:val="00903AB1"/>
    <w:rsid w:val="00903C27"/>
    <w:rsid w:val="009043E6"/>
    <w:rsid w:val="00904898"/>
    <w:rsid w:val="009050BE"/>
    <w:rsid w:val="009050ED"/>
    <w:rsid w:val="009059F5"/>
    <w:rsid w:val="009066C6"/>
    <w:rsid w:val="0090681E"/>
    <w:rsid w:val="00906D10"/>
    <w:rsid w:val="009075E0"/>
    <w:rsid w:val="009076D5"/>
    <w:rsid w:val="0090787B"/>
    <w:rsid w:val="0091009C"/>
    <w:rsid w:val="009103D3"/>
    <w:rsid w:val="0091052D"/>
    <w:rsid w:val="00910857"/>
    <w:rsid w:val="00910E46"/>
    <w:rsid w:val="00911159"/>
    <w:rsid w:val="00911414"/>
    <w:rsid w:val="009125BF"/>
    <w:rsid w:val="009131EB"/>
    <w:rsid w:val="00913470"/>
    <w:rsid w:val="0091391B"/>
    <w:rsid w:val="0091426D"/>
    <w:rsid w:val="00914443"/>
    <w:rsid w:val="009149F5"/>
    <w:rsid w:val="009159B9"/>
    <w:rsid w:val="00915BB6"/>
    <w:rsid w:val="0091635F"/>
    <w:rsid w:val="0091696E"/>
    <w:rsid w:val="00916C6F"/>
    <w:rsid w:val="0091751E"/>
    <w:rsid w:val="00917E9C"/>
    <w:rsid w:val="00921BF8"/>
    <w:rsid w:val="009220E4"/>
    <w:rsid w:val="00922216"/>
    <w:rsid w:val="0092301A"/>
    <w:rsid w:val="00923177"/>
    <w:rsid w:val="0092355A"/>
    <w:rsid w:val="00923F2E"/>
    <w:rsid w:val="0092443E"/>
    <w:rsid w:val="0092483C"/>
    <w:rsid w:val="00924F8C"/>
    <w:rsid w:val="00925230"/>
    <w:rsid w:val="00925490"/>
    <w:rsid w:val="009255CC"/>
    <w:rsid w:val="00925972"/>
    <w:rsid w:val="00925F1A"/>
    <w:rsid w:val="0092672D"/>
    <w:rsid w:val="009268D0"/>
    <w:rsid w:val="009270B1"/>
    <w:rsid w:val="009273CA"/>
    <w:rsid w:val="009273CD"/>
    <w:rsid w:val="00927990"/>
    <w:rsid w:val="009307A4"/>
    <w:rsid w:val="00930C56"/>
    <w:rsid w:val="00930D59"/>
    <w:rsid w:val="00930DE9"/>
    <w:rsid w:val="009312E3"/>
    <w:rsid w:val="009314FD"/>
    <w:rsid w:val="009319E4"/>
    <w:rsid w:val="009321AC"/>
    <w:rsid w:val="00932C8A"/>
    <w:rsid w:val="009330AA"/>
    <w:rsid w:val="00934B67"/>
    <w:rsid w:val="00934E82"/>
    <w:rsid w:val="00935566"/>
    <w:rsid w:val="00935FB5"/>
    <w:rsid w:val="009360FA"/>
    <w:rsid w:val="00936269"/>
    <w:rsid w:val="00936AD6"/>
    <w:rsid w:val="00936FF5"/>
    <w:rsid w:val="009371B5"/>
    <w:rsid w:val="00937243"/>
    <w:rsid w:val="0094010B"/>
    <w:rsid w:val="00940234"/>
    <w:rsid w:val="00940391"/>
    <w:rsid w:val="00940681"/>
    <w:rsid w:val="009423F8"/>
    <w:rsid w:val="00942675"/>
    <w:rsid w:val="0094386D"/>
    <w:rsid w:val="009438F0"/>
    <w:rsid w:val="00943F62"/>
    <w:rsid w:val="009443F8"/>
    <w:rsid w:val="00944C13"/>
    <w:rsid w:val="0094586F"/>
    <w:rsid w:val="009472ED"/>
    <w:rsid w:val="0094796C"/>
    <w:rsid w:val="009500E5"/>
    <w:rsid w:val="009502BA"/>
    <w:rsid w:val="009504A3"/>
    <w:rsid w:val="009504E9"/>
    <w:rsid w:val="0095082A"/>
    <w:rsid w:val="00951309"/>
    <w:rsid w:val="00951D66"/>
    <w:rsid w:val="0095233A"/>
    <w:rsid w:val="009531EC"/>
    <w:rsid w:val="00953783"/>
    <w:rsid w:val="009538BA"/>
    <w:rsid w:val="009538FE"/>
    <w:rsid w:val="00953DF0"/>
    <w:rsid w:val="00954F52"/>
    <w:rsid w:val="0095542E"/>
    <w:rsid w:val="00955614"/>
    <w:rsid w:val="00955D9D"/>
    <w:rsid w:val="00955F0B"/>
    <w:rsid w:val="00955F13"/>
    <w:rsid w:val="00956B37"/>
    <w:rsid w:val="009570B5"/>
    <w:rsid w:val="009570E6"/>
    <w:rsid w:val="009574CB"/>
    <w:rsid w:val="0095772F"/>
    <w:rsid w:val="00957A30"/>
    <w:rsid w:val="00957E1B"/>
    <w:rsid w:val="00957E3D"/>
    <w:rsid w:val="009601F8"/>
    <w:rsid w:val="00960461"/>
    <w:rsid w:val="0096061A"/>
    <w:rsid w:val="00960925"/>
    <w:rsid w:val="00960EA0"/>
    <w:rsid w:val="00961E9E"/>
    <w:rsid w:val="00961F88"/>
    <w:rsid w:val="00963660"/>
    <w:rsid w:val="0096384F"/>
    <w:rsid w:val="00964140"/>
    <w:rsid w:val="009641D0"/>
    <w:rsid w:val="009644A5"/>
    <w:rsid w:val="009652AC"/>
    <w:rsid w:val="0096562C"/>
    <w:rsid w:val="009663F4"/>
    <w:rsid w:val="00966461"/>
    <w:rsid w:val="009665A1"/>
    <w:rsid w:val="00966AC5"/>
    <w:rsid w:val="00966B9A"/>
    <w:rsid w:val="009672A4"/>
    <w:rsid w:val="00967569"/>
    <w:rsid w:val="00967BA5"/>
    <w:rsid w:val="009710BA"/>
    <w:rsid w:val="00971258"/>
    <w:rsid w:val="00971FB5"/>
    <w:rsid w:val="009725CE"/>
    <w:rsid w:val="009726E8"/>
    <w:rsid w:val="0097273A"/>
    <w:rsid w:val="0097274E"/>
    <w:rsid w:val="00972796"/>
    <w:rsid w:val="00973683"/>
    <w:rsid w:val="00973904"/>
    <w:rsid w:val="00973999"/>
    <w:rsid w:val="00973CBD"/>
    <w:rsid w:val="00974A81"/>
    <w:rsid w:val="00974E0A"/>
    <w:rsid w:val="0097559A"/>
    <w:rsid w:val="00975BF3"/>
    <w:rsid w:val="009762CA"/>
    <w:rsid w:val="00976676"/>
    <w:rsid w:val="009766D0"/>
    <w:rsid w:val="00976F76"/>
    <w:rsid w:val="00977657"/>
    <w:rsid w:val="00977A58"/>
    <w:rsid w:val="00977D94"/>
    <w:rsid w:val="00977E5A"/>
    <w:rsid w:val="009809AA"/>
    <w:rsid w:val="00980CD4"/>
    <w:rsid w:val="00980DA8"/>
    <w:rsid w:val="009818E1"/>
    <w:rsid w:val="00981966"/>
    <w:rsid w:val="00981B76"/>
    <w:rsid w:val="00982289"/>
    <w:rsid w:val="009824CB"/>
    <w:rsid w:val="00983846"/>
    <w:rsid w:val="00983F13"/>
    <w:rsid w:val="00983FDD"/>
    <w:rsid w:val="00984CA6"/>
    <w:rsid w:val="009860B1"/>
    <w:rsid w:val="00986896"/>
    <w:rsid w:val="00986B41"/>
    <w:rsid w:val="00986C0C"/>
    <w:rsid w:val="0098713F"/>
    <w:rsid w:val="00987498"/>
    <w:rsid w:val="00987C4A"/>
    <w:rsid w:val="00990C38"/>
    <w:rsid w:val="0099122B"/>
    <w:rsid w:val="009918E1"/>
    <w:rsid w:val="00992972"/>
    <w:rsid w:val="00992EBC"/>
    <w:rsid w:val="00992F8A"/>
    <w:rsid w:val="0099306B"/>
    <w:rsid w:val="00993574"/>
    <w:rsid w:val="0099365A"/>
    <w:rsid w:val="009936DA"/>
    <w:rsid w:val="00994636"/>
    <w:rsid w:val="00995341"/>
    <w:rsid w:val="00995729"/>
    <w:rsid w:val="00995C83"/>
    <w:rsid w:val="0099674B"/>
    <w:rsid w:val="00996D32"/>
    <w:rsid w:val="00997D3F"/>
    <w:rsid w:val="009A050B"/>
    <w:rsid w:val="009A0B50"/>
    <w:rsid w:val="009A0E78"/>
    <w:rsid w:val="009A192E"/>
    <w:rsid w:val="009A1CE4"/>
    <w:rsid w:val="009A2632"/>
    <w:rsid w:val="009A38F4"/>
    <w:rsid w:val="009A3E0A"/>
    <w:rsid w:val="009A4097"/>
    <w:rsid w:val="009A4342"/>
    <w:rsid w:val="009A4883"/>
    <w:rsid w:val="009A5405"/>
    <w:rsid w:val="009A54E0"/>
    <w:rsid w:val="009A5B14"/>
    <w:rsid w:val="009A6072"/>
    <w:rsid w:val="009A6D34"/>
    <w:rsid w:val="009A6FA4"/>
    <w:rsid w:val="009A74E0"/>
    <w:rsid w:val="009A7BC9"/>
    <w:rsid w:val="009A7FA4"/>
    <w:rsid w:val="009B0363"/>
    <w:rsid w:val="009B05D1"/>
    <w:rsid w:val="009B08E3"/>
    <w:rsid w:val="009B0D34"/>
    <w:rsid w:val="009B0ED9"/>
    <w:rsid w:val="009B100C"/>
    <w:rsid w:val="009B25AA"/>
    <w:rsid w:val="009B312E"/>
    <w:rsid w:val="009B3432"/>
    <w:rsid w:val="009B3655"/>
    <w:rsid w:val="009B4D2A"/>
    <w:rsid w:val="009B4D31"/>
    <w:rsid w:val="009B51EE"/>
    <w:rsid w:val="009B5590"/>
    <w:rsid w:val="009B5857"/>
    <w:rsid w:val="009B5DEF"/>
    <w:rsid w:val="009B6B6F"/>
    <w:rsid w:val="009B7655"/>
    <w:rsid w:val="009B7CEF"/>
    <w:rsid w:val="009B7D68"/>
    <w:rsid w:val="009B7DA3"/>
    <w:rsid w:val="009C04E1"/>
    <w:rsid w:val="009C0573"/>
    <w:rsid w:val="009C0EB5"/>
    <w:rsid w:val="009C0F21"/>
    <w:rsid w:val="009C12BB"/>
    <w:rsid w:val="009C1864"/>
    <w:rsid w:val="009C1A56"/>
    <w:rsid w:val="009C1E5F"/>
    <w:rsid w:val="009C2430"/>
    <w:rsid w:val="009C26A7"/>
    <w:rsid w:val="009C2D6D"/>
    <w:rsid w:val="009C2DCC"/>
    <w:rsid w:val="009C30D1"/>
    <w:rsid w:val="009C30F4"/>
    <w:rsid w:val="009C3FD6"/>
    <w:rsid w:val="009C46E8"/>
    <w:rsid w:val="009C4742"/>
    <w:rsid w:val="009C49D0"/>
    <w:rsid w:val="009C4FDC"/>
    <w:rsid w:val="009C54D9"/>
    <w:rsid w:val="009C5601"/>
    <w:rsid w:val="009C5F00"/>
    <w:rsid w:val="009C6518"/>
    <w:rsid w:val="009C6768"/>
    <w:rsid w:val="009C72EC"/>
    <w:rsid w:val="009C7547"/>
    <w:rsid w:val="009C77C9"/>
    <w:rsid w:val="009C7BBD"/>
    <w:rsid w:val="009C7E03"/>
    <w:rsid w:val="009C7ED9"/>
    <w:rsid w:val="009D129E"/>
    <w:rsid w:val="009D1EEA"/>
    <w:rsid w:val="009D1F98"/>
    <w:rsid w:val="009D233C"/>
    <w:rsid w:val="009D24CF"/>
    <w:rsid w:val="009D3603"/>
    <w:rsid w:val="009D3C2E"/>
    <w:rsid w:val="009D4A09"/>
    <w:rsid w:val="009D4A42"/>
    <w:rsid w:val="009D4BFD"/>
    <w:rsid w:val="009D5BF6"/>
    <w:rsid w:val="009D5E1B"/>
    <w:rsid w:val="009D6B84"/>
    <w:rsid w:val="009D77E8"/>
    <w:rsid w:val="009D7892"/>
    <w:rsid w:val="009D7D12"/>
    <w:rsid w:val="009E00C8"/>
    <w:rsid w:val="009E0155"/>
    <w:rsid w:val="009E03E2"/>
    <w:rsid w:val="009E08EC"/>
    <w:rsid w:val="009E0BDC"/>
    <w:rsid w:val="009E1CEA"/>
    <w:rsid w:val="009E2675"/>
    <w:rsid w:val="009E26EF"/>
    <w:rsid w:val="009E3339"/>
    <w:rsid w:val="009E3524"/>
    <w:rsid w:val="009E41CD"/>
    <w:rsid w:val="009E41E0"/>
    <w:rsid w:val="009E4613"/>
    <w:rsid w:val="009E49C0"/>
    <w:rsid w:val="009E5159"/>
    <w:rsid w:val="009E51F5"/>
    <w:rsid w:val="009E5FC4"/>
    <w:rsid w:val="009E718F"/>
    <w:rsid w:val="009E7198"/>
    <w:rsid w:val="009E74B0"/>
    <w:rsid w:val="009E769A"/>
    <w:rsid w:val="009E7B7F"/>
    <w:rsid w:val="009F0252"/>
    <w:rsid w:val="009F0574"/>
    <w:rsid w:val="009F0A82"/>
    <w:rsid w:val="009F160B"/>
    <w:rsid w:val="009F17B5"/>
    <w:rsid w:val="009F29EB"/>
    <w:rsid w:val="009F29FF"/>
    <w:rsid w:val="009F2BF1"/>
    <w:rsid w:val="009F3DE0"/>
    <w:rsid w:val="009F4016"/>
    <w:rsid w:val="009F4CA1"/>
    <w:rsid w:val="009F523D"/>
    <w:rsid w:val="009F5B7B"/>
    <w:rsid w:val="009F5B90"/>
    <w:rsid w:val="009F5F5F"/>
    <w:rsid w:val="009F6A73"/>
    <w:rsid w:val="009F7159"/>
    <w:rsid w:val="009F77BD"/>
    <w:rsid w:val="009F7B52"/>
    <w:rsid w:val="009F7BBB"/>
    <w:rsid w:val="009F7FB6"/>
    <w:rsid w:val="00A00096"/>
    <w:rsid w:val="00A001BE"/>
    <w:rsid w:val="00A00C37"/>
    <w:rsid w:val="00A00D31"/>
    <w:rsid w:val="00A01561"/>
    <w:rsid w:val="00A02228"/>
    <w:rsid w:val="00A03065"/>
    <w:rsid w:val="00A03EFF"/>
    <w:rsid w:val="00A04164"/>
    <w:rsid w:val="00A0447E"/>
    <w:rsid w:val="00A04F92"/>
    <w:rsid w:val="00A05340"/>
    <w:rsid w:val="00A0567B"/>
    <w:rsid w:val="00A05DA2"/>
    <w:rsid w:val="00A06AEC"/>
    <w:rsid w:val="00A06C30"/>
    <w:rsid w:val="00A06DC6"/>
    <w:rsid w:val="00A0790D"/>
    <w:rsid w:val="00A11242"/>
    <w:rsid w:val="00A112BA"/>
    <w:rsid w:val="00A1167E"/>
    <w:rsid w:val="00A120E4"/>
    <w:rsid w:val="00A12AA2"/>
    <w:rsid w:val="00A12B57"/>
    <w:rsid w:val="00A12E08"/>
    <w:rsid w:val="00A12F58"/>
    <w:rsid w:val="00A14568"/>
    <w:rsid w:val="00A1473D"/>
    <w:rsid w:val="00A147EC"/>
    <w:rsid w:val="00A15A6D"/>
    <w:rsid w:val="00A165FD"/>
    <w:rsid w:val="00A17335"/>
    <w:rsid w:val="00A17372"/>
    <w:rsid w:val="00A1760E"/>
    <w:rsid w:val="00A207DB"/>
    <w:rsid w:val="00A209E7"/>
    <w:rsid w:val="00A20A83"/>
    <w:rsid w:val="00A21079"/>
    <w:rsid w:val="00A21178"/>
    <w:rsid w:val="00A228D2"/>
    <w:rsid w:val="00A22FC2"/>
    <w:rsid w:val="00A23393"/>
    <w:rsid w:val="00A24453"/>
    <w:rsid w:val="00A247B7"/>
    <w:rsid w:val="00A254DE"/>
    <w:rsid w:val="00A2582B"/>
    <w:rsid w:val="00A25A27"/>
    <w:rsid w:val="00A2604C"/>
    <w:rsid w:val="00A260DF"/>
    <w:rsid w:val="00A26774"/>
    <w:rsid w:val="00A269FF"/>
    <w:rsid w:val="00A26A45"/>
    <w:rsid w:val="00A26AB4"/>
    <w:rsid w:val="00A26F7D"/>
    <w:rsid w:val="00A272CB"/>
    <w:rsid w:val="00A27D23"/>
    <w:rsid w:val="00A30543"/>
    <w:rsid w:val="00A31237"/>
    <w:rsid w:val="00A314EC"/>
    <w:rsid w:val="00A3191D"/>
    <w:rsid w:val="00A31D2E"/>
    <w:rsid w:val="00A3374F"/>
    <w:rsid w:val="00A337CB"/>
    <w:rsid w:val="00A33837"/>
    <w:rsid w:val="00A33BEC"/>
    <w:rsid w:val="00A33C2F"/>
    <w:rsid w:val="00A342CB"/>
    <w:rsid w:val="00A34311"/>
    <w:rsid w:val="00A34679"/>
    <w:rsid w:val="00A3467C"/>
    <w:rsid w:val="00A346DF"/>
    <w:rsid w:val="00A349E1"/>
    <w:rsid w:val="00A353CE"/>
    <w:rsid w:val="00A35423"/>
    <w:rsid w:val="00A35AD7"/>
    <w:rsid w:val="00A35BD6"/>
    <w:rsid w:val="00A35C11"/>
    <w:rsid w:val="00A35F6D"/>
    <w:rsid w:val="00A36441"/>
    <w:rsid w:val="00A37045"/>
    <w:rsid w:val="00A371C4"/>
    <w:rsid w:val="00A3744B"/>
    <w:rsid w:val="00A401D5"/>
    <w:rsid w:val="00A40A88"/>
    <w:rsid w:val="00A4135B"/>
    <w:rsid w:val="00A41A33"/>
    <w:rsid w:val="00A41D22"/>
    <w:rsid w:val="00A41F3C"/>
    <w:rsid w:val="00A4215E"/>
    <w:rsid w:val="00A424AC"/>
    <w:rsid w:val="00A4270E"/>
    <w:rsid w:val="00A42DE9"/>
    <w:rsid w:val="00A43BBE"/>
    <w:rsid w:val="00A43E4C"/>
    <w:rsid w:val="00A44032"/>
    <w:rsid w:val="00A440B4"/>
    <w:rsid w:val="00A44779"/>
    <w:rsid w:val="00A449BD"/>
    <w:rsid w:val="00A4542E"/>
    <w:rsid w:val="00A45962"/>
    <w:rsid w:val="00A46098"/>
    <w:rsid w:val="00A46345"/>
    <w:rsid w:val="00A4654C"/>
    <w:rsid w:val="00A46961"/>
    <w:rsid w:val="00A469DF"/>
    <w:rsid w:val="00A46AD2"/>
    <w:rsid w:val="00A46E11"/>
    <w:rsid w:val="00A470B0"/>
    <w:rsid w:val="00A472DD"/>
    <w:rsid w:val="00A475CC"/>
    <w:rsid w:val="00A47F54"/>
    <w:rsid w:val="00A50716"/>
    <w:rsid w:val="00A507A7"/>
    <w:rsid w:val="00A50FB9"/>
    <w:rsid w:val="00A51427"/>
    <w:rsid w:val="00A51C64"/>
    <w:rsid w:val="00A51FDF"/>
    <w:rsid w:val="00A52BB3"/>
    <w:rsid w:val="00A52E05"/>
    <w:rsid w:val="00A537D0"/>
    <w:rsid w:val="00A5383B"/>
    <w:rsid w:val="00A53BA7"/>
    <w:rsid w:val="00A546F5"/>
    <w:rsid w:val="00A54DE5"/>
    <w:rsid w:val="00A55064"/>
    <w:rsid w:val="00A55F20"/>
    <w:rsid w:val="00A578B6"/>
    <w:rsid w:val="00A57A90"/>
    <w:rsid w:val="00A606FC"/>
    <w:rsid w:val="00A614C6"/>
    <w:rsid w:val="00A62256"/>
    <w:rsid w:val="00A622D9"/>
    <w:rsid w:val="00A62378"/>
    <w:rsid w:val="00A626CE"/>
    <w:rsid w:val="00A62CA6"/>
    <w:rsid w:val="00A63E15"/>
    <w:rsid w:val="00A643AA"/>
    <w:rsid w:val="00A65553"/>
    <w:rsid w:val="00A66035"/>
    <w:rsid w:val="00A661BC"/>
    <w:rsid w:val="00A6709E"/>
    <w:rsid w:val="00A67353"/>
    <w:rsid w:val="00A67DD9"/>
    <w:rsid w:val="00A71C1A"/>
    <w:rsid w:val="00A71E67"/>
    <w:rsid w:val="00A720A6"/>
    <w:rsid w:val="00A722CC"/>
    <w:rsid w:val="00A72817"/>
    <w:rsid w:val="00A72D10"/>
    <w:rsid w:val="00A730E6"/>
    <w:rsid w:val="00A73B69"/>
    <w:rsid w:val="00A73FE6"/>
    <w:rsid w:val="00A742B6"/>
    <w:rsid w:val="00A751A0"/>
    <w:rsid w:val="00A75933"/>
    <w:rsid w:val="00A75955"/>
    <w:rsid w:val="00A75E42"/>
    <w:rsid w:val="00A76097"/>
    <w:rsid w:val="00A760F0"/>
    <w:rsid w:val="00A76167"/>
    <w:rsid w:val="00A76383"/>
    <w:rsid w:val="00A76CFC"/>
    <w:rsid w:val="00A76EB3"/>
    <w:rsid w:val="00A778EC"/>
    <w:rsid w:val="00A779C7"/>
    <w:rsid w:val="00A77C03"/>
    <w:rsid w:val="00A77C3E"/>
    <w:rsid w:val="00A807BC"/>
    <w:rsid w:val="00A80E49"/>
    <w:rsid w:val="00A81001"/>
    <w:rsid w:val="00A817D0"/>
    <w:rsid w:val="00A81FB3"/>
    <w:rsid w:val="00A8217D"/>
    <w:rsid w:val="00A8273B"/>
    <w:rsid w:val="00A83180"/>
    <w:rsid w:val="00A835A2"/>
    <w:rsid w:val="00A837CF"/>
    <w:rsid w:val="00A83ACD"/>
    <w:rsid w:val="00A83B02"/>
    <w:rsid w:val="00A83CD0"/>
    <w:rsid w:val="00A84541"/>
    <w:rsid w:val="00A84A16"/>
    <w:rsid w:val="00A84B7E"/>
    <w:rsid w:val="00A84CEF"/>
    <w:rsid w:val="00A853A8"/>
    <w:rsid w:val="00A85D23"/>
    <w:rsid w:val="00A85DA5"/>
    <w:rsid w:val="00A85FCB"/>
    <w:rsid w:val="00A861EB"/>
    <w:rsid w:val="00A86246"/>
    <w:rsid w:val="00A86313"/>
    <w:rsid w:val="00A86796"/>
    <w:rsid w:val="00A86E34"/>
    <w:rsid w:val="00A86FD5"/>
    <w:rsid w:val="00A8709A"/>
    <w:rsid w:val="00A8732E"/>
    <w:rsid w:val="00A9009E"/>
    <w:rsid w:val="00A9049F"/>
    <w:rsid w:val="00A90FD8"/>
    <w:rsid w:val="00A91609"/>
    <w:rsid w:val="00A916FE"/>
    <w:rsid w:val="00A9191F"/>
    <w:rsid w:val="00A9209B"/>
    <w:rsid w:val="00A920C3"/>
    <w:rsid w:val="00A925CB"/>
    <w:rsid w:val="00A929D0"/>
    <w:rsid w:val="00A92C48"/>
    <w:rsid w:val="00A92E3E"/>
    <w:rsid w:val="00A93034"/>
    <w:rsid w:val="00A93086"/>
    <w:rsid w:val="00A933BC"/>
    <w:rsid w:val="00A93C19"/>
    <w:rsid w:val="00A94818"/>
    <w:rsid w:val="00A94E08"/>
    <w:rsid w:val="00A95263"/>
    <w:rsid w:val="00A95386"/>
    <w:rsid w:val="00A95B03"/>
    <w:rsid w:val="00A96A3E"/>
    <w:rsid w:val="00A96C80"/>
    <w:rsid w:val="00A97B3E"/>
    <w:rsid w:val="00AA0109"/>
    <w:rsid w:val="00AA0555"/>
    <w:rsid w:val="00AA13E7"/>
    <w:rsid w:val="00AA210A"/>
    <w:rsid w:val="00AA3278"/>
    <w:rsid w:val="00AA33AE"/>
    <w:rsid w:val="00AA4758"/>
    <w:rsid w:val="00AA4AB2"/>
    <w:rsid w:val="00AA4D96"/>
    <w:rsid w:val="00AA4F60"/>
    <w:rsid w:val="00AA5067"/>
    <w:rsid w:val="00AA554E"/>
    <w:rsid w:val="00AA55E2"/>
    <w:rsid w:val="00AA5A8B"/>
    <w:rsid w:val="00AA6335"/>
    <w:rsid w:val="00AA6E28"/>
    <w:rsid w:val="00AA785A"/>
    <w:rsid w:val="00AB0056"/>
    <w:rsid w:val="00AB0507"/>
    <w:rsid w:val="00AB054F"/>
    <w:rsid w:val="00AB1262"/>
    <w:rsid w:val="00AB1C34"/>
    <w:rsid w:val="00AB2B19"/>
    <w:rsid w:val="00AB5F13"/>
    <w:rsid w:val="00AB61CD"/>
    <w:rsid w:val="00AB6391"/>
    <w:rsid w:val="00AB6440"/>
    <w:rsid w:val="00AB64AC"/>
    <w:rsid w:val="00AB6DE1"/>
    <w:rsid w:val="00AB6F66"/>
    <w:rsid w:val="00AB7062"/>
    <w:rsid w:val="00AB70E4"/>
    <w:rsid w:val="00AB77E4"/>
    <w:rsid w:val="00AB7B04"/>
    <w:rsid w:val="00AB7EF8"/>
    <w:rsid w:val="00AB7FF7"/>
    <w:rsid w:val="00AC0262"/>
    <w:rsid w:val="00AC07DD"/>
    <w:rsid w:val="00AC0A17"/>
    <w:rsid w:val="00AC135E"/>
    <w:rsid w:val="00AC1E0A"/>
    <w:rsid w:val="00AC1F19"/>
    <w:rsid w:val="00AC246B"/>
    <w:rsid w:val="00AC281D"/>
    <w:rsid w:val="00AC2999"/>
    <w:rsid w:val="00AC2CFA"/>
    <w:rsid w:val="00AC2E58"/>
    <w:rsid w:val="00AC3280"/>
    <w:rsid w:val="00AC3A96"/>
    <w:rsid w:val="00AC3E4F"/>
    <w:rsid w:val="00AC3EA3"/>
    <w:rsid w:val="00AC3F09"/>
    <w:rsid w:val="00AC40D9"/>
    <w:rsid w:val="00AC4ED9"/>
    <w:rsid w:val="00AC5A37"/>
    <w:rsid w:val="00AC6A45"/>
    <w:rsid w:val="00AC7AE9"/>
    <w:rsid w:val="00AC7B6B"/>
    <w:rsid w:val="00AC7DEE"/>
    <w:rsid w:val="00AD0DC7"/>
    <w:rsid w:val="00AD0DD2"/>
    <w:rsid w:val="00AD1731"/>
    <w:rsid w:val="00AD1E76"/>
    <w:rsid w:val="00AD2519"/>
    <w:rsid w:val="00AD26E0"/>
    <w:rsid w:val="00AD3047"/>
    <w:rsid w:val="00AD31E7"/>
    <w:rsid w:val="00AD37E8"/>
    <w:rsid w:val="00AD38E7"/>
    <w:rsid w:val="00AD3C6E"/>
    <w:rsid w:val="00AD4852"/>
    <w:rsid w:val="00AD4B94"/>
    <w:rsid w:val="00AD6080"/>
    <w:rsid w:val="00AD6164"/>
    <w:rsid w:val="00AD659F"/>
    <w:rsid w:val="00AD7443"/>
    <w:rsid w:val="00AE027C"/>
    <w:rsid w:val="00AE0345"/>
    <w:rsid w:val="00AE0D6A"/>
    <w:rsid w:val="00AE1397"/>
    <w:rsid w:val="00AE1C69"/>
    <w:rsid w:val="00AE2BF9"/>
    <w:rsid w:val="00AE47D1"/>
    <w:rsid w:val="00AE48F1"/>
    <w:rsid w:val="00AE5310"/>
    <w:rsid w:val="00AE55D5"/>
    <w:rsid w:val="00AE5A39"/>
    <w:rsid w:val="00AE5DA6"/>
    <w:rsid w:val="00AE6080"/>
    <w:rsid w:val="00AE6937"/>
    <w:rsid w:val="00AE6C45"/>
    <w:rsid w:val="00AE7279"/>
    <w:rsid w:val="00AE7BA6"/>
    <w:rsid w:val="00AE7C77"/>
    <w:rsid w:val="00AF04C9"/>
    <w:rsid w:val="00AF04F1"/>
    <w:rsid w:val="00AF0529"/>
    <w:rsid w:val="00AF07D7"/>
    <w:rsid w:val="00AF08CF"/>
    <w:rsid w:val="00AF0BA0"/>
    <w:rsid w:val="00AF0BA8"/>
    <w:rsid w:val="00AF0E5E"/>
    <w:rsid w:val="00AF165E"/>
    <w:rsid w:val="00AF255A"/>
    <w:rsid w:val="00AF2863"/>
    <w:rsid w:val="00AF2923"/>
    <w:rsid w:val="00AF2FC2"/>
    <w:rsid w:val="00AF32F3"/>
    <w:rsid w:val="00AF3430"/>
    <w:rsid w:val="00AF3461"/>
    <w:rsid w:val="00AF3543"/>
    <w:rsid w:val="00AF354A"/>
    <w:rsid w:val="00AF37DF"/>
    <w:rsid w:val="00AF3D09"/>
    <w:rsid w:val="00AF3DF2"/>
    <w:rsid w:val="00AF4528"/>
    <w:rsid w:val="00AF453E"/>
    <w:rsid w:val="00AF484F"/>
    <w:rsid w:val="00AF4934"/>
    <w:rsid w:val="00AF4D35"/>
    <w:rsid w:val="00AF507D"/>
    <w:rsid w:val="00AF51D6"/>
    <w:rsid w:val="00AF5454"/>
    <w:rsid w:val="00AF5739"/>
    <w:rsid w:val="00AF5925"/>
    <w:rsid w:val="00AF610A"/>
    <w:rsid w:val="00AF6282"/>
    <w:rsid w:val="00AF649E"/>
    <w:rsid w:val="00AF6590"/>
    <w:rsid w:val="00AF6A15"/>
    <w:rsid w:val="00AF6C9B"/>
    <w:rsid w:val="00AF6E76"/>
    <w:rsid w:val="00AF6EF4"/>
    <w:rsid w:val="00B002E5"/>
    <w:rsid w:val="00B00623"/>
    <w:rsid w:val="00B01E18"/>
    <w:rsid w:val="00B01EDD"/>
    <w:rsid w:val="00B01F0F"/>
    <w:rsid w:val="00B01F93"/>
    <w:rsid w:val="00B021CE"/>
    <w:rsid w:val="00B027A0"/>
    <w:rsid w:val="00B02EE3"/>
    <w:rsid w:val="00B0373A"/>
    <w:rsid w:val="00B0397E"/>
    <w:rsid w:val="00B03FBA"/>
    <w:rsid w:val="00B04903"/>
    <w:rsid w:val="00B05415"/>
    <w:rsid w:val="00B06576"/>
    <w:rsid w:val="00B06A3B"/>
    <w:rsid w:val="00B07257"/>
    <w:rsid w:val="00B073B3"/>
    <w:rsid w:val="00B075E8"/>
    <w:rsid w:val="00B103B2"/>
    <w:rsid w:val="00B1046E"/>
    <w:rsid w:val="00B10480"/>
    <w:rsid w:val="00B1080E"/>
    <w:rsid w:val="00B10DA1"/>
    <w:rsid w:val="00B119AE"/>
    <w:rsid w:val="00B11E2B"/>
    <w:rsid w:val="00B12059"/>
    <w:rsid w:val="00B1268E"/>
    <w:rsid w:val="00B12BC2"/>
    <w:rsid w:val="00B13425"/>
    <w:rsid w:val="00B13AD4"/>
    <w:rsid w:val="00B14481"/>
    <w:rsid w:val="00B14695"/>
    <w:rsid w:val="00B149EE"/>
    <w:rsid w:val="00B14E32"/>
    <w:rsid w:val="00B15036"/>
    <w:rsid w:val="00B155C0"/>
    <w:rsid w:val="00B157EF"/>
    <w:rsid w:val="00B15CA8"/>
    <w:rsid w:val="00B15E99"/>
    <w:rsid w:val="00B161F2"/>
    <w:rsid w:val="00B165A2"/>
    <w:rsid w:val="00B16738"/>
    <w:rsid w:val="00B16D2B"/>
    <w:rsid w:val="00B16D7E"/>
    <w:rsid w:val="00B16F53"/>
    <w:rsid w:val="00B17103"/>
    <w:rsid w:val="00B17246"/>
    <w:rsid w:val="00B17B0E"/>
    <w:rsid w:val="00B2056C"/>
    <w:rsid w:val="00B20633"/>
    <w:rsid w:val="00B2084D"/>
    <w:rsid w:val="00B208AF"/>
    <w:rsid w:val="00B20B1E"/>
    <w:rsid w:val="00B21A9B"/>
    <w:rsid w:val="00B21CDC"/>
    <w:rsid w:val="00B222B4"/>
    <w:rsid w:val="00B227B1"/>
    <w:rsid w:val="00B22B24"/>
    <w:rsid w:val="00B23429"/>
    <w:rsid w:val="00B23540"/>
    <w:rsid w:val="00B23667"/>
    <w:rsid w:val="00B23AD7"/>
    <w:rsid w:val="00B24295"/>
    <w:rsid w:val="00B24E17"/>
    <w:rsid w:val="00B254B7"/>
    <w:rsid w:val="00B25625"/>
    <w:rsid w:val="00B25795"/>
    <w:rsid w:val="00B25FB2"/>
    <w:rsid w:val="00B2675B"/>
    <w:rsid w:val="00B26AEC"/>
    <w:rsid w:val="00B27ED6"/>
    <w:rsid w:val="00B3003B"/>
    <w:rsid w:val="00B300ED"/>
    <w:rsid w:val="00B301E4"/>
    <w:rsid w:val="00B304CD"/>
    <w:rsid w:val="00B3060E"/>
    <w:rsid w:val="00B30ADC"/>
    <w:rsid w:val="00B30F4D"/>
    <w:rsid w:val="00B310BE"/>
    <w:rsid w:val="00B318D0"/>
    <w:rsid w:val="00B323A0"/>
    <w:rsid w:val="00B325AB"/>
    <w:rsid w:val="00B32610"/>
    <w:rsid w:val="00B3271E"/>
    <w:rsid w:val="00B336F9"/>
    <w:rsid w:val="00B33F3F"/>
    <w:rsid w:val="00B34192"/>
    <w:rsid w:val="00B34864"/>
    <w:rsid w:val="00B34ABB"/>
    <w:rsid w:val="00B3556F"/>
    <w:rsid w:val="00B35CC9"/>
    <w:rsid w:val="00B35EB0"/>
    <w:rsid w:val="00B36329"/>
    <w:rsid w:val="00B36732"/>
    <w:rsid w:val="00B37A75"/>
    <w:rsid w:val="00B40685"/>
    <w:rsid w:val="00B40934"/>
    <w:rsid w:val="00B40D9F"/>
    <w:rsid w:val="00B4101D"/>
    <w:rsid w:val="00B4106C"/>
    <w:rsid w:val="00B4177B"/>
    <w:rsid w:val="00B41C57"/>
    <w:rsid w:val="00B42414"/>
    <w:rsid w:val="00B4278A"/>
    <w:rsid w:val="00B433C1"/>
    <w:rsid w:val="00B436A0"/>
    <w:rsid w:val="00B437E2"/>
    <w:rsid w:val="00B439C6"/>
    <w:rsid w:val="00B44082"/>
    <w:rsid w:val="00B440B8"/>
    <w:rsid w:val="00B44A77"/>
    <w:rsid w:val="00B4519F"/>
    <w:rsid w:val="00B4621F"/>
    <w:rsid w:val="00B46240"/>
    <w:rsid w:val="00B46679"/>
    <w:rsid w:val="00B468C6"/>
    <w:rsid w:val="00B46D7E"/>
    <w:rsid w:val="00B46E7E"/>
    <w:rsid w:val="00B4725B"/>
    <w:rsid w:val="00B47FA5"/>
    <w:rsid w:val="00B47FBF"/>
    <w:rsid w:val="00B5062C"/>
    <w:rsid w:val="00B50DD0"/>
    <w:rsid w:val="00B50EC8"/>
    <w:rsid w:val="00B51A29"/>
    <w:rsid w:val="00B51A8D"/>
    <w:rsid w:val="00B51A9A"/>
    <w:rsid w:val="00B51AFD"/>
    <w:rsid w:val="00B51DEB"/>
    <w:rsid w:val="00B52F9F"/>
    <w:rsid w:val="00B52FD2"/>
    <w:rsid w:val="00B53A96"/>
    <w:rsid w:val="00B53B21"/>
    <w:rsid w:val="00B53C95"/>
    <w:rsid w:val="00B53E9E"/>
    <w:rsid w:val="00B542C8"/>
    <w:rsid w:val="00B54327"/>
    <w:rsid w:val="00B548FF"/>
    <w:rsid w:val="00B54ACF"/>
    <w:rsid w:val="00B54FC6"/>
    <w:rsid w:val="00B552E5"/>
    <w:rsid w:val="00B55675"/>
    <w:rsid w:val="00B55752"/>
    <w:rsid w:val="00B55AA2"/>
    <w:rsid w:val="00B55C24"/>
    <w:rsid w:val="00B56E2C"/>
    <w:rsid w:val="00B5706F"/>
    <w:rsid w:val="00B57403"/>
    <w:rsid w:val="00B57520"/>
    <w:rsid w:val="00B57697"/>
    <w:rsid w:val="00B57C79"/>
    <w:rsid w:val="00B6050A"/>
    <w:rsid w:val="00B60760"/>
    <w:rsid w:val="00B60D85"/>
    <w:rsid w:val="00B60F73"/>
    <w:rsid w:val="00B615E1"/>
    <w:rsid w:val="00B61A48"/>
    <w:rsid w:val="00B61BC9"/>
    <w:rsid w:val="00B61C22"/>
    <w:rsid w:val="00B61F34"/>
    <w:rsid w:val="00B6274D"/>
    <w:rsid w:val="00B627AA"/>
    <w:rsid w:val="00B62ABC"/>
    <w:rsid w:val="00B6335C"/>
    <w:rsid w:val="00B63C9A"/>
    <w:rsid w:val="00B648ED"/>
    <w:rsid w:val="00B648FD"/>
    <w:rsid w:val="00B64C0D"/>
    <w:rsid w:val="00B64FB7"/>
    <w:rsid w:val="00B65417"/>
    <w:rsid w:val="00B65537"/>
    <w:rsid w:val="00B65667"/>
    <w:rsid w:val="00B656E9"/>
    <w:rsid w:val="00B65917"/>
    <w:rsid w:val="00B66808"/>
    <w:rsid w:val="00B67010"/>
    <w:rsid w:val="00B67166"/>
    <w:rsid w:val="00B70651"/>
    <w:rsid w:val="00B70F3B"/>
    <w:rsid w:val="00B719AE"/>
    <w:rsid w:val="00B71B67"/>
    <w:rsid w:val="00B723A1"/>
    <w:rsid w:val="00B72494"/>
    <w:rsid w:val="00B724AB"/>
    <w:rsid w:val="00B725D8"/>
    <w:rsid w:val="00B72D69"/>
    <w:rsid w:val="00B72FDA"/>
    <w:rsid w:val="00B73410"/>
    <w:rsid w:val="00B73C94"/>
    <w:rsid w:val="00B74570"/>
    <w:rsid w:val="00B74D06"/>
    <w:rsid w:val="00B75582"/>
    <w:rsid w:val="00B75BA7"/>
    <w:rsid w:val="00B764D7"/>
    <w:rsid w:val="00B7682C"/>
    <w:rsid w:val="00B76C06"/>
    <w:rsid w:val="00B77583"/>
    <w:rsid w:val="00B809E1"/>
    <w:rsid w:val="00B81232"/>
    <w:rsid w:val="00B81BDF"/>
    <w:rsid w:val="00B82A03"/>
    <w:rsid w:val="00B82A18"/>
    <w:rsid w:val="00B82BC5"/>
    <w:rsid w:val="00B82F41"/>
    <w:rsid w:val="00B832FA"/>
    <w:rsid w:val="00B8361A"/>
    <w:rsid w:val="00B83A8D"/>
    <w:rsid w:val="00B83F72"/>
    <w:rsid w:val="00B84537"/>
    <w:rsid w:val="00B84963"/>
    <w:rsid w:val="00B84BAC"/>
    <w:rsid w:val="00B855EF"/>
    <w:rsid w:val="00B85AE9"/>
    <w:rsid w:val="00B864BB"/>
    <w:rsid w:val="00B86714"/>
    <w:rsid w:val="00B86824"/>
    <w:rsid w:val="00B86C4A"/>
    <w:rsid w:val="00B87472"/>
    <w:rsid w:val="00B87C7B"/>
    <w:rsid w:val="00B87DE2"/>
    <w:rsid w:val="00B90DFA"/>
    <w:rsid w:val="00B91459"/>
    <w:rsid w:val="00B916F8"/>
    <w:rsid w:val="00B91B6D"/>
    <w:rsid w:val="00B91FC0"/>
    <w:rsid w:val="00B92C40"/>
    <w:rsid w:val="00B92EE1"/>
    <w:rsid w:val="00B9326E"/>
    <w:rsid w:val="00B935C3"/>
    <w:rsid w:val="00B93658"/>
    <w:rsid w:val="00B93799"/>
    <w:rsid w:val="00B937E6"/>
    <w:rsid w:val="00B93A20"/>
    <w:rsid w:val="00B93D9E"/>
    <w:rsid w:val="00B953E8"/>
    <w:rsid w:val="00B95440"/>
    <w:rsid w:val="00B95D56"/>
    <w:rsid w:val="00B95D5F"/>
    <w:rsid w:val="00B96183"/>
    <w:rsid w:val="00B96278"/>
    <w:rsid w:val="00B96492"/>
    <w:rsid w:val="00B9732E"/>
    <w:rsid w:val="00B97470"/>
    <w:rsid w:val="00B9798E"/>
    <w:rsid w:val="00B979C2"/>
    <w:rsid w:val="00B97FAF"/>
    <w:rsid w:val="00BA0366"/>
    <w:rsid w:val="00BA0436"/>
    <w:rsid w:val="00BA07AB"/>
    <w:rsid w:val="00BA0DFF"/>
    <w:rsid w:val="00BA162C"/>
    <w:rsid w:val="00BA1FAD"/>
    <w:rsid w:val="00BA21C1"/>
    <w:rsid w:val="00BA2308"/>
    <w:rsid w:val="00BA2DA8"/>
    <w:rsid w:val="00BA3315"/>
    <w:rsid w:val="00BA3B45"/>
    <w:rsid w:val="00BA4BE7"/>
    <w:rsid w:val="00BA536E"/>
    <w:rsid w:val="00BA58C1"/>
    <w:rsid w:val="00BA590D"/>
    <w:rsid w:val="00BA6400"/>
    <w:rsid w:val="00BA64A4"/>
    <w:rsid w:val="00BA6540"/>
    <w:rsid w:val="00BA6644"/>
    <w:rsid w:val="00BA6AC4"/>
    <w:rsid w:val="00BA6BE1"/>
    <w:rsid w:val="00BA75F1"/>
    <w:rsid w:val="00BA78A8"/>
    <w:rsid w:val="00BA7E9E"/>
    <w:rsid w:val="00BB000F"/>
    <w:rsid w:val="00BB0AF2"/>
    <w:rsid w:val="00BB0D6D"/>
    <w:rsid w:val="00BB0E4A"/>
    <w:rsid w:val="00BB1423"/>
    <w:rsid w:val="00BB1689"/>
    <w:rsid w:val="00BB1A46"/>
    <w:rsid w:val="00BB1D11"/>
    <w:rsid w:val="00BB231C"/>
    <w:rsid w:val="00BB3339"/>
    <w:rsid w:val="00BB3FFB"/>
    <w:rsid w:val="00BB4387"/>
    <w:rsid w:val="00BB43EF"/>
    <w:rsid w:val="00BB4909"/>
    <w:rsid w:val="00BB4B21"/>
    <w:rsid w:val="00BB5328"/>
    <w:rsid w:val="00BB5333"/>
    <w:rsid w:val="00BB5AE1"/>
    <w:rsid w:val="00BB5DD0"/>
    <w:rsid w:val="00BB702E"/>
    <w:rsid w:val="00BB7259"/>
    <w:rsid w:val="00BB741B"/>
    <w:rsid w:val="00BB7C05"/>
    <w:rsid w:val="00BB7F1E"/>
    <w:rsid w:val="00BC0831"/>
    <w:rsid w:val="00BC0A98"/>
    <w:rsid w:val="00BC184F"/>
    <w:rsid w:val="00BC1911"/>
    <w:rsid w:val="00BC1F48"/>
    <w:rsid w:val="00BC1F76"/>
    <w:rsid w:val="00BC2EC7"/>
    <w:rsid w:val="00BC2F66"/>
    <w:rsid w:val="00BC2FAB"/>
    <w:rsid w:val="00BC3016"/>
    <w:rsid w:val="00BC37D9"/>
    <w:rsid w:val="00BC3BE5"/>
    <w:rsid w:val="00BC3D73"/>
    <w:rsid w:val="00BC414C"/>
    <w:rsid w:val="00BC4539"/>
    <w:rsid w:val="00BC4659"/>
    <w:rsid w:val="00BC4A4B"/>
    <w:rsid w:val="00BC51F9"/>
    <w:rsid w:val="00BC5325"/>
    <w:rsid w:val="00BC5621"/>
    <w:rsid w:val="00BC6251"/>
    <w:rsid w:val="00BC6571"/>
    <w:rsid w:val="00BC6865"/>
    <w:rsid w:val="00BC6929"/>
    <w:rsid w:val="00BC76D6"/>
    <w:rsid w:val="00BD0EEB"/>
    <w:rsid w:val="00BD12B5"/>
    <w:rsid w:val="00BD1A84"/>
    <w:rsid w:val="00BD2F87"/>
    <w:rsid w:val="00BD3093"/>
    <w:rsid w:val="00BD38CE"/>
    <w:rsid w:val="00BD3D84"/>
    <w:rsid w:val="00BD3F4E"/>
    <w:rsid w:val="00BD4632"/>
    <w:rsid w:val="00BD46E6"/>
    <w:rsid w:val="00BD48C8"/>
    <w:rsid w:val="00BD4CBB"/>
    <w:rsid w:val="00BD4D51"/>
    <w:rsid w:val="00BD4F1F"/>
    <w:rsid w:val="00BD5276"/>
    <w:rsid w:val="00BD5412"/>
    <w:rsid w:val="00BD5549"/>
    <w:rsid w:val="00BD57A4"/>
    <w:rsid w:val="00BD5897"/>
    <w:rsid w:val="00BD598C"/>
    <w:rsid w:val="00BD5A52"/>
    <w:rsid w:val="00BD5D64"/>
    <w:rsid w:val="00BD61CF"/>
    <w:rsid w:val="00BD65BB"/>
    <w:rsid w:val="00BD7804"/>
    <w:rsid w:val="00BD7DE8"/>
    <w:rsid w:val="00BE01E2"/>
    <w:rsid w:val="00BE0336"/>
    <w:rsid w:val="00BE078E"/>
    <w:rsid w:val="00BE08AA"/>
    <w:rsid w:val="00BE105A"/>
    <w:rsid w:val="00BE13F2"/>
    <w:rsid w:val="00BE177F"/>
    <w:rsid w:val="00BE1B9D"/>
    <w:rsid w:val="00BE1D2F"/>
    <w:rsid w:val="00BE1F59"/>
    <w:rsid w:val="00BE1F92"/>
    <w:rsid w:val="00BE39E0"/>
    <w:rsid w:val="00BE444D"/>
    <w:rsid w:val="00BE5BC3"/>
    <w:rsid w:val="00BE5E93"/>
    <w:rsid w:val="00BE5F47"/>
    <w:rsid w:val="00BE69A2"/>
    <w:rsid w:val="00BE6D77"/>
    <w:rsid w:val="00BE6FA6"/>
    <w:rsid w:val="00BE71F3"/>
    <w:rsid w:val="00BF0EB7"/>
    <w:rsid w:val="00BF12D6"/>
    <w:rsid w:val="00BF14D8"/>
    <w:rsid w:val="00BF160E"/>
    <w:rsid w:val="00BF1A26"/>
    <w:rsid w:val="00BF1C42"/>
    <w:rsid w:val="00BF1EB9"/>
    <w:rsid w:val="00BF20F3"/>
    <w:rsid w:val="00BF2147"/>
    <w:rsid w:val="00BF22A3"/>
    <w:rsid w:val="00BF2533"/>
    <w:rsid w:val="00BF27B8"/>
    <w:rsid w:val="00BF2865"/>
    <w:rsid w:val="00BF28F5"/>
    <w:rsid w:val="00BF3933"/>
    <w:rsid w:val="00BF4E32"/>
    <w:rsid w:val="00BF4F0D"/>
    <w:rsid w:val="00BF5013"/>
    <w:rsid w:val="00BF53FA"/>
    <w:rsid w:val="00BF5901"/>
    <w:rsid w:val="00BF5C7B"/>
    <w:rsid w:val="00BF5FDB"/>
    <w:rsid w:val="00BF6B2E"/>
    <w:rsid w:val="00BF7459"/>
    <w:rsid w:val="00BF769F"/>
    <w:rsid w:val="00BF776F"/>
    <w:rsid w:val="00C00459"/>
    <w:rsid w:val="00C015DF"/>
    <w:rsid w:val="00C01A4E"/>
    <w:rsid w:val="00C01B69"/>
    <w:rsid w:val="00C01BF3"/>
    <w:rsid w:val="00C01C59"/>
    <w:rsid w:val="00C01F9D"/>
    <w:rsid w:val="00C02154"/>
    <w:rsid w:val="00C02516"/>
    <w:rsid w:val="00C0252B"/>
    <w:rsid w:val="00C02693"/>
    <w:rsid w:val="00C028E9"/>
    <w:rsid w:val="00C030F8"/>
    <w:rsid w:val="00C0346A"/>
    <w:rsid w:val="00C03D44"/>
    <w:rsid w:val="00C04409"/>
    <w:rsid w:val="00C044D8"/>
    <w:rsid w:val="00C0497E"/>
    <w:rsid w:val="00C04980"/>
    <w:rsid w:val="00C0499A"/>
    <w:rsid w:val="00C05380"/>
    <w:rsid w:val="00C05420"/>
    <w:rsid w:val="00C060F6"/>
    <w:rsid w:val="00C06E32"/>
    <w:rsid w:val="00C06FE1"/>
    <w:rsid w:val="00C07C50"/>
    <w:rsid w:val="00C10D98"/>
    <w:rsid w:val="00C10E85"/>
    <w:rsid w:val="00C11049"/>
    <w:rsid w:val="00C112A8"/>
    <w:rsid w:val="00C116E9"/>
    <w:rsid w:val="00C11835"/>
    <w:rsid w:val="00C12401"/>
    <w:rsid w:val="00C12728"/>
    <w:rsid w:val="00C12EDB"/>
    <w:rsid w:val="00C137D7"/>
    <w:rsid w:val="00C13E8B"/>
    <w:rsid w:val="00C14278"/>
    <w:rsid w:val="00C149A6"/>
    <w:rsid w:val="00C151AC"/>
    <w:rsid w:val="00C1531A"/>
    <w:rsid w:val="00C1534A"/>
    <w:rsid w:val="00C15610"/>
    <w:rsid w:val="00C159A4"/>
    <w:rsid w:val="00C160BD"/>
    <w:rsid w:val="00C16813"/>
    <w:rsid w:val="00C17B64"/>
    <w:rsid w:val="00C209CA"/>
    <w:rsid w:val="00C20B72"/>
    <w:rsid w:val="00C20B94"/>
    <w:rsid w:val="00C217BA"/>
    <w:rsid w:val="00C21C78"/>
    <w:rsid w:val="00C21E24"/>
    <w:rsid w:val="00C22288"/>
    <w:rsid w:val="00C227E3"/>
    <w:rsid w:val="00C228DA"/>
    <w:rsid w:val="00C22AB6"/>
    <w:rsid w:val="00C22F65"/>
    <w:rsid w:val="00C231BD"/>
    <w:rsid w:val="00C23E81"/>
    <w:rsid w:val="00C2416C"/>
    <w:rsid w:val="00C247BB"/>
    <w:rsid w:val="00C24D8F"/>
    <w:rsid w:val="00C24E12"/>
    <w:rsid w:val="00C24F9F"/>
    <w:rsid w:val="00C25193"/>
    <w:rsid w:val="00C255C8"/>
    <w:rsid w:val="00C25D8A"/>
    <w:rsid w:val="00C25E24"/>
    <w:rsid w:val="00C25F8C"/>
    <w:rsid w:val="00C26094"/>
    <w:rsid w:val="00C26A5B"/>
    <w:rsid w:val="00C26E45"/>
    <w:rsid w:val="00C30508"/>
    <w:rsid w:val="00C307D4"/>
    <w:rsid w:val="00C309AA"/>
    <w:rsid w:val="00C30EEC"/>
    <w:rsid w:val="00C31905"/>
    <w:rsid w:val="00C31D55"/>
    <w:rsid w:val="00C31E15"/>
    <w:rsid w:val="00C320F0"/>
    <w:rsid w:val="00C321C5"/>
    <w:rsid w:val="00C32332"/>
    <w:rsid w:val="00C3238F"/>
    <w:rsid w:val="00C32CDC"/>
    <w:rsid w:val="00C343BD"/>
    <w:rsid w:val="00C346B9"/>
    <w:rsid w:val="00C34AA6"/>
    <w:rsid w:val="00C34B93"/>
    <w:rsid w:val="00C34BE9"/>
    <w:rsid w:val="00C34E3B"/>
    <w:rsid w:val="00C35091"/>
    <w:rsid w:val="00C35215"/>
    <w:rsid w:val="00C356AF"/>
    <w:rsid w:val="00C359DE"/>
    <w:rsid w:val="00C35A48"/>
    <w:rsid w:val="00C35B20"/>
    <w:rsid w:val="00C35D73"/>
    <w:rsid w:val="00C36173"/>
    <w:rsid w:val="00C36443"/>
    <w:rsid w:val="00C36446"/>
    <w:rsid w:val="00C36701"/>
    <w:rsid w:val="00C3676E"/>
    <w:rsid w:val="00C36F80"/>
    <w:rsid w:val="00C3756E"/>
    <w:rsid w:val="00C37AF7"/>
    <w:rsid w:val="00C37FA0"/>
    <w:rsid w:val="00C40E12"/>
    <w:rsid w:val="00C41601"/>
    <w:rsid w:val="00C41D38"/>
    <w:rsid w:val="00C41EB8"/>
    <w:rsid w:val="00C423CD"/>
    <w:rsid w:val="00C42E5B"/>
    <w:rsid w:val="00C42F88"/>
    <w:rsid w:val="00C43038"/>
    <w:rsid w:val="00C4337F"/>
    <w:rsid w:val="00C43F06"/>
    <w:rsid w:val="00C4408A"/>
    <w:rsid w:val="00C448C5"/>
    <w:rsid w:val="00C44BF8"/>
    <w:rsid w:val="00C45FC2"/>
    <w:rsid w:val="00C45FFB"/>
    <w:rsid w:val="00C46098"/>
    <w:rsid w:val="00C46A81"/>
    <w:rsid w:val="00C46FC0"/>
    <w:rsid w:val="00C50023"/>
    <w:rsid w:val="00C50BF4"/>
    <w:rsid w:val="00C50C9F"/>
    <w:rsid w:val="00C50E44"/>
    <w:rsid w:val="00C510A1"/>
    <w:rsid w:val="00C513B7"/>
    <w:rsid w:val="00C51764"/>
    <w:rsid w:val="00C51F4B"/>
    <w:rsid w:val="00C52025"/>
    <w:rsid w:val="00C525CF"/>
    <w:rsid w:val="00C527FB"/>
    <w:rsid w:val="00C52C59"/>
    <w:rsid w:val="00C52FA9"/>
    <w:rsid w:val="00C5322F"/>
    <w:rsid w:val="00C532FA"/>
    <w:rsid w:val="00C53AE3"/>
    <w:rsid w:val="00C54BBA"/>
    <w:rsid w:val="00C559A1"/>
    <w:rsid w:val="00C55ADE"/>
    <w:rsid w:val="00C56EDD"/>
    <w:rsid w:val="00C56EE9"/>
    <w:rsid w:val="00C57B82"/>
    <w:rsid w:val="00C57DC5"/>
    <w:rsid w:val="00C60059"/>
    <w:rsid w:val="00C60FC0"/>
    <w:rsid w:val="00C61329"/>
    <w:rsid w:val="00C619DD"/>
    <w:rsid w:val="00C61BE3"/>
    <w:rsid w:val="00C61FAE"/>
    <w:rsid w:val="00C62612"/>
    <w:rsid w:val="00C62D54"/>
    <w:rsid w:val="00C6358D"/>
    <w:rsid w:val="00C637F1"/>
    <w:rsid w:val="00C63C13"/>
    <w:rsid w:val="00C63EC8"/>
    <w:rsid w:val="00C648B8"/>
    <w:rsid w:val="00C65106"/>
    <w:rsid w:val="00C655D1"/>
    <w:rsid w:val="00C66062"/>
    <w:rsid w:val="00C66161"/>
    <w:rsid w:val="00C66E4D"/>
    <w:rsid w:val="00C67044"/>
    <w:rsid w:val="00C671D2"/>
    <w:rsid w:val="00C677E2"/>
    <w:rsid w:val="00C70333"/>
    <w:rsid w:val="00C7040C"/>
    <w:rsid w:val="00C70609"/>
    <w:rsid w:val="00C707CB"/>
    <w:rsid w:val="00C71289"/>
    <w:rsid w:val="00C7129A"/>
    <w:rsid w:val="00C712A1"/>
    <w:rsid w:val="00C73616"/>
    <w:rsid w:val="00C738EC"/>
    <w:rsid w:val="00C73C97"/>
    <w:rsid w:val="00C73D54"/>
    <w:rsid w:val="00C74A12"/>
    <w:rsid w:val="00C74C22"/>
    <w:rsid w:val="00C74E8D"/>
    <w:rsid w:val="00C752C8"/>
    <w:rsid w:val="00C75FF7"/>
    <w:rsid w:val="00C7684F"/>
    <w:rsid w:val="00C76B26"/>
    <w:rsid w:val="00C76ED7"/>
    <w:rsid w:val="00C77065"/>
    <w:rsid w:val="00C772DC"/>
    <w:rsid w:val="00C77A33"/>
    <w:rsid w:val="00C802F5"/>
    <w:rsid w:val="00C80C4A"/>
    <w:rsid w:val="00C826DE"/>
    <w:rsid w:val="00C82A23"/>
    <w:rsid w:val="00C83C02"/>
    <w:rsid w:val="00C83E3D"/>
    <w:rsid w:val="00C845A5"/>
    <w:rsid w:val="00C8514D"/>
    <w:rsid w:val="00C862DD"/>
    <w:rsid w:val="00C86368"/>
    <w:rsid w:val="00C86CCA"/>
    <w:rsid w:val="00C86E46"/>
    <w:rsid w:val="00C86F36"/>
    <w:rsid w:val="00C87DF2"/>
    <w:rsid w:val="00C87DFE"/>
    <w:rsid w:val="00C90286"/>
    <w:rsid w:val="00C902F2"/>
    <w:rsid w:val="00C909FA"/>
    <w:rsid w:val="00C90A49"/>
    <w:rsid w:val="00C90DF2"/>
    <w:rsid w:val="00C91B0B"/>
    <w:rsid w:val="00C91FF5"/>
    <w:rsid w:val="00C92192"/>
    <w:rsid w:val="00C92801"/>
    <w:rsid w:val="00C92E1C"/>
    <w:rsid w:val="00C934B2"/>
    <w:rsid w:val="00C93831"/>
    <w:rsid w:val="00C9388F"/>
    <w:rsid w:val="00C938D0"/>
    <w:rsid w:val="00C93FC3"/>
    <w:rsid w:val="00C94758"/>
    <w:rsid w:val="00C94DC4"/>
    <w:rsid w:val="00C95873"/>
    <w:rsid w:val="00C958ED"/>
    <w:rsid w:val="00C95AD8"/>
    <w:rsid w:val="00C97AB2"/>
    <w:rsid w:val="00C97ADA"/>
    <w:rsid w:val="00C97E5A"/>
    <w:rsid w:val="00CA01F8"/>
    <w:rsid w:val="00CA0296"/>
    <w:rsid w:val="00CA0A57"/>
    <w:rsid w:val="00CA0ED2"/>
    <w:rsid w:val="00CA1216"/>
    <w:rsid w:val="00CA1C22"/>
    <w:rsid w:val="00CA232D"/>
    <w:rsid w:val="00CA2440"/>
    <w:rsid w:val="00CA246D"/>
    <w:rsid w:val="00CA2E17"/>
    <w:rsid w:val="00CA305E"/>
    <w:rsid w:val="00CA36AF"/>
    <w:rsid w:val="00CA4392"/>
    <w:rsid w:val="00CA4636"/>
    <w:rsid w:val="00CA50D7"/>
    <w:rsid w:val="00CA53E0"/>
    <w:rsid w:val="00CA550E"/>
    <w:rsid w:val="00CA556C"/>
    <w:rsid w:val="00CA58E9"/>
    <w:rsid w:val="00CA5998"/>
    <w:rsid w:val="00CA5E18"/>
    <w:rsid w:val="00CA5EBF"/>
    <w:rsid w:val="00CA627B"/>
    <w:rsid w:val="00CA6520"/>
    <w:rsid w:val="00CA6641"/>
    <w:rsid w:val="00CA754F"/>
    <w:rsid w:val="00CA7858"/>
    <w:rsid w:val="00CA79AB"/>
    <w:rsid w:val="00CB11E1"/>
    <w:rsid w:val="00CB135F"/>
    <w:rsid w:val="00CB1BC2"/>
    <w:rsid w:val="00CB1C14"/>
    <w:rsid w:val="00CB24AA"/>
    <w:rsid w:val="00CB251A"/>
    <w:rsid w:val="00CB348A"/>
    <w:rsid w:val="00CB48BC"/>
    <w:rsid w:val="00CB4B70"/>
    <w:rsid w:val="00CB5065"/>
    <w:rsid w:val="00CB5936"/>
    <w:rsid w:val="00CB5942"/>
    <w:rsid w:val="00CB67C0"/>
    <w:rsid w:val="00CB688D"/>
    <w:rsid w:val="00CB6EE2"/>
    <w:rsid w:val="00CB6EF8"/>
    <w:rsid w:val="00CB71F5"/>
    <w:rsid w:val="00CB72BE"/>
    <w:rsid w:val="00CB7314"/>
    <w:rsid w:val="00CC00ED"/>
    <w:rsid w:val="00CC0658"/>
    <w:rsid w:val="00CC127E"/>
    <w:rsid w:val="00CC36FD"/>
    <w:rsid w:val="00CC378E"/>
    <w:rsid w:val="00CC3CD6"/>
    <w:rsid w:val="00CC4436"/>
    <w:rsid w:val="00CC50B2"/>
    <w:rsid w:val="00CC557B"/>
    <w:rsid w:val="00CC5AEA"/>
    <w:rsid w:val="00CC66F4"/>
    <w:rsid w:val="00CC69B9"/>
    <w:rsid w:val="00CC6A47"/>
    <w:rsid w:val="00CC6CAF"/>
    <w:rsid w:val="00CC6F02"/>
    <w:rsid w:val="00CC732D"/>
    <w:rsid w:val="00CC7613"/>
    <w:rsid w:val="00CD080C"/>
    <w:rsid w:val="00CD086A"/>
    <w:rsid w:val="00CD0A86"/>
    <w:rsid w:val="00CD16E9"/>
    <w:rsid w:val="00CD23CF"/>
    <w:rsid w:val="00CD2849"/>
    <w:rsid w:val="00CD2A0F"/>
    <w:rsid w:val="00CD3048"/>
    <w:rsid w:val="00CD3DB5"/>
    <w:rsid w:val="00CD472B"/>
    <w:rsid w:val="00CD5451"/>
    <w:rsid w:val="00CD5BDB"/>
    <w:rsid w:val="00CD6017"/>
    <w:rsid w:val="00CD6F38"/>
    <w:rsid w:val="00CE0B17"/>
    <w:rsid w:val="00CE1080"/>
    <w:rsid w:val="00CE13CF"/>
    <w:rsid w:val="00CE143E"/>
    <w:rsid w:val="00CE16CF"/>
    <w:rsid w:val="00CE1827"/>
    <w:rsid w:val="00CE195F"/>
    <w:rsid w:val="00CE1A6E"/>
    <w:rsid w:val="00CE23A4"/>
    <w:rsid w:val="00CE2DCD"/>
    <w:rsid w:val="00CE2F22"/>
    <w:rsid w:val="00CE3874"/>
    <w:rsid w:val="00CE4654"/>
    <w:rsid w:val="00CE471F"/>
    <w:rsid w:val="00CE5404"/>
    <w:rsid w:val="00CE5436"/>
    <w:rsid w:val="00CE54B7"/>
    <w:rsid w:val="00CE5642"/>
    <w:rsid w:val="00CE5FBA"/>
    <w:rsid w:val="00CE691E"/>
    <w:rsid w:val="00CE6AD9"/>
    <w:rsid w:val="00CE70DB"/>
    <w:rsid w:val="00CE7AB1"/>
    <w:rsid w:val="00CE7CF6"/>
    <w:rsid w:val="00CE7CFF"/>
    <w:rsid w:val="00CE7E0A"/>
    <w:rsid w:val="00CF06AA"/>
    <w:rsid w:val="00CF0893"/>
    <w:rsid w:val="00CF08E1"/>
    <w:rsid w:val="00CF0EE3"/>
    <w:rsid w:val="00CF15CA"/>
    <w:rsid w:val="00CF1A57"/>
    <w:rsid w:val="00CF24A7"/>
    <w:rsid w:val="00CF3B8E"/>
    <w:rsid w:val="00CF4604"/>
    <w:rsid w:val="00CF534E"/>
    <w:rsid w:val="00CF5417"/>
    <w:rsid w:val="00CF5A8D"/>
    <w:rsid w:val="00CF658C"/>
    <w:rsid w:val="00CF6725"/>
    <w:rsid w:val="00CF6B70"/>
    <w:rsid w:val="00CF6BDF"/>
    <w:rsid w:val="00CF6C79"/>
    <w:rsid w:val="00CF76B5"/>
    <w:rsid w:val="00CF7CC7"/>
    <w:rsid w:val="00D00D5D"/>
    <w:rsid w:val="00D02076"/>
    <w:rsid w:val="00D02196"/>
    <w:rsid w:val="00D029B7"/>
    <w:rsid w:val="00D029E0"/>
    <w:rsid w:val="00D02EB2"/>
    <w:rsid w:val="00D03327"/>
    <w:rsid w:val="00D03957"/>
    <w:rsid w:val="00D03B64"/>
    <w:rsid w:val="00D03D13"/>
    <w:rsid w:val="00D041D1"/>
    <w:rsid w:val="00D044C0"/>
    <w:rsid w:val="00D04892"/>
    <w:rsid w:val="00D059CA"/>
    <w:rsid w:val="00D0688A"/>
    <w:rsid w:val="00D07129"/>
    <w:rsid w:val="00D07435"/>
    <w:rsid w:val="00D0743F"/>
    <w:rsid w:val="00D074AB"/>
    <w:rsid w:val="00D07583"/>
    <w:rsid w:val="00D0785E"/>
    <w:rsid w:val="00D078F6"/>
    <w:rsid w:val="00D07A96"/>
    <w:rsid w:val="00D07FC5"/>
    <w:rsid w:val="00D10E7D"/>
    <w:rsid w:val="00D11089"/>
    <w:rsid w:val="00D11150"/>
    <w:rsid w:val="00D12483"/>
    <w:rsid w:val="00D125E9"/>
    <w:rsid w:val="00D12816"/>
    <w:rsid w:val="00D12C3E"/>
    <w:rsid w:val="00D12D94"/>
    <w:rsid w:val="00D12E39"/>
    <w:rsid w:val="00D13A47"/>
    <w:rsid w:val="00D1403B"/>
    <w:rsid w:val="00D140E6"/>
    <w:rsid w:val="00D14156"/>
    <w:rsid w:val="00D1428D"/>
    <w:rsid w:val="00D1470C"/>
    <w:rsid w:val="00D147E3"/>
    <w:rsid w:val="00D15149"/>
    <w:rsid w:val="00D15F40"/>
    <w:rsid w:val="00D161A3"/>
    <w:rsid w:val="00D165FD"/>
    <w:rsid w:val="00D16BD3"/>
    <w:rsid w:val="00D16D5C"/>
    <w:rsid w:val="00D172D0"/>
    <w:rsid w:val="00D174D2"/>
    <w:rsid w:val="00D202F0"/>
    <w:rsid w:val="00D20BD0"/>
    <w:rsid w:val="00D20F29"/>
    <w:rsid w:val="00D215F2"/>
    <w:rsid w:val="00D21C30"/>
    <w:rsid w:val="00D22870"/>
    <w:rsid w:val="00D23099"/>
    <w:rsid w:val="00D234FE"/>
    <w:rsid w:val="00D2381D"/>
    <w:rsid w:val="00D238C6"/>
    <w:rsid w:val="00D23A8D"/>
    <w:rsid w:val="00D246A3"/>
    <w:rsid w:val="00D24B7A"/>
    <w:rsid w:val="00D24BDF"/>
    <w:rsid w:val="00D24E19"/>
    <w:rsid w:val="00D24E6B"/>
    <w:rsid w:val="00D25B95"/>
    <w:rsid w:val="00D25D83"/>
    <w:rsid w:val="00D25F37"/>
    <w:rsid w:val="00D260D0"/>
    <w:rsid w:val="00D26154"/>
    <w:rsid w:val="00D26488"/>
    <w:rsid w:val="00D2691D"/>
    <w:rsid w:val="00D273DB"/>
    <w:rsid w:val="00D273EF"/>
    <w:rsid w:val="00D27667"/>
    <w:rsid w:val="00D2782E"/>
    <w:rsid w:val="00D3015D"/>
    <w:rsid w:val="00D30440"/>
    <w:rsid w:val="00D3063A"/>
    <w:rsid w:val="00D30EA9"/>
    <w:rsid w:val="00D31448"/>
    <w:rsid w:val="00D317A1"/>
    <w:rsid w:val="00D317E6"/>
    <w:rsid w:val="00D31CE8"/>
    <w:rsid w:val="00D322E6"/>
    <w:rsid w:val="00D324CD"/>
    <w:rsid w:val="00D32514"/>
    <w:rsid w:val="00D33149"/>
    <w:rsid w:val="00D33223"/>
    <w:rsid w:val="00D33D91"/>
    <w:rsid w:val="00D33E79"/>
    <w:rsid w:val="00D3475F"/>
    <w:rsid w:val="00D355F8"/>
    <w:rsid w:val="00D3581F"/>
    <w:rsid w:val="00D364F9"/>
    <w:rsid w:val="00D36DB4"/>
    <w:rsid w:val="00D36F6D"/>
    <w:rsid w:val="00D37613"/>
    <w:rsid w:val="00D3792C"/>
    <w:rsid w:val="00D4133C"/>
    <w:rsid w:val="00D41760"/>
    <w:rsid w:val="00D41885"/>
    <w:rsid w:val="00D41B3B"/>
    <w:rsid w:val="00D4211F"/>
    <w:rsid w:val="00D4226A"/>
    <w:rsid w:val="00D429A0"/>
    <w:rsid w:val="00D42D47"/>
    <w:rsid w:val="00D42DDA"/>
    <w:rsid w:val="00D433BA"/>
    <w:rsid w:val="00D435DC"/>
    <w:rsid w:val="00D438AA"/>
    <w:rsid w:val="00D43CD4"/>
    <w:rsid w:val="00D43FEB"/>
    <w:rsid w:val="00D44006"/>
    <w:rsid w:val="00D4425F"/>
    <w:rsid w:val="00D44A1A"/>
    <w:rsid w:val="00D44ED0"/>
    <w:rsid w:val="00D45248"/>
    <w:rsid w:val="00D45829"/>
    <w:rsid w:val="00D45A57"/>
    <w:rsid w:val="00D461FC"/>
    <w:rsid w:val="00D463EE"/>
    <w:rsid w:val="00D469F2"/>
    <w:rsid w:val="00D46D21"/>
    <w:rsid w:val="00D47168"/>
    <w:rsid w:val="00D47391"/>
    <w:rsid w:val="00D5041F"/>
    <w:rsid w:val="00D50595"/>
    <w:rsid w:val="00D50899"/>
    <w:rsid w:val="00D50BBE"/>
    <w:rsid w:val="00D50CE9"/>
    <w:rsid w:val="00D512B7"/>
    <w:rsid w:val="00D5163E"/>
    <w:rsid w:val="00D53194"/>
    <w:rsid w:val="00D536D0"/>
    <w:rsid w:val="00D53D32"/>
    <w:rsid w:val="00D54793"/>
    <w:rsid w:val="00D5523C"/>
    <w:rsid w:val="00D55397"/>
    <w:rsid w:val="00D5598B"/>
    <w:rsid w:val="00D55BBE"/>
    <w:rsid w:val="00D55C45"/>
    <w:rsid w:val="00D5616B"/>
    <w:rsid w:val="00D563DC"/>
    <w:rsid w:val="00D5689A"/>
    <w:rsid w:val="00D56BFC"/>
    <w:rsid w:val="00D577A2"/>
    <w:rsid w:val="00D57A0E"/>
    <w:rsid w:val="00D57F64"/>
    <w:rsid w:val="00D60016"/>
    <w:rsid w:val="00D60121"/>
    <w:rsid w:val="00D6029F"/>
    <w:rsid w:val="00D604C7"/>
    <w:rsid w:val="00D60696"/>
    <w:rsid w:val="00D60CDC"/>
    <w:rsid w:val="00D60E2A"/>
    <w:rsid w:val="00D60FAC"/>
    <w:rsid w:val="00D61098"/>
    <w:rsid w:val="00D61630"/>
    <w:rsid w:val="00D61B3F"/>
    <w:rsid w:val="00D61C97"/>
    <w:rsid w:val="00D61EAF"/>
    <w:rsid w:val="00D62C5F"/>
    <w:rsid w:val="00D62DF5"/>
    <w:rsid w:val="00D63026"/>
    <w:rsid w:val="00D63912"/>
    <w:rsid w:val="00D63F2E"/>
    <w:rsid w:val="00D64CA5"/>
    <w:rsid w:val="00D655E2"/>
    <w:rsid w:val="00D65A17"/>
    <w:rsid w:val="00D65DA2"/>
    <w:rsid w:val="00D65F85"/>
    <w:rsid w:val="00D65FEE"/>
    <w:rsid w:val="00D661F4"/>
    <w:rsid w:val="00D66433"/>
    <w:rsid w:val="00D6676A"/>
    <w:rsid w:val="00D66814"/>
    <w:rsid w:val="00D66B85"/>
    <w:rsid w:val="00D66C79"/>
    <w:rsid w:val="00D66EBC"/>
    <w:rsid w:val="00D67362"/>
    <w:rsid w:val="00D676A3"/>
    <w:rsid w:val="00D67DFF"/>
    <w:rsid w:val="00D70D92"/>
    <w:rsid w:val="00D70E9C"/>
    <w:rsid w:val="00D71419"/>
    <w:rsid w:val="00D71AC2"/>
    <w:rsid w:val="00D71CA7"/>
    <w:rsid w:val="00D72277"/>
    <w:rsid w:val="00D72278"/>
    <w:rsid w:val="00D72AEC"/>
    <w:rsid w:val="00D72C1C"/>
    <w:rsid w:val="00D72D08"/>
    <w:rsid w:val="00D738A6"/>
    <w:rsid w:val="00D73B04"/>
    <w:rsid w:val="00D73D95"/>
    <w:rsid w:val="00D7451A"/>
    <w:rsid w:val="00D7470D"/>
    <w:rsid w:val="00D747EC"/>
    <w:rsid w:val="00D7481C"/>
    <w:rsid w:val="00D74FD8"/>
    <w:rsid w:val="00D7557B"/>
    <w:rsid w:val="00D7592E"/>
    <w:rsid w:val="00D76466"/>
    <w:rsid w:val="00D77086"/>
    <w:rsid w:val="00D77113"/>
    <w:rsid w:val="00D77B91"/>
    <w:rsid w:val="00D77BAE"/>
    <w:rsid w:val="00D77D14"/>
    <w:rsid w:val="00D77F01"/>
    <w:rsid w:val="00D8079B"/>
    <w:rsid w:val="00D80959"/>
    <w:rsid w:val="00D80D60"/>
    <w:rsid w:val="00D80DB7"/>
    <w:rsid w:val="00D81339"/>
    <w:rsid w:val="00D8150A"/>
    <w:rsid w:val="00D81654"/>
    <w:rsid w:val="00D817F7"/>
    <w:rsid w:val="00D81B73"/>
    <w:rsid w:val="00D8270C"/>
    <w:rsid w:val="00D82926"/>
    <w:rsid w:val="00D82A58"/>
    <w:rsid w:val="00D82AD2"/>
    <w:rsid w:val="00D82BEA"/>
    <w:rsid w:val="00D83424"/>
    <w:rsid w:val="00D83816"/>
    <w:rsid w:val="00D83D5C"/>
    <w:rsid w:val="00D8440A"/>
    <w:rsid w:val="00D85C49"/>
    <w:rsid w:val="00D85DBA"/>
    <w:rsid w:val="00D8629E"/>
    <w:rsid w:val="00D86531"/>
    <w:rsid w:val="00D8673D"/>
    <w:rsid w:val="00D873F6"/>
    <w:rsid w:val="00D875D2"/>
    <w:rsid w:val="00D87CB5"/>
    <w:rsid w:val="00D90049"/>
    <w:rsid w:val="00D90065"/>
    <w:rsid w:val="00D90655"/>
    <w:rsid w:val="00D91288"/>
    <w:rsid w:val="00D9157F"/>
    <w:rsid w:val="00D9158B"/>
    <w:rsid w:val="00D91762"/>
    <w:rsid w:val="00D9198F"/>
    <w:rsid w:val="00D919F3"/>
    <w:rsid w:val="00D91FB3"/>
    <w:rsid w:val="00D92248"/>
    <w:rsid w:val="00D922F0"/>
    <w:rsid w:val="00D92331"/>
    <w:rsid w:val="00D92339"/>
    <w:rsid w:val="00D92F10"/>
    <w:rsid w:val="00D92FDA"/>
    <w:rsid w:val="00D93301"/>
    <w:rsid w:val="00D93302"/>
    <w:rsid w:val="00D9388D"/>
    <w:rsid w:val="00D93AD7"/>
    <w:rsid w:val="00D944B1"/>
    <w:rsid w:val="00D9481D"/>
    <w:rsid w:val="00D950CC"/>
    <w:rsid w:val="00D951DE"/>
    <w:rsid w:val="00D957B5"/>
    <w:rsid w:val="00D957E8"/>
    <w:rsid w:val="00D95813"/>
    <w:rsid w:val="00D968D8"/>
    <w:rsid w:val="00D96EBA"/>
    <w:rsid w:val="00D972EA"/>
    <w:rsid w:val="00DA019A"/>
    <w:rsid w:val="00DA037B"/>
    <w:rsid w:val="00DA1512"/>
    <w:rsid w:val="00DA1572"/>
    <w:rsid w:val="00DA2135"/>
    <w:rsid w:val="00DA2C0C"/>
    <w:rsid w:val="00DA31C1"/>
    <w:rsid w:val="00DA4652"/>
    <w:rsid w:val="00DA471C"/>
    <w:rsid w:val="00DA4ED5"/>
    <w:rsid w:val="00DA51F4"/>
    <w:rsid w:val="00DA54EE"/>
    <w:rsid w:val="00DA5749"/>
    <w:rsid w:val="00DA5E39"/>
    <w:rsid w:val="00DA62B0"/>
    <w:rsid w:val="00DA6879"/>
    <w:rsid w:val="00DA6A4F"/>
    <w:rsid w:val="00DA6E2A"/>
    <w:rsid w:val="00DA7ABD"/>
    <w:rsid w:val="00DA7B84"/>
    <w:rsid w:val="00DB00AA"/>
    <w:rsid w:val="00DB047E"/>
    <w:rsid w:val="00DB26E6"/>
    <w:rsid w:val="00DB29CA"/>
    <w:rsid w:val="00DB2CFD"/>
    <w:rsid w:val="00DB2FEB"/>
    <w:rsid w:val="00DB326B"/>
    <w:rsid w:val="00DB361F"/>
    <w:rsid w:val="00DB3B00"/>
    <w:rsid w:val="00DB4096"/>
    <w:rsid w:val="00DB4228"/>
    <w:rsid w:val="00DB4617"/>
    <w:rsid w:val="00DB4E32"/>
    <w:rsid w:val="00DB634F"/>
    <w:rsid w:val="00DB6AA6"/>
    <w:rsid w:val="00DB7A86"/>
    <w:rsid w:val="00DB7C7F"/>
    <w:rsid w:val="00DB7FB2"/>
    <w:rsid w:val="00DC1BEE"/>
    <w:rsid w:val="00DC1E23"/>
    <w:rsid w:val="00DC1EF2"/>
    <w:rsid w:val="00DC2941"/>
    <w:rsid w:val="00DC294D"/>
    <w:rsid w:val="00DC2DBF"/>
    <w:rsid w:val="00DC2DD7"/>
    <w:rsid w:val="00DC3B00"/>
    <w:rsid w:val="00DC4247"/>
    <w:rsid w:val="00DC46A7"/>
    <w:rsid w:val="00DC46A8"/>
    <w:rsid w:val="00DC47C8"/>
    <w:rsid w:val="00DC49F6"/>
    <w:rsid w:val="00DC4E44"/>
    <w:rsid w:val="00DC53B9"/>
    <w:rsid w:val="00DC55E7"/>
    <w:rsid w:val="00DC5B84"/>
    <w:rsid w:val="00DC5FF2"/>
    <w:rsid w:val="00DC609A"/>
    <w:rsid w:val="00DC6B4C"/>
    <w:rsid w:val="00DC7343"/>
    <w:rsid w:val="00DC7789"/>
    <w:rsid w:val="00DD0368"/>
    <w:rsid w:val="00DD0EC4"/>
    <w:rsid w:val="00DD164E"/>
    <w:rsid w:val="00DD1687"/>
    <w:rsid w:val="00DD1EC0"/>
    <w:rsid w:val="00DD1F27"/>
    <w:rsid w:val="00DD2410"/>
    <w:rsid w:val="00DD244A"/>
    <w:rsid w:val="00DD27E0"/>
    <w:rsid w:val="00DD33BE"/>
    <w:rsid w:val="00DD3480"/>
    <w:rsid w:val="00DD3BB3"/>
    <w:rsid w:val="00DD4241"/>
    <w:rsid w:val="00DD4AE1"/>
    <w:rsid w:val="00DD5129"/>
    <w:rsid w:val="00DD528B"/>
    <w:rsid w:val="00DD5561"/>
    <w:rsid w:val="00DD5B2B"/>
    <w:rsid w:val="00DD5FB7"/>
    <w:rsid w:val="00DD6546"/>
    <w:rsid w:val="00DD6696"/>
    <w:rsid w:val="00DD67BB"/>
    <w:rsid w:val="00DD6924"/>
    <w:rsid w:val="00DD6C48"/>
    <w:rsid w:val="00DD71B7"/>
    <w:rsid w:val="00DD77A5"/>
    <w:rsid w:val="00DD7BBE"/>
    <w:rsid w:val="00DD7EF5"/>
    <w:rsid w:val="00DE0055"/>
    <w:rsid w:val="00DE117F"/>
    <w:rsid w:val="00DE1366"/>
    <w:rsid w:val="00DE185B"/>
    <w:rsid w:val="00DE188D"/>
    <w:rsid w:val="00DE1E93"/>
    <w:rsid w:val="00DE2268"/>
    <w:rsid w:val="00DE246C"/>
    <w:rsid w:val="00DE2595"/>
    <w:rsid w:val="00DE2777"/>
    <w:rsid w:val="00DE297A"/>
    <w:rsid w:val="00DE327E"/>
    <w:rsid w:val="00DE33FB"/>
    <w:rsid w:val="00DE391B"/>
    <w:rsid w:val="00DE3C11"/>
    <w:rsid w:val="00DE3E34"/>
    <w:rsid w:val="00DE434C"/>
    <w:rsid w:val="00DE463B"/>
    <w:rsid w:val="00DE53B5"/>
    <w:rsid w:val="00DE5608"/>
    <w:rsid w:val="00DE5E23"/>
    <w:rsid w:val="00DE67AD"/>
    <w:rsid w:val="00DE6965"/>
    <w:rsid w:val="00DE7DA3"/>
    <w:rsid w:val="00DE7F1F"/>
    <w:rsid w:val="00DF0BA9"/>
    <w:rsid w:val="00DF0BC7"/>
    <w:rsid w:val="00DF0CCD"/>
    <w:rsid w:val="00DF1368"/>
    <w:rsid w:val="00DF1DA8"/>
    <w:rsid w:val="00DF1DDE"/>
    <w:rsid w:val="00DF1FA8"/>
    <w:rsid w:val="00DF2A5C"/>
    <w:rsid w:val="00DF3596"/>
    <w:rsid w:val="00DF378D"/>
    <w:rsid w:val="00DF3BF7"/>
    <w:rsid w:val="00DF4576"/>
    <w:rsid w:val="00DF4FCC"/>
    <w:rsid w:val="00DF515C"/>
    <w:rsid w:val="00DF54EC"/>
    <w:rsid w:val="00DF59C9"/>
    <w:rsid w:val="00DF5C5A"/>
    <w:rsid w:val="00DF61A2"/>
    <w:rsid w:val="00DF6308"/>
    <w:rsid w:val="00DF69C6"/>
    <w:rsid w:val="00DF6B1E"/>
    <w:rsid w:val="00DF6D5E"/>
    <w:rsid w:val="00DF6F58"/>
    <w:rsid w:val="00E0029D"/>
    <w:rsid w:val="00E007D6"/>
    <w:rsid w:val="00E01A38"/>
    <w:rsid w:val="00E02BCF"/>
    <w:rsid w:val="00E02DA5"/>
    <w:rsid w:val="00E03165"/>
    <w:rsid w:val="00E031E8"/>
    <w:rsid w:val="00E04328"/>
    <w:rsid w:val="00E04F7A"/>
    <w:rsid w:val="00E0595D"/>
    <w:rsid w:val="00E0730C"/>
    <w:rsid w:val="00E076E5"/>
    <w:rsid w:val="00E0792E"/>
    <w:rsid w:val="00E07C07"/>
    <w:rsid w:val="00E10AA2"/>
    <w:rsid w:val="00E10C66"/>
    <w:rsid w:val="00E12733"/>
    <w:rsid w:val="00E12DC6"/>
    <w:rsid w:val="00E139C3"/>
    <w:rsid w:val="00E13F35"/>
    <w:rsid w:val="00E14902"/>
    <w:rsid w:val="00E1491E"/>
    <w:rsid w:val="00E14CCB"/>
    <w:rsid w:val="00E14D04"/>
    <w:rsid w:val="00E159B0"/>
    <w:rsid w:val="00E15D83"/>
    <w:rsid w:val="00E16379"/>
    <w:rsid w:val="00E16920"/>
    <w:rsid w:val="00E16D09"/>
    <w:rsid w:val="00E2028D"/>
    <w:rsid w:val="00E209A4"/>
    <w:rsid w:val="00E21410"/>
    <w:rsid w:val="00E2216A"/>
    <w:rsid w:val="00E224CF"/>
    <w:rsid w:val="00E228A4"/>
    <w:rsid w:val="00E22B47"/>
    <w:rsid w:val="00E22BEA"/>
    <w:rsid w:val="00E23317"/>
    <w:rsid w:val="00E239ED"/>
    <w:rsid w:val="00E23A00"/>
    <w:rsid w:val="00E242D3"/>
    <w:rsid w:val="00E2449B"/>
    <w:rsid w:val="00E24CCB"/>
    <w:rsid w:val="00E2633E"/>
    <w:rsid w:val="00E26838"/>
    <w:rsid w:val="00E26B54"/>
    <w:rsid w:val="00E26F85"/>
    <w:rsid w:val="00E27059"/>
    <w:rsid w:val="00E273D3"/>
    <w:rsid w:val="00E2749A"/>
    <w:rsid w:val="00E27926"/>
    <w:rsid w:val="00E27C8D"/>
    <w:rsid w:val="00E31145"/>
    <w:rsid w:val="00E317DA"/>
    <w:rsid w:val="00E31B69"/>
    <w:rsid w:val="00E32A05"/>
    <w:rsid w:val="00E32A9D"/>
    <w:rsid w:val="00E32B0E"/>
    <w:rsid w:val="00E32EDA"/>
    <w:rsid w:val="00E335A2"/>
    <w:rsid w:val="00E34452"/>
    <w:rsid w:val="00E34D4C"/>
    <w:rsid w:val="00E35045"/>
    <w:rsid w:val="00E3543B"/>
    <w:rsid w:val="00E359F0"/>
    <w:rsid w:val="00E36133"/>
    <w:rsid w:val="00E366FB"/>
    <w:rsid w:val="00E37237"/>
    <w:rsid w:val="00E37694"/>
    <w:rsid w:val="00E3784E"/>
    <w:rsid w:val="00E378F7"/>
    <w:rsid w:val="00E379FA"/>
    <w:rsid w:val="00E37F8B"/>
    <w:rsid w:val="00E402C3"/>
    <w:rsid w:val="00E403B0"/>
    <w:rsid w:val="00E40AF7"/>
    <w:rsid w:val="00E40B62"/>
    <w:rsid w:val="00E4164B"/>
    <w:rsid w:val="00E418E2"/>
    <w:rsid w:val="00E41CF9"/>
    <w:rsid w:val="00E42553"/>
    <w:rsid w:val="00E425D7"/>
    <w:rsid w:val="00E427BE"/>
    <w:rsid w:val="00E43346"/>
    <w:rsid w:val="00E43CB8"/>
    <w:rsid w:val="00E4412E"/>
    <w:rsid w:val="00E441A0"/>
    <w:rsid w:val="00E4426F"/>
    <w:rsid w:val="00E444E0"/>
    <w:rsid w:val="00E446BA"/>
    <w:rsid w:val="00E4489B"/>
    <w:rsid w:val="00E455B3"/>
    <w:rsid w:val="00E4589A"/>
    <w:rsid w:val="00E45B01"/>
    <w:rsid w:val="00E45CD1"/>
    <w:rsid w:val="00E463EF"/>
    <w:rsid w:val="00E4689A"/>
    <w:rsid w:val="00E46F83"/>
    <w:rsid w:val="00E47BB1"/>
    <w:rsid w:val="00E47F40"/>
    <w:rsid w:val="00E50774"/>
    <w:rsid w:val="00E5090F"/>
    <w:rsid w:val="00E5107F"/>
    <w:rsid w:val="00E510B1"/>
    <w:rsid w:val="00E51281"/>
    <w:rsid w:val="00E51A07"/>
    <w:rsid w:val="00E52666"/>
    <w:rsid w:val="00E5379D"/>
    <w:rsid w:val="00E54059"/>
    <w:rsid w:val="00E54223"/>
    <w:rsid w:val="00E54430"/>
    <w:rsid w:val="00E544AA"/>
    <w:rsid w:val="00E546A8"/>
    <w:rsid w:val="00E548CF"/>
    <w:rsid w:val="00E5661E"/>
    <w:rsid w:val="00E567B6"/>
    <w:rsid w:val="00E5719C"/>
    <w:rsid w:val="00E57A5A"/>
    <w:rsid w:val="00E57F39"/>
    <w:rsid w:val="00E6023E"/>
    <w:rsid w:val="00E60338"/>
    <w:rsid w:val="00E6076E"/>
    <w:rsid w:val="00E61862"/>
    <w:rsid w:val="00E61A0F"/>
    <w:rsid w:val="00E61D8B"/>
    <w:rsid w:val="00E6215F"/>
    <w:rsid w:val="00E62423"/>
    <w:rsid w:val="00E6286C"/>
    <w:rsid w:val="00E62949"/>
    <w:rsid w:val="00E62D2F"/>
    <w:rsid w:val="00E62DF9"/>
    <w:rsid w:val="00E62EB0"/>
    <w:rsid w:val="00E63539"/>
    <w:rsid w:val="00E636AD"/>
    <w:rsid w:val="00E63C1D"/>
    <w:rsid w:val="00E63ED7"/>
    <w:rsid w:val="00E653D4"/>
    <w:rsid w:val="00E653F5"/>
    <w:rsid w:val="00E65B9C"/>
    <w:rsid w:val="00E65BCC"/>
    <w:rsid w:val="00E65C6C"/>
    <w:rsid w:val="00E66221"/>
    <w:rsid w:val="00E66B96"/>
    <w:rsid w:val="00E700E1"/>
    <w:rsid w:val="00E70662"/>
    <w:rsid w:val="00E70DAE"/>
    <w:rsid w:val="00E71B7B"/>
    <w:rsid w:val="00E71D7B"/>
    <w:rsid w:val="00E723F0"/>
    <w:rsid w:val="00E725EC"/>
    <w:rsid w:val="00E73908"/>
    <w:rsid w:val="00E74878"/>
    <w:rsid w:val="00E74B05"/>
    <w:rsid w:val="00E74B24"/>
    <w:rsid w:val="00E74B9D"/>
    <w:rsid w:val="00E74D9C"/>
    <w:rsid w:val="00E753EA"/>
    <w:rsid w:val="00E754A9"/>
    <w:rsid w:val="00E75D56"/>
    <w:rsid w:val="00E75F19"/>
    <w:rsid w:val="00E76479"/>
    <w:rsid w:val="00E769C4"/>
    <w:rsid w:val="00E803CF"/>
    <w:rsid w:val="00E80CD3"/>
    <w:rsid w:val="00E8131B"/>
    <w:rsid w:val="00E813E3"/>
    <w:rsid w:val="00E81A24"/>
    <w:rsid w:val="00E8242C"/>
    <w:rsid w:val="00E832BD"/>
    <w:rsid w:val="00E835B5"/>
    <w:rsid w:val="00E839BC"/>
    <w:rsid w:val="00E84696"/>
    <w:rsid w:val="00E847F3"/>
    <w:rsid w:val="00E853B8"/>
    <w:rsid w:val="00E85862"/>
    <w:rsid w:val="00E85BB9"/>
    <w:rsid w:val="00E85CF0"/>
    <w:rsid w:val="00E85E3E"/>
    <w:rsid w:val="00E86296"/>
    <w:rsid w:val="00E8663D"/>
    <w:rsid w:val="00E870F1"/>
    <w:rsid w:val="00E8724E"/>
    <w:rsid w:val="00E875C7"/>
    <w:rsid w:val="00E87AA9"/>
    <w:rsid w:val="00E91A11"/>
    <w:rsid w:val="00E91A6D"/>
    <w:rsid w:val="00E91E97"/>
    <w:rsid w:val="00E92864"/>
    <w:rsid w:val="00E92CF0"/>
    <w:rsid w:val="00E93FA8"/>
    <w:rsid w:val="00E9412F"/>
    <w:rsid w:val="00E9436D"/>
    <w:rsid w:val="00E945A7"/>
    <w:rsid w:val="00E95001"/>
    <w:rsid w:val="00E952EA"/>
    <w:rsid w:val="00E9536F"/>
    <w:rsid w:val="00E95733"/>
    <w:rsid w:val="00E95782"/>
    <w:rsid w:val="00E95A9E"/>
    <w:rsid w:val="00E95FDE"/>
    <w:rsid w:val="00E965F0"/>
    <w:rsid w:val="00E967EA"/>
    <w:rsid w:val="00E96BA1"/>
    <w:rsid w:val="00E97B76"/>
    <w:rsid w:val="00E97C65"/>
    <w:rsid w:val="00EA08F3"/>
    <w:rsid w:val="00EA0EBD"/>
    <w:rsid w:val="00EA1258"/>
    <w:rsid w:val="00EA24FF"/>
    <w:rsid w:val="00EA267F"/>
    <w:rsid w:val="00EA27C9"/>
    <w:rsid w:val="00EA2EC8"/>
    <w:rsid w:val="00EA2F3B"/>
    <w:rsid w:val="00EA3558"/>
    <w:rsid w:val="00EA3CDC"/>
    <w:rsid w:val="00EA4638"/>
    <w:rsid w:val="00EA468C"/>
    <w:rsid w:val="00EA5B41"/>
    <w:rsid w:val="00EA5DA9"/>
    <w:rsid w:val="00EA5E00"/>
    <w:rsid w:val="00EA6A19"/>
    <w:rsid w:val="00EA7493"/>
    <w:rsid w:val="00EA74E4"/>
    <w:rsid w:val="00EA77BD"/>
    <w:rsid w:val="00EA7B33"/>
    <w:rsid w:val="00EA7ECC"/>
    <w:rsid w:val="00EB074F"/>
    <w:rsid w:val="00EB114F"/>
    <w:rsid w:val="00EB1A7E"/>
    <w:rsid w:val="00EB21AB"/>
    <w:rsid w:val="00EB2A87"/>
    <w:rsid w:val="00EB2FC9"/>
    <w:rsid w:val="00EB324A"/>
    <w:rsid w:val="00EB360D"/>
    <w:rsid w:val="00EB3632"/>
    <w:rsid w:val="00EB3EE0"/>
    <w:rsid w:val="00EB3F9A"/>
    <w:rsid w:val="00EB3FFB"/>
    <w:rsid w:val="00EB5094"/>
    <w:rsid w:val="00EB509B"/>
    <w:rsid w:val="00EB50C4"/>
    <w:rsid w:val="00EB5C4F"/>
    <w:rsid w:val="00EB6574"/>
    <w:rsid w:val="00EB6588"/>
    <w:rsid w:val="00EB6DAC"/>
    <w:rsid w:val="00EB7398"/>
    <w:rsid w:val="00EB784A"/>
    <w:rsid w:val="00EB7D10"/>
    <w:rsid w:val="00EC0181"/>
    <w:rsid w:val="00EC05CB"/>
    <w:rsid w:val="00EC08C8"/>
    <w:rsid w:val="00EC092F"/>
    <w:rsid w:val="00EC0EF7"/>
    <w:rsid w:val="00EC181B"/>
    <w:rsid w:val="00EC1B19"/>
    <w:rsid w:val="00EC1DB4"/>
    <w:rsid w:val="00EC2283"/>
    <w:rsid w:val="00EC2710"/>
    <w:rsid w:val="00EC27E6"/>
    <w:rsid w:val="00EC291F"/>
    <w:rsid w:val="00EC31EF"/>
    <w:rsid w:val="00EC3310"/>
    <w:rsid w:val="00EC35DC"/>
    <w:rsid w:val="00EC36A7"/>
    <w:rsid w:val="00EC3A84"/>
    <w:rsid w:val="00EC3F16"/>
    <w:rsid w:val="00EC3FB6"/>
    <w:rsid w:val="00EC42B0"/>
    <w:rsid w:val="00EC4C2C"/>
    <w:rsid w:val="00EC4FC9"/>
    <w:rsid w:val="00EC505F"/>
    <w:rsid w:val="00EC51BE"/>
    <w:rsid w:val="00EC5377"/>
    <w:rsid w:val="00EC64EF"/>
    <w:rsid w:val="00EC6C76"/>
    <w:rsid w:val="00EC6D51"/>
    <w:rsid w:val="00EC6FF3"/>
    <w:rsid w:val="00EC791E"/>
    <w:rsid w:val="00EC7B7D"/>
    <w:rsid w:val="00ED02DA"/>
    <w:rsid w:val="00ED041B"/>
    <w:rsid w:val="00ED0A50"/>
    <w:rsid w:val="00ED0F8D"/>
    <w:rsid w:val="00ED19F4"/>
    <w:rsid w:val="00ED1AB1"/>
    <w:rsid w:val="00ED1D6A"/>
    <w:rsid w:val="00ED21A9"/>
    <w:rsid w:val="00ED25B1"/>
    <w:rsid w:val="00ED27F7"/>
    <w:rsid w:val="00ED2F78"/>
    <w:rsid w:val="00ED34B3"/>
    <w:rsid w:val="00ED3576"/>
    <w:rsid w:val="00ED3622"/>
    <w:rsid w:val="00ED38BF"/>
    <w:rsid w:val="00ED3ADC"/>
    <w:rsid w:val="00ED3CFE"/>
    <w:rsid w:val="00ED4309"/>
    <w:rsid w:val="00ED4808"/>
    <w:rsid w:val="00ED599B"/>
    <w:rsid w:val="00ED631C"/>
    <w:rsid w:val="00ED7411"/>
    <w:rsid w:val="00ED77F7"/>
    <w:rsid w:val="00ED7B8A"/>
    <w:rsid w:val="00ED7C08"/>
    <w:rsid w:val="00EE000B"/>
    <w:rsid w:val="00EE083B"/>
    <w:rsid w:val="00EE0954"/>
    <w:rsid w:val="00EE0ADB"/>
    <w:rsid w:val="00EE0E6E"/>
    <w:rsid w:val="00EE1EBD"/>
    <w:rsid w:val="00EE200E"/>
    <w:rsid w:val="00EE2361"/>
    <w:rsid w:val="00EE24F8"/>
    <w:rsid w:val="00EE2665"/>
    <w:rsid w:val="00EE3316"/>
    <w:rsid w:val="00EE343D"/>
    <w:rsid w:val="00EE35B3"/>
    <w:rsid w:val="00EE3601"/>
    <w:rsid w:val="00EE37D2"/>
    <w:rsid w:val="00EE3862"/>
    <w:rsid w:val="00EE3AAB"/>
    <w:rsid w:val="00EE3C67"/>
    <w:rsid w:val="00EE3E5B"/>
    <w:rsid w:val="00EE4228"/>
    <w:rsid w:val="00EE48F6"/>
    <w:rsid w:val="00EE49A7"/>
    <w:rsid w:val="00EE4EA2"/>
    <w:rsid w:val="00EE5F89"/>
    <w:rsid w:val="00EE6400"/>
    <w:rsid w:val="00EE6847"/>
    <w:rsid w:val="00EE6A0B"/>
    <w:rsid w:val="00EE6A40"/>
    <w:rsid w:val="00EE740A"/>
    <w:rsid w:val="00EE7850"/>
    <w:rsid w:val="00EF0243"/>
    <w:rsid w:val="00EF0990"/>
    <w:rsid w:val="00EF1161"/>
    <w:rsid w:val="00EF136B"/>
    <w:rsid w:val="00EF1C1D"/>
    <w:rsid w:val="00EF1D80"/>
    <w:rsid w:val="00EF2279"/>
    <w:rsid w:val="00EF2580"/>
    <w:rsid w:val="00EF2758"/>
    <w:rsid w:val="00EF3929"/>
    <w:rsid w:val="00EF4201"/>
    <w:rsid w:val="00EF50D6"/>
    <w:rsid w:val="00EF5F1C"/>
    <w:rsid w:val="00EF6223"/>
    <w:rsid w:val="00EF6304"/>
    <w:rsid w:val="00EF7018"/>
    <w:rsid w:val="00EF78F0"/>
    <w:rsid w:val="00EF7E91"/>
    <w:rsid w:val="00F01D4E"/>
    <w:rsid w:val="00F01E34"/>
    <w:rsid w:val="00F02289"/>
    <w:rsid w:val="00F02A80"/>
    <w:rsid w:val="00F0338D"/>
    <w:rsid w:val="00F03971"/>
    <w:rsid w:val="00F03E2F"/>
    <w:rsid w:val="00F04D72"/>
    <w:rsid w:val="00F04FCF"/>
    <w:rsid w:val="00F066DC"/>
    <w:rsid w:val="00F0722A"/>
    <w:rsid w:val="00F0740C"/>
    <w:rsid w:val="00F07EC9"/>
    <w:rsid w:val="00F10559"/>
    <w:rsid w:val="00F1085B"/>
    <w:rsid w:val="00F10CC6"/>
    <w:rsid w:val="00F10F4D"/>
    <w:rsid w:val="00F1118E"/>
    <w:rsid w:val="00F11354"/>
    <w:rsid w:val="00F11514"/>
    <w:rsid w:val="00F1159B"/>
    <w:rsid w:val="00F115DD"/>
    <w:rsid w:val="00F11CE8"/>
    <w:rsid w:val="00F12797"/>
    <w:rsid w:val="00F13028"/>
    <w:rsid w:val="00F13743"/>
    <w:rsid w:val="00F13A28"/>
    <w:rsid w:val="00F13B41"/>
    <w:rsid w:val="00F14395"/>
    <w:rsid w:val="00F14F00"/>
    <w:rsid w:val="00F153A4"/>
    <w:rsid w:val="00F1541C"/>
    <w:rsid w:val="00F15779"/>
    <w:rsid w:val="00F16032"/>
    <w:rsid w:val="00F16237"/>
    <w:rsid w:val="00F162E9"/>
    <w:rsid w:val="00F16B20"/>
    <w:rsid w:val="00F17061"/>
    <w:rsid w:val="00F17B08"/>
    <w:rsid w:val="00F17D60"/>
    <w:rsid w:val="00F17E31"/>
    <w:rsid w:val="00F209F4"/>
    <w:rsid w:val="00F20BD0"/>
    <w:rsid w:val="00F20EFF"/>
    <w:rsid w:val="00F2186D"/>
    <w:rsid w:val="00F21969"/>
    <w:rsid w:val="00F21A1E"/>
    <w:rsid w:val="00F21C5B"/>
    <w:rsid w:val="00F221EA"/>
    <w:rsid w:val="00F22583"/>
    <w:rsid w:val="00F229D6"/>
    <w:rsid w:val="00F22A25"/>
    <w:rsid w:val="00F23001"/>
    <w:rsid w:val="00F23A7D"/>
    <w:rsid w:val="00F23CBD"/>
    <w:rsid w:val="00F23EE1"/>
    <w:rsid w:val="00F243F0"/>
    <w:rsid w:val="00F2449D"/>
    <w:rsid w:val="00F24CE3"/>
    <w:rsid w:val="00F2566E"/>
    <w:rsid w:val="00F25A41"/>
    <w:rsid w:val="00F27141"/>
    <w:rsid w:val="00F275F5"/>
    <w:rsid w:val="00F27D54"/>
    <w:rsid w:val="00F300E9"/>
    <w:rsid w:val="00F30C4A"/>
    <w:rsid w:val="00F30CE3"/>
    <w:rsid w:val="00F317A5"/>
    <w:rsid w:val="00F31E0C"/>
    <w:rsid w:val="00F31E9B"/>
    <w:rsid w:val="00F328AB"/>
    <w:rsid w:val="00F32A52"/>
    <w:rsid w:val="00F32C07"/>
    <w:rsid w:val="00F32C63"/>
    <w:rsid w:val="00F32E31"/>
    <w:rsid w:val="00F334BF"/>
    <w:rsid w:val="00F33976"/>
    <w:rsid w:val="00F33BF0"/>
    <w:rsid w:val="00F34024"/>
    <w:rsid w:val="00F342D3"/>
    <w:rsid w:val="00F34329"/>
    <w:rsid w:val="00F3452A"/>
    <w:rsid w:val="00F352A7"/>
    <w:rsid w:val="00F35C77"/>
    <w:rsid w:val="00F3625B"/>
    <w:rsid w:val="00F36A87"/>
    <w:rsid w:val="00F373DF"/>
    <w:rsid w:val="00F37BA8"/>
    <w:rsid w:val="00F37C37"/>
    <w:rsid w:val="00F37C72"/>
    <w:rsid w:val="00F37D0A"/>
    <w:rsid w:val="00F37E09"/>
    <w:rsid w:val="00F37FE0"/>
    <w:rsid w:val="00F40251"/>
    <w:rsid w:val="00F40CAC"/>
    <w:rsid w:val="00F41827"/>
    <w:rsid w:val="00F42981"/>
    <w:rsid w:val="00F42B61"/>
    <w:rsid w:val="00F42BE1"/>
    <w:rsid w:val="00F42F63"/>
    <w:rsid w:val="00F437B4"/>
    <w:rsid w:val="00F447BB"/>
    <w:rsid w:val="00F44F49"/>
    <w:rsid w:val="00F45645"/>
    <w:rsid w:val="00F457BC"/>
    <w:rsid w:val="00F45B5A"/>
    <w:rsid w:val="00F4636E"/>
    <w:rsid w:val="00F4646A"/>
    <w:rsid w:val="00F467E3"/>
    <w:rsid w:val="00F467E8"/>
    <w:rsid w:val="00F46956"/>
    <w:rsid w:val="00F46A1E"/>
    <w:rsid w:val="00F46ECE"/>
    <w:rsid w:val="00F47C10"/>
    <w:rsid w:val="00F5128F"/>
    <w:rsid w:val="00F51DFF"/>
    <w:rsid w:val="00F51F24"/>
    <w:rsid w:val="00F520A9"/>
    <w:rsid w:val="00F529E0"/>
    <w:rsid w:val="00F54053"/>
    <w:rsid w:val="00F54F25"/>
    <w:rsid w:val="00F55073"/>
    <w:rsid w:val="00F56333"/>
    <w:rsid w:val="00F56444"/>
    <w:rsid w:val="00F56A4A"/>
    <w:rsid w:val="00F5748D"/>
    <w:rsid w:val="00F60417"/>
    <w:rsid w:val="00F624F3"/>
    <w:rsid w:val="00F638BC"/>
    <w:rsid w:val="00F63AB8"/>
    <w:rsid w:val="00F64CC7"/>
    <w:rsid w:val="00F65E35"/>
    <w:rsid w:val="00F6658A"/>
    <w:rsid w:val="00F669A0"/>
    <w:rsid w:val="00F67614"/>
    <w:rsid w:val="00F6770C"/>
    <w:rsid w:val="00F6780F"/>
    <w:rsid w:val="00F67817"/>
    <w:rsid w:val="00F67D74"/>
    <w:rsid w:val="00F7048F"/>
    <w:rsid w:val="00F70933"/>
    <w:rsid w:val="00F70E1A"/>
    <w:rsid w:val="00F710BC"/>
    <w:rsid w:val="00F715C8"/>
    <w:rsid w:val="00F719B2"/>
    <w:rsid w:val="00F72453"/>
    <w:rsid w:val="00F72687"/>
    <w:rsid w:val="00F7296A"/>
    <w:rsid w:val="00F737E9"/>
    <w:rsid w:val="00F741DF"/>
    <w:rsid w:val="00F74B72"/>
    <w:rsid w:val="00F74FED"/>
    <w:rsid w:val="00F7566A"/>
    <w:rsid w:val="00F75E3B"/>
    <w:rsid w:val="00F76280"/>
    <w:rsid w:val="00F763E6"/>
    <w:rsid w:val="00F764D9"/>
    <w:rsid w:val="00F7674F"/>
    <w:rsid w:val="00F777A7"/>
    <w:rsid w:val="00F8026C"/>
    <w:rsid w:val="00F80296"/>
    <w:rsid w:val="00F8040B"/>
    <w:rsid w:val="00F817A7"/>
    <w:rsid w:val="00F82209"/>
    <w:rsid w:val="00F825C8"/>
    <w:rsid w:val="00F827E9"/>
    <w:rsid w:val="00F834E4"/>
    <w:rsid w:val="00F83621"/>
    <w:rsid w:val="00F838BB"/>
    <w:rsid w:val="00F83AC5"/>
    <w:rsid w:val="00F859A3"/>
    <w:rsid w:val="00F85FFF"/>
    <w:rsid w:val="00F86CFE"/>
    <w:rsid w:val="00F87D84"/>
    <w:rsid w:val="00F87FD0"/>
    <w:rsid w:val="00F9050C"/>
    <w:rsid w:val="00F90860"/>
    <w:rsid w:val="00F9092D"/>
    <w:rsid w:val="00F916F3"/>
    <w:rsid w:val="00F917EF"/>
    <w:rsid w:val="00F91E0D"/>
    <w:rsid w:val="00F9215F"/>
    <w:rsid w:val="00F9290A"/>
    <w:rsid w:val="00F934FE"/>
    <w:rsid w:val="00F935E8"/>
    <w:rsid w:val="00F937BB"/>
    <w:rsid w:val="00F93FC0"/>
    <w:rsid w:val="00F941EB"/>
    <w:rsid w:val="00F941F1"/>
    <w:rsid w:val="00F942FE"/>
    <w:rsid w:val="00F94574"/>
    <w:rsid w:val="00F948A9"/>
    <w:rsid w:val="00F951CB"/>
    <w:rsid w:val="00F952BB"/>
    <w:rsid w:val="00F959DF"/>
    <w:rsid w:val="00F95CC4"/>
    <w:rsid w:val="00F96148"/>
    <w:rsid w:val="00F966D5"/>
    <w:rsid w:val="00F9689B"/>
    <w:rsid w:val="00F9782D"/>
    <w:rsid w:val="00FA092B"/>
    <w:rsid w:val="00FA0F09"/>
    <w:rsid w:val="00FA0F85"/>
    <w:rsid w:val="00FA152B"/>
    <w:rsid w:val="00FA1618"/>
    <w:rsid w:val="00FA1C94"/>
    <w:rsid w:val="00FA20E0"/>
    <w:rsid w:val="00FA22D7"/>
    <w:rsid w:val="00FA23E0"/>
    <w:rsid w:val="00FA2480"/>
    <w:rsid w:val="00FA26C6"/>
    <w:rsid w:val="00FA298B"/>
    <w:rsid w:val="00FA2C63"/>
    <w:rsid w:val="00FA367E"/>
    <w:rsid w:val="00FA36CC"/>
    <w:rsid w:val="00FA3D5C"/>
    <w:rsid w:val="00FA428B"/>
    <w:rsid w:val="00FA42C8"/>
    <w:rsid w:val="00FA45E2"/>
    <w:rsid w:val="00FA46CC"/>
    <w:rsid w:val="00FA4F4C"/>
    <w:rsid w:val="00FA5198"/>
    <w:rsid w:val="00FA53B0"/>
    <w:rsid w:val="00FA56C8"/>
    <w:rsid w:val="00FA56EC"/>
    <w:rsid w:val="00FA5975"/>
    <w:rsid w:val="00FA60C9"/>
    <w:rsid w:val="00FA6BC0"/>
    <w:rsid w:val="00FA71F7"/>
    <w:rsid w:val="00FA7601"/>
    <w:rsid w:val="00FA7B84"/>
    <w:rsid w:val="00FB030D"/>
    <w:rsid w:val="00FB03CE"/>
    <w:rsid w:val="00FB0427"/>
    <w:rsid w:val="00FB0CC0"/>
    <w:rsid w:val="00FB0FB2"/>
    <w:rsid w:val="00FB1300"/>
    <w:rsid w:val="00FB165C"/>
    <w:rsid w:val="00FB19C4"/>
    <w:rsid w:val="00FB1C5A"/>
    <w:rsid w:val="00FB212F"/>
    <w:rsid w:val="00FB2CAB"/>
    <w:rsid w:val="00FB2E94"/>
    <w:rsid w:val="00FB2F9C"/>
    <w:rsid w:val="00FB3B50"/>
    <w:rsid w:val="00FB45E5"/>
    <w:rsid w:val="00FB4716"/>
    <w:rsid w:val="00FB4B38"/>
    <w:rsid w:val="00FB4B70"/>
    <w:rsid w:val="00FB4C8A"/>
    <w:rsid w:val="00FB4F3E"/>
    <w:rsid w:val="00FB53AC"/>
    <w:rsid w:val="00FB668C"/>
    <w:rsid w:val="00FB6DCC"/>
    <w:rsid w:val="00FB7031"/>
    <w:rsid w:val="00FB71BA"/>
    <w:rsid w:val="00FB72E4"/>
    <w:rsid w:val="00FB74FB"/>
    <w:rsid w:val="00FB7CAE"/>
    <w:rsid w:val="00FB7E40"/>
    <w:rsid w:val="00FC0003"/>
    <w:rsid w:val="00FC024A"/>
    <w:rsid w:val="00FC06DF"/>
    <w:rsid w:val="00FC0C4E"/>
    <w:rsid w:val="00FC0DBA"/>
    <w:rsid w:val="00FC1C2B"/>
    <w:rsid w:val="00FC2911"/>
    <w:rsid w:val="00FC3163"/>
    <w:rsid w:val="00FC3226"/>
    <w:rsid w:val="00FC392E"/>
    <w:rsid w:val="00FC4013"/>
    <w:rsid w:val="00FC477D"/>
    <w:rsid w:val="00FC4A55"/>
    <w:rsid w:val="00FC4A65"/>
    <w:rsid w:val="00FC4AE1"/>
    <w:rsid w:val="00FC4AE5"/>
    <w:rsid w:val="00FC5013"/>
    <w:rsid w:val="00FC54D4"/>
    <w:rsid w:val="00FC5CEB"/>
    <w:rsid w:val="00FC627D"/>
    <w:rsid w:val="00FC6CDD"/>
    <w:rsid w:val="00FC6D4D"/>
    <w:rsid w:val="00FC6F87"/>
    <w:rsid w:val="00FC7054"/>
    <w:rsid w:val="00FC7132"/>
    <w:rsid w:val="00FC7CF1"/>
    <w:rsid w:val="00FD0BE9"/>
    <w:rsid w:val="00FD0D14"/>
    <w:rsid w:val="00FD0EF6"/>
    <w:rsid w:val="00FD12A2"/>
    <w:rsid w:val="00FD172D"/>
    <w:rsid w:val="00FD1A2C"/>
    <w:rsid w:val="00FD1B1E"/>
    <w:rsid w:val="00FD1B7D"/>
    <w:rsid w:val="00FD1EDF"/>
    <w:rsid w:val="00FD1F62"/>
    <w:rsid w:val="00FD20C4"/>
    <w:rsid w:val="00FD2330"/>
    <w:rsid w:val="00FD3546"/>
    <w:rsid w:val="00FD3A2A"/>
    <w:rsid w:val="00FD3AFB"/>
    <w:rsid w:val="00FD3BF6"/>
    <w:rsid w:val="00FD45A0"/>
    <w:rsid w:val="00FD4807"/>
    <w:rsid w:val="00FD4CDC"/>
    <w:rsid w:val="00FD50C6"/>
    <w:rsid w:val="00FD522C"/>
    <w:rsid w:val="00FD59A7"/>
    <w:rsid w:val="00FD59E8"/>
    <w:rsid w:val="00FD5AA9"/>
    <w:rsid w:val="00FD643B"/>
    <w:rsid w:val="00FD680F"/>
    <w:rsid w:val="00FD6A5B"/>
    <w:rsid w:val="00FD7856"/>
    <w:rsid w:val="00FE0A7D"/>
    <w:rsid w:val="00FE122B"/>
    <w:rsid w:val="00FE17C3"/>
    <w:rsid w:val="00FE1F57"/>
    <w:rsid w:val="00FE39D6"/>
    <w:rsid w:val="00FE42E6"/>
    <w:rsid w:val="00FE43F9"/>
    <w:rsid w:val="00FE482C"/>
    <w:rsid w:val="00FE4A02"/>
    <w:rsid w:val="00FE4AB1"/>
    <w:rsid w:val="00FE4BDC"/>
    <w:rsid w:val="00FE4F80"/>
    <w:rsid w:val="00FE5344"/>
    <w:rsid w:val="00FE53B5"/>
    <w:rsid w:val="00FE565A"/>
    <w:rsid w:val="00FE5857"/>
    <w:rsid w:val="00FE59B5"/>
    <w:rsid w:val="00FE630A"/>
    <w:rsid w:val="00FE692B"/>
    <w:rsid w:val="00FE6C5C"/>
    <w:rsid w:val="00FE72D1"/>
    <w:rsid w:val="00FE745B"/>
    <w:rsid w:val="00FE7A3D"/>
    <w:rsid w:val="00FE7D1D"/>
    <w:rsid w:val="00FF0DB2"/>
    <w:rsid w:val="00FF11B7"/>
    <w:rsid w:val="00FF15C7"/>
    <w:rsid w:val="00FF17DE"/>
    <w:rsid w:val="00FF18EB"/>
    <w:rsid w:val="00FF1C1C"/>
    <w:rsid w:val="00FF1F08"/>
    <w:rsid w:val="00FF2208"/>
    <w:rsid w:val="00FF30FA"/>
    <w:rsid w:val="00FF35C2"/>
    <w:rsid w:val="00FF42D2"/>
    <w:rsid w:val="00FF4F72"/>
    <w:rsid w:val="00FF658C"/>
    <w:rsid w:val="00FF6803"/>
    <w:rsid w:val="00FF6C18"/>
    <w:rsid w:val="00FF6D78"/>
    <w:rsid w:val="00FF74E3"/>
    <w:rsid w:val="00FF7A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C09E5E-BBBB-43D8-8920-6728F41B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jc w:val="lowKashida"/>
    </w:pPr>
    <w:rPr>
      <w:rFonts w:cs="Traditional Arabic"/>
      <w:noProof/>
      <w:sz w:val="28"/>
      <w:szCs w:val="36"/>
    </w:rPr>
  </w:style>
  <w:style w:type="paragraph" w:styleId="Heading1">
    <w:name w:val="heading 1"/>
    <w:basedOn w:val="Normal"/>
    <w:next w:val="Normal"/>
    <w:link w:val="Heading1Char"/>
    <w:qFormat/>
    <w:pPr>
      <w:keepNext/>
      <w:jc w:val="left"/>
      <w:outlineLvl w:val="0"/>
    </w:pPr>
    <w:rPr>
      <w:noProof w:val="0"/>
      <w:sz w:val="36"/>
      <w:lang w:eastAsia="ar-SA"/>
    </w:rPr>
  </w:style>
  <w:style w:type="paragraph" w:styleId="Heading2">
    <w:name w:val="heading 2"/>
    <w:basedOn w:val="Normal"/>
    <w:next w:val="Normal"/>
    <w:link w:val="Heading2Char"/>
    <w:qFormat/>
    <w:pPr>
      <w:keepNext/>
      <w:jc w:val="left"/>
      <w:outlineLvl w:val="1"/>
    </w:pPr>
    <w:rPr>
      <w:rFonts w:cs="DecoType Naskh Extensions"/>
      <w:sz w:val="48"/>
      <w:szCs w:val="48"/>
      <w:lang w:eastAsia="ar-SA"/>
    </w:rPr>
  </w:style>
  <w:style w:type="paragraph" w:styleId="Heading3">
    <w:name w:val="heading 3"/>
    <w:basedOn w:val="Normal"/>
    <w:next w:val="Normal"/>
    <w:link w:val="Heading3Char"/>
    <w:qFormat/>
    <w:pPr>
      <w:keepNext/>
      <w:jc w:val="center"/>
      <w:outlineLvl w:val="2"/>
    </w:pPr>
    <w:rPr>
      <w:rFonts w:cs="DecoType Naskh Extensions"/>
      <w:sz w:val="48"/>
      <w:szCs w:val="48"/>
      <w:lang w:eastAsia="ar-SA"/>
    </w:rPr>
  </w:style>
  <w:style w:type="paragraph" w:styleId="Heading4">
    <w:name w:val="heading 4"/>
    <w:basedOn w:val="Normal"/>
    <w:next w:val="Normal"/>
    <w:link w:val="Heading4Char"/>
    <w:qFormat/>
    <w:pPr>
      <w:keepNext/>
      <w:widowControl w:val="0"/>
      <w:ind w:left="360"/>
      <w:jc w:val="center"/>
      <w:outlineLvl w:val="3"/>
    </w:pPr>
    <w:rPr>
      <w:rFonts w:cs="AL-Mateen"/>
      <w:sz w:val="56"/>
      <w:szCs w:val="56"/>
    </w:rPr>
  </w:style>
  <w:style w:type="paragraph" w:styleId="Heading5">
    <w:name w:val="heading 5"/>
    <w:basedOn w:val="Normal"/>
    <w:next w:val="Normal"/>
    <w:link w:val="Heading5Char"/>
    <w:qFormat/>
    <w:pPr>
      <w:keepNext/>
      <w:widowControl w:val="0"/>
      <w:jc w:val="center"/>
      <w:outlineLvl w:val="4"/>
    </w:pPr>
    <w:rPr>
      <w:rFonts w:cs="AL-Mateen"/>
      <w:sz w:val="56"/>
      <w:szCs w:val="56"/>
    </w:rPr>
  </w:style>
  <w:style w:type="paragraph" w:styleId="Heading6">
    <w:name w:val="heading 6"/>
    <w:basedOn w:val="Normal"/>
    <w:next w:val="Normal"/>
    <w:link w:val="Heading6Char"/>
    <w:qFormat/>
    <w:pPr>
      <w:keepNext/>
      <w:widowControl w:val="0"/>
      <w:ind w:firstLine="720"/>
      <w:jc w:val="center"/>
      <w:outlineLvl w:val="5"/>
    </w:pPr>
    <w:rPr>
      <w:rFonts w:cs="AL-Mateen"/>
      <w:i/>
      <w:iCs/>
      <w:sz w:val="42"/>
      <w:szCs w:val="40"/>
    </w:rPr>
  </w:style>
  <w:style w:type="paragraph" w:styleId="Heading7">
    <w:name w:val="heading 7"/>
    <w:basedOn w:val="Normal"/>
    <w:next w:val="Normal"/>
    <w:link w:val="Heading7Char"/>
    <w:qFormat/>
    <w:pPr>
      <w:keepNext/>
      <w:widowControl w:val="0"/>
      <w:ind w:firstLine="720"/>
      <w:jc w:val="both"/>
      <w:outlineLvl w:val="6"/>
    </w:pPr>
    <w:rPr>
      <w:b/>
      <w:bCs/>
      <w:sz w:val="34"/>
    </w:rPr>
  </w:style>
  <w:style w:type="paragraph" w:styleId="Heading8">
    <w:name w:val="heading 8"/>
    <w:basedOn w:val="Normal"/>
    <w:next w:val="Normal"/>
    <w:link w:val="Heading8Char"/>
    <w:qFormat/>
    <w:pPr>
      <w:keepNext/>
      <w:widowControl w:val="0"/>
      <w:spacing w:after="360" w:line="312" w:lineRule="auto"/>
      <w:jc w:val="left"/>
      <w:outlineLvl w:val="7"/>
    </w:pPr>
    <w:rPr>
      <w:b/>
      <w:noProof w:val="0"/>
      <w:color w:val="000000"/>
      <w:sz w:val="20"/>
      <w:szCs w:val="28"/>
    </w:rPr>
  </w:style>
  <w:style w:type="paragraph" w:styleId="Heading9">
    <w:name w:val="heading 9"/>
    <w:basedOn w:val="Normal"/>
    <w:next w:val="Normal"/>
    <w:link w:val="Heading9Char"/>
    <w:qFormat/>
    <w:pPr>
      <w:keepNext/>
      <w:widowControl w:val="0"/>
      <w:tabs>
        <w:tab w:val="left" w:leader="dot" w:pos="7963"/>
        <w:tab w:val="left" w:leader="dot" w:pos="8505"/>
      </w:tabs>
      <w:ind w:firstLine="720"/>
      <w:jc w:val="both"/>
      <w:outlineLvl w:val="8"/>
    </w:pPr>
    <w:rPr>
      <w:rFonts w:ascii="Courier New" w:hAnsi="Courier New"/>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38BC"/>
    <w:rPr>
      <w:rFonts w:cs="Traditional Arabic"/>
      <w:sz w:val="36"/>
      <w:szCs w:val="36"/>
      <w:lang w:eastAsia="ar-SA"/>
    </w:rPr>
  </w:style>
  <w:style w:type="character" w:customStyle="1" w:styleId="Heading2Char">
    <w:name w:val="Heading 2 Char"/>
    <w:link w:val="Heading2"/>
    <w:rsid w:val="00AF0529"/>
    <w:rPr>
      <w:rFonts w:cs="DecoType Naskh Extensions"/>
      <w:noProof/>
      <w:sz w:val="48"/>
      <w:szCs w:val="48"/>
      <w:lang w:val="en-US" w:eastAsia="ar-SA" w:bidi="ar-SA"/>
    </w:rPr>
  </w:style>
  <w:style w:type="character" w:customStyle="1" w:styleId="Heading3Char">
    <w:name w:val="Heading 3 Char"/>
    <w:link w:val="Heading3"/>
    <w:rsid w:val="00AF0529"/>
    <w:rPr>
      <w:rFonts w:cs="DecoType Naskh Extensions"/>
      <w:noProof/>
      <w:sz w:val="48"/>
      <w:szCs w:val="48"/>
      <w:lang w:val="en-US" w:eastAsia="ar-SA" w:bidi="ar-SA"/>
    </w:rPr>
  </w:style>
  <w:style w:type="character" w:customStyle="1" w:styleId="Heading4Char">
    <w:name w:val="Heading 4 Char"/>
    <w:link w:val="Heading4"/>
    <w:rsid w:val="00AF0529"/>
    <w:rPr>
      <w:rFonts w:cs="AL-Mateen"/>
      <w:noProof/>
      <w:sz w:val="56"/>
      <w:szCs w:val="56"/>
      <w:lang w:val="en-US" w:eastAsia="en-US" w:bidi="ar-SA"/>
    </w:rPr>
  </w:style>
  <w:style w:type="character" w:customStyle="1" w:styleId="Heading5Char">
    <w:name w:val="Heading 5 Char"/>
    <w:link w:val="Heading5"/>
    <w:rsid w:val="00AF0529"/>
    <w:rPr>
      <w:rFonts w:cs="AL-Mateen"/>
      <w:noProof/>
      <w:sz w:val="56"/>
      <w:szCs w:val="56"/>
      <w:lang w:val="en-US" w:eastAsia="en-US" w:bidi="ar-SA"/>
    </w:rPr>
  </w:style>
  <w:style w:type="character" w:customStyle="1" w:styleId="Heading6Char">
    <w:name w:val="Heading 6 Char"/>
    <w:link w:val="Heading6"/>
    <w:rsid w:val="00AF0529"/>
    <w:rPr>
      <w:rFonts w:cs="AL-Mateen"/>
      <w:i/>
      <w:iCs/>
      <w:noProof/>
      <w:sz w:val="42"/>
      <w:szCs w:val="40"/>
      <w:lang w:val="en-US" w:eastAsia="en-US" w:bidi="ar-SA"/>
    </w:rPr>
  </w:style>
  <w:style w:type="character" w:customStyle="1" w:styleId="Heading7Char">
    <w:name w:val="Heading 7 Char"/>
    <w:link w:val="Heading7"/>
    <w:rsid w:val="00AF0529"/>
    <w:rPr>
      <w:rFonts w:cs="Traditional Arabic"/>
      <w:b/>
      <w:bCs/>
      <w:noProof/>
      <w:sz w:val="34"/>
      <w:szCs w:val="36"/>
      <w:lang w:val="en-US" w:eastAsia="en-US" w:bidi="ar-SA"/>
    </w:rPr>
  </w:style>
  <w:style w:type="character" w:customStyle="1" w:styleId="Heading8Char">
    <w:name w:val="Heading 8 Char"/>
    <w:link w:val="Heading8"/>
    <w:rsid w:val="00AF0529"/>
    <w:rPr>
      <w:rFonts w:cs="Traditional Arabic"/>
      <w:b/>
      <w:color w:val="000000"/>
      <w:szCs w:val="28"/>
      <w:lang w:val="en-US" w:eastAsia="en-US" w:bidi="ar-SA"/>
    </w:rPr>
  </w:style>
  <w:style w:type="character" w:customStyle="1" w:styleId="Heading9Char">
    <w:name w:val="Heading 9 Char"/>
    <w:link w:val="Heading9"/>
    <w:rsid w:val="00AF0529"/>
    <w:rPr>
      <w:rFonts w:ascii="Courier New" w:hAnsi="Courier New" w:cs="Traditional Arabic"/>
      <w:b/>
      <w:bCs/>
      <w:noProof/>
      <w:sz w:val="36"/>
      <w:szCs w:val="36"/>
      <w:lang w:val="en-US" w:eastAsia="en-US" w:bidi="ar-SA"/>
    </w:rPr>
  </w:style>
  <w:style w:type="paragraph" w:styleId="FootnoteText">
    <w:name w:val="footnote text"/>
    <w:aliases w:val="Char,Char Char Char Char,Char Char Char Char Char Char Char Char Char Char Char Char Char Char Char Char Char Char,Char Char Char Char Char Char Char Char Char Char Char Char,Char Char Char Char Char Char Char Char Char Char Char Char Ch"/>
    <w:basedOn w:val="Normal"/>
    <w:link w:val="FootnoteTextChar"/>
    <w:qFormat/>
    <w:pPr>
      <w:bidi w:val="0"/>
      <w:jc w:val="left"/>
    </w:pPr>
    <w:rPr>
      <w:sz w:val="20"/>
      <w:szCs w:val="28"/>
      <w:lang w:eastAsia="ar-SA"/>
    </w:rPr>
  </w:style>
  <w:style w:type="character" w:customStyle="1" w:styleId="FootnoteTextChar">
    <w:name w:val="Footnote Text Char"/>
    <w:aliases w:val="Char Char,Char Char Char Char Char,Char Char Char Char Char Char Char Char Char Char Char Char Char Char Char Char Char Char Char,Char Char Char Char Char Char Char Char Char Char Char Char Char"/>
    <w:link w:val="FootnoteText"/>
    <w:rsid w:val="00501E0D"/>
    <w:rPr>
      <w:rFonts w:cs="Traditional Arabic"/>
      <w:noProof/>
      <w:szCs w:val="28"/>
      <w:lang w:eastAsia="ar-SA"/>
    </w:rPr>
  </w:style>
  <w:style w:type="paragraph" w:styleId="Header">
    <w:name w:val="header"/>
    <w:basedOn w:val="Normal"/>
    <w:link w:val="HeaderChar"/>
    <w:pPr>
      <w:tabs>
        <w:tab w:val="center" w:pos="4153"/>
        <w:tab w:val="right" w:pos="8306"/>
      </w:tabs>
      <w:jc w:val="both"/>
    </w:pPr>
  </w:style>
  <w:style w:type="character" w:customStyle="1" w:styleId="HeaderChar">
    <w:name w:val="Header Char"/>
    <w:link w:val="Header"/>
    <w:rsid w:val="00ED2F78"/>
    <w:rPr>
      <w:rFonts w:cs="Traditional Arabic"/>
      <w:noProof/>
      <w:sz w:val="28"/>
      <w:szCs w:val="36"/>
      <w:lang w:val="en-US" w:eastAsia="en-US" w:bidi="ar-SA"/>
    </w:rPr>
  </w:style>
  <w:style w:type="paragraph" w:styleId="Footer">
    <w:name w:val="footer"/>
    <w:basedOn w:val="Normal"/>
    <w:link w:val="FooterChar"/>
    <w:pPr>
      <w:tabs>
        <w:tab w:val="center" w:pos="4153"/>
        <w:tab w:val="right" w:pos="8306"/>
      </w:tabs>
      <w:jc w:val="both"/>
    </w:pPr>
  </w:style>
  <w:style w:type="character" w:customStyle="1" w:styleId="FooterChar">
    <w:name w:val="Footer Char"/>
    <w:link w:val="Footer"/>
    <w:rsid w:val="00F638BC"/>
    <w:rPr>
      <w:rFonts w:cs="Traditional Arabic"/>
      <w:noProof/>
      <w:sz w:val="28"/>
      <w:szCs w:val="36"/>
    </w:rPr>
  </w:style>
  <w:style w:type="paragraph" w:styleId="BodyText">
    <w:name w:val="Body Text"/>
    <w:basedOn w:val="Normal"/>
    <w:link w:val="BodyTextChar"/>
    <w:pPr>
      <w:jc w:val="left"/>
    </w:pPr>
    <w:rPr>
      <w:sz w:val="36"/>
      <w:szCs w:val="43"/>
      <w:lang w:eastAsia="ar-SA"/>
    </w:rPr>
  </w:style>
  <w:style w:type="character" w:customStyle="1" w:styleId="BodyTextChar">
    <w:name w:val="Body Text Char"/>
    <w:link w:val="BodyText"/>
    <w:rsid w:val="00AF0529"/>
    <w:rPr>
      <w:rFonts w:cs="Traditional Arabic"/>
      <w:noProof/>
      <w:sz w:val="36"/>
      <w:szCs w:val="43"/>
      <w:lang w:val="en-US" w:eastAsia="ar-SA" w:bidi="ar-SA"/>
    </w:rPr>
  </w:style>
  <w:style w:type="character" w:styleId="FootnoteReference">
    <w:name w:val="footnote reference"/>
    <w:semiHidden/>
    <w:rPr>
      <w:vertAlign w:val="superscript"/>
    </w:rPr>
  </w:style>
  <w:style w:type="paragraph" w:styleId="BodyTextIndent">
    <w:name w:val="Body Text Indent"/>
    <w:basedOn w:val="Normal"/>
    <w:link w:val="BodyTextIndentChar"/>
    <w:pPr>
      <w:spacing w:line="312" w:lineRule="auto"/>
      <w:ind w:left="1483" w:hanging="403"/>
      <w:jc w:val="left"/>
    </w:pPr>
    <w:rPr>
      <w:sz w:val="36"/>
    </w:rPr>
  </w:style>
  <w:style w:type="character" w:customStyle="1" w:styleId="BodyTextIndentChar">
    <w:name w:val="Body Text Indent Char"/>
    <w:link w:val="BodyTextIndent"/>
    <w:rsid w:val="0020466D"/>
    <w:rPr>
      <w:rFonts w:cs="Traditional Arabic"/>
      <w:noProof/>
      <w:sz w:val="36"/>
      <w:szCs w:val="36"/>
    </w:rPr>
  </w:style>
  <w:style w:type="paragraph" w:styleId="BodyTextIndent2">
    <w:name w:val="Body Text Indent 2"/>
    <w:basedOn w:val="Normal"/>
    <w:link w:val="BodyTextIndent2Char"/>
    <w:pPr>
      <w:spacing w:line="312" w:lineRule="auto"/>
      <w:ind w:firstLine="720"/>
      <w:jc w:val="both"/>
    </w:pPr>
    <w:rPr>
      <w:sz w:val="36"/>
      <w:lang w:eastAsia="ar-SA"/>
    </w:rPr>
  </w:style>
  <w:style w:type="paragraph" w:styleId="BodyTextIndent3">
    <w:name w:val="Body Text Indent 3"/>
    <w:basedOn w:val="Normal"/>
    <w:link w:val="BodyTextIndent3Char"/>
    <w:pPr>
      <w:spacing w:line="312" w:lineRule="auto"/>
      <w:ind w:left="43" w:firstLine="720"/>
      <w:jc w:val="left"/>
    </w:pPr>
    <w:rPr>
      <w:sz w:val="36"/>
      <w:lang w:eastAsia="ar-SA"/>
    </w:rPr>
  </w:style>
  <w:style w:type="character" w:styleId="PageNumber">
    <w:name w:val="page number"/>
    <w:basedOn w:val="DefaultParagraphFont"/>
  </w:style>
  <w:style w:type="paragraph" w:styleId="Title">
    <w:name w:val="Title"/>
    <w:basedOn w:val="Normal"/>
    <w:link w:val="TitleChar"/>
    <w:qFormat/>
    <w:pPr>
      <w:widowControl w:val="0"/>
      <w:ind w:firstLine="720"/>
      <w:jc w:val="center"/>
    </w:pPr>
    <w:rPr>
      <w:b/>
      <w:bCs/>
      <w:sz w:val="34"/>
    </w:rPr>
  </w:style>
  <w:style w:type="character" w:customStyle="1" w:styleId="TitleChar">
    <w:name w:val="Title Char"/>
    <w:link w:val="Title"/>
    <w:rsid w:val="00F638BC"/>
    <w:rPr>
      <w:rFonts w:cs="Traditional Arabic"/>
      <w:b/>
      <w:bCs/>
      <w:noProof/>
      <w:sz w:val="34"/>
      <w:szCs w:val="36"/>
    </w:rPr>
  </w:style>
  <w:style w:type="paragraph" w:styleId="BodyText2">
    <w:name w:val="Body Text 2"/>
    <w:basedOn w:val="Normal"/>
    <w:link w:val="BodyText2Char"/>
    <w:pPr>
      <w:jc w:val="both"/>
    </w:pPr>
    <w:rPr>
      <w:b/>
      <w:bCs/>
    </w:rPr>
  </w:style>
  <w:style w:type="character" w:customStyle="1" w:styleId="BodyText2Char">
    <w:name w:val="Body Text 2 Char"/>
    <w:link w:val="BodyText2"/>
    <w:rsid w:val="00F638BC"/>
    <w:rPr>
      <w:rFonts w:cs="Traditional Arabic"/>
      <w:b/>
      <w:bCs/>
      <w:noProof/>
      <w:sz w:val="28"/>
      <w:szCs w:val="36"/>
    </w:rPr>
  </w:style>
  <w:style w:type="paragraph" w:styleId="BodyText3">
    <w:name w:val="Body Text 3"/>
    <w:basedOn w:val="Normal"/>
    <w:link w:val="BodyText3Char"/>
    <w:pPr>
      <w:widowControl w:val="0"/>
      <w:jc w:val="center"/>
    </w:pPr>
    <w:rPr>
      <w:rFonts w:cs="AL-Mohanad Bold"/>
      <w:sz w:val="62"/>
      <w:szCs w:val="60"/>
    </w:rPr>
  </w:style>
  <w:style w:type="paragraph" w:styleId="BlockText">
    <w:name w:val="Block Text"/>
    <w:basedOn w:val="Normal"/>
    <w:pPr>
      <w:widowControl w:val="0"/>
      <w:spacing w:line="360" w:lineRule="auto"/>
      <w:ind w:left="2200" w:right="357" w:hanging="1979"/>
      <w:jc w:val="both"/>
    </w:pPr>
    <w:rPr>
      <w:rFonts w:cs="Rateb lotusb22"/>
      <w:b/>
      <w:bCs/>
      <w:sz w:val="38"/>
      <w:szCs w:val="40"/>
    </w:rPr>
  </w:style>
  <w:style w:type="character" w:customStyle="1" w:styleId="1">
    <w:name w:val="عادي1"/>
    <w:rsid w:val="00101D49"/>
    <w:rPr>
      <w:rFonts w:ascii="Msh Quraan1" w:hAnsi="Msh Quraan1"/>
      <w:sz w:val="36"/>
    </w:rPr>
  </w:style>
  <w:style w:type="table" w:styleId="TableGrid">
    <w:name w:val="Table Grid"/>
    <w:basedOn w:val="TableNormal"/>
    <w:rsid w:val="00656324"/>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F255A"/>
    <w:rPr>
      <w:color w:val="0000FF"/>
      <w:u w:val="single"/>
    </w:rPr>
  </w:style>
  <w:style w:type="paragraph" w:customStyle="1" w:styleId="CharCharCharCharCharChar">
    <w:name w:val="Char Char Char Char Char Char"/>
    <w:basedOn w:val="Normal"/>
    <w:autoRedefine/>
    <w:rsid w:val="00231C46"/>
    <w:pPr>
      <w:ind w:firstLine="567"/>
    </w:pPr>
    <w:rPr>
      <w:rFonts w:eastAsia="SimSun"/>
      <w:b/>
      <w:bCs/>
      <w:noProof w:val="0"/>
      <w:lang w:bidi="ar-BH"/>
    </w:rPr>
  </w:style>
  <w:style w:type="character" w:styleId="Strong">
    <w:name w:val="Strong"/>
    <w:uiPriority w:val="22"/>
    <w:qFormat/>
    <w:rsid w:val="00305FE8"/>
    <w:rPr>
      <w:b/>
      <w:bCs/>
    </w:rPr>
  </w:style>
  <w:style w:type="paragraph" w:styleId="NormalWeb">
    <w:name w:val="Normal (Web)"/>
    <w:basedOn w:val="Normal"/>
    <w:unhideWhenUsed/>
    <w:rsid w:val="00305FE8"/>
    <w:pPr>
      <w:bidi w:val="0"/>
      <w:spacing w:before="100" w:beforeAutospacing="1" w:after="100" w:afterAutospacing="1"/>
      <w:jc w:val="left"/>
    </w:pPr>
    <w:rPr>
      <w:rFonts w:cs="Times New Roman"/>
      <w:noProof w:val="0"/>
      <w:sz w:val="24"/>
      <w:szCs w:val="24"/>
    </w:rPr>
  </w:style>
  <w:style w:type="character" w:customStyle="1" w:styleId="mw-headline">
    <w:name w:val="mw-headline"/>
    <w:basedOn w:val="DefaultParagraphFont"/>
    <w:rsid w:val="00305FE8"/>
  </w:style>
  <w:style w:type="paragraph" w:styleId="PlainText">
    <w:name w:val="Plain Text"/>
    <w:basedOn w:val="Normal"/>
    <w:link w:val="PlainTextChar"/>
    <w:rsid w:val="00CD0A86"/>
    <w:pPr>
      <w:bidi w:val="0"/>
      <w:spacing w:before="100" w:beforeAutospacing="1" w:after="100" w:afterAutospacing="1"/>
      <w:jc w:val="left"/>
    </w:pPr>
    <w:rPr>
      <w:rFonts w:cs="Times New Roman"/>
      <w:noProof w:val="0"/>
      <w:sz w:val="24"/>
      <w:szCs w:val="24"/>
      <w:lang w:val="fr-FR" w:eastAsia="fr-FR"/>
    </w:rPr>
  </w:style>
  <w:style w:type="character" w:customStyle="1" w:styleId="PlainTextChar">
    <w:name w:val="Plain Text Char"/>
    <w:link w:val="PlainText"/>
    <w:rsid w:val="002A17FD"/>
    <w:rPr>
      <w:sz w:val="24"/>
      <w:szCs w:val="24"/>
      <w:lang w:val="fr-FR" w:eastAsia="fr-FR"/>
    </w:rPr>
  </w:style>
  <w:style w:type="paragraph" w:customStyle="1" w:styleId="CharCharCharCharCharChar0">
    <w:name w:val="Char Char Char Char Char Char"/>
    <w:basedOn w:val="Normal"/>
    <w:autoRedefine/>
    <w:rsid w:val="00CD0A86"/>
    <w:pPr>
      <w:ind w:firstLine="567"/>
    </w:pPr>
    <w:rPr>
      <w:rFonts w:eastAsia="SimSun"/>
      <w:b/>
      <w:bCs/>
      <w:noProof w:val="0"/>
      <w:lang w:bidi="ar-BH"/>
    </w:rPr>
  </w:style>
  <w:style w:type="character" w:customStyle="1" w:styleId="smalltitle1">
    <w:name w:val="smalltitle1"/>
    <w:rsid w:val="00ED2F78"/>
    <w:rPr>
      <w:rFonts w:ascii="Arial" w:hAnsi="Arial" w:cs="Arial" w:hint="default"/>
      <w:b/>
      <w:bCs/>
      <w:strike w:val="0"/>
      <w:dstrike w:val="0"/>
      <w:color w:val="FF0000"/>
      <w:sz w:val="24"/>
      <w:szCs w:val="24"/>
      <w:u w:val="none"/>
      <w:effect w:val="none"/>
    </w:rPr>
  </w:style>
  <w:style w:type="paragraph" w:customStyle="1" w:styleId="10">
    <w:name w:val="حش1"/>
    <w:rsid w:val="00611701"/>
    <w:pPr>
      <w:bidi/>
    </w:pPr>
    <w:rPr>
      <w:rFonts w:eastAsia="SimSun"/>
      <w:sz w:val="24"/>
      <w:szCs w:val="24"/>
      <w:lang w:eastAsia="zh-CN" w:bidi="ar-EG"/>
    </w:rPr>
  </w:style>
  <w:style w:type="character" w:styleId="CommentReference">
    <w:name w:val="annotation reference"/>
    <w:semiHidden/>
    <w:rsid w:val="005E1D6C"/>
    <w:rPr>
      <w:sz w:val="16"/>
      <w:szCs w:val="16"/>
    </w:rPr>
  </w:style>
  <w:style w:type="paragraph" w:styleId="CommentText">
    <w:name w:val="annotation text"/>
    <w:basedOn w:val="Normal"/>
    <w:link w:val="CommentTextChar"/>
    <w:semiHidden/>
    <w:rsid w:val="005E1D6C"/>
    <w:rPr>
      <w:sz w:val="20"/>
      <w:szCs w:val="20"/>
    </w:rPr>
  </w:style>
  <w:style w:type="paragraph" w:styleId="CommentSubject">
    <w:name w:val="annotation subject"/>
    <w:basedOn w:val="CommentText"/>
    <w:next w:val="CommentText"/>
    <w:link w:val="CommentSubjectChar"/>
    <w:semiHidden/>
    <w:rsid w:val="005E1D6C"/>
    <w:rPr>
      <w:b/>
      <w:bCs/>
    </w:rPr>
  </w:style>
  <w:style w:type="paragraph" w:styleId="BalloonText">
    <w:name w:val="Balloon Text"/>
    <w:basedOn w:val="Normal"/>
    <w:link w:val="BalloonTextChar"/>
    <w:semiHidden/>
    <w:rsid w:val="005E1D6C"/>
    <w:rPr>
      <w:rFonts w:ascii="Tahoma" w:hAnsi="Tahoma" w:cs="Tahoma"/>
      <w:sz w:val="16"/>
      <w:szCs w:val="16"/>
    </w:rPr>
  </w:style>
  <w:style w:type="character" w:customStyle="1" w:styleId="BalloonTextChar">
    <w:name w:val="Balloon Text Char"/>
    <w:link w:val="BalloonText"/>
    <w:semiHidden/>
    <w:rsid w:val="00F638BC"/>
    <w:rPr>
      <w:rFonts w:ascii="Tahoma" w:hAnsi="Tahoma" w:cs="Tahoma"/>
      <w:noProof/>
      <w:sz w:val="16"/>
      <w:szCs w:val="16"/>
    </w:rPr>
  </w:style>
  <w:style w:type="character" w:customStyle="1" w:styleId="style11">
    <w:name w:val="style11"/>
    <w:rsid w:val="00505D1F"/>
    <w:rPr>
      <w:rFonts w:ascii="Traditional Arabic" w:hAnsi="Traditional Arabic" w:cs="Traditional Arabic"/>
      <w:color w:val="000000"/>
      <w:sz w:val="32"/>
      <w:szCs w:val="32"/>
      <w:lang w:bidi="ar-SA"/>
    </w:rPr>
  </w:style>
  <w:style w:type="paragraph" w:styleId="ListParagraph">
    <w:name w:val="List Paragraph"/>
    <w:basedOn w:val="Normal"/>
    <w:qFormat/>
    <w:rsid w:val="00A41F3C"/>
    <w:pPr>
      <w:ind w:left="720"/>
      <w:jc w:val="left"/>
    </w:pPr>
    <w:rPr>
      <w:rFonts w:cs="Times New Roman"/>
      <w:noProof w:val="0"/>
      <w:sz w:val="24"/>
      <w:szCs w:val="24"/>
    </w:rPr>
  </w:style>
  <w:style w:type="paragraph" w:customStyle="1" w:styleId="just">
    <w:name w:val="just"/>
    <w:basedOn w:val="Normal"/>
    <w:rsid w:val="000F78E2"/>
    <w:pPr>
      <w:bidi w:val="0"/>
      <w:spacing w:before="100" w:beforeAutospacing="1" w:after="100" w:afterAutospacing="1"/>
      <w:jc w:val="both"/>
    </w:pPr>
    <w:rPr>
      <w:rFonts w:cs="Times New Roman"/>
      <w:noProof w:val="0"/>
      <w:sz w:val="24"/>
      <w:szCs w:val="24"/>
    </w:rPr>
  </w:style>
  <w:style w:type="character" w:customStyle="1" w:styleId="commtex1">
    <w:name w:val="comm_tex1"/>
    <w:rsid w:val="00D60FAC"/>
    <w:rPr>
      <w:rFonts w:cs="Traditional Arabic" w:hint="cs"/>
      <w:b/>
      <w:bCs/>
      <w:color w:val="000000"/>
      <w:sz w:val="28"/>
      <w:szCs w:val="28"/>
    </w:rPr>
  </w:style>
  <w:style w:type="character" w:customStyle="1" w:styleId="hadith1">
    <w:name w:val="hadith1"/>
    <w:rsid w:val="00586B24"/>
    <w:rPr>
      <w:color w:val="0000FF"/>
    </w:rPr>
  </w:style>
  <w:style w:type="paragraph" w:styleId="EndnoteText">
    <w:name w:val="endnote text"/>
    <w:basedOn w:val="Normal"/>
    <w:link w:val="EndnoteTextChar"/>
    <w:rsid w:val="002A17FD"/>
    <w:pPr>
      <w:jc w:val="left"/>
    </w:pPr>
    <w:rPr>
      <w:rFonts w:cs="Times New Roman"/>
      <w:noProof w:val="0"/>
      <w:sz w:val="20"/>
      <w:szCs w:val="20"/>
    </w:rPr>
  </w:style>
  <w:style w:type="character" w:customStyle="1" w:styleId="EndnoteTextChar">
    <w:name w:val="Endnote Text Char"/>
    <w:basedOn w:val="DefaultParagraphFont"/>
    <w:link w:val="EndnoteText"/>
    <w:rsid w:val="002A17FD"/>
  </w:style>
  <w:style w:type="character" w:styleId="EndnoteReference">
    <w:name w:val="endnote reference"/>
    <w:rsid w:val="002A17FD"/>
    <w:rPr>
      <w:vertAlign w:val="superscript"/>
    </w:rPr>
  </w:style>
  <w:style w:type="character" w:customStyle="1" w:styleId="aaya1">
    <w:name w:val="aaya1"/>
    <w:rsid w:val="002A17FD"/>
    <w:rPr>
      <w:color w:val="630601"/>
    </w:rPr>
  </w:style>
  <w:style w:type="character" w:customStyle="1" w:styleId="sora1">
    <w:name w:val="sora1"/>
    <w:rsid w:val="002A17FD"/>
    <w:rPr>
      <w:color w:val="55760A"/>
    </w:rPr>
  </w:style>
  <w:style w:type="paragraph" w:customStyle="1" w:styleId="Tahoma1809">
    <w:name w:val="نمط (لاتيني) Tahoma ‏18 نقطة أسود السطر الأول:  0.9 سم"/>
    <w:basedOn w:val="Normal"/>
    <w:next w:val="PlainText"/>
    <w:rsid w:val="002A17FD"/>
    <w:pPr>
      <w:widowControl w:val="0"/>
      <w:ind w:firstLine="510"/>
      <w:jc w:val="both"/>
    </w:pPr>
    <w:rPr>
      <w:rFonts w:ascii="Tahoma" w:hAnsi="Tahoma"/>
      <w:noProof w:val="0"/>
      <w:color w:val="000000"/>
      <w:sz w:val="36"/>
      <w:lang w:eastAsia="ar-SA"/>
    </w:rPr>
  </w:style>
  <w:style w:type="paragraph" w:customStyle="1" w:styleId="a">
    <w:name w:val="الحاشية"/>
    <w:aliases w:val="حاشية"/>
    <w:basedOn w:val="Normal"/>
    <w:next w:val="ListBullet"/>
    <w:autoRedefine/>
    <w:rsid w:val="002A17FD"/>
    <w:pPr>
      <w:widowControl w:val="0"/>
      <w:numPr>
        <w:numId w:val="8"/>
      </w:numPr>
      <w:spacing w:line="480" w:lineRule="exact"/>
      <w:jc w:val="both"/>
    </w:pPr>
    <w:rPr>
      <w:rFonts w:ascii="Saeed Omer Hubaishan" w:hAnsi="Saeed Omer Hubaishan"/>
      <w:sz w:val="32"/>
      <w:szCs w:val="32"/>
      <w:lang w:eastAsia="ar-SA"/>
    </w:rPr>
  </w:style>
  <w:style w:type="paragraph" w:styleId="ListBullet">
    <w:name w:val="List Bullet"/>
    <w:basedOn w:val="Normal"/>
    <w:rsid w:val="002A17FD"/>
    <w:pPr>
      <w:numPr>
        <w:numId w:val="2"/>
      </w:numPr>
      <w:contextualSpacing/>
      <w:jc w:val="left"/>
    </w:pPr>
    <w:rPr>
      <w:rFonts w:cs="Times New Roman"/>
      <w:noProof w:val="0"/>
      <w:sz w:val="24"/>
      <w:szCs w:val="24"/>
    </w:rPr>
  </w:style>
  <w:style w:type="paragraph" w:customStyle="1" w:styleId="a0">
    <w:name w:val="النص الأساسي"/>
    <w:basedOn w:val="Normal"/>
    <w:rsid w:val="002A17FD"/>
    <w:pPr>
      <w:widowControl w:val="0"/>
      <w:spacing w:after="60"/>
      <w:ind w:firstLine="397"/>
      <w:jc w:val="both"/>
    </w:pPr>
    <w:rPr>
      <w:rFonts w:ascii="Saeed Omer Hubaishan" w:hAnsi="Saeed Omer Hubaishan"/>
      <w:noProof w:val="0"/>
      <w:sz w:val="34"/>
      <w:szCs w:val="34"/>
      <w:lang w:eastAsia="ar-SA"/>
    </w:rPr>
  </w:style>
  <w:style w:type="paragraph" w:styleId="Index1">
    <w:name w:val="index 1"/>
    <w:basedOn w:val="Normal"/>
    <w:next w:val="Normal"/>
    <w:autoRedefine/>
    <w:uiPriority w:val="99"/>
    <w:semiHidden/>
    <w:rsid w:val="005F3D2D"/>
    <w:pPr>
      <w:ind w:left="280" w:hanging="280"/>
    </w:pPr>
  </w:style>
  <w:style w:type="paragraph" w:styleId="Index2">
    <w:name w:val="index 2"/>
    <w:basedOn w:val="Normal"/>
    <w:next w:val="Normal"/>
    <w:autoRedefine/>
    <w:uiPriority w:val="99"/>
    <w:semiHidden/>
    <w:rsid w:val="00617A6D"/>
    <w:pPr>
      <w:ind w:left="560" w:hanging="280"/>
    </w:pPr>
  </w:style>
  <w:style w:type="paragraph" w:styleId="Index3">
    <w:name w:val="index 3"/>
    <w:basedOn w:val="Normal"/>
    <w:next w:val="Normal"/>
    <w:autoRedefine/>
    <w:semiHidden/>
    <w:rsid w:val="00617A6D"/>
    <w:pPr>
      <w:ind w:left="840" w:hanging="280"/>
    </w:pPr>
  </w:style>
  <w:style w:type="paragraph" w:styleId="Index4">
    <w:name w:val="index 4"/>
    <w:basedOn w:val="Normal"/>
    <w:next w:val="Normal"/>
    <w:autoRedefine/>
    <w:semiHidden/>
    <w:rsid w:val="00617A6D"/>
    <w:pPr>
      <w:ind w:left="1120" w:hanging="280"/>
    </w:pPr>
  </w:style>
  <w:style w:type="paragraph" w:styleId="Index5">
    <w:name w:val="index 5"/>
    <w:basedOn w:val="Normal"/>
    <w:next w:val="Normal"/>
    <w:autoRedefine/>
    <w:semiHidden/>
    <w:rsid w:val="00617A6D"/>
    <w:pPr>
      <w:ind w:left="1400" w:hanging="280"/>
    </w:pPr>
  </w:style>
  <w:style w:type="paragraph" w:styleId="Index6">
    <w:name w:val="index 6"/>
    <w:basedOn w:val="Normal"/>
    <w:next w:val="Normal"/>
    <w:autoRedefine/>
    <w:semiHidden/>
    <w:rsid w:val="00617A6D"/>
    <w:pPr>
      <w:ind w:left="1680" w:hanging="280"/>
    </w:pPr>
  </w:style>
  <w:style w:type="paragraph" w:styleId="TOC1">
    <w:name w:val="toc 1"/>
    <w:basedOn w:val="Normal"/>
    <w:next w:val="Normal"/>
    <w:autoRedefine/>
    <w:uiPriority w:val="39"/>
    <w:rsid w:val="00AB64AC"/>
  </w:style>
  <w:style w:type="paragraph" w:styleId="TOC2">
    <w:name w:val="toc 2"/>
    <w:basedOn w:val="Normal"/>
    <w:next w:val="Normal"/>
    <w:autoRedefine/>
    <w:uiPriority w:val="39"/>
    <w:rsid w:val="00957E3D"/>
    <w:pPr>
      <w:tabs>
        <w:tab w:val="right" w:leader="dot" w:pos="8493"/>
      </w:tabs>
      <w:ind w:left="280"/>
      <w:jc w:val="left"/>
    </w:pPr>
    <w:rPr>
      <w:b/>
      <w:bCs/>
    </w:rPr>
  </w:style>
  <w:style w:type="character" w:customStyle="1" w:styleId="st1">
    <w:name w:val="st1"/>
    <w:rsid w:val="00D950CC"/>
  </w:style>
  <w:style w:type="character" w:customStyle="1" w:styleId="BodyTextIndent2Char">
    <w:name w:val="Body Text Indent 2 Char"/>
    <w:link w:val="BodyTextIndent2"/>
    <w:rsid w:val="00E832BD"/>
    <w:rPr>
      <w:rFonts w:cs="Traditional Arabic"/>
      <w:noProof/>
      <w:sz w:val="36"/>
      <w:szCs w:val="36"/>
      <w:lang w:eastAsia="ar-SA"/>
    </w:rPr>
  </w:style>
  <w:style w:type="character" w:customStyle="1" w:styleId="BodyTextIndent3Char">
    <w:name w:val="Body Text Indent 3 Char"/>
    <w:link w:val="BodyTextIndent3"/>
    <w:rsid w:val="00E832BD"/>
    <w:rPr>
      <w:rFonts w:cs="Traditional Arabic"/>
      <w:noProof/>
      <w:sz w:val="36"/>
      <w:szCs w:val="36"/>
      <w:lang w:eastAsia="ar-SA"/>
    </w:rPr>
  </w:style>
  <w:style w:type="character" w:customStyle="1" w:styleId="BodyText3Char">
    <w:name w:val="Body Text 3 Char"/>
    <w:link w:val="BodyText3"/>
    <w:rsid w:val="00E832BD"/>
    <w:rPr>
      <w:rFonts w:cs="AL-Mohanad Bold"/>
      <w:noProof/>
      <w:sz w:val="62"/>
      <w:szCs w:val="60"/>
    </w:rPr>
  </w:style>
  <w:style w:type="character" w:customStyle="1" w:styleId="CommentTextChar">
    <w:name w:val="Comment Text Char"/>
    <w:link w:val="CommentText"/>
    <w:semiHidden/>
    <w:rsid w:val="00E832BD"/>
    <w:rPr>
      <w:rFonts w:cs="Traditional Arabic"/>
      <w:noProof/>
    </w:rPr>
  </w:style>
  <w:style w:type="character" w:customStyle="1" w:styleId="CommentSubjectChar">
    <w:name w:val="Comment Subject Char"/>
    <w:link w:val="CommentSubject"/>
    <w:semiHidden/>
    <w:rsid w:val="00E832BD"/>
    <w:rPr>
      <w:rFonts w:cs="Traditional Arabic"/>
      <w:b/>
      <w:bCs/>
      <w:noProof/>
    </w:rPr>
  </w:style>
  <w:style w:type="character" w:styleId="FollowedHyperlink">
    <w:name w:val="FollowedHyperlink"/>
    <w:rsid w:val="00E832BD"/>
    <w:rPr>
      <w:color w:val="800080"/>
      <w:u w:val="single"/>
    </w:rPr>
  </w:style>
  <w:style w:type="paragraph" w:styleId="TOC3">
    <w:name w:val="toc 3"/>
    <w:basedOn w:val="Normal"/>
    <w:next w:val="Normal"/>
    <w:autoRedefine/>
    <w:uiPriority w:val="39"/>
    <w:rsid w:val="00E832BD"/>
    <w:pPr>
      <w:ind w:left="560"/>
    </w:pPr>
  </w:style>
  <w:style w:type="paragraph" w:styleId="TOC6">
    <w:name w:val="toc 6"/>
    <w:basedOn w:val="Normal"/>
    <w:next w:val="Normal"/>
    <w:autoRedefine/>
    <w:uiPriority w:val="39"/>
    <w:rsid w:val="00E832BD"/>
    <w:pPr>
      <w:ind w:left="1400"/>
    </w:pPr>
  </w:style>
  <w:style w:type="paragraph" w:styleId="TOC4">
    <w:name w:val="toc 4"/>
    <w:basedOn w:val="Normal"/>
    <w:next w:val="Normal"/>
    <w:autoRedefine/>
    <w:uiPriority w:val="39"/>
    <w:unhideWhenUsed/>
    <w:rsid w:val="00B33F3F"/>
    <w:pPr>
      <w:bidi w:val="0"/>
      <w:spacing w:after="100" w:line="259" w:lineRule="auto"/>
      <w:ind w:left="660"/>
      <w:jc w:val="left"/>
    </w:pPr>
    <w:rPr>
      <w:rFonts w:asciiTheme="minorHAnsi" w:eastAsiaTheme="minorEastAsia" w:hAnsiTheme="minorHAnsi" w:cstheme="minorBidi"/>
      <w:noProof w:val="0"/>
      <w:sz w:val="22"/>
      <w:szCs w:val="22"/>
    </w:rPr>
  </w:style>
  <w:style w:type="paragraph" w:styleId="TOC5">
    <w:name w:val="toc 5"/>
    <w:basedOn w:val="Normal"/>
    <w:next w:val="Normal"/>
    <w:autoRedefine/>
    <w:uiPriority w:val="39"/>
    <w:unhideWhenUsed/>
    <w:rsid w:val="00B33F3F"/>
    <w:pPr>
      <w:bidi w:val="0"/>
      <w:spacing w:after="100" w:line="259" w:lineRule="auto"/>
      <w:ind w:left="880"/>
      <w:jc w:val="left"/>
    </w:pPr>
    <w:rPr>
      <w:rFonts w:asciiTheme="minorHAnsi" w:eastAsiaTheme="minorEastAsia" w:hAnsiTheme="minorHAnsi" w:cstheme="minorBidi"/>
      <w:noProof w:val="0"/>
      <w:sz w:val="22"/>
      <w:szCs w:val="22"/>
    </w:rPr>
  </w:style>
  <w:style w:type="paragraph" w:styleId="TOC7">
    <w:name w:val="toc 7"/>
    <w:basedOn w:val="Normal"/>
    <w:next w:val="Normal"/>
    <w:autoRedefine/>
    <w:uiPriority w:val="39"/>
    <w:unhideWhenUsed/>
    <w:rsid w:val="00B33F3F"/>
    <w:pPr>
      <w:bidi w:val="0"/>
      <w:spacing w:after="100" w:line="259" w:lineRule="auto"/>
      <w:ind w:left="1320"/>
      <w:jc w:val="left"/>
    </w:pPr>
    <w:rPr>
      <w:rFonts w:asciiTheme="minorHAnsi" w:eastAsiaTheme="minorEastAsia" w:hAnsiTheme="minorHAnsi" w:cstheme="minorBidi"/>
      <w:noProof w:val="0"/>
      <w:sz w:val="22"/>
      <w:szCs w:val="22"/>
    </w:rPr>
  </w:style>
  <w:style w:type="paragraph" w:styleId="TOC8">
    <w:name w:val="toc 8"/>
    <w:basedOn w:val="Normal"/>
    <w:next w:val="Normal"/>
    <w:autoRedefine/>
    <w:uiPriority w:val="39"/>
    <w:unhideWhenUsed/>
    <w:rsid w:val="00B33F3F"/>
    <w:pPr>
      <w:bidi w:val="0"/>
      <w:spacing w:after="100" w:line="259" w:lineRule="auto"/>
      <w:ind w:left="1540"/>
      <w:jc w:val="left"/>
    </w:pPr>
    <w:rPr>
      <w:rFonts w:asciiTheme="minorHAnsi" w:eastAsiaTheme="minorEastAsia" w:hAnsiTheme="minorHAnsi" w:cstheme="minorBidi"/>
      <w:noProof w:val="0"/>
      <w:sz w:val="22"/>
      <w:szCs w:val="22"/>
    </w:rPr>
  </w:style>
  <w:style w:type="paragraph" w:styleId="TOC9">
    <w:name w:val="toc 9"/>
    <w:basedOn w:val="Normal"/>
    <w:next w:val="Normal"/>
    <w:autoRedefine/>
    <w:uiPriority w:val="39"/>
    <w:unhideWhenUsed/>
    <w:rsid w:val="00B33F3F"/>
    <w:pPr>
      <w:bidi w:val="0"/>
      <w:spacing w:after="100" w:line="259" w:lineRule="auto"/>
      <w:ind w:left="1760"/>
      <w:jc w:val="left"/>
    </w:pPr>
    <w:rPr>
      <w:rFonts w:asciiTheme="minorHAnsi" w:eastAsiaTheme="minorEastAsia" w:hAnsiTheme="minorHAnsi" w:cstheme="minorBid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593135">
      <w:bodyDiv w:val="1"/>
      <w:marLeft w:val="0"/>
      <w:marRight w:val="0"/>
      <w:marTop w:val="0"/>
      <w:marBottom w:val="15"/>
      <w:divBdr>
        <w:top w:val="none" w:sz="0" w:space="0" w:color="auto"/>
        <w:left w:val="none" w:sz="0" w:space="0" w:color="auto"/>
        <w:bottom w:val="none" w:sz="0" w:space="0" w:color="auto"/>
        <w:right w:val="none" w:sz="0" w:space="0" w:color="auto"/>
      </w:divBdr>
      <w:divsChild>
        <w:div w:id="517240119">
          <w:marLeft w:val="0"/>
          <w:marRight w:val="0"/>
          <w:marTop w:val="0"/>
          <w:marBottom w:val="0"/>
          <w:divBdr>
            <w:top w:val="none" w:sz="0" w:space="0" w:color="auto"/>
            <w:left w:val="none" w:sz="0" w:space="0" w:color="auto"/>
            <w:bottom w:val="none" w:sz="0" w:space="0" w:color="auto"/>
            <w:right w:val="none" w:sz="0" w:space="0" w:color="auto"/>
          </w:divBdr>
          <w:divsChild>
            <w:div w:id="1601068203">
              <w:marLeft w:val="0"/>
              <w:marRight w:val="0"/>
              <w:marTop w:val="0"/>
              <w:marBottom w:val="0"/>
              <w:divBdr>
                <w:top w:val="none" w:sz="0" w:space="0" w:color="auto"/>
                <w:left w:val="none" w:sz="0" w:space="0" w:color="auto"/>
                <w:bottom w:val="none" w:sz="0" w:space="0" w:color="auto"/>
                <w:right w:val="none" w:sz="0" w:space="0" w:color="auto"/>
              </w:divBdr>
              <w:divsChild>
                <w:div w:id="233784994">
                  <w:marLeft w:val="0"/>
                  <w:marRight w:val="0"/>
                  <w:marTop w:val="0"/>
                  <w:marBottom w:val="0"/>
                  <w:divBdr>
                    <w:top w:val="none" w:sz="0" w:space="0" w:color="auto"/>
                    <w:left w:val="none" w:sz="0" w:space="0" w:color="auto"/>
                    <w:bottom w:val="none" w:sz="0" w:space="0" w:color="auto"/>
                    <w:right w:val="none" w:sz="0" w:space="0" w:color="auto"/>
                  </w:divBdr>
                  <w:divsChild>
                    <w:div w:id="1613516916">
                      <w:marLeft w:val="0"/>
                      <w:marRight w:val="0"/>
                      <w:marTop w:val="0"/>
                      <w:marBottom w:val="0"/>
                      <w:divBdr>
                        <w:top w:val="none" w:sz="0" w:space="0" w:color="auto"/>
                        <w:left w:val="none" w:sz="0" w:space="0" w:color="auto"/>
                        <w:bottom w:val="none" w:sz="0" w:space="0" w:color="auto"/>
                        <w:right w:val="none" w:sz="0" w:space="0" w:color="auto"/>
                      </w:divBdr>
                      <w:divsChild>
                        <w:div w:id="2135361936">
                          <w:marLeft w:val="75"/>
                          <w:marRight w:val="75"/>
                          <w:marTop w:val="0"/>
                          <w:marBottom w:val="0"/>
                          <w:divBdr>
                            <w:top w:val="none" w:sz="0" w:space="0" w:color="auto"/>
                            <w:left w:val="none" w:sz="0" w:space="0" w:color="auto"/>
                            <w:bottom w:val="none" w:sz="0" w:space="0" w:color="auto"/>
                            <w:right w:val="none" w:sz="0" w:space="0" w:color="auto"/>
                          </w:divBdr>
                          <w:divsChild>
                            <w:div w:id="1109352655">
                              <w:marLeft w:val="0"/>
                              <w:marRight w:val="0"/>
                              <w:marTop w:val="0"/>
                              <w:marBottom w:val="0"/>
                              <w:divBdr>
                                <w:top w:val="none" w:sz="0" w:space="0" w:color="auto"/>
                                <w:left w:val="none" w:sz="0" w:space="0" w:color="auto"/>
                                <w:bottom w:val="none" w:sz="0" w:space="0" w:color="auto"/>
                                <w:right w:val="none" w:sz="0" w:space="0" w:color="auto"/>
                              </w:divBdr>
                              <w:divsChild>
                                <w:div w:id="127477274">
                                  <w:marLeft w:val="0"/>
                                  <w:marRight w:val="0"/>
                                  <w:marTop w:val="225"/>
                                  <w:marBottom w:val="225"/>
                                  <w:divBdr>
                                    <w:top w:val="none" w:sz="0" w:space="0" w:color="auto"/>
                                    <w:left w:val="none" w:sz="0" w:space="0" w:color="auto"/>
                                    <w:bottom w:val="none" w:sz="0" w:space="0" w:color="auto"/>
                                    <w:right w:val="none" w:sz="0" w:space="0" w:color="auto"/>
                                  </w:divBdr>
                                  <w:divsChild>
                                    <w:div w:id="1759445609">
                                      <w:marLeft w:val="0"/>
                                      <w:marRight w:val="0"/>
                                      <w:marTop w:val="0"/>
                                      <w:marBottom w:val="0"/>
                                      <w:divBdr>
                                        <w:top w:val="none" w:sz="0" w:space="0" w:color="auto"/>
                                        <w:left w:val="none" w:sz="0" w:space="0" w:color="auto"/>
                                        <w:bottom w:val="none" w:sz="0" w:space="0" w:color="auto"/>
                                        <w:right w:val="none" w:sz="0" w:space="0" w:color="auto"/>
                                      </w:divBdr>
                                      <w:divsChild>
                                        <w:div w:id="1866824725">
                                          <w:marLeft w:val="0"/>
                                          <w:marRight w:val="0"/>
                                          <w:marTop w:val="0"/>
                                          <w:marBottom w:val="0"/>
                                          <w:divBdr>
                                            <w:top w:val="none" w:sz="0" w:space="0" w:color="auto"/>
                                            <w:left w:val="none" w:sz="0" w:space="0" w:color="auto"/>
                                            <w:bottom w:val="none" w:sz="0" w:space="0" w:color="auto"/>
                                            <w:right w:val="none" w:sz="0" w:space="0" w:color="auto"/>
                                          </w:divBdr>
                                          <w:divsChild>
                                            <w:div w:id="1636566309">
                                              <w:marLeft w:val="0"/>
                                              <w:marRight w:val="0"/>
                                              <w:marTop w:val="0"/>
                                              <w:marBottom w:val="0"/>
                                              <w:divBdr>
                                                <w:top w:val="none" w:sz="0" w:space="0" w:color="auto"/>
                                                <w:left w:val="none" w:sz="0" w:space="0" w:color="auto"/>
                                                <w:bottom w:val="none" w:sz="0" w:space="0" w:color="auto"/>
                                                <w:right w:val="none" w:sz="0" w:space="0" w:color="auto"/>
                                              </w:divBdr>
                                              <w:divsChild>
                                                <w:div w:id="161312901">
                                                  <w:marLeft w:val="0"/>
                                                  <w:marRight w:val="0"/>
                                                  <w:marTop w:val="0"/>
                                                  <w:marBottom w:val="0"/>
                                                  <w:divBdr>
                                                    <w:top w:val="none" w:sz="0" w:space="0" w:color="auto"/>
                                                    <w:left w:val="none" w:sz="0" w:space="0" w:color="auto"/>
                                                    <w:bottom w:val="none" w:sz="0" w:space="0" w:color="auto"/>
                                                    <w:right w:val="none" w:sz="0" w:space="0" w:color="auto"/>
                                                  </w:divBdr>
                                                </w:div>
                                                <w:div w:id="887960561">
                                                  <w:marLeft w:val="0"/>
                                                  <w:marRight w:val="0"/>
                                                  <w:marTop w:val="0"/>
                                                  <w:marBottom w:val="0"/>
                                                  <w:divBdr>
                                                    <w:top w:val="none" w:sz="0" w:space="0" w:color="auto"/>
                                                    <w:left w:val="none" w:sz="0" w:space="0" w:color="auto"/>
                                                    <w:bottom w:val="none" w:sz="0" w:space="0" w:color="auto"/>
                                                    <w:right w:val="none" w:sz="0" w:space="0" w:color="auto"/>
                                                  </w:divBdr>
                                                </w:div>
                                                <w:div w:id="12500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479787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ar.wikipedia.org/wiki/%D9%86%D9%88%D8%B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99" Type="http://schemas.openxmlformats.org/officeDocument/2006/relationships/font" Target="fonts/font299.odttf"/><Relationship Id="rId21" Type="http://schemas.openxmlformats.org/officeDocument/2006/relationships/font" Target="fonts/font21.odttf"/><Relationship Id="rId63" Type="http://schemas.openxmlformats.org/officeDocument/2006/relationships/font" Target="fonts/font63.odttf"/><Relationship Id="rId159" Type="http://schemas.openxmlformats.org/officeDocument/2006/relationships/font" Target="fonts/font159.odttf"/><Relationship Id="rId324" Type="http://schemas.openxmlformats.org/officeDocument/2006/relationships/font" Target="fonts/font324.odttf"/><Relationship Id="rId170" Type="http://schemas.openxmlformats.org/officeDocument/2006/relationships/font" Target="fonts/font170.odttf"/><Relationship Id="rId226" Type="http://schemas.openxmlformats.org/officeDocument/2006/relationships/font" Target="fonts/font226.odttf"/><Relationship Id="rId268" Type="http://schemas.openxmlformats.org/officeDocument/2006/relationships/font" Target="fonts/font268.odttf"/><Relationship Id="rId32" Type="http://schemas.openxmlformats.org/officeDocument/2006/relationships/font" Target="fonts/font32.odttf"/><Relationship Id="rId74" Type="http://schemas.openxmlformats.org/officeDocument/2006/relationships/font" Target="fonts/font74.odttf"/><Relationship Id="rId128" Type="http://schemas.openxmlformats.org/officeDocument/2006/relationships/font" Target="fonts/font128.odttf"/><Relationship Id="rId5" Type="http://schemas.openxmlformats.org/officeDocument/2006/relationships/font" Target="fonts/font5.odttf"/><Relationship Id="rId181" Type="http://schemas.openxmlformats.org/officeDocument/2006/relationships/font" Target="fonts/font181.odttf"/><Relationship Id="rId237" Type="http://schemas.openxmlformats.org/officeDocument/2006/relationships/font" Target="fonts/font237.odttf"/><Relationship Id="rId279" Type="http://schemas.openxmlformats.org/officeDocument/2006/relationships/font" Target="fonts/font279.odttf"/><Relationship Id="rId43" Type="http://schemas.openxmlformats.org/officeDocument/2006/relationships/font" Target="fonts/font43.odttf"/><Relationship Id="rId139" Type="http://schemas.openxmlformats.org/officeDocument/2006/relationships/font" Target="fonts/font139.odttf"/><Relationship Id="rId290" Type="http://schemas.openxmlformats.org/officeDocument/2006/relationships/font" Target="fonts/font290.odttf"/><Relationship Id="rId304" Type="http://schemas.openxmlformats.org/officeDocument/2006/relationships/font" Target="fonts/font304.odttf"/><Relationship Id="rId85" Type="http://schemas.openxmlformats.org/officeDocument/2006/relationships/font" Target="fonts/font85.odttf"/><Relationship Id="rId150" Type="http://schemas.openxmlformats.org/officeDocument/2006/relationships/font" Target="fonts/font150.odttf"/><Relationship Id="rId192" Type="http://schemas.openxmlformats.org/officeDocument/2006/relationships/font" Target="fonts/font192.odttf"/><Relationship Id="rId206" Type="http://schemas.openxmlformats.org/officeDocument/2006/relationships/font" Target="fonts/font206.odttf"/><Relationship Id="rId248" Type="http://schemas.openxmlformats.org/officeDocument/2006/relationships/font" Target="fonts/font248.odttf"/><Relationship Id="rId12" Type="http://schemas.openxmlformats.org/officeDocument/2006/relationships/font" Target="fonts/font12.odttf"/><Relationship Id="rId108" Type="http://schemas.openxmlformats.org/officeDocument/2006/relationships/font" Target="fonts/font108.odttf"/><Relationship Id="rId315" Type="http://schemas.openxmlformats.org/officeDocument/2006/relationships/font" Target="fonts/font315.odttf"/><Relationship Id="rId54" Type="http://schemas.openxmlformats.org/officeDocument/2006/relationships/font" Target="fonts/font54.odttf"/><Relationship Id="rId96" Type="http://schemas.openxmlformats.org/officeDocument/2006/relationships/font" Target="fonts/font96.odttf"/><Relationship Id="rId161" Type="http://schemas.openxmlformats.org/officeDocument/2006/relationships/font" Target="fonts/font161.odttf"/><Relationship Id="rId217" Type="http://schemas.openxmlformats.org/officeDocument/2006/relationships/font" Target="fonts/font217.odttf"/><Relationship Id="rId259" Type="http://schemas.openxmlformats.org/officeDocument/2006/relationships/font" Target="fonts/font259.odttf"/><Relationship Id="rId23" Type="http://schemas.openxmlformats.org/officeDocument/2006/relationships/font" Target="fonts/font23.odttf"/><Relationship Id="rId119" Type="http://schemas.openxmlformats.org/officeDocument/2006/relationships/font" Target="fonts/font119.odttf"/><Relationship Id="rId270" Type="http://schemas.openxmlformats.org/officeDocument/2006/relationships/font" Target="fonts/font270.odttf"/><Relationship Id="rId326" Type="http://schemas.openxmlformats.org/officeDocument/2006/relationships/font" Target="fonts/font326.odttf"/><Relationship Id="rId65" Type="http://schemas.openxmlformats.org/officeDocument/2006/relationships/font" Target="fonts/font65.odttf"/><Relationship Id="rId130" Type="http://schemas.openxmlformats.org/officeDocument/2006/relationships/font" Target="fonts/font130.odttf"/><Relationship Id="rId172" Type="http://schemas.openxmlformats.org/officeDocument/2006/relationships/font" Target="fonts/font172.odttf"/><Relationship Id="rId228" Type="http://schemas.openxmlformats.org/officeDocument/2006/relationships/font" Target="fonts/font228.odttf"/><Relationship Id="rId281" Type="http://schemas.openxmlformats.org/officeDocument/2006/relationships/font" Target="fonts/font281.odttf"/><Relationship Id="rId34" Type="http://schemas.openxmlformats.org/officeDocument/2006/relationships/font" Target="fonts/font34.odttf"/><Relationship Id="rId76" Type="http://schemas.openxmlformats.org/officeDocument/2006/relationships/font" Target="fonts/font76.odttf"/><Relationship Id="rId141" Type="http://schemas.openxmlformats.org/officeDocument/2006/relationships/font" Target="fonts/font141.odttf"/><Relationship Id="rId7" Type="http://schemas.openxmlformats.org/officeDocument/2006/relationships/font" Target="fonts/font7.odttf"/><Relationship Id="rId162" Type="http://schemas.openxmlformats.org/officeDocument/2006/relationships/font" Target="fonts/font162.odttf"/><Relationship Id="rId183" Type="http://schemas.openxmlformats.org/officeDocument/2006/relationships/font" Target="fonts/font183.odttf"/><Relationship Id="rId218" Type="http://schemas.openxmlformats.org/officeDocument/2006/relationships/font" Target="fonts/font218.odttf"/><Relationship Id="rId239" Type="http://schemas.openxmlformats.org/officeDocument/2006/relationships/font" Target="fonts/font239.odttf"/><Relationship Id="rId250" Type="http://schemas.openxmlformats.org/officeDocument/2006/relationships/font" Target="fonts/font250.odttf"/><Relationship Id="rId271" Type="http://schemas.openxmlformats.org/officeDocument/2006/relationships/font" Target="fonts/font271.odttf"/><Relationship Id="rId292" Type="http://schemas.openxmlformats.org/officeDocument/2006/relationships/font" Target="fonts/font292.odttf"/><Relationship Id="rId306" Type="http://schemas.openxmlformats.org/officeDocument/2006/relationships/font" Target="fonts/font306.odttf"/><Relationship Id="rId24" Type="http://schemas.openxmlformats.org/officeDocument/2006/relationships/font" Target="fonts/font24.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31" Type="http://schemas.openxmlformats.org/officeDocument/2006/relationships/font" Target="fonts/font131.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208" Type="http://schemas.openxmlformats.org/officeDocument/2006/relationships/font" Target="fonts/font208.odttf"/><Relationship Id="rId229" Type="http://schemas.openxmlformats.org/officeDocument/2006/relationships/font" Target="fonts/font229.odttf"/><Relationship Id="rId240" Type="http://schemas.openxmlformats.org/officeDocument/2006/relationships/font" Target="fonts/font240.odttf"/><Relationship Id="rId261" Type="http://schemas.openxmlformats.org/officeDocument/2006/relationships/font" Target="fonts/font261.odttf"/><Relationship Id="rId14" Type="http://schemas.openxmlformats.org/officeDocument/2006/relationships/font" Target="fonts/font14.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282" Type="http://schemas.openxmlformats.org/officeDocument/2006/relationships/font" Target="fonts/font282.odttf"/><Relationship Id="rId317" Type="http://schemas.openxmlformats.org/officeDocument/2006/relationships/font" Target="fonts/font317.odttf"/><Relationship Id="rId8" Type="http://schemas.openxmlformats.org/officeDocument/2006/relationships/font" Target="fonts/font8.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219" Type="http://schemas.openxmlformats.org/officeDocument/2006/relationships/font" Target="fonts/font219.odttf"/><Relationship Id="rId230" Type="http://schemas.openxmlformats.org/officeDocument/2006/relationships/font" Target="fonts/font230.odttf"/><Relationship Id="rId251" Type="http://schemas.openxmlformats.org/officeDocument/2006/relationships/font" Target="fonts/font251.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272" Type="http://schemas.openxmlformats.org/officeDocument/2006/relationships/font" Target="fonts/font272.odttf"/><Relationship Id="rId293" Type="http://schemas.openxmlformats.org/officeDocument/2006/relationships/font" Target="fonts/font293.odttf"/><Relationship Id="rId307" Type="http://schemas.openxmlformats.org/officeDocument/2006/relationships/font" Target="fonts/font307.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95" Type="http://schemas.openxmlformats.org/officeDocument/2006/relationships/font" Target="fonts/font195.odttf"/><Relationship Id="rId209" Type="http://schemas.openxmlformats.org/officeDocument/2006/relationships/font" Target="fonts/font209.odttf"/><Relationship Id="rId220" Type="http://schemas.openxmlformats.org/officeDocument/2006/relationships/font" Target="fonts/font220.odttf"/><Relationship Id="rId241" Type="http://schemas.openxmlformats.org/officeDocument/2006/relationships/font" Target="fonts/font241.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262" Type="http://schemas.openxmlformats.org/officeDocument/2006/relationships/font" Target="fonts/font262.odttf"/><Relationship Id="rId283" Type="http://schemas.openxmlformats.org/officeDocument/2006/relationships/font" Target="fonts/font283.odttf"/><Relationship Id="rId318" Type="http://schemas.openxmlformats.org/officeDocument/2006/relationships/font" Target="fonts/font318.odttf"/><Relationship Id="rId78" Type="http://schemas.openxmlformats.org/officeDocument/2006/relationships/font" Target="fonts/font78.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64" Type="http://schemas.openxmlformats.org/officeDocument/2006/relationships/font" Target="fonts/font164.odttf"/><Relationship Id="rId185" Type="http://schemas.openxmlformats.org/officeDocument/2006/relationships/font" Target="fonts/font185.odttf"/><Relationship Id="rId9" Type="http://schemas.openxmlformats.org/officeDocument/2006/relationships/font" Target="fonts/font9.odttf"/><Relationship Id="rId210" Type="http://schemas.openxmlformats.org/officeDocument/2006/relationships/font" Target="fonts/font210.odttf"/><Relationship Id="rId26" Type="http://schemas.openxmlformats.org/officeDocument/2006/relationships/font" Target="fonts/font26.odttf"/><Relationship Id="rId231" Type="http://schemas.openxmlformats.org/officeDocument/2006/relationships/font" Target="fonts/font231.odttf"/><Relationship Id="rId252" Type="http://schemas.openxmlformats.org/officeDocument/2006/relationships/font" Target="fonts/font252.odttf"/><Relationship Id="rId273" Type="http://schemas.openxmlformats.org/officeDocument/2006/relationships/font" Target="fonts/font273.odttf"/><Relationship Id="rId294" Type="http://schemas.openxmlformats.org/officeDocument/2006/relationships/font" Target="fonts/font294.odttf"/><Relationship Id="rId308" Type="http://schemas.openxmlformats.org/officeDocument/2006/relationships/font" Target="fonts/font308.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221" Type="http://schemas.openxmlformats.org/officeDocument/2006/relationships/font" Target="fonts/font221.odttf"/><Relationship Id="rId242" Type="http://schemas.openxmlformats.org/officeDocument/2006/relationships/font" Target="fonts/font242.odttf"/><Relationship Id="rId263" Type="http://schemas.openxmlformats.org/officeDocument/2006/relationships/font" Target="fonts/font263.odttf"/><Relationship Id="rId284" Type="http://schemas.openxmlformats.org/officeDocument/2006/relationships/font" Target="fonts/font284.odttf"/><Relationship Id="rId319" Type="http://schemas.openxmlformats.org/officeDocument/2006/relationships/font" Target="fonts/font319.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211" Type="http://schemas.openxmlformats.org/officeDocument/2006/relationships/font" Target="fonts/font211.odttf"/><Relationship Id="rId232" Type="http://schemas.openxmlformats.org/officeDocument/2006/relationships/font" Target="fonts/font232.odttf"/><Relationship Id="rId253" Type="http://schemas.openxmlformats.org/officeDocument/2006/relationships/font" Target="fonts/font253.odttf"/><Relationship Id="rId274" Type="http://schemas.openxmlformats.org/officeDocument/2006/relationships/font" Target="fonts/font274.odttf"/><Relationship Id="rId295" Type="http://schemas.openxmlformats.org/officeDocument/2006/relationships/font" Target="fonts/font295.odttf"/><Relationship Id="rId309" Type="http://schemas.openxmlformats.org/officeDocument/2006/relationships/font" Target="fonts/font309.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320" Type="http://schemas.openxmlformats.org/officeDocument/2006/relationships/font" Target="fonts/font320.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201" Type="http://schemas.openxmlformats.org/officeDocument/2006/relationships/font" Target="fonts/font201.odttf"/><Relationship Id="rId222" Type="http://schemas.openxmlformats.org/officeDocument/2006/relationships/font" Target="fonts/font222.odttf"/><Relationship Id="rId243" Type="http://schemas.openxmlformats.org/officeDocument/2006/relationships/font" Target="fonts/font243.odttf"/><Relationship Id="rId264" Type="http://schemas.openxmlformats.org/officeDocument/2006/relationships/font" Target="fonts/font264.odttf"/><Relationship Id="rId285" Type="http://schemas.openxmlformats.org/officeDocument/2006/relationships/font" Target="fonts/font285.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310" Type="http://schemas.openxmlformats.org/officeDocument/2006/relationships/font" Target="fonts/font310.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 Id="rId1" Type="http://schemas.openxmlformats.org/officeDocument/2006/relationships/font" Target="fonts/font1.odttf"/><Relationship Id="rId212" Type="http://schemas.openxmlformats.org/officeDocument/2006/relationships/font" Target="fonts/font212.odttf"/><Relationship Id="rId233" Type="http://schemas.openxmlformats.org/officeDocument/2006/relationships/font" Target="fonts/font233.odttf"/><Relationship Id="rId254" Type="http://schemas.openxmlformats.org/officeDocument/2006/relationships/font" Target="fonts/font254.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275" Type="http://schemas.openxmlformats.org/officeDocument/2006/relationships/font" Target="fonts/font275.odttf"/><Relationship Id="rId296" Type="http://schemas.openxmlformats.org/officeDocument/2006/relationships/font" Target="fonts/font296.odttf"/><Relationship Id="rId300" Type="http://schemas.openxmlformats.org/officeDocument/2006/relationships/font" Target="fonts/font300.odttf"/><Relationship Id="rId60" Type="http://schemas.openxmlformats.org/officeDocument/2006/relationships/font" Target="fonts/font60.odttf"/><Relationship Id="rId81" Type="http://schemas.openxmlformats.org/officeDocument/2006/relationships/font" Target="fonts/font81.odttf"/><Relationship Id="rId135" Type="http://schemas.openxmlformats.org/officeDocument/2006/relationships/font" Target="fonts/font135.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321" Type="http://schemas.openxmlformats.org/officeDocument/2006/relationships/font" Target="fonts/font321.odttf"/><Relationship Id="rId202" Type="http://schemas.openxmlformats.org/officeDocument/2006/relationships/font" Target="fonts/font202.odttf"/><Relationship Id="rId223" Type="http://schemas.openxmlformats.org/officeDocument/2006/relationships/font" Target="fonts/font223.odttf"/><Relationship Id="rId244" Type="http://schemas.openxmlformats.org/officeDocument/2006/relationships/font" Target="fonts/font244.odttf"/><Relationship Id="rId18" Type="http://schemas.openxmlformats.org/officeDocument/2006/relationships/font" Target="fonts/font18.odttf"/><Relationship Id="rId39" Type="http://schemas.openxmlformats.org/officeDocument/2006/relationships/font" Target="fonts/font39.odttf"/><Relationship Id="rId265" Type="http://schemas.openxmlformats.org/officeDocument/2006/relationships/font" Target="fonts/font265.odttf"/><Relationship Id="rId286" Type="http://schemas.openxmlformats.org/officeDocument/2006/relationships/font" Target="fonts/font286.odttf"/><Relationship Id="rId50" Type="http://schemas.openxmlformats.org/officeDocument/2006/relationships/font" Target="fonts/font50.odttf"/><Relationship Id="rId104" Type="http://schemas.openxmlformats.org/officeDocument/2006/relationships/font" Target="fonts/font104.odttf"/><Relationship Id="rId125" Type="http://schemas.openxmlformats.org/officeDocument/2006/relationships/font" Target="fonts/font125.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311" Type="http://schemas.openxmlformats.org/officeDocument/2006/relationships/font" Target="fonts/font311.odttf"/><Relationship Id="rId71" Type="http://schemas.openxmlformats.org/officeDocument/2006/relationships/font" Target="fonts/font71.odttf"/><Relationship Id="rId92" Type="http://schemas.openxmlformats.org/officeDocument/2006/relationships/font" Target="fonts/font92.odttf"/><Relationship Id="rId213" Type="http://schemas.openxmlformats.org/officeDocument/2006/relationships/font" Target="fonts/font213.odttf"/><Relationship Id="rId234" Type="http://schemas.openxmlformats.org/officeDocument/2006/relationships/font" Target="fonts/font234.odttf"/><Relationship Id="rId2" Type="http://schemas.openxmlformats.org/officeDocument/2006/relationships/font" Target="fonts/font2.odttf"/><Relationship Id="rId29" Type="http://schemas.openxmlformats.org/officeDocument/2006/relationships/font" Target="fonts/font29.odttf"/><Relationship Id="rId255" Type="http://schemas.openxmlformats.org/officeDocument/2006/relationships/font" Target="fonts/font255.odttf"/><Relationship Id="rId276" Type="http://schemas.openxmlformats.org/officeDocument/2006/relationships/font" Target="fonts/font276.odttf"/><Relationship Id="rId297" Type="http://schemas.openxmlformats.org/officeDocument/2006/relationships/font" Target="fonts/font297.odttf"/><Relationship Id="rId40" Type="http://schemas.openxmlformats.org/officeDocument/2006/relationships/font" Target="fonts/font40.odttf"/><Relationship Id="rId115" Type="http://schemas.openxmlformats.org/officeDocument/2006/relationships/font" Target="fonts/font115.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301" Type="http://schemas.openxmlformats.org/officeDocument/2006/relationships/font" Target="fonts/font301.odttf"/><Relationship Id="rId322" Type="http://schemas.openxmlformats.org/officeDocument/2006/relationships/font" Target="fonts/font322.odttf"/><Relationship Id="rId61" Type="http://schemas.openxmlformats.org/officeDocument/2006/relationships/font" Target="fonts/font61.odttf"/><Relationship Id="rId82" Type="http://schemas.openxmlformats.org/officeDocument/2006/relationships/font" Target="fonts/font82.odttf"/><Relationship Id="rId199" Type="http://schemas.openxmlformats.org/officeDocument/2006/relationships/font" Target="fonts/font199.odttf"/><Relationship Id="rId203" Type="http://schemas.openxmlformats.org/officeDocument/2006/relationships/font" Target="fonts/font203.odttf"/><Relationship Id="rId19" Type="http://schemas.openxmlformats.org/officeDocument/2006/relationships/font" Target="fonts/font19.odttf"/><Relationship Id="rId224" Type="http://schemas.openxmlformats.org/officeDocument/2006/relationships/font" Target="fonts/font224.odttf"/><Relationship Id="rId245" Type="http://schemas.openxmlformats.org/officeDocument/2006/relationships/font" Target="fonts/font245.odttf"/><Relationship Id="rId266" Type="http://schemas.openxmlformats.org/officeDocument/2006/relationships/font" Target="fonts/font266.odttf"/><Relationship Id="rId287" Type="http://schemas.openxmlformats.org/officeDocument/2006/relationships/font" Target="fonts/font287.odttf"/><Relationship Id="rId30" Type="http://schemas.openxmlformats.org/officeDocument/2006/relationships/font" Target="fonts/font3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312" Type="http://schemas.openxmlformats.org/officeDocument/2006/relationships/font" Target="fonts/font312.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189" Type="http://schemas.openxmlformats.org/officeDocument/2006/relationships/font" Target="fonts/font189.odttf"/><Relationship Id="rId3" Type="http://schemas.openxmlformats.org/officeDocument/2006/relationships/font" Target="fonts/font3.odttf"/><Relationship Id="rId214" Type="http://schemas.openxmlformats.org/officeDocument/2006/relationships/font" Target="fonts/font214.odttf"/><Relationship Id="rId235" Type="http://schemas.openxmlformats.org/officeDocument/2006/relationships/font" Target="fonts/font235.odttf"/><Relationship Id="rId256" Type="http://schemas.openxmlformats.org/officeDocument/2006/relationships/font" Target="fonts/font256.odttf"/><Relationship Id="rId277" Type="http://schemas.openxmlformats.org/officeDocument/2006/relationships/font" Target="fonts/font277.odttf"/><Relationship Id="rId298" Type="http://schemas.openxmlformats.org/officeDocument/2006/relationships/font" Target="fonts/font298.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302" Type="http://schemas.openxmlformats.org/officeDocument/2006/relationships/font" Target="fonts/font302.odttf"/><Relationship Id="rId323" Type="http://schemas.openxmlformats.org/officeDocument/2006/relationships/font" Target="fonts/font323.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179" Type="http://schemas.openxmlformats.org/officeDocument/2006/relationships/font" Target="fonts/font179.odttf"/><Relationship Id="rId190" Type="http://schemas.openxmlformats.org/officeDocument/2006/relationships/font" Target="fonts/font190.odttf"/><Relationship Id="rId204" Type="http://schemas.openxmlformats.org/officeDocument/2006/relationships/font" Target="fonts/font204.odttf"/><Relationship Id="rId225" Type="http://schemas.openxmlformats.org/officeDocument/2006/relationships/font" Target="fonts/font225.odttf"/><Relationship Id="rId246" Type="http://schemas.openxmlformats.org/officeDocument/2006/relationships/font" Target="fonts/font246.odttf"/><Relationship Id="rId267" Type="http://schemas.openxmlformats.org/officeDocument/2006/relationships/font" Target="fonts/font267.odttf"/><Relationship Id="rId288" Type="http://schemas.openxmlformats.org/officeDocument/2006/relationships/font" Target="fonts/font288.odttf"/><Relationship Id="rId106" Type="http://schemas.openxmlformats.org/officeDocument/2006/relationships/font" Target="fonts/font106.odttf"/><Relationship Id="rId127" Type="http://schemas.openxmlformats.org/officeDocument/2006/relationships/font" Target="fonts/font127.odttf"/><Relationship Id="rId313" Type="http://schemas.openxmlformats.org/officeDocument/2006/relationships/font" Target="fonts/font313.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94" Type="http://schemas.openxmlformats.org/officeDocument/2006/relationships/font" Target="fonts/font94.odttf"/><Relationship Id="rId148" Type="http://schemas.openxmlformats.org/officeDocument/2006/relationships/font" Target="fonts/font148.odttf"/><Relationship Id="rId169" Type="http://schemas.openxmlformats.org/officeDocument/2006/relationships/font" Target="fonts/font169.odttf"/><Relationship Id="rId4" Type="http://schemas.openxmlformats.org/officeDocument/2006/relationships/font" Target="fonts/font4.odttf"/><Relationship Id="rId180" Type="http://schemas.openxmlformats.org/officeDocument/2006/relationships/font" Target="fonts/font180.odttf"/><Relationship Id="rId215" Type="http://schemas.openxmlformats.org/officeDocument/2006/relationships/font" Target="fonts/font215.odttf"/><Relationship Id="rId236" Type="http://schemas.openxmlformats.org/officeDocument/2006/relationships/font" Target="fonts/font236.odttf"/><Relationship Id="rId257" Type="http://schemas.openxmlformats.org/officeDocument/2006/relationships/font" Target="fonts/font257.odttf"/><Relationship Id="rId278" Type="http://schemas.openxmlformats.org/officeDocument/2006/relationships/font" Target="fonts/font278.odttf"/><Relationship Id="rId303" Type="http://schemas.openxmlformats.org/officeDocument/2006/relationships/font" Target="fonts/font303.odttf"/><Relationship Id="rId42" Type="http://schemas.openxmlformats.org/officeDocument/2006/relationships/font" Target="fonts/font42.odttf"/><Relationship Id="rId84" Type="http://schemas.openxmlformats.org/officeDocument/2006/relationships/font" Target="fonts/font84.odttf"/><Relationship Id="rId138" Type="http://schemas.openxmlformats.org/officeDocument/2006/relationships/font" Target="fonts/font138.odttf"/><Relationship Id="rId191" Type="http://schemas.openxmlformats.org/officeDocument/2006/relationships/font" Target="fonts/font191.odttf"/><Relationship Id="rId205" Type="http://schemas.openxmlformats.org/officeDocument/2006/relationships/font" Target="fonts/font205.odttf"/><Relationship Id="rId247" Type="http://schemas.openxmlformats.org/officeDocument/2006/relationships/font" Target="fonts/font247.odttf"/><Relationship Id="rId107" Type="http://schemas.openxmlformats.org/officeDocument/2006/relationships/font" Target="fonts/font107.odttf"/><Relationship Id="rId289" Type="http://schemas.openxmlformats.org/officeDocument/2006/relationships/font" Target="fonts/font289.odttf"/><Relationship Id="rId11" Type="http://schemas.openxmlformats.org/officeDocument/2006/relationships/font" Target="fonts/font11.odttf"/><Relationship Id="rId53" Type="http://schemas.openxmlformats.org/officeDocument/2006/relationships/font" Target="fonts/font53.odttf"/><Relationship Id="rId149" Type="http://schemas.openxmlformats.org/officeDocument/2006/relationships/font" Target="fonts/font149.odttf"/><Relationship Id="rId314" Type="http://schemas.openxmlformats.org/officeDocument/2006/relationships/font" Target="fonts/font314.odttf"/><Relationship Id="rId95" Type="http://schemas.openxmlformats.org/officeDocument/2006/relationships/font" Target="fonts/font95.odttf"/><Relationship Id="rId160" Type="http://schemas.openxmlformats.org/officeDocument/2006/relationships/font" Target="fonts/font160.odttf"/><Relationship Id="rId216" Type="http://schemas.openxmlformats.org/officeDocument/2006/relationships/font" Target="fonts/font216.odttf"/><Relationship Id="rId258" Type="http://schemas.openxmlformats.org/officeDocument/2006/relationships/font" Target="fonts/font258.odttf"/><Relationship Id="rId22" Type="http://schemas.openxmlformats.org/officeDocument/2006/relationships/font" Target="fonts/font22.odttf"/><Relationship Id="rId64" Type="http://schemas.openxmlformats.org/officeDocument/2006/relationships/font" Target="fonts/font64.odttf"/><Relationship Id="rId118" Type="http://schemas.openxmlformats.org/officeDocument/2006/relationships/font" Target="fonts/font118.odttf"/><Relationship Id="rId325" Type="http://schemas.openxmlformats.org/officeDocument/2006/relationships/font" Target="fonts/font325.odttf"/><Relationship Id="rId171" Type="http://schemas.openxmlformats.org/officeDocument/2006/relationships/font" Target="fonts/font171.odttf"/><Relationship Id="rId227" Type="http://schemas.openxmlformats.org/officeDocument/2006/relationships/font" Target="fonts/font227.odttf"/><Relationship Id="rId269" Type="http://schemas.openxmlformats.org/officeDocument/2006/relationships/font" Target="fonts/font269.odttf"/><Relationship Id="rId33" Type="http://schemas.openxmlformats.org/officeDocument/2006/relationships/font" Target="fonts/font33.odttf"/><Relationship Id="rId129" Type="http://schemas.openxmlformats.org/officeDocument/2006/relationships/font" Target="fonts/font129.odttf"/><Relationship Id="rId280" Type="http://schemas.openxmlformats.org/officeDocument/2006/relationships/font" Target="fonts/font280.odttf"/><Relationship Id="rId75" Type="http://schemas.openxmlformats.org/officeDocument/2006/relationships/font" Target="fonts/font75.odttf"/><Relationship Id="rId140" Type="http://schemas.openxmlformats.org/officeDocument/2006/relationships/font" Target="fonts/font140.odttf"/><Relationship Id="rId182" Type="http://schemas.openxmlformats.org/officeDocument/2006/relationships/font" Target="fonts/font182.odttf"/><Relationship Id="rId6" Type="http://schemas.openxmlformats.org/officeDocument/2006/relationships/font" Target="fonts/font6.odttf"/><Relationship Id="rId238" Type="http://schemas.openxmlformats.org/officeDocument/2006/relationships/font" Target="fonts/font238.odttf"/><Relationship Id="rId291" Type="http://schemas.openxmlformats.org/officeDocument/2006/relationships/font" Target="fonts/font291.odttf"/><Relationship Id="rId305" Type="http://schemas.openxmlformats.org/officeDocument/2006/relationships/font" Target="fonts/font305.odttf"/><Relationship Id="rId44" Type="http://schemas.openxmlformats.org/officeDocument/2006/relationships/font" Target="fonts/font44.odttf"/><Relationship Id="rId86" Type="http://schemas.openxmlformats.org/officeDocument/2006/relationships/font" Target="fonts/font86.odttf"/><Relationship Id="rId151" Type="http://schemas.openxmlformats.org/officeDocument/2006/relationships/font" Target="fonts/font151.odttf"/><Relationship Id="rId193" Type="http://schemas.openxmlformats.org/officeDocument/2006/relationships/font" Target="fonts/font193.odttf"/><Relationship Id="rId207" Type="http://schemas.openxmlformats.org/officeDocument/2006/relationships/font" Target="fonts/font207.odttf"/><Relationship Id="rId249" Type="http://schemas.openxmlformats.org/officeDocument/2006/relationships/font" Target="fonts/font249.odttf"/><Relationship Id="rId13" Type="http://schemas.openxmlformats.org/officeDocument/2006/relationships/font" Target="fonts/font13.odttf"/><Relationship Id="rId109" Type="http://schemas.openxmlformats.org/officeDocument/2006/relationships/font" Target="fonts/font109.odttf"/><Relationship Id="rId260" Type="http://schemas.openxmlformats.org/officeDocument/2006/relationships/font" Target="fonts/font260.odttf"/><Relationship Id="rId316" Type="http://schemas.openxmlformats.org/officeDocument/2006/relationships/font" Target="fonts/font316.odttf"/><Relationship Id="rId55" Type="http://schemas.openxmlformats.org/officeDocument/2006/relationships/font" Target="fonts/font55.odttf"/><Relationship Id="rId97" Type="http://schemas.openxmlformats.org/officeDocument/2006/relationships/font" Target="fonts/font97.odttf"/><Relationship Id="rId120" Type="http://schemas.openxmlformats.org/officeDocument/2006/relationships/font" Target="fonts/font120.odttf"/></Relationships>
</file>

<file path=word/_rels/footnotes.xml.rels><?xml version="1.0" encoding="UTF-8" standalone="yes"?>
<Relationships xmlns="http://schemas.openxmlformats.org/package/2006/relationships"><Relationship Id="rId3" Type="http://schemas.openxmlformats.org/officeDocument/2006/relationships/hyperlink" Target="http://www.shazly.com/awrad.php?page=bahr.htm" TargetMode="External"/><Relationship Id="rId2" Type="http://schemas.openxmlformats.org/officeDocument/2006/relationships/hyperlink" Target="http://www.wikipedia.org" TargetMode="External"/><Relationship Id="rId1" Type="http://schemas.openxmlformats.org/officeDocument/2006/relationships/hyperlink" Target="http://www.aslein.net/showthread.php?t=8172" TargetMode="External"/><Relationship Id="rId4" Type="http://schemas.openxmlformats.org/officeDocument/2006/relationships/hyperlink" Target="http://www.shazellia.com/viewpage.php?page_id=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393</Pages>
  <Words>64921</Words>
  <Characters>370053</Characters>
  <Application>Microsoft Office Word</Application>
  <DocSecurity>0</DocSecurity>
  <Lines>3083</Lines>
  <Paragraphs>868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الفصل الأول: شرح ألفاظ الترجمة</vt:lpstr>
      <vt:lpstr>الفصل الأول: شرح ألفاظ الترجمة</vt:lpstr>
    </vt:vector>
  </TitlesOfParts>
  <Company>TOSHIBA</Company>
  <LinksUpToDate>false</LinksUpToDate>
  <CharactersWithSpaces>434106</CharactersWithSpaces>
  <SharedDoc>false</SharedDoc>
  <HLinks>
    <vt:vector size="96" baseType="variant">
      <vt:variant>
        <vt:i4>2424872</vt:i4>
      </vt:variant>
      <vt:variant>
        <vt:i4>39</vt:i4>
      </vt:variant>
      <vt:variant>
        <vt:i4>0</vt:i4>
      </vt:variant>
      <vt:variant>
        <vt:i4>5</vt:i4>
      </vt:variant>
      <vt:variant>
        <vt:lpwstr>http://www.quran-m.com/</vt:lpwstr>
      </vt:variant>
      <vt:variant>
        <vt:lpwstr/>
      </vt:variant>
      <vt:variant>
        <vt:i4>7602297</vt:i4>
      </vt:variant>
      <vt:variant>
        <vt:i4>36</vt:i4>
      </vt:variant>
      <vt:variant>
        <vt:i4>0</vt:i4>
      </vt:variant>
      <vt:variant>
        <vt:i4>5</vt:i4>
      </vt:variant>
      <vt:variant>
        <vt:lpwstr>http://www.kaheel7.com/</vt:lpwstr>
      </vt:variant>
      <vt:variant>
        <vt:lpwstr/>
      </vt:variant>
      <vt:variant>
        <vt:i4>5963847</vt:i4>
      </vt:variant>
      <vt:variant>
        <vt:i4>33</vt:i4>
      </vt:variant>
      <vt:variant>
        <vt:i4>0</vt:i4>
      </vt:variant>
      <vt:variant>
        <vt:i4>5</vt:i4>
      </vt:variant>
      <vt:variant>
        <vt:lpwstr>http://www.jameataleman.org/</vt:lpwstr>
      </vt:variant>
      <vt:variant>
        <vt:lpwstr/>
      </vt:variant>
      <vt:variant>
        <vt:i4>5636108</vt:i4>
      </vt:variant>
      <vt:variant>
        <vt:i4>30</vt:i4>
      </vt:variant>
      <vt:variant>
        <vt:i4>0</vt:i4>
      </vt:variant>
      <vt:variant>
        <vt:i4>5</vt:i4>
      </vt:variant>
      <vt:variant>
        <vt:lpwstr>http://www.eajaz.org/</vt:lpwstr>
      </vt:variant>
      <vt:variant>
        <vt:lpwstr/>
      </vt:variant>
      <vt:variant>
        <vt:i4>4849664</vt:i4>
      </vt:variant>
      <vt:variant>
        <vt:i4>27</vt:i4>
      </vt:variant>
      <vt:variant>
        <vt:i4>0</vt:i4>
      </vt:variant>
      <vt:variant>
        <vt:i4>5</vt:i4>
      </vt:variant>
      <vt:variant>
        <vt:lpwstr>http://www.wikipedia.org/</vt:lpwstr>
      </vt:variant>
      <vt:variant>
        <vt:lpwstr/>
      </vt:variant>
      <vt:variant>
        <vt:i4>1114188</vt:i4>
      </vt:variant>
      <vt:variant>
        <vt:i4>24</vt:i4>
      </vt:variant>
      <vt:variant>
        <vt:i4>0</vt:i4>
      </vt:variant>
      <vt:variant>
        <vt:i4>5</vt:i4>
      </vt:variant>
      <vt:variant>
        <vt:lpwstr>http://www.madenah-manawara.com/vb/showthread.php?t=28386</vt:lpwstr>
      </vt:variant>
      <vt:variant>
        <vt:lpwstr/>
      </vt:variant>
      <vt:variant>
        <vt:i4>6225926</vt:i4>
      </vt:variant>
      <vt:variant>
        <vt:i4>21</vt:i4>
      </vt:variant>
      <vt:variant>
        <vt:i4>0</vt:i4>
      </vt:variant>
      <vt:variant>
        <vt:i4>5</vt:i4>
      </vt:variant>
      <vt:variant>
        <vt:lpwstr>http://www.shazellia.com/</vt:lpwstr>
      </vt:variant>
      <vt:variant>
        <vt:lpwstr/>
      </vt:variant>
      <vt:variant>
        <vt:i4>2818109</vt:i4>
      </vt:variant>
      <vt:variant>
        <vt:i4>18</vt:i4>
      </vt:variant>
      <vt:variant>
        <vt:i4>0</vt:i4>
      </vt:variant>
      <vt:variant>
        <vt:i4>5</vt:i4>
      </vt:variant>
      <vt:variant>
        <vt:lpwstr>http://albrrak.net/</vt:lpwstr>
      </vt:variant>
      <vt:variant>
        <vt:lpwstr/>
      </vt:variant>
      <vt:variant>
        <vt:i4>3866677</vt:i4>
      </vt:variant>
      <vt:variant>
        <vt:i4>15</vt:i4>
      </vt:variant>
      <vt:variant>
        <vt:i4>0</vt:i4>
      </vt:variant>
      <vt:variant>
        <vt:i4>5</vt:i4>
      </vt:variant>
      <vt:variant>
        <vt:lpwstr>http://www.shazly.com/</vt:lpwstr>
      </vt:variant>
      <vt:variant>
        <vt:lpwstr/>
      </vt:variant>
      <vt:variant>
        <vt:i4>2687025</vt:i4>
      </vt:variant>
      <vt:variant>
        <vt:i4>12</vt:i4>
      </vt:variant>
      <vt:variant>
        <vt:i4>0</vt:i4>
      </vt:variant>
      <vt:variant>
        <vt:i4>5</vt:i4>
      </vt:variant>
      <vt:variant>
        <vt:lpwstr>http://www.islamtoday.net/</vt:lpwstr>
      </vt:variant>
      <vt:variant>
        <vt:lpwstr/>
      </vt:variant>
      <vt:variant>
        <vt:i4>2818098</vt:i4>
      </vt:variant>
      <vt:variant>
        <vt:i4>9</vt:i4>
      </vt:variant>
      <vt:variant>
        <vt:i4>0</vt:i4>
      </vt:variant>
      <vt:variant>
        <vt:i4>5</vt:i4>
      </vt:variant>
      <vt:variant>
        <vt:lpwstr>http://www.aslein.net/</vt:lpwstr>
      </vt:variant>
      <vt:variant>
        <vt:lpwstr/>
      </vt:variant>
      <vt:variant>
        <vt:i4>6553702</vt:i4>
      </vt:variant>
      <vt:variant>
        <vt:i4>0</vt:i4>
      </vt:variant>
      <vt:variant>
        <vt:i4>0</vt:i4>
      </vt:variant>
      <vt:variant>
        <vt:i4>5</vt:i4>
      </vt:variant>
      <vt:variant>
        <vt:lpwstr>http://ar.wikipedia.org/wiki/%D9%86%D9%88%D8%B9</vt:lpwstr>
      </vt:variant>
      <vt:variant>
        <vt:lpwstr/>
      </vt:variant>
      <vt:variant>
        <vt:i4>7471135</vt:i4>
      </vt:variant>
      <vt:variant>
        <vt:i4>9</vt:i4>
      </vt:variant>
      <vt:variant>
        <vt:i4>0</vt:i4>
      </vt:variant>
      <vt:variant>
        <vt:i4>5</vt:i4>
      </vt:variant>
      <vt:variant>
        <vt:lpwstr>http://www.shazellia.com/viewpage.php?page_id=7</vt:lpwstr>
      </vt:variant>
      <vt:variant>
        <vt:lpwstr/>
      </vt:variant>
      <vt:variant>
        <vt:i4>19</vt:i4>
      </vt:variant>
      <vt:variant>
        <vt:i4>6</vt:i4>
      </vt:variant>
      <vt:variant>
        <vt:i4>0</vt:i4>
      </vt:variant>
      <vt:variant>
        <vt:i4>5</vt:i4>
      </vt:variant>
      <vt:variant>
        <vt:lpwstr>http://www.shazly.com/awrad.php?page=bahr.htm</vt:lpwstr>
      </vt:variant>
      <vt:variant>
        <vt:lpwstr/>
      </vt:variant>
      <vt:variant>
        <vt:i4>4849664</vt:i4>
      </vt:variant>
      <vt:variant>
        <vt:i4>3</vt:i4>
      </vt:variant>
      <vt:variant>
        <vt:i4>0</vt:i4>
      </vt:variant>
      <vt:variant>
        <vt:i4>5</vt:i4>
      </vt:variant>
      <vt:variant>
        <vt:lpwstr>http://www.wikipedia.org/</vt:lpwstr>
      </vt:variant>
      <vt:variant>
        <vt:lpwstr/>
      </vt:variant>
      <vt:variant>
        <vt:i4>2490428</vt:i4>
      </vt:variant>
      <vt:variant>
        <vt:i4>0</vt:i4>
      </vt:variant>
      <vt:variant>
        <vt:i4>0</vt:i4>
      </vt:variant>
      <vt:variant>
        <vt:i4>5</vt:i4>
      </vt:variant>
      <vt:variant>
        <vt:lpwstr>http://www.aslein.net/showthread.php?t=8172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شرح ألفاظ الترجمة</dc:title>
  <dc:subject/>
  <dc:creator>.</dc:creator>
  <cp:keywords/>
  <cp:lastModifiedBy>DELL</cp:lastModifiedBy>
  <cp:revision>60</cp:revision>
  <cp:lastPrinted>2001-08-01T09:54:00Z</cp:lastPrinted>
  <dcterms:created xsi:type="dcterms:W3CDTF">2021-09-03T18:40:00Z</dcterms:created>
  <dcterms:modified xsi:type="dcterms:W3CDTF">2021-10-15T04:53:00Z</dcterms:modified>
</cp:coreProperties>
</file>